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524C9" w14:textId="77777777" w:rsidR="00111E54" w:rsidRDefault="00111E54" w:rsidP="00D5636C">
      <w:pPr>
        <w:jc w:val="center"/>
      </w:pPr>
      <w:r>
        <w:rPr>
          <w:noProof/>
        </w:rPr>
        <w:drawing>
          <wp:inline distT="0" distB="0" distL="0" distR="0" wp14:anchorId="5D492628" wp14:editId="5A49BCFF">
            <wp:extent cx="1333500" cy="1167902"/>
            <wp:effectExtent l="0" t="0" r="0" b="0"/>
            <wp:docPr id="1998263362"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263362" name="Picture 1" descr="ACT Crest high res sm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5B511C38" w14:textId="77777777" w:rsidR="00111E54" w:rsidRDefault="00111E54" w:rsidP="00D5636C">
      <w:pPr>
        <w:jc w:val="center"/>
        <w:rPr>
          <w:rFonts w:ascii="Arial" w:hAnsi="Arial"/>
        </w:rPr>
      </w:pPr>
      <w:r>
        <w:rPr>
          <w:rFonts w:ascii="Arial" w:hAnsi="Arial"/>
        </w:rPr>
        <w:t>Australian Capital Territory</w:t>
      </w:r>
    </w:p>
    <w:p w14:paraId="51B46B15" w14:textId="5F0F4885" w:rsidR="00111E54" w:rsidRDefault="00BB0D34" w:rsidP="00427153">
      <w:pPr>
        <w:pStyle w:val="Billname1"/>
      </w:pPr>
      <w:fldSimple w:instr=" REF Citation \*charformat ">
        <w:r>
          <w:t>Road Transport (Offences) Regulation 2005</w:t>
        </w:r>
      </w:fldSimple>
      <w:r w:rsidR="00111E54">
        <w:t xml:space="preserve">    </w:t>
      </w:r>
    </w:p>
    <w:p w14:paraId="117CDD33" w14:textId="2A9F4291" w:rsidR="00111E54" w:rsidRDefault="00262DB4" w:rsidP="00427153">
      <w:pPr>
        <w:pStyle w:val="ActNo"/>
      </w:pPr>
      <w:bookmarkStart w:id="0" w:name="LawNo"/>
      <w:r>
        <w:t>SL2005-11</w:t>
      </w:r>
      <w:bookmarkEnd w:id="0"/>
    </w:p>
    <w:p w14:paraId="7E3E9576" w14:textId="77777777" w:rsidR="00111E54" w:rsidRDefault="00111E54" w:rsidP="00427153">
      <w:pPr>
        <w:pStyle w:val="CoverInForce"/>
      </w:pPr>
      <w:r>
        <w:t>made under the</w:t>
      </w:r>
    </w:p>
    <w:p w14:paraId="41F8C8F4" w14:textId="4DFEDECB" w:rsidR="00111E54" w:rsidRDefault="00BB0D34" w:rsidP="00427153">
      <w:pPr>
        <w:pStyle w:val="CoverActName"/>
      </w:pPr>
      <w:fldSimple w:instr=" REF ActName \*charformat ">
        <w:r w:rsidRPr="00BB0D34">
          <w:t>Road Transport (General) Act 1999</w:t>
        </w:r>
      </w:fldSimple>
    </w:p>
    <w:p w14:paraId="00420080" w14:textId="2DBB51FE" w:rsidR="00111E54" w:rsidRDefault="00111E54" w:rsidP="00427153">
      <w:pPr>
        <w:pStyle w:val="RepubNo"/>
      </w:pPr>
      <w:r>
        <w:t xml:space="preserve">Republication No </w:t>
      </w:r>
      <w:bookmarkStart w:id="1" w:name="RepubNo"/>
      <w:r w:rsidR="00262DB4">
        <w:t>104</w:t>
      </w:r>
      <w:bookmarkEnd w:id="1"/>
    </w:p>
    <w:p w14:paraId="7F19E964" w14:textId="3398E879" w:rsidR="00111E54" w:rsidRDefault="00111E54" w:rsidP="00427153">
      <w:pPr>
        <w:pStyle w:val="EffectiveDate"/>
      </w:pPr>
      <w:r>
        <w:t xml:space="preserve">Effective:  </w:t>
      </w:r>
      <w:bookmarkStart w:id="2" w:name="EffectiveDate"/>
      <w:r w:rsidR="00262DB4">
        <w:t>1 July 2026</w:t>
      </w:r>
      <w:bookmarkEnd w:id="2"/>
      <w:r w:rsidR="00262DB4">
        <w:t xml:space="preserve"> – </w:t>
      </w:r>
      <w:bookmarkStart w:id="3" w:name="EndEffDate"/>
      <w:r w:rsidR="00262DB4">
        <w:t>31 July 2026</w:t>
      </w:r>
      <w:bookmarkEnd w:id="3"/>
    </w:p>
    <w:p w14:paraId="201B98B1" w14:textId="5DD27923" w:rsidR="00111E54" w:rsidRDefault="00111E54" w:rsidP="00427153">
      <w:pPr>
        <w:pStyle w:val="CoverInForce"/>
      </w:pPr>
      <w:r>
        <w:t xml:space="preserve">Republication date: </w:t>
      </w:r>
      <w:bookmarkStart w:id="4" w:name="InForceDate"/>
      <w:r w:rsidR="00262DB4">
        <w:t>1 July 2026</w:t>
      </w:r>
      <w:bookmarkEnd w:id="4"/>
    </w:p>
    <w:p w14:paraId="18461853" w14:textId="5F76FCE5" w:rsidR="00111E54" w:rsidRDefault="00111E54" w:rsidP="000F6497">
      <w:pPr>
        <w:pStyle w:val="CoverInForce"/>
      </w:pPr>
      <w:r>
        <w:t xml:space="preserve">Last amendment made by </w:t>
      </w:r>
      <w:bookmarkStart w:id="5" w:name="LastAmdt"/>
      <w:r w:rsidRPr="00111E54">
        <w:rPr>
          <w:rStyle w:val="charCitHyperlinkAbbrev"/>
        </w:rPr>
        <w:fldChar w:fldCharType="begin"/>
      </w:r>
      <w:r w:rsidR="00262DB4">
        <w:rPr>
          <w:rStyle w:val="charCitHyperlinkAbbrev"/>
        </w:rPr>
        <w:instrText>HYPERLINK "http://www.legislation.act.gov.au/sl/2026-7/" \o "Road Transport (Offences) Amendment Regulation 2026 (No 1)"</w:instrText>
      </w:r>
      <w:r w:rsidRPr="00111E54">
        <w:rPr>
          <w:rStyle w:val="charCitHyperlinkAbbrev"/>
        </w:rPr>
      </w:r>
      <w:r w:rsidRPr="00111E54">
        <w:rPr>
          <w:rStyle w:val="charCitHyperlinkAbbrev"/>
        </w:rPr>
        <w:fldChar w:fldCharType="separate"/>
      </w:r>
      <w:r w:rsidR="00262DB4">
        <w:rPr>
          <w:rStyle w:val="charCitHyperlinkAbbrev"/>
        </w:rPr>
        <w:t>SL2026</w:t>
      </w:r>
      <w:r w:rsidR="00262DB4">
        <w:rPr>
          <w:rStyle w:val="charCitHyperlinkAbbrev"/>
        </w:rPr>
        <w:noBreakHyphen/>
        <w:t>7</w:t>
      </w:r>
      <w:r w:rsidRPr="00111E54">
        <w:rPr>
          <w:rStyle w:val="charCitHyperlinkAbbrev"/>
        </w:rPr>
        <w:fldChar w:fldCharType="end"/>
      </w:r>
      <w:bookmarkEnd w:id="5"/>
    </w:p>
    <w:p w14:paraId="541FE72B" w14:textId="77777777" w:rsidR="00111E54" w:rsidRDefault="00111E54" w:rsidP="00427153"/>
    <w:p w14:paraId="03F95208" w14:textId="77777777" w:rsidR="000F6497" w:rsidRDefault="000F6497" w:rsidP="00427153"/>
    <w:p w14:paraId="65594946" w14:textId="77777777" w:rsidR="00E5187D" w:rsidRDefault="00E5187D" w:rsidP="00427153"/>
    <w:p w14:paraId="40788E72" w14:textId="77777777" w:rsidR="00111E54" w:rsidRPr="00797332" w:rsidRDefault="00111E54" w:rsidP="00CE2912">
      <w:pPr>
        <w:pStyle w:val="PageBreak"/>
      </w:pPr>
      <w:r w:rsidRPr="00797332">
        <w:br w:type="page"/>
      </w:r>
    </w:p>
    <w:p w14:paraId="6BFD8CF8" w14:textId="77777777" w:rsidR="00111E54" w:rsidRDefault="00111E54" w:rsidP="00427153">
      <w:pPr>
        <w:pStyle w:val="CoverHeading"/>
      </w:pPr>
      <w:r>
        <w:lastRenderedPageBreak/>
        <w:t>About this republication</w:t>
      </w:r>
    </w:p>
    <w:p w14:paraId="7915F2F6" w14:textId="77777777" w:rsidR="00111E54" w:rsidRDefault="00111E54" w:rsidP="00427153">
      <w:pPr>
        <w:pStyle w:val="CoverSubHdg"/>
      </w:pPr>
      <w:r>
        <w:t>The republished law</w:t>
      </w:r>
    </w:p>
    <w:p w14:paraId="5A16C4B9" w14:textId="7C8C671F" w:rsidR="00111E54" w:rsidRDefault="00111E54" w:rsidP="00427153">
      <w:pPr>
        <w:pStyle w:val="CoverText"/>
      </w:pPr>
      <w:r>
        <w:t xml:space="preserve">This is a republication of the </w:t>
      </w:r>
      <w:r w:rsidRPr="00262DB4">
        <w:rPr>
          <w:i/>
        </w:rPr>
        <w:fldChar w:fldCharType="begin"/>
      </w:r>
      <w:r w:rsidRPr="00262DB4">
        <w:rPr>
          <w:i/>
        </w:rPr>
        <w:instrText xml:space="preserve"> REF citation *\charformat  \* MERGEFORMAT </w:instrText>
      </w:r>
      <w:r w:rsidRPr="00262DB4">
        <w:rPr>
          <w:i/>
        </w:rPr>
        <w:fldChar w:fldCharType="separate"/>
      </w:r>
      <w:r w:rsidR="00BB0D34" w:rsidRPr="00BB0D34">
        <w:rPr>
          <w:i/>
        </w:rPr>
        <w:t>Road Transport (Offences) Regulation 2005</w:t>
      </w:r>
      <w:r w:rsidRPr="00262DB4">
        <w:rPr>
          <w:i/>
        </w:rPr>
        <w:fldChar w:fldCharType="end"/>
      </w:r>
      <w:r>
        <w:rPr>
          <w:iCs/>
        </w:rPr>
        <w:t>,</w:t>
      </w:r>
      <w:r>
        <w:t xml:space="preserve"> made under the </w:t>
      </w:r>
      <w:r w:rsidRPr="00262DB4">
        <w:rPr>
          <w:i/>
        </w:rPr>
        <w:fldChar w:fldCharType="begin"/>
      </w:r>
      <w:r w:rsidRPr="00262DB4">
        <w:rPr>
          <w:i/>
        </w:rPr>
        <w:instrText xml:space="preserve"> REF ActName \*charformat  \* MERGEFORMAT </w:instrText>
      </w:r>
      <w:r w:rsidRPr="00262DB4">
        <w:rPr>
          <w:i/>
        </w:rPr>
        <w:fldChar w:fldCharType="separate"/>
      </w:r>
      <w:r w:rsidR="00BB0D34" w:rsidRPr="00BB0D34">
        <w:rPr>
          <w:i/>
        </w:rPr>
        <w:t>Road Transport (General) Act 1999</w:t>
      </w:r>
      <w:r w:rsidRPr="00262DB4">
        <w:rPr>
          <w:i/>
        </w:rPr>
        <w:fldChar w:fldCharType="end"/>
      </w:r>
      <w:r>
        <w:t xml:space="preserve"> (including</w:t>
      </w:r>
      <w:r w:rsidRPr="003D214E">
        <w:t xml:space="preserve"> </w:t>
      </w:r>
      <w:r>
        <w:t xml:space="preserve">any amendment made under the </w:t>
      </w:r>
      <w:hyperlink r:id="rId8" w:tooltip="A2001-14" w:history="1">
        <w:r w:rsidRPr="003D214E">
          <w:rPr>
            <w:rStyle w:val="charCitHyperlinkItal"/>
          </w:rPr>
          <w:t>Legislation Act 2001</w:t>
        </w:r>
      </w:hyperlink>
      <w:r>
        <w:t xml:space="preserve">, part 11.3 (Editorial changes)) as in force on </w:t>
      </w:r>
      <w:fldSimple w:instr=" REF InForceDate *\charformat ">
        <w:r w:rsidR="00BB0D34">
          <w:t>1 July 2026</w:t>
        </w:r>
      </w:fldSimple>
      <w:r w:rsidRPr="003D214E">
        <w:rPr>
          <w:rStyle w:val="charItals"/>
        </w:rPr>
        <w:t xml:space="preserve">.  </w:t>
      </w:r>
      <w:r>
        <w:t xml:space="preserve">It also includes any commencement, amendment, repeal or expiry affecting this republished law to </w:t>
      </w:r>
      <w:fldSimple w:instr=" REF EffectiveDate *\charformat ">
        <w:r w:rsidR="00BB0D34">
          <w:t>1 July 2026</w:t>
        </w:r>
      </w:fldSimple>
      <w:r>
        <w:t xml:space="preserve">.  </w:t>
      </w:r>
    </w:p>
    <w:p w14:paraId="3685C2B3" w14:textId="77777777" w:rsidR="00111E54" w:rsidRDefault="00111E54" w:rsidP="00427153">
      <w:pPr>
        <w:pStyle w:val="CoverText"/>
      </w:pPr>
      <w:r>
        <w:t xml:space="preserve">The legislation history and amendment history of the republished law are set out in endnotes 3 and 4. </w:t>
      </w:r>
    </w:p>
    <w:p w14:paraId="448B3088" w14:textId="77777777" w:rsidR="00111E54" w:rsidRDefault="00111E54" w:rsidP="00427153">
      <w:pPr>
        <w:pStyle w:val="CoverSubHdg"/>
      </w:pPr>
      <w:r>
        <w:t>Kinds of republications</w:t>
      </w:r>
    </w:p>
    <w:p w14:paraId="2AD1B3A4" w14:textId="100D2F38" w:rsidR="00111E54" w:rsidRDefault="00111E54" w:rsidP="00427153">
      <w:pPr>
        <w:pStyle w:val="CoverText"/>
        <w:rPr>
          <w:color w:val="000000"/>
        </w:rPr>
      </w:pPr>
      <w:r>
        <w:rPr>
          <w:color w:val="000000"/>
        </w:rPr>
        <w:t xml:space="preserve">The Parliamentary Counsel’s Office prepares 2 kinds of republications of ACT laws (see the ACT legislation register at </w:t>
      </w:r>
      <w:hyperlink r:id="rId9" w:history="1">
        <w:r w:rsidRPr="003D214E">
          <w:rPr>
            <w:rStyle w:val="charCitHyperlinkAbbrev"/>
          </w:rPr>
          <w:t>www.legislation.act.gov.au</w:t>
        </w:r>
      </w:hyperlink>
      <w:r>
        <w:rPr>
          <w:color w:val="000000"/>
        </w:rPr>
        <w:t>):</w:t>
      </w:r>
    </w:p>
    <w:p w14:paraId="49E55313" w14:textId="7BBF5B46" w:rsidR="00111E54" w:rsidRDefault="00111E54" w:rsidP="00111E54">
      <w:pPr>
        <w:pStyle w:val="CoverTextBullet"/>
        <w:numPr>
          <w:ilvl w:val="0"/>
          <w:numId w:val="1"/>
        </w:numPr>
      </w:pPr>
      <w:r>
        <w:t xml:space="preserve">authorised republications to which the </w:t>
      </w:r>
      <w:hyperlink r:id="rId10" w:tooltip="A2001-14" w:history="1">
        <w:r w:rsidRPr="003D214E">
          <w:rPr>
            <w:rStyle w:val="charCitHyperlinkItal"/>
          </w:rPr>
          <w:t>Legislation Act 2001</w:t>
        </w:r>
      </w:hyperlink>
      <w:r>
        <w:t xml:space="preserve"> applies</w:t>
      </w:r>
    </w:p>
    <w:p w14:paraId="7DB0D817" w14:textId="77777777" w:rsidR="00111E54" w:rsidRDefault="00111E54" w:rsidP="00111E54">
      <w:pPr>
        <w:pStyle w:val="CoverTextBullet"/>
        <w:numPr>
          <w:ilvl w:val="0"/>
          <w:numId w:val="1"/>
        </w:numPr>
      </w:pPr>
      <w:r>
        <w:t>unauthorised republications.</w:t>
      </w:r>
    </w:p>
    <w:p w14:paraId="045EE28B" w14:textId="77777777" w:rsidR="00111E54" w:rsidRDefault="00111E54" w:rsidP="00427153">
      <w:pPr>
        <w:pStyle w:val="CoverText"/>
      </w:pPr>
      <w:r>
        <w:t>The status of this republication appears on the bottom of each page.</w:t>
      </w:r>
    </w:p>
    <w:p w14:paraId="4725AF75" w14:textId="77777777" w:rsidR="00111E54" w:rsidRDefault="00111E54" w:rsidP="00427153">
      <w:pPr>
        <w:pStyle w:val="CoverSubHdg"/>
      </w:pPr>
      <w:r>
        <w:t>Editorial changes</w:t>
      </w:r>
    </w:p>
    <w:p w14:paraId="0BC907DB" w14:textId="7AAE3C00" w:rsidR="00111E54" w:rsidRDefault="00111E54" w:rsidP="00427153">
      <w:pPr>
        <w:pStyle w:val="CoverText"/>
      </w:pPr>
      <w:r>
        <w:t xml:space="preserve">The </w:t>
      </w:r>
      <w:hyperlink r:id="rId11" w:tooltip="A2001-14" w:history="1">
        <w:r w:rsidRPr="003D214E">
          <w:rPr>
            <w:rStyle w:val="charCitHyperlinkItal"/>
          </w:rPr>
          <w:t>Legislation Act 2001</w:t>
        </w:r>
      </w:hyperlink>
      <w:r w:rsidRPr="003B4EC1">
        <w:t>, part 11.3</w:t>
      </w:r>
      <w:r>
        <w:t xml:space="preserve"> authorises the Parliamentary Counsel to make editorial amendments and other changes of a formal nature when preparing a law for republication.  Editorial changes do not change the effect of the law, but have effect as if they had been made by an Act commencing on the republication date (see </w:t>
      </w:r>
      <w:hyperlink r:id="rId12" w:tooltip="A2001-14" w:history="1">
        <w:r w:rsidRPr="003D214E">
          <w:rPr>
            <w:rStyle w:val="charCitHyperlinkItal"/>
          </w:rPr>
          <w:t>Legislation Act 2001</w:t>
        </w:r>
      </w:hyperlink>
      <w:r>
        <w:t xml:space="preserve">, s 115 and s 117).  The changes are made if the Parliamentary Counsel considers they are desirable to bring the law into line, or more closely into line, with current legislative drafting practice.  </w:t>
      </w:r>
    </w:p>
    <w:p w14:paraId="1E5751F7" w14:textId="0FEA4795" w:rsidR="00111E54" w:rsidRPr="00C4522D" w:rsidRDefault="00111E54" w:rsidP="00427153">
      <w:pPr>
        <w:pStyle w:val="CoverText"/>
      </w:pPr>
      <w:r w:rsidRPr="00C4522D">
        <w:t>This republication</w:t>
      </w:r>
      <w:r w:rsidR="001B40E6">
        <w:t xml:space="preserve"> does not</w:t>
      </w:r>
      <w:r w:rsidRPr="00C4522D">
        <w:t xml:space="preserve"> include amendments made under part 11.3 (see endnote 1).</w:t>
      </w:r>
    </w:p>
    <w:p w14:paraId="16F02868" w14:textId="77777777" w:rsidR="00111E54" w:rsidRDefault="00111E54" w:rsidP="00427153">
      <w:pPr>
        <w:pStyle w:val="CoverSubHdg"/>
      </w:pPr>
      <w:r>
        <w:t>Uncommenced provisions and amendments</w:t>
      </w:r>
    </w:p>
    <w:p w14:paraId="164ACFB0" w14:textId="126BA0BB" w:rsidR="00111E54" w:rsidRDefault="00111E54" w:rsidP="00427153">
      <w:pPr>
        <w:pStyle w:val="CoverText"/>
        <w:rPr>
          <w:color w:val="000000"/>
        </w:rPr>
      </w:pPr>
      <w:r>
        <w:rPr>
          <w:color w:val="000000"/>
        </w:rPr>
        <w:t xml:space="preserve">If a provision of the republished law has not commenced, the symbol </w:t>
      </w:r>
      <w:r>
        <w:rPr>
          <w:rFonts w:ascii="Arial" w:hAnsi="Arial"/>
          <w:b/>
          <w:color w:val="000000"/>
          <w:sz w:val="24"/>
          <w:bdr w:val="single" w:sz="4" w:space="0" w:color="auto"/>
        </w:rPr>
        <w:t> U </w:t>
      </w:r>
      <w:r>
        <w:rPr>
          <w:color w:val="000000"/>
        </w:rPr>
        <w:t xml:space="preserve"> appears immediately before the provision heading.  Any uncommenced amendments that affect this republished law are accessible on the ACT legislation register (</w:t>
      </w:r>
      <w:hyperlink r:id="rId13" w:history="1">
        <w:r w:rsidRPr="003D214E">
          <w:rPr>
            <w:rStyle w:val="charCitHyperlinkAbbrev"/>
          </w:rPr>
          <w:t>www.legislation.act.gov.au</w:t>
        </w:r>
      </w:hyperlink>
      <w:r>
        <w:rPr>
          <w:color w:val="000000"/>
        </w:rPr>
        <w:t>). For more information, see the home page for this law on the register.</w:t>
      </w:r>
    </w:p>
    <w:p w14:paraId="4F0E455D" w14:textId="77777777" w:rsidR="00111E54" w:rsidRDefault="00111E54" w:rsidP="00427153">
      <w:pPr>
        <w:pStyle w:val="CoverSubHdg"/>
      </w:pPr>
      <w:r>
        <w:t>Modifications</w:t>
      </w:r>
    </w:p>
    <w:p w14:paraId="7187E3FD" w14:textId="52B323A6" w:rsidR="00111E54" w:rsidRDefault="00111E54" w:rsidP="00427153">
      <w:pPr>
        <w:pStyle w:val="CoverText"/>
        <w:rPr>
          <w:color w:val="000000"/>
        </w:rPr>
      </w:pPr>
      <w:r>
        <w:rPr>
          <w:color w:val="000000"/>
        </w:rPr>
        <w:t xml:space="preserve">If a provision of the republished law is affected by a current modification, the symbol </w:t>
      </w:r>
      <w:r>
        <w:rPr>
          <w:rFonts w:ascii="Arial" w:hAnsi="Arial"/>
          <w:b/>
          <w:color w:val="000000"/>
          <w:sz w:val="24"/>
          <w:bdr w:val="single" w:sz="4" w:space="0" w:color="auto"/>
        </w:rPr>
        <w:t> M </w:t>
      </w:r>
      <w:r w:rsidRPr="003B4EC1">
        <w:t xml:space="preserve"> </w:t>
      </w:r>
      <w:r>
        <w:rPr>
          <w:color w:val="000000"/>
        </w:rPr>
        <w:t xml:space="preserve">appears immediately before the provision heading.  The text of the modifying provision appears in the endnotes.  For the legal status of modifications, see the </w:t>
      </w:r>
      <w:hyperlink r:id="rId14" w:tooltip="A2001-14" w:history="1">
        <w:r>
          <w:rPr>
            <w:rStyle w:val="charCitHyperlinkItal"/>
          </w:rPr>
          <w:t>Legislation Act </w:t>
        </w:r>
        <w:r w:rsidRPr="003D214E">
          <w:rPr>
            <w:rStyle w:val="charCitHyperlinkItal"/>
          </w:rPr>
          <w:t>2001</w:t>
        </w:r>
      </w:hyperlink>
      <w:r>
        <w:rPr>
          <w:color w:val="000000"/>
        </w:rPr>
        <w:t>, section 95.</w:t>
      </w:r>
    </w:p>
    <w:p w14:paraId="05424DA3" w14:textId="77777777" w:rsidR="00111E54" w:rsidRDefault="00111E54" w:rsidP="00427153">
      <w:pPr>
        <w:pStyle w:val="CoverSubHdg"/>
      </w:pPr>
      <w:r>
        <w:t>Penalties</w:t>
      </w:r>
    </w:p>
    <w:p w14:paraId="5BA908E8" w14:textId="5E730384" w:rsidR="00111E54" w:rsidRPr="003765DF" w:rsidRDefault="00111E54" w:rsidP="00427153">
      <w:pPr>
        <w:pStyle w:val="CoverText"/>
        <w:rPr>
          <w:color w:val="000000"/>
        </w:rPr>
      </w:pPr>
      <w:r>
        <w:t xml:space="preserve">At the republication date, the value of a penalty unit for an offence against this law is $160 for an individual and $810 for a corporation (see </w:t>
      </w:r>
      <w:hyperlink r:id="rId15" w:tooltip="A2001-14" w:history="1">
        <w:r w:rsidRPr="003D214E">
          <w:rPr>
            <w:rStyle w:val="charCitHyperlinkItal"/>
          </w:rPr>
          <w:t>Legislation Act 2001</w:t>
        </w:r>
      </w:hyperlink>
      <w:r>
        <w:t>, s 133).</w:t>
      </w:r>
    </w:p>
    <w:p w14:paraId="7EC789F0" w14:textId="77777777" w:rsidR="00111E54" w:rsidRDefault="00111E54" w:rsidP="00427153">
      <w:pPr>
        <w:pStyle w:val="00SigningPage"/>
        <w:sectPr w:rsidR="00111E54" w:rsidSect="00111E54">
          <w:headerReference w:type="even" r:id="rId16"/>
          <w:headerReference w:type="default" r:id="rId17"/>
          <w:footerReference w:type="even" r:id="rId18"/>
          <w:footerReference w:type="default" r:id="rId19"/>
          <w:headerReference w:type="first" r:id="rId20"/>
          <w:footerReference w:type="first" r:id="rId21"/>
          <w:type w:val="continuous"/>
          <w:pgSz w:w="11907" w:h="16839" w:code="9"/>
          <w:pgMar w:top="3000" w:right="1900" w:bottom="2500" w:left="2300" w:header="2480" w:footer="2100" w:gutter="0"/>
          <w:pgNumType w:fmt="lowerRoman" w:start="1"/>
          <w:cols w:space="720"/>
          <w:titlePg/>
          <w:docGrid w:linePitch="254"/>
        </w:sectPr>
      </w:pPr>
    </w:p>
    <w:p w14:paraId="4803BE56" w14:textId="77777777" w:rsidR="00111E54" w:rsidRDefault="00111E54" w:rsidP="00D5636C">
      <w:pPr>
        <w:jc w:val="center"/>
      </w:pPr>
      <w:r>
        <w:rPr>
          <w:noProof/>
        </w:rPr>
        <w:lastRenderedPageBreak/>
        <w:drawing>
          <wp:inline distT="0" distB="0" distL="0" distR="0" wp14:anchorId="59E47520" wp14:editId="2C6E3B72">
            <wp:extent cx="1333500" cy="1167902"/>
            <wp:effectExtent l="0" t="0" r="0" b="0"/>
            <wp:docPr id="677772802"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772802" name="Picture 1" descr="ACT Crest high res sm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52A9D6B6" w14:textId="77777777" w:rsidR="00111E54" w:rsidRDefault="00111E54" w:rsidP="00D5636C">
      <w:pPr>
        <w:jc w:val="center"/>
        <w:rPr>
          <w:rFonts w:ascii="Arial" w:hAnsi="Arial"/>
        </w:rPr>
      </w:pPr>
      <w:r>
        <w:rPr>
          <w:rFonts w:ascii="Arial" w:hAnsi="Arial"/>
        </w:rPr>
        <w:t>Australian Capital Territory</w:t>
      </w:r>
    </w:p>
    <w:p w14:paraId="589EEC6B" w14:textId="0E624A51" w:rsidR="00111E54" w:rsidRDefault="00BB0D34" w:rsidP="00427153">
      <w:pPr>
        <w:pStyle w:val="Billname"/>
      </w:pPr>
      <w:fldSimple w:instr=" REF Citation \*charformat  \* MERGEFORMAT ">
        <w:r>
          <w:t>Road Transport (Offences) Regulation 2005</w:t>
        </w:r>
      </w:fldSimple>
    </w:p>
    <w:p w14:paraId="63E098B7" w14:textId="77777777" w:rsidR="00111E54" w:rsidRDefault="00111E54" w:rsidP="00427153">
      <w:pPr>
        <w:pStyle w:val="CoverInForce"/>
      </w:pPr>
      <w:r>
        <w:t>made under the</w:t>
      </w:r>
    </w:p>
    <w:p w14:paraId="3A4F8823" w14:textId="375247C0" w:rsidR="00111E54" w:rsidRDefault="00BB0D34" w:rsidP="00427153">
      <w:pPr>
        <w:pStyle w:val="CoverActName"/>
      </w:pPr>
      <w:fldSimple w:instr=" REF ActName \*charformat ">
        <w:r w:rsidRPr="00BB0D34">
          <w:t>Road Transport (General) Act 1999</w:t>
        </w:r>
      </w:fldSimple>
    </w:p>
    <w:p w14:paraId="18267086" w14:textId="77777777" w:rsidR="00111E54" w:rsidRDefault="00111E54" w:rsidP="00427153">
      <w:pPr>
        <w:pStyle w:val="Placeholder"/>
      </w:pPr>
      <w:r>
        <w:rPr>
          <w:rStyle w:val="charContents"/>
          <w:sz w:val="16"/>
        </w:rPr>
        <w:t xml:space="preserve">  </w:t>
      </w:r>
      <w:r>
        <w:rPr>
          <w:rStyle w:val="charPage"/>
        </w:rPr>
        <w:t xml:space="preserve">  </w:t>
      </w:r>
    </w:p>
    <w:p w14:paraId="15B774F0" w14:textId="77777777" w:rsidR="00111E54" w:rsidRDefault="00111E54" w:rsidP="00427153">
      <w:pPr>
        <w:pStyle w:val="N-TOCheading"/>
      </w:pPr>
      <w:r>
        <w:rPr>
          <w:rStyle w:val="charContents"/>
        </w:rPr>
        <w:t>Contents</w:t>
      </w:r>
    </w:p>
    <w:p w14:paraId="3A0DCDC4" w14:textId="77777777" w:rsidR="00111E54" w:rsidRDefault="00111E54" w:rsidP="00427153">
      <w:pPr>
        <w:pStyle w:val="N-9pt"/>
      </w:pPr>
      <w:r>
        <w:tab/>
      </w:r>
      <w:r>
        <w:rPr>
          <w:rStyle w:val="charPage"/>
        </w:rPr>
        <w:t>Page</w:t>
      </w:r>
    </w:p>
    <w:p w14:paraId="1AF04034" w14:textId="0F76529E" w:rsidR="00C30FB1" w:rsidRDefault="00C30FB1">
      <w:pPr>
        <w:pStyle w:val="TOC2"/>
        <w:rPr>
          <w:rFonts w:asciiTheme="minorHAnsi" w:eastAsiaTheme="minorEastAsia" w:hAnsiTheme="minorHAnsi" w:cstheme="minorBidi"/>
          <w:b w:val="0"/>
          <w:kern w:val="2"/>
          <w:szCs w:val="24"/>
          <w:lang w:eastAsia="en-AU"/>
          <w14:ligatures w14:val="standardContextual"/>
        </w:rPr>
      </w:pPr>
      <w:r>
        <w:fldChar w:fldCharType="begin"/>
      </w:r>
      <w:r>
        <w:instrText xml:space="preserve"> TOC \o "1-5" \h \t "A H1 Chapter,1,A H2 Part,2,A H3 Div,3,A H4 SubDiv,4,A H5 Sec,5,Sched-heading,6,Sched-heading Symb,6,Sched-Part,7,Sched-Part Symb,7,Endnote1,7,Sched-Form,8,Sched-Form Symb,8,Dict-Heading,6,Dict-Heading Symb,6,Sch clause heading,5,Endnote2,5 </w:instrText>
      </w:r>
      <w:r>
        <w:fldChar w:fldCharType="separate"/>
      </w:r>
      <w:hyperlink w:anchor="_Toc233723099" w:history="1">
        <w:r w:rsidRPr="00246AD8">
          <w:t>Part 1</w:t>
        </w:r>
        <w:r>
          <w:rPr>
            <w:rFonts w:asciiTheme="minorHAnsi" w:eastAsiaTheme="minorEastAsia" w:hAnsiTheme="minorHAnsi" w:cstheme="minorBidi"/>
            <w:b w:val="0"/>
            <w:kern w:val="2"/>
            <w:szCs w:val="24"/>
            <w:lang w:eastAsia="en-AU"/>
            <w14:ligatures w14:val="standardContextual"/>
          </w:rPr>
          <w:tab/>
        </w:r>
        <w:r w:rsidRPr="00246AD8">
          <w:t>Preliminary</w:t>
        </w:r>
        <w:r w:rsidRPr="00C30FB1">
          <w:rPr>
            <w:vanish/>
          </w:rPr>
          <w:tab/>
        </w:r>
        <w:r w:rsidRPr="00C30FB1">
          <w:rPr>
            <w:vanish/>
          </w:rPr>
          <w:fldChar w:fldCharType="begin"/>
        </w:r>
        <w:r w:rsidRPr="00C30FB1">
          <w:rPr>
            <w:vanish/>
          </w:rPr>
          <w:instrText xml:space="preserve"> PAGEREF _Toc233723099 \h </w:instrText>
        </w:r>
        <w:r w:rsidRPr="00C30FB1">
          <w:rPr>
            <w:vanish/>
          </w:rPr>
        </w:r>
        <w:r w:rsidRPr="00C30FB1">
          <w:rPr>
            <w:vanish/>
          </w:rPr>
          <w:fldChar w:fldCharType="separate"/>
        </w:r>
        <w:r w:rsidR="00BB0D34">
          <w:rPr>
            <w:vanish/>
          </w:rPr>
          <w:t>2</w:t>
        </w:r>
        <w:r w:rsidRPr="00C30FB1">
          <w:rPr>
            <w:vanish/>
          </w:rPr>
          <w:fldChar w:fldCharType="end"/>
        </w:r>
      </w:hyperlink>
    </w:p>
    <w:p w14:paraId="0DDBC078" w14:textId="087A978B"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00" w:history="1">
        <w:r w:rsidRPr="00246AD8">
          <w:t>1</w:t>
        </w:r>
        <w:r>
          <w:rPr>
            <w:rFonts w:asciiTheme="minorHAnsi" w:eastAsiaTheme="minorEastAsia" w:hAnsiTheme="minorHAnsi" w:cstheme="minorBidi"/>
            <w:kern w:val="2"/>
            <w:sz w:val="24"/>
            <w:szCs w:val="24"/>
            <w:lang w:eastAsia="en-AU"/>
            <w14:ligatures w14:val="standardContextual"/>
          </w:rPr>
          <w:tab/>
        </w:r>
        <w:r w:rsidRPr="00246AD8">
          <w:t>Name of regulation</w:t>
        </w:r>
        <w:r>
          <w:tab/>
        </w:r>
        <w:r>
          <w:fldChar w:fldCharType="begin"/>
        </w:r>
        <w:r>
          <w:instrText xml:space="preserve"> PAGEREF _Toc233723100 \h </w:instrText>
        </w:r>
        <w:r>
          <w:fldChar w:fldCharType="separate"/>
        </w:r>
        <w:r w:rsidR="00BB0D34">
          <w:t>2</w:t>
        </w:r>
        <w:r>
          <w:fldChar w:fldCharType="end"/>
        </w:r>
      </w:hyperlink>
    </w:p>
    <w:p w14:paraId="42736A33" w14:textId="452844FB"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01" w:history="1">
        <w:r w:rsidRPr="00246AD8">
          <w:t>3</w:t>
        </w:r>
        <w:r>
          <w:rPr>
            <w:rFonts w:asciiTheme="minorHAnsi" w:eastAsiaTheme="minorEastAsia" w:hAnsiTheme="minorHAnsi" w:cstheme="minorBidi"/>
            <w:kern w:val="2"/>
            <w:sz w:val="24"/>
            <w:szCs w:val="24"/>
            <w:lang w:eastAsia="en-AU"/>
            <w14:ligatures w14:val="standardContextual"/>
          </w:rPr>
          <w:tab/>
        </w:r>
        <w:r w:rsidRPr="00246AD8">
          <w:t>Dictionary</w:t>
        </w:r>
        <w:r>
          <w:tab/>
        </w:r>
        <w:r>
          <w:fldChar w:fldCharType="begin"/>
        </w:r>
        <w:r>
          <w:instrText xml:space="preserve"> PAGEREF _Toc233723101 \h </w:instrText>
        </w:r>
        <w:r>
          <w:fldChar w:fldCharType="separate"/>
        </w:r>
        <w:r w:rsidR="00BB0D34">
          <w:t>2</w:t>
        </w:r>
        <w:r>
          <w:fldChar w:fldCharType="end"/>
        </w:r>
      </w:hyperlink>
    </w:p>
    <w:p w14:paraId="60BDFF9E" w14:textId="3B7CC6C2"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02" w:history="1">
        <w:r w:rsidRPr="00246AD8">
          <w:t>4</w:t>
        </w:r>
        <w:r>
          <w:rPr>
            <w:rFonts w:asciiTheme="minorHAnsi" w:eastAsiaTheme="minorEastAsia" w:hAnsiTheme="minorHAnsi" w:cstheme="minorBidi"/>
            <w:kern w:val="2"/>
            <w:sz w:val="24"/>
            <w:szCs w:val="24"/>
            <w:lang w:eastAsia="en-AU"/>
            <w14:ligatures w14:val="standardContextual"/>
          </w:rPr>
          <w:tab/>
        </w:r>
        <w:r w:rsidRPr="00246AD8">
          <w:t>Notes</w:t>
        </w:r>
        <w:r>
          <w:tab/>
        </w:r>
        <w:r>
          <w:fldChar w:fldCharType="begin"/>
        </w:r>
        <w:r>
          <w:instrText xml:space="preserve"> PAGEREF _Toc233723102 \h </w:instrText>
        </w:r>
        <w:r>
          <w:fldChar w:fldCharType="separate"/>
        </w:r>
        <w:r w:rsidR="00BB0D34">
          <w:t>2</w:t>
        </w:r>
        <w:r>
          <w:fldChar w:fldCharType="end"/>
        </w:r>
      </w:hyperlink>
    </w:p>
    <w:p w14:paraId="7404291C" w14:textId="40A939C7" w:rsidR="00C30FB1" w:rsidRDefault="00C30FB1">
      <w:pPr>
        <w:pStyle w:val="TOC2"/>
        <w:rPr>
          <w:rFonts w:asciiTheme="minorHAnsi" w:eastAsiaTheme="minorEastAsia" w:hAnsiTheme="minorHAnsi" w:cstheme="minorBidi"/>
          <w:b w:val="0"/>
          <w:kern w:val="2"/>
          <w:szCs w:val="24"/>
          <w:lang w:eastAsia="en-AU"/>
          <w14:ligatures w14:val="standardContextual"/>
        </w:rPr>
      </w:pPr>
      <w:hyperlink w:anchor="_Toc233723103" w:history="1">
        <w:r w:rsidRPr="00246AD8">
          <w:t>Part 2</w:t>
        </w:r>
        <w:r>
          <w:rPr>
            <w:rFonts w:asciiTheme="minorHAnsi" w:eastAsiaTheme="minorEastAsia" w:hAnsiTheme="minorHAnsi" w:cstheme="minorBidi"/>
            <w:b w:val="0"/>
            <w:kern w:val="2"/>
            <w:szCs w:val="24"/>
            <w:lang w:eastAsia="en-AU"/>
            <w14:ligatures w14:val="standardContextual"/>
          </w:rPr>
          <w:tab/>
        </w:r>
        <w:r w:rsidRPr="00246AD8">
          <w:t>Infringement notices</w:t>
        </w:r>
        <w:r w:rsidRPr="00C30FB1">
          <w:rPr>
            <w:vanish/>
          </w:rPr>
          <w:tab/>
        </w:r>
        <w:r w:rsidRPr="00C30FB1">
          <w:rPr>
            <w:vanish/>
          </w:rPr>
          <w:fldChar w:fldCharType="begin"/>
        </w:r>
        <w:r w:rsidRPr="00C30FB1">
          <w:rPr>
            <w:vanish/>
          </w:rPr>
          <w:instrText xml:space="preserve"> PAGEREF _Toc233723103 \h </w:instrText>
        </w:r>
        <w:r w:rsidRPr="00C30FB1">
          <w:rPr>
            <w:vanish/>
          </w:rPr>
        </w:r>
        <w:r w:rsidRPr="00C30FB1">
          <w:rPr>
            <w:vanish/>
          </w:rPr>
          <w:fldChar w:fldCharType="separate"/>
        </w:r>
        <w:r w:rsidR="00BB0D34">
          <w:rPr>
            <w:vanish/>
          </w:rPr>
          <w:t>3</w:t>
        </w:r>
        <w:r w:rsidRPr="00C30FB1">
          <w:rPr>
            <w:vanish/>
          </w:rPr>
          <w:fldChar w:fldCharType="end"/>
        </w:r>
      </w:hyperlink>
    </w:p>
    <w:p w14:paraId="5EAA19C5" w14:textId="099D0C12"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04" w:history="1">
        <w:r w:rsidRPr="00246AD8">
          <w:t>4A</w:t>
        </w:r>
        <w:r>
          <w:rPr>
            <w:rFonts w:asciiTheme="minorHAnsi" w:eastAsiaTheme="minorEastAsia" w:hAnsiTheme="minorHAnsi" w:cstheme="minorBidi"/>
            <w:kern w:val="2"/>
            <w:sz w:val="24"/>
            <w:szCs w:val="24"/>
            <w:lang w:eastAsia="en-AU"/>
            <w14:ligatures w14:val="standardContextual"/>
          </w:rPr>
          <w:tab/>
        </w:r>
        <w:r w:rsidRPr="00246AD8">
          <w:t xml:space="preserve">Meaning of </w:t>
        </w:r>
        <w:r w:rsidRPr="00246AD8">
          <w:rPr>
            <w:i/>
          </w:rPr>
          <w:t>identifying particulars</w:t>
        </w:r>
        <w:r w:rsidRPr="00246AD8">
          <w:t>—pt 2</w:t>
        </w:r>
        <w:r>
          <w:tab/>
        </w:r>
        <w:r>
          <w:fldChar w:fldCharType="begin"/>
        </w:r>
        <w:r>
          <w:instrText xml:space="preserve"> PAGEREF _Toc233723104 \h </w:instrText>
        </w:r>
        <w:r>
          <w:fldChar w:fldCharType="separate"/>
        </w:r>
        <w:r w:rsidR="00BB0D34">
          <w:t>3</w:t>
        </w:r>
        <w:r>
          <w:fldChar w:fldCharType="end"/>
        </w:r>
      </w:hyperlink>
    </w:p>
    <w:p w14:paraId="3EAB8B7C" w14:textId="2BF9795C"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05" w:history="1">
        <w:r w:rsidRPr="00246AD8">
          <w:t>4B</w:t>
        </w:r>
        <w:r>
          <w:rPr>
            <w:rFonts w:asciiTheme="minorHAnsi" w:eastAsiaTheme="minorEastAsia" w:hAnsiTheme="minorHAnsi" w:cstheme="minorBidi"/>
            <w:kern w:val="2"/>
            <w:sz w:val="24"/>
            <w:szCs w:val="24"/>
            <w:lang w:eastAsia="en-AU"/>
            <w14:ligatures w14:val="standardContextual"/>
          </w:rPr>
          <w:tab/>
        </w:r>
        <w:r w:rsidRPr="00246AD8">
          <w:rPr>
            <w:i/>
          </w:rPr>
          <w:t xml:space="preserve">Identifying particulars </w:t>
        </w:r>
        <w:r w:rsidRPr="00246AD8">
          <w:t>for animal for infringement notice offence involving an animal—pt 2</w:t>
        </w:r>
        <w:r>
          <w:tab/>
        </w:r>
        <w:r>
          <w:fldChar w:fldCharType="begin"/>
        </w:r>
        <w:r>
          <w:instrText xml:space="preserve"> PAGEREF _Toc233723105 \h </w:instrText>
        </w:r>
        <w:r>
          <w:fldChar w:fldCharType="separate"/>
        </w:r>
        <w:r w:rsidR="00BB0D34">
          <w:t>3</w:t>
        </w:r>
        <w:r>
          <w:fldChar w:fldCharType="end"/>
        </w:r>
      </w:hyperlink>
    </w:p>
    <w:p w14:paraId="5612E39F" w14:textId="5FA4A821"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06" w:history="1">
        <w:r w:rsidRPr="00246AD8">
          <w:t>4C</w:t>
        </w:r>
        <w:r>
          <w:rPr>
            <w:rFonts w:asciiTheme="minorHAnsi" w:eastAsiaTheme="minorEastAsia" w:hAnsiTheme="minorHAnsi" w:cstheme="minorBidi"/>
            <w:kern w:val="2"/>
            <w:sz w:val="24"/>
            <w:szCs w:val="24"/>
            <w:lang w:eastAsia="en-AU"/>
            <w14:ligatures w14:val="standardContextual"/>
          </w:rPr>
          <w:tab/>
        </w:r>
        <w:r w:rsidRPr="00246AD8">
          <w:rPr>
            <w:i/>
          </w:rPr>
          <w:t>Identifying particulars</w:t>
        </w:r>
        <w:r w:rsidRPr="00246AD8">
          <w:t xml:space="preserve"> for vehicle for infringement notice offence involving registrable vehicle—pt 2</w:t>
        </w:r>
        <w:r>
          <w:tab/>
        </w:r>
        <w:r>
          <w:fldChar w:fldCharType="begin"/>
        </w:r>
        <w:r>
          <w:instrText xml:space="preserve"> PAGEREF _Toc233723106 \h </w:instrText>
        </w:r>
        <w:r>
          <w:fldChar w:fldCharType="separate"/>
        </w:r>
        <w:r w:rsidR="00BB0D34">
          <w:t>4</w:t>
        </w:r>
        <w:r>
          <w:fldChar w:fldCharType="end"/>
        </w:r>
      </w:hyperlink>
    </w:p>
    <w:p w14:paraId="2DB320DB" w14:textId="16B04B32" w:rsidR="00C30FB1" w:rsidRDefault="00C30FB1">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23107" w:history="1">
        <w:r w:rsidRPr="00246AD8">
          <w:t>4CA</w:t>
        </w:r>
        <w:r>
          <w:rPr>
            <w:rFonts w:asciiTheme="minorHAnsi" w:eastAsiaTheme="minorEastAsia" w:hAnsiTheme="minorHAnsi" w:cstheme="minorBidi"/>
            <w:kern w:val="2"/>
            <w:sz w:val="24"/>
            <w:szCs w:val="24"/>
            <w:lang w:eastAsia="en-AU"/>
            <w14:ligatures w14:val="standardContextual"/>
          </w:rPr>
          <w:tab/>
        </w:r>
        <w:r w:rsidRPr="00246AD8">
          <w:rPr>
            <w:i/>
          </w:rPr>
          <w:t>Identifying particulars</w:t>
        </w:r>
        <w:r w:rsidRPr="00246AD8">
          <w:t xml:space="preserve"> for vehicle for infringement notice offence involving light rail vehicle—pt 2</w:t>
        </w:r>
        <w:r>
          <w:tab/>
        </w:r>
        <w:r>
          <w:fldChar w:fldCharType="begin"/>
        </w:r>
        <w:r>
          <w:instrText xml:space="preserve"> PAGEREF _Toc233723107 \h </w:instrText>
        </w:r>
        <w:r>
          <w:fldChar w:fldCharType="separate"/>
        </w:r>
        <w:r w:rsidR="00BB0D34">
          <w:t>5</w:t>
        </w:r>
        <w:r>
          <w:fldChar w:fldCharType="end"/>
        </w:r>
      </w:hyperlink>
    </w:p>
    <w:p w14:paraId="4C004015" w14:textId="6125CBBC"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08" w:history="1">
        <w:r w:rsidRPr="00246AD8">
          <w:t>4D</w:t>
        </w:r>
        <w:r>
          <w:rPr>
            <w:rFonts w:asciiTheme="minorHAnsi" w:eastAsiaTheme="minorEastAsia" w:hAnsiTheme="minorHAnsi" w:cstheme="minorBidi"/>
            <w:kern w:val="2"/>
            <w:sz w:val="24"/>
            <w:szCs w:val="24"/>
            <w:lang w:eastAsia="en-AU"/>
            <w14:ligatures w14:val="standardContextual"/>
          </w:rPr>
          <w:tab/>
        </w:r>
        <w:r w:rsidRPr="00246AD8">
          <w:rPr>
            <w:i/>
          </w:rPr>
          <w:t>Identifying particulars</w:t>
        </w:r>
        <w:r w:rsidRPr="00246AD8">
          <w:t xml:space="preserve"> for authorised person for infringement notice offence—pt 2</w:t>
        </w:r>
        <w:r>
          <w:tab/>
        </w:r>
        <w:r>
          <w:fldChar w:fldCharType="begin"/>
        </w:r>
        <w:r>
          <w:instrText xml:space="preserve"> PAGEREF _Toc233723108 \h </w:instrText>
        </w:r>
        <w:r>
          <w:fldChar w:fldCharType="separate"/>
        </w:r>
        <w:r w:rsidR="00BB0D34">
          <w:t>5</w:t>
        </w:r>
        <w:r>
          <w:fldChar w:fldCharType="end"/>
        </w:r>
      </w:hyperlink>
    </w:p>
    <w:p w14:paraId="40A74D41" w14:textId="35511FE4"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09" w:history="1">
        <w:r w:rsidRPr="00246AD8">
          <w:t>4E</w:t>
        </w:r>
        <w:r>
          <w:rPr>
            <w:rFonts w:asciiTheme="minorHAnsi" w:eastAsiaTheme="minorEastAsia" w:hAnsiTheme="minorHAnsi" w:cstheme="minorBidi"/>
            <w:kern w:val="2"/>
            <w:sz w:val="24"/>
            <w:szCs w:val="24"/>
            <w:lang w:eastAsia="en-AU"/>
            <w14:ligatures w14:val="standardContextual"/>
          </w:rPr>
          <w:tab/>
        </w:r>
        <w:r w:rsidRPr="00246AD8">
          <w:t xml:space="preserve">Meaning of </w:t>
        </w:r>
        <w:r w:rsidRPr="00246AD8">
          <w:rPr>
            <w:i/>
          </w:rPr>
          <w:t>discharge action</w:t>
        </w:r>
        <w:r w:rsidRPr="00246AD8">
          <w:t>—pt 2</w:t>
        </w:r>
        <w:r>
          <w:tab/>
        </w:r>
        <w:r>
          <w:fldChar w:fldCharType="begin"/>
        </w:r>
        <w:r>
          <w:instrText xml:space="preserve"> PAGEREF _Toc233723109 \h </w:instrText>
        </w:r>
        <w:r>
          <w:fldChar w:fldCharType="separate"/>
        </w:r>
        <w:r w:rsidR="00BB0D34">
          <w:t>6</w:t>
        </w:r>
        <w:r>
          <w:fldChar w:fldCharType="end"/>
        </w:r>
      </w:hyperlink>
    </w:p>
    <w:p w14:paraId="6D4B9878" w14:textId="585BA8CD"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10" w:history="1">
        <w:r w:rsidRPr="00246AD8">
          <w:t>5</w:t>
        </w:r>
        <w:r>
          <w:rPr>
            <w:rFonts w:asciiTheme="minorHAnsi" w:eastAsiaTheme="minorEastAsia" w:hAnsiTheme="minorHAnsi" w:cstheme="minorBidi"/>
            <w:kern w:val="2"/>
            <w:sz w:val="24"/>
            <w:szCs w:val="24"/>
            <w:lang w:eastAsia="en-AU"/>
            <w14:ligatures w14:val="standardContextual"/>
          </w:rPr>
          <w:tab/>
        </w:r>
        <w:r w:rsidRPr="00246AD8">
          <w:t xml:space="preserve">Infringement notice offences—Act, dict, def </w:t>
        </w:r>
        <w:r w:rsidRPr="00246AD8">
          <w:rPr>
            <w:i/>
          </w:rPr>
          <w:t>infringement notice offence</w:t>
        </w:r>
        <w:r>
          <w:tab/>
        </w:r>
        <w:r>
          <w:fldChar w:fldCharType="begin"/>
        </w:r>
        <w:r>
          <w:instrText xml:space="preserve"> PAGEREF _Toc233723110 \h </w:instrText>
        </w:r>
        <w:r>
          <w:fldChar w:fldCharType="separate"/>
        </w:r>
        <w:r w:rsidR="00BB0D34">
          <w:t>6</w:t>
        </w:r>
        <w:r>
          <w:fldChar w:fldCharType="end"/>
        </w:r>
      </w:hyperlink>
    </w:p>
    <w:p w14:paraId="082515FA" w14:textId="5829D79C"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11" w:history="1">
        <w:r w:rsidRPr="00246AD8">
          <w:t>6</w:t>
        </w:r>
        <w:r>
          <w:rPr>
            <w:rFonts w:asciiTheme="minorHAnsi" w:eastAsiaTheme="minorEastAsia" w:hAnsiTheme="minorHAnsi" w:cstheme="minorBidi"/>
            <w:kern w:val="2"/>
            <w:sz w:val="24"/>
            <w:szCs w:val="24"/>
            <w:lang w:eastAsia="en-AU"/>
            <w14:ligatures w14:val="standardContextual"/>
          </w:rPr>
          <w:tab/>
        </w:r>
        <w:r w:rsidRPr="00246AD8">
          <w:t xml:space="preserve">Infringement notice penalties—Act, dict, def </w:t>
        </w:r>
        <w:r w:rsidRPr="00246AD8">
          <w:rPr>
            <w:i/>
          </w:rPr>
          <w:t>infringement notice penalty</w:t>
        </w:r>
        <w:r w:rsidRPr="00246AD8">
          <w:t>, par (a)</w:t>
        </w:r>
        <w:r>
          <w:tab/>
        </w:r>
        <w:r>
          <w:fldChar w:fldCharType="begin"/>
        </w:r>
        <w:r>
          <w:instrText xml:space="preserve"> PAGEREF _Toc233723111 \h </w:instrText>
        </w:r>
        <w:r>
          <w:fldChar w:fldCharType="separate"/>
        </w:r>
        <w:r w:rsidR="00BB0D34">
          <w:t>7</w:t>
        </w:r>
        <w:r>
          <w:fldChar w:fldCharType="end"/>
        </w:r>
      </w:hyperlink>
    </w:p>
    <w:p w14:paraId="11C8DE55" w14:textId="5C7D5FA4"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12" w:history="1">
        <w:r w:rsidRPr="00246AD8">
          <w:t>7</w:t>
        </w:r>
        <w:r>
          <w:rPr>
            <w:rFonts w:asciiTheme="minorHAnsi" w:eastAsiaTheme="minorEastAsia" w:hAnsiTheme="minorHAnsi" w:cstheme="minorBidi"/>
            <w:kern w:val="2"/>
            <w:sz w:val="24"/>
            <w:szCs w:val="24"/>
            <w:lang w:eastAsia="en-AU"/>
            <w14:ligatures w14:val="standardContextual"/>
          </w:rPr>
          <w:tab/>
        </w:r>
        <w:r w:rsidRPr="00246AD8">
          <w:t xml:space="preserve">Cost of serving reminder notice—Act, dict, def </w:t>
        </w:r>
        <w:r w:rsidRPr="00246AD8">
          <w:rPr>
            <w:i/>
          </w:rPr>
          <w:t>infringement notice penalty</w:t>
        </w:r>
        <w:r w:rsidRPr="00246AD8">
          <w:t>, par (b)</w:t>
        </w:r>
        <w:r>
          <w:tab/>
        </w:r>
        <w:r>
          <w:fldChar w:fldCharType="begin"/>
        </w:r>
        <w:r>
          <w:instrText xml:space="preserve"> PAGEREF _Toc233723112 \h </w:instrText>
        </w:r>
        <w:r>
          <w:fldChar w:fldCharType="separate"/>
        </w:r>
        <w:r w:rsidR="00BB0D34">
          <w:t>7</w:t>
        </w:r>
        <w:r>
          <w:fldChar w:fldCharType="end"/>
        </w:r>
      </w:hyperlink>
    </w:p>
    <w:p w14:paraId="6206136E" w14:textId="16FFAD51"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13" w:history="1">
        <w:r w:rsidRPr="00246AD8">
          <w:t>8</w:t>
        </w:r>
        <w:r>
          <w:rPr>
            <w:rFonts w:asciiTheme="minorHAnsi" w:eastAsiaTheme="minorEastAsia" w:hAnsiTheme="minorHAnsi" w:cstheme="minorBidi"/>
            <w:kern w:val="2"/>
            <w:sz w:val="24"/>
            <w:szCs w:val="24"/>
            <w:lang w:eastAsia="en-AU"/>
            <w14:ligatures w14:val="standardContextual"/>
          </w:rPr>
          <w:tab/>
        </w:r>
        <w:r w:rsidRPr="00246AD8">
          <w:t xml:space="preserve">Administering authority—Act, dict, def </w:t>
        </w:r>
        <w:r w:rsidRPr="00246AD8">
          <w:rPr>
            <w:i/>
          </w:rPr>
          <w:t>administering authority</w:t>
        </w:r>
        <w:r>
          <w:tab/>
        </w:r>
        <w:r>
          <w:fldChar w:fldCharType="begin"/>
        </w:r>
        <w:r>
          <w:instrText xml:space="preserve"> PAGEREF _Toc233723113 \h </w:instrText>
        </w:r>
        <w:r>
          <w:fldChar w:fldCharType="separate"/>
        </w:r>
        <w:r w:rsidR="00BB0D34">
          <w:t>8</w:t>
        </w:r>
        <w:r>
          <w:fldChar w:fldCharType="end"/>
        </w:r>
      </w:hyperlink>
    </w:p>
    <w:p w14:paraId="1E2457C7" w14:textId="0B875385"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14" w:history="1">
        <w:r w:rsidRPr="00246AD8">
          <w:t>9</w:t>
        </w:r>
        <w:r>
          <w:rPr>
            <w:rFonts w:asciiTheme="minorHAnsi" w:eastAsiaTheme="minorEastAsia" w:hAnsiTheme="minorHAnsi" w:cstheme="minorBidi"/>
            <w:kern w:val="2"/>
            <w:sz w:val="24"/>
            <w:szCs w:val="24"/>
            <w:lang w:eastAsia="en-AU"/>
            <w14:ligatures w14:val="standardContextual"/>
          </w:rPr>
          <w:tab/>
        </w:r>
        <w:r w:rsidRPr="00246AD8">
          <w:t>Authorised people for infringement notices other than heavy vehicle infringement notices—Act, s 53A (2)</w:t>
        </w:r>
        <w:r>
          <w:tab/>
        </w:r>
        <w:r>
          <w:fldChar w:fldCharType="begin"/>
        </w:r>
        <w:r>
          <w:instrText xml:space="preserve"> PAGEREF _Toc233723114 \h </w:instrText>
        </w:r>
        <w:r>
          <w:fldChar w:fldCharType="separate"/>
        </w:r>
        <w:r w:rsidR="00BB0D34">
          <w:t>9</w:t>
        </w:r>
        <w:r>
          <w:fldChar w:fldCharType="end"/>
        </w:r>
      </w:hyperlink>
    </w:p>
    <w:p w14:paraId="73482796" w14:textId="2FCC2CEC"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15" w:history="1">
        <w:r w:rsidRPr="00246AD8">
          <w:t>10</w:t>
        </w:r>
        <w:r>
          <w:rPr>
            <w:rFonts w:asciiTheme="minorHAnsi" w:eastAsiaTheme="minorEastAsia" w:hAnsiTheme="minorHAnsi" w:cstheme="minorBidi"/>
            <w:kern w:val="2"/>
            <w:sz w:val="24"/>
            <w:szCs w:val="24"/>
            <w:lang w:eastAsia="en-AU"/>
            <w14:ligatures w14:val="standardContextual"/>
          </w:rPr>
          <w:tab/>
        </w:r>
        <w:r w:rsidRPr="00246AD8">
          <w:t>Authorised people for reminder notices other than heavy vehicle infringement notices—Act, s 53A (2)</w:t>
        </w:r>
        <w:r>
          <w:tab/>
        </w:r>
        <w:r>
          <w:fldChar w:fldCharType="begin"/>
        </w:r>
        <w:r>
          <w:instrText xml:space="preserve"> PAGEREF _Toc233723115 \h </w:instrText>
        </w:r>
        <w:r>
          <w:fldChar w:fldCharType="separate"/>
        </w:r>
        <w:r w:rsidR="00BB0D34">
          <w:t>9</w:t>
        </w:r>
        <w:r>
          <w:fldChar w:fldCharType="end"/>
        </w:r>
      </w:hyperlink>
    </w:p>
    <w:p w14:paraId="32238B79" w14:textId="371D93CE"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16" w:history="1">
        <w:r w:rsidRPr="00246AD8">
          <w:t>11</w:t>
        </w:r>
        <w:r>
          <w:rPr>
            <w:rFonts w:asciiTheme="minorHAnsi" w:eastAsiaTheme="minorEastAsia" w:hAnsiTheme="minorHAnsi" w:cstheme="minorBidi"/>
            <w:kern w:val="2"/>
            <w:sz w:val="24"/>
            <w:szCs w:val="24"/>
            <w:lang w:eastAsia="en-AU"/>
            <w14:ligatures w14:val="standardContextual"/>
          </w:rPr>
          <w:tab/>
        </w:r>
        <w:r w:rsidRPr="00246AD8">
          <w:t>People authorised for infringement notices (other than heavy vehicle infringement notices) etc to have unique number</w:t>
        </w:r>
        <w:r>
          <w:tab/>
        </w:r>
        <w:r>
          <w:fldChar w:fldCharType="begin"/>
        </w:r>
        <w:r>
          <w:instrText xml:space="preserve"> PAGEREF _Toc233723116 \h </w:instrText>
        </w:r>
        <w:r>
          <w:fldChar w:fldCharType="separate"/>
        </w:r>
        <w:r w:rsidR="00BB0D34">
          <w:t>10</w:t>
        </w:r>
        <w:r>
          <w:fldChar w:fldCharType="end"/>
        </w:r>
      </w:hyperlink>
    </w:p>
    <w:p w14:paraId="18AA5CAD" w14:textId="3FD8C45D"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17" w:history="1">
        <w:r w:rsidRPr="00246AD8">
          <w:t>12</w:t>
        </w:r>
        <w:r>
          <w:rPr>
            <w:rFonts w:asciiTheme="minorHAnsi" w:eastAsiaTheme="minorEastAsia" w:hAnsiTheme="minorHAnsi" w:cstheme="minorBidi"/>
            <w:kern w:val="2"/>
            <w:sz w:val="24"/>
            <w:szCs w:val="24"/>
            <w:lang w:eastAsia="en-AU"/>
            <w14:ligatures w14:val="standardContextual"/>
          </w:rPr>
          <w:tab/>
        </w:r>
        <w:r w:rsidRPr="00246AD8">
          <w:t>Infringement notices—service if offender known—Act, s 24 (2)</w:t>
        </w:r>
        <w:r>
          <w:tab/>
        </w:r>
        <w:r>
          <w:fldChar w:fldCharType="begin"/>
        </w:r>
        <w:r>
          <w:instrText xml:space="preserve"> PAGEREF _Toc233723117 \h </w:instrText>
        </w:r>
        <w:r>
          <w:fldChar w:fldCharType="separate"/>
        </w:r>
        <w:r w:rsidR="00BB0D34">
          <w:t>10</w:t>
        </w:r>
        <w:r>
          <w:fldChar w:fldCharType="end"/>
        </w:r>
      </w:hyperlink>
    </w:p>
    <w:p w14:paraId="5AB229C5" w14:textId="55A11D84"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18" w:history="1">
        <w:r w:rsidRPr="00246AD8">
          <w:t>12A</w:t>
        </w:r>
        <w:r>
          <w:rPr>
            <w:rFonts w:asciiTheme="minorHAnsi" w:eastAsiaTheme="minorEastAsia" w:hAnsiTheme="minorHAnsi" w:cstheme="minorBidi"/>
            <w:kern w:val="2"/>
            <w:sz w:val="24"/>
            <w:szCs w:val="24"/>
            <w:lang w:eastAsia="en-AU"/>
            <w14:ligatures w14:val="standardContextual"/>
          </w:rPr>
          <w:tab/>
        </w:r>
        <w:r w:rsidRPr="00246AD8">
          <w:t>Infringement notices—service if offender unknown—Act, s 24 (2)</w:t>
        </w:r>
        <w:r>
          <w:tab/>
        </w:r>
        <w:r>
          <w:fldChar w:fldCharType="begin"/>
        </w:r>
        <w:r>
          <w:instrText xml:space="preserve"> PAGEREF _Toc233723118 \h </w:instrText>
        </w:r>
        <w:r>
          <w:fldChar w:fldCharType="separate"/>
        </w:r>
        <w:r w:rsidR="00BB0D34">
          <w:t>11</w:t>
        </w:r>
        <w:r>
          <w:fldChar w:fldCharType="end"/>
        </w:r>
      </w:hyperlink>
    </w:p>
    <w:p w14:paraId="7FF94AFF" w14:textId="229A53F7"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19" w:history="1">
        <w:r w:rsidRPr="00246AD8">
          <w:t>12B</w:t>
        </w:r>
        <w:r>
          <w:rPr>
            <w:rFonts w:asciiTheme="minorHAnsi" w:eastAsiaTheme="minorEastAsia" w:hAnsiTheme="minorHAnsi" w:cstheme="minorBidi"/>
            <w:kern w:val="2"/>
            <w:sz w:val="24"/>
            <w:szCs w:val="24"/>
            <w:lang w:eastAsia="en-AU"/>
            <w14:ligatures w14:val="standardContextual"/>
          </w:rPr>
          <w:tab/>
        </w:r>
        <w:r w:rsidRPr="00246AD8">
          <w:t>Infringement notices—service by electronic means—Act, s 24 (2)</w:t>
        </w:r>
        <w:r>
          <w:tab/>
        </w:r>
        <w:r>
          <w:fldChar w:fldCharType="begin"/>
        </w:r>
        <w:r>
          <w:instrText xml:space="preserve"> PAGEREF _Toc233723119 \h </w:instrText>
        </w:r>
        <w:r>
          <w:fldChar w:fldCharType="separate"/>
        </w:r>
        <w:r w:rsidR="00BB0D34">
          <w:t>13</w:t>
        </w:r>
        <w:r>
          <w:fldChar w:fldCharType="end"/>
        </w:r>
      </w:hyperlink>
    </w:p>
    <w:p w14:paraId="19BF1013" w14:textId="69E4EDB1"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20" w:history="1">
        <w:r w:rsidRPr="00246AD8">
          <w:t>13</w:t>
        </w:r>
        <w:r>
          <w:rPr>
            <w:rFonts w:asciiTheme="minorHAnsi" w:eastAsiaTheme="minorEastAsia" w:hAnsiTheme="minorHAnsi" w:cstheme="minorBidi"/>
            <w:kern w:val="2"/>
            <w:sz w:val="24"/>
            <w:szCs w:val="24"/>
            <w:lang w:eastAsia="en-AU"/>
            <w14:ligatures w14:val="standardContextual"/>
          </w:rPr>
          <w:tab/>
        </w:r>
        <w:r w:rsidRPr="00246AD8">
          <w:t>Infringement notices for offence detected by traffic offence detection device—time of service—Act, s 24 (2)</w:t>
        </w:r>
        <w:r>
          <w:tab/>
        </w:r>
        <w:r>
          <w:fldChar w:fldCharType="begin"/>
        </w:r>
        <w:r>
          <w:instrText xml:space="preserve"> PAGEREF _Toc233723120 \h </w:instrText>
        </w:r>
        <w:r>
          <w:fldChar w:fldCharType="separate"/>
        </w:r>
        <w:r w:rsidR="00BB0D34">
          <w:t>14</w:t>
        </w:r>
        <w:r>
          <w:fldChar w:fldCharType="end"/>
        </w:r>
      </w:hyperlink>
    </w:p>
    <w:p w14:paraId="51D8710F" w14:textId="4FE07780"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21" w:history="1">
        <w:r w:rsidRPr="00246AD8">
          <w:t>14</w:t>
        </w:r>
        <w:r>
          <w:rPr>
            <w:rFonts w:asciiTheme="minorHAnsi" w:eastAsiaTheme="minorEastAsia" w:hAnsiTheme="minorHAnsi" w:cstheme="minorBidi"/>
            <w:kern w:val="2"/>
            <w:sz w:val="24"/>
            <w:szCs w:val="24"/>
            <w:lang w:eastAsia="en-AU"/>
            <w14:ligatures w14:val="standardContextual"/>
          </w:rPr>
          <w:tab/>
        </w:r>
        <w:r w:rsidRPr="00246AD8">
          <w:t>Infringement notices—service on nominated person—Act, s 24 (2)</w:t>
        </w:r>
        <w:r>
          <w:tab/>
        </w:r>
        <w:r>
          <w:fldChar w:fldCharType="begin"/>
        </w:r>
        <w:r>
          <w:instrText xml:space="preserve"> PAGEREF _Toc233723121 \h </w:instrText>
        </w:r>
        <w:r>
          <w:fldChar w:fldCharType="separate"/>
        </w:r>
        <w:r w:rsidR="00BB0D34">
          <w:t>14</w:t>
        </w:r>
        <w:r>
          <w:fldChar w:fldCharType="end"/>
        </w:r>
      </w:hyperlink>
    </w:p>
    <w:p w14:paraId="77762337" w14:textId="72694B38"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22" w:history="1">
        <w:r w:rsidRPr="00246AD8">
          <w:t>14A</w:t>
        </w:r>
        <w:r>
          <w:rPr>
            <w:rFonts w:asciiTheme="minorHAnsi" w:eastAsiaTheme="minorEastAsia" w:hAnsiTheme="minorHAnsi" w:cstheme="minorBidi"/>
            <w:kern w:val="2"/>
            <w:sz w:val="24"/>
            <w:szCs w:val="24"/>
            <w:lang w:eastAsia="en-AU"/>
            <w14:ligatures w14:val="standardContextual"/>
          </w:rPr>
          <w:tab/>
        </w:r>
        <w:r w:rsidRPr="00246AD8">
          <w:t>Infringement notices—contents—Act, s 25</w:t>
        </w:r>
        <w:r>
          <w:tab/>
        </w:r>
        <w:r>
          <w:fldChar w:fldCharType="begin"/>
        </w:r>
        <w:r>
          <w:instrText xml:space="preserve"> PAGEREF _Toc233723122 \h </w:instrText>
        </w:r>
        <w:r>
          <w:fldChar w:fldCharType="separate"/>
        </w:r>
        <w:r w:rsidR="00BB0D34">
          <w:t>15</w:t>
        </w:r>
        <w:r>
          <w:fldChar w:fldCharType="end"/>
        </w:r>
      </w:hyperlink>
    </w:p>
    <w:p w14:paraId="0A31DBDC" w14:textId="222F219D"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23" w:history="1">
        <w:r w:rsidRPr="00246AD8">
          <w:t>14B</w:t>
        </w:r>
        <w:r>
          <w:rPr>
            <w:rFonts w:asciiTheme="minorHAnsi" w:eastAsiaTheme="minorEastAsia" w:hAnsiTheme="minorHAnsi" w:cstheme="minorBidi"/>
            <w:kern w:val="2"/>
            <w:sz w:val="24"/>
            <w:szCs w:val="24"/>
            <w:lang w:eastAsia="en-AU"/>
            <w14:ligatures w14:val="standardContextual"/>
          </w:rPr>
          <w:tab/>
        </w:r>
        <w:r w:rsidRPr="00246AD8">
          <w:t>Reminder notices—contents—Act, s 27 (3)</w:t>
        </w:r>
        <w:r>
          <w:tab/>
        </w:r>
        <w:r>
          <w:fldChar w:fldCharType="begin"/>
        </w:r>
        <w:r>
          <w:instrText xml:space="preserve"> PAGEREF _Toc233723123 \h </w:instrText>
        </w:r>
        <w:r>
          <w:fldChar w:fldCharType="separate"/>
        </w:r>
        <w:r w:rsidR="00BB0D34">
          <w:t>20</w:t>
        </w:r>
        <w:r>
          <w:fldChar w:fldCharType="end"/>
        </w:r>
      </w:hyperlink>
    </w:p>
    <w:p w14:paraId="35CC4989" w14:textId="19CA8830"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24" w:history="1">
        <w:r w:rsidRPr="00246AD8">
          <w:t>14C</w:t>
        </w:r>
        <w:r>
          <w:rPr>
            <w:rFonts w:asciiTheme="minorHAnsi" w:eastAsiaTheme="minorEastAsia" w:hAnsiTheme="minorHAnsi" w:cstheme="minorBidi"/>
            <w:kern w:val="2"/>
            <w:sz w:val="24"/>
            <w:szCs w:val="24"/>
            <w:lang w:eastAsia="en-AU"/>
            <w14:ligatures w14:val="standardContextual"/>
          </w:rPr>
          <w:tab/>
        </w:r>
        <w:r w:rsidRPr="00246AD8">
          <w:t>Extension of time—application within time—Act, s 29 (5)</w:t>
        </w:r>
        <w:r>
          <w:tab/>
        </w:r>
        <w:r>
          <w:fldChar w:fldCharType="begin"/>
        </w:r>
        <w:r>
          <w:instrText xml:space="preserve"> PAGEREF _Toc233723124 \h </w:instrText>
        </w:r>
        <w:r>
          <w:fldChar w:fldCharType="separate"/>
        </w:r>
        <w:r w:rsidR="00BB0D34">
          <w:t>25</w:t>
        </w:r>
        <w:r>
          <w:fldChar w:fldCharType="end"/>
        </w:r>
      </w:hyperlink>
    </w:p>
    <w:p w14:paraId="792DD299" w14:textId="235562B1"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25" w:history="1">
        <w:r w:rsidRPr="00246AD8">
          <w:t>14D</w:t>
        </w:r>
        <w:r>
          <w:rPr>
            <w:rFonts w:asciiTheme="minorHAnsi" w:eastAsiaTheme="minorEastAsia" w:hAnsiTheme="minorHAnsi" w:cstheme="minorBidi"/>
            <w:kern w:val="2"/>
            <w:sz w:val="24"/>
            <w:szCs w:val="24"/>
            <w:lang w:eastAsia="en-AU"/>
            <w14:ligatures w14:val="standardContextual"/>
          </w:rPr>
          <w:tab/>
        </w:r>
        <w:r w:rsidRPr="00246AD8">
          <w:t>Extension of time—application out-of-time—Act, s 29 (5)</w:t>
        </w:r>
        <w:r>
          <w:tab/>
        </w:r>
        <w:r>
          <w:fldChar w:fldCharType="begin"/>
        </w:r>
        <w:r>
          <w:instrText xml:space="preserve"> PAGEREF _Toc233723125 \h </w:instrText>
        </w:r>
        <w:r>
          <w:fldChar w:fldCharType="separate"/>
        </w:r>
        <w:r w:rsidR="00BB0D34">
          <w:t>26</w:t>
        </w:r>
        <w:r>
          <w:fldChar w:fldCharType="end"/>
        </w:r>
      </w:hyperlink>
    </w:p>
    <w:p w14:paraId="6DF542DF" w14:textId="3218D5E3"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26" w:history="1">
        <w:r w:rsidRPr="000D2F66">
          <w:rPr>
            <w:rStyle w:val="CharSectNo"/>
          </w:rPr>
          <w:t>14E</w:t>
        </w:r>
        <w:r w:rsidRPr="003D74A3">
          <w:tab/>
          <w:t>Maximum amount of extended time allowed—</w:t>
        </w:r>
        <w:r>
          <w:br/>
        </w:r>
        <w:r w:rsidRPr="003D74A3">
          <w:t>Act, s 29 (5)</w:t>
        </w:r>
        <w:r>
          <w:tab/>
        </w:r>
        <w:r>
          <w:fldChar w:fldCharType="begin"/>
        </w:r>
        <w:r>
          <w:instrText xml:space="preserve"> PAGEREF _Toc233723126 \h </w:instrText>
        </w:r>
        <w:r>
          <w:fldChar w:fldCharType="separate"/>
        </w:r>
        <w:r w:rsidR="00BB0D34">
          <w:t>27</w:t>
        </w:r>
        <w:r>
          <w:fldChar w:fldCharType="end"/>
        </w:r>
      </w:hyperlink>
    </w:p>
    <w:p w14:paraId="751358A0" w14:textId="02D3E78B"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27" w:history="1">
        <w:r w:rsidRPr="00246AD8">
          <w:t>14EA</w:t>
        </w:r>
        <w:r>
          <w:rPr>
            <w:rFonts w:asciiTheme="minorHAnsi" w:eastAsiaTheme="minorEastAsia" w:hAnsiTheme="minorHAnsi" w:cstheme="minorBidi"/>
            <w:kern w:val="2"/>
            <w:sz w:val="24"/>
            <w:szCs w:val="24"/>
            <w:lang w:eastAsia="en-AU"/>
            <w14:ligatures w14:val="standardContextual"/>
          </w:rPr>
          <w:tab/>
        </w:r>
        <w:r w:rsidRPr="00246AD8">
          <w:t>Application for infringement notice management plan or addition to plan—contents—Act, s 31A (4) (b)</w:t>
        </w:r>
        <w:r>
          <w:tab/>
        </w:r>
        <w:r>
          <w:fldChar w:fldCharType="begin"/>
        </w:r>
        <w:r>
          <w:instrText xml:space="preserve"> PAGEREF _Toc233723127 \h </w:instrText>
        </w:r>
        <w:r>
          <w:fldChar w:fldCharType="separate"/>
        </w:r>
        <w:r w:rsidR="00BB0D34">
          <w:t>27</w:t>
        </w:r>
        <w:r>
          <w:fldChar w:fldCharType="end"/>
        </w:r>
      </w:hyperlink>
    </w:p>
    <w:p w14:paraId="023BD675" w14:textId="7172A1DB"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28" w:history="1">
        <w:r w:rsidRPr="00246AD8">
          <w:t>14EB</w:t>
        </w:r>
        <w:r>
          <w:rPr>
            <w:rFonts w:asciiTheme="minorHAnsi" w:eastAsiaTheme="minorEastAsia" w:hAnsiTheme="minorHAnsi" w:cstheme="minorBidi"/>
            <w:kern w:val="2"/>
            <w:sz w:val="24"/>
            <w:szCs w:val="24"/>
            <w:lang w:eastAsia="en-AU"/>
            <w14:ligatures w14:val="standardContextual"/>
          </w:rPr>
          <w:tab/>
        </w:r>
        <w:r w:rsidRPr="00246AD8">
          <w:t>Minimum amount—Act, s 31B (7) (b)</w:t>
        </w:r>
        <w:r>
          <w:tab/>
        </w:r>
        <w:r>
          <w:fldChar w:fldCharType="begin"/>
        </w:r>
        <w:r>
          <w:instrText xml:space="preserve"> PAGEREF _Toc233723128 \h </w:instrText>
        </w:r>
        <w:r>
          <w:fldChar w:fldCharType="separate"/>
        </w:r>
        <w:r w:rsidR="00BB0D34">
          <w:t>28</w:t>
        </w:r>
        <w:r>
          <w:fldChar w:fldCharType="end"/>
        </w:r>
      </w:hyperlink>
    </w:p>
    <w:p w14:paraId="4C9F025F" w14:textId="1898D8B3"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29" w:history="1">
        <w:r w:rsidRPr="00246AD8">
          <w:t>14F</w:t>
        </w:r>
        <w:r>
          <w:rPr>
            <w:rFonts w:asciiTheme="minorHAnsi" w:eastAsiaTheme="minorEastAsia" w:hAnsiTheme="minorHAnsi" w:cstheme="minorBidi"/>
            <w:kern w:val="2"/>
            <w:sz w:val="24"/>
            <w:szCs w:val="24"/>
            <w:lang w:eastAsia="en-AU"/>
            <w14:ligatures w14:val="standardContextual"/>
          </w:rPr>
          <w:tab/>
        </w:r>
        <w:r w:rsidRPr="00246AD8">
          <w:t xml:space="preserve">Illegal user declaration—Act, s 21A, def </w:t>
        </w:r>
        <w:r w:rsidRPr="00246AD8">
          <w:rPr>
            <w:i/>
          </w:rPr>
          <w:t xml:space="preserve">illegal user declaration, </w:t>
        </w:r>
        <w:r w:rsidRPr="00246AD8">
          <w:t>par (b)</w:t>
        </w:r>
        <w:r>
          <w:tab/>
        </w:r>
        <w:r>
          <w:fldChar w:fldCharType="begin"/>
        </w:r>
        <w:r>
          <w:instrText xml:space="preserve"> PAGEREF _Toc233723129 \h </w:instrText>
        </w:r>
        <w:r>
          <w:fldChar w:fldCharType="separate"/>
        </w:r>
        <w:r w:rsidR="00BB0D34">
          <w:t>28</w:t>
        </w:r>
        <w:r>
          <w:fldChar w:fldCharType="end"/>
        </w:r>
      </w:hyperlink>
    </w:p>
    <w:p w14:paraId="0B2AD560" w14:textId="2649877E"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30" w:history="1">
        <w:r w:rsidRPr="00246AD8">
          <w:t>14G</w:t>
        </w:r>
        <w:r>
          <w:rPr>
            <w:rFonts w:asciiTheme="minorHAnsi" w:eastAsiaTheme="minorEastAsia" w:hAnsiTheme="minorHAnsi" w:cstheme="minorBidi"/>
            <w:kern w:val="2"/>
            <w:sz w:val="24"/>
            <w:szCs w:val="24"/>
            <w:lang w:eastAsia="en-AU"/>
            <w14:ligatures w14:val="standardContextual"/>
          </w:rPr>
          <w:tab/>
        </w:r>
        <w:r w:rsidRPr="00246AD8">
          <w:t xml:space="preserve">Known user declaration—Act, s 21A, def </w:t>
        </w:r>
        <w:r w:rsidRPr="00246AD8">
          <w:rPr>
            <w:i/>
          </w:rPr>
          <w:t xml:space="preserve">known user declaration, </w:t>
        </w:r>
        <w:r w:rsidRPr="00246AD8">
          <w:t>par (c)</w:t>
        </w:r>
        <w:r>
          <w:tab/>
        </w:r>
        <w:r>
          <w:fldChar w:fldCharType="begin"/>
        </w:r>
        <w:r>
          <w:instrText xml:space="preserve"> PAGEREF _Toc233723130 \h </w:instrText>
        </w:r>
        <w:r>
          <w:fldChar w:fldCharType="separate"/>
        </w:r>
        <w:r w:rsidR="00BB0D34">
          <w:t>29</w:t>
        </w:r>
        <w:r>
          <w:fldChar w:fldCharType="end"/>
        </w:r>
      </w:hyperlink>
    </w:p>
    <w:p w14:paraId="05488CB6" w14:textId="3BAB3407" w:rsidR="00C30FB1" w:rsidRDefault="00C30FB1">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23131" w:history="1">
        <w:r w:rsidRPr="00246AD8">
          <w:t>14H</w:t>
        </w:r>
        <w:r>
          <w:rPr>
            <w:rFonts w:asciiTheme="minorHAnsi" w:eastAsiaTheme="minorEastAsia" w:hAnsiTheme="minorHAnsi" w:cstheme="minorBidi"/>
            <w:kern w:val="2"/>
            <w:sz w:val="24"/>
            <w:szCs w:val="24"/>
            <w:lang w:eastAsia="en-AU"/>
            <w14:ligatures w14:val="standardContextual"/>
          </w:rPr>
          <w:tab/>
        </w:r>
        <w:r w:rsidRPr="00246AD8">
          <w:t xml:space="preserve">Sold vehicle declaration—Act, s 21A, def </w:t>
        </w:r>
        <w:r w:rsidRPr="00246AD8">
          <w:rPr>
            <w:i/>
          </w:rPr>
          <w:t xml:space="preserve">sold vehicle declaration, </w:t>
        </w:r>
        <w:r w:rsidRPr="00246AD8">
          <w:t>par (c)</w:t>
        </w:r>
        <w:r>
          <w:tab/>
        </w:r>
        <w:r>
          <w:fldChar w:fldCharType="begin"/>
        </w:r>
        <w:r>
          <w:instrText xml:space="preserve"> PAGEREF _Toc233723131 \h </w:instrText>
        </w:r>
        <w:r>
          <w:fldChar w:fldCharType="separate"/>
        </w:r>
        <w:r w:rsidR="00BB0D34">
          <w:t>30</w:t>
        </w:r>
        <w:r>
          <w:fldChar w:fldCharType="end"/>
        </w:r>
      </w:hyperlink>
    </w:p>
    <w:p w14:paraId="4B4AC482" w14:textId="0A6C5FA8"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32" w:history="1">
        <w:r w:rsidRPr="00246AD8">
          <w:t>14I</w:t>
        </w:r>
        <w:r>
          <w:rPr>
            <w:rFonts w:asciiTheme="minorHAnsi" w:eastAsiaTheme="minorEastAsia" w:hAnsiTheme="minorHAnsi" w:cstheme="minorBidi"/>
            <w:kern w:val="2"/>
            <w:sz w:val="24"/>
            <w:szCs w:val="24"/>
            <w:lang w:eastAsia="en-AU"/>
            <w14:ligatures w14:val="standardContextual"/>
          </w:rPr>
          <w:tab/>
        </w:r>
        <w:r w:rsidRPr="00246AD8">
          <w:t xml:space="preserve">Unknown user declaration—Act, s 21A, def </w:t>
        </w:r>
        <w:r w:rsidRPr="00246AD8">
          <w:rPr>
            <w:i/>
          </w:rPr>
          <w:t xml:space="preserve">unknown user declaration, </w:t>
        </w:r>
        <w:r w:rsidRPr="00246AD8">
          <w:t>par (c)</w:t>
        </w:r>
        <w:r>
          <w:tab/>
        </w:r>
        <w:r>
          <w:fldChar w:fldCharType="begin"/>
        </w:r>
        <w:r>
          <w:instrText xml:space="preserve"> PAGEREF _Toc233723132 \h </w:instrText>
        </w:r>
        <w:r>
          <w:fldChar w:fldCharType="separate"/>
        </w:r>
        <w:r w:rsidR="00BB0D34">
          <w:t>31</w:t>
        </w:r>
        <w:r>
          <w:fldChar w:fldCharType="end"/>
        </w:r>
      </w:hyperlink>
    </w:p>
    <w:p w14:paraId="0E619761" w14:textId="293F8532"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33" w:history="1">
        <w:r w:rsidRPr="00246AD8">
          <w:t>14J</w:t>
        </w:r>
        <w:r>
          <w:rPr>
            <w:rFonts w:asciiTheme="minorHAnsi" w:eastAsiaTheme="minorEastAsia" w:hAnsiTheme="minorHAnsi" w:cstheme="minorBidi"/>
            <w:kern w:val="2"/>
            <w:sz w:val="24"/>
            <w:szCs w:val="24"/>
            <w:lang w:eastAsia="en-AU"/>
            <w14:ligatures w14:val="standardContextual"/>
          </w:rPr>
          <w:tab/>
        </w:r>
        <w:r w:rsidRPr="00246AD8">
          <w:t>Contents of suspension warning notice—Act, s 42 (2) (a) (iii)</w:t>
        </w:r>
        <w:r>
          <w:tab/>
        </w:r>
        <w:r>
          <w:fldChar w:fldCharType="begin"/>
        </w:r>
        <w:r>
          <w:instrText xml:space="preserve"> PAGEREF _Toc233723133 \h </w:instrText>
        </w:r>
        <w:r>
          <w:fldChar w:fldCharType="separate"/>
        </w:r>
        <w:r w:rsidR="00BB0D34">
          <w:t>31</w:t>
        </w:r>
        <w:r>
          <w:fldChar w:fldCharType="end"/>
        </w:r>
      </w:hyperlink>
    </w:p>
    <w:p w14:paraId="50F92A25" w14:textId="742D9B1C"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34" w:history="1">
        <w:r w:rsidRPr="00246AD8">
          <w:t>14K</w:t>
        </w:r>
        <w:r>
          <w:rPr>
            <w:rFonts w:asciiTheme="minorHAnsi" w:eastAsiaTheme="minorEastAsia" w:hAnsiTheme="minorHAnsi" w:cstheme="minorBidi"/>
            <w:kern w:val="2"/>
            <w:sz w:val="24"/>
            <w:szCs w:val="24"/>
            <w:lang w:eastAsia="en-AU"/>
            <w14:ligatures w14:val="standardContextual"/>
          </w:rPr>
          <w:tab/>
        </w:r>
        <w:r w:rsidRPr="00246AD8">
          <w:rPr>
            <w:lang w:eastAsia="en-AU"/>
          </w:rPr>
          <w:t>Contents of suspension confirmation notice—Act, s 42 (4) (d)</w:t>
        </w:r>
        <w:r>
          <w:tab/>
        </w:r>
        <w:r>
          <w:fldChar w:fldCharType="begin"/>
        </w:r>
        <w:r>
          <w:instrText xml:space="preserve"> PAGEREF _Toc233723134 \h </w:instrText>
        </w:r>
        <w:r>
          <w:fldChar w:fldCharType="separate"/>
        </w:r>
        <w:r w:rsidR="00BB0D34">
          <w:t>32</w:t>
        </w:r>
        <w:r>
          <w:fldChar w:fldCharType="end"/>
        </w:r>
      </w:hyperlink>
    </w:p>
    <w:p w14:paraId="01D2B958" w14:textId="036EEF5F"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35" w:history="1">
        <w:r w:rsidRPr="00246AD8">
          <w:t>14L</w:t>
        </w:r>
        <w:r>
          <w:rPr>
            <w:rFonts w:asciiTheme="minorHAnsi" w:eastAsiaTheme="minorEastAsia" w:hAnsiTheme="minorHAnsi" w:cstheme="minorBidi"/>
            <w:kern w:val="2"/>
            <w:sz w:val="24"/>
            <w:szCs w:val="24"/>
            <w:lang w:eastAsia="en-AU"/>
            <w14:ligatures w14:val="standardContextual"/>
          </w:rPr>
          <w:tab/>
        </w:r>
        <w:r w:rsidRPr="00246AD8">
          <w:rPr>
            <w:lang w:eastAsia="en-AU"/>
          </w:rPr>
          <w:t>Content of suspension notice—Act, s 44 (3) (c)</w:t>
        </w:r>
        <w:r>
          <w:tab/>
        </w:r>
        <w:r>
          <w:fldChar w:fldCharType="begin"/>
        </w:r>
        <w:r>
          <w:instrText xml:space="preserve"> PAGEREF _Toc233723135 \h </w:instrText>
        </w:r>
        <w:r>
          <w:fldChar w:fldCharType="separate"/>
        </w:r>
        <w:r w:rsidR="00BB0D34">
          <w:t>33</w:t>
        </w:r>
        <w:r>
          <w:fldChar w:fldCharType="end"/>
        </w:r>
      </w:hyperlink>
    </w:p>
    <w:p w14:paraId="0C1D07AA" w14:textId="5C4D1DBA"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36" w:history="1">
        <w:r w:rsidRPr="00246AD8">
          <w:t>15</w:t>
        </w:r>
        <w:r>
          <w:rPr>
            <w:rFonts w:asciiTheme="minorHAnsi" w:eastAsiaTheme="minorEastAsia" w:hAnsiTheme="minorHAnsi" w:cstheme="minorBidi"/>
            <w:kern w:val="2"/>
            <w:sz w:val="24"/>
            <w:szCs w:val="24"/>
            <w:lang w:eastAsia="en-AU"/>
            <w14:ligatures w14:val="standardContextual"/>
          </w:rPr>
          <w:tab/>
        </w:r>
        <w:r w:rsidRPr="00246AD8">
          <w:t>Delegation of administering authority’s functions—Act, s 54 (1) (b)</w:t>
        </w:r>
        <w:r>
          <w:tab/>
        </w:r>
        <w:r>
          <w:fldChar w:fldCharType="begin"/>
        </w:r>
        <w:r>
          <w:instrText xml:space="preserve"> PAGEREF _Toc233723136 \h </w:instrText>
        </w:r>
        <w:r>
          <w:fldChar w:fldCharType="separate"/>
        </w:r>
        <w:r w:rsidR="00BB0D34">
          <w:t>33</w:t>
        </w:r>
        <w:r>
          <w:fldChar w:fldCharType="end"/>
        </w:r>
      </w:hyperlink>
    </w:p>
    <w:p w14:paraId="50BBBC0E" w14:textId="12AAF5C5" w:rsidR="00C30FB1" w:rsidRDefault="00C30FB1">
      <w:pPr>
        <w:pStyle w:val="TOC2"/>
        <w:rPr>
          <w:rFonts w:asciiTheme="minorHAnsi" w:eastAsiaTheme="minorEastAsia" w:hAnsiTheme="minorHAnsi" w:cstheme="minorBidi"/>
          <w:b w:val="0"/>
          <w:kern w:val="2"/>
          <w:szCs w:val="24"/>
          <w:lang w:eastAsia="en-AU"/>
          <w14:ligatures w14:val="standardContextual"/>
        </w:rPr>
      </w:pPr>
      <w:hyperlink w:anchor="_Toc233723137" w:history="1">
        <w:r w:rsidRPr="00246AD8">
          <w:t>Part 2A</w:t>
        </w:r>
        <w:r>
          <w:rPr>
            <w:rFonts w:asciiTheme="minorHAnsi" w:eastAsiaTheme="minorEastAsia" w:hAnsiTheme="minorHAnsi" w:cstheme="minorBidi"/>
            <w:b w:val="0"/>
            <w:kern w:val="2"/>
            <w:szCs w:val="24"/>
            <w:lang w:eastAsia="en-AU"/>
            <w14:ligatures w14:val="standardContextual"/>
          </w:rPr>
          <w:tab/>
        </w:r>
        <w:r w:rsidRPr="00246AD8">
          <w:t>Infringement notice management plans</w:t>
        </w:r>
        <w:r w:rsidRPr="00C30FB1">
          <w:rPr>
            <w:vanish/>
          </w:rPr>
          <w:tab/>
        </w:r>
        <w:r w:rsidRPr="00C30FB1">
          <w:rPr>
            <w:vanish/>
          </w:rPr>
          <w:fldChar w:fldCharType="begin"/>
        </w:r>
        <w:r w:rsidRPr="00C30FB1">
          <w:rPr>
            <w:vanish/>
          </w:rPr>
          <w:instrText xml:space="preserve"> PAGEREF _Toc233723137 \h </w:instrText>
        </w:r>
        <w:r w:rsidRPr="00C30FB1">
          <w:rPr>
            <w:vanish/>
          </w:rPr>
        </w:r>
        <w:r w:rsidRPr="00C30FB1">
          <w:rPr>
            <w:vanish/>
          </w:rPr>
          <w:fldChar w:fldCharType="separate"/>
        </w:r>
        <w:r w:rsidR="00BB0D34">
          <w:rPr>
            <w:vanish/>
          </w:rPr>
          <w:t>34</w:t>
        </w:r>
        <w:r w:rsidRPr="00C30FB1">
          <w:rPr>
            <w:vanish/>
          </w:rPr>
          <w:fldChar w:fldCharType="end"/>
        </w:r>
      </w:hyperlink>
    </w:p>
    <w:p w14:paraId="4D2A57DE" w14:textId="6A5ACE1F" w:rsidR="00C30FB1" w:rsidRDefault="00C30FB1">
      <w:pPr>
        <w:pStyle w:val="TOC3"/>
        <w:rPr>
          <w:rFonts w:asciiTheme="minorHAnsi" w:eastAsiaTheme="minorEastAsia" w:hAnsiTheme="minorHAnsi" w:cstheme="minorBidi"/>
          <w:b w:val="0"/>
          <w:kern w:val="2"/>
          <w:sz w:val="24"/>
          <w:szCs w:val="24"/>
          <w:lang w:eastAsia="en-AU"/>
          <w14:ligatures w14:val="standardContextual"/>
        </w:rPr>
      </w:pPr>
      <w:hyperlink w:anchor="_Toc233723138" w:history="1">
        <w:r w:rsidRPr="00246AD8">
          <w:t>Division 2A.1</w:t>
        </w:r>
        <w:r>
          <w:rPr>
            <w:rFonts w:asciiTheme="minorHAnsi" w:eastAsiaTheme="minorEastAsia" w:hAnsiTheme="minorHAnsi" w:cstheme="minorBidi"/>
            <w:b w:val="0"/>
            <w:kern w:val="2"/>
            <w:sz w:val="24"/>
            <w:szCs w:val="24"/>
            <w:lang w:eastAsia="en-AU"/>
            <w14:ligatures w14:val="standardContextual"/>
          </w:rPr>
          <w:tab/>
        </w:r>
        <w:r w:rsidRPr="00246AD8">
          <w:t>Payment by instalments</w:t>
        </w:r>
        <w:r w:rsidRPr="00C30FB1">
          <w:rPr>
            <w:vanish/>
          </w:rPr>
          <w:tab/>
        </w:r>
        <w:r w:rsidRPr="00C30FB1">
          <w:rPr>
            <w:vanish/>
          </w:rPr>
          <w:fldChar w:fldCharType="begin"/>
        </w:r>
        <w:r w:rsidRPr="00C30FB1">
          <w:rPr>
            <w:vanish/>
          </w:rPr>
          <w:instrText xml:space="preserve"> PAGEREF _Toc233723138 \h </w:instrText>
        </w:r>
        <w:r w:rsidRPr="00C30FB1">
          <w:rPr>
            <w:vanish/>
          </w:rPr>
        </w:r>
        <w:r w:rsidRPr="00C30FB1">
          <w:rPr>
            <w:vanish/>
          </w:rPr>
          <w:fldChar w:fldCharType="separate"/>
        </w:r>
        <w:r w:rsidR="00BB0D34">
          <w:rPr>
            <w:vanish/>
          </w:rPr>
          <w:t>34</w:t>
        </w:r>
        <w:r w:rsidRPr="00C30FB1">
          <w:rPr>
            <w:vanish/>
          </w:rPr>
          <w:fldChar w:fldCharType="end"/>
        </w:r>
      </w:hyperlink>
    </w:p>
    <w:p w14:paraId="6C79B4B1" w14:textId="4745B101"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39" w:history="1">
        <w:r w:rsidRPr="00246AD8">
          <w:t>16</w:t>
        </w:r>
        <w:r>
          <w:rPr>
            <w:rFonts w:asciiTheme="minorHAnsi" w:eastAsiaTheme="minorEastAsia" w:hAnsiTheme="minorHAnsi" w:cstheme="minorBidi"/>
            <w:kern w:val="2"/>
            <w:sz w:val="24"/>
            <w:szCs w:val="24"/>
            <w:lang w:eastAsia="en-AU"/>
            <w14:ligatures w14:val="standardContextual"/>
          </w:rPr>
          <w:tab/>
        </w:r>
        <w:r w:rsidRPr="00246AD8">
          <w:t>Application—div 2A.1</w:t>
        </w:r>
        <w:r>
          <w:tab/>
        </w:r>
        <w:r>
          <w:fldChar w:fldCharType="begin"/>
        </w:r>
        <w:r>
          <w:instrText xml:space="preserve"> PAGEREF _Toc233723139 \h </w:instrText>
        </w:r>
        <w:r>
          <w:fldChar w:fldCharType="separate"/>
        </w:r>
        <w:r w:rsidR="00BB0D34">
          <w:t>34</w:t>
        </w:r>
        <w:r>
          <w:fldChar w:fldCharType="end"/>
        </w:r>
      </w:hyperlink>
    </w:p>
    <w:p w14:paraId="1415CA5D" w14:textId="55A87042"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40" w:history="1">
        <w:r w:rsidRPr="00246AD8">
          <w:t>16A</w:t>
        </w:r>
        <w:r>
          <w:rPr>
            <w:rFonts w:asciiTheme="minorHAnsi" w:eastAsiaTheme="minorEastAsia" w:hAnsiTheme="minorHAnsi" w:cstheme="minorBidi"/>
            <w:kern w:val="2"/>
            <w:sz w:val="24"/>
            <w:szCs w:val="24"/>
            <w:lang w:eastAsia="en-AU"/>
            <w14:ligatures w14:val="standardContextual"/>
          </w:rPr>
          <w:tab/>
        </w:r>
        <w:r w:rsidRPr="00246AD8">
          <w:rPr>
            <w:lang w:eastAsia="en-AU"/>
          </w:rPr>
          <w:t xml:space="preserve">Condition applying to </w:t>
        </w:r>
        <w:r w:rsidRPr="00246AD8">
          <w:t>plan</w:t>
        </w:r>
        <w:r w:rsidRPr="00246AD8">
          <w:rPr>
            <w:lang w:eastAsia="en-AU"/>
          </w:rPr>
          <w:t xml:space="preserve"> allowing instalment payments</w:t>
        </w:r>
        <w:r w:rsidRPr="00246AD8">
          <w:t>—Act, s 31B (7) (b)</w:t>
        </w:r>
        <w:r>
          <w:tab/>
        </w:r>
        <w:r>
          <w:fldChar w:fldCharType="begin"/>
        </w:r>
        <w:r>
          <w:instrText xml:space="preserve"> PAGEREF _Toc233723140 \h </w:instrText>
        </w:r>
        <w:r>
          <w:fldChar w:fldCharType="separate"/>
        </w:r>
        <w:r w:rsidR="00BB0D34">
          <w:t>34</w:t>
        </w:r>
        <w:r>
          <w:fldChar w:fldCharType="end"/>
        </w:r>
      </w:hyperlink>
    </w:p>
    <w:p w14:paraId="2301002B" w14:textId="01C835EF"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41" w:history="1">
        <w:r w:rsidRPr="00246AD8">
          <w:t>16B</w:t>
        </w:r>
        <w:r>
          <w:rPr>
            <w:rFonts w:asciiTheme="minorHAnsi" w:eastAsiaTheme="minorEastAsia" w:hAnsiTheme="minorHAnsi" w:cstheme="minorBidi"/>
            <w:kern w:val="2"/>
            <w:sz w:val="24"/>
            <w:szCs w:val="24"/>
            <w:lang w:eastAsia="en-AU"/>
            <w14:ligatures w14:val="standardContextual"/>
          </w:rPr>
          <w:tab/>
        </w:r>
        <w:r w:rsidRPr="00246AD8">
          <w:rPr>
            <w:lang w:eastAsia="en-AU"/>
          </w:rPr>
          <w:t>Payment of amounts under plan</w:t>
        </w:r>
        <w:r w:rsidRPr="00246AD8">
          <w:t>—Act, s 31B (7) (c)</w:t>
        </w:r>
        <w:r>
          <w:tab/>
        </w:r>
        <w:r>
          <w:fldChar w:fldCharType="begin"/>
        </w:r>
        <w:r>
          <w:instrText xml:space="preserve"> PAGEREF _Toc233723141 \h </w:instrText>
        </w:r>
        <w:r>
          <w:fldChar w:fldCharType="separate"/>
        </w:r>
        <w:r w:rsidR="00BB0D34">
          <w:t>34</w:t>
        </w:r>
        <w:r>
          <w:fldChar w:fldCharType="end"/>
        </w:r>
      </w:hyperlink>
    </w:p>
    <w:p w14:paraId="787035CD" w14:textId="6EE2554F"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42" w:history="1">
        <w:r w:rsidRPr="00246AD8">
          <w:t>16BA</w:t>
        </w:r>
        <w:r>
          <w:rPr>
            <w:rFonts w:asciiTheme="minorHAnsi" w:eastAsiaTheme="minorEastAsia" w:hAnsiTheme="minorHAnsi" w:cstheme="minorBidi"/>
            <w:kern w:val="2"/>
            <w:sz w:val="24"/>
            <w:szCs w:val="24"/>
            <w:lang w:eastAsia="en-AU"/>
            <w14:ligatures w14:val="standardContextual"/>
          </w:rPr>
          <w:tab/>
        </w:r>
        <w:r w:rsidRPr="00246AD8">
          <w:t>Variation or suspension of plan—Act, s 31B (7) (d)</w:t>
        </w:r>
        <w:r>
          <w:tab/>
        </w:r>
        <w:r>
          <w:fldChar w:fldCharType="begin"/>
        </w:r>
        <w:r>
          <w:instrText xml:space="preserve"> PAGEREF _Toc233723142 \h </w:instrText>
        </w:r>
        <w:r>
          <w:fldChar w:fldCharType="separate"/>
        </w:r>
        <w:r w:rsidR="00BB0D34">
          <w:t>34</w:t>
        </w:r>
        <w:r>
          <w:fldChar w:fldCharType="end"/>
        </w:r>
      </w:hyperlink>
    </w:p>
    <w:p w14:paraId="03CD04EB" w14:textId="3532B8E4"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43" w:history="1">
        <w:r w:rsidRPr="00246AD8">
          <w:t>16C</w:t>
        </w:r>
        <w:r>
          <w:rPr>
            <w:rFonts w:asciiTheme="minorHAnsi" w:eastAsiaTheme="minorEastAsia" w:hAnsiTheme="minorHAnsi" w:cstheme="minorBidi"/>
            <w:kern w:val="2"/>
            <w:sz w:val="24"/>
            <w:szCs w:val="24"/>
            <w:lang w:eastAsia="en-AU"/>
            <w14:ligatures w14:val="standardContextual"/>
          </w:rPr>
          <w:tab/>
        </w:r>
        <w:r w:rsidRPr="00246AD8">
          <w:t xml:space="preserve">Non-compliance with plan allowing </w:t>
        </w:r>
        <w:r w:rsidRPr="00246AD8">
          <w:rPr>
            <w:lang w:eastAsia="en-AU"/>
          </w:rPr>
          <w:t>payment by instalments</w:t>
        </w:r>
        <w:r w:rsidRPr="00246AD8">
          <w:t>—Act, s 44A (9) (a)</w:t>
        </w:r>
        <w:r>
          <w:tab/>
        </w:r>
        <w:r>
          <w:fldChar w:fldCharType="begin"/>
        </w:r>
        <w:r>
          <w:instrText xml:space="preserve"> PAGEREF _Toc233723143 \h </w:instrText>
        </w:r>
        <w:r>
          <w:fldChar w:fldCharType="separate"/>
        </w:r>
        <w:r w:rsidR="00BB0D34">
          <w:t>35</w:t>
        </w:r>
        <w:r>
          <w:fldChar w:fldCharType="end"/>
        </w:r>
      </w:hyperlink>
    </w:p>
    <w:p w14:paraId="6B426031" w14:textId="746C1E91" w:rsidR="00C30FB1" w:rsidRDefault="00C30FB1">
      <w:pPr>
        <w:pStyle w:val="TOC3"/>
        <w:rPr>
          <w:rFonts w:asciiTheme="minorHAnsi" w:eastAsiaTheme="minorEastAsia" w:hAnsiTheme="minorHAnsi" w:cstheme="minorBidi"/>
          <w:b w:val="0"/>
          <w:kern w:val="2"/>
          <w:sz w:val="24"/>
          <w:szCs w:val="24"/>
          <w:lang w:eastAsia="en-AU"/>
          <w14:ligatures w14:val="standardContextual"/>
        </w:rPr>
      </w:pPr>
      <w:hyperlink w:anchor="_Toc233723144" w:history="1">
        <w:r w:rsidRPr="00246AD8">
          <w:t>Division 2A.2</w:t>
        </w:r>
        <w:r>
          <w:rPr>
            <w:rFonts w:asciiTheme="minorHAnsi" w:eastAsiaTheme="minorEastAsia" w:hAnsiTheme="minorHAnsi" w:cstheme="minorBidi"/>
            <w:b w:val="0"/>
            <w:kern w:val="2"/>
            <w:sz w:val="24"/>
            <w:szCs w:val="24"/>
            <w:lang w:eastAsia="en-AU"/>
            <w14:ligatures w14:val="standardContextual"/>
          </w:rPr>
          <w:tab/>
        </w:r>
        <w:r w:rsidRPr="00246AD8">
          <w:t>Community work and social development programs</w:t>
        </w:r>
        <w:r w:rsidRPr="00C30FB1">
          <w:rPr>
            <w:vanish/>
          </w:rPr>
          <w:tab/>
        </w:r>
        <w:r w:rsidRPr="00C30FB1">
          <w:rPr>
            <w:vanish/>
          </w:rPr>
          <w:fldChar w:fldCharType="begin"/>
        </w:r>
        <w:r w:rsidRPr="00C30FB1">
          <w:rPr>
            <w:vanish/>
          </w:rPr>
          <w:instrText xml:space="preserve"> PAGEREF _Toc233723144 \h </w:instrText>
        </w:r>
        <w:r w:rsidRPr="00C30FB1">
          <w:rPr>
            <w:vanish/>
          </w:rPr>
        </w:r>
        <w:r w:rsidRPr="00C30FB1">
          <w:rPr>
            <w:vanish/>
          </w:rPr>
          <w:fldChar w:fldCharType="separate"/>
        </w:r>
        <w:r w:rsidR="00BB0D34">
          <w:rPr>
            <w:vanish/>
          </w:rPr>
          <w:t>35</w:t>
        </w:r>
        <w:r w:rsidRPr="00C30FB1">
          <w:rPr>
            <w:vanish/>
          </w:rPr>
          <w:fldChar w:fldCharType="end"/>
        </w:r>
      </w:hyperlink>
    </w:p>
    <w:p w14:paraId="6C713A2C" w14:textId="395541CD"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45" w:history="1">
        <w:r w:rsidRPr="00246AD8">
          <w:t>16D</w:t>
        </w:r>
        <w:r>
          <w:rPr>
            <w:rFonts w:asciiTheme="minorHAnsi" w:eastAsiaTheme="minorEastAsia" w:hAnsiTheme="minorHAnsi" w:cstheme="minorBidi"/>
            <w:kern w:val="2"/>
            <w:sz w:val="24"/>
            <w:szCs w:val="24"/>
            <w:lang w:eastAsia="en-AU"/>
            <w14:ligatures w14:val="standardContextual"/>
          </w:rPr>
          <w:tab/>
        </w:r>
        <w:r w:rsidRPr="00246AD8">
          <w:rPr>
            <w:lang w:eastAsia="en-AU"/>
          </w:rPr>
          <w:t xml:space="preserve">Kinds of </w:t>
        </w:r>
        <w:r w:rsidRPr="00246AD8">
          <w:t xml:space="preserve">community work or </w:t>
        </w:r>
        <w:r w:rsidRPr="00246AD8">
          <w:rPr>
            <w:lang w:eastAsia="en-AU"/>
          </w:rPr>
          <w:t>social development programs that may be approved</w:t>
        </w:r>
        <w:r>
          <w:tab/>
        </w:r>
        <w:r>
          <w:fldChar w:fldCharType="begin"/>
        </w:r>
        <w:r>
          <w:instrText xml:space="preserve"> PAGEREF _Toc233723145 \h </w:instrText>
        </w:r>
        <w:r>
          <w:fldChar w:fldCharType="separate"/>
        </w:r>
        <w:r w:rsidR="00BB0D34">
          <w:t>35</w:t>
        </w:r>
        <w:r>
          <w:fldChar w:fldCharType="end"/>
        </w:r>
      </w:hyperlink>
    </w:p>
    <w:p w14:paraId="4ED1AC49" w14:textId="61E28BA2"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46" w:history="1">
        <w:r w:rsidRPr="00246AD8">
          <w:t>16E</w:t>
        </w:r>
        <w:r>
          <w:rPr>
            <w:rFonts w:asciiTheme="minorHAnsi" w:eastAsiaTheme="minorEastAsia" w:hAnsiTheme="minorHAnsi" w:cstheme="minorBidi"/>
            <w:kern w:val="2"/>
            <w:sz w:val="24"/>
            <w:szCs w:val="24"/>
            <w:lang w:eastAsia="en-AU"/>
            <w14:ligatures w14:val="standardContextual"/>
          </w:rPr>
          <w:tab/>
        </w:r>
        <w:r w:rsidRPr="00246AD8">
          <w:t xml:space="preserve">Application for approval of community work or </w:t>
        </w:r>
        <w:r w:rsidRPr="00246AD8">
          <w:rPr>
            <w:lang w:eastAsia="en-AU"/>
          </w:rPr>
          <w:t>social development program</w:t>
        </w:r>
        <w:r>
          <w:tab/>
        </w:r>
        <w:r>
          <w:fldChar w:fldCharType="begin"/>
        </w:r>
        <w:r>
          <w:instrText xml:space="preserve"> PAGEREF _Toc233723146 \h </w:instrText>
        </w:r>
        <w:r>
          <w:fldChar w:fldCharType="separate"/>
        </w:r>
        <w:r w:rsidR="00BB0D34">
          <w:t>36</w:t>
        </w:r>
        <w:r>
          <w:fldChar w:fldCharType="end"/>
        </w:r>
      </w:hyperlink>
    </w:p>
    <w:p w14:paraId="5CCB4190" w14:textId="4F712677"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47" w:history="1">
        <w:r w:rsidRPr="00246AD8">
          <w:t>16F</w:t>
        </w:r>
        <w:r>
          <w:rPr>
            <w:rFonts w:asciiTheme="minorHAnsi" w:eastAsiaTheme="minorEastAsia" w:hAnsiTheme="minorHAnsi" w:cstheme="minorBidi"/>
            <w:kern w:val="2"/>
            <w:sz w:val="24"/>
            <w:szCs w:val="24"/>
            <w:lang w:eastAsia="en-AU"/>
            <w14:ligatures w14:val="standardContextual"/>
          </w:rPr>
          <w:tab/>
        </w:r>
        <w:r w:rsidRPr="00246AD8">
          <w:rPr>
            <w:lang w:eastAsia="en-AU"/>
          </w:rPr>
          <w:t xml:space="preserve">When </w:t>
        </w:r>
        <w:r w:rsidRPr="00246AD8">
          <w:t xml:space="preserve">participation in </w:t>
        </w:r>
        <w:r w:rsidRPr="00246AD8">
          <w:rPr>
            <w:lang w:eastAsia="en-AU"/>
          </w:rPr>
          <w:t>approved program is taken to be finished—Act, s 31B (7) (d)</w:t>
        </w:r>
        <w:r>
          <w:tab/>
        </w:r>
        <w:r>
          <w:fldChar w:fldCharType="begin"/>
        </w:r>
        <w:r>
          <w:instrText xml:space="preserve"> PAGEREF _Toc233723147 \h </w:instrText>
        </w:r>
        <w:r>
          <w:fldChar w:fldCharType="separate"/>
        </w:r>
        <w:r w:rsidR="00BB0D34">
          <w:t>37</w:t>
        </w:r>
        <w:r>
          <w:fldChar w:fldCharType="end"/>
        </w:r>
      </w:hyperlink>
    </w:p>
    <w:p w14:paraId="7C9F115E" w14:textId="483BD461"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48" w:history="1">
        <w:r w:rsidRPr="00246AD8">
          <w:t>16G</w:t>
        </w:r>
        <w:r>
          <w:rPr>
            <w:rFonts w:asciiTheme="minorHAnsi" w:eastAsiaTheme="minorEastAsia" w:hAnsiTheme="minorHAnsi" w:cstheme="minorBidi"/>
            <w:kern w:val="2"/>
            <w:sz w:val="24"/>
            <w:szCs w:val="24"/>
            <w:lang w:eastAsia="en-AU"/>
            <w14:ligatures w14:val="standardContextual"/>
          </w:rPr>
          <w:tab/>
        </w:r>
        <w:r w:rsidRPr="00246AD8">
          <w:t>Application for plan</w:t>
        </w:r>
        <w:r w:rsidRPr="00246AD8">
          <w:rPr>
            <w:lang w:eastAsia="en-AU"/>
          </w:rPr>
          <w:t xml:space="preserve"> allowing </w:t>
        </w:r>
        <w:r w:rsidRPr="00246AD8">
          <w:t xml:space="preserve">participation in </w:t>
        </w:r>
        <w:r w:rsidRPr="00246AD8">
          <w:rPr>
            <w:lang w:eastAsia="en-AU"/>
          </w:rPr>
          <w:t>approved program</w:t>
        </w:r>
        <w:r w:rsidRPr="00246AD8">
          <w:t>—Act, s 31A (4) (d)</w:t>
        </w:r>
        <w:r>
          <w:tab/>
        </w:r>
        <w:r>
          <w:fldChar w:fldCharType="begin"/>
        </w:r>
        <w:r>
          <w:instrText xml:space="preserve"> PAGEREF _Toc233723148 \h </w:instrText>
        </w:r>
        <w:r>
          <w:fldChar w:fldCharType="separate"/>
        </w:r>
        <w:r w:rsidR="00BB0D34">
          <w:t>38</w:t>
        </w:r>
        <w:r>
          <w:fldChar w:fldCharType="end"/>
        </w:r>
      </w:hyperlink>
    </w:p>
    <w:p w14:paraId="7D6A3E1A" w14:textId="1548E3E3"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49" w:history="1">
        <w:r w:rsidRPr="00246AD8">
          <w:t>16H</w:t>
        </w:r>
        <w:r>
          <w:rPr>
            <w:rFonts w:asciiTheme="minorHAnsi" w:eastAsiaTheme="minorEastAsia" w:hAnsiTheme="minorHAnsi" w:cstheme="minorBidi"/>
            <w:kern w:val="2"/>
            <w:sz w:val="24"/>
            <w:szCs w:val="24"/>
            <w:lang w:eastAsia="en-AU"/>
            <w14:ligatures w14:val="standardContextual"/>
          </w:rPr>
          <w:tab/>
        </w:r>
        <w:r w:rsidRPr="00246AD8">
          <w:t xml:space="preserve">Condition </w:t>
        </w:r>
        <w:r w:rsidRPr="00246AD8">
          <w:rPr>
            <w:lang w:eastAsia="en-AU"/>
          </w:rPr>
          <w:t xml:space="preserve">applying to </w:t>
        </w:r>
        <w:r w:rsidRPr="00246AD8">
          <w:t>plan</w:t>
        </w:r>
        <w:r w:rsidRPr="00246AD8">
          <w:rPr>
            <w:lang w:eastAsia="en-AU"/>
          </w:rPr>
          <w:t xml:space="preserve"> allowing</w:t>
        </w:r>
        <w:r w:rsidRPr="00246AD8">
          <w:t xml:space="preserve"> participation in </w:t>
        </w:r>
        <w:r w:rsidRPr="00246AD8">
          <w:rPr>
            <w:lang w:eastAsia="en-AU"/>
          </w:rPr>
          <w:t>approved program</w:t>
        </w:r>
        <w:r w:rsidRPr="00246AD8">
          <w:t>—Act, s 31B (7) (b)</w:t>
        </w:r>
        <w:r>
          <w:tab/>
        </w:r>
        <w:r>
          <w:fldChar w:fldCharType="begin"/>
        </w:r>
        <w:r>
          <w:instrText xml:space="preserve"> PAGEREF _Toc233723149 \h </w:instrText>
        </w:r>
        <w:r>
          <w:fldChar w:fldCharType="separate"/>
        </w:r>
        <w:r w:rsidR="00BB0D34">
          <w:t>39</w:t>
        </w:r>
        <w:r>
          <w:fldChar w:fldCharType="end"/>
        </w:r>
      </w:hyperlink>
    </w:p>
    <w:p w14:paraId="6FDD6E7E" w14:textId="4D3024B4"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50" w:history="1">
        <w:r w:rsidRPr="00246AD8">
          <w:t>16I</w:t>
        </w:r>
        <w:r>
          <w:rPr>
            <w:rFonts w:asciiTheme="minorHAnsi" w:eastAsiaTheme="minorEastAsia" w:hAnsiTheme="minorHAnsi" w:cstheme="minorBidi"/>
            <w:kern w:val="2"/>
            <w:sz w:val="24"/>
            <w:szCs w:val="24"/>
            <w:lang w:eastAsia="en-AU"/>
            <w14:ligatures w14:val="standardContextual"/>
          </w:rPr>
          <w:tab/>
        </w:r>
        <w:r w:rsidRPr="00246AD8">
          <w:t xml:space="preserve">Information to be given to administering authority about </w:t>
        </w:r>
        <w:r w:rsidRPr="00246AD8">
          <w:rPr>
            <w:lang w:eastAsia="en-AU"/>
          </w:rPr>
          <w:t>participation</w:t>
        </w:r>
        <w:r w:rsidRPr="00246AD8">
          <w:t xml:space="preserve"> in an approved program—Act, s 44A (9) (b)</w:t>
        </w:r>
        <w:r>
          <w:tab/>
        </w:r>
        <w:r>
          <w:fldChar w:fldCharType="begin"/>
        </w:r>
        <w:r>
          <w:instrText xml:space="preserve"> PAGEREF _Toc233723150 \h </w:instrText>
        </w:r>
        <w:r>
          <w:fldChar w:fldCharType="separate"/>
        </w:r>
        <w:r w:rsidR="00BB0D34">
          <w:t>39</w:t>
        </w:r>
        <w:r>
          <w:fldChar w:fldCharType="end"/>
        </w:r>
      </w:hyperlink>
    </w:p>
    <w:p w14:paraId="1CE4CC24" w14:textId="6675AF1E" w:rsidR="00C30FB1" w:rsidRDefault="00C30FB1">
      <w:pPr>
        <w:pStyle w:val="TOC3"/>
        <w:rPr>
          <w:rFonts w:asciiTheme="minorHAnsi" w:eastAsiaTheme="minorEastAsia" w:hAnsiTheme="minorHAnsi" w:cstheme="minorBidi"/>
          <w:b w:val="0"/>
          <w:kern w:val="2"/>
          <w:sz w:val="24"/>
          <w:szCs w:val="24"/>
          <w:lang w:eastAsia="en-AU"/>
          <w14:ligatures w14:val="standardContextual"/>
        </w:rPr>
      </w:pPr>
      <w:hyperlink w:anchor="_Toc233723151" w:history="1">
        <w:r w:rsidRPr="00246AD8">
          <w:t>Division 2A.3</w:t>
        </w:r>
        <w:r>
          <w:rPr>
            <w:rFonts w:asciiTheme="minorHAnsi" w:eastAsiaTheme="minorEastAsia" w:hAnsiTheme="minorHAnsi" w:cstheme="minorBidi"/>
            <w:b w:val="0"/>
            <w:kern w:val="2"/>
            <w:sz w:val="24"/>
            <w:szCs w:val="24"/>
            <w:lang w:eastAsia="en-AU"/>
            <w14:ligatures w14:val="standardContextual"/>
          </w:rPr>
          <w:tab/>
        </w:r>
        <w:r w:rsidRPr="00246AD8">
          <w:t>Infringement notice management plans—general</w:t>
        </w:r>
        <w:r w:rsidRPr="00C30FB1">
          <w:rPr>
            <w:vanish/>
          </w:rPr>
          <w:tab/>
        </w:r>
        <w:r w:rsidRPr="00C30FB1">
          <w:rPr>
            <w:vanish/>
          </w:rPr>
          <w:fldChar w:fldCharType="begin"/>
        </w:r>
        <w:r w:rsidRPr="00C30FB1">
          <w:rPr>
            <w:vanish/>
          </w:rPr>
          <w:instrText xml:space="preserve"> PAGEREF _Toc233723151 \h </w:instrText>
        </w:r>
        <w:r w:rsidRPr="00C30FB1">
          <w:rPr>
            <w:vanish/>
          </w:rPr>
        </w:r>
        <w:r w:rsidRPr="00C30FB1">
          <w:rPr>
            <w:vanish/>
          </w:rPr>
          <w:fldChar w:fldCharType="separate"/>
        </w:r>
        <w:r w:rsidR="00BB0D34">
          <w:rPr>
            <w:vanish/>
          </w:rPr>
          <w:t>40</w:t>
        </w:r>
        <w:r w:rsidRPr="00C30FB1">
          <w:rPr>
            <w:vanish/>
          </w:rPr>
          <w:fldChar w:fldCharType="end"/>
        </w:r>
      </w:hyperlink>
    </w:p>
    <w:p w14:paraId="10783801" w14:textId="6AA671BE"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52" w:history="1">
        <w:r w:rsidRPr="00246AD8">
          <w:t>16J</w:t>
        </w:r>
        <w:r>
          <w:rPr>
            <w:rFonts w:asciiTheme="minorHAnsi" w:eastAsiaTheme="minorEastAsia" w:hAnsiTheme="minorHAnsi" w:cstheme="minorBidi"/>
            <w:kern w:val="2"/>
            <w:sz w:val="24"/>
            <w:szCs w:val="24"/>
            <w:lang w:eastAsia="en-AU"/>
            <w14:ligatures w14:val="standardContextual"/>
          </w:rPr>
          <w:tab/>
        </w:r>
        <w:r w:rsidRPr="00246AD8">
          <w:t>Content of suspension notice—Act, s 44A (3) (c)</w:t>
        </w:r>
        <w:r>
          <w:tab/>
        </w:r>
        <w:r>
          <w:fldChar w:fldCharType="begin"/>
        </w:r>
        <w:r>
          <w:instrText xml:space="preserve"> PAGEREF _Toc233723152 \h </w:instrText>
        </w:r>
        <w:r>
          <w:fldChar w:fldCharType="separate"/>
        </w:r>
        <w:r w:rsidR="00BB0D34">
          <w:t>40</w:t>
        </w:r>
        <w:r>
          <w:fldChar w:fldCharType="end"/>
        </w:r>
      </w:hyperlink>
    </w:p>
    <w:p w14:paraId="6F09374E" w14:textId="0AA619DF" w:rsidR="00C30FB1" w:rsidRDefault="00C30FB1">
      <w:pPr>
        <w:pStyle w:val="TOC2"/>
        <w:rPr>
          <w:rFonts w:asciiTheme="minorHAnsi" w:eastAsiaTheme="minorEastAsia" w:hAnsiTheme="minorHAnsi" w:cstheme="minorBidi"/>
          <w:b w:val="0"/>
          <w:kern w:val="2"/>
          <w:szCs w:val="24"/>
          <w:lang w:eastAsia="en-AU"/>
          <w14:ligatures w14:val="standardContextual"/>
        </w:rPr>
      </w:pPr>
      <w:hyperlink w:anchor="_Toc233723153" w:history="1">
        <w:r w:rsidRPr="00246AD8">
          <w:t>Part 3</w:t>
        </w:r>
        <w:r>
          <w:rPr>
            <w:rFonts w:asciiTheme="minorHAnsi" w:eastAsiaTheme="minorEastAsia" w:hAnsiTheme="minorHAnsi" w:cstheme="minorBidi"/>
            <w:b w:val="0"/>
            <w:kern w:val="2"/>
            <w:szCs w:val="24"/>
            <w:lang w:eastAsia="en-AU"/>
            <w14:ligatures w14:val="standardContextual"/>
          </w:rPr>
          <w:tab/>
        </w:r>
        <w:r w:rsidRPr="00246AD8">
          <w:t>Enforcement of road transport legislation</w:t>
        </w:r>
        <w:r w:rsidRPr="00C30FB1">
          <w:rPr>
            <w:vanish/>
          </w:rPr>
          <w:tab/>
        </w:r>
        <w:r w:rsidRPr="00C30FB1">
          <w:rPr>
            <w:vanish/>
          </w:rPr>
          <w:fldChar w:fldCharType="begin"/>
        </w:r>
        <w:r w:rsidRPr="00C30FB1">
          <w:rPr>
            <w:vanish/>
          </w:rPr>
          <w:instrText xml:space="preserve"> PAGEREF _Toc233723153 \h </w:instrText>
        </w:r>
        <w:r w:rsidRPr="00C30FB1">
          <w:rPr>
            <w:vanish/>
          </w:rPr>
        </w:r>
        <w:r w:rsidRPr="00C30FB1">
          <w:rPr>
            <w:vanish/>
          </w:rPr>
          <w:fldChar w:fldCharType="separate"/>
        </w:r>
        <w:r w:rsidR="00BB0D34">
          <w:rPr>
            <w:vanish/>
          </w:rPr>
          <w:t>41</w:t>
        </w:r>
        <w:r w:rsidRPr="00C30FB1">
          <w:rPr>
            <w:vanish/>
          </w:rPr>
          <w:fldChar w:fldCharType="end"/>
        </w:r>
      </w:hyperlink>
    </w:p>
    <w:p w14:paraId="4F9BAD56" w14:textId="780D8A40"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54" w:history="1">
        <w:r w:rsidRPr="00246AD8">
          <w:t>17</w:t>
        </w:r>
        <w:r>
          <w:rPr>
            <w:rFonts w:asciiTheme="minorHAnsi" w:eastAsiaTheme="minorEastAsia" w:hAnsiTheme="minorHAnsi" w:cstheme="minorBidi"/>
            <w:kern w:val="2"/>
            <w:sz w:val="24"/>
            <w:szCs w:val="24"/>
            <w:lang w:eastAsia="en-AU"/>
            <w14:ligatures w14:val="standardContextual"/>
          </w:rPr>
          <w:tab/>
        </w:r>
        <w:r w:rsidRPr="00246AD8">
          <w:t>Short description of offences—Act, s 75</w:t>
        </w:r>
        <w:r>
          <w:tab/>
        </w:r>
        <w:r>
          <w:fldChar w:fldCharType="begin"/>
        </w:r>
        <w:r>
          <w:instrText xml:space="preserve"> PAGEREF _Toc233723154 \h </w:instrText>
        </w:r>
        <w:r>
          <w:fldChar w:fldCharType="separate"/>
        </w:r>
        <w:r w:rsidR="00BB0D34">
          <w:t>41</w:t>
        </w:r>
        <w:r>
          <w:fldChar w:fldCharType="end"/>
        </w:r>
      </w:hyperlink>
    </w:p>
    <w:p w14:paraId="22559BC7" w14:textId="033DB488" w:rsidR="00C30FB1" w:rsidRDefault="00C30FB1">
      <w:pPr>
        <w:pStyle w:val="TOC2"/>
        <w:rPr>
          <w:rFonts w:asciiTheme="minorHAnsi" w:eastAsiaTheme="minorEastAsia" w:hAnsiTheme="minorHAnsi" w:cstheme="minorBidi"/>
          <w:b w:val="0"/>
          <w:kern w:val="2"/>
          <w:szCs w:val="24"/>
          <w:lang w:eastAsia="en-AU"/>
          <w14:ligatures w14:val="standardContextual"/>
        </w:rPr>
      </w:pPr>
      <w:hyperlink w:anchor="_Toc233723155" w:history="1">
        <w:r w:rsidRPr="00246AD8">
          <w:t>Part 4</w:t>
        </w:r>
        <w:r>
          <w:rPr>
            <w:rFonts w:asciiTheme="minorHAnsi" w:eastAsiaTheme="minorEastAsia" w:hAnsiTheme="minorHAnsi" w:cstheme="minorBidi"/>
            <w:b w:val="0"/>
            <w:kern w:val="2"/>
            <w:szCs w:val="24"/>
            <w:lang w:eastAsia="en-AU"/>
            <w14:ligatures w14:val="standardContextual"/>
          </w:rPr>
          <w:tab/>
        </w:r>
        <w:r w:rsidRPr="00246AD8">
          <w:t>Demerit points</w:t>
        </w:r>
        <w:r w:rsidRPr="00C30FB1">
          <w:rPr>
            <w:vanish/>
          </w:rPr>
          <w:tab/>
        </w:r>
        <w:r w:rsidRPr="00C30FB1">
          <w:rPr>
            <w:vanish/>
          </w:rPr>
          <w:fldChar w:fldCharType="begin"/>
        </w:r>
        <w:r w:rsidRPr="00C30FB1">
          <w:rPr>
            <w:vanish/>
          </w:rPr>
          <w:instrText xml:space="preserve"> PAGEREF _Toc233723155 \h </w:instrText>
        </w:r>
        <w:r w:rsidRPr="00C30FB1">
          <w:rPr>
            <w:vanish/>
          </w:rPr>
        </w:r>
        <w:r w:rsidRPr="00C30FB1">
          <w:rPr>
            <w:vanish/>
          </w:rPr>
          <w:fldChar w:fldCharType="separate"/>
        </w:r>
        <w:r w:rsidR="00BB0D34">
          <w:rPr>
            <w:vanish/>
          </w:rPr>
          <w:t>42</w:t>
        </w:r>
        <w:r w:rsidRPr="00C30FB1">
          <w:rPr>
            <w:vanish/>
          </w:rPr>
          <w:fldChar w:fldCharType="end"/>
        </w:r>
      </w:hyperlink>
    </w:p>
    <w:p w14:paraId="4945EB79" w14:textId="4392B283"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56" w:history="1">
        <w:r w:rsidRPr="00246AD8">
          <w:t>18</w:t>
        </w:r>
        <w:r>
          <w:rPr>
            <w:rFonts w:asciiTheme="minorHAnsi" w:eastAsiaTheme="minorEastAsia" w:hAnsiTheme="minorHAnsi" w:cstheme="minorBidi"/>
            <w:kern w:val="2"/>
            <w:sz w:val="24"/>
            <w:szCs w:val="24"/>
            <w:lang w:eastAsia="en-AU"/>
            <w14:ligatures w14:val="standardContextual"/>
          </w:rPr>
          <w:tab/>
        </w:r>
        <w:r w:rsidRPr="00246AD8">
          <w:t>Offences for which demerit points are prescribed etc</w:t>
        </w:r>
        <w:r>
          <w:tab/>
        </w:r>
        <w:r>
          <w:fldChar w:fldCharType="begin"/>
        </w:r>
        <w:r>
          <w:instrText xml:space="preserve"> PAGEREF _Toc233723156 \h </w:instrText>
        </w:r>
        <w:r>
          <w:fldChar w:fldCharType="separate"/>
        </w:r>
        <w:r w:rsidR="00BB0D34">
          <w:t>42</w:t>
        </w:r>
        <w:r>
          <w:fldChar w:fldCharType="end"/>
        </w:r>
      </w:hyperlink>
    </w:p>
    <w:p w14:paraId="1A67540E" w14:textId="6EE99F7B"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57" w:history="1">
        <w:r w:rsidRPr="00246AD8">
          <w:t>19</w:t>
        </w:r>
        <w:r>
          <w:rPr>
            <w:rFonts w:asciiTheme="minorHAnsi" w:eastAsiaTheme="minorEastAsia" w:hAnsiTheme="minorHAnsi" w:cstheme="minorBidi"/>
            <w:kern w:val="2"/>
            <w:sz w:val="24"/>
            <w:szCs w:val="24"/>
            <w:lang w:eastAsia="en-AU"/>
            <w14:ligatures w14:val="standardContextual"/>
          </w:rPr>
          <w:tab/>
        </w:r>
        <w:r w:rsidRPr="00246AD8">
          <w:t>National schedule of demerit points</w:t>
        </w:r>
        <w:r>
          <w:tab/>
        </w:r>
        <w:r>
          <w:fldChar w:fldCharType="begin"/>
        </w:r>
        <w:r>
          <w:instrText xml:space="preserve"> PAGEREF _Toc233723157 \h </w:instrText>
        </w:r>
        <w:r>
          <w:fldChar w:fldCharType="separate"/>
        </w:r>
        <w:r w:rsidR="00BB0D34">
          <w:t>42</w:t>
        </w:r>
        <w:r>
          <w:fldChar w:fldCharType="end"/>
        </w:r>
      </w:hyperlink>
    </w:p>
    <w:p w14:paraId="0910616D" w14:textId="4C915352"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58" w:history="1">
        <w:r w:rsidRPr="00246AD8">
          <w:t>20</w:t>
        </w:r>
        <w:r>
          <w:rPr>
            <w:rFonts w:asciiTheme="minorHAnsi" w:eastAsiaTheme="minorEastAsia" w:hAnsiTheme="minorHAnsi" w:cstheme="minorBidi"/>
            <w:kern w:val="2"/>
            <w:sz w:val="24"/>
            <w:szCs w:val="24"/>
            <w:lang w:eastAsia="en-AU"/>
            <w14:ligatures w14:val="standardContextual"/>
          </w:rPr>
          <w:tab/>
        </w:r>
        <w:r w:rsidRPr="00246AD8">
          <w:rPr>
            <w:snapToGrid w:val="0"/>
          </w:rPr>
          <w:t>Additional demerit point offences</w:t>
        </w:r>
        <w:r>
          <w:tab/>
        </w:r>
        <w:r>
          <w:fldChar w:fldCharType="begin"/>
        </w:r>
        <w:r>
          <w:instrText xml:space="preserve"> PAGEREF _Toc233723158 \h </w:instrText>
        </w:r>
        <w:r>
          <w:fldChar w:fldCharType="separate"/>
        </w:r>
        <w:r w:rsidR="00BB0D34">
          <w:t>42</w:t>
        </w:r>
        <w:r>
          <w:fldChar w:fldCharType="end"/>
        </w:r>
      </w:hyperlink>
    </w:p>
    <w:p w14:paraId="547638E3" w14:textId="049A6B80"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59" w:history="1">
        <w:r w:rsidRPr="00246AD8">
          <w:t>21</w:t>
        </w:r>
        <w:r>
          <w:rPr>
            <w:rFonts w:asciiTheme="minorHAnsi" w:eastAsiaTheme="minorEastAsia" w:hAnsiTheme="minorHAnsi" w:cstheme="minorBidi"/>
            <w:kern w:val="2"/>
            <w:sz w:val="24"/>
            <w:szCs w:val="24"/>
            <w:lang w:eastAsia="en-AU"/>
            <w14:ligatures w14:val="standardContextual"/>
          </w:rPr>
          <w:tab/>
        </w:r>
        <w:r w:rsidRPr="00246AD8">
          <w:t>Additional demerit points for offences committed during holiday periods</w:t>
        </w:r>
        <w:r>
          <w:tab/>
        </w:r>
        <w:r>
          <w:fldChar w:fldCharType="begin"/>
        </w:r>
        <w:r>
          <w:instrText xml:space="preserve"> PAGEREF _Toc233723159 \h </w:instrText>
        </w:r>
        <w:r>
          <w:fldChar w:fldCharType="separate"/>
        </w:r>
        <w:r w:rsidR="00BB0D34">
          <w:t>43</w:t>
        </w:r>
        <w:r>
          <w:fldChar w:fldCharType="end"/>
        </w:r>
      </w:hyperlink>
    </w:p>
    <w:p w14:paraId="56712F56" w14:textId="23395634"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60" w:history="1">
        <w:r w:rsidRPr="00246AD8">
          <w:t>22</w:t>
        </w:r>
        <w:r>
          <w:rPr>
            <w:rFonts w:asciiTheme="minorHAnsi" w:eastAsiaTheme="minorEastAsia" w:hAnsiTheme="minorHAnsi" w:cstheme="minorBidi"/>
            <w:kern w:val="2"/>
            <w:sz w:val="24"/>
            <w:szCs w:val="24"/>
            <w:lang w:eastAsia="en-AU"/>
            <w14:ligatures w14:val="standardContextual"/>
          </w:rPr>
          <w:tab/>
        </w:r>
        <w:r w:rsidRPr="00246AD8">
          <w:t xml:space="preserve">Meaning of </w:t>
        </w:r>
        <w:r w:rsidRPr="00246AD8">
          <w:rPr>
            <w:i/>
          </w:rPr>
          <w:t>holiday period</w:t>
        </w:r>
        <w:r>
          <w:tab/>
        </w:r>
        <w:r>
          <w:fldChar w:fldCharType="begin"/>
        </w:r>
        <w:r>
          <w:instrText xml:space="preserve"> PAGEREF _Toc233723160 \h </w:instrText>
        </w:r>
        <w:r>
          <w:fldChar w:fldCharType="separate"/>
        </w:r>
        <w:r w:rsidR="00BB0D34">
          <w:t>44</w:t>
        </w:r>
        <w:r>
          <w:fldChar w:fldCharType="end"/>
        </w:r>
      </w:hyperlink>
    </w:p>
    <w:p w14:paraId="4F31CC09" w14:textId="24EB1AFE" w:rsidR="00C30FB1" w:rsidRDefault="00C30FB1">
      <w:pPr>
        <w:pStyle w:val="TOC6"/>
        <w:rPr>
          <w:rFonts w:asciiTheme="minorHAnsi" w:eastAsiaTheme="minorEastAsia" w:hAnsiTheme="minorHAnsi" w:cstheme="minorBidi"/>
          <w:b w:val="0"/>
          <w:kern w:val="2"/>
          <w:szCs w:val="24"/>
          <w:lang w:eastAsia="en-AU"/>
          <w14:ligatures w14:val="standardContextual"/>
        </w:rPr>
      </w:pPr>
      <w:hyperlink w:anchor="_Toc233723161" w:history="1">
        <w:r w:rsidRPr="00246AD8">
          <w:t>Schedule 1</w:t>
        </w:r>
        <w:r>
          <w:rPr>
            <w:rFonts w:asciiTheme="minorHAnsi" w:eastAsiaTheme="minorEastAsia" w:hAnsiTheme="minorHAnsi" w:cstheme="minorBidi"/>
            <w:b w:val="0"/>
            <w:kern w:val="2"/>
            <w:szCs w:val="24"/>
            <w:lang w:eastAsia="en-AU"/>
            <w14:ligatures w14:val="standardContextual"/>
          </w:rPr>
          <w:tab/>
        </w:r>
        <w:r w:rsidRPr="00246AD8">
          <w:t>Short descriptions, penalties and demerit points</w:t>
        </w:r>
        <w:r>
          <w:tab/>
        </w:r>
        <w:r w:rsidRPr="00C30FB1">
          <w:rPr>
            <w:b w:val="0"/>
            <w:sz w:val="20"/>
          </w:rPr>
          <w:fldChar w:fldCharType="begin"/>
        </w:r>
        <w:r w:rsidRPr="00C30FB1">
          <w:rPr>
            <w:b w:val="0"/>
            <w:sz w:val="20"/>
          </w:rPr>
          <w:instrText xml:space="preserve"> PAGEREF _Toc233723161 \h </w:instrText>
        </w:r>
        <w:r w:rsidRPr="00C30FB1">
          <w:rPr>
            <w:b w:val="0"/>
            <w:sz w:val="20"/>
          </w:rPr>
        </w:r>
        <w:r w:rsidRPr="00C30FB1">
          <w:rPr>
            <w:b w:val="0"/>
            <w:sz w:val="20"/>
          </w:rPr>
          <w:fldChar w:fldCharType="separate"/>
        </w:r>
        <w:r w:rsidR="00BB0D34">
          <w:rPr>
            <w:b w:val="0"/>
            <w:sz w:val="20"/>
          </w:rPr>
          <w:t>47</w:t>
        </w:r>
        <w:r w:rsidRPr="00C30FB1">
          <w:rPr>
            <w:b w:val="0"/>
            <w:sz w:val="20"/>
          </w:rPr>
          <w:fldChar w:fldCharType="end"/>
        </w:r>
      </w:hyperlink>
    </w:p>
    <w:p w14:paraId="446D4E49" w14:textId="7C6C805D" w:rsidR="00C30FB1" w:rsidRDefault="00C30FB1">
      <w:pPr>
        <w:pStyle w:val="TOC7"/>
        <w:rPr>
          <w:rFonts w:asciiTheme="minorHAnsi" w:eastAsiaTheme="minorEastAsia" w:hAnsiTheme="minorHAnsi" w:cstheme="minorBidi"/>
          <w:b w:val="0"/>
          <w:kern w:val="2"/>
          <w:sz w:val="24"/>
          <w:szCs w:val="24"/>
          <w:lang w:eastAsia="en-AU"/>
          <w14:ligatures w14:val="standardContextual"/>
        </w:rPr>
      </w:pPr>
      <w:hyperlink w:anchor="_Toc233723162" w:history="1">
        <w:r w:rsidRPr="00246AD8">
          <w:t>Part 1.1</w:t>
        </w:r>
        <w:r>
          <w:rPr>
            <w:rFonts w:asciiTheme="minorHAnsi" w:eastAsiaTheme="minorEastAsia" w:hAnsiTheme="minorHAnsi" w:cstheme="minorBidi"/>
            <w:b w:val="0"/>
            <w:kern w:val="2"/>
            <w:sz w:val="24"/>
            <w:szCs w:val="24"/>
            <w:lang w:eastAsia="en-AU"/>
            <w14:ligatures w14:val="standardContextual"/>
          </w:rPr>
          <w:tab/>
        </w:r>
        <w:r w:rsidRPr="00246AD8">
          <w:t>General</w:t>
        </w:r>
        <w:r>
          <w:tab/>
        </w:r>
        <w:r w:rsidRPr="00C30FB1">
          <w:rPr>
            <w:b w:val="0"/>
          </w:rPr>
          <w:fldChar w:fldCharType="begin"/>
        </w:r>
        <w:r w:rsidRPr="00C30FB1">
          <w:rPr>
            <w:b w:val="0"/>
          </w:rPr>
          <w:instrText xml:space="preserve"> PAGEREF _Toc233723162 \h </w:instrText>
        </w:r>
        <w:r w:rsidRPr="00C30FB1">
          <w:rPr>
            <w:b w:val="0"/>
          </w:rPr>
        </w:r>
        <w:r w:rsidRPr="00C30FB1">
          <w:rPr>
            <w:b w:val="0"/>
          </w:rPr>
          <w:fldChar w:fldCharType="separate"/>
        </w:r>
        <w:r w:rsidR="00BB0D34">
          <w:rPr>
            <w:b w:val="0"/>
          </w:rPr>
          <w:t>47</w:t>
        </w:r>
        <w:r w:rsidRPr="00C30FB1">
          <w:rPr>
            <w:b w:val="0"/>
          </w:rPr>
          <w:fldChar w:fldCharType="end"/>
        </w:r>
      </w:hyperlink>
    </w:p>
    <w:p w14:paraId="30611844" w14:textId="3F318E24"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63" w:history="1">
        <w:r w:rsidRPr="00246AD8">
          <w:t>1.1</w:t>
        </w:r>
        <w:r>
          <w:rPr>
            <w:rFonts w:asciiTheme="minorHAnsi" w:eastAsiaTheme="minorEastAsia" w:hAnsiTheme="minorHAnsi" w:cstheme="minorBidi"/>
            <w:kern w:val="2"/>
            <w:sz w:val="24"/>
            <w:szCs w:val="24"/>
            <w:lang w:eastAsia="en-AU"/>
            <w14:ligatures w14:val="standardContextual"/>
          </w:rPr>
          <w:tab/>
        </w:r>
        <w:r w:rsidRPr="00246AD8">
          <w:t>Definitions—sch 1</w:t>
        </w:r>
        <w:r>
          <w:tab/>
        </w:r>
        <w:r>
          <w:fldChar w:fldCharType="begin"/>
        </w:r>
        <w:r>
          <w:instrText xml:space="preserve"> PAGEREF _Toc233723163 \h </w:instrText>
        </w:r>
        <w:r>
          <w:fldChar w:fldCharType="separate"/>
        </w:r>
        <w:r w:rsidR="00BB0D34">
          <w:t>47</w:t>
        </w:r>
        <w:r>
          <w:fldChar w:fldCharType="end"/>
        </w:r>
      </w:hyperlink>
    </w:p>
    <w:p w14:paraId="17ECC910" w14:textId="4A44BE3E" w:rsidR="00C30FB1" w:rsidRDefault="00C30FB1">
      <w:pPr>
        <w:pStyle w:val="TOC7"/>
        <w:rPr>
          <w:rFonts w:asciiTheme="minorHAnsi" w:eastAsiaTheme="minorEastAsia" w:hAnsiTheme="minorHAnsi" w:cstheme="minorBidi"/>
          <w:b w:val="0"/>
          <w:kern w:val="2"/>
          <w:sz w:val="24"/>
          <w:szCs w:val="24"/>
          <w:lang w:eastAsia="en-AU"/>
          <w14:ligatures w14:val="standardContextual"/>
        </w:rPr>
      </w:pPr>
      <w:hyperlink w:anchor="_Toc233723164" w:history="1">
        <w:r w:rsidRPr="00246AD8">
          <w:t>Part 1.2</w:t>
        </w:r>
        <w:r>
          <w:rPr>
            <w:rFonts w:asciiTheme="minorHAnsi" w:eastAsiaTheme="minorEastAsia" w:hAnsiTheme="minorHAnsi" w:cstheme="minorBidi"/>
            <w:b w:val="0"/>
            <w:kern w:val="2"/>
            <w:sz w:val="24"/>
            <w:szCs w:val="24"/>
            <w:lang w:eastAsia="en-AU"/>
            <w14:ligatures w14:val="standardContextual"/>
          </w:rPr>
          <w:tab/>
        </w:r>
        <w:r w:rsidRPr="00246AD8">
          <w:t>Heavy Vehicle National Law (ACT)</w:t>
        </w:r>
        <w:r>
          <w:tab/>
        </w:r>
        <w:r w:rsidRPr="00C30FB1">
          <w:rPr>
            <w:b w:val="0"/>
          </w:rPr>
          <w:fldChar w:fldCharType="begin"/>
        </w:r>
        <w:r w:rsidRPr="00C30FB1">
          <w:rPr>
            <w:b w:val="0"/>
          </w:rPr>
          <w:instrText xml:space="preserve"> PAGEREF _Toc233723164 \h </w:instrText>
        </w:r>
        <w:r w:rsidRPr="00C30FB1">
          <w:rPr>
            <w:b w:val="0"/>
          </w:rPr>
        </w:r>
        <w:r w:rsidRPr="00C30FB1">
          <w:rPr>
            <w:b w:val="0"/>
          </w:rPr>
          <w:fldChar w:fldCharType="separate"/>
        </w:r>
        <w:r w:rsidR="00BB0D34">
          <w:rPr>
            <w:b w:val="0"/>
          </w:rPr>
          <w:t>49</w:t>
        </w:r>
        <w:r w:rsidRPr="00C30FB1">
          <w:rPr>
            <w:b w:val="0"/>
          </w:rPr>
          <w:fldChar w:fldCharType="end"/>
        </w:r>
      </w:hyperlink>
    </w:p>
    <w:p w14:paraId="71EA34EA" w14:textId="0F553119" w:rsidR="00C30FB1" w:rsidRDefault="00C30FB1">
      <w:pPr>
        <w:pStyle w:val="TOC7"/>
        <w:rPr>
          <w:rFonts w:asciiTheme="minorHAnsi" w:eastAsiaTheme="minorEastAsia" w:hAnsiTheme="minorHAnsi" w:cstheme="minorBidi"/>
          <w:b w:val="0"/>
          <w:kern w:val="2"/>
          <w:sz w:val="24"/>
          <w:szCs w:val="24"/>
          <w:lang w:eastAsia="en-AU"/>
          <w14:ligatures w14:val="standardContextual"/>
        </w:rPr>
      </w:pPr>
      <w:hyperlink w:anchor="_Toc233723165" w:history="1">
        <w:r w:rsidRPr="00246AD8">
          <w:t>Part 1.3</w:t>
        </w:r>
        <w:r>
          <w:rPr>
            <w:rFonts w:asciiTheme="minorHAnsi" w:eastAsiaTheme="minorEastAsia" w:hAnsiTheme="minorHAnsi" w:cstheme="minorBidi"/>
            <w:b w:val="0"/>
            <w:kern w:val="2"/>
            <w:sz w:val="24"/>
            <w:szCs w:val="24"/>
            <w:lang w:eastAsia="en-AU"/>
            <w14:ligatures w14:val="standardContextual"/>
          </w:rPr>
          <w:tab/>
        </w:r>
        <w:r w:rsidRPr="00246AD8">
          <w:t>Heavy Vehicle (Mass, Dimension and Loading) National Regulation</w:t>
        </w:r>
        <w:r>
          <w:tab/>
        </w:r>
        <w:r w:rsidRPr="00C30FB1">
          <w:rPr>
            <w:b w:val="0"/>
          </w:rPr>
          <w:fldChar w:fldCharType="begin"/>
        </w:r>
        <w:r w:rsidRPr="00C30FB1">
          <w:rPr>
            <w:b w:val="0"/>
          </w:rPr>
          <w:instrText xml:space="preserve"> PAGEREF _Toc233723165 \h </w:instrText>
        </w:r>
        <w:r w:rsidRPr="00C30FB1">
          <w:rPr>
            <w:b w:val="0"/>
          </w:rPr>
        </w:r>
        <w:r w:rsidRPr="00C30FB1">
          <w:rPr>
            <w:b w:val="0"/>
          </w:rPr>
          <w:fldChar w:fldCharType="separate"/>
        </w:r>
        <w:r w:rsidR="00BB0D34">
          <w:rPr>
            <w:b w:val="0"/>
          </w:rPr>
          <w:t>103</w:t>
        </w:r>
        <w:r w:rsidRPr="00C30FB1">
          <w:rPr>
            <w:b w:val="0"/>
          </w:rPr>
          <w:fldChar w:fldCharType="end"/>
        </w:r>
      </w:hyperlink>
    </w:p>
    <w:p w14:paraId="40FCE780" w14:textId="5D913435" w:rsidR="00C30FB1" w:rsidRDefault="00C30FB1">
      <w:pPr>
        <w:pStyle w:val="TOC7"/>
        <w:rPr>
          <w:rFonts w:asciiTheme="minorHAnsi" w:eastAsiaTheme="minorEastAsia" w:hAnsiTheme="minorHAnsi" w:cstheme="minorBidi"/>
          <w:b w:val="0"/>
          <w:kern w:val="2"/>
          <w:sz w:val="24"/>
          <w:szCs w:val="24"/>
          <w:lang w:eastAsia="en-AU"/>
          <w14:ligatures w14:val="standardContextual"/>
        </w:rPr>
      </w:pPr>
      <w:hyperlink w:anchor="_Toc233723166" w:history="1">
        <w:r w:rsidRPr="00246AD8">
          <w:t>Part 1.4</w:t>
        </w:r>
        <w:r>
          <w:rPr>
            <w:rFonts w:asciiTheme="minorHAnsi" w:eastAsiaTheme="minorEastAsia" w:hAnsiTheme="minorHAnsi" w:cstheme="minorBidi"/>
            <w:b w:val="0"/>
            <w:kern w:val="2"/>
            <w:sz w:val="24"/>
            <w:szCs w:val="24"/>
            <w:lang w:eastAsia="en-AU"/>
            <w14:ligatures w14:val="standardContextual"/>
          </w:rPr>
          <w:tab/>
        </w:r>
        <w:r w:rsidRPr="00246AD8">
          <w:t>Heavy Vehicle (Fatigue Management) National Regulation</w:t>
        </w:r>
        <w:r>
          <w:tab/>
        </w:r>
        <w:r w:rsidRPr="00C30FB1">
          <w:rPr>
            <w:b w:val="0"/>
          </w:rPr>
          <w:fldChar w:fldCharType="begin"/>
        </w:r>
        <w:r w:rsidRPr="00C30FB1">
          <w:rPr>
            <w:b w:val="0"/>
          </w:rPr>
          <w:instrText xml:space="preserve"> PAGEREF _Toc233723166 \h </w:instrText>
        </w:r>
        <w:r w:rsidRPr="00C30FB1">
          <w:rPr>
            <w:b w:val="0"/>
          </w:rPr>
        </w:r>
        <w:r w:rsidRPr="00C30FB1">
          <w:rPr>
            <w:b w:val="0"/>
          </w:rPr>
          <w:fldChar w:fldCharType="separate"/>
        </w:r>
        <w:r w:rsidR="00BB0D34">
          <w:rPr>
            <w:b w:val="0"/>
          </w:rPr>
          <w:t>105</w:t>
        </w:r>
        <w:r w:rsidRPr="00C30FB1">
          <w:rPr>
            <w:b w:val="0"/>
          </w:rPr>
          <w:fldChar w:fldCharType="end"/>
        </w:r>
      </w:hyperlink>
    </w:p>
    <w:p w14:paraId="4149E1F5" w14:textId="019595D2" w:rsidR="00C30FB1" w:rsidRDefault="00C30FB1">
      <w:pPr>
        <w:pStyle w:val="TOC7"/>
        <w:rPr>
          <w:rFonts w:asciiTheme="minorHAnsi" w:eastAsiaTheme="minorEastAsia" w:hAnsiTheme="minorHAnsi" w:cstheme="minorBidi"/>
          <w:b w:val="0"/>
          <w:kern w:val="2"/>
          <w:sz w:val="24"/>
          <w:szCs w:val="24"/>
          <w:lang w:eastAsia="en-AU"/>
          <w14:ligatures w14:val="standardContextual"/>
        </w:rPr>
      </w:pPr>
      <w:hyperlink w:anchor="_Toc233723167" w:history="1">
        <w:r w:rsidRPr="00246AD8">
          <w:t>Part 1.5</w:t>
        </w:r>
        <w:r>
          <w:rPr>
            <w:rFonts w:asciiTheme="minorHAnsi" w:eastAsiaTheme="minorEastAsia" w:hAnsiTheme="minorHAnsi" w:cstheme="minorBidi"/>
            <w:b w:val="0"/>
            <w:kern w:val="2"/>
            <w:sz w:val="24"/>
            <w:szCs w:val="24"/>
            <w:lang w:eastAsia="en-AU"/>
            <w14:ligatures w14:val="standardContextual"/>
          </w:rPr>
          <w:tab/>
        </w:r>
        <w:r w:rsidRPr="00246AD8">
          <w:t>Motor Accident Injuries Act 2019</w:t>
        </w:r>
        <w:r>
          <w:tab/>
        </w:r>
        <w:r w:rsidRPr="00C30FB1">
          <w:rPr>
            <w:b w:val="0"/>
          </w:rPr>
          <w:fldChar w:fldCharType="begin"/>
        </w:r>
        <w:r w:rsidRPr="00C30FB1">
          <w:rPr>
            <w:b w:val="0"/>
          </w:rPr>
          <w:instrText xml:space="preserve"> PAGEREF _Toc233723167 \h </w:instrText>
        </w:r>
        <w:r w:rsidRPr="00C30FB1">
          <w:rPr>
            <w:b w:val="0"/>
          </w:rPr>
        </w:r>
        <w:r w:rsidRPr="00C30FB1">
          <w:rPr>
            <w:b w:val="0"/>
          </w:rPr>
          <w:fldChar w:fldCharType="separate"/>
        </w:r>
        <w:r w:rsidR="00BB0D34">
          <w:rPr>
            <w:b w:val="0"/>
          </w:rPr>
          <w:t>106</w:t>
        </w:r>
        <w:r w:rsidRPr="00C30FB1">
          <w:rPr>
            <w:b w:val="0"/>
          </w:rPr>
          <w:fldChar w:fldCharType="end"/>
        </w:r>
      </w:hyperlink>
    </w:p>
    <w:p w14:paraId="4A6E4048" w14:textId="61B7451D" w:rsidR="00C30FB1" w:rsidRDefault="00C30FB1">
      <w:pPr>
        <w:pStyle w:val="TOC7"/>
        <w:rPr>
          <w:rFonts w:asciiTheme="minorHAnsi" w:eastAsiaTheme="minorEastAsia" w:hAnsiTheme="minorHAnsi" w:cstheme="minorBidi"/>
          <w:b w:val="0"/>
          <w:kern w:val="2"/>
          <w:sz w:val="24"/>
          <w:szCs w:val="24"/>
          <w:lang w:eastAsia="en-AU"/>
          <w14:ligatures w14:val="standardContextual"/>
        </w:rPr>
      </w:pPr>
      <w:hyperlink w:anchor="_Toc233723168" w:history="1">
        <w:r w:rsidRPr="00246AD8">
          <w:t>Part 1.6</w:t>
        </w:r>
        <w:r>
          <w:rPr>
            <w:rFonts w:asciiTheme="minorHAnsi" w:eastAsiaTheme="minorEastAsia" w:hAnsiTheme="minorHAnsi" w:cstheme="minorBidi"/>
            <w:b w:val="0"/>
            <w:kern w:val="2"/>
            <w:sz w:val="24"/>
            <w:szCs w:val="24"/>
            <w:lang w:eastAsia="en-AU"/>
            <w14:ligatures w14:val="standardContextual"/>
          </w:rPr>
          <w:tab/>
        </w:r>
        <w:r w:rsidRPr="00246AD8">
          <w:t>Motor Accident Injuries (Premiums and Administration) Regulation 2019</w:t>
        </w:r>
        <w:r>
          <w:tab/>
        </w:r>
        <w:r w:rsidRPr="00C30FB1">
          <w:rPr>
            <w:b w:val="0"/>
          </w:rPr>
          <w:fldChar w:fldCharType="begin"/>
        </w:r>
        <w:r w:rsidRPr="00C30FB1">
          <w:rPr>
            <w:b w:val="0"/>
          </w:rPr>
          <w:instrText xml:space="preserve"> PAGEREF _Toc233723168 \h </w:instrText>
        </w:r>
        <w:r w:rsidRPr="00C30FB1">
          <w:rPr>
            <w:b w:val="0"/>
          </w:rPr>
        </w:r>
        <w:r w:rsidRPr="00C30FB1">
          <w:rPr>
            <w:b w:val="0"/>
          </w:rPr>
          <w:fldChar w:fldCharType="separate"/>
        </w:r>
        <w:r w:rsidR="00BB0D34">
          <w:rPr>
            <w:b w:val="0"/>
          </w:rPr>
          <w:t>113</w:t>
        </w:r>
        <w:r w:rsidRPr="00C30FB1">
          <w:rPr>
            <w:b w:val="0"/>
          </w:rPr>
          <w:fldChar w:fldCharType="end"/>
        </w:r>
      </w:hyperlink>
    </w:p>
    <w:p w14:paraId="02A4E08D" w14:textId="047373D0" w:rsidR="00C30FB1" w:rsidRDefault="00C30FB1">
      <w:pPr>
        <w:pStyle w:val="TOC7"/>
        <w:rPr>
          <w:rFonts w:asciiTheme="minorHAnsi" w:eastAsiaTheme="minorEastAsia" w:hAnsiTheme="minorHAnsi" w:cstheme="minorBidi"/>
          <w:b w:val="0"/>
          <w:kern w:val="2"/>
          <w:sz w:val="24"/>
          <w:szCs w:val="24"/>
          <w:lang w:eastAsia="en-AU"/>
          <w14:ligatures w14:val="standardContextual"/>
        </w:rPr>
      </w:pPr>
      <w:hyperlink w:anchor="_Toc233723169" w:history="1">
        <w:r w:rsidRPr="00246AD8">
          <w:t>Part 1.7</w:t>
        </w:r>
        <w:r>
          <w:rPr>
            <w:rFonts w:asciiTheme="minorHAnsi" w:eastAsiaTheme="minorEastAsia" w:hAnsiTheme="minorHAnsi" w:cstheme="minorBidi"/>
            <w:b w:val="0"/>
            <w:kern w:val="2"/>
            <w:sz w:val="24"/>
            <w:szCs w:val="24"/>
            <w:lang w:eastAsia="en-AU"/>
            <w14:ligatures w14:val="standardContextual"/>
          </w:rPr>
          <w:tab/>
        </w:r>
        <w:r w:rsidRPr="00246AD8">
          <w:t>Road Transport (Alcohol and Drugs) Act 1977</w:t>
        </w:r>
        <w:r>
          <w:tab/>
        </w:r>
        <w:r w:rsidRPr="00C30FB1">
          <w:rPr>
            <w:b w:val="0"/>
          </w:rPr>
          <w:fldChar w:fldCharType="begin"/>
        </w:r>
        <w:r w:rsidRPr="00C30FB1">
          <w:rPr>
            <w:b w:val="0"/>
          </w:rPr>
          <w:instrText xml:space="preserve"> PAGEREF _Toc233723169 \h </w:instrText>
        </w:r>
        <w:r w:rsidRPr="00C30FB1">
          <w:rPr>
            <w:b w:val="0"/>
          </w:rPr>
        </w:r>
        <w:r w:rsidRPr="00C30FB1">
          <w:rPr>
            <w:b w:val="0"/>
          </w:rPr>
          <w:fldChar w:fldCharType="separate"/>
        </w:r>
        <w:r w:rsidR="00BB0D34">
          <w:rPr>
            <w:b w:val="0"/>
          </w:rPr>
          <w:t>114</w:t>
        </w:r>
        <w:r w:rsidRPr="00C30FB1">
          <w:rPr>
            <w:b w:val="0"/>
          </w:rPr>
          <w:fldChar w:fldCharType="end"/>
        </w:r>
      </w:hyperlink>
    </w:p>
    <w:p w14:paraId="0A474543" w14:textId="02DB93DF" w:rsidR="00C30FB1" w:rsidRDefault="00C30FB1">
      <w:pPr>
        <w:pStyle w:val="TOC7"/>
        <w:rPr>
          <w:rFonts w:asciiTheme="minorHAnsi" w:eastAsiaTheme="minorEastAsia" w:hAnsiTheme="minorHAnsi" w:cstheme="minorBidi"/>
          <w:b w:val="0"/>
          <w:kern w:val="2"/>
          <w:sz w:val="24"/>
          <w:szCs w:val="24"/>
          <w:lang w:eastAsia="en-AU"/>
          <w14:ligatures w14:val="standardContextual"/>
        </w:rPr>
      </w:pPr>
      <w:hyperlink w:anchor="_Toc233723170" w:history="1">
        <w:r w:rsidRPr="00246AD8">
          <w:t>Part 1.8</w:t>
        </w:r>
        <w:r>
          <w:rPr>
            <w:rFonts w:asciiTheme="minorHAnsi" w:eastAsiaTheme="minorEastAsia" w:hAnsiTheme="minorHAnsi" w:cstheme="minorBidi"/>
            <w:b w:val="0"/>
            <w:kern w:val="2"/>
            <w:sz w:val="24"/>
            <w:szCs w:val="24"/>
            <w:lang w:eastAsia="en-AU"/>
            <w14:ligatures w14:val="standardContextual"/>
          </w:rPr>
          <w:tab/>
        </w:r>
        <w:r w:rsidRPr="00246AD8">
          <w:t>Road Transport (Driver Licensing) Act 1999</w:t>
        </w:r>
        <w:r>
          <w:tab/>
        </w:r>
        <w:r w:rsidRPr="00C30FB1">
          <w:rPr>
            <w:b w:val="0"/>
          </w:rPr>
          <w:fldChar w:fldCharType="begin"/>
        </w:r>
        <w:r w:rsidRPr="00C30FB1">
          <w:rPr>
            <w:b w:val="0"/>
          </w:rPr>
          <w:instrText xml:space="preserve"> PAGEREF _Toc233723170 \h </w:instrText>
        </w:r>
        <w:r w:rsidRPr="00C30FB1">
          <w:rPr>
            <w:b w:val="0"/>
          </w:rPr>
        </w:r>
        <w:r w:rsidRPr="00C30FB1">
          <w:rPr>
            <w:b w:val="0"/>
          </w:rPr>
          <w:fldChar w:fldCharType="separate"/>
        </w:r>
        <w:r w:rsidR="00BB0D34">
          <w:rPr>
            <w:b w:val="0"/>
          </w:rPr>
          <w:t>138</w:t>
        </w:r>
        <w:r w:rsidRPr="00C30FB1">
          <w:rPr>
            <w:b w:val="0"/>
          </w:rPr>
          <w:fldChar w:fldCharType="end"/>
        </w:r>
      </w:hyperlink>
    </w:p>
    <w:p w14:paraId="6B38CC1E" w14:textId="5AA6798E" w:rsidR="00C30FB1" w:rsidRDefault="00C30FB1">
      <w:pPr>
        <w:pStyle w:val="TOC7"/>
        <w:rPr>
          <w:rFonts w:asciiTheme="minorHAnsi" w:eastAsiaTheme="minorEastAsia" w:hAnsiTheme="minorHAnsi" w:cstheme="minorBidi"/>
          <w:b w:val="0"/>
          <w:kern w:val="2"/>
          <w:sz w:val="24"/>
          <w:szCs w:val="24"/>
          <w:lang w:eastAsia="en-AU"/>
          <w14:ligatures w14:val="standardContextual"/>
        </w:rPr>
      </w:pPr>
      <w:hyperlink w:anchor="_Toc233723171" w:history="1">
        <w:r w:rsidRPr="00246AD8">
          <w:t>Part 1.9</w:t>
        </w:r>
        <w:r>
          <w:rPr>
            <w:rFonts w:asciiTheme="minorHAnsi" w:eastAsiaTheme="minorEastAsia" w:hAnsiTheme="minorHAnsi" w:cstheme="minorBidi"/>
            <w:b w:val="0"/>
            <w:kern w:val="2"/>
            <w:sz w:val="24"/>
            <w:szCs w:val="24"/>
            <w:lang w:eastAsia="en-AU"/>
            <w14:ligatures w14:val="standardContextual"/>
          </w:rPr>
          <w:tab/>
        </w:r>
        <w:r w:rsidRPr="00246AD8">
          <w:t>Road Transport (Driver Licensing) Regulation 2000</w:t>
        </w:r>
        <w:r>
          <w:tab/>
        </w:r>
        <w:r w:rsidRPr="00C30FB1">
          <w:rPr>
            <w:b w:val="0"/>
          </w:rPr>
          <w:fldChar w:fldCharType="begin"/>
        </w:r>
        <w:r w:rsidRPr="00C30FB1">
          <w:rPr>
            <w:b w:val="0"/>
          </w:rPr>
          <w:instrText xml:space="preserve"> PAGEREF _Toc233723171 \h </w:instrText>
        </w:r>
        <w:r w:rsidRPr="00C30FB1">
          <w:rPr>
            <w:b w:val="0"/>
          </w:rPr>
        </w:r>
        <w:r w:rsidRPr="00C30FB1">
          <w:rPr>
            <w:b w:val="0"/>
          </w:rPr>
          <w:fldChar w:fldCharType="separate"/>
        </w:r>
        <w:r w:rsidR="00BB0D34">
          <w:rPr>
            <w:b w:val="0"/>
          </w:rPr>
          <w:t>144</w:t>
        </w:r>
        <w:r w:rsidRPr="00C30FB1">
          <w:rPr>
            <w:b w:val="0"/>
          </w:rPr>
          <w:fldChar w:fldCharType="end"/>
        </w:r>
      </w:hyperlink>
    </w:p>
    <w:p w14:paraId="7CFB953E" w14:textId="6735EE6F" w:rsidR="00C30FB1" w:rsidRDefault="00C30FB1">
      <w:pPr>
        <w:pStyle w:val="TOC7"/>
        <w:rPr>
          <w:rFonts w:asciiTheme="minorHAnsi" w:eastAsiaTheme="minorEastAsia" w:hAnsiTheme="minorHAnsi" w:cstheme="minorBidi"/>
          <w:b w:val="0"/>
          <w:kern w:val="2"/>
          <w:sz w:val="24"/>
          <w:szCs w:val="24"/>
          <w:lang w:eastAsia="en-AU"/>
          <w14:ligatures w14:val="standardContextual"/>
        </w:rPr>
      </w:pPr>
      <w:hyperlink w:anchor="_Toc233723172" w:history="1">
        <w:r w:rsidRPr="00246AD8">
          <w:t>Part 1.10</w:t>
        </w:r>
        <w:r>
          <w:rPr>
            <w:rFonts w:asciiTheme="minorHAnsi" w:eastAsiaTheme="minorEastAsia" w:hAnsiTheme="minorHAnsi" w:cstheme="minorBidi"/>
            <w:b w:val="0"/>
            <w:kern w:val="2"/>
            <w:sz w:val="24"/>
            <w:szCs w:val="24"/>
            <w:lang w:eastAsia="en-AU"/>
            <w14:ligatures w14:val="standardContextual"/>
          </w:rPr>
          <w:tab/>
        </w:r>
        <w:r w:rsidRPr="00246AD8">
          <w:t>Road Transport (General) Act 1999</w:t>
        </w:r>
        <w:r>
          <w:tab/>
        </w:r>
        <w:r w:rsidRPr="00C30FB1">
          <w:rPr>
            <w:b w:val="0"/>
          </w:rPr>
          <w:fldChar w:fldCharType="begin"/>
        </w:r>
        <w:r w:rsidRPr="00C30FB1">
          <w:rPr>
            <w:b w:val="0"/>
          </w:rPr>
          <w:instrText xml:space="preserve"> PAGEREF _Toc233723172 \h </w:instrText>
        </w:r>
        <w:r w:rsidRPr="00C30FB1">
          <w:rPr>
            <w:b w:val="0"/>
          </w:rPr>
        </w:r>
        <w:r w:rsidRPr="00C30FB1">
          <w:rPr>
            <w:b w:val="0"/>
          </w:rPr>
          <w:fldChar w:fldCharType="separate"/>
        </w:r>
        <w:r w:rsidR="00BB0D34">
          <w:rPr>
            <w:b w:val="0"/>
          </w:rPr>
          <w:t>157</w:t>
        </w:r>
        <w:r w:rsidRPr="00C30FB1">
          <w:rPr>
            <w:b w:val="0"/>
          </w:rPr>
          <w:fldChar w:fldCharType="end"/>
        </w:r>
      </w:hyperlink>
    </w:p>
    <w:p w14:paraId="5A997444" w14:textId="43C8A9B4" w:rsidR="00C30FB1" w:rsidRDefault="00C30FB1">
      <w:pPr>
        <w:pStyle w:val="TOC7"/>
        <w:rPr>
          <w:rFonts w:asciiTheme="minorHAnsi" w:eastAsiaTheme="minorEastAsia" w:hAnsiTheme="minorHAnsi" w:cstheme="minorBidi"/>
          <w:b w:val="0"/>
          <w:kern w:val="2"/>
          <w:sz w:val="24"/>
          <w:szCs w:val="24"/>
          <w:lang w:eastAsia="en-AU"/>
          <w14:ligatures w14:val="standardContextual"/>
        </w:rPr>
      </w:pPr>
      <w:hyperlink w:anchor="_Toc233723173" w:history="1">
        <w:r w:rsidRPr="00246AD8">
          <w:t>Part 1.11</w:t>
        </w:r>
        <w:r>
          <w:rPr>
            <w:rFonts w:asciiTheme="minorHAnsi" w:eastAsiaTheme="minorEastAsia" w:hAnsiTheme="minorHAnsi" w:cstheme="minorBidi"/>
            <w:b w:val="0"/>
            <w:kern w:val="2"/>
            <w:sz w:val="24"/>
            <w:szCs w:val="24"/>
            <w:lang w:eastAsia="en-AU"/>
            <w14:ligatures w14:val="standardContextual"/>
          </w:rPr>
          <w:tab/>
        </w:r>
        <w:r w:rsidRPr="00246AD8">
          <w:t>Road Transport (General) Regulation 2000</w:t>
        </w:r>
        <w:r>
          <w:tab/>
        </w:r>
        <w:r w:rsidRPr="00C30FB1">
          <w:rPr>
            <w:b w:val="0"/>
          </w:rPr>
          <w:fldChar w:fldCharType="begin"/>
        </w:r>
        <w:r w:rsidRPr="00C30FB1">
          <w:rPr>
            <w:b w:val="0"/>
          </w:rPr>
          <w:instrText xml:space="preserve"> PAGEREF _Toc233723173 \h </w:instrText>
        </w:r>
        <w:r w:rsidRPr="00C30FB1">
          <w:rPr>
            <w:b w:val="0"/>
          </w:rPr>
        </w:r>
        <w:r w:rsidRPr="00C30FB1">
          <w:rPr>
            <w:b w:val="0"/>
          </w:rPr>
          <w:fldChar w:fldCharType="separate"/>
        </w:r>
        <w:r w:rsidR="00BB0D34">
          <w:rPr>
            <w:b w:val="0"/>
          </w:rPr>
          <w:t>164</w:t>
        </w:r>
        <w:r w:rsidRPr="00C30FB1">
          <w:rPr>
            <w:b w:val="0"/>
          </w:rPr>
          <w:fldChar w:fldCharType="end"/>
        </w:r>
      </w:hyperlink>
    </w:p>
    <w:p w14:paraId="4C0E4193" w14:textId="5487943F" w:rsidR="00C30FB1" w:rsidRDefault="00C30FB1">
      <w:pPr>
        <w:pStyle w:val="TOC7"/>
        <w:rPr>
          <w:rFonts w:asciiTheme="minorHAnsi" w:eastAsiaTheme="minorEastAsia" w:hAnsiTheme="minorHAnsi" w:cstheme="minorBidi"/>
          <w:b w:val="0"/>
          <w:kern w:val="2"/>
          <w:sz w:val="24"/>
          <w:szCs w:val="24"/>
          <w:lang w:eastAsia="en-AU"/>
          <w14:ligatures w14:val="standardContextual"/>
        </w:rPr>
      </w:pPr>
      <w:hyperlink w:anchor="_Toc233723174" w:history="1">
        <w:r w:rsidRPr="00246AD8">
          <w:t>Part 1.12</w:t>
        </w:r>
        <w:r>
          <w:rPr>
            <w:rFonts w:asciiTheme="minorHAnsi" w:eastAsiaTheme="minorEastAsia" w:hAnsiTheme="minorHAnsi" w:cstheme="minorBidi"/>
            <w:b w:val="0"/>
            <w:kern w:val="2"/>
            <w:sz w:val="24"/>
            <w:szCs w:val="24"/>
            <w:lang w:eastAsia="en-AU"/>
            <w14:ligatures w14:val="standardContextual"/>
          </w:rPr>
          <w:tab/>
        </w:r>
        <w:r w:rsidRPr="00246AD8">
          <w:t>Road Transport (Offences) Regulation 2005</w:t>
        </w:r>
        <w:r>
          <w:tab/>
        </w:r>
        <w:r w:rsidRPr="00C30FB1">
          <w:rPr>
            <w:b w:val="0"/>
          </w:rPr>
          <w:fldChar w:fldCharType="begin"/>
        </w:r>
        <w:r w:rsidRPr="00C30FB1">
          <w:rPr>
            <w:b w:val="0"/>
          </w:rPr>
          <w:instrText xml:space="preserve"> PAGEREF _Toc233723174 \h </w:instrText>
        </w:r>
        <w:r w:rsidRPr="00C30FB1">
          <w:rPr>
            <w:b w:val="0"/>
          </w:rPr>
        </w:r>
        <w:r w:rsidRPr="00C30FB1">
          <w:rPr>
            <w:b w:val="0"/>
          </w:rPr>
          <w:fldChar w:fldCharType="separate"/>
        </w:r>
        <w:r w:rsidR="00BB0D34">
          <w:rPr>
            <w:b w:val="0"/>
          </w:rPr>
          <w:t>165</w:t>
        </w:r>
        <w:r w:rsidRPr="00C30FB1">
          <w:rPr>
            <w:b w:val="0"/>
          </w:rPr>
          <w:fldChar w:fldCharType="end"/>
        </w:r>
      </w:hyperlink>
    </w:p>
    <w:p w14:paraId="59F67B51" w14:textId="234E0EBF" w:rsidR="00C30FB1" w:rsidRDefault="00C30FB1">
      <w:pPr>
        <w:pStyle w:val="TOC7"/>
        <w:rPr>
          <w:rFonts w:asciiTheme="minorHAnsi" w:eastAsiaTheme="minorEastAsia" w:hAnsiTheme="minorHAnsi" w:cstheme="minorBidi"/>
          <w:b w:val="0"/>
          <w:kern w:val="2"/>
          <w:sz w:val="24"/>
          <w:szCs w:val="24"/>
          <w:lang w:eastAsia="en-AU"/>
          <w14:ligatures w14:val="standardContextual"/>
        </w:rPr>
      </w:pPr>
      <w:hyperlink w:anchor="_Toc233723175" w:history="1">
        <w:r w:rsidRPr="00246AD8">
          <w:t>Part 1.13</w:t>
        </w:r>
        <w:r>
          <w:rPr>
            <w:rFonts w:asciiTheme="minorHAnsi" w:eastAsiaTheme="minorEastAsia" w:hAnsiTheme="minorHAnsi" w:cstheme="minorBidi"/>
            <w:b w:val="0"/>
            <w:kern w:val="2"/>
            <w:sz w:val="24"/>
            <w:szCs w:val="24"/>
            <w:lang w:eastAsia="en-AU"/>
            <w14:ligatures w14:val="standardContextual"/>
          </w:rPr>
          <w:tab/>
        </w:r>
        <w:r w:rsidRPr="00246AD8">
          <w:t>Road Transport (Public Passenger Services) Act 2001</w:t>
        </w:r>
        <w:r>
          <w:tab/>
        </w:r>
        <w:r w:rsidRPr="00C30FB1">
          <w:rPr>
            <w:b w:val="0"/>
          </w:rPr>
          <w:fldChar w:fldCharType="begin"/>
        </w:r>
        <w:r w:rsidRPr="00C30FB1">
          <w:rPr>
            <w:b w:val="0"/>
          </w:rPr>
          <w:instrText xml:space="preserve"> PAGEREF _Toc233723175 \h </w:instrText>
        </w:r>
        <w:r w:rsidRPr="00C30FB1">
          <w:rPr>
            <w:b w:val="0"/>
          </w:rPr>
        </w:r>
        <w:r w:rsidRPr="00C30FB1">
          <w:rPr>
            <w:b w:val="0"/>
          </w:rPr>
          <w:fldChar w:fldCharType="separate"/>
        </w:r>
        <w:r w:rsidR="00BB0D34">
          <w:rPr>
            <w:b w:val="0"/>
          </w:rPr>
          <w:t>166</w:t>
        </w:r>
        <w:r w:rsidRPr="00C30FB1">
          <w:rPr>
            <w:b w:val="0"/>
          </w:rPr>
          <w:fldChar w:fldCharType="end"/>
        </w:r>
      </w:hyperlink>
    </w:p>
    <w:p w14:paraId="5FE5C73D" w14:textId="673DA978" w:rsidR="00C30FB1" w:rsidRDefault="00C30FB1">
      <w:pPr>
        <w:pStyle w:val="TOC7"/>
        <w:rPr>
          <w:rFonts w:asciiTheme="minorHAnsi" w:eastAsiaTheme="minorEastAsia" w:hAnsiTheme="minorHAnsi" w:cstheme="minorBidi"/>
          <w:b w:val="0"/>
          <w:kern w:val="2"/>
          <w:sz w:val="24"/>
          <w:szCs w:val="24"/>
          <w:lang w:eastAsia="en-AU"/>
          <w14:ligatures w14:val="standardContextual"/>
        </w:rPr>
      </w:pPr>
      <w:hyperlink w:anchor="_Toc233723176" w:history="1">
        <w:r w:rsidRPr="00246AD8">
          <w:t>Part 1.14</w:t>
        </w:r>
        <w:r>
          <w:rPr>
            <w:rFonts w:asciiTheme="minorHAnsi" w:eastAsiaTheme="minorEastAsia" w:hAnsiTheme="minorHAnsi" w:cstheme="minorBidi"/>
            <w:b w:val="0"/>
            <w:kern w:val="2"/>
            <w:sz w:val="24"/>
            <w:szCs w:val="24"/>
            <w:lang w:eastAsia="en-AU"/>
            <w14:ligatures w14:val="standardContextual"/>
          </w:rPr>
          <w:tab/>
        </w:r>
        <w:r w:rsidRPr="00246AD8">
          <w:t>Road Transport (Public Passenger Services) Regulation 2002</w:t>
        </w:r>
        <w:r>
          <w:tab/>
        </w:r>
        <w:r w:rsidRPr="00C30FB1">
          <w:rPr>
            <w:b w:val="0"/>
          </w:rPr>
          <w:fldChar w:fldCharType="begin"/>
        </w:r>
        <w:r w:rsidRPr="00C30FB1">
          <w:rPr>
            <w:b w:val="0"/>
          </w:rPr>
          <w:instrText xml:space="preserve"> PAGEREF _Toc233723176 \h </w:instrText>
        </w:r>
        <w:r w:rsidRPr="00C30FB1">
          <w:rPr>
            <w:b w:val="0"/>
          </w:rPr>
        </w:r>
        <w:r w:rsidRPr="00C30FB1">
          <w:rPr>
            <w:b w:val="0"/>
          </w:rPr>
          <w:fldChar w:fldCharType="separate"/>
        </w:r>
        <w:r w:rsidR="00BB0D34">
          <w:rPr>
            <w:b w:val="0"/>
          </w:rPr>
          <w:t>175</w:t>
        </w:r>
        <w:r w:rsidRPr="00C30FB1">
          <w:rPr>
            <w:b w:val="0"/>
          </w:rPr>
          <w:fldChar w:fldCharType="end"/>
        </w:r>
      </w:hyperlink>
    </w:p>
    <w:p w14:paraId="0D194FD2" w14:textId="3A9E06A1" w:rsidR="00C30FB1" w:rsidRDefault="00C30FB1">
      <w:pPr>
        <w:pStyle w:val="TOC7"/>
        <w:rPr>
          <w:rFonts w:asciiTheme="minorHAnsi" w:eastAsiaTheme="minorEastAsia" w:hAnsiTheme="minorHAnsi" w:cstheme="minorBidi"/>
          <w:b w:val="0"/>
          <w:kern w:val="2"/>
          <w:sz w:val="24"/>
          <w:szCs w:val="24"/>
          <w:lang w:eastAsia="en-AU"/>
          <w14:ligatures w14:val="standardContextual"/>
        </w:rPr>
      </w:pPr>
      <w:hyperlink w:anchor="_Toc233723177" w:history="1">
        <w:r w:rsidRPr="00246AD8">
          <w:t>Part 1.15</w:t>
        </w:r>
        <w:r>
          <w:rPr>
            <w:rFonts w:asciiTheme="minorHAnsi" w:eastAsiaTheme="minorEastAsia" w:hAnsiTheme="minorHAnsi" w:cstheme="minorBidi"/>
            <w:b w:val="0"/>
            <w:kern w:val="2"/>
            <w:sz w:val="24"/>
            <w:szCs w:val="24"/>
            <w:lang w:eastAsia="en-AU"/>
            <w14:ligatures w14:val="standardContextual"/>
          </w:rPr>
          <w:tab/>
        </w:r>
        <w:r w:rsidRPr="00246AD8">
          <w:t>Road Transport (Safety and Traffic Management) Act 1999</w:t>
        </w:r>
        <w:r>
          <w:tab/>
        </w:r>
        <w:r w:rsidRPr="00C30FB1">
          <w:rPr>
            <w:b w:val="0"/>
          </w:rPr>
          <w:fldChar w:fldCharType="begin"/>
        </w:r>
        <w:r w:rsidRPr="00C30FB1">
          <w:rPr>
            <w:b w:val="0"/>
          </w:rPr>
          <w:instrText xml:space="preserve"> PAGEREF _Toc233723177 \h </w:instrText>
        </w:r>
        <w:r w:rsidRPr="00C30FB1">
          <w:rPr>
            <w:b w:val="0"/>
          </w:rPr>
        </w:r>
        <w:r w:rsidRPr="00C30FB1">
          <w:rPr>
            <w:b w:val="0"/>
          </w:rPr>
          <w:fldChar w:fldCharType="separate"/>
        </w:r>
        <w:r w:rsidR="00BB0D34">
          <w:rPr>
            <w:b w:val="0"/>
          </w:rPr>
          <w:t>294</w:t>
        </w:r>
        <w:r w:rsidRPr="00C30FB1">
          <w:rPr>
            <w:b w:val="0"/>
          </w:rPr>
          <w:fldChar w:fldCharType="end"/>
        </w:r>
      </w:hyperlink>
    </w:p>
    <w:p w14:paraId="1F17EAE8" w14:textId="1B6A9B20" w:rsidR="00C30FB1" w:rsidRDefault="00C30FB1">
      <w:pPr>
        <w:pStyle w:val="TOC7"/>
        <w:rPr>
          <w:rFonts w:asciiTheme="minorHAnsi" w:eastAsiaTheme="minorEastAsia" w:hAnsiTheme="minorHAnsi" w:cstheme="minorBidi"/>
          <w:b w:val="0"/>
          <w:kern w:val="2"/>
          <w:sz w:val="24"/>
          <w:szCs w:val="24"/>
          <w:lang w:eastAsia="en-AU"/>
          <w14:ligatures w14:val="standardContextual"/>
        </w:rPr>
      </w:pPr>
      <w:hyperlink w:anchor="_Toc233723178" w:history="1">
        <w:r w:rsidRPr="00246AD8">
          <w:t>Part 1.16</w:t>
        </w:r>
        <w:r>
          <w:rPr>
            <w:rFonts w:asciiTheme="minorHAnsi" w:eastAsiaTheme="minorEastAsia" w:hAnsiTheme="minorHAnsi" w:cstheme="minorBidi"/>
            <w:b w:val="0"/>
            <w:kern w:val="2"/>
            <w:sz w:val="24"/>
            <w:szCs w:val="24"/>
            <w:lang w:eastAsia="en-AU"/>
            <w14:ligatures w14:val="standardContextual"/>
          </w:rPr>
          <w:tab/>
        </w:r>
        <w:r w:rsidRPr="00246AD8">
          <w:t>Road Transport (Road Rules) Regulation 2017</w:t>
        </w:r>
        <w:r>
          <w:tab/>
        </w:r>
        <w:r w:rsidRPr="00C30FB1">
          <w:rPr>
            <w:b w:val="0"/>
          </w:rPr>
          <w:fldChar w:fldCharType="begin"/>
        </w:r>
        <w:r w:rsidRPr="00C30FB1">
          <w:rPr>
            <w:b w:val="0"/>
          </w:rPr>
          <w:instrText xml:space="preserve"> PAGEREF _Toc233723178 \h </w:instrText>
        </w:r>
        <w:r w:rsidRPr="00C30FB1">
          <w:rPr>
            <w:b w:val="0"/>
          </w:rPr>
        </w:r>
        <w:r w:rsidRPr="00C30FB1">
          <w:rPr>
            <w:b w:val="0"/>
          </w:rPr>
          <w:fldChar w:fldCharType="separate"/>
        </w:r>
        <w:r w:rsidR="00BB0D34">
          <w:rPr>
            <w:b w:val="0"/>
          </w:rPr>
          <w:t>304</w:t>
        </w:r>
        <w:r w:rsidRPr="00C30FB1">
          <w:rPr>
            <w:b w:val="0"/>
          </w:rPr>
          <w:fldChar w:fldCharType="end"/>
        </w:r>
      </w:hyperlink>
    </w:p>
    <w:p w14:paraId="739B81EC" w14:textId="6D28A1EB" w:rsidR="00C30FB1" w:rsidRDefault="00C30FB1">
      <w:pPr>
        <w:pStyle w:val="TOC7"/>
        <w:rPr>
          <w:rFonts w:asciiTheme="minorHAnsi" w:eastAsiaTheme="minorEastAsia" w:hAnsiTheme="minorHAnsi" w:cstheme="minorBidi"/>
          <w:b w:val="0"/>
          <w:kern w:val="2"/>
          <w:sz w:val="24"/>
          <w:szCs w:val="24"/>
          <w:lang w:eastAsia="en-AU"/>
          <w14:ligatures w14:val="standardContextual"/>
        </w:rPr>
      </w:pPr>
      <w:hyperlink w:anchor="_Toc233723179" w:history="1">
        <w:r w:rsidRPr="00246AD8">
          <w:t>Part 1.17</w:t>
        </w:r>
        <w:r>
          <w:rPr>
            <w:rFonts w:asciiTheme="minorHAnsi" w:eastAsiaTheme="minorEastAsia" w:hAnsiTheme="minorHAnsi" w:cstheme="minorBidi"/>
            <w:b w:val="0"/>
            <w:kern w:val="2"/>
            <w:sz w:val="24"/>
            <w:szCs w:val="24"/>
            <w:lang w:eastAsia="en-AU"/>
            <w14:ligatures w14:val="standardContextual"/>
          </w:rPr>
          <w:tab/>
        </w:r>
        <w:r w:rsidRPr="00246AD8">
          <w:t>Road Transport (Safety and Traffic Management) Regulation 2017</w:t>
        </w:r>
        <w:r>
          <w:tab/>
        </w:r>
        <w:r w:rsidRPr="00C30FB1">
          <w:rPr>
            <w:b w:val="0"/>
          </w:rPr>
          <w:fldChar w:fldCharType="begin"/>
        </w:r>
        <w:r w:rsidRPr="00C30FB1">
          <w:rPr>
            <w:b w:val="0"/>
          </w:rPr>
          <w:instrText xml:space="preserve"> PAGEREF _Toc233723179 \h </w:instrText>
        </w:r>
        <w:r w:rsidRPr="00C30FB1">
          <w:rPr>
            <w:b w:val="0"/>
          </w:rPr>
        </w:r>
        <w:r w:rsidRPr="00C30FB1">
          <w:rPr>
            <w:b w:val="0"/>
          </w:rPr>
          <w:fldChar w:fldCharType="separate"/>
        </w:r>
        <w:r w:rsidR="00BB0D34">
          <w:rPr>
            <w:b w:val="0"/>
          </w:rPr>
          <w:t>406</w:t>
        </w:r>
        <w:r w:rsidRPr="00C30FB1">
          <w:rPr>
            <w:b w:val="0"/>
          </w:rPr>
          <w:fldChar w:fldCharType="end"/>
        </w:r>
      </w:hyperlink>
    </w:p>
    <w:p w14:paraId="2FD42B0E" w14:textId="773535E7" w:rsidR="00C30FB1" w:rsidRDefault="00C30FB1">
      <w:pPr>
        <w:pStyle w:val="TOC7"/>
        <w:rPr>
          <w:rFonts w:asciiTheme="minorHAnsi" w:eastAsiaTheme="minorEastAsia" w:hAnsiTheme="minorHAnsi" w:cstheme="minorBidi"/>
          <w:b w:val="0"/>
          <w:kern w:val="2"/>
          <w:sz w:val="24"/>
          <w:szCs w:val="24"/>
          <w:lang w:eastAsia="en-AU"/>
          <w14:ligatures w14:val="standardContextual"/>
        </w:rPr>
      </w:pPr>
      <w:hyperlink w:anchor="_Toc233723180" w:history="1">
        <w:r w:rsidRPr="00246AD8">
          <w:t>Part 1.18</w:t>
        </w:r>
        <w:r>
          <w:rPr>
            <w:rFonts w:asciiTheme="minorHAnsi" w:eastAsiaTheme="minorEastAsia" w:hAnsiTheme="minorHAnsi" w:cstheme="minorBidi"/>
            <w:b w:val="0"/>
            <w:kern w:val="2"/>
            <w:sz w:val="24"/>
            <w:szCs w:val="24"/>
            <w:lang w:eastAsia="en-AU"/>
            <w14:ligatures w14:val="standardContextual"/>
          </w:rPr>
          <w:tab/>
        </w:r>
        <w:r w:rsidRPr="00246AD8">
          <w:t>Road Transport (Vehicle Registration) Act 1999</w:t>
        </w:r>
        <w:r>
          <w:tab/>
        </w:r>
        <w:r w:rsidRPr="00C30FB1">
          <w:rPr>
            <w:b w:val="0"/>
          </w:rPr>
          <w:fldChar w:fldCharType="begin"/>
        </w:r>
        <w:r w:rsidRPr="00C30FB1">
          <w:rPr>
            <w:b w:val="0"/>
          </w:rPr>
          <w:instrText xml:space="preserve"> PAGEREF _Toc233723180 \h </w:instrText>
        </w:r>
        <w:r w:rsidRPr="00C30FB1">
          <w:rPr>
            <w:b w:val="0"/>
          </w:rPr>
        </w:r>
        <w:r w:rsidRPr="00C30FB1">
          <w:rPr>
            <w:b w:val="0"/>
          </w:rPr>
          <w:fldChar w:fldCharType="separate"/>
        </w:r>
        <w:r w:rsidR="00BB0D34">
          <w:rPr>
            <w:b w:val="0"/>
          </w:rPr>
          <w:t>409</w:t>
        </w:r>
        <w:r w:rsidRPr="00C30FB1">
          <w:rPr>
            <w:b w:val="0"/>
          </w:rPr>
          <w:fldChar w:fldCharType="end"/>
        </w:r>
      </w:hyperlink>
    </w:p>
    <w:p w14:paraId="79847659" w14:textId="799C8FDD" w:rsidR="00C30FB1" w:rsidRDefault="00C30FB1">
      <w:pPr>
        <w:pStyle w:val="TOC7"/>
        <w:rPr>
          <w:rFonts w:asciiTheme="minorHAnsi" w:eastAsiaTheme="minorEastAsia" w:hAnsiTheme="minorHAnsi" w:cstheme="minorBidi"/>
          <w:b w:val="0"/>
          <w:kern w:val="2"/>
          <w:sz w:val="24"/>
          <w:szCs w:val="24"/>
          <w:lang w:eastAsia="en-AU"/>
          <w14:ligatures w14:val="standardContextual"/>
        </w:rPr>
      </w:pPr>
      <w:hyperlink w:anchor="_Toc233723181" w:history="1">
        <w:r w:rsidRPr="00246AD8">
          <w:t>Part 1.19</w:t>
        </w:r>
        <w:r>
          <w:rPr>
            <w:rFonts w:asciiTheme="minorHAnsi" w:eastAsiaTheme="minorEastAsia" w:hAnsiTheme="minorHAnsi" w:cstheme="minorBidi"/>
            <w:b w:val="0"/>
            <w:kern w:val="2"/>
            <w:sz w:val="24"/>
            <w:szCs w:val="24"/>
            <w:lang w:eastAsia="en-AU"/>
            <w14:ligatures w14:val="standardContextual"/>
          </w:rPr>
          <w:tab/>
        </w:r>
        <w:r w:rsidRPr="00246AD8">
          <w:t>Road Transport (Vehicle Registration) Regulation 2000</w:t>
        </w:r>
        <w:r>
          <w:tab/>
        </w:r>
        <w:r w:rsidRPr="00C30FB1">
          <w:rPr>
            <w:b w:val="0"/>
          </w:rPr>
          <w:fldChar w:fldCharType="begin"/>
        </w:r>
        <w:r w:rsidRPr="00C30FB1">
          <w:rPr>
            <w:b w:val="0"/>
          </w:rPr>
          <w:instrText xml:space="preserve"> PAGEREF _Toc233723181 \h </w:instrText>
        </w:r>
        <w:r w:rsidRPr="00C30FB1">
          <w:rPr>
            <w:b w:val="0"/>
          </w:rPr>
        </w:r>
        <w:r w:rsidRPr="00C30FB1">
          <w:rPr>
            <w:b w:val="0"/>
          </w:rPr>
          <w:fldChar w:fldCharType="separate"/>
        </w:r>
        <w:r w:rsidR="00BB0D34">
          <w:rPr>
            <w:b w:val="0"/>
          </w:rPr>
          <w:t>415</w:t>
        </w:r>
        <w:r w:rsidRPr="00C30FB1">
          <w:rPr>
            <w:b w:val="0"/>
          </w:rPr>
          <w:fldChar w:fldCharType="end"/>
        </w:r>
      </w:hyperlink>
    </w:p>
    <w:p w14:paraId="69BD325C" w14:textId="150D6329" w:rsidR="00C30FB1" w:rsidRDefault="00C30FB1">
      <w:pPr>
        <w:pStyle w:val="TOC6"/>
        <w:rPr>
          <w:rFonts w:asciiTheme="minorHAnsi" w:eastAsiaTheme="minorEastAsia" w:hAnsiTheme="minorHAnsi" w:cstheme="minorBidi"/>
          <w:b w:val="0"/>
          <w:kern w:val="2"/>
          <w:szCs w:val="24"/>
          <w:lang w:eastAsia="en-AU"/>
          <w14:ligatures w14:val="standardContextual"/>
        </w:rPr>
      </w:pPr>
      <w:hyperlink w:anchor="_Toc233723182" w:history="1">
        <w:r w:rsidRPr="00246AD8">
          <w:t>Dictionary</w:t>
        </w:r>
        <w:r>
          <w:tab/>
        </w:r>
        <w:r>
          <w:tab/>
        </w:r>
        <w:r w:rsidRPr="00C30FB1">
          <w:rPr>
            <w:b w:val="0"/>
            <w:sz w:val="20"/>
          </w:rPr>
          <w:fldChar w:fldCharType="begin"/>
        </w:r>
        <w:r w:rsidRPr="00C30FB1">
          <w:rPr>
            <w:b w:val="0"/>
            <w:sz w:val="20"/>
          </w:rPr>
          <w:instrText xml:space="preserve"> PAGEREF _Toc233723182 \h </w:instrText>
        </w:r>
        <w:r w:rsidRPr="00C30FB1">
          <w:rPr>
            <w:b w:val="0"/>
            <w:sz w:val="20"/>
          </w:rPr>
        </w:r>
        <w:r w:rsidRPr="00C30FB1">
          <w:rPr>
            <w:b w:val="0"/>
            <w:sz w:val="20"/>
          </w:rPr>
          <w:fldChar w:fldCharType="separate"/>
        </w:r>
        <w:r w:rsidR="00BB0D34">
          <w:rPr>
            <w:b w:val="0"/>
            <w:sz w:val="20"/>
          </w:rPr>
          <w:t>475</w:t>
        </w:r>
        <w:r w:rsidRPr="00C30FB1">
          <w:rPr>
            <w:b w:val="0"/>
            <w:sz w:val="20"/>
          </w:rPr>
          <w:fldChar w:fldCharType="end"/>
        </w:r>
      </w:hyperlink>
    </w:p>
    <w:p w14:paraId="1A41E158" w14:textId="024170D6" w:rsidR="00C30FB1" w:rsidRDefault="00C30FB1" w:rsidP="00C30FB1">
      <w:pPr>
        <w:pStyle w:val="TOC7"/>
        <w:spacing w:before="480"/>
        <w:rPr>
          <w:rFonts w:asciiTheme="minorHAnsi" w:eastAsiaTheme="minorEastAsia" w:hAnsiTheme="minorHAnsi" w:cstheme="minorBidi"/>
          <w:b w:val="0"/>
          <w:kern w:val="2"/>
          <w:sz w:val="24"/>
          <w:szCs w:val="24"/>
          <w:lang w:eastAsia="en-AU"/>
          <w14:ligatures w14:val="standardContextual"/>
        </w:rPr>
      </w:pPr>
      <w:hyperlink w:anchor="_Toc233723183" w:history="1">
        <w:r>
          <w:t>Endnotes</w:t>
        </w:r>
        <w:r w:rsidRPr="00C30FB1">
          <w:rPr>
            <w:vanish/>
          </w:rPr>
          <w:tab/>
        </w:r>
        <w:r>
          <w:rPr>
            <w:vanish/>
          </w:rPr>
          <w:tab/>
        </w:r>
        <w:r w:rsidRPr="00C30FB1">
          <w:rPr>
            <w:b w:val="0"/>
            <w:vanish/>
          </w:rPr>
          <w:fldChar w:fldCharType="begin"/>
        </w:r>
        <w:r w:rsidRPr="00C30FB1">
          <w:rPr>
            <w:b w:val="0"/>
            <w:vanish/>
          </w:rPr>
          <w:instrText xml:space="preserve"> PAGEREF _Toc233723183 \h </w:instrText>
        </w:r>
        <w:r w:rsidRPr="00C30FB1">
          <w:rPr>
            <w:b w:val="0"/>
            <w:vanish/>
          </w:rPr>
        </w:r>
        <w:r w:rsidRPr="00C30FB1">
          <w:rPr>
            <w:b w:val="0"/>
            <w:vanish/>
          </w:rPr>
          <w:fldChar w:fldCharType="separate"/>
        </w:r>
        <w:r w:rsidR="00BB0D34">
          <w:rPr>
            <w:b w:val="0"/>
            <w:vanish/>
          </w:rPr>
          <w:t>479</w:t>
        </w:r>
        <w:r w:rsidRPr="00C30FB1">
          <w:rPr>
            <w:b w:val="0"/>
            <w:vanish/>
          </w:rPr>
          <w:fldChar w:fldCharType="end"/>
        </w:r>
      </w:hyperlink>
    </w:p>
    <w:p w14:paraId="6C6EB25A" w14:textId="449397EC"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84" w:history="1">
        <w:r w:rsidRPr="00246AD8">
          <w:t>1</w:t>
        </w:r>
        <w:r>
          <w:rPr>
            <w:rFonts w:asciiTheme="minorHAnsi" w:eastAsiaTheme="minorEastAsia" w:hAnsiTheme="minorHAnsi" w:cstheme="minorBidi"/>
            <w:kern w:val="2"/>
            <w:sz w:val="24"/>
            <w:szCs w:val="24"/>
            <w:lang w:eastAsia="en-AU"/>
            <w14:ligatures w14:val="standardContextual"/>
          </w:rPr>
          <w:tab/>
        </w:r>
        <w:r w:rsidRPr="00246AD8">
          <w:t>About the endnotes</w:t>
        </w:r>
        <w:r>
          <w:tab/>
        </w:r>
        <w:r>
          <w:fldChar w:fldCharType="begin"/>
        </w:r>
        <w:r>
          <w:instrText xml:space="preserve"> PAGEREF _Toc233723184 \h </w:instrText>
        </w:r>
        <w:r>
          <w:fldChar w:fldCharType="separate"/>
        </w:r>
        <w:r w:rsidR="00BB0D34">
          <w:t>479</w:t>
        </w:r>
        <w:r>
          <w:fldChar w:fldCharType="end"/>
        </w:r>
      </w:hyperlink>
    </w:p>
    <w:p w14:paraId="6DBD082D" w14:textId="1D218C93"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85" w:history="1">
        <w:r w:rsidRPr="00246AD8">
          <w:t>2</w:t>
        </w:r>
        <w:r>
          <w:rPr>
            <w:rFonts w:asciiTheme="minorHAnsi" w:eastAsiaTheme="minorEastAsia" w:hAnsiTheme="minorHAnsi" w:cstheme="minorBidi"/>
            <w:kern w:val="2"/>
            <w:sz w:val="24"/>
            <w:szCs w:val="24"/>
            <w:lang w:eastAsia="en-AU"/>
            <w14:ligatures w14:val="standardContextual"/>
          </w:rPr>
          <w:tab/>
        </w:r>
        <w:r w:rsidRPr="00246AD8">
          <w:t>Abbreviation key</w:t>
        </w:r>
        <w:r>
          <w:tab/>
        </w:r>
        <w:r>
          <w:fldChar w:fldCharType="begin"/>
        </w:r>
        <w:r>
          <w:instrText xml:space="preserve"> PAGEREF _Toc233723185 \h </w:instrText>
        </w:r>
        <w:r>
          <w:fldChar w:fldCharType="separate"/>
        </w:r>
        <w:r w:rsidR="00BB0D34">
          <w:t>479</w:t>
        </w:r>
        <w:r>
          <w:fldChar w:fldCharType="end"/>
        </w:r>
      </w:hyperlink>
    </w:p>
    <w:p w14:paraId="07EF8C54" w14:textId="37CFF3C1"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86" w:history="1">
        <w:r w:rsidRPr="00246AD8">
          <w:t>3</w:t>
        </w:r>
        <w:r>
          <w:rPr>
            <w:rFonts w:asciiTheme="minorHAnsi" w:eastAsiaTheme="minorEastAsia" w:hAnsiTheme="minorHAnsi" w:cstheme="minorBidi"/>
            <w:kern w:val="2"/>
            <w:sz w:val="24"/>
            <w:szCs w:val="24"/>
            <w:lang w:eastAsia="en-AU"/>
            <w14:ligatures w14:val="standardContextual"/>
          </w:rPr>
          <w:tab/>
        </w:r>
        <w:r w:rsidRPr="00246AD8">
          <w:t>Legislation history</w:t>
        </w:r>
        <w:r>
          <w:tab/>
        </w:r>
        <w:r>
          <w:fldChar w:fldCharType="begin"/>
        </w:r>
        <w:r>
          <w:instrText xml:space="preserve"> PAGEREF _Toc233723186 \h </w:instrText>
        </w:r>
        <w:r>
          <w:fldChar w:fldCharType="separate"/>
        </w:r>
        <w:r w:rsidR="00BB0D34">
          <w:t>480</w:t>
        </w:r>
        <w:r>
          <w:fldChar w:fldCharType="end"/>
        </w:r>
      </w:hyperlink>
    </w:p>
    <w:p w14:paraId="0BE72E3D" w14:textId="505494D1"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87" w:history="1">
        <w:r w:rsidRPr="00246AD8">
          <w:t>4</w:t>
        </w:r>
        <w:r>
          <w:rPr>
            <w:rFonts w:asciiTheme="minorHAnsi" w:eastAsiaTheme="minorEastAsia" w:hAnsiTheme="minorHAnsi" w:cstheme="minorBidi"/>
            <w:kern w:val="2"/>
            <w:sz w:val="24"/>
            <w:szCs w:val="24"/>
            <w:lang w:eastAsia="en-AU"/>
            <w14:ligatures w14:val="standardContextual"/>
          </w:rPr>
          <w:tab/>
        </w:r>
        <w:r w:rsidRPr="00246AD8">
          <w:t>Amendment history</w:t>
        </w:r>
        <w:r>
          <w:tab/>
        </w:r>
        <w:r>
          <w:fldChar w:fldCharType="begin"/>
        </w:r>
        <w:r>
          <w:instrText xml:space="preserve"> PAGEREF _Toc233723187 \h </w:instrText>
        </w:r>
        <w:r>
          <w:fldChar w:fldCharType="separate"/>
        </w:r>
        <w:r w:rsidR="00BB0D34">
          <w:t>497</w:t>
        </w:r>
        <w:r>
          <w:fldChar w:fldCharType="end"/>
        </w:r>
      </w:hyperlink>
    </w:p>
    <w:p w14:paraId="3EE584B8" w14:textId="766C9915" w:rsidR="00C30FB1" w:rsidRDefault="00C30FB1">
      <w:pPr>
        <w:pStyle w:val="TOC5"/>
        <w:rPr>
          <w:rFonts w:asciiTheme="minorHAnsi" w:eastAsiaTheme="minorEastAsia" w:hAnsiTheme="minorHAnsi" w:cstheme="minorBidi"/>
          <w:kern w:val="2"/>
          <w:sz w:val="24"/>
          <w:szCs w:val="24"/>
          <w:lang w:eastAsia="en-AU"/>
          <w14:ligatures w14:val="standardContextual"/>
        </w:rPr>
      </w:pPr>
      <w:r>
        <w:tab/>
      </w:r>
      <w:hyperlink w:anchor="_Toc233723188" w:history="1">
        <w:r w:rsidRPr="00246AD8">
          <w:t>5</w:t>
        </w:r>
        <w:r>
          <w:rPr>
            <w:rFonts w:asciiTheme="minorHAnsi" w:eastAsiaTheme="minorEastAsia" w:hAnsiTheme="minorHAnsi" w:cstheme="minorBidi"/>
            <w:kern w:val="2"/>
            <w:sz w:val="24"/>
            <w:szCs w:val="24"/>
            <w:lang w:eastAsia="en-AU"/>
            <w14:ligatures w14:val="standardContextual"/>
          </w:rPr>
          <w:tab/>
        </w:r>
        <w:r w:rsidRPr="00246AD8">
          <w:t>Earlier republications</w:t>
        </w:r>
        <w:r>
          <w:tab/>
        </w:r>
        <w:r>
          <w:fldChar w:fldCharType="begin"/>
        </w:r>
        <w:r>
          <w:instrText xml:space="preserve"> PAGEREF _Toc233723188 \h </w:instrText>
        </w:r>
        <w:r>
          <w:fldChar w:fldCharType="separate"/>
        </w:r>
        <w:r w:rsidR="00BB0D34">
          <w:t>509</w:t>
        </w:r>
        <w:r>
          <w:fldChar w:fldCharType="end"/>
        </w:r>
      </w:hyperlink>
    </w:p>
    <w:p w14:paraId="3E9BA2FB" w14:textId="06216748" w:rsidR="00111E54" w:rsidRDefault="00C30FB1" w:rsidP="00427153">
      <w:pPr>
        <w:pStyle w:val="BillBasic"/>
      </w:pPr>
      <w:r>
        <w:fldChar w:fldCharType="end"/>
      </w:r>
    </w:p>
    <w:p w14:paraId="73C85BA9" w14:textId="77777777" w:rsidR="00111E54" w:rsidRDefault="00111E54" w:rsidP="00427153">
      <w:pPr>
        <w:pStyle w:val="01Contents"/>
        <w:sectPr w:rsidR="00111E54" w:rsidSect="00111E54">
          <w:headerReference w:type="even" r:id="rId22"/>
          <w:headerReference w:type="default" r:id="rId23"/>
          <w:footerReference w:type="even" r:id="rId24"/>
          <w:footerReference w:type="default" r:id="rId25"/>
          <w:footerReference w:type="first" r:id="rId26"/>
          <w:pgSz w:w="11907" w:h="16839" w:code="9"/>
          <w:pgMar w:top="3000" w:right="1900" w:bottom="2500" w:left="2300" w:header="2480" w:footer="2100" w:gutter="0"/>
          <w:pgNumType w:start="1"/>
          <w:cols w:space="720"/>
          <w:titlePg/>
          <w:docGrid w:linePitch="254"/>
        </w:sectPr>
      </w:pPr>
    </w:p>
    <w:p w14:paraId="6871527C" w14:textId="77777777" w:rsidR="00111E54" w:rsidRDefault="00111E54" w:rsidP="00D5636C">
      <w:pPr>
        <w:jc w:val="center"/>
      </w:pPr>
      <w:r>
        <w:rPr>
          <w:noProof/>
        </w:rPr>
        <w:lastRenderedPageBreak/>
        <w:drawing>
          <wp:inline distT="0" distB="0" distL="0" distR="0" wp14:anchorId="1BEB50B2" wp14:editId="2D836CB2">
            <wp:extent cx="1333500" cy="1167902"/>
            <wp:effectExtent l="0" t="0" r="0" b="0"/>
            <wp:docPr id="1064489638"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89638" name="Picture 1" descr="ACT Crest high res sm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5E76550F" w14:textId="77777777" w:rsidR="00111E54" w:rsidRDefault="00111E54" w:rsidP="00D5636C">
      <w:pPr>
        <w:jc w:val="center"/>
        <w:rPr>
          <w:rFonts w:ascii="Arial" w:hAnsi="Arial"/>
        </w:rPr>
      </w:pPr>
      <w:r>
        <w:rPr>
          <w:rFonts w:ascii="Arial" w:hAnsi="Arial"/>
        </w:rPr>
        <w:t>Australian Capital Territory</w:t>
      </w:r>
    </w:p>
    <w:p w14:paraId="7CA9FD82" w14:textId="7D7C3445" w:rsidR="00111E54" w:rsidRDefault="00262DB4" w:rsidP="00427153">
      <w:pPr>
        <w:pStyle w:val="Billname"/>
      </w:pPr>
      <w:bookmarkStart w:id="6" w:name="Citation"/>
      <w:r>
        <w:t>Road Transport (Offences) Regulation 2005</w:t>
      </w:r>
      <w:bookmarkEnd w:id="6"/>
      <w:r w:rsidR="00111E54">
        <w:t xml:space="preserve">     </w:t>
      </w:r>
    </w:p>
    <w:p w14:paraId="206F54FF" w14:textId="77777777" w:rsidR="00111E54" w:rsidRDefault="00111E54" w:rsidP="00427153">
      <w:pPr>
        <w:spacing w:before="240" w:after="60"/>
        <w:rPr>
          <w:rFonts w:ascii="Arial" w:hAnsi="Arial"/>
        </w:rPr>
      </w:pPr>
    </w:p>
    <w:p w14:paraId="6A1C7C59" w14:textId="77777777" w:rsidR="00111E54" w:rsidRDefault="00111E54" w:rsidP="00427153">
      <w:pPr>
        <w:pStyle w:val="N-line3"/>
      </w:pPr>
    </w:p>
    <w:p w14:paraId="61DB47A2" w14:textId="77777777" w:rsidR="00111E54" w:rsidRDefault="00111E54" w:rsidP="00427153">
      <w:pPr>
        <w:pStyle w:val="CoverInForce"/>
      </w:pPr>
      <w:r>
        <w:t>made under the</w:t>
      </w:r>
    </w:p>
    <w:bookmarkStart w:id="7" w:name="ActName"/>
    <w:p w14:paraId="345801DF" w14:textId="44D709ED" w:rsidR="00111E54" w:rsidRDefault="00111E54" w:rsidP="00427153">
      <w:pPr>
        <w:pStyle w:val="CoverActName"/>
      </w:pPr>
      <w:r w:rsidRPr="00111E54">
        <w:rPr>
          <w:rStyle w:val="charCitHyperlinkAbbrev"/>
        </w:rPr>
        <w:fldChar w:fldCharType="begin"/>
      </w:r>
      <w:r w:rsidR="00262DB4">
        <w:rPr>
          <w:rStyle w:val="charCitHyperlinkAbbrev"/>
        </w:rPr>
        <w:instrText>HYPERLINK "http://www.legislation.act.gov.au/a/1999-77" \o "A1999-77"</w:instrText>
      </w:r>
      <w:r w:rsidRPr="00111E54">
        <w:rPr>
          <w:rStyle w:val="charCitHyperlinkAbbrev"/>
        </w:rPr>
      </w:r>
      <w:r w:rsidRPr="00111E54">
        <w:rPr>
          <w:rStyle w:val="charCitHyperlinkAbbrev"/>
        </w:rPr>
        <w:fldChar w:fldCharType="separate"/>
      </w:r>
      <w:r w:rsidR="00262DB4">
        <w:rPr>
          <w:rStyle w:val="charCitHyperlinkAbbrev"/>
        </w:rPr>
        <w:t>Road Transport (General) Act 1999</w:t>
      </w:r>
      <w:r w:rsidRPr="00111E54">
        <w:rPr>
          <w:rStyle w:val="charCitHyperlinkAbbrev"/>
        </w:rPr>
        <w:fldChar w:fldCharType="end"/>
      </w:r>
      <w:bookmarkEnd w:id="7"/>
    </w:p>
    <w:p w14:paraId="2F4C90B2" w14:textId="77777777" w:rsidR="00111E54" w:rsidRDefault="00111E54" w:rsidP="00427153">
      <w:pPr>
        <w:pStyle w:val="N-line3"/>
      </w:pPr>
    </w:p>
    <w:p w14:paraId="2757B77C" w14:textId="77777777" w:rsidR="00111E54" w:rsidRDefault="00111E54" w:rsidP="00427153">
      <w:pPr>
        <w:pStyle w:val="Placeholder"/>
      </w:pPr>
      <w:r>
        <w:rPr>
          <w:rStyle w:val="charContents"/>
          <w:sz w:val="16"/>
        </w:rPr>
        <w:t xml:space="preserve">  </w:t>
      </w:r>
      <w:r>
        <w:rPr>
          <w:rStyle w:val="charPage"/>
        </w:rPr>
        <w:t xml:space="preserve">  </w:t>
      </w:r>
    </w:p>
    <w:p w14:paraId="6B26DA13" w14:textId="77777777" w:rsidR="00111E54" w:rsidRDefault="00111E54" w:rsidP="00427153">
      <w:pPr>
        <w:pStyle w:val="Placeholder"/>
      </w:pPr>
      <w:r>
        <w:rPr>
          <w:rStyle w:val="CharChapNo"/>
        </w:rPr>
        <w:t xml:space="preserve">  </w:t>
      </w:r>
      <w:r>
        <w:rPr>
          <w:rStyle w:val="CharChapText"/>
        </w:rPr>
        <w:t xml:space="preserve">  </w:t>
      </w:r>
    </w:p>
    <w:p w14:paraId="4C88F66D" w14:textId="77777777" w:rsidR="00111E54" w:rsidRDefault="00111E54" w:rsidP="00427153">
      <w:pPr>
        <w:pStyle w:val="Placeholder"/>
      </w:pPr>
      <w:r>
        <w:rPr>
          <w:rStyle w:val="CharPartNo"/>
        </w:rPr>
        <w:t xml:space="preserve">  </w:t>
      </w:r>
      <w:r>
        <w:rPr>
          <w:rStyle w:val="CharPartText"/>
        </w:rPr>
        <w:t xml:space="preserve">  </w:t>
      </w:r>
    </w:p>
    <w:p w14:paraId="3D628040" w14:textId="77777777" w:rsidR="00111E54" w:rsidRDefault="00111E54" w:rsidP="00427153">
      <w:pPr>
        <w:pStyle w:val="Placeholder"/>
      </w:pPr>
      <w:r>
        <w:rPr>
          <w:rStyle w:val="CharDivNo"/>
        </w:rPr>
        <w:t xml:space="preserve">  </w:t>
      </w:r>
      <w:r>
        <w:rPr>
          <w:rStyle w:val="CharDivText"/>
        </w:rPr>
        <w:t xml:space="preserve">  </w:t>
      </w:r>
    </w:p>
    <w:p w14:paraId="06DEEA20" w14:textId="77777777" w:rsidR="00111E54" w:rsidRDefault="00111E54" w:rsidP="00427153">
      <w:pPr>
        <w:pStyle w:val="Placeholder"/>
      </w:pPr>
      <w:r>
        <w:rPr>
          <w:rStyle w:val="CharSectNo"/>
        </w:rPr>
        <w:t xml:space="preserve">  </w:t>
      </w:r>
    </w:p>
    <w:p w14:paraId="30C87D0E" w14:textId="77777777" w:rsidR="00111E54" w:rsidRDefault="00111E54" w:rsidP="00427153">
      <w:pPr>
        <w:pStyle w:val="PageBreak"/>
      </w:pPr>
      <w:r>
        <w:br w:type="page"/>
      </w:r>
    </w:p>
    <w:p w14:paraId="280C3F39" w14:textId="77777777" w:rsidR="003B7A70" w:rsidRPr="000D2F66" w:rsidRDefault="003B7A70" w:rsidP="003B7A70">
      <w:pPr>
        <w:pStyle w:val="AH2Part"/>
      </w:pPr>
      <w:bookmarkStart w:id="8" w:name="_Toc233723099"/>
      <w:r w:rsidRPr="000D2F66">
        <w:rPr>
          <w:rStyle w:val="CharPartNo"/>
        </w:rPr>
        <w:lastRenderedPageBreak/>
        <w:t>Part 1</w:t>
      </w:r>
      <w:r>
        <w:tab/>
      </w:r>
      <w:r w:rsidRPr="000D2F66">
        <w:rPr>
          <w:rStyle w:val="CharPartText"/>
        </w:rPr>
        <w:t>Preliminary</w:t>
      </w:r>
      <w:bookmarkEnd w:id="8"/>
    </w:p>
    <w:p w14:paraId="78E23722" w14:textId="77777777" w:rsidR="003B7A70" w:rsidRDefault="003B7A70" w:rsidP="003B7A70">
      <w:pPr>
        <w:pStyle w:val="AH5Sec"/>
      </w:pPr>
      <w:bookmarkStart w:id="9" w:name="_Toc233723100"/>
      <w:r w:rsidRPr="000D2F66">
        <w:rPr>
          <w:rStyle w:val="CharSectNo"/>
        </w:rPr>
        <w:t>1</w:t>
      </w:r>
      <w:r>
        <w:tab/>
        <w:t>Name of regulation</w:t>
      </w:r>
      <w:bookmarkEnd w:id="9"/>
    </w:p>
    <w:p w14:paraId="196A13DB" w14:textId="0160E118" w:rsidR="003B7A70" w:rsidRDefault="003B7A70" w:rsidP="003B7A70">
      <w:pPr>
        <w:pStyle w:val="Amainreturn"/>
      </w:pPr>
      <w:r>
        <w:t xml:space="preserve">This regulation is the </w:t>
      </w:r>
      <w:r>
        <w:rPr>
          <w:rStyle w:val="charItals"/>
        </w:rPr>
        <w:t>Road Transport (Offences) Regulation</w:t>
      </w:r>
      <w:r w:rsidR="00811376">
        <w:rPr>
          <w:rStyle w:val="charItals"/>
        </w:rPr>
        <w:t> </w:t>
      </w:r>
      <w:r>
        <w:rPr>
          <w:rStyle w:val="charItals"/>
        </w:rPr>
        <w:t>2005</w:t>
      </w:r>
      <w:r>
        <w:t>.</w:t>
      </w:r>
    </w:p>
    <w:p w14:paraId="15887FD1" w14:textId="77777777" w:rsidR="003B7A70" w:rsidRDefault="003B7A70" w:rsidP="003C592D">
      <w:pPr>
        <w:pStyle w:val="AH5Sec"/>
      </w:pPr>
      <w:bookmarkStart w:id="10" w:name="_Toc233723101"/>
      <w:r w:rsidRPr="000D2F66">
        <w:rPr>
          <w:rStyle w:val="CharSectNo"/>
        </w:rPr>
        <w:t>3</w:t>
      </w:r>
      <w:r>
        <w:tab/>
        <w:t>Dictionary</w:t>
      </w:r>
      <w:bookmarkEnd w:id="10"/>
    </w:p>
    <w:p w14:paraId="309C44CD" w14:textId="77777777" w:rsidR="003B7A70" w:rsidRDefault="003B7A70" w:rsidP="003413BD">
      <w:pPr>
        <w:pStyle w:val="Amainreturn"/>
      </w:pPr>
      <w:r>
        <w:t>The dictionary at the end of this regulation is part of this regulation.</w:t>
      </w:r>
    </w:p>
    <w:p w14:paraId="76083813" w14:textId="77777777" w:rsidR="00F3341D" w:rsidRPr="00A14BE4" w:rsidRDefault="00F3341D" w:rsidP="003413BD">
      <w:pPr>
        <w:pStyle w:val="aNote"/>
      </w:pPr>
      <w:r w:rsidRPr="00A14BE4">
        <w:rPr>
          <w:rStyle w:val="charItals"/>
        </w:rPr>
        <w:t>Note 1</w:t>
      </w:r>
      <w:r w:rsidRPr="00A14BE4">
        <w:tab/>
        <w:t>The dictionary at the end of this regulation defines certain terms used in this regulation, and includes references (</w:t>
      </w:r>
      <w:r w:rsidRPr="00A14BE4">
        <w:rPr>
          <w:rStyle w:val="charBoldItals"/>
        </w:rPr>
        <w:t>signpost definitions</w:t>
      </w:r>
      <w:r w:rsidRPr="00A14BE4">
        <w:t>) to other terms defined elsewhere.</w:t>
      </w:r>
    </w:p>
    <w:p w14:paraId="345C154F" w14:textId="0CAC4C0C" w:rsidR="00F3341D" w:rsidRPr="00A14BE4" w:rsidRDefault="00F3341D" w:rsidP="003413BD">
      <w:pPr>
        <w:pStyle w:val="aNoteTextss"/>
      </w:pPr>
      <w:r w:rsidRPr="00A14BE4">
        <w:t>For example, the signpost definition ‘</w:t>
      </w:r>
      <w:r w:rsidRPr="00A14BE4">
        <w:rPr>
          <w:rStyle w:val="charBoldItals"/>
        </w:rPr>
        <w:t>school zone</w:t>
      </w:r>
      <w:r w:rsidRPr="00A14BE4">
        <w:t xml:space="preserve">—see the </w:t>
      </w:r>
      <w:hyperlink r:id="rId27" w:tooltip="SL2017-43" w:history="1">
        <w:r w:rsidRPr="00F3341D">
          <w:rPr>
            <w:rStyle w:val="charCitHyperlinkItal"/>
          </w:rPr>
          <w:t>Road Transport (Road Rules) Regulation 2017</w:t>
        </w:r>
      </w:hyperlink>
      <w:r w:rsidRPr="00A14BE4">
        <w:t>, section</w:t>
      </w:r>
      <w:r w:rsidR="003413BD">
        <w:t xml:space="preserve"> </w:t>
      </w:r>
      <w:r w:rsidRPr="00A14BE4">
        <w:t>23</w:t>
      </w:r>
      <w:r w:rsidR="003413BD">
        <w:t xml:space="preserve"> </w:t>
      </w:r>
      <w:r w:rsidRPr="00A14BE4">
        <w:t>(2).’ means that the term ‘school zone’ is defined in that section and the definition applies to this regulation.</w:t>
      </w:r>
    </w:p>
    <w:p w14:paraId="4BAA3A76" w14:textId="7260EA65" w:rsidR="003B7A70" w:rsidRDefault="003B7A70" w:rsidP="003B7A70">
      <w:pPr>
        <w:pStyle w:val="aNote"/>
      </w:pPr>
      <w:r>
        <w:rPr>
          <w:rStyle w:val="charItals"/>
        </w:rPr>
        <w:t>Note 2</w:t>
      </w:r>
      <w:r>
        <w:tab/>
        <w:t>A definition in the dictionary (including a signpost definition) applies to the entire regulation unless the definition, or another provision of the regulation, provides otherwise or the contrary intention otherwise appears (see</w:t>
      </w:r>
      <w:r w:rsidRPr="00842799">
        <w:t xml:space="preserve"> </w:t>
      </w:r>
      <w:hyperlink r:id="rId28" w:tooltip="A2001-14" w:history="1">
        <w:r w:rsidRPr="00842799">
          <w:rPr>
            <w:rStyle w:val="charCitHyperlinkAbbrev"/>
          </w:rPr>
          <w:t>Legislation Act</w:t>
        </w:r>
      </w:hyperlink>
      <w:r>
        <w:t>, s 155 and s 156 (1)).</w:t>
      </w:r>
    </w:p>
    <w:p w14:paraId="5C9194A3" w14:textId="77777777" w:rsidR="003B7A70" w:rsidRDefault="003B7A70" w:rsidP="003B7A70">
      <w:pPr>
        <w:pStyle w:val="AH5Sec"/>
      </w:pPr>
      <w:bookmarkStart w:id="11" w:name="_Toc233723102"/>
      <w:r w:rsidRPr="000D2F66">
        <w:rPr>
          <w:rStyle w:val="CharSectNo"/>
        </w:rPr>
        <w:t>4</w:t>
      </w:r>
      <w:r>
        <w:tab/>
        <w:t>Notes</w:t>
      </w:r>
      <w:bookmarkEnd w:id="11"/>
    </w:p>
    <w:p w14:paraId="58000DE6" w14:textId="77777777" w:rsidR="003B7A70" w:rsidRDefault="003B7A70" w:rsidP="003413BD">
      <w:pPr>
        <w:pStyle w:val="Amainreturn"/>
      </w:pPr>
      <w:r>
        <w:t>A note in this regulation is explanatory and is not part of this regulation.</w:t>
      </w:r>
    </w:p>
    <w:p w14:paraId="152224D9" w14:textId="0E70636E" w:rsidR="003B7A70" w:rsidRDefault="003B7A70" w:rsidP="003B7A70">
      <w:pPr>
        <w:pStyle w:val="aNote"/>
      </w:pPr>
      <w:r>
        <w:rPr>
          <w:rStyle w:val="charItals"/>
        </w:rPr>
        <w:t>Note</w:t>
      </w:r>
      <w:r>
        <w:tab/>
        <w:t xml:space="preserve">See the </w:t>
      </w:r>
      <w:hyperlink r:id="rId29" w:tooltip="A2001-14" w:history="1">
        <w:r w:rsidRPr="00842799">
          <w:rPr>
            <w:rStyle w:val="charCitHyperlinkAbbrev"/>
          </w:rPr>
          <w:t>Legislation Act</w:t>
        </w:r>
      </w:hyperlink>
      <w:r>
        <w:t>, s 127 (1), (4) and (5) for the legal status of notes.</w:t>
      </w:r>
    </w:p>
    <w:p w14:paraId="59EC48B6" w14:textId="77777777" w:rsidR="003B7A70" w:rsidRDefault="003B7A70" w:rsidP="003B7A70">
      <w:pPr>
        <w:pStyle w:val="PageBreak"/>
      </w:pPr>
      <w:r>
        <w:br w:type="page"/>
      </w:r>
    </w:p>
    <w:p w14:paraId="58AE4A94" w14:textId="77777777" w:rsidR="003B7A70" w:rsidRPr="000D2F66" w:rsidRDefault="003B7A70" w:rsidP="003B7A70">
      <w:pPr>
        <w:pStyle w:val="AH2Part"/>
      </w:pPr>
      <w:bookmarkStart w:id="12" w:name="_Toc233723103"/>
      <w:r w:rsidRPr="000D2F66">
        <w:rPr>
          <w:rStyle w:val="CharPartNo"/>
        </w:rPr>
        <w:lastRenderedPageBreak/>
        <w:t>Part 2</w:t>
      </w:r>
      <w:r>
        <w:tab/>
      </w:r>
      <w:r w:rsidRPr="000D2F66">
        <w:rPr>
          <w:rStyle w:val="CharPartText"/>
        </w:rPr>
        <w:t>Infringement notices</w:t>
      </w:r>
      <w:bookmarkEnd w:id="12"/>
    </w:p>
    <w:p w14:paraId="316FEF27" w14:textId="77777777" w:rsidR="003B7A70" w:rsidRPr="003D74A3" w:rsidRDefault="003B7A70" w:rsidP="003B7A70">
      <w:pPr>
        <w:pStyle w:val="AH5Sec"/>
      </w:pPr>
      <w:bookmarkStart w:id="13" w:name="_Toc233723104"/>
      <w:r w:rsidRPr="000D2F66">
        <w:rPr>
          <w:rStyle w:val="CharSectNo"/>
        </w:rPr>
        <w:t>4A</w:t>
      </w:r>
      <w:r w:rsidRPr="003D74A3">
        <w:tab/>
        <w:t xml:space="preserve">Meaning of </w:t>
      </w:r>
      <w:r w:rsidRPr="00842799">
        <w:rPr>
          <w:rStyle w:val="charItals"/>
        </w:rPr>
        <w:t>identifying particulars</w:t>
      </w:r>
      <w:r w:rsidRPr="003D74A3">
        <w:t>—pt 2</w:t>
      </w:r>
      <w:bookmarkEnd w:id="13"/>
    </w:p>
    <w:p w14:paraId="2E366769" w14:textId="77777777" w:rsidR="003B7A70" w:rsidRPr="003D74A3" w:rsidRDefault="003B7A70" w:rsidP="003413BD">
      <w:pPr>
        <w:pStyle w:val="Amainreturn"/>
      </w:pPr>
      <w:r w:rsidRPr="003D74A3">
        <w:t>In this part:</w:t>
      </w:r>
    </w:p>
    <w:p w14:paraId="782A027B" w14:textId="77777777" w:rsidR="003B7A70" w:rsidRPr="00842799" w:rsidRDefault="003B7A70" w:rsidP="003B7A70">
      <w:pPr>
        <w:pStyle w:val="aDef"/>
      </w:pPr>
      <w:r w:rsidRPr="00842799">
        <w:rPr>
          <w:rStyle w:val="charBoldItals"/>
        </w:rPr>
        <w:t>identifying particulars—</w:t>
      </w:r>
    </w:p>
    <w:p w14:paraId="7EAE12A1" w14:textId="77777777" w:rsidR="003B7A70" w:rsidRPr="003D74A3" w:rsidRDefault="003B7A70" w:rsidP="003B7A70">
      <w:pPr>
        <w:pStyle w:val="aDefpara"/>
      </w:pPr>
      <w:r w:rsidRPr="003D74A3">
        <w:tab/>
        <w:t>(a)</w:t>
      </w:r>
      <w:r w:rsidRPr="003D74A3">
        <w:tab/>
        <w:t>for an animal involved in an infringement notice offence—see section 4B; and</w:t>
      </w:r>
    </w:p>
    <w:p w14:paraId="770DA4B1" w14:textId="77777777" w:rsidR="003B7A70" w:rsidRPr="003D74A3" w:rsidRDefault="003B7A70" w:rsidP="003B7A70">
      <w:pPr>
        <w:pStyle w:val="aDefpara"/>
      </w:pPr>
      <w:r w:rsidRPr="003D74A3">
        <w:tab/>
        <w:t>(b)</w:t>
      </w:r>
      <w:r w:rsidRPr="003D74A3">
        <w:tab/>
        <w:t>for a registrable vehicle involved in an infringement notice offence—see section 4C; and</w:t>
      </w:r>
    </w:p>
    <w:p w14:paraId="61742464" w14:textId="77777777" w:rsidR="0067380F" w:rsidRDefault="0067380F" w:rsidP="0067380F">
      <w:pPr>
        <w:pStyle w:val="aDefpara"/>
      </w:pPr>
      <w:r>
        <w:tab/>
        <w:t>(c)</w:t>
      </w:r>
      <w:r>
        <w:tab/>
        <w:t>for a light rail vehicle involved in an infringement notice offence—see section 4CA; and</w:t>
      </w:r>
    </w:p>
    <w:p w14:paraId="3FA5078A" w14:textId="77777777" w:rsidR="003B7A70" w:rsidRPr="003D74A3" w:rsidRDefault="003B7A70" w:rsidP="003B7A70">
      <w:pPr>
        <w:pStyle w:val="aDefpara"/>
      </w:pPr>
      <w:r w:rsidRPr="003D74A3">
        <w:tab/>
        <w:t>(</w:t>
      </w:r>
      <w:r w:rsidR="0067380F">
        <w:t>d</w:t>
      </w:r>
      <w:r w:rsidRPr="003D74A3">
        <w:t>)</w:t>
      </w:r>
      <w:r w:rsidRPr="003D74A3">
        <w:tab/>
        <w:t>for an authorised person—see section 4D.</w:t>
      </w:r>
    </w:p>
    <w:p w14:paraId="391F1299" w14:textId="77777777" w:rsidR="003B7A70" w:rsidRPr="003D74A3" w:rsidRDefault="003B7A70" w:rsidP="003B7A70">
      <w:pPr>
        <w:pStyle w:val="AH5Sec"/>
      </w:pPr>
      <w:bookmarkStart w:id="14" w:name="_Toc233723105"/>
      <w:r w:rsidRPr="000D2F66">
        <w:rPr>
          <w:rStyle w:val="CharSectNo"/>
        </w:rPr>
        <w:t>4B</w:t>
      </w:r>
      <w:r w:rsidRPr="003D74A3">
        <w:tab/>
      </w:r>
      <w:r w:rsidRPr="00842799">
        <w:rPr>
          <w:rStyle w:val="charItals"/>
        </w:rPr>
        <w:t xml:space="preserve">Identifying particulars </w:t>
      </w:r>
      <w:r w:rsidRPr="003D74A3">
        <w:t>for animal for infringement notice offence involving an animal—pt 2</w:t>
      </w:r>
      <w:bookmarkEnd w:id="14"/>
    </w:p>
    <w:p w14:paraId="78194CC6" w14:textId="77777777" w:rsidR="003B7A70" w:rsidRPr="003D74A3" w:rsidRDefault="003B7A70" w:rsidP="003B7A70">
      <w:pPr>
        <w:pStyle w:val="Amain"/>
      </w:pPr>
      <w:r w:rsidRPr="003D74A3">
        <w:tab/>
        <w:t>(1)</w:t>
      </w:r>
      <w:r w:rsidRPr="003D74A3">
        <w:tab/>
        <w:t>In this part:</w:t>
      </w:r>
    </w:p>
    <w:p w14:paraId="7DA335EC" w14:textId="77777777" w:rsidR="003B7A70" w:rsidRPr="003D74A3" w:rsidRDefault="003B7A70" w:rsidP="003413BD">
      <w:pPr>
        <w:pStyle w:val="aDef"/>
      </w:pPr>
      <w:r w:rsidRPr="00842799">
        <w:rPr>
          <w:rStyle w:val="charBoldItals"/>
        </w:rPr>
        <w:t>identifying particulars</w:t>
      </w:r>
      <w:r w:rsidRPr="003D74A3">
        <w:t>, for an animal involved in an infringement notice offence, means the following particulars:</w:t>
      </w:r>
    </w:p>
    <w:p w14:paraId="79589172" w14:textId="77777777" w:rsidR="003B7A70" w:rsidRPr="003D74A3" w:rsidRDefault="003B7A70" w:rsidP="003B7A70">
      <w:pPr>
        <w:pStyle w:val="aDefpara"/>
      </w:pPr>
      <w:r w:rsidRPr="003D74A3">
        <w:tab/>
        <w:t>(a)</w:t>
      </w:r>
      <w:r w:rsidRPr="003D74A3">
        <w:tab/>
        <w:t>species;</w:t>
      </w:r>
    </w:p>
    <w:p w14:paraId="55D0C636" w14:textId="77777777" w:rsidR="003B7A70" w:rsidRPr="003D74A3" w:rsidRDefault="003B7A70" w:rsidP="003B7A70">
      <w:pPr>
        <w:pStyle w:val="aDefpara"/>
      </w:pPr>
      <w:r w:rsidRPr="003D74A3">
        <w:tab/>
        <w:t>(b)</w:t>
      </w:r>
      <w:r w:rsidRPr="003D74A3">
        <w:tab/>
        <w:t>colour;</w:t>
      </w:r>
    </w:p>
    <w:p w14:paraId="4550F2F0" w14:textId="77777777" w:rsidR="003B7A70" w:rsidRPr="003D74A3" w:rsidRDefault="003B7A70" w:rsidP="003B7A70">
      <w:pPr>
        <w:pStyle w:val="aDefpara"/>
      </w:pPr>
      <w:r w:rsidRPr="003D74A3">
        <w:tab/>
        <w:t>(c)</w:t>
      </w:r>
      <w:r w:rsidRPr="003D74A3">
        <w:tab/>
        <w:t>any identification or registration tags;</w:t>
      </w:r>
    </w:p>
    <w:p w14:paraId="4D84BB8D" w14:textId="77777777" w:rsidR="003B7A70" w:rsidRPr="003D74A3" w:rsidRDefault="003B7A70" w:rsidP="003B7A70">
      <w:pPr>
        <w:pStyle w:val="aDefpara"/>
      </w:pPr>
      <w:r w:rsidRPr="003D74A3">
        <w:tab/>
        <w:t>(d)</w:t>
      </w:r>
      <w:r w:rsidRPr="003D74A3">
        <w:tab/>
        <w:t>any collar;</w:t>
      </w:r>
    </w:p>
    <w:p w14:paraId="781BEC4E" w14:textId="77777777" w:rsidR="003B7A70" w:rsidRPr="003D74A3" w:rsidRDefault="003B7A70" w:rsidP="003B7A70">
      <w:pPr>
        <w:pStyle w:val="aDefpara"/>
      </w:pPr>
      <w:r w:rsidRPr="003D74A3">
        <w:tab/>
        <w:t>(e)</w:t>
      </w:r>
      <w:r w:rsidRPr="003D74A3">
        <w:tab/>
        <w:t>any brands or tattoos;</w:t>
      </w:r>
    </w:p>
    <w:p w14:paraId="6245759A" w14:textId="77777777" w:rsidR="003B7A70" w:rsidRPr="003D74A3" w:rsidRDefault="003B7A70" w:rsidP="003B7A70">
      <w:pPr>
        <w:pStyle w:val="aDefpara"/>
      </w:pPr>
      <w:r w:rsidRPr="003D74A3">
        <w:tab/>
        <w:t>(f)</w:t>
      </w:r>
      <w:r w:rsidRPr="003D74A3">
        <w:tab/>
        <w:t>any marks or scars;</w:t>
      </w:r>
    </w:p>
    <w:p w14:paraId="1DBD8C29" w14:textId="77777777" w:rsidR="003B7A70" w:rsidRPr="003D74A3" w:rsidRDefault="003B7A70" w:rsidP="003B7A70">
      <w:pPr>
        <w:pStyle w:val="aDefpara"/>
      </w:pPr>
      <w:r w:rsidRPr="003D74A3">
        <w:tab/>
        <w:t>(g)</w:t>
      </w:r>
      <w:r w:rsidRPr="003D74A3">
        <w:tab/>
        <w:t>any other noticeable distinguishing marks or features;</w:t>
      </w:r>
    </w:p>
    <w:p w14:paraId="0BB6B400" w14:textId="77777777" w:rsidR="003B7A70" w:rsidRPr="003D74A3" w:rsidRDefault="003B7A70" w:rsidP="003B7A70">
      <w:pPr>
        <w:pStyle w:val="aDefpara"/>
      </w:pPr>
      <w:r w:rsidRPr="003D74A3">
        <w:tab/>
        <w:t>(h)</w:t>
      </w:r>
      <w:r w:rsidRPr="003D74A3">
        <w:tab/>
        <w:t>breed;</w:t>
      </w:r>
    </w:p>
    <w:p w14:paraId="7B2412D4" w14:textId="77777777" w:rsidR="003B7A70" w:rsidRPr="003D74A3" w:rsidRDefault="003B7A70" w:rsidP="003B7A70">
      <w:pPr>
        <w:pStyle w:val="aDefpara"/>
      </w:pPr>
      <w:r w:rsidRPr="003D74A3">
        <w:tab/>
        <w:t>(i)</w:t>
      </w:r>
      <w:r w:rsidRPr="003D74A3">
        <w:tab/>
        <w:t>sex;</w:t>
      </w:r>
    </w:p>
    <w:p w14:paraId="31F33D03" w14:textId="77777777" w:rsidR="003B7A70" w:rsidRPr="003D74A3" w:rsidRDefault="003B7A70" w:rsidP="003413BD">
      <w:pPr>
        <w:pStyle w:val="aDefpara"/>
      </w:pPr>
      <w:r w:rsidRPr="003D74A3">
        <w:lastRenderedPageBreak/>
        <w:tab/>
        <w:t>(j)</w:t>
      </w:r>
      <w:r w:rsidRPr="003D74A3">
        <w:tab/>
        <w:t>age;</w:t>
      </w:r>
    </w:p>
    <w:p w14:paraId="5B786871" w14:textId="77777777" w:rsidR="003B7A70" w:rsidRPr="003D74A3" w:rsidRDefault="003B7A70" w:rsidP="003B7A70">
      <w:pPr>
        <w:pStyle w:val="aDefpara"/>
      </w:pPr>
      <w:r w:rsidRPr="003D74A3">
        <w:tab/>
        <w:t>(k)</w:t>
      </w:r>
      <w:r w:rsidRPr="003D74A3">
        <w:tab/>
        <w:t>any electronically coded implant.</w:t>
      </w:r>
    </w:p>
    <w:p w14:paraId="354B946A" w14:textId="77777777" w:rsidR="003B7A70" w:rsidRPr="003D74A3" w:rsidRDefault="003B7A70" w:rsidP="003B7A70">
      <w:pPr>
        <w:pStyle w:val="Amain"/>
      </w:pPr>
      <w:r w:rsidRPr="003D74A3">
        <w:tab/>
        <w:t>(2)</w:t>
      </w:r>
      <w:r w:rsidRPr="003D74A3">
        <w:tab/>
        <w:t>Subsection (1) (e) to (k) does not apply if it is not possible for the person issuing the infringement notice to decide those particulars.</w:t>
      </w:r>
    </w:p>
    <w:p w14:paraId="2F89666C" w14:textId="77777777" w:rsidR="003B7A70" w:rsidRPr="003D74A3" w:rsidRDefault="003B7A70" w:rsidP="003B7A70">
      <w:pPr>
        <w:pStyle w:val="AH5Sec"/>
      </w:pPr>
      <w:bookmarkStart w:id="15" w:name="_Toc233723106"/>
      <w:r w:rsidRPr="000D2F66">
        <w:rPr>
          <w:rStyle w:val="CharSectNo"/>
        </w:rPr>
        <w:t>4C</w:t>
      </w:r>
      <w:r w:rsidRPr="003D74A3">
        <w:tab/>
      </w:r>
      <w:r w:rsidRPr="00842799">
        <w:rPr>
          <w:rStyle w:val="charItals"/>
        </w:rPr>
        <w:t>Identifying particulars</w:t>
      </w:r>
      <w:r w:rsidRPr="003D74A3">
        <w:t xml:space="preserve"> for vehicle for infringement notice offence involving registrable vehicle—pt 2</w:t>
      </w:r>
      <w:bookmarkEnd w:id="15"/>
    </w:p>
    <w:p w14:paraId="452B14C0" w14:textId="77777777" w:rsidR="003B7A70" w:rsidRPr="003D74A3" w:rsidRDefault="003B7A70" w:rsidP="003B7A70">
      <w:pPr>
        <w:pStyle w:val="Amain"/>
      </w:pPr>
      <w:r w:rsidRPr="003D74A3">
        <w:tab/>
        <w:t>(1)</w:t>
      </w:r>
      <w:r w:rsidRPr="003D74A3">
        <w:tab/>
        <w:t>In this part:</w:t>
      </w:r>
    </w:p>
    <w:p w14:paraId="20C7E996" w14:textId="77777777" w:rsidR="003B7A70" w:rsidRPr="003D74A3" w:rsidRDefault="003B7A70" w:rsidP="003413BD">
      <w:pPr>
        <w:pStyle w:val="aDef"/>
      </w:pPr>
      <w:r w:rsidRPr="00842799">
        <w:rPr>
          <w:rStyle w:val="charBoldItals"/>
        </w:rPr>
        <w:t>identifying particulars</w:t>
      </w:r>
      <w:r w:rsidRPr="003D74A3">
        <w:t>, for a registrable vehicle involved in an infringement notice offence, means the following particulars:</w:t>
      </w:r>
    </w:p>
    <w:p w14:paraId="3058DF2F" w14:textId="77777777" w:rsidR="003B7A70" w:rsidRPr="003D74A3" w:rsidRDefault="003B7A70" w:rsidP="003B7A70">
      <w:pPr>
        <w:pStyle w:val="aDefpara"/>
      </w:pPr>
      <w:r w:rsidRPr="003D74A3">
        <w:tab/>
        <w:t>(a)</w:t>
      </w:r>
      <w:r w:rsidRPr="003D74A3">
        <w:tab/>
        <w:t>any registration number;</w:t>
      </w:r>
    </w:p>
    <w:p w14:paraId="5C76D0AF" w14:textId="77777777" w:rsidR="003B7A70" w:rsidRPr="003D74A3" w:rsidRDefault="003B7A70" w:rsidP="003B7A70">
      <w:pPr>
        <w:pStyle w:val="aDefpara"/>
      </w:pPr>
      <w:r w:rsidRPr="003D74A3">
        <w:tab/>
        <w:t>(b)</w:t>
      </w:r>
      <w:r w:rsidRPr="003D74A3">
        <w:tab/>
        <w:t>body type;</w:t>
      </w:r>
    </w:p>
    <w:p w14:paraId="5530B5C5" w14:textId="77777777" w:rsidR="003B7A70" w:rsidRPr="003D74A3" w:rsidRDefault="003B7A70" w:rsidP="003B7A70">
      <w:pPr>
        <w:pStyle w:val="aDefpara"/>
      </w:pPr>
      <w:r w:rsidRPr="003D74A3">
        <w:tab/>
        <w:t>(c)</w:t>
      </w:r>
      <w:r w:rsidRPr="003D74A3">
        <w:tab/>
        <w:t>if there is no numberplate on the vehicle and a vehicle or engine identification number for the vehicle is known—the vehicle or engine identification number;</w:t>
      </w:r>
    </w:p>
    <w:p w14:paraId="48BA2B7F" w14:textId="77777777" w:rsidR="003B7A70" w:rsidRPr="003D74A3" w:rsidRDefault="003B7A70" w:rsidP="003B7A70">
      <w:pPr>
        <w:pStyle w:val="aDefpara"/>
      </w:pPr>
      <w:r w:rsidRPr="003D74A3">
        <w:tab/>
        <w:t>(d)</w:t>
      </w:r>
      <w:r w:rsidRPr="003D74A3">
        <w:tab/>
        <w:t>make;</w:t>
      </w:r>
    </w:p>
    <w:p w14:paraId="29237451" w14:textId="77777777" w:rsidR="003B7A70" w:rsidRPr="003D74A3" w:rsidRDefault="003B7A70" w:rsidP="003B7A70">
      <w:pPr>
        <w:pStyle w:val="aDefpara"/>
      </w:pPr>
      <w:r w:rsidRPr="003D74A3">
        <w:tab/>
        <w:t>(e)</w:t>
      </w:r>
      <w:r w:rsidRPr="003D74A3">
        <w:tab/>
        <w:t>the identifier (if any) for the jurisdiction of registration shown on any numberplate;</w:t>
      </w:r>
    </w:p>
    <w:p w14:paraId="5031FE59" w14:textId="77777777" w:rsidR="003B7A70" w:rsidRPr="003D74A3" w:rsidRDefault="003B7A70" w:rsidP="003B7A70">
      <w:pPr>
        <w:pStyle w:val="aDefpara"/>
      </w:pPr>
      <w:r w:rsidRPr="003D74A3">
        <w:tab/>
        <w:t>(f)</w:t>
      </w:r>
      <w:r w:rsidRPr="003D74A3">
        <w:tab/>
        <w:t>if relevant to the offence—the number of passengers in the vehicle.</w:t>
      </w:r>
    </w:p>
    <w:p w14:paraId="28F77BA4" w14:textId="2E890345" w:rsidR="003B7A70" w:rsidRPr="003D74A3" w:rsidRDefault="003B7A70" w:rsidP="003B7A70">
      <w:pPr>
        <w:pStyle w:val="Amain"/>
      </w:pPr>
      <w:r w:rsidRPr="003D74A3">
        <w:tab/>
        <w:t>(2)</w:t>
      </w:r>
      <w:r w:rsidRPr="003D74A3">
        <w:tab/>
        <w:t xml:space="preserve">For </w:t>
      </w:r>
      <w:r w:rsidR="009D5E12" w:rsidRPr="00C8204F">
        <w:t>an offence detected by a traffic offence detection device</w:t>
      </w:r>
      <w:r w:rsidRPr="003D74A3">
        <w:t>, subsection (1) (d) to (f) does not apply if it is not possible to decide those particulars from the image taken by the traffic offence detection device.</w:t>
      </w:r>
    </w:p>
    <w:p w14:paraId="394F1E37" w14:textId="77777777" w:rsidR="0067380F" w:rsidRDefault="0067380F" w:rsidP="0067380F">
      <w:pPr>
        <w:pStyle w:val="AH5Sec"/>
      </w:pPr>
      <w:bookmarkStart w:id="16" w:name="_Toc233723107"/>
      <w:r w:rsidRPr="000D2F66">
        <w:rPr>
          <w:rStyle w:val="CharSectNo"/>
        </w:rPr>
        <w:lastRenderedPageBreak/>
        <w:t>4CA</w:t>
      </w:r>
      <w:r>
        <w:tab/>
      </w:r>
      <w:r>
        <w:rPr>
          <w:rStyle w:val="charItals"/>
        </w:rPr>
        <w:t>Identifying particulars</w:t>
      </w:r>
      <w:r>
        <w:t xml:space="preserve"> for vehicle for infringement notice offence involving light rail vehicle—pt 2</w:t>
      </w:r>
      <w:bookmarkEnd w:id="16"/>
    </w:p>
    <w:p w14:paraId="2B470371" w14:textId="77777777" w:rsidR="0067380F" w:rsidRDefault="0067380F" w:rsidP="00C65A34">
      <w:pPr>
        <w:pStyle w:val="Amain"/>
        <w:keepNext/>
      </w:pPr>
      <w:r>
        <w:tab/>
        <w:t>(1)</w:t>
      </w:r>
      <w:r>
        <w:tab/>
        <w:t>In this part:</w:t>
      </w:r>
    </w:p>
    <w:p w14:paraId="5E5BC943" w14:textId="77777777" w:rsidR="0067380F" w:rsidRDefault="0067380F" w:rsidP="00C65A34">
      <w:pPr>
        <w:pStyle w:val="aDef"/>
        <w:keepNext/>
        <w:keepLines/>
      </w:pPr>
      <w:r>
        <w:rPr>
          <w:rStyle w:val="charBoldItals"/>
        </w:rPr>
        <w:t>identifying particulars</w:t>
      </w:r>
      <w:r>
        <w:t>, for a light rail vehicle involved in an infringement notice offence, means the unique identification number displayed on the light rail vehicle by the rail transport operator for the light rail vehicle.</w:t>
      </w:r>
    </w:p>
    <w:p w14:paraId="0244E68F" w14:textId="6E3B9813" w:rsidR="0067380F" w:rsidRDefault="0067380F" w:rsidP="0067380F">
      <w:pPr>
        <w:pStyle w:val="Amain"/>
      </w:pPr>
      <w:r>
        <w:tab/>
        <w:t>(2)</w:t>
      </w:r>
      <w:r>
        <w:tab/>
        <w:t xml:space="preserve">For </w:t>
      </w:r>
      <w:r w:rsidR="009D5E12" w:rsidRPr="00C8204F">
        <w:t>an offence detected by a traffic offence detection device</w:t>
      </w:r>
      <w:r>
        <w:t>, subsection (1) does not apply if it is not possible to decide those particulars from the image taken by the traffic offence detection device.</w:t>
      </w:r>
    </w:p>
    <w:p w14:paraId="284DBFE9" w14:textId="77777777" w:rsidR="003B7A70" w:rsidRPr="003D74A3" w:rsidRDefault="003B7A70" w:rsidP="003B7A70">
      <w:pPr>
        <w:pStyle w:val="AH5Sec"/>
      </w:pPr>
      <w:bookmarkStart w:id="17" w:name="_Toc233723108"/>
      <w:r w:rsidRPr="000D2F66">
        <w:rPr>
          <w:rStyle w:val="CharSectNo"/>
        </w:rPr>
        <w:t>4D</w:t>
      </w:r>
      <w:r w:rsidRPr="003D74A3">
        <w:tab/>
      </w:r>
      <w:r w:rsidRPr="00842799">
        <w:rPr>
          <w:rStyle w:val="charItals"/>
        </w:rPr>
        <w:t>Identifying particulars</w:t>
      </w:r>
      <w:r w:rsidRPr="003D74A3">
        <w:t xml:space="preserve"> for authorised person for infringement notice offence—pt 2</w:t>
      </w:r>
      <w:bookmarkEnd w:id="17"/>
    </w:p>
    <w:p w14:paraId="49C81DD2" w14:textId="77777777" w:rsidR="003B7A70" w:rsidRPr="003D74A3" w:rsidRDefault="003B7A70" w:rsidP="003413BD">
      <w:pPr>
        <w:pStyle w:val="Amainreturn"/>
      </w:pPr>
      <w:r w:rsidRPr="003D74A3">
        <w:t>In this part:</w:t>
      </w:r>
    </w:p>
    <w:p w14:paraId="1D2CD968" w14:textId="77777777" w:rsidR="003B7A70" w:rsidRPr="003D74A3" w:rsidRDefault="003B7A70" w:rsidP="003413BD">
      <w:pPr>
        <w:pStyle w:val="aDef"/>
      </w:pPr>
      <w:r w:rsidRPr="00842799">
        <w:rPr>
          <w:rStyle w:val="charBoldItals"/>
        </w:rPr>
        <w:t>identifying particulars</w:t>
      </w:r>
      <w:r w:rsidRPr="003D74A3">
        <w:t>, for an authorised person, means—</w:t>
      </w:r>
    </w:p>
    <w:p w14:paraId="1D71F9C4" w14:textId="77777777" w:rsidR="0078402B" w:rsidRPr="00AC459D" w:rsidRDefault="0078402B" w:rsidP="0078402B">
      <w:pPr>
        <w:pStyle w:val="Apara"/>
      </w:pPr>
      <w:r w:rsidRPr="00AC459D">
        <w:tab/>
        <w:t>(a)</w:t>
      </w:r>
      <w:r w:rsidRPr="00AC459D">
        <w:tab/>
        <w:t>a police officer’s service number if the authorised person is—</w:t>
      </w:r>
    </w:p>
    <w:p w14:paraId="38879192" w14:textId="77777777" w:rsidR="0078402B" w:rsidRPr="00AC459D" w:rsidRDefault="0078402B" w:rsidP="0078402B">
      <w:pPr>
        <w:pStyle w:val="Asubpara"/>
      </w:pPr>
      <w:r w:rsidRPr="00AC459D">
        <w:tab/>
        <w:t>(i)</w:t>
      </w:r>
      <w:r w:rsidRPr="00AC459D">
        <w:tab/>
        <w:t>for heavy vehicle infringement notice offences—an authorised officer who is a police officer; or</w:t>
      </w:r>
    </w:p>
    <w:p w14:paraId="43E85ED0" w14:textId="77777777" w:rsidR="0078402B" w:rsidRPr="00AC459D" w:rsidRDefault="0078402B" w:rsidP="0078402B">
      <w:pPr>
        <w:pStyle w:val="Asubpara"/>
      </w:pPr>
      <w:r w:rsidRPr="00AC459D">
        <w:tab/>
        <w:t>(ii)</w:t>
      </w:r>
      <w:r w:rsidRPr="00AC459D">
        <w:tab/>
        <w:t>for infringement notice offences—a police officer; and</w:t>
      </w:r>
    </w:p>
    <w:p w14:paraId="161F734D" w14:textId="77777777" w:rsidR="003B7A70" w:rsidRPr="003D74A3" w:rsidRDefault="003B7A70" w:rsidP="003B7A70">
      <w:pPr>
        <w:pStyle w:val="aDefpara"/>
      </w:pPr>
      <w:r w:rsidRPr="003D74A3">
        <w:tab/>
        <w:t>(b)</w:t>
      </w:r>
      <w:r w:rsidRPr="003D74A3">
        <w:tab/>
        <w:t>for an authorised person authorised by the administering authority for an infringement notice offence to serve infringement or reminder notices for the offence—the unique number given to the person by the administering authority under section 11 (People authorised for infringement not</w:t>
      </w:r>
      <w:r w:rsidR="00D96273">
        <w:t>ices etc to have unique number); and</w:t>
      </w:r>
    </w:p>
    <w:p w14:paraId="5289198D" w14:textId="76BB8035" w:rsidR="0078402B" w:rsidRPr="00AC459D" w:rsidRDefault="0078402B" w:rsidP="006E5FDD">
      <w:pPr>
        <w:pStyle w:val="Apara"/>
        <w:keepNext/>
      </w:pPr>
      <w:r w:rsidRPr="00AC459D">
        <w:lastRenderedPageBreak/>
        <w:tab/>
        <w:t>(c)</w:t>
      </w:r>
      <w:r w:rsidRPr="00AC459D">
        <w:tab/>
        <w:t xml:space="preserve">the identification number allocated to an authorised officer under the </w:t>
      </w:r>
      <w:hyperlink r:id="rId30" w:tooltip="Heavy Vehicle National Law (ACT)" w:history="1">
        <w:r w:rsidRPr="00474EB7">
          <w:rPr>
            <w:rStyle w:val="charCitHyperlinkItal"/>
          </w:rPr>
          <w:t>Heavy Vehicle National Law (ACT)</w:t>
        </w:r>
      </w:hyperlink>
      <w:r w:rsidRPr="00AC459D">
        <w:t>, section</w:t>
      </w:r>
      <w:r w:rsidR="00287329">
        <w:t xml:space="preserve"> </w:t>
      </w:r>
      <w:r w:rsidRPr="00AC459D">
        <w:t>486</w:t>
      </w:r>
      <w:r w:rsidR="00287329">
        <w:t xml:space="preserve"> </w:t>
      </w:r>
      <w:r w:rsidRPr="00AC459D">
        <w:t>(1) if the authorised person is—</w:t>
      </w:r>
    </w:p>
    <w:p w14:paraId="70A61827" w14:textId="77777777" w:rsidR="0078402B" w:rsidRPr="00AC459D" w:rsidRDefault="0078402B" w:rsidP="0078402B">
      <w:pPr>
        <w:pStyle w:val="Asubpara"/>
      </w:pPr>
      <w:r w:rsidRPr="00AC459D">
        <w:tab/>
        <w:t>(i)</w:t>
      </w:r>
      <w:r w:rsidRPr="00AC459D">
        <w:tab/>
        <w:t>for heavy vehicle infringement notice offences—an authorised officer, other than a police officer; or</w:t>
      </w:r>
    </w:p>
    <w:p w14:paraId="2EF97985" w14:textId="77777777" w:rsidR="0078402B" w:rsidRPr="00AC459D" w:rsidRDefault="0078402B" w:rsidP="0078402B">
      <w:pPr>
        <w:pStyle w:val="Asubpara"/>
      </w:pPr>
      <w:r w:rsidRPr="00AC459D">
        <w:tab/>
        <w:t>(ii)</w:t>
      </w:r>
      <w:r w:rsidRPr="00AC459D">
        <w:tab/>
        <w:t>for infringement notice offences—an authorised officer.</w:t>
      </w:r>
    </w:p>
    <w:p w14:paraId="724A2226" w14:textId="77777777" w:rsidR="003B7A70" w:rsidRPr="00B3127D" w:rsidRDefault="003B7A70" w:rsidP="003B7A70">
      <w:pPr>
        <w:pStyle w:val="AH5Sec"/>
      </w:pPr>
      <w:bookmarkStart w:id="18" w:name="_Toc233723109"/>
      <w:r w:rsidRPr="000D2F66">
        <w:rPr>
          <w:rStyle w:val="CharSectNo"/>
        </w:rPr>
        <w:t>4E</w:t>
      </w:r>
      <w:r w:rsidRPr="00B3127D">
        <w:tab/>
        <w:t xml:space="preserve">Meaning of </w:t>
      </w:r>
      <w:r w:rsidRPr="00970101">
        <w:rPr>
          <w:rStyle w:val="charItals"/>
        </w:rPr>
        <w:t>discharge action</w:t>
      </w:r>
      <w:r w:rsidRPr="00B3127D">
        <w:t>—pt 2</w:t>
      </w:r>
      <w:bookmarkEnd w:id="18"/>
    </w:p>
    <w:p w14:paraId="210D0BB6" w14:textId="77777777" w:rsidR="003B7A70" w:rsidRPr="00B3127D" w:rsidRDefault="003B7A70" w:rsidP="003B7A70">
      <w:pPr>
        <w:pStyle w:val="Amainreturn"/>
        <w:keepNext/>
      </w:pPr>
      <w:r w:rsidRPr="00B3127D">
        <w:t>In this part:</w:t>
      </w:r>
    </w:p>
    <w:p w14:paraId="0C86FAFE" w14:textId="77777777" w:rsidR="003B7A70" w:rsidRPr="00B3127D" w:rsidRDefault="003B7A70" w:rsidP="003B7A70">
      <w:pPr>
        <w:pStyle w:val="aDef"/>
      </w:pPr>
      <w:r w:rsidRPr="00970101">
        <w:rPr>
          <w:rStyle w:val="charBoldItals"/>
        </w:rPr>
        <w:t>discharge action</w:t>
      </w:r>
      <w:r w:rsidRPr="00B3127D">
        <w:t>, in relation to a person served with an infringement notice, means—</w:t>
      </w:r>
    </w:p>
    <w:p w14:paraId="3157ACC1" w14:textId="77777777" w:rsidR="003B7A70" w:rsidRPr="00B3127D" w:rsidRDefault="003B7A70" w:rsidP="003B7A70">
      <w:pPr>
        <w:pStyle w:val="aDefpara"/>
      </w:pPr>
      <w:r w:rsidRPr="00B3127D">
        <w:tab/>
        <w:t>(a)</w:t>
      </w:r>
      <w:r w:rsidRPr="00B3127D">
        <w:tab/>
        <w:t>the person enters into an infringement notice management plan for the infringement notice penalty; or</w:t>
      </w:r>
    </w:p>
    <w:p w14:paraId="0B8B30B9" w14:textId="77777777" w:rsidR="003B7A70" w:rsidRPr="00B3127D" w:rsidRDefault="003B7A70" w:rsidP="003B7A70">
      <w:pPr>
        <w:pStyle w:val="aDefpara"/>
      </w:pPr>
      <w:r w:rsidRPr="00B3127D">
        <w:tab/>
        <w:t>(b)</w:t>
      </w:r>
      <w:r w:rsidRPr="00B3127D">
        <w:tab/>
        <w:t>the infringement notice penalty is added to the person’s infringement notice management plan; or</w:t>
      </w:r>
    </w:p>
    <w:p w14:paraId="75D8DD0E" w14:textId="77777777" w:rsidR="003B7A70" w:rsidRPr="00B3127D" w:rsidRDefault="003B7A70" w:rsidP="003B7A70">
      <w:pPr>
        <w:pStyle w:val="aDefpara"/>
      </w:pPr>
      <w:r w:rsidRPr="00B3127D">
        <w:tab/>
        <w:t>(c)</w:t>
      </w:r>
      <w:r w:rsidRPr="00B3127D">
        <w:tab/>
        <w:t>the administering authority waives the infringement notice penalty.</w:t>
      </w:r>
    </w:p>
    <w:p w14:paraId="3D29B467" w14:textId="77777777" w:rsidR="00742E59" w:rsidRPr="00197635" w:rsidRDefault="00742E59" w:rsidP="00742E59">
      <w:pPr>
        <w:pStyle w:val="AH5Sec"/>
        <w:rPr>
          <w:rStyle w:val="charItals"/>
        </w:rPr>
      </w:pPr>
      <w:bookmarkStart w:id="19" w:name="_Toc233723110"/>
      <w:r w:rsidRPr="000D2F66">
        <w:rPr>
          <w:rStyle w:val="CharSectNo"/>
        </w:rPr>
        <w:t>5</w:t>
      </w:r>
      <w:r w:rsidRPr="00197635">
        <w:tab/>
        <w:t>Infringement notice offences</w:t>
      </w:r>
      <w:r w:rsidRPr="00197635">
        <w:rPr>
          <w:color w:val="000000"/>
        </w:rPr>
        <w:t xml:space="preserve">—Act, dict, def </w:t>
      </w:r>
      <w:r w:rsidRPr="00197635">
        <w:rPr>
          <w:rStyle w:val="charItals"/>
        </w:rPr>
        <w:t>infringement notice offence</w:t>
      </w:r>
      <w:bookmarkEnd w:id="19"/>
    </w:p>
    <w:p w14:paraId="03FAB6DA" w14:textId="3FCAF65A" w:rsidR="00742E59" w:rsidRPr="00197635" w:rsidRDefault="00742E59" w:rsidP="003413BD">
      <w:pPr>
        <w:pStyle w:val="Amainreturn"/>
        <w:rPr>
          <w:color w:val="000000"/>
        </w:rPr>
      </w:pPr>
      <w:r w:rsidRPr="00197635">
        <w:t>An infringement notice offence is an offence mentioned in schedule</w:t>
      </w:r>
      <w:r w:rsidR="00287329">
        <w:t> </w:t>
      </w:r>
      <w:r w:rsidRPr="00197635">
        <w:t>1 for which column</w:t>
      </w:r>
      <w:r w:rsidR="003413BD">
        <w:t xml:space="preserve"> </w:t>
      </w:r>
      <w:r w:rsidRPr="00197635">
        <w:t>5 of the item applying to the offence contains</w:t>
      </w:r>
      <w:r w:rsidRPr="00197635">
        <w:rPr>
          <w:color w:val="000000"/>
        </w:rPr>
        <w:t>—</w:t>
      </w:r>
    </w:p>
    <w:p w14:paraId="44457E18" w14:textId="77777777" w:rsidR="00742E59" w:rsidRPr="00197635" w:rsidRDefault="00742E59" w:rsidP="00742E59">
      <w:pPr>
        <w:pStyle w:val="Apara"/>
      </w:pPr>
      <w:r w:rsidRPr="00197635">
        <w:tab/>
        <w:t>(a)</w:t>
      </w:r>
      <w:r w:rsidRPr="00197635">
        <w:tab/>
        <w:t>an infringement penalty; or</w:t>
      </w:r>
    </w:p>
    <w:p w14:paraId="390341B3" w14:textId="357C3890" w:rsidR="00742E59" w:rsidRPr="00197635" w:rsidRDefault="00742E59" w:rsidP="00742E59">
      <w:pPr>
        <w:pStyle w:val="Apara"/>
      </w:pPr>
      <w:r w:rsidRPr="00197635">
        <w:tab/>
        <w:t>(b)</w:t>
      </w:r>
      <w:r w:rsidRPr="00197635">
        <w:tab/>
        <w:t xml:space="preserve">for an offence against the </w:t>
      </w:r>
      <w:hyperlink r:id="rId31" w:tooltip="Heavy Vehicle National Law (ACT)" w:history="1">
        <w:r w:rsidRPr="00197635">
          <w:rPr>
            <w:rStyle w:val="charCitHyperlinkItal"/>
          </w:rPr>
          <w:t>Heavy Vehicle National Law (ACT)</w:t>
        </w:r>
      </w:hyperlink>
      <w:r w:rsidRPr="00197635">
        <w:t>—</w:t>
      </w:r>
    </w:p>
    <w:p w14:paraId="4CFC47D8" w14:textId="77777777" w:rsidR="00742E59" w:rsidRPr="00197635" w:rsidRDefault="00742E59" w:rsidP="00742E59">
      <w:pPr>
        <w:pStyle w:val="Asubpara"/>
      </w:pPr>
      <w:r w:rsidRPr="00197635">
        <w:tab/>
        <w:t>(i)</w:t>
      </w:r>
      <w:r w:rsidRPr="00197635">
        <w:tab/>
        <w:t>an infringement penalty; or</w:t>
      </w:r>
    </w:p>
    <w:p w14:paraId="055CFED1" w14:textId="77777777" w:rsidR="00742E59" w:rsidRPr="00197635" w:rsidRDefault="00742E59" w:rsidP="00742E59">
      <w:pPr>
        <w:pStyle w:val="Asubpara"/>
      </w:pPr>
      <w:r w:rsidRPr="00197635">
        <w:tab/>
        <w:t>(ii)</w:t>
      </w:r>
      <w:r w:rsidRPr="00197635">
        <w:tab/>
        <w:t>the text ‘HVINO’.</w:t>
      </w:r>
    </w:p>
    <w:p w14:paraId="5BA84721" w14:textId="74519F23" w:rsidR="00742E59" w:rsidRPr="00197635" w:rsidRDefault="00742E59" w:rsidP="003413BD">
      <w:pPr>
        <w:pStyle w:val="aNotepar"/>
      </w:pPr>
      <w:r w:rsidRPr="00197635">
        <w:rPr>
          <w:rStyle w:val="charItals"/>
        </w:rPr>
        <w:t>Note</w:t>
      </w:r>
      <w:r w:rsidRPr="00197635">
        <w:rPr>
          <w:rStyle w:val="charItals"/>
        </w:rPr>
        <w:tab/>
      </w:r>
      <w:r w:rsidRPr="00197635">
        <w:rPr>
          <w:rStyle w:val="charBoldItals"/>
        </w:rPr>
        <w:t>HVINO</w:t>
      </w:r>
      <w:r w:rsidRPr="00197635">
        <w:t>—see schedule</w:t>
      </w:r>
      <w:r w:rsidR="003413BD">
        <w:t xml:space="preserve"> </w:t>
      </w:r>
      <w:r w:rsidRPr="00197635">
        <w:t>1, section</w:t>
      </w:r>
      <w:r w:rsidR="003413BD">
        <w:t xml:space="preserve"> </w:t>
      </w:r>
      <w:r w:rsidRPr="00197635">
        <w:t>1.1.</w:t>
      </w:r>
    </w:p>
    <w:p w14:paraId="388FB3E7" w14:textId="77777777" w:rsidR="003B7A70" w:rsidRDefault="003B7A70" w:rsidP="003B7A70">
      <w:pPr>
        <w:pStyle w:val="AH5Sec"/>
      </w:pPr>
      <w:bookmarkStart w:id="20" w:name="_Toc233723111"/>
      <w:r w:rsidRPr="000D2F66">
        <w:rPr>
          <w:rStyle w:val="CharSectNo"/>
        </w:rPr>
        <w:lastRenderedPageBreak/>
        <w:t>6</w:t>
      </w:r>
      <w:r>
        <w:tab/>
        <w:t xml:space="preserve">Infringement notice penalties—Act, dict, def </w:t>
      </w:r>
      <w:r>
        <w:rPr>
          <w:rStyle w:val="charItals"/>
        </w:rPr>
        <w:t>infringement notice penalty</w:t>
      </w:r>
      <w:r>
        <w:t>, par (a)</w:t>
      </w:r>
      <w:bookmarkEnd w:id="20"/>
    </w:p>
    <w:p w14:paraId="47469A06" w14:textId="77777777" w:rsidR="00742E59" w:rsidRPr="00197635" w:rsidRDefault="00742E59" w:rsidP="00742E59">
      <w:pPr>
        <w:pStyle w:val="Amain"/>
      </w:pPr>
      <w:r w:rsidRPr="00197635">
        <w:tab/>
        <w:t>(1)</w:t>
      </w:r>
      <w:r w:rsidRPr="00197635">
        <w:tab/>
        <w:t>The penalty payable by a person under an infringement notice for an infringement notice offence mentioned in schedule 1 is</w:t>
      </w:r>
      <w:r w:rsidRPr="00197635">
        <w:rPr>
          <w:color w:val="000000"/>
        </w:rPr>
        <w:t>—</w:t>
      </w:r>
    </w:p>
    <w:p w14:paraId="7A8FA7AD" w14:textId="50B0B662" w:rsidR="00742E59" w:rsidRPr="00197635" w:rsidRDefault="00742E59" w:rsidP="00742E59">
      <w:pPr>
        <w:pStyle w:val="Apara"/>
      </w:pPr>
      <w:r w:rsidRPr="00197635">
        <w:tab/>
        <w:t>(a)</w:t>
      </w:r>
      <w:r w:rsidRPr="00197635">
        <w:tab/>
        <w:t>if there is a single amount mentioned in column</w:t>
      </w:r>
      <w:r w:rsidR="003413BD">
        <w:t xml:space="preserve"> </w:t>
      </w:r>
      <w:r w:rsidRPr="00197635">
        <w:t>5 of the item applying to the offence</w:t>
      </w:r>
      <w:r w:rsidRPr="00197635">
        <w:rPr>
          <w:color w:val="000000"/>
        </w:rPr>
        <w:t>—the amount; or</w:t>
      </w:r>
    </w:p>
    <w:p w14:paraId="74208D55" w14:textId="755A30A0" w:rsidR="00742E59" w:rsidRPr="00197635" w:rsidRDefault="00742E59" w:rsidP="00287329">
      <w:pPr>
        <w:pStyle w:val="Apara"/>
      </w:pPr>
      <w:r w:rsidRPr="00197635">
        <w:tab/>
        <w:t>(b)</w:t>
      </w:r>
      <w:r w:rsidRPr="00197635">
        <w:tab/>
        <w:t>if there is more than 1 amount mentioned in column</w:t>
      </w:r>
      <w:r w:rsidR="003413BD">
        <w:t xml:space="preserve"> </w:t>
      </w:r>
      <w:r w:rsidRPr="00197635">
        <w:t>5 of the item applying to the offence—the amount applying to the person; or</w:t>
      </w:r>
    </w:p>
    <w:p w14:paraId="1FDAEEE4" w14:textId="33EF5C34" w:rsidR="00742E59" w:rsidRPr="00197635" w:rsidRDefault="00742E59" w:rsidP="00742E59">
      <w:pPr>
        <w:pStyle w:val="Apara"/>
      </w:pPr>
      <w:r w:rsidRPr="00197635">
        <w:tab/>
        <w:t>(c)</w:t>
      </w:r>
      <w:r w:rsidRPr="00197635">
        <w:tab/>
        <w:t>if the text ‘HVINO’ appears in column</w:t>
      </w:r>
      <w:r w:rsidR="003413BD">
        <w:t xml:space="preserve"> </w:t>
      </w:r>
      <w:r w:rsidRPr="00197635">
        <w:t>5 of the item applying to the offence—the amount that is 10% of the maximum penalty for the person for the offence.</w:t>
      </w:r>
    </w:p>
    <w:p w14:paraId="2D0B61CB" w14:textId="3969304C" w:rsidR="00742E59" w:rsidRPr="00197635" w:rsidRDefault="00742E59" w:rsidP="00742E59">
      <w:pPr>
        <w:pStyle w:val="aNotepar"/>
      </w:pPr>
      <w:r w:rsidRPr="00197635">
        <w:rPr>
          <w:rStyle w:val="charItals"/>
        </w:rPr>
        <w:t>Note</w:t>
      </w:r>
      <w:r w:rsidRPr="00197635">
        <w:rPr>
          <w:rStyle w:val="charItals"/>
        </w:rPr>
        <w:tab/>
      </w:r>
      <w:r w:rsidRPr="00197635">
        <w:rPr>
          <w:rStyle w:val="charBoldItals"/>
        </w:rPr>
        <w:t>HVINO</w:t>
      </w:r>
      <w:r w:rsidRPr="00197635">
        <w:t>—see schedule</w:t>
      </w:r>
      <w:r w:rsidR="003413BD">
        <w:t xml:space="preserve"> </w:t>
      </w:r>
      <w:r w:rsidRPr="00197635">
        <w:t>1, section</w:t>
      </w:r>
      <w:r w:rsidR="003413BD">
        <w:t xml:space="preserve"> </w:t>
      </w:r>
      <w:r w:rsidRPr="00197635">
        <w:t>1.1.</w:t>
      </w:r>
    </w:p>
    <w:p w14:paraId="293A62AF" w14:textId="0DEB41CD" w:rsidR="007B732C" w:rsidRPr="00CB7877" w:rsidRDefault="007B732C" w:rsidP="007B732C">
      <w:pPr>
        <w:pStyle w:val="Amain"/>
      </w:pPr>
      <w:r w:rsidRPr="00CB7877">
        <w:tab/>
        <w:t>(2)</w:t>
      </w:r>
      <w:r w:rsidRPr="00CB7877">
        <w:tab/>
        <w:t xml:space="preserve">However, the penalty payable by a corporation for an infringement notice offence (other than an offence against the </w:t>
      </w:r>
      <w:hyperlink r:id="rId32" w:tooltip="SL2017-43" w:history="1">
        <w:r w:rsidRPr="00241093">
          <w:rPr>
            <w:rStyle w:val="charCitHyperlinkItal"/>
          </w:rPr>
          <w:t>Road Transport (Road Rules) Regulation 2017</w:t>
        </w:r>
      </w:hyperlink>
      <w:r w:rsidRPr="00CB7877">
        <w:t>, part 12 (Restrictions on stopping and parking)) is—</w:t>
      </w:r>
    </w:p>
    <w:p w14:paraId="3FE894B0" w14:textId="77777777" w:rsidR="007B732C" w:rsidRPr="00CB7877" w:rsidRDefault="007B732C" w:rsidP="007B732C">
      <w:pPr>
        <w:pStyle w:val="Apara"/>
      </w:pPr>
      <w:r w:rsidRPr="00CB7877">
        <w:tab/>
        <w:t>(a)</w:t>
      </w:r>
      <w:r w:rsidRPr="00CB7877">
        <w:tab/>
        <w:t>for a heavy vehicle infringement notice offence—</w:t>
      </w:r>
      <m:oMath>
        <m:r>
          <m:rPr>
            <m:nor/>
          </m:rPr>
          <w:rPr>
            <w:iCs/>
          </w:rPr>
          <m:t xml:space="preserve">P </m:t>
        </m:r>
        <m:r>
          <m:rPr>
            <m:nor/>
          </m:rPr>
          <w:rPr>
            <w:rFonts w:ascii="Cambria Math" w:hAnsi="Cambria Math"/>
            <w:iCs/>
          </w:rPr>
          <m:t>×</m:t>
        </m:r>
        <m:r>
          <m:rPr>
            <m:nor/>
          </m:rPr>
          <w:rPr>
            <w:iCs/>
          </w:rPr>
          <m:t xml:space="preserve"> 5</m:t>
        </m:r>
      </m:oMath>
      <w:r w:rsidRPr="00CB7877">
        <w:rPr>
          <w:iCs/>
        </w:rPr>
        <w:t>; or</w:t>
      </w:r>
    </w:p>
    <w:p w14:paraId="589CF7DB" w14:textId="77777777" w:rsidR="007B732C" w:rsidRPr="00CB7877" w:rsidRDefault="007B732C" w:rsidP="007B732C">
      <w:pPr>
        <w:pStyle w:val="Apara"/>
      </w:pPr>
      <w:r w:rsidRPr="00CB7877">
        <w:tab/>
        <w:t>(b)</w:t>
      </w:r>
      <w:r w:rsidRPr="00CB7877">
        <w:tab/>
        <w:t>in any other case—worked out as follows:</w:t>
      </w:r>
    </w:p>
    <w:p w14:paraId="18DD772F" w14:textId="2826560E" w:rsidR="007B732C" w:rsidRPr="00CB7877" w:rsidRDefault="007B732C" w:rsidP="007B732C">
      <w:pPr>
        <w:pStyle w:val="Formula"/>
      </w:pPr>
      <m:oMathPara>
        <m:oMath>
          <m:r>
            <m:rPr>
              <m:nor/>
            </m:rPr>
            <m:t>(P</m:t>
          </m:r>
          <m:r>
            <m:rPr>
              <m:nor/>
            </m:rPr>
            <w:rPr>
              <w:rFonts w:ascii="Cambria Math"/>
            </w:rPr>
            <m:t xml:space="preserve"> </m:t>
          </m:r>
          <m:r>
            <m:rPr>
              <m:nor/>
            </m:rPr>
            <w:rPr>
              <w:rFonts w:ascii="Cambria Math" w:hAnsi="Cambria Math"/>
            </w:rPr>
            <m:t>×</m:t>
          </m:r>
          <m:r>
            <m:rPr>
              <m:nor/>
            </m:rPr>
            <w:rPr>
              <w:rFonts w:ascii="Cambria Math"/>
            </w:rPr>
            <m:t xml:space="preserve"> </m:t>
          </m:r>
          <m:r>
            <m:rPr>
              <m:nor/>
            </m:rPr>
            <m:t>5)</m:t>
          </m:r>
          <m:r>
            <m:rPr>
              <m:sty m:val="p"/>
            </m:rPr>
            <w:rPr>
              <w:rFonts w:ascii="Cambria Math" w:hAnsi="Cambria Math"/>
            </w:rPr>
            <m:t>-</m:t>
          </m:r>
          <m:r>
            <m:rPr>
              <m:nor/>
            </m:rPr>
            <m:t>440</m:t>
          </m:r>
        </m:oMath>
      </m:oMathPara>
    </w:p>
    <w:p w14:paraId="7029A96C" w14:textId="77777777" w:rsidR="003B7A70" w:rsidRDefault="003B7A70" w:rsidP="003B7A70">
      <w:pPr>
        <w:pStyle w:val="Amain"/>
      </w:pPr>
      <w:r>
        <w:tab/>
        <w:t>(3)</w:t>
      </w:r>
      <w:r>
        <w:tab/>
        <w:t>In this section:</w:t>
      </w:r>
    </w:p>
    <w:p w14:paraId="09558E72" w14:textId="77777777" w:rsidR="003B7A70" w:rsidRDefault="003B7A70" w:rsidP="003B7A70">
      <w:pPr>
        <w:pStyle w:val="aDef"/>
        <w:rPr>
          <w:bCs/>
        </w:rPr>
      </w:pPr>
      <w:r>
        <w:rPr>
          <w:rStyle w:val="charBoldItals"/>
        </w:rPr>
        <w:t>P</w:t>
      </w:r>
      <w:r w:rsidRPr="00D33825">
        <w:rPr>
          <w:bCs/>
          <w:iCs/>
        </w:rPr>
        <w:t xml:space="preserve"> </w:t>
      </w:r>
      <w:r>
        <w:rPr>
          <w:bCs/>
          <w:iCs/>
        </w:rPr>
        <w:t>means</w:t>
      </w:r>
      <w:r>
        <w:rPr>
          <w:bCs/>
        </w:rPr>
        <w:t xml:space="preserve"> the penalty payable by an individual under subsection (1) for the infringement notice offence.</w:t>
      </w:r>
    </w:p>
    <w:p w14:paraId="324668C8" w14:textId="77777777" w:rsidR="003B7A70" w:rsidRDefault="003B7A70" w:rsidP="003C592D">
      <w:pPr>
        <w:pStyle w:val="AH5Sec"/>
      </w:pPr>
      <w:bookmarkStart w:id="21" w:name="_Toc233723112"/>
      <w:r w:rsidRPr="000D2F66">
        <w:rPr>
          <w:rStyle w:val="CharSectNo"/>
        </w:rPr>
        <w:t>7</w:t>
      </w:r>
      <w:r>
        <w:tab/>
        <w:t xml:space="preserve">Cost of serving reminder notice—Act, dict, def </w:t>
      </w:r>
      <w:r>
        <w:rPr>
          <w:rStyle w:val="charItals"/>
        </w:rPr>
        <w:t>infringement notice penalty</w:t>
      </w:r>
      <w:r>
        <w:t>, par (b)</w:t>
      </w:r>
      <w:bookmarkEnd w:id="21"/>
    </w:p>
    <w:p w14:paraId="522E916E" w14:textId="77777777" w:rsidR="003B7A70" w:rsidRDefault="003B7A70" w:rsidP="003B7A70">
      <w:pPr>
        <w:pStyle w:val="Amainreturn"/>
      </w:pPr>
      <w:r>
        <w:t>The cost of serving a reminder notice for an infringement notice offence is $34.</w:t>
      </w:r>
    </w:p>
    <w:p w14:paraId="5F8DFB75" w14:textId="77777777" w:rsidR="003B7A70" w:rsidRDefault="003B7A70" w:rsidP="003B7A70">
      <w:pPr>
        <w:pStyle w:val="AH5Sec"/>
      </w:pPr>
      <w:bookmarkStart w:id="22" w:name="_Toc233723113"/>
      <w:r w:rsidRPr="000D2F66">
        <w:rPr>
          <w:rStyle w:val="CharSectNo"/>
        </w:rPr>
        <w:lastRenderedPageBreak/>
        <w:t>8</w:t>
      </w:r>
      <w:r>
        <w:tab/>
        <w:t xml:space="preserve">Administering authority—Act, dict, def </w:t>
      </w:r>
      <w:r>
        <w:rPr>
          <w:rStyle w:val="charItals"/>
        </w:rPr>
        <w:t>administering authority</w:t>
      </w:r>
      <w:bookmarkEnd w:id="22"/>
    </w:p>
    <w:p w14:paraId="64F490D1" w14:textId="77777777" w:rsidR="003B7A70" w:rsidRPr="00400CDE" w:rsidRDefault="003B7A70" w:rsidP="00287329">
      <w:pPr>
        <w:pStyle w:val="Amain"/>
        <w:rPr>
          <w:lang w:eastAsia="en-AU"/>
        </w:rPr>
      </w:pPr>
      <w:r w:rsidRPr="00400CDE">
        <w:rPr>
          <w:lang w:eastAsia="en-AU"/>
        </w:rPr>
        <w:tab/>
        <w:t>(1)</w:t>
      </w:r>
      <w:r w:rsidRPr="00400CDE">
        <w:rPr>
          <w:lang w:eastAsia="en-AU"/>
        </w:rPr>
        <w:tab/>
        <w:t>The road transport authority is the administering authority for the following infringement notice offences:</w:t>
      </w:r>
    </w:p>
    <w:p w14:paraId="15648F8C" w14:textId="090D52A0" w:rsidR="00F3341D" w:rsidRPr="00A14BE4" w:rsidRDefault="00F3341D" w:rsidP="00287329">
      <w:pPr>
        <w:pStyle w:val="Apara"/>
        <w:rPr>
          <w:lang w:eastAsia="en-AU"/>
        </w:rPr>
      </w:pPr>
      <w:r w:rsidRPr="00A14BE4">
        <w:rPr>
          <w:lang w:eastAsia="en-AU"/>
        </w:rPr>
        <w:tab/>
        <w:t>(a)</w:t>
      </w:r>
      <w:r w:rsidRPr="00A14BE4">
        <w:rPr>
          <w:lang w:eastAsia="en-AU"/>
        </w:rPr>
        <w:tab/>
        <w:t xml:space="preserve">an offence mentioned in the </w:t>
      </w:r>
      <w:hyperlink r:id="rId33" w:tooltip="SL2017-43" w:history="1">
        <w:r w:rsidRPr="00F3341D">
          <w:rPr>
            <w:rStyle w:val="charCitHyperlinkItal"/>
          </w:rPr>
          <w:t>Road Transport (Road Rules) Regulation 2017</w:t>
        </w:r>
      </w:hyperlink>
      <w:r w:rsidRPr="00A14BE4">
        <w:rPr>
          <w:lang w:eastAsia="en-AU"/>
        </w:rPr>
        <w:t>, part</w:t>
      </w:r>
      <w:r w:rsidR="003413BD">
        <w:rPr>
          <w:lang w:eastAsia="en-AU"/>
        </w:rPr>
        <w:t xml:space="preserve"> </w:t>
      </w:r>
      <w:r w:rsidRPr="00A14BE4">
        <w:rPr>
          <w:lang w:eastAsia="en-AU"/>
        </w:rPr>
        <w:t>12 (Restrictions on stopping and parking) that is an infringement notice offence under schedule</w:t>
      </w:r>
      <w:r w:rsidR="00287329">
        <w:rPr>
          <w:lang w:eastAsia="en-AU"/>
        </w:rPr>
        <w:t xml:space="preserve"> </w:t>
      </w:r>
      <w:r w:rsidRPr="00A14BE4">
        <w:rPr>
          <w:lang w:eastAsia="en-AU"/>
        </w:rPr>
        <w:t>1, part</w:t>
      </w:r>
      <w:r w:rsidR="00287329">
        <w:rPr>
          <w:lang w:eastAsia="en-AU"/>
        </w:rPr>
        <w:t> </w:t>
      </w:r>
      <w:r w:rsidRPr="00A14BE4">
        <w:rPr>
          <w:lang w:eastAsia="en-AU"/>
        </w:rPr>
        <w:t>1.1</w:t>
      </w:r>
      <w:r w:rsidR="00975195">
        <w:rPr>
          <w:lang w:eastAsia="en-AU"/>
        </w:rPr>
        <w:t>6</w:t>
      </w:r>
      <w:r w:rsidRPr="00A14BE4">
        <w:rPr>
          <w:lang w:eastAsia="en-AU"/>
        </w:rPr>
        <w:t>, other than the following sections:</w:t>
      </w:r>
    </w:p>
    <w:p w14:paraId="4DE3BDBB" w14:textId="1100B253" w:rsidR="00F3341D" w:rsidRPr="00A14BE4" w:rsidRDefault="00F3341D" w:rsidP="00F3341D">
      <w:pPr>
        <w:pStyle w:val="Asubpara"/>
        <w:rPr>
          <w:lang w:eastAsia="en-AU"/>
        </w:rPr>
      </w:pPr>
      <w:r w:rsidRPr="00A14BE4">
        <w:rPr>
          <w:lang w:eastAsia="en-AU"/>
        </w:rPr>
        <w:tab/>
        <w:t>(i)</w:t>
      </w:r>
      <w:r w:rsidRPr="00A14BE4">
        <w:rPr>
          <w:lang w:eastAsia="en-AU"/>
        </w:rPr>
        <w:tab/>
        <w:t>section</w:t>
      </w:r>
      <w:r w:rsidR="003413BD">
        <w:rPr>
          <w:lang w:eastAsia="en-AU"/>
        </w:rPr>
        <w:t xml:space="preserve"> </w:t>
      </w:r>
      <w:r w:rsidRPr="00A14BE4">
        <w:rPr>
          <w:lang w:eastAsia="en-AU"/>
        </w:rPr>
        <w:t>207 (Parking where fee payable);</w:t>
      </w:r>
    </w:p>
    <w:p w14:paraId="34F2A0E7" w14:textId="757192E3" w:rsidR="00F3341D" w:rsidRPr="00A14BE4" w:rsidRDefault="00F3341D" w:rsidP="00F3341D">
      <w:pPr>
        <w:pStyle w:val="Asubpara"/>
        <w:rPr>
          <w:rFonts w:ascii="TimesNewRomanPSMT" w:hAnsi="TimesNewRomanPSMT" w:cs="TimesNewRomanPSMT"/>
          <w:szCs w:val="24"/>
          <w:lang w:eastAsia="en-AU"/>
        </w:rPr>
      </w:pPr>
      <w:r w:rsidRPr="00A14BE4">
        <w:rPr>
          <w:lang w:eastAsia="en-AU"/>
        </w:rPr>
        <w:tab/>
        <w:t>(ii)</w:t>
      </w:r>
      <w:r w:rsidRPr="00A14BE4">
        <w:rPr>
          <w:lang w:eastAsia="en-AU"/>
        </w:rPr>
        <w:tab/>
        <w:t>section</w:t>
      </w:r>
      <w:r w:rsidR="003413BD">
        <w:rPr>
          <w:lang w:eastAsia="en-AU"/>
        </w:rPr>
        <w:t xml:space="preserve"> </w:t>
      </w:r>
      <w:r w:rsidRPr="00A14BE4">
        <w:rPr>
          <w:lang w:eastAsia="en-AU"/>
        </w:rPr>
        <w:t xml:space="preserve">212 (Entering and leaving median strip parking </w:t>
      </w:r>
      <w:r w:rsidRPr="00A14BE4">
        <w:rPr>
          <w:rFonts w:ascii="TimesNewRomanPSMT" w:hAnsi="TimesNewRomanPSMT" w:cs="TimesNewRomanPSMT"/>
          <w:szCs w:val="24"/>
          <w:lang w:eastAsia="en-AU"/>
        </w:rPr>
        <w:t>area</w:t>
      </w:r>
      <w:r w:rsidRPr="00A14BE4">
        <w:rPr>
          <w:bCs/>
          <w:szCs w:val="24"/>
          <w:lang w:eastAsia="en-AU"/>
        </w:rPr>
        <w:t>)</w:t>
      </w:r>
      <w:r w:rsidRPr="00A14BE4">
        <w:rPr>
          <w:rFonts w:ascii="TimesNewRomanPSMT" w:hAnsi="TimesNewRomanPSMT" w:cs="TimesNewRomanPSMT"/>
          <w:szCs w:val="24"/>
          <w:lang w:eastAsia="en-AU"/>
        </w:rPr>
        <w:t>;</w:t>
      </w:r>
    </w:p>
    <w:p w14:paraId="5B137BF5" w14:textId="74F63682" w:rsidR="00F3341D" w:rsidRPr="00A14BE4" w:rsidRDefault="00F3341D" w:rsidP="00F3341D">
      <w:pPr>
        <w:pStyle w:val="Asubpara"/>
        <w:rPr>
          <w:lang w:eastAsia="en-AU"/>
        </w:rPr>
      </w:pPr>
      <w:r w:rsidRPr="00A14BE4">
        <w:rPr>
          <w:lang w:eastAsia="en-AU"/>
        </w:rPr>
        <w:tab/>
        <w:t>(iii)</w:t>
      </w:r>
      <w:r w:rsidRPr="00A14BE4">
        <w:rPr>
          <w:lang w:eastAsia="en-AU"/>
        </w:rPr>
        <w:tab/>
        <w:t>section</w:t>
      </w:r>
      <w:r w:rsidR="003413BD">
        <w:rPr>
          <w:lang w:eastAsia="en-AU"/>
        </w:rPr>
        <w:t xml:space="preserve"> </w:t>
      </w:r>
      <w:r w:rsidRPr="00A14BE4">
        <w:rPr>
          <w:lang w:eastAsia="en-AU"/>
        </w:rPr>
        <w:t>213 (Making motor vehicle secure);</w:t>
      </w:r>
    </w:p>
    <w:p w14:paraId="15874F22" w14:textId="61FC11BB" w:rsidR="00F3341D" w:rsidRPr="00A14BE4" w:rsidRDefault="00F3341D" w:rsidP="00F3341D">
      <w:pPr>
        <w:pStyle w:val="Asubpara"/>
        <w:rPr>
          <w:lang w:eastAsia="en-AU"/>
        </w:rPr>
      </w:pPr>
      <w:r w:rsidRPr="00A14BE4">
        <w:rPr>
          <w:lang w:eastAsia="en-AU"/>
        </w:rPr>
        <w:tab/>
        <w:t>(iv)</w:t>
      </w:r>
      <w:r w:rsidRPr="00A14BE4">
        <w:rPr>
          <w:lang w:eastAsia="en-AU"/>
        </w:rPr>
        <w:tab/>
        <w:t>section</w:t>
      </w:r>
      <w:r w:rsidR="003413BD">
        <w:rPr>
          <w:lang w:eastAsia="en-AU"/>
        </w:rPr>
        <w:t xml:space="preserve"> </w:t>
      </w:r>
      <w:r w:rsidRPr="00A14BE4">
        <w:rPr>
          <w:lang w:eastAsia="en-AU"/>
        </w:rPr>
        <w:t>213G (Misuse of parking meter);</w:t>
      </w:r>
    </w:p>
    <w:p w14:paraId="02F378C3" w14:textId="3EF4129B" w:rsidR="00F3341D" w:rsidRPr="00A14BE4" w:rsidRDefault="00F3341D" w:rsidP="00F3341D">
      <w:pPr>
        <w:pStyle w:val="Asubpara"/>
        <w:rPr>
          <w:lang w:eastAsia="en-AU"/>
        </w:rPr>
      </w:pPr>
      <w:r w:rsidRPr="00A14BE4">
        <w:rPr>
          <w:lang w:eastAsia="en-AU"/>
        </w:rPr>
        <w:tab/>
        <w:t>(v)</w:t>
      </w:r>
      <w:r w:rsidRPr="00A14BE4">
        <w:rPr>
          <w:lang w:eastAsia="en-AU"/>
        </w:rPr>
        <w:tab/>
        <w:t>section</w:t>
      </w:r>
      <w:r w:rsidR="003413BD">
        <w:rPr>
          <w:lang w:eastAsia="en-AU"/>
        </w:rPr>
        <w:t xml:space="preserve"> </w:t>
      </w:r>
      <w:r w:rsidRPr="00A14BE4">
        <w:rPr>
          <w:lang w:eastAsia="en-AU"/>
        </w:rPr>
        <w:t>213H (Interfering with parking meter etc);</w:t>
      </w:r>
    </w:p>
    <w:p w14:paraId="516C872A" w14:textId="52FB4CA3" w:rsidR="00F3341D" w:rsidRPr="00A14BE4" w:rsidRDefault="00F3341D" w:rsidP="00F3341D">
      <w:pPr>
        <w:pStyle w:val="Asubpara"/>
        <w:rPr>
          <w:lang w:eastAsia="en-AU"/>
        </w:rPr>
      </w:pPr>
      <w:r w:rsidRPr="00A14BE4">
        <w:rPr>
          <w:lang w:eastAsia="en-AU"/>
        </w:rPr>
        <w:tab/>
        <w:t>(vi)</w:t>
      </w:r>
      <w:r w:rsidRPr="00A14BE4">
        <w:rPr>
          <w:lang w:eastAsia="en-AU"/>
        </w:rPr>
        <w:tab/>
        <w:t>section</w:t>
      </w:r>
      <w:r w:rsidR="003413BD">
        <w:rPr>
          <w:lang w:eastAsia="en-AU"/>
        </w:rPr>
        <w:t xml:space="preserve"> </w:t>
      </w:r>
      <w:r w:rsidRPr="00A14BE4">
        <w:rPr>
          <w:lang w:eastAsia="en-AU"/>
        </w:rPr>
        <w:t>213Q (Misuse of parking ticket machine);</w:t>
      </w:r>
    </w:p>
    <w:p w14:paraId="4B8A242F" w14:textId="087EC9A4" w:rsidR="00F3341D" w:rsidRPr="00A14BE4" w:rsidRDefault="00F3341D" w:rsidP="00F3341D">
      <w:pPr>
        <w:pStyle w:val="Asubpara"/>
        <w:rPr>
          <w:lang w:eastAsia="en-AU"/>
        </w:rPr>
      </w:pPr>
      <w:r w:rsidRPr="00A14BE4">
        <w:rPr>
          <w:lang w:eastAsia="en-AU"/>
        </w:rPr>
        <w:tab/>
        <w:t>(vii)</w:t>
      </w:r>
      <w:r w:rsidRPr="00A14BE4">
        <w:rPr>
          <w:lang w:eastAsia="en-AU"/>
        </w:rPr>
        <w:tab/>
        <w:t>section</w:t>
      </w:r>
      <w:r w:rsidR="003413BD">
        <w:rPr>
          <w:lang w:eastAsia="en-AU"/>
        </w:rPr>
        <w:t xml:space="preserve"> </w:t>
      </w:r>
      <w:r w:rsidRPr="00A14BE4">
        <w:rPr>
          <w:lang w:eastAsia="en-AU"/>
        </w:rPr>
        <w:t>213R (Interfering with parking ticket machine etc);</w:t>
      </w:r>
    </w:p>
    <w:p w14:paraId="0D9B0C53" w14:textId="7E1016B7" w:rsidR="00F3341D" w:rsidRPr="00A14BE4" w:rsidRDefault="00F3341D" w:rsidP="00F3341D">
      <w:pPr>
        <w:pStyle w:val="Asubpara"/>
        <w:rPr>
          <w:lang w:eastAsia="en-AU"/>
        </w:rPr>
      </w:pPr>
      <w:r w:rsidRPr="00A14BE4">
        <w:rPr>
          <w:lang w:eastAsia="en-AU"/>
        </w:rPr>
        <w:tab/>
        <w:t>(viii)</w:t>
      </w:r>
      <w:r w:rsidRPr="00A14BE4">
        <w:rPr>
          <w:lang w:eastAsia="en-AU"/>
        </w:rPr>
        <w:tab/>
        <w:t>section</w:t>
      </w:r>
      <w:r w:rsidR="003413BD">
        <w:rPr>
          <w:lang w:eastAsia="en-AU"/>
        </w:rPr>
        <w:t xml:space="preserve"> </w:t>
      </w:r>
      <w:r w:rsidRPr="00A14BE4">
        <w:rPr>
          <w:lang w:eastAsia="en-AU"/>
        </w:rPr>
        <w:t>213S (Interfering with parking ticket);</w:t>
      </w:r>
    </w:p>
    <w:p w14:paraId="10347930" w14:textId="05CE3B85" w:rsidR="00F3341D" w:rsidRPr="00A14BE4" w:rsidRDefault="00F3341D" w:rsidP="00F3341D">
      <w:pPr>
        <w:pStyle w:val="Apara"/>
        <w:rPr>
          <w:lang w:eastAsia="en-AU"/>
        </w:rPr>
      </w:pPr>
      <w:r w:rsidRPr="00A14BE4">
        <w:rPr>
          <w:lang w:eastAsia="en-AU"/>
        </w:rPr>
        <w:tab/>
        <w:t>(b)</w:t>
      </w:r>
      <w:r w:rsidRPr="00A14BE4">
        <w:rPr>
          <w:lang w:eastAsia="en-AU"/>
        </w:rPr>
        <w:tab/>
        <w:t xml:space="preserve">an offence mentioned in the </w:t>
      </w:r>
      <w:hyperlink r:id="rId34" w:tooltip="SL2017-45" w:history="1">
        <w:r w:rsidRPr="00F3341D">
          <w:rPr>
            <w:rStyle w:val="charCitHyperlinkItal"/>
          </w:rPr>
          <w:t>Road Transport (Safety and Traffic Management) Regulation</w:t>
        </w:r>
        <w:r w:rsidR="00287329">
          <w:rPr>
            <w:rStyle w:val="charCitHyperlinkItal"/>
          </w:rPr>
          <w:t xml:space="preserve"> </w:t>
        </w:r>
        <w:r w:rsidRPr="00F3341D">
          <w:rPr>
            <w:rStyle w:val="charCitHyperlinkItal"/>
          </w:rPr>
          <w:t>2017</w:t>
        </w:r>
      </w:hyperlink>
      <w:r w:rsidRPr="00A14BE4">
        <w:rPr>
          <w:lang w:eastAsia="en-AU"/>
        </w:rPr>
        <w:t>, division</w:t>
      </w:r>
      <w:r w:rsidR="003413BD">
        <w:rPr>
          <w:lang w:eastAsia="en-AU"/>
        </w:rPr>
        <w:t xml:space="preserve"> </w:t>
      </w:r>
      <w:r w:rsidRPr="00A14BE4">
        <w:rPr>
          <w:lang w:eastAsia="en-AU"/>
        </w:rPr>
        <w:t>7.3 (</w:t>
      </w:r>
      <w:r w:rsidRPr="00A14BE4">
        <w:rPr>
          <w:bCs/>
          <w:lang w:eastAsia="en-AU"/>
        </w:rPr>
        <w:t>Heavy vehicle parking in residential areas</w:t>
      </w:r>
      <w:r w:rsidRPr="00A14BE4">
        <w:rPr>
          <w:lang w:eastAsia="en-AU"/>
        </w:rPr>
        <w:t>), that is an infringement notice offence under schedule</w:t>
      </w:r>
      <w:r w:rsidR="003413BD">
        <w:rPr>
          <w:lang w:eastAsia="en-AU"/>
        </w:rPr>
        <w:t xml:space="preserve"> </w:t>
      </w:r>
      <w:r w:rsidRPr="00A14BE4">
        <w:rPr>
          <w:lang w:eastAsia="en-AU"/>
        </w:rPr>
        <w:t>1, part</w:t>
      </w:r>
      <w:r w:rsidR="003413BD">
        <w:rPr>
          <w:lang w:eastAsia="en-AU"/>
        </w:rPr>
        <w:t xml:space="preserve"> </w:t>
      </w:r>
      <w:r w:rsidRPr="00A14BE4">
        <w:rPr>
          <w:lang w:eastAsia="en-AU"/>
        </w:rPr>
        <w:t>1.1</w:t>
      </w:r>
      <w:r w:rsidR="00975195">
        <w:rPr>
          <w:lang w:eastAsia="en-AU"/>
        </w:rPr>
        <w:t>7</w:t>
      </w:r>
      <w:r w:rsidRPr="00A14BE4">
        <w:rPr>
          <w:lang w:eastAsia="en-AU"/>
        </w:rPr>
        <w:t>;</w:t>
      </w:r>
    </w:p>
    <w:p w14:paraId="4819E048" w14:textId="77777777" w:rsidR="003B7A70" w:rsidRPr="00400CDE" w:rsidRDefault="003B7A70" w:rsidP="003413BD">
      <w:pPr>
        <w:pStyle w:val="Apara"/>
        <w:rPr>
          <w:lang w:eastAsia="en-AU"/>
        </w:rPr>
      </w:pPr>
      <w:r w:rsidRPr="00400CDE">
        <w:rPr>
          <w:lang w:eastAsia="en-AU"/>
        </w:rPr>
        <w:tab/>
        <w:t>(c)</w:t>
      </w:r>
      <w:r w:rsidRPr="00400CDE">
        <w:rPr>
          <w:lang w:eastAsia="en-AU"/>
        </w:rPr>
        <w:tab/>
        <w:t xml:space="preserve">an </w:t>
      </w:r>
      <w:r w:rsidRPr="00400CDE">
        <w:rPr>
          <w:szCs w:val="24"/>
          <w:lang w:eastAsia="en-AU"/>
        </w:rPr>
        <w:t xml:space="preserve">infringement notice </w:t>
      </w:r>
      <w:r w:rsidRPr="00400CDE">
        <w:rPr>
          <w:lang w:eastAsia="en-AU"/>
        </w:rPr>
        <w:t>offence mentioned in the following provisions of schedule 1:</w:t>
      </w:r>
    </w:p>
    <w:p w14:paraId="23BE0CB0" w14:textId="64B99E77" w:rsidR="003B7A70" w:rsidRPr="00FA2F68" w:rsidRDefault="00530AA9" w:rsidP="003413BD">
      <w:pPr>
        <w:pStyle w:val="Asubpara"/>
        <w:rPr>
          <w:szCs w:val="24"/>
          <w:lang w:eastAsia="en-AU"/>
        </w:rPr>
      </w:pPr>
      <w:r>
        <w:rPr>
          <w:lang w:eastAsia="en-AU"/>
        </w:rPr>
        <w:tab/>
        <w:t>(</w:t>
      </w:r>
      <w:r w:rsidR="003B7A70" w:rsidRPr="00FA2F68">
        <w:rPr>
          <w:lang w:eastAsia="en-AU"/>
        </w:rPr>
        <w:t>i)</w:t>
      </w:r>
      <w:r w:rsidR="003B7A70" w:rsidRPr="00FA2F68">
        <w:rPr>
          <w:lang w:eastAsia="en-AU"/>
        </w:rPr>
        <w:tab/>
        <w:t>part 1.1</w:t>
      </w:r>
      <w:r w:rsidR="00975195">
        <w:rPr>
          <w:lang w:eastAsia="en-AU"/>
        </w:rPr>
        <w:t>3</w:t>
      </w:r>
      <w:r w:rsidR="003B7A70" w:rsidRPr="00FA2F68">
        <w:rPr>
          <w:lang w:eastAsia="en-AU"/>
        </w:rPr>
        <w:t xml:space="preserve"> (Road Transport </w:t>
      </w:r>
      <w:r w:rsidR="00747290">
        <w:rPr>
          <w:lang w:eastAsia="en-AU"/>
        </w:rPr>
        <w:t>(Public Passenger Services) Act </w:t>
      </w:r>
      <w:r w:rsidR="003B7A70" w:rsidRPr="00FA2F68">
        <w:rPr>
          <w:szCs w:val="24"/>
          <w:lang w:eastAsia="en-AU"/>
        </w:rPr>
        <w:t>2001);</w:t>
      </w:r>
    </w:p>
    <w:p w14:paraId="4CF9904E" w14:textId="07274778" w:rsidR="003B7A70" w:rsidRPr="00400CDE" w:rsidRDefault="00530AA9" w:rsidP="003B7A70">
      <w:pPr>
        <w:pStyle w:val="Asubpara"/>
        <w:rPr>
          <w:szCs w:val="24"/>
          <w:lang w:eastAsia="en-AU"/>
        </w:rPr>
      </w:pPr>
      <w:r>
        <w:rPr>
          <w:lang w:eastAsia="en-AU"/>
        </w:rPr>
        <w:tab/>
        <w:t>(ii</w:t>
      </w:r>
      <w:r w:rsidR="003B7A70" w:rsidRPr="00FA2F68">
        <w:rPr>
          <w:lang w:eastAsia="en-AU"/>
        </w:rPr>
        <w:t>)</w:t>
      </w:r>
      <w:r w:rsidR="003B7A70" w:rsidRPr="00FA2F68">
        <w:rPr>
          <w:lang w:eastAsia="en-AU"/>
        </w:rPr>
        <w:tab/>
        <w:t>part 1.1</w:t>
      </w:r>
      <w:r w:rsidR="00975195">
        <w:rPr>
          <w:lang w:eastAsia="en-AU"/>
        </w:rPr>
        <w:t>4</w:t>
      </w:r>
      <w:r w:rsidR="003B7A70" w:rsidRPr="00FA2F68">
        <w:rPr>
          <w:lang w:eastAsia="en-AU"/>
        </w:rPr>
        <w:t xml:space="preserve"> (Road Transport (Public Passenger Services) </w:t>
      </w:r>
      <w:r w:rsidR="003B7A70" w:rsidRPr="00FA2F68">
        <w:rPr>
          <w:szCs w:val="24"/>
          <w:lang w:eastAsia="en-AU"/>
        </w:rPr>
        <w:t>Regulation</w:t>
      </w:r>
      <w:r w:rsidR="003413BD">
        <w:rPr>
          <w:szCs w:val="24"/>
          <w:lang w:eastAsia="en-AU"/>
        </w:rPr>
        <w:t> </w:t>
      </w:r>
      <w:r w:rsidR="003B7A70" w:rsidRPr="00FA2F68">
        <w:rPr>
          <w:szCs w:val="24"/>
          <w:lang w:eastAsia="en-AU"/>
        </w:rPr>
        <w:t>2002).</w:t>
      </w:r>
    </w:p>
    <w:p w14:paraId="1D21EE68" w14:textId="77777777" w:rsidR="003B7A70" w:rsidRDefault="003B7A70" w:rsidP="003B7A70">
      <w:pPr>
        <w:pStyle w:val="Amain"/>
      </w:pPr>
      <w:r>
        <w:lastRenderedPageBreak/>
        <w:tab/>
        <w:t>(2)</w:t>
      </w:r>
      <w:r>
        <w:tab/>
        <w:t>The chief police officer is the administering authority for any other infringement notice offence.</w:t>
      </w:r>
    </w:p>
    <w:p w14:paraId="39C3DF1A" w14:textId="254FB76F" w:rsidR="00E635BB" w:rsidRPr="00DD70B9" w:rsidRDefault="00E635BB" w:rsidP="00E635BB">
      <w:pPr>
        <w:pStyle w:val="Amain"/>
      </w:pPr>
      <w:r w:rsidRPr="00DD70B9">
        <w:tab/>
        <w:t>(3)</w:t>
      </w:r>
      <w:r w:rsidRPr="00DD70B9">
        <w:tab/>
        <w:t xml:space="preserve">The Regulator under the </w:t>
      </w:r>
      <w:hyperlink r:id="rId35" w:tooltip="Heavy Vehicle National Law (ACT)" w:history="1">
        <w:r w:rsidR="008E204F" w:rsidRPr="00311C2B">
          <w:rPr>
            <w:rStyle w:val="charCitHyperlinkItal"/>
          </w:rPr>
          <w:t>Heavy Vehicle National Law (ACT)</w:t>
        </w:r>
      </w:hyperlink>
      <w:r w:rsidRPr="00DD70B9">
        <w:rPr>
          <w:rStyle w:val="charItals"/>
        </w:rPr>
        <w:t xml:space="preserve"> </w:t>
      </w:r>
      <w:r w:rsidRPr="00DD70B9">
        <w:t>is the administering authority for heavy vehicle infringement notice offences.</w:t>
      </w:r>
    </w:p>
    <w:p w14:paraId="2A52C1B0" w14:textId="77777777" w:rsidR="00E635BB" w:rsidRPr="00DD70B9" w:rsidRDefault="00E635BB" w:rsidP="003413BD">
      <w:pPr>
        <w:pStyle w:val="Amain"/>
      </w:pPr>
      <w:r w:rsidRPr="00DD70B9">
        <w:tab/>
        <w:t>(4)</w:t>
      </w:r>
      <w:r w:rsidRPr="00DD70B9">
        <w:tab/>
        <w:t>However, the Regulator is taken to have delegated the Regulator’s functions in relation to the administration of infringement notice management plans (including applications for the plans) for heavy vehicle infringement notice offences to the road transport authority.</w:t>
      </w:r>
    </w:p>
    <w:p w14:paraId="3F41E818" w14:textId="77777777" w:rsidR="0078402B" w:rsidRPr="00AC459D" w:rsidRDefault="0078402B" w:rsidP="0078402B">
      <w:pPr>
        <w:pStyle w:val="AH5Sec"/>
      </w:pPr>
      <w:bookmarkStart w:id="23" w:name="_Toc233723114"/>
      <w:r w:rsidRPr="000D2F66">
        <w:rPr>
          <w:rStyle w:val="CharSectNo"/>
        </w:rPr>
        <w:t>9</w:t>
      </w:r>
      <w:r w:rsidRPr="00AC459D">
        <w:tab/>
        <w:t>Authorised people for infringement notices other than heavy vehicle infringement notices—Act, s 53A (2)</w:t>
      </w:r>
      <w:bookmarkEnd w:id="23"/>
    </w:p>
    <w:p w14:paraId="5E71AA86" w14:textId="77777777" w:rsidR="0078402B" w:rsidRPr="00AC459D" w:rsidRDefault="0078402B" w:rsidP="00287329">
      <w:pPr>
        <w:pStyle w:val="Amainreturn"/>
      </w:pPr>
      <w:r w:rsidRPr="00AC459D">
        <w:t>The following people may serve an infringement notice for any infringement notice offence (other than a heavy vehicle infringement notice offence):</w:t>
      </w:r>
    </w:p>
    <w:p w14:paraId="49A7AD4C" w14:textId="77777777" w:rsidR="0078402B" w:rsidRPr="00AC459D" w:rsidRDefault="0078402B" w:rsidP="0078402B">
      <w:pPr>
        <w:pStyle w:val="Apara"/>
      </w:pPr>
      <w:r w:rsidRPr="00AC459D">
        <w:tab/>
        <w:t>(a)</w:t>
      </w:r>
      <w:r w:rsidRPr="00AC459D">
        <w:tab/>
        <w:t>a police officer;</w:t>
      </w:r>
    </w:p>
    <w:p w14:paraId="40B0158D" w14:textId="77777777" w:rsidR="0078402B" w:rsidRPr="00AC459D" w:rsidRDefault="0078402B" w:rsidP="0078402B">
      <w:pPr>
        <w:pStyle w:val="Apara"/>
      </w:pPr>
      <w:r w:rsidRPr="00AC459D">
        <w:tab/>
        <w:t>(b)</w:t>
      </w:r>
      <w:r w:rsidRPr="00AC459D">
        <w:tab/>
        <w:t>an authorised person who is an authorised officer.</w:t>
      </w:r>
    </w:p>
    <w:p w14:paraId="3E378D00" w14:textId="02506A0A" w:rsidR="0078402B" w:rsidRPr="00AC459D" w:rsidRDefault="0078402B" w:rsidP="0078402B">
      <w:pPr>
        <w:pStyle w:val="aNote"/>
      </w:pPr>
      <w:r w:rsidRPr="008B0B52">
        <w:rPr>
          <w:rStyle w:val="charItals"/>
        </w:rPr>
        <w:t>Note 1</w:t>
      </w:r>
      <w:r w:rsidRPr="008B0B52">
        <w:rPr>
          <w:rStyle w:val="charItals"/>
        </w:rPr>
        <w:tab/>
      </w:r>
      <w:r w:rsidRPr="00AC459D">
        <w:t xml:space="preserve">A police officer and an authorised officer may also serve infringement notices for heavy vehicle infringement notice offences (see </w:t>
      </w:r>
      <w:hyperlink r:id="rId36" w:tooltip="Heavy Vehicle National Law (ACT)" w:history="1">
        <w:r w:rsidRPr="00474EB7">
          <w:rPr>
            <w:rStyle w:val="charCitHyperlinkItal"/>
          </w:rPr>
          <w:t>Heavy Vehicle National Law (ACT)</w:t>
        </w:r>
      </w:hyperlink>
      <w:r w:rsidRPr="00AC459D">
        <w:t xml:space="preserve">, s 5, def </w:t>
      </w:r>
      <w:r w:rsidRPr="008B0B52">
        <w:rPr>
          <w:rStyle w:val="charBoldItals"/>
        </w:rPr>
        <w:t>authorised officer</w:t>
      </w:r>
      <w:r w:rsidRPr="00AC459D">
        <w:t xml:space="preserve"> and s</w:t>
      </w:r>
      <w:r w:rsidR="00287329">
        <w:t xml:space="preserve"> </w:t>
      </w:r>
      <w:r w:rsidRPr="00AC459D">
        <w:t>591</w:t>
      </w:r>
      <w:r w:rsidR="00287329">
        <w:t xml:space="preserve"> </w:t>
      </w:r>
      <w:r w:rsidRPr="00AC459D">
        <w:t>(1)).</w:t>
      </w:r>
    </w:p>
    <w:p w14:paraId="74291D7A" w14:textId="505EC2C7" w:rsidR="0078402B" w:rsidRPr="00AC459D" w:rsidRDefault="0078402B" w:rsidP="0078402B">
      <w:pPr>
        <w:pStyle w:val="aNote"/>
      </w:pPr>
      <w:r w:rsidRPr="008B0B52">
        <w:rPr>
          <w:rStyle w:val="charItals"/>
        </w:rPr>
        <w:t>Note 2</w:t>
      </w:r>
      <w:r w:rsidRPr="00AC459D">
        <w:tab/>
        <w:t xml:space="preserve">An authorised officer may only exercise a power of an authorised person if it involves a heavy vehicle (see </w:t>
      </w:r>
      <w:hyperlink r:id="rId37" w:tooltip="SL2000-13" w:history="1">
        <w:r w:rsidRPr="008B0B52">
          <w:rPr>
            <w:rStyle w:val="charCitHyperlinkItal"/>
          </w:rPr>
          <w:t>Road Transport (General) Regulation 2000</w:t>
        </w:r>
      </w:hyperlink>
      <w:r w:rsidRPr="00AC459D">
        <w:t>, s 7A (2)).</w:t>
      </w:r>
    </w:p>
    <w:p w14:paraId="685CC169" w14:textId="77777777" w:rsidR="0078402B" w:rsidRPr="00AC459D" w:rsidRDefault="0078402B" w:rsidP="0078402B">
      <w:pPr>
        <w:pStyle w:val="AH5Sec"/>
      </w:pPr>
      <w:bookmarkStart w:id="24" w:name="_Toc233723115"/>
      <w:r w:rsidRPr="000D2F66">
        <w:rPr>
          <w:rStyle w:val="CharSectNo"/>
        </w:rPr>
        <w:t>10</w:t>
      </w:r>
      <w:r w:rsidRPr="00AC459D">
        <w:tab/>
        <w:t>Authorised people for reminder notices other than heavy vehicle infringement notices—Act, s 53A (2)</w:t>
      </w:r>
      <w:bookmarkEnd w:id="24"/>
    </w:p>
    <w:p w14:paraId="4974CF28" w14:textId="77777777" w:rsidR="0078402B" w:rsidRPr="00AC459D" w:rsidRDefault="0078402B" w:rsidP="0078402B">
      <w:pPr>
        <w:pStyle w:val="Amainreturn"/>
      </w:pPr>
      <w:r w:rsidRPr="00AC459D">
        <w:t>The following people may serve a reminder notice for any infringement notice offence (other than a heavy vehicle infringement notice offence):</w:t>
      </w:r>
    </w:p>
    <w:p w14:paraId="213C0E98" w14:textId="77777777" w:rsidR="0078402B" w:rsidRPr="00AC459D" w:rsidRDefault="0078402B" w:rsidP="0078402B">
      <w:pPr>
        <w:pStyle w:val="Apara"/>
      </w:pPr>
      <w:r w:rsidRPr="00AC459D">
        <w:tab/>
        <w:t>(a)</w:t>
      </w:r>
      <w:r w:rsidRPr="00AC459D">
        <w:tab/>
        <w:t>a police officer;</w:t>
      </w:r>
    </w:p>
    <w:p w14:paraId="1808A7A0" w14:textId="77777777" w:rsidR="0078402B" w:rsidRPr="00AC459D" w:rsidRDefault="0078402B" w:rsidP="006E5FDD">
      <w:pPr>
        <w:pStyle w:val="Apara"/>
        <w:keepNext/>
      </w:pPr>
      <w:r w:rsidRPr="00AC459D">
        <w:lastRenderedPageBreak/>
        <w:tab/>
        <w:t>(b)</w:t>
      </w:r>
      <w:r w:rsidRPr="00AC459D">
        <w:tab/>
        <w:t>an authorised person who is an authorised officer.</w:t>
      </w:r>
    </w:p>
    <w:p w14:paraId="1F1366C4" w14:textId="1BFA20B1" w:rsidR="0078402B" w:rsidRPr="00AC459D" w:rsidRDefault="0078402B" w:rsidP="0078402B">
      <w:pPr>
        <w:pStyle w:val="aNote"/>
      </w:pPr>
      <w:r w:rsidRPr="008B0B52">
        <w:rPr>
          <w:rStyle w:val="charItals"/>
        </w:rPr>
        <w:t>Note 1</w:t>
      </w:r>
      <w:r w:rsidRPr="008B0B52">
        <w:rPr>
          <w:rStyle w:val="charItals"/>
        </w:rPr>
        <w:tab/>
      </w:r>
      <w:r w:rsidRPr="00AC459D">
        <w:t xml:space="preserve">A police officer and an authorised officer may also serve reminder notices for heavy vehicle infringement notice offences (see </w:t>
      </w:r>
      <w:hyperlink r:id="rId38" w:tooltip="Heavy Vehicle National Law (ACT)" w:history="1">
        <w:r w:rsidRPr="00474EB7">
          <w:rPr>
            <w:rStyle w:val="charCitHyperlinkItal"/>
          </w:rPr>
          <w:t>Heavy Vehicle National Law (ACT)</w:t>
        </w:r>
      </w:hyperlink>
      <w:r w:rsidRPr="00AC459D">
        <w:t xml:space="preserve">, s 5, def </w:t>
      </w:r>
      <w:r w:rsidRPr="008B0B52">
        <w:rPr>
          <w:rStyle w:val="charBoldItals"/>
        </w:rPr>
        <w:t>authorised officer</w:t>
      </w:r>
      <w:r w:rsidRPr="00AC459D">
        <w:t xml:space="preserve"> and s 591 (1)).</w:t>
      </w:r>
    </w:p>
    <w:p w14:paraId="465A252D" w14:textId="4CF48CAE" w:rsidR="0078402B" w:rsidRPr="00AC459D" w:rsidRDefault="0078402B" w:rsidP="0078402B">
      <w:pPr>
        <w:pStyle w:val="aNote"/>
      </w:pPr>
      <w:r w:rsidRPr="008B0B52">
        <w:rPr>
          <w:rStyle w:val="charItals"/>
        </w:rPr>
        <w:t>Note 2</w:t>
      </w:r>
      <w:r w:rsidRPr="00AC459D">
        <w:tab/>
        <w:t xml:space="preserve">An authorised officer may only exercise a power of an authorised person if it involves a heavy vehicle (see </w:t>
      </w:r>
      <w:hyperlink r:id="rId39" w:tooltip="SL2000-13" w:history="1">
        <w:r w:rsidRPr="008B0B52">
          <w:rPr>
            <w:rStyle w:val="charCitHyperlinkItal"/>
          </w:rPr>
          <w:t>Road Transport (General) Regulation 2000</w:t>
        </w:r>
      </w:hyperlink>
      <w:r w:rsidRPr="00AC459D">
        <w:t>, s 7A (2)).</w:t>
      </w:r>
    </w:p>
    <w:p w14:paraId="59B13D02" w14:textId="77777777" w:rsidR="00E635BB" w:rsidRPr="00DD70B9" w:rsidRDefault="00E635BB" w:rsidP="00E635BB">
      <w:pPr>
        <w:pStyle w:val="AH5Sec"/>
      </w:pPr>
      <w:bookmarkStart w:id="25" w:name="_Toc233723116"/>
      <w:r w:rsidRPr="000D2F66">
        <w:rPr>
          <w:rStyle w:val="CharSectNo"/>
        </w:rPr>
        <w:t>11</w:t>
      </w:r>
      <w:r w:rsidRPr="00DD70B9">
        <w:tab/>
        <w:t>People authorised for infringement notices (other than heavy vehicle infringement notices) etc to have unique number</w:t>
      </w:r>
      <w:bookmarkEnd w:id="25"/>
    </w:p>
    <w:p w14:paraId="7F7E5DF3" w14:textId="77777777" w:rsidR="00E635BB" w:rsidRPr="00DD70B9" w:rsidRDefault="00E635BB" w:rsidP="00287329">
      <w:pPr>
        <w:pStyle w:val="Amainreturn"/>
      </w:pPr>
      <w:r w:rsidRPr="00DD70B9">
        <w:t>The administering authority for an infringement notice offence (other than a heavy vehicle infringement notice offence) must give a unique number to each person who is authorised by the administering authority to serve infringement or reminder notices for the offence.</w:t>
      </w:r>
    </w:p>
    <w:p w14:paraId="2DE72685" w14:textId="297FB7C0" w:rsidR="00E635BB" w:rsidRPr="00DD70B9" w:rsidRDefault="00E635BB" w:rsidP="00E635BB">
      <w:pPr>
        <w:pStyle w:val="aNote"/>
      </w:pPr>
      <w:r w:rsidRPr="00DD70B9">
        <w:rPr>
          <w:rStyle w:val="charItals"/>
        </w:rPr>
        <w:t>Note</w:t>
      </w:r>
      <w:r w:rsidRPr="00DD70B9">
        <w:rPr>
          <w:rStyle w:val="charItals"/>
        </w:rPr>
        <w:tab/>
      </w:r>
      <w:r w:rsidRPr="00DD70B9">
        <w:t xml:space="preserve">For heavy vehicle infringement notice offences, the Regulator under the </w:t>
      </w:r>
      <w:hyperlink r:id="rId40" w:tooltip="Heavy Vehicle National Law (ACT)" w:history="1">
        <w:r w:rsidR="008E204F" w:rsidRPr="00311C2B">
          <w:rPr>
            <w:rStyle w:val="charCitHyperlinkItal"/>
          </w:rPr>
          <w:t>Heavy Vehicle National Law (ACT)</w:t>
        </w:r>
      </w:hyperlink>
      <w:r w:rsidRPr="00DD70B9">
        <w:t xml:space="preserve"> allocates an identification number to authorised officers under the Law, s 486.</w:t>
      </w:r>
    </w:p>
    <w:p w14:paraId="17BD7DE2" w14:textId="77777777" w:rsidR="0067380F" w:rsidRDefault="0067380F" w:rsidP="0067380F">
      <w:pPr>
        <w:pStyle w:val="AH5Sec"/>
      </w:pPr>
      <w:bookmarkStart w:id="26" w:name="_Toc233723117"/>
      <w:r w:rsidRPr="000D2F66">
        <w:rPr>
          <w:rStyle w:val="CharSectNo"/>
        </w:rPr>
        <w:t>12</w:t>
      </w:r>
      <w:r>
        <w:tab/>
        <w:t>Infringement notices—service if offender known—Act, s 24 (2)</w:t>
      </w:r>
      <w:bookmarkEnd w:id="26"/>
    </w:p>
    <w:p w14:paraId="5B92F81A" w14:textId="77777777" w:rsidR="0067380F" w:rsidRDefault="0067380F" w:rsidP="003413BD">
      <w:pPr>
        <w:pStyle w:val="Amain"/>
      </w:pPr>
      <w:r>
        <w:tab/>
        <w:t>(1)</w:t>
      </w:r>
      <w:r>
        <w:tab/>
        <w:t xml:space="preserve">If the identity of the person who is believed to have committed an infringement notice offence (the </w:t>
      </w:r>
      <w:r>
        <w:rPr>
          <w:rStyle w:val="charBoldItals"/>
        </w:rPr>
        <w:t>suspected offender</w:t>
      </w:r>
      <w:r>
        <w:t>) is known, an authorised person may serve an infringement notice for the offence on the suspected offender.</w:t>
      </w:r>
    </w:p>
    <w:p w14:paraId="3044F5B5" w14:textId="0EBC8A5A" w:rsidR="0067380F" w:rsidRDefault="0067380F" w:rsidP="0067380F">
      <w:pPr>
        <w:pStyle w:val="aNote"/>
      </w:pPr>
      <w:r>
        <w:rPr>
          <w:rStyle w:val="charItals"/>
        </w:rPr>
        <w:t>Note</w:t>
      </w:r>
      <w:r>
        <w:rPr>
          <w:rStyle w:val="charItals"/>
        </w:rPr>
        <w:tab/>
      </w:r>
      <w:r>
        <w:t xml:space="preserve">For how documents may be served, see the </w:t>
      </w:r>
      <w:hyperlink r:id="rId41" w:tooltip="A2001-14" w:history="1">
        <w:r>
          <w:rPr>
            <w:rStyle w:val="charCitHyperlinkAbbrev"/>
          </w:rPr>
          <w:t>Legislation Act</w:t>
        </w:r>
      </w:hyperlink>
      <w:r>
        <w:t>, pt</w:t>
      </w:r>
      <w:r w:rsidR="00287329">
        <w:t xml:space="preserve"> </w:t>
      </w:r>
      <w:r>
        <w:t>19.5.</w:t>
      </w:r>
    </w:p>
    <w:p w14:paraId="6092E8AF" w14:textId="77777777" w:rsidR="0067380F" w:rsidRDefault="0067380F" w:rsidP="004864FD">
      <w:pPr>
        <w:pStyle w:val="Amain"/>
      </w:pPr>
      <w:r>
        <w:tab/>
        <w:t>(2)</w:t>
      </w:r>
      <w:r>
        <w:tab/>
        <w:t>An infringement notice may be served—</w:t>
      </w:r>
    </w:p>
    <w:p w14:paraId="7EF569CC" w14:textId="77777777" w:rsidR="0067380F" w:rsidRDefault="0067380F" w:rsidP="004864FD">
      <w:pPr>
        <w:pStyle w:val="Apara"/>
      </w:pPr>
      <w:r>
        <w:tab/>
        <w:t>(a)</w:t>
      </w:r>
      <w:r>
        <w:tab/>
        <w:t>if it is reasonably practicable to serve the notice on the suspected offender personally—on the offender personally; or</w:t>
      </w:r>
    </w:p>
    <w:p w14:paraId="27E8AA5A" w14:textId="77777777" w:rsidR="0067380F" w:rsidRDefault="0067380F" w:rsidP="003413BD">
      <w:pPr>
        <w:pStyle w:val="Apara"/>
      </w:pPr>
      <w:r>
        <w:tab/>
        <w:t>(b)</w:t>
      </w:r>
      <w:r>
        <w:tab/>
        <w:t>in any other case—by sending the notice to the offender—</w:t>
      </w:r>
    </w:p>
    <w:p w14:paraId="23DC0042" w14:textId="77777777" w:rsidR="0067380F" w:rsidRDefault="0067380F" w:rsidP="003413BD">
      <w:pPr>
        <w:pStyle w:val="Asubpara"/>
      </w:pPr>
      <w:r>
        <w:tab/>
        <w:t>(i)</w:t>
      </w:r>
      <w:r>
        <w:tab/>
        <w:t>by prepaid post addressed to the offender, at—</w:t>
      </w:r>
    </w:p>
    <w:p w14:paraId="4A02BB58" w14:textId="77777777" w:rsidR="0067380F" w:rsidRDefault="0067380F" w:rsidP="0067380F">
      <w:pPr>
        <w:pStyle w:val="Asubsubpara"/>
      </w:pPr>
      <w:r>
        <w:tab/>
        <w:t>(A)</w:t>
      </w:r>
      <w:r>
        <w:tab/>
        <w:t>the offender’s home address or business address; or</w:t>
      </w:r>
    </w:p>
    <w:p w14:paraId="65D9F0DD" w14:textId="0F9B9F6E" w:rsidR="0067380F" w:rsidRDefault="0067380F" w:rsidP="0067380F">
      <w:pPr>
        <w:pStyle w:val="Asubsubpara"/>
      </w:pPr>
      <w:r>
        <w:lastRenderedPageBreak/>
        <w:tab/>
        <w:t>(B)</w:t>
      </w:r>
      <w:r>
        <w:tab/>
        <w:t xml:space="preserve">if the offender has an address for service in a record or register kept under the road transport legislation, </w:t>
      </w:r>
      <w:hyperlink r:id="rId42" w:tooltip="Heavy Vehicle National Law (ACT)" w:history="1">
        <w:r>
          <w:rPr>
            <w:rStyle w:val="charCitHyperlinkItal"/>
          </w:rPr>
          <w:t>Heavy Vehicle National Law (ACT)</w:t>
        </w:r>
      </w:hyperlink>
      <w:r>
        <w:t xml:space="preserve"> or a corresponding law—the recorded address for service; or</w:t>
      </w:r>
    </w:p>
    <w:p w14:paraId="74FA3C94" w14:textId="77777777" w:rsidR="0067380F" w:rsidRDefault="0067380F" w:rsidP="00287329">
      <w:pPr>
        <w:pStyle w:val="Asubpara"/>
      </w:pPr>
      <w:r>
        <w:tab/>
        <w:t>(ii)</w:t>
      </w:r>
      <w:r>
        <w:tab/>
        <w:t>by an electronic means if—</w:t>
      </w:r>
    </w:p>
    <w:p w14:paraId="3EF2E1FE" w14:textId="77777777" w:rsidR="0067380F" w:rsidRDefault="0067380F" w:rsidP="0067380F">
      <w:pPr>
        <w:pStyle w:val="Asubsubpara"/>
      </w:pPr>
      <w:r>
        <w:tab/>
        <w:t>(A)</w:t>
      </w:r>
      <w:r>
        <w:tab/>
        <w:t>the electronic means is approved by the chief police officer or the road transport authority; and</w:t>
      </w:r>
    </w:p>
    <w:p w14:paraId="06D49A3B" w14:textId="77777777" w:rsidR="0067380F" w:rsidRDefault="0067380F" w:rsidP="003413BD">
      <w:pPr>
        <w:pStyle w:val="Asubsubpara"/>
      </w:pPr>
      <w:r>
        <w:tab/>
        <w:t>(B)</w:t>
      </w:r>
      <w:r>
        <w:tab/>
        <w:t>the offender has given the authorised person an electronic address at which service may be effected by the electronic means.</w:t>
      </w:r>
    </w:p>
    <w:p w14:paraId="252D6B74" w14:textId="77777777" w:rsidR="0067380F" w:rsidRDefault="0067380F" w:rsidP="0067380F">
      <w:pPr>
        <w:pStyle w:val="aExamHdgss"/>
        <w:ind w:left="1820" w:firstLine="340"/>
      </w:pPr>
      <w:r>
        <w:t>Examples—electronic means</w:t>
      </w:r>
    </w:p>
    <w:p w14:paraId="5A800673" w14:textId="77777777" w:rsidR="0067380F" w:rsidRDefault="0067380F" w:rsidP="003413BD">
      <w:pPr>
        <w:pStyle w:val="aExamBulletpar"/>
        <w:tabs>
          <w:tab w:val="left" w:pos="2000"/>
          <w:tab w:val="left" w:pos="2410"/>
        </w:tabs>
        <w:ind w:firstLine="156"/>
      </w:pPr>
      <w:r>
        <w:rPr>
          <w:rFonts w:ascii="Symbol" w:hAnsi="Symbol"/>
        </w:rPr>
        <w:t></w:t>
      </w:r>
      <w:r>
        <w:rPr>
          <w:rFonts w:ascii="Symbol" w:hAnsi="Symbol"/>
        </w:rPr>
        <w:tab/>
      </w:r>
      <w:r>
        <w:t>email address</w:t>
      </w:r>
    </w:p>
    <w:p w14:paraId="7C84444A" w14:textId="77777777" w:rsidR="0067380F" w:rsidRDefault="0067380F" w:rsidP="003413BD">
      <w:pPr>
        <w:pStyle w:val="aExamBulletpar"/>
        <w:tabs>
          <w:tab w:val="left" w:pos="2000"/>
          <w:tab w:val="left" w:pos="2410"/>
        </w:tabs>
        <w:ind w:firstLine="156"/>
      </w:pPr>
      <w:r>
        <w:rPr>
          <w:rFonts w:ascii="Symbol" w:hAnsi="Symbol"/>
        </w:rPr>
        <w:t></w:t>
      </w:r>
      <w:r>
        <w:rPr>
          <w:rFonts w:ascii="Symbol" w:hAnsi="Symbol"/>
        </w:rPr>
        <w:tab/>
      </w:r>
      <w:r>
        <w:t>mobile telephone number</w:t>
      </w:r>
    </w:p>
    <w:p w14:paraId="793CB4E7" w14:textId="36CA49EC" w:rsidR="0067380F" w:rsidRDefault="0067380F" w:rsidP="003413BD">
      <w:pPr>
        <w:pStyle w:val="aNote"/>
        <w:ind w:left="1899" w:hanging="799"/>
      </w:pPr>
      <w:r>
        <w:rPr>
          <w:rStyle w:val="charItals"/>
        </w:rPr>
        <w:t>Note</w:t>
      </w:r>
      <w:r>
        <w:tab/>
        <w:t xml:space="preserve">For when a notice sent by post is taken to be given, see the </w:t>
      </w:r>
      <w:hyperlink r:id="rId43" w:tooltip="SL2000-13" w:history="1">
        <w:r>
          <w:rPr>
            <w:rStyle w:val="charCitHyperlinkItal"/>
          </w:rPr>
          <w:t>Road Transport (General) Regulation 2000</w:t>
        </w:r>
      </w:hyperlink>
      <w:r>
        <w:t>, s</w:t>
      </w:r>
      <w:r w:rsidR="003413BD">
        <w:t xml:space="preserve"> </w:t>
      </w:r>
      <w:r>
        <w:t xml:space="preserve">9B. The </w:t>
      </w:r>
      <w:hyperlink r:id="rId44" w:tooltip="A2001-14" w:history="1">
        <w:r>
          <w:rPr>
            <w:rStyle w:val="charCitHyperlinkAbbrev"/>
          </w:rPr>
          <w:t>Legislation Act</w:t>
        </w:r>
      </w:hyperlink>
      <w:r>
        <w:t xml:space="preserve">, s 250 (1) does not apply to a notice given under the road transport legislation (see </w:t>
      </w:r>
      <w:hyperlink r:id="rId45" w:tooltip="SL2000-13" w:history="1">
        <w:r>
          <w:rPr>
            <w:rStyle w:val="charCitHyperlinkItal"/>
          </w:rPr>
          <w:t>Road Transport (General) Regulation</w:t>
        </w:r>
        <w:r w:rsidR="00287329">
          <w:rPr>
            <w:rStyle w:val="charCitHyperlinkItal"/>
          </w:rPr>
          <w:t xml:space="preserve"> </w:t>
        </w:r>
        <w:r>
          <w:rPr>
            <w:rStyle w:val="charCitHyperlinkItal"/>
          </w:rPr>
          <w:t>2000</w:t>
        </w:r>
      </w:hyperlink>
      <w:r>
        <w:t>, s 9B (4)).</w:t>
      </w:r>
    </w:p>
    <w:p w14:paraId="28F50305" w14:textId="77777777" w:rsidR="0067380F" w:rsidRDefault="0067380F" w:rsidP="0067380F">
      <w:pPr>
        <w:pStyle w:val="AH5Sec"/>
      </w:pPr>
      <w:bookmarkStart w:id="27" w:name="_Toc233723118"/>
      <w:r w:rsidRPr="000D2F66">
        <w:rPr>
          <w:rStyle w:val="CharSectNo"/>
        </w:rPr>
        <w:t>12A</w:t>
      </w:r>
      <w:r>
        <w:tab/>
        <w:t>Infringement notices—service if offender unknown—Act, s 24 (2)</w:t>
      </w:r>
      <w:bookmarkEnd w:id="27"/>
    </w:p>
    <w:p w14:paraId="5A81AF75" w14:textId="77777777" w:rsidR="0067380F" w:rsidRDefault="0067380F" w:rsidP="003413BD">
      <w:pPr>
        <w:pStyle w:val="Amain"/>
      </w:pPr>
      <w:r>
        <w:tab/>
        <w:t>(1)</w:t>
      </w:r>
      <w:r>
        <w:tab/>
        <w:t>If the identity of the person who is believed to have committed an infringement notice offence is not known, but the offence involves a registrable or rail vehicle, an authorised person may serve an infringement notice for the offence on the responsible person for the vehicle.</w:t>
      </w:r>
    </w:p>
    <w:p w14:paraId="3C34F0C6" w14:textId="73A691D1" w:rsidR="0067380F" w:rsidRDefault="0067380F" w:rsidP="0067380F">
      <w:pPr>
        <w:pStyle w:val="aNote"/>
      </w:pPr>
      <w:r>
        <w:rPr>
          <w:rStyle w:val="charItals"/>
        </w:rPr>
        <w:t>Note</w:t>
      </w:r>
      <w:r>
        <w:rPr>
          <w:rStyle w:val="charItals"/>
        </w:rPr>
        <w:tab/>
      </w:r>
      <w:r>
        <w:t xml:space="preserve">For how documents may be served, see the </w:t>
      </w:r>
      <w:hyperlink r:id="rId46" w:tooltip="A2001-14" w:history="1">
        <w:r>
          <w:rPr>
            <w:rStyle w:val="charCitHyperlinkAbbrev"/>
          </w:rPr>
          <w:t>Legislation Act</w:t>
        </w:r>
      </w:hyperlink>
      <w:r>
        <w:t>, pt</w:t>
      </w:r>
      <w:r w:rsidR="003413BD">
        <w:t xml:space="preserve"> </w:t>
      </w:r>
      <w:r>
        <w:t>19.5.</w:t>
      </w:r>
    </w:p>
    <w:p w14:paraId="5605AA87" w14:textId="77777777" w:rsidR="0067380F" w:rsidRDefault="0067380F" w:rsidP="006E5FDD">
      <w:pPr>
        <w:pStyle w:val="Amain"/>
        <w:keepNext/>
      </w:pPr>
      <w:r>
        <w:lastRenderedPageBreak/>
        <w:tab/>
        <w:t>(2)</w:t>
      </w:r>
      <w:r>
        <w:tab/>
        <w:t>An infringement notice may be served on a responsible person for the registrable or rail vehicle—</w:t>
      </w:r>
    </w:p>
    <w:p w14:paraId="326BEBA3" w14:textId="77777777" w:rsidR="0067380F" w:rsidRDefault="0067380F" w:rsidP="00287329">
      <w:pPr>
        <w:pStyle w:val="Apara"/>
        <w:keepLines/>
      </w:pPr>
      <w:r>
        <w:tab/>
        <w:t>(a)</w:t>
      </w:r>
      <w:r>
        <w:tab/>
        <w:t>if the vehicle is a registrable vehicle and it is reasonably practicable to access the vehicle—by securely placing or attaching the notice, addressed to the responsible person (without further description), on or to the vehicle in a prominent position; or</w:t>
      </w:r>
    </w:p>
    <w:p w14:paraId="713BA9F3" w14:textId="77777777" w:rsidR="0067380F" w:rsidRDefault="0067380F" w:rsidP="00287329">
      <w:pPr>
        <w:pStyle w:val="Apara"/>
      </w:pPr>
      <w:r>
        <w:tab/>
        <w:t>(b)</w:t>
      </w:r>
      <w:r>
        <w:tab/>
        <w:t>in any other case—by sending the notice to the responsible person—</w:t>
      </w:r>
    </w:p>
    <w:p w14:paraId="18F3B209" w14:textId="77777777" w:rsidR="0067380F" w:rsidRDefault="0067380F" w:rsidP="00287329">
      <w:pPr>
        <w:pStyle w:val="Asubpara"/>
      </w:pPr>
      <w:r>
        <w:tab/>
        <w:t>(i)</w:t>
      </w:r>
      <w:r>
        <w:tab/>
        <w:t>by prepaid post addressed to the person, at—</w:t>
      </w:r>
    </w:p>
    <w:p w14:paraId="5801C654" w14:textId="77777777" w:rsidR="0067380F" w:rsidRDefault="0067380F" w:rsidP="0067380F">
      <w:pPr>
        <w:pStyle w:val="Asubsubpara"/>
      </w:pPr>
      <w:r>
        <w:tab/>
        <w:t>(A)</w:t>
      </w:r>
      <w:r>
        <w:tab/>
        <w:t xml:space="preserve">the person’s home address or business address; or </w:t>
      </w:r>
    </w:p>
    <w:p w14:paraId="57227428" w14:textId="05125C65" w:rsidR="0067380F" w:rsidRDefault="0067380F" w:rsidP="0067380F">
      <w:pPr>
        <w:pStyle w:val="Asubsubpara"/>
      </w:pPr>
      <w:r>
        <w:tab/>
        <w:t>(B)</w:t>
      </w:r>
      <w:r>
        <w:tab/>
        <w:t xml:space="preserve">if the person has an address for service in a record or register kept under the road transport legislation, </w:t>
      </w:r>
      <w:hyperlink r:id="rId47" w:tooltip="Heavy Vehicle National Law (ACT)" w:history="1">
        <w:r>
          <w:rPr>
            <w:rStyle w:val="charCitHyperlinkItal"/>
          </w:rPr>
          <w:t>Heavy Vehicle National Law (ACT)</w:t>
        </w:r>
      </w:hyperlink>
      <w:r>
        <w:rPr>
          <w:rStyle w:val="charItals"/>
        </w:rPr>
        <w:t xml:space="preserve"> </w:t>
      </w:r>
      <w:r>
        <w:t>or a corresponding law—the recorded address for service; or</w:t>
      </w:r>
    </w:p>
    <w:p w14:paraId="5FCF1518" w14:textId="77777777" w:rsidR="0067380F" w:rsidRDefault="0067380F" w:rsidP="0067380F">
      <w:pPr>
        <w:pStyle w:val="Asubpara"/>
      </w:pPr>
      <w:r>
        <w:tab/>
        <w:t>(ii)</w:t>
      </w:r>
      <w:r>
        <w:tab/>
        <w:t>by an electronic means if—</w:t>
      </w:r>
    </w:p>
    <w:p w14:paraId="26692F82" w14:textId="77777777" w:rsidR="0067380F" w:rsidRDefault="0067380F" w:rsidP="0067380F">
      <w:pPr>
        <w:pStyle w:val="Asubsubpara"/>
      </w:pPr>
      <w:r>
        <w:tab/>
        <w:t>(A)</w:t>
      </w:r>
      <w:r>
        <w:tab/>
        <w:t>the electronic means is approved by the chief police officer or the road transport authority; and</w:t>
      </w:r>
    </w:p>
    <w:p w14:paraId="2C505662" w14:textId="77777777" w:rsidR="0067380F" w:rsidRDefault="0067380F" w:rsidP="003413BD">
      <w:pPr>
        <w:pStyle w:val="Asubsubpara"/>
      </w:pPr>
      <w:r>
        <w:tab/>
        <w:t>(B)</w:t>
      </w:r>
      <w:r>
        <w:tab/>
        <w:t>the responsible person has given the authorised person an electronic address at which service may be effected by the electronic means.</w:t>
      </w:r>
    </w:p>
    <w:p w14:paraId="210EC45F" w14:textId="77777777" w:rsidR="0067380F" w:rsidRDefault="0067380F" w:rsidP="007F20CE">
      <w:pPr>
        <w:pStyle w:val="aExamHdgss"/>
        <w:ind w:left="1820" w:firstLine="340"/>
      </w:pPr>
      <w:r>
        <w:t>Examples—electronic means</w:t>
      </w:r>
    </w:p>
    <w:p w14:paraId="4E903106" w14:textId="77777777" w:rsidR="0067380F" w:rsidRDefault="0067380F" w:rsidP="003413BD">
      <w:pPr>
        <w:pStyle w:val="aExamBulletpar"/>
        <w:tabs>
          <w:tab w:val="left" w:pos="2000"/>
          <w:tab w:val="left" w:pos="2410"/>
        </w:tabs>
        <w:ind w:firstLine="156"/>
      </w:pPr>
      <w:r>
        <w:rPr>
          <w:rFonts w:ascii="Symbol" w:hAnsi="Symbol"/>
        </w:rPr>
        <w:t></w:t>
      </w:r>
      <w:r>
        <w:rPr>
          <w:rFonts w:ascii="Symbol" w:hAnsi="Symbol"/>
        </w:rPr>
        <w:tab/>
      </w:r>
      <w:r>
        <w:t>email address</w:t>
      </w:r>
    </w:p>
    <w:p w14:paraId="0CB59C15" w14:textId="77777777" w:rsidR="0067380F" w:rsidRDefault="0067380F" w:rsidP="003413BD">
      <w:pPr>
        <w:pStyle w:val="aExamBulletpar"/>
        <w:tabs>
          <w:tab w:val="left" w:pos="2000"/>
          <w:tab w:val="left" w:pos="2410"/>
        </w:tabs>
        <w:ind w:firstLine="156"/>
      </w:pPr>
      <w:r>
        <w:rPr>
          <w:rFonts w:ascii="Symbol" w:hAnsi="Symbol"/>
        </w:rPr>
        <w:t></w:t>
      </w:r>
      <w:r>
        <w:rPr>
          <w:rFonts w:ascii="Symbol" w:hAnsi="Symbol"/>
        </w:rPr>
        <w:tab/>
      </w:r>
      <w:r>
        <w:t>mobile telephone number</w:t>
      </w:r>
    </w:p>
    <w:p w14:paraId="2E31907F" w14:textId="3A7F141E" w:rsidR="0067380F" w:rsidRDefault="0067380F" w:rsidP="003413BD">
      <w:pPr>
        <w:pStyle w:val="aNote"/>
      </w:pPr>
      <w:r>
        <w:rPr>
          <w:rStyle w:val="charItals"/>
        </w:rPr>
        <w:t>Note</w:t>
      </w:r>
      <w:r>
        <w:tab/>
        <w:t xml:space="preserve">For when a notice sent by post is taken to be given, see the </w:t>
      </w:r>
      <w:hyperlink r:id="rId48" w:tooltip="SL2000-13" w:history="1">
        <w:r>
          <w:rPr>
            <w:rStyle w:val="charCitHyperlinkItal"/>
          </w:rPr>
          <w:t>Road Transport (General) Regulation 2000</w:t>
        </w:r>
      </w:hyperlink>
      <w:r>
        <w:t>, s</w:t>
      </w:r>
      <w:r w:rsidR="003413BD">
        <w:t xml:space="preserve"> </w:t>
      </w:r>
      <w:r>
        <w:t xml:space="preserve">9B. The </w:t>
      </w:r>
      <w:hyperlink r:id="rId49" w:tooltip="A2001-14" w:history="1">
        <w:r>
          <w:rPr>
            <w:rStyle w:val="charCitHyperlinkAbbrev"/>
          </w:rPr>
          <w:t>Legislation Act</w:t>
        </w:r>
      </w:hyperlink>
      <w:r>
        <w:t xml:space="preserve">, s 250 (1) does not apply to a notice given under the road transport legislation (see </w:t>
      </w:r>
      <w:hyperlink r:id="rId50" w:tooltip="SL2000-13" w:history="1">
        <w:r>
          <w:rPr>
            <w:rStyle w:val="charCitHyperlinkItal"/>
          </w:rPr>
          <w:t>Road Transport (General) Regulation</w:t>
        </w:r>
        <w:r w:rsidR="00287329">
          <w:rPr>
            <w:rStyle w:val="charCitHyperlinkItal"/>
          </w:rPr>
          <w:t xml:space="preserve"> </w:t>
        </w:r>
        <w:r>
          <w:rPr>
            <w:rStyle w:val="charCitHyperlinkItal"/>
          </w:rPr>
          <w:t>2000</w:t>
        </w:r>
      </w:hyperlink>
      <w:r>
        <w:t>, s 9B (4)).</w:t>
      </w:r>
    </w:p>
    <w:p w14:paraId="3E811AD3" w14:textId="77777777" w:rsidR="00045C2C" w:rsidRPr="00F00760" w:rsidRDefault="0067380F" w:rsidP="00287329">
      <w:pPr>
        <w:pStyle w:val="Amain"/>
        <w:keepNext/>
        <w:spacing w:before="120"/>
      </w:pPr>
      <w:r>
        <w:lastRenderedPageBreak/>
        <w:tab/>
      </w:r>
      <w:r w:rsidR="00045C2C" w:rsidRPr="00F00760">
        <w:t>(3)</w:t>
      </w:r>
      <w:r w:rsidR="00045C2C" w:rsidRPr="00F00760">
        <w:tab/>
        <w:t>A person commits an offence if—</w:t>
      </w:r>
    </w:p>
    <w:p w14:paraId="79EEDD73" w14:textId="77777777" w:rsidR="00045C2C" w:rsidRPr="00F00760" w:rsidRDefault="00045C2C" w:rsidP="00287329">
      <w:pPr>
        <w:pStyle w:val="Apara"/>
        <w:spacing w:before="120"/>
      </w:pPr>
      <w:r w:rsidRPr="00F00760">
        <w:tab/>
        <w:t>(a)</w:t>
      </w:r>
      <w:r w:rsidRPr="00F00760">
        <w:tab/>
        <w:t>an infringement notice is placed on or attached to a vehicle; and</w:t>
      </w:r>
    </w:p>
    <w:p w14:paraId="5BB28BF2" w14:textId="77777777" w:rsidR="00045C2C" w:rsidRPr="00F00760" w:rsidRDefault="00045C2C" w:rsidP="00287329">
      <w:pPr>
        <w:pStyle w:val="Apara"/>
        <w:spacing w:before="120"/>
      </w:pPr>
      <w:r w:rsidRPr="00F00760">
        <w:tab/>
        <w:t>(b)</w:t>
      </w:r>
      <w:r w:rsidRPr="00F00760">
        <w:tab/>
        <w:t>the person does something that prevents the responsible person for the vehicle receiving or reading the infringement notice.</w:t>
      </w:r>
    </w:p>
    <w:p w14:paraId="6BAFB6D3" w14:textId="77777777" w:rsidR="00045C2C" w:rsidRPr="00F00760" w:rsidRDefault="00045C2C" w:rsidP="00287329">
      <w:pPr>
        <w:pStyle w:val="Penalty"/>
        <w:spacing w:before="120"/>
      </w:pPr>
      <w:r w:rsidRPr="00F00760">
        <w:t>Maximum penalty:  20 penalty units.</w:t>
      </w:r>
    </w:p>
    <w:p w14:paraId="4F05BCC7" w14:textId="77777777" w:rsidR="0067380F" w:rsidRDefault="00045C2C" w:rsidP="00287329">
      <w:pPr>
        <w:pStyle w:val="Amain"/>
        <w:spacing w:before="120"/>
      </w:pPr>
      <w:r w:rsidRPr="00F00760">
        <w:tab/>
        <w:t>(4)</w:t>
      </w:r>
      <w:r w:rsidRPr="00F00760">
        <w:tab/>
        <w:t>An offence against subsection (3) is a strict liability offence.</w:t>
      </w:r>
    </w:p>
    <w:p w14:paraId="2A280F83" w14:textId="77777777" w:rsidR="0067380F" w:rsidRDefault="0067380F" w:rsidP="0067380F">
      <w:pPr>
        <w:pStyle w:val="AH5Sec"/>
      </w:pPr>
      <w:bookmarkStart w:id="28" w:name="_Toc233723119"/>
      <w:r w:rsidRPr="000D2F66">
        <w:rPr>
          <w:rStyle w:val="CharSectNo"/>
        </w:rPr>
        <w:t>12B</w:t>
      </w:r>
      <w:r>
        <w:tab/>
        <w:t>Infringement notices—service by electronic means—Act, s 24 (2)</w:t>
      </w:r>
      <w:bookmarkEnd w:id="28"/>
    </w:p>
    <w:p w14:paraId="5DE7D9AC" w14:textId="601187BD" w:rsidR="0067380F" w:rsidRDefault="0067380F" w:rsidP="003413BD">
      <w:pPr>
        <w:pStyle w:val="Amain"/>
      </w:pPr>
      <w:r>
        <w:tab/>
        <w:t>(1)</w:t>
      </w:r>
      <w:r>
        <w:tab/>
        <w:t>If the sender has no reason to suspect that an infringement notice served by electronic means under section</w:t>
      </w:r>
      <w:r w:rsidR="00287329">
        <w:t xml:space="preserve"> </w:t>
      </w:r>
      <w:r>
        <w:t>12 or section</w:t>
      </w:r>
      <w:r w:rsidR="00287329">
        <w:t xml:space="preserve"> </w:t>
      </w:r>
      <w:r>
        <w:t>12A was not received by the recipient when sent, the notice is presumed to be served when sent unless evidence sufficient to raise doubt about the presumption is given.</w:t>
      </w:r>
    </w:p>
    <w:p w14:paraId="22968775" w14:textId="77777777" w:rsidR="0067380F" w:rsidRDefault="0067380F" w:rsidP="003413BD">
      <w:pPr>
        <w:pStyle w:val="Amain"/>
      </w:pPr>
      <w:r>
        <w:tab/>
        <w:t>(2)</w:t>
      </w:r>
      <w:r>
        <w:tab/>
        <w:t>If the sender has reason to suspect that an infringement notice served by electronic means was not received by the recipient when sent only if, on the day the notice was sent or on the next working day, the equipment the sender used to send the notice indicated by way of a signal or other message that—</w:t>
      </w:r>
    </w:p>
    <w:p w14:paraId="03D76388" w14:textId="77777777" w:rsidR="0067380F" w:rsidRDefault="0067380F" w:rsidP="0067380F">
      <w:pPr>
        <w:pStyle w:val="Apara"/>
      </w:pPr>
      <w:r>
        <w:tab/>
        <w:t>(a)</w:t>
      </w:r>
      <w:r>
        <w:tab/>
        <w:t>the equipment did not send the notice when the equipment was used to send the notice; or</w:t>
      </w:r>
    </w:p>
    <w:p w14:paraId="79120B94" w14:textId="77777777" w:rsidR="0067380F" w:rsidRDefault="0067380F" w:rsidP="0067380F">
      <w:pPr>
        <w:pStyle w:val="Apara"/>
      </w:pPr>
      <w:r>
        <w:tab/>
        <w:t>(b)</w:t>
      </w:r>
      <w:r>
        <w:tab/>
        <w:t>for an email—the address to which the email was sent was not an email address of the recipient; or</w:t>
      </w:r>
    </w:p>
    <w:p w14:paraId="44532F4A" w14:textId="77777777" w:rsidR="0067380F" w:rsidRDefault="0067380F" w:rsidP="0067380F">
      <w:pPr>
        <w:pStyle w:val="Apara"/>
      </w:pPr>
      <w:r>
        <w:tab/>
        <w:t>(c)</w:t>
      </w:r>
      <w:r>
        <w:tab/>
        <w:t>for a mobile telephone—the number to which the notice was sent was not a mobile telephone number of the recipient.</w:t>
      </w:r>
    </w:p>
    <w:p w14:paraId="464A13E8" w14:textId="77777777" w:rsidR="0067380F" w:rsidRDefault="0067380F" w:rsidP="003413BD">
      <w:pPr>
        <w:pStyle w:val="Amain"/>
      </w:pPr>
      <w:r>
        <w:tab/>
        <w:t>(3)</w:t>
      </w:r>
      <w:r>
        <w:tab/>
        <w:t>In this section:</w:t>
      </w:r>
    </w:p>
    <w:p w14:paraId="22EA85F2" w14:textId="77777777" w:rsidR="0067380F" w:rsidRDefault="0067380F" w:rsidP="0067380F">
      <w:pPr>
        <w:pStyle w:val="aDef"/>
      </w:pPr>
      <w:r>
        <w:rPr>
          <w:rStyle w:val="charBoldItals"/>
        </w:rPr>
        <w:t>recipient</w:t>
      </w:r>
      <w:r>
        <w:t>, for an infringement notice, means the person on whom the notice is intended to be served.</w:t>
      </w:r>
    </w:p>
    <w:p w14:paraId="1A216683" w14:textId="77777777" w:rsidR="0067380F" w:rsidRDefault="0067380F" w:rsidP="0067380F">
      <w:pPr>
        <w:pStyle w:val="aDef"/>
      </w:pPr>
      <w:r>
        <w:rPr>
          <w:rStyle w:val="charBoldItals"/>
        </w:rPr>
        <w:t>sender</w:t>
      </w:r>
      <w:r>
        <w:t>, for an infringement notice served or to be served by electronic means, means the person sending or seeking to send the notice.</w:t>
      </w:r>
    </w:p>
    <w:p w14:paraId="7C077E2B" w14:textId="029FBFF8" w:rsidR="009D5E12" w:rsidRPr="00C8204F" w:rsidRDefault="009D5E12" w:rsidP="009D5E12">
      <w:pPr>
        <w:pStyle w:val="AH5Sec"/>
      </w:pPr>
      <w:bookmarkStart w:id="29" w:name="_Toc233723120"/>
      <w:r w:rsidRPr="000D2F66">
        <w:rPr>
          <w:rStyle w:val="CharSectNo"/>
        </w:rPr>
        <w:lastRenderedPageBreak/>
        <w:t>13</w:t>
      </w:r>
      <w:r w:rsidRPr="00C8204F">
        <w:tab/>
        <w:t>Infringement notices for offence detected by traffic offence detection device—time of service—Act, s</w:t>
      </w:r>
      <w:r w:rsidR="00306873">
        <w:t xml:space="preserve"> </w:t>
      </w:r>
      <w:r w:rsidRPr="00C8204F">
        <w:t>24 (2)</w:t>
      </w:r>
      <w:bookmarkEnd w:id="29"/>
    </w:p>
    <w:p w14:paraId="0D967F70" w14:textId="43181E22" w:rsidR="003B7A70" w:rsidRPr="003D74A3" w:rsidRDefault="003B7A70" w:rsidP="00287329">
      <w:pPr>
        <w:pStyle w:val="Amainreturn"/>
      </w:pPr>
      <w:r w:rsidRPr="003D74A3">
        <w:t xml:space="preserve">An infringement notice for </w:t>
      </w:r>
      <w:r w:rsidR="009D5E12" w:rsidRPr="00C8204F">
        <w:t>an offence detected by a traffic offence detection device</w:t>
      </w:r>
      <w:r w:rsidRPr="003D74A3">
        <w:t xml:space="preserve"> may only be served on a responsible person for the vehicle involved in the offence within 28 days after the day the offence was committed.</w:t>
      </w:r>
    </w:p>
    <w:p w14:paraId="61A3B710" w14:textId="1EE1654D" w:rsidR="003B7A70" w:rsidRPr="003D74A3" w:rsidRDefault="003B7A70" w:rsidP="003B7A70">
      <w:pPr>
        <w:pStyle w:val="aNote"/>
      </w:pPr>
      <w:r w:rsidRPr="00842799">
        <w:rPr>
          <w:rStyle w:val="charItals"/>
        </w:rPr>
        <w:t>Note</w:t>
      </w:r>
      <w:r w:rsidRPr="00842799">
        <w:rPr>
          <w:rStyle w:val="charItals"/>
        </w:rPr>
        <w:tab/>
      </w:r>
      <w:r w:rsidRPr="003D74A3">
        <w:t xml:space="preserve">Section 14 applies if an infringement notice declaration made in relation to </w:t>
      </w:r>
      <w:r w:rsidR="009D5E12" w:rsidRPr="00C8204F">
        <w:t>an offence detected by a traffic offence detection device</w:t>
      </w:r>
      <w:r w:rsidRPr="003D74A3">
        <w:t xml:space="preserve"> is accepted by the administering authority for the offence and the administering authority serves an infringement notice on a person nominated in the declaration as being in possession or control of the vehicle at the time of the offence.</w:t>
      </w:r>
    </w:p>
    <w:p w14:paraId="60B2D6AC" w14:textId="77777777" w:rsidR="003B7A70" w:rsidRPr="003D74A3" w:rsidRDefault="003B7A70" w:rsidP="004864FD">
      <w:pPr>
        <w:pStyle w:val="AH5Sec"/>
      </w:pPr>
      <w:bookmarkStart w:id="30" w:name="_Toc233723121"/>
      <w:r w:rsidRPr="000D2F66">
        <w:rPr>
          <w:rStyle w:val="CharSectNo"/>
        </w:rPr>
        <w:t>14</w:t>
      </w:r>
      <w:r w:rsidRPr="003D74A3">
        <w:tab/>
        <w:t>Infringement notices—service on nominated person—Act, s 24 (2)</w:t>
      </w:r>
      <w:bookmarkEnd w:id="30"/>
    </w:p>
    <w:p w14:paraId="47E279F9" w14:textId="77777777" w:rsidR="003B7A70" w:rsidRPr="003D74A3" w:rsidRDefault="003B7A70" w:rsidP="003413BD">
      <w:pPr>
        <w:pStyle w:val="Amain"/>
      </w:pPr>
      <w:r w:rsidRPr="003D74A3">
        <w:tab/>
        <w:t>(1)</w:t>
      </w:r>
      <w:r w:rsidRPr="003D74A3">
        <w:tab/>
        <w:t>This section applies if—</w:t>
      </w:r>
    </w:p>
    <w:p w14:paraId="566E181A" w14:textId="2CB52B7E" w:rsidR="003B7A70" w:rsidRPr="003D74A3" w:rsidRDefault="003B7A70" w:rsidP="003B7A70">
      <w:pPr>
        <w:pStyle w:val="Apara"/>
      </w:pPr>
      <w:r w:rsidRPr="003D74A3">
        <w:tab/>
        <w:t>(a)</w:t>
      </w:r>
      <w:r w:rsidRPr="003D74A3">
        <w:tab/>
        <w:t>the administering authority for an infringement notice offence involving a registrable</w:t>
      </w:r>
      <w:r w:rsidR="0067380F">
        <w:t xml:space="preserve"> or rail</w:t>
      </w:r>
      <w:r w:rsidRPr="003D74A3">
        <w:t xml:space="preserve"> vehicle accepts an infringement notice declaration under the </w:t>
      </w:r>
      <w:hyperlink r:id="rId51" w:tooltip="Road Transport (General) Act 1999" w:history="1">
        <w:r w:rsidRPr="0094515E">
          <w:rPr>
            <w:rStyle w:val="charCitHyperlinkAbbrev"/>
          </w:rPr>
          <w:t>Act</w:t>
        </w:r>
      </w:hyperlink>
      <w:r w:rsidRPr="003D74A3">
        <w:t>, part 3 (Infringement notices for certain offences); and</w:t>
      </w:r>
    </w:p>
    <w:p w14:paraId="589F84B2" w14:textId="77777777" w:rsidR="003B7A70" w:rsidRPr="003D74A3" w:rsidRDefault="003B7A70" w:rsidP="003B7A70">
      <w:pPr>
        <w:pStyle w:val="Apara"/>
      </w:pPr>
      <w:r w:rsidRPr="003D74A3">
        <w:tab/>
        <w:t>(b)</w:t>
      </w:r>
      <w:r w:rsidRPr="003D74A3">
        <w:tab/>
        <w:t xml:space="preserve">the infringement notice declaration states the name of the person (the </w:t>
      </w:r>
      <w:r w:rsidRPr="00842799">
        <w:rPr>
          <w:rStyle w:val="charBoldItals"/>
        </w:rPr>
        <w:t>nominated person</w:t>
      </w:r>
      <w:r w:rsidRPr="003D74A3">
        <w:t>) who was in possession or control of the vehicle at the time of the offence; and</w:t>
      </w:r>
    </w:p>
    <w:p w14:paraId="7AB2860A" w14:textId="77777777" w:rsidR="003B7A70" w:rsidRPr="003D74A3" w:rsidRDefault="003B7A70" w:rsidP="003B7A70">
      <w:pPr>
        <w:pStyle w:val="Apara"/>
      </w:pPr>
      <w:r w:rsidRPr="003D74A3">
        <w:tab/>
        <w:t>(c)</w:t>
      </w:r>
      <w:r w:rsidRPr="003D74A3">
        <w:tab/>
        <w:t>as a result, the administering authority serves an infringement notice on the nominated person.</w:t>
      </w:r>
    </w:p>
    <w:p w14:paraId="2DCD249F" w14:textId="0D8F2A83" w:rsidR="003B7A70" w:rsidRPr="003D74A3" w:rsidRDefault="003B7A70" w:rsidP="003413BD">
      <w:pPr>
        <w:pStyle w:val="Amain"/>
      </w:pPr>
      <w:r w:rsidRPr="003D74A3">
        <w:tab/>
        <w:t>(2)</w:t>
      </w:r>
      <w:r w:rsidRPr="003D74A3">
        <w:tab/>
        <w:t>The administering authority must serve the infringement notice on the nominated person as soon as practicable, but not later than 1</w:t>
      </w:r>
      <w:r w:rsidR="003C7E2E">
        <w:t> </w:t>
      </w:r>
      <w:r w:rsidRPr="003D74A3">
        <w:t>year, after the authority accepts the infringement notice declaration.</w:t>
      </w:r>
    </w:p>
    <w:p w14:paraId="3202AC53" w14:textId="77777777" w:rsidR="003B7A70" w:rsidRPr="003D74A3" w:rsidRDefault="003B7A70" w:rsidP="003B7A70">
      <w:pPr>
        <w:pStyle w:val="AH5Sec"/>
      </w:pPr>
      <w:bookmarkStart w:id="31" w:name="_Toc233723122"/>
      <w:r w:rsidRPr="000D2F66">
        <w:rPr>
          <w:rStyle w:val="CharSectNo"/>
        </w:rPr>
        <w:lastRenderedPageBreak/>
        <w:t>14A</w:t>
      </w:r>
      <w:r w:rsidRPr="003D74A3">
        <w:tab/>
        <w:t>Infringement notices—contents—Act, s 25</w:t>
      </w:r>
      <w:bookmarkEnd w:id="31"/>
    </w:p>
    <w:p w14:paraId="2B99A759" w14:textId="77777777" w:rsidR="003B7A70" w:rsidRPr="003D74A3" w:rsidRDefault="003B7A70" w:rsidP="0015006B">
      <w:pPr>
        <w:pStyle w:val="Amain"/>
        <w:keepNext/>
      </w:pPr>
      <w:r w:rsidRPr="003D74A3">
        <w:tab/>
        <w:t>(1)</w:t>
      </w:r>
      <w:r w:rsidRPr="003D74A3">
        <w:tab/>
        <w:t>The following information is prescribed:</w:t>
      </w:r>
    </w:p>
    <w:p w14:paraId="40B5C7D7" w14:textId="77777777" w:rsidR="003B7A70" w:rsidRPr="003D74A3" w:rsidRDefault="003B7A70" w:rsidP="0015006B">
      <w:pPr>
        <w:pStyle w:val="Apara"/>
        <w:keepNext/>
      </w:pPr>
      <w:r w:rsidRPr="003D74A3">
        <w:tab/>
        <w:t>(a)</w:t>
      </w:r>
      <w:r w:rsidRPr="003D74A3">
        <w:tab/>
        <w:t>a unique identifying number;</w:t>
      </w:r>
    </w:p>
    <w:p w14:paraId="18C05A06" w14:textId="77777777" w:rsidR="003B7A70" w:rsidRPr="003D74A3" w:rsidRDefault="003B7A70" w:rsidP="003B7A70">
      <w:pPr>
        <w:pStyle w:val="Apara"/>
      </w:pPr>
      <w:r w:rsidRPr="003D74A3">
        <w:tab/>
        <w:t>(b)</w:t>
      </w:r>
      <w:r w:rsidRPr="003D74A3">
        <w:tab/>
        <w:t>the date the notice was issued;</w:t>
      </w:r>
    </w:p>
    <w:p w14:paraId="264A66A2" w14:textId="77777777" w:rsidR="003B7A70" w:rsidRPr="003D74A3" w:rsidRDefault="003B7A70" w:rsidP="003B7A70">
      <w:pPr>
        <w:pStyle w:val="Apara"/>
      </w:pPr>
      <w:r w:rsidRPr="003D74A3">
        <w:tab/>
        <w:t>(c)</w:t>
      </w:r>
      <w:r w:rsidRPr="003D74A3">
        <w:tab/>
        <w:t>if the notice is served on an individual—the individual’s name or surname and initials, and home address or address for service recorded for the individual in a record or register kept under the road transport legislation or a corresponding law;</w:t>
      </w:r>
    </w:p>
    <w:p w14:paraId="0F500F26" w14:textId="77777777" w:rsidR="003B7A70" w:rsidRPr="003D74A3" w:rsidRDefault="003B7A70" w:rsidP="003B7A70">
      <w:pPr>
        <w:pStyle w:val="Apara"/>
      </w:pPr>
      <w:r w:rsidRPr="003D74A3">
        <w:tab/>
        <w:t>(d)</w:t>
      </w:r>
      <w:r w:rsidRPr="003D74A3">
        <w:tab/>
        <w:t>if the notice is served on a corporation—the corporation’s identifying details under a record or register kept under the road transport legislation or a corresponding law;</w:t>
      </w:r>
    </w:p>
    <w:p w14:paraId="0D61E46C" w14:textId="77777777" w:rsidR="003B7A70" w:rsidRPr="003D74A3" w:rsidRDefault="003B7A70" w:rsidP="003413BD">
      <w:pPr>
        <w:pStyle w:val="Apara"/>
      </w:pPr>
      <w:r w:rsidRPr="003D74A3">
        <w:tab/>
        <w:t>(e)</w:t>
      </w:r>
      <w:r w:rsidRPr="003D74A3">
        <w:tab/>
        <w:t>a short description of the infringement notice offence, as set out in schedule 1 (Short descriptions, penalties and demerit points), (or the law and provision of the law contravened by the person), including the place where the offence was committed and the date and approximate time of the offence;</w:t>
      </w:r>
    </w:p>
    <w:p w14:paraId="7F84BEE0" w14:textId="77777777" w:rsidR="003B7A70" w:rsidRPr="003D74A3" w:rsidRDefault="003B7A70" w:rsidP="003B7A70">
      <w:pPr>
        <w:pStyle w:val="Apara"/>
      </w:pPr>
      <w:r w:rsidRPr="003D74A3">
        <w:tab/>
        <w:t>(f)</w:t>
      </w:r>
      <w:r w:rsidRPr="003D74A3">
        <w:tab/>
        <w:t>if the offence involved a registrable</w:t>
      </w:r>
      <w:r w:rsidR="0067380F">
        <w:t xml:space="preserve"> or rail</w:t>
      </w:r>
      <w:r w:rsidRPr="003D74A3">
        <w:t xml:space="preserve"> vehicle—the identifying particulars (if any) for the vehicle;</w:t>
      </w:r>
    </w:p>
    <w:p w14:paraId="229B87B2" w14:textId="77777777" w:rsidR="003B7A70" w:rsidRPr="003D74A3" w:rsidRDefault="003B7A70" w:rsidP="003B7A70">
      <w:pPr>
        <w:pStyle w:val="Apara"/>
      </w:pPr>
      <w:r w:rsidRPr="003D74A3">
        <w:tab/>
        <w:t>(g)</w:t>
      </w:r>
      <w:r w:rsidRPr="003D74A3">
        <w:tab/>
        <w:t>if the offence involved an animal—the identifying particulars (if any) for the animal;</w:t>
      </w:r>
    </w:p>
    <w:p w14:paraId="43B175EE" w14:textId="77777777" w:rsidR="003B7A70" w:rsidRPr="003D74A3" w:rsidRDefault="003B7A70" w:rsidP="003B7A70">
      <w:pPr>
        <w:pStyle w:val="Apara"/>
      </w:pPr>
      <w:r w:rsidRPr="003D74A3">
        <w:tab/>
        <w:t>(h)</w:t>
      </w:r>
      <w:r w:rsidRPr="003D74A3">
        <w:tab/>
        <w:t>the infringement notice penalty payable for the offence;</w:t>
      </w:r>
    </w:p>
    <w:p w14:paraId="0A060321" w14:textId="77777777" w:rsidR="003B7A70" w:rsidRPr="003D74A3" w:rsidRDefault="003B7A70" w:rsidP="003B7A70">
      <w:pPr>
        <w:pStyle w:val="Apara"/>
      </w:pPr>
      <w:r w:rsidRPr="003D74A3">
        <w:tab/>
        <w:t>(i)</w:t>
      </w:r>
      <w:r w:rsidRPr="003D74A3">
        <w:tab/>
        <w:t>the identifying particulars of the authorised person who gave the notice;</w:t>
      </w:r>
    </w:p>
    <w:p w14:paraId="23B2D066" w14:textId="77777777" w:rsidR="003B7A70" w:rsidRPr="003D74A3" w:rsidRDefault="003B7A70" w:rsidP="003B7A70">
      <w:pPr>
        <w:pStyle w:val="Apara"/>
      </w:pPr>
      <w:r w:rsidRPr="003D74A3">
        <w:tab/>
        <w:t>(j)</w:t>
      </w:r>
      <w:r w:rsidRPr="003D74A3">
        <w:tab/>
        <w:t>any additional information the administering authority considers appropriate.</w:t>
      </w:r>
    </w:p>
    <w:p w14:paraId="1DF19081" w14:textId="77777777" w:rsidR="003B7A70" w:rsidRPr="003D74A3" w:rsidRDefault="003B7A70" w:rsidP="00C65A34">
      <w:pPr>
        <w:pStyle w:val="Amain"/>
        <w:keepNext/>
      </w:pPr>
      <w:r w:rsidRPr="003D74A3">
        <w:lastRenderedPageBreak/>
        <w:tab/>
        <w:t>(2)</w:t>
      </w:r>
      <w:r w:rsidRPr="003D74A3">
        <w:tab/>
        <w:t>An infringement notice served on a person must contain the following additional information:</w:t>
      </w:r>
    </w:p>
    <w:p w14:paraId="57416839" w14:textId="77777777" w:rsidR="003B7A70" w:rsidRPr="003D74A3" w:rsidRDefault="003B7A70" w:rsidP="003B7A70">
      <w:pPr>
        <w:pStyle w:val="Apara"/>
      </w:pPr>
      <w:r w:rsidRPr="003D74A3">
        <w:tab/>
        <w:t>(a)</w:t>
      </w:r>
      <w:r w:rsidRPr="003D74A3">
        <w:tab/>
        <w:t xml:space="preserve">a statement telling the person that, within 28 days after the notice is served on the person, the person may do 1 of the following </w:t>
      </w:r>
      <w:r w:rsidRPr="00B3127D">
        <w:t>things</w:t>
      </w:r>
      <w:r>
        <w:t xml:space="preserve"> </w:t>
      </w:r>
      <w:r w:rsidRPr="003D74A3">
        <w:t xml:space="preserve">(an </w:t>
      </w:r>
      <w:r w:rsidRPr="00842799">
        <w:rPr>
          <w:rStyle w:val="charBoldItals"/>
        </w:rPr>
        <w:t>infringement notice response</w:t>
      </w:r>
      <w:r w:rsidRPr="003D74A3">
        <w:t>):</w:t>
      </w:r>
    </w:p>
    <w:p w14:paraId="034837DD" w14:textId="77777777" w:rsidR="003B7A70" w:rsidRPr="003D74A3" w:rsidRDefault="003B7A70" w:rsidP="003B7A70">
      <w:pPr>
        <w:pStyle w:val="Asubpara"/>
      </w:pPr>
      <w:r w:rsidRPr="003D74A3">
        <w:tab/>
        <w:t>(i)</w:t>
      </w:r>
      <w:r w:rsidRPr="003D74A3">
        <w:tab/>
        <w:t>pay the infringement notice penalty for the offence;</w:t>
      </w:r>
    </w:p>
    <w:p w14:paraId="0493D502" w14:textId="77777777" w:rsidR="003B7A70" w:rsidRPr="00B3127D" w:rsidRDefault="003B7A70" w:rsidP="003B7A70">
      <w:pPr>
        <w:pStyle w:val="Asubpara"/>
      </w:pPr>
      <w:r w:rsidRPr="00B3127D">
        <w:tab/>
        <w:t>(i</w:t>
      </w:r>
      <w:r>
        <w:t>i</w:t>
      </w:r>
      <w:r w:rsidRPr="00B3127D">
        <w:t>)</w:t>
      </w:r>
      <w:r w:rsidRPr="00B3127D">
        <w:tab/>
        <w:t>apply to the administering authority for—</w:t>
      </w:r>
    </w:p>
    <w:p w14:paraId="365F584A" w14:textId="77777777" w:rsidR="003B7A70" w:rsidRPr="00B3127D" w:rsidRDefault="003B7A70" w:rsidP="003B7A70">
      <w:pPr>
        <w:pStyle w:val="Asubsubpara"/>
      </w:pPr>
      <w:r w:rsidRPr="00B3127D">
        <w:tab/>
        <w:t>(A)</w:t>
      </w:r>
      <w:r w:rsidRPr="00B3127D">
        <w:tab/>
        <w:t>an infringement notice management plan or, if the person has an infringement notice management plan, the addition of the infringement notice penalty to the plan; or</w:t>
      </w:r>
    </w:p>
    <w:p w14:paraId="02CADFF3" w14:textId="77777777" w:rsidR="003B7A70" w:rsidRPr="00B3127D" w:rsidRDefault="003B7A70" w:rsidP="003B7A70">
      <w:pPr>
        <w:pStyle w:val="Asubsubpara"/>
      </w:pPr>
      <w:r w:rsidRPr="00B3127D">
        <w:tab/>
        <w:t>(B)</w:t>
      </w:r>
      <w:r w:rsidRPr="00B3127D">
        <w:tab/>
        <w:t>waiver of the infringement notice penalty;</w:t>
      </w:r>
    </w:p>
    <w:p w14:paraId="3BFE2600" w14:textId="77777777" w:rsidR="003B7A70" w:rsidRPr="003D74A3" w:rsidRDefault="003B7A70" w:rsidP="003B7A70">
      <w:pPr>
        <w:pStyle w:val="Asubpara"/>
      </w:pPr>
      <w:r w:rsidRPr="003D74A3">
        <w:tab/>
        <w:t>(ii</w:t>
      </w:r>
      <w:r>
        <w:t>i</w:t>
      </w:r>
      <w:r w:rsidRPr="003D74A3">
        <w:t>)</w:t>
      </w:r>
      <w:r w:rsidRPr="003D74A3">
        <w:tab/>
        <w:t>give the administering authority an infringement notice declaration for the offence;</w:t>
      </w:r>
    </w:p>
    <w:p w14:paraId="200494BD" w14:textId="77777777" w:rsidR="003B7A70" w:rsidRPr="003D74A3" w:rsidRDefault="003B7A70" w:rsidP="003B7A70">
      <w:pPr>
        <w:pStyle w:val="Asubpara"/>
      </w:pPr>
      <w:r>
        <w:tab/>
        <w:t>(iv</w:t>
      </w:r>
      <w:r w:rsidRPr="003D74A3">
        <w:t>)</w:t>
      </w:r>
      <w:r w:rsidRPr="003D74A3">
        <w:tab/>
        <w:t>dispute liability for the offence;</w:t>
      </w:r>
    </w:p>
    <w:p w14:paraId="6ACACCC2" w14:textId="77777777" w:rsidR="003B7A70" w:rsidRPr="00B3127D" w:rsidRDefault="003B7A70" w:rsidP="003B7A70">
      <w:pPr>
        <w:pStyle w:val="Asubpara"/>
      </w:pPr>
      <w:r>
        <w:tab/>
        <w:t>(</w:t>
      </w:r>
      <w:r w:rsidRPr="00B3127D">
        <w:t>v)</w:t>
      </w:r>
      <w:r w:rsidRPr="00B3127D">
        <w:tab/>
        <w:t>apply to the administering authority for additional time to do the thing;</w:t>
      </w:r>
    </w:p>
    <w:p w14:paraId="011E0DDD" w14:textId="77777777" w:rsidR="003B7A70" w:rsidRPr="003D74A3" w:rsidRDefault="003B7A70" w:rsidP="003B7A70">
      <w:pPr>
        <w:pStyle w:val="Apara"/>
      </w:pPr>
      <w:r w:rsidRPr="003D74A3">
        <w:tab/>
        <w:t>(b)</w:t>
      </w:r>
      <w:r w:rsidRPr="003D74A3">
        <w:tab/>
        <w:t>a statement to the effect that if the person does not make an infringement notice response—</w:t>
      </w:r>
    </w:p>
    <w:p w14:paraId="79069399" w14:textId="77777777" w:rsidR="003B7A70" w:rsidRPr="003D74A3" w:rsidRDefault="003B7A70" w:rsidP="003B7A70">
      <w:pPr>
        <w:pStyle w:val="Asubpara"/>
      </w:pPr>
      <w:r w:rsidRPr="003D74A3">
        <w:tab/>
        <w:t>(i)</w:t>
      </w:r>
      <w:r w:rsidRPr="003D74A3">
        <w:tab/>
        <w:t>a reminder notice for the offence will be served on the person; and</w:t>
      </w:r>
    </w:p>
    <w:p w14:paraId="0C595D42" w14:textId="77777777" w:rsidR="003B7A70" w:rsidRPr="003D74A3" w:rsidRDefault="003B7A70" w:rsidP="003B7A70">
      <w:pPr>
        <w:pStyle w:val="Asubpara"/>
      </w:pPr>
      <w:r w:rsidRPr="003D74A3">
        <w:tab/>
        <w:t>(ii)</w:t>
      </w:r>
      <w:r w:rsidRPr="003D74A3">
        <w:tab/>
        <w:t xml:space="preserve">the person may be prosecuted for the offence; </w:t>
      </w:r>
    </w:p>
    <w:p w14:paraId="5B5B519D" w14:textId="77777777" w:rsidR="003B7A70" w:rsidRPr="003D74A3" w:rsidRDefault="003B7A70" w:rsidP="003B7A70">
      <w:pPr>
        <w:pStyle w:val="Apara"/>
      </w:pPr>
      <w:r w:rsidRPr="003D74A3">
        <w:tab/>
        <w:t>(c)</w:t>
      </w:r>
      <w:r w:rsidRPr="003D74A3">
        <w:tab/>
        <w:t>a statement to the effect that if a reminder notice is served on the person, the amount of the infringement notice penalty payable is increased by the cost of serving the reminder notice;</w:t>
      </w:r>
    </w:p>
    <w:p w14:paraId="5956ED6B" w14:textId="77777777" w:rsidR="003B7A70" w:rsidRPr="003D74A3" w:rsidRDefault="003B7A70" w:rsidP="003B7A70">
      <w:pPr>
        <w:pStyle w:val="aNotepar"/>
      </w:pPr>
      <w:r w:rsidRPr="00842799">
        <w:rPr>
          <w:rStyle w:val="charItals"/>
        </w:rPr>
        <w:t>Note</w:t>
      </w:r>
      <w:r w:rsidRPr="00842799">
        <w:rPr>
          <w:rStyle w:val="charItals"/>
        </w:rPr>
        <w:tab/>
      </w:r>
      <w:r w:rsidRPr="003D74A3">
        <w:t>Section 7 prescribes the cost of serving a reminder notice.</w:t>
      </w:r>
    </w:p>
    <w:p w14:paraId="76DF0599" w14:textId="77777777" w:rsidR="003B7A70" w:rsidRPr="00B3127D" w:rsidRDefault="003B7A70" w:rsidP="003B7A70">
      <w:pPr>
        <w:pStyle w:val="Apara"/>
      </w:pPr>
      <w:r w:rsidRPr="00B3127D">
        <w:tab/>
        <w:t>(d)</w:t>
      </w:r>
      <w:r w:rsidRPr="00B3127D">
        <w:tab/>
        <w:t>a statement that the notice may be withdrawn at any time;</w:t>
      </w:r>
    </w:p>
    <w:p w14:paraId="64E6B5B7" w14:textId="77777777" w:rsidR="003B7A70" w:rsidRPr="00B3127D" w:rsidRDefault="003B7A70" w:rsidP="003B7A70">
      <w:pPr>
        <w:pStyle w:val="Apara"/>
      </w:pPr>
      <w:r w:rsidRPr="00B3127D">
        <w:lastRenderedPageBreak/>
        <w:tab/>
        <w:t>(e)</w:t>
      </w:r>
      <w:r w:rsidRPr="00B3127D">
        <w:tab/>
        <w:t>a statement to the effect that, if the person pays the infringement notice penalty within the required time or a discharge action happens—</w:t>
      </w:r>
    </w:p>
    <w:p w14:paraId="01D6267E" w14:textId="77777777" w:rsidR="003B7A70" w:rsidRPr="003D74A3" w:rsidRDefault="003B7A70" w:rsidP="003B7A70">
      <w:pPr>
        <w:pStyle w:val="Asubpara"/>
      </w:pPr>
      <w:r w:rsidRPr="003D74A3">
        <w:tab/>
        <w:t>(i)</w:t>
      </w:r>
      <w:r w:rsidRPr="003D74A3">
        <w:tab/>
        <w:t>any liability of the person for the offence is discharged; and</w:t>
      </w:r>
    </w:p>
    <w:p w14:paraId="0F8F70AA" w14:textId="77777777" w:rsidR="003B7A70" w:rsidRPr="003D74A3" w:rsidRDefault="003B7A70" w:rsidP="003B7A70">
      <w:pPr>
        <w:pStyle w:val="Asubpara"/>
      </w:pPr>
      <w:r w:rsidRPr="003D74A3">
        <w:tab/>
        <w:t>(ii)</w:t>
      </w:r>
      <w:r w:rsidRPr="003D74A3">
        <w:tab/>
        <w:t>the person will not be prosecuted for the offence; and</w:t>
      </w:r>
    </w:p>
    <w:p w14:paraId="0CE1E8C7" w14:textId="77777777" w:rsidR="003B7A70" w:rsidRPr="003D74A3" w:rsidRDefault="003B7A70" w:rsidP="003B7A70">
      <w:pPr>
        <w:pStyle w:val="Asubpara"/>
      </w:pPr>
      <w:r w:rsidRPr="003D74A3">
        <w:tab/>
        <w:t>(iii)</w:t>
      </w:r>
      <w:r w:rsidRPr="003D74A3">
        <w:tab/>
        <w:t>the person will not be taken to have been convicted of the offence;</w:t>
      </w:r>
    </w:p>
    <w:p w14:paraId="51ABDB8E" w14:textId="77777777" w:rsidR="00DC7828" w:rsidRPr="00DD70B9" w:rsidRDefault="00DC7828" w:rsidP="00DC7828">
      <w:pPr>
        <w:pStyle w:val="Apara"/>
      </w:pPr>
      <w:r w:rsidRPr="00DD70B9">
        <w:tab/>
        <w:t>(f)</w:t>
      </w:r>
      <w:r w:rsidRPr="00DD70B9">
        <w:tab/>
        <w:t>a statement to the effect that, if the person wants to dispute liability for the offence—</w:t>
      </w:r>
    </w:p>
    <w:p w14:paraId="4912B871" w14:textId="18D028B7" w:rsidR="00DC7828" w:rsidRPr="00DD70B9" w:rsidRDefault="00DC7828" w:rsidP="00DC7828">
      <w:pPr>
        <w:pStyle w:val="Asubpara"/>
      </w:pPr>
      <w:r w:rsidRPr="00DD70B9">
        <w:tab/>
        <w:t>(i)</w:t>
      </w:r>
      <w:r w:rsidRPr="00DD70B9">
        <w:tab/>
        <w:t xml:space="preserve">for a heavy vehicle infringement notice offence—a proceeding may be brought against the person under the </w:t>
      </w:r>
      <w:hyperlink r:id="rId52" w:tooltip="Heavy Vehicle National Law (ACT)" w:history="1">
        <w:r w:rsidR="008E204F" w:rsidRPr="00311C2B">
          <w:rPr>
            <w:rStyle w:val="charCitHyperlinkItal"/>
          </w:rPr>
          <w:t>Heavy Vehicle National Law (ACT)</w:t>
        </w:r>
      </w:hyperlink>
      <w:r w:rsidRPr="00DD70B9">
        <w:t>; or</w:t>
      </w:r>
    </w:p>
    <w:p w14:paraId="6E3AA96E" w14:textId="6DD1F99F" w:rsidR="00DC7828" w:rsidRPr="00DD70B9" w:rsidRDefault="00DC7828" w:rsidP="00DC7828">
      <w:pPr>
        <w:pStyle w:val="aNotesubpar"/>
      </w:pPr>
      <w:r w:rsidRPr="00DD70B9">
        <w:rPr>
          <w:rStyle w:val="charItals"/>
        </w:rPr>
        <w:t>Note</w:t>
      </w:r>
      <w:r w:rsidRPr="00DD70B9">
        <w:rPr>
          <w:rStyle w:val="charItals"/>
        </w:rPr>
        <w:tab/>
      </w:r>
      <w:r w:rsidRPr="00DD70B9">
        <w:t xml:space="preserve">For proceedings for heavy vehicle infringement notice offences, see the </w:t>
      </w:r>
      <w:hyperlink r:id="rId53" w:tooltip="Heavy Vehicle National Law (ACT)" w:history="1">
        <w:r w:rsidR="008E204F" w:rsidRPr="00311C2B">
          <w:rPr>
            <w:rStyle w:val="charCitHyperlinkItal"/>
          </w:rPr>
          <w:t>Heavy Vehicle National Law (ACT)</w:t>
        </w:r>
      </w:hyperlink>
      <w:r w:rsidRPr="00DD70B9">
        <w:t>, s</w:t>
      </w:r>
      <w:r w:rsidR="00287329">
        <w:t xml:space="preserve"> </w:t>
      </w:r>
      <w:r w:rsidRPr="00DD70B9">
        <w:t>707.</w:t>
      </w:r>
    </w:p>
    <w:p w14:paraId="5B82CDC1" w14:textId="77777777" w:rsidR="00DC7828" w:rsidRPr="00DD70B9" w:rsidRDefault="00DC7828" w:rsidP="00DC7828">
      <w:pPr>
        <w:pStyle w:val="Asubpara"/>
      </w:pPr>
      <w:r w:rsidRPr="00DD70B9">
        <w:tab/>
        <w:t>(ii)</w:t>
      </w:r>
      <w:r w:rsidRPr="00DD70B9">
        <w:tab/>
        <w:t>in any other case—the issue may be referred to the Magistrates Court;</w:t>
      </w:r>
    </w:p>
    <w:p w14:paraId="441C5B6D" w14:textId="77777777" w:rsidR="00DC7828" w:rsidRPr="00DD70B9" w:rsidRDefault="00DC7828" w:rsidP="00DC7828">
      <w:pPr>
        <w:pStyle w:val="Apara"/>
      </w:pPr>
      <w:r w:rsidRPr="00DD70B9">
        <w:tab/>
        <w:t>(g)</w:t>
      </w:r>
      <w:r w:rsidRPr="00DD70B9">
        <w:tab/>
        <w:t>a statement to the effect that, if a proceeding or issue mentioned in paragraph (f) had been brought or referred, the person may be—</w:t>
      </w:r>
    </w:p>
    <w:p w14:paraId="0EEC372C" w14:textId="77777777" w:rsidR="003B7A70" w:rsidRPr="003D74A3" w:rsidRDefault="003B7A70" w:rsidP="003B7A70">
      <w:pPr>
        <w:pStyle w:val="Asubpara"/>
      </w:pPr>
      <w:r w:rsidRPr="003D74A3">
        <w:tab/>
        <w:t>(i)</w:t>
      </w:r>
      <w:r w:rsidRPr="003D74A3">
        <w:tab/>
        <w:t xml:space="preserve">convicted of the offence; and </w:t>
      </w:r>
    </w:p>
    <w:p w14:paraId="170D4CE8" w14:textId="77777777" w:rsidR="003B7A70" w:rsidRPr="003D74A3" w:rsidRDefault="003B7A70" w:rsidP="003B7A70">
      <w:pPr>
        <w:pStyle w:val="Asubpara"/>
      </w:pPr>
      <w:r w:rsidRPr="003D74A3">
        <w:tab/>
        <w:t>(ii)</w:t>
      </w:r>
      <w:r w:rsidRPr="003D74A3">
        <w:tab/>
        <w:t>ordered to pay a penalty and costs; and</w:t>
      </w:r>
    </w:p>
    <w:p w14:paraId="744C236A" w14:textId="77777777" w:rsidR="003B7A70" w:rsidRPr="003D74A3" w:rsidRDefault="003B7A70" w:rsidP="003B7A70">
      <w:pPr>
        <w:pStyle w:val="Asubpara"/>
      </w:pPr>
      <w:r w:rsidRPr="003D74A3">
        <w:tab/>
        <w:t>(iii)</w:t>
      </w:r>
      <w:r w:rsidRPr="003D74A3">
        <w:tab/>
        <w:t>subject to other court orders;</w:t>
      </w:r>
    </w:p>
    <w:p w14:paraId="27F7901F" w14:textId="742E8221" w:rsidR="003B7A70" w:rsidRPr="003D74A3" w:rsidRDefault="003B7A70" w:rsidP="003B7A70">
      <w:pPr>
        <w:pStyle w:val="Apara"/>
      </w:pPr>
      <w:r w:rsidRPr="003D74A3">
        <w:tab/>
        <w:t>(h)</w:t>
      </w:r>
      <w:r w:rsidRPr="003D74A3">
        <w:tab/>
        <w:t>a statement to the effect that if the offence involved a registrable</w:t>
      </w:r>
      <w:r w:rsidR="00962E52">
        <w:t xml:space="preserve"> or rail</w:t>
      </w:r>
      <w:r w:rsidRPr="003D74A3">
        <w:t xml:space="preserve"> vehicle and the person does not pay the infringement notice penalty, or dispute liability for the offence, within the required </w:t>
      </w:r>
      <w:r w:rsidRPr="00B3127D">
        <w:t>time, or a discharge action does not happen, enforcement action may be taken</w:t>
      </w:r>
      <w:r w:rsidRPr="003D74A3">
        <w:t xml:space="preserve"> under the </w:t>
      </w:r>
      <w:hyperlink r:id="rId54" w:tooltip="Road Transport (General) Act 1999" w:history="1">
        <w:r w:rsidRPr="0094515E">
          <w:rPr>
            <w:rStyle w:val="charCitHyperlinkAbbrev"/>
          </w:rPr>
          <w:t>Act</w:t>
        </w:r>
      </w:hyperlink>
      <w:r w:rsidRPr="003D74A3">
        <w:t>, division 3.4 (Enforcement procedures);</w:t>
      </w:r>
    </w:p>
    <w:p w14:paraId="5F60BD6B" w14:textId="77777777" w:rsidR="003B7A70" w:rsidRPr="003D74A3" w:rsidRDefault="003B7A70" w:rsidP="003B7A70">
      <w:pPr>
        <w:pStyle w:val="Apara"/>
      </w:pPr>
      <w:r w:rsidRPr="003D74A3">
        <w:lastRenderedPageBreak/>
        <w:tab/>
        <w:t>(i)</w:t>
      </w:r>
      <w:r w:rsidRPr="003D74A3">
        <w:tab/>
        <w:t xml:space="preserve">how the person may pay the infringement notice penalty, give an infringement notice declaration or dispute liability for the offence; </w:t>
      </w:r>
    </w:p>
    <w:p w14:paraId="1D4F88A4" w14:textId="77777777" w:rsidR="003B7A70" w:rsidRPr="00B3127D" w:rsidRDefault="003B7A70" w:rsidP="003B7A70">
      <w:pPr>
        <w:pStyle w:val="Apara"/>
      </w:pPr>
      <w:r>
        <w:tab/>
        <w:t>(j</w:t>
      </w:r>
      <w:r w:rsidRPr="00B3127D">
        <w:t>)</w:t>
      </w:r>
      <w:r w:rsidRPr="00B3127D">
        <w:tab/>
        <w:t>how the person may apply for—</w:t>
      </w:r>
    </w:p>
    <w:p w14:paraId="0F39BC18" w14:textId="77777777" w:rsidR="003B7A70" w:rsidRPr="00B3127D" w:rsidRDefault="003B7A70" w:rsidP="003B7A70">
      <w:pPr>
        <w:pStyle w:val="Asubpara"/>
      </w:pPr>
      <w:r w:rsidRPr="00B3127D">
        <w:tab/>
        <w:t>(i)</w:t>
      </w:r>
      <w:r w:rsidRPr="00B3127D">
        <w:tab/>
        <w:t>an infringement notice management plan or, if the person has an infringement notice management plan, the addition of the infringement notice penalty to the plan; or</w:t>
      </w:r>
    </w:p>
    <w:p w14:paraId="34F1A742" w14:textId="77777777" w:rsidR="003B7A70" w:rsidRPr="00B3127D" w:rsidRDefault="003B7A70" w:rsidP="003B7A70">
      <w:pPr>
        <w:pStyle w:val="Asubpara"/>
      </w:pPr>
      <w:r w:rsidRPr="00B3127D">
        <w:tab/>
        <w:t>(ii)</w:t>
      </w:r>
      <w:r w:rsidRPr="00B3127D">
        <w:tab/>
        <w:t>waiver of the infringement notice penalty;</w:t>
      </w:r>
    </w:p>
    <w:p w14:paraId="35AA4DD8" w14:textId="77777777" w:rsidR="003B7A70" w:rsidRPr="00B3127D" w:rsidRDefault="003B7A70" w:rsidP="003B7A70">
      <w:pPr>
        <w:pStyle w:val="Apara"/>
      </w:pPr>
      <w:r>
        <w:tab/>
        <w:t>(k</w:t>
      </w:r>
      <w:r w:rsidRPr="00B3127D">
        <w:t>)</w:t>
      </w:r>
      <w:r w:rsidRPr="00B3127D">
        <w:tab/>
        <w:t>how the person may apply for additional time to—</w:t>
      </w:r>
    </w:p>
    <w:p w14:paraId="61791A27" w14:textId="77777777" w:rsidR="003B7A70" w:rsidRPr="00B3127D" w:rsidRDefault="003B7A70" w:rsidP="003B7A70">
      <w:pPr>
        <w:pStyle w:val="Asubpara"/>
      </w:pPr>
      <w:r w:rsidRPr="00B3127D">
        <w:tab/>
        <w:t>(i)</w:t>
      </w:r>
      <w:r w:rsidRPr="00B3127D">
        <w:tab/>
        <w:t>pay the infringement notice penalty; or</w:t>
      </w:r>
    </w:p>
    <w:p w14:paraId="7DED3D54" w14:textId="77777777" w:rsidR="003B7A70" w:rsidRPr="00B3127D" w:rsidRDefault="003B7A70" w:rsidP="003B7A70">
      <w:pPr>
        <w:pStyle w:val="Asubpara"/>
      </w:pPr>
      <w:r w:rsidRPr="00B3127D">
        <w:tab/>
        <w:t>(ii)</w:t>
      </w:r>
      <w:r w:rsidRPr="00B3127D">
        <w:tab/>
        <w:t>apply for either of the following:</w:t>
      </w:r>
    </w:p>
    <w:p w14:paraId="1156C6B0" w14:textId="77777777" w:rsidR="003B7A70" w:rsidRPr="00B3127D" w:rsidRDefault="003B7A70" w:rsidP="003B7A70">
      <w:pPr>
        <w:pStyle w:val="Asubsubpara"/>
      </w:pPr>
      <w:r w:rsidRPr="00B3127D">
        <w:tab/>
        <w:t>(A)</w:t>
      </w:r>
      <w:r w:rsidRPr="00B3127D">
        <w:tab/>
        <w:t>an infringement notice management plan or, if the person has an infringement notice management plan, the addition of the infringement notice penalty to the plan;</w:t>
      </w:r>
    </w:p>
    <w:p w14:paraId="49111B7D" w14:textId="77777777" w:rsidR="003B7A70" w:rsidRPr="00B3127D" w:rsidRDefault="003B7A70" w:rsidP="003B7A70">
      <w:pPr>
        <w:pStyle w:val="Asubsubpara"/>
      </w:pPr>
      <w:r w:rsidRPr="00B3127D">
        <w:tab/>
        <w:t>(B)</w:t>
      </w:r>
      <w:r w:rsidRPr="00B3127D">
        <w:tab/>
        <w:t>waiver of the infringement notice penalty; or</w:t>
      </w:r>
    </w:p>
    <w:p w14:paraId="3058642D" w14:textId="77777777" w:rsidR="003B7A70" w:rsidRPr="00B3127D" w:rsidRDefault="003B7A70" w:rsidP="003B7A70">
      <w:pPr>
        <w:pStyle w:val="Asubpara"/>
      </w:pPr>
      <w:r w:rsidRPr="00B3127D">
        <w:tab/>
        <w:t>(iii)</w:t>
      </w:r>
      <w:r w:rsidRPr="00B3127D">
        <w:tab/>
        <w:t>give an infringement notice declaration; or</w:t>
      </w:r>
    </w:p>
    <w:p w14:paraId="4A07DD0D" w14:textId="77777777" w:rsidR="003B7A70" w:rsidRPr="00B3127D" w:rsidRDefault="003B7A70" w:rsidP="003B7A70">
      <w:pPr>
        <w:pStyle w:val="Asubpara"/>
      </w:pPr>
      <w:r w:rsidRPr="00B3127D">
        <w:tab/>
        <w:t>(iv)</w:t>
      </w:r>
      <w:r w:rsidRPr="00B3127D">
        <w:tab/>
        <w:t>dispute liability for the offence;</w:t>
      </w:r>
    </w:p>
    <w:p w14:paraId="2AB8193C" w14:textId="77777777" w:rsidR="003B7A70" w:rsidRPr="003D74A3" w:rsidRDefault="003B7A70" w:rsidP="003B7A70">
      <w:pPr>
        <w:pStyle w:val="Apara"/>
      </w:pPr>
      <w:r>
        <w:tab/>
        <w:t>(l</w:t>
      </w:r>
      <w:r w:rsidRPr="003D74A3">
        <w:t>)</w:t>
      </w:r>
      <w:r w:rsidRPr="003D74A3">
        <w:tab/>
        <w:t xml:space="preserve">if the offence involved a </w:t>
      </w:r>
      <w:r w:rsidR="00962E52">
        <w:t>registrable or rail vehicle</w:t>
      </w:r>
      <w:r w:rsidRPr="003D74A3">
        <w:t>—</w:t>
      </w:r>
    </w:p>
    <w:p w14:paraId="73ACE0A5" w14:textId="77777777" w:rsidR="003B7A70" w:rsidRPr="003D74A3" w:rsidRDefault="003B7A70" w:rsidP="003B7A70">
      <w:pPr>
        <w:pStyle w:val="Asubpara"/>
      </w:pPr>
      <w:r w:rsidRPr="003D74A3">
        <w:tab/>
        <w:t>(i)</w:t>
      </w:r>
      <w:r w:rsidRPr="003D74A3">
        <w:tab/>
        <w:t>how many demerit points the person will incur if the person pays the infringement notice penalty or is convicted of the offence</w:t>
      </w:r>
      <w:r w:rsidRPr="00B3127D">
        <w:t>, or if a discharge action happens</w:t>
      </w:r>
      <w:r w:rsidRPr="003D74A3">
        <w:t>; and</w:t>
      </w:r>
    </w:p>
    <w:p w14:paraId="4A330F94" w14:textId="2739C32B" w:rsidR="003B7A70" w:rsidRPr="003D74A3" w:rsidRDefault="003B7A70" w:rsidP="003B7A70">
      <w:pPr>
        <w:pStyle w:val="Asubpara"/>
      </w:pPr>
      <w:r w:rsidRPr="003D74A3">
        <w:tab/>
        <w:t>(ii)</w:t>
      </w:r>
      <w:r w:rsidRPr="003D74A3">
        <w:tab/>
        <w:t xml:space="preserve">general information about the enforcement procedures under the </w:t>
      </w:r>
      <w:hyperlink r:id="rId55" w:tooltip="Road Transport (General) Act 1999" w:history="1">
        <w:r w:rsidRPr="0094515E">
          <w:rPr>
            <w:rStyle w:val="charCitHyperlinkAbbrev"/>
          </w:rPr>
          <w:t>Act</w:t>
        </w:r>
      </w:hyperlink>
      <w:r w:rsidRPr="003D74A3">
        <w:t>, division 3.4; and</w:t>
      </w:r>
    </w:p>
    <w:p w14:paraId="23E98180" w14:textId="77777777" w:rsidR="003B7A70" w:rsidRPr="003D74A3" w:rsidRDefault="003B7A70" w:rsidP="002404AF">
      <w:pPr>
        <w:pStyle w:val="Asubpara"/>
        <w:keepLines/>
      </w:pPr>
      <w:r w:rsidRPr="003D74A3">
        <w:lastRenderedPageBreak/>
        <w:tab/>
        <w:t>(iii)</w:t>
      </w:r>
      <w:r w:rsidRPr="003D74A3">
        <w:tab/>
        <w:t xml:space="preserve">a statement that, in a proceeding against the responsible person for a </w:t>
      </w:r>
      <w:r w:rsidR="00962E52">
        <w:t>registrable or rail vehicle</w:t>
      </w:r>
      <w:r w:rsidRPr="003D74A3">
        <w:t xml:space="preserve"> for an infringement notice offence involving the vehicle, the responsible person is presumed to be the individual in possession or control of the vehicle at the time of the offence, unless the contrary is proved by the responsible person; and</w:t>
      </w:r>
    </w:p>
    <w:p w14:paraId="5019D215" w14:textId="389D2831" w:rsidR="003B7A70" w:rsidRPr="003D74A3" w:rsidRDefault="003B7A70" w:rsidP="003B7A70">
      <w:pPr>
        <w:pStyle w:val="Asubpara"/>
      </w:pPr>
      <w:r w:rsidRPr="003D74A3">
        <w:tab/>
        <w:t>(iv)</w:t>
      </w:r>
      <w:r w:rsidRPr="003D74A3">
        <w:tab/>
        <w:t xml:space="preserve">a statement that the responsible person for the vehicle has an obligation to take all reasonable steps under the </w:t>
      </w:r>
      <w:hyperlink r:id="rId56" w:tooltip="Road Transport (General) Act 1999" w:history="1">
        <w:r w:rsidRPr="0094515E">
          <w:rPr>
            <w:rStyle w:val="charCitHyperlinkAbbrev"/>
          </w:rPr>
          <w:t>Act</w:t>
        </w:r>
      </w:hyperlink>
      <w:r w:rsidR="004864FD">
        <w:t>, part </w:t>
      </w:r>
      <w:r w:rsidRPr="003D74A3">
        <w:t>3 to assist the administering authority to identify and locate the individual who the responsible person asserts was in possession or control of the vehicle at the time of the offence; and</w:t>
      </w:r>
    </w:p>
    <w:p w14:paraId="099D4D85" w14:textId="42296033" w:rsidR="003B7A70" w:rsidRPr="003D74A3" w:rsidRDefault="003B7A70" w:rsidP="003B7A70">
      <w:pPr>
        <w:pStyle w:val="Asubpara"/>
      </w:pPr>
      <w:r w:rsidRPr="003D74A3">
        <w:tab/>
        <w:t>(v)</w:t>
      </w:r>
      <w:r w:rsidRPr="003D74A3">
        <w:tab/>
        <w:t xml:space="preserve">general information about the </w:t>
      </w:r>
      <w:hyperlink r:id="rId57" w:tooltip="Road Transport (General) Act 1999" w:history="1">
        <w:r w:rsidRPr="0094515E">
          <w:rPr>
            <w:rStyle w:val="charCitHyperlinkAbbrev"/>
          </w:rPr>
          <w:t>Act</w:t>
        </w:r>
      </w:hyperlink>
      <w:r w:rsidRPr="003D74A3">
        <w:t xml:space="preserve">, division 3.3 (Infringement notice offences involving </w:t>
      </w:r>
      <w:r w:rsidR="00962E52">
        <w:t>registrable and rail vehicles</w:t>
      </w:r>
      <w:r w:rsidRPr="003D74A3">
        <w:t>); and</w:t>
      </w:r>
    </w:p>
    <w:p w14:paraId="72B38B47" w14:textId="77777777" w:rsidR="003B7A70" w:rsidRPr="003D74A3" w:rsidRDefault="003B7A70" w:rsidP="003B7A70">
      <w:pPr>
        <w:pStyle w:val="Asubpara"/>
      </w:pPr>
      <w:r w:rsidRPr="003D74A3">
        <w:tab/>
        <w:t>(vi)</w:t>
      </w:r>
      <w:r w:rsidRPr="003D74A3">
        <w:tab/>
        <w:t>information about how the person may make and give the administering authority an infringement notice declaration under that division; and</w:t>
      </w:r>
    </w:p>
    <w:p w14:paraId="4714B542" w14:textId="77777777" w:rsidR="009D5E12" w:rsidRPr="00C8204F" w:rsidRDefault="009D5E12" w:rsidP="009D5E12">
      <w:pPr>
        <w:pStyle w:val="Asubpara"/>
      </w:pPr>
      <w:r w:rsidRPr="00C8204F">
        <w:tab/>
        <w:t>(vii)</w:t>
      </w:r>
      <w:r w:rsidRPr="00C8204F">
        <w:tab/>
        <w:t>if the offence is detected by a traffic offence detection device—information about how to inspect and obtain a copy of the image taken by the traffic offence detection device.</w:t>
      </w:r>
    </w:p>
    <w:p w14:paraId="47A655F8" w14:textId="77777777" w:rsidR="003B7A70" w:rsidRPr="003D74A3" w:rsidRDefault="003B7A70" w:rsidP="003413BD">
      <w:pPr>
        <w:pStyle w:val="Amain"/>
      </w:pPr>
      <w:r w:rsidRPr="003D74A3">
        <w:tab/>
        <w:t>(3)</w:t>
      </w:r>
      <w:r w:rsidRPr="003D74A3">
        <w:tab/>
        <w:t>In this section:</w:t>
      </w:r>
    </w:p>
    <w:p w14:paraId="533CDF89" w14:textId="77777777" w:rsidR="003B7A70" w:rsidRPr="003D74A3" w:rsidRDefault="003B7A70" w:rsidP="003B7A70">
      <w:pPr>
        <w:pStyle w:val="aDef"/>
      </w:pPr>
      <w:r w:rsidRPr="00842799">
        <w:rPr>
          <w:rStyle w:val="charBoldItals"/>
        </w:rPr>
        <w:t>the required time</w:t>
      </w:r>
      <w:r w:rsidRPr="003D74A3">
        <w:t>,</w:t>
      </w:r>
      <w:r w:rsidRPr="00842799">
        <w:t xml:space="preserve"> </w:t>
      </w:r>
      <w:r w:rsidRPr="003D74A3">
        <w:t>to pay a penalty, or dispute liability, for an infringement notice offence, means—</w:t>
      </w:r>
    </w:p>
    <w:p w14:paraId="61587FCE" w14:textId="77777777" w:rsidR="003B7A70" w:rsidRPr="003D74A3" w:rsidRDefault="003B7A70" w:rsidP="003B7A70">
      <w:pPr>
        <w:pStyle w:val="aDefpara"/>
      </w:pPr>
      <w:r w:rsidRPr="003D74A3">
        <w:tab/>
        <w:t>(a)</w:t>
      </w:r>
      <w:r w:rsidRPr="003D74A3">
        <w:tab/>
        <w:t>28 days after the day the infringement notice for the offence was served; or</w:t>
      </w:r>
    </w:p>
    <w:p w14:paraId="1B2BF767" w14:textId="1A35A0DD" w:rsidR="003B7A70" w:rsidRPr="003D74A3" w:rsidRDefault="003B7A70" w:rsidP="003B7A70">
      <w:pPr>
        <w:pStyle w:val="aDefpara"/>
      </w:pPr>
      <w:r w:rsidRPr="003D74A3">
        <w:tab/>
        <w:t>(b)</w:t>
      </w:r>
      <w:r w:rsidRPr="003D74A3">
        <w:tab/>
        <w:t xml:space="preserve">any additional time allowed under the </w:t>
      </w:r>
      <w:hyperlink r:id="rId58" w:tooltip="Road Transport (General) Act 1999" w:history="1">
        <w:r w:rsidRPr="0094515E">
          <w:rPr>
            <w:rStyle w:val="charCitHyperlinkAbbrev"/>
          </w:rPr>
          <w:t>Act</w:t>
        </w:r>
      </w:hyperlink>
      <w:r w:rsidRPr="003D74A3">
        <w:t>, section 29 (Extension of time to do things).</w:t>
      </w:r>
    </w:p>
    <w:p w14:paraId="00BEDDAC" w14:textId="77777777" w:rsidR="003B7A70" w:rsidRPr="003D74A3" w:rsidRDefault="003B7A70" w:rsidP="003B7A70">
      <w:pPr>
        <w:pStyle w:val="AH5Sec"/>
      </w:pPr>
      <w:bookmarkStart w:id="32" w:name="_Toc233723123"/>
      <w:r w:rsidRPr="000D2F66">
        <w:rPr>
          <w:rStyle w:val="CharSectNo"/>
        </w:rPr>
        <w:lastRenderedPageBreak/>
        <w:t>14B</w:t>
      </w:r>
      <w:r w:rsidRPr="003D74A3">
        <w:tab/>
        <w:t>Reminder notices—contents—Act, s 27 (3)</w:t>
      </w:r>
      <w:bookmarkEnd w:id="32"/>
    </w:p>
    <w:p w14:paraId="354ACC41" w14:textId="77777777" w:rsidR="003B7A70" w:rsidRPr="003D74A3" w:rsidRDefault="003B7A70" w:rsidP="002404AF">
      <w:pPr>
        <w:pStyle w:val="Amain"/>
        <w:keepNext/>
      </w:pPr>
      <w:r w:rsidRPr="003D74A3">
        <w:tab/>
        <w:t>(1)</w:t>
      </w:r>
      <w:r w:rsidRPr="003D74A3">
        <w:tab/>
        <w:t>The following information is prescribed:</w:t>
      </w:r>
    </w:p>
    <w:p w14:paraId="118A9902" w14:textId="77777777" w:rsidR="003B7A70" w:rsidRPr="003D74A3" w:rsidRDefault="003B7A70" w:rsidP="003B7A70">
      <w:pPr>
        <w:pStyle w:val="Apara"/>
      </w:pPr>
      <w:r w:rsidRPr="003D74A3">
        <w:tab/>
        <w:t>(a)</w:t>
      </w:r>
      <w:r w:rsidRPr="003D74A3">
        <w:tab/>
        <w:t>a unique identifying number;</w:t>
      </w:r>
    </w:p>
    <w:p w14:paraId="0D1C93F8" w14:textId="77777777" w:rsidR="003B7A70" w:rsidRPr="003D74A3" w:rsidRDefault="003B7A70" w:rsidP="003B7A70">
      <w:pPr>
        <w:pStyle w:val="Apara"/>
      </w:pPr>
      <w:r w:rsidRPr="003D74A3">
        <w:tab/>
        <w:t>(b)</w:t>
      </w:r>
      <w:r w:rsidRPr="003D74A3">
        <w:tab/>
        <w:t>a short description of the infringement notice offence, as set out in schedule 1 (Short descriptions, penalties and demerit points), (or the law and provision of the law contravened by the person), including the place where the offence was committed and the date and approximate time of the offence;</w:t>
      </w:r>
    </w:p>
    <w:p w14:paraId="1C654FB3" w14:textId="77777777" w:rsidR="003B7A70" w:rsidRPr="003D74A3" w:rsidRDefault="003B7A70" w:rsidP="003B7A70">
      <w:pPr>
        <w:pStyle w:val="Apara"/>
      </w:pPr>
      <w:r w:rsidRPr="003D74A3">
        <w:tab/>
        <w:t>(c)</w:t>
      </w:r>
      <w:r w:rsidRPr="003D74A3">
        <w:tab/>
        <w:t>the unique identifying number of the infringement notice;</w:t>
      </w:r>
    </w:p>
    <w:p w14:paraId="75AF4381" w14:textId="77777777" w:rsidR="003B7A70" w:rsidRPr="003D74A3" w:rsidRDefault="003B7A70" w:rsidP="003B7A70">
      <w:pPr>
        <w:pStyle w:val="Apara"/>
      </w:pPr>
      <w:r w:rsidRPr="003D74A3">
        <w:tab/>
        <w:t>(d)</w:t>
      </w:r>
      <w:r w:rsidRPr="003D74A3">
        <w:tab/>
        <w:t>the date the infringement notice was issued;</w:t>
      </w:r>
    </w:p>
    <w:p w14:paraId="5FBD9A45" w14:textId="77777777" w:rsidR="003B7A70" w:rsidRPr="003D74A3" w:rsidRDefault="003B7A70" w:rsidP="003B7A70">
      <w:pPr>
        <w:pStyle w:val="Apara"/>
      </w:pPr>
      <w:r w:rsidRPr="003D74A3">
        <w:tab/>
        <w:t>(e)</w:t>
      </w:r>
      <w:r w:rsidRPr="003D74A3">
        <w:tab/>
        <w:t>the date the reminder notice is issued;</w:t>
      </w:r>
    </w:p>
    <w:p w14:paraId="07D4289B" w14:textId="77777777" w:rsidR="003B7A70" w:rsidRPr="003D74A3" w:rsidRDefault="003B7A70" w:rsidP="003B7A70">
      <w:pPr>
        <w:pStyle w:val="Apara"/>
      </w:pPr>
      <w:r w:rsidRPr="003D74A3">
        <w:tab/>
        <w:t>(f)</w:t>
      </w:r>
      <w:r w:rsidRPr="003D74A3">
        <w:tab/>
        <w:t>the identifying particulars of the authorised person giving the reminder notice;</w:t>
      </w:r>
    </w:p>
    <w:p w14:paraId="7126661F" w14:textId="77777777" w:rsidR="003B7A70" w:rsidRPr="003D74A3" w:rsidRDefault="003B7A70" w:rsidP="003B7A70">
      <w:pPr>
        <w:pStyle w:val="Apara"/>
      </w:pPr>
      <w:r w:rsidRPr="003D74A3">
        <w:tab/>
        <w:t>(g)</w:t>
      </w:r>
      <w:r w:rsidRPr="003D74A3">
        <w:tab/>
        <w:t>a statement to the effect that—</w:t>
      </w:r>
    </w:p>
    <w:p w14:paraId="6928ACB8" w14:textId="77777777" w:rsidR="003B7A70" w:rsidRPr="003D74A3" w:rsidRDefault="003B7A70" w:rsidP="003B7A70">
      <w:pPr>
        <w:pStyle w:val="Asubpara"/>
      </w:pPr>
      <w:r w:rsidRPr="003D74A3">
        <w:tab/>
        <w:t>(i)</w:t>
      </w:r>
      <w:r w:rsidRPr="003D74A3">
        <w:tab/>
        <w:t>the infringement notice penalty has not been paid; and</w:t>
      </w:r>
    </w:p>
    <w:p w14:paraId="5876F99E" w14:textId="5742A725" w:rsidR="003B7A70" w:rsidRPr="003D74A3" w:rsidRDefault="003B7A70" w:rsidP="003B7A70">
      <w:pPr>
        <w:pStyle w:val="Asubpara"/>
      </w:pPr>
      <w:r w:rsidRPr="003D74A3">
        <w:tab/>
        <w:t>(ii)</w:t>
      </w:r>
      <w:r w:rsidRPr="003D74A3">
        <w:tab/>
        <w:t xml:space="preserve">the person must do a thing mentioned in the </w:t>
      </w:r>
      <w:hyperlink r:id="rId59" w:tooltip="Road Transport (General) Act 1999" w:history="1">
        <w:r w:rsidRPr="0094515E">
          <w:rPr>
            <w:rStyle w:val="charCitHyperlinkAbbrev"/>
          </w:rPr>
          <w:t>Act</w:t>
        </w:r>
      </w:hyperlink>
      <w:r w:rsidRPr="003D74A3">
        <w:t>, section 28 (2) within 28 days after the reminder notice is served;</w:t>
      </w:r>
    </w:p>
    <w:p w14:paraId="6752F604" w14:textId="6A77ADBD" w:rsidR="003B7A70" w:rsidRPr="003D74A3" w:rsidRDefault="003B7A70" w:rsidP="003B7A70">
      <w:pPr>
        <w:pStyle w:val="Apara"/>
      </w:pPr>
      <w:r w:rsidRPr="003D74A3">
        <w:tab/>
        <w:t>(h)</w:t>
      </w:r>
      <w:r w:rsidRPr="003D74A3">
        <w:tab/>
        <w:t>that the infringement notice has not been withdrawn;</w:t>
      </w:r>
    </w:p>
    <w:p w14:paraId="74B4EC90" w14:textId="7C50783D" w:rsidR="003B7A70" w:rsidRPr="003D74A3" w:rsidRDefault="003B7A70" w:rsidP="003B7A70">
      <w:pPr>
        <w:pStyle w:val="Apara"/>
      </w:pPr>
      <w:r w:rsidRPr="003D74A3">
        <w:tab/>
        <w:t>(i)</w:t>
      </w:r>
      <w:r w:rsidRPr="003D74A3">
        <w:tab/>
        <w:t xml:space="preserve">if the infringement notice was served under the </w:t>
      </w:r>
      <w:hyperlink r:id="rId60" w:tooltip="Road Transport (General) Act 1999" w:history="1">
        <w:r w:rsidRPr="0094515E">
          <w:rPr>
            <w:rStyle w:val="charCitHyperlinkAbbrev"/>
          </w:rPr>
          <w:t>Act</w:t>
        </w:r>
      </w:hyperlink>
      <w:r w:rsidRPr="003D74A3">
        <w:t>, section 24 (2) (Infringement notices)—that the administering authority has not received an infringement notice declaration from the person for the offence;</w:t>
      </w:r>
    </w:p>
    <w:p w14:paraId="5BE44CD8" w14:textId="11402ADE" w:rsidR="003B7A70" w:rsidRPr="003D74A3" w:rsidRDefault="003B7A70" w:rsidP="003B7A70">
      <w:pPr>
        <w:pStyle w:val="Apara"/>
      </w:pPr>
      <w:r w:rsidRPr="003D74A3">
        <w:tab/>
        <w:t>(j)</w:t>
      </w:r>
      <w:r w:rsidRPr="003D74A3">
        <w:tab/>
        <w:t>that written notice disputing liability has not been received by the administering authority from the person for the offence;</w:t>
      </w:r>
    </w:p>
    <w:p w14:paraId="6064D01C" w14:textId="77777777" w:rsidR="003B7A70" w:rsidRPr="003D74A3" w:rsidRDefault="003B7A70" w:rsidP="002404AF">
      <w:pPr>
        <w:pStyle w:val="Apara"/>
        <w:keepNext/>
      </w:pPr>
      <w:r w:rsidRPr="003D74A3">
        <w:lastRenderedPageBreak/>
        <w:tab/>
        <w:t>(k)</w:t>
      </w:r>
      <w:r w:rsidRPr="003D74A3">
        <w:tab/>
        <w:t>that the infringement notice penalty has been increased by the amount payable by the person for the cost of serving the reminder notice;</w:t>
      </w:r>
    </w:p>
    <w:p w14:paraId="1690B39E" w14:textId="77777777" w:rsidR="003B7A70" w:rsidRPr="003D74A3" w:rsidRDefault="003B7A70" w:rsidP="003B7A70">
      <w:pPr>
        <w:pStyle w:val="aNotepar"/>
      </w:pPr>
      <w:r w:rsidRPr="00842799">
        <w:rPr>
          <w:rStyle w:val="charItals"/>
        </w:rPr>
        <w:t>Note</w:t>
      </w:r>
      <w:r w:rsidRPr="00842799">
        <w:rPr>
          <w:rStyle w:val="charItals"/>
        </w:rPr>
        <w:tab/>
      </w:r>
      <w:r w:rsidRPr="003D74A3">
        <w:t>Section 7 prescribes the cost of serving a reminder notice.</w:t>
      </w:r>
    </w:p>
    <w:p w14:paraId="48476806" w14:textId="77777777" w:rsidR="003B7A70" w:rsidRPr="003D74A3" w:rsidRDefault="003B7A70" w:rsidP="003B7A70">
      <w:pPr>
        <w:pStyle w:val="Apara"/>
      </w:pPr>
      <w:r w:rsidRPr="003D74A3">
        <w:tab/>
        <w:t>(l)</w:t>
      </w:r>
      <w:r w:rsidRPr="003D74A3">
        <w:tab/>
        <w:t>the infringement notice penalty now payable for the offence;</w:t>
      </w:r>
    </w:p>
    <w:p w14:paraId="766E8DC9" w14:textId="4D6CEB94" w:rsidR="003B7A70" w:rsidRPr="003D74A3" w:rsidRDefault="003B7A70" w:rsidP="003B7A70">
      <w:pPr>
        <w:pStyle w:val="Apara"/>
      </w:pPr>
      <w:r w:rsidRPr="003D74A3">
        <w:tab/>
        <w:t>(m)</w:t>
      </w:r>
      <w:r w:rsidRPr="003D74A3">
        <w:tab/>
        <w:t>a statement telling the person that, within the required time after the reminder notice is served on the person, the person may do 1</w:t>
      </w:r>
      <w:r w:rsidR="00881DE8">
        <w:t> </w:t>
      </w:r>
      <w:r w:rsidRPr="003D74A3">
        <w:t xml:space="preserve">of the following </w:t>
      </w:r>
      <w:r w:rsidRPr="00B3127D">
        <w:t>things</w:t>
      </w:r>
      <w:r>
        <w:t xml:space="preserve"> </w:t>
      </w:r>
      <w:r w:rsidRPr="003D74A3">
        <w:t xml:space="preserve">(a </w:t>
      </w:r>
      <w:r w:rsidRPr="00842799">
        <w:rPr>
          <w:rStyle w:val="charBoldItals"/>
        </w:rPr>
        <w:t>reminder notice response</w:t>
      </w:r>
      <w:r w:rsidRPr="003D74A3">
        <w:t>):</w:t>
      </w:r>
    </w:p>
    <w:p w14:paraId="0A424F89" w14:textId="77777777" w:rsidR="003B7A70" w:rsidRPr="003D74A3" w:rsidRDefault="003B7A70" w:rsidP="003B7A70">
      <w:pPr>
        <w:pStyle w:val="Asubpara"/>
      </w:pPr>
      <w:r w:rsidRPr="003D74A3">
        <w:tab/>
        <w:t>(i)</w:t>
      </w:r>
      <w:r w:rsidRPr="003D74A3">
        <w:tab/>
        <w:t>pay the infringement notice penalty now payable for the offence;</w:t>
      </w:r>
    </w:p>
    <w:p w14:paraId="2CF1E375" w14:textId="77777777" w:rsidR="003B7A70" w:rsidRPr="00B3127D" w:rsidRDefault="003B7A70" w:rsidP="003B7A70">
      <w:pPr>
        <w:pStyle w:val="Asubpara"/>
      </w:pPr>
      <w:r>
        <w:tab/>
        <w:t>(ii</w:t>
      </w:r>
      <w:r w:rsidRPr="00B3127D">
        <w:t>)</w:t>
      </w:r>
      <w:r w:rsidRPr="00B3127D">
        <w:tab/>
        <w:t>apply to the administering authority for—</w:t>
      </w:r>
    </w:p>
    <w:p w14:paraId="56AFCB2E" w14:textId="77777777" w:rsidR="003B7A70" w:rsidRPr="00B3127D" w:rsidRDefault="003B7A70" w:rsidP="003B7A70">
      <w:pPr>
        <w:pStyle w:val="Asubsubpara"/>
      </w:pPr>
      <w:r w:rsidRPr="00B3127D">
        <w:tab/>
        <w:t>(A)</w:t>
      </w:r>
      <w:r w:rsidRPr="00B3127D">
        <w:tab/>
        <w:t>an infringement notice management plan or, if the person has an infringement notice management plan, the addition of the infringement notice penalty to the plan; or</w:t>
      </w:r>
    </w:p>
    <w:p w14:paraId="31128F16" w14:textId="77777777" w:rsidR="003B7A70" w:rsidRPr="00B3127D" w:rsidRDefault="003B7A70" w:rsidP="003B7A70">
      <w:pPr>
        <w:pStyle w:val="Asubsubpara"/>
      </w:pPr>
      <w:r w:rsidRPr="00B3127D">
        <w:tab/>
        <w:t>(B)</w:t>
      </w:r>
      <w:r w:rsidRPr="00B3127D">
        <w:tab/>
        <w:t>waiver of the infringement notice penalty;</w:t>
      </w:r>
    </w:p>
    <w:p w14:paraId="3007FDA2" w14:textId="77777777" w:rsidR="003B7A70" w:rsidRPr="003D74A3" w:rsidRDefault="003B7A70" w:rsidP="003B7A70">
      <w:pPr>
        <w:pStyle w:val="Asubpara"/>
      </w:pPr>
      <w:r w:rsidRPr="003D74A3">
        <w:tab/>
        <w:t>(i</w:t>
      </w:r>
      <w:r>
        <w:t>i</w:t>
      </w:r>
      <w:r w:rsidRPr="003D74A3">
        <w:t>i)</w:t>
      </w:r>
      <w:r w:rsidRPr="003D74A3">
        <w:tab/>
        <w:t>give the administering authority an infringement notice declaration for the offence;</w:t>
      </w:r>
    </w:p>
    <w:p w14:paraId="3D9A03FF" w14:textId="77777777" w:rsidR="003B7A70" w:rsidRPr="003D74A3" w:rsidRDefault="003B7A70" w:rsidP="003B7A70">
      <w:pPr>
        <w:pStyle w:val="Asubpara"/>
      </w:pPr>
      <w:r>
        <w:tab/>
        <w:t>(iv</w:t>
      </w:r>
      <w:r w:rsidRPr="003D74A3">
        <w:t>)</w:t>
      </w:r>
      <w:r w:rsidRPr="003D74A3">
        <w:tab/>
        <w:t>dispute liability for the offence;</w:t>
      </w:r>
    </w:p>
    <w:p w14:paraId="589826CD" w14:textId="77777777" w:rsidR="003B7A70" w:rsidRPr="00B3127D" w:rsidRDefault="003B7A70" w:rsidP="003B7A70">
      <w:pPr>
        <w:pStyle w:val="Asubpara"/>
      </w:pPr>
      <w:r>
        <w:tab/>
        <w:t>(</w:t>
      </w:r>
      <w:r w:rsidRPr="00B3127D">
        <w:t>v)</w:t>
      </w:r>
      <w:r w:rsidRPr="00B3127D">
        <w:tab/>
        <w:t>apply to the administering authority for additional time to do the thing;</w:t>
      </w:r>
    </w:p>
    <w:p w14:paraId="60156628" w14:textId="77777777" w:rsidR="003B7A70" w:rsidRPr="00B3127D" w:rsidRDefault="003B7A70" w:rsidP="003B7A70">
      <w:pPr>
        <w:pStyle w:val="Apara"/>
      </w:pPr>
      <w:r w:rsidRPr="00B3127D">
        <w:tab/>
        <w:t>(n)</w:t>
      </w:r>
      <w:r w:rsidRPr="00B3127D">
        <w:tab/>
        <w:t>a statement that the notice may be withdrawn at any time;</w:t>
      </w:r>
    </w:p>
    <w:p w14:paraId="2FFCE4A6" w14:textId="77777777" w:rsidR="003B7A70" w:rsidRPr="00B3127D" w:rsidRDefault="003B7A70" w:rsidP="003B7A70">
      <w:pPr>
        <w:pStyle w:val="Apara"/>
      </w:pPr>
      <w:r w:rsidRPr="00B3127D">
        <w:tab/>
        <w:t>(o)</w:t>
      </w:r>
      <w:r w:rsidRPr="00B3127D">
        <w:tab/>
        <w:t>a statement to the effect that, if the person pays the infringement notice penalty within the required time or a discharge action happens—</w:t>
      </w:r>
    </w:p>
    <w:p w14:paraId="13DC7F29" w14:textId="77777777" w:rsidR="003B7A70" w:rsidRPr="003D74A3" w:rsidRDefault="003B7A70" w:rsidP="003B7A70">
      <w:pPr>
        <w:pStyle w:val="Asubpara"/>
      </w:pPr>
      <w:r w:rsidRPr="003D74A3">
        <w:tab/>
        <w:t>(i)</w:t>
      </w:r>
      <w:r w:rsidRPr="003D74A3">
        <w:tab/>
        <w:t>any liability of the person for the offence is discharged; and</w:t>
      </w:r>
    </w:p>
    <w:p w14:paraId="0D070CFB" w14:textId="77777777" w:rsidR="003B7A70" w:rsidRPr="003D74A3" w:rsidRDefault="003B7A70" w:rsidP="003B7A70">
      <w:pPr>
        <w:pStyle w:val="Asubpara"/>
      </w:pPr>
      <w:r w:rsidRPr="003D74A3">
        <w:tab/>
        <w:t>(ii)</w:t>
      </w:r>
      <w:r w:rsidRPr="003D74A3">
        <w:tab/>
        <w:t>the person will not be prosecuted for the offence; and</w:t>
      </w:r>
    </w:p>
    <w:p w14:paraId="6289BECA" w14:textId="77777777" w:rsidR="003B7A70" w:rsidRPr="003D74A3" w:rsidRDefault="003B7A70" w:rsidP="003B7A70">
      <w:pPr>
        <w:pStyle w:val="Asubpara"/>
      </w:pPr>
      <w:r w:rsidRPr="003D74A3">
        <w:lastRenderedPageBreak/>
        <w:tab/>
        <w:t>(iii)</w:t>
      </w:r>
      <w:r w:rsidRPr="003D74A3">
        <w:tab/>
        <w:t>the person will not be taken to have been convicted of the offence;</w:t>
      </w:r>
    </w:p>
    <w:p w14:paraId="596941C5" w14:textId="77777777" w:rsidR="00FC62C3" w:rsidRPr="00DD70B9" w:rsidRDefault="00FC62C3" w:rsidP="003413BD">
      <w:pPr>
        <w:pStyle w:val="Apara"/>
      </w:pPr>
      <w:r w:rsidRPr="00DD70B9">
        <w:tab/>
        <w:t>(p)</w:t>
      </w:r>
      <w:r w:rsidRPr="00DD70B9">
        <w:tab/>
        <w:t>a statement to the effect that, if the person wants to dispute liability for the offence—</w:t>
      </w:r>
    </w:p>
    <w:p w14:paraId="360CFC1B" w14:textId="48FEB99E" w:rsidR="00FC62C3" w:rsidRPr="00DD70B9" w:rsidRDefault="00FC62C3" w:rsidP="00FC62C3">
      <w:pPr>
        <w:pStyle w:val="Asubpara"/>
      </w:pPr>
      <w:r w:rsidRPr="00DD70B9">
        <w:tab/>
        <w:t>(i)</w:t>
      </w:r>
      <w:r w:rsidRPr="00DD70B9">
        <w:tab/>
        <w:t xml:space="preserve">for a heavy vehicle infringement notice offence—a proceeding may be brought against the person under the </w:t>
      </w:r>
      <w:hyperlink r:id="rId61" w:tooltip="Heavy Vehicle National Law (ACT)" w:history="1">
        <w:r w:rsidR="008E204F" w:rsidRPr="00311C2B">
          <w:rPr>
            <w:rStyle w:val="charCitHyperlinkItal"/>
          </w:rPr>
          <w:t>Heavy Vehicle National Law (ACT)</w:t>
        </w:r>
      </w:hyperlink>
      <w:r w:rsidRPr="00DD70B9">
        <w:t>; or</w:t>
      </w:r>
    </w:p>
    <w:p w14:paraId="2B3073F9" w14:textId="46D43A88" w:rsidR="00FC62C3" w:rsidRPr="00DD70B9" w:rsidRDefault="00FC62C3" w:rsidP="00FC62C3">
      <w:pPr>
        <w:pStyle w:val="aNotesubpar"/>
      </w:pPr>
      <w:r w:rsidRPr="00DD70B9">
        <w:rPr>
          <w:rStyle w:val="charItals"/>
        </w:rPr>
        <w:t>Note</w:t>
      </w:r>
      <w:r w:rsidRPr="00DD70B9">
        <w:rPr>
          <w:rStyle w:val="charItals"/>
        </w:rPr>
        <w:tab/>
      </w:r>
      <w:r w:rsidRPr="00DD70B9">
        <w:t xml:space="preserve">For proceedings for heavy vehicle infringement notice offences, see the </w:t>
      </w:r>
      <w:hyperlink r:id="rId62" w:tooltip="Heavy Vehicle National Law (ACT)" w:history="1">
        <w:r w:rsidR="008E204F" w:rsidRPr="00311C2B">
          <w:rPr>
            <w:rStyle w:val="charCitHyperlinkItal"/>
          </w:rPr>
          <w:t>Heavy Vehicle National Law (ACT)</w:t>
        </w:r>
      </w:hyperlink>
      <w:r w:rsidRPr="00DD70B9">
        <w:t>, s</w:t>
      </w:r>
      <w:r w:rsidR="003413BD">
        <w:t xml:space="preserve"> </w:t>
      </w:r>
      <w:r w:rsidRPr="00DD70B9">
        <w:t>707.</w:t>
      </w:r>
    </w:p>
    <w:p w14:paraId="7CDDDAF7" w14:textId="77777777" w:rsidR="00FC62C3" w:rsidRPr="00DD70B9" w:rsidRDefault="00FC62C3" w:rsidP="00FC62C3">
      <w:pPr>
        <w:pStyle w:val="Asubpara"/>
      </w:pPr>
      <w:r w:rsidRPr="00DD70B9">
        <w:tab/>
        <w:t>(ii)</w:t>
      </w:r>
      <w:r w:rsidRPr="00DD70B9">
        <w:tab/>
        <w:t>in any other case—the issue may be referred to the Magistrates Court;</w:t>
      </w:r>
    </w:p>
    <w:p w14:paraId="662628D1" w14:textId="77777777" w:rsidR="0073517A" w:rsidRPr="00DD70B9" w:rsidRDefault="0073517A" w:rsidP="0073517A">
      <w:pPr>
        <w:pStyle w:val="Apara"/>
      </w:pPr>
      <w:r w:rsidRPr="00DD70B9">
        <w:tab/>
        <w:t>(q)</w:t>
      </w:r>
      <w:r w:rsidRPr="00DD70B9">
        <w:tab/>
        <w:t>a statement to the effect that, if a proceeding or issue mentioned in paragraph (p) had been brought or referred, the person may be—</w:t>
      </w:r>
    </w:p>
    <w:p w14:paraId="60F8DA20" w14:textId="77777777" w:rsidR="003B7A70" w:rsidRPr="003D74A3" w:rsidRDefault="003B7A70" w:rsidP="003B7A70">
      <w:pPr>
        <w:pStyle w:val="Asubpara"/>
      </w:pPr>
      <w:r w:rsidRPr="003D74A3">
        <w:tab/>
        <w:t>(i)</w:t>
      </w:r>
      <w:r w:rsidRPr="003D74A3">
        <w:tab/>
        <w:t xml:space="preserve">convicted of the offence; and </w:t>
      </w:r>
    </w:p>
    <w:p w14:paraId="45D4F5A9" w14:textId="77777777" w:rsidR="003B7A70" w:rsidRPr="003D74A3" w:rsidRDefault="003B7A70" w:rsidP="003B7A70">
      <w:pPr>
        <w:pStyle w:val="Asubpara"/>
      </w:pPr>
      <w:r w:rsidRPr="003D74A3">
        <w:tab/>
        <w:t>(ii)</w:t>
      </w:r>
      <w:r w:rsidRPr="003D74A3">
        <w:tab/>
        <w:t>ordered to pay a penalty and costs; and</w:t>
      </w:r>
    </w:p>
    <w:p w14:paraId="15E12DC9" w14:textId="77777777" w:rsidR="003B7A70" w:rsidRPr="003D74A3" w:rsidRDefault="003B7A70" w:rsidP="003B7A70">
      <w:pPr>
        <w:pStyle w:val="Asubpara"/>
      </w:pPr>
      <w:r w:rsidRPr="003D74A3">
        <w:tab/>
        <w:t>(iii)</w:t>
      </w:r>
      <w:r w:rsidRPr="003D74A3">
        <w:tab/>
        <w:t>subject to other court orders;</w:t>
      </w:r>
    </w:p>
    <w:p w14:paraId="7AA6463E" w14:textId="77777777" w:rsidR="003B7A70" w:rsidRPr="003D74A3" w:rsidRDefault="003B7A70" w:rsidP="003B7A70">
      <w:pPr>
        <w:pStyle w:val="Apara"/>
      </w:pPr>
      <w:r w:rsidRPr="003D74A3">
        <w:tab/>
        <w:t>(r)</w:t>
      </w:r>
      <w:r w:rsidRPr="003D74A3">
        <w:tab/>
        <w:t>a statement to the effect that if the person does not pay the infringement notice penalty or dispute liability for the offence within the required time</w:t>
      </w:r>
      <w:r w:rsidRPr="00B3127D">
        <w:t>, or a discharge action does not happen</w:t>
      </w:r>
      <w:r w:rsidRPr="003D74A3">
        <w:t>—</w:t>
      </w:r>
    </w:p>
    <w:p w14:paraId="57E1AAA3" w14:textId="77777777" w:rsidR="003B7A70" w:rsidRPr="003D74A3" w:rsidRDefault="003B7A70" w:rsidP="003B7A70">
      <w:pPr>
        <w:pStyle w:val="Asubpara"/>
      </w:pPr>
      <w:r w:rsidRPr="003D74A3">
        <w:tab/>
        <w:t>(i)</w:t>
      </w:r>
      <w:r w:rsidRPr="003D74A3">
        <w:tab/>
        <w:t>the person may be prosecuted for the offence; or</w:t>
      </w:r>
    </w:p>
    <w:p w14:paraId="075C21A2" w14:textId="794999EE" w:rsidR="003B7A70" w:rsidRPr="003D74A3" w:rsidRDefault="003B7A70" w:rsidP="003B7A70">
      <w:pPr>
        <w:pStyle w:val="Asubpara"/>
      </w:pPr>
      <w:r w:rsidRPr="003D74A3">
        <w:tab/>
        <w:t>(ii)</w:t>
      </w:r>
      <w:r w:rsidRPr="003D74A3">
        <w:tab/>
        <w:t>if the offence involved a registrable</w:t>
      </w:r>
      <w:r w:rsidR="00962E52">
        <w:t xml:space="preserve"> or rail</w:t>
      </w:r>
      <w:r w:rsidRPr="003D74A3">
        <w:t xml:space="preserve"> vehicle—</w:t>
      </w:r>
      <w:r w:rsidRPr="00B3127D">
        <w:t>enforcement action may be taken</w:t>
      </w:r>
      <w:r w:rsidRPr="003D74A3">
        <w:t xml:space="preserve"> under the </w:t>
      </w:r>
      <w:hyperlink r:id="rId63" w:tooltip="Road Transport (General) Act 1999" w:history="1">
        <w:r w:rsidRPr="0094515E">
          <w:rPr>
            <w:rStyle w:val="charCitHyperlinkAbbrev"/>
          </w:rPr>
          <w:t>Act</w:t>
        </w:r>
      </w:hyperlink>
      <w:r w:rsidRPr="003D74A3">
        <w:t>, division 3.4 (Enforcement procedures);</w:t>
      </w:r>
    </w:p>
    <w:p w14:paraId="74830556" w14:textId="77777777" w:rsidR="003B7A70" w:rsidRPr="003D74A3" w:rsidRDefault="003B7A70" w:rsidP="003B7A70">
      <w:pPr>
        <w:pStyle w:val="Apara"/>
      </w:pPr>
      <w:r w:rsidRPr="003D74A3">
        <w:tab/>
        <w:t>(s)</w:t>
      </w:r>
      <w:r w:rsidRPr="003D74A3">
        <w:tab/>
        <w:t>any additional information the administering authority considers appropriate.</w:t>
      </w:r>
    </w:p>
    <w:p w14:paraId="6170AB00" w14:textId="77777777" w:rsidR="003B7A70" w:rsidRPr="003D74A3" w:rsidRDefault="003B7A70" w:rsidP="002404AF">
      <w:pPr>
        <w:pStyle w:val="Amain"/>
        <w:keepNext/>
      </w:pPr>
      <w:r w:rsidRPr="003D74A3">
        <w:rPr>
          <w:noProof/>
        </w:rPr>
        <w:lastRenderedPageBreak/>
        <w:tab/>
        <w:t>(2)</w:t>
      </w:r>
      <w:r w:rsidRPr="003D74A3">
        <w:rPr>
          <w:noProof/>
        </w:rPr>
        <w:tab/>
        <w:t>T</w:t>
      </w:r>
      <w:r w:rsidRPr="003D74A3">
        <w:t>he reminder notice must also contain the following information:</w:t>
      </w:r>
    </w:p>
    <w:p w14:paraId="3A5D1B75" w14:textId="77777777" w:rsidR="003B7A70" w:rsidRPr="003D74A3" w:rsidRDefault="003B7A70" w:rsidP="003B7A70">
      <w:pPr>
        <w:pStyle w:val="Apara"/>
      </w:pPr>
      <w:r w:rsidRPr="003D74A3">
        <w:tab/>
        <w:t>(a)</w:t>
      </w:r>
      <w:r w:rsidRPr="003D74A3">
        <w:tab/>
        <w:t xml:space="preserve">how the person may pay the infringement notice penalty or dispute liability for the offence; </w:t>
      </w:r>
    </w:p>
    <w:p w14:paraId="20F32608" w14:textId="77777777" w:rsidR="003B7A70" w:rsidRPr="00B3127D" w:rsidRDefault="003B7A70" w:rsidP="003B7A70">
      <w:pPr>
        <w:pStyle w:val="Apara"/>
      </w:pPr>
      <w:r>
        <w:tab/>
        <w:t>(b</w:t>
      </w:r>
      <w:r w:rsidRPr="00B3127D">
        <w:t>)</w:t>
      </w:r>
      <w:r w:rsidRPr="00B3127D">
        <w:tab/>
        <w:t>how the person may apply for—</w:t>
      </w:r>
    </w:p>
    <w:p w14:paraId="2B06C22C" w14:textId="77777777" w:rsidR="003B7A70" w:rsidRPr="00B3127D" w:rsidRDefault="003B7A70" w:rsidP="003B7A70">
      <w:pPr>
        <w:pStyle w:val="Asubpara"/>
      </w:pPr>
      <w:r w:rsidRPr="00B3127D">
        <w:tab/>
        <w:t>(i)</w:t>
      </w:r>
      <w:r w:rsidRPr="00B3127D">
        <w:tab/>
        <w:t>an infringement notice management plan or, if the person has an infringement notice management plan, the addition of the infringement notice penalty to the plan; or</w:t>
      </w:r>
    </w:p>
    <w:p w14:paraId="3D53CD7A" w14:textId="77777777" w:rsidR="003B7A70" w:rsidRPr="00B3127D" w:rsidRDefault="003B7A70" w:rsidP="003B7A70">
      <w:pPr>
        <w:pStyle w:val="Asubpara"/>
      </w:pPr>
      <w:r w:rsidRPr="00B3127D">
        <w:tab/>
        <w:t>(ii)</w:t>
      </w:r>
      <w:r w:rsidRPr="00B3127D">
        <w:tab/>
        <w:t>waiver of the infringement notice penalty;</w:t>
      </w:r>
    </w:p>
    <w:p w14:paraId="52FEA3B3" w14:textId="77777777" w:rsidR="003B7A70" w:rsidRPr="00B3127D" w:rsidRDefault="003B7A70" w:rsidP="003B7A70">
      <w:pPr>
        <w:pStyle w:val="Apara"/>
      </w:pPr>
      <w:r>
        <w:tab/>
        <w:t>(c</w:t>
      </w:r>
      <w:r w:rsidRPr="00B3127D">
        <w:t>)</w:t>
      </w:r>
      <w:r w:rsidRPr="00B3127D">
        <w:tab/>
        <w:t>how the person may apply for additional time to—</w:t>
      </w:r>
    </w:p>
    <w:p w14:paraId="0DDAF6D4" w14:textId="77777777" w:rsidR="003B7A70" w:rsidRPr="00B3127D" w:rsidRDefault="003B7A70" w:rsidP="003B7A70">
      <w:pPr>
        <w:pStyle w:val="Asubpara"/>
      </w:pPr>
      <w:r w:rsidRPr="00B3127D">
        <w:tab/>
        <w:t>(i)</w:t>
      </w:r>
      <w:r w:rsidRPr="00B3127D">
        <w:tab/>
        <w:t>pay the infringement notice penalty; or</w:t>
      </w:r>
    </w:p>
    <w:p w14:paraId="243BCC9A" w14:textId="77777777" w:rsidR="003B7A70" w:rsidRPr="00B3127D" w:rsidRDefault="003B7A70" w:rsidP="003B7A70">
      <w:pPr>
        <w:pStyle w:val="Asubpara"/>
      </w:pPr>
      <w:r w:rsidRPr="00B3127D">
        <w:tab/>
        <w:t>(ii)</w:t>
      </w:r>
      <w:r w:rsidRPr="00B3127D">
        <w:tab/>
        <w:t>apply for either of the following:</w:t>
      </w:r>
    </w:p>
    <w:p w14:paraId="25250285" w14:textId="77777777" w:rsidR="003B7A70" w:rsidRPr="00B3127D" w:rsidRDefault="003B7A70" w:rsidP="003B7A70">
      <w:pPr>
        <w:pStyle w:val="Asubsubpara"/>
      </w:pPr>
      <w:r w:rsidRPr="00B3127D">
        <w:tab/>
        <w:t>(A)</w:t>
      </w:r>
      <w:r w:rsidRPr="00B3127D">
        <w:tab/>
        <w:t xml:space="preserve">an infringement notice management plan or, if the person has an infringement notice management plan, the addition of the infringement notice penalty to the plan; </w:t>
      </w:r>
    </w:p>
    <w:p w14:paraId="17DE623D" w14:textId="77777777" w:rsidR="003B7A70" w:rsidRPr="00B3127D" w:rsidRDefault="003B7A70" w:rsidP="003B7A70">
      <w:pPr>
        <w:pStyle w:val="Asubsubpara"/>
      </w:pPr>
      <w:r w:rsidRPr="00B3127D">
        <w:tab/>
        <w:t>(B)</w:t>
      </w:r>
      <w:r w:rsidRPr="00B3127D">
        <w:tab/>
        <w:t>waiver of the infringement notice penalty; or</w:t>
      </w:r>
    </w:p>
    <w:p w14:paraId="496B814C" w14:textId="77777777" w:rsidR="003B7A70" w:rsidRPr="00B3127D" w:rsidRDefault="003B7A70" w:rsidP="003B7A70">
      <w:pPr>
        <w:pStyle w:val="Asubpara"/>
      </w:pPr>
      <w:r w:rsidRPr="00B3127D">
        <w:tab/>
        <w:t>(iii)</w:t>
      </w:r>
      <w:r w:rsidRPr="00B3127D">
        <w:tab/>
        <w:t>dispute liability for the offence;</w:t>
      </w:r>
    </w:p>
    <w:p w14:paraId="3C4C10DC" w14:textId="77777777" w:rsidR="003B7A70" w:rsidRPr="003D74A3" w:rsidRDefault="003B7A70" w:rsidP="003B7A70">
      <w:pPr>
        <w:pStyle w:val="Apara"/>
      </w:pPr>
      <w:r>
        <w:tab/>
        <w:t>(d</w:t>
      </w:r>
      <w:r w:rsidRPr="003D74A3">
        <w:t>)</w:t>
      </w:r>
      <w:r w:rsidRPr="003D74A3">
        <w:tab/>
        <w:t xml:space="preserve">if the offence involved a </w:t>
      </w:r>
      <w:r w:rsidR="00962E52">
        <w:t>registrable or rail vehicle</w:t>
      </w:r>
      <w:r w:rsidRPr="003D74A3">
        <w:t>—</w:t>
      </w:r>
    </w:p>
    <w:p w14:paraId="4D2F9001" w14:textId="77777777" w:rsidR="003B7A70" w:rsidRPr="003D74A3" w:rsidRDefault="003B7A70" w:rsidP="003B7A70">
      <w:pPr>
        <w:pStyle w:val="Asubpara"/>
      </w:pPr>
      <w:r w:rsidRPr="003D74A3">
        <w:tab/>
        <w:t>(i)</w:t>
      </w:r>
      <w:r w:rsidRPr="003D74A3">
        <w:tab/>
        <w:t>how many demerit points the person will incur if the person pays the infringement notice penalty or is convicted of the offence</w:t>
      </w:r>
      <w:r w:rsidRPr="00B3127D">
        <w:t>, or if a discharge action happens</w:t>
      </w:r>
      <w:r w:rsidRPr="003D74A3">
        <w:t>; and</w:t>
      </w:r>
    </w:p>
    <w:p w14:paraId="34B4462A" w14:textId="6D246A9F" w:rsidR="003B7A70" w:rsidRPr="003D74A3" w:rsidRDefault="003B7A70" w:rsidP="003B7A70">
      <w:pPr>
        <w:pStyle w:val="Asubpara"/>
      </w:pPr>
      <w:r w:rsidRPr="003D74A3">
        <w:tab/>
        <w:t>(ii)</w:t>
      </w:r>
      <w:r w:rsidRPr="003D74A3">
        <w:tab/>
        <w:t xml:space="preserve">general information about the enforcement procedures under the </w:t>
      </w:r>
      <w:hyperlink r:id="rId64" w:tooltip="Road Transport (General) Act 1999" w:history="1">
        <w:r w:rsidRPr="0094515E">
          <w:rPr>
            <w:rStyle w:val="charCitHyperlinkAbbrev"/>
          </w:rPr>
          <w:t>Act</w:t>
        </w:r>
      </w:hyperlink>
      <w:r w:rsidRPr="003D74A3">
        <w:t>, division 3.4; and</w:t>
      </w:r>
    </w:p>
    <w:p w14:paraId="02F47DE5" w14:textId="77777777" w:rsidR="003B7A70" w:rsidRPr="003D74A3" w:rsidRDefault="003B7A70" w:rsidP="002404AF">
      <w:pPr>
        <w:pStyle w:val="Asubpara"/>
        <w:keepLines/>
      </w:pPr>
      <w:r w:rsidRPr="003D74A3">
        <w:lastRenderedPageBreak/>
        <w:tab/>
        <w:t>(iii)</w:t>
      </w:r>
      <w:r w:rsidRPr="003D74A3">
        <w:tab/>
        <w:t xml:space="preserve">a statement that, in a proceeding against the responsible person for a </w:t>
      </w:r>
      <w:r w:rsidR="00487ADE">
        <w:t>registrable or rail vehicle</w:t>
      </w:r>
      <w:r w:rsidRPr="003D74A3">
        <w:t xml:space="preserve"> for an infringement notice offence involving the vehicle, the responsible person is presumed to be the individual in possession or control of the vehicle at the time of the offence, unless the contrary is proved by the responsible person; and</w:t>
      </w:r>
    </w:p>
    <w:p w14:paraId="788E7C5A" w14:textId="187019E6" w:rsidR="003B7A70" w:rsidRPr="003D74A3" w:rsidRDefault="003B7A70" w:rsidP="003413BD">
      <w:pPr>
        <w:pStyle w:val="Asubpara"/>
      </w:pPr>
      <w:r w:rsidRPr="003D74A3">
        <w:tab/>
        <w:t>(iv)</w:t>
      </w:r>
      <w:r w:rsidRPr="003D74A3">
        <w:tab/>
        <w:t xml:space="preserve">a statement that the responsible person for the vehicle has an obligation to take all reasonable steps under the </w:t>
      </w:r>
      <w:hyperlink r:id="rId65" w:tooltip="Road Transport (General) Act 1999" w:history="1">
        <w:r w:rsidRPr="0094515E">
          <w:rPr>
            <w:rStyle w:val="charCitHyperlinkAbbrev"/>
          </w:rPr>
          <w:t>Act</w:t>
        </w:r>
      </w:hyperlink>
      <w:r w:rsidR="004864FD">
        <w:t>, part </w:t>
      </w:r>
      <w:r w:rsidRPr="003D74A3">
        <w:t>3 to assist the administering authority to identify and locate the individual who the responsible person asserts was in possession or control of the vehicle at the time of the offence; and</w:t>
      </w:r>
    </w:p>
    <w:p w14:paraId="0D457173" w14:textId="14676BF4" w:rsidR="003B7A70" w:rsidRPr="003D74A3" w:rsidRDefault="003B7A70" w:rsidP="003B7A70">
      <w:pPr>
        <w:pStyle w:val="Asubpara"/>
      </w:pPr>
      <w:r w:rsidRPr="003D74A3">
        <w:tab/>
        <w:t>(v)</w:t>
      </w:r>
      <w:r w:rsidRPr="003D74A3">
        <w:tab/>
        <w:t xml:space="preserve">general information about the </w:t>
      </w:r>
      <w:hyperlink r:id="rId66" w:tooltip="Road Transport (General) Act 1999" w:history="1">
        <w:r w:rsidRPr="0094515E">
          <w:rPr>
            <w:rStyle w:val="charCitHyperlinkAbbrev"/>
          </w:rPr>
          <w:t>Act</w:t>
        </w:r>
      </w:hyperlink>
      <w:r w:rsidRPr="003D74A3">
        <w:t xml:space="preserve">, division 3.3 (Infringement notice offences involving </w:t>
      </w:r>
      <w:r w:rsidR="00487ADE">
        <w:t>registrable and rail vehicles</w:t>
      </w:r>
      <w:r w:rsidRPr="003D74A3">
        <w:t>); and</w:t>
      </w:r>
    </w:p>
    <w:p w14:paraId="3C1E10C9" w14:textId="77777777" w:rsidR="003B7A70" w:rsidRPr="003D74A3" w:rsidRDefault="003B7A70" w:rsidP="003B7A70">
      <w:pPr>
        <w:pStyle w:val="Asubpara"/>
      </w:pPr>
      <w:r w:rsidRPr="003D74A3">
        <w:tab/>
        <w:t>(vi)</w:t>
      </w:r>
      <w:r w:rsidRPr="003D74A3">
        <w:tab/>
        <w:t>information about how the person may make and give the administering authority an infringement notice declaration under that division; and</w:t>
      </w:r>
    </w:p>
    <w:p w14:paraId="20816E40" w14:textId="77777777" w:rsidR="00ED3573" w:rsidRPr="00C8204F" w:rsidRDefault="00ED3573" w:rsidP="00ED3573">
      <w:pPr>
        <w:pStyle w:val="Asubpara"/>
      </w:pPr>
      <w:r w:rsidRPr="00C8204F">
        <w:tab/>
        <w:t>(vii)</w:t>
      </w:r>
      <w:r w:rsidRPr="00C8204F">
        <w:tab/>
        <w:t>if the offence is detected by a traffic offence detection device—information about how to inspect and obtain a copy of the image taken by the traffic offence detection device.</w:t>
      </w:r>
    </w:p>
    <w:p w14:paraId="2D77EEF4" w14:textId="77777777" w:rsidR="003B7A70" w:rsidRPr="003D74A3" w:rsidRDefault="003B7A70" w:rsidP="003B7A70">
      <w:pPr>
        <w:pStyle w:val="Amain"/>
      </w:pPr>
      <w:r w:rsidRPr="003D74A3">
        <w:tab/>
        <w:t>(3)</w:t>
      </w:r>
      <w:r w:rsidRPr="003D74A3">
        <w:tab/>
        <w:t>In this section:</w:t>
      </w:r>
    </w:p>
    <w:p w14:paraId="6D16C86D" w14:textId="77777777" w:rsidR="003B7A70" w:rsidRPr="003D74A3" w:rsidRDefault="003B7A70" w:rsidP="003B7A70">
      <w:pPr>
        <w:pStyle w:val="aDef"/>
      </w:pPr>
      <w:r w:rsidRPr="00842799">
        <w:rPr>
          <w:rStyle w:val="charBoldItals"/>
        </w:rPr>
        <w:t>the required time</w:t>
      </w:r>
      <w:r w:rsidRPr="003D74A3">
        <w:t>,</w:t>
      </w:r>
      <w:r w:rsidRPr="00842799">
        <w:t xml:space="preserve"> </w:t>
      </w:r>
      <w:r w:rsidRPr="003D74A3">
        <w:t>for a person to pay a penalty for an infringement notice offence, means—</w:t>
      </w:r>
    </w:p>
    <w:p w14:paraId="1E13E9DF" w14:textId="77777777" w:rsidR="003B7A70" w:rsidRPr="003D74A3" w:rsidRDefault="003B7A70" w:rsidP="003B7A70">
      <w:pPr>
        <w:pStyle w:val="aDefpara"/>
      </w:pPr>
      <w:r w:rsidRPr="003D74A3">
        <w:tab/>
        <w:t>(a)</w:t>
      </w:r>
      <w:r w:rsidRPr="003D74A3">
        <w:tab/>
        <w:t>28 days after the day the reminder notice for the offence was served; or</w:t>
      </w:r>
    </w:p>
    <w:p w14:paraId="7CFFD59E" w14:textId="00E4E034" w:rsidR="003B7A70" w:rsidRPr="003D74A3" w:rsidRDefault="003B7A70" w:rsidP="003B7A70">
      <w:pPr>
        <w:pStyle w:val="aDefpara"/>
      </w:pPr>
      <w:r w:rsidRPr="003D74A3">
        <w:tab/>
        <w:t>(b)</w:t>
      </w:r>
      <w:r w:rsidRPr="003D74A3">
        <w:tab/>
        <w:t xml:space="preserve">any additional time allowed under the </w:t>
      </w:r>
      <w:hyperlink r:id="rId67" w:tooltip="Road Transport (General) Act 1999" w:history="1">
        <w:r w:rsidRPr="0094515E">
          <w:rPr>
            <w:rStyle w:val="charCitHyperlinkAbbrev"/>
          </w:rPr>
          <w:t>Act</w:t>
        </w:r>
      </w:hyperlink>
      <w:r w:rsidRPr="003D74A3">
        <w:t>, section 29 (Extension of time to do things); or</w:t>
      </w:r>
    </w:p>
    <w:p w14:paraId="7DB304C8" w14:textId="488E36BF" w:rsidR="003B7A70" w:rsidRPr="003D74A3" w:rsidRDefault="003B7A70" w:rsidP="002404AF">
      <w:pPr>
        <w:pStyle w:val="aDefpara"/>
        <w:keepNext/>
      </w:pPr>
      <w:r w:rsidRPr="003D74A3">
        <w:lastRenderedPageBreak/>
        <w:tab/>
        <w:t>(c)</w:t>
      </w:r>
      <w:r w:rsidRPr="003D74A3">
        <w:tab/>
        <w:t>if an application for an extension of time was refused under the </w:t>
      </w:r>
      <w:hyperlink r:id="rId68" w:tooltip="Road Transport (General) Act 1999" w:history="1">
        <w:r w:rsidRPr="0094515E">
          <w:rPr>
            <w:rStyle w:val="charCitHyperlinkAbbrev"/>
          </w:rPr>
          <w:t>Act</w:t>
        </w:r>
      </w:hyperlink>
      <w:r w:rsidRPr="003D74A3">
        <w:t>, section 29, the later of the following:</w:t>
      </w:r>
    </w:p>
    <w:p w14:paraId="57CB6C8F" w14:textId="77777777" w:rsidR="003B7A70" w:rsidRPr="003D74A3" w:rsidRDefault="003B7A70" w:rsidP="003B7A70">
      <w:pPr>
        <w:pStyle w:val="aDefsubpara"/>
      </w:pPr>
      <w:r w:rsidRPr="003D74A3">
        <w:tab/>
        <w:t>(i)</w:t>
      </w:r>
      <w:r w:rsidRPr="003D74A3">
        <w:tab/>
        <w:t>7 days after the day the person is given written notice of the refusal;</w:t>
      </w:r>
    </w:p>
    <w:p w14:paraId="32108630" w14:textId="77777777" w:rsidR="003B7A70" w:rsidRPr="003D74A3" w:rsidRDefault="003B7A70" w:rsidP="003B7A70">
      <w:pPr>
        <w:pStyle w:val="aDefsubpara"/>
      </w:pPr>
      <w:r w:rsidRPr="003D74A3">
        <w:tab/>
        <w:t>(ii)</w:t>
      </w:r>
      <w:r w:rsidRPr="003D74A3">
        <w:tab/>
        <w:t>28 days after the date of issue of the reminder notice.</w:t>
      </w:r>
    </w:p>
    <w:p w14:paraId="3EF8A9EB" w14:textId="77777777" w:rsidR="003B7A70" w:rsidRPr="003D74A3" w:rsidRDefault="003B7A70" w:rsidP="003B7A70">
      <w:pPr>
        <w:pStyle w:val="AH5Sec"/>
      </w:pPr>
      <w:bookmarkStart w:id="33" w:name="_Toc233723124"/>
      <w:r w:rsidRPr="000D2F66">
        <w:rPr>
          <w:rStyle w:val="CharSectNo"/>
        </w:rPr>
        <w:t>14C</w:t>
      </w:r>
      <w:r w:rsidRPr="003D74A3">
        <w:tab/>
        <w:t>Extension of time—application within time—Act, s 29 (5)</w:t>
      </w:r>
      <w:bookmarkEnd w:id="33"/>
    </w:p>
    <w:p w14:paraId="649B64FA" w14:textId="5EE831A8" w:rsidR="003B7A70" w:rsidRPr="003D74A3" w:rsidRDefault="003B7A70" w:rsidP="003413BD">
      <w:pPr>
        <w:pStyle w:val="Amain"/>
      </w:pPr>
      <w:r w:rsidRPr="003D74A3">
        <w:tab/>
        <w:t>(1)</w:t>
      </w:r>
      <w:r w:rsidRPr="003D74A3">
        <w:tab/>
        <w:t xml:space="preserve">A person may apply to the administering authority for an extension of time to do something mentioned in the </w:t>
      </w:r>
      <w:hyperlink r:id="rId69" w:tooltip="Road Transport (General) Act 1999" w:history="1">
        <w:r w:rsidRPr="0094515E">
          <w:rPr>
            <w:rStyle w:val="charCitHyperlinkAbbrev"/>
          </w:rPr>
          <w:t>Act</w:t>
        </w:r>
      </w:hyperlink>
      <w:r w:rsidRPr="003D74A3">
        <w:t>, section 26 (2) or section 28 (2)—</w:t>
      </w:r>
    </w:p>
    <w:p w14:paraId="387DA509" w14:textId="77777777" w:rsidR="003B7A70" w:rsidRPr="003D74A3" w:rsidRDefault="003B7A70" w:rsidP="003B7A70">
      <w:pPr>
        <w:pStyle w:val="Apara"/>
      </w:pPr>
      <w:r w:rsidRPr="003D74A3">
        <w:tab/>
        <w:t>(a)</w:t>
      </w:r>
      <w:r w:rsidRPr="003D74A3">
        <w:tab/>
        <w:t>if—</w:t>
      </w:r>
    </w:p>
    <w:p w14:paraId="4731186B" w14:textId="77777777" w:rsidR="003B7A70" w:rsidRPr="003D74A3" w:rsidRDefault="003B7A70" w:rsidP="003B7A70">
      <w:pPr>
        <w:pStyle w:val="Asubpara"/>
      </w:pPr>
      <w:r w:rsidRPr="003D74A3">
        <w:tab/>
        <w:t>(i)</w:t>
      </w:r>
      <w:r w:rsidRPr="003D74A3">
        <w:tab/>
        <w:t>the person has been served with an infringement notice for the offence; and</w:t>
      </w:r>
    </w:p>
    <w:p w14:paraId="4182AC05" w14:textId="1F6BC082" w:rsidR="003B7A70" w:rsidRPr="003D74A3" w:rsidRDefault="003B7A70" w:rsidP="003B7A70">
      <w:pPr>
        <w:pStyle w:val="Asubpara"/>
      </w:pPr>
      <w:r w:rsidRPr="003D74A3">
        <w:tab/>
        <w:t>(ii)</w:t>
      </w:r>
      <w:r w:rsidRPr="003D74A3">
        <w:tab/>
        <w:t xml:space="preserve">the person has not done anything mentioned in the </w:t>
      </w:r>
      <w:hyperlink r:id="rId70" w:tooltip="Road Transport (General) Act 1999" w:history="1">
        <w:r w:rsidRPr="0094515E">
          <w:rPr>
            <w:rStyle w:val="charCitHyperlinkAbbrev"/>
          </w:rPr>
          <w:t>Act</w:t>
        </w:r>
      </w:hyperlink>
      <w:r w:rsidRPr="003D74A3">
        <w:t>, section 26 (2) in relation to the infringement notice; and</w:t>
      </w:r>
    </w:p>
    <w:p w14:paraId="4D0E0BEA" w14:textId="3972CE1C" w:rsidR="003B7A70" w:rsidRPr="003D74A3" w:rsidRDefault="003B7A70" w:rsidP="003B7A70">
      <w:pPr>
        <w:pStyle w:val="Asubpara"/>
      </w:pPr>
      <w:r w:rsidRPr="003D74A3">
        <w:tab/>
        <w:t>(iii)</w:t>
      </w:r>
      <w:r w:rsidRPr="003D74A3">
        <w:tab/>
        <w:t xml:space="preserve">the time for doing something under that section, including any extension of time previously given under the </w:t>
      </w:r>
      <w:hyperlink r:id="rId71" w:tooltip="Road Transport (General) Act 1999" w:history="1">
        <w:r w:rsidRPr="0094515E">
          <w:rPr>
            <w:rStyle w:val="charCitHyperlinkAbbrev"/>
          </w:rPr>
          <w:t>Act</w:t>
        </w:r>
      </w:hyperlink>
      <w:r w:rsidRPr="003D74A3">
        <w:t xml:space="preserve">, section 29, (the </w:t>
      </w:r>
      <w:r w:rsidRPr="00842799">
        <w:rPr>
          <w:rStyle w:val="charBoldItals"/>
        </w:rPr>
        <w:t>allowed time</w:t>
      </w:r>
      <w:r w:rsidRPr="003D74A3">
        <w:t>) has not ended; or</w:t>
      </w:r>
    </w:p>
    <w:p w14:paraId="2EEBF084" w14:textId="77777777" w:rsidR="003B7A70" w:rsidRPr="003D74A3" w:rsidRDefault="003B7A70" w:rsidP="003B7A70">
      <w:pPr>
        <w:pStyle w:val="Apara"/>
      </w:pPr>
      <w:r w:rsidRPr="003D74A3">
        <w:tab/>
        <w:t>(b)</w:t>
      </w:r>
      <w:r w:rsidRPr="003D74A3">
        <w:tab/>
        <w:t>if—</w:t>
      </w:r>
    </w:p>
    <w:p w14:paraId="2C76CFFF" w14:textId="77777777" w:rsidR="003B7A70" w:rsidRPr="003D74A3" w:rsidRDefault="003B7A70" w:rsidP="003B7A70">
      <w:pPr>
        <w:pStyle w:val="Asubpara"/>
      </w:pPr>
      <w:r w:rsidRPr="003D74A3">
        <w:tab/>
        <w:t>(i)</w:t>
      </w:r>
      <w:r w:rsidRPr="003D74A3">
        <w:tab/>
        <w:t>the person has been served with a reminder notice in relation to an infringement notice for the offence; and</w:t>
      </w:r>
    </w:p>
    <w:p w14:paraId="65162D85" w14:textId="0551F502" w:rsidR="003B7A70" w:rsidRPr="003D74A3" w:rsidRDefault="003B7A70" w:rsidP="003B7A70">
      <w:pPr>
        <w:pStyle w:val="Asubpara"/>
      </w:pPr>
      <w:r w:rsidRPr="003D74A3">
        <w:tab/>
        <w:t>(ii)</w:t>
      </w:r>
      <w:r w:rsidRPr="003D74A3">
        <w:tab/>
        <w:t xml:space="preserve">the person has not done anything mentioned in the </w:t>
      </w:r>
      <w:hyperlink r:id="rId72" w:tooltip="Road Transport (General) Act 1999" w:history="1">
        <w:r w:rsidRPr="0094515E">
          <w:rPr>
            <w:rStyle w:val="charCitHyperlinkAbbrev"/>
          </w:rPr>
          <w:t>Act</w:t>
        </w:r>
      </w:hyperlink>
      <w:r w:rsidRPr="003D74A3">
        <w:t>, section 28 (2) in relation to the reminder notice; and</w:t>
      </w:r>
    </w:p>
    <w:p w14:paraId="1EDD36E3" w14:textId="59B41AC8" w:rsidR="003B7A70" w:rsidRPr="003D74A3" w:rsidRDefault="003B7A70" w:rsidP="003B7A70">
      <w:pPr>
        <w:pStyle w:val="Asubpara"/>
      </w:pPr>
      <w:r w:rsidRPr="003D74A3">
        <w:tab/>
        <w:t>(iii)</w:t>
      </w:r>
      <w:r w:rsidRPr="003D74A3">
        <w:tab/>
        <w:t xml:space="preserve">the time for doing something under that section including any extension of time given under a previous application of the </w:t>
      </w:r>
      <w:hyperlink r:id="rId73" w:tooltip="Road Transport (General) Act 1999" w:history="1">
        <w:r w:rsidRPr="0094515E">
          <w:rPr>
            <w:rStyle w:val="charCitHyperlinkAbbrev"/>
          </w:rPr>
          <w:t>Act</w:t>
        </w:r>
      </w:hyperlink>
      <w:r w:rsidRPr="003D74A3">
        <w:t xml:space="preserve">, section 29, (the </w:t>
      </w:r>
      <w:r w:rsidRPr="00842799">
        <w:rPr>
          <w:rStyle w:val="charBoldItals"/>
        </w:rPr>
        <w:t>allowed time</w:t>
      </w:r>
      <w:r w:rsidRPr="003D74A3">
        <w:t>) has not ended.</w:t>
      </w:r>
    </w:p>
    <w:p w14:paraId="278F67B3" w14:textId="77777777" w:rsidR="003B7A70" w:rsidRPr="003D74A3" w:rsidRDefault="003B7A70" w:rsidP="002404AF">
      <w:pPr>
        <w:pStyle w:val="Amain"/>
        <w:keepNext/>
      </w:pPr>
      <w:r w:rsidRPr="003D74A3">
        <w:lastRenderedPageBreak/>
        <w:tab/>
        <w:t>(2)</w:t>
      </w:r>
      <w:r w:rsidRPr="003D74A3">
        <w:tab/>
        <w:t>An application must be—</w:t>
      </w:r>
    </w:p>
    <w:p w14:paraId="438A1193" w14:textId="77777777" w:rsidR="003B7A70" w:rsidRPr="003D74A3" w:rsidRDefault="003B7A70" w:rsidP="002404AF">
      <w:pPr>
        <w:pStyle w:val="Apara"/>
        <w:keepNext/>
      </w:pPr>
      <w:r w:rsidRPr="003D74A3">
        <w:tab/>
        <w:t>(a)</w:t>
      </w:r>
      <w:r w:rsidRPr="003D74A3">
        <w:tab/>
        <w:t>in writing; and</w:t>
      </w:r>
    </w:p>
    <w:p w14:paraId="22D0FC30" w14:textId="77777777" w:rsidR="003B7A70" w:rsidRPr="003D74A3" w:rsidRDefault="003B7A70" w:rsidP="003B7A70">
      <w:pPr>
        <w:pStyle w:val="Apara"/>
      </w:pPr>
      <w:r w:rsidRPr="003D74A3">
        <w:tab/>
        <w:t>(b)</w:t>
      </w:r>
      <w:r w:rsidRPr="003D74A3">
        <w:tab/>
        <w:t>include any information required by the administering authority; and</w:t>
      </w:r>
    </w:p>
    <w:p w14:paraId="4667715D" w14:textId="77777777" w:rsidR="003B7A70" w:rsidRPr="003D74A3" w:rsidRDefault="003B7A70" w:rsidP="003413BD">
      <w:pPr>
        <w:pStyle w:val="Apara"/>
      </w:pPr>
      <w:r w:rsidRPr="003D74A3">
        <w:tab/>
        <w:t>(c)</w:t>
      </w:r>
      <w:r w:rsidRPr="003D74A3">
        <w:tab/>
        <w:t>given to the authority before the end of the allowed time.</w:t>
      </w:r>
    </w:p>
    <w:p w14:paraId="61A571F1" w14:textId="22E171E0" w:rsidR="003B7A70" w:rsidRPr="003D74A3" w:rsidRDefault="003B7A70" w:rsidP="003B7A70">
      <w:pPr>
        <w:pStyle w:val="aNote"/>
      </w:pPr>
      <w:r w:rsidRPr="00842799">
        <w:rPr>
          <w:rStyle w:val="charItals"/>
        </w:rPr>
        <w:t>Note</w:t>
      </w:r>
      <w:r w:rsidRPr="00842799">
        <w:rPr>
          <w:rStyle w:val="charItals"/>
        </w:rPr>
        <w:tab/>
      </w:r>
      <w:r w:rsidRPr="003D74A3">
        <w:t xml:space="preserve">See the </w:t>
      </w:r>
      <w:hyperlink r:id="rId74" w:tooltip="Road Transport (General) Act 1999" w:history="1">
        <w:r w:rsidRPr="0094515E">
          <w:rPr>
            <w:rStyle w:val="charCitHyperlinkAbbrev"/>
          </w:rPr>
          <w:t>Act</w:t>
        </w:r>
      </w:hyperlink>
      <w:r w:rsidRPr="003D74A3">
        <w:t>, s 29 (2) and (3) for what the administering authority must do on receiving an application.</w:t>
      </w:r>
    </w:p>
    <w:p w14:paraId="23112164" w14:textId="000C35A0" w:rsidR="003B7A70" w:rsidRPr="003D74A3" w:rsidRDefault="003B7A70" w:rsidP="003B7A70">
      <w:pPr>
        <w:pStyle w:val="Amain"/>
      </w:pPr>
      <w:r w:rsidRPr="003D74A3">
        <w:tab/>
        <w:t>(3)</w:t>
      </w:r>
      <w:r w:rsidRPr="003D74A3">
        <w:tab/>
        <w:t>If the administering authority refuses an application, the person must do something mentioned in the</w:t>
      </w:r>
      <w:r>
        <w:t xml:space="preserve"> </w:t>
      </w:r>
      <w:hyperlink r:id="rId75" w:tooltip="Road Transport (General) Act 1999" w:history="1">
        <w:r w:rsidRPr="0094515E">
          <w:rPr>
            <w:rStyle w:val="charCitHyperlinkAbbrev"/>
          </w:rPr>
          <w:t>Act</w:t>
        </w:r>
      </w:hyperlink>
      <w:r>
        <w:t>, section 26 (2) or section</w:t>
      </w:r>
      <w:r w:rsidR="003413BD">
        <w:t xml:space="preserve"> </w:t>
      </w:r>
      <w:r w:rsidRPr="003D74A3">
        <w:t>28 (2) not later than—</w:t>
      </w:r>
    </w:p>
    <w:p w14:paraId="633AAFF3" w14:textId="77777777" w:rsidR="003B7A70" w:rsidRPr="003D74A3" w:rsidRDefault="003B7A70" w:rsidP="003B7A70">
      <w:pPr>
        <w:pStyle w:val="Apara"/>
      </w:pPr>
      <w:r w:rsidRPr="003D74A3">
        <w:tab/>
        <w:t>(a)</w:t>
      </w:r>
      <w:r w:rsidRPr="003D74A3">
        <w:tab/>
        <w:t>7 days after the person is told about the decision; and</w:t>
      </w:r>
    </w:p>
    <w:p w14:paraId="5D7CE713" w14:textId="77777777" w:rsidR="003B7A70" w:rsidRPr="003D74A3" w:rsidRDefault="003B7A70" w:rsidP="003B7A70">
      <w:pPr>
        <w:pStyle w:val="Apara"/>
      </w:pPr>
      <w:r w:rsidRPr="003D74A3">
        <w:tab/>
        <w:t>(b)</w:t>
      </w:r>
      <w:r w:rsidRPr="003D74A3">
        <w:tab/>
        <w:t>28 days after the notice to which the application relates was served.</w:t>
      </w:r>
    </w:p>
    <w:p w14:paraId="1BB9B007" w14:textId="2D17C451" w:rsidR="003B7A70" w:rsidRPr="003D74A3" w:rsidRDefault="003B7A70" w:rsidP="003B7A70">
      <w:pPr>
        <w:pStyle w:val="AH5Sec"/>
      </w:pPr>
      <w:bookmarkStart w:id="34" w:name="_Toc233723125"/>
      <w:r w:rsidRPr="000D2F66">
        <w:rPr>
          <w:rStyle w:val="CharSectNo"/>
        </w:rPr>
        <w:t>14D</w:t>
      </w:r>
      <w:r w:rsidRPr="003D74A3">
        <w:tab/>
        <w:t>Extension of time—application out-of-time—Act, s 29</w:t>
      </w:r>
      <w:r w:rsidR="003413BD">
        <w:t xml:space="preserve"> </w:t>
      </w:r>
      <w:r w:rsidRPr="003D74A3">
        <w:t>(5)</w:t>
      </w:r>
      <w:bookmarkEnd w:id="34"/>
    </w:p>
    <w:p w14:paraId="3DA2B424" w14:textId="7E7FB6C6" w:rsidR="003B7A70" w:rsidRPr="003D74A3" w:rsidRDefault="003B7A70" w:rsidP="003B7A70">
      <w:pPr>
        <w:pStyle w:val="Amain"/>
      </w:pPr>
      <w:r w:rsidRPr="003D74A3">
        <w:tab/>
        <w:t>(1)</w:t>
      </w:r>
      <w:r w:rsidRPr="003D74A3">
        <w:tab/>
        <w:t xml:space="preserve">A person may apply to the administering authority for an extension of time to do something mentioned in the </w:t>
      </w:r>
      <w:hyperlink r:id="rId76" w:tooltip="Road Transport (General) Act 1999" w:history="1">
        <w:r w:rsidRPr="0094515E">
          <w:rPr>
            <w:rStyle w:val="charCitHyperlinkAbbrev"/>
          </w:rPr>
          <w:t>Act</w:t>
        </w:r>
      </w:hyperlink>
      <w:r w:rsidRPr="003D74A3">
        <w:t>, section</w:t>
      </w:r>
      <w:r w:rsidR="003413BD">
        <w:t xml:space="preserve"> </w:t>
      </w:r>
      <w:r w:rsidRPr="003D74A3">
        <w:t>26 (2) or section</w:t>
      </w:r>
      <w:r w:rsidR="003413BD">
        <w:t> </w:t>
      </w:r>
      <w:r w:rsidRPr="003D74A3">
        <w:t>28 (2) if—</w:t>
      </w:r>
    </w:p>
    <w:p w14:paraId="25E59A61" w14:textId="77777777" w:rsidR="003B7A70" w:rsidRPr="003D74A3" w:rsidRDefault="003B7A70" w:rsidP="003B7A70">
      <w:pPr>
        <w:pStyle w:val="Apara"/>
      </w:pPr>
      <w:r w:rsidRPr="003D74A3">
        <w:tab/>
        <w:t>(a)</w:t>
      </w:r>
      <w:r w:rsidRPr="003D74A3">
        <w:tab/>
        <w:t>the person has been served with a reminder notice in relation to an infringement notice for the offence; and</w:t>
      </w:r>
    </w:p>
    <w:p w14:paraId="746031C9" w14:textId="3434524F" w:rsidR="003B7A70" w:rsidRPr="003D74A3" w:rsidRDefault="003B7A70" w:rsidP="003B7A70">
      <w:pPr>
        <w:pStyle w:val="Apara"/>
      </w:pPr>
      <w:r w:rsidRPr="003D74A3">
        <w:tab/>
        <w:t>(b)</w:t>
      </w:r>
      <w:r w:rsidRPr="003D74A3">
        <w:tab/>
        <w:t xml:space="preserve">the person has not done anything mentioned in the </w:t>
      </w:r>
      <w:hyperlink r:id="rId77" w:tooltip="Road Transport (General) Act 1999" w:history="1">
        <w:r w:rsidRPr="0094515E">
          <w:rPr>
            <w:rStyle w:val="charCitHyperlinkAbbrev"/>
          </w:rPr>
          <w:t>Act</w:t>
        </w:r>
      </w:hyperlink>
      <w:r w:rsidRPr="003D74A3">
        <w:t>, section 28 (2) in relation to the reminder notice; and</w:t>
      </w:r>
    </w:p>
    <w:p w14:paraId="2962CEDA" w14:textId="64F81E6C" w:rsidR="003B7A70" w:rsidRPr="003D74A3" w:rsidRDefault="003B7A70" w:rsidP="003B7A70">
      <w:pPr>
        <w:pStyle w:val="Apara"/>
      </w:pPr>
      <w:r w:rsidRPr="003D74A3">
        <w:tab/>
        <w:t>(c)</w:t>
      </w:r>
      <w:r w:rsidRPr="003D74A3">
        <w:tab/>
        <w:t xml:space="preserve">the time for doing something under that section including any extension of time given under a previous application of the </w:t>
      </w:r>
      <w:hyperlink r:id="rId78" w:tooltip="Road Transport (General) Act 1999" w:history="1">
        <w:r w:rsidRPr="0094515E">
          <w:rPr>
            <w:rStyle w:val="charCitHyperlinkAbbrev"/>
          </w:rPr>
          <w:t>Act</w:t>
        </w:r>
      </w:hyperlink>
      <w:r w:rsidRPr="003D74A3">
        <w:t>, section</w:t>
      </w:r>
      <w:r w:rsidR="003413BD">
        <w:t> </w:t>
      </w:r>
      <w:r w:rsidRPr="003D74A3">
        <w:t>29, has ended.</w:t>
      </w:r>
    </w:p>
    <w:p w14:paraId="4EA64B26" w14:textId="77777777" w:rsidR="003B7A70" w:rsidRPr="003D74A3" w:rsidRDefault="003B7A70" w:rsidP="00881DE8">
      <w:pPr>
        <w:pStyle w:val="Amain"/>
      </w:pPr>
      <w:r w:rsidRPr="003D74A3">
        <w:tab/>
        <w:t>(2)</w:t>
      </w:r>
      <w:r w:rsidRPr="003D74A3">
        <w:tab/>
        <w:t>An application must—</w:t>
      </w:r>
    </w:p>
    <w:p w14:paraId="5C9DD55B" w14:textId="77777777" w:rsidR="003B7A70" w:rsidRPr="003D74A3" w:rsidRDefault="003B7A70" w:rsidP="00881DE8">
      <w:pPr>
        <w:pStyle w:val="Apara"/>
      </w:pPr>
      <w:r w:rsidRPr="003D74A3">
        <w:tab/>
        <w:t>(a)</w:t>
      </w:r>
      <w:r w:rsidRPr="003D74A3">
        <w:tab/>
        <w:t>be in writing; and</w:t>
      </w:r>
    </w:p>
    <w:p w14:paraId="2E0EFB1F" w14:textId="77777777" w:rsidR="003B7A70" w:rsidRPr="003D74A3" w:rsidRDefault="003B7A70" w:rsidP="003B7A70">
      <w:pPr>
        <w:pStyle w:val="Apara"/>
      </w:pPr>
      <w:r w:rsidRPr="003D74A3">
        <w:tab/>
        <w:t>(b)</w:t>
      </w:r>
      <w:r w:rsidRPr="003D74A3">
        <w:tab/>
        <w:t>state the special circumstances relied on; and</w:t>
      </w:r>
    </w:p>
    <w:p w14:paraId="0FC49FCB" w14:textId="77777777" w:rsidR="003B7A70" w:rsidRPr="003D74A3" w:rsidRDefault="003B7A70" w:rsidP="003413BD">
      <w:pPr>
        <w:pStyle w:val="Apara"/>
      </w:pPr>
      <w:r w:rsidRPr="003D74A3">
        <w:lastRenderedPageBreak/>
        <w:tab/>
        <w:t>(c)</w:t>
      </w:r>
      <w:r w:rsidRPr="003D74A3">
        <w:tab/>
        <w:t>include any other information required by the authority.</w:t>
      </w:r>
    </w:p>
    <w:p w14:paraId="0CA7702D" w14:textId="1B2F5A58" w:rsidR="003B7A70" w:rsidRPr="003D74A3" w:rsidRDefault="003B7A70" w:rsidP="003B7A70">
      <w:pPr>
        <w:pStyle w:val="aNote"/>
      </w:pPr>
      <w:r w:rsidRPr="00842799">
        <w:rPr>
          <w:rStyle w:val="charItals"/>
        </w:rPr>
        <w:t>Note</w:t>
      </w:r>
      <w:r w:rsidRPr="00842799">
        <w:rPr>
          <w:rStyle w:val="charItals"/>
        </w:rPr>
        <w:tab/>
      </w:r>
      <w:r w:rsidRPr="003D74A3">
        <w:t xml:space="preserve">See the </w:t>
      </w:r>
      <w:hyperlink r:id="rId79" w:tooltip="Road Transport (General) Act 1999" w:history="1">
        <w:r w:rsidRPr="0094515E">
          <w:rPr>
            <w:rStyle w:val="charCitHyperlinkAbbrev"/>
          </w:rPr>
          <w:t>Act</w:t>
        </w:r>
      </w:hyperlink>
      <w:r w:rsidRPr="003D74A3">
        <w:t>, s 29 (2) and (3) for what the administering authority must do on receiving an application.</w:t>
      </w:r>
    </w:p>
    <w:p w14:paraId="0E871B62" w14:textId="77777777" w:rsidR="003B7A70" w:rsidRPr="003D74A3" w:rsidRDefault="003B7A70" w:rsidP="003B7A70">
      <w:pPr>
        <w:pStyle w:val="Amain"/>
      </w:pPr>
      <w:r w:rsidRPr="003D74A3">
        <w:tab/>
        <w:t>(3)</w:t>
      </w:r>
      <w:r w:rsidRPr="003D74A3">
        <w:tab/>
        <w:t>The administering authority must allow the application if it reasonably believes special circumstances justify allowing an extension of time.</w:t>
      </w:r>
    </w:p>
    <w:p w14:paraId="70323872" w14:textId="4094940A" w:rsidR="003B7A70" w:rsidRPr="003D74A3" w:rsidRDefault="003B7A70" w:rsidP="003B7A70">
      <w:pPr>
        <w:pStyle w:val="Amain"/>
      </w:pPr>
      <w:r w:rsidRPr="003D74A3">
        <w:tab/>
        <w:t>(4)</w:t>
      </w:r>
      <w:r w:rsidRPr="003D74A3">
        <w:tab/>
        <w:t>If the administering authority refuses an application, the person must do something mentioned in the</w:t>
      </w:r>
      <w:r>
        <w:t xml:space="preserve"> </w:t>
      </w:r>
      <w:hyperlink r:id="rId80" w:tooltip="Road Transport (General) Act 1999" w:history="1">
        <w:r w:rsidRPr="0094515E">
          <w:rPr>
            <w:rStyle w:val="charCitHyperlinkAbbrev"/>
          </w:rPr>
          <w:t>Act</w:t>
        </w:r>
      </w:hyperlink>
      <w:r>
        <w:t>, section 26 (2) or section</w:t>
      </w:r>
      <w:r w:rsidR="003413BD">
        <w:t xml:space="preserve"> </w:t>
      </w:r>
      <w:r w:rsidRPr="003D74A3">
        <w:t>28 (2) not later than 7 days after the person is told about the decision.</w:t>
      </w:r>
    </w:p>
    <w:p w14:paraId="51AC4FF2" w14:textId="77777777" w:rsidR="003B7A70" w:rsidRPr="003D74A3" w:rsidRDefault="003B7A70" w:rsidP="003B7A70">
      <w:pPr>
        <w:pStyle w:val="AH5Sec"/>
      </w:pPr>
      <w:bookmarkStart w:id="35" w:name="_Toc233723126"/>
      <w:r w:rsidRPr="000D2F66">
        <w:rPr>
          <w:rStyle w:val="CharSectNo"/>
        </w:rPr>
        <w:t>14E</w:t>
      </w:r>
      <w:r w:rsidRPr="003D74A3">
        <w:tab/>
        <w:t>Maximum amount of extended time allowed—</w:t>
      </w:r>
      <w:r w:rsidRPr="003D74A3">
        <w:br/>
        <w:t>Act, s 29 (5)</w:t>
      </w:r>
      <w:bookmarkEnd w:id="35"/>
    </w:p>
    <w:p w14:paraId="5A83CB5B" w14:textId="77777777" w:rsidR="003B7A70" w:rsidRPr="003D74A3" w:rsidRDefault="003B7A70" w:rsidP="003413BD">
      <w:pPr>
        <w:pStyle w:val="Amainreturn"/>
      </w:pPr>
      <w:r w:rsidRPr="003D74A3">
        <w:t>The maximum amount of time the administering authority may allow on an application under section 14C or section 14D is as follows:</w:t>
      </w:r>
    </w:p>
    <w:p w14:paraId="0D1D571A" w14:textId="6468DD42" w:rsidR="003B7A70" w:rsidRPr="003D74A3" w:rsidRDefault="003B7A70" w:rsidP="003B7A70">
      <w:pPr>
        <w:pStyle w:val="Apara"/>
      </w:pPr>
      <w:r w:rsidRPr="003D74A3">
        <w:tab/>
        <w:t>(a)</w:t>
      </w:r>
      <w:r w:rsidRPr="003D74A3">
        <w:tab/>
        <w:t xml:space="preserve">for an application to extend the time to do a thing mentioned in the </w:t>
      </w:r>
      <w:hyperlink r:id="rId81" w:tooltip="Road Transport (General) Act 1999" w:history="1">
        <w:r w:rsidRPr="0094515E">
          <w:rPr>
            <w:rStyle w:val="charCitHyperlinkAbbrev"/>
          </w:rPr>
          <w:t>Act</w:t>
        </w:r>
      </w:hyperlink>
      <w:r w:rsidRPr="003D74A3">
        <w:t>, section 26</w:t>
      </w:r>
      <w:r w:rsidR="003413BD">
        <w:t xml:space="preserve"> </w:t>
      </w:r>
      <w:r w:rsidRPr="003D74A3">
        <w:t>(2)—6 months;</w:t>
      </w:r>
    </w:p>
    <w:p w14:paraId="39A32948" w14:textId="77F28679" w:rsidR="003B7A70" w:rsidRPr="003D74A3" w:rsidRDefault="003B7A70" w:rsidP="003B7A70">
      <w:pPr>
        <w:pStyle w:val="Apara"/>
      </w:pPr>
      <w:r w:rsidRPr="003D74A3">
        <w:tab/>
        <w:t>(b)</w:t>
      </w:r>
      <w:r w:rsidRPr="003D74A3">
        <w:tab/>
        <w:t xml:space="preserve">for an application to extend the time to do a thing mentioned in the </w:t>
      </w:r>
      <w:hyperlink r:id="rId82" w:tooltip="Road Transport (General) Act 1999" w:history="1">
        <w:r w:rsidRPr="0094515E">
          <w:rPr>
            <w:rStyle w:val="charCitHyperlinkAbbrev"/>
          </w:rPr>
          <w:t>Act</w:t>
        </w:r>
      </w:hyperlink>
      <w:r w:rsidRPr="003D74A3">
        <w:t>, section 28 (2)—6</w:t>
      </w:r>
      <w:r w:rsidR="003413BD">
        <w:t xml:space="preserve"> </w:t>
      </w:r>
      <w:r w:rsidRPr="003D74A3">
        <w:t>months.</w:t>
      </w:r>
    </w:p>
    <w:p w14:paraId="437388C5" w14:textId="77777777" w:rsidR="003B7A70" w:rsidRPr="00B3127D" w:rsidRDefault="003B7A70" w:rsidP="003B7A70">
      <w:pPr>
        <w:pStyle w:val="AH5Sec"/>
      </w:pPr>
      <w:bookmarkStart w:id="36" w:name="_Toc233723127"/>
      <w:r w:rsidRPr="000D2F66">
        <w:rPr>
          <w:rStyle w:val="CharSectNo"/>
        </w:rPr>
        <w:t>14EA</w:t>
      </w:r>
      <w:r w:rsidRPr="00B3127D">
        <w:tab/>
        <w:t>Application for infringement notice management plan or addition to plan—contents—Act, s 31A (4) (b)</w:t>
      </w:r>
      <w:bookmarkEnd w:id="36"/>
    </w:p>
    <w:p w14:paraId="4252D0B2" w14:textId="77777777" w:rsidR="003B7A70" w:rsidRPr="00B3127D" w:rsidRDefault="003B7A70" w:rsidP="003413BD">
      <w:pPr>
        <w:pStyle w:val="Amain"/>
      </w:pPr>
      <w:r w:rsidRPr="00B3127D">
        <w:tab/>
        <w:t>(1)</w:t>
      </w:r>
      <w:r w:rsidRPr="00B3127D">
        <w:tab/>
        <w:t>The following cards are prescribed:</w:t>
      </w:r>
    </w:p>
    <w:p w14:paraId="7E1D226A" w14:textId="47579732" w:rsidR="003B7A70" w:rsidRPr="00B3127D" w:rsidRDefault="003B7A70" w:rsidP="003B7A70">
      <w:pPr>
        <w:pStyle w:val="Apara"/>
        <w:rPr>
          <w:lang w:eastAsia="en-AU"/>
        </w:rPr>
      </w:pPr>
      <w:r w:rsidRPr="00B3127D">
        <w:rPr>
          <w:lang w:eastAsia="en-AU"/>
        </w:rPr>
        <w:tab/>
        <w:t>(a)</w:t>
      </w:r>
      <w:r w:rsidRPr="00B3127D">
        <w:rPr>
          <w:lang w:eastAsia="en-AU"/>
        </w:rPr>
        <w:tab/>
        <w:t xml:space="preserve">a health care card issued under the </w:t>
      </w:r>
      <w:hyperlink r:id="rId83" w:tooltip="Act 1991 No 46 (Cwlth)" w:history="1">
        <w:r w:rsidRPr="00B32078">
          <w:rPr>
            <w:rStyle w:val="charCitHyperlinkItal"/>
          </w:rPr>
          <w:t>Social Security Act 1991</w:t>
        </w:r>
      </w:hyperlink>
      <w:r w:rsidRPr="00B3127D">
        <w:rPr>
          <w:lang w:eastAsia="en-AU"/>
        </w:rPr>
        <w:t xml:space="preserve"> (Cwlth);</w:t>
      </w:r>
    </w:p>
    <w:p w14:paraId="3EBE2FF9" w14:textId="4D4BA456" w:rsidR="003B7A70" w:rsidRPr="00B3127D" w:rsidRDefault="003B7A70" w:rsidP="003B7A70">
      <w:pPr>
        <w:pStyle w:val="Apara"/>
        <w:rPr>
          <w:lang w:eastAsia="en-AU"/>
        </w:rPr>
      </w:pPr>
      <w:r w:rsidRPr="00B3127D">
        <w:rPr>
          <w:lang w:eastAsia="en-AU"/>
        </w:rPr>
        <w:tab/>
        <w:t>(b)</w:t>
      </w:r>
      <w:r w:rsidRPr="00B3127D">
        <w:rPr>
          <w:lang w:eastAsia="en-AU"/>
        </w:rPr>
        <w:tab/>
        <w:t xml:space="preserve">a pensioner concession card issued under the </w:t>
      </w:r>
      <w:hyperlink r:id="rId84" w:tooltip="Act 1991 No 46 (Cwlth)" w:history="1">
        <w:r w:rsidR="004864FD">
          <w:rPr>
            <w:rStyle w:val="charCitHyperlinkItal"/>
          </w:rPr>
          <w:t>Social Security Act </w:t>
        </w:r>
        <w:r w:rsidRPr="00B32078">
          <w:rPr>
            <w:rStyle w:val="charCitHyperlinkItal"/>
          </w:rPr>
          <w:t>1991</w:t>
        </w:r>
      </w:hyperlink>
      <w:r w:rsidRPr="00B3127D">
        <w:rPr>
          <w:lang w:eastAsia="en-AU"/>
        </w:rPr>
        <w:t xml:space="preserve"> (Cwlth);</w:t>
      </w:r>
    </w:p>
    <w:p w14:paraId="214339DA" w14:textId="6E5D31C4" w:rsidR="003B7A70" w:rsidRPr="00B3127D" w:rsidRDefault="003B7A70" w:rsidP="003B7A70">
      <w:pPr>
        <w:pStyle w:val="Apara"/>
        <w:rPr>
          <w:lang w:eastAsia="en-AU"/>
        </w:rPr>
      </w:pPr>
      <w:r w:rsidRPr="00B3127D">
        <w:rPr>
          <w:lang w:eastAsia="en-AU"/>
        </w:rPr>
        <w:tab/>
        <w:t>(c)</w:t>
      </w:r>
      <w:r w:rsidRPr="00B3127D">
        <w:rPr>
          <w:lang w:eastAsia="en-AU"/>
        </w:rPr>
        <w:tab/>
        <w:t xml:space="preserve">a pensioner concession card issued in relation to a pension under the </w:t>
      </w:r>
      <w:hyperlink r:id="rId85" w:tooltip="Act 1986 No 27 (Cwlth)" w:history="1">
        <w:r w:rsidRPr="00B32078">
          <w:rPr>
            <w:rStyle w:val="charCitHyperlinkItal"/>
          </w:rPr>
          <w:t>Veterans’ Entitlements Act</w:t>
        </w:r>
        <w:r w:rsidR="00881DE8">
          <w:rPr>
            <w:rStyle w:val="charCitHyperlinkItal"/>
          </w:rPr>
          <w:t xml:space="preserve"> </w:t>
        </w:r>
        <w:r w:rsidRPr="00B32078">
          <w:rPr>
            <w:rStyle w:val="charCitHyperlinkItal"/>
          </w:rPr>
          <w:t>1986</w:t>
        </w:r>
      </w:hyperlink>
      <w:r w:rsidRPr="00B3127D">
        <w:rPr>
          <w:lang w:eastAsia="en-AU"/>
        </w:rPr>
        <w:t xml:space="preserve"> (Cwlth) or the </w:t>
      </w:r>
      <w:hyperlink r:id="rId86" w:tooltip="Act 2004 No 51 (Cwlth)" w:history="1">
        <w:r w:rsidRPr="00B32078">
          <w:rPr>
            <w:rStyle w:val="charCitHyperlinkItal"/>
          </w:rPr>
          <w:t>Military Rehabilitation and Compensation Act 2004</w:t>
        </w:r>
      </w:hyperlink>
      <w:r w:rsidRPr="00B3127D">
        <w:rPr>
          <w:lang w:eastAsia="en-AU"/>
        </w:rPr>
        <w:t xml:space="preserve"> (Cwlth);</w:t>
      </w:r>
    </w:p>
    <w:p w14:paraId="2B0F243B" w14:textId="77777777" w:rsidR="003B7A70" w:rsidRPr="00B3127D" w:rsidRDefault="003B7A70" w:rsidP="003B7A70">
      <w:pPr>
        <w:pStyle w:val="Apara"/>
        <w:rPr>
          <w:lang w:eastAsia="en-AU"/>
        </w:rPr>
      </w:pPr>
      <w:r w:rsidRPr="00B3127D">
        <w:rPr>
          <w:lang w:eastAsia="en-AU"/>
        </w:rPr>
        <w:tab/>
        <w:t>(d)</w:t>
      </w:r>
      <w:r w:rsidRPr="00B3127D">
        <w:rPr>
          <w:lang w:eastAsia="en-AU"/>
        </w:rPr>
        <w:tab/>
        <w:t>a gold card.</w:t>
      </w:r>
    </w:p>
    <w:p w14:paraId="7EEDC292" w14:textId="77777777" w:rsidR="003B7A70" w:rsidRPr="00B3127D" w:rsidRDefault="003B7A70" w:rsidP="00881DE8">
      <w:pPr>
        <w:pStyle w:val="Amain"/>
        <w:spacing w:before="120"/>
        <w:rPr>
          <w:lang w:eastAsia="en-AU"/>
        </w:rPr>
      </w:pPr>
      <w:r w:rsidRPr="00B3127D">
        <w:lastRenderedPageBreak/>
        <w:tab/>
        <w:t>(2)</w:t>
      </w:r>
      <w:r w:rsidRPr="00B3127D">
        <w:tab/>
      </w:r>
      <w:r w:rsidRPr="00B3127D">
        <w:rPr>
          <w:lang w:eastAsia="en-AU"/>
        </w:rPr>
        <w:t>In this section:</w:t>
      </w:r>
    </w:p>
    <w:p w14:paraId="024E64C3" w14:textId="3FB9CEC4" w:rsidR="003B7A70" w:rsidRPr="00B3127D" w:rsidRDefault="003B7A70" w:rsidP="00881DE8">
      <w:pPr>
        <w:pStyle w:val="aDef"/>
        <w:spacing w:before="120"/>
      </w:pPr>
      <w:r w:rsidRPr="00B3127D">
        <w:rPr>
          <w:rStyle w:val="charBoldItals"/>
        </w:rPr>
        <w:t>gold card</w:t>
      </w:r>
      <w:r w:rsidRPr="00B3127D">
        <w:rPr>
          <w:lang w:eastAsia="en-AU"/>
        </w:rPr>
        <w:t xml:space="preserve"> means a card known as the Repatriation Health Card—For All Conditions that evidences a person’s eligibility, under the </w:t>
      </w:r>
      <w:hyperlink r:id="rId87" w:tooltip="Act 1986 No 27 (Cwlth)" w:history="1">
        <w:r w:rsidRPr="00B32078">
          <w:rPr>
            <w:rStyle w:val="charCitHyperlinkItal"/>
          </w:rPr>
          <w:t>Veterans’ Entitlements Act 1986</w:t>
        </w:r>
      </w:hyperlink>
      <w:r w:rsidRPr="00B3127D">
        <w:rPr>
          <w:lang w:eastAsia="en-AU"/>
        </w:rPr>
        <w:t xml:space="preserve"> (Cwlth) or the </w:t>
      </w:r>
      <w:hyperlink r:id="rId88" w:tooltip="Act 2004 No 51 (Cwlth)" w:history="1">
        <w:r w:rsidRPr="00B32078">
          <w:rPr>
            <w:rStyle w:val="charCitHyperlinkItal"/>
          </w:rPr>
          <w:t>Military Rehabilitation and Compensation Act 2004</w:t>
        </w:r>
      </w:hyperlink>
      <w:r w:rsidRPr="00B3127D">
        <w:rPr>
          <w:lang w:eastAsia="en-AU"/>
        </w:rPr>
        <w:t xml:space="preserve"> (Cwlth), to be provided with treatment for all injuries or diseases.</w:t>
      </w:r>
    </w:p>
    <w:p w14:paraId="147C3AEC" w14:textId="77777777" w:rsidR="003B7A70" w:rsidRPr="00B3127D" w:rsidRDefault="003B7A70" w:rsidP="003B7A70">
      <w:pPr>
        <w:pStyle w:val="AH5Sec"/>
      </w:pPr>
      <w:bookmarkStart w:id="37" w:name="_Toc233723128"/>
      <w:r w:rsidRPr="000D2F66">
        <w:rPr>
          <w:rStyle w:val="CharSectNo"/>
        </w:rPr>
        <w:t>14EB</w:t>
      </w:r>
      <w:r w:rsidRPr="00B3127D">
        <w:tab/>
        <w:t>Minimum amount—Act, s 31B (7) (b)</w:t>
      </w:r>
      <w:bookmarkEnd w:id="37"/>
    </w:p>
    <w:p w14:paraId="7CED3E68" w14:textId="77777777" w:rsidR="003B7A70" w:rsidRPr="00B3127D" w:rsidRDefault="003B7A70" w:rsidP="00881DE8">
      <w:pPr>
        <w:pStyle w:val="Amainreturn"/>
        <w:spacing w:before="120"/>
      </w:pPr>
      <w:r w:rsidRPr="00B3127D">
        <w:t>The minimum amount is—</w:t>
      </w:r>
    </w:p>
    <w:p w14:paraId="34802859" w14:textId="77777777" w:rsidR="003B7A70" w:rsidRPr="00B3127D" w:rsidRDefault="003B7A70" w:rsidP="00881DE8">
      <w:pPr>
        <w:pStyle w:val="Apara"/>
        <w:spacing w:before="120"/>
      </w:pPr>
      <w:r w:rsidRPr="00B3127D">
        <w:tab/>
        <w:t>(a)</w:t>
      </w:r>
      <w:r w:rsidRPr="00B3127D">
        <w:tab/>
        <w:t>$10 for each fortnight, regardless of how often instalments must be paid; or</w:t>
      </w:r>
    </w:p>
    <w:p w14:paraId="3398AEE2" w14:textId="77777777" w:rsidR="003B7A70" w:rsidRPr="00B3127D" w:rsidRDefault="003B7A70" w:rsidP="00881DE8">
      <w:pPr>
        <w:pStyle w:val="Apara"/>
        <w:spacing w:before="120"/>
      </w:pPr>
      <w:r w:rsidRPr="00B3127D">
        <w:tab/>
        <w:t>(b)</w:t>
      </w:r>
      <w:r w:rsidRPr="00B3127D">
        <w:tab/>
        <w:t>if the amount remaining to be paid is less than $10—the remaining amount.</w:t>
      </w:r>
    </w:p>
    <w:p w14:paraId="0379D1B2" w14:textId="3B6C7AA9" w:rsidR="003B7A70" w:rsidRPr="003D74A3" w:rsidRDefault="003B7A70" w:rsidP="003B7A70">
      <w:pPr>
        <w:pStyle w:val="AH5Sec"/>
      </w:pPr>
      <w:bookmarkStart w:id="38" w:name="_Toc233723129"/>
      <w:r w:rsidRPr="000D2F66">
        <w:rPr>
          <w:rStyle w:val="CharSectNo"/>
        </w:rPr>
        <w:t>14F</w:t>
      </w:r>
      <w:r w:rsidRPr="003D74A3">
        <w:tab/>
        <w:t>Illegal user declaration—Act, s</w:t>
      </w:r>
      <w:r w:rsidR="003413BD">
        <w:t xml:space="preserve"> </w:t>
      </w:r>
      <w:r w:rsidRPr="003D74A3">
        <w:t xml:space="preserve">21A, def </w:t>
      </w:r>
      <w:r w:rsidRPr="00842799">
        <w:rPr>
          <w:rStyle w:val="charItals"/>
        </w:rPr>
        <w:t xml:space="preserve">illegal user declaration, </w:t>
      </w:r>
      <w:r w:rsidRPr="003D74A3">
        <w:t>par (b)</w:t>
      </w:r>
      <w:bookmarkEnd w:id="38"/>
    </w:p>
    <w:p w14:paraId="736E58FA" w14:textId="77777777" w:rsidR="003B7A70" w:rsidRPr="003D74A3" w:rsidRDefault="003B7A70" w:rsidP="00881DE8">
      <w:pPr>
        <w:pStyle w:val="Amainreturn"/>
        <w:spacing w:before="120"/>
      </w:pPr>
      <w:r w:rsidRPr="003D74A3">
        <w:t>The following information is prescribed:</w:t>
      </w:r>
    </w:p>
    <w:p w14:paraId="6B585B50" w14:textId="77777777" w:rsidR="003B7A70" w:rsidRPr="003D74A3" w:rsidRDefault="003B7A70" w:rsidP="00881DE8">
      <w:pPr>
        <w:pStyle w:val="Apara"/>
        <w:spacing w:before="120"/>
      </w:pPr>
      <w:r w:rsidRPr="003D74A3">
        <w:tab/>
        <w:t>(a)</w:t>
      </w:r>
      <w:r w:rsidRPr="003D74A3">
        <w:tab/>
        <w:t xml:space="preserve">if the person is an individual—a statement to the effect that the person was not the person who was in possession or control of the vehicle at the time of the offence; </w:t>
      </w:r>
    </w:p>
    <w:p w14:paraId="37B40CDD" w14:textId="77777777" w:rsidR="003B7A70" w:rsidRPr="003D74A3" w:rsidRDefault="003B7A70" w:rsidP="00881DE8">
      <w:pPr>
        <w:pStyle w:val="Apara"/>
        <w:spacing w:before="120"/>
      </w:pPr>
      <w:r w:rsidRPr="003D74A3">
        <w:tab/>
        <w:t>(b)</w:t>
      </w:r>
      <w:r w:rsidRPr="003D74A3">
        <w:tab/>
        <w:t>if the vehicle was stolen or illegally used or taken—</w:t>
      </w:r>
    </w:p>
    <w:p w14:paraId="115E5D6B" w14:textId="77777777" w:rsidR="003B7A70" w:rsidRPr="003D74A3" w:rsidRDefault="003B7A70" w:rsidP="00881DE8">
      <w:pPr>
        <w:pStyle w:val="Asubpara"/>
        <w:spacing w:before="120"/>
      </w:pPr>
      <w:r w:rsidRPr="003D74A3">
        <w:tab/>
        <w:t>(i)</w:t>
      </w:r>
      <w:r w:rsidRPr="003D74A3">
        <w:tab/>
        <w:t>the date and time when the vehicle was first noticed to be stolen or illegally used or taken; and</w:t>
      </w:r>
    </w:p>
    <w:p w14:paraId="6C329142" w14:textId="77777777" w:rsidR="003B7A70" w:rsidRPr="003D74A3" w:rsidRDefault="003B7A70" w:rsidP="00881DE8">
      <w:pPr>
        <w:pStyle w:val="Asubpara"/>
        <w:spacing w:before="120"/>
      </w:pPr>
      <w:r w:rsidRPr="003D74A3">
        <w:tab/>
        <w:t>(ii)</w:t>
      </w:r>
      <w:r w:rsidRPr="003D74A3">
        <w:tab/>
        <w:t>the name and home address or business address of each person who had access to the vehicle before it was stolen or illegally used or taken; and</w:t>
      </w:r>
    </w:p>
    <w:p w14:paraId="6AFB8470" w14:textId="77777777" w:rsidR="003B7A70" w:rsidRPr="003D74A3" w:rsidRDefault="003B7A70" w:rsidP="00881DE8">
      <w:pPr>
        <w:pStyle w:val="Asubpara"/>
        <w:spacing w:before="120"/>
      </w:pPr>
      <w:r w:rsidRPr="003D74A3">
        <w:tab/>
        <w:t>(iii)</w:t>
      </w:r>
      <w:r w:rsidRPr="003D74A3">
        <w:tab/>
        <w:t>the last place the vehicle was known to be parked before it was stolen or illegally used or taken; and</w:t>
      </w:r>
    </w:p>
    <w:p w14:paraId="4E14B971" w14:textId="77777777" w:rsidR="003B7A70" w:rsidRPr="003D74A3" w:rsidRDefault="003B7A70" w:rsidP="00881DE8">
      <w:pPr>
        <w:pStyle w:val="Asubpara"/>
        <w:spacing w:before="120"/>
      </w:pPr>
      <w:r w:rsidRPr="003D74A3">
        <w:tab/>
        <w:t>(iv)</w:t>
      </w:r>
      <w:r w:rsidRPr="003D74A3">
        <w:tab/>
        <w:t>the name and home address or business address of each person who had access to the vehicle before it was stolen or illegally used or taken; and</w:t>
      </w:r>
    </w:p>
    <w:p w14:paraId="0C1B0E87" w14:textId="77777777" w:rsidR="003B7A70" w:rsidRPr="003D74A3" w:rsidRDefault="003B7A70" w:rsidP="003B7A70">
      <w:pPr>
        <w:pStyle w:val="Asubpara"/>
      </w:pPr>
      <w:r w:rsidRPr="003D74A3">
        <w:lastRenderedPageBreak/>
        <w:tab/>
        <w:t>(v)</w:t>
      </w:r>
      <w:r w:rsidRPr="003D74A3">
        <w:tab/>
        <w:t>the name and home address or business address of the person last known to have lawfully used the vehicle before it was stolen or illegally used or taken;</w:t>
      </w:r>
    </w:p>
    <w:p w14:paraId="050908CB" w14:textId="77777777" w:rsidR="003B7A70" w:rsidRPr="003D74A3" w:rsidRDefault="003B7A70" w:rsidP="003B7A70">
      <w:pPr>
        <w:pStyle w:val="Apara"/>
      </w:pPr>
      <w:r w:rsidRPr="003D74A3">
        <w:tab/>
        <w:t>(c)</w:t>
      </w:r>
      <w:r w:rsidRPr="003D74A3">
        <w:tab/>
        <w:t>when and to whom the vehicle was reported to be stolen;</w:t>
      </w:r>
    </w:p>
    <w:p w14:paraId="46A30C9E" w14:textId="77777777" w:rsidR="003B7A70" w:rsidRPr="003D74A3" w:rsidRDefault="003B7A70" w:rsidP="003B7A70">
      <w:pPr>
        <w:pStyle w:val="Apara"/>
      </w:pPr>
      <w:r w:rsidRPr="003D74A3">
        <w:tab/>
        <w:t>(d)</w:t>
      </w:r>
      <w:r w:rsidRPr="003D74A3">
        <w:tab/>
        <w:t xml:space="preserve">if the responsible person knows the name or home address or business address of the person who illegally used or took the vehicle—that person’s name or home address or business address. </w:t>
      </w:r>
    </w:p>
    <w:p w14:paraId="2C7F15C2" w14:textId="25EAE9A3" w:rsidR="003B7A70" w:rsidRPr="003D74A3" w:rsidRDefault="003B7A70" w:rsidP="003B7A70">
      <w:pPr>
        <w:pStyle w:val="aNotepar"/>
      </w:pPr>
      <w:r w:rsidRPr="00842799">
        <w:rPr>
          <w:rStyle w:val="charItals"/>
        </w:rPr>
        <w:t>Note</w:t>
      </w:r>
      <w:r w:rsidRPr="00842799">
        <w:rPr>
          <w:rStyle w:val="charItals"/>
        </w:rPr>
        <w:tab/>
      </w:r>
      <w:r w:rsidRPr="003D74A3">
        <w:t xml:space="preserve">It is an offence to make a false or misleading statement, give false or misleading information or produce a false or misleading document (see </w:t>
      </w:r>
      <w:hyperlink r:id="rId89" w:tooltip="A2002-51" w:history="1">
        <w:r w:rsidRPr="00842799">
          <w:rPr>
            <w:rStyle w:val="charCitHyperlinkAbbrev"/>
          </w:rPr>
          <w:t>Criminal Code</w:t>
        </w:r>
      </w:hyperlink>
      <w:r w:rsidRPr="003D74A3">
        <w:t>, pt 3.4).</w:t>
      </w:r>
    </w:p>
    <w:p w14:paraId="22727664" w14:textId="1EEEE870" w:rsidR="003B7A70" w:rsidRPr="003D74A3" w:rsidRDefault="003B7A70" w:rsidP="003B7A70">
      <w:pPr>
        <w:pStyle w:val="AH5Sec"/>
      </w:pPr>
      <w:bookmarkStart w:id="39" w:name="_Toc233723130"/>
      <w:r w:rsidRPr="000D2F66">
        <w:rPr>
          <w:rStyle w:val="CharSectNo"/>
        </w:rPr>
        <w:t>14G</w:t>
      </w:r>
      <w:r w:rsidRPr="003D74A3">
        <w:tab/>
        <w:t xml:space="preserve">Known user declaration—Act, s 21A, def </w:t>
      </w:r>
      <w:r w:rsidRPr="00842799">
        <w:rPr>
          <w:rStyle w:val="charItals"/>
        </w:rPr>
        <w:t xml:space="preserve">known user declaration, </w:t>
      </w:r>
      <w:r w:rsidRPr="003D74A3">
        <w:t>par</w:t>
      </w:r>
      <w:r w:rsidR="00287329">
        <w:t> </w:t>
      </w:r>
      <w:r w:rsidRPr="003D74A3">
        <w:t>(c)</w:t>
      </w:r>
      <w:bookmarkEnd w:id="39"/>
    </w:p>
    <w:p w14:paraId="1C3495AD" w14:textId="77777777" w:rsidR="003B7A70" w:rsidRPr="003D74A3" w:rsidRDefault="003B7A70" w:rsidP="003413BD">
      <w:pPr>
        <w:pStyle w:val="Amainreturn"/>
      </w:pPr>
      <w:r w:rsidRPr="003D74A3">
        <w:t>The following information is prescribed:</w:t>
      </w:r>
    </w:p>
    <w:p w14:paraId="285EBBEE" w14:textId="19F03365" w:rsidR="00EE7DBB" w:rsidRPr="008F02BE" w:rsidRDefault="00EE7DBB" w:rsidP="00EE7DBB">
      <w:pPr>
        <w:pStyle w:val="Apara"/>
      </w:pPr>
      <w:r w:rsidRPr="008F02BE">
        <w:tab/>
        <w:t>(a)</w:t>
      </w:r>
      <w:r w:rsidRPr="008F02BE">
        <w:tab/>
        <w:t>if the person is the responsible person and an individual—a statement to the effect that the person was not the person who was in possession or control of the vehicle at the time of the offence;</w:t>
      </w:r>
    </w:p>
    <w:p w14:paraId="555C6822" w14:textId="0646A078" w:rsidR="00EE7DBB" w:rsidRPr="008F02BE" w:rsidRDefault="00EE7DBB" w:rsidP="003413BD">
      <w:pPr>
        <w:pStyle w:val="Apara"/>
      </w:pPr>
      <w:r w:rsidRPr="008F02BE">
        <w:tab/>
        <w:t>(b)</w:t>
      </w:r>
      <w:r w:rsidRPr="008F02BE">
        <w:tab/>
        <w:t>if the person is not the responsible person and is an individual—a statement to the effect that the person was the person (the</w:t>
      </w:r>
      <w:r w:rsidR="003413BD">
        <w:t> </w:t>
      </w:r>
      <w:r w:rsidRPr="008F02BE">
        <w:rPr>
          <w:rStyle w:val="charBoldItals"/>
        </w:rPr>
        <w:t>known user</w:t>
      </w:r>
      <w:r w:rsidRPr="008F02BE">
        <w:t>) who was in possession or control of the vehicle at the time of the offence;</w:t>
      </w:r>
    </w:p>
    <w:p w14:paraId="5513D5EA" w14:textId="3A8CB4A7" w:rsidR="00EE7DBB" w:rsidRPr="008F02BE" w:rsidRDefault="00EE7DBB" w:rsidP="00EE7DBB">
      <w:pPr>
        <w:pStyle w:val="Apara"/>
      </w:pPr>
      <w:r w:rsidRPr="008F02BE">
        <w:tab/>
        <w:t>(</w:t>
      </w:r>
      <w:r>
        <w:t>c</w:t>
      </w:r>
      <w:r w:rsidRPr="008F02BE">
        <w:t>)</w:t>
      </w:r>
      <w:r w:rsidRPr="008F02BE">
        <w:tab/>
        <w:t>the name and home address or business address of the known user;</w:t>
      </w:r>
    </w:p>
    <w:p w14:paraId="75024B9E" w14:textId="77777777" w:rsidR="003B7A70" w:rsidRPr="003D74A3" w:rsidRDefault="003B7A70" w:rsidP="00881DE8">
      <w:pPr>
        <w:pStyle w:val="Apara"/>
      </w:pPr>
      <w:r w:rsidRPr="003D74A3">
        <w:tab/>
        <w:t>(</w:t>
      </w:r>
      <w:r w:rsidR="00EE7DBB">
        <w:t>d</w:t>
      </w:r>
      <w:r w:rsidRPr="003D74A3">
        <w:t>)</w:t>
      </w:r>
      <w:r w:rsidRPr="003D74A3">
        <w:tab/>
        <w:t>the circumstances in which the known user was in possession or control of the vehicle at the time of the offence.</w:t>
      </w:r>
    </w:p>
    <w:p w14:paraId="6FB511A7" w14:textId="0597A071" w:rsidR="003B7A70" w:rsidRPr="003D74A3" w:rsidRDefault="003B7A70" w:rsidP="003B7A70">
      <w:pPr>
        <w:pStyle w:val="aNotepar"/>
      </w:pPr>
      <w:r w:rsidRPr="00842799">
        <w:rPr>
          <w:rStyle w:val="charItals"/>
        </w:rPr>
        <w:t>Note</w:t>
      </w:r>
      <w:r w:rsidRPr="00842799">
        <w:rPr>
          <w:rStyle w:val="charItals"/>
        </w:rPr>
        <w:tab/>
      </w:r>
      <w:r w:rsidRPr="003D74A3">
        <w:t xml:space="preserve">It is an offence to make a false or misleading statement, give false or misleading information or produce a false or misleading document (see </w:t>
      </w:r>
      <w:hyperlink r:id="rId90" w:tooltip="A2002-51" w:history="1">
        <w:r w:rsidRPr="00842799">
          <w:rPr>
            <w:rStyle w:val="charCitHyperlinkAbbrev"/>
          </w:rPr>
          <w:t>Criminal Code</w:t>
        </w:r>
      </w:hyperlink>
      <w:r w:rsidRPr="003D74A3">
        <w:t>, pt 3.4).</w:t>
      </w:r>
    </w:p>
    <w:p w14:paraId="10732E2E" w14:textId="0292137F" w:rsidR="003B7A70" w:rsidRPr="003D74A3" w:rsidRDefault="003B7A70" w:rsidP="003B7A70">
      <w:pPr>
        <w:pStyle w:val="AH5Sec"/>
      </w:pPr>
      <w:bookmarkStart w:id="40" w:name="_Toc233723131"/>
      <w:r w:rsidRPr="000D2F66">
        <w:rPr>
          <w:rStyle w:val="CharSectNo"/>
        </w:rPr>
        <w:lastRenderedPageBreak/>
        <w:t>14H</w:t>
      </w:r>
      <w:r w:rsidRPr="003D74A3">
        <w:tab/>
        <w:t>Sold vehicle declaration—Act, s</w:t>
      </w:r>
      <w:r w:rsidR="003413BD">
        <w:t xml:space="preserve"> </w:t>
      </w:r>
      <w:r w:rsidRPr="003D74A3">
        <w:t xml:space="preserve">21A, def </w:t>
      </w:r>
      <w:r w:rsidRPr="00842799">
        <w:rPr>
          <w:rStyle w:val="charItals"/>
        </w:rPr>
        <w:t xml:space="preserve">sold vehicle declaration, </w:t>
      </w:r>
      <w:r w:rsidRPr="003D74A3">
        <w:t>par</w:t>
      </w:r>
      <w:r w:rsidR="00287329">
        <w:t> </w:t>
      </w:r>
      <w:r w:rsidRPr="003D74A3">
        <w:t>(c)</w:t>
      </w:r>
      <w:bookmarkEnd w:id="40"/>
    </w:p>
    <w:p w14:paraId="2DBF4D97" w14:textId="77777777" w:rsidR="003B7A70" w:rsidRPr="003D74A3" w:rsidRDefault="003B7A70" w:rsidP="003413BD">
      <w:pPr>
        <w:pStyle w:val="Amainreturn"/>
      </w:pPr>
      <w:r w:rsidRPr="003D74A3">
        <w:t>The following information is prescribed:</w:t>
      </w:r>
    </w:p>
    <w:p w14:paraId="1F105A25" w14:textId="77777777" w:rsidR="003B7A70" w:rsidRPr="003D74A3" w:rsidRDefault="003B7A70" w:rsidP="003B7A70">
      <w:pPr>
        <w:pStyle w:val="Apara"/>
      </w:pPr>
      <w:r w:rsidRPr="003D74A3">
        <w:tab/>
        <w:t>(a)</w:t>
      </w:r>
      <w:r w:rsidRPr="003D74A3">
        <w:tab/>
        <w:t xml:space="preserve">a statement to the effect that the vehicle (or all the person’s interest in the vehicle) was sold or otherwise disposed of by the person, or any interest in the vehicle ceased to be vested in the person, before the time of the offence; </w:t>
      </w:r>
    </w:p>
    <w:p w14:paraId="515F116F" w14:textId="77777777" w:rsidR="003B7A70" w:rsidRPr="003D74A3" w:rsidRDefault="003B7A70" w:rsidP="003B7A70">
      <w:pPr>
        <w:pStyle w:val="Apara"/>
      </w:pPr>
      <w:r w:rsidRPr="003D74A3">
        <w:tab/>
        <w:t>(b)</w:t>
      </w:r>
      <w:r w:rsidRPr="003D74A3">
        <w:tab/>
        <w:t>a statement to the effect that, at the time of the offence, the person did not have possession or control of the vehicle;</w:t>
      </w:r>
    </w:p>
    <w:p w14:paraId="472CC0EA" w14:textId="77777777" w:rsidR="003B7A70" w:rsidRPr="003D74A3" w:rsidRDefault="003B7A70" w:rsidP="003B7A70">
      <w:pPr>
        <w:pStyle w:val="Apara"/>
      </w:pPr>
      <w:r w:rsidRPr="003D74A3">
        <w:tab/>
        <w:t>(c)</w:t>
      </w:r>
      <w:r w:rsidRPr="003D74A3">
        <w:tab/>
        <w:t>the relevant facts supporting the information mentioned in paragraphs (a) and (b), including—</w:t>
      </w:r>
    </w:p>
    <w:p w14:paraId="1AF1B8F0" w14:textId="77777777" w:rsidR="003B7A70" w:rsidRPr="003D74A3" w:rsidRDefault="003B7A70" w:rsidP="003B7A70">
      <w:pPr>
        <w:pStyle w:val="Asubpara"/>
      </w:pPr>
      <w:r w:rsidRPr="003D74A3">
        <w:tab/>
        <w:t>(i)</w:t>
      </w:r>
      <w:r w:rsidRPr="003D74A3">
        <w:tab/>
        <w:t xml:space="preserve">the name and home address or business address of the person (the </w:t>
      </w:r>
      <w:r w:rsidRPr="00842799">
        <w:rPr>
          <w:rStyle w:val="charBoldItals"/>
        </w:rPr>
        <w:t>buyer</w:t>
      </w:r>
      <w:r w:rsidRPr="003D74A3">
        <w:t>) to whom the vehicle (or the person’s interest in the vehicle) was sold or disposed of; and</w:t>
      </w:r>
    </w:p>
    <w:p w14:paraId="46508031" w14:textId="77777777" w:rsidR="003B7A70" w:rsidRPr="003D74A3" w:rsidRDefault="003B7A70" w:rsidP="003B7A70">
      <w:pPr>
        <w:pStyle w:val="Asubpara"/>
      </w:pPr>
      <w:r w:rsidRPr="003D74A3">
        <w:tab/>
        <w:t>(ii)</w:t>
      </w:r>
      <w:r w:rsidRPr="003D74A3">
        <w:tab/>
        <w:t>if the buyer is not an individual—the buyer’s ABN or ACN, if applicable; and</w:t>
      </w:r>
    </w:p>
    <w:p w14:paraId="1952A9B3" w14:textId="77777777" w:rsidR="003B7A70" w:rsidRPr="003D74A3" w:rsidRDefault="003B7A70" w:rsidP="003B7A70">
      <w:pPr>
        <w:pStyle w:val="Asubpara"/>
      </w:pPr>
      <w:r w:rsidRPr="003D74A3">
        <w:tab/>
        <w:t>(iii)</w:t>
      </w:r>
      <w:r w:rsidRPr="003D74A3">
        <w:tab/>
        <w:t>the date and, if relevant to the offence, time of the sale or disposal; and</w:t>
      </w:r>
    </w:p>
    <w:p w14:paraId="1344FFF6" w14:textId="77777777" w:rsidR="003B7A70" w:rsidRPr="003D74A3" w:rsidRDefault="003B7A70" w:rsidP="003B7A70">
      <w:pPr>
        <w:pStyle w:val="Asubpara"/>
      </w:pPr>
      <w:r w:rsidRPr="003D74A3">
        <w:tab/>
        <w:t>(iv)</w:t>
      </w:r>
      <w:r w:rsidRPr="003D74A3">
        <w:tab/>
        <w:t>if an agent made the sale or disposal for the person—the agent’s name and home address or business address; and</w:t>
      </w:r>
    </w:p>
    <w:p w14:paraId="591C423A" w14:textId="77777777" w:rsidR="003B7A70" w:rsidRPr="003D74A3" w:rsidRDefault="003B7A70" w:rsidP="00881DE8">
      <w:pPr>
        <w:pStyle w:val="Asubpara"/>
      </w:pPr>
      <w:r w:rsidRPr="003D74A3">
        <w:tab/>
        <w:t>(v)</w:t>
      </w:r>
      <w:r w:rsidRPr="003D74A3">
        <w:tab/>
        <w:t>whether the person had any interest in the veh</w:t>
      </w:r>
      <w:r w:rsidR="00C504FF">
        <w:t>icle at the time of the offence.</w:t>
      </w:r>
    </w:p>
    <w:p w14:paraId="3A37247A" w14:textId="0F880D71" w:rsidR="003B7A70" w:rsidRPr="003D74A3" w:rsidRDefault="003B7A70" w:rsidP="003B7A70">
      <w:pPr>
        <w:pStyle w:val="aNotepar"/>
      </w:pPr>
      <w:r w:rsidRPr="00842799">
        <w:rPr>
          <w:rStyle w:val="charItals"/>
        </w:rPr>
        <w:t>Note</w:t>
      </w:r>
      <w:r w:rsidRPr="00842799">
        <w:rPr>
          <w:rStyle w:val="charItals"/>
        </w:rPr>
        <w:tab/>
      </w:r>
      <w:r w:rsidRPr="003D74A3">
        <w:t xml:space="preserve">It is an offence to make a false or misleading statement, give false or misleading information or produce a false or misleading document (see </w:t>
      </w:r>
      <w:hyperlink r:id="rId91" w:tooltip="A2002-51" w:history="1">
        <w:r w:rsidRPr="00842799">
          <w:rPr>
            <w:rStyle w:val="charCitHyperlinkAbbrev"/>
          </w:rPr>
          <w:t>Criminal Code</w:t>
        </w:r>
      </w:hyperlink>
      <w:r w:rsidRPr="003D74A3">
        <w:t>, pt 3.4).</w:t>
      </w:r>
    </w:p>
    <w:p w14:paraId="707F25BF" w14:textId="747DE4E5" w:rsidR="003B7A70" w:rsidRPr="003D74A3" w:rsidRDefault="003B7A70" w:rsidP="003B7A70">
      <w:pPr>
        <w:pStyle w:val="AH5Sec"/>
      </w:pPr>
      <w:bookmarkStart w:id="41" w:name="_Toc233723132"/>
      <w:r w:rsidRPr="000D2F66">
        <w:rPr>
          <w:rStyle w:val="CharSectNo"/>
        </w:rPr>
        <w:lastRenderedPageBreak/>
        <w:t>14I</w:t>
      </w:r>
      <w:r w:rsidRPr="003D74A3">
        <w:tab/>
        <w:t>Unknown user declaration—Act, s</w:t>
      </w:r>
      <w:r w:rsidR="003413BD">
        <w:t xml:space="preserve"> </w:t>
      </w:r>
      <w:r w:rsidRPr="003D74A3">
        <w:t xml:space="preserve">21A, def </w:t>
      </w:r>
      <w:r w:rsidRPr="00842799">
        <w:rPr>
          <w:rStyle w:val="charItals"/>
        </w:rPr>
        <w:t xml:space="preserve">unknown user declaration, </w:t>
      </w:r>
      <w:r w:rsidRPr="003D74A3">
        <w:t>par (c)</w:t>
      </w:r>
      <w:bookmarkEnd w:id="41"/>
    </w:p>
    <w:p w14:paraId="58D810E3" w14:textId="77777777" w:rsidR="003B7A70" w:rsidRPr="003D74A3" w:rsidRDefault="003B7A70" w:rsidP="00881DE8">
      <w:pPr>
        <w:pStyle w:val="Amainreturn"/>
        <w:keepNext/>
      </w:pPr>
      <w:r w:rsidRPr="003D74A3">
        <w:t>The following information is prescribed:</w:t>
      </w:r>
    </w:p>
    <w:p w14:paraId="740CC215" w14:textId="77777777" w:rsidR="003B7A70" w:rsidRPr="003D74A3" w:rsidRDefault="003B7A70" w:rsidP="003B7A70">
      <w:pPr>
        <w:pStyle w:val="Apara"/>
      </w:pPr>
      <w:r w:rsidRPr="003D74A3">
        <w:tab/>
        <w:t>(a)</w:t>
      </w:r>
      <w:r w:rsidRPr="003D74A3">
        <w:tab/>
        <w:t xml:space="preserve">if the person is an individual—a statement explaining why the person did not have possession or control of the vehicle at the time of the offence; </w:t>
      </w:r>
    </w:p>
    <w:p w14:paraId="287E95DE" w14:textId="77777777" w:rsidR="003B7A70" w:rsidRPr="003D74A3" w:rsidRDefault="003B7A70" w:rsidP="003B7A70">
      <w:pPr>
        <w:pStyle w:val="Apara"/>
      </w:pPr>
      <w:r w:rsidRPr="003D74A3">
        <w:tab/>
        <w:t>(b)</w:t>
      </w:r>
      <w:r w:rsidRPr="003D74A3">
        <w:tab/>
        <w:t xml:space="preserve">if the person is a corporation—a statement about whether or not the vehicle was being used for an approved corporate use at the time of the offence; </w:t>
      </w:r>
    </w:p>
    <w:p w14:paraId="1B483167" w14:textId="77777777" w:rsidR="003B7A70" w:rsidRPr="003D74A3" w:rsidRDefault="003B7A70" w:rsidP="003B7A70">
      <w:pPr>
        <w:pStyle w:val="Apara"/>
      </w:pPr>
      <w:r w:rsidRPr="003D74A3">
        <w:tab/>
        <w:t>(c)</w:t>
      </w:r>
      <w:r w:rsidRPr="003D74A3">
        <w:tab/>
        <w:t>a statement explaining why the person could not find out the identity of the person who was in possession or control of the vehicle at that time;</w:t>
      </w:r>
    </w:p>
    <w:p w14:paraId="3B9C0865" w14:textId="77777777" w:rsidR="003B7A70" w:rsidRPr="003D74A3" w:rsidRDefault="003B7A70" w:rsidP="003B7A70">
      <w:pPr>
        <w:pStyle w:val="Apara"/>
      </w:pPr>
      <w:r w:rsidRPr="003D74A3">
        <w:tab/>
        <w:t>(d)</w:t>
      </w:r>
      <w:r w:rsidRPr="003D74A3">
        <w:tab/>
        <w:t>a statement about the steps, including any inquiries, the person has taken to establish the identity of the person who was in possession or control of the vehicle at that time;</w:t>
      </w:r>
    </w:p>
    <w:p w14:paraId="6BFAEB92" w14:textId="77777777" w:rsidR="003B7A70" w:rsidRPr="003D74A3" w:rsidRDefault="003B7A70" w:rsidP="003B7A70">
      <w:pPr>
        <w:pStyle w:val="Apara"/>
      </w:pPr>
      <w:r w:rsidRPr="003D74A3">
        <w:tab/>
        <w:t>(e)</w:t>
      </w:r>
      <w:r w:rsidRPr="003D74A3">
        <w:tab/>
        <w:t>the name and home address or business address of the last person known to the responsible person to have been the person who was in possession or control of the vehicle;</w:t>
      </w:r>
    </w:p>
    <w:p w14:paraId="142C3AED" w14:textId="77777777" w:rsidR="003B7A70" w:rsidRPr="003D74A3" w:rsidRDefault="003B7A70" w:rsidP="003B7A70">
      <w:pPr>
        <w:pStyle w:val="Apara"/>
      </w:pPr>
      <w:r w:rsidRPr="003D74A3">
        <w:tab/>
        <w:t>(f)</w:t>
      </w:r>
      <w:r w:rsidRPr="003D74A3">
        <w:tab/>
        <w:t>the name and home address or business address of each person who at that time had access to the vehicle.</w:t>
      </w:r>
    </w:p>
    <w:p w14:paraId="66BB6550" w14:textId="34A935B2" w:rsidR="003B7A70" w:rsidRPr="003D74A3" w:rsidRDefault="003B7A70" w:rsidP="003B7A70">
      <w:pPr>
        <w:pStyle w:val="aNotepar"/>
      </w:pPr>
      <w:r w:rsidRPr="00842799">
        <w:rPr>
          <w:rStyle w:val="charItals"/>
        </w:rPr>
        <w:t>Note</w:t>
      </w:r>
      <w:r w:rsidRPr="00842799">
        <w:rPr>
          <w:rStyle w:val="charItals"/>
        </w:rPr>
        <w:tab/>
      </w:r>
      <w:r w:rsidRPr="003D74A3">
        <w:t xml:space="preserve">It is an offence to make a false or misleading statement, give false or misleading information or produce a false or misleading document (see </w:t>
      </w:r>
      <w:hyperlink r:id="rId92" w:tooltip="A2002-51" w:history="1">
        <w:r w:rsidRPr="00842799">
          <w:rPr>
            <w:rStyle w:val="charCitHyperlinkAbbrev"/>
          </w:rPr>
          <w:t>Criminal Code</w:t>
        </w:r>
      </w:hyperlink>
      <w:r w:rsidRPr="003D74A3">
        <w:t>, pt 3.4).</w:t>
      </w:r>
    </w:p>
    <w:p w14:paraId="3E2AAE91" w14:textId="19307F02" w:rsidR="003B7A70" w:rsidRPr="003D74A3" w:rsidRDefault="003B7A70" w:rsidP="003B7A70">
      <w:pPr>
        <w:pStyle w:val="AH5Sec"/>
      </w:pPr>
      <w:bookmarkStart w:id="42" w:name="_Toc233723133"/>
      <w:r w:rsidRPr="000D2F66">
        <w:rPr>
          <w:rStyle w:val="CharSectNo"/>
        </w:rPr>
        <w:t>14J</w:t>
      </w:r>
      <w:r w:rsidRPr="003D74A3">
        <w:tab/>
        <w:t>Contents of suspension warning notice—Act, s</w:t>
      </w:r>
      <w:r w:rsidR="00BF0A86">
        <w:t> </w:t>
      </w:r>
      <w:r w:rsidRPr="003D74A3">
        <w:t>42</w:t>
      </w:r>
      <w:r w:rsidR="00BF0A86">
        <w:t> </w:t>
      </w:r>
      <w:r w:rsidRPr="003D74A3">
        <w:t>(2)</w:t>
      </w:r>
      <w:r w:rsidR="00BF0A86">
        <w:t> </w:t>
      </w:r>
      <w:r w:rsidRPr="003D74A3">
        <w:t>(a)</w:t>
      </w:r>
      <w:r w:rsidR="00BF0A86">
        <w:t> </w:t>
      </w:r>
      <w:r w:rsidRPr="003D74A3">
        <w:t>(iii)</w:t>
      </w:r>
      <w:bookmarkEnd w:id="42"/>
    </w:p>
    <w:p w14:paraId="0677B7DD" w14:textId="77777777" w:rsidR="003B7A70" w:rsidRPr="003D74A3" w:rsidRDefault="003B7A70" w:rsidP="00881DE8">
      <w:pPr>
        <w:pStyle w:val="Amainreturn"/>
      </w:pPr>
      <w:r w:rsidRPr="003D74A3">
        <w:t>The following information is prescribed:</w:t>
      </w:r>
    </w:p>
    <w:p w14:paraId="39D53BD4" w14:textId="77777777" w:rsidR="003B7A70" w:rsidRPr="003D74A3" w:rsidRDefault="003B7A70" w:rsidP="003B7A70">
      <w:pPr>
        <w:pStyle w:val="Apara"/>
      </w:pPr>
      <w:r w:rsidRPr="003D74A3">
        <w:tab/>
        <w:t>(a)</w:t>
      </w:r>
      <w:r w:rsidRPr="003D74A3">
        <w:tab/>
        <w:t>the date of the notice;</w:t>
      </w:r>
    </w:p>
    <w:p w14:paraId="446503BD" w14:textId="77777777" w:rsidR="003B7A70" w:rsidRPr="003D74A3" w:rsidRDefault="003B7A70" w:rsidP="003B7A70">
      <w:pPr>
        <w:pStyle w:val="Apara"/>
      </w:pPr>
      <w:r w:rsidRPr="003D74A3">
        <w:tab/>
        <w:t>(b)</w:t>
      </w:r>
      <w:r w:rsidRPr="003D74A3">
        <w:tab/>
        <w:t>the corporation’s name, ACN (if known) and business address;</w:t>
      </w:r>
    </w:p>
    <w:p w14:paraId="724D4DB0" w14:textId="77777777" w:rsidR="003B7A70" w:rsidRPr="003D74A3" w:rsidRDefault="003B7A70" w:rsidP="003B7A70">
      <w:pPr>
        <w:pStyle w:val="Apara"/>
      </w:pPr>
      <w:r w:rsidRPr="003D74A3">
        <w:lastRenderedPageBreak/>
        <w:tab/>
        <w:t>(c)</w:t>
      </w:r>
      <w:r w:rsidRPr="003D74A3">
        <w:tab/>
        <w:t>the demerit points offence to which the notice relates, including the date and time when, and the place where, the offence occurred;</w:t>
      </w:r>
    </w:p>
    <w:p w14:paraId="1AAA4596" w14:textId="77777777" w:rsidR="003B7A70" w:rsidRPr="003D74A3" w:rsidRDefault="003B7A70" w:rsidP="003B7A70">
      <w:pPr>
        <w:pStyle w:val="Apara"/>
      </w:pPr>
      <w:r w:rsidRPr="003D74A3">
        <w:tab/>
        <w:t>(d)</w:t>
      </w:r>
      <w:r w:rsidRPr="003D74A3">
        <w:tab/>
        <w:t>that the corporation has not taken all reasonable steps to assist the administering authority to identify and locate the individual who was in possession or control of the corporation’s vehicle at the time of the demerit points offence;</w:t>
      </w:r>
    </w:p>
    <w:p w14:paraId="113C4DA8" w14:textId="77777777" w:rsidR="003B7A70" w:rsidRPr="003D74A3" w:rsidRDefault="003B7A70" w:rsidP="00881DE8">
      <w:pPr>
        <w:pStyle w:val="Apara"/>
      </w:pPr>
      <w:r w:rsidRPr="003D74A3">
        <w:tab/>
        <w:t>(e)</w:t>
      </w:r>
      <w:r w:rsidRPr="003D74A3">
        <w:tab/>
        <w:t>that the infringement notice for the demerit points offence has not been withdrawn;</w:t>
      </w:r>
    </w:p>
    <w:p w14:paraId="517BE86B" w14:textId="22F198DA" w:rsidR="003B7A70" w:rsidRPr="003D74A3" w:rsidRDefault="003B7A70" w:rsidP="003B7A70">
      <w:pPr>
        <w:pStyle w:val="Apara"/>
      </w:pPr>
      <w:r w:rsidRPr="003D74A3">
        <w:tab/>
        <w:t>(f)</w:t>
      </w:r>
      <w:r w:rsidRPr="003D74A3">
        <w:tab/>
        <w:t xml:space="preserve">that any suspension action takes effect on the suspension date and continues until the time stated in the </w:t>
      </w:r>
      <w:hyperlink r:id="rId93" w:tooltip="Road Transport (General) Act 1999" w:history="1">
        <w:r w:rsidRPr="0094515E">
          <w:rPr>
            <w:rStyle w:val="charCitHyperlinkAbbrev"/>
          </w:rPr>
          <w:t>Act</w:t>
        </w:r>
      </w:hyperlink>
      <w:r w:rsidRPr="003D74A3">
        <w:t>, section 42 (6).</w:t>
      </w:r>
    </w:p>
    <w:p w14:paraId="1990282A" w14:textId="575E6A2C" w:rsidR="003B7A70" w:rsidRPr="003D74A3" w:rsidRDefault="003B7A70" w:rsidP="003B7A70">
      <w:pPr>
        <w:pStyle w:val="AH5Sec"/>
        <w:rPr>
          <w:lang w:eastAsia="en-AU"/>
        </w:rPr>
      </w:pPr>
      <w:bookmarkStart w:id="43" w:name="_Toc233723134"/>
      <w:r w:rsidRPr="000D2F66">
        <w:rPr>
          <w:rStyle w:val="CharSectNo"/>
        </w:rPr>
        <w:t>14K</w:t>
      </w:r>
      <w:r w:rsidRPr="003D74A3">
        <w:rPr>
          <w:lang w:eastAsia="en-AU"/>
        </w:rPr>
        <w:tab/>
        <w:t>Contents of suspension confirmation notice—Act,</w:t>
      </w:r>
      <w:r w:rsidR="00A105C3">
        <w:rPr>
          <w:lang w:eastAsia="en-AU"/>
        </w:rPr>
        <w:t> </w:t>
      </w:r>
      <w:r w:rsidRPr="003D74A3">
        <w:rPr>
          <w:lang w:eastAsia="en-AU"/>
        </w:rPr>
        <w:t>s</w:t>
      </w:r>
      <w:r w:rsidR="00A105C3">
        <w:rPr>
          <w:lang w:eastAsia="en-AU"/>
        </w:rPr>
        <w:t> </w:t>
      </w:r>
      <w:r w:rsidRPr="003D74A3">
        <w:rPr>
          <w:lang w:eastAsia="en-AU"/>
        </w:rPr>
        <w:t>42</w:t>
      </w:r>
      <w:r w:rsidR="00A105C3">
        <w:rPr>
          <w:lang w:eastAsia="en-AU"/>
        </w:rPr>
        <w:t> </w:t>
      </w:r>
      <w:r w:rsidRPr="003D74A3">
        <w:rPr>
          <w:lang w:eastAsia="en-AU"/>
        </w:rPr>
        <w:t>(4)</w:t>
      </w:r>
      <w:r w:rsidR="00A105C3">
        <w:rPr>
          <w:lang w:eastAsia="en-AU"/>
        </w:rPr>
        <w:t> </w:t>
      </w:r>
      <w:r w:rsidRPr="003D74A3">
        <w:rPr>
          <w:lang w:eastAsia="en-AU"/>
        </w:rPr>
        <w:t>(d)</w:t>
      </w:r>
      <w:bookmarkEnd w:id="43"/>
    </w:p>
    <w:p w14:paraId="4A619E30" w14:textId="77777777" w:rsidR="003B7A70" w:rsidRPr="003D74A3" w:rsidRDefault="003B7A70" w:rsidP="003413BD">
      <w:pPr>
        <w:pStyle w:val="Amainreturn"/>
      </w:pPr>
      <w:r w:rsidRPr="003D74A3">
        <w:t>The following information is prescribed:</w:t>
      </w:r>
    </w:p>
    <w:p w14:paraId="1DFE637E" w14:textId="77777777" w:rsidR="003B7A70" w:rsidRPr="003D74A3" w:rsidRDefault="003B7A70" w:rsidP="003B7A70">
      <w:pPr>
        <w:pStyle w:val="Apara"/>
      </w:pPr>
      <w:r w:rsidRPr="003D74A3">
        <w:tab/>
        <w:t>(a)</w:t>
      </w:r>
      <w:r w:rsidRPr="003D74A3">
        <w:tab/>
        <w:t>the date of the notice;</w:t>
      </w:r>
    </w:p>
    <w:p w14:paraId="433B9A43" w14:textId="77777777" w:rsidR="003B7A70" w:rsidRPr="003D74A3" w:rsidRDefault="003B7A70" w:rsidP="003B7A70">
      <w:pPr>
        <w:pStyle w:val="Apara"/>
      </w:pPr>
      <w:r w:rsidRPr="003D74A3">
        <w:tab/>
        <w:t>(b)</w:t>
      </w:r>
      <w:r w:rsidRPr="003D74A3">
        <w:tab/>
        <w:t>the corporation’s name, ACN (if known) and business address;</w:t>
      </w:r>
    </w:p>
    <w:p w14:paraId="6099CCBC" w14:textId="77777777" w:rsidR="003B7A70" w:rsidRPr="003D74A3" w:rsidRDefault="003B7A70" w:rsidP="003B7A70">
      <w:pPr>
        <w:pStyle w:val="Apara"/>
      </w:pPr>
      <w:r w:rsidRPr="003D74A3">
        <w:tab/>
        <w:t>(c)</w:t>
      </w:r>
      <w:r w:rsidRPr="003D74A3">
        <w:tab/>
        <w:t>the demerit points offence to which the notice relates, including the date and time when, and the place where, the offence occurred;</w:t>
      </w:r>
    </w:p>
    <w:p w14:paraId="075044AE" w14:textId="77777777" w:rsidR="003B7A70" w:rsidRPr="003D74A3" w:rsidRDefault="003B7A70" w:rsidP="003B7A70">
      <w:pPr>
        <w:pStyle w:val="Apara"/>
      </w:pPr>
      <w:r w:rsidRPr="003D74A3">
        <w:tab/>
        <w:t>(d)</w:t>
      </w:r>
      <w:r w:rsidRPr="003D74A3">
        <w:tab/>
        <w:t>that the corporation has not taken all reasonable steps to assist the administering authority to identify the individual in possession or control of the corporation’s vehicle at the time of the demerit points offence;</w:t>
      </w:r>
    </w:p>
    <w:p w14:paraId="2D678EC5" w14:textId="77777777" w:rsidR="003B7A70" w:rsidRPr="003D74A3" w:rsidRDefault="003B7A70" w:rsidP="003B7A70">
      <w:pPr>
        <w:pStyle w:val="Apara"/>
      </w:pPr>
      <w:r w:rsidRPr="003D74A3">
        <w:tab/>
        <w:t>(e)</w:t>
      </w:r>
      <w:r w:rsidRPr="003D74A3">
        <w:tab/>
        <w:t>that the infringement notice for the demerit points offence has not been withdrawn.</w:t>
      </w:r>
    </w:p>
    <w:p w14:paraId="78DCE0F2" w14:textId="4E2DF540" w:rsidR="003B7A70" w:rsidRPr="003D74A3" w:rsidRDefault="003B7A70" w:rsidP="003B7A70">
      <w:pPr>
        <w:pStyle w:val="AH5Sec"/>
        <w:rPr>
          <w:lang w:eastAsia="en-AU"/>
        </w:rPr>
      </w:pPr>
      <w:bookmarkStart w:id="44" w:name="_Toc233723135"/>
      <w:r w:rsidRPr="000D2F66">
        <w:rPr>
          <w:rStyle w:val="CharSectNo"/>
        </w:rPr>
        <w:lastRenderedPageBreak/>
        <w:t>14L</w:t>
      </w:r>
      <w:r w:rsidRPr="003D74A3">
        <w:rPr>
          <w:lang w:eastAsia="en-AU"/>
        </w:rPr>
        <w:tab/>
        <w:t>Content of suspension notice—Act, s 44</w:t>
      </w:r>
      <w:r w:rsidR="003413BD">
        <w:rPr>
          <w:lang w:eastAsia="en-AU"/>
        </w:rPr>
        <w:t xml:space="preserve"> </w:t>
      </w:r>
      <w:r w:rsidRPr="003D74A3">
        <w:rPr>
          <w:lang w:eastAsia="en-AU"/>
        </w:rPr>
        <w:t>(3)</w:t>
      </w:r>
      <w:r w:rsidR="003413BD">
        <w:rPr>
          <w:lang w:eastAsia="en-AU"/>
        </w:rPr>
        <w:t xml:space="preserve"> </w:t>
      </w:r>
      <w:r w:rsidRPr="003D74A3">
        <w:rPr>
          <w:lang w:eastAsia="en-AU"/>
        </w:rPr>
        <w:t>(c)</w:t>
      </w:r>
      <w:bookmarkEnd w:id="44"/>
    </w:p>
    <w:p w14:paraId="4CAEABC2" w14:textId="77777777" w:rsidR="003B7A70" w:rsidRPr="003D74A3" w:rsidRDefault="003B7A70" w:rsidP="00FC4101">
      <w:pPr>
        <w:pStyle w:val="Amainreturn"/>
        <w:keepNext/>
        <w:rPr>
          <w:lang w:eastAsia="en-AU"/>
        </w:rPr>
      </w:pPr>
      <w:r w:rsidRPr="003D74A3">
        <w:rPr>
          <w:lang w:eastAsia="en-AU"/>
        </w:rPr>
        <w:t>The following information is prescribed:</w:t>
      </w:r>
    </w:p>
    <w:p w14:paraId="64001774" w14:textId="77777777" w:rsidR="003B7A70" w:rsidRPr="003D74A3" w:rsidRDefault="003B7A70" w:rsidP="00FC4101">
      <w:pPr>
        <w:pStyle w:val="Apara"/>
        <w:keepNext/>
        <w:rPr>
          <w:lang w:eastAsia="en-AU"/>
        </w:rPr>
      </w:pPr>
      <w:r w:rsidRPr="003D74A3">
        <w:rPr>
          <w:lang w:eastAsia="en-AU"/>
        </w:rPr>
        <w:tab/>
        <w:t>(a)</w:t>
      </w:r>
      <w:r w:rsidRPr="003D74A3">
        <w:rPr>
          <w:lang w:eastAsia="en-AU"/>
        </w:rPr>
        <w:tab/>
        <w:t>the date of the notice;</w:t>
      </w:r>
    </w:p>
    <w:p w14:paraId="72909F25" w14:textId="77777777" w:rsidR="003B7A70" w:rsidRPr="003D74A3" w:rsidRDefault="003B7A70" w:rsidP="003B7A70">
      <w:pPr>
        <w:pStyle w:val="Apara"/>
        <w:rPr>
          <w:lang w:eastAsia="en-AU"/>
        </w:rPr>
      </w:pPr>
      <w:r w:rsidRPr="003D74A3">
        <w:rPr>
          <w:lang w:eastAsia="en-AU"/>
        </w:rPr>
        <w:tab/>
        <w:t>(b)</w:t>
      </w:r>
      <w:r w:rsidRPr="003D74A3">
        <w:rPr>
          <w:lang w:eastAsia="en-AU"/>
        </w:rPr>
        <w:tab/>
        <w:t>the name and home address or business address of the person;</w:t>
      </w:r>
    </w:p>
    <w:p w14:paraId="31363EC3" w14:textId="77777777" w:rsidR="003B7A70" w:rsidRPr="003D74A3" w:rsidRDefault="003B7A70" w:rsidP="003B7A70">
      <w:pPr>
        <w:pStyle w:val="Apara"/>
        <w:rPr>
          <w:szCs w:val="24"/>
          <w:lang w:eastAsia="en-AU"/>
        </w:rPr>
      </w:pPr>
      <w:r w:rsidRPr="003D74A3">
        <w:rPr>
          <w:lang w:eastAsia="en-AU"/>
        </w:rPr>
        <w:tab/>
        <w:t>(c)</w:t>
      </w:r>
      <w:r w:rsidRPr="003D74A3">
        <w:rPr>
          <w:lang w:eastAsia="en-AU"/>
        </w:rPr>
        <w:tab/>
        <w:t xml:space="preserve">that the infringement notice penalty to which the notice relates has not been paid, and </w:t>
      </w:r>
      <w:r w:rsidRPr="003D74A3">
        <w:rPr>
          <w:szCs w:val="24"/>
          <w:lang w:eastAsia="en-AU"/>
        </w:rPr>
        <w:t>the notice has not been withdrawn;</w:t>
      </w:r>
    </w:p>
    <w:p w14:paraId="09127D1C" w14:textId="6F32AB7A" w:rsidR="003B7A70" w:rsidRPr="003D74A3" w:rsidRDefault="003B7A70" w:rsidP="003B7A70">
      <w:pPr>
        <w:pStyle w:val="Apara"/>
        <w:rPr>
          <w:szCs w:val="24"/>
          <w:lang w:eastAsia="en-AU"/>
        </w:rPr>
      </w:pPr>
      <w:r w:rsidRPr="003D74A3">
        <w:rPr>
          <w:szCs w:val="24"/>
          <w:lang w:eastAsia="en-AU"/>
        </w:rPr>
        <w:tab/>
        <w:t>(d)</w:t>
      </w:r>
      <w:r w:rsidRPr="003D74A3">
        <w:rPr>
          <w:lang w:eastAsia="en-AU"/>
        </w:rPr>
        <w:tab/>
        <w:t xml:space="preserve">that any suspension action takes effect on the suspension date </w:t>
      </w:r>
      <w:r w:rsidRPr="003D74A3">
        <w:rPr>
          <w:szCs w:val="24"/>
          <w:lang w:eastAsia="en-AU"/>
        </w:rPr>
        <w:t xml:space="preserve">and continues until the suspension is revoked under the </w:t>
      </w:r>
      <w:hyperlink r:id="rId94" w:tooltip="Road Transport (General) Act 1999" w:history="1">
        <w:r w:rsidRPr="0094515E">
          <w:rPr>
            <w:rStyle w:val="charCitHyperlinkAbbrev"/>
          </w:rPr>
          <w:t>Act</w:t>
        </w:r>
      </w:hyperlink>
      <w:r w:rsidR="004864FD">
        <w:rPr>
          <w:szCs w:val="24"/>
          <w:lang w:eastAsia="en-AU"/>
        </w:rPr>
        <w:t>, part </w:t>
      </w:r>
      <w:r w:rsidRPr="003D74A3">
        <w:rPr>
          <w:szCs w:val="24"/>
          <w:lang w:eastAsia="en-AU"/>
        </w:rPr>
        <w:t>3.</w:t>
      </w:r>
    </w:p>
    <w:p w14:paraId="25564C7A" w14:textId="77777777" w:rsidR="003B7A70" w:rsidRDefault="003B7A70" w:rsidP="003B7A70">
      <w:pPr>
        <w:pStyle w:val="AH5Sec"/>
      </w:pPr>
      <w:bookmarkStart w:id="45" w:name="_Toc233723136"/>
      <w:r w:rsidRPr="000D2F66">
        <w:rPr>
          <w:rStyle w:val="CharSectNo"/>
        </w:rPr>
        <w:t>15</w:t>
      </w:r>
      <w:r>
        <w:tab/>
        <w:t>Delegation of administering authority’s functions—Act, s 54 (1) (b)</w:t>
      </w:r>
      <w:bookmarkEnd w:id="45"/>
    </w:p>
    <w:p w14:paraId="7AC0ABB9" w14:textId="77777777" w:rsidR="003B7A70" w:rsidRDefault="003B7A70" w:rsidP="003B7A70">
      <w:pPr>
        <w:pStyle w:val="Amainreturn"/>
      </w:pPr>
      <w:r>
        <w:t>The administering authority for an infringement notice offence may delegate the authority’s functions to a public employee</w:t>
      </w:r>
      <w:r w:rsidR="009C72C0">
        <w:t xml:space="preserve"> </w:t>
      </w:r>
      <w:r w:rsidR="009C72C0" w:rsidRPr="008E60BB">
        <w:t>or police officer</w:t>
      </w:r>
      <w:r>
        <w:t>.</w:t>
      </w:r>
    </w:p>
    <w:p w14:paraId="4C88DC61" w14:textId="77777777" w:rsidR="003B7A70" w:rsidRDefault="003B7A70" w:rsidP="003B7A70">
      <w:pPr>
        <w:pStyle w:val="PageBreak"/>
      </w:pPr>
      <w:r>
        <w:br w:type="page"/>
      </w:r>
    </w:p>
    <w:p w14:paraId="397B5EF6" w14:textId="77777777" w:rsidR="003B7A70" w:rsidRPr="000D2F66" w:rsidRDefault="003B7A70" w:rsidP="003B7A70">
      <w:pPr>
        <w:pStyle w:val="AH2Part"/>
      </w:pPr>
      <w:bookmarkStart w:id="46" w:name="_Toc233723137"/>
      <w:r w:rsidRPr="000D2F66">
        <w:rPr>
          <w:rStyle w:val="CharPartNo"/>
        </w:rPr>
        <w:lastRenderedPageBreak/>
        <w:t>Part 2A</w:t>
      </w:r>
      <w:r w:rsidRPr="004244F5">
        <w:tab/>
      </w:r>
      <w:r w:rsidRPr="000D2F66">
        <w:rPr>
          <w:rStyle w:val="CharPartText"/>
        </w:rPr>
        <w:t>Infringement notice management plans</w:t>
      </w:r>
      <w:bookmarkEnd w:id="46"/>
    </w:p>
    <w:p w14:paraId="4CF6E885" w14:textId="77777777" w:rsidR="003B7A70" w:rsidRPr="000D2F66" w:rsidRDefault="003B7A70" w:rsidP="003B7A70">
      <w:pPr>
        <w:pStyle w:val="AH3Div"/>
      </w:pPr>
      <w:bookmarkStart w:id="47" w:name="_Toc233723138"/>
      <w:r w:rsidRPr="000D2F66">
        <w:rPr>
          <w:rStyle w:val="CharDivNo"/>
        </w:rPr>
        <w:t>Division 2A.1</w:t>
      </w:r>
      <w:r w:rsidRPr="004244F5">
        <w:tab/>
      </w:r>
      <w:r w:rsidRPr="000D2F66">
        <w:rPr>
          <w:rStyle w:val="CharDivText"/>
        </w:rPr>
        <w:t>Payment by instalments</w:t>
      </w:r>
      <w:bookmarkEnd w:id="47"/>
    </w:p>
    <w:p w14:paraId="37431866" w14:textId="77777777" w:rsidR="003B7A70" w:rsidRPr="004244F5" w:rsidRDefault="003B7A70" w:rsidP="003B7A70">
      <w:pPr>
        <w:pStyle w:val="AH5Sec"/>
      </w:pPr>
      <w:bookmarkStart w:id="48" w:name="_Toc233723139"/>
      <w:r w:rsidRPr="000D2F66">
        <w:rPr>
          <w:rStyle w:val="CharSectNo"/>
        </w:rPr>
        <w:t>16</w:t>
      </w:r>
      <w:r w:rsidRPr="004244F5">
        <w:tab/>
        <w:t>Application—div 2A.1</w:t>
      </w:r>
      <w:bookmarkEnd w:id="48"/>
    </w:p>
    <w:p w14:paraId="240BD1FB" w14:textId="77777777" w:rsidR="003B7A70" w:rsidRPr="004244F5" w:rsidRDefault="003B7A70" w:rsidP="003B7A70">
      <w:pPr>
        <w:pStyle w:val="Amainreturn"/>
      </w:pPr>
      <w:r w:rsidRPr="004244F5">
        <w:t xml:space="preserve">This division applies if a person has an </w:t>
      </w:r>
      <w:r w:rsidRPr="004244F5">
        <w:rPr>
          <w:lang w:eastAsia="en-AU"/>
        </w:rPr>
        <w:t>infringement notice management plan that allows payment by instalments.</w:t>
      </w:r>
    </w:p>
    <w:p w14:paraId="74834440" w14:textId="6F766B69" w:rsidR="003B7A70" w:rsidRPr="004244F5" w:rsidRDefault="003B7A70" w:rsidP="003B7A70">
      <w:pPr>
        <w:pStyle w:val="AH5Sec"/>
      </w:pPr>
      <w:bookmarkStart w:id="49" w:name="_Toc233723140"/>
      <w:r w:rsidRPr="000D2F66">
        <w:rPr>
          <w:rStyle w:val="CharSectNo"/>
        </w:rPr>
        <w:t>16A</w:t>
      </w:r>
      <w:r w:rsidRPr="004244F5">
        <w:tab/>
      </w:r>
      <w:r w:rsidRPr="004244F5">
        <w:rPr>
          <w:lang w:eastAsia="en-AU"/>
        </w:rPr>
        <w:t xml:space="preserve">Condition applying to </w:t>
      </w:r>
      <w:r w:rsidRPr="004244F5">
        <w:t>plan</w:t>
      </w:r>
      <w:r w:rsidRPr="004244F5">
        <w:rPr>
          <w:lang w:eastAsia="en-AU"/>
        </w:rPr>
        <w:t xml:space="preserve"> allowing instalment payments</w:t>
      </w:r>
      <w:r w:rsidRPr="004244F5">
        <w:t>—Act, s</w:t>
      </w:r>
      <w:r w:rsidR="00287329">
        <w:t> </w:t>
      </w:r>
      <w:r w:rsidRPr="004244F5">
        <w:t>31B</w:t>
      </w:r>
      <w:r w:rsidR="00287329">
        <w:t> </w:t>
      </w:r>
      <w:r w:rsidRPr="004244F5">
        <w:t>(7) (b)</w:t>
      </w:r>
      <w:bookmarkEnd w:id="49"/>
    </w:p>
    <w:p w14:paraId="6ADE42AF" w14:textId="77777777" w:rsidR="003B7A70" w:rsidRPr="004244F5" w:rsidRDefault="003B7A70" w:rsidP="003413BD">
      <w:pPr>
        <w:pStyle w:val="Amainreturn"/>
        <w:rPr>
          <w:lang w:eastAsia="en-AU"/>
        </w:rPr>
      </w:pPr>
      <w:r w:rsidRPr="004244F5">
        <w:rPr>
          <w:lang w:eastAsia="en-AU"/>
        </w:rPr>
        <w:t xml:space="preserve">The plan </w:t>
      </w:r>
      <w:r w:rsidRPr="004244F5">
        <w:t xml:space="preserve">is subject to the condition that the person must tell the </w:t>
      </w:r>
      <w:r w:rsidRPr="004244F5">
        <w:rPr>
          <w:lang w:eastAsia="en-AU"/>
        </w:rPr>
        <w:t>administering authority for the plan in writing if the person is unable, because of a change in the person’s financial circumstances, to make a payment under the plan.</w:t>
      </w:r>
    </w:p>
    <w:p w14:paraId="6BB12217" w14:textId="638EEFF2" w:rsidR="003B7A70" w:rsidRPr="004244F5" w:rsidRDefault="003B7A70" w:rsidP="003B7A70">
      <w:pPr>
        <w:pStyle w:val="aNote"/>
        <w:rPr>
          <w:lang w:eastAsia="en-AU"/>
        </w:rPr>
      </w:pPr>
      <w:r w:rsidRPr="00E750E9">
        <w:rPr>
          <w:rStyle w:val="charItals"/>
        </w:rPr>
        <w:t>Note</w:t>
      </w:r>
      <w:r w:rsidRPr="00E750E9">
        <w:rPr>
          <w:rStyle w:val="charItals"/>
        </w:rPr>
        <w:tab/>
      </w:r>
      <w:r w:rsidRPr="004244F5">
        <w:rPr>
          <w:lang w:eastAsia="en-AU"/>
        </w:rPr>
        <w:t xml:space="preserve">The person must tell the administering authority as soon as possible (see </w:t>
      </w:r>
      <w:hyperlink r:id="rId95" w:tooltip="A2001-14" w:history="1">
        <w:r w:rsidRPr="00E750E9">
          <w:rPr>
            <w:rStyle w:val="charCitHyperlinkAbbrev"/>
          </w:rPr>
          <w:t>Legislation Act</w:t>
        </w:r>
      </w:hyperlink>
      <w:r w:rsidRPr="004244F5">
        <w:rPr>
          <w:lang w:eastAsia="en-AU"/>
        </w:rPr>
        <w:t>, s 151B).</w:t>
      </w:r>
    </w:p>
    <w:p w14:paraId="0575C991" w14:textId="116CD346" w:rsidR="003B7A70" w:rsidRPr="004244F5" w:rsidRDefault="003B7A70" w:rsidP="003B7A70">
      <w:pPr>
        <w:pStyle w:val="AH5Sec"/>
      </w:pPr>
      <w:bookmarkStart w:id="50" w:name="_Toc233723141"/>
      <w:r w:rsidRPr="000D2F66">
        <w:rPr>
          <w:rStyle w:val="CharSectNo"/>
        </w:rPr>
        <w:t>16B</w:t>
      </w:r>
      <w:r w:rsidRPr="004244F5">
        <w:tab/>
      </w:r>
      <w:r w:rsidRPr="004244F5">
        <w:rPr>
          <w:lang w:eastAsia="en-AU"/>
        </w:rPr>
        <w:t>Payment of amounts under plan</w:t>
      </w:r>
      <w:r w:rsidRPr="004244F5">
        <w:t>—Act, s</w:t>
      </w:r>
      <w:r w:rsidR="003413BD">
        <w:t xml:space="preserve"> </w:t>
      </w:r>
      <w:r w:rsidRPr="004244F5">
        <w:t>31B (7) (c)</w:t>
      </w:r>
      <w:bookmarkEnd w:id="50"/>
    </w:p>
    <w:p w14:paraId="12C260DF" w14:textId="77777777" w:rsidR="003B7A70" w:rsidRPr="004244F5" w:rsidRDefault="003B7A70" w:rsidP="003B7A70">
      <w:pPr>
        <w:pStyle w:val="Amain"/>
        <w:rPr>
          <w:lang w:eastAsia="en-AU"/>
        </w:rPr>
      </w:pPr>
      <w:r w:rsidRPr="004244F5">
        <w:rPr>
          <w:lang w:eastAsia="en-AU"/>
        </w:rPr>
        <w:tab/>
        <w:t>(1)</w:t>
      </w:r>
      <w:r w:rsidRPr="004244F5">
        <w:rPr>
          <w:lang w:eastAsia="en-AU"/>
        </w:rPr>
        <w:tab/>
        <w:t>The person may ask the administering authority for the plan in writing to defer a payment (including a payment that has been dishonoured) under the plan.</w:t>
      </w:r>
    </w:p>
    <w:p w14:paraId="460B1065" w14:textId="77777777" w:rsidR="003B7A70" w:rsidRPr="004244F5" w:rsidRDefault="003B7A70" w:rsidP="003B7A70">
      <w:pPr>
        <w:pStyle w:val="Amain"/>
        <w:rPr>
          <w:lang w:eastAsia="en-AU"/>
        </w:rPr>
      </w:pPr>
      <w:r w:rsidRPr="004244F5">
        <w:tab/>
        <w:t>(2)</w:t>
      </w:r>
      <w:r w:rsidRPr="004244F5">
        <w:tab/>
        <w:t xml:space="preserve">The </w:t>
      </w:r>
      <w:r w:rsidRPr="004244F5">
        <w:rPr>
          <w:lang w:eastAsia="en-AU"/>
        </w:rPr>
        <w:t>authority may, on application by the person or otherwise, defer a payment under the plan if the authority is satisfied on reasonable grounds that it is justified because of the person’s financial circumstances.</w:t>
      </w:r>
    </w:p>
    <w:p w14:paraId="78BAFD00" w14:textId="187E66C6" w:rsidR="00FB07D7" w:rsidRDefault="00FB07D7" w:rsidP="00FB07D7">
      <w:pPr>
        <w:pStyle w:val="AH5Sec"/>
      </w:pPr>
      <w:bookmarkStart w:id="51" w:name="_Toc233723142"/>
      <w:r w:rsidRPr="000D2F66">
        <w:rPr>
          <w:rStyle w:val="CharSectNo"/>
        </w:rPr>
        <w:t>16BA</w:t>
      </w:r>
      <w:r>
        <w:tab/>
        <w:t>Variation or suspension of plan—Act,</w:t>
      </w:r>
      <w:r w:rsidR="003413BD">
        <w:t xml:space="preserve"> </w:t>
      </w:r>
      <w:r>
        <w:t>s 31B</w:t>
      </w:r>
      <w:r w:rsidR="003413BD">
        <w:t xml:space="preserve"> </w:t>
      </w:r>
      <w:r>
        <w:t>(7)</w:t>
      </w:r>
      <w:r w:rsidR="003413BD">
        <w:t xml:space="preserve"> </w:t>
      </w:r>
      <w:r>
        <w:t>(</w:t>
      </w:r>
      <w:r w:rsidR="0008486F">
        <w:t>d</w:t>
      </w:r>
      <w:r>
        <w:t>)</w:t>
      </w:r>
      <w:bookmarkEnd w:id="51"/>
    </w:p>
    <w:p w14:paraId="3888F438" w14:textId="77777777" w:rsidR="00FB07D7" w:rsidRDefault="00FB07D7" w:rsidP="00FB07D7">
      <w:pPr>
        <w:pStyle w:val="Amainreturn"/>
      </w:pPr>
      <w:r>
        <w:t>The authority may, at the request of the person subject to the plan—</w:t>
      </w:r>
    </w:p>
    <w:p w14:paraId="790DCEB3" w14:textId="77777777" w:rsidR="00FB07D7" w:rsidRDefault="00FB07D7" w:rsidP="00FB07D7">
      <w:pPr>
        <w:pStyle w:val="Apara"/>
      </w:pPr>
      <w:r>
        <w:tab/>
        <w:t>(a)</w:t>
      </w:r>
      <w:r>
        <w:tab/>
        <w:t>vary the plan; or</w:t>
      </w:r>
    </w:p>
    <w:p w14:paraId="21BF985F" w14:textId="77777777" w:rsidR="00FB07D7" w:rsidRDefault="00FB07D7" w:rsidP="00FB07D7">
      <w:pPr>
        <w:pStyle w:val="Apara"/>
      </w:pPr>
      <w:r>
        <w:tab/>
        <w:t>(b)</w:t>
      </w:r>
      <w:r>
        <w:tab/>
        <w:t xml:space="preserve">suspend the plan for a stated amount of time. </w:t>
      </w:r>
    </w:p>
    <w:p w14:paraId="3180D42D" w14:textId="11DC66A7" w:rsidR="003B7A70" w:rsidRPr="004244F5" w:rsidRDefault="003B7A70" w:rsidP="003B7A70">
      <w:pPr>
        <w:pStyle w:val="AH5Sec"/>
      </w:pPr>
      <w:bookmarkStart w:id="52" w:name="_Toc233723143"/>
      <w:r w:rsidRPr="000D2F66">
        <w:rPr>
          <w:rStyle w:val="CharSectNo"/>
        </w:rPr>
        <w:lastRenderedPageBreak/>
        <w:t>16C</w:t>
      </w:r>
      <w:r w:rsidRPr="004244F5">
        <w:tab/>
        <w:t xml:space="preserve">Non-compliance with plan allowing </w:t>
      </w:r>
      <w:r w:rsidRPr="004244F5">
        <w:rPr>
          <w:lang w:eastAsia="en-AU"/>
        </w:rPr>
        <w:t>payment by instalments</w:t>
      </w:r>
      <w:r w:rsidRPr="004244F5">
        <w:t>—Act, s</w:t>
      </w:r>
      <w:r w:rsidR="00287329">
        <w:t> </w:t>
      </w:r>
      <w:r w:rsidRPr="004244F5">
        <w:t>44A (9) (a)</w:t>
      </w:r>
      <w:bookmarkEnd w:id="52"/>
    </w:p>
    <w:p w14:paraId="365881E3" w14:textId="77777777" w:rsidR="003B7A70" w:rsidRPr="004244F5" w:rsidRDefault="003B7A70" w:rsidP="003413BD">
      <w:pPr>
        <w:pStyle w:val="Amainreturn"/>
      </w:pPr>
      <w:r w:rsidRPr="004244F5">
        <w:t>The administering authority for the plan becomes satisfied that the person has failed to comply with the plan if the authority is satisfied on reasonable grounds that—</w:t>
      </w:r>
    </w:p>
    <w:p w14:paraId="7C7BBC80" w14:textId="77777777" w:rsidR="003B7A70" w:rsidRPr="004244F5" w:rsidRDefault="003B7A70" w:rsidP="003B7A70">
      <w:pPr>
        <w:pStyle w:val="Apara"/>
      </w:pPr>
      <w:r w:rsidRPr="004244F5">
        <w:tab/>
        <w:t>(a)</w:t>
      </w:r>
      <w:r w:rsidRPr="004244F5">
        <w:tab/>
        <w:t>the person failed to make 2 or more consecutive payments in accordance with the plan; or</w:t>
      </w:r>
    </w:p>
    <w:p w14:paraId="31FB6EF1" w14:textId="77777777" w:rsidR="003B7A70" w:rsidRPr="004244F5" w:rsidRDefault="003B7A70" w:rsidP="003B7A70">
      <w:pPr>
        <w:pStyle w:val="Apara"/>
      </w:pPr>
      <w:r w:rsidRPr="004244F5">
        <w:tab/>
        <w:t>(b)</w:t>
      </w:r>
      <w:r w:rsidRPr="004244F5">
        <w:tab/>
        <w:t>the person failed to make 5 or more payments in accordance with the plan in any 12-month period.</w:t>
      </w:r>
    </w:p>
    <w:p w14:paraId="15DBD185" w14:textId="77777777" w:rsidR="003B7A70" w:rsidRPr="000D2F66" w:rsidRDefault="003B7A70" w:rsidP="003B7A70">
      <w:pPr>
        <w:pStyle w:val="AH3Div"/>
      </w:pPr>
      <w:bookmarkStart w:id="53" w:name="_Toc233723144"/>
      <w:r w:rsidRPr="000D2F66">
        <w:rPr>
          <w:rStyle w:val="CharDivNo"/>
        </w:rPr>
        <w:t>Division 2A.2</w:t>
      </w:r>
      <w:r w:rsidRPr="004244F5">
        <w:tab/>
      </w:r>
      <w:r w:rsidRPr="000D2F66">
        <w:rPr>
          <w:rStyle w:val="CharDivText"/>
        </w:rPr>
        <w:t>Community work and social development programs</w:t>
      </w:r>
      <w:bookmarkEnd w:id="53"/>
    </w:p>
    <w:p w14:paraId="2D01971C" w14:textId="77777777" w:rsidR="003B7A70" w:rsidRPr="004244F5" w:rsidRDefault="003B7A70" w:rsidP="003B7A70">
      <w:pPr>
        <w:pStyle w:val="AH5Sec"/>
      </w:pPr>
      <w:bookmarkStart w:id="54" w:name="_Toc233723145"/>
      <w:r w:rsidRPr="000D2F66">
        <w:rPr>
          <w:rStyle w:val="CharSectNo"/>
        </w:rPr>
        <w:t>16D</w:t>
      </w:r>
      <w:r w:rsidRPr="004244F5">
        <w:tab/>
      </w:r>
      <w:r w:rsidRPr="004244F5">
        <w:rPr>
          <w:lang w:eastAsia="en-AU"/>
        </w:rPr>
        <w:t xml:space="preserve">Kinds of </w:t>
      </w:r>
      <w:r w:rsidRPr="004244F5">
        <w:t xml:space="preserve">community work or </w:t>
      </w:r>
      <w:r w:rsidRPr="004244F5">
        <w:rPr>
          <w:lang w:eastAsia="en-AU"/>
        </w:rPr>
        <w:t>social development programs that may be approved</w:t>
      </w:r>
      <w:bookmarkEnd w:id="54"/>
    </w:p>
    <w:p w14:paraId="310EE510" w14:textId="4BFB6B41" w:rsidR="003B7A70" w:rsidRPr="004244F5" w:rsidRDefault="003B7A70" w:rsidP="003B7A70">
      <w:pPr>
        <w:pStyle w:val="Amain"/>
      </w:pPr>
      <w:r w:rsidRPr="004244F5">
        <w:tab/>
        <w:t>(1)</w:t>
      </w:r>
      <w:r w:rsidRPr="004244F5">
        <w:tab/>
        <w:t xml:space="preserve">The following may be approved under the </w:t>
      </w:r>
      <w:hyperlink r:id="rId96" w:tooltip="A1999-77" w:history="1">
        <w:r w:rsidRPr="005940C9">
          <w:rPr>
            <w:rStyle w:val="charCitHyperlinkAbbrev"/>
          </w:rPr>
          <w:t>Act</w:t>
        </w:r>
      </w:hyperlink>
      <w:r w:rsidRPr="004244F5">
        <w:t>, section 31D (Approval of community work or social development program) as a community work or social development program:</w:t>
      </w:r>
    </w:p>
    <w:p w14:paraId="23767320" w14:textId="77777777" w:rsidR="003B7A70" w:rsidRPr="004244F5" w:rsidRDefault="003B7A70" w:rsidP="003B7A70">
      <w:pPr>
        <w:pStyle w:val="Apara"/>
      </w:pPr>
      <w:r w:rsidRPr="004244F5">
        <w:tab/>
        <w:t>(a)</w:t>
      </w:r>
      <w:r w:rsidRPr="004244F5">
        <w:tab/>
        <w:t>unpaid community work;</w:t>
      </w:r>
    </w:p>
    <w:p w14:paraId="122B6413" w14:textId="77777777" w:rsidR="003B7A70" w:rsidRPr="004244F5" w:rsidRDefault="003B7A70" w:rsidP="003B7A70">
      <w:pPr>
        <w:pStyle w:val="Apara"/>
      </w:pPr>
      <w:r w:rsidRPr="004244F5">
        <w:tab/>
        <w:t>(b)</w:t>
      </w:r>
      <w:r w:rsidRPr="004244F5">
        <w:tab/>
        <w:t>an educational, vocational or life skills course;</w:t>
      </w:r>
    </w:p>
    <w:p w14:paraId="25AAF164" w14:textId="77777777" w:rsidR="003B7A70" w:rsidRPr="004244F5" w:rsidRDefault="003B7A70" w:rsidP="003B7A70">
      <w:pPr>
        <w:pStyle w:val="Apara"/>
      </w:pPr>
      <w:r w:rsidRPr="004244F5">
        <w:tab/>
        <w:t>(c)</w:t>
      </w:r>
      <w:r w:rsidRPr="004244F5">
        <w:tab/>
        <w:t>financial or other counselling;</w:t>
      </w:r>
    </w:p>
    <w:p w14:paraId="29FB3D8E" w14:textId="77777777" w:rsidR="003B7A70" w:rsidRPr="004244F5" w:rsidRDefault="003B7A70" w:rsidP="003B7A70">
      <w:pPr>
        <w:pStyle w:val="Apara"/>
      </w:pPr>
      <w:r w:rsidRPr="004244F5">
        <w:tab/>
        <w:t>(d)</w:t>
      </w:r>
      <w:r w:rsidRPr="004244F5">
        <w:tab/>
        <w:t>a mentoring program.</w:t>
      </w:r>
    </w:p>
    <w:p w14:paraId="26753B37" w14:textId="69E93D60" w:rsidR="003B7A70" w:rsidRPr="004244F5" w:rsidRDefault="003B7A70" w:rsidP="003B7A70">
      <w:pPr>
        <w:pStyle w:val="Amain"/>
      </w:pPr>
      <w:r w:rsidRPr="004244F5">
        <w:tab/>
        <w:t>(2)</w:t>
      </w:r>
      <w:r w:rsidRPr="004244F5">
        <w:tab/>
        <w:t xml:space="preserve">Also, treatment for the following may be approved under the </w:t>
      </w:r>
      <w:hyperlink r:id="rId97" w:tooltip="A1999-77" w:history="1">
        <w:r w:rsidRPr="005940C9">
          <w:rPr>
            <w:rStyle w:val="charCitHyperlinkAbbrev"/>
          </w:rPr>
          <w:t>Act</w:t>
        </w:r>
      </w:hyperlink>
      <w:r w:rsidRPr="004244F5">
        <w:t>, section</w:t>
      </w:r>
      <w:r w:rsidR="003413BD">
        <w:t> </w:t>
      </w:r>
      <w:r w:rsidRPr="004244F5">
        <w:t>31D as a community work or social development program:</w:t>
      </w:r>
    </w:p>
    <w:p w14:paraId="7C24D7C6" w14:textId="77777777" w:rsidR="00FB07D7" w:rsidRDefault="00FB07D7" w:rsidP="00FB07D7">
      <w:pPr>
        <w:pStyle w:val="Apara"/>
      </w:pPr>
      <w:r>
        <w:tab/>
        <w:t>(a)</w:t>
      </w:r>
      <w:r>
        <w:tab/>
        <w:t>mental illness or mental disorder;</w:t>
      </w:r>
    </w:p>
    <w:p w14:paraId="2C76B440" w14:textId="77777777" w:rsidR="00FB07D7" w:rsidRDefault="00FB07D7" w:rsidP="00FB07D7">
      <w:pPr>
        <w:pStyle w:val="Apara"/>
      </w:pPr>
      <w:r>
        <w:tab/>
        <w:t>(b)</w:t>
      </w:r>
      <w:r>
        <w:tab/>
        <w:t>disability, disease or illness;</w:t>
      </w:r>
    </w:p>
    <w:p w14:paraId="0EF03EB8" w14:textId="77777777" w:rsidR="003B7A70" w:rsidRPr="004244F5" w:rsidRDefault="003B7A70" w:rsidP="003B7A70">
      <w:pPr>
        <w:pStyle w:val="Apara"/>
        <w:rPr>
          <w:lang w:eastAsia="en-AU"/>
        </w:rPr>
      </w:pPr>
      <w:r w:rsidRPr="004244F5">
        <w:tab/>
        <w:t>(c)</w:t>
      </w:r>
      <w:r w:rsidRPr="004244F5">
        <w:tab/>
        <w:t xml:space="preserve">addiction to, or abuse of, </w:t>
      </w:r>
      <w:r w:rsidRPr="004244F5">
        <w:rPr>
          <w:lang w:eastAsia="en-AU"/>
        </w:rPr>
        <w:t>drugs, alcohol or another substance.</w:t>
      </w:r>
    </w:p>
    <w:p w14:paraId="31A2E486" w14:textId="77777777" w:rsidR="003B7A70" w:rsidRPr="004244F5" w:rsidRDefault="003B7A70" w:rsidP="009D0694">
      <w:pPr>
        <w:pStyle w:val="Amain"/>
        <w:keepNext/>
      </w:pPr>
      <w:r w:rsidRPr="004244F5">
        <w:lastRenderedPageBreak/>
        <w:tab/>
        <w:t>(3)</w:t>
      </w:r>
      <w:r w:rsidRPr="004244F5">
        <w:tab/>
        <w:t>In this section:</w:t>
      </w:r>
    </w:p>
    <w:p w14:paraId="3839F55A" w14:textId="61F5ABE7" w:rsidR="00FB07D7" w:rsidRDefault="00FB07D7" w:rsidP="00FB07D7">
      <w:pPr>
        <w:pStyle w:val="aDef"/>
      </w:pPr>
      <w:r>
        <w:rPr>
          <w:rStyle w:val="charBoldItals"/>
        </w:rPr>
        <w:t>disability</w:t>
      </w:r>
      <w:r>
        <w:t xml:space="preserve">—see the </w:t>
      </w:r>
      <w:hyperlink r:id="rId98" w:tooltip="A1991-98" w:history="1">
        <w:r>
          <w:rPr>
            <w:rStyle w:val="charCitHyperlinkItal"/>
          </w:rPr>
          <w:t>Disability Services Act 1991</w:t>
        </w:r>
      </w:hyperlink>
      <w:r>
        <w:t>, dictionary.</w:t>
      </w:r>
    </w:p>
    <w:p w14:paraId="228645DA" w14:textId="65F2199C" w:rsidR="00FB07D7" w:rsidRDefault="00FB07D7" w:rsidP="00FB07D7">
      <w:pPr>
        <w:pStyle w:val="aDef"/>
      </w:pPr>
      <w:r>
        <w:rPr>
          <w:rStyle w:val="charBoldItals"/>
        </w:rPr>
        <w:t>mental disorder</w:t>
      </w:r>
      <w:r>
        <w:t xml:space="preserve">—see the </w:t>
      </w:r>
      <w:hyperlink r:id="rId99" w:tooltip="A2015-38" w:history="1">
        <w:r>
          <w:rPr>
            <w:rStyle w:val="charCitHyperlinkItal"/>
          </w:rPr>
          <w:t>Mental Health Act 2015</w:t>
        </w:r>
      </w:hyperlink>
      <w:r>
        <w:t>, section 9.</w:t>
      </w:r>
    </w:p>
    <w:p w14:paraId="143292F7" w14:textId="4B9A6AC5" w:rsidR="00FB07D7" w:rsidRDefault="00FB07D7" w:rsidP="00FB07D7">
      <w:pPr>
        <w:pStyle w:val="aDef"/>
      </w:pPr>
      <w:r>
        <w:rPr>
          <w:rStyle w:val="charBoldItals"/>
        </w:rPr>
        <w:t>mental illness</w:t>
      </w:r>
      <w:r>
        <w:t xml:space="preserve">—see the </w:t>
      </w:r>
      <w:hyperlink r:id="rId100" w:tooltip="A2015-38" w:history="1">
        <w:r>
          <w:rPr>
            <w:rStyle w:val="charCitHyperlinkItal"/>
          </w:rPr>
          <w:t>Mental Health Act 2015</w:t>
        </w:r>
      </w:hyperlink>
      <w:r>
        <w:t>, section 10.</w:t>
      </w:r>
    </w:p>
    <w:p w14:paraId="5125ADB0" w14:textId="77777777" w:rsidR="003B7A70" w:rsidRPr="004244F5" w:rsidRDefault="003B7A70" w:rsidP="003B7A70">
      <w:pPr>
        <w:pStyle w:val="aDef"/>
      </w:pPr>
      <w:r w:rsidRPr="004244F5">
        <w:rPr>
          <w:rStyle w:val="charBoldItals"/>
        </w:rPr>
        <w:t xml:space="preserve">treatment </w:t>
      </w:r>
      <w:r w:rsidRPr="004244F5">
        <w:rPr>
          <w:lang w:eastAsia="en-AU"/>
        </w:rPr>
        <w:t>means the treatment, care or support of a person by a health practitioner to improve or maintain the person’s health.</w:t>
      </w:r>
    </w:p>
    <w:p w14:paraId="2D851DF1" w14:textId="77777777" w:rsidR="003B7A70" w:rsidRPr="004244F5" w:rsidRDefault="003B7A70" w:rsidP="003B7A70">
      <w:pPr>
        <w:pStyle w:val="AH5Sec"/>
      </w:pPr>
      <w:bookmarkStart w:id="55" w:name="_Toc233723146"/>
      <w:r w:rsidRPr="000D2F66">
        <w:rPr>
          <w:rStyle w:val="CharSectNo"/>
        </w:rPr>
        <w:t>16E</w:t>
      </w:r>
      <w:r w:rsidRPr="004244F5">
        <w:tab/>
        <w:t xml:space="preserve">Application for approval of community work or </w:t>
      </w:r>
      <w:r w:rsidRPr="004244F5">
        <w:rPr>
          <w:lang w:eastAsia="en-AU"/>
        </w:rPr>
        <w:t>social development program</w:t>
      </w:r>
      <w:bookmarkEnd w:id="55"/>
    </w:p>
    <w:p w14:paraId="66DA7AB1" w14:textId="77777777" w:rsidR="003B7A70" w:rsidRPr="004244F5" w:rsidRDefault="003B7A70" w:rsidP="003B7A70">
      <w:pPr>
        <w:pStyle w:val="Amain"/>
      </w:pPr>
      <w:r w:rsidRPr="004244F5">
        <w:tab/>
        <w:t>(1)</w:t>
      </w:r>
      <w:r w:rsidRPr="004244F5">
        <w:tab/>
        <w:t>An entity may apply to the responsible director-general for the approval of a community work or social development program.</w:t>
      </w:r>
    </w:p>
    <w:p w14:paraId="69E1BFB2" w14:textId="77777777" w:rsidR="003B7A70" w:rsidRPr="004244F5" w:rsidRDefault="003B7A70" w:rsidP="003B7A70">
      <w:pPr>
        <w:pStyle w:val="Amain"/>
      </w:pPr>
      <w:r w:rsidRPr="004244F5">
        <w:tab/>
        <w:t>(2)</w:t>
      </w:r>
      <w:r w:rsidRPr="004244F5">
        <w:tab/>
        <w:t>The application must—</w:t>
      </w:r>
    </w:p>
    <w:p w14:paraId="14840E25" w14:textId="77777777" w:rsidR="003B7A70" w:rsidRPr="004244F5" w:rsidRDefault="003B7A70" w:rsidP="003B7A70">
      <w:pPr>
        <w:pStyle w:val="Apara"/>
      </w:pPr>
      <w:r w:rsidRPr="004244F5">
        <w:tab/>
        <w:t>(a)</w:t>
      </w:r>
      <w:r w:rsidRPr="004244F5">
        <w:tab/>
        <w:t>state the name and contact details of a nominated person for the program; and</w:t>
      </w:r>
    </w:p>
    <w:p w14:paraId="291F6C4C" w14:textId="77777777" w:rsidR="003B7A70" w:rsidRPr="004244F5" w:rsidRDefault="003B7A70" w:rsidP="003B7A70">
      <w:pPr>
        <w:pStyle w:val="Apara"/>
      </w:pPr>
      <w:r w:rsidRPr="004244F5">
        <w:tab/>
        <w:t>(b)</w:t>
      </w:r>
      <w:r w:rsidRPr="004244F5">
        <w:tab/>
        <w:t>provide details of the program, including the following:</w:t>
      </w:r>
    </w:p>
    <w:p w14:paraId="358A64B2" w14:textId="77777777" w:rsidR="003B7A70" w:rsidRPr="004244F5" w:rsidRDefault="003B7A70" w:rsidP="003B7A70">
      <w:pPr>
        <w:pStyle w:val="Asubpara"/>
      </w:pPr>
      <w:r w:rsidRPr="004244F5">
        <w:tab/>
        <w:t>(i)</w:t>
      </w:r>
      <w:r w:rsidRPr="004244F5">
        <w:tab/>
        <w:t>the proposed activities under the program;</w:t>
      </w:r>
    </w:p>
    <w:p w14:paraId="1945C646" w14:textId="77777777" w:rsidR="003B7A70" w:rsidRPr="004244F5" w:rsidRDefault="003B7A70" w:rsidP="003B7A70">
      <w:pPr>
        <w:pStyle w:val="Asubpara"/>
      </w:pPr>
      <w:r w:rsidRPr="004244F5">
        <w:tab/>
        <w:t>(ii)</w:t>
      </w:r>
      <w:r w:rsidRPr="004244F5">
        <w:tab/>
        <w:t>the people that the program is aimed at;</w:t>
      </w:r>
    </w:p>
    <w:p w14:paraId="24D43B75" w14:textId="77777777" w:rsidR="003B7A70" w:rsidRPr="004244F5" w:rsidRDefault="003B7A70" w:rsidP="003B7A70">
      <w:pPr>
        <w:pStyle w:val="Asubpara"/>
      </w:pPr>
      <w:r w:rsidRPr="004244F5">
        <w:tab/>
        <w:t>(iii)</w:t>
      </w:r>
      <w:r w:rsidRPr="004244F5">
        <w:tab/>
        <w:t>the entity’s experience and qualifications in providing this program or the same kind of program;</w:t>
      </w:r>
    </w:p>
    <w:p w14:paraId="7CF9AAAD" w14:textId="77777777" w:rsidR="003B7A70" w:rsidRPr="004244F5" w:rsidRDefault="003B7A70" w:rsidP="003B7A70">
      <w:pPr>
        <w:pStyle w:val="Asubpara"/>
      </w:pPr>
      <w:r w:rsidRPr="004244F5">
        <w:tab/>
        <w:t>(iv)</w:t>
      </w:r>
      <w:r w:rsidRPr="004244F5">
        <w:tab/>
        <w:t>if an entity other than the entity is to provide part or all of the program—that entity’s experience and qualifications in providing this program or the same kind of program;</w:t>
      </w:r>
    </w:p>
    <w:p w14:paraId="1115B160" w14:textId="77777777" w:rsidR="003B7A70" w:rsidRPr="004244F5" w:rsidRDefault="003B7A70" w:rsidP="003B7A70">
      <w:pPr>
        <w:pStyle w:val="Asubpara"/>
      </w:pPr>
      <w:r w:rsidRPr="004244F5">
        <w:tab/>
        <w:t>(v)</w:t>
      </w:r>
      <w:r w:rsidRPr="004244F5">
        <w:tab/>
        <w:t>the place where the program will be provided;</w:t>
      </w:r>
    </w:p>
    <w:p w14:paraId="0842738A" w14:textId="77777777" w:rsidR="003B7A70" w:rsidRPr="004244F5" w:rsidRDefault="003B7A70" w:rsidP="003B7A70">
      <w:pPr>
        <w:pStyle w:val="Asubpara"/>
      </w:pPr>
      <w:r w:rsidRPr="004244F5">
        <w:tab/>
        <w:t>(vi)</w:t>
      </w:r>
      <w:r w:rsidRPr="004244F5">
        <w:tab/>
        <w:t>the risk management arrangements for the program; and</w:t>
      </w:r>
    </w:p>
    <w:p w14:paraId="7857296E" w14:textId="77777777" w:rsidR="003B7A70" w:rsidRPr="004244F5" w:rsidRDefault="003B7A70" w:rsidP="003B7A70">
      <w:pPr>
        <w:pStyle w:val="Apara"/>
      </w:pPr>
      <w:r w:rsidRPr="004244F5">
        <w:tab/>
        <w:t>(c)</w:t>
      </w:r>
      <w:r w:rsidRPr="004244F5">
        <w:tab/>
        <w:t>state details of the insurance cover that relates to the provision of the program, including public liability insurance; and</w:t>
      </w:r>
    </w:p>
    <w:p w14:paraId="42DD58EC" w14:textId="77777777" w:rsidR="003B7A70" w:rsidRPr="004244F5" w:rsidRDefault="003B7A70" w:rsidP="003B7A70">
      <w:pPr>
        <w:pStyle w:val="Apara"/>
      </w:pPr>
      <w:r w:rsidRPr="004244F5">
        <w:lastRenderedPageBreak/>
        <w:tab/>
        <w:t>(d)</w:t>
      </w:r>
      <w:r w:rsidRPr="004244F5">
        <w:tab/>
        <w:t>state details of occupational health and safety policies and procedures that relates to the provision of the program, and</w:t>
      </w:r>
    </w:p>
    <w:p w14:paraId="40A9283B" w14:textId="77777777" w:rsidR="003B7A70" w:rsidRPr="004244F5" w:rsidRDefault="003B7A70" w:rsidP="003B7A70">
      <w:pPr>
        <w:pStyle w:val="Apara"/>
      </w:pPr>
      <w:r w:rsidRPr="004244F5">
        <w:tab/>
        <w:t>(e)</w:t>
      </w:r>
      <w:r w:rsidRPr="004244F5">
        <w:tab/>
        <w:t>state details of the entity’s governance arrangements, including financial management, accountability and management of conflicts of interest; and</w:t>
      </w:r>
    </w:p>
    <w:p w14:paraId="347938C0" w14:textId="77777777" w:rsidR="003B7A70" w:rsidRPr="004244F5" w:rsidRDefault="003B7A70" w:rsidP="003B7A70">
      <w:pPr>
        <w:pStyle w:val="Apara"/>
      </w:pPr>
      <w:r w:rsidRPr="004244F5">
        <w:tab/>
        <w:t>(f)</w:t>
      </w:r>
      <w:r w:rsidRPr="004244F5">
        <w:tab/>
        <w:t xml:space="preserve">if the program is treatment mentioned in section 16D (2)—include a treatment plan by a health </w:t>
      </w:r>
      <w:r w:rsidRPr="004244F5">
        <w:rPr>
          <w:lang w:eastAsia="en-AU"/>
        </w:rPr>
        <w:t>practitioner</w:t>
      </w:r>
      <w:r w:rsidRPr="004244F5">
        <w:t xml:space="preserve"> for the person to be treated under the program.</w:t>
      </w:r>
    </w:p>
    <w:p w14:paraId="2982E502" w14:textId="77777777" w:rsidR="003B7A70" w:rsidRPr="004244F5" w:rsidRDefault="003B7A70" w:rsidP="003B7A70">
      <w:pPr>
        <w:pStyle w:val="Amain"/>
      </w:pPr>
      <w:r w:rsidRPr="004244F5">
        <w:tab/>
        <w:t>(3)</w:t>
      </w:r>
      <w:r w:rsidRPr="004244F5">
        <w:tab/>
        <w:t>The application must also include a statement by a person authorised by the entity that—</w:t>
      </w:r>
    </w:p>
    <w:p w14:paraId="1D984D9A" w14:textId="77777777" w:rsidR="003B7A70" w:rsidRPr="004244F5" w:rsidRDefault="003B7A70" w:rsidP="003B7A70">
      <w:pPr>
        <w:pStyle w:val="Apara"/>
      </w:pPr>
      <w:r w:rsidRPr="004244F5">
        <w:tab/>
        <w:t>(a)</w:t>
      </w:r>
      <w:r w:rsidRPr="004244F5">
        <w:tab/>
        <w:t>the entity undertakes to comply with the reporting requirements for the program; and</w:t>
      </w:r>
    </w:p>
    <w:p w14:paraId="76E5D88C" w14:textId="77777777" w:rsidR="003B7A70" w:rsidRPr="004244F5" w:rsidRDefault="003B7A70" w:rsidP="003B7A70">
      <w:pPr>
        <w:pStyle w:val="Apara"/>
      </w:pPr>
      <w:r w:rsidRPr="004244F5">
        <w:tab/>
        <w:t>(b)</w:t>
      </w:r>
      <w:r w:rsidRPr="004244F5">
        <w:tab/>
        <w:t>the entity undertakes to comply with the record-keeping requirements for the program; and</w:t>
      </w:r>
    </w:p>
    <w:p w14:paraId="6AB15743" w14:textId="77777777" w:rsidR="003B7A70" w:rsidRPr="004244F5" w:rsidRDefault="003B7A70" w:rsidP="003B7A70">
      <w:pPr>
        <w:pStyle w:val="Apara"/>
      </w:pPr>
      <w:r w:rsidRPr="004244F5">
        <w:tab/>
        <w:t>(c)</w:t>
      </w:r>
      <w:r w:rsidRPr="004244F5">
        <w:tab/>
        <w:t>the entity acknowledges that the program and matters relating to the program may be independently audited, and the entity undertakes to cooperate with any audit; and</w:t>
      </w:r>
    </w:p>
    <w:p w14:paraId="306D8E77" w14:textId="77777777" w:rsidR="003B7A70" w:rsidRPr="004244F5" w:rsidRDefault="003B7A70" w:rsidP="003B7A70">
      <w:pPr>
        <w:pStyle w:val="Apara"/>
        <w:rPr>
          <w:lang w:eastAsia="en-AU"/>
        </w:rPr>
      </w:pPr>
      <w:r w:rsidRPr="004244F5">
        <w:tab/>
        <w:t>(d)</w:t>
      </w:r>
      <w:r w:rsidRPr="004244F5">
        <w:tab/>
        <w:t xml:space="preserve">the entity undertakes to have a complaints procedure available for people participating in the program because of </w:t>
      </w:r>
      <w:r w:rsidRPr="004244F5">
        <w:rPr>
          <w:lang w:eastAsia="en-AU"/>
        </w:rPr>
        <w:t>an infringement notice management plan.</w:t>
      </w:r>
    </w:p>
    <w:p w14:paraId="75FF3EFF" w14:textId="5E9CFE3E" w:rsidR="003B7A70" w:rsidRPr="004244F5" w:rsidRDefault="003B7A70" w:rsidP="003B7A70">
      <w:pPr>
        <w:pStyle w:val="aNote"/>
      </w:pPr>
      <w:r w:rsidRPr="00E750E9">
        <w:rPr>
          <w:rStyle w:val="charItals"/>
        </w:rPr>
        <w:t>Note</w:t>
      </w:r>
      <w:r w:rsidRPr="00E750E9">
        <w:rPr>
          <w:rStyle w:val="charItals"/>
        </w:rPr>
        <w:tab/>
      </w:r>
      <w:r w:rsidRPr="004244F5">
        <w:t xml:space="preserve">Entities must also comply with any legislation that applies to them, including the </w:t>
      </w:r>
      <w:hyperlink r:id="rId101" w:tooltip="A2004-5" w:history="1">
        <w:r w:rsidRPr="00E750E9">
          <w:rPr>
            <w:rStyle w:val="charCitHyperlinkItal"/>
          </w:rPr>
          <w:t>Human Rights Act 2004</w:t>
        </w:r>
      </w:hyperlink>
      <w:r w:rsidRPr="004244F5">
        <w:t xml:space="preserve"> and the </w:t>
      </w:r>
      <w:hyperlink r:id="rId102" w:tooltip="A1991-81" w:history="1">
        <w:r w:rsidRPr="00E750E9">
          <w:rPr>
            <w:rStyle w:val="charCitHyperlinkItal"/>
          </w:rPr>
          <w:t>Discrimination Act 1991</w:t>
        </w:r>
      </w:hyperlink>
      <w:r w:rsidRPr="004244F5">
        <w:t>.</w:t>
      </w:r>
    </w:p>
    <w:p w14:paraId="5C20BFAF" w14:textId="18914854" w:rsidR="003B7A70" w:rsidRPr="004244F5" w:rsidRDefault="003B7A70" w:rsidP="003B7A70">
      <w:pPr>
        <w:pStyle w:val="AH5Sec"/>
      </w:pPr>
      <w:bookmarkStart w:id="56" w:name="_Toc233723147"/>
      <w:r w:rsidRPr="000D2F66">
        <w:rPr>
          <w:rStyle w:val="CharSectNo"/>
        </w:rPr>
        <w:t>16F</w:t>
      </w:r>
      <w:r w:rsidRPr="004244F5">
        <w:tab/>
      </w:r>
      <w:r w:rsidRPr="004244F5">
        <w:rPr>
          <w:lang w:eastAsia="en-AU"/>
        </w:rPr>
        <w:t xml:space="preserve">When </w:t>
      </w:r>
      <w:r w:rsidRPr="004244F5">
        <w:t xml:space="preserve">participation in </w:t>
      </w:r>
      <w:r w:rsidRPr="004244F5">
        <w:rPr>
          <w:lang w:eastAsia="en-AU"/>
        </w:rPr>
        <w:t>approved program is taken to be finished—Act, s</w:t>
      </w:r>
      <w:r w:rsidR="003413BD">
        <w:rPr>
          <w:lang w:eastAsia="en-AU"/>
        </w:rPr>
        <w:t xml:space="preserve"> </w:t>
      </w:r>
      <w:r w:rsidRPr="004244F5">
        <w:rPr>
          <w:lang w:eastAsia="en-AU"/>
        </w:rPr>
        <w:t>31B (7) (d)</w:t>
      </w:r>
      <w:bookmarkEnd w:id="56"/>
    </w:p>
    <w:p w14:paraId="6F6690EF" w14:textId="77777777" w:rsidR="003B7A70" w:rsidRPr="004244F5" w:rsidRDefault="003B7A70" w:rsidP="003B7A70">
      <w:pPr>
        <w:pStyle w:val="Amain"/>
      </w:pPr>
      <w:r w:rsidRPr="004244F5">
        <w:tab/>
        <w:t>(1)</w:t>
      </w:r>
      <w:r w:rsidRPr="004244F5">
        <w:tab/>
        <w:t>A person’s participation in an approved community work or social development program in relation to an infringement notice offence is taken to be finished when the penalty for the offence is discharged.</w:t>
      </w:r>
    </w:p>
    <w:p w14:paraId="4CD32466" w14:textId="77777777" w:rsidR="003B7A70" w:rsidRPr="004244F5" w:rsidRDefault="003B7A70" w:rsidP="009D0694">
      <w:pPr>
        <w:pStyle w:val="Amain"/>
        <w:keepNext/>
      </w:pPr>
      <w:r w:rsidRPr="004244F5">
        <w:lastRenderedPageBreak/>
        <w:tab/>
        <w:t>(2)</w:t>
      </w:r>
      <w:r w:rsidRPr="004244F5">
        <w:tab/>
        <w:t>Participation in an approved community work or social development program in relation to an infringement notice offence discharges the penalty for the offence at the following rates:</w:t>
      </w:r>
    </w:p>
    <w:p w14:paraId="5B283565" w14:textId="77777777" w:rsidR="003B7A70" w:rsidRPr="004244F5" w:rsidRDefault="003B7A70" w:rsidP="003B7A70">
      <w:pPr>
        <w:pStyle w:val="Apara"/>
      </w:pPr>
      <w:r w:rsidRPr="004244F5">
        <w:tab/>
        <w:t>(a)</w:t>
      </w:r>
      <w:r w:rsidRPr="004244F5">
        <w:tab/>
        <w:t>if the program is unpaid community work for or on behalf of the provider of the program—$37.50 for each hour of participation;</w:t>
      </w:r>
    </w:p>
    <w:p w14:paraId="30954373" w14:textId="463B69E7" w:rsidR="003B7A70" w:rsidRPr="004244F5" w:rsidRDefault="003B7A70" w:rsidP="003B7A70">
      <w:pPr>
        <w:pStyle w:val="Apara"/>
      </w:pPr>
      <w:r w:rsidRPr="004244F5">
        <w:tab/>
        <w:t>(b)</w:t>
      </w:r>
      <w:r w:rsidRPr="004244F5">
        <w:tab/>
        <w:t>if the program is an educational, vocational or life skills course or financial or other counselling—$50 for each hour, or $350 for each day, of participation, to a maximum of $1</w:t>
      </w:r>
      <w:r w:rsidR="003413BD">
        <w:t> </w:t>
      </w:r>
      <w:r w:rsidRPr="004244F5">
        <w:t>000 for each month;</w:t>
      </w:r>
    </w:p>
    <w:p w14:paraId="694971DC" w14:textId="02BA7F4C" w:rsidR="003B7A70" w:rsidRPr="004244F5" w:rsidRDefault="003B7A70" w:rsidP="003B7A70">
      <w:pPr>
        <w:pStyle w:val="Apara"/>
      </w:pPr>
      <w:r w:rsidRPr="004244F5">
        <w:tab/>
        <w:t>(c)</w:t>
      </w:r>
      <w:r w:rsidRPr="004244F5">
        <w:tab/>
        <w:t>if the program is treatment mentioned in section 16D (2), or a mentoring program—$1</w:t>
      </w:r>
      <w:r w:rsidR="003413BD">
        <w:t> </w:t>
      </w:r>
      <w:r w:rsidRPr="004244F5">
        <w:t>000 for each whole month of participation, or the amount worked out as follows:</w:t>
      </w:r>
    </w:p>
    <w:p w14:paraId="41A1F205" w14:textId="4BAABC5B" w:rsidR="003B7A70" w:rsidRPr="004244F5" w:rsidRDefault="00380A83" w:rsidP="003B7A70">
      <w:pPr>
        <w:pStyle w:val="Formula"/>
        <w:rPr>
          <w:sz w:val="20"/>
        </w:rPr>
      </w:pPr>
      <m:oMathPara>
        <m:oMath>
          <m:f>
            <m:fPr>
              <m:ctrlPr>
                <w:rPr>
                  <w:rStyle w:val="charItals"/>
                  <w:rFonts w:ascii="Cambria Math" w:hAnsi="Cambria Math"/>
                  <w:i w:val="0"/>
                  <w:sz w:val="20"/>
                </w:rPr>
              </m:ctrlPr>
            </m:fPr>
            <m:num>
              <m:r>
                <m:rPr>
                  <m:sty m:val="p"/>
                </m:rPr>
                <w:rPr>
                  <w:rStyle w:val="charItals"/>
                  <w:rFonts w:ascii="Cambria Math" w:hAnsi="Cambria Math"/>
                  <w:sz w:val="20"/>
                </w:rPr>
                <m:t>$1 000</m:t>
              </m:r>
            </m:num>
            <m:den>
              <m:r>
                <m:rPr>
                  <m:nor/>
                </m:rPr>
                <w:rPr>
                  <w:rStyle w:val="charItals"/>
                  <w:i w:val="0"/>
                  <w:sz w:val="20"/>
                </w:rPr>
                <m:t>number of days in months</m:t>
              </m:r>
            </m:den>
          </m:f>
          <m:r>
            <m:rPr>
              <m:sty m:val="p"/>
            </m:rPr>
            <w:rPr>
              <w:rStyle w:val="charItals"/>
              <w:rFonts w:ascii="Cambria Math" w:hAnsi="Cambria Math"/>
              <w:sz w:val="20"/>
            </w:rPr>
            <m:t>×</m:t>
          </m:r>
          <m:r>
            <m:rPr>
              <m:sty m:val="p"/>
            </m:rPr>
            <w:rPr>
              <w:rFonts w:ascii="Cambria Math" w:hAnsi="Cambria Math"/>
              <w:sz w:val="20"/>
            </w:rPr>
            <m:t>number of days person participated in program in month</m:t>
          </m:r>
        </m:oMath>
      </m:oMathPara>
    </w:p>
    <w:p w14:paraId="7CCE6F46" w14:textId="7BC06629" w:rsidR="003B7A70" w:rsidRPr="004244F5" w:rsidRDefault="003B7A70" w:rsidP="003B7A70">
      <w:pPr>
        <w:pStyle w:val="AH5Sec"/>
      </w:pPr>
      <w:bookmarkStart w:id="57" w:name="_Toc233723148"/>
      <w:r w:rsidRPr="000D2F66">
        <w:rPr>
          <w:rStyle w:val="CharSectNo"/>
        </w:rPr>
        <w:t>16G</w:t>
      </w:r>
      <w:r w:rsidRPr="004244F5">
        <w:tab/>
        <w:t>Application for plan</w:t>
      </w:r>
      <w:r w:rsidRPr="004244F5">
        <w:rPr>
          <w:lang w:eastAsia="en-AU"/>
        </w:rPr>
        <w:t xml:space="preserve"> allowing </w:t>
      </w:r>
      <w:r w:rsidRPr="004244F5">
        <w:t xml:space="preserve">participation in </w:t>
      </w:r>
      <w:r w:rsidRPr="004244F5">
        <w:rPr>
          <w:lang w:eastAsia="en-AU"/>
        </w:rPr>
        <w:t>approved program</w:t>
      </w:r>
      <w:r w:rsidRPr="004244F5">
        <w:t>—Act, s</w:t>
      </w:r>
      <w:r w:rsidR="00287329">
        <w:t> </w:t>
      </w:r>
      <w:r w:rsidRPr="004244F5">
        <w:t>31A (4) (d)</w:t>
      </w:r>
      <w:bookmarkEnd w:id="57"/>
    </w:p>
    <w:p w14:paraId="168FB8E2" w14:textId="77777777" w:rsidR="003B7A70" w:rsidRPr="004244F5" w:rsidRDefault="003B7A70" w:rsidP="003B7A70">
      <w:pPr>
        <w:pStyle w:val="Amain"/>
      </w:pPr>
      <w:r w:rsidRPr="004244F5">
        <w:tab/>
        <w:t>(1)</w:t>
      </w:r>
      <w:r w:rsidRPr="004244F5">
        <w:tab/>
        <w:t xml:space="preserve">This section applies if a person applies to the administering authority for </w:t>
      </w:r>
      <w:r w:rsidRPr="004244F5">
        <w:rPr>
          <w:lang w:eastAsia="en-AU"/>
        </w:rPr>
        <w:t>an infringement notice management plan that allows participation</w:t>
      </w:r>
      <w:r w:rsidRPr="004244F5">
        <w:t xml:space="preserve"> in an approved community work or social development program.</w:t>
      </w:r>
    </w:p>
    <w:p w14:paraId="22B471AC" w14:textId="77777777" w:rsidR="003B7A70" w:rsidRPr="004244F5" w:rsidRDefault="003B7A70" w:rsidP="003B7A70">
      <w:pPr>
        <w:pStyle w:val="Amain"/>
      </w:pPr>
      <w:r w:rsidRPr="004244F5">
        <w:tab/>
        <w:t>(2)</w:t>
      </w:r>
      <w:r w:rsidRPr="004244F5">
        <w:tab/>
        <w:t>The person must attach to the person’s application a written statement from the provider of the program that states that—</w:t>
      </w:r>
    </w:p>
    <w:p w14:paraId="7F799677" w14:textId="77777777" w:rsidR="003B7A70" w:rsidRPr="004244F5" w:rsidRDefault="003B7A70" w:rsidP="003B7A70">
      <w:pPr>
        <w:pStyle w:val="Apara"/>
        <w:rPr>
          <w:lang w:eastAsia="en-AU"/>
        </w:rPr>
      </w:pPr>
      <w:r w:rsidRPr="004244F5">
        <w:tab/>
        <w:t>(a)</w:t>
      </w:r>
      <w:r w:rsidRPr="004244F5">
        <w:tab/>
        <w:t xml:space="preserve">the provider is satisfied on reasonable grounds that the person is </w:t>
      </w:r>
      <w:r w:rsidRPr="004244F5">
        <w:rPr>
          <w:lang w:eastAsia="en-AU"/>
        </w:rPr>
        <w:t>suitable to participate in the program; and</w:t>
      </w:r>
    </w:p>
    <w:p w14:paraId="768E6244" w14:textId="77777777" w:rsidR="003B7A70" w:rsidRPr="004244F5" w:rsidRDefault="003B7A70" w:rsidP="003B7A70">
      <w:pPr>
        <w:pStyle w:val="Apara"/>
      </w:pPr>
      <w:r w:rsidRPr="004244F5">
        <w:tab/>
        <w:t>(b)</w:t>
      </w:r>
      <w:r w:rsidRPr="004244F5">
        <w:tab/>
        <w:t>there is a place for the person in the program in the 3-month period after the day the statement is made.</w:t>
      </w:r>
    </w:p>
    <w:p w14:paraId="4F5CC177" w14:textId="3625E47A" w:rsidR="003B7A70" w:rsidRPr="004244F5" w:rsidRDefault="003B7A70" w:rsidP="003B7A70">
      <w:pPr>
        <w:pStyle w:val="AH5Sec"/>
      </w:pPr>
      <w:bookmarkStart w:id="58" w:name="_Toc233723149"/>
      <w:r w:rsidRPr="000D2F66">
        <w:rPr>
          <w:rStyle w:val="CharSectNo"/>
        </w:rPr>
        <w:lastRenderedPageBreak/>
        <w:t>16H</w:t>
      </w:r>
      <w:r w:rsidRPr="004244F5">
        <w:tab/>
        <w:t xml:space="preserve">Condition </w:t>
      </w:r>
      <w:r w:rsidRPr="004244F5">
        <w:rPr>
          <w:lang w:eastAsia="en-AU"/>
        </w:rPr>
        <w:t xml:space="preserve">applying to </w:t>
      </w:r>
      <w:r w:rsidRPr="004244F5">
        <w:t>plan</w:t>
      </w:r>
      <w:r w:rsidRPr="004244F5">
        <w:rPr>
          <w:lang w:eastAsia="en-AU"/>
        </w:rPr>
        <w:t xml:space="preserve"> allowing</w:t>
      </w:r>
      <w:r w:rsidRPr="004244F5">
        <w:t xml:space="preserve"> participation in </w:t>
      </w:r>
      <w:r w:rsidRPr="004244F5">
        <w:rPr>
          <w:lang w:eastAsia="en-AU"/>
        </w:rPr>
        <w:t>approved program</w:t>
      </w:r>
      <w:r w:rsidRPr="004244F5">
        <w:t>—Act, s</w:t>
      </w:r>
      <w:r w:rsidR="003413BD">
        <w:t xml:space="preserve"> </w:t>
      </w:r>
      <w:r w:rsidRPr="004244F5">
        <w:t>31B (7) (b)</w:t>
      </w:r>
      <w:bookmarkEnd w:id="58"/>
    </w:p>
    <w:p w14:paraId="3476C853" w14:textId="77777777" w:rsidR="003B7A70" w:rsidRPr="004244F5" w:rsidRDefault="003B7A70" w:rsidP="003B7A70">
      <w:pPr>
        <w:pStyle w:val="Amain"/>
      </w:pPr>
      <w:r w:rsidRPr="004244F5">
        <w:tab/>
        <w:t>(1)</w:t>
      </w:r>
      <w:r w:rsidRPr="004244F5">
        <w:tab/>
        <w:t>This section applies if a person has an</w:t>
      </w:r>
      <w:r w:rsidRPr="004244F5">
        <w:rPr>
          <w:lang w:eastAsia="en-AU"/>
        </w:rPr>
        <w:t xml:space="preserve"> infringement notice management plan that allows the person to participate</w:t>
      </w:r>
      <w:r w:rsidRPr="004244F5">
        <w:t xml:space="preserve"> in an approved community work or social development program.</w:t>
      </w:r>
    </w:p>
    <w:p w14:paraId="4BEFE6AD" w14:textId="77777777" w:rsidR="003B7A70" w:rsidRPr="004244F5" w:rsidRDefault="003B7A70" w:rsidP="003B7A70">
      <w:pPr>
        <w:pStyle w:val="Amain"/>
      </w:pPr>
      <w:r w:rsidRPr="004244F5">
        <w:tab/>
        <w:t>(2)</w:t>
      </w:r>
      <w:r w:rsidRPr="004244F5">
        <w:tab/>
        <w:t>The plan is subject to the condition that, if the person permanently stops participating in the program, the person must tell the approved authority for the plan in writing not later than 7 days after the day the person stops participating.</w:t>
      </w:r>
    </w:p>
    <w:p w14:paraId="4D716279" w14:textId="66C63154" w:rsidR="003B7A70" w:rsidRPr="004244F5" w:rsidRDefault="003B7A70" w:rsidP="003B7A70">
      <w:pPr>
        <w:pStyle w:val="AH5Sec"/>
      </w:pPr>
      <w:bookmarkStart w:id="59" w:name="_Toc233723150"/>
      <w:r w:rsidRPr="000D2F66">
        <w:rPr>
          <w:rStyle w:val="CharSectNo"/>
        </w:rPr>
        <w:t>16I</w:t>
      </w:r>
      <w:r w:rsidRPr="004244F5">
        <w:tab/>
        <w:t xml:space="preserve">Information to be given to administering authority about </w:t>
      </w:r>
      <w:r w:rsidRPr="004244F5">
        <w:rPr>
          <w:lang w:eastAsia="en-AU"/>
        </w:rPr>
        <w:t>participation</w:t>
      </w:r>
      <w:r w:rsidRPr="004244F5">
        <w:t xml:space="preserve"> in an approved program—Act, s</w:t>
      </w:r>
      <w:r w:rsidR="003413BD">
        <w:t xml:space="preserve"> </w:t>
      </w:r>
      <w:r w:rsidRPr="004244F5">
        <w:t>44A (9) (b)</w:t>
      </w:r>
      <w:bookmarkEnd w:id="59"/>
    </w:p>
    <w:p w14:paraId="11DB9DD1" w14:textId="77777777" w:rsidR="003B7A70" w:rsidRPr="004244F5" w:rsidRDefault="003B7A70" w:rsidP="003B7A70">
      <w:pPr>
        <w:pStyle w:val="Amain"/>
      </w:pPr>
      <w:r w:rsidRPr="004244F5">
        <w:tab/>
        <w:t>(1)</w:t>
      </w:r>
      <w:r w:rsidRPr="004244F5">
        <w:tab/>
        <w:t>This section applies if—</w:t>
      </w:r>
    </w:p>
    <w:p w14:paraId="314216F2" w14:textId="77777777" w:rsidR="003B7A70" w:rsidRPr="004244F5" w:rsidRDefault="003B7A70" w:rsidP="003B7A70">
      <w:pPr>
        <w:pStyle w:val="Apara"/>
      </w:pPr>
      <w:r w:rsidRPr="004244F5">
        <w:tab/>
        <w:t>(a)</w:t>
      </w:r>
      <w:r w:rsidRPr="004244F5">
        <w:tab/>
        <w:t xml:space="preserve">a person has an </w:t>
      </w:r>
      <w:r w:rsidRPr="004244F5">
        <w:rPr>
          <w:lang w:eastAsia="en-AU"/>
        </w:rPr>
        <w:t>infringement notice management plan that allows the person to participate</w:t>
      </w:r>
      <w:r w:rsidRPr="004244F5">
        <w:t xml:space="preserve"> in an approved community work or social development program; and</w:t>
      </w:r>
    </w:p>
    <w:p w14:paraId="4F770859" w14:textId="77777777" w:rsidR="003B7A70" w:rsidRPr="004244F5" w:rsidRDefault="003B7A70" w:rsidP="003B7A70">
      <w:pPr>
        <w:pStyle w:val="Apara"/>
      </w:pPr>
      <w:r w:rsidRPr="004244F5">
        <w:tab/>
        <w:t>(b)</w:t>
      </w:r>
      <w:r w:rsidRPr="004244F5">
        <w:tab/>
        <w:t>the person—</w:t>
      </w:r>
    </w:p>
    <w:p w14:paraId="24880E48" w14:textId="77777777" w:rsidR="003B7A70" w:rsidRPr="004244F5" w:rsidRDefault="003B7A70" w:rsidP="003B7A70">
      <w:pPr>
        <w:pStyle w:val="Asubpara"/>
      </w:pPr>
      <w:r w:rsidRPr="004244F5">
        <w:tab/>
        <w:t>(i)</w:t>
      </w:r>
      <w:r w:rsidRPr="004244F5">
        <w:tab/>
        <w:t>does not start participating in the program; or</w:t>
      </w:r>
    </w:p>
    <w:p w14:paraId="1298B2BB" w14:textId="77777777" w:rsidR="003B7A70" w:rsidRPr="004244F5" w:rsidRDefault="003B7A70" w:rsidP="003B7A70">
      <w:pPr>
        <w:pStyle w:val="Asubpara"/>
      </w:pPr>
      <w:r w:rsidRPr="004244F5">
        <w:tab/>
        <w:t>(ii)</w:t>
      </w:r>
      <w:r w:rsidRPr="004244F5">
        <w:tab/>
        <w:t>permanently stops participating in the program, including when the program has ended and if the person’s participation is suspended or ended by the provider of the program.</w:t>
      </w:r>
    </w:p>
    <w:p w14:paraId="070D69DB" w14:textId="77777777" w:rsidR="003B7A70" w:rsidRPr="004244F5" w:rsidRDefault="003B7A70" w:rsidP="003B7A70">
      <w:pPr>
        <w:pStyle w:val="Amain"/>
      </w:pPr>
      <w:r w:rsidRPr="004244F5">
        <w:tab/>
        <w:t>(2)</w:t>
      </w:r>
      <w:r w:rsidRPr="004244F5">
        <w:tab/>
        <w:t xml:space="preserve">The provider must tell the administering authority for the plan in writing that the person has not participated in, or has permanently stopped participating in, the program not later than 7 days after the day the provider becomes aware of the non-participation or cessation. </w:t>
      </w:r>
    </w:p>
    <w:p w14:paraId="28A2B9B2" w14:textId="77777777" w:rsidR="003B7A70" w:rsidRPr="004244F5" w:rsidRDefault="003B7A70" w:rsidP="003413BD">
      <w:pPr>
        <w:pStyle w:val="Amain"/>
      </w:pPr>
      <w:r w:rsidRPr="004244F5">
        <w:tab/>
        <w:t>(3)</w:t>
      </w:r>
      <w:r w:rsidRPr="004244F5">
        <w:tab/>
        <w:t>The provider must include the following information in the notice under subsection (2):</w:t>
      </w:r>
    </w:p>
    <w:p w14:paraId="05BAB1EB" w14:textId="77777777" w:rsidR="003B7A70" w:rsidRPr="004244F5" w:rsidRDefault="003B7A70" w:rsidP="003B7A70">
      <w:pPr>
        <w:pStyle w:val="Apara"/>
      </w:pPr>
      <w:r w:rsidRPr="004244F5">
        <w:tab/>
        <w:t>(a)</w:t>
      </w:r>
      <w:r w:rsidRPr="004244F5">
        <w:tab/>
        <w:t>the number of hours, days or months that the person should have completed under the program;</w:t>
      </w:r>
    </w:p>
    <w:p w14:paraId="66482616" w14:textId="77777777" w:rsidR="003B7A70" w:rsidRPr="004244F5" w:rsidRDefault="003B7A70" w:rsidP="003B7A70">
      <w:pPr>
        <w:pStyle w:val="Apara"/>
      </w:pPr>
      <w:r w:rsidRPr="004244F5">
        <w:lastRenderedPageBreak/>
        <w:tab/>
        <w:t>(b)</w:t>
      </w:r>
      <w:r w:rsidRPr="004244F5">
        <w:tab/>
        <w:t>the number of hours, days or months that the person actually completed under the program;</w:t>
      </w:r>
    </w:p>
    <w:p w14:paraId="78EA1027" w14:textId="77777777" w:rsidR="003B7A70" w:rsidRPr="004244F5" w:rsidRDefault="003B7A70" w:rsidP="003B7A70">
      <w:pPr>
        <w:pStyle w:val="Apara"/>
      </w:pPr>
      <w:r w:rsidRPr="004244F5">
        <w:tab/>
        <w:t>(c)</w:t>
      </w:r>
      <w:r w:rsidRPr="004244F5">
        <w:tab/>
        <w:t>if the person’s participation was suspended or ended by the provider—that the person’s participation was suspended or ended and when it happened.</w:t>
      </w:r>
    </w:p>
    <w:p w14:paraId="467A932A" w14:textId="77777777" w:rsidR="003B7A70" w:rsidRPr="000D2F66" w:rsidRDefault="003B7A70" w:rsidP="003B7A70">
      <w:pPr>
        <w:pStyle w:val="AH3Div"/>
      </w:pPr>
      <w:bookmarkStart w:id="60" w:name="_Toc233723151"/>
      <w:r w:rsidRPr="000D2F66">
        <w:rPr>
          <w:rStyle w:val="CharDivNo"/>
        </w:rPr>
        <w:t>Division 2A.3</w:t>
      </w:r>
      <w:r w:rsidRPr="004244F5">
        <w:tab/>
      </w:r>
      <w:r w:rsidRPr="000D2F66">
        <w:rPr>
          <w:rStyle w:val="CharDivText"/>
        </w:rPr>
        <w:t>Infringement notice management plans—general</w:t>
      </w:r>
      <w:bookmarkEnd w:id="60"/>
    </w:p>
    <w:p w14:paraId="676C9AC8" w14:textId="4DA123AD" w:rsidR="003B7A70" w:rsidRPr="004244F5" w:rsidRDefault="003B7A70" w:rsidP="003B7A70">
      <w:pPr>
        <w:pStyle w:val="AH5Sec"/>
      </w:pPr>
      <w:bookmarkStart w:id="61" w:name="_Toc233723152"/>
      <w:r w:rsidRPr="000D2F66">
        <w:rPr>
          <w:rStyle w:val="CharSectNo"/>
        </w:rPr>
        <w:t>16J</w:t>
      </w:r>
      <w:r w:rsidRPr="004244F5">
        <w:tab/>
        <w:t>Content of suspension notice—Act, s</w:t>
      </w:r>
      <w:r w:rsidR="003413BD">
        <w:t xml:space="preserve"> </w:t>
      </w:r>
      <w:r w:rsidRPr="004244F5">
        <w:t>44A (3) (c)</w:t>
      </w:r>
      <w:bookmarkEnd w:id="61"/>
    </w:p>
    <w:p w14:paraId="4C7AD368" w14:textId="77777777" w:rsidR="003B7A70" w:rsidRPr="004244F5" w:rsidRDefault="003B7A70" w:rsidP="003413BD">
      <w:pPr>
        <w:pStyle w:val="Amainreturn"/>
        <w:rPr>
          <w:lang w:eastAsia="en-AU"/>
        </w:rPr>
      </w:pPr>
      <w:r w:rsidRPr="004244F5">
        <w:rPr>
          <w:lang w:eastAsia="en-AU"/>
        </w:rPr>
        <w:t>The following information is prescribed:</w:t>
      </w:r>
    </w:p>
    <w:p w14:paraId="1F0D1413" w14:textId="77777777" w:rsidR="003B7A70" w:rsidRPr="004244F5" w:rsidRDefault="003B7A70" w:rsidP="003B7A70">
      <w:pPr>
        <w:pStyle w:val="Apara"/>
        <w:rPr>
          <w:lang w:eastAsia="en-AU"/>
        </w:rPr>
      </w:pPr>
      <w:r w:rsidRPr="004244F5">
        <w:rPr>
          <w:lang w:eastAsia="en-AU"/>
        </w:rPr>
        <w:tab/>
        <w:t>(a)</w:t>
      </w:r>
      <w:r w:rsidRPr="004244F5">
        <w:rPr>
          <w:lang w:eastAsia="en-AU"/>
        </w:rPr>
        <w:tab/>
        <w:t>the date of the notice;</w:t>
      </w:r>
    </w:p>
    <w:p w14:paraId="53C7E7D4" w14:textId="77777777" w:rsidR="003B7A70" w:rsidRPr="004244F5" w:rsidRDefault="003B7A70" w:rsidP="003B7A70">
      <w:pPr>
        <w:pStyle w:val="Apara"/>
        <w:rPr>
          <w:lang w:eastAsia="en-AU"/>
        </w:rPr>
      </w:pPr>
      <w:r w:rsidRPr="004244F5">
        <w:rPr>
          <w:lang w:eastAsia="en-AU"/>
        </w:rPr>
        <w:tab/>
        <w:t>(b)</w:t>
      </w:r>
      <w:r w:rsidRPr="004244F5">
        <w:rPr>
          <w:lang w:eastAsia="en-AU"/>
        </w:rPr>
        <w:tab/>
        <w:t>the person’s name;</w:t>
      </w:r>
    </w:p>
    <w:p w14:paraId="3715A26F" w14:textId="77777777" w:rsidR="003B7A70" w:rsidRPr="004244F5" w:rsidRDefault="003B7A70" w:rsidP="003B7A70">
      <w:pPr>
        <w:pStyle w:val="Apara"/>
        <w:rPr>
          <w:lang w:eastAsia="en-AU"/>
        </w:rPr>
      </w:pPr>
      <w:r w:rsidRPr="004244F5">
        <w:rPr>
          <w:lang w:eastAsia="en-AU"/>
        </w:rPr>
        <w:tab/>
        <w:t>(c)</w:t>
      </w:r>
      <w:r w:rsidRPr="004244F5">
        <w:rPr>
          <w:lang w:eastAsia="en-AU"/>
        </w:rPr>
        <w:tab/>
        <w:t>if the person is an individual</w:t>
      </w:r>
      <w:r w:rsidRPr="004244F5">
        <w:t>—</w:t>
      </w:r>
      <w:r w:rsidRPr="004244F5">
        <w:rPr>
          <w:lang w:eastAsia="en-AU"/>
        </w:rPr>
        <w:t>the individual’s home address;</w:t>
      </w:r>
    </w:p>
    <w:p w14:paraId="54053DD0" w14:textId="77777777" w:rsidR="003B7A70" w:rsidRPr="004244F5" w:rsidRDefault="003B7A70" w:rsidP="003B7A70">
      <w:pPr>
        <w:pStyle w:val="Apara"/>
        <w:rPr>
          <w:lang w:eastAsia="en-AU"/>
        </w:rPr>
      </w:pPr>
      <w:r w:rsidRPr="004244F5">
        <w:rPr>
          <w:lang w:eastAsia="en-AU"/>
        </w:rPr>
        <w:tab/>
        <w:t>(d)</w:t>
      </w:r>
      <w:r w:rsidRPr="004244F5">
        <w:rPr>
          <w:lang w:eastAsia="en-AU"/>
        </w:rPr>
        <w:tab/>
        <w:t>if the person is a corporation</w:t>
      </w:r>
      <w:r w:rsidRPr="004244F5">
        <w:t>—</w:t>
      </w:r>
      <w:r w:rsidRPr="004244F5">
        <w:rPr>
          <w:lang w:eastAsia="en-AU"/>
        </w:rPr>
        <w:t>the corporation’s ACN (if any) and business address;</w:t>
      </w:r>
    </w:p>
    <w:p w14:paraId="682124F5" w14:textId="77777777" w:rsidR="003B7A70" w:rsidRPr="004244F5" w:rsidRDefault="003B7A70" w:rsidP="003B7A70">
      <w:pPr>
        <w:pStyle w:val="Apara"/>
        <w:rPr>
          <w:szCs w:val="24"/>
          <w:lang w:eastAsia="en-AU"/>
        </w:rPr>
      </w:pPr>
      <w:r w:rsidRPr="004244F5">
        <w:rPr>
          <w:lang w:eastAsia="en-AU"/>
        </w:rPr>
        <w:tab/>
        <w:t>(e)</w:t>
      </w:r>
      <w:r w:rsidRPr="004244F5">
        <w:rPr>
          <w:lang w:eastAsia="en-AU"/>
        </w:rPr>
        <w:tab/>
        <w:t xml:space="preserve">that the </w:t>
      </w:r>
      <w:r w:rsidRPr="004244F5">
        <w:t>administering authority for the plan is satisfied on reasonable grounds that the person has failed to comply with the plan and what the grounds are</w:t>
      </w:r>
      <w:r w:rsidRPr="004244F5">
        <w:rPr>
          <w:szCs w:val="24"/>
          <w:lang w:eastAsia="en-AU"/>
        </w:rPr>
        <w:t>;</w:t>
      </w:r>
    </w:p>
    <w:p w14:paraId="5A93C762" w14:textId="71FBD8C7" w:rsidR="003B7A70" w:rsidRPr="004244F5" w:rsidRDefault="003B7A70" w:rsidP="003B7A70">
      <w:pPr>
        <w:pStyle w:val="aNotepar"/>
      </w:pPr>
      <w:r w:rsidRPr="00E750E9">
        <w:rPr>
          <w:rStyle w:val="charItals"/>
        </w:rPr>
        <w:t>Note</w:t>
      </w:r>
      <w:r w:rsidRPr="00E750E9">
        <w:rPr>
          <w:rStyle w:val="charItals"/>
        </w:rPr>
        <w:tab/>
      </w:r>
      <w:r w:rsidRPr="004244F5">
        <w:rPr>
          <w:lang w:eastAsia="en-AU"/>
        </w:rPr>
        <w:t xml:space="preserve">See the </w:t>
      </w:r>
      <w:hyperlink r:id="rId103" w:tooltip="A1999-77" w:history="1">
        <w:r w:rsidRPr="00C4741C">
          <w:rPr>
            <w:rStyle w:val="charCitHyperlinkAbbrev"/>
          </w:rPr>
          <w:t>Act</w:t>
        </w:r>
      </w:hyperlink>
      <w:r w:rsidRPr="004244F5">
        <w:rPr>
          <w:lang w:eastAsia="en-AU"/>
        </w:rPr>
        <w:t xml:space="preserve">, s 44A (1) (b) and s 16C </w:t>
      </w:r>
      <w:r w:rsidRPr="00E750E9">
        <w:rPr>
          <w:rStyle w:val="charItals"/>
        </w:rPr>
        <w:t>(</w:t>
      </w:r>
      <w:r w:rsidRPr="004244F5">
        <w:t xml:space="preserve">Non-compliance with plan allowing </w:t>
      </w:r>
      <w:r w:rsidRPr="004244F5">
        <w:rPr>
          <w:lang w:eastAsia="en-AU"/>
        </w:rPr>
        <w:t>payment by instalments</w:t>
      </w:r>
      <w:r w:rsidRPr="004244F5">
        <w:t>—Act, s 44A (9) (a))</w:t>
      </w:r>
    </w:p>
    <w:p w14:paraId="7254E885" w14:textId="67685A67" w:rsidR="003B7A70" w:rsidRPr="004244F5" w:rsidRDefault="003B7A70" w:rsidP="003B7A70">
      <w:pPr>
        <w:pStyle w:val="Apara"/>
        <w:rPr>
          <w:lang w:eastAsia="en-AU"/>
        </w:rPr>
      </w:pPr>
      <w:r w:rsidRPr="004244F5">
        <w:rPr>
          <w:szCs w:val="24"/>
          <w:lang w:eastAsia="en-AU"/>
        </w:rPr>
        <w:tab/>
        <w:t>(f)</w:t>
      </w:r>
      <w:r w:rsidRPr="004244F5">
        <w:rPr>
          <w:szCs w:val="24"/>
          <w:lang w:eastAsia="en-AU"/>
        </w:rPr>
        <w:tab/>
      </w:r>
      <w:r w:rsidRPr="004244F5">
        <w:rPr>
          <w:lang w:eastAsia="en-AU"/>
        </w:rPr>
        <w:t xml:space="preserve">that any suspension action takes effect on the suspension date </w:t>
      </w:r>
      <w:r w:rsidRPr="004244F5">
        <w:rPr>
          <w:szCs w:val="24"/>
          <w:lang w:eastAsia="en-AU"/>
        </w:rPr>
        <w:t xml:space="preserve">and continues until the suspension is revoked under the </w:t>
      </w:r>
      <w:hyperlink r:id="rId104" w:tooltip="A1999-77" w:history="1">
        <w:r w:rsidRPr="00C4741C">
          <w:rPr>
            <w:rStyle w:val="charCitHyperlinkAbbrev"/>
          </w:rPr>
          <w:t>Act</w:t>
        </w:r>
      </w:hyperlink>
      <w:r w:rsidR="00880315">
        <w:rPr>
          <w:szCs w:val="24"/>
          <w:lang w:eastAsia="en-AU"/>
        </w:rPr>
        <w:t>, part </w:t>
      </w:r>
      <w:r w:rsidRPr="004244F5">
        <w:rPr>
          <w:szCs w:val="24"/>
          <w:lang w:eastAsia="en-AU"/>
        </w:rPr>
        <w:t>3.</w:t>
      </w:r>
    </w:p>
    <w:p w14:paraId="3E692210" w14:textId="77777777" w:rsidR="003B7A70" w:rsidRPr="002C0F7A" w:rsidRDefault="003B7A70" w:rsidP="003B7A70">
      <w:pPr>
        <w:pStyle w:val="PageBreak"/>
      </w:pPr>
      <w:r w:rsidRPr="002C0F7A">
        <w:br w:type="page"/>
      </w:r>
    </w:p>
    <w:p w14:paraId="624CA171" w14:textId="77777777" w:rsidR="003B7A70" w:rsidRPr="000D2F66" w:rsidRDefault="003B7A70" w:rsidP="003B7A70">
      <w:pPr>
        <w:pStyle w:val="AH2Part"/>
      </w:pPr>
      <w:bookmarkStart w:id="62" w:name="_Toc233723153"/>
      <w:r w:rsidRPr="000D2F66">
        <w:rPr>
          <w:rStyle w:val="CharPartNo"/>
        </w:rPr>
        <w:lastRenderedPageBreak/>
        <w:t>Part 3</w:t>
      </w:r>
      <w:r>
        <w:tab/>
      </w:r>
      <w:r w:rsidRPr="000D2F66">
        <w:rPr>
          <w:rStyle w:val="CharPartText"/>
        </w:rPr>
        <w:t>Enforcement of road transport legislation</w:t>
      </w:r>
      <w:bookmarkEnd w:id="62"/>
    </w:p>
    <w:p w14:paraId="30DA5FE4" w14:textId="77777777" w:rsidR="003B7A70" w:rsidRDefault="003B7A70" w:rsidP="00881DE8">
      <w:pPr>
        <w:pStyle w:val="Placeholder"/>
      </w:pPr>
      <w:r>
        <w:rPr>
          <w:rStyle w:val="CharDivNo"/>
        </w:rPr>
        <w:t xml:space="preserve">  </w:t>
      </w:r>
      <w:r>
        <w:rPr>
          <w:rStyle w:val="CharDivText"/>
        </w:rPr>
        <w:t xml:space="preserve">  </w:t>
      </w:r>
    </w:p>
    <w:p w14:paraId="449D80A0" w14:textId="77777777" w:rsidR="003B7A70" w:rsidRDefault="003B7A70" w:rsidP="003C592D">
      <w:pPr>
        <w:pStyle w:val="AH5Sec"/>
      </w:pPr>
      <w:bookmarkStart w:id="63" w:name="_Toc233723154"/>
      <w:r w:rsidRPr="000D2F66">
        <w:rPr>
          <w:rStyle w:val="CharSectNo"/>
        </w:rPr>
        <w:t>17</w:t>
      </w:r>
      <w:r>
        <w:tab/>
        <w:t>Short description of offences—Act, s 75</w:t>
      </w:r>
      <w:bookmarkEnd w:id="63"/>
    </w:p>
    <w:p w14:paraId="695C48F3" w14:textId="77777777" w:rsidR="003B7A70" w:rsidRDefault="003B7A70" w:rsidP="003B7A70">
      <w:pPr>
        <w:pStyle w:val="Amain"/>
      </w:pPr>
      <w:r>
        <w:tab/>
        <w:t>(1)</w:t>
      </w:r>
      <w:r>
        <w:tab/>
        <w:t>The short description for an offence against a provision mentioned in schedule 1, column 2 is—</w:t>
      </w:r>
    </w:p>
    <w:p w14:paraId="14676F6B" w14:textId="77777777" w:rsidR="003B7A70" w:rsidRDefault="003B7A70" w:rsidP="003B7A70">
      <w:pPr>
        <w:pStyle w:val="Apara"/>
      </w:pPr>
      <w:r>
        <w:tab/>
        <w:t>(a)</w:t>
      </w:r>
      <w:r>
        <w:tab/>
        <w:t>the text set out in column 3 of the item applying to the offence; or</w:t>
      </w:r>
    </w:p>
    <w:p w14:paraId="5F2A06E1" w14:textId="77777777" w:rsidR="003B7A70" w:rsidRDefault="003B7A70" w:rsidP="003413BD">
      <w:pPr>
        <w:pStyle w:val="Apara"/>
      </w:pPr>
      <w:r>
        <w:tab/>
        <w:t>(b)</w:t>
      </w:r>
      <w:r>
        <w:tab/>
        <w:t>if a choice of words is indicated in the text—the words remaining after the omission of the words irrelevant to the offence.</w:t>
      </w:r>
    </w:p>
    <w:p w14:paraId="6A56C99E" w14:textId="77777777" w:rsidR="003B7A70" w:rsidRDefault="003B7A70" w:rsidP="003B7A70">
      <w:pPr>
        <w:pStyle w:val="aNote"/>
      </w:pPr>
      <w:r>
        <w:rPr>
          <w:rStyle w:val="charItals"/>
        </w:rPr>
        <w:t>Note</w:t>
      </w:r>
      <w:r>
        <w:rPr>
          <w:rStyle w:val="charItals"/>
        </w:rPr>
        <w:tab/>
      </w:r>
      <w:r>
        <w:t>The short description for an offence appears in sch 1 in the order of the name of the Act or instrument and the number of the provision creating the offence.</w:t>
      </w:r>
    </w:p>
    <w:p w14:paraId="1E81911C" w14:textId="77777777" w:rsidR="003B7A70" w:rsidRDefault="003B7A70" w:rsidP="003B7A70">
      <w:pPr>
        <w:pStyle w:val="Amain"/>
      </w:pPr>
      <w:r>
        <w:tab/>
        <w:t>(2)</w:t>
      </w:r>
      <w:r>
        <w:tab/>
        <w:t>In a proceeding for an offence against a provision mentioned in schedule 1, column 2, the short description is taken to relate to the offence against the provision, as the provision was in force when the offence is alleged to have been committed.</w:t>
      </w:r>
    </w:p>
    <w:p w14:paraId="6BA8A96C" w14:textId="77777777" w:rsidR="003B7A70" w:rsidRDefault="003B7A70" w:rsidP="003B7A70">
      <w:pPr>
        <w:pStyle w:val="Amain"/>
      </w:pPr>
      <w:r>
        <w:tab/>
        <w:t>(3)</w:t>
      </w:r>
      <w:r>
        <w:tab/>
        <w:t>The amendment or repeal of a short description does not affect the validity of an information, summons, warrant, notice, order or other document in which the term is used.</w:t>
      </w:r>
    </w:p>
    <w:p w14:paraId="407894A9" w14:textId="477ACF23" w:rsidR="003B7A70" w:rsidRDefault="003B7A70" w:rsidP="003B7A70">
      <w:pPr>
        <w:pStyle w:val="Amain"/>
      </w:pPr>
      <w:r>
        <w:tab/>
        <w:t>(4)</w:t>
      </w:r>
      <w:r>
        <w:tab/>
        <w:t>Subsection</w:t>
      </w:r>
      <w:r w:rsidR="003413BD">
        <w:t xml:space="preserve"> </w:t>
      </w:r>
      <w:r>
        <w:t>(3) applies to an information, summons, warrant, notice, order or other document (whether issued, given or made before or after the amendment or repeal) that relates to an offence alleged to have been committed before the amendment or repeal.</w:t>
      </w:r>
    </w:p>
    <w:p w14:paraId="6CEBFE1E" w14:textId="77777777" w:rsidR="003B7A70" w:rsidRDefault="003B7A70" w:rsidP="003B7A70">
      <w:pPr>
        <w:pStyle w:val="PageBreak"/>
      </w:pPr>
      <w:r>
        <w:br w:type="page"/>
      </w:r>
    </w:p>
    <w:p w14:paraId="3480C63A" w14:textId="77777777" w:rsidR="003B7A70" w:rsidRPr="000D2F66" w:rsidRDefault="003B7A70" w:rsidP="003B7A70">
      <w:pPr>
        <w:pStyle w:val="AH2Part"/>
      </w:pPr>
      <w:bookmarkStart w:id="64" w:name="_Toc233723155"/>
      <w:r w:rsidRPr="000D2F66">
        <w:rPr>
          <w:rStyle w:val="CharPartNo"/>
        </w:rPr>
        <w:lastRenderedPageBreak/>
        <w:t>Part 4</w:t>
      </w:r>
      <w:r>
        <w:tab/>
      </w:r>
      <w:r w:rsidRPr="000D2F66">
        <w:rPr>
          <w:rStyle w:val="CharPartText"/>
        </w:rPr>
        <w:t>Demerit points</w:t>
      </w:r>
      <w:bookmarkEnd w:id="64"/>
    </w:p>
    <w:p w14:paraId="4B416654" w14:textId="77777777" w:rsidR="003B7A70" w:rsidRDefault="003B7A70" w:rsidP="003C592D">
      <w:pPr>
        <w:pStyle w:val="AH5Sec"/>
      </w:pPr>
      <w:bookmarkStart w:id="65" w:name="_Toc233723156"/>
      <w:r w:rsidRPr="000D2F66">
        <w:rPr>
          <w:rStyle w:val="CharSectNo"/>
        </w:rPr>
        <w:t>18</w:t>
      </w:r>
      <w:r>
        <w:tab/>
        <w:t>Offences for which demerit points are prescribed etc</w:t>
      </w:r>
      <w:bookmarkEnd w:id="65"/>
    </w:p>
    <w:p w14:paraId="26FF7464" w14:textId="77777777" w:rsidR="003B7A70" w:rsidRDefault="003B7A70" w:rsidP="003B7A70">
      <w:pPr>
        <w:pStyle w:val="Amain"/>
      </w:pPr>
      <w:r>
        <w:tab/>
        <w:t>(1)</w:t>
      </w:r>
      <w:r>
        <w:tab/>
        <w:t>An offence is an offence for which demerit points are prescribed if the offence is mentioned in schedule 1 and demerit points are provided for the offence in column 6 of the item applying to the offence.</w:t>
      </w:r>
    </w:p>
    <w:p w14:paraId="3120EBEF" w14:textId="77777777" w:rsidR="003B7A70" w:rsidRDefault="003B7A70" w:rsidP="003B7A70">
      <w:pPr>
        <w:pStyle w:val="Amain"/>
      </w:pPr>
      <w:r>
        <w:tab/>
        <w:t>(2)</w:t>
      </w:r>
      <w:r>
        <w:tab/>
        <w:t>The number of demerit points prescribed for the offence is—</w:t>
      </w:r>
    </w:p>
    <w:p w14:paraId="5707EDDD" w14:textId="77777777" w:rsidR="003B7A70" w:rsidRDefault="003B7A70" w:rsidP="003B7A70">
      <w:pPr>
        <w:pStyle w:val="Apara"/>
      </w:pPr>
      <w:r>
        <w:tab/>
        <w:t>(a)</w:t>
      </w:r>
      <w:r>
        <w:tab/>
        <w:t>if the offence is committed during a holiday period—the number worked out in accordance with section 21 (2) (Additional demerit points for offences committed during holiday periods); or</w:t>
      </w:r>
    </w:p>
    <w:p w14:paraId="663D2068" w14:textId="77777777" w:rsidR="003B7A70" w:rsidRDefault="003B7A70" w:rsidP="003B7A70">
      <w:pPr>
        <w:pStyle w:val="Apara"/>
      </w:pPr>
      <w:r>
        <w:tab/>
        <w:t>(b)</w:t>
      </w:r>
      <w:r>
        <w:tab/>
        <w:t>in any other case—the number mentioned in column 6 of the item applying to the offence.</w:t>
      </w:r>
    </w:p>
    <w:p w14:paraId="52112FEA" w14:textId="77777777" w:rsidR="003B7A70" w:rsidRDefault="003B7A70" w:rsidP="0081300C">
      <w:pPr>
        <w:pStyle w:val="AH5Sec"/>
      </w:pPr>
      <w:bookmarkStart w:id="66" w:name="_Toc233723157"/>
      <w:r w:rsidRPr="000D2F66">
        <w:rPr>
          <w:rStyle w:val="CharSectNo"/>
        </w:rPr>
        <w:t>19</w:t>
      </w:r>
      <w:r>
        <w:tab/>
        <w:t>National schedule of demerit points</w:t>
      </w:r>
      <w:bookmarkEnd w:id="66"/>
    </w:p>
    <w:p w14:paraId="786800B1" w14:textId="4B347427" w:rsidR="003B7A70" w:rsidRDefault="003B7A70" w:rsidP="003B7A70">
      <w:pPr>
        <w:pStyle w:val="Amain"/>
      </w:pPr>
      <w:r>
        <w:tab/>
        <w:t>(1)</w:t>
      </w:r>
      <w:r>
        <w:tab/>
        <w:t xml:space="preserve">An offence for which demerit points are prescribed is a </w:t>
      </w:r>
      <w:r>
        <w:rPr>
          <w:rStyle w:val="charBoldItals"/>
        </w:rPr>
        <w:t>national schedule offence</w:t>
      </w:r>
      <w:r>
        <w:t xml:space="preserve"> if the text ‘(NS)’ appears in schedule 1, column</w:t>
      </w:r>
      <w:r w:rsidR="003413BD">
        <w:t xml:space="preserve"> </w:t>
      </w:r>
      <w:r>
        <w:t>6 of the item applying to the offence.</w:t>
      </w:r>
    </w:p>
    <w:p w14:paraId="48EF7A97" w14:textId="0B93621F" w:rsidR="003B7A70" w:rsidRDefault="003B7A70" w:rsidP="003B7A70">
      <w:pPr>
        <w:pStyle w:val="Amain"/>
      </w:pPr>
      <w:r>
        <w:tab/>
        <w:t>(2)</w:t>
      </w:r>
      <w:r>
        <w:tab/>
        <w:t xml:space="preserve">For the </w:t>
      </w:r>
      <w:hyperlink r:id="rId105" w:tooltip="A1999-78" w:history="1">
        <w:r w:rsidRPr="00842799">
          <w:rPr>
            <w:rStyle w:val="charCitHyperlinkItal"/>
          </w:rPr>
          <w:t>Road Transport (Driver Licensing) Act 1999</w:t>
        </w:r>
      </w:hyperlink>
      <w:r>
        <w:t xml:space="preserve">, dictionary, definition of </w:t>
      </w:r>
      <w:r>
        <w:rPr>
          <w:rStyle w:val="charBoldItals"/>
        </w:rPr>
        <w:t>national schedule of demerit points</w:t>
      </w:r>
      <w:r>
        <w:t>, the national schedule offences, and the number of demerit points incurred for each national schedule offence, are the national schedule of demerit points.</w:t>
      </w:r>
    </w:p>
    <w:p w14:paraId="263EC91A" w14:textId="77777777" w:rsidR="003B7A70" w:rsidRDefault="003B7A70" w:rsidP="0081300C">
      <w:pPr>
        <w:pStyle w:val="AH5Sec"/>
        <w:rPr>
          <w:snapToGrid w:val="0"/>
        </w:rPr>
      </w:pPr>
      <w:bookmarkStart w:id="67" w:name="_Toc233723158"/>
      <w:r w:rsidRPr="000D2F66">
        <w:rPr>
          <w:rStyle w:val="CharSectNo"/>
        </w:rPr>
        <w:t>20</w:t>
      </w:r>
      <w:r>
        <w:rPr>
          <w:snapToGrid w:val="0"/>
        </w:rPr>
        <w:tab/>
        <w:t>Additional demerit point offences</w:t>
      </w:r>
      <w:bookmarkEnd w:id="67"/>
    </w:p>
    <w:p w14:paraId="51B5A08B" w14:textId="77777777" w:rsidR="003B7A70" w:rsidRDefault="003B7A70" w:rsidP="00881DE8">
      <w:pPr>
        <w:pStyle w:val="Amain"/>
      </w:pPr>
      <w:r>
        <w:tab/>
        <w:t>(1)</w:t>
      </w:r>
      <w:r>
        <w:tab/>
        <w:t xml:space="preserve">An offence for which demerit points are prescribed is a </w:t>
      </w:r>
      <w:r>
        <w:rPr>
          <w:rStyle w:val="charBoldItals"/>
        </w:rPr>
        <w:t>non-national schedule offence</w:t>
      </w:r>
      <w:r>
        <w:t xml:space="preserve"> if the text ‘(NS)’ does not appear in schedule 1, column 6 of the item applying to the offence.</w:t>
      </w:r>
    </w:p>
    <w:p w14:paraId="3FDCD3E1" w14:textId="095B5A08" w:rsidR="003B7A70" w:rsidRDefault="003B7A70" w:rsidP="003B7A70">
      <w:pPr>
        <w:pStyle w:val="Amain"/>
        <w:rPr>
          <w:snapToGrid w:val="0"/>
        </w:rPr>
      </w:pPr>
      <w:r>
        <w:rPr>
          <w:snapToGrid w:val="0"/>
        </w:rPr>
        <w:tab/>
        <w:t>(2)</w:t>
      </w:r>
      <w:r>
        <w:rPr>
          <w:snapToGrid w:val="0"/>
        </w:rPr>
        <w:tab/>
      </w:r>
      <w:r>
        <w:t xml:space="preserve">For the </w:t>
      </w:r>
      <w:hyperlink r:id="rId106" w:tooltip="A1999-78" w:history="1">
        <w:r w:rsidRPr="00842799">
          <w:rPr>
            <w:rStyle w:val="charCitHyperlinkItal"/>
          </w:rPr>
          <w:t>Road Transport (Driver Licensing) Act 1999</w:t>
        </w:r>
      </w:hyperlink>
      <w:r>
        <w:t>, section 13 (1), definition of</w:t>
      </w:r>
      <w:r>
        <w:rPr>
          <w:snapToGrid w:val="0"/>
        </w:rPr>
        <w:t xml:space="preserve"> </w:t>
      </w:r>
      <w:r>
        <w:rPr>
          <w:rStyle w:val="charBoldItals"/>
        </w:rPr>
        <w:t>demerit points offence</w:t>
      </w:r>
      <w:r>
        <w:rPr>
          <w:snapToGrid w:val="0"/>
        </w:rPr>
        <w:t>, paragraph (b), the non-national schedule offences are prescribed.</w:t>
      </w:r>
    </w:p>
    <w:p w14:paraId="15B94159" w14:textId="77777777" w:rsidR="003B7A70" w:rsidRDefault="003B7A70" w:rsidP="003B7A70">
      <w:pPr>
        <w:pStyle w:val="AH5Sec"/>
      </w:pPr>
      <w:bookmarkStart w:id="68" w:name="_Toc233723159"/>
      <w:r w:rsidRPr="000D2F66">
        <w:rPr>
          <w:rStyle w:val="CharSectNo"/>
        </w:rPr>
        <w:lastRenderedPageBreak/>
        <w:t>21</w:t>
      </w:r>
      <w:r>
        <w:tab/>
        <w:t>Additional demerit points for offences committed during holiday periods</w:t>
      </w:r>
      <w:bookmarkEnd w:id="68"/>
    </w:p>
    <w:p w14:paraId="7F0CA84E" w14:textId="77777777" w:rsidR="003B7A70" w:rsidRDefault="003B7A70" w:rsidP="003B7A70">
      <w:pPr>
        <w:pStyle w:val="Amain"/>
      </w:pPr>
      <w:r>
        <w:tab/>
        <w:t>(1)</w:t>
      </w:r>
      <w:r>
        <w:tab/>
        <w:t>This section applies to an offence against a territory law for which demerit points are prescribed, that is committed during a holiday period.</w:t>
      </w:r>
    </w:p>
    <w:p w14:paraId="23A1A249" w14:textId="77777777" w:rsidR="003B7A70" w:rsidRDefault="003B7A70" w:rsidP="003B7A70">
      <w:pPr>
        <w:pStyle w:val="Amain"/>
      </w:pPr>
      <w:r>
        <w:tab/>
        <w:t>(2)</w:t>
      </w:r>
      <w:r>
        <w:tab/>
        <w:t>The number of demerit points prescribed for the offence is—</w:t>
      </w:r>
    </w:p>
    <w:p w14:paraId="0ADB9E5E" w14:textId="702CD120" w:rsidR="00F3341D" w:rsidRPr="00A14BE4" w:rsidRDefault="00F3341D" w:rsidP="00F3341D">
      <w:pPr>
        <w:pStyle w:val="Apara"/>
        <w:rPr>
          <w:lang w:eastAsia="en-AU"/>
        </w:rPr>
      </w:pPr>
      <w:r w:rsidRPr="00A14BE4">
        <w:rPr>
          <w:lang w:eastAsia="en-AU"/>
        </w:rPr>
        <w:tab/>
        <w:t>(a)</w:t>
      </w:r>
      <w:r w:rsidRPr="00A14BE4">
        <w:rPr>
          <w:lang w:eastAsia="en-AU"/>
        </w:rPr>
        <w:tab/>
        <w:t>double the number of demerit points mentioned in schedule</w:t>
      </w:r>
      <w:r w:rsidR="003413BD">
        <w:rPr>
          <w:lang w:eastAsia="en-AU"/>
        </w:rPr>
        <w:t xml:space="preserve"> </w:t>
      </w:r>
      <w:r w:rsidRPr="00A14BE4">
        <w:rPr>
          <w:lang w:eastAsia="en-AU"/>
        </w:rPr>
        <w:t>1, part 1.1</w:t>
      </w:r>
      <w:r w:rsidR="00975195">
        <w:rPr>
          <w:lang w:eastAsia="en-AU"/>
        </w:rPr>
        <w:t>6</w:t>
      </w:r>
      <w:r w:rsidRPr="00A14BE4">
        <w:rPr>
          <w:lang w:eastAsia="en-AU"/>
        </w:rPr>
        <w:t>, column</w:t>
      </w:r>
      <w:r w:rsidR="003413BD">
        <w:rPr>
          <w:lang w:eastAsia="en-AU"/>
        </w:rPr>
        <w:t xml:space="preserve"> </w:t>
      </w:r>
      <w:r w:rsidRPr="00A14BE4">
        <w:rPr>
          <w:lang w:eastAsia="en-AU"/>
        </w:rPr>
        <w:t xml:space="preserve">6 for the offence if the offence is mentioned in any of the following provisions of the </w:t>
      </w:r>
      <w:hyperlink r:id="rId107" w:tooltip="SL2017-43" w:history="1">
        <w:r w:rsidRPr="00F3341D">
          <w:rPr>
            <w:rStyle w:val="charCitHyperlinkItal"/>
          </w:rPr>
          <w:t>Road Transport (Road Rules) Regulation</w:t>
        </w:r>
        <w:r w:rsidR="003413BD">
          <w:rPr>
            <w:rStyle w:val="charCitHyperlinkItal"/>
          </w:rPr>
          <w:t xml:space="preserve"> </w:t>
        </w:r>
        <w:r w:rsidRPr="00F3341D">
          <w:rPr>
            <w:rStyle w:val="charCitHyperlinkItal"/>
          </w:rPr>
          <w:t>2017</w:t>
        </w:r>
      </w:hyperlink>
      <w:r w:rsidRPr="00A14BE4">
        <w:rPr>
          <w:lang w:eastAsia="en-AU"/>
        </w:rPr>
        <w:t>:</w:t>
      </w:r>
    </w:p>
    <w:p w14:paraId="26573971" w14:textId="5584A619" w:rsidR="00F3341D" w:rsidRPr="00A14BE4" w:rsidRDefault="00F3341D" w:rsidP="00F3341D">
      <w:pPr>
        <w:pStyle w:val="Asubpara"/>
        <w:rPr>
          <w:lang w:eastAsia="en-AU"/>
        </w:rPr>
      </w:pPr>
      <w:r w:rsidRPr="00A14BE4">
        <w:rPr>
          <w:lang w:eastAsia="en-AU"/>
        </w:rPr>
        <w:tab/>
        <w:t>(i)</w:t>
      </w:r>
      <w:r w:rsidRPr="00A14BE4">
        <w:rPr>
          <w:lang w:eastAsia="en-AU"/>
        </w:rPr>
        <w:tab/>
        <w:t>section</w:t>
      </w:r>
      <w:r w:rsidR="003413BD">
        <w:rPr>
          <w:lang w:eastAsia="en-AU"/>
        </w:rPr>
        <w:t xml:space="preserve"> </w:t>
      </w:r>
      <w:r w:rsidRPr="00A14BE4">
        <w:rPr>
          <w:lang w:eastAsia="en-AU"/>
        </w:rPr>
        <w:t>20 (Obeying speed limit);</w:t>
      </w:r>
    </w:p>
    <w:p w14:paraId="6C59DC4D" w14:textId="77777777" w:rsidR="00D74420" w:rsidRPr="001022E3" w:rsidRDefault="00D74420" w:rsidP="00D74420">
      <w:pPr>
        <w:pStyle w:val="Asubpara"/>
        <w:rPr>
          <w:lang w:eastAsia="en-AU"/>
        </w:rPr>
      </w:pPr>
      <w:r w:rsidRPr="001022E3">
        <w:rPr>
          <w:lang w:eastAsia="en-AU"/>
        </w:rPr>
        <w:tab/>
        <w:t>(ii)</w:t>
      </w:r>
      <w:r w:rsidRPr="001022E3">
        <w:rPr>
          <w:lang w:eastAsia="en-AU"/>
        </w:rPr>
        <w:tab/>
        <w:t>section</w:t>
      </w:r>
      <w:r>
        <w:rPr>
          <w:lang w:eastAsia="en-AU"/>
        </w:rPr>
        <w:t xml:space="preserve"> </w:t>
      </w:r>
      <w:r w:rsidRPr="001022E3">
        <w:rPr>
          <w:lang w:eastAsia="en-AU"/>
        </w:rPr>
        <w:t>264 (</w:t>
      </w:r>
      <w:r w:rsidRPr="001022E3">
        <w:t>Wearing seatbelt and seating position—driver</w:t>
      </w:r>
      <w:r w:rsidRPr="001022E3">
        <w:rPr>
          <w:lang w:eastAsia="en-AU"/>
        </w:rPr>
        <w:t>);</w:t>
      </w:r>
    </w:p>
    <w:p w14:paraId="4E656E02" w14:textId="77777777" w:rsidR="00D74420" w:rsidRPr="001022E3" w:rsidRDefault="00D74420" w:rsidP="00D74420">
      <w:pPr>
        <w:pStyle w:val="Asubpara"/>
        <w:rPr>
          <w:lang w:eastAsia="en-AU"/>
        </w:rPr>
      </w:pPr>
      <w:r w:rsidRPr="001022E3">
        <w:rPr>
          <w:lang w:eastAsia="en-AU"/>
        </w:rPr>
        <w:tab/>
        <w:t>(iii)</w:t>
      </w:r>
      <w:r w:rsidRPr="001022E3">
        <w:rPr>
          <w:lang w:eastAsia="en-AU"/>
        </w:rPr>
        <w:tab/>
        <w:t>section</w:t>
      </w:r>
      <w:r>
        <w:rPr>
          <w:lang w:eastAsia="en-AU"/>
        </w:rPr>
        <w:t xml:space="preserve"> </w:t>
      </w:r>
      <w:r w:rsidRPr="001022E3">
        <w:rPr>
          <w:lang w:eastAsia="en-AU"/>
        </w:rPr>
        <w:t>265 (</w:t>
      </w:r>
      <w:r w:rsidRPr="001022E3">
        <w:t>Wearing seatbelt and seating position—passenger 16</w:t>
      </w:r>
      <w:r>
        <w:t xml:space="preserve"> </w:t>
      </w:r>
      <w:r w:rsidRPr="001022E3">
        <w:t>years old or older</w:t>
      </w:r>
      <w:r w:rsidRPr="001022E3">
        <w:rPr>
          <w:lang w:eastAsia="en-AU"/>
        </w:rPr>
        <w:t>);</w:t>
      </w:r>
    </w:p>
    <w:p w14:paraId="243A1C45" w14:textId="77777777" w:rsidR="00D74420" w:rsidRDefault="00D74420" w:rsidP="00D74420">
      <w:pPr>
        <w:pStyle w:val="Asubpara"/>
        <w:rPr>
          <w:lang w:eastAsia="en-AU"/>
        </w:rPr>
      </w:pPr>
      <w:r w:rsidRPr="001022E3">
        <w:rPr>
          <w:lang w:eastAsia="en-AU"/>
        </w:rPr>
        <w:tab/>
        <w:t>(iv)</w:t>
      </w:r>
      <w:r w:rsidRPr="001022E3">
        <w:rPr>
          <w:lang w:eastAsia="en-AU"/>
        </w:rPr>
        <w:tab/>
        <w:t>section</w:t>
      </w:r>
      <w:r>
        <w:rPr>
          <w:lang w:eastAsia="en-AU"/>
        </w:rPr>
        <w:t xml:space="preserve"> </w:t>
      </w:r>
      <w:r w:rsidRPr="001022E3">
        <w:rPr>
          <w:lang w:eastAsia="en-AU"/>
        </w:rPr>
        <w:t>265A (</w:t>
      </w:r>
      <w:r w:rsidRPr="001022E3">
        <w:t>Driver to ensure passengers comply with seatbelt and seating position requirements</w:t>
      </w:r>
      <w:r w:rsidRPr="001022E3">
        <w:rPr>
          <w:lang w:eastAsia="en-AU"/>
        </w:rPr>
        <w:t>);</w:t>
      </w:r>
    </w:p>
    <w:p w14:paraId="29F9C5AA" w14:textId="602C93CA" w:rsidR="00F3341D" w:rsidRPr="00A14BE4" w:rsidRDefault="00F3341D" w:rsidP="00F3341D">
      <w:pPr>
        <w:pStyle w:val="Asubpara"/>
        <w:rPr>
          <w:lang w:eastAsia="en-AU"/>
        </w:rPr>
      </w:pPr>
      <w:r w:rsidRPr="00A14BE4">
        <w:rPr>
          <w:lang w:eastAsia="en-AU"/>
        </w:rPr>
        <w:tab/>
        <w:t>(v)</w:t>
      </w:r>
      <w:r w:rsidRPr="00A14BE4">
        <w:rPr>
          <w:lang w:eastAsia="en-AU"/>
        </w:rPr>
        <w:tab/>
        <w:t>section</w:t>
      </w:r>
      <w:r w:rsidR="003413BD">
        <w:rPr>
          <w:lang w:eastAsia="en-AU"/>
        </w:rPr>
        <w:t xml:space="preserve"> </w:t>
      </w:r>
      <w:r w:rsidRPr="00A14BE4">
        <w:rPr>
          <w:lang w:eastAsia="en-AU"/>
        </w:rPr>
        <w:t>268</w:t>
      </w:r>
      <w:r w:rsidR="003413BD">
        <w:rPr>
          <w:lang w:eastAsia="en-AU"/>
        </w:rPr>
        <w:t xml:space="preserve"> </w:t>
      </w:r>
      <w:r w:rsidRPr="00A14BE4">
        <w:rPr>
          <w:lang w:eastAsia="en-AU"/>
        </w:rPr>
        <w:t xml:space="preserve">(4A) or (4B) (How </w:t>
      </w:r>
      <w:r w:rsidRPr="00A14BE4">
        <w:t>people</w:t>
      </w:r>
      <w:r w:rsidRPr="00A14BE4">
        <w:rPr>
          <w:lang w:eastAsia="en-AU"/>
        </w:rPr>
        <w:t xml:space="preserve"> must travel in or on motor vehicle);</w:t>
      </w:r>
    </w:p>
    <w:p w14:paraId="6E20C8DF" w14:textId="54D0A3C5" w:rsidR="00F3341D" w:rsidRPr="00A14BE4" w:rsidRDefault="00F3341D" w:rsidP="00F3341D">
      <w:pPr>
        <w:pStyle w:val="Asubpara"/>
        <w:rPr>
          <w:lang w:eastAsia="en-AU"/>
        </w:rPr>
      </w:pPr>
      <w:r w:rsidRPr="00A14BE4">
        <w:rPr>
          <w:lang w:eastAsia="en-AU"/>
        </w:rPr>
        <w:tab/>
        <w:t>(vi)</w:t>
      </w:r>
      <w:r w:rsidRPr="00A14BE4">
        <w:rPr>
          <w:lang w:eastAsia="en-AU"/>
        </w:rPr>
        <w:tab/>
        <w:t>section</w:t>
      </w:r>
      <w:r w:rsidR="003413BD">
        <w:rPr>
          <w:lang w:eastAsia="en-AU"/>
        </w:rPr>
        <w:t xml:space="preserve"> </w:t>
      </w:r>
      <w:r w:rsidRPr="00A14BE4">
        <w:rPr>
          <w:lang w:eastAsia="en-AU"/>
        </w:rPr>
        <w:t>270</w:t>
      </w:r>
      <w:r w:rsidR="003413BD">
        <w:rPr>
          <w:lang w:eastAsia="en-AU"/>
        </w:rPr>
        <w:t xml:space="preserve"> </w:t>
      </w:r>
      <w:r w:rsidRPr="00A14BE4">
        <w:rPr>
          <w:lang w:eastAsia="en-AU"/>
        </w:rPr>
        <w:t>(1) (Wearing motorbike helmet);</w:t>
      </w:r>
    </w:p>
    <w:p w14:paraId="7AC7031A" w14:textId="04623D13" w:rsidR="00F3341D" w:rsidRDefault="00F3341D" w:rsidP="00F3341D">
      <w:pPr>
        <w:pStyle w:val="Asubpara"/>
        <w:rPr>
          <w:lang w:eastAsia="en-AU"/>
        </w:rPr>
      </w:pPr>
      <w:r w:rsidRPr="00A14BE4">
        <w:rPr>
          <w:lang w:eastAsia="en-AU"/>
        </w:rPr>
        <w:tab/>
        <w:t>(vii)</w:t>
      </w:r>
      <w:r w:rsidRPr="00A14BE4">
        <w:rPr>
          <w:lang w:eastAsia="en-AU"/>
        </w:rPr>
        <w:tab/>
        <w:t>section</w:t>
      </w:r>
      <w:r w:rsidR="003413BD">
        <w:rPr>
          <w:lang w:eastAsia="en-AU"/>
        </w:rPr>
        <w:t xml:space="preserve"> </w:t>
      </w:r>
      <w:r w:rsidRPr="00A14BE4">
        <w:rPr>
          <w:lang w:eastAsia="en-AU"/>
        </w:rPr>
        <w:t>300</w:t>
      </w:r>
      <w:r w:rsidR="003413BD">
        <w:rPr>
          <w:lang w:eastAsia="en-AU"/>
        </w:rPr>
        <w:t xml:space="preserve"> </w:t>
      </w:r>
      <w:r w:rsidRPr="00A14BE4">
        <w:rPr>
          <w:lang w:eastAsia="en-AU"/>
        </w:rPr>
        <w:t xml:space="preserve">(1) (Use of mobile </w:t>
      </w:r>
      <w:r w:rsidR="00562C13" w:rsidRPr="00D211C6">
        <w:t>device</w:t>
      </w:r>
      <w:r w:rsidRPr="00A14BE4">
        <w:rPr>
          <w:lang w:eastAsia="en-AU"/>
        </w:rPr>
        <w:t>);</w:t>
      </w:r>
      <w:r w:rsidR="00D030F0">
        <w:rPr>
          <w:lang w:eastAsia="en-AU"/>
        </w:rPr>
        <w:t xml:space="preserve"> or</w:t>
      </w:r>
    </w:p>
    <w:p w14:paraId="01384FA5" w14:textId="77777777" w:rsidR="003B7A70" w:rsidRDefault="003B7A70" w:rsidP="003B7A70">
      <w:pPr>
        <w:pStyle w:val="Apara"/>
      </w:pPr>
      <w:r>
        <w:tab/>
        <w:t>(b)</w:t>
      </w:r>
      <w:r>
        <w:tab/>
        <w:t>for any other offence mentioned in schedule 1 for which demerit points are mentioned—1 more than the number mentioned in column 6 of the item applying to the offence.</w:t>
      </w:r>
    </w:p>
    <w:p w14:paraId="685417F3" w14:textId="77777777" w:rsidR="003B7A70" w:rsidRDefault="003B7A70" w:rsidP="003B7A70">
      <w:pPr>
        <w:pStyle w:val="Amain"/>
      </w:pPr>
      <w:r>
        <w:tab/>
        <w:t>(3)</w:t>
      </w:r>
      <w:r>
        <w:tab/>
        <w:t>The Minister may declare that this section does not apply to all or part of a holiday period.</w:t>
      </w:r>
    </w:p>
    <w:p w14:paraId="7D27A928" w14:textId="77777777" w:rsidR="003B7A70" w:rsidRDefault="003B7A70" w:rsidP="00FC4101">
      <w:pPr>
        <w:pStyle w:val="Amain"/>
      </w:pPr>
      <w:r>
        <w:tab/>
        <w:t>(4)</w:t>
      </w:r>
      <w:r>
        <w:tab/>
        <w:t>A declaration under subsection (3) is a disallowable instrument.</w:t>
      </w:r>
    </w:p>
    <w:p w14:paraId="625EDB10" w14:textId="77777777" w:rsidR="003B7A70" w:rsidRDefault="003B7A70" w:rsidP="003B7A70">
      <w:pPr>
        <w:pStyle w:val="AH5Sec"/>
        <w:rPr>
          <w:rStyle w:val="charItals"/>
        </w:rPr>
      </w:pPr>
      <w:bookmarkStart w:id="69" w:name="_Toc233723160"/>
      <w:r w:rsidRPr="000D2F66">
        <w:rPr>
          <w:rStyle w:val="CharSectNo"/>
        </w:rPr>
        <w:lastRenderedPageBreak/>
        <w:t>22</w:t>
      </w:r>
      <w:r w:rsidRPr="00842799">
        <w:rPr>
          <w:rFonts w:cs="Arial"/>
        </w:rPr>
        <w:tab/>
      </w:r>
      <w:r>
        <w:t xml:space="preserve">Meaning of </w:t>
      </w:r>
      <w:r>
        <w:rPr>
          <w:rStyle w:val="charItals"/>
        </w:rPr>
        <w:t>holiday period</w:t>
      </w:r>
      <w:bookmarkEnd w:id="69"/>
    </w:p>
    <w:p w14:paraId="6C06EB92" w14:textId="77777777" w:rsidR="003B7A70" w:rsidRDefault="003B7A70" w:rsidP="003B7A70">
      <w:pPr>
        <w:pStyle w:val="Amain"/>
      </w:pPr>
      <w:r>
        <w:tab/>
        <w:t>(1)</w:t>
      </w:r>
      <w:r>
        <w:tab/>
        <w:t xml:space="preserve">For this regulation, a </w:t>
      </w:r>
      <w:r>
        <w:rPr>
          <w:rStyle w:val="charBoldItals"/>
        </w:rPr>
        <w:t>holiday period</w:t>
      </w:r>
      <w:r>
        <w:t xml:space="preserve"> is—</w:t>
      </w:r>
    </w:p>
    <w:p w14:paraId="60883C6B" w14:textId="77777777" w:rsidR="003B7A70" w:rsidRDefault="003B7A70" w:rsidP="003B7A70">
      <w:pPr>
        <w:pStyle w:val="Apara"/>
      </w:pPr>
      <w:r>
        <w:tab/>
        <w:t>(a)</w:t>
      </w:r>
      <w:r>
        <w:tab/>
        <w:t>for Christmas–New Year, any of the following periods:</w:t>
      </w:r>
    </w:p>
    <w:p w14:paraId="6582C2CA" w14:textId="77777777" w:rsidR="003B7A70" w:rsidRDefault="003B7A70" w:rsidP="003B7A70">
      <w:pPr>
        <w:pStyle w:val="Asubpara"/>
      </w:pPr>
      <w:r>
        <w:tab/>
        <w:t>(i)</w:t>
      </w:r>
      <w:r>
        <w:tab/>
        <w:t>if 25 December is a Monday—the period beginning on 22 December and ending on 1 January following;</w:t>
      </w:r>
    </w:p>
    <w:p w14:paraId="6477AB21" w14:textId="77777777" w:rsidR="003B7A70" w:rsidRDefault="003B7A70" w:rsidP="003B7A70">
      <w:pPr>
        <w:pStyle w:val="Asubpara"/>
      </w:pPr>
      <w:r>
        <w:tab/>
        <w:t>(ii)</w:t>
      </w:r>
      <w:r>
        <w:tab/>
        <w:t>if 25 December is a Tuesday—the period beginning on 21 December and ending on 1 January following;</w:t>
      </w:r>
    </w:p>
    <w:p w14:paraId="5DECF278" w14:textId="77777777" w:rsidR="003B7A70" w:rsidRDefault="003B7A70" w:rsidP="003B7A70">
      <w:pPr>
        <w:pStyle w:val="Asubpara"/>
      </w:pPr>
      <w:r>
        <w:tab/>
        <w:t>(iii)</w:t>
      </w:r>
      <w:r>
        <w:tab/>
        <w:t>if 25 December is a Wednesday—the period beginning on 20 December and ending on 1 January following;</w:t>
      </w:r>
    </w:p>
    <w:p w14:paraId="661ECB7F" w14:textId="77777777" w:rsidR="003B7A70" w:rsidRDefault="003B7A70" w:rsidP="003B7A70">
      <w:pPr>
        <w:pStyle w:val="Asubpara"/>
      </w:pPr>
      <w:r>
        <w:tab/>
        <w:t>(iv)</w:t>
      </w:r>
      <w:r>
        <w:tab/>
        <w:t>if 25 December is a Thur</w:t>
      </w:r>
      <w:r w:rsidR="004864FD">
        <w:t>sday—the period beginning on 24 </w:t>
      </w:r>
      <w:r>
        <w:t>December and ending on 4 January following;</w:t>
      </w:r>
    </w:p>
    <w:p w14:paraId="4671A22D" w14:textId="77777777" w:rsidR="003B7A70" w:rsidRDefault="003B7A70" w:rsidP="003B7A70">
      <w:pPr>
        <w:pStyle w:val="Asubpara"/>
      </w:pPr>
      <w:r>
        <w:tab/>
        <w:t>(v)</w:t>
      </w:r>
      <w:r>
        <w:tab/>
        <w:t>if 25 December is a Friday—the period beginning on 24 December and ending on 3 January following;</w:t>
      </w:r>
    </w:p>
    <w:p w14:paraId="1067666D" w14:textId="77777777" w:rsidR="003B7A70" w:rsidRDefault="003B7A70" w:rsidP="003B7A70">
      <w:pPr>
        <w:pStyle w:val="Asubpara"/>
      </w:pPr>
      <w:r>
        <w:tab/>
        <w:t>(vi)</w:t>
      </w:r>
      <w:r>
        <w:tab/>
        <w:t>if 25 December is a Satu</w:t>
      </w:r>
      <w:r w:rsidR="004864FD">
        <w:t>rday—the period beginning on 24 </w:t>
      </w:r>
      <w:r>
        <w:t>December and ending on 3 January following;</w:t>
      </w:r>
    </w:p>
    <w:p w14:paraId="69D12169" w14:textId="77777777" w:rsidR="003B7A70" w:rsidRDefault="003B7A70" w:rsidP="003B7A70">
      <w:pPr>
        <w:pStyle w:val="Asubpara"/>
      </w:pPr>
      <w:r>
        <w:tab/>
        <w:t>(vii)</w:t>
      </w:r>
      <w:r>
        <w:tab/>
        <w:t>if 25 December is a Sunday—the period beginning on 23 December and ending on 2 January following; or</w:t>
      </w:r>
    </w:p>
    <w:p w14:paraId="16FBB3BB" w14:textId="77777777" w:rsidR="003B7A70" w:rsidRDefault="003B7A70" w:rsidP="003413BD">
      <w:pPr>
        <w:pStyle w:val="Apara"/>
      </w:pPr>
      <w:r>
        <w:tab/>
        <w:t>(b)</w:t>
      </w:r>
      <w:r>
        <w:tab/>
        <w:t>in any other case—any of the following periods:</w:t>
      </w:r>
    </w:p>
    <w:p w14:paraId="512AC6B4" w14:textId="77777777" w:rsidR="003B7A70" w:rsidRDefault="003B7A70" w:rsidP="003413BD">
      <w:pPr>
        <w:pStyle w:val="Asubpara"/>
      </w:pPr>
      <w:r>
        <w:tab/>
        <w:t>(i)</w:t>
      </w:r>
      <w:r>
        <w:tab/>
        <w:t>if a Thursday is a public holiday</w:t>
      </w:r>
      <w:r w:rsidRPr="00804594">
        <w:t>, except an excluded public holiday</w:t>
      </w:r>
      <w:r>
        <w:t>—the period beginning on the Wednesday before the public holiday and ending on the following Sunday;</w:t>
      </w:r>
    </w:p>
    <w:p w14:paraId="7115C2F3" w14:textId="77777777" w:rsidR="003B7A70" w:rsidRPr="00693AFC" w:rsidRDefault="003B7A70" w:rsidP="003B7A70">
      <w:pPr>
        <w:pStyle w:val="aNotesubpar"/>
      </w:pPr>
      <w:r w:rsidRPr="00693AFC">
        <w:rPr>
          <w:rStyle w:val="charItals"/>
        </w:rPr>
        <w:t>Note</w:t>
      </w:r>
      <w:r w:rsidRPr="00693AFC">
        <w:tab/>
      </w:r>
      <w:r w:rsidRPr="00693AFC">
        <w:rPr>
          <w:rStyle w:val="charBoldItals"/>
        </w:rPr>
        <w:t>Public holiday</w:t>
      </w:r>
      <w:r w:rsidRPr="00842799">
        <w:t xml:space="preserve"> and </w:t>
      </w:r>
      <w:r>
        <w:rPr>
          <w:rStyle w:val="charBoldItals"/>
        </w:rPr>
        <w:t xml:space="preserve">excluded public holiday </w:t>
      </w:r>
      <w:r w:rsidRPr="00842799">
        <w:t xml:space="preserve">are </w:t>
      </w:r>
      <w:r w:rsidRPr="00693AFC">
        <w:t>defined in s (4).</w:t>
      </w:r>
    </w:p>
    <w:p w14:paraId="6AE4E321" w14:textId="77777777" w:rsidR="003B7A70" w:rsidRDefault="003B7A70" w:rsidP="003B7A70">
      <w:pPr>
        <w:pStyle w:val="Asubpara"/>
      </w:pPr>
      <w:r>
        <w:tab/>
        <w:t>(ii)</w:t>
      </w:r>
      <w:r>
        <w:tab/>
        <w:t>if a Friday is a public holiday</w:t>
      </w:r>
      <w:r w:rsidRPr="00804594">
        <w:t>, except an excluded public holiday</w:t>
      </w:r>
      <w:r>
        <w:t>—the period beginning on the Thursday before the public holiday and ending on the following Sunday;</w:t>
      </w:r>
    </w:p>
    <w:p w14:paraId="69EA56C2" w14:textId="77777777" w:rsidR="003B7A70" w:rsidRDefault="003B7A70" w:rsidP="003B7A70">
      <w:pPr>
        <w:pStyle w:val="Asubpara"/>
      </w:pPr>
      <w:r>
        <w:lastRenderedPageBreak/>
        <w:tab/>
        <w:t>(iii)</w:t>
      </w:r>
      <w:r>
        <w:tab/>
        <w:t>if a Monday is a public holiday</w:t>
      </w:r>
      <w:r w:rsidRPr="00804594">
        <w:t>, except an excluded public holiday</w:t>
      </w:r>
      <w:r>
        <w:t>—the period beginning on the Friday before the public holiday and ending on the Monday;</w:t>
      </w:r>
    </w:p>
    <w:p w14:paraId="5E0F2E5C" w14:textId="77777777" w:rsidR="003B7A70" w:rsidRDefault="003B7A70" w:rsidP="003B7A70">
      <w:pPr>
        <w:pStyle w:val="Asubpara"/>
      </w:pPr>
      <w:r>
        <w:tab/>
        <w:t>(iv)</w:t>
      </w:r>
      <w:r>
        <w:tab/>
        <w:t>if a Tuesday is a public holiday</w:t>
      </w:r>
      <w:r w:rsidRPr="00804594">
        <w:t>, except an excluded public holiday</w:t>
      </w:r>
      <w:r>
        <w:t>—the period beginning on the Friday before the public holiday and ending on the Tuesday;</w:t>
      </w:r>
    </w:p>
    <w:p w14:paraId="0772701E" w14:textId="77777777" w:rsidR="003B7A70" w:rsidRDefault="003B7A70" w:rsidP="003B7A70">
      <w:pPr>
        <w:pStyle w:val="Asubpara"/>
      </w:pPr>
      <w:r>
        <w:tab/>
        <w:t>(v)</w:t>
      </w:r>
      <w:r>
        <w:tab/>
        <w:t>a period declared by the Minister to be a holiday period for this section;</w:t>
      </w:r>
    </w:p>
    <w:p w14:paraId="4C43E991" w14:textId="77777777" w:rsidR="003B7A70" w:rsidRDefault="003B7A70" w:rsidP="003B7A70">
      <w:pPr>
        <w:pStyle w:val="Asubpara"/>
      </w:pPr>
      <w:r>
        <w:tab/>
        <w:t>(vi)</w:t>
      </w:r>
      <w:r>
        <w:tab/>
        <w:t>if 2 or more holiday periods mentioned in subparagraphs (i) to (v) coincide—the period beginning on the 1st day of the 1st holiday period, and ending on the last day of the 2nd or later holiday period.</w:t>
      </w:r>
    </w:p>
    <w:p w14:paraId="64644221" w14:textId="77777777" w:rsidR="003B7A70" w:rsidRDefault="003B7A70" w:rsidP="003B7A70">
      <w:pPr>
        <w:pStyle w:val="aExamHdgsubpar"/>
      </w:pPr>
      <w:r>
        <w:t>Example of coinciding holiday periods</w:t>
      </w:r>
    </w:p>
    <w:p w14:paraId="7549DFC0" w14:textId="77777777" w:rsidR="003B7A70" w:rsidRDefault="003B7A70" w:rsidP="003B7A70">
      <w:pPr>
        <w:pStyle w:val="aExamsubpar"/>
      </w:pPr>
      <w:r>
        <w:t>Good Friday, and the Saturday and Monday after Good Friday, are public holidays.  The holiday period begins on the Thursday before Good Friday and ends on Easter Monday.</w:t>
      </w:r>
    </w:p>
    <w:p w14:paraId="2E19BAF1" w14:textId="77777777" w:rsidR="003B7A70" w:rsidRDefault="003B7A70" w:rsidP="003413BD">
      <w:pPr>
        <w:pStyle w:val="Amain"/>
      </w:pPr>
      <w:r>
        <w:tab/>
        <w:t>(2)</w:t>
      </w:r>
      <w:r>
        <w:tab/>
        <w:t xml:space="preserve">For subsection (1) (b) (vi), 2 or more holiday periods </w:t>
      </w:r>
      <w:r>
        <w:rPr>
          <w:rStyle w:val="charBoldItals"/>
        </w:rPr>
        <w:t>coincide</w:t>
      </w:r>
      <w:r>
        <w:t xml:space="preserve"> if the holiday periods overlap or are consecutive holiday periods without any days in between those periods that are not part of a holiday period.</w:t>
      </w:r>
    </w:p>
    <w:p w14:paraId="2C25827F" w14:textId="77777777" w:rsidR="003B7A70" w:rsidRDefault="003B7A70" w:rsidP="003B7A70">
      <w:pPr>
        <w:pStyle w:val="Amain"/>
      </w:pPr>
      <w:r>
        <w:tab/>
        <w:t>(3)</w:t>
      </w:r>
      <w:r>
        <w:tab/>
        <w:t>A declaration under subsection (1) (b) (v) is a disallowable instrument.</w:t>
      </w:r>
    </w:p>
    <w:p w14:paraId="0A0A3274" w14:textId="77777777" w:rsidR="003B7A70" w:rsidRPr="00693AFC" w:rsidRDefault="003B7A70" w:rsidP="003413BD">
      <w:pPr>
        <w:pStyle w:val="Amain"/>
      </w:pPr>
      <w:r w:rsidRPr="00693AFC">
        <w:tab/>
        <w:t>(4)</w:t>
      </w:r>
      <w:r w:rsidRPr="00693AFC">
        <w:tab/>
        <w:t>In this section:</w:t>
      </w:r>
    </w:p>
    <w:p w14:paraId="443E37E6" w14:textId="77777777" w:rsidR="003B7A70" w:rsidRPr="00804594" w:rsidRDefault="003B7A70" w:rsidP="003413BD">
      <w:pPr>
        <w:pStyle w:val="aDef"/>
      </w:pPr>
      <w:r w:rsidRPr="00E678D7">
        <w:rPr>
          <w:rStyle w:val="charBoldItals"/>
        </w:rPr>
        <w:t>excluded public holiday</w:t>
      </w:r>
      <w:r w:rsidRPr="00693AFC">
        <w:t xml:space="preserve">—each of the following is an </w:t>
      </w:r>
      <w:r w:rsidRPr="00E678D7">
        <w:rPr>
          <w:rStyle w:val="charBoldItals"/>
        </w:rPr>
        <w:t>excluded public holiday</w:t>
      </w:r>
      <w:r w:rsidRPr="00804594">
        <w:t>:</w:t>
      </w:r>
    </w:p>
    <w:p w14:paraId="21F34F65" w14:textId="77777777" w:rsidR="003B7A70" w:rsidRDefault="003B7A70" w:rsidP="003B7A70">
      <w:pPr>
        <w:pStyle w:val="aDefpara"/>
      </w:pPr>
      <w:r w:rsidRPr="00693AFC">
        <w:tab/>
        <w:t>(a)</w:t>
      </w:r>
      <w:r w:rsidRPr="00693AFC">
        <w:tab/>
        <w:t>the 2</w:t>
      </w:r>
      <w:r>
        <w:t>nd</w:t>
      </w:r>
      <w:r w:rsidRPr="00693AFC">
        <w:t xml:space="preserve"> Monday in March (</w:t>
      </w:r>
      <w:smartTag w:uri="urn:schemas-microsoft-com:office:smarttags" w:element="place">
        <w:smartTag w:uri="urn:schemas-microsoft-com:office:smarttags" w:element="City">
          <w:r w:rsidRPr="00693AFC">
            <w:t>Canberra</w:t>
          </w:r>
        </w:smartTag>
      </w:smartTag>
      <w:r w:rsidRPr="00693AFC">
        <w:t xml:space="preserve"> Day); </w:t>
      </w:r>
    </w:p>
    <w:p w14:paraId="0E398B32" w14:textId="77777777" w:rsidR="00AA22AB" w:rsidRPr="00790928" w:rsidRDefault="00AA22AB" w:rsidP="00AA22AB">
      <w:pPr>
        <w:pStyle w:val="aDefpara"/>
      </w:pPr>
      <w:r w:rsidRPr="00790928">
        <w:tab/>
        <w:t>(b)</w:t>
      </w:r>
      <w:r w:rsidRPr="00790928">
        <w:tab/>
        <w:t>Reconciliation Day;</w:t>
      </w:r>
    </w:p>
    <w:p w14:paraId="509DA4CD" w14:textId="28C7824A" w:rsidR="003B7A70" w:rsidRPr="00860AE2" w:rsidRDefault="003B7A70" w:rsidP="003B7A70">
      <w:pPr>
        <w:pStyle w:val="aDefpara"/>
      </w:pPr>
      <w:r w:rsidRPr="00860AE2">
        <w:tab/>
        <w:t>(c)</w:t>
      </w:r>
      <w:r w:rsidRPr="00860AE2">
        <w:tab/>
        <w:t xml:space="preserve">a day, or part of a day, declared under the </w:t>
      </w:r>
      <w:hyperlink r:id="rId108" w:tooltip="A1958-19" w:history="1">
        <w:r w:rsidRPr="00842799">
          <w:rPr>
            <w:rStyle w:val="charCitHyperlinkItal"/>
          </w:rPr>
          <w:t>Holidays Act 1958</w:t>
        </w:r>
      </w:hyperlink>
      <w:r w:rsidRPr="00860AE2">
        <w:t>, section 3</w:t>
      </w:r>
      <w:r w:rsidR="00881DE8">
        <w:t xml:space="preserve"> </w:t>
      </w:r>
      <w:r w:rsidRPr="00860AE2">
        <w:t>(1)</w:t>
      </w:r>
      <w:r w:rsidR="00881DE8">
        <w:t xml:space="preserve"> </w:t>
      </w:r>
      <w:r w:rsidRPr="00860AE2">
        <w:t>(b) to be a public holiday;</w:t>
      </w:r>
    </w:p>
    <w:p w14:paraId="4AC829AF" w14:textId="0EF6E28E" w:rsidR="003B7A70" w:rsidRPr="00860AE2" w:rsidRDefault="003B7A70" w:rsidP="00672ADD">
      <w:pPr>
        <w:pStyle w:val="aDefpara"/>
      </w:pPr>
      <w:r w:rsidRPr="00860AE2">
        <w:tab/>
        <w:t>(d)</w:t>
      </w:r>
      <w:r w:rsidRPr="00860AE2">
        <w:tab/>
        <w:t>a day declared under that Act, section 3</w:t>
      </w:r>
      <w:r w:rsidR="00881DE8">
        <w:t xml:space="preserve"> </w:t>
      </w:r>
      <w:r w:rsidRPr="00860AE2">
        <w:t>(2) not to be a public holiday.</w:t>
      </w:r>
    </w:p>
    <w:p w14:paraId="7BF3F6E9" w14:textId="4D3C8DD7" w:rsidR="003B7A70" w:rsidRDefault="003B7A70" w:rsidP="003B7A70">
      <w:pPr>
        <w:pStyle w:val="aDef"/>
      </w:pPr>
      <w:r w:rsidRPr="00E678D7">
        <w:rPr>
          <w:rStyle w:val="charBoldItals"/>
        </w:rPr>
        <w:lastRenderedPageBreak/>
        <w:t xml:space="preserve">public holiday </w:t>
      </w:r>
      <w:r w:rsidRPr="00693AFC">
        <w:t xml:space="preserve">means a public holiday under the </w:t>
      </w:r>
      <w:hyperlink r:id="rId109" w:tooltip="A1958-19" w:history="1">
        <w:r w:rsidRPr="00842799">
          <w:rPr>
            <w:rStyle w:val="charCitHyperlinkItal"/>
          </w:rPr>
          <w:t>Holidays Act 1958</w:t>
        </w:r>
      </w:hyperlink>
      <w:r w:rsidRPr="00E678D7">
        <w:rPr>
          <w:rStyle w:val="charItals"/>
        </w:rPr>
        <w:t xml:space="preserve"> </w:t>
      </w:r>
      <w:r w:rsidRPr="00693AFC">
        <w:t>except an excluded public holiday.</w:t>
      </w:r>
    </w:p>
    <w:p w14:paraId="59544EC4" w14:textId="36DC7609" w:rsidR="00672ADD" w:rsidRDefault="00672ADD" w:rsidP="003B7A70">
      <w:pPr>
        <w:pStyle w:val="aDef"/>
      </w:pPr>
      <w:r w:rsidRPr="00790928">
        <w:rPr>
          <w:rStyle w:val="charBoldItals"/>
        </w:rPr>
        <w:t>Reconciliation Day</w:t>
      </w:r>
      <w:r w:rsidRPr="00790928">
        <w:t xml:space="preserve">—see the </w:t>
      </w:r>
      <w:hyperlink r:id="rId110" w:tooltip="A1958-19" w:history="1">
        <w:r w:rsidRPr="00790928">
          <w:rPr>
            <w:rStyle w:val="charCitHyperlinkItal"/>
          </w:rPr>
          <w:t>Holidays Act 1958</w:t>
        </w:r>
      </w:hyperlink>
      <w:r w:rsidRPr="00790928">
        <w:t>, section 3 (1) (a) (ix).</w:t>
      </w:r>
    </w:p>
    <w:p w14:paraId="7A0229AB" w14:textId="77777777" w:rsidR="00AF4725" w:rsidRDefault="00AF4725">
      <w:pPr>
        <w:pStyle w:val="02Text"/>
        <w:sectPr w:rsidR="00AF4725" w:rsidSect="005920FB">
          <w:headerReference w:type="even" r:id="rId111"/>
          <w:headerReference w:type="default" r:id="rId112"/>
          <w:footerReference w:type="even" r:id="rId113"/>
          <w:footerReference w:type="default" r:id="rId114"/>
          <w:footerReference w:type="first" r:id="rId115"/>
          <w:pgSz w:w="11907" w:h="16839" w:code="9"/>
          <w:pgMar w:top="3880" w:right="1900" w:bottom="3100" w:left="2300" w:header="2280" w:footer="1760" w:gutter="0"/>
          <w:pgNumType w:start="1"/>
          <w:cols w:space="720"/>
          <w:titlePg/>
          <w:docGrid w:linePitch="254"/>
        </w:sectPr>
      </w:pPr>
    </w:p>
    <w:p w14:paraId="5171615B" w14:textId="77777777" w:rsidR="006417AB" w:rsidRPr="006417AB" w:rsidRDefault="006417AB" w:rsidP="006417AB">
      <w:pPr>
        <w:pStyle w:val="PageBreak"/>
      </w:pPr>
      <w:r w:rsidRPr="006417AB">
        <w:br w:type="page"/>
      </w:r>
    </w:p>
    <w:p w14:paraId="4A94C1D7" w14:textId="77777777" w:rsidR="00742E59" w:rsidRPr="000D2F66" w:rsidRDefault="00742E59" w:rsidP="00742E59">
      <w:pPr>
        <w:pStyle w:val="Sched-heading"/>
      </w:pPr>
      <w:bookmarkStart w:id="70" w:name="_Toc233723161"/>
      <w:r w:rsidRPr="000D2F66">
        <w:rPr>
          <w:rStyle w:val="CharChapNo"/>
        </w:rPr>
        <w:lastRenderedPageBreak/>
        <w:t>Schedule 1</w:t>
      </w:r>
      <w:r w:rsidRPr="00197635">
        <w:tab/>
      </w:r>
      <w:r w:rsidRPr="000D2F66">
        <w:rPr>
          <w:rStyle w:val="CharChapText"/>
        </w:rPr>
        <w:t>Short descriptions, penalties and demerit points</w:t>
      </w:r>
      <w:bookmarkEnd w:id="70"/>
    </w:p>
    <w:p w14:paraId="47DD365D" w14:textId="77777777" w:rsidR="00742E59" w:rsidRPr="00197635" w:rsidRDefault="00742E59" w:rsidP="00881DE8">
      <w:pPr>
        <w:pStyle w:val="ref"/>
        <w:rPr>
          <w:color w:val="000000"/>
        </w:rPr>
      </w:pPr>
      <w:r w:rsidRPr="00197635">
        <w:rPr>
          <w:color w:val="000000"/>
        </w:rPr>
        <w:t>(see ss 5, 6, 8, 14A, 14B, 17, 18, 19, 20 and 21)</w:t>
      </w:r>
    </w:p>
    <w:p w14:paraId="0C7B5EC9" w14:textId="77777777" w:rsidR="00742E59" w:rsidRPr="000D2F66" w:rsidRDefault="00742E59" w:rsidP="00742E59">
      <w:pPr>
        <w:pStyle w:val="Sched-Part"/>
      </w:pPr>
      <w:bookmarkStart w:id="71" w:name="_Toc233723162"/>
      <w:r w:rsidRPr="000D2F66">
        <w:rPr>
          <w:rStyle w:val="CharPartNo"/>
        </w:rPr>
        <w:t>Part 1.1</w:t>
      </w:r>
      <w:r w:rsidRPr="00197635">
        <w:tab/>
      </w:r>
      <w:r w:rsidRPr="000D2F66">
        <w:rPr>
          <w:rStyle w:val="CharPartText"/>
        </w:rPr>
        <w:t>General</w:t>
      </w:r>
      <w:bookmarkEnd w:id="71"/>
    </w:p>
    <w:p w14:paraId="73F0060E" w14:textId="77777777" w:rsidR="00742E59" w:rsidRPr="00197635" w:rsidRDefault="00742E59" w:rsidP="00742E59">
      <w:pPr>
        <w:pStyle w:val="AH5Sec"/>
      </w:pPr>
      <w:bookmarkStart w:id="72" w:name="_Toc233723163"/>
      <w:r w:rsidRPr="000D2F66">
        <w:rPr>
          <w:rStyle w:val="CharSectNo"/>
        </w:rPr>
        <w:t>1.1</w:t>
      </w:r>
      <w:r w:rsidRPr="00197635">
        <w:rPr>
          <w:color w:val="000000"/>
        </w:rPr>
        <w:tab/>
        <w:t>Definitions—sch 1</w:t>
      </w:r>
      <w:bookmarkEnd w:id="72"/>
    </w:p>
    <w:p w14:paraId="5A253A66" w14:textId="77777777" w:rsidR="00742E59" w:rsidRPr="00197635" w:rsidRDefault="00742E59" w:rsidP="003413BD">
      <w:pPr>
        <w:pStyle w:val="Amainreturn"/>
        <w:rPr>
          <w:color w:val="000000"/>
        </w:rPr>
      </w:pPr>
      <w:r w:rsidRPr="00197635">
        <w:rPr>
          <w:color w:val="000000"/>
        </w:rPr>
        <w:t>In this schedule:</w:t>
      </w:r>
    </w:p>
    <w:p w14:paraId="613E49DF" w14:textId="694784C2" w:rsidR="00742E59" w:rsidRPr="00197635" w:rsidRDefault="00742E59" w:rsidP="003413BD">
      <w:pPr>
        <w:pStyle w:val="aDef"/>
      </w:pPr>
      <w:r w:rsidRPr="00197635">
        <w:rPr>
          <w:rStyle w:val="charBoldItals"/>
        </w:rPr>
        <w:t>HVINO</w:t>
      </w:r>
      <w:r w:rsidRPr="00197635">
        <w:rPr>
          <w:bCs/>
          <w:iCs/>
        </w:rPr>
        <w:t xml:space="preserve">—see the </w:t>
      </w:r>
      <w:hyperlink r:id="rId116" w:tooltip="Road Transport (General) Act 1999" w:history="1">
        <w:r w:rsidRPr="00197635">
          <w:rPr>
            <w:rStyle w:val="charCitHyperlinkAbbrev"/>
          </w:rPr>
          <w:t>Act</w:t>
        </w:r>
      </w:hyperlink>
      <w:r w:rsidRPr="00197635">
        <w:rPr>
          <w:bCs/>
          <w:iCs/>
        </w:rPr>
        <w:t xml:space="preserve">, section 21A (1), definition of </w:t>
      </w:r>
      <w:r w:rsidRPr="00197635">
        <w:rPr>
          <w:rStyle w:val="charBoldItals"/>
        </w:rPr>
        <w:t>heavy vehicle infringement notice offence</w:t>
      </w:r>
      <w:r w:rsidRPr="00197635">
        <w:rPr>
          <w:bCs/>
          <w:iCs/>
        </w:rPr>
        <w:t>.</w:t>
      </w:r>
    </w:p>
    <w:p w14:paraId="2DA4E2A7" w14:textId="270431EC" w:rsidR="00742E59" w:rsidRPr="00197635" w:rsidRDefault="00742E59" w:rsidP="003413BD">
      <w:pPr>
        <w:pStyle w:val="aNote"/>
      </w:pPr>
      <w:r w:rsidRPr="00197635">
        <w:rPr>
          <w:rStyle w:val="charItals"/>
        </w:rPr>
        <w:t>Note</w:t>
      </w:r>
      <w:r w:rsidRPr="00197635">
        <w:rPr>
          <w:rStyle w:val="charItals"/>
        </w:rPr>
        <w:tab/>
      </w:r>
      <w:r w:rsidRPr="00197635">
        <w:t>If ‘HVINO’ appears in column 5 instead of an amount for an infringement penalty, the amount is worked out under s 6</w:t>
      </w:r>
      <w:r w:rsidR="003413BD">
        <w:t xml:space="preserve"> </w:t>
      </w:r>
      <w:r w:rsidRPr="00197635">
        <w:t>(1)</w:t>
      </w:r>
      <w:r w:rsidR="003413BD">
        <w:t xml:space="preserve"> </w:t>
      </w:r>
      <w:r w:rsidRPr="00197635">
        <w:t>(c) (see s</w:t>
      </w:r>
      <w:r w:rsidR="00881DE8">
        <w:t> </w:t>
      </w:r>
      <w:r w:rsidRPr="00197635">
        <w:t xml:space="preserve">5). Current infringement penalty amounts (HVINO) are accessible on the National Heavy Vehicle Regulator website at </w:t>
      </w:r>
      <w:hyperlink r:id="rId117" w:history="1">
        <w:r w:rsidRPr="00197635">
          <w:rPr>
            <w:rStyle w:val="charCitHyperlinkAbbrev"/>
          </w:rPr>
          <w:t>www.nhvr.gov.au</w:t>
        </w:r>
      </w:hyperlink>
      <w:r w:rsidRPr="00197635">
        <w:t>.</w:t>
      </w:r>
    </w:p>
    <w:p w14:paraId="2997F710" w14:textId="6BFADC13" w:rsidR="00742E59" w:rsidRPr="00197635" w:rsidRDefault="00742E59" w:rsidP="003413BD">
      <w:pPr>
        <w:pStyle w:val="aDef"/>
      </w:pPr>
      <w:r w:rsidRPr="00197635">
        <w:rPr>
          <w:rStyle w:val="charBoldItals"/>
        </w:rPr>
        <w:t xml:space="preserve">HVOP </w:t>
      </w:r>
      <w:r w:rsidRPr="00197635">
        <w:t xml:space="preserve">(or </w:t>
      </w:r>
      <w:r w:rsidRPr="00197635">
        <w:rPr>
          <w:rStyle w:val="charBoldItals"/>
        </w:rPr>
        <w:t>heavy vehicle offence penalty</w:t>
      </w:r>
      <w:r w:rsidRPr="00197635">
        <w:t xml:space="preserve">) means the maximum penalty for the offence under the </w:t>
      </w:r>
      <w:hyperlink r:id="rId118" w:tooltip="Heavy Vehicle National Law (ACT)" w:history="1">
        <w:r w:rsidRPr="00197635">
          <w:rPr>
            <w:rStyle w:val="charCitHyperlinkItal"/>
          </w:rPr>
          <w:t>Heavy Vehicle National Law (ACT)</w:t>
        </w:r>
      </w:hyperlink>
      <w:r w:rsidRPr="00197635">
        <w:rPr>
          <w:iCs/>
        </w:rPr>
        <w:t>.</w:t>
      </w:r>
    </w:p>
    <w:p w14:paraId="45EDE4D9" w14:textId="30F0F176" w:rsidR="00742E59" w:rsidRPr="00197635" w:rsidRDefault="00742E59" w:rsidP="003413BD">
      <w:pPr>
        <w:pStyle w:val="aNote"/>
      </w:pPr>
      <w:r w:rsidRPr="00197635">
        <w:rPr>
          <w:rStyle w:val="charItals"/>
          <w:color w:val="000000"/>
        </w:rPr>
        <w:t>Note</w:t>
      </w:r>
      <w:r w:rsidRPr="00197635">
        <w:rPr>
          <w:rStyle w:val="charItals"/>
          <w:color w:val="000000"/>
        </w:rPr>
        <w:tab/>
      </w:r>
      <w:r w:rsidRPr="00197635">
        <w:t xml:space="preserve">Although maximum penalties for offences appear in the </w:t>
      </w:r>
      <w:hyperlink r:id="rId119" w:tooltip="Heavy Vehicle National Law (ACT)" w:history="1">
        <w:r w:rsidRPr="00197635">
          <w:rPr>
            <w:rStyle w:val="charCitHyperlinkItal"/>
          </w:rPr>
          <w:t>Heavy Vehicle National Law (ACT)</w:t>
        </w:r>
      </w:hyperlink>
      <w:r w:rsidRPr="00197635">
        <w:rPr>
          <w:iCs/>
        </w:rPr>
        <w:t xml:space="preserve">, the amounts are increased annually </w:t>
      </w:r>
      <w:r w:rsidRPr="00197635">
        <w:t>under s</w:t>
      </w:r>
      <w:r w:rsidR="003413BD">
        <w:t xml:space="preserve"> </w:t>
      </w:r>
      <w:r w:rsidRPr="00197635">
        <w:t xml:space="preserve">737 and the </w:t>
      </w:r>
      <w:hyperlink r:id="rId120" w:anchor="/browse/inForce/regulations/H" w:tooltip="2013-246 (NSW)" w:history="1">
        <w:r w:rsidRPr="00197635">
          <w:rPr>
            <w:rStyle w:val="charCitHyperlinkItal"/>
          </w:rPr>
          <w:t>Heavy Vehicle (General) National Regulation</w:t>
        </w:r>
      </w:hyperlink>
      <w:r w:rsidRPr="00197635">
        <w:t xml:space="preserve"> (NSW), s</w:t>
      </w:r>
      <w:r w:rsidR="003413BD">
        <w:t xml:space="preserve"> </w:t>
      </w:r>
      <w:r w:rsidRPr="00197635">
        <w:t xml:space="preserve">70. Current offence penalty amounts (HVOP) must be published on the National Heavy Vehicle Regulator website at </w:t>
      </w:r>
      <w:hyperlink r:id="rId121" w:history="1">
        <w:r w:rsidRPr="00197635">
          <w:rPr>
            <w:rStyle w:val="charCitHyperlinkAbbrev"/>
          </w:rPr>
          <w:t>www.nhvr.gov.au</w:t>
        </w:r>
      </w:hyperlink>
      <w:r w:rsidRPr="00197635">
        <w:t xml:space="preserve"> (</w:t>
      </w:r>
      <w:r w:rsidRPr="00197635">
        <w:rPr>
          <w:iCs/>
        </w:rPr>
        <w:t xml:space="preserve">see the </w:t>
      </w:r>
      <w:hyperlink r:id="rId122" w:tooltip="Heavy Vehicle National Law (ACT)" w:history="1">
        <w:r w:rsidRPr="00197635">
          <w:rPr>
            <w:rStyle w:val="charCitHyperlinkAbbrev"/>
          </w:rPr>
          <w:t>Law</w:t>
        </w:r>
      </w:hyperlink>
      <w:r w:rsidRPr="00197635">
        <w:rPr>
          <w:iCs/>
        </w:rPr>
        <w:t xml:space="preserve">, </w:t>
      </w:r>
      <w:r w:rsidRPr="00197635">
        <w:t>s 737 (4)).</w:t>
      </w:r>
    </w:p>
    <w:p w14:paraId="52712FF9" w14:textId="77777777" w:rsidR="00742E59" w:rsidRPr="00197635" w:rsidRDefault="00742E59" w:rsidP="00742E59">
      <w:pPr>
        <w:pStyle w:val="aDef"/>
      </w:pPr>
      <w:r w:rsidRPr="00197635">
        <w:rPr>
          <w:rStyle w:val="charBoldItals"/>
          <w:color w:val="000000"/>
        </w:rPr>
        <w:t>pu</w:t>
      </w:r>
      <w:r w:rsidRPr="00197635">
        <w:t xml:space="preserve"> means penalty units.</w:t>
      </w:r>
    </w:p>
    <w:p w14:paraId="5B4A46D0" w14:textId="77777777" w:rsidR="00742E59" w:rsidRPr="00197635" w:rsidRDefault="00742E59" w:rsidP="00742E59">
      <w:pPr>
        <w:pStyle w:val="aDef"/>
        <w:rPr>
          <w:color w:val="000000"/>
        </w:rPr>
      </w:pPr>
      <w:r w:rsidRPr="00197635">
        <w:rPr>
          <w:rStyle w:val="charBoldItals"/>
          <w:color w:val="000000"/>
        </w:rPr>
        <w:t xml:space="preserve">prison </w:t>
      </w:r>
      <w:r w:rsidRPr="00197635">
        <w:rPr>
          <w:color w:val="000000"/>
        </w:rPr>
        <w:t>means imprisonment.</w:t>
      </w:r>
    </w:p>
    <w:p w14:paraId="4B8B6DDB" w14:textId="77777777" w:rsidR="00742E59" w:rsidRPr="00197635" w:rsidRDefault="00742E59" w:rsidP="00742E59">
      <w:pPr>
        <w:pStyle w:val="aDef"/>
        <w:rPr>
          <w:color w:val="000000"/>
        </w:rPr>
      </w:pPr>
      <w:r w:rsidRPr="00197635">
        <w:rPr>
          <w:color w:val="000000"/>
        </w:rPr>
        <w:t>&lt; means less than.</w:t>
      </w:r>
    </w:p>
    <w:p w14:paraId="3F0251A9" w14:textId="77777777" w:rsidR="00742E59" w:rsidRPr="00197635" w:rsidRDefault="00742E59" w:rsidP="00742E59">
      <w:pPr>
        <w:pStyle w:val="aDef"/>
        <w:rPr>
          <w:color w:val="000000"/>
          <w:sz w:val="28"/>
          <w:szCs w:val="22"/>
        </w:rPr>
      </w:pPr>
      <w:r w:rsidRPr="00197635">
        <w:rPr>
          <w:color w:val="000000"/>
          <w:szCs w:val="22"/>
        </w:rPr>
        <w:t>≤ means less than or equal to.</w:t>
      </w:r>
    </w:p>
    <w:p w14:paraId="570397D6" w14:textId="77777777" w:rsidR="00742E59" w:rsidRPr="00197635" w:rsidRDefault="00742E59" w:rsidP="003413BD">
      <w:pPr>
        <w:pStyle w:val="aDef"/>
        <w:rPr>
          <w:color w:val="000000"/>
          <w:sz w:val="28"/>
          <w:szCs w:val="22"/>
        </w:rPr>
      </w:pPr>
      <w:r w:rsidRPr="00197635">
        <w:rPr>
          <w:color w:val="000000"/>
          <w:szCs w:val="22"/>
        </w:rPr>
        <w:t>&gt; means more than.</w:t>
      </w:r>
    </w:p>
    <w:p w14:paraId="3FE4C59C" w14:textId="77777777" w:rsidR="00742E59" w:rsidRPr="00197635" w:rsidRDefault="00742E59" w:rsidP="00742E59">
      <w:pPr>
        <w:pStyle w:val="aDef"/>
        <w:keepNext/>
        <w:rPr>
          <w:color w:val="000000"/>
          <w:sz w:val="28"/>
          <w:szCs w:val="22"/>
        </w:rPr>
      </w:pPr>
      <w:r w:rsidRPr="00197635">
        <w:rPr>
          <w:color w:val="000000"/>
          <w:szCs w:val="22"/>
        </w:rPr>
        <w:lastRenderedPageBreak/>
        <w:t>≥ means more than or equal to.</w:t>
      </w:r>
    </w:p>
    <w:p w14:paraId="467DB57B" w14:textId="1A252277" w:rsidR="00742E59" w:rsidRPr="00197635" w:rsidRDefault="00742E59" w:rsidP="003413BD">
      <w:pPr>
        <w:pStyle w:val="aNote"/>
        <w:keepNext/>
        <w:rPr>
          <w:color w:val="000000"/>
        </w:rPr>
      </w:pPr>
      <w:r w:rsidRPr="00197635">
        <w:rPr>
          <w:rStyle w:val="charItals"/>
          <w:color w:val="000000"/>
        </w:rPr>
        <w:t>Note 1</w:t>
      </w:r>
      <w:r w:rsidRPr="00197635">
        <w:rPr>
          <w:rStyle w:val="charItals"/>
          <w:color w:val="000000"/>
        </w:rPr>
        <w:tab/>
      </w:r>
      <w:r w:rsidRPr="00197635">
        <w:rPr>
          <w:color w:val="000000"/>
        </w:rPr>
        <w:t xml:space="preserve">The </w:t>
      </w:r>
      <w:hyperlink r:id="rId123" w:tooltip="A2001-14" w:history="1">
        <w:r w:rsidRPr="00197635">
          <w:rPr>
            <w:rStyle w:val="charCitHyperlinkAbbrev"/>
          </w:rPr>
          <w:t>Legislation Act</w:t>
        </w:r>
      </w:hyperlink>
      <w:r w:rsidRPr="00197635">
        <w:rPr>
          <w:color w:val="000000"/>
        </w:rPr>
        <w:t>, s 133 deals with the meaning of offence penalties that are expressed in penalty units.</w:t>
      </w:r>
    </w:p>
    <w:p w14:paraId="5FA81848" w14:textId="2620AA36" w:rsidR="00742E59" w:rsidRPr="00197635" w:rsidRDefault="00742E59" w:rsidP="003413BD">
      <w:pPr>
        <w:pStyle w:val="aNote"/>
        <w:rPr>
          <w:color w:val="000000"/>
        </w:rPr>
      </w:pPr>
      <w:r w:rsidRPr="00197635">
        <w:rPr>
          <w:rStyle w:val="charItals"/>
          <w:color w:val="000000"/>
        </w:rPr>
        <w:t>Note 2</w:t>
      </w:r>
      <w:r w:rsidRPr="00197635">
        <w:rPr>
          <w:color w:val="000000"/>
        </w:rPr>
        <w:tab/>
        <w:t xml:space="preserve">An offence is a </w:t>
      </w:r>
      <w:r w:rsidRPr="00197635">
        <w:t>national schedule</w:t>
      </w:r>
      <w:r w:rsidR="00881DE8">
        <w:t xml:space="preserve"> </w:t>
      </w:r>
      <w:r w:rsidRPr="00197635">
        <w:t>offence</w:t>
      </w:r>
      <w:r w:rsidRPr="00197635">
        <w:rPr>
          <w:color w:val="000000"/>
        </w:rPr>
        <w:t xml:space="preserve"> if the text ‘(NS)’ appears in the item, column 6 (see s 19 (1)). </w:t>
      </w:r>
    </w:p>
    <w:p w14:paraId="4EB871E0" w14:textId="66C5425E" w:rsidR="00742E59" w:rsidRPr="00197635" w:rsidRDefault="00742E59" w:rsidP="003413BD">
      <w:pPr>
        <w:pStyle w:val="aNote"/>
        <w:rPr>
          <w:color w:val="000000"/>
        </w:rPr>
      </w:pPr>
      <w:r w:rsidRPr="00197635">
        <w:rPr>
          <w:rStyle w:val="charItals"/>
          <w:color w:val="000000"/>
        </w:rPr>
        <w:t>Note 3</w:t>
      </w:r>
      <w:r w:rsidRPr="00197635">
        <w:rPr>
          <w:rStyle w:val="charItals"/>
          <w:color w:val="000000"/>
        </w:rPr>
        <w:tab/>
      </w:r>
      <w:r w:rsidRPr="00197635">
        <w:rPr>
          <w:color w:val="000000"/>
        </w:rPr>
        <w:t xml:space="preserve">An offence is a </w:t>
      </w:r>
      <w:r w:rsidRPr="00197635">
        <w:t>non-national schedule</w:t>
      </w:r>
      <w:r w:rsidR="00881DE8">
        <w:t xml:space="preserve"> </w:t>
      </w:r>
      <w:r w:rsidRPr="00197635">
        <w:t>offence</w:t>
      </w:r>
      <w:r w:rsidRPr="00197635">
        <w:rPr>
          <w:color w:val="000000"/>
        </w:rPr>
        <w:t xml:space="preserve"> if the text ‘(NS)’ does not appear in the item, column 6 (see s 20 (1)).</w:t>
      </w:r>
    </w:p>
    <w:p w14:paraId="41EAF348" w14:textId="77777777" w:rsidR="00793B91" w:rsidRDefault="00793B91">
      <w:pPr>
        <w:pStyle w:val="03Schedule"/>
        <w:sectPr w:rsidR="00793B91" w:rsidSect="005920FB">
          <w:headerReference w:type="even" r:id="rId124"/>
          <w:headerReference w:type="default" r:id="rId125"/>
          <w:footerReference w:type="even" r:id="rId126"/>
          <w:footerReference w:type="default" r:id="rId127"/>
          <w:type w:val="continuous"/>
          <w:pgSz w:w="11907" w:h="16839" w:code="9"/>
          <w:pgMar w:top="3880" w:right="1900" w:bottom="3100" w:left="2300" w:header="2280" w:footer="1760" w:gutter="0"/>
          <w:cols w:space="720"/>
        </w:sectPr>
      </w:pPr>
    </w:p>
    <w:p w14:paraId="6DD4C229" w14:textId="0476A3EE" w:rsidR="00742E59" w:rsidRPr="000D2F66" w:rsidRDefault="00742E59" w:rsidP="00742E59">
      <w:pPr>
        <w:pStyle w:val="Sched-Part"/>
      </w:pPr>
      <w:bookmarkStart w:id="73" w:name="_Toc233723164"/>
      <w:r w:rsidRPr="000D2F66">
        <w:rPr>
          <w:rStyle w:val="CharPartNo"/>
        </w:rPr>
        <w:lastRenderedPageBreak/>
        <w:t>Part 1.2</w:t>
      </w:r>
      <w:r w:rsidRPr="00197635">
        <w:tab/>
      </w:r>
      <w:r w:rsidRPr="000D2F66">
        <w:rPr>
          <w:rStyle w:val="CharPartText"/>
        </w:rPr>
        <w:t>Heavy Vehicle National Law (ACT)</w:t>
      </w:r>
      <w:bookmarkEnd w:id="73"/>
    </w:p>
    <w:p w14:paraId="162993B6" w14:textId="1286696A" w:rsidR="00742E59" w:rsidRPr="00197635" w:rsidRDefault="00742E59" w:rsidP="00742E59">
      <w:pPr>
        <w:pStyle w:val="aNotepar"/>
      </w:pPr>
      <w:r w:rsidRPr="00197635">
        <w:rPr>
          <w:rStyle w:val="charItals"/>
          <w:color w:val="000000"/>
        </w:rPr>
        <w:t>Note</w:t>
      </w:r>
      <w:r w:rsidRPr="00197635">
        <w:rPr>
          <w:rStyle w:val="charItals"/>
          <w:color w:val="000000"/>
        </w:rPr>
        <w:tab/>
      </w:r>
      <w:r w:rsidRPr="00197635">
        <w:t xml:space="preserve">Although maximum penalties for these offences appear in the </w:t>
      </w:r>
      <w:hyperlink r:id="rId128" w:tooltip="Heavy Vehicle National Law (ACT)" w:history="1">
        <w:r w:rsidRPr="00197635">
          <w:rPr>
            <w:rStyle w:val="charCitHyperlinkItal"/>
          </w:rPr>
          <w:t>Heavy Vehicle National Law (ACT)</w:t>
        </w:r>
      </w:hyperlink>
      <w:r w:rsidRPr="00197635">
        <w:t>, the amounts are increased annually under s</w:t>
      </w:r>
      <w:r w:rsidR="00881DE8">
        <w:t xml:space="preserve"> </w:t>
      </w:r>
      <w:r w:rsidRPr="00197635">
        <w:t xml:space="preserve">737 and the </w:t>
      </w:r>
      <w:hyperlink r:id="rId129" w:anchor="/browse/inForce/regulations/H" w:tooltip="2013-246 (NSW)" w:history="1">
        <w:r w:rsidRPr="00197635">
          <w:rPr>
            <w:rStyle w:val="charCitHyperlinkItal"/>
          </w:rPr>
          <w:t>Heavy Vehicle (General) National Regulation</w:t>
        </w:r>
      </w:hyperlink>
      <w:r w:rsidRPr="00197635">
        <w:t xml:space="preserve"> (NSW), s</w:t>
      </w:r>
      <w:r w:rsidR="00881DE8">
        <w:t xml:space="preserve"> </w:t>
      </w:r>
      <w:r w:rsidRPr="00197635">
        <w:t xml:space="preserve">70. Current offence penalty amounts </w:t>
      </w:r>
      <w:r w:rsidRPr="00197635">
        <w:rPr>
          <w:iCs/>
        </w:rPr>
        <w:t>(HVOP) must be published</w:t>
      </w:r>
      <w:r w:rsidRPr="00197635">
        <w:t xml:space="preserve"> on the </w:t>
      </w:r>
      <w:r w:rsidRPr="00197635">
        <w:rPr>
          <w:iCs/>
        </w:rPr>
        <w:t>National Heavy Vehicle Regulator</w:t>
      </w:r>
      <w:r w:rsidRPr="00197635">
        <w:t xml:space="preserve"> website at </w:t>
      </w:r>
      <w:hyperlink r:id="rId130" w:history="1">
        <w:r w:rsidRPr="00197635">
          <w:rPr>
            <w:rStyle w:val="charCitHyperlinkAbbrev"/>
          </w:rPr>
          <w:t>www.nhvr.gov.au</w:t>
        </w:r>
      </w:hyperlink>
      <w:r w:rsidRPr="00197635">
        <w:t xml:space="preserve"> (</w:t>
      </w:r>
      <w:r w:rsidRPr="00197635">
        <w:rPr>
          <w:iCs/>
        </w:rPr>
        <w:t xml:space="preserve">see the </w:t>
      </w:r>
      <w:hyperlink r:id="rId131" w:tooltip="Heavy Vehicle National Law (ACT)" w:history="1">
        <w:r w:rsidRPr="00197635">
          <w:rPr>
            <w:rStyle w:val="charCitHyperlinkAbbrev"/>
          </w:rPr>
          <w:t>Law</w:t>
        </w:r>
      </w:hyperlink>
      <w:r w:rsidRPr="00197635">
        <w:rPr>
          <w:iCs/>
        </w:rPr>
        <w:t xml:space="preserve">, </w:t>
      </w:r>
      <w:r w:rsidRPr="00197635">
        <w:t>s</w:t>
      </w:r>
      <w:r w:rsidR="00881DE8">
        <w:t xml:space="preserve"> </w:t>
      </w:r>
      <w:r w:rsidRPr="00197635">
        <w:t>737</w:t>
      </w:r>
      <w:r w:rsidR="00881DE8">
        <w:t xml:space="preserve"> </w:t>
      </w:r>
      <w:r w:rsidRPr="00197635">
        <w:t xml:space="preserve">(4)). Infringement penalty amounts (HVINO) are also accessible at </w:t>
      </w:r>
      <w:hyperlink r:id="rId132" w:history="1">
        <w:r w:rsidRPr="00197635">
          <w:rPr>
            <w:rStyle w:val="charCitHyperlinkAbbrev"/>
          </w:rPr>
          <w:t>www.nhvr.gov.au</w:t>
        </w:r>
      </w:hyperlink>
      <w:r w:rsidRPr="00197635">
        <w:t>.</w:t>
      </w:r>
    </w:p>
    <w:p w14:paraId="5414677C" w14:textId="77777777" w:rsidR="00742E59" w:rsidRPr="00197635" w:rsidRDefault="00742E59" w:rsidP="00742E59">
      <w:pPr>
        <w:suppressLineNumbers/>
      </w:pPr>
    </w:p>
    <w:tbl>
      <w:tblPr>
        <w:tblW w:w="11400"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1200"/>
        <w:gridCol w:w="2400"/>
        <w:gridCol w:w="3720"/>
        <w:gridCol w:w="1320"/>
        <w:gridCol w:w="1560"/>
        <w:gridCol w:w="1200"/>
      </w:tblGrid>
      <w:tr w:rsidR="00742E59" w:rsidRPr="00197635" w14:paraId="58883095" w14:textId="77777777" w:rsidTr="00742E59">
        <w:trPr>
          <w:tblHeader/>
        </w:trPr>
        <w:tc>
          <w:tcPr>
            <w:tcW w:w="1200" w:type="dxa"/>
            <w:tcBorders>
              <w:bottom w:val="single" w:sz="4" w:space="0" w:color="auto"/>
            </w:tcBorders>
          </w:tcPr>
          <w:p w14:paraId="2DD2ECFE" w14:textId="77777777" w:rsidR="00742E59" w:rsidRPr="00197635" w:rsidRDefault="00742E59" w:rsidP="00881DE8">
            <w:pPr>
              <w:pStyle w:val="TableColHd"/>
            </w:pPr>
            <w:r w:rsidRPr="00197635">
              <w:t>column 1</w:t>
            </w:r>
          </w:p>
          <w:p w14:paraId="0FDAAA29" w14:textId="77777777" w:rsidR="00742E59" w:rsidRPr="00197635" w:rsidRDefault="00742E59" w:rsidP="00881DE8">
            <w:pPr>
              <w:pStyle w:val="TableColHd"/>
            </w:pPr>
            <w:r w:rsidRPr="00197635">
              <w:t>item</w:t>
            </w:r>
          </w:p>
        </w:tc>
        <w:tc>
          <w:tcPr>
            <w:tcW w:w="2400" w:type="dxa"/>
            <w:tcBorders>
              <w:bottom w:val="single" w:sz="4" w:space="0" w:color="auto"/>
            </w:tcBorders>
          </w:tcPr>
          <w:p w14:paraId="52BEB139" w14:textId="77777777" w:rsidR="00742E59" w:rsidRPr="00197635" w:rsidRDefault="00742E59" w:rsidP="00742E59">
            <w:pPr>
              <w:pStyle w:val="TableColHd"/>
            </w:pPr>
            <w:r w:rsidRPr="00197635">
              <w:t>column 2</w:t>
            </w:r>
          </w:p>
          <w:p w14:paraId="78A1B8BC" w14:textId="77777777" w:rsidR="00742E59" w:rsidRPr="00197635" w:rsidRDefault="00742E59" w:rsidP="00742E59">
            <w:pPr>
              <w:pStyle w:val="TableColHd"/>
            </w:pPr>
            <w:r w:rsidRPr="00197635">
              <w:t>offence provision and, if relevant, case</w:t>
            </w:r>
          </w:p>
        </w:tc>
        <w:tc>
          <w:tcPr>
            <w:tcW w:w="3720" w:type="dxa"/>
            <w:tcBorders>
              <w:bottom w:val="single" w:sz="4" w:space="0" w:color="auto"/>
            </w:tcBorders>
          </w:tcPr>
          <w:p w14:paraId="6F390D1D" w14:textId="77777777" w:rsidR="00742E59" w:rsidRPr="00197635" w:rsidRDefault="00742E59" w:rsidP="00742E59">
            <w:pPr>
              <w:pStyle w:val="TableColHd"/>
            </w:pPr>
            <w:r w:rsidRPr="00197635">
              <w:t>column 3</w:t>
            </w:r>
          </w:p>
          <w:p w14:paraId="7AB90572" w14:textId="77777777" w:rsidR="00742E59" w:rsidRPr="00197635" w:rsidRDefault="00742E59" w:rsidP="00742E59">
            <w:pPr>
              <w:pStyle w:val="TableColHd"/>
            </w:pPr>
            <w:r w:rsidRPr="00197635">
              <w:t>short description</w:t>
            </w:r>
          </w:p>
        </w:tc>
        <w:tc>
          <w:tcPr>
            <w:tcW w:w="1320" w:type="dxa"/>
            <w:tcBorders>
              <w:bottom w:val="single" w:sz="4" w:space="0" w:color="auto"/>
            </w:tcBorders>
          </w:tcPr>
          <w:p w14:paraId="2712E69E" w14:textId="77777777" w:rsidR="00742E59" w:rsidRPr="00197635" w:rsidRDefault="00742E59" w:rsidP="00742E59">
            <w:pPr>
              <w:pStyle w:val="TableColHd"/>
              <w:rPr>
                <w:color w:val="000000"/>
              </w:rPr>
            </w:pPr>
            <w:r w:rsidRPr="00197635">
              <w:rPr>
                <w:color w:val="000000"/>
              </w:rPr>
              <w:t>column 4</w:t>
            </w:r>
          </w:p>
          <w:p w14:paraId="1B260D26" w14:textId="77777777" w:rsidR="00742E59" w:rsidRPr="00197635" w:rsidRDefault="00742E59" w:rsidP="00742E59">
            <w:pPr>
              <w:pStyle w:val="TableColHd"/>
              <w:rPr>
                <w:color w:val="000000"/>
              </w:rPr>
            </w:pPr>
            <w:r w:rsidRPr="00197635">
              <w:rPr>
                <w:color w:val="000000"/>
              </w:rPr>
              <w:t>offence penalty</w:t>
            </w:r>
          </w:p>
        </w:tc>
        <w:tc>
          <w:tcPr>
            <w:tcW w:w="1560" w:type="dxa"/>
            <w:tcBorders>
              <w:bottom w:val="single" w:sz="4" w:space="0" w:color="auto"/>
            </w:tcBorders>
          </w:tcPr>
          <w:p w14:paraId="1DD324CD" w14:textId="77777777" w:rsidR="00742E59" w:rsidRPr="00197635" w:rsidRDefault="00742E59" w:rsidP="00742E59">
            <w:pPr>
              <w:pStyle w:val="TableColHd"/>
            </w:pPr>
            <w:r w:rsidRPr="00197635">
              <w:t>column 5</w:t>
            </w:r>
          </w:p>
          <w:p w14:paraId="48379694" w14:textId="77777777" w:rsidR="00742E59" w:rsidRPr="00197635" w:rsidRDefault="00742E59" w:rsidP="00742E59">
            <w:pPr>
              <w:pStyle w:val="TableColHd"/>
            </w:pPr>
            <w:r w:rsidRPr="00197635">
              <w:t>infringement penalty</w:t>
            </w:r>
          </w:p>
        </w:tc>
        <w:tc>
          <w:tcPr>
            <w:tcW w:w="1200" w:type="dxa"/>
            <w:tcBorders>
              <w:bottom w:val="single" w:sz="4" w:space="0" w:color="auto"/>
            </w:tcBorders>
          </w:tcPr>
          <w:p w14:paraId="179877E5" w14:textId="77777777" w:rsidR="00742E59" w:rsidRPr="00197635" w:rsidRDefault="00742E59" w:rsidP="00742E59">
            <w:pPr>
              <w:pStyle w:val="TableColHd"/>
            </w:pPr>
            <w:r w:rsidRPr="00197635">
              <w:t>column 6</w:t>
            </w:r>
          </w:p>
          <w:p w14:paraId="4F3C54A5" w14:textId="77777777" w:rsidR="00742E59" w:rsidRPr="00197635" w:rsidRDefault="00742E59" w:rsidP="00742E59">
            <w:pPr>
              <w:pStyle w:val="TableColHd"/>
            </w:pPr>
            <w:r w:rsidRPr="00197635">
              <w:t>demerit points</w:t>
            </w:r>
          </w:p>
        </w:tc>
      </w:tr>
      <w:tr w:rsidR="00742E59" w:rsidRPr="00197635" w14:paraId="15B56E5D" w14:textId="77777777" w:rsidTr="00742E59">
        <w:tc>
          <w:tcPr>
            <w:tcW w:w="1200" w:type="dxa"/>
            <w:tcBorders>
              <w:top w:val="single" w:sz="4" w:space="0" w:color="auto"/>
            </w:tcBorders>
          </w:tcPr>
          <w:p w14:paraId="7BBC9A85" w14:textId="0AA89D9C" w:rsidR="00742E59" w:rsidRPr="00197635" w:rsidRDefault="00742E59" w:rsidP="00881DE8">
            <w:pPr>
              <w:pStyle w:val="TableText10"/>
            </w:pPr>
            <w:r w:rsidRPr="00197635">
              <w:t>1</w:t>
            </w:r>
          </w:p>
        </w:tc>
        <w:tc>
          <w:tcPr>
            <w:tcW w:w="2400" w:type="dxa"/>
            <w:tcBorders>
              <w:top w:val="single" w:sz="4" w:space="0" w:color="auto"/>
            </w:tcBorders>
          </w:tcPr>
          <w:p w14:paraId="0D80CAB8" w14:textId="77777777" w:rsidR="00742E59" w:rsidRPr="00197635" w:rsidRDefault="00742E59" w:rsidP="00742E59">
            <w:pPr>
              <w:pStyle w:val="TableText10"/>
            </w:pPr>
            <w:r w:rsidRPr="00197635">
              <w:t>25A (1)</w:t>
            </w:r>
          </w:p>
        </w:tc>
        <w:tc>
          <w:tcPr>
            <w:tcW w:w="3720" w:type="dxa"/>
            <w:tcBorders>
              <w:top w:val="single" w:sz="4" w:space="0" w:color="auto"/>
            </w:tcBorders>
          </w:tcPr>
          <w:p w14:paraId="20EDA5A0" w14:textId="77777777" w:rsidR="00742E59" w:rsidRPr="00197635" w:rsidRDefault="00742E59" w:rsidP="00742E59">
            <w:pPr>
              <w:pStyle w:val="TableText10"/>
            </w:pPr>
            <w:r w:rsidRPr="00197635">
              <w:t>keeping copy of PBS vehicle approval while driving</w:t>
            </w:r>
          </w:p>
        </w:tc>
        <w:tc>
          <w:tcPr>
            <w:tcW w:w="1320" w:type="dxa"/>
            <w:tcBorders>
              <w:top w:val="single" w:sz="4" w:space="0" w:color="auto"/>
            </w:tcBorders>
          </w:tcPr>
          <w:p w14:paraId="57F7A81E" w14:textId="77777777" w:rsidR="00742E59" w:rsidRPr="00197635" w:rsidRDefault="00742E59" w:rsidP="00742E59">
            <w:pPr>
              <w:pStyle w:val="TableText10"/>
            </w:pPr>
            <w:r w:rsidRPr="00197635">
              <w:t>HVOP</w:t>
            </w:r>
          </w:p>
        </w:tc>
        <w:tc>
          <w:tcPr>
            <w:tcW w:w="1560" w:type="dxa"/>
            <w:tcBorders>
              <w:top w:val="single" w:sz="4" w:space="0" w:color="auto"/>
            </w:tcBorders>
          </w:tcPr>
          <w:p w14:paraId="52F95B31" w14:textId="77777777" w:rsidR="00742E59" w:rsidRPr="00197635" w:rsidRDefault="00742E59" w:rsidP="00742E59">
            <w:pPr>
              <w:pStyle w:val="TableText10"/>
            </w:pPr>
            <w:r w:rsidRPr="00197635">
              <w:t>HVINO</w:t>
            </w:r>
          </w:p>
        </w:tc>
        <w:tc>
          <w:tcPr>
            <w:tcW w:w="1200" w:type="dxa"/>
            <w:tcBorders>
              <w:top w:val="single" w:sz="4" w:space="0" w:color="auto"/>
            </w:tcBorders>
          </w:tcPr>
          <w:p w14:paraId="432C4DE7" w14:textId="77777777" w:rsidR="00742E59" w:rsidRPr="00197635" w:rsidRDefault="00742E59" w:rsidP="00742E59">
            <w:pPr>
              <w:pStyle w:val="TableText10"/>
            </w:pPr>
            <w:r w:rsidRPr="00197635">
              <w:t>-</w:t>
            </w:r>
          </w:p>
        </w:tc>
      </w:tr>
      <w:tr w:rsidR="00742E59" w:rsidRPr="00197635" w14:paraId="3A95D56E" w14:textId="77777777" w:rsidTr="00742E59">
        <w:tc>
          <w:tcPr>
            <w:tcW w:w="1200" w:type="dxa"/>
          </w:tcPr>
          <w:p w14:paraId="6C579849" w14:textId="58E36BF9" w:rsidR="00742E59" w:rsidRPr="00197635" w:rsidRDefault="00742E59" w:rsidP="00881DE8">
            <w:pPr>
              <w:pStyle w:val="TableText10"/>
            </w:pPr>
            <w:r w:rsidRPr="00197635">
              <w:t>2</w:t>
            </w:r>
          </w:p>
        </w:tc>
        <w:tc>
          <w:tcPr>
            <w:tcW w:w="2400" w:type="dxa"/>
          </w:tcPr>
          <w:p w14:paraId="777A12B1" w14:textId="77777777" w:rsidR="00742E59" w:rsidRPr="00197635" w:rsidRDefault="00742E59" w:rsidP="00742E59">
            <w:pPr>
              <w:pStyle w:val="TableText10"/>
            </w:pPr>
            <w:r w:rsidRPr="00197635">
              <w:t>25A (2)</w:t>
            </w:r>
          </w:p>
        </w:tc>
        <w:tc>
          <w:tcPr>
            <w:tcW w:w="3720" w:type="dxa"/>
          </w:tcPr>
          <w:p w14:paraId="212BF8FA" w14:textId="77777777" w:rsidR="00742E59" w:rsidRPr="00197635" w:rsidRDefault="00742E59" w:rsidP="00742E59">
            <w:pPr>
              <w:pStyle w:val="TableText10"/>
            </w:pPr>
            <w:r w:rsidRPr="00197635">
              <w:t>keeping copy of PBS vehicle approval while driving</w:t>
            </w:r>
          </w:p>
        </w:tc>
        <w:tc>
          <w:tcPr>
            <w:tcW w:w="1320" w:type="dxa"/>
          </w:tcPr>
          <w:p w14:paraId="2EFB5F38" w14:textId="77777777" w:rsidR="00742E59" w:rsidRPr="00197635" w:rsidRDefault="00742E59" w:rsidP="00742E59">
            <w:pPr>
              <w:pStyle w:val="TableText10"/>
            </w:pPr>
            <w:r w:rsidRPr="00197635">
              <w:t>HVOP</w:t>
            </w:r>
          </w:p>
        </w:tc>
        <w:tc>
          <w:tcPr>
            <w:tcW w:w="1560" w:type="dxa"/>
          </w:tcPr>
          <w:p w14:paraId="7C80BD5C" w14:textId="77777777" w:rsidR="00742E59" w:rsidRPr="00197635" w:rsidRDefault="00742E59" w:rsidP="00742E59">
            <w:pPr>
              <w:pStyle w:val="TableText10"/>
            </w:pPr>
            <w:r w:rsidRPr="00197635">
              <w:t>HVINO</w:t>
            </w:r>
          </w:p>
        </w:tc>
        <w:tc>
          <w:tcPr>
            <w:tcW w:w="1200" w:type="dxa"/>
          </w:tcPr>
          <w:p w14:paraId="71ED6057" w14:textId="77777777" w:rsidR="00742E59" w:rsidRPr="00197635" w:rsidRDefault="00742E59" w:rsidP="00742E59">
            <w:pPr>
              <w:pStyle w:val="TableText10"/>
            </w:pPr>
            <w:r w:rsidRPr="00197635">
              <w:t>-</w:t>
            </w:r>
          </w:p>
        </w:tc>
      </w:tr>
      <w:tr w:rsidR="00742E59" w:rsidRPr="00197635" w14:paraId="34504175" w14:textId="77777777" w:rsidTr="00742E59">
        <w:tc>
          <w:tcPr>
            <w:tcW w:w="1200" w:type="dxa"/>
          </w:tcPr>
          <w:p w14:paraId="21299F20" w14:textId="5BD96075" w:rsidR="00742E59" w:rsidRPr="00197635" w:rsidRDefault="00742E59" w:rsidP="00881DE8">
            <w:pPr>
              <w:pStyle w:val="TableText10"/>
            </w:pPr>
            <w:r w:rsidRPr="00197635">
              <w:t>3</w:t>
            </w:r>
          </w:p>
        </w:tc>
        <w:tc>
          <w:tcPr>
            <w:tcW w:w="2400" w:type="dxa"/>
          </w:tcPr>
          <w:p w14:paraId="54CA5103" w14:textId="77777777" w:rsidR="00742E59" w:rsidRPr="00197635" w:rsidRDefault="00742E59" w:rsidP="00742E59">
            <w:pPr>
              <w:pStyle w:val="TableText10"/>
            </w:pPr>
            <w:r w:rsidRPr="00197635">
              <w:t>26D (1)</w:t>
            </w:r>
          </w:p>
        </w:tc>
        <w:tc>
          <w:tcPr>
            <w:tcW w:w="3720" w:type="dxa"/>
          </w:tcPr>
          <w:p w14:paraId="7092B761" w14:textId="77777777" w:rsidR="00742E59" w:rsidRPr="00197635" w:rsidRDefault="00742E59" w:rsidP="00742E59">
            <w:pPr>
              <w:pStyle w:val="TableText10"/>
            </w:pPr>
            <w:r w:rsidRPr="00197635">
              <w:t>duty of executive of legal entity</w:t>
            </w:r>
          </w:p>
        </w:tc>
        <w:tc>
          <w:tcPr>
            <w:tcW w:w="1320" w:type="dxa"/>
          </w:tcPr>
          <w:p w14:paraId="4791F588" w14:textId="77777777" w:rsidR="00742E59" w:rsidRPr="00197635" w:rsidRDefault="00742E59" w:rsidP="00742E59">
            <w:pPr>
              <w:pStyle w:val="TableText10"/>
            </w:pPr>
            <w:r w:rsidRPr="00197635">
              <w:t>HVOP</w:t>
            </w:r>
          </w:p>
        </w:tc>
        <w:tc>
          <w:tcPr>
            <w:tcW w:w="1560" w:type="dxa"/>
          </w:tcPr>
          <w:p w14:paraId="45852E75" w14:textId="77777777" w:rsidR="00742E59" w:rsidRPr="00197635" w:rsidRDefault="00742E59" w:rsidP="00742E59">
            <w:pPr>
              <w:pStyle w:val="TableText10"/>
            </w:pPr>
            <w:r w:rsidRPr="00197635">
              <w:t>-</w:t>
            </w:r>
          </w:p>
        </w:tc>
        <w:tc>
          <w:tcPr>
            <w:tcW w:w="1200" w:type="dxa"/>
          </w:tcPr>
          <w:p w14:paraId="2154265B" w14:textId="77777777" w:rsidR="00742E59" w:rsidRPr="00197635" w:rsidRDefault="00742E59" w:rsidP="00742E59">
            <w:pPr>
              <w:pStyle w:val="TableText10"/>
            </w:pPr>
            <w:r w:rsidRPr="00197635">
              <w:t>-</w:t>
            </w:r>
          </w:p>
        </w:tc>
      </w:tr>
      <w:tr w:rsidR="00742E59" w:rsidRPr="00197635" w14:paraId="313299DB" w14:textId="77777777" w:rsidTr="00742E59">
        <w:tc>
          <w:tcPr>
            <w:tcW w:w="1200" w:type="dxa"/>
          </w:tcPr>
          <w:p w14:paraId="05EBFB87" w14:textId="7466CB30" w:rsidR="00742E59" w:rsidRPr="00197635" w:rsidRDefault="00742E59" w:rsidP="00881DE8">
            <w:pPr>
              <w:pStyle w:val="TableText10"/>
            </w:pPr>
            <w:r w:rsidRPr="00197635">
              <w:lastRenderedPageBreak/>
              <w:t>4</w:t>
            </w:r>
          </w:p>
        </w:tc>
        <w:tc>
          <w:tcPr>
            <w:tcW w:w="2400" w:type="dxa"/>
          </w:tcPr>
          <w:p w14:paraId="491D0B3C" w14:textId="77777777" w:rsidR="00742E59" w:rsidRPr="00197635" w:rsidRDefault="00742E59" w:rsidP="00742E59">
            <w:pPr>
              <w:pStyle w:val="TableText10"/>
            </w:pPr>
            <w:r w:rsidRPr="00197635">
              <w:t>26E (1)</w:t>
            </w:r>
          </w:p>
        </w:tc>
        <w:tc>
          <w:tcPr>
            <w:tcW w:w="3720" w:type="dxa"/>
          </w:tcPr>
          <w:p w14:paraId="7A44E88A" w14:textId="77777777" w:rsidR="00742E59" w:rsidRPr="00197635" w:rsidRDefault="00742E59" w:rsidP="00742E59">
            <w:pPr>
              <w:pStyle w:val="TableText10"/>
            </w:pPr>
            <w:r w:rsidRPr="00197635">
              <w:t>prohibited requests and contracts</w:t>
            </w:r>
          </w:p>
        </w:tc>
        <w:tc>
          <w:tcPr>
            <w:tcW w:w="1320" w:type="dxa"/>
          </w:tcPr>
          <w:p w14:paraId="4099FDFA" w14:textId="77777777" w:rsidR="00742E59" w:rsidRPr="00197635" w:rsidRDefault="00742E59" w:rsidP="00742E59">
            <w:pPr>
              <w:pStyle w:val="TableText10"/>
            </w:pPr>
            <w:r w:rsidRPr="00197635">
              <w:t>HVOP</w:t>
            </w:r>
          </w:p>
        </w:tc>
        <w:tc>
          <w:tcPr>
            <w:tcW w:w="1560" w:type="dxa"/>
          </w:tcPr>
          <w:p w14:paraId="6EB145CC" w14:textId="77777777" w:rsidR="00742E59" w:rsidRPr="00197635" w:rsidRDefault="00742E59" w:rsidP="00742E59">
            <w:pPr>
              <w:pStyle w:val="TableText10"/>
            </w:pPr>
            <w:r w:rsidRPr="00197635">
              <w:t>-</w:t>
            </w:r>
          </w:p>
        </w:tc>
        <w:tc>
          <w:tcPr>
            <w:tcW w:w="1200" w:type="dxa"/>
          </w:tcPr>
          <w:p w14:paraId="21CF851E" w14:textId="77777777" w:rsidR="00742E59" w:rsidRPr="00197635" w:rsidRDefault="00742E59" w:rsidP="00742E59">
            <w:pPr>
              <w:pStyle w:val="TableText10"/>
            </w:pPr>
            <w:r w:rsidRPr="00197635">
              <w:t>-</w:t>
            </w:r>
          </w:p>
        </w:tc>
      </w:tr>
      <w:tr w:rsidR="00742E59" w:rsidRPr="00197635" w14:paraId="06A1F088" w14:textId="77777777" w:rsidTr="00742E59">
        <w:tc>
          <w:tcPr>
            <w:tcW w:w="1200" w:type="dxa"/>
          </w:tcPr>
          <w:p w14:paraId="7D4524BF" w14:textId="76031EE5" w:rsidR="00742E59" w:rsidRPr="00197635" w:rsidRDefault="00742E59" w:rsidP="00881DE8">
            <w:pPr>
              <w:pStyle w:val="TableText10"/>
            </w:pPr>
            <w:r w:rsidRPr="00197635">
              <w:t>5</w:t>
            </w:r>
          </w:p>
        </w:tc>
        <w:tc>
          <w:tcPr>
            <w:tcW w:w="2400" w:type="dxa"/>
          </w:tcPr>
          <w:p w14:paraId="609FAA72" w14:textId="77777777" w:rsidR="00742E59" w:rsidRPr="00197635" w:rsidRDefault="00742E59" w:rsidP="00742E59">
            <w:pPr>
              <w:pStyle w:val="TableText10"/>
            </w:pPr>
            <w:r w:rsidRPr="00197635">
              <w:t>26E (2)</w:t>
            </w:r>
          </w:p>
        </w:tc>
        <w:tc>
          <w:tcPr>
            <w:tcW w:w="3720" w:type="dxa"/>
          </w:tcPr>
          <w:p w14:paraId="685AC961" w14:textId="77777777" w:rsidR="00742E59" w:rsidRPr="00197635" w:rsidRDefault="00742E59" w:rsidP="00742E59">
            <w:pPr>
              <w:pStyle w:val="TableText10"/>
            </w:pPr>
            <w:r w:rsidRPr="00197635">
              <w:t>prohibited requests and contracts</w:t>
            </w:r>
          </w:p>
        </w:tc>
        <w:tc>
          <w:tcPr>
            <w:tcW w:w="1320" w:type="dxa"/>
          </w:tcPr>
          <w:p w14:paraId="7DEC72A4" w14:textId="77777777" w:rsidR="00742E59" w:rsidRPr="00197635" w:rsidRDefault="00742E59" w:rsidP="00742E59">
            <w:pPr>
              <w:pStyle w:val="TableText10"/>
            </w:pPr>
            <w:r w:rsidRPr="00197635">
              <w:t>HVOP</w:t>
            </w:r>
          </w:p>
        </w:tc>
        <w:tc>
          <w:tcPr>
            <w:tcW w:w="1560" w:type="dxa"/>
          </w:tcPr>
          <w:p w14:paraId="72F6E6B3" w14:textId="77777777" w:rsidR="00742E59" w:rsidRPr="00197635" w:rsidRDefault="00742E59" w:rsidP="00742E59">
            <w:pPr>
              <w:pStyle w:val="TableText10"/>
            </w:pPr>
            <w:r w:rsidRPr="00197635">
              <w:t>-</w:t>
            </w:r>
          </w:p>
        </w:tc>
        <w:tc>
          <w:tcPr>
            <w:tcW w:w="1200" w:type="dxa"/>
          </w:tcPr>
          <w:p w14:paraId="04FD5B3D" w14:textId="77777777" w:rsidR="00742E59" w:rsidRPr="00197635" w:rsidRDefault="00742E59" w:rsidP="00742E59">
            <w:pPr>
              <w:pStyle w:val="TableText10"/>
            </w:pPr>
            <w:r w:rsidRPr="00197635">
              <w:t>-</w:t>
            </w:r>
          </w:p>
        </w:tc>
      </w:tr>
      <w:tr w:rsidR="00742E59" w:rsidRPr="00197635" w14:paraId="7BF98FA0" w14:textId="77777777" w:rsidTr="00742E59">
        <w:tc>
          <w:tcPr>
            <w:tcW w:w="1200" w:type="dxa"/>
          </w:tcPr>
          <w:p w14:paraId="0D953BD2" w14:textId="40ADE088" w:rsidR="00742E59" w:rsidRPr="00197635" w:rsidRDefault="00742E59" w:rsidP="00881DE8">
            <w:pPr>
              <w:pStyle w:val="TableText10"/>
            </w:pPr>
            <w:r w:rsidRPr="00197635">
              <w:t>6</w:t>
            </w:r>
          </w:p>
        </w:tc>
        <w:tc>
          <w:tcPr>
            <w:tcW w:w="2400" w:type="dxa"/>
          </w:tcPr>
          <w:p w14:paraId="3124936C" w14:textId="77777777" w:rsidR="00742E59" w:rsidRPr="00197635" w:rsidRDefault="00742E59" w:rsidP="00742E59">
            <w:pPr>
              <w:pStyle w:val="TableText10"/>
            </w:pPr>
            <w:r w:rsidRPr="00197635">
              <w:t>26F (1)</w:t>
            </w:r>
          </w:p>
        </w:tc>
        <w:tc>
          <w:tcPr>
            <w:tcW w:w="3720" w:type="dxa"/>
          </w:tcPr>
          <w:p w14:paraId="63386F8C" w14:textId="77777777" w:rsidR="00742E59" w:rsidRPr="00197635" w:rsidRDefault="00742E59" w:rsidP="00742E59">
            <w:pPr>
              <w:pStyle w:val="TableText10"/>
            </w:pPr>
            <w:r w:rsidRPr="00197635">
              <w:t>category 1 offence</w:t>
            </w:r>
          </w:p>
        </w:tc>
        <w:tc>
          <w:tcPr>
            <w:tcW w:w="1320" w:type="dxa"/>
          </w:tcPr>
          <w:p w14:paraId="071C3B7C" w14:textId="77777777" w:rsidR="00742E59" w:rsidRPr="00197635" w:rsidRDefault="00742E59" w:rsidP="00742E59">
            <w:pPr>
              <w:pStyle w:val="TableText10"/>
            </w:pPr>
            <w:r w:rsidRPr="00197635">
              <w:t>HVOP</w:t>
            </w:r>
          </w:p>
        </w:tc>
        <w:tc>
          <w:tcPr>
            <w:tcW w:w="1560" w:type="dxa"/>
          </w:tcPr>
          <w:p w14:paraId="6122AD8E" w14:textId="77777777" w:rsidR="00742E59" w:rsidRPr="00197635" w:rsidRDefault="00742E59" w:rsidP="00742E59">
            <w:pPr>
              <w:pStyle w:val="TableText10"/>
            </w:pPr>
            <w:r w:rsidRPr="00197635">
              <w:t>-</w:t>
            </w:r>
          </w:p>
        </w:tc>
        <w:tc>
          <w:tcPr>
            <w:tcW w:w="1200" w:type="dxa"/>
          </w:tcPr>
          <w:p w14:paraId="0A69128E" w14:textId="77777777" w:rsidR="00742E59" w:rsidRPr="00197635" w:rsidRDefault="00742E59" w:rsidP="00742E59">
            <w:pPr>
              <w:pStyle w:val="TableText10"/>
            </w:pPr>
            <w:r w:rsidRPr="00197635">
              <w:t>-</w:t>
            </w:r>
          </w:p>
        </w:tc>
      </w:tr>
      <w:tr w:rsidR="00742E59" w:rsidRPr="00197635" w14:paraId="2BC9D28C" w14:textId="77777777" w:rsidTr="00742E59">
        <w:tc>
          <w:tcPr>
            <w:tcW w:w="1200" w:type="dxa"/>
          </w:tcPr>
          <w:p w14:paraId="3007D640" w14:textId="1B56058F" w:rsidR="00742E59" w:rsidRPr="00197635" w:rsidRDefault="00742E59" w:rsidP="00881DE8">
            <w:pPr>
              <w:pStyle w:val="TableText10"/>
            </w:pPr>
            <w:r w:rsidRPr="00197635">
              <w:t>7</w:t>
            </w:r>
          </w:p>
        </w:tc>
        <w:tc>
          <w:tcPr>
            <w:tcW w:w="2400" w:type="dxa"/>
          </w:tcPr>
          <w:p w14:paraId="37B32918" w14:textId="77777777" w:rsidR="00742E59" w:rsidRPr="00197635" w:rsidRDefault="00742E59" w:rsidP="00742E59">
            <w:pPr>
              <w:pStyle w:val="TableText10"/>
            </w:pPr>
            <w:r w:rsidRPr="00197635">
              <w:t>26G</w:t>
            </w:r>
          </w:p>
        </w:tc>
        <w:tc>
          <w:tcPr>
            <w:tcW w:w="3720" w:type="dxa"/>
          </w:tcPr>
          <w:p w14:paraId="6F3C615F" w14:textId="77777777" w:rsidR="00742E59" w:rsidRPr="00197635" w:rsidRDefault="00742E59" w:rsidP="00742E59">
            <w:pPr>
              <w:pStyle w:val="TableText10"/>
            </w:pPr>
            <w:r w:rsidRPr="00197635">
              <w:t>category 2 offence</w:t>
            </w:r>
          </w:p>
        </w:tc>
        <w:tc>
          <w:tcPr>
            <w:tcW w:w="1320" w:type="dxa"/>
          </w:tcPr>
          <w:p w14:paraId="7A7069AD" w14:textId="77777777" w:rsidR="00742E59" w:rsidRPr="00197635" w:rsidRDefault="00742E59" w:rsidP="00742E59">
            <w:pPr>
              <w:pStyle w:val="TableText10"/>
            </w:pPr>
            <w:r w:rsidRPr="00197635">
              <w:t>HVOP</w:t>
            </w:r>
          </w:p>
        </w:tc>
        <w:tc>
          <w:tcPr>
            <w:tcW w:w="1560" w:type="dxa"/>
          </w:tcPr>
          <w:p w14:paraId="45930EE7" w14:textId="77777777" w:rsidR="00742E59" w:rsidRPr="00197635" w:rsidRDefault="00742E59" w:rsidP="00742E59">
            <w:pPr>
              <w:pStyle w:val="TableText10"/>
            </w:pPr>
            <w:r w:rsidRPr="00197635">
              <w:t>-</w:t>
            </w:r>
          </w:p>
        </w:tc>
        <w:tc>
          <w:tcPr>
            <w:tcW w:w="1200" w:type="dxa"/>
          </w:tcPr>
          <w:p w14:paraId="35AF93E7" w14:textId="77777777" w:rsidR="00742E59" w:rsidRPr="00197635" w:rsidRDefault="00742E59" w:rsidP="00742E59">
            <w:pPr>
              <w:pStyle w:val="TableText10"/>
            </w:pPr>
            <w:r w:rsidRPr="00197635">
              <w:t>-</w:t>
            </w:r>
          </w:p>
        </w:tc>
      </w:tr>
      <w:tr w:rsidR="00742E59" w:rsidRPr="00197635" w14:paraId="4F10B95F" w14:textId="77777777" w:rsidTr="00742E59">
        <w:tc>
          <w:tcPr>
            <w:tcW w:w="1200" w:type="dxa"/>
            <w:tcBorders>
              <w:bottom w:val="single" w:sz="4" w:space="0" w:color="BFBFBF" w:themeColor="background1" w:themeShade="BF"/>
            </w:tcBorders>
          </w:tcPr>
          <w:p w14:paraId="789EFF3A" w14:textId="48E4F640" w:rsidR="00742E59" w:rsidRPr="00197635" w:rsidRDefault="00742E59" w:rsidP="00881DE8">
            <w:pPr>
              <w:pStyle w:val="TableText10"/>
            </w:pPr>
            <w:r w:rsidRPr="00197635">
              <w:t>8</w:t>
            </w:r>
          </w:p>
        </w:tc>
        <w:tc>
          <w:tcPr>
            <w:tcW w:w="2400" w:type="dxa"/>
            <w:tcBorders>
              <w:bottom w:val="single" w:sz="4" w:space="0" w:color="BFBFBF" w:themeColor="background1" w:themeShade="BF"/>
            </w:tcBorders>
          </w:tcPr>
          <w:p w14:paraId="06B24105" w14:textId="77777777" w:rsidR="00742E59" w:rsidRPr="00197635" w:rsidRDefault="00742E59" w:rsidP="00742E59">
            <w:pPr>
              <w:pStyle w:val="TableText10"/>
            </w:pPr>
            <w:r w:rsidRPr="00197635">
              <w:t>26H</w:t>
            </w:r>
          </w:p>
        </w:tc>
        <w:tc>
          <w:tcPr>
            <w:tcW w:w="3720" w:type="dxa"/>
            <w:tcBorders>
              <w:bottom w:val="single" w:sz="4" w:space="0" w:color="BFBFBF" w:themeColor="background1" w:themeShade="BF"/>
            </w:tcBorders>
          </w:tcPr>
          <w:p w14:paraId="7F75147C" w14:textId="77777777" w:rsidR="00742E59" w:rsidRPr="00197635" w:rsidRDefault="00742E59" w:rsidP="00742E59">
            <w:pPr>
              <w:pStyle w:val="TableText10"/>
            </w:pPr>
            <w:r w:rsidRPr="00197635">
              <w:t>category 3 offence</w:t>
            </w:r>
          </w:p>
        </w:tc>
        <w:tc>
          <w:tcPr>
            <w:tcW w:w="1320" w:type="dxa"/>
            <w:tcBorders>
              <w:bottom w:val="single" w:sz="4" w:space="0" w:color="BFBFBF" w:themeColor="background1" w:themeShade="BF"/>
            </w:tcBorders>
          </w:tcPr>
          <w:p w14:paraId="499FD7AD" w14:textId="77777777" w:rsidR="00742E59" w:rsidRPr="00197635" w:rsidRDefault="00742E59" w:rsidP="00742E59">
            <w:pPr>
              <w:pStyle w:val="TableText10"/>
            </w:pPr>
            <w:r w:rsidRPr="00197635">
              <w:t>HVOP</w:t>
            </w:r>
          </w:p>
        </w:tc>
        <w:tc>
          <w:tcPr>
            <w:tcW w:w="1560" w:type="dxa"/>
            <w:tcBorders>
              <w:bottom w:val="single" w:sz="4" w:space="0" w:color="BFBFBF" w:themeColor="background1" w:themeShade="BF"/>
            </w:tcBorders>
          </w:tcPr>
          <w:p w14:paraId="1421E0CA" w14:textId="77777777" w:rsidR="00742E59" w:rsidRPr="00197635" w:rsidRDefault="00742E59" w:rsidP="00742E59">
            <w:pPr>
              <w:pStyle w:val="TableText10"/>
            </w:pPr>
            <w:r w:rsidRPr="00197635">
              <w:t>-</w:t>
            </w:r>
          </w:p>
        </w:tc>
        <w:tc>
          <w:tcPr>
            <w:tcW w:w="1200" w:type="dxa"/>
            <w:tcBorders>
              <w:bottom w:val="single" w:sz="4" w:space="0" w:color="BFBFBF" w:themeColor="background1" w:themeShade="BF"/>
            </w:tcBorders>
          </w:tcPr>
          <w:p w14:paraId="72B97029" w14:textId="77777777" w:rsidR="00742E59" w:rsidRPr="00197635" w:rsidRDefault="00742E59" w:rsidP="00742E59">
            <w:pPr>
              <w:pStyle w:val="TableText10"/>
            </w:pPr>
            <w:r w:rsidRPr="00197635">
              <w:t>-</w:t>
            </w:r>
          </w:p>
        </w:tc>
      </w:tr>
      <w:tr w:rsidR="00742E59" w:rsidRPr="00197635" w14:paraId="19054EA2" w14:textId="77777777" w:rsidTr="00742E59">
        <w:trPr>
          <w:cantSplit/>
        </w:trPr>
        <w:tc>
          <w:tcPr>
            <w:tcW w:w="1200" w:type="dxa"/>
            <w:tcBorders>
              <w:bottom w:val="nil"/>
            </w:tcBorders>
          </w:tcPr>
          <w:p w14:paraId="4FA461AE" w14:textId="0EF5830E" w:rsidR="00742E59" w:rsidRPr="00197635" w:rsidRDefault="00742E59" w:rsidP="00881DE8">
            <w:pPr>
              <w:pStyle w:val="TableText10"/>
            </w:pPr>
            <w:r w:rsidRPr="00197635">
              <w:t>9</w:t>
            </w:r>
          </w:p>
        </w:tc>
        <w:tc>
          <w:tcPr>
            <w:tcW w:w="2400" w:type="dxa"/>
            <w:tcBorders>
              <w:bottom w:val="nil"/>
            </w:tcBorders>
          </w:tcPr>
          <w:p w14:paraId="704426D3" w14:textId="77777777" w:rsidR="00742E59" w:rsidRPr="00197635" w:rsidRDefault="00742E59" w:rsidP="00742E59">
            <w:pPr>
              <w:pStyle w:val="TableText10"/>
              <w:keepNext/>
            </w:pPr>
            <w:r w:rsidRPr="00197635">
              <w:t>60 (1)</w:t>
            </w:r>
          </w:p>
        </w:tc>
        <w:tc>
          <w:tcPr>
            <w:tcW w:w="3720" w:type="dxa"/>
            <w:tcBorders>
              <w:bottom w:val="nil"/>
            </w:tcBorders>
          </w:tcPr>
          <w:p w14:paraId="01926BF6" w14:textId="77777777" w:rsidR="00742E59" w:rsidRPr="00197635" w:rsidRDefault="00742E59" w:rsidP="00742E59">
            <w:pPr>
              <w:pStyle w:val="TableText10"/>
              <w:keepNext/>
            </w:pPr>
          </w:p>
        </w:tc>
        <w:tc>
          <w:tcPr>
            <w:tcW w:w="1320" w:type="dxa"/>
            <w:tcBorders>
              <w:bottom w:val="nil"/>
            </w:tcBorders>
          </w:tcPr>
          <w:p w14:paraId="694460DB" w14:textId="77777777" w:rsidR="00742E59" w:rsidRPr="00197635" w:rsidRDefault="00742E59" w:rsidP="00742E59">
            <w:pPr>
              <w:pStyle w:val="TableText10"/>
              <w:keepNext/>
            </w:pPr>
          </w:p>
        </w:tc>
        <w:tc>
          <w:tcPr>
            <w:tcW w:w="1560" w:type="dxa"/>
            <w:tcBorders>
              <w:bottom w:val="nil"/>
            </w:tcBorders>
          </w:tcPr>
          <w:p w14:paraId="7F449D01" w14:textId="77777777" w:rsidR="00742E59" w:rsidRPr="00197635" w:rsidRDefault="00742E59" w:rsidP="00742E59">
            <w:pPr>
              <w:pStyle w:val="TableText10"/>
              <w:keepNext/>
            </w:pPr>
          </w:p>
        </w:tc>
        <w:tc>
          <w:tcPr>
            <w:tcW w:w="1200" w:type="dxa"/>
            <w:tcBorders>
              <w:bottom w:val="nil"/>
            </w:tcBorders>
          </w:tcPr>
          <w:p w14:paraId="064826CE" w14:textId="77777777" w:rsidR="00742E59" w:rsidRPr="00197635" w:rsidRDefault="00742E59" w:rsidP="00742E59">
            <w:pPr>
              <w:pStyle w:val="TableText10"/>
              <w:keepNext/>
            </w:pPr>
          </w:p>
        </w:tc>
      </w:tr>
      <w:tr w:rsidR="00742E59" w:rsidRPr="00197635" w14:paraId="5C4731A2" w14:textId="77777777" w:rsidTr="00742E59">
        <w:trPr>
          <w:cantSplit/>
        </w:trPr>
        <w:tc>
          <w:tcPr>
            <w:tcW w:w="1200" w:type="dxa"/>
            <w:tcBorders>
              <w:top w:val="nil"/>
              <w:bottom w:val="nil"/>
            </w:tcBorders>
          </w:tcPr>
          <w:p w14:paraId="7BA64D40" w14:textId="77777777" w:rsidR="00742E59" w:rsidRPr="00197635" w:rsidRDefault="00742E59" w:rsidP="00881DE8">
            <w:pPr>
              <w:pStyle w:val="TableText10"/>
            </w:pPr>
            <w:r w:rsidRPr="00197635">
              <w:t>9.1</w:t>
            </w:r>
          </w:p>
        </w:tc>
        <w:tc>
          <w:tcPr>
            <w:tcW w:w="2400" w:type="dxa"/>
            <w:tcBorders>
              <w:top w:val="nil"/>
              <w:bottom w:val="nil"/>
            </w:tcBorders>
          </w:tcPr>
          <w:p w14:paraId="35EE9D7E" w14:textId="77777777" w:rsidR="00742E59" w:rsidRPr="00197635" w:rsidRDefault="00742E59" w:rsidP="00742E59">
            <w:pPr>
              <w:pStyle w:val="TableBullet"/>
              <w:keepNext/>
              <w:numPr>
                <w:ilvl w:val="0"/>
                <w:numId w:val="0"/>
              </w:numPr>
              <w:ind w:left="357" w:hanging="357"/>
            </w:pPr>
            <w:r w:rsidRPr="00197635">
              <w:rPr>
                <w:rFonts w:ascii="Symbol" w:hAnsi="Symbol"/>
              </w:rPr>
              <w:t></w:t>
            </w:r>
            <w:r w:rsidRPr="00197635">
              <w:rPr>
                <w:rFonts w:ascii="Symbol" w:hAnsi="Symbol"/>
              </w:rPr>
              <w:tab/>
            </w:r>
            <w:r w:rsidRPr="00197635">
              <w:t>penalty par (a)</w:t>
            </w:r>
          </w:p>
        </w:tc>
        <w:tc>
          <w:tcPr>
            <w:tcW w:w="3720" w:type="dxa"/>
            <w:tcBorders>
              <w:top w:val="nil"/>
              <w:bottom w:val="nil"/>
            </w:tcBorders>
          </w:tcPr>
          <w:p w14:paraId="1E1CAD63" w14:textId="77777777" w:rsidR="00742E59" w:rsidRPr="00197635" w:rsidRDefault="00742E59" w:rsidP="00742E59">
            <w:pPr>
              <w:pStyle w:val="TableText10"/>
              <w:keepNext/>
            </w:pPr>
            <w:r w:rsidRPr="00197635">
              <w:t>compliance with heavy vehicle standards</w:t>
            </w:r>
          </w:p>
        </w:tc>
        <w:tc>
          <w:tcPr>
            <w:tcW w:w="1320" w:type="dxa"/>
            <w:tcBorders>
              <w:top w:val="nil"/>
              <w:bottom w:val="nil"/>
            </w:tcBorders>
          </w:tcPr>
          <w:p w14:paraId="4D3474CC" w14:textId="77777777" w:rsidR="00742E59" w:rsidRPr="00197635" w:rsidRDefault="00742E59" w:rsidP="00742E59">
            <w:pPr>
              <w:pStyle w:val="TableText10"/>
              <w:keepNext/>
            </w:pPr>
            <w:r w:rsidRPr="00197635">
              <w:t>HVOP</w:t>
            </w:r>
          </w:p>
        </w:tc>
        <w:tc>
          <w:tcPr>
            <w:tcW w:w="1560" w:type="dxa"/>
            <w:tcBorders>
              <w:top w:val="nil"/>
              <w:bottom w:val="nil"/>
            </w:tcBorders>
          </w:tcPr>
          <w:p w14:paraId="70719B09" w14:textId="77777777" w:rsidR="00742E59" w:rsidRPr="00197635" w:rsidRDefault="00742E59" w:rsidP="00742E59">
            <w:pPr>
              <w:pStyle w:val="TableText10"/>
              <w:keepNext/>
            </w:pPr>
            <w:r w:rsidRPr="00197635">
              <w:t>HVINO</w:t>
            </w:r>
          </w:p>
        </w:tc>
        <w:tc>
          <w:tcPr>
            <w:tcW w:w="1200" w:type="dxa"/>
            <w:tcBorders>
              <w:top w:val="nil"/>
              <w:bottom w:val="nil"/>
            </w:tcBorders>
          </w:tcPr>
          <w:p w14:paraId="51559BCF" w14:textId="77777777" w:rsidR="00742E59" w:rsidRPr="00197635" w:rsidRDefault="00742E59" w:rsidP="00742E59">
            <w:pPr>
              <w:pStyle w:val="TableText10"/>
              <w:keepNext/>
            </w:pPr>
            <w:r w:rsidRPr="00197635">
              <w:t>-</w:t>
            </w:r>
          </w:p>
        </w:tc>
      </w:tr>
      <w:tr w:rsidR="00742E59" w:rsidRPr="00197635" w14:paraId="14EC769D" w14:textId="77777777" w:rsidTr="00742E59">
        <w:trPr>
          <w:cantSplit/>
        </w:trPr>
        <w:tc>
          <w:tcPr>
            <w:tcW w:w="1200" w:type="dxa"/>
            <w:tcBorders>
              <w:top w:val="nil"/>
            </w:tcBorders>
          </w:tcPr>
          <w:p w14:paraId="32480119" w14:textId="77777777" w:rsidR="00742E59" w:rsidRPr="00197635" w:rsidRDefault="00742E59" w:rsidP="00881DE8">
            <w:pPr>
              <w:pStyle w:val="TableText10"/>
            </w:pPr>
            <w:r w:rsidRPr="00197635">
              <w:t>9.2</w:t>
            </w:r>
          </w:p>
        </w:tc>
        <w:tc>
          <w:tcPr>
            <w:tcW w:w="2400" w:type="dxa"/>
            <w:tcBorders>
              <w:top w:val="nil"/>
            </w:tcBorders>
          </w:tcPr>
          <w:p w14:paraId="0F5EEF7B"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(b)</w:t>
            </w:r>
          </w:p>
        </w:tc>
        <w:tc>
          <w:tcPr>
            <w:tcW w:w="3720" w:type="dxa"/>
            <w:tcBorders>
              <w:top w:val="nil"/>
            </w:tcBorders>
          </w:tcPr>
          <w:p w14:paraId="4815FB87" w14:textId="77777777" w:rsidR="00742E59" w:rsidRPr="00197635" w:rsidRDefault="00742E59" w:rsidP="00742E59">
            <w:pPr>
              <w:pStyle w:val="TableText10"/>
            </w:pPr>
            <w:r w:rsidRPr="00197635">
              <w:t>compliance with heavy vehicle standards—speed limiter</w:t>
            </w:r>
          </w:p>
        </w:tc>
        <w:tc>
          <w:tcPr>
            <w:tcW w:w="1320" w:type="dxa"/>
            <w:tcBorders>
              <w:top w:val="nil"/>
            </w:tcBorders>
          </w:tcPr>
          <w:p w14:paraId="0E5F4C94" w14:textId="77777777" w:rsidR="00742E59" w:rsidRPr="00197635" w:rsidRDefault="00742E59" w:rsidP="00742E59">
            <w:pPr>
              <w:pStyle w:val="TableText10"/>
            </w:pPr>
            <w:r w:rsidRPr="00197635">
              <w:t>HVOP</w:t>
            </w:r>
          </w:p>
        </w:tc>
        <w:tc>
          <w:tcPr>
            <w:tcW w:w="1560" w:type="dxa"/>
            <w:tcBorders>
              <w:top w:val="nil"/>
            </w:tcBorders>
          </w:tcPr>
          <w:p w14:paraId="790977C5" w14:textId="77777777" w:rsidR="00742E59" w:rsidRPr="00197635" w:rsidRDefault="00742E59" w:rsidP="00742E59">
            <w:pPr>
              <w:pStyle w:val="TableText10"/>
            </w:pPr>
            <w:r w:rsidRPr="00197635">
              <w:t>HVINO</w:t>
            </w:r>
          </w:p>
        </w:tc>
        <w:tc>
          <w:tcPr>
            <w:tcW w:w="1200" w:type="dxa"/>
            <w:tcBorders>
              <w:top w:val="nil"/>
            </w:tcBorders>
          </w:tcPr>
          <w:p w14:paraId="7B44AEA2" w14:textId="77777777" w:rsidR="00742E59" w:rsidRPr="00197635" w:rsidRDefault="00742E59" w:rsidP="00742E59">
            <w:pPr>
              <w:pStyle w:val="TableText10"/>
            </w:pPr>
            <w:r w:rsidRPr="00197635">
              <w:t>-</w:t>
            </w:r>
          </w:p>
        </w:tc>
      </w:tr>
      <w:tr w:rsidR="00742E59" w:rsidRPr="00197635" w14:paraId="14BE6A53" w14:textId="77777777" w:rsidTr="00742E59">
        <w:trPr>
          <w:cantSplit/>
        </w:trPr>
        <w:tc>
          <w:tcPr>
            <w:tcW w:w="1200" w:type="dxa"/>
          </w:tcPr>
          <w:p w14:paraId="4E8F1EF4" w14:textId="47F6D430" w:rsidR="00742E59" w:rsidRPr="00197635" w:rsidRDefault="00742E59" w:rsidP="00881DE8">
            <w:pPr>
              <w:pStyle w:val="TableText10"/>
            </w:pPr>
            <w:r w:rsidRPr="00197635">
              <w:t>10</w:t>
            </w:r>
          </w:p>
        </w:tc>
        <w:tc>
          <w:tcPr>
            <w:tcW w:w="2400" w:type="dxa"/>
          </w:tcPr>
          <w:p w14:paraId="63A36023" w14:textId="77777777" w:rsidR="00742E59" w:rsidRPr="00197635" w:rsidRDefault="00742E59" w:rsidP="00742E59">
            <w:pPr>
              <w:pStyle w:val="TableText10"/>
            </w:pPr>
            <w:r w:rsidRPr="00197635">
              <w:t>79 (2)</w:t>
            </w:r>
          </w:p>
        </w:tc>
        <w:tc>
          <w:tcPr>
            <w:tcW w:w="3720" w:type="dxa"/>
          </w:tcPr>
          <w:p w14:paraId="0DAC1554" w14:textId="77777777" w:rsidR="00742E59" w:rsidRPr="00197635" w:rsidRDefault="00742E59" w:rsidP="00742E59">
            <w:pPr>
              <w:pStyle w:val="TableText10"/>
            </w:pPr>
            <w:r w:rsidRPr="00197635">
              <w:rPr>
                <w:lang w:eastAsia="en-AU"/>
              </w:rPr>
              <w:t>return of permit</w:t>
            </w:r>
          </w:p>
        </w:tc>
        <w:tc>
          <w:tcPr>
            <w:tcW w:w="1320" w:type="dxa"/>
          </w:tcPr>
          <w:p w14:paraId="1DBAFF99" w14:textId="77777777" w:rsidR="00742E59" w:rsidRPr="00197635" w:rsidRDefault="00742E59" w:rsidP="00742E59">
            <w:pPr>
              <w:pStyle w:val="TableText10"/>
            </w:pPr>
            <w:r w:rsidRPr="00197635">
              <w:t>HVOP</w:t>
            </w:r>
          </w:p>
        </w:tc>
        <w:tc>
          <w:tcPr>
            <w:tcW w:w="1560" w:type="dxa"/>
          </w:tcPr>
          <w:p w14:paraId="29EC6062" w14:textId="77777777" w:rsidR="00742E59" w:rsidRPr="00197635" w:rsidRDefault="00742E59" w:rsidP="00742E59">
            <w:pPr>
              <w:pStyle w:val="TableText10"/>
            </w:pPr>
            <w:r w:rsidRPr="00197635">
              <w:t>HVINO</w:t>
            </w:r>
          </w:p>
        </w:tc>
        <w:tc>
          <w:tcPr>
            <w:tcW w:w="1200" w:type="dxa"/>
          </w:tcPr>
          <w:p w14:paraId="6C3A543C" w14:textId="77777777" w:rsidR="00742E59" w:rsidRPr="00197635" w:rsidRDefault="00742E59" w:rsidP="00742E59">
            <w:pPr>
              <w:pStyle w:val="TableText10"/>
            </w:pPr>
            <w:r w:rsidRPr="00197635">
              <w:t>-</w:t>
            </w:r>
          </w:p>
        </w:tc>
      </w:tr>
      <w:tr w:rsidR="00742E59" w:rsidRPr="00197635" w14:paraId="2B6A2403" w14:textId="77777777" w:rsidTr="00742E59">
        <w:trPr>
          <w:cantSplit/>
        </w:trPr>
        <w:tc>
          <w:tcPr>
            <w:tcW w:w="1200" w:type="dxa"/>
          </w:tcPr>
          <w:p w14:paraId="6801B49D" w14:textId="08D103BE" w:rsidR="00742E59" w:rsidRPr="00197635" w:rsidRDefault="00742E59" w:rsidP="00881DE8">
            <w:pPr>
              <w:pStyle w:val="TableText10"/>
            </w:pPr>
            <w:r w:rsidRPr="00197635">
              <w:t>11</w:t>
            </w:r>
          </w:p>
        </w:tc>
        <w:tc>
          <w:tcPr>
            <w:tcW w:w="2400" w:type="dxa"/>
          </w:tcPr>
          <w:p w14:paraId="247AC94C" w14:textId="77777777" w:rsidR="00742E59" w:rsidRPr="00197635" w:rsidRDefault="00742E59" w:rsidP="00742E59">
            <w:pPr>
              <w:pStyle w:val="TableText10"/>
            </w:pPr>
            <w:r w:rsidRPr="00197635">
              <w:t>80 (1)</w:t>
            </w:r>
          </w:p>
        </w:tc>
        <w:tc>
          <w:tcPr>
            <w:tcW w:w="3720" w:type="dxa"/>
          </w:tcPr>
          <w:p w14:paraId="15892F6B" w14:textId="77777777" w:rsidR="00742E59" w:rsidRPr="00197635" w:rsidRDefault="00742E59" w:rsidP="00742E59">
            <w:pPr>
              <w:pStyle w:val="TableText10"/>
            </w:pPr>
            <w:r w:rsidRPr="00197635">
              <w:rPr>
                <w:lang w:eastAsia="en-AU"/>
              </w:rPr>
              <w:t>replacement of defaced etc permit</w:t>
            </w:r>
          </w:p>
        </w:tc>
        <w:tc>
          <w:tcPr>
            <w:tcW w:w="1320" w:type="dxa"/>
          </w:tcPr>
          <w:p w14:paraId="4AECE84C" w14:textId="77777777" w:rsidR="00742E59" w:rsidRPr="00197635" w:rsidRDefault="00742E59" w:rsidP="00742E59">
            <w:pPr>
              <w:pStyle w:val="TableText10"/>
            </w:pPr>
            <w:r w:rsidRPr="00197635">
              <w:t>HVOP</w:t>
            </w:r>
          </w:p>
        </w:tc>
        <w:tc>
          <w:tcPr>
            <w:tcW w:w="1560" w:type="dxa"/>
          </w:tcPr>
          <w:p w14:paraId="7D988FEF" w14:textId="77777777" w:rsidR="00742E59" w:rsidRPr="00197635" w:rsidRDefault="00742E59" w:rsidP="00742E59">
            <w:pPr>
              <w:pStyle w:val="TableText10"/>
            </w:pPr>
            <w:r w:rsidRPr="00197635">
              <w:t>-</w:t>
            </w:r>
          </w:p>
        </w:tc>
        <w:tc>
          <w:tcPr>
            <w:tcW w:w="1200" w:type="dxa"/>
          </w:tcPr>
          <w:p w14:paraId="60D6CC58" w14:textId="77777777" w:rsidR="00742E59" w:rsidRPr="00197635" w:rsidRDefault="00742E59" w:rsidP="00742E59">
            <w:pPr>
              <w:pStyle w:val="TableText10"/>
            </w:pPr>
            <w:r w:rsidRPr="00197635">
              <w:t>-</w:t>
            </w:r>
          </w:p>
        </w:tc>
      </w:tr>
      <w:tr w:rsidR="00742E59" w:rsidRPr="00197635" w14:paraId="3057F24F" w14:textId="77777777" w:rsidTr="00742E59">
        <w:trPr>
          <w:cantSplit/>
        </w:trPr>
        <w:tc>
          <w:tcPr>
            <w:tcW w:w="1200" w:type="dxa"/>
          </w:tcPr>
          <w:p w14:paraId="21F44AFA" w14:textId="270C8414" w:rsidR="00742E59" w:rsidRPr="00197635" w:rsidRDefault="00742E59" w:rsidP="00881DE8">
            <w:pPr>
              <w:pStyle w:val="TableText10"/>
            </w:pPr>
            <w:r w:rsidRPr="00197635">
              <w:lastRenderedPageBreak/>
              <w:t>12</w:t>
            </w:r>
          </w:p>
        </w:tc>
        <w:tc>
          <w:tcPr>
            <w:tcW w:w="2400" w:type="dxa"/>
          </w:tcPr>
          <w:p w14:paraId="33ED2207" w14:textId="77777777" w:rsidR="00742E59" w:rsidRPr="00197635" w:rsidRDefault="00742E59" w:rsidP="00742E59">
            <w:pPr>
              <w:pStyle w:val="TableText10"/>
            </w:pPr>
            <w:r w:rsidRPr="00197635">
              <w:t>81 (1)</w:t>
            </w:r>
          </w:p>
        </w:tc>
        <w:tc>
          <w:tcPr>
            <w:tcW w:w="3720" w:type="dxa"/>
          </w:tcPr>
          <w:p w14:paraId="2B3F2BC7" w14:textId="77777777" w:rsidR="00742E59" w:rsidRPr="00197635" w:rsidRDefault="00742E59" w:rsidP="00742E59">
            <w:pPr>
              <w:pStyle w:val="TableText10"/>
            </w:pPr>
            <w:r w:rsidRPr="00197635">
              <w:rPr>
                <w:lang w:eastAsia="en-AU"/>
              </w:rPr>
              <w:t>contravening condition of vehicle standards exemption</w:t>
            </w:r>
          </w:p>
        </w:tc>
        <w:tc>
          <w:tcPr>
            <w:tcW w:w="1320" w:type="dxa"/>
          </w:tcPr>
          <w:p w14:paraId="317F44D7" w14:textId="77777777" w:rsidR="00742E59" w:rsidRPr="00197635" w:rsidRDefault="00742E59" w:rsidP="00742E59">
            <w:pPr>
              <w:pStyle w:val="TableText10"/>
            </w:pPr>
            <w:r w:rsidRPr="00197635">
              <w:t>HVOP</w:t>
            </w:r>
          </w:p>
        </w:tc>
        <w:tc>
          <w:tcPr>
            <w:tcW w:w="1560" w:type="dxa"/>
          </w:tcPr>
          <w:p w14:paraId="7A80B3E2" w14:textId="77777777" w:rsidR="00742E59" w:rsidRPr="00197635" w:rsidRDefault="00742E59" w:rsidP="00742E59">
            <w:pPr>
              <w:pStyle w:val="TableText10"/>
            </w:pPr>
            <w:r w:rsidRPr="00197635">
              <w:t>HVINO</w:t>
            </w:r>
          </w:p>
        </w:tc>
        <w:tc>
          <w:tcPr>
            <w:tcW w:w="1200" w:type="dxa"/>
          </w:tcPr>
          <w:p w14:paraId="3681E5C1" w14:textId="77777777" w:rsidR="00742E59" w:rsidRPr="00197635" w:rsidRDefault="00742E59" w:rsidP="00742E59">
            <w:pPr>
              <w:pStyle w:val="TableText10"/>
            </w:pPr>
            <w:r w:rsidRPr="00197635">
              <w:t>-</w:t>
            </w:r>
          </w:p>
        </w:tc>
      </w:tr>
      <w:tr w:rsidR="00742E59" w:rsidRPr="00197635" w14:paraId="5690DA43" w14:textId="77777777" w:rsidTr="00742E59">
        <w:trPr>
          <w:cantSplit/>
        </w:trPr>
        <w:tc>
          <w:tcPr>
            <w:tcW w:w="1200" w:type="dxa"/>
          </w:tcPr>
          <w:p w14:paraId="38F78855" w14:textId="1B11511E" w:rsidR="00742E59" w:rsidRPr="00197635" w:rsidRDefault="00742E59" w:rsidP="00881DE8">
            <w:pPr>
              <w:pStyle w:val="TableText10"/>
            </w:pPr>
            <w:r w:rsidRPr="00197635">
              <w:t>13</w:t>
            </w:r>
          </w:p>
        </w:tc>
        <w:tc>
          <w:tcPr>
            <w:tcW w:w="2400" w:type="dxa"/>
          </w:tcPr>
          <w:p w14:paraId="0B35F13C" w14:textId="77777777" w:rsidR="00742E59" w:rsidRPr="00197635" w:rsidRDefault="00742E59" w:rsidP="00742E59">
            <w:pPr>
              <w:pStyle w:val="TableText10"/>
            </w:pPr>
            <w:r w:rsidRPr="00197635">
              <w:t>81 (2)</w:t>
            </w:r>
          </w:p>
        </w:tc>
        <w:tc>
          <w:tcPr>
            <w:tcW w:w="3720" w:type="dxa"/>
          </w:tcPr>
          <w:p w14:paraId="2F7441CC" w14:textId="77777777" w:rsidR="00742E59" w:rsidRPr="00197635" w:rsidRDefault="00742E59" w:rsidP="00742E59">
            <w:pPr>
              <w:pStyle w:val="TableText10"/>
            </w:pPr>
            <w:r w:rsidRPr="00197635">
              <w:rPr>
                <w:lang w:eastAsia="en-AU"/>
              </w:rPr>
              <w:t>contravening condition of vehicle standards exemption</w:t>
            </w:r>
          </w:p>
        </w:tc>
        <w:tc>
          <w:tcPr>
            <w:tcW w:w="1320" w:type="dxa"/>
          </w:tcPr>
          <w:p w14:paraId="1A0CEF07" w14:textId="77777777" w:rsidR="00742E59" w:rsidRPr="00197635" w:rsidRDefault="00742E59" w:rsidP="00742E59">
            <w:pPr>
              <w:pStyle w:val="TableText10"/>
            </w:pPr>
            <w:r w:rsidRPr="00197635">
              <w:t>HVOP</w:t>
            </w:r>
          </w:p>
        </w:tc>
        <w:tc>
          <w:tcPr>
            <w:tcW w:w="1560" w:type="dxa"/>
          </w:tcPr>
          <w:p w14:paraId="7D3A90B1" w14:textId="77777777" w:rsidR="00742E59" w:rsidRPr="00197635" w:rsidRDefault="00742E59" w:rsidP="00742E59">
            <w:pPr>
              <w:pStyle w:val="TableText10"/>
            </w:pPr>
            <w:r w:rsidRPr="00197635">
              <w:t>HVINO</w:t>
            </w:r>
          </w:p>
        </w:tc>
        <w:tc>
          <w:tcPr>
            <w:tcW w:w="1200" w:type="dxa"/>
          </w:tcPr>
          <w:p w14:paraId="4ACDDC7F" w14:textId="77777777" w:rsidR="00742E59" w:rsidRPr="00197635" w:rsidRDefault="00742E59" w:rsidP="00742E59">
            <w:pPr>
              <w:pStyle w:val="TableText10"/>
            </w:pPr>
            <w:r w:rsidRPr="00197635">
              <w:t>-</w:t>
            </w:r>
          </w:p>
        </w:tc>
      </w:tr>
      <w:tr w:rsidR="00742E59" w:rsidRPr="00197635" w14:paraId="4071C00B" w14:textId="77777777" w:rsidTr="00742E59">
        <w:trPr>
          <w:cantSplit/>
        </w:trPr>
        <w:tc>
          <w:tcPr>
            <w:tcW w:w="1200" w:type="dxa"/>
          </w:tcPr>
          <w:p w14:paraId="0E122C49" w14:textId="66F7105F" w:rsidR="00742E59" w:rsidRPr="00197635" w:rsidRDefault="00742E59" w:rsidP="00881DE8">
            <w:pPr>
              <w:pStyle w:val="TableText10"/>
            </w:pPr>
            <w:r w:rsidRPr="00197635">
              <w:t>14</w:t>
            </w:r>
          </w:p>
        </w:tc>
        <w:tc>
          <w:tcPr>
            <w:tcW w:w="2400" w:type="dxa"/>
          </w:tcPr>
          <w:p w14:paraId="6A39AE3B" w14:textId="77777777" w:rsidR="00742E59" w:rsidRPr="00197635" w:rsidRDefault="00742E59" w:rsidP="00742E59">
            <w:pPr>
              <w:pStyle w:val="TableText10"/>
            </w:pPr>
            <w:r w:rsidRPr="00197635">
              <w:t>81 (3)</w:t>
            </w:r>
          </w:p>
        </w:tc>
        <w:tc>
          <w:tcPr>
            <w:tcW w:w="3720" w:type="dxa"/>
          </w:tcPr>
          <w:p w14:paraId="41DDF2BD" w14:textId="77777777" w:rsidR="00742E59" w:rsidRPr="00197635" w:rsidRDefault="00742E59" w:rsidP="00742E59">
            <w:pPr>
              <w:pStyle w:val="TableText10"/>
            </w:pPr>
            <w:r w:rsidRPr="00197635">
              <w:rPr>
                <w:lang w:eastAsia="en-AU"/>
              </w:rPr>
              <w:t>contravening condition of vehicle standards exemption</w:t>
            </w:r>
          </w:p>
        </w:tc>
        <w:tc>
          <w:tcPr>
            <w:tcW w:w="1320" w:type="dxa"/>
          </w:tcPr>
          <w:p w14:paraId="7AB60650" w14:textId="77777777" w:rsidR="00742E59" w:rsidRPr="00197635" w:rsidRDefault="00742E59" w:rsidP="00742E59">
            <w:pPr>
              <w:pStyle w:val="TableText10"/>
            </w:pPr>
            <w:r w:rsidRPr="00197635">
              <w:t>HVOP</w:t>
            </w:r>
          </w:p>
        </w:tc>
        <w:tc>
          <w:tcPr>
            <w:tcW w:w="1560" w:type="dxa"/>
          </w:tcPr>
          <w:p w14:paraId="341D1A1B" w14:textId="77777777" w:rsidR="00742E59" w:rsidRPr="00197635" w:rsidRDefault="00742E59" w:rsidP="00742E59">
            <w:pPr>
              <w:pStyle w:val="TableText10"/>
            </w:pPr>
            <w:r w:rsidRPr="00197635">
              <w:t>HVINO</w:t>
            </w:r>
          </w:p>
        </w:tc>
        <w:tc>
          <w:tcPr>
            <w:tcW w:w="1200" w:type="dxa"/>
          </w:tcPr>
          <w:p w14:paraId="5B7F5F24" w14:textId="77777777" w:rsidR="00742E59" w:rsidRPr="00197635" w:rsidRDefault="00742E59" w:rsidP="00742E59">
            <w:pPr>
              <w:pStyle w:val="TableText10"/>
            </w:pPr>
            <w:r w:rsidRPr="00197635">
              <w:t>-</w:t>
            </w:r>
          </w:p>
        </w:tc>
      </w:tr>
      <w:tr w:rsidR="00742E59" w:rsidRPr="00197635" w14:paraId="73A771D9" w14:textId="77777777" w:rsidTr="00742E59">
        <w:trPr>
          <w:cantSplit/>
        </w:trPr>
        <w:tc>
          <w:tcPr>
            <w:tcW w:w="1200" w:type="dxa"/>
          </w:tcPr>
          <w:p w14:paraId="66E14946" w14:textId="710C9A2B" w:rsidR="00742E59" w:rsidRPr="00197635" w:rsidRDefault="00742E59" w:rsidP="00881DE8">
            <w:pPr>
              <w:pStyle w:val="TableText10"/>
            </w:pPr>
            <w:r w:rsidRPr="00197635">
              <w:t>15</w:t>
            </w:r>
          </w:p>
        </w:tc>
        <w:tc>
          <w:tcPr>
            <w:tcW w:w="2400" w:type="dxa"/>
          </w:tcPr>
          <w:p w14:paraId="6BC4F61E" w14:textId="77777777" w:rsidR="00742E59" w:rsidRPr="00197635" w:rsidRDefault="00742E59" w:rsidP="00742E59">
            <w:pPr>
              <w:pStyle w:val="TableText10"/>
            </w:pPr>
            <w:r w:rsidRPr="00197635">
              <w:t>82 (2)</w:t>
            </w:r>
          </w:p>
        </w:tc>
        <w:tc>
          <w:tcPr>
            <w:tcW w:w="3720" w:type="dxa"/>
          </w:tcPr>
          <w:p w14:paraId="7E22C81E" w14:textId="77777777" w:rsidR="00742E59" w:rsidRPr="00197635" w:rsidRDefault="00742E59" w:rsidP="00742E59">
            <w:pPr>
              <w:pStyle w:val="TableText10"/>
            </w:pPr>
            <w:r w:rsidRPr="00197635">
              <w:rPr>
                <w:lang w:eastAsia="en-AU"/>
              </w:rPr>
              <w:t>keeping relevant document while driving under vehicle standards exemption (notice)</w:t>
            </w:r>
          </w:p>
        </w:tc>
        <w:tc>
          <w:tcPr>
            <w:tcW w:w="1320" w:type="dxa"/>
          </w:tcPr>
          <w:p w14:paraId="17642468" w14:textId="77777777" w:rsidR="00742E59" w:rsidRPr="00197635" w:rsidRDefault="00742E59" w:rsidP="00742E59">
            <w:pPr>
              <w:pStyle w:val="TableText10"/>
            </w:pPr>
            <w:r w:rsidRPr="00197635">
              <w:t>HVOP</w:t>
            </w:r>
          </w:p>
        </w:tc>
        <w:tc>
          <w:tcPr>
            <w:tcW w:w="1560" w:type="dxa"/>
          </w:tcPr>
          <w:p w14:paraId="77D566D8" w14:textId="77777777" w:rsidR="00742E59" w:rsidRPr="00197635" w:rsidRDefault="00742E59" w:rsidP="00742E59">
            <w:pPr>
              <w:pStyle w:val="TableText10"/>
            </w:pPr>
            <w:r w:rsidRPr="00197635">
              <w:t>HVINO</w:t>
            </w:r>
          </w:p>
        </w:tc>
        <w:tc>
          <w:tcPr>
            <w:tcW w:w="1200" w:type="dxa"/>
          </w:tcPr>
          <w:p w14:paraId="50D76E18" w14:textId="77777777" w:rsidR="00742E59" w:rsidRPr="00197635" w:rsidRDefault="00742E59" w:rsidP="00742E59">
            <w:pPr>
              <w:pStyle w:val="TableText10"/>
            </w:pPr>
            <w:r w:rsidRPr="00197635">
              <w:t>-</w:t>
            </w:r>
          </w:p>
        </w:tc>
      </w:tr>
      <w:tr w:rsidR="00742E59" w:rsidRPr="00197635" w14:paraId="24C151FD" w14:textId="77777777" w:rsidTr="00742E59">
        <w:trPr>
          <w:cantSplit/>
        </w:trPr>
        <w:tc>
          <w:tcPr>
            <w:tcW w:w="1200" w:type="dxa"/>
          </w:tcPr>
          <w:p w14:paraId="79C77795" w14:textId="59F29B49" w:rsidR="00742E59" w:rsidRPr="00197635" w:rsidRDefault="00742E59" w:rsidP="00881DE8">
            <w:pPr>
              <w:pStyle w:val="TableText10"/>
            </w:pPr>
            <w:r w:rsidRPr="00197635">
              <w:t>16</w:t>
            </w:r>
          </w:p>
        </w:tc>
        <w:tc>
          <w:tcPr>
            <w:tcW w:w="2400" w:type="dxa"/>
          </w:tcPr>
          <w:p w14:paraId="744382BE" w14:textId="77777777" w:rsidR="00742E59" w:rsidRPr="00197635" w:rsidRDefault="00742E59" w:rsidP="00742E59">
            <w:pPr>
              <w:pStyle w:val="TableText10"/>
            </w:pPr>
            <w:r w:rsidRPr="00197635">
              <w:t>82 (3)</w:t>
            </w:r>
          </w:p>
        </w:tc>
        <w:tc>
          <w:tcPr>
            <w:tcW w:w="3720" w:type="dxa"/>
          </w:tcPr>
          <w:p w14:paraId="5CFB975A" w14:textId="77777777" w:rsidR="00742E59" w:rsidRPr="00197635" w:rsidRDefault="00742E59" w:rsidP="00742E59">
            <w:pPr>
              <w:pStyle w:val="TableText10"/>
            </w:pPr>
            <w:r w:rsidRPr="00197635">
              <w:rPr>
                <w:lang w:eastAsia="en-AU"/>
              </w:rPr>
              <w:t>keeping relevant document while driving under vehicle standards exemption (notice)</w:t>
            </w:r>
          </w:p>
        </w:tc>
        <w:tc>
          <w:tcPr>
            <w:tcW w:w="1320" w:type="dxa"/>
          </w:tcPr>
          <w:p w14:paraId="3AEA39ED" w14:textId="77777777" w:rsidR="00742E59" w:rsidRPr="00197635" w:rsidRDefault="00742E59" w:rsidP="00742E59">
            <w:pPr>
              <w:pStyle w:val="TableText10"/>
            </w:pPr>
            <w:r w:rsidRPr="00197635">
              <w:t>HVOP</w:t>
            </w:r>
          </w:p>
        </w:tc>
        <w:tc>
          <w:tcPr>
            <w:tcW w:w="1560" w:type="dxa"/>
          </w:tcPr>
          <w:p w14:paraId="46BD17F5" w14:textId="77777777" w:rsidR="00742E59" w:rsidRPr="00197635" w:rsidRDefault="00742E59" w:rsidP="00742E59">
            <w:pPr>
              <w:pStyle w:val="TableText10"/>
            </w:pPr>
            <w:r w:rsidRPr="00197635">
              <w:t>HVINO</w:t>
            </w:r>
          </w:p>
        </w:tc>
        <w:tc>
          <w:tcPr>
            <w:tcW w:w="1200" w:type="dxa"/>
          </w:tcPr>
          <w:p w14:paraId="5F4CEA31" w14:textId="77777777" w:rsidR="00742E59" w:rsidRPr="00197635" w:rsidRDefault="00742E59" w:rsidP="00742E59">
            <w:pPr>
              <w:pStyle w:val="TableText10"/>
            </w:pPr>
            <w:r w:rsidRPr="00197635">
              <w:t>-</w:t>
            </w:r>
          </w:p>
        </w:tc>
      </w:tr>
      <w:tr w:rsidR="00742E59" w:rsidRPr="00197635" w14:paraId="5285A337" w14:textId="77777777" w:rsidTr="00742E59">
        <w:trPr>
          <w:cantSplit/>
        </w:trPr>
        <w:tc>
          <w:tcPr>
            <w:tcW w:w="1200" w:type="dxa"/>
          </w:tcPr>
          <w:p w14:paraId="277317E0" w14:textId="0653572F" w:rsidR="00742E59" w:rsidRPr="00197635" w:rsidRDefault="00742E59" w:rsidP="00881DE8">
            <w:pPr>
              <w:pStyle w:val="TableText10"/>
            </w:pPr>
            <w:r w:rsidRPr="00197635">
              <w:t>17</w:t>
            </w:r>
          </w:p>
        </w:tc>
        <w:tc>
          <w:tcPr>
            <w:tcW w:w="2400" w:type="dxa"/>
          </w:tcPr>
          <w:p w14:paraId="0567B25D" w14:textId="77777777" w:rsidR="00742E59" w:rsidRPr="00197635" w:rsidRDefault="00742E59" w:rsidP="00742E59">
            <w:pPr>
              <w:pStyle w:val="TableText10"/>
            </w:pPr>
            <w:r w:rsidRPr="00197635">
              <w:t>83 (1)</w:t>
            </w:r>
          </w:p>
        </w:tc>
        <w:tc>
          <w:tcPr>
            <w:tcW w:w="3720" w:type="dxa"/>
          </w:tcPr>
          <w:p w14:paraId="76323FEC" w14:textId="77777777" w:rsidR="00742E59" w:rsidRPr="00197635" w:rsidRDefault="00742E59" w:rsidP="00742E59">
            <w:pPr>
              <w:pStyle w:val="TableText10"/>
            </w:pPr>
            <w:r w:rsidRPr="00197635">
              <w:rPr>
                <w:lang w:eastAsia="en-AU"/>
              </w:rPr>
              <w:t>keeping copy of permit while driving under vehicle standards exemption (permit)</w:t>
            </w:r>
          </w:p>
        </w:tc>
        <w:tc>
          <w:tcPr>
            <w:tcW w:w="1320" w:type="dxa"/>
          </w:tcPr>
          <w:p w14:paraId="00CB2C09" w14:textId="77777777" w:rsidR="00742E59" w:rsidRPr="00197635" w:rsidRDefault="00742E59" w:rsidP="00742E59">
            <w:pPr>
              <w:pStyle w:val="TableText10"/>
            </w:pPr>
            <w:r w:rsidRPr="00197635">
              <w:t>HVOP</w:t>
            </w:r>
          </w:p>
        </w:tc>
        <w:tc>
          <w:tcPr>
            <w:tcW w:w="1560" w:type="dxa"/>
          </w:tcPr>
          <w:p w14:paraId="0D650CF2" w14:textId="77777777" w:rsidR="00742E59" w:rsidRPr="00197635" w:rsidRDefault="00742E59" w:rsidP="00742E59">
            <w:pPr>
              <w:pStyle w:val="TableText10"/>
            </w:pPr>
            <w:r w:rsidRPr="00197635">
              <w:t>HVINO</w:t>
            </w:r>
          </w:p>
        </w:tc>
        <w:tc>
          <w:tcPr>
            <w:tcW w:w="1200" w:type="dxa"/>
          </w:tcPr>
          <w:p w14:paraId="78AE51D0" w14:textId="77777777" w:rsidR="00742E59" w:rsidRPr="00197635" w:rsidRDefault="00742E59" w:rsidP="00742E59">
            <w:pPr>
              <w:pStyle w:val="TableText10"/>
            </w:pPr>
            <w:r w:rsidRPr="00197635">
              <w:t>-</w:t>
            </w:r>
          </w:p>
        </w:tc>
      </w:tr>
      <w:tr w:rsidR="00742E59" w:rsidRPr="00197635" w14:paraId="7EB6EC6E" w14:textId="77777777" w:rsidTr="00742E59">
        <w:trPr>
          <w:cantSplit/>
        </w:trPr>
        <w:tc>
          <w:tcPr>
            <w:tcW w:w="1200" w:type="dxa"/>
          </w:tcPr>
          <w:p w14:paraId="6BD366F2" w14:textId="6B2D28B3" w:rsidR="00742E59" w:rsidRPr="00197635" w:rsidRDefault="00742E59" w:rsidP="00881DE8">
            <w:pPr>
              <w:pStyle w:val="TableText10"/>
            </w:pPr>
            <w:r w:rsidRPr="00197635">
              <w:lastRenderedPageBreak/>
              <w:t>18</w:t>
            </w:r>
          </w:p>
        </w:tc>
        <w:tc>
          <w:tcPr>
            <w:tcW w:w="2400" w:type="dxa"/>
          </w:tcPr>
          <w:p w14:paraId="28213652" w14:textId="77777777" w:rsidR="00742E59" w:rsidRPr="00197635" w:rsidRDefault="00742E59" w:rsidP="00742E59">
            <w:pPr>
              <w:pStyle w:val="TableText10"/>
            </w:pPr>
            <w:r w:rsidRPr="00197635">
              <w:t>83 (2)</w:t>
            </w:r>
          </w:p>
        </w:tc>
        <w:tc>
          <w:tcPr>
            <w:tcW w:w="3720" w:type="dxa"/>
          </w:tcPr>
          <w:p w14:paraId="1D2DAA8D" w14:textId="77777777" w:rsidR="00742E59" w:rsidRPr="00197635" w:rsidRDefault="00742E59" w:rsidP="00742E59">
            <w:pPr>
              <w:pStyle w:val="TableText10"/>
            </w:pPr>
            <w:r w:rsidRPr="00197635">
              <w:rPr>
                <w:lang w:eastAsia="en-AU"/>
              </w:rPr>
              <w:t>keeping copy of permit while driving under vehicle standards exemption (permit)</w:t>
            </w:r>
          </w:p>
        </w:tc>
        <w:tc>
          <w:tcPr>
            <w:tcW w:w="1320" w:type="dxa"/>
          </w:tcPr>
          <w:p w14:paraId="7BF4B6FD" w14:textId="77777777" w:rsidR="00742E59" w:rsidRPr="00197635" w:rsidRDefault="00742E59" w:rsidP="00742E59">
            <w:pPr>
              <w:pStyle w:val="TableText10"/>
            </w:pPr>
            <w:r w:rsidRPr="00197635">
              <w:t>HVOP</w:t>
            </w:r>
          </w:p>
        </w:tc>
        <w:tc>
          <w:tcPr>
            <w:tcW w:w="1560" w:type="dxa"/>
          </w:tcPr>
          <w:p w14:paraId="761D0AF5" w14:textId="77777777" w:rsidR="00742E59" w:rsidRPr="00197635" w:rsidRDefault="00742E59" w:rsidP="00742E59">
            <w:pPr>
              <w:pStyle w:val="TableText10"/>
            </w:pPr>
            <w:r w:rsidRPr="00197635">
              <w:t>HVINO</w:t>
            </w:r>
          </w:p>
        </w:tc>
        <w:tc>
          <w:tcPr>
            <w:tcW w:w="1200" w:type="dxa"/>
          </w:tcPr>
          <w:p w14:paraId="533A4D5E" w14:textId="77777777" w:rsidR="00742E59" w:rsidRPr="00197635" w:rsidRDefault="00742E59" w:rsidP="00742E59">
            <w:pPr>
              <w:pStyle w:val="TableText10"/>
            </w:pPr>
            <w:r w:rsidRPr="00197635">
              <w:t>-</w:t>
            </w:r>
          </w:p>
        </w:tc>
      </w:tr>
      <w:tr w:rsidR="00742E59" w:rsidRPr="00197635" w14:paraId="37C11007" w14:textId="77777777" w:rsidTr="00742E59">
        <w:trPr>
          <w:cantSplit/>
        </w:trPr>
        <w:tc>
          <w:tcPr>
            <w:tcW w:w="1200" w:type="dxa"/>
          </w:tcPr>
          <w:p w14:paraId="4A993DA2" w14:textId="145815DD" w:rsidR="00742E59" w:rsidRPr="00197635" w:rsidRDefault="00742E59" w:rsidP="00881DE8">
            <w:pPr>
              <w:pStyle w:val="TableText10"/>
            </w:pPr>
            <w:r w:rsidRPr="00197635">
              <w:t>19</w:t>
            </w:r>
          </w:p>
        </w:tc>
        <w:tc>
          <w:tcPr>
            <w:tcW w:w="2400" w:type="dxa"/>
          </w:tcPr>
          <w:p w14:paraId="73DE4B7C" w14:textId="77777777" w:rsidR="00742E59" w:rsidRPr="00197635" w:rsidRDefault="00742E59" w:rsidP="00742E59">
            <w:pPr>
              <w:pStyle w:val="TableText10"/>
            </w:pPr>
            <w:r w:rsidRPr="00197635">
              <w:t>83 (3)</w:t>
            </w:r>
          </w:p>
        </w:tc>
        <w:tc>
          <w:tcPr>
            <w:tcW w:w="3720" w:type="dxa"/>
          </w:tcPr>
          <w:p w14:paraId="3202D9DF" w14:textId="77777777" w:rsidR="00742E59" w:rsidRPr="00197635" w:rsidRDefault="00742E59" w:rsidP="00742E59">
            <w:pPr>
              <w:pStyle w:val="TableText10"/>
            </w:pPr>
            <w:r w:rsidRPr="00197635">
              <w:rPr>
                <w:lang w:eastAsia="en-AU"/>
              </w:rPr>
              <w:t>keeping copy of permit while driving under vehicle standards exemption (permit)</w:t>
            </w:r>
          </w:p>
        </w:tc>
        <w:tc>
          <w:tcPr>
            <w:tcW w:w="1320" w:type="dxa"/>
          </w:tcPr>
          <w:p w14:paraId="326D0360" w14:textId="77777777" w:rsidR="00742E59" w:rsidRPr="00197635" w:rsidRDefault="00742E59" w:rsidP="00742E59">
            <w:pPr>
              <w:pStyle w:val="TableText10"/>
            </w:pPr>
            <w:r w:rsidRPr="00197635">
              <w:t>HVOP</w:t>
            </w:r>
          </w:p>
        </w:tc>
        <w:tc>
          <w:tcPr>
            <w:tcW w:w="1560" w:type="dxa"/>
          </w:tcPr>
          <w:p w14:paraId="1B2738AB" w14:textId="77777777" w:rsidR="00742E59" w:rsidRPr="00197635" w:rsidRDefault="00742E59" w:rsidP="00742E59">
            <w:pPr>
              <w:pStyle w:val="TableText10"/>
            </w:pPr>
            <w:r w:rsidRPr="00197635">
              <w:t>HVINO</w:t>
            </w:r>
          </w:p>
        </w:tc>
        <w:tc>
          <w:tcPr>
            <w:tcW w:w="1200" w:type="dxa"/>
          </w:tcPr>
          <w:p w14:paraId="4AB5B3D7" w14:textId="77777777" w:rsidR="00742E59" w:rsidRPr="00197635" w:rsidRDefault="00742E59" w:rsidP="00742E59">
            <w:pPr>
              <w:pStyle w:val="TableText10"/>
            </w:pPr>
            <w:r w:rsidRPr="00197635">
              <w:t>-</w:t>
            </w:r>
          </w:p>
        </w:tc>
      </w:tr>
      <w:tr w:rsidR="00742E59" w:rsidRPr="00197635" w14:paraId="5A308568" w14:textId="77777777" w:rsidTr="00742E59">
        <w:trPr>
          <w:cantSplit/>
        </w:trPr>
        <w:tc>
          <w:tcPr>
            <w:tcW w:w="1200" w:type="dxa"/>
          </w:tcPr>
          <w:p w14:paraId="0490BCFB" w14:textId="61B4EA3B" w:rsidR="00742E59" w:rsidRPr="00197635" w:rsidRDefault="00742E59" w:rsidP="00881DE8">
            <w:pPr>
              <w:pStyle w:val="TableText10"/>
            </w:pPr>
            <w:r w:rsidRPr="00197635">
              <w:t>20</w:t>
            </w:r>
          </w:p>
        </w:tc>
        <w:tc>
          <w:tcPr>
            <w:tcW w:w="2400" w:type="dxa"/>
          </w:tcPr>
          <w:p w14:paraId="3FAE93E5" w14:textId="77777777" w:rsidR="00742E59" w:rsidRPr="00197635" w:rsidRDefault="00742E59" w:rsidP="00742E59">
            <w:pPr>
              <w:pStyle w:val="TableText10"/>
            </w:pPr>
            <w:r w:rsidRPr="00197635">
              <w:t>85 (1)</w:t>
            </w:r>
          </w:p>
        </w:tc>
        <w:tc>
          <w:tcPr>
            <w:tcW w:w="3720" w:type="dxa"/>
          </w:tcPr>
          <w:p w14:paraId="276C8033" w14:textId="77777777" w:rsidR="00742E59" w:rsidRPr="00197635" w:rsidRDefault="00742E59" w:rsidP="00742E59">
            <w:pPr>
              <w:pStyle w:val="TableText10"/>
            </w:pPr>
            <w:r w:rsidRPr="00197635">
              <w:rPr>
                <w:lang w:eastAsia="en-AU"/>
              </w:rPr>
              <w:t>modifying heavy vehicle requires approval</w:t>
            </w:r>
          </w:p>
        </w:tc>
        <w:tc>
          <w:tcPr>
            <w:tcW w:w="1320" w:type="dxa"/>
          </w:tcPr>
          <w:p w14:paraId="087EED5D" w14:textId="77777777" w:rsidR="00742E59" w:rsidRPr="00197635" w:rsidRDefault="00742E59" w:rsidP="00742E59">
            <w:pPr>
              <w:pStyle w:val="TableText10"/>
            </w:pPr>
            <w:r w:rsidRPr="00197635">
              <w:t>HVOP</w:t>
            </w:r>
          </w:p>
        </w:tc>
        <w:tc>
          <w:tcPr>
            <w:tcW w:w="1560" w:type="dxa"/>
          </w:tcPr>
          <w:p w14:paraId="0864AB2E" w14:textId="77777777" w:rsidR="00742E59" w:rsidRPr="00197635" w:rsidRDefault="00742E59" w:rsidP="00742E59">
            <w:pPr>
              <w:pStyle w:val="TableText10"/>
            </w:pPr>
            <w:r w:rsidRPr="00197635">
              <w:t>HVINO</w:t>
            </w:r>
          </w:p>
        </w:tc>
        <w:tc>
          <w:tcPr>
            <w:tcW w:w="1200" w:type="dxa"/>
          </w:tcPr>
          <w:p w14:paraId="1907C580" w14:textId="77777777" w:rsidR="00742E59" w:rsidRPr="00197635" w:rsidRDefault="00742E59" w:rsidP="00742E59">
            <w:pPr>
              <w:pStyle w:val="TableText10"/>
            </w:pPr>
            <w:r w:rsidRPr="00197635">
              <w:t>-</w:t>
            </w:r>
          </w:p>
        </w:tc>
      </w:tr>
      <w:tr w:rsidR="00742E59" w:rsidRPr="00197635" w14:paraId="5B74ECFF" w14:textId="77777777" w:rsidTr="00742E59">
        <w:trPr>
          <w:cantSplit/>
        </w:trPr>
        <w:tc>
          <w:tcPr>
            <w:tcW w:w="1200" w:type="dxa"/>
          </w:tcPr>
          <w:p w14:paraId="127AD2AE" w14:textId="150F247C" w:rsidR="00742E59" w:rsidRPr="00197635" w:rsidRDefault="00742E59" w:rsidP="00881DE8">
            <w:pPr>
              <w:pStyle w:val="TableText10"/>
            </w:pPr>
            <w:r w:rsidRPr="00197635">
              <w:t>21</w:t>
            </w:r>
          </w:p>
        </w:tc>
        <w:tc>
          <w:tcPr>
            <w:tcW w:w="2400" w:type="dxa"/>
          </w:tcPr>
          <w:p w14:paraId="0CF12645" w14:textId="77777777" w:rsidR="00742E59" w:rsidRPr="00197635" w:rsidRDefault="00742E59" w:rsidP="00742E59">
            <w:pPr>
              <w:pStyle w:val="TableText10"/>
            </w:pPr>
            <w:r w:rsidRPr="00197635">
              <w:t>85 (2)</w:t>
            </w:r>
          </w:p>
        </w:tc>
        <w:tc>
          <w:tcPr>
            <w:tcW w:w="3720" w:type="dxa"/>
          </w:tcPr>
          <w:p w14:paraId="1A55DC5E" w14:textId="77777777" w:rsidR="00742E59" w:rsidRPr="00197635" w:rsidRDefault="00742E59" w:rsidP="00742E59">
            <w:pPr>
              <w:pStyle w:val="TableText10"/>
            </w:pPr>
            <w:r w:rsidRPr="00197635">
              <w:rPr>
                <w:lang w:eastAsia="en-AU"/>
              </w:rPr>
              <w:t>modifying heavy vehicle requires approval</w:t>
            </w:r>
          </w:p>
        </w:tc>
        <w:tc>
          <w:tcPr>
            <w:tcW w:w="1320" w:type="dxa"/>
          </w:tcPr>
          <w:p w14:paraId="6AF3B792" w14:textId="77777777" w:rsidR="00742E59" w:rsidRPr="00197635" w:rsidRDefault="00742E59" w:rsidP="00742E59">
            <w:pPr>
              <w:pStyle w:val="TableText10"/>
            </w:pPr>
            <w:r w:rsidRPr="00197635">
              <w:t>HVOP</w:t>
            </w:r>
          </w:p>
        </w:tc>
        <w:tc>
          <w:tcPr>
            <w:tcW w:w="1560" w:type="dxa"/>
          </w:tcPr>
          <w:p w14:paraId="22D64970" w14:textId="77777777" w:rsidR="00742E59" w:rsidRPr="00197635" w:rsidRDefault="00742E59" w:rsidP="00742E59">
            <w:pPr>
              <w:pStyle w:val="TableText10"/>
            </w:pPr>
            <w:r w:rsidRPr="00197635">
              <w:t>HVINO</w:t>
            </w:r>
          </w:p>
        </w:tc>
        <w:tc>
          <w:tcPr>
            <w:tcW w:w="1200" w:type="dxa"/>
          </w:tcPr>
          <w:p w14:paraId="11CC08A9" w14:textId="77777777" w:rsidR="00742E59" w:rsidRPr="00197635" w:rsidRDefault="00742E59" w:rsidP="00742E59">
            <w:pPr>
              <w:pStyle w:val="TableText10"/>
            </w:pPr>
            <w:r w:rsidRPr="00197635">
              <w:t>-</w:t>
            </w:r>
          </w:p>
        </w:tc>
      </w:tr>
      <w:tr w:rsidR="00742E59" w:rsidRPr="00197635" w14:paraId="1EC38768" w14:textId="77777777" w:rsidTr="00742E59">
        <w:trPr>
          <w:cantSplit/>
        </w:trPr>
        <w:tc>
          <w:tcPr>
            <w:tcW w:w="1200" w:type="dxa"/>
          </w:tcPr>
          <w:p w14:paraId="2FB4D5EB" w14:textId="64F74771" w:rsidR="00742E59" w:rsidRPr="00197635" w:rsidRDefault="00742E59" w:rsidP="00881DE8">
            <w:pPr>
              <w:pStyle w:val="TableText10"/>
            </w:pPr>
            <w:r w:rsidRPr="00197635">
              <w:t>22</w:t>
            </w:r>
          </w:p>
        </w:tc>
        <w:tc>
          <w:tcPr>
            <w:tcW w:w="2400" w:type="dxa"/>
          </w:tcPr>
          <w:p w14:paraId="477F65B2" w14:textId="77777777" w:rsidR="00742E59" w:rsidRPr="00197635" w:rsidRDefault="00742E59" w:rsidP="00742E59">
            <w:pPr>
              <w:pStyle w:val="TableText10"/>
            </w:pPr>
            <w:r w:rsidRPr="00197635">
              <w:t>86 (2)</w:t>
            </w:r>
          </w:p>
        </w:tc>
        <w:tc>
          <w:tcPr>
            <w:tcW w:w="3720" w:type="dxa"/>
          </w:tcPr>
          <w:p w14:paraId="7D6D48E2" w14:textId="77777777" w:rsidR="00742E59" w:rsidRPr="00197635" w:rsidRDefault="00742E59" w:rsidP="00742E59">
            <w:pPr>
              <w:pStyle w:val="TableText10"/>
            </w:pPr>
            <w:r w:rsidRPr="00197635">
              <w:rPr>
                <w:lang w:eastAsia="en-AU"/>
              </w:rPr>
              <w:t>approval of modifications by approved vehicle examiners</w:t>
            </w:r>
          </w:p>
        </w:tc>
        <w:tc>
          <w:tcPr>
            <w:tcW w:w="1320" w:type="dxa"/>
          </w:tcPr>
          <w:p w14:paraId="64920388" w14:textId="77777777" w:rsidR="00742E59" w:rsidRPr="00197635" w:rsidRDefault="00742E59" w:rsidP="00742E59">
            <w:pPr>
              <w:pStyle w:val="TableText10"/>
            </w:pPr>
            <w:r w:rsidRPr="00197635">
              <w:t>HVOP</w:t>
            </w:r>
          </w:p>
        </w:tc>
        <w:tc>
          <w:tcPr>
            <w:tcW w:w="1560" w:type="dxa"/>
          </w:tcPr>
          <w:p w14:paraId="509E54F1" w14:textId="77777777" w:rsidR="00742E59" w:rsidRPr="00197635" w:rsidRDefault="00742E59" w:rsidP="00742E59">
            <w:pPr>
              <w:pStyle w:val="TableText10"/>
            </w:pPr>
            <w:r w:rsidRPr="00197635">
              <w:t>HVINO</w:t>
            </w:r>
          </w:p>
        </w:tc>
        <w:tc>
          <w:tcPr>
            <w:tcW w:w="1200" w:type="dxa"/>
          </w:tcPr>
          <w:p w14:paraId="652D87E7" w14:textId="77777777" w:rsidR="00742E59" w:rsidRPr="00197635" w:rsidRDefault="00742E59" w:rsidP="00742E59">
            <w:pPr>
              <w:pStyle w:val="TableText10"/>
            </w:pPr>
            <w:r w:rsidRPr="00197635">
              <w:t>-</w:t>
            </w:r>
          </w:p>
        </w:tc>
      </w:tr>
      <w:tr w:rsidR="00742E59" w:rsidRPr="00197635" w14:paraId="561FA68D" w14:textId="77777777" w:rsidTr="00742E59">
        <w:trPr>
          <w:cantSplit/>
        </w:trPr>
        <w:tc>
          <w:tcPr>
            <w:tcW w:w="1200" w:type="dxa"/>
          </w:tcPr>
          <w:p w14:paraId="4E2E5621" w14:textId="049E4605" w:rsidR="00742E59" w:rsidRPr="00197635" w:rsidRDefault="00742E59" w:rsidP="00881DE8">
            <w:pPr>
              <w:pStyle w:val="TableText10"/>
            </w:pPr>
            <w:r w:rsidRPr="00197635">
              <w:t>23</w:t>
            </w:r>
          </w:p>
        </w:tc>
        <w:tc>
          <w:tcPr>
            <w:tcW w:w="2400" w:type="dxa"/>
          </w:tcPr>
          <w:p w14:paraId="62AB166A" w14:textId="77777777" w:rsidR="00742E59" w:rsidRPr="00197635" w:rsidRDefault="00742E59" w:rsidP="00742E59">
            <w:pPr>
              <w:pStyle w:val="TableText10"/>
            </w:pPr>
            <w:r w:rsidRPr="00197635">
              <w:t>87A (1)</w:t>
            </w:r>
          </w:p>
        </w:tc>
        <w:tc>
          <w:tcPr>
            <w:tcW w:w="3720" w:type="dxa"/>
          </w:tcPr>
          <w:p w14:paraId="5887C5F6" w14:textId="77777777" w:rsidR="00742E59" w:rsidRPr="00197635" w:rsidRDefault="00742E59" w:rsidP="00742E59">
            <w:pPr>
              <w:pStyle w:val="TableText10"/>
            </w:pPr>
            <w:r w:rsidRPr="00197635">
              <w:rPr>
                <w:lang w:eastAsia="en-AU"/>
              </w:rPr>
              <w:t>person must not tamper with plate or label</w:t>
            </w:r>
          </w:p>
        </w:tc>
        <w:tc>
          <w:tcPr>
            <w:tcW w:w="1320" w:type="dxa"/>
          </w:tcPr>
          <w:p w14:paraId="6BC245F5" w14:textId="77777777" w:rsidR="00742E59" w:rsidRPr="00197635" w:rsidRDefault="00742E59" w:rsidP="00742E59">
            <w:pPr>
              <w:pStyle w:val="TableText10"/>
            </w:pPr>
            <w:r w:rsidRPr="00197635">
              <w:t>HVOP</w:t>
            </w:r>
          </w:p>
        </w:tc>
        <w:tc>
          <w:tcPr>
            <w:tcW w:w="1560" w:type="dxa"/>
          </w:tcPr>
          <w:p w14:paraId="1702AECF" w14:textId="77777777" w:rsidR="00742E59" w:rsidRPr="00197635" w:rsidRDefault="00742E59" w:rsidP="00742E59">
            <w:pPr>
              <w:pStyle w:val="TableText10"/>
            </w:pPr>
            <w:r w:rsidRPr="00197635">
              <w:t>HVINO</w:t>
            </w:r>
          </w:p>
        </w:tc>
        <w:tc>
          <w:tcPr>
            <w:tcW w:w="1200" w:type="dxa"/>
          </w:tcPr>
          <w:p w14:paraId="5CF8F6C4" w14:textId="77777777" w:rsidR="00742E59" w:rsidRPr="00197635" w:rsidRDefault="00742E59" w:rsidP="00742E59">
            <w:pPr>
              <w:pStyle w:val="TableText10"/>
            </w:pPr>
            <w:r w:rsidRPr="00197635">
              <w:t>-</w:t>
            </w:r>
          </w:p>
        </w:tc>
      </w:tr>
      <w:tr w:rsidR="00742E59" w:rsidRPr="00197635" w14:paraId="2453A943" w14:textId="77777777" w:rsidTr="00742E59">
        <w:trPr>
          <w:cantSplit/>
        </w:trPr>
        <w:tc>
          <w:tcPr>
            <w:tcW w:w="1200" w:type="dxa"/>
          </w:tcPr>
          <w:p w14:paraId="174557E6" w14:textId="27716027" w:rsidR="00742E59" w:rsidRPr="00197635" w:rsidRDefault="00742E59" w:rsidP="00881DE8">
            <w:pPr>
              <w:pStyle w:val="TableText10"/>
            </w:pPr>
            <w:r w:rsidRPr="00197635">
              <w:t>24</w:t>
            </w:r>
          </w:p>
        </w:tc>
        <w:tc>
          <w:tcPr>
            <w:tcW w:w="2400" w:type="dxa"/>
          </w:tcPr>
          <w:p w14:paraId="5A49E2E0" w14:textId="77777777" w:rsidR="00742E59" w:rsidRPr="00197635" w:rsidRDefault="00742E59" w:rsidP="00742E59">
            <w:pPr>
              <w:pStyle w:val="TableText10"/>
            </w:pPr>
            <w:r w:rsidRPr="00197635">
              <w:t>89 (1)</w:t>
            </w:r>
          </w:p>
        </w:tc>
        <w:tc>
          <w:tcPr>
            <w:tcW w:w="3720" w:type="dxa"/>
          </w:tcPr>
          <w:p w14:paraId="5F91A0C9" w14:textId="77777777" w:rsidR="00742E59" w:rsidRPr="00197635" w:rsidRDefault="00742E59" w:rsidP="00742E59">
            <w:pPr>
              <w:pStyle w:val="TableText10"/>
            </w:pPr>
            <w:r w:rsidRPr="00197635">
              <w:rPr>
                <w:lang w:eastAsia="en-AU"/>
              </w:rPr>
              <w:t>safety requirement</w:t>
            </w:r>
          </w:p>
        </w:tc>
        <w:tc>
          <w:tcPr>
            <w:tcW w:w="1320" w:type="dxa"/>
          </w:tcPr>
          <w:p w14:paraId="70D2310F" w14:textId="77777777" w:rsidR="00742E59" w:rsidRPr="00197635" w:rsidRDefault="00742E59" w:rsidP="00742E59">
            <w:pPr>
              <w:pStyle w:val="TableText10"/>
            </w:pPr>
            <w:r w:rsidRPr="00197635">
              <w:t>HVOP</w:t>
            </w:r>
          </w:p>
        </w:tc>
        <w:tc>
          <w:tcPr>
            <w:tcW w:w="1560" w:type="dxa"/>
          </w:tcPr>
          <w:p w14:paraId="4AB0F7D2" w14:textId="77777777" w:rsidR="00742E59" w:rsidRPr="00197635" w:rsidRDefault="00742E59" w:rsidP="00742E59">
            <w:pPr>
              <w:pStyle w:val="TableText10"/>
            </w:pPr>
            <w:r w:rsidRPr="00197635">
              <w:t>HVINO</w:t>
            </w:r>
          </w:p>
        </w:tc>
        <w:tc>
          <w:tcPr>
            <w:tcW w:w="1200" w:type="dxa"/>
          </w:tcPr>
          <w:p w14:paraId="0220185F" w14:textId="77777777" w:rsidR="00742E59" w:rsidRPr="00197635" w:rsidRDefault="00742E59" w:rsidP="00742E59">
            <w:pPr>
              <w:pStyle w:val="TableText10"/>
            </w:pPr>
            <w:r w:rsidRPr="00197635">
              <w:t>-</w:t>
            </w:r>
          </w:p>
        </w:tc>
      </w:tr>
      <w:tr w:rsidR="00742E59" w:rsidRPr="00197635" w14:paraId="66172A05" w14:textId="77777777" w:rsidTr="00742E59">
        <w:trPr>
          <w:cantSplit/>
        </w:trPr>
        <w:tc>
          <w:tcPr>
            <w:tcW w:w="1200" w:type="dxa"/>
          </w:tcPr>
          <w:p w14:paraId="38914463" w14:textId="5A569612" w:rsidR="00742E59" w:rsidRPr="00197635" w:rsidRDefault="00742E59" w:rsidP="00881DE8">
            <w:pPr>
              <w:pStyle w:val="TableText10"/>
            </w:pPr>
            <w:r w:rsidRPr="00197635">
              <w:t>25</w:t>
            </w:r>
          </w:p>
        </w:tc>
        <w:tc>
          <w:tcPr>
            <w:tcW w:w="2400" w:type="dxa"/>
          </w:tcPr>
          <w:p w14:paraId="37F95AAA" w14:textId="77777777" w:rsidR="00742E59" w:rsidRPr="00197635" w:rsidRDefault="00742E59" w:rsidP="00742E59">
            <w:pPr>
              <w:pStyle w:val="TableText10"/>
            </w:pPr>
            <w:r w:rsidRPr="00197635">
              <w:t>90 (1)</w:t>
            </w:r>
          </w:p>
        </w:tc>
        <w:tc>
          <w:tcPr>
            <w:tcW w:w="3720" w:type="dxa"/>
          </w:tcPr>
          <w:p w14:paraId="7417F748" w14:textId="77777777" w:rsidR="00742E59" w:rsidRPr="00197635" w:rsidRDefault="00742E59" w:rsidP="00742E59">
            <w:pPr>
              <w:pStyle w:val="TableText10"/>
            </w:pPr>
            <w:r w:rsidRPr="00197635">
              <w:rPr>
                <w:lang w:eastAsia="en-AU"/>
              </w:rPr>
              <w:t>requirement about properly operating emission control system</w:t>
            </w:r>
          </w:p>
        </w:tc>
        <w:tc>
          <w:tcPr>
            <w:tcW w:w="1320" w:type="dxa"/>
          </w:tcPr>
          <w:p w14:paraId="567688F4" w14:textId="77777777" w:rsidR="00742E59" w:rsidRPr="00197635" w:rsidRDefault="00742E59" w:rsidP="00742E59">
            <w:pPr>
              <w:pStyle w:val="TableText10"/>
            </w:pPr>
            <w:r w:rsidRPr="00197635">
              <w:t>HVOP</w:t>
            </w:r>
          </w:p>
        </w:tc>
        <w:tc>
          <w:tcPr>
            <w:tcW w:w="1560" w:type="dxa"/>
          </w:tcPr>
          <w:p w14:paraId="1C70E5F7" w14:textId="77777777" w:rsidR="00742E59" w:rsidRPr="00197635" w:rsidRDefault="00742E59" w:rsidP="00742E59">
            <w:pPr>
              <w:pStyle w:val="TableText10"/>
            </w:pPr>
            <w:r w:rsidRPr="00197635">
              <w:t>HVINO</w:t>
            </w:r>
          </w:p>
        </w:tc>
        <w:tc>
          <w:tcPr>
            <w:tcW w:w="1200" w:type="dxa"/>
          </w:tcPr>
          <w:p w14:paraId="3232E8BB" w14:textId="77777777" w:rsidR="00742E59" w:rsidRPr="00197635" w:rsidRDefault="00742E59" w:rsidP="00742E59">
            <w:pPr>
              <w:pStyle w:val="TableText10"/>
            </w:pPr>
            <w:r w:rsidRPr="00197635">
              <w:t>-</w:t>
            </w:r>
          </w:p>
        </w:tc>
      </w:tr>
      <w:tr w:rsidR="00742E59" w:rsidRPr="00197635" w14:paraId="43F2CE57" w14:textId="77777777" w:rsidTr="00742E59">
        <w:trPr>
          <w:cantSplit/>
        </w:trPr>
        <w:tc>
          <w:tcPr>
            <w:tcW w:w="1200" w:type="dxa"/>
          </w:tcPr>
          <w:p w14:paraId="21B3E4B9" w14:textId="2AB86496" w:rsidR="00742E59" w:rsidRPr="00197635" w:rsidRDefault="00742E59" w:rsidP="00881DE8">
            <w:pPr>
              <w:pStyle w:val="TableText10"/>
            </w:pPr>
            <w:r w:rsidRPr="00197635">
              <w:lastRenderedPageBreak/>
              <w:t>26</w:t>
            </w:r>
          </w:p>
        </w:tc>
        <w:tc>
          <w:tcPr>
            <w:tcW w:w="2400" w:type="dxa"/>
          </w:tcPr>
          <w:p w14:paraId="0D5A5E0F" w14:textId="77777777" w:rsidR="00742E59" w:rsidRPr="00197635" w:rsidRDefault="00742E59" w:rsidP="00742E59">
            <w:pPr>
              <w:pStyle w:val="TableText10"/>
            </w:pPr>
            <w:r w:rsidRPr="00197635">
              <w:t>90 (2)</w:t>
            </w:r>
          </w:p>
        </w:tc>
        <w:tc>
          <w:tcPr>
            <w:tcW w:w="3720" w:type="dxa"/>
          </w:tcPr>
          <w:p w14:paraId="5ED7188C" w14:textId="77777777" w:rsidR="00742E59" w:rsidRPr="00197635" w:rsidRDefault="00742E59" w:rsidP="00742E59">
            <w:pPr>
              <w:pStyle w:val="TableText10"/>
            </w:pPr>
            <w:r w:rsidRPr="00197635">
              <w:rPr>
                <w:lang w:eastAsia="en-AU"/>
              </w:rPr>
              <w:t>requirement about properly operating emission control system</w:t>
            </w:r>
          </w:p>
        </w:tc>
        <w:tc>
          <w:tcPr>
            <w:tcW w:w="1320" w:type="dxa"/>
          </w:tcPr>
          <w:p w14:paraId="7CD5AE6A" w14:textId="77777777" w:rsidR="00742E59" w:rsidRPr="00197635" w:rsidRDefault="00742E59" w:rsidP="00742E59">
            <w:pPr>
              <w:pStyle w:val="TableText10"/>
            </w:pPr>
            <w:r w:rsidRPr="00197635">
              <w:t>HVOP</w:t>
            </w:r>
          </w:p>
        </w:tc>
        <w:tc>
          <w:tcPr>
            <w:tcW w:w="1560" w:type="dxa"/>
          </w:tcPr>
          <w:p w14:paraId="2C910681" w14:textId="77777777" w:rsidR="00742E59" w:rsidRPr="00197635" w:rsidRDefault="00742E59" w:rsidP="00742E59">
            <w:pPr>
              <w:pStyle w:val="TableText10"/>
            </w:pPr>
            <w:r w:rsidRPr="00197635">
              <w:t>HVINO</w:t>
            </w:r>
          </w:p>
        </w:tc>
        <w:tc>
          <w:tcPr>
            <w:tcW w:w="1200" w:type="dxa"/>
          </w:tcPr>
          <w:p w14:paraId="52B34F37" w14:textId="77777777" w:rsidR="00742E59" w:rsidRPr="00197635" w:rsidRDefault="00742E59" w:rsidP="00742E59">
            <w:pPr>
              <w:pStyle w:val="TableText10"/>
            </w:pPr>
            <w:r w:rsidRPr="00197635">
              <w:t>-</w:t>
            </w:r>
          </w:p>
        </w:tc>
      </w:tr>
      <w:tr w:rsidR="00742E59" w:rsidRPr="00197635" w14:paraId="08E211AD" w14:textId="77777777" w:rsidTr="00742E59">
        <w:trPr>
          <w:cantSplit/>
        </w:trPr>
        <w:tc>
          <w:tcPr>
            <w:tcW w:w="1200" w:type="dxa"/>
          </w:tcPr>
          <w:p w14:paraId="54E2C5E2" w14:textId="5843F7D0" w:rsidR="00742E59" w:rsidRPr="00197635" w:rsidRDefault="00742E59" w:rsidP="00881DE8">
            <w:pPr>
              <w:pStyle w:val="TableText10"/>
            </w:pPr>
            <w:r w:rsidRPr="00197635">
              <w:t>27</w:t>
            </w:r>
          </w:p>
        </w:tc>
        <w:tc>
          <w:tcPr>
            <w:tcW w:w="2400" w:type="dxa"/>
          </w:tcPr>
          <w:p w14:paraId="1ACE469F" w14:textId="77777777" w:rsidR="00742E59" w:rsidRPr="00197635" w:rsidRDefault="00742E59" w:rsidP="00742E59">
            <w:pPr>
              <w:pStyle w:val="TableText10"/>
            </w:pPr>
            <w:r w:rsidRPr="00197635">
              <w:t>90 (3)</w:t>
            </w:r>
          </w:p>
        </w:tc>
        <w:tc>
          <w:tcPr>
            <w:tcW w:w="3720" w:type="dxa"/>
          </w:tcPr>
          <w:p w14:paraId="7677FB3B" w14:textId="77777777" w:rsidR="00742E59" w:rsidRPr="00197635" w:rsidRDefault="00742E59" w:rsidP="00742E59">
            <w:pPr>
              <w:pStyle w:val="TableText10"/>
            </w:pPr>
            <w:r w:rsidRPr="00197635">
              <w:rPr>
                <w:lang w:eastAsia="en-AU"/>
              </w:rPr>
              <w:t>requirement about properly operating emission control system</w:t>
            </w:r>
          </w:p>
        </w:tc>
        <w:tc>
          <w:tcPr>
            <w:tcW w:w="1320" w:type="dxa"/>
          </w:tcPr>
          <w:p w14:paraId="73EDEC7C" w14:textId="77777777" w:rsidR="00742E59" w:rsidRPr="00197635" w:rsidRDefault="00742E59" w:rsidP="00742E59">
            <w:pPr>
              <w:pStyle w:val="TableText10"/>
            </w:pPr>
            <w:r w:rsidRPr="00197635">
              <w:t>HVOP</w:t>
            </w:r>
          </w:p>
        </w:tc>
        <w:tc>
          <w:tcPr>
            <w:tcW w:w="1560" w:type="dxa"/>
          </w:tcPr>
          <w:p w14:paraId="09963A2D" w14:textId="77777777" w:rsidR="00742E59" w:rsidRPr="00197635" w:rsidRDefault="00742E59" w:rsidP="00742E59">
            <w:pPr>
              <w:pStyle w:val="TableText10"/>
            </w:pPr>
            <w:r w:rsidRPr="00197635">
              <w:t>HVINO</w:t>
            </w:r>
          </w:p>
        </w:tc>
        <w:tc>
          <w:tcPr>
            <w:tcW w:w="1200" w:type="dxa"/>
          </w:tcPr>
          <w:p w14:paraId="63427DD4" w14:textId="77777777" w:rsidR="00742E59" w:rsidRPr="00197635" w:rsidRDefault="00742E59" w:rsidP="00742E59">
            <w:pPr>
              <w:pStyle w:val="TableText10"/>
            </w:pPr>
            <w:r w:rsidRPr="00197635">
              <w:t>-</w:t>
            </w:r>
          </w:p>
        </w:tc>
      </w:tr>
      <w:tr w:rsidR="00742E59" w:rsidRPr="00197635" w14:paraId="3E6CE44C" w14:textId="77777777" w:rsidTr="00742E59">
        <w:trPr>
          <w:cantSplit/>
        </w:trPr>
        <w:tc>
          <w:tcPr>
            <w:tcW w:w="1200" w:type="dxa"/>
          </w:tcPr>
          <w:p w14:paraId="63CCBD49" w14:textId="772BAFDE" w:rsidR="00742E59" w:rsidRPr="00197635" w:rsidRDefault="00742E59" w:rsidP="00881DE8">
            <w:pPr>
              <w:pStyle w:val="TableText10"/>
            </w:pPr>
            <w:r w:rsidRPr="00197635">
              <w:t>28</w:t>
            </w:r>
          </w:p>
        </w:tc>
        <w:tc>
          <w:tcPr>
            <w:tcW w:w="2400" w:type="dxa"/>
          </w:tcPr>
          <w:p w14:paraId="40869680" w14:textId="77777777" w:rsidR="00742E59" w:rsidRPr="00197635" w:rsidRDefault="00742E59" w:rsidP="00742E59">
            <w:pPr>
              <w:pStyle w:val="TableText10"/>
            </w:pPr>
            <w:r w:rsidRPr="00197635">
              <w:t>91 (1)</w:t>
            </w:r>
          </w:p>
        </w:tc>
        <w:tc>
          <w:tcPr>
            <w:tcW w:w="3720" w:type="dxa"/>
          </w:tcPr>
          <w:p w14:paraId="06488572" w14:textId="77777777" w:rsidR="00742E59" w:rsidRPr="00197635" w:rsidRDefault="00742E59" w:rsidP="00742E59">
            <w:pPr>
              <w:pStyle w:val="TableText10"/>
            </w:pPr>
            <w:r w:rsidRPr="00197635">
              <w:rPr>
                <w:lang w:eastAsia="en-AU"/>
              </w:rPr>
              <w:t>person must not tamper with emission control system fitted to heavy vehicle</w:t>
            </w:r>
          </w:p>
        </w:tc>
        <w:tc>
          <w:tcPr>
            <w:tcW w:w="1320" w:type="dxa"/>
          </w:tcPr>
          <w:p w14:paraId="27340AD5" w14:textId="77777777" w:rsidR="00742E59" w:rsidRPr="00197635" w:rsidRDefault="00742E59" w:rsidP="00742E59">
            <w:pPr>
              <w:pStyle w:val="TableText10"/>
            </w:pPr>
            <w:r w:rsidRPr="00197635">
              <w:t>HVOP</w:t>
            </w:r>
          </w:p>
        </w:tc>
        <w:tc>
          <w:tcPr>
            <w:tcW w:w="1560" w:type="dxa"/>
          </w:tcPr>
          <w:p w14:paraId="12904B7F" w14:textId="77777777" w:rsidR="00742E59" w:rsidRPr="00197635" w:rsidRDefault="00742E59" w:rsidP="00742E59">
            <w:pPr>
              <w:pStyle w:val="TableText10"/>
            </w:pPr>
            <w:r w:rsidRPr="00197635">
              <w:t>-</w:t>
            </w:r>
          </w:p>
        </w:tc>
        <w:tc>
          <w:tcPr>
            <w:tcW w:w="1200" w:type="dxa"/>
          </w:tcPr>
          <w:p w14:paraId="44AD10DE" w14:textId="77777777" w:rsidR="00742E59" w:rsidRPr="00197635" w:rsidRDefault="00742E59" w:rsidP="00742E59">
            <w:pPr>
              <w:pStyle w:val="TableText10"/>
            </w:pPr>
            <w:r w:rsidRPr="00197635">
              <w:t>-</w:t>
            </w:r>
          </w:p>
        </w:tc>
      </w:tr>
      <w:tr w:rsidR="00742E59" w:rsidRPr="00197635" w14:paraId="00454AA4" w14:textId="77777777" w:rsidTr="00742E59">
        <w:trPr>
          <w:cantSplit/>
        </w:trPr>
        <w:tc>
          <w:tcPr>
            <w:tcW w:w="1200" w:type="dxa"/>
          </w:tcPr>
          <w:p w14:paraId="727F14AB" w14:textId="4575431E" w:rsidR="00742E59" w:rsidRPr="00197635" w:rsidRDefault="00742E59" w:rsidP="00881DE8">
            <w:pPr>
              <w:pStyle w:val="TableText10"/>
            </w:pPr>
            <w:r w:rsidRPr="00197635">
              <w:t>29</w:t>
            </w:r>
          </w:p>
        </w:tc>
        <w:tc>
          <w:tcPr>
            <w:tcW w:w="2400" w:type="dxa"/>
          </w:tcPr>
          <w:p w14:paraId="1048D4E4" w14:textId="77777777" w:rsidR="00742E59" w:rsidRPr="00197635" w:rsidRDefault="00742E59" w:rsidP="00742E59">
            <w:pPr>
              <w:pStyle w:val="TableText10"/>
            </w:pPr>
            <w:r w:rsidRPr="00197635">
              <w:t>91 (2)</w:t>
            </w:r>
          </w:p>
        </w:tc>
        <w:tc>
          <w:tcPr>
            <w:tcW w:w="3720" w:type="dxa"/>
          </w:tcPr>
          <w:p w14:paraId="551BF08A" w14:textId="77777777" w:rsidR="00742E59" w:rsidRPr="00197635" w:rsidRDefault="00742E59" w:rsidP="00742E59">
            <w:pPr>
              <w:pStyle w:val="TableText10"/>
            </w:pPr>
            <w:r w:rsidRPr="00197635">
              <w:rPr>
                <w:lang w:eastAsia="en-AU"/>
              </w:rPr>
              <w:t>person must not tamper with emission control system fitted to heavy vehicle</w:t>
            </w:r>
          </w:p>
        </w:tc>
        <w:tc>
          <w:tcPr>
            <w:tcW w:w="1320" w:type="dxa"/>
          </w:tcPr>
          <w:p w14:paraId="2BE7C370" w14:textId="77777777" w:rsidR="00742E59" w:rsidRPr="00197635" w:rsidRDefault="00742E59" w:rsidP="00742E59">
            <w:pPr>
              <w:pStyle w:val="TableText10"/>
            </w:pPr>
            <w:r w:rsidRPr="00197635">
              <w:t>HVOP</w:t>
            </w:r>
          </w:p>
        </w:tc>
        <w:tc>
          <w:tcPr>
            <w:tcW w:w="1560" w:type="dxa"/>
          </w:tcPr>
          <w:p w14:paraId="75416957" w14:textId="77777777" w:rsidR="00742E59" w:rsidRPr="00197635" w:rsidRDefault="00742E59" w:rsidP="00742E59">
            <w:pPr>
              <w:pStyle w:val="TableText10"/>
            </w:pPr>
            <w:r w:rsidRPr="00197635">
              <w:t>-</w:t>
            </w:r>
          </w:p>
        </w:tc>
        <w:tc>
          <w:tcPr>
            <w:tcW w:w="1200" w:type="dxa"/>
          </w:tcPr>
          <w:p w14:paraId="69731DA6" w14:textId="77777777" w:rsidR="00742E59" w:rsidRPr="00197635" w:rsidRDefault="00742E59" w:rsidP="00742E59">
            <w:pPr>
              <w:pStyle w:val="TableText10"/>
            </w:pPr>
            <w:r w:rsidRPr="00197635">
              <w:t>-</w:t>
            </w:r>
          </w:p>
        </w:tc>
      </w:tr>
      <w:tr w:rsidR="00742E59" w:rsidRPr="00197635" w14:paraId="1039051F" w14:textId="77777777" w:rsidTr="00742E59">
        <w:trPr>
          <w:cantSplit/>
        </w:trPr>
        <w:tc>
          <w:tcPr>
            <w:tcW w:w="1200" w:type="dxa"/>
          </w:tcPr>
          <w:p w14:paraId="7D4D272D" w14:textId="51B6C925" w:rsidR="00742E59" w:rsidRPr="00197635" w:rsidRDefault="00742E59" w:rsidP="00881DE8">
            <w:pPr>
              <w:pStyle w:val="TableText10"/>
            </w:pPr>
            <w:r w:rsidRPr="00197635">
              <w:t>30</w:t>
            </w:r>
          </w:p>
        </w:tc>
        <w:tc>
          <w:tcPr>
            <w:tcW w:w="2400" w:type="dxa"/>
          </w:tcPr>
          <w:p w14:paraId="13E4F2FF" w14:textId="77777777" w:rsidR="00742E59" w:rsidRPr="00197635" w:rsidRDefault="00742E59" w:rsidP="00742E59">
            <w:pPr>
              <w:pStyle w:val="TableText10"/>
            </w:pPr>
            <w:r w:rsidRPr="00197635">
              <w:t>92 (2)</w:t>
            </w:r>
          </w:p>
        </w:tc>
        <w:tc>
          <w:tcPr>
            <w:tcW w:w="3720" w:type="dxa"/>
          </w:tcPr>
          <w:p w14:paraId="514AD60F" w14:textId="77777777" w:rsidR="00742E59" w:rsidRPr="00197635" w:rsidRDefault="00742E59" w:rsidP="00742E59">
            <w:pPr>
              <w:pStyle w:val="TableText10"/>
            </w:pPr>
            <w:r w:rsidRPr="00197635">
              <w:rPr>
                <w:lang w:eastAsia="en-AU"/>
              </w:rPr>
              <w:t>display of warning signs required by heavy vehicle standards on vehicles to which the requirement does not apply</w:t>
            </w:r>
          </w:p>
        </w:tc>
        <w:tc>
          <w:tcPr>
            <w:tcW w:w="1320" w:type="dxa"/>
          </w:tcPr>
          <w:p w14:paraId="3F02EAD8" w14:textId="77777777" w:rsidR="00742E59" w:rsidRPr="00197635" w:rsidRDefault="00742E59" w:rsidP="00742E59">
            <w:pPr>
              <w:pStyle w:val="TableText10"/>
            </w:pPr>
            <w:r w:rsidRPr="00197635">
              <w:t>HVOP</w:t>
            </w:r>
          </w:p>
        </w:tc>
        <w:tc>
          <w:tcPr>
            <w:tcW w:w="1560" w:type="dxa"/>
          </w:tcPr>
          <w:p w14:paraId="6DF841CC" w14:textId="77777777" w:rsidR="00742E59" w:rsidRPr="00197635" w:rsidRDefault="00742E59" w:rsidP="00742E59">
            <w:pPr>
              <w:pStyle w:val="TableText10"/>
            </w:pPr>
            <w:r w:rsidRPr="00197635">
              <w:t>HVINO</w:t>
            </w:r>
          </w:p>
        </w:tc>
        <w:tc>
          <w:tcPr>
            <w:tcW w:w="1200" w:type="dxa"/>
          </w:tcPr>
          <w:p w14:paraId="68012D70" w14:textId="77777777" w:rsidR="00742E59" w:rsidRPr="00197635" w:rsidRDefault="00742E59" w:rsidP="00742E59">
            <w:pPr>
              <w:pStyle w:val="TableText10"/>
            </w:pPr>
            <w:r w:rsidRPr="00197635">
              <w:t>-</w:t>
            </w:r>
          </w:p>
        </w:tc>
      </w:tr>
      <w:tr w:rsidR="00742E59" w:rsidRPr="00197635" w14:paraId="3535A5E1" w14:textId="77777777" w:rsidTr="00742E59">
        <w:trPr>
          <w:cantSplit/>
        </w:trPr>
        <w:tc>
          <w:tcPr>
            <w:tcW w:w="1200" w:type="dxa"/>
          </w:tcPr>
          <w:p w14:paraId="76862B28" w14:textId="16C37584" w:rsidR="00742E59" w:rsidRPr="00197635" w:rsidRDefault="00742E59" w:rsidP="00881DE8">
            <w:pPr>
              <w:pStyle w:val="TableText10"/>
            </w:pPr>
            <w:r w:rsidRPr="00197635">
              <w:t>31</w:t>
            </w:r>
          </w:p>
        </w:tc>
        <w:tc>
          <w:tcPr>
            <w:tcW w:w="2400" w:type="dxa"/>
          </w:tcPr>
          <w:p w14:paraId="1432A6E1" w14:textId="77777777" w:rsidR="00742E59" w:rsidRPr="00197635" w:rsidRDefault="00742E59" w:rsidP="00742E59">
            <w:pPr>
              <w:pStyle w:val="TableText10"/>
            </w:pPr>
            <w:r w:rsidRPr="00197635">
              <w:t>93 (1)</w:t>
            </w:r>
          </w:p>
        </w:tc>
        <w:tc>
          <w:tcPr>
            <w:tcW w:w="3720" w:type="dxa"/>
          </w:tcPr>
          <w:p w14:paraId="7638B743" w14:textId="77777777" w:rsidR="00742E59" w:rsidRPr="00197635" w:rsidRDefault="00742E59" w:rsidP="00742E59">
            <w:pPr>
              <w:pStyle w:val="TableText10"/>
            </w:pPr>
            <w:r w:rsidRPr="00197635">
              <w:rPr>
                <w:lang w:eastAsia="en-AU"/>
              </w:rPr>
              <w:t>person must not tamper with speed limiter fitted to heavy vehicle</w:t>
            </w:r>
          </w:p>
        </w:tc>
        <w:tc>
          <w:tcPr>
            <w:tcW w:w="1320" w:type="dxa"/>
          </w:tcPr>
          <w:p w14:paraId="78DB8803" w14:textId="77777777" w:rsidR="00742E59" w:rsidRPr="00197635" w:rsidRDefault="00742E59" w:rsidP="00742E59">
            <w:pPr>
              <w:pStyle w:val="TableText10"/>
            </w:pPr>
            <w:r w:rsidRPr="00197635">
              <w:t>HVOP</w:t>
            </w:r>
          </w:p>
        </w:tc>
        <w:tc>
          <w:tcPr>
            <w:tcW w:w="1560" w:type="dxa"/>
          </w:tcPr>
          <w:p w14:paraId="18FDD2E7" w14:textId="77777777" w:rsidR="00742E59" w:rsidRPr="00197635" w:rsidRDefault="00742E59" w:rsidP="00742E59">
            <w:pPr>
              <w:pStyle w:val="TableText10"/>
            </w:pPr>
            <w:r w:rsidRPr="00197635">
              <w:t>-</w:t>
            </w:r>
          </w:p>
        </w:tc>
        <w:tc>
          <w:tcPr>
            <w:tcW w:w="1200" w:type="dxa"/>
          </w:tcPr>
          <w:p w14:paraId="5C90AC7A" w14:textId="77777777" w:rsidR="00742E59" w:rsidRPr="00197635" w:rsidRDefault="00742E59" w:rsidP="00742E59">
            <w:pPr>
              <w:pStyle w:val="TableText10"/>
            </w:pPr>
            <w:r w:rsidRPr="00197635">
              <w:t>-</w:t>
            </w:r>
          </w:p>
        </w:tc>
      </w:tr>
      <w:tr w:rsidR="00742E59" w:rsidRPr="00197635" w14:paraId="1BF36E82" w14:textId="77777777" w:rsidTr="00742E59">
        <w:trPr>
          <w:cantSplit/>
        </w:trPr>
        <w:tc>
          <w:tcPr>
            <w:tcW w:w="1200" w:type="dxa"/>
          </w:tcPr>
          <w:p w14:paraId="66296F3E" w14:textId="1B5D1DE9" w:rsidR="00742E59" w:rsidRPr="00197635" w:rsidRDefault="00742E59" w:rsidP="00881DE8">
            <w:pPr>
              <w:pStyle w:val="TableText10"/>
            </w:pPr>
            <w:r w:rsidRPr="00197635">
              <w:lastRenderedPageBreak/>
              <w:t>32</w:t>
            </w:r>
          </w:p>
        </w:tc>
        <w:tc>
          <w:tcPr>
            <w:tcW w:w="2400" w:type="dxa"/>
          </w:tcPr>
          <w:p w14:paraId="5E9D9ACD" w14:textId="77777777" w:rsidR="00742E59" w:rsidRPr="00197635" w:rsidRDefault="00742E59" w:rsidP="00742E59">
            <w:pPr>
              <w:pStyle w:val="TableText10"/>
            </w:pPr>
            <w:r w:rsidRPr="00197635">
              <w:t>93 (2)</w:t>
            </w:r>
          </w:p>
        </w:tc>
        <w:tc>
          <w:tcPr>
            <w:tcW w:w="3720" w:type="dxa"/>
          </w:tcPr>
          <w:p w14:paraId="5F489F49" w14:textId="77777777" w:rsidR="00742E59" w:rsidRPr="00197635" w:rsidRDefault="00742E59" w:rsidP="00742E59">
            <w:pPr>
              <w:pStyle w:val="TableText10"/>
            </w:pPr>
            <w:r w:rsidRPr="00197635">
              <w:rPr>
                <w:lang w:eastAsia="en-AU"/>
              </w:rPr>
              <w:t>person must not tamper with speed limiter fitted to heavy vehicle</w:t>
            </w:r>
          </w:p>
        </w:tc>
        <w:tc>
          <w:tcPr>
            <w:tcW w:w="1320" w:type="dxa"/>
          </w:tcPr>
          <w:p w14:paraId="0013942E" w14:textId="77777777" w:rsidR="00742E59" w:rsidRPr="00197635" w:rsidRDefault="00742E59" w:rsidP="00742E59">
            <w:pPr>
              <w:pStyle w:val="TableText10"/>
            </w:pPr>
            <w:r w:rsidRPr="00197635">
              <w:t>HVOP</w:t>
            </w:r>
          </w:p>
        </w:tc>
        <w:tc>
          <w:tcPr>
            <w:tcW w:w="1560" w:type="dxa"/>
          </w:tcPr>
          <w:p w14:paraId="0A286854" w14:textId="77777777" w:rsidR="00742E59" w:rsidRPr="00197635" w:rsidRDefault="00742E59" w:rsidP="00742E59">
            <w:pPr>
              <w:pStyle w:val="TableText10"/>
            </w:pPr>
            <w:r w:rsidRPr="00197635">
              <w:t>-</w:t>
            </w:r>
          </w:p>
        </w:tc>
        <w:tc>
          <w:tcPr>
            <w:tcW w:w="1200" w:type="dxa"/>
          </w:tcPr>
          <w:p w14:paraId="4B371A29" w14:textId="77777777" w:rsidR="00742E59" w:rsidRPr="00197635" w:rsidRDefault="00742E59" w:rsidP="00742E59">
            <w:pPr>
              <w:pStyle w:val="TableText10"/>
            </w:pPr>
            <w:r w:rsidRPr="00197635">
              <w:t>-</w:t>
            </w:r>
          </w:p>
        </w:tc>
      </w:tr>
      <w:tr w:rsidR="00742E59" w:rsidRPr="00197635" w14:paraId="386DA26C" w14:textId="77777777" w:rsidTr="00742E59">
        <w:trPr>
          <w:cantSplit/>
        </w:trPr>
        <w:tc>
          <w:tcPr>
            <w:tcW w:w="1200" w:type="dxa"/>
            <w:tcBorders>
              <w:bottom w:val="single" w:sz="4" w:space="0" w:color="BFBFBF" w:themeColor="background1" w:themeShade="BF"/>
            </w:tcBorders>
          </w:tcPr>
          <w:p w14:paraId="64E329CC" w14:textId="68ED7311" w:rsidR="00742E59" w:rsidRPr="00197635" w:rsidRDefault="00742E59" w:rsidP="00881DE8">
            <w:pPr>
              <w:pStyle w:val="TableText10"/>
            </w:pPr>
            <w:r w:rsidRPr="00197635">
              <w:t>33</w:t>
            </w:r>
          </w:p>
        </w:tc>
        <w:tc>
          <w:tcPr>
            <w:tcW w:w="2400" w:type="dxa"/>
            <w:tcBorders>
              <w:bottom w:val="single" w:sz="4" w:space="0" w:color="BFBFBF" w:themeColor="background1" w:themeShade="BF"/>
            </w:tcBorders>
          </w:tcPr>
          <w:p w14:paraId="79C75644" w14:textId="77777777" w:rsidR="00742E59" w:rsidRPr="00197635" w:rsidRDefault="00742E59" w:rsidP="00742E59">
            <w:pPr>
              <w:pStyle w:val="TableText10"/>
            </w:pPr>
            <w:r w:rsidRPr="00197635">
              <w:t>93 (3)</w:t>
            </w:r>
          </w:p>
        </w:tc>
        <w:tc>
          <w:tcPr>
            <w:tcW w:w="3720" w:type="dxa"/>
            <w:tcBorders>
              <w:bottom w:val="single" w:sz="4" w:space="0" w:color="BFBFBF" w:themeColor="background1" w:themeShade="BF"/>
            </w:tcBorders>
          </w:tcPr>
          <w:p w14:paraId="6F4562C4" w14:textId="77777777" w:rsidR="00742E59" w:rsidRPr="00197635" w:rsidRDefault="00742E59" w:rsidP="00742E59">
            <w:pPr>
              <w:pStyle w:val="TableText10"/>
            </w:pPr>
            <w:r w:rsidRPr="00197635">
              <w:rPr>
                <w:lang w:eastAsia="en-AU"/>
              </w:rPr>
              <w:t>person must not tamper with speed limiter fitted to heavy vehicle</w:t>
            </w:r>
          </w:p>
        </w:tc>
        <w:tc>
          <w:tcPr>
            <w:tcW w:w="1320" w:type="dxa"/>
            <w:tcBorders>
              <w:bottom w:val="single" w:sz="4" w:space="0" w:color="BFBFBF" w:themeColor="background1" w:themeShade="BF"/>
            </w:tcBorders>
          </w:tcPr>
          <w:p w14:paraId="53EAE0FA" w14:textId="77777777" w:rsidR="00742E59" w:rsidRPr="00197635" w:rsidRDefault="00742E59" w:rsidP="00742E59">
            <w:pPr>
              <w:pStyle w:val="TableText10"/>
            </w:pPr>
            <w:r w:rsidRPr="00197635">
              <w:t>HVOP</w:t>
            </w:r>
          </w:p>
        </w:tc>
        <w:tc>
          <w:tcPr>
            <w:tcW w:w="1560" w:type="dxa"/>
            <w:tcBorders>
              <w:bottom w:val="single" w:sz="4" w:space="0" w:color="BFBFBF" w:themeColor="background1" w:themeShade="BF"/>
            </w:tcBorders>
          </w:tcPr>
          <w:p w14:paraId="74C5C6AF" w14:textId="77777777" w:rsidR="00742E59" w:rsidRPr="00197635" w:rsidRDefault="00742E59" w:rsidP="00742E59">
            <w:pPr>
              <w:pStyle w:val="TableText10"/>
            </w:pPr>
            <w:r w:rsidRPr="00197635">
              <w:t>-</w:t>
            </w:r>
          </w:p>
        </w:tc>
        <w:tc>
          <w:tcPr>
            <w:tcW w:w="1200" w:type="dxa"/>
            <w:tcBorders>
              <w:bottom w:val="single" w:sz="4" w:space="0" w:color="BFBFBF" w:themeColor="background1" w:themeShade="BF"/>
            </w:tcBorders>
          </w:tcPr>
          <w:p w14:paraId="62642F0B" w14:textId="77777777" w:rsidR="00742E59" w:rsidRPr="00197635" w:rsidRDefault="00742E59" w:rsidP="00742E59">
            <w:pPr>
              <w:pStyle w:val="TableText10"/>
            </w:pPr>
            <w:r w:rsidRPr="00197635">
              <w:t>-</w:t>
            </w:r>
          </w:p>
        </w:tc>
      </w:tr>
      <w:tr w:rsidR="00742E59" w:rsidRPr="00197635" w14:paraId="78F9D157" w14:textId="77777777" w:rsidTr="00742E59">
        <w:trPr>
          <w:cantSplit/>
        </w:trPr>
        <w:tc>
          <w:tcPr>
            <w:tcW w:w="1200" w:type="dxa"/>
            <w:tcBorders>
              <w:bottom w:val="nil"/>
            </w:tcBorders>
          </w:tcPr>
          <w:p w14:paraId="60FCD283" w14:textId="01FD9E24" w:rsidR="00742E59" w:rsidRPr="00197635" w:rsidRDefault="00742E59" w:rsidP="00881DE8">
            <w:pPr>
              <w:pStyle w:val="TableText10"/>
            </w:pPr>
            <w:r w:rsidRPr="00197635">
              <w:t>34</w:t>
            </w:r>
          </w:p>
        </w:tc>
        <w:tc>
          <w:tcPr>
            <w:tcW w:w="2400" w:type="dxa"/>
            <w:tcBorders>
              <w:bottom w:val="nil"/>
            </w:tcBorders>
          </w:tcPr>
          <w:p w14:paraId="5E24DE27" w14:textId="77777777" w:rsidR="00742E59" w:rsidRPr="00197635" w:rsidRDefault="00742E59" w:rsidP="00742E59">
            <w:pPr>
              <w:pStyle w:val="TableText10"/>
              <w:keepNext/>
            </w:pPr>
            <w:r w:rsidRPr="00197635">
              <w:t>96 (1)</w:t>
            </w:r>
          </w:p>
        </w:tc>
        <w:tc>
          <w:tcPr>
            <w:tcW w:w="3720" w:type="dxa"/>
            <w:tcBorders>
              <w:bottom w:val="nil"/>
            </w:tcBorders>
          </w:tcPr>
          <w:p w14:paraId="476B73F5" w14:textId="77777777" w:rsidR="00742E59" w:rsidRPr="00197635" w:rsidRDefault="00742E59" w:rsidP="00742E59">
            <w:pPr>
              <w:pStyle w:val="TableText10"/>
              <w:keepNext/>
            </w:pPr>
          </w:p>
        </w:tc>
        <w:tc>
          <w:tcPr>
            <w:tcW w:w="1320" w:type="dxa"/>
            <w:tcBorders>
              <w:bottom w:val="nil"/>
            </w:tcBorders>
          </w:tcPr>
          <w:p w14:paraId="004C462A" w14:textId="77777777" w:rsidR="00742E59" w:rsidRPr="00197635" w:rsidRDefault="00742E59" w:rsidP="00742E59">
            <w:pPr>
              <w:pStyle w:val="TableText10"/>
              <w:keepNext/>
            </w:pPr>
          </w:p>
        </w:tc>
        <w:tc>
          <w:tcPr>
            <w:tcW w:w="1560" w:type="dxa"/>
            <w:tcBorders>
              <w:bottom w:val="nil"/>
            </w:tcBorders>
          </w:tcPr>
          <w:p w14:paraId="092C69AA" w14:textId="77777777" w:rsidR="00742E59" w:rsidRPr="00197635" w:rsidRDefault="00742E59" w:rsidP="00742E59">
            <w:pPr>
              <w:pStyle w:val="TableText10"/>
              <w:keepNext/>
            </w:pPr>
          </w:p>
        </w:tc>
        <w:tc>
          <w:tcPr>
            <w:tcW w:w="1200" w:type="dxa"/>
            <w:tcBorders>
              <w:bottom w:val="nil"/>
            </w:tcBorders>
          </w:tcPr>
          <w:p w14:paraId="07DE5F47" w14:textId="77777777" w:rsidR="00742E59" w:rsidRPr="00197635" w:rsidRDefault="00742E59" w:rsidP="00742E59">
            <w:pPr>
              <w:pStyle w:val="TableText10"/>
              <w:keepNext/>
            </w:pPr>
          </w:p>
        </w:tc>
      </w:tr>
      <w:tr w:rsidR="00742E59" w:rsidRPr="00197635" w14:paraId="5BABD0F7" w14:textId="77777777" w:rsidTr="00742E59">
        <w:trPr>
          <w:cantSplit/>
        </w:trPr>
        <w:tc>
          <w:tcPr>
            <w:tcW w:w="1200" w:type="dxa"/>
            <w:tcBorders>
              <w:top w:val="nil"/>
              <w:bottom w:val="nil"/>
            </w:tcBorders>
          </w:tcPr>
          <w:p w14:paraId="22E0EE25" w14:textId="77777777" w:rsidR="00742E59" w:rsidRPr="00197635" w:rsidRDefault="00742E59" w:rsidP="00881DE8">
            <w:pPr>
              <w:pStyle w:val="TableText10"/>
            </w:pPr>
            <w:r w:rsidRPr="00197635">
              <w:t>34.1</w:t>
            </w:r>
          </w:p>
        </w:tc>
        <w:tc>
          <w:tcPr>
            <w:tcW w:w="2400" w:type="dxa"/>
            <w:tcBorders>
              <w:top w:val="nil"/>
              <w:bottom w:val="nil"/>
            </w:tcBorders>
          </w:tcPr>
          <w:p w14:paraId="2A1CD7D6"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(a)</w:t>
            </w:r>
          </w:p>
        </w:tc>
        <w:tc>
          <w:tcPr>
            <w:tcW w:w="3720" w:type="dxa"/>
            <w:tcBorders>
              <w:top w:val="nil"/>
              <w:bottom w:val="nil"/>
            </w:tcBorders>
          </w:tcPr>
          <w:p w14:paraId="2F90F0C7" w14:textId="77777777" w:rsidR="00742E59" w:rsidRPr="00197635" w:rsidRDefault="00742E59" w:rsidP="00742E59">
            <w:pPr>
              <w:pStyle w:val="TableText10"/>
            </w:pPr>
            <w:r w:rsidRPr="00197635">
              <w:rPr>
                <w:lang w:eastAsia="en-AU"/>
              </w:rPr>
              <w:t>compliance with mass requirements—minor risk breach</w:t>
            </w:r>
          </w:p>
        </w:tc>
        <w:tc>
          <w:tcPr>
            <w:tcW w:w="1320" w:type="dxa"/>
            <w:tcBorders>
              <w:top w:val="nil"/>
              <w:bottom w:val="nil"/>
            </w:tcBorders>
          </w:tcPr>
          <w:p w14:paraId="6671D96F" w14:textId="77777777" w:rsidR="00742E59" w:rsidRPr="00197635" w:rsidRDefault="00742E59" w:rsidP="00742E59">
            <w:pPr>
              <w:pStyle w:val="TableText10"/>
            </w:pPr>
            <w:r w:rsidRPr="00197635">
              <w:t>HVOP</w:t>
            </w:r>
          </w:p>
        </w:tc>
        <w:tc>
          <w:tcPr>
            <w:tcW w:w="1560" w:type="dxa"/>
            <w:tcBorders>
              <w:top w:val="nil"/>
              <w:bottom w:val="nil"/>
            </w:tcBorders>
          </w:tcPr>
          <w:p w14:paraId="38AF5AAE" w14:textId="77777777" w:rsidR="00742E59" w:rsidRPr="00197635" w:rsidRDefault="00742E59" w:rsidP="00742E59">
            <w:pPr>
              <w:pStyle w:val="TableText10"/>
            </w:pPr>
            <w:r w:rsidRPr="00197635">
              <w:t>HVINO</w:t>
            </w:r>
          </w:p>
        </w:tc>
        <w:tc>
          <w:tcPr>
            <w:tcW w:w="1200" w:type="dxa"/>
            <w:tcBorders>
              <w:top w:val="nil"/>
              <w:bottom w:val="nil"/>
            </w:tcBorders>
          </w:tcPr>
          <w:p w14:paraId="3A369982" w14:textId="77777777" w:rsidR="00742E59" w:rsidRPr="00197635" w:rsidRDefault="00742E59" w:rsidP="00742E59">
            <w:pPr>
              <w:pStyle w:val="TableText10"/>
            </w:pPr>
            <w:r w:rsidRPr="00197635">
              <w:t>-</w:t>
            </w:r>
          </w:p>
        </w:tc>
      </w:tr>
      <w:tr w:rsidR="00742E59" w:rsidRPr="00197635" w14:paraId="7442568F" w14:textId="77777777" w:rsidTr="00742E59">
        <w:trPr>
          <w:cantSplit/>
        </w:trPr>
        <w:tc>
          <w:tcPr>
            <w:tcW w:w="1200" w:type="dxa"/>
            <w:tcBorders>
              <w:top w:val="nil"/>
              <w:bottom w:val="nil"/>
            </w:tcBorders>
          </w:tcPr>
          <w:p w14:paraId="697C6B2B" w14:textId="77777777" w:rsidR="00742E59" w:rsidRPr="00197635" w:rsidRDefault="00742E59" w:rsidP="00881DE8">
            <w:pPr>
              <w:pStyle w:val="TableText10"/>
            </w:pPr>
            <w:r w:rsidRPr="00197635">
              <w:t>34.2</w:t>
            </w:r>
          </w:p>
        </w:tc>
        <w:tc>
          <w:tcPr>
            <w:tcW w:w="2400" w:type="dxa"/>
            <w:tcBorders>
              <w:top w:val="nil"/>
              <w:bottom w:val="nil"/>
            </w:tcBorders>
          </w:tcPr>
          <w:p w14:paraId="65284FD9"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(b)</w:t>
            </w:r>
          </w:p>
        </w:tc>
        <w:tc>
          <w:tcPr>
            <w:tcW w:w="3720" w:type="dxa"/>
            <w:tcBorders>
              <w:top w:val="nil"/>
              <w:bottom w:val="nil"/>
            </w:tcBorders>
          </w:tcPr>
          <w:p w14:paraId="568C2201" w14:textId="77777777" w:rsidR="00742E59" w:rsidRPr="00197635" w:rsidRDefault="00742E59" w:rsidP="00742E59">
            <w:pPr>
              <w:pStyle w:val="TableText10"/>
            </w:pPr>
            <w:r w:rsidRPr="00197635">
              <w:rPr>
                <w:lang w:eastAsia="en-AU"/>
              </w:rPr>
              <w:t>compliance with mass requirements—substantial risk breach</w:t>
            </w:r>
          </w:p>
        </w:tc>
        <w:tc>
          <w:tcPr>
            <w:tcW w:w="1320" w:type="dxa"/>
            <w:tcBorders>
              <w:top w:val="nil"/>
              <w:bottom w:val="nil"/>
            </w:tcBorders>
          </w:tcPr>
          <w:p w14:paraId="590168F6" w14:textId="77777777" w:rsidR="00742E59" w:rsidRPr="00197635" w:rsidRDefault="00742E59" w:rsidP="00742E59">
            <w:pPr>
              <w:pStyle w:val="TableText10"/>
            </w:pPr>
            <w:r w:rsidRPr="00197635">
              <w:t>HVOP</w:t>
            </w:r>
          </w:p>
        </w:tc>
        <w:tc>
          <w:tcPr>
            <w:tcW w:w="1560" w:type="dxa"/>
            <w:tcBorders>
              <w:top w:val="nil"/>
              <w:bottom w:val="nil"/>
            </w:tcBorders>
          </w:tcPr>
          <w:p w14:paraId="26249516" w14:textId="77777777" w:rsidR="00742E59" w:rsidRPr="00197635" w:rsidRDefault="00742E59" w:rsidP="00742E59">
            <w:pPr>
              <w:pStyle w:val="TableText10"/>
            </w:pPr>
            <w:r w:rsidRPr="00197635">
              <w:t>HVINO</w:t>
            </w:r>
          </w:p>
        </w:tc>
        <w:tc>
          <w:tcPr>
            <w:tcW w:w="1200" w:type="dxa"/>
            <w:tcBorders>
              <w:top w:val="nil"/>
              <w:bottom w:val="nil"/>
            </w:tcBorders>
          </w:tcPr>
          <w:p w14:paraId="64784029" w14:textId="77777777" w:rsidR="00742E59" w:rsidRPr="00197635" w:rsidRDefault="00742E59" w:rsidP="00742E59">
            <w:pPr>
              <w:pStyle w:val="TableText10"/>
            </w:pPr>
            <w:r w:rsidRPr="00197635">
              <w:t>-</w:t>
            </w:r>
          </w:p>
        </w:tc>
      </w:tr>
      <w:tr w:rsidR="00742E59" w:rsidRPr="00197635" w14:paraId="01132ED3" w14:textId="77777777" w:rsidTr="00742E59">
        <w:trPr>
          <w:cantSplit/>
        </w:trPr>
        <w:tc>
          <w:tcPr>
            <w:tcW w:w="1200" w:type="dxa"/>
            <w:tcBorders>
              <w:top w:val="nil"/>
              <w:bottom w:val="single" w:sz="4" w:space="0" w:color="BFBFBF" w:themeColor="background1" w:themeShade="BF"/>
            </w:tcBorders>
          </w:tcPr>
          <w:p w14:paraId="2FFF9AD8" w14:textId="77777777" w:rsidR="00742E59" w:rsidRPr="00197635" w:rsidRDefault="00742E59" w:rsidP="00881DE8">
            <w:pPr>
              <w:pStyle w:val="TableText10"/>
            </w:pPr>
            <w:r w:rsidRPr="00197635">
              <w:t>34.3</w:t>
            </w:r>
          </w:p>
        </w:tc>
        <w:tc>
          <w:tcPr>
            <w:tcW w:w="2400" w:type="dxa"/>
            <w:tcBorders>
              <w:top w:val="nil"/>
              <w:bottom w:val="single" w:sz="4" w:space="0" w:color="BFBFBF" w:themeColor="background1" w:themeShade="BF"/>
            </w:tcBorders>
          </w:tcPr>
          <w:p w14:paraId="7BE423B6"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(c)</w:t>
            </w:r>
          </w:p>
        </w:tc>
        <w:tc>
          <w:tcPr>
            <w:tcW w:w="3720" w:type="dxa"/>
            <w:tcBorders>
              <w:top w:val="nil"/>
              <w:bottom w:val="single" w:sz="4" w:space="0" w:color="BFBFBF" w:themeColor="background1" w:themeShade="BF"/>
            </w:tcBorders>
          </w:tcPr>
          <w:p w14:paraId="7A3AF5C0" w14:textId="77777777" w:rsidR="00742E59" w:rsidRPr="00197635" w:rsidRDefault="00742E59" w:rsidP="00742E59">
            <w:pPr>
              <w:pStyle w:val="TableText10"/>
            </w:pPr>
            <w:r w:rsidRPr="00197635">
              <w:rPr>
                <w:lang w:eastAsia="en-AU"/>
              </w:rPr>
              <w:t>compliance with mass requirements—severe risk breach</w:t>
            </w:r>
          </w:p>
        </w:tc>
        <w:tc>
          <w:tcPr>
            <w:tcW w:w="1320" w:type="dxa"/>
            <w:tcBorders>
              <w:top w:val="nil"/>
              <w:bottom w:val="single" w:sz="4" w:space="0" w:color="BFBFBF" w:themeColor="background1" w:themeShade="BF"/>
            </w:tcBorders>
          </w:tcPr>
          <w:p w14:paraId="42F2B1AC" w14:textId="77777777" w:rsidR="00742E59" w:rsidRPr="00197635" w:rsidRDefault="00742E59" w:rsidP="00742E59">
            <w:pPr>
              <w:pStyle w:val="TableText10"/>
            </w:pPr>
            <w:r w:rsidRPr="00197635">
              <w:t>HVOP</w:t>
            </w:r>
          </w:p>
        </w:tc>
        <w:tc>
          <w:tcPr>
            <w:tcW w:w="1560" w:type="dxa"/>
            <w:tcBorders>
              <w:top w:val="nil"/>
              <w:bottom w:val="single" w:sz="4" w:space="0" w:color="BFBFBF" w:themeColor="background1" w:themeShade="BF"/>
            </w:tcBorders>
          </w:tcPr>
          <w:p w14:paraId="7396F51D" w14:textId="77777777" w:rsidR="00742E59" w:rsidRPr="00197635" w:rsidRDefault="00742E59" w:rsidP="00742E59">
            <w:pPr>
              <w:pStyle w:val="TableText10"/>
            </w:pPr>
            <w:r w:rsidRPr="00197635">
              <w:t>-</w:t>
            </w:r>
          </w:p>
        </w:tc>
        <w:tc>
          <w:tcPr>
            <w:tcW w:w="1200" w:type="dxa"/>
            <w:tcBorders>
              <w:top w:val="nil"/>
              <w:bottom w:val="single" w:sz="4" w:space="0" w:color="BFBFBF" w:themeColor="background1" w:themeShade="BF"/>
            </w:tcBorders>
          </w:tcPr>
          <w:p w14:paraId="01464D61" w14:textId="77777777" w:rsidR="00742E59" w:rsidRPr="00197635" w:rsidRDefault="00742E59" w:rsidP="00742E59">
            <w:pPr>
              <w:pStyle w:val="TableText10"/>
            </w:pPr>
            <w:r w:rsidRPr="00197635">
              <w:t>-</w:t>
            </w:r>
          </w:p>
        </w:tc>
      </w:tr>
      <w:tr w:rsidR="00742E59" w:rsidRPr="00197635" w14:paraId="08B42D0A" w14:textId="77777777" w:rsidTr="00742E59">
        <w:trPr>
          <w:cantSplit/>
        </w:trPr>
        <w:tc>
          <w:tcPr>
            <w:tcW w:w="1200" w:type="dxa"/>
            <w:tcBorders>
              <w:bottom w:val="nil"/>
            </w:tcBorders>
          </w:tcPr>
          <w:p w14:paraId="57F80B0D" w14:textId="4FF9FEC5" w:rsidR="00742E59" w:rsidRPr="00197635" w:rsidRDefault="00742E59" w:rsidP="00881DE8">
            <w:pPr>
              <w:pStyle w:val="TableText10"/>
            </w:pPr>
            <w:r w:rsidRPr="00197635">
              <w:t>35</w:t>
            </w:r>
          </w:p>
        </w:tc>
        <w:tc>
          <w:tcPr>
            <w:tcW w:w="2400" w:type="dxa"/>
            <w:tcBorders>
              <w:bottom w:val="nil"/>
            </w:tcBorders>
          </w:tcPr>
          <w:p w14:paraId="61CCD21D" w14:textId="77777777" w:rsidR="00742E59" w:rsidRPr="00197635" w:rsidRDefault="00742E59" w:rsidP="00742E59">
            <w:pPr>
              <w:pStyle w:val="TableText10"/>
              <w:keepNext/>
            </w:pPr>
            <w:r w:rsidRPr="00197635">
              <w:t>102 (1)</w:t>
            </w:r>
          </w:p>
        </w:tc>
        <w:tc>
          <w:tcPr>
            <w:tcW w:w="3720" w:type="dxa"/>
            <w:tcBorders>
              <w:bottom w:val="nil"/>
            </w:tcBorders>
          </w:tcPr>
          <w:p w14:paraId="09A592B5" w14:textId="77777777" w:rsidR="00742E59" w:rsidRPr="00197635" w:rsidRDefault="00742E59" w:rsidP="00742E59">
            <w:pPr>
              <w:pStyle w:val="TableText10"/>
            </w:pPr>
          </w:p>
        </w:tc>
        <w:tc>
          <w:tcPr>
            <w:tcW w:w="1320" w:type="dxa"/>
            <w:tcBorders>
              <w:bottom w:val="nil"/>
            </w:tcBorders>
          </w:tcPr>
          <w:p w14:paraId="2FF9DA02" w14:textId="77777777" w:rsidR="00742E59" w:rsidRPr="00197635" w:rsidRDefault="00742E59" w:rsidP="00742E59">
            <w:pPr>
              <w:pStyle w:val="TableText10"/>
            </w:pPr>
          </w:p>
        </w:tc>
        <w:tc>
          <w:tcPr>
            <w:tcW w:w="1560" w:type="dxa"/>
            <w:tcBorders>
              <w:bottom w:val="nil"/>
            </w:tcBorders>
          </w:tcPr>
          <w:p w14:paraId="1F2D57AB" w14:textId="77777777" w:rsidR="00742E59" w:rsidRPr="00197635" w:rsidRDefault="00742E59" w:rsidP="00742E59">
            <w:pPr>
              <w:pStyle w:val="TableText10"/>
            </w:pPr>
          </w:p>
        </w:tc>
        <w:tc>
          <w:tcPr>
            <w:tcW w:w="1200" w:type="dxa"/>
            <w:tcBorders>
              <w:bottom w:val="nil"/>
            </w:tcBorders>
          </w:tcPr>
          <w:p w14:paraId="298905E7" w14:textId="77777777" w:rsidR="00742E59" w:rsidRPr="00197635" w:rsidRDefault="00742E59" w:rsidP="00742E59">
            <w:pPr>
              <w:pStyle w:val="TableText10"/>
            </w:pPr>
          </w:p>
        </w:tc>
      </w:tr>
      <w:tr w:rsidR="00742E59" w:rsidRPr="00197635" w14:paraId="2156943A" w14:textId="77777777" w:rsidTr="00742E59">
        <w:trPr>
          <w:cantSplit/>
        </w:trPr>
        <w:tc>
          <w:tcPr>
            <w:tcW w:w="1200" w:type="dxa"/>
            <w:tcBorders>
              <w:top w:val="nil"/>
              <w:bottom w:val="nil"/>
            </w:tcBorders>
          </w:tcPr>
          <w:p w14:paraId="03307C01" w14:textId="77777777" w:rsidR="00742E59" w:rsidRPr="00197635" w:rsidRDefault="00742E59" w:rsidP="00881DE8">
            <w:pPr>
              <w:pStyle w:val="TableText10"/>
            </w:pPr>
            <w:r w:rsidRPr="00197635">
              <w:lastRenderedPageBreak/>
              <w:t>35.1</w:t>
            </w:r>
          </w:p>
        </w:tc>
        <w:tc>
          <w:tcPr>
            <w:tcW w:w="2400" w:type="dxa"/>
            <w:tcBorders>
              <w:top w:val="nil"/>
              <w:bottom w:val="nil"/>
            </w:tcBorders>
          </w:tcPr>
          <w:p w14:paraId="7611DBA5"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(a)</w:t>
            </w:r>
          </w:p>
        </w:tc>
        <w:tc>
          <w:tcPr>
            <w:tcW w:w="3720" w:type="dxa"/>
            <w:tcBorders>
              <w:top w:val="nil"/>
              <w:bottom w:val="nil"/>
            </w:tcBorders>
          </w:tcPr>
          <w:p w14:paraId="26244C5F" w14:textId="77777777" w:rsidR="00742E59" w:rsidRPr="00197635" w:rsidRDefault="00742E59" w:rsidP="00742E59">
            <w:pPr>
              <w:pStyle w:val="TableText10"/>
            </w:pPr>
            <w:r w:rsidRPr="00197635">
              <w:rPr>
                <w:lang w:eastAsia="en-AU"/>
              </w:rPr>
              <w:t>compliance with dimension requirements—heavy vehicle without goods or passengers</w:t>
            </w:r>
          </w:p>
        </w:tc>
        <w:tc>
          <w:tcPr>
            <w:tcW w:w="1320" w:type="dxa"/>
            <w:tcBorders>
              <w:top w:val="nil"/>
              <w:bottom w:val="nil"/>
            </w:tcBorders>
          </w:tcPr>
          <w:p w14:paraId="599293A1" w14:textId="77777777" w:rsidR="00742E59" w:rsidRPr="00197635" w:rsidRDefault="00742E59" w:rsidP="00742E59">
            <w:pPr>
              <w:pStyle w:val="TableText10"/>
            </w:pPr>
            <w:r w:rsidRPr="00197635">
              <w:t>HVOP</w:t>
            </w:r>
          </w:p>
        </w:tc>
        <w:tc>
          <w:tcPr>
            <w:tcW w:w="1560" w:type="dxa"/>
            <w:tcBorders>
              <w:top w:val="nil"/>
              <w:bottom w:val="nil"/>
            </w:tcBorders>
          </w:tcPr>
          <w:p w14:paraId="67366D64" w14:textId="77777777" w:rsidR="00742E59" w:rsidRPr="00197635" w:rsidRDefault="00742E59" w:rsidP="00742E59">
            <w:pPr>
              <w:pStyle w:val="TableText10"/>
            </w:pPr>
            <w:r w:rsidRPr="00197635">
              <w:t>HVINO</w:t>
            </w:r>
          </w:p>
        </w:tc>
        <w:tc>
          <w:tcPr>
            <w:tcW w:w="1200" w:type="dxa"/>
            <w:tcBorders>
              <w:top w:val="nil"/>
              <w:bottom w:val="nil"/>
            </w:tcBorders>
          </w:tcPr>
          <w:p w14:paraId="2E0F705E" w14:textId="77777777" w:rsidR="00742E59" w:rsidRPr="00197635" w:rsidRDefault="00742E59" w:rsidP="00742E59">
            <w:pPr>
              <w:pStyle w:val="TableText10"/>
            </w:pPr>
            <w:r w:rsidRPr="00197635">
              <w:t>-</w:t>
            </w:r>
          </w:p>
        </w:tc>
      </w:tr>
      <w:tr w:rsidR="00742E59" w:rsidRPr="00197635" w14:paraId="4C4D533B" w14:textId="77777777" w:rsidTr="00742E59">
        <w:trPr>
          <w:cantSplit/>
        </w:trPr>
        <w:tc>
          <w:tcPr>
            <w:tcW w:w="1200" w:type="dxa"/>
            <w:tcBorders>
              <w:top w:val="nil"/>
              <w:bottom w:val="nil"/>
            </w:tcBorders>
          </w:tcPr>
          <w:p w14:paraId="118132E4" w14:textId="77777777" w:rsidR="00742E59" w:rsidRPr="00197635" w:rsidRDefault="00742E59" w:rsidP="00881DE8">
            <w:pPr>
              <w:pStyle w:val="TableText10"/>
            </w:pPr>
            <w:r w:rsidRPr="00197635">
              <w:t>35.2</w:t>
            </w:r>
          </w:p>
        </w:tc>
        <w:tc>
          <w:tcPr>
            <w:tcW w:w="2400" w:type="dxa"/>
            <w:tcBorders>
              <w:top w:val="nil"/>
              <w:bottom w:val="nil"/>
            </w:tcBorders>
          </w:tcPr>
          <w:p w14:paraId="248A02B0"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(b) (i)</w:t>
            </w:r>
          </w:p>
        </w:tc>
        <w:tc>
          <w:tcPr>
            <w:tcW w:w="3720" w:type="dxa"/>
            <w:tcBorders>
              <w:top w:val="nil"/>
              <w:bottom w:val="nil"/>
            </w:tcBorders>
          </w:tcPr>
          <w:p w14:paraId="5D95D3B5" w14:textId="77777777" w:rsidR="00742E59" w:rsidRPr="00197635" w:rsidRDefault="00742E59" w:rsidP="00742E59">
            <w:pPr>
              <w:pStyle w:val="TableText10"/>
            </w:pPr>
            <w:r w:rsidRPr="00197635">
              <w:rPr>
                <w:lang w:eastAsia="en-AU"/>
              </w:rPr>
              <w:t>compliance with dimension requirements</w:t>
            </w:r>
            <w:r w:rsidRPr="00197635">
              <w:t>—heavy vehicle with goods or passengers—minor risk breach</w:t>
            </w:r>
          </w:p>
        </w:tc>
        <w:tc>
          <w:tcPr>
            <w:tcW w:w="1320" w:type="dxa"/>
            <w:tcBorders>
              <w:top w:val="nil"/>
              <w:bottom w:val="nil"/>
            </w:tcBorders>
          </w:tcPr>
          <w:p w14:paraId="57E7A251" w14:textId="77777777" w:rsidR="00742E59" w:rsidRPr="00197635" w:rsidRDefault="00742E59" w:rsidP="00742E59">
            <w:pPr>
              <w:pStyle w:val="TableText10"/>
            </w:pPr>
            <w:r w:rsidRPr="00197635">
              <w:t>HVOP</w:t>
            </w:r>
          </w:p>
        </w:tc>
        <w:tc>
          <w:tcPr>
            <w:tcW w:w="1560" w:type="dxa"/>
            <w:tcBorders>
              <w:top w:val="nil"/>
              <w:bottom w:val="nil"/>
            </w:tcBorders>
          </w:tcPr>
          <w:p w14:paraId="6C4AD5EA" w14:textId="77777777" w:rsidR="00742E59" w:rsidRPr="00197635" w:rsidRDefault="00742E59" w:rsidP="00742E59">
            <w:pPr>
              <w:pStyle w:val="TableText10"/>
            </w:pPr>
            <w:r w:rsidRPr="00197635">
              <w:t>HVINO</w:t>
            </w:r>
          </w:p>
        </w:tc>
        <w:tc>
          <w:tcPr>
            <w:tcW w:w="1200" w:type="dxa"/>
            <w:tcBorders>
              <w:top w:val="nil"/>
              <w:bottom w:val="nil"/>
            </w:tcBorders>
          </w:tcPr>
          <w:p w14:paraId="0DFD5FB5" w14:textId="77777777" w:rsidR="00742E59" w:rsidRPr="00197635" w:rsidRDefault="00742E59" w:rsidP="00742E59">
            <w:pPr>
              <w:pStyle w:val="TableText10"/>
            </w:pPr>
            <w:r w:rsidRPr="00197635">
              <w:t>-</w:t>
            </w:r>
          </w:p>
        </w:tc>
      </w:tr>
      <w:tr w:rsidR="00742E59" w:rsidRPr="00197635" w14:paraId="4FF73010" w14:textId="77777777" w:rsidTr="00742E59">
        <w:trPr>
          <w:cantSplit/>
        </w:trPr>
        <w:tc>
          <w:tcPr>
            <w:tcW w:w="1200" w:type="dxa"/>
            <w:tcBorders>
              <w:top w:val="nil"/>
              <w:bottom w:val="nil"/>
            </w:tcBorders>
          </w:tcPr>
          <w:p w14:paraId="4D7EEC47" w14:textId="77777777" w:rsidR="00742E59" w:rsidRPr="00197635" w:rsidRDefault="00742E59" w:rsidP="00881DE8">
            <w:pPr>
              <w:pStyle w:val="TableText10"/>
            </w:pPr>
            <w:r w:rsidRPr="00197635">
              <w:t>35.3</w:t>
            </w:r>
          </w:p>
        </w:tc>
        <w:tc>
          <w:tcPr>
            <w:tcW w:w="2400" w:type="dxa"/>
            <w:tcBorders>
              <w:top w:val="nil"/>
              <w:bottom w:val="nil"/>
            </w:tcBorders>
          </w:tcPr>
          <w:p w14:paraId="193B4493"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(b) (ii)</w:t>
            </w:r>
          </w:p>
        </w:tc>
        <w:tc>
          <w:tcPr>
            <w:tcW w:w="3720" w:type="dxa"/>
            <w:tcBorders>
              <w:top w:val="nil"/>
              <w:bottom w:val="nil"/>
            </w:tcBorders>
          </w:tcPr>
          <w:p w14:paraId="11C27AA5" w14:textId="77777777" w:rsidR="00742E59" w:rsidRPr="00197635" w:rsidRDefault="00742E59" w:rsidP="00742E59">
            <w:pPr>
              <w:pStyle w:val="TableText10"/>
            </w:pPr>
            <w:r w:rsidRPr="00197635">
              <w:rPr>
                <w:lang w:eastAsia="en-AU"/>
              </w:rPr>
              <w:t>compliance with dimension requirements</w:t>
            </w:r>
            <w:r w:rsidRPr="00197635">
              <w:t>—heavy vehicle with goods or passengers</w:t>
            </w:r>
            <w:r w:rsidRPr="00197635">
              <w:rPr>
                <w:lang w:eastAsia="en-AU"/>
              </w:rPr>
              <w:t>—substantial risk breach</w:t>
            </w:r>
          </w:p>
        </w:tc>
        <w:tc>
          <w:tcPr>
            <w:tcW w:w="1320" w:type="dxa"/>
            <w:tcBorders>
              <w:top w:val="nil"/>
              <w:bottom w:val="nil"/>
            </w:tcBorders>
          </w:tcPr>
          <w:p w14:paraId="6CE7CB1B" w14:textId="77777777" w:rsidR="00742E59" w:rsidRPr="00197635" w:rsidRDefault="00742E59" w:rsidP="00742E59">
            <w:pPr>
              <w:pStyle w:val="TableText10"/>
            </w:pPr>
            <w:r w:rsidRPr="00197635">
              <w:t>HVOP</w:t>
            </w:r>
          </w:p>
        </w:tc>
        <w:tc>
          <w:tcPr>
            <w:tcW w:w="1560" w:type="dxa"/>
            <w:tcBorders>
              <w:top w:val="nil"/>
              <w:bottom w:val="nil"/>
            </w:tcBorders>
          </w:tcPr>
          <w:p w14:paraId="1367A95F" w14:textId="77777777" w:rsidR="00742E59" w:rsidRPr="00197635" w:rsidRDefault="00742E59" w:rsidP="00742E59">
            <w:pPr>
              <w:pStyle w:val="TableText10"/>
            </w:pPr>
            <w:r w:rsidRPr="00197635">
              <w:t>HVINO</w:t>
            </w:r>
          </w:p>
        </w:tc>
        <w:tc>
          <w:tcPr>
            <w:tcW w:w="1200" w:type="dxa"/>
            <w:tcBorders>
              <w:top w:val="nil"/>
              <w:bottom w:val="nil"/>
            </w:tcBorders>
          </w:tcPr>
          <w:p w14:paraId="0AD95DFC" w14:textId="77777777" w:rsidR="00742E59" w:rsidRPr="00197635" w:rsidRDefault="00742E59" w:rsidP="00742E59">
            <w:pPr>
              <w:pStyle w:val="TableText10"/>
            </w:pPr>
            <w:r w:rsidRPr="00197635">
              <w:t>-</w:t>
            </w:r>
          </w:p>
        </w:tc>
      </w:tr>
      <w:tr w:rsidR="00742E59" w:rsidRPr="00197635" w14:paraId="3AF24726" w14:textId="77777777" w:rsidTr="00742E59">
        <w:trPr>
          <w:cantSplit/>
        </w:trPr>
        <w:tc>
          <w:tcPr>
            <w:tcW w:w="1200" w:type="dxa"/>
            <w:tcBorders>
              <w:top w:val="nil"/>
            </w:tcBorders>
          </w:tcPr>
          <w:p w14:paraId="58FBB366" w14:textId="77777777" w:rsidR="00742E59" w:rsidRPr="00197635" w:rsidRDefault="00742E59" w:rsidP="00881DE8">
            <w:pPr>
              <w:pStyle w:val="TableText10"/>
            </w:pPr>
            <w:r w:rsidRPr="00197635">
              <w:t>35.4</w:t>
            </w:r>
          </w:p>
        </w:tc>
        <w:tc>
          <w:tcPr>
            <w:tcW w:w="2400" w:type="dxa"/>
            <w:tcBorders>
              <w:top w:val="nil"/>
            </w:tcBorders>
          </w:tcPr>
          <w:p w14:paraId="4B1E24E0"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(b) (iii)</w:t>
            </w:r>
          </w:p>
        </w:tc>
        <w:tc>
          <w:tcPr>
            <w:tcW w:w="3720" w:type="dxa"/>
            <w:tcBorders>
              <w:top w:val="nil"/>
            </w:tcBorders>
          </w:tcPr>
          <w:p w14:paraId="5E797087" w14:textId="77777777" w:rsidR="00742E59" w:rsidRPr="00197635" w:rsidRDefault="00742E59" w:rsidP="00742E59">
            <w:pPr>
              <w:pStyle w:val="TableText10"/>
              <w:rPr>
                <w:lang w:eastAsia="en-AU"/>
              </w:rPr>
            </w:pPr>
            <w:r w:rsidRPr="00197635">
              <w:rPr>
                <w:lang w:eastAsia="en-AU"/>
              </w:rPr>
              <w:t>compliance with dimension requirements</w:t>
            </w:r>
            <w:r w:rsidRPr="00197635">
              <w:t>—heavy vehicle with goods or passengers</w:t>
            </w:r>
            <w:r w:rsidRPr="00197635">
              <w:rPr>
                <w:lang w:eastAsia="en-AU"/>
              </w:rPr>
              <w:t>—severe risk breach</w:t>
            </w:r>
          </w:p>
        </w:tc>
        <w:tc>
          <w:tcPr>
            <w:tcW w:w="1320" w:type="dxa"/>
            <w:tcBorders>
              <w:top w:val="nil"/>
            </w:tcBorders>
          </w:tcPr>
          <w:p w14:paraId="73DECBFF" w14:textId="77777777" w:rsidR="00742E59" w:rsidRPr="00197635" w:rsidRDefault="00742E59" w:rsidP="00742E59">
            <w:pPr>
              <w:pStyle w:val="TableText10"/>
            </w:pPr>
            <w:r w:rsidRPr="00197635">
              <w:t>HVOP</w:t>
            </w:r>
          </w:p>
        </w:tc>
        <w:tc>
          <w:tcPr>
            <w:tcW w:w="1560" w:type="dxa"/>
            <w:tcBorders>
              <w:top w:val="nil"/>
            </w:tcBorders>
          </w:tcPr>
          <w:p w14:paraId="4544F77D" w14:textId="77777777" w:rsidR="00742E59" w:rsidRPr="00197635" w:rsidRDefault="00742E59" w:rsidP="00742E59">
            <w:pPr>
              <w:pStyle w:val="TableText10"/>
            </w:pPr>
            <w:r w:rsidRPr="00197635">
              <w:t>-</w:t>
            </w:r>
          </w:p>
        </w:tc>
        <w:tc>
          <w:tcPr>
            <w:tcW w:w="1200" w:type="dxa"/>
            <w:tcBorders>
              <w:top w:val="nil"/>
            </w:tcBorders>
          </w:tcPr>
          <w:p w14:paraId="01D74803" w14:textId="77777777" w:rsidR="00742E59" w:rsidRPr="00197635" w:rsidRDefault="00742E59" w:rsidP="00742E59">
            <w:pPr>
              <w:pStyle w:val="TableText10"/>
            </w:pPr>
            <w:r w:rsidRPr="00197635">
              <w:t>-</w:t>
            </w:r>
          </w:p>
        </w:tc>
      </w:tr>
      <w:tr w:rsidR="00742E59" w:rsidRPr="00197635" w14:paraId="49C292B6" w14:textId="77777777" w:rsidTr="00742E59">
        <w:trPr>
          <w:cantSplit/>
        </w:trPr>
        <w:tc>
          <w:tcPr>
            <w:tcW w:w="1200" w:type="dxa"/>
            <w:tcBorders>
              <w:bottom w:val="single" w:sz="4" w:space="0" w:color="BFBFBF" w:themeColor="background1" w:themeShade="BF"/>
            </w:tcBorders>
          </w:tcPr>
          <w:p w14:paraId="7BA04F26" w14:textId="1012BB24" w:rsidR="00742E59" w:rsidRPr="00197635" w:rsidRDefault="00742E59" w:rsidP="00881DE8">
            <w:pPr>
              <w:pStyle w:val="TableText10"/>
            </w:pPr>
            <w:r w:rsidRPr="00197635">
              <w:t>36</w:t>
            </w:r>
          </w:p>
        </w:tc>
        <w:tc>
          <w:tcPr>
            <w:tcW w:w="2400" w:type="dxa"/>
            <w:tcBorders>
              <w:bottom w:val="single" w:sz="4" w:space="0" w:color="BFBFBF" w:themeColor="background1" w:themeShade="BF"/>
            </w:tcBorders>
          </w:tcPr>
          <w:p w14:paraId="50096D8C" w14:textId="77777777" w:rsidR="00742E59" w:rsidRPr="00197635" w:rsidRDefault="00742E59" w:rsidP="00742E59">
            <w:pPr>
              <w:pStyle w:val="TableText10"/>
            </w:pPr>
            <w:r w:rsidRPr="00197635">
              <w:t>109 (2)</w:t>
            </w:r>
          </w:p>
        </w:tc>
        <w:tc>
          <w:tcPr>
            <w:tcW w:w="3720" w:type="dxa"/>
            <w:tcBorders>
              <w:bottom w:val="single" w:sz="4" w:space="0" w:color="BFBFBF" w:themeColor="background1" w:themeShade="BF"/>
            </w:tcBorders>
          </w:tcPr>
          <w:p w14:paraId="14BC80BC" w14:textId="77777777" w:rsidR="00742E59" w:rsidRPr="00197635" w:rsidRDefault="00742E59" w:rsidP="00742E59">
            <w:pPr>
              <w:pStyle w:val="TableText10"/>
            </w:pPr>
            <w:r w:rsidRPr="00197635">
              <w:rPr>
                <w:lang w:eastAsia="en-AU"/>
              </w:rPr>
              <w:t>warning signals required for rear projection of loads</w:t>
            </w:r>
          </w:p>
        </w:tc>
        <w:tc>
          <w:tcPr>
            <w:tcW w:w="1320" w:type="dxa"/>
            <w:tcBorders>
              <w:bottom w:val="single" w:sz="4" w:space="0" w:color="BFBFBF" w:themeColor="background1" w:themeShade="BF"/>
            </w:tcBorders>
          </w:tcPr>
          <w:p w14:paraId="1EA35CDA" w14:textId="77777777" w:rsidR="00742E59" w:rsidRPr="00197635" w:rsidRDefault="00742E59" w:rsidP="00742E59">
            <w:pPr>
              <w:pStyle w:val="TableText10"/>
            </w:pPr>
            <w:r w:rsidRPr="00197635">
              <w:t>HVOP</w:t>
            </w:r>
          </w:p>
        </w:tc>
        <w:tc>
          <w:tcPr>
            <w:tcW w:w="1560" w:type="dxa"/>
            <w:tcBorders>
              <w:bottom w:val="single" w:sz="4" w:space="0" w:color="BFBFBF" w:themeColor="background1" w:themeShade="BF"/>
            </w:tcBorders>
          </w:tcPr>
          <w:p w14:paraId="7C2DE5A4" w14:textId="77777777" w:rsidR="00742E59" w:rsidRPr="00197635" w:rsidRDefault="00742E59" w:rsidP="00742E59">
            <w:pPr>
              <w:pStyle w:val="TableText10"/>
            </w:pPr>
            <w:r w:rsidRPr="00197635">
              <w:t>HVINO</w:t>
            </w:r>
          </w:p>
        </w:tc>
        <w:tc>
          <w:tcPr>
            <w:tcW w:w="1200" w:type="dxa"/>
            <w:tcBorders>
              <w:bottom w:val="single" w:sz="4" w:space="0" w:color="BFBFBF" w:themeColor="background1" w:themeShade="BF"/>
            </w:tcBorders>
          </w:tcPr>
          <w:p w14:paraId="07CFCB9A" w14:textId="77777777" w:rsidR="00742E59" w:rsidRPr="00197635" w:rsidRDefault="00742E59" w:rsidP="00742E59">
            <w:pPr>
              <w:pStyle w:val="TableText10"/>
            </w:pPr>
            <w:r w:rsidRPr="00197635">
              <w:t>-</w:t>
            </w:r>
          </w:p>
        </w:tc>
      </w:tr>
      <w:tr w:rsidR="00742E59" w:rsidRPr="00197635" w14:paraId="06710F66" w14:textId="77777777" w:rsidTr="00742E59">
        <w:trPr>
          <w:cantSplit/>
        </w:trPr>
        <w:tc>
          <w:tcPr>
            <w:tcW w:w="1200" w:type="dxa"/>
            <w:tcBorders>
              <w:bottom w:val="nil"/>
            </w:tcBorders>
          </w:tcPr>
          <w:p w14:paraId="488319B2" w14:textId="6B24694E" w:rsidR="00742E59" w:rsidRPr="00197635" w:rsidRDefault="00742E59" w:rsidP="00881DE8">
            <w:pPr>
              <w:pStyle w:val="TableText10"/>
            </w:pPr>
            <w:r w:rsidRPr="00197635">
              <w:lastRenderedPageBreak/>
              <w:t>37</w:t>
            </w:r>
          </w:p>
        </w:tc>
        <w:tc>
          <w:tcPr>
            <w:tcW w:w="2400" w:type="dxa"/>
            <w:tcBorders>
              <w:bottom w:val="nil"/>
            </w:tcBorders>
          </w:tcPr>
          <w:p w14:paraId="687DA9BD" w14:textId="77777777" w:rsidR="00742E59" w:rsidRPr="00197635" w:rsidRDefault="00742E59" w:rsidP="00742E59">
            <w:pPr>
              <w:pStyle w:val="TableText10"/>
            </w:pPr>
            <w:r w:rsidRPr="00197635">
              <w:t>111 (1)</w:t>
            </w:r>
          </w:p>
        </w:tc>
        <w:tc>
          <w:tcPr>
            <w:tcW w:w="3720" w:type="dxa"/>
            <w:tcBorders>
              <w:bottom w:val="nil"/>
            </w:tcBorders>
          </w:tcPr>
          <w:p w14:paraId="37E59CF7" w14:textId="77777777" w:rsidR="00742E59" w:rsidRPr="00197635" w:rsidRDefault="00742E59" w:rsidP="00742E59">
            <w:pPr>
              <w:pStyle w:val="TableText10"/>
            </w:pPr>
          </w:p>
        </w:tc>
        <w:tc>
          <w:tcPr>
            <w:tcW w:w="1320" w:type="dxa"/>
            <w:tcBorders>
              <w:bottom w:val="nil"/>
            </w:tcBorders>
          </w:tcPr>
          <w:p w14:paraId="7EC37962" w14:textId="77777777" w:rsidR="00742E59" w:rsidRPr="00197635" w:rsidRDefault="00742E59" w:rsidP="00742E59">
            <w:pPr>
              <w:pStyle w:val="TableText10"/>
            </w:pPr>
          </w:p>
        </w:tc>
        <w:tc>
          <w:tcPr>
            <w:tcW w:w="1560" w:type="dxa"/>
            <w:tcBorders>
              <w:bottom w:val="nil"/>
            </w:tcBorders>
          </w:tcPr>
          <w:p w14:paraId="2C1493A6" w14:textId="77777777" w:rsidR="00742E59" w:rsidRPr="00197635" w:rsidRDefault="00742E59" w:rsidP="00742E59">
            <w:pPr>
              <w:pStyle w:val="TableText10"/>
            </w:pPr>
          </w:p>
        </w:tc>
        <w:tc>
          <w:tcPr>
            <w:tcW w:w="1200" w:type="dxa"/>
            <w:tcBorders>
              <w:bottom w:val="nil"/>
            </w:tcBorders>
          </w:tcPr>
          <w:p w14:paraId="2C710246" w14:textId="77777777" w:rsidR="00742E59" w:rsidRPr="00197635" w:rsidRDefault="00742E59" w:rsidP="00742E59">
            <w:pPr>
              <w:pStyle w:val="TableText10"/>
            </w:pPr>
          </w:p>
        </w:tc>
      </w:tr>
      <w:tr w:rsidR="00742E59" w:rsidRPr="00197635" w14:paraId="7D12B3A3" w14:textId="77777777" w:rsidTr="00742E59">
        <w:trPr>
          <w:cantSplit/>
        </w:trPr>
        <w:tc>
          <w:tcPr>
            <w:tcW w:w="1200" w:type="dxa"/>
            <w:tcBorders>
              <w:top w:val="nil"/>
              <w:bottom w:val="nil"/>
            </w:tcBorders>
          </w:tcPr>
          <w:p w14:paraId="3A6878F9" w14:textId="77777777" w:rsidR="00742E59" w:rsidRPr="00197635" w:rsidRDefault="00742E59" w:rsidP="00881DE8">
            <w:pPr>
              <w:pStyle w:val="TableText10"/>
            </w:pPr>
            <w:r w:rsidRPr="00197635">
              <w:t>37.1</w:t>
            </w:r>
          </w:p>
        </w:tc>
        <w:tc>
          <w:tcPr>
            <w:tcW w:w="2400" w:type="dxa"/>
            <w:tcBorders>
              <w:top w:val="nil"/>
              <w:bottom w:val="nil"/>
            </w:tcBorders>
          </w:tcPr>
          <w:p w14:paraId="54F5B5C8"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(a)</w:t>
            </w:r>
          </w:p>
        </w:tc>
        <w:tc>
          <w:tcPr>
            <w:tcW w:w="3720" w:type="dxa"/>
            <w:tcBorders>
              <w:top w:val="nil"/>
              <w:bottom w:val="nil"/>
            </w:tcBorders>
          </w:tcPr>
          <w:p w14:paraId="714BA4E0" w14:textId="77777777" w:rsidR="00742E59" w:rsidRPr="00197635" w:rsidRDefault="00742E59" w:rsidP="00742E59">
            <w:pPr>
              <w:pStyle w:val="TableText10"/>
            </w:pPr>
            <w:r w:rsidRPr="00197635">
              <w:rPr>
                <w:lang w:eastAsia="en-AU"/>
              </w:rPr>
              <w:t>compliance with loading requirements—minor risk breach</w:t>
            </w:r>
          </w:p>
        </w:tc>
        <w:tc>
          <w:tcPr>
            <w:tcW w:w="1320" w:type="dxa"/>
            <w:tcBorders>
              <w:top w:val="nil"/>
              <w:bottom w:val="nil"/>
            </w:tcBorders>
          </w:tcPr>
          <w:p w14:paraId="7E0122CD" w14:textId="77777777" w:rsidR="00742E59" w:rsidRPr="00197635" w:rsidRDefault="00742E59" w:rsidP="00742E59">
            <w:pPr>
              <w:pStyle w:val="TableText10"/>
            </w:pPr>
            <w:r w:rsidRPr="00197635">
              <w:t>HVOP</w:t>
            </w:r>
          </w:p>
        </w:tc>
        <w:tc>
          <w:tcPr>
            <w:tcW w:w="1560" w:type="dxa"/>
            <w:tcBorders>
              <w:top w:val="nil"/>
              <w:bottom w:val="nil"/>
            </w:tcBorders>
          </w:tcPr>
          <w:p w14:paraId="0CA11560" w14:textId="77777777" w:rsidR="00742E59" w:rsidRPr="00197635" w:rsidRDefault="00742E59" w:rsidP="00742E59">
            <w:pPr>
              <w:pStyle w:val="TableText10"/>
            </w:pPr>
            <w:r w:rsidRPr="00197635">
              <w:t>HVINO</w:t>
            </w:r>
          </w:p>
        </w:tc>
        <w:tc>
          <w:tcPr>
            <w:tcW w:w="1200" w:type="dxa"/>
            <w:tcBorders>
              <w:top w:val="nil"/>
              <w:bottom w:val="nil"/>
            </w:tcBorders>
          </w:tcPr>
          <w:p w14:paraId="1ABDC3F1" w14:textId="77777777" w:rsidR="00742E59" w:rsidRPr="00197635" w:rsidRDefault="00742E59" w:rsidP="00742E59">
            <w:pPr>
              <w:pStyle w:val="TableText10"/>
            </w:pPr>
            <w:r w:rsidRPr="00197635">
              <w:t>-</w:t>
            </w:r>
          </w:p>
        </w:tc>
      </w:tr>
      <w:tr w:rsidR="00742E59" w:rsidRPr="00197635" w14:paraId="3BB614F8" w14:textId="77777777" w:rsidTr="00742E59">
        <w:trPr>
          <w:cantSplit/>
        </w:trPr>
        <w:tc>
          <w:tcPr>
            <w:tcW w:w="1200" w:type="dxa"/>
            <w:tcBorders>
              <w:top w:val="nil"/>
              <w:bottom w:val="nil"/>
            </w:tcBorders>
          </w:tcPr>
          <w:p w14:paraId="5182722B" w14:textId="77777777" w:rsidR="00742E59" w:rsidRPr="00197635" w:rsidRDefault="00742E59" w:rsidP="00881DE8">
            <w:pPr>
              <w:pStyle w:val="TableText10"/>
            </w:pPr>
            <w:r w:rsidRPr="00197635">
              <w:t>37.2</w:t>
            </w:r>
          </w:p>
        </w:tc>
        <w:tc>
          <w:tcPr>
            <w:tcW w:w="2400" w:type="dxa"/>
            <w:tcBorders>
              <w:top w:val="nil"/>
              <w:bottom w:val="nil"/>
            </w:tcBorders>
          </w:tcPr>
          <w:p w14:paraId="1462C280"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(b)</w:t>
            </w:r>
          </w:p>
        </w:tc>
        <w:tc>
          <w:tcPr>
            <w:tcW w:w="3720" w:type="dxa"/>
            <w:tcBorders>
              <w:top w:val="nil"/>
              <w:bottom w:val="nil"/>
            </w:tcBorders>
          </w:tcPr>
          <w:p w14:paraId="2BCC6B0A" w14:textId="77777777" w:rsidR="00742E59" w:rsidRPr="00197635" w:rsidRDefault="00742E59" w:rsidP="00742E59">
            <w:pPr>
              <w:pStyle w:val="TableText10"/>
            </w:pPr>
            <w:r w:rsidRPr="00197635">
              <w:rPr>
                <w:lang w:eastAsia="en-AU"/>
              </w:rPr>
              <w:t>compliance with loading requirements—substantial risk breach</w:t>
            </w:r>
          </w:p>
        </w:tc>
        <w:tc>
          <w:tcPr>
            <w:tcW w:w="1320" w:type="dxa"/>
            <w:tcBorders>
              <w:top w:val="nil"/>
              <w:bottom w:val="nil"/>
            </w:tcBorders>
          </w:tcPr>
          <w:p w14:paraId="5C331D7F" w14:textId="77777777" w:rsidR="00742E59" w:rsidRPr="00197635" w:rsidRDefault="00742E59" w:rsidP="00742E59">
            <w:pPr>
              <w:pStyle w:val="TableText10"/>
            </w:pPr>
            <w:r w:rsidRPr="00197635">
              <w:t>HVOP</w:t>
            </w:r>
          </w:p>
        </w:tc>
        <w:tc>
          <w:tcPr>
            <w:tcW w:w="1560" w:type="dxa"/>
            <w:tcBorders>
              <w:top w:val="nil"/>
              <w:bottom w:val="nil"/>
            </w:tcBorders>
          </w:tcPr>
          <w:p w14:paraId="2FFF7A30" w14:textId="77777777" w:rsidR="00742E59" w:rsidRPr="00197635" w:rsidRDefault="00742E59" w:rsidP="00742E59">
            <w:pPr>
              <w:pStyle w:val="TableText10"/>
            </w:pPr>
            <w:r w:rsidRPr="00197635">
              <w:t>HVINO</w:t>
            </w:r>
          </w:p>
        </w:tc>
        <w:tc>
          <w:tcPr>
            <w:tcW w:w="1200" w:type="dxa"/>
            <w:tcBorders>
              <w:top w:val="nil"/>
              <w:bottom w:val="nil"/>
            </w:tcBorders>
          </w:tcPr>
          <w:p w14:paraId="76FF503C" w14:textId="77777777" w:rsidR="00742E59" w:rsidRPr="00197635" w:rsidRDefault="00742E59" w:rsidP="00742E59">
            <w:pPr>
              <w:pStyle w:val="TableText10"/>
            </w:pPr>
            <w:r w:rsidRPr="00197635">
              <w:t>-</w:t>
            </w:r>
          </w:p>
        </w:tc>
      </w:tr>
      <w:tr w:rsidR="00742E59" w:rsidRPr="00197635" w14:paraId="32E32541" w14:textId="77777777" w:rsidTr="00742E59">
        <w:trPr>
          <w:cantSplit/>
        </w:trPr>
        <w:tc>
          <w:tcPr>
            <w:tcW w:w="1200" w:type="dxa"/>
            <w:tcBorders>
              <w:top w:val="nil"/>
            </w:tcBorders>
          </w:tcPr>
          <w:p w14:paraId="534F3BA5" w14:textId="77777777" w:rsidR="00742E59" w:rsidRPr="00197635" w:rsidRDefault="00742E59" w:rsidP="00881DE8">
            <w:pPr>
              <w:pStyle w:val="TableText10"/>
            </w:pPr>
            <w:r w:rsidRPr="00197635">
              <w:t>37.3</w:t>
            </w:r>
          </w:p>
        </w:tc>
        <w:tc>
          <w:tcPr>
            <w:tcW w:w="2400" w:type="dxa"/>
            <w:tcBorders>
              <w:top w:val="nil"/>
            </w:tcBorders>
          </w:tcPr>
          <w:p w14:paraId="21B002B5"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(c)</w:t>
            </w:r>
          </w:p>
        </w:tc>
        <w:tc>
          <w:tcPr>
            <w:tcW w:w="3720" w:type="dxa"/>
            <w:tcBorders>
              <w:top w:val="nil"/>
            </w:tcBorders>
          </w:tcPr>
          <w:p w14:paraId="7864A474" w14:textId="77777777" w:rsidR="00742E59" w:rsidRPr="00197635" w:rsidRDefault="00742E59" w:rsidP="00742E59">
            <w:pPr>
              <w:pStyle w:val="TableText10"/>
            </w:pPr>
            <w:r w:rsidRPr="00197635">
              <w:rPr>
                <w:lang w:eastAsia="en-AU"/>
              </w:rPr>
              <w:t>compliance with loading requirements—severe risk breach</w:t>
            </w:r>
          </w:p>
        </w:tc>
        <w:tc>
          <w:tcPr>
            <w:tcW w:w="1320" w:type="dxa"/>
            <w:tcBorders>
              <w:top w:val="nil"/>
            </w:tcBorders>
          </w:tcPr>
          <w:p w14:paraId="4805FA04" w14:textId="77777777" w:rsidR="00742E59" w:rsidRPr="00197635" w:rsidRDefault="00742E59" w:rsidP="00742E59">
            <w:pPr>
              <w:pStyle w:val="TableText10"/>
            </w:pPr>
            <w:r w:rsidRPr="00197635">
              <w:t>HVOP</w:t>
            </w:r>
          </w:p>
        </w:tc>
        <w:tc>
          <w:tcPr>
            <w:tcW w:w="1560" w:type="dxa"/>
            <w:tcBorders>
              <w:top w:val="nil"/>
            </w:tcBorders>
          </w:tcPr>
          <w:p w14:paraId="2855394E" w14:textId="77777777" w:rsidR="00742E59" w:rsidRPr="00197635" w:rsidRDefault="00742E59" w:rsidP="00742E59">
            <w:pPr>
              <w:pStyle w:val="TableText10"/>
            </w:pPr>
            <w:r w:rsidRPr="00197635">
              <w:t>-</w:t>
            </w:r>
          </w:p>
        </w:tc>
        <w:tc>
          <w:tcPr>
            <w:tcW w:w="1200" w:type="dxa"/>
            <w:tcBorders>
              <w:top w:val="nil"/>
            </w:tcBorders>
          </w:tcPr>
          <w:p w14:paraId="6884349C" w14:textId="77777777" w:rsidR="00742E59" w:rsidRPr="00197635" w:rsidRDefault="00742E59" w:rsidP="00742E59">
            <w:pPr>
              <w:pStyle w:val="TableText10"/>
            </w:pPr>
            <w:r w:rsidRPr="00197635">
              <w:t>-</w:t>
            </w:r>
          </w:p>
        </w:tc>
      </w:tr>
      <w:tr w:rsidR="00742E59" w:rsidRPr="00197635" w14:paraId="3CFEE63B" w14:textId="77777777" w:rsidTr="00742E59">
        <w:trPr>
          <w:cantSplit/>
        </w:trPr>
        <w:tc>
          <w:tcPr>
            <w:tcW w:w="1200" w:type="dxa"/>
          </w:tcPr>
          <w:p w14:paraId="4F190D9F" w14:textId="30CD1E17" w:rsidR="00742E59" w:rsidRPr="00197635" w:rsidRDefault="00742E59" w:rsidP="00881DE8">
            <w:pPr>
              <w:pStyle w:val="TableText10"/>
            </w:pPr>
            <w:r w:rsidRPr="00197635">
              <w:t>38</w:t>
            </w:r>
          </w:p>
        </w:tc>
        <w:tc>
          <w:tcPr>
            <w:tcW w:w="2400" w:type="dxa"/>
          </w:tcPr>
          <w:p w14:paraId="0F2C72E4" w14:textId="77777777" w:rsidR="00742E59" w:rsidRPr="00197635" w:rsidRDefault="00742E59" w:rsidP="00742E59">
            <w:pPr>
              <w:pStyle w:val="TableText10"/>
            </w:pPr>
            <w:r w:rsidRPr="00197635">
              <w:t>129 (1)</w:t>
            </w:r>
          </w:p>
        </w:tc>
        <w:tc>
          <w:tcPr>
            <w:tcW w:w="3720" w:type="dxa"/>
          </w:tcPr>
          <w:p w14:paraId="37405E69" w14:textId="77777777" w:rsidR="00742E59" w:rsidRPr="00197635" w:rsidRDefault="00742E59" w:rsidP="00742E59">
            <w:pPr>
              <w:pStyle w:val="TableText10"/>
            </w:pPr>
            <w:r w:rsidRPr="00197635">
              <w:rPr>
                <w:lang w:eastAsia="en-AU"/>
              </w:rPr>
              <w:t>contravening condition of mass or dimension exemption generally</w:t>
            </w:r>
          </w:p>
        </w:tc>
        <w:tc>
          <w:tcPr>
            <w:tcW w:w="1320" w:type="dxa"/>
          </w:tcPr>
          <w:p w14:paraId="3B72A3DB" w14:textId="77777777" w:rsidR="00742E59" w:rsidRPr="00197635" w:rsidRDefault="00742E59" w:rsidP="00742E59">
            <w:pPr>
              <w:pStyle w:val="TableText10"/>
            </w:pPr>
            <w:r w:rsidRPr="00197635">
              <w:t>HVOP</w:t>
            </w:r>
          </w:p>
        </w:tc>
        <w:tc>
          <w:tcPr>
            <w:tcW w:w="1560" w:type="dxa"/>
          </w:tcPr>
          <w:p w14:paraId="3804EDDD" w14:textId="77777777" w:rsidR="00742E59" w:rsidRPr="00197635" w:rsidRDefault="00742E59" w:rsidP="00742E59">
            <w:pPr>
              <w:pStyle w:val="TableText10"/>
            </w:pPr>
            <w:r w:rsidRPr="00197635">
              <w:t>HVINO</w:t>
            </w:r>
          </w:p>
        </w:tc>
        <w:tc>
          <w:tcPr>
            <w:tcW w:w="1200" w:type="dxa"/>
          </w:tcPr>
          <w:p w14:paraId="302600F1" w14:textId="77777777" w:rsidR="00742E59" w:rsidRPr="00197635" w:rsidRDefault="00742E59" w:rsidP="00742E59">
            <w:pPr>
              <w:pStyle w:val="TableText10"/>
            </w:pPr>
            <w:r w:rsidRPr="00197635">
              <w:t>-</w:t>
            </w:r>
          </w:p>
        </w:tc>
      </w:tr>
      <w:tr w:rsidR="00742E59" w:rsidRPr="00197635" w14:paraId="1A2CA539" w14:textId="77777777" w:rsidTr="00742E59">
        <w:trPr>
          <w:cantSplit/>
        </w:trPr>
        <w:tc>
          <w:tcPr>
            <w:tcW w:w="1200" w:type="dxa"/>
          </w:tcPr>
          <w:p w14:paraId="19D3469E" w14:textId="5212AF87" w:rsidR="00742E59" w:rsidRPr="00197635" w:rsidRDefault="00742E59" w:rsidP="00881DE8">
            <w:pPr>
              <w:pStyle w:val="TableText10"/>
            </w:pPr>
            <w:r w:rsidRPr="00197635">
              <w:t>39</w:t>
            </w:r>
          </w:p>
        </w:tc>
        <w:tc>
          <w:tcPr>
            <w:tcW w:w="2400" w:type="dxa"/>
          </w:tcPr>
          <w:p w14:paraId="5948E56D" w14:textId="77777777" w:rsidR="00742E59" w:rsidRPr="00197635" w:rsidRDefault="00742E59" w:rsidP="00742E59">
            <w:pPr>
              <w:pStyle w:val="TableText10"/>
            </w:pPr>
            <w:r w:rsidRPr="00197635">
              <w:t>129 (2)</w:t>
            </w:r>
          </w:p>
        </w:tc>
        <w:tc>
          <w:tcPr>
            <w:tcW w:w="3720" w:type="dxa"/>
          </w:tcPr>
          <w:p w14:paraId="5C96721E" w14:textId="77777777" w:rsidR="00742E59" w:rsidRPr="00197635" w:rsidRDefault="00742E59" w:rsidP="00742E59">
            <w:pPr>
              <w:pStyle w:val="TableText10"/>
            </w:pPr>
            <w:r w:rsidRPr="00197635">
              <w:rPr>
                <w:lang w:eastAsia="en-AU"/>
              </w:rPr>
              <w:t>contravening condition of mass or dimension exemption generally</w:t>
            </w:r>
          </w:p>
        </w:tc>
        <w:tc>
          <w:tcPr>
            <w:tcW w:w="1320" w:type="dxa"/>
          </w:tcPr>
          <w:p w14:paraId="12A4DBD7" w14:textId="77777777" w:rsidR="00742E59" w:rsidRPr="00197635" w:rsidRDefault="00742E59" w:rsidP="00742E59">
            <w:pPr>
              <w:pStyle w:val="TableText10"/>
            </w:pPr>
            <w:r w:rsidRPr="00197635">
              <w:t>HVOP</w:t>
            </w:r>
          </w:p>
        </w:tc>
        <w:tc>
          <w:tcPr>
            <w:tcW w:w="1560" w:type="dxa"/>
          </w:tcPr>
          <w:p w14:paraId="59929302" w14:textId="77777777" w:rsidR="00742E59" w:rsidRPr="00197635" w:rsidRDefault="00742E59" w:rsidP="00742E59">
            <w:pPr>
              <w:pStyle w:val="TableText10"/>
            </w:pPr>
            <w:r w:rsidRPr="00197635">
              <w:t>HVINO</w:t>
            </w:r>
          </w:p>
        </w:tc>
        <w:tc>
          <w:tcPr>
            <w:tcW w:w="1200" w:type="dxa"/>
          </w:tcPr>
          <w:p w14:paraId="671E8DA3" w14:textId="77777777" w:rsidR="00742E59" w:rsidRPr="00197635" w:rsidRDefault="00742E59" w:rsidP="00742E59">
            <w:pPr>
              <w:pStyle w:val="TableText10"/>
            </w:pPr>
            <w:r w:rsidRPr="00197635">
              <w:t>-</w:t>
            </w:r>
          </w:p>
        </w:tc>
      </w:tr>
      <w:tr w:rsidR="00742E59" w:rsidRPr="00197635" w14:paraId="6E7A0A69" w14:textId="77777777" w:rsidTr="00742E59">
        <w:trPr>
          <w:cantSplit/>
        </w:trPr>
        <w:tc>
          <w:tcPr>
            <w:tcW w:w="1200" w:type="dxa"/>
          </w:tcPr>
          <w:p w14:paraId="3DCB2A9D" w14:textId="0EB7D67A" w:rsidR="00742E59" w:rsidRPr="00197635" w:rsidRDefault="00742E59" w:rsidP="00881DE8">
            <w:pPr>
              <w:pStyle w:val="TableText10"/>
            </w:pPr>
            <w:r w:rsidRPr="00197635">
              <w:t>40</w:t>
            </w:r>
          </w:p>
        </w:tc>
        <w:tc>
          <w:tcPr>
            <w:tcW w:w="2400" w:type="dxa"/>
          </w:tcPr>
          <w:p w14:paraId="362E97A3" w14:textId="77777777" w:rsidR="00742E59" w:rsidRPr="00197635" w:rsidRDefault="00742E59" w:rsidP="00742E59">
            <w:pPr>
              <w:pStyle w:val="TableText10"/>
            </w:pPr>
            <w:r w:rsidRPr="00197635">
              <w:t>129 (3)</w:t>
            </w:r>
          </w:p>
        </w:tc>
        <w:tc>
          <w:tcPr>
            <w:tcW w:w="3720" w:type="dxa"/>
          </w:tcPr>
          <w:p w14:paraId="347C1072" w14:textId="77777777" w:rsidR="00742E59" w:rsidRPr="00197635" w:rsidRDefault="00742E59" w:rsidP="00742E59">
            <w:pPr>
              <w:pStyle w:val="TableText10"/>
            </w:pPr>
            <w:r w:rsidRPr="00197635">
              <w:rPr>
                <w:lang w:eastAsia="en-AU"/>
              </w:rPr>
              <w:t>contravening condition of mass or dimension exemption generally</w:t>
            </w:r>
          </w:p>
        </w:tc>
        <w:tc>
          <w:tcPr>
            <w:tcW w:w="1320" w:type="dxa"/>
          </w:tcPr>
          <w:p w14:paraId="168FC327" w14:textId="77777777" w:rsidR="00742E59" w:rsidRPr="00197635" w:rsidRDefault="00742E59" w:rsidP="00742E59">
            <w:pPr>
              <w:pStyle w:val="TableText10"/>
            </w:pPr>
            <w:r w:rsidRPr="00197635">
              <w:t>HVOP</w:t>
            </w:r>
          </w:p>
        </w:tc>
        <w:tc>
          <w:tcPr>
            <w:tcW w:w="1560" w:type="dxa"/>
          </w:tcPr>
          <w:p w14:paraId="243E6B90" w14:textId="77777777" w:rsidR="00742E59" w:rsidRPr="00197635" w:rsidRDefault="00742E59" w:rsidP="00742E59">
            <w:pPr>
              <w:pStyle w:val="TableText10"/>
            </w:pPr>
            <w:r w:rsidRPr="00197635">
              <w:t>HVINO</w:t>
            </w:r>
          </w:p>
        </w:tc>
        <w:tc>
          <w:tcPr>
            <w:tcW w:w="1200" w:type="dxa"/>
          </w:tcPr>
          <w:p w14:paraId="09B1363A" w14:textId="77777777" w:rsidR="00742E59" w:rsidRPr="00197635" w:rsidRDefault="00742E59" w:rsidP="00742E59">
            <w:pPr>
              <w:pStyle w:val="TableText10"/>
            </w:pPr>
            <w:r w:rsidRPr="00197635">
              <w:t>-</w:t>
            </w:r>
          </w:p>
        </w:tc>
      </w:tr>
      <w:tr w:rsidR="00742E59" w:rsidRPr="00197635" w14:paraId="548FC6B9" w14:textId="77777777" w:rsidTr="00742E59">
        <w:trPr>
          <w:cantSplit/>
        </w:trPr>
        <w:tc>
          <w:tcPr>
            <w:tcW w:w="1200" w:type="dxa"/>
          </w:tcPr>
          <w:p w14:paraId="5AEE58F3" w14:textId="0431FF43" w:rsidR="00742E59" w:rsidRPr="00197635" w:rsidRDefault="00742E59" w:rsidP="00881DE8">
            <w:pPr>
              <w:pStyle w:val="TableText10"/>
            </w:pPr>
            <w:r w:rsidRPr="00197635">
              <w:lastRenderedPageBreak/>
              <w:t>41</w:t>
            </w:r>
          </w:p>
        </w:tc>
        <w:tc>
          <w:tcPr>
            <w:tcW w:w="2400" w:type="dxa"/>
          </w:tcPr>
          <w:p w14:paraId="04D75765" w14:textId="77777777" w:rsidR="00742E59" w:rsidRPr="00197635" w:rsidRDefault="00742E59" w:rsidP="00742E59">
            <w:pPr>
              <w:pStyle w:val="TableText10"/>
            </w:pPr>
            <w:r w:rsidRPr="00197635">
              <w:t>130 (2)</w:t>
            </w:r>
          </w:p>
        </w:tc>
        <w:tc>
          <w:tcPr>
            <w:tcW w:w="3720" w:type="dxa"/>
          </w:tcPr>
          <w:p w14:paraId="54406D7F" w14:textId="77777777" w:rsidR="00742E59" w:rsidRPr="00197635" w:rsidRDefault="00742E59" w:rsidP="00742E59">
            <w:pPr>
              <w:pStyle w:val="TableText10"/>
            </w:pPr>
            <w:r w:rsidRPr="00197635">
              <w:rPr>
                <w:lang w:eastAsia="en-AU"/>
              </w:rPr>
              <w:t>contravening condition of mass or dimension exemption relating to pilot or escort vehicle</w:t>
            </w:r>
          </w:p>
        </w:tc>
        <w:tc>
          <w:tcPr>
            <w:tcW w:w="1320" w:type="dxa"/>
          </w:tcPr>
          <w:p w14:paraId="46B576A1" w14:textId="77777777" w:rsidR="00742E59" w:rsidRPr="00197635" w:rsidRDefault="00742E59" w:rsidP="00742E59">
            <w:pPr>
              <w:pStyle w:val="TableText10"/>
            </w:pPr>
            <w:r w:rsidRPr="00197635">
              <w:t>HVOP</w:t>
            </w:r>
          </w:p>
        </w:tc>
        <w:tc>
          <w:tcPr>
            <w:tcW w:w="1560" w:type="dxa"/>
          </w:tcPr>
          <w:p w14:paraId="3A94E1FE" w14:textId="77777777" w:rsidR="00742E59" w:rsidRPr="00197635" w:rsidRDefault="00742E59" w:rsidP="00742E59">
            <w:pPr>
              <w:pStyle w:val="TableText10"/>
            </w:pPr>
            <w:r w:rsidRPr="00197635">
              <w:t>HVINO</w:t>
            </w:r>
          </w:p>
        </w:tc>
        <w:tc>
          <w:tcPr>
            <w:tcW w:w="1200" w:type="dxa"/>
          </w:tcPr>
          <w:p w14:paraId="7CAEAF80" w14:textId="77777777" w:rsidR="00742E59" w:rsidRPr="00197635" w:rsidRDefault="00742E59" w:rsidP="00742E59">
            <w:pPr>
              <w:pStyle w:val="TableText10"/>
            </w:pPr>
            <w:r w:rsidRPr="00197635">
              <w:t>-</w:t>
            </w:r>
          </w:p>
        </w:tc>
      </w:tr>
      <w:tr w:rsidR="00742E59" w:rsidRPr="00197635" w14:paraId="6FC55F53" w14:textId="77777777" w:rsidTr="00742E59">
        <w:trPr>
          <w:cantSplit/>
        </w:trPr>
        <w:tc>
          <w:tcPr>
            <w:tcW w:w="1200" w:type="dxa"/>
          </w:tcPr>
          <w:p w14:paraId="2AC77F8D" w14:textId="587660A5" w:rsidR="00742E59" w:rsidRPr="00197635" w:rsidRDefault="00742E59" w:rsidP="00881DE8">
            <w:pPr>
              <w:pStyle w:val="TableText10"/>
            </w:pPr>
            <w:r w:rsidRPr="00197635">
              <w:t>42</w:t>
            </w:r>
          </w:p>
        </w:tc>
        <w:tc>
          <w:tcPr>
            <w:tcW w:w="2400" w:type="dxa"/>
          </w:tcPr>
          <w:p w14:paraId="4274FD9E" w14:textId="77777777" w:rsidR="00742E59" w:rsidRPr="00197635" w:rsidRDefault="00742E59" w:rsidP="00742E59">
            <w:pPr>
              <w:pStyle w:val="TableText10"/>
            </w:pPr>
            <w:r w:rsidRPr="00197635">
              <w:t>130 (3)</w:t>
            </w:r>
          </w:p>
        </w:tc>
        <w:tc>
          <w:tcPr>
            <w:tcW w:w="3720" w:type="dxa"/>
          </w:tcPr>
          <w:p w14:paraId="1D32757C" w14:textId="77777777" w:rsidR="00742E59" w:rsidRPr="00197635" w:rsidRDefault="00742E59" w:rsidP="00742E59">
            <w:pPr>
              <w:pStyle w:val="TableText10"/>
            </w:pPr>
            <w:r w:rsidRPr="00197635">
              <w:rPr>
                <w:lang w:eastAsia="en-AU"/>
              </w:rPr>
              <w:t>contravening condition of mass or dimension exemption relating to pilot or escort vehicle</w:t>
            </w:r>
          </w:p>
        </w:tc>
        <w:tc>
          <w:tcPr>
            <w:tcW w:w="1320" w:type="dxa"/>
          </w:tcPr>
          <w:p w14:paraId="33D1DCC8" w14:textId="77777777" w:rsidR="00742E59" w:rsidRPr="00197635" w:rsidRDefault="00742E59" w:rsidP="00742E59">
            <w:pPr>
              <w:pStyle w:val="TableText10"/>
            </w:pPr>
            <w:r w:rsidRPr="00197635">
              <w:t>HVOP</w:t>
            </w:r>
          </w:p>
        </w:tc>
        <w:tc>
          <w:tcPr>
            <w:tcW w:w="1560" w:type="dxa"/>
          </w:tcPr>
          <w:p w14:paraId="150FAA1E" w14:textId="77777777" w:rsidR="00742E59" w:rsidRPr="00197635" w:rsidRDefault="00742E59" w:rsidP="00742E59">
            <w:pPr>
              <w:pStyle w:val="TableText10"/>
            </w:pPr>
            <w:r w:rsidRPr="00197635">
              <w:t>-</w:t>
            </w:r>
          </w:p>
        </w:tc>
        <w:tc>
          <w:tcPr>
            <w:tcW w:w="1200" w:type="dxa"/>
          </w:tcPr>
          <w:p w14:paraId="14FE02FD" w14:textId="77777777" w:rsidR="00742E59" w:rsidRPr="00197635" w:rsidRDefault="00742E59" w:rsidP="00742E59">
            <w:pPr>
              <w:pStyle w:val="TableText10"/>
            </w:pPr>
            <w:r w:rsidRPr="00197635">
              <w:t>-</w:t>
            </w:r>
          </w:p>
        </w:tc>
      </w:tr>
      <w:tr w:rsidR="00742E59" w:rsidRPr="00197635" w14:paraId="009C8D80" w14:textId="77777777" w:rsidTr="00742E59">
        <w:trPr>
          <w:cantSplit/>
        </w:trPr>
        <w:tc>
          <w:tcPr>
            <w:tcW w:w="1200" w:type="dxa"/>
          </w:tcPr>
          <w:p w14:paraId="01E6F4EF" w14:textId="30263037" w:rsidR="00742E59" w:rsidRPr="00197635" w:rsidRDefault="00742E59" w:rsidP="00881DE8">
            <w:pPr>
              <w:pStyle w:val="TableText10"/>
            </w:pPr>
            <w:r w:rsidRPr="00197635">
              <w:t>43</w:t>
            </w:r>
          </w:p>
        </w:tc>
        <w:tc>
          <w:tcPr>
            <w:tcW w:w="2400" w:type="dxa"/>
          </w:tcPr>
          <w:p w14:paraId="144F1905" w14:textId="77777777" w:rsidR="00742E59" w:rsidRPr="00197635" w:rsidRDefault="00742E59" w:rsidP="00742E59">
            <w:pPr>
              <w:pStyle w:val="TableText10"/>
            </w:pPr>
            <w:r w:rsidRPr="00197635">
              <w:t>131 (1)</w:t>
            </w:r>
          </w:p>
        </w:tc>
        <w:tc>
          <w:tcPr>
            <w:tcW w:w="3720" w:type="dxa"/>
          </w:tcPr>
          <w:p w14:paraId="397F7E08" w14:textId="77777777" w:rsidR="00742E59" w:rsidRPr="00197635" w:rsidRDefault="00742E59" w:rsidP="00742E59">
            <w:pPr>
              <w:pStyle w:val="TableText10"/>
            </w:pPr>
            <w:r w:rsidRPr="00197635">
              <w:rPr>
                <w:lang w:eastAsia="en-AU"/>
              </w:rPr>
              <w:t>using pilot vehicle with a heavy vehicle that contravenes certain conditions of mass or dimension exemption</w:t>
            </w:r>
          </w:p>
        </w:tc>
        <w:tc>
          <w:tcPr>
            <w:tcW w:w="1320" w:type="dxa"/>
          </w:tcPr>
          <w:p w14:paraId="6B12BFA3" w14:textId="77777777" w:rsidR="00742E59" w:rsidRPr="00197635" w:rsidRDefault="00742E59" w:rsidP="00742E59">
            <w:pPr>
              <w:pStyle w:val="TableText10"/>
            </w:pPr>
            <w:r w:rsidRPr="00197635">
              <w:t>HVOP</w:t>
            </w:r>
          </w:p>
        </w:tc>
        <w:tc>
          <w:tcPr>
            <w:tcW w:w="1560" w:type="dxa"/>
          </w:tcPr>
          <w:p w14:paraId="494EBC09" w14:textId="77777777" w:rsidR="00742E59" w:rsidRPr="00197635" w:rsidRDefault="00742E59" w:rsidP="00742E59">
            <w:pPr>
              <w:pStyle w:val="TableText10"/>
            </w:pPr>
            <w:r w:rsidRPr="00197635">
              <w:t>HVINO</w:t>
            </w:r>
          </w:p>
        </w:tc>
        <w:tc>
          <w:tcPr>
            <w:tcW w:w="1200" w:type="dxa"/>
          </w:tcPr>
          <w:p w14:paraId="6C908DCB" w14:textId="77777777" w:rsidR="00742E59" w:rsidRPr="00197635" w:rsidRDefault="00742E59" w:rsidP="00742E59">
            <w:pPr>
              <w:pStyle w:val="TableText10"/>
            </w:pPr>
            <w:r w:rsidRPr="00197635">
              <w:t>-</w:t>
            </w:r>
          </w:p>
        </w:tc>
      </w:tr>
      <w:tr w:rsidR="00742E59" w:rsidRPr="00197635" w14:paraId="1093613D" w14:textId="77777777" w:rsidTr="00742E59">
        <w:trPr>
          <w:cantSplit/>
        </w:trPr>
        <w:tc>
          <w:tcPr>
            <w:tcW w:w="1200" w:type="dxa"/>
          </w:tcPr>
          <w:p w14:paraId="10ED1895" w14:textId="4D0516C4" w:rsidR="00742E59" w:rsidRPr="00197635" w:rsidRDefault="00742E59" w:rsidP="00881DE8">
            <w:pPr>
              <w:pStyle w:val="TableText10"/>
            </w:pPr>
            <w:r w:rsidRPr="00197635">
              <w:t>44</w:t>
            </w:r>
          </w:p>
        </w:tc>
        <w:tc>
          <w:tcPr>
            <w:tcW w:w="2400" w:type="dxa"/>
          </w:tcPr>
          <w:p w14:paraId="72D4BEA1" w14:textId="77777777" w:rsidR="00742E59" w:rsidRPr="00197635" w:rsidRDefault="00742E59" w:rsidP="00742E59">
            <w:pPr>
              <w:pStyle w:val="TableText10"/>
            </w:pPr>
            <w:r w:rsidRPr="00197635">
              <w:t>132 (2)</w:t>
            </w:r>
          </w:p>
        </w:tc>
        <w:tc>
          <w:tcPr>
            <w:tcW w:w="3720" w:type="dxa"/>
          </w:tcPr>
          <w:p w14:paraId="66A21C29" w14:textId="77777777" w:rsidR="00742E59" w:rsidRPr="00197635" w:rsidRDefault="00742E59" w:rsidP="00742E59">
            <w:pPr>
              <w:pStyle w:val="TableText10"/>
            </w:pPr>
            <w:r w:rsidRPr="00197635">
              <w:rPr>
                <w:lang w:eastAsia="en-AU"/>
              </w:rPr>
              <w:t>keeping relevant document while driving under mass or dimension exemption (notice)</w:t>
            </w:r>
          </w:p>
        </w:tc>
        <w:tc>
          <w:tcPr>
            <w:tcW w:w="1320" w:type="dxa"/>
          </w:tcPr>
          <w:p w14:paraId="741F4841" w14:textId="77777777" w:rsidR="00742E59" w:rsidRPr="00197635" w:rsidRDefault="00742E59" w:rsidP="00742E59">
            <w:pPr>
              <w:pStyle w:val="TableText10"/>
            </w:pPr>
            <w:r w:rsidRPr="00197635">
              <w:t>HVOP</w:t>
            </w:r>
          </w:p>
        </w:tc>
        <w:tc>
          <w:tcPr>
            <w:tcW w:w="1560" w:type="dxa"/>
          </w:tcPr>
          <w:p w14:paraId="6F23CD03" w14:textId="77777777" w:rsidR="00742E59" w:rsidRPr="00197635" w:rsidRDefault="00742E59" w:rsidP="00742E59">
            <w:pPr>
              <w:pStyle w:val="TableText10"/>
            </w:pPr>
            <w:r w:rsidRPr="00197635">
              <w:t>HVINO</w:t>
            </w:r>
          </w:p>
        </w:tc>
        <w:tc>
          <w:tcPr>
            <w:tcW w:w="1200" w:type="dxa"/>
          </w:tcPr>
          <w:p w14:paraId="4B7CDF67" w14:textId="77777777" w:rsidR="00742E59" w:rsidRPr="00197635" w:rsidRDefault="00742E59" w:rsidP="00742E59">
            <w:pPr>
              <w:pStyle w:val="TableText10"/>
            </w:pPr>
            <w:r w:rsidRPr="00197635">
              <w:t>-</w:t>
            </w:r>
          </w:p>
        </w:tc>
      </w:tr>
      <w:tr w:rsidR="00742E59" w:rsidRPr="00197635" w14:paraId="6F4EDE4F" w14:textId="77777777" w:rsidTr="00742E59">
        <w:trPr>
          <w:cantSplit/>
        </w:trPr>
        <w:tc>
          <w:tcPr>
            <w:tcW w:w="1200" w:type="dxa"/>
          </w:tcPr>
          <w:p w14:paraId="01062D71" w14:textId="52024507" w:rsidR="00742E59" w:rsidRPr="00197635" w:rsidRDefault="00742E59" w:rsidP="00881DE8">
            <w:pPr>
              <w:pStyle w:val="TableText10"/>
            </w:pPr>
            <w:r w:rsidRPr="00197635">
              <w:lastRenderedPageBreak/>
              <w:t>45</w:t>
            </w:r>
          </w:p>
        </w:tc>
        <w:tc>
          <w:tcPr>
            <w:tcW w:w="2400" w:type="dxa"/>
          </w:tcPr>
          <w:p w14:paraId="6509F814" w14:textId="77777777" w:rsidR="00742E59" w:rsidRPr="00197635" w:rsidRDefault="00742E59" w:rsidP="00742E59">
            <w:pPr>
              <w:pStyle w:val="TableText10"/>
            </w:pPr>
            <w:r w:rsidRPr="00197635">
              <w:t>132 (3)</w:t>
            </w:r>
          </w:p>
        </w:tc>
        <w:tc>
          <w:tcPr>
            <w:tcW w:w="3720" w:type="dxa"/>
          </w:tcPr>
          <w:p w14:paraId="4A7F01AA" w14:textId="77777777" w:rsidR="00742E59" w:rsidRPr="00197635" w:rsidRDefault="00742E59" w:rsidP="00742E59">
            <w:pPr>
              <w:pStyle w:val="TableText10"/>
            </w:pPr>
            <w:r w:rsidRPr="00197635">
              <w:rPr>
                <w:lang w:eastAsia="en-AU"/>
              </w:rPr>
              <w:t>keeping relevant document while driving under mass or dimension exemption (notice)</w:t>
            </w:r>
          </w:p>
        </w:tc>
        <w:tc>
          <w:tcPr>
            <w:tcW w:w="1320" w:type="dxa"/>
          </w:tcPr>
          <w:p w14:paraId="056FB95E" w14:textId="77777777" w:rsidR="00742E59" w:rsidRPr="00197635" w:rsidRDefault="00742E59" w:rsidP="00742E59">
            <w:pPr>
              <w:pStyle w:val="TableText10"/>
            </w:pPr>
            <w:r w:rsidRPr="00197635">
              <w:t>HVOP</w:t>
            </w:r>
          </w:p>
        </w:tc>
        <w:tc>
          <w:tcPr>
            <w:tcW w:w="1560" w:type="dxa"/>
          </w:tcPr>
          <w:p w14:paraId="2A270020" w14:textId="77777777" w:rsidR="00742E59" w:rsidRPr="00197635" w:rsidRDefault="00742E59" w:rsidP="00742E59">
            <w:pPr>
              <w:pStyle w:val="TableText10"/>
            </w:pPr>
            <w:r w:rsidRPr="00197635">
              <w:t>HVINO</w:t>
            </w:r>
          </w:p>
        </w:tc>
        <w:tc>
          <w:tcPr>
            <w:tcW w:w="1200" w:type="dxa"/>
          </w:tcPr>
          <w:p w14:paraId="353C8F36" w14:textId="77777777" w:rsidR="00742E59" w:rsidRPr="00197635" w:rsidRDefault="00742E59" w:rsidP="00742E59">
            <w:pPr>
              <w:pStyle w:val="TableText10"/>
            </w:pPr>
            <w:r w:rsidRPr="00197635">
              <w:t>-</w:t>
            </w:r>
          </w:p>
        </w:tc>
      </w:tr>
      <w:tr w:rsidR="00742E59" w:rsidRPr="00197635" w14:paraId="4063A24F" w14:textId="77777777" w:rsidTr="00742E59">
        <w:trPr>
          <w:cantSplit/>
        </w:trPr>
        <w:tc>
          <w:tcPr>
            <w:tcW w:w="1200" w:type="dxa"/>
          </w:tcPr>
          <w:p w14:paraId="3FB378C8" w14:textId="6CCD31FB" w:rsidR="00742E59" w:rsidRPr="00197635" w:rsidRDefault="00742E59" w:rsidP="00881DE8">
            <w:pPr>
              <w:pStyle w:val="TableText10"/>
            </w:pPr>
            <w:r w:rsidRPr="00197635">
              <w:t>46</w:t>
            </w:r>
          </w:p>
        </w:tc>
        <w:tc>
          <w:tcPr>
            <w:tcW w:w="2400" w:type="dxa"/>
          </w:tcPr>
          <w:p w14:paraId="632D62B3" w14:textId="77777777" w:rsidR="00742E59" w:rsidRPr="00197635" w:rsidRDefault="00742E59" w:rsidP="00742E59">
            <w:pPr>
              <w:pStyle w:val="TableText10"/>
            </w:pPr>
            <w:r w:rsidRPr="00197635">
              <w:t>133 (1)</w:t>
            </w:r>
          </w:p>
        </w:tc>
        <w:tc>
          <w:tcPr>
            <w:tcW w:w="3720" w:type="dxa"/>
          </w:tcPr>
          <w:p w14:paraId="5F306942" w14:textId="77777777" w:rsidR="00742E59" w:rsidRPr="00197635" w:rsidRDefault="00742E59" w:rsidP="00742E59">
            <w:pPr>
              <w:pStyle w:val="TableText10"/>
            </w:pPr>
            <w:r w:rsidRPr="00197635">
              <w:rPr>
                <w:lang w:eastAsia="en-AU"/>
              </w:rPr>
              <w:t>keeping copy of permit while driving under mass or dimension exemption (permit)</w:t>
            </w:r>
          </w:p>
        </w:tc>
        <w:tc>
          <w:tcPr>
            <w:tcW w:w="1320" w:type="dxa"/>
          </w:tcPr>
          <w:p w14:paraId="5F42E8F5" w14:textId="77777777" w:rsidR="00742E59" w:rsidRPr="00197635" w:rsidRDefault="00742E59" w:rsidP="00742E59">
            <w:pPr>
              <w:pStyle w:val="TableText10"/>
            </w:pPr>
            <w:r w:rsidRPr="00197635">
              <w:t>HVOP</w:t>
            </w:r>
          </w:p>
        </w:tc>
        <w:tc>
          <w:tcPr>
            <w:tcW w:w="1560" w:type="dxa"/>
          </w:tcPr>
          <w:p w14:paraId="24EFF2FF" w14:textId="77777777" w:rsidR="00742E59" w:rsidRPr="00197635" w:rsidRDefault="00742E59" w:rsidP="00742E59">
            <w:pPr>
              <w:pStyle w:val="TableText10"/>
            </w:pPr>
            <w:r w:rsidRPr="00197635">
              <w:t>HVINO</w:t>
            </w:r>
          </w:p>
        </w:tc>
        <w:tc>
          <w:tcPr>
            <w:tcW w:w="1200" w:type="dxa"/>
          </w:tcPr>
          <w:p w14:paraId="2449DB02" w14:textId="77777777" w:rsidR="00742E59" w:rsidRPr="00197635" w:rsidRDefault="00742E59" w:rsidP="00742E59">
            <w:pPr>
              <w:pStyle w:val="TableText10"/>
            </w:pPr>
            <w:r w:rsidRPr="00197635">
              <w:t>-</w:t>
            </w:r>
          </w:p>
        </w:tc>
      </w:tr>
      <w:tr w:rsidR="00742E59" w:rsidRPr="00197635" w14:paraId="0DE93811" w14:textId="77777777" w:rsidTr="00742E59">
        <w:trPr>
          <w:cantSplit/>
        </w:trPr>
        <w:tc>
          <w:tcPr>
            <w:tcW w:w="1200" w:type="dxa"/>
          </w:tcPr>
          <w:p w14:paraId="49568E96" w14:textId="590E76ED" w:rsidR="00742E59" w:rsidRPr="00197635" w:rsidRDefault="00742E59" w:rsidP="00881DE8">
            <w:pPr>
              <w:pStyle w:val="TableText10"/>
            </w:pPr>
            <w:r w:rsidRPr="00197635">
              <w:t>47</w:t>
            </w:r>
          </w:p>
        </w:tc>
        <w:tc>
          <w:tcPr>
            <w:tcW w:w="2400" w:type="dxa"/>
          </w:tcPr>
          <w:p w14:paraId="18A8DAD3" w14:textId="77777777" w:rsidR="00742E59" w:rsidRPr="00197635" w:rsidRDefault="00742E59" w:rsidP="00742E59">
            <w:pPr>
              <w:pStyle w:val="TableText10"/>
            </w:pPr>
            <w:r w:rsidRPr="00197635">
              <w:t>133 (2)</w:t>
            </w:r>
          </w:p>
        </w:tc>
        <w:tc>
          <w:tcPr>
            <w:tcW w:w="3720" w:type="dxa"/>
          </w:tcPr>
          <w:p w14:paraId="20DF8B53" w14:textId="77777777" w:rsidR="00742E59" w:rsidRPr="00197635" w:rsidRDefault="00742E59" w:rsidP="00742E59">
            <w:pPr>
              <w:pStyle w:val="TableText10"/>
            </w:pPr>
            <w:r w:rsidRPr="00197635">
              <w:rPr>
                <w:lang w:eastAsia="en-AU"/>
              </w:rPr>
              <w:t>keeping copy of permit while driving under mass or dimension exemption (permit)</w:t>
            </w:r>
          </w:p>
        </w:tc>
        <w:tc>
          <w:tcPr>
            <w:tcW w:w="1320" w:type="dxa"/>
          </w:tcPr>
          <w:p w14:paraId="3AF0AB3F" w14:textId="77777777" w:rsidR="00742E59" w:rsidRPr="00197635" w:rsidRDefault="00742E59" w:rsidP="00742E59">
            <w:pPr>
              <w:pStyle w:val="TableText10"/>
            </w:pPr>
            <w:r w:rsidRPr="00197635">
              <w:t>HVOP</w:t>
            </w:r>
          </w:p>
        </w:tc>
        <w:tc>
          <w:tcPr>
            <w:tcW w:w="1560" w:type="dxa"/>
          </w:tcPr>
          <w:p w14:paraId="3DE65D4A" w14:textId="77777777" w:rsidR="00742E59" w:rsidRPr="00197635" w:rsidRDefault="00742E59" w:rsidP="00742E59">
            <w:pPr>
              <w:pStyle w:val="TableText10"/>
            </w:pPr>
            <w:r w:rsidRPr="00197635">
              <w:t>HVINO</w:t>
            </w:r>
          </w:p>
        </w:tc>
        <w:tc>
          <w:tcPr>
            <w:tcW w:w="1200" w:type="dxa"/>
          </w:tcPr>
          <w:p w14:paraId="4995ABB6" w14:textId="77777777" w:rsidR="00742E59" w:rsidRPr="00197635" w:rsidRDefault="00742E59" w:rsidP="00742E59">
            <w:pPr>
              <w:pStyle w:val="TableText10"/>
            </w:pPr>
            <w:r w:rsidRPr="00197635">
              <w:t>-</w:t>
            </w:r>
          </w:p>
        </w:tc>
      </w:tr>
      <w:tr w:rsidR="00742E59" w:rsidRPr="00197635" w14:paraId="365DCD95" w14:textId="77777777" w:rsidTr="00742E59">
        <w:trPr>
          <w:cantSplit/>
        </w:trPr>
        <w:tc>
          <w:tcPr>
            <w:tcW w:w="1200" w:type="dxa"/>
          </w:tcPr>
          <w:p w14:paraId="47189A93" w14:textId="32AE0C09" w:rsidR="00742E59" w:rsidRPr="00197635" w:rsidRDefault="00742E59" w:rsidP="00881DE8">
            <w:pPr>
              <w:pStyle w:val="TableText10"/>
            </w:pPr>
            <w:r w:rsidRPr="00197635">
              <w:t>48</w:t>
            </w:r>
          </w:p>
        </w:tc>
        <w:tc>
          <w:tcPr>
            <w:tcW w:w="2400" w:type="dxa"/>
          </w:tcPr>
          <w:p w14:paraId="15EECE4D" w14:textId="77777777" w:rsidR="00742E59" w:rsidRPr="00197635" w:rsidRDefault="00742E59" w:rsidP="00742E59">
            <w:pPr>
              <w:pStyle w:val="TableText10"/>
            </w:pPr>
            <w:r w:rsidRPr="00197635">
              <w:t>133 (3)</w:t>
            </w:r>
          </w:p>
        </w:tc>
        <w:tc>
          <w:tcPr>
            <w:tcW w:w="3720" w:type="dxa"/>
          </w:tcPr>
          <w:p w14:paraId="056D0BBC" w14:textId="77777777" w:rsidR="00742E59" w:rsidRPr="00197635" w:rsidRDefault="00742E59" w:rsidP="00742E59">
            <w:pPr>
              <w:pStyle w:val="TableText10"/>
            </w:pPr>
            <w:r w:rsidRPr="00197635">
              <w:rPr>
                <w:lang w:eastAsia="en-AU"/>
              </w:rPr>
              <w:t>keeping copy of permit while driving under mass or dimension exemption (permit)</w:t>
            </w:r>
          </w:p>
        </w:tc>
        <w:tc>
          <w:tcPr>
            <w:tcW w:w="1320" w:type="dxa"/>
          </w:tcPr>
          <w:p w14:paraId="4367E1C5" w14:textId="77777777" w:rsidR="00742E59" w:rsidRPr="00197635" w:rsidRDefault="00742E59" w:rsidP="00742E59">
            <w:pPr>
              <w:pStyle w:val="TableText10"/>
            </w:pPr>
            <w:r w:rsidRPr="00197635">
              <w:t>HVOP</w:t>
            </w:r>
          </w:p>
        </w:tc>
        <w:tc>
          <w:tcPr>
            <w:tcW w:w="1560" w:type="dxa"/>
          </w:tcPr>
          <w:p w14:paraId="034D1E6F" w14:textId="77777777" w:rsidR="00742E59" w:rsidRPr="00197635" w:rsidRDefault="00742E59" w:rsidP="00742E59">
            <w:pPr>
              <w:pStyle w:val="TableText10"/>
            </w:pPr>
            <w:r w:rsidRPr="00197635">
              <w:t>HVINO</w:t>
            </w:r>
          </w:p>
        </w:tc>
        <w:tc>
          <w:tcPr>
            <w:tcW w:w="1200" w:type="dxa"/>
          </w:tcPr>
          <w:p w14:paraId="40952FF6" w14:textId="77777777" w:rsidR="00742E59" w:rsidRPr="00197635" w:rsidRDefault="00742E59" w:rsidP="00742E59">
            <w:pPr>
              <w:pStyle w:val="TableText10"/>
            </w:pPr>
            <w:r w:rsidRPr="00197635">
              <w:t>-</w:t>
            </w:r>
          </w:p>
        </w:tc>
      </w:tr>
      <w:tr w:rsidR="00742E59" w:rsidRPr="00197635" w14:paraId="242BF3B7" w14:textId="77777777" w:rsidTr="00742E59">
        <w:trPr>
          <w:cantSplit/>
        </w:trPr>
        <w:tc>
          <w:tcPr>
            <w:tcW w:w="1200" w:type="dxa"/>
          </w:tcPr>
          <w:p w14:paraId="47A4961C" w14:textId="497062C6" w:rsidR="00742E59" w:rsidRPr="00197635" w:rsidRDefault="00742E59" w:rsidP="00881DE8">
            <w:pPr>
              <w:pStyle w:val="TableText10"/>
            </w:pPr>
            <w:r w:rsidRPr="00197635">
              <w:t>49</w:t>
            </w:r>
          </w:p>
        </w:tc>
        <w:tc>
          <w:tcPr>
            <w:tcW w:w="2400" w:type="dxa"/>
          </w:tcPr>
          <w:p w14:paraId="101F86DE" w14:textId="77777777" w:rsidR="00742E59" w:rsidRPr="00197635" w:rsidRDefault="00742E59" w:rsidP="00742E59">
            <w:pPr>
              <w:pStyle w:val="TableText10"/>
            </w:pPr>
            <w:r w:rsidRPr="00197635">
              <w:t>134 (1)</w:t>
            </w:r>
          </w:p>
        </w:tc>
        <w:tc>
          <w:tcPr>
            <w:tcW w:w="3720" w:type="dxa"/>
          </w:tcPr>
          <w:p w14:paraId="2485AC32" w14:textId="77777777" w:rsidR="00742E59" w:rsidRPr="00197635" w:rsidRDefault="00742E59" w:rsidP="00742E59">
            <w:pPr>
              <w:pStyle w:val="TableText10"/>
            </w:pPr>
            <w:r w:rsidRPr="00197635">
              <w:rPr>
                <w:lang w:eastAsia="en-AU"/>
              </w:rPr>
              <w:t>displaying warning signs on vehicles if not required by dimension exemption</w:t>
            </w:r>
          </w:p>
        </w:tc>
        <w:tc>
          <w:tcPr>
            <w:tcW w:w="1320" w:type="dxa"/>
          </w:tcPr>
          <w:p w14:paraId="372BC0D3" w14:textId="77777777" w:rsidR="00742E59" w:rsidRPr="00197635" w:rsidRDefault="00742E59" w:rsidP="00742E59">
            <w:pPr>
              <w:pStyle w:val="TableText10"/>
            </w:pPr>
            <w:r w:rsidRPr="00197635">
              <w:t>HVOP</w:t>
            </w:r>
          </w:p>
        </w:tc>
        <w:tc>
          <w:tcPr>
            <w:tcW w:w="1560" w:type="dxa"/>
          </w:tcPr>
          <w:p w14:paraId="24911D25" w14:textId="77777777" w:rsidR="00742E59" w:rsidRPr="00197635" w:rsidRDefault="00742E59" w:rsidP="00742E59">
            <w:pPr>
              <w:pStyle w:val="TableText10"/>
            </w:pPr>
            <w:r w:rsidRPr="00197635">
              <w:t>HVINO</w:t>
            </w:r>
          </w:p>
        </w:tc>
        <w:tc>
          <w:tcPr>
            <w:tcW w:w="1200" w:type="dxa"/>
          </w:tcPr>
          <w:p w14:paraId="6E17DAA6" w14:textId="77777777" w:rsidR="00742E59" w:rsidRPr="00197635" w:rsidRDefault="00742E59" w:rsidP="00742E59">
            <w:pPr>
              <w:pStyle w:val="TableText10"/>
            </w:pPr>
            <w:r w:rsidRPr="00197635">
              <w:t>-</w:t>
            </w:r>
          </w:p>
        </w:tc>
      </w:tr>
      <w:tr w:rsidR="00742E59" w:rsidRPr="00197635" w14:paraId="7C193C2C" w14:textId="77777777" w:rsidTr="00742E59">
        <w:trPr>
          <w:cantSplit/>
        </w:trPr>
        <w:tc>
          <w:tcPr>
            <w:tcW w:w="1200" w:type="dxa"/>
          </w:tcPr>
          <w:p w14:paraId="45316C0D" w14:textId="0A22F035" w:rsidR="00742E59" w:rsidRPr="00197635" w:rsidRDefault="00742E59" w:rsidP="00881DE8">
            <w:pPr>
              <w:pStyle w:val="TableText10"/>
            </w:pPr>
            <w:r w:rsidRPr="00197635">
              <w:t>50</w:t>
            </w:r>
          </w:p>
        </w:tc>
        <w:tc>
          <w:tcPr>
            <w:tcW w:w="2400" w:type="dxa"/>
          </w:tcPr>
          <w:p w14:paraId="140B0DE2" w14:textId="77777777" w:rsidR="00742E59" w:rsidRPr="00197635" w:rsidRDefault="00742E59" w:rsidP="00742E59">
            <w:pPr>
              <w:pStyle w:val="TableText10"/>
            </w:pPr>
            <w:r w:rsidRPr="00197635">
              <w:t>134 (2)</w:t>
            </w:r>
          </w:p>
        </w:tc>
        <w:tc>
          <w:tcPr>
            <w:tcW w:w="3720" w:type="dxa"/>
          </w:tcPr>
          <w:p w14:paraId="072064CE" w14:textId="77777777" w:rsidR="00742E59" w:rsidRPr="00197635" w:rsidRDefault="00742E59" w:rsidP="00742E59">
            <w:pPr>
              <w:pStyle w:val="TableText10"/>
            </w:pPr>
            <w:r w:rsidRPr="00197635">
              <w:rPr>
                <w:lang w:eastAsia="en-AU"/>
              </w:rPr>
              <w:t>displaying warning signs on vehicles if not required by dimension exemption</w:t>
            </w:r>
          </w:p>
        </w:tc>
        <w:tc>
          <w:tcPr>
            <w:tcW w:w="1320" w:type="dxa"/>
          </w:tcPr>
          <w:p w14:paraId="00C7F42D" w14:textId="77777777" w:rsidR="00742E59" w:rsidRPr="00197635" w:rsidRDefault="00742E59" w:rsidP="00742E59">
            <w:pPr>
              <w:pStyle w:val="TableText10"/>
            </w:pPr>
            <w:r w:rsidRPr="00197635">
              <w:t>HVOP</w:t>
            </w:r>
          </w:p>
        </w:tc>
        <w:tc>
          <w:tcPr>
            <w:tcW w:w="1560" w:type="dxa"/>
          </w:tcPr>
          <w:p w14:paraId="11EF24D0" w14:textId="77777777" w:rsidR="00742E59" w:rsidRPr="00197635" w:rsidRDefault="00742E59" w:rsidP="00742E59">
            <w:pPr>
              <w:pStyle w:val="TableText10"/>
            </w:pPr>
            <w:r w:rsidRPr="00197635">
              <w:t>HVINO</w:t>
            </w:r>
          </w:p>
        </w:tc>
        <w:tc>
          <w:tcPr>
            <w:tcW w:w="1200" w:type="dxa"/>
          </w:tcPr>
          <w:p w14:paraId="1E63F776" w14:textId="77777777" w:rsidR="00742E59" w:rsidRPr="00197635" w:rsidRDefault="00742E59" w:rsidP="00742E59">
            <w:pPr>
              <w:pStyle w:val="TableText10"/>
            </w:pPr>
            <w:r w:rsidRPr="00197635">
              <w:t>-</w:t>
            </w:r>
          </w:p>
        </w:tc>
      </w:tr>
      <w:tr w:rsidR="00742E59" w:rsidRPr="00197635" w14:paraId="1E9437CF" w14:textId="77777777" w:rsidTr="00742E59">
        <w:trPr>
          <w:cantSplit/>
        </w:trPr>
        <w:tc>
          <w:tcPr>
            <w:tcW w:w="1200" w:type="dxa"/>
          </w:tcPr>
          <w:p w14:paraId="6F26656C" w14:textId="6907946B" w:rsidR="00742E59" w:rsidRPr="00197635" w:rsidRDefault="00742E59" w:rsidP="00881DE8">
            <w:pPr>
              <w:pStyle w:val="TableText10"/>
            </w:pPr>
            <w:r w:rsidRPr="00197635">
              <w:lastRenderedPageBreak/>
              <w:t>51</w:t>
            </w:r>
          </w:p>
        </w:tc>
        <w:tc>
          <w:tcPr>
            <w:tcW w:w="2400" w:type="dxa"/>
          </w:tcPr>
          <w:p w14:paraId="2F0DC504" w14:textId="77777777" w:rsidR="00742E59" w:rsidRPr="00197635" w:rsidRDefault="00742E59" w:rsidP="00742E59">
            <w:pPr>
              <w:pStyle w:val="TableText10"/>
            </w:pPr>
            <w:r w:rsidRPr="00197635">
              <w:t>137</w:t>
            </w:r>
          </w:p>
        </w:tc>
        <w:tc>
          <w:tcPr>
            <w:tcW w:w="3720" w:type="dxa"/>
          </w:tcPr>
          <w:p w14:paraId="3E4BE9C5" w14:textId="77777777" w:rsidR="00742E59" w:rsidRPr="00197635" w:rsidRDefault="00742E59" w:rsidP="00742E59">
            <w:pPr>
              <w:pStyle w:val="TableText10"/>
            </w:pPr>
            <w:r w:rsidRPr="00197635">
              <w:rPr>
                <w:lang w:eastAsia="en-AU"/>
              </w:rPr>
              <w:t>using class 2 heavy vehicle</w:t>
            </w:r>
          </w:p>
        </w:tc>
        <w:tc>
          <w:tcPr>
            <w:tcW w:w="1320" w:type="dxa"/>
          </w:tcPr>
          <w:p w14:paraId="0153F0B4" w14:textId="77777777" w:rsidR="00742E59" w:rsidRPr="00197635" w:rsidRDefault="00742E59" w:rsidP="00742E59">
            <w:pPr>
              <w:pStyle w:val="TableText10"/>
            </w:pPr>
            <w:r w:rsidRPr="00197635">
              <w:t>HVOP</w:t>
            </w:r>
          </w:p>
        </w:tc>
        <w:tc>
          <w:tcPr>
            <w:tcW w:w="1560" w:type="dxa"/>
          </w:tcPr>
          <w:p w14:paraId="0C45DD78" w14:textId="77777777" w:rsidR="00742E59" w:rsidRPr="00197635" w:rsidRDefault="00742E59" w:rsidP="00742E59">
            <w:pPr>
              <w:pStyle w:val="TableText10"/>
            </w:pPr>
            <w:r w:rsidRPr="00197635">
              <w:t>HVINO</w:t>
            </w:r>
          </w:p>
        </w:tc>
        <w:tc>
          <w:tcPr>
            <w:tcW w:w="1200" w:type="dxa"/>
          </w:tcPr>
          <w:p w14:paraId="6F4E0149" w14:textId="77777777" w:rsidR="00742E59" w:rsidRPr="00197635" w:rsidRDefault="00742E59" w:rsidP="00742E59">
            <w:pPr>
              <w:pStyle w:val="TableText10"/>
            </w:pPr>
            <w:r w:rsidRPr="00197635">
              <w:t>-</w:t>
            </w:r>
          </w:p>
        </w:tc>
      </w:tr>
      <w:tr w:rsidR="00742E59" w:rsidRPr="00197635" w14:paraId="56190102" w14:textId="77777777" w:rsidTr="00742E59">
        <w:trPr>
          <w:cantSplit/>
        </w:trPr>
        <w:tc>
          <w:tcPr>
            <w:tcW w:w="1200" w:type="dxa"/>
          </w:tcPr>
          <w:p w14:paraId="372DB9D2" w14:textId="782E9A3C" w:rsidR="00742E59" w:rsidRPr="00197635" w:rsidRDefault="00742E59" w:rsidP="00881DE8">
            <w:pPr>
              <w:pStyle w:val="TableText10"/>
            </w:pPr>
            <w:r w:rsidRPr="00197635">
              <w:t>52</w:t>
            </w:r>
          </w:p>
        </w:tc>
        <w:tc>
          <w:tcPr>
            <w:tcW w:w="2400" w:type="dxa"/>
          </w:tcPr>
          <w:p w14:paraId="703E7AEA" w14:textId="77777777" w:rsidR="00742E59" w:rsidRPr="00197635" w:rsidRDefault="00742E59" w:rsidP="00742E59">
            <w:pPr>
              <w:pStyle w:val="TableText10"/>
            </w:pPr>
            <w:r w:rsidRPr="00197635">
              <w:t>150 (1)</w:t>
            </w:r>
          </w:p>
        </w:tc>
        <w:tc>
          <w:tcPr>
            <w:tcW w:w="3720" w:type="dxa"/>
          </w:tcPr>
          <w:p w14:paraId="27FE43BE" w14:textId="77777777" w:rsidR="00742E59" w:rsidRPr="00197635" w:rsidRDefault="00742E59" w:rsidP="00742E59">
            <w:pPr>
              <w:pStyle w:val="TableText10"/>
            </w:pPr>
            <w:r w:rsidRPr="00197635">
              <w:rPr>
                <w:lang w:eastAsia="en-AU"/>
              </w:rPr>
              <w:t>contravening condition of class 2 heavy vehicle authorisation</w:t>
            </w:r>
          </w:p>
        </w:tc>
        <w:tc>
          <w:tcPr>
            <w:tcW w:w="1320" w:type="dxa"/>
          </w:tcPr>
          <w:p w14:paraId="607996AE" w14:textId="77777777" w:rsidR="00742E59" w:rsidRPr="00197635" w:rsidRDefault="00742E59" w:rsidP="00742E59">
            <w:pPr>
              <w:pStyle w:val="TableText10"/>
            </w:pPr>
            <w:r w:rsidRPr="00197635">
              <w:t>HVOP</w:t>
            </w:r>
          </w:p>
        </w:tc>
        <w:tc>
          <w:tcPr>
            <w:tcW w:w="1560" w:type="dxa"/>
          </w:tcPr>
          <w:p w14:paraId="33967611" w14:textId="77777777" w:rsidR="00742E59" w:rsidRPr="00197635" w:rsidRDefault="00742E59" w:rsidP="00742E59">
            <w:pPr>
              <w:pStyle w:val="TableText10"/>
            </w:pPr>
            <w:r w:rsidRPr="00197635">
              <w:t>HVINO</w:t>
            </w:r>
          </w:p>
        </w:tc>
        <w:tc>
          <w:tcPr>
            <w:tcW w:w="1200" w:type="dxa"/>
          </w:tcPr>
          <w:p w14:paraId="2E3C3063" w14:textId="77777777" w:rsidR="00742E59" w:rsidRPr="00197635" w:rsidRDefault="00742E59" w:rsidP="00742E59">
            <w:pPr>
              <w:pStyle w:val="TableText10"/>
            </w:pPr>
            <w:r w:rsidRPr="00197635">
              <w:t>-</w:t>
            </w:r>
          </w:p>
        </w:tc>
      </w:tr>
      <w:tr w:rsidR="00742E59" w:rsidRPr="00197635" w14:paraId="0DA5BBEA" w14:textId="77777777" w:rsidTr="00742E59">
        <w:trPr>
          <w:cantSplit/>
        </w:trPr>
        <w:tc>
          <w:tcPr>
            <w:tcW w:w="1200" w:type="dxa"/>
          </w:tcPr>
          <w:p w14:paraId="184888AA" w14:textId="26B958E3" w:rsidR="00742E59" w:rsidRPr="00197635" w:rsidRDefault="00742E59" w:rsidP="00881DE8">
            <w:pPr>
              <w:pStyle w:val="TableText10"/>
            </w:pPr>
            <w:r w:rsidRPr="00197635">
              <w:t>53</w:t>
            </w:r>
          </w:p>
        </w:tc>
        <w:tc>
          <w:tcPr>
            <w:tcW w:w="2400" w:type="dxa"/>
          </w:tcPr>
          <w:p w14:paraId="31AF9A8E" w14:textId="77777777" w:rsidR="00742E59" w:rsidRPr="00197635" w:rsidRDefault="00742E59" w:rsidP="00742E59">
            <w:pPr>
              <w:pStyle w:val="TableText10"/>
            </w:pPr>
            <w:r w:rsidRPr="00197635">
              <w:t>151 (2)</w:t>
            </w:r>
          </w:p>
        </w:tc>
        <w:tc>
          <w:tcPr>
            <w:tcW w:w="3720" w:type="dxa"/>
          </w:tcPr>
          <w:p w14:paraId="38C9074A" w14:textId="77777777" w:rsidR="00742E59" w:rsidRPr="00197635" w:rsidRDefault="00742E59" w:rsidP="00742E59">
            <w:pPr>
              <w:pStyle w:val="TableText10"/>
            </w:pPr>
            <w:r w:rsidRPr="00197635">
              <w:rPr>
                <w:lang w:eastAsia="en-AU"/>
              </w:rPr>
              <w:t>keeping relevant document while driving under class 2 heavy vehicle authorisation (notice)</w:t>
            </w:r>
          </w:p>
        </w:tc>
        <w:tc>
          <w:tcPr>
            <w:tcW w:w="1320" w:type="dxa"/>
          </w:tcPr>
          <w:p w14:paraId="13296339" w14:textId="77777777" w:rsidR="00742E59" w:rsidRPr="00197635" w:rsidRDefault="00742E59" w:rsidP="00742E59">
            <w:pPr>
              <w:pStyle w:val="TableText10"/>
            </w:pPr>
            <w:r w:rsidRPr="00197635">
              <w:t>HVOP</w:t>
            </w:r>
          </w:p>
        </w:tc>
        <w:tc>
          <w:tcPr>
            <w:tcW w:w="1560" w:type="dxa"/>
          </w:tcPr>
          <w:p w14:paraId="35D0442B" w14:textId="77777777" w:rsidR="00742E59" w:rsidRPr="00197635" w:rsidRDefault="00742E59" w:rsidP="00742E59">
            <w:pPr>
              <w:pStyle w:val="TableText10"/>
            </w:pPr>
            <w:r w:rsidRPr="00197635">
              <w:t>HVINO</w:t>
            </w:r>
          </w:p>
        </w:tc>
        <w:tc>
          <w:tcPr>
            <w:tcW w:w="1200" w:type="dxa"/>
          </w:tcPr>
          <w:p w14:paraId="11D403E2" w14:textId="77777777" w:rsidR="00742E59" w:rsidRPr="00197635" w:rsidRDefault="00742E59" w:rsidP="00742E59">
            <w:pPr>
              <w:pStyle w:val="TableText10"/>
            </w:pPr>
            <w:r w:rsidRPr="00197635">
              <w:t>-</w:t>
            </w:r>
          </w:p>
        </w:tc>
      </w:tr>
      <w:tr w:rsidR="00742E59" w:rsidRPr="00197635" w14:paraId="3B58F3B5" w14:textId="77777777" w:rsidTr="00742E59">
        <w:trPr>
          <w:cantSplit/>
        </w:trPr>
        <w:tc>
          <w:tcPr>
            <w:tcW w:w="1200" w:type="dxa"/>
          </w:tcPr>
          <w:p w14:paraId="2A26A613" w14:textId="6D356D76" w:rsidR="00742E59" w:rsidRPr="00197635" w:rsidRDefault="00742E59" w:rsidP="00881DE8">
            <w:pPr>
              <w:pStyle w:val="TableText10"/>
            </w:pPr>
            <w:r w:rsidRPr="00197635">
              <w:t>54</w:t>
            </w:r>
          </w:p>
        </w:tc>
        <w:tc>
          <w:tcPr>
            <w:tcW w:w="2400" w:type="dxa"/>
          </w:tcPr>
          <w:p w14:paraId="27BDE4DF" w14:textId="77777777" w:rsidR="00742E59" w:rsidRPr="00197635" w:rsidRDefault="00742E59" w:rsidP="00742E59">
            <w:pPr>
              <w:pStyle w:val="TableText10"/>
            </w:pPr>
            <w:r w:rsidRPr="00197635">
              <w:t>151 (3)</w:t>
            </w:r>
          </w:p>
        </w:tc>
        <w:tc>
          <w:tcPr>
            <w:tcW w:w="3720" w:type="dxa"/>
          </w:tcPr>
          <w:p w14:paraId="3B01FACE" w14:textId="77777777" w:rsidR="00742E59" w:rsidRPr="00197635" w:rsidRDefault="00742E59" w:rsidP="00742E59">
            <w:pPr>
              <w:pStyle w:val="TableText10"/>
            </w:pPr>
            <w:r w:rsidRPr="00197635">
              <w:rPr>
                <w:lang w:eastAsia="en-AU"/>
              </w:rPr>
              <w:t>keeping relevant document while driving under class 2 heavy vehicle authorisation (notice)</w:t>
            </w:r>
          </w:p>
        </w:tc>
        <w:tc>
          <w:tcPr>
            <w:tcW w:w="1320" w:type="dxa"/>
          </w:tcPr>
          <w:p w14:paraId="55FF88BA" w14:textId="77777777" w:rsidR="00742E59" w:rsidRPr="00197635" w:rsidRDefault="00742E59" w:rsidP="00742E59">
            <w:pPr>
              <w:pStyle w:val="TableText10"/>
            </w:pPr>
            <w:r w:rsidRPr="00197635">
              <w:t>HVOP</w:t>
            </w:r>
          </w:p>
        </w:tc>
        <w:tc>
          <w:tcPr>
            <w:tcW w:w="1560" w:type="dxa"/>
          </w:tcPr>
          <w:p w14:paraId="472D23E2" w14:textId="77777777" w:rsidR="00742E59" w:rsidRPr="00197635" w:rsidRDefault="00742E59" w:rsidP="00742E59">
            <w:pPr>
              <w:pStyle w:val="TableText10"/>
            </w:pPr>
            <w:r w:rsidRPr="00197635">
              <w:t>HVINO</w:t>
            </w:r>
          </w:p>
        </w:tc>
        <w:tc>
          <w:tcPr>
            <w:tcW w:w="1200" w:type="dxa"/>
          </w:tcPr>
          <w:p w14:paraId="29C6668D" w14:textId="77777777" w:rsidR="00742E59" w:rsidRPr="00197635" w:rsidRDefault="00742E59" w:rsidP="00742E59">
            <w:pPr>
              <w:pStyle w:val="TableText10"/>
            </w:pPr>
            <w:r w:rsidRPr="00197635">
              <w:t>-</w:t>
            </w:r>
          </w:p>
        </w:tc>
      </w:tr>
      <w:tr w:rsidR="00742E59" w:rsidRPr="00197635" w14:paraId="3CE2A8D6" w14:textId="77777777" w:rsidTr="00742E59">
        <w:trPr>
          <w:cantSplit/>
        </w:trPr>
        <w:tc>
          <w:tcPr>
            <w:tcW w:w="1200" w:type="dxa"/>
          </w:tcPr>
          <w:p w14:paraId="5E8A4157" w14:textId="12DB4160" w:rsidR="00742E59" w:rsidRPr="00197635" w:rsidRDefault="00742E59" w:rsidP="00881DE8">
            <w:pPr>
              <w:pStyle w:val="TableText10"/>
            </w:pPr>
            <w:r w:rsidRPr="00197635">
              <w:t>55</w:t>
            </w:r>
          </w:p>
        </w:tc>
        <w:tc>
          <w:tcPr>
            <w:tcW w:w="2400" w:type="dxa"/>
          </w:tcPr>
          <w:p w14:paraId="78F99798" w14:textId="77777777" w:rsidR="00742E59" w:rsidRPr="00197635" w:rsidRDefault="00742E59" w:rsidP="00742E59">
            <w:pPr>
              <w:pStyle w:val="TableText10"/>
            </w:pPr>
            <w:r w:rsidRPr="00197635">
              <w:t>152 (1)</w:t>
            </w:r>
          </w:p>
        </w:tc>
        <w:tc>
          <w:tcPr>
            <w:tcW w:w="3720" w:type="dxa"/>
          </w:tcPr>
          <w:p w14:paraId="1A399F20" w14:textId="77777777" w:rsidR="00742E59" w:rsidRPr="00197635" w:rsidRDefault="00742E59" w:rsidP="00742E59">
            <w:pPr>
              <w:pStyle w:val="TableText10"/>
            </w:pPr>
            <w:r w:rsidRPr="00197635">
              <w:rPr>
                <w:lang w:eastAsia="en-AU"/>
              </w:rPr>
              <w:t>keeping copy of permit while driving under class 2 heavy vehicle authorisation (permit)</w:t>
            </w:r>
          </w:p>
        </w:tc>
        <w:tc>
          <w:tcPr>
            <w:tcW w:w="1320" w:type="dxa"/>
          </w:tcPr>
          <w:p w14:paraId="2F9A60AC" w14:textId="77777777" w:rsidR="00742E59" w:rsidRPr="00197635" w:rsidRDefault="00742E59" w:rsidP="00742E59">
            <w:pPr>
              <w:pStyle w:val="TableText10"/>
            </w:pPr>
            <w:r w:rsidRPr="00197635">
              <w:t>HVOP</w:t>
            </w:r>
          </w:p>
        </w:tc>
        <w:tc>
          <w:tcPr>
            <w:tcW w:w="1560" w:type="dxa"/>
          </w:tcPr>
          <w:p w14:paraId="507B7C5A" w14:textId="77777777" w:rsidR="00742E59" w:rsidRPr="00197635" w:rsidRDefault="00742E59" w:rsidP="00742E59">
            <w:pPr>
              <w:pStyle w:val="TableText10"/>
            </w:pPr>
            <w:r w:rsidRPr="00197635">
              <w:t>HVINO</w:t>
            </w:r>
          </w:p>
        </w:tc>
        <w:tc>
          <w:tcPr>
            <w:tcW w:w="1200" w:type="dxa"/>
          </w:tcPr>
          <w:p w14:paraId="2C5E68AE" w14:textId="77777777" w:rsidR="00742E59" w:rsidRPr="00197635" w:rsidRDefault="00742E59" w:rsidP="00742E59">
            <w:pPr>
              <w:pStyle w:val="TableText10"/>
            </w:pPr>
            <w:r w:rsidRPr="00197635">
              <w:t>-</w:t>
            </w:r>
          </w:p>
        </w:tc>
      </w:tr>
      <w:tr w:rsidR="00742E59" w:rsidRPr="00197635" w14:paraId="1EECF029" w14:textId="77777777" w:rsidTr="00742E59">
        <w:trPr>
          <w:cantSplit/>
        </w:trPr>
        <w:tc>
          <w:tcPr>
            <w:tcW w:w="1200" w:type="dxa"/>
          </w:tcPr>
          <w:p w14:paraId="5E73FA79" w14:textId="6DC40DDD" w:rsidR="00742E59" w:rsidRPr="00197635" w:rsidRDefault="00742E59" w:rsidP="00881DE8">
            <w:pPr>
              <w:pStyle w:val="TableText10"/>
            </w:pPr>
            <w:r w:rsidRPr="00197635">
              <w:t>56</w:t>
            </w:r>
          </w:p>
        </w:tc>
        <w:tc>
          <w:tcPr>
            <w:tcW w:w="2400" w:type="dxa"/>
          </w:tcPr>
          <w:p w14:paraId="225CE0E8" w14:textId="77777777" w:rsidR="00742E59" w:rsidRPr="00197635" w:rsidRDefault="00742E59" w:rsidP="00742E59">
            <w:pPr>
              <w:pStyle w:val="TableText10"/>
            </w:pPr>
            <w:r w:rsidRPr="00197635">
              <w:t>152 (2)</w:t>
            </w:r>
          </w:p>
        </w:tc>
        <w:tc>
          <w:tcPr>
            <w:tcW w:w="3720" w:type="dxa"/>
          </w:tcPr>
          <w:p w14:paraId="602CDBCD" w14:textId="77777777" w:rsidR="00742E59" w:rsidRPr="00197635" w:rsidRDefault="00742E59" w:rsidP="00742E59">
            <w:pPr>
              <w:pStyle w:val="TableText10"/>
            </w:pPr>
            <w:r w:rsidRPr="00197635">
              <w:rPr>
                <w:lang w:eastAsia="en-AU"/>
              </w:rPr>
              <w:t>keeping copy of permit while driving under class 2 heavy vehicle authorisation (permit)</w:t>
            </w:r>
          </w:p>
        </w:tc>
        <w:tc>
          <w:tcPr>
            <w:tcW w:w="1320" w:type="dxa"/>
          </w:tcPr>
          <w:p w14:paraId="33F9382A" w14:textId="77777777" w:rsidR="00742E59" w:rsidRPr="00197635" w:rsidRDefault="00742E59" w:rsidP="00742E59">
            <w:pPr>
              <w:pStyle w:val="TableText10"/>
            </w:pPr>
            <w:r w:rsidRPr="00197635">
              <w:t>HVOP</w:t>
            </w:r>
          </w:p>
        </w:tc>
        <w:tc>
          <w:tcPr>
            <w:tcW w:w="1560" w:type="dxa"/>
          </w:tcPr>
          <w:p w14:paraId="7AEC8449" w14:textId="77777777" w:rsidR="00742E59" w:rsidRPr="00197635" w:rsidRDefault="00742E59" w:rsidP="00742E59">
            <w:pPr>
              <w:pStyle w:val="TableText10"/>
            </w:pPr>
            <w:r w:rsidRPr="00197635">
              <w:t>HVINO</w:t>
            </w:r>
          </w:p>
        </w:tc>
        <w:tc>
          <w:tcPr>
            <w:tcW w:w="1200" w:type="dxa"/>
          </w:tcPr>
          <w:p w14:paraId="5E9BED56" w14:textId="77777777" w:rsidR="00742E59" w:rsidRPr="00197635" w:rsidRDefault="00742E59" w:rsidP="00742E59">
            <w:pPr>
              <w:pStyle w:val="TableText10"/>
            </w:pPr>
            <w:r w:rsidRPr="00197635">
              <w:t>-</w:t>
            </w:r>
          </w:p>
        </w:tc>
      </w:tr>
      <w:tr w:rsidR="00742E59" w:rsidRPr="00197635" w14:paraId="61E25E9F" w14:textId="77777777" w:rsidTr="00742E59">
        <w:trPr>
          <w:cantSplit/>
        </w:trPr>
        <w:tc>
          <w:tcPr>
            <w:tcW w:w="1200" w:type="dxa"/>
          </w:tcPr>
          <w:p w14:paraId="02C6084D" w14:textId="377E1E59" w:rsidR="00742E59" w:rsidRPr="00197635" w:rsidRDefault="00742E59" w:rsidP="00881DE8">
            <w:pPr>
              <w:pStyle w:val="TableText10"/>
            </w:pPr>
            <w:r w:rsidRPr="00197635">
              <w:lastRenderedPageBreak/>
              <w:t>57</w:t>
            </w:r>
          </w:p>
        </w:tc>
        <w:tc>
          <w:tcPr>
            <w:tcW w:w="2400" w:type="dxa"/>
          </w:tcPr>
          <w:p w14:paraId="02391651" w14:textId="77777777" w:rsidR="00742E59" w:rsidRPr="00197635" w:rsidRDefault="00742E59" w:rsidP="00742E59">
            <w:pPr>
              <w:pStyle w:val="TableText10"/>
            </w:pPr>
            <w:r w:rsidRPr="00197635">
              <w:t>152 (3)</w:t>
            </w:r>
          </w:p>
        </w:tc>
        <w:tc>
          <w:tcPr>
            <w:tcW w:w="3720" w:type="dxa"/>
          </w:tcPr>
          <w:p w14:paraId="6319D893" w14:textId="77777777" w:rsidR="00742E59" w:rsidRPr="00197635" w:rsidRDefault="00742E59" w:rsidP="00742E59">
            <w:pPr>
              <w:pStyle w:val="TableText10"/>
            </w:pPr>
            <w:r w:rsidRPr="00197635">
              <w:rPr>
                <w:lang w:eastAsia="en-AU"/>
              </w:rPr>
              <w:t>keeping copy of permit while driving under class 2 heavy vehicle authorisation (permit)</w:t>
            </w:r>
          </w:p>
        </w:tc>
        <w:tc>
          <w:tcPr>
            <w:tcW w:w="1320" w:type="dxa"/>
          </w:tcPr>
          <w:p w14:paraId="71966440" w14:textId="77777777" w:rsidR="00742E59" w:rsidRPr="00197635" w:rsidRDefault="00742E59" w:rsidP="00742E59">
            <w:pPr>
              <w:pStyle w:val="TableText10"/>
            </w:pPr>
            <w:r w:rsidRPr="00197635">
              <w:t>HVOP</w:t>
            </w:r>
          </w:p>
        </w:tc>
        <w:tc>
          <w:tcPr>
            <w:tcW w:w="1560" w:type="dxa"/>
          </w:tcPr>
          <w:p w14:paraId="3190D02E" w14:textId="77777777" w:rsidR="00742E59" w:rsidRPr="00197635" w:rsidRDefault="00742E59" w:rsidP="00742E59">
            <w:pPr>
              <w:pStyle w:val="TableText10"/>
            </w:pPr>
            <w:r w:rsidRPr="00197635">
              <w:t>HVINO</w:t>
            </w:r>
          </w:p>
        </w:tc>
        <w:tc>
          <w:tcPr>
            <w:tcW w:w="1200" w:type="dxa"/>
          </w:tcPr>
          <w:p w14:paraId="1B8F41F7" w14:textId="77777777" w:rsidR="00742E59" w:rsidRPr="00197635" w:rsidRDefault="00742E59" w:rsidP="00742E59">
            <w:pPr>
              <w:pStyle w:val="TableText10"/>
            </w:pPr>
            <w:r w:rsidRPr="00197635">
              <w:t>-</w:t>
            </w:r>
          </w:p>
        </w:tc>
      </w:tr>
      <w:tr w:rsidR="00742E59" w:rsidRPr="00197635" w14:paraId="12805511" w14:textId="77777777" w:rsidTr="00742E59">
        <w:trPr>
          <w:cantSplit/>
        </w:trPr>
        <w:tc>
          <w:tcPr>
            <w:tcW w:w="1200" w:type="dxa"/>
          </w:tcPr>
          <w:p w14:paraId="4454D4F3" w14:textId="6707833B" w:rsidR="00742E59" w:rsidRPr="00197635" w:rsidRDefault="00742E59" w:rsidP="00881DE8">
            <w:pPr>
              <w:pStyle w:val="TableText10"/>
            </w:pPr>
            <w:r w:rsidRPr="00197635">
              <w:t>58</w:t>
            </w:r>
          </w:p>
        </w:tc>
        <w:tc>
          <w:tcPr>
            <w:tcW w:w="2400" w:type="dxa"/>
          </w:tcPr>
          <w:p w14:paraId="057A4A4B" w14:textId="77777777" w:rsidR="00742E59" w:rsidRPr="00197635" w:rsidRDefault="00742E59" w:rsidP="00742E59">
            <w:pPr>
              <w:pStyle w:val="TableText10"/>
            </w:pPr>
            <w:r w:rsidRPr="00197635">
              <w:t>153A (1)</w:t>
            </w:r>
          </w:p>
        </w:tc>
        <w:tc>
          <w:tcPr>
            <w:tcW w:w="3720" w:type="dxa"/>
          </w:tcPr>
          <w:p w14:paraId="3F80D4D2" w14:textId="77777777" w:rsidR="00742E59" w:rsidRPr="00197635" w:rsidRDefault="00742E59" w:rsidP="00742E59">
            <w:pPr>
              <w:pStyle w:val="TableText10"/>
            </w:pPr>
            <w:r w:rsidRPr="00197635">
              <w:rPr>
                <w:lang w:eastAsia="en-AU"/>
              </w:rPr>
              <w:t>using restricted access vehicle</w:t>
            </w:r>
          </w:p>
        </w:tc>
        <w:tc>
          <w:tcPr>
            <w:tcW w:w="1320" w:type="dxa"/>
          </w:tcPr>
          <w:p w14:paraId="4C715142" w14:textId="77777777" w:rsidR="00742E59" w:rsidRPr="00197635" w:rsidRDefault="00742E59" w:rsidP="00742E59">
            <w:pPr>
              <w:pStyle w:val="TableText10"/>
            </w:pPr>
            <w:r w:rsidRPr="00197635">
              <w:t>HVOP</w:t>
            </w:r>
          </w:p>
        </w:tc>
        <w:tc>
          <w:tcPr>
            <w:tcW w:w="1560" w:type="dxa"/>
          </w:tcPr>
          <w:p w14:paraId="32472A11" w14:textId="77777777" w:rsidR="00742E59" w:rsidRPr="00197635" w:rsidRDefault="00742E59" w:rsidP="00742E59">
            <w:pPr>
              <w:pStyle w:val="TableText10"/>
            </w:pPr>
            <w:r w:rsidRPr="00197635">
              <w:t>HVINO</w:t>
            </w:r>
          </w:p>
        </w:tc>
        <w:tc>
          <w:tcPr>
            <w:tcW w:w="1200" w:type="dxa"/>
          </w:tcPr>
          <w:p w14:paraId="6F25A6E3" w14:textId="77777777" w:rsidR="00742E59" w:rsidRPr="00197635" w:rsidRDefault="00742E59" w:rsidP="00742E59">
            <w:pPr>
              <w:pStyle w:val="TableText10"/>
            </w:pPr>
            <w:r w:rsidRPr="00197635">
              <w:t>-</w:t>
            </w:r>
          </w:p>
        </w:tc>
      </w:tr>
      <w:tr w:rsidR="00742E59" w:rsidRPr="00197635" w14:paraId="0D841821" w14:textId="77777777" w:rsidTr="00742E59">
        <w:trPr>
          <w:cantSplit/>
        </w:trPr>
        <w:tc>
          <w:tcPr>
            <w:tcW w:w="1200" w:type="dxa"/>
          </w:tcPr>
          <w:p w14:paraId="604C37BA" w14:textId="18753E9F" w:rsidR="00742E59" w:rsidRPr="00197635" w:rsidRDefault="00742E59" w:rsidP="00881DE8">
            <w:pPr>
              <w:pStyle w:val="TableText10"/>
            </w:pPr>
            <w:r w:rsidRPr="00197635">
              <w:t>59</w:t>
            </w:r>
          </w:p>
        </w:tc>
        <w:tc>
          <w:tcPr>
            <w:tcW w:w="2400" w:type="dxa"/>
          </w:tcPr>
          <w:p w14:paraId="6702D081" w14:textId="77777777" w:rsidR="00742E59" w:rsidRPr="00197635" w:rsidRDefault="00742E59" w:rsidP="00742E59">
            <w:pPr>
              <w:pStyle w:val="TableText10"/>
            </w:pPr>
            <w:r w:rsidRPr="00197635">
              <w:t>181 (3)</w:t>
            </w:r>
          </w:p>
        </w:tc>
        <w:tc>
          <w:tcPr>
            <w:tcW w:w="3720" w:type="dxa"/>
          </w:tcPr>
          <w:p w14:paraId="7205E151" w14:textId="77777777" w:rsidR="00742E59" w:rsidRPr="00197635" w:rsidRDefault="00742E59" w:rsidP="00742E59">
            <w:pPr>
              <w:pStyle w:val="TableText10"/>
            </w:pPr>
            <w:r w:rsidRPr="00197635">
              <w:rPr>
                <w:lang w:eastAsia="en-AU"/>
              </w:rPr>
              <w:t>return of permit</w:t>
            </w:r>
          </w:p>
        </w:tc>
        <w:tc>
          <w:tcPr>
            <w:tcW w:w="1320" w:type="dxa"/>
          </w:tcPr>
          <w:p w14:paraId="66A1D550" w14:textId="77777777" w:rsidR="00742E59" w:rsidRPr="00197635" w:rsidRDefault="00742E59" w:rsidP="00742E59">
            <w:pPr>
              <w:pStyle w:val="TableText10"/>
            </w:pPr>
            <w:r w:rsidRPr="00197635">
              <w:t>HVOP</w:t>
            </w:r>
          </w:p>
        </w:tc>
        <w:tc>
          <w:tcPr>
            <w:tcW w:w="1560" w:type="dxa"/>
          </w:tcPr>
          <w:p w14:paraId="698145B0" w14:textId="77777777" w:rsidR="00742E59" w:rsidRPr="00197635" w:rsidRDefault="00742E59" w:rsidP="00742E59">
            <w:pPr>
              <w:pStyle w:val="TableText10"/>
            </w:pPr>
            <w:r w:rsidRPr="00197635">
              <w:t>HVINO</w:t>
            </w:r>
          </w:p>
        </w:tc>
        <w:tc>
          <w:tcPr>
            <w:tcW w:w="1200" w:type="dxa"/>
          </w:tcPr>
          <w:p w14:paraId="1F5B52CC" w14:textId="77777777" w:rsidR="00742E59" w:rsidRPr="00197635" w:rsidRDefault="00742E59" w:rsidP="00742E59">
            <w:pPr>
              <w:pStyle w:val="TableText10"/>
            </w:pPr>
            <w:r w:rsidRPr="00197635">
              <w:t>-</w:t>
            </w:r>
          </w:p>
        </w:tc>
      </w:tr>
      <w:tr w:rsidR="00742E59" w:rsidRPr="00197635" w14:paraId="748FBFF1" w14:textId="77777777" w:rsidTr="00742E59">
        <w:trPr>
          <w:cantSplit/>
        </w:trPr>
        <w:tc>
          <w:tcPr>
            <w:tcW w:w="1200" w:type="dxa"/>
          </w:tcPr>
          <w:p w14:paraId="1F9E706C" w14:textId="59A1FA82" w:rsidR="00742E59" w:rsidRPr="00197635" w:rsidRDefault="00742E59" w:rsidP="00881DE8">
            <w:pPr>
              <w:pStyle w:val="TableText10"/>
            </w:pPr>
            <w:r w:rsidRPr="00197635">
              <w:t>60</w:t>
            </w:r>
          </w:p>
        </w:tc>
        <w:tc>
          <w:tcPr>
            <w:tcW w:w="2400" w:type="dxa"/>
          </w:tcPr>
          <w:p w14:paraId="1C4BAF2F" w14:textId="77777777" w:rsidR="00742E59" w:rsidRPr="00197635" w:rsidRDefault="00742E59" w:rsidP="00742E59">
            <w:pPr>
              <w:pStyle w:val="TableText10"/>
            </w:pPr>
            <w:r w:rsidRPr="00197635">
              <w:t>182 (1)</w:t>
            </w:r>
          </w:p>
        </w:tc>
        <w:tc>
          <w:tcPr>
            <w:tcW w:w="3720" w:type="dxa"/>
          </w:tcPr>
          <w:p w14:paraId="1E8C70A6" w14:textId="77777777" w:rsidR="00742E59" w:rsidRPr="00197635" w:rsidRDefault="00742E59" w:rsidP="00742E59">
            <w:pPr>
              <w:pStyle w:val="TableText10"/>
            </w:pPr>
            <w:r w:rsidRPr="00197635">
              <w:rPr>
                <w:lang w:eastAsia="en-AU"/>
              </w:rPr>
              <w:t>replacement of defaced etc permit</w:t>
            </w:r>
          </w:p>
        </w:tc>
        <w:tc>
          <w:tcPr>
            <w:tcW w:w="1320" w:type="dxa"/>
          </w:tcPr>
          <w:p w14:paraId="0CCA4A3A" w14:textId="77777777" w:rsidR="00742E59" w:rsidRPr="00197635" w:rsidRDefault="00742E59" w:rsidP="00742E59">
            <w:pPr>
              <w:pStyle w:val="TableText10"/>
            </w:pPr>
            <w:r w:rsidRPr="00197635">
              <w:t>HVOP</w:t>
            </w:r>
          </w:p>
        </w:tc>
        <w:tc>
          <w:tcPr>
            <w:tcW w:w="1560" w:type="dxa"/>
          </w:tcPr>
          <w:p w14:paraId="478E5635" w14:textId="77777777" w:rsidR="00742E59" w:rsidRPr="00197635" w:rsidRDefault="00742E59" w:rsidP="00742E59">
            <w:pPr>
              <w:pStyle w:val="TableText10"/>
            </w:pPr>
            <w:r w:rsidRPr="00197635">
              <w:t>-</w:t>
            </w:r>
          </w:p>
        </w:tc>
        <w:tc>
          <w:tcPr>
            <w:tcW w:w="1200" w:type="dxa"/>
          </w:tcPr>
          <w:p w14:paraId="3A8DFF81" w14:textId="77777777" w:rsidR="00742E59" w:rsidRPr="00197635" w:rsidRDefault="00742E59" w:rsidP="00742E59">
            <w:pPr>
              <w:pStyle w:val="TableText10"/>
            </w:pPr>
            <w:r w:rsidRPr="00197635">
              <w:t>-</w:t>
            </w:r>
          </w:p>
        </w:tc>
      </w:tr>
      <w:tr w:rsidR="00742E59" w:rsidRPr="00197635" w14:paraId="4456194D" w14:textId="77777777" w:rsidTr="00742E59">
        <w:trPr>
          <w:cantSplit/>
        </w:trPr>
        <w:tc>
          <w:tcPr>
            <w:tcW w:w="1200" w:type="dxa"/>
          </w:tcPr>
          <w:p w14:paraId="49C376B6" w14:textId="21E4380B" w:rsidR="00742E59" w:rsidRPr="00197635" w:rsidRDefault="00742E59" w:rsidP="00881DE8">
            <w:pPr>
              <w:pStyle w:val="TableText10"/>
            </w:pPr>
            <w:r w:rsidRPr="00197635">
              <w:t>61</w:t>
            </w:r>
          </w:p>
        </w:tc>
        <w:tc>
          <w:tcPr>
            <w:tcW w:w="2400" w:type="dxa"/>
          </w:tcPr>
          <w:p w14:paraId="6AAE0F30" w14:textId="77777777" w:rsidR="00742E59" w:rsidRPr="00197635" w:rsidRDefault="00742E59" w:rsidP="00742E59">
            <w:pPr>
              <w:pStyle w:val="TableText10"/>
            </w:pPr>
            <w:r w:rsidRPr="00197635">
              <w:t>184 (1)</w:t>
            </w:r>
          </w:p>
        </w:tc>
        <w:tc>
          <w:tcPr>
            <w:tcW w:w="3720" w:type="dxa"/>
          </w:tcPr>
          <w:p w14:paraId="328993EF" w14:textId="77777777" w:rsidR="00742E59" w:rsidRPr="00197635" w:rsidRDefault="00742E59" w:rsidP="00742E59">
            <w:pPr>
              <w:pStyle w:val="TableText10"/>
            </w:pPr>
            <w:r w:rsidRPr="00197635">
              <w:rPr>
                <w:lang w:eastAsia="en-AU"/>
              </w:rPr>
              <w:t>towing restriction</w:t>
            </w:r>
          </w:p>
        </w:tc>
        <w:tc>
          <w:tcPr>
            <w:tcW w:w="1320" w:type="dxa"/>
          </w:tcPr>
          <w:p w14:paraId="62FCF616" w14:textId="77777777" w:rsidR="00742E59" w:rsidRPr="00197635" w:rsidRDefault="00742E59" w:rsidP="00742E59">
            <w:pPr>
              <w:pStyle w:val="TableText10"/>
            </w:pPr>
            <w:r w:rsidRPr="00197635">
              <w:t>HVOP</w:t>
            </w:r>
          </w:p>
        </w:tc>
        <w:tc>
          <w:tcPr>
            <w:tcW w:w="1560" w:type="dxa"/>
          </w:tcPr>
          <w:p w14:paraId="1D79A806" w14:textId="77777777" w:rsidR="00742E59" w:rsidRPr="00197635" w:rsidRDefault="00742E59" w:rsidP="00742E59">
            <w:pPr>
              <w:pStyle w:val="TableText10"/>
            </w:pPr>
            <w:r w:rsidRPr="00197635">
              <w:t>HVINO</w:t>
            </w:r>
          </w:p>
        </w:tc>
        <w:tc>
          <w:tcPr>
            <w:tcW w:w="1200" w:type="dxa"/>
          </w:tcPr>
          <w:p w14:paraId="5F2FB596" w14:textId="77777777" w:rsidR="00742E59" w:rsidRPr="00197635" w:rsidRDefault="00742E59" w:rsidP="00742E59">
            <w:pPr>
              <w:pStyle w:val="TableText10"/>
            </w:pPr>
            <w:r w:rsidRPr="00197635">
              <w:t>-</w:t>
            </w:r>
          </w:p>
        </w:tc>
      </w:tr>
      <w:tr w:rsidR="00742E59" w:rsidRPr="00197635" w14:paraId="5AA04581" w14:textId="77777777" w:rsidTr="00742E59">
        <w:trPr>
          <w:cantSplit/>
        </w:trPr>
        <w:tc>
          <w:tcPr>
            <w:tcW w:w="1200" w:type="dxa"/>
          </w:tcPr>
          <w:p w14:paraId="361588B3" w14:textId="1588321F" w:rsidR="00742E59" w:rsidRPr="00197635" w:rsidRDefault="00742E59" w:rsidP="00881DE8">
            <w:pPr>
              <w:pStyle w:val="TableText10"/>
            </w:pPr>
            <w:r w:rsidRPr="00197635">
              <w:t>62</w:t>
            </w:r>
          </w:p>
        </w:tc>
        <w:tc>
          <w:tcPr>
            <w:tcW w:w="2400" w:type="dxa"/>
          </w:tcPr>
          <w:p w14:paraId="7329F9D1" w14:textId="77777777" w:rsidR="00742E59" w:rsidRPr="00197635" w:rsidRDefault="00742E59" w:rsidP="00742E59">
            <w:pPr>
              <w:pStyle w:val="TableText10"/>
            </w:pPr>
            <w:r w:rsidRPr="00197635">
              <w:t>185 (1)</w:t>
            </w:r>
          </w:p>
        </w:tc>
        <w:tc>
          <w:tcPr>
            <w:tcW w:w="3720" w:type="dxa"/>
          </w:tcPr>
          <w:p w14:paraId="2C61A902" w14:textId="77777777" w:rsidR="00742E59" w:rsidRPr="00197635" w:rsidRDefault="00742E59" w:rsidP="00742E59">
            <w:pPr>
              <w:pStyle w:val="TableText10"/>
            </w:pPr>
            <w:r w:rsidRPr="00197635">
              <w:rPr>
                <w:lang w:eastAsia="en-AU"/>
              </w:rPr>
              <w:t>requirements about coupling trailers</w:t>
            </w:r>
          </w:p>
        </w:tc>
        <w:tc>
          <w:tcPr>
            <w:tcW w:w="1320" w:type="dxa"/>
          </w:tcPr>
          <w:p w14:paraId="399D82BA" w14:textId="77777777" w:rsidR="00742E59" w:rsidRPr="00197635" w:rsidRDefault="00742E59" w:rsidP="00742E59">
            <w:pPr>
              <w:pStyle w:val="TableText10"/>
            </w:pPr>
            <w:r w:rsidRPr="00197635">
              <w:t>HVOP</w:t>
            </w:r>
          </w:p>
        </w:tc>
        <w:tc>
          <w:tcPr>
            <w:tcW w:w="1560" w:type="dxa"/>
          </w:tcPr>
          <w:p w14:paraId="6AACDA9B" w14:textId="77777777" w:rsidR="00742E59" w:rsidRPr="00197635" w:rsidRDefault="00742E59" w:rsidP="00742E59">
            <w:pPr>
              <w:pStyle w:val="TableText10"/>
            </w:pPr>
            <w:r w:rsidRPr="00197635">
              <w:t>HVINO</w:t>
            </w:r>
          </w:p>
        </w:tc>
        <w:tc>
          <w:tcPr>
            <w:tcW w:w="1200" w:type="dxa"/>
          </w:tcPr>
          <w:p w14:paraId="044B5FA1" w14:textId="77777777" w:rsidR="00742E59" w:rsidRPr="00197635" w:rsidRDefault="00742E59" w:rsidP="00742E59">
            <w:pPr>
              <w:pStyle w:val="TableText10"/>
            </w:pPr>
            <w:r w:rsidRPr="00197635">
              <w:t>-</w:t>
            </w:r>
          </w:p>
        </w:tc>
      </w:tr>
      <w:tr w:rsidR="00742E59" w:rsidRPr="00197635" w14:paraId="7D292595" w14:textId="77777777" w:rsidTr="00742E59">
        <w:trPr>
          <w:cantSplit/>
        </w:trPr>
        <w:tc>
          <w:tcPr>
            <w:tcW w:w="1200" w:type="dxa"/>
          </w:tcPr>
          <w:p w14:paraId="51975189" w14:textId="553B4064" w:rsidR="00742E59" w:rsidRPr="00197635" w:rsidRDefault="00742E59" w:rsidP="00881DE8">
            <w:pPr>
              <w:pStyle w:val="TableText10"/>
            </w:pPr>
            <w:r w:rsidRPr="00197635">
              <w:t>63</w:t>
            </w:r>
          </w:p>
        </w:tc>
        <w:tc>
          <w:tcPr>
            <w:tcW w:w="2400" w:type="dxa"/>
          </w:tcPr>
          <w:p w14:paraId="351FCF49" w14:textId="77777777" w:rsidR="00742E59" w:rsidRPr="00197635" w:rsidRDefault="00742E59" w:rsidP="00742E59">
            <w:pPr>
              <w:pStyle w:val="TableText10"/>
            </w:pPr>
            <w:r w:rsidRPr="00197635">
              <w:t>185 (2)</w:t>
            </w:r>
          </w:p>
        </w:tc>
        <w:tc>
          <w:tcPr>
            <w:tcW w:w="3720" w:type="dxa"/>
          </w:tcPr>
          <w:p w14:paraId="205FE72F" w14:textId="77777777" w:rsidR="00742E59" w:rsidRPr="00197635" w:rsidRDefault="00742E59" w:rsidP="00742E59">
            <w:pPr>
              <w:pStyle w:val="TableText10"/>
            </w:pPr>
            <w:r w:rsidRPr="00197635">
              <w:rPr>
                <w:lang w:eastAsia="en-AU"/>
              </w:rPr>
              <w:t>requirements about coupling trailers</w:t>
            </w:r>
          </w:p>
        </w:tc>
        <w:tc>
          <w:tcPr>
            <w:tcW w:w="1320" w:type="dxa"/>
          </w:tcPr>
          <w:p w14:paraId="1A34AA60" w14:textId="77777777" w:rsidR="00742E59" w:rsidRPr="00197635" w:rsidRDefault="00742E59" w:rsidP="00742E59">
            <w:pPr>
              <w:pStyle w:val="TableText10"/>
            </w:pPr>
            <w:r w:rsidRPr="00197635">
              <w:t>HVOP</w:t>
            </w:r>
          </w:p>
        </w:tc>
        <w:tc>
          <w:tcPr>
            <w:tcW w:w="1560" w:type="dxa"/>
          </w:tcPr>
          <w:p w14:paraId="7178F678" w14:textId="77777777" w:rsidR="00742E59" w:rsidRPr="00197635" w:rsidRDefault="00742E59" w:rsidP="00742E59">
            <w:pPr>
              <w:pStyle w:val="TableText10"/>
            </w:pPr>
            <w:r w:rsidRPr="00197635">
              <w:t>HVINO</w:t>
            </w:r>
          </w:p>
        </w:tc>
        <w:tc>
          <w:tcPr>
            <w:tcW w:w="1200" w:type="dxa"/>
          </w:tcPr>
          <w:p w14:paraId="48945261" w14:textId="77777777" w:rsidR="00742E59" w:rsidRPr="00197635" w:rsidRDefault="00742E59" w:rsidP="00742E59">
            <w:pPr>
              <w:pStyle w:val="TableText10"/>
            </w:pPr>
            <w:r w:rsidRPr="00197635">
              <w:t>-</w:t>
            </w:r>
          </w:p>
        </w:tc>
      </w:tr>
      <w:tr w:rsidR="00742E59" w:rsidRPr="00197635" w14:paraId="567FA607" w14:textId="77777777" w:rsidTr="00742E59">
        <w:trPr>
          <w:cantSplit/>
        </w:trPr>
        <w:tc>
          <w:tcPr>
            <w:tcW w:w="1200" w:type="dxa"/>
          </w:tcPr>
          <w:p w14:paraId="2E93B6DF" w14:textId="09DD1F25" w:rsidR="00742E59" w:rsidRPr="00197635" w:rsidRDefault="00742E59" w:rsidP="00881DE8">
            <w:pPr>
              <w:pStyle w:val="TableText10"/>
            </w:pPr>
            <w:r w:rsidRPr="00197635">
              <w:t>64</w:t>
            </w:r>
          </w:p>
        </w:tc>
        <w:tc>
          <w:tcPr>
            <w:tcW w:w="2400" w:type="dxa"/>
          </w:tcPr>
          <w:p w14:paraId="73DB58A8" w14:textId="77777777" w:rsidR="00742E59" w:rsidRPr="00197635" w:rsidRDefault="00742E59" w:rsidP="00742E59">
            <w:pPr>
              <w:pStyle w:val="TableText10"/>
            </w:pPr>
            <w:r w:rsidRPr="00197635">
              <w:t>186 (2)</w:t>
            </w:r>
          </w:p>
        </w:tc>
        <w:tc>
          <w:tcPr>
            <w:tcW w:w="3720" w:type="dxa"/>
          </w:tcPr>
          <w:p w14:paraId="40E52875" w14:textId="77777777" w:rsidR="00742E59" w:rsidRPr="00197635" w:rsidRDefault="00742E59" w:rsidP="00742E59">
            <w:pPr>
              <w:pStyle w:val="TableText10"/>
            </w:pPr>
            <w:r w:rsidRPr="00197635">
              <w:rPr>
                <w:lang w:eastAsia="en-AU"/>
              </w:rPr>
              <w:t>false or misleading transport documentation for goods</w:t>
            </w:r>
          </w:p>
        </w:tc>
        <w:tc>
          <w:tcPr>
            <w:tcW w:w="1320" w:type="dxa"/>
          </w:tcPr>
          <w:p w14:paraId="324DDB0F" w14:textId="77777777" w:rsidR="00742E59" w:rsidRPr="00197635" w:rsidRDefault="00742E59" w:rsidP="00742E59">
            <w:pPr>
              <w:pStyle w:val="TableText10"/>
            </w:pPr>
            <w:r w:rsidRPr="00197635">
              <w:t>HVOP</w:t>
            </w:r>
          </w:p>
        </w:tc>
        <w:tc>
          <w:tcPr>
            <w:tcW w:w="1560" w:type="dxa"/>
          </w:tcPr>
          <w:p w14:paraId="6FD99E05" w14:textId="77777777" w:rsidR="00742E59" w:rsidRPr="00197635" w:rsidRDefault="00742E59" w:rsidP="00742E59">
            <w:pPr>
              <w:pStyle w:val="TableText10"/>
            </w:pPr>
            <w:r w:rsidRPr="00197635">
              <w:t>-</w:t>
            </w:r>
          </w:p>
        </w:tc>
        <w:tc>
          <w:tcPr>
            <w:tcW w:w="1200" w:type="dxa"/>
          </w:tcPr>
          <w:p w14:paraId="0A902247" w14:textId="77777777" w:rsidR="00742E59" w:rsidRPr="00197635" w:rsidRDefault="00742E59" w:rsidP="00742E59">
            <w:pPr>
              <w:pStyle w:val="TableText10"/>
            </w:pPr>
            <w:r w:rsidRPr="00197635">
              <w:t>-</w:t>
            </w:r>
          </w:p>
        </w:tc>
      </w:tr>
      <w:tr w:rsidR="00742E59" w:rsidRPr="00197635" w14:paraId="151267D8" w14:textId="77777777" w:rsidTr="00742E59">
        <w:trPr>
          <w:cantSplit/>
        </w:trPr>
        <w:tc>
          <w:tcPr>
            <w:tcW w:w="1200" w:type="dxa"/>
          </w:tcPr>
          <w:p w14:paraId="7A114922" w14:textId="05CF5F6B" w:rsidR="00742E59" w:rsidRPr="00197635" w:rsidRDefault="00742E59" w:rsidP="00881DE8">
            <w:pPr>
              <w:pStyle w:val="TableText10"/>
            </w:pPr>
            <w:r w:rsidRPr="00197635">
              <w:t>65</w:t>
            </w:r>
          </w:p>
        </w:tc>
        <w:tc>
          <w:tcPr>
            <w:tcW w:w="2400" w:type="dxa"/>
          </w:tcPr>
          <w:p w14:paraId="042FA174" w14:textId="77777777" w:rsidR="00742E59" w:rsidRPr="00197635" w:rsidRDefault="00742E59" w:rsidP="00742E59">
            <w:pPr>
              <w:pStyle w:val="TableText10"/>
            </w:pPr>
            <w:r w:rsidRPr="00197635">
              <w:t>186 (3)</w:t>
            </w:r>
          </w:p>
        </w:tc>
        <w:tc>
          <w:tcPr>
            <w:tcW w:w="3720" w:type="dxa"/>
          </w:tcPr>
          <w:p w14:paraId="32519B9C" w14:textId="77777777" w:rsidR="00742E59" w:rsidRPr="00197635" w:rsidRDefault="00742E59" w:rsidP="00742E59">
            <w:pPr>
              <w:pStyle w:val="TableText10"/>
            </w:pPr>
            <w:r w:rsidRPr="00197635">
              <w:rPr>
                <w:lang w:eastAsia="en-AU"/>
              </w:rPr>
              <w:t>false or misleading transport documentation for goods</w:t>
            </w:r>
          </w:p>
        </w:tc>
        <w:tc>
          <w:tcPr>
            <w:tcW w:w="1320" w:type="dxa"/>
          </w:tcPr>
          <w:p w14:paraId="7FCB798C" w14:textId="77777777" w:rsidR="00742E59" w:rsidRPr="00197635" w:rsidRDefault="00742E59" w:rsidP="00742E59">
            <w:pPr>
              <w:pStyle w:val="TableText10"/>
            </w:pPr>
            <w:r w:rsidRPr="00197635">
              <w:t>HVOP</w:t>
            </w:r>
          </w:p>
        </w:tc>
        <w:tc>
          <w:tcPr>
            <w:tcW w:w="1560" w:type="dxa"/>
          </w:tcPr>
          <w:p w14:paraId="3C02F3CF" w14:textId="77777777" w:rsidR="00742E59" w:rsidRPr="00197635" w:rsidRDefault="00742E59" w:rsidP="00742E59">
            <w:pPr>
              <w:pStyle w:val="TableText10"/>
            </w:pPr>
            <w:r w:rsidRPr="00197635">
              <w:t>-</w:t>
            </w:r>
          </w:p>
        </w:tc>
        <w:tc>
          <w:tcPr>
            <w:tcW w:w="1200" w:type="dxa"/>
          </w:tcPr>
          <w:p w14:paraId="58502118" w14:textId="77777777" w:rsidR="00742E59" w:rsidRPr="00197635" w:rsidRDefault="00742E59" w:rsidP="00742E59">
            <w:pPr>
              <w:pStyle w:val="TableText10"/>
            </w:pPr>
            <w:r w:rsidRPr="00197635">
              <w:t>-</w:t>
            </w:r>
          </w:p>
        </w:tc>
      </w:tr>
      <w:tr w:rsidR="00742E59" w:rsidRPr="00197635" w14:paraId="29E06494" w14:textId="77777777" w:rsidTr="00742E59">
        <w:trPr>
          <w:cantSplit/>
        </w:trPr>
        <w:tc>
          <w:tcPr>
            <w:tcW w:w="1200" w:type="dxa"/>
          </w:tcPr>
          <w:p w14:paraId="7E267FF0" w14:textId="03C6C4FE" w:rsidR="00742E59" w:rsidRPr="00197635" w:rsidRDefault="00742E59" w:rsidP="00881DE8">
            <w:pPr>
              <w:pStyle w:val="TableText10"/>
            </w:pPr>
            <w:r w:rsidRPr="00197635">
              <w:lastRenderedPageBreak/>
              <w:t>66</w:t>
            </w:r>
          </w:p>
        </w:tc>
        <w:tc>
          <w:tcPr>
            <w:tcW w:w="2400" w:type="dxa"/>
          </w:tcPr>
          <w:p w14:paraId="26071C6A" w14:textId="77777777" w:rsidR="00742E59" w:rsidRPr="00197635" w:rsidRDefault="00742E59" w:rsidP="00742E59">
            <w:pPr>
              <w:pStyle w:val="TableText10"/>
            </w:pPr>
            <w:r w:rsidRPr="00197635">
              <w:t>186 (4)</w:t>
            </w:r>
          </w:p>
        </w:tc>
        <w:tc>
          <w:tcPr>
            <w:tcW w:w="3720" w:type="dxa"/>
          </w:tcPr>
          <w:p w14:paraId="79D9DCA8" w14:textId="77777777" w:rsidR="00742E59" w:rsidRPr="00197635" w:rsidRDefault="00742E59" w:rsidP="00742E59">
            <w:pPr>
              <w:pStyle w:val="TableText10"/>
            </w:pPr>
            <w:r w:rsidRPr="00197635">
              <w:rPr>
                <w:lang w:eastAsia="en-AU"/>
              </w:rPr>
              <w:t>false or misleading transport documentation for goods</w:t>
            </w:r>
          </w:p>
        </w:tc>
        <w:tc>
          <w:tcPr>
            <w:tcW w:w="1320" w:type="dxa"/>
          </w:tcPr>
          <w:p w14:paraId="35F3042E" w14:textId="77777777" w:rsidR="00742E59" w:rsidRPr="00197635" w:rsidRDefault="00742E59" w:rsidP="00742E59">
            <w:pPr>
              <w:pStyle w:val="TableText10"/>
            </w:pPr>
            <w:r w:rsidRPr="00197635">
              <w:t>HVOP</w:t>
            </w:r>
          </w:p>
        </w:tc>
        <w:tc>
          <w:tcPr>
            <w:tcW w:w="1560" w:type="dxa"/>
          </w:tcPr>
          <w:p w14:paraId="46F428F6" w14:textId="77777777" w:rsidR="00742E59" w:rsidRPr="00197635" w:rsidRDefault="00742E59" w:rsidP="00742E59">
            <w:pPr>
              <w:pStyle w:val="TableText10"/>
            </w:pPr>
            <w:r w:rsidRPr="00197635">
              <w:t>-</w:t>
            </w:r>
          </w:p>
        </w:tc>
        <w:tc>
          <w:tcPr>
            <w:tcW w:w="1200" w:type="dxa"/>
          </w:tcPr>
          <w:p w14:paraId="1FD42D73" w14:textId="77777777" w:rsidR="00742E59" w:rsidRPr="00197635" w:rsidRDefault="00742E59" w:rsidP="00742E59">
            <w:pPr>
              <w:pStyle w:val="TableText10"/>
            </w:pPr>
            <w:r w:rsidRPr="00197635">
              <w:t>-</w:t>
            </w:r>
          </w:p>
        </w:tc>
      </w:tr>
      <w:tr w:rsidR="00742E59" w:rsidRPr="00197635" w14:paraId="5E477EAB" w14:textId="77777777" w:rsidTr="00742E59">
        <w:trPr>
          <w:cantSplit/>
        </w:trPr>
        <w:tc>
          <w:tcPr>
            <w:tcW w:w="1200" w:type="dxa"/>
          </w:tcPr>
          <w:p w14:paraId="207F4667" w14:textId="11AB6902" w:rsidR="00742E59" w:rsidRPr="00197635" w:rsidRDefault="00742E59" w:rsidP="00881DE8">
            <w:pPr>
              <w:pStyle w:val="TableText10"/>
            </w:pPr>
            <w:r w:rsidRPr="00197635">
              <w:t>67</w:t>
            </w:r>
          </w:p>
        </w:tc>
        <w:tc>
          <w:tcPr>
            <w:tcW w:w="2400" w:type="dxa"/>
          </w:tcPr>
          <w:p w14:paraId="4DBC9F94" w14:textId="77777777" w:rsidR="00742E59" w:rsidRPr="00197635" w:rsidRDefault="00742E59" w:rsidP="00742E59">
            <w:pPr>
              <w:pStyle w:val="TableText10"/>
            </w:pPr>
            <w:r w:rsidRPr="00197635">
              <w:t>186 (5)</w:t>
            </w:r>
          </w:p>
        </w:tc>
        <w:tc>
          <w:tcPr>
            <w:tcW w:w="3720" w:type="dxa"/>
          </w:tcPr>
          <w:p w14:paraId="5842D984" w14:textId="77777777" w:rsidR="00742E59" w:rsidRPr="00197635" w:rsidRDefault="00742E59" w:rsidP="00742E59">
            <w:pPr>
              <w:pStyle w:val="TableText10"/>
            </w:pPr>
            <w:r w:rsidRPr="00197635">
              <w:rPr>
                <w:lang w:eastAsia="en-AU"/>
              </w:rPr>
              <w:t>false or misleading transport documentation for goods</w:t>
            </w:r>
          </w:p>
        </w:tc>
        <w:tc>
          <w:tcPr>
            <w:tcW w:w="1320" w:type="dxa"/>
          </w:tcPr>
          <w:p w14:paraId="179F743F" w14:textId="77777777" w:rsidR="00742E59" w:rsidRPr="00197635" w:rsidRDefault="00742E59" w:rsidP="00742E59">
            <w:pPr>
              <w:pStyle w:val="TableText10"/>
            </w:pPr>
            <w:r w:rsidRPr="00197635">
              <w:t>HVOP</w:t>
            </w:r>
          </w:p>
        </w:tc>
        <w:tc>
          <w:tcPr>
            <w:tcW w:w="1560" w:type="dxa"/>
          </w:tcPr>
          <w:p w14:paraId="5B3B5FD0" w14:textId="77777777" w:rsidR="00742E59" w:rsidRPr="00197635" w:rsidRDefault="00742E59" w:rsidP="00742E59">
            <w:pPr>
              <w:pStyle w:val="TableText10"/>
            </w:pPr>
            <w:r w:rsidRPr="00197635">
              <w:t>-</w:t>
            </w:r>
          </w:p>
        </w:tc>
        <w:tc>
          <w:tcPr>
            <w:tcW w:w="1200" w:type="dxa"/>
          </w:tcPr>
          <w:p w14:paraId="0FD7A0FB" w14:textId="77777777" w:rsidR="00742E59" w:rsidRPr="00197635" w:rsidRDefault="00742E59" w:rsidP="00742E59">
            <w:pPr>
              <w:pStyle w:val="TableText10"/>
            </w:pPr>
            <w:r w:rsidRPr="00197635">
              <w:t>-</w:t>
            </w:r>
          </w:p>
        </w:tc>
      </w:tr>
      <w:tr w:rsidR="00742E59" w:rsidRPr="00197635" w14:paraId="19F4DF67" w14:textId="77777777" w:rsidTr="00742E59">
        <w:trPr>
          <w:cantSplit/>
        </w:trPr>
        <w:tc>
          <w:tcPr>
            <w:tcW w:w="1200" w:type="dxa"/>
          </w:tcPr>
          <w:p w14:paraId="77D35CE1" w14:textId="448A54D2" w:rsidR="00742E59" w:rsidRPr="00197635" w:rsidRDefault="00742E59" w:rsidP="00881DE8">
            <w:pPr>
              <w:pStyle w:val="TableText10"/>
            </w:pPr>
            <w:r w:rsidRPr="00197635">
              <w:t>68</w:t>
            </w:r>
          </w:p>
        </w:tc>
        <w:tc>
          <w:tcPr>
            <w:tcW w:w="2400" w:type="dxa"/>
          </w:tcPr>
          <w:p w14:paraId="029F2020" w14:textId="77777777" w:rsidR="00742E59" w:rsidRPr="00197635" w:rsidRDefault="00742E59" w:rsidP="00742E59">
            <w:pPr>
              <w:pStyle w:val="TableText10"/>
            </w:pPr>
            <w:r w:rsidRPr="00197635">
              <w:t>187 (2)</w:t>
            </w:r>
          </w:p>
        </w:tc>
        <w:tc>
          <w:tcPr>
            <w:tcW w:w="3720" w:type="dxa"/>
          </w:tcPr>
          <w:p w14:paraId="2DA00CD2" w14:textId="77777777" w:rsidR="00742E59" w:rsidRPr="00197635" w:rsidRDefault="00742E59" w:rsidP="00742E59">
            <w:pPr>
              <w:pStyle w:val="TableText10"/>
            </w:pPr>
            <w:r w:rsidRPr="00197635">
              <w:rPr>
                <w:lang w:eastAsia="en-AU"/>
              </w:rPr>
              <w:t>false or misleading information in container weight declaration</w:t>
            </w:r>
          </w:p>
        </w:tc>
        <w:tc>
          <w:tcPr>
            <w:tcW w:w="1320" w:type="dxa"/>
          </w:tcPr>
          <w:p w14:paraId="701899AC" w14:textId="77777777" w:rsidR="00742E59" w:rsidRPr="00197635" w:rsidRDefault="00742E59" w:rsidP="00742E59">
            <w:pPr>
              <w:pStyle w:val="TableText10"/>
            </w:pPr>
            <w:r w:rsidRPr="00197635">
              <w:t>HVOP</w:t>
            </w:r>
          </w:p>
        </w:tc>
        <w:tc>
          <w:tcPr>
            <w:tcW w:w="1560" w:type="dxa"/>
          </w:tcPr>
          <w:p w14:paraId="7ACC53F7" w14:textId="77777777" w:rsidR="00742E59" w:rsidRPr="00197635" w:rsidRDefault="00742E59" w:rsidP="00742E59">
            <w:pPr>
              <w:pStyle w:val="TableText10"/>
            </w:pPr>
            <w:r w:rsidRPr="00197635">
              <w:t>-</w:t>
            </w:r>
          </w:p>
        </w:tc>
        <w:tc>
          <w:tcPr>
            <w:tcW w:w="1200" w:type="dxa"/>
          </w:tcPr>
          <w:p w14:paraId="0BBE2DEF" w14:textId="77777777" w:rsidR="00742E59" w:rsidRPr="00197635" w:rsidRDefault="00742E59" w:rsidP="00742E59">
            <w:pPr>
              <w:pStyle w:val="TableText10"/>
            </w:pPr>
            <w:r w:rsidRPr="00197635">
              <w:t>-</w:t>
            </w:r>
          </w:p>
        </w:tc>
      </w:tr>
      <w:tr w:rsidR="00742E59" w:rsidRPr="00197635" w14:paraId="3C880192" w14:textId="77777777" w:rsidTr="00742E59">
        <w:trPr>
          <w:cantSplit/>
        </w:trPr>
        <w:tc>
          <w:tcPr>
            <w:tcW w:w="1200" w:type="dxa"/>
          </w:tcPr>
          <w:p w14:paraId="622B2106" w14:textId="215DD5C7" w:rsidR="00742E59" w:rsidRPr="00197635" w:rsidRDefault="00742E59" w:rsidP="00881DE8">
            <w:pPr>
              <w:pStyle w:val="TableText10"/>
            </w:pPr>
            <w:r w:rsidRPr="00197635">
              <w:t>69</w:t>
            </w:r>
          </w:p>
        </w:tc>
        <w:tc>
          <w:tcPr>
            <w:tcW w:w="2400" w:type="dxa"/>
          </w:tcPr>
          <w:p w14:paraId="2B9EBC45" w14:textId="77777777" w:rsidR="00742E59" w:rsidRPr="00197635" w:rsidRDefault="00742E59" w:rsidP="00742E59">
            <w:pPr>
              <w:pStyle w:val="TableText10"/>
            </w:pPr>
            <w:r w:rsidRPr="00197635">
              <w:t>187 (3)</w:t>
            </w:r>
          </w:p>
        </w:tc>
        <w:tc>
          <w:tcPr>
            <w:tcW w:w="3720" w:type="dxa"/>
          </w:tcPr>
          <w:p w14:paraId="03A97BC9" w14:textId="77777777" w:rsidR="00742E59" w:rsidRPr="00197635" w:rsidRDefault="00742E59" w:rsidP="00742E59">
            <w:pPr>
              <w:pStyle w:val="TableText10"/>
            </w:pPr>
            <w:r w:rsidRPr="00197635">
              <w:rPr>
                <w:lang w:eastAsia="en-AU"/>
              </w:rPr>
              <w:t>false or misleading information in container weight declaration</w:t>
            </w:r>
          </w:p>
        </w:tc>
        <w:tc>
          <w:tcPr>
            <w:tcW w:w="1320" w:type="dxa"/>
          </w:tcPr>
          <w:p w14:paraId="17FE83E5" w14:textId="77777777" w:rsidR="00742E59" w:rsidRPr="00197635" w:rsidRDefault="00742E59" w:rsidP="00742E59">
            <w:pPr>
              <w:pStyle w:val="TableText10"/>
            </w:pPr>
            <w:r w:rsidRPr="00197635">
              <w:t>HVOP</w:t>
            </w:r>
          </w:p>
        </w:tc>
        <w:tc>
          <w:tcPr>
            <w:tcW w:w="1560" w:type="dxa"/>
          </w:tcPr>
          <w:p w14:paraId="1A16B2AC" w14:textId="77777777" w:rsidR="00742E59" w:rsidRPr="00197635" w:rsidRDefault="00742E59" w:rsidP="00742E59">
            <w:pPr>
              <w:pStyle w:val="TableText10"/>
            </w:pPr>
            <w:r w:rsidRPr="00197635">
              <w:t>-</w:t>
            </w:r>
          </w:p>
        </w:tc>
        <w:tc>
          <w:tcPr>
            <w:tcW w:w="1200" w:type="dxa"/>
          </w:tcPr>
          <w:p w14:paraId="73D13916" w14:textId="77777777" w:rsidR="00742E59" w:rsidRPr="00197635" w:rsidRDefault="00742E59" w:rsidP="00742E59">
            <w:pPr>
              <w:pStyle w:val="TableText10"/>
            </w:pPr>
            <w:r w:rsidRPr="00197635">
              <w:t>-</w:t>
            </w:r>
          </w:p>
        </w:tc>
      </w:tr>
      <w:tr w:rsidR="00742E59" w:rsidRPr="00197635" w14:paraId="5BC5151F" w14:textId="77777777" w:rsidTr="00742E59">
        <w:trPr>
          <w:cantSplit/>
        </w:trPr>
        <w:tc>
          <w:tcPr>
            <w:tcW w:w="1200" w:type="dxa"/>
          </w:tcPr>
          <w:p w14:paraId="48B10C30" w14:textId="3E74186E" w:rsidR="00742E59" w:rsidRPr="00197635" w:rsidRDefault="00742E59" w:rsidP="00881DE8">
            <w:pPr>
              <w:pStyle w:val="TableText10"/>
            </w:pPr>
            <w:r w:rsidRPr="00197635">
              <w:t>70</w:t>
            </w:r>
          </w:p>
        </w:tc>
        <w:tc>
          <w:tcPr>
            <w:tcW w:w="2400" w:type="dxa"/>
          </w:tcPr>
          <w:p w14:paraId="4B2D7896" w14:textId="77777777" w:rsidR="00742E59" w:rsidRPr="00197635" w:rsidRDefault="00742E59" w:rsidP="00742E59">
            <w:pPr>
              <w:pStyle w:val="TableText10"/>
            </w:pPr>
            <w:r w:rsidRPr="00197635">
              <w:t>190 (1)</w:t>
            </w:r>
          </w:p>
        </w:tc>
        <w:tc>
          <w:tcPr>
            <w:tcW w:w="3720" w:type="dxa"/>
          </w:tcPr>
          <w:p w14:paraId="2A77E298" w14:textId="77777777" w:rsidR="00742E59" w:rsidRPr="00197635" w:rsidRDefault="00742E59" w:rsidP="00742E59">
            <w:pPr>
              <w:pStyle w:val="TableText10"/>
            </w:pPr>
            <w:r w:rsidRPr="00197635">
              <w:rPr>
                <w:lang w:eastAsia="en-AU"/>
              </w:rPr>
              <w:t>duty of responsible entity</w:t>
            </w:r>
          </w:p>
        </w:tc>
        <w:tc>
          <w:tcPr>
            <w:tcW w:w="1320" w:type="dxa"/>
          </w:tcPr>
          <w:p w14:paraId="543C9B5D" w14:textId="77777777" w:rsidR="00742E59" w:rsidRPr="00197635" w:rsidRDefault="00742E59" w:rsidP="00742E59">
            <w:pPr>
              <w:pStyle w:val="TableText10"/>
            </w:pPr>
            <w:r w:rsidRPr="00197635">
              <w:t>HVOP</w:t>
            </w:r>
          </w:p>
        </w:tc>
        <w:tc>
          <w:tcPr>
            <w:tcW w:w="1560" w:type="dxa"/>
          </w:tcPr>
          <w:p w14:paraId="342116D4" w14:textId="77777777" w:rsidR="00742E59" w:rsidRPr="00197635" w:rsidRDefault="00742E59" w:rsidP="00742E59">
            <w:pPr>
              <w:pStyle w:val="TableText10"/>
            </w:pPr>
            <w:r w:rsidRPr="00197635">
              <w:t>HVINO</w:t>
            </w:r>
          </w:p>
        </w:tc>
        <w:tc>
          <w:tcPr>
            <w:tcW w:w="1200" w:type="dxa"/>
          </w:tcPr>
          <w:p w14:paraId="747586E6" w14:textId="77777777" w:rsidR="00742E59" w:rsidRPr="00197635" w:rsidRDefault="00742E59" w:rsidP="00742E59">
            <w:pPr>
              <w:pStyle w:val="TableText10"/>
            </w:pPr>
            <w:r w:rsidRPr="00197635">
              <w:t>-</w:t>
            </w:r>
          </w:p>
        </w:tc>
      </w:tr>
      <w:tr w:rsidR="00742E59" w:rsidRPr="00197635" w14:paraId="6ACFA332" w14:textId="77777777" w:rsidTr="00742E59">
        <w:trPr>
          <w:cantSplit/>
        </w:trPr>
        <w:tc>
          <w:tcPr>
            <w:tcW w:w="1200" w:type="dxa"/>
          </w:tcPr>
          <w:p w14:paraId="32C831EF" w14:textId="63A00CB4" w:rsidR="00742E59" w:rsidRPr="00197635" w:rsidRDefault="00742E59" w:rsidP="00881DE8">
            <w:pPr>
              <w:pStyle w:val="TableText10"/>
            </w:pPr>
            <w:r w:rsidRPr="00197635">
              <w:t>71</w:t>
            </w:r>
          </w:p>
        </w:tc>
        <w:tc>
          <w:tcPr>
            <w:tcW w:w="2400" w:type="dxa"/>
          </w:tcPr>
          <w:p w14:paraId="45307856" w14:textId="77777777" w:rsidR="00742E59" w:rsidRPr="00197635" w:rsidRDefault="00742E59" w:rsidP="00742E59">
            <w:pPr>
              <w:pStyle w:val="TableText10"/>
            </w:pPr>
            <w:r w:rsidRPr="00197635">
              <w:t>191 (1)</w:t>
            </w:r>
          </w:p>
        </w:tc>
        <w:tc>
          <w:tcPr>
            <w:tcW w:w="3720" w:type="dxa"/>
          </w:tcPr>
          <w:p w14:paraId="6F856543" w14:textId="77777777" w:rsidR="00742E59" w:rsidRPr="00197635" w:rsidRDefault="00742E59" w:rsidP="00742E59">
            <w:pPr>
              <w:pStyle w:val="TableText10"/>
            </w:pPr>
            <w:r w:rsidRPr="00197635">
              <w:rPr>
                <w:lang w:eastAsia="en-AU"/>
              </w:rPr>
              <w:t>duty of operator</w:t>
            </w:r>
          </w:p>
        </w:tc>
        <w:tc>
          <w:tcPr>
            <w:tcW w:w="1320" w:type="dxa"/>
          </w:tcPr>
          <w:p w14:paraId="6B8ABC5D" w14:textId="77777777" w:rsidR="00742E59" w:rsidRPr="00197635" w:rsidRDefault="00742E59" w:rsidP="00742E59">
            <w:pPr>
              <w:pStyle w:val="TableText10"/>
            </w:pPr>
            <w:r w:rsidRPr="00197635">
              <w:t>HVOP</w:t>
            </w:r>
          </w:p>
        </w:tc>
        <w:tc>
          <w:tcPr>
            <w:tcW w:w="1560" w:type="dxa"/>
          </w:tcPr>
          <w:p w14:paraId="446933E5" w14:textId="77777777" w:rsidR="00742E59" w:rsidRPr="00197635" w:rsidRDefault="00742E59" w:rsidP="00742E59">
            <w:pPr>
              <w:pStyle w:val="TableText10"/>
            </w:pPr>
            <w:r w:rsidRPr="00197635">
              <w:t>HVINO</w:t>
            </w:r>
          </w:p>
        </w:tc>
        <w:tc>
          <w:tcPr>
            <w:tcW w:w="1200" w:type="dxa"/>
          </w:tcPr>
          <w:p w14:paraId="12F8B8A1" w14:textId="77777777" w:rsidR="00742E59" w:rsidRPr="00197635" w:rsidRDefault="00742E59" w:rsidP="00742E59">
            <w:pPr>
              <w:pStyle w:val="TableText10"/>
            </w:pPr>
            <w:r w:rsidRPr="00197635">
              <w:t>-</w:t>
            </w:r>
          </w:p>
        </w:tc>
      </w:tr>
      <w:tr w:rsidR="00742E59" w:rsidRPr="00197635" w14:paraId="26100656" w14:textId="77777777" w:rsidTr="00742E59">
        <w:trPr>
          <w:cantSplit/>
        </w:trPr>
        <w:tc>
          <w:tcPr>
            <w:tcW w:w="1200" w:type="dxa"/>
          </w:tcPr>
          <w:p w14:paraId="3AB4A389" w14:textId="232799B7" w:rsidR="00742E59" w:rsidRPr="00197635" w:rsidRDefault="00742E59" w:rsidP="00881DE8">
            <w:pPr>
              <w:pStyle w:val="TableText10"/>
            </w:pPr>
            <w:r w:rsidRPr="00197635">
              <w:t>72</w:t>
            </w:r>
          </w:p>
        </w:tc>
        <w:tc>
          <w:tcPr>
            <w:tcW w:w="2400" w:type="dxa"/>
          </w:tcPr>
          <w:p w14:paraId="3EF287AD" w14:textId="77777777" w:rsidR="00742E59" w:rsidRPr="00197635" w:rsidRDefault="00742E59" w:rsidP="00742E59">
            <w:pPr>
              <w:pStyle w:val="TableText10"/>
            </w:pPr>
            <w:r w:rsidRPr="00197635">
              <w:t>191 (3)</w:t>
            </w:r>
          </w:p>
        </w:tc>
        <w:tc>
          <w:tcPr>
            <w:tcW w:w="3720" w:type="dxa"/>
          </w:tcPr>
          <w:p w14:paraId="794BC791" w14:textId="77777777" w:rsidR="00742E59" w:rsidRPr="00197635" w:rsidRDefault="00742E59" w:rsidP="00742E59">
            <w:pPr>
              <w:pStyle w:val="TableText10"/>
            </w:pPr>
            <w:r w:rsidRPr="00197635">
              <w:rPr>
                <w:lang w:eastAsia="en-AU"/>
              </w:rPr>
              <w:t>duty of operator</w:t>
            </w:r>
          </w:p>
        </w:tc>
        <w:tc>
          <w:tcPr>
            <w:tcW w:w="1320" w:type="dxa"/>
          </w:tcPr>
          <w:p w14:paraId="6B341011" w14:textId="77777777" w:rsidR="00742E59" w:rsidRPr="00197635" w:rsidRDefault="00742E59" w:rsidP="00742E59">
            <w:pPr>
              <w:pStyle w:val="TableText10"/>
            </w:pPr>
            <w:r w:rsidRPr="00197635">
              <w:t>HVOP</w:t>
            </w:r>
          </w:p>
        </w:tc>
        <w:tc>
          <w:tcPr>
            <w:tcW w:w="1560" w:type="dxa"/>
          </w:tcPr>
          <w:p w14:paraId="475948E6" w14:textId="77777777" w:rsidR="00742E59" w:rsidRPr="00197635" w:rsidRDefault="00742E59" w:rsidP="00742E59">
            <w:pPr>
              <w:pStyle w:val="TableText10"/>
            </w:pPr>
            <w:r w:rsidRPr="00197635">
              <w:t>HVINO</w:t>
            </w:r>
          </w:p>
        </w:tc>
        <w:tc>
          <w:tcPr>
            <w:tcW w:w="1200" w:type="dxa"/>
          </w:tcPr>
          <w:p w14:paraId="474E689C" w14:textId="77777777" w:rsidR="00742E59" w:rsidRPr="00197635" w:rsidRDefault="00742E59" w:rsidP="00742E59">
            <w:pPr>
              <w:pStyle w:val="TableText10"/>
            </w:pPr>
            <w:r w:rsidRPr="00197635">
              <w:t>-</w:t>
            </w:r>
          </w:p>
        </w:tc>
      </w:tr>
      <w:tr w:rsidR="00742E59" w:rsidRPr="00197635" w14:paraId="0C38FC54" w14:textId="77777777" w:rsidTr="00742E59">
        <w:trPr>
          <w:cantSplit/>
        </w:trPr>
        <w:tc>
          <w:tcPr>
            <w:tcW w:w="1200" w:type="dxa"/>
          </w:tcPr>
          <w:p w14:paraId="4FCFC6AA" w14:textId="35791619" w:rsidR="00742E59" w:rsidRPr="00197635" w:rsidRDefault="00742E59" w:rsidP="00881DE8">
            <w:pPr>
              <w:pStyle w:val="TableText10"/>
            </w:pPr>
            <w:r w:rsidRPr="00197635">
              <w:t>73</w:t>
            </w:r>
          </w:p>
        </w:tc>
        <w:tc>
          <w:tcPr>
            <w:tcW w:w="2400" w:type="dxa"/>
          </w:tcPr>
          <w:p w14:paraId="71055527" w14:textId="77777777" w:rsidR="00742E59" w:rsidRPr="00197635" w:rsidRDefault="00742E59" w:rsidP="00742E59">
            <w:pPr>
              <w:pStyle w:val="TableText10"/>
            </w:pPr>
            <w:r w:rsidRPr="00197635">
              <w:t>192 (1)</w:t>
            </w:r>
          </w:p>
        </w:tc>
        <w:tc>
          <w:tcPr>
            <w:tcW w:w="3720" w:type="dxa"/>
          </w:tcPr>
          <w:p w14:paraId="74A09A7F" w14:textId="77777777" w:rsidR="00742E59" w:rsidRPr="00197635" w:rsidRDefault="00742E59" w:rsidP="00742E59">
            <w:pPr>
              <w:pStyle w:val="TableText10"/>
            </w:pPr>
            <w:r w:rsidRPr="00197635">
              <w:rPr>
                <w:lang w:eastAsia="en-AU"/>
              </w:rPr>
              <w:t>duty of driver</w:t>
            </w:r>
          </w:p>
        </w:tc>
        <w:tc>
          <w:tcPr>
            <w:tcW w:w="1320" w:type="dxa"/>
          </w:tcPr>
          <w:p w14:paraId="5053F88A" w14:textId="77777777" w:rsidR="00742E59" w:rsidRPr="00197635" w:rsidRDefault="00742E59" w:rsidP="00742E59">
            <w:pPr>
              <w:pStyle w:val="TableText10"/>
            </w:pPr>
            <w:r w:rsidRPr="00197635">
              <w:t>HVOP</w:t>
            </w:r>
          </w:p>
        </w:tc>
        <w:tc>
          <w:tcPr>
            <w:tcW w:w="1560" w:type="dxa"/>
          </w:tcPr>
          <w:p w14:paraId="4072B075" w14:textId="77777777" w:rsidR="00742E59" w:rsidRPr="00197635" w:rsidRDefault="00742E59" w:rsidP="00742E59">
            <w:pPr>
              <w:pStyle w:val="TableText10"/>
            </w:pPr>
            <w:r w:rsidRPr="00197635">
              <w:t>HVINO</w:t>
            </w:r>
          </w:p>
        </w:tc>
        <w:tc>
          <w:tcPr>
            <w:tcW w:w="1200" w:type="dxa"/>
          </w:tcPr>
          <w:p w14:paraId="0AE848AE" w14:textId="77777777" w:rsidR="00742E59" w:rsidRPr="00197635" w:rsidRDefault="00742E59" w:rsidP="00742E59">
            <w:pPr>
              <w:pStyle w:val="TableText10"/>
            </w:pPr>
            <w:r w:rsidRPr="00197635">
              <w:t>-</w:t>
            </w:r>
          </w:p>
        </w:tc>
      </w:tr>
      <w:tr w:rsidR="00742E59" w:rsidRPr="00197635" w14:paraId="4A04F0DF" w14:textId="77777777" w:rsidTr="00742E59">
        <w:trPr>
          <w:cantSplit/>
        </w:trPr>
        <w:tc>
          <w:tcPr>
            <w:tcW w:w="1200" w:type="dxa"/>
          </w:tcPr>
          <w:p w14:paraId="0134D014" w14:textId="3C2EECAA" w:rsidR="00742E59" w:rsidRPr="00197635" w:rsidRDefault="00742E59" w:rsidP="00881DE8">
            <w:pPr>
              <w:pStyle w:val="TableText10"/>
            </w:pPr>
            <w:r w:rsidRPr="00197635">
              <w:lastRenderedPageBreak/>
              <w:t>74</w:t>
            </w:r>
          </w:p>
        </w:tc>
        <w:tc>
          <w:tcPr>
            <w:tcW w:w="2400" w:type="dxa"/>
          </w:tcPr>
          <w:p w14:paraId="621F2D29" w14:textId="77777777" w:rsidR="00742E59" w:rsidRPr="00197635" w:rsidRDefault="00742E59" w:rsidP="00742E59">
            <w:pPr>
              <w:pStyle w:val="TableText10"/>
            </w:pPr>
            <w:r w:rsidRPr="00197635">
              <w:t>192 (2)</w:t>
            </w:r>
          </w:p>
        </w:tc>
        <w:tc>
          <w:tcPr>
            <w:tcW w:w="3720" w:type="dxa"/>
          </w:tcPr>
          <w:p w14:paraId="611469F1" w14:textId="77777777" w:rsidR="00742E59" w:rsidRPr="00197635" w:rsidRDefault="00742E59" w:rsidP="00742E59">
            <w:pPr>
              <w:pStyle w:val="TableText10"/>
            </w:pPr>
            <w:r w:rsidRPr="00197635">
              <w:rPr>
                <w:lang w:eastAsia="en-AU"/>
              </w:rPr>
              <w:t>duty of driver</w:t>
            </w:r>
          </w:p>
        </w:tc>
        <w:tc>
          <w:tcPr>
            <w:tcW w:w="1320" w:type="dxa"/>
          </w:tcPr>
          <w:p w14:paraId="67312501" w14:textId="77777777" w:rsidR="00742E59" w:rsidRPr="00197635" w:rsidRDefault="00742E59" w:rsidP="00742E59">
            <w:pPr>
              <w:pStyle w:val="TableText10"/>
            </w:pPr>
            <w:r w:rsidRPr="00197635">
              <w:t>HVOP</w:t>
            </w:r>
          </w:p>
        </w:tc>
        <w:tc>
          <w:tcPr>
            <w:tcW w:w="1560" w:type="dxa"/>
          </w:tcPr>
          <w:p w14:paraId="63658B20" w14:textId="77777777" w:rsidR="00742E59" w:rsidRPr="00197635" w:rsidRDefault="00742E59" w:rsidP="00742E59">
            <w:pPr>
              <w:pStyle w:val="TableText10"/>
            </w:pPr>
            <w:r w:rsidRPr="00197635">
              <w:t>HVINO</w:t>
            </w:r>
          </w:p>
        </w:tc>
        <w:tc>
          <w:tcPr>
            <w:tcW w:w="1200" w:type="dxa"/>
          </w:tcPr>
          <w:p w14:paraId="49973CD1" w14:textId="77777777" w:rsidR="00742E59" w:rsidRPr="00197635" w:rsidRDefault="00742E59" w:rsidP="00742E59">
            <w:pPr>
              <w:pStyle w:val="TableText10"/>
            </w:pPr>
            <w:r w:rsidRPr="00197635">
              <w:t>-</w:t>
            </w:r>
          </w:p>
        </w:tc>
      </w:tr>
      <w:tr w:rsidR="00742E59" w:rsidRPr="00197635" w14:paraId="412BD78F" w14:textId="77777777" w:rsidTr="00742E59">
        <w:trPr>
          <w:cantSplit/>
        </w:trPr>
        <w:tc>
          <w:tcPr>
            <w:tcW w:w="1200" w:type="dxa"/>
          </w:tcPr>
          <w:p w14:paraId="3A9977C6" w14:textId="208BD0AA" w:rsidR="00742E59" w:rsidRPr="00197635" w:rsidRDefault="00742E59" w:rsidP="00881DE8">
            <w:pPr>
              <w:pStyle w:val="TableText10"/>
            </w:pPr>
            <w:r w:rsidRPr="00197635">
              <w:t>75</w:t>
            </w:r>
          </w:p>
        </w:tc>
        <w:tc>
          <w:tcPr>
            <w:tcW w:w="2400" w:type="dxa"/>
          </w:tcPr>
          <w:p w14:paraId="2C94BBD3" w14:textId="77777777" w:rsidR="00742E59" w:rsidRPr="00197635" w:rsidRDefault="00742E59" w:rsidP="00742E59">
            <w:pPr>
              <w:pStyle w:val="TableText10"/>
            </w:pPr>
            <w:r w:rsidRPr="00197635">
              <w:t>193 (2)</w:t>
            </w:r>
          </w:p>
        </w:tc>
        <w:tc>
          <w:tcPr>
            <w:tcW w:w="3720" w:type="dxa"/>
          </w:tcPr>
          <w:p w14:paraId="60F65FC6" w14:textId="77777777" w:rsidR="00742E59" w:rsidRPr="00197635" w:rsidRDefault="00742E59" w:rsidP="00742E59">
            <w:pPr>
              <w:pStyle w:val="TableText10"/>
            </w:pPr>
            <w:r w:rsidRPr="00197635">
              <w:rPr>
                <w:lang w:eastAsia="en-AU"/>
              </w:rPr>
              <w:t>weight of freight container exceeding weight stated on container or safety approval plate</w:t>
            </w:r>
          </w:p>
        </w:tc>
        <w:tc>
          <w:tcPr>
            <w:tcW w:w="1320" w:type="dxa"/>
          </w:tcPr>
          <w:p w14:paraId="66C50BC4" w14:textId="77777777" w:rsidR="00742E59" w:rsidRPr="00197635" w:rsidRDefault="00742E59" w:rsidP="00742E59">
            <w:pPr>
              <w:pStyle w:val="TableText10"/>
            </w:pPr>
            <w:r w:rsidRPr="00197635">
              <w:t>HVOP</w:t>
            </w:r>
          </w:p>
        </w:tc>
        <w:tc>
          <w:tcPr>
            <w:tcW w:w="1560" w:type="dxa"/>
          </w:tcPr>
          <w:p w14:paraId="30613A11" w14:textId="77777777" w:rsidR="00742E59" w:rsidRPr="00197635" w:rsidRDefault="00742E59" w:rsidP="00742E59">
            <w:pPr>
              <w:pStyle w:val="TableText10"/>
            </w:pPr>
            <w:r w:rsidRPr="00197635">
              <w:t>-</w:t>
            </w:r>
          </w:p>
        </w:tc>
        <w:tc>
          <w:tcPr>
            <w:tcW w:w="1200" w:type="dxa"/>
          </w:tcPr>
          <w:p w14:paraId="1CFD6C2E" w14:textId="77777777" w:rsidR="00742E59" w:rsidRPr="00197635" w:rsidRDefault="00742E59" w:rsidP="00742E59">
            <w:pPr>
              <w:pStyle w:val="TableText10"/>
            </w:pPr>
            <w:r w:rsidRPr="00197635">
              <w:t>-</w:t>
            </w:r>
          </w:p>
        </w:tc>
      </w:tr>
      <w:tr w:rsidR="00742E59" w:rsidRPr="00197635" w14:paraId="36111B16" w14:textId="77777777" w:rsidTr="00742E59">
        <w:trPr>
          <w:cantSplit/>
        </w:trPr>
        <w:tc>
          <w:tcPr>
            <w:tcW w:w="1200" w:type="dxa"/>
            <w:tcBorders>
              <w:bottom w:val="single" w:sz="4" w:space="0" w:color="BFBFBF" w:themeColor="background1" w:themeShade="BF"/>
            </w:tcBorders>
          </w:tcPr>
          <w:p w14:paraId="49F9614A" w14:textId="2AF7183E" w:rsidR="00742E59" w:rsidRPr="00197635" w:rsidRDefault="00742E59" w:rsidP="00881DE8">
            <w:pPr>
              <w:pStyle w:val="TableText10"/>
            </w:pPr>
            <w:r w:rsidRPr="00197635">
              <w:t>76</w:t>
            </w:r>
          </w:p>
        </w:tc>
        <w:tc>
          <w:tcPr>
            <w:tcW w:w="2400" w:type="dxa"/>
            <w:tcBorders>
              <w:bottom w:val="single" w:sz="4" w:space="0" w:color="BFBFBF" w:themeColor="background1" w:themeShade="BF"/>
            </w:tcBorders>
          </w:tcPr>
          <w:p w14:paraId="7F1633A3" w14:textId="77777777" w:rsidR="00742E59" w:rsidRPr="00197635" w:rsidRDefault="00742E59" w:rsidP="00742E59">
            <w:pPr>
              <w:pStyle w:val="TableText10"/>
            </w:pPr>
            <w:r w:rsidRPr="00197635">
              <w:t>228 (1)</w:t>
            </w:r>
          </w:p>
        </w:tc>
        <w:tc>
          <w:tcPr>
            <w:tcW w:w="3720" w:type="dxa"/>
            <w:tcBorders>
              <w:bottom w:val="single" w:sz="4" w:space="0" w:color="BFBFBF" w:themeColor="background1" w:themeShade="BF"/>
            </w:tcBorders>
          </w:tcPr>
          <w:p w14:paraId="11C7F9AA" w14:textId="77777777" w:rsidR="00742E59" w:rsidRPr="00197635" w:rsidRDefault="00742E59" w:rsidP="00742E59">
            <w:pPr>
              <w:pStyle w:val="TableText10"/>
            </w:pPr>
            <w:r w:rsidRPr="00197635">
              <w:rPr>
                <w:lang w:eastAsia="en-AU"/>
              </w:rPr>
              <w:t>duty of driver to avoid driving while fatigued</w:t>
            </w:r>
          </w:p>
        </w:tc>
        <w:tc>
          <w:tcPr>
            <w:tcW w:w="1320" w:type="dxa"/>
            <w:tcBorders>
              <w:bottom w:val="single" w:sz="4" w:space="0" w:color="BFBFBF" w:themeColor="background1" w:themeShade="BF"/>
            </w:tcBorders>
          </w:tcPr>
          <w:p w14:paraId="3FC1B591" w14:textId="77777777" w:rsidR="00742E59" w:rsidRPr="00197635" w:rsidRDefault="00742E59" w:rsidP="00742E59">
            <w:pPr>
              <w:pStyle w:val="TableText10"/>
            </w:pPr>
            <w:r w:rsidRPr="00197635">
              <w:t>HVOP</w:t>
            </w:r>
          </w:p>
        </w:tc>
        <w:tc>
          <w:tcPr>
            <w:tcW w:w="1560" w:type="dxa"/>
            <w:tcBorders>
              <w:bottom w:val="single" w:sz="4" w:space="0" w:color="BFBFBF" w:themeColor="background1" w:themeShade="BF"/>
            </w:tcBorders>
          </w:tcPr>
          <w:p w14:paraId="055F481B" w14:textId="77777777" w:rsidR="00742E59" w:rsidRPr="00197635" w:rsidRDefault="00742E59" w:rsidP="00742E59">
            <w:pPr>
              <w:pStyle w:val="TableText10"/>
            </w:pPr>
            <w:r w:rsidRPr="00197635">
              <w:t>-</w:t>
            </w:r>
          </w:p>
        </w:tc>
        <w:tc>
          <w:tcPr>
            <w:tcW w:w="1200" w:type="dxa"/>
            <w:tcBorders>
              <w:bottom w:val="single" w:sz="4" w:space="0" w:color="BFBFBF" w:themeColor="background1" w:themeShade="BF"/>
            </w:tcBorders>
          </w:tcPr>
          <w:p w14:paraId="335DF1C7" w14:textId="77777777" w:rsidR="00742E59" w:rsidRPr="00197635" w:rsidRDefault="00742E59" w:rsidP="00742E59">
            <w:pPr>
              <w:pStyle w:val="TableText10"/>
            </w:pPr>
            <w:r w:rsidRPr="00197635">
              <w:t>3 (NS)</w:t>
            </w:r>
          </w:p>
        </w:tc>
      </w:tr>
      <w:tr w:rsidR="00742E59" w:rsidRPr="00197635" w14:paraId="096D7D09" w14:textId="77777777" w:rsidTr="00742E59">
        <w:trPr>
          <w:cantSplit/>
        </w:trPr>
        <w:tc>
          <w:tcPr>
            <w:tcW w:w="1200" w:type="dxa"/>
            <w:tcBorders>
              <w:bottom w:val="nil"/>
            </w:tcBorders>
          </w:tcPr>
          <w:p w14:paraId="4948F2E2" w14:textId="6DAA0790" w:rsidR="00742E59" w:rsidRPr="00197635" w:rsidRDefault="00742E59" w:rsidP="00881DE8">
            <w:pPr>
              <w:pStyle w:val="TableText10"/>
            </w:pPr>
            <w:r w:rsidRPr="00197635">
              <w:t>77</w:t>
            </w:r>
          </w:p>
        </w:tc>
        <w:tc>
          <w:tcPr>
            <w:tcW w:w="2400" w:type="dxa"/>
            <w:tcBorders>
              <w:bottom w:val="nil"/>
            </w:tcBorders>
          </w:tcPr>
          <w:p w14:paraId="0E9AA46B" w14:textId="77777777" w:rsidR="00742E59" w:rsidRPr="00197635" w:rsidRDefault="00742E59" w:rsidP="00742E59">
            <w:pPr>
              <w:pStyle w:val="TableText10"/>
              <w:keepNext/>
            </w:pPr>
            <w:r w:rsidRPr="00197635">
              <w:t>250 (1)</w:t>
            </w:r>
          </w:p>
        </w:tc>
        <w:tc>
          <w:tcPr>
            <w:tcW w:w="3720" w:type="dxa"/>
            <w:tcBorders>
              <w:bottom w:val="nil"/>
            </w:tcBorders>
          </w:tcPr>
          <w:p w14:paraId="5DA247F4" w14:textId="77777777" w:rsidR="00742E59" w:rsidRPr="00197635" w:rsidRDefault="00742E59" w:rsidP="00742E59">
            <w:pPr>
              <w:pStyle w:val="TableText10"/>
            </w:pPr>
          </w:p>
        </w:tc>
        <w:tc>
          <w:tcPr>
            <w:tcW w:w="1320" w:type="dxa"/>
            <w:tcBorders>
              <w:bottom w:val="nil"/>
            </w:tcBorders>
          </w:tcPr>
          <w:p w14:paraId="35AF467D" w14:textId="77777777" w:rsidR="00742E59" w:rsidRPr="00197635" w:rsidRDefault="00742E59" w:rsidP="00742E59">
            <w:pPr>
              <w:pStyle w:val="TableText10"/>
            </w:pPr>
          </w:p>
        </w:tc>
        <w:tc>
          <w:tcPr>
            <w:tcW w:w="1560" w:type="dxa"/>
            <w:tcBorders>
              <w:bottom w:val="nil"/>
            </w:tcBorders>
          </w:tcPr>
          <w:p w14:paraId="20300400" w14:textId="77777777" w:rsidR="00742E59" w:rsidRPr="00197635" w:rsidRDefault="00742E59" w:rsidP="00742E59">
            <w:pPr>
              <w:pStyle w:val="TableText10"/>
            </w:pPr>
          </w:p>
        </w:tc>
        <w:tc>
          <w:tcPr>
            <w:tcW w:w="1200" w:type="dxa"/>
            <w:tcBorders>
              <w:bottom w:val="nil"/>
            </w:tcBorders>
          </w:tcPr>
          <w:p w14:paraId="6D163EA0" w14:textId="77777777" w:rsidR="00742E59" w:rsidRPr="00197635" w:rsidRDefault="00742E59" w:rsidP="00742E59">
            <w:pPr>
              <w:pStyle w:val="TableText10"/>
            </w:pPr>
          </w:p>
        </w:tc>
      </w:tr>
      <w:tr w:rsidR="00742E59" w:rsidRPr="00197635" w14:paraId="5B59A444" w14:textId="77777777" w:rsidTr="00742E59">
        <w:trPr>
          <w:cantSplit/>
        </w:trPr>
        <w:tc>
          <w:tcPr>
            <w:tcW w:w="1200" w:type="dxa"/>
            <w:tcBorders>
              <w:top w:val="nil"/>
              <w:bottom w:val="nil"/>
            </w:tcBorders>
          </w:tcPr>
          <w:p w14:paraId="48626DF4" w14:textId="77777777" w:rsidR="00742E59" w:rsidRPr="00197635" w:rsidRDefault="00742E59" w:rsidP="00881DE8">
            <w:pPr>
              <w:pStyle w:val="TableText10"/>
            </w:pPr>
            <w:r w:rsidRPr="00197635">
              <w:t>77.1</w:t>
            </w:r>
          </w:p>
        </w:tc>
        <w:tc>
          <w:tcPr>
            <w:tcW w:w="2400" w:type="dxa"/>
            <w:tcBorders>
              <w:top w:val="nil"/>
              <w:bottom w:val="nil"/>
            </w:tcBorders>
          </w:tcPr>
          <w:p w14:paraId="0320FF83"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(a)</w:t>
            </w:r>
          </w:p>
        </w:tc>
        <w:tc>
          <w:tcPr>
            <w:tcW w:w="3720" w:type="dxa"/>
            <w:tcBorders>
              <w:top w:val="nil"/>
              <w:bottom w:val="nil"/>
            </w:tcBorders>
          </w:tcPr>
          <w:p w14:paraId="23F6FE36" w14:textId="77777777" w:rsidR="00742E59" w:rsidRPr="00197635" w:rsidRDefault="00742E59" w:rsidP="00742E59">
            <w:pPr>
              <w:pStyle w:val="TableText10"/>
            </w:pPr>
            <w:r w:rsidRPr="00197635">
              <w:rPr>
                <w:lang w:eastAsia="en-AU"/>
              </w:rPr>
              <w:t>operating under standard hours—solo drivers—minor risk breach</w:t>
            </w:r>
          </w:p>
        </w:tc>
        <w:tc>
          <w:tcPr>
            <w:tcW w:w="1320" w:type="dxa"/>
            <w:tcBorders>
              <w:top w:val="nil"/>
              <w:bottom w:val="nil"/>
            </w:tcBorders>
          </w:tcPr>
          <w:p w14:paraId="55832B3F" w14:textId="77777777" w:rsidR="00742E59" w:rsidRPr="00197635" w:rsidRDefault="00742E59" w:rsidP="00742E59">
            <w:pPr>
              <w:pStyle w:val="TableText10"/>
            </w:pPr>
            <w:r w:rsidRPr="00197635">
              <w:t>HVOP</w:t>
            </w:r>
          </w:p>
        </w:tc>
        <w:tc>
          <w:tcPr>
            <w:tcW w:w="1560" w:type="dxa"/>
            <w:tcBorders>
              <w:top w:val="nil"/>
              <w:bottom w:val="nil"/>
            </w:tcBorders>
          </w:tcPr>
          <w:p w14:paraId="241EE143" w14:textId="77777777" w:rsidR="00742E59" w:rsidRPr="00197635" w:rsidRDefault="00742E59" w:rsidP="00742E59">
            <w:pPr>
              <w:pStyle w:val="TableText10"/>
            </w:pPr>
            <w:r w:rsidRPr="00197635">
              <w:t>HVINO</w:t>
            </w:r>
          </w:p>
        </w:tc>
        <w:tc>
          <w:tcPr>
            <w:tcW w:w="1200" w:type="dxa"/>
            <w:tcBorders>
              <w:top w:val="nil"/>
              <w:bottom w:val="nil"/>
            </w:tcBorders>
          </w:tcPr>
          <w:p w14:paraId="4FB484DB" w14:textId="77777777" w:rsidR="00742E59" w:rsidRPr="00197635" w:rsidRDefault="00742E59" w:rsidP="00742E59">
            <w:pPr>
              <w:pStyle w:val="TableText10"/>
            </w:pPr>
            <w:r w:rsidRPr="00197635">
              <w:t>-</w:t>
            </w:r>
          </w:p>
        </w:tc>
      </w:tr>
      <w:tr w:rsidR="00742E59" w:rsidRPr="00197635" w14:paraId="1875A2C7" w14:textId="77777777" w:rsidTr="00742E59">
        <w:trPr>
          <w:cantSplit/>
        </w:trPr>
        <w:tc>
          <w:tcPr>
            <w:tcW w:w="1200" w:type="dxa"/>
            <w:tcBorders>
              <w:top w:val="nil"/>
              <w:bottom w:val="nil"/>
            </w:tcBorders>
          </w:tcPr>
          <w:p w14:paraId="18FFB553" w14:textId="77777777" w:rsidR="00742E59" w:rsidRPr="00197635" w:rsidRDefault="00742E59" w:rsidP="00881DE8">
            <w:pPr>
              <w:pStyle w:val="TableText10"/>
            </w:pPr>
            <w:r w:rsidRPr="00197635">
              <w:t>77.2</w:t>
            </w:r>
          </w:p>
        </w:tc>
        <w:tc>
          <w:tcPr>
            <w:tcW w:w="2400" w:type="dxa"/>
            <w:tcBorders>
              <w:top w:val="nil"/>
              <w:bottom w:val="nil"/>
            </w:tcBorders>
          </w:tcPr>
          <w:p w14:paraId="24DBE4DB"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(b)</w:t>
            </w:r>
          </w:p>
        </w:tc>
        <w:tc>
          <w:tcPr>
            <w:tcW w:w="3720" w:type="dxa"/>
            <w:tcBorders>
              <w:top w:val="nil"/>
              <w:bottom w:val="nil"/>
            </w:tcBorders>
          </w:tcPr>
          <w:p w14:paraId="22E765C6" w14:textId="77777777" w:rsidR="00742E59" w:rsidRPr="00197635" w:rsidRDefault="00742E59" w:rsidP="00742E59">
            <w:pPr>
              <w:pStyle w:val="TableText10"/>
            </w:pPr>
            <w:r w:rsidRPr="00197635">
              <w:rPr>
                <w:lang w:eastAsia="en-AU"/>
              </w:rPr>
              <w:t>operating under standard hours—solo drivers—substantial risk breach</w:t>
            </w:r>
          </w:p>
        </w:tc>
        <w:tc>
          <w:tcPr>
            <w:tcW w:w="1320" w:type="dxa"/>
            <w:tcBorders>
              <w:top w:val="nil"/>
              <w:bottom w:val="nil"/>
            </w:tcBorders>
          </w:tcPr>
          <w:p w14:paraId="223829F5" w14:textId="77777777" w:rsidR="00742E59" w:rsidRPr="00197635" w:rsidRDefault="00742E59" w:rsidP="00742E59">
            <w:pPr>
              <w:pStyle w:val="TableText10"/>
            </w:pPr>
            <w:r w:rsidRPr="00197635">
              <w:t>HVOP</w:t>
            </w:r>
          </w:p>
        </w:tc>
        <w:tc>
          <w:tcPr>
            <w:tcW w:w="1560" w:type="dxa"/>
            <w:tcBorders>
              <w:top w:val="nil"/>
              <w:bottom w:val="nil"/>
            </w:tcBorders>
          </w:tcPr>
          <w:p w14:paraId="5FAE6B5A" w14:textId="77777777" w:rsidR="00742E59" w:rsidRPr="00197635" w:rsidRDefault="00742E59" w:rsidP="00742E59">
            <w:pPr>
              <w:pStyle w:val="TableText10"/>
            </w:pPr>
            <w:r w:rsidRPr="00197635">
              <w:t>HVINO</w:t>
            </w:r>
          </w:p>
        </w:tc>
        <w:tc>
          <w:tcPr>
            <w:tcW w:w="1200" w:type="dxa"/>
            <w:tcBorders>
              <w:top w:val="nil"/>
              <w:bottom w:val="nil"/>
            </w:tcBorders>
          </w:tcPr>
          <w:p w14:paraId="4159433F" w14:textId="77777777" w:rsidR="00742E59" w:rsidRPr="00197635" w:rsidRDefault="00742E59" w:rsidP="00742E59">
            <w:pPr>
              <w:pStyle w:val="TableText10"/>
            </w:pPr>
            <w:r w:rsidRPr="00197635">
              <w:t>-</w:t>
            </w:r>
          </w:p>
        </w:tc>
      </w:tr>
      <w:tr w:rsidR="00742E59" w:rsidRPr="00197635" w14:paraId="70FB23F4" w14:textId="77777777" w:rsidTr="00742E59">
        <w:trPr>
          <w:cantSplit/>
        </w:trPr>
        <w:tc>
          <w:tcPr>
            <w:tcW w:w="1200" w:type="dxa"/>
            <w:tcBorders>
              <w:top w:val="nil"/>
              <w:bottom w:val="nil"/>
            </w:tcBorders>
          </w:tcPr>
          <w:p w14:paraId="73F26C6E" w14:textId="77777777" w:rsidR="00742E59" w:rsidRPr="00197635" w:rsidRDefault="00742E59" w:rsidP="00881DE8">
            <w:pPr>
              <w:pStyle w:val="TableText10"/>
            </w:pPr>
            <w:r w:rsidRPr="00197635">
              <w:t>77.3</w:t>
            </w:r>
          </w:p>
        </w:tc>
        <w:tc>
          <w:tcPr>
            <w:tcW w:w="2400" w:type="dxa"/>
            <w:tcBorders>
              <w:top w:val="nil"/>
              <w:bottom w:val="nil"/>
            </w:tcBorders>
          </w:tcPr>
          <w:p w14:paraId="3636A462"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(c)</w:t>
            </w:r>
          </w:p>
        </w:tc>
        <w:tc>
          <w:tcPr>
            <w:tcW w:w="3720" w:type="dxa"/>
            <w:tcBorders>
              <w:top w:val="nil"/>
              <w:bottom w:val="nil"/>
            </w:tcBorders>
          </w:tcPr>
          <w:p w14:paraId="694D1725" w14:textId="77777777" w:rsidR="00742E59" w:rsidRPr="00197635" w:rsidRDefault="00742E59" w:rsidP="00742E59">
            <w:pPr>
              <w:pStyle w:val="TableText10"/>
            </w:pPr>
            <w:r w:rsidRPr="00197635">
              <w:rPr>
                <w:lang w:eastAsia="en-AU"/>
              </w:rPr>
              <w:t>operating under standard hours—solo drivers—severe risk breach</w:t>
            </w:r>
          </w:p>
        </w:tc>
        <w:tc>
          <w:tcPr>
            <w:tcW w:w="1320" w:type="dxa"/>
            <w:tcBorders>
              <w:top w:val="nil"/>
              <w:bottom w:val="nil"/>
            </w:tcBorders>
          </w:tcPr>
          <w:p w14:paraId="4D7DD496" w14:textId="77777777" w:rsidR="00742E59" w:rsidRPr="00197635" w:rsidRDefault="00742E59" w:rsidP="00742E59">
            <w:pPr>
              <w:pStyle w:val="TableText10"/>
            </w:pPr>
            <w:r w:rsidRPr="00197635">
              <w:t>HVOP</w:t>
            </w:r>
          </w:p>
        </w:tc>
        <w:tc>
          <w:tcPr>
            <w:tcW w:w="1560" w:type="dxa"/>
            <w:tcBorders>
              <w:top w:val="nil"/>
              <w:bottom w:val="nil"/>
            </w:tcBorders>
          </w:tcPr>
          <w:p w14:paraId="6F5158C7" w14:textId="77777777" w:rsidR="00742E59" w:rsidRPr="00197635" w:rsidRDefault="00742E59" w:rsidP="00742E59">
            <w:pPr>
              <w:pStyle w:val="TableText10"/>
            </w:pPr>
            <w:r w:rsidRPr="00197635">
              <w:t>HVINO</w:t>
            </w:r>
          </w:p>
        </w:tc>
        <w:tc>
          <w:tcPr>
            <w:tcW w:w="1200" w:type="dxa"/>
            <w:tcBorders>
              <w:top w:val="nil"/>
              <w:bottom w:val="nil"/>
            </w:tcBorders>
          </w:tcPr>
          <w:p w14:paraId="1EC7C5C7" w14:textId="77777777" w:rsidR="00742E59" w:rsidRPr="00197635" w:rsidRDefault="00742E59" w:rsidP="00742E59">
            <w:pPr>
              <w:pStyle w:val="TableText10"/>
            </w:pPr>
            <w:r w:rsidRPr="00197635">
              <w:t>3 (NS)</w:t>
            </w:r>
          </w:p>
        </w:tc>
      </w:tr>
      <w:tr w:rsidR="00742E59" w:rsidRPr="00197635" w14:paraId="18D10100" w14:textId="77777777" w:rsidTr="00742E59">
        <w:trPr>
          <w:cantSplit/>
        </w:trPr>
        <w:tc>
          <w:tcPr>
            <w:tcW w:w="1200" w:type="dxa"/>
            <w:tcBorders>
              <w:top w:val="nil"/>
              <w:bottom w:val="single" w:sz="4" w:space="0" w:color="BFBFBF" w:themeColor="background1" w:themeShade="BF"/>
            </w:tcBorders>
          </w:tcPr>
          <w:p w14:paraId="6D9F3E79" w14:textId="77777777" w:rsidR="00742E59" w:rsidRPr="00197635" w:rsidRDefault="00742E59" w:rsidP="00881DE8">
            <w:pPr>
              <w:pStyle w:val="TableText10"/>
            </w:pPr>
            <w:r w:rsidRPr="00197635">
              <w:lastRenderedPageBreak/>
              <w:t>77.4</w:t>
            </w:r>
          </w:p>
        </w:tc>
        <w:tc>
          <w:tcPr>
            <w:tcW w:w="2400" w:type="dxa"/>
            <w:tcBorders>
              <w:top w:val="nil"/>
              <w:bottom w:val="single" w:sz="4" w:space="0" w:color="BFBFBF" w:themeColor="background1" w:themeShade="BF"/>
            </w:tcBorders>
          </w:tcPr>
          <w:p w14:paraId="112CAB76"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(d)</w:t>
            </w:r>
          </w:p>
        </w:tc>
        <w:tc>
          <w:tcPr>
            <w:tcW w:w="3720" w:type="dxa"/>
            <w:tcBorders>
              <w:top w:val="nil"/>
              <w:bottom w:val="single" w:sz="4" w:space="0" w:color="BFBFBF" w:themeColor="background1" w:themeShade="BF"/>
            </w:tcBorders>
          </w:tcPr>
          <w:p w14:paraId="79BA78F3" w14:textId="77777777" w:rsidR="00742E59" w:rsidRPr="00197635" w:rsidRDefault="00742E59" w:rsidP="00742E59">
            <w:pPr>
              <w:pStyle w:val="TableText10"/>
            </w:pPr>
            <w:r w:rsidRPr="00197635">
              <w:rPr>
                <w:lang w:eastAsia="en-AU"/>
              </w:rPr>
              <w:t>operating under standard hours—solo drivers—critical risk breach</w:t>
            </w:r>
          </w:p>
        </w:tc>
        <w:tc>
          <w:tcPr>
            <w:tcW w:w="1320" w:type="dxa"/>
            <w:tcBorders>
              <w:top w:val="nil"/>
              <w:bottom w:val="single" w:sz="4" w:space="0" w:color="BFBFBF" w:themeColor="background1" w:themeShade="BF"/>
            </w:tcBorders>
          </w:tcPr>
          <w:p w14:paraId="01BEED21" w14:textId="77777777" w:rsidR="00742E59" w:rsidRPr="00197635" w:rsidRDefault="00742E59" w:rsidP="00742E59">
            <w:pPr>
              <w:pStyle w:val="TableText10"/>
            </w:pPr>
            <w:r w:rsidRPr="00197635">
              <w:t>HVOP</w:t>
            </w:r>
          </w:p>
        </w:tc>
        <w:tc>
          <w:tcPr>
            <w:tcW w:w="1560" w:type="dxa"/>
            <w:tcBorders>
              <w:top w:val="nil"/>
              <w:bottom w:val="single" w:sz="4" w:space="0" w:color="BFBFBF" w:themeColor="background1" w:themeShade="BF"/>
            </w:tcBorders>
          </w:tcPr>
          <w:p w14:paraId="149BBF5E" w14:textId="77777777" w:rsidR="00742E59" w:rsidRPr="00197635" w:rsidRDefault="00742E59" w:rsidP="00742E59">
            <w:pPr>
              <w:pStyle w:val="TableText10"/>
            </w:pPr>
            <w:r w:rsidRPr="00197635">
              <w:t>-</w:t>
            </w:r>
          </w:p>
        </w:tc>
        <w:tc>
          <w:tcPr>
            <w:tcW w:w="1200" w:type="dxa"/>
            <w:tcBorders>
              <w:top w:val="nil"/>
              <w:bottom w:val="single" w:sz="4" w:space="0" w:color="BFBFBF" w:themeColor="background1" w:themeShade="BF"/>
            </w:tcBorders>
          </w:tcPr>
          <w:p w14:paraId="36092B5B" w14:textId="77777777" w:rsidR="00742E59" w:rsidRPr="00197635" w:rsidRDefault="00742E59" w:rsidP="00742E59">
            <w:pPr>
              <w:pStyle w:val="TableText10"/>
            </w:pPr>
            <w:r w:rsidRPr="00197635">
              <w:t>4 (NS)</w:t>
            </w:r>
          </w:p>
        </w:tc>
      </w:tr>
      <w:tr w:rsidR="00742E59" w:rsidRPr="00197635" w14:paraId="70B7F1E0" w14:textId="77777777" w:rsidTr="00742E59">
        <w:trPr>
          <w:cantSplit/>
        </w:trPr>
        <w:tc>
          <w:tcPr>
            <w:tcW w:w="1200" w:type="dxa"/>
            <w:tcBorders>
              <w:bottom w:val="nil"/>
            </w:tcBorders>
          </w:tcPr>
          <w:p w14:paraId="252026A8" w14:textId="78CEAFFC" w:rsidR="00742E59" w:rsidRPr="00197635" w:rsidRDefault="00742E59" w:rsidP="00881DE8">
            <w:pPr>
              <w:pStyle w:val="TableText10"/>
            </w:pPr>
            <w:r w:rsidRPr="00197635">
              <w:t>78</w:t>
            </w:r>
          </w:p>
        </w:tc>
        <w:tc>
          <w:tcPr>
            <w:tcW w:w="2400" w:type="dxa"/>
            <w:tcBorders>
              <w:bottom w:val="nil"/>
            </w:tcBorders>
          </w:tcPr>
          <w:p w14:paraId="5D77C3B6" w14:textId="77777777" w:rsidR="00742E59" w:rsidRPr="00197635" w:rsidRDefault="00742E59" w:rsidP="00742E59">
            <w:pPr>
              <w:pStyle w:val="TableText10"/>
              <w:keepNext/>
            </w:pPr>
            <w:r w:rsidRPr="00197635">
              <w:t>251 (1)</w:t>
            </w:r>
          </w:p>
        </w:tc>
        <w:tc>
          <w:tcPr>
            <w:tcW w:w="3720" w:type="dxa"/>
            <w:tcBorders>
              <w:bottom w:val="nil"/>
            </w:tcBorders>
          </w:tcPr>
          <w:p w14:paraId="569BFE4C" w14:textId="77777777" w:rsidR="00742E59" w:rsidRPr="00197635" w:rsidRDefault="00742E59" w:rsidP="00742E59">
            <w:pPr>
              <w:pStyle w:val="TableText10"/>
              <w:keepNext/>
            </w:pPr>
          </w:p>
        </w:tc>
        <w:tc>
          <w:tcPr>
            <w:tcW w:w="1320" w:type="dxa"/>
            <w:tcBorders>
              <w:bottom w:val="nil"/>
            </w:tcBorders>
          </w:tcPr>
          <w:p w14:paraId="39779A01" w14:textId="77777777" w:rsidR="00742E59" w:rsidRPr="00197635" w:rsidRDefault="00742E59" w:rsidP="00742E59">
            <w:pPr>
              <w:pStyle w:val="TableText10"/>
              <w:keepNext/>
            </w:pPr>
          </w:p>
        </w:tc>
        <w:tc>
          <w:tcPr>
            <w:tcW w:w="1560" w:type="dxa"/>
            <w:tcBorders>
              <w:bottom w:val="nil"/>
            </w:tcBorders>
          </w:tcPr>
          <w:p w14:paraId="3C5BDD86" w14:textId="77777777" w:rsidR="00742E59" w:rsidRPr="00197635" w:rsidRDefault="00742E59" w:rsidP="00742E59">
            <w:pPr>
              <w:pStyle w:val="TableText10"/>
              <w:keepNext/>
            </w:pPr>
          </w:p>
        </w:tc>
        <w:tc>
          <w:tcPr>
            <w:tcW w:w="1200" w:type="dxa"/>
            <w:tcBorders>
              <w:bottom w:val="nil"/>
            </w:tcBorders>
          </w:tcPr>
          <w:p w14:paraId="2B4E2A42" w14:textId="77777777" w:rsidR="00742E59" w:rsidRPr="00197635" w:rsidRDefault="00742E59" w:rsidP="00742E59">
            <w:pPr>
              <w:pStyle w:val="TableText10"/>
              <w:keepNext/>
            </w:pPr>
          </w:p>
        </w:tc>
      </w:tr>
      <w:tr w:rsidR="00742E59" w:rsidRPr="00197635" w14:paraId="584D1322" w14:textId="77777777" w:rsidTr="00742E59">
        <w:trPr>
          <w:cantSplit/>
        </w:trPr>
        <w:tc>
          <w:tcPr>
            <w:tcW w:w="1200" w:type="dxa"/>
            <w:tcBorders>
              <w:top w:val="nil"/>
              <w:bottom w:val="nil"/>
            </w:tcBorders>
          </w:tcPr>
          <w:p w14:paraId="5BC71EA7" w14:textId="77777777" w:rsidR="00742E59" w:rsidRPr="00197635" w:rsidRDefault="00742E59" w:rsidP="00881DE8">
            <w:pPr>
              <w:pStyle w:val="TableText10"/>
            </w:pPr>
            <w:r w:rsidRPr="00197635">
              <w:t>78.1</w:t>
            </w:r>
          </w:p>
        </w:tc>
        <w:tc>
          <w:tcPr>
            <w:tcW w:w="2400" w:type="dxa"/>
            <w:tcBorders>
              <w:top w:val="nil"/>
              <w:bottom w:val="nil"/>
            </w:tcBorders>
          </w:tcPr>
          <w:p w14:paraId="00EFC550" w14:textId="77777777" w:rsidR="00742E59" w:rsidRPr="00197635" w:rsidRDefault="00742E59" w:rsidP="00742E59">
            <w:pPr>
              <w:pStyle w:val="TableBullet"/>
              <w:keepNext/>
              <w:numPr>
                <w:ilvl w:val="0"/>
                <w:numId w:val="0"/>
              </w:numPr>
              <w:ind w:left="357" w:hanging="357"/>
            </w:pPr>
            <w:r w:rsidRPr="00197635">
              <w:rPr>
                <w:rFonts w:ascii="Symbol" w:hAnsi="Symbol"/>
              </w:rPr>
              <w:t></w:t>
            </w:r>
            <w:r w:rsidRPr="00197635">
              <w:rPr>
                <w:rFonts w:ascii="Symbol" w:hAnsi="Symbol"/>
              </w:rPr>
              <w:tab/>
            </w:r>
            <w:r w:rsidRPr="00197635">
              <w:t>penalty par (a)</w:t>
            </w:r>
          </w:p>
        </w:tc>
        <w:tc>
          <w:tcPr>
            <w:tcW w:w="3720" w:type="dxa"/>
            <w:tcBorders>
              <w:top w:val="nil"/>
              <w:bottom w:val="nil"/>
            </w:tcBorders>
          </w:tcPr>
          <w:p w14:paraId="09713CF9" w14:textId="77777777" w:rsidR="00742E59" w:rsidRPr="00197635" w:rsidRDefault="00742E59" w:rsidP="00742E59">
            <w:pPr>
              <w:pStyle w:val="TableText10"/>
              <w:keepNext/>
            </w:pPr>
            <w:r w:rsidRPr="00197635">
              <w:rPr>
                <w:lang w:eastAsia="en-AU"/>
              </w:rPr>
              <w:t>operating under standard hours—two-up drivers—minor risk breach</w:t>
            </w:r>
          </w:p>
        </w:tc>
        <w:tc>
          <w:tcPr>
            <w:tcW w:w="1320" w:type="dxa"/>
            <w:tcBorders>
              <w:top w:val="nil"/>
              <w:bottom w:val="nil"/>
            </w:tcBorders>
          </w:tcPr>
          <w:p w14:paraId="583CC4B2" w14:textId="77777777" w:rsidR="00742E59" w:rsidRPr="00197635" w:rsidRDefault="00742E59" w:rsidP="00742E59">
            <w:pPr>
              <w:pStyle w:val="TableText10"/>
              <w:keepNext/>
            </w:pPr>
            <w:r w:rsidRPr="00197635">
              <w:t>HVOP</w:t>
            </w:r>
          </w:p>
        </w:tc>
        <w:tc>
          <w:tcPr>
            <w:tcW w:w="1560" w:type="dxa"/>
            <w:tcBorders>
              <w:top w:val="nil"/>
              <w:bottom w:val="nil"/>
            </w:tcBorders>
          </w:tcPr>
          <w:p w14:paraId="2E52B466" w14:textId="77777777" w:rsidR="00742E59" w:rsidRPr="00197635" w:rsidRDefault="00742E59" w:rsidP="00742E59">
            <w:pPr>
              <w:pStyle w:val="TableText10"/>
              <w:keepNext/>
            </w:pPr>
            <w:r w:rsidRPr="00197635">
              <w:t>HVINO</w:t>
            </w:r>
          </w:p>
        </w:tc>
        <w:tc>
          <w:tcPr>
            <w:tcW w:w="1200" w:type="dxa"/>
            <w:tcBorders>
              <w:top w:val="nil"/>
              <w:bottom w:val="nil"/>
            </w:tcBorders>
          </w:tcPr>
          <w:p w14:paraId="35DF730A" w14:textId="77777777" w:rsidR="00742E59" w:rsidRPr="00197635" w:rsidRDefault="00742E59" w:rsidP="00742E59">
            <w:pPr>
              <w:pStyle w:val="TableText10"/>
              <w:keepNext/>
            </w:pPr>
            <w:r w:rsidRPr="00197635">
              <w:t>-</w:t>
            </w:r>
          </w:p>
        </w:tc>
      </w:tr>
      <w:tr w:rsidR="00742E59" w:rsidRPr="00197635" w14:paraId="40295BE9" w14:textId="77777777" w:rsidTr="00742E59">
        <w:trPr>
          <w:cantSplit/>
        </w:trPr>
        <w:tc>
          <w:tcPr>
            <w:tcW w:w="1200" w:type="dxa"/>
            <w:tcBorders>
              <w:top w:val="nil"/>
              <w:bottom w:val="nil"/>
            </w:tcBorders>
          </w:tcPr>
          <w:p w14:paraId="1FE3EAA7" w14:textId="77777777" w:rsidR="00742E59" w:rsidRPr="00197635" w:rsidRDefault="00742E59" w:rsidP="00881DE8">
            <w:pPr>
              <w:pStyle w:val="TableText10"/>
            </w:pPr>
            <w:r w:rsidRPr="00197635">
              <w:t>78.2</w:t>
            </w:r>
          </w:p>
        </w:tc>
        <w:tc>
          <w:tcPr>
            <w:tcW w:w="2400" w:type="dxa"/>
            <w:tcBorders>
              <w:top w:val="nil"/>
              <w:bottom w:val="nil"/>
            </w:tcBorders>
          </w:tcPr>
          <w:p w14:paraId="05ADC058"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(b)</w:t>
            </w:r>
          </w:p>
        </w:tc>
        <w:tc>
          <w:tcPr>
            <w:tcW w:w="3720" w:type="dxa"/>
            <w:tcBorders>
              <w:top w:val="nil"/>
              <w:bottom w:val="nil"/>
            </w:tcBorders>
          </w:tcPr>
          <w:p w14:paraId="75B8A1DE" w14:textId="77777777" w:rsidR="00742E59" w:rsidRPr="00197635" w:rsidRDefault="00742E59" w:rsidP="00742E59">
            <w:pPr>
              <w:pStyle w:val="TableText10"/>
            </w:pPr>
            <w:r w:rsidRPr="00197635">
              <w:rPr>
                <w:lang w:eastAsia="en-AU"/>
              </w:rPr>
              <w:t>operating under standard hours—two-up drivers—substantial risk breach</w:t>
            </w:r>
          </w:p>
        </w:tc>
        <w:tc>
          <w:tcPr>
            <w:tcW w:w="1320" w:type="dxa"/>
            <w:tcBorders>
              <w:top w:val="nil"/>
              <w:bottom w:val="nil"/>
            </w:tcBorders>
          </w:tcPr>
          <w:p w14:paraId="4726C0CD" w14:textId="77777777" w:rsidR="00742E59" w:rsidRPr="00197635" w:rsidRDefault="00742E59" w:rsidP="00742E59">
            <w:pPr>
              <w:pStyle w:val="TableText10"/>
            </w:pPr>
            <w:r w:rsidRPr="00197635">
              <w:t>HVOP</w:t>
            </w:r>
          </w:p>
        </w:tc>
        <w:tc>
          <w:tcPr>
            <w:tcW w:w="1560" w:type="dxa"/>
            <w:tcBorders>
              <w:top w:val="nil"/>
              <w:bottom w:val="nil"/>
            </w:tcBorders>
          </w:tcPr>
          <w:p w14:paraId="34BF5BC1" w14:textId="77777777" w:rsidR="00742E59" w:rsidRPr="00197635" w:rsidRDefault="00742E59" w:rsidP="00742E59">
            <w:pPr>
              <w:pStyle w:val="TableText10"/>
            </w:pPr>
            <w:r w:rsidRPr="00197635">
              <w:t>HVINO</w:t>
            </w:r>
          </w:p>
        </w:tc>
        <w:tc>
          <w:tcPr>
            <w:tcW w:w="1200" w:type="dxa"/>
            <w:tcBorders>
              <w:top w:val="nil"/>
              <w:bottom w:val="nil"/>
            </w:tcBorders>
          </w:tcPr>
          <w:p w14:paraId="2C2FC871" w14:textId="77777777" w:rsidR="00742E59" w:rsidRPr="00197635" w:rsidRDefault="00742E59" w:rsidP="00742E59">
            <w:pPr>
              <w:pStyle w:val="TableText10"/>
            </w:pPr>
            <w:r w:rsidRPr="00197635">
              <w:t>-</w:t>
            </w:r>
          </w:p>
        </w:tc>
      </w:tr>
      <w:tr w:rsidR="00742E59" w:rsidRPr="00197635" w14:paraId="4407A9A4" w14:textId="77777777" w:rsidTr="00742E59">
        <w:trPr>
          <w:cantSplit/>
        </w:trPr>
        <w:tc>
          <w:tcPr>
            <w:tcW w:w="1200" w:type="dxa"/>
            <w:tcBorders>
              <w:top w:val="nil"/>
              <w:bottom w:val="nil"/>
            </w:tcBorders>
          </w:tcPr>
          <w:p w14:paraId="0DB7D0B7" w14:textId="77777777" w:rsidR="00742E59" w:rsidRPr="00197635" w:rsidRDefault="00742E59" w:rsidP="00881DE8">
            <w:pPr>
              <w:pStyle w:val="TableText10"/>
            </w:pPr>
            <w:r w:rsidRPr="00197635">
              <w:t>78.3</w:t>
            </w:r>
          </w:p>
        </w:tc>
        <w:tc>
          <w:tcPr>
            <w:tcW w:w="2400" w:type="dxa"/>
            <w:tcBorders>
              <w:top w:val="nil"/>
              <w:bottom w:val="nil"/>
            </w:tcBorders>
          </w:tcPr>
          <w:p w14:paraId="5FCEB281"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(c)</w:t>
            </w:r>
          </w:p>
        </w:tc>
        <w:tc>
          <w:tcPr>
            <w:tcW w:w="3720" w:type="dxa"/>
            <w:tcBorders>
              <w:top w:val="nil"/>
              <w:bottom w:val="nil"/>
            </w:tcBorders>
          </w:tcPr>
          <w:p w14:paraId="17A2D748" w14:textId="77777777" w:rsidR="00742E59" w:rsidRPr="00197635" w:rsidRDefault="00742E59" w:rsidP="00742E59">
            <w:pPr>
              <w:pStyle w:val="TableText10"/>
            </w:pPr>
            <w:r w:rsidRPr="00197635">
              <w:rPr>
                <w:lang w:eastAsia="en-AU"/>
              </w:rPr>
              <w:t>operating under standard hours—two-up drivers—severe risk breach</w:t>
            </w:r>
          </w:p>
        </w:tc>
        <w:tc>
          <w:tcPr>
            <w:tcW w:w="1320" w:type="dxa"/>
            <w:tcBorders>
              <w:top w:val="nil"/>
              <w:bottom w:val="nil"/>
            </w:tcBorders>
          </w:tcPr>
          <w:p w14:paraId="5D29A585" w14:textId="77777777" w:rsidR="00742E59" w:rsidRPr="00197635" w:rsidRDefault="00742E59" w:rsidP="00742E59">
            <w:pPr>
              <w:pStyle w:val="TableText10"/>
            </w:pPr>
            <w:r w:rsidRPr="00197635">
              <w:t>HVOP</w:t>
            </w:r>
          </w:p>
        </w:tc>
        <w:tc>
          <w:tcPr>
            <w:tcW w:w="1560" w:type="dxa"/>
            <w:tcBorders>
              <w:top w:val="nil"/>
              <w:bottom w:val="nil"/>
            </w:tcBorders>
          </w:tcPr>
          <w:p w14:paraId="21BFBA48" w14:textId="77777777" w:rsidR="00742E59" w:rsidRPr="00197635" w:rsidRDefault="00742E59" w:rsidP="00742E59">
            <w:pPr>
              <w:pStyle w:val="TableText10"/>
            </w:pPr>
            <w:r w:rsidRPr="00197635">
              <w:t>HVINO</w:t>
            </w:r>
          </w:p>
        </w:tc>
        <w:tc>
          <w:tcPr>
            <w:tcW w:w="1200" w:type="dxa"/>
            <w:tcBorders>
              <w:top w:val="nil"/>
              <w:bottom w:val="nil"/>
            </w:tcBorders>
          </w:tcPr>
          <w:p w14:paraId="535A2343" w14:textId="77777777" w:rsidR="00742E59" w:rsidRPr="00197635" w:rsidRDefault="00742E59" w:rsidP="00742E59">
            <w:pPr>
              <w:pStyle w:val="TableText10"/>
            </w:pPr>
            <w:r w:rsidRPr="00197635">
              <w:t>3 (NS)</w:t>
            </w:r>
          </w:p>
        </w:tc>
      </w:tr>
      <w:tr w:rsidR="00742E59" w:rsidRPr="00197635" w14:paraId="60862713" w14:textId="77777777" w:rsidTr="00742E59">
        <w:trPr>
          <w:cantSplit/>
        </w:trPr>
        <w:tc>
          <w:tcPr>
            <w:tcW w:w="1200" w:type="dxa"/>
            <w:tcBorders>
              <w:top w:val="nil"/>
              <w:bottom w:val="single" w:sz="4" w:space="0" w:color="BFBFBF" w:themeColor="background1" w:themeShade="BF"/>
            </w:tcBorders>
          </w:tcPr>
          <w:p w14:paraId="7503CC6C" w14:textId="77777777" w:rsidR="00742E59" w:rsidRPr="00197635" w:rsidRDefault="00742E59" w:rsidP="00881DE8">
            <w:pPr>
              <w:pStyle w:val="TableText10"/>
            </w:pPr>
            <w:r w:rsidRPr="00197635">
              <w:t>78.4</w:t>
            </w:r>
          </w:p>
        </w:tc>
        <w:tc>
          <w:tcPr>
            <w:tcW w:w="2400" w:type="dxa"/>
            <w:tcBorders>
              <w:top w:val="nil"/>
              <w:bottom w:val="single" w:sz="4" w:space="0" w:color="BFBFBF" w:themeColor="background1" w:themeShade="BF"/>
            </w:tcBorders>
          </w:tcPr>
          <w:p w14:paraId="2DC62EE4"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(d)</w:t>
            </w:r>
          </w:p>
        </w:tc>
        <w:tc>
          <w:tcPr>
            <w:tcW w:w="3720" w:type="dxa"/>
            <w:tcBorders>
              <w:top w:val="nil"/>
              <w:bottom w:val="single" w:sz="4" w:space="0" w:color="BFBFBF" w:themeColor="background1" w:themeShade="BF"/>
            </w:tcBorders>
          </w:tcPr>
          <w:p w14:paraId="2701AAC9" w14:textId="77777777" w:rsidR="00742E59" w:rsidRPr="00197635" w:rsidRDefault="00742E59" w:rsidP="00742E59">
            <w:pPr>
              <w:pStyle w:val="TableText10"/>
            </w:pPr>
            <w:r w:rsidRPr="00197635">
              <w:rPr>
                <w:lang w:eastAsia="en-AU"/>
              </w:rPr>
              <w:t>operating under standard hours—two-up drivers—critical risk breach</w:t>
            </w:r>
          </w:p>
        </w:tc>
        <w:tc>
          <w:tcPr>
            <w:tcW w:w="1320" w:type="dxa"/>
            <w:tcBorders>
              <w:top w:val="nil"/>
              <w:bottom w:val="single" w:sz="4" w:space="0" w:color="BFBFBF" w:themeColor="background1" w:themeShade="BF"/>
            </w:tcBorders>
          </w:tcPr>
          <w:p w14:paraId="06019F37" w14:textId="77777777" w:rsidR="00742E59" w:rsidRPr="00197635" w:rsidRDefault="00742E59" w:rsidP="00742E59">
            <w:pPr>
              <w:pStyle w:val="TableText10"/>
            </w:pPr>
            <w:r w:rsidRPr="00197635">
              <w:t>HVOP</w:t>
            </w:r>
          </w:p>
        </w:tc>
        <w:tc>
          <w:tcPr>
            <w:tcW w:w="1560" w:type="dxa"/>
            <w:tcBorders>
              <w:top w:val="nil"/>
              <w:bottom w:val="single" w:sz="4" w:space="0" w:color="BFBFBF" w:themeColor="background1" w:themeShade="BF"/>
            </w:tcBorders>
          </w:tcPr>
          <w:p w14:paraId="0745AB52" w14:textId="77777777" w:rsidR="00742E59" w:rsidRPr="00197635" w:rsidRDefault="00742E59" w:rsidP="00742E59">
            <w:pPr>
              <w:pStyle w:val="TableText10"/>
            </w:pPr>
            <w:r w:rsidRPr="00197635">
              <w:t>-</w:t>
            </w:r>
          </w:p>
        </w:tc>
        <w:tc>
          <w:tcPr>
            <w:tcW w:w="1200" w:type="dxa"/>
            <w:tcBorders>
              <w:top w:val="nil"/>
              <w:bottom w:val="single" w:sz="4" w:space="0" w:color="BFBFBF" w:themeColor="background1" w:themeShade="BF"/>
            </w:tcBorders>
          </w:tcPr>
          <w:p w14:paraId="16CA0DF5" w14:textId="77777777" w:rsidR="00742E59" w:rsidRPr="00197635" w:rsidRDefault="00742E59" w:rsidP="00742E59">
            <w:pPr>
              <w:pStyle w:val="TableText10"/>
            </w:pPr>
            <w:r w:rsidRPr="00197635">
              <w:t>4 (NS)</w:t>
            </w:r>
          </w:p>
        </w:tc>
      </w:tr>
      <w:tr w:rsidR="00742E59" w:rsidRPr="00197635" w14:paraId="2D5477CE" w14:textId="77777777" w:rsidTr="00742E59">
        <w:trPr>
          <w:cantSplit/>
        </w:trPr>
        <w:tc>
          <w:tcPr>
            <w:tcW w:w="1200" w:type="dxa"/>
            <w:tcBorders>
              <w:bottom w:val="nil"/>
            </w:tcBorders>
          </w:tcPr>
          <w:p w14:paraId="1595F127" w14:textId="28DBA580" w:rsidR="00742E59" w:rsidRPr="00197635" w:rsidRDefault="00742E59" w:rsidP="00881DE8">
            <w:pPr>
              <w:pStyle w:val="TableText10"/>
              <w:keepNext/>
            </w:pPr>
            <w:r w:rsidRPr="00197635">
              <w:lastRenderedPageBreak/>
              <w:t>79</w:t>
            </w:r>
          </w:p>
        </w:tc>
        <w:tc>
          <w:tcPr>
            <w:tcW w:w="2400" w:type="dxa"/>
            <w:tcBorders>
              <w:bottom w:val="nil"/>
            </w:tcBorders>
          </w:tcPr>
          <w:p w14:paraId="34511233" w14:textId="77777777" w:rsidR="00742E59" w:rsidRPr="00197635" w:rsidRDefault="00742E59" w:rsidP="00742E59">
            <w:pPr>
              <w:pStyle w:val="TableText10"/>
              <w:keepNext/>
            </w:pPr>
            <w:r w:rsidRPr="00197635">
              <w:t>254 (1)</w:t>
            </w:r>
          </w:p>
        </w:tc>
        <w:tc>
          <w:tcPr>
            <w:tcW w:w="3720" w:type="dxa"/>
            <w:tcBorders>
              <w:bottom w:val="nil"/>
            </w:tcBorders>
          </w:tcPr>
          <w:p w14:paraId="25340EBD" w14:textId="77777777" w:rsidR="00742E59" w:rsidRPr="00197635" w:rsidRDefault="00742E59" w:rsidP="00742E59">
            <w:pPr>
              <w:pStyle w:val="TableText10"/>
              <w:keepNext/>
            </w:pPr>
          </w:p>
        </w:tc>
        <w:tc>
          <w:tcPr>
            <w:tcW w:w="1320" w:type="dxa"/>
            <w:tcBorders>
              <w:bottom w:val="nil"/>
            </w:tcBorders>
          </w:tcPr>
          <w:p w14:paraId="592624D4" w14:textId="77777777" w:rsidR="00742E59" w:rsidRPr="00197635" w:rsidRDefault="00742E59" w:rsidP="00742E59">
            <w:pPr>
              <w:pStyle w:val="TableText10"/>
              <w:keepNext/>
            </w:pPr>
          </w:p>
        </w:tc>
        <w:tc>
          <w:tcPr>
            <w:tcW w:w="1560" w:type="dxa"/>
            <w:tcBorders>
              <w:bottom w:val="nil"/>
            </w:tcBorders>
          </w:tcPr>
          <w:p w14:paraId="275FAD63" w14:textId="77777777" w:rsidR="00742E59" w:rsidRPr="00197635" w:rsidRDefault="00742E59" w:rsidP="00742E59">
            <w:pPr>
              <w:pStyle w:val="TableText10"/>
              <w:keepNext/>
            </w:pPr>
          </w:p>
        </w:tc>
        <w:tc>
          <w:tcPr>
            <w:tcW w:w="1200" w:type="dxa"/>
            <w:tcBorders>
              <w:bottom w:val="nil"/>
            </w:tcBorders>
          </w:tcPr>
          <w:p w14:paraId="1C8B76AC" w14:textId="77777777" w:rsidR="00742E59" w:rsidRPr="00197635" w:rsidRDefault="00742E59" w:rsidP="00742E59">
            <w:pPr>
              <w:pStyle w:val="TableText10"/>
              <w:keepNext/>
            </w:pPr>
          </w:p>
        </w:tc>
      </w:tr>
      <w:tr w:rsidR="00742E59" w:rsidRPr="00197635" w14:paraId="170662E8" w14:textId="77777777" w:rsidTr="00742E59">
        <w:trPr>
          <w:cantSplit/>
        </w:trPr>
        <w:tc>
          <w:tcPr>
            <w:tcW w:w="1200" w:type="dxa"/>
            <w:tcBorders>
              <w:top w:val="nil"/>
              <w:bottom w:val="nil"/>
            </w:tcBorders>
          </w:tcPr>
          <w:p w14:paraId="1C84F314" w14:textId="77777777" w:rsidR="00742E59" w:rsidRPr="00197635" w:rsidRDefault="00742E59" w:rsidP="00881DE8">
            <w:pPr>
              <w:pStyle w:val="TableText10"/>
            </w:pPr>
            <w:r w:rsidRPr="00197635">
              <w:t>79.1</w:t>
            </w:r>
          </w:p>
        </w:tc>
        <w:tc>
          <w:tcPr>
            <w:tcW w:w="2400" w:type="dxa"/>
            <w:tcBorders>
              <w:top w:val="nil"/>
              <w:bottom w:val="nil"/>
            </w:tcBorders>
          </w:tcPr>
          <w:p w14:paraId="336E068E" w14:textId="77777777" w:rsidR="00742E59" w:rsidRPr="00197635" w:rsidRDefault="00742E59" w:rsidP="00742E59">
            <w:pPr>
              <w:pStyle w:val="TableBullet"/>
              <w:keepNext/>
              <w:numPr>
                <w:ilvl w:val="0"/>
                <w:numId w:val="0"/>
              </w:numPr>
              <w:ind w:left="357" w:hanging="357"/>
            </w:pPr>
            <w:r w:rsidRPr="00197635">
              <w:rPr>
                <w:rFonts w:ascii="Symbol" w:hAnsi="Symbol"/>
              </w:rPr>
              <w:t></w:t>
            </w:r>
            <w:r w:rsidRPr="00197635">
              <w:rPr>
                <w:rFonts w:ascii="Symbol" w:hAnsi="Symbol"/>
              </w:rPr>
              <w:tab/>
            </w:r>
            <w:r w:rsidRPr="00197635">
              <w:t>penalty par (a)</w:t>
            </w:r>
          </w:p>
        </w:tc>
        <w:tc>
          <w:tcPr>
            <w:tcW w:w="3720" w:type="dxa"/>
            <w:tcBorders>
              <w:top w:val="nil"/>
              <w:bottom w:val="nil"/>
            </w:tcBorders>
          </w:tcPr>
          <w:p w14:paraId="1EFE4995" w14:textId="77777777" w:rsidR="00742E59" w:rsidRPr="00197635" w:rsidRDefault="00742E59" w:rsidP="00742E59">
            <w:pPr>
              <w:pStyle w:val="TableText10"/>
              <w:keepNext/>
            </w:pPr>
            <w:r w:rsidRPr="00197635">
              <w:rPr>
                <w:lang w:eastAsia="en-AU"/>
              </w:rPr>
              <w:t>operating under BFM hours—solo drivers—minor risk breach</w:t>
            </w:r>
          </w:p>
        </w:tc>
        <w:tc>
          <w:tcPr>
            <w:tcW w:w="1320" w:type="dxa"/>
            <w:tcBorders>
              <w:top w:val="nil"/>
              <w:bottom w:val="nil"/>
            </w:tcBorders>
          </w:tcPr>
          <w:p w14:paraId="1C59A45C" w14:textId="77777777" w:rsidR="00742E59" w:rsidRPr="00197635" w:rsidRDefault="00742E59" w:rsidP="00742E59">
            <w:pPr>
              <w:pStyle w:val="TableText10"/>
              <w:keepNext/>
            </w:pPr>
            <w:r w:rsidRPr="00197635">
              <w:t>HVOP</w:t>
            </w:r>
          </w:p>
        </w:tc>
        <w:tc>
          <w:tcPr>
            <w:tcW w:w="1560" w:type="dxa"/>
            <w:tcBorders>
              <w:top w:val="nil"/>
              <w:bottom w:val="nil"/>
            </w:tcBorders>
          </w:tcPr>
          <w:p w14:paraId="36031EFC" w14:textId="77777777" w:rsidR="00742E59" w:rsidRPr="00197635" w:rsidRDefault="00742E59" w:rsidP="00742E59">
            <w:pPr>
              <w:pStyle w:val="TableText10"/>
              <w:keepNext/>
            </w:pPr>
            <w:r w:rsidRPr="00197635">
              <w:t>HVINO</w:t>
            </w:r>
          </w:p>
        </w:tc>
        <w:tc>
          <w:tcPr>
            <w:tcW w:w="1200" w:type="dxa"/>
            <w:tcBorders>
              <w:top w:val="nil"/>
              <w:bottom w:val="nil"/>
            </w:tcBorders>
          </w:tcPr>
          <w:p w14:paraId="30C880EA" w14:textId="77777777" w:rsidR="00742E59" w:rsidRPr="00197635" w:rsidRDefault="00742E59" w:rsidP="00742E59">
            <w:pPr>
              <w:pStyle w:val="TableText10"/>
              <w:keepNext/>
            </w:pPr>
            <w:r w:rsidRPr="00197635">
              <w:t>-</w:t>
            </w:r>
          </w:p>
        </w:tc>
      </w:tr>
      <w:tr w:rsidR="00742E59" w:rsidRPr="00197635" w14:paraId="5B5F75EE" w14:textId="77777777" w:rsidTr="00742E59">
        <w:trPr>
          <w:cantSplit/>
        </w:trPr>
        <w:tc>
          <w:tcPr>
            <w:tcW w:w="1200" w:type="dxa"/>
            <w:tcBorders>
              <w:top w:val="nil"/>
              <w:bottom w:val="nil"/>
            </w:tcBorders>
          </w:tcPr>
          <w:p w14:paraId="6B0D2636" w14:textId="77777777" w:rsidR="00742E59" w:rsidRPr="00197635" w:rsidRDefault="00742E59" w:rsidP="00881DE8">
            <w:pPr>
              <w:pStyle w:val="TableText10"/>
            </w:pPr>
            <w:r w:rsidRPr="00197635">
              <w:t>79.2</w:t>
            </w:r>
          </w:p>
        </w:tc>
        <w:tc>
          <w:tcPr>
            <w:tcW w:w="2400" w:type="dxa"/>
            <w:tcBorders>
              <w:top w:val="nil"/>
              <w:bottom w:val="nil"/>
            </w:tcBorders>
          </w:tcPr>
          <w:p w14:paraId="727FCDD7"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(b)</w:t>
            </w:r>
          </w:p>
        </w:tc>
        <w:tc>
          <w:tcPr>
            <w:tcW w:w="3720" w:type="dxa"/>
            <w:tcBorders>
              <w:top w:val="nil"/>
              <w:bottom w:val="nil"/>
            </w:tcBorders>
          </w:tcPr>
          <w:p w14:paraId="2C08A46C" w14:textId="77777777" w:rsidR="00742E59" w:rsidRPr="00197635" w:rsidRDefault="00742E59" w:rsidP="00742E59">
            <w:pPr>
              <w:pStyle w:val="TableText10"/>
            </w:pPr>
            <w:r w:rsidRPr="00197635">
              <w:rPr>
                <w:lang w:eastAsia="en-AU"/>
              </w:rPr>
              <w:t>operating under BFM hours—solo drivers—substantial risk breach</w:t>
            </w:r>
          </w:p>
        </w:tc>
        <w:tc>
          <w:tcPr>
            <w:tcW w:w="1320" w:type="dxa"/>
            <w:tcBorders>
              <w:top w:val="nil"/>
              <w:bottom w:val="nil"/>
            </w:tcBorders>
          </w:tcPr>
          <w:p w14:paraId="62988BB0" w14:textId="77777777" w:rsidR="00742E59" w:rsidRPr="00197635" w:rsidRDefault="00742E59" w:rsidP="00742E59">
            <w:pPr>
              <w:pStyle w:val="TableText10"/>
            </w:pPr>
            <w:r w:rsidRPr="00197635">
              <w:t>HVOP</w:t>
            </w:r>
          </w:p>
        </w:tc>
        <w:tc>
          <w:tcPr>
            <w:tcW w:w="1560" w:type="dxa"/>
            <w:tcBorders>
              <w:top w:val="nil"/>
              <w:bottom w:val="nil"/>
            </w:tcBorders>
          </w:tcPr>
          <w:p w14:paraId="1133D195" w14:textId="77777777" w:rsidR="00742E59" w:rsidRPr="00197635" w:rsidRDefault="00742E59" w:rsidP="00742E59">
            <w:pPr>
              <w:pStyle w:val="TableText10"/>
            </w:pPr>
            <w:r w:rsidRPr="00197635">
              <w:t>HVINO</w:t>
            </w:r>
          </w:p>
        </w:tc>
        <w:tc>
          <w:tcPr>
            <w:tcW w:w="1200" w:type="dxa"/>
            <w:tcBorders>
              <w:top w:val="nil"/>
              <w:bottom w:val="nil"/>
            </w:tcBorders>
          </w:tcPr>
          <w:p w14:paraId="0BFBF129" w14:textId="77777777" w:rsidR="00742E59" w:rsidRPr="00197635" w:rsidRDefault="00742E59" w:rsidP="00742E59">
            <w:pPr>
              <w:pStyle w:val="TableText10"/>
            </w:pPr>
            <w:r w:rsidRPr="00197635">
              <w:t>-</w:t>
            </w:r>
          </w:p>
        </w:tc>
      </w:tr>
      <w:tr w:rsidR="00742E59" w:rsidRPr="00197635" w14:paraId="0B0F020F" w14:textId="77777777" w:rsidTr="00742E59">
        <w:trPr>
          <w:cantSplit/>
        </w:trPr>
        <w:tc>
          <w:tcPr>
            <w:tcW w:w="1200" w:type="dxa"/>
            <w:tcBorders>
              <w:top w:val="nil"/>
              <w:bottom w:val="nil"/>
            </w:tcBorders>
          </w:tcPr>
          <w:p w14:paraId="783C0299" w14:textId="77777777" w:rsidR="00742E59" w:rsidRPr="00197635" w:rsidRDefault="00742E59" w:rsidP="00881DE8">
            <w:pPr>
              <w:pStyle w:val="TableText10"/>
            </w:pPr>
            <w:r w:rsidRPr="00197635">
              <w:t>79.3</w:t>
            </w:r>
          </w:p>
        </w:tc>
        <w:tc>
          <w:tcPr>
            <w:tcW w:w="2400" w:type="dxa"/>
            <w:tcBorders>
              <w:top w:val="nil"/>
              <w:bottom w:val="nil"/>
            </w:tcBorders>
          </w:tcPr>
          <w:p w14:paraId="313CB14D"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(c)</w:t>
            </w:r>
          </w:p>
        </w:tc>
        <w:tc>
          <w:tcPr>
            <w:tcW w:w="3720" w:type="dxa"/>
            <w:tcBorders>
              <w:top w:val="nil"/>
              <w:bottom w:val="nil"/>
            </w:tcBorders>
          </w:tcPr>
          <w:p w14:paraId="006AAB6C" w14:textId="77777777" w:rsidR="00742E59" w:rsidRPr="00197635" w:rsidRDefault="00742E59" w:rsidP="00742E59">
            <w:pPr>
              <w:pStyle w:val="TableText10"/>
            </w:pPr>
            <w:r w:rsidRPr="00197635">
              <w:rPr>
                <w:lang w:eastAsia="en-AU"/>
              </w:rPr>
              <w:t>operating under BFM hours—solo drivers—severe risk breach</w:t>
            </w:r>
          </w:p>
        </w:tc>
        <w:tc>
          <w:tcPr>
            <w:tcW w:w="1320" w:type="dxa"/>
            <w:tcBorders>
              <w:top w:val="nil"/>
              <w:bottom w:val="nil"/>
            </w:tcBorders>
          </w:tcPr>
          <w:p w14:paraId="173EF68C" w14:textId="77777777" w:rsidR="00742E59" w:rsidRPr="00197635" w:rsidRDefault="00742E59" w:rsidP="00742E59">
            <w:pPr>
              <w:pStyle w:val="TableText10"/>
            </w:pPr>
            <w:r w:rsidRPr="00197635">
              <w:t>HVOP</w:t>
            </w:r>
          </w:p>
        </w:tc>
        <w:tc>
          <w:tcPr>
            <w:tcW w:w="1560" w:type="dxa"/>
            <w:tcBorders>
              <w:top w:val="nil"/>
              <w:bottom w:val="nil"/>
            </w:tcBorders>
          </w:tcPr>
          <w:p w14:paraId="6585280F" w14:textId="77777777" w:rsidR="00742E59" w:rsidRPr="00197635" w:rsidRDefault="00742E59" w:rsidP="00742E59">
            <w:pPr>
              <w:pStyle w:val="TableText10"/>
            </w:pPr>
            <w:r w:rsidRPr="00197635">
              <w:t>HVINO</w:t>
            </w:r>
          </w:p>
        </w:tc>
        <w:tc>
          <w:tcPr>
            <w:tcW w:w="1200" w:type="dxa"/>
            <w:tcBorders>
              <w:top w:val="nil"/>
              <w:bottom w:val="nil"/>
            </w:tcBorders>
          </w:tcPr>
          <w:p w14:paraId="405EAC91" w14:textId="77777777" w:rsidR="00742E59" w:rsidRPr="00197635" w:rsidRDefault="00742E59" w:rsidP="00742E59">
            <w:pPr>
              <w:pStyle w:val="TableText10"/>
            </w:pPr>
            <w:r w:rsidRPr="00197635">
              <w:t>3 (NS)</w:t>
            </w:r>
          </w:p>
        </w:tc>
      </w:tr>
      <w:tr w:rsidR="00742E59" w:rsidRPr="00197635" w14:paraId="3773E613" w14:textId="77777777" w:rsidTr="00742E59">
        <w:trPr>
          <w:cantSplit/>
        </w:trPr>
        <w:tc>
          <w:tcPr>
            <w:tcW w:w="1200" w:type="dxa"/>
            <w:tcBorders>
              <w:top w:val="nil"/>
              <w:bottom w:val="single" w:sz="4" w:space="0" w:color="BFBFBF" w:themeColor="background1" w:themeShade="BF"/>
            </w:tcBorders>
          </w:tcPr>
          <w:p w14:paraId="59CEA295" w14:textId="77777777" w:rsidR="00742E59" w:rsidRPr="00197635" w:rsidRDefault="00742E59" w:rsidP="00881DE8">
            <w:pPr>
              <w:pStyle w:val="TableText10"/>
            </w:pPr>
            <w:r w:rsidRPr="00197635">
              <w:t>79.4</w:t>
            </w:r>
          </w:p>
        </w:tc>
        <w:tc>
          <w:tcPr>
            <w:tcW w:w="2400" w:type="dxa"/>
            <w:tcBorders>
              <w:top w:val="nil"/>
              <w:bottom w:val="single" w:sz="4" w:space="0" w:color="BFBFBF" w:themeColor="background1" w:themeShade="BF"/>
            </w:tcBorders>
          </w:tcPr>
          <w:p w14:paraId="6740239D"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(d)</w:t>
            </w:r>
          </w:p>
        </w:tc>
        <w:tc>
          <w:tcPr>
            <w:tcW w:w="3720" w:type="dxa"/>
            <w:tcBorders>
              <w:top w:val="nil"/>
              <w:bottom w:val="single" w:sz="4" w:space="0" w:color="BFBFBF" w:themeColor="background1" w:themeShade="BF"/>
            </w:tcBorders>
          </w:tcPr>
          <w:p w14:paraId="22A3370C" w14:textId="77777777" w:rsidR="00742E59" w:rsidRPr="00197635" w:rsidRDefault="00742E59" w:rsidP="00742E59">
            <w:pPr>
              <w:pStyle w:val="TableText10"/>
            </w:pPr>
            <w:r w:rsidRPr="00197635">
              <w:rPr>
                <w:lang w:eastAsia="en-AU"/>
              </w:rPr>
              <w:t>operating under BFM hours—solo drivers—critical risk breach</w:t>
            </w:r>
          </w:p>
        </w:tc>
        <w:tc>
          <w:tcPr>
            <w:tcW w:w="1320" w:type="dxa"/>
            <w:tcBorders>
              <w:top w:val="nil"/>
              <w:bottom w:val="single" w:sz="4" w:space="0" w:color="BFBFBF" w:themeColor="background1" w:themeShade="BF"/>
            </w:tcBorders>
          </w:tcPr>
          <w:p w14:paraId="6A83883F" w14:textId="77777777" w:rsidR="00742E59" w:rsidRPr="00197635" w:rsidRDefault="00742E59" w:rsidP="00742E59">
            <w:pPr>
              <w:pStyle w:val="TableText10"/>
            </w:pPr>
            <w:r w:rsidRPr="00197635">
              <w:t>HVOP</w:t>
            </w:r>
          </w:p>
        </w:tc>
        <w:tc>
          <w:tcPr>
            <w:tcW w:w="1560" w:type="dxa"/>
            <w:tcBorders>
              <w:top w:val="nil"/>
              <w:bottom w:val="single" w:sz="4" w:space="0" w:color="BFBFBF" w:themeColor="background1" w:themeShade="BF"/>
            </w:tcBorders>
          </w:tcPr>
          <w:p w14:paraId="530EBE44" w14:textId="77777777" w:rsidR="00742E59" w:rsidRPr="00197635" w:rsidRDefault="00742E59" w:rsidP="00742E59">
            <w:pPr>
              <w:pStyle w:val="TableText10"/>
            </w:pPr>
            <w:r w:rsidRPr="00197635">
              <w:t>-</w:t>
            </w:r>
          </w:p>
        </w:tc>
        <w:tc>
          <w:tcPr>
            <w:tcW w:w="1200" w:type="dxa"/>
            <w:tcBorders>
              <w:top w:val="nil"/>
              <w:bottom w:val="single" w:sz="4" w:space="0" w:color="BFBFBF" w:themeColor="background1" w:themeShade="BF"/>
            </w:tcBorders>
          </w:tcPr>
          <w:p w14:paraId="77A60753" w14:textId="77777777" w:rsidR="00742E59" w:rsidRPr="00197635" w:rsidRDefault="00742E59" w:rsidP="00742E59">
            <w:pPr>
              <w:pStyle w:val="TableText10"/>
            </w:pPr>
            <w:r w:rsidRPr="00197635">
              <w:t>4 (NS)</w:t>
            </w:r>
          </w:p>
        </w:tc>
      </w:tr>
      <w:tr w:rsidR="00742E59" w:rsidRPr="00197635" w14:paraId="37C3C9CE" w14:textId="77777777" w:rsidTr="00742E59">
        <w:trPr>
          <w:cantSplit/>
        </w:trPr>
        <w:tc>
          <w:tcPr>
            <w:tcW w:w="1200" w:type="dxa"/>
            <w:tcBorders>
              <w:bottom w:val="nil"/>
            </w:tcBorders>
          </w:tcPr>
          <w:p w14:paraId="744E4888" w14:textId="273001CB" w:rsidR="00742E59" w:rsidRPr="00197635" w:rsidRDefault="00742E59" w:rsidP="00881DE8">
            <w:pPr>
              <w:pStyle w:val="TableText10"/>
            </w:pPr>
            <w:r w:rsidRPr="00197635">
              <w:t>80</w:t>
            </w:r>
          </w:p>
        </w:tc>
        <w:tc>
          <w:tcPr>
            <w:tcW w:w="2400" w:type="dxa"/>
            <w:tcBorders>
              <w:bottom w:val="nil"/>
            </w:tcBorders>
          </w:tcPr>
          <w:p w14:paraId="7A417D3E" w14:textId="77777777" w:rsidR="00742E59" w:rsidRPr="00197635" w:rsidRDefault="00742E59" w:rsidP="00742E59">
            <w:pPr>
              <w:pStyle w:val="TableText10"/>
              <w:keepNext/>
            </w:pPr>
            <w:r w:rsidRPr="00197635">
              <w:t>256 (1)</w:t>
            </w:r>
          </w:p>
        </w:tc>
        <w:tc>
          <w:tcPr>
            <w:tcW w:w="3720" w:type="dxa"/>
            <w:tcBorders>
              <w:bottom w:val="nil"/>
            </w:tcBorders>
          </w:tcPr>
          <w:p w14:paraId="3D6EACD5" w14:textId="77777777" w:rsidR="00742E59" w:rsidRPr="00197635" w:rsidRDefault="00742E59" w:rsidP="00742E59">
            <w:pPr>
              <w:pStyle w:val="TableText10"/>
              <w:keepNext/>
            </w:pPr>
          </w:p>
        </w:tc>
        <w:tc>
          <w:tcPr>
            <w:tcW w:w="1320" w:type="dxa"/>
            <w:tcBorders>
              <w:bottom w:val="nil"/>
            </w:tcBorders>
          </w:tcPr>
          <w:p w14:paraId="59E94437" w14:textId="77777777" w:rsidR="00742E59" w:rsidRPr="00197635" w:rsidRDefault="00742E59" w:rsidP="00742E59">
            <w:pPr>
              <w:pStyle w:val="TableText10"/>
              <w:keepNext/>
            </w:pPr>
          </w:p>
        </w:tc>
        <w:tc>
          <w:tcPr>
            <w:tcW w:w="1560" w:type="dxa"/>
            <w:tcBorders>
              <w:bottom w:val="nil"/>
            </w:tcBorders>
          </w:tcPr>
          <w:p w14:paraId="64EACDD7" w14:textId="77777777" w:rsidR="00742E59" w:rsidRPr="00197635" w:rsidRDefault="00742E59" w:rsidP="00742E59">
            <w:pPr>
              <w:pStyle w:val="TableText10"/>
              <w:keepNext/>
            </w:pPr>
          </w:p>
        </w:tc>
        <w:tc>
          <w:tcPr>
            <w:tcW w:w="1200" w:type="dxa"/>
            <w:tcBorders>
              <w:bottom w:val="nil"/>
            </w:tcBorders>
          </w:tcPr>
          <w:p w14:paraId="1EE7A579" w14:textId="77777777" w:rsidR="00742E59" w:rsidRPr="00197635" w:rsidRDefault="00742E59" w:rsidP="00742E59">
            <w:pPr>
              <w:pStyle w:val="TableText10"/>
              <w:keepNext/>
            </w:pPr>
          </w:p>
        </w:tc>
      </w:tr>
      <w:tr w:rsidR="00742E59" w:rsidRPr="00197635" w14:paraId="14BEC9CB" w14:textId="77777777" w:rsidTr="00742E59">
        <w:trPr>
          <w:cantSplit/>
        </w:trPr>
        <w:tc>
          <w:tcPr>
            <w:tcW w:w="1200" w:type="dxa"/>
            <w:tcBorders>
              <w:top w:val="nil"/>
              <w:bottom w:val="nil"/>
            </w:tcBorders>
          </w:tcPr>
          <w:p w14:paraId="6D21BC2D" w14:textId="77777777" w:rsidR="00742E59" w:rsidRPr="00197635" w:rsidRDefault="00742E59" w:rsidP="00881DE8">
            <w:pPr>
              <w:pStyle w:val="TableText10"/>
            </w:pPr>
            <w:r w:rsidRPr="00197635">
              <w:t>80.1</w:t>
            </w:r>
          </w:p>
        </w:tc>
        <w:tc>
          <w:tcPr>
            <w:tcW w:w="2400" w:type="dxa"/>
            <w:tcBorders>
              <w:top w:val="nil"/>
              <w:bottom w:val="nil"/>
            </w:tcBorders>
          </w:tcPr>
          <w:p w14:paraId="423CEA1B" w14:textId="77777777" w:rsidR="00742E59" w:rsidRPr="00197635" w:rsidRDefault="00742E59" w:rsidP="00742E59">
            <w:pPr>
              <w:pStyle w:val="TableBullet"/>
              <w:keepNext/>
              <w:numPr>
                <w:ilvl w:val="0"/>
                <w:numId w:val="0"/>
              </w:numPr>
              <w:ind w:left="357" w:hanging="357"/>
            </w:pPr>
            <w:r w:rsidRPr="00197635">
              <w:rPr>
                <w:rFonts w:ascii="Symbol" w:hAnsi="Symbol"/>
              </w:rPr>
              <w:t></w:t>
            </w:r>
            <w:r w:rsidRPr="00197635">
              <w:rPr>
                <w:rFonts w:ascii="Symbol" w:hAnsi="Symbol"/>
              </w:rPr>
              <w:tab/>
            </w:r>
            <w:r w:rsidRPr="00197635">
              <w:t>penalty par (a)</w:t>
            </w:r>
          </w:p>
        </w:tc>
        <w:tc>
          <w:tcPr>
            <w:tcW w:w="3720" w:type="dxa"/>
            <w:tcBorders>
              <w:top w:val="nil"/>
              <w:bottom w:val="nil"/>
            </w:tcBorders>
          </w:tcPr>
          <w:p w14:paraId="35EDED0B" w14:textId="77777777" w:rsidR="00742E59" w:rsidRPr="00197635" w:rsidRDefault="00742E59" w:rsidP="00742E59">
            <w:pPr>
              <w:pStyle w:val="TableText10"/>
              <w:keepNext/>
            </w:pPr>
            <w:r w:rsidRPr="00197635">
              <w:rPr>
                <w:lang w:eastAsia="en-AU"/>
              </w:rPr>
              <w:t>operating under BFM hours—two-up drivers—minor risk breach</w:t>
            </w:r>
          </w:p>
        </w:tc>
        <w:tc>
          <w:tcPr>
            <w:tcW w:w="1320" w:type="dxa"/>
            <w:tcBorders>
              <w:top w:val="nil"/>
              <w:bottom w:val="nil"/>
            </w:tcBorders>
          </w:tcPr>
          <w:p w14:paraId="03AB93AB" w14:textId="77777777" w:rsidR="00742E59" w:rsidRPr="00197635" w:rsidRDefault="00742E59" w:rsidP="00742E59">
            <w:pPr>
              <w:pStyle w:val="TableText10"/>
              <w:keepNext/>
            </w:pPr>
            <w:r w:rsidRPr="00197635">
              <w:t>HVOP</w:t>
            </w:r>
          </w:p>
        </w:tc>
        <w:tc>
          <w:tcPr>
            <w:tcW w:w="1560" w:type="dxa"/>
            <w:tcBorders>
              <w:top w:val="nil"/>
              <w:bottom w:val="nil"/>
            </w:tcBorders>
          </w:tcPr>
          <w:p w14:paraId="684CC456" w14:textId="77777777" w:rsidR="00742E59" w:rsidRPr="00197635" w:rsidRDefault="00742E59" w:rsidP="00742E59">
            <w:pPr>
              <w:pStyle w:val="TableText10"/>
              <w:keepNext/>
            </w:pPr>
            <w:r w:rsidRPr="00197635">
              <w:t>HVINO</w:t>
            </w:r>
          </w:p>
        </w:tc>
        <w:tc>
          <w:tcPr>
            <w:tcW w:w="1200" w:type="dxa"/>
            <w:tcBorders>
              <w:top w:val="nil"/>
              <w:bottom w:val="nil"/>
            </w:tcBorders>
          </w:tcPr>
          <w:p w14:paraId="64150071" w14:textId="77777777" w:rsidR="00742E59" w:rsidRPr="00197635" w:rsidRDefault="00742E59" w:rsidP="00742E59">
            <w:pPr>
              <w:pStyle w:val="TableText10"/>
              <w:keepNext/>
            </w:pPr>
            <w:r w:rsidRPr="00197635">
              <w:t>-</w:t>
            </w:r>
          </w:p>
        </w:tc>
      </w:tr>
      <w:tr w:rsidR="00742E59" w:rsidRPr="00197635" w14:paraId="723E46D5" w14:textId="77777777" w:rsidTr="00742E59">
        <w:trPr>
          <w:cantSplit/>
        </w:trPr>
        <w:tc>
          <w:tcPr>
            <w:tcW w:w="1200" w:type="dxa"/>
            <w:tcBorders>
              <w:top w:val="nil"/>
              <w:bottom w:val="nil"/>
            </w:tcBorders>
          </w:tcPr>
          <w:p w14:paraId="765022F2" w14:textId="77777777" w:rsidR="00742E59" w:rsidRPr="00197635" w:rsidRDefault="00742E59" w:rsidP="00881DE8">
            <w:pPr>
              <w:pStyle w:val="TableText10"/>
            </w:pPr>
            <w:r w:rsidRPr="00197635">
              <w:lastRenderedPageBreak/>
              <w:t>80.2</w:t>
            </w:r>
          </w:p>
        </w:tc>
        <w:tc>
          <w:tcPr>
            <w:tcW w:w="2400" w:type="dxa"/>
            <w:tcBorders>
              <w:top w:val="nil"/>
              <w:bottom w:val="nil"/>
            </w:tcBorders>
          </w:tcPr>
          <w:p w14:paraId="7B599293"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(b)</w:t>
            </w:r>
          </w:p>
        </w:tc>
        <w:tc>
          <w:tcPr>
            <w:tcW w:w="3720" w:type="dxa"/>
            <w:tcBorders>
              <w:top w:val="nil"/>
              <w:bottom w:val="nil"/>
            </w:tcBorders>
          </w:tcPr>
          <w:p w14:paraId="36590A90" w14:textId="77777777" w:rsidR="00742E59" w:rsidRPr="00197635" w:rsidRDefault="00742E59" w:rsidP="00742E59">
            <w:pPr>
              <w:pStyle w:val="TableText10"/>
            </w:pPr>
            <w:r w:rsidRPr="00197635">
              <w:rPr>
                <w:lang w:eastAsia="en-AU"/>
              </w:rPr>
              <w:t>operating under BFM hours—two-up drivers—substantial risk breach</w:t>
            </w:r>
          </w:p>
        </w:tc>
        <w:tc>
          <w:tcPr>
            <w:tcW w:w="1320" w:type="dxa"/>
            <w:tcBorders>
              <w:top w:val="nil"/>
              <w:bottom w:val="nil"/>
            </w:tcBorders>
          </w:tcPr>
          <w:p w14:paraId="10F70537" w14:textId="77777777" w:rsidR="00742E59" w:rsidRPr="00197635" w:rsidRDefault="00742E59" w:rsidP="00742E59">
            <w:pPr>
              <w:pStyle w:val="TableText10"/>
            </w:pPr>
            <w:r w:rsidRPr="00197635">
              <w:t>HVOP</w:t>
            </w:r>
          </w:p>
        </w:tc>
        <w:tc>
          <w:tcPr>
            <w:tcW w:w="1560" w:type="dxa"/>
            <w:tcBorders>
              <w:top w:val="nil"/>
              <w:bottom w:val="nil"/>
            </w:tcBorders>
          </w:tcPr>
          <w:p w14:paraId="6F8FCCB8" w14:textId="77777777" w:rsidR="00742E59" w:rsidRPr="00197635" w:rsidRDefault="00742E59" w:rsidP="00742E59">
            <w:pPr>
              <w:pStyle w:val="TableText10"/>
            </w:pPr>
            <w:r w:rsidRPr="00197635">
              <w:t>HVINO</w:t>
            </w:r>
          </w:p>
        </w:tc>
        <w:tc>
          <w:tcPr>
            <w:tcW w:w="1200" w:type="dxa"/>
            <w:tcBorders>
              <w:top w:val="nil"/>
              <w:bottom w:val="nil"/>
            </w:tcBorders>
          </w:tcPr>
          <w:p w14:paraId="7AADA274" w14:textId="77777777" w:rsidR="00742E59" w:rsidRPr="00197635" w:rsidRDefault="00742E59" w:rsidP="00742E59">
            <w:pPr>
              <w:pStyle w:val="TableText10"/>
            </w:pPr>
            <w:r w:rsidRPr="00197635">
              <w:t>-</w:t>
            </w:r>
          </w:p>
        </w:tc>
      </w:tr>
      <w:tr w:rsidR="00742E59" w:rsidRPr="00197635" w14:paraId="01B7DCED" w14:textId="77777777" w:rsidTr="00742E59">
        <w:trPr>
          <w:cantSplit/>
        </w:trPr>
        <w:tc>
          <w:tcPr>
            <w:tcW w:w="1200" w:type="dxa"/>
            <w:tcBorders>
              <w:top w:val="nil"/>
              <w:bottom w:val="nil"/>
            </w:tcBorders>
          </w:tcPr>
          <w:p w14:paraId="5A303B9C" w14:textId="77777777" w:rsidR="00742E59" w:rsidRPr="00197635" w:rsidRDefault="00742E59" w:rsidP="00881DE8">
            <w:pPr>
              <w:pStyle w:val="TableText10"/>
            </w:pPr>
            <w:r w:rsidRPr="00197635">
              <w:t>80.3</w:t>
            </w:r>
          </w:p>
        </w:tc>
        <w:tc>
          <w:tcPr>
            <w:tcW w:w="2400" w:type="dxa"/>
            <w:tcBorders>
              <w:top w:val="nil"/>
              <w:bottom w:val="nil"/>
            </w:tcBorders>
          </w:tcPr>
          <w:p w14:paraId="076BAE9C"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(c)</w:t>
            </w:r>
          </w:p>
        </w:tc>
        <w:tc>
          <w:tcPr>
            <w:tcW w:w="3720" w:type="dxa"/>
            <w:tcBorders>
              <w:top w:val="nil"/>
              <w:bottom w:val="nil"/>
            </w:tcBorders>
          </w:tcPr>
          <w:p w14:paraId="49164F78" w14:textId="77777777" w:rsidR="00742E59" w:rsidRPr="00197635" w:rsidRDefault="00742E59" w:rsidP="00742E59">
            <w:pPr>
              <w:pStyle w:val="TableText10"/>
            </w:pPr>
            <w:r w:rsidRPr="00197635">
              <w:rPr>
                <w:lang w:eastAsia="en-AU"/>
              </w:rPr>
              <w:t>operating under BFM hours—two-up drivers—severe risk breach</w:t>
            </w:r>
          </w:p>
        </w:tc>
        <w:tc>
          <w:tcPr>
            <w:tcW w:w="1320" w:type="dxa"/>
            <w:tcBorders>
              <w:top w:val="nil"/>
              <w:bottom w:val="nil"/>
            </w:tcBorders>
          </w:tcPr>
          <w:p w14:paraId="77F37C4B" w14:textId="77777777" w:rsidR="00742E59" w:rsidRPr="00197635" w:rsidRDefault="00742E59" w:rsidP="00742E59">
            <w:pPr>
              <w:pStyle w:val="TableText10"/>
            </w:pPr>
            <w:r w:rsidRPr="00197635">
              <w:t>HVOP</w:t>
            </w:r>
          </w:p>
        </w:tc>
        <w:tc>
          <w:tcPr>
            <w:tcW w:w="1560" w:type="dxa"/>
            <w:tcBorders>
              <w:top w:val="nil"/>
              <w:bottom w:val="nil"/>
            </w:tcBorders>
          </w:tcPr>
          <w:p w14:paraId="52F430F2" w14:textId="77777777" w:rsidR="00742E59" w:rsidRPr="00197635" w:rsidRDefault="00742E59" w:rsidP="00742E59">
            <w:pPr>
              <w:pStyle w:val="TableText10"/>
            </w:pPr>
            <w:r w:rsidRPr="00197635">
              <w:t>HVINO</w:t>
            </w:r>
          </w:p>
        </w:tc>
        <w:tc>
          <w:tcPr>
            <w:tcW w:w="1200" w:type="dxa"/>
            <w:tcBorders>
              <w:top w:val="nil"/>
              <w:bottom w:val="nil"/>
            </w:tcBorders>
          </w:tcPr>
          <w:p w14:paraId="7D069CBC" w14:textId="77777777" w:rsidR="00742E59" w:rsidRPr="00197635" w:rsidRDefault="00742E59" w:rsidP="00742E59">
            <w:pPr>
              <w:pStyle w:val="TableText10"/>
            </w:pPr>
            <w:r w:rsidRPr="00197635">
              <w:t>3 (NS)</w:t>
            </w:r>
          </w:p>
        </w:tc>
      </w:tr>
      <w:tr w:rsidR="00742E59" w:rsidRPr="00197635" w14:paraId="5D6C57F6" w14:textId="77777777" w:rsidTr="00742E59">
        <w:trPr>
          <w:cantSplit/>
        </w:trPr>
        <w:tc>
          <w:tcPr>
            <w:tcW w:w="1200" w:type="dxa"/>
            <w:tcBorders>
              <w:top w:val="nil"/>
              <w:bottom w:val="single" w:sz="4" w:space="0" w:color="BFBFBF" w:themeColor="background1" w:themeShade="BF"/>
            </w:tcBorders>
          </w:tcPr>
          <w:p w14:paraId="05A310B2" w14:textId="77777777" w:rsidR="00742E59" w:rsidRPr="00197635" w:rsidRDefault="00742E59" w:rsidP="00881DE8">
            <w:pPr>
              <w:pStyle w:val="TableText10"/>
            </w:pPr>
            <w:r w:rsidRPr="00197635">
              <w:t>80.4</w:t>
            </w:r>
          </w:p>
        </w:tc>
        <w:tc>
          <w:tcPr>
            <w:tcW w:w="2400" w:type="dxa"/>
            <w:tcBorders>
              <w:top w:val="nil"/>
              <w:bottom w:val="single" w:sz="4" w:space="0" w:color="BFBFBF" w:themeColor="background1" w:themeShade="BF"/>
            </w:tcBorders>
          </w:tcPr>
          <w:p w14:paraId="5BC430AA"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(d)</w:t>
            </w:r>
          </w:p>
        </w:tc>
        <w:tc>
          <w:tcPr>
            <w:tcW w:w="3720" w:type="dxa"/>
            <w:tcBorders>
              <w:top w:val="nil"/>
              <w:bottom w:val="single" w:sz="4" w:space="0" w:color="BFBFBF" w:themeColor="background1" w:themeShade="BF"/>
            </w:tcBorders>
          </w:tcPr>
          <w:p w14:paraId="108BDCD7" w14:textId="77777777" w:rsidR="00742E59" w:rsidRPr="00197635" w:rsidRDefault="00742E59" w:rsidP="00742E59">
            <w:pPr>
              <w:pStyle w:val="TableText10"/>
            </w:pPr>
            <w:r w:rsidRPr="00197635">
              <w:rPr>
                <w:lang w:eastAsia="en-AU"/>
              </w:rPr>
              <w:t>operating under BFM hours—two-up drivers—critical risk breach</w:t>
            </w:r>
          </w:p>
        </w:tc>
        <w:tc>
          <w:tcPr>
            <w:tcW w:w="1320" w:type="dxa"/>
            <w:tcBorders>
              <w:top w:val="nil"/>
              <w:bottom w:val="single" w:sz="4" w:space="0" w:color="BFBFBF" w:themeColor="background1" w:themeShade="BF"/>
            </w:tcBorders>
          </w:tcPr>
          <w:p w14:paraId="60A3EEA8" w14:textId="77777777" w:rsidR="00742E59" w:rsidRPr="00197635" w:rsidRDefault="00742E59" w:rsidP="00742E59">
            <w:pPr>
              <w:pStyle w:val="TableText10"/>
            </w:pPr>
            <w:r w:rsidRPr="00197635">
              <w:t>HVOP</w:t>
            </w:r>
          </w:p>
        </w:tc>
        <w:tc>
          <w:tcPr>
            <w:tcW w:w="1560" w:type="dxa"/>
            <w:tcBorders>
              <w:top w:val="nil"/>
              <w:bottom w:val="single" w:sz="4" w:space="0" w:color="BFBFBF" w:themeColor="background1" w:themeShade="BF"/>
            </w:tcBorders>
          </w:tcPr>
          <w:p w14:paraId="0C0798F9" w14:textId="77777777" w:rsidR="00742E59" w:rsidRPr="00197635" w:rsidRDefault="00742E59" w:rsidP="00742E59">
            <w:pPr>
              <w:pStyle w:val="TableText10"/>
            </w:pPr>
            <w:r w:rsidRPr="00197635">
              <w:t>-</w:t>
            </w:r>
          </w:p>
        </w:tc>
        <w:tc>
          <w:tcPr>
            <w:tcW w:w="1200" w:type="dxa"/>
            <w:tcBorders>
              <w:top w:val="nil"/>
              <w:bottom w:val="single" w:sz="4" w:space="0" w:color="BFBFBF" w:themeColor="background1" w:themeShade="BF"/>
            </w:tcBorders>
          </w:tcPr>
          <w:p w14:paraId="1A843830" w14:textId="77777777" w:rsidR="00742E59" w:rsidRPr="00197635" w:rsidRDefault="00742E59" w:rsidP="00742E59">
            <w:pPr>
              <w:pStyle w:val="TableText10"/>
            </w:pPr>
            <w:r w:rsidRPr="00197635">
              <w:t>4 (NS)</w:t>
            </w:r>
          </w:p>
        </w:tc>
      </w:tr>
      <w:tr w:rsidR="00742E59" w:rsidRPr="00197635" w14:paraId="32B83BD8" w14:textId="77777777" w:rsidTr="00742E59">
        <w:trPr>
          <w:cantSplit/>
        </w:trPr>
        <w:tc>
          <w:tcPr>
            <w:tcW w:w="1200" w:type="dxa"/>
            <w:tcBorders>
              <w:bottom w:val="nil"/>
            </w:tcBorders>
          </w:tcPr>
          <w:p w14:paraId="20775FFF" w14:textId="0CBA8190" w:rsidR="00742E59" w:rsidRPr="00197635" w:rsidRDefault="00742E59" w:rsidP="00881DE8">
            <w:pPr>
              <w:pStyle w:val="TableText10"/>
            </w:pPr>
            <w:r w:rsidRPr="00197635">
              <w:t>81</w:t>
            </w:r>
          </w:p>
        </w:tc>
        <w:tc>
          <w:tcPr>
            <w:tcW w:w="2400" w:type="dxa"/>
            <w:tcBorders>
              <w:bottom w:val="nil"/>
            </w:tcBorders>
          </w:tcPr>
          <w:p w14:paraId="1EAA7522" w14:textId="77777777" w:rsidR="00742E59" w:rsidRPr="00197635" w:rsidRDefault="00742E59" w:rsidP="00742E59">
            <w:pPr>
              <w:pStyle w:val="TableText10"/>
              <w:keepNext/>
            </w:pPr>
            <w:r w:rsidRPr="00197635">
              <w:t>258 (1)</w:t>
            </w:r>
          </w:p>
        </w:tc>
        <w:tc>
          <w:tcPr>
            <w:tcW w:w="3720" w:type="dxa"/>
            <w:tcBorders>
              <w:bottom w:val="nil"/>
            </w:tcBorders>
          </w:tcPr>
          <w:p w14:paraId="0C5C555F" w14:textId="77777777" w:rsidR="00742E59" w:rsidRPr="00197635" w:rsidRDefault="00742E59" w:rsidP="00742E59">
            <w:pPr>
              <w:pStyle w:val="TableText10"/>
              <w:keepNext/>
              <w:rPr>
                <w:rFonts w:ascii="Calibri" w:eastAsia="Calibri" w:hAnsi="Calibri" w:cs="Calibri"/>
                <w:spacing w:val="-1"/>
                <w:sz w:val="16"/>
                <w:szCs w:val="16"/>
                <w:lang w:val="en-US"/>
              </w:rPr>
            </w:pPr>
          </w:p>
        </w:tc>
        <w:tc>
          <w:tcPr>
            <w:tcW w:w="1320" w:type="dxa"/>
            <w:tcBorders>
              <w:bottom w:val="nil"/>
            </w:tcBorders>
          </w:tcPr>
          <w:p w14:paraId="4D43E3F2" w14:textId="77777777" w:rsidR="00742E59" w:rsidRPr="00197635" w:rsidRDefault="00742E59" w:rsidP="00742E59">
            <w:pPr>
              <w:pStyle w:val="TableText10"/>
              <w:keepNext/>
            </w:pPr>
          </w:p>
        </w:tc>
        <w:tc>
          <w:tcPr>
            <w:tcW w:w="1560" w:type="dxa"/>
            <w:tcBorders>
              <w:bottom w:val="nil"/>
            </w:tcBorders>
          </w:tcPr>
          <w:p w14:paraId="408C8ADD" w14:textId="77777777" w:rsidR="00742E59" w:rsidRPr="00197635" w:rsidRDefault="00742E59" w:rsidP="00742E59">
            <w:pPr>
              <w:pStyle w:val="TableText10"/>
              <w:keepNext/>
            </w:pPr>
          </w:p>
        </w:tc>
        <w:tc>
          <w:tcPr>
            <w:tcW w:w="1200" w:type="dxa"/>
            <w:tcBorders>
              <w:bottom w:val="nil"/>
            </w:tcBorders>
          </w:tcPr>
          <w:p w14:paraId="6AB812DB" w14:textId="77777777" w:rsidR="00742E59" w:rsidRPr="00197635" w:rsidRDefault="00742E59" w:rsidP="00742E59">
            <w:pPr>
              <w:pStyle w:val="TableText10"/>
              <w:keepNext/>
            </w:pPr>
          </w:p>
        </w:tc>
      </w:tr>
      <w:tr w:rsidR="00742E59" w:rsidRPr="00197635" w14:paraId="1BCB202A" w14:textId="77777777" w:rsidTr="00742E59">
        <w:trPr>
          <w:cantSplit/>
        </w:trPr>
        <w:tc>
          <w:tcPr>
            <w:tcW w:w="1200" w:type="dxa"/>
            <w:tcBorders>
              <w:top w:val="nil"/>
              <w:bottom w:val="nil"/>
            </w:tcBorders>
          </w:tcPr>
          <w:p w14:paraId="60DC909A" w14:textId="77777777" w:rsidR="00742E59" w:rsidRPr="00197635" w:rsidRDefault="00742E59" w:rsidP="00881DE8">
            <w:pPr>
              <w:pStyle w:val="TableText10"/>
            </w:pPr>
            <w:r w:rsidRPr="00197635">
              <w:t>81.1</w:t>
            </w:r>
          </w:p>
        </w:tc>
        <w:tc>
          <w:tcPr>
            <w:tcW w:w="2400" w:type="dxa"/>
            <w:tcBorders>
              <w:top w:val="nil"/>
              <w:bottom w:val="nil"/>
            </w:tcBorders>
          </w:tcPr>
          <w:p w14:paraId="08A45A8F" w14:textId="77777777" w:rsidR="00742E59" w:rsidRPr="00197635" w:rsidRDefault="00742E59" w:rsidP="00742E59">
            <w:pPr>
              <w:pStyle w:val="TableBullet"/>
              <w:keepNext/>
              <w:numPr>
                <w:ilvl w:val="0"/>
                <w:numId w:val="0"/>
              </w:numPr>
              <w:ind w:left="357" w:hanging="357"/>
            </w:pPr>
            <w:r w:rsidRPr="00197635">
              <w:rPr>
                <w:rFonts w:ascii="Symbol" w:hAnsi="Symbol"/>
              </w:rPr>
              <w:t></w:t>
            </w:r>
            <w:r w:rsidRPr="00197635">
              <w:rPr>
                <w:rFonts w:ascii="Symbol" w:hAnsi="Symbol"/>
              </w:rPr>
              <w:tab/>
            </w:r>
            <w:r w:rsidRPr="00197635">
              <w:t>penalty par (a)</w:t>
            </w:r>
          </w:p>
        </w:tc>
        <w:tc>
          <w:tcPr>
            <w:tcW w:w="3720" w:type="dxa"/>
            <w:tcBorders>
              <w:top w:val="nil"/>
              <w:bottom w:val="nil"/>
            </w:tcBorders>
          </w:tcPr>
          <w:p w14:paraId="2432E808" w14:textId="77777777" w:rsidR="00742E59" w:rsidRPr="00197635" w:rsidRDefault="00742E59" w:rsidP="00742E59">
            <w:pPr>
              <w:pStyle w:val="TableText10"/>
              <w:keepNext/>
            </w:pPr>
            <w:r w:rsidRPr="00197635">
              <w:rPr>
                <w:lang w:eastAsia="en-AU"/>
              </w:rPr>
              <w:t>operating under AFM hours—minor risk breach</w:t>
            </w:r>
          </w:p>
        </w:tc>
        <w:tc>
          <w:tcPr>
            <w:tcW w:w="1320" w:type="dxa"/>
            <w:tcBorders>
              <w:top w:val="nil"/>
              <w:bottom w:val="nil"/>
            </w:tcBorders>
          </w:tcPr>
          <w:p w14:paraId="4FFC4AB4" w14:textId="77777777" w:rsidR="00742E59" w:rsidRPr="00197635" w:rsidRDefault="00742E59" w:rsidP="00742E59">
            <w:pPr>
              <w:pStyle w:val="TableText10"/>
              <w:keepNext/>
            </w:pPr>
            <w:r w:rsidRPr="00197635">
              <w:t>HVOP</w:t>
            </w:r>
          </w:p>
        </w:tc>
        <w:tc>
          <w:tcPr>
            <w:tcW w:w="1560" w:type="dxa"/>
            <w:tcBorders>
              <w:top w:val="nil"/>
              <w:bottom w:val="nil"/>
            </w:tcBorders>
          </w:tcPr>
          <w:p w14:paraId="1CCAC664" w14:textId="77777777" w:rsidR="00742E59" w:rsidRPr="00197635" w:rsidRDefault="00742E59" w:rsidP="00742E59">
            <w:pPr>
              <w:pStyle w:val="TableText10"/>
              <w:keepNext/>
            </w:pPr>
            <w:r w:rsidRPr="00197635">
              <w:t>HVINO</w:t>
            </w:r>
          </w:p>
        </w:tc>
        <w:tc>
          <w:tcPr>
            <w:tcW w:w="1200" w:type="dxa"/>
            <w:tcBorders>
              <w:top w:val="nil"/>
              <w:bottom w:val="nil"/>
            </w:tcBorders>
          </w:tcPr>
          <w:p w14:paraId="2A29AC7E" w14:textId="77777777" w:rsidR="00742E59" w:rsidRPr="00197635" w:rsidRDefault="00742E59" w:rsidP="00742E59">
            <w:pPr>
              <w:pStyle w:val="TableText10"/>
              <w:keepNext/>
            </w:pPr>
            <w:r w:rsidRPr="00197635">
              <w:t>-</w:t>
            </w:r>
          </w:p>
        </w:tc>
      </w:tr>
      <w:tr w:rsidR="00742E59" w:rsidRPr="00197635" w14:paraId="086CD360" w14:textId="77777777" w:rsidTr="00742E59">
        <w:trPr>
          <w:cantSplit/>
        </w:trPr>
        <w:tc>
          <w:tcPr>
            <w:tcW w:w="1200" w:type="dxa"/>
            <w:tcBorders>
              <w:top w:val="nil"/>
              <w:bottom w:val="nil"/>
            </w:tcBorders>
          </w:tcPr>
          <w:p w14:paraId="5A9D9C2F" w14:textId="77777777" w:rsidR="00742E59" w:rsidRPr="00197635" w:rsidRDefault="00742E59" w:rsidP="00881DE8">
            <w:pPr>
              <w:pStyle w:val="TableText10"/>
            </w:pPr>
            <w:r w:rsidRPr="00197635">
              <w:t>81.2</w:t>
            </w:r>
          </w:p>
        </w:tc>
        <w:tc>
          <w:tcPr>
            <w:tcW w:w="2400" w:type="dxa"/>
            <w:tcBorders>
              <w:top w:val="nil"/>
              <w:bottom w:val="nil"/>
            </w:tcBorders>
          </w:tcPr>
          <w:p w14:paraId="6B7DA85D"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(b)</w:t>
            </w:r>
          </w:p>
        </w:tc>
        <w:tc>
          <w:tcPr>
            <w:tcW w:w="3720" w:type="dxa"/>
            <w:tcBorders>
              <w:top w:val="nil"/>
              <w:bottom w:val="nil"/>
            </w:tcBorders>
          </w:tcPr>
          <w:p w14:paraId="4EB0EA33" w14:textId="77777777" w:rsidR="00742E59" w:rsidRPr="00197635" w:rsidRDefault="00742E59" w:rsidP="00742E59">
            <w:pPr>
              <w:pStyle w:val="TableText10"/>
            </w:pPr>
            <w:r w:rsidRPr="00197635">
              <w:rPr>
                <w:lang w:eastAsia="en-AU"/>
              </w:rPr>
              <w:t>operating under AFM hours—substantial risk breach</w:t>
            </w:r>
          </w:p>
        </w:tc>
        <w:tc>
          <w:tcPr>
            <w:tcW w:w="1320" w:type="dxa"/>
            <w:tcBorders>
              <w:top w:val="nil"/>
              <w:bottom w:val="nil"/>
            </w:tcBorders>
          </w:tcPr>
          <w:p w14:paraId="74158E73" w14:textId="77777777" w:rsidR="00742E59" w:rsidRPr="00197635" w:rsidRDefault="00742E59" w:rsidP="00742E59">
            <w:pPr>
              <w:pStyle w:val="TableText10"/>
            </w:pPr>
            <w:r w:rsidRPr="00197635">
              <w:t>HVOP</w:t>
            </w:r>
          </w:p>
        </w:tc>
        <w:tc>
          <w:tcPr>
            <w:tcW w:w="1560" w:type="dxa"/>
            <w:tcBorders>
              <w:top w:val="nil"/>
              <w:bottom w:val="nil"/>
            </w:tcBorders>
          </w:tcPr>
          <w:p w14:paraId="7A06CF81" w14:textId="77777777" w:rsidR="00742E59" w:rsidRPr="00197635" w:rsidRDefault="00742E59" w:rsidP="00742E59">
            <w:pPr>
              <w:pStyle w:val="TableText10"/>
            </w:pPr>
            <w:r w:rsidRPr="00197635">
              <w:t>HVINO</w:t>
            </w:r>
          </w:p>
        </w:tc>
        <w:tc>
          <w:tcPr>
            <w:tcW w:w="1200" w:type="dxa"/>
            <w:tcBorders>
              <w:top w:val="nil"/>
              <w:bottom w:val="nil"/>
            </w:tcBorders>
          </w:tcPr>
          <w:p w14:paraId="72538045" w14:textId="77777777" w:rsidR="00742E59" w:rsidRPr="00197635" w:rsidRDefault="00742E59" w:rsidP="00742E59">
            <w:pPr>
              <w:pStyle w:val="TableText10"/>
            </w:pPr>
            <w:r w:rsidRPr="00197635">
              <w:t>-</w:t>
            </w:r>
          </w:p>
        </w:tc>
      </w:tr>
      <w:tr w:rsidR="00742E59" w:rsidRPr="00197635" w14:paraId="0CB4A118" w14:textId="77777777" w:rsidTr="00742E59">
        <w:trPr>
          <w:cantSplit/>
        </w:trPr>
        <w:tc>
          <w:tcPr>
            <w:tcW w:w="1200" w:type="dxa"/>
            <w:tcBorders>
              <w:top w:val="nil"/>
              <w:bottom w:val="nil"/>
            </w:tcBorders>
          </w:tcPr>
          <w:p w14:paraId="51F5CA8A" w14:textId="77777777" w:rsidR="00742E59" w:rsidRPr="00197635" w:rsidRDefault="00742E59" w:rsidP="00881DE8">
            <w:pPr>
              <w:pStyle w:val="TableText10"/>
            </w:pPr>
            <w:r w:rsidRPr="00197635">
              <w:t>81.3</w:t>
            </w:r>
          </w:p>
        </w:tc>
        <w:tc>
          <w:tcPr>
            <w:tcW w:w="2400" w:type="dxa"/>
            <w:tcBorders>
              <w:top w:val="nil"/>
              <w:bottom w:val="nil"/>
            </w:tcBorders>
          </w:tcPr>
          <w:p w14:paraId="5D67E09B"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(c)</w:t>
            </w:r>
          </w:p>
        </w:tc>
        <w:tc>
          <w:tcPr>
            <w:tcW w:w="3720" w:type="dxa"/>
            <w:tcBorders>
              <w:top w:val="nil"/>
              <w:bottom w:val="nil"/>
            </w:tcBorders>
          </w:tcPr>
          <w:p w14:paraId="7520774B" w14:textId="77777777" w:rsidR="00742E59" w:rsidRPr="00197635" w:rsidRDefault="00742E59" w:rsidP="00742E59">
            <w:pPr>
              <w:pStyle w:val="TableText10"/>
            </w:pPr>
            <w:r w:rsidRPr="00197635">
              <w:rPr>
                <w:lang w:eastAsia="en-AU"/>
              </w:rPr>
              <w:t>operating under AFM hours—severe risk breach</w:t>
            </w:r>
          </w:p>
        </w:tc>
        <w:tc>
          <w:tcPr>
            <w:tcW w:w="1320" w:type="dxa"/>
            <w:tcBorders>
              <w:top w:val="nil"/>
              <w:bottom w:val="nil"/>
            </w:tcBorders>
          </w:tcPr>
          <w:p w14:paraId="798D620B" w14:textId="77777777" w:rsidR="00742E59" w:rsidRPr="00197635" w:rsidRDefault="00742E59" w:rsidP="00742E59">
            <w:pPr>
              <w:pStyle w:val="TableText10"/>
            </w:pPr>
            <w:r w:rsidRPr="00197635">
              <w:t>HVOP</w:t>
            </w:r>
          </w:p>
        </w:tc>
        <w:tc>
          <w:tcPr>
            <w:tcW w:w="1560" w:type="dxa"/>
            <w:tcBorders>
              <w:top w:val="nil"/>
              <w:bottom w:val="nil"/>
            </w:tcBorders>
          </w:tcPr>
          <w:p w14:paraId="3FF72C1E" w14:textId="77777777" w:rsidR="00742E59" w:rsidRPr="00197635" w:rsidRDefault="00742E59" w:rsidP="00742E59">
            <w:pPr>
              <w:pStyle w:val="TableText10"/>
            </w:pPr>
            <w:r w:rsidRPr="00197635">
              <w:t>-</w:t>
            </w:r>
          </w:p>
        </w:tc>
        <w:tc>
          <w:tcPr>
            <w:tcW w:w="1200" w:type="dxa"/>
            <w:tcBorders>
              <w:top w:val="nil"/>
              <w:bottom w:val="nil"/>
            </w:tcBorders>
          </w:tcPr>
          <w:p w14:paraId="086458F0" w14:textId="77777777" w:rsidR="00742E59" w:rsidRPr="00197635" w:rsidRDefault="00742E59" w:rsidP="00742E59">
            <w:pPr>
              <w:pStyle w:val="TableText10"/>
            </w:pPr>
            <w:r w:rsidRPr="00197635">
              <w:t>3 (NS)</w:t>
            </w:r>
          </w:p>
        </w:tc>
      </w:tr>
      <w:tr w:rsidR="00742E59" w:rsidRPr="00197635" w14:paraId="66379FBF" w14:textId="77777777" w:rsidTr="00742E59">
        <w:trPr>
          <w:cantSplit/>
        </w:trPr>
        <w:tc>
          <w:tcPr>
            <w:tcW w:w="1200" w:type="dxa"/>
            <w:tcBorders>
              <w:top w:val="nil"/>
              <w:bottom w:val="single" w:sz="4" w:space="0" w:color="BFBFBF" w:themeColor="background1" w:themeShade="BF"/>
            </w:tcBorders>
          </w:tcPr>
          <w:p w14:paraId="0894C826" w14:textId="77777777" w:rsidR="00742E59" w:rsidRPr="00197635" w:rsidRDefault="00742E59" w:rsidP="00881DE8">
            <w:pPr>
              <w:pStyle w:val="TableText10"/>
            </w:pPr>
            <w:r w:rsidRPr="00197635">
              <w:lastRenderedPageBreak/>
              <w:t>81.4</w:t>
            </w:r>
          </w:p>
        </w:tc>
        <w:tc>
          <w:tcPr>
            <w:tcW w:w="2400" w:type="dxa"/>
            <w:tcBorders>
              <w:top w:val="nil"/>
              <w:bottom w:val="single" w:sz="4" w:space="0" w:color="BFBFBF" w:themeColor="background1" w:themeShade="BF"/>
            </w:tcBorders>
          </w:tcPr>
          <w:p w14:paraId="4ECF16A5"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(d)</w:t>
            </w:r>
          </w:p>
        </w:tc>
        <w:tc>
          <w:tcPr>
            <w:tcW w:w="3720" w:type="dxa"/>
            <w:tcBorders>
              <w:top w:val="nil"/>
              <w:bottom w:val="single" w:sz="4" w:space="0" w:color="BFBFBF" w:themeColor="background1" w:themeShade="BF"/>
            </w:tcBorders>
          </w:tcPr>
          <w:p w14:paraId="79A4A4A9" w14:textId="77777777" w:rsidR="00742E59" w:rsidRPr="00197635" w:rsidRDefault="00742E59" w:rsidP="00742E59">
            <w:pPr>
              <w:pStyle w:val="TableText10"/>
            </w:pPr>
            <w:r w:rsidRPr="00197635">
              <w:rPr>
                <w:lang w:eastAsia="en-AU"/>
              </w:rPr>
              <w:t>operating under AFM hours—critical risk breach</w:t>
            </w:r>
          </w:p>
        </w:tc>
        <w:tc>
          <w:tcPr>
            <w:tcW w:w="1320" w:type="dxa"/>
            <w:tcBorders>
              <w:top w:val="nil"/>
              <w:bottom w:val="single" w:sz="4" w:space="0" w:color="BFBFBF" w:themeColor="background1" w:themeShade="BF"/>
            </w:tcBorders>
          </w:tcPr>
          <w:p w14:paraId="3C4DD6BD" w14:textId="77777777" w:rsidR="00742E59" w:rsidRPr="00197635" w:rsidRDefault="00742E59" w:rsidP="00742E59">
            <w:pPr>
              <w:pStyle w:val="TableText10"/>
            </w:pPr>
            <w:r w:rsidRPr="00197635">
              <w:t>HVOP</w:t>
            </w:r>
          </w:p>
        </w:tc>
        <w:tc>
          <w:tcPr>
            <w:tcW w:w="1560" w:type="dxa"/>
            <w:tcBorders>
              <w:top w:val="nil"/>
              <w:bottom w:val="single" w:sz="4" w:space="0" w:color="BFBFBF" w:themeColor="background1" w:themeShade="BF"/>
            </w:tcBorders>
          </w:tcPr>
          <w:p w14:paraId="1133E781" w14:textId="77777777" w:rsidR="00742E59" w:rsidRPr="00197635" w:rsidRDefault="00742E59" w:rsidP="00742E59">
            <w:pPr>
              <w:pStyle w:val="TableText10"/>
            </w:pPr>
            <w:r w:rsidRPr="00197635">
              <w:t>-</w:t>
            </w:r>
          </w:p>
        </w:tc>
        <w:tc>
          <w:tcPr>
            <w:tcW w:w="1200" w:type="dxa"/>
            <w:tcBorders>
              <w:top w:val="nil"/>
              <w:bottom w:val="single" w:sz="4" w:space="0" w:color="BFBFBF" w:themeColor="background1" w:themeShade="BF"/>
            </w:tcBorders>
          </w:tcPr>
          <w:p w14:paraId="0F450759" w14:textId="77777777" w:rsidR="00742E59" w:rsidRPr="00197635" w:rsidRDefault="00742E59" w:rsidP="00742E59">
            <w:pPr>
              <w:pStyle w:val="TableText10"/>
            </w:pPr>
            <w:r w:rsidRPr="00197635">
              <w:t>4 (NS)</w:t>
            </w:r>
          </w:p>
        </w:tc>
      </w:tr>
      <w:tr w:rsidR="00742E59" w:rsidRPr="00197635" w14:paraId="24098D50" w14:textId="77777777" w:rsidTr="00742E59">
        <w:trPr>
          <w:cantSplit/>
        </w:trPr>
        <w:tc>
          <w:tcPr>
            <w:tcW w:w="1200" w:type="dxa"/>
            <w:tcBorders>
              <w:bottom w:val="nil"/>
            </w:tcBorders>
          </w:tcPr>
          <w:p w14:paraId="7EF847FC" w14:textId="3FB5ABF3" w:rsidR="00742E59" w:rsidRPr="00197635" w:rsidRDefault="00742E59" w:rsidP="00881DE8">
            <w:pPr>
              <w:pStyle w:val="TableText10"/>
            </w:pPr>
            <w:r w:rsidRPr="00197635">
              <w:t>82</w:t>
            </w:r>
          </w:p>
        </w:tc>
        <w:tc>
          <w:tcPr>
            <w:tcW w:w="2400" w:type="dxa"/>
            <w:tcBorders>
              <w:bottom w:val="nil"/>
            </w:tcBorders>
          </w:tcPr>
          <w:p w14:paraId="15EE9A71" w14:textId="77777777" w:rsidR="00742E59" w:rsidRPr="00197635" w:rsidRDefault="00742E59" w:rsidP="00742E59">
            <w:pPr>
              <w:pStyle w:val="TableText10"/>
              <w:keepNext/>
            </w:pPr>
            <w:r w:rsidRPr="00197635">
              <w:t>260 (1)</w:t>
            </w:r>
          </w:p>
        </w:tc>
        <w:tc>
          <w:tcPr>
            <w:tcW w:w="3720" w:type="dxa"/>
            <w:tcBorders>
              <w:bottom w:val="nil"/>
            </w:tcBorders>
          </w:tcPr>
          <w:p w14:paraId="7DA79952" w14:textId="77777777" w:rsidR="00742E59" w:rsidRPr="00197635" w:rsidRDefault="00742E59" w:rsidP="00742E59">
            <w:pPr>
              <w:pStyle w:val="TableText10"/>
              <w:keepNext/>
              <w:rPr>
                <w:rFonts w:ascii="Calibri" w:eastAsia="Calibri" w:hAnsi="Calibri" w:cs="Calibri"/>
                <w:spacing w:val="-1"/>
                <w:sz w:val="16"/>
                <w:szCs w:val="16"/>
                <w:lang w:val="en-US"/>
              </w:rPr>
            </w:pPr>
          </w:p>
        </w:tc>
        <w:tc>
          <w:tcPr>
            <w:tcW w:w="1320" w:type="dxa"/>
            <w:tcBorders>
              <w:bottom w:val="nil"/>
            </w:tcBorders>
          </w:tcPr>
          <w:p w14:paraId="21B1C871" w14:textId="77777777" w:rsidR="00742E59" w:rsidRPr="00197635" w:rsidRDefault="00742E59" w:rsidP="00742E59">
            <w:pPr>
              <w:pStyle w:val="TableText10"/>
              <w:keepNext/>
            </w:pPr>
          </w:p>
        </w:tc>
        <w:tc>
          <w:tcPr>
            <w:tcW w:w="1560" w:type="dxa"/>
            <w:tcBorders>
              <w:bottom w:val="nil"/>
            </w:tcBorders>
          </w:tcPr>
          <w:p w14:paraId="3C634F06" w14:textId="77777777" w:rsidR="00742E59" w:rsidRPr="00197635" w:rsidRDefault="00742E59" w:rsidP="00742E59">
            <w:pPr>
              <w:pStyle w:val="TableText10"/>
              <w:keepNext/>
            </w:pPr>
          </w:p>
        </w:tc>
        <w:tc>
          <w:tcPr>
            <w:tcW w:w="1200" w:type="dxa"/>
            <w:tcBorders>
              <w:bottom w:val="nil"/>
            </w:tcBorders>
          </w:tcPr>
          <w:p w14:paraId="48DB66F4" w14:textId="77777777" w:rsidR="00742E59" w:rsidRPr="00197635" w:rsidRDefault="00742E59" w:rsidP="00742E59">
            <w:pPr>
              <w:pStyle w:val="TableText10"/>
              <w:keepNext/>
            </w:pPr>
          </w:p>
        </w:tc>
      </w:tr>
      <w:tr w:rsidR="00742E59" w:rsidRPr="00197635" w14:paraId="2E6ACD32" w14:textId="77777777" w:rsidTr="00742E59">
        <w:trPr>
          <w:cantSplit/>
        </w:trPr>
        <w:tc>
          <w:tcPr>
            <w:tcW w:w="1200" w:type="dxa"/>
            <w:tcBorders>
              <w:top w:val="nil"/>
              <w:bottom w:val="nil"/>
            </w:tcBorders>
          </w:tcPr>
          <w:p w14:paraId="1D7EF468" w14:textId="77777777" w:rsidR="00742E59" w:rsidRPr="00197635" w:rsidRDefault="00742E59" w:rsidP="00881DE8">
            <w:pPr>
              <w:pStyle w:val="TableText10"/>
            </w:pPr>
            <w:r w:rsidRPr="00197635">
              <w:t>82.1</w:t>
            </w:r>
          </w:p>
        </w:tc>
        <w:tc>
          <w:tcPr>
            <w:tcW w:w="2400" w:type="dxa"/>
            <w:tcBorders>
              <w:top w:val="nil"/>
              <w:bottom w:val="nil"/>
            </w:tcBorders>
          </w:tcPr>
          <w:p w14:paraId="2A72F20E" w14:textId="77777777" w:rsidR="00742E59" w:rsidRPr="00197635" w:rsidRDefault="00742E59" w:rsidP="00742E59">
            <w:pPr>
              <w:pStyle w:val="TableBullet"/>
              <w:keepNext/>
              <w:numPr>
                <w:ilvl w:val="0"/>
                <w:numId w:val="0"/>
              </w:numPr>
              <w:ind w:left="357" w:hanging="357"/>
            </w:pPr>
            <w:r w:rsidRPr="00197635">
              <w:rPr>
                <w:rFonts w:ascii="Symbol" w:hAnsi="Symbol"/>
              </w:rPr>
              <w:t></w:t>
            </w:r>
            <w:r w:rsidRPr="00197635">
              <w:rPr>
                <w:rFonts w:ascii="Symbol" w:hAnsi="Symbol"/>
              </w:rPr>
              <w:tab/>
            </w:r>
            <w:r w:rsidRPr="00197635">
              <w:t>penalty par (a)</w:t>
            </w:r>
          </w:p>
        </w:tc>
        <w:tc>
          <w:tcPr>
            <w:tcW w:w="3720" w:type="dxa"/>
            <w:tcBorders>
              <w:top w:val="nil"/>
              <w:bottom w:val="nil"/>
            </w:tcBorders>
          </w:tcPr>
          <w:p w14:paraId="16BCC660" w14:textId="77777777" w:rsidR="00742E59" w:rsidRPr="00197635" w:rsidRDefault="00742E59" w:rsidP="00742E59">
            <w:pPr>
              <w:pStyle w:val="TableText10"/>
              <w:keepNext/>
            </w:pPr>
            <w:r w:rsidRPr="00197635">
              <w:rPr>
                <w:lang w:eastAsia="en-AU"/>
              </w:rPr>
              <w:t>operating under exemption hours—minor risk breach</w:t>
            </w:r>
          </w:p>
        </w:tc>
        <w:tc>
          <w:tcPr>
            <w:tcW w:w="1320" w:type="dxa"/>
            <w:tcBorders>
              <w:top w:val="nil"/>
              <w:bottom w:val="nil"/>
            </w:tcBorders>
          </w:tcPr>
          <w:p w14:paraId="631308B2" w14:textId="77777777" w:rsidR="00742E59" w:rsidRPr="00197635" w:rsidRDefault="00742E59" w:rsidP="00742E59">
            <w:pPr>
              <w:pStyle w:val="TableText10"/>
              <w:keepNext/>
            </w:pPr>
            <w:r w:rsidRPr="00197635">
              <w:t>HVOP</w:t>
            </w:r>
          </w:p>
        </w:tc>
        <w:tc>
          <w:tcPr>
            <w:tcW w:w="1560" w:type="dxa"/>
            <w:tcBorders>
              <w:top w:val="nil"/>
              <w:bottom w:val="nil"/>
            </w:tcBorders>
          </w:tcPr>
          <w:p w14:paraId="6C417ADD" w14:textId="77777777" w:rsidR="00742E59" w:rsidRPr="00197635" w:rsidRDefault="00742E59" w:rsidP="00742E59">
            <w:pPr>
              <w:pStyle w:val="TableText10"/>
              <w:keepNext/>
            </w:pPr>
            <w:r w:rsidRPr="00197635">
              <w:t>HVINO</w:t>
            </w:r>
          </w:p>
        </w:tc>
        <w:tc>
          <w:tcPr>
            <w:tcW w:w="1200" w:type="dxa"/>
            <w:tcBorders>
              <w:top w:val="nil"/>
              <w:bottom w:val="nil"/>
            </w:tcBorders>
          </w:tcPr>
          <w:p w14:paraId="27136733" w14:textId="77777777" w:rsidR="00742E59" w:rsidRPr="00197635" w:rsidRDefault="00742E59" w:rsidP="00742E59">
            <w:pPr>
              <w:pStyle w:val="TableText10"/>
              <w:keepNext/>
            </w:pPr>
            <w:r w:rsidRPr="00197635">
              <w:t>-</w:t>
            </w:r>
          </w:p>
        </w:tc>
      </w:tr>
      <w:tr w:rsidR="00742E59" w:rsidRPr="00197635" w14:paraId="24B918D9" w14:textId="77777777" w:rsidTr="00742E59">
        <w:trPr>
          <w:cantSplit/>
        </w:trPr>
        <w:tc>
          <w:tcPr>
            <w:tcW w:w="1200" w:type="dxa"/>
            <w:tcBorders>
              <w:top w:val="nil"/>
              <w:bottom w:val="nil"/>
            </w:tcBorders>
          </w:tcPr>
          <w:p w14:paraId="524EBD72" w14:textId="77777777" w:rsidR="00742E59" w:rsidRPr="00197635" w:rsidRDefault="00742E59" w:rsidP="00881DE8">
            <w:pPr>
              <w:pStyle w:val="TableText10"/>
            </w:pPr>
            <w:r w:rsidRPr="00197635">
              <w:t>82.2</w:t>
            </w:r>
          </w:p>
        </w:tc>
        <w:tc>
          <w:tcPr>
            <w:tcW w:w="2400" w:type="dxa"/>
            <w:tcBorders>
              <w:top w:val="nil"/>
              <w:bottom w:val="nil"/>
            </w:tcBorders>
          </w:tcPr>
          <w:p w14:paraId="31C6A6CA"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(b)</w:t>
            </w:r>
          </w:p>
        </w:tc>
        <w:tc>
          <w:tcPr>
            <w:tcW w:w="3720" w:type="dxa"/>
            <w:tcBorders>
              <w:top w:val="nil"/>
              <w:bottom w:val="nil"/>
            </w:tcBorders>
          </w:tcPr>
          <w:p w14:paraId="2CF96E33" w14:textId="77777777" w:rsidR="00742E59" w:rsidRPr="00197635" w:rsidRDefault="00742E59" w:rsidP="00742E59">
            <w:pPr>
              <w:pStyle w:val="TableText10"/>
            </w:pPr>
            <w:r w:rsidRPr="00197635">
              <w:rPr>
                <w:lang w:eastAsia="en-AU"/>
              </w:rPr>
              <w:t>operating under exemption hours—substantial risk breach</w:t>
            </w:r>
          </w:p>
        </w:tc>
        <w:tc>
          <w:tcPr>
            <w:tcW w:w="1320" w:type="dxa"/>
            <w:tcBorders>
              <w:top w:val="nil"/>
              <w:bottom w:val="nil"/>
            </w:tcBorders>
          </w:tcPr>
          <w:p w14:paraId="780553B2" w14:textId="77777777" w:rsidR="00742E59" w:rsidRPr="00197635" w:rsidRDefault="00742E59" w:rsidP="00742E59">
            <w:pPr>
              <w:pStyle w:val="TableText10"/>
            </w:pPr>
            <w:r w:rsidRPr="00197635">
              <w:t>HVOP</w:t>
            </w:r>
          </w:p>
        </w:tc>
        <w:tc>
          <w:tcPr>
            <w:tcW w:w="1560" w:type="dxa"/>
            <w:tcBorders>
              <w:top w:val="nil"/>
              <w:bottom w:val="nil"/>
            </w:tcBorders>
          </w:tcPr>
          <w:p w14:paraId="7F68C434" w14:textId="77777777" w:rsidR="00742E59" w:rsidRPr="00197635" w:rsidRDefault="00742E59" w:rsidP="00742E59">
            <w:pPr>
              <w:pStyle w:val="TableText10"/>
            </w:pPr>
            <w:r w:rsidRPr="00197635">
              <w:t>HVINO</w:t>
            </w:r>
          </w:p>
        </w:tc>
        <w:tc>
          <w:tcPr>
            <w:tcW w:w="1200" w:type="dxa"/>
            <w:tcBorders>
              <w:top w:val="nil"/>
              <w:bottom w:val="nil"/>
            </w:tcBorders>
          </w:tcPr>
          <w:p w14:paraId="713BF87F" w14:textId="77777777" w:rsidR="00742E59" w:rsidRPr="00197635" w:rsidRDefault="00742E59" w:rsidP="00742E59">
            <w:pPr>
              <w:pStyle w:val="TableText10"/>
            </w:pPr>
            <w:r w:rsidRPr="00197635">
              <w:t>-</w:t>
            </w:r>
          </w:p>
        </w:tc>
      </w:tr>
      <w:tr w:rsidR="00742E59" w:rsidRPr="00197635" w14:paraId="4ED19020" w14:textId="77777777" w:rsidTr="00742E59">
        <w:trPr>
          <w:cantSplit/>
        </w:trPr>
        <w:tc>
          <w:tcPr>
            <w:tcW w:w="1200" w:type="dxa"/>
            <w:tcBorders>
              <w:top w:val="nil"/>
              <w:bottom w:val="nil"/>
            </w:tcBorders>
          </w:tcPr>
          <w:p w14:paraId="6BFB0848" w14:textId="77777777" w:rsidR="00742E59" w:rsidRPr="00197635" w:rsidRDefault="00742E59" w:rsidP="00881DE8">
            <w:pPr>
              <w:pStyle w:val="TableText10"/>
            </w:pPr>
            <w:r w:rsidRPr="00197635">
              <w:t>82.3</w:t>
            </w:r>
          </w:p>
        </w:tc>
        <w:tc>
          <w:tcPr>
            <w:tcW w:w="2400" w:type="dxa"/>
            <w:tcBorders>
              <w:top w:val="nil"/>
              <w:bottom w:val="nil"/>
            </w:tcBorders>
          </w:tcPr>
          <w:p w14:paraId="1879AEFD"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(c)</w:t>
            </w:r>
          </w:p>
        </w:tc>
        <w:tc>
          <w:tcPr>
            <w:tcW w:w="3720" w:type="dxa"/>
            <w:tcBorders>
              <w:top w:val="nil"/>
              <w:bottom w:val="nil"/>
            </w:tcBorders>
          </w:tcPr>
          <w:p w14:paraId="0F3AEB11" w14:textId="77777777" w:rsidR="00742E59" w:rsidRPr="00197635" w:rsidRDefault="00742E59" w:rsidP="00742E59">
            <w:pPr>
              <w:pStyle w:val="TableText10"/>
            </w:pPr>
            <w:r w:rsidRPr="00197635">
              <w:rPr>
                <w:lang w:eastAsia="en-AU"/>
              </w:rPr>
              <w:t>operating under exemption hours—severe risk breach</w:t>
            </w:r>
          </w:p>
        </w:tc>
        <w:tc>
          <w:tcPr>
            <w:tcW w:w="1320" w:type="dxa"/>
            <w:tcBorders>
              <w:top w:val="nil"/>
              <w:bottom w:val="nil"/>
            </w:tcBorders>
          </w:tcPr>
          <w:p w14:paraId="6258A5C5" w14:textId="77777777" w:rsidR="00742E59" w:rsidRPr="00197635" w:rsidRDefault="00742E59" w:rsidP="00742E59">
            <w:pPr>
              <w:pStyle w:val="TableText10"/>
            </w:pPr>
            <w:r w:rsidRPr="00197635">
              <w:t>HVOP</w:t>
            </w:r>
          </w:p>
        </w:tc>
        <w:tc>
          <w:tcPr>
            <w:tcW w:w="1560" w:type="dxa"/>
            <w:tcBorders>
              <w:top w:val="nil"/>
              <w:bottom w:val="nil"/>
            </w:tcBorders>
          </w:tcPr>
          <w:p w14:paraId="7DDC520D" w14:textId="77777777" w:rsidR="00742E59" w:rsidRPr="00197635" w:rsidRDefault="00742E59" w:rsidP="00742E59">
            <w:pPr>
              <w:pStyle w:val="TableText10"/>
            </w:pPr>
            <w:r w:rsidRPr="00197635">
              <w:t>-</w:t>
            </w:r>
          </w:p>
        </w:tc>
        <w:tc>
          <w:tcPr>
            <w:tcW w:w="1200" w:type="dxa"/>
            <w:tcBorders>
              <w:top w:val="nil"/>
              <w:bottom w:val="nil"/>
            </w:tcBorders>
          </w:tcPr>
          <w:p w14:paraId="0844B49D" w14:textId="77777777" w:rsidR="00742E59" w:rsidRPr="00197635" w:rsidRDefault="00742E59" w:rsidP="00742E59">
            <w:pPr>
              <w:pStyle w:val="TableText10"/>
            </w:pPr>
            <w:r w:rsidRPr="00197635">
              <w:t>3 (NS)</w:t>
            </w:r>
          </w:p>
        </w:tc>
      </w:tr>
      <w:tr w:rsidR="00742E59" w:rsidRPr="00197635" w14:paraId="601153F4" w14:textId="77777777" w:rsidTr="00742E59">
        <w:trPr>
          <w:cantSplit/>
        </w:trPr>
        <w:tc>
          <w:tcPr>
            <w:tcW w:w="1200" w:type="dxa"/>
            <w:tcBorders>
              <w:top w:val="nil"/>
            </w:tcBorders>
          </w:tcPr>
          <w:p w14:paraId="5892F217" w14:textId="77777777" w:rsidR="00742E59" w:rsidRPr="00197635" w:rsidRDefault="00742E59" w:rsidP="00881DE8">
            <w:pPr>
              <w:pStyle w:val="TableText10"/>
            </w:pPr>
            <w:r w:rsidRPr="00197635">
              <w:t>82.4</w:t>
            </w:r>
          </w:p>
        </w:tc>
        <w:tc>
          <w:tcPr>
            <w:tcW w:w="2400" w:type="dxa"/>
            <w:tcBorders>
              <w:top w:val="nil"/>
            </w:tcBorders>
          </w:tcPr>
          <w:p w14:paraId="185E4DBA"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(d)</w:t>
            </w:r>
          </w:p>
        </w:tc>
        <w:tc>
          <w:tcPr>
            <w:tcW w:w="3720" w:type="dxa"/>
            <w:tcBorders>
              <w:top w:val="nil"/>
            </w:tcBorders>
          </w:tcPr>
          <w:p w14:paraId="74D8853A" w14:textId="77777777" w:rsidR="00742E59" w:rsidRPr="00197635" w:rsidRDefault="00742E59" w:rsidP="00742E59">
            <w:pPr>
              <w:pStyle w:val="TableText10"/>
            </w:pPr>
            <w:r w:rsidRPr="00197635">
              <w:rPr>
                <w:lang w:eastAsia="en-AU"/>
              </w:rPr>
              <w:t>operating under exemption hours—critical risk breach</w:t>
            </w:r>
          </w:p>
        </w:tc>
        <w:tc>
          <w:tcPr>
            <w:tcW w:w="1320" w:type="dxa"/>
            <w:tcBorders>
              <w:top w:val="nil"/>
            </w:tcBorders>
          </w:tcPr>
          <w:p w14:paraId="317BE5CD" w14:textId="77777777" w:rsidR="00742E59" w:rsidRPr="00197635" w:rsidRDefault="00742E59" w:rsidP="00742E59">
            <w:pPr>
              <w:pStyle w:val="TableText10"/>
            </w:pPr>
            <w:r w:rsidRPr="00197635">
              <w:t>HVOP</w:t>
            </w:r>
          </w:p>
        </w:tc>
        <w:tc>
          <w:tcPr>
            <w:tcW w:w="1560" w:type="dxa"/>
            <w:tcBorders>
              <w:top w:val="nil"/>
            </w:tcBorders>
          </w:tcPr>
          <w:p w14:paraId="792BBA51" w14:textId="77777777" w:rsidR="00742E59" w:rsidRPr="00197635" w:rsidRDefault="00742E59" w:rsidP="00742E59">
            <w:pPr>
              <w:pStyle w:val="TableText10"/>
            </w:pPr>
            <w:r w:rsidRPr="00197635">
              <w:t>-</w:t>
            </w:r>
          </w:p>
        </w:tc>
        <w:tc>
          <w:tcPr>
            <w:tcW w:w="1200" w:type="dxa"/>
            <w:tcBorders>
              <w:top w:val="nil"/>
            </w:tcBorders>
          </w:tcPr>
          <w:p w14:paraId="1D97B542" w14:textId="77777777" w:rsidR="00742E59" w:rsidRPr="00197635" w:rsidRDefault="00742E59" w:rsidP="00742E59">
            <w:pPr>
              <w:pStyle w:val="TableText10"/>
            </w:pPr>
            <w:r w:rsidRPr="00197635">
              <w:t>4 (NS)</w:t>
            </w:r>
          </w:p>
        </w:tc>
      </w:tr>
      <w:tr w:rsidR="00742E59" w:rsidRPr="00197635" w14:paraId="4BFBB389" w14:textId="77777777" w:rsidTr="00742E59">
        <w:trPr>
          <w:cantSplit/>
        </w:trPr>
        <w:tc>
          <w:tcPr>
            <w:tcW w:w="1200" w:type="dxa"/>
          </w:tcPr>
          <w:p w14:paraId="13CEB393" w14:textId="5F4011EF" w:rsidR="00742E59" w:rsidRPr="00197635" w:rsidRDefault="00742E59" w:rsidP="00881DE8">
            <w:pPr>
              <w:pStyle w:val="TableText10"/>
            </w:pPr>
            <w:r w:rsidRPr="00197635">
              <w:t>83</w:t>
            </w:r>
          </w:p>
        </w:tc>
        <w:tc>
          <w:tcPr>
            <w:tcW w:w="2400" w:type="dxa"/>
          </w:tcPr>
          <w:p w14:paraId="7BCBD282" w14:textId="77777777" w:rsidR="00742E59" w:rsidRPr="00197635" w:rsidRDefault="00742E59" w:rsidP="00742E59">
            <w:pPr>
              <w:pStyle w:val="TableText10"/>
            </w:pPr>
            <w:r w:rsidRPr="00197635">
              <w:t>263 (1)</w:t>
            </w:r>
          </w:p>
        </w:tc>
        <w:tc>
          <w:tcPr>
            <w:tcW w:w="3720" w:type="dxa"/>
          </w:tcPr>
          <w:p w14:paraId="5557C9B3" w14:textId="77777777" w:rsidR="00742E59" w:rsidRPr="00197635" w:rsidRDefault="00742E59" w:rsidP="00742E59">
            <w:pPr>
              <w:pStyle w:val="TableText10"/>
            </w:pPr>
            <w:r w:rsidRPr="00197635">
              <w:rPr>
                <w:lang w:eastAsia="en-AU"/>
              </w:rPr>
              <w:t>operating under new work and rest hours option after change</w:t>
            </w:r>
          </w:p>
        </w:tc>
        <w:tc>
          <w:tcPr>
            <w:tcW w:w="1320" w:type="dxa"/>
          </w:tcPr>
          <w:p w14:paraId="23E1B743" w14:textId="77777777" w:rsidR="00742E59" w:rsidRPr="00197635" w:rsidRDefault="00742E59" w:rsidP="00742E59">
            <w:pPr>
              <w:pStyle w:val="TableText10"/>
            </w:pPr>
            <w:r w:rsidRPr="00197635">
              <w:t>HVOP</w:t>
            </w:r>
          </w:p>
        </w:tc>
        <w:tc>
          <w:tcPr>
            <w:tcW w:w="1560" w:type="dxa"/>
          </w:tcPr>
          <w:p w14:paraId="25405A03" w14:textId="77777777" w:rsidR="00742E59" w:rsidRPr="00197635" w:rsidRDefault="00742E59" w:rsidP="00742E59">
            <w:pPr>
              <w:pStyle w:val="TableText10"/>
            </w:pPr>
            <w:r w:rsidRPr="00197635">
              <w:t>HVINO</w:t>
            </w:r>
          </w:p>
        </w:tc>
        <w:tc>
          <w:tcPr>
            <w:tcW w:w="1200" w:type="dxa"/>
          </w:tcPr>
          <w:p w14:paraId="30C9E24F" w14:textId="77777777" w:rsidR="00742E59" w:rsidRPr="00197635" w:rsidRDefault="00742E59" w:rsidP="00742E59">
            <w:pPr>
              <w:pStyle w:val="TableText10"/>
            </w:pPr>
            <w:r w:rsidRPr="00197635">
              <w:t>-</w:t>
            </w:r>
          </w:p>
        </w:tc>
      </w:tr>
      <w:tr w:rsidR="00742E59" w:rsidRPr="00197635" w14:paraId="15DEBB6E" w14:textId="77777777" w:rsidTr="00742E59">
        <w:trPr>
          <w:cantSplit/>
        </w:trPr>
        <w:tc>
          <w:tcPr>
            <w:tcW w:w="1200" w:type="dxa"/>
          </w:tcPr>
          <w:p w14:paraId="12236983" w14:textId="42BEC254" w:rsidR="00742E59" w:rsidRPr="00197635" w:rsidRDefault="00742E59" w:rsidP="00881DE8">
            <w:pPr>
              <w:pStyle w:val="TableText10"/>
            </w:pPr>
            <w:r w:rsidRPr="00197635">
              <w:lastRenderedPageBreak/>
              <w:t>84</w:t>
            </w:r>
          </w:p>
        </w:tc>
        <w:tc>
          <w:tcPr>
            <w:tcW w:w="2400" w:type="dxa"/>
          </w:tcPr>
          <w:p w14:paraId="739378CA" w14:textId="77777777" w:rsidR="00742E59" w:rsidRPr="00197635" w:rsidRDefault="00742E59" w:rsidP="00742E59">
            <w:pPr>
              <w:pStyle w:val="TableText10"/>
            </w:pPr>
            <w:r w:rsidRPr="00197635">
              <w:t>264 (2)</w:t>
            </w:r>
          </w:p>
        </w:tc>
        <w:tc>
          <w:tcPr>
            <w:tcW w:w="3720" w:type="dxa"/>
          </w:tcPr>
          <w:p w14:paraId="7B8DD20B" w14:textId="77777777" w:rsidR="00742E59" w:rsidRPr="00197635" w:rsidRDefault="00742E59" w:rsidP="00742E59">
            <w:pPr>
              <w:pStyle w:val="TableText10"/>
            </w:pPr>
            <w:r w:rsidRPr="00197635">
              <w:rPr>
                <w:lang w:eastAsia="en-AU"/>
              </w:rPr>
              <w:t>duty of employer, prime contractor, operator and scheduler to ensure driver compliance</w:t>
            </w:r>
          </w:p>
        </w:tc>
        <w:tc>
          <w:tcPr>
            <w:tcW w:w="1320" w:type="dxa"/>
          </w:tcPr>
          <w:p w14:paraId="0ABFE929" w14:textId="77777777" w:rsidR="00742E59" w:rsidRPr="00197635" w:rsidRDefault="00742E59" w:rsidP="00742E59">
            <w:pPr>
              <w:pStyle w:val="TableText10"/>
            </w:pPr>
            <w:r w:rsidRPr="00197635">
              <w:t>HVOP</w:t>
            </w:r>
          </w:p>
        </w:tc>
        <w:tc>
          <w:tcPr>
            <w:tcW w:w="1560" w:type="dxa"/>
          </w:tcPr>
          <w:p w14:paraId="7F60726D" w14:textId="77777777" w:rsidR="00742E59" w:rsidRPr="00197635" w:rsidRDefault="00742E59" w:rsidP="00742E59">
            <w:pPr>
              <w:pStyle w:val="TableText10"/>
            </w:pPr>
            <w:r w:rsidRPr="00197635">
              <w:t>-</w:t>
            </w:r>
          </w:p>
        </w:tc>
        <w:tc>
          <w:tcPr>
            <w:tcW w:w="1200" w:type="dxa"/>
          </w:tcPr>
          <w:p w14:paraId="3212CA11" w14:textId="77777777" w:rsidR="00742E59" w:rsidRPr="00197635" w:rsidRDefault="00742E59" w:rsidP="00742E59">
            <w:pPr>
              <w:pStyle w:val="TableText10"/>
            </w:pPr>
            <w:r w:rsidRPr="00197635">
              <w:t>-</w:t>
            </w:r>
          </w:p>
        </w:tc>
      </w:tr>
      <w:tr w:rsidR="00742E59" w:rsidRPr="00197635" w14:paraId="48A656A7" w14:textId="77777777" w:rsidTr="00742E59">
        <w:trPr>
          <w:cantSplit/>
        </w:trPr>
        <w:tc>
          <w:tcPr>
            <w:tcW w:w="1200" w:type="dxa"/>
          </w:tcPr>
          <w:p w14:paraId="1CC928DB" w14:textId="6BDBB7AF" w:rsidR="00742E59" w:rsidRPr="00197635" w:rsidRDefault="00742E59" w:rsidP="00881DE8">
            <w:pPr>
              <w:pStyle w:val="TableText10"/>
            </w:pPr>
            <w:r w:rsidRPr="00197635">
              <w:t>85</w:t>
            </w:r>
          </w:p>
        </w:tc>
        <w:tc>
          <w:tcPr>
            <w:tcW w:w="2400" w:type="dxa"/>
          </w:tcPr>
          <w:p w14:paraId="6C310E61" w14:textId="77777777" w:rsidR="00742E59" w:rsidRPr="00197635" w:rsidRDefault="00742E59" w:rsidP="00742E59">
            <w:pPr>
              <w:pStyle w:val="TableText10"/>
            </w:pPr>
            <w:r w:rsidRPr="00197635">
              <w:t>284 (2)</w:t>
            </w:r>
          </w:p>
        </w:tc>
        <w:tc>
          <w:tcPr>
            <w:tcW w:w="3720" w:type="dxa"/>
          </w:tcPr>
          <w:p w14:paraId="3101A19D" w14:textId="77777777" w:rsidR="00742E59" w:rsidRPr="00197635" w:rsidRDefault="00742E59" w:rsidP="00742E59">
            <w:pPr>
              <w:pStyle w:val="TableText10"/>
            </w:pPr>
            <w:r w:rsidRPr="00197635">
              <w:rPr>
                <w:lang w:eastAsia="en-AU"/>
              </w:rPr>
              <w:t>return of permit</w:t>
            </w:r>
          </w:p>
        </w:tc>
        <w:tc>
          <w:tcPr>
            <w:tcW w:w="1320" w:type="dxa"/>
          </w:tcPr>
          <w:p w14:paraId="26A1DFF9" w14:textId="77777777" w:rsidR="00742E59" w:rsidRPr="00197635" w:rsidRDefault="00742E59" w:rsidP="00742E59">
            <w:pPr>
              <w:pStyle w:val="TableText10"/>
            </w:pPr>
            <w:r w:rsidRPr="00197635">
              <w:t>HVOP</w:t>
            </w:r>
          </w:p>
        </w:tc>
        <w:tc>
          <w:tcPr>
            <w:tcW w:w="1560" w:type="dxa"/>
          </w:tcPr>
          <w:p w14:paraId="2B1A286D" w14:textId="77777777" w:rsidR="00742E59" w:rsidRPr="00197635" w:rsidRDefault="00742E59" w:rsidP="00742E59">
            <w:pPr>
              <w:pStyle w:val="TableText10"/>
            </w:pPr>
            <w:r w:rsidRPr="00197635">
              <w:t>HVINO</w:t>
            </w:r>
          </w:p>
        </w:tc>
        <w:tc>
          <w:tcPr>
            <w:tcW w:w="1200" w:type="dxa"/>
          </w:tcPr>
          <w:p w14:paraId="258DB6B0" w14:textId="77777777" w:rsidR="00742E59" w:rsidRPr="00197635" w:rsidRDefault="00742E59" w:rsidP="00742E59">
            <w:pPr>
              <w:pStyle w:val="TableText10"/>
            </w:pPr>
            <w:r w:rsidRPr="00197635">
              <w:t>-</w:t>
            </w:r>
          </w:p>
        </w:tc>
      </w:tr>
      <w:tr w:rsidR="00742E59" w:rsidRPr="00197635" w14:paraId="014387C2" w14:textId="77777777" w:rsidTr="00742E59">
        <w:trPr>
          <w:cantSplit/>
        </w:trPr>
        <w:tc>
          <w:tcPr>
            <w:tcW w:w="1200" w:type="dxa"/>
          </w:tcPr>
          <w:p w14:paraId="305720E8" w14:textId="601A3A21" w:rsidR="00742E59" w:rsidRPr="00197635" w:rsidRDefault="00742E59" w:rsidP="00881DE8">
            <w:pPr>
              <w:pStyle w:val="TableText10"/>
            </w:pPr>
            <w:r w:rsidRPr="00197635">
              <w:t>86</w:t>
            </w:r>
          </w:p>
        </w:tc>
        <w:tc>
          <w:tcPr>
            <w:tcW w:w="2400" w:type="dxa"/>
          </w:tcPr>
          <w:p w14:paraId="19962EC3" w14:textId="77777777" w:rsidR="00742E59" w:rsidRPr="00197635" w:rsidRDefault="00742E59" w:rsidP="00742E59">
            <w:pPr>
              <w:pStyle w:val="TableText10"/>
            </w:pPr>
            <w:r w:rsidRPr="00197635">
              <w:t>285 (1)</w:t>
            </w:r>
          </w:p>
        </w:tc>
        <w:tc>
          <w:tcPr>
            <w:tcW w:w="3720" w:type="dxa"/>
          </w:tcPr>
          <w:p w14:paraId="318CB772" w14:textId="77777777" w:rsidR="00742E59" w:rsidRPr="00197635" w:rsidRDefault="00742E59" w:rsidP="00742E59">
            <w:pPr>
              <w:pStyle w:val="TableText10"/>
            </w:pPr>
            <w:r w:rsidRPr="00197635">
              <w:rPr>
                <w:lang w:eastAsia="en-AU"/>
              </w:rPr>
              <w:t>replacement of defaced etc permit</w:t>
            </w:r>
          </w:p>
        </w:tc>
        <w:tc>
          <w:tcPr>
            <w:tcW w:w="1320" w:type="dxa"/>
          </w:tcPr>
          <w:p w14:paraId="7E666AA0" w14:textId="77777777" w:rsidR="00742E59" w:rsidRPr="00197635" w:rsidRDefault="00742E59" w:rsidP="00742E59">
            <w:pPr>
              <w:pStyle w:val="TableText10"/>
            </w:pPr>
            <w:r w:rsidRPr="00197635">
              <w:t>HVOP</w:t>
            </w:r>
          </w:p>
        </w:tc>
        <w:tc>
          <w:tcPr>
            <w:tcW w:w="1560" w:type="dxa"/>
          </w:tcPr>
          <w:p w14:paraId="3A1570A4" w14:textId="77777777" w:rsidR="00742E59" w:rsidRPr="00197635" w:rsidRDefault="00742E59" w:rsidP="00742E59">
            <w:pPr>
              <w:pStyle w:val="TableText10"/>
            </w:pPr>
            <w:r w:rsidRPr="00197635">
              <w:t>-</w:t>
            </w:r>
          </w:p>
        </w:tc>
        <w:tc>
          <w:tcPr>
            <w:tcW w:w="1200" w:type="dxa"/>
          </w:tcPr>
          <w:p w14:paraId="638F086F" w14:textId="77777777" w:rsidR="00742E59" w:rsidRPr="00197635" w:rsidRDefault="00742E59" w:rsidP="00742E59">
            <w:pPr>
              <w:pStyle w:val="TableText10"/>
            </w:pPr>
            <w:r w:rsidRPr="00197635">
              <w:t>-</w:t>
            </w:r>
          </w:p>
        </w:tc>
      </w:tr>
      <w:tr w:rsidR="00742E59" w:rsidRPr="00197635" w14:paraId="108D8092" w14:textId="77777777" w:rsidTr="00742E59">
        <w:trPr>
          <w:cantSplit/>
        </w:trPr>
        <w:tc>
          <w:tcPr>
            <w:tcW w:w="1200" w:type="dxa"/>
          </w:tcPr>
          <w:p w14:paraId="16BBD381" w14:textId="3898FC77" w:rsidR="00742E59" w:rsidRPr="00197635" w:rsidRDefault="00742E59" w:rsidP="00881DE8">
            <w:pPr>
              <w:pStyle w:val="TableText10"/>
            </w:pPr>
            <w:r w:rsidRPr="00197635">
              <w:t>87</w:t>
            </w:r>
          </w:p>
        </w:tc>
        <w:tc>
          <w:tcPr>
            <w:tcW w:w="2400" w:type="dxa"/>
          </w:tcPr>
          <w:p w14:paraId="3EADADEB" w14:textId="77777777" w:rsidR="00742E59" w:rsidRPr="00197635" w:rsidRDefault="00742E59" w:rsidP="00742E59">
            <w:pPr>
              <w:pStyle w:val="TableText10"/>
            </w:pPr>
            <w:r w:rsidRPr="00197635">
              <w:t>286 (1)</w:t>
            </w:r>
          </w:p>
        </w:tc>
        <w:tc>
          <w:tcPr>
            <w:tcW w:w="3720" w:type="dxa"/>
          </w:tcPr>
          <w:p w14:paraId="27F5DC3D" w14:textId="77777777" w:rsidR="00742E59" w:rsidRPr="00197635" w:rsidRDefault="00742E59" w:rsidP="00742E59">
            <w:pPr>
              <w:pStyle w:val="TableText10"/>
            </w:pPr>
            <w:r w:rsidRPr="00197635">
              <w:rPr>
                <w:lang w:eastAsia="en-AU"/>
              </w:rPr>
              <w:t>contravening condition of work and rest hours exemption</w:t>
            </w:r>
          </w:p>
        </w:tc>
        <w:tc>
          <w:tcPr>
            <w:tcW w:w="1320" w:type="dxa"/>
          </w:tcPr>
          <w:p w14:paraId="1E0ED373" w14:textId="77777777" w:rsidR="00742E59" w:rsidRPr="00197635" w:rsidRDefault="00742E59" w:rsidP="00742E59">
            <w:pPr>
              <w:pStyle w:val="TableText10"/>
            </w:pPr>
            <w:r w:rsidRPr="00197635">
              <w:t>HVOP</w:t>
            </w:r>
          </w:p>
        </w:tc>
        <w:tc>
          <w:tcPr>
            <w:tcW w:w="1560" w:type="dxa"/>
          </w:tcPr>
          <w:p w14:paraId="39D29A9A" w14:textId="77777777" w:rsidR="00742E59" w:rsidRPr="00197635" w:rsidRDefault="00742E59" w:rsidP="00742E59">
            <w:pPr>
              <w:pStyle w:val="TableText10"/>
            </w:pPr>
            <w:r w:rsidRPr="00197635">
              <w:t>HVINO</w:t>
            </w:r>
          </w:p>
        </w:tc>
        <w:tc>
          <w:tcPr>
            <w:tcW w:w="1200" w:type="dxa"/>
          </w:tcPr>
          <w:p w14:paraId="5F81C5C8" w14:textId="77777777" w:rsidR="00742E59" w:rsidRPr="00197635" w:rsidRDefault="00742E59" w:rsidP="00742E59">
            <w:pPr>
              <w:pStyle w:val="TableText10"/>
            </w:pPr>
            <w:r w:rsidRPr="00197635">
              <w:t>-</w:t>
            </w:r>
          </w:p>
        </w:tc>
      </w:tr>
      <w:tr w:rsidR="00742E59" w:rsidRPr="00197635" w14:paraId="317F9DFD" w14:textId="77777777" w:rsidTr="00742E59">
        <w:trPr>
          <w:cantSplit/>
        </w:trPr>
        <w:tc>
          <w:tcPr>
            <w:tcW w:w="1200" w:type="dxa"/>
          </w:tcPr>
          <w:p w14:paraId="1F8A1EA2" w14:textId="64C09E56" w:rsidR="00742E59" w:rsidRPr="00197635" w:rsidRDefault="00742E59" w:rsidP="00881DE8">
            <w:pPr>
              <w:pStyle w:val="TableText10"/>
            </w:pPr>
            <w:r w:rsidRPr="00197635">
              <w:t>88</w:t>
            </w:r>
          </w:p>
        </w:tc>
        <w:tc>
          <w:tcPr>
            <w:tcW w:w="2400" w:type="dxa"/>
          </w:tcPr>
          <w:p w14:paraId="10C5EC2B" w14:textId="77777777" w:rsidR="00742E59" w:rsidRPr="00197635" w:rsidRDefault="00742E59" w:rsidP="00742E59">
            <w:pPr>
              <w:pStyle w:val="TableText10"/>
            </w:pPr>
            <w:r w:rsidRPr="00197635">
              <w:t>287 (2)</w:t>
            </w:r>
          </w:p>
        </w:tc>
        <w:tc>
          <w:tcPr>
            <w:tcW w:w="3720" w:type="dxa"/>
          </w:tcPr>
          <w:p w14:paraId="1401F3C2" w14:textId="77777777" w:rsidR="00742E59" w:rsidRPr="00197635" w:rsidRDefault="00742E59" w:rsidP="00742E59">
            <w:pPr>
              <w:pStyle w:val="TableText10"/>
            </w:pPr>
            <w:r w:rsidRPr="00197635">
              <w:rPr>
                <w:lang w:eastAsia="en-AU"/>
              </w:rPr>
              <w:t>keeping relevant document while operating under work and rest hours exemption (notice)</w:t>
            </w:r>
          </w:p>
        </w:tc>
        <w:tc>
          <w:tcPr>
            <w:tcW w:w="1320" w:type="dxa"/>
          </w:tcPr>
          <w:p w14:paraId="29F10D8E" w14:textId="77777777" w:rsidR="00742E59" w:rsidRPr="00197635" w:rsidRDefault="00742E59" w:rsidP="00742E59">
            <w:pPr>
              <w:pStyle w:val="TableText10"/>
            </w:pPr>
            <w:r w:rsidRPr="00197635">
              <w:t>HVOP</w:t>
            </w:r>
          </w:p>
        </w:tc>
        <w:tc>
          <w:tcPr>
            <w:tcW w:w="1560" w:type="dxa"/>
          </w:tcPr>
          <w:p w14:paraId="1FA1BD48" w14:textId="77777777" w:rsidR="00742E59" w:rsidRPr="00197635" w:rsidRDefault="00742E59" w:rsidP="00742E59">
            <w:pPr>
              <w:pStyle w:val="TableText10"/>
            </w:pPr>
            <w:r w:rsidRPr="00197635">
              <w:t>HVINO</w:t>
            </w:r>
          </w:p>
        </w:tc>
        <w:tc>
          <w:tcPr>
            <w:tcW w:w="1200" w:type="dxa"/>
          </w:tcPr>
          <w:p w14:paraId="1AE72B94" w14:textId="77777777" w:rsidR="00742E59" w:rsidRPr="00197635" w:rsidRDefault="00742E59" w:rsidP="00742E59">
            <w:pPr>
              <w:pStyle w:val="TableText10"/>
            </w:pPr>
            <w:r w:rsidRPr="00197635">
              <w:t>-</w:t>
            </w:r>
          </w:p>
        </w:tc>
      </w:tr>
      <w:tr w:rsidR="00742E59" w:rsidRPr="00197635" w14:paraId="3647FEF7" w14:textId="77777777" w:rsidTr="00742E59">
        <w:trPr>
          <w:cantSplit/>
        </w:trPr>
        <w:tc>
          <w:tcPr>
            <w:tcW w:w="1200" w:type="dxa"/>
          </w:tcPr>
          <w:p w14:paraId="07DCC8DB" w14:textId="031D0BA4" w:rsidR="00742E59" w:rsidRPr="00197635" w:rsidRDefault="00742E59" w:rsidP="00881DE8">
            <w:pPr>
              <w:pStyle w:val="TableText10"/>
            </w:pPr>
            <w:r w:rsidRPr="00197635">
              <w:t>89</w:t>
            </w:r>
          </w:p>
        </w:tc>
        <w:tc>
          <w:tcPr>
            <w:tcW w:w="2400" w:type="dxa"/>
          </w:tcPr>
          <w:p w14:paraId="3C123A26" w14:textId="77777777" w:rsidR="00742E59" w:rsidRPr="00197635" w:rsidRDefault="00742E59" w:rsidP="00742E59">
            <w:pPr>
              <w:pStyle w:val="TableText10"/>
            </w:pPr>
            <w:r w:rsidRPr="00197635">
              <w:t>287 (3)</w:t>
            </w:r>
          </w:p>
        </w:tc>
        <w:tc>
          <w:tcPr>
            <w:tcW w:w="3720" w:type="dxa"/>
          </w:tcPr>
          <w:p w14:paraId="224D8D50" w14:textId="77777777" w:rsidR="00742E59" w:rsidRPr="00197635" w:rsidRDefault="00742E59" w:rsidP="00742E59">
            <w:pPr>
              <w:pStyle w:val="TableText10"/>
            </w:pPr>
            <w:r w:rsidRPr="00197635">
              <w:rPr>
                <w:lang w:eastAsia="en-AU"/>
              </w:rPr>
              <w:t>keeping relevant document while operating under work and rest hours exemption (notice)</w:t>
            </w:r>
          </w:p>
        </w:tc>
        <w:tc>
          <w:tcPr>
            <w:tcW w:w="1320" w:type="dxa"/>
          </w:tcPr>
          <w:p w14:paraId="1432F0CF" w14:textId="77777777" w:rsidR="00742E59" w:rsidRPr="00197635" w:rsidRDefault="00742E59" w:rsidP="00742E59">
            <w:pPr>
              <w:pStyle w:val="TableText10"/>
            </w:pPr>
            <w:r w:rsidRPr="00197635">
              <w:t>HVOP</w:t>
            </w:r>
          </w:p>
        </w:tc>
        <w:tc>
          <w:tcPr>
            <w:tcW w:w="1560" w:type="dxa"/>
          </w:tcPr>
          <w:p w14:paraId="014CF844" w14:textId="77777777" w:rsidR="00742E59" w:rsidRPr="00197635" w:rsidRDefault="00742E59" w:rsidP="00742E59">
            <w:pPr>
              <w:pStyle w:val="TableText10"/>
            </w:pPr>
            <w:r w:rsidRPr="00197635">
              <w:t>HVINO</w:t>
            </w:r>
          </w:p>
        </w:tc>
        <w:tc>
          <w:tcPr>
            <w:tcW w:w="1200" w:type="dxa"/>
          </w:tcPr>
          <w:p w14:paraId="00DCEBA0" w14:textId="77777777" w:rsidR="00742E59" w:rsidRPr="00197635" w:rsidRDefault="00742E59" w:rsidP="00742E59">
            <w:pPr>
              <w:pStyle w:val="TableText10"/>
            </w:pPr>
            <w:r w:rsidRPr="00197635">
              <w:t>-</w:t>
            </w:r>
          </w:p>
        </w:tc>
      </w:tr>
      <w:tr w:rsidR="00742E59" w:rsidRPr="00197635" w14:paraId="369E172C" w14:textId="77777777" w:rsidTr="00742E59">
        <w:trPr>
          <w:cantSplit/>
        </w:trPr>
        <w:tc>
          <w:tcPr>
            <w:tcW w:w="1200" w:type="dxa"/>
          </w:tcPr>
          <w:p w14:paraId="030D24A8" w14:textId="554B4782" w:rsidR="00742E59" w:rsidRPr="00197635" w:rsidRDefault="00742E59" w:rsidP="00881DE8">
            <w:pPr>
              <w:pStyle w:val="TableText10"/>
            </w:pPr>
            <w:r w:rsidRPr="00197635">
              <w:lastRenderedPageBreak/>
              <w:t>90</w:t>
            </w:r>
          </w:p>
        </w:tc>
        <w:tc>
          <w:tcPr>
            <w:tcW w:w="2400" w:type="dxa"/>
          </w:tcPr>
          <w:p w14:paraId="2A4400DF" w14:textId="77777777" w:rsidR="00742E59" w:rsidRPr="00197635" w:rsidRDefault="00742E59" w:rsidP="00742E59">
            <w:pPr>
              <w:pStyle w:val="TableText10"/>
            </w:pPr>
            <w:r w:rsidRPr="00197635">
              <w:t>288 (1)</w:t>
            </w:r>
          </w:p>
        </w:tc>
        <w:tc>
          <w:tcPr>
            <w:tcW w:w="3720" w:type="dxa"/>
          </w:tcPr>
          <w:p w14:paraId="0DE23B91" w14:textId="77777777" w:rsidR="00742E59" w:rsidRPr="00197635" w:rsidRDefault="00742E59" w:rsidP="00742E59">
            <w:pPr>
              <w:pStyle w:val="TableText10"/>
            </w:pPr>
            <w:r w:rsidRPr="00197635">
              <w:rPr>
                <w:lang w:eastAsia="en-AU"/>
              </w:rPr>
              <w:t>keeping copy of permit while driving under work and rest hours exemption (permit)</w:t>
            </w:r>
          </w:p>
        </w:tc>
        <w:tc>
          <w:tcPr>
            <w:tcW w:w="1320" w:type="dxa"/>
          </w:tcPr>
          <w:p w14:paraId="3B13D7E8" w14:textId="77777777" w:rsidR="00742E59" w:rsidRPr="00197635" w:rsidRDefault="00742E59" w:rsidP="00742E59">
            <w:pPr>
              <w:pStyle w:val="TableText10"/>
            </w:pPr>
            <w:r w:rsidRPr="00197635">
              <w:t>HVOP</w:t>
            </w:r>
          </w:p>
        </w:tc>
        <w:tc>
          <w:tcPr>
            <w:tcW w:w="1560" w:type="dxa"/>
          </w:tcPr>
          <w:p w14:paraId="034EBBE6" w14:textId="77777777" w:rsidR="00742E59" w:rsidRPr="00197635" w:rsidRDefault="00742E59" w:rsidP="00742E59">
            <w:pPr>
              <w:pStyle w:val="TableText10"/>
            </w:pPr>
            <w:r w:rsidRPr="00197635">
              <w:t>HVINO</w:t>
            </w:r>
          </w:p>
        </w:tc>
        <w:tc>
          <w:tcPr>
            <w:tcW w:w="1200" w:type="dxa"/>
          </w:tcPr>
          <w:p w14:paraId="7E8B0725" w14:textId="77777777" w:rsidR="00742E59" w:rsidRPr="00197635" w:rsidRDefault="00742E59" w:rsidP="00742E59">
            <w:pPr>
              <w:pStyle w:val="TableText10"/>
            </w:pPr>
            <w:r w:rsidRPr="00197635">
              <w:t>-</w:t>
            </w:r>
          </w:p>
        </w:tc>
      </w:tr>
      <w:tr w:rsidR="00742E59" w:rsidRPr="00197635" w14:paraId="7FC9DDF9" w14:textId="77777777" w:rsidTr="00742E59">
        <w:trPr>
          <w:cantSplit/>
        </w:trPr>
        <w:tc>
          <w:tcPr>
            <w:tcW w:w="1200" w:type="dxa"/>
          </w:tcPr>
          <w:p w14:paraId="69EBBFC9" w14:textId="545FDB67" w:rsidR="00742E59" w:rsidRPr="00197635" w:rsidRDefault="00742E59" w:rsidP="00881DE8">
            <w:pPr>
              <w:pStyle w:val="TableText10"/>
            </w:pPr>
            <w:r w:rsidRPr="00197635">
              <w:t>91</w:t>
            </w:r>
          </w:p>
        </w:tc>
        <w:tc>
          <w:tcPr>
            <w:tcW w:w="2400" w:type="dxa"/>
          </w:tcPr>
          <w:p w14:paraId="142962D4" w14:textId="77777777" w:rsidR="00742E59" w:rsidRPr="00197635" w:rsidRDefault="00742E59" w:rsidP="00742E59">
            <w:pPr>
              <w:pStyle w:val="TableText10"/>
            </w:pPr>
            <w:r w:rsidRPr="00197635">
              <w:t>288 (2)</w:t>
            </w:r>
          </w:p>
        </w:tc>
        <w:tc>
          <w:tcPr>
            <w:tcW w:w="3720" w:type="dxa"/>
          </w:tcPr>
          <w:p w14:paraId="12C12C92" w14:textId="77777777" w:rsidR="00742E59" w:rsidRPr="00197635" w:rsidRDefault="00742E59" w:rsidP="00742E59">
            <w:pPr>
              <w:pStyle w:val="TableText10"/>
            </w:pPr>
            <w:r w:rsidRPr="00197635">
              <w:rPr>
                <w:lang w:eastAsia="en-AU"/>
              </w:rPr>
              <w:t>keeping copy of permit while driving under work and rest hours exemption (permit)</w:t>
            </w:r>
          </w:p>
        </w:tc>
        <w:tc>
          <w:tcPr>
            <w:tcW w:w="1320" w:type="dxa"/>
          </w:tcPr>
          <w:p w14:paraId="17D79071" w14:textId="77777777" w:rsidR="00742E59" w:rsidRPr="00197635" w:rsidRDefault="00742E59" w:rsidP="00742E59">
            <w:pPr>
              <w:pStyle w:val="TableText10"/>
            </w:pPr>
            <w:r w:rsidRPr="00197635">
              <w:t>HVOP</w:t>
            </w:r>
          </w:p>
        </w:tc>
        <w:tc>
          <w:tcPr>
            <w:tcW w:w="1560" w:type="dxa"/>
          </w:tcPr>
          <w:p w14:paraId="43CD09C1" w14:textId="77777777" w:rsidR="00742E59" w:rsidRPr="00197635" w:rsidRDefault="00742E59" w:rsidP="00742E59">
            <w:pPr>
              <w:pStyle w:val="TableText10"/>
            </w:pPr>
            <w:r w:rsidRPr="00197635">
              <w:t>HVINO</w:t>
            </w:r>
          </w:p>
        </w:tc>
        <w:tc>
          <w:tcPr>
            <w:tcW w:w="1200" w:type="dxa"/>
          </w:tcPr>
          <w:p w14:paraId="2BFC0EA0" w14:textId="77777777" w:rsidR="00742E59" w:rsidRPr="00197635" w:rsidRDefault="00742E59" w:rsidP="00742E59">
            <w:pPr>
              <w:pStyle w:val="TableText10"/>
            </w:pPr>
            <w:r w:rsidRPr="00197635">
              <w:t>-</w:t>
            </w:r>
          </w:p>
        </w:tc>
      </w:tr>
      <w:tr w:rsidR="00742E59" w:rsidRPr="00197635" w14:paraId="3961B4EF" w14:textId="77777777" w:rsidTr="00742E59">
        <w:trPr>
          <w:cantSplit/>
        </w:trPr>
        <w:tc>
          <w:tcPr>
            <w:tcW w:w="1200" w:type="dxa"/>
          </w:tcPr>
          <w:p w14:paraId="7E558F17" w14:textId="1FD8583A" w:rsidR="00742E59" w:rsidRPr="00197635" w:rsidRDefault="00742E59" w:rsidP="00881DE8">
            <w:pPr>
              <w:pStyle w:val="TableText10"/>
            </w:pPr>
            <w:r w:rsidRPr="00197635">
              <w:t>92</w:t>
            </w:r>
          </w:p>
        </w:tc>
        <w:tc>
          <w:tcPr>
            <w:tcW w:w="2400" w:type="dxa"/>
          </w:tcPr>
          <w:p w14:paraId="335F6C74" w14:textId="77777777" w:rsidR="00742E59" w:rsidRPr="00197635" w:rsidRDefault="00742E59" w:rsidP="00742E59">
            <w:pPr>
              <w:pStyle w:val="TableText10"/>
            </w:pPr>
            <w:r w:rsidRPr="00197635">
              <w:t>288 (3)</w:t>
            </w:r>
          </w:p>
        </w:tc>
        <w:tc>
          <w:tcPr>
            <w:tcW w:w="3720" w:type="dxa"/>
          </w:tcPr>
          <w:p w14:paraId="6ED064CC" w14:textId="77777777" w:rsidR="00742E59" w:rsidRPr="00197635" w:rsidRDefault="00742E59" w:rsidP="00742E59">
            <w:pPr>
              <w:pStyle w:val="TableText10"/>
            </w:pPr>
            <w:r w:rsidRPr="00197635">
              <w:rPr>
                <w:lang w:eastAsia="en-AU"/>
              </w:rPr>
              <w:t>keeping copy of permit while driving under work and rest hours exemption (permit)</w:t>
            </w:r>
          </w:p>
        </w:tc>
        <w:tc>
          <w:tcPr>
            <w:tcW w:w="1320" w:type="dxa"/>
          </w:tcPr>
          <w:p w14:paraId="4BB7CAF6" w14:textId="77777777" w:rsidR="00742E59" w:rsidRPr="00197635" w:rsidRDefault="00742E59" w:rsidP="00742E59">
            <w:pPr>
              <w:pStyle w:val="TableText10"/>
            </w:pPr>
            <w:r w:rsidRPr="00197635">
              <w:t>HVOP</w:t>
            </w:r>
          </w:p>
        </w:tc>
        <w:tc>
          <w:tcPr>
            <w:tcW w:w="1560" w:type="dxa"/>
          </w:tcPr>
          <w:p w14:paraId="64F22C16" w14:textId="77777777" w:rsidR="00742E59" w:rsidRPr="00197635" w:rsidRDefault="00742E59" w:rsidP="00742E59">
            <w:pPr>
              <w:pStyle w:val="TableText10"/>
            </w:pPr>
            <w:r w:rsidRPr="00197635">
              <w:t>HVINO</w:t>
            </w:r>
          </w:p>
        </w:tc>
        <w:tc>
          <w:tcPr>
            <w:tcW w:w="1200" w:type="dxa"/>
          </w:tcPr>
          <w:p w14:paraId="39923756" w14:textId="77777777" w:rsidR="00742E59" w:rsidRPr="00197635" w:rsidRDefault="00742E59" w:rsidP="00742E59">
            <w:pPr>
              <w:pStyle w:val="TableText10"/>
            </w:pPr>
            <w:r w:rsidRPr="00197635">
              <w:t>-</w:t>
            </w:r>
          </w:p>
        </w:tc>
      </w:tr>
      <w:tr w:rsidR="00742E59" w:rsidRPr="00197635" w14:paraId="30DE0E82" w14:textId="77777777" w:rsidTr="00742E59">
        <w:trPr>
          <w:cantSplit/>
        </w:trPr>
        <w:tc>
          <w:tcPr>
            <w:tcW w:w="1200" w:type="dxa"/>
          </w:tcPr>
          <w:p w14:paraId="746714BB" w14:textId="25C934AC" w:rsidR="00742E59" w:rsidRPr="00197635" w:rsidRDefault="00742E59" w:rsidP="00881DE8">
            <w:pPr>
              <w:pStyle w:val="TableText10"/>
            </w:pPr>
            <w:r w:rsidRPr="00197635">
              <w:t>93</w:t>
            </w:r>
          </w:p>
        </w:tc>
        <w:tc>
          <w:tcPr>
            <w:tcW w:w="2400" w:type="dxa"/>
          </w:tcPr>
          <w:p w14:paraId="319336F5" w14:textId="77777777" w:rsidR="00742E59" w:rsidRPr="00197635" w:rsidRDefault="00742E59" w:rsidP="00742E59">
            <w:pPr>
              <w:pStyle w:val="TableText10"/>
            </w:pPr>
            <w:r w:rsidRPr="00197635">
              <w:t>293 (1)</w:t>
            </w:r>
          </w:p>
        </w:tc>
        <w:tc>
          <w:tcPr>
            <w:tcW w:w="3720" w:type="dxa"/>
          </w:tcPr>
          <w:p w14:paraId="77B01391" w14:textId="77777777" w:rsidR="00742E59" w:rsidRPr="00197635" w:rsidRDefault="00742E59" w:rsidP="00742E59">
            <w:pPr>
              <w:pStyle w:val="TableText10"/>
            </w:pPr>
            <w:r w:rsidRPr="00197635">
              <w:rPr>
                <w:lang w:eastAsia="en-AU"/>
              </w:rPr>
              <w:t>driver of fatigue-regulated heavy vehicle must carry work diary</w:t>
            </w:r>
          </w:p>
        </w:tc>
        <w:tc>
          <w:tcPr>
            <w:tcW w:w="1320" w:type="dxa"/>
          </w:tcPr>
          <w:p w14:paraId="38EB9537" w14:textId="77777777" w:rsidR="00742E59" w:rsidRPr="00197635" w:rsidRDefault="00742E59" w:rsidP="00742E59">
            <w:pPr>
              <w:pStyle w:val="TableText10"/>
            </w:pPr>
            <w:r w:rsidRPr="00197635">
              <w:t>HVOP</w:t>
            </w:r>
          </w:p>
        </w:tc>
        <w:tc>
          <w:tcPr>
            <w:tcW w:w="1560" w:type="dxa"/>
          </w:tcPr>
          <w:p w14:paraId="40C83C6B" w14:textId="77777777" w:rsidR="00742E59" w:rsidRPr="00197635" w:rsidRDefault="00742E59" w:rsidP="00742E59">
            <w:pPr>
              <w:pStyle w:val="TableText10"/>
            </w:pPr>
            <w:r w:rsidRPr="00197635">
              <w:t>HVINO</w:t>
            </w:r>
          </w:p>
        </w:tc>
        <w:tc>
          <w:tcPr>
            <w:tcW w:w="1200" w:type="dxa"/>
          </w:tcPr>
          <w:p w14:paraId="5CC29BC0" w14:textId="77777777" w:rsidR="00742E59" w:rsidRPr="00197635" w:rsidRDefault="00742E59" w:rsidP="00742E59">
            <w:pPr>
              <w:pStyle w:val="TableText10"/>
            </w:pPr>
            <w:r w:rsidRPr="00197635">
              <w:t>-</w:t>
            </w:r>
          </w:p>
        </w:tc>
      </w:tr>
      <w:tr w:rsidR="00742E59" w:rsidRPr="00197635" w14:paraId="3B5B1A09" w14:textId="77777777" w:rsidTr="00742E59">
        <w:trPr>
          <w:cantSplit/>
        </w:trPr>
        <w:tc>
          <w:tcPr>
            <w:tcW w:w="1200" w:type="dxa"/>
          </w:tcPr>
          <w:p w14:paraId="51DF716F" w14:textId="017FC270" w:rsidR="00742E59" w:rsidRPr="00197635" w:rsidRDefault="00742E59" w:rsidP="00881DE8">
            <w:pPr>
              <w:pStyle w:val="TableText10"/>
            </w:pPr>
            <w:r w:rsidRPr="00197635">
              <w:t>94</w:t>
            </w:r>
          </w:p>
        </w:tc>
        <w:tc>
          <w:tcPr>
            <w:tcW w:w="2400" w:type="dxa"/>
          </w:tcPr>
          <w:p w14:paraId="040F91DC" w14:textId="77777777" w:rsidR="00742E59" w:rsidRPr="00197635" w:rsidRDefault="00742E59" w:rsidP="00742E59">
            <w:pPr>
              <w:pStyle w:val="TableText10"/>
            </w:pPr>
            <w:r w:rsidRPr="00197635">
              <w:t>296 (1)</w:t>
            </w:r>
          </w:p>
        </w:tc>
        <w:tc>
          <w:tcPr>
            <w:tcW w:w="3720" w:type="dxa"/>
          </w:tcPr>
          <w:p w14:paraId="645B52ED" w14:textId="77777777" w:rsidR="00742E59" w:rsidRPr="00197635" w:rsidRDefault="00742E59" w:rsidP="00742E59">
            <w:pPr>
              <w:pStyle w:val="TableText10"/>
            </w:pPr>
            <w:r w:rsidRPr="00197635">
              <w:rPr>
                <w:lang w:eastAsia="en-AU"/>
              </w:rPr>
              <w:t>recording information under the national regulations—general</w:t>
            </w:r>
          </w:p>
        </w:tc>
        <w:tc>
          <w:tcPr>
            <w:tcW w:w="1320" w:type="dxa"/>
          </w:tcPr>
          <w:p w14:paraId="1E893C2B" w14:textId="77777777" w:rsidR="00742E59" w:rsidRPr="00197635" w:rsidRDefault="00742E59" w:rsidP="00742E59">
            <w:pPr>
              <w:pStyle w:val="TableText10"/>
            </w:pPr>
            <w:r w:rsidRPr="00197635">
              <w:t>HVOP</w:t>
            </w:r>
          </w:p>
        </w:tc>
        <w:tc>
          <w:tcPr>
            <w:tcW w:w="1560" w:type="dxa"/>
          </w:tcPr>
          <w:p w14:paraId="11D610F2" w14:textId="77777777" w:rsidR="00742E59" w:rsidRPr="00197635" w:rsidRDefault="00742E59" w:rsidP="00742E59">
            <w:pPr>
              <w:pStyle w:val="TableText10"/>
            </w:pPr>
            <w:r w:rsidRPr="00197635">
              <w:t>HVINO</w:t>
            </w:r>
          </w:p>
        </w:tc>
        <w:tc>
          <w:tcPr>
            <w:tcW w:w="1200" w:type="dxa"/>
          </w:tcPr>
          <w:p w14:paraId="5C54C6CA" w14:textId="77777777" w:rsidR="00742E59" w:rsidRPr="00197635" w:rsidRDefault="00742E59" w:rsidP="00742E59">
            <w:pPr>
              <w:pStyle w:val="TableText10"/>
            </w:pPr>
            <w:r w:rsidRPr="00197635">
              <w:t>-</w:t>
            </w:r>
          </w:p>
        </w:tc>
      </w:tr>
      <w:tr w:rsidR="00742E59" w:rsidRPr="00197635" w14:paraId="32755BEF" w14:textId="77777777" w:rsidTr="00742E59">
        <w:trPr>
          <w:cantSplit/>
        </w:trPr>
        <w:tc>
          <w:tcPr>
            <w:tcW w:w="1200" w:type="dxa"/>
          </w:tcPr>
          <w:p w14:paraId="31029F44" w14:textId="10D31C70" w:rsidR="00742E59" w:rsidRPr="00197635" w:rsidRDefault="00742E59" w:rsidP="00881DE8">
            <w:pPr>
              <w:pStyle w:val="TableText10"/>
            </w:pPr>
            <w:r w:rsidRPr="00197635">
              <w:t>95</w:t>
            </w:r>
          </w:p>
        </w:tc>
        <w:tc>
          <w:tcPr>
            <w:tcW w:w="2400" w:type="dxa"/>
          </w:tcPr>
          <w:p w14:paraId="4CA4BEEE" w14:textId="77777777" w:rsidR="00742E59" w:rsidRPr="00197635" w:rsidRDefault="00742E59" w:rsidP="00742E59">
            <w:pPr>
              <w:pStyle w:val="TableText10"/>
            </w:pPr>
            <w:r w:rsidRPr="00197635">
              <w:t>297 (2)</w:t>
            </w:r>
          </w:p>
        </w:tc>
        <w:tc>
          <w:tcPr>
            <w:tcW w:w="3720" w:type="dxa"/>
          </w:tcPr>
          <w:p w14:paraId="673D9862" w14:textId="77777777" w:rsidR="00742E59" w:rsidRPr="00197635" w:rsidRDefault="00742E59" w:rsidP="00742E59">
            <w:pPr>
              <w:pStyle w:val="TableText10"/>
            </w:pPr>
            <w:r w:rsidRPr="00197635">
              <w:rPr>
                <w:lang w:eastAsia="en-AU"/>
              </w:rPr>
              <w:t>information required to be recorded immediately after starting work</w:t>
            </w:r>
          </w:p>
        </w:tc>
        <w:tc>
          <w:tcPr>
            <w:tcW w:w="1320" w:type="dxa"/>
          </w:tcPr>
          <w:p w14:paraId="410BE555" w14:textId="77777777" w:rsidR="00742E59" w:rsidRPr="00197635" w:rsidRDefault="00742E59" w:rsidP="00742E59">
            <w:pPr>
              <w:pStyle w:val="TableText10"/>
            </w:pPr>
            <w:r w:rsidRPr="00197635">
              <w:t>HVOP</w:t>
            </w:r>
          </w:p>
        </w:tc>
        <w:tc>
          <w:tcPr>
            <w:tcW w:w="1560" w:type="dxa"/>
          </w:tcPr>
          <w:p w14:paraId="0069BFC8" w14:textId="77777777" w:rsidR="00742E59" w:rsidRPr="00197635" w:rsidRDefault="00742E59" w:rsidP="00742E59">
            <w:pPr>
              <w:pStyle w:val="TableText10"/>
            </w:pPr>
            <w:r w:rsidRPr="00197635">
              <w:t>HVINO</w:t>
            </w:r>
          </w:p>
        </w:tc>
        <w:tc>
          <w:tcPr>
            <w:tcW w:w="1200" w:type="dxa"/>
          </w:tcPr>
          <w:p w14:paraId="73EEFD39" w14:textId="77777777" w:rsidR="00742E59" w:rsidRPr="00197635" w:rsidRDefault="00742E59" w:rsidP="00742E59">
            <w:pPr>
              <w:pStyle w:val="TableText10"/>
            </w:pPr>
            <w:r w:rsidRPr="00197635">
              <w:t>-</w:t>
            </w:r>
          </w:p>
        </w:tc>
      </w:tr>
      <w:tr w:rsidR="00742E59" w:rsidRPr="00197635" w14:paraId="78E44CEF" w14:textId="77777777" w:rsidTr="00742E59">
        <w:trPr>
          <w:cantSplit/>
        </w:trPr>
        <w:tc>
          <w:tcPr>
            <w:tcW w:w="1200" w:type="dxa"/>
          </w:tcPr>
          <w:p w14:paraId="5B54BB29" w14:textId="4D66F7E7" w:rsidR="00742E59" w:rsidRPr="00197635" w:rsidRDefault="00742E59" w:rsidP="00881DE8">
            <w:pPr>
              <w:pStyle w:val="TableText10"/>
            </w:pPr>
            <w:r w:rsidRPr="00197635">
              <w:lastRenderedPageBreak/>
              <w:t>96</w:t>
            </w:r>
          </w:p>
        </w:tc>
        <w:tc>
          <w:tcPr>
            <w:tcW w:w="2400" w:type="dxa"/>
          </w:tcPr>
          <w:p w14:paraId="5C9CFDD7" w14:textId="77777777" w:rsidR="00742E59" w:rsidRPr="00197635" w:rsidRDefault="00742E59" w:rsidP="00742E59">
            <w:pPr>
              <w:pStyle w:val="TableText10"/>
            </w:pPr>
            <w:r w:rsidRPr="00197635">
              <w:t>298 (1)</w:t>
            </w:r>
          </w:p>
        </w:tc>
        <w:tc>
          <w:tcPr>
            <w:tcW w:w="3720" w:type="dxa"/>
          </w:tcPr>
          <w:p w14:paraId="0DC31B2B" w14:textId="77777777" w:rsidR="00742E59" w:rsidRPr="00197635" w:rsidRDefault="00742E59" w:rsidP="00742E59">
            <w:pPr>
              <w:pStyle w:val="TableText10"/>
            </w:pPr>
            <w:r w:rsidRPr="00197635">
              <w:rPr>
                <w:lang w:eastAsia="en-AU"/>
              </w:rPr>
              <w:t>failing to record information about odometer reading</w:t>
            </w:r>
          </w:p>
        </w:tc>
        <w:tc>
          <w:tcPr>
            <w:tcW w:w="1320" w:type="dxa"/>
          </w:tcPr>
          <w:p w14:paraId="10F5EFFB" w14:textId="77777777" w:rsidR="00742E59" w:rsidRPr="00197635" w:rsidRDefault="00742E59" w:rsidP="00742E59">
            <w:pPr>
              <w:pStyle w:val="TableText10"/>
            </w:pPr>
            <w:r w:rsidRPr="00197635">
              <w:t>HVOP</w:t>
            </w:r>
          </w:p>
        </w:tc>
        <w:tc>
          <w:tcPr>
            <w:tcW w:w="1560" w:type="dxa"/>
          </w:tcPr>
          <w:p w14:paraId="46041BDE" w14:textId="77777777" w:rsidR="00742E59" w:rsidRPr="00197635" w:rsidRDefault="00742E59" w:rsidP="00742E59">
            <w:pPr>
              <w:pStyle w:val="TableText10"/>
            </w:pPr>
            <w:r w:rsidRPr="00197635">
              <w:t>HVINO</w:t>
            </w:r>
          </w:p>
        </w:tc>
        <w:tc>
          <w:tcPr>
            <w:tcW w:w="1200" w:type="dxa"/>
          </w:tcPr>
          <w:p w14:paraId="26ADE985" w14:textId="77777777" w:rsidR="00742E59" w:rsidRPr="00197635" w:rsidRDefault="00742E59" w:rsidP="00742E59">
            <w:pPr>
              <w:pStyle w:val="TableText10"/>
            </w:pPr>
            <w:r w:rsidRPr="00197635">
              <w:t>-</w:t>
            </w:r>
          </w:p>
        </w:tc>
      </w:tr>
      <w:tr w:rsidR="00742E59" w:rsidRPr="00197635" w14:paraId="184E6EA5" w14:textId="77777777" w:rsidTr="00742E59">
        <w:trPr>
          <w:cantSplit/>
        </w:trPr>
        <w:tc>
          <w:tcPr>
            <w:tcW w:w="1200" w:type="dxa"/>
          </w:tcPr>
          <w:p w14:paraId="696860D0" w14:textId="5A947F76" w:rsidR="00742E59" w:rsidRPr="00197635" w:rsidRDefault="00742E59" w:rsidP="00881DE8">
            <w:pPr>
              <w:pStyle w:val="TableText10"/>
            </w:pPr>
            <w:r w:rsidRPr="00197635">
              <w:t>97</w:t>
            </w:r>
          </w:p>
        </w:tc>
        <w:tc>
          <w:tcPr>
            <w:tcW w:w="2400" w:type="dxa"/>
          </w:tcPr>
          <w:p w14:paraId="6456EC4B" w14:textId="77777777" w:rsidR="00742E59" w:rsidRPr="00197635" w:rsidRDefault="00742E59" w:rsidP="00742E59">
            <w:pPr>
              <w:pStyle w:val="TableText10"/>
            </w:pPr>
            <w:r w:rsidRPr="00197635">
              <w:t>299</w:t>
            </w:r>
          </w:p>
        </w:tc>
        <w:tc>
          <w:tcPr>
            <w:tcW w:w="3720" w:type="dxa"/>
          </w:tcPr>
          <w:p w14:paraId="75B3E630" w14:textId="77777777" w:rsidR="00742E59" w:rsidRPr="00197635" w:rsidRDefault="00742E59" w:rsidP="00742E59">
            <w:pPr>
              <w:pStyle w:val="TableText10"/>
            </w:pPr>
            <w:r w:rsidRPr="00197635">
              <w:rPr>
                <w:lang w:eastAsia="en-AU"/>
              </w:rPr>
              <w:t>two-up driver to provide details</w:t>
            </w:r>
          </w:p>
        </w:tc>
        <w:tc>
          <w:tcPr>
            <w:tcW w:w="1320" w:type="dxa"/>
          </w:tcPr>
          <w:p w14:paraId="1192C3B0" w14:textId="77777777" w:rsidR="00742E59" w:rsidRPr="00197635" w:rsidRDefault="00742E59" w:rsidP="00742E59">
            <w:pPr>
              <w:pStyle w:val="TableText10"/>
            </w:pPr>
            <w:r w:rsidRPr="00197635">
              <w:t>HVOP</w:t>
            </w:r>
          </w:p>
        </w:tc>
        <w:tc>
          <w:tcPr>
            <w:tcW w:w="1560" w:type="dxa"/>
          </w:tcPr>
          <w:p w14:paraId="466A0157" w14:textId="77777777" w:rsidR="00742E59" w:rsidRPr="00197635" w:rsidRDefault="00742E59" w:rsidP="00742E59">
            <w:pPr>
              <w:pStyle w:val="TableText10"/>
            </w:pPr>
            <w:r w:rsidRPr="00197635">
              <w:t>HVINO</w:t>
            </w:r>
          </w:p>
        </w:tc>
        <w:tc>
          <w:tcPr>
            <w:tcW w:w="1200" w:type="dxa"/>
          </w:tcPr>
          <w:p w14:paraId="6BC24E9B" w14:textId="77777777" w:rsidR="00742E59" w:rsidRPr="00197635" w:rsidRDefault="00742E59" w:rsidP="00742E59">
            <w:pPr>
              <w:pStyle w:val="TableText10"/>
            </w:pPr>
            <w:r w:rsidRPr="00197635">
              <w:t>-</w:t>
            </w:r>
          </w:p>
        </w:tc>
      </w:tr>
      <w:tr w:rsidR="00742E59" w:rsidRPr="00197635" w14:paraId="46E4C3EF" w14:textId="77777777" w:rsidTr="00742E59">
        <w:trPr>
          <w:cantSplit/>
        </w:trPr>
        <w:tc>
          <w:tcPr>
            <w:tcW w:w="1200" w:type="dxa"/>
          </w:tcPr>
          <w:p w14:paraId="13F77DCB" w14:textId="3582B182" w:rsidR="00742E59" w:rsidRPr="00197635" w:rsidRDefault="00742E59" w:rsidP="00881DE8">
            <w:pPr>
              <w:pStyle w:val="TableText10"/>
            </w:pPr>
            <w:r w:rsidRPr="00197635">
              <w:t>98</w:t>
            </w:r>
          </w:p>
        </w:tc>
        <w:tc>
          <w:tcPr>
            <w:tcW w:w="2400" w:type="dxa"/>
          </w:tcPr>
          <w:p w14:paraId="18A1A406" w14:textId="77777777" w:rsidR="00742E59" w:rsidRPr="00197635" w:rsidRDefault="00742E59" w:rsidP="00742E59">
            <w:pPr>
              <w:pStyle w:val="TableText10"/>
            </w:pPr>
            <w:r w:rsidRPr="00197635">
              <w:t>301</w:t>
            </w:r>
          </w:p>
        </w:tc>
        <w:tc>
          <w:tcPr>
            <w:tcW w:w="3720" w:type="dxa"/>
          </w:tcPr>
          <w:p w14:paraId="0C1E3467" w14:textId="77777777" w:rsidR="00742E59" w:rsidRPr="00197635" w:rsidRDefault="00742E59" w:rsidP="00742E59">
            <w:pPr>
              <w:pStyle w:val="TableText10"/>
            </w:pPr>
            <w:r w:rsidRPr="00197635">
              <w:rPr>
                <w:lang w:eastAsia="en-AU"/>
              </w:rPr>
              <w:t>recording information in written work diary</w:t>
            </w:r>
          </w:p>
        </w:tc>
        <w:tc>
          <w:tcPr>
            <w:tcW w:w="1320" w:type="dxa"/>
          </w:tcPr>
          <w:p w14:paraId="7DCD0C0F" w14:textId="77777777" w:rsidR="00742E59" w:rsidRPr="00197635" w:rsidRDefault="00742E59" w:rsidP="00742E59">
            <w:pPr>
              <w:pStyle w:val="TableText10"/>
            </w:pPr>
            <w:r w:rsidRPr="00197635">
              <w:t>HVOP</w:t>
            </w:r>
          </w:p>
        </w:tc>
        <w:tc>
          <w:tcPr>
            <w:tcW w:w="1560" w:type="dxa"/>
          </w:tcPr>
          <w:p w14:paraId="3E54A7F1" w14:textId="77777777" w:rsidR="00742E59" w:rsidRPr="00197635" w:rsidRDefault="00742E59" w:rsidP="00742E59">
            <w:pPr>
              <w:pStyle w:val="TableText10"/>
            </w:pPr>
            <w:r w:rsidRPr="00197635">
              <w:t>HVINO</w:t>
            </w:r>
          </w:p>
        </w:tc>
        <w:tc>
          <w:tcPr>
            <w:tcW w:w="1200" w:type="dxa"/>
          </w:tcPr>
          <w:p w14:paraId="50BB9234" w14:textId="77777777" w:rsidR="00742E59" w:rsidRPr="00197635" w:rsidRDefault="00742E59" w:rsidP="00742E59">
            <w:pPr>
              <w:pStyle w:val="TableText10"/>
            </w:pPr>
            <w:r w:rsidRPr="00197635">
              <w:t>-</w:t>
            </w:r>
          </w:p>
        </w:tc>
      </w:tr>
      <w:tr w:rsidR="00742E59" w:rsidRPr="00197635" w14:paraId="077260FD" w14:textId="77777777" w:rsidTr="00742E59">
        <w:trPr>
          <w:cantSplit/>
        </w:trPr>
        <w:tc>
          <w:tcPr>
            <w:tcW w:w="1200" w:type="dxa"/>
          </w:tcPr>
          <w:p w14:paraId="513D8901" w14:textId="0D78CA06" w:rsidR="00742E59" w:rsidRPr="00197635" w:rsidRDefault="00742E59" w:rsidP="00881DE8">
            <w:pPr>
              <w:pStyle w:val="TableText10"/>
            </w:pPr>
            <w:r w:rsidRPr="00197635">
              <w:t>99</w:t>
            </w:r>
          </w:p>
        </w:tc>
        <w:tc>
          <w:tcPr>
            <w:tcW w:w="2400" w:type="dxa"/>
          </w:tcPr>
          <w:p w14:paraId="40BDDBC2" w14:textId="77777777" w:rsidR="00742E59" w:rsidRPr="00197635" w:rsidRDefault="00742E59" w:rsidP="00742E59">
            <w:pPr>
              <w:pStyle w:val="TableText10"/>
            </w:pPr>
            <w:r w:rsidRPr="00197635">
              <w:t>302</w:t>
            </w:r>
          </w:p>
        </w:tc>
        <w:tc>
          <w:tcPr>
            <w:tcW w:w="3720" w:type="dxa"/>
          </w:tcPr>
          <w:p w14:paraId="4EA466A3" w14:textId="77777777" w:rsidR="00742E59" w:rsidRPr="00197635" w:rsidRDefault="00742E59" w:rsidP="00742E59">
            <w:pPr>
              <w:pStyle w:val="TableText10"/>
            </w:pPr>
            <w:r w:rsidRPr="00197635">
              <w:rPr>
                <w:lang w:eastAsia="en-AU"/>
              </w:rPr>
              <w:t>recording information in electronic work diary</w:t>
            </w:r>
          </w:p>
        </w:tc>
        <w:tc>
          <w:tcPr>
            <w:tcW w:w="1320" w:type="dxa"/>
          </w:tcPr>
          <w:p w14:paraId="140247CB" w14:textId="77777777" w:rsidR="00742E59" w:rsidRPr="00197635" w:rsidRDefault="00742E59" w:rsidP="00742E59">
            <w:pPr>
              <w:pStyle w:val="TableText10"/>
            </w:pPr>
            <w:r w:rsidRPr="00197635">
              <w:t>HVOP</w:t>
            </w:r>
          </w:p>
        </w:tc>
        <w:tc>
          <w:tcPr>
            <w:tcW w:w="1560" w:type="dxa"/>
          </w:tcPr>
          <w:p w14:paraId="368902A6" w14:textId="77777777" w:rsidR="00742E59" w:rsidRPr="00197635" w:rsidRDefault="00742E59" w:rsidP="00742E59">
            <w:pPr>
              <w:pStyle w:val="TableText10"/>
            </w:pPr>
            <w:r w:rsidRPr="00197635">
              <w:t>HVINO</w:t>
            </w:r>
          </w:p>
        </w:tc>
        <w:tc>
          <w:tcPr>
            <w:tcW w:w="1200" w:type="dxa"/>
          </w:tcPr>
          <w:p w14:paraId="41377438" w14:textId="77777777" w:rsidR="00742E59" w:rsidRPr="00197635" w:rsidRDefault="00742E59" w:rsidP="00742E59">
            <w:pPr>
              <w:pStyle w:val="TableText10"/>
            </w:pPr>
            <w:r w:rsidRPr="00197635">
              <w:t>-</w:t>
            </w:r>
          </w:p>
        </w:tc>
      </w:tr>
      <w:tr w:rsidR="00742E59" w:rsidRPr="00197635" w14:paraId="3023ED7E" w14:textId="77777777" w:rsidTr="00742E59">
        <w:trPr>
          <w:cantSplit/>
        </w:trPr>
        <w:tc>
          <w:tcPr>
            <w:tcW w:w="1200" w:type="dxa"/>
          </w:tcPr>
          <w:p w14:paraId="49FF78D1" w14:textId="1716B911" w:rsidR="00742E59" w:rsidRPr="00197635" w:rsidRDefault="00742E59" w:rsidP="00881DE8">
            <w:pPr>
              <w:pStyle w:val="TableText10"/>
            </w:pPr>
            <w:r w:rsidRPr="00197635">
              <w:t>100</w:t>
            </w:r>
          </w:p>
        </w:tc>
        <w:tc>
          <w:tcPr>
            <w:tcW w:w="2400" w:type="dxa"/>
          </w:tcPr>
          <w:p w14:paraId="68CAB886" w14:textId="77777777" w:rsidR="00742E59" w:rsidRPr="00197635" w:rsidRDefault="00742E59" w:rsidP="00742E59">
            <w:pPr>
              <w:pStyle w:val="TableText10"/>
            </w:pPr>
            <w:r w:rsidRPr="00197635">
              <w:t>303</w:t>
            </w:r>
          </w:p>
        </w:tc>
        <w:tc>
          <w:tcPr>
            <w:tcW w:w="3720" w:type="dxa"/>
          </w:tcPr>
          <w:p w14:paraId="4415DB46" w14:textId="77777777" w:rsidR="00742E59" w:rsidRPr="00197635" w:rsidRDefault="00742E59" w:rsidP="00742E59">
            <w:pPr>
              <w:pStyle w:val="TableText10"/>
            </w:pPr>
            <w:r w:rsidRPr="00197635">
              <w:rPr>
                <w:lang w:eastAsia="en-AU"/>
              </w:rPr>
              <w:t>time zone of driver’s base must be used</w:t>
            </w:r>
          </w:p>
        </w:tc>
        <w:tc>
          <w:tcPr>
            <w:tcW w:w="1320" w:type="dxa"/>
          </w:tcPr>
          <w:p w14:paraId="1589EA2B" w14:textId="77777777" w:rsidR="00742E59" w:rsidRPr="00197635" w:rsidRDefault="00742E59" w:rsidP="00742E59">
            <w:pPr>
              <w:pStyle w:val="TableText10"/>
            </w:pPr>
            <w:r w:rsidRPr="00197635">
              <w:t>HVOP</w:t>
            </w:r>
          </w:p>
        </w:tc>
        <w:tc>
          <w:tcPr>
            <w:tcW w:w="1560" w:type="dxa"/>
          </w:tcPr>
          <w:p w14:paraId="66E93003" w14:textId="77777777" w:rsidR="00742E59" w:rsidRPr="00197635" w:rsidRDefault="00742E59" w:rsidP="00742E59">
            <w:pPr>
              <w:pStyle w:val="TableText10"/>
            </w:pPr>
            <w:r w:rsidRPr="00197635">
              <w:t>HVINO</w:t>
            </w:r>
          </w:p>
        </w:tc>
        <w:tc>
          <w:tcPr>
            <w:tcW w:w="1200" w:type="dxa"/>
          </w:tcPr>
          <w:p w14:paraId="1AE3CC5E" w14:textId="77777777" w:rsidR="00742E59" w:rsidRPr="00197635" w:rsidRDefault="00742E59" w:rsidP="00742E59">
            <w:pPr>
              <w:pStyle w:val="TableText10"/>
            </w:pPr>
            <w:r w:rsidRPr="00197635">
              <w:t>-</w:t>
            </w:r>
          </w:p>
        </w:tc>
      </w:tr>
      <w:tr w:rsidR="00742E59" w:rsidRPr="00197635" w14:paraId="03FAD2FB" w14:textId="77777777" w:rsidTr="00742E59">
        <w:trPr>
          <w:cantSplit/>
        </w:trPr>
        <w:tc>
          <w:tcPr>
            <w:tcW w:w="1200" w:type="dxa"/>
          </w:tcPr>
          <w:p w14:paraId="6D5ACF37" w14:textId="79711BD0" w:rsidR="00742E59" w:rsidRPr="00197635" w:rsidRDefault="00742E59" w:rsidP="00881DE8">
            <w:pPr>
              <w:pStyle w:val="TableText10"/>
            </w:pPr>
            <w:r w:rsidRPr="00197635">
              <w:t>101</w:t>
            </w:r>
          </w:p>
        </w:tc>
        <w:tc>
          <w:tcPr>
            <w:tcW w:w="2400" w:type="dxa"/>
          </w:tcPr>
          <w:p w14:paraId="4FCC6605" w14:textId="77777777" w:rsidR="00742E59" w:rsidRPr="00197635" w:rsidRDefault="00742E59" w:rsidP="00742E59">
            <w:pPr>
              <w:pStyle w:val="TableText10"/>
            </w:pPr>
            <w:r w:rsidRPr="00197635">
              <w:t>305 (1)</w:t>
            </w:r>
          </w:p>
        </w:tc>
        <w:tc>
          <w:tcPr>
            <w:tcW w:w="3720" w:type="dxa"/>
          </w:tcPr>
          <w:p w14:paraId="6F729D2A" w14:textId="77777777" w:rsidR="00742E59" w:rsidRPr="00197635" w:rsidRDefault="00742E59" w:rsidP="00742E59">
            <w:pPr>
              <w:pStyle w:val="TableText10"/>
            </w:pPr>
            <w:r w:rsidRPr="00197635">
              <w:rPr>
                <w:lang w:eastAsia="en-AU"/>
              </w:rPr>
              <w:t>driver must make supplementary records in particular circumstances</w:t>
            </w:r>
          </w:p>
        </w:tc>
        <w:tc>
          <w:tcPr>
            <w:tcW w:w="1320" w:type="dxa"/>
          </w:tcPr>
          <w:p w14:paraId="1B043BD0" w14:textId="77777777" w:rsidR="00742E59" w:rsidRPr="00197635" w:rsidRDefault="00742E59" w:rsidP="00742E59">
            <w:pPr>
              <w:pStyle w:val="TableText10"/>
            </w:pPr>
            <w:r w:rsidRPr="00197635">
              <w:t>HVOP</w:t>
            </w:r>
          </w:p>
        </w:tc>
        <w:tc>
          <w:tcPr>
            <w:tcW w:w="1560" w:type="dxa"/>
          </w:tcPr>
          <w:p w14:paraId="0C774F3E" w14:textId="77777777" w:rsidR="00742E59" w:rsidRPr="00197635" w:rsidRDefault="00742E59" w:rsidP="00742E59">
            <w:pPr>
              <w:pStyle w:val="TableText10"/>
            </w:pPr>
            <w:r w:rsidRPr="00197635">
              <w:t>HVINO</w:t>
            </w:r>
          </w:p>
        </w:tc>
        <w:tc>
          <w:tcPr>
            <w:tcW w:w="1200" w:type="dxa"/>
          </w:tcPr>
          <w:p w14:paraId="5827A53C" w14:textId="77777777" w:rsidR="00742E59" w:rsidRPr="00197635" w:rsidRDefault="00742E59" w:rsidP="00742E59">
            <w:pPr>
              <w:pStyle w:val="TableText10"/>
            </w:pPr>
            <w:r w:rsidRPr="00197635">
              <w:t>-</w:t>
            </w:r>
          </w:p>
        </w:tc>
      </w:tr>
      <w:tr w:rsidR="00742E59" w:rsidRPr="00197635" w14:paraId="7AF8C792" w14:textId="77777777" w:rsidTr="00742E59">
        <w:trPr>
          <w:cantSplit/>
        </w:trPr>
        <w:tc>
          <w:tcPr>
            <w:tcW w:w="1200" w:type="dxa"/>
          </w:tcPr>
          <w:p w14:paraId="487C950A" w14:textId="59C22349" w:rsidR="00742E59" w:rsidRPr="00197635" w:rsidRDefault="00742E59" w:rsidP="00881DE8">
            <w:pPr>
              <w:pStyle w:val="TableText10"/>
            </w:pPr>
            <w:r w:rsidRPr="00197635">
              <w:t>102</w:t>
            </w:r>
          </w:p>
        </w:tc>
        <w:tc>
          <w:tcPr>
            <w:tcW w:w="2400" w:type="dxa"/>
          </w:tcPr>
          <w:p w14:paraId="6E6E80C3" w14:textId="77777777" w:rsidR="00742E59" w:rsidRPr="00197635" w:rsidRDefault="00742E59" w:rsidP="00742E59">
            <w:pPr>
              <w:pStyle w:val="TableText10"/>
            </w:pPr>
            <w:r w:rsidRPr="00197635">
              <w:t>305 (2)</w:t>
            </w:r>
          </w:p>
        </w:tc>
        <w:tc>
          <w:tcPr>
            <w:tcW w:w="3720" w:type="dxa"/>
          </w:tcPr>
          <w:p w14:paraId="204EBAC5" w14:textId="77777777" w:rsidR="00742E59" w:rsidRPr="00197635" w:rsidRDefault="00742E59" w:rsidP="00742E59">
            <w:pPr>
              <w:pStyle w:val="TableText10"/>
            </w:pPr>
            <w:r w:rsidRPr="00197635">
              <w:rPr>
                <w:lang w:eastAsia="en-AU"/>
              </w:rPr>
              <w:t>driver must make supplementary records in particular circumstances</w:t>
            </w:r>
          </w:p>
        </w:tc>
        <w:tc>
          <w:tcPr>
            <w:tcW w:w="1320" w:type="dxa"/>
          </w:tcPr>
          <w:p w14:paraId="075FC9D9" w14:textId="77777777" w:rsidR="00742E59" w:rsidRPr="00197635" w:rsidRDefault="00742E59" w:rsidP="00742E59">
            <w:pPr>
              <w:pStyle w:val="TableText10"/>
            </w:pPr>
            <w:r w:rsidRPr="00197635">
              <w:t>HVOP</w:t>
            </w:r>
          </w:p>
        </w:tc>
        <w:tc>
          <w:tcPr>
            <w:tcW w:w="1560" w:type="dxa"/>
          </w:tcPr>
          <w:p w14:paraId="00CF38BE" w14:textId="77777777" w:rsidR="00742E59" w:rsidRPr="00197635" w:rsidRDefault="00742E59" w:rsidP="00742E59">
            <w:pPr>
              <w:pStyle w:val="TableText10"/>
            </w:pPr>
            <w:r w:rsidRPr="00197635">
              <w:t>HVINO</w:t>
            </w:r>
          </w:p>
        </w:tc>
        <w:tc>
          <w:tcPr>
            <w:tcW w:w="1200" w:type="dxa"/>
          </w:tcPr>
          <w:p w14:paraId="28C07943" w14:textId="77777777" w:rsidR="00742E59" w:rsidRPr="00197635" w:rsidRDefault="00742E59" w:rsidP="00742E59">
            <w:pPr>
              <w:pStyle w:val="TableText10"/>
            </w:pPr>
            <w:r w:rsidRPr="00197635">
              <w:t>-</w:t>
            </w:r>
          </w:p>
        </w:tc>
      </w:tr>
      <w:tr w:rsidR="00742E59" w:rsidRPr="00197635" w14:paraId="02860F53" w14:textId="77777777" w:rsidTr="00742E59">
        <w:trPr>
          <w:cantSplit/>
        </w:trPr>
        <w:tc>
          <w:tcPr>
            <w:tcW w:w="1200" w:type="dxa"/>
          </w:tcPr>
          <w:p w14:paraId="350D1547" w14:textId="56CFF554" w:rsidR="00742E59" w:rsidRPr="00197635" w:rsidRDefault="00742E59" w:rsidP="00881DE8">
            <w:pPr>
              <w:pStyle w:val="TableText10"/>
            </w:pPr>
            <w:r w:rsidRPr="00197635">
              <w:lastRenderedPageBreak/>
              <w:t>103</w:t>
            </w:r>
          </w:p>
        </w:tc>
        <w:tc>
          <w:tcPr>
            <w:tcW w:w="2400" w:type="dxa"/>
          </w:tcPr>
          <w:p w14:paraId="51F60FF2" w14:textId="77777777" w:rsidR="00742E59" w:rsidRPr="00197635" w:rsidRDefault="00742E59" w:rsidP="00742E59">
            <w:pPr>
              <w:pStyle w:val="TableText10"/>
            </w:pPr>
            <w:r w:rsidRPr="00197635">
              <w:t>305 (3)</w:t>
            </w:r>
          </w:p>
        </w:tc>
        <w:tc>
          <w:tcPr>
            <w:tcW w:w="3720" w:type="dxa"/>
          </w:tcPr>
          <w:p w14:paraId="67CE97DF" w14:textId="77777777" w:rsidR="00742E59" w:rsidRPr="00197635" w:rsidRDefault="00742E59" w:rsidP="00742E59">
            <w:pPr>
              <w:pStyle w:val="TableText10"/>
            </w:pPr>
            <w:r w:rsidRPr="00197635">
              <w:rPr>
                <w:lang w:eastAsia="en-AU"/>
              </w:rPr>
              <w:t>driver must make supplementary records in particular circumstances</w:t>
            </w:r>
          </w:p>
        </w:tc>
        <w:tc>
          <w:tcPr>
            <w:tcW w:w="1320" w:type="dxa"/>
          </w:tcPr>
          <w:p w14:paraId="7BA5217F" w14:textId="77777777" w:rsidR="00742E59" w:rsidRPr="00197635" w:rsidRDefault="00742E59" w:rsidP="00742E59">
            <w:pPr>
              <w:pStyle w:val="TableText10"/>
            </w:pPr>
            <w:r w:rsidRPr="00197635">
              <w:t>HVOP</w:t>
            </w:r>
          </w:p>
        </w:tc>
        <w:tc>
          <w:tcPr>
            <w:tcW w:w="1560" w:type="dxa"/>
          </w:tcPr>
          <w:p w14:paraId="0902FD07" w14:textId="77777777" w:rsidR="00742E59" w:rsidRPr="00197635" w:rsidRDefault="00742E59" w:rsidP="00742E59">
            <w:pPr>
              <w:pStyle w:val="TableText10"/>
            </w:pPr>
            <w:r w:rsidRPr="00197635">
              <w:t>HVINO</w:t>
            </w:r>
          </w:p>
        </w:tc>
        <w:tc>
          <w:tcPr>
            <w:tcW w:w="1200" w:type="dxa"/>
          </w:tcPr>
          <w:p w14:paraId="52B19AA2" w14:textId="77777777" w:rsidR="00742E59" w:rsidRPr="00197635" w:rsidRDefault="00742E59" w:rsidP="00742E59">
            <w:pPr>
              <w:pStyle w:val="TableText10"/>
            </w:pPr>
            <w:r w:rsidRPr="00197635">
              <w:t>-</w:t>
            </w:r>
          </w:p>
        </w:tc>
      </w:tr>
      <w:tr w:rsidR="00742E59" w:rsidRPr="00197635" w14:paraId="67F60D09" w14:textId="77777777" w:rsidTr="00742E59">
        <w:trPr>
          <w:cantSplit/>
        </w:trPr>
        <w:tc>
          <w:tcPr>
            <w:tcW w:w="1200" w:type="dxa"/>
          </w:tcPr>
          <w:p w14:paraId="6C0687CA" w14:textId="4ECDF501" w:rsidR="00742E59" w:rsidRPr="00197635" w:rsidRDefault="00742E59" w:rsidP="00881DE8">
            <w:pPr>
              <w:pStyle w:val="TableText10"/>
            </w:pPr>
            <w:r w:rsidRPr="00197635">
              <w:t>104</w:t>
            </w:r>
          </w:p>
        </w:tc>
        <w:tc>
          <w:tcPr>
            <w:tcW w:w="2400" w:type="dxa"/>
          </w:tcPr>
          <w:p w14:paraId="519449C5" w14:textId="77777777" w:rsidR="00742E59" w:rsidRPr="00197635" w:rsidRDefault="00742E59" w:rsidP="00742E59">
            <w:pPr>
              <w:pStyle w:val="TableText10"/>
            </w:pPr>
            <w:r w:rsidRPr="00197635">
              <w:t>306</w:t>
            </w:r>
          </w:p>
        </w:tc>
        <w:tc>
          <w:tcPr>
            <w:tcW w:w="3720" w:type="dxa"/>
          </w:tcPr>
          <w:p w14:paraId="40DEDF03" w14:textId="77777777" w:rsidR="00742E59" w:rsidRPr="00197635" w:rsidRDefault="00742E59" w:rsidP="00742E59">
            <w:pPr>
              <w:pStyle w:val="TableText10"/>
            </w:pPr>
            <w:r w:rsidRPr="00197635">
              <w:rPr>
                <w:lang w:eastAsia="en-AU"/>
              </w:rPr>
              <w:t>driver must notify regulator if written work diary filled up etc</w:t>
            </w:r>
          </w:p>
        </w:tc>
        <w:tc>
          <w:tcPr>
            <w:tcW w:w="1320" w:type="dxa"/>
          </w:tcPr>
          <w:p w14:paraId="411E44C4" w14:textId="77777777" w:rsidR="00742E59" w:rsidRPr="00197635" w:rsidRDefault="00742E59" w:rsidP="00742E59">
            <w:pPr>
              <w:pStyle w:val="TableText10"/>
            </w:pPr>
            <w:r w:rsidRPr="00197635">
              <w:t>HVOP</w:t>
            </w:r>
          </w:p>
        </w:tc>
        <w:tc>
          <w:tcPr>
            <w:tcW w:w="1560" w:type="dxa"/>
          </w:tcPr>
          <w:p w14:paraId="4140E267" w14:textId="77777777" w:rsidR="00742E59" w:rsidRPr="00197635" w:rsidRDefault="00742E59" w:rsidP="00742E59">
            <w:pPr>
              <w:pStyle w:val="TableText10"/>
            </w:pPr>
            <w:r w:rsidRPr="00197635">
              <w:t>HVINO</w:t>
            </w:r>
          </w:p>
        </w:tc>
        <w:tc>
          <w:tcPr>
            <w:tcW w:w="1200" w:type="dxa"/>
          </w:tcPr>
          <w:p w14:paraId="713A6308" w14:textId="77777777" w:rsidR="00742E59" w:rsidRPr="00197635" w:rsidRDefault="00742E59" w:rsidP="00742E59">
            <w:pPr>
              <w:pStyle w:val="TableText10"/>
            </w:pPr>
            <w:r w:rsidRPr="00197635">
              <w:t>-</w:t>
            </w:r>
          </w:p>
        </w:tc>
      </w:tr>
      <w:tr w:rsidR="00742E59" w:rsidRPr="00197635" w14:paraId="1975CF91" w14:textId="77777777" w:rsidTr="00742E59">
        <w:trPr>
          <w:cantSplit/>
        </w:trPr>
        <w:tc>
          <w:tcPr>
            <w:tcW w:w="1200" w:type="dxa"/>
          </w:tcPr>
          <w:p w14:paraId="655EF818" w14:textId="553D77F1" w:rsidR="00742E59" w:rsidRPr="00197635" w:rsidRDefault="00742E59" w:rsidP="00881DE8">
            <w:pPr>
              <w:pStyle w:val="TableText10"/>
            </w:pPr>
            <w:r w:rsidRPr="00197635">
              <w:t>105</w:t>
            </w:r>
          </w:p>
        </w:tc>
        <w:tc>
          <w:tcPr>
            <w:tcW w:w="2400" w:type="dxa"/>
          </w:tcPr>
          <w:p w14:paraId="0760AB28" w14:textId="77777777" w:rsidR="00742E59" w:rsidRPr="00197635" w:rsidRDefault="00742E59" w:rsidP="00742E59">
            <w:pPr>
              <w:pStyle w:val="TableText10"/>
            </w:pPr>
            <w:r w:rsidRPr="00197635">
              <w:t>307 (2)</w:t>
            </w:r>
          </w:p>
        </w:tc>
        <w:tc>
          <w:tcPr>
            <w:tcW w:w="3720" w:type="dxa"/>
          </w:tcPr>
          <w:p w14:paraId="2292C95E" w14:textId="77777777" w:rsidR="00742E59" w:rsidRPr="00197635" w:rsidRDefault="00742E59" w:rsidP="00742E59">
            <w:pPr>
              <w:pStyle w:val="TableText10"/>
            </w:pPr>
            <w:r w:rsidRPr="00197635">
              <w:rPr>
                <w:lang w:eastAsia="en-AU"/>
              </w:rPr>
              <w:t>driver who is record keeper must notify regulator if electronic work diary filled up etc</w:t>
            </w:r>
          </w:p>
        </w:tc>
        <w:tc>
          <w:tcPr>
            <w:tcW w:w="1320" w:type="dxa"/>
          </w:tcPr>
          <w:p w14:paraId="7443D896" w14:textId="77777777" w:rsidR="00742E59" w:rsidRPr="00197635" w:rsidRDefault="00742E59" w:rsidP="00742E59">
            <w:pPr>
              <w:pStyle w:val="TableText10"/>
            </w:pPr>
            <w:r w:rsidRPr="00197635">
              <w:t>HVOP</w:t>
            </w:r>
          </w:p>
        </w:tc>
        <w:tc>
          <w:tcPr>
            <w:tcW w:w="1560" w:type="dxa"/>
          </w:tcPr>
          <w:p w14:paraId="69D8F098" w14:textId="77777777" w:rsidR="00742E59" w:rsidRPr="00197635" w:rsidRDefault="00742E59" w:rsidP="00742E59">
            <w:pPr>
              <w:pStyle w:val="TableText10"/>
            </w:pPr>
            <w:r w:rsidRPr="00197635">
              <w:t>HVINO</w:t>
            </w:r>
          </w:p>
        </w:tc>
        <w:tc>
          <w:tcPr>
            <w:tcW w:w="1200" w:type="dxa"/>
          </w:tcPr>
          <w:p w14:paraId="4292EC08" w14:textId="77777777" w:rsidR="00742E59" w:rsidRPr="00197635" w:rsidRDefault="00742E59" w:rsidP="00742E59">
            <w:pPr>
              <w:pStyle w:val="TableText10"/>
            </w:pPr>
            <w:r w:rsidRPr="00197635">
              <w:t>-</w:t>
            </w:r>
          </w:p>
        </w:tc>
      </w:tr>
      <w:tr w:rsidR="00742E59" w:rsidRPr="00197635" w14:paraId="6031C82B" w14:textId="77777777" w:rsidTr="00742E59">
        <w:trPr>
          <w:cantSplit/>
        </w:trPr>
        <w:tc>
          <w:tcPr>
            <w:tcW w:w="1200" w:type="dxa"/>
          </w:tcPr>
          <w:p w14:paraId="57A8AD4A" w14:textId="122681D4" w:rsidR="00742E59" w:rsidRPr="00197635" w:rsidRDefault="00742E59" w:rsidP="00881DE8">
            <w:pPr>
              <w:pStyle w:val="TableText10"/>
            </w:pPr>
            <w:r w:rsidRPr="00197635">
              <w:t>106</w:t>
            </w:r>
          </w:p>
        </w:tc>
        <w:tc>
          <w:tcPr>
            <w:tcW w:w="2400" w:type="dxa"/>
          </w:tcPr>
          <w:p w14:paraId="7D0CD1E3" w14:textId="77777777" w:rsidR="00742E59" w:rsidRPr="00197635" w:rsidRDefault="00742E59" w:rsidP="00742E59">
            <w:pPr>
              <w:pStyle w:val="TableText10"/>
            </w:pPr>
            <w:r w:rsidRPr="00197635">
              <w:t>307 (3)</w:t>
            </w:r>
          </w:p>
        </w:tc>
        <w:tc>
          <w:tcPr>
            <w:tcW w:w="3720" w:type="dxa"/>
          </w:tcPr>
          <w:p w14:paraId="6FDCE1C8" w14:textId="77777777" w:rsidR="00742E59" w:rsidRPr="00197635" w:rsidRDefault="00742E59" w:rsidP="00742E59">
            <w:pPr>
              <w:pStyle w:val="TableText10"/>
            </w:pPr>
            <w:r w:rsidRPr="00197635">
              <w:rPr>
                <w:lang w:eastAsia="en-AU"/>
              </w:rPr>
              <w:t>driver who is record keeper must notify regulator if electronic work diary filled up etc</w:t>
            </w:r>
          </w:p>
        </w:tc>
        <w:tc>
          <w:tcPr>
            <w:tcW w:w="1320" w:type="dxa"/>
          </w:tcPr>
          <w:p w14:paraId="07CE9A4A" w14:textId="77777777" w:rsidR="00742E59" w:rsidRPr="00197635" w:rsidRDefault="00742E59" w:rsidP="00742E59">
            <w:pPr>
              <w:pStyle w:val="TableText10"/>
            </w:pPr>
            <w:r w:rsidRPr="00197635">
              <w:t>HVOP</w:t>
            </w:r>
          </w:p>
        </w:tc>
        <w:tc>
          <w:tcPr>
            <w:tcW w:w="1560" w:type="dxa"/>
          </w:tcPr>
          <w:p w14:paraId="1C01BA43" w14:textId="77777777" w:rsidR="00742E59" w:rsidRPr="00197635" w:rsidRDefault="00742E59" w:rsidP="00742E59">
            <w:pPr>
              <w:pStyle w:val="TableText10"/>
            </w:pPr>
            <w:r w:rsidRPr="00197635">
              <w:t>HVINO</w:t>
            </w:r>
          </w:p>
        </w:tc>
        <w:tc>
          <w:tcPr>
            <w:tcW w:w="1200" w:type="dxa"/>
          </w:tcPr>
          <w:p w14:paraId="09536AB8" w14:textId="77777777" w:rsidR="00742E59" w:rsidRPr="00197635" w:rsidRDefault="00742E59" w:rsidP="00742E59">
            <w:pPr>
              <w:pStyle w:val="TableText10"/>
            </w:pPr>
            <w:r w:rsidRPr="00197635">
              <w:t>-</w:t>
            </w:r>
          </w:p>
        </w:tc>
      </w:tr>
      <w:tr w:rsidR="00742E59" w:rsidRPr="00197635" w14:paraId="565867A7" w14:textId="77777777" w:rsidTr="00742E59">
        <w:trPr>
          <w:cantSplit/>
        </w:trPr>
        <w:tc>
          <w:tcPr>
            <w:tcW w:w="1200" w:type="dxa"/>
          </w:tcPr>
          <w:p w14:paraId="70D903B8" w14:textId="576BC860" w:rsidR="00742E59" w:rsidRPr="00197635" w:rsidRDefault="00742E59" w:rsidP="00881DE8">
            <w:pPr>
              <w:pStyle w:val="TableText10"/>
            </w:pPr>
            <w:r w:rsidRPr="00197635">
              <w:t>107</w:t>
            </w:r>
          </w:p>
        </w:tc>
        <w:tc>
          <w:tcPr>
            <w:tcW w:w="2400" w:type="dxa"/>
          </w:tcPr>
          <w:p w14:paraId="50708B7A" w14:textId="77777777" w:rsidR="00742E59" w:rsidRPr="00197635" w:rsidRDefault="00742E59" w:rsidP="00742E59">
            <w:pPr>
              <w:pStyle w:val="TableText10"/>
            </w:pPr>
            <w:r w:rsidRPr="00197635">
              <w:t>308 (1)</w:t>
            </w:r>
          </w:p>
        </w:tc>
        <w:tc>
          <w:tcPr>
            <w:tcW w:w="3720" w:type="dxa"/>
          </w:tcPr>
          <w:p w14:paraId="08A394E0" w14:textId="77777777" w:rsidR="00742E59" w:rsidRPr="00197635" w:rsidRDefault="00742E59" w:rsidP="00742E59">
            <w:pPr>
              <w:pStyle w:val="TableText10"/>
            </w:pPr>
            <w:r w:rsidRPr="00197635">
              <w:rPr>
                <w:lang w:eastAsia="en-AU"/>
              </w:rPr>
              <w:t>what driver must do if lost or stolen written work diary found or returned</w:t>
            </w:r>
          </w:p>
        </w:tc>
        <w:tc>
          <w:tcPr>
            <w:tcW w:w="1320" w:type="dxa"/>
          </w:tcPr>
          <w:p w14:paraId="069308C8" w14:textId="77777777" w:rsidR="00742E59" w:rsidRPr="00197635" w:rsidRDefault="00742E59" w:rsidP="00742E59">
            <w:pPr>
              <w:pStyle w:val="TableText10"/>
            </w:pPr>
            <w:r w:rsidRPr="00197635">
              <w:t>HVOP</w:t>
            </w:r>
          </w:p>
        </w:tc>
        <w:tc>
          <w:tcPr>
            <w:tcW w:w="1560" w:type="dxa"/>
          </w:tcPr>
          <w:p w14:paraId="51C484FF" w14:textId="77777777" w:rsidR="00742E59" w:rsidRPr="00197635" w:rsidRDefault="00742E59" w:rsidP="00742E59">
            <w:pPr>
              <w:pStyle w:val="TableText10"/>
            </w:pPr>
            <w:r w:rsidRPr="00197635">
              <w:t>HVINO</w:t>
            </w:r>
          </w:p>
        </w:tc>
        <w:tc>
          <w:tcPr>
            <w:tcW w:w="1200" w:type="dxa"/>
          </w:tcPr>
          <w:p w14:paraId="7B2F0825" w14:textId="77777777" w:rsidR="00742E59" w:rsidRPr="00197635" w:rsidRDefault="00742E59" w:rsidP="00742E59">
            <w:pPr>
              <w:pStyle w:val="TableText10"/>
            </w:pPr>
            <w:r w:rsidRPr="00197635">
              <w:t>-</w:t>
            </w:r>
          </w:p>
        </w:tc>
      </w:tr>
      <w:tr w:rsidR="00742E59" w:rsidRPr="00197635" w14:paraId="0BAA4167" w14:textId="77777777" w:rsidTr="00742E59">
        <w:trPr>
          <w:cantSplit/>
        </w:trPr>
        <w:tc>
          <w:tcPr>
            <w:tcW w:w="1200" w:type="dxa"/>
          </w:tcPr>
          <w:p w14:paraId="188D6762" w14:textId="41D53507" w:rsidR="00742E59" w:rsidRPr="00197635" w:rsidRDefault="00742E59" w:rsidP="00881DE8">
            <w:pPr>
              <w:pStyle w:val="TableText10"/>
            </w:pPr>
            <w:r w:rsidRPr="00197635">
              <w:t>108</w:t>
            </w:r>
          </w:p>
        </w:tc>
        <w:tc>
          <w:tcPr>
            <w:tcW w:w="2400" w:type="dxa"/>
          </w:tcPr>
          <w:p w14:paraId="03C3DBCB" w14:textId="77777777" w:rsidR="00742E59" w:rsidRPr="00197635" w:rsidRDefault="00742E59" w:rsidP="00742E59">
            <w:pPr>
              <w:pStyle w:val="TableText10"/>
            </w:pPr>
            <w:r w:rsidRPr="00197635">
              <w:t>309 (2)</w:t>
            </w:r>
          </w:p>
        </w:tc>
        <w:tc>
          <w:tcPr>
            <w:tcW w:w="3720" w:type="dxa"/>
          </w:tcPr>
          <w:p w14:paraId="0BD3AF46" w14:textId="77777777" w:rsidR="00742E59" w:rsidRPr="00197635" w:rsidRDefault="00742E59" w:rsidP="00742E59">
            <w:pPr>
              <w:pStyle w:val="TableText10"/>
            </w:pPr>
            <w:r w:rsidRPr="00197635">
              <w:rPr>
                <w:lang w:eastAsia="en-AU"/>
              </w:rPr>
              <w:t>driver must notify record keeper if electronic work diary filled up etc</w:t>
            </w:r>
          </w:p>
        </w:tc>
        <w:tc>
          <w:tcPr>
            <w:tcW w:w="1320" w:type="dxa"/>
          </w:tcPr>
          <w:p w14:paraId="52F7D091" w14:textId="77777777" w:rsidR="00742E59" w:rsidRPr="00197635" w:rsidRDefault="00742E59" w:rsidP="00742E59">
            <w:pPr>
              <w:pStyle w:val="TableText10"/>
            </w:pPr>
            <w:r w:rsidRPr="00197635">
              <w:t>HVOP</w:t>
            </w:r>
          </w:p>
        </w:tc>
        <w:tc>
          <w:tcPr>
            <w:tcW w:w="1560" w:type="dxa"/>
          </w:tcPr>
          <w:p w14:paraId="0809371A" w14:textId="77777777" w:rsidR="00742E59" w:rsidRPr="00197635" w:rsidRDefault="00742E59" w:rsidP="00742E59">
            <w:pPr>
              <w:pStyle w:val="TableText10"/>
            </w:pPr>
            <w:r w:rsidRPr="00197635">
              <w:t>HVINO</w:t>
            </w:r>
          </w:p>
        </w:tc>
        <w:tc>
          <w:tcPr>
            <w:tcW w:w="1200" w:type="dxa"/>
          </w:tcPr>
          <w:p w14:paraId="64938D8D" w14:textId="77777777" w:rsidR="00742E59" w:rsidRPr="00197635" w:rsidRDefault="00742E59" w:rsidP="00742E59">
            <w:pPr>
              <w:pStyle w:val="TableText10"/>
            </w:pPr>
            <w:r w:rsidRPr="00197635">
              <w:t>-</w:t>
            </w:r>
          </w:p>
        </w:tc>
      </w:tr>
      <w:tr w:rsidR="00742E59" w:rsidRPr="00197635" w14:paraId="12BCA97B" w14:textId="77777777" w:rsidTr="00742E59">
        <w:trPr>
          <w:cantSplit/>
        </w:trPr>
        <w:tc>
          <w:tcPr>
            <w:tcW w:w="1200" w:type="dxa"/>
          </w:tcPr>
          <w:p w14:paraId="1D9BC477" w14:textId="68644A4E" w:rsidR="00742E59" w:rsidRPr="00197635" w:rsidRDefault="00742E59" w:rsidP="00881DE8">
            <w:pPr>
              <w:pStyle w:val="TableText10"/>
            </w:pPr>
            <w:r w:rsidRPr="00197635">
              <w:lastRenderedPageBreak/>
              <w:t>109</w:t>
            </w:r>
          </w:p>
        </w:tc>
        <w:tc>
          <w:tcPr>
            <w:tcW w:w="2400" w:type="dxa"/>
          </w:tcPr>
          <w:p w14:paraId="7BCCDDF9" w14:textId="77777777" w:rsidR="00742E59" w:rsidRPr="00197635" w:rsidRDefault="00742E59" w:rsidP="00742E59">
            <w:pPr>
              <w:pStyle w:val="TableText10"/>
            </w:pPr>
            <w:r w:rsidRPr="00197635">
              <w:t>310 (2)</w:t>
            </w:r>
          </w:p>
        </w:tc>
        <w:tc>
          <w:tcPr>
            <w:tcW w:w="3720" w:type="dxa"/>
          </w:tcPr>
          <w:p w14:paraId="7D6C8400" w14:textId="77777777" w:rsidR="00742E59" w:rsidRPr="00197635" w:rsidRDefault="00742E59" w:rsidP="00742E59">
            <w:pPr>
              <w:pStyle w:val="TableText10"/>
            </w:pPr>
            <w:r w:rsidRPr="00197635">
              <w:rPr>
                <w:lang w:eastAsia="en-AU"/>
              </w:rPr>
              <w:t>intelligent access program reporting entity must notify record keeper if approved electronic recording system malfunctioning</w:t>
            </w:r>
          </w:p>
        </w:tc>
        <w:tc>
          <w:tcPr>
            <w:tcW w:w="1320" w:type="dxa"/>
          </w:tcPr>
          <w:p w14:paraId="4710FF97" w14:textId="77777777" w:rsidR="00742E59" w:rsidRPr="00197635" w:rsidRDefault="00742E59" w:rsidP="00742E59">
            <w:pPr>
              <w:pStyle w:val="TableText10"/>
            </w:pPr>
            <w:r w:rsidRPr="00197635">
              <w:t>HVOP</w:t>
            </w:r>
          </w:p>
        </w:tc>
        <w:tc>
          <w:tcPr>
            <w:tcW w:w="1560" w:type="dxa"/>
          </w:tcPr>
          <w:p w14:paraId="722A2CFA" w14:textId="77777777" w:rsidR="00742E59" w:rsidRPr="00197635" w:rsidRDefault="00742E59" w:rsidP="00742E59">
            <w:pPr>
              <w:pStyle w:val="TableText10"/>
            </w:pPr>
            <w:r w:rsidRPr="00197635">
              <w:t>HVINO</w:t>
            </w:r>
          </w:p>
        </w:tc>
        <w:tc>
          <w:tcPr>
            <w:tcW w:w="1200" w:type="dxa"/>
          </w:tcPr>
          <w:p w14:paraId="570C6CF4" w14:textId="77777777" w:rsidR="00742E59" w:rsidRPr="00197635" w:rsidRDefault="00742E59" w:rsidP="00742E59">
            <w:pPr>
              <w:pStyle w:val="TableText10"/>
            </w:pPr>
            <w:r w:rsidRPr="00197635">
              <w:t>-</w:t>
            </w:r>
          </w:p>
        </w:tc>
      </w:tr>
      <w:tr w:rsidR="00742E59" w:rsidRPr="00197635" w14:paraId="45C28F3C" w14:textId="77777777" w:rsidTr="00742E59">
        <w:trPr>
          <w:cantSplit/>
        </w:trPr>
        <w:tc>
          <w:tcPr>
            <w:tcW w:w="1200" w:type="dxa"/>
          </w:tcPr>
          <w:p w14:paraId="6ABE892E" w14:textId="5D103FA6" w:rsidR="00742E59" w:rsidRPr="00197635" w:rsidRDefault="00742E59" w:rsidP="00881DE8">
            <w:pPr>
              <w:pStyle w:val="TableText10"/>
            </w:pPr>
            <w:r w:rsidRPr="00197635">
              <w:t>110</w:t>
            </w:r>
          </w:p>
        </w:tc>
        <w:tc>
          <w:tcPr>
            <w:tcW w:w="2400" w:type="dxa"/>
          </w:tcPr>
          <w:p w14:paraId="2AA19E14" w14:textId="77777777" w:rsidR="00742E59" w:rsidRPr="00197635" w:rsidRDefault="00742E59" w:rsidP="00742E59">
            <w:pPr>
              <w:pStyle w:val="TableText10"/>
            </w:pPr>
            <w:r w:rsidRPr="00197635">
              <w:t>311 (2)</w:t>
            </w:r>
          </w:p>
        </w:tc>
        <w:tc>
          <w:tcPr>
            <w:tcW w:w="3720" w:type="dxa"/>
          </w:tcPr>
          <w:p w14:paraId="153A1C1E" w14:textId="77777777" w:rsidR="00742E59" w:rsidRPr="00197635" w:rsidRDefault="00742E59" w:rsidP="00742E59">
            <w:pPr>
              <w:pStyle w:val="TableText10"/>
            </w:pPr>
            <w:r w:rsidRPr="00197635">
              <w:rPr>
                <w:lang w:eastAsia="en-AU"/>
              </w:rPr>
              <w:t>what record keeper must do if electronic work diary filled up</w:t>
            </w:r>
          </w:p>
        </w:tc>
        <w:tc>
          <w:tcPr>
            <w:tcW w:w="1320" w:type="dxa"/>
          </w:tcPr>
          <w:p w14:paraId="71555CDF" w14:textId="77777777" w:rsidR="00742E59" w:rsidRPr="00197635" w:rsidRDefault="00742E59" w:rsidP="00742E59">
            <w:pPr>
              <w:pStyle w:val="TableText10"/>
            </w:pPr>
            <w:r w:rsidRPr="00197635">
              <w:t>HVOP</w:t>
            </w:r>
          </w:p>
        </w:tc>
        <w:tc>
          <w:tcPr>
            <w:tcW w:w="1560" w:type="dxa"/>
          </w:tcPr>
          <w:p w14:paraId="72D8DD21" w14:textId="77777777" w:rsidR="00742E59" w:rsidRPr="00197635" w:rsidRDefault="00742E59" w:rsidP="00742E59">
            <w:pPr>
              <w:pStyle w:val="TableText10"/>
            </w:pPr>
            <w:r w:rsidRPr="00197635">
              <w:t>-</w:t>
            </w:r>
          </w:p>
        </w:tc>
        <w:tc>
          <w:tcPr>
            <w:tcW w:w="1200" w:type="dxa"/>
          </w:tcPr>
          <w:p w14:paraId="04A84097" w14:textId="77777777" w:rsidR="00742E59" w:rsidRPr="00197635" w:rsidRDefault="00742E59" w:rsidP="00742E59">
            <w:pPr>
              <w:pStyle w:val="TableText10"/>
            </w:pPr>
            <w:r w:rsidRPr="00197635">
              <w:t>-</w:t>
            </w:r>
          </w:p>
        </w:tc>
      </w:tr>
      <w:tr w:rsidR="00742E59" w:rsidRPr="00197635" w14:paraId="7602A49B" w14:textId="77777777" w:rsidTr="00742E59">
        <w:trPr>
          <w:cantSplit/>
        </w:trPr>
        <w:tc>
          <w:tcPr>
            <w:tcW w:w="1200" w:type="dxa"/>
          </w:tcPr>
          <w:p w14:paraId="53FDDB58" w14:textId="6A2E4D86" w:rsidR="00742E59" w:rsidRPr="00197635" w:rsidRDefault="00742E59" w:rsidP="00881DE8">
            <w:pPr>
              <w:pStyle w:val="TableText10"/>
            </w:pPr>
            <w:r w:rsidRPr="00197635">
              <w:t>111</w:t>
            </w:r>
          </w:p>
        </w:tc>
        <w:tc>
          <w:tcPr>
            <w:tcW w:w="2400" w:type="dxa"/>
          </w:tcPr>
          <w:p w14:paraId="4CD4A40C" w14:textId="77777777" w:rsidR="00742E59" w:rsidRPr="00197635" w:rsidRDefault="00742E59" w:rsidP="00742E59">
            <w:pPr>
              <w:pStyle w:val="TableText10"/>
            </w:pPr>
            <w:r w:rsidRPr="00197635">
              <w:t>312 (2)</w:t>
            </w:r>
          </w:p>
        </w:tc>
        <w:tc>
          <w:tcPr>
            <w:tcW w:w="3720" w:type="dxa"/>
          </w:tcPr>
          <w:p w14:paraId="14A63B7A" w14:textId="77777777" w:rsidR="00742E59" w:rsidRPr="00197635" w:rsidRDefault="00742E59" w:rsidP="00742E59">
            <w:pPr>
              <w:pStyle w:val="TableText10"/>
            </w:pPr>
            <w:r w:rsidRPr="00197635">
              <w:rPr>
                <w:lang w:eastAsia="en-AU"/>
              </w:rPr>
              <w:t>what record keeper must do if electronic work diary destroyed, lost or stolen</w:t>
            </w:r>
          </w:p>
        </w:tc>
        <w:tc>
          <w:tcPr>
            <w:tcW w:w="1320" w:type="dxa"/>
          </w:tcPr>
          <w:p w14:paraId="48446600" w14:textId="77777777" w:rsidR="00742E59" w:rsidRPr="00197635" w:rsidRDefault="00742E59" w:rsidP="00742E59">
            <w:pPr>
              <w:pStyle w:val="TableText10"/>
            </w:pPr>
            <w:r w:rsidRPr="00197635">
              <w:t>HVOP</w:t>
            </w:r>
          </w:p>
        </w:tc>
        <w:tc>
          <w:tcPr>
            <w:tcW w:w="1560" w:type="dxa"/>
          </w:tcPr>
          <w:p w14:paraId="0309EE10" w14:textId="77777777" w:rsidR="00742E59" w:rsidRPr="00197635" w:rsidRDefault="00742E59" w:rsidP="00742E59">
            <w:pPr>
              <w:pStyle w:val="TableText10"/>
            </w:pPr>
            <w:r w:rsidRPr="00197635">
              <w:t>-</w:t>
            </w:r>
          </w:p>
        </w:tc>
        <w:tc>
          <w:tcPr>
            <w:tcW w:w="1200" w:type="dxa"/>
          </w:tcPr>
          <w:p w14:paraId="2EFE8A0B" w14:textId="77777777" w:rsidR="00742E59" w:rsidRPr="00197635" w:rsidRDefault="00742E59" w:rsidP="00742E59">
            <w:pPr>
              <w:pStyle w:val="TableText10"/>
            </w:pPr>
            <w:r w:rsidRPr="00197635">
              <w:t>-</w:t>
            </w:r>
          </w:p>
        </w:tc>
      </w:tr>
      <w:tr w:rsidR="00742E59" w:rsidRPr="00197635" w14:paraId="0D0B715A" w14:textId="77777777" w:rsidTr="00742E59">
        <w:trPr>
          <w:cantSplit/>
        </w:trPr>
        <w:tc>
          <w:tcPr>
            <w:tcW w:w="1200" w:type="dxa"/>
          </w:tcPr>
          <w:p w14:paraId="5E71D2A1" w14:textId="7C38CD82" w:rsidR="00742E59" w:rsidRPr="00197635" w:rsidRDefault="00742E59" w:rsidP="00881DE8">
            <w:pPr>
              <w:pStyle w:val="TableText10"/>
            </w:pPr>
            <w:r w:rsidRPr="00197635">
              <w:t>112</w:t>
            </w:r>
          </w:p>
        </w:tc>
        <w:tc>
          <w:tcPr>
            <w:tcW w:w="2400" w:type="dxa"/>
          </w:tcPr>
          <w:p w14:paraId="4FAA624C" w14:textId="77777777" w:rsidR="00742E59" w:rsidRPr="00197635" w:rsidRDefault="00742E59" w:rsidP="00742E59">
            <w:pPr>
              <w:pStyle w:val="TableText10"/>
            </w:pPr>
            <w:r w:rsidRPr="00197635">
              <w:t>312 (3)</w:t>
            </w:r>
          </w:p>
        </w:tc>
        <w:tc>
          <w:tcPr>
            <w:tcW w:w="3720" w:type="dxa"/>
          </w:tcPr>
          <w:p w14:paraId="5689E875" w14:textId="77777777" w:rsidR="00742E59" w:rsidRPr="00197635" w:rsidRDefault="00742E59" w:rsidP="00742E59">
            <w:pPr>
              <w:pStyle w:val="TableText10"/>
            </w:pPr>
            <w:r w:rsidRPr="00197635">
              <w:rPr>
                <w:lang w:eastAsia="en-AU"/>
              </w:rPr>
              <w:t>what record keeper must do if electronic work diary destroyed, lost or stolen</w:t>
            </w:r>
          </w:p>
        </w:tc>
        <w:tc>
          <w:tcPr>
            <w:tcW w:w="1320" w:type="dxa"/>
          </w:tcPr>
          <w:p w14:paraId="03A7AB19" w14:textId="77777777" w:rsidR="00742E59" w:rsidRPr="00197635" w:rsidRDefault="00742E59" w:rsidP="00742E59">
            <w:pPr>
              <w:pStyle w:val="TableText10"/>
            </w:pPr>
            <w:r w:rsidRPr="00197635">
              <w:t>HVOP</w:t>
            </w:r>
          </w:p>
        </w:tc>
        <w:tc>
          <w:tcPr>
            <w:tcW w:w="1560" w:type="dxa"/>
          </w:tcPr>
          <w:p w14:paraId="525B8259" w14:textId="77777777" w:rsidR="00742E59" w:rsidRPr="00197635" w:rsidRDefault="00742E59" w:rsidP="00742E59">
            <w:pPr>
              <w:pStyle w:val="TableText10"/>
            </w:pPr>
            <w:r w:rsidRPr="00197635">
              <w:t>HVINO</w:t>
            </w:r>
          </w:p>
        </w:tc>
        <w:tc>
          <w:tcPr>
            <w:tcW w:w="1200" w:type="dxa"/>
          </w:tcPr>
          <w:p w14:paraId="1BA466E0" w14:textId="77777777" w:rsidR="00742E59" w:rsidRPr="00197635" w:rsidRDefault="00742E59" w:rsidP="00742E59">
            <w:pPr>
              <w:pStyle w:val="TableText10"/>
            </w:pPr>
            <w:r w:rsidRPr="00197635">
              <w:t>-</w:t>
            </w:r>
          </w:p>
        </w:tc>
      </w:tr>
      <w:tr w:rsidR="00742E59" w:rsidRPr="00197635" w14:paraId="175B2AFF" w14:textId="77777777" w:rsidTr="00742E59">
        <w:trPr>
          <w:cantSplit/>
        </w:trPr>
        <w:tc>
          <w:tcPr>
            <w:tcW w:w="1200" w:type="dxa"/>
          </w:tcPr>
          <w:p w14:paraId="0B08323C" w14:textId="6D07E9C3" w:rsidR="00742E59" w:rsidRPr="00197635" w:rsidRDefault="00742E59" w:rsidP="00881DE8">
            <w:pPr>
              <w:pStyle w:val="TableText10"/>
            </w:pPr>
            <w:r w:rsidRPr="00197635">
              <w:t>113</w:t>
            </w:r>
          </w:p>
        </w:tc>
        <w:tc>
          <w:tcPr>
            <w:tcW w:w="2400" w:type="dxa"/>
          </w:tcPr>
          <w:p w14:paraId="547BE589" w14:textId="77777777" w:rsidR="00742E59" w:rsidRPr="00197635" w:rsidRDefault="00742E59" w:rsidP="00742E59">
            <w:pPr>
              <w:pStyle w:val="TableText10"/>
            </w:pPr>
            <w:r w:rsidRPr="00197635">
              <w:t>313 (2)</w:t>
            </w:r>
          </w:p>
        </w:tc>
        <w:tc>
          <w:tcPr>
            <w:tcW w:w="3720" w:type="dxa"/>
          </w:tcPr>
          <w:p w14:paraId="3021AC63" w14:textId="77777777" w:rsidR="00742E59" w:rsidRPr="00197635" w:rsidRDefault="00742E59" w:rsidP="00742E59">
            <w:pPr>
              <w:pStyle w:val="TableText10"/>
            </w:pPr>
            <w:r w:rsidRPr="00197635">
              <w:rPr>
                <w:lang w:eastAsia="en-AU"/>
              </w:rPr>
              <w:t>what record keeper must do if electronic work diary not in working order or malfunctioning</w:t>
            </w:r>
          </w:p>
        </w:tc>
        <w:tc>
          <w:tcPr>
            <w:tcW w:w="1320" w:type="dxa"/>
          </w:tcPr>
          <w:p w14:paraId="16DF0FDC" w14:textId="77777777" w:rsidR="00742E59" w:rsidRPr="00197635" w:rsidRDefault="00742E59" w:rsidP="00742E59">
            <w:pPr>
              <w:pStyle w:val="TableText10"/>
            </w:pPr>
            <w:r w:rsidRPr="00197635">
              <w:t>HVOP</w:t>
            </w:r>
          </w:p>
        </w:tc>
        <w:tc>
          <w:tcPr>
            <w:tcW w:w="1560" w:type="dxa"/>
          </w:tcPr>
          <w:p w14:paraId="06701FC0" w14:textId="77777777" w:rsidR="00742E59" w:rsidRPr="00197635" w:rsidRDefault="00742E59" w:rsidP="00742E59">
            <w:pPr>
              <w:pStyle w:val="TableText10"/>
            </w:pPr>
            <w:r w:rsidRPr="00197635">
              <w:t>-</w:t>
            </w:r>
          </w:p>
        </w:tc>
        <w:tc>
          <w:tcPr>
            <w:tcW w:w="1200" w:type="dxa"/>
          </w:tcPr>
          <w:p w14:paraId="167EBE67" w14:textId="77777777" w:rsidR="00742E59" w:rsidRPr="00197635" w:rsidRDefault="00742E59" w:rsidP="00742E59">
            <w:pPr>
              <w:pStyle w:val="TableText10"/>
            </w:pPr>
            <w:r w:rsidRPr="00197635">
              <w:t>-</w:t>
            </w:r>
          </w:p>
        </w:tc>
      </w:tr>
      <w:tr w:rsidR="00742E59" w:rsidRPr="00197635" w14:paraId="3B401D0A" w14:textId="77777777" w:rsidTr="00742E59">
        <w:trPr>
          <w:cantSplit/>
        </w:trPr>
        <w:tc>
          <w:tcPr>
            <w:tcW w:w="1200" w:type="dxa"/>
          </w:tcPr>
          <w:p w14:paraId="1F8D273F" w14:textId="418AE570" w:rsidR="00742E59" w:rsidRPr="00197635" w:rsidRDefault="00742E59" w:rsidP="00881DE8">
            <w:pPr>
              <w:pStyle w:val="TableText10"/>
            </w:pPr>
            <w:r w:rsidRPr="00197635">
              <w:lastRenderedPageBreak/>
              <w:t>114</w:t>
            </w:r>
          </w:p>
        </w:tc>
        <w:tc>
          <w:tcPr>
            <w:tcW w:w="2400" w:type="dxa"/>
          </w:tcPr>
          <w:p w14:paraId="05274E9E" w14:textId="77777777" w:rsidR="00742E59" w:rsidRPr="00197635" w:rsidRDefault="00742E59" w:rsidP="00742E59">
            <w:pPr>
              <w:pStyle w:val="TableText10"/>
            </w:pPr>
            <w:r w:rsidRPr="00197635">
              <w:t>313 (3)</w:t>
            </w:r>
          </w:p>
        </w:tc>
        <w:tc>
          <w:tcPr>
            <w:tcW w:w="3720" w:type="dxa"/>
          </w:tcPr>
          <w:p w14:paraId="4FFFB5C0" w14:textId="77777777" w:rsidR="00742E59" w:rsidRPr="00197635" w:rsidRDefault="00742E59" w:rsidP="00742E59">
            <w:pPr>
              <w:pStyle w:val="TableText10"/>
              <w:rPr>
                <w:lang w:eastAsia="en-AU"/>
              </w:rPr>
            </w:pPr>
            <w:r w:rsidRPr="00197635">
              <w:rPr>
                <w:lang w:eastAsia="en-AU"/>
              </w:rPr>
              <w:t>what record keeper must do if electronic work diary not in working order or malfunctioning</w:t>
            </w:r>
          </w:p>
        </w:tc>
        <w:tc>
          <w:tcPr>
            <w:tcW w:w="1320" w:type="dxa"/>
          </w:tcPr>
          <w:p w14:paraId="1FEC62FD" w14:textId="77777777" w:rsidR="00742E59" w:rsidRPr="00197635" w:rsidRDefault="00742E59" w:rsidP="00742E59">
            <w:pPr>
              <w:pStyle w:val="TableText10"/>
            </w:pPr>
            <w:r w:rsidRPr="00197635">
              <w:t>HVOP</w:t>
            </w:r>
          </w:p>
        </w:tc>
        <w:tc>
          <w:tcPr>
            <w:tcW w:w="1560" w:type="dxa"/>
          </w:tcPr>
          <w:p w14:paraId="4A9E4E63" w14:textId="77777777" w:rsidR="00742E59" w:rsidRPr="00197635" w:rsidRDefault="00742E59" w:rsidP="00742E59">
            <w:pPr>
              <w:pStyle w:val="TableText10"/>
            </w:pPr>
            <w:r w:rsidRPr="00197635">
              <w:t>-</w:t>
            </w:r>
          </w:p>
        </w:tc>
        <w:tc>
          <w:tcPr>
            <w:tcW w:w="1200" w:type="dxa"/>
          </w:tcPr>
          <w:p w14:paraId="36321AEF" w14:textId="77777777" w:rsidR="00742E59" w:rsidRPr="00197635" w:rsidRDefault="00742E59" w:rsidP="00742E59">
            <w:pPr>
              <w:pStyle w:val="TableText10"/>
            </w:pPr>
            <w:r w:rsidRPr="00197635">
              <w:t>-</w:t>
            </w:r>
          </w:p>
        </w:tc>
      </w:tr>
      <w:tr w:rsidR="00742E59" w:rsidRPr="00197635" w14:paraId="05595DF8" w14:textId="77777777" w:rsidTr="00742E59">
        <w:trPr>
          <w:cantSplit/>
        </w:trPr>
        <w:tc>
          <w:tcPr>
            <w:tcW w:w="1200" w:type="dxa"/>
          </w:tcPr>
          <w:p w14:paraId="25A6D6C9" w14:textId="5B6FE20D" w:rsidR="00742E59" w:rsidRPr="00197635" w:rsidRDefault="00742E59" w:rsidP="00881DE8">
            <w:pPr>
              <w:pStyle w:val="TableText10"/>
            </w:pPr>
            <w:r w:rsidRPr="00197635">
              <w:t>115</w:t>
            </w:r>
          </w:p>
        </w:tc>
        <w:tc>
          <w:tcPr>
            <w:tcW w:w="2400" w:type="dxa"/>
          </w:tcPr>
          <w:p w14:paraId="0C8AA1CF" w14:textId="77777777" w:rsidR="00742E59" w:rsidRPr="00197635" w:rsidRDefault="00742E59" w:rsidP="00742E59">
            <w:pPr>
              <w:pStyle w:val="TableText10"/>
            </w:pPr>
            <w:r w:rsidRPr="00197635">
              <w:t>314 (2)</w:t>
            </w:r>
          </w:p>
        </w:tc>
        <w:tc>
          <w:tcPr>
            <w:tcW w:w="3720" w:type="dxa"/>
          </w:tcPr>
          <w:p w14:paraId="3D6E2BEF" w14:textId="77777777" w:rsidR="00742E59" w:rsidRPr="00197635" w:rsidRDefault="00742E59" w:rsidP="00742E59">
            <w:pPr>
              <w:pStyle w:val="TableText10"/>
            </w:pPr>
            <w:r w:rsidRPr="00197635">
              <w:rPr>
                <w:lang w:eastAsia="en-AU"/>
              </w:rPr>
              <w:t>how electronic work diary must be used</w:t>
            </w:r>
          </w:p>
        </w:tc>
        <w:tc>
          <w:tcPr>
            <w:tcW w:w="1320" w:type="dxa"/>
          </w:tcPr>
          <w:p w14:paraId="46985055" w14:textId="77777777" w:rsidR="00742E59" w:rsidRPr="00197635" w:rsidRDefault="00742E59" w:rsidP="00742E59">
            <w:pPr>
              <w:pStyle w:val="TableText10"/>
            </w:pPr>
            <w:r w:rsidRPr="00197635">
              <w:t>HVOP</w:t>
            </w:r>
          </w:p>
        </w:tc>
        <w:tc>
          <w:tcPr>
            <w:tcW w:w="1560" w:type="dxa"/>
          </w:tcPr>
          <w:p w14:paraId="5C4EA4EB" w14:textId="77777777" w:rsidR="00742E59" w:rsidRPr="00197635" w:rsidRDefault="00742E59" w:rsidP="00742E59">
            <w:pPr>
              <w:pStyle w:val="TableText10"/>
            </w:pPr>
            <w:r w:rsidRPr="00197635">
              <w:t>-</w:t>
            </w:r>
          </w:p>
        </w:tc>
        <w:tc>
          <w:tcPr>
            <w:tcW w:w="1200" w:type="dxa"/>
          </w:tcPr>
          <w:p w14:paraId="5019B59E" w14:textId="77777777" w:rsidR="00742E59" w:rsidRPr="00197635" w:rsidRDefault="00742E59" w:rsidP="00742E59">
            <w:pPr>
              <w:pStyle w:val="TableText10"/>
            </w:pPr>
            <w:r w:rsidRPr="00197635">
              <w:t>-</w:t>
            </w:r>
          </w:p>
        </w:tc>
      </w:tr>
      <w:tr w:rsidR="00742E59" w:rsidRPr="00197635" w14:paraId="49687197" w14:textId="77777777" w:rsidTr="00742E59">
        <w:trPr>
          <w:cantSplit/>
        </w:trPr>
        <w:tc>
          <w:tcPr>
            <w:tcW w:w="1200" w:type="dxa"/>
          </w:tcPr>
          <w:p w14:paraId="5076B854" w14:textId="119BD8CA" w:rsidR="00742E59" w:rsidRPr="00197635" w:rsidRDefault="00742E59" w:rsidP="00881DE8">
            <w:pPr>
              <w:pStyle w:val="TableText10"/>
            </w:pPr>
            <w:r w:rsidRPr="00197635">
              <w:t>116</w:t>
            </w:r>
          </w:p>
        </w:tc>
        <w:tc>
          <w:tcPr>
            <w:tcW w:w="2400" w:type="dxa"/>
          </w:tcPr>
          <w:p w14:paraId="758A420F" w14:textId="77777777" w:rsidR="00742E59" w:rsidRPr="00197635" w:rsidRDefault="00742E59" w:rsidP="00742E59">
            <w:pPr>
              <w:pStyle w:val="TableText10"/>
            </w:pPr>
            <w:r w:rsidRPr="00197635">
              <w:t>314 (3)</w:t>
            </w:r>
          </w:p>
        </w:tc>
        <w:tc>
          <w:tcPr>
            <w:tcW w:w="3720" w:type="dxa"/>
          </w:tcPr>
          <w:p w14:paraId="54152798" w14:textId="77777777" w:rsidR="00742E59" w:rsidRPr="00197635" w:rsidRDefault="00742E59" w:rsidP="00742E59">
            <w:pPr>
              <w:pStyle w:val="TableText10"/>
            </w:pPr>
            <w:r w:rsidRPr="00197635">
              <w:rPr>
                <w:lang w:eastAsia="en-AU"/>
              </w:rPr>
              <w:t>how electronic work diary must be used</w:t>
            </w:r>
          </w:p>
        </w:tc>
        <w:tc>
          <w:tcPr>
            <w:tcW w:w="1320" w:type="dxa"/>
          </w:tcPr>
          <w:p w14:paraId="4A9CCCA8" w14:textId="77777777" w:rsidR="00742E59" w:rsidRPr="00197635" w:rsidRDefault="00742E59" w:rsidP="00742E59">
            <w:pPr>
              <w:pStyle w:val="TableText10"/>
            </w:pPr>
            <w:r w:rsidRPr="00197635">
              <w:t>HVOP</w:t>
            </w:r>
          </w:p>
        </w:tc>
        <w:tc>
          <w:tcPr>
            <w:tcW w:w="1560" w:type="dxa"/>
          </w:tcPr>
          <w:p w14:paraId="7C642C15" w14:textId="77777777" w:rsidR="00742E59" w:rsidRPr="00197635" w:rsidRDefault="00742E59" w:rsidP="00742E59">
            <w:pPr>
              <w:pStyle w:val="TableText10"/>
            </w:pPr>
            <w:r w:rsidRPr="00197635">
              <w:t>-</w:t>
            </w:r>
          </w:p>
        </w:tc>
        <w:tc>
          <w:tcPr>
            <w:tcW w:w="1200" w:type="dxa"/>
          </w:tcPr>
          <w:p w14:paraId="29FC26C7" w14:textId="77777777" w:rsidR="00742E59" w:rsidRPr="00197635" w:rsidRDefault="00742E59" w:rsidP="00742E59">
            <w:pPr>
              <w:pStyle w:val="TableText10"/>
            </w:pPr>
            <w:r w:rsidRPr="00197635">
              <w:t>-</w:t>
            </w:r>
          </w:p>
        </w:tc>
      </w:tr>
      <w:tr w:rsidR="00742E59" w:rsidRPr="00197635" w14:paraId="3337AF0A" w14:textId="77777777" w:rsidTr="00742E59">
        <w:trPr>
          <w:cantSplit/>
        </w:trPr>
        <w:tc>
          <w:tcPr>
            <w:tcW w:w="1200" w:type="dxa"/>
          </w:tcPr>
          <w:p w14:paraId="46DA8AC4" w14:textId="62027C43" w:rsidR="00742E59" w:rsidRPr="00197635" w:rsidRDefault="00742E59" w:rsidP="00881DE8">
            <w:pPr>
              <w:pStyle w:val="TableText10"/>
            </w:pPr>
            <w:r w:rsidRPr="00197635">
              <w:t>117</w:t>
            </w:r>
          </w:p>
        </w:tc>
        <w:tc>
          <w:tcPr>
            <w:tcW w:w="2400" w:type="dxa"/>
          </w:tcPr>
          <w:p w14:paraId="490A6409" w14:textId="77777777" w:rsidR="00742E59" w:rsidRPr="00197635" w:rsidRDefault="00742E59" w:rsidP="00742E59">
            <w:pPr>
              <w:pStyle w:val="TableText10"/>
            </w:pPr>
            <w:r w:rsidRPr="00197635">
              <w:t>315 (1)</w:t>
            </w:r>
          </w:p>
        </w:tc>
        <w:tc>
          <w:tcPr>
            <w:tcW w:w="3720" w:type="dxa"/>
          </w:tcPr>
          <w:p w14:paraId="2EAC7726" w14:textId="77777777" w:rsidR="00742E59" w:rsidRPr="00197635" w:rsidRDefault="00742E59" w:rsidP="00742E59">
            <w:pPr>
              <w:pStyle w:val="TableText10"/>
            </w:pPr>
            <w:r w:rsidRPr="00197635">
              <w:rPr>
                <w:lang w:eastAsia="en-AU"/>
              </w:rPr>
              <w:t>ensuring driver complies with sdivs 1–4</w:t>
            </w:r>
          </w:p>
        </w:tc>
        <w:tc>
          <w:tcPr>
            <w:tcW w:w="1320" w:type="dxa"/>
          </w:tcPr>
          <w:p w14:paraId="2963CA64" w14:textId="77777777" w:rsidR="00742E59" w:rsidRPr="00197635" w:rsidRDefault="00742E59" w:rsidP="00742E59">
            <w:pPr>
              <w:pStyle w:val="TableText10"/>
            </w:pPr>
            <w:r w:rsidRPr="00197635">
              <w:t>HVOP</w:t>
            </w:r>
          </w:p>
        </w:tc>
        <w:tc>
          <w:tcPr>
            <w:tcW w:w="1560" w:type="dxa"/>
          </w:tcPr>
          <w:p w14:paraId="74583325" w14:textId="77777777" w:rsidR="00742E59" w:rsidRPr="00197635" w:rsidRDefault="00742E59" w:rsidP="00742E59">
            <w:pPr>
              <w:pStyle w:val="TableText10"/>
            </w:pPr>
            <w:r w:rsidRPr="00197635">
              <w:t>-</w:t>
            </w:r>
          </w:p>
        </w:tc>
        <w:tc>
          <w:tcPr>
            <w:tcW w:w="1200" w:type="dxa"/>
          </w:tcPr>
          <w:p w14:paraId="76AF03F4" w14:textId="77777777" w:rsidR="00742E59" w:rsidRPr="00197635" w:rsidRDefault="00742E59" w:rsidP="00742E59">
            <w:pPr>
              <w:pStyle w:val="TableText10"/>
            </w:pPr>
            <w:r w:rsidRPr="00197635">
              <w:t>-</w:t>
            </w:r>
          </w:p>
        </w:tc>
      </w:tr>
      <w:tr w:rsidR="00742E59" w:rsidRPr="00197635" w14:paraId="5E197B99" w14:textId="77777777" w:rsidTr="00742E59">
        <w:trPr>
          <w:cantSplit/>
        </w:trPr>
        <w:tc>
          <w:tcPr>
            <w:tcW w:w="1200" w:type="dxa"/>
          </w:tcPr>
          <w:p w14:paraId="7A42CECC" w14:textId="5CBF1652" w:rsidR="00742E59" w:rsidRPr="00197635" w:rsidRDefault="00742E59" w:rsidP="00881DE8">
            <w:pPr>
              <w:pStyle w:val="TableText10"/>
            </w:pPr>
            <w:r w:rsidRPr="00197635">
              <w:t>118</w:t>
            </w:r>
          </w:p>
        </w:tc>
        <w:tc>
          <w:tcPr>
            <w:tcW w:w="2400" w:type="dxa"/>
          </w:tcPr>
          <w:p w14:paraId="700462D7" w14:textId="77777777" w:rsidR="00742E59" w:rsidRPr="00197635" w:rsidRDefault="00742E59" w:rsidP="00742E59">
            <w:pPr>
              <w:pStyle w:val="TableText10"/>
            </w:pPr>
            <w:r w:rsidRPr="00197635">
              <w:t>319 (1)</w:t>
            </w:r>
          </w:p>
        </w:tc>
        <w:tc>
          <w:tcPr>
            <w:tcW w:w="3720" w:type="dxa"/>
          </w:tcPr>
          <w:p w14:paraId="7350C052" w14:textId="77777777" w:rsidR="00742E59" w:rsidRPr="00197635" w:rsidRDefault="00742E59" w:rsidP="00742E59">
            <w:pPr>
              <w:pStyle w:val="TableText10"/>
            </w:pPr>
            <w:r w:rsidRPr="00197635">
              <w:rPr>
                <w:lang w:eastAsia="en-AU"/>
              </w:rPr>
              <w:t>records record keeper must have</w:t>
            </w:r>
          </w:p>
        </w:tc>
        <w:tc>
          <w:tcPr>
            <w:tcW w:w="1320" w:type="dxa"/>
          </w:tcPr>
          <w:p w14:paraId="7BEF117B" w14:textId="77777777" w:rsidR="00742E59" w:rsidRPr="00197635" w:rsidRDefault="00742E59" w:rsidP="00742E59">
            <w:pPr>
              <w:pStyle w:val="TableText10"/>
            </w:pPr>
            <w:r w:rsidRPr="00197635">
              <w:t>HVOP</w:t>
            </w:r>
          </w:p>
        </w:tc>
        <w:tc>
          <w:tcPr>
            <w:tcW w:w="1560" w:type="dxa"/>
          </w:tcPr>
          <w:p w14:paraId="1D7E9A17" w14:textId="77777777" w:rsidR="00742E59" w:rsidRPr="00197635" w:rsidRDefault="00742E59" w:rsidP="00742E59">
            <w:pPr>
              <w:pStyle w:val="TableText10"/>
            </w:pPr>
            <w:r w:rsidRPr="00197635">
              <w:t>HVINO</w:t>
            </w:r>
          </w:p>
        </w:tc>
        <w:tc>
          <w:tcPr>
            <w:tcW w:w="1200" w:type="dxa"/>
          </w:tcPr>
          <w:p w14:paraId="1CEA2851" w14:textId="77777777" w:rsidR="00742E59" w:rsidRPr="00197635" w:rsidRDefault="00742E59" w:rsidP="00742E59">
            <w:pPr>
              <w:pStyle w:val="TableText10"/>
            </w:pPr>
            <w:r w:rsidRPr="00197635">
              <w:t>-</w:t>
            </w:r>
          </w:p>
        </w:tc>
      </w:tr>
      <w:tr w:rsidR="00742E59" w:rsidRPr="00197635" w14:paraId="01CEC8B0" w14:textId="77777777" w:rsidTr="00742E59">
        <w:trPr>
          <w:cantSplit/>
        </w:trPr>
        <w:tc>
          <w:tcPr>
            <w:tcW w:w="1200" w:type="dxa"/>
          </w:tcPr>
          <w:p w14:paraId="12A78410" w14:textId="23552EE9" w:rsidR="00742E59" w:rsidRPr="00197635" w:rsidRDefault="00742E59" w:rsidP="00881DE8">
            <w:pPr>
              <w:pStyle w:val="TableText10"/>
            </w:pPr>
            <w:r w:rsidRPr="00197635">
              <w:t>119</w:t>
            </w:r>
          </w:p>
        </w:tc>
        <w:tc>
          <w:tcPr>
            <w:tcW w:w="2400" w:type="dxa"/>
          </w:tcPr>
          <w:p w14:paraId="3F82075F" w14:textId="77777777" w:rsidR="00742E59" w:rsidRPr="00197635" w:rsidRDefault="00742E59" w:rsidP="00742E59">
            <w:pPr>
              <w:pStyle w:val="TableText10"/>
            </w:pPr>
            <w:r w:rsidRPr="00197635">
              <w:t>319A (2)</w:t>
            </w:r>
          </w:p>
        </w:tc>
        <w:tc>
          <w:tcPr>
            <w:tcW w:w="3720" w:type="dxa"/>
          </w:tcPr>
          <w:p w14:paraId="7A618BC5" w14:textId="77777777" w:rsidR="00742E59" w:rsidRPr="00197635" w:rsidRDefault="00742E59" w:rsidP="00742E59">
            <w:pPr>
              <w:pStyle w:val="TableText10"/>
            </w:pPr>
            <w:r w:rsidRPr="00197635">
              <w:rPr>
                <w:lang w:eastAsia="en-AU"/>
              </w:rPr>
              <w:t>general requirements about driver recording and giving information to record keeper</w:t>
            </w:r>
          </w:p>
        </w:tc>
        <w:tc>
          <w:tcPr>
            <w:tcW w:w="1320" w:type="dxa"/>
          </w:tcPr>
          <w:p w14:paraId="0B3BF09E" w14:textId="77777777" w:rsidR="00742E59" w:rsidRPr="00197635" w:rsidRDefault="00742E59" w:rsidP="00742E59">
            <w:pPr>
              <w:pStyle w:val="TableText10"/>
            </w:pPr>
            <w:r w:rsidRPr="00197635">
              <w:t>HVOP</w:t>
            </w:r>
          </w:p>
        </w:tc>
        <w:tc>
          <w:tcPr>
            <w:tcW w:w="1560" w:type="dxa"/>
          </w:tcPr>
          <w:p w14:paraId="158A8E2E" w14:textId="77777777" w:rsidR="00742E59" w:rsidRPr="00197635" w:rsidRDefault="00742E59" w:rsidP="00742E59">
            <w:pPr>
              <w:pStyle w:val="TableText10"/>
            </w:pPr>
            <w:r w:rsidRPr="00197635">
              <w:t>HVINO</w:t>
            </w:r>
          </w:p>
        </w:tc>
        <w:tc>
          <w:tcPr>
            <w:tcW w:w="1200" w:type="dxa"/>
          </w:tcPr>
          <w:p w14:paraId="7F7D37B3" w14:textId="77777777" w:rsidR="00742E59" w:rsidRPr="00197635" w:rsidRDefault="00742E59" w:rsidP="00742E59">
            <w:pPr>
              <w:pStyle w:val="TableText10"/>
            </w:pPr>
            <w:r w:rsidRPr="00197635">
              <w:t>-</w:t>
            </w:r>
          </w:p>
        </w:tc>
      </w:tr>
      <w:tr w:rsidR="00742E59" w:rsidRPr="00197635" w14:paraId="241B2EBE" w14:textId="77777777" w:rsidTr="00742E59">
        <w:trPr>
          <w:cantSplit/>
        </w:trPr>
        <w:tc>
          <w:tcPr>
            <w:tcW w:w="1200" w:type="dxa"/>
          </w:tcPr>
          <w:p w14:paraId="74F5C8BF" w14:textId="33D2D85D" w:rsidR="00742E59" w:rsidRPr="00197635" w:rsidRDefault="00742E59" w:rsidP="00881DE8">
            <w:pPr>
              <w:pStyle w:val="TableText10"/>
            </w:pPr>
            <w:r w:rsidRPr="00197635">
              <w:t>120</w:t>
            </w:r>
          </w:p>
        </w:tc>
        <w:tc>
          <w:tcPr>
            <w:tcW w:w="2400" w:type="dxa"/>
          </w:tcPr>
          <w:p w14:paraId="14234C2A" w14:textId="77777777" w:rsidR="00742E59" w:rsidRPr="00197635" w:rsidRDefault="00742E59" w:rsidP="00742E59">
            <w:pPr>
              <w:pStyle w:val="TableText10"/>
            </w:pPr>
            <w:r w:rsidRPr="00197635">
              <w:t>319A (5)</w:t>
            </w:r>
          </w:p>
        </w:tc>
        <w:tc>
          <w:tcPr>
            <w:tcW w:w="3720" w:type="dxa"/>
          </w:tcPr>
          <w:p w14:paraId="292DACB8" w14:textId="77777777" w:rsidR="00742E59" w:rsidRPr="00197635" w:rsidRDefault="00742E59" w:rsidP="00742E59">
            <w:pPr>
              <w:pStyle w:val="TableText10"/>
            </w:pPr>
            <w:r w:rsidRPr="00197635">
              <w:rPr>
                <w:lang w:eastAsia="en-AU"/>
              </w:rPr>
              <w:t>general requirements about driver recording and giving information to record keeper</w:t>
            </w:r>
          </w:p>
        </w:tc>
        <w:tc>
          <w:tcPr>
            <w:tcW w:w="1320" w:type="dxa"/>
          </w:tcPr>
          <w:p w14:paraId="5847D0EE" w14:textId="77777777" w:rsidR="00742E59" w:rsidRPr="00197635" w:rsidRDefault="00742E59" w:rsidP="00742E59">
            <w:pPr>
              <w:pStyle w:val="TableText10"/>
            </w:pPr>
            <w:r w:rsidRPr="00197635">
              <w:t>HVOP</w:t>
            </w:r>
          </w:p>
        </w:tc>
        <w:tc>
          <w:tcPr>
            <w:tcW w:w="1560" w:type="dxa"/>
          </w:tcPr>
          <w:p w14:paraId="56271C3E" w14:textId="77777777" w:rsidR="00742E59" w:rsidRPr="00197635" w:rsidRDefault="00742E59" w:rsidP="00742E59">
            <w:pPr>
              <w:pStyle w:val="TableText10"/>
            </w:pPr>
            <w:r w:rsidRPr="00197635">
              <w:t>-</w:t>
            </w:r>
          </w:p>
        </w:tc>
        <w:tc>
          <w:tcPr>
            <w:tcW w:w="1200" w:type="dxa"/>
          </w:tcPr>
          <w:p w14:paraId="357351F0" w14:textId="77777777" w:rsidR="00742E59" w:rsidRPr="00197635" w:rsidRDefault="00742E59" w:rsidP="00742E59">
            <w:pPr>
              <w:pStyle w:val="TableText10"/>
            </w:pPr>
            <w:r w:rsidRPr="00197635">
              <w:t>-</w:t>
            </w:r>
          </w:p>
        </w:tc>
      </w:tr>
      <w:tr w:rsidR="00742E59" w:rsidRPr="00197635" w14:paraId="0A52A0AC" w14:textId="77777777" w:rsidTr="00742E59">
        <w:trPr>
          <w:cantSplit/>
        </w:trPr>
        <w:tc>
          <w:tcPr>
            <w:tcW w:w="1200" w:type="dxa"/>
          </w:tcPr>
          <w:p w14:paraId="41DCFE99" w14:textId="74E376D6" w:rsidR="00742E59" w:rsidRPr="00197635" w:rsidRDefault="00742E59" w:rsidP="00881DE8">
            <w:pPr>
              <w:pStyle w:val="TableText10"/>
            </w:pPr>
            <w:r w:rsidRPr="00197635">
              <w:lastRenderedPageBreak/>
              <w:t>121</w:t>
            </w:r>
          </w:p>
        </w:tc>
        <w:tc>
          <w:tcPr>
            <w:tcW w:w="2400" w:type="dxa"/>
          </w:tcPr>
          <w:p w14:paraId="562009AC" w14:textId="77777777" w:rsidR="00742E59" w:rsidRPr="00197635" w:rsidRDefault="00742E59" w:rsidP="00742E59">
            <w:pPr>
              <w:pStyle w:val="TableText10"/>
            </w:pPr>
            <w:r w:rsidRPr="00197635">
              <w:t>321 (1)</w:t>
            </w:r>
          </w:p>
        </w:tc>
        <w:tc>
          <w:tcPr>
            <w:tcW w:w="3720" w:type="dxa"/>
          </w:tcPr>
          <w:p w14:paraId="26200060" w14:textId="77777777" w:rsidR="00742E59" w:rsidRPr="00197635" w:rsidRDefault="00742E59" w:rsidP="00742E59">
            <w:pPr>
              <w:pStyle w:val="TableText10"/>
            </w:pPr>
            <w:r w:rsidRPr="00197635">
              <w:rPr>
                <w:lang w:eastAsia="en-AU"/>
              </w:rPr>
              <w:t>records record keeper must have</w:t>
            </w:r>
          </w:p>
        </w:tc>
        <w:tc>
          <w:tcPr>
            <w:tcW w:w="1320" w:type="dxa"/>
          </w:tcPr>
          <w:p w14:paraId="34BB2423" w14:textId="77777777" w:rsidR="00742E59" w:rsidRPr="00197635" w:rsidRDefault="00742E59" w:rsidP="00742E59">
            <w:pPr>
              <w:pStyle w:val="TableText10"/>
            </w:pPr>
            <w:r w:rsidRPr="00197635">
              <w:t>HVOP</w:t>
            </w:r>
          </w:p>
        </w:tc>
        <w:tc>
          <w:tcPr>
            <w:tcW w:w="1560" w:type="dxa"/>
          </w:tcPr>
          <w:p w14:paraId="0A663493" w14:textId="77777777" w:rsidR="00742E59" w:rsidRPr="00197635" w:rsidRDefault="00742E59" w:rsidP="00742E59">
            <w:pPr>
              <w:pStyle w:val="TableText10"/>
            </w:pPr>
            <w:r w:rsidRPr="00197635">
              <w:t>HVINO</w:t>
            </w:r>
          </w:p>
        </w:tc>
        <w:tc>
          <w:tcPr>
            <w:tcW w:w="1200" w:type="dxa"/>
          </w:tcPr>
          <w:p w14:paraId="0DFBA76C" w14:textId="77777777" w:rsidR="00742E59" w:rsidRPr="00197635" w:rsidRDefault="00742E59" w:rsidP="00742E59">
            <w:pPr>
              <w:pStyle w:val="TableText10"/>
            </w:pPr>
            <w:r w:rsidRPr="00197635">
              <w:t>-</w:t>
            </w:r>
          </w:p>
        </w:tc>
      </w:tr>
      <w:tr w:rsidR="00742E59" w:rsidRPr="00197635" w14:paraId="5BF1BCC0" w14:textId="77777777" w:rsidTr="00742E59">
        <w:trPr>
          <w:cantSplit/>
        </w:trPr>
        <w:tc>
          <w:tcPr>
            <w:tcW w:w="1200" w:type="dxa"/>
          </w:tcPr>
          <w:p w14:paraId="1EEA9012" w14:textId="0CBF3F16" w:rsidR="00742E59" w:rsidRPr="00197635" w:rsidRDefault="00742E59" w:rsidP="00881DE8">
            <w:pPr>
              <w:pStyle w:val="TableText10"/>
            </w:pPr>
            <w:r w:rsidRPr="00197635">
              <w:t>122</w:t>
            </w:r>
          </w:p>
        </w:tc>
        <w:tc>
          <w:tcPr>
            <w:tcW w:w="2400" w:type="dxa"/>
          </w:tcPr>
          <w:p w14:paraId="27A5D51D" w14:textId="77777777" w:rsidR="00742E59" w:rsidRPr="00197635" w:rsidRDefault="00742E59" w:rsidP="00742E59">
            <w:pPr>
              <w:pStyle w:val="TableText10"/>
            </w:pPr>
            <w:r w:rsidRPr="00197635">
              <w:t>321 (3)</w:t>
            </w:r>
          </w:p>
        </w:tc>
        <w:tc>
          <w:tcPr>
            <w:tcW w:w="3720" w:type="dxa"/>
          </w:tcPr>
          <w:p w14:paraId="1FED7375" w14:textId="77777777" w:rsidR="00742E59" w:rsidRPr="00197635" w:rsidRDefault="00742E59" w:rsidP="00742E59">
            <w:pPr>
              <w:pStyle w:val="TableText10"/>
            </w:pPr>
            <w:r w:rsidRPr="00197635">
              <w:rPr>
                <w:lang w:eastAsia="en-AU"/>
              </w:rPr>
              <w:t>records record keeper must have</w:t>
            </w:r>
          </w:p>
        </w:tc>
        <w:tc>
          <w:tcPr>
            <w:tcW w:w="1320" w:type="dxa"/>
          </w:tcPr>
          <w:p w14:paraId="737312A3" w14:textId="77777777" w:rsidR="00742E59" w:rsidRPr="00197635" w:rsidRDefault="00742E59" w:rsidP="00742E59">
            <w:pPr>
              <w:pStyle w:val="TableText10"/>
            </w:pPr>
            <w:r w:rsidRPr="00197635">
              <w:t>HVOP</w:t>
            </w:r>
          </w:p>
        </w:tc>
        <w:tc>
          <w:tcPr>
            <w:tcW w:w="1560" w:type="dxa"/>
          </w:tcPr>
          <w:p w14:paraId="209EEDD4" w14:textId="77777777" w:rsidR="00742E59" w:rsidRPr="00197635" w:rsidRDefault="00742E59" w:rsidP="00742E59">
            <w:pPr>
              <w:pStyle w:val="TableText10"/>
            </w:pPr>
            <w:r w:rsidRPr="00197635">
              <w:t>HVINO</w:t>
            </w:r>
          </w:p>
        </w:tc>
        <w:tc>
          <w:tcPr>
            <w:tcW w:w="1200" w:type="dxa"/>
          </w:tcPr>
          <w:p w14:paraId="0C16A62D" w14:textId="77777777" w:rsidR="00742E59" w:rsidRPr="00197635" w:rsidRDefault="00742E59" w:rsidP="00742E59">
            <w:pPr>
              <w:pStyle w:val="TableText10"/>
            </w:pPr>
            <w:r w:rsidRPr="00197635">
              <w:t>-</w:t>
            </w:r>
          </w:p>
        </w:tc>
      </w:tr>
      <w:tr w:rsidR="00742E59" w:rsidRPr="00197635" w14:paraId="0A8128A7" w14:textId="77777777" w:rsidTr="00742E59">
        <w:trPr>
          <w:cantSplit/>
        </w:trPr>
        <w:tc>
          <w:tcPr>
            <w:tcW w:w="1200" w:type="dxa"/>
          </w:tcPr>
          <w:p w14:paraId="63E2F8A0" w14:textId="0347D402" w:rsidR="00742E59" w:rsidRPr="00197635" w:rsidRDefault="00742E59" w:rsidP="00881DE8">
            <w:pPr>
              <w:pStyle w:val="TableText10"/>
            </w:pPr>
            <w:r w:rsidRPr="00197635">
              <w:t>123</w:t>
            </w:r>
          </w:p>
        </w:tc>
        <w:tc>
          <w:tcPr>
            <w:tcW w:w="2400" w:type="dxa"/>
          </w:tcPr>
          <w:p w14:paraId="1568FB07" w14:textId="77777777" w:rsidR="00742E59" w:rsidRPr="00197635" w:rsidRDefault="00742E59" w:rsidP="00742E59">
            <w:pPr>
              <w:pStyle w:val="TableText10"/>
            </w:pPr>
            <w:r w:rsidRPr="00197635">
              <w:t>322 (2)</w:t>
            </w:r>
          </w:p>
        </w:tc>
        <w:tc>
          <w:tcPr>
            <w:tcW w:w="3720" w:type="dxa"/>
          </w:tcPr>
          <w:p w14:paraId="7772FA68" w14:textId="77777777" w:rsidR="00742E59" w:rsidRPr="00197635" w:rsidRDefault="00742E59" w:rsidP="00742E59">
            <w:pPr>
              <w:pStyle w:val="TableText10"/>
            </w:pPr>
            <w:r w:rsidRPr="00197635">
              <w:rPr>
                <w:lang w:eastAsia="en-AU"/>
              </w:rPr>
              <w:t>general requirements about driver giving information to record keeper</w:t>
            </w:r>
          </w:p>
        </w:tc>
        <w:tc>
          <w:tcPr>
            <w:tcW w:w="1320" w:type="dxa"/>
          </w:tcPr>
          <w:p w14:paraId="10FD50D5" w14:textId="77777777" w:rsidR="00742E59" w:rsidRPr="00197635" w:rsidRDefault="00742E59" w:rsidP="00742E59">
            <w:pPr>
              <w:pStyle w:val="TableText10"/>
            </w:pPr>
            <w:r w:rsidRPr="00197635">
              <w:t>HVOP</w:t>
            </w:r>
          </w:p>
        </w:tc>
        <w:tc>
          <w:tcPr>
            <w:tcW w:w="1560" w:type="dxa"/>
          </w:tcPr>
          <w:p w14:paraId="6112C854" w14:textId="77777777" w:rsidR="00742E59" w:rsidRPr="00197635" w:rsidRDefault="00742E59" w:rsidP="00742E59">
            <w:pPr>
              <w:pStyle w:val="TableText10"/>
            </w:pPr>
            <w:r w:rsidRPr="00197635">
              <w:t>HVINO</w:t>
            </w:r>
          </w:p>
        </w:tc>
        <w:tc>
          <w:tcPr>
            <w:tcW w:w="1200" w:type="dxa"/>
          </w:tcPr>
          <w:p w14:paraId="289C2D43" w14:textId="77777777" w:rsidR="00742E59" w:rsidRPr="00197635" w:rsidRDefault="00742E59" w:rsidP="00742E59">
            <w:pPr>
              <w:pStyle w:val="TableText10"/>
            </w:pPr>
            <w:r w:rsidRPr="00197635">
              <w:t>-</w:t>
            </w:r>
          </w:p>
        </w:tc>
      </w:tr>
      <w:tr w:rsidR="00742E59" w:rsidRPr="00197635" w14:paraId="36A44F40" w14:textId="77777777" w:rsidTr="00742E59">
        <w:trPr>
          <w:cantSplit/>
        </w:trPr>
        <w:tc>
          <w:tcPr>
            <w:tcW w:w="1200" w:type="dxa"/>
          </w:tcPr>
          <w:p w14:paraId="180142D2" w14:textId="7FC08DA9" w:rsidR="00742E59" w:rsidRPr="00197635" w:rsidRDefault="00742E59" w:rsidP="00881DE8">
            <w:pPr>
              <w:pStyle w:val="TableText10"/>
            </w:pPr>
            <w:r w:rsidRPr="00197635">
              <w:t>124</w:t>
            </w:r>
          </w:p>
        </w:tc>
        <w:tc>
          <w:tcPr>
            <w:tcW w:w="2400" w:type="dxa"/>
          </w:tcPr>
          <w:p w14:paraId="036D35F4" w14:textId="77777777" w:rsidR="00742E59" w:rsidRPr="00197635" w:rsidRDefault="00742E59" w:rsidP="00742E59">
            <w:pPr>
              <w:pStyle w:val="TableText10"/>
            </w:pPr>
            <w:r w:rsidRPr="00197635">
              <w:t>322 (4)</w:t>
            </w:r>
          </w:p>
        </w:tc>
        <w:tc>
          <w:tcPr>
            <w:tcW w:w="3720" w:type="dxa"/>
          </w:tcPr>
          <w:p w14:paraId="0FBB85F2" w14:textId="77777777" w:rsidR="00742E59" w:rsidRPr="00197635" w:rsidRDefault="00742E59" w:rsidP="00742E59">
            <w:pPr>
              <w:pStyle w:val="TableText10"/>
            </w:pPr>
            <w:r w:rsidRPr="00197635">
              <w:rPr>
                <w:lang w:eastAsia="en-AU"/>
              </w:rPr>
              <w:t>general requirements about driver giving information to record keeper</w:t>
            </w:r>
          </w:p>
        </w:tc>
        <w:tc>
          <w:tcPr>
            <w:tcW w:w="1320" w:type="dxa"/>
          </w:tcPr>
          <w:p w14:paraId="280E4026" w14:textId="77777777" w:rsidR="00742E59" w:rsidRPr="00197635" w:rsidRDefault="00742E59" w:rsidP="00742E59">
            <w:pPr>
              <w:pStyle w:val="TableText10"/>
            </w:pPr>
            <w:r w:rsidRPr="00197635">
              <w:t>HVOP</w:t>
            </w:r>
          </w:p>
        </w:tc>
        <w:tc>
          <w:tcPr>
            <w:tcW w:w="1560" w:type="dxa"/>
          </w:tcPr>
          <w:p w14:paraId="45BFC43A" w14:textId="77777777" w:rsidR="00742E59" w:rsidRPr="00197635" w:rsidRDefault="00742E59" w:rsidP="00742E59">
            <w:pPr>
              <w:pStyle w:val="TableText10"/>
            </w:pPr>
            <w:r w:rsidRPr="00197635">
              <w:t>-</w:t>
            </w:r>
          </w:p>
        </w:tc>
        <w:tc>
          <w:tcPr>
            <w:tcW w:w="1200" w:type="dxa"/>
          </w:tcPr>
          <w:p w14:paraId="68D7B76A" w14:textId="77777777" w:rsidR="00742E59" w:rsidRPr="00197635" w:rsidRDefault="00742E59" w:rsidP="00742E59">
            <w:pPr>
              <w:pStyle w:val="TableText10"/>
            </w:pPr>
            <w:r w:rsidRPr="00197635">
              <w:t>-</w:t>
            </w:r>
          </w:p>
        </w:tc>
      </w:tr>
      <w:tr w:rsidR="00742E59" w:rsidRPr="00197635" w14:paraId="7BD204FD" w14:textId="77777777" w:rsidTr="00742E59">
        <w:trPr>
          <w:cantSplit/>
        </w:trPr>
        <w:tc>
          <w:tcPr>
            <w:tcW w:w="1200" w:type="dxa"/>
          </w:tcPr>
          <w:p w14:paraId="588119BF" w14:textId="40B796A6" w:rsidR="00742E59" w:rsidRPr="00197635" w:rsidRDefault="00742E59" w:rsidP="00881DE8">
            <w:pPr>
              <w:pStyle w:val="TableText10"/>
            </w:pPr>
            <w:r w:rsidRPr="00197635">
              <w:t>125</w:t>
            </w:r>
          </w:p>
        </w:tc>
        <w:tc>
          <w:tcPr>
            <w:tcW w:w="2400" w:type="dxa"/>
          </w:tcPr>
          <w:p w14:paraId="6BC5A9DF" w14:textId="77777777" w:rsidR="00742E59" w:rsidRPr="00197635" w:rsidRDefault="00742E59" w:rsidP="00742E59">
            <w:pPr>
              <w:pStyle w:val="TableText10"/>
            </w:pPr>
            <w:r w:rsidRPr="00197635">
              <w:t>323 (2)</w:t>
            </w:r>
          </w:p>
        </w:tc>
        <w:tc>
          <w:tcPr>
            <w:tcW w:w="3720" w:type="dxa"/>
          </w:tcPr>
          <w:p w14:paraId="1912C906" w14:textId="77777777" w:rsidR="00742E59" w:rsidRPr="00197635" w:rsidRDefault="00742E59" w:rsidP="00742E59">
            <w:pPr>
              <w:pStyle w:val="TableText10"/>
            </w:pPr>
            <w:r w:rsidRPr="00197635">
              <w:rPr>
                <w:lang w:eastAsia="en-AU"/>
              </w:rPr>
              <w:t>requirements about driver giving information to record keeper if driver changes record keeper</w:t>
            </w:r>
          </w:p>
        </w:tc>
        <w:tc>
          <w:tcPr>
            <w:tcW w:w="1320" w:type="dxa"/>
          </w:tcPr>
          <w:p w14:paraId="00B6AC26" w14:textId="77777777" w:rsidR="00742E59" w:rsidRPr="00197635" w:rsidRDefault="00742E59" w:rsidP="00742E59">
            <w:pPr>
              <w:pStyle w:val="TableText10"/>
            </w:pPr>
            <w:r w:rsidRPr="00197635">
              <w:t>HVOP</w:t>
            </w:r>
          </w:p>
        </w:tc>
        <w:tc>
          <w:tcPr>
            <w:tcW w:w="1560" w:type="dxa"/>
          </w:tcPr>
          <w:p w14:paraId="7AF6CD6C" w14:textId="77777777" w:rsidR="00742E59" w:rsidRPr="00197635" w:rsidRDefault="00742E59" w:rsidP="00742E59">
            <w:pPr>
              <w:pStyle w:val="TableText10"/>
            </w:pPr>
            <w:r w:rsidRPr="00197635">
              <w:t>HVINO</w:t>
            </w:r>
          </w:p>
        </w:tc>
        <w:tc>
          <w:tcPr>
            <w:tcW w:w="1200" w:type="dxa"/>
          </w:tcPr>
          <w:p w14:paraId="69339B19" w14:textId="77777777" w:rsidR="00742E59" w:rsidRPr="00197635" w:rsidRDefault="00742E59" w:rsidP="00742E59">
            <w:pPr>
              <w:pStyle w:val="TableText10"/>
            </w:pPr>
            <w:r w:rsidRPr="00197635">
              <w:t>-</w:t>
            </w:r>
          </w:p>
        </w:tc>
      </w:tr>
      <w:tr w:rsidR="00742E59" w:rsidRPr="00197635" w14:paraId="4D8F0DA2" w14:textId="77777777" w:rsidTr="00742E59">
        <w:trPr>
          <w:cantSplit/>
        </w:trPr>
        <w:tc>
          <w:tcPr>
            <w:tcW w:w="1200" w:type="dxa"/>
          </w:tcPr>
          <w:p w14:paraId="4316683A" w14:textId="10BE4DC4" w:rsidR="00742E59" w:rsidRPr="00197635" w:rsidRDefault="00742E59" w:rsidP="00881DE8">
            <w:pPr>
              <w:pStyle w:val="TableText10"/>
            </w:pPr>
            <w:r w:rsidRPr="00197635">
              <w:t>126</w:t>
            </w:r>
          </w:p>
        </w:tc>
        <w:tc>
          <w:tcPr>
            <w:tcW w:w="2400" w:type="dxa"/>
          </w:tcPr>
          <w:p w14:paraId="4DA95EE6" w14:textId="77777777" w:rsidR="00742E59" w:rsidRPr="00197635" w:rsidRDefault="00742E59" w:rsidP="00742E59">
            <w:pPr>
              <w:pStyle w:val="TableText10"/>
            </w:pPr>
            <w:r w:rsidRPr="00197635">
              <w:t>323 (3)</w:t>
            </w:r>
          </w:p>
        </w:tc>
        <w:tc>
          <w:tcPr>
            <w:tcW w:w="3720" w:type="dxa"/>
          </w:tcPr>
          <w:p w14:paraId="75AA719F" w14:textId="77777777" w:rsidR="00742E59" w:rsidRPr="00197635" w:rsidRDefault="00742E59" w:rsidP="00742E59">
            <w:pPr>
              <w:pStyle w:val="TableText10"/>
            </w:pPr>
            <w:r w:rsidRPr="00197635">
              <w:rPr>
                <w:lang w:eastAsia="en-AU"/>
              </w:rPr>
              <w:t>requirements about driver giving information to record keeper if driver changes record keeper</w:t>
            </w:r>
          </w:p>
        </w:tc>
        <w:tc>
          <w:tcPr>
            <w:tcW w:w="1320" w:type="dxa"/>
          </w:tcPr>
          <w:p w14:paraId="26D5D953" w14:textId="77777777" w:rsidR="00742E59" w:rsidRPr="00197635" w:rsidRDefault="00742E59" w:rsidP="00742E59">
            <w:pPr>
              <w:pStyle w:val="TableText10"/>
            </w:pPr>
            <w:r w:rsidRPr="00197635">
              <w:t>HVOP</w:t>
            </w:r>
          </w:p>
        </w:tc>
        <w:tc>
          <w:tcPr>
            <w:tcW w:w="1560" w:type="dxa"/>
          </w:tcPr>
          <w:p w14:paraId="74FF02AA" w14:textId="77777777" w:rsidR="00742E59" w:rsidRPr="00197635" w:rsidRDefault="00742E59" w:rsidP="00742E59">
            <w:pPr>
              <w:pStyle w:val="TableText10"/>
            </w:pPr>
            <w:r w:rsidRPr="00197635">
              <w:t>-</w:t>
            </w:r>
          </w:p>
        </w:tc>
        <w:tc>
          <w:tcPr>
            <w:tcW w:w="1200" w:type="dxa"/>
          </w:tcPr>
          <w:p w14:paraId="761638D4" w14:textId="77777777" w:rsidR="00742E59" w:rsidRPr="00197635" w:rsidRDefault="00742E59" w:rsidP="00742E59">
            <w:pPr>
              <w:pStyle w:val="TableText10"/>
            </w:pPr>
            <w:r w:rsidRPr="00197635">
              <w:t>-</w:t>
            </w:r>
          </w:p>
        </w:tc>
      </w:tr>
      <w:tr w:rsidR="00742E59" w:rsidRPr="00197635" w14:paraId="730A1B25" w14:textId="77777777" w:rsidTr="00742E59">
        <w:trPr>
          <w:cantSplit/>
        </w:trPr>
        <w:tc>
          <w:tcPr>
            <w:tcW w:w="1200" w:type="dxa"/>
          </w:tcPr>
          <w:p w14:paraId="040AD9FF" w14:textId="46072004" w:rsidR="00742E59" w:rsidRPr="00197635" w:rsidRDefault="00742E59" w:rsidP="00881DE8">
            <w:pPr>
              <w:pStyle w:val="TableText10"/>
            </w:pPr>
            <w:r w:rsidRPr="00197635">
              <w:lastRenderedPageBreak/>
              <w:t>127</w:t>
            </w:r>
          </w:p>
        </w:tc>
        <w:tc>
          <w:tcPr>
            <w:tcW w:w="2400" w:type="dxa"/>
          </w:tcPr>
          <w:p w14:paraId="2F59AC75" w14:textId="77777777" w:rsidR="00742E59" w:rsidRPr="00197635" w:rsidRDefault="00742E59" w:rsidP="00742E59">
            <w:pPr>
              <w:pStyle w:val="TableText10"/>
            </w:pPr>
            <w:r w:rsidRPr="00197635">
              <w:t>324 (2)</w:t>
            </w:r>
          </w:p>
        </w:tc>
        <w:tc>
          <w:tcPr>
            <w:tcW w:w="3720" w:type="dxa"/>
          </w:tcPr>
          <w:p w14:paraId="1E39CD69" w14:textId="77777777" w:rsidR="00742E59" w:rsidRPr="00197635" w:rsidRDefault="00742E59" w:rsidP="00742E59">
            <w:pPr>
              <w:pStyle w:val="TableText10"/>
            </w:pPr>
            <w:r w:rsidRPr="00197635">
              <w:rPr>
                <w:lang w:eastAsia="en-AU"/>
              </w:rPr>
              <w:t>record keeper must give information from electronic work diary</w:t>
            </w:r>
          </w:p>
        </w:tc>
        <w:tc>
          <w:tcPr>
            <w:tcW w:w="1320" w:type="dxa"/>
          </w:tcPr>
          <w:p w14:paraId="2A8A04DF" w14:textId="77777777" w:rsidR="00742E59" w:rsidRPr="00197635" w:rsidRDefault="00742E59" w:rsidP="00742E59">
            <w:pPr>
              <w:pStyle w:val="TableText10"/>
            </w:pPr>
            <w:r w:rsidRPr="00197635">
              <w:t>HVOP</w:t>
            </w:r>
          </w:p>
        </w:tc>
        <w:tc>
          <w:tcPr>
            <w:tcW w:w="1560" w:type="dxa"/>
          </w:tcPr>
          <w:p w14:paraId="0BE99CAE" w14:textId="77777777" w:rsidR="00742E59" w:rsidRPr="00197635" w:rsidRDefault="00742E59" w:rsidP="00742E59">
            <w:pPr>
              <w:pStyle w:val="TableText10"/>
            </w:pPr>
            <w:r w:rsidRPr="00197635">
              <w:t>HVINO</w:t>
            </w:r>
          </w:p>
        </w:tc>
        <w:tc>
          <w:tcPr>
            <w:tcW w:w="1200" w:type="dxa"/>
          </w:tcPr>
          <w:p w14:paraId="1C2C857F" w14:textId="77777777" w:rsidR="00742E59" w:rsidRPr="00197635" w:rsidRDefault="00742E59" w:rsidP="00742E59">
            <w:pPr>
              <w:pStyle w:val="TableText10"/>
            </w:pPr>
            <w:r w:rsidRPr="00197635">
              <w:t>-</w:t>
            </w:r>
          </w:p>
        </w:tc>
      </w:tr>
      <w:tr w:rsidR="00742E59" w:rsidRPr="00197635" w14:paraId="3908B45E" w14:textId="77777777" w:rsidTr="00742E59">
        <w:trPr>
          <w:cantSplit/>
        </w:trPr>
        <w:tc>
          <w:tcPr>
            <w:tcW w:w="1200" w:type="dxa"/>
          </w:tcPr>
          <w:p w14:paraId="65C05B9E" w14:textId="3502297C" w:rsidR="00742E59" w:rsidRPr="00197635" w:rsidRDefault="00742E59" w:rsidP="00881DE8">
            <w:pPr>
              <w:pStyle w:val="TableText10"/>
            </w:pPr>
            <w:r w:rsidRPr="00197635">
              <w:t>128</w:t>
            </w:r>
          </w:p>
        </w:tc>
        <w:tc>
          <w:tcPr>
            <w:tcW w:w="2400" w:type="dxa"/>
          </w:tcPr>
          <w:p w14:paraId="1F879BEF" w14:textId="77777777" w:rsidR="00742E59" w:rsidRPr="00197635" w:rsidRDefault="00742E59" w:rsidP="00742E59">
            <w:pPr>
              <w:pStyle w:val="TableText10"/>
            </w:pPr>
            <w:r w:rsidRPr="00197635">
              <w:t>324A (2)</w:t>
            </w:r>
          </w:p>
        </w:tc>
        <w:tc>
          <w:tcPr>
            <w:tcW w:w="3720" w:type="dxa"/>
          </w:tcPr>
          <w:p w14:paraId="3075EA01" w14:textId="77777777" w:rsidR="00742E59" w:rsidRPr="00197635" w:rsidRDefault="00742E59" w:rsidP="00742E59">
            <w:pPr>
              <w:pStyle w:val="TableText10"/>
            </w:pPr>
            <w:r w:rsidRPr="00197635">
              <w:rPr>
                <w:lang w:eastAsia="en-AU"/>
              </w:rPr>
              <w:t>record keeper must give record to driver if requested</w:t>
            </w:r>
          </w:p>
        </w:tc>
        <w:tc>
          <w:tcPr>
            <w:tcW w:w="1320" w:type="dxa"/>
          </w:tcPr>
          <w:p w14:paraId="369EFB76" w14:textId="77777777" w:rsidR="00742E59" w:rsidRPr="00197635" w:rsidRDefault="00742E59" w:rsidP="00742E59">
            <w:pPr>
              <w:pStyle w:val="TableText10"/>
            </w:pPr>
            <w:r w:rsidRPr="00197635">
              <w:t>HVOP</w:t>
            </w:r>
          </w:p>
        </w:tc>
        <w:tc>
          <w:tcPr>
            <w:tcW w:w="1560" w:type="dxa"/>
          </w:tcPr>
          <w:p w14:paraId="0C21A235" w14:textId="77777777" w:rsidR="00742E59" w:rsidRPr="00197635" w:rsidRDefault="00742E59" w:rsidP="00742E59">
            <w:pPr>
              <w:pStyle w:val="TableText10"/>
            </w:pPr>
            <w:r w:rsidRPr="00197635">
              <w:t>HVINO</w:t>
            </w:r>
          </w:p>
        </w:tc>
        <w:tc>
          <w:tcPr>
            <w:tcW w:w="1200" w:type="dxa"/>
          </w:tcPr>
          <w:p w14:paraId="0158718C" w14:textId="77777777" w:rsidR="00742E59" w:rsidRPr="00197635" w:rsidRDefault="00742E59" w:rsidP="00742E59">
            <w:pPr>
              <w:pStyle w:val="TableText10"/>
            </w:pPr>
            <w:r w:rsidRPr="00197635">
              <w:t>-</w:t>
            </w:r>
          </w:p>
        </w:tc>
      </w:tr>
      <w:tr w:rsidR="00742E59" w:rsidRPr="00197635" w14:paraId="2AE3404D" w14:textId="77777777" w:rsidTr="00742E59">
        <w:trPr>
          <w:cantSplit/>
        </w:trPr>
        <w:tc>
          <w:tcPr>
            <w:tcW w:w="1200" w:type="dxa"/>
          </w:tcPr>
          <w:p w14:paraId="1DFC4FF2" w14:textId="6A73E16D" w:rsidR="00742E59" w:rsidRPr="00197635" w:rsidRDefault="00742E59" w:rsidP="00881DE8">
            <w:pPr>
              <w:pStyle w:val="TableText10"/>
            </w:pPr>
            <w:r w:rsidRPr="00197635">
              <w:t>129</w:t>
            </w:r>
          </w:p>
        </w:tc>
        <w:tc>
          <w:tcPr>
            <w:tcW w:w="2400" w:type="dxa"/>
          </w:tcPr>
          <w:p w14:paraId="7393B507" w14:textId="77777777" w:rsidR="00742E59" w:rsidRPr="00197635" w:rsidRDefault="00742E59" w:rsidP="00742E59">
            <w:pPr>
              <w:pStyle w:val="TableText10"/>
            </w:pPr>
            <w:r w:rsidRPr="00197635">
              <w:t>325 (1)</w:t>
            </w:r>
          </w:p>
        </w:tc>
        <w:tc>
          <w:tcPr>
            <w:tcW w:w="3720" w:type="dxa"/>
          </w:tcPr>
          <w:p w14:paraId="0494BDA4" w14:textId="77777777" w:rsidR="00742E59" w:rsidRPr="00197635" w:rsidRDefault="00742E59" w:rsidP="00742E59">
            <w:pPr>
              <w:pStyle w:val="TableText10"/>
            </w:pPr>
            <w:r w:rsidRPr="00197635">
              <w:rPr>
                <w:lang w:eastAsia="en-AU"/>
              </w:rPr>
              <w:t>false or misleading entries</w:t>
            </w:r>
          </w:p>
        </w:tc>
        <w:tc>
          <w:tcPr>
            <w:tcW w:w="1320" w:type="dxa"/>
          </w:tcPr>
          <w:p w14:paraId="593BE5DD" w14:textId="77777777" w:rsidR="00742E59" w:rsidRPr="00197635" w:rsidRDefault="00742E59" w:rsidP="00742E59">
            <w:pPr>
              <w:pStyle w:val="TableText10"/>
            </w:pPr>
            <w:r w:rsidRPr="00197635">
              <w:t>HVOP</w:t>
            </w:r>
          </w:p>
        </w:tc>
        <w:tc>
          <w:tcPr>
            <w:tcW w:w="1560" w:type="dxa"/>
          </w:tcPr>
          <w:p w14:paraId="69EE2C58" w14:textId="77777777" w:rsidR="00742E59" w:rsidRPr="00197635" w:rsidRDefault="00742E59" w:rsidP="00742E59">
            <w:pPr>
              <w:pStyle w:val="TableText10"/>
            </w:pPr>
            <w:r w:rsidRPr="00197635">
              <w:t>-</w:t>
            </w:r>
          </w:p>
        </w:tc>
        <w:tc>
          <w:tcPr>
            <w:tcW w:w="1200" w:type="dxa"/>
          </w:tcPr>
          <w:p w14:paraId="71281CBC" w14:textId="77777777" w:rsidR="00742E59" w:rsidRPr="00197635" w:rsidRDefault="00742E59" w:rsidP="00742E59">
            <w:pPr>
              <w:pStyle w:val="TableText10"/>
            </w:pPr>
            <w:r w:rsidRPr="00197635">
              <w:t>-</w:t>
            </w:r>
          </w:p>
        </w:tc>
      </w:tr>
      <w:tr w:rsidR="00742E59" w:rsidRPr="00197635" w14:paraId="1F60707C" w14:textId="77777777" w:rsidTr="00742E59">
        <w:trPr>
          <w:cantSplit/>
        </w:trPr>
        <w:tc>
          <w:tcPr>
            <w:tcW w:w="1200" w:type="dxa"/>
          </w:tcPr>
          <w:p w14:paraId="6B2681F1" w14:textId="1C8B632A" w:rsidR="00742E59" w:rsidRPr="00197635" w:rsidRDefault="00742E59" w:rsidP="00881DE8">
            <w:pPr>
              <w:pStyle w:val="TableText10"/>
            </w:pPr>
            <w:r w:rsidRPr="00197635">
              <w:t>130</w:t>
            </w:r>
          </w:p>
        </w:tc>
        <w:tc>
          <w:tcPr>
            <w:tcW w:w="2400" w:type="dxa"/>
          </w:tcPr>
          <w:p w14:paraId="3F53EEB1" w14:textId="77777777" w:rsidR="00742E59" w:rsidRPr="00197635" w:rsidRDefault="00742E59" w:rsidP="00742E59">
            <w:pPr>
              <w:pStyle w:val="TableText10"/>
            </w:pPr>
            <w:r w:rsidRPr="00197635">
              <w:t>326 (1)</w:t>
            </w:r>
          </w:p>
        </w:tc>
        <w:tc>
          <w:tcPr>
            <w:tcW w:w="3720" w:type="dxa"/>
          </w:tcPr>
          <w:p w14:paraId="11F8C4C2" w14:textId="77777777" w:rsidR="00742E59" w:rsidRPr="00197635" w:rsidRDefault="00742E59" w:rsidP="00742E59">
            <w:pPr>
              <w:pStyle w:val="TableText10"/>
            </w:pPr>
            <w:r w:rsidRPr="00197635">
              <w:rPr>
                <w:lang w:eastAsia="en-AU"/>
              </w:rPr>
              <w:t>when possessing, or recording information in, more than 1 work diary relating to the same period is prohibited</w:t>
            </w:r>
          </w:p>
        </w:tc>
        <w:tc>
          <w:tcPr>
            <w:tcW w:w="1320" w:type="dxa"/>
          </w:tcPr>
          <w:p w14:paraId="0FA112C2" w14:textId="77777777" w:rsidR="00742E59" w:rsidRPr="00197635" w:rsidRDefault="00742E59" w:rsidP="00742E59">
            <w:pPr>
              <w:pStyle w:val="TableText10"/>
            </w:pPr>
            <w:r w:rsidRPr="00197635">
              <w:t>HVOP</w:t>
            </w:r>
          </w:p>
        </w:tc>
        <w:tc>
          <w:tcPr>
            <w:tcW w:w="1560" w:type="dxa"/>
          </w:tcPr>
          <w:p w14:paraId="31594C82" w14:textId="77777777" w:rsidR="00742E59" w:rsidRPr="00197635" w:rsidRDefault="00742E59" w:rsidP="00742E59">
            <w:pPr>
              <w:pStyle w:val="TableText10"/>
            </w:pPr>
            <w:r w:rsidRPr="00197635">
              <w:t>-</w:t>
            </w:r>
          </w:p>
        </w:tc>
        <w:tc>
          <w:tcPr>
            <w:tcW w:w="1200" w:type="dxa"/>
          </w:tcPr>
          <w:p w14:paraId="49D8DB43" w14:textId="77777777" w:rsidR="00742E59" w:rsidRPr="00197635" w:rsidRDefault="00742E59" w:rsidP="00742E59">
            <w:pPr>
              <w:pStyle w:val="TableText10"/>
            </w:pPr>
            <w:r w:rsidRPr="00197635">
              <w:t>-</w:t>
            </w:r>
          </w:p>
        </w:tc>
      </w:tr>
      <w:tr w:rsidR="00742E59" w:rsidRPr="00197635" w14:paraId="5BD29E00" w14:textId="77777777" w:rsidTr="00742E59">
        <w:trPr>
          <w:cantSplit/>
        </w:trPr>
        <w:tc>
          <w:tcPr>
            <w:tcW w:w="1200" w:type="dxa"/>
          </w:tcPr>
          <w:p w14:paraId="51C8020A" w14:textId="69FDF8E4" w:rsidR="00742E59" w:rsidRPr="00197635" w:rsidRDefault="00742E59" w:rsidP="00881DE8">
            <w:pPr>
              <w:pStyle w:val="TableText10"/>
            </w:pPr>
            <w:r w:rsidRPr="00197635">
              <w:t>131</w:t>
            </w:r>
          </w:p>
        </w:tc>
        <w:tc>
          <w:tcPr>
            <w:tcW w:w="2400" w:type="dxa"/>
          </w:tcPr>
          <w:p w14:paraId="01030DEE" w14:textId="77777777" w:rsidR="00742E59" w:rsidRPr="00197635" w:rsidRDefault="00742E59" w:rsidP="00742E59">
            <w:pPr>
              <w:pStyle w:val="TableText10"/>
            </w:pPr>
            <w:r w:rsidRPr="00197635">
              <w:t>326 (2)</w:t>
            </w:r>
          </w:p>
        </w:tc>
        <w:tc>
          <w:tcPr>
            <w:tcW w:w="3720" w:type="dxa"/>
          </w:tcPr>
          <w:p w14:paraId="6D3A2432" w14:textId="77777777" w:rsidR="00742E59" w:rsidRPr="00197635" w:rsidRDefault="00742E59" w:rsidP="00742E59">
            <w:pPr>
              <w:pStyle w:val="TableText10"/>
            </w:pPr>
            <w:r w:rsidRPr="00197635">
              <w:rPr>
                <w:lang w:eastAsia="en-AU"/>
              </w:rPr>
              <w:t>when possessing, or recording information in, more than 1 work diary relating to the same period is prohibited</w:t>
            </w:r>
          </w:p>
        </w:tc>
        <w:tc>
          <w:tcPr>
            <w:tcW w:w="1320" w:type="dxa"/>
          </w:tcPr>
          <w:p w14:paraId="6A8B8FF8" w14:textId="77777777" w:rsidR="00742E59" w:rsidRPr="00197635" w:rsidRDefault="00742E59" w:rsidP="00742E59">
            <w:pPr>
              <w:pStyle w:val="TableText10"/>
            </w:pPr>
            <w:r w:rsidRPr="00197635">
              <w:t>HVOP</w:t>
            </w:r>
          </w:p>
        </w:tc>
        <w:tc>
          <w:tcPr>
            <w:tcW w:w="1560" w:type="dxa"/>
          </w:tcPr>
          <w:p w14:paraId="071F0194" w14:textId="77777777" w:rsidR="00742E59" w:rsidRPr="00197635" w:rsidRDefault="00742E59" w:rsidP="00742E59">
            <w:pPr>
              <w:pStyle w:val="TableText10"/>
            </w:pPr>
            <w:r w:rsidRPr="00197635">
              <w:t>-</w:t>
            </w:r>
          </w:p>
        </w:tc>
        <w:tc>
          <w:tcPr>
            <w:tcW w:w="1200" w:type="dxa"/>
          </w:tcPr>
          <w:p w14:paraId="4B8C2E22" w14:textId="77777777" w:rsidR="00742E59" w:rsidRPr="00197635" w:rsidRDefault="00742E59" w:rsidP="00742E59">
            <w:pPr>
              <w:pStyle w:val="TableText10"/>
            </w:pPr>
            <w:r w:rsidRPr="00197635">
              <w:t>-</w:t>
            </w:r>
          </w:p>
        </w:tc>
      </w:tr>
      <w:tr w:rsidR="00742E59" w:rsidRPr="00197635" w14:paraId="754B3AE1" w14:textId="77777777" w:rsidTr="00742E59">
        <w:trPr>
          <w:cantSplit/>
        </w:trPr>
        <w:tc>
          <w:tcPr>
            <w:tcW w:w="1200" w:type="dxa"/>
          </w:tcPr>
          <w:p w14:paraId="3A044310" w14:textId="33B75B09" w:rsidR="00742E59" w:rsidRPr="00197635" w:rsidRDefault="00742E59" w:rsidP="00881DE8">
            <w:pPr>
              <w:pStyle w:val="TableText10"/>
            </w:pPr>
            <w:r w:rsidRPr="00197635">
              <w:t>132</w:t>
            </w:r>
          </w:p>
        </w:tc>
        <w:tc>
          <w:tcPr>
            <w:tcW w:w="2400" w:type="dxa"/>
          </w:tcPr>
          <w:p w14:paraId="508D8737" w14:textId="77777777" w:rsidR="00742E59" w:rsidRPr="00197635" w:rsidRDefault="00742E59" w:rsidP="00742E59">
            <w:pPr>
              <w:pStyle w:val="TableText10"/>
            </w:pPr>
            <w:r w:rsidRPr="00197635">
              <w:t>327</w:t>
            </w:r>
          </w:p>
        </w:tc>
        <w:tc>
          <w:tcPr>
            <w:tcW w:w="3720" w:type="dxa"/>
          </w:tcPr>
          <w:p w14:paraId="608930FB" w14:textId="77777777" w:rsidR="00742E59" w:rsidRPr="00197635" w:rsidRDefault="00742E59" w:rsidP="00742E59">
            <w:pPr>
              <w:pStyle w:val="TableText10"/>
            </w:pPr>
            <w:r w:rsidRPr="00197635">
              <w:rPr>
                <w:lang w:eastAsia="en-AU"/>
              </w:rPr>
              <w:t>possession of purported work records etc prohibited</w:t>
            </w:r>
          </w:p>
        </w:tc>
        <w:tc>
          <w:tcPr>
            <w:tcW w:w="1320" w:type="dxa"/>
          </w:tcPr>
          <w:p w14:paraId="0A28EB86" w14:textId="77777777" w:rsidR="00742E59" w:rsidRPr="00197635" w:rsidRDefault="00742E59" w:rsidP="00742E59">
            <w:pPr>
              <w:pStyle w:val="TableText10"/>
            </w:pPr>
            <w:r w:rsidRPr="00197635">
              <w:t>HVOP</w:t>
            </w:r>
          </w:p>
        </w:tc>
        <w:tc>
          <w:tcPr>
            <w:tcW w:w="1560" w:type="dxa"/>
          </w:tcPr>
          <w:p w14:paraId="5EE01B17" w14:textId="77777777" w:rsidR="00742E59" w:rsidRPr="00197635" w:rsidRDefault="00742E59" w:rsidP="00742E59">
            <w:pPr>
              <w:pStyle w:val="TableText10"/>
            </w:pPr>
            <w:r w:rsidRPr="00197635">
              <w:t>-</w:t>
            </w:r>
          </w:p>
        </w:tc>
        <w:tc>
          <w:tcPr>
            <w:tcW w:w="1200" w:type="dxa"/>
          </w:tcPr>
          <w:p w14:paraId="567C3006" w14:textId="77777777" w:rsidR="00742E59" w:rsidRPr="00197635" w:rsidRDefault="00742E59" w:rsidP="00742E59">
            <w:pPr>
              <w:pStyle w:val="TableText10"/>
            </w:pPr>
            <w:r w:rsidRPr="00197635">
              <w:t>-</w:t>
            </w:r>
          </w:p>
        </w:tc>
      </w:tr>
      <w:tr w:rsidR="00742E59" w:rsidRPr="00197635" w14:paraId="48B3DD92" w14:textId="77777777" w:rsidTr="00742E59">
        <w:trPr>
          <w:cantSplit/>
        </w:trPr>
        <w:tc>
          <w:tcPr>
            <w:tcW w:w="1200" w:type="dxa"/>
          </w:tcPr>
          <w:p w14:paraId="621ECEBC" w14:textId="58AEC631" w:rsidR="00742E59" w:rsidRPr="00197635" w:rsidRDefault="00742E59" w:rsidP="00881DE8">
            <w:pPr>
              <w:pStyle w:val="TableText10"/>
            </w:pPr>
            <w:r w:rsidRPr="00197635">
              <w:lastRenderedPageBreak/>
              <w:t>133</w:t>
            </w:r>
          </w:p>
        </w:tc>
        <w:tc>
          <w:tcPr>
            <w:tcW w:w="2400" w:type="dxa"/>
          </w:tcPr>
          <w:p w14:paraId="52EDEC05" w14:textId="77777777" w:rsidR="00742E59" w:rsidRPr="00197635" w:rsidRDefault="00742E59" w:rsidP="00742E59">
            <w:pPr>
              <w:pStyle w:val="TableText10"/>
            </w:pPr>
            <w:r w:rsidRPr="00197635">
              <w:t>328</w:t>
            </w:r>
          </w:p>
        </w:tc>
        <w:tc>
          <w:tcPr>
            <w:tcW w:w="3720" w:type="dxa"/>
          </w:tcPr>
          <w:p w14:paraId="0C8460F9" w14:textId="77777777" w:rsidR="00742E59" w:rsidRPr="00197635" w:rsidRDefault="00742E59" w:rsidP="00742E59">
            <w:pPr>
              <w:pStyle w:val="TableText10"/>
            </w:pPr>
            <w:r w:rsidRPr="00197635">
              <w:rPr>
                <w:lang w:eastAsia="en-AU"/>
              </w:rPr>
              <w:t>false representation about work records prohibited</w:t>
            </w:r>
          </w:p>
        </w:tc>
        <w:tc>
          <w:tcPr>
            <w:tcW w:w="1320" w:type="dxa"/>
          </w:tcPr>
          <w:p w14:paraId="4D88EC2D" w14:textId="77777777" w:rsidR="00742E59" w:rsidRPr="00197635" w:rsidRDefault="00742E59" w:rsidP="00742E59">
            <w:pPr>
              <w:pStyle w:val="TableText10"/>
            </w:pPr>
            <w:r w:rsidRPr="00197635">
              <w:t>HVOP</w:t>
            </w:r>
          </w:p>
        </w:tc>
        <w:tc>
          <w:tcPr>
            <w:tcW w:w="1560" w:type="dxa"/>
          </w:tcPr>
          <w:p w14:paraId="18D94B46" w14:textId="77777777" w:rsidR="00742E59" w:rsidRPr="00197635" w:rsidRDefault="00742E59" w:rsidP="00742E59">
            <w:pPr>
              <w:pStyle w:val="TableText10"/>
            </w:pPr>
            <w:r w:rsidRPr="00197635">
              <w:t>-</w:t>
            </w:r>
          </w:p>
        </w:tc>
        <w:tc>
          <w:tcPr>
            <w:tcW w:w="1200" w:type="dxa"/>
          </w:tcPr>
          <w:p w14:paraId="6329767F" w14:textId="77777777" w:rsidR="00742E59" w:rsidRPr="00197635" w:rsidRDefault="00742E59" w:rsidP="00742E59">
            <w:pPr>
              <w:pStyle w:val="TableText10"/>
            </w:pPr>
            <w:r w:rsidRPr="00197635">
              <w:t>-</w:t>
            </w:r>
          </w:p>
        </w:tc>
      </w:tr>
      <w:tr w:rsidR="00742E59" w:rsidRPr="00197635" w14:paraId="211FC36A" w14:textId="77777777" w:rsidTr="00742E59">
        <w:trPr>
          <w:cantSplit/>
        </w:trPr>
        <w:tc>
          <w:tcPr>
            <w:tcW w:w="1200" w:type="dxa"/>
          </w:tcPr>
          <w:p w14:paraId="37481869" w14:textId="6BA887E9" w:rsidR="00742E59" w:rsidRPr="00197635" w:rsidRDefault="00742E59" w:rsidP="00881DE8">
            <w:pPr>
              <w:pStyle w:val="TableText10"/>
            </w:pPr>
            <w:r w:rsidRPr="00197635">
              <w:t>134</w:t>
            </w:r>
          </w:p>
        </w:tc>
        <w:tc>
          <w:tcPr>
            <w:tcW w:w="2400" w:type="dxa"/>
          </w:tcPr>
          <w:p w14:paraId="63DD3CF9" w14:textId="77777777" w:rsidR="00742E59" w:rsidRPr="00197635" w:rsidRDefault="00742E59" w:rsidP="00742E59">
            <w:pPr>
              <w:pStyle w:val="TableText10"/>
            </w:pPr>
            <w:r w:rsidRPr="00197635">
              <w:t>329</w:t>
            </w:r>
          </w:p>
        </w:tc>
        <w:tc>
          <w:tcPr>
            <w:tcW w:w="3720" w:type="dxa"/>
          </w:tcPr>
          <w:p w14:paraId="39790B94" w14:textId="77777777" w:rsidR="00742E59" w:rsidRPr="00197635" w:rsidRDefault="00742E59" w:rsidP="00742E59">
            <w:pPr>
              <w:pStyle w:val="TableText10"/>
            </w:pPr>
            <w:r w:rsidRPr="00197635">
              <w:rPr>
                <w:lang w:eastAsia="en-AU"/>
              </w:rPr>
              <w:t>defacing or changing work records etc prohibited</w:t>
            </w:r>
          </w:p>
        </w:tc>
        <w:tc>
          <w:tcPr>
            <w:tcW w:w="1320" w:type="dxa"/>
          </w:tcPr>
          <w:p w14:paraId="73BDEE8D" w14:textId="77777777" w:rsidR="00742E59" w:rsidRPr="00197635" w:rsidRDefault="00742E59" w:rsidP="00742E59">
            <w:pPr>
              <w:pStyle w:val="TableText10"/>
            </w:pPr>
            <w:r w:rsidRPr="00197635">
              <w:t>HVOP</w:t>
            </w:r>
          </w:p>
        </w:tc>
        <w:tc>
          <w:tcPr>
            <w:tcW w:w="1560" w:type="dxa"/>
          </w:tcPr>
          <w:p w14:paraId="5875837E" w14:textId="77777777" w:rsidR="00742E59" w:rsidRPr="00197635" w:rsidRDefault="00742E59" w:rsidP="00742E59">
            <w:pPr>
              <w:pStyle w:val="TableText10"/>
            </w:pPr>
            <w:r w:rsidRPr="00197635">
              <w:t>-</w:t>
            </w:r>
          </w:p>
        </w:tc>
        <w:tc>
          <w:tcPr>
            <w:tcW w:w="1200" w:type="dxa"/>
          </w:tcPr>
          <w:p w14:paraId="2F4264BF" w14:textId="77777777" w:rsidR="00742E59" w:rsidRPr="00197635" w:rsidRDefault="00742E59" w:rsidP="00742E59">
            <w:pPr>
              <w:pStyle w:val="TableText10"/>
            </w:pPr>
            <w:r w:rsidRPr="00197635">
              <w:t>-</w:t>
            </w:r>
          </w:p>
        </w:tc>
      </w:tr>
      <w:tr w:rsidR="00742E59" w:rsidRPr="00197635" w14:paraId="634DE488" w14:textId="77777777" w:rsidTr="00742E59">
        <w:trPr>
          <w:cantSplit/>
        </w:trPr>
        <w:tc>
          <w:tcPr>
            <w:tcW w:w="1200" w:type="dxa"/>
          </w:tcPr>
          <w:p w14:paraId="5A986CAF" w14:textId="053967D4" w:rsidR="00742E59" w:rsidRPr="00197635" w:rsidRDefault="00742E59" w:rsidP="00881DE8">
            <w:pPr>
              <w:pStyle w:val="TableText10"/>
            </w:pPr>
            <w:r w:rsidRPr="00197635">
              <w:t>135</w:t>
            </w:r>
          </w:p>
        </w:tc>
        <w:tc>
          <w:tcPr>
            <w:tcW w:w="2400" w:type="dxa"/>
          </w:tcPr>
          <w:p w14:paraId="248E51BD" w14:textId="77777777" w:rsidR="00742E59" w:rsidRPr="00197635" w:rsidRDefault="00742E59" w:rsidP="00742E59">
            <w:pPr>
              <w:pStyle w:val="TableText10"/>
            </w:pPr>
            <w:r w:rsidRPr="00197635">
              <w:t>330 (1)</w:t>
            </w:r>
          </w:p>
        </w:tc>
        <w:tc>
          <w:tcPr>
            <w:tcW w:w="3720" w:type="dxa"/>
          </w:tcPr>
          <w:p w14:paraId="02E2832D" w14:textId="77777777" w:rsidR="00742E59" w:rsidRPr="00197635" w:rsidRDefault="00742E59" w:rsidP="00742E59">
            <w:pPr>
              <w:pStyle w:val="TableText10"/>
            </w:pPr>
            <w:r w:rsidRPr="00197635">
              <w:rPr>
                <w:lang w:eastAsia="en-AU"/>
              </w:rPr>
              <w:t>making entries in someone else’s work records prohibited</w:t>
            </w:r>
          </w:p>
        </w:tc>
        <w:tc>
          <w:tcPr>
            <w:tcW w:w="1320" w:type="dxa"/>
          </w:tcPr>
          <w:p w14:paraId="46CEFBB6" w14:textId="77777777" w:rsidR="00742E59" w:rsidRPr="00197635" w:rsidRDefault="00742E59" w:rsidP="00742E59">
            <w:pPr>
              <w:pStyle w:val="TableText10"/>
            </w:pPr>
            <w:r w:rsidRPr="00197635">
              <w:t>HVOP</w:t>
            </w:r>
          </w:p>
        </w:tc>
        <w:tc>
          <w:tcPr>
            <w:tcW w:w="1560" w:type="dxa"/>
          </w:tcPr>
          <w:p w14:paraId="0D9B4EF6" w14:textId="77777777" w:rsidR="00742E59" w:rsidRPr="00197635" w:rsidRDefault="00742E59" w:rsidP="00742E59">
            <w:pPr>
              <w:pStyle w:val="TableText10"/>
            </w:pPr>
            <w:r w:rsidRPr="00197635">
              <w:t>-</w:t>
            </w:r>
          </w:p>
        </w:tc>
        <w:tc>
          <w:tcPr>
            <w:tcW w:w="1200" w:type="dxa"/>
          </w:tcPr>
          <w:p w14:paraId="1A30F5AE" w14:textId="77777777" w:rsidR="00742E59" w:rsidRPr="00197635" w:rsidRDefault="00742E59" w:rsidP="00742E59">
            <w:pPr>
              <w:pStyle w:val="TableText10"/>
            </w:pPr>
            <w:r w:rsidRPr="00197635">
              <w:t>-</w:t>
            </w:r>
          </w:p>
        </w:tc>
      </w:tr>
      <w:tr w:rsidR="00742E59" w:rsidRPr="00197635" w14:paraId="6DD03E70" w14:textId="77777777" w:rsidTr="00742E59">
        <w:trPr>
          <w:cantSplit/>
        </w:trPr>
        <w:tc>
          <w:tcPr>
            <w:tcW w:w="1200" w:type="dxa"/>
          </w:tcPr>
          <w:p w14:paraId="3E452AD2" w14:textId="0775EECD" w:rsidR="00742E59" w:rsidRPr="00197635" w:rsidRDefault="00742E59" w:rsidP="00881DE8">
            <w:pPr>
              <w:pStyle w:val="TableText10"/>
            </w:pPr>
            <w:r w:rsidRPr="00197635">
              <w:t>136</w:t>
            </w:r>
          </w:p>
        </w:tc>
        <w:tc>
          <w:tcPr>
            <w:tcW w:w="2400" w:type="dxa"/>
          </w:tcPr>
          <w:p w14:paraId="7E8885F7" w14:textId="77777777" w:rsidR="00742E59" w:rsidRPr="00197635" w:rsidRDefault="00742E59" w:rsidP="00742E59">
            <w:pPr>
              <w:pStyle w:val="TableText10"/>
            </w:pPr>
            <w:r w:rsidRPr="00197635">
              <w:t>331</w:t>
            </w:r>
          </w:p>
        </w:tc>
        <w:tc>
          <w:tcPr>
            <w:tcW w:w="3720" w:type="dxa"/>
          </w:tcPr>
          <w:p w14:paraId="5688401A" w14:textId="77777777" w:rsidR="00742E59" w:rsidRPr="00197635" w:rsidRDefault="00742E59" w:rsidP="00742E59">
            <w:pPr>
              <w:pStyle w:val="TableText10"/>
            </w:pPr>
            <w:r w:rsidRPr="00197635">
              <w:rPr>
                <w:lang w:eastAsia="en-AU"/>
              </w:rPr>
              <w:t>destruction of particular work records prohibited</w:t>
            </w:r>
          </w:p>
        </w:tc>
        <w:tc>
          <w:tcPr>
            <w:tcW w:w="1320" w:type="dxa"/>
          </w:tcPr>
          <w:p w14:paraId="44100A86" w14:textId="77777777" w:rsidR="00742E59" w:rsidRPr="00197635" w:rsidRDefault="00742E59" w:rsidP="00742E59">
            <w:pPr>
              <w:pStyle w:val="TableText10"/>
            </w:pPr>
            <w:r w:rsidRPr="00197635">
              <w:t>HVOP</w:t>
            </w:r>
          </w:p>
        </w:tc>
        <w:tc>
          <w:tcPr>
            <w:tcW w:w="1560" w:type="dxa"/>
          </w:tcPr>
          <w:p w14:paraId="367091CB" w14:textId="77777777" w:rsidR="00742E59" w:rsidRPr="00197635" w:rsidRDefault="00742E59" w:rsidP="00742E59">
            <w:pPr>
              <w:pStyle w:val="TableText10"/>
            </w:pPr>
            <w:r w:rsidRPr="00197635">
              <w:t>-</w:t>
            </w:r>
          </w:p>
        </w:tc>
        <w:tc>
          <w:tcPr>
            <w:tcW w:w="1200" w:type="dxa"/>
          </w:tcPr>
          <w:p w14:paraId="1795EDCB" w14:textId="77777777" w:rsidR="00742E59" w:rsidRPr="00197635" w:rsidRDefault="00742E59" w:rsidP="00742E59">
            <w:pPr>
              <w:pStyle w:val="TableText10"/>
            </w:pPr>
            <w:r w:rsidRPr="00197635">
              <w:t>-</w:t>
            </w:r>
          </w:p>
        </w:tc>
      </w:tr>
      <w:tr w:rsidR="00742E59" w:rsidRPr="00197635" w14:paraId="7959B49A" w14:textId="77777777" w:rsidTr="00742E59">
        <w:trPr>
          <w:cantSplit/>
        </w:trPr>
        <w:tc>
          <w:tcPr>
            <w:tcW w:w="1200" w:type="dxa"/>
          </w:tcPr>
          <w:p w14:paraId="68F849A5" w14:textId="10B6FAD3" w:rsidR="00742E59" w:rsidRPr="00197635" w:rsidRDefault="00742E59" w:rsidP="00881DE8">
            <w:pPr>
              <w:pStyle w:val="TableText10"/>
            </w:pPr>
            <w:r w:rsidRPr="00197635">
              <w:t>137</w:t>
            </w:r>
          </w:p>
        </w:tc>
        <w:tc>
          <w:tcPr>
            <w:tcW w:w="2400" w:type="dxa"/>
          </w:tcPr>
          <w:p w14:paraId="182E1BA1" w14:textId="77777777" w:rsidR="00742E59" w:rsidRPr="00197635" w:rsidRDefault="00742E59" w:rsidP="00742E59">
            <w:pPr>
              <w:pStyle w:val="TableText10"/>
            </w:pPr>
            <w:r w:rsidRPr="00197635">
              <w:t>332</w:t>
            </w:r>
          </w:p>
        </w:tc>
        <w:tc>
          <w:tcPr>
            <w:tcW w:w="3720" w:type="dxa"/>
          </w:tcPr>
          <w:p w14:paraId="3BE6BD6A" w14:textId="77777777" w:rsidR="00742E59" w:rsidRPr="00197635" w:rsidRDefault="00742E59" w:rsidP="00742E59">
            <w:pPr>
              <w:pStyle w:val="TableText10"/>
            </w:pPr>
            <w:r w:rsidRPr="00197635">
              <w:rPr>
                <w:lang w:eastAsia="en-AU"/>
              </w:rPr>
              <w:t>offence to remove pages from written work diary</w:t>
            </w:r>
          </w:p>
        </w:tc>
        <w:tc>
          <w:tcPr>
            <w:tcW w:w="1320" w:type="dxa"/>
          </w:tcPr>
          <w:p w14:paraId="1DFD61C1" w14:textId="77777777" w:rsidR="00742E59" w:rsidRPr="00197635" w:rsidRDefault="00742E59" w:rsidP="00742E59">
            <w:pPr>
              <w:pStyle w:val="TableText10"/>
            </w:pPr>
            <w:r w:rsidRPr="00197635">
              <w:t>HVOP</w:t>
            </w:r>
          </w:p>
        </w:tc>
        <w:tc>
          <w:tcPr>
            <w:tcW w:w="1560" w:type="dxa"/>
          </w:tcPr>
          <w:p w14:paraId="1C9BDF37" w14:textId="77777777" w:rsidR="00742E59" w:rsidRPr="00197635" w:rsidRDefault="00742E59" w:rsidP="00742E59">
            <w:pPr>
              <w:pStyle w:val="TableText10"/>
            </w:pPr>
            <w:r w:rsidRPr="00197635">
              <w:t>-</w:t>
            </w:r>
          </w:p>
        </w:tc>
        <w:tc>
          <w:tcPr>
            <w:tcW w:w="1200" w:type="dxa"/>
          </w:tcPr>
          <w:p w14:paraId="22CEFA01" w14:textId="77777777" w:rsidR="00742E59" w:rsidRPr="00197635" w:rsidRDefault="00742E59" w:rsidP="00742E59">
            <w:pPr>
              <w:pStyle w:val="TableText10"/>
            </w:pPr>
            <w:r w:rsidRPr="00197635">
              <w:t>-</w:t>
            </w:r>
          </w:p>
        </w:tc>
      </w:tr>
      <w:tr w:rsidR="00742E59" w:rsidRPr="00197635" w14:paraId="4B0E9FEA" w14:textId="77777777" w:rsidTr="00742E59">
        <w:trPr>
          <w:cantSplit/>
        </w:trPr>
        <w:tc>
          <w:tcPr>
            <w:tcW w:w="1200" w:type="dxa"/>
          </w:tcPr>
          <w:p w14:paraId="017279A6" w14:textId="25AA8448" w:rsidR="00742E59" w:rsidRPr="00197635" w:rsidRDefault="00742E59" w:rsidP="00881DE8">
            <w:pPr>
              <w:pStyle w:val="TableText10"/>
            </w:pPr>
            <w:r w:rsidRPr="00197635">
              <w:t>138</w:t>
            </w:r>
          </w:p>
        </w:tc>
        <w:tc>
          <w:tcPr>
            <w:tcW w:w="2400" w:type="dxa"/>
          </w:tcPr>
          <w:p w14:paraId="1FB198F8" w14:textId="77777777" w:rsidR="00742E59" w:rsidRPr="00197635" w:rsidRDefault="00742E59" w:rsidP="00742E59">
            <w:pPr>
              <w:pStyle w:val="TableText10"/>
            </w:pPr>
            <w:r w:rsidRPr="00197635">
              <w:t>335 (1)</w:t>
            </w:r>
          </w:p>
        </w:tc>
        <w:tc>
          <w:tcPr>
            <w:tcW w:w="3720" w:type="dxa"/>
          </w:tcPr>
          <w:p w14:paraId="7B461664" w14:textId="77777777" w:rsidR="00742E59" w:rsidRPr="00197635" w:rsidRDefault="00742E59" w:rsidP="00742E59">
            <w:pPr>
              <w:pStyle w:val="TableText10"/>
            </w:pPr>
            <w:r w:rsidRPr="00197635">
              <w:rPr>
                <w:lang w:eastAsia="en-AU"/>
              </w:rPr>
              <w:t>person must not tamper with approved electronic recording system</w:t>
            </w:r>
          </w:p>
        </w:tc>
        <w:tc>
          <w:tcPr>
            <w:tcW w:w="1320" w:type="dxa"/>
          </w:tcPr>
          <w:p w14:paraId="4AD5FDCA" w14:textId="77777777" w:rsidR="00742E59" w:rsidRPr="00197635" w:rsidRDefault="00742E59" w:rsidP="00742E59">
            <w:pPr>
              <w:pStyle w:val="TableText10"/>
            </w:pPr>
            <w:r w:rsidRPr="00197635">
              <w:t>HVOP</w:t>
            </w:r>
          </w:p>
        </w:tc>
        <w:tc>
          <w:tcPr>
            <w:tcW w:w="1560" w:type="dxa"/>
          </w:tcPr>
          <w:p w14:paraId="0E760F91" w14:textId="77777777" w:rsidR="00742E59" w:rsidRPr="00197635" w:rsidRDefault="00742E59" w:rsidP="00742E59">
            <w:pPr>
              <w:pStyle w:val="TableText10"/>
            </w:pPr>
            <w:r w:rsidRPr="00197635">
              <w:t>-</w:t>
            </w:r>
          </w:p>
        </w:tc>
        <w:tc>
          <w:tcPr>
            <w:tcW w:w="1200" w:type="dxa"/>
          </w:tcPr>
          <w:p w14:paraId="623FF7B4" w14:textId="77777777" w:rsidR="00742E59" w:rsidRPr="00197635" w:rsidRDefault="00742E59" w:rsidP="00742E59">
            <w:pPr>
              <w:pStyle w:val="TableText10"/>
            </w:pPr>
            <w:r w:rsidRPr="00197635">
              <w:t>-</w:t>
            </w:r>
          </w:p>
        </w:tc>
      </w:tr>
      <w:tr w:rsidR="00742E59" w:rsidRPr="00197635" w14:paraId="42F9772C" w14:textId="77777777" w:rsidTr="00742E59">
        <w:trPr>
          <w:cantSplit/>
        </w:trPr>
        <w:tc>
          <w:tcPr>
            <w:tcW w:w="1200" w:type="dxa"/>
          </w:tcPr>
          <w:p w14:paraId="0B19A097" w14:textId="4F57ACC5" w:rsidR="00742E59" w:rsidRPr="00197635" w:rsidRDefault="00742E59" w:rsidP="00881DE8">
            <w:pPr>
              <w:pStyle w:val="TableText10"/>
            </w:pPr>
            <w:r w:rsidRPr="00197635">
              <w:lastRenderedPageBreak/>
              <w:t>139</w:t>
            </w:r>
          </w:p>
        </w:tc>
        <w:tc>
          <w:tcPr>
            <w:tcW w:w="2400" w:type="dxa"/>
          </w:tcPr>
          <w:p w14:paraId="71326664" w14:textId="77777777" w:rsidR="00742E59" w:rsidRPr="00197635" w:rsidRDefault="00742E59" w:rsidP="00742E59">
            <w:pPr>
              <w:pStyle w:val="TableText10"/>
            </w:pPr>
            <w:r w:rsidRPr="00197635">
              <w:t>336 (1)</w:t>
            </w:r>
          </w:p>
        </w:tc>
        <w:tc>
          <w:tcPr>
            <w:tcW w:w="3720" w:type="dxa"/>
          </w:tcPr>
          <w:p w14:paraId="358F0A9B" w14:textId="77777777" w:rsidR="00742E59" w:rsidRPr="00197635" w:rsidRDefault="00742E59" w:rsidP="00742E59">
            <w:pPr>
              <w:pStyle w:val="TableText10"/>
            </w:pPr>
            <w:r w:rsidRPr="00197635">
              <w:rPr>
                <w:lang w:eastAsia="en-AU"/>
              </w:rPr>
              <w:t>person using approved electronic recording system must not permit tampering with it</w:t>
            </w:r>
          </w:p>
        </w:tc>
        <w:tc>
          <w:tcPr>
            <w:tcW w:w="1320" w:type="dxa"/>
          </w:tcPr>
          <w:p w14:paraId="4B96B4F3" w14:textId="77777777" w:rsidR="00742E59" w:rsidRPr="00197635" w:rsidRDefault="00742E59" w:rsidP="00742E59">
            <w:pPr>
              <w:pStyle w:val="TableText10"/>
            </w:pPr>
            <w:r w:rsidRPr="00197635">
              <w:t>HVOP</w:t>
            </w:r>
          </w:p>
        </w:tc>
        <w:tc>
          <w:tcPr>
            <w:tcW w:w="1560" w:type="dxa"/>
          </w:tcPr>
          <w:p w14:paraId="6FA8A38B" w14:textId="77777777" w:rsidR="00742E59" w:rsidRPr="00197635" w:rsidRDefault="00742E59" w:rsidP="00742E59">
            <w:pPr>
              <w:pStyle w:val="TableText10"/>
            </w:pPr>
            <w:r w:rsidRPr="00197635">
              <w:t>-</w:t>
            </w:r>
          </w:p>
        </w:tc>
        <w:tc>
          <w:tcPr>
            <w:tcW w:w="1200" w:type="dxa"/>
          </w:tcPr>
          <w:p w14:paraId="33970076" w14:textId="77777777" w:rsidR="00742E59" w:rsidRPr="00197635" w:rsidRDefault="00742E59" w:rsidP="00742E59">
            <w:pPr>
              <w:pStyle w:val="TableText10"/>
            </w:pPr>
            <w:r w:rsidRPr="00197635">
              <w:t>-</w:t>
            </w:r>
          </w:p>
        </w:tc>
      </w:tr>
      <w:tr w:rsidR="00742E59" w:rsidRPr="00197635" w14:paraId="1B65069E" w14:textId="77777777" w:rsidTr="00742E59">
        <w:trPr>
          <w:cantSplit/>
        </w:trPr>
        <w:tc>
          <w:tcPr>
            <w:tcW w:w="1200" w:type="dxa"/>
          </w:tcPr>
          <w:p w14:paraId="775DB7AF" w14:textId="701471EA" w:rsidR="00742E59" w:rsidRPr="00197635" w:rsidRDefault="00742E59" w:rsidP="00881DE8">
            <w:pPr>
              <w:pStyle w:val="TableText10"/>
            </w:pPr>
            <w:r w:rsidRPr="00197635">
              <w:t>140</w:t>
            </w:r>
          </w:p>
        </w:tc>
        <w:tc>
          <w:tcPr>
            <w:tcW w:w="2400" w:type="dxa"/>
          </w:tcPr>
          <w:p w14:paraId="615CB992" w14:textId="77777777" w:rsidR="00742E59" w:rsidRPr="00197635" w:rsidRDefault="00742E59" w:rsidP="00742E59">
            <w:pPr>
              <w:pStyle w:val="TableText10"/>
            </w:pPr>
            <w:r w:rsidRPr="00197635">
              <w:t>336A (1)</w:t>
            </w:r>
          </w:p>
        </w:tc>
        <w:tc>
          <w:tcPr>
            <w:tcW w:w="3720" w:type="dxa"/>
          </w:tcPr>
          <w:p w14:paraId="3D47FFC3" w14:textId="77777777" w:rsidR="00742E59" w:rsidRPr="00197635" w:rsidRDefault="00742E59" w:rsidP="00742E59">
            <w:pPr>
              <w:pStyle w:val="TableText10"/>
            </w:pPr>
            <w:r w:rsidRPr="00197635">
              <w:rPr>
                <w:lang w:eastAsia="en-AU"/>
              </w:rPr>
              <w:t>reporting tampering or suspected tampering with electronic work diary</w:t>
            </w:r>
          </w:p>
        </w:tc>
        <w:tc>
          <w:tcPr>
            <w:tcW w:w="1320" w:type="dxa"/>
          </w:tcPr>
          <w:p w14:paraId="0E2BC0FF" w14:textId="77777777" w:rsidR="00742E59" w:rsidRPr="00197635" w:rsidRDefault="00742E59" w:rsidP="00742E59">
            <w:pPr>
              <w:pStyle w:val="TableText10"/>
            </w:pPr>
            <w:r w:rsidRPr="00197635">
              <w:t>HVOP</w:t>
            </w:r>
          </w:p>
        </w:tc>
        <w:tc>
          <w:tcPr>
            <w:tcW w:w="1560" w:type="dxa"/>
          </w:tcPr>
          <w:p w14:paraId="3F97B25B" w14:textId="77777777" w:rsidR="00742E59" w:rsidRPr="00197635" w:rsidRDefault="00742E59" w:rsidP="00742E59">
            <w:pPr>
              <w:pStyle w:val="TableText10"/>
            </w:pPr>
            <w:r w:rsidRPr="00197635">
              <w:t>-</w:t>
            </w:r>
          </w:p>
        </w:tc>
        <w:tc>
          <w:tcPr>
            <w:tcW w:w="1200" w:type="dxa"/>
          </w:tcPr>
          <w:p w14:paraId="39A21DFB" w14:textId="77777777" w:rsidR="00742E59" w:rsidRPr="00197635" w:rsidRDefault="00742E59" w:rsidP="00742E59">
            <w:pPr>
              <w:pStyle w:val="TableText10"/>
            </w:pPr>
            <w:r w:rsidRPr="00197635">
              <w:t>-</w:t>
            </w:r>
          </w:p>
        </w:tc>
      </w:tr>
      <w:tr w:rsidR="00742E59" w:rsidRPr="00197635" w14:paraId="0AA438E0" w14:textId="77777777" w:rsidTr="00742E59">
        <w:trPr>
          <w:cantSplit/>
        </w:trPr>
        <w:tc>
          <w:tcPr>
            <w:tcW w:w="1200" w:type="dxa"/>
          </w:tcPr>
          <w:p w14:paraId="0DBBAC79" w14:textId="19DC45A6" w:rsidR="00742E59" w:rsidRPr="00197635" w:rsidRDefault="00742E59" w:rsidP="00881DE8">
            <w:pPr>
              <w:pStyle w:val="TableText10"/>
            </w:pPr>
            <w:r w:rsidRPr="00197635">
              <w:t>141</w:t>
            </w:r>
          </w:p>
        </w:tc>
        <w:tc>
          <w:tcPr>
            <w:tcW w:w="2400" w:type="dxa"/>
          </w:tcPr>
          <w:p w14:paraId="73D465F6" w14:textId="77777777" w:rsidR="00742E59" w:rsidRPr="00197635" w:rsidRDefault="00742E59" w:rsidP="00742E59">
            <w:pPr>
              <w:pStyle w:val="TableText10"/>
            </w:pPr>
            <w:r w:rsidRPr="00197635">
              <w:t>337 (2)</w:t>
            </w:r>
          </w:p>
        </w:tc>
        <w:tc>
          <w:tcPr>
            <w:tcW w:w="3720" w:type="dxa"/>
          </w:tcPr>
          <w:p w14:paraId="36587D90" w14:textId="77777777" w:rsidR="00742E59" w:rsidRPr="00197635" w:rsidRDefault="00742E59" w:rsidP="00742E59">
            <w:pPr>
              <w:pStyle w:val="TableText10"/>
            </w:pPr>
            <w:r w:rsidRPr="00197635">
              <w:rPr>
                <w:lang w:eastAsia="en-AU"/>
              </w:rPr>
              <w:t>intelligent access program reporting entity must not permit tampering with approved electronic recording system</w:t>
            </w:r>
          </w:p>
        </w:tc>
        <w:tc>
          <w:tcPr>
            <w:tcW w:w="1320" w:type="dxa"/>
          </w:tcPr>
          <w:p w14:paraId="7BD5C611" w14:textId="77777777" w:rsidR="00742E59" w:rsidRPr="00197635" w:rsidRDefault="00742E59" w:rsidP="00742E59">
            <w:pPr>
              <w:pStyle w:val="TableText10"/>
            </w:pPr>
            <w:r w:rsidRPr="00197635">
              <w:t>HVOP</w:t>
            </w:r>
          </w:p>
        </w:tc>
        <w:tc>
          <w:tcPr>
            <w:tcW w:w="1560" w:type="dxa"/>
          </w:tcPr>
          <w:p w14:paraId="531C6253" w14:textId="77777777" w:rsidR="00742E59" w:rsidRPr="00197635" w:rsidRDefault="00742E59" w:rsidP="00742E59">
            <w:pPr>
              <w:pStyle w:val="TableText10"/>
            </w:pPr>
            <w:r w:rsidRPr="00197635">
              <w:t>-</w:t>
            </w:r>
          </w:p>
        </w:tc>
        <w:tc>
          <w:tcPr>
            <w:tcW w:w="1200" w:type="dxa"/>
          </w:tcPr>
          <w:p w14:paraId="02F4F694" w14:textId="77777777" w:rsidR="00742E59" w:rsidRPr="00197635" w:rsidRDefault="00742E59" w:rsidP="00742E59">
            <w:pPr>
              <w:pStyle w:val="TableText10"/>
            </w:pPr>
            <w:r w:rsidRPr="00197635">
              <w:t>-</w:t>
            </w:r>
          </w:p>
        </w:tc>
      </w:tr>
      <w:tr w:rsidR="00742E59" w:rsidRPr="00197635" w14:paraId="10D2382F" w14:textId="77777777" w:rsidTr="00742E59">
        <w:trPr>
          <w:cantSplit/>
        </w:trPr>
        <w:tc>
          <w:tcPr>
            <w:tcW w:w="1200" w:type="dxa"/>
          </w:tcPr>
          <w:p w14:paraId="5926AA30" w14:textId="1B6822D5" w:rsidR="00742E59" w:rsidRPr="00197635" w:rsidRDefault="00742E59" w:rsidP="00881DE8">
            <w:pPr>
              <w:pStyle w:val="TableText10"/>
            </w:pPr>
            <w:r w:rsidRPr="00197635">
              <w:t>142</w:t>
            </w:r>
          </w:p>
        </w:tc>
        <w:tc>
          <w:tcPr>
            <w:tcW w:w="2400" w:type="dxa"/>
          </w:tcPr>
          <w:p w14:paraId="3B5BE8D7" w14:textId="77777777" w:rsidR="00742E59" w:rsidRPr="00197635" w:rsidRDefault="00742E59" w:rsidP="00742E59">
            <w:pPr>
              <w:pStyle w:val="TableText10"/>
            </w:pPr>
            <w:r w:rsidRPr="00197635">
              <w:t>341 (1)</w:t>
            </w:r>
          </w:p>
        </w:tc>
        <w:tc>
          <w:tcPr>
            <w:tcW w:w="3720" w:type="dxa"/>
          </w:tcPr>
          <w:p w14:paraId="500062DC" w14:textId="77777777" w:rsidR="00742E59" w:rsidRPr="00197635" w:rsidRDefault="00742E59" w:rsidP="00742E59">
            <w:pPr>
              <w:pStyle w:val="TableText10"/>
            </w:pPr>
            <w:r w:rsidRPr="00197635">
              <w:rPr>
                <w:lang w:eastAsia="en-AU"/>
              </w:rPr>
              <w:t>period for which, and way in which, records must be kept</w:t>
            </w:r>
          </w:p>
        </w:tc>
        <w:tc>
          <w:tcPr>
            <w:tcW w:w="1320" w:type="dxa"/>
          </w:tcPr>
          <w:p w14:paraId="39DD7B32" w14:textId="77777777" w:rsidR="00742E59" w:rsidRPr="00197635" w:rsidRDefault="00742E59" w:rsidP="00742E59">
            <w:pPr>
              <w:pStyle w:val="TableText10"/>
            </w:pPr>
            <w:r w:rsidRPr="00197635">
              <w:t>HVOP</w:t>
            </w:r>
          </w:p>
        </w:tc>
        <w:tc>
          <w:tcPr>
            <w:tcW w:w="1560" w:type="dxa"/>
          </w:tcPr>
          <w:p w14:paraId="00CC0EE0" w14:textId="77777777" w:rsidR="00742E59" w:rsidRPr="00197635" w:rsidRDefault="00742E59" w:rsidP="00742E59">
            <w:pPr>
              <w:pStyle w:val="TableText10"/>
            </w:pPr>
            <w:r w:rsidRPr="00197635">
              <w:t>HVINO</w:t>
            </w:r>
          </w:p>
        </w:tc>
        <w:tc>
          <w:tcPr>
            <w:tcW w:w="1200" w:type="dxa"/>
          </w:tcPr>
          <w:p w14:paraId="2F635575" w14:textId="77777777" w:rsidR="00742E59" w:rsidRPr="00197635" w:rsidRDefault="00742E59" w:rsidP="00742E59">
            <w:pPr>
              <w:pStyle w:val="TableText10"/>
            </w:pPr>
            <w:r w:rsidRPr="00197635">
              <w:t>-</w:t>
            </w:r>
          </w:p>
        </w:tc>
      </w:tr>
      <w:tr w:rsidR="00742E59" w:rsidRPr="00197635" w14:paraId="0219D97B" w14:textId="77777777" w:rsidTr="00742E59">
        <w:trPr>
          <w:cantSplit/>
        </w:trPr>
        <w:tc>
          <w:tcPr>
            <w:tcW w:w="1200" w:type="dxa"/>
          </w:tcPr>
          <w:p w14:paraId="6BC21769" w14:textId="6E615093" w:rsidR="00742E59" w:rsidRPr="00197635" w:rsidRDefault="00742E59" w:rsidP="00881DE8">
            <w:pPr>
              <w:pStyle w:val="TableText10"/>
            </w:pPr>
            <w:r w:rsidRPr="00197635">
              <w:t>143</w:t>
            </w:r>
          </w:p>
        </w:tc>
        <w:tc>
          <w:tcPr>
            <w:tcW w:w="2400" w:type="dxa"/>
          </w:tcPr>
          <w:p w14:paraId="1008FF69" w14:textId="77777777" w:rsidR="00742E59" w:rsidRPr="00197635" w:rsidRDefault="00742E59" w:rsidP="00742E59">
            <w:pPr>
              <w:pStyle w:val="TableText10"/>
            </w:pPr>
            <w:r w:rsidRPr="00197635">
              <w:t>341 (2)</w:t>
            </w:r>
          </w:p>
        </w:tc>
        <w:tc>
          <w:tcPr>
            <w:tcW w:w="3720" w:type="dxa"/>
          </w:tcPr>
          <w:p w14:paraId="443B1C5C" w14:textId="77777777" w:rsidR="00742E59" w:rsidRPr="00197635" w:rsidRDefault="00742E59" w:rsidP="00742E59">
            <w:pPr>
              <w:pStyle w:val="TableText10"/>
            </w:pPr>
            <w:r w:rsidRPr="00197635">
              <w:rPr>
                <w:lang w:eastAsia="en-AU"/>
              </w:rPr>
              <w:t>period for which, and way in which, records must be kept</w:t>
            </w:r>
          </w:p>
        </w:tc>
        <w:tc>
          <w:tcPr>
            <w:tcW w:w="1320" w:type="dxa"/>
          </w:tcPr>
          <w:p w14:paraId="2ABBDE9F" w14:textId="77777777" w:rsidR="00742E59" w:rsidRPr="00197635" w:rsidRDefault="00742E59" w:rsidP="00742E59">
            <w:pPr>
              <w:pStyle w:val="TableText10"/>
            </w:pPr>
            <w:r w:rsidRPr="00197635">
              <w:t>HVOP</w:t>
            </w:r>
          </w:p>
        </w:tc>
        <w:tc>
          <w:tcPr>
            <w:tcW w:w="1560" w:type="dxa"/>
          </w:tcPr>
          <w:p w14:paraId="04585481" w14:textId="77777777" w:rsidR="00742E59" w:rsidRPr="00197635" w:rsidRDefault="00742E59" w:rsidP="00742E59">
            <w:pPr>
              <w:pStyle w:val="TableText10"/>
            </w:pPr>
            <w:r w:rsidRPr="00197635">
              <w:t>HVINO</w:t>
            </w:r>
          </w:p>
        </w:tc>
        <w:tc>
          <w:tcPr>
            <w:tcW w:w="1200" w:type="dxa"/>
          </w:tcPr>
          <w:p w14:paraId="4BAE8B11" w14:textId="77777777" w:rsidR="00742E59" w:rsidRPr="00197635" w:rsidRDefault="00742E59" w:rsidP="00742E59">
            <w:pPr>
              <w:pStyle w:val="TableText10"/>
            </w:pPr>
            <w:r w:rsidRPr="00197635">
              <w:t>-</w:t>
            </w:r>
          </w:p>
        </w:tc>
      </w:tr>
      <w:tr w:rsidR="00742E59" w:rsidRPr="00197635" w14:paraId="753072DB" w14:textId="77777777" w:rsidTr="00742E59">
        <w:trPr>
          <w:cantSplit/>
        </w:trPr>
        <w:tc>
          <w:tcPr>
            <w:tcW w:w="1200" w:type="dxa"/>
          </w:tcPr>
          <w:p w14:paraId="34B8F00B" w14:textId="3258DF94" w:rsidR="00742E59" w:rsidRPr="00197635" w:rsidRDefault="00742E59" w:rsidP="00881DE8">
            <w:pPr>
              <w:pStyle w:val="TableText10"/>
            </w:pPr>
            <w:r w:rsidRPr="00197635">
              <w:t>144</w:t>
            </w:r>
          </w:p>
        </w:tc>
        <w:tc>
          <w:tcPr>
            <w:tcW w:w="2400" w:type="dxa"/>
          </w:tcPr>
          <w:p w14:paraId="35DD9DDB" w14:textId="77777777" w:rsidR="00742E59" w:rsidRPr="00197635" w:rsidRDefault="00742E59" w:rsidP="00742E59">
            <w:pPr>
              <w:pStyle w:val="TableText10"/>
            </w:pPr>
            <w:r w:rsidRPr="00197635">
              <w:t>341 (3)</w:t>
            </w:r>
          </w:p>
        </w:tc>
        <w:tc>
          <w:tcPr>
            <w:tcW w:w="3720" w:type="dxa"/>
          </w:tcPr>
          <w:p w14:paraId="11FDAC75" w14:textId="77777777" w:rsidR="00742E59" w:rsidRPr="00197635" w:rsidRDefault="00742E59" w:rsidP="00742E59">
            <w:pPr>
              <w:pStyle w:val="TableText10"/>
            </w:pPr>
            <w:r w:rsidRPr="00197635">
              <w:rPr>
                <w:lang w:eastAsia="en-AU"/>
              </w:rPr>
              <w:t>period for which, and way in which, records must be kept</w:t>
            </w:r>
          </w:p>
        </w:tc>
        <w:tc>
          <w:tcPr>
            <w:tcW w:w="1320" w:type="dxa"/>
          </w:tcPr>
          <w:p w14:paraId="4BCDCC6F" w14:textId="77777777" w:rsidR="00742E59" w:rsidRPr="00197635" w:rsidRDefault="00742E59" w:rsidP="00742E59">
            <w:pPr>
              <w:pStyle w:val="TableText10"/>
            </w:pPr>
            <w:r w:rsidRPr="00197635">
              <w:t>HVOP</w:t>
            </w:r>
          </w:p>
        </w:tc>
        <w:tc>
          <w:tcPr>
            <w:tcW w:w="1560" w:type="dxa"/>
          </w:tcPr>
          <w:p w14:paraId="3128A68D" w14:textId="77777777" w:rsidR="00742E59" w:rsidRPr="00197635" w:rsidRDefault="00742E59" w:rsidP="00742E59">
            <w:pPr>
              <w:pStyle w:val="TableText10"/>
            </w:pPr>
            <w:r w:rsidRPr="00197635">
              <w:t>HVINO</w:t>
            </w:r>
          </w:p>
        </w:tc>
        <w:tc>
          <w:tcPr>
            <w:tcW w:w="1200" w:type="dxa"/>
          </w:tcPr>
          <w:p w14:paraId="7F8A3C18" w14:textId="77777777" w:rsidR="00742E59" w:rsidRPr="00197635" w:rsidRDefault="00742E59" w:rsidP="00742E59">
            <w:pPr>
              <w:pStyle w:val="TableText10"/>
            </w:pPr>
            <w:r w:rsidRPr="00197635">
              <w:t>-</w:t>
            </w:r>
          </w:p>
        </w:tc>
      </w:tr>
      <w:tr w:rsidR="00742E59" w:rsidRPr="00197635" w14:paraId="76A3BBBC" w14:textId="77777777" w:rsidTr="00742E59">
        <w:trPr>
          <w:cantSplit/>
        </w:trPr>
        <w:tc>
          <w:tcPr>
            <w:tcW w:w="1200" w:type="dxa"/>
          </w:tcPr>
          <w:p w14:paraId="5EB32B6D" w14:textId="77E568C2" w:rsidR="00742E59" w:rsidRPr="00197635" w:rsidRDefault="00742E59" w:rsidP="00881DE8">
            <w:pPr>
              <w:pStyle w:val="TableText10"/>
            </w:pPr>
            <w:r w:rsidRPr="00197635">
              <w:lastRenderedPageBreak/>
              <w:t>145</w:t>
            </w:r>
          </w:p>
        </w:tc>
        <w:tc>
          <w:tcPr>
            <w:tcW w:w="2400" w:type="dxa"/>
          </w:tcPr>
          <w:p w14:paraId="1A95D5C8" w14:textId="77777777" w:rsidR="00742E59" w:rsidRPr="00197635" w:rsidRDefault="00742E59" w:rsidP="00742E59">
            <w:pPr>
              <w:pStyle w:val="TableText10"/>
            </w:pPr>
            <w:r w:rsidRPr="00197635">
              <w:t>341 (4)</w:t>
            </w:r>
          </w:p>
        </w:tc>
        <w:tc>
          <w:tcPr>
            <w:tcW w:w="3720" w:type="dxa"/>
          </w:tcPr>
          <w:p w14:paraId="013723B1" w14:textId="77777777" w:rsidR="00742E59" w:rsidRPr="00197635" w:rsidRDefault="00742E59" w:rsidP="00742E59">
            <w:pPr>
              <w:pStyle w:val="TableText10"/>
            </w:pPr>
            <w:r w:rsidRPr="00197635">
              <w:rPr>
                <w:lang w:eastAsia="en-AU"/>
              </w:rPr>
              <w:t>period for which, and way in which, records must be kept</w:t>
            </w:r>
          </w:p>
        </w:tc>
        <w:tc>
          <w:tcPr>
            <w:tcW w:w="1320" w:type="dxa"/>
          </w:tcPr>
          <w:p w14:paraId="3B60DC19" w14:textId="77777777" w:rsidR="00742E59" w:rsidRPr="00197635" w:rsidRDefault="00742E59" w:rsidP="00742E59">
            <w:pPr>
              <w:pStyle w:val="TableText10"/>
            </w:pPr>
            <w:r w:rsidRPr="00197635">
              <w:t>HVOP</w:t>
            </w:r>
          </w:p>
        </w:tc>
        <w:tc>
          <w:tcPr>
            <w:tcW w:w="1560" w:type="dxa"/>
          </w:tcPr>
          <w:p w14:paraId="0DE877AA" w14:textId="77777777" w:rsidR="00742E59" w:rsidRPr="00197635" w:rsidRDefault="00742E59" w:rsidP="00742E59">
            <w:pPr>
              <w:pStyle w:val="TableText10"/>
            </w:pPr>
            <w:r w:rsidRPr="00197635">
              <w:t>HVINO</w:t>
            </w:r>
          </w:p>
        </w:tc>
        <w:tc>
          <w:tcPr>
            <w:tcW w:w="1200" w:type="dxa"/>
          </w:tcPr>
          <w:p w14:paraId="2A4365C3" w14:textId="77777777" w:rsidR="00742E59" w:rsidRPr="00197635" w:rsidRDefault="00742E59" w:rsidP="00742E59">
            <w:pPr>
              <w:pStyle w:val="TableText10"/>
            </w:pPr>
            <w:r w:rsidRPr="00197635">
              <w:t>-</w:t>
            </w:r>
          </w:p>
        </w:tc>
      </w:tr>
      <w:tr w:rsidR="00742E59" w:rsidRPr="00197635" w14:paraId="33C88115" w14:textId="77777777" w:rsidTr="00742E59">
        <w:trPr>
          <w:cantSplit/>
        </w:trPr>
        <w:tc>
          <w:tcPr>
            <w:tcW w:w="1200" w:type="dxa"/>
          </w:tcPr>
          <w:p w14:paraId="02660998" w14:textId="5048709C" w:rsidR="00742E59" w:rsidRPr="00197635" w:rsidRDefault="00742E59" w:rsidP="00881DE8">
            <w:pPr>
              <w:pStyle w:val="TableText10"/>
            </w:pPr>
            <w:r w:rsidRPr="00197635">
              <w:t>146</w:t>
            </w:r>
          </w:p>
        </w:tc>
        <w:tc>
          <w:tcPr>
            <w:tcW w:w="2400" w:type="dxa"/>
          </w:tcPr>
          <w:p w14:paraId="1F8ACE15" w14:textId="77777777" w:rsidR="00742E59" w:rsidRPr="00197635" w:rsidRDefault="00742E59" w:rsidP="00742E59">
            <w:pPr>
              <w:pStyle w:val="TableText10"/>
            </w:pPr>
            <w:r w:rsidRPr="00197635">
              <w:t>341 (5)</w:t>
            </w:r>
          </w:p>
        </w:tc>
        <w:tc>
          <w:tcPr>
            <w:tcW w:w="3720" w:type="dxa"/>
          </w:tcPr>
          <w:p w14:paraId="2B10C882" w14:textId="77777777" w:rsidR="00742E59" w:rsidRPr="00197635" w:rsidRDefault="00742E59" w:rsidP="00742E59">
            <w:pPr>
              <w:pStyle w:val="TableText10"/>
            </w:pPr>
            <w:r w:rsidRPr="00197635">
              <w:rPr>
                <w:lang w:eastAsia="en-AU"/>
              </w:rPr>
              <w:t>period for which, and way in which, records must be kept</w:t>
            </w:r>
          </w:p>
        </w:tc>
        <w:tc>
          <w:tcPr>
            <w:tcW w:w="1320" w:type="dxa"/>
          </w:tcPr>
          <w:p w14:paraId="3DE8FBA4" w14:textId="77777777" w:rsidR="00742E59" w:rsidRPr="00197635" w:rsidRDefault="00742E59" w:rsidP="00742E59">
            <w:pPr>
              <w:pStyle w:val="TableText10"/>
            </w:pPr>
            <w:r w:rsidRPr="00197635">
              <w:t>HVOP</w:t>
            </w:r>
          </w:p>
        </w:tc>
        <w:tc>
          <w:tcPr>
            <w:tcW w:w="1560" w:type="dxa"/>
          </w:tcPr>
          <w:p w14:paraId="2E0AA94E" w14:textId="77777777" w:rsidR="00742E59" w:rsidRPr="00197635" w:rsidRDefault="00742E59" w:rsidP="00742E59">
            <w:pPr>
              <w:pStyle w:val="TableText10"/>
            </w:pPr>
            <w:r w:rsidRPr="00197635">
              <w:t>HVINO</w:t>
            </w:r>
          </w:p>
        </w:tc>
        <w:tc>
          <w:tcPr>
            <w:tcW w:w="1200" w:type="dxa"/>
          </w:tcPr>
          <w:p w14:paraId="6A0DF04C" w14:textId="77777777" w:rsidR="00742E59" w:rsidRPr="00197635" w:rsidRDefault="00742E59" w:rsidP="00742E59">
            <w:pPr>
              <w:pStyle w:val="TableText10"/>
            </w:pPr>
            <w:r w:rsidRPr="00197635">
              <w:t>-</w:t>
            </w:r>
          </w:p>
        </w:tc>
      </w:tr>
      <w:tr w:rsidR="00742E59" w:rsidRPr="00197635" w14:paraId="69B29EB1" w14:textId="77777777" w:rsidTr="00742E59">
        <w:trPr>
          <w:cantSplit/>
        </w:trPr>
        <w:tc>
          <w:tcPr>
            <w:tcW w:w="1200" w:type="dxa"/>
          </w:tcPr>
          <w:p w14:paraId="2E0CC491" w14:textId="757789B7" w:rsidR="00742E59" w:rsidRPr="00197635" w:rsidRDefault="00742E59" w:rsidP="00881DE8">
            <w:pPr>
              <w:pStyle w:val="TableText10"/>
            </w:pPr>
            <w:r w:rsidRPr="00197635">
              <w:t>147</w:t>
            </w:r>
          </w:p>
        </w:tc>
        <w:tc>
          <w:tcPr>
            <w:tcW w:w="2400" w:type="dxa"/>
          </w:tcPr>
          <w:p w14:paraId="3ADDC285" w14:textId="77777777" w:rsidR="00742E59" w:rsidRPr="00197635" w:rsidRDefault="00742E59" w:rsidP="00742E59">
            <w:pPr>
              <w:pStyle w:val="TableText10"/>
            </w:pPr>
            <w:r w:rsidRPr="00197635">
              <w:t>341 (7)</w:t>
            </w:r>
          </w:p>
        </w:tc>
        <w:tc>
          <w:tcPr>
            <w:tcW w:w="3720" w:type="dxa"/>
          </w:tcPr>
          <w:p w14:paraId="687C4BF8" w14:textId="77777777" w:rsidR="00742E59" w:rsidRPr="00197635" w:rsidRDefault="00742E59" w:rsidP="00742E59">
            <w:pPr>
              <w:pStyle w:val="TableText10"/>
            </w:pPr>
            <w:r w:rsidRPr="00197635">
              <w:rPr>
                <w:lang w:eastAsia="en-AU"/>
              </w:rPr>
              <w:t>period for which, and way in which, records must be kept</w:t>
            </w:r>
          </w:p>
        </w:tc>
        <w:tc>
          <w:tcPr>
            <w:tcW w:w="1320" w:type="dxa"/>
          </w:tcPr>
          <w:p w14:paraId="037B5944" w14:textId="77777777" w:rsidR="00742E59" w:rsidRPr="00197635" w:rsidRDefault="00742E59" w:rsidP="00742E59">
            <w:pPr>
              <w:pStyle w:val="TableText10"/>
            </w:pPr>
            <w:r w:rsidRPr="00197635">
              <w:t>HVOP</w:t>
            </w:r>
          </w:p>
        </w:tc>
        <w:tc>
          <w:tcPr>
            <w:tcW w:w="1560" w:type="dxa"/>
          </w:tcPr>
          <w:p w14:paraId="2E1C35F5" w14:textId="77777777" w:rsidR="00742E59" w:rsidRPr="00197635" w:rsidRDefault="00742E59" w:rsidP="00742E59">
            <w:pPr>
              <w:pStyle w:val="TableText10"/>
            </w:pPr>
            <w:r w:rsidRPr="00197635">
              <w:t>HVINO</w:t>
            </w:r>
          </w:p>
        </w:tc>
        <w:tc>
          <w:tcPr>
            <w:tcW w:w="1200" w:type="dxa"/>
          </w:tcPr>
          <w:p w14:paraId="0B4ED0F3" w14:textId="77777777" w:rsidR="00742E59" w:rsidRPr="00197635" w:rsidRDefault="00742E59" w:rsidP="00742E59">
            <w:pPr>
              <w:pStyle w:val="TableText10"/>
            </w:pPr>
            <w:r w:rsidRPr="00197635">
              <w:t>-</w:t>
            </w:r>
          </w:p>
        </w:tc>
      </w:tr>
      <w:tr w:rsidR="00742E59" w:rsidRPr="00197635" w14:paraId="036837B3" w14:textId="77777777" w:rsidTr="00742E59">
        <w:trPr>
          <w:cantSplit/>
        </w:trPr>
        <w:tc>
          <w:tcPr>
            <w:tcW w:w="1200" w:type="dxa"/>
          </w:tcPr>
          <w:p w14:paraId="047ED0C9" w14:textId="613515BC" w:rsidR="00742E59" w:rsidRPr="00197635" w:rsidRDefault="00742E59" w:rsidP="00881DE8">
            <w:pPr>
              <w:pStyle w:val="TableText10"/>
            </w:pPr>
            <w:r w:rsidRPr="00197635">
              <w:t>148</w:t>
            </w:r>
          </w:p>
        </w:tc>
        <w:tc>
          <w:tcPr>
            <w:tcW w:w="2400" w:type="dxa"/>
          </w:tcPr>
          <w:p w14:paraId="101C5264" w14:textId="77777777" w:rsidR="00742E59" w:rsidRPr="00197635" w:rsidRDefault="00742E59" w:rsidP="00742E59">
            <w:pPr>
              <w:pStyle w:val="TableText10"/>
            </w:pPr>
            <w:r w:rsidRPr="00197635">
              <w:t>347</w:t>
            </w:r>
          </w:p>
        </w:tc>
        <w:tc>
          <w:tcPr>
            <w:tcW w:w="3720" w:type="dxa"/>
          </w:tcPr>
          <w:p w14:paraId="29916F9E" w14:textId="77777777" w:rsidR="00742E59" w:rsidRPr="00197635" w:rsidRDefault="00742E59" w:rsidP="00742E59">
            <w:pPr>
              <w:pStyle w:val="TableText10"/>
              <w:rPr>
                <w:lang w:eastAsia="en-AU"/>
              </w:rPr>
            </w:pPr>
            <w:r w:rsidRPr="00197635">
              <w:rPr>
                <w:lang w:eastAsia="en-AU"/>
              </w:rPr>
              <w:t>prohibition on using electronic work diary if it is not, and is not a part of, an approved electronic recording system</w:t>
            </w:r>
          </w:p>
        </w:tc>
        <w:tc>
          <w:tcPr>
            <w:tcW w:w="1320" w:type="dxa"/>
          </w:tcPr>
          <w:p w14:paraId="4B73B719" w14:textId="77777777" w:rsidR="00742E59" w:rsidRPr="00197635" w:rsidRDefault="00742E59" w:rsidP="00742E59">
            <w:pPr>
              <w:pStyle w:val="TableText10"/>
            </w:pPr>
            <w:r w:rsidRPr="00197635">
              <w:t>HVOP</w:t>
            </w:r>
          </w:p>
        </w:tc>
        <w:tc>
          <w:tcPr>
            <w:tcW w:w="1560" w:type="dxa"/>
          </w:tcPr>
          <w:p w14:paraId="3144047D" w14:textId="77777777" w:rsidR="00742E59" w:rsidRPr="00197635" w:rsidRDefault="00742E59" w:rsidP="00742E59">
            <w:pPr>
              <w:pStyle w:val="TableText10"/>
            </w:pPr>
            <w:r w:rsidRPr="00197635">
              <w:t>-</w:t>
            </w:r>
          </w:p>
        </w:tc>
        <w:tc>
          <w:tcPr>
            <w:tcW w:w="1200" w:type="dxa"/>
          </w:tcPr>
          <w:p w14:paraId="196CF10D" w14:textId="77777777" w:rsidR="00742E59" w:rsidRPr="00197635" w:rsidRDefault="00742E59" w:rsidP="00742E59">
            <w:pPr>
              <w:pStyle w:val="TableText10"/>
            </w:pPr>
            <w:r w:rsidRPr="00197635">
              <w:t>-</w:t>
            </w:r>
          </w:p>
        </w:tc>
      </w:tr>
      <w:tr w:rsidR="00742E59" w:rsidRPr="00197635" w14:paraId="2575A4FA" w14:textId="77777777" w:rsidTr="00742E59">
        <w:trPr>
          <w:cantSplit/>
        </w:trPr>
        <w:tc>
          <w:tcPr>
            <w:tcW w:w="1200" w:type="dxa"/>
          </w:tcPr>
          <w:p w14:paraId="502D7570" w14:textId="5F2D9D70" w:rsidR="00742E59" w:rsidRPr="00197635" w:rsidRDefault="00742E59" w:rsidP="00881DE8">
            <w:pPr>
              <w:pStyle w:val="TableText10"/>
            </w:pPr>
            <w:r w:rsidRPr="00197635">
              <w:t>149</w:t>
            </w:r>
          </w:p>
        </w:tc>
        <w:tc>
          <w:tcPr>
            <w:tcW w:w="2400" w:type="dxa"/>
          </w:tcPr>
          <w:p w14:paraId="7AFF385A" w14:textId="77777777" w:rsidR="00742E59" w:rsidRPr="00197635" w:rsidRDefault="00742E59" w:rsidP="00742E59">
            <w:pPr>
              <w:pStyle w:val="TableText10"/>
            </w:pPr>
            <w:r w:rsidRPr="00197635">
              <w:t>354 (3)</w:t>
            </w:r>
          </w:p>
        </w:tc>
        <w:tc>
          <w:tcPr>
            <w:tcW w:w="3720" w:type="dxa"/>
          </w:tcPr>
          <w:p w14:paraId="2C21DFC4" w14:textId="77777777" w:rsidR="00742E59" w:rsidRPr="00197635" w:rsidRDefault="00742E59" w:rsidP="00742E59">
            <w:pPr>
              <w:pStyle w:val="TableText10"/>
              <w:rPr>
                <w:lang w:eastAsia="en-AU"/>
              </w:rPr>
            </w:pPr>
            <w:r w:rsidRPr="00197635">
              <w:rPr>
                <w:lang w:eastAsia="en-AU"/>
              </w:rPr>
              <w:t>requirements if approval amended</w:t>
            </w:r>
          </w:p>
        </w:tc>
        <w:tc>
          <w:tcPr>
            <w:tcW w:w="1320" w:type="dxa"/>
          </w:tcPr>
          <w:p w14:paraId="2A921A7A" w14:textId="77777777" w:rsidR="00742E59" w:rsidRPr="00197635" w:rsidRDefault="00742E59" w:rsidP="00742E59">
            <w:pPr>
              <w:pStyle w:val="TableText10"/>
            </w:pPr>
            <w:r w:rsidRPr="00197635">
              <w:t>HVOP</w:t>
            </w:r>
          </w:p>
        </w:tc>
        <w:tc>
          <w:tcPr>
            <w:tcW w:w="1560" w:type="dxa"/>
          </w:tcPr>
          <w:p w14:paraId="420E7D9B" w14:textId="77777777" w:rsidR="00742E59" w:rsidRPr="00197635" w:rsidRDefault="00742E59" w:rsidP="00742E59">
            <w:pPr>
              <w:pStyle w:val="TableText10"/>
            </w:pPr>
            <w:r w:rsidRPr="00197635">
              <w:t>HVINO</w:t>
            </w:r>
          </w:p>
        </w:tc>
        <w:tc>
          <w:tcPr>
            <w:tcW w:w="1200" w:type="dxa"/>
          </w:tcPr>
          <w:p w14:paraId="40F5817E" w14:textId="77777777" w:rsidR="00742E59" w:rsidRPr="00197635" w:rsidRDefault="00742E59" w:rsidP="00742E59">
            <w:pPr>
              <w:pStyle w:val="TableText10"/>
            </w:pPr>
            <w:r w:rsidRPr="00197635">
              <w:t>-</w:t>
            </w:r>
          </w:p>
        </w:tc>
      </w:tr>
      <w:tr w:rsidR="00742E59" w:rsidRPr="00197635" w14:paraId="0B48999A" w14:textId="77777777" w:rsidTr="00742E59">
        <w:trPr>
          <w:cantSplit/>
        </w:trPr>
        <w:tc>
          <w:tcPr>
            <w:tcW w:w="1200" w:type="dxa"/>
          </w:tcPr>
          <w:p w14:paraId="2D46DB5F" w14:textId="38C3EAA2" w:rsidR="00742E59" w:rsidRPr="00197635" w:rsidRDefault="00742E59" w:rsidP="00881DE8">
            <w:pPr>
              <w:pStyle w:val="TableText10"/>
            </w:pPr>
            <w:r w:rsidRPr="00197635">
              <w:t>150</w:t>
            </w:r>
          </w:p>
        </w:tc>
        <w:tc>
          <w:tcPr>
            <w:tcW w:w="2400" w:type="dxa"/>
          </w:tcPr>
          <w:p w14:paraId="125A891B" w14:textId="77777777" w:rsidR="00742E59" w:rsidRPr="00197635" w:rsidRDefault="00742E59" w:rsidP="00742E59">
            <w:pPr>
              <w:pStyle w:val="TableText10"/>
            </w:pPr>
            <w:r w:rsidRPr="00197635">
              <w:t>354 (5)</w:t>
            </w:r>
          </w:p>
        </w:tc>
        <w:tc>
          <w:tcPr>
            <w:tcW w:w="3720" w:type="dxa"/>
          </w:tcPr>
          <w:p w14:paraId="364A9020" w14:textId="77777777" w:rsidR="00742E59" w:rsidRPr="00197635" w:rsidRDefault="00742E59" w:rsidP="00742E59">
            <w:pPr>
              <w:pStyle w:val="TableText10"/>
              <w:rPr>
                <w:lang w:eastAsia="en-AU"/>
              </w:rPr>
            </w:pPr>
            <w:r w:rsidRPr="00197635">
              <w:rPr>
                <w:lang w:eastAsia="en-AU"/>
              </w:rPr>
              <w:t>requirements if approval amended</w:t>
            </w:r>
          </w:p>
        </w:tc>
        <w:tc>
          <w:tcPr>
            <w:tcW w:w="1320" w:type="dxa"/>
          </w:tcPr>
          <w:p w14:paraId="6587E1C2" w14:textId="77777777" w:rsidR="00742E59" w:rsidRPr="00197635" w:rsidRDefault="00742E59" w:rsidP="00742E59">
            <w:pPr>
              <w:pStyle w:val="TableText10"/>
            </w:pPr>
            <w:r w:rsidRPr="00197635">
              <w:t>HVOP</w:t>
            </w:r>
          </w:p>
        </w:tc>
        <w:tc>
          <w:tcPr>
            <w:tcW w:w="1560" w:type="dxa"/>
          </w:tcPr>
          <w:p w14:paraId="28ECA9EB" w14:textId="77777777" w:rsidR="00742E59" w:rsidRPr="00197635" w:rsidRDefault="00742E59" w:rsidP="00742E59">
            <w:pPr>
              <w:pStyle w:val="TableText10"/>
            </w:pPr>
            <w:r w:rsidRPr="00197635">
              <w:t>HVINO</w:t>
            </w:r>
          </w:p>
        </w:tc>
        <w:tc>
          <w:tcPr>
            <w:tcW w:w="1200" w:type="dxa"/>
          </w:tcPr>
          <w:p w14:paraId="1A3F5911" w14:textId="77777777" w:rsidR="00742E59" w:rsidRPr="00197635" w:rsidRDefault="00742E59" w:rsidP="00742E59">
            <w:pPr>
              <w:pStyle w:val="TableText10"/>
            </w:pPr>
            <w:r w:rsidRPr="00197635">
              <w:t>-</w:t>
            </w:r>
          </w:p>
        </w:tc>
      </w:tr>
      <w:tr w:rsidR="00742E59" w:rsidRPr="00197635" w14:paraId="7C7C282D" w14:textId="77777777" w:rsidTr="00742E59">
        <w:trPr>
          <w:cantSplit/>
        </w:trPr>
        <w:tc>
          <w:tcPr>
            <w:tcW w:w="1200" w:type="dxa"/>
          </w:tcPr>
          <w:p w14:paraId="7B3953CD" w14:textId="54A42084" w:rsidR="00742E59" w:rsidRPr="00197635" w:rsidRDefault="00742E59" w:rsidP="00881DE8">
            <w:pPr>
              <w:pStyle w:val="TableText10"/>
            </w:pPr>
            <w:r w:rsidRPr="00197635">
              <w:t>151</w:t>
            </w:r>
          </w:p>
        </w:tc>
        <w:tc>
          <w:tcPr>
            <w:tcW w:w="2400" w:type="dxa"/>
          </w:tcPr>
          <w:p w14:paraId="6150DBC7" w14:textId="77777777" w:rsidR="00742E59" w:rsidRPr="00197635" w:rsidRDefault="00742E59" w:rsidP="00742E59">
            <w:pPr>
              <w:pStyle w:val="TableText10"/>
            </w:pPr>
            <w:r w:rsidRPr="00197635">
              <w:t>355 (2)</w:t>
            </w:r>
          </w:p>
        </w:tc>
        <w:tc>
          <w:tcPr>
            <w:tcW w:w="3720" w:type="dxa"/>
          </w:tcPr>
          <w:p w14:paraId="760C4851" w14:textId="77777777" w:rsidR="00742E59" w:rsidRPr="00197635" w:rsidRDefault="00742E59" w:rsidP="00742E59">
            <w:pPr>
              <w:pStyle w:val="TableText10"/>
            </w:pPr>
            <w:r w:rsidRPr="00197635">
              <w:rPr>
                <w:lang w:eastAsia="en-AU"/>
              </w:rPr>
              <w:t>requirements if approval cancelled</w:t>
            </w:r>
          </w:p>
        </w:tc>
        <w:tc>
          <w:tcPr>
            <w:tcW w:w="1320" w:type="dxa"/>
          </w:tcPr>
          <w:p w14:paraId="503F4243" w14:textId="77777777" w:rsidR="00742E59" w:rsidRPr="00197635" w:rsidRDefault="00742E59" w:rsidP="00742E59">
            <w:pPr>
              <w:pStyle w:val="TableText10"/>
            </w:pPr>
            <w:r w:rsidRPr="00197635">
              <w:t>HVOP</w:t>
            </w:r>
          </w:p>
        </w:tc>
        <w:tc>
          <w:tcPr>
            <w:tcW w:w="1560" w:type="dxa"/>
          </w:tcPr>
          <w:p w14:paraId="25DDE17A" w14:textId="77777777" w:rsidR="00742E59" w:rsidRPr="00197635" w:rsidRDefault="00742E59" w:rsidP="00742E59">
            <w:pPr>
              <w:pStyle w:val="TableText10"/>
            </w:pPr>
            <w:r w:rsidRPr="00197635">
              <w:t>HVINO</w:t>
            </w:r>
          </w:p>
        </w:tc>
        <w:tc>
          <w:tcPr>
            <w:tcW w:w="1200" w:type="dxa"/>
          </w:tcPr>
          <w:p w14:paraId="4C1FD6B1" w14:textId="77777777" w:rsidR="00742E59" w:rsidRPr="00197635" w:rsidRDefault="00742E59" w:rsidP="00742E59">
            <w:pPr>
              <w:pStyle w:val="TableText10"/>
            </w:pPr>
            <w:r w:rsidRPr="00197635">
              <w:t>-</w:t>
            </w:r>
          </w:p>
        </w:tc>
      </w:tr>
      <w:tr w:rsidR="00742E59" w:rsidRPr="00197635" w14:paraId="6BE6AFF1" w14:textId="77777777" w:rsidTr="00742E59">
        <w:trPr>
          <w:cantSplit/>
        </w:trPr>
        <w:tc>
          <w:tcPr>
            <w:tcW w:w="1200" w:type="dxa"/>
          </w:tcPr>
          <w:p w14:paraId="421E4B6C" w14:textId="2983CA4F" w:rsidR="00742E59" w:rsidRPr="00197635" w:rsidRDefault="00742E59" w:rsidP="00881DE8">
            <w:pPr>
              <w:pStyle w:val="TableText10"/>
            </w:pPr>
            <w:r w:rsidRPr="00197635">
              <w:lastRenderedPageBreak/>
              <w:t>152</w:t>
            </w:r>
          </w:p>
        </w:tc>
        <w:tc>
          <w:tcPr>
            <w:tcW w:w="2400" w:type="dxa"/>
          </w:tcPr>
          <w:p w14:paraId="1F40387E" w14:textId="77777777" w:rsidR="00742E59" w:rsidRPr="00197635" w:rsidRDefault="00742E59" w:rsidP="00742E59">
            <w:pPr>
              <w:pStyle w:val="TableText10"/>
            </w:pPr>
            <w:r w:rsidRPr="00197635">
              <w:t>355 (4)</w:t>
            </w:r>
          </w:p>
        </w:tc>
        <w:tc>
          <w:tcPr>
            <w:tcW w:w="3720" w:type="dxa"/>
          </w:tcPr>
          <w:p w14:paraId="7DC3ED78" w14:textId="77777777" w:rsidR="00742E59" w:rsidRPr="00197635" w:rsidRDefault="00742E59" w:rsidP="00742E59">
            <w:pPr>
              <w:pStyle w:val="TableText10"/>
            </w:pPr>
            <w:r w:rsidRPr="00197635">
              <w:rPr>
                <w:lang w:eastAsia="en-AU"/>
              </w:rPr>
              <w:t>requirements if approval cancelled</w:t>
            </w:r>
          </w:p>
        </w:tc>
        <w:tc>
          <w:tcPr>
            <w:tcW w:w="1320" w:type="dxa"/>
          </w:tcPr>
          <w:p w14:paraId="607A2188" w14:textId="77777777" w:rsidR="00742E59" w:rsidRPr="00197635" w:rsidRDefault="00742E59" w:rsidP="00742E59">
            <w:pPr>
              <w:pStyle w:val="TableText10"/>
            </w:pPr>
            <w:r w:rsidRPr="00197635">
              <w:t>HVOP</w:t>
            </w:r>
          </w:p>
        </w:tc>
        <w:tc>
          <w:tcPr>
            <w:tcW w:w="1560" w:type="dxa"/>
          </w:tcPr>
          <w:p w14:paraId="486551DF" w14:textId="77777777" w:rsidR="00742E59" w:rsidRPr="00197635" w:rsidRDefault="00742E59" w:rsidP="00742E59">
            <w:pPr>
              <w:pStyle w:val="TableText10"/>
            </w:pPr>
            <w:r w:rsidRPr="00197635">
              <w:t>HVINO</w:t>
            </w:r>
          </w:p>
        </w:tc>
        <w:tc>
          <w:tcPr>
            <w:tcW w:w="1200" w:type="dxa"/>
          </w:tcPr>
          <w:p w14:paraId="7202AE54" w14:textId="77777777" w:rsidR="00742E59" w:rsidRPr="00197635" w:rsidRDefault="00742E59" w:rsidP="00742E59">
            <w:pPr>
              <w:pStyle w:val="TableText10"/>
            </w:pPr>
            <w:r w:rsidRPr="00197635">
              <w:t>-</w:t>
            </w:r>
          </w:p>
        </w:tc>
      </w:tr>
      <w:tr w:rsidR="00742E59" w:rsidRPr="00197635" w14:paraId="6D036116" w14:textId="77777777" w:rsidTr="00742E59">
        <w:trPr>
          <w:cantSplit/>
        </w:trPr>
        <w:tc>
          <w:tcPr>
            <w:tcW w:w="1200" w:type="dxa"/>
          </w:tcPr>
          <w:p w14:paraId="0BF8B241" w14:textId="6133E458" w:rsidR="00742E59" w:rsidRPr="00197635" w:rsidRDefault="00742E59" w:rsidP="00881DE8">
            <w:pPr>
              <w:pStyle w:val="TableText10"/>
            </w:pPr>
            <w:r w:rsidRPr="00197635">
              <w:t>153</w:t>
            </w:r>
          </w:p>
        </w:tc>
        <w:tc>
          <w:tcPr>
            <w:tcW w:w="2400" w:type="dxa"/>
          </w:tcPr>
          <w:p w14:paraId="5EDB2B46" w14:textId="77777777" w:rsidR="00742E59" w:rsidRPr="00197635" w:rsidRDefault="00742E59" w:rsidP="00742E59">
            <w:pPr>
              <w:pStyle w:val="TableText10"/>
            </w:pPr>
            <w:r w:rsidRPr="00197635">
              <w:t>355 (6)</w:t>
            </w:r>
          </w:p>
        </w:tc>
        <w:tc>
          <w:tcPr>
            <w:tcW w:w="3720" w:type="dxa"/>
          </w:tcPr>
          <w:p w14:paraId="1917F718" w14:textId="77777777" w:rsidR="00742E59" w:rsidRPr="00197635" w:rsidRDefault="00742E59" w:rsidP="00742E59">
            <w:pPr>
              <w:pStyle w:val="TableText10"/>
              <w:rPr>
                <w:lang w:eastAsia="en-AU"/>
              </w:rPr>
            </w:pPr>
            <w:r w:rsidRPr="00197635">
              <w:rPr>
                <w:lang w:eastAsia="en-AU"/>
              </w:rPr>
              <w:t>requirements if approval cancelled</w:t>
            </w:r>
          </w:p>
        </w:tc>
        <w:tc>
          <w:tcPr>
            <w:tcW w:w="1320" w:type="dxa"/>
          </w:tcPr>
          <w:p w14:paraId="476F2551" w14:textId="77777777" w:rsidR="00742E59" w:rsidRPr="00197635" w:rsidRDefault="00742E59" w:rsidP="00742E59">
            <w:pPr>
              <w:pStyle w:val="TableText10"/>
            </w:pPr>
            <w:r w:rsidRPr="00197635">
              <w:t>HVOP</w:t>
            </w:r>
          </w:p>
        </w:tc>
        <w:tc>
          <w:tcPr>
            <w:tcW w:w="1560" w:type="dxa"/>
          </w:tcPr>
          <w:p w14:paraId="0DF766DA" w14:textId="77777777" w:rsidR="00742E59" w:rsidRPr="00197635" w:rsidRDefault="00742E59" w:rsidP="00742E59">
            <w:pPr>
              <w:pStyle w:val="TableText10"/>
            </w:pPr>
            <w:r w:rsidRPr="00197635">
              <w:t>HVINO</w:t>
            </w:r>
          </w:p>
        </w:tc>
        <w:tc>
          <w:tcPr>
            <w:tcW w:w="1200" w:type="dxa"/>
          </w:tcPr>
          <w:p w14:paraId="6731652D" w14:textId="77777777" w:rsidR="00742E59" w:rsidRPr="00197635" w:rsidRDefault="00742E59" w:rsidP="00742E59">
            <w:pPr>
              <w:pStyle w:val="TableText10"/>
            </w:pPr>
            <w:r w:rsidRPr="00197635">
              <w:t>-</w:t>
            </w:r>
          </w:p>
        </w:tc>
      </w:tr>
      <w:tr w:rsidR="00742E59" w:rsidRPr="00197635" w14:paraId="67B9BBB8" w14:textId="77777777" w:rsidTr="00742E59">
        <w:trPr>
          <w:cantSplit/>
        </w:trPr>
        <w:tc>
          <w:tcPr>
            <w:tcW w:w="1200" w:type="dxa"/>
          </w:tcPr>
          <w:p w14:paraId="35B07EDB" w14:textId="23C05F18" w:rsidR="00742E59" w:rsidRPr="00197635" w:rsidRDefault="00742E59" w:rsidP="00881DE8">
            <w:pPr>
              <w:pStyle w:val="TableText10"/>
            </w:pPr>
            <w:r w:rsidRPr="00197635">
              <w:t>154</w:t>
            </w:r>
          </w:p>
        </w:tc>
        <w:tc>
          <w:tcPr>
            <w:tcW w:w="2400" w:type="dxa"/>
          </w:tcPr>
          <w:p w14:paraId="4EFF66C2" w14:textId="77777777" w:rsidR="00742E59" w:rsidRPr="00197635" w:rsidRDefault="00742E59" w:rsidP="00742E59">
            <w:pPr>
              <w:pStyle w:val="TableText10"/>
            </w:pPr>
            <w:r w:rsidRPr="00197635">
              <w:t>373 (2)</w:t>
            </w:r>
          </w:p>
        </w:tc>
        <w:tc>
          <w:tcPr>
            <w:tcW w:w="3720" w:type="dxa"/>
          </w:tcPr>
          <w:p w14:paraId="3715FA17" w14:textId="77777777" w:rsidR="00742E59" w:rsidRPr="00197635" w:rsidRDefault="00742E59" w:rsidP="00742E59">
            <w:pPr>
              <w:pStyle w:val="TableText10"/>
            </w:pPr>
            <w:r w:rsidRPr="00197635">
              <w:rPr>
                <w:lang w:eastAsia="en-AU"/>
              </w:rPr>
              <w:t>return of permit</w:t>
            </w:r>
          </w:p>
        </w:tc>
        <w:tc>
          <w:tcPr>
            <w:tcW w:w="1320" w:type="dxa"/>
          </w:tcPr>
          <w:p w14:paraId="6128277C" w14:textId="77777777" w:rsidR="00742E59" w:rsidRPr="00197635" w:rsidRDefault="00742E59" w:rsidP="00742E59">
            <w:pPr>
              <w:pStyle w:val="TableText10"/>
            </w:pPr>
            <w:r w:rsidRPr="00197635">
              <w:t>HVOP</w:t>
            </w:r>
          </w:p>
        </w:tc>
        <w:tc>
          <w:tcPr>
            <w:tcW w:w="1560" w:type="dxa"/>
          </w:tcPr>
          <w:p w14:paraId="5C7FA5CC" w14:textId="77777777" w:rsidR="00742E59" w:rsidRPr="00197635" w:rsidRDefault="00742E59" w:rsidP="00742E59">
            <w:pPr>
              <w:pStyle w:val="TableText10"/>
            </w:pPr>
            <w:r w:rsidRPr="00197635">
              <w:t>HVINO</w:t>
            </w:r>
          </w:p>
        </w:tc>
        <w:tc>
          <w:tcPr>
            <w:tcW w:w="1200" w:type="dxa"/>
          </w:tcPr>
          <w:p w14:paraId="28087693" w14:textId="77777777" w:rsidR="00742E59" w:rsidRPr="00197635" w:rsidRDefault="00742E59" w:rsidP="00742E59">
            <w:pPr>
              <w:pStyle w:val="TableText10"/>
            </w:pPr>
            <w:r w:rsidRPr="00197635">
              <w:t>-</w:t>
            </w:r>
          </w:p>
        </w:tc>
      </w:tr>
      <w:tr w:rsidR="00742E59" w:rsidRPr="00197635" w14:paraId="7350401A" w14:textId="77777777" w:rsidTr="00742E59">
        <w:trPr>
          <w:cantSplit/>
        </w:trPr>
        <w:tc>
          <w:tcPr>
            <w:tcW w:w="1200" w:type="dxa"/>
          </w:tcPr>
          <w:p w14:paraId="5B636546" w14:textId="058A0AAB" w:rsidR="00742E59" w:rsidRPr="00197635" w:rsidRDefault="00742E59" w:rsidP="00881DE8">
            <w:pPr>
              <w:pStyle w:val="TableText10"/>
            </w:pPr>
            <w:r w:rsidRPr="00197635">
              <w:t>155</w:t>
            </w:r>
          </w:p>
        </w:tc>
        <w:tc>
          <w:tcPr>
            <w:tcW w:w="2400" w:type="dxa"/>
          </w:tcPr>
          <w:p w14:paraId="0F3109B2" w14:textId="77777777" w:rsidR="00742E59" w:rsidRPr="00197635" w:rsidRDefault="00742E59" w:rsidP="00742E59">
            <w:pPr>
              <w:pStyle w:val="TableText10"/>
            </w:pPr>
            <w:r w:rsidRPr="00197635">
              <w:t>374 (1)</w:t>
            </w:r>
          </w:p>
        </w:tc>
        <w:tc>
          <w:tcPr>
            <w:tcW w:w="3720" w:type="dxa"/>
          </w:tcPr>
          <w:p w14:paraId="674DAE47" w14:textId="77777777" w:rsidR="00742E59" w:rsidRPr="00197635" w:rsidRDefault="00742E59" w:rsidP="00742E59">
            <w:pPr>
              <w:pStyle w:val="TableText10"/>
            </w:pPr>
            <w:r w:rsidRPr="00197635">
              <w:rPr>
                <w:lang w:eastAsia="en-AU"/>
              </w:rPr>
              <w:t>replacement of defaced etc permit</w:t>
            </w:r>
          </w:p>
        </w:tc>
        <w:tc>
          <w:tcPr>
            <w:tcW w:w="1320" w:type="dxa"/>
          </w:tcPr>
          <w:p w14:paraId="2A23D7F9" w14:textId="77777777" w:rsidR="00742E59" w:rsidRPr="00197635" w:rsidRDefault="00742E59" w:rsidP="00742E59">
            <w:pPr>
              <w:pStyle w:val="TableText10"/>
            </w:pPr>
            <w:r w:rsidRPr="00197635">
              <w:t>HVOP</w:t>
            </w:r>
          </w:p>
        </w:tc>
        <w:tc>
          <w:tcPr>
            <w:tcW w:w="1560" w:type="dxa"/>
          </w:tcPr>
          <w:p w14:paraId="3C2140CD" w14:textId="77777777" w:rsidR="00742E59" w:rsidRPr="00197635" w:rsidRDefault="00742E59" w:rsidP="00742E59">
            <w:pPr>
              <w:pStyle w:val="TableText10"/>
            </w:pPr>
            <w:r w:rsidRPr="00197635">
              <w:t>-</w:t>
            </w:r>
          </w:p>
        </w:tc>
        <w:tc>
          <w:tcPr>
            <w:tcW w:w="1200" w:type="dxa"/>
          </w:tcPr>
          <w:p w14:paraId="62BFCE0A" w14:textId="77777777" w:rsidR="00742E59" w:rsidRPr="00197635" w:rsidRDefault="00742E59" w:rsidP="00742E59">
            <w:pPr>
              <w:pStyle w:val="TableText10"/>
            </w:pPr>
            <w:r w:rsidRPr="00197635">
              <w:t>-</w:t>
            </w:r>
          </w:p>
        </w:tc>
      </w:tr>
      <w:tr w:rsidR="00742E59" w:rsidRPr="00197635" w14:paraId="49DAFEAA" w14:textId="77777777" w:rsidTr="00742E59">
        <w:trPr>
          <w:cantSplit/>
        </w:trPr>
        <w:tc>
          <w:tcPr>
            <w:tcW w:w="1200" w:type="dxa"/>
          </w:tcPr>
          <w:p w14:paraId="68B829EB" w14:textId="2665A6D0" w:rsidR="00742E59" w:rsidRPr="00197635" w:rsidRDefault="00742E59" w:rsidP="00881DE8">
            <w:pPr>
              <w:pStyle w:val="TableText10"/>
            </w:pPr>
            <w:r w:rsidRPr="00197635">
              <w:t>156</w:t>
            </w:r>
          </w:p>
        </w:tc>
        <w:tc>
          <w:tcPr>
            <w:tcW w:w="2400" w:type="dxa"/>
          </w:tcPr>
          <w:p w14:paraId="7C2CFB9A" w14:textId="77777777" w:rsidR="00742E59" w:rsidRPr="00197635" w:rsidRDefault="00742E59" w:rsidP="00742E59">
            <w:pPr>
              <w:pStyle w:val="TableText10"/>
            </w:pPr>
            <w:r w:rsidRPr="00197635">
              <w:t>375</w:t>
            </w:r>
          </w:p>
        </w:tc>
        <w:tc>
          <w:tcPr>
            <w:tcW w:w="3720" w:type="dxa"/>
          </w:tcPr>
          <w:p w14:paraId="64BD3DFA" w14:textId="77777777" w:rsidR="00742E59" w:rsidRPr="00197635" w:rsidRDefault="00742E59" w:rsidP="00742E59">
            <w:pPr>
              <w:pStyle w:val="TableText10"/>
            </w:pPr>
            <w:r w:rsidRPr="00197635">
              <w:rPr>
                <w:lang w:eastAsia="en-AU"/>
              </w:rPr>
              <w:t>contravening condition of work diary exemption</w:t>
            </w:r>
          </w:p>
        </w:tc>
        <w:tc>
          <w:tcPr>
            <w:tcW w:w="1320" w:type="dxa"/>
          </w:tcPr>
          <w:p w14:paraId="4AFF838D" w14:textId="77777777" w:rsidR="00742E59" w:rsidRPr="00197635" w:rsidRDefault="00742E59" w:rsidP="00742E59">
            <w:pPr>
              <w:pStyle w:val="TableText10"/>
            </w:pPr>
            <w:r w:rsidRPr="00197635">
              <w:t>HVOP</w:t>
            </w:r>
          </w:p>
        </w:tc>
        <w:tc>
          <w:tcPr>
            <w:tcW w:w="1560" w:type="dxa"/>
          </w:tcPr>
          <w:p w14:paraId="476688FF" w14:textId="77777777" w:rsidR="00742E59" w:rsidRPr="00197635" w:rsidRDefault="00742E59" w:rsidP="00742E59">
            <w:pPr>
              <w:pStyle w:val="TableText10"/>
            </w:pPr>
            <w:r w:rsidRPr="00197635">
              <w:t>HVINO</w:t>
            </w:r>
          </w:p>
        </w:tc>
        <w:tc>
          <w:tcPr>
            <w:tcW w:w="1200" w:type="dxa"/>
          </w:tcPr>
          <w:p w14:paraId="43A27122" w14:textId="77777777" w:rsidR="00742E59" w:rsidRPr="00197635" w:rsidRDefault="00742E59" w:rsidP="00742E59">
            <w:pPr>
              <w:pStyle w:val="TableText10"/>
            </w:pPr>
            <w:r w:rsidRPr="00197635">
              <w:t>-</w:t>
            </w:r>
          </w:p>
        </w:tc>
      </w:tr>
      <w:tr w:rsidR="00742E59" w:rsidRPr="00197635" w14:paraId="6EFE0F92" w14:textId="77777777" w:rsidTr="00742E59">
        <w:trPr>
          <w:cantSplit/>
        </w:trPr>
        <w:tc>
          <w:tcPr>
            <w:tcW w:w="1200" w:type="dxa"/>
          </w:tcPr>
          <w:p w14:paraId="7168AD60" w14:textId="0E29D742" w:rsidR="00742E59" w:rsidRPr="00197635" w:rsidRDefault="00742E59" w:rsidP="00881DE8">
            <w:pPr>
              <w:pStyle w:val="TableText10"/>
            </w:pPr>
            <w:r w:rsidRPr="00197635">
              <w:t>157</w:t>
            </w:r>
          </w:p>
        </w:tc>
        <w:tc>
          <w:tcPr>
            <w:tcW w:w="2400" w:type="dxa"/>
          </w:tcPr>
          <w:p w14:paraId="57D0321C" w14:textId="77777777" w:rsidR="00742E59" w:rsidRPr="00197635" w:rsidRDefault="00742E59" w:rsidP="00742E59">
            <w:pPr>
              <w:pStyle w:val="TableText10"/>
            </w:pPr>
            <w:r w:rsidRPr="00197635">
              <w:t>376 (2)</w:t>
            </w:r>
          </w:p>
        </w:tc>
        <w:tc>
          <w:tcPr>
            <w:tcW w:w="3720" w:type="dxa"/>
          </w:tcPr>
          <w:p w14:paraId="691F4E49" w14:textId="77777777" w:rsidR="00742E59" w:rsidRPr="00197635" w:rsidRDefault="00742E59" w:rsidP="00742E59">
            <w:pPr>
              <w:pStyle w:val="TableText10"/>
            </w:pPr>
            <w:r w:rsidRPr="00197635">
              <w:rPr>
                <w:lang w:eastAsia="en-AU"/>
              </w:rPr>
              <w:t>keeping relevant document while operating under work diary exemption (notice)</w:t>
            </w:r>
          </w:p>
        </w:tc>
        <w:tc>
          <w:tcPr>
            <w:tcW w:w="1320" w:type="dxa"/>
          </w:tcPr>
          <w:p w14:paraId="710B38DC" w14:textId="77777777" w:rsidR="00742E59" w:rsidRPr="00197635" w:rsidRDefault="00742E59" w:rsidP="00742E59">
            <w:pPr>
              <w:pStyle w:val="TableText10"/>
            </w:pPr>
            <w:r w:rsidRPr="00197635">
              <w:t>HVOP</w:t>
            </w:r>
          </w:p>
        </w:tc>
        <w:tc>
          <w:tcPr>
            <w:tcW w:w="1560" w:type="dxa"/>
          </w:tcPr>
          <w:p w14:paraId="569130CE" w14:textId="77777777" w:rsidR="00742E59" w:rsidRPr="00197635" w:rsidRDefault="00742E59" w:rsidP="00742E59">
            <w:pPr>
              <w:pStyle w:val="TableText10"/>
            </w:pPr>
            <w:r w:rsidRPr="00197635">
              <w:t>HVINO</w:t>
            </w:r>
          </w:p>
        </w:tc>
        <w:tc>
          <w:tcPr>
            <w:tcW w:w="1200" w:type="dxa"/>
          </w:tcPr>
          <w:p w14:paraId="1B0A236F" w14:textId="77777777" w:rsidR="00742E59" w:rsidRPr="00197635" w:rsidRDefault="00742E59" w:rsidP="00742E59">
            <w:pPr>
              <w:pStyle w:val="TableText10"/>
            </w:pPr>
            <w:r w:rsidRPr="00197635">
              <w:t>-</w:t>
            </w:r>
          </w:p>
        </w:tc>
      </w:tr>
      <w:tr w:rsidR="00742E59" w:rsidRPr="00197635" w14:paraId="37E4BE49" w14:textId="77777777" w:rsidTr="00742E59">
        <w:trPr>
          <w:cantSplit/>
        </w:trPr>
        <w:tc>
          <w:tcPr>
            <w:tcW w:w="1200" w:type="dxa"/>
          </w:tcPr>
          <w:p w14:paraId="23A8415D" w14:textId="18F50286" w:rsidR="00742E59" w:rsidRPr="00197635" w:rsidRDefault="00742E59" w:rsidP="00881DE8">
            <w:pPr>
              <w:pStyle w:val="TableText10"/>
            </w:pPr>
            <w:r w:rsidRPr="00197635">
              <w:t>158</w:t>
            </w:r>
          </w:p>
        </w:tc>
        <w:tc>
          <w:tcPr>
            <w:tcW w:w="2400" w:type="dxa"/>
          </w:tcPr>
          <w:p w14:paraId="08E040DD" w14:textId="77777777" w:rsidR="00742E59" w:rsidRPr="00197635" w:rsidRDefault="00742E59" w:rsidP="00742E59">
            <w:pPr>
              <w:pStyle w:val="TableText10"/>
            </w:pPr>
            <w:r w:rsidRPr="00197635">
              <w:t>376 (3)</w:t>
            </w:r>
          </w:p>
        </w:tc>
        <w:tc>
          <w:tcPr>
            <w:tcW w:w="3720" w:type="dxa"/>
          </w:tcPr>
          <w:p w14:paraId="1E251AFB" w14:textId="77777777" w:rsidR="00742E59" w:rsidRPr="00197635" w:rsidRDefault="00742E59" w:rsidP="00742E59">
            <w:pPr>
              <w:pStyle w:val="TableText10"/>
            </w:pPr>
            <w:r w:rsidRPr="00197635">
              <w:rPr>
                <w:lang w:eastAsia="en-AU"/>
              </w:rPr>
              <w:t>keeping relevant document while operating under work diary exemption (notice)</w:t>
            </w:r>
          </w:p>
        </w:tc>
        <w:tc>
          <w:tcPr>
            <w:tcW w:w="1320" w:type="dxa"/>
          </w:tcPr>
          <w:p w14:paraId="1088C79C" w14:textId="77777777" w:rsidR="00742E59" w:rsidRPr="00197635" w:rsidRDefault="00742E59" w:rsidP="00742E59">
            <w:pPr>
              <w:pStyle w:val="TableText10"/>
            </w:pPr>
            <w:r w:rsidRPr="00197635">
              <w:t>HVOP</w:t>
            </w:r>
          </w:p>
        </w:tc>
        <w:tc>
          <w:tcPr>
            <w:tcW w:w="1560" w:type="dxa"/>
          </w:tcPr>
          <w:p w14:paraId="6A5E5687" w14:textId="77777777" w:rsidR="00742E59" w:rsidRPr="00197635" w:rsidRDefault="00742E59" w:rsidP="00742E59">
            <w:pPr>
              <w:pStyle w:val="TableText10"/>
            </w:pPr>
            <w:r w:rsidRPr="00197635">
              <w:t>HVINO</w:t>
            </w:r>
          </w:p>
        </w:tc>
        <w:tc>
          <w:tcPr>
            <w:tcW w:w="1200" w:type="dxa"/>
          </w:tcPr>
          <w:p w14:paraId="402A7559" w14:textId="77777777" w:rsidR="00742E59" w:rsidRPr="00197635" w:rsidRDefault="00742E59" w:rsidP="00742E59">
            <w:pPr>
              <w:pStyle w:val="TableText10"/>
            </w:pPr>
            <w:r w:rsidRPr="00197635">
              <w:t>-</w:t>
            </w:r>
          </w:p>
        </w:tc>
      </w:tr>
      <w:tr w:rsidR="00742E59" w:rsidRPr="00197635" w14:paraId="65A939A6" w14:textId="77777777" w:rsidTr="00742E59">
        <w:trPr>
          <w:cantSplit/>
        </w:trPr>
        <w:tc>
          <w:tcPr>
            <w:tcW w:w="1200" w:type="dxa"/>
          </w:tcPr>
          <w:p w14:paraId="5D64C006" w14:textId="1CDA7A20" w:rsidR="00742E59" w:rsidRPr="00197635" w:rsidRDefault="00742E59" w:rsidP="00881DE8">
            <w:pPr>
              <w:pStyle w:val="TableText10"/>
            </w:pPr>
            <w:r w:rsidRPr="00197635">
              <w:t>159</w:t>
            </w:r>
          </w:p>
        </w:tc>
        <w:tc>
          <w:tcPr>
            <w:tcW w:w="2400" w:type="dxa"/>
          </w:tcPr>
          <w:p w14:paraId="7D278749" w14:textId="77777777" w:rsidR="00742E59" w:rsidRPr="00197635" w:rsidRDefault="00742E59" w:rsidP="00742E59">
            <w:pPr>
              <w:pStyle w:val="TableText10"/>
            </w:pPr>
            <w:r w:rsidRPr="00197635">
              <w:t>377</w:t>
            </w:r>
          </w:p>
        </w:tc>
        <w:tc>
          <w:tcPr>
            <w:tcW w:w="3720" w:type="dxa"/>
          </w:tcPr>
          <w:p w14:paraId="707DE4F1" w14:textId="77777777" w:rsidR="00742E59" w:rsidRPr="00197635" w:rsidRDefault="00742E59" w:rsidP="00742E59">
            <w:pPr>
              <w:pStyle w:val="TableText10"/>
            </w:pPr>
            <w:r w:rsidRPr="00197635">
              <w:rPr>
                <w:lang w:eastAsia="en-AU"/>
              </w:rPr>
              <w:t>keeping permit or copy while operating under work diary exemption (permit)</w:t>
            </w:r>
          </w:p>
        </w:tc>
        <w:tc>
          <w:tcPr>
            <w:tcW w:w="1320" w:type="dxa"/>
          </w:tcPr>
          <w:p w14:paraId="28C4E145" w14:textId="77777777" w:rsidR="00742E59" w:rsidRPr="00197635" w:rsidRDefault="00742E59" w:rsidP="00742E59">
            <w:pPr>
              <w:pStyle w:val="TableText10"/>
            </w:pPr>
            <w:r w:rsidRPr="00197635">
              <w:t>HVOP</w:t>
            </w:r>
          </w:p>
        </w:tc>
        <w:tc>
          <w:tcPr>
            <w:tcW w:w="1560" w:type="dxa"/>
          </w:tcPr>
          <w:p w14:paraId="2402E750" w14:textId="77777777" w:rsidR="00742E59" w:rsidRPr="00197635" w:rsidRDefault="00742E59" w:rsidP="00742E59">
            <w:pPr>
              <w:pStyle w:val="TableText10"/>
            </w:pPr>
            <w:r w:rsidRPr="00197635">
              <w:t>HVINO</w:t>
            </w:r>
          </w:p>
        </w:tc>
        <w:tc>
          <w:tcPr>
            <w:tcW w:w="1200" w:type="dxa"/>
          </w:tcPr>
          <w:p w14:paraId="1E70BA56" w14:textId="77777777" w:rsidR="00742E59" w:rsidRPr="00197635" w:rsidRDefault="00742E59" w:rsidP="00742E59">
            <w:pPr>
              <w:pStyle w:val="TableText10"/>
            </w:pPr>
            <w:r w:rsidRPr="00197635">
              <w:t>-</w:t>
            </w:r>
          </w:p>
        </w:tc>
      </w:tr>
      <w:tr w:rsidR="00742E59" w:rsidRPr="00197635" w14:paraId="7C37F51E" w14:textId="77777777" w:rsidTr="00742E59">
        <w:trPr>
          <w:cantSplit/>
        </w:trPr>
        <w:tc>
          <w:tcPr>
            <w:tcW w:w="1200" w:type="dxa"/>
          </w:tcPr>
          <w:p w14:paraId="28158F4A" w14:textId="320CB453" w:rsidR="00742E59" w:rsidRPr="00197635" w:rsidRDefault="00742E59" w:rsidP="00881DE8">
            <w:pPr>
              <w:pStyle w:val="TableText10"/>
            </w:pPr>
            <w:r w:rsidRPr="00197635">
              <w:lastRenderedPageBreak/>
              <w:t>160</w:t>
            </w:r>
          </w:p>
        </w:tc>
        <w:tc>
          <w:tcPr>
            <w:tcW w:w="2400" w:type="dxa"/>
          </w:tcPr>
          <w:p w14:paraId="5E26D8A2" w14:textId="77777777" w:rsidR="00742E59" w:rsidRPr="00197635" w:rsidRDefault="00742E59" w:rsidP="00742E59">
            <w:pPr>
              <w:pStyle w:val="TableText10"/>
            </w:pPr>
            <w:r w:rsidRPr="00197635">
              <w:t>392 (2)</w:t>
            </w:r>
          </w:p>
        </w:tc>
        <w:tc>
          <w:tcPr>
            <w:tcW w:w="3720" w:type="dxa"/>
          </w:tcPr>
          <w:p w14:paraId="13519506" w14:textId="77777777" w:rsidR="00742E59" w:rsidRPr="00197635" w:rsidRDefault="00742E59" w:rsidP="00742E59">
            <w:pPr>
              <w:pStyle w:val="TableText10"/>
            </w:pPr>
            <w:r w:rsidRPr="00197635">
              <w:rPr>
                <w:lang w:eastAsia="en-AU"/>
              </w:rPr>
              <w:t>return of permit</w:t>
            </w:r>
          </w:p>
        </w:tc>
        <w:tc>
          <w:tcPr>
            <w:tcW w:w="1320" w:type="dxa"/>
          </w:tcPr>
          <w:p w14:paraId="3BCEB64F" w14:textId="77777777" w:rsidR="00742E59" w:rsidRPr="00197635" w:rsidRDefault="00742E59" w:rsidP="00742E59">
            <w:pPr>
              <w:pStyle w:val="TableText10"/>
            </w:pPr>
            <w:r w:rsidRPr="00197635">
              <w:t>HVOP</w:t>
            </w:r>
          </w:p>
        </w:tc>
        <w:tc>
          <w:tcPr>
            <w:tcW w:w="1560" w:type="dxa"/>
          </w:tcPr>
          <w:p w14:paraId="0434D835" w14:textId="77777777" w:rsidR="00742E59" w:rsidRPr="00197635" w:rsidRDefault="00742E59" w:rsidP="00742E59">
            <w:pPr>
              <w:pStyle w:val="TableText10"/>
            </w:pPr>
            <w:r w:rsidRPr="00197635">
              <w:t>HVINO</w:t>
            </w:r>
          </w:p>
        </w:tc>
        <w:tc>
          <w:tcPr>
            <w:tcW w:w="1200" w:type="dxa"/>
          </w:tcPr>
          <w:p w14:paraId="7A57251E" w14:textId="77777777" w:rsidR="00742E59" w:rsidRPr="00197635" w:rsidRDefault="00742E59" w:rsidP="00742E59">
            <w:pPr>
              <w:pStyle w:val="TableText10"/>
            </w:pPr>
            <w:r w:rsidRPr="00197635">
              <w:t>-</w:t>
            </w:r>
          </w:p>
        </w:tc>
      </w:tr>
      <w:tr w:rsidR="00742E59" w:rsidRPr="00197635" w14:paraId="6848EA9A" w14:textId="77777777" w:rsidTr="00742E59">
        <w:trPr>
          <w:cantSplit/>
        </w:trPr>
        <w:tc>
          <w:tcPr>
            <w:tcW w:w="1200" w:type="dxa"/>
          </w:tcPr>
          <w:p w14:paraId="09C37E9B" w14:textId="6CA79E1D" w:rsidR="00742E59" w:rsidRPr="00197635" w:rsidRDefault="00742E59" w:rsidP="00881DE8">
            <w:pPr>
              <w:pStyle w:val="TableText10"/>
            </w:pPr>
            <w:r w:rsidRPr="00197635">
              <w:t>161</w:t>
            </w:r>
          </w:p>
        </w:tc>
        <w:tc>
          <w:tcPr>
            <w:tcW w:w="2400" w:type="dxa"/>
          </w:tcPr>
          <w:p w14:paraId="2BDCB9C8" w14:textId="77777777" w:rsidR="00742E59" w:rsidRPr="00197635" w:rsidRDefault="00742E59" w:rsidP="00742E59">
            <w:pPr>
              <w:pStyle w:val="TableText10"/>
            </w:pPr>
            <w:r w:rsidRPr="00197635">
              <w:t>393 (1)</w:t>
            </w:r>
          </w:p>
        </w:tc>
        <w:tc>
          <w:tcPr>
            <w:tcW w:w="3720" w:type="dxa"/>
          </w:tcPr>
          <w:p w14:paraId="4DCFED58" w14:textId="77777777" w:rsidR="00742E59" w:rsidRPr="00197635" w:rsidRDefault="00742E59" w:rsidP="00742E59">
            <w:pPr>
              <w:pStyle w:val="TableText10"/>
            </w:pPr>
            <w:r w:rsidRPr="00197635">
              <w:rPr>
                <w:lang w:eastAsia="en-AU"/>
              </w:rPr>
              <w:t>replacement of defaced etc permit</w:t>
            </w:r>
          </w:p>
        </w:tc>
        <w:tc>
          <w:tcPr>
            <w:tcW w:w="1320" w:type="dxa"/>
          </w:tcPr>
          <w:p w14:paraId="3CD131F2" w14:textId="77777777" w:rsidR="00742E59" w:rsidRPr="00197635" w:rsidRDefault="00742E59" w:rsidP="00742E59">
            <w:pPr>
              <w:pStyle w:val="TableText10"/>
            </w:pPr>
            <w:r w:rsidRPr="00197635">
              <w:t>HVOP</w:t>
            </w:r>
          </w:p>
        </w:tc>
        <w:tc>
          <w:tcPr>
            <w:tcW w:w="1560" w:type="dxa"/>
          </w:tcPr>
          <w:p w14:paraId="4075D6BF" w14:textId="77777777" w:rsidR="00742E59" w:rsidRPr="00197635" w:rsidRDefault="00742E59" w:rsidP="00742E59">
            <w:pPr>
              <w:pStyle w:val="TableText10"/>
            </w:pPr>
            <w:r w:rsidRPr="00197635">
              <w:t>-</w:t>
            </w:r>
          </w:p>
        </w:tc>
        <w:tc>
          <w:tcPr>
            <w:tcW w:w="1200" w:type="dxa"/>
          </w:tcPr>
          <w:p w14:paraId="03BC4252" w14:textId="77777777" w:rsidR="00742E59" w:rsidRPr="00197635" w:rsidRDefault="00742E59" w:rsidP="00742E59">
            <w:pPr>
              <w:pStyle w:val="TableText10"/>
            </w:pPr>
            <w:r w:rsidRPr="00197635">
              <w:t>-</w:t>
            </w:r>
          </w:p>
        </w:tc>
      </w:tr>
      <w:tr w:rsidR="00742E59" w:rsidRPr="00197635" w14:paraId="64E149FA" w14:textId="77777777" w:rsidTr="00742E59">
        <w:trPr>
          <w:cantSplit/>
        </w:trPr>
        <w:tc>
          <w:tcPr>
            <w:tcW w:w="1200" w:type="dxa"/>
          </w:tcPr>
          <w:p w14:paraId="505CF33B" w14:textId="67DFAFF1" w:rsidR="00742E59" w:rsidRPr="00197635" w:rsidRDefault="00742E59" w:rsidP="00881DE8">
            <w:pPr>
              <w:pStyle w:val="TableText10"/>
            </w:pPr>
            <w:r w:rsidRPr="00197635">
              <w:t>162</w:t>
            </w:r>
          </w:p>
        </w:tc>
        <w:tc>
          <w:tcPr>
            <w:tcW w:w="2400" w:type="dxa"/>
          </w:tcPr>
          <w:p w14:paraId="18EBFDBF" w14:textId="77777777" w:rsidR="00742E59" w:rsidRPr="00197635" w:rsidRDefault="00742E59" w:rsidP="00742E59">
            <w:pPr>
              <w:pStyle w:val="TableText10"/>
            </w:pPr>
            <w:r w:rsidRPr="00197635">
              <w:t>395</w:t>
            </w:r>
          </w:p>
        </w:tc>
        <w:tc>
          <w:tcPr>
            <w:tcW w:w="3720" w:type="dxa"/>
          </w:tcPr>
          <w:p w14:paraId="30723DA9" w14:textId="77777777" w:rsidR="00742E59" w:rsidRPr="00197635" w:rsidRDefault="00742E59" w:rsidP="00742E59">
            <w:pPr>
              <w:pStyle w:val="TableText10"/>
            </w:pPr>
            <w:r w:rsidRPr="00197635">
              <w:rPr>
                <w:lang w:eastAsia="en-AU"/>
              </w:rPr>
              <w:t>contravening condition of fatigue record keeping exemption</w:t>
            </w:r>
          </w:p>
        </w:tc>
        <w:tc>
          <w:tcPr>
            <w:tcW w:w="1320" w:type="dxa"/>
          </w:tcPr>
          <w:p w14:paraId="29B45BDB" w14:textId="77777777" w:rsidR="00742E59" w:rsidRPr="00197635" w:rsidRDefault="00742E59" w:rsidP="00742E59">
            <w:pPr>
              <w:pStyle w:val="TableText10"/>
            </w:pPr>
            <w:r w:rsidRPr="00197635">
              <w:t>HVOP</w:t>
            </w:r>
          </w:p>
        </w:tc>
        <w:tc>
          <w:tcPr>
            <w:tcW w:w="1560" w:type="dxa"/>
          </w:tcPr>
          <w:p w14:paraId="0734A3C6" w14:textId="77777777" w:rsidR="00742E59" w:rsidRPr="00197635" w:rsidRDefault="00742E59" w:rsidP="00742E59">
            <w:pPr>
              <w:pStyle w:val="TableText10"/>
            </w:pPr>
            <w:r w:rsidRPr="00197635">
              <w:t>HVINO</w:t>
            </w:r>
          </w:p>
        </w:tc>
        <w:tc>
          <w:tcPr>
            <w:tcW w:w="1200" w:type="dxa"/>
          </w:tcPr>
          <w:p w14:paraId="097B93C9" w14:textId="77777777" w:rsidR="00742E59" w:rsidRPr="00197635" w:rsidRDefault="00742E59" w:rsidP="00742E59">
            <w:pPr>
              <w:pStyle w:val="TableText10"/>
            </w:pPr>
            <w:r w:rsidRPr="00197635">
              <w:t>-</w:t>
            </w:r>
          </w:p>
        </w:tc>
      </w:tr>
      <w:tr w:rsidR="00742E59" w:rsidRPr="00197635" w14:paraId="27671ACD" w14:textId="77777777" w:rsidTr="00742E59">
        <w:trPr>
          <w:cantSplit/>
        </w:trPr>
        <w:tc>
          <w:tcPr>
            <w:tcW w:w="1200" w:type="dxa"/>
          </w:tcPr>
          <w:p w14:paraId="31DFF25C" w14:textId="7361DD21" w:rsidR="00742E59" w:rsidRPr="00197635" w:rsidRDefault="00742E59" w:rsidP="00881DE8">
            <w:pPr>
              <w:pStyle w:val="TableText10"/>
            </w:pPr>
            <w:r w:rsidRPr="00197635">
              <w:t>163</w:t>
            </w:r>
          </w:p>
        </w:tc>
        <w:tc>
          <w:tcPr>
            <w:tcW w:w="2400" w:type="dxa"/>
          </w:tcPr>
          <w:p w14:paraId="77617488" w14:textId="77777777" w:rsidR="00742E59" w:rsidRPr="00197635" w:rsidRDefault="00742E59" w:rsidP="00742E59">
            <w:pPr>
              <w:pStyle w:val="TableText10"/>
            </w:pPr>
            <w:r w:rsidRPr="00197635">
              <w:t>396 (2)</w:t>
            </w:r>
          </w:p>
        </w:tc>
        <w:tc>
          <w:tcPr>
            <w:tcW w:w="3720" w:type="dxa"/>
          </w:tcPr>
          <w:p w14:paraId="70C07FB0" w14:textId="77777777" w:rsidR="00742E59" w:rsidRPr="00197635" w:rsidRDefault="00742E59" w:rsidP="00742E59">
            <w:pPr>
              <w:pStyle w:val="TableText10"/>
            </w:pPr>
            <w:r w:rsidRPr="00197635">
              <w:rPr>
                <w:lang w:eastAsia="en-AU"/>
              </w:rPr>
              <w:t>owner must maintain odometer</w:t>
            </w:r>
          </w:p>
        </w:tc>
        <w:tc>
          <w:tcPr>
            <w:tcW w:w="1320" w:type="dxa"/>
          </w:tcPr>
          <w:p w14:paraId="23EF6D90" w14:textId="77777777" w:rsidR="00742E59" w:rsidRPr="00197635" w:rsidRDefault="00742E59" w:rsidP="00742E59">
            <w:pPr>
              <w:pStyle w:val="TableText10"/>
            </w:pPr>
            <w:r w:rsidRPr="00197635">
              <w:t>HVOP</w:t>
            </w:r>
          </w:p>
        </w:tc>
        <w:tc>
          <w:tcPr>
            <w:tcW w:w="1560" w:type="dxa"/>
          </w:tcPr>
          <w:p w14:paraId="334AF312" w14:textId="77777777" w:rsidR="00742E59" w:rsidRPr="00197635" w:rsidRDefault="00742E59" w:rsidP="00742E59">
            <w:pPr>
              <w:pStyle w:val="TableText10"/>
            </w:pPr>
            <w:r w:rsidRPr="00197635">
              <w:t>HVINO</w:t>
            </w:r>
          </w:p>
        </w:tc>
        <w:tc>
          <w:tcPr>
            <w:tcW w:w="1200" w:type="dxa"/>
          </w:tcPr>
          <w:p w14:paraId="5D5BD77F" w14:textId="77777777" w:rsidR="00742E59" w:rsidRPr="00197635" w:rsidRDefault="00742E59" w:rsidP="00742E59">
            <w:pPr>
              <w:pStyle w:val="TableText10"/>
            </w:pPr>
            <w:r w:rsidRPr="00197635">
              <w:t>-</w:t>
            </w:r>
          </w:p>
        </w:tc>
      </w:tr>
      <w:tr w:rsidR="00742E59" w:rsidRPr="00197635" w14:paraId="05195534" w14:textId="77777777" w:rsidTr="00742E59">
        <w:trPr>
          <w:cantSplit/>
        </w:trPr>
        <w:tc>
          <w:tcPr>
            <w:tcW w:w="1200" w:type="dxa"/>
          </w:tcPr>
          <w:p w14:paraId="397BE105" w14:textId="32238371" w:rsidR="00742E59" w:rsidRPr="00197635" w:rsidRDefault="00742E59" w:rsidP="00881DE8">
            <w:pPr>
              <w:pStyle w:val="TableText10"/>
            </w:pPr>
            <w:r w:rsidRPr="00197635">
              <w:t>164</w:t>
            </w:r>
          </w:p>
        </w:tc>
        <w:tc>
          <w:tcPr>
            <w:tcW w:w="2400" w:type="dxa"/>
          </w:tcPr>
          <w:p w14:paraId="60745FA5" w14:textId="77777777" w:rsidR="00742E59" w:rsidRPr="00197635" w:rsidRDefault="00742E59" w:rsidP="00742E59">
            <w:pPr>
              <w:pStyle w:val="TableText10"/>
            </w:pPr>
            <w:r w:rsidRPr="00197635">
              <w:t>397 (2)</w:t>
            </w:r>
          </w:p>
        </w:tc>
        <w:tc>
          <w:tcPr>
            <w:tcW w:w="3720" w:type="dxa"/>
          </w:tcPr>
          <w:p w14:paraId="6B862D2F" w14:textId="77777777" w:rsidR="00742E59" w:rsidRPr="00197635" w:rsidRDefault="00742E59" w:rsidP="00742E59">
            <w:pPr>
              <w:pStyle w:val="TableText10"/>
            </w:pPr>
            <w:r w:rsidRPr="00197635">
              <w:rPr>
                <w:lang w:eastAsia="en-AU"/>
              </w:rPr>
              <w:t>driver must report malfunctioning odometer</w:t>
            </w:r>
          </w:p>
        </w:tc>
        <w:tc>
          <w:tcPr>
            <w:tcW w:w="1320" w:type="dxa"/>
          </w:tcPr>
          <w:p w14:paraId="158041AA" w14:textId="77777777" w:rsidR="00742E59" w:rsidRPr="00197635" w:rsidRDefault="00742E59" w:rsidP="00742E59">
            <w:pPr>
              <w:pStyle w:val="TableText10"/>
            </w:pPr>
            <w:r w:rsidRPr="00197635">
              <w:t>HVOP</w:t>
            </w:r>
          </w:p>
        </w:tc>
        <w:tc>
          <w:tcPr>
            <w:tcW w:w="1560" w:type="dxa"/>
          </w:tcPr>
          <w:p w14:paraId="7463C549" w14:textId="77777777" w:rsidR="00742E59" w:rsidRPr="00197635" w:rsidRDefault="00742E59" w:rsidP="00742E59">
            <w:pPr>
              <w:pStyle w:val="TableText10"/>
            </w:pPr>
            <w:r w:rsidRPr="00197635">
              <w:t>-</w:t>
            </w:r>
          </w:p>
        </w:tc>
        <w:tc>
          <w:tcPr>
            <w:tcW w:w="1200" w:type="dxa"/>
          </w:tcPr>
          <w:p w14:paraId="32947A01" w14:textId="77777777" w:rsidR="00742E59" w:rsidRPr="00197635" w:rsidRDefault="00742E59" w:rsidP="00742E59">
            <w:pPr>
              <w:pStyle w:val="TableText10"/>
            </w:pPr>
            <w:r w:rsidRPr="00197635">
              <w:t>-</w:t>
            </w:r>
          </w:p>
        </w:tc>
      </w:tr>
      <w:tr w:rsidR="00742E59" w:rsidRPr="00197635" w14:paraId="2C1B667D" w14:textId="77777777" w:rsidTr="00742E59">
        <w:trPr>
          <w:cantSplit/>
        </w:trPr>
        <w:tc>
          <w:tcPr>
            <w:tcW w:w="1200" w:type="dxa"/>
          </w:tcPr>
          <w:p w14:paraId="37E66164" w14:textId="0DF6E0BA" w:rsidR="00742E59" w:rsidRPr="00197635" w:rsidRDefault="00742E59" w:rsidP="00881DE8">
            <w:pPr>
              <w:pStyle w:val="TableText10"/>
            </w:pPr>
            <w:r w:rsidRPr="00197635">
              <w:t>165</w:t>
            </w:r>
          </w:p>
        </w:tc>
        <w:tc>
          <w:tcPr>
            <w:tcW w:w="2400" w:type="dxa"/>
          </w:tcPr>
          <w:p w14:paraId="1C330755" w14:textId="77777777" w:rsidR="00742E59" w:rsidRPr="00197635" w:rsidRDefault="00742E59" w:rsidP="00742E59">
            <w:pPr>
              <w:pStyle w:val="TableText10"/>
            </w:pPr>
            <w:r w:rsidRPr="00197635">
              <w:t>398 (2)</w:t>
            </w:r>
          </w:p>
        </w:tc>
        <w:tc>
          <w:tcPr>
            <w:tcW w:w="3720" w:type="dxa"/>
          </w:tcPr>
          <w:p w14:paraId="6CACFEB9" w14:textId="77777777" w:rsidR="00742E59" w:rsidRPr="00197635" w:rsidRDefault="00742E59" w:rsidP="00742E59">
            <w:pPr>
              <w:pStyle w:val="TableText10"/>
            </w:pPr>
            <w:r w:rsidRPr="00197635">
              <w:rPr>
                <w:lang w:eastAsia="en-AU"/>
              </w:rPr>
              <w:t>what owner must do if odometer malfunctioning</w:t>
            </w:r>
          </w:p>
        </w:tc>
        <w:tc>
          <w:tcPr>
            <w:tcW w:w="1320" w:type="dxa"/>
          </w:tcPr>
          <w:p w14:paraId="43B4FDE9" w14:textId="77777777" w:rsidR="00742E59" w:rsidRPr="00197635" w:rsidRDefault="00742E59" w:rsidP="00742E59">
            <w:pPr>
              <w:pStyle w:val="TableText10"/>
            </w:pPr>
            <w:r w:rsidRPr="00197635">
              <w:t>HVOP</w:t>
            </w:r>
          </w:p>
        </w:tc>
        <w:tc>
          <w:tcPr>
            <w:tcW w:w="1560" w:type="dxa"/>
          </w:tcPr>
          <w:p w14:paraId="117DB37B" w14:textId="77777777" w:rsidR="00742E59" w:rsidRPr="00197635" w:rsidRDefault="00742E59" w:rsidP="00742E59">
            <w:pPr>
              <w:pStyle w:val="TableText10"/>
            </w:pPr>
            <w:r w:rsidRPr="00197635">
              <w:t>-</w:t>
            </w:r>
          </w:p>
        </w:tc>
        <w:tc>
          <w:tcPr>
            <w:tcW w:w="1200" w:type="dxa"/>
          </w:tcPr>
          <w:p w14:paraId="1E5B3560" w14:textId="77777777" w:rsidR="00742E59" w:rsidRPr="00197635" w:rsidRDefault="00742E59" w:rsidP="00742E59">
            <w:pPr>
              <w:pStyle w:val="TableText10"/>
            </w:pPr>
            <w:r w:rsidRPr="00197635">
              <w:t>-</w:t>
            </w:r>
          </w:p>
        </w:tc>
      </w:tr>
      <w:tr w:rsidR="00742E59" w:rsidRPr="00197635" w14:paraId="39819042" w14:textId="77777777" w:rsidTr="00742E59">
        <w:trPr>
          <w:cantSplit/>
        </w:trPr>
        <w:tc>
          <w:tcPr>
            <w:tcW w:w="1200" w:type="dxa"/>
          </w:tcPr>
          <w:p w14:paraId="32378F3F" w14:textId="2FF3BB8C" w:rsidR="00742E59" w:rsidRPr="00197635" w:rsidRDefault="00742E59" w:rsidP="00881DE8">
            <w:pPr>
              <w:pStyle w:val="TableText10"/>
            </w:pPr>
            <w:r w:rsidRPr="00197635">
              <w:t>166</w:t>
            </w:r>
          </w:p>
        </w:tc>
        <w:tc>
          <w:tcPr>
            <w:tcW w:w="2400" w:type="dxa"/>
          </w:tcPr>
          <w:p w14:paraId="187F2274" w14:textId="77777777" w:rsidR="00742E59" w:rsidRPr="00197635" w:rsidRDefault="00742E59" w:rsidP="00742E59">
            <w:pPr>
              <w:pStyle w:val="TableText10"/>
            </w:pPr>
            <w:r w:rsidRPr="00197635">
              <w:t>399 (2)</w:t>
            </w:r>
          </w:p>
        </w:tc>
        <w:tc>
          <w:tcPr>
            <w:tcW w:w="3720" w:type="dxa"/>
          </w:tcPr>
          <w:p w14:paraId="60598951" w14:textId="77777777" w:rsidR="00742E59" w:rsidRPr="00197635" w:rsidRDefault="00742E59" w:rsidP="00742E59">
            <w:pPr>
              <w:pStyle w:val="TableText10"/>
            </w:pPr>
            <w:r w:rsidRPr="00197635">
              <w:rPr>
                <w:lang w:eastAsia="en-AU"/>
              </w:rPr>
              <w:t>what employer or operator must do if odometer malfunctioning</w:t>
            </w:r>
          </w:p>
        </w:tc>
        <w:tc>
          <w:tcPr>
            <w:tcW w:w="1320" w:type="dxa"/>
          </w:tcPr>
          <w:p w14:paraId="65F5C5B6" w14:textId="77777777" w:rsidR="00742E59" w:rsidRPr="00197635" w:rsidRDefault="00742E59" w:rsidP="00742E59">
            <w:pPr>
              <w:pStyle w:val="TableText10"/>
            </w:pPr>
            <w:r w:rsidRPr="00197635">
              <w:t>HVOP</w:t>
            </w:r>
          </w:p>
        </w:tc>
        <w:tc>
          <w:tcPr>
            <w:tcW w:w="1560" w:type="dxa"/>
          </w:tcPr>
          <w:p w14:paraId="20AEB66E" w14:textId="77777777" w:rsidR="00742E59" w:rsidRPr="00197635" w:rsidRDefault="00742E59" w:rsidP="00742E59">
            <w:pPr>
              <w:pStyle w:val="TableText10"/>
            </w:pPr>
            <w:r w:rsidRPr="00197635">
              <w:t>HVINO</w:t>
            </w:r>
          </w:p>
        </w:tc>
        <w:tc>
          <w:tcPr>
            <w:tcW w:w="1200" w:type="dxa"/>
          </w:tcPr>
          <w:p w14:paraId="69994F3C" w14:textId="77777777" w:rsidR="00742E59" w:rsidRPr="00197635" w:rsidRDefault="00742E59" w:rsidP="00742E59">
            <w:pPr>
              <w:pStyle w:val="TableText10"/>
            </w:pPr>
            <w:r w:rsidRPr="00197635">
              <w:t>-</w:t>
            </w:r>
          </w:p>
        </w:tc>
      </w:tr>
      <w:tr w:rsidR="00742E59" w:rsidRPr="00197635" w14:paraId="75708302" w14:textId="77777777" w:rsidTr="00742E59">
        <w:trPr>
          <w:cantSplit/>
        </w:trPr>
        <w:tc>
          <w:tcPr>
            <w:tcW w:w="1200" w:type="dxa"/>
          </w:tcPr>
          <w:p w14:paraId="3A87F730" w14:textId="06964E2B" w:rsidR="00742E59" w:rsidRPr="00197635" w:rsidRDefault="00742E59" w:rsidP="00881DE8">
            <w:pPr>
              <w:pStyle w:val="TableText10"/>
            </w:pPr>
            <w:r w:rsidRPr="00197635">
              <w:lastRenderedPageBreak/>
              <w:t>167</w:t>
            </w:r>
          </w:p>
        </w:tc>
        <w:tc>
          <w:tcPr>
            <w:tcW w:w="2400" w:type="dxa"/>
          </w:tcPr>
          <w:p w14:paraId="0D22C3A8" w14:textId="77777777" w:rsidR="00742E59" w:rsidRPr="00197635" w:rsidRDefault="00742E59" w:rsidP="00742E59">
            <w:pPr>
              <w:pStyle w:val="TableText10"/>
            </w:pPr>
            <w:r w:rsidRPr="00197635">
              <w:t>404 (1)</w:t>
            </w:r>
          </w:p>
        </w:tc>
        <w:tc>
          <w:tcPr>
            <w:tcW w:w="3720" w:type="dxa"/>
          </w:tcPr>
          <w:p w14:paraId="09B8C7FF" w14:textId="77777777" w:rsidR="00742E59" w:rsidRPr="00197635" w:rsidRDefault="00742E59" w:rsidP="00742E59">
            <w:pPr>
              <w:pStyle w:val="TableText10"/>
            </w:pPr>
            <w:r w:rsidRPr="00197635">
              <w:rPr>
                <w:lang w:eastAsia="en-AU"/>
              </w:rPr>
              <w:t>offence to give false or misleading information to intelligent access program  service provider</w:t>
            </w:r>
          </w:p>
        </w:tc>
        <w:tc>
          <w:tcPr>
            <w:tcW w:w="1320" w:type="dxa"/>
          </w:tcPr>
          <w:p w14:paraId="10DD2B73" w14:textId="77777777" w:rsidR="00742E59" w:rsidRPr="00197635" w:rsidRDefault="00742E59" w:rsidP="00742E59">
            <w:pPr>
              <w:pStyle w:val="TableText10"/>
            </w:pPr>
            <w:r w:rsidRPr="00197635">
              <w:t>HVOP</w:t>
            </w:r>
          </w:p>
        </w:tc>
        <w:tc>
          <w:tcPr>
            <w:tcW w:w="1560" w:type="dxa"/>
          </w:tcPr>
          <w:p w14:paraId="0FD89BE5" w14:textId="77777777" w:rsidR="00742E59" w:rsidRPr="00197635" w:rsidRDefault="00742E59" w:rsidP="00742E59">
            <w:pPr>
              <w:pStyle w:val="TableText10"/>
            </w:pPr>
            <w:r w:rsidRPr="00197635">
              <w:t>-</w:t>
            </w:r>
          </w:p>
        </w:tc>
        <w:tc>
          <w:tcPr>
            <w:tcW w:w="1200" w:type="dxa"/>
          </w:tcPr>
          <w:p w14:paraId="03E14DC0" w14:textId="77777777" w:rsidR="00742E59" w:rsidRPr="00197635" w:rsidRDefault="00742E59" w:rsidP="00742E59">
            <w:pPr>
              <w:pStyle w:val="TableText10"/>
            </w:pPr>
            <w:r w:rsidRPr="00197635">
              <w:t>-</w:t>
            </w:r>
          </w:p>
        </w:tc>
      </w:tr>
      <w:tr w:rsidR="00742E59" w:rsidRPr="00197635" w14:paraId="5B8E1E1F" w14:textId="77777777" w:rsidTr="00742E59">
        <w:trPr>
          <w:cantSplit/>
        </w:trPr>
        <w:tc>
          <w:tcPr>
            <w:tcW w:w="1200" w:type="dxa"/>
          </w:tcPr>
          <w:p w14:paraId="785ECFC5" w14:textId="16BBE245" w:rsidR="00742E59" w:rsidRPr="00197635" w:rsidRDefault="00742E59" w:rsidP="00881DE8">
            <w:pPr>
              <w:pStyle w:val="TableText10"/>
            </w:pPr>
            <w:r w:rsidRPr="00197635">
              <w:t>168</w:t>
            </w:r>
          </w:p>
        </w:tc>
        <w:tc>
          <w:tcPr>
            <w:tcW w:w="2400" w:type="dxa"/>
          </w:tcPr>
          <w:p w14:paraId="6855B612" w14:textId="77777777" w:rsidR="00742E59" w:rsidRPr="00197635" w:rsidRDefault="00742E59" w:rsidP="00742E59">
            <w:pPr>
              <w:pStyle w:val="TableText10"/>
            </w:pPr>
            <w:r w:rsidRPr="00197635">
              <w:t>404 (4)</w:t>
            </w:r>
          </w:p>
        </w:tc>
        <w:tc>
          <w:tcPr>
            <w:tcW w:w="3720" w:type="dxa"/>
          </w:tcPr>
          <w:p w14:paraId="3B36B3F8" w14:textId="77777777" w:rsidR="00742E59" w:rsidRPr="00197635" w:rsidRDefault="00742E59" w:rsidP="00742E59">
            <w:pPr>
              <w:pStyle w:val="TableText10"/>
            </w:pPr>
            <w:r w:rsidRPr="00197635">
              <w:rPr>
                <w:lang w:eastAsia="en-AU"/>
              </w:rPr>
              <w:t>offence to give false or misleading information to intelligent access program  service provider</w:t>
            </w:r>
          </w:p>
        </w:tc>
        <w:tc>
          <w:tcPr>
            <w:tcW w:w="1320" w:type="dxa"/>
          </w:tcPr>
          <w:p w14:paraId="3CA30C5B" w14:textId="77777777" w:rsidR="00742E59" w:rsidRPr="00197635" w:rsidRDefault="00742E59" w:rsidP="00742E59">
            <w:pPr>
              <w:pStyle w:val="TableText10"/>
            </w:pPr>
            <w:r w:rsidRPr="00197635">
              <w:t>HVOP</w:t>
            </w:r>
          </w:p>
        </w:tc>
        <w:tc>
          <w:tcPr>
            <w:tcW w:w="1560" w:type="dxa"/>
          </w:tcPr>
          <w:p w14:paraId="561DE20A" w14:textId="77777777" w:rsidR="00742E59" w:rsidRPr="00197635" w:rsidRDefault="00742E59" w:rsidP="00742E59">
            <w:pPr>
              <w:pStyle w:val="TableText10"/>
            </w:pPr>
            <w:r w:rsidRPr="00197635">
              <w:t>-</w:t>
            </w:r>
          </w:p>
        </w:tc>
        <w:tc>
          <w:tcPr>
            <w:tcW w:w="1200" w:type="dxa"/>
          </w:tcPr>
          <w:p w14:paraId="53757173" w14:textId="77777777" w:rsidR="00742E59" w:rsidRPr="00197635" w:rsidRDefault="00742E59" w:rsidP="00742E59">
            <w:pPr>
              <w:pStyle w:val="TableText10"/>
            </w:pPr>
            <w:r w:rsidRPr="00197635">
              <w:t>-</w:t>
            </w:r>
          </w:p>
        </w:tc>
      </w:tr>
      <w:tr w:rsidR="00742E59" w:rsidRPr="00197635" w14:paraId="453EF638" w14:textId="77777777" w:rsidTr="00742E59">
        <w:trPr>
          <w:cantSplit/>
        </w:trPr>
        <w:tc>
          <w:tcPr>
            <w:tcW w:w="1200" w:type="dxa"/>
          </w:tcPr>
          <w:p w14:paraId="762660D4" w14:textId="16BB258B" w:rsidR="00742E59" w:rsidRPr="00197635" w:rsidRDefault="00742E59" w:rsidP="00881DE8">
            <w:pPr>
              <w:pStyle w:val="TableText10"/>
            </w:pPr>
            <w:r w:rsidRPr="00197635">
              <w:t>169</w:t>
            </w:r>
          </w:p>
        </w:tc>
        <w:tc>
          <w:tcPr>
            <w:tcW w:w="2400" w:type="dxa"/>
          </w:tcPr>
          <w:p w14:paraId="395D8F7D" w14:textId="77777777" w:rsidR="00742E59" w:rsidRPr="00197635" w:rsidRDefault="00742E59" w:rsidP="00742E59">
            <w:pPr>
              <w:pStyle w:val="TableText10"/>
            </w:pPr>
            <w:r w:rsidRPr="00197635">
              <w:t>405 (1)</w:t>
            </w:r>
          </w:p>
        </w:tc>
        <w:tc>
          <w:tcPr>
            <w:tcW w:w="3720" w:type="dxa"/>
          </w:tcPr>
          <w:p w14:paraId="55568C98" w14:textId="77777777" w:rsidR="00742E59" w:rsidRPr="00197635" w:rsidRDefault="00742E59" w:rsidP="00742E59">
            <w:pPr>
              <w:pStyle w:val="TableText10"/>
            </w:pPr>
            <w:r w:rsidRPr="00197635">
              <w:rPr>
                <w:lang w:eastAsia="en-AU"/>
              </w:rPr>
              <w:t>advising vehicle driver of collection of information by intelligent access program service provider</w:t>
            </w:r>
          </w:p>
        </w:tc>
        <w:tc>
          <w:tcPr>
            <w:tcW w:w="1320" w:type="dxa"/>
          </w:tcPr>
          <w:p w14:paraId="745C896B" w14:textId="77777777" w:rsidR="00742E59" w:rsidRPr="00197635" w:rsidRDefault="00742E59" w:rsidP="00742E59">
            <w:pPr>
              <w:pStyle w:val="TableText10"/>
            </w:pPr>
            <w:r w:rsidRPr="00197635">
              <w:t>HVOP</w:t>
            </w:r>
          </w:p>
        </w:tc>
        <w:tc>
          <w:tcPr>
            <w:tcW w:w="1560" w:type="dxa"/>
          </w:tcPr>
          <w:p w14:paraId="1D10C4C9" w14:textId="77777777" w:rsidR="00742E59" w:rsidRPr="00197635" w:rsidRDefault="00742E59" w:rsidP="00742E59">
            <w:pPr>
              <w:pStyle w:val="TableText10"/>
            </w:pPr>
            <w:r w:rsidRPr="00197635">
              <w:t>-</w:t>
            </w:r>
          </w:p>
        </w:tc>
        <w:tc>
          <w:tcPr>
            <w:tcW w:w="1200" w:type="dxa"/>
          </w:tcPr>
          <w:p w14:paraId="275A10B0" w14:textId="77777777" w:rsidR="00742E59" w:rsidRPr="00197635" w:rsidRDefault="00742E59" w:rsidP="00742E59">
            <w:pPr>
              <w:pStyle w:val="TableText10"/>
            </w:pPr>
            <w:r w:rsidRPr="00197635">
              <w:t>-</w:t>
            </w:r>
          </w:p>
        </w:tc>
      </w:tr>
      <w:tr w:rsidR="00742E59" w:rsidRPr="00197635" w14:paraId="2937D0E5" w14:textId="77777777" w:rsidTr="00742E59">
        <w:trPr>
          <w:cantSplit/>
        </w:trPr>
        <w:tc>
          <w:tcPr>
            <w:tcW w:w="1200" w:type="dxa"/>
          </w:tcPr>
          <w:p w14:paraId="1B78AAB9" w14:textId="0F079DC5" w:rsidR="00742E59" w:rsidRPr="00197635" w:rsidRDefault="00742E59" w:rsidP="00881DE8">
            <w:pPr>
              <w:pStyle w:val="TableText10"/>
            </w:pPr>
            <w:r w:rsidRPr="00197635">
              <w:t>170</w:t>
            </w:r>
          </w:p>
        </w:tc>
        <w:tc>
          <w:tcPr>
            <w:tcW w:w="2400" w:type="dxa"/>
          </w:tcPr>
          <w:p w14:paraId="7F3A2FA7" w14:textId="77777777" w:rsidR="00742E59" w:rsidRPr="00197635" w:rsidRDefault="00742E59" w:rsidP="00742E59">
            <w:pPr>
              <w:pStyle w:val="TableText10"/>
            </w:pPr>
            <w:r w:rsidRPr="00197635">
              <w:t>406 (1)</w:t>
            </w:r>
          </w:p>
        </w:tc>
        <w:tc>
          <w:tcPr>
            <w:tcW w:w="3720" w:type="dxa"/>
          </w:tcPr>
          <w:p w14:paraId="76431F90" w14:textId="77777777" w:rsidR="00742E59" w:rsidRPr="00197635" w:rsidRDefault="00742E59" w:rsidP="00742E59">
            <w:pPr>
              <w:pStyle w:val="TableText10"/>
            </w:pPr>
            <w:r w:rsidRPr="00197635">
              <w:rPr>
                <w:lang w:eastAsia="en-AU"/>
              </w:rPr>
              <w:t>reporting system malfunctions to regulator</w:t>
            </w:r>
          </w:p>
        </w:tc>
        <w:tc>
          <w:tcPr>
            <w:tcW w:w="1320" w:type="dxa"/>
          </w:tcPr>
          <w:p w14:paraId="081EC7EF" w14:textId="77777777" w:rsidR="00742E59" w:rsidRPr="00197635" w:rsidRDefault="00742E59" w:rsidP="00742E59">
            <w:pPr>
              <w:pStyle w:val="TableText10"/>
            </w:pPr>
            <w:r w:rsidRPr="00197635">
              <w:t>HVOP</w:t>
            </w:r>
          </w:p>
        </w:tc>
        <w:tc>
          <w:tcPr>
            <w:tcW w:w="1560" w:type="dxa"/>
          </w:tcPr>
          <w:p w14:paraId="1FE8CF9A" w14:textId="77777777" w:rsidR="00742E59" w:rsidRPr="00197635" w:rsidRDefault="00742E59" w:rsidP="00742E59">
            <w:pPr>
              <w:pStyle w:val="TableText10"/>
            </w:pPr>
            <w:r w:rsidRPr="00197635">
              <w:t>-</w:t>
            </w:r>
          </w:p>
        </w:tc>
        <w:tc>
          <w:tcPr>
            <w:tcW w:w="1200" w:type="dxa"/>
          </w:tcPr>
          <w:p w14:paraId="41710E21" w14:textId="77777777" w:rsidR="00742E59" w:rsidRPr="00197635" w:rsidRDefault="00742E59" w:rsidP="00742E59">
            <w:pPr>
              <w:pStyle w:val="TableText10"/>
            </w:pPr>
            <w:r w:rsidRPr="00197635">
              <w:t>-</w:t>
            </w:r>
          </w:p>
        </w:tc>
      </w:tr>
      <w:tr w:rsidR="00742E59" w:rsidRPr="00197635" w14:paraId="02A8C104" w14:textId="77777777" w:rsidTr="00742E59">
        <w:trPr>
          <w:cantSplit/>
        </w:trPr>
        <w:tc>
          <w:tcPr>
            <w:tcW w:w="1200" w:type="dxa"/>
          </w:tcPr>
          <w:p w14:paraId="5D55B0EA" w14:textId="6D47467F" w:rsidR="00742E59" w:rsidRPr="00197635" w:rsidRDefault="00742E59" w:rsidP="00881DE8">
            <w:pPr>
              <w:pStyle w:val="TableText10"/>
            </w:pPr>
            <w:r w:rsidRPr="00197635">
              <w:t>171</w:t>
            </w:r>
          </w:p>
        </w:tc>
        <w:tc>
          <w:tcPr>
            <w:tcW w:w="2400" w:type="dxa"/>
          </w:tcPr>
          <w:p w14:paraId="3B70E50A" w14:textId="77777777" w:rsidR="00742E59" w:rsidRPr="00197635" w:rsidRDefault="00742E59" w:rsidP="00742E59">
            <w:pPr>
              <w:pStyle w:val="TableText10"/>
            </w:pPr>
            <w:r w:rsidRPr="00197635">
              <w:t>406 (2)</w:t>
            </w:r>
          </w:p>
        </w:tc>
        <w:tc>
          <w:tcPr>
            <w:tcW w:w="3720" w:type="dxa"/>
          </w:tcPr>
          <w:p w14:paraId="750F76EA" w14:textId="77777777" w:rsidR="00742E59" w:rsidRPr="00197635" w:rsidRDefault="00742E59" w:rsidP="00742E59">
            <w:pPr>
              <w:pStyle w:val="TableText10"/>
            </w:pPr>
            <w:r w:rsidRPr="00197635">
              <w:rPr>
                <w:lang w:eastAsia="en-AU"/>
              </w:rPr>
              <w:t>reporting system malfunctions to regulator</w:t>
            </w:r>
          </w:p>
        </w:tc>
        <w:tc>
          <w:tcPr>
            <w:tcW w:w="1320" w:type="dxa"/>
          </w:tcPr>
          <w:p w14:paraId="6D51D761" w14:textId="77777777" w:rsidR="00742E59" w:rsidRPr="00197635" w:rsidRDefault="00742E59" w:rsidP="00742E59">
            <w:pPr>
              <w:pStyle w:val="TableText10"/>
            </w:pPr>
            <w:r w:rsidRPr="00197635">
              <w:t>HVOP</w:t>
            </w:r>
          </w:p>
        </w:tc>
        <w:tc>
          <w:tcPr>
            <w:tcW w:w="1560" w:type="dxa"/>
          </w:tcPr>
          <w:p w14:paraId="77C0A57D" w14:textId="77777777" w:rsidR="00742E59" w:rsidRPr="00197635" w:rsidRDefault="00742E59" w:rsidP="00742E59">
            <w:pPr>
              <w:pStyle w:val="TableText10"/>
            </w:pPr>
            <w:r w:rsidRPr="00197635">
              <w:t>-</w:t>
            </w:r>
          </w:p>
        </w:tc>
        <w:tc>
          <w:tcPr>
            <w:tcW w:w="1200" w:type="dxa"/>
          </w:tcPr>
          <w:p w14:paraId="349992FD" w14:textId="77777777" w:rsidR="00742E59" w:rsidRPr="00197635" w:rsidRDefault="00742E59" w:rsidP="00742E59">
            <w:pPr>
              <w:pStyle w:val="TableText10"/>
            </w:pPr>
            <w:r w:rsidRPr="00197635">
              <w:t>-</w:t>
            </w:r>
          </w:p>
        </w:tc>
      </w:tr>
      <w:tr w:rsidR="00742E59" w:rsidRPr="00197635" w14:paraId="63C39F61" w14:textId="77777777" w:rsidTr="00742E59">
        <w:trPr>
          <w:cantSplit/>
        </w:trPr>
        <w:tc>
          <w:tcPr>
            <w:tcW w:w="1200" w:type="dxa"/>
          </w:tcPr>
          <w:p w14:paraId="1F016669" w14:textId="668945E5" w:rsidR="00742E59" w:rsidRPr="00197635" w:rsidRDefault="00742E59" w:rsidP="00881DE8">
            <w:pPr>
              <w:pStyle w:val="TableText10"/>
            </w:pPr>
            <w:r w:rsidRPr="00197635">
              <w:t>172</w:t>
            </w:r>
          </w:p>
        </w:tc>
        <w:tc>
          <w:tcPr>
            <w:tcW w:w="2400" w:type="dxa"/>
          </w:tcPr>
          <w:p w14:paraId="13C28737" w14:textId="77777777" w:rsidR="00742E59" w:rsidRPr="00197635" w:rsidRDefault="00742E59" w:rsidP="00742E59">
            <w:pPr>
              <w:pStyle w:val="TableText10"/>
            </w:pPr>
            <w:r w:rsidRPr="00197635">
              <w:t>407 (1)</w:t>
            </w:r>
          </w:p>
        </w:tc>
        <w:tc>
          <w:tcPr>
            <w:tcW w:w="3720" w:type="dxa"/>
          </w:tcPr>
          <w:p w14:paraId="28CA14E2" w14:textId="77777777" w:rsidR="00742E59" w:rsidRPr="00197635" w:rsidRDefault="00742E59" w:rsidP="00742E59">
            <w:pPr>
              <w:pStyle w:val="TableText10"/>
            </w:pPr>
            <w:r w:rsidRPr="00197635">
              <w:rPr>
                <w:lang w:eastAsia="en-AU"/>
              </w:rPr>
              <w:t>advising driver of driver’s obligations about reporting system malfunctions</w:t>
            </w:r>
          </w:p>
        </w:tc>
        <w:tc>
          <w:tcPr>
            <w:tcW w:w="1320" w:type="dxa"/>
          </w:tcPr>
          <w:p w14:paraId="6B8FFC03" w14:textId="77777777" w:rsidR="00742E59" w:rsidRPr="00197635" w:rsidRDefault="00742E59" w:rsidP="00742E59">
            <w:pPr>
              <w:pStyle w:val="TableText10"/>
            </w:pPr>
            <w:r w:rsidRPr="00197635">
              <w:t>HVOP</w:t>
            </w:r>
          </w:p>
        </w:tc>
        <w:tc>
          <w:tcPr>
            <w:tcW w:w="1560" w:type="dxa"/>
          </w:tcPr>
          <w:p w14:paraId="0DC3FE19" w14:textId="77777777" w:rsidR="00742E59" w:rsidRPr="00197635" w:rsidRDefault="00742E59" w:rsidP="00742E59">
            <w:pPr>
              <w:pStyle w:val="TableText10"/>
            </w:pPr>
            <w:r w:rsidRPr="00197635">
              <w:t>-</w:t>
            </w:r>
          </w:p>
        </w:tc>
        <w:tc>
          <w:tcPr>
            <w:tcW w:w="1200" w:type="dxa"/>
          </w:tcPr>
          <w:p w14:paraId="32F7B410" w14:textId="77777777" w:rsidR="00742E59" w:rsidRPr="00197635" w:rsidRDefault="00742E59" w:rsidP="00742E59">
            <w:pPr>
              <w:pStyle w:val="TableText10"/>
            </w:pPr>
            <w:r w:rsidRPr="00197635">
              <w:t>-</w:t>
            </w:r>
          </w:p>
        </w:tc>
      </w:tr>
      <w:tr w:rsidR="00742E59" w:rsidRPr="00197635" w14:paraId="447FA27D" w14:textId="77777777" w:rsidTr="00742E59">
        <w:trPr>
          <w:cantSplit/>
        </w:trPr>
        <w:tc>
          <w:tcPr>
            <w:tcW w:w="1200" w:type="dxa"/>
          </w:tcPr>
          <w:p w14:paraId="62C636B6" w14:textId="53590E79" w:rsidR="00742E59" w:rsidRPr="00197635" w:rsidRDefault="00742E59" w:rsidP="00881DE8">
            <w:pPr>
              <w:pStyle w:val="TableText10"/>
            </w:pPr>
            <w:r w:rsidRPr="00197635">
              <w:lastRenderedPageBreak/>
              <w:t>173</w:t>
            </w:r>
          </w:p>
        </w:tc>
        <w:tc>
          <w:tcPr>
            <w:tcW w:w="2400" w:type="dxa"/>
          </w:tcPr>
          <w:p w14:paraId="692DC23A" w14:textId="77777777" w:rsidR="00742E59" w:rsidRPr="00197635" w:rsidRDefault="00742E59" w:rsidP="00742E59">
            <w:pPr>
              <w:pStyle w:val="TableText10"/>
            </w:pPr>
            <w:r w:rsidRPr="00197635">
              <w:t>408 (1)</w:t>
            </w:r>
          </w:p>
        </w:tc>
        <w:tc>
          <w:tcPr>
            <w:tcW w:w="3720" w:type="dxa"/>
          </w:tcPr>
          <w:p w14:paraId="1B810A4F" w14:textId="77777777" w:rsidR="00742E59" w:rsidRPr="00197635" w:rsidRDefault="00742E59" w:rsidP="00742E59">
            <w:pPr>
              <w:pStyle w:val="TableText10"/>
            </w:pPr>
            <w:r w:rsidRPr="00197635">
              <w:rPr>
                <w:lang w:eastAsia="en-AU"/>
              </w:rPr>
              <w:t>reporting system malfunctions to operator</w:t>
            </w:r>
          </w:p>
        </w:tc>
        <w:tc>
          <w:tcPr>
            <w:tcW w:w="1320" w:type="dxa"/>
          </w:tcPr>
          <w:p w14:paraId="40752701" w14:textId="77777777" w:rsidR="00742E59" w:rsidRPr="00197635" w:rsidRDefault="00742E59" w:rsidP="00742E59">
            <w:pPr>
              <w:pStyle w:val="TableText10"/>
            </w:pPr>
            <w:r w:rsidRPr="00197635">
              <w:t>HVOP</w:t>
            </w:r>
          </w:p>
        </w:tc>
        <w:tc>
          <w:tcPr>
            <w:tcW w:w="1560" w:type="dxa"/>
          </w:tcPr>
          <w:p w14:paraId="696634F1" w14:textId="77777777" w:rsidR="00742E59" w:rsidRPr="00197635" w:rsidRDefault="00742E59" w:rsidP="00742E59">
            <w:pPr>
              <w:pStyle w:val="TableText10"/>
            </w:pPr>
            <w:r w:rsidRPr="00197635">
              <w:t>-</w:t>
            </w:r>
          </w:p>
        </w:tc>
        <w:tc>
          <w:tcPr>
            <w:tcW w:w="1200" w:type="dxa"/>
          </w:tcPr>
          <w:p w14:paraId="1109EAC1" w14:textId="77777777" w:rsidR="00742E59" w:rsidRPr="00197635" w:rsidRDefault="00742E59" w:rsidP="00742E59">
            <w:pPr>
              <w:pStyle w:val="TableText10"/>
            </w:pPr>
            <w:r w:rsidRPr="00197635">
              <w:t>-</w:t>
            </w:r>
          </w:p>
        </w:tc>
      </w:tr>
      <w:tr w:rsidR="00742E59" w:rsidRPr="00197635" w14:paraId="6122FA3D" w14:textId="77777777" w:rsidTr="00742E59">
        <w:trPr>
          <w:cantSplit/>
        </w:trPr>
        <w:tc>
          <w:tcPr>
            <w:tcW w:w="1200" w:type="dxa"/>
          </w:tcPr>
          <w:p w14:paraId="6F896DF9" w14:textId="525CD6D7" w:rsidR="00742E59" w:rsidRPr="00197635" w:rsidRDefault="00742E59" w:rsidP="00881DE8">
            <w:pPr>
              <w:pStyle w:val="TableText10"/>
            </w:pPr>
            <w:r w:rsidRPr="00197635">
              <w:t>174</w:t>
            </w:r>
          </w:p>
        </w:tc>
        <w:tc>
          <w:tcPr>
            <w:tcW w:w="2400" w:type="dxa"/>
          </w:tcPr>
          <w:p w14:paraId="064CDE20" w14:textId="77777777" w:rsidR="00742E59" w:rsidRPr="00197635" w:rsidRDefault="00742E59" w:rsidP="00742E59">
            <w:pPr>
              <w:pStyle w:val="TableText10"/>
            </w:pPr>
            <w:r w:rsidRPr="00197635">
              <w:t>408 (2)</w:t>
            </w:r>
          </w:p>
        </w:tc>
        <w:tc>
          <w:tcPr>
            <w:tcW w:w="3720" w:type="dxa"/>
          </w:tcPr>
          <w:p w14:paraId="4DF21E0F" w14:textId="77777777" w:rsidR="00742E59" w:rsidRPr="00197635" w:rsidRDefault="00742E59" w:rsidP="00742E59">
            <w:pPr>
              <w:pStyle w:val="TableText10"/>
            </w:pPr>
            <w:r w:rsidRPr="00197635">
              <w:rPr>
                <w:lang w:eastAsia="en-AU"/>
              </w:rPr>
              <w:t>reporting system malfunctions to operator</w:t>
            </w:r>
          </w:p>
        </w:tc>
        <w:tc>
          <w:tcPr>
            <w:tcW w:w="1320" w:type="dxa"/>
          </w:tcPr>
          <w:p w14:paraId="5C77F446" w14:textId="77777777" w:rsidR="00742E59" w:rsidRPr="00197635" w:rsidRDefault="00742E59" w:rsidP="00742E59">
            <w:pPr>
              <w:pStyle w:val="TableText10"/>
            </w:pPr>
            <w:r w:rsidRPr="00197635">
              <w:t>HVOP</w:t>
            </w:r>
          </w:p>
        </w:tc>
        <w:tc>
          <w:tcPr>
            <w:tcW w:w="1560" w:type="dxa"/>
          </w:tcPr>
          <w:p w14:paraId="00E2FE92" w14:textId="77777777" w:rsidR="00742E59" w:rsidRPr="00197635" w:rsidRDefault="00742E59" w:rsidP="00742E59">
            <w:pPr>
              <w:pStyle w:val="TableText10"/>
            </w:pPr>
            <w:r w:rsidRPr="00197635">
              <w:t>-</w:t>
            </w:r>
          </w:p>
        </w:tc>
        <w:tc>
          <w:tcPr>
            <w:tcW w:w="1200" w:type="dxa"/>
          </w:tcPr>
          <w:p w14:paraId="1F4CD20D" w14:textId="77777777" w:rsidR="00742E59" w:rsidRPr="00197635" w:rsidRDefault="00742E59" w:rsidP="00742E59">
            <w:pPr>
              <w:pStyle w:val="TableText10"/>
            </w:pPr>
            <w:r w:rsidRPr="00197635">
              <w:t>-</w:t>
            </w:r>
          </w:p>
        </w:tc>
      </w:tr>
      <w:tr w:rsidR="00742E59" w:rsidRPr="00197635" w14:paraId="5160388A" w14:textId="77777777" w:rsidTr="00742E59">
        <w:trPr>
          <w:cantSplit/>
        </w:trPr>
        <w:tc>
          <w:tcPr>
            <w:tcW w:w="1200" w:type="dxa"/>
          </w:tcPr>
          <w:p w14:paraId="15E6E060" w14:textId="4935F763" w:rsidR="00742E59" w:rsidRPr="00197635" w:rsidRDefault="00742E59" w:rsidP="00881DE8">
            <w:pPr>
              <w:pStyle w:val="TableText10"/>
            </w:pPr>
            <w:r w:rsidRPr="00197635">
              <w:t>175</w:t>
            </w:r>
          </w:p>
        </w:tc>
        <w:tc>
          <w:tcPr>
            <w:tcW w:w="2400" w:type="dxa"/>
          </w:tcPr>
          <w:p w14:paraId="553A7560" w14:textId="77777777" w:rsidR="00742E59" w:rsidRPr="00197635" w:rsidRDefault="00742E59" w:rsidP="00742E59">
            <w:pPr>
              <w:pStyle w:val="TableText10"/>
            </w:pPr>
            <w:r w:rsidRPr="00197635">
              <w:t>410 (1)</w:t>
            </w:r>
          </w:p>
        </w:tc>
        <w:tc>
          <w:tcPr>
            <w:tcW w:w="3720" w:type="dxa"/>
          </w:tcPr>
          <w:p w14:paraId="3EB5CE0C" w14:textId="77777777" w:rsidR="00742E59" w:rsidRPr="00197635" w:rsidRDefault="00742E59" w:rsidP="00742E59">
            <w:pPr>
              <w:pStyle w:val="TableText10"/>
            </w:pPr>
            <w:r w:rsidRPr="00197635">
              <w:rPr>
                <w:lang w:eastAsia="en-AU"/>
              </w:rPr>
              <w:t>collecting intelligent access program information</w:t>
            </w:r>
          </w:p>
        </w:tc>
        <w:tc>
          <w:tcPr>
            <w:tcW w:w="1320" w:type="dxa"/>
          </w:tcPr>
          <w:p w14:paraId="5FAE8AF5" w14:textId="77777777" w:rsidR="00742E59" w:rsidRPr="00197635" w:rsidRDefault="00742E59" w:rsidP="00742E59">
            <w:pPr>
              <w:pStyle w:val="TableText10"/>
            </w:pPr>
            <w:r w:rsidRPr="00197635">
              <w:t>HVOP</w:t>
            </w:r>
          </w:p>
        </w:tc>
        <w:tc>
          <w:tcPr>
            <w:tcW w:w="1560" w:type="dxa"/>
          </w:tcPr>
          <w:p w14:paraId="4615C8B9" w14:textId="77777777" w:rsidR="00742E59" w:rsidRPr="00197635" w:rsidRDefault="00742E59" w:rsidP="00742E59">
            <w:pPr>
              <w:pStyle w:val="TableText10"/>
            </w:pPr>
            <w:r w:rsidRPr="00197635">
              <w:t>-</w:t>
            </w:r>
          </w:p>
        </w:tc>
        <w:tc>
          <w:tcPr>
            <w:tcW w:w="1200" w:type="dxa"/>
          </w:tcPr>
          <w:p w14:paraId="4CC23461" w14:textId="77777777" w:rsidR="00742E59" w:rsidRPr="00197635" w:rsidRDefault="00742E59" w:rsidP="00742E59">
            <w:pPr>
              <w:pStyle w:val="TableText10"/>
            </w:pPr>
            <w:r w:rsidRPr="00197635">
              <w:t>-</w:t>
            </w:r>
          </w:p>
        </w:tc>
      </w:tr>
      <w:tr w:rsidR="00742E59" w:rsidRPr="00197635" w14:paraId="1F84FA56" w14:textId="77777777" w:rsidTr="00742E59">
        <w:trPr>
          <w:cantSplit/>
        </w:trPr>
        <w:tc>
          <w:tcPr>
            <w:tcW w:w="1200" w:type="dxa"/>
          </w:tcPr>
          <w:p w14:paraId="7365F506" w14:textId="5C744527" w:rsidR="00742E59" w:rsidRPr="00197635" w:rsidRDefault="00742E59" w:rsidP="00881DE8">
            <w:pPr>
              <w:pStyle w:val="TableText10"/>
            </w:pPr>
            <w:r w:rsidRPr="00197635">
              <w:t>176</w:t>
            </w:r>
          </w:p>
        </w:tc>
        <w:tc>
          <w:tcPr>
            <w:tcW w:w="2400" w:type="dxa"/>
          </w:tcPr>
          <w:p w14:paraId="2975E0CA" w14:textId="77777777" w:rsidR="00742E59" w:rsidRPr="00197635" w:rsidRDefault="00742E59" w:rsidP="00742E59">
            <w:pPr>
              <w:pStyle w:val="TableText10"/>
            </w:pPr>
            <w:r w:rsidRPr="00197635">
              <w:t>410 (2)</w:t>
            </w:r>
          </w:p>
        </w:tc>
        <w:tc>
          <w:tcPr>
            <w:tcW w:w="3720" w:type="dxa"/>
          </w:tcPr>
          <w:p w14:paraId="2A3D77BB" w14:textId="77777777" w:rsidR="00742E59" w:rsidRPr="00197635" w:rsidRDefault="00742E59" w:rsidP="00742E59">
            <w:pPr>
              <w:pStyle w:val="TableText10"/>
            </w:pPr>
            <w:r w:rsidRPr="00197635">
              <w:rPr>
                <w:lang w:eastAsia="en-AU"/>
              </w:rPr>
              <w:t>collecting intelligent access program information</w:t>
            </w:r>
          </w:p>
        </w:tc>
        <w:tc>
          <w:tcPr>
            <w:tcW w:w="1320" w:type="dxa"/>
          </w:tcPr>
          <w:p w14:paraId="13270C51" w14:textId="77777777" w:rsidR="00742E59" w:rsidRPr="00197635" w:rsidRDefault="00742E59" w:rsidP="00742E59">
            <w:pPr>
              <w:pStyle w:val="TableText10"/>
            </w:pPr>
            <w:r w:rsidRPr="00197635">
              <w:t>HVOP</w:t>
            </w:r>
          </w:p>
        </w:tc>
        <w:tc>
          <w:tcPr>
            <w:tcW w:w="1560" w:type="dxa"/>
          </w:tcPr>
          <w:p w14:paraId="5C10288F" w14:textId="77777777" w:rsidR="00742E59" w:rsidRPr="00197635" w:rsidRDefault="00742E59" w:rsidP="00742E59">
            <w:pPr>
              <w:pStyle w:val="TableText10"/>
            </w:pPr>
            <w:r w:rsidRPr="00197635">
              <w:t>-</w:t>
            </w:r>
          </w:p>
        </w:tc>
        <w:tc>
          <w:tcPr>
            <w:tcW w:w="1200" w:type="dxa"/>
          </w:tcPr>
          <w:p w14:paraId="72F0EB6F" w14:textId="77777777" w:rsidR="00742E59" w:rsidRPr="00197635" w:rsidRDefault="00742E59" w:rsidP="00742E59">
            <w:pPr>
              <w:pStyle w:val="TableText10"/>
            </w:pPr>
            <w:r w:rsidRPr="00197635">
              <w:t>-</w:t>
            </w:r>
          </w:p>
        </w:tc>
      </w:tr>
      <w:tr w:rsidR="00742E59" w:rsidRPr="00197635" w14:paraId="3305F505" w14:textId="77777777" w:rsidTr="00742E59">
        <w:trPr>
          <w:cantSplit/>
        </w:trPr>
        <w:tc>
          <w:tcPr>
            <w:tcW w:w="1200" w:type="dxa"/>
          </w:tcPr>
          <w:p w14:paraId="4B847634" w14:textId="58A8C995" w:rsidR="00742E59" w:rsidRPr="00197635" w:rsidRDefault="00742E59" w:rsidP="00881DE8">
            <w:pPr>
              <w:pStyle w:val="TableText10"/>
            </w:pPr>
            <w:r w:rsidRPr="00197635">
              <w:t>177</w:t>
            </w:r>
          </w:p>
        </w:tc>
        <w:tc>
          <w:tcPr>
            <w:tcW w:w="2400" w:type="dxa"/>
          </w:tcPr>
          <w:p w14:paraId="33B7953D" w14:textId="77777777" w:rsidR="00742E59" w:rsidRPr="00197635" w:rsidRDefault="00742E59" w:rsidP="00742E59">
            <w:pPr>
              <w:pStyle w:val="TableText10"/>
            </w:pPr>
            <w:r w:rsidRPr="00197635">
              <w:t>411 (1)</w:t>
            </w:r>
          </w:p>
        </w:tc>
        <w:tc>
          <w:tcPr>
            <w:tcW w:w="3720" w:type="dxa"/>
          </w:tcPr>
          <w:p w14:paraId="24E511AA" w14:textId="77777777" w:rsidR="00742E59" w:rsidRPr="00197635" w:rsidRDefault="00742E59" w:rsidP="00742E59">
            <w:pPr>
              <w:pStyle w:val="TableText10"/>
            </w:pPr>
            <w:r w:rsidRPr="00197635">
              <w:rPr>
                <w:lang w:eastAsia="en-AU"/>
              </w:rPr>
              <w:t>keeping records of intelligent access program information collected</w:t>
            </w:r>
          </w:p>
        </w:tc>
        <w:tc>
          <w:tcPr>
            <w:tcW w:w="1320" w:type="dxa"/>
          </w:tcPr>
          <w:p w14:paraId="02E36BB2" w14:textId="77777777" w:rsidR="00742E59" w:rsidRPr="00197635" w:rsidRDefault="00742E59" w:rsidP="00742E59">
            <w:pPr>
              <w:pStyle w:val="TableText10"/>
            </w:pPr>
            <w:r w:rsidRPr="00197635">
              <w:t>HVOP</w:t>
            </w:r>
          </w:p>
        </w:tc>
        <w:tc>
          <w:tcPr>
            <w:tcW w:w="1560" w:type="dxa"/>
          </w:tcPr>
          <w:p w14:paraId="69A74355" w14:textId="77777777" w:rsidR="00742E59" w:rsidRPr="00197635" w:rsidRDefault="00742E59" w:rsidP="00742E59">
            <w:pPr>
              <w:pStyle w:val="TableText10"/>
            </w:pPr>
            <w:r w:rsidRPr="00197635">
              <w:t>-</w:t>
            </w:r>
          </w:p>
        </w:tc>
        <w:tc>
          <w:tcPr>
            <w:tcW w:w="1200" w:type="dxa"/>
          </w:tcPr>
          <w:p w14:paraId="50CF1282" w14:textId="77777777" w:rsidR="00742E59" w:rsidRPr="00197635" w:rsidRDefault="00742E59" w:rsidP="00742E59">
            <w:pPr>
              <w:pStyle w:val="TableText10"/>
            </w:pPr>
            <w:r w:rsidRPr="00197635">
              <w:t>-</w:t>
            </w:r>
          </w:p>
        </w:tc>
      </w:tr>
      <w:tr w:rsidR="00742E59" w:rsidRPr="00197635" w14:paraId="03B2A346" w14:textId="77777777" w:rsidTr="00742E59">
        <w:trPr>
          <w:cantSplit/>
        </w:trPr>
        <w:tc>
          <w:tcPr>
            <w:tcW w:w="1200" w:type="dxa"/>
          </w:tcPr>
          <w:p w14:paraId="06959AF5" w14:textId="7C60729F" w:rsidR="00742E59" w:rsidRPr="00197635" w:rsidRDefault="00742E59" w:rsidP="00881DE8">
            <w:pPr>
              <w:pStyle w:val="TableText10"/>
            </w:pPr>
            <w:r w:rsidRPr="00197635">
              <w:t>178</w:t>
            </w:r>
          </w:p>
        </w:tc>
        <w:tc>
          <w:tcPr>
            <w:tcW w:w="2400" w:type="dxa"/>
          </w:tcPr>
          <w:p w14:paraId="34667030" w14:textId="77777777" w:rsidR="00742E59" w:rsidRPr="00197635" w:rsidRDefault="00742E59" w:rsidP="00742E59">
            <w:pPr>
              <w:pStyle w:val="TableText10"/>
            </w:pPr>
            <w:r w:rsidRPr="00197635">
              <w:t>412</w:t>
            </w:r>
          </w:p>
        </w:tc>
        <w:tc>
          <w:tcPr>
            <w:tcW w:w="3720" w:type="dxa"/>
          </w:tcPr>
          <w:p w14:paraId="58EAAA57" w14:textId="77777777" w:rsidR="00742E59" w:rsidRPr="00197635" w:rsidRDefault="00742E59" w:rsidP="00742E59">
            <w:pPr>
              <w:pStyle w:val="TableText10"/>
            </w:pPr>
            <w:r w:rsidRPr="00197635">
              <w:rPr>
                <w:lang w:eastAsia="en-AU"/>
              </w:rPr>
              <w:t>protecting intelligent access program information</w:t>
            </w:r>
          </w:p>
        </w:tc>
        <w:tc>
          <w:tcPr>
            <w:tcW w:w="1320" w:type="dxa"/>
          </w:tcPr>
          <w:p w14:paraId="3D95C1B1" w14:textId="77777777" w:rsidR="00742E59" w:rsidRPr="00197635" w:rsidRDefault="00742E59" w:rsidP="00742E59">
            <w:pPr>
              <w:pStyle w:val="TableText10"/>
            </w:pPr>
            <w:r w:rsidRPr="00197635">
              <w:t>HVOP</w:t>
            </w:r>
          </w:p>
        </w:tc>
        <w:tc>
          <w:tcPr>
            <w:tcW w:w="1560" w:type="dxa"/>
          </w:tcPr>
          <w:p w14:paraId="35348755" w14:textId="77777777" w:rsidR="00742E59" w:rsidRPr="00197635" w:rsidRDefault="00742E59" w:rsidP="00742E59">
            <w:pPr>
              <w:pStyle w:val="TableText10"/>
            </w:pPr>
            <w:r w:rsidRPr="00197635">
              <w:t>-</w:t>
            </w:r>
          </w:p>
        </w:tc>
        <w:tc>
          <w:tcPr>
            <w:tcW w:w="1200" w:type="dxa"/>
          </w:tcPr>
          <w:p w14:paraId="3B388E2A" w14:textId="77777777" w:rsidR="00742E59" w:rsidRPr="00197635" w:rsidRDefault="00742E59" w:rsidP="00742E59">
            <w:pPr>
              <w:pStyle w:val="TableText10"/>
            </w:pPr>
            <w:r w:rsidRPr="00197635">
              <w:t>-</w:t>
            </w:r>
          </w:p>
        </w:tc>
      </w:tr>
      <w:tr w:rsidR="00742E59" w:rsidRPr="00197635" w14:paraId="25FE4748" w14:textId="77777777" w:rsidTr="00742E59">
        <w:trPr>
          <w:cantSplit/>
        </w:trPr>
        <w:tc>
          <w:tcPr>
            <w:tcW w:w="1200" w:type="dxa"/>
          </w:tcPr>
          <w:p w14:paraId="772E68E0" w14:textId="2CBFDCB7" w:rsidR="00742E59" w:rsidRPr="00197635" w:rsidRDefault="00742E59" w:rsidP="00881DE8">
            <w:pPr>
              <w:pStyle w:val="TableText10"/>
            </w:pPr>
            <w:r w:rsidRPr="00197635">
              <w:t>179</w:t>
            </w:r>
          </w:p>
        </w:tc>
        <w:tc>
          <w:tcPr>
            <w:tcW w:w="2400" w:type="dxa"/>
          </w:tcPr>
          <w:p w14:paraId="4A7A5F46" w14:textId="77777777" w:rsidR="00742E59" w:rsidRPr="00197635" w:rsidRDefault="00742E59" w:rsidP="00742E59">
            <w:pPr>
              <w:pStyle w:val="TableText10"/>
            </w:pPr>
            <w:r w:rsidRPr="00197635">
              <w:t>413 (1)</w:t>
            </w:r>
          </w:p>
        </w:tc>
        <w:tc>
          <w:tcPr>
            <w:tcW w:w="3720" w:type="dxa"/>
          </w:tcPr>
          <w:p w14:paraId="53A5CAAF" w14:textId="77777777" w:rsidR="00742E59" w:rsidRPr="00197635" w:rsidRDefault="00742E59" w:rsidP="00742E59">
            <w:pPr>
              <w:pStyle w:val="TableText10"/>
            </w:pPr>
            <w:r w:rsidRPr="00197635">
              <w:rPr>
                <w:lang w:eastAsia="en-AU"/>
              </w:rPr>
              <w:t>making individuals aware of personal information held</w:t>
            </w:r>
          </w:p>
        </w:tc>
        <w:tc>
          <w:tcPr>
            <w:tcW w:w="1320" w:type="dxa"/>
          </w:tcPr>
          <w:p w14:paraId="1A5D75A4" w14:textId="77777777" w:rsidR="00742E59" w:rsidRPr="00197635" w:rsidRDefault="00742E59" w:rsidP="00742E59">
            <w:pPr>
              <w:pStyle w:val="TableText10"/>
            </w:pPr>
            <w:r w:rsidRPr="00197635">
              <w:t>HVOP</w:t>
            </w:r>
          </w:p>
        </w:tc>
        <w:tc>
          <w:tcPr>
            <w:tcW w:w="1560" w:type="dxa"/>
          </w:tcPr>
          <w:p w14:paraId="0E76D4CC" w14:textId="77777777" w:rsidR="00742E59" w:rsidRPr="00197635" w:rsidRDefault="00742E59" w:rsidP="00742E59">
            <w:pPr>
              <w:pStyle w:val="TableText10"/>
            </w:pPr>
            <w:r w:rsidRPr="00197635">
              <w:t>-</w:t>
            </w:r>
          </w:p>
        </w:tc>
        <w:tc>
          <w:tcPr>
            <w:tcW w:w="1200" w:type="dxa"/>
          </w:tcPr>
          <w:p w14:paraId="7FCE3CC5" w14:textId="77777777" w:rsidR="00742E59" w:rsidRPr="00197635" w:rsidRDefault="00742E59" w:rsidP="00742E59">
            <w:pPr>
              <w:pStyle w:val="TableText10"/>
            </w:pPr>
            <w:r w:rsidRPr="00197635">
              <w:t>-</w:t>
            </w:r>
          </w:p>
        </w:tc>
      </w:tr>
      <w:tr w:rsidR="00742E59" w:rsidRPr="00197635" w14:paraId="54572CB0" w14:textId="77777777" w:rsidTr="00742E59">
        <w:trPr>
          <w:cantSplit/>
        </w:trPr>
        <w:tc>
          <w:tcPr>
            <w:tcW w:w="1200" w:type="dxa"/>
          </w:tcPr>
          <w:p w14:paraId="2701566C" w14:textId="29767CCD" w:rsidR="00742E59" w:rsidRPr="00197635" w:rsidRDefault="00742E59" w:rsidP="00881DE8">
            <w:pPr>
              <w:pStyle w:val="TableText10"/>
            </w:pPr>
            <w:r w:rsidRPr="00197635">
              <w:lastRenderedPageBreak/>
              <w:t>180</w:t>
            </w:r>
          </w:p>
        </w:tc>
        <w:tc>
          <w:tcPr>
            <w:tcW w:w="2400" w:type="dxa"/>
          </w:tcPr>
          <w:p w14:paraId="795D28B9" w14:textId="77777777" w:rsidR="00742E59" w:rsidRPr="00197635" w:rsidRDefault="00742E59" w:rsidP="00742E59">
            <w:pPr>
              <w:pStyle w:val="TableText10"/>
            </w:pPr>
            <w:r w:rsidRPr="00197635">
              <w:t>413 (2)</w:t>
            </w:r>
          </w:p>
        </w:tc>
        <w:tc>
          <w:tcPr>
            <w:tcW w:w="3720" w:type="dxa"/>
          </w:tcPr>
          <w:p w14:paraId="05F049F4" w14:textId="77777777" w:rsidR="00742E59" w:rsidRPr="00197635" w:rsidRDefault="00742E59" w:rsidP="00742E59">
            <w:pPr>
              <w:pStyle w:val="TableText10"/>
            </w:pPr>
            <w:r w:rsidRPr="00197635">
              <w:rPr>
                <w:lang w:eastAsia="en-AU"/>
              </w:rPr>
              <w:t>making individuals aware of personal information held</w:t>
            </w:r>
          </w:p>
        </w:tc>
        <w:tc>
          <w:tcPr>
            <w:tcW w:w="1320" w:type="dxa"/>
          </w:tcPr>
          <w:p w14:paraId="6E51DC25" w14:textId="77777777" w:rsidR="00742E59" w:rsidRPr="00197635" w:rsidRDefault="00742E59" w:rsidP="00742E59">
            <w:pPr>
              <w:pStyle w:val="TableText10"/>
            </w:pPr>
            <w:r w:rsidRPr="00197635">
              <w:t>HVOP</w:t>
            </w:r>
          </w:p>
        </w:tc>
        <w:tc>
          <w:tcPr>
            <w:tcW w:w="1560" w:type="dxa"/>
          </w:tcPr>
          <w:p w14:paraId="557774B8" w14:textId="77777777" w:rsidR="00742E59" w:rsidRPr="00197635" w:rsidRDefault="00742E59" w:rsidP="00742E59">
            <w:pPr>
              <w:pStyle w:val="TableText10"/>
            </w:pPr>
            <w:r w:rsidRPr="00197635">
              <w:t>-</w:t>
            </w:r>
          </w:p>
        </w:tc>
        <w:tc>
          <w:tcPr>
            <w:tcW w:w="1200" w:type="dxa"/>
          </w:tcPr>
          <w:p w14:paraId="62C5ABA8" w14:textId="77777777" w:rsidR="00742E59" w:rsidRPr="00197635" w:rsidRDefault="00742E59" w:rsidP="00742E59">
            <w:pPr>
              <w:pStyle w:val="TableText10"/>
            </w:pPr>
            <w:r w:rsidRPr="00197635">
              <w:t>-</w:t>
            </w:r>
          </w:p>
        </w:tc>
      </w:tr>
      <w:tr w:rsidR="00742E59" w:rsidRPr="00197635" w14:paraId="7EDB7192" w14:textId="77777777" w:rsidTr="00742E59">
        <w:trPr>
          <w:cantSplit/>
        </w:trPr>
        <w:tc>
          <w:tcPr>
            <w:tcW w:w="1200" w:type="dxa"/>
          </w:tcPr>
          <w:p w14:paraId="2F5A41EB" w14:textId="052DB27A" w:rsidR="00742E59" w:rsidRPr="00197635" w:rsidRDefault="00742E59" w:rsidP="00881DE8">
            <w:pPr>
              <w:pStyle w:val="TableText10"/>
            </w:pPr>
            <w:r w:rsidRPr="00197635">
              <w:t>181</w:t>
            </w:r>
          </w:p>
        </w:tc>
        <w:tc>
          <w:tcPr>
            <w:tcW w:w="2400" w:type="dxa"/>
          </w:tcPr>
          <w:p w14:paraId="349F9004" w14:textId="77777777" w:rsidR="00742E59" w:rsidRPr="00197635" w:rsidRDefault="00742E59" w:rsidP="00742E59">
            <w:pPr>
              <w:pStyle w:val="TableText10"/>
            </w:pPr>
            <w:r w:rsidRPr="00197635">
              <w:t>414 (1)</w:t>
            </w:r>
          </w:p>
        </w:tc>
        <w:tc>
          <w:tcPr>
            <w:tcW w:w="3720" w:type="dxa"/>
          </w:tcPr>
          <w:p w14:paraId="6864B368" w14:textId="77777777" w:rsidR="00742E59" w:rsidRPr="00197635" w:rsidRDefault="00742E59" w:rsidP="00742E59">
            <w:pPr>
              <w:pStyle w:val="TableText10"/>
            </w:pPr>
            <w:r w:rsidRPr="00197635">
              <w:rPr>
                <w:lang w:eastAsia="en-AU"/>
              </w:rPr>
              <w:t>giving individuals access to their personal information</w:t>
            </w:r>
          </w:p>
        </w:tc>
        <w:tc>
          <w:tcPr>
            <w:tcW w:w="1320" w:type="dxa"/>
          </w:tcPr>
          <w:p w14:paraId="7A438155" w14:textId="77777777" w:rsidR="00742E59" w:rsidRPr="00197635" w:rsidRDefault="00742E59" w:rsidP="00742E59">
            <w:pPr>
              <w:pStyle w:val="TableText10"/>
            </w:pPr>
            <w:r w:rsidRPr="00197635">
              <w:t>HVOP</w:t>
            </w:r>
          </w:p>
        </w:tc>
        <w:tc>
          <w:tcPr>
            <w:tcW w:w="1560" w:type="dxa"/>
          </w:tcPr>
          <w:p w14:paraId="0AC590F2" w14:textId="77777777" w:rsidR="00742E59" w:rsidRPr="00197635" w:rsidRDefault="00742E59" w:rsidP="00742E59">
            <w:pPr>
              <w:pStyle w:val="TableText10"/>
            </w:pPr>
            <w:r w:rsidRPr="00197635">
              <w:t>-</w:t>
            </w:r>
          </w:p>
        </w:tc>
        <w:tc>
          <w:tcPr>
            <w:tcW w:w="1200" w:type="dxa"/>
          </w:tcPr>
          <w:p w14:paraId="58563927" w14:textId="77777777" w:rsidR="00742E59" w:rsidRPr="00197635" w:rsidRDefault="00742E59" w:rsidP="00742E59">
            <w:pPr>
              <w:pStyle w:val="TableText10"/>
            </w:pPr>
            <w:r w:rsidRPr="00197635">
              <w:t>-</w:t>
            </w:r>
          </w:p>
        </w:tc>
      </w:tr>
      <w:tr w:rsidR="00742E59" w:rsidRPr="00197635" w14:paraId="69C1BFA2" w14:textId="77777777" w:rsidTr="00742E59">
        <w:trPr>
          <w:cantSplit/>
        </w:trPr>
        <w:tc>
          <w:tcPr>
            <w:tcW w:w="1200" w:type="dxa"/>
          </w:tcPr>
          <w:p w14:paraId="43A0D72A" w14:textId="42BB3271" w:rsidR="00742E59" w:rsidRPr="00197635" w:rsidRDefault="00742E59" w:rsidP="00881DE8">
            <w:pPr>
              <w:pStyle w:val="TableText10"/>
            </w:pPr>
            <w:r w:rsidRPr="00197635">
              <w:t>182</w:t>
            </w:r>
          </w:p>
        </w:tc>
        <w:tc>
          <w:tcPr>
            <w:tcW w:w="2400" w:type="dxa"/>
          </w:tcPr>
          <w:p w14:paraId="0C6B3A1B" w14:textId="77777777" w:rsidR="00742E59" w:rsidRPr="00197635" w:rsidRDefault="00742E59" w:rsidP="00742E59">
            <w:pPr>
              <w:pStyle w:val="TableText10"/>
            </w:pPr>
            <w:r w:rsidRPr="00197635">
              <w:t>415 (2)</w:t>
            </w:r>
          </w:p>
        </w:tc>
        <w:tc>
          <w:tcPr>
            <w:tcW w:w="3720" w:type="dxa"/>
          </w:tcPr>
          <w:p w14:paraId="08A0DB1B" w14:textId="77777777" w:rsidR="00742E59" w:rsidRPr="00197635" w:rsidRDefault="00742E59" w:rsidP="00742E59">
            <w:pPr>
              <w:pStyle w:val="TableText10"/>
              <w:rPr>
                <w:rFonts w:asciiTheme="minorHAnsi" w:hAnsiTheme="minorHAnsi" w:cstheme="minorHAnsi"/>
              </w:rPr>
            </w:pPr>
            <w:r w:rsidRPr="00197635">
              <w:rPr>
                <w:lang w:eastAsia="en-AU"/>
              </w:rPr>
              <w:t>correcting errors etc</w:t>
            </w:r>
          </w:p>
        </w:tc>
        <w:tc>
          <w:tcPr>
            <w:tcW w:w="1320" w:type="dxa"/>
          </w:tcPr>
          <w:p w14:paraId="1E023E41" w14:textId="77777777" w:rsidR="00742E59" w:rsidRPr="00197635" w:rsidRDefault="00742E59" w:rsidP="00742E59">
            <w:pPr>
              <w:pStyle w:val="TableText10"/>
            </w:pPr>
            <w:r w:rsidRPr="00197635">
              <w:t>HVOP</w:t>
            </w:r>
          </w:p>
        </w:tc>
        <w:tc>
          <w:tcPr>
            <w:tcW w:w="1560" w:type="dxa"/>
          </w:tcPr>
          <w:p w14:paraId="571AF3DE" w14:textId="77777777" w:rsidR="00742E59" w:rsidRPr="00197635" w:rsidRDefault="00742E59" w:rsidP="00742E59">
            <w:pPr>
              <w:pStyle w:val="TableText10"/>
            </w:pPr>
            <w:r w:rsidRPr="00197635">
              <w:t>-</w:t>
            </w:r>
          </w:p>
        </w:tc>
        <w:tc>
          <w:tcPr>
            <w:tcW w:w="1200" w:type="dxa"/>
          </w:tcPr>
          <w:p w14:paraId="400A6497" w14:textId="77777777" w:rsidR="00742E59" w:rsidRPr="00197635" w:rsidRDefault="00742E59" w:rsidP="00742E59">
            <w:pPr>
              <w:pStyle w:val="TableText10"/>
            </w:pPr>
            <w:r w:rsidRPr="00197635">
              <w:t>-</w:t>
            </w:r>
          </w:p>
        </w:tc>
      </w:tr>
      <w:tr w:rsidR="00742E59" w:rsidRPr="00197635" w14:paraId="1DDD1E66" w14:textId="77777777" w:rsidTr="00742E59">
        <w:trPr>
          <w:cantSplit/>
        </w:trPr>
        <w:tc>
          <w:tcPr>
            <w:tcW w:w="1200" w:type="dxa"/>
          </w:tcPr>
          <w:p w14:paraId="48E18E55" w14:textId="30C315B1" w:rsidR="00742E59" w:rsidRPr="00197635" w:rsidRDefault="00742E59" w:rsidP="00881DE8">
            <w:pPr>
              <w:pStyle w:val="TableText10"/>
            </w:pPr>
            <w:r w:rsidRPr="00197635">
              <w:t>183</w:t>
            </w:r>
          </w:p>
        </w:tc>
        <w:tc>
          <w:tcPr>
            <w:tcW w:w="2400" w:type="dxa"/>
          </w:tcPr>
          <w:p w14:paraId="101E1C9D" w14:textId="77777777" w:rsidR="00742E59" w:rsidRPr="00197635" w:rsidRDefault="00742E59" w:rsidP="00742E59">
            <w:pPr>
              <w:pStyle w:val="TableText10"/>
            </w:pPr>
            <w:r w:rsidRPr="00197635">
              <w:t>415 (4)</w:t>
            </w:r>
          </w:p>
        </w:tc>
        <w:tc>
          <w:tcPr>
            <w:tcW w:w="3720" w:type="dxa"/>
          </w:tcPr>
          <w:p w14:paraId="6E3C5C51" w14:textId="77777777" w:rsidR="00742E59" w:rsidRPr="00197635" w:rsidRDefault="00742E59" w:rsidP="00742E59">
            <w:pPr>
              <w:pStyle w:val="TableText10"/>
              <w:rPr>
                <w:rFonts w:asciiTheme="minorHAnsi" w:hAnsiTheme="minorHAnsi" w:cstheme="minorHAnsi"/>
              </w:rPr>
            </w:pPr>
            <w:r w:rsidRPr="00197635">
              <w:rPr>
                <w:lang w:eastAsia="en-AU"/>
              </w:rPr>
              <w:t>correcting errors etc</w:t>
            </w:r>
          </w:p>
        </w:tc>
        <w:tc>
          <w:tcPr>
            <w:tcW w:w="1320" w:type="dxa"/>
          </w:tcPr>
          <w:p w14:paraId="1CAE92DA" w14:textId="77777777" w:rsidR="00742E59" w:rsidRPr="00197635" w:rsidRDefault="00742E59" w:rsidP="00742E59">
            <w:pPr>
              <w:pStyle w:val="TableText10"/>
            </w:pPr>
            <w:r w:rsidRPr="00197635">
              <w:t>HVOP</w:t>
            </w:r>
          </w:p>
        </w:tc>
        <w:tc>
          <w:tcPr>
            <w:tcW w:w="1560" w:type="dxa"/>
          </w:tcPr>
          <w:p w14:paraId="70447FBF" w14:textId="77777777" w:rsidR="00742E59" w:rsidRPr="00197635" w:rsidRDefault="00742E59" w:rsidP="00742E59">
            <w:pPr>
              <w:pStyle w:val="TableText10"/>
            </w:pPr>
            <w:r w:rsidRPr="00197635">
              <w:t>-</w:t>
            </w:r>
          </w:p>
        </w:tc>
        <w:tc>
          <w:tcPr>
            <w:tcW w:w="1200" w:type="dxa"/>
          </w:tcPr>
          <w:p w14:paraId="0EE5B854" w14:textId="77777777" w:rsidR="00742E59" w:rsidRPr="00197635" w:rsidRDefault="00742E59" w:rsidP="00742E59">
            <w:pPr>
              <w:pStyle w:val="TableText10"/>
            </w:pPr>
            <w:r w:rsidRPr="00197635">
              <w:t>-</w:t>
            </w:r>
          </w:p>
        </w:tc>
      </w:tr>
      <w:tr w:rsidR="00742E59" w:rsidRPr="00197635" w14:paraId="12E756FA" w14:textId="77777777" w:rsidTr="00742E59">
        <w:trPr>
          <w:cantSplit/>
        </w:trPr>
        <w:tc>
          <w:tcPr>
            <w:tcW w:w="1200" w:type="dxa"/>
          </w:tcPr>
          <w:p w14:paraId="46E3E527" w14:textId="6CA38625" w:rsidR="00742E59" w:rsidRPr="00197635" w:rsidRDefault="00742E59" w:rsidP="00881DE8">
            <w:pPr>
              <w:pStyle w:val="TableText10"/>
            </w:pPr>
            <w:r w:rsidRPr="00197635">
              <w:t>184</w:t>
            </w:r>
          </w:p>
        </w:tc>
        <w:tc>
          <w:tcPr>
            <w:tcW w:w="2400" w:type="dxa"/>
          </w:tcPr>
          <w:p w14:paraId="2FDAE88E" w14:textId="77777777" w:rsidR="00742E59" w:rsidRPr="00197635" w:rsidRDefault="00742E59" w:rsidP="00742E59">
            <w:pPr>
              <w:pStyle w:val="TableText10"/>
            </w:pPr>
            <w:r w:rsidRPr="00197635">
              <w:t>416</w:t>
            </w:r>
          </w:p>
        </w:tc>
        <w:tc>
          <w:tcPr>
            <w:tcW w:w="3720" w:type="dxa"/>
          </w:tcPr>
          <w:p w14:paraId="7C184BD3" w14:textId="77777777" w:rsidR="00742E59" w:rsidRPr="00197635" w:rsidRDefault="00742E59" w:rsidP="00742E59">
            <w:pPr>
              <w:pStyle w:val="TableText10"/>
              <w:rPr>
                <w:rFonts w:asciiTheme="minorHAnsi" w:hAnsiTheme="minorHAnsi" w:cstheme="minorHAnsi"/>
              </w:rPr>
            </w:pPr>
            <w:r w:rsidRPr="00197635">
              <w:rPr>
                <w:lang w:eastAsia="en-AU"/>
              </w:rPr>
              <w:t>general restriction on use and disclosure of intelligent access program information</w:t>
            </w:r>
          </w:p>
        </w:tc>
        <w:tc>
          <w:tcPr>
            <w:tcW w:w="1320" w:type="dxa"/>
          </w:tcPr>
          <w:p w14:paraId="4B21DF5A" w14:textId="77777777" w:rsidR="00742E59" w:rsidRPr="00197635" w:rsidRDefault="00742E59" w:rsidP="00742E59">
            <w:pPr>
              <w:pStyle w:val="TableText10"/>
            </w:pPr>
            <w:r w:rsidRPr="00197635">
              <w:t>HVOP</w:t>
            </w:r>
          </w:p>
        </w:tc>
        <w:tc>
          <w:tcPr>
            <w:tcW w:w="1560" w:type="dxa"/>
          </w:tcPr>
          <w:p w14:paraId="6D8269B7" w14:textId="77777777" w:rsidR="00742E59" w:rsidRPr="00197635" w:rsidRDefault="00742E59" w:rsidP="00742E59">
            <w:pPr>
              <w:pStyle w:val="TableText10"/>
            </w:pPr>
            <w:r w:rsidRPr="00197635">
              <w:t>-</w:t>
            </w:r>
          </w:p>
        </w:tc>
        <w:tc>
          <w:tcPr>
            <w:tcW w:w="1200" w:type="dxa"/>
          </w:tcPr>
          <w:p w14:paraId="3F1E9282" w14:textId="77777777" w:rsidR="00742E59" w:rsidRPr="00197635" w:rsidRDefault="00742E59" w:rsidP="00742E59">
            <w:pPr>
              <w:pStyle w:val="TableText10"/>
            </w:pPr>
            <w:r w:rsidRPr="00197635">
              <w:t>-</w:t>
            </w:r>
          </w:p>
        </w:tc>
      </w:tr>
      <w:tr w:rsidR="00742E59" w:rsidRPr="00197635" w14:paraId="6424451A" w14:textId="77777777" w:rsidTr="00742E59">
        <w:trPr>
          <w:cantSplit/>
        </w:trPr>
        <w:tc>
          <w:tcPr>
            <w:tcW w:w="1200" w:type="dxa"/>
          </w:tcPr>
          <w:p w14:paraId="50006ED0" w14:textId="3087CED0" w:rsidR="00742E59" w:rsidRPr="00197635" w:rsidRDefault="00742E59" w:rsidP="00881DE8">
            <w:pPr>
              <w:pStyle w:val="TableText10"/>
            </w:pPr>
            <w:r w:rsidRPr="00197635">
              <w:t>185</w:t>
            </w:r>
          </w:p>
        </w:tc>
        <w:tc>
          <w:tcPr>
            <w:tcW w:w="2400" w:type="dxa"/>
          </w:tcPr>
          <w:p w14:paraId="3BA81208" w14:textId="77777777" w:rsidR="00742E59" w:rsidRPr="00197635" w:rsidRDefault="00742E59" w:rsidP="00742E59">
            <w:pPr>
              <w:pStyle w:val="TableText10"/>
            </w:pPr>
            <w:r w:rsidRPr="00197635">
              <w:t>417</w:t>
            </w:r>
          </w:p>
        </w:tc>
        <w:tc>
          <w:tcPr>
            <w:tcW w:w="3720" w:type="dxa"/>
          </w:tcPr>
          <w:p w14:paraId="39C88909" w14:textId="77777777" w:rsidR="00742E59" w:rsidRPr="00197635" w:rsidRDefault="00742E59" w:rsidP="00742E59">
            <w:pPr>
              <w:pStyle w:val="TableText10"/>
              <w:rPr>
                <w:rFonts w:asciiTheme="minorHAnsi" w:hAnsiTheme="minorHAnsi" w:cstheme="minorHAnsi"/>
              </w:rPr>
            </w:pPr>
            <w:r w:rsidRPr="00197635">
              <w:rPr>
                <w:lang w:eastAsia="en-AU"/>
              </w:rPr>
              <w:t>giving intelligent access program auditor access to records</w:t>
            </w:r>
          </w:p>
        </w:tc>
        <w:tc>
          <w:tcPr>
            <w:tcW w:w="1320" w:type="dxa"/>
          </w:tcPr>
          <w:p w14:paraId="5D3DE6B9" w14:textId="77777777" w:rsidR="00742E59" w:rsidRPr="00197635" w:rsidRDefault="00742E59" w:rsidP="00742E59">
            <w:pPr>
              <w:pStyle w:val="TableText10"/>
            </w:pPr>
            <w:r w:rsidRPr="00197635">
              <w:t>HVOP</w:t>
            </w:r>
          </w:p>
        </w:tc>
        <w:tc>
          <w:tcPr>
            <w:tcW w:w="1560" w:type="dxa"/>
          </w:tcPr>
          <w:p w14:paraId="2AC939D9" w14:textId="77777777" w:rsidR="00742E59" w:rsidRPr="00197635" w:rsidRDefault="00742E59" w:rsidP="00742E59">
            <w:pPr>
              <w:pStyle w:val="TableText10"/>
            </w:pPr>
            <w:r w:rsidRPr="00197635">
              <w:t>-</w:t>
            </w:r>
          </w:p>
        </w:tc>
        <w:tc>
          <w:tcPr>
            <w:tcW w:w="1200" w:type="dxa"/>
          </w:tcPr>
          <w:p w14:paraId="04BD103A" w14:textId="77777777" w:rsidR="00742E59" w:rsidRPr="00197635" w:rsidRDefault="00742E59" w:rsidP="00742E59">
            <w:pPr>
              <w:pStyle w:val="TableText10"/>
            </w:pPr>
            <w:r w:rsidRPr="00197635">
              <w:t>-</w:t>
            </w:r>
          </w:p>
        </w:tc>
      </w:tr>
      <w:tr w:rsidR="00742E59" w:rsidRPr="00197635" w14:paraId="3BA7F90C" w14:textId="77777777" w:rsidTr="00742E59">
        <w:trPr>
          <w:cantSplit/>
        </w:trPr>
        <w:tc>
          <w:tcPr>
            <w:tcW w:w="1200" w:type="dxa"/>
          </w:tcPr>
          <w:p w14:paraId="5E7BF3F3" w14:textId="32051AED" w:rsidR="00742E59" w:rsidRPr="00197635" w:rsidRDefault="00742E59" w:rsidP="00881DE8">
            <w:pPr>
              <w:pStyle w:val="TableText10"/>
            </w:pPr>
            <w:r w:rsidRPr="00197635">
              <w:t>186</w:t>
            </w:r>
          </w:p>
        </w:tc>
        <w:tc>
          <w:tcPr>
            <w:tcW w:w="2400" w:type="dxa"/>
          </w:tcPr>
          <w:p w14:paraId="544A94A2" w14:textId="77777777" w:rsidR="00742E59" w:rsidRPr="00197635" w:rsidRDefault="00742E59" w:rsidP="00742E59">
            <w:pPr>
              <w:pStyle w:val="TableText10"/>
            </w:pPr>
            <w:r w:rsidRPr="00197635">
              <w:t>419 (1)</w:t>
            </w:r>
          </w:p>
        </w:tc>
        <w:tc>
          <w:tcPr>
            <w:tcW w:w="3720" w:type="dxa"/>
          </w:tcPr>
          <w:p w14:paraId="4C34DF25" w14:textId="77777777" w:rsidR="00742E59" w:rsidRPr="00197635" w:rsidRDefault="00742E59" w:rsidP="00742E59">
            <w:pPr>
              <w:pStyle w:val="TableText10"/>
              <w:rPr>
                <w:rFonts w:asciiTheme="minorHAnsi" w:hAnsiTheme="minorHAnsi" w:cstheme="minorHAnsi"/>
              </w:rPr>
            </w:pPr>
            <w:r w:rsidRPr="00197635">
              <w:rPr>
                <w:lang w:eastAsia="en-AU"/>
              </w:rPr>
              <w:t>keeping record of use or disclosure of intelligent access program information</w:t>
            </w:r>
          </w:p>
        </w:tc>
        <w:tc>
          <w:tcPr>
            <w:tcW w:w="1320" w:type="dxa"/>
          </w:tcPr>
          <w:p w14:paraId="2361758B" w14:textId="77777777" w:rsidR="00742E59" w:rsidRPr="00197635" w:rsidRDefault="00742E59" w:rsidP="00742E59">
            <w:pPr>
              <w:pStyle w:val="TableText10"/>
            </w:pPr>
            <w:r w:rsidRPr="00197635">
              <w:t>HVOP</w:t>
            </w:r>
          </w:p>
        </w:tc>
        <w:tc>
          <w:tcPr>
            <w:tcW w:w="1560" w:type="dxa"/>
          </w:tcPr>
          <w:p w14:paraId="6CE72CEF" w14:textId="77777777" w:rsidR="00742E59" w:rsidRPr="00197635" w:rsidRDefault="00742E59" w:rsidP="00742E59">
            <w:pPr>
              <w:pStyle w:val="TableText10"/>
            </w:pPr>
            <w:r w:rsidRPr="00197635">
              <w:t>-</w:t>
            </w:r>
          </w:p>
        </w:tc>
        <w:tc>
          <w:tcPr>
            <w:tcW w:w="1200" w:type="dxa"/>
          </w:tcPr>
          <w:p w14:paraId="7BB3CC0D" w14:textId="77777777" w:rsidR="00742E59" w:rsidRPr="00197635" w:rsidRDefault="00742E59" w:rsidP="00742E59">
            <w:pPr>
              <w:pStyle w:val="TableText10"/>
            </w:pPr>
            <w:r w:rsidRPr="00197635">
              <w:t>-</w:t>
            </w:r>
          </w:p>
        </w:tc>
      </w:tr>
      <w:tr w:rsidR="00742E59" w:rsidRPr="00197635" w14:paraId="640AEC53" w14:textId="77777777" w:rsidTr="00742E59">
        <w:trPr>
          <w:cantSplit/>
        </w:trPr>
        <w:tc>
          <w:tcPr>
            <w:tcW w:w="1200" w:type="dxa"/>
          </w:tcPr>
          <w:p w14:paraId="360A119C" w14:textId="37B68FAF" w:rsidR="00742E59" w:rsidRPr="00197635" w:rsidRDefault="00742E59" w:rsidP="00881DE8">
            <w:pPr>
              <w:pStyle w:val="TableText10"/>
            </w:pPr>
            <w:r w:rsidRPr="00197635">
              <w:lastRenderedPageBreak/>
              <w:t>187</w:t>
            </w:r>
          </w:p>
        </w:tc>
        <w:tc>
          <w:tcPr>
            <w:tcW w:w="2400" w:type="dxa"/>
          </w:tcPr>
          <w:p w14:paraId="3B5255C1" w14:textId="77777777" w:rsidR="00742E59" w:rsidRPr="00197635" w:rsidRDefault="00742E59" w:rsidP="00742E59">
            <w:pPr>
              <w:pStyle w:val="TableText10"/>
            </w:pPr>
            <w:r w:rsidRPr="00197635">
              <w:t>419 (3)</w:t>
            </w:r>
          </w:p>
        </w:tc>
        <w:tc>
          <w:tcPr>
            <w:tcW w:w="3720" w:type="dxa"/>
          </w:tcPr>
          <w:p w14:paraId="60B09CE9" w14:textId="77777777" w:rsidR="00742E59" w:rsidRPr="00197635" w:rsidRDefault="00742E59" w:rsidP="00742E59">
            <w:pPr>
              <w:pStyle w:val="TableText10"/>
              <w:rPr>
                <w:rFonts w:asciiTheme="minorHAnsi" w:hAnsiTheme="minorHAnsi" w:cstheme="minorHAnsi"/>
              </w:rPr>
            </w:pPr>
            <w:r w:rsidRPr="00197635">
              <w:rPr>
                <w:lang w:eastAsia="en-AU"/>
              </w:rPr>
              <w:t>keeping record of use or disclosure of intelligent access program information</w:t>
            </w:r>
          </w:p>
        </w:tc>
        <w:tc>
          <w:tcPr>
            <w:tcW w:w="1320" w:type="dxa"/>
          </w:tcPr>
          <w:p w14:paraId="728081A4" w14:textId="77777777" w:rsidR="00742E59" w:rsidRPr="00197635" w:rsidRDefault="00742E59" w:rsidP="00742E59">
            <w:pPr>
              <w:pStyle w:val="TableText10"/>
            </w:pPr>
            <w:r w:rsidRPr="00197635">
              <w:t>HVOP</w:t>
            </w:r>
          </w:p>
        </w:tc>
        <w:tc>
          <w:tcPr>
            <w:tcW w:w="1560" w:type="dxa"/>
          </w:tcPr>
          <w:p w14:paraId="46FA591A" w14:textId="77777777" w:rsidR="00742E59" w:rsidRPr="00197635" w:rsidRDefault="00742E59" w:rsidP="00742E59">
            <w:pPr>
              <w:pStyle w:val="TableText10"/>
            </w:pPr>
            <w:r w:rsidRPr="00197635">
              <w:t>-</w:t>
            </w:r>
          </w:p>
        </w:tc>
        <w:tc>
          <w:tcPr>
            <w:tcW w:w="1200" w:type="dxa"/>
          </w:tcPr>
          <w:p w14:paraId="0D392346" w14:textId="77777777" w:rsidR="00742E59" w:rsidRPr="00197635" w:rsidRDefault="00742E59" w:rsidP="00742E59">
            <w:pPr>
              <w:pStyle w:val="TableText10"/>
            </w:pPr>
            <w:r w:rsidRPr="00197635">
              <w:t>-</w:t>
            </w:r>
          </w:p>
        </w:tc>
      </w:tr>
      <w:tr w:rsidR="00742E59" w:rsidRPr="00197635" w14:paraId="5502A5E6" w14:textId="77777777" w:rsidTr="00742E59">
        <w:trPr>
          <w:cantSplit/>
        </w:trPr>
        <w:tc>
          <w:tcPr>
            <w:tcW w:w="1200" w:type="dxa"/>
          </w:tcPr>
          <w:p w14:paraId="12191953" w14:textId="39746B89" w:rsidR="00742E59" w:rsidRPr="00197635" w:rsidRDefault="00742E59" w:rsidP="00881DE8">
            <w:pPr>
              <w:pStyle w:val="TableText10"/>
            </w:pPr>
            <w:r w:rsidRPr="00197635">
              <w:t>188</w:t>
            </w:r>
          </w:p>
        </w:tc>
        <w:tc>
          <w:tcPr>
            <w:tcW w:w="2400" w:type="dxa"/>
          </w:tcPr>
          <w:p w14:paraId="67ED5194" w14:textId="77777777" w:rsidR="00742E59" w:rsidRPr="00197635" w:rsidRDefault="00742E59" w:rsidP="00742E59">
            <w:pPr>
              <w:pStyle w:val="TableText10"/>
            </w:pPr>
            <w:r w:rsidRPr="00197635">
              <w:t>420 (2)</w:t>
            </w:r>
          </w:p>
        </w:tc>
        <w:tc>
          <w:tcPr>
            <w:tcW w:w="3720" w:type="dxa"/>
          </w:tcPr>
          <w:p w14:paraId="165F7F19" w14:textId="77777777" w:rsidR="00742E59" w:rsidRPr="00197635" w:rsidRDefault="00742E59" w:rsidP="00742E59">
            <w:pPr>
              <w:pStyle w:val="TableText10"/>
              <w:rPr>
                <w:rFonts w:asciiTheme="minorHAnsi" w:hAnsiTheme="minorHAnsi" w:cstheme="minorHAnsi"/>
              </w:rPr>
            </w:pPr>
            <w:r w:rsidRPr="00197635">
              <w:rPr>
                <w:lang w:eastAsia="en-AU"/>
              </w:rPr>
              <w:t>keeping noncompliance report etc</w:t>
            </w:r>
          </w:p>
        </w:tc>
        <w:tc>
          <w:tcPr>
            <w:tcW w:w="1320" w:type="dxa"/>
          </w:tcPr>
          <w:p w14:paraId="689B9DDF" w14:textId="77777777" w:rsidR="00742E59" w:rsidRPr="00197635" w:rsidRDefault="00742E59" w:rsidP="00742E59">
            <w:pPr>
              <w:pStyle w:val="TableText10"/>
            </w:pPr>
            <w:r w:rsidRPr="00197635">
              <w:t>HVOP</w:t>
            </w:r>
          </w:p>
        </w:tc>
        <w:tc>
          <w:tcPr>
            <w:tcW w:w="1560" w:type="dxa"/>
          </w:tcPr>
          <w:p w14:paraId="35047244" w14:textId="77777777" w:rsidR="00742E59" w:rsidRPr="00197635" w:rsidRDefault="00742E59" w:rsidP="00742E59">
            <w:pPr>
              <w:pStyle w:val="TableText10"/>
            </w:pPr>
            <w:r w:rsidRPr="00197635">
              <w:t>-</w:t>
            </w:r>
          </w:p>
        </w:tc>
        <w:tc>
          <w:tcPr>
            <w:tcW w:w="1200" w:type="dxa"/>
          </w:tcPr>
          <w:p w14:paraId="06A07705" w14:textId="77777777" w:rsidR="00742E59" w:rsidRPr="00197635" w:rsidRDefault="00742E59" w:rsidP="00742E59">
            <w:pPr>
              <w:pStyle w:val="TableText10"/>
            </w:pPr>
            <w:r w:rsidRPr="00197635">
              <w:t>-</w:t>
            </w:r>
          </w:p>
        </w:tc>
      </w:tr>
      <w:tr w:rsidR="00742E59" w:rsidRPr="00197635" w14:paraId="7895F72B" w14:textId="77777777" w:rsidTr="00742E59">
        <w:trPr>
          <w:cantSplit/>
        </w:trPr>
        <w:tc>
          <w:tcPr>
            <w:tcW w:w="1200" w:type="dxa"/>
          </w:tcPr>
          <w:p w14:paraId="61A35367" w14:textId="3C22204C" w:rsidR="00742E59" w:rsidRPr="00197635" w:rsidRDefault="00742E59" w:rsidP="00881DE8">
            <w:pPr>
              <w:pStyle w:val="TableText10"/>
            </w:pPr>
            <w:r w:rsidRPr="00197635">
              <w:t>189</w:t>
            </w:r>
          </w:p>
        </w:tc>
        <w:tc>
          <w:tcPr>
            <w:tcW w:w="2400" w:type="dxa"/>
          </w:tcPr>
          <w:p w14:paraId="51C37101" w14:textId="77777777" w:rsidR="00742E59" w:rsidRPr="00197635" w:rsidRDefault="00742E59" w:rsidP="00742E59">
            <w:pPr>
              <w:pStyle w:val="TableText10"/>
            </w:pPr>
            <w:r w:rsidRPr="00197635">
              <w:t>421 (1)</w:t>
            </w:r>
          </w:p>
        </w:tc>
        <w:tc>
          <w:tcPr>
            <w:tcW w:w="3720" w:type="dxa"/>
          </w:tcPr>
          <w:p w14:paraId="51D3245B" w14:textId="77777777" w:rsidR="00742E59" w:rsidRPr="00197635" w:rsidRDefault="00742E59" w:rsidP="00742E59">
            <w:pPr>
              <w:pStyle w:val="TableText10"/>
              <w:rPr>
                <w:rFonts w:asciiTheme="minorHAnsi" w:hAnsiTheme="minorHAnsi" w:cstheme="minorHAnsi"/>
              </w:rPr>
            </w:pPr>
            <w:r w:rsidRPr="00197635">
              <w:rPr>
                <w:lang w:eastAsia="en-AU"/>
              </w:rPr>
              <w:t>destroying intelligent access program information etc</w:t>
            </w:r>
          </w:p>
        </w:tc>
        <w:tc>
          <w:tcPr>
            <w:tcW w:w="1320" w:type="dxa"/>
          </w:tcPr>
          <w:p w14:paraId="2C268D9A" w14:textId="77777777" w:rsidR="00742E59" w:rsidRPr="00197635" w:rsidRDefault="00742E59" w:rsidP="00742E59">
            <w:pPr>
              <w:pStyle w:val="TableText10"/>
            </w:pPr>
            <w:r w:rsidRPr="00197635">
              <w:t>HVOP</w:t>
            </w:r>
          </w:p>
        </w:tc>
        <w:tc>
          <w:tcPr>
            <w:tcW w:w="1560" w:type="dxa"/>
          </w:tcPr>
          <w:p w14:paraId="5E131EEA" w14:textId="77777777" w:rsidR="00742E59" w:rsidRPr="00197635" w:rsidRDefault="00742E59" w:rsidP="00742E59">
            <w:pPr>
              <w:pStyle w:val="TableText10"/>
            </w:pPr>
            <w:r w:rsidRPr="00197635">
              <w:t>-</w:t>
            </w:r>
          </w:p>
        </w:tc>
        <w:tc>
          <w:tcPr>
            <w:tcW w:w="1200" w:type="dxa"/>
          </w:tcPr>
          <w:p w14:paraId="1E95EC46" w14:textId="77777777" w:rsidR="00742E59" w:rsidRPr="00197635" w:rsidRDefault="00742E59" w:rsidP="00742E59">
            <w:pPr>
              <w:pStyle w:val="TableText10"/>
            </w:pPr>
            <w:r w:rsidRPr="00197635">
              <w:t>-</w:t>
            </w:r>
          </w:p>
        </w:tc>
      </w:tr>
      <w:tr w:rsidR="00742E59" w:rsidRPr="00197635" w14:paraId="46F16CD1" w14:textId="77777777" w:rsidTr="00742E59">
        <w:trPr>
          <w:cantSplit/>
        </w:trPr>
        <w:tc>
          <w:tcPr>
            <w:tcW w:w="1200" w:type="dxa"/>
          </w:tcPr>
          <w:p w14:paraId="2C38203D" w14:textId="74CAB74A" w:rsidR="00742E59" w:rsidRPr="00197635" w:rsidRDefault="00742E59" w:rsidP="00881DE8">
            <w:pPr>
              <w:pStyle w:val="TableText10"/>
            </w:pPr>
            <w:r w:rsidRPr="00197635">
              <w:t>190</w:t>
            </w:r>
          </w:p>
        </w:tc>
        <w:tc>
          <w:tcPr>
            <w:tcW w:w="2400" w:type="dxa"/>
          </w:tcPr>
          <w:p w14:paraId="00398221" w14:textId="77777777" w:rsidR="00742E59" w:rsidRPr="00197635" w:rsidRDefault="00742E59" w:rsidP="00742E59">
            <w:pPr>
              <w:pStyle w:val="TableText10"/>
            </w:pPr>
            <w:r w:rsidRPr="00197635">
              <w:t>422 (2)</w:t>
            </w:r>
          </w:p>
        </w:tc>
        <w:tc>
          <w:tcPr>
            <w:tcW w:w="3720" w:type="dxa"/>
          </w:tcPr>
          <w:p w14:paraId="3941E7C8" w14:textId="77777777" w:rsidR="00742E59" w:rsidRPr="00197635" w:rsidRDefault="00742E59" w:rsidP="00742E59">
            <w:pPr>
              <w:pStyle w:val="TableText10"/>
              <w:rPr>
                <w:rFonts w:asciiTheme="minorHAnsi" w:hAnsiTheme="minorHAnsi" w:cstheme="minorHAnsi"/>
              </w:rPr>
            </w:pPr>
            <w:r w:rsidRPr="00197635">
              <w:rPr>
                <w:lang w:eastAsia="en-AU"/>
              </w:rPr>
              <w:t>reporting relevant contraventions to regulator</w:t>
            </w:r>
          </w:p>
        </w:tc>
        <w:tc>
          <w:tcPr>
            <w:tcW w:w="1320" w:type="dxa"/>
          </w:tcPr>
          <w:p w14:paraId="3065BB8D" w14:textId="77777777" w:rsidR="00742E59" w:rsidRPr="00197635" w:rsidRDefault="00742E59" w:rsidP="00742E59">
            <w:pPr>
              <w:pStyle w:val="TableText10"/>
            </w:pPr>
            <w:r w:rsidRPr="00197635">
              <w:t>HVOP</w:t>
            </w:r>
          </w:p>
        </w:tc>
        <w:tc>
          <w:tcPr>
            <w:tcW w:w="1560" w:type="dxa"/>
          </w:tcPr>
          <w:p w14:paraId="49D8D48F" w14:textId="77777777" w:rsidR="00742E59" w:rsidRPr="00197635" w:rsidRDefault="00742E59" w:rsidP="00742E59">
            <w:pPr>
              <w:pStyle w:val="TableText10"/>
            </w:pPr>
            <w:r w:rsidRPr="00197635">
              <w:t>-</w:t>
            </w:r>
          </w:p>
        </w:tc>
        <w:tc>
          <w:tcPr>
            <w:tcW w:w="1200" w:type="dxa"/>
          </w:tcPr>
          <w:p w14:paraId="1E5F3E9A" w14:textId="77777777" w:rsidR="00742E59" w:rsidRPr="00197635" w:rsidRDefault="00742E59" w:rsidP="00742E59">
            <w:pPr>
              <w:pStyle w:val="TableText10"/>
            </w:pPr>
            <w:r w:rsidRPr="00197635">
              <w:t>-</w:t>
            </w:r>
          </w:p>
        </w:tc>
      </w:tr>
      <w:tr w:rsidR="00742E59" w:rsidRPr="00197635" w14:paraId="02BA5A59" w14:textId="77777777" w:rsidTr="00742E59">
        <w:trPr>
          <w:cantSplit/>
        </w:trPr>
        <w:tc>
          <w:tcPr>
            <w:tcW w:w="1200" w:type="dxa"/>
          </w:tcPr>
          <w:p w14:paraId="36E863B8" w14:textId="4AFC063D" w:rsidR="00742E59" w:rsidRPr="00197635" w:rsidRDefault="00742E59" w:rsidP="00881DE8">
            <w:pPr>
              <w:pStyle w:val="TableText10"/>
            </w:pPr>
            <w:r w:rsidRPr="00197635">
              <w:t>191</w:t>
            </w:r>
          </w:p>
        </w:tc>
        <w:tc>
          <w:tcPr>
            <w:tcW w:w="2400" w:type="dxa"/>
          </w:tcPr>
          <w:p w14:paraId="0C4662DD" w14:textId="77777777" w:rsidR="00742E59" w:rsidRPr="00197635" w:rsidRDefault="00742E59" w:rsidP="00742E59">
            <w:pPr>
              <w:pStyle w:val="TableText10"/>
            </w:pPr>
            <w:r w:rsidRPr="00197635">
              <w:t>423 (1)</w:t>
            </w:r>
          </w:p>
        </w:tc>
        <w:tc>
          <w:tcPr>
            <w:tcW w:w="3720" w:type="dxa"/>
          </w:tcPr>
          <w:p w14:paraId="034B63AC" w14:textId="77777777" w:rsidR="00742E59" w:rsidRPr="00197635" w:rsidRDefault="00742E59" w:rsidP="00742E59">
            <w:pPr>
              <w:pStyle w:val="TableText10"/>
              <w:rPr>
                <w:rFonts w:asciiTheme="minorHAnsi" w:hAnsiTheme="minorHAnsi" w:cstheme="minorHAnsi"/>
              </w:rPr>
            </w:pPr>
            <w:r w:rsidRPr="00197635">
              <w:rPr>
                <w:lang w:eastAsia="en-AU"/>
              </w:rPr>
              <w:t>reporting tampering or suspected tampering with approved intelligent transport system</w:t>
            </w:r>
          </w:p>
        </w:tc>
        <w:tc>
          <w:tcPr>
            <w:tcW w:w="1320" w:type="dxa"/>
          </w:tcPr>
          <w:p w14:paraId="7E3B777A" w14:textId="77777777" w:rsidR="00742E59" w:rsidRPr="00197635" w:rsidRDefault="00742E59" w:rsidP="00742E59">
            <w:pPr>
              <w:pStyle w:val="TableText10"/>
            </w:pPr>
            <w:r w:rsidRPr="00197635">
              <w:t>HVOP</w:t>
            </w:r>
          </w:p>
        </w:tc>
        <w:tc>
          <w:tcPr>
            <w:tcW w:w="1560" w:type="dxa"/>
          </w:tcPr>
          <w:p w14:paraId="4A6373CA" w14:textId="77777777" w:rsidR="00742E59" w:rsidRPr="00197635" w:rsidRDefault="00742E59" w:rsidP="00742E59">
            <w:pPr>
              <w:pStyle w:val="TableText10"/>
            </w:pPr>
            <w:r w:rsidRPr="00197635">
              <w:t>-</w:t>
            </w:r>
          </w:p>
        </w:tc>
        <w:tc>
          <w:tcPr>
            <w:tcW w:w="1200" w:type="dxa"/>
          </w:tcPr>
          <w:p w14:paraId="645DEF83" w14:textId="77777777" w:rsidR="00742E59" w:rsidRPr="00197635" w:rsidRDefault="00742E59" w:rsidP="00742E59">
            <w:pPr>
              <w:pStyle w:val="TableText10"/>
            </w:pPr>
            <w:r w:rsidRPr="00197635">
              <w:t>-</w:t>
            </w:r>
          </w:p>
        </w:tc>
      </w:tr>
      <w:tr w:rsidR="00742E59" w:rsidRPr="00197635" w14:paraId="780B3B7B" w14:textId="77777777" w:rsidTr="00742E59">
        <w:trPr>
          <w:cantSplit/>
        </w:trPr>
        <w:tc>
          <w:tcPr>
            <w:tcW w:w="1200" w:type="dxa"/>
          </w:tcPr>
          <w:p w14:paraId="4228AF12" w14:textId="1CF0635A" w:rsidR="00742E59" w:rsidRPr="00197635" w:rsidRDefault="00742E59" w:rsidP="00881DE8">
            <w:pPr>
              <w:pStyle w:val="TableText10"/>
            </w:pPr>
            <w:r w:rsidRPr="00197635">
              <w:t>192</w:t>
            </w:r>
          </w:p>
        </w:tc>
        <w:tc>
          <w:tcPr>
            <w:tcW w:w="2400" w:type="dxa"/>
          </w:tcPr>
          <w:p w14:paraId="2DD11BDC" w14:textId="77777777" w:rsidR="00742E59" w:rsidRPr="00197635" w:rsidRDefault="00742E59" w:rsidP="00742E59">
            <w:pPr>
              <w:pStyle w:val="TableText10"/>
            </w:pPr>
            <w:r w:rsidRPr="00197635">
              <w:t>423 (2)</w:t>
            </w:r>
          </w:p>
        </w:tc>
        <w:tc>
          <w:tcPr>
            <w:tcW w:w="3720" w:type="dxa"/>
          </w:tcPr>
          <w:p w14:paraId="4A269AFE" w14:textId="77777777" w:rsidR="00742E59" w:rsidRPr="00197635" w:rsidRDefault="00742E59" w:rsidP="00742E59">
            <w:pPr>
              <w:pStyle w:val="TableText10"/>
              <w:rPr>
                <w:rFonts w:asciiTheme="minorHAnsi" w:hAnsiTheme="minorHAnsi" w:cstheme="minorHAnsi"/>
              </w:rPr>
            </w:pPr>
            <w:r w:rsidRPr="00197635">
              <w:rPr>
                <w:lang w:eastAsia="en-AU"/>
              </w:rPr>
              <w:t>reporting tampering or suspected tampering with approved intelligent transport system</w:t>
            </w:r>
          </w:p>
        </w:tc>
        <w:tc>
          <w:tcPr>
            <w:tcW w:w="1320" w:type="dxa"/>
          </w:tcPr>
          <w:p w14:paraId="4614D478" w14:textId="77777777" w:rsidR="00742E59" w:rsidRPr="00197635" w:rsidRDefault="00742E59" w:rsidP="00742E59">
            <w:pPr>
              <w:pStyle w:val="TableText10"/>
            </w:pPr>
            <w:r w:rsidRPr="00197635">
              <w:t>HVOP</w:t>
            </w:r>
          </w:p>
        </w:tc>
        <w:tc>
          <w:tcPr>
            <w:tcW w:w="1560" w:type="dxa"/>
          </w:tcPr>
          <w:p w14:paraId="2827E366" w14:textId="77777777" w:rsidR="00742E59" w:rsidRPr="00197635" w:rsidRDefault="00742E59" w:rsidP="00742E59">
            <w:pPr>
              <w:pStyle w:val="TableText10"/>
            </w:pPr>
            <w:r w:rsidRPr="00197635">
              <w:t>-</w:t>
            </w:r>
          </w:p>
        </w:tc>
        <w:tc>
          <w:tcPr>
            <w:tcW w:w="1200" w:type="dxa"/>
          </w:tcPr>
          <w:p w14:paraId="1D4B97CC" w14:textId="77777777" w:rsidR="00742E59" w:rsidRPr="00197635" w:rsidRDefault="00742E59" w:rsidP="00742E59">
            <w:pPr>
              <w:pStyle w:val="TableText10"/>
            </w:pPr>
            <w:r w:rsidRPr="00197635">
              <w:t>-</w:t>
            </w:r>
          </w:p>
        </w:tc>
      </w:tr>
      <w:tr w:rsidR="00742E59" w:rsidRPr="00197635" w14:paraId="7E49E615" w14:textId="77777777" w:rsidTr="00742E59">
        <w:trPr>
          <w:cantSplit/>
        </w:trPr>
        <w:tc>
          <w:tcPr>
            <w:tcW w:w="1200" w:type="dxa"/>
          </w:tcPr>
          <w:p w14:paraId="61F5DDBC" w14:textId="05909D40" w:rsidR="00742E59" w:rsidRPr="00197635" w:rsidRDefault="00742E59" w:rsidP="00881DE8">
            <w:pPr>
              <w:pStyle w:val="TableText10"/>
            </w:pPr>
            <w:r w:rsidRPr="00197635">
              <w:lastRenderedPageBreak/>
              <w:t>193</w:t>
            </w:r>
          </w:p>
        </w:tc>
        <w:tc>
          <w:tcPr>
            <w:tcW w:w="2400" w:type="dxa"/>
          </w:tcPr>
          <w:p w14:paraId="30485F79" w14:textId="77777777" w:rsidR="00742E59" w:rsidRPr="00197635" w:rsidRDefault="00742E59" w:rsidP="00742E59">
            <w:pPr>
              <w:pStyle w:val="TableText10"/>
            </w:pPr>
            <w:r w:rsidRPr="00197635">
              <w:t>424 (1)</w:t>
            </w:r>
          </w:p>
        </w:tc>
        <w:tc>
          <w:tcPr>
            <w:tcW w:w="3720" w:type="dxa"/>
          </w:tcPr>
          <w:p w14:paraId="63836731" w14:textId="77777777" w:rsidR="00742E59" w:rsidRPr="00197635" w:rsidRDefault="00742E59" w:rsidP="00742E59">
            <w:pPr>
              <w:pStyle w:val="TableText10"/>
              <w:rPr>
                <w:rFonts w:asciiTheme="minorHAnsi" w:hAnsiTheme="minorHAnsi" w:cstheme="minorHAnsi"/>
              </w:rPr>
            </w:pPr>
            <w:r w:rsidRPr="00197635">
              <w:rPr>
                <w:lang w:eastAsia="en-AU"/>
              </w:rPr>
              <w:t>restriction on disclosing information about tampering or suspected tampering with approved intelligent transport system</w:t>
            </w:r>
          </w:p>
        </w:tc>
        <w:tc>
          <w:tcPr>
            <w:tcW w:w="1320" w:type="dxa"/>
          </w:tcPr>
          <w:p w14:paraId="431AB285" w14:textId="77777777" w:rsidR="00742E59" w:rsidRPr="00197635" w:rsidRDefault="00742E59" w:rsidP="00742E59">
            <w:pPr>
              <w:pStyle w:val="TableText10"/>
            </w:pPr>
            <w:r w:rsidRPr="00197635">
              <w:t>HVOP</w:t>
            </w:r>
          </w:p>
        </w:tc>
        <w:tc>
          <w:tcPr>
            <w:tcW w:w="1560" w:type="dxa"/>
          </w:tcPr>
          <w:p w14:paraId="723F6B7C" w14:textId="77777777" w:rsidR="00742E59" w:rsidRPr="00197635" w:rsidRDefault="00742E59" w:rsidP="00742E59">
            <w:pPr>
              <w:pStyle w:val="TableText10"/>
            </w:pPr>
            <w:r w:rsidRPr="00197635">
              <w:t>-</w:t>
            </w:r>
          </w:p>
        </w:tc>
        <w:tc>
          <w:tcPr>
            <w:tcW w:w="1200" w:type="dxa"/>
          </w:tcPr>
          <w:p w14:paraId="060B65B8" w14:textId="77777777" w:rsidR="00742E59" w:rsidRPr="00197635" w:rsidRDefault="00742E59" w:rsidP="00742E59">
            <w:pPr>
              <w:pStyle w:val="TableText10"/>
            </w:pPr>
            <w:r w:rsidRPr="00197635">
              <w:t>-</w:t>
            </w:r>
          </w:p>
        </w:tc>
      </w:tr>
      <w:tr w:rsidR="00742E59" w:rsidRPr="00197635" w14:paraId="6ADF402F" w14:textId="77777777" w:rsidTr="00742E59">
        <w:trPr>
          <w:cantSplit/>
        </w:trPr>
        <w:tc>
          <w:tcPr>
            <w:tcW w:w="1200" w:type="dxa"/>
          </w:tcPr>
          <w:p w14:paraId="740CB434" w14:textId="5684EFED" w:rsidR="00742E59" w:rsidRPr="00197635" w:rsidRDefault="00742E59" w:rsidP="00881DE8">
            <w:pPr>
              <w:pStyle w:val="TableText10"/>
            </w:pPr>
            <w:r w:rsidRPr="00197635">
              <w:t>194</w:t>
            </w:r>
          </w:p>
        </w:tc>
        <w:tc>
          <w:tcPr>
            <w:tcW w:w="2400" w:type="dxa"/>
          </w:tcPr>
          <w:p w14:paraId="266A2368" w14:textId="77777777" w:rsidR="00742E59" w:rsidRPr="00197635" w:rsidRDefault="00742E59" w:rsidP="00742E59">
            <w:pPr>
              <w:pStyle w:val="TableText10"/>
            </w:pPr>
            <w:r w:rsidRPr="00197635">
              <w:t>424 (3)</w:t>
            </w:r>
          </w:p>
        </w:tc>
        <w:tc>
          <w:tcPr>
            <w:tcW w:w="3720" w:type="dxa"/>
          </w:tcPr>
          <w:p w14:paraId="50DD11A4" w14:textId="77777777" w:rsidR="00742E59" w:rsidRPr="00197635" w:rsidRDefault="00742E59" w:rsidP="00742E59">
            <w:pPr>
              <w:pStyle w:val="TableText10"/>
              <w:rPr>
                <w:rFonts w:asciiTheme="minorHAnsi" w:hAnsiTheme="minorHAnsi" w:cstheme="minorHAnsi"/>
              </w:rPr>
            </w:pPr>
            <w:r w:rsidRPr="00197635">
              <w:rPr>
                <w:lang w:eastAsia="en-AU"/>
              </w:rPr>
              <w:t>restriction on disclosing information about tampering or suspected tampering with approved intelligent transport system</w:t>
            </w:r>
          </w:p>
        </w:tc>
        <w:tc>
          <w:tcPr>
            <w:tcW w:w="1320" w:type="dxa"/>
          </w:tcPr>
          <w:p w14:paraId="4BFA97A5" w14:textId="77777777" w:rsidR="00742E59" w:rsidRPr="00197635" w:rsidRDefault="00742E59" w:rsidP="00742E59">
            <w:pPr>
              <w:pStyle w:val="TableText10"/>
            </w:pPr>
            <w:r w:rsidRPr="00197635">
              <w:t>HVOP</w:t>
            </w:r>
          </w:p>
        </w:tc>
        <w:tc>
          <w:tcPr>
            <w:tcW w:w="1560" w:type="dxa"/>
          </w:tcPr>
          <w:p w14:paraId="67987153" w14:textId="77777777" w:rsidR="00742E59" w:rsidRPr="00197635" w:rsidRDefault="00742E59" w:rsidP="00742E59">
            <w:pPr>
              <w:pStyle w:val="TableText10"/>
            </w:pPr>
            <w:r w:rsidRPr="00197635">
              <w:t>-</w:t>
            </w:r>
          </w:p>
        </w:tc>
        <w:tc>
          <w:tcPr>
            <w:tcW w:w="1200" w:type="dxa"/>
          </w:tcPr>
          <w:p w14:paraId="5E407BEE" w14:textId="77777777" w:rsidR="00742E59" w:rsidRPr="00197635" w:rsidRDefault="00742E59" w:rsidP="00742E59">
            <w:pPr>
              <w:pStyle w:val="TableText10"/>
            </w:pPr>
            <w:r w:rsidRPr="00197635">
              <w:t>-</w:t>
            </w:r>
          </w:p>
        </w:tc>
      </w:tr>
      <w:tr w:rsidR="00742E59" w:rsidRPr="00197635" w14:paraId="79E8DA4E" w14:textId="77777777" w:rsidTr="00742E59">
        <w:trPr>
          <w:cantSplit/>
        </w:trPr>
        <w:tc>
          <w:tcPr>
            <w:tcW w:w="1200" w:type="dxa"/>
          </w:tcPr>
          <w:p w14:paraId="11AE4C67" w14:textId="7A554C9A" w:rsidR="00742E59" w:rsidRPr="00197635" w:rsidRDefault="00742E59" w:rsidP="00881DE8">
            <w:pPr>
              <w:pStyle w:val="TableText10"/>
            </w:pPr>
            <w:r w:rsidRPr="00197635">
              <w:t>195</w:t>
            </w:r>
          </w:p>
        </w:tc>
        <w:tc>
          <w:tcPr>
            <w:tcW w:w="2400" w:type="dxa"/>
          </w:tcPr>
          <w:p w14:paraId="66B5D2AC" w14:textId="77777777" w:rsidR="00742E59" w:rsidRPr="00197635" w:rsidRDefault="00742E59" w:rsidP="00742E59">
            <w:pPr>
              <w:pStyle w:val="TableText10"/>
            </w:pPr>
            <w:r w:rsidRPr="00197635">
              <w:t>424 (4)</w:t>
            </w:r>
          </w:p>
        </w:tc>
        <w:tc>
          <w:tcPr>
            <w:tcW w:w="3720" w:type="dxa"/>
          </w:tcPr>
          <w:p w14:paraId="686006B8" w14:textId="77777777" w:rsidR="00742E59" w:rsidRPr="00197635" w:rsidRDefault="00742E59" w:rsidP="00742E59">
            <w:pPr>
              <w:pStyle w:val="TableText10"/>
              <w:rPr>
                <w:rFonts w:asciiTheme="minorHAnsi" w:hAnsiTheme="minorHAnsi" w:cstheme="minorHAnsi"/>
              </w:rPr>
            </w:pPr>
            <w:r w:rsidRPr="00197635">
              <w:rPr>
                <w:lang w:eastAsia="en-AU"/>
              </w:rPr>
              <w:t>restriction on disclosing information about tampering or suspected tampering with approved intelligent transport system</w:t>
            </w:r>
          </w:p>
        </w:tc>
        <w:tc>
          <w:tcPr>
            <w:tcW w:w="1320" w:type="dxa"/>
          </w:tcPr>
          <w:p w14:paraId="46EEB2CF" w14:textId="77777777" w:rsidR="00742E59" w:rsidRPr="00197635" w:rsidRDefault="00742E59" w:rsidP="00742E59">
            <w:pPr>
              <w:pStyle w:val="TableText10"/>
            </w:pPr>
            <w:r w:rsidRPr="00197635">
              <w:t>HVOP</w:t>
            </w:r>
          </w:p>
        </w:tc>
        <w:tc>
          <w:tcPr>
            <w:tcW w:w="1560" w:type="dxa"/>
          </w:tcPr>
          <w:p w14:paraId="4E4E939A" w14:textId="77777777" w:rsidR="00742E59" w:rsidRPr="00197635" w:rsidRDefault="00742E59" w:rsidP="00742E59">
            <w:pPr>
              <w:pStyle w:val="TableText10"/>
            </w:pPr>
            <w:r w:rsidRPr="00197635">
              <w:t>-</w:t>
            </w:r>
          </w:p>
        </w:tc>
        <w:tc>
          <w:tcPr>
            <w:tcW w:w="1200" w:type="dxa"/>
          </w:tcPr>
          <w:p w14:paraId="37816412" w14:textId="77777777" w:rsidR="00742E59" w:rsidRPr="00197635" w:rsidRDefault="00742E59" w:rsidP="00742E59">
            <w:pPr>
              <w:pStyle w:val="TableText10"/>
            </w:pPr>
            <w:r w:rsidRPr="00197635">
              <w:t>-</w:t>
            </w:r>
          </w:p>
        </w:tc>
      </w:tr>
      <w:tr w:rsidR="00742E59" w:rsidRPr="00197635" w14:paraId="7FD9E803" w14:textId="77777777" w:rsidTr="00742E59">
        <w:trPr>
          <w:cantSplit/>
        </w:trPr>
        <w:tc>
          <w:tcPr>
            <w:tcW w:w="1200" w:type="dxa"/>
          </w:tcPr>
          <w:p w14:paraId="750BE562" w14:textId="2591F844" w:rsidR="00742E59" w:rsidRPr="00197635" w:rsidRDefault="00742E59" w:rsidP="00881DE8">
            <w:pPr>
              <w:pStyle w:val="TableText10"/>
            </w:pPr>
            <w:r w:rsidRPr="00197635">
              <w:t>196</w:t>
            </w:r>
          </w:p>
        </w:tc>
        <w:tc>
          <w:tcPr>
            <w:tcW w:w="2400" w:type="dxa"/>
          </w:tcPr>
          <w:p w14:paraId="646BD4F7" w14:textId="77777777" w:rsidR="00742E59" w:rsidRPr="00197635" w:rsidRDefault="00742E59" w:rsidP="00742E59">
            <w:pPr>
              <w:pStyle w:val="TableText10"/>
            </w:pPr>
            <w:r w:rsidRPr="00197635">
              <w:t>427 (1)</w:t>
            </w:r>
          </w:p>
        </w:tc>
        <w:tc>
          <w:tcPr>
            <w:tcW w:w="3720" w:type="dxa"/>
          </w:tcPr>
          <w:p w14:paraId="17D5E505" w14:textId="77777777" w:rsidR="00742E59" w:rsidRPr="00197635" w:rsidRDefault="00742E59" w:rsidP="00742E59">
            <w:pPr>
              <w:pStyle w:val="TableText10"/>
              <w:rPr>
                <w:rFonts w:asciiTheme="minorHAnsi" w:hAnsiTheme="minorHAnsi" w:cstheme="minorHAnsi"/>
              </w:rPr>
            </w:pPr>
            <w:r w:rsidRPr="00197635">
              <w:rPr>
                <w:lang w:eastAsia="en-AU"/>
              </w:rPr>
              <w:t>collecting intelligent access program information</w:t>
            </w:r>
          </w:p>
        </w:tc>
        <w:tc>
          <w:tcPr>
            <w:tcW w:w="1320" w:type="dxa"/>
          </w:tcPr>
          <w:p w14:paraId="03BFA9C4" w14:textId="77777777" w:rsidR="00742E59" w:rsidRPr="00197635" w:rsidRDefault="00742E59" w:rsidP="00742E59">
            <w:pPr>
              <w:pStyle w:val="TableText10"/>
            </w:pPr>
            <w:r w:rsidRPr="00197635">
              <w:t>HVOP</w:t>
            </w:r>
          </w:p>
        </w:tc>
        <w:tc>
          <w:tcPr>
            <w:tcW w:w="1560" w:type="dxa"/>
          </w:tcPr>
          <w:p w14:paraId="6AE0797A" w14:textId="77777777" w:rsidR="00742E59" w:rsidRPr="00197635" w:rsidRDefault="00742E59" w:rsidP="00742E59">
            <w:pPr>
              <w:pStyle w:val="TableText10"/>
            </w:pPr>
            <w:r w:rsidRPr="00197635">
              <w:t>-</w:t>
            </w:r>
          </w:p>
        </w:tc>
        <w:tc>
          <w:tcPr>
            <w:tcW w:w="1200" w:type="dxa"/>
          </w:tcPr>
          <w:p w14:paraId="40A11CC7" w14:textId="77777777" w:rsidR="00742E59" w:rsidRPr="00197635" w:rsidRDefault="00742E59" w:rsidP="00742E59">
            <w:pPr>
              <w:pStyle w:val="TableText10"/>
            </w:pPr>
            <w:r w:rsidRPr="00197635">
              <w:t>-</w:t>
            </w:r>
          </w:p>
        </w:tc>
      </w:tr>
      <w:tr w:rsidR="00742E59" w:rsidRPr="00197635" w14:paraId="3B8F8999" w14:textId="77777777" w:rsidTr="00742E59">
        <w:trPr>
          <w:cantSplit/>
        </w:trPr>
        <w:tc>
          <w:tcPr>
            <w:tcW w:w="1200" w:type="dxa"/>
          </w:tcPr>
          <w:p w14:paraId="65A6C69B" w14:textId="7E3728B2" w:rsidR="00742E59" w:rsidRPr="00197635" w:rsidRDefault="00742E59" w:rsidP="00881DE8">
            <w:pPr>
              <w:pStyle w:val="TableText10"/>
            </w:pPr>
            <w:r w:rsidRPr="00197635">
              <w:t>197</w:t>
            </w:r>
          </w:p>
        </w:tc>
        <w:tc>
          <w:tcPr>
            <w:tcW w:w="2400" w:type="dxa"/>
          </w:tcPr>
          <w:p w14:paraId="4A1E0A8A" w14:textId="77777777" w:rsidR="00742E59" w:rsidRPr="00197635" w:rsidRDefault="00742E59" w:rsidP="00742E59">
            <w:pPr>
              <w:pStyle w:val="TableText10"/>
            </w:pPr>
            <w:r w:rsidRPr="00197635">
              <w:t>427 (2)</w:t>
            </w:r>
          </w:p>
        </w:tc>
        <w:tc>
          <w:tcPr>
            <w:tcW w:w="3720" w:type="dxa"/>
          </w:tcPr>
          <w:p w14:paraId="7D872EFD" w14:textId="77777777" w:rsidR="00742E59" w:rsidRPr="00197635" w:rsidRDefault="00742E59" w:rsidP="00742E59">
            <w:pPr>
              <w:pStyle w:val="TableText10"/>
              <w:rPr>
                <w:rFonts w:asciiTheme="minorHAnsi" w:hAnsiTheme="minorHAnsi" w:cstheme="minorHAnsi"/>
              </w:rPr>
            </w:pPr>
            <w:r w:rsidRPr="00197635">
              <w:rPr>
                <w:lang w:eastAsia="en-AU"/>
              </w:rPr>
              <w:t>collecting intelligent access program information</w:t>
            </w:r>
          </w:p>
        </w:tc>
        <w:tc>
          <w:tcPr>
            <w:tcW w:w="1320" w:type="dxa"/>
          </w:tcPr>
          <w:p w14:paraId="46229E77" w14:textId="77777777" w:rsidR="00742E59" w:rsidRPr="00197635" w:rsidRDefault="00742E59" w:rsidP="00742E59">
            <w:pPr>
              <w:pStyle w:val="TableText10"/>
            </w:pPr>
            <w:r w:rsidRPr="00197635">
              <w:t>HVOP</w:t>
            </w:r>
          </w:p>
        </w:tc>
        <w:tc>
          <w:tcPr>
            <w:tcW w:w="1560" w:type="dxa"/>
          </w:tcPr>
          <w:p w14:paraId="39260D21" w14:textId="77777777" w:rsidR="00742E59" w:rsidRPr="00197635" w:rsidRDefault="00742E59" w:rsidP="00742E59">
            <w:pPr>
              <w:pStyle w:val="TableText10"/>
            </w:pPr>
            <w:r w:rsidRPr="00197635">
              <w:t>-</w:t>
            </w:r>
          </w:p>
        </w:tc>
        <w:tc>
          <w:tcPr>
            <w:tcW w:w="1200" w:type="dxa"/>
          </w:tcPr>
          <w:p w14:paraId="03D272EC" w14:textId="77777777" w:rsidR="00742E59" w:rsidRPr="00197635" w:rsidRDefault="00742E59" w:rsidP="00742E59">
            <w:pPr>
              <w:pStyle w:val="TableText10"/>
            </w:pPr>
            <w:r w:rsidRPr="00197635">
              <w:t>-</w:t>
            </w:r>
          </w:p>
        </w:tc>
      </w:tr>
      <w:tr w:rsidR="00742E59" w:rsidRPr="00197635" w14:paraId="107CA413" w14:textId="77777777" w:rsidTr="00742E59">
        <w:trPr>
          <w:cantSplit/>
        </w:trPr>
        <w:tc>
          <w:tcPr>
            <w:tcW w:w="1200" w:type="dxa"/>
          </w:tcPr>
          <w:p w14:paraId="0C9E7F76" w14:textId="0C8B566C" w:rsidR="00742E59" w:rsidRPr="00197635" w:rsidRDefault="00742E59" w:rsidP="00881DE8">
            <w:pPr>
              <w:pStyle w:val="TableText10"/>
            </w:pPr>
            <w:r w:rsidRPr="00197635">
              <w:lastRenderedPageBreak/>
              <w:t>198</w:t>
            </w:r>
          </w:p>
        </w:tc>
        <w:tc>
          <w:tcPr>
            <w:tcW w:w="2400" w:type="dxa"/>
          </w:tcPr>
          <w:p w14:paraId="378C9348" w14:textId="77777777" w:rsidR="00742E59" w:rsidRPr="00197635" w:rsidRDefault="00742E59" w:rsidP="00742E59">
            <w:pPr>
              <w:pStyle w:val="TableText10"/>
            </w:pPr>
            <w:r w:rsidRPr="00197635">
              <w:t>428</w:t>
            </w:r>
          </w:p>
        </w:tc>
        <w:tc>
          <w:tcPr>
            <w:tcW w:w="3720" w:type="dxa"/>
          </w:tcPr>
          <w:p w14:paraId="26FAFA96" w14:textId="77777777" w:rsidR="00742E59" w:rsidRPr="00197635" w:rsidRDefault="00742E59" w:rsidP="00742E59">
            <w:pPr>
              <w:pStyle w:val="TableText10"/>
            </w:pPr>
            <w:r w:rsidRPr="00197635">
              <w:rPr>
                <w:lang w:eastAsia="en-AU"/>
              </w:rPr>
              <w:t>protecting intelligent access program information collected</w:t>
            </w:r>
          </w:p>
        </w:tc>
        <w:tc>
          <w:tcPr>
            <w:tcW w:w="1320" w:type="dxa"/>
          </w:tcPr>
          <w:p w14:paraId="056C26A3" w14:textId="77777777" w:rsidR="00742E59" w:rsidRPr="00197635" w:rsidRDefault="00742E59" w:rsidP="00742E59">
            <w:pPr>
              <w:pStyle w:val="TableText10"/>
            </w:pPr>
            <w:r w:rsidRPr="00197635">
              <w:t>HVOP</w:t>
            </w:r>
          </w:p>
        </w:tc>
        <w:tc>
          <w:tcPr>
            <w:tcW w:w="1560" w:type="dxa"/>
          </w:tcPr>
          <w:p w14:paraId="2112DC09" w14:textId="77777777" w:rsidR="00742E59" w:rsidRPr="00197635" w:rsidRDefault="00742E59" w:rsidP="00742E59">
            <w:pPr>
              <w:pStyle w:val="TableText10"/>
            </w:pPr>
            <w:r w:rsidRPr="00197635">
              <w:t>-</w:t>
            </w:r>
          </w:p>
        </w:tc>
        <w:tc>
          <w:tcPr>
            <w:tcW w:w="1200" w:type="dxa"/>
          </w:tcPr>
          <w:p w14:paraId="6B900E2C" w14:textId="77777777" w:rsidR="00742E59" w:rsidRPr="00197635" w:rsidRDefault="00742E59" w:rsidP="00742E59">
            <w:pPr>
              <w:pStyle w:val="TableText10"/>
            </w:pPr>
            <w:r w:rsidRPr="00197635">
              <w:t>-</w:t>
            </w:r>
          </w:p>
        </w:tc>
      </w:tr>
      <w:tr w:rsidR="00742E59" w:rsidRPr="00197635" w14:paraId="60A716B9" w14:textId="77777777" w:rsidTr="00742E59">
        <w:trPr>
          <w:cantSplit/>
        </w:trPr>
        <w:tc>
          <w:tcPr>
            <w:tcW w:w="1200" w:type="dxa"/>
          </w:tcPr>
          <w:p w14:paraId="18AF2A92" w14:textId="30A493F5" w:rsidR="00742E59" w:rsidRPr="00197635" w:rsidRDefault="00742E59" w:rsidP="00881DE8">
            <w:pPr>
              <w:pStyle w:val="TableText10"/>
            </w:pPr>
            <w:r w:rsidRPr="00197635">
              <w:t>199</w:t>
            </w:r>
          </w:p>
        </w:tc>
        <w:tc>
          <w:tcPr>
            <w:tcW w:w="2400" w:type="dxa"/>
          </w:tcPr>
          <w:p w14:paraId="1300E953" w14:textId="77777777" w:rsidR="00742E59" w:rsidRPr="00197635" w:rsidRDefault="00742E59" w:rsidP="00742E59">
            <w:pPr>
              <w:pStyle w:val="TableText10"/>
            </w:pPr>
            <w:r w:rsidRPr="00197635">
              <w:t>429 (1)</w:t>
            </w:r>
          </w:p>
        </w:tc>
        <w:tc>
          <w:tcPr>
            <w:tcW w:w="3720" w:type="dxa"/>
          </w:tcPr>
          <w:p w14:paraId="2503D72B" w14:textId="77777777" w:rsidR="00742E59" w:rsidRPr="00197635" w:rsidRDefault="00742E59" w:rsidP="00742E59">
            <w:pPr>
              <w:pStyle w:val="TableText10"/>
            </w:pPr>
            <w:r w:rsidRPr="00197635">
              <w:rPr>
                <w:lang w:eastAsia="en-AU"/>
              </w:rPr>
              <w:t>making individuals aware of personal information held</w:t>
            </w:r>
          </w:p>
        </w:tc>
        <w:tc>
          <w:tcPr>
            <w:tcW w:w="1320" w:type="dxa"/>
          </w:tcPr>
          <w:p w14:paraId="1F624113" w14:textId="77777777" w:rsidR="00742E59" w:rsidRPr="00197635" w:rsidRDefault="00742E59" w:rsidP="00742E59">
            <w:pPr>
              <w:pStyle w:val="TableText10"/>
            </w:pPr>
            <w:r w:rsidRPr="00197635">
              <w:t>HVOP</w:t>
            </w:r>
          </w:p>
        </w:tc>
        <w:tc>
          <w:tcPr>
            <w:tcW w:w="1560" w:type="dxa"/>
          </w:tcPr>
          <w:p w14:paraId="17672F13" w14:textId="77777777" w:rsidR="00742E59" w:rsidRPr="00197635" w:rsidRDefault="00742E59" w:rsidP="00742E59">
            <w:pPr>
              <w:pStyle w:val="TableText10"/>
            </w:pPr>
            <w:r w:rsidRPr="00197635">
              <w:t>-</w:t>
            </w:r>
          </w:p>
        </w:tc>
        <w:tc>
          <w:tcPr>
            <w:tcW w:w="1200" w:type="dxa"/>
          </w:tcPr>
          <w:p w14:paraId="6C85B614" w14:textId="77777777" w:rsidR="00742E59" w:rsidRPr="00197635" w:rsidRDefault="00742E59" w:rsidP="00742E59">
            <w:pPr>
              <w:pStyle w:val="TableText10"/>
            </w:pPr>
            <w:r w:rsidRPr="00197635">
              <w:t>-</w:t>
            </w:r>
          </w:p>
        </w:tc>
      </w:tr>
      <w:tr w:rsidR="00742E59" w:rsidRPr="00197635" w14:paraId="41DC691B" w14:textId="77777777" w:rsidTr="00742E59">
        <w:trPr>
          <w:cantSplit/>
        </w:trPr>
        <w:tc>
          <w:tcPr>
            <w:tcW w:w="1200" w:type="dxa"/>
          </w:tcPr>
          <w:p w14:paraId="051FA1FC" w14:textId="4200D8FA" w:rsidR="00742E59" w:rsidRPr="00197635" w:rsidRDefault="00742E59" w:rsidP="00881DE8">
            <w:pPr>
              <w:pStyle w:val="TableText10"/>
            </w:pPr>
            <w:r w:rsidRPr="00197635">
              <w:t>200</w:t>
            </w:r>
          </w:p>
        </w:tc>
        <w:tc>
          <w:tcPr>
            <w:tcW w:w="2400" w:type="dxa"/>
          </w:tcPr>
          <w:p w14:paraId="2995EDCE" w14:textId="77777777" w:rsidR="00742E59" w:rsidRPr="00197635" w:rsidRDefault="00742E59" w:rsidP="00742E59">
            <w:pPr>
              <w:pStyle w:val="TableText10"/>
            </w:pPr>
            <w:r w:rsidRPr="00197635">
              <w:t>429 (2)</w:t>
            </w:r>
          </w:p>
        </w:tc>
        <w:tc>
          <w:tcPr>
            <w:tcW w:w="3720" w:type="dxa"/>
          </w:tcPr>
          <w:p w14:paraId="77D0C695" w14:textId="77777777" w:rsidR="00742E59" w:rsidRPr="00197635" w:rsidRDefault="00742E59" w:rsidP="00742E59">
            <w:pPr>
              <w:pStyle w:val="TableText10"/>
            </w:pPr>
            <w:r w:rsidRPr="00197635">
              <w:rPr>
                <w:lang w:eastAsia="en-AU"/>
              </w:rPr>
              <w:t>making individuals aware of personal information held</w:t>
            </w:r>
          </w:p>
        </w:tc>
        <w:tc>
          <w:tcPr>
            <w:tcW w:w="1320" w:type="dxa"/>
          </w:tcPr>
          <w:p w14:paraId="1F5F3EA9" w14:textId="77777777" w:rsidR="00742E59" w:rsidRPr="00197635" w:rsidRDefault="00742E59" w:rsidP="00742E59">
            <w:pPr>
              <w:pStyle w:val="TableText10"/>
            </w:pPr>
            <w:r w:rsidRPr="00197635">
              <w:t>HVOP</w:t>
            </w:r>
          </w:p>
        </w:tc>
        <w:tc>
          <w:tcPr>
            <w:tcW w:w="1560" w:type="dxa"/>
          </w:tcPr>
          <w:p w14:paraId="23F3AF0A" w14:textId="77777777" w:rsidR="00742E59" w:rsidRPr="00197635" w:rsidRDefault="00742E59" w:rsidP="00742E59">
            <w:pPr>
              <w:pStyle w:val="TableText10"/>
            </w:pPr>
            <w:r w:rsidRPr="00197635">
              <w:t>-</w:t>
            </w:r>
          </w:p>
        </w:tc>
        <w:tc>
          <w:tcPr>
            <w:tcW w:w="1200" w:type="dxa"/>
          </w:tcPr>
          <w:p w14:paraId="568EDDB6" w14:textId="77777777" w:rsidR="00742E59" w:rsidRPr="00197635" w:rsidRDefault="00742E59" w:rsidP="00742E59">
            <w:pPr>
              <w:pStyle w:val="TableText10"/>
            </w:pPr>
            <w:r w:rsidRPr="00197635">
              <w:t>-</w:t>
            </w:r>
          </w:p>
        </w:tc>
      </w:tr>
      <w:tr w:rsidR="00742E59" w:rsidRPr="00197635" w14:paraId="1307BE5A" w14:textId="77777777" w:rsidTr="00742E59">
        <w:trPr>
          <w:cantSplit/>
        </w:trPr>
        <w:tc>
          <w:tcPr>
            <w:tcW w:w="1200" w:type="dxa"/>
          </w:tcPr>
          <w:p w14:paraId="3FB9106B" w14:textId="748FB50B" w:rsidR="00742E59" w:rsidRPr="00197635" w:rsidRDefault="00742E59" w:rsidP="00881DE8">
            <w:pPr>
              <w:pStyle w:val="TableText10"/>
            </w:pPr>
            <w:r w:rsidRPr="00197635">
              <w:t>201</w:t>
            </w:r>
          </w:p>
        </w:tc>
        <w:tc>
          <w:tcPr>
            <w:tcW w:w="2400" w:type="dxa"/>
          </w:tcPr>
          <w:p w14:paraId="39B7AA05" w14:textId="77777777" w:rsidR="00742E59" w:rsidRPr="00197635" w:rsidRDefault="00742E59" w:rsidP="00742E59">
            <w:pPr>
              <w:pStyle w:val="TableText10"/>
            </w:pPr>
            <w:r w:rsidRPr="00197635">
              <w:t>430 (1)</w:t>
            </w:r>
          </w:p>
        </w:tc>
        <w:tc>
          <w:tcPr>
            <w:tcW w:w="3720" w:type="dxa"/>
          </w:tcPr>
          <w:p w14:paraId="560250CA" w14:textId="77777777" w:rsidR="00742E59" w:rsidRPr="00197635" w:rsidRDefault="00742E59" w:rsidP="00742E59">
            <w:pPr>
              <w:pStyle w:val="TableText10"/>
              <w:rPr>
                <w:rFonts w:asciiTheme="minorHAnsi" w:hAnsiTheme="minorHAnsi" w:cstheme="minorHAnsi"/>
              </w:rPr>
            </w:pPr>
            <w:r w:rsidRPr="00197635">
              <w:rPr>
                <w:lang w:eastAsia="en-AU"/>
              </w:rPr>
              <w:t>giving individuals access to their personal information</w:t>
            </w:r>
          </w:p>
        </w:tc>
        <w:tc>
          <w:tcPr>
            <w:tcW w:w="1320" w:type="dxa"/>
          </w:tcPr>
          <w:p w14:paraId="31E24075" w14:textId="77777777" w:rsidR="00742E59" w:rsidRPr="00197635" w:rsidRDefault="00742E59" w:rsidP="00742E59">
            <w:pPr>
              <w:pStyle w:val="TableText10"/>
            </w:pPr>
            <w:r w:rsidRPr="00197635">
              <w:t>HVOP</w:t>
            </w:r>
          </w:p>
        </w:tc>
        <w:tc>
          <w:tcPr>
            <w:tcW w:w="1560" w:type="dxa"/>
          </w:tcPr>
          <w:p w14:paraId="4FCF91A2" w14:textId="77777777" w:rsidR="00742E59" w:rsidRPr="00197635" w:rsidRDefault="00742E59" w:rsidP="00742E59">
            <w:pPr>
              <w:pStyle w:val="TableText10"/>
            </w:pPr>
            <w:r w:rsidRPr="00197635">
              <w:t>-</w:t>
            </w:r>
          </w:p>
        </w:tc>
        <w:tc>
          <w:tcPr>
            <w:tcW w:w="1200" w:type="dxa"/>
          </w:tcPr>
          <w:p w14:paraId="6912D87A" w14:textId="77777777" w:rsidR="00742E59" w:rsidRPr="00197635" w:rsidRDefault="00742E59" w:rsidP="00742E59">
            <w:pPr>
              <w:pStyle w:val="TableText10"/>
            </w:pPr>
            <w:r w:rsidRPr="00197635">
              <w:t>-</w:t>
            </w:r>
          </w:p>
        </w:tc>
      </w:tr>
      <w:tr w:rsidR="00742E59" w:rsidRPr="00197635" w14:paraId="06389B81" w14:textId="77777777" w:rsidTr="00742E59">
        <w:trPr>
          <w:cantSplit/>
        </w:trPr>
        <w:tc>
          <w:tcPr>
            <w:tcW w:w="1200" w:type="dxa"/>
          </w:tcPr>
          <w:p w14:paraId="2B1E4A1B" w14:textId="13C529A2" w:rsidR="00742E59" w:rsidRPr="00197635" w:rsidRDefault="00742E59" w:rsidP="00881DE8">
            <w:pPr>
              <w:pStyle w:val="TableText10"/>
            </w:pPr>
            <w:r w:rsidRPr="00197635">
              <w:t>202</w:t>
            </w:r>
          </w:p>
        </w:tc>
        <w:tc>
          <w:tcPr>
            <w:tcW w:w="2400" w:type="dxa"/>
          </w:tcPr>
          <w:p w14:paraId="440DA541" w14:textId="77777777" w:rsidR="00742E59" w:rsidRPr="00197635" w:rsidRDefault="00742E59" w:rsidP="00742E59">
            <w:pPr>
              <w:pStyle w:val="TableText10"/>
            </w:pPr>
            <w:r w:rsidRPr="00197635">
              <w:t>431 (2)</w:t>
            </w:r>
          </w:p>
        </w:tc>
        <w:tc>
          <w:tcPr>
            <w:tcW w:w="3720" w:type="dxa"/>
          </w:tcPr>
          <w:p w14:paraId="5A899856" w14:textId="77777777" w:rsidR="00742E59" w:rsidRPr="00197635" w:rsidRDefault="00742E59" w:rsidP="00742E59">
            <w:pPr>
              <w:pStyle w:val="TableText10"/>
              <w:rPr>
                <w:rFonts w:asciiTheme="minorHAnsi" w:hAnsiTheme="minorHAnsi" w:cstheme="minorHAnsi"/>
              </w:rPr>
            </w:pPr>
            <w:r w:rsidRPr="00197635">
              <w:rPr>
                <w:lang w:eastAsia="en-AU"/>
              </w:rPr>
              <w:t>correcting errors etc</w:t>
            </w:r>
          </w:p>
        </w:tc>
        <w:tc>
          <w:tcPr>
            <w:tcW w:w="1320" w:type="dxa"/>
          </w:tcPr>
          <w:p w14:paraId="6BA60065" w14:textId="77777777" w:rsidR="00742E59" w:rsidRPr="00197635" w:rsidRDefault="00742E59" w:rsidP="00742E59">
            <w:pPr>
              <w:pStyle w:val="TableText10"/>
            </w:pPr>
            <w:r w:rsidRPr="00197635">
              <w:t>HVOP</w:t>
            </w:r>
          </w:p>
        </w:tc>
        <w:tc>
          <w:tcPr>
            <w:tcW w:w="1560" w:type="dxa"/>
          </w:tcPr>
          <w:p w14:paraId="5A6A04C5" w14:textId="77777777" w:rsidR="00742E59" w:rsidRPr="00197635" w:rsidRDefault="00742E59" w:rsidP="00742E59">
            <w:pPr>
              <w:pStyle w:val="TableText10"/>
            </w:pPr>
            <w:r w:rsidRPr="00197635">
              <w:t>-</w:t>
            </w:r>
          </w:p>
        </w:tc>
        <w:tc>
          <w:tcPr>
            <w:tcW w:w="1200" w:type="dxa"/>
          </w:tcPr>
          <w:p w14:paraId="3045F0EE" w14:textId="77777777" w:rsidR="00742E59" w:rsidRPr="00197635" w:rsidRDefault="00742E59" w:rsidP="00742E59">
            <w:pPr>
              <w:pStyle w:val="TableText10"/>
            </w:pPr>
            <w:r w:rsidRPr="00197635">
              <w:t>-</w:t>
            </w:r>
          </w:p>
        </w:tc>
      </w:tr>
      <w:tr w:rsidR="00742E59" w:rsidRPr="00197635" w14:paraId="4A76252D" w14:textId="77777777" w:rsidTr="00742E59">
        <w:trPr>
          <w:cantSplit/>
        </w:trPr>
        <w:tc>
          <w:tcPr>
            <w:tcW w:w="1200" w:type="dxa"/>
          </w:tcPr>
          <w:p w14:paraId="44B24A74" w14:textId="2864DC5D" w:rsidR="00742E59" w:rsidRPr="00197635" w:rsidRDefault="00742E59" w:rsidP="00881DE8">
            <w:pPr>
              <w:pStyle w:val="TableText10"/>
            </w:pPr>
            <w:r w:rsidRPr="00197635">
              <w:t>203</w:t>
            </w:r>
          </w:p>
        </w:tc>
        <w:tc>
          <w:tcPr>
            <w:tcW w:w="2400" w:type="dxa"/>
          </w:tcPr>
          <w:p w14:paraId="06DF0C86" w14:textId="77777777" w:rsidR="00742E59" w:rsidRPr="00197635" w:rsidRDefault="00742E59" w:rsidP="00742E59">
            <w:pPr>
              <w:pStyle w:val="TableText10"/>
            </w:pPr>
            <w:r w:rsidRPr="00197635">
              <w:t>431 (5)</w:t>
            </w:r>
          </w:p>
        </w:tc>
        <w:tc>
          <w:tcPr>
            <w:tcW w:w="3720" w:type="dxa"/>
          </w:tcPr>
          <w:p w14:paraId="35F035FD" w14:textId="77777777" w:rsidR="00742E59" w:rsidRPr="00197635" w:rsidRDefault="00742E59" w:rsidP="00742E59">
            <w:pPr>
              <w:pStyle w:val="TableText10"/>
              <w:rPr>
                <w:rFonts w:asciiTheme="minorHAnsi" w:hAnsiTheme="minorHAnsi" w:cstheme="minorHAnsi"/>
              </w:rPr>
            </w:pPr>
            <w:r w:rsidRPr="00197635">
              <w:rPr>
                <w:lang w:eastAsia="en-AU"/>
              </w:rPr>
              <w:t>correcting errors etc</w:t>
            </w:r>
          </w:p>
        </w:tc>
        <w:tc>
          <w:tcPr>
            <w:tcW w:w="1320" w:type="dxa"/>
          </w:tcPr>
          <w:p w14:paraId="5B54056C" w14:textId="77777777" w:rsidR="00742E59" w:rsidRPr="00197635" w:rsidRDefault="00742E59" w:rsidP="00742E59">
            <w:pPr>
              <w:pStyle w:val="TableText10"/>
            </w:pPr>
            <w:r w:rsidRPr="00197635">
              <w:t>HVOP</w:t>
            </w:r>
          </w:p>
        </w:tc>
        <w:tc>
          <w:tcPr>
            <w:tcW w:w="1560" w:type="dxa"/>
          </w:tcPr>
          <w:p w14:paraId="4160EA42" w14:textId="77777777" w:rsidR="00742E59" w:rsidRPr="00197635" w:rsidRDefault="00742E59" w:rsidP="00742E59">
            <w:pPr>
              <w:pStyle w:val="TableText10"/>
            </w:pPr>
            <w:r w:rsidRPr="00197635">
              <w:t>-</w:t>
            </w:r>
          </w:p>
        </w:tc>
        <w:tc>
          <w:tcPr>
            <w:tcW w:w="1200" w:type="dxa"/>
          </w:tcPr>
          <w:p w14:paraId="3E07C0A4" w14:textId="77777777" w:rsidR="00742E59" w:rsidRPr="00197635" w:rsidRDefault="00742E59" w:rsidP="00742E59">
            <w:pPr>
              <w:pStyle w:val="TableText10"/>
            </w:pPr>
            <w:r w:rsidRPr="00197635">
              <w:t>-</w:t>
            </w:r>
          </w:p>
        </w:tc>
      </w:tr>
      <w:tr w:rsidR="00742E59" w:rsidRPr="00197635" w14:paraId="05699EA5" w14:textId="77777777" w:rsidTr="00742E59">
        <w:trPr>
          <w:cantSplit/>
        </w:trPr>
        <w:tc>
          <w:tcPr>
            <w:tcW w:w="1200" w:type="dxa"/>
          </w:tcPr>
          <w:p w14:paraId="317D01C5" w14:textId="63956A86" w:rsidR="00742E59" w:rsidRPr="00197635" w:rsidRDefault="00742E59" w:rsidP="00881DE8">
            <w:pPr>
              <w:pStyle w:val="TableText10"/>
            </w:pPr>
            <w:r w:rsidRPr="00197635">
              <w:t>204</w:t>
            </w:r>
          </w:p>
        </w:tc>
        <w:tc>
          <w:tcPr>
            <w:tcW w:w="2400" w:type="dxa"/>
          </w:tcPr>
          <w:p w14:paraId="23B9B4EA" w14:textId="77777777" w:rsidR="00742E59" w:rsidRPr="00197635" w:rsidRDefault="00742E59" w:rsidP="00742E59">
            <w:pPr>
              <w:pStyle w:val="TableText10"/>
            </w:pPr>
            <w:r w:rsidRPr="00197635">
              <w:t>432</w:t>
            </w:r>
          </w:p>
        </w:tc>
        <w:tc>
          <w:tcPr>
            <w:tcW w:w="3720" w:type="dxa"/>
          </w:tcPr>
          <w:p w14:paraId="265E4063" w14:textId="77777777" w:rsidR="00742E59" w:rsidRPr="00197635" w:rsidRDefault="00742E59" w:rsidP="00742E59">
            <w:pPr>
              <w:pStyle w:val="TableText10"/>
              <w:rPr>
                <w:rFonts w:asciiTheme="minorHAnsi" w:hAnsiTheme="minorHAnsi" w:cstheme="minorHAnsi"/>
              </w:rPr>
            </w:pPr>
            <w:r w:rsidRPr="00197635">
              <w:rPr>
                <w:lang w:eastAsia="en-AU"/>
              </w:rPr>
              <w:t>general restriction on use and disclosure of intelligent access program information</w:t>
            </w:r>
          </w:p>
        </w:tc>
        <w:tc>
          <w:tcPr>
            <w:tcW w:w="1320" w:type="dxa"/>
          </w:tcPr>
          <w:p w14:paraId="08D8E578" w14:textId="77777777" w:rsidR="00742E59" w:rsidRPr="00197635" w:rsidRDefault="00742E59" w:rsidP="00742E59">
            <w:pPr>
              <w:pStyle w:val="TableText10"/>
            </w:pPr>
            <w:r w:rsidRPr="00197635">
              <w:t>HVOP</w:t>
            </w:r>
          </w:p>
        </w:tc>
        <w:tc>
          <w:tcPr>
            <w:tcW w:w="1560" w:type="dxa"/>
          </w:tcPr>
          <w:p w14:paraId="03E7D55C" w14:textId="77777777" w:rsidR="00742E59" w:rsidRPr="00197635" w:rsidRDefault="00742E59" w:rsidP="00742E59">
            <w:pPr>
              <w:pStyle w:val="TableText10"/>
            </w:pPr>
            <w:r w:rsidRPr="00197635">
              <w:t>-</w:t>
            </w:r>
          </w:p>
        </w:tc>
        <w:tc>
          <w:tcPr>
            <w:tcW w:w="1200" w:type="dxa"/>
          </w:tcPr>
          <w:p w14:paraId="6FF0D6B4" w14:textId="77777777" w:rsidR="00742E59" w:rsidRPr="00197635" w:rsidRDefault="00742E59" w:rsidP="00742E59">
            <w:pPr>
              <w:pStyle w:val="TableText10"/>
            </w:pPr>
            <w:r w:rsidRPr="00197635">
              <w:t>-</w:t>
            </w:r>
          </w:p>
        </w:tc>
      </w:tr>
      <w:tr w:rsidR="00742E59" w:rsidRPr="00197635" w14:paraId="620C95A9" w14:textId="77777777" w:rsidTr="00742E59">
        <w:trPr>
          <w:cantSplit/>
        </w:trPr>
        <w:tc>
          <w:tcPr>
            <w:tcW w:w="1200" w:type="dxa"/>
          </w:tcPr>
          <w:p w14:paraId="3FF7DF1B" w14:textId="7E9209DD" w:rsidR="00742E59" w:rsidRPr="00197635" w:rsidRDefault="00742E59" w:rsidP="00881DE8">
            <w:pPr>
              <w:pStyle w:val="TableText10"/>
            </w:pPr>
            <w:r w:rsidRPr="00197635">
              <w:lastRenderedPageBreak/>
              <w:t>205</w:t>
            </w:r>
          </w:p>
        </w:tc>
        <w:tc>
          <w:tcPr>
            <w:tcW w:w="2400" w:type="dxa"/>
          </w:tcPr>
          <w:p w14:paraId="2336ED5F" w14:textId="77777777" w:rsidR="00742E59" w:rsidRPr="00197635" w:rsidRDefault="00742E59" w:rsidP="00742E59">
            <w:pPr>
              <w:pStyle w:val="TableText10"/>
            </w:pPr>
            <w:r w:rsidRPr="00197635">
              <w:t>434</w:t>
            </w:r>
          </w:p>
        </w:tc>
        <w:tc>
          <w:tcPr>
            <w:tcW w:w="3720" w:type="dxa"/>
          </w:tcPr>
          <w:p w14:paraId="0D3D11D5" w14:textId="77777777" w:rsidR="00742E59" w:rsidRPr="00197635" w:rsidRDefault="00742E59" w:rsidP="00742E59">
            <w:pPr>
              <w:pStyle w:val="TableText10"/>
              <w:rPr>
                <w:rFonts w:asciiTheme="minorHAnsi" w:hAnsiTheme="minorHAnsi" w:cstheme="minorHAnsi"/>
              </w:rPr>
            </w:pPr>
            <w:r w:rsidRPr="00197635">
              <w:rPr>
                <w:lang w:eastAsia="en-AU"/>
              </w:rPr>
              <w:t>restriction about intelligent access program information that may be used or disclosed</w:t>
            </w:r>
          </w:p>
        </w:tc>
        <w:tc>
          <w:tcPr>
            <w:tcW w:w="1320" w:type="dxa"/>
          </w:tcPr>
          <w:p w14:paraId="7AE1D451" w14:textId="77777777" w:rsidR="00742E59" w:rsidRPr="00197635" w:rsidRDefault="00742E59" w:rsidP="00742E59">
            <w:pPr>
              <w:pStyle w:val="TableText10"/>
            </w:pPr>
            <w:r w:rsidRPr="00197635">
              <w:t>HVOP</w:t>
            </w:r>
          </w:p>
        </w:tc>
        <w:tc>
          <w:tcPr>
            <w:tcW w:w="1560" w:type="dxa"/>
          </w:tcPr>
          <w:p w14:paraId="449B339E" w14:textId="77777777" w:rsidR="00742E59" w:rsidRPr="00197635" w:rsidRDefault="00742E59" w:rsidP="00742E59">
            <w:pPr>
              <w:pStyle w:val="TableText10"/>
            </w:pPr>
            <w:r w:rsidRPr="00197635">
              <w:t>-</w:t>
            </w:r>
          </w:p>
        </w:tc>
        <w:tc>
          <w:tcPr>
            <w:tcW w:w="1200" w:type="dxa"/>
          </w:tcPr>
          <w:p w14:paraId="1118088C" w14:textId="77777777" w:rsidR="00742E59" w:rsidRPr="00197635" w:rsidRDefault="00742E59" w:rsidP="00742E59">
            <w:pPr>
              <w:pStyle w:val="TableText10"/>
            </w:pPr>
            <w:r w:rsidRPr="00197635">
              <w:t>-</w:t>
            </w:r>
          </w:p>
        </w:tc>
      </w:tr>
      <w:tr w:rsidR="00742E59" w:rsidRPr="00197635" w14:paraId="14CFF828" w14:textId="77777777" w:rsidTr="00742E59">
        <w:trPr>
          <w:cantSplit/>
        </w:trPr>
        <w:tc>
          <w:tcPr>
            <w:tcW w:w="1200" w:type="dxa"/>
          </w:tcPr>
          <w:p w14:paraId="17D65415" w14:textId="062B355C" w:rsidR="00742E59" w:rsidRPr="00197635" w:rsidRDefault="00742E59" w:rsidP="00881DE8">
            <w:pPr>
              <w:pStyle w:val="TableText10"/>
            </w:pPr>
            <w:r w:rsidRPr="00197635">
              <w:t>206</w:t>
            </w:r>
          </w:p>
        </w:tc>
        <w:tc>
          <w:tcPr>
            <w:tcW w:w="2400" w:type="dxa"/>
          </w:tcPr>
          <w:p w14:paraId="14645B62" w14:textId="77777777" w:rsidR="00742E59" w:rsidRPr="00197635" w:rsidRDefault="00742E59" w:rsidP="00742E59">
            <w:pPr>
              <w:pStyle w:val="TableText10"/>
            </w:pPr>
            <w:r w:rsidRPr="00197635">
              <w:t>435 (1)</w:t>
            </w:r>
          </w:p>
        </w:tc>
        <w:tc>
          <w:tcPr>
            <w:tcW w:w="3720" w:type="dxa"/>
          </w:tcPr>
          <w:p w14:paraId="69128974" w14:textId="77777777" w:rsidR="00742E59" w:rsidRPr="00197635" w:rsidRDefault="00742E59" w:rsidP="00742E59">
            <w:pPr>
              <w:pStyle w:val="TableText10"/>
              <w:rPr>
                <w:rFonts w:asciiTheme="minorHAnsi" w:hAnsiTheme="minorHAnsi" w:cstheme="minorHAnsi"/>
              </w:rPr>
            </w:pPr>
            <w:r w:rsidRPr="00197635">
              <w:rPr>
                <w:lang w:eastAsia="en-AU"/>
              </w:rPr>
              <w:t>keeping record of use or disclosure of intelligent access program information</w:t>
            </w:r>
          </w:p>
        </w:tc>
        <w:tc>
          <w:tcPr>
            <w:tcW w:w="1320" w:type="dxa"/>
          </w:tcPr>
          <w:p w14:paraId="07301297" w14:textId="77777777" w:rsidR="00742E59" w:rsidRPr="00197635" w:rsidRDefault="00742E59" w:rsidP="00742E59">
            <w:pPr>
              <w:pStyle w:val="TableText10"/>
            </w:pPr>
            <w:r w:rsidRPr="00197635">
              <w:t>HVOP</w:t>
            </w:r>
          </w:p>
        </w:tc>
        <w:tc>
          <w:tcPr>
            <w:tcW w:w="1560" w:type="dxa"/>
          </w:tcPr>
          <w:p w14:paraId="5A45F076" w14:textId="77777777" w:rsidR="00742E59" w:rsidRPr="00197635" w:rsidRDefault="00742E59" w:rsidP="00742E59">
            <w:pPr>
              <w:pStyle w:val="TableText10"/>
            </w:pPr>
            <w:r w:rsidRPr="00197635">
              <w:t>-</w:t>
            </w:r>
          </w:p>
        </w:tc>
        <w:tc>
          <w:tcPr>
            <w:tcW w:w="1200" w:type="dxa"/>
          </w:tcPr>
          <w:p w14:paraId="4826D541" w14:textId="77777777" w:rsidR="00742E59" w:rsidRPr="00197635" w:rsidRDefault="00742E59" w:rsidP="00742E59">
            <w:pPr>
              <w:pStyle w:val="TableText10"/>
            </w:pPr>
            <w:r w:rsidRPr="00197635">
              <w:t>-</w:t>
            </w:r>
          </w:p>
        </w:tc>
      </w:tr>
      <w:tr w:rsidR="00742E59" w:rsidRPr="00197635" w14:paraId="5E6CA73A" w14:textId="77777777" w:rsidTr="00742E59">
        <w:trPr>
          <w:cantSplit/>
        </w:trPr>
        <w:tc>
          <w:tcPr>
            <w:tcW w:w="1200" w:type="dxa"/>
          </w:tcPr>
          <w:p w14:paraId="096FCC55" w14:textId="21C268A2" w:rsidR="00742E59" w:rsidRPr="00197635" w:rsidRDefault="00742E59" w:rsidP="00881DE8">
            <w:pPr>
              <w:pStyle w:val="TableText10"/>
            </w:pPr>
            <w:r w:rsidRPr="00197635">
              <w:t>207</w:t>
            </w:r>
          </w:p>
        </w:tc>
        <w:tc>
          <w:tcPr>
            <w:tcW w:w="2400" w:type="dxa"/>
          </w:tcPr>
          <w:p w14:paraId="20FE9C64" w14:textId="77777777" w:rsidR="00742E59" w:rsidRPr="00197635" w:rsidRDefault="00742E59" w:rsidP="00742E59">
            <w:pPr>
              <w:pStyle w:val="TableText10"/>
            </w:pPr>
            <w:r w:rsidRPr="00197635">
              <w:t>435 (3)</w:t>
            </w:r>
          </w:p>
        </w:tc>
        <w:tc>
          <w:tcPr>
            <w:tcW w:w="3720" w:type="dxa"/>
          </w:tcPr>
          <w:p w14:paraId="62C2750E" w14:textId="77777777" w:rsidR="00742E59" w:rsidRPr="00197635" w:rsidRDefault="00742E59" w:rsidP="00742E59">
            <w:pPr>
              <w:pStyle w:val="TableText10"/>
              <w:rPr>
                <w:rFonts w:asciiTheme="minorHAnsi" w:hAnsiTheme="minorHAnsi" w:cstheme="minorHAnsi"/>
              </w:rPr>
            </w:pPr>
            <w:r w:rsidRPr="00197635">
              <w:rPr>
                <w:lang w:eastAsia="en-AU"/>
              </w:rPr>
              <w:t>keeping record of use or disclosure of intelligent access program information</w:t>
            </w:r>
          </w:p>
        </w:tc>
        <w:tc>
          <w:tcPr>
            <w:tcW w:w="1320" w:type="dxa"/>
          </w:tcPr>
          <w:p w14:paraId="591173EC" w14:textId="77777777" w:rsidR="00742E59" w:rsidRPr="00197635" w:rsidRDefault="00742E59" w:rsidP="00742E59">
            <w:pPr>
              <w:pStyle w:val="TableText10"/>
            </w:pPr>
            <w:r w:rsidRPr="00197635">
              <w:t>HVOP</w:t>
            </w:r>
          </w:p>
        </w:tc>
        <w:tc>
          <w:tcPr>
            <w:tcW w:w="1560" w:type="dxa"/>
          </w:tcPr>
          <w:p w14:paraId="0D991CC6" w14:textId="77777777" w:rsidR="00742E59" w:rsidRPr="00197635" w:rsidRDefault="00742E59" w:rsidP="00742E59">
            <w:pPr>
              <w:pStyle w:val="TableText10"/>
            </w:pPr>
            <w:r w:rsidRPr="00197635">
              <w:t>-</w:t>
            </w:r>
          </w:p>
        </w:tc>
        <w:tc>
          <w:tcPr>
            <w:tcW w:w="1200" w:type="dxa"/>
          </w:tcPr>
          <w:p w14:paraId="45F18AF5" w14:textId="77777777" w:rsidR="00742E59" w:rsidRPr="00197635" w:rsidRDefault="00742E59" w:rsidP="00742E59">
            <w:pPr>
              <w:pStyle w:val="TableText10"/>
            </w:pPr>
            <w:r w:rsidRPr="00197635">
              <w:t>-</w:t>
            </w:r>
          </w:p>
        </w:tc>
      </w:tr>
      <w:tr w:rsidR="00742E59" w:rsidRPr="00197635" w14:paraId="3590ADEA" w14:textId="77777777" w:rsidTr="00742E59">
        <w:trPr>
          <w:cantSplit/>
        </w:trPr>
        <w:tc>
          <w:tcPr>
            <w:tcW w:w="1200" w:type="dxa"/>
          </w:tcPr>
          <w:p w14:paraId="09584E31" w14:textId="3EEB92AC" w:rsidR="00742E59" w:rsidRPr="00197635" w:rsidRDefault="00742E59" w:rsidP="00881DE8">
            <w:pPr>
              <w:pStyle w:val="TableText10"/>
            </w:pPr>
            <w:r w:rsidRPr="00197635">
              <w:t>208</w:t>
            </w:r>
          </w:p>
        </w:tc>
        <w:tc>
          <w:tcPr>
            <w:tcW w:w="2400" w:type="dxa"/>
          </w:tcPr>
          <w:p w14:paraId="1BBC536B" w14:textId="77777777" w:rsidR="00742E59" w:rsidRPr="00197635" w:rsidRDefault="00742E59" w:rsidP="00742E59">
            <w:pPr>
              <w:pStyle w:val="TableText10"/>
            </w:pPr>
            <w:r w:rsidRPr="00197635">
              <w:t>436</w:t>
            </w:r>
          </w:p>
        </w:tc>
        <w:tc>
          <w:tcPr>
            <w:tcW w:w="3720" w:type="dxa"/>
          </w:tcPr>
          <w:p w14:paraId="22D8EA64" w14:textId="77777777" w:rsidR="00742E59" w:rsidRPr="00197635" w:rsidRDefault="00742E59" w:rsidP="00742E59">
            <w:pPr>
              <w:pStyle w:val="TableText10"/>
              <w:rPr>
                <w:rFonts w:asciiTheme="minorHAnsi" w:hAnsiTheme="minorHAnsi" w:cstheme="minorHAnsi"/>
              </w:rPr>
            </w:pPr>
            <w:r w:rsidRPr="00197635">
              <w:rPr>
                <w:lang w:eastAsia="en-AU"/>
              </w:rPr>
              <w:t>keeping noncompliance reports</w:t>
            </w:r>
          </w:p>
        </w:tc>
        <w:tc>
          <w:tcPr>
            <w:tcW w:w="1320" w:type="dxa"/>
          </w:tcPr>
          <w:p w14:paraId="76A4D2D8" w14:textId="77777777" w:rsidR="00742E59" w:rsidRPr="00197635" w:rsidRDefault="00742E59" w:rsidP="00742E59">
            <w:pPr>
              <w:pStyle w:val="TableText10"/>
            </w:pPr>
            <w:r w:rsidRPr="00197635">
              <w:t>HVOP</w:t>
            </w:r>
          </w:p>
        </w:tc>
        <w:tc>
          <w:tcPr>
            <w:tcW w:w="1560" w:type="dxa"/>
          </w:tcPr>
          <w:p w14:paraId="2C39A47A" w14:textId="77777777" w:rsidR="00742E59" w:rsidRPr="00197635" w:rsidRDefault="00742E59" w:rsidP="00742E59">
            <w:pPr>
              <w:pStyle w:val="TableText10"/>
            </w:pPr>
            <w:r w:rsidRPr="00197635">
              <w:t>-</w:t>
            </w:r>
          </w:p>
        </w:tc>
        <w:tc>
          <w:tcPr>
            <w:tcW w:w="1200" w:type="dxa"/>
          </w:tcPr>
          <w:p w14:paraId="3A67A779" w14:textId="77777777" w:rsidR="00742E59" w:rsidRPr="00197635" w:rsidRDefault="00742E59" w:rsidP="00742E59">
            <w:pPr>
              <w:pStyle w:val="TableText10"/>
            </w:pPr>
            <w:r w:rsidRPr="00197635">
              <w:t>-</w:t>
            </w:r>
          </w:p>
        </w:tc>
      </w:tr>
      <w:tr w:rsidR="00742E59" w:rsidRPr="00197635" w14:paraId="4F17FBD6" w14:textId="77777777" w:rsidTr="00742E59">
        <w:trPr>
          <w:cantSplit/>
        </w:trPr>
        <w:tc>
          <w:tcPr>
            <w:tcW w:w="1200" w:type="dxa"/>
          </w:tcPr>
          <w:p w14:paraId="0A6CC580" w14:textId="3FA9D7B4" w:rsidR="00742E59" w:rsidRPr="00197635" w:rsidRDefault="00742E59" w:rsidP="00881DE8">
            <w:pPr>
              <w:pStyle w:val="TableText10"/>
            </w:pPr>
            <w:r w:rsidRPr="00197635">
              <w:t>209</w:t>
            </w:r>
          </w:p>
        </w:tc>
        <w:tc>
          <w:tcPr>
            <w:tcW w:w="2400" w:type="dxa"/>
          </w:tcPr>
          <w:p w14:paraId="09E16AAA" w14:textId="77777777" w:rsidR="00742E59" w:rsidRPr="00197635" w:rsidRDefault="00742E59" w:rsidP="00742E59">
            <w:pPr>
              <w:pStyle w:val="TableText10"/>
            </w:pPr>
            <w:r w:rsidRPr="00197635">
              <w:t>437 (1)</w:t>
            </w:r>
          </w:p>
        </w:tc>
        <w:tc>
          <w:tcPr>
            <w:tcW w:w="3720" w:type="dxa"/>
          </w:tcPr>
          <w:p w14:paraId="27C5A0D9" w14:textId="77777777" w:rsidR="00742E59" w:rsidRPr="00197635" w:rsidRDefault="00742E59" w:rsidP="00742E59">
            <w:pPr>
              <w:pStyle w:val="TableText10"/>
              <w:rPr>
                <w:rFonts w:asciiTheme="minorHAnsi" w:hAnsiTheme="minorHAnsi" w:cstheme="minorHAnsi"/>
              </w:rPr>
            </w:pPr>
            <w:r w:rsidRPr="00197635">
              <w:rPr>
                <w:lang w:eastAsia="en-AU"/>
              </w:rPr>
              <w:t>destroying intelligent access program information or removing personal information from it</w:t>
            </w:r>
          </w:p>
        </w:tc>
        <w:tc>
          <w:tcPr>
            <w:tcW w:w="1320" w:type="dxa"/>
          </w:tcPr>
          <w:p w14:paraId="63B87B4C" w14:textId="77777777" w:rsidR="00742E59" w:rsidRPr="00197635" w:rsidRDefault="00742E59" w:rsidP="00742E59">
            <w:pPr>
              <w:pStyle w:val="TableText10"/>
            </w:pPr>
            <w:r w:rsidRPr="00197635">
              <w:t>HVOP</w:t>
            </w:r>
          </w:p>
        </w:tc>
        <w:tc>
          <w:tcPr>
            <w:tcW w:w="1560" w:type="dxa"/>
          </w:tcPr>
          <w:p w14:paraId="375F03FA" w14:textId="77777777" w:rsidR="00742E59" w:rsidRPr="00197635" w:rsidRDefault="00742E59" w:rsidP="00742E59">
            <w:pPr>
              <w:pStyle w:val="TableText10"/>
            </w:pPr>
            <w:r w:rsidRPr="00197635">
              <w:t>-</w:t>
            </w:r>
          </w:p>
        </w:tc>
        <w:tc>
          <w:tcPr>
            <w:tcW w:w="1200" w:type="dxa"/>
          </w:tcPr>
          <w:p w14:paraId="532860D7" w14:textId="77777777" w:rsidR="00742E59" w:rsidRPr="00197635" w:rsidRDefault="00742E59" w:rsidP="00742E59">
            <w:pPr>
              <w:pStyle w:val="TableText10"/>
            </w:pPr>
            <w:r w:rsidRPr="00197635">
              <w:t>-</w:t>
            </w:r>
          </w:p>
        </w:tc>
      </w:tr>
      <w:tr w:rsidR="00742E59" w:rsidRPr="00197635" w14:paraId="29A5DE1C" w14:textId="77777777" w:rsidTr="00742E59">
        <w:trPr>
          <w:cantSplit/>
        </w:trPr>
        <w:tc>
          <w:tcPr>
            <w:tcW w:w="1200" w:type="dxa"/>
          </w:tcPr>
          <w:p w14:paraId="66251183" w14:textId="5F55F0A5" w:rsidR="00742E59" w:rsidRPr="00197635" w:rsidRDefault="00742E59" w:rsidP="00881DE8">
            <w:pPr>
              <w:pStyle w:val="TableText10"/>
            </w:pPr>
            <w:r w:rsidRPr="00197635">
              <w:t>210</w:t>
            </w:r>
          </w:p>
        </w:tc>
        <w:tc>
          <w:tcPr>
            <w:tcW w:w="2400" w:type="dxa"/>
          </w:tcPr>
          <w:p w14:paraId="371DC773" w14:textId="77777777" w:rsidR="00742E59" w:rsidRPr="00197635" w:rsidRDefault="00742E59" w:rsidP="00742E59">
            <w:pPr>
              <w:pStyle w:val="TableText10"/>
            </w:pPr>
            <w:r w:rsidRPr="00197635">
              <w:t>438 (1)</w:t>
            </w:r>
          </w:p>
        </w:tc>
        <w:tc>
          <w:tcPr>
            <w:tcW w:w="3720" w:type="dxa"/>
          </w:tcPr>
          <w:p w14:paraId="0C796018" w14:textId="77777777" w:rsidR="00742E59" w:rsidRPr="00197635" w:rsidRDefault="00742E59" w:rsidP="00742E59">
            <w:pPr>
              <w:pStyle w:val="TableText10"/>
              <w:rPr>
                <w:rFonts w:asciiTheme="minorHAnsi" w:hAnsiTheme="minorHAnsi" w:cstheme="minorHAnsi"/>
              </w:rPr>
            </w:pPr>
            <w:r w:rsidRPr="00197635">
              <w:rPr>
                <w:lang w:eastAsia="en-AU"/>
              </w:rPr>
              <w:t>reporting tampering or suspected tampering with, or malfunction or suspected malfunction of, approved intelligent transport system to regulator</w:t>
            </w:r>
          </w:p>
        </w:tc>
        <w:tc>
          <w:tcPr>
            <w:tcW w:w="1320" w:type="dxa"/>
          </w:tcPr>
          <w:p w14:paraId="27683FFA" w14:textId="77777777" w:rsidR="00742E59" w:rsidRPr="00197635" w:rsidRDefault="00742E59" w:rsidP="00742E59">
            <w:pPr>
              <w:pStyle w:val="TableText10"/>
            </w:pPr>
            <w:r w:rsidRPr="00197635">
              <w:t>HVOP</w:t>
            </w:r>
          </w:p>
        </w:tc>
        <w:tc>
          <w:tcPr>
            <w:tcW w:w="1560" w:type="dxa"/>
          </w:tcPr>
          <w:p w14:paraId="656B29B1" w14:textId="77777777" w:rsidR="00742E59" w:rsidRPr="00197635" w:rsidRDefault="00742E59" w:rsidP="00742E59">
            <w:pPr>
              <w:pStyle w:val="TableText10"/>
            </w:pPr>
            <w:r w:rsidRPr="00197635">
              <w:t>-</w:t>
            </w:r>
          </w:p>
        </w:tc>
        <w:tc>
          <w:tcPr>
            <w:tcW w:w="1200" w:type="dxa"/>
          </w:tcPr>
          <w:p w14:paraId="5B2B5D44" w14:textId="77777777" w:rsidR="00742E59" w:rsidRPr="00197635" w:rsidRDefault="00742E59" w:rsidP="00742E59">
            <w:pPr>
              <w:pStyle w:val="TableText10"/>
            </w:pPr>
            <w:r w:rsidRPr="00197635">
              <w:t>-</w:t>
            </w:r>
          </w:p>
        </w:tc>
      </w:tr>
      <w:tr w:rsidR="00742E59" w:rsidRPr="00197635" w14:paraId="50F4AAF7" w14:textId="77777777" w:rsidTr="00742E59">
        <w:trPr>
          <w:cantSplit/>
        </w:trPr>
        <w:tc>
          <w:tcPr>
            <w:tcW w:w="1200" w:type="dxa"/>
          </w:tcPr>
          <w:p w14:paraId="5B469AEF" w14:textId="765796D8" w:rsidR="00742E59" w:rsidRPr="00197635" w:rsidRDefault="00742E59" w:rsidP="00881DE8">
            <w:pPr>
              <w:pStyle w:val="TableText10"/>
            </w:pPr>
            <w:r w:rsidRPr="00197635">
              <w:lastRenderedPageBreak/>
              <w:t>211</w:t>
            </w:r>
          </w:p>
        </w:tc>
        <w:tc>
          <w:tcPr>
            <w:tcW w:w="2400" w:type="dxa"/>
          </w:tcPr>
          <w:p w14:paraId="3EB29698" w14:textId="77777777" w:rsidR="00742E59" w:rsidRPr="00197635" w:rsidRDefault="00742E59" w:rsidP="00742E59">
            <w:pPr>
              <w:pStyle w:val="TableText10"/>
            </w:pPr>
            <w:r w:rsidRPr="00197635">
              <w:t>439 (1)</w:t>
            </w:r>
          </w:p>
        </w:tc>
        <w:tc>
          <w:tcPr>
            <w:tcW w:w="3720" w:type="dxa"/>
          </w:tcPr>
          <w:p w14:paraId="644821E7" w14:textId="77777777" w:rsidR="00742E59" w:rsidRPr="00197635" w:rsidRDefault="00742E59" w:rsidP="00742E59">
            <w:pPr>
              <w:pStyle w:val="TableText10"/>
              <w:rPr>
                <w:rFonts w:asciiTheme="minorHAnsi" w:hAnsiTheme="minorHAnsi" w:cstheme="minorHAnsi"/>
              </w:rPr>
            </w:pPr>
            <w:r w:rsidRPr="00197635">
              <w:rPr>
                <w:lang w:eastAsia="en-AU"/>
              </w:rPr>
              <w:t>restriction on disclosing information about tampering or suspected tampering with approved intelligent transport system</w:t>
            </w:r>
          </w:p>
        </w:tc>
        <w:tc>
          <w:tcPr>
            <w:tcW w:w="1320" w:type="dxa"/>
          </w:tcPr>
          <w:p w14:paraId="3E498F35" w14:textId="77777777" w:rsidR="00742E59" w:rsidRPr="00197635" w:rsidRDefault="00742E59" w:rsidP="00742E59">
            <w:pPr>
              <w:pStyle w:val="TableText10"/>
            </w:pPr>
            <w:r w:rsidRPr="00197635">
              <w:t>HVOP</w:t>
            </w:r>
          </w:p>
        </w:tc>
        <w:tc>
          <w:tcPr>
            <w:tcW w:w="1560" w:type="dxa"/>
          </w:tcPr>
          <w:p w14:paraId="2707BA80" w14:textId="77777777" w:rsidR="00742E59" w:rsidRPr="00197635" w:rsidRDefault="00742E59" w:rsidP="00742E59">
            <w:pPr>
              <w:pStyle w:val="TableText10"/>
            </w:pPr>
            <w:r w:rsidRPr="00197635">
              <w:t>-</w:t>
            </w:r>
          </w:p>
        </w:tc>
        <w:tc>
          <w:tcPr>
            <w:tcW w:w="1200" w:type="dxa"/>
          </w:tcPr>
          <w:p w14:paraId="6E8A7699" w14:textId="77777777" w:rsidR="00742E59" w:rsidRPr="00197635" w:rsidRDefault="00742E59" w:rsidP="00742E59">
            <w:pPr>
              <w:pStyle w:val="TableText10"/>
            </w:pPr>
            <w:r w:rsidRPr="00197635">
              <w:t>-</w:t>
            </w:r>
          </w:p>
        </w:tc>
      </w:tr>
      <w:tr w:rsidR="00742E59" w:rsidRPr="00197635" w14:paraId="2FF71FEF" w14:textId="77777777" w:rsidTr="00742E59">
        <w:trPr>
          <w:cantSplit/>
        </w:trPr>
        <w:tc>
          <w:tcPr>
            <w:tcW w:w="1200" w:type="dxa"/>
          </w:tcPr>
          <w:p w14:paraId="554FA869" w14:textId="784F1A52" w:rsidR="00742E59" w:rsidRPr="00197635" w:rsidRDefault="00742E59" w:rsidP="00881DE8">
            <w:pPr>
              <w:pStyle w:val="TableText10"/>
            </w:pPr>
            <w:r w:rsidRPr="00197635">
              <w:t>212</w:t>
            </w:r>
          </w:p>
        </w:tc>
        <w:tc>
          <w:tcPr>
            <w:tcW w:w="2400" w:type="dxa"/>
          </w:tcPr>
          <w:p w14:paraId="6BFCA673" w14:textId="77777777" w:rsidR="00742E59" w:rsidRPr="00197635" w:rsidRDefault="00742E59" w:rsidP="00742E59">
            <w:pPr>
              <w:pStyle w:val="TableText10"/>
            </w:pPr>
            <w:r w:rsidRPr="00197635">
              <w:t>439 (3)</w:t>
            </w:r>
          </w:p>
        </w:tc>
        <w:tc>
          <w:tcPr>
            <w:tcW w:w="3720" w:type="dxa"/>
          </w:tcPr>
          <w:p w14:paraId="568A6F9B" w14:textId="77777777" w:rsidR="00742E59" w:rsidRPr="00197635" w:rsidRDefault="00742E59" w:rsidP="00742E59">
            <w:pPr>
              <w:pStyle w:val="TableText10"/>
              <w:rPr>
                <w:rFonts w:asciiTheme="minorHAnsi" w:hAnsiTheme="minorHAnsi" w:cstheme="minorHAnsi"/>
              </w:rPr>
            </w:pPr>
            <w:r w:rsidRPr="00197635">
              <w:rPr>
                <w:lang w:eastAsia="en-AU"/>
              </w:rPr>
              <w:t>restriction on disclosing information about tampering or suspected tampering with approved intelligent transport system</w:t>
            </w:r>
          </w:p>
        </w:tc>
        <w:tc>
          <w:tcPr>
            <w:tcW w:w="1320" w:type="dxa"/>
          </w:tcPr>
          <w:p w14:paraId="17E86175" w14:textId="77777777" w:rsidR="00742E59" w:rsidRPr="00197635" w:rsidRDefault="00742E59" w:rsidP="00742E59">
            <w:pPr>
              <w:pStyle w:val="TableText10"/>
            </w:pPr>
            <w:r w:rsidRPr="00197635">
              <w:t>HVOP</w:t>
            </w:r>
          </w:p>
        </w:tc>
        <w:tc>
          <w:tcPr>
            <w:tcW w:w="1560" w:type="dxa"/>
          </w:tcPr>
          <w:p w14:paraId="48EF784E" w14:textId="77777777" w:rsidR="00742E59" w:rsidRPr="00197635" w:rsidRDefault="00742E59" w:rsidP="00742E59">
            <w:pPr>
              <w:pStyle w:val="TableText10"/>
            </w:pPr>
            <w:r w:rsidRPr="00197635">
              <w:t>-</w:t>
            </w:r>
          </w:p>
        </w:tc>
        <w:tc>
          <w:tcPr>
            <w:tcW w:w="1200" w:type="dxa"/>
          </w:tcPr>
          <w:p w14:paraId="25E72805" w14:textId="77777777" w:rsidR="00742E59" w:rsidRPr="00197635" w:rsidRDefault="00742E59" w:rsidP="00742E59">
            <w:pPr>
              <w:pStyle w:val="TableText10"/>
            </w:pPr>
            <w:r w:rsidRPr="00197635">
              <w:t>-</w:t>
            </w:r>
          </w:p>
        </w:tc>
      </w:tr>
      <w:tr w:rsidR="00742E59" w:rsidRPr="00197635" w14:paraId="0D7C8F29" w14:textId="77777777" w:rsidTr="00742E59">
        <w:trPr>
          <w:cantSplit/>
        </w:trPr>
        <w:tc>
          <w:tcPr>
            <w:tcW w:w="1200" w:type="dxa"/>
          </w:tcPr>
          <w:p w14:paraId="3690DEAE" w14:textId="66606204" w:rsidR="00742E59" w:rsidRPr="00197635" w:rsidRDefault="00742E59" w:rsidP="00881DE8">
            <w:pPr>
              <w:pStyle w:val="TableText10"/>
            </w:pPr>
            <w:r w:rsidRPr="00197635">
              <w:t>213</w:t>
            </w:r>
          </w:p>
        </w:tc>
        <w:tc>
          <w:tcPr>
            <w:tcW w:w="2400" w:type="dxa"/>
          </w:tcPr>
          <w:p w14:paraId="6EBB7E4B" w14:textId="77777777" w:rsidR="00742E59" w:rsidRPr="00197635" w:rsidRDefault="00742E59" w:rsidP="00742E59">
            <w:pPr>
              <w:pStyle w:val="TableText10"/>
            </w:pPr>
            <w:r w:rsidRPr="00197635">
              <w:t>441 (1)</w:t>
            </w:r>
          </w:p>
        </w:tc>
        <w:tc>
          <w:tcPr>
            <w:tcW w:w="3720" w:type="dxa"/>
          </w:tcPr>
          <w:p w14:paraId="29E8EF38" w14:textId="77777777" w:rsidR="00742E59" w:rsidRPr="00197635" w:rsidRDefault="00742E59" w:rsidP="00742E59">
            <w:pPr>
              <w:pStyle w:val="TableText10"/>
              <w:rPr>
                <w:rFonts w:asciiTheme="minorHAnsi" w:hAnsiTheme="minorHAnsi" w:cstheme="minorHAnsi"/>
              </w:rPr>
            </w:pPr>
            <w:r w:rsidRPr="00197635">
              <w:rPr>
                <w:lang w:eastAsia="en-AU"/>
              </w:rPr>
              <w:t>collecting intelligent access program information</w:t>
            </w:r>
          </w:p>
        </w:tc>
        <w:tc>
          <w:tcPr>
            <w:tcW w:w="1320" w:type="dxa"/>
          </w:tcPr>
          <w:p w14:paraId="682E0771" w14:textId="77777777" w:rsidR="00742E59" w:rsidRPr="00197635" w:rsidRDefault="00742E59" w:rsidP="00742E59">
            <w:pPr>
              <w:pStyle w:val="TableText10"/>
            </w:pPr>
            <w:r w:rsidRPr="00197635">
              <w:t>HVOP</w:t>
            </w:r>
          </w:p>
        </w:tc>
        <w:tc>
          <w:tcPr>
            <w:tcW w:w="1560" w:type="dxa"/>
          </w:tcPr>
          <w:p w14:paraId="48E05A8F" w14:textId="77777777" w:rsidR="00742E59" w:rsidRPr="00197635" w:rsidRDefault="00742E59" w:rsidP="00742E59">
            <w:pPr>
              <w:pStyle w:val="TableText10"/>
            </w:pPr>
            <w:r w:rsidRPr="00197635">
              <w:t>-</w:t>
            </w:r>
          </w:p>
        </w:tc>
        <w:tc>
          <w:tcPr>
            <w:tcW w:w="1200" w:type="dxa"/>
          </w:tcPr>
          <w:p w14:paraId="61FEF7FD" w14:textId="77777777" w:rsidR="00742E59" w:rsidRPr="00197635" w:rsidRDefault="00742E59" w:rsidP="00742E59">
            <w:pPr>
              <w:pStyle w:val="TableText10"/>
            </w:pPr>
            <w:r w:rsidRPr="00197635">
              <w:t>-</w:t>
            </w:r>
          </w:p>
        </w:tc>
      </w:tr>
      <w:tr w:rsidR="00742E59" w:rsidRPr="00197635" w14:paraId="39F91185" w14:textId="77777777" w:rsidTr="00742E59">
        <w:trPr>
          <w:cantSplit/>
        </w:trPr>
        <w:tc>
          <w:tcPr>
            <w:tcW w:w="1200" w:type="dxa"/>
          </w:tcPr>
          <w:p w14:paraId="7E8CE119" w14:textId="10DE5A31" w:rsidR="00742E59" w:rsidRPr="00197635" w:rsidRDefault="00742E59" w:rsidP="00881DE8">
            <w:pPr>
              <w:pStyle w:val="TableText10"/>
            </w:pPr>
            <w:r w:rsidRPr="00197635">
              <w:t>214</w:t>
            </w:r>
          </w:p>
        </w:tc>
        <w:tc>
          <w:tcPr>
            <w:tcW w:w="2400" w:type="dxa"/>
          </w:tcPr>
          <w:p w14:paraId="7DA467AD" w14:textId="77777777" w:rsidR="00742E59" w:rsidRPr="00197635" w:rsidRDefault="00742E59" w:rsidP="00742E59">
            <w:pPr>
              <w:pStyle w:val="TableText10"/>
            </w:pPr>
            <w:r w:rsidRPr="00197635">
              <w:t>441 (2)</w:t>
            </w:r>
          </w:p>
        </w:tc>
        <w:tc>
          <w:tcPr>
            <w:tcW w:w="3720" w:type="dxa"/>
          </w:tcPr>
          <w:p w14:paraId="272A51C2" w14:textId="77777777" w:rsidR="00742E59" w:rsidRPr="00197635" w:rsidRDefault="00742E59" w:rsidP="00742E59">
            <w:pPr>
              <w:pStyle w:val="TableText10"/>
              <w:rPr>
                <w:rFonts w:asciiTheme="minorHAnsi" w:hAnsiTheme="minorHAnsi" w:cstheme="minorHAnsi"/>
              </w:rPr>
            </w:pPr>
            <w:r w:rsidRPr="00197635">
              <w:rPr>
                <w:lang w:eastAsia="en-AU"/>
              </w:rPr>
              <w:t>collecting intelligent access program information</w:t>
            </w:r>
          </w:p>
        </w:tc>
        <w:tc>
          <w:tcPr>
            <w:tcW w:w="1320" w:type="dxa"/>
          </w:tcPr>
          <w:p w14:paraId="1D8F4756" w14:textId="77777777" w:rsidR="00742E59" w:rsidRPr="00197635" w:rsidRDefault="00742E59" w:rsidP="00742E59">
            <w:pPr>
              <w:pStyle w:val="TableText10"/>
            </w:pPr>
            <w:r w:rsidRPr="00197635">
              <w:t>HVOP</w:t>
            </w:r>
          </w:p>
        </w:tc>
        <w:tc>
          <w:tcPr>
            <w:tcW w:w="1560" w:type="dxa"/>
          </w:tcPr>
          <w:p w14:paraId="1CB06923" w14:textId="77777777" w:rsidR="00742E59" w:rsidRPr="00197635" w:rsidRDefault="00742E59" w:rsidP="00742E59">
            <w:pPr>
              <w:pStyle w:val="TableText10"/>
            </w:pPr>
            <w:r w:rsidRPr="00197635">
              <w:t>-</w:t>
            </w:r>
          </w:p>
        </w:tc>
        <w:tc>
          <w:tcPr>
            <w:tcW w:w="1200" w:type="dxa"/>
          </w:tcPr>
          <w:p w14:paraId="36BE34B7" w14:textId="77777777" w:rsidR="00742E59" w:rsidRPr="00197635" w:rsidRDefault="00742E59" w:rsidP="00742E59">
            <w:pPr>
              <w:pStyle w:val="TableText10"/>
            </w:pPr>
            <w:r w:rsidRPr="00197635">
              <w:t>-</w:t>
            </w:r>
          </w:p>
        </w:tc>
      </w:tr>
      <w:tr w:rsidR="00742E59" w:rsidRPr="00197635" w14:paraId="3D2B5EBC" w14:textId="77777777" w:rsidTr="00742E59">
        <w:trPr>
          <w:cantSplit/>
        </w:trPr>
        <w:tc>
          <w:tcPr>
            <w:tcW w:w="1200" w:type="dxa"/>
          </w:tcPr>
          <w:p w14:paraId="2321E845" w14:textId="28EEA161" w:rsidR="00742E59" w:rsidRPr="00197635" w:rsidRDefault="00742E59" w:rsidP="00881DE8">
            <w:pPr>
              <w:pStyle w:val="TableText10"/>
            </w:pPr>
            <w:r w:rsidRPr="00197635">
              <w:t>215</w:t>
            </w:r>
          </w:p>
        </w:tc>
        <w:tc>
          <w:tcPr>
            <w:tcW w:w="2400" w:type="dxa"/>
          </w:tcPr>
          <w:p w14:paraId="66D86772" w14:textId="77777777" w:rsidR="00742E59" w:rsidRPr="00197635" w:rsidRDefault="00742E59" w:rsidP="00742E59">
            <w:pPr>
              <w:pStyle w:val="TableText10"/>
            </w:pPr>
            <w:r w:rsidRPr="00197635">
              <w:t>442</w:t>
            </w:r>
          </w:p>
        </w:tc>
        <w:tc>
          <w:tcPr>
            <w:tcW w:w="3720" w:type="dxa"/>
          </w:tcPr>
          <w:p w14:paraId="17056C17" w14:textId="77777777" w:rsidR="00742E59" w:rsidRPr="00197635" w:rsidRDefault="00742E59" w:rsidP="00742E59">
            <w:pPr>
              <w:pStyle w:val="TableText10"/>
            </w:pPr>
            <w:r w:rsidRPr="00197635">
              <w:rPr>
                <w:lang w:eastAsia="en-AU"/>
              </w:rPr>
              <w:t>protecting intelligent access program information collected</w:t>
            </w:r>
          </w:p>
        </w:tc>
        <w:tc>
          <w:tcPr>
            <w:tcW w:w="1320" w:type="dxa"/>
          </w:tcPr>
          <w:p w14:paraId="46106281" w14:textId="77777777" w:rsidR="00742E59" w:rsidRPr="00197635" w:rsidRDefault="00742E59" w:rsidP="00742E59">
            <w:pPr>
              <w:pStyle w:val="TableText10"/>
            </w:pPr>
            <w:r w:rsidRPr="00197635">
              <w:t>HVOP</w:t>
            </w:r>
          </w:p>
        </w:tc>
        <w:tc>
          <w:tcPr>
            <w:tcW w:w="1560" w:type="dxa"/>
          </w:tcPr>
          <w:p w14:paraId="7D9FD8E2" w14:textId="77777777" w:rsidR="00742E59" w:rsidRPr="00197635" w:rsidRDefault="00742E59" w:rsidP="00742E59">
            <w:pPr>
              <w:pStyle w:val="TableText10"/>
            </w:pPr>
            <w:r w:rsidRPr="00197635">
              <w:t>-</w:t>
            </w:r>
          </w:p>
        </w:tc>
        <w:tc>
          <w:tcPr>
            <w:tcW w:w="1200" w:type="dxa"/>
          </w:tcPr>
          <w:p w14:paraId="78505720" w14:textId="77777777" w:rsidR="00742E59" w:rsidRPr="00197635" w:rsidRDefault="00742E59" w:rsidP="00742E59">
            <w:pPr>
              <w:pStyle w:val="TableText10"/>
            </w:pPr>
            <w:r w:rsidRPr="00197635">
              <w:t>-</w:t>
            </w:r>
          </w:p>
        </w:tc>
      </w:tr>
      <w:tr w:rsidR="00742E59" w:rsidRPr="00197635" w14:paraId="71B2D541" w14:textId="77777777" w:rsidTr="00742E59">
        <w:trPr>
          <w:cantSplit/>
        </w:trPr>
        <w:tc>
          <w:tcPr>
            <w:tcW w:w="1200" w:type="dxa"/>
          </w:tcPr>
          <w:p w14:paraId="43DE32BB" w14:textId="43688112" w:rsidR="00742E59" w:rsidRPr="00197635" w:rsidRDefault="00742E59" w:rsidP="00881DE8">
            <w:pPr>
              <w:pStyle w:val="TableText10"/>
            </w:pPr>
            <w:r w:rsidRPr="00197635">
              <w:t>216</w:t>
            </w:r>
          </w:p>
        </w:tc>
        <w:tc>
          <w:tcPr>
            <w:tcW w:w="2400" w:type="dxa"/>
          </w:tcPr>
          <w:p w14:paraId="3E4D0102" w14:textId="77777777" w:rsidR="00742E59" w:rsidRPr="00197635" w:rsidRDefault="00742E59" w:rsidP="00742E59">
            <w:pPr>
              <w:pStyle w:val="TableText10"/>
            </w:pPr>
            <w:r w:rsidRPr="00197635">
              <w:t>443 (1)</w:t>
            </w:r>
          </w:p>
        </w:tc>
        <w:tc>
          <w:tcPr>
            <w:tcW w:w="3720" w:type="dxa"/>
          </w:tcPr>
          <w:p w14:paraId="2B2C71BC" w14:textId="77777777" w:rsidR="00742E59" w:rsidRPr="00197635" w:rsidRDefault="00742E59" w:rsidP="00742E59">
            <w:pPr>
              <w:pStyle w:val="TableText10"/>
            </w:pPr>
            <w:r w:rsidRPr="00197635">
              <w:rPr>
                <w:lang w:eastAsia="en-AU"/>
              </w:rPr>
              <w:t>making individuals aware of personal information held</w:t>
            </w:r>
          </w:p>
        </w:tc>
        <w:tc>
          <w:tcPr>
            <w:tcW w:w="1320" w:type="dxa"/>
          </w:tcPr>
          <w:p w14:paraId="63140220" w14:textId="77777777" w:rsidR="00742E59" w:rsidRPr="00197635" w:rsidRDefault="00742E59" w:rsidP="00742E59">
            <w:pPr>
              <w:pStyle w:val="TableText10"/>
            </w:pPr>
            <w:r w:rsidRPr="00197635">
              <w:t>HVOP</w:t>
            </w:r>
          </w:p>
        </w:tc>
        <w:tc>
          <w:tcPr>
            <w:tcW w:w="1560" w:type="dxa"/>
          </w:tcPr>
          <w:p w14:paraId="11A274BF" w14:textId="77777777" w:rsidR="00742E59" w:rsidRPr="00197635" w:rsidRDefault="00742E59" w:rsidP="00742E59">
            <w:pPr>
              <w:pStyle w:val="TableText10"/>
            </w:pPr>
            <w:r w:rsidRPr="00197635">
              <w:t>-</w:t>
            </w:r>
          </w:p>
        </w:tc>
        <w:tc>
          <w:tcPr>
            <w:tcW w:w="1200" w:type="dxa"/>
          </w:tcPr>
          <w:p w14:paraId="2065852D" w14:textId="77777777" w:rsidR="00742E59" w:rsidRPr="00197635" w:rsidRDefault="00742E59" w:rsidP="00742E59">
            <w:pPr>
              <w:pStyle w:val="TableText10"/>
            </w:pPr>
            <w:r w:rsidRPr="00197635">
              <w:t>-</w:t>
            </w:r>
          </w:p>
        </w:tc>
      </w:tr>
      <w:tr w:rsidR="00742E59" w:rsidRPr="00197635" w14:paraId="33EA482B" w14:textId="77777777" w:rsidTr="00742E59">
        <w:trPr>
          <w:cantSplit/>
        </w:trPr>
        <w:tc>
          <w:tcPr>
            <w:tcW w:w="1200" w:type="dxa"/>
          </w:tcPr>
          <w:p w14:paraId="74AC0A82" w14:textId="6138BCC8" w:rsidR="00742E59" w:rsidRPr="00197635" w:rsidRDefault="00742E59" w:rsidP="00881DE8">
            <w:pPr>
              <w:pStyle w:val="TableText10"/>
            </w:pPr>
            <w:r w:rsidRPr="00197635">
              <w:lastRenderedPageBreak/>
              <w:t>217</w:t>
            </w:r>
          </w:p>
        </w:tc>
        <w:tc>
          <w:tcPr>
            <w:tcW w:w="2400" w:type="dxa"/>
          </w:tcPr>
          <w:p w14:paraId="071C0CA6" w14:textId="77777777" w:rsidR="00742E59" w:rsidRPr="00197635" w:rsidRDefault="00742E59" w:rsidP="00742E59">
            <w:pPr>
              <w:pStyle w:val="TableText10"/>
            </w:pPr>
            <w:r w:rsidRPr="00197635">
              <w:t>444 (1)</w:t>
            </w:r>
          </w:p>
        </w:tc>
        <w:tc>
          <w:tcPr>
            <w:tcW w:w="3720" w:type="dxa"/>
          </w:tcPr>
          <w:p w14:paraId="5A1DF3AD" w14:textId="77777777" w:rsidR="00742E59" w:rsidRPr="00197635" w:rsidRDefault="00742E59" w:rsidP="00742E59">
            <w:pPr>
              <w:pStyle w:val="TableText10"/>
            </w:pPr>
            <w:r w:rsidRPr="00197635">
              <w:rPr>
                <w:lang w:eastAsia="en-AU"/>
              </w:rPr>
              <w:t>giving individuals access to their personal information</w:t>
            </w:r>
          </w:p>
        </w:tc>
        <w:tc>
          <w:tcPr>
            <w:tcW w:w="1320" w:type="dxa"/>
          </w:tcPr>
          <w:p w14:paraId="4A1A169A" w14:textId="77777777" w:rsidR="00742E59" w:rsidRPr="00197635" w:rsidRDefault="00742E59" w:rsidP="00742E59">
            <w:pPr>
              <w:pStyle w:val="TableText10"/>
            </w:pPr>
            <w:r w:rsidRPr="00197635">
              <w:t>HVOP</w:t>
            </w:r>
          </w:p>
        </w:tc>
        <w:tc>
          <w:tcPr>
            <w:tcW w:w="1560" w:type="dxa"/>
          </w:tcPr>
          <w:p w14:paraId="65E1FB38" w14:textId="77777777" w:rsidR="00742E59" w:rsidRPr="00197635" w:rsidRDefault="00742E59" w:rsidP="00742E59">
            <w:pPr>
              <w:pStyle w:val="TableText10"/>
            </w:pPr>
            <w:r w:rsidRPr="00197635">
              <w:t>-</w:t>
            </w:r>
          </w:p>
        </w:tc>
        <w:tc>
          <w:tcPr>
            <w:tcW w:w="1200" w:type="dxa"/>
          </w:tcPr>
          <w:p w14:paraId="296F750D" w14:textId="77777777" w:rsidR="00742E59" w:rsidRPr="00197635" w:rsidRDefault="00742E59" w:rsidP="00742E59">
            <w:pPr>
              <w:pStyle w:val="TableText10"/>
            </w:pPr>
            <w:r w:rsidRPr="00197635">
              <w:t>-</w:t>
            </w:r>
          </w:p>
        </w:tc>
      </w:tr>
      <w:tr w:rsidR="00742E59" w:rsidRPr="00197635" w14:paraId="25AF57C2" w14:textId="77777777" w:rsidTr="00742E59">
        <w:trPr>
          <w:cantSplit/>
        </w:trPr>
        <w:tc>
          <w:tcPr>
            <w:tcW w:w="1200" w:type="dxa"/>
          </w:tcPr>
          <w:p w14:paraId="3DDF684C" w14:textId="1A1320BD" w:rsidR="00742E59" w:rsidRPr="00197635" w:rsidRDefault="00742E59" w:rsidP="00881DE8">
            <w:pPr>
              <w:pStyle w:val="TableText10"/>
            </w:pPr>
            <w:r w:rsidRPr="00197635">
              <w:t>218</w:t>
            </w:r>
          </w:p>
        </w:tc>
        <w:tc>
          <w:tcPr>
            <w:tcW w:w="2400" w:type="dxa"/>
          </w:tcPr>
          <w:p w14:paraId="3EB0FACF" w14:textId="77777777" w:rsidR="00742E59" w:rsidRPr="00197635" w:rsidRDefault="00742E59" w:rsidP="00742E59">
            <w:pPr>
              <w:pStyle w:val="TableText10"/>
            </w:pPr>
            <w:r w:rsidRPr="00197635">
              <w:t>445 (2)</w:t>
            </w:r>
          </w:p>
        </w:tc>
        <w:tc>
          <w:tcPr>
            <w:tcW w:w="3720" w:type="dxa"/>
          </w:tcPr>
          <w:p w14:paraId="2692B0D1" w14:textId="77777777" w:rsidR="00742E59" w:rsidRPr="00197635" w:rsidRDefault="00742E59" w:rsidP="00742E59">
            <w:pPr>
              <w:pStyle w:val="TableText10"/>
              <w:rPr>
                <w:rFonts w:asciiTheme="minorHAnsi" w:hAnsiTheme="minorHAnsi" w:cstheme="minorHAnsi"/>
              </w:rPr>
            </w:pPr>
            <w:r w:rsidRPr="00197635">
              <w:rPr>
                <w:lang w:eastAsia="en-AU"/>
              </w:rPr>
              <w:t>correcting errors etc</w:t>
            </w:r>
          </w:p>
        </w:tc>
        <w:tc>
          <w:tcPr>
            <w:tcW w:w="1320" w:type="dxa"/>
          </w:tcPr>
          <w:p w14:paraId="6495FEB1" w14:textId="77777777" w:rsidR="00742E59" w:rsidRPr="00197635" w:rsidRDefault="00742E59" w:rsidP="00742E59">
            <w:pPr>
              <w:pStyle w:val="TableText10"/>
            </w:pPr>
            <w:r w:rsidRPr="00197635">
              <w:t>HVOP</w:t>
            </w:r>
          </w:p>
        </w:tc>
        <w:tc>
          <w:tcPr>
            <w:tcW w:w="1560" w:type="dxa"/>
          </w:tcPr>
          <w:p w14:paraId="6958B20D" w14:textId="77777777" w:rsidR="00742E59" w:rsidRPr="00197635" w:rsidRDefault="00742E59" w:rsidP="00742E59">
            <w:pPr>
              <w:pStyle w:val="TableText10"/>
            </w:pPr>
            <w:r w:rsidRPr="00197635">
              <w:t>-</w:t>
            </w:r>
          </w:p>
        </w:tc>
        <w:tc>
          <w:tcPr>
            <w:tcW w:w="1200" w:type="dxa"/>
          </w:tcPr>
          <w:p w14:paraId="0AB39031" w14:textId="77777777" w:rsidR="00742E59" w:rsidRPr="00197635" w:rsidRDefault="00742E59" w:rsidP="00742E59">
            <w:pPr>
              <w:pStyle w:val="TableText10"/>
            </w:pPr>
            <w:r w:rsidRPr="00197635">
              <w:t>-</w:t>
            </w:r>
          </w:p>
        </w:tc>
      </w:tr>
      <w:tr w:rsidR="00742E59" w:rsidRPr="00197635" w14:paraId="491FB3B7" w14:textId="77777777" w:rsidTr="00742E59">
        <w:trPr>
          <w:cantSplit/>
        </w:trPr>
        <w:tc>
          <w:tcPr>
            <w:tcW w:w="1200" w:type="dxa"/>
          </w:tcPr>
          <w:p w14:paraId="52C66A8B" w14:textId="3DDAD47B" w:rsidR="00742E59" w:rsidRPr="00197635" w:rsidRDefault="00742E59" w:rsidP="00881DE8">
            <w:pPr>
              <w:pStyle w:val="TableText10"/>
            </w:pPr>
            <w:r w:rsidRPr="00197635">
              <w:t>219</w:t>
            </w:r>
          </w:p>
        </w:tc>
        <w:tc>
          <w:tcPr>
            <w:tcW w:w="2400" w:type="dxa"/>
          </w:tcPr>
          <w:p w14:paraId="20F231C3" w14:textId="77777777" w:rsidR="00742E59" w:rsidRPr="00197635" w:rsidRDefault="00742E59" w:rsidP="00742E59">
            <w:pPr>
              <w:pStyle w:val="TableText10"/>
            </w:pPr>
            <w:r w:rsidRPr="00197635">
              <w:t>445 (4)</w:t>
            </w:r>
          </w:p>
        </w:tc>
        <w:tc>
          <w:tcPr>
            <w:tcW w:w="3720" w:type="dxa"/>
          </w:tcPr>
          <w:p w14:paraId="066BC276" w14:textId="77777777" w:rsidR="00742E59" w:rsidRPr="00197635" w:rsidRDefault="00742E59" w:rsidP="00742E59">
            <w:pPr>
              <w:pStyle w:val="TableText10"/>
              <w:rPr>
                <w:rFonts w:asciiTheme="minorHAnsi" w:hAnsiTheme="minorHAnsi" w:cstheme="minorHAnsi"/>
              </w:rPr>
            </w:pPr>
            <w:r w:rsidRPr="00197635">
              <w:rPr>
                <w:lang w:eastAsia="en-AU"/>
              </w:rPr>
              <w:t>correcting errors etc</w:t>
            </w:r>
          </w:p>
        </w:tc>
        <w:tc>
          <w:tcPr>
            <w:tcW w:w="1320" w:type="dxa"/>
          </w:tcPr>
          <w:p w14:paraId="6F0FDA51" w14:textId="77777777" w:rsidR="00742E59" w:rsidRPr="00197635" w:rsidRDefault="00742E59" w:rsidP="00742E59">
            <w:pPr>
              <w:pStyle w:val="TableText10"/>
            </w:pPr>
            <w:r w:rsidRPr="00197635">
              <w:t>HVOP</w:t>
            </w:r>
          </w:p>
        </w:tc>
        <w:tc>
          <w:tcPr>
            <w:tcW w:w="1560" w:type="dxa"/>
          </w:tcPr>
          <w:p w14:paraId="4E375122" w14:textId="77777777" w:rsidR="00742E59" w:rsidRPr="00197635" w:rsidRDefault="00742E59" w:rsidP="00742E59">
            <w:pPr>
              <w:pStyle w:val="TableText10"/>
            </w:pPr>
            <w:r w:rsidRPr="00197635">
              <w:t>-</w:t>
            </w:r>
          </w:p>
        </w:tc>
        <w:tc>
          <w:tcPr>
            <w:tcW w:w="1200" w:type="dxa"/>
          </w:tcPr>
          <w:p w14:paraId="3B305AFF" w14:textId="77777777" w:rsidR="00742E59" w:rsidRPr="00197635" w:rsidRDefault="00742E59" w:rsidP="00742E59">
            <w:pPr>
              <w:pStyle w:val="TableText10"/>
            </w:pPr>
            <w:r w:rsidRPr="00197635">
              <w:t>-</w:t>
            </w:r>
          </w:p>
        </w:tc>
      </w:tr>
      <w:tr w:rsidR="00742E59" w:rsidRPr="00197635" w14:paraId="2A81956F" w14:textId="77777777" w:rsidTr="00742E59">
        <w:trPr>
          <w:cantSplit/>
        </w:trPr>
        <w:tc>
          <w:tcPr>
            <w:tcW w:w="1200" w:type="dxa"/>
          </w:tcPr>
          <w:p w14:paraId="603E4D78" w14:textId="084F015A" w:rsidR="00742E59" w:rsidRPr="00197635" w:rsidRDefault="00742E59" w:rsidP="00881DE8">
            <w:pPr>
              <w:pStyle w:val="TableText10"/>
            </w:pPr>
            <w:r w:rsidRPr="00197635">
              <w:t>220</w:t>
            </w:r>
          </w:p>
        </w:tc>
        <w:tc>
          <w:tcPr>
            <w:tcW w:w="2400" w:type="dxa"/>
          </w:tcPr>
          <w:p w14:paraId="512ED434" w14:textId="77777777" w:rsidR="00742E59" w:rsidRPr="00197635" w:rsidRDefault="00742E59" w:rsidP="00742E59">
            <w:pPr>
              <w:pStyle w:val="TableText10"/>
            </w:pPr>
            <w:r w:rsidRPr="00197635">
              <w:t>446</w:t>
            </w:r>
          </w:p>
        </w:tc>
        <w:tc>
          <w:tcPr>
            <w:tcW w:w="3720" w:type="dxa"/>
          </w:tcPr>
          <w:p w14:paraId="0C8FA00B" w14:textId="77777777" w:rsidR="00742E59" w:rsidRPr="00197635" w:rsidRDefault="00742E59" w:rsidP="00742E59">
            <w:pPr>
              <w:pStyle w:val="TableText10"/>
              <w:rPr>
                <w:rFonts w:asciiTheme="minorHAnsi" w:hAnsiTheme="minorHAnsi" w:cstheme="minorHAnsi"/>
              </w:rPr>
            </w:pPr>
            <w:r w:rsidRPr="00197635">
              <w:rPr>
                <w:lang w:eastAsia="en-AU"/>
              </w:rPr>
              <w:t>general restriction on use and disclosure of intelligent access program information</w:t>
            </w:r>
          </w:p>
        </w:tc>
        <w:tc>
          <w:tcPr>
            <w:tcW w:w="1320" w:type="dxa"/>
          </w:tcPr>
          <w:p w14:paraId="7CFB6E9B" w14:textId="77777777" w:rsidR="00742E59" w:rsidRPr="00197635" w:rsidRDefault="00742E59" w:rsidP="00742E59">
            <w:pPr>
              <w:pStyle w:val="TableText10"/>
            </w:pPr>
            <w:r w:rsidRPr="00197635">
              <w:t>HVOP</w:t>
            </w:r>
          </w:p>
        </w:tc>
        <w:tc>
          <w:tcPr>
            <w:tcW w:w="1560" w:type="dxa"/>
          </w:tcPr>
          <w:p w14:paraId="54CF1B61" w14:textId="77777777" w:rsidR="00742E59" w:rsidRPr="00197635" w:rsidRDefault="00742E59" w:rsidP="00742E59">
            <w:pPr>
              <w:pStyle w:val="TableText10"/>
            </w:pPr>
            <w:r w:rsidRPr="00197635">
              <w:t>-</w:t>
            </w:r>
          </w:p>
        </w:tc>
        <w:tc>
          <w:tcPr>
            <w:tcW w:w="1200" w:type="dxa"/>
          </w:tcPr>
          <w:p w14:paraId="285A47CF" w14:textId="77777777" w:rsidR="00742E59" w:rsidRPr="00197635" w:rsidRDefault="00742E59" w:rsidP="00742E59">
            <w:pPr>
              <w:pStyle w:val="TableText10"/>
            </w:pPr>
            <w:r w:rsidRPr="00197635">
              <w:t>-</w:t>
            </w:r>
          </w:p>
        </w:tc>
      </w:tr>
      <w:tr w:rsidR="00742E59" w:rsidRPr="00197635" w14:paraId="5735745F" w14:textId="77777777" w:rsidTr="00742E59">
        <w:trPr>
          <w:cantSplit/>
        </w:trPr>
        <w:tc>
          <w:tcPr>
            <w:tcW w:w="1200" w:type="dxa"/>
          </w:tcPr>
          <w:p w14:paraId="484E96DE" w14:textId="79DFEB81" w:rsidR="00742E59" w:rsidRPr="00197635" w:rsidRDefault="00742E59" w:rsidP="00881DE8">
            <w:pPr>
              <w:pStyle w:val="TableText10"/>
            </w:pPr>
            <w:r w:rsidRPr="00197635">
              <w:t>221</w:t>
            </w:r>
          </w:p>
        </w:tc>
        <w:tc>
          <w:tcPr>
            <w:tcW w:w="2400" w:type="dxa"/>
          </w:tcPr>
          <w:p w14:paraId="09FEB0CC" w14:textId="77777777" w:rsidR="00742E59" w:rsidRPr="00197635" w:rsidRDefault="00742E59" w:rsidP="00742E59">
            <w:pPr>
              <w:pStyle w:val="TableText10"/>
            </w:pPr>
            <w:r w:rsidRPr="00197635">
              <w:t>448</w:t>
            </w:r>
          </w:p>
        </w:tc>
        <w:tc>
          <w:tcPr>
            <w:tcW w:w="3720" w:type="dxa"/>
          </w:tcPr>
          <w:p w14:paraId="0AD1360A" w14:textId="77777777" w:rsidR="00742E59" w:rsidRPr="00197635" w:rsidRDefault="00742E59" w:rsidP="00742E59">
            <w:pPr>
              <w:pStyle w:val="TableText10"/>
              <w:rPr>
                <w:rFonts w:asciiTheme="minorHAnsi" w:hAnsiTheme="minorHAnsi" w:cstheme="minorHAnsi"/>
              </w:rPr>
            </w:pPr>
            <w:r w:rsidRPr="00197635">
              <w:rPr>
                <w:lang w:eastAsia="en-AU"/>
              </w:rPr>
              <w:t>restriction about intelligent access program information that may be used or disclosed</w:t>
            </w:r>
          </w:p>
        </w:tc>
        <w:tc>
          <w:tcPr>
            <w:tcW w:w="1320" w:type="dxa"/>
          </w:tcPr>
          <w:p w14:paraId="1712CC64" w14:textId="77777777" w:rsidR="00742E59" w:rsidRPr="00197635" w:rsidRDefault="00742E59" w:rsidP="00742E59">
            <w:pPr>
              <w:pStyle w:val="TableText10"/>
            </w:pPr>
            <w:r w:rsidRPr="00197635">
              <w:t>HVOP</w:t>
            </w:r>
          </w:p>
        </w:tc>
        <w:tc>
          <w:tcPr>
            <w:tcW w:w="1560" w:type="dxa"/>
          </w:tcPr>
          <w:p w14:paraId="4737D8FE" w14:textId="77777777" w:rsidR="00742E59" w:rsidRPr="00197635" w:rsidRDefault="00742E59" w:rsidP="00742E59">
            <w:pPr>
              <w:pStyle w:val="TableText10"/>
            </w:pPr>
            <w:r w:rsidRPr="00197635">
              <w:t>-</w:t>
            </w:r>
          </w:p>
        </w:tc>
        <w:tc>
          <w:tcPr>
            <w:tcW w:w="1200" w:type="dxa"/>
          </w:tcPr>
          <w:p w14:paraId="448C58BF" w14:textId="77777777" w:rsidR="00742E59" w:rsidRPr="00197635" w:rsidRDefault="00742E59" w:rsidP="00742E59">
            <w:pPr>
              <w:pStyle w:val="TableText10"/>
            </w:pPr>
            <w:r w:rsidRPr="00197635">
              <w:t>-</w:t>
            </w:r>
          </w:p>
        </w:tc>
      </w:tr>
      <w:tr w:rsidR="00742E59" w:rsidRPr="00197635" w14:paraId="3D6E5C57" w14:textId="77777777" w:rsidTr="00742E59">
        <w:trPr>
          <w:cantSplit/>
        </w:trPr>
        <w:tc>
          <w:tcPr>
            <w:tcW w:w="1200" w:type="dxa"/>
          </w:tcPr>
          <w:p w14:paraId="38BE4A50" w14:textId="1F344F81" w:rsidR="00742E59" w:rsidRPr="00197635" w:rsidRDefault="00742E59" w:rsidP="00881DE8">
            <w:pPr>
              <w:pStyle w:val="TableText10"/>
            </w:pPr>
            <w:r w:rsidRPr="00197635">
              <w:t>222</w:t>
            </w:r>
          </w:p>
        </w:tc>
        <w:tc>
          <w:tcPr>
            <w:tcW w:w="2400" w:type="dxa"/>
          </w:tcPr>
          <w:p w14:paraId="7735A4D1" w14:textId="77777777" w:rsidR="00742E59" w:rsidRPr="00197635" w:rsidRDefault="00742E59" w:rsidP="00742E59">
            <w:pPr>
              <w:pStyle w:val="TableText10"/>
            </w:pPr>
            <w:r w:rsidRPr="00197635">
              <w:t>449 (1)</w:t>
            </w:r>
          </w:p>
        </w:tc>
        <w:tc>
          <w:tcPr>
            <w:tcW w:w="3720" w:type="dxa"/>
          </w:tcPr>
          <w:p w14:paraId="6000EA3F" w14:textId="77777777" w:rsidR="00742E59" w:rsidRPr="00197635" w:rsidRDefault="00742E59" w:rsidP="00742E59">
            <w:pPr>
              <w:pStyle w:val="TableText10"/>
              <w:rPr>
                <w:rFonts w:asciiTheme="minorHAnsi" w:hAnsiTheme="minorHAnsi" w:cstheme="minorHAnsi"/>
              </w:rPr>
            </w:pPr>
            <w:r w:rsidRPr="00197635">
              <w:rPr>
                <w:lang w:eastAsia="en-AU"/>
              </w:rPr>
              <w:t>keeping record of use or disclosure of intelligent access program information</w:t>
            </w:r>
          </w:p>
        </w:tc>
        <w:tc>
          <w:tcPr>
            <w:tcW w:w="1320" w:type="dxa"/>
          </w:tcPr>
          <w:p w14:paraId="1E276AB3" w14:textId="77777777" w:rsidR="00742E59" w:rsidRPr="00197635" w:rsidRDefault="00742E59" w:rsidP="00742E59">
            <w:pPr>
              <w:pStyle w:val="TableText10"/>
            </w:pPr>
            <w:r w:rsidRPr="00197635">
              <w:t>HVOP</w:t>
            </w:r>
          </w:p>
        </w:tc>
        <w:tc>
          <w:tcPr>
            <w:tcW w:w="1560" w:type="dxa"/>
          </w:tcPr>
          <w:p w14:paraId="69351982" w14:textId="77777777" w:rsidR="00742E59" w:rsidRPr="00197635" w:rsidRDefault="00742E59" w:rsidP="00742E59">
            <w:pPr>
              <w:pStyle w:val="TableText10"/>
            </w:pPr>
            <w:r w:rsidRPr="00197635">
              <w:t>-</w:t>
            </w:r>
          </w:p>
        </w:tc>
        <w:tc>
          <w:tcPr>
            <w:tcW w:w="1200" w:type="dxa"/>
          </w:tcPr>
          <w:p w14:paraId="3520912E" w14:textId="77777777" w:rsidR="00742E59" w:rsidRPr="00197635" w:rsidRDefault="00742E59" w:rsidP="00742E59">
            <w:pPr>
              <w:pStyle w:val="TableText10"/>
            </w:pPr>
            <w:r w:rsidRPr="00197635">
              <w:t>-</w:t>
            </w:r>
          </w:p>
        </w:tc>
      </w:tr>
      <w:tr w:rsidR="00742E59" w:rsidRPr="00197635" w14:paraId="4D416395" w14:textId="77777777" w:rsidTr="00742E59">
        <w:trPr>
          <w:cantSplit/>
        </w:trPr>
        <w:tc>
          <w:tcPr>
            <w:tcW w:w="1200" w:type="dxa"/>
          </w:tcPr>
          <w:p w14:paraId="4DD94C26" w14:textId="3300F355" w:rsidR="00742E59" w:rsidRPr="00197635" w:rsidRDefault="00742E59" w:rsidP="00881DE8">
            <w:pPr>
              <w:pStyle w:val="TableText10"/>
            </w:pPr>
            <w:r w:rsidRPr="00197635">
              <w:t>223</w:t>
            </w:r>
          </w:p>
        </w:tc>
        <w:tc>
          <w:tcPr>
            <w:tcW w:w="2400" w:type="dxa"/>
          </w:tcPr>
          <w:p w14:paraId="244B1FC7" w14:textId="77777777" w:rsidR="00742E59" w:rsidRPr="00197635" w:rsidRDefault="00742E59" w:rsidP="00742E59">
            <w:pPr>
              <w:pStyle w:val="TableText10"/>
            </w:pPr>
            <w:r w:rsidRPr="00197635">
              <w:t>449 (2)</w:t>
            </w:r>
          </w:p>
        </w:tc>
        <w:tc>
          <w:tcPr>
            <w:tcW w:w="3720" w:type="dxa"/>
          </w:tcPr>
          <w:p w14:paraId="710EE431" w14:textId="77777777" w:rsidR="00742E59" w:rsidRPr="00197635" w:rsidRDefault="00742E59" w:rsidP="00742E59">
            <w:pPr>
              <w:pStyle w:val="TableText10"/>
              <w:rPr>
                <w:rFonts w:asciiTheme="minorHAnsi" w:hAnsiTheme="minorHAnsi" w:cstheme="minorHAnsi"/>
              </w:rPr>
            </w:pPr>
            <w:r w:rsidRPr="00197635">
              <w:rPr>
                <w:lang w:eastAsia="en-AU"/>
              </w:rPr>
              <w:t>keeping record of use or disclosure of intelligent access program information</w:t>
            </w:r>
          </w:p>
        </w:tc>
        <w:tc>
          <w:tcPr>
            <w:tcW w:w="1320" w:type="dxa"/>
          </w:tcPr>
          <w:p w14:paraId="63550FE7" w14:textId="77777777" w:rsidR="00742E59" w:rsidRPr="00197635" w:rsidRDefault="00742E59" w:rsidP="00742E59">
            <w:pPr>
              <w:pStyle w:val="TableText10"/>
            </w:pPr>
            <w:r w:rsidRPr="00197635">
              <w:t>HVOP</w:t>
            </w:r>
          </w:p>
        </w:tc>
        <w:tc>
          <w:tcPr>
            <w:tcW w:w="1560" w:type="dxa"/>
          </w:tcPr>
          <w:p w14:paraId="51500488" w14:textId="77777777" w:rsidR="00742E59" w:rsidRPr="00197635" w:rsidRDefault="00742E59" w:rsidP="00742E59">
            <w:pPr>
              <w:pStyle w:val="TableText10"/>
            </w:pPr>
            <w:r w:rsidRPr="00197635">
              <w:t>-</w:t>
            </w:r>
          </w:p>
        </w:tc>
        <w:tc>
          <w:tcPr>
            <w:tcW w:w="1200" w:type="dxa"/>
          </w:tcPr>
          <w:p w14:paraId="05CAB9AA" w14:textId="77777777" w:rsidR="00742E59" w:rsidRPr="00197635" w:rsidRDefault="00742E59" w:rsidP="00742E59">
            <w:pPr>
              <w:pStyle w:val="TableText10"/>
            </w:pPr>
            <w:r w:rsidRPr="00197635">
              <w:t>-</w:t>
            </w:r>
          </w:p>
        </w:tc>
      </w:tr>
      <w:tr w:rsidR="00742E59" w:rsidRPr="00197635" w14:paraId="5399D32F" w14:textId="77777777" w:rsidTr="00742E59">
        <w:trPr>
          <w:cantSplit/>
        </w:trPr>
        <w:tc>
          <w:tcPr>
            <w:tcW w:w="1200" w:type="dxa"/>
          </w:tcPr>
          <w:p w14:paraId="60962724" w14:textId="312697FA" w:rsidR="00742E59" w:rsidRPr="00197635" w:rsidRDefault="00742E59" w:rsidP="00881DE8">
            <w:pPr>
              <w:pStyle w:val="TableText10"/>
            </w:pPr>
            <w:r w:rsidRPr="00197635">
              <w:lastRenderedPageBreak/>
              <w:t>224</w:t>
            </w:r>
          </w:p>
        </w:tc>
        <w:tc>
          <w:tcPr>
            <w:tcW w:w="2400" w:type="dxa"/>
          </w:tcPr>
          <w:p w14:paraId="7B686C03" w14:textId="77777777" w:rsidR="00742E59" w:rsidRPr="00197635" w:rsidRDefault="00742E59" w:rsidP="00742E59">
            <w:pPr>
              <w:pStyle w:val="TableText10"/>
            </w:pPr>
            <w:r w:rsidRPr="00197635">
              <w:t>449 (3)</w:t>
            </w:r>
          </w:p>
        </w:tc>
        <w:tc>
          <w:tcPr>
            <w:tcW w:w="3720" w:type="dxa"/>
          </w:tcPr>
          <w:p w14:paraId="7004AA6B" w14:textId="77777777" w:rsidR="00742E59" w:rsidRPr="00197635" w:rsidRDefault="00742E59" w:rsidP="00742E59">
            <w:pPr>
              <w:pStyle w:val="TableText10"/>
              <w:rPr>
                <w:rFonts w:asciiTheme="minorHAnsi" w:hAnsiTheme="minorHAnsi" w:cstheme="minorHAnsi"/>
              </w:rPr>
            </w:pPr>
            <w:r w:rsidRPr="00197635">
              <w:rPr>
                <w:lang w:eastAsia="en-AU"/>
              </w:rPr>
              <w:t>keeping record of use or disclosure of intelligent access program information</w:t>
            </w:r>
          </w:p>
        </w:tc>
        <w:tc>
          <w:tcPr>
            <w:tcW w:w="1320" w:type="dxa"/>
          </w:tcPr>
          <w:p w14:paraId="7E0ACA78" w14:textId="77777777" w:rsidR="00742E59" w:rsidRPr="00197635" w:rsidRDefault="00742E59" w:rsidP="00742E59">
            <w:pPr>
              <w:pStyle w:val="TableText10"/>
            </w:pPr>
            <w:r w:rsidRPr="00197635">
              <w:t>HVOP</w:t>
            </w:r>
          </w:p>
        </w:tc>
        <w:tc>
          <w:tcPr>
            <w:tcW w:w="1560" w:type="dxa"/>
          </w:tcPr>
          <w:p w14:paraId="7F066AAE" w14:textId="77777777" w:rsidR="00742E59" w:rsidRPr="00197635" w:rsidRDefault="00742E59" w:rsidP="00742E59">
            <w:pPr>
              <w:pStyle w:val="TableText10"/>
            </w:pPr>
            <w:r w:rsidRPr="00197635">
              <w:t>-</w:t>
            </w:r>
          </w:p>
        </w:tc>
        <w:tc>
          <w:tcPr>
            <w:tcW w:w="1200" w:type="dxa"/>
          </w:tcPr>
          <w:p w14:paraId="3437969D" w14:textId="77777777" w:rsidR="00742E59" w:rsidRPr="00197635" w:rsidRDefault="00742E59" w:rsidP="00742E59">
            <w:pPr>
              <w:pStyle w:val="TableText10"/>
            </w:pPr>
            <w:r w:rsidRPr="00197635">
              <w:t>-</w:t>
            </w:r>
          </w:p>
        </w:tc>
      </w:tr>
      <w:tr w:rsidR="00742E59" w:rsidRPr="00197635" w14:paraId="43C935C7" w14:textId="77777777" w:rsidTr="00742E59">
        <w:trPr>
          <w:cantSplit/>
        </w:trPr>
        <w:tc>
          <w:tcPr>
            <w:tcW w:w="1200" w:type="dxa"/>
          </w:tcPr>
          <w:p w14:paraId="4F479D39" w14:textId="017AA931" w:rsidR="00742E59" w:rsidRPr="00197635" w:rsidRDefault="00742E59" w:rsidP="00881DE8">
            <w:pPr>
              <w:pStyle w:val="TableText10"/>
            </w:pPr>
            <w:r w:rsidRPr="00197635">
              <w:t>225</w:t>
            </w:r>
          </w:p>
        </w:tc>
        <w:tc>
          <w:tcPr>
            <w:tcW w:w="2400" w:type="dxa"/>
          </w:tcPr>
          <w:p w14:paraId="096763CF" w14:textId="77777777" w:rsidR="00742E59" w:rsidRPr="00197635" w:rsidRDefault="00742E59" w:rsidP="00742E59">
            <w:pPr>
              <w:pStyle w:val="TableText10"/>
            </w:pPr>
            <w:r w:rsidRPr="00197635">
              <w:t>450 (1)</w:t>
            </w:r>
          </w:p>
        </w:tc>
        <w:tc>
          <w:tcPr>
            <w:tcW w:w="3720" w:type="dxa"/>
          </w:tcPr>
          <w:p w14:paraId="5E6CB658" w14:textId="77777777" w:rsidR="00742E59" w:rsidRPr="00197635" w:rsidRDefault="00742E59" w:rsidP="00742E59">
            <w:pPr>
              <w:pStyle w:val="TableText10"/>
              <w:rPr>
                <w:rFonts w:asciiTheme="minorHAnsi" w:hAnsiTheme="minorHAnsi" w:cstheme="minorHAnsi"/>
              </w:rPr>
            </w:pPr>
            <w:r w:rsidRPr="00197635">
              <w:rPr>
                <w:lang w:eastAsia="en-AU"/>
              </w:rPr>
              <w:t>destroying intelligent access program information or removing personal information from it</w:t>
            </w:r>
          </w:p>
        </w:tc>
        <w:tc>
          <w:tcPr>
            <w:tcW w:w="1320" w:type="dxa"/>
          </w:tcPr>
          <w:p w14:paraId="0B9C2603" w14:textId="77777777" w:rsidR="00742E59" w:rsidRPr="00197635" w:rsidRDefault="00742E59" w:rsidP="00742E59">
            <w:pPr>
              <w:pStyle w:val="TableText10"/>
            </w:pPr>
            <w:r w:rsidRPr="00197635">
              <w:t>HVOP</w:t>
            </w:r>
          </w:p>
        </w:tc>
        <w:tc>
          <w:tcPr>
            <w:tcW w:w="1560" w:type="dxa"/>
          </w:tcPr>
          <w:p w14:paraId="006B04FB" w14:textId="77777777" w:rsidR="00742E59" w:rsidRPr="00197635" w:rsidRDefault="00742E59" w:rsidP="00742E59">
            <w:pPr>
              <w:pStyle w:val="TableText10"/>
            </w:pPr>
            <w:r w:rsidRPr="00197635">
              <w:t>-</w:t>
            </w:r>
          </w:p>
        </w:tc>
        <w:tc>
          <w:tcPr>
            <w:tcW w:w="1200" w:type="dxa"/>
          </w:tcPr>
          <w:p w14:paraId="24AAB407" w14:textId="77777777" w:rsidR="00742E59" w:rsidRPr="00197635" w:rsidRDefault="00742E59" w:rsidP="00742E59">
            <w:pPr>
              <w:pStyle w:val="TableText10"/>
            </w:pPr>
            <w:r w:rsidRPr="00197635">
              <w:t>-</w:t>
            </w:r>
          </w:p>
        </w:tc>
      </w:tr>
      <w:tr w:rsidR="00742E59" w:rsidRPr="00197635" w14:paraId="39B7FCA0" w14:textId="77777777" w:rsidTr="00742E59">
        <w:trPr>
          <w:cantSplit/>
        </w:trPr>
        <w:tc>
          <w:tcPr>
            <w:tcW w:w="1200" w:type="dxa"/>
          </w:tcPr>
          <w:p w14:paraId="1920F258" w14:textId="3E041A0A" w:rsidR="00742E59" w:rsidRPr="00197635" w:rsidRDefault="00742E59" w:rsidP="00881DE8">
            <w:pPr>
              <w:pStyle w:val="TableText10"/>
            </w:pPr>
            <w:r w:rsidRPr="00197635">
              <w:t>226</w:t>
            </w:r>
          </w:p>
        </w:tc>
        <w:tc>
          <w:tcPr>
            <w:tcW w:w="2400" w:type="dxa"/>
          </w:tcPr>
          <w:p w14:paraId="1FFDCA13" w14:textId="77777777" w:rsidR="00742E59" w:rsidRPr="00197635" w:rsidRDefault="00742E59" w:rsidP="00742E59">
            <w:pPr>
              <w:pStyle w:val="TableText10"/>
            </w:pPr>
            <w:r w:rsidRPr="00197635">
              <w:t>451</w:t>
            </w:r>
          </w:p>
        </w:tc>
        <w:tc>
          <w:tcPr>
            <w:tcW w:w="3720" w:type="dxa"/>
          </w:tcPr>
          <w:p w14:paraId="663E05E7" w14:textId="77777777" w:rsidR="00742E59" w:rsidRPr="00197635" w:rsidRDefault="00742E59" w:rsidP="00742E59">
            <w:pPr>
              <w:pStyle w:val="TableText10"/>
              <w:rPr>
                <w:rFonts w:asciiTheme="minorHAnsi" w:hAnsiTheme="minorHAnsi" w:cstheme="minorHAnsi"/>
              </w:rPr>
            </w:pPr>
            <w:r w:rsidRPr="00197635">
              <w:rPr>
                <w:lang w:eastAsia="en-AU"/>
              </w:rPr>
              <w:t>reporting contraventions by intelligent access program service providers to TCA</w:t>
            </w:r>
          </w:p>
        </w:tc>
        <w:tc>
          <w:tcPr>
            <w:tcW w:w="1320" w:type="dxa"/>
          </w:tcPr>
          <w:p w14:paraId="7475684D" w14:textId="77777777" w:rsidR="00742E59" w:rsidRPr="00197635" w:rsidRDefault="00742E59" w:rsidP="00742E59">
            <w:pPr>
              <w:pStyle w:val="TableText10"/>
            </w:pPr>
            <w:r w:rsidRPr="00197635">
              <w:t>HVOP</w:t>
            </w:r>
          </w:p>
        </w:tc>
        <w:tc>
          <w:tcPr>
            <w:tcW w:w="1560" w:type="dxa"/>
          </w:tcPr>
          <w:p w14:paraId="572F35B3" w14:textId="77777777" w:rsidR="00742E59" w:rsidRPr="00197635" w:rsidRDefault="00742E59" w:rsidP="00742E59">
            <w:pPr>
              <w:pStyle w:val="TableText10"/>
            </w:pPr>
            <w:r w:rsidRPr="00197635">
              <w:t>-</w:t>
            </w:r>
          </w:p>
        </w:tc>
        <w:tc>
          <w:tcPr>
            <w:tcW w:w="1200" w:type="dxa"/>
          </w:tcPr>
          <w:p w14:paraId="492C0B3D" w14:textId="77777777" w:rsidR="00742E59" w:rsidRPr="00197635" w:rsidRDefault="00742E59" w:rsidP="00742E59">
            <w:pPr>
              <w:pStyle w:val="TableText10"/>
            </w:pPr>
            <w:r w:rsidRPr="00197635">
              <w:t>-</w:t>
            </w:r>
          </w:p>
        </w:tc>
      </w:tr>
      <w:tr w:rsidR="00742E59" w:rsidRPr="00197635" w14:paraId="65CC8DCA" w14:textId="77777777" w:rsidTr="00742E59">
        <w:trPr>
          <w:cantSplit/>
        </w:trPr>
        <w:tc>
          <w:tcPr>
            <w:tcW w:w="1200" w:type="dxa"/>
          </w:tcPr>
          <w:p w14:paraId="62635B51" w14:textId="1AFEA410" w:rsidR="00742E59" w:rsidRPr="00197635" w:rsidRDefault="00742E59" w:rsidP="00881DE8">
            <w:pPr>
              <w:pStyle w:val="TableText10"/>
            </w:pPr>
            <w:r w:rsidRPr="00197635">
              <w:t>227</w:t>
            </w:r>
          </w:p>
        </w:tc>
        <w:tc>
          <w:tcPr>
            <w:tcW w:w="2400" w:type="dxa"/>
          </w:tcPr>
          <w:p w14:paraId="18B3206C" w14:textId="77777777" w:rsidR="00742E59" w:rsidRPr="00197635" w:rsidRDefault="00742E59" w:rsidP="00742E59">
            <w:pPr>
              <w:pStyle w:val="TableText10"/>
            </w:pPr>
            <w:r w:rsidRPr="00197635">
              <w:t>452</w:t>
            </w:r>
          </w:p>
        </w:tc>
        <w:tc>
          <w:tcPr>
            <w:tcW w:w="3720" w:type="dxa"/>
          </w:tcPr>
          <w:p w14:paraId="2AEF9B97" w14:textId="77777777" w:rsidR="00742E59" w:rsidRPr="00197635" w:rsidRDefault="00742E59" w:rsidP="00742E59">
            <w:pPr>
              <w:pStyle w:val="TableText10"/>
              <w:rPr>
                <w:rFonts w:asciiTheme="minorHAnsi" w:hAnsiTheme="minorHAnsi" w:cstheme="minorHAnsi"/>
              </w:rPr>
            </w:pPr>
            <w:r w:rsidRPr="00197635">
              <w:rPr>
                <w:lang w:eastAsia="en-AU"/>
              </w:rPr>
              <w:t>reporting tampering or suspected tampering with approved intelligent transport system to regulator or TCA</w:t>
            </w:r>
          </w:p>
        </w:tc>
        <w:tc>
          <w:tcPr>
            <w:tcW w:w="1320" w:type="dxa"/>
          </w:tcPr>
          <w:p w14:paraId="4530A6DA" w14:textId="77777777" w:rsidR="00742E59" w:rsidRPr="00197635" w:rsidRDefault="00742E59" w:rsidP="00742E59">
            <w:pPr>
              <w:pStyle w:val="TableText10"/>
            </w:pPr>
            <w:r w:rsidRPr="00197635">
              <w:t>HVOP</w:t>
            </w:r>
          </w:p>
        </w:tc>
        <w:tc>
          <w:tcPr>
            <w:tcW w:w="1560" w:type="dxa"/>
          </w:tcPr>
          <w:p w14:paraId="767DDF78" w14:textId="77777777" w:rsidR="00742E59" w:rsidRPr="00197635" w:rsidRDefault="00742E59" w:rsidP="00742E59">
            <w:pPr>
              <w:pStyle w:val="TableText10"/>
            </w:pPr>
            <w:r w:rsidRPr="00197635">
              <w:t>-</w:t>
            </w:r>
          </w:p>
        </w:tc>
        <w:tc>
          <w:tcPr>
            <w:tcW w:w="1200" w:type="dxa"/>
          </w:tcPr>
          <w:p w14:paraId="55F2FC79" w14:textId="77777777" w:rsidR="00742E59" w:rsidRPr="00197635" w:rsidRDefault="00742E59" w:rsidP="00742E59">
            <w:pPr>
              <w:pStyle w:val="TableText10"/>
            </w:pPr>
            <w:r w:rsidRPr="00197635">
              <w:t>-</w:t>
            </w:r>
          </w:p>
        </w:tc>
      </w:tr>
      <w:tr w:rsidR="00742E59" w:rsidRPr="00197635" w14:paraId="5F262681" w14:textId="77777777" w:rsidTr="00742E59">
        <w:trPr>
          <w:cantSplit/>
        </w:trPr>
        <w:tc>
          <w:tcPr>
            <w:tcW w:w="1200" w:type="dxa"/>
          </w:tcPr>
          <w:p w14:paraId="7368646F" w14:textId="7238DFCD" w:rsidR="00742E59" w:rsidRPr="00197635" w:rsidRDefault="00742E59" w:rsidP="00881DE8">
            <w:pPr>
              <w:pStyle w:val="TableText10"/>
            </w:pPr>
            <w:r w:rsidRPr="00197635">
              <w:t>228</w:t>
            </w:r>
          </w:p>
        </w:tc>
        <w:tc>
          <w:tcPr>
            <w:tcW w:w="2400" w:type="dxa"/>
          </w:tcPr>
          <w:p w14:paraId="06E1DF4D" w14:textId="77777777" w:rsidR="00742E59" w:rsidRPr="00197635" w:rsidRDefault="00742E59" w:rsidP="00742E59">
            <w:pPr>
              <w:pStyle w:val="TableText10"/>
            </w:pPr>
            <w:r w:rsidRPr="00197635">
              <w:t>453 (1)</w:t>
            </w:r>
          </w:p>
        </w:tc>
        <w:tc>
          <w:tcPr>
            <w:tcW w:w="3720" w:type="dxa"/>
          </w:tcPr>
          <w:p w14:paraId="224052E2" w14:textId="77777777" w:rsidR="00742E59" w:rsidRPr="00197635" w:rsidRDefault="00742E59" w:rsidP="00742E59">
            <w:pPr>
              <w:pStyle w:val="TableText10"/>
              <w:rPr>
                <w:rFonts w:asciiTheme="minorHAnsi" w:hAnsiTheme="minorHAnsi" w:cstheme="minorHAnsi"/>
              </w:rPr>
            </w:pPr>
            <w:r w:rsidRPr="00197635">
              <w:rPr>
                <w:lang w:eastAsia="en-AU"/>
              </w:rPr>
              <w:t>restriction on disclosing information about tampering or suspected tampering with approved intelligent transport system</w:t>
            </w:r>
          </w:p>
        </w:tc>
        <w:tc>
          <w:tcPr>
            <w:tcW w:w="1320" w:type="dxa"/>
          </w:tcPr>
          <w:p w14:paraId="18B86DA3" w14:textId="77777777" w:rsidR="00742E59" w:rsidRPr="00197635" w:rsidRDefault="00742E59" w:rsidP="00742E59">
            <w:pPr>
              <w:pStyle w:val="TableText10"/>
            </w:pPr>
            <w:r w:rsidRPr="00197635">
              <w:t>HVOP</w:t>
            </w:r>
          </w:p>
        </w:tc>
        <w:tc>
          <w:tcPr>
            <w:tcW w:w="1560" w:type="dxa"/>
          </w:tcPr>
          <w:p w14:paraId="7652CF44" w14:textId="77777777" w:rsidR="00742E59" w:rsidRPr="00197635" w:rsidRDefault="00742E59" w:rsidP="00742E59">
            <w:pPr>
              <w:pStyle w:val="TableText10"/>
            </w:pPr>
            <w:r w:rsidRPr="00197635">
              <w:t>-</w:t>
            </w:r>
          </w:p>
        </w:tc>
        <w:tc>
          <w:tcPr>
            <w:tcW w:w="1200" w:type="dxa"/>
          </w:tcPr>
          <w:p w14:paraId="61E667BA" w14:textId="77777777" w:rsidR="00742E59" w:rsidRPr="00197635" w:rsidRDefault="00742E59" w:rsidP="00742E59">
            <w:pPr>
              <w:pStyle w:val="TableText10"/>
            </w:pPr>
            <w:r w:rsidRPr="00197635">
              <w:t>-</w:t>
            </w:r>
          </w:p>
        </w:tc>
      </w:tr>
      <w:tr w:rsidR="00742E59" w:rsidRPr="00197635" w14:paraId="288A3A9C" w14:textId="77777777" w:rsidTr="00742E59">
        <w:trPr>
          <w:cantSplit/>
        </w:trPr>
        <w:tc>
          <w:tcPr>
            <w:tcW w:w="1200" w:type="dxa"/>
          </w:tcPr>
          <w:p w14:paraId="55A01E32" w14:textId="000F5D5F" w:rsidR="00742E59" w:rsidRPr="00197635" w:rsidRDefault="00742E59" w:rsidP="00881DE8">
            <w:pPr>
              <w:pStyle w:val="TableText10"/>
            </w:pPr>
            <w:r w:rsidRPr="00197635">
              <w:lastRenderedPageBreak/>
              <w:t>229</w:t>
            </w:r>
          </w:p>
        </w:tc>
        <w:tc>
          <w:tcPr>
            <w:tcW w:w="2400" w:type="dxa"/>
          </w:tcPr>
          <w:p w14:paraId="7AB33D40" w14:textId="77777777" w:rsidR="00742E59" w:rsidRPr="00197635" w:rsidRDefault="00742E59" w:rsidP="00742E59">
            <w:pPr>
              <w:pStyle w:val="TableText10"/>
            </w:pPr>
            <w:r w:rsidRPr="00197635">
              <w:t>453 (2)</w:t>
            </w:r>
          </w:p>
        </w:tc>
        <w:tc>
          <w:tcPr>
            <w:tcW w:w="3720" w:type="dxa"/>
          </w:tcPr>
          <w:p w14:paraId="4941BF54" w14:textId="77777777" w:rsidR="00742E59" w:rsidRPr="00197635" w:rsidRDefault="00742E59" w:rsidP="00742E59">
            <w:pPr>
              <w:pStyle w:val="TableText10"/>
              <w:rPr>
                <w:rFonts w:asciiTheme="minorHAnsi" w:hAnsiTheme="minorHAnsi" w:cstheme="minorHAnsi"/>
              </w:rPr>
            </w:pPr>
            <w:r w:rsidRPr="00197635">
              <w:rPr>
                <w:lang w:eastAsia="en-AU"/>
              </w:rPr>
              <w:t>restriction on disclosing information about tampering or suspected tampering with approved intelligent transport system</w:t>
            </w:r>
          </w:p>
        </w:tc>
        <w:tc>
          <w:tcPr>
            <w:tcW w:w="1320" w:type="dxa"/>
          </w:tcPr>
          <w:p w14:paraId="7A55D5C0" w14:textId="77777777" w:rsidR="00742E59" w:rsidRPr="00197635" w:rsidRDefault="00742E59" w:rsidP="00742E59">
            <w:pPr>
              <w:pStyle w:val="TableText10"/>
            </w:pPr>
            <w:r w:rsidRPr="00197635">
              <w:t>HVOP</w:t>
            </w:r>
          </w:p>
        </w:tc>
        <w:tc>
          <w:tcPr>
            <w:tcW w:w="1560" w:type="dxa"/>
          </w:tcPr>
          <w:p w14:paraId="49F61797" w14:textId="77777777" w:rsidR="00742E59" w:rsidRPr="00197635" w:rsidRDefault="00742E59" w:rsidP="00742E59">
            <w:pPr>
              <w:pStyle w:val="TableText10"/>
            </w:pPr>
            <w:r w:rsidRPr="00197635">
              <w:t>-</w:t>
            </w:r>
          </w:p>
        </w:tc>
        <w:tc>
          <w:tcPr>
            <w:tcW w:w="1200" w:type="dxa"/>
          </w:tcPr>
          <w:p w14:paraId="00F3EAFA" w14:textId="77777777" w:rsidR="00742E59" w:rsidRPr="00197635" w:rsidRDefault="00742E59" w:rsidP="00742E59">
            <w:pPr>
              <w:pStyle w:val="TableText10"/>
            </w:pPr>
            <w:r w:rsidRPr="00197635">
              <w:t>-</w:t>
            </w:r>
          </w:p>
        </w:tc>
      </w:tr>
      <w:tr w:rsidR="00742E59" w:rsidRPr="00197635" w14:paraId="103C9AD1" w14:textId="77777777" w:rsidTr="00742E59">
        <w:trPr>
          <w:cantSplit/>
        </w:trPr>
        <w:tc>
          <w:tcPr>
            <w:tcW w:w="1200" w:type="dxa"/>
          </w:tcPr>
          <w:p w14:paraId="59F73894" w14:textId="185909C9" w:rsidR="00742E59" w:rsidRPr="00197635" w:rsidRDefault="00742E59" w:rsidP="00881DE8">
            <w:pPr>
              <w:pStyle w:val="TableText10"/>
            </w:pPr>
            <w:r w:rsidRPr="00197635">
              <w:t>230</w:t>
            </w:r>
          </w:p>
        </w:tc>
        <w:tc>
          <w:tcPr>
            <w:tcW w:w="2400" w:type="dxa"/>
          </w:tcPr>
          <w:p w14:paraId="7C427D29" w14:textId="77777777" w:rsidR="00742E59" w:rsidRPr="00197635" w:rsidRDefault="00742E59" w:rsidP="00742E59">
            <w:pPr>
              <w:pStyle w:val="TableText10"/>
            </w:pPr>
            <w:r w:rsidRPr="00197635">
              <w:t>454 (1)</w:t>
            </w:r>
          </w:p>
        </w:tc>
        <w:tc>
          <w:tcPr>
            <w:tcW w:w="3720" w:type="dxa"/>
          </w:tcPr>
          <w:p w14:paraId="1DC88BED" w14:textId="77777777" w:rsidR="00742E59" w:rsidRPr="00197635" w:rsidRDefault="00742E59" w:rsidP="00742E59">
            <w:pPr>
              <w:pStyle w:val="TableText10"/>
              <w:rPr>
                <w:rFonts w:asciiTheme="minorHAnsi" w:hAnsiTheme="minorHAnsi" w:cstheme="minorHAnsi"/>
              </w:rPr>
            </w:pPr>
            <w:r w:rsidRPr="00197635">
              <w:rPr>
                <w:lang w:eastAsia="en-AU"/>
              </w:rPr>
              <w:t>offence to tamper with approved intelligent transport system</w:t>
            </w:r>
          </w:p>
        </w:tc>
        <w:tc>
          <w:tcPr>
            <w:tcW w:w="1320" w:type="dxa"/>
          </w:tcPr>
          <w:p w14:paraId="31ACCAA8" w14:textId="77777777" w:rsidR="00742E59" w:rsidRPr="00197635" w:rsidRDefault="00742E59" w:rsidP="00742E59">
            <w:pPr>
              <w:pStyle w:val="TableText10"/>
            </w:pPr>
            <w:r w:rsidRPr="00197635">
              <w:t>HVOP</w:t>
            </w:r>
          </w:p>
        </w:tc>
        <w:tc>
          <w:tcPr>
            <w:tcW w:w="1560" w:type="dxa"/>
          </w:tcPr>
          <w:p w14:paraId="4CE7546A" w14:textId="77777777" w:rsidR="00742E59" w:rsidRPr="00197635" w:rsidRDefault="00742E59" w:rsidP="00742E59">
            <w:pPr>
              <w:pStyle w:val="TableText10"/>
            </w:pPr>
            <w:r w:rsidRPr="00197635">
              <w:t>-</w:t>
            </w:r>
          </w:p>
        </w:tc>
        <w:tc>
          <w:tcPr>
            <w:tcW w:w="1200" w:type="dxa"/>
          </w:tcPr>
          <w:p w14:paraId="619E47FD" w14:textId="77777777" w:rsidR="00742E59" w:rsidRPr="00197635" w:rsidRDefault="00742E59" w:rsidP="00742E59">
            <w:pPr>
              <w:pStyle w:val="TableText10"/>
            </w:pPr>
            <w:r w:rsidRPr="00197635">
              <w:t>-</w:t>
            </w:r>
          </w:p>
        </w:tc>
      </w:tr>
      <w:tr w:rsidR="00742E59" w:rsidRPr="00197635" w14:paraId="0C11E8AF" w14:textId="77777777" w:rsidTr="00742E59">
        <w:trPr>
          <w:cantSplit/>
        </w:trPr>
        <w:tc>
          <w:tcPr>
            <w:tcW w:w="1200" w:type="dxa"/>
          </w:tcPr>
          <w:p w14:paraId="000BF89B" w14:textId="65CBD8EC" w:rsidR="00742E59" w:rsidRPr="00197635" w:rsidRDefault="00742E59" w:rsidP="00881DE8">
            <w:pPr>
              <w:pStyle w:val="TableText10"/>
            </w:pPr>
            <w:r w:rsidRPr="00197635">
              <w:t>231</w:t>
            </w:r>
          </w:p>
        </w:tc>
        <w:tc>
          <w:tcPr>
            <w:tcW w:w="2400" w:type="dxa"/>
          </w:tcPr>
          <w:p w14:paraId="664CFA05" w14:textId="77777777" w:rsidR="00742E59" w:rsidRPr="00197635" w:rsidRDefault="00742E59" w:rsidP="00742E59">
            <w:pPr>
              <w:pStyle w:val="TableText10"/>
            </w:pPr>
            <w:r w:rsidRPr="00197635">
              <w:t>454 (2)</w:t>
            </w:r>
          </w:p>
        </w:tc>
        <w:tc>
          <w:tcPr>
            <w:tcW w:w="3720" w:type="dxa"/>
          </w:tcPr>
          <w:p w14:paraId="32207600" w14:textId="77777777" w:rsidR="00742E59" w:rsidRPr="00197635" w:rsidRDefault="00742E59" w:rsidP="00742E59">
            <w:pPr>
              <w:pStyle w:val="TableText10"/>
              <w:rPr>
                <w:rFonts w:asciiTheme="minorHAnsi" w:hAnsiTheme="minorHAnsi" w:cstheme="minorHAnsi"/>
              </w:rPr>
            </w:pPr>
            <w:r w:rsidRPr="00197635">
              <w:rPr>
                <w:lang w:eastAsia="en-AU"/>
              </w:rPr>
              <w:t>offence to tamper with approved intelligent transport system</w:t>
            </w:r>
          </w:p>
        </w:tc>
        <w:tc>
          <w:tcPr>
            <w:tcW w:w="1320" w:type="dxa"/>
          </w:tcPr>
          <w:p w14:paraId="225B997F" w14:textId="77777777" w:rsidR="00742E59" w:rsidRPr="00197635" w:rsidRDefault="00742E59" w:rsidP="00742E59">
            <w:pPr>
              <w:pStyle w:val="TableText10"/>
            </w:pPr>
            <w:r w:rsidRPr="00197635">
              <w:t>HVOP</w:t>
            </w:r>
          </w:p>
        </w:tc>
        <w:tc>
          <w:tcPr>
            <w:tcW w:w="1560" w:type="dxa"/>
          </w:tcPr>
          <w:p w14:paraId="2F1C5928" w14:textId="77777777" w:rsidR="00742E59" w:rsidRPr="00197635" w:rsidRDefault="00742E59" w:rsidP="00742E59">
            <w:pPr>
              <w:pStyle w:val="TableText10"/>
            </w:pPr>
            <w:r w:rsidRPr="00197635">
              <w:t>-</w:t>
            </w:r>
          </w:p>
        </w:tc>
        <w:tc>
          <w:tcPr>
            <w:tcW w:w="1200" w:type="dxa"/>
          </w:tcPr>
          <w:p w14:paraId="6D9519F6" w14:textId="77777777" w:rsidR="00742E59" w:rsidRPr="00197635" w:rsidRDefault="00742E59" w:rsidP="00742E59">
            <w:pPr>
              <w:pStyle w:val="TableText10"/>
            </w:pPr>
            <w:r w:rsidRPr="00197635">
              <w:t>-</w:t>
            </w:r>
          </w:p>
        </w:tc>
      </w:tr>
      <w:tr w:rsidR="00742E59" w:rsidRPr="00197635" w14:paraId="5343B7B0" w14:textId="77777777" w:rsidTr="00742E59">
        <w:trPr>
          <w:cantSplit/>
        </w:trPr>
        <w:tc>
          <w:tcPr>
            <w:tcW w:w="1200" w:type="dxa"/>
          </w:tcPr>
          <w:p w14:paraId="26182DDC" w14:textId="2C5C6324" w:rsidR="00742E59" w:rsidRPr="00197635" w:rsidRDefault="00742E59" w:rsidP="00881DE8">
            <w:pPr>
              <w:pStyle w:val="TableText10"/>
            </w:pPr>
            <w:r w:rsidRPr="00197635">
              <w:t>232</w:t>
            </w:r>
          </w:p>
        </w:tc>
        <w:tc>
          <w:tcPr>
            <w:tcW w:w="2400" w:type="dxa"/>
          </w:tcPr>
          <w:p w14:paraId="08A411D0" w14:textId="77777777" w:rsidR="00742E59" w:rsidRPr="00197635" w:rsidRDefault="00742E59" w:rsidP="00742E59">
            <w:pPr>
              <w:pStyle w:val="TableText10"/>
            </w:pPr>
            <w:r w:rsidRPr="00197635">
              <w:t>466 (2A)</w:t>
            </w:r>
          </w:p>
        </w:tc>
        <w:tc>
          <w:tcPr>
            <w:tcW w:w="3720" w:type="dxa"/>
          </w:tcPr>
          <w:p w14:paraId="194C1794" w14:textId="77777777" w:rsidR="00742E59" w:rsidRPr="00197635" w:rsidRDefault="00742E59" w:rsidP="00742E59">
            <w:pPr>
              <w:pStyle w:val="TableText10"/>
            </w:pPr>
            <w:r w:rsidRPr="00197635">
              <w:rPr>
                <w:lang w:eastAsia="en-AU"/>
              </w:rPr>
              <w:t>accreditation labels for maintenance management accreditation and mass management accreditation</w:t>
            </w:r>
          </w:p>
        </w:tc>
        <w:tc>
          <w:tcPr>
            <w:tcW w:w="1320" w:type="dxa"/>
          </w:tcPr>
          <w:p w14:paraId="17315964" w14:textId="77777777" w:rsidR="00742E59" w:rsidRPr="00197635" w:rsidRDefault="00742E59" w:rsidP="00742E59">
            <w:pPr>
              <w:pStyle w:val="TableText10"/>
            </w:pPr>
            <w:r w:rsidRPr="00197635">
              <w:t>HVOP</w:t>
            </w:r>
          </w:p>
        </w:tc>
        <w:tc>
          <w:tcPr>
            <w:tcW w:w="1560" w:type="dxa"/>
          </w:tcPr>
          <w:p w14:paraId="5B3F15E3" w14:textId="77777777" w:rsidR="00742E59" w:rsidRPr="00197635" w:rsidRDefault="00742E59" w:rsidP="00742E59">
            <w:pPr>
              <w:pStyle w:val="TableText10"/>
            </w:pPr>
            <w:r w:rsidRPr="00197635">
              <w:t>HVINO</w:t>
            </w:r>
          </w:p>
        </w:tc>
        <w:tc>
          <w:tcPr>
            <w:tcW w:w="1200" w:type="dxa"/>
          </w:tcPr>
          <w:p w14:paraId="1E378706"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43DA19A8" w14:textId="77777777" w:rsidTr="00742E59">
        <w:trPr>
          <w:cantSplit/>
        </w:trPr>
        <w:tc>
          <w:tcPr>
            <w:tcW w:w="1200" w:type="dxa"/>
          </w:tcPr>
          <w:p w14:paraId="67EAB1DA" w14:textId="4B44F989" w:rsidR="00742E59" w:rsidRPr="00197635" w:rsidRDefault="00742E59" w:rsidP="00881DE8">
            <w:pPr>
              <w:pStyle w:val="TableText10"/>
            </w:pPr>
            <w:r w:rsidRPr="00197635">
              <w:t>233</w:t>
            </w:r>
          </w:p>
        </w:tc>
        <w:tc>
          <w:tcPr>
            <w:tcW w:w="2400" w:type="dxa"/>
          </w:tcPr>
          <w:p w14:paraId="31B5ED02" w14:textId="77777777" w:rsidR="00742E59" w:rsidRPr="00197635" w:rsidRDefault="00742E59" w:rsidP="00742E59">
            <w:pPr>
              <w:pStyle w:val="TableText10"/>
            </w:pPr>
            <w:r w:rsidRPr="00197635">
              <w:t>466 (2B)</w:t>
            </w:r>
          </w:p>
        </w:tc>
        <w:tc>
          <w:tcPr>
            <w:tcW w:w="3720" w:type="dxa"/>
          </w:tcPr>
          <w:p w14:paraId="2B524663" w14:textId="77777777" w:rsidR="00742E59" w:rsidRPr="00197635" w:rsidRDefault="00742E59" w:rsidP="00742E59">
            <w:pPr>
              <w:pStyle w:val="TableText10"/>
            </w:pPr>
            <w:r w:rsidRPr="00197635">
              <w:rPr>
                <w:lang w:eastAsia="en-AU"/>
              </w:rPr>
              <w:t>accreditation labels for maintenance management accreditation and mass management accreditation</w:t>
            </w:r>
          </w:p>
        </w:tc>
        <w:tc>
          <w:tcPr>
            <w:tcW w:w="1320" w:type="dxa"/>
          </w:tcPr>
          <w:p w14:paraId="0E630395" w14:textId="77777777" w:rsidR="00742E59" w:rsidRPr="00197635" w:rsidRDefault="00742E59" w:rsidP="00742E59">
            <w:pPr>
              <w:pStyle w:val="TableText10"/>
            </w:pPr>
            <w:r w:rsidRPr="00197635">
              <w:t>HVOP</w:t>
            </w:r>
          </w:p>
        </w:tc>
        <w:tc>
          <w:tcPr>
            <w:tcW w:w="1560" w:type="dxa"/>
          </w:tcPr>
          <w:p w14:paraId="078D26C7" w14:textId="77777777" w:rsidR="00742E59" w:rsidRPr="00197635" w:rsidRDefault="00742E59" w:rsidP="00742E59">
            <w:pPr>
              <w:pStyle w:val="TableText10"/>
            </w:pPr>
            <w:r w:rsidRPr="00197635">
              <w:t>HVINO</w:t>
            </w:r>
          </w:p>
        </w:tc>
        <w:tc>
          <w:tcPr>
            <w:tcW w:w="1200" w:type="dxa"/>
          </w:tcPr>
          <w:p w14:paraId="4D1543E2"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113E31F7" w14:textId="77777777" w:rsidTr="00742E59">
        <w:trPr>
          <w:cantSplit/>
        </w:trPr>
        <w:tc>
          <w:tcPr>
            <w:tcW w:w="1200" w:type="dxa"/>
          </w:tcPr>
          <w:p w14:paraId="211712BB" w14:textId="672BED75" w:rsidR="00742E59" w:rsidRPr="00197635" w:rsidRDefault="00742E59" w:rsidP="00881DE8">
            <w:pPr>
              <w:pStyle w:val="TableText10"/>
            </w:pPr>
            <w:r w:rsidRPr="00197635">
              <w:lastRenderedPageBreak/>
              <w:t>234</w:t>
            </w:r>
          </w:p>
        </w:tc>
        <w:tc>
          <w:tcPr>
            <w:tcW w:w="2400" w:type="dxa"/>
          </w:tcPr>
          <w:p w14:paraId="0D365B77" w14:textId="77777777" w:rsidR="00742E59" w:rsidRPr="00197635" w:rsidRDefault="00742E59" w:rsidP="00742E59">
            <w:pPr>
              <w:pStyle w:val="TableText10"/>
            </w:pPr>
            <w:r w:rsidRPr="00197635">
              <w:t>467</w:t>
            </w:r>
          </w:p>
        </w:tc>
        <w:tc>
          <w:tcPr>
            <w:tcW w:w="3720" w:type="dxa"/>
          </w:tcPr>
          <w:p w14:paraId="795F9B4D" w14:textId="77777777" w:rsidR="00742E59" w:rsidRPr="00197635" w:rsidRDefault="00742E59" w:rsidP="00742E59">
            <w:pPr>
              <w:pStyle w:val="TableText10"/>
            </w:pPr>
            <w:r w:rsidRPr="00197635">
              <w:rPr>
                <w:lang w:eastAsia="en-AU"/>
              </w:rPr>
              <w:t>compliance with conditions of BFM accreditation or AFM accreditation</w:t>
            </w:r>
          </w:p>
        </w:tc>
        <w:tc>
          <w:tcPr>
            <w:tcW w:w="1320" w:type="dxa"/>
          </w:tcPr>
          <w:p w14:paraId="63D5C637" w14:textId="77777777" w:rsidR="00742E59" w:rsidRPr="00197635" w:rsidRDefault="00742E59" w:rsidP="00742E59">
            <w:pPr>
              <w:pStyle w:val="TableText10"/>
            </w:pPr>
            <w:r w:rsidRPr="00197635">
              <w:t>HVOP</w:t>
            </w:r>
          </w:p>
        </w:tc>
        <w:tc>
          <w:tcPr>
            <w:tcW w:w="1560" w:type="dxa"/>
          </w:tcPr>
          <w:p w14:paraId="1B2225E4" w14:textId="77777777" w:rsidR="00742E59" w:rsidRPr="00197635" w:rsidRDefault="00742E59" w:rsidP="00742E59">
            <w:pPr>
              <w:pStyle w:val="TableText10"/>
            </w:pPr>
            <w:r w:rsidRPr="00197635">
              <w:t>HVINO</w:t>
            </w:r>
          </w:p>
        </w:tc>
        <w:tc>
          <w:tcPr>
            <w:tcW w:w="1200" w:type="dxa"/>
          </w:tcPr>
          <w:p w14:paraId="0814639D"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742FB7B0" w14:textId="77777777" w:rsidTr="00742E59">
        <w:trPr>
          <w:cantSplit/>
        </w:trPr>
        <w:tc>
          <w:tcPr>
            <w:tcW w:w="1200" w:type="dxa"/>
          </w:tcPr>
          <w:p w14:paraId="1A0F7F7D" w14:textId="760BBC72" w:rsidR="00742E59" w:rsidRPr="00197635" w:rsidRDefault="00742E59" w:rsidP="00881DE8">
            <w:pPr>
              <w:pStyle w:val="TableText10"/>
            </w:pPr>
            <w:r w:rsidRPr="00197635">
              <w:t>235</w:t>
            </w:r>
          </w:p>
        </w:tc>
        <w:tc>
          <w:tcPr>
            <w:tcW w:w="2400" w:type="dxa"/>
          </w:tcPr>
          <w:p w14:paraId="5F9A9F12" w14:textId="77777777" w:rsidR="00742E59" w:rsidRPr="00197635" w:rsidRDefault="00742E59" w:rsidP="00742E59">
            <w:pPr>
              <w:pStyle w:val="TableText10"/>
            </w:pPr>
            <w:r w:rsidRPr="00197635">
              <w:t>468 (1)</w:t>
            </w:r>
          </w:p>
        </w:tc>
        <w:tc>
          <w:tcPr>
            <w:tcW w:w="3720" w:type="dxa"/>
          </w:tcPr>
          <w:p w14:paraId="49D56C60" w14:textId="77777777" w:rsidR="00742E59" w:rsidRPr="00197635" w:rsidRDefault="00742E59" w:rsidP="00742E59">
            <w:pPr>
              <w:pStyle w:val="TableText10"/>
            </w:pPr>
            <w:r w:rsidRPr="00197635">
              <w:rPr>
                <w:lang w:eastAsia="en-AU"/>
              </w:rPr>
              <w:t>driver operating under BFM accreditation or AFM accreditation must carry accreditation details</w:t>
            </w:r>
          </w:p>
        </w:tc>
        <w:tc>
          <w:tcPr>
            <w:tcW w:w="1320" w:type="dxa"/>
          </w:tcPr>
          <w:p w14:paraId="1BAB7BDD" w14:textId="77777777" w:rsidR="00742E59" w:rsidRPr="00197635" w:rsidRDefault="00742E59" w:rsidP="00742E59">
            <w:pPr>
              <w:pStyle w:val="TableText10"/>
            </w:pPr>
            <w:r w:rsidRPr="00197635">
              <w:t>HVOP</w:t>
            </w:r>
          </w:p>
        </w:tc>
        <w:tc>
          <w:tcPr>
            <w:tcW w:w="1560" w:type="dxa"/>
          </w:tcPr>
          <w:p w14:paraId="1CBB90B9" w14:textId="77777777" w:rsidR="00742E59" w:rsidRPr="00197635" w:rsidRDefault="00742E59" w:rsidP="00742E59">
            <w:pPr>
              <w:pStyle w:val="TableText10"/>
            </w:pPr>
            <w:r w:rsidRPr="00197635">
              <w:t>HVINO</w:t>
            </w:r>
          </w:p>
        </w:tc>
        <w:tc>
          <w:tcPr>
            <w:tcW w:w="1200" w:type="dxa"/>
          </w:tcPr>
          <w:p w14:paraId="62ABCEF7"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1C51A9D3" w14:textId="77777777" w:rsidTr="00742E59">
        <w:trPr>
          <w:cantSplit/>
        </w:trPr>
        <w:tc>
          <w:tcPr>
            <w:tcW w:w="1200" w:type="dxa"/>
          </w:tcPr>
          <w:p w14:paraId="65A6D299" w14:textId="45141079" w:rsidR="00742E59" w:rsidRPr="00197635" w:rsidRDefault="00742E59" w:rsidP="00881DE8">
            <w:pPr>
              <w:pStyle w:val="TableText10"/>
            </w:pPr>
            <w:r w:rsidRPr="00197635">
              <w:t>236</w:t>
            </w:r>
          </w:p>
        </w:tc>
        <w:tc>
          <w:tcPr>
            <w:tcW w:w="2400" w:type="dxa"/>
          </w:tcPr>
          <w:p w14:paraId="4BEA1491" w14:textId="77777777" w:rsidR="00742E59" w:rsidRPr="00197635" w:rsidRDefault="00742E59" w:rsidP="00742E59">
            <w:pPr>
              <w:pStyle w:val="TableText10"/>
            </w:pPr>
            <w:r w:rsidRPr="00197635">
              <w:t>468 (3)</w:t>
            </w:r>
          </w:p>
        </w:tc>
        <w:tc>
          <w:tcPr>
            <w:tcW w:w="3720" w:type="dxa"/>
          </w:tcPr>
          <w:p w14:paraId="6E23E879" w14:textId="77777777" w:rsidR="00742E59" w:rsidRPr="00197635" w:rsidRDefault="00742E59" w:rsidP="00742E59">
            <w:pPr>
              <w:pStyle w:val="TableText10"/>
            </w:pPr>
            <w:r w:rsidRPr="00197635">
              <w:rPr>
                <w:lang w:eastAsia="en-AU"/>
              </w:rPr>
              <w:t>driver operating under BFM accreditation or AFM accreditation must carry accreditation details</w:t>
            </w:r>
          </w:p>
        </w:tc>
        <w:tc>
          <w:tcPr>
            <w:tcW w:w="1320" w:type="dxa"/>
          </w:tcPr>
          <w:p w14:paraId="729A5613" w14:textId="77777777" w:rsidR="00742E59" w:rsidRPr="00197635" w:rsidRDefault="00742E59" w:rsidP="00742E59">
            <w:pPr>
              <w:pStyle w:val="TableText10"/>
            </w:pPr>
            <w:r w:rsidRPr="00197635">
              <w:t>HVOP</w:t>
            </w:r>
          </w:p>
        </w:tc>
        <w:tc>
          <w:tcPr>
            <w:tcW w:w="1560" w:type="dxa"/>
          </w:tcPr>
          <w:p w14:paraId="25E51B4D" w14:textId="77777777" w:rsidR="00742E59" w:rsidRPr="00197635" w:rsidRDefault="00742E59" w:rsidP="00742E59">
            <w:pPr>
              <w:pStyle w:val="TableText10"/>
            </w:pPr>
            <w:r w:rsidRPr="00197635">
              <w:t>HVINO</w:t>
            </w:r>
          </w:p>
        </w:tc>
        <w:tc>
          <w:tcPr>
            <w:tcW w:w="1200" w:type="dxa"/>
          </w:tcPr>
          <w:p w14:paraId="61553150"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7A8D4547" w14:textId="77777777" w:rsidTr="00742E59">
        <w:trPr>
          <w:cantSplit/>
        </w:trPr>
        <w:tc>
          <w:tcPr>
            <w:tcW w:w="1200" w:type="dxa"/>
          </w:tcPr>
          <w:p w14:paraId="03ECBC61" w14:textId="14BF5F81" w:rsidR="00742E59" w:rsidRPr="00197635" w:rsidRDefault="00742E59" w:rsidP="00881DE8">
            <w:pPr>
              <w:pStyle w:val="TableText10"/>
            </w:pPr>
            <w:r w:rsidRPr="00197635">
              <w:t>237</w:t>
            </w:r>
          </w:p>
        </w:tc>
        <w:tc>
          <w:tcPr>
            <w:tcW w:w="2400" w:type="dxa"/>
          </w:tcPr>
          <w:p w14:paraId="2C03759C" w14:textId="77777777" w:rsidR="00742E59" w:rsidRPr="00197635" w:rsidRDefault="00742E59" w:rsidP="00742E59">
            <w:pPr>
              <w:pStyle w:val="TableText10"/>
            </w:pPr>
            <w:r w:rsidRPr="00197635">
              <w:t>469 (2)</w:t>
            </w:r>
          </w:p>
        </w:tc>
        <w:tc>
          <w:tcPr>
            <w:tcW w:w="3720" w:type="dxa"/>
          </w:tcPr>
          <w:p w14:paraId="1BC3A722" w14:textId="77777777" w:rsidR="00742E59" w:rsidRPr="00197635" w:rsidRDefault="00742E59" w:rsidP="00742E59">
            <w:pPr>
              <w:pStyle w:val="TableText10"/>
            </w:pPr>
            <w:r w:rsidRPr="00197635">
              <w:rPr>
                <w:lang w:eastAsia="en-AU"/>
              </w:rPr>
              <w:t>driver must return particular documents if stops operating under BFM accreditation or AFM accreditation etc</w:t>
            </w:r>
          </w:p>
        </w:tc>
        <w:tc>
          <w:tcPr>
            <w:tcW w:w="1320" w:type="dxa"/>
          </w:tcPr>
          <w:p w14:paraId="3BEF8570" w14:textId="77777777" w:rsidR="00742E59" w:rsidRPr="00197635" w:rsidRDefault="00742E59" w:rsidP="00742E59">
            <w:pPr>
              <w:pStyle w:val="TableText10"/>
            </w:pPr>
            <w:r w:rsidRPr="00197635">
              <w:t>HVOP</w:t>
            </w:r>
          </w:p>
        </w:tc>
        <w:tc>
          <w:tcPr>
            <w:tcW w:w="1560" w:type="dxa"/>
          </w:tcPr>
          <w:p w14:paraId="6EDEFB77" w14:textId="77777777" w:rsidR="00742E59" w:rsidRPr="00197635" w:rsidRDefault="00742E59" w:rsidP="00742E59">
            <w:pPr>
              <w:pStyle w:val="TableText10"/>
            </w:pPr>
            <w:r w:rsidRPr="00197635">
              <w:t>HVINO</w:t>
            </w:r>
          </w:p>
        </w:tc>
        <w:tc>
          <w:tcPr>
            <w:tcW w:w="1200" w:type="dxa"/>
          </w:tcPr>
          <w:p w14:paraId="7B620601"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6DFD1D58" w14:textId="77777777" w:rsidTr="00742E59">
        <w:trPr>
          <w:cantSplit/>
        </w:trPr>
        <w:tc>
          <w:tcPr>
            <w:tcW w:w="1200" w:type="dxa"/>
          </w:tcPr>
          <w:p w14:paraId="18A7AACF" w14:textId="73E59DA0" w:rsidR="00742E59" w:rsidRPr="00197635" w:rsidRDefault="00742E59" w:rsidP="00881DE8">
            <w:pPr>
              <w:pStyle w:val="TableText10"/>
            </w:pPr>
            <w:r w:rsidRPr="00197635">
              <w:t>238</w:t>
            </w:r>
          </w:p>
        </w:tc>
        <w:tc>
          <w:tcPr>
            <w:tcW w:w="2400" w:type="dxa"/>
          </w:tcPr>
          <w:p w14:paraId="73507DF8" w14:textId="77777777" w:rsidR="00742E59" w:rsidRPr="00197635" w:rsidRDefault="00742E59" w:rsidP="00742E59">
            <w:pPr>
              <w:pStyle w:val="TableText10"/>
            </w:pPr>
            <w:r w:rsidRPr="00197635">
              <w:t>470 (2)</w:t>
            </w:r>
          </w:p>
        </w:tc>
        <w:tc>
          <w:tcPr>
            <w:tcW w:w="3720" w:type="dxa"/>
          </w:tcPr>
          <w:p w14:paraId="71FD8AD4" w14:textId="77777777" w:rsidR="00742E59" w:rsidRPr="00197635" w:rsidRDefault="00742E59" w:rsidP="00742E59">
            <w:pPr>
              <w:pStyle w:val="TableText10"/>
            </w:pPr>
            <w:r w:rsidRPr="00197635">
              <w:rPr>
                <w:lang w:eastAsia="en-AU"/>
              </w:rPr>
              <w:t>general requirements applying to operator with heavy vehicle accreditation</w:t>
            </w:r>
          </w:p>
        </w:tc>
        <w:tc>
          <w:tcPr>
            <w:tcW w:w="1320" w:type="dxa"/>
          </w:tcPr>
          <w:p w14:paraId="26C3CB0C" w14:textId="77777777" w:rsidR="00742E59" w:rsidRPr="00197635" w:rsidRDefault="00742E59" w:rsidP="00742E59">
            <w:pPr>
              <w:pStyle w:val="TableText10"/>
            </w:pPr>
            <w:r w:rsidRPr="00197635">
              <w:t>HVOP</w:t>
            </w:r>
          </w:p>
        </w:tc>
        <w:tc>
          <w:tcPr>
            <w:tcW w:w="1560" w:type="dxa"/>
          </w:tcPr>
          <w:p w14:paraId="405151B8" w14:textId="77777777" w:rsidR="00742E59" w:rsidRPr="00197635" w:rsidRDefault="00742E59" w:rsidP="00742E59">
            <w:pPr>
              <w:pStyle w:val="TableText10"/>
            </w:pPr>
            <w:r w:rsidRPr="00197635">
              <w:t>-</w:t>
            </w:r>
          </w:p>
        </w:tc>
        <w:tc>
          <w:tcPr>
            <w:tcW w:w="1200" w:type="dxa"/>
          </w:tcPr>
          <w:p w14:paraId="0AB8C8D4"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19285AF9" w14:textId="77777777" w:rsidTr="00742E59">
        <w:trPr>
          <w:cantSplit/>
        </w:trPr>
        <w:tc>
          <w:tcPr>
            <w:tcW w:w="1200" w:type="dxa"/>
          </w:tcPr>
          <w:p w14:paraId="225B98E1" w14:textId="43A79B3A" w:rsidR="00742E59" w:rsidRPr="00197635" w:rsidRDefault="00742E59" w:rsidP="00881DE8">
            <w:pPr>
              <w:pStyle w:val="TableText10"/>
            </w:pPr>
            <w:r w:rsidRPr="00197635">
              <w:lastRenderedPageBreak/>
              <w:t>239</w:t>
            </w:r>
          </w:p>
        </w:tc>
        <w:tc>
          <w:tcPr>
            <w:tcW w:w="2400" w:type="dxa"/>
          </w:tcPr>
          <w:p w14:paraId="2F04B666" w14:textId="77777777" w:rsidR="00742E59" w:rsidRPr="00197635" w:rsidRDefault="00742E59" w:rsidP="00742E59">
            <w:pPr>
              <w:pStyle w:val="TableText10"/>
            </w:pPr>
            <w:r w:rsidRPr="00197635">
              <w:t>470 (3)</w:t>
            </w:r>
          </w:p>
        </w:tc>
        <w:tc>
          <w:tcPr>
            <w:tcW w:w="3720" w:type="dxa"/>
          </w:tcPr>
          <w:p w14:paraId="62D6258B" w14:textId="77777777" w:rsidR="00742E59" w:rsidRPr="00197635" w:rsidRDefault="00742E59" w:rsidP="00742E59">
            <w:pPr>
              <w:pStyle w:val="TableText10"/>
            </w:pPr>
            <w:r w:rsidRPr="00197635">
              <w:rPr>
                <w:lang w:eastAsia="en-AU"/>
              </w:rPr>
              <w:t>general requirements applying to operator with heavy vehicle accreditation</w:t>
            </w:r>
          </w:p>
        </w:tc>
        <w:tc>
          <w:tcPr>
            <w:tcW w:w="1320" w:type="dxa"/>
          </w:tcPr>
          <w:p w14:paraId="4C6B3211" w14:textId="77777777" w:rsidR="00742E59" w:rsidRPr="00197635" w:rsidRDefault="00742E59" w:rsidP="00742E59">
            <w:pPr>
              <w:pStyle w:val="TableText10"/>
            </w:pPr>
            <w:r w:rsidRPr="00197635">
              <w:t>HVOP</w:t>
            </w:r>
          </w:p>
        </w:tc>
        <w:tc>
          <w:tcPr>
            <w:tcW w:w="1560" w:type="dxa"/>
          </w:tcPr>
          <w:p w14:paraId="476C9795" w14:textId="77777777" w:rsidR="00742E59" w:rsidRPr="00197635" w:rsidRDefault="00742E59" w:rsidP="00742E59">
            <w:pPr>
              <w:pStyle w:val="TableText10"/>
            </w:pPr>
            <w:r w:rsidRPr="00197635">
              <w:t>HVINO</w:t>
            </w:r>
          </w:p>
        </w:tc>
        <w:tc>
          <w:tcPr>
            <w:tcW w:w="1200" w:type="dxa"/>
          </w:tcPr>
          <w:p w14:paraId="2C000E11"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40899297" w14:textId="77777777" w:rsidTr="00742E59">
        <w:trPr>
          <w:cantSplit/>
        </w:trPr>
        <w:tc>
          <w:tcPr>
            <w:tcW w:w="1200" w:type="dxa"/>
          </w:tcPr>
          <w:p w14:paraId="3C36D029" w14:textId="0D737D88" w:rsidR="00742E59" w:rsidRPr="00197635" w:rsidRDefault="00742E59" w:rsidP="00881DE8">
            <w:pPr>
              <w:pStyle w:val="TableText10"/>
            </w:pPr>
            <w:r w:rsidRPr="00197635">
              <w:t>240</w:t>
            </w:r>
          </w:p>
        </w:tc>
        <w:tc>
          <w:tcPr>
            <w:tcW w:w="2400" w:type="dxa"/>
          </w:tcPr>
          <w:p w14:paraId="1DDC763C" w14:textId="77777777" w:rsidR="00742E59" w:rsidRPr="00197635" w:rsidRDefault="00742E59" w:rsidP="00742E59">
            <w:pPr>
              <w:pStyle w:val="TableText10"/>
            </w:pPr>
            <w:r w:rsidRPr="00197635">
              <w:t>470 (4)</w:t>
            </w:r>
          </w:p>
        </w:tc>
        <w:tc>
          <w:tcPr>
            <w:tcW w:w="3720" w:type="dxa"/>
          </w:tcPr>
          <w:p w14:paraId="2DB09E42" w14:textId="77777777" w:rsidR="00742E59" w:rsidRPr="00197635" w:rsidRDefault="00742E59" w:rsidP="00742E59">
            <w:pPr>
              <w:pStyle w:val="TableText10"/>
            </w:pPr>
            <w:r w:rsidRPr="00197635">
              <w:rPr>
                <w:lang w:eastAsia="en-AU"/>
              </w:rPr>
              <w:t>general requirements applying to operator with heavy vehicle accreditation</w:t>
            </w:r>
          </w:p>
        </w:tc>
        <w:tc>
          <w:tcPr>
            <w:tcW w:w="1320" w:type="dxa"/>
          </w:tcPr>
          <w:p w14:paraId="6BB4283C" w14:textId="77777777" w:rsidR="00742E59" w:rsidRPr="00197635" w:rsidRDefault="00742E59" w:rsidP="00742E59">
            <w:pPr>
              <w:pStyle w:val="TableText10"/>
            </w:pPr>
            <w:r w:rsidRPr="00197635">
              <w:t>HVOP</w:t>
            </w:r>
          </w:p>
        </w:tc>
        <w:tc>
          <w:tcPr>
            <w:tcW w:w="1560" w:type="dxa"/>
          </w:tcPr>
          <w:p w14:paraId="797872F7" w14:textId="77777777" w:rsidR="00742E59" w:rsidRPr="00197635" w:rsidRDefault="00742E59" w:rsidP="00742E59">
            <w:pPr>
              <w:pStyle w:val="TableText10"/>
            </w:pPr>
            <w:r w:rsidRPr="00197635">
              <w:t>-</w:t>
            </w:r>
          </w:p>
        </w:tc>
        <w:tc>
          <w:tcPr>
            <w:tcW w:w="1200" w:type="dxa"/>
          </w:tcPr>
          <w:p w14:paraId="1CDF6099"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25804C03" w14:textId="77777777" w:rsidTr="00742E59">
        <w:trPr>
          <w:cantSplit/>
        </w:trPr>
        <w:tc>
          <w:tcPr>
            <w:tcW w:w="1200" w:type="dxa"/>
          </w:tcPr>
          <w:p w14:paraId="78C98FDB" w14:textId="4FC5345A" w:rsidR="00742E59" w:rsidRPr="00197635" w:rsidRDefault="00742E59" w:rsidP="00881DE8">
            <w:pPr>
              <w:pStyle w:val="TableText10"/>
            </w:pPr>
            <w:r w:rsidRPr="00197635">
              <w:t>241</w:t>
            </w:r>
          </w:p>
        </w:tc>
        <w:tc>
          <w:tcPr>
            <w:tcW w:w="2400" w:type="dxa"/>
          </w:tcPr>
          <w:p w14:paraId="67A0BF10" w14:textId="77777777" w:rsidR="00742E59" w:rsidRPr="00197635" w:rsidRDefault="00742E59" w:rsidP="00742E59">
            <w:pPr>
              <w:pStyle w:val="TableText10"/>
            </w:pPr>
            <w:r w:rsidRPr="00197635">
              <w:t>470 (5)</w:t>
            </w:r>
          </w:p>
        </w:tc>
        <w:tc>
          <w:tcPr>
            <w:tcW w:w="3720" w:type="dxa"/>
          </w:tcPr>
          <w:p w14:paraId="1CCEC86B" w14:textId="77777777" w:rsidR="00742E59" w:rsidRPr="00197635" w:rsidRDefault="00742E59" w:rsidP="00742E59">
            <w:pPr>
              <w:pStyle w:val="TableText10"/>
            </w:pPr>
            <w:r w:rsidRPr="00197635">
              <w:rPr>
                <w:lang w:eastAsia="en-AU"/>
              </w:rPr>
              <w:t>general requirements applying to operator with heavy vehicle accreditation</w:t>
            </w:r>
          </w:p>
        </w:tc>
        <w:tc>
          <w:tcPr>
            <w:tcW w:w="1320" w:type="dxa"/>
          </w:tcPr>
          <w:p w14:paraId="43EB7129" w14:textId="77777777" w:rsidR="00742E59" w:rsidRPr="00197635" w:rsidRDefault="00742E59" w:rsidP="00742E59">
            <w:pPr>
              <w:pStyle w:val="TableText10"/>
            </w:pPr>
            <w:r w:rsidRPr="00197635">
              <w:t>HVOP</w:t>
            </w:r>
          </w:p>
        </w:tc>
        <w:tc>
          <w:tcPr>
            <w:tcW w:w="1560" w:type="dxa"/>
          </w:tcPr>
          <w:p w14:paraId="3A6105E4" w14:textId="77777777" w:rsidR="00742E59" w:rsidRPr="00197635" w:rsidRDefault="00742E59" w:rsidP="00742E59">
            <w:pPr>
              <w:pStyle w:val="TableText10"/>
            </w:pPr>
            <w:r w:rsidRPr="00197635">
              <w:t>-</w:t>
            </w:r>
          </w:p>
        </w:tc>
        <w:tc>
          <w:tcPr>
            <w:tcW w:w="1200" w:type="dxa"/>
          </w:tcPr>
          <w:p w14:paraId="372BC70F"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0B946265" w14:textId="77777777" w:rsidTr="00742E59">
        <w:trPr>
          <w:cantSplit/>
        </w:trPr>
        <w:tc>
          <w:tcPr>
            <w:tcW w:w="1200" w:type="dxa"/>
          </w:tcPr>
          <w:p w14:paraId="45F0E675" w14:textId="46266DF8" w:rsidR="00742E59" w:rsidRPr="00197635" w:rsidRDefault="00742E59" w:rsidP="00881DE8">
            <w:pPr>
              <w:pStyle w:val="TableText10"/>
            </w:pPr>
            <w:r w:rsidRPr="00197635">
              <w:t>242</w:t>
            </w:r>
          </w:p>
        </w:tc>
        <w:tc>
          <w:tcPr>
            <w:tcW w:w="2400" w:type="dxa"/>
          </w:tcPr>
          <w:p w14:paraId="45C5E867" w14:textId="77777777" w:rsidR="00742E59" w:rsidRPr="00197635" w:rsidRDefault="00742E59" w:rsidP="00742E59">
            <w:pPr>
              <w:pStyle w:val="TableText10"/>
            </w:pPr>
            <w:r w:rsidRPr="00197635">
              <w:t>470 (6)</w:t>
            </w:r>
          </w:p>
        </w:tc>
        <w:tc>
          <w:tcPr>
            <w:tcW w:w="3720" w:type="dxa"/>
          </w:tcPr>
          <w:p w14:paraId="54717F59" w14:textId="77777777" w:rsidR="00742E59" w:rsidRPr="00197635" w:rsidRDefault="00742E59" w:rsidP="00742E59">
            <w:pPr>
              <w:pStyle w:val="TableText10"/>
            </w:pPr>
            <w:r w:rsidRPr="00197635">
              <w:rPr>
                <w:lang w:eastAsia="en-AU"/>
              </w:rPr>
              <w:t>general requirements applying to operator with heavy vehicle accreditation</w:t>
            </w:r>
          </w:p>
        </w:tc>
        <w:tc>
          <w:tcPr>
            <w:tcW w:w="1320" w:type="dxa"/>
          </w:tcPr>
          <w:p w14:paraId="212F618F" w14:textId="77777777" w:rsidR="00742E59" w:rsidRPr="00197635" w:rsidRDefault="00742E59" w:rsidP="00742E59">
            <w:pPr>
              <w:pStyle w:val="TableText10"/>
            </w:pPr>
            <w:r w:rsidRPr="00197635">
              <w:t>HVOP</w:t>
            </w:r>
          </w:p>
        </w:tc>
        <w:tc>
          <w:tcPr>
            <w:tcW w:w="1560" w:type="dxa"/>
          </w:tcPr>
          <w:p w14:paraId="31BE77D4" w14:textId="77777777" w:rsidR="00742E59" w:rsidRPr="00197635" w:rsidRDefault="00742E59" w:rsidP="00742E59">
            <w:pPr>
              <w:pStyle w:val="TableText10"/>
            </w:pPr>
            <w:r w:rsidRPr="00197635">
              <w:t>-</w:t>
            </w:r>
          </w:p>
        </w:tc>
        <w:tc>
          <w:tcPr>
            <w:tcW w:w="1200" w:type="dxa"/>
          </w:tcPr>
          <w:p w14:paraId="7307C16D"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21A1ED11" w14:textId="77777777" w:rsidTr="00742E59">
        <w:trPr>
          <w:cantSplit/>
        </w:trPr>
        <w:tc>
          <w:tcPr>
            <w:tcW w:w="1200" w:type="dxa"/>
          </w:tcPr>
          <w:p w14:paraId="568F7077" w14:textId="35A2FAC7" w:rsidR="00742E59" w:rsidRPr="00197635" w:rsidRDefault="00742E59" w:rsidP="00881DE8">
            <w:pPr>
              <w:pStyle w:val="TableText10"/>
            </w:pPr>
            <w:r w:rsidRPr="00197635">
              <w:t>243</w:t>
            </w:r>
          </w:p>
        </w:tc>
        <w:tc>
          <w:tcPr>
            <w:tcW w:w="2400" w:type="dxa"/>
          </w:tcPr>
          <w:p w14:paraId="57DA72C6" w14:textId="77777777" w:rsidR="00742E59" w:rsidRPr="00197635" w:rsidRDefault="00742E59" w:rsidP="00742E59">
            <w:pPr>
              <w:pStyle w:val="TableText10"/>
            </w:pPr>
            <w:r w:rsidRPr="00197635">
              <w:t>470 (8)</w:t>
            </w:r>
          </w:p>
        </w:tc>
        <w:tc>
          <w:tcPr>
            <w:tcW w:w="3720" w:type="dxa"/>
          </w:tcPr>
          <w:p w14:paraId="72720532" w14:textId="77777777" w:rsidR="00742E59" w:rsidRPr="00197635" w:rsidRDefault="00742E59" w:rsidP="00742E59">
            <w:pPr>
              <w:pStyle w:val="TableText10"/>
            </w:pPr>
            <w:r w:rsidRPr="00197635">
              <w:rPr>
                <w:lang w:eastAsia="en-AU"/>
              </w:rPr>
              <w:t>general requirements applying to operator with heavy vehicle accreditation</w:t>
            </w:r>
          </w:p>
        </w:tc>
        <w:tc>
          <w:tcPr>
            <w:tcW w:w="1320" w:type="dxa"/>
          </w:tcPr>
          <w:p w14:paraId="1B3E4541" w14:textId="77777777" w:rsidR="00742E59" w:rsidRPr="00197635" w:rsidRDefault="00742E59" w:rsidP="00742E59">
            <w:pPr>
              <w:pStyle w:val="TableText10"/>
            </w:pPr>
            <w:r w:rsidRPr="00197635">
              <w:t>HVOP</w:t>
            </w:r>
          </w:p>
        </w:tc>
        <w:tc>
          <w:tcPr>
            <w:tcW w:w="1560" w:type="dxa"/>
          </w:tcPr>
          <w:p w14:paraId="3EF38C48" w14:textId="77777777" w:rsidR="00742E59" w:rsidRPr="00197635" w:rsidRDefault="00742E59" w:rsidP="00742E59">
            <w:pPr>
              <w:pStyle w:val="TableText10"/>
            </w:pPr>
            <w:r w:rsidRPr="00197635">
              <w:t>HVINO</w:t>
            </w:r>
          </w:p>
        </w:tc>
        <w:tc>
          <w:tcPr>
            <w:tcW w:w="1200" w:type="dxa"/>
          </w:tcPr>
          <w:p w14:paraId="20596C71"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5AE282B5" w14:textId="77777777" w:rsidTr="00742E59">
        <w:trPr>
          <w:cantSplit/>
        </w:trPr>
        <w:tc>
          <w:tcPr>
            <w:tcW w:w="1200" w:type="dxa"/>
          </w:tcPr>
          <w:p w14:paraId="5C1059A0" w14:textId="151573E4" w:rsidR="00742E59" w:rsidRPr="00197635" w:rsidRDefault="00742E59" w:rsidP="00881DE8">
            <w:pPr>
              <w:pStyle w:val="TableText10"/>
            </w:pPr>
            <w:r w:rsidRPr="00197635">
              <w:t>244</w:t>
            </w:r>
          </w:p>
        </w:tc>
        <w:tc>
          <w:tcPr>
            <w:tcW w:w="2400" w:type="dxa"/>
          </w:tcPr>
          <w:p w14:paraId="7A4B2EA8" w14:textId="77777777" w:rsidR="00742E59" w:rsidRPr="00197635" w:rsidRDefault="00742E59" w:rsidP="00742E59">
            <w:pPr>
              <w:pStyle w:val="TableText10"/>
            </w:pPr>
            <w:r w:rsidRPr="00197635">
              <w:t>471 (2)</w:t>
            </w:r>
          </w:p>
        </w:tc>
        <w:tc>
          <w:tcPr>
            <w:tcW w:w="3720" w:type="dxa"/>
          </w:tcPr>
          <w:p w14:paraId="3149D393" w14:textId="77777777" w:rsidR="00742E59" w:rsidRPr="00197635" w:rsidRDefault="00742E59" w:rsidP="00742E59">
            <w:pPr>
              <w:pStyle w:val="TableText10"/>
            </w:pPr>
            <w:r w:rsidRPr="00197635">
              <w:rPr>
                <w:lang w:eastAsia="en-AU"/>
              </w:rPr>
              <w:t>operator must give notice of amendment, suspension or ending of heavy vehicle accreditation</w:t>
            </w:r>
          </w:p>
        </w:tc>
        <w:tc>
          <w:tcPr>
            <w:tcW w:w="1320" w:type="dxa"/>
          </w:tcPr>
          <w:p w14:paraId="784681A5" w14:textId="77777777" w:rsidR="00742E59" w:rsidRPr="00197635" w:rsidRDefault="00742E59" w:rsidP="00742E59">
            <w:pPr>
              <w:pStyle w:val="TableText10"/>
            </w:pPr>
            <w:r w:rsidRPr="00197635">
              <w:t>HVOP</w:t>
            </w:r>
          </w:p>
        </w:tc>
        <w:tc>
          <w:tcPr>
            <w:tcW w:w="1560" w:type="dxa"/>
          </w:tcPr>
          <w:p w14:paraId="43E88F93" w14:textId="77777777" w:rsidR="00742E59" w:rsidRPr="00197635" w:rsidRDefault="00742E59" w:rsidP="00742E59">
            <w:pPr>
              <w:pStyle w:val="TableText10"/>
            </w:pPr>
            <w:r w:rsidRPr="00197635">
              <w:t>HVINO</w:t>
            </w:r>
          </w:p>
        </w:tc>
        <w:tc>
          <w:tcPr>
            <w:tcW w:w="1200" w:type="dxa"/>
          </w:tcPr>
          <w:p w14:paraId="4BD8E553"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16138987" w14:textId="77777777" w:rsidTr="00742E59">
        <w:trPr>
          <w:cantSplit/>
        </w:trPr>
        <w:tc>
          <w:tcPr>
            <w:tcW w:w="1200" w:type="dxa"/>
          </w:tcPr>
          <w:p w14:paraId="3EBD46A0" w14:textId="6663B6FC" w:rsidR="00742E59" w:rsidRPr="00197635" w:rsidRDefault="00742E59" w:rsidP="00881DE8">
            <w:pPr>
              <w:pStyle w:val="TableText10"/>
            </w:pPr>
            <w:r w:rsidRPr="00197635">
              <w:lastRenderedPageBreak/>
              <w:t>245</w:t>
            </w:r>
          </w:p>
        </w:tc>
        <w:tc>
          <w:tcPr>
            <w:tcW w:w="2400" w:type="dxa"/>
          </w:tcPr>
          <w:p w14:paraId="7E4B3F0A" w14:textId="77777777" w:rsidR="00742E59" w:rsidRPr="00197635" w:rsidRDefault="00742E59" w:rsidP="00742E59">
            <w:pPr>
              <w:pStyle w:val="TableText10"/>
            </w:pPr>
            <w:r w:rsidRPr="00197635">
              <w:t>471 (3)</w:t>
            </w:r>
          </w:p>
        </w:tc>
        <w:tc>
          <w:tcPr>
            <w:tcW w:w="3720" w:type="dxa"/>
          </w:tcPr>
          <w:p w14:paraId="27BE5773" w14:textId="77777777" w:rsidR="00742E59" w:rsidRPr="00197635" w:rsidRDefault="00742E59" w:rsidP="00742E59">
            <w:pPr>
              <w:pStyle w:val="TableText10"/>
            </w:pPr>
            <w:r w:rsidRPr="00197635">
              <w:rPr>
                <w:lang w:eastAsia="en-AU"/>
              </w:rPr>
              <w:t>operator must give notice of amendment, suspension or ending of heavy vehicle accreditation</w:t>
            </w:r>
          </w:p>
        </w:tc>
        <w:tc>
          <w:tcPr>
            <w:tcW w:w="1320" w:type="dxa"/>
          </w:tcPr>
          <w:p w14:paraId="4C2D9125" w14:textId="77777777" w:rsidR="00742E59" w:rsidRPr="00197635" w:rsidRDefault="00742E59" w:rsidP="00742E59">
            <w:pPr>
              <w:pStyle w:val="TableText10"/>
            </w:pPr>
            <w:r w:rsidRPr="00197635">
              <w:t>HVOP</w:t>
            </w:r>
          </w:p>
        </w:tc>
        <w:tc>
          <w:tcPr>
            <w:tcW w:w="1560" w:type="dxa"/>
          </w:tcPr>
          <w:p w14:paraId="0B262564" w14:textId="77777777" w:rsidR="00742E59" w:rsidRPr="00197635" w:rsidRDefault="00742E59" w:rsidP="00742E59">
            <w:pPr>
              <w:pStyle w:val="TableText10"/>
            </w:pPr>
            <w:r w:rsidRPr="00197635">
              <w:t>HVINO</w:t>
            </w:r>
          </w:p>
        </w:tc>
        <w:tc>
          <w:tcPr>
            <w:tcW w:w="1200" w:type="dxa"/>
          </w:tcPr>
          <w:p w14:paraId="517524D9"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7998AF35" w14:textId="77777777" w:rsidTr="00742E59">
        <w:trPr>
          <w:cantSplit/>
        </w:trPr>
        <w:tc>
          <w:tcPr>
            <w:tcW w:w="1200" w:type="dxa"/>
          </w:tcPr>
          <w:p w14:paraId="068FBAB7" w14:textId="024840D2" w:rsidR="00742E59" w:rsidRPr="00197635" w:rsidRDefault="00742E59" w:rsidP="00881DE8">
            <w:pPr>
              <w:pStyle w:val="TableText10"/>
            </w:pPr>
            <w:r w:rsidRPr="00197635">
              <w:t>246</w:t>
            </w:r>
          </w:p>
        </w:tc>
        <w:tc>
          <w:tcPr>
            <w:tcW w:w="2400" w:type="dxa"/>
          </w:tcPr>
          <w:p w14:paraId="52FABA92" w14:textId="77777777" w:rsidR="00742E59" w:rsidRPr="00197635" w:rsidRDefault="00742E59" w:rsidP="00742E59">
            <w:pPr>
              <w:pStyle w:val="TableText10"/>
            </w:pPr>
            <w:r w:rsidRPr="00197635">
              <w:t>476 (2)</w:t>
            </w:r>
          </w:p>
        </w:tc>
        <w:tc>
          <w:tcPr>
            <w:tcW w:w="3720" w:type="dxa"/>
          </w:tcPr>
          <w:p w14:paraId="77D466CD" w14:textId="77777777" w:rsidR="00742E59" w:rsidRPr="00197635" w:rsidRDefault="00742E59" w:rsidP="00742E59">
            <w:pPr>
              <w:pStyle w:val="TableText10"/>
            </w:pPr>
            <w:r w:rsidRPr="00197635">
              <w:rPr>
                <w:lang w:eastAsia="en-AU"/>
              </w:rPr>
              <w:t>return of accreditation certificate</w:t>
            </w:r>
          </w:p>
        </w:tc>
        <w:tc>
          <w:tcPr>
            <w:tcW w:w="1320" w:type="dxa"/>
          </w:tcPr>
          <w:p w14:paraId="2A78B8AA" w14:textId="77777777" w:rsidR="00742E59" w:rsidRPr="00197635" w:rsidRDefault="00742E59" w:rsidP="00742E59">
            <w:pPr>
              <w:pStyle w:val="TableText10"/>
            </w:pPr>
            <w:r w:rsidRPr="00197635">
              <w:t>HVOP</w:t>
            </w:r>
          </w:p>
        </w:tc>
        <w:tc>
          <w:tcPr>
            <w:tcW w:w="1560" w:type="dxa"/>
          </w:tcPr>
          <w:p w14:paraId="745124B3" w14:textId="77777777" w:rsidR="00742E59" w:rsidRPr="00197635" w:rsidRDefault="00742E59" w:rsidP="00742E59">
            <w:pPr>
              <w:pStyle w:val="TableText10"/>
            </w:pPr>
            <w:r w:rsidRPr="00197635">
              <w:t>HVINO</w:t>
            </w:r>
          </w:p>
        </w:tc>
        <w:tc>
          <w:tcPr>
            <w:tcW w:w="1200" w:type="dxa"/>
          </w:tcPr>
          <w:p w14:paraId="67F9EA26"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1985B1AD" w14:textId="77777777" w:rsidTr="00742E59">
        <w:trPr>
          <w:cantSplit/>
        </w:trPr>
        <w:tc>
          <w:tcPr>
            <w:tcW w:w="1200" w:type="dxa"/>
          </w:tcPr>
          <w:p w14:paraId="71868AAC" w14:textId="260F8862" w:rsidR="00742E59" w:rsidRPr="00197635" w:rsidRDefault="00742E59" w:rsidP="00881DE8">
            <w:pPr>
              <w:pStyle w:val="TableText10"/>
            </w:pPr>
            <w:r w:rsidRPr="00197635">
              <w:t>247</w:t>
            </w:r>
          </w:p>
        </w:tc>
        <w:tc>
          <w:tcPr>
            <w:tcW w:w="2400" w:type="dxa"/>
          </w:tcPr>
          <w:p w14:paraId="5182E397" w14:textId="77777777" w:rsidR="00742E59" w:rsidRPr="00197635" w:rsidRDefault="00742E59" w:rsidP="00742E59">
            <w:pPr>
              <w:pStyle w:val="TableText10"/>
            </w:pPr>
            <w:r w:rsidRPr="00197635">
              <w:t>477 (1)</w:t>
            </w:r>
          </w:p>
        </w:tc>
        <w:tc>
          <w:tcPr>
            <w:tcW w:w="3720" w:type="dxa"/>
          </w:tcPr>
          <w:p w14:paraId="2562027B" w14:textId="77777777" w:rsidR="00742E59" w:rsidRPr="00197635" w:rsidRDefault="00742E59" w:rsidP="00742E59">
            <w:pPr>
              <w:pStyle w:val="TableText10"/>
            </w:pPr>
            <w:r w:rsidRPr="00197635">
              <w:rPr>
                <w:lang w:eastAsia="en-AU"/>
              </w:rPr>
              <w:t>replacement of defaced etc accreditation certificate</w:t>
            </w:r>
          </w:p>
        </w:tc>
        <w:tc>
          <w:tcPr>
            <w:tcW w:w="1320" w:type="dxa"/>
          </w:tcPr>
          <w:p w14:paraId="3C05EE5E" w14:textId="77777777" w:rsidR="00742E59" w:rsidRPr="00197635" w:rsidRDefault="00742E59" w:rsidP="00742E59">
            <w:pPr>
              <w:pStyle w:val="TableText10"/>
            </w:pPr>
            <w:r w:rsidRPr="00197635">
              <w:t>HVOP</w:t>
            </w:r>
          </w:p>
        </w:tc>
        <w:tc>
          <w:tcPr>
            <w:tcW w:w="1560" w:type="dxa"/>
          </w:tcPr>
          <w:p w14:paraId="4A966324" w14:textId="77777777" w:rsidR="00742E59" w:rsidRPr="00197635" w:rsidRDefault="00742E59" w:rsidP="00742E59">
            <w:pPr>
              <w:pStyle w:val="TableText10"/>
            </w:pPr>
            <w:r w:rsidRPr="00197635">
              <w:t>-</w:t>
            </w:r>
          </w:p>
        </w:tc>
        <w:tc>
          <w:tcPr>
            <w:tcW w:w="1200" w:type="dxa"/>
          </w:tcPr>
          <w:p w14:paraId="06663180"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068EDB74" w14:textId="77777777" w:rsidTr="00742E59">
        <w:trPr>
          <w:cantSplit/>
        </w:trPr>
        <w:tc>
          <w:tcPr>
            <w:tcW w:w="1200" w:type="dxa"/>
          </w:tcPr>
          <w:p w14:paraId="38FDF9D6" w14:textId="6439F80B" w:rsidR="00742E59" w:rsidRPr="00197635" w:rsidRDefault="00742E59" w:rsidP="00881DE8">
            <w:pPr>
              <w:pStyle w:val="TableText10"/>
            </w:pPr>
            <w:r w:rsidRPr="00197635">
              <w:t>248</w:t>
            </w:r>
          </w:p>
        </w:tc>
        <w:tc>
          <w:tcPr>
            <w:tcW w:w="2400" w:type="dxa"/>
          </w:tcPr>
          <w:p w14:paraId="0266653B" w14:textId="77777777" w:rsidR="00742E59" w:rsidRPr="00197635" w:rsidRDefault="00742E59" w:rsidP="00742E59">
            <w:pPr>
              <w:pStyle w:val="TableText10"/>
            </w:pPr>
            <w:r w:rsidRPr="00197635">
              <w:t>478 (1)</w:t>
            </w:r>
          </w:p>
        </w:tc>
        <w:tc>
          <w:tcPr>
            <w:tcW w:w="3720" w:type="dxa"/>
          </w:tcPr>
          <w:p w14:paraId="2D463DC9" w14:textId="77777777" w:rsidR="00742E59" w:rsidRPr="00197635" w:rsidRDefault="00742E59" w:rsidP="00742E59">
            <w:pPr>
              <w:pStyle w:val="TableText10"/>
            </w:pPr>
            <w:r w:rsidRPr="00197635">
              <w:rPr>
                <w:lang w:eastAsia="en-AU"/>
              </w:rPr>
              <w:t>offences relating to auditors</w:t>
            </w:r>
          </w:p>
        </w:tc>
        <w:tc>
          <w:tcPr>
            <w:tcW w:w="1320" w:type="dxa"/>
          </w:tcPr>
          <w:p w14:paraId="7ABD0815" w14:textId="77777777" w:rsidR="00742E59" w:rsidRPr="00197635" w:rsidRDefault="00742E59" w:rsidP="00742E59">
            <w:pPr>
              <w:pStyle w:val="TableText10"/>
            </w:pPr>
            <w:r w:rsidRPr="00197635">
              <w:t>HVOP</w:t>
            </w:r>
          </w:p>
        </w:tc>
        <w:tc>
          <w:tcPr>
            <w:tcW w:w="1560" w:type="dxa"/>
          </w:tcPr>
          <w:p w14:paraId="40EC0A16" w14:textId="77777777" w:rsidR="00742E59" w:rsidRPr="00197635" w:rsidRDefault="00742E59" w:rsidP="00742E59">
            <w:pPr>
              <w:pStyle w:val="TableText10"/>
            </w:pPr>
            <w:r w:rsidRPr="00197635">
              <w:t>-</w:t>
            </w:r>
          </w:p>
        </w:tc>
        <w:tc>
          <w:tcPr>
            <w:tcW w:w="1200" w:type="dxa"/>
          </w:tcPr>
          <w:p w14:paraId="3A4BBC98"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0939D3EA" w14:textId="77777777" w:rsidTr="00742E59">
        <w:trPr>
          <w:cantSplit/>
        </w:trPr>
        <w:tc>
          <w:tcPr>
            <w:tcW w:w="1200" w:type="dxa"/>
          </w:tcPr>
          <w:p w14:paraId="3185A884" w14:textId="19842BA1" w:rsidR="00742E59" w:rsidRPr="00197635" w:rsidRDefault="00742E59" w:rsidP="00881DE8">
            <w:pPr>
              <w:pStyle w:val="TableText10"/>
            </w:pPr>
            <w:r w:rsidRPr="00197635">
              <w:t>249</w:t>
            </w:r>
          </w:p>
        </w:tc>
        <w:tc>
          <w:tcPr>
            <w:tcW w:w="2400" w:type="dxa"/>
          </w:tcPr>
          <w:p w14:paraId="6F9E8C58" w14:textId="77777777" w:rsidR="00742E59" w:rsidRPr="00197635" w:rsidRDefault="00742E59" w:rsidP="00742E59">
            <w:pPr>
              <w:pStyle w:val="TableText10"/>
            </w:pPr>
            <w:r w:rsidRPr="00197635">
              <w:t>478 (2)</w:t>
            </w:r>
          </w:p>
        </w:tc>
        <w:tc>
          <w:tcPr>
            <w:tcW w:w="3720" w:type="dxa"/>
          </w:tcPr>
          <w:p w14:paraId="307AF53F" w14:textId="77777777" w:rsidR="00742E59" w:rsidRPr="00197635" w:rsidRDefault="00742E59" w:rsidP="00742E59">
            <w:pPr>
              <w:pStyle w:val="TableText10"/>
            </w:pPr>
            <w:r w:rsidRPr="00197635">
              <w:rPr>
                <w:lang w:eastAsia="en-AU"/>
              </w:rPr>
              <w:t>offences relating to auditors</w:t>
            </w:r>
          </w:p>
        </w:tc>
        <w:tc>
          <w:tcPr>
            <w:tcW w:w="1320" w:type="dxa"/>
          </w:tcPr>
          <w:p w14:paraId="781F2D4D" w14:textId="77777777" w:rsidR="00742E59" w:rsidRPr="00197635" w:rsidRDefault="00742E59" w:rsidP="00742E59">
            <w:pPr>
              <w:pStyle w:val="TableText10"/>
            </w:pPr>
            <w:r w:rsidRPr="00197635">
              <w:t>HVOP</w:t>
            </w:r>
          </w:p>
        </w:tc>
        <w:tc>
          <w:tcPr>
            <w:tcW w:w="1560" w:type="dxa"/>
          </w:tcPr>
          <w:p w14:paraId="5F19E4BF" w14:textId="77777777" w:rsidR="00742E59" w:rsidRPr="00197635" w:rsidRDefault="00742E59" w:rsidP="00742E59">
            <w:pPr>
              <w:pStyle w:val="TableText10"/>
            </w:pPr>
            <w:r w:rsidRPr="00197635">
              <w:t>-</w:t>
            </w:r>
          </w:p>
        </w:tc>
        <w:tc>
          <w:tcPr>
            <w:tcW w:w="1200" w:type="dxa"/>
          </w:tcPr>
          <w:p w14:paraId="7F69644D"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10D19026" w14:textId="77777777" w:rsidTr="00742E59">
        <w:trPr>
          <w:cantSplit/>
        </w:trPr>
        <w:tc>
          <w:tcPr>
            <w:tcW w:w="1200" w:type="dxa"/>
          </w:tcPr>
          <w:p w14:paraId="0A8367E4" w14:textId="03F79EB3" w:rsidR="00742E59" w:rsidRPr="00197635" w:rsidRDefault="00742E59" w:rsidP="00881DE8">
            <w:pPr>
              <w:pStyle w:val="TableText10"/>
            </w:pPr>
            <w:r w:rsidRPr="00197635">
              <w:t>250</w:t>
            </w:r>
          </w:p>
        </w:tc>
        <w:tc>
          <w:tcPr>
            <w:tcW w:w="2400" w:type="dxa"/>
          </w:tcPr>
          <w:p w14:paraId="6E354BED" w14:textId="77777777" w:rsidR="00742E59" w:rsidRPr="00197635" w:rsidRDefault="00742E59" w:rsidP="00742E59">
            <w:pPr>
              <w:pStyle w:val="TableText10"/>
            </w:pPr>
            <w:r w:rsidRPr="00197635">
              <w:t>478 (3)</w:t>
            </w:r>
          </w:p>
        </w:tc>
        <w:tc>
          <w:tcPr>
            <w:tcW w:w="3720" w:type="dxa"/>
          </w:tcPr>
          <w:p w14:paraId="0DAEA27C" w14:textId="77777777" w:rsidR="00742E59" w:rsidRPr="00197635" w:rsidRDefault="00742E59" w:rsidP="00742E59">
            <w:pPr>
              <w:pStyle w:val="TableText10"/>
            </w:pPr>
            <w:r w:rsidRPr="00197635">
              <w:rPr>
                <w:lang w:eastAsia="en-AU"/>
              </w:rPr>
              <w:t>offences relating to auditors</w:t>
            </w:r>
          </w:p>
        </w:tc>
        <w:tc>
          <w:tcPr>
            <w:tcW w:w="1320" w:type="dxa"/>
          </w:tcPr>
          <w:p w14:paraId="7F9C2B5C" w14:textId="77777777" w:rsidR="00742E59" w:rsidRPr="00197635" w:rsidRDefault="00742E59" w:rsidP="00742E59">
            <w:pPr>
              <w:pStyle w:val="TableText10"/>
            </w:pPr>
            <w:r w:rsidRPr="00197635">
              <w:t>HVOP</w:t>
            </w:r>
          </w:p>
        </w:tc>
        <w:tc>
          <w:tcPr>
            <w:tcW w:w="1560" w:type="dxa"/>
          </w:tcPr>
          <w:p w14:paraId="25387118" w14:textId="77777777" w:rsidR="00742E59" w:rsidRPr="00197635" w:rsidRDefault="00742E59" w:rsidP="00742E59">
            <w:pPr>
              <w:pStyle w:val="TableText10"/>
            </w:pPr>
            <w:r w:rsidRPr="00197635">
              <w:t>-</w:t>
            </w:r>
          </w:p>
        </w:tc>
        <w:tc>
          <w:tcPr>
            <w:tcW w:w="1200" w:type="dxa"/>
          </w:tcPr>
          <w:p w14:paraId="01576530"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17F7A8BE" w14:textId="77777777" w:rsidTr="00742E59">
        <w:trPr>
          <w:cantSplit/>
        </w:trPr>
        <w:tc>
          <w:tcPr>
            <w:tcW w:w="1200" w:type="dxa"/>
          </w:tcPr>
          <w:p w14:paraId="5293ADA3" w14:textId="1343C5D9" w:rsidR="00742E59" w:rsidRPr="00197635" w:rsidRDefault="00742E59" w:rsidP="00881DE8">
            <w:pPr>
              <w:pStyle w:val="TableText10"/>
            </w:pPr>
            <w:r w:rsidRPr="00197635">
              <w:t>251</w:t>
            </w:r>
          </w:p>
        </w:tc>
        <w:tc>
          <w:tcPr>
            <w:tcW w:w="2400" w:type="dxa"/>
          </w:tcPr>
          <w:p w14:paraId="06793586" w14:textId="77777777" w:rsidR="00742E59" w:rsidRPr="00197635" w:rsidRDefault="00742E59" w:rsidP="00742E59">
            <w:pPr>
              <w:pStyle w:val="TableText10"/>
            </w:pPr>
            <w:r w:rsidRPr="00197635">
              <w:t>478 (4)</w:t>
            </w:r>
          </w:p>
        </w:tc>
        <w:tc>
          <w:tcPr>
            <w:tcW w:w="3720" w:type="dxa"/>
          </w:tcPr>
          <w:p w14:paraId="730715AA" w14:textId="77777777" w:rsidR="00742E59" w:rsidRPr="00197635" w:rsidRDefault="00742E59" w:rsidP="00742E59">
            <w:pPr>
              <w:pStyle w:val="TableText10"/>
            </w:pPr>
            <w:r w:rsidRPr="00197635">
              <w:rPr>
                <w:lang w:eastAsia="en-AU"/>
              </w:rPr>
              <w:t>offences relating to auditors</w:t>
            </w:r>
          </w:p>
        </w:tc>
        <w:tc>
          <w:tcPr>
            <w:tcW w:w="1320" w:type="dxa"/>
          </w:tcPr>
          <w:p w14:paraId="71D71F9A" w14:textId="77777777" w:rsidR="00742E59" w:rsidRPr="00197635" w:rsidRDefault="00742E59" w:rsidP="00742E59">
            <w:pPr>
              <w:pStyle w:val="TableText10"/>
            </w:pPr>
            <w:r w:rsidRPr="00197635">
              <w:t>HVOP</w:t>
            </w:r>
          </w:p>
        </w:tc>
        <w:tc>
          <w:tcPr>
            <w:tcW w:w="1560" w:type="dxa"/>
          </w:tcPr>
          <w:p w14:paraId="64E45918" w14:textId="77777777" w:rsidR="00742E59" w:rsidRPr="00197635" w:rsidRDefault="00742E59" w:rsidP="00742E59">
            <w:pPr>
              <w:pStyle w:val="TableText10"/>
            </w:pPr>
            <w:r w:rsidRPr="00197635">
              <w:t>-</w:t>
            </w:r>
          </w:p>
        </w:tc>
        <w:tc>
          <w:tcPr>
            <w:tcW w:w="1200" w:type="dxa"/>
          </w:tcPr>
          <w:p w14:paraId="273ADB31"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532D1C63" w14:textId="77777777" w:rsidTr="00742E59">
        <w:trPr>
          <w:cantSplit/>
        </w:trPr>
        <w:tc>
          <w:tcPr>
            <w:tcW w:w="1200" w:type="dxa"/>
          </w:tcPr>
          <w:p w14:paraId="13112E82" w14:textId="6505BFE7" w:rsidR="00742E59" w:rsidRPr="00197635" w:rsidRDefault="00742E59" w:rsidP="00881DE8">
            <w:pPr>
              <w:pStyle w:val="TableText10"/>
            </w:pPr>
            <w:r w:rsidRPr="00197635">
              <w:t>252</w:t>
            </w:r>
          </w:p>
        </w:tc>
        <w:tc>
          <w:tcPr>
            <w:tcW w:w="2400" w:type="dxa"/>
          </w:tcPr>
          <w:p w14:paraId="1531EE85" w14:textId="77777777" w:rsidR="00742E59" w:rsidRPr="00197635" w:rsidRDefault="00742E59" w:rsidP="00742E59">
            <w:pPr>
              <w:pStyle w:val="TableText10"/>
            </w:pPr>
            <w:r w:rsidRPr="00197635">
              <w:t>488</w:t>
            </w:r>
          </w:p>
        </w:tc>
        <w:tc>
          <w:tcPr>
            <w:tcW w:w="3720" w:type="dxa"/>
          </w:tcPr>
          <w:p w14:paraId="37982E1F" w14:textId="77777777" w:rsidR="00742E59" w:rsidRPr="00197635" w:rsidRDefault="00742E59" w:rsidP="00742E59">
            <w:pPr>
              <w:pStyle w:val="TableText10"/>
            </w:pPr>
            <w:r w:rsidRPr="00197635">
              <w:rPr>
                <w:lang w:eastAsia="en-AU"/>
              </w:rPr>
              <w:t>return of identity card</w:t>
            </w:r>
          </w:p>
        </w:tc>
        <w:tc>
          <w:tcPr>
            <w:tcW w:w="1320" w:type="dxa"/>
          </w:tcPr>
          <w:p w14:paraId="642E31E0" w14:textId="77777777" w:rsidR="00742E59" w:rsidRPr="00197635" w:rsidRDefault="00742E59" w:rsidP="00742E59">
            <w:pPr>
              <w:pStyle w:val="TableText10"/>
            </w:pPr>
            <w:r w:rsidRPr="00197635">
              <w:t>HVOP</w:t>
            </w:r>
          </w:p>
        </w:tc>
        <w:tc>
          <w:tcPr>
            <w:tcW w:w="1560" w:type="dxa"/>
          </w:tcPr>
          <w:p w14:paraId="5B3C5DAD" w14:textId="77777777" w:rsidR="00742E59" w:rsidRPr="00197635" w:rsidRDefault="00742E59" w:rsidP="00742E59">
            <w:pPr>
              <w:pStyle w:val="TableText10"/>
            </w:pPr>
            <w:r w:rsidRPr="00197635">
              <w:t>HVINO</w:t>
            </w:r>
          </w:p>
        </w:tc>
        <w:tc>
          <w:tcPr>
            <w:tcW w:w="1200" w:type="dxa"/>
          </w:tcPr>
          <w:p w14:paraId="35E2A6FE"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57CECD4F" w14:textId="77777777" w:rsidTr="00742E59">
        <w:trPr>
          <w:cantSplit/>
        </w:trPr>
        <w:tc>
          <w:tcPr>
            <w:tcW w:w="1200" w:type="dxa"/>
          </w:tcPr>
          <w:p w14:paraId="04A6F210" w14:textId="1164B2A5" w:rsidR="00742E59" w:rsidRPr="00197635" w:rsidRDefault="00742E59" w:rsidP="00881DE8">
            <w:pPr>
              <w:pStyle w:val="TableText10"/>
            </w:pPr>
            <w:r w:rsidRPr="00197635">
              <w:lastRenderedPageBreak/>
              <w:t>253</w:t>
            </w:r>
          </w:p>
        </w:tc>
        <w:tc>
          <w:tcPr>
            <w:tcW w:w="2400" w:type="dxa"/>
          </w:tcPr>
          <w:p w14:paraId="13A0F91A" w14:textId="77777777" w:rsidR="00742E59" w:rsidRPr="00197635" w:rsidRDefault="00742E59" w:rsidP="00742E59">
            <w:pPr>
              <w:pStyle w:val="TableText10"/>
            </w:pPr>
            <w:r w:rsidRPr="00197635">
              <w:t>513 (4)</w:t>
            </w:r>
          </w:p>
        </w:tc>
        <w:tc>
          <w:tcPr>
            <w:tcW w:w="3720" w:type="dxa"/>
          </w:tcPr>
          <w:p w14:paraId="21811125" w14:textId="77777777" w:rsidR="00742E59" w:rsidRPr="00197635" w:rsidRDefault="00742E59" w:rsidP="00742E59">
            <w:pPr>
              <w:pStyle w:val="TableText10"/>
            </w:pPr>
            <w:r w:rsidRPr="00197635">
              <w:rPr>
                <w:lang w:eastAsia="en-AU"/>
              </w:rPr>
              <w:t>direction to stop heavy vehicle to enable exercise of other powers</w:t>
            </w:r>
          </w:p>
        </w:tc>
        <w:tc>
          <w:tcPr>
            <w:tcW w:w="1320" w:type="dxa"/>
          </w:tcPr>
          <w:p w14:paraId="6F7B82D8" w14:textId="77777777" w:rsidR="00742E59" w:rsidRPr="00197635" w:rsidRDefault="00742E59" w:rsidP="00742E59">
            <w:pPr>
              <w:pStyle w:val="TableText10"/>
            </w:pPr>
            <w:r w:rsidRPr="00197635">
              <w:t>HVOP</w:t>
            </w:r>
          </w:p>
        </w:tc>
        <w:tc>
          <w:tcPr>
            <w:tcW w:w="1560" w:type="dxa"/>
          </w:tcPr>
          <w:p w14:paraId="70578077" w14:textId="77777777" w:rsidR="00742E59" w:rsidRPr="00197635" w:rsidRDefault="00742E59" w:rsidP="00742E59">
            <w:pPr>
              <w:pStyle w:val="TableText10"/>
            </w:pPr>
            <w:r w:rsidRPr="00197635">
              <w:t>HVINO</w:t>
            </w:r>
          </w:p>
        </w:tc>
        <w:tc>
          <w:tcPr>
            <w:tcW w:w="1200" w:type="dxa"/>
          </w:tcPr>
          <w:p w14:paraId="67E859ED"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74B06FC4" w14:textId="77777777" w:rsidTr="00742E59">
        <w:trPr>
          <w:cantSplit/>
        </w:trPr>
        <w:tc>
          <w:tcPr>
            <w:tcW w:w="1200" w:type="dxa"/>
          </w:tcPr>
          <w:p w14:paraId="33A74556" w14:textId="23E9ECD4" w:rsidR="00742E59" w:rsidRPr="00197635" w:rsidRDefault="00742E59" w:rsidP="00881DE8">
            <w:pPr>
              <w:pStyle w:val="TableText10"/>
            </w:pPr>
            <w:r w:rsidRPr="00197635">
              <w:t>254</w:t>
            </w:r>
          </w:p>
        </w:tc>
        <w:tc>
          <w:tcPr>
            <w:tcW w:w="2400" w:type="dxa"/>
          </w:tcPr>
          <w:p w14:paraId="331BD4D3" w14:textId="77777777" w:rsidR="00742E59" w:rsidRPr="00197635" w:rsidRDefault="00742E59" w:rsidP="00742E59">
            <w:pPr>
              <w:pStyle w:val="TableText10"/>
            </w:pPr>
            <w:r w:rsidRPr="00197635">
              <w:t>514 (3)</w:t>
            </w:r>
          </w:p>
        </w:tc>
        <w:tc>
          <w:tcPr>
            <w:tcW w:w="3720" w:type="dxa"/>
          </w:tcPr>
          <w:p w14:paraId="4DC081A9" w14:textId="77777777" w:rsidR="00742E59" w:rsidRPr="00197635" w:rsidRDefault="00742E59" w:rsidP="00742E59">
            <w:pPr>
              <w:pStyle w:val="TableText10"/>
            </w:pPr>
            <w:r w:rsidRPr="00197635">
              <w:rPr>
                <w:lang w:eastAsia="en-AU"/>
              </w:rPr>
              <w:t>direction not to move or interfere with heavy vehicle etc to enable exercise of other powers</w:t>
            </w:r>
          </w:p>
        </w:tc>
        <w:tc>
          <w:tcPr>
            <w:tcW w:w="1320" w:type="dxa"/>
          </w:tcPr>
          <w:p w14:paraId="6D3B1685" w14:textId="77777777" w:rsidR="00742E59" w:rsidRPr="00197635" w:rsidRDefault="00742E59" w:rsidP="00742E59">
            <w:pPr>
              <w:pStyle w:val="TableText10"/>
            </w:pPr>
            <w:r w:rsidRPr="00197635">
              <w:t>HVOP</w:t>
            </w:r>
          </w:p>
        </w:tc>
        <w:tc>
          <w:tcPr>
            <w:tcW w:w="1560" w:type="dxa"/>
          </w:tcPr>
          <w:p w14:paraId="0EDBDC43" w14:textId="77777777" w:rsidR="00742E59" w:rsidRPr="00197635" w:rsidRDefault="00742E59" w:rsidP="00742E59">
            <w:pPr>
              <w:pStyle w:val="TableText10"/>
            </w:pPr>
            <w:r w:rsidRPr="00197635">
              <w:t>HVINO</w:t>
            </w:r>
          </w:p>
        </w:tc>
        <w:tc>
          <w:tcPr>
            <w:tcW w:w="1200" w:type="dxa"/>
          </w:tcPr>
          <w:p w14:paraId="239DB834"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423684F5" w14:textId="77777777" w:rsidTr="00742E59">
        <w:trPr>
          <w:cantSplit/>
        </w:trPr>
        <w:tc>
          <w:tcPr>
            <w:tcW w:w="1200" w:type="dxa"/>
          </w:tcPr>
          <w:p w14:paraId="2FBC99FB" w14:textId="36F4EADF" w:rsidR="00742E59" w:rsidRPr="00197635" w:rsidRDefault="00742E59" w:rsidP="00881DE8">
            <w:pPr>
              <w:pStyle w:val="TableText10"/>
            </w:pPr>
            <w:r w:rsidRPr="00197635">
              <w:t>255</w:t>
            </w:r>
          </w:p>
        </w:tc>
        <w:tc>
          <w:tcPr>
            <w:tcW w:w="2400" w:type="dxa"/>
          </w:tcPr>
          <w:p w14:paraId="716BFBB0" w14:textId="77777777" w:rsidR="00742E59" w:rsidRPr="00197635" w:rsidRDefault="00742E59" w:rsidP="00742E59">
            <w:pPr>
              <w:pStyle w:val="TableText10"/>
            </w:pPr>
            <w:r w:rsidRPr="00197635">
              <w:t>516 (3)</w:t>
            </w:r>
          </w:p>
        </w:tc>
        <w:tc>
          <w:tcPr>
            <w:tcW w:w="3720" w:type="dxa"/>
          </w:tcPr>
          <w:p w14:paraId="56A3700B" w14:textId="77777777" w:rsidR="00742E59" w:rsidRPr="00197635" w:rsidRDefault="00742E59" w:rsidP="00742E59">
            <w:pPr>
              <w:pStyle w:val="TableText10"/>
            </w:pPr>
            <w:r w:rsidRPr="00197635">
              <w:rPr>
                <w:lang w:eastAsia="en-AU"/>
              </w:rPr>
              <w:t>direction to move heavy vehicle to enable exercise of other powers</w:t>
            </w:r>
          </w:p>
        </w:tc>
        <w:tc>
          <w:tcPr>
            <w:tcW w:w="1320" w:type="dxa"/>
          </w:tcPr>
          <w:p w14:paraId="570E3F6B" w14:textId="77777777" w:rsidR="00742E59" w:rsidRPr="00197635" w:rsidRDefault="00742E59" w:rsidP="00742E59">
            <w:pPr>
              <w:pStyle w:val="TableText10"/>
            </w:pPr>
            <w:r w:rsidRPr="00197635">
              <w:t>HVOP</w:t>
            </w:r>
          </w:p>
        </w:tc>
        <w:tc>
          <w:tcPr>
            <w:tcW w:w="1560" w:type="dxa"/>
          </w:tcPr>
          <w:p w14:paraId="58A3DB83" w14:textId="77777777" w:rsidR="00742E59" w:rsidRPr="00197635" w:rsidRDefault="00742E59" w:rsidP="00742E59">
            <w:pPr>
              <w:pStyle w:val="TableText10"/>
            </w:pPr>
            <w:r w:rsidRPr="00197635">
              <w:t>HVINO</w:t>
            </w:r>
          </w:p>
        </w:tc>
        <w:tc>
          <w:tcPr>
            <w:tcW w:w="1200" w:type="dxa"/>
          </w:tcPr>
          <w:p w14:paraId="21292328"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43A55D0A" w14:textId="77777777" w:rsidTr="00742E59">
        <w:trPr>
          <w:cantSplit/>
        </w:trPr>
        <w:tc>
          <w:tcPr>
            <w:tcW w:w="1200" w:type="dxa"/>
          </w:tcPr>
          <w:p w14:paraId="40977329" w14:textId="75AC0829" w:rsidR="00742E59" w:rsidRPr="00197635" w:rsidRDefault="00742E59" w:rsidP="00881DE8">
            <w:pPr>
              <w:pStyle w:val="TableText10"/>
            </w:pPr>
            <w:r w:rsidRPr="00197635">
              <w:t>256</w:t>
            </w:r>
          </w:p>
        </w:tc>
        <w:tc>
          <w:tcPr>
            <w:tcW w:w="2400" w:type="dxa"/>
          </w:tcPr>
          <w:p w14:paraId="0D29C2AA" w14:textId="77777777" w:rsidR="00742E59" w:rsidRPr="00197635" w:rsidRDefault="00742E59" w:rsidP="00742E59">
            <w:pPr>
              <w:pStyle w:val="TableText10"/>
            </w:pPr>
            <w:r w:rsidRPr="00197635">
              <w:t>517 (4)</w:t>
            </w:r>
          </w:p>
        </w:tc>
        <w:tc>
          <w:tcPr>
            <w:tcW w:w="3720" w:type="dxa"/>
          </w:tcPr>
          <w:p w14:paraId="161DB446" w14:textId="77777777" w:rsidR="00742E59" w:rsidRPr="00197635" w:rsidRDefault="00742E59" w:rsidP="00742E59">
            <w:pPr>
              <w:pStyle w:val="TableText10"/>
            </w:pPr>
            <w:r w:rsidRPr="00197635">
              <w:rPr>
                <w:lang w:eastAsia="en-AU"/>
              </w:rPr>
              <w:t>direction to move heavy vehicle if causing harm etc</w:t>
            </w:r>
          </w:p>
        </w:tc>
        <w:tc>
          <w:tcPr>
            <w:tcW w:w="1320" w:type="dxa"/>
          </w:tcPr>
          <w:p w14:paraId="0C99A3F8" w14:textId="77777777" w:rsidR="00742E59" w:rsidRPr="00197635" w:rsidRDefault="00742E59" w:rsidP="00742E59">
            <w:pPr>
              <w:pStyle w:val="TableText10"/>
            </w:pPr>
            <w:r w:rsidRPr="00197635">
              <w:t>HVOP</w:t>
            </w:r>
          </w:p>
        </w:tc>
        <w:tc>
          <w:tcPr>
            <w:tcW w:w="1560" w:type="dxa"/>
          </w:tcPr>
          <w:p w14:paraId="7D341FF5" w14:textId="77777777" w:rsidR="00742E59" w:rsidRPr="00197635" w:rsidRDefault="00742E59" w:rsidP="00742E59">
            <w:pPr>
              <w:pStyle w:val="TableText10"/>
            </w:pPr>
            <w:r w:rsidRPr="00197635">
              <w:t>HVINO</w:t>
            </w:r>
          </w:p>
        </w:tc>
        <w:tc>
          <w:tcPr>
            <w:tcW w:w="1200" w:type="dxa"/>
          </w:tcPr>
          <w:p w14:paraId="53BAE30D"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6F29D225" w14:textId="77777777" w:rsidTr="00742E59">
        <w:trPr>
          <w:cantSplit/>
        </w:trPr>
        <w:tc>
          <w:tcPr>
            <w:tcW w:w="1200" w:type="dxa"/>
          </w:tcPr>
          <w:p w14:paraId="39EF1104" w14:textId="11DC3DE4" w:rsidR="00742E59" w:rsidRPr="00197635" w:rsidRDefault="00742E59" w:rsidP="00881DE8">
            <w:pPr>
              <w:pStyle w:val="TableText10"/>
            </w:pPr>
            <w:r w:rsidRPr="00197635">
              <w:t>257</w:t>
            </w:r>
          </w:p>
        </w:tc>
        <w:tc>
          <w:tcPr>
            <w:tcW w:w="2400" w:type="dxa"/>
          </w:tcPr>
          <w:p w14:paraId="236C8BC4" w14:textId="77777777" w:rsidR="00742E59" w:rsidRPr="00197635" w:rsidRDefault="00742E59" w:rsidP="00742E59">
            <w:pPr>
              <w:pStyle w:val="TableText10"/>
            </w:pPr>
            <w:r w:rsidRPr="00197635">
              <w:t>522 (5)</w:t>
            </w:r>
          </w:p>
        </w:tc>
        <w:tc>
          <w:tcPr>
            <w:tcW w:w="3720" w:type="dxa"/>
          </w:tcPr>
          <w:p w14:paraId="163A925B" w14:textId="77777777" w:rsidR="00742E59" w:rsidRPr="00197635" w:rsidRDefault="00742E59" w:rsidP="00742E59">
            <w:pPr>
              <w:pStyle w:val="TableText10"/>
            </w:pPr>
            <w:r w:rsidRPr="00197635">
              <w:rPr>
                <w:lang w:eastAsia="en-AU"/>
              </w:rPr>
              <w:t>power to order presentation of heavy vehicles for inspection</w:t>
            </w:r>
          </w:p>
        </w:tc>
        <w:tc>
          <w:tcPr>
            <w:tcW w:w="1320" w:type="dxa"/>
          </w:tcPr>
          <w:p w14:paraId="600D70B8" w14:textId="77777777" w:rsidR="00742E59" w:rsidRPr="00197635" w:rsidRDefault="00742E59" w:rsidP="00742E59">
            <w:pPr>
              <w:pStyle w:val="TableText10"/>
            </w:pPr>
            <w:r w:rsidRPr="00197635">
              <w:t>HVOP</w:t>
            </w:r>
          </w:p>
        </w:tc>
        <w:tc>
          <w:tcPr>
            <w:tcW w:w="1560" w:type="dxa"/>
          </w:tcPr>
          <w:p w14:paraId="7EAA1D81" w14:textId="77777777" w:rsidR="00742E59" w:rsidRPr="00197635" w:rsidRDefault="00742E59" w:rsidP="00742E59">
            <w:pPr>
              <w:pStyle w:val="TableText10"/>
            </w:pPr>
            <w:r w:rsidRPr="00197635">
              <w:t>HVINO</w:t>
            </w:r>
          </w:p>
        </w:tc>
        <w:tc>
          <w:tcPr>
            <w:tcW w:w="1200" w:type="dxa"/>
          </w:tcPr>
          <w:p w14:paraId="5F3AD5D2" w14:textId="77777777" w:rsidR="00742E59" w:rsidRPr="00197635" w:rsidRDefault="00742E59" w:rsidP="00742E59">
            <w:pPr>
              <w:pStyle w:val="TableText10"/>
              <w:rPr>
                <w:rFonts w:ascii="Calibri" w:eastAsia="Calibri" w:hAnsi="Calibri" w:cs="Calibri"/>
                <w:sz w:val="16"/>
                <w:szCs w:val="16"/>
                <w:lang w:val="en-US"/>
              </w:rPr>
            </w:pPr>
            <w:r w:rsidRPr="00197635">
              <w:t>-</w:t>
            </w:r>
          </w:p>
        </w:tc>
      </w:tr>
      <w:tr w:rsidR="00742E59" w:rsidRPr="00197635" w14:paraId="137CB448" w14:textId="77777777" w:rsidTr="00742E59">
        <w:trPr>
          <w:cantSplit/>
        </w:trPr>
        <w:tc>
          <w:tcPr>
            <w:tcW w:w="1200" w:type="dxa"/>
          </w:tcPr>
          <w:p w14:paraId="326FD51F" w14:textId="11CC221C" w:rsidR="00742E59" w:rsidRPr="00197635" w:rsidRDefault="00742E59" w:rsidP="00881DE8">
            <w:pPr>
              <w:pStyle w:val="TableText10"/>
            </w:pPr>
            <w:r w:rsidRPr="00197635">
              <w:t>258</w:t>
            </w:r>
          </w:p>
        </w:tc>
        <w:tc>
          <w:tcPr>
            <w:tcW w:w="2400" w:type="dxa"/>
          </w:tcPr>
          <w:p w14:paraId="074FCD86" w14:textId="77777777" w:rsidR="00742E59" w:rsidRPr="00197635" w:rsidRDefault="00742E59" w:rsidP="00742E59">
            <w:pPr>
              <w:pStyle w:val="TableText10"/>
            </w:pPr>
            <w:r w:rsidRPr="00197635">
              <w:t>524 (5)</w:t>
            </w:r>
          </w:p>
        </w:tc>
        <w:tc>
          <w:tcPr>
            <w:tcW w:w="3720" w:type="dxa"/>
          </w:tcPr>
          <w:p w14:paraId="1B8C3731" w14:textId="77777777" w:rsidR="00742E59" w:rsidRPr="00197635" w:rsidRDefault="00742E59" w:rsidP="00742E59">
            <w:pPr>
              <w:pStyle w:val="TableText10"/>
            </w:pPr>
            <w:r w:rsidRPr="00197635">
              <w:rPr>
                <w:lang w:eastAsia="en-AU"/>
              </w:rPr>
              <w:t>direction to leave heavy vehicle</w:t>
            </w:r>
          </w:p>
        </w:tc>
        <w:tc>
          <w:tcPr>
            <w:tcW w:w="1320" w:type="dxa"/>
          </w:tcPr>
          <w:p w14:paraId="6D2E1E67" w14:textId="77777777" w:rsidR="00742E59" w:rsidRPr="00197635" w:rsidRDefault="00742E59" w:rsidP="00742E59">
            <w:pPr>
              <w:pStyle w:val="TableText10"/>
            </w:pPr>
            <w:r w:rsidRPr="00197635">
              <w:t>HVOP</w:t>
            </w:r>
          </w:p>
        </w:tc>
        <w:tc>
          <w:tcPr>
            <w:tcW w:w="1560" w:type="dxa"/>
          </w:tcPr>
          <w:p w14:paraId="1D5139D3" w14:textId="77777777" w:rsidR="00742E59" w:rsidRPr="00197635" w:rsidRDefault="00742E59" w:rsidP="00742E59">
            <w:pPr>
              <w:pStyle w:val="TableText10"/>
            </w:pPr>
            <w:r w:rsidRPr="00197635">
              <w:t>HVINO</w:t>
            </w:r>
          </w:p>
        </w:tc>
        <w:tc>
          <w:tcPr>
            <w:tcW w:w="1200" w:type="dxa"/>
          </w:tcPr>
          <w:p w14:paraId="5024166A" w14:textId="77777777" w:rsidR="00742E59" w:rsidRPr="00197635" w:rsidRDefault="00742E59" w:rsidP="00742E59">
            <w:pPr>
              <w:pStyle w:val="TableText10"/>
            </w:pPr>
            <w:r w:rsidRPr="00197635">
              <w:t>-</w:t>
            </w:r>
          </w:p>
        </w:tc>
      </w:tr>
      <w:tr w:rsidR="00742E59" w:rsidRPr="00197635" w14:paraId="1E3A16CF" w14:textId="77777777" w:rsidTr="00742E59">
        <w:trPr>
          <w:cantSplit/>
        </w:trPr>
        <w:tc>
          <w:tcPr>
            <w:tcW w:w="1200" w:type="dxa"/>
          </w:tcPr>
          <w:p w14:paraId="321CE47B" w14:textId="39892172" w:rsidR="00742E59" w:rsidRPr="00197635" w:rsidRDefault="00742E59" w:rsidP="00881DE8">
            <w:pPr>
              <w:pStyle w:val="TableText10"/>
            </w:pPr>
            <w:r w:rsidRPr="00197635">
              <w:t>259</w:t>
            </w:r>
          </w:p>
        </w:tc>
        <w:tc>
          <w:tcPr>
            <w:tcW w:w="2400" w:type="dxa"/>
          </w:tcPr>
          <w:p w14:paraId="1976109D" w14:textId="77777777" w:rsidR="00742E59" w:rsidRPr="00197635" w:rsidRDefault="00742E59" w:rsidP="00742E59">
            <w:pPr>
              <w:pStyle w:val="TableText10"/>
            </w:pPr>
            <w:r w:rsidRPr="00197635">
              <w:t>526 (4)</w:t>
            </w:r>
          </w:p>
        </w:tc>
        <w:tc>
          <w:tcPr>
            <w:tcW w:w="3720" w:type="dxa"/>
          </w:tcPr>
          <w:p w14:paraId="616806EA" w14:textId="77777777" w:rsidR="00742E59" w:rsidRPr="00197635" w:rsidRDefault="00742E59" w:rsidP="00742E59">
            <w:pPr>
              <w:pStyle w:val="TableText10"/>
            </w:pPr>
            <w:r w:rsidRPr="00197635">
              <w:t>issue of vehicle defect notice</w:t>
            </w:r>
          </w:p>
        </w:tc>
        <w:tc>
          <w:tcPr>
            <w:tcW w:w="1320" w:type="dxa"/>
          </w:tcPr>
          <w:p w14:paraId="6EDE1B77" w14:textId="77777777" w:rsidR="00742E59" w:rsidRPr="00197635" w:rsidRDefault="00742E59" w:rsidP="00742E59">
            <w:pPr>
              <w:pStyle w:val="TableText10"/>
            </w:pPr>
            <w:r w:rsidRPr="00197635">
              <w:t>HVOP</w:t>
            </w:r>
          </w:p>
        </w:tc>
        <w:tc>
          <w:tcPr>
            <w:tcW w:w="1560" w:type="dxa"/>
          </w:tcPr>
          <w:p w14:paraId="59D0A9FA" w14:textId="77777777" w:rsidR="00742E59" w:rsidRPr="00197635" w:rsidRDefault="00742E59" w:rsidP="00742E59">
            <w:pPr>
              <w:pStyle w:val="TableText10"/>
            </w:pPr>
            <w:r w:rsidRPr="00197635">
              <w:t>HVINO</w:t>
            </w:r>
          </w:p>
        </w:tc>
        <w:tc>
          <w:tcPr>
            <w:tcW w:w="1200" w:type="dxa"/>
          </w:tcPr>
          <w:p w14:paraId="3515BE80" w14:textId="77777777" w:rsidR="00742E59" w:rsidRPr="00197635" w:rsidRDefault="00742E59" w:rsidP="00742E59">
            <w:pPr>
              <w:pStyle w:val="TableText10"/>
            </w:pPr>
            <w:r w:rsidRPr="00197635">
              <w:t>-</w:t>
            </w:r>
          </w:p>
        </w:tc>
      </w:tr>
      <w:tr w:rsidR="00742E59" w:rsidRPr="00197635" w14:paraId="1AC40609" w14:textId="77777777" w:rsidTr="00742E59">
        <w:trPr>
          <w:cantSplit/>
        </w:trPr>
        <w:tc>
          <w:tcPr>
            <w:tcW w:w="1200" w:type="dxa"/>
            <w:tcBorders>
              <w:bottom w:val="single" w:sz="4" w:space="0" w:color="BFBFBF" w:themeColor="background1" w:themeShade="BF"/>
            </w:tcBorders>
          </w:tcPr>
          <w:p w14:paraId="3589C2AA" w14:textId="5FC58639" w:rsidR="00742E59" w:rsidRPr="00197635" w:rsidRDefault="00742E59" w:rsidP="00881DE8">
            <w:pPr>
              <w:pStyle w:val="TableText10"/>
            </w:pPr>
            <w:r w:rsidRPr="00197635">
              <w:lastRenderedPageBreak/>
              <w:t>260</w:t>
            </w:r>
          </w:p>
        </w:tc>
        <w:tc>
          <w:tcPr>
            <w:tcW w:w="2400" w:type="dxa"/>
            <w:tcBorders>
              <w:bottom w:val="single" w:sz="4" w:space="0" w:color="BFBFBF" w:themeColor="background1" w:themeShade="BF"/>
            </w:tcBorders>
          </w:tcPr>
          <w:p w14:paraId="00FDC7D5" w14:textId="77777777" w:rsidR="00742E59" w:rsidRPr="00197635" w:rsidRDefault="00742E59" w:rsidP="00742E59">
            <w:pPr>
              <w:pStyle w:val="TableText10"/>
            </w:pPr>
            <w:r w:rsidRPr="00197635">
              <w:t>528 (3)</w:t>
            </w:r>
          </w:p>
        </w:tc>
        <w:tc>
          <w:tcPr>
            <w:tcW w:w="3720" w:type="dxa"/>
            <w:tcBorders>
              <w:bottom w:val="single" w:sz="4" w:space="0" w:color="BFBFBF" w:themeColor="background1" w:themeShade="BF"/>
            </w:tcBorders>
          </w:tcPr>
          <w:p w14:paraId="22E7E237" w14:textId="77777777" w:rsidR="00742E59" w:rsidRPr="00197635" w:rsidRDefault="00742E59" w:rsidP="00742E59">
            <w:pPr>
              <w:pStyle w:val="TableText10"/>
            </w:pPr>
            <w:r w:rsidRPr="00197635">
              <w:rPr>
                <w:lang w:eastAsia="en-AU"/>
              </w:rPr>
              <w:t>defective vehicle labels</w:t>
            </w:r>
          </w:p>
        </w:tc>
        <w:tc>
          <w:tcPr>
            <w:tcW w:w="1320" w:type="dxa"/>
            <w:tcBorders>
              <w:bottom w:val="single" w:sz="4" w:space="0" w:color="BFBFBF" w:themeColor="background1" w:themeShade="BF"/>
            </w:tcBorders>
          </w:tcPr>
          <w:p w14:paraId="34DE156D" w14:textId="77777777" w:rsidR="00742E59" w:rsidRPr="00197635" w:rsidRDefault="00742E59" w:rsidP="00742E59">
            <w:pPr>
              <w:pStyle w:val="TableText10"/>
            </w:pPr>
            <w:r w:rsidRPr="00197635">
              <w:t>HVOP</w:t>
            </w:r>
          </w:p>
        </w:tc>
        <w:tc>
          <w:tcPr>
            <w:tcW w:w="1560" w:type="dxa"/>
            <w:tcBorders>
              <w:bottom w:val="single" w:sz="4" w:space="0" w:color="BFBFBF" w:themeColor="background1" w:themeShade="BF"/>
            </w:tcBorders>
          </w:tcPr>
          <w:p w14:paraId="46E8B37A" w14:textId="77777777" w:rsidR="00742E59" w:rsidRPr="00197635" w:rsidRDefault="00742E59" w:rsidP="00742E59">
            <w:pPr>
              <w:pStyle w:val="TableText10"/>
            </w:pPr>
            <w:r w:rsidRPr="00197635">
              <w:t>HVINO</w:t>
            </w:r>
          </w:p>
        </w:tc>
        <w:tc>
          <w:tcPr>
            <w:tcW w:w="1200" w:type="dxa"/>
            <w:tcBorders>
              <w:bottom w:val="single" w:sz="4" w:space="0" w:color="BFBFBF" w:themeColor="background1" w:themeShade="BF"/>
            </w:tcBorders>
          </w:tcPr>
          <w:p w14:paraId="683A2C57" w14:textId="77777777" w:rsidR="00742E59" w:rsidRPr="00197635" w:rsidRDefault="00742E59" w:rsidP="00742E59">
            <w:pPr>
              <w:pStyle w:val="TableText10"/>
            </w:pPr>
            <w:r w:rsidRPr="00197635">
              <w:t>-</w:t>
            </w:r>
          </w:p>
        </w:tc>
      </w:tr>
      <w:tr w:rsidR="00742E59" w:rsidRPr="00197635" w14:paraId="79816F19" w14:textId="77777777" w:rsidTr="00742E59">
        <w:trPr>
          <w:cantSplit/>
        </w:trPr>
        <w:tc>
          <w:tcPr>
            <w:tcW w:w="1200" w:type="dxa"/>
            <w:tcBorders>
              <w:bottom w:val="nil"/>
            </w:tcBorders>
          </w:tcPr>
          <w:p w14:paraId="6D28477B" w14:textId="722278CF" w:rsidR="00742E59" w:rsidRPr="00197635" w:rsidRDefault="00742E59" w:rsidP="00881DE8">
            <w:pPr>
              <w:pStyle w:val="TableText10"/>
            </w:pPr>
            <w:r w:rsidRPr="00197635">
              <w:t>261</w:t>
            </w:r>
          </w:p>
        </w:tc>
        <w:tc>
          <w:tcPr>
            <w:tcW w:w="2400" w:type="dxa"/>
            <w:tcBorders>
              <w:bottom w:val="nil"/>
            </w:tcBorders>
          </w:tcPr>
          <w:p w14:paraId="3D4B2D13" w14:textId="77777777" w:rsidR="00742E59" w:rsidRPr="00197635" w:rsidRDefault="00742E59" w:rsidP="00742E59">
            <w:pPr>
              <w:pStyle w:val="TableText10"/>
            </w:pPr>
            <w:r w:rsidRPr="00197635">
              <w:t>529</w:t>
            </w:r>
          </w:p>
        </w:tc>
        <w:tc>
          <w:tcPr>
            <w:tcW w:w="3720" w:type="dxa"/>
            <w:tcBorders>
              <w:bottom w:val="nil"/>
            </w:tcBorders>
          </w:tcPr>
          <w:p w14:paraId="080D0141" w14:textId="77777777" w:rsidR="00742E59" w:rsidRPr="00197635" w:rsidRDefault="00742E59" w:rsidP="00742E59">
            <w:pPr>
              <w:pStyle w:val="TableText10"/>
            </w:pPr>
          </w:p>
        </w:tc>
        <w:tc>
          <w:tcPr>
            <w:tcW w:w="1320" w:type="dxa"/>
            <w:tcBorders>
              <w:bottom w:val="nil"/>
            </w:tcBorders>
          </w:tcPr>
          <w:p w14:paraId="75F5DBCC" w14:textId="77777777" w:rsidR="00742E59" w:rsidRPr="00197635" w:rsidRDefault="00742E59" w:rsidP="00742E59">
            <w:pPr>
              <w:pStyle w:val="TableText10"/>
            </w:pPr>
          </w:p>
        </w:tc>
        <w:tc>
          <w:tcPr>
            <w:tcW w:w="1560" w:type="dxa"/>
            <w:tcBorders>
              <w:bottom w:val="nil"/>
            </w:tcBorders>
          </w:tcPr>
          <w:p w14:paraId="73FE225C" w14:textId="77777777" w:rsidR="00742E59" w:rsidRPr="00197635" w:rsidRDefault="00742E59" w:rsidP="00742E59">
            <w:pPr>
              <w:pStyle w:val="TableText10"/>
            </w:pPr>
          </w:p>
        </w:tc>
        <w:tc>
          <w:tcPr>
            <w:tcW w:w="1200" w:type="dxa"/>
            <w:tcBorders>
              <w:bottom w:val="nil"/>
            </w:tcBorders>
          </w:tcPr>
          <w:p w14:paraId="777909FF" w14:textId="77777777" w:rsidR="00742E59" w:rsidRPr="00197635" w:rsidRDefault="00742E59" w:rsidP="00742E59">
            <w:pPr>
              <w:pStyle w:val="TableText10"/>
            </w:pPr>
          </w:p>
        </w:tc>
      </w:tr>
      <w:tr w:rsidR="00742E59" w:rsidRPr="00197635" w14:paraId="12F9B48C" w14:textId="77777777" w:rsidTr="00742E59">
        <w:trPr>
          <w:cantSplit/>
        </w:trPr>
        <w:tc>
          <w:tcPr>
            <w:tcW w:w="1200" w:type="dxa"/>
            <w:tcBorders>
              <w:top w:val="nil"/>
              <w:bottom w:val="nil"/>
            </w:tcBorders>
          </w:tcPr>
          <w:p w14:paraId="75900ED6" w14:textId="77777777" w:rsidR="00742E59" w:rsidRPr="00197635" w:rsidRDefault="00742E59" w:rsidP="00881DE8">
            <w:pPr>
              <w:pStyle w:val="TableText10"/>
            </w:pPr>
            <w:r w:rsidRPr="00197635">
              <w:t>261.1</w:t>
            </w:r>
          </w:p>
        </w:tc>
        <w:tc>
          <w:tcPr>
            <w:tcW w:w="2400" w:type="dxa"/>
            <w:tcBorders>
              <w:top w:val="nil"/>
              <w:bottom w:val="nil"/>
            </w:tcBorders>
          </w:tcPr>
          <w:p w14:paraId="32961237"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(a)</w:t>
            </w:r>
            <w:r w:rsidRPr="00197635">
              <w:rPr>
                <w:lang w:eastAsia="en-AU"/>
              </w:rPr>
              <w:t>—minor defect</w:t>
            </w:r>
          </w:p>
        </w:tc>
        <w:tc>
          <w:tcPr>
            <w:tcW w:w="3720" w:type="dxa"/>
            <w:tcBorders>
              <w:top w:val="nil"/>
              <w:bottom w:val="nil"/>
            </w:tcBorders>
          </w:tcPr>
          <w:p w14:paraId="4245A62A" w14:textId="77777777" w:rsidR="00742E59" w:rsidRPr="00197635" w:rsidRDefault="00742E59" w:rsidP="00742E59">
            <w:pPr>
              <w:pStyle w:val="TableText10"/>
              <w:rPr>
                <w:lang w:eastAsia="en-AU"/>
              </w:rPr>
            </w:pPr>
            <w:r w:rsidRPr="00197635">
              <w:rPr>
                <w:lang w:eastAsia="en-AU"/>
              </w:rPr>
              <w:t>using heavy vehicles contrary to vehicle defect notice—minor defect</w:t>
            </w:r>
          </w:p>
        </w:tc>
        <w:tc>
          <w:tcPr>
            <w:tcW w:w="1320" w:type="dxa"/>
            <w:tcBorders>
              <w:top w:val="nil"/>
              <w:bottom w:val="nil"/>
            </w:tcBorders>
          </w:tcPr>
          <w:p w14:paraId="05047F77" w14:textId="77777777" w:rsidR="00742E59" w:rsidRPr="00197635" w:rsidRDefault="00742E59" w:rsidP="00742E59">
            <w:pPr>
              <w:pStyle w:val="TableText10"/>
            </w:pPr>
            <w:r w:rsidRPr="00197635">
              <w:t>HVOP</w:t>
            </w:r>
          </w:p>
        </w:tc>
        <w:tc>
          <w:tcPr>
            <w:tcW w:w="1560" w:type="dxa"/>
            <w:tcBorders>
              <w:top w:val="nil"/>
              <w:bottom w:val="nil"/>
            </w:tcBorders>
          </w:tcPr>
          <w:p w14:paraId="189AA26B" w14:textId="77777777" w:rsidR="00742E59" w:rsidRPr="00197635" w:rsidRDefault="00742E59" w:rsidP="00742E59">
            <w:pPr>
              <w:pStyle w:val="TableText10"/>
            </w:pPr>
            <w:r w:rsidRPr="00197635">
              <w:t>HVINO</w:t>
            </w:r>
          </w:p>
        </w:tc>
        <w:tc>
          <w:tcPr>
            <w:tcW w:w="1200" w:type="dxa"/>
            <w:tcBorders>
              <w:top w:val="nil"/>
              <w:bottom w:val="nil"/>
            </w:tcBorders>
          </w:tcPr>
          <w:p w14:paraId="7F55A075" w14:textId="77777777" w:rsidR="00742E59" w:rsidRPr="00197635" w:rsidRDefault="00742E59" w:rsidP="00742E59">
            <w:pPr>
              <w:pStyle w:val="TableText10"/>
            </w:pPr>
            <w:r w:rsidRPr="00197635">
              <w:t>1 (NS)</w:t>
            </w:r>
          </w:p>
        </w:tc>
      </w:tr>
      <w:tr w:rsidR="00742E59" w:rsidRPr="00197635" w14:paraId="19BC5943" w14:textId="77777777" w:rsidTr="00742E59">
        <w:trPr>
          <w:cantSplit/>
        </w:trPr>
        <w:tc>
          <w:tcPr>
            <w:tcW w:w="1200" w:type="dxa"/>
            <w:tcBorders>
              <w:top w:val="nil"/>
              <w:bottom w:val="nil"/>
            </w:tcBorders>
          </w:tcPr>
          <w:p w14:paraId="10902512" w14:textId="77777777" w:rsidR="00742E59" w:rsidRPr="00197635" w:rsidRDefault="00742E59" w:rsidP="00881DE8">
            <w:pPr>
              <w:pStyle w:val="TableText10"/>
            </w:pPr>
            <w:r w:rsidRPr="00197635">
              <w:t>261.2</w:t>
            </w:r>
          </w:p>
        </w:tc>
        <w:tc>
          <w:tcPr>
            <w:tcW w:w="2400" w:type="dxa"/>
            <w:tcBorders>
              <w:top w:val="nil"/>
              <w:bottom w:val="nil"/>
            </w:tcBorders>
          </w:tcPr>
          <w:p w14:paraId="04EADE96"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(a)</w:t>
            </w:r>
            <w:r w:rsidRPr="00197635">
              <w:rPr>
                <w:lang w:eastAsia="en-AU"/>
              </w:rPr>
              <w:t>—major defect</w:t>
            </w:r>
          </w:p>
        </w:tc>
        <w:tc>
          <w:tcPr>
            <w:tcW w:w="3720" w:type="dxa"/>
            <w:tcBorders>
              <w:top w:val="nil"/>
              <w:bottom w:val="nil"/>
            </w:tcBorders>
          </w:tcPr>
          <w:p w14:paraId="4169D910" w14:textId="77777777" w:rsidR="00742E59" w:rsidRPr="00197635" w:rsidRDefault="00742E59" w:rsidP="00742E59">
            <w:pPr>
              <w:pStyle w:val="TableText10"/>
            </w:pPr>
            <w:r w:rsidRPr="00197635">
              <w:t>using heavy vehicles contrary to vehicle defect notice—major defect</w:t>
            </w:r>
          </w:p>
        </w:tc>
        <w:tc>
          <w:tcPr>
            <w:tcW w:w="1320" w:type="dxa"/>
            <w:tcBorders>
              <w:top w:val="nil"/>
              <w:bottom w:val="nil"/>
            </w:tcBorders>
          </w:tcPr>
          <w:p w14:paraId="14B919F9" w14:textId="77777777" w:rsidR="00742E59" w:rsidRPr="00197635" w:rsidRDefault="00742E59" w:rsidP="00742E59">
            <w:pPr>
              <w:pStyle w:val="TableText10"/>
            </w:pPr>
            <w:r w:rsidRPr="00197635">
              <w:t>HVOP</w:t>
            </w:r>
          </w:p>
        </w:tc>
        <w:tc>
          <w:tcPr>
            <w:tcW w:w="1560" w:type="dxa"/>
            <w:tcBorders>
              <w:top w:val="nil"/>
              <w:bottom w:val="nil"/>
            </w:tcBorders>
          </w:tcPr>
          <w:p w14:paraId="1C263329" w14:textId="77777777" w:rsidR="00742E59" w:rsidRPr="00197635" w:rsidRDefault="00742E59" w:rsidP="00742E59">
            <w:pPr>
              <w:pStyle w:val="TableText10"/>
            </w:pPr>
            <w:r w:rsidRPr="00197635">
              <w:t>HVINO</w:t>
            </w:r>
          </w:p>
        </w:tc>
        <w:tc>
          <w:tcPr>
            <w:tcW w:w="1200" w:type="dxa"/>
            <w:tcBorders>
              <w:top w:val="nil"/>
              <w:bottom w:val="nil"/>
            </w:tcBorders>
          </w:tcPr>
          <w:p w14:paraId="00856D3C" w14:textId="77777777" w:rsidR="00742E59" w:rsidRPr="00197635" w:rsidRDefault="00742E59" w:rsidP="00742E59">
            <w:pPr>
              <w:pStyle w:val="TableText10"/>
            </w:pPr>
            <w:r w:rsidRPr="00197635">
              <w:t>3 (NS)</w:t>
            </w:r>
          </w:p>
        </w:tc>
      </w:tr>
      <w:tr w:rsidR="00742E59" w:rsidRPr="00197635" w14:paraId="7B2E8197" w14:textId="77777777" w:rsidTr="00742E59">
        <w:trPr>
          <w:cantSplit/>
        </w:trPr>
        <w:tc>
          <w:tcPr>
            <w:tcW w:w="1200" w:type="dxa"/>
            <w:tcBorders>
              <w:top w:val="nil"/>
              <w:bottom w:val="single" w:sz="4" w:space="0" w:color="BFBFBF" w:themeColor="background1" w:themeShade="BF"/>
            </w:tcBorders>
          </w:tcPr>
          <w:p w14:paraId="69B9173C" w14:textId="77777777" w:rsidR="00742E59" w:rsidRPr="00197635" w:rsidRDefault="00742E59" w:rsidP="00881DE8">
            <w:pPr>
              <w:pStyle w:val="TableText10"/>
            </w:pPr>
            <w:r w:rsidRPr="00197635">
              <w:t>261.3</w:t>
            </w:r>
          </w:p>
        </w:tc>
        <w:tc>
          <w:tcPr>
            <w:tcW w:w="2400" w:type="dxa"/>
            <w:tcBorders>
              <w:top w:val="nil"/>
              <w:bottom w:val="single" w:sz="4" w:space="0" w:color="BFBFBF" w:themeColor="background1" w:themeShade="BF"/>
            </w:tcBorders>
          </w:tcPr>
          <w:p w14:paraId="7CBD5177"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(b)</w:t>
            </w:r>
          </w:p>
        </w:tc>
        <w:tc>
          <w:tcPr>
            <w:tcW w:w="3720" w:type="dxa"/>
            <w:tcBorders>
              <w:top w:val="nil"/>
              <w:bottom w:val="single" w:sz="4" w:space="0" w:color="BFBFBF" w:themeColor="background1" w:themeShade="BF"/>
            </w:tcBorders>
          </w:tcPr>
          <w:p w14:paraId="05EB43B6" w14:textId="77777777" w:rsidR="00742E59" w:rsidRPr="00197635" w:rsidRDefault="00742E59" w:rsidP="00742E59">
            <w:pPr>
              <w:pStyle w:val="TableText10"/>
              <w:rPr>
                <w:lang w:eastAsia="en-AU"/>
              </w:rPr>
            </w:pPr>
            <w:r w:rsidRPr="00197635">
              <w:rPr>
                <w:lang w:eastAsia="en-AU"/>
              </w:rPr>
              <w:t>using heavy vehicles contrary to vehicle defect notice—self-clearing defect</w:t>
            </w:r>
          </w:p>
        </w:tc>
        <w:tc>
          <w:tcPr>
            <w:tcW w:w="1320" w:type="dxa"/>
            <w:tcBorders>
              <w:top w:val="nil"/>
              <w:bottom w:val="single" w:sz="4" w:space="0" w:color="BFBFBF" w:themeColor="background1" w:themeShade="BF"/>
            </w:tcBorders>
          </w:tcPr>
          <w:p w14:paraId="2D914BCD" w14:textId="77777777" w:rsidR="00742E59" w:rsidRPr="00197635" w:rsidRDefault="00742E59" w:rsidP="00742E59">
            <w:pPr>
              <w:pStyle w:val="TableText10"/>
            </w:pPr>
            <w:r w:rsidRPr="00197635">
              <w:t>HVOP</w:t>
            </w:r>
          </w:p>
        </w:tc>
        <w:tc>
          <w:tcPr>
            <w:tcW w:w="1560" w:type="dxa"/>
            <w:tcBorders>
              <w:top w:val="nil"/>
              <w:bottom w:val="single" w:sz="4" w:space="0" w:color="BFBFBF" w:themeColor="background1" w:themeShade="BF"/>
            </w:tcBorders>
          </w:tcPr>
          <w:p w14:paraId="3A15B12B" w14:textId="77777777" w:rsidR="00742E59" w:rsidRPr="00197635" w:rsidRDefault="00742E59" w:rsidP="00742E59">
            <w:pPr>
              <w:pStyle w:val="TableText10"/>
            </w:pPr>
            <w:r w:rsidRPr="00197635">
              <w:t>HVINO</w:t>
            </w:r>
          </w:p>
        </w:tc>
        <w:tc>
          <w:tcPr>
            <w:tcW w:w="1200" w:type="dxa"/>
            <w:tcBorders>
              <w:top w:val="nil"/>
              <w:bottom w:val="single" w:sz="4" w:space="0" w:color="BFBFBF" w:themeColor="background1" w:themeShade="BF"/>
            </w:tcBorders>
          </w:tcPr>
          <w:p w14:paraId="6D3A9336" w14:textId="77777777" w:rsidR="00742E59" w:rsidRPr="00197635" w:rsidRDefault="00742E59" w:rsidP="00742E59">
            <w:pPr>
              <w:pStyle w:val="TableText10"/>
            </w:pPr>
            <w:r w:rsidRPr="00197635">
              <w:t>-</w:t>
            </w:r>
          </w:p>
        </w:tc>
      </w:tr>
      <w:tr w:rsidR="00742E59" w:rsidRPr="00197635" w14:paraId="7A8DA3B1" w14:textId="77777777" w:rsidTr="00742E59">
        <w:trPr>
          <w:cantSplit/>
        </w:trPr>
        <w:tc>
          <w:tcPr>
            <w:tcW w:w="1200" w:type="dxa"/>
            <w:tcBorders>
              <w:top w:val="single" w:sz="4" w:space="0" w:color="BFBFBF" w:themeColor="background1" w:themeShade="BF"/>
            </w:tcBorders>
          </w:tcPr>
          <w:p w14:paraId="422E6B2D" w14:textId="6634CA25" w:rsidR="00742E59" w:rsidRPr="00197635" w:rsidRDefault="00742E59" w:rsidP="00881DE8">
            <w:pPr>
              <w:pStyle w:val="TableText10"/>
            </w:pPr>
            <w:r w:rsidRPr="00197635">
              <w:t>262</w:t>
            </w:r>
          </w:p>
        </w:tc>
        <w:tc>
          <w:tcPr>
            <w:tcW w:w="2400" w:type="dxa"/>
            <w:tcBorders>
              <w:top w:val="single" w:sz="4" w:space="0" w:color="BFBFBF" w:themeColor="background1" w:themeShade="BF"/>
            </w:tcBorders>
          </w:tcPr>
          <w:p w14:paraId="09D277CA" w14:textId="77777777" w:rsidR="00742E59" w:rsidRPr="00197635" w:rsidRDefault="00742E59" w:rsidP="00742E59">
            <w:pPr>
              <w:pStyle w:val="TableText10"/>
            </w:pPr>
            <w:r w:rsidRPr="00197635">
              <w:t>531 (4)</w:t>
            </w:r>
          </w:p>
        </w:tc>
        <w:tc>
          <w:tcPr>
            <w:tcW w:w="3720" w:type="dxa"/>
            <w:tcBorders>
              <w:top w:val="single" w:sz="4" w:space="0" w:color="BFBFBF" w:themeColor="background1" w:themeShade="BF"/>
            </w:tcBorders>
          </w:tcPr>
          <w:p w14:paraId="6A4A3D13" w14:textId="77777777" w:rsidR="00742E59" w:rsidRPr="00197635" w:rsidRDefault="00742E59" w:rsidP="00742E59">
            <w:pPr>
              <w:pStyle w:val="TableText10"/>
            </w:pPr>
            <w:r w:rsidRPr="00197635">
              <w:t>amendment or withdrawal of vehicle defect notices</w:t>
            </w:r>
          </w:p>
        </w:tc>
        <w:tc>
          <w:tcPr>
            <w:tcW w:w="1320" w:type="dxa"/>
            <w:tcBorders>
              <w:top w:val="single" w:sz="4" w:space="0" w:color="BFBFBF" w:themeColor="background1" w:themeShade="BF"/>
            </w:tcBorders>
          </w:tcPr>
          <w:p w14:paraId="3D15E0B0" w14:textId="77777777" w:rsidR="00742E59" w:rsidRPr="00197635" w:rsidRDefault="00742E59" w:rsidP="00742E59">
            <w:pPr>
              <w:pStyle w:val="TableText10"/>
            </w:pPr>
            <w:r w:rsidRPr="00197635">
              <w:t>HVOP</w:t>
            </w:r>
          </w:p>
        </w:tc>
        <w:tc>
          <w:tcPr>
            <w:tcW w:w="1560" w:type="dxa"/>
            <w:tcBorders>
              <w:top w:val="single" w:sz="4" w:space="0" w:color="BFBFBF" w:themeColor="background1" w:themeShade="BF"/>
            </w:tcBorders>
          </w:tcPr>
          <w:p w14:paraId="0B59912A" w14:textId="77777777" w:rsidR="00742E59" w:rsidRPr="00197635" w:rsidRDefault="00742E59" w:rsidP="00742E59">
            <w:pPr>
              <w:pStyle w:val="TableText10"/>
            </w:pPr>
            <w:r w:rsidRPr="00197635">
              <w:t>HVINO</w:t>
            </w:r>
          </w:p>
        </w:tc>
        <w:tc>
          <w:tcPr>
            <w:tcW w:w="1200" w:type="dxa"/>
            <w:tcBorders>
              <w:top w:val="single" w:sz="4" w:space="0" w:color="BFBFBF" w:themeColor="background1" w:themeShade="BF"/>
            </w:tcBorders>
          </w:tcPr>
          <w:p w14:paraId="0622A7D7" w14:textId="77777777" w:rsidR="00742E59" w:rsidRPr="00197635" w:rsidRDefault="00742E59" w:rsidP="00742E59">
            <w:pPr>
              <w:pStyle w:val="TableText10"/>
            </w:pPr>
            <w:r w:rsidRPr="00197635">
              <w:t>-</w:t>
            </w:r>
          </w:p>
        </w:tc>
      </w:tr>
      <w:tr w:rsidR="00742E59" w:rsidRPr="00197635" w14:paraId="58A2FB27" w14:textId="77777777" w:rsidTr="00742E59">
        <w:trPr>
          <w:cantSplit/>
        </w:trPr>
        <w:tc>
          <w:tcPr>
            <w:tcW w:w="1200" w:type="dxa"/>
          </w:tcPr>
          <w:p w14:paraId="26CDAD2C" w14:textId="75B47A62" w:rsidR="00742E59" w:rsidRPr="00197635" w:rsidRDefault="00742E59" w:rsidP="00881DE8">
            <w:pPr>
              <w:pStyle w:val="TableText10"/>
            </w:pPr>
            <w:r w:rsidRPr="00197635">
              <w:t>263</w:t>
            </w:r>
          </w:p>
        </w:tc>
        <w:tc>
          <w:tcPr>
            <w:tcW w:w="2400" w:type="dxa"/>
          </w:tcPr>
          <w:p w14:paraId="3B792BCE" w14:textId="77777777" w:rsidR="00742E59" w:rsidRPr="00197635" w:rsidRDefault="00742E59" w:rsidP="00742E59">
            <w:pPr>
              <w:pStyle w:val="TableText10"/>
            </w:pPr>
            <w:r w:rsidRPr="00197635">
              <w:t>533 (7)</w:t>
            </w:r>
          </w:p>
        </w:tc>
        <w:tc>
          <w:tcPr>
            <w:tcW w:w="3720" w:type="dxa"/>
          </w:tcPr>
          <w:p w14:paraId="329247DE" w14:textId="77777777" w:rsidR="00742E59" w:rsidRPr="00197635" w:rsidRDefault="00742E59" w:rsidP="00742E59">
            <w:pPr>
              <w:pStyle w:val="TableText10"/>
            </w:pPr>
            <w:r w:rsidRPr="00197635">
              <w:rPr>
                <w:lang w:eastAsia="en-AU"/>
              </w:rPr>
              <w:t>powers for minor risk breach of mass, dimension or loading requirement</w:t>
            </w:r>
          </w:p>
        </w:tc>
        <w:tc>
          <w:tcPr>
            <w:tcW w:w="1320" w:type="dxa"/>
          </w:tcPr>
          <w:p w14:paraId="30DBD4CF" w14:textId="77777777" w:rsidR="00742E59" w:rsidRPr="00197635" w:rsidRDefault="00742E59" w:rsidP="00742E59">
            <w:pPr>
              <w:pStyle w:val="TableText10"/>
            </w:pPr>
            <w:r w:rsidRPr="00197635">
              <w:t>HVOP</w:t>
            </w:r>
          </w:p>
        </w:tc>
        <w:tc>
          <w:tcPr>
            <w:tcW w:w="1560" w:type="dxa"/>
          </w:tcPr>
          <w:p w14:paraId="7C7FD5C6" w14:textId="77777777" w:rsidR="00742E59" w:rsidRPr="00197635" w:rsidRDefault="00742E59" w:rsidP="00742E59">
            <w:pPr>
              <w:pStyle w:val="TableText10"/>
            </w:pPr>
            <w:r w:rsidRPr="00197635">
              <w:t>HVINO</w:t>
            </w:r>
          </w:p>
        </w:tc>
        <w:tc>
          <w:tcPr>
            <w:tcW w:w="1200" w:type="dxa"/>
          </w:tcPr>
          <w:p w14:paraId="4F38FF32" w14:textId="77777777" w:rsidR="00742E59" w:rsidRPr="00197635" w:rsidRDefault="00742E59" w:rsidP="00742E59">
            <w:pPr>
              <w:pStyle w:val="TableText10"/>
            </w:pPr>
            <w:r w:rsidRPr="00197635">
              <w:t>-</w:t>
            </w:r>
          </w:p>
        </w:tc>
      </w:tr>
      <w:tr w:rsidR="00742E59" w:rsidRPr="00197635" w14:paraId="310444B4" w14:textId="77777777" w:rsidTr="00742E59">
        <w:trPr>
          <w:cantSplit/>
        </w:trPr>
        <w:tc>
          <w:tcPr>
            <w:tcW w:w="1200" w:type="dxa"/>
          </w:tcPr>
          <w:p w14:paraId="7F89E6C6" w14:textId="6A472699" w:rsidR="00742E59" w:rsidRPr="00197635" w:rsidRDefault="00742E59" w:rsidP="00881DE8">
            <w:pPr>
              <w:pStyle w:val="TableText10"/>
            </w:pPr>
            <w:r w:rsidRPr="00197635">
              <w:lastRenderedPageBreak/>
              <w:t>264</w:t>
            </w:r>
          </w:p>
        </w:tc>
        <w:tc>
          <w:tcPr>
            <w:tcW w:w="2400" w:type="dxa"/>
          </w:tcPr>
          <w:p w14:paraId="68673170" w14:textId="77777777" w:rsidR="00742E59" w:rsidRPr="00197635" w:rsidRDefault="00742E59" w:rsidP="00742E59">
            <w:pPr>
              <w:pStyle w:val="TableText10"/>
            </w:pPr>
            <w:r w:rsidRPr="00197635">
              <w:t>534 (5)</w:t>
            </w:r>
          </w:p>
        </w:tc>
        <w:tc>
          <w:tcPr>
            <w:tcW w:w="3720" w:type="dxa"/>
          </w:tcPr>
          <w:p w14:paraId="59E08B19" w14:textId="77777777" w:rsidR="00742E59" w:rsidRPr="00197635" w:rsidRDefault="00742E59" w:rsidP="00742E59">
            <w:pPr>
              <w:pStyle w:val="TableText10"/>
            </w:pPr>
            <w:r w:rsidRPr="00197635">
              <w:rPr>
                <w:lang w:eastAsia="en-AU"/>
              </w:rPr>
              <w:t>powers for substantial risk breach of mass, dimension or loading requirement</w:t>
            </w:r>
          </w:p>
        </w:tc>
        <w:tc>
          <w:tcPr>
            <w:tcW w:w="1320" w:type="dxa"/>
          </w:tcPr>
          <w:p w14:paraId="16453020" w14:textId="77777777" w:rsidR="00742E59" w:rsidRPr="00197635" w:rsidRDefault="00742E59" w:rsidP="00742E59">
            <w:pPr>
              <w:pStyle w:val="TableText10"/>
            </w:pPr>
            <w:r w:rsidRPr="00197635">
              <w:t>HVOP</w:t>
            </w:r>
          </w:p>
        </w:tc>
        <w:tc>
          <w:tcPr>
            <w:tcW w:w="1560" w:type="dxa"/>
          </w:tcPr>
          <w:p w14:paraId="775400A2" w14:textId="77777777" w:rsidR="00742E59" w:rsidRPr="00197635" w:rsidRDefault="00742E59" w:rsidP="00742E59">
            <w:pPr>
              <w:pStyle w:val="TableText10"/>
            </w:pPr>
            <w:r w:rsidRPr="00197635">
              <w:t>HVINO</w:t>
            </w:r>
          </w:p>
        </w:tc>
        <w:tc>
          <w:tcPr>
            <w:tcW w:w="1200" w:type="dxa"/>
          </w:tcPr>
          <w:p w14:paraId="6CA92BDA" w14:textId="77777777" w:rsidR="00742E59" w:rsidRPr="00197635" w:rsidRDefault="00742E59" w:rsidP="00742E59">
            <w:pPr>
              <w:pStyle w:val="TableText10"/>
            </w:pPr>
            <w:r w:rsidRPr="00197635">
              <w:t>-</w:t>
            </w:r>
          </w:p>
        </w:tc>
      </w:tr>
      <w:tr w:rsidR="00742E59" w:rsidRPr="00197635" w14:paraId="6DB00BA4" w14:textId="77777777" w:rsidTr="00742E59">
        <w:trPr>
          <w:cantSplit/>
        </w:trPr>
        <w:tc>
          <w:tcPr>
            <w:tcW w:w="1200" w:type="dxa"/>
          </w:tcPr>
          <w:p w14:paraId="0BCC86A2" w14:textId="20409C4A" w:rsidR="00742E59" w:rsidRPr="00197635" w:rsidRDefault="00742E59" w:rsidP="00881DE8">
            <w:pPr>
              <w:pStyle w:val="TableText10"/>
            </w:pPr>
            <w:r w:rsidRPr="00197635">
              <w:t>265</w:t>
            </w:r>
          </w:p>
        </w:tc>
        <w:tc>
          <w:tcPr>
            <w:tcW w:w="2400" w:type="dxa"/>
          </w:tcPr>
          <w:p w14:paraId="4055B524" w14:textId="77777777" w:rsidR="00742E59" w:rsidRPr="00197635" w:rsidRDefault="00742E59" w:rsidP="00742E59">
            <w:pPr>
              <w:pStyle w:val="TableText10"/>
            </w:pPr>
            <w:r w:rsidRPr="00197635">
              <w:t>535 (5)</w:t>
            </w:r>
          </w:p>
        </w:tc>
        <w:tc>
          <w:tcPr>
            <w:tcW w:w="3720" w:type="dxa"/>
          </w:tcPr>
          <w:p w14:paraId="3312FA13" w14:textId="77777777" w:rsidR="00742E59" w:rsidRPr="00197635" w:rsidRDefault="00742E59" w:rsidP="00742E59">
            <w:pPr>
              <w:pStyle w:val="TableText10"/>
            </w:pPr>
            <w:r w:rsidRPr="00197635">
              <w:rPr>
                <w:lang w:eastAsia="en-AU"/>
              </w:rPr>
              <w:t>powers for severe risk breach of mass, dimension or loading requirement</w:t>
            </w:r>
          </w:p>
        </w:tc>
        <w:tc>
          <w:tcPr>
            <w:tcW w:w="1320" w:type="dxa"/>
          </w:tcPr>
          <w:p w14:paraId="7A107621" w14:textId="77777777" w:rsidR="00742E59" w:rsidRPr="00197635" w:rsidRDefault="00742E59" w:rsidP="00742E59">
            <w:pPr>
              <w:pStyle w:val="TableText10"/>
            </w:pPr>
            <w:r w:rsidRPr="00197635">
              <w:t>HVOP</w:t>
            </w:r>
          </w:p>
        </w:tc>
        <w:tc>
          <w:tcPr>
            <w:tcW w:w="1560" w:type="dxa"/>
          </w:tcPr>
          <w:p w14:paraId="6490B7E9" w14:textId="77777777" w:rsidR="00742E59" w:rsidRPr="00197635" w:rsidRDefault="00742E59" w:rsidP="00742E59">
            <w:pPr>
              <w:pStyle w:val="TableText10"/>
            </w:pPr>
            <w:r w:rsidRPr="00197635">
              <w:t>-</w:t>
            </w:r>
          </w:p>
        </w:tc>
        <w:tc>
          <w:tcPr>
            <w:tcW w:w="1200" w:type="dxa"/>
          </w:tcPr>
          <w:p w14:paraId="1EEC6374" w14:textId="77777777" w:rsidR="00742E59" w:rsidRPr="00197635" w:rsidRDefault="00742E59" w:rsidP="00742E59">
            <w:pPr>
              <w:pStyle w:val="TableText10"/>
            </w:pPr>
            <w:r w:rsidRPr="00197635">
              <w:t>-</w:t>
            </w:r>
          </w:p>
        </w:tc>
      </w:tr>
      <w:tr w:rsidR="00742E59" w:rsidRPr="00197635" w14:paraId="42E07346" w14:textId="77777777" w:rsidTr="00742E59">
        <w:trPr>
          <w:cantSplit/>
        </w:trPr>
        <w:tc>
          <w:tcPr>
            <w:tcW w:w="1200" w:type="dxa"/>
          </w:tcPr>
          <w:p w14:paraId="15BB7CC1" w14:textId="07035544" w:rsidR="00742E59" w:rsidRPr="00197635" w:rsidRDefault="00742E59" w:rsidP="00881DE8">
            <w:pPr>
              <w:pStyle w:val="TableText10"/>
            </w:pPr>
            <w:r w:rsidRPr="00197635">
              <w:t>266</w:t>
            </w:r>
          </w:p>
        </w:tc>
        <w:tc>
          <w:tcPr>
            <w:tcW w:w="2400" w:type="dxa"/>
          </w:tcPr>
          <w:p w14:paraId="54ADBA6D" w14:textId="77777777" w:rsidR="00742E59" w:rsidRPr="00197635" w:rsidRDefault="00742E59" w:rsidP="00742E59">
            <w:pPr>
              <w:pStyle w:val="TableText10"/>
            </w:pPr>
            <w:r w:rsidRPr="00197635">
              <w:t>542 (1)</w:t>
            </w:r>
          </w:p>
        </w:tc>
        <w:tc>
          <w:tcPr>
            <w:tcW w:w="3720" w:type="dxa"/>
          </w:tcPr>
          <w:p w14:paraId="27D5B7EC" w14:textId="77777777" w:rsidR="00742E59" w:rsidRPr="00197635" w:rsidRDefault="00742E59" w:rsidP="00742E59">
            <w:pPr>
              <w:pStyle w:val="TableText10"/>
            </w:pPr>
            <w:r w:rsidRPr="00197635">
              <w:rPr>
                <w:lang w:eastAsia="en-AU"/>
              </w:rPr>
              <w:t>compliance with requirement under this division</w:t>
            </w:r>
          </w:p>
        </w:tc>
        <w:tc>
          <w:tcPr>
            <w:tcW w:w="1320" w:type="dxa"/>
          </w:tcPr>
          <w:p w14:paraId="4CFDA7C9" w14:textId="77777777" w:rsidR="00742E59" w:rsidRPr="00197635" w:rsidRDefault="00742E59" w:rsidP="00742E59">
            <w:pPr>
              <w:pStyle w:val="TableText10"/>
            </w:pPr>
            <w:r w:rsidRPr="00197635">
              <w:t>HVOP</w:t>
            </w:r>
          </w:p>
        </w:tc>
        <w:tc>
          <w:tcPr>
            <w:tcW w:w="1560" w:type="dxa"/>
          </w:tcPr>
          <w:p w14:paraId="3A1A95B3" w14:textId="77777777" w:rsidR="00742E59" w:rsidRPr="00197635" w:rsidRDefault="00742E59" w:rsidP="00742E59">
            <w:pPr>
              <w:pStyle w:val="TableText10"/>
            </w:pPr>
            <w:r w:rsidRPr="00197635">
              <w:t>-</w:t>
            </w:r>
          </w:p>
        </w:tc>
        <w:tc>
          <w:tcPr>
            <w:tcW w:w="1200" w:type="dxa"/>
          </w:tcPr>
          <w:p w14:paraId="28EDB90A" w14:textId="77777777" w:rsidR="00742E59" w:rsidRPr="00197635" w:rsidRDefault="00742E59" w:rsidP="00742E59">
            <w:pPr>
              <w:pStyle w:val="TableText10"/>
            </w:pPr>
            <w:r w:rsidRPr="00197635">
              <w:t>-</w:t>
            </w:r>
          </w:p>
        </w:tc>
      </w:tr>
      <w:tr w:rsidR="00742E59" w:rsidRPr="00197635" w14:paraId="560C80A6" w14:textId="77777777" w:rsidTr="00742E59">
        <w:trPr>
          <w:cantSplit/>
        </w:trPr>
        <w:tc>
          <w:tcPr>
            <w:tcW w:w="1200" w:type="dxa"/>
          </w:tcPr>
          <w:p w14:paraId="37B31893" w14:textId="01ED7B06" w:rsidR="00742E59" w:rsidRPr="00197635" w:rsidRDefault="00742E59" w:rsidP="00881DE8">
            <w:pPr>
              <w:pStyle w:val="TableText10"/>
            </w:pPr>
            <w:r w:rsidRPr="00197635">
              <w:t>267</w:t>
            </w:r>
          </w:p>
        </w:tc>
        <w:tc>
          <w:tcPr>
            <w:tcW w:w="2400" w:type="dxa"/>
          </w:tcPr>
          <w:p w14:paraId="6CC29891" w14:textId="77777777" w:rsidR="00742E59" w:rsidRPr="00197635" w:rsidRDefault="00742E59" w:rsidP="00742E59">
            <w:pPr>
              <w:pStyle w:val="TableText10"/>
            </w:pPr>
            <w:r w:rsidRPr="00197635">
              <w:t>553 (3)</w:t>
            </w:r>
          </w:p>
        </w:tc>
        <w:tc>
          <w:tcPr>
            <w:tcW w:w="3720" w:type="dxa"/>
          </w:tcPr>
          <w:p w14:paraId="0063D25D" w14:textId="77777777" w:rsidR="00742E59" w:rsidRPr="00197635" w:rsidRDefault="00742E59" w:rsidP="00742E59">
            <w:pPr>
              <w:pStyle w:val="TableText10"/>
            </w:pPr>
            <w:r w:rsidRPr="00197635">
              <w:rPr>
                <w:lang w:eastAsia="en-AU"/>
              </w:rPr>
              <w:t>requirement of person in control of thing to be seized</w:t>
            </w:r>
          </w:p>
        </w:tc>
        <w:tc>
          <w:tcPr>
            <w:tcW w:w="1320" w:type="dxa"/>
          </w:tcPr>
          <w:p w14:paraId="1089EB9E" w14:textId="77777777" w:rsidR="00742E59" w:rsidRPr="00197635" w:rsidRDefault="00742E59" w:rsidP="00742E59">
            <w:pPr>
              <w:pStyle w:val="TableText10"/>
            </w:pPr>
            <w:r w:rsidRPr="00197635">
              <w:t>HVOP</w:t>
            </w:r>
          </w:p>
        </w:tc>
        <w:tc>
          <w:tcPr>
            <w:tcW w:w="1560" w:type="dxa"/>
          </w:tcPr>
          <w:p w14:paraId="1620B7DC" w14:textId="77777777" w:rsidR="00742E59" w:rsidRPr="00197635" w:rsidRDefault="00742E59" w:rsidP="00742E59">
            <w:pPr>
              <w:pStyle w:val="TableText10"/>
            </w:pPr>
            <w:r w:rsidRPr="00197635">
              <w:t>-</w:t>
            </w:r>
          </w:p>
        </w:tc>
        <w:tc>
          <w:tcPr>
            <w:tcW w:w="1200" w:type="dxa"/>
          </w:tcPr>
          <w:p w14:paraId="003A4242" w14:textId="77777777" w:rsidR="00742E59" w:rsidRPr="00197635" w:rsidRDefault="00742E59" w:rsidP="00742E59">
            <w:pPr>
              <w:pStyle w:val="TableText10"/>
            </w:pPr>
            <w:r w:rsidRPr="00197635">
              <w:t>-</w:t>
            </w:r>
          </w:p>
        </w:tc>
      </w:tr>
      <w:tr w:rsidR="00742E59" w:rsidRPr="00197635" w14:paraId="162B6CAF" w14:textId="77777777" w:rsidTr="00742E59">
        <w:trPr>
          <w:cantSplit/>
        </w:trPr>
        <w:tc>
          <w:tcPr>
            <w:tcW w:w="1200" w:type="dxa"/>
          </w:tcPr>
          <w:p w14:paraId="38B045D1" w14:textId="20CBB9C4" w:rsidR="00742E59" w:rsidRPr="00197635" w:rsidRDefault="00742E59" w:rsidP="00881DE8">
            <w:pPr>
              <w:pStyle w:val="TableText10"/>
            </w:pPr>
            <w:r w:rsidRPr="00197635">
              <w:t>268</w:t>
            </w:r>
          </w:p>
        </w:tc>
        <w:tc>
          <w:tcPr>
            <w:tcW w:w="2400" w:type="dxa"/>
          </w:tcPr>
          <w:p w14:paraId="5D733160" w14:textId="77777777" w:rsidR="00742E59" w:rsidRPr="00197635" w:rsidRDefault="00742E59" w:rsidP="00742E59">
            <w:pPr>
              <w:pStyle w:val="TableText10"/>
            </w:pPr>
            <w:r w:rsidRPr="00197635">
              <w:t>558 (1)</w:t>
            </w:r>
          </w:p>
        </w:tc>
        <w:tc>
          <w:tcPr>
            <w:tcW w:w="3720" w:type="dxa"/>
          </w:tcPr>
          <w:p w14:paraId="273A1089" w14:textId="77777777" w:rsidR="00742E59" w:rsidRPr="00197635" w:rsidRDefault="00742E59" w:rsidP="00742E59">
            <w:pPr>
              <w:pStyle w:val="TableText10"/>
            </w:pPr>
            <w:r w:rsidRPr="00197635">
              <w:rPr>
                <w:lang w:eastAsia="en-AU"/>
              </w:rPr>
              <w:t>noncompliance with embargo notice</w:t>
            </w:r>
          </w:p>
        </w:tc>
        <w:tc>
          <w:tcPr>
            <w:tcW w:w="1320" w:type="dxa"/>
          </w:tcPr>
          <w:p w14:paraId="79991761" w14:textId="77777777" w:rsidR="00742E59" w:rsidRPr="00197635" w:rsidRDefault="00742E59" w:rsidP="00742E59">
            <w:pPr>
              <w:pStyle w:val="TableText10"/>
            </w:pPr>
            <w:r w:rsidRPr="00197635">
              <w:t>HVOP</w:t>
            </w:r>
          </w:p>
        </w:tc>
        <w:tc>
          <w:tcPr>
            <w:tcW w:w="1560" w:type="dxa"/>
          </w:tcPr>
          <w:p w14:paraId="0122EC9D" w14:textId="77777777" w:rsidR="00742E59" w:rsidRPr="00197635" w:rsidRDefault="00742E59" w:rsidP="00742E59">
            <w:pPr>
              <w:pStyle w:val="TableText10"/>
            </w:pPr>
            <w:r w:rsidRPr="00197635">
              <w:t>-</w:t>
            </w:r>
          </w:p>
        </w:tc>
        <w:tc>
          <w:tcPr>
            <w:tcW w:w="1200" w:type="dxa"/>
          </w:tcPr>
          <w:p w14:paraId="33DBE6A1" w14:textId="77777777" w:rsidR="00742E59" w:rsidRPr="00197635" w:rsidRDefault="00742E59" w:rsidP="00742E59">
            <w:pPr>
              <w:pStyle w:val="TableText10"/>
            </w:pPr>
            <w:r w:rsidRPr="00197635">
              <w:t>-</w:t>
            </w:r>
          </w:p>
        </w:tc>
      </w:tr>
      <w:tr w:rsidR="00742E59" w:rsidRPr="00197635" w14:paraId="72231B35" w14:textId="77777777" w:rsidTr="00742E59">
        <w:trPr>
          <w:cantSplit/>
        </w:trPr>
        <w:tc>
          <w:tcPr>
            <w:tcW w:w="1200" w:type="dxa"/>
          </w:tcPr>
          <w:p w14:paraId="1AF52B6A" w14:textId="63147334" w:rsidR="00742E59" w:rsidRPr="00197635" w:rsidRDefault="00742E59" w:rsidP="00881DE8">
            <w:pPr>
              <w:pStyle w:val="TableText10"/>
            </w:pPr>
            <w:r w:rsidRPr="00197635">
              <w:t>269</w:t>
            </w:r>
          </w:p>
        </w:tc>
        <w:tc>
          <w:tcPr>
            <w:tcW w:w="2400" w:type="dxa"/>
          </w:tcPr>
          <w:p w14:paraId="4A8F3552" w14:textId="77777777" w:rsidR="00742E59" w:rsidRPr="00197635" w:rsidRDefault="00742E59" w:rsidP="00742E59">
            <w:pPr>
              <w:pStyle w:val="TableText10"/>
            </w:pPr>
            <w:r w:rsidRPr="00197635">
              <w:t>558 (3)</w:t>
            </w:r>
          </w:p>
        </w:tc>
        <w:tc>
          <w:tcPr>
            <w:tcW w:w="3720" w:type="dxa"/>
          </w:tcPr>
          <w:p w14:paraId="72FD68A2" w14:textId="77777777" w:rsidR="00742E59" w:rsidRPr="00197635" w:rsidRDefault="00742E59" w:rsidP="00742E59">
            <w:pPr>
              <w:pStyle w:val="TableText10"/>
            </w:pPr>
            <w:r w:rsidRPr="00197635">
              <w:rPr>
                <w:lang w:eastAsia="en-AU"/>
              </w:rPr>
              <w:t>noncompliance with embargo notice</w:t>
            </w:r>
          </w:p>
        </w:tc>
        <w:tc>
          <w:tcPr>
            <w:tcW w:w="1320" w:type="dxa"/>
          </w:tcPr>
          <w:p w14:paraId="7EA40F46" w14:textId="77777777" w:rsidR="00742E59" w:rsidRPr="00197635" w:rsidRDefault="00742E59" w:rsidP="00742E59">
            <w:pPr>
              <w:pStyle w:val="TableText10"/>
            </w:pPr>
            <w:r w:rsidRPr="00197635">
              <w:t>HVOP</w:t>
            </w:r>
          </w:p>
        </w:tc>
        <w:tc>
          <w:tcPr>
            <w:tcW w:w="1560" w:type="dxa"/>
          </w:tcPr>
          <w:p w14:paraId="76EAFD84" w14:textId="77777777" w:rsidR="00742E59" w:rsidRPr="00197635" w:rsidRDefault="00742E59" w:rsidP="00742E59">
            <w:pPr>
              <w:pStyle w:val="TableText10"/>
            </w:pPr>
            <w:r w:rsidRPr="00197635">
              <w:t>-</w:t>
            </w:r>
          </w:p>
        </w:tc>
        <w:tc>
          <w:tcPr>
            <w:tcW w:w="1200" w:type="dxa"/>
          </w:tcPr>
          <w:p w14:paraId="300CB25B" w14:textId="77777777" w:rsidR="00742E59" w:rsidRPr="00197635" w:rsidRDefault="00742E59" w:rsidP="00742E59">
            <w:pPr>
              <w:pStyle w:val="TableText10"/>
            </w:pPr>
            <w:r w:rsidRPr="00197635">
              <w:t>-</w:t>
            </w:r>
          </w:p>
        </w:tc>
      </w:tr>
      <w:tr w:rsidR="00742E59" w:rsidRPr="00197635" w14:paraId="2C127E15" w14:textId="77777777" w:rsidTr="00742E59">
        <w:trPr>
          <w:cantSplit/>
        </w:trPr>
        <w:tc>
          <w:tcPr>
            <w:tcW w:w="1200" w:type="dxa"/>
          </w:tcPr>
          <w:p w14:paraId="47D7AB67" w14:textId="51D8AD8A" w:rsidR="00742E59" w:rsidRPr="00197635" w:rsidRDefault="00742E59" w:rsidP="00881DE8">
            <w:pPr>
              <w:pStyle w:val="TableText10"/>
            </w:pPr>
            <w:r w:rsidRPr="00197635">
              <w:t>270</w:t>
            </w:r>
          </w:p>
        </w:tc>
        <w:tc>
          <w:tcPr>
            <w:tcW w:w="2400" w:type="dxa"/>
          </w:tcPr>
          <w:p w14:paraId="37D75EAB" w14:textId="77777777" w:rsidR="00742E59" w:rsidRPr="00197635" w:rsidRDefault="00742E59" w:rsidP="00742E59">
            <w:pPr>
              <w:pStyle w:val="TableText10"/>
            </w:pPr>
            <w:r w:rsidRPr="00197635">
              <w:t>559 (3)</w:t>
            </w:r>
          </w:p>
        </w:tc>
        <w:tc>
          <w:tcPr>
            <w:tcW w:w="3720" w:type="dxa"/>
          </w:tcPr>
          <w:p w14:paraId="5C578E33" w14:textId="77777777" w:rsidR="00742E59" w:rsidRPr="00197635" w:rsidRDefault="00742E59" w:rsidP="00742E59">
            <w:pPr>
              <w:pStyle w:val="TableText10"/>
            </w:pPr>
            <w:r w:rsidRPr="00197635">
              <w:rPr>
                <w:lang w:eastAsia="en-AU"/>
              </w:rPr>
              <w:t>power to secure embargoed thing</w:t>
            </w:r>
          </w:p>
        </w:tc>
        <w:tc>
          <w:tcPr>
            <w:tcW w:w="1320" w:type="dxa"/>
          </w:tcPr>
          <w:p w14:paraId="25F730B1" w14:textId="77777777" w:rsidR="00742E59" w:rsidRPr="00197635" w:rsidRDefault="00742E59" w:rsidP="00742E59">
            <w:pPr>
              <w:pStyle w:val="TableText10"/>
            </w:pPr>
            <w:r w:rsidRPr="00197635">
              <w:t>HVOP</w:t>
            </w:r>
          </w:p>
        </w:tc>
        <w:tc>
          <w:tcPr>
            <w:tcW w:w="1560" w:type="dxa"/>
          </w:tcPr>
          <w:p w14:paraId="1713BAF0" w14:textId="77777777" w:rsidR="00742E59" w:rsidRPr="00197635" w:rsidRDefault="00742E59" w:rsidP="00742E59">
            <w:pPr>
              <w:pStyle w:val="TableText10"/>
            </w:pPr>
            <w:r w:rsidRPr="00197635">
              <w:t>-</w:t>
            </w:r>
          </w:p>
        </w:tc>
        <w:tc>
          <w:tcPr>
            <w:tcW w:w="1200" w:type="dxa"/>
          </w:tcPr>
          <w:p w14:paraId="6AF74B59" w14:textId="77777777" w:rsidR="00742E59" w:rsidRPr="00197635" w:rsidRDefault="00742E59" w:rsidP="00742E59">
            <w:pPr>
              <w:pStyle w:val="TableText10"/>
            </w:pPr>
            <w:r w:rsidRPr="00197635">
              <w:t>-</w:t>
            </w:r>
          </w:p>
        </w:tc>
      </w:tr>
      <w:tr w:rsidR="00742E59" w:rsidRPr="00197635" w14:paraId="191ACC06" w14:textId="77777777" w:rsidTr="00742E59">
        <w:trPr>
          <w:cantSplit/>
        </w:trPr>
        <w:tc>
          <w:tcPr>
            <w:tcW w:w="1200" w:type="dxa"/>
          </w:tcPr>
          <w:p w14:paraId="5C7BC312" w14:textId="7CD4F1BE" w:rsidR="00742E59" w:rsidRPr="00197635" w:rsidRDefault="00742E59" w:rsidP="00881DE8">
            <w:pPr>
              <w:pStyle w:val="TableText10"/>
            </w:pPr>
            <w:r w:rsidRPr="00197635">
              <w:t>271</w:t>
            </w:r>
          </w:p>
        </w:tc>
        <w:tc>
          <w:tcPr>
            <w:tcW w:w="2400" w:type="dxa"/>
          </w:tcPr>
          <w:p w14:paraId="12F76268" w14:textId="77777777" w:rsidR="00742E59" w:rsidRPr="00197635" w:rsidRDefault="00742E59" w:rsidP="00742E59">
            <w:pPr>
              <w:pStyle w:val="TableText10"/>
            </w:pPr>
            <w:r w:rsidRPr="00197635">
              <w:t>559 (4)</w:t>
            </w:r>
          </w:p>
        </w:tc>
        <w:tc>
          <w:tcPr>
            <w:tcW w:w="3720" w:type="dxa"/>
          </w:tcPr>
          <w:p w14:paraId="3786F398" w14:textId="77777777" w:rsidR="00742E59" w:rsidRPr="00197635" w:rsidRDefault="00742E59" w:rsidP="00742E59">
            <w:pPr>
              <w:pStyle w:val="TableText10"/>
            </w:pPr>
            <w:r w:rsidRPr="00197635">
              <w:rPr>
                <w:lang w:eastAsia="en-AU"/>
              </w:rPr>
              <w:t>power to secure embargoed thing</w:t>
            </w:r>
          </w:p>
        </w:tc>
        <w:tc>
          <w:tcPr>
            <w:tcW w:w="1320" w:type="dxa"/>
          </w:tcPr>
          <w:p w14:paraId="4F3BD074" w14:textId="77777777" w:rsidR="00742E59" w:rsidRPr="00197635" w:rsidRDefault="00742E59" w:rsidP="00742E59">
            <w:pPr>
              <w:pStyle w:val="TableText10"/>
            </w:pPr>
            <w:r w:rsidRPr="00197635">
              <w:t>HVOP</w:t>
            </w:r>
          </w:p>
        </w:tc>
        <w:tc>
          <w:tcPr>
            <w:tcW w:w="1560" w:type="dxa"/>
          </w:tcPr>
          <w:p w14:paraId="44B8E1DC" w14:textId="77777777" w:rsidR="00742E59" w:rsidRPr="00197635" w:rsidRDefault="00742E59" w:rsidP="00742E59">
            <w:pPr>
              <w:pStyle w:val="TableText10"/>
            </w:pPr>
            <w:r w:rsidRPr="00197635">
              <w:t>-</w:t>
            </w:r>
          </w:p>
        </w:tc>
        <w:tc>
          <w:tcPr>
            <w:tcW w:w="1200" w:type="dxa"/>
          </w:tcPr>
          <w:p w14:paraId="03BD8819" w14:textId="77777777" w:rsidR="00742E59" w:rsidRPr="00197635" w:rsidRDefault="00742E59" w:rsidP="00742E59">
            <w:pPr>
              <w:pStyle w:val="TableText10"/>
            </w:pPr>
            <w:r w:rsidRPr="00197635">
              <w:t>-</w:t>
            </w:r>
          </w:p>
        </w:tc>
      </w:tr>
      <w:tr w:rsidR="00742E59" w:rsidRPr="00197635" w14:paraId="7F35310D" w14:textId="77777777" w:rsidTr="00742E59">
        <w:trPr>
          <w:cantSplit/>
        </w:trPr>
        <w:tc>
          <w:tcPr>
            <w:tcW w:w="1200" w:type="dxa"/>
          </w:tcPr>
          <w:p w14:paraId="3411CAB6" w14:textId="3B846998" w:rsidR="00742E59" w:rsidRPr="00197635" w:rsidRDefault="00742E59" w:rsidP="00881DE8">
            <w:pPr>
              <w:pStyle w:val="TableText10"/>
            </w:pPr>
            <w:r w:rsidRPr="00197635">
              <w:lastRenderedPageBreak/>
              <w:t>272</w:t>
            </w:r>
          </w:p>
        </w:tc>
        <w:tc>
          <w:tcPr>
            <w:tcW w:w="2400" w:type="dxa"/>
          </w:tcPr>
          <w:p w14:paraId="299A7B5D" w14:textId="77777777" w:rsidR="00742E59" w:rsidRPr="00197635" w:rsidRDefault="00742E59" w:rsidP="00742E59">
            <w:pPr>
              <w:pStyle w:val="TableText10"/>
            </w:pPr>
            <w:r w:rsidRPr="00197635">
              <w:t>559 (5)</w:t>
            </w:r>
          </w:p>
        </w:tc>
        <w:tc>
          <w:tcPr>
            <w:tcW w:w="3720" w:type="dxa"/>
          </w:tcPr>
          <w:p w14:paraId="267B710F" w14:textId="77777777" w:rsidR="00742E59" w:rsidRPr="00197635" w:rsidRDefault="00742E59" w:rsidP="00742E59">
            <w:pPr>
              <w:pStyle w:val="TableText10"/>
            </w:pPr>
            <w:r w:rsidRPr="00197635">
              <w:rPr>
                <w:lang w:eastAsia="en-AU"/>
              </w:rPr>
              <w:t>power to secure embargoed thing</w:t>
            </w:r>
          </w:p>
        </w:tc>
        <w:tc>
          <w:tcPr>
            <w:tcW w:w="1320" w:type="dxa"/>
          </w:tcPr>
          <w:p w14:paraId="68AD10DB" w14:textId="77777777" w:rsidR="00742E59" w:rsidRPr="00197635" w:rsidRDefault="00742E59" w:rsidP="00742E59">
            <w:pPr>
              <w:pStyle w:val="TableText10"/>
            </w:pPr>
            <w:r w:rsidRPr="00197635">
              <w:t>HVOP</w:t>
            </w:r>
          </w:p>
        </w:tc>
        <w:tc>
          <w:tcPr>
            <w:tcW w:w="1560" w:type="dxa"/>
          </w:tcPr>
          <w:p w14:paraId="526C9B8B" w14:textId="77777777" w:rsidR="00742E59" w:rsidRPr="00197635" w:rsidRDefault="00742E59" w:rsidP="00742E59">
            <w:pPr>
              <w:pStyle w:val="TableText10"/>
            </w:pPr>
            <w:r w:rsidRPr="00197635">
              <w:t>-</w:t>
            </w:r>
          </w:p>
        </w:tc>
        <w:tc>
          <w:tcPr>
            <w:tcW w:w="1200" w:type="dxa"/>
          </w:tcPr>
          <w:p w14:paraId="2B97F23F" w14:textId="77777777" w:rsidR="00742E59" w:rsidRPr="00197635" w:rsidRDefault="00742E59" w:rsidP="00742E59">
            <w:pPr>
              <w:pStyle w:val="TableText10"/>
            </w:pPr>
            <w:r w:rsidRPr="00197635">
              <w:t>-</w:t>
            </w:r>
          </w:p>
        </w:tc>
      </w:tr>
      <w:tr w:rsidR="00742E59" w:rsidRPr="00197635" w14:paraId="34425A2D" w14:textId="77777777" w:rsidTr="00742E59">
        <w:trPr>
          <w:cantSplit/>
        </w:trPr>
        <w:tc>
          <w:tcPr>
            <w:tcW w:w="1200" w:type="dxa"/>
          </w:tcPr>
          <w:p w14:paraId="36A7BB94" w14:textId="3D2C0DDB" w:rsidR="00742E59" w:rsidRPr="00197635" w:rsidRDefault="00742E59" w:rsidP="00881DE8">
            <w:pPr>
              <w:pStyle w:val="TableText10"/>
            </w:pPr>
            <w:r w:rsidRPr="00197635">
              <w:t>273</w:t>
            </w:r>
          </w:p>
        </w:tc>
        <w:tc>
          <w:tcPr>
            <w:tcW w:w="2400" w:type="dxa"/>
          </w:tcPr>
          <w:p w14:paraId="5BD40058" w14:textId="77777777" w:rsidR="00742E59" w:rsidRPr="00197635" w:rsidRDefault="00742E59" w:rsidP="00742E59">
            <w:pPr>
              <w:pStyle w:val="TableText10"/>
            </w:pPr>
            <w:r w:rsidRPr="00197635">
              <w:t>567 (4)</w:t>
            </w:r>
          </w:p>
        </w:tc>
        <w:tc>
          <w:tcPr>
            <w:tcW w:w="3720" w:type="dxa"/>
          </w:tcPr>
          <w:p w14:paraId="6F1E192A" w14:textId="77777777" w:rsidR="00742E59" w:rsidRPr="00197635" w:rsidRDefault="00742E59" w:rsidP="00742E59">
            <w:pPr>
              <w:pStyle w:val="TableText10"/>
            </w:pPr>
            <w:r w:rsidRPr="00197635">
              <w:rPr>
                <w:lang w:eastAsia="en-AU"/>
              </w:rPr>
              <w:t>power to require name, address and date of birth</w:t>
            </w:r>
          </w:p>
        </w:tc>
        <w:tc>
          <w:tcPr>
            <w:tcW w:w="1320" w:type="dxa"/>
          </w:tcPr>
          <w:p w14:paraId="70B8615B" w14:textId="77777777" w:rsidR="00742E59" w:rsidRPr="00197635" w:rsidRDefault="00742E59" w:rsidP="00742E59">
            <w:pPr>
              <w:pStyle w:val="TableText10"/>
            </w:pPr>
            <w:r w:rsidRPr="00197635">
              <w:t>HVOP</w:t>
            </w:r>
          </w:p>
        </w:tc>
        <w:tc>
          <w:tcPr>
            <w:tcW w:w="1560" w:type="dxa"/>
          </w:tcPr>
          <w:p w14:paraId="6C7BDF0F" w14:textId="77777777" w:rsidR="00742E59" w:rsidRPr="00197635" w:rsidRDefault="00742E59" w:rsidP="00742E59">
            <w:pPr>
              <w:pStyle w:val="TableText10"/>
            </w:pPr>
            <w:r w:rsidRPr="00197635">
              <w:t>HVINO</w:t>
            </w:r>
          </w:p>
        </w:tc>
        <w:tc>
          <w:tcPr>
            <w:tcW w:w="1200" w:type="dxa"/>
          </w:tcPr>
          <w:p w14:paraId="67293E27" w14:textId="77777777" w:rsidR="00742E59" w:rsidRPr="00197635" w:rsidRDefault="00742E59" w:rsidP="00742E59">
            <w:pPr>
              <w:pStyle w:val="TableText10"/>
            </w:pPr>
            <w:r w:rsidRPr="00197635">
              <w:t>-</w:t>
            </w:r>
          </w:p>
        </w:tc>
      </w:tr>
      <w:tr w:rsidR="00742E59" w:rsidRPr="00197635" w14:paraId="2C3F3E0A" w14:textId="77777777" w:rsidTr="00742E59">
        <w:trPr>
          <w:cantSplit/>
        </w:trPr>
        <w:tc>
          <w:tcPr>
            <w:tcW w:w="1200" w:type="dxa"/>
            <w:tcBorders>
              <w:bottom w:val="nil"/>
            </w:tcBorders>
          </w:tcPr>
          <w:p w14:paraId="709E69D3" w14:textId="7EF208EA" w:rsidR="00742E59" w:rsidRPr="00197635" w:rsidRDefault="00742E59" w:rsidP="00881DE8">
            <w:pPr>
              <w:pStyle w:val="TableText10"/>
            </w:pPr>
            <w:r w:rsidRPr="00197635">
              <w:t>27</w:t>
            </w:r>
            <w:r w:rsidR="00FC16BD">
              <w:t>4</w:t>
            </w:r>
          </w:p>
        </w:tc>
        <w:tc>
          <w:tcPr>
            <w:tcW w:w="2400" w:type="dxa"/>
            <w:tcBorders>
              <w:bottom w:val="nil"/>
            </w:tcBorders>
          </w:tcPr>
          <w:p w14:paraId="084EBBEA" w14:textId="77777777" w:rsidR="00742E59" w:rsidRPr="00197635" w:rsidRDefault="00742E59" w:rsidP="00742E59">
            <w:pPr>
              <w:pStyle w:val="TableText10"/>
              <w:keepNext/>
            </w:pPr>
            <w:r w:rsidRPr="00197635">
              <w:t>568 (3)</w:t>
            </w:r>
          </w:p>
        </w:tc>
        <w:tc>
          <w:tcPr>
            <w:tcW w:w="3720" w:type="dxa"/>
            <w:tcBorders>
              <w:bottom w:val="nil"/>
            </w:tcBorders>
          </w:tcPr>
          <w:p w14:paraId="4F8BC803" w14:textId="77777777" w:rsidR="00742E59" w:rsidRPr="00197635" w:rsidRDefault="00742E59" w:rsidP="00742E59">
            <w:pPr>
              <w:pStyle w:val="TableText10"/>
              <w:keepNext/>
            </w:pPr>
          </w:p>
        </w:tc>
        <w:tc>
          <w:tcPr>
            <w:tcW w:w="1320" w:type="dxa"/>
            <w:tcBorders>
              <w:bottom w:val="nil"/>
            </w:tcBorders>
          </w:tcPr>
          <w:p w14:paraId="40850A49" w14:textId="77777777" w:rsidR="00742E59" w:rsidRPr="00197635" w:rsidRDefault="00742E59" w:rsidP="00742E59">
            <w:pPr>
              <w:pStyle w:val="TableText10"/>
              <w:keepNext/>
            </w:pPr>
          </w:p>
        </w:tc>
        <w:tc>
          <w:tcPr>
            <w:tcW w:w="1560" w:type="dxa"/>
            <w:tcBorders>
              <w:bottom w:val="nil"/>
            </w:tcBorders>
          </w:tcPr>
          <w:p w14:paraId="4AE85B46" w14:textId="77777777" w:rsidR="00742E59" w:rsidRPr="00197635" w:rsidRDefault="00742E59" w:rsidP="00742E59">
            <w:pPr>
              <w:pStyle w:val="TableText10"/>
              <w:keepNext/>
            </w:pPr>
          </w:p>
        </w:tc>
        <w:tc>
          <w:tcPr>
            <w:tcW w:w="1200" w:type="dxa"/>
            <w:tcBorders>
              <w:bottom w:val="nil"/>
            </w:tcBorders>
          </w:tcPr>
          <w:p w14:paraId="4F027494" w14:textId="77777777" w:rsidR="00742E59" w:rsidRPr="00197635" w:rsidRDefault="00742E59" w:rsidP="00742E59">
            <w:pPr>
              <w:pStyle w:val="TableText10"/>
              <w:keepNext/>
            </w:pPr>
          </w:p>
        </w:tc>
      </w:tr>
      <w:tr w:rsidR="00742E59" w:rsidRPr="00197635" w14:paraId="296A2B19" w14:textId="77777777" w:rsidTr="00742E59">
        <w:trPr>
          <w:cantSplit/>
        </w:trPr>
        <w:tc>
          <w:tcPr>
            <w:tcW w:w="1200" w:type="dxa"/>
            <w:tcBorders>
              <w:top w:val="nil"/>
              <w:bottom w:val="nil"/>
            </w:tcBorders>
          </w:tcPr>
          <w:p w14:paraId="113BCB2B" w14:textId="4616B318" w:rsidR="00742E59" w:rsidRPr="00197635" w:rsidRDefault="00742E59" w:rsidP="00881DE8">
            <w:pPr>
              <w:pStyle w:val="TableText10"/>
            </w:pPr>
            <w:r w:rsidRPr="00197635">
              <w:t>27</w:t>
            </w:r>
            <w:r w:rsidR="00FC16BD">
              <w:t>4</w:t>
            </w:r>
            <w:r w:rsidRPr="00197635">
              <w:t>.1</w:t>
            </w:r>
          </w:p>
        </w:tc>
        <w:tc>
          <w:tcPr>
            <w:tcW w:w="2400" w:type="dxa"/>
            <w:tcBorders>
              <w:top w:val="nil"/>
              <w:bottom w:val="nil"/>
            </w:tcBorders>
          </w:tcPr>
          <w:p w14:paraId="3DEDF9AD" w14:textId="77777777" w:rsidR="00742E59" w:rsidRPr="00197635" w:rsidRDefault="00742E59" w:rsidP="00742E59">
            <w:pPr>
              <w:pStyle w:val="TableBullet"/>
              <w:keepNext/>
              <w:numPr>
                <w:ilvl w:val="0"/>
                <w:numId w:val="0"/>
              </w:numPr>
              <w:ind w:left="357" w:hanging="357"/>
            </w:pPr>
            <w:r w:rsidRPr="00197635">
              <w:rPr>
                <w:rFonts w:ascii="Symbol" w:hAnsi="Symbol"/>
              </w:rPr>
              <w:t></w:t>
            </w:r>
            <w:r w:rsidRPr="00197635">
              <w:rPr>
                <w:rFonts w:ascii="Symbol" w:hAnsi="Symbol"/>
              </w:rPr>
              <w:tab/>
            </w:r>
            <w:r w:rsidRPr="00197635">
              <w:t>penalty par (a)</w:t>
            </w:r>
          </w:p>
        </w:tc>
        <w:tc>
          <w:tcPr>
            <w:tcW w:w="3720" w:type="dxa"/>
            <w:tcBorders>
              <w:top w:val="nil"/>
              <w:bottom w:val="nil"/>
            </w:tcBorders>
          </w:tcPr>
          <w:p w14:paraId="6D903F81" w14:textId="77777777" w:rsidR="00742E59" w:rsidRPr="00197635" w:rsidRDefault="00742E59" w:rsidP="00742E59">
            <w:pPr>
              <w:pStyle w:val="TableText10"/>
              <w:keepNext/>
            </w:pPr>
            <w:r w:rsidRPr="00197635">
              <w:rPr>
                <w:lang w:eastAsia="en-AU"/>
              </w:rPr>
              <w:t>power to require production of document etc required to be in driver’s possession—driver licence</w:t>
            </w:r>
          </w:p>
        </w:tc>
        <w:tc>
          <w:tcPr>
            <w:tcW w:w="1320" w:type="dxa"/>
            <w:tcBorders>
              <w:top w:val="nil"/>
              <w:bottom w:val="nil"/>
            </w:tcBorders>
          </w:tcPr>
          <w:p w14:paraId="51E13A03" w14:textId="77777777" w:rsidR="00742E59" w:rsidRPr="00197635" w:rsidRDefault="00742E59" w:rsidP="00742E59">
            <w:pPr>
              <w:pStyle w:val="TableText10"/>
              <w:keepNext/>
            </w:pPr>
            <w:r w:rsidRPr="00197635">
              <w:t>HVOP</w:t>
            </w:r>
          </w:p>
        </w:tc>
        <w:tc>
          <w:tcPr>
            <w:tcW w:w="1560" w:type="dxa"/>
            <w:tcBorders>
              <w:top w:val="nil"/>
              <w:bottom w:val="nil"/>
            </w:tcBorders>
          </w:tcPr>
          <w:p w14:paraId="487B728F" w14:textId="77777777" w:rsidR="00742E59" w:rsidRPr="00197635" w:rsidRDefault="00742E59" w:rsidP="00742E59">
            <w:pPr>
              <w:pStyle w:val="TableText10"/>
              <w:keepNext/>
            </w:pPr>
            <w:r w:rsidRPr="00197635">
              <w:t>HVINO</w:t>
            </w:r>
          </w:p>
        </w:tc>
        <w:tc>
          <w:tcPr>
            <w:tcW w:w="1200" w:type="dxa"/>
            <w:tcBorders>
              <w:top w:val="nil"/>
              <w:bottom w:val="nil"/>
            </w:tcBorders>
          </w:tcPr>
          <w:p w14:paraId="42E6C040" w14:textId="77777777" w:rsidR="00742E59" w:rsidRPr="00197635" w:rsidRDefault="00742E59" w:rsidP="00742E59">
            <w:pPr>
              <w:pStyle w:val="TableText10"/>
              <w:keepNext/>
            </w:pPr>
            <w:r w:rsidRPr="00197635">
              <w:t>-</w:t>
            </w:r>
          </w:p>
        </w:tc>
      </w:tr>
      <w:tr w:rsidR="00742E59" w:rsidRPr="00197635" w14:paraId="4A6C032F" w14:textId="77777777" w:rsidTr="00742E59">
        <w:trPr>
          <w:cantSplit/>
        </w:trPr>
        <w:tc>
          <w:tcPr>
            <w:tcW w:w="1200" w:type="dxa"/>
            <w:tcBorders>
              <w:top w:val="nil"/>
            </w:tcBorders>
          </w:tcPr>
          <w:p w14:paraId="69041B5F" w14:textId="434C3790" w:rsidR="00742E59" w:rsidRPr="00197635" w:rsidRDefault="00742E59" w:rsidP="00881DE8">
            <w:pPr>
              <w:pStyle w:val="TableText10"/>
            </w:pPr>
            <w:r w:rsidRPr="00197635">
              <w:t>27</w:t>
            </w:r>
            <w:r w:rsidR="00FC16BD">
              <w:t>4</w:t>
            </w:r>
            <w:r w:rsidRPr="00197635">
              <w:t>.2</w:t>
            </w:r>
          </w:p>
        </w:tc>
        <w:tc>
          <w:tcPr>
            <w:tcW w:w="2400" w:type="dxa"/>
            <w:tcBorders>
              <w:top w:val="nil"/>
            </w:tcBorders>
          </w:tcPr>
          <w:p w14:paraId="5D9AFBAE" w14:textId="77777777" w:rsidR="00742E59" w:rsidRPr="00197635" w:rsidRDefault="00742E59" w:rsidP="00742E59">
            <w:pPr>
              <w:pStyle w:val="TableBullet"/>
              <w:numPr>
                <w:ilvl w:val="0"/>
                <w:numId w:val="0"/>
              </w:numPr>
              <w:ind w:left="357" w:hanging="357"/>
            </w:pPr>
            <w:r w:rsidRPr="00197635">
              <w:rPr>
                <w:rFonts w:ascii="Symbol" w:hAnsi="Symbol"/>
              </w:rPr>
              <w:t></w:t>
            </w:r>
            <w:r w:rsidRPr="00197635">
              <w:rPr>
                <w:rFonts w:ascii="Symbol" w:hAnsi="Symbol"/>
              </w:rPr>
              <w:tab/>
            </w:r>
            <w:r w:rsidRPr="00197635">
              <w:t>penalty par (b)</w:t>
            </w:r>
          </w:p>
        </w:tc>
        <w:tc>
          <w:tcPr>
            <w:tcW w:w="3720" w:type="dxa"/>
            <w:tcBorders>
              <w:top w:val="nil"/>
            </w:tcBorders>
          </w:tcPr>
          <w:p w14:paraId="1DB618D5" w14:textId="77777777" w:rsidR="00742E59" w:rsidRPr="00197635" w:rsidRDefault="00742E59" w:rsidP="00742E59">
            <w:pPr>
              <w:pStyle w:val="TableText10"/>
              <w:rPr>
                <w:lang w:eastAsia="en-AU"/>
              </w:rPr>
            </w:pPr>
            <w:r w:rsidRPr="00197635">
              <w:rPr>
                <w:lang w:eastAsia="en-AU"/>
              </w:rPr>
              <w:t>power to require production of document etc required to be in driver’s possession—</w:t>
            </w:r>
            <w:r w:rsidRPr="00197635">
              <w:t>document, device or other thing</w:t>
            </w:r>
          </w:p>
        </w:tc>
        <w:tc>
          <w:tcPr>
            <w:tcW w:w="1320" w:type="dxa"/>
            <w:tcBorders>
              <w:top w:val="nil"/>
            </w:tcBorders>
          </w:tcPr>
          <w:p w14:paraId="6DE355F4" w14:textId="77777777" w:rsidR="00742E59" w:rsidRPr="00197635" w:rsidRDefault="00742E59" w:rsidP="00742E59">
            <w:pPr>
              <w:pStyle w:val="TableText10"/>
            </w:pPr>
            <w:r w:rsidRPr="00197635">
              <w:t>HVOP</w:t>
            </w:r>
          </w:p>
        </w:tc>
        <w:tc>
          <w:tcPr>
            <w:tcW w:w="1560" w:type="dxa"/>
            <w:tcBorders>
              <w:top w:val="nil"/>
            </w:tcBorders>
          </w:tcPr>
          <w:p w14:paraId="456562C8" w14:textId="77777777" w:rsidR="00742E59" w:rsidRPr="00197635" w:rsidRDefault="00742E59" w:rsidP="00742E59">
            <w:pPr>
              <w:pStyle w:val="TableText10"/>
            </w:pPr>
            <w:r w:rsidRPr="00197635">
              <w:t>HVINO</w:t>
            </w:r>
          </w:p>
        </w:tc>
        <w:tc>
          <w:tcPr>
            <w:tcW w:w="1200" w:type="dxa"/>
            <w:tcBorders>
              <w:top w:val="nil"/>
            </w:tcBorders>
          </w:tcPr>
          <w:p w14:paraId="5D8B7749" w14:textId="77777777" w:rsidR="00742E59" w:rsidRPr="00197635" w:rsidRDefault="00742E59" w:rsidP="00742E59">
            <w:pPr>
              <w:pStyle w:val="TableText10"/>
            </w:pPr>
            <w:r w:rsidRPr="00197635">
              <w:t>-</w:t>
            </w:r>
          </w:p>
        </w:tc>
      </w:tr>
      <w:tr w:rsidR="00742E59" w:rsidRPr="00197635" w14:paraId="33AD6B2F" w14:textId="77777777" w:rsidTr="00742E59">
        <w:trPr>
          <w:cantSplit/>
        </w:trPr>
        <w:tc>
          <w:tcPr>
            <w:tcW w:w="1200" w:type="dxa"/>
          </w:tcPr>
          <w:p w14:paraId="2CC30FD8" w14:textId="1F0A2CCC" w:rsidR="00742E59" w:rsidRPr="00197635" w:rsidRDefault="00742E59" w:rsidP="00881DE8">
            <w:pPr>
              <w:pStyle w:val="TableText10"/>
            </w:pPr>
            <w:r w:rsidRPr="00197635">
              <w:t>27</w:t>
            </w:r>
            <w:r w:rsidR="00FC16BD">
              <w:t>5</w:t>
            </w:r>
          </w:p>
        </w:tc>
        <w:tc>
          <w:tcPr>
            <w:tcW w:w="2400" w:type="dxa"/>
          </w:tcPr>
          <w:p w14:paraId="5243AF47" w14:textId="77777777" w:rsidR="00742E59" w:rsidRPr="00197635" w:rsidRDefault="00742E59" w:rsidP="00742E59">
            <w:pPr>
              <w:pStyle w:val="TableText10"/>
            </w:pPr>
            <w:r w:rsidRPr="00197635">
              <w:t>568 (7)</w:t>
            </w:r>
          </w:p>
        </w:tc>
        <w:tc>
          <w:tcPr>
            <w:tcW w:w="3720" w:type="dxa"/>
          </w:tcPr>
          <w:p w14:paraId="09A82085" w14:textId="77777777" w:rsidR="00742E59" w:rsidRPr="00197635" w:rsidRDefault="00742E59" w:rsidP="00742E59">
            <w:pPr>
              <w:pStyle w:val="TableText10"/>
            </w:pPr>
            <w:r w:rsidRPr="00197635">
              <w:rPr>
                <w:lang w:eastAsia="en-AU"/>
              </w:rPr>
              <w:t>power to require production of document etc required to be in driver’s possession</w:t>
            </w:r>
          </w:p>
        </w:tc>
        <w:tc>
          <w:tcPr>
            <w:tcW w:w="1320" w:type="dxa"/>
          </w:tcPr>
          <w:p w14:paraId="11F44D1C" w14:textId="77777777" w:rsidR="00742E59" w:rsidRPr="00197635" w:rsidRDefault="00742E59" w:rsidP="00742E59">
            <w:pPr>
              <w:pStyle w:val="TableText10"/>
            </w:pPr>
            <w:r w:rsidRPr="00197635">
              <w:t>HVOP</w:t>
            </w:r>
          </w:p>
        </w:tc>
        <w:tc>
          <w:tcPr>
            <w:tcW w:w="1560" w:type="dxa"/>
          </w:tcPr>
          <w:p w14:paraId="643EE6E3" w14:textId="77777777" w:rsidR="00742E59" w:rsidRPr="00197635" w:rsidRDefault="00742E59" w:rsidP="00742E59">
            <w:pPr>
              <w:pStyle w:val="TableText10"/>
            </w:pPr>
            <w:r w:rsidRPr="00197635">
              <w:t>HVINO</w:t>
            </w:r>
          </w:p>
        </w:tc>
        <w:tc>
          <w:tcPr>
            <w:tcW w:w="1200" w:type="dxa"/>
          </w:tcPr>
          <w:p w14:paraId="5C2C89C0" w14:textId="77777777" w:rsidR="00742E59" w:rsidRPr="00197635" w:rsidRDefault="00742E59" w:rsidP="00742E59">
            <w:pPr>
              <w:pStyle w:val="TableText10"/>
            </w:pPr>
            <w:r w:rsidRPr="00197635">
              <w:t>-</w:t>
            </w:r>
          </w:p>
        </w:tc>
      </w:tr>
      <w:tr w:rsidR="00742E59" w:rsidRPr="00197635" w14:paraId="4F5DE1EA" w14:textId="77777777" w:rsidTr="00742E59">
        <w:trPr>
          <w:cantSplit/>
        </w:trPr>
        <w:tc>
          <w:tcPr>
            <w:tcW w:w="1200" w:type="dxa"/>
          </w:tcPr>
          <w:p w14:paraId="1EF5BB26" w14:textId="026CA0A1" w:rsidR="00742E59" w:rsidRPr="00197635" w:rsidRDefault="00742E59" w:rsidP="00881DE8">
            <w:pPr>
              <w:pStyle w:val="TableText10"/>
            </w:pPr>
            <w:r w:rsidRPr="00197635">
              <w:lastRenderedPageBreak/>
              <w:t>27</w:t>
            </w:r>
            <w:r w:rsidR="00FC16BD">
              <w:t>6</w:t>
            </w:r>
          </w:p>
        </w:tc>
        <w:tc>
          <w:tcPr>
            <w:tcW w:w="2400" w:type="dxa"/>
          </w:tcPr>
          <w:p w14:paraId="541968CF" w14:textId="77777777" w:rsidR="00742E59" w:rsidRPr="00197635" w:rsidRDefault="00742E59" w:rsidP="00742E59">
            <w:pPr>
              <w:pStyle w:val="TableText10"/>
            </w:pPr>
            <w:r w:rsidRPr="00197635">
              <w:t>569 (2)</w:t>
            </w:r>
          </w:p>
        </w:tc>
        <w:tc>
          <w:tcPr>
            <w:tcW w:w="3720" w:type="dxa"/>
          </w:tcPr>
          <w:p w14:paraId="6DD6BC64" w14:textId="77777777" w:rsidR="00742E59" w:rsidRPr="00197635" w:rsidRDefault="00742E59" w:rsidP="00742E59">
            <w:pPr>
              <w:pStyle w:val="TableText10"/>
            </w:pPr>
            <w:r w:rsidRPr="00197635">
              <w:rPr>
                <w:lang w:eastAsia="en-AU"/>
              </w:rPr>
              <w:t>power to require production of documents etc generally</w:t>
            </w:r>
          </w:p>
        </w:tc>
        <w:tc>
          <w:tcPr>
            <w:tcW w:w="1320" w:type="dxa"/>
          </w:tcPr>
          <w:p w14:paraId="62063772" w14:textId="77777777" w:rsidR="00742E59" w:rsidRPr="00197635" w:rsidRDefault="00742E59" w:rsidP="00742E59">
            <w:pPr>
              <w:pStyle w:val="TableText10"/>
            </w:pPr>
            <w:r w:rsidRPr="00197635">
              <w:t>HVOP</w:t>
            </w:r>
          </w:p>
        </w:tc>
        <w:tc>
          <w:tcPr>
            <w:tcW w:w="1560" w:type="dxa"/>
          </w:tcPr>
          <w:p w14:paraId="2389F8A4" w14:textId="77777777" w:rsidR="00742E59" w:rsidRPr="00197635" w:rsidRDefault="00742E59" w:rsidP="00742E59">
            <w:pPr>
              <w:pStyle w:val="TableText10"/>
            </w:pPr>
            <w:r w:rsidRPr="00197635">
              <w:t>HVINO</w:t>
            </w:r>
          </w:p>
        </w:tc>
        <w:tc>
          <w:tcPr>
            <w:tcW w:w="1200" w:type="dxa"/>
          </w:tcPr>
          <w:p w14:paraId="7F147873" w14:textId="77777777" w:rsidR="00742E59" w:rsidRPr="00197635" w:rsidRDefault="00742E59" w:rsidP="00742E59">
            <w:pPr>
              <w:pStyle w:val="TableText10"/>
            </w:pPr>
            <w:r w:rsidRPr="00197635">
              <w:t>-</w:t>
            </w:r>
          </w:p>
        </w:tc>
      </w:tr>
      <w:tr w:rsidR="00742E59" w:rsidRPr="00197635" w14:paraId="082CC70A" w14:textId="77777777" w:rsidTr="00742E59">
        <w:trPr>
          <w:cantSplit/>
        </w:trPr>
        <w:tc>
          <w:tcPr>
            <w:tcW w:w="1200" w:type="dxa"/>
          </w:tcPr>
          <w:p w14:paraId="5FB0BDE0" w14:textId="58B62809" w:rsidR="00742E59" w:rsidRPr="00197635" w:rsidRDefault="00742E59" w:rsidP="00881DE8">
            <w:pPr>
              <w:pStyle w:val="TableText10"/>
            </w:pPr>
            <w:r w:rsidRPr="00197635">
              <w:t>27</w:t>
            </w:r>
            <w:r w:rsidR="00FC16BD">
              <w:t>7</w:t>
            </w:r>
          </w:p>
        </w:tc>
        <w:tc>
          <w:tcPr>
            <w:tcW w:w="2400" w:type="dxa"/>
          </w:tcPr>
          <w:p w14:paraId="1A711B7C" w14:textId="77777777" w:rsidR="00742E59" w:rsidRPr="00197635" w:rsidRDefault="00742E59" w:rsidP="00742E59">
            <w:pPr>
              <w:pStyle w:val="TableText10"/>
            </w:pPr>
            <w:r w:rsidRPr="00197635">
              <w:t>569 (7)</w:t>
            </w:r>
          </w:p>
        </w:tc>
        <w:tc>
          <w:tcPr>
            <w:tcW w:w="3720" w:type="dxa"/>
          </w:tcPr>
          <w:p w14:paraId="0038271D" w14:textId="77777777" w:rsidR="00742E59" w:rsidRPr="00197635" w:rsidRDefault="00742E59" w:rsidP="00742E59">
            <w:pPr>
              <w:pStyle w:val="TableText10"/>
            </w:pPr>
            <w:r w:rsidRPr="00197635">
              <w:rPr>
                <w:lang w:eastAsia="en-AU"/>
              </w:rPr>
              <w:t>power to require production of documents etc generally</w:t>
            </w:r>
          </w:p>
        </w:tc>
        <w:tc>
          <w:tcPr>
            <w:tcW w:w="1320" w:type="dxa"/>
          </w:tcPr>
          <w:p w14:paraId="05412675" w14:textId="77777777" w:rsidR="00742E59" w:rsidRPr="00197635" w:rsidRDefault="00742E59" w:rsidP="00742E59">
            <w:pPr>
              <w:pStyle w:val="TableText10"/>
            </w:pPr>
            <w:r w:rsidRPr="00197635">
              <w:t>HVOP</w:t>
            </w:r>
          </w:p>
        </w:tc>
        <w:tc>
          <w:tcPr>
            <w:tcW w:w="1560" w:type="dxa"/>
          </w:tcPr>
          <w:p w14:paraId="2F6CFC58" w14:textId="77777777" w:rsidR="00742E59" w:rsidRPr="00197635" w:rsidRDefault="00742E59" w:rsidP="00742E59">
            <w:pPr>
              <w:pStyle w:val="TableText10"/>
            </w:pPr>
            <w:r w:rsidRPr="00197635">
              <w:t>HVINO</w:t>
            </w:r>
          </w:p>
        </w:tc>
        <w:tc>
          <w:tcPr>
            <w:tcW w:w="1200" w:type="dxa"/>
          </w:tcPr>
          <w:p w14:paraId="031999C5" w14:textId="77777777" w:rsidR="00742E59" w:rsidRPr="00197635" w:rsidRDefault="00742E59" w:rsidP="00742E59">
            <w:pPr>
              <w:pStyle w:val="TableText10"/>
            </w:pPr>
            <w:r w:rsidRPr="00197635">
              <w:t>-</w:t>
            </w:r>
          </w:p>
        </w:tc>
      </w:tr>
      <w:tr w:rsidR="00742E59" w:rsidRPr="00197635" w14:paraId="01E25FEA" w14:textId="77777777" w:rsidTr="00742E59">
        <w:trPr>
          <w:cantSplit/>
        </w:trPr>
        <w:tc>
          <w:tcPr>
            <w:tcW w:w="1200" w:type="dxa"/>
          </w:tcPr>
          <w:p w14:paraId="38DC89C3" w14:textId="13130344" w:rsidR="00742E59" w:rsidRPr="00197635" w:rsidRDefault="00742E59" w:rsidP="00881DE8">
            <w:pPr>
              <w:pStyle w:val="TableText10"/>
            </w:pPr>
            <w:r w:rsidRPr="00197635">
              <w:t>2</w:t>
            </w:r>
            <w:r w:rsidR="00FC16BD">
              <w:t>78</w:t>
            </w:r>
          </w:p>
        </w:tc>
        <w:tc>
          <w:tcPr>
            <w:tcW w:w="2400" w:type="dxa"/>
          </w:tcPr>
          <w:p w14:paraId="7F9DDCB9" w14:textId="77777777" w:rsidR="00742E59" w:rsidRPr="00197635" w:rsidRDefault="00742E59" w:rsidP="00742E59">
            <w:pPr>
              <w:pStyle w:val="TableText10"/>
            </w:pPr>
            <w:r w:rsidRPr="00197635">
              <w:t>570 (3)</w:t>
            </w:r>
          </w:p>
        </w:tc>
        <w:tc>
          <w:tcPr>
            <w:tcW w:w="3720" w:type="dxa"/>
          </w:tcPr>
          <w:p w14:paraId="6629AB2D" w14:textId="77777777" w:rsidR="00742E59" w:rsidRPr="00197635" w:rsidRDefault="00742E59" w:rsidP="00742E59">
            <w:pPr>
              <w:pStyle w:val="TableText10"/>
            </w:pPr>
            <w:r w:rsidRPr="00197635">
              <w:rPr>
                <w:lang w:eastAsia="en-AU"/>
              </w:rPr>
              <w:t>power to require information about heavy vehicles</w:t>
            </w:r>
          </w:p>
        </w:tc>
        <w:tc>
          <w:tcPr>
            <w:tcW w:w="1320" w:type="dxa"/>
          </w:tcPr>
          <w:p w14:paraId="6798D4DB" w14:textId="77777777" w:rsidR="00742E59" w:rsidRPr="00197635" w:rsidRDefault="00742E59" w:rsidP="00742E59">
            <w:pPr>
              <w:pStyle w:val="TableText10"/>
            </w:pPr>
            <w:r w:rsidRPr="00197635">
              <w:t>HVOP</w:t>
            </w:r>
          </w:p>
        </w:tc>
        <w:tc>
          <w:tcPr>
            <w:tcW w:w="1560" w:type="dxa"/>
          </w:tcPr>
          <w:p w14:paraId="6D2ACAE5" w14:textId="77777777" w:rsidR="00742E59" w:rsidRPr="00197635" w:rsidRDefault="00742E59" w:rsidP="00742E59">
            <w:pPr>
              <w:pStyle w:val="TableText10"/>
            </w:pPr>
            <w:r w:rsidRPr="00197635">
              <w:t>-</w:t>
            </w:r>
          </w:p>
        </w:tc>
        <w:tc>
          <w:tcPr>
            <w:tcW w:w="1200" w:type="dxa"/>
          </w:tcPr>
          <w:p w14:paraId="1DB69E44" w14:textId="77777777" w:rsidR="00742E59" w:rsidRPr="00197635" w:rsidRDefault="00742E59" w:rsidP="00742E59">
            <w:pPr>
              <w:pStyle w:val="TableText10"/>
            </w:pPr>
            <w:r w:rsidRPr="00197635">
              <w:t>-</w:t>
            </w:r>
          </w:p>
        </w:tc>
      </w:tr>
      <w:tr w:rsidR="00742E59" w:rsidRPr="00197635" w14:paraId="46089F29" w14:textId="77777777" w:rsidTr="00742E59">
        <w:trPr>
          <w:cantSplit/>
        </w:trPr>
        <w:tc>
          <w:tcPr>
            <w:tcW w:w="1200" w:type="dxa"/>
          </w:tcPr>
          <w:p w14:paraId="648632E0" w14:textId="1A6925F0" w:rsidR="00742E59" w:rsidRPr="00197635" w:rsidRDefault="00742E59" w:rsidP="00881DE8">
            <w:pPr>
              <w:pStyle w:val="TableText10"/>
            </w:pPr>
            <w:r w:rsidRPr="00197635">
              <w:t>2</w:t>
            </w:r>
            <w:r w:rsidR="00FC16BD">
              <w:t>79</w:t>
            </w:r>
          </w:p>
        </w:tc>
        <w:tc>
          <w:tcPr>
            <w:tcW w:w="2400" w:type="dxa"/>
          </w:tcPr>
          <w:p w14:paraId="0B5AB54A" w14:textId="77777777" w:rsidR="00742E59" w:rsidRPr="00197635" w:rsidRDefault="00742E59" w:rsidP="00742E59">
            <w:pPr>
              <w:pStyle w:val="TableText10"/>
            </w:pPr>
            <w:r w:rsidRPr="00197635">
              <w:t>570A (5)</w:t>
            </w:r>
          </w:p>
        </w:tc>
        <w:tc>
          <w:tcPr>
            <w:tcW w:w="3720" w:type="dxa"/>
          </w:tcPr>
          <w:p w14:paraId="31E9904E" w14:textId="77777777" w:rsidR="00742E59" w:rsidRPr="00197635" w:rsidRDefault="00742E59" w:rsidP="00742E59">
            <w:pPr>
              <w:pStyle w:val="TableText10"/>
            </w:pPr>
            <w:r w:rsidRPr="00197635">
              <w:rPr>
                <w:lang w:eastAsia="en-AU"/>
              </w:rPr>
              <w:t>requiring information</w:t>
            </w:r>
          </w:p>
        </w:tc>
        <w:tc>
          <w:tcPr>
            <w:tcW w:w="1320" w:type="dxa"/>
          </w:tcPr>
          <w:p w14:paraId="6851D18E" w14:textId="77777777" w:rsidR="00742E59" w:rsidRPr="00197635" w:rsidRDefault="00742E59" w:rsidP="00742E59">
            <w:pPr>
              <w:pStyle w:val="TableText10"/>
            </w:pPr>
            <w:r w:rsidRPr="00197635">
              <w:t>HVOP</w:t>
            </w:r>
          </w:p>
        </w:tc>
        <w:tc>
          <w:tcPr>
            <w:tcW w:w="1560" w:type="dxa"/>
          </w:tcPr>
          <w:p w14:paraId="25E130E5" w14:textId="77777777" w:rsidR="00742E59" w:rsidRPr="00197635" w:rsidRDefault="00742E59" w:rsidP="00742E59">
            <w:pPr>
              <w:pStyle w:val="TableText10"/>
            </w:pPr>
            <w:r w:rsidRPr="00197635">
              <w:t>-</w:t>
            </w:r>
          </w:p>
        </w:tc>
        <w:tc>
          <w:tcPr>
            <w:tcW w:w="1200" w:type="dxa"/>
          </w:tcPr>
          <w:p w14:paraId="4B1D81C7" w14:textId="77777777" w:rsidR="00742E59" w:rsidRPr="00197635" w:rsidRDefault="00742E59" w:rsidP="00742E59">
            <w:pPr>
              <w:pStyle w:val="TableText10"/>
            </w:pPr>
            <w:r w:rsidRPr="00197635">
              <w:t>-</w:t>
            </w:r>
          </w:p>
        </w:tc>
      </w:tr>
      <w:tr w:rsidR="00742E59" w:rsidRPr="00197635" w14:paraId="71F582A9" w14:textId="77777777" w:rsidTr="00742E59">
        <w:trPr>
          <w:cantSplit/>
        </w:trPr>
        <w:tc>
          <w:tcPr>
            <w:tcW w:w="1200" w:type="dxa"/>
          </w:tcPr>
          <w:p w14:paraId="53CEC900" w14:textId="7E9F9A3F" w:rsidR="00742E59" w:rsidRPr="00197635" w:rsidRDefault="00742E59" w:rsidP="00881DE8">
            <w:pPr>
              <w:pStyle w:val="TableText10"/>
            </w:pPr>
            <w:r w:rsidRPr="00197635">
              <w:t>28</w:t>
            </w:r>
            <w:r w:rsidR="00FC16BD">
              <w:t>0</w:t>
            </w:r>
          </w:p>
        </w:tc>
        <w:tc>
          <w:tcPr>
            <w:tcW w:w="2400" w:type="dxa"/>
          </w:tcPr>
          <w:p w14:paraId="3F01EE6D" w14:textId="77777777" w:rsidR="00742E59" w:rsidRPr="00197635" w:rsidRDefault="00742E59" w:rsidP="00742E59">
            <w:pPr>
              <w:pStyle w:val="TableText10"/>
            </w:pPr>
            <w:r w:rsidRPr="00197635">
              <w:t>573 (1)</w:t>
            </w:r>
          </w:p>
        </w:tc>
        <w:tc>
          <w:tcPr>
            <w:tcW w:w="3720" w:type="dxa"/>
          </w:tcPr>
          <w:p w14:paraId="482494E1" w14:textId="77777777" w:rsidR="00742E59" w:rsidRPr="00197635" w:rsidRDefault="00742E59" w:rsidP="00742E59">
            <w:pPr>
              <w:pStyle w:val="TableText10"/>
            </w:pPr>
            <w:r w:rsidRPr="00197635">
              <w:rPr>
                <w:lang w:eastAsia="en-AU"/>
              </w:rPr>
              <w:t>contravention of improvement notice</w:t>
            </w:r>
          </w:p>
        </w:tc>
        <w:tc>
          <w:tcPr>
            <w:tcW w:w="1320" w:type="dxa"/>
          </w:tcPr>
          <w:p w14:paraId="3E7047F1" w14:textId="77777777" w:rsidR="00742E59" w:rsidRPr="00197635" w:rsidRDefault="00742E59" w:rsidP="00742E59">
            <w:pPr>
              <w:pStyle w:val="TableText10"/>
            </w:pPr>
            <w:r w:rsidRPr="00197635">
              <w:t>HVOP</w:t>
            </w:r>
          </w:p>
        </w:tc>
        <w:tc>
          <w:tcPr>
            <w:tcW w:w="1560" w:type="dxa"/>
          </w:tcPr>
          <w:p w14:paraId="7484B7F9" w14:textId="77777777" w:rsidR="00742E59" w:rsidRPr="00197635" w:rsidRDefault="00742E59" w:rsidP="00742E59">
            <w:pPr>
              <w:pStyle w:val="TableText10"/>
            </w:pPr>
            <w:r w:rsidRPr="00197635">
              <w:t>-</w:t>
            </w:r>
          </w:p>
        </w:tc>
        <w:tc>
          <w:tcPr>
            <w:tcW w:w="1200" w:type="dxa"/>
          </w:tcPr>
          <w:p w14:paraId="2292B9FA" w14:textId="77777777" w:rsidR="00742E59" w:rsidRPr="00197635" w:rsidRDefault="00742E59" w:rsidP="00742E59">
            <w:pPr>
              <w:pStyle w:val="TableText10"/>
            </w:pPr>
            <w:r w:rsidRPr="00197635">
              <w:t>-</w:t>
            </w:r>
          </w:p>
        </w:tc>
      </w:tr>
      <w:tr w:rsidR="00742E59" w:rsidRPr="00197635" w14:paraId="165A7750" w14:textId="77777777" w:rsidTr="00742E59">
        <w:trPr>
          <w:cantSplit/>
        </w:trPr>
        <w:tc>
          <w:tcPr>
            <w:tcW w:w="1200" w:type="dxa"/>
          </w:tcPr>
          <w:p w14:paraId="72A27B3D" w14:textId="2FCC024D" w:rsidR="00742E59" w:rsidRPr="00197635" w:rsidRDefault="00742E59" w:rsidP="00881DE8">
            <w:pPr>
              <w:pStyle w:val="TableText10"/>
            </w:pPr>
            <w:r w:rsidRPr="00197635">
              <w:t>28</w:t>
            </w:r>
            <w:r w:rsidR="00FC16BD">
              <w:t>1</w:t>
            </w:r>
          </w:p>
        </w:tc>
        <w:tc>
          <w:tcPr>
            <w:tcW w:w="2400" w:type="dxa"/>
          </w:tcPr>
          <w:p w14:paraId="5E5EB816" w14:textId="77777777" w:rsidR="00742E59" w:rsidRPr="00197635" w:rsidRDefault="00742E59" w:rsidP="00742E59">
            <w:pPr>
              <w:pStyle w:val="TableText10"/>
            </w:pPr>
            <w:r w:rsidRPr="00197635">
              <w:t>576C</w:t>
            </w:r>
          </w:p>
        </w:tc>
        <w:tc>
          <w:tcPr>
            <w:tcW w:w="3720" w:type="dxa"/>
          </w:tcPr>
          <w:p w14:paraId="72C9179B" w14:textId="77777777" w:rsidR="00742E59" w:rsidRPr="00197635" w:rsidRDefault="00742E59" w:rsidP="00742E59">
            <w:pPr>
              <w:pStyle w:val="TableText10"/>
            </w:pPr>
            <w:r w:rsidRPr="00197635">
              <w:rPr>
                <w:lang w:eastAsia="en-AU"/>
              </w:rPr>
              <w:t>compliance with prohibition notice</w:t>
            </w:r>
          </w:p>
        </w:tc>
        <w:tc>
          <w:tcPr>
            <w:tcW w:w="1320" w:type="dxa"/>
          </w:tcPr>
          <w:p w14:paraId="279B7991" w14:textId="77777777" w:rsidR="00742E59" w:rsidRPr="00197635" w:rsidRDefault="00742E59" w:rsidP="00742E59">
            <w:pPr>
              <w:pStyle w:val="TableText10"/>
            </w:pPr>
            <w:r w:rsidRPr="00197635">
              <w:t>HVOP</w:t>
            </w:r>
          </w:p>
        </w:tc>
        <w:tc>
          <w:tcPr>
            <w:tcW w:w="1560" w:type="dxa"/>
          </w:tcPr>
          <w:p w14:paraId="129364A7" w14:textId="77777777" w:rsidR="00742E59" w:rsidRPr="00197635" w:rsidRDefault="00742E59" w:rsidP="00742E59">
            <w:pPr>
              <w:pStyle w:val="TableText10"/>
            </w:pPr>
            <w:r w:rsidRPr="00197635">
              <w:t>-</w:t>
            </w:r>
          </w:p>
        </w:tc>
        <w:tc>
          <w:tcPr>
            <w:tcW w:w="1200" w:type="dxa"/>
          </w:tcPr>
          <w:p w14:paraId="3B891E41" w14:textId="77777777" w:rsidR="00742E59" w:rsidRPr="00197635" w:rsidRDefault="00742E59" w:rsidP="00742E59">
            <w:pPr>
              <w:pStyle w:val="TableText10"/>
            </w:pPr>
            <w:r w:rsidRPr="00197635">
              <w:t>-</w:t>
            </w:r>
          </w:p>
        </w:tc>
      </w:tr>
      <w:tr w:rsidR="00742E59" w:rsidRPr="00197635" w14:paraId="5F0DE03A" w14:textId="77777777" w:rsidTr="00742E59">
        <w:trPr>
          <w:cantSplit/>
        </w:trPr>
        <w:tc>
          <w:tcPr>
            <w:tcW w:w="1200" w:type="dxa"/>
          </w:tcPr>
          <w:p w14:paraId="279FE76B" w14:textId="7E450B6F" w:rsidR="00742E59" w:rsidRPr="00197635" w:rsidRDefault="00742E59" w:rsidP="00881DE8">
            <w:pPr>
              <w:pStyle w:val="TableText10"/>
            </w:pPr>
            <w:r w:rsidRPr="00197635">
              <w:t>28</w:t>
            </w:r>
            <w:r w:rsidR="00FC16BD">
              <w:t>2</w:t>
            </w:r>
          </w:p>
        </w:tc>
        <w:tc>
          <w:tcPr>
            <w:tcW w:w="2400" w:type="dxa"/>
          </w:tcPr>
          <w:p w14:paraId="3C7DC5EB" w14:textId="77777777" w:rsidR="00742E59" w:rsidRPr="00197635" w:rsidRDefault="00742E59" w:rsidP="00742E59">
            <w:pPr>
              <w:pStyle w:val="TableText10"/>
            </w:pPr>
            <w:r w:rsidRPr="00197635">
              <w:t>577 (4)</w:t>
            </w:r>
          </w:p>
        </w:tc>
        <w:tc>
          <w:tcPr>
            <w:tcW w:w="3720" w:type="dxa"/>
          </w:tcPr>
          <w:p w14:paraId="401E9E3D" w14:textId="77777777" w:rsidR="00742E59" w:rsidRPr="00197635" w:rsidRDefault="00742E59" w:rsidP="00742E59">
            <w:pPr>
              <w:pStyle w:val="TableText10"/>
            </w:pPr>
            <w:r w:rsidRPr="00197635">
              <w:rPr>
                <w:lang w:eastAsia="en-AU"/>
              </w:rPr>
              <w:t>power to require reasonable help</w:t>
            </w:r>
          </w:p>
        </w:tc>
        <w:tc>
          <w:tcPr>
            <w:tcW w:w="1320" w:type="dxa"/>
          </w:tcPr>
          <w:p w14:paraId="71A96A24" w14:textId="77777777" w:rsidR="00742E59" w:rsidRPr="00197635" w:rsidRDefault="00742E59" w:rsidP="00742E59">
            <w:pPr>
              <w:pStyle w:val="TableText10"/>
            </w:pPr>
            <w:r w:rsidRPr="00197635">
              <w:t>HVOP</w:t>
            </w:r>
          </w:p>
        </w:tc>
        <w:tc>
          <w:tcPr>
            <w:tcW w:w="1560" w:type="dxa"/>
          </w:tcPr>
          <w:p w14:paraId="0B59DB12" w14:textId="77777777" w:rsidR="00742E59" w:rsidRPr="00197635" w:rsidRDefault="00742E59" w:rsidP="00742E59">
            <w:pPr>
              <w:pStyle w:val="TableText10"/>
            </w:pPr>
            <w:r w:rsidRPr="00197635">
              <w:t>-</w:t>
            </w:r>
          </w:p>
        </w:tc>
        <w:tc>
          <w:tcPr>
            <w:tcW w:w="1200" w:type="dxa"/>
          </w:tcPr>
          <w:p w14:paraId="1135FBE9" w14:textId="77777777" w:rsidR="00742E59" w:rsidRPr="00197635" w:rsidRDefault="00742E59" w:rsidP="00742E59">
            <w:pPr>
              <w:pStyle w:val="TableText10"/>
            </w:pPr>
            <w:r w:rsidRPr="00197635">
              <w:t>-</w:t>
            </w:r>
          </w:p>
        </w:tc>
      </w:tr>
      <w:tr w:rsidR="00742E59" w:rsidRPr="00197635" w14:paraId="337EB136" w14:textId="77777777" w:rsidTr="00742E59">
        <w:trPr>
          <w:cantSplit/>
        </w:trPr>
        <w:tc>
          <w:tcPr>
            <w:tcW w:w="1200" w:type="dxa"/>
          </w:tcPr>
          <w:p w14:paraId="325FEEF5" w14:textId="128E4E8B" w:rsidR="00742E59" w:rsidRPr="00197635" w:rsidRDefault="00742E59" w:rsidP="00881DE8">
            <w:pPr>
              <w:pStyle w:val="TableText10"/>
            </w:pPr>
            <w:r w:rsidRPr="00197635">
              <w:t>28</w:t>
            </w:r>
            <w:r w:rsidR="00FC16BD">
              <w:t>3</w:t>
            </w:r>
          </w:p>
        </w:tc>
        <w:tc>
          <w:tcPr>
            <w:tcW w:w="2400" w:type="dxa"/>
          </w:tcPr>
          <w:p w14:paraId="255EF756" w14:textId="77777777" w:rsidR="00742E59" w:rsidRPr="00197635" w:rsidRDefault="00742E59" w:rsidP="00742E59">
            <w:pPr>
              <w:pStyle w:val="TableText10"/>
            </w:pPr>
            <w:r w:rsidRPr="00197635">
              <w:t>584 (1)</w:t>
            </w:r>
          </w:p>
        </w:tc>
        <w:tc>
          <w:tcPr>
            <w:tcW w:w="3720" w:type="dxa"/>
          </w:tcPr>
          <w:p w14:paraId="474358E9" w14:textId="77777777" w:rsidR="00742E59" w:rsidRPr="00197635" w:rsidRDefault="00742E59" w:rsidP="00742E59">
            <w:pPr>
              <w:pStyle w:val="TableText10"/>
            </w:pPr>
            <w:r w:rsidRPr="00197635">
              <w:rPr>
                <w:lang w:eastAsia="en-AU"/>
              </w:rPr>
              <w:t>obstructing authorised officer</w:t>
            </w:r>
          </w:p>
        </w:tc>
        <w:tc>
          <w:tcPr>
            <w:tcW w:w="1320" w:type="dxa"/>
          </w:tcPr>
          <w:p w14:paraId="7DB6C519" w14:textId="77777777" w:rsidR="00742E59" w:rsidRPr="00197635" w:rsidRDefault="00742E59" w:rsidP="00742E59">
            <w:pPr>
              <w:pStyle w:val="TableText10"/>
            </w:pPr>
            <w:r w:rsidRPr="00197635">
              <w:t>HVOP</w:t>
            </w:r>
          </w:p>
        </w:tc>
        <w:tc>
          <w:tcPr>
            <w:tcW w:w="1560" w:type="dxa"/>
          </w:tcPr>
          <w:p w14:paraId="67B443D8" w14:textId="77777777" w:rsidR="00742E59" w:rsidRPr="00197635" w:rsidRDefault="00742E59" w:rsidP="00742E59">
            <w:pPr>
              <w:pStyle w:val="TableText10"/>
            </w:pPr>
            <w:r w:rsidRPr="00197635">
              <w:t>-</w:t>
            </w:r>
          </w:p>
        </w:tc>
        <w:tc>
          <w:tcPr>
            <w:tcW w:w="1200" w:type="dxa"/>
          </w:tcPr>
          <w:p w14:paraId="099BA7BD" w14:textId="77777777" w:rsidR="00742E59" w:rsidRPr="00197635" w:rsidRDefault="00742E59" w:rsidP="00742E59">
            <w:pPr>
              <w:pStyle w:val="TableText10"/>
            </w:pPr>
            <w:r w:rsidRPr="00197635">
              <w:t>-</w:t>
            </w:r>
          </w:p>
        </w:tc>
      </w:tr>
      <w:tr w:rsidR="00742E59" w:rsidRPr="00197635" w14:paraId="238E2F34" w14:textId="77777777" w:rsidTr="00742E59">
        <w:trPr>
          <w:cantSplit/>
        </w:trPr>
        <w:tc>
          <w:tcPr>
            <w:tcW w:w="1200" w:type="dxa"/>
          </w:tcPr>
          <w:p w14:paraId="1E613D42" w14:textId="78D6B70B" w:rsidR="00742E59" w:rsidRPr="00197635" w:rsidRDefault="00742E59" w:rsidP="00881DE8">
            <w:pPr>
              <w:pStyle w:val="TableText10"/>
            </w:pPr>
            <w:r w:rsidRPr="00197635">
              <w:t>28</w:t>
            </w:r>
            <w:r w:rsidR="00FC16BD">
              <w:t>4</w:t>
            </w:r>
          </w:p>
        </w:tc>
        <w:tc>
          <w:tcPr>
            <w:tcW w:w="2400" w:type="dxa"/>
          </w:tcPr>
          <w:p w14:paraId="1377E23F" w14:textId="77777777" w:rsidR="00742E59" w:rsidRPr="00197635" w:rsidRDefault="00742E59" w:rsidP="00742E59">
            <w:pPr>
              <w:pStyle w:val="TableText10"/>
            </w:pPr>
            <w:r w:rsidRPr="00197635">
              <w:t>585</w:t>
            </w:r>
          </w:p>
        </w:tc>
        <w:tc>
          <w:tcPr>
            <w:tcW w:w="3720" w:type="dxa"/>
          </w:tcPr>
          <w:p w14:paraId="792F597C" w14:textId="77777777" w:rsidR="00742E59" w:rsidRPr="00197635" w:rsidRDefault="00742E59" w:rsidP="00742E59">
            <w:pPr>
              <w:pStyle w:val="TableText10"/>
            </w:pPr>
            <w:r w:rsidRPr="00197635">
              <w:rPr>
                <w:lang w:eastAsia="en-AU"/>
              </w:rPr>
              <w:t>impersonating authorised officer</w:t>
            </w:r>
          </w:p>
        </w:tc>
        <w:tc>
          <w:tcPr>
            <w:tcW w:w="1320" w:type="dxa"/>
          </w:tcPr>
          <w:p w14:paraId="2888D8A5" w14:textId="77777777" w:rsidR="00742E59" w:rsidRPr="00197635" w:rsidRDefault="00742E59" w:rsidP="00742E59">
            <w:pPr>
              <w:pStyle w:val="TableText10"/>
            </w:pPr>
            <w:r w:rsidRPr="00197635">
              <w:t>HVOP</w:t>
            </w:r>
          </w:p>
        </w:tc>
        <w:tc>
          <w:tcPr>
            <w:tcW w:w="1560" w:type="dxa"/>
          </w:tcPr>
          <w:p w14:paraId="24EBE951" w14:textId="77777777" w:rsidR="00742E59" w:rsidRPr="00197635" w:rsidRDefault="00742E59" w:rsidP="00742E59">
            <w:pPr>
              <w:pStyle w:val="TableText10"/>
            </w:pPr>
            <w:r w:rsidRPr="00197635">
              <w:t>-</w:t>
            </w:r>
          </w:p>
        </w:tc>
        <w:tc>
          <w:tcPr>
            <w:tcW w:w="1200" w:type="dxa"/>
          </w:tcPr>
          <w:p w14:paraId="096284D2" w14:textId="77777777" w:rsidR="00742E59" w:rsidRPr="00197635" w:rsidRDefault="00742E59" w:rsidP="00742E59">
            <w:pPr>
              <w:pStyle w:val="TableText10"/>
            </w:pPr>
            <w:r w:rsidRPr="00197635">
              <w:t>-</w:t>
            </w:r>
          </w:p>
        </w:tc>
      </w:tr>
      <w:tr w:rsidR="00742E59" w:rsidRPr="00197635" w14:paraId="539C0B0C" w14:textId="77777777" w:rsidTr="00742E59">
        <w:trPr>
          <w:cantSplit/>
        </w:trPr>
        <w:tc>
          <w:tcPr>
            <w:tcW w:w="1200" w:type="dxa"/>
          </w:tcPr>
          <w:p w14:paraId="20B5993C" w14:textId="58FFD842" w:rsidR="00742E59" w:rsidRPr="00197635" w:rsidRDefault="00742E59" w:rsidP="00881DE8">
            <w:pPr>
              <w:pStyle w:val="TableText10"/>
            </w:pPr>
            <w:r w:rsidRPr="00197635">
              <w:lastRenderedPageBreak/>
              <w:t>28</w:t>
            </w:r>
            <w:r w:rsidR="00FC16BD">
              <w:t>5</w:t>
            </w:r>
          </w:p>
        </w:tc>
        <w:tc>
          <w:tcPr>
            <w:tcW w:w="2400" w:type="dxa"/>
          </w:tcPr>
          <w:p w14:paraId="71C4673D" w14:textId="77777777" w:rsidR="00742E59" w:rsidRPr="00197635" w:rsidRDefault="00742E59" w:rsidP="00742E59">
            <w:pPr>
              <w:pStyle w:val="TableText10"/>
            </w:pPr>
            <w:r w:rsidRPr="00197635">
              <w:t>590B (2)</w:t>
            </w:r>
          </w:p>
        </w:tc>
        <w:tc>
          <w:tcPr>
            <w:tcW w:w="3720" w:type="dxa"/>
          </w:tcPr>
          <w:p w14:paraId="16B98433" w14:textId="77777777" w:rsidR="00742E59" w:rsidRPr="00197635" w:rsidRDefault="00742E59" w:rsidP="00742E59">
            <w:pPr>
              <w:pStyle w:val="TableText10"/>
            </w:pPr>
            <w:r w:rsidRPr="00197635">
              <w:rPr>
                <w:lang w:eastAsia="en-AU"/>
              </w:rPr>
              <w:t>effect of undertaking</w:t>
            </w:r>
          </w:p>
        </w:tc>
        <w:tc>
          <w:tcPr>
            <w:tcW w:w="1320" w:type="dxa"/>
          </w:tcPr>
          <w:p w14:paraId="661167E0" w14:textId="77777777" w:rsidR="00742E59" w:rsidRPr="00197635" w:rsidRDefault="00742E59" w:rsidP="00742E59">
            <w:pPr>
              <w:pStyle w:val="TableText10"/>
            </w:pPr>
            <w:r w:rsidRPr="00197635">
              <w:t>HVOP</w:t>
            </w:r>
          </w:p>
        </w:tc>
        <w:tc>
          <w:tcPr>
            <w:tcW w:w="1560" w:type="dxa"/>
          </w:tcPr>
          <w:p w14:paraId="44CAE3ED" w14:textId="77777777" w:rsidR="00742E59" w:rsidRPr="00197635" w:rsidRDefault="00742E59" w:rsidP="00742E59">
            <w:pPr>
              <w:pStyle w:val="TableText10"/>
            </w:pPr>
            <w:r w:rsidRPr="00197635">
              <w:t>-</w:t>
            </w:r>
          </w:p>
        </w:tc>
        <w:tc>
          <w:tcPr>
            <w:tcW w:w="1200" w:type="dxa"/>
          </w:tcPr>
          <w:p w14:paraId="3696D5FD" w14:textId="77777777" w:rsidR="00742E59" w:rsidRPr="00197635" w:rsidRDefault="00742E59" w:rsidP="00742E59">
            <w:pPr>
              <w:pStyle w:val="TableText10"/>
            </w:pPr>
            <w:r w:rsidRPr="00197635">
              <w:t>-</w:t>
            </w:r>
          </w:p>
        </w:tc>
      </w:tr>
      <w:tr w:rsidR="00742E59" w:rsidRPr="00197635" w14:paraId="7315C087" w14:textId="77777777" w:rsidTr="00742E59">
        <w:trPr>
          <w:cantSplit/>
        </w:trPr>
        <w:tc>
          <w:tcPr>
            <w:tcW w:w="1200" w:type="dxa"/>
          </w:tcPr>
          <w:p w14:paraId="2460B7C8" w14:textId="33A666D5" w:rsidR="00742E59" w:rsidRPr="00197635" w:rsidRDefault="00742E59" w:rsidP="00881DE8">
            <w:pPr>
              <w:pStyle w:val="TableText10"/>
            </w:pPr>
            <w:r w:rsidRPr="00197635">
              <w:t>28</w:t>
            </w:r>
            <w:r w:rsidR="00FC16BD">
              <w:t>6</w:t>
            </w:r>
          </w:p>
        </w:tc>
        <w:tc>
          <w:tcPr>
            <w:tcW w:w="2400" w:type="dxa"/>
          </w:tcPr>
          <w:p w14:paraId="2D774721" w14:textId="77777777" w:rsidR="00742E59" w:rsidRPr="00197635" w:rsidRDefault="00742E59" w:rsidP="00742E59">
            <w:pPr>
              <w:pStyle w:val="TableText10"/>
            </w:pPr>
            <w:r w:rsidRPr="00197635">
              <w:t>604</w:t>
            </w:r>
          </w:p>
        </w:tc>
        <w:tc>
          <w:tcPr>
            <w:tcW w:w="3720" w:type="dxa"/>
          </w:tcPr>
          <w:p w14:paraId="53F07DCD" w14:textId="77777777" w:rsidR="00742E59" w:rsidRPr="00197635" w:rsidRDefault="00742E59" w:rsidP="00742E59">
            <w:pPr>
              <w:pStyle w:val="TableText10"/>
            </w:pPr>
            <w:r w:rsidRPr="00197635">
              <w:rPr>
                <w:lang w:eastAsia="en-AU"/>
              </w:rPr>
              <w:t>contravention of supervisory intervention order</w:t>
            </w:r>
          </w:p>
        </w:tc>
        <w:tc>
          <w:tcPr>
            <w:tcW w:w="1320" w:type="dxa"/>
          </w:tcPr>
          <w:p w14:paraId="4C16FFE2" w14:textId="77777777" w:rsidR="00742E59" w:rsidRPr="00197635" w:rsidRDefault="00742E59" w:rsidP="00742E59">
            <w:pPr>
              <w:pStyle w:val="TableText10"/>
            </w:pPr>
            <w:r w:rsidRPr="00197635">
              <w:t>HVOP</w:t>
            </w:r>
          </w:p>
        </w:tc>
        <w:tc>
          <w:tcPr>
            <w:tcW w:w="1560" w:type="dxa"/>
          </w:tcPr>
          <w:p w14:paraId="296355D9" w14:textId="77777777" w:rsidR="00742E59" w:rsidRPr="00197635" w:rsidRDefault="00742E59" w:rsidP="00742E59">
            <w:pPr>
              <w:pStyle w:val="TableText10"/>
            </w:pPr>
            <w:r w:rsidRPr="00197635">
              <w:t>-</w:t>
            </w:r>
          </w:p>
        </w:tc>
        <w:tc>
          <w:tcPr>
            <w:tcW w:w="1200" w:type="dxa"/>
          </w:tcPr>
          <w:p w14:paraId="62E12A04" w14:textId="77777777" w:rsidR="00742E59" w:rsidRPr="00197635" w:rsidRDefault="00742E59" w:rsidP="00742E59">
            <w:pPr>
              <w:pStyle w:val="TableText10"/>
            </w:pPr>
            <w:r w:rsidRPr="00197635">
              <w:t>-</w:t>
            </w:r>
          </w:p>
        </w:tc>
      </w:tr>
      <w:tr w:rsidR="00742E59" w:rsidRPr="00197635" w14:paraId="0F9FEDEB" w14:textId="77777777" w:rsidTr="00742E59">
        <w:trPr>
          <w:cantSplit/>
        </w:trPr>
        <w:tc>
          <w:tcPr>
            <w:tcW w:w="1200" w:type="dxa"/>
          </w:tcPr>
          <w:p w14:paraId="2487FC85" w14:textId="0300EF59" w:rsidR="00742E59" w:rsidRPr="00197635" w:rsidRDefault="00742E59" w:rsidP="00881DE8">
            <w:pPr>
              <w:pStyle w:val="TableText10"/>
            </w:pPr>
            <w:r w:rsidRPr="00197635">
              <w:t>28</w:t>
            </w:r>
            <w:r w:rsidR="00FC16BD">
              <w:t>7</w:t>
            </w:r>
          </w:p>
        </w:tc>
        <w:tc>
          <w:tcPr>
            <w:tcW w:w="2400" w:type="dxa"/>
          </w:tcPr>
          <w:p w14:paraId="0FEF4F5D" w14:textId="77777777" w:rsidR="00742E59" w:rsidRPr="00197635" w:rsidRDefault="00742E59" w:rsidP="00742E59">
            <w:pPr>
              <w:pStyle w:val="TableText10"/>
            </w:pPr>
            <w:r w:rsidRPr="00197635">
              <w:t>610</w:t>
            </w:r>
          </w:p>
        </w:tc>
        <w:tc>
          <w:tcPr>
            <w:tcW w:w="3720" w:type="dxa"/>
          </w:tcPr>
          <w:p w14:paraId="6AC45C7A" w14:textId="77777777" w:rsidR="00742E59" w:rsidRPr="00197635" w:rsidRDefault="00742E59" w:rsidP="00742E59">
            <w:pPr>
              <w:pStyle w:val="TableText10"/>
            </w:pPr>
            <w:r w:rsidRPr="00197635">
              <w:rPr>
                <w:lang w:eastAsia="en-AU"/>
              </w:rPr>
              <w:t>contravention of prohibition order</w:t>
            </w:r>
          </w:p>
        </w:tc>
        <w:tc>
          <w:tcPr>
            <w:tcW w:w="1320" w:type="dxa"/>
          </w:tcPr>
          <w:p w14:paraId="0A1CAF48" w14:textId="77777777" w:rsidR="00742E59" w:rsidRPr="00197635" w:rsidRDefault="00742E59" w:rsidP="00742E59">
            <w:pPr>
              <w:pStyle w:val="TableText10"/>
            </w:pPr>
            <w:r w:rsidRPr="00197635">
              <w:t>HVOP</w:t>
            </w:r>
          </w:p>
        </w:tc>
        <w:tc>
          <w:tcPr>
            <w:tcW w:w="1560" w:type="dxa"/>
          </w:tcPr>
          <w:p w14:paraId="097D137C" w14:textId="77777777" w:rsidR="00742E59" w:rsidRPr="00197635" w:rsidRDefault="00742E59" w:rsidP="00742E59">
            <w:pPr>
              <w:pStyle w:val="TableText10"/>
            </w:pPr>
            <w:r w:rsidRPr="00197635">
              <w:t>-</w:t>
            </w:r>
          </w:p>
        </w:tc>
        <w:tc>
          <w:tcPr>
            <w:tcW w:w="1200" w:type="dxa"/>
          </w:tcPr>
          <w:p w14:paraId="1E61239D" w14:textId="77777777" w:rsidR="00742E59" w:rsidRPr="00197635" w:rsidRDefault="00742E59" w:rsidP="00742E59">
            <w:pPr>
              <w:pStyle w:val="TableText10"/>
            </w:pPr>
            <w:r w:rsidRPr="00197635">
              <w:t>-</w:t>
            </w:r>
          </w:p>
        </w:tc>
      </w:tr>
      <w:tr w:rsidR="00742E59" w:rsidRPr="00197635" w14:paraId="2725FDD8" w14:textId="77777777" w:rsidTr="00742E59">
        <w:trPr>
          <w:cantSplit/>
        </w:trPr>
        <w:tc>
          <w:tcPr>
            <w:tcW w:w="1200" w:type="dxa"/>
          </w:tcPr>
          <w:p w14:paraId="05770679" w14:textId="103A05ED" w:rsidR="00742E59" w:rsidRPr="00197635" w:rsidRDefault="00742E59" w:rsidP="00881DE8">
            <w:pPr>
              <w:pStyle w:val="TableText10"/>
            </w:pPr>
            <w:r w:rsidRPr="00197635">
              <w:t>2</w:t>
            </w:r>
            <w:r w:rsidR="00FC16BD">
              <w:t>88</w:t>
            </w:r>
          </w:p>
        </w:tc>
        <w:tc>
          <w:tcPr>
            <w:tcW w:w="2400" w:type="dxa"/>
          </w:tcPr>
          <w:p w14:paraId="424008FA" w14:textId="77777777" w:rsidR="00742E59" w:rsidRPr="00197635" w:rsidRDefault="00742E59" w:rsidP="00742E59">
            <w:pPr>
              <w:pStyle w:val="TableText10"/>
            </w:pPr>
            <w:r w:rsidRPr="00197635">
              <w:t>636 (1)</w:t>
            </w:r>
          </w:p>
        </w:tc>
        <w:tc>
          <w:tcPr>
            <w:tcW w:w="3720" w:type="dxa"/>
          </w:tcPr>
          <w:p w14:paraId="2DA5416D" w14:textId="77777777" w:rsidR="00742E59" w:rsidRPr="00197635" w:rsidRDefault="00742E59" w:rsidP="00742E59">
            <w:pPr>
              <w:pStyle w:val="TableText10"/>
            </w:pPr>
            <w:r w:rsidRPr="00197635">
              <w:rPr>
                <w:lang w:eastAsia="en-AU"/>
              </w:rPr>
              <w:t>liability of executive officers of corporation</w:t>
            </w:r>
          </w:p>
        </w:tc>
        <w:tc>
          <w:tcPr>
            <w:tcW w:w="1320" w:type="dxa"/>
          </w:tcPr>
          <w:p w14:paraId="37CBCDF0" w14:textId="77777777" w:rsidR="00742E59" w:rsidRPr="00197635" w:rsidRDefault="00742E59" w:rsidP="00742E59">
            <w:pPr>
              <w:pStyle w:val="TableText10"/>
            </w:pPr>
            <w:r w:rsidRPr="00197635">
              <w:t>HVOP</w:t>
            </w:r>
          </w:p>
        </w:tc>
        <w:tc>
          <w:tcPr>
            <w:tcW w:w="1560" w:type="dxa"/>
          </w:tcPr>
          <w:p w14:paraId="20A833C6" w14:textId="77777777" w:rsidR="00742E59" w:rsidRPr="00197635" w:rsidRDefault="00742E59" w:rsidP="00742E59">
            <w:pPr>
              <w:pStyle w:val="TableText10"/>
            </w:pPr>
            <w:r w:rsidRPr="00197635">
              <w:t>-</w:t>
            </w:r>
          </w:p>
        </w:tc>
        <w:tc>
          <w:tcPr>
            <w:tcW w:w="1200" w:type="dxa"/>
          </w:tcPr>
          <w:p w14:paraId="6FD7069F" w14:textId="77777777" w:rsidR="00742E59" w:rsidRPr="00197635" w:rsidRDefault="00742E59" w:rsidP="00742E59">
            <w:pPr>
              <w:pStyle w:val="TableText10"/>
            </w:pPr>
            <w:r w:rsidRPr="00197635">
              <w:t>-</w:t>
            </w:r>
          </w:p>
        </w:tc>
      </w:tr>
      <w:tr w:rsidR="00742E59" w:rsidRPr="00197635" w14:paraId="420D17A3" w14:textId="77777777" w:rsidTr="00742E59">
        <w:trPr>
          <w:cantSplit/>
        </w:trPr>
        <w:tc>
          <w:tcPr>
            <w:tcW w:w="1200" w:type="dxa"/>
          </w:tcPr>
          <w:p w14:paraId="77881983" w14:textId="55DD0F70" w:rsidR="00742E59" w:rsidRPr="00197635" w:rsidRDefault="00742E59" w:rsidP="00881DE8">
            <w:pPr>
              <w:pStyle w:val="TableText10"/>
            </w:pPr>
            <w:r w:rsidRPr="00197635">
              <w:t>2</w:t>
            </w:r>
            <w:r w:rsidR="00FC16BD">
              <w:t>89</w:t>
            </w:r>
          </w:p>
        </w:tc>
        <w:tc>
          <w:tcPr>
            <w:tcW w:w="2400" w:type="dxa"/>
          </w:tcPr>
          <w:p w14:paraId="3B47B2D2" w14:textId="77777777" w:rsidR="00742E59" w:rsidRPr="00197635" w:rsidRDefault="00742E59" w:rsidP="00742E59">
            <w:pPr>
              <w:pStyle w:val="TableText10"/>
            </w:pPr>
            <w:r w:rsidRPr="00197635">
              <w:t>637 (4)</w:t>
            </w:r>
          </w:p>
        </w:tc>
        <w:tc>
          <w:tcPr>
            <w:tcW w:w="3720" w:type="dxa"/>
          </w:tcPr>
          <w:p w14:paraId="48A4026C" w14:textId="77777777" w:rsidR="00742E59" w:rsidRPr="00197635" w:rsidRDefault="00742E59" w:rsidP="00742E59">
            <w:pPr>
              <w:pStyle w:val="TableText10"/>
            </w:pPr>
            <w:r w:rsidRPr="00197635">
              <w:rPr>
                <w:lang w:eastAsia="en-AU"/>
              </w:rPr>
              <w:t>treatment of unincorporated partnerships</w:t>
            </w:r>
          </w:p>
        </w:tc>
        <w:tc>
          <w:tcPr>
            <w:tcW w:w="1320" w:type="dxa"/>
          </w:tcPr>
          <w:p w14:paraId="56FDC4CC" w14:textId="77777777" w:rsidR="00742E59" w:rsidRPr="00197635" w:rsidRDefault="00742E59" w:rsidP="00742E59">
            <w:pPr>
              <w:pStyle w:val="TableText10"/>
            </w:pPr>
            <w:r w:rsidRPr="00197635">
              <w:t>HVOP</w:t>
            </w:r>
          </w:p>
        </w:tc>
        <w:tc>
          <w:tcPr>
            <w:tcW w:w="1560" w:type="dxa"/>
          </w:tcPr>
          <w:p w14:paraId="60739E99" w14:textId="77777777" w:rsidR="00742E59" w:rsidRPr="00197635" w:rsidRDefault="00742E59" w:rsidP="00742E59">
            <w:pPr>
              <w:pStyle w:val="TableText10"/>
            </w:pPr>
            <w:r w:rsidRPr="00197635">
              <w:t>-</w:t>
            </w:r>
          </w:p>
        </w:tc>
        <w:tc>
          <w:tcPr>
            <w:tcW w:w="1200" w:type="dxa"/>
          </w:tcPr>
          <w:p w14:paraId="4E984147" w14:textId="77777777" w:rsidR="00742E59" w:rsidRPr="00197635" w:rsidRDefault="00742E59" w:rsidP="00742E59">
            <w:pPr>
              <w:pStyle w:val="TableText10"/>
            </w:pPr>
            <w:r w:rsidRPr="00197635">
              <w:t>-</w:t>
            </w:r>
          </w:p>
        </w:tc>
      </w:tr>
      <w:tr w:rsidR="00742E59" w:rsidRPr="00197635" w14:paraId="58C855C5" w14:textId="77777777" w:rsidTr="00742E59">
        <w:trPr>
          <w:cantSplit/>
        </w:trPr>
        <w:tc>
          <w:tcPr>
            <w:tcW w:w="1200" w:type="dxa"/>
          </w:tcPr>
          <w:p w14:paraId="0B508FB3" w14:textId="6648C645" w:rsidR="00742E59" w:rsidRPr="00197635" w:rsidRDefault="00742E59" w:rsidP="00881DE8">
            <w:pPr>
              <w:pStyle w:val="TableText10"/>
            </w:pPr>
            <w:r w:rsidRPr="00197635">
              <w:t>29</w:t>
            </w:r>
            <w:r w:rsidR="00FC16BD">
              <w:t>0</w:t>
            </w:r>
          </w:p>
        </w:tc>
        <w:tc>
          <w:tcPr>
            <w:tcW w:w="2400" w:type="dxa"/>
          </w:tcPr>
          <w:p w14:paraId="2CA58472" w14:textId="77777777" w:rsidR="00742E59" w:rsidRPr="00197635" w:rsidRDefault="00742E59" w:rsidP="00742E59">
            <w:pPr>
              <w:pStyle w:val="TableText10"/>
            </w:pPr>
            <w:r w:rsidRPr="00197635">
              <w:t>638 (4)</w:t>
            </w:r>
          </w:p>
        </w:tc>
        <w:tc>
          <w:tcPr>
            <w:tcW w:w="3720" w:type="dxa"/>
          </w:tcPr>
          <w:p w14:paraId="64D6C8A7" w14:textId="77777777" w:rsidR="00742E59" w:rsidRPr="00197635" w:rsidRDefault="00742E59" w:rsidP="00742E59">
            <w:pPr>
              <w:pStyle w:val="TableText10"/>
            </w:pPr>
            <w:r w:rsidRPr="00197635">
              <w:rPr>
                <w:lang w:eastAsia="en-AU"/>
              </w:rPr>
              <w:t>treatment of other unincorporated bodies</w:t>
            </w:r>
          </w:p>
        </w:tc>
        <w:tc>
          <w:tcPr>
            <w:tcW w:w="1320" w:type="dxa"/>
          </w:tcPr>
          <w:p w14:paraId="1EDC9433" w14:textId="77777777" w:rsidR="00742E59" w:rsidRPr="00197635" w:rsidRDefault="00742E59" w:rsidP="00742E59">
            <w:pPr>
              <w:pStyle w:val="TableText10"/>
            </w:pPr>
            <w:r w:rsidRPr="00197635">
              <w:t>HVOP</w:t>
            </w:r>
          </w:p>
        </w:tc>
        <w:tc>
          <w:tcPr>
            <w:tcW w:w="1560" w:type="dxa"/>
          </w:tcPr>
          <w:p w14:paraId="0F2E20BA" w14:textId="77777777" w:rsidR="00742E59" w:rsidRPr="00197635" w:rsidRDefault="00742E59" w:rsidP="00742E59">
            <w:pPr>
              <w:pStyle w:val="TableText10"/>
            </w:pPr>
            <w:r w:rsidRPr="00197635">
              <w:t>-</w:t>
            </w:r>
          </w:p>
        </w:tc>
        <w:tc>
          <w:tcPr>
            <w:tcW w:w="1200" w:type="dxa"/>
          </w:tcPr>
          <w:p w14:paraId="77AA3BE2" w14:textId="77777777" w:rsidR="00742E59" w:rsidRPr="00197635" w:rsidRDefault="00742E59" w:rsidP="00742E59">
            <w:pPr>
              <w:pStyle w:val="TableText10"/>
            </w:pPr>
            <w:r w:rsidRPr="00197635">
              <w:t>-</w:t>
            </w:r>
          </w:p>
        </w:tc>
      </w:tr>
      <w:tr w:rsidR="00742E59" w:rsidRPr="00197635" w14:paraId="3924EB44" w14:textId="77777777" w:rsidTr="00742E59">
        <w:trPr>
          <w:cantSplit/>
        </w:trPr>
        <w:tc>
          <w:tcPr>
            <w:tcW w:w="1200" w:type="dxa"/>
          </w:tcPr>
          <w:p w14:paraId="188F4C66" w14:textId="0FF325DD" w:rsidR="00742E59" w:rsidRPr="00197635" w:rsidRDefault="00742E59" w:rsidP="00881DE8">
            <w:pPr>
              <w:pStyle w:val="TableText10"/>
            </w:pPr>
            <w:r w:rsidRPr="00197635">
              <w:t>29</w:t>
            </w:r>
            <w:r w:rsidR="00FC16BD">
              <w:t>1</w:t>
            </w:r>
          </w:p>
        </w:tc>
        <w:tc>
          <w:tcPr>
            <w:tcW w:w="2400" w:type="dxa"/>
          </w:tcPr>
          <w:p w14:paraId="4C7292C3" w14:textId="77777777" w:rsidR="00742E59" w:rsidRPr="00197635" w:rsidRDefault="00742E59" w:rsidP="00742E59">
            <w:pPr>
              <w:pStyle w:val="TableText10"/>
            </w:pPr>
            <w:r w:rsidRPr="00197635">
              <w:t>697 (3)</w:t>
            </w:r>
          </w:p>
        </w:tc>
        <w:tc>
          <w:tcPr>
            <w:tcW w:w="3720" w:type="dxa"/>
          </w:tcPr>
          <w:p w14:paraId="62751509" w14:textId="77777777" w:rsidR="00742E59" w:rsidRPr="00197635" w:rsidRDefault="00742E59" w:rsidP="00742E59">
            <w:pPr>
              <w:pStyle w:val="TableText10"/>
            </w:pPr>
            <w:r w:rsidRPr="00197635">
              <w:rPr>
                <w:lang w:eastAsia="en-AU"/>
              </w:rPr>
              <w:t>general duties of persons exercising functions under this law</w:t>
            </w:r>
          </w:p>
        </w:tc>
        <w:tc>
          <w:tcPr>
            <w:tcW w:w="1320" w:type="dxa"/>
          </w:tcPr>
          <w:p w14:paraId="40B4DE13" w14:textId="77777777" w:rsidR="00742E59" w:rsidRPr="00197635" w:rsidRDefault="00742E59" w:rsidP="00742E59">
            <w:pPr>
              <w:pStyle w:val="TableText10"/>
            </w:pPr>
            <w:r w:rsidRPr="00197635">
              <w:t>HVOP</w:t>
            </w:r>
          </w:p>
        </w:tc>
        <w:tc>
          <w:tcPr>
            <w:tcW w:w="1560" w:type="dxa"/>
          </w:tcPr>
          <w:p w14:paraId="75B856A4" w14:textId="77777777" w:rsidR="00742E59" w:rsidRPr="00197635" w:rsidRDefault="00742E59" w:rsidP="00742E59">
            <w:pPr>
              <w:pStyle w:val="TableText10"/>
            </w:pPr>
            <w:r w:rsidRPr="00197635">
              <w:t>-</w:t>
            </w:r>
          </w:p>
        </w:tc>
        <w:tc>
          <w:tcPr>
            <w:tcW w:w="1200" w:type="dxa"/>
          </w:tcPr>
          <w:p w14:paraId="3BE0C651" w14:textId="77777777" w:rsidR="00742E59" w:rsidRPr="00197635" w:rsidRDefault="00742E59" w:rsidP="00742E59">
            <w:pPr>
              <w:pStyle w:val="TableText10"/>
            </w:pPr>
            <w:r w:rsidRPr="00197635">
              <w:t>-</w:t>
            </w:r>
          </w:p>
        </w:tc>
      </w:tr>
      <w:tr w:rsidR="00742E59" w:rsidRPr="00197635" w14:paraId="749175FB" w14:textId="77777777" w:rsidTr="00742E59">
        <w:trPr>
          <w:cantSplit/>
        </w:trPr>
        <w:tc>
          <w:tcPr>
            <w:tcW w:w="1200" w:type="dxa"/>
          </w:tcPr>
          <w:p w14:paraId="58626160" w14:textId="1453F345" w:rsidR="00742E59" w:rsidRPr="00197635" w:rsidRDefault="00742E59" w:rsidP="00881DE8">
            <w:pPr>
              <w:pStyle w:val="TableText10"/>
            </w:pPr>
            <w:r w:rsidRPr="00197635">
              <w:t>29</w:t>
            </w:r>
            <w:r w:rsidR="00FC16BD">
              <w:t>2</w:t>
            </w:r>
          </w:p>
        </w:tc>
        <w:tc>
          <w:tcPr>
            <w:tcW w:w="2400" w:type="dxa"/>
          </w:tcPr>
          <w:p w14:paraId="513E7944" w14:textId="77777777" w:rsidR="00742E59" w:rsidRPr="00197635" w:rsidRDefault="00742E59" w:rsidP="00742E59">
            <w:pPr>
              <w:pStyle w:val="TableText10"/>
            </w:pPr>
            <w:r w:rsidRPr="00197635">
              <w:t>699 (1)</w:t>
            </w:r>
          </w:p>
        </w:tc>
        <w:tc>
          <w:tcPr>
            <w:tcW w:w="3720" w:type="dxa"/>
          </w:tcPr>
          <w:p w14:paraId="64BEF3ED" w14:textId="77777777" w:rsidR="00742E59" w:rsidRPr="00197635" w:rsidRDefault="00742E59" w:rsidP="00742E59">
            <w:pPr>
              <w:pStyle w:val="TableText10"/>
            </w:pPr>
            <w:r w:rsidRPr="00197635">
              <w:rPr>
                <w:lang w:eastAsia="en-AU"/>
              </w:rPr>
              <w:t>discrimination against or victimisation of employees</w:t>
            </w:r>
          </w:p>
        </w:tc>
        <w:tc>
          <w:tcPr>
            <w:tcW w:w="1320" w:type="dxa"/>
          </w:tcPr>
          <w:p w14:paraId="0CA0BD38" w14:textId="77777777" w:rsidR="00742E59" w:rsidRPr="00197635" w:rsidRDefault="00742E59" w:rsidP="00742E59">
            <w:pPr>
              <w:pStyle w:val="TableText10"/>
            </w:pPr>
            <w:r w:rsidRPr="00197635">
              <w:t>HVOP</w:t>
            </w:r>
          </w:p>
        </w:tc>
        <w:tc>
          <w:tcPr>
            <w:tcW w:w="1560" w:type="dxa"/>
          </w:tcPr>
          <w:p w14:paraId="0D87B2F6" w14:textId="77777777" w:rsidR="00742E59" w:rsidRPr="00197635" w:rsidRDefault="00742E59" w:rsidP="00742E59">
            <w:pPr>
              <w:pStyle w:val="TableText10"/>
            </w:pPr>
            <w:r w:rsidRPr="00197635">
              <w:t>-</w:t>
            </w:r>
          </w:p>
        </w:tc>
        <w:tc>
          <w:tcPr>
            <w:tcW w:w="1200" w:type="dxa"/>
          </w:tcPr>
          <w:p w14:paraId="29E941E3" w14:textId="77777777" w:rsidR="00742E59" w:rsidRPr="00197635" w:rsidRDefault="00742E59" w:rsidP="00742E59">
            <w:pPr>
              <w:pStyle w:val="TableText10"/>
            </w:pPr>
            <w:r w:rsidRPr="00197635">
              <w:t>-</w:t>
            </w:r>
          </w:p>
        </w:tc>
      </w:tr>
      <w:tr w:rsidR="00742E59" w:rsidRPr="00197635" w14:paraId="6AF9AA2B" w14:textId="77777777" w:rsidTr="00742E59">
        <w:trPr>
          <w:cantSplit/>
        </w:trPr>
        <w:tc>
          <w:tcPr>
            <w:tcW w:w="1200" w:type="dxa"/>
          </w:tcPr>
          <w:p w14:paraId="0B681A32" w14:textId="420C698A" w:rsidR="00742E59" w:rsidRPr="00197635" w:rsidRDefault="00742E59" w:rsidP="00881DE8">
            <w:pPr>
              <w:pStyle w:val="TableText10"/>
            </w:pPr>
            <w:r w:rsidRPr="00197635">
              <w:lastRenderedPageBreak/>
              <w:t>29</w:t>
            </w:r>
            <w:r w:rsidR="00FC16BD">
              <w:t>3</w:t>
            </w:r>
          </w:p>
        </w:tc>
        <w:tc>
          <w:tcPr>
            <w:tcW w:w="2400" w:type="dxa"/>
          </w:tcPr>
          <w:p w14:paraId="33C194F4" w14:textId="77777777" w:rsidR="00742E59" w:rsidRPr="00197635" w:rsidRDefault="00742E59" w:rsidP="00742E59">
            <w:pPr>
              <w:pStyle w:val="TableText10"/>
            </w:pPr>
            <w:r w:rsidRPr="00197635">
              <w:t>699 (2)</w:t>
            </w:r>
          </w:p>
        </w:tc>
        <w:tc>
          <w:tcPr>
            <w:tcW w:w="3720" w:type="dxa"/>
          </w:tcPr>
          <w:p w14:paraId="247C359A" w14:textId="77777777" w:rsidR="00742E59" w:rsidRPr="00197635" w:rsidRDefault="00742E59" w:rsidP="00742E59">
            <w:pPr>
              <w:pStyle w:val="TableText10"/>
            </w:pPr>
            <w:r w:rsidRPr="00197635">
              <w:rPr>
                <w:lang w:eastAsia="en-AU"/>
              </w:rPr>
              <w:t>discrimination against or victimisation of employees</w:t>
            </w:r>
          </w:p>
        </w:tc>
        <w:tc>
          <w:tcPr>
            <w:tcW w:w="1320" w:type="dxa"/>
          </w:tcPr>
          <w:p w14:paraId="4C210A12" w14:textId="77777777" w:rsidR="00742E59" w:rsidRPr="00197635" w:rsidRDefault="00742E59" w:rsidP="00742E59">
            <w:pPr>
              <w:pStyle w:val="TableText10"/>
            </w:pPr>
            <w:r w:rsidRPr="00197635">
              <w:t>HVOP</w:t>
            </w:r>
          </w:p>
        </w:tc>
        <w:tc>
          <w:tcPr>
            <w:tcW w:w="1560" w:type="dxa"/>
          </w:tcPr>
          <w:p w14:paraId="2A8C2610" w14:textId="77777777" w:rsidR="00742E59" w:rsidRPr="00197635" w:rsidRDefault="00742E59" w:rsidP="00742E59">
            <w:pPr>
              <w:pStyle w:val="TableText10"/>
            </w:pPr>
            <w:r w:rsidRPr="00197635">
              <w:t>-</w:t>
            </w:r>
          </w:p>
        </w:tc>
        <w:tc>
          <w:tcPr>
            <w:tcW w:w="1200" w:type="dxa"/>
          </w:tcPr>
          <w:p w14:paraId="5D9CFF44" w14:textId="77777777" w:rsidR="00742E59" w:rsidRPr="00197635" w:rsidRDefault="00742E59" w:rsidP="00742E59">
            <w:pPr>
              <w:pStyle w:val="TableText10"/>
            </w:pPr>
            <w:r w:rsidRPr="00197635">
              <w:t>-</w:t>
            </w:r>
          </w:p>
        </w:tc>
      </w:tr>
      <w:tr w:rsidR="00742E59" w:rsidRPr="00197635" w14:paraId="3A649611" w14:textId="77777777" w:rsidTr="00742E59">
        <w:trPr>
          <w:cantSplit/>
        </w:trPr>
        <w:tc>
          <w:tcPr>
            <w:tcW w:w="1200" w:type="dxa"/>
          </w:tcPr>
          <w:p w14:paraId="070224FE" w14:textId="469704A7" w:rsidR="00742E59" w:rsidRPr="00197635" w:rsidRDefault="00742E59" w:rsidP="00881DE8">
            <w:pPr>
              <w:pStyle w:val="TableText10"/>
            </w:pPr>
            <w:r w:rsidRPr="00197635">
              <w:t>29</w:t>
            </w:r>
            <w:r w:rsidR="00FC16BD">
              <w:t>4</w:t>
            </w:r>
          </w:p>
        </w:tc>
        <w:tc>
          <w:tcPr>
            <w:tcW w:w="2400" w:type="dxa"/>
          </w:tcPr>
          <w:p w14:paraId="7851D101" w14:textId="77777777" w:rsidR="00742E59" w:rsidRPr="00197635" w:rsidRDefault="00742E59" w:rsidP="00742E59">
            <w:pPr>
              <w:pStyle w:val="TableText10"/>
            </w:pPr>
            <w:r w:rsidRPr="00197635">
              <w:t>700 (4)</w:t>
            </w:r>
          </w:p>
        </w:tc>
        <w:tc>
          <w:tcPr>
            <w:tcW w:w="3720" w:type="dxa"/>
          </w:tcPr>
          <w:p w14:paraId="75CBFE0F" w14:textId="77777777" w:rsidR="00742E59" w:rsidRPr="00197635" w:rsidRDefault="00742E59" w:rsidP="00742E59">
            <w:pPr>
              <w:pStyle w:val="TableText10"/>
            </w:pPr>
            <w:r w:rsidRPr="00197635">
              <w:rPr>
                <w:lang w:eastAsia="en-AU"/>
              </w:rPr>
              <w:t>order for damages or reinstatement</w:t>
            </w:r>
          </w:p>
        </w:tc>
        <w:tc>
          <w:tcPr>
            <w:tcW w:w="1320" w:type="dxa"/>
          </w:tcPr>
          <w:p w14:paraId="2DDE7877" w14:textId="77777777" w:rsidR="00742E59" w:rsidRPr="00197635" w:rsidRDefault="00742E59" w:rsidP="00742E59">
            <w:pPr>
              <w:pStyle w:val="TableText10"/>
            </w:pPr>
            <w:r w:rsidRPr="00197635">
              <w:t>HVOP</w:t>
            </w:r>
          </w:p>
        </w:tc>
        <w:tc>
          <w:tcPr>
            <w:tcW w:w="1560" w:type="dxa"/>
          </w:tcPr>
          <w:p w14:paraId="4AC0402D" w14:textId="77777777" w:rsidR="00742E59" w:rsidRPr="00197635" w:rsidRDefault="00742E59" w:rsidP="00742E59">
            <w:pPr>
              <w:pStyle w:val="TableText10"/>
            </w:pPr>
            <w:r w:rsidRPr="00197635">
              <w:t>-</w:t>
            </w:r>
          </w:p>
        </w:tc>
        <w:tc>
          <w:tcPr>
            <w:tcW w:w="1200" w:type="dxa"/>
          </w:tcPr>
          <w:p w14:paraId="4C6ADB1C" w14:textId="77777777" w:rsidR="00742E59" w:rsidRPr="00197635" w:rsidRDefault="00742E59" w:rsidP="00742E59">
            <w:pPr>
              <w:pStyle w:val="TableText10"/>
            </w:pPr>
            <w:r w:rsidRPr="00197635">
              <w:t>-</w:t>
            </w:r>
          </w:p>
        </w:tc>
      </w:tr>
      <w:tr w:rsidR="00742E59" w:rsidRPr="00197635" w14:paraId="527C3CBA" w14:textId="77777777" w:rsidTr="00742E59">
        <w:trPr>
          <w:cantSplit/>
        </w:trPr>
        <w:tc>
          <w:tcPr>
            <w:tcW w:w="1200" w:type="dxa"/>
          </w:tcPr>
          <w:p w14:paraId="3FDDDC4C" w14:textId="61985632" w:rsidR="00742E59" w:rsidRPr="00197635" w:rsidRDefault="00742E59" w:rsidP="00881DE8">
            <w:pPr>
              <w:pStyle w:val="TableText10"/>
            </w:pPr>
            <w:r w:rsidRPr="00197635">
              <w:t>29</w:t>
            </w:r>
            <w:r w:rsidR="00FC16BD">
              <w:t>5</w:t>
            </w:r>
          </w:p>
        </w:tc>
        <w:tc>
          <w:tcPr>
            <w:tcW w:w="2400" w:type="dxa"/>
          </w:tcPr>
          <w:p w14:paraId="3D592C72" w14:textId="77777777" w:rsidR="00742E59" w:rsidRPr="00197635" w:rsidRDefault="00742E59" w:rsidP="00742E59">
            <w:pPr>
              <w:pStyle w:val="TableText10"/>
            </w:pPr>
            <w:r w:rsidRPr="00197635">
              <w:t>701 (1)</w:t>
            </w:r>
          </w:p>
        </w:tc>
        <w:tc>
          <w:tcPr>
            <w:tcW w:w="3720" w:type="dxa"/>
          </w:tcPr>
          <w:p w14:paraId="210AED47" w14:textId="77777777" w:rsidR="00742E59" w:rsidRPr="00197635" w:rsidRDefault="00742E59" w:rsidP="00742E59">
            <w:pPr>
              <w:pStyle w:val="TableText10"/>
            </w:pPr>
            <w:r w:rsidRPr="00197635">
              <w:rPr>
                <w:lang w:eastAsia="en-AU"/>
              </w:rPr>
              <w:t>false or misleading statements</w:t>
            </w:r>
          </w:p>
        </w:tc>
        <w:tc>
          <w:tcPr>
            <w:tcW w:w="1320" w:type="dxa"/>
          </w:tcPr>
          <w:p w14:paraId="3B3D8ACB" w14:textId="77777777" w:rsidR="00742E59" w:rsidRPr="00197635" w:rsidRDefault="00742E59" w:rsidP="00742E59">
            <w:pPr>
              <w:pStyle w:val="TableText10"/>
            </w:pPr>
            <w:r w:rsidRPr="00197635">
              <w:t>HVOP</w:t>
            </w:r>
          </w:p>
        </w:tc>
        <w:tc>
          <w:tcPr>
            <w:tcW w:w="1560" w:type="dxa"/>
          </w:tcPr>
          <w:p w14:paraId="43026AF5" w14:textId="77777777" w:rsidR="00742E59" w:rsidRPr="00197635" w:rsidRDefault="00742E59" w:rsidP="00742E59">
            <w:pPr>
              <w:pStyle w:val="TableText10"/>
            </w:pPr>
            <w:r w:rsidRPr="00197635">
              <w:t>-</w:t>
            </w:r>
          </w:p>
        </w:tc>
        <w:tc>
          <w:tcPr>
            <w:tcW w:w="1200" w:type="dxa"/>
          </w:tcPr>
          <w:p w14:paraId="4ECE1158" w14:textId="77777777" w:rsidR="00742E59" w:rsidRPr="00197635" w:rsidRDefault="00742E59" w:rsidP="00742E59">
            <w:pPr>
              <w:pStyle w:val="TableText10"/>
            </w:pPr>
            <w:r w:rsidRPr="00197635">
              <w:t>-</w:t>
            </w:r>
          </w:p>
        </w:tc>
      </w:tr>
      <w:tr w:rsidR="00742E59" w:rsidRPr="00197635" w14:paraId="1FE51890" w14:textId="77777777" w:rsidTr="00742E59">
        <w:trPr>
          <w:cantSplit/>
        </w:trPr>
        <w:tc>
          <w:tcPr>
            <w:tcW w:w="1200" w:type="dxa"/>
          </w:tcPr>
          <w:p w14:paraId="03328AA9" w14:textId="478E7487" w:rsidR="00742E59" w:rsidRPr="00197635" w:rsidRDefault="00742E59" w:rsidP="00881DE8">
            <w:pPr>
              <w:pStyle w:val="TableText10"/>
            </w:pPr>
            <w:r w:rsidRPr="00197635">
              <w:t>29</w:t>
            </w:r>
            <w:r w:rsidR="00FC16BD">
              <w:t>6</w:t>
            </w:r>
          </w:p>
        </w:tc>
        <w:tc>
          <w:tcPr>
            <w:tcW w:w="2400" w:type="dxa"/>
          </w:tcPr>
          <w:p w14:paraId="44FE15C3" w14:textId="77777777" w:rsidR="00742E59" w:rsidRPr="00197635" w:rsidRDefault="00742E59" w:rsidP="00742E59">
            <w:pPr>
              <w:pStyle w:val="TableText10"/>
            </w:pPr>
            <w:r w:rsidRPr="00197635">
              <w:t>701 (2)</w:t>
            </w:r>
          </w:p>
        </w:tc>
        <w:tc>
          <w:tcPr>
            <w:tcW w:w="3720" w:type="dxa"/>
          </w:tcPr>
          <w:p w14:paraId="6295C5AA" w14:textId="77777777" w:rsidR="00742E59" w:rsidRPr="00197635" w:rsidRDefault="00742E59" w:rsidP="00742E59">
            <w:pPr>
              <w:pStyle w:val="TableText10"/>
            </w:pPr>
            <w:r w:rsidRPr="00197635">
              <w:rPr>
                <w:lang w:eastAsia="en-AU"/>
              </w:rPr>
              <w:t>false or misleading statements</w:t>
            </w:r>
          </w:p>
        </w:tc>
        <w:tc>
          <w:tcPr>
            <w:tcW w:w="1320" w:type="dxa"/>
          </w:tcPr>
          <w:p w14:paraId="26CCE3D9" w14:textId="77777777" w:rsidR="00742E59" w:rsidRPr="00197635" w:rsidRDefault="00742E59" w:rsidP="00742E59">
            <w:pPr>
              <w:pStyle w:val="TableText10"/>
            </w:pPr>
            <w:r w:rsidRPr="00197635">
              <w:t>HVOP</w:t>
            </w:r>
          </w:p>
        </w:tc>
        <w:tc>
          <w:tcPr>
            <w:tcW w:w="1560" w:type="dxa"/>
          </w:tcPr>
          <w:p w14:paraId="1D4DD48D" w14:textId="77777777" w:rsidR="00742E59" w:rsidRPr="00197635" w:rsidRDefault="00742E59" w:rsidP="00742E59">
            <w:pPr>
              <w:pStyle w:val="TableText10"/>
            </w:pPr>
            <w:r w:rsidRPr="00197635">
              <w:t>-</w:t>
            </w:r>
          </w:p>
        </w:tc>
        <w:tc>
          <w:tcPr>
            <w:tcW w:w="1200" w:type="dxa"/>
          </w:tcPr>
          <w:p w14:paraId="4DDFDB18" w14:textId="77777777" w:rsidR="00742E59" w:rsidRPr="00197635" w:rsidRDefault="00742E59" w:rsidP="00742E59">
            <w:pPr>
              <w:pStyle w:val="TableText10"/>
            </w:pPr>
            <w:r w:rsidRPr="00197635">
              <w:t>-</w:t>
            </w:r>
          </w:p>
        </w:tc>
      </w:tr>
      <w:tr w:rsidR="00742E59" w:rsidRPr="00197635" w14:paraId="5580CE87" w14:textId="77777777" w:rsidTr="00742E59">
        <w:trPr>
          <w:cantSplit/>
        </w:trPr>
        <w:tc>
          <w:tcPr>
            <w:tcW w:w="1200" w:type="dxa"/>
          </w:tcPr>
          <w:p w14:paraId="32EC14EB" w14:textId="3021AACC" w:rsidR="00742E59" w:rsidRPr="00197635" w:rsidRDefault="00742E59" w:rsidP="00881DE8">
            <w:pPr>
              <w:pStyle w:val="TableText10"/>
            </w:pPr>
            <w:r w:rsidRPr="00197635">
              <w:t>29</w:t>
            </w:r>
            <w:r w:rsidR="00FC16BD">
              <w:t>7</w:t>
            </w:r>
          </w:p>
        </w:tc>
        <w:tc>
          <w:tcPr>
            <w:tcW w:w="2400" w:type="dxa"/>
          </w:tcPr>
          <w:p w14:paraId="25EB5596" w14:textId="77777777" w:rsidR="00742E59" w:rsidRPr="00197635" w:rsidRDefault="00742E59" w:rsidP="00742E59">
            <w:pPr>
              <w:pStyle w:val="TableText10"/>
            </w:pPr>
            <w:r w:rsidRPr="00197635">
              <w:t>702 (1)</w:t>
            </w:r>
          </w:p>
        </w:tc>
        <w:tc>
          <w:tcPr>
            <w:tcW w:w="3720" w:type="dxa"/>
          </w:tcPr>
          <w:p w14:paraId="503F29A4" w14:textId="77777777" w:rsidR="00742E59" w:rsidRPr="00197635" w:rsidRDefault="00742E59" w:rsidP="00742E59">
            <w:pPr>
              <w:pStyle w:val="TableText10"/>
            </w:pPr>
            <w:r w:rsidRPr="00197635">
              <w:rPr>
                <w:lang w:eastAsia="en-AU"/>
              </w:rPr>
              <w:t>false or misleading documents</w:t>
            </w:r>
          </w:p>
        </w:tc>
        <w:tc>
          <w:tcPr>
            <w:tcW w:w="1320" w:type="dxa"/>
          </w:tcPr>
          <w:p w14:paraId="222D63BA" w14:textId="77777777" w:rsidR="00742E59" w:rsidRPr="00197635" w:rsidRDefault="00742E59" w:rsidP="00742E59">
            <w:pPr>
              <w:pStyle w:val="TableText10"/>
            </w:pPr>
            <w:r w:rsidRPr="00197635">
              <w:t>HVOP</w:t>
            </w:r>
          </w:p>
        </w:tc>
        <w:tc>
          <w:tcPr>
            <w:tcW w:w="1560" w:type="dxa"/>
          </w:tcPr>
          <w:p w14:paraId="4257A6AB" w14:textId="77777777" w:rsidR="00742E59" w:rsidRPr="00197635" w:rsidRDefault="00742E59" w:rsidP="00742E59">
            <w:pPr>
              <w:pStyle w:val="TableText10"/>
            </w:pPr>
            <w:r w:rsidRPr="00197635">
              <w:t>-</w:t>
            </w:r>
          </w:p>
        </w:tc>
        <w:tc>
          <w:tcPr>
            <w:tcW w:w="1200" w:type="dxa"/>
          </w:tcPr>
          <w:p w14:paraId="37A1CEA1" w14:textId="77777777" w:rsidR="00742E59" w:rsidRPr="00197635" w:rsidRDefault="00742E59" w:rsidP="00742E59">
            <w:pPr>
              <w:pStyle w:val="TableText10"/>
            </w:pPr>
            <w:r w:rsidRPr="00197635">
              <w:t>-</w:t>
            </w:r>
          </w:p>
        </w:tc>
      </w:tr>
      <w:tr w:rsidR="00742E59" w:rsidRPr="00197635" w14:paraId="20996409" w14:textId="77777777" w:rsidTr="00742E59">
        <w:trPr>
          <w:cantSplit/>
        </w:trPr>
        <w:tc>
          <w:tcPr>
            <w:tcW w:w="1200" w:type="dxa"/>
          </w:tcPr>
          <w:p w14:paraId="497FFB4B" w14:textId="6A2FD031" w:rsidR="00742E59" w:rsidRPr="00197635" w:rsidRDefault="00FC16BD" w:rsidP="00881DE8">
            <w:pPr>
              <w:pStyle w:val="TableText10"/>
            </w:pPr>
            <w:r>
              <w:t>298</w:t>
            </w:r>
          </w:p>
        </w:tc>
        <w:tc>
          <w:tcPr>
            <w:tcW w:w="2400" w:type="dxa"/>
          </w:tcPr>
          <w:p w14:paraId="4DD83573" w14:textId="77777777" w:rsidR="00742E59" w:rsidRPr="00197635" w:rsidRDefault="00742E59" w:rsidP="00742E59">
            <w:pPr>
              <w:pStyle w:val="TableText10"/>
            </w:pPr>
            <w:r w:rsidRPr="00197635">
              <w:t>702 (3)</w:t>
            </w:r>
          </w:p>
        </w:tc>
        <w:tc>
          <w:tcPr>
            <w:tcW w:w="3720" w:type="dxa"/>
          </w:tcPr>
          <w:p w14:paraId="7A87685F" w14:textId="77777777" w:rsidR="00742E59" w:rsidRPr="00197635" w:rsidRDefault="00742E59" w:rsidP="00742E59">
            <w:pPr>
              <w:pStyle w:val="TableText10"/>
            </w:pPr>
            <w:r w:rsidRPr="00197635">
              <w:rPr>
                <w:lang w:eastAsia="en-AU"/>
              </w:rPr>
              <w:t>false or misleading documents</w:t>
            </w:r>
          </w:p>
        </w:tc>
        <w:tc>
          <w:tcPr>
            <w:tcW w:w="1320" w:type="dxa"/>
          </w:tcPr>
          <w:p w14:paraId="37BBFE6C" w14:textId="77777777" w:rsidR="00742E59" w:rsidRPr="00197635" w:rsidRDefault="00742E59" w:rsidP="00742E59">
            <w:pPr>
              <w:pStyle w:val="TableText10"/>
            </w:pPr>
            <w:r w:rsidRPr="00197635">
              <w:t>HVOP</w:t>
            </w:r>
          </w:p>
        </w:tc>
        <w:tc>
          <w:tcPr>
            <w:tcW w:w="1560" w:type="dxa"/>
          </w:tcPr>
          <w:p w14:paraId="421C3D17" w14:textId="77777777" w:rsidR="00742E59" w:rsidRPr="00197635" w:rsidRDefault="00742E59" w:rsidP="00742E59">
            <w:pPr>
              <w:pStyle w:val="TableText10"/>
            </w:pPr>
            <w:r w:rsidRPr="00197635">
              <w:t>-</w:t>
            </w:r>
          </w:p>
        </w:tc>
        <w:tc>
          <w:tcPr>
            <w:tcW w:w="1200" w:type="dxa"/>
          </w:tcPr>
          <w:p w14:paraId="50607C9D" w14:textId="77777777" w:rsidR="00742E59" w:rsidRPr="00197635" w:rsidRDefault="00742E59" w:rsidP="00742E59">
            <w:pPr>
              <w:pStyle w:val="TableText10"/>
            </w:pPr>
            <w:r w:rsidRPr="00197635">
              <w:t>-</w:t>
            </w:r>
          </w:p>
        </w:tc>
      </w:tr>
      <w:tr w:rsidR="00742E59" w:rsidRPr="00197635" w14:paraId="1C83E701" w14:textId="77777777" w:rsidTr="00742E59">
        <w:trPr>
          <w:cantSplit/>
        </w:trPr>
        <w:tc>
          <w:tcPr>
            <w:tcW w:w="1200" w:type="dxa"/>
          </w:tcPr>
          <w:p w14:paraId="379F6E4F" w14:textId="0034990C" w:rsidR="00742E59" w:rsidRPr="00197635" w:rsidRDefault="00FC16BD" w:rsidP="00881DE8">
            <w:pPr>
              <w:pStyle w:val="TableText10"/>
            </w:pPr>
            <w:r>
              <w:t>299</w:t>
            </w:r>
          </w:p>
        </w:tc>
        <w:tc>
          <w:tcPr>
            <w:tcW w:w="2400" w:type="dxa"/>
          </w:tcPr>
          <w:p w14:paraId="7A5799A6" w14:textId="77777777" w:rsidR="00742E59" w:rsidRPr="00197635" w:rsidRDefault="00742E59" w:rsidP="00742E59">
            <w:pPr>
              <w:pStyle w:val="TableText10"/>
            </w:pPr>
            <w:r w:rsidRPr="00197635">
              <w:t>703 (1)</w:t>
            </w:r>
          </w:p>
        </w:tc>
        <w:tc>
          <w:tcPr>
            <w:tcW w:w="3720" w:type="dxa"/>
          </w:tcPr>
          <w:p w14:paraId="0DAE640D" w14:textId="77777777" w:rsidR="00742E59" w:rsidRPr="00197635" w:rsidRDefault="00742E59" w:rsidP="00742E59">
            <w:pPr>
              <w:pStyle w:val="TableText10"/>
            </w:pPr>
            <w:r w:rsidRPr="00197635">
              <w:rPr>
                <w:lang w:eastAsia="en-AU"/>
              </w:rPr>
              <w:t>false or misleading information given by responsible person to another responsible person</w:t>
            </w:r>
          </w:p>
        </w:tc>
        <w:tc>
          <w:tcPr>
            <w:tcW w:w="1320" w:type="dxa"/>
          </w:tcPr>
          <w:p w14:paraId="76410C2E" w14:textId="77777777" w:rsidR="00742E59" w:rsidRPr="00197635" w:rsidRDefault="00742E59" w:rsidP="00742E59">
            <w:pPr>
              <w:pStyle w:val="TableText10"/>
            </w:pPr>
            <w:r w:rsidRPr="00197635">
              <w:t>HVOP</w:t>
            </w:r>
          </w:p>
        </w:tc>
        <w:tc>
          <w:tcPr>
            <w:tcW w:w="1560" w:type="dxa"/>
          </w:tcPr>
          <w:p w14:paraId="387D2929" w14:textId="77777777" w:rsidR="00742E59" w:rsidRPr="00197635" w:rsidRDefault="00742E59" w:rsidP="00742E59">
            <w:pPr>
              <w:pStyle w:val="TableText10"/>
            </w:pPr>
            <w:r w:rsidRPr="00197635">
              <w:t>-</w:t>
            </w:r>
          </w:p>
        </w:tc>
        <w:tc>
          <w:tcPr>
            <w:tcW w:w="1200" w:type="dxa"/>
          </w:tcPr>
          <w:p w14:paraId="34A0EBD4" w14:textId="77777777" w:rsidR="00742E59" w:rsidRPr="00197635" w:rsidRDefault="00742E59" w:rsidP="00742E59">
            <w:pPr>
              <w:pStyle w:val="TableText10"/>
            </w:pPr>
            <w:r w:rsidRPr="00197635">
              <w:t>-</w:t>
            </w:r>
          </w:p>
        </w:tc>
      </w:tr>
      <w:tr w:rsidR="00742E59" w:rsidRPr="00197635" w14:paraId="0239E008" w14:textId="77777777" w:rsidTr="00742E59">
        <w:trPr>
          <w:cantSplit/>
        </w:trPr>
        <w:tc>
          <w:tcPr>
            <w:tcW w:w="1200" w:type="dxa"/>
          </w:tcPr>
          <w:p w14:paraId="0B41D3AE" w14:textId="2041DA60" w:rsidR="00742E59" w:rsidRPr="00197635" w:rsidRDefault="00742E59" w:rsidP="00881DE8">
            <w:pPr>
              <w:pStyle w:val="TableText10"/>
            </w:pPr>
            <w:r w:rsidRPr="00197635">
              <w:lastRenderedPageBreak/>
              <w:t>30</w:t>
            </w:r>
            <w:r w:rsidR="00FC16BD">
              <w:t>0</w:t>
            </w:r>
          </w:p>
        </w:tc>
        <w:tc>
          <w:tcPr>
            <w:tcW w:w="2400" w:type="dxa"/>
          </w:tcPr>
          <w:p w14:paraId="7762642B" w14:textId="77777777" w:rsidR="00742E59" w:rsidRPr="00197635" w:rsidRDefault="00742E59" w:rsidP="00742E59">
            <w:pPr>
              <w:pStyle w:val="TableText10"/>
            </w:pPr>
            <w:r w:rsidRPr="00197635">
              <w:t>703 (2)</w:t>
            </w:r>
          </w:p>
        </w:tc>
        <w:tc>
          <w:tcPr>
            <w:tcW w:w="3720" w:type="dxa"/>
          </w:tcPr>
          <w:p w14:paraId="14A9BB09" w14:textId="77777777" w:rsidR="00742E59" w:rsidRPr="00197635" w:rsidRDefault="00742E59" w:rsidP="00742E59">
            <w:pPr>
              <w:pStyle w:val="TableText10"/>
            </w:pPr>
            <w:r w:rsidRPr="00197635">
              <w:rPr>
                <w:lang w:eastAsia="en-AU"/>
              </w:rPr>
              <w:t>false or misleading information given by responsible person to another responsible person</w:t>
            </w:r>
          </w:p>
        </w:tc>
        <w:tc>
          <w:tcPr>
            <w:tcW w:w="1320" w:type="dxa"/>
          </w:tcPr>
          <w:p w14:paraId="4E791405" w14:textId="77777777" w:rsidR="00742E59" w:rsidRPr="00197635" w:rsidRDefault="00742E59" w:rsidP="00742E59">
            <w:pPr>
              <w:pStyle w:val="TableText10"/>
            </w:pPr>
            <w:r w:rsidRPr="00197635">
              <w:t>HVOP</w:t>
            </w:r>
          </w:p>
        </w:tc>
        <w:tc>
          <w:tcPr>
            <w:tcW w:w="1560" w:type="dxa"/>
          </w:tcPr>
          <w:p w14:paraId="1601F629" w14:textId="77777777" w:rsidR="00742E59" w:rsidRPr="00197635" w:rsidRDefault="00742E59" w:rsidP="00742E59">
            <w:pPr>
              <w:pStyle w:val="TableText10"/>
            </w:pPr>
            <w:r w:rsidRPr="00197635">
              <w:t>-</w:t>
            </w:r>
          </w:p>
        </w:tc>
        <w:tc>
          <w:tcPr>
            <w:tcW w:w="1200" w:type="dxa"/>
          </w:tcPr>
          <w:p w14:paraId="644D3D69" w14:textId="77777777" w:rsidR="00742E59" w:rsidRPr="00197635" w:rsidRDefault="00742E59" w:rsidP="00742E59">
            <w:pPr>
              <w:pStyle w:val="TableText10"/>
            </w:pPr>
            <w:r w:rsidRPr="00197635">
              <w:t>-</w:t>
            </w:r>
          </w:p>
        </w:tc>
      </w:tr>
      <w:tr w:rsidR="00742E59" w:rsidRPr="00197635" w14:paraId="0E9A005A" w14:textId="77777777" w:rsidTr="00742E59">
        <w:trPr>
          <w:cantSplit/>
        </w:trPr>
        <w:tc>
          <w:tcPr>
            <w:tcW w:w="1200" w:type="dxa"/>
          </w:tcPr>
          <w:p w14:paraId="01544231" w14:textId="778EA1E1" w:rsidR="00742E59" w:rsidRPr="00197635" w:rsidRDefault="00742E59" w:rsidP="00881DE8">
            <w:pPr>
              <w:pStyle w:val="TableText10"/>
            </w:pPr>
            <w:r w:rsidRPr="00197635">
              <w:t>30</w:t>
            </w:r>
            <w:r w:rsidR="00FC16BD">
              <w:t>1</w:t>
            </w:r>
          </w:p>
        </w:tc>
        <w:tc>
          <w:tcPr>
            <w:tcW w:w="2400" w:type="dxa"/>
          </w:tcPr>
          <w:p w14:paraId="187BF685" w14:textId="77777777" w:rsidR="00742E59" w:rsidRPr="00197635" w:rsidRDefault="00742E59" w:rsidP="00742E59">
            <w:pPr>
              <w:pStyle w:val="TableText10"/>
            </w:pPr>
            <w:r w:rsidRPr="00197635">
              <w:t>704 (1)</w:t>
            </w:r>
          </w:p>
        </w:tc>
        <w:tc>
          <w:tcPr>
            <w:tcW w:w="3720" w:type="dxa"/>
          </w:tcPr>
          <w:p w14:paraId="66AD16F0" w14:textId="77777777" w:rsidR="00742E59" w:rsidRPr="00197635" w:rsidRDefault="00742E59" w:rsidP="00742E59">
            <w:pPr>
              <w:pStyle w:val="TableText10"/>
            </w:pPr>
            <w:r w:rsidRPr="00197635">
              <w:rPr>
                <w:lang w:eastAsia="en-AU"/>
              </w:rPr>
              <w:t>offence to falsely represent that heavy vehicle authority is held etc</w:t>
            </w:r>
          </w:p>
        </w:tc>
        <w:tc>
          <w:tcPr>
            <w:tcW w:w="1320" w:type="dxa"/>
          </w:tcPr>
          <w:p w14:paraId="1955DEF8" w14:textId="77777777" w:rsidR="00742E59" w:rsidRPr="00197635" w:rsidRDefault="00742E59" w:rsidP="00742E59">
            <w:pPr>
              <w:pStyle w:val="TableText10"/>
            </w:pPr>
            <w:r w:rsidRPr="00197635">
              <w:t>HVOP</w:t>
            </w:r>
          </w:p>
        </w:tc>
        <w:tc>
          <w:tcPr>
            <w:tcW w:w="1560" w:type="dxa"/>
          </w:tcPr>
          <w:p w14:paraId="0E579DB9" w14:textId="77777777" w:rsidR="00742E59" w:rsidRPr="00197635" w:rsidRDefault="00742E59" w:rsidP="00742E59">
            <w:pPr>
              <w:pStyle w:val="TableText10"/>
            </w:pPr>
            <w:r w:rsidRPr="00197635">
              <w:t>-</w:t>
            </w:r>
          </w:p>
        </w:tc>
        <w:tc>
          <w:tcPr>
            <w:tcW w:w="1200" w:type="dxa"/>
          </w:tcPr>
          <w:p w14:paraId="524A7C93" w14:textId="77777777" w:rsidR="00742E59" w:rsidRPr="00197635" w:rsidRDefault="00742E59" w:rsidP="00742E59">
            <w:pPr>
              <w:pStyle w:val="TableText10"/>
            </w:pPr>
            <w:r w:rsidRPr="00197635">
              <w:t>-</w:t>
            </w:r>
          </w:p>
        </w:tc>
      </w:tr>
      <w:tr w:rsidR="00742E59" w:rsidRPr="00197635" w14:paraId="13336FE5" w14:textId="77777777" w:rsidTr="00742E59">
        <w:trPr>
          <w:cantSplit/>
        </w:trPr>
        <w:tc>
          <w:tcPr>
            <w:tcW w:w="1200" w:type="dxa"/>
          </w:tcPr>
          <w:p w14:paraId="450C3438" w14:textId="4F03F928" w:rsidR="00742E59" w:rsidRPr="00197635" w:rsidRDefault="00742E59" w:rsidP="00881DE8">
            <w:pPr>
              <w:pStyle w:val="TableText10"/>
            </w:pPr>
            <w:r w:rsidRPr="00197635">
              <w:t>30</w:t>
            </w:r>
            <w:r w:rsidR="00FC16BD">
              <w:t>2</w:t>
            </w:r>
          </w:p>
        </w:tc>
        <w:tc>
          <w:tcPr>
            <w:tcW w:w="2400" w:type="dxa"/>
          </w:tcPr>
          <w:p w14:paraId="003C12AD" w14:textId="77777777" w:rsidR="00742E59" w:rsidRPr="00197635" w:rsidRDefault="00742E59" w:rsidP="00742E59">
            <w:pPr>
              <w:pStyle w:val="TableText10"/>
            </w:pPr>
            <w:r w:rsidRPr="00197635">
              <w:t>704 (2)</w:t>
            </w:r>
          </w:p>
        </w:tc>
        <w:tc>
          <w:tcPr>
            <w:tcW w:w="3720" w:type="dxa"/>
          </w:tcPr>
          <w:p w14:paraId="1BA53185" w14:textId="77777777" w:rsidR="00742E59" w:rsidRPr="00197635" w:rsidRDefault="00742E59" w:rsidP="00742E59">
            <w:pPr>
              <w:pStyle w:val="TableText10"/>
            </w:pPr>
            <w:r w:rsidRPr="00197635">
              <w:rPr>
                <w:lang w:eastAsia="en-AU"/>
              </w:rPr>
              <w:t>offence to falsely represent that heavy vehicle authority is held etc</w:t>
            </w:r>
          </w:p>
        </w:tc>
        <w:tc>
          <w:tcPr>
            <w:tcW w:w="1320" w:type="dxa"/>
          </w:tcPr>
          <w:p w14:paraId="2B697769" w14:textId="77777777" w:rsidR="00742E59" w:rsidRPr="00197635" w:rsidRDefault="00742E59" w:rsidP="00742E59">
            <w:pPr>
              <w:pStyle w:val="TableText10"/>
            </w:pPr>
            <w:r w:rsidRPr="00197635">
              <w:t>HVOP</w:t>
            </w:r>
          </w:p>
        </w:tc>
        <w:tc>
          <w:tcPr>
            <w:tcW w:w="1560" w:type="dxa"/>
          </w:tcPr>
          <w:p w14:paraId="0816D2EF" w14:textId="77777777" w:rsidR="00742E59" w:rsidRPr="00197635" w:rsidRDefault="00742E59" w:rsidP="00742E59">
            <w:pPr>
              <w:pStyle w:val="TableText10"/>
            </w:pPr>
            <w:r w:rsidRPr="00197635">
              <w:t>-</w:t>
            </w:r>
          </w:p>
        </w:tc>
        <w:tc>
          <w:tcPr>
            <w:tcW w:w="1200" w:type="dxa"/>
          </w:tcPr>
          <w:p w14:paraId="6EA6E1DB" w14:textId="77777777" w:rsidR="00742E59" w:rsidRPr="00197635" w:rsidRDefault="00742E59" w:rsidP="00742E59">
            <w:pPr>
              <w:pStyle w:val="TableText10"/>
            </w:pPr>
            <w:r w:rsidRPr="00197635">
              <w:t>-</w:t>
            </w:r>
          </w:p>
        </w:tc>
      </w:tr>
      <w:tr w:rsidR="00742E59" w:rsidRPr="00197635" w14:paraId="2093843D" w14:textId="77777777" w:rsidTr="00742E59">
        <w:trPr>
          <w:cantSplit/>
        </w:trPr>
        <w:tc>
          <w:tcPr>
            <w:tcW w:w="1200" w:type="dxa"/>
          </w:tcPr>
          <w:p w14:paraId="375855DF" w14:textId="7CB018EB" w:rsidR="00742E59" w:rsidRPr="00197635" w:rsidRDefault="00742E59" w:rsidP="00881DE8">
            <w:pPr>
              <w:pStyle w:val="TableText10"/>
            </w:pPr>
            <w:r w:rsidRPr="00197635">
              <w:t>30</w:t>
            </w:r>
            <w:r w:rsidR="00FC16BD">
              <w:t>3</w:t>
            </w:r>
          </w:p>
        </w:tc>
        <w:tc>
          <w:tcPr>
            <w:tcW w:w="2400" w:type="dxa"/>
          </w:tcPr>
          <w:p w14:paraId="52E30FE5" w14:textId="77777777" w:rsidR="00742E59" w:rsidRPr="00197635" w:rsidRDefault="00742E59" w:rsidP="00742E59">
            <w:pPr>
              <w:pStyle w:val="TableText10"/>
            </w:pPr>
            <w:r w:rsidRPr="00197635">
              <w:t>704 (3)</w:t>
            </w:r>
          </w:p>
        </w:tc>
        <w:tc>
          <w:tcPr>
            <w:tcW w:w="3720" w:type="dxa"/>
          </w:tcPr>
          <w:p w14:paraId="6BE5B3C2" w14:textId="77777777" w:rsidR="00742E59" w:rsidRPr="00197635" w:rsidRDefault="00742E59" w:rsidP="00742E59">
            <w:pPr>
              <w:pStyle w:val="TableText10"/>
            </w:pPr>
            <w:r w:rsidRPr="00197635">
              <w:rPr>
                <w:lang w:eastAsia="en-AU"/>
              </w:rPr>
              <w:t>offence to falsely represent that heavy vehicle authority is held etc</w:t>
            </w:r>
          </w:p>
        </w:tc>
        <w:tc>
          <w:tcPr>
            <w:tcW w:w="1320" w:type="dxa"/>
          </w:tcPr>
          <w:p w14:paraId="662E0512" w14:textId="77777777" w:rsidR="00742E59" w:rsidRPr="00197635" w:rsidRDefault="00742E59" w:rsidP="00742E59">
            <w:pPr>
              <w:pStyle w:val="TableText10"/>
            </w:pPr>
            <w:r w:rsidRPr="00197635">
              <w:t>HVOP</w:t>
            </w:r>
          </w:p>
        </w:tc>
        <w:tc>
          <w:tcPr>
            <w:tcW w:w="1560" w:type="dxa"/>
          </w:tcPr>
          <w:p w14:paraId="0E857D73" w14:textId="77777777" w:rsidR="00742E59" w:rsidRPr="00197635" w:rsidRDefault="00742E59" w:rsidP="00742E59">
            <w:pPr>
              <w:pStyle w:val="TableText10"/>
            </w:pPr>
            <w:r w:rsidRPr="00197635">
              <w:t>-</w:t>
            </w:r>
          </w:p>
        </w:tc>
        <w:tc>
          <w:tcPr>
            <w:tcW w:w="1200" w:type="dxa"/>
          </w:tcPr>
          <w:p w14:paraId="322A6C8F" w14:textId="77777777" w:rsidR="00742E59" w:rsidRPr="00197635" w:rsidRDefault="00742E59" w:rsidP="00742E59">
            <w:pPr>
              <w:pStyle w:val="TableText10"/>
            </w:pPr>
            <w:r w:rsidRPr="00197635">
              <w:t>-</w:t>
            </w:r>
          </w:p>
        </w:tc>
      </w:tr>
      <w:tr w:rsidR="00742E59" w:rsidRPr="00197635" w14:paraId="0D136085" w14:textId="77777777" w:rsidTr="00742E59">
        <w:trPr>
          <w:cantSplit/>
        </w:trPr>
        <w:tc>
          <w:tcPr>
            <w:tcW w:w="1200" w:type="dxa"/>
          </w:tcPr>
          <w:p w14:paraId="5644ED47" w14:textId="28D0542B" w:rsidR="00742E59" w:rsidRPr="00197635" w:rsidRDefault="00742E59" w:rsidP="00881DE8">
            <w:pPr>
              <w:pStyle w:val="TableText10"/>
            </w:pPr>
            <w:r w:rsidRPr="00197635">
              <w:t>30</w:t>
            </w:r>
            <w:r w:rsidR="00FC16BD">
              <w:t>4</w:t>
            </w:r>
          </w:p>
        </w:tc>
        <w:tc>
          <w:tcPr>
            <w:tcW w:w="2400" w:type="dxa"/>
          </w:tcPr>
          <w:p w14:paraId="2D4FA3D2" w14:textId="77777777" w:rsidR="00742E59" w:rsidRPr="00197635" w:rsidRDefault="00742E59" w:rsidP="00742E59">
            <w:pPr>
              <w:pStyle w:val="TableText10"/>
            </w:pPr>
            <w:r w:rsidRPr="00197635">
              <w:t>728 (1)</w:t>
            </w:r>
          </w:p>
        </w:tc>
        <w:tc>
          <w:tcPr>
            <w:tcW w:w="3720" w:type="dxa"/>
          </w:tcPr>
          <w:p w14:paraId="634C7FC3" w14:textId="77777777" w:rsidR="00742E59" w:rsidRPr="00197635" w:rsidRDefault="00742E59" w:rsidP="00742E59">
            <w:pPr>
              <w:pStyle w:val="TableText10"/>
            </w:pPr>
            <w:r w:rsidRPr="00197635">
              <w:rPr>
                <w:lang w:eastAsia="en-AU"/>
              </w:rPr>
              <w:t>duty of confidentiality for protected information</w:t>
            </w:r>
          </w:p>
        </w:tc>
        <w:tc>
          <w:tcPr>
            <w:tcW w:w="1320" w:type="dxa"/>
          </w:tcPr>
          <w:p w14:paraId="08CE38D4" w14:textId="77777777" w:rsidR="00742E59" w:rsidRPr="00197635" w:rsidRDefault="00742E59" w:rsidP="00742E59">
            <w:pPr>
              <w:pStyle w:val="TableText10"/>
            </w:pPr>
            <w:r w:rsidRPr="00197635">
              <w:t>HVOP</w:t>
            </w:r>
          </w:p>
        </w:tc>
        <w:tc>
          <w:tcPr>
            <w:tcW w:w="1560" w:type="dxa"/>
          </w:tcPr>
          <w:p w14:paraId="6A66E073" w14:textId="77777777" w:rsidR="00742E59" w:rsidRPr="00197635" w:rsidRDefault="00742E59" w:rsidP="00742E59">
            <w:pPr>
              <w:pStyle w:val="TableText10"/>
            </w:pPr>
            <w:r w:rsidRPr="00197635">
              <w:t>-</w:t>
            </w:r>
          </w:p>
        </w:tc>
        <w:tc>
          <w:tcPr>
            <w:tcW w:w="1200" w:type="dxa"/>
          </w:tcPr>
          <w:p w14:paraId="07BD87E7" w14:textId="77777777" w:rsidR="00742E59" w:rsidRPr="00197635" w:rsidRDefault="00742E59" w:rsidP="00742E59">
            <w:pPr>
              <w:pStyle w:val="TableText10"/>
            </w:pPr>
            <w:r w:rsidRPr="00197635">
              <w:t>-</w:t>
            </w:r>
          </w:p>
        </w:tc>
      </w:tr>
      <w:tr w:rsidR="00742E59" w:rsidRPr="00197635" w14:paraId="693463AA" w14:textId="77777777" w:rsidTr="00742E59">
        <w:trPr>
          <w:cantSplit/>
        </w:trPr>
        <w:tc>
          <w:tcPr>
            <w:tcW w:w="1200" w:type="dxa"/>
          </w:tcPr>
          <w:p w14:paraId="3B6A7940" w14:textId="7E8BEE36" w:rsidR="00742E59" w:rsidRPr="00197635" w:rsidRDefault="00742E59" w:rsidP="00881DE8">
            <w:pPr>
              <w:pStyle w:val="TableText10"/>
            </w:pPr>
            <w:r w:rsidRPr="00197635">
              <w:t>30</w:t>
            </w:r>
            <w:r w:rsidR="00FC16BD">
              <w:t>5</w:t>
            </w:r>
          </w:p>
        </w:tc>
        <w:tc>
          <w:tcPr>
            <w:tcW w:w="2400" w:type="dxa"/>
          </w:tcPr>
          <w:p w14:paraId="7EBA6928" w14:textId="77777777" w:rsidR="00742E59" w:rsidRPr="00197635" w:rsidRDefault="00742E59" w:rsidP="00742E59">
            <w:pPr>
              <w:pStyle w:val="TableText10"/>
            </w:pPr>
            <w:r w:rsidRPr="00197635">
              <w:t>728A (1)</w:t>
            </w:r>
          </w:p>
        </w:tc>
        <w:tc>
          <w:tcPr>
            <w:tcW w:w="3720" w:type="dxa"/>
          </w:tcPr>
          <w:p w14:paraId="50612CB9" w14:textId="77777777" w:rsidR="00742E59" w:rsidRPr="00197635" w:rsidRDefault="00742E59" w:rsidP="00742E59">
            <w:pPr>
              <w:pStyle w:val="TableText10"/>
            </w:pPr>
            <w:r w:rsidRPr="00197635">
              <w:rPr>
                <w:lang w:eastAsia="en-AU"/>
              </w:rPr>
              <w:t>duty of confidentiality for electronic work diary protected information</w:t>
            </w:r>
          </w:p>
        </w:tc>
        <w:tc>
          <w:tcPr>
            <w:tcW w:w="1320" w:type="dxa"/>
          </w:tcPr>
          <w:p w14:paraId="3AFDA586" w14:textId="77777777" w:rsidR="00742E59" w:rsidRPr="00197635" w:rsidRDefault="00742E59" w:rsidP="00742E59">
            <w:pPr>
              <w:pStyle w:val="TableText10"/>
            </w:pPr>
            <w:r w:rsidRPr="00197635">
              <w:t>HVOP</w:t>
            </w:r>
          </w:p>
        </w:tc>
        <w:tc>
          <w:tcPr>
            <w:tcW w:w="1560" w:type="dxa"/>
          </w:tcPr>
          <w:p w14:paraId="2FC3EA3C" w14:textId="77777777" w:rsidR="00742E59" w:rsidRPr="00197635" w:rsidRDefault="00742E59" w:rsidP="00742E59">
            <w:pPr>
              <w:pStyle w:val="TableText10"/>
            </w:pPr>
            <w:r w:rsidRPr="00197635">
              <w:t>-</w:t>
            </w:r>
          </w:p>
        </w:tc>
        <w:tc>
          <w:tcPr>
            <w:tcW w:w="1200" w:type="dxa"/>
          </w:tcPr>
          <w:p w14:paraId="09FDD080" w14:textId="77777777" w:rsidR="00742E59" w:rsidRPr="00197635" w:rsidRDefault="00742E59" w:rsidP="00742E59">
            <w:pPr>
              <w:pStyle w:val="TableText10"/>
            </w:pPr>
            <w:r w:rsidRPr="00197635">
              <w:t>-</w:t>
            </w:r>
          </w:p>
        </w:tc>
      </w:tr>
      <w:tr w:rsidR="00742E59" w:rsidRPr="00197635" w14:paraId="30B7A89A" w14:textId="77777777" w:rsidTr="00742E59">
        <w:trPr>
          <w:cantSplit/>
        </w:trPr>
        <w:tc>
          <w:tcPr>
            <w:tcW w:w="1200" w:type="dxa"/>
          </w:tcPr>
          <w:p w14:paraId="19E04E32" w14:textId="0C798E17" w:rsidR="00742E59" w:rsidRPr="00197635" w:rsidRDefault="00742E59" w:rsidP="00881DE8">
            <w:pPr>
              <w:pStyle w:val="TableText10"/>
            </w:pPr>
            <w:r w:rsidRPr="00197635">
              <w:lastRenderedPageBreak/>
              <w:t>30</w:t>
            </w:r>
            <w:r w:rsidR="00FC16BD">
              <w:t>6</w:t>
            </w:r>
          </w:p>
        </w:tc>
        <w:tc>
          <w:tcPr>
            <w:tcW w:w="2400" w:type="dxa"/>
          </w:tcPr>
          <w:p w14:paraId="4D249B0C" w14:textId="77777777" w:rsidR="00742E59" w:rsidRPr="00197635" w:rsidRDefault="00742E59" w:rsidP="00742E59">
            <w:pPr>
              <w:pStyle w:val="TableText10"/>
            </w:pPr>
            <w:r w:rsidRPr="00197635">
              <w:t>729 (1)</w:t>
            </w:r>
          </w:p>
        </w:tc>
        <w:tc>
          <w:tcPr>
            <w:tcW w:w="3720" w:type="dxa"/>
          </w:tcPr>
          <w:p w14:paraId="105CEEC2" w14:textId="77777777" w:rsidR="00742E59" w:rsidRPr="00197635" w:rsidRDefault="00742E59" w:rsidP="00742E59">
            <w:pPr>
              <w:pStyle w:val="TableText10"/>
            </w:pPr>
            <w:r w:rsidRPr="00197635">
              <w:rPr>
                <w:lang w:eastAsia="en-AU"/>
              </w:rPr>
              <w:t>protected information only to be used for authorised use</w:t>
            </w:r>
          </w:p>
        </w:tc>
        <w:tc>
          <w:tcPr>
            <w:tcW w:w="1320" w:type="dxa"/>
          </w:tcPr>
          <w:p w14:paraId="58404252" w14:textId="77777777" w:rsidR="00742E59" w:rsidRPr="00197635" w:rsidRDefault="00742E59" w:rsidP="00742E59">
            <w:pPr>
              <w:pStyle w:val="TableText10"/>
            </w:pPr>
            <w:r w:rsidRPr="00197635">
              <w:t>HVOP</w:t>
            </w:r>
          </w:p>
        </w:tc>
        <w:tc>
          <w:tcPr>
            <w:tcW w:w="1560" w:type="dxa"/>
          </w:tcPr>
          <w:p w14:paraId="343D2652" w14:textId="77777777" w:rsidR="00742E59" w:rsidRPr="00197635" w:rsidRDefault="00742E59" w:rsidP="00742E59">
            <w:pPr>
              <w:pStyle w:val="TableText10"/>
            </w:pPr>
            <w:r w:rsidRPr="00197635">
              <w:t>-</w:t>
            </w:r>
          </w:p>
        </w:tc>
        <w:tc>
          <w:tcPr>
            <w:tcW w:w="1200" w:type="dxa"/>
          </w:tcPr>
          <w:p w14:paraId="28F3EC29" w14:textId="77777777" w:rsidR="00742E59" w:rsidRPr="00197635" w:rsidRDefault="00742E59" w:rsidP="00742E59">
            <w:pPr>
              <w:pStyle w:val="TableText10"/>
            </w:pPr>
            <w:r w:rsidRPr="00197635">
              <w:t>-</w:t>
            </w:r>
          </w:p>
        </w:tc>
      </w:tr>
      <w:tr w:rsidR="00742E59" w:rsidRPr="00197635" w14:paraId="05B015BD" w14:textId="77777777" w:rsidTr="00742E59">
        <w:trPr>
          <w:cantSplit/>
        </w:trPr>
        <w:tc>
          <w:tcPr>
            <w:tcW w:w="1200" w:type="dxa"/>
          </w:tcPr>
          <w:p w14:paraId="10CBEF45" w14:textId="3A53C7F4" w:rsidR="00742E59" w:rsidRPr="00197635" w:rsidRDefault="00742E59" w:rsidP="00881DE8">
            <w:pPr>
              <w:pStyle w:val="TableText10"/>
            </w:pPr>
            <w:r w:rsidRPr="00197635">
              <w:t>30</w:t>
            </w:r>
            <w:r w:rsidR="00FC16BD">
              <w:t>7</w:t>
            </w:r>
          </w:p>
        </w:tc>
        <w:tc>
          <w:tcPr>
            <w:tcW w:w="2400" w:type="dxa"/>
          </w:tcPr>
          <w:p w14:paraId="7AA6DCF1" w14:textId="77777777" w:rsidR="00742E59" w:rsidRPr="00197635" w:rsidRDefault="00742E59" w:rsidP="00742E59">
            <w:pPr>
              <w:pStyle w:val="TableText10"/>
            </w:pPr>
            <w:r w:rsidRPr="00197635">
              <w:t>729 (3)</w:t>
            </w:r>
          </w:p>
        </w:tc>
        <w:tc>
          <w:tcPr>
            <w:tcW w:w="3720" w:type="dxa"/>
          </w:tcPr>
          <w:p w14:paraId="6E76F033" w14:textId="77777777" w:rsidR="00742E59" w:rsidRPr="00197635" w:rsidRDefault="00742E59" w:rsidP="00742E59">
            <w:pPr>
              <w:pStyle w:val="TableText10"/>
            </w:pPr>
            <w:r w:rsidRPr="00197635">
              <w:rPr>
                <w:lang w:eastAsia="en-AU"/>
              </w:rPr>
              <w:t>protected information only to be used for authorised use</w:t>
            </w:r>
          </w:p>
        </w:tc>
        <w:tc>
          <w:tcPr>
            <w:tcW w:w="1320" w:type="dxa"/>
          </w:tcPr>
          <w:p w14:paraId="63E9CF09" w14:textId="77777777" w:rsidR="00742E59" w:rsidRPr="00197635" w:rsidRDefault="00742E59" w:rsidP="00742E59">
            <w:pPr>
              <w:pStyle w:val="TableText10"/>
            </w:pPr>
            <w:r w:rsidRPr="00197635">
              <w:t>HVOP</w:t>
            </w:r>
          </w:p>
        </w:tc>
        <w:tc>
          <w:tcPr>
            <w:tcW w:w="1560" w:type="dxa"/>
          </w:tcPr>
          <w:p w14:paraId="1BB86583" w14:textId="77777777" w:rsidR="00742E59" w:rsidRPr="00197635" w:rsidRDefault="00742E59" w:rsidP="00742E59">
            <w:pPr>
              <w:pStyle w:val="TableText10"/>
            </w:pPr>
            <w:r w:rsidRPr="00197635">
              <w:t>-</w:t>
            </w:r>
          </w:p>
        </w:tc>
        <w:tc>
          <w:tcPr>
            <w:tcW w:w="1200" w:type="dxa"/>
          </w:tcPr>
          <w:p w14:paraId="0C1B12E2" w14:textId="77777777" w:rsidR="00742E59" w:rsidRPr="00197635" w:rsidRDefault="00742E59" w:rsidP="00742E59">
            <w:pPr>
              <w:pStyle w:val="TableText10"/>
            </w:pPr>
            <w:r w:rsidRPr="00197635">
              <w:t>-</w:t>
            </w:r>
          </w:p>
        </w:tc>
      </w:tr>
      <w:tr w:rsidR="00742E59" w:rsidRPr="00197635" w14:paraId="491E6C8B" w14:textId="77777777" w:rsidTr="00742E59">
        <w:trPr>
          <w:cantSplit/>
        </w:trPr>
        <w:tc>
          <w:tcPr>
            <w:tcW w:w="1200" w:type="dxa"/>
          </w:tcPr>
          <w:p w14:paraId="4F3E9886" w14:textId="327D65A1" w:rsidR="00742E59" w:rsidRPr="00197635" w:rsidRDefault="00742E59" w:rsidP="00881DE8">
            <w:pPr>
              <w:pStyle w:val="TableText10"/>
            </w:pPr>
            <w:r w:rsidRPr="00197635">
              <w:t>3</w:t>
            </w:r>
            <w:r w:rsidR="00FC16BD">
              <w:t>08</w:t>
            </w:r>
          </w:p>
        </w:tc>
        <w:tc>
          <w:tcPr>
            <w:tcW w:w="2400" w:type="dxa"/>
          </w:tcPr>
          <w:p w14:paraId="2F6E349B" w14:textId="77777777" w:rsidR="00742E59" w:rsidRPr="00197635" w:rsidRDefault="00742E59" w:rsidP="00742E59">
            <w:pPr>
              <w:pStyle w:val="TableText10"/>
            </w:pPr>
            <w:r w:rsidRPr="00197635">
              <w:t>729A (1)</w:t>
            </w:r>
          </w:p>
        </w:tc>
        <w:tc>
          <w:tcPr>
            <w:tcW w:w="3720" w:type="dxa"/>
          </w:tcPr>
          <w:p w14:paraId="31E4F5AD" w14:textId="77777777" w:rsidR="00742E59" w:rsidRPr="00197635" w:rsidRDefault="00742E59" w:rsidP="00742E59">
            <w:pPr>
              <w:pStyle w:val="TableText10"/>
            </w:pPr>
            <w:r w:rsidRPr="00197635">
              <w:rPr>
                <w:lang w:eastAsia="en-AU"/>
              </w:rPr>
              <w:t>electronic work diary protected information only to be used for electronic work diary authorised use</w:t>
            </w:r>
          </w:p>
        </w:tc>
        <w:tc>
          <w:tcPr>
            <w:tcW w:w="1320" w:type="dxa"/>
          </w:tcPr>
          <w:p w14:paraId="37B1BFBF" w14:textId="77777777" w:rsidR="00742E59" w:rsidRPr="00197635" w:rsidRDefault="00742E59" w:rsidP="00742E59">
            <w:pPr>
              <w:pStyle w:val="TableText10"/>
            </w:pPr>
            <w:r w:rsidRPr="00197635">
              <w:t>HVOP</w:t>
            </w:r>
          </w:p>
        </w:tc>
        <w:tc>
          <w:tcPr>
            <w:tcW w:w="1560" w:type="dxa"/>
          </w:tcPr>
          <w:p w14:paraId="3915CA52" w14:textId="77777777" w:rsidR="00742E59" w:rsidRPr="00197635" w:rsidRDefault="00742E59" w:rsidP="00742E59">
            <w:pPr>
              <w:pStyle w:val="TableText10"/>
            </w:pPr>
            <w:r w:rsidRPr="00197635">
              <w:t>-</w:t>
            </w:r>
          </w:p>
        </w:tc>
        <w:tc>
          <w:tcPr>
            <w:tcW w:w="1200" w:type="dxa"/>
          </w:tcPr>
          <w:p w14:paraId="13FF6DA7" w14:textId="77777777" w:rsidR="00742E59" w:rsidRPr="00197635" w:rsidRDefault="00742E59" w:rsidP="00742E59">
            <w:pPr>
              <w:pStyle w:val="TableText10"/>
            </w:pPr>
            <w:r w:rsidRPr="00197635">
              <w:t>-</w:t>
            </w:r>
          </w:p>
        </w:tc>
      </w:tr>
      <w:tr w:rsidR="00742E59" w:rsidRPr="00197635" w14:paraId="1DA3B794" w14:textId="77777777" w:rsidTr="00742E59">
        <w:trPr>
          <w:cantSplit/>
        </w:trPr>
        <w:tc>
          <w:tcPr>
            <w:tcW w:w="1200" w:type="dxa"/>
          </w:tcPr>
          <w:p w14:paraId="2F36F846" w14:textId="64B15F93" w:rsidR="00742E59" w:rsidRPr="00197635" w:rsidRDefault="00742E59" w:rsidP="00881DE8">
            <w:pPr>
              <w:pStyle w:val="TableText10"/>
            </w:pPr>
            <w:r w:rsidRPr="00197635">
              <w:t>3</w:t>
            </w:r>
            <w:r w:rsidR="00FC16BD">
              <w:t>09</w:t>
            </w:r>
          </w:p>
        </w:tc>
        <w:tc>
          <w:tcPr>
            <w:tcW w:w="2400" w:type="dxa"/>
          </w:tcPr>
          <w:p w14:paraId="6ADF5EDB" w14:textId="77777777" w:rsidR="00742E59" w:rsidRPr="00197635" w:rsidRDefault="00742E59" w:rsidP="00742E59">
            <w:pPr>
              <w:pStyle w:val="TableText10"/>
            </w:pPr>
            <w:r w:rsidRPr="00197635">
              <w:t>729A (2)</w:t>
            </w:r>
          </w:p>
        </w:tc>
        <w:tc>
          <w:tcPr>
            <w:tcW w:w="3720" w:type="dxa"/>
          </w:tcPr>
          <w:p w14:paraId="1646F810" w14:textId="77777777" w:rsidR="00742E59" w:rsidRPr="00197635" w:rsidRDefault="00742E59" w:rsidP="00742E59">
            <w:pPr>
              <w:pStyle w:val="TableText10"/>
            </w:pPr>
            <w:r w:rsidRPr="00197635">
              <w:rPr>
                <w:lang w:eastAsia="en-AU"/>
              </w:rPr>
              <w:t>electronic work diary protected information only to be used for electronic work diary authorised use</w:t>
            </w:r>
          </w:p>
        </w:tc>
        <w:tc>
          <w:tcPr>
            <w:tcW w:w="1320" w:type="dxa"/>
          </w:tcPr>
          <w:p w14:paraId="3BA74512" w14:textId="77777777" w:rsidR="00742E59" w:rsidRPr="00197635" w:rsidRDefault="00742E59" w:rsidP="00742E59">
            <w:pPr>
              <w:pStyle w:val="TableText10"/>
            </w:pPr>
            <w:r w:rsidRPr="00197635">
              <w:t>HVOP</w:t>
            </w:r>
          </w:p>
        </w:tc>
        <w:tc>
          <w:tcPr>
            <w:tcW w:w="1560" w:type="dxa"/>
          </w:tcPr>
          <w:p w14:paraId="1B11936A" w14:textId="77777777" w:rsidR="00742E59" w:rsidRPr="00197635" w:rsidRDefault="00742E59" w:rsidP="00742E59">
            <w:pPr>
              <w:pStyle w:val="TableText10"/>
            </w:pPr>
            <w:r w:rsidRPr="00197635">
              <w:t>-</w:t>
            </w:r>
          </w:p>
        </w:tc>
        <w:tc>
          <w:tcPr>
            <w:tcW w:w="1200" w:type="dxa"/>
          </w:tcPr>
          <w:p w14:paraId="0C51151D" w14:textId="77777777" w:rsidR="00742E59" w:rsidRPr="00197635" w:rsidRDefault="00742E59" w:rsidP="00742E59">
            <w:pPr>
              <w:pStyle w:val="TableText10"/>
            </w:pPr>
            <w:r w:rsidRPr="00197635">
              <w:t>-</w:t>
            </w:r>
          </w:p>
        </w:tc>
      </w:tr>
    </w:tbl>
    <w:p w14:paraId="5317EDD0" w14:textId="77777777" w:rsidR="00742E59" w:rsidRPr="00197635" w:rsidRDefault="00742E59" w:rsidP="00742E59">
      <w:pPr>
        <w:pStyle w:val="PageBreak"/>
      </w:pPr>
      <w:r w:rsidRPr="00197635">
        <w:br w:type="page"/>
      </w:r>
    </w:p>
    <w:p w14:paraId="580B213F" w14:textId="5ED3E3EF" w:rsidR="00742E59" w:rsidRPr="000D2F66" w:rsidRDefault="00742E59" w:rsidP="00742E59">
      <w:pPr>
        <w:pStyle w:val="Sched-Part"/>
      </w:pPr>
      <w:bookmarkStart w:id="74" w:name="_Toc233723165"/>
      <w:r w:rsidRPr="000D2F66">
        <w:rPr>
          <w:rStyle w:val="CharPartNo"/>
        </w:rPr>
        <w:lastRenderedPageBreak/>
        <w:t>Part 1.</w:t>
      </w:r>
      <w:r w:rsidR="00E73CE6" w:rsidRPr="000D2F66">
        <w:rPr>
          <w:rStyle w:val="CharPartNo"/>
        </w:rPr>
        <w:t>3</w:t>
      </w:r>
      <w:r w:rsidRPr="00197635">
        <w:tab/>
      </w:r>
      <w:r w:rsidRPr="000D2F66">
        <w:rPr>
          <w:rStyle w:val="CharPartText"/>
        </w:rPr>
        <w:t>Heavy Vehicle (Mass, Dimension and Loading) National Regulation</w:t>
      </w:r>
      <w:bookmarkEnd w:id="74"/>
    </w:p>
    <w:p w14:paraId="3E07622D" w14:textId="6466646F" w:rsidR="00742E59" w:rsidRPr="00197635" w:rsidRDefault="00742E59" w:rsidP="00742E59">
      <w:pPr>
        <w:pStyle w:val="aNote"/>
        <w:rPr>
          <w:iCs/>
        </w:rPr>
      </w:pPr>
      <w:r w:rsidRPr="00197635">
        <w:rPr>
          <w:rStyle w:val="charItals"/>
          <w:color w:val="000000"/>
        </w:rPr>
        <w:t>Note</w:t>
      </w:r>
      <w:r w:rsidRPr="00197635">
        <w:rPr>
          <w:rStyle w:val="charItals"/>
          <w:color w:val="000000"/>
        </w:rPr>
        <w:tab/>
      </w:r>
      <w:r w:rsidRPr="00197635">
        <w:t xml:space="preserve">Although maximum penalties for these offences appear in the </w:t>
      </w:r>
      <w:hyperlink r:id="rId133" w:anchor="/sl/title/h" w:tooltip="Heavy Vehicle (Mass, Dimension and Loading) National Regulation" w:history="1">
        <w:r w:rsidRPr="00197635">
          <w:rPr>
            <w:rStyle w:val="charCitHyperlinkItal"/>
          </w:rPr>
          <w:t>Heavy Vehicle (Mass, Dimension and Loading) National Regulation</w:t>
        </w:r>
      </w:hyperlink>
      <w:r w:rsidRPr="00197635">
        <w:t xml:space="preserve"> (NSW), the amounts are increased annually </w:t>
      </w:r>
      <w:r w:rsidRPr="00197635">
        <w:rPr>
          <w:iCs/>
        </w:rPr>
        <w:t xml:space="preserve">under the </w:t>
      </w:r>
      <w:hyperlink r:id="rId134" w:tooltip="Heavy Vehicle National Law (ACT)" w:history="1">
        <w:r w:rsidRPr="00197635">
          <w:rPr>
            <w:rStyle w:val="charCitHyperlinkItal"/>
          </w:rPr>
          <w:t>Heavy Vehicle National Law (ACT)</w:t>
        </w:r>
      </w:hyperlink>
      <w:r w:rsidRPr="00197635">
        <w:rPr>
          <w:iCs/>
        </w:rPr>
        <w:t>, s</w:t>
      </w:r>
      <w:r w:rsidR="00881DE8">
        <w:rPr>
          <w:iCs/>
        </w:rPr>
        <w:t xml:space="preserve"> </w:t>
      </w:r>
      <w:r w:rsidRPr="00197635">
        <w:rPr>
          <w:iCs/>
        </w:rPr>
        <w:t xml:space="preserve">737 and the </w:t>
      </w:r>
      <w:hyperlink r:id="rId135" w:anchor="/browse/inForce/regulations/H" w:tooltip="2013-246 (NSW)" w:history="1">
        <w:r w:rsidRPr="00197635">
          <w:rPr>
            <w:rStyle w:val="charCitHyperlinkItal"/>
          </w:rPr>
          <w:t>Heavy Vehicle (General) National Regulation</w:t>
        </w:r>
      </w:hyperlink>
      <w:r w:rsidRPr="00197635">
        <w:rPr>
          <w:iCs/>
        </w:rPr>
        <w:t xml:space="preserve"> (NSW), s</w:t>
      </w:r>
      <w:r w:rsidR="00881DE8">
        <w:rPr>
          <w:iCs/>
        </w:rPr>
        <w:t xml:space="preserve"> </w:t>
      </w:r>
      <w:r w:rsidRPr="00197635">
        <w:rPr>
          <w:iCs/>
        </w:rPr>
        <w:t xml:space="preserve">70. Current offence penalty amounts (HVOP) must be published on the </w:t>
      </w:r>
      <w:r w:rsidRPr="00197635">
        <w:t>National Heavy Vehicle Regulator</w:t>
      </w:r>
      <w:r w:rsidRPr="00197635">
        <w:rPr>
          <w:iCs/>
        </w:rPr>
        <w:t xml:space="preserve"> website at </w:t>
      </w:r>
      <w:hyperlink r:id="rId136" w:history="1">
        <w:r w:rsidRPr="00197635">
          <w:rPr>
            <w:rStyle w:val="charCitHyperlinkAbbrev"/>
          </w:rPr>
          <w:t>www.nhvr.gov.au</w:t>
        </w:r>
      </w:hyperlink>
      <w:r w:rsidRPr="00197635">
        <w:rPr>
          <w:iCs/>
        </w:rPr>
        <w:t xml:space="preserve"> (see the </w:t>
      </w:r>
      <w:hyperlink r:id="rId137" w:tooltip="Heavy Vehicle National Law (ACT)" w:history="1">
        <w:r w:rsidRPr="00197635">
          <w:rPr>
            <w:rStyle w:val="charCitHyperlinkAbbrev"/>
          </w:rPr>
          <w:t>Law</w:t>
        </w:r>
      </w:hyperlink>
      <w:r w:rsidRPr="00197635">
        <w:rPr>
          <w:iCs/>
        </w:rPr>
        <w:t xml:space="preserve">, s 737 (4)). Infringement penalty amounts (HVINO) are also accessible at </w:t>
      </w:r>
      <w:hyperlink r:id="rId138" w:history="1">
        <w:r w:rsidRPr="00197635">
          <w:rPr>
            <w:rStyle w:val="charCitHyperlinkAbbrev"/>
          </w:rPr>
          <w:t>www.nhvr.gov.au</w:t>
        </w:r>
      </w:hyperlink>
      <w:r w:rsidRPr="00197635">
        <w:rPr>
          <w:iCs/>
        </w:rPr>
        <w:t>.</w:t>
      </w:r>
    </w:p>
    <w:p w14:paraId="3C4E2E97" w14:textId="77777777" w:rsidR="00742E59" w:rsidRPr="00197635" w:rsidRDefault="00742E59" w:rsidP="00742E59">
      <w:pPr>
        <w:suppressLineNumbers/>
        <w:rPr>
          <w:iCs/>
        </w:rPr>
      </w:pPr>
    </w:p>
    <w:tbl>
      <w:tblPr>
        <w:tblW w:w="1140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200"/>
        <w:gridCol w:w="2400"/>
        <w:gridCol w:w="3720"/>
        <w:gridCol w:w="1320"/>
        <w:gridCol w:w="1560"/>
        <w:gridCol w:w="1200"/>
      </w:tblGrid>
      <w:tr w:rsidR="00742E59" w:rsidRPr="00197635" w14:paraId="1E5D1881" w14:textId="77777777" w:rsidTr="00742E59">
        <w:trPr>
          <w:tblHeader/>
        </w:trPr>
        <w:tc>
          <w:tcPr>
            <w:tcW w:w="1200" w:type="dxa"/>
            <w:tcBorders>
              <w:bottom w:val="single" w:sz="4" w:space="0" w:color="auto"/>
            </w:tcBorders>
          </w:tcPr>
          <w:p w14:paraId="1E5E3352" w14:textId="77777777" w:rsidR="00742E59" w:rsidRPr="00197635" w:rsidRDefault="00742E59" w:rsidP="00742E59">
            <w:pPr>
              <w:pStyle w:val="TableColHd"/>
            </w:pPr>
            <w:r w:rsidRPr="00197635">
              <w:t>column 1</w:t>
            </w:r>
          </w:p>
          <w:p w14:paraId="1EE389D0" w14:textId="77777777" w:rsidR="00742E59" w:rsidRPr="00197635" w:rsidRDefault="00742E59" w:rsidP="00742E59">
            <w:pPr>
              <w:pStyle w:val="TableColHd"/>
            </w:pPr>
            <w:r w:rsidRPr="00197635">
              <w:t>item</w:t>
            </w:r>
          </w:p>
        </w:tc>
        <w:tc>
          <w:tcPr>
            <w:tcW w:w="2400" w:type="dxa"/>
            <w:tcBorders>
              <w:bottom w:val="single" w:sz="4" w:space="0" w:color="auto"/>
            </w:tcBorders>
          </w:tcPr>
          <w:p w14:paraId="1A2AACCF" w14:textId="77777777" w:rsidR="00742E59" w:rsidRPr="00197635" w:rsidRDefault="00742E59" w:rsidP="00742E59">
            <w:pPr>
              <w:pStyle w:val="TableColHd"/>
            </w:pPr>
            <w:r w:rsidRPr="00197635">
              <w:t>column 2</w:t>
            </w:r>
          </w:p>
          <w:p w14:paraId="7234362C" w14:textId="77777777" w:rsidR="00742E59" w:rsidRPr="00197635" w:rsidRDefault="00742E59" w:rsidP="00742E59">
            <w:pPr>
              <w:pStyle w:val="TableColHd"/>
            </w:pPr>
            <w:r w:rsidRPr="00197635">
              <w:t>offence provision and, if relevant, case</w:t>
            </w:r>
          </w:p>
        </w:tc>
        <w:tc>
          <w:tcPr>
            <w:tcW w:w="3720" w:type="dxa"/>
            <w:tcBorders>
              <w:bottom w:val="single" w:sz="4" w:space="0" w:color="auto"/>
            </w:tcBorders>
          </w:tcPr>
          <w:p w14:paraId="580F1FEF" w14:textId="77777777" w:rsidR="00742E59" w:rsidRPr="00197635" w:rsidRDefault="00742E59" w:rsidP="00742E59">
            <w:pPr>
              <w:pStyle w:val="TableColHd"/>
            </w:pPr>
            <w:r w:rsidRPr="00197635">
              <w:t>column 3</w:t>
            </w:r>
          </w:p>
          <w:p w14:paraId="5748E7AB" w14:textId="77777777" w:rsidR="00742E59" w:rsidRPr="00197635" w:rsidRDefault="00742E59" w:rsidP="00742E59">
            <w:pPr>
              <w:pStyle w:val="TableColHd"/>
            </w:pPr>
            <w:r w:rsidRPr="00197635">
              <w:t>short description</w:t>
            </w:r>
          </w:p>
        </w:tc>
        <w:tc>
          <w:tcPr>
            <w:tcW w:w="1320" w:type="dxa"/>
            <w:tcBorders>
              <w:bottom w:val="single" w:sz="4" w:space="0" w:color="auto"/>
            </w:tcBorders>
          </w:tcPr>
          <w:p w14:paraId="22EC6EC7" w14:textId="77777777" w:rsidR="00742E59" w:rsidRPr="00197635" w:rsidRDefault="00742E59" w:rsidP="00742E59">
            <w:pPr>
              <w:pStyle w:val="TableColHd"/>
            </w:pPr>
            <w:r w:rsidRPr="00197635">
              <w:t>column 4</w:t>
            </w:r>
          </w:p>
          <w:p w14:paraId="63629218" w14:textId="77777777" w:rsidR="00742E59" w:rsidRPr="00197635" w:rsidRDefault="00742E59" w:rsidP="00742E59">
            <w:pPr>
              <w:pStyle w:val="TableColHd"/>
            </w:pPr>
            <w:r w:rsidRPr="00197635">
              <w:t>offence penalty</w:t>
            </w:r>
          </w:p>
        </w:tc>
        <w:tc>
          <w:tcPr>
            <w:tcW w:w="1560" w:type="dxa"/>
            <w:tcBorders>
              <w:bottom w:val="single" w:sz="4" w:space="0" w:color="auto"/>
            </w:tcBorders>
          </w:tcPr>
          <w:p w14:paraId="578B9FB3" w14:textId="77777777" w:rsidR="00742E59" w:rsidRPr="00197635" w:rsidRDefault="00742E59" w:rsidP="00742E59">
            <w:pPr>
              <w:pStyle w:val="TableColHd"/>
            </w:pPr>
            <w:r w:rsidRPr="00197635">
              <w:t>column 5</w:t>
            </w:r>
          </w:p>
          <w:p w14:paraId="227A6EF8" w14:textId="77777777" w:rsidR="00742E59" w:rsidRPr="00197635" w:rsidRDefault="00742E59" w:rsidP="00742E59">
            <w:pPr>
              <w:pStyle w:val="TableColHd"/>
            </w:pPr>
            <w:r w:rsidRPr="00197635">
              <w:t>infringement penalty</w:t>
            </w:r>
          </w:p>
        </w:tc>
        <w:tc>
          <w:tcPr>
            <w:tcW w:w="1200" w:type="dxa"/>
            <w:tcBorders>
              <w:bottom w:val="single" w:sz="4" w:space="0" w:color="auto"/>
            </w:tcBorders>
          </w:tcPr>
          <w:p w14:paraId="4DFFEADF" w14:textId="77777777" w:rsidR="00742E59" w:rsidRPr="00197635" w:rsidRDefault="00742E59" w:rsidP="00742E59">
            <w:pPr>
              <w:pStyle w:val="TableColHd"/>
            </w:pPr>
            <w:r w:rsidRPr="00197635">
              <w:t>column 6</w:t>
            </w:r>
          </w:p>
          <w:p w14:paraId="6DE2517D" w14:textId="77777777" w:rsidR="00742E59" w:rsidRPr="00197635" w:rsidRDefault="00742E59" w:rsidP="00742E59">
            <w:pPr>
              <w:pStyle w:val="TableColHd"/>
            </w:pPr>
            <w:r w:rsidRPr="00197635">
              <w:t>demerit points</w:t>
            </w:r>
          </w:p>
        </w:tc>
      </w:tr>
      <w:tr w:rsidR="00742E59" w:rsidRPr="00197635" w14:paraId="0DB7496E" w14:textId="77777777" w:rsidTr="00742E59">
        <w:trPr>
          <w:cantSplit/>
        </w:trPr>
        <w:tc>
          <w:tcPr>
            <w:tcW w:w="1200" w:type="dxa"/>
          </w:tcPr>
          <w:p w14:paraId="7481DC82" w14:textId="77777777" w:rsidR="00742E59" w:rsidRPr="00197635" w:rsidRDefault="00742E59" w:rsidP="00742E59">
            <w:pPr>
              <w:pStyle w:val="TableText10"/>
            </w:pPr>
            <w:r w:rsidRPr="00197635">
              <w:t>1</w:t>
            </w:r>
          </w:p>
        </w:tc>
        <w:tc>
          <w:tcPr>
            <w:tcW w:w="2400" w:type="dxa"/>
          </w:tcPr>
          <w:p w14:paraId="34F56AA7" w14:textId="77777777" w:rsidR="00742E59" w:rsidRPr="00197635" w:rsidRDefault="00742E59" w:rsidP="00742E59">
            <w:pPr>
              <w:pStyle w:val="TableText10"/>
            </w:pPr>
            <w:r w:rsidRPr="00197635">
              <w:t>16 (2)</w:t>
            </w:r>
          </w:p>
        </w:tc>
        <w:tc>
          <w:tcPr>
            <w:tcW w:w="3720" w:type="dxa"/>
          </w:tcPr>
          <w:p w14:paraId="46095339" w14:textId="77777777" w:rsidR="00742E59" w:rsidRPr="00197635" w:rsidRDefault="00742E59" w:rsidP="00742E59">
            <w:pPr>
              <w:pStyle w:val="TableText10"/>
            </w:pPr>
            <w:r w:rsidRPr="00197635">
              <w:t>contravening conditions applying to HML heavy vehicles being used in an area or on a route declared by an HML declaration</w:t>
            </w:r>
          </w:p>
        </w:tc>
        <w:tc>
          <w:tcPr>
            <w:tcW w:w="1320" w:type="dxa"/>
          </w:tcPr>
          <w:p w14:paraId="6ECA8147" w14:textId="77777777" w:rsidR="00742E59" w:rsidRPr="00197635" w:rsidRDefault="00742E59" w:rsidP="00742E59">
            <w:pPr>
              <w:pStyle w:val="TableText10"/>
            </w:pPr>
            <w:r w:rsidRPr="00197635">
              <w:t>HVOP</w:t>
            </w:r>
          </w:p>
        </w:tc>
        <w:tc>
          <w:tcPr>
            <w:tcW w:w="1560" w:type="dxa"/>
          </w:tcPr>
          <w:p w14:paraId="69CE7D3F" w14:textId="77777777" w:rsidR="00742E59" w:rsidRPr="00197635" w:rsidRDefault="00742E59" w:rsidP="00742E59">
            <w:pPr>
              <w:pStyle w:val="TableText10"/>
            </w:pPr>
            <w:r w:rsidRPr="00197635">
              <w:t>HVINO</w:t>
            </w:r>
          </w:p>
        </w:tc>
        <w:tc>
          <w:tcPr>
            <w:tcW w:w="1200" w:type="dxa"/>
          </w:tcPr>
          <w:p w14:paraId="31A7CEDA" w14:textId="77777777" w:rsidR="00742E59" w:rsidRPr="00197635" w:rsidRDefault="00742E59" w:rsidP="00742E59">
            <w:pPr>
              <w:pStyle w:val="TableText10"/>
            </w:pPr>
            <w:r w:rsidRPr="00197635">
              <w:t>-</w:t>
            </w:r>
          </w:p>
        </w:tc>
      </w:tr>
      <w:tr w:rsidR="00742E59" w:rsidRPr="00197635" w14:paraId="1D2EAF38" w14:textId="77777777" w:rsidTr="00742E59">
        <w:trPr>
          <w:cantSplit/>
        </w:trPr>
        <w:tc>
          <w:tcPr>
            <w:tcW w:w="1200" w:type="dxa"/>
          </w:tcPr>
          <w:p w14:paraId="4B88B855" w14:textId="77777777" w:rsidR="00742E59" w:rsidRPr="00197635" w:rsidRDefault="00742E59" w:rsidP="00742E59">
            <w:pPr>
              <w:pStyle w:val="TableText10"/>
            </w:pPr>
            <w:r w:rsidRPr="00197635">
              <w:t>2</w:t>
            </w:r>
          </w:p>
        </w:tc>
        <w:tc>
          <w:tcPr>
            <w:tcW w:w="2400" w:type="dxa"/>
          </w:tcPr>
          <w:p w14:paraId="571477A2" w14:textId="77777777" w:rsidR="00742E59" w:rsidRPr="00197635" w:rsidRDefault="00742E59" w:rsidP="00742E59">
            <w:pPr>
              <w:pStyle w:val="TableText10"/>
            </w:pPr>
            <w:r w:rsidRPr="00197635">
              <w:t>28</w:t>
            </w:r>
          </w:p>
        </w:tc>
        <w:tc>
          <w:tcPr>
            <w:tcW w:w="3720" w:type="dxa"/>
          </w:tcPr>
          <w:p w14:paraId="473E6B20" w14:textId="77777777" w:rsidR="00742E59" w:rsidRPr="00197635" w:rsidRDefault="00742E59" w:rsidP="00742E59">
            <w:pPr>
              <w:pStyle w:val="TableText10"/>
            </w:pPr>
            <w:r w:rsidRPr="00197635">
              <w:t>contravening conditions of HML permit</w:t>
            </w:r>
          </w:p>
        </w:tc>
        <w:tc>
          <w:tcPr>
            <w:tcW w:w="1320" w:type="dxa"/>
          </w:tcPr>
          <w:p w14:paraId="40A08C55" w14:textId="77777777" w:rsidR="00742E59" w:rsidRPr="00197635" w:rsidRDefault="00742E59" w:rsidP="00742E59">
            <w:pPr>
              <w:pStyle w:val="TableText10"/>
            </w:pPr>
            <w:r w:rsidRPr="00197635">
              <w:t>HVOP</w:t>
            </w:r>
          </w:p>
        </w:tc>
        <w:tc>
          <w:tcPr>
            <w:tcW w:w="1560" w:type="dxa"/>
          </w:tcPr>
          <w:p w14:paraId="6A346D52" w14:textId="77777777" w:rsidR="00742E59" w:rsidRPr="00197635" w:rsidRDefault="00742E59" w:rsidP="00742E59">
            <w:pPr>
              <w:pStyle w:val="TableText10"/>
            </w:pPr>
            <w:r w:rsidRPr="00197635">
              <w:t>HVINO</w:t>
            </w:r>
          </w:p>
        </w:tc>
        <w:tc>
          <w:tcPr>
            <w:tcW w:w="1200" w:type="dxa"/>
          </w:tcPr>
          <w:p w14:paraId="7852D7D3" w14:textId="77777777" w:rsidR="00742E59" w:rsidRPr="00197635" w:rsidRDefault="00742E59" w:rsidP="00742E59">
            <w:pPr>
              <w:pStyle w:val="TableText10"/>
            </w:pPr>
            <w:r w:rsidRPr="00197635">
              <w:t>-</w:t>
            </w:r>
          </w:p>
        </w:tc>
      </w:tr>
      <w:tr w:rsidR="00742E59" w:rsidRPr="00197635" w14:paraId="5F8FAA60" w14:textId="77777777" w:rsidTr="00742E59">
        <w:trPr>
          <w:cantSplit/>
        </w:trPr>
        <w:tc>
          <w:tcPr>
            <w:tcW w:w="1200" w:type="dxa"/>
          </w:tcPr>
          <w:p w14:paraId="2304AAAC" w14:textId="77777777" w:rsidR="00742E59" w:rsidRPr="00197635" w:rsidRDefault="00742E59" w:rsidP="00742E59">
            <w:pPr>
              <w:pStyle w:val="TableText10"/>
            </w:pPr>
            <w:r w:rsidRPr="00197635">
              <w:t>3</w:t>
            </w:r>
          </w:p>
        </w:tc>
        <w:tc>
          <w:tcPr>
            <w:tcW w:w="2400" w:type="dxa"/>
          </w:tcPr>
          <w:p w14:paraId="05144C39" w14:textId="77777777" w:rsidR="00742E59" w:rsidRPr="00197635" w:rsidRDefault="00742E59" w:rsidP="00742E59">
            <w:pPr>
              <w:pStyle w:val="TableText10"/>
            </w:pPr>
            <w:r w:rsidRPr="00197635">
              <w:t>34 (2)</w:t>
            </w:r>
          </w:p>
        </w:tc>
        <w:tc>
          <w:tcPr>
            <w:tcW w:w="3720" w:type="dxa"/>
          </w:tcPr>
          <w:p w14:paraId="76BCE1F9" w14:textId="77777777" w:rsidR="00742E59" w:rsidRPr="00197635" w:rsidRDefault="00742E59" w:rsidP="00742E59">
            <w:pPr>
              <w:pStyle w:val="TableText10"/>
            </w:pPr>
            <w:r w:rsidRPr="00197635">
              <w:t>return of HML permit</w:t>
            </w:r>
          </w:p>
        </w:tc>
        <w:tc>
          <w:tcPr>
            <w:tcW w:w="1320" w:type="dxa"/>
          </w:tcPr>
          <w:p w14:paraId="4736014C" w14:textId="77777777" w:rsidR="00742E59" w:rsidRPr="00197635" w:rsidRDefault="00742E59" w:rsidP="00742E59">
            <w:pPr>
              <w:pStyle w:val="TableText10"/>
            </w:pPr>
            <w:r w:rsidRPr="00197635">
              <w:t>HVOP</w:t>
            </w:r>
          </w:p>
        </w:tc>
        <w:tc>
          <w:tcPr>
            <w:tcW w:w="1560" w:type="dxa"/>
          </w:tcPr>
          <w:p w14:paraId="7DDC938D" w14:textId="77777777" w:rsidR="00742E59" w:rsidRPr="00197635" w:rsidRDefault="00742E59" w:rsidP="00742E59">
            <w:pPr>
              <w:pStyle w:val="TableText10"/>
            </w:pPr>
            <w:r w:rsidRPr="00197635">
              <w:t>HVINO</w:t>
            </w:r>
          </w:p>
        </w:tc>
        <w:tc>
          <w:tcPr>
            <w:tcW w:w="1200" w:type="dxa"/>
          </w:tcPr>
          <w:p w14:paraId="12158B5A" w14:textId="77777777" w:rsidR="00742E59" w:rsidRPr="00197635" w:rsidRDefault="00742E59" w:rsidP="00742E59">
            <w:pPr>
              <w:pStyle w:val="TableText10"/>
            </w:pPr>
            <w:r w:rsidRPr="00197635">
              <w:t>-</w:t>
            </w:r>
          </w:p>
        </w:tc>
      </w:tr>
      <w:tr w:rsidR="00742E59" w:rsidRPr="00197635" w14:paraId="65DCE502" w14:textId="77777777" w:rsidTr="00742E59">
        <w:trPr>
          <w:cantSplit/>
        </w:trPr>
        <w:tc>
          <w:tcPr>
            <w:tcW w:w="1200" w:type="dxa"/>
          </w:tcPr>
          <w:p w14:paraId="258804EF" w14:textId="77777777" w:rsidR="00742E59" w:rsidRPr="00197635" w:rsidRDefault="00742E59" w:rsidP="00742E59">
            <w:pPr>
              <w:pStyle w:val="TableText10"/>
            </w:pPr>
            <w:r w:rsidRPr="00197635">
              <w:lastRenderedPageBreak/>
              <w:t>4</w:t>
            </w:r>
          </w:p>
        </w:tc>
        <w:tc>
          <w:tcPr>
            <w:tcW w:w="2400" w:type="dxa"/>
          </w:tcPr>
          <w:p w14:paraId="6E32196A" w14:textId="77777777" w:rsidR="00742E59" w:rsidRPr="00197635" w:rsidRDefault="00742E59" w:rsidP="00742E59">
            <w:pPr>
              <w:pStyle w:val="TableText10"/>
            </w:pPr>
            <w:r w:rsidRPr="00197635">
              <w:t>35 (1)</w:t>
            </w:r>
          </w:p>
        </w:tc>
        <w:tc>
          <w:tcPr>
            <w:tcW w:w="3720" w:type="dxa"/>
          </w:tcPr>
          <w:p w14:paraId="1305FA7C" w14:textId="77777777" w:rsidR="00742E59" w:rsidRPr="00197635" w:rsidRDefault="00742E59" w:rsidP="00742E59">
            <w:pPr>
              <w:pStyle w:val="TableText10"/>
            </w:pPr>
            <w:r w:rsidRPr="00197635">
              <w:t>replacement of defaced etc HML permit</w:t>
            </w:r>
          </w:p>
        </w:tc>
        <w:tc>
          <w:tcPr>
            <w:tcW w:w="1320" w:type="dxa"/>
          </w:tcPr>
          <w:p w14:paraId="67672E00" w14:textId="77777777" w:rsidR="00742E59" w:rsidRPr="00197635" w:rsidRDefault="00742E59" w:rsidP="00742E59">
            <w:pPr>
              <w:pStyle w:val="TableText10"/>
            </w:pPr>
            <w:r w:rsidRPr="00197635">
              <w:t>HVOP</w:t>
            </w:r>
          </w:p>
        </w:tc>
        <w:tc>
          <w:tcPr>
            <w:tcW w:w="1560" w:type="dxa"/>
          </w:tcPr>
          <w:p w14:paraId="7C5CB6B9" w14:textId="77777777" w:rsidR="00742E59" w:rsidRPr="00197635" w:rsidRDefault="00742E59" w:rsidP="00742E59">
            <w:pPr>
              <w:pStyle w:val="TableText10"/>
            </w:pPr>
            <w:r w:rsidRPr="00197635">
              <w:t>-</w:t>
            </w:r>
          </w:p>
        </w:tc>
        <w:tc>
          <w:tcPr>
            <w:tcW w:w="1200" w:type="dxa"/>
          </w:tcPr>
          <w:p w14:paraId="0BDAD9A9" w14:textId="77777777" w:rsidR="00742E59" w:rsidRPr="00197635" w:rsidRDefault="00742E59" w:rsidP="00742E59">
            <w:pPr>
              <w:pStyle w:val="TableText10"/>
            </w:pPr>
            <w:r w:rsidRPr="00197635">
              <w:t>-</w:t>
            </w:r>
          </w:p>
        </w:tc>
      </w:tr>
    </w:tbl>
    <w:p w14:paraId="664A7BE7" w14:textId="77777777" w:rsidR="00742E59" w:rsidRPr="00197635" w:rsidRDefault="00742E59" w:rsidP="00742E59">
      <w:pPr>
        <w:pStyle w:val="PageBreak"/>
      </w:pPr>
      <w:r w:rsidRPr="00197635">
        <w:br w:type="page"/>
      </w:r>
    </w:p>
    <w:p w14:paraId="528048A0" w14:textId="78544247" w:rsidR="00742E59" w:rsidRPr="000D2F66" w:rsidRDefault="00742E59" w:rsidP="00742E59">
      <w:pPr>
        <w:pStyle w:val="Sched-Part"/>
      </w:pPr>
      <w:bookmarkStart w:id="75" w:name="_Toc233723166"/>
      <w:r w:rsidRPr="000D2F66">
        <w:rPr>
          <w:rStyle w:val="CharPartNo"/>
        </w:rPr>
        <w:lastRenderedPageBreak/>
        <w:t>Part 1.</w:t>
      </w:r>
      <w:r w:rsidR="00E73CE6" w:rsidRPr="000D2F66">
        <w:rPr>
          <w:rStyle w:val="CharPartNo"/>
        </w:rPr>
        <w:t>4</w:t>
      </w:r>
      <w:r w:rsidRPr="00197635">
        <w:tab/>
      </w:r>
      <w:r w:rsidRPr="000D2F66">
        <w:rPr>
          <w:rStyle w:val="CharPartText"/>
        </w:rPr>
        <w:t>Heavy Vehicle (Fatigue Management) National Regulation</w:t>
      </w:r>
      <w:bookmarkEnd w:id="75"/>
    </w:p>
    <w:p w14:paraId="1E6EF7B2" w14:textId="5CA7292D" w:rsidR="00742E59" w:rsidRPr="00197635" w:rsidRDefault="00742E59" w:rsidP="00742E59">
      <w:pPr>
        <w:pStyle w:val="aNote"/>
        <w:rPr>
          <w:iCs/>
        </w:rPr>
      </w:pPr>
      <w:r w:rsidRPr="00197635">
        <w:rPr>
          <w:rStyle w:val="charItals"/>
          <w:color w:val="000000"/>
        </w:rPr>
        <w:t>Note</w:t>
      </w:r>
      <w:r w:rsidRPr="00197635">
        <w:rPr>
          <w:rStyle w:val="charItals"/>
          <w:color w:val="000000"/>
        </w:rPr>
        <w:tab/>
      </w:r>
      <w:r w:rsidRPr="00197635">
        <w:t xml:space="preserve">Although a maximum penalty for this offence appears in the </w:t>
      </w:r>
      <w:hyperlink r:id="rId139" w:anchor="/sl/title/h" w:tooltip="Heavy Vehicle (Fatigue Management) National Regulation" w:history="1">
        <w:r w:rsidRPr="00197635">
          <w:rPr>
            <w:rStyle w:val="charCitHyperlinkItal"/>
          </w:rPr>
          <w:t>Heavy Vehicle (Fatigue Management) National Regulation</w:t>
        </w:r>
      </w:hyperlink>
      <w:r w:rsidRPr="00197635">
        <w:t xml:space="preserve"> (NSW), the amount is increased annually </w:t>
      </w:r>
      <w:r w:rsidRPr="00197635">
        <w:rPr>
          <w:iCs/>
        </w:rPr>
        <w:t xml:space="preserve">under the </w:t>
      </w:r>
      <w:hyperlink r:id="rId140" w:tooltip="Heavy Vehicle National Law (ACT)" w:history="1">
        <w:r w:rsidRPr="00197635">
          <w:rPr>
            <w:rStyle w:val="charCitHyperlinkItal"/>
          </w:rPr>
          <w:t>Heavy Vehicle National Law (ACT)</w:t>
        </w:r>
      </w:hyperlink>
      <w:r w:rsidRPr="00197635">
        <w:rPr>
          <w:iCs/>
        </w:rPr>
        <w:t>, s</w:t>
      </w:r>
      <w:r w:rsidR="00881DE8">
        <w:rPr>
          <w:iCs/>
        </w:rPr>
        <w:t xml:space="preserve"> </w:t>
      </w:r>
      <w:r w:rsidRPr="00197635">
        <w:rPr>
          <w:iCs/>
        </w:rPr>
        <w:t xml:space="preserve">737 and the </w:t>
      </w:r>
      <w:hyperlink r:id="rId141" w:anchor="/browse/inForce/regulations/H" w:tooltip="2013-246 (NSW)" w:history="1">
        <w:r w:rsidRPr="00197635">
          <w:rPr>
            <w:rStyle w:val="charCitHyperlinkItal"/>
          </w:rPr>
          <w:t>Heavy Vehicle (General) National Regulation</w:t>
        </w:r>
      </w:hyperlink>
      <w:r w:rsidRPr="00197635">
        <w:rPr>
          <w:iCs/>
        </w:rPr>
        <w:t xml:space="preserve"> (NSW), s</w:t>
      </w:r>
      <w:r w:rsidR="00881DE8">
        <w:rPr>
          <w:iCs/>
        </w:rPr>
        <w:t xml:space="preserve"> </w:t>
      </w:r>
      <w:r w:rsidRPr="00197635">
        <w:rPr>
          <w:iCs/>
        </w:rPr>
        <w:t xml:space="preserve">70. The current offence penalty amount (HVOP) must be published on the </w:t>
      </w:r>
      <w:r w:rsidRPr="00197635">
        <w:t>National Heavy Vehicle Regulator</w:t>
      </w:r>
      <w:r w:rsidRPr="00197635">
        <w:rPr>
          <w:iCs/>
        </w:rPr>
        <w:t xml:space="preserve"> website at </w:t>
      </w:r>
      <w:hyperlink r:id="rId142" w:history="1">
        <w:r w:rsidRPr="00197635">
          <w:rPr>
            <w:rStyle w:val="charCitHyperlinkAbbrev"/>
          </w:rPr>
          <w:t>www.nhvr.gov.au</w:t>
        </w:r>
      </w:hyperlink>
      <w:r w:rsidRPr="00197635">
        <w:rPr>
          <w:iCs/>
        </w:rPr>
        <w:t xml:space="preserve"> (see the </w:t>
      </w:r>
      <w:hyperlink r:id="rId143" w:tooltip="Heavy Vehicle National Law (ACT)" w:history="1">
        <w:r w:rsidRPr="00197635">
          <w:rPr>
            <w:rStyle w:val="charCitHyperlinkAbbrev"/>
          </w:rPr>
          <w:t>Law</w:t>
        </w:r>
      </w:hyperlink>
      <w:r w:rsidRPr="00197635">
        <w:rPr>
          <w:iCs/>
        </w:rPr>
        <w:t>, s</w:t>
      </w:r>
      <w:r w:rsidR="00881DE8">
        <w:rPr>
          <w:iCs/>
        </w:rPr>
        <w:t xml:space="preserve"> </w:t>
      </w:r>
      <w:r w:rsidRPr="00197635">
        <w:rPr>
          <w:iCs/>
        </w:rPr>
        <w:t>737</w:t>
      </w:r>
      <w:r w:rsidR="00881DE8">
        <w:rPr>
          <w:iCs/>
        </w:rPr>
        <w:t xml:space="preserve"> </w:t>
      </w:r>
      <w:r w:rsidRPr="00197635">
        <w:rPr>
          <w:iCs/>
        </w:rPr>
        <w:t xml:space="preserve">(4)). The infringement penalty amount (HVINO) is also accessible at </w:t>
      </w:r>
      <w:hyperlink r:id="rId144" w:history="1">
        <w:r w:rsidRPr="00197635">
          <w:rPr>
            <w:rStyle w:val="charCitHyperlinkAbbrev"/>
          </w:rPr>
          <w:t>www.nhvr.gov.au</w:t>
        </w:r>
      </w:hyperlink>
      <w:r w:rsidRPr="00197635">
        <w:rPr>
          <w:iCs/>
        </w:rPr>
        <w:t>.</w:t>
      </w:r>
    </w:p>
    <w:p w14:paraId="22212BC7" w14:textId="77777777" w:rsidR="00742E59" w:rsidRPr="00197635" w:rsidRDefault="00742E59" w:rsidP="00742E59">
      <w:pPr>
        <w:suppressLineNumbers/>
      </w:pPr>
    </w:p>
    <w:tbl>
      <w:tblPr>
        <w:tblW w:w="1140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200"/>
        <w:gridCol w:w="2400"/>
        <w:gridCol w:w="3720"/>
        <w:gridCol w:w="1320"/>
        <w:gridCol w:w="1560"/>
        <w:gridCol w:w="1200"/>
      </w:tblGrid>
      <w:tr w:rsidR="00742E59" w:rsidRPr="00197635" w14:paraId="4C33C098" w14:textId="77777777" w:rsidTr="00742E59">
        <w:trPr>
          <w:tblHeader/>
        </w:trPr>
        <w:tc>
          <w:tcPr>
            <w:tcW w:w="1200" w:type="dxa"/>
            <w:tcBorders>
              <w:bottom w:val="single" w:sz="4" w:space="0" w:color="auto"/>
            </w:tcBorders>
          </w:tcPr>
          <w:p w14:paraId="6D99290A" w14:textId="77777777" w:rsidR="00742E59" w:rsidRPr="00197635" w:rsidRDefault="00742E59" w:rsidP="00742E59">
            <w:pPr>
              <w:pStyle w:val="TableColHd"/>
            </w:pPr>
            <w:r w:rsidRPr="00197635">
              <w:t>column 1</w:t>
            </w:r>
          </w:p>
          <w:p w14:paraId="27C843DE" w14:textId="77777777" w:rsidR="00742E59" w:rsidRPr="00197635" w:rsidRDefault="00742E59" w:rsidP="00742E59">
            <w:pPr>
              <w:pStyle w:val="TableColHd"/>
            </w:pPr>
            <w:r w:rsidRPr="00197635">
              <w:t>item</w:t>
            </w:r>
          </w:p>
        </w:tc>
        <w:tc>
          <w:tcPr>
            <w:tcW w:w="2400" w:type="dxa"/>
            <w:tcBorders>
              <w:bottom w:val="single" w:sz="4" w:space="0" w:color="auto"/>
            </w:tcBorders>
          </w:tcPr>
          <w:p w14:paraId="48E07064" w14:textId="77777777" w:rsidR="00742E59" w:rsidRPr="00197635" w:rsidRDefault="00742E59" w:rsidP="00742E59">
            <w:pPr>
              <w:pStyle w:val="TableColHd"/>
            </w:pPr>
            <w:r w:rsidRPr="00197635">
              <w:t>column 2</w:t>
            </w:r>
          </w:p>
          <w:p w14:paraId="654496E0" w14:textId="77777777" w:rsidR="00742E59" w:rsidRPr="00197635" w:rsidRDefault="00742E59" w:rsidP="00742E59">
            <w:pPr>
              <w:pStyle w:val="TableColHd"/>
            </w:pPr>
            <w:r w:rsidRPr="00197635">
              <w:t>offence provision and, if relevant, case</w:t>
            </w:r>
          </w:p>
        </w:tc>
        <w:tc>
          <w:tcPr>
            <w:tcW w:w="3720" w:type="dxa"/>
            <w:tcBorders>
              <w:bottom w:val="single" w:sz="4" w:space="0" w:color="auto"/>
            </w:tcBorders>
          </w:tcPr>
          <w:p w14:paraId="135CF475" w14:textId="77777777" w:rsidR="00742E59" w:rsidRPr="00197635" w:rsidRDefault="00742E59" w:rsidP="00742E59">
            <w:pPr>
              <w:pStyle w:val="TableColHd"/>
            </w:pPr>
            <w:r w:rsidRPr="00197635">
              <w:t>column 3</w:t>
            </w:r>
          </w:p>
          <w:p w14:paraId="701AE140" w14:textId="77777777" w:rsidR="00742E59" w:rsidRPr="00197635" w:rsidRDefault="00742E59" w:rsidP="00742E59">
            <w:pPr>
              <w:pStyle w:val="TableColHd"/>
            </w:pPr>
            <w:r w:rsidRPr="00197635">
              <w:t>short description</w:t>
            </w:r>
          </w:p>
        </w:tc>
        <w:tc>
          <w:tcPr>
            <w:tcW w:w="1320" w:type="dxa"/>
            <w:tcBorders>
              <w:bottom w:val="single" w:sz="4" w:space="0" w:color="auto"/>
            </w:tcBorders>
          </w:tcPr>
          <w:p w14:paraId="52404FA8" w14:textId="77777777" w:rsidR="00742E59" w:rsidRPr="00197635" w:rsidRDefault="00742E59" w:rsidP="00742E59">
            <w:pPr>
              <w:pStyle w:val="TableColHd"/>
            </w:pPr>
            <w:r w:rsidRPr="00197635">
              <w:t>column 4</w:t>
            </w:r>
          </w:p>
          <w:p w14:paraId="083CC02B" w14:textId="77777777" w:rsidR="00742E59" w:rsidRPr="00197635" w:rsidRDefault="00742E59" w:rsidP="00742E59">
            <w:pPr>
              <w:pStyle w:val="TableColHd"/>
            </w:pPr>
            <w:r w:rsidRPr="00197635">
              <w:t>offence penalty</w:t>
            </w:r>
          </w:p>
        </w:tc>
        <w:tc>
          <w:tcPr>
            <w:tcW w:w="1560" w:type="dxa"/>
            <w:tcBorders>
              <w:bottom w:val="single" w:sz="4" w:space="0" w:color="auto"/>
            </w:tcBorders>
          </w:tcPr>
          <w:p w14:paraId="1DA4E6D3" w14:textId="77777777" w:rsidR="00742E59" w:rsidRPr="00197635" w:rsidRDefault="00742E59" w:rsidP="00742E59">
            <w:pPr>
              <w:pStyle w:val="TableColHd"/>
            </w:pPr>
            <w:r w:rsidRPr="00197635">
              <w:t>column 5</w:t>
            </w:r>
          </w:p>
          <w:p w14:paraId="5A37DEC7" w14:textId="77777777" w:rsidR="00742E59" w:rsidRPr="00197635" w:rsidRDefault="00742E59" w:rsidP="00742E59">
            <w:pPr>
              <w:pStyle w:val="TableColHd"/>
            </w:pPr>
            <w:r w:rsidRPr="00197635">
              <w:t>infringement penalty</w:t>
            </w:r>
          </w:p>
        </w:tc>
        <w:tc>
          <w:tcPr>
            <w:tcW w:w="1200" w:type="dxa"/>
            <w:tcBorders>
              <w:bottom w:val="single" w:sz="4" w:space="0" w:color="auto"/>
            </w:tcBorders>
          </w:tcPr>
          <w:p w14:paraId="2C6A65FD" w14:textId="77777777" w:rsidR="00742E59" w:rsidRPr="00197635" w:rsidRDefault="00742E59" w:rsidP="00742E59">
            <w:pPr>
              <w:pStyle w:val="TableColHd"/>
            </w:pPr>
            <w:r w:rsidRPr="00197635">
              <w:t>column 6</w:t>
            </w:r>
          </w:p>
          <w:p w14:paraId="08D771C1" w14:textId="77777777" w:rsidR="00742E59" w:rsidRPr="00197635" w:rsidRDefault="00742E59" w:rsidP="00742E59">
            <w:pPr>
              <w:pStyle w:val="TableColHd"/>
            </w:pPr>
            <w:r w:rsidRPr="00197635">
              <w:t>demerit points</w:t>
            </w:r>
          </w:p>
        </w:tc>
      </w:tr>
      <w:tr w:rsidR="00742E59" w:rsidRPr="00197635" w14:paraId="2CD61D0B" w14:textId="77777777" w:rsidTr="00742E59">
        <w:trPr>
          <w:cantSplit/>
        </w:trPr>
        <w:tc>
          <w:tcPr>
            <w:tcW w:w="1200" w:type="dxa"/>
          </w:tcPr>
          <w:p w14:paraId="78706BFF" w14:textId="77777777" w:rsidR="00742E59" w:rsidRPr="00197635" w:rsidRDefault="00742E59" w:rsidP="00742E59">
            <w:pPr>
              <w:pStyle w:val="TableText10"/>
            </w:pPr>
            <w:r w:rsidRPr="00197635">
              <w:t>1</w:t>
            </w:r>
          </w:p>
        </w:tc>
        <w:tc>
          <w:tcPr>
            <w:tcW w:w="2400" w:type="dxa"/>
          </w:tcPr>
          <w:p w14:paraId="0BEBFB3E" w14:textId="77777777" w:rsidR="00742E59" w:rsidRPr="00197635" w:rsidRDefault="00742E59" w:rsidP="00742E59">
            <w:pPr>
              <w:pStyle w:val="TableText10"/>
            </w:pPr>
            <w:r w:rsidRPr="00197635">
              <w:t>18A (1)</w:t>
            </w:r>
          </w:p>
        </w:tc>
        <w:tc>
          <w:tcPr>
            <w:tcW w:w="3720" w:type="dxa"/>
          </w:tcPr>
          <w:p w14:paraId="771238AF" w14:textId="77777777" w:rsidR="00742E59" w:rsidRPr="00197635" w:rsidRDefault="00742E59" w:rsidP="00742E59">
            <w:pPr>
              <w:pStyle w:val="TableText10"/>
            </w:pPr>
            <w:r w:rsidRPr="00197635">
              <w:t>change between forms of work diary</w:t>
            </w:r>
          </w:p>
        </w:tc>
        <w:tc>
          <w:tcPr>
            <w:tcW w:w="1320" w:type="dxa"/>
          </w:tcPr>
          <w:p w14:paraId="11159680" w14:textId="77777777" w:rsidR="00742E59" w:rsidRPr="00197635" w:rsidRDefault="00742E59" w:rsidP="00742E59">
            <w:pPr>
              <w:pStyle w:val="TableText10"/>
            </w:pPr>
            <w:r w:rsidRPr="00197635">
              <w:t>HVOP</w:t>
            </w:r>
          </w:p>
        </w:tc>
        <w:tc>
          <w:tcPr>
            <w:tcW w:w="1560" w:type="dxa"/>
          </w:tcPr>
          <w:p w14:paraId="043B68F9" w14:textId="77777777" w:rsidR="00742E59" w:rsidRPr="00197635" w:rsidRDefault="00742E59" w:rsidP="00742E59">
            <w:pPr>
              <w:pStyle w:val="TableText10"/>
            </w:pPr>
            <w:r w:rsidRPr="00197635">
              <w:t>HVINO</w:t>
            </w:r>
          </w:p>
        </w:tc>
        <w:tc>
          <w:tcPr>
            <w:tcW w:w="1200" w:type="dxa"/>
          </w:tcPr>
          <w:p w14:paraId="7636BBF8" w14:textId="77777777" w:rsidR="00742E59" w:rsidRPr="00197635" w:rsidRDefault="00742E59" w:rsidP="00742E59">
            <w:pPr>
              <w:pStyle w:val="TableText10"/>
            </w:pPr>
            <w:r w:rsidRPr="00197635">
              <w:t>-</w:t>
            </w:r>
          </w:p>
        </w:tc>
      </w:tr>
    </w:tbl>
    <w:p w14:paraId="0DC02DFF" w14:textId="77777777" w:rsidR="00CA06E3" w:rsidRPr="00197635" w:rsidRDefault="00CA06E3" w:rsidP="00CA06E3">
      <w:pPr>
        <w:pStyle w:val="PageBreak"/>
      </w:pPr>
      <w:r w:rsidRPr="00197635">
        <w:br w:type="page"/>
      </w:r>
    </w:p>
    <w:p w14:paraId="73A9833E" w14:textId="5DD536D0" w:rsidR="005073F6" w:rsidRPr="000D2F66" w:rsidRDefault="005073F6" w:rsidP="00CA06E3">
      <w:pPr>
        <w:pStyle w:val="Sched-Part"/>
      </w:pPr>
      <w:bookmarkStart w:id="76" w:name="_Toc233723167"/>
      <w:r w:rsidRPr="000D2F66">
        <w:rPr>
          <w:rStyle w:val="CharPartNo"/>
        </w:rPr>
        <w:lastRenderedPageBreak/>
        <w:t>Part 1.</w:t>
      </w:r>
      <w:r w:rsidR="00E73CE6" w:rsidRPr="000D2F66">
        <w:rPr>
          <w:rStyle w:val="CharPartNo"/>
        </w:rPr>
        <w:t>5</w:t>
      </w:r>
      <w:r w:rsidRPr="00267F08">
        <w:tab/>
      </w:r>
      <w:r w:rsidRPr="000D2F66">
        <w:rPr>
          <w:rStyle w:val="CharPartText"/>
        </w:rPr>
        <w:t>Motor Accident Injuries Act 2019</w:t>
      </w:r>
      <w:bookmarkEnd w:id="76"/>
    </w:p>
    <w:p w14:paraId="491CE060" w14:textId="77777777" w:rsidR="005073F6" w:rsidRPr="00CD6579" w:rsidRDefault="005073F6" w:rsidP="005073F6">
      <w:pPr>
        <w:keepNext/>
      </w:pPr>
    </w:p>
    <w:tbl>
      <w:tblPr>
        <w:tblW w:w="11415" w:type="dxa"/>
        <w:tblInd w:w="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219"/>
        <w:gridCol w:w="2395"/>
        <w:gridCol w:w="3739"/>
        <w:gridCol w:w="1303"/>
        <w:gridCol w:w="1611"/>
        <w:gridCol w:w="1148"/>
      </w:tblGrid>
      <w:tr w:rsidR="005073F6" w:rsidRPr="00CD6579" w14:paraId="74A8F9FE" w14:textId="77777777" w:rsidTr="004B467B">
        <w:trPr>
          <w:tblHeader/>
        </w:trPr>
        <w:tc>
          <w:tcPr>
            <w:tcW w:w="1218"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hideMark/>
          </w:tcPr>
          <w:p w14:paraId="73D8B0A4" w14:textId="77777777" w:rsidR="005073F6" w:rsidRPr="00CD6579" w:rsidRDefault="005073F6" w:rsidP="004B467B">
            <w:pPr>
              <w:pStyle w:val="TableColHd"/>
            </w:pPr>
            <w:r w:rsidRPr="00CD6579">
              <w:t>column 1</w:t>
            </w:r>
          </w:p>
          <w:p w14:paraId="5AFD87C0" w14:textId="77777777" w:rsidR="005073F6" w:rsidRPr="00CD6579" w:rsidRDefault="005073F6" w:rsidP="004B467B">
            <w:pPr>
              <w:pStyle w:val="TableColHd"/>
            </w:pPr>
            <w:r w:rsidRPr="00CD6579">
              <w:t>item</w:t>
            </w:r>
          </w:p>
        </w:tc>
        <w:tc>
          <w:tcPr>
            <w:tcW w:w="2394"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hideMark/>
          </w:tcPr>
          <w:p w14:paraId="4B4DBA79" w14:textId="77777777" w:rsidR="005073F6" w:rsidRPr="00CD6579" w:rsidRDefault="005073F6" w:rsidP="004B467B">
            <w:pPr>
              <w:pStyle w:val="TableColHd"/>
            </w:pPr>
            <w:r w:rsidRPr="00CD6579">
              <w:t>column 2</w:t>
            </w:r>
          </w:p>
          <w:p w14:paraId="7FF7991B" w14:textId="77777777" w:rsidR="005073F6" w:rsidRPr="00CD6579" w:rsidRDefault="005073F6" w:rsidP="004B467B">
            <w:pPr>
              <w:pStyle w:val="TableColHd"/>
            </w:pPr>
            <w:r w:rsidRPr="00CD6579">
              <w:t>offence provision</w:t>
            </w:r>
          </w:p>
        </w:tc>
        <w:tc>
          <w:tcPr>
            <w:tcW w:w="3737"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hideMark/>
          </w:tcPr>
          <w:p w14:paraId="58B9A940" w14:textId="77777777" w:rsidR="005073F6" w:rsidRPr="00CD6579" w:rsidRDefault="005073F6" w:rsidP="004B467B">
            <w:pPr>
              <w:pStyle w:val="TableColHd"/>
            </w:pPr>
            <w:r w:rsidRPr="00CD6579">
              <w:t>column 3</w:t>
            </w:r>
          </w:p>
          <w:p w14:paraId="659EF39C" w14:textId="77777777" w:rsidR="005073F6" w:rsidRPr="00CD6579" w:rsidRDefault="005073F6" w:rsidP="004B467B">
            <w:pPr>
              <w:pStyle w:val="TableColHd"/>
            </w:pPr>
            <w:r w:rsidRPr="00CD6579">
              <w:t>short description</w:t>
            </w:r>
          </w:p>
        </w:tc>
        <w:tc>
          <w:tcPr>
            <w:tcW w:w="1302"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hideMark/>
          </w:tcPr>
          <w:p w14:paraId="1DF48F13" w14:textId="77777777" w:rsidR="005073F6" w:rsidRPr="00CD6579" w:rsidRDefault="005073F6" w:rsidP="004B467B">
            <w:pPr>
              <w:pStyle w:val="TableColHd"/>
            </w:pPr>
            <w:r w:rsidRPr="00CD6579">
              <w:t>column 4</w:t>
            </w:r>
          </w:p>
          <w:p w14:paraId="4A2198DA" w14:textId="77777777" w:rsidR="005073F6" w:rsidRPr="00CD6579" w:rsidRDefault="005073F6" w:rsidP="004B467B">
            <w:pPr>
              <w:pStyle w:val="TableColHd"/>
            </w:pPr>
            <w:r w:rsidRPr="00CD6579">
              <w:t>offence penalty (pu)</w:t>
            </w:r>
          </w:p>
        </w:tc>
        <w:tc>
          <w:tcPr>
            <w:tcW w:w="1610"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hideMark/>
          </w:tcPr>
          <w:p w14:paraId="05F1D1F1" w14:textId="77777777" w:rsidR="005073F6" w:rsidRPr="00CD6579" w:rsidRDefault="005073F6" w:rsidP="004B467B">
            <w:pPr>
              <w:pStyle w:val="TableColHd"/>
            </w:pPr>
            <w:r w:rsidRPr="00CD6579">
              <w:t>column 5</w:t>
            </w:r>
          </w:p>
          <w:p w14:paraId="290FCFDC" w14:textId="77777777" w:rsidR="005073F6" w:rsidRPr="00CD6579" w:rsidRDefault="005073F6" w:rsidP="004B467B">
            <w:pPr>
              <w:pStyle w:val="TableColHd"/>
            </w:pPr>
            <w:r w:rsidRPr="00CD6579">
              <w:t>infringement penalty ($)</w:t>
            </w:r>
          </w:p>
        </w:tc>
        <w:tc>
          <w:tcPr>
            <w:tcW w:w="1147"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hideMark/>
          </w:tcPr>
          <w:p w14:paraId="5EA6056F" w14:textId="77777777" w:rsidR="005073F6" w:rsidRPr="00CD6579" w:rsidRDefault="005073F6" w:rsidP="004B467B">
            <w:pPr>
              <w:pStyle w:val="TableColHd"/>
            </w:pPr>
            <w:r w:rsidRPr="00CD6579">
              <w:t>column 6</w:t>
            </w:r>
          </w:p>
          <w:p w14:paraId="222B5D5A" w14:textId="77777777" w:rsidR="005073F6" w:rsidRPr="00CD6579" w:rsidRDefault="005073F6" w:rsidP="004B467B">
            <w:pPr>
              <w:pStyle w:val="TableColHd"/>
            </w:pPr>
            <w:r w:rsidRPr="00CD6579">
              <w:t>demerit points</w:t>
            </w:r>
          </w:p>
        </w:tc>
      </w:tr>
      <w:tr w:rsidR="005073F6" w:rsidRPr="00CD6579" w14:paraId="34C9A2D1" w14:textId="77777777" w:rsidTr="004B467B">
        <w:trPr>
          <w:cantSplit/>
        </w:trPr>
        <w:tc>
          <w:tcPr>
            <w:tcW w:w="1218"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8B7D3D" w14:textId="77777777" w:rsidR="005073F6" w:rsidRPr="00CD6579" w:rsidRDefault="005073F6" w:rsidP="004B467B">
            <w:pPr>
              <w:pStyle w:val="TableText10"/>
            </w:pPr>
            <w:r w:rsidRPr="00CD6579">
              <w:t>1</w:t>
            </w:r>
          </w:p>
        </w:tc>
        <w:tc>
          <w:tcPr>
            <w:tcW w:w="2394"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50394B" w14:textId="77777777" w:rsidR="005073F6" w:rsidRPr="00CD6579" w:rsidRDefault="005073F6" w:rsidP="004B467B">
            <w:pPr>
              <w:pStyle w:val="TableText10"/>
            </w:pPr>
            <w:r w:rsidRPr="00CD6579">
              <w:t>21 (2)</w:t>
            </w:r>
          </w:p>
        </w:tc>
        <w:tc>
          <w:tcPr>
            <w:tcW w:w="3737"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B2CB90" w14:textId="77777777" w:rsidR="005073F6" w:rsidRPr="00CD6579" w:rsidRDefault="005073F6" w:rsidP="004B467B">
            <w:pPr>
              <w:pStyle w:val="TableText10"/>
            </w:pPr>
            <w:r w:rsidRPr="00CD6579">
              <w:t>responsible person/driver not comply with request of MAI insurer for motor accident information</w:t>
            </w:r>
          </w:p>
        </w:tc>
        <w:tc>
          <w:tcPr>
            <w:tcW w:w="1302"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381A91" w14:textId="77777777" w:rsidR="005073F6" w:rsidRPr="00CD6579" w:rsidRDefault="005073F6" w:rsidP="004B467B">
            <w:pPr>
              <w:pStyle w:val="TableText10"/>
            </w:pPr>
            <w:r w:rsidRPr="00CD6579">
              <w:t>20</w:t>
            </w:r>
          </w:p>
        </w:tc>
        <w:tc>
          <w:tcPr>
            <w:tcW w:w="1610"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1C6022EA" w14:textId="77777777" w:rsidR="005073F6" w:rsidRPr="00CD6579" w:rsidRDefault="005073F6" w:rsidP="004B467B">
            <w:pPr>
              <w:pStyle w:val="TableText10"/>
            </w:pPr>
            <w:r w:rsidRPr="00CD6579">
              <w:t>-</w:t>
            </w:r>
          </w:p>
        </w:tc>
        <w:tc>
          <w:tcPr>
            <w:tcW w:w="1147"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2836C3" w14:textId="77777777" w:rsidR="005073F6" w:rsidRPr="00CD6579" w:rsidRDefault="005073F6" w:rsidP="004B467B">
            <w:pPr>
              <w:pStyle w:val="TableText10"/>
            </w:pPr>
            <w:r w:rsidRPr="00CD6579">
              <w:t>-</w:t>
            </w:r>
          </w:p>
        </w:tc>
      </w:tr>
      <w:tr w:rsidR="005073F6" w:rsidRPr="00CD6579" w14:paraId="62AD66E7"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780CCF" w14:textId="77777777" w:rsidR="005073F6" w:rsidRPr="00CD6579" w:rsidRDefault="005073F6" w:rsidP="004B467B">
            <w:pPr>
              <w:pStyle w:val="TableText10"/>
            </w:pPr>
            <w:r w:rsidRPr="00CD6579">
              <w:t>2</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9035B8" w14:textId="77777777" w:rsidR="005073F6" w:rsidRPr="00CD6579" w:rsidRDefault="005073F6" w:rsidP="004B467B">
            <w:pPr>
              <w:pStyle w:val="TableText10"/>
            </w:pPr>
            <w:r w:rsidRPr="00CD6579">
              <w:t>106 (2)</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69A97C" w14:textId="77777777" w:rsidR="005073F6" w:rsidRPr="00CD6579" w:rsidRDefault="005073F6" w:rsidP="004B467B">
            <w:pPr>
              <w:pStyle w:val="TableText10"/>
            </w:pPr>
            <w:r w:rsidRPr="00CD6579">
              <w:t>fail to notify insurer about change in circumstances</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97EB7D" w14:textId="77777777" w:rsidR="005073F6" w:rsidRPr="00CD6579" w:rsidRDefault="005073F6" w:rsidP="004B467B">
            <w:pPr>
              <w:pStyle w:val="TableText10"/>
            </w:pPr>
            <w:r w:rsidRPr="00CD6579">
              <w:t>20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4C31F466"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79CCAA" w14:textId="77777777" w:rsidR="005073F6" w:rsidRPr="00CD6579" w:rsidRDefault="005073F6" w:rsidP="004B467B">
            <w:pPr>
              <w:pStyle w:val="TableText10"/>
            </w:pPr>
            <w:r w:rsidRPr="00CD6579">
              <w:t>-</w:t>
            </w:r>
          </w:p>
        </w:tc>
      </w:tr>
      <w:tr w:rsidR="005073F6" w:rsidRPr="00CD6579" w14:paraId="30469AEB"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51A142" w14:textId="77777777" w:rsidR="005073F6" w:rsidRPr="00CD6579" w:rsidRDefault="005073F6" w:rsidP="004B467B">
            <w:pPr>
              <w:pStyle w:val="TableText10"/>
            </w:pPr>
            <w:r w:rsidRPr="00CD6579">
              <w:t>3</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A425B0" w14:textId="77777777" w:rsidR="005073F6" w:rsidRPr="00CD6579" w:rsidRDefault="005073F6" w:rsidP="004B467B">
            <w:pPr>
              <w:pStyle w:val="TableText10"/>
            </w:pPr>
            <w:r w:rsidRPr="00CD6579">
              <w:t>289 (1)</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469A11" w14:textId="77777777" w:rsidR="005073F6" w:rsidRPr="00CD6579" w:rsidRDefault="005073F6" w:rsidP="004B467B">
            <w:pPr>
              <w:pStyle w:val="TableText10"/>
            </w:pPr>
            <w:r w:rsidRPr="00CD6579">
              <w:t>use uninsured motor vehicle on road or road related area</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9162CF" w14:textId="77777777" w:rsidR="005073F6" w:rsidRPr="00CD6579" w:rsidRDefault="005073F6" w:rsidP="004B467B">
            <w:pPr>
              <w:pStyle w:val="TableText10"/>
            </w:pPr>
            <w:r w:rsidRPr="00CD6579">
              <w:t>50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7A885093" w14:textId="6CF4520E" w:rsidR="005073F6" w:rsidRPr="00CD6579" w:rsidRDefault="00D34941" w:rsidP="004B467B">
            <w:pPr>
              <w:pStyle w:val="TableText10"/>
            </w:pPr>
            <w:r w:rsidRPr="00842E1E">
              <w:rPr>
                <w:color w:val="000000"/>
              </w:rPr>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880C24" w14:textId="77777777" w:rsidR="005073F6" w:rsidRPr="00CD6579" w:rsidRDefault="005073F6" w:rsidP="004B467B">
            <w:pPr>
              <w:pStyle w:val="TableText10"/>
            </w:pPr>
            <w:r w:rsidRPr="00CD6579">
              <w:t>-</w:t>
            </w:r>
          </w:p>
        </w:tc>
      </w:tr>
      <w:tr w:rsidR="005073F6" w:rsidRPr="00CD6579" w14:paraId="320967AF"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B1FB0C" w14:textId="77777777" w:rsidR="005073F6" w:rsidRPr="00CD6579" w:rsidRDefault="005073F6" w:rsidP="004B467B">
            <w:pPr>
              <w:pStyle w:val="TableText10"/>
            </w:pPr>
            <w:r w:rsidRPr="00CD6579">
              <w:t>4</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F8AE64" w14:textId="77777777" w:rsidR="005073F6" w:rsidRPr="00CD6579" w:rsidRDefault="005073F6" w:rsidP="004B467B">
            <w:pPr>
              <w:pStyle w:val="TableText10"/>
            </w:pPr>
            <w:r w:rsidRPr="00CD6579">
              <w:t>340 (2)</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46DA31" w14:textId="77777777" w:rsidR="005073F6" w:rsidRPr="00CD6579" w:rsidRDefault="005073F6" w:rsidP="004B467B">
            <w:pPr>
              <w:pStyle w:val="TableText10"/>
            </w:pPr>
            <w:r w:rsidRPr="00CD6579">
              <w:t>insurer not take all reasonable steps to comply with requirement of nominal defendant</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2D558E" w14:textId="77777777" w:rsidR="005073F6" w:rsidRPr="00CD6579" w:rsidRDefault="005073F6" w:rsidP="004B467B">
            <w:pPr>
              <w:pStyle w:val="TableText10"/>
            </w:pPr>
            <w:r w:rsidRPr="00CD6579">
              <w:t>50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5F37F490"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AE1933" w14:textId="77777777" w:rsidR="005073F6" w:rsidRPr="00CD6579" w:rsidRDefault="005073F6" w:rsidP="004B467B">
            <w:pPr>
              <w:pStyle w:val="TableText10"/>
            </w:pPr>
            <w:r w:rsidRPr="00CD6579">
              <w:t>-</w:t>
            </w:r>
          </w:p>
        </w:tc>
      </w:tr>
      <w:tr w:rsidR="005073F6" w:rsidRPr="00CD6579" w14:paraId="6077BE30"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DB7A38" w14:textId="77777777" w:rsidR="005073F6" w:rsidRPr="00CD6579" w:rsidRDefault="005073F6" w:rsidP="004B467B">
            <w:pPr>
              <w:pStyle w:val="TableText10"/>
            </w:pPr>
            <w:r w:rsidRPr="00CD6579">
              <w:t>5</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EC8CEC" w14:textId="77777777" w:rsidR="005073F6" w:rsidRPr="00CD6579" w:rsidRDefault="005073F6" w:rsidP="004B467B">
            <w:pPr>
              <w:pStyle w:val="TableText10"/>
            </w:pPr>
            <w:r w:rsidRPr="00CD6579">
              <w:t>356 (1)</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E72260" w14:textId="77777777" w:rsidR="005073F6" w:rsidRPr="00CD6579" w:rsidRDefault="005073F6" w:rsidP="004B467B">
            <w:pPr>
              <w:pStyle w:val="TableText10"/>
            </w:pPr>
            <w:r w:rsidRPr="00CD6579">
              <w:t>issue MAI policy while not licensed insurer</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1E7692" w14:textId="77777777" w:rsidR="005073F6" w:rsidRPr="00CD6579" w:rsidRDefault="005073F6" w:rsidP="004B467B">
            <w:pPr>
              <w:pStyle w:val="TableText10"/>
            </w:pPr>
            <w:r w:rsidRPr="00CD6579">
              <w:t>100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19B793A3"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A78A77" w14:textId="77777777" w:rsidR="005073F6" w:rsidRPr="00CD6579" w:rsidRDefault="005073F6" w:rsidP="004B467B">
            <w:pPr>
              <w:pStyle w:val="TableText10"/>
            </w:pPr>
            <w:r w:rsidRPr="00CD6579">
              <w:t>-</w:t>
            </w:r>
          </w:p>
        </w:tc>
      </w:tr>
      <w:tr w:rsidR="005073F6" w:rsidRPr="00CD6579" w14:paraId="4B7E6093"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C811CC" w14:textId="77777777" w:rsidR="005073F6" w:rsidRPr="00CD6579" w:rsidRDefault="005073F6" w:rsidP="004B467B">
            <w:pPr>
              <w:pStyle w:val="TableText10"/>
            </w:pPr>
            <w:r w:rsidRPr="00CD6579">
              <w:lastRenderedPageBreak/>
              <w:t>6</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5FC18F" w14:textId="77777777" w:rsidR="005073F6" w:rsidRPr="00CD6579" w:rsidRDefault="005073F6" w:rsidP="004B467B">
            <w:pPr>
              <w:pStyle w:val="TableText10"/>
            </w:pPr>
            <w:r w:rsidRPr="00CD6579">
              <w:t>356 (2)</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916DEE" w14:textId="77777777" w:rsidR="005073F6" w:rsidRPr="00CD6579" w:rsidRDefault="005073F6" w:rsidP="004B467B">
            <w:pPr>
              <w:pStyle w:val="TableText10"/>
            </w:pPr>
            <w:r w:rsidRPr="00CD6579">
              <w:t>purport to issue MAI policy while not licensed insurer</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331B46" w14:textId="77777777" w:rsidR="005073F6" w:rsidRPr="00CD6579" w:rsidRDefault="005073F6" w:rsidP="004B467B">
            <w:pPr>
              <w:pStyle w:val="TableText10"/>
            </w:pPr>
            <w:r w:rsidRPr="00CD6579">
              <w:t>100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7FAA4822"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9E3C5C" w14:textId="77777777" w:rsidR="005073F6" w:rsidRPr="00CD6579" w:rsidRDefault="005073F6" w:rsidP="004B467B">
            <w:pPr>
              <w:pStyle w:val="TableText10"/>
            </w:pPr>
            <w:r w:rsidRPr="00CD6579">
              <w:t>-</w:t>
            </w:r>
          </w:p>
        </w:tc>
      </w:tr>
      <w:tr w:rsidR="005073F6" w:rsidRPr="00CD6579" w14:paraId="742495F9"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4BC85C" w14:textId="77777777" w:rsidR="005073F6" w:rsidRPr="00CD6579" w:rsidRDefault="005073F6" w:rsidP="004B467B">
            <w:pPr>
              <w:pStyle w:val="TableText10"/>
            </w:pPr>
            <w:r w:rsidRPr="00CD6579">
              <w:t>7</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524CE8" w14:textId="77777777" w:rsidR="005073F6" w:rsidRPr="00CD6579" w:rsidRDefault="005073F6" w:rsidP="004B467B">
            <w:pPr>
              <w:pStyle w:val="TableText10"/>
            </w:pPr>
            <w:r w:rsidRPr="00CD6579">
              <w:t>379 (1)</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5D582A" w14:textId="77777777" w:rsidR="005073F6" w:rsidRPr="00CD6579" w:rsidRDefault="005073F6" w:rsidP="004B467B">
            <w:pPr>
              <w:pStyle w:val="TableText10"/>
            </w:pPr>
            <w:r w:rsidRPr="00CD6579">
              <w:t>licensed insurer contravene condition of MAI insurer licence</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0C3512" w14:textId="77777777" w:rsidR="005073F6" w:rsidRPr="00CD6579" w:rsidRDefault="005073F6" w:rsidP="004B467B">
            <w:pPr>
              <w:pStyle w:val="TableText10"/>
            </w:pPr>
            <w:r w:rsidRPr="00CD6579">
              <w:t>200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4F5CF05E"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7E3784" w14:textId="77777777" w:rsidR="005073F6" w:rsidRPr="00CD6579" w:rsidRDefault="005073F6" w:rsidP="004B467B">
            <w:pPr>
              <w:pStyle w:val="TableText10"/>
            </w:pPr>
            <w:r w:rsidRPr="00CD6579">
              <w:t>-</w:t>
            </w:r>
          </w:p>
        </w:tc>
      </w:tr>
      <w:tr w:rsidR="005073F6" w:rsidRPr="00CD6579" w14:paraId="2FA779F7"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9A5530" w14:textId="77777777" w:rsidR="005073F6" w:rsidRPr="00CD6579" w:rsidRDefault="005073F6" w:rsidP="004B467B">
            <w:pPr>
              <w:pStyle w:val="TableText10"/>
            </w:pPr>
            <w:r w:rsidRPr="00CD6579">
              <w:t>8</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C2E349" w14:textId="77777777" w:rsidR="005073F6" w:rsidRPr="00CD6579" w:rsidRDefault="005073F6" w:rsidP="004B467B">
            <w:pPr>
              <w:pStyle w:val="TableText10"/>
            </w:pPr>
            <w:r w:rsidRPr="00CD6579">
              <w:t>381</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9640FC" w14:textId="77777777" w:rsidR="005073F6" w:rsidRPr="00CD6579" w:rsidRDefault="005073F6" w:rsidP="004B467B">
            <w:pPr>
              <w:pStyle w:val="TableText10"/>
            </w:pPr>
            <w:r w:rsidRPr="00CD6579">
              <w:t>engage in conduct that would, if licensed insurer, contravene condition of MAI insurer licence</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47D8BD" w14:textId="77777777" w:rsidR="005073F6" w:rsidRPr="00CD6579" w:rsidRDefault="005073F6" w:rsidP="004B467B">
            <w:pPr>
              <w:pStyle w:val="TableText10"/>
            </w:pPr>
            <w:r w:rsidRPr="00CD6579">
              <w:t>200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2A52B8A8"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82D162" w14:textId="77777777" w:rsidR="005073F6" w:rsidRPr="00CD6579" w:rsidRDefault="005073F6" w:rsidP="004B467B">
            <w:pPr>
              <w:pStyle w:val="TableText10"/>
            </w:pPr>
            <w:r w:rsidRPr="00CD6579">
              <w:t>-</w:t>
            </w:r>
          </w:p>
        </w:tc>
      </w:tr>
      <w:tr w:rsidR="005073F6" w:rsidRPr="00CD6579" w14:paraId="099A8311"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FEB8A5" w14:textId="77777777" w:rsidR="005073F6" w:rsidRPr="00CD6579" w:rsidRDefault="005073F6" w:rsidP="004B467B">
            <w:pPr>
              <w:pStyle w:val="TableText10"/>
            </w:pPr>
            <w:r w:rsidRPr="00CD6579">
              <w:t>9</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FE6975" w14:textId="77777777" w:rsidR="005073F6" w:rsidRPr="00CD6579" w:rsidRDefault="005073F6" w:rsidP="004B467B">
            <w:pPr>
              <w:pStyle w:val="TableText10"/>
            </w:pPr>
            <w:r w:rsidRPr="00CD6579">
              <w:t>387</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208D57" w14:textId="77777777" w:rsidR="005073F6" w:rsidRPr="00CD6579" w:rsidRDefault="005073F6" w:rsidP="004B467B">
            <w:pPr>
              <w:pStyle w:val="TableText10"/>
            </w:pPr>
            <w:r w:rsidRPr="00CD6579">
              <w:t>licensed insurer issue MAI policy while licence suspended</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DB024B" w14:textId="77777777" w:rsidR="005073F6" w:rsidRPr="00CD6579" w:rsidRDefault="005073F6" w:rsidP="004B467B">
            <w:pPr>
              <w:pStyle w:val="TableText10"/>
            </w:pPr>
            <w:r w:rsidRPr="00CD6579">
              <w:t>100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72F3E038"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EDB08B" w14:textId="77777777" w:rsidR="005073F6" w:rsidRPr="00CD6579" w:rsidRDefault="005073F6" w:rsidP="004B467B">
            <w:pPr>
              <w:pStyle w:val="TableText10"/>
            </w:pPr>
            <w:r w:rsidRPr="00CD6579">
              <w:t>-</w:t>
            </w:r>
          </w:p>
        </w:tc>
      </w:tr>
      <w:tr w:rsidR="005073F6" w:rsidRPr="00CD6579" w14:paraId="1131D474"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A2C9FE" w14:textId="77777777" w:rsidR="005073F6" w:rsidRPr="00CD6579" w:rsidRDefault="005073F6" w:rsidP="004B467B">
            <w:pPr>
              <w:pStyle w:val="TableText10"/>
            </w:pPr>
            <w:r w:rsidRPr="00CD6579">
              <w:t>10</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2BCC33" w14:textId="77777777" w:rsidR="005073F6" w:rsidRPr="00CD6579" w:rsidRDefault="005073F6" w:rsidP="004B467B">
            <w:pPr>
              <w:pStyle w:val="TableText10"/>
            </w:pPr>
            <w:r w:rsidRPr="00CD6579">
              <w:t>406 (1)</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457979" w14:textId="77777777" w:rsidR="005073F6" w:rsidRPr="00CD6579" w:rsidRDefault="005073F6" w:rsidP="004B467B">
            <w:pPr>
              <w:pStyle w:val="TableText10"/>
            </w:pPr>
            <w:r w:rsidRPr="00CD6579">
              <w:t>licensed insurer not keep records prescribed by regulation or directed by MAI commission to keep</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51F298" w14:textId="77777777" w:rsidR="005073F6" w:rsidRPr="00CD6579" w:rsidRDefault="005073F6" w:rsidP="004B467B">
            <w:pPr>
              <w:pStyle w:val="TableText10"/>
            </w:pPr>
            <w:r w:rsidRPr="00CD6579">
              <w:t>100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50D490AD"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BF266D" w14:textId="77777777" w:rsidR="005073F6" w:rsidRPr="00CD6579" w:rsidRDefault="005073F6" w:rsidP="004B467B">
            <w:pPr>
              <w:pStyle w:val="TableText10"/>
            </w:pPr>
            <w:r w:rsidRPr="00CD6579">
              <w:t>-</w:t>
            </w:r>
          </w:p>
        </w:tc>
      </w:tr>
      <w:tr w:rsidR="005073F6" w:rsidRPr="00CD6579" w14:paraId="75C10ACD"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B02A1A" w14:textId="77777777" w:rsidR="005073F6" w:rsidRPr="00CD6579" w:rsidRDefault="005073F6" w:rsidP="004B467B">
            <w:pPr>
              <w:pStyle w:val="TableText10"/>
            </w:pPr>
            <w:r w:rsidRPr="00CD6579">
              <w:t>11</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4BF79E" w14:textId="77777777" w:rsidR="005073F6" w:rsidRPr="00CD6579" w:rsidRDefault="005073F6" w:rsidP="004B467B">
            <w:pPr>
              <w:pStyle w:val="TableText10"/>
            </w:pPr>
            <w:r w:rsidRPr="00CD6579">
              <w:t>408</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674FE0" w14:textId="77777777" w:rsidR="005073F6" w:rsidRPr="00CD6579" w:rsidRDefault="005073F6" w:rsidP="004B467B">
            <w:pPr>
              <w:pStyle w:val="TableText10"/>
            </w:pPr>
            <w:r w:rsidRPr="00CD6579">
              <w:t>licensed insurer not provide all reasonable assistance requested by auditor</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70184C" w14:textId="77777777" w:rsidR="005073F6" w:rsidRPr="00CD6579" w:rsidRDefault="005073F6" w:rsidP="004B467B">
            <w:pPr>
              <w:pStyle w:val="TableText10"/>
            </w:pPr>
            <w:r w:rsidRPr="00CD6579">
              <w:t>100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7E60DFDE"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7933B1" w14:textId="77777777" w:rsidR="005073F6" w:rsidRPr="00CD6579" w:rsidRDefault="005073F6" w:rsidP="004B467B">
            <w:pPr>
              <w:pStyle w:val="TableText10"/>
            </w:pPr>
            <w:r w:rsidRPr="00CD6579">
              <w:t>-</w:t>
            </w:r>
          </w:p>
        </w:tc>
      </w:tr>
      <w:tr w:rsidR="005073F6" w:rsidRPr="00CD6579" w14:paraId="02094CA6"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C86432" w14:textId="77777777" w:rsidR="005073F6" w:rsidRPr="00CD6579" w:rsidRDefault="005073F6" w:rsidP="004B467B">
            <w:pPr>
              <w:pStyle w:val="TableText10"/>
            </w:pPr>
            <w:r w:rsidRPr="00CD6579">
              <w:lastRenderedPageBreak/>
              <w:t>12</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B8803E" w14:textId="77777777" w:rsidR="005073F6" w:rsidRPr="00CD6579" w:rsidRDefault="005073F6" w:rsidP="004B467B">
            <w:pPr>
              <w:pStyle w:val="TableText10"/>
            </w:pPr>
            <w:r w:rsidRPr="00CD6579">
              <w:t>415</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1CBF90" w14:textId="77777777" w:rsidR="005073F6" w:rsidRPr="00CD6579" w:rsidRDefault="005073F6" w:rsidP="004B467B">
            <w:pPr>
              <w:pStyle w:val="TableText10"/>
            </w:pPr>
            <w:r w:rsidRPr="00CD6579">
              <w:t>contravene court order made to protect interests of MAI policy holders</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EDC682" w14:textId="77777777" w:rsidR="005073F6" w:rsidRPr="00CD6579" w:rsidRDefault="005073F6" w:rsidP="004B467B">
            <w:pPr>
              <w:pStyle w:val="TableText10"/>
            </w:pPr>
            <w:r w:rsidRPr="00CD6579">
              <w:t>50pu/ 6 months prison/both</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6DE56934"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01D306" w14:textId="77777777" w:rsidR="005073F6" w:rsidRPr="00CD6579" w:rsidRDefault="005073F6" w:rsidP="004B467B">
            <w:pPr>
              <w:pStyle w:val="TableText10"/>
            </w:pPr>
            <w:r w:rsidRPr="00CD6579">
              <w:t>-</w:t>
            </w:r>
          </w:p>
        </w:tc>
      </w:tr>
      <w:tr w:rsidR="005073F6" w:rsidRPr="00CD6579" w14:paraId="7854AD2A"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CE2A03" w14:textId="77777777" w:rsidR="005073F6" w:rsidRPr="00CD6579" w:rsidRDefault="005073F6" w:rsidP="004B467B">
            <w:pPr>
              <w:pStyle w:val="TableText10"/>
            </w:pPr>
            <w:r w:rsidRPr="00CD6579">
              <w:t>13</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2E874A" w14:textId="77777777" w:rsidR="005073F6" w:rsidRPr="00CD6579" w:rsidRDefault="005073F6" w:rsidP="004B467B">
            <w:pPr>
              <w:pStyle w:val="TableText10"/>
            </w:pPr>
            <w:r w:rsidRPr="00CD6579">
              <w:t>416</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08F653" w14:textId="77777777" w:rsidR="005073F6" w:rsidRPr="00CD6579" w:rsidRDefault="005073F6" w:rsidP="004B467B">
            <w:pPr>
              <w:pStyle w:val="TableText10"/>
            </w:pPr>
            <w:r w:rsidRPr="00CD6579">
              <w:t>licensed insurer/former licensed insurer not tell MAI commission about event/thing in writing within 21 days</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DEC330" w14:textId="77777777" w:rsidR="005073F6" w:rsidRPr="00CD6579" w:rsidRDefault="005073F6" w:rsidP="004B467B">
            <w:pPr>
              <w:pStyle w:val="TableText10"/>
            </w:pPr>
            <w:r w:rsidRPr="00CD6579">
              <w:t>100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23F2FE01"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071F9D" w14:textId="77777777" w:rsidR="005073F6" w:rsidRPr="00CD6579" w:rsidRDefault="005073F6" w:rsidP="004B467B">
            <w:pPr>
              <w:pStyle w:val="TableText10"/>
            </w:pPr>
            <w:r w:rsidRPr="00CD6579">
              <w:t>-</w:t>
            </w:r>
          </w:p>
        </w:tc>
      </w:tr>
      <w:tr w:rsidR="005073F6" w:rsidRPr="00CD6579" w14:paraId="021E70F4"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840A02" w14:textId="77777777" w:rsidR="005073F6" w:rsidRPr="00CD6579" w:rsidRDefault="005073F6" w:rsidP="004B467B">
            <w:pPr>
              <w:pStyle w:val="TableText10"/>
            </w:pPr>
            <w:r w:rsidRPr="00CD6579">
              <w:t>14</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80E257" w14:textId="77777777" w:rsidR="005073F6" w:rsidRPr="00CD6579" w:rsidRDefault="005073F6" w:rsidP="004B467B">
            <w:pPr>
              <w:pStyle w:val="TableText10"/>
            </w:pPr>
            <w:r w:rsidRPr="00CD6579">
              <w:t>417</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7807DB" w14:textId="77777777" w:rsidR="005073F6" w:rsidRPr="00CD6579" w:rsidRDefault="005073F6" w:rsidP="004B467B">
            <w:pPr>
              <w:pStyle w:val="TableText10"/>
            </w:pPr>
            <w:r w:rsidRPr="00CD6579">
              <w:t>licensed insurer not tell MAI commission about decrease/proposed decrease in issued capital of the insurer in writing within 21 days</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D25E1B" w14:textId="77777777" w:rsidR="005073F6" w:rsidRPr="00CD6579" w:rsidRDefault="005073F6" w:rsidP="004B467B">
            <w:pPr>
              <w:pStyle w:val="TableText10"/>
            </w:pPr>
            <w:r w:rsidRPr="00CD6579">
              <w:t>100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46713442"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EEAAE1" w14:textId="77777777" w:rsidR="005073F6" w:rsidRPr="00CD6579" w:rsidRDefault="005073F6" w:rsidP="004B467B">
            <w:pPr>
              <w:pStyle w:val="TableText10"/>
            </w:pPr>
            <w:r w:rsidRPr="00CD6579">
              <w:t>-</w:t>
            </w:r>
          </w:p>
        </w:tc>
      </w:tr>
      <w:tr w:rsidR="005073F6" w:rsidRPr="00CD6579" w14:paraId="3E2F84D7"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DFF3D1" w14:textId="77777777" w:rsidR="005073F6" w:rsidRPr="00CD6579" w:rsidRDefault="005073F6" w:rsidP="004B467B">
            <w:pPr>
              <w:pStyle w:val="TableText10"/>
            </w:pPr>
            <w:r w:rsidRPr="00CD6579">
              <w:t>15</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997516" w14:textId="77777777" w:rsidR="005073F6" w:rsidRPr="00CD6579" w:rsidRDefault="005073F6" w:rsidP="004B467B">
            <w:pPr>
              <w:pStyle w:val="TableText10"/>
            </w:pPr>
            <w:r w:rsidRPr="00CD6579">
              <w:t>418 (1)</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2DCDDE" w14:textId="77777777" w:rsidR="005073F6" w:rsidRPr="00CD6579" w:rsidRDefault="005073F6" w:rsidP="004B467B">
            <w:pPr>
              <w:pStyle w:val="TableText10"/>
            </w:pPr>
            <w:r w:rsidRPr="00CD6579">
              <w:t>licensed insurer not tell MAI commission about receiving bidder’s statement or target’s statement in writing within 21 days</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3FA7AC" w14:textId="77777777" w:rsidR="005073F6" w:rsidRPr="00CD6579" w:rsidRDefault="005073F6" w:rsidP="004B467B">
            <w:pPr>
              <w:pStyle w:val="TableText10"/>
            </w:pPr>
            <w:r w:rsidRPr="00CD6579">
              <w:t>100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1D104C26"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461F68" w14:textId="77777777" w:rsidR="005073F6" w:rsidRPr="00CD6579" w:rsidRDefault="005073F6" w:rsidP="004B467B">
            <w:pPr>
              <w:pStyle w:val="TableText10"/>
            </w:pPr>
            <w:r w:rsidRPr="00CD6579">
              <w:t>-</w:t>
            </w:r>
          </w:p>
        </w:tc>
      </w:tr>
      <w:tr w:rsidR="005073F6" w:rsidRPr="00CD6579" w14:paraId="4C0F2D95"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07FE74" w14:textId="77777777" w:rsidR="005073F6" w:rsidRPr="00CD6579" w:rsidRDefault="005073F6" w:rsidP="004B467B">
            <w:pPr>
              <w:pStyle w:val="TableText10"/>
            </w:pPr>
            <w:r w:rsidRPr="00CD6579">
              <w:lastRenderedPageBreak/>
              <w:t>16</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B97386" w14:textId="77777777" w:rsidR="005073F6" w:rsidRPr="00CD6579" w:rsidRDefault="005073F6" w:rsidP="004B467B">
            <w:pPr>
              <w:pStyle w:val="TableText10"/>
            </w:pPr>
            <w:r w:rsidRPr="00CD6579">
              <w:t>425 (1)</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9184D1" w14:textId="77777777" w:rsidR="005073F6" w:rsidRPr="00CD6579" w:rsidRDefault="005073F6" w:rsidP="004B467B">
            <w:pPr>
              <w:pStyle w:val="TableText10"/>
            </w:pPr>
            <w:r w:rsidRPr="00CD6579">
              <w:t>liquidator of insolvent insurer not give application for defined benefits in relation to motor accident for which insolvent insurer was relevant insurer to nominal defendant</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A1150D" w14:textId="77777777" w:rsidR="005073F6" w:rsidRPr="00CD6579" w:rsidRDefault="005073F6" w:rsidP="004B467B">
            <w:pPr>
              <w:pStyle w:val="TableText10"/>
            </w:pPr>
            <w:r w:rsidRPr="00CD6579">
              <w:t>20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71B1665E"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B10B66" w14:textId="77777777" w:rsidR="005073F6" w:rsidRPr="00CD6579" w:rsidRDefault="005073F6" w:rsidP="004B467B">
            <w:pPr>
              <w:pStyle w:val="TableText10"/>
            </w:pPr>
            <w:r w:rsidRPr="00CD6579">
              <w:t>-</w:t>
            </w:r>
          </w:p>
        </w:tc>
      </w:tr>
      <w:tr w:rsidR="005073F6" w:rsidRPr="00CD6579" w14:paraId="2651E311"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548BAF" w14:textId="77777777" w:rsidR="005073F6" w:rsidRPr="00CD6579" w:rsidRDefault="005073F6" w:rsidP="004B467B">
            <w:pPr>
              <w:pStyle w:val="TableText10"/>
            </w:pPr>
            <w:r w:rsidRPr="00CD6579">
              <w:t>17</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7FC19F" w14:textId="77777777" w:rsidR="005073F6" w:rsidRPr="00CD6579" w:rsidRDefault="005073F6" w:rsidP="004B467B">
            <w:pPr>
              <w:pStyle w:val="TableText10"/>
            </w:pPr>
            <w:r w:rsidRPr="00CD6579">
              <w:t>425 (2)</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33ACC7" w14:textId="77777777" w:rsidR="005073F6" w:rsidRPr="00CD6579" w:rsidRDefault="005073F6" w:rsidP="004B467B">
            <w:pPr>
              <w:pStyle w:val="TableText10"/>
            </w:pPr>
            <w:r w:rsidRPr="00CD6579">
              <w:t>liquidator of insolvent insurer not give motor accident claim in relation to MAI policy issued by insolvent insurer to nominal defendant</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783B18" w14:textId="77777777" w:rsidR="005073F6" w:rsidRPr="00CD6579" w:rsidRDefault="005073F6" w:rsidP="004B467B">
            <w:pPr>
              <w:pStyle w:val="TableText10"/>
            </w:pPr>
            <w:r w:rsidRPr="00CD6579">
              <w:t>20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1F7FB14E"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C1CFEA" w14:textId="77777777" w:rsidR="005073F6" w:rsidRPr="00CD6579" w:rsidRDefault="005073F6" w:rsidP="004B467B">
            <w:pPr>
              <w:pStyle w:val="TableText10"/>
            </w:pPr>
            <w:r w:rsidRPr="00CD6579">
              <w:t>-</w:t>
            </w:r>
          </w:p>
        </w:tc>
      </w:tr>
      <w:tr w:rsidR="005073F6" w:rsidRPr="00CD6579" w14:paraId="272A4B2C"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80D4F6" w14:textId="77777777" w:rsidR="005073F6" w:rsidRPr="00CD6579" w:rsidRDefault="005073F6" w:rsidP="004B467B">
            <w:pPr>
              <w:pStyle w:val="TableText10"/>
            </w:pPr>
            <w:r w:rsidRPr="00CD6579">
              <w:t>18</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76BD88" w14:textId="77777777" w:rsidR="005073F6" w:rsidRPr="00CD6579" w:rsidRDefault="005073F6" w:rsidP="004B467B">
            <w:pPr>
              <w:pStyle w:val="TableText10"/>
            </w:pPr>
            <w:r w:rsidRPr="00CD6579">
              <w:t>426 (1)</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51CDEB" w14:textId="77777777" w:rsidR="005073F6" w:rsidRPr="00CD6579" w:rsidRDefault="005073F6" w:rsidP="004B467B">
            <w:pPr>
              <w:pStyle w:val="TableText10"/>
            </w:pPr>
            <w:r w:rsidRPr="00CD6579">
              <w:t>liquidator of insolvent company not give documents or information to nominal defendant within 45 days after request</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557D19" w14:textId="77777777" w:rsidR="005073F6" w:rsidRPr="00CD6579" w:rsidRDefault="005073F6" w:rsidP="004B467B">
            <w:pPr>
              <w:pStyle w:val="TableText10"/>
            </w:pPr>
            <w:r w:rsidRPr="00CD6579">
              <w:t>20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64AD01EB"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2F8C68" w14:textId="77777777" w:rsidR="005073F6" w:rsidRPr="00CD6579" w:rsidRDefault="005073F6" w:rsidP="004B467B">
            <w:pPr>
              <w:pStyle w:val="TableText10"/>
            </w:pPr>
            <w:r w:rsidRPr="00CD6579">
              <w:t>-</w:t>
            </w:r>
          </w:p>
        </w:tc>
      </w:tr>
      <w:tr w:rsidR="005073F6" w:rsidRPr="00CD6579" w14:paraId="21E064EA"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92A536" w14:textId="77777777" w:rsidR="005073F6" w:rsidRPr="00CD6579" w:rsidRDefault="005073F6" w:rsidP="004B467B">
            <w:pPr>
              <w:pStyle w:val="TableText10"/>
            </w:pPr>
            <w:r w:rsidRPr="00CD6579">
              <w:lastRenderedPageBreak/>
              <w:t>19</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D8D45F" w14:textId="77777777" w:rsidR="005073F6" w:rsidRPr="00CD6579" w:rsidRDefault="005073F6" w:rsidP="004B467B">
            <w:pPr>
              <w:pStyle w:val="TableText10"/>
            </w:pPr>
            <w:r w:rsidRPr="00CD6579">
              <w:t>427 (1)</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580C7D" w14:textId="77777777" w:rsidR="005073F6" w:rsidRPr="00CD6579" w:rsidRDefault="005073F6" w:rsidP="004B467B">
            <w:pPr>
              <w:pStyle w:val="TableText10"/>
            </w:pPr>
            <w:r w:rsidRPr="00CD6579">
              <w:t>liquidator of insolvent insurer not make documents available to person authorised by Minister to inspect documents within 45 days after request</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E3F84B" w14:textId="77777777" w:rsidR="005073F6" w:rsidRPr="00CD6579" w:rsidRDefault="005073F6" w:rsidP="004B467B">
            <w:pPr>
              <w:pStyle w:val="TableText10"/>
            </w:pPr>
            <w:r w:rsidRPr="00CD6579">
              <w:t>20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41B929C4"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8419D8" w14:textId="77777777" w:rsidR="005073F6" w:rsidRPr="00CD6579" w:rsidRDefault="005073F6" w:rsidP="004B467B">
            <w:pPr>
              <w:pStyle w:val="TableText10"/>
            </w:pPr>
            <w:r w:rsidRPr="00CD6579">
              <w:t>-</w:t>
            </w:r>
          </w:p>
        </w:tc>
      </w:tr>
      <w:tr w:rsidR="005073F6" w:rsidRPr="00CD6579" w14:paraId="7D717D2C"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8C18C9" w14:textId="77777777" w:rsidR="005073F6" w:rsidRPr="00CD6579" w:rsidRDefault="005073F6" w:rsidP="004B467B">
            <w:pPr>
              <w:pStyle w:val="TableText10"/>
            </w:pPr>
            <w:r w:rsidRPr="00CD6579">
              <w:t>20</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9F9E33" w14:textId="77777777" w:rsidR="005073F6" w:rsidRPr="00CD6579" w:rsidRDefault="005073F6" w:rsidP="004B467B">
            <w:pPr>
              <w:pStyle w:val="TableText10"/>
            </w:pPr>
            <w:r w:rsidRPr="00CD6579">
              <w:t>435 (3)</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84F9CD" w14:textId="77777777" w:rsidR="005073F6" w:rsidRPr="00CD6579" w:rsidRDefault="005073F6" w:rsidP="004B467B">
            <w:pPr>
              <w:pStyle w:val="TableText10"/>
            </w:pPr>
            <w:r w:rsidRPr="00CD6579">
              <w:t>not return authorised person identity card as soon as practicable after person stops being authorised person</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6FD6E8" w14:textId="77777777" w:rsidR="005073F6" w:rsidRPr="00CD6579" w:rsidRDefault="005073F6" w:rsidP="004B467B">
            <w:pPr>
              <w:pStyle w:val="TableText10"/>
            </w:pPr>
            <w:r w:rsidRPr="00CD6579">
              <w:t>1</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30946D48"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312551" w14:textId="77777777" w:rsidR="005073F6" w:rsidRPr="00CD6579" w:rsidRDefault="005073F6" w:rsidP="004B467B">
            <w:pPr>
              <w:pStyle w:val="TableText10"/>
            </w:pPr>
            <w:r w:rsidRPr="00CD6579">
              <w:t>-</w:t>
            </w:r>
          </w:p>
        </w:tc>
      </w:tr>
      <w:tr w:rsidR="005073F6" w:rsidRPr="00CD6579" w14:paraId="4CDAE396"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DBFEA5" w14:textId="77777777" w:rsidR="005073F6" w:rsidRPr="00CD6579" w:rsidRDefault="005073F6" w:rsidP="004B467B">
            <w:pPr>
              <w:pStyle w:val="TableText10"/>
            </w:pPr>
            <w:r w:rsidRPr="00CD6579">
              <w:t>21</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C4A494" w14:textId="77777777" w:rsidR="005073F6" w:rsidRPr="00CD6579" w:rsidRDefault="005073F6" w:rsidP="004B467B">
            <w:pPr>
              <w:pStyle w:val="TableText10"/>
            </w:pPr>
            <w:r w:rsidRPr="00CD6579">
              <w:t>440 (3)</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EABB27" w14:textId="77777777" w:rsidR="005073F6" w:rsidRPr="00CD6579" w:rsidRDefault="005073F6" w:rsidP="004B467B">
            <w:pPr>
              <w:pStyle w:val="TableText10"/>
            </w:pPr>
            <w:r w:rsidRPr="00CD6579">
              <w:t>not take all reasonable steps to comply with requirement of authorised person</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1A848A" w14:textId="77777777" w:rsidR="005073F6" w:rsidRPr="00CD6579" w:rsidRDefault="005073F6" w:rsidP="004B467B">
            <w:pPr>
              <w:pStyle w:val="TableText10"/>
            </w:pPr>
            <w:r w:rsidRPr="00CD6579">
              <w:t>50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4D5B4C8B"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9442FE" w14:textId="77777777" w:rsidR="005073F6" w:rsidRPr="00CD6579" w:rsidRDefault="005073F6" w:rsidP="004B467B">
            <w:pPr>
              <w:pStyle w:val="TableText10"/>
            </w:pPr>
            <w:r w:rsidRPr="00CD6579">
              <w:t>-</w:t>
            </w:r>
          </w:p>
        </w:tc>
      </w:tr>
      <w:tr w:rsidR="005073F6" w:rsidRPr="00CD6579" w14:paraId="5A5C1C52"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59DF1E" w14:textId="77777777" w:rsidR="005073F6" w:rsidRPr="00CD6579" w:rsidRDefault="005073F6" w:rsidP="004B467B">
            <w:pPr>
              <w:pStyle w:val="TableText10"/>
            </w:pPr>
            <w:r w:rsidRPr="00CD6579">
              <w:t>22</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D12B6A" w14:textId="77777777" w:rsidR="005073F6" w:rsidRPr="00CD6579" w:rsidRDefault="005073F6" w:rsidP="004B467B">
            <w:pPr>
              <w:pStyle w:val="TableText10"/>
            </w:pPr>
            <w:r w:rsidRPr="00CD6579">
              <w:t>441 (5)</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7B26C0" w14:textId="77777777" w:rsidR="005073F6" w:rsidRPr="00CD6579" w:rsidRDefault="005073F6" w:rsidP="004B467B">
            <w:pPr>
              <w:pStyle w:val="TableText10"/>
            </w:pPr>
            <w:r w:rsidRPr="00CD6579">
              <w:t>interfere with seized thing without authorised person’s approval</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8A51CB" w14:textId="77777777" w:rsidR="005073F6" w:rsidRPr="00CD6579" w:rsidRDefault="005073F6" w:rsidP="004B467B">
            <w:pPr>
              <w:pStyle w:val="TableText10"/>
            </w:pPr>
            <w:r w:rsidRPr="00CD6579">
              <w:t>50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31709B82"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0A9DFF" w14:textId="77777777" w:rsidR="005073F6" w:rsidRPr="00CD6579" w:rsidRDefault="005073F6" w:rsidP="004B467B">
            <w:pPr>
              <w:pStyle w:val="TableText10"/>
            </w:pPr>
            <w:r w:rsidRPr="00CD6579">
              <w:t>-</w:t>
            </w:r>
          </w:p>
        </w:tc>
      </w:tr>
      <w:tr w:rsidR="005073F6" w:rsidRPr="00CD6579" w14:paraId="1AAE957F"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B76A15" w14:textId="77777777" w:rsidR="005073F6" w:rsidRPr="00CD6579" w:rsidRDefault="005073F6" w:rsidP="004B467B">
            <w:pPr>
              <w:pStyle w:val="TableText10"/>
            </w:pPr>
            <w:r w:rsidRPr="00CD6579">
              <w:t>23</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6D5783" w14:textId="77777777" w:rsidR="005073F6" w:rsidRPr="00CD6579" w:rsidRDefault="005073F6" w:rsidP="004B467B">
            <w:pPr>
              <w:pStyle w:val="TableText10"/>
            </w:pPr>
            <w:r w:rsidRPr="00CD6579">
              <w:t>442 (4)</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C2F2B0" w14:textId="77777777" w:rsidR="005073F6" w:rsidRPr="00CD6579" w:rsidRDefault="005073F6" w:rsidP="004B467B">
            <w:pPr>
              <w:pStyle w:val="TableText10"/>
            </w:pPr>
            <w:r w:rsidRPr="00CD6579">
              <w:t>not comply with requirement of authorised person to give name and address</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E52952" w14:textId="77777777" w:rsidR="005073F6" w:rsidRPr="00CD6579" w:rsidRDefault="005073F6" w:rsidP="004B467B">
            <w:pPr>
              <w:pStyle w:val="TableText10"/>
            </w:pPr>
            <w:r w:rsidRPr="00CD6579">
              <w:t>10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316F1165"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FB2B08" w14:textId="77777777" w:rsidR="005073F6" w:rsidRPr="00CD6579" w:rsidRDefault="005073F6" w:rsidP="004B467B">
            <w:pPr>
              <w:pStyle w:val="TableText10"/>
            </w:pPr>
            <w:r w:rsidRPr="00CD6579">
              <w:t>-</w:t>
            </w:r>
          </w:p>
        </w:tc>
      </w:tr>
      <w:tr w:rsidR="005073F6" w:rsidRPr="00CD6579" w14:paraId="544C6320"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A9D678" w14:textId="77777777" w:rsidR="005073F6" w:rsidRPr="00CD6579" w:rsidRDefault="005073F6" w:rsidP="004B467B">
            <w:pPr>
              <w:pStyle w:val="TableText10"/>
            </w:pPr>
            <w:r w:rsidRPr="00CD6579">
              <w:lastRenderedPageBreak/>
              <w:t>24</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958F50" w14:textId="77777777" w:rsidR="005073F6" w:rsidRPr="00CD6579" w:rsidRDefault="005073F6" w:rsidP="004B467B">
            <w:pPr>
              <w:pStyle w:val="TableText10"/>
            </w:pPr>
            <w:r w:rsidRPr="00CD6579">
              <w:t>463 (2)</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A7C21D" w14:textId="77777777" w:rsidR="005073F6" w:rsidRPr="00CD6579" w:rsidRDefault="005073F6" w:rsidP="004B467B">
            <w:pPr>
              <w:pStyle w:val="TableText10"/>
            </w:pPr>
            <w:r w:rsidRPr="00CD6579">
              <w:t>licensed insurer not comply with MAI commission request for investment details within time stated in request</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CE820A" w14:textId="77777777" w:rsidR="005073F6" w:rsidRPr="00CD6579" w:rsidRDefault="005073F6" w:rsidP="004B467B">
            <w:pPr>
              <w:pStyle w:val="TableText10"/>
            </w:pPr>
            <w:r w:rsidRPr="00CD6579">
              <w:t>100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135F999F"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951B7D" w14:textId="77777777" w:rsidR="005073F6" w:rsidRPr="00CD6579" w:rsidRDefault="005073F6" w:rsidP="004B467B">
            <w:pPr>
              <w:pStyle w:val="TableText10"/>
            </w:pPr>
            <w:r w:rsidRPr="00CD6579">
              <w:t>-</w:t>
            </w:r>
          </w:p>
        </w:tc>
      </w:tr>
      <w:tr w:rsidR="005073F6" w:rsidRPr="00CD6579" w14:paraId="7075D2D4"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839EDD" w14:textId="77777777" w:rsidR="005073F6" w:rsidRPr="00CD6579" w:rsidRDefault="005073F6" w:rsidP="004B467B">
            <w:pPr>
              <w:pStyle w:val="TableText10"/>
            </w:pPr>
            <w:r w:rsidRPr="00CD6579">
              <w:t>25</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724EC5" w14:textId="77777777" w:rsidR="005073F6" w:rsidRPr="00CD6579" w:rsidRDefault="005073F6" w:rsidP="004B467B">
            <w:pPr>
              <w:pStyle w:val="TableText10"/>
            </w:pPr>
            <w:r w:rsidRPr="00CD6579">
              <w:t>465 (1)</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447DD0" w14:textId="77777777" w:rsidR="005073F6" w:rsidRPr="00CD6579" w:rsidRDefault="005073F6" w:rsidP="004B467B">
            <w:pPr>
              <w:pStyle w:val="TableText10"/>
            </w:pPr>
            <w:r w:rsidRPr="00CD6579">
              <w:t>licensed insurer not give MAI commission required information/periodic return/document</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9B4869" w14:textId="77777777" w:rsidR="005073F6" w:rsidRPr="00CD6579" w:rsidRDefault="005073F6" w:rsidP="004B467B">
            <w:pPr>
              <w:pStyle w:val="TableText10"/>
            </w:pPr>
            <w:r w:rsidRPr="00CD6579">
              <w:t>100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2735E429"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7ECC70" w14:textId="77777777" w:rsidR="005073F6" w:rsidRPr="00CD6579" w:rsidRDefault="005073F6" w:rsidP="004B467B">
            <w:pPr>
              <w:pStyle w:val="TableText10"/>
            </w:pPr>
            <w:r w:rsidRPr="00CD6579">
              <w:t>-</w:t>
            </w:r>
          </w:p>
        </w:tc>
      </w:tr>
      <w:tr w:rsidR="005073F6" w:rsidRPr="00CD6579" w14:paraId="10867FCA"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260FAA" w14:textId="77777777" w:rsidR="005073F6" w:rsidRPr="00CD6579" w:rsidRDefault="005073F6" w:rsidP="004B467B">
            <w:pPr>
              <w:pStyle w:val="TableText10"/>
            </w:pPr>
            <w:r w:rsidRPr="00CD6579">
              <w:t>26</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33E851" w14:textId="77777777" w:rsidR="005073F6" w:rsidRPr="00CD6579" w:rsidRDefault="005073F6" w:rsidP="004B467B">
            <w:pPr>
              <w:pStyle w:val="TableText10"/>
            </w:pPr>
            <w:r w:rsidRPr="00CD6579">
              <w:t>465 (2)</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643321" w14:textId="77777777" w:rsidR="005073F6" w:rsidRPr="00CD6579" w:rsidRDefault="005073F6" w:rsidP="004B467B">
            <w:pPr>
              <w:pStyle w:val="TableText10"/>
            </w:pPr>
            <w:r w:rsidRPr="00CD6579">
              <w:t xml:space="preserve">licensed insurer not give required information, periodic return or document to MAI commission in required way or time </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0A72AB" w14:textId="77777777" w:rsidR="005073F6" w:rsidRPr="00CD6579" w:rsidRDefault="005073F6" w:rsidP="004B467B">
            <w:pPr>
              <w:pStyle w:val="TableText10"/>
            </w:pPr>
            <w:r w:rsidRPr="00CD6579">
              <w:t>100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4EDE09B9"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27E4EF" w14:textId="77777777" w:rsidR="005073F6" w:rsidRPr="00CD6579" w:rsidRDefault="005073F6" w:rsidP="004B467B">
            <w:pPr>
              <w:pStyle w:val="TableText10"/>
            </w:pPr>
            <w:r w:rsidRPr="00CD6579">
              <w:t>-</w:t>
            </w:r>
          </w:p>
        </w:tc>
      </w:tr>
      <w:tr w:rsidR="005073F6" w:rsidRPr="00CD6579" w14:paraId="2AFA2933"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E12F7E" w14:textId="77777777" w:rsidR="005073F6" w:rsidRPr="00CD6579" w:rsidRDefault="005073F6" w:rsidP="004B467B">
            <w:pPr>
              <w:pStyle w:val="TableText10"/>
            </w:pPr>
            <w:r w:rsidRPr="00CD6579">
              <w:t>27</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E7B6B5" w14:textId="77777777" w:rsidR="005073F6" w:rsidRPr="00CD6579" w:rsidRDefault="005073F6" w:rsidP="004B467B">
            <w:pPr>
              <w:pStyle w:val="TableText10"/>
            </w:pPr>
            <w:r w:rsidRPr="00CD6579">
              <w:t>476 (1)</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5937F6" w14:textId="77777777" w:rsidR="005073F6" w:rsidRPr="00CD6579" w:rsidRDefault="005073F6" w:rsidP="004B467B">
            <w:pPr>
              <w:pStyle w:val="TableText10"/>
            </w:pPr>
            <w:r w:rsidRPr="00CD6579">
              <w:t>use protected information about someone else</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C4BC06" w14:textId="77777777" w:rsidR="005073F6" w:rsidRPr="00CD6579" w:rsidRDefault="005073F6" w:rsidP="004B467B">
            <w:pPr>
              <w:pStyle w:val="TableText10"/>
            </w:pPr>
            <w:r w:rsidRPr="00CD6579">
              <w:t>50pu/ 6 months prison/both</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6E6DFBFB"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68C92B" w14:textId="77777777" w:rsidR="005073F6" w:rsidRPr="00CD6579" w:rsidRDefault="005073F6" w:rsidP="004B467B">
            <w:pPr>
              <w:pStyle w:val="TableText10"/>
            </w:pPr>
            <w:r w:rsidRPr="00CD6579">
              <w:t>-</w:t>
            </w:r>
          </w:p>
        </w:tc>
      </w:tr>
      <w:tr w:rsidR="005073F6" w:rsidRPr="00CD6579" w14:paraId="1C373D75"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0B544E" w14:textId="77777777" w:rsidR="005073F6" w:rsidRPr="00CD6579" w:rsidRDefault="005073F6" w:rsidP="004B467B">
            <w:pPr>
              <w:pStyle w:val="TableText10"/>
            </w:pPr>
            <w:r w:rsidRPr="00CD6579">
              <w:lastRenderedPageBreak/>
              <w:t>28</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AE18D0" w14:textId="77777777" w:rsidR="005073F6" w:rsidRPr="00CD6579" w:rsidRDefault="005073F6" w:rsidP="004B467B">
            <w:pPr>
              <w:pStyle w:val="TableText10"/>
            </w:pPr>
            <w:r w:rsidRPr="00CD6579">
              <w:t>476 (2)</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FAD3A7" w14:textId="77777777" w:rsidR="005073F6" w:rsidRPr="00CD6579" w:rsidRDefault="005073F6" w:rsidP="004B467B">
            <w:pPr>
              <w:pStyle w:val="TableText10"/>
            </w:pPr>
            <w:r w:rsidRPr="00CD6579">
              <w:t>divulge protected information about someone else</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96A3AE" w14:textId="77777777" w:rsidR="005073F6" w:rsidRPr="00CD6579" w:rsidRDefault="005073F6" w:rsidP="004B467B">
            <w:pPr>
              <w:pStyle w:val="TableText10"/>
            </w:pPr>
            <w:r w:rsidRPr="00CD6579">
              <w:t>50pu/ 6 months prison/both</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6F122745"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7972D6" w14:textId="77777777" w:rsidR="005073F6" w:rsidRPr="00CD6579" w:rsidRDefault="005073F6" w:rsidP="004B467B">
            <w:pPr>
              <w:pStyle w:val="TableText10"/>
            </w:pPr>
            <w:r w:rsidRPr="00CD6579">
              <w:t>-</w:t>
            </w:r>
          </w:p>
        </w:tc>
      </w:tr>
      <w:tr w:rsidR="005073F6" w:rsidRPr="00CD6579" w14:paraId="69F21647"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3D7072" w14:textId="77777777" w:rsidR="005073F6" w:rsidRPr="00CD6579" w:rsidRDefault="005073F6" w:rsidP="004B467B">
            <w:pPr>
              <w:pStyle w:val="TableText10"/>
            </w:pPr>
            <w:r w:rsidRPr="00CD6579">
              <w:t>29</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0F8F11" w14:textId="77777777" w:rsidR="005073F6" w:rsidRPr="00CD6579" w:rsidRDefault="005073F6" w:rsidP="004B467B">
            <w:pPr>
              <w:pStyle w:val="TableText10"/>
            </w:pPr>
            <w:r w:rsidRPr="00CD6579">
              <w:t>485 (1)</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F06E37" w14:textId="77777777" w:rsidR="005073F6" w:rsidRPr="00CD6579" w:rsidRDefault="005073F6" w:rsidP="004B467B">
            <w:pPr>
              <w:pStyle w:val="TableText10"/>
            </w:pPr>
            <w:r w:rsidRPr="00CD6579">
              <w:t>lawyer/related entity give consideration for referral of motor accident claim/application for defined benefits</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C13B87" w14:textId="77777777" w:rsidR="005073F6" w:rsidRPr="00CD6579" w:rsidRDefault="005073F6" w:rsidP="004B467B">
            <w:pPr>
              <w:pStyle w:val="TableText10"/>
            </w:pPr>
            <w:r w:rsidRPr="00CD6579">
              <w:t>200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0F157426"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15A1EF" w14:textId="77777777" w:rsidR="005073F6" w:rsidRPr="00CD6579" w:rsidRDefault="005073F6" w:rsidP="004B467B">
            <w:pPr>
              <w:pStyle w:val="TableText10"/>
            </w:pPr>
            <w:r w:rsidRPr="00CD6579">
              <w:t>-</w:t>
            </w:r>
          </w:p>
        </w:tc>
      </w:tr>
      <w:tr w:rsidR="005073F6" w:rsidRPr="00CD6579" w14:paraId="4DD62E31" w14:textId="77777777" w:rsidTr="004B467B">
        <w:trPr>
          <w:cantSplit/>
        </w:trPr>
        <w:tc>
          <w:tcPr>
            <w:tcW w:w="1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4D9470" w14:textId="77777777" w:rsidR="005073F6" w:rsidRPr="00CD6579" w:rsidRDefault="005073F6" w:rsidP="004B467B">
            <w:pPr>
              <w:pStyle w:val="TableText10"/>
            </w:pPr>
            <w:r w:rsidRPr="00CD6579">
              <w:t>30</w:t>
            </w:r>
          </w:p>
        </w:tc>
        <w:tc>
          <w:tcPr>
            <w:tcW w:w="23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443CB7" w14:textId="77777777" w:rsidR="005073F6" w:rsidRPr="00CD6579" w:rsidRDefault="005073F6" w:rsidP="004B467B">
            <w:pPr>
              <w:pStyle w:val="TableText10"/>
            </w:pPr>
            <w:r w:rsidRPr="00CD6579">
              <w:t>485 (2)</w:t>
            </w:r>
          </w:p>
        </w:tc>
        <w:tc>
          <w:tcPr>
            <w:tcW w:w="3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DA22E1" w14:textId="77777777" w:rsidR="005073F6" w:rsidRPr="00CD6579" w:rsidRDefault="005073F6" w:rsidP="004B467B">
            <w:pPr>
              <w:pStyle w:val="TableText10"/>
            </w:pPr>
            <w:r w:rsidRPr="00CD6579">
              <w:t>lawyer/related entity receive consideration for referral of motor accident claim</w:t>
            </w:r>
          </w:p>
        </w:tc>
        <w:tc>
          <w:tcPr>
            <w:tcW w:w="1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78E8E1" w14:textId="77777777" w:rsidR="005073F6" w:rsidRPr="00CD6579" w:rsidRDefault="005073F6" w:rsidP="004B467B">
            <w:pPr>
              <w:pStyle w:val="TableText10"/>
            </w:pPr>
            <w:r w:rsidRPr="00CD6579">
              <w:t>200</w:t>
            </w:r>
          </w:p>
        </w:tc>
        <w:tc>
          <w:tcPr>
            <w:tcW w:w="1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hideMark/>
          </w:tcPr>
          <w:p w14:paraId="4A8AE318" w14:textId="77777777" w:rsidR="005073F6" w:rsidRPr="00CD6579" w:rsidRDefault="005073F6" w:rsidP="004B467B">
            <w:pPr>
              <w:pStyle w:val="TableText10"/>
            </w:pPr>
            <w:r w:rsidRPr="00CD6579">
              <w:t>-</w:t>
            </w:r>
          </w:p>
        </w:tc>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36E403" w14:textId="77777777" w:rsidR="005073F6" w:rsidRPr="00CD6579" w:rsidRDefault="005073F6" w:rsidP="004B467B">
            <w:pPr>
              <w:pStyle w:val="TableText10"/>
            </w:pPr>
            <w:r w:rsidRPr="00CD6579">
              <w:t>-</w:t>
            </w:r>
          </w:p>
        </w:tc>
      </w:tr>
    </w:tbl>
    <w:p w14:paraId="2CB6E53E" w14:textId="77777777" w:rsidR="005073F6" w:rsidRPr="00CD6579" w:rsidRDefault="005073F6" w:rsidP="005073F6">
      <w:pPr>
        <w:pStyle w:val="PageBreak"/>
      </w:pPr>
      <w:r w:rsidRPr="00CD6579">
        <w:br w:type="page"/>
      </w:r>
    </w:p>
    <w:p w14:paraId="7F855463" w14:textId="64FA771C" w:rsidR="005073F6" w:rsidRPr="000D2F66" w:rsidRDefault="005073F6" w:rsidP="00CA06E3">
      <w:pPr>
        <w:pStyle w:val="Sched-Part"/>
      </w:pPr>
      <w:bookmarkStart w:id="77" w:name="_Toc233723168"/>
      <w:r w:rsidRPr="000D2F66">
        <w:rPr>
          <w:rStyle w:val="CharPartNo"/>
        </w:rPr>
        <w:lastRenderedPageBreak/>
        <w:t>Part 1.</w:t>
      </w:r>
      <w:r w:rsidR="00E73CE6" w:rsidRPr="000D2F66">
        <w:rPr>
          <w:rStyle w:val="CharPartNo"/>
        </w:rPr>
        <w:t>6</w:t>
      </w:r>
      <w:r w:rsidRPr="00267F08">
        <w:tab/>
      </w:r>
      <w:r w:rsidRPr="000D2F66">
        <w:rPr>
          <w:rStyle w:val="CharPartText"/>
        </w:rPr>
        <w:t>Motor Accident Injuries (Premiums and Administration) Regulation 2019</w:t>
      </w:r>
      <w:bookmarkEnd w:id="77"/>
    </w:p>
    <w:p w14:paraId="39034424" w14:textId="77777777" w:rsidR="005073F6" w:rsidRPr="00CD6579" w:rsidRDefault="005073F6" w:rsidP="005073F6">
      <w:pPr>
        <w:keepNext/>
        <w:rPr>
          <w:color w:val="000000"/>
        </w:rPr>
      </w:pPr>
    </w:p>
    <w:tbl>
      <w:tblPr>
        <w:tblW w:w="11400" w:type="dxa"/>
        <w:tblInd w:w="107" w:type="dxa"/>
        <w:tblBorders>
          <w:top w:val="single" w:sz="4" w:space="0" w:color="C0C0C0"/>
          <w:left w:val="single" w:sz="4" w:space="0" w:color="C0C0C0"/>
          <w:bottom w:val="single" w:sz="4" w:space="0" w:color="C0C0C0"/>
          <w:right w:val="single" w:sz="4" w:space="0" w:color="C0C0C0"/>
          <w:insideH w:val="single" w:sz="4" w:space="0" w:color="auto"/>
          <w:insideV w:val="single" w:sz="4" w:space="0" w:color="C0C0C0"/>
        </w:tblBorders>
        <w:tblLayout w:type="fixed"/>
        <w:tblLook w:val="04A0" w:firstRow="1" w:lastRow="0" w:firstColumn="1" w:lastColumn="0" w:noHBand="0" w:noVBand="1"/>
      </w:tblPr>
      <w:tblGrid>
        <w:gridCol w:w="1190"/>
        <w:gridCol w:w="2395"/>
        <w:gridCol w:w="3725"/>
        <w:gridCol w:w="1331"/>
        <w:gridCol w:w="1583"/>
        <w:gridCol w:w="1176"/>
      </w:tblGrid>
      <w:tr w:rsidR="00CE3D98" w:rsidRPr="00E416B4" w14:paraId="6DB3CE2C" w14:textId="77777777" w:rsidTr="006534CF">
        <w:trPr>
          <w:tblHeader/>
        </w:trPr>
        <w:tc>
          <w:tcPr>
            <w:tcW w:w="1190" w:type="dxa"/>
            <w:tcBorders>
              <w:top w:val="single" w:sz="4" w:space="0" w:color="C0C0C0"/>
              <w:left w:val="single" w:sz="4" w:space="0" w:color="C0C0C0"/>
              <w:bottom w:val="single" w:sz="4" w:space="0" w:color="auto"/>
              <w:right w:val="single" w:sz="4" w:space="0" w:color="C0C0C0"/>
            </w:tcBorders>
            <w:hideMark/>
          </w:tcPr>
          <w:p w14:paraId="6C6D6FAE" w14:textId="77777777" w:rsidR="00CE3D98" w:rsidRPr="00E416B4" w:rsidRDefault="00CE3D98" w:rsidP="006534CF">
            <w:pPr>
              <w:pStyle w:val="TableColHd"/>
              <w:keepNext w:val="0"/>
              <w:rPr>
                <w:color w:val="000000"/>
              </w:rPr>
            </w:pPr>
            <w:r w:rsidRPr="00E416B4">
              <w:rPr>
                <w:color w:val="000000"/>
              </w:rPr>
              <w:t>column 1</w:t>
            </w:r>
          </w:p>
          <w:p w14:paraId="3D624632" w14:textId="77777777" w:rsidR="00CE3D98" w:rsidRPr="00E416B4" w:rsidRDefault="00CE3D98" w:rsidP="006534CF">
            <w:pPr>
              <w:pStyle w:val="TableColHd"/>
              <w:keepNext w:val="0"/>
              <w:rPr>
                <w:color w:val="000000"/>
              </w:rPr>
            </w:pPr>
            <w:r w:rsidRPr="00E416B4">
              <w:rPr>
                <w:color w:val="000000"/>
              </w:rPr>
              <w:t>item</w:t>
            </w:r>
          </w:p>
        </w:tc>
        <w:tc>
          <w:tcPr>
            <w:tcW w:w="2395" w:type="dxa"/>
            <w:tcBorders>
              <w:top w:val="single" w:sz="4" w:space="0" w:color="C0C0C0"/>
              <w:left w:val="single" w:sz="4" w:space="0" w:color="C0C0C0"/>
              <w:bottom w:val="single" w:sz="4" w:space="0" w:color="auto"/>
              <w:right w:val="single" w:sz="4" w:space="0" w:color="C0C0C0"/>
            </w:tcBorders>
            <w:hideMark/>
          </w:tcPr>
          <w:p w14:paraId="7E2BB9DC" w14:textId="77777777" w:rsidR="00CE3D98" w:rsidRPr="00E416B4" w:rsidRDefault="00CE3D98" w:rsidP="006534CF">
            <w:pPr>
              <w:pStyle w:val="TableColHd"/>
              <w:keepNext w:val="0"/>
              <w:rPr>
                <w:color w:val="000000"/>
              </w:rPr>
            </w:pPr>
            <w:r w:rsidRPr="00E416B4">
              <w:rPr>
                <w:color w:val="000000"/>
              </w:rPr>
              <w:t>column 2</w:t>
            </w:r>
          </w:p>
          <w:p w14:paraId="6E863AFC" w14:textId="77777777" w:rsidR="00CE3D98" w:rsidRPr="00E416B4" w:rsidRDefault="00CE3D98" w:rsidP="006534CF">
            <w:pPr>
              <w:pStyle w:val="TableColHd"/>
              <w:keepNext w:val="0"/>
              <w:rPr>
                <w:color w:val="000000"/>
              </w:rPr>
            </w:pPr>
            <w:r w:rsidRPr="00E416B4">
              <w:rPr>
                <w:color w:val="000000"/>
              </w:rPr>
              <w:t>offence provision</w:t>
            </w:r>
          </w:p>
        </w:tc>
        <w:tc>
          <w:tcPr>
            <w:tcW w:w="3725" w:type="dxa"/>
            <w:tcBorders>
              <w:top w:val="single" w:sz="4" w:space="0" w:color="C0C0C0"/>
              <w:left w:val="single" w:sz="4" w:space="0" w:color="C0C0C0"/>
              <w:bottom w:val="single" w:sz="4" w:space="0" w:color="auto"/>
              <w:right w:val="single" w:sz="4" w:space="0" w:color="C0C0C0"/>
            </w:tcBorders>
            <w:hideMark/>
          </w:tcPr>
          <w:p w14:paraId="2E91BE5F" w14:textId="77777777" w:rsidR="00CE3D98" w:rsidRPr="00E416B4" w:rsidRDefault="00CE3D98" w:rsidP="006534CF">
            <w:pPr>
              <w:pStyle w:val="TableColHd"/>
              <w:keepNext w:val="0"/>
              <w:rPr>
                <w:color w:val="000000"/>
              </w:rPr>
            </w:pPr>
            <w:r w:rsidRPr="00E416B4">
              <w:rPr>
                <w:color w:val="000000"/>
              </w:rPr>
              <w:t>column 3</w:t>
            </w:r>
          </w:p>
          <w:p w14:paraId="284120D9" w14:textId="77777777" w:rsidR="00CE3D98" w:rsidRPr="00E416B4" w:rsidRDefault="00CE3D98" w:rsidP="006534CF">
            <w:pPr>
              <w:pStyle w:val="TableColHd"/>
              <w:keepNext w:val="0"/>
              <w:rPr>
                <w:color w:val="000000"/>
              </w:rPr>
            </w:pPr>
            <w:r w:rsidRPr="00E416B4">
              <w:rPr>
                <w:color w:val="000000"/>
              </w:rPr>
              <w:t>short description</w:t>
            </w:r>
          </w:p>
        </w:tc>
        <w:tc>
          <w:tcPr>
            <w:tcW w:w="1331" w:type="dxa"/>
            <w:tcBorders>
              <w:top w:val="single" w:sz="4" w:space="0" w:color="C0C0C0"/>
              <w:left w:val="single" w:sz="4" w:space="0" w:color="C0C0C0"/>
              <w:bottom w:val="single" w:sz="4" w:space="0" w:color="auto"/>
              <w:right w:val="single" w:sz="4" w:space="0" w:color="C0C0C0"/>
            </w:tcBorders>
            <w:hideMark/>
          </w:tcPr>
          <w:p w14:paraId="6595F29B" w14:textId="77777777" w:rsidR="00CE3D98" w:rsidRPr="00E416B4" w:rsidRDefault="00CE3D98" w:rsidP="006534CF">
            <w:pPr>
              <w:pStyle w:val="TableColHd"/>
              <w:keepNext w:val="0"/>
              <w:rPr>
                <w:color w:val="000000"/>
              </w:rPr>
            </w:pPr>
            <w:r w:rsidRPr="00E416B4">
              <w:rPr>
                <w:color w:val="000000"/>
              </w:rPr>
              <w:t>column 4</w:t>
            </w:r>
          </w:p>
          <w:p w14:paraId="448912FA" w14:textId="77777777" w:rsidR="00CE3D98" w:rsidRPr="00E416B4" w:rsidRDefault="00CE3D98" w:rsidP="006534CF">
            <w:pPr>
              <w:pStyle w:val="TableColHd"/>
              <w:keepNext w:val="0"/>
              <w:rPr>
                <w:color w:val="000000"/>
              </w:rPr>
            </w:pPr>
            <w:r w:rsidRPr="00E416B4">
              <w:rPr>
                <w:color w:val="000000"/>
              </w:rPr>
              <w:t>offence penalty (pu)</w:t>
            </w:r>
          </w:p>
        </w:tc>
        <w:tc>
          <w:tcPr>
            <w:tcW w:w="1583" w:type="dxa"/>
            <w:tcBorders>
              <w:top w:val="single" w:sz="4" w:space="0" w:color="C0C0C0"/>
              <w:left w:val="single" w:sz="4" w:space="0" w:color="C0C0C0"/>
              <w:bottom w:val="single" w:sz="4" w:space="0" w:color="auto"/>
              <w:right w:val="single" w:sz="4" w:space="0" w:color="C0C0C0"/>
            </w:tcBorders>
            <w:hideMark/>
          </w:tcPr>
          <w:p w14:paraId="59A9E586" w14:textId="77777777" w:rsidR="00CE3D98" w:rsidRPr="00E416B4" w:rsidRDefault="00CE3D98" w:rsidP="006534CF">
            <w:pPr>
              <w:pStyle w:val="TableColHd"/>
              <w:keepNext w:val="0"/>
              <w:rPr>
                <w:color w:val="000000"/>
              </w:rPr>
            </w:pPr>
            <w:r w:rsidRPr="00E416B4">
              <w:rPr>
                <w:color w:val="000000"/>
              </w:rPr>
              <w:t>column 5</w:t>
            </w:r>
          </w:p>
          <w:p w14:paraId="65D72450" w14:textId="77777777" w:rsidR="00CE3D98" w:rsidRPr="00E416B4" w:rsidRDefault="00CE3D98" w:rsidP="006534CF">
            <w:pPr>
              <w:pStyle w:val="TableColHd"/>
              <w:keepNext w:val="0"/>
              <w:rPr>
                <w:color w:val="000000"/>
              </w:rPr>
            </w:pPr>
            <w:r w:rsidRPr="00E416B4">
              <w:rPr>
                <w:color w:val="000000"/>
              </w:rPr>
              <w:t>infringement penalty ($)</w:t>
            </w:r>
          </w:p>
        </w:tc>
        <w:tc>
          <w:tcPr>
            <w:tcW w:w="1176" w:type="dxa"/>
            <w:tcBorders>
              <w:top w:val="single" w:sz="4" w:space="0" w:color="C0C0C0"/>
              <w:left w:val="single" w:sz="4" w:space="0" w:color="C0C0C0"/>
              <w:bottom w:val="single" w:sz="4" w:space="0" w:color="auto"/>
              <w:right w:val="single" w:sz="4" w:space="0" w:color="C0C0C0"/>
            </w:tcBorders>
            <w:hideMark/>
          </w:tcPr>
          <w:p w14:paraId="0998FAB7" w14:textId="77777777" w:rsidR="00CE3D98" w:rsidRPr="00E416B4" w:rsidRDefault="00CE3D98" w:rsidP="006534CF">
            <w:pPr>
              <w:pStyle w:val="TableColHd"/>
              <w:keepNext w:val="0"/>
              <w:rPr>
                <w:color w:val="000000"/>
              </w:rPr>
            </w:pPr>
            <w:r w:rsidRPr="00E416B4">
              <w:rPr>
                <w:color w:val="000000"/>
              </w:rPr>
              <w:t>column 6</w:t>
            </w:r>
          </w:p>
          <w:p w14:paraId="4CD6F64D" w14:textId="77777777" w:rsidR="00CE3D98" w:rsidRPr="00E416B4" w:rsidRDefault="00CE3D98" w:rsidP="006534CF">
            <w:pPr>
              <w:pStyle w:val="TableColHd"/>
              <w:keepNext w:val="0"/>
              <w:rPr>
                <w:color w:val="000000"/>
              </w:rPr>
            </w:pPr>
            <w:r w:rsidRPr="00E416B4">
              <w:rPr>
                <w:color w:val="000000"/>
              </w:rPr>
              <w:t>demerit points</w:t>
            </w:r>
          </w:p>
        </w:tc>
      </w:tr>
      <w:tr w:rsidR="00CE3D98" w:rsidRPr="00E416B4" w14:paraId="3A979B18" w14:textId="77777777" w:rsidTr="006534CF">
        <w:trPr>
          <w:cantSplit/>
        </w:trPr>
        <w:tc>
          <w:tcPr>
            <w:tcW w:w="1190" w:type="dxa"/>
            <w:tcBorders>
              <w:top w:val="single" w:sz="4" w:space="0" w:color="auto"/>
              <w:left w:val="single" w:sz="4" w:space="0" w:color="C0C0C0"/>
              <w:bottom w:val="single" w:sz="4" w:space="0" w:color="BFBFBF" w:themeColor="background1" w:themeShade="BF"/>
              <w:right w:val="single" w:sz="4" w:space="0" w:color="C0C0C0"/>
            </w:tcBorders>
          </w:tcPr>
          <w:p w14:paraId="25F964E6" w14:textId="77777777" w:rsidR="00CE3D98" w:rsidRPr="00E416B4" w:rsidRDefault="00CE3D98" w:rsidP="006534CF">
            <w:pPr>
              <w:pStyle w:val="TableText10"/>
            </w:pPr>
            <w:r w:rsidRPr="00E416B4">
              <w:t>1</w:t>
            </w:r>
          </w:p>
        </w:tc>
        <w:tc>
          <w:tcPr>
            <w:tcW w:w="2395" w:type="dxa"/>
            <w:tcBorders>
              <w:top w:val="single" w:sz="4" w:space="0" w:color="auto"/>
              <w:left w:val="single" w:sz="4" w:space="0" w:color="C0C0C0"/>
              <w:bottom w:val="single" w:sz="4" w:space="0" w:color="BFBFBF" w:themeColor="background1" w:themeShade="BF"/>
              <w:right w:val="single" w:sz="4" w:space="0" w:color="C0C0C0"/>
            </w:tcBorders>
          </w:tcPr>
          <w:p w14:paraId="6BA08938" w14:textId="77777777" w:rsidR="00CE3D98" w:rsidRPr="00E416B4" w:rsidRDefault="00CE3D98" w:rsidP="006534CF">
            <w:pPr>
              <w:pStyle w:val="TableText10"/>
            </w:pPr>
            <w:r w:rsidRPr="00E416B4">
              <w:t>13D (1)</w:t>
            </w:r>
          </w:p>
        </w:tc>
        <w:tc>
          <w:tcPr>
            <w:tcW w:w="3725" w:type="dxa"/>
            <w:tcBorders>
              <w:top w:val="single" w:sz="4" w:space="0" w:color="auto"/>
              <w:left w:val="single" w:sz="4" w:space="0" w:color="C0C0C0"/>
              <w:bottom w:val="single" w:sz="4" w:space="0" w:color="BFBFBF" w:themeColor="background1" w:themeShade="BF"/>
              <w:right w:val="single" w:sz="4" w:space="0" w:color="C0C0C0"/>
            </w:tcBorders>
          </w:tcPr>
          <w:p w14:paraId="08BD15FE" w14:textId="77777777" w:rsidR="00CE3D98" w:rsidRPr="00E416B4" w:rsidRDefault="00CE3D98" w:rsidP="006534CF">
            <w:pPr>
              <w:pStyle w:val="TableText10"/>
            </w:pPr>
            <w:r w:rsidRPr="00E416B4">
              <w:t>registered operator use/permit to use/allow use of uninsured motor vehicle on road/road related area</w:t>
            </w:r>
          </w:p>
        </w:tc>
        <w:tc>
          <w:tcPr>
            <w:tcW w:w="1331" w:type="dxa"/>
            <w:tcBorders>
              <w:top w:val="single" w:sz="4" w:space="0" w:color="auto"/>
              <w:left w:val="single" w:sz="4" w:space="0" w:color="C0C0C0"/>
              <w:bottom w:val="single" w:sz="4" w:space="0" w:color="BFBFBF" w:themeColor="background1" w:themeShade="BF"/>
              <w:right w:val="single" w:sz="4" w:space="0" w:color="C0C0C0"/>
            </w:tcBorders>
          </w:tcPr>
          <w:p w14:paraId="5901736F" w14:textId="77777777" w:rsidR="00CE3D98" w:rsidRPr="00E416B4" w:rsidRDefault="00CE3D98" w:rsidP="006534CF">
            <w:pPr>
              <w:pStyle w:val="TableText10"/>
            </w:pPr>
            <w:r w:rsidRPr="00E416B4">
              <w:t>20</w:t>
            </w:r>
          </w:p>
        </w:tc>
        <w:tc>
          <w:tcPr>
            <w:tcW w:w="1583" w:type="dxa"/>
            <w:tcBorders>
              <w:top w:val="single" w:sz="4" w:space="0" w:color="auto"/>
              <w:left w:val="single" w:sz="4" w:space="0" w:color="C0C0C0"/>
              <w:bottom w:val="single" w:sz="4" w:space="0" w:color="BFBFBF" w:themeColor="background1" w:themeShade="BF"/>
              <w:right w:val="single" w:sz="4" w:space="0" w:color="C0C0C0"/>
            </w:tcBorders>
            <w:shd w:val="clear" w:color="auto" w:fill="FFFFFF"/>
          </w:tcPr>
          <w:p w14:paraId="27B65213" w14:textId="77777777" w:rsidR="00CE3D98" w:rsidRPr="00E416B4" w:rsidRDefault="00CE3D98" w:rsidP="006534CF">
            <w:pPr>
              <w:pStyle w:val="TableText10"/>
            </w:pPr>
            <w:r w:rsidRPr="00E416B4">
              <w:t>710</w:t>
            </w:r>
          </w:p>
        </w:tc>
        <w:tc>
          <w:tcPr>
            <w:tcW w:w="1176" w:type="dxa"/>
            <w:tcBorders>
              <w:top w:val="single" w:sz="4" w:space="0" w:color="auto"/>
              <w:left w:val="single" w:sz="4" w:space="0" w:color="C0C0C0"/>
              <w:bottom w:val="single" w:sz="4" w:space="0" w:color="BFBFBF" w:themeColor="background1" w:themeShade="BF"/>
              <w:right w:val="single" w:sz="4" w:space="0" w:color="C0C0C0"/>
            </w:tcBorders>
          </w:tcPr>
          <w:p w14:paraId="18777A32" w14:textId="77777777" w:rsidR="00CE3D98" w:rsidRPr="00E416B4" w:rsidRDefault="00CE3D98" w:rsidP="006534CF">
            <w:pPr>
              <w:pStyle w:val="TableText10"/>
            </w:pPr>
            <w:r w:rsidRPr="00E416B4">
              <w:t>-</w:t>
            </w:r>
          </w:p>
        </w:tc>
      </w:tr>
      <w:tr w:rsidR="00CE3D98" w:rsidRPr="00E416B4" w14:paraId="497452FF" w14:textId="77777777" w:rsidTr="006534CF">
        <w:trPr>
          <w:cantSplit/>
        </w:trPr>
        <w:tc>
          <w:tcPr>
            <w:tcW w:w="1190" w:type="dxa"/>
            <w:tcBorders>
              <w:top w:val="single" w:sz="4" w:space="0" w:color="BFBFBF" w:themeColor="background1" w:themeShade="BF"/>
              <w:left w:val="single" w:sz="4" w:space="0" w:color="C0C0C0"/>
              <w:bottom w:val="single" w:sz="4" w:space="0" w:color="C0C0C0"/>
              <w:right w:val="single" w:sz="4" w:space="0" w:color="C0C0C0"/>
            </w:tcBorders>
            <w:hideMark/>
          </w:tcPr>
          <w:p w14:paraId="6525B3C5" w14:textId="77777777" w:rsidR="00CE3D98" w:rsidRPr="00E416B4" w:rsidRDefault="00CE3D98" w:rsidP="006534CF">
            <w:pPr>
              <w:pStyle w:val="TableText10"/>
            </w:pPr>
            <w:r w:rsidRPr="00E416B4">
              <w:t>2</w:t>
            </w:r>
          </w:p>
        </w:tc>
        <w:tc>
          <w:tcPr>
            <w:tcW w:w="2395" w:type="dxa"/>
            <w:tcBorders>
              <w:top w:val="single" w:sz="4" w:space="0" w:color="BFBFBF" w:themeColor="background1" w:themeShade="BF"/>
              <w:left w:val="single" w:sz="4" w:space="0" w:color="C0C0C0"/>
              <w:bottom w:val="single" w:sz="4" w:space="0" w:color="C0C0C0"/>
              <w:right w:val="single" w:sz="4" w:space="0" w:color="C0C0C0"/>
            </w:tcBorders>
            <w:hideMark/>
          </w:tcPr>
          <w:p w14:paraId="726E746A" w14:textId="77777777" w:rsidR="00CE3D98" w:rsidRPr="00E416B4" w:rsidRDefault="00CE3D98" w:rsidP="006534CF">
            <w:pPr>
              <w:pStyle w:val="TableText10"/>
            </w:pPr>
            <w:r w:rsidRPr="00E416B4">
              <w:t>23 (1)</w:t>
            </w:r>
          </w:p>
        </w:tc>
        <w:tc>
          <w:tcPr>
            <w:tcW w:w="3725" w:type="dxa"/>
            <w:tcBorders>
              <w:top w:val="single" w:sz="4" w:space="0" w:color="BFBFBF" w:themeColor="background1" w:themeShade="BF"/>
              <w:left w:val="single" w:sz="4" w:space="0" w:color="C0C0C0"/>
              <w:bottom w:val="single" w:sz="4" w:space="0" w:color="C0C0C0"/>
              <w:right w:val="single" w:sz="4" w:space="0" w:color="C0C0C0"/>
            </w:tcBorders>
            <w:hideMark/>
          </w:tcPr>
          <w:p w14:paraId="1274FD46" w14:textId="77777777" w:rsidR="00CE3D98" w:rsidRPr="00E416B4" w:rsidRDefault="00CE3D98" w:rsidP="006534CF">
            <w:pPr>
              <w:pStyle w:val="TableText10"/>
            </w:pPr>
            <w:r w:rsidRPr="00E416B4">
              <w:t>licensed insurer not pay amount in collection notice on/before due date</w:t>
            </w:r>
          </w:p>
        </w:tc>
        <w:tc>
          <w:tcPr>
            <w:tcW w:w="1331" w:type="dxa"/>
            <w:tcBorders>
              <w:top w:val="single" w:sz="4" w:space="0" w:color="BFBFBF" w:themeColor="background1" w:themeShade="BF"/>
              <w:left w:val="single" w:sz="4" w:space="0" w:color="C0C0C0"/>
              <w:bottom w:val="single" w:sz="4" w:space="0" w:color="C0C0C0"/>
              <w:right w:val="single" w:sz="4" w:space="0" w:color="C0C0C0"/>
            </w:tcBorders>
            <w:hideMark/>
          </w:tcPr>
          <w:p w14:paraId="2D251629" w14:textId="77777777" w:rsidR="00CE3D98" w:rsidRPr="00E416B4" w:rsidRDefault="00CE3D98" w:rsidP="006534CF">
            <w:pPr>
              <w:pStyle w:val="TableText10"/>
            </w:pPr>
            <w:r w:rsidRPr="00E416B4">
              <w:t>20</w:t>
            </w:r>
          </w:p>
        </w:tc>
        <w:tc>
          <w:tcPr>
            <w:tcW w:w="1583" w:type="dxa"/>
            <w:tcBorders>
              <w:top w:val="single" w:sz="4" w:space="0" w:color="BFBFBF" w:themeColor="background1" w:themeShade="BF"/>
              <w:left w:val="single" w:sz="4" w:space="0" w:color="C0C0C0"/>
              <w:bottom w:val="single" w:sz="4" w:space="0" w:color="C0C0C0"/>
              <w:right w:val="single" w:sz="4" w:space="0" w:color="C0C0C0"/>
            </w:tcBorders>
            <w:shd w:val="clear" w:color="auto" w:fill="FFFFFF"/>
            <w:hideMark/>
          </w:tcPr>
          <w:p w14:paraId="02CFF16C" w14:textId="77777777" w:rsidR="00CE3D98" w:rsidRPr="00E416B4" w:rsidRDefault="00CE3D98" w:rsidP="006534CF">
            <w:pPr>
              <w:pStyle w:val="TableText10"/>
            </w:pPr>
            <w:r w:rsidRPr="00E416B4">
              <w:t>-</w:t>
            </w:r>
          </w:p>
        </w:tc>
        <w:tc>
          <w:tcPr>
            <w:tcW w:w="1176" w:type="dxa"/>
            <w:tcBorders>
              <w:top w:val="single" w:sz="4" w:space="0" w:color="BFBFBF" w:themeColor="background1" w:themeShade="BF"/>
              <w:left w:val="single" w:sz="4" w:space="0" w:color="C0C0C0"/>
              <w:bottom w:val="single" w:sz="4" w:space="0" w:color="C0C0C0"/>
              <w:right w:val="single" w:sz="4" w:space="0" w:color="C0C0C0"/>
            </w:tcBorders>
            <w:hideMark/>
          </w:tcPr>
          <w:p w14:paraId="7E6D7D7E" w14:textId="77777777" w:rsidR="00CE3D98" w:rsidRPr="00E416B4" w:rsidRDefault="00CE3D98" w:rsidP="006534CF">
            <w:pPr>
              <w:pStyle w:val="TableText10"/>
            </w:pPr>
            <w:r w:rsidRPr="00E416B4">
              <w:t>-</w:t>
            </w:r>
          </w:p>
        </w:tc>
      </w:tr>
    </w:tbl>
    <w:p w14:paraId="1B347C4F" w14:textId="77777777" w:rsidR="005073F6" w:rsidRPr="00CD6579" w:rsidRDefault="005073F6" w:rsidP="005073F6">
      <w:pPr>
        <w:pStyle w:val="PageBreak"/>
      </w:pPr>
      <w:r w:rsidRPr="00CD6579">
        <w:br w:type="page"/>
      </w:r>
    </w:p>
    <w:p w14:paraId="3C634958" w14:textId="77777777" w:rsidR="00EC28BE" w:rsidRPr="000D2F66" w:rsidRDefault="00EC28BE" w:rsidP="00EC28BE">
      <w:pPr>
        <w:pStyle w:val="Sched-Part"/>
      </w:pPr>
      <w:bookmarkStart w:id="78" w:name="_Toc233723169"/>
      <w:r w:rsidRPr="000D2F66">
        <w:rPr>
          <w:rStyle w:val="CharPartNo"/>
        </w:rPr>
        <w:lastRenderedPageBreak/>
        <w:t>Part 1.7</w:t>
      </w:r>
      <w:r w:rsidRPr="00A43E2F">
        <w:tab/>
      </w:r>
      <w:r w:rsidRPr="000D2F66">
        <w:rPr>
          <w:rStyle w:val="CharPartText"/>
        </w:rPr>
        <w:t>Road Transport (Alcohol and Drugs) Act 1977</w:t>
      </w:r>
      <w:bookmarkEnd w:id="78"/>
    </w:p>
    <w:p w14:paraId="48017EEC" w14:textId="77777777" w:rsidR="00EC28BE" w:rsidRPr="00A43E2F" w:rsidRDefault="00EC28BE" w:rsidP="00EC28BE"/>
    <w:tbl>
      <w:tblPr>
        <w:tblW w:w="11359" w:type="dxa"/>
        <w:tblInd w:w="12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1186"/>
        <w:gridCol w:w="2374"/>
        <w:gridCol w:w="3719"/>
        <w:gridCol w:w="1320"/>
        <w:gridCol w:w="1560"/>
        <w:gridCol w:w="1200"/>
      </w:tblGrid>
      <w:tr w:rsidR="00CE3D98" w:rsidRPr="00E416B4" w14:paraId="299DFE8A" w14:textId="77777777" w:rsidTr="006534CF">
        <w:trPr>
          <w:cantSplit/>
          <w:tblHeader/>
        </w:trPr>
        <w:tc>
          <w:tcPr>
            <w:tcW w:w="1186" w:type="dxa"/>
            <w:tcBorders>
              <w:top w:val="single" w:sz="4" w:space="0" w:color="C0C0C0"/>
              <w:left w:val="single" w:sz="4" w:space="0" w:color="C0C0C0"/>
              <w:bottom w:val="single" w:sz="4" w:space="0" w:color="auto"/>
              <w:right w:val="single" w:sz="4" w:space="0" w:color="C0C0C0"/>
            </w:tcBorders>
            <w:hideMark/>
          </w:tcPr>
          <w:p w14:paraId="77F208F4" w14:textId="77777777" w:rsidR="00CE3D98" w:rsidRPr="00E416B4" w:rsidRDefault="00CE3D98" w:rsidP="006534CF">
            <w:pPr>
              <w:pStyle w:val="TableColHd"/>
              <w:rPr>
                <w:color w:val="000000"/>
              </w:rPr>
            </w:pPr>
            <w:r w:rsidRPr="00E416B4">
              <w:rPr>
                <w:color w:val="000000"/>
              </w:rPr>
              <w:t>column 1</w:t>
            </w:r>
          </w:p>
          <w:p w14:paraId="1B4E7D57" w14:textId="77777777" w:rsidR="00CE3D98" w:rsidRPr="00E416B4" w:rsidRDefault="00CE3D98" w:rsidP="006534CF">
            <w:pPr>
              <w:pStyle w:val="TableColHd"/>
              <w:rPr>
                <w:color w:val="000000"/>
              </w:rPr>
            </w:pPr>
            <w:r w:rsidRPr="00E416B4">
              <w:rPr>
                <w:color w:val="000000"/>
              </w:rPr>
              <w:t>item</w:t>
            </w:r>
          </w:p>
        </w:tc>
        <w:tc>
          <w:tcPr>
            <w:tcW w:w="2374" w:type="dxa"/>
            <w:tcBorders>
              <w:top w:val="single" w:sz="4" w:space="0" w:color="C0C0C0"/>
              <w:left w:val="single" w:sz="4" w:space="0" w:color="C0C0C0"/>
              <w:bottom w:val="single" w:sz="4" w:space="0" w:color="auto"/>
              <w:right w:val="single" w:sz="4" w:space="0" w:color="C0C0C0"/>
            </w:tcBorders>
            <w:hideMark/>
          </w:tcPr>
          <w:p w14:paraId="2D2B4075" w14:textId="77777777" w:rsidR="00CE3D98" w:rsidRPr="00E416B4" w:rsidRDefault="00CE3D98" w:rsidP="006534CF">
            <w:pPr>
              <w:pStyle w:val="TableColHd"/>
              <w:rPr>
                <w:color w:val="000000"/>
              </w:rPr>
            </w:pPr>
            <w:r w:rsidRPr="00E416B4">
              <w:rPr>
                <w:color w:val="000000"/>
              </w:rPr>
              <w:t>column 2</w:t>
            </w:r>
          </w:p>
          <w:p w14:paraId="6F5497C7" w14:textId="77777777" w:rsidR="00CE3D98" w:rsidRPr="00E416B4" w:rsidRDefault="00CE3D98" w:rsidP="006534CF">
            <w:pPr>
              <w:pStyle w:val="TableColHd"/>
              <w:rPr>
                <w:color w:val="000000"/>
              </w:rPr>
            </w:pPr>
            <w:r w:rsidRPr="00E416B4">
              <w:rPr>
                <w:color w:val="000000"/>
              </w:rPr>
              <w:t>offence provision and, if relevant, case</w:t>
            </w:r>
          </w:p>
        </w:tc>
        <w:tc>
          <w:tcPr>
            <w:tcW w:w="3719" w:type="dxa"/>
            <w:tcBorders>
              <w:top w:val="single" w:sz="4" w:space="0" w:color="C0C0C0"/>
              <w:left w:val="single" w:sz="4" w:space="0" w:color="C0C0C0"/>
              <w:bottom w:val="single" w:sz="4" w:space="0" w:color="auto"/>
              <w:right w:val="single" w:sz="4" w:space="0" w:color="C0C0C0"/>
            </w:tcBorders>
            <w:hideMark/>
          </w:tcPr>
          <w:p w14:paraId="1B4F8DE1" w14:textId="77777777" w:rsidR="00CE3D98" w:rsidRPr="00E416B4" w:rsidRDefault="00CE3D98" w:rsidP="006534CF">
            <w:pPr>
              <w:pStyle w:val="TableColHd"/>
              <w:rPr>
                <w:color w:val="000000"/>
              </w:rPr>
            </w:pPr>
            <w:r w:rsidRPr="00E416B4">
              <w:rPr>
                <w:color w:val="000000"/>
              </w:rPr>
              <w:t>column 3</w:t>
            </w:r>
          </w:p>
          <w:p w14:paraId="5602A975" w14:textId="77777777" w:rsidR="00CE3D98" w:rsidRPr="00E416B4" w:rsidRDefault="00CE3D98" w:rsidP="006534CF">
            <w:pPr>
              <w:pStyle w:val="TableColHd"/>
              <w:rPr>
                <w:color w:val="000000"/>
              </w:rPr>
            </w:pPr>
            <w:r w:rsidRPr="00E416B4">
              <w:rPr>
                <w:color w:val="000000"/>
              </w:rPr>
              <w:t>short description</w:t>
            </w:r>
          </w:p>
        </w:tc>
        <w:tc>
          <w:tcPr>
            <w:tcW w:w="1320" w:type="dxa"/>
            <w:tcBorders>
              <w:top w:val="single" w:sz="4" w:space="0" w:color="C0C0C0"/>
              <w:left w:val="single" w:sz="4" w:space="0" w:color="C0C0C0"/>
              <w:bottom w:val="single" w:sz="4" w:space="0" w:color="auto"/>
              <w:right w:val="single" w:sz="4" w:space="0" w:color="C0C0C0"/>
            </w:tcBorders>
            <w:hideMark/>
          </w:tcPr>
          <w:p w14:paraId="3F2BDA9A" w14:textId="77777777" w:rsidR="00CE3D98" w:rsidRPr="00E416B4" w:rsidRDefault="00CE3D98" w:rsidP="006534CF">
            <w:pPr>
              <w:pStyle w:val="TableColHd"/>
              <w:rPr>
                <w:color w:val="000000"/>
              </w:rPr>
            </w:pPr>
            <w:r w:rsidRPr="00E416B4">
              <w:rPr>
                <w:color w:val="000000"/>
              </w:rPr>
              <w:t>column 4</w:t>
            </w:r>
          </w:p>
          <w:p w14:paraId="106E0B68" w14:textId="77777777" w:rsidR="00CE3D98" w:rsidRPr="00E416B4" w:rsidRDefault="00CE3D98" w:rsidP="006534CF">
            <w:pPr>
              <w:pStyle w:val="TableColHd"/>
              <w:rPr>
                <w:color w:val="000000"/>
              </w:rPr>
            </w:pPr>
            <w:r w:rsidRPr="00E416B4">
              <w:rPr>
                <w:color w:val="000000"/>
              </w:rPr>
              <w:t>offence penalty (pu)</w:t>
            </w:r>
          </w:p>
        </w:tc>
        <w:tc>
          <w:tcPr>
            <w:tcW w:w="1560" w:type="dxa"/>
            <w:tcBorders>
              <w:top w:val="single" w:sz="4" w:space="0" w:color="C0C0C0"/>
              <w:left w:val="single" w:sz="4" w:space="0" w:color="C0C0C0"/>
              <w:bottom w:val="single" w:sz="4" w:space="0" w:color="auto"/>
              <w:right w:val="single" w:sz="4" w:space="0" w:color="C0C0C0"/>
            </w:tcBorders>
            <w:hideMark/>
          </w:tcPr>
          <w:p w14:paraId="68B856DE" w14:textId="77777777" w:rsidR="00CE3D98" w:rsidRPr="00E416B4" w:rsidRDefault="00CE3D98" w:rsidP="006534CF">
            <w:pPr>
              <w:pStyle w:val="TableColHd"/>
              <w:rPr>
                <w:color w:val="000000"/>
              </w:rPr>
            </w:pPr>
            <w:r w:rsidRPr="00E416B4">
              <w:rPr>
                <w:color w:val="000000"/>
              </w:rPr>
              <w:t>column 5</w:t>
            </w:r>
          </w:p>
          <w:p w14:paraId="02E9646F" w14:textId="77777777" w:rsidR="00CE3D98" w:rsidRPr="00E416B4" w:rsidRDefault="00CE3D98" w:rsidP="006534CF">
            <w:pPr>
              <w:pStyle w:val="TableColHd"/>
              <w:rPr>
                <w:color w:val="000000"/>
              </w:rPr>
            </w:pPr>
            <w:r w:rsidRPr="00E416B4">
              <w:rPr>
                <w:color w:val="000000"/>
              </w:rPr>
              <w:t>infringement penalty ($)</w:t>
            </w:r>
          </w:p>
        </w:tc>
        <w:tc>
          <w:tcPr>
            <w:tcW w:w="1200" w:type="dxa"/>
            <w:tcBorders>
              <w:top w:val="single" w:sz="4" w:space="0" w:color="C0C0C0"/>
              <w:left w:val="single" w:sz="4" w:space="0" w:color="C0C0C0"/>
              <w:bottom w:val="single" w:sz="4" w:space="0" w:color="auto"/>
              <w:right w:val="single" w:sz="4" w:space="0" w:color="C0C0C0"/>
            </w:tcBorders>
            <w:hideMark/>
          </w:tcPr>
          <w:p w14:paraId="4EBEAB5F" w14:textId="77777777" w:rsidR="00CE3D98" w:rsidRPr="00E416B4" w:rsidRDefault="00CE3D98" w:rsidP="006534CF">
            <w:pPr>
              <w:pStyle w:val="TableColHd"/>
              <w:rPr>
                <w:color w:val="000000"/>
              </w:rPr>
            </w:pPr>
            <w:r w:rsidRPr="00E416B4">
              <w:rPr>
                <w:color w:val="000000"/>
              </w:rPr>
              <w:t>column 6</w:t>
            </w:r>
          </w:p>
          <w:p w14:paraId="03C14C6F" w14:textId="77777777" w:rsidR="00CE3D98" w:rsidRPr="00E416B4" w:rsidRDefault="00CE3D98" w:rsidP="006534CF">
            <w:pPr>
              <w:pStyle w:val="TableColHd"/>
              <w:rPr>
                <w:color w:val="000000"/>
              </w:rPr>
            </w:pPr>
            <w:r w:rsidRPr="00E416B4">
              <w:rPr>
                <w:color w:val="000000"/>
              </w:rPr>
              <w:t>demerit points</w:t>
            </w:r>
          </w:p>
        </w:tc>
      </w:tr>
      <w:tr w:rsidR="00CE3D98" w:rsidRPr="00E416B4" w14:paraId="156C1B27" w14:textId="77777777" w:rsidTr="006534CF">
        <w:trPr>
          <w:cantSplit/>
        </w:trPr>
        <w:tc>
          <w:tcPr>
            <w:tcW w:w="1186" w:type="dxa"/>
            <w:tcBorders>
              <w:top w:val="single" w:sz="4" w:space="0" w:color="auto"/>
              <w:left w:val="single" w:sz="4" w:space="0" w:color="C0C0C0"/>
              <w:bottom w:val="single" w:sz="4" w:space="0" w:color="C0C0C0"/>
              <w:right w:val="single" w:sz="4" w:space="0" w:color="C0C0C0"/>
            </w:tcBorders>
            <w:hideMark/>
          </w:tcPr>
          <w:p w14:paraId="2D3AC129" w14:textId="77777777" w:rsidR="00CE3D98" w:rsidRPr="00E416B4" w:rsidRDefault="00CE3D98" w:rsidP="006534CF">
            <w:pPr>
              <w:pStyle w:val="TableText10"/>
              <w:widowControl w:val="0"/>
            </w:pPr>
            <w:r w:rsidRPr="00E416B4">
              <w:t>1</w:t>
            </w:r>
          </w:p>
        </w:tc>
        <w:tc>
          <w:tcPr>
            <w:tcW w:w="2374" w:type="dxa"/>
            <w:tcBorders>
              <w:top w:val="single" w:sz="4" w:space="0" w:color="auto"/>
              <w:left w:val="single" w:sz="4" w:space="0" w:color="C0C0C0"/>
              <w:bottom w:val="single" w:sz="4" w:space="0" w:color="C0C0C0"/>
              <w:right w:val="single" w:sz="4" w:space="0" w:color="C0C0C0"/>
            </w:tcBorders>
            <w:hideMark/>
          </w:tcPr>
          <w:p w14:paraId="4211113E" w14:textId="77777777" w:rsidR="00CE3D98" w:rsidRPr="00E416B4" w:rsidRDefault="00CE3D98" w:rsidP="006534CF">
            <w:pPr>
              <w:pStyle w:val="TableText10"/>
              <w:widowControl w:val="0"/>
            </w:pPr>
            <w:r w:rsidRPr="00E416B4">
              <w:t>15 (5)</w:t>
            </w:r>
          </w:p>
        </w:tc>
        <w:tc>
          <w:tcPr>
            <w:tcW w:w="3719" w:type="dxa"/>
            <w:tcBorders>
              <w:top w:val="single" w:sz="4" w:space="0" w:color="auto"/>
              <w:left w:val="single" w:sz="4" w:space="0" w:color="C0C0C0"/>
              <w:bottom w:val="single" w:sz="4" w:space="0" w:color="C0C0C0"/>
              <w:right w:val="single" w:sz="4" w:space="0" w:color="C0C0C0"/>
            </w:tcBorders>
            <w:hideMark/>
          </w:tcPr>
          <w:p w14:paraId="23CF5F14" w14:textId="77777777" w:rsidR="00CE3D98" w:rsidRPr="00E416B4" w:rsidRDefault="00CE3D98" w:rsidP="006534CF">
            <w:pPr>
              <w:pStyle w:val="TableText10"/>
              <w:widowControl w:val="0"/>
            </w:pPr>
            <w:r w:rsidRPr="00E416B4">
              <w:t>doctor/nurse refuse to take blood sample permitted by person/requested by police officer</w:t>
            </w:r>
          </w:p>
        </w:tc>
        <w:tc>
          <w:tcPr>
            <w:tcW w:w="1320" w:type="dxa"/>
            <w:tcBorders>
              <w:top w:val="single" w:sz="4" w:space="0" w:color="auto"/>
              <w:left w:val="single" w:sz="4" w:space="0" w:color="C0C0C0"/>
              <w:bottom w:val="single" w:sz="4" w:space="0" w:color="C0C0C0"/>
              <w:right w:val="single" w:sz="4" w:space="0" w:color="C0C0C0"/>
            </w:tcBorders>
            <w:hideMark/>
          </w:tcPr>
          <w:p w14:paraId="657F36CA" w14:textId="77777777" w:rsidR="00CE3D98" w:rsidRPr="00E416B4" w:rsidRDefault="00CE3D98" w:rsidP="006534CF">
            <w:pPr>
              <w:pStyle w:val="TableText10"/>
              <w:widowControl w:val="0"/>
            </w:pPr>
            <w:r w:rsidRPr="00E416B4">
              <w:t>10</w:t>
            </w:r>
          </w:p>
        </w:tc>
        <w:tc>
          <w:tcPr>
            <w:tcW w:w="1560" w:type="dxa"/>
            <w:tcBorders>
              <w:top w:val="single" w:sz="4" w:space="0" w:color="auto"/>
              <w:left w:val="single" w:sz="4" w:space="0" w:color="C0C0C0"/>
              <w:bottom w:val="single" w:sz="4" w:space="0" w:color="C0C0C0"/>
              <w:right w:val="single" w:sz="4" w:space="0" w:color="C0C0C0"/>
            </w:tcBorders>
            <w:hideMark/>
          </w:tcPr>
          <w:p w14:paraId="5C65C9E2" w14:textId="77777777" w:rsidR="00CE3D98" w:rsidRPr="00E416B4" w:rsidRDefault="00CE3D98" w:rsidP="006534CF">
            <w:pPr>
              <w:pStyle w:val="TableText10"/>
              <w:widowControl w:val="0"/>
            </w:pPr>
            <w:r w:rsidRPr="00E416B4">
              <w:t>-</w:t>
            </w:r>
          </w:p>
        </w:tc>
        <w:tc>
          <w:tcPr>
            <w:tcW w:w="1200" w:type="dxa"/>
            <w:tcBorders>
              <w:top w:val="single" w:sz="4" w:space="0" w:color="auto"/>
              <w:left w:val="single" w:sz="4" w:space="0" w:color="C0C0C0"/>
              <w:bottom w:val="single" w:sz="4" w:space="0" w:color="C0C0C0"/>
              <w:right w:val="single" w:sz="4" w:space="0" w:color="C0C0C0"/>
            </w:tcBorders>
            <w:hideMark/>
          </w:tcPr>
          <w:p w14:paraId="47FECF86" w14:textId="77777777" w:rsidR="00CE3D98" w:rsidRPr="00E416B4" w:rsidRDefault="00CE3D98" w:rsidP="006534CF">
            <w:pPr>
              <w:pStyle w:val="TableText10"/>
              <w:widowControl w:val="0"/>
            </w:pPr>
            <w:r w:rsidRPr="00E416B4">
              <w:t>-</w:t>
            </w:r>
          </w:p>
        </w:tc>
      </w:tr>
      <w:tr w:rsidR="00CE3D98" w:rsidRPr="00E416B4" w14:paraId="0F0547F3"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6F5A67FA" w14:textId="77777777" w:rsidR="00CE3D98" w:rsidRPr="00E416B4" w:rsidRDefault="00CE3D98" w:rsidP="006534CF">
            <w:pPr>
              <w:pStyle w:val="TableText10"/>
              <w:widowControl w:val="0"/>
            </w:pPr>
            <w:r w:rsidRPr="00E416B4">
              <w:t>2</w:t>
            </w:r>
          </w:p>
        </w:tc>
        <w:tc>
          <w:tcPr>
            <w:tcW w:w="2374" w:type="dxa"/>
            <w:tcBorders>
              <w:top w:val="single" w:sz="4" w:space="0" w:color="C0C0C0"/>
              <w:left w:val="single" w:sz="4" w:space="0" w:color="C0C0C0"/>
              <w:bottom w:val="single" w:sz="4" w:space="0" w:color="C0C0C0"/>
              <w:right w:val="single" w:sz="4" w:space="0" w:color="C0C0C0"/>
            </w:tcBorders>
            <w:hideMark/>
          </w:tcPr>
          <w:p w14:paraId="7A53E697" w14:textId="77777777" w:rsidR="00CE3D98" w:rsidRPr="00E416B4" w:rsidRDefault="00CE3D98" w:rsidP="006534CF">
            <w:pPr>
              <w:pStyle w:val="TableText10"/>
              <w:widowControl w:val="0"/>
            </w:pPr>
            <w:r w:rsidRPr="00E416B4">
              <w:t>16 (4)</w:t>
            </w:r>
          </w:p>
        </w:tc>
        <w:tc>
          <w:tcPr>
            <w:tcW w:w="3719" w:type="dxa"/>
            <w:tcBorders>
              <w:top w:val="single" w:sz="4" w:space="0" w:color="C0C0C0"/>
              <w:left w:val="single" w:sz="4" w:space="0" w:color="C0C0C0"/>
              <w:bottom w:val="single" w:sz="4" w:space="0" w:color="C0C0C0"/>
              <w:right w:val="single" w:sz="4" w:space="0" w:color="C0C0C0"/>
            </w:tcBorders>
            <w:hideMark/>
          </w:tcPr>
          <w:p w14:paraId="7FC229F6" w14:textId="77777777" w:rsidR="00CE3D98" w:rsidRPr="00E416B4" w:rsidRDefault="00CE3D98" w:rsidP="006534CF">
            <w:pPr>
              <w:pStyle w:val="TableText10"/>
              <w:widowControl w:val="0"/>
            </w:pPr>
            <w:r w:rsidRPr="00E416B4">
              <w:t>doctor/nurse practitioner not carry out medical examination within 2 hours</w:t>
            </w:r>
          </w:p>
        </w:tc>
        <w:tc>
          <w:tcPr>
            <w:tcW w:w="1320" w:type="dxa"/>
            <w:tcBorders>
              <w:top w:val="single" w:sz="4" w:space="0" w:color="C0C0C0"/>
              <w:left w:val="single" w:sz="4" w:space="0" w:color="C0C0C0"/>
              <w:bottom w:val="single" w:sz="4" w:space="0" w:color="C0C0C0"/>
              <w:right w:val="single" w:sz="4" w:space="0" w:color="C0C0C0"/>
            </w:tcBorders>
            <w:hideMark/>
          </w:tcPr>
          <w:p w14:paraId="56D0ACFD" w14:textId="77777777" w:rsidR="00CE3D98" w:rsidRPr="00E416B4" w:rsidRDefault="00CE3D98" w:rsidP="006534CF">
            <w:pPr>
              <w:pStyle w:val="TableText10"/>
              <w:widowControl w:val="0"/>
            </w:pPr>
            <w:r w:rsidRPr="00E416B4">
              <w:t>10</w:t>
            </w:r>
          </w:p>
        </w:tc>
        <w:tc>
          <w:tcPr>
            <w:tcW w:w="1560" w:type="dxa"/>
            <w:tcBorders>
              <w:top w:val="single" w:sz="4" w:space="0" w:color="C0C0C0"/>
              <w:left w:val="single" w:sz="4" w:space="0" w:color="C0C0C0"/>
              <w:bottom w:val="single" w:sz="4" w:space="0" w:color="C0C0C0"/>
              <w:right w:val="single" w:sz="4" w:space="0" w:color="C0C0C0"/>
            </w:tcBorders>
            <w:hideMark/>
          </w:tcPr>
          <w:p w14:paraId="1E895209" w14:textId="77777777" w:rsidR="00CE3D98" w:rsidRPr="00E416B4" w:rsidRDefault="00CE3D98" w:rsidP="006534CF">
            <w:pPr>
              <w:pStyle w:val="TableText10"/>
              <w:widowControl w:val="0"/>
            </w:pPr>
            <w:r w:rsidRPr="00E416B4">
              <w:t>-</w:t>
            </w:r>
          </w:p>
        </w:tc>
        <w:tc>
          <w:tcPr>
            <w:tcW w:w="1200" w:type="dxa"/>
            <w:tcBorders>
              <w:top w:val="single" w:sz="4" w:space="0" w:color="C0C0C0"/>
              <w:left w:val="single" w:sz="4" w:space="0" w:color="C0C0C0"/>
              <w:bottom w:val="single" w:sz="4" w:space="0" w:color="C0C0C0"/>
              <w:right w:val="single" w:sz="4" w:space="0" w:color="C0C0C0"/>
            </w:tcBorders>
            <w:hideMark/>
          </w:tcPr>
          <w:p w14:paraId="151CDADF" w14:textId="77777777" w:rsidR="00CE3D98" w:rsidRPr="00E416B4" w:rsidRDefault="00CE3D98" w:rsidP="006534CF">
            <w:pPr>
              <w:pStyle w:val="TableText10"/>
              <w:widowControl w:val="0"/>
            </w:pPr>
            <w:r w:rsidRPr="00E416B4">
              <w:t>-</w:t>
            </w:r>
          </w:p>
        </w:tc>
      </w:tr>
      <w:tr w:rsidR="00CE3D98" w:rsidRPr="00E416B4" w14:paraId="19C67222"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58A5EBD3" w14:textId="77777777" w:rsidR="00CE3D98" w:rsidRPr="00E416B4" w:rsidRDefault="00CE3D98" w:rsidP="006534CF">
            <w:pPr>
              <w:pStyle w:val="TableText10"/>
              <w:widowControl w:val="0"/>
            </w:pPr>
            <w:r w:rsidRPr="00E416B4">
              <w:t>3</w:t>
            </w:r>
          </w:p>
        </w:tc>
        <w:tc>
          <w:tcPr>
            <w:tcW w:w="2374" w:type="dxa"/>
            <w:tcBorders>
              <w:top w:val="single" w:sz="4" w:space="0" w:color="C0C0C0"/>
              <w:left w:val="single" w:sz="4" w:space="0" w:color="C0C0C0"/>
              <w:bottom w:val="single" w:sz="4" w:space="0" w:color="C0C0C0"/>
              <w:right w:val="single" w:sz="4" w:space="0" w:color="C0C0C0"/>
            </w:tcBorders>
            <w:hideMark/>
          </w:tcPr>
          <w:p w14:paraId="7054E07B" w14:textId="77777777" w:rsidR="00CE3D98" w:rsidRPr="00E416B4" w:rsidRDefault="00CE3D98" w:rsidP="006534CF">
            <w:pPr>
              <w:pStyle w:val="TableText10"/>
              <w:widowControl w:val="0"/>
            </w:pPr>
            <w:r w:rsidRPr="00E416B4">
              <w:t>16 (5)</w:t>
            </w:r>
          </w:p>
        </w:tc>
        <w:tc>
          <w:tcPr>
            <w:tcW w:w="3719" w:type="dxa"/>
            <w:tcBorders>
              <w:top w:val="single" w:sz="4" w:space="0" w:color="C0C0C0"/>
              <w:left w:val="single" w:sz="4" w:space="0" w:color="C0C0C0"/>
              <w:bottom w:val="single" w:sz="4" w:space="0" w:color="C0C0C0"/>
              <w:right w:val="single" w:sz="4" w:space="0" w:color="C0C0C0"/>
            </w:tcBorders>
            <w:hideMark/>
          </w:tcPr>
          <w:p w14:paraId="0334BEEE" w14:textId="77777777" w:rsidR="00CE3D98" w:rsidRPr="00E416B4" w:rsidRDefault="00CE3D98" w:rsidP="006534CF">
            <w:pPr>
              <w:pStyle w:val="TableText10"/>
              <w:widowControl w:val="0"/>
            </w:pPr>
            <w:r w:rsidRPr="00E416B4">
              <w:t>doctor/nurse practitioner not take body sample within 2 hours</w:t>
            </w:r>
          </w:p>
        </w:tc>
        <w:tc>
          <w:tcPr>
            <w:tcW w:w="1320" w:type="dxa"/>
            <w:tcBorders>
              <w:top w:val="single" w:sz="4" w:space="0" w:color="C0C0C0"/>
              <w:left w:val="single" w:sz="4" w:space="0" w:color="C0C0C0"/>
              <w:bottom w:val="single" w:sz="4" w:space="0" w:color="C0C0C0"/>
              <w:right w:val="single" w:sz="4" w:space="0" w:color="C0C0C0"/>
            </w:tcBorders>
            <w:hideMark/>
          </w:tcPr>
          <w:p w14:paraId="198D67D6" w14:textId="77777777" w:rsidR="00CE3D98" w:rsidRPr="00E416B4" w:rsidRDefault="00CE3D98" w:rsidP="006534CF">
            <w:pPr>
              <w:pStyle w:val="TableText10"/>
              <w:widowControl w:val="0"/>
            </w:pPr>
            <w:r w:rsidRPr="00E416B4">
              <w:t>10</w:t>
            </w:r>
          </w:p>
        </w:tc>
        <w:tc>
          <w:tcPr>
            <w:tcW w:w="1560" w:type="dxa"/>
            <w:tcBorders>
              <w:top w:val="single" w:sz="4" w:space="0" w:color="C0C0C0"/>
              <w:left w:val="single" w:sz="4" w:space="0" w:color="C0C0C0"/>
              <w:bottom w:val="single" w:sz="4" w:space="0" w:color="C0C0C0"/>
              <w:right w:val="single" w:sz="4" w:space="0" w:color="C0C0C0"/>
            </w:tcBorders>
            <w:hideMark/>
          </w:tcPr>
          <w:p w14:paraId="60D53923" w14:textId="77777777" w:rsidR="00CE3D98" w:rsidRPr="00E416B4" w:rsidRDefault="00CE3D98" w:rsidP="006534CF">
            <w:pPr>
              <w:pStyle w:val="TableText10"/>
              <w:widowControl w:val="0"/>
            </w:pPr>
            <w:r w:rsidRPr="00E416B4">
              <w:t>-</w:t>
            </w:r>
          </w:p>
        </w:tc>
        <w:tc>
          <w:tcPr>
            <w:tcW w:w="1200" w:type="dxa"/>
            <w:tcBorders>
              <w:top w:val="single" w:sz="4" w:space="0" w:color="C0C0C0"/>
              <w:left w:val="single" w:sz="4" w:space="0" w:color="C0C0C0"/>
              <w:bottom w:val="single" w:sz="4" w:space="0" w:color="C0C0C0"/>
              <w:right w:val="single" w:sz="4" w:space="0" w:color="C0C0C0"/>
            </w:tcBorders>
            <w:hideMark/>
          </w:tcPr>
          <w:p w14:paraId="6EFDCDA0" w14:textId="77777777" w:rsidR="00CE3D98" w:rsidRPr="00E416B4" w:rsidRDefault="00CE3D98" w:rsidP="006534CF">
            <w:pPr>
              <w:pStyle w:val="TableText10"/>
              <w:widowControl w:val="0"/>
            </w:pPr>
            <w:r w:rsidRPr="00E416B4">
              <w:t>-</w:t>
            </w:r>
          </w:p>
        </w:tc>
      </w:tr>
      <w:tr w:rsidR="00CE3D98" w:rsidRPr="00E416B4" w14:paraId="2A2A2F6C"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6D153154" w14:textId="77777777" w:rsidR="00CE3D98" w:rsidRPr="00E416B4" w:rsidRDefault="00CE3D98" w:rsidP="006534CF">
            <w:pPr>
              <w:pStyle w:val="TableText10"/>
              <w:widowControl w:val="0"/>
            </w:pPr>
            <w:r w:rsidRPr="00E416B4">
              <w:t>4</w:t>
            </w:r>
          </w:p>
        </w:tc>
        <w:tc>
          <w:tcPr>
            <w:tcW w:w="2374" w:type="dxa"/>
            <w:tcBorders>
              <w:top w:val="single" w:sz="4" w:space="0" w:color="C0C0C0"/>
              <w:left w:val="single" w:sz="4" w:space="0" w:color="C0C0C0"/>
              <w:bottom w:val="single" w:sz="4" w:space="0" w:color="C0C0C0"/>
              <w:right w:val="single" w:sz="4" w:space="0" w:color="C0C0C0"/>
            </w:tcBorders>
            <w:hideMark/>
          </w:tcPr>
          <w:p w14:paraId="61125F72" w14:textId="77777777" w:rsidR="00CE3D98" w:rsidRPr="00E416B4" w:rsidRDefault="00CE3D98" w:rsidP="006534CF">
            <w:pPr>
              <w:pStyle w:val="TableText10"/>
              <w:widowControl w:val="0"/>
            </w:pPr>
            <w:r w:rsidRPr="00E416B4">
              <w:t>16 (6)</w:t>
            </w:r>
          </w:p>
        </w:tc>
        <w:tc>
          <w:tcPr>
            <w:tcW w:w="3719" w:type="dxa"/>
            <w:tcBorders>
              <w:top w:val="single" w:sz="4" w:space="0" w:color="C0C0C0"/>
              <w:left w:val="single" w:sz="4" w:space="0" w:color="C0C0C0"/>
              <w:bottom w:val="single" w:sz="4" w:space="0" w:color="C0C0C0"/>
              <w:right w:val="single" w:sz="4" w:space="0" w:color="C0C0C0"/>
            </w:tcBorders>
            <w:hideMark/>
          </w:tcPr>
          <w:p w14:paraId="18E4830A" w14:textId="77777777" w:rsidR="00CE3D98" w:rsidRPr="00E416B4" w:rsidRDefault="00CE3D98" w:rsidP="006534CF">
            <w:pPr>
              <w:pStyle w:val="TableText10"/>
              <w:widowControl w:val="0"/>
            </w:pPr>
            <w:r w:rsidRPr="00E416B4">
              <w:t>nurse not take body sample within 2 hours</w:t>
            </w:r>
          </w:p>
        </w:tc>
        <w:tc>
          <w:tcPr>
            <w:tcW w:w="1320" w:type="dxa"/>
            <w:tcBorders>
              <w:top w:val="single" w:sz="4" w:space="0" w:color="C0C0C0"/>
              <w:left w:val="single" w:sz="4" w:space="0" w:color="C0C0C0"/>
              <w:bottom w:val="single" w:sz="4" w:space="0" w:color="C0C0C0"/>
              <w:right w:val="single" w:sz="4" w:space="0" w:color="C0C0C0"/>
            </w:tcBorders>
            <w:hideMark/>
          </w:tcPr>
          <w:p w14:paraId="1183DC52" w14:textId="77777777" w:rsidR="00CE3D98" w:rsidRPr="00E416B4" w:rsidRDefault="00CE3D98" w:rsidP="006534CF">
            <w:pPr>
              <w:pStyle w:val="TableText10"/>
              <w:widowControl w:val="0"/>
            </w:pPr>
            <w:r w:rsidRPr="00E416B4">
              <w:t>10</w:t>
            </w:r>
          </w:p>
        </w:tc>
        <w:tc>
          <w:tcPr>
            <w:tcW w:w="1560" w:type="dxa"/>
            <w:tcBorders>
              <w:top w:val="single" w:sz="4" w:space="0" w:color="C0C0C0"/>
              <w:left w:val="single" w:sz="4" w:space="0" w:color="C0C0C0"/>
              <w:bottom w:val="single" w:sz="4" w:space="0" w:color="C0C0C0"/>
              <w:right w:val="single" w:sz="4" w:space="0" w:color="C0C0C0"/>
            </w:tcBorders>
            <w:hideMark/>
          </w:tcPr>
          <w:p w14:paraId="0AA7E66C" w14:textId="77777777" w:rsidR="00CE3D98" w:rsidRPr="00E416B4" w:rsidRDefault="00CE3D98" w:rsidP="006534CF">
            <w:pPr>
              <w:pStyle w:val="TableText10"/>
              <w:widowControl w:val="0"/>
            </w:pPr>
            <w:r w:rsidRPr="00E416B4">
              <w:t>-</w:t>
            </w:r>
          </w:p>
        </w:tc>
        <w:tc>
          <w:tcPr>
            <w:tcW w:w="1200" w:type="dxa"/>
            <w:tcBorders>
              <w:top w:val="single" w:sz="4" w:space="0" w:color="C0C0C0"/>
              <w:left w:val="single" w:sz="4" w:space="0" w:color="C0C0C0"/>
              <w:bottom w:val="single" w:sz="4" w:space="0" w:color="C0C0C0"/>
              <w:right w:val="single" w:sz="4" w:space="0" w:color="C0C0C0"/>
            </w:tcBorders>
            <w:hideMark/>
          </w:tcPr>
          <w:p w14:paraId="663F6C4A" w14:textId="77777777" w:rsidR="00CE3D98" w:rsidRPr="00E416B4" w:rsidRDefault="00CE3D98" w:rsidP="006534CF">
            <w:pPr>
              <w:pStyle w:val="TableText10"/>
              <w:widowControl w:val="0"/>
            </w:pPr>
            <w:r w:rsidRPr="00E416B4">
              <w:t>-</w:t>
            </w:r>
          </w:p>
        </w:tc>
      </w:tr>
      <w:tr w:rsidR="00CE3D98" w:rsidRPr="00E416B4" w14:paraId="5EE740E3" w14:textId="77777777" w:rsidTr="006534CF">
        <w:trPr>
          <w:cantSplit/>
        </w:trPr>
        <w:tc>
          <w:tcPr>
            <w:tcW w:w="1186" w:type="dxa"/>
            <w:tcBorders>
              <w:top w:val="single" w:sz="4" w:space="0" w:color="C0C0C0"/>
              <w:left w:val="single" w:sz="4" w:space="0" w:color="C0C0C0"/>
              <w:bottom w:val="nil"/>
              <w:right w:val="single" w:sz="4" w:space="0" w:color="C0C0C0"/>
            </w:tcBorders>
          </w:tcPr>
          <w:p w14:paraId="2F6A0239" w14:textId="77777777" w:rsidR="00CE3D98" w:rsidRPr="00E416B4" w:rsidRDefault="00CE3D98" w:rsidP="006534CF">
            <w:pPr>
              <w:pStyle w:val="TableText10"/>
              <w:keepNext/>
              <w:widowControl w:val="0"/>
            </w:pPr>
            <w:r w:rsidRPr="00E416B4">
              <w:lastRenderedPageBreak/>
              <w:t>5</w:t>
            </w:r>
          </w:p>
        </w:tc>
        <w:tc>
          <w:tcPr>
            <w:tcW w:w="2374" w:type="dxa"/>
            <w:tcBorders>
              <w:top w:val="single" w:sz="4" w:space="0" w:color="C0C0C0"/>
              <w:left w:val="single" w:sz="4" w:space="0" w:color="C0C0C0"/>
              <w:bottom w:val="nil"/>
              <w:right w:val="single" w:sz="4" w:space="0" w:color="C0C0C0"/>
            </w:tcBorders>
          </w:tcPr>
          <w:p w14:paraId="10E42332" w14:textId="77777777" w:rsidR="00CE3D98" w:rsidRPr="00E416B4" w:rsidRDefault="00CE3D98" w:rsidP="006534CF">
            <w:pPr>
              <w:pStyle w:val="TableText10"/>
              <w:widowControl w:val="0"/>
            </w:pPr>
            <w:r w:rsidRPr="00E416B4">
              <w:t>19 (1)</w:t>
            </w:r>
          </w:p>
        </w:tc>
        <w:tc>
          <w:tcPr>
            <w:tcW w:w="3719" w:type="dxa"/>
            <w:tcBorders>
              <w:top w:val="single" w:sz="4" w:space="0" w:color="C0C0C0"/>
              <w:left w:val="single" w:sz="4" w:space="0" w:color="C0C0C0"/>
              <w:bottom w:val="nil"/>
              <w:right w:val="single" w:sz="4" w:space="0" w:color="C0C0C0"/>
            </w:tcBorders>
          </w:tcPr>
          <w:p w14:paraId="1B26EA84" w14:textId="77777777" w:rsidR="00CE3D98" w:rsidRPr="00E416B4" w:rsidRDefault="00CE3D98" w:rsidP="006534CF">
            <w:pPr>
              <w:pStyle w:val="TableText10"/>
              <w:widowControl w:val="0"/>
            </w:pPr>
          </w:p>
        </w:tc>
        <w:tc>
          <w:tcPr>
            <w:tcW w:w="1320" w:type="dxa"/>
            <w:tcBorders>
              <w:top w:val="single" w:sz="4" w:space="0" w:color="C0C0C0"/>
              <w:left w:val="single" w:sz="4" w:space="0" w:color="C0C0C0"/>
              <w:bottom w:val="nil"/>
              <w:right w:val="single" w:sz="4" w:space="0" w:color="C0C0C0"/>
            </w:tcBorders>
          </w:tcPr>
          <w:p w14:paraId="3EFF8A04" w14:textId="77777777" w:rsidR="00CE3D98" w:rsidRPr="00E416B4" w:rsidRDefault="00CE3D98" w:rsidP="006534CF">
            <w:pPr>
              <w:pStyle w:val="TableText10"/>
              <w:widowControl w:val="0"/>
            </w:pPr>
          </w:p>
        </w:tc>
        <w:tc>
          <w:tcPr>
            <w:tcW w:w="1560" w:type="dxa"/>
            <w:tcBorders>
              <w:top w:val="single" w:sz="4" w:space="0" w:color="C0C0C0"/>
              <w:left w:val="single" w:sz="4" w:space="0" w:color="C0C0C0"/>
              <w:bottom w:val="nil"/>
              <w:right w:val="single" w:sz="4" w:space="0" w:color="C0C0C0"/>
            </w:tcBorders>
          </w:tcPr>
          <w:p w14:paraId="6C5EA0E7" w14:textId="77777777" w:rsidR="00CE3D98" w:rsidRPr="00E416B4" w:rsidRDefault="00CE3D98" w:rsidP="006534CF">
            <w:pPr>
              <w:pStyle w:val="TableText10"/>
              <w:widowControl w:val="0"/>
            </w:pPr>
          </w:p>
        </w:tc>
        <w:tc>
          <w:tcPr>
            <w:tcW w:w="1200" w:type="dxa"/>
            <w:tcBorders>
              <w:top w:val="single" w:sz="4" w:space="0" w:color="C0C0C0"/>
              <w:left w:val="single" w:sz="4" w:space="0" w:color="C0C0C0"/>
              <w:bottom w:val="nil"/>
              <w:right w:val="single" w:sz="4" w:space="0" w:color="C0C0C0"/>
            </w:tcBorders>
          </w:tcPr>
          <w:p w14:paraId="054FBBE0" w14:textId="77777777" w:rsidR="00CE3D98" w:rsidRPr="00E416B4" w:rsidRDefault="00CE3D98" w:rsidP="006534CF">
            <w:pPr>
              <w:pStyle w:val="TableText10"/>
              <w:widowControl w:val="0"/>
            </w:pPr>
          </w:p>
        </w:tc>
      </w:tr>
      <w:tr w:rsidR="00CE3D98" w:rsidRPr="00E416B4" w14:paraId="5E2D9D0E" w14:textId="77777777" w:rsidTr="006534CF">
        <w:trPr>
          <w:cantSplit/>
        </w:trPr>
        <w:tc>
          <w:tcPr>
            <w:tcW w:w="1186" w:type="dxa"/>
            <w:tcBorders>
              <w:top w:val="nil"/>
              <w:left w:val="single" w:sz="4" w:space="0" w:color="C0C0C0"/>
              <w:bottom w:val="nil"/>
              <w:right w:val="single" w:sz="4" w:space="0" w:color="C0C0C0"/>
            </w:tcBorders>
          </w:tcPr>
          <w:p w14:paraId="68B12D5D" w14:textId="77777777" w:rsidR="00CE3D98" w:rsidRPr="00E416B4" w:rsidRDefault="00CE3D98" w:rsidP="006534CF">
            <w:pPr>
              <w:pStyle w:val="TableText10"/>
              <w:keepNext/>
              <w:widowControl w:val="0"/>
            </w:pPr>
            <w:r w:rsidRPr="00E416B4">
              <w:t>5.1</w:t>
            </w:r>
          </w:p>
        </w:tc>
        <w:tc>
          <w:tcPr>
            <w:tcW w:w="2374" w:type="dxa"/>
            <w:tcBorders>
              <w:top w:val="nil"/>
              <w:left w:val="single" w:sz="4" w:space="0" w:color="C0C0C0"/>
              <w:bottom w:val="nil"/>
              <w:right w:val="single" w:sz="4" w:space="0" w:color="C0C0C0"/>
            </w:tcBorders>
          </w:tcPr>
          <w:p w14:paraId="70262E03"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1, first offender—driver</w:t>
            </w:r>
          </w:p>
        </w:tc>
        <w:tc>
          <w:tcPr>
            <w:tcW w:w="3719" w:type="dxa"/>
            <w:tcBorders>
              <w:top w:val="nil"/>
              <w:left w:val="single" w:sz="4" w:space="0" w:color="C0C0C0"/>
              <w:bottom w:val="nil"/>
              <w:right w:val="single" w:sz="4" w:space="0" w:color="C0C0C0"/>
            </w:tcBorders>
          </w:tcPr>
          <w:p w14:paraId="03C01225" w14:textId="77777777" w:rsidR="00CE3D98" w:rsidRPr="00E416B4" w:rsidRDefault="00CE3D98" w:rsidP="006534CF">
            <w:pPr>
              <w:pStyle w:val="TableText10"/>
              <w:widowControl w:val="0"/>
            </w:pPr>
            <w:r w:rsidRPr="00E416B4">
              <w:t>special driver drive motor vehicle on road/related area with level 1 alcohol in blood or breath—first offender</w:t>
            </w:r>
          </w:p>
        </w:tc>
        <w:tc>
          <w:tcPr>
            <w:tcW w:w="1320" w:type="dxa"/>
            <w:tcBorders>
              <w:top w:val="nil"/>
              <w:left w:val="single" w:sz="4" w:space="0" w:color="C0C0C0"/>
              <w:bottom w:val="nil"/>
              <w:right w:val="single" w:sz="4" w:space="0" w:color="C0C0C0"/>
            </w:tcBorders>
          </w:tcPr>
          <w:p w14:paraId="7A84BC07" w14:textId="77777777" w:rsidR="00CE3D98" w:rsidRPr="00E416B4" w:rsidRDefault="00CE3D98" w:rsidP="006534CF">
            <w:pPr>
              <w:pStyle w:val="TableText10"/>
              <w:widowControl w:val="0"/>
            </w:pPr>
            <w:r w:rsidRPr="00E416B4">
              <w:t>25</w:t>
            </w:r>
          </w:p>
        </w:tc>
        <w:tc>
          <w:tcPr>
            <w:tcW w:w="1560" w:type="dxa"/>
            <w:tcBorders>
              <w:top w:val="nil"/>
              <w:left w:val="single" w:sz="4" w:space="0" w:color="C0C0C0"/>
              <w:bottom w:val="nil"/>
              <w:right w:val="single" w:sz="4" w:space="0" w:color="C0C0C0"/>
            </w:tcBorders>
          </w:tcPr>
          <w:p w14:paraId="512E4749" w14:textId="77777777" w:rsidR="00CE3D98" w:rsidRPr="00E416B4" w:rsidRDefault="00CE3D98" w:rsidP="006534CF">
            <w:pPr>
              <w:pStyle w:val="TableText10"/>
              <w:widowControl w:val="0"/>
            </w:pPr>
            <w:r w:rsidRPr="00E416B4">
              <w:t>901</w:t>
            </w:r>
          </w:p>
        </w:tc>
        <w:tc>
          <w:tcPr>
            <w:tcW w:w="1200" w:type="dxa"/>
            <w:tcBorders>
              <w:top w:val="nil"/>
              <w:left w:val="single" w:sz="4" w:space="0" w:color="C0C0C0"/>
              <w:bottom w:val="nil"/>
              <w:right w:val="single" w:sz="4" w:space="0" w:color="C0C0C0"/>
            </w:tcBorders>
          </w:tcPr>
          <w:p w14:paraId="7771A757" w14:textId="77777777" w:rsidR="00CE3D98" w:rsidRPr="00E416B4" w:rsidRDefault="00CE3D98" w:rsidP="006534CF">
            <w:pPr>
              <w:pStyle w:val="TableText10"/>
              <w:widowControl w:val="0"/>
            </w:pPr>
            <w:r w:rsidRPr="00E416B4">
              <w:t>-</w:t>
            </w:r>
          </w:p>
        </w:tc>
      </w:tr>
      <w:tr w:rsidR="00CE3D98" w:rsidRPr="00E416B4" w14:paraId="40BC4339" w14:textId="77777777" w:rsidTr="006534CF">
        <w:trPr>
          <w:cantSplit/>
        </w:trPr>
        <w:tc>
          <w:tcPr>
            <w:tcW w:w="1186" w:type="dxa"/>
            <w:tcBorders>
              <w:top w:val="nil"/>
              <w:left w:val="single" w:sz="4" w:space="0" w:color="C0C0C0"/>
              <w:bottom w:val="nil"/>
              <w:right w:val="single" w:sz="4" w:space="0" w:color="C0C0C0"/>
            </w:tcBorders>
          </w:tcPr>
          <w:p w14:paraId="16EF0405" w14:textId="77777777" w:rsidR="00CE3D98" w:rsidRPr="00E416B4" w:rsidRDefault="00CE3D98" w:rsidP="006534CF">
            <w:pPr>
              <w:pStyle w:val="TableText10"/>
              <w:widowControl w:val="0"/>
            </w:pPr>
            <w:r w:rsidRPr="00E416B4">
              <w:t>5.2</w:t>
            </w:r>
          </w:p>
        </w:tc>
        <w:tc>
          <w:tcPr>
            <w:tcW w:w="2374" w:type="dxa"/>
            <w:tcBorders>
              <w:top w:val="nil"/>
              <w:left w:val="single" w:sz="4" w:space="0" w:color="C0C0C0"/>
              <w:bottom w:val="nil"/>
              <w:right w:val="single" w:sz="4" w:space="0" w:color="C0C0C0"/>
            </w:tcBorders>
          </w:tcPr>
          <w:p w14:paraId="6A79F6CD"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1, first offender—driver trainer</w:t>
            </w:r>
          </w:p>
        </w:tc>
        <w:tc>
          <w:tcPr>
            <w:tcW w:w="3719" w:type="dxa"/>
            <w:tcBorders>
              <w:top w:val="nil"/>
              <w:left w:val="single" w:sz="4" w:space="0" w:color="C0C0C0"/>
              <w:bottom w:val="nil"/>
              <w:right w:val="single" w:sz="4" w:space="0" w:color="C0C0C0"/>
            </w:tcBorders>
          </w:tcPr>
          <w:p w14:paraId="63FDFF25" w14:textId="77777777" w:rsidR="00CE3D98" w:rsidRPr="00E416B4" w:rsidRDefault="00CE3D98" w:rsidP="006534CF">
            <w:pPr>
              <w:pStyle w:val="TableText10"/>
              <w:widowControl w:val="0"/>
            </w:pPr>
            <w:r w:rsidRPr="00E416B4">
              <w:t>driver trainer in motor vehicle on road/related area with level 1 alcohol in blood or breath—first offender</w:t>
            </w:r>
          </w:p>
        </w:tc>
        <w:tc>
          <w:tcPr>
            <w:tcW w:w="1320" w:type="dxa"/>
            <w:tcBorders>
              <w:top w:val="nil"/>
              <w:left w:val="single" w:sz="4" w:space="0" w:color="C0C0C0"/>
              <w:bottom w:val="nil"/>
              <w:right w:val="single" w:sz="4" w:space="0" w:color="C0C0C0"/>
            </w:tcBorders>
          </w:tcPr>
          <w:p w14:paraId="22322521" w14:textId="77777777" w:rsidR="00CE3D98" w:rsidRPr="00E416B4" w:rsidRDefault="00CE3D98" w:rsidP="006534CF">
            <w:pPr>
              <w:pStyle w:val="TableText10"/>
              <w:widowControl w:val="0"/>
            </w:pPr>
            <w:r w:rsidRPr="00E416B4">
              <w:t>25</w:t>
            </w:r>
          </w:p>
        </w:tc>
        <w:tc>
          <w:tcPr>
            <w:tcW w:w="1560" w:type="dxa"/>
            <w:tcBorders>
              <w:top w:val="nil"/>
              <w:left w:val="single" w:sz="4" w:space="0" w:color="C0C0C0"/>
              <w:bottom w:val="nil"/>
              <w:right w:val="single" w:sz="4" w:space="0" w:color="C0C0C0"/>
            </w:tcBorders>
          </w:tcPr>
          <w:p w14:paraId="78C73209" w14:textId="77777777" w:rsidR="00CE3D98" w:rsidRPr="00E416B4" w:rsidRDefault="00CE3D98" w:rsidP="006534CF">
            <w:pPr>
              <w:pStyle w:val="TableText10"/>
              <w:widowControl w:val="0"/>
            </w:pPr>
            <w:r w:rsidRPr="00E416B4">
              <w:t>901</w:t>
            </w:r>
          </w:p>
        </w:tc>
        <w:tc>
          <w:tcPr>
            <w:tcW w:w="1200" w:type="dxa"/>
            <w:tcBorders>
              <w:top w:val="nil"/>
              <w:left w:val="single" w:sz="4" w:space="0" w:color="C0C0C0"/>
              <w:bottom w:val="nil"/>
              <w:right w:val="single" w:sz="4" w:space="0" w:color="C0C0C0"/>
            </w:tcBorders>
          </w:tcPr>
          <w:p w14:paraId="0CD77550" w14:textId="77777777" w:rsidR="00CE3D98" w:rsidRPr="00E416B4" w:rsidRDefault="00CE3D98" w:rsidP="006534CF">
            <w:pPr>
              <w:pStyle w:val="TableText10"/>
              <w:widowControl w:val="0"/>
            </w:pPr>
            <w:r w:rsidRPr="00E416B4">
              <w:t>-</w:t>
            </w:r>
          </w:p>
        </w:tc>
      </w:tr>
      <w:tr w:rsidR="00CE3D98" w:rsidRPr="00E416B4" w14:paraId="3C63A79F" w14:textId="77777777" w:rsidTr="006534CF">
        <w:trPr>
          <w:cantSplit/>
        </w:trPr>
        <w:tc>
          <w:tcPr>
            <w:tcW w:w="1186" w:type="dxa"/>
            <w:tcBorders>
              <w:top w:val="nil"/>
              <w:left w:val="single" w:sz="4" w:space="0" w:color="C0C0C0"/>
              <w:bottom w:val="nil"/>
              <w:right w:val="single" w:sz="4" w:space="0" w:color="C0C0C0"/>
            </w:tcBorders>
          </w:tcPr>
          <w:p w14:paraId="116BAE49" w14:textId="77777777" w:rsidR="00CE3D98" w:rsidRPr="00E416B4" w:rsidRDefault="00CE3D98" w:rsidP="006534CF">
            <w:pPr>
              <w:pStyle w:val="TableText10"/>
              <w:widowControl w:val="0"/>
            </w:pPr>
            <w:r w:rsidRPr="00E416B4">
              <w:t>5.3</w:t>
            </w:r>
          </w:p>
        </w:tc>
        <w:tc>
          <w:tcPr>
            <w:tcW w:w="2374" w:type="dxa"/>
            <w:tcBorders>
              <w:top w:val="nil"/>
              <w:left w:val="single" w:sz="4" w:space="0" w:color="C0C0C0"/>
              <w:bottom w:val="nil"/>
              <w:right w:val="single" w:sz="4" w:space="0" w:color="C0C0C0"/>
            </w:tcBorders>
          </w:tcPr>
          <w:p w14:paraId="6B09F26B"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1, repeat offender—driver</w:t>
            </w:r>
          </w:p>
        </w:tc>
        <w:tc>
          <w:tcPr>
            <w:tcW w:w="3719" w:type="dxa"/>
            <w:tcBorders>
              <w:top w:val="nil"/>
              <w:left w:val="single" w:sz="4" w:space="0" w:color="C0C0C0"/>
              <w:bottom w:val="nil"/>
              <w:right w:val="single" w:sz="4" w:space="0" w:color="C0C0C0"/>
            </w:tcBorders>
          </w:tcPr>
          <w:p w14:paraId="77A5F325" w14:textId="77777777" w:rsidR="00CE3D98" w:rsidRPr="00E416B4" w:rsidRDefault="00CE3D98" w:rsidP="006534CF">
            <w:pPr>
              <w:pStyle w:val="TableText10"/>
              <w:widowControl w:val="0"/>
            </w:pPr>
            <w:r w:rsidRPr="00E416B4">
              <w:t>special driver drive motor vehicle on road/related area with level 1 alcohol in blood or breath—repeat offender</w:t>
            </w:r>
          </w:p>
        </w:tc>
        <w:tc>
          <w:tcPr>
            <w:tcW w:w="1320" w:type="dxa"/>
            <w:tcBorders>
              <w:top w:val="nil"/>
              <w:left w:val="single" w:sz="4" w:space="0" w:color="C0C0C0"/>
              <w:bottom w:val="nil"/>
              <w:right w:val="single" w:sz="4" w:space="0" w:color="C0C0C0"/>
            </w:tcBorders>
          </w:tcPr>
          <w:p w14:paraId="346DD172" w14:textId="77777777" w:rsidR="00CE3D98" w:rsidRPr="00E416B4" w:rsidRDefault="00CE3D98" w:rsidP="006534CF">
            <w:pPr>
              <w:pStyle w:val="TableText10"/>
              <w:widowControl w:val="0"/>
            </w:pPr>
            <w:r w:rsidRPr="00E416B4">
              <w:t>50pu/ 6 months prison/both</w:t>
            </w:r>
          </w:p>
        </w:tc>
        <w:tc>
          <w:tcPr>
            <w:tcW w:w="1560" w:type="dxa"/>
            <w:tcBorders>
              <w:top w:val="nil"/>
              <w:left w:val="single" w:sz="4" w:space="0" w:color="C0C0C0"/>
              <w:bottom w:val="nil"/>
              <w:right w:val="single" w:sz="4" w:space="0" w:color="C0C0C0"/>
            </w:tcBorders>
          </w:tcPr>
          <w:p w14:paraId="7408D7C1"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124A030C" w14:textId="77777777" w:rsidR="00CE3D98" w:rsidRPr="00E416B4" w:rsidRDefault="00CE3D98" w:rsidP="006534CF">
            <w:pPr>
              <w:pStyle w:val="TableText10"/>
              <w:widowControl w:val="0"/>
            </w:pPr>
            <w:r w:rsidRPr="00E416B4">
              <w:t>-</w:t>
            </w:r>
          </w:p>
        </w:tc>
      </w:tr>
      <w:tr w:rsidR="00CE3D98" w:rsidRPr="00E416B4" w14:paraId="685EE5BC" w14:textId="77777777" w:rsidTr="006534CF">
        <w:trPr>
          <w:cantSplit/>
        </w:trPr>
        <w:tc>
          <w:tcPr>
            <w:tcW w:w="1186" w:type="dxa"/>
            <w:tcBorders>
              <w:top w:val="nil"/>
              <w:left w:val="single" w:sz="4" w:space="0" w:color="C0C0C0"/>
              <w:bottom w:val="nil"/>
              <w:right w:val="single" w:sz="4" w:space="0" w:color="C0C0C0"/>
            </w:tcBorders>
          </w:tcPr>
          <w:p w14:paraId="56224472" w14:textId="77777777" w:rsidR="00CE3D98" w:rsidRPr="00E416B4" w:rsidRDefault="00CE3D98" w:rsidP="006534CF">
            <w:pPr>
              <w:pStyle w:val="TableText10"/>
              <w:widowControl w:val="0"/>
            </w:pPr>
            <w:r w:rsidRPr="00E416B4">
              <w:t>5.4</w:t>
            </w:r>
          </w:p>
        </w:tc>
        <w:tc>
          <w:tcPr>
            <w:tcW w:w="2374" w:type="dxa"/>
            <w:tcBorders>
              <w:top w:val="nil"/>
              <w:left w:val="single" w:sz="4" w:space="0" w:color="C0C0C0"/>
              <w:bottom w:val="nil"/>
              <w:right w:val="single" w:sz="4" w:space="0" w:color="C0C0C0"/>
            </w:tcBorders>
          </w:tcPr>
          <w:p w14:paraId="7BA8A067"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1, repeat offender—driver trainer</w:t>
            </w:r>
          </w:p>
        </w:tc>
        <w:tc>
          <w:tcPr>
            <w:tcW w:w="3719" w:type="dxa"/>
            <w:tcBorders>
              <w:top w:val="nil"/>
              <w:left w:val="single" w:sz="4" w:space="0" w:color="C0C0C0"/>
              <w:bottom w:val="nil"/>
              <w:right w:val="single" w:sz="4" w:space="0" w:color="C0C0C0"/>
            </w:tcBorders>
          </w:tcPr>
          <w:p w14:paraId="0F1E8B34" w14:textId="77777777" w:rsidR="00CE3D98" w:rsidRPr="00E416B4" w:rsidRDefault="00CE3D98" w:rsidP="006534CF">
            <w:pPr>
              <w:pStyle w:val="TableText10"/>
              <w:widowControl w:val="0"/>
            </w:pPr>
            <w:r w:rsidRPr="00E416B4">
              <w:t>driver trainer in motor vehicle on road/related area with level 1 alcohol in blood or breath—repeat offender</w:t>
            </w:r>
          </w:p>
        </w:tc>
        <w:tc>
          <w:tcPr>
            <w:tcW w:w="1320" w:type="dxa"/>
            <w:tcBorders>
              <w:top w:val="nil"/>
              <w:left w:val="single" w:sz="4" w:space="0" w:color="C0C0C0"/>
              <w:bottom w:val="nil"/>
              <w:right w:val="single" w:sz="4" w:space="0" w:color="C0C0C0"/>
            </w:tcBorders>
          </w:tcPr>
          <w:p w14:paraId="21CF0011" w14:textId="77777777" w:rsidR="00CE3D98" w:rsidRPr="00E416B4" w:rsidRDefault="00CE3D98" w:rsidP="006534CF">
            <w:pPr>
              <w:pStyle w:val="TableText10"/>
              <w:widowControl w:val="0"/>
            </w:pPr>
            <w:r w:rsidRPr="00E416B4">
              <w:t>50</w:t>
            </w:r>
          </w:p>
        </w:tc>
        <w:tc>
          <w:tcPr>
            <w:tcW w:w="1560" w:type="dxa"/>
            <w:tcBorders>
              <w:top w:val="nil"/>
              <w:left w:val="single" w:sz="4" w:space="0" w:color="C0C0C0"/>
              <w:bottom w:val="nil"/>
              <w:right w:val="single" w:sz="4" w:space="0" w:color="C0C0C0"/>
            </w:tcBorders>
          </w:tcPr>
          <w:p w14:paraId="1D424C2B"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1370C5BF" w14:textId="77777777" w:rsidR="00CE3D98" w:rsidRPr="00E416B4" w:rsidRDefault="00CE3D98" w:rsidP="006534CF">
            <w:pPr>
              <w:pStyle w:val="TableText10"/>
              <w:widowControl w:val="0"/>
            </w:pPr>
            <w:r w:rsidRPr="00E416B4">
              <w:t>-</w:t>
            </w:r>
          </w:p>
        </w:tc>
      </w:tr>
      <w:tr w:rsidR="00CE3D98" w:rsidRPr="00E416B4" w14:paraId="4BA4AEB5" w14:textId="77777777" w:rsidTr="006534CF">
        <w:trPr>
          <w:cantSplit/>
        </w:trPr>
        <w:tc>
          <w:tcPr>
            <w:tcW w:w="1186" w:type="dxa"/>
            <w:tcBorders>
              <w:top w:val="nil"/>
              <w:left w:val="single" w:sz="4" w:space="0" w:color="C0C0C0"/>
              <w:bottom w:val="nil"/>
              <w:right w:val="single" w:sz="4" w:space="0" w:color="C0C0C0"/>
            </w:tcBorders>
          </w:tcPr>
          <w:p w14:paraId="1BA043BA" w14:textId="77777777" w:rsidR="00CE3D98" w:rsidRPr="00E416B4" w:rsidRDefault="00CE3D98" w:rsidP="006534CF">
            <w:pPr>
              <w:pStyle w:val="TableText10"/>
              <w:widowControl w:val="0"/>
              <w:rPr>
                <w:color w:val="000000"/>
              </w:rPr>
            </w:pPr>
            <w:r w:rsidRPr="00E416B4">
              <w:rPr>
                <w:color w:val="000000"/>
              </w:rPr>
              <w:lastRenderedPageBreak/>
              <w:t>5.5</w:t>
            </w:r>
          </w:p>
        </w:tc>
        <w:tc>
          <w:tcPr>
            <w:tcW w:w="2374" w:type="dxa"/>
            <w:tcBorders>
              <w:top w:val="nil"/>
              <w:left w:val="single" w:sz="4" w:space="0" w:color="C0C0C0"/>
              <w:bottom w:val="nil"/>
              <w:right w:val="single" w:sz="4" w:space="0" w:color="C0C0C0"/>
            </w:tcBorders>
          </w:tcPr>
          <w:p w14:paraId="6E52F5A8"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2, first offender—driver</w:t>
            </w:r>
          </w:p>
        </w:tc>
        <w:tc>
          <w:tcPr>
            <w:tcW w:w="3719" w:type="dxa"/>
            <w:tcBorders>
              <w:top w:val="nil"/>
              <w:left w:val="single" w:sz="4" w:space="0" w:color="C0C0C0"/>
              <w:bottom w:val="nil"/>
              <w:right w:val="single" w:sz="4" w:space="0" w:color="C0C0C0"/>
            </w:tcBorders>
          </w:tcPr>
          <w:p w14:paraId="7FA72BFB" w14:textId="77777777" w:rsidR="00CE3D98" w:rsidRPr="00E416B4" w:rsidRDefault="00CE3D98" w:rsidP="006534CF">
            <w:pPr>
              <w:pStyle w:val="TableText10"/>
              <w:widowControl w:val="0"/>
              <w:rPr>
                <w:color w:val="000000"/>
              </w:rPr>
            </w:pPr>
            <w:r w:rsidRPr="00E416B4">
              <w:rPr>
                <w:color w:val="000000"/>
              </w:rPr>
              <w:t>special driver drive motor vehicle on road/related area with level 2 alcohol in blood or breath—first offender</w:t>
            </w:r>
          </w:p>
        </w:tc>
        <w:tc>
          <w:tcPr>
            <w:tcW w:w="1320" w:type="dxa"/>
            <w:tcBorders>
              <w:top w:val="nil"/>
              <w:left w:val="single" w:sz="4" w:space="0" w:color="C0C0C0"/>
              <w:bottom w:val="nil"/>
              <w:right w:val="single" w:sz="4" w:space="0" w:color="C0C0C0"/>
            </w:tcBorders>
          </w:tcPr>
          <w:p w14:paraId="4B4F496C" w14:textId="77777777" w:rsidR="00CE3D98" w:rsidRPr="00E416B4" w:rsidRDefault="00CE3D98" w:rsidP="006534CF">
            <w:pPr>
              <w:pStyle w:val="TableText10"/>
              <w:widowControl w:val="0"/>
              <w:rPr>
                <w:color w:val="000000"/>
              </w:rPr>
            </w:pPr>
            <w:r w:rsidRPr="00E416B4">
              <w:rPr>
                <w:color w:val="000000"/>
              </w:rPr>
              <w:t>25</w:t>
            </w:r>
          </w:p>
        </w:tc>
        <w:tc>
          <w:tcPr>
            <w:tcW w:w="1560" w:type="dxa"/>
            <w:tcBorders>
              <w:top w:val="nil"/>
              <w:left w:val="single" w:sz="4" w:space="0" w:color="C0C0C0"/>
              <w:bottom w:val="nil"/>
              <w:right w:val="single" w:sz="4" w:space="0" w:color="C0C0C0"/>
            </w:tcBorders>
          </w:tcPr>
          <w:p w14:paraId="3BC09D36" w14:textId="77777777" w:rsidR="00CE3D98" w:rsidRPr="00E416B4" w:rsidRDefault="00CE3D98" w:rsidP="006534CF">
            <w:pPr>
              <w:pStyle w:val="TableText10"/>
              <w:widowControl w:val="0"/>
              <w:rPr>
                <w:color w:val="000000"/>
              </w:rPr>
            </w:pPr>
            <w:r w:rsidRPr="00E416B4">
              <w:t>901</w:t>
            </w:r>
          </w:p>
        </w:tc>
        <w:tc>
          <w:tcPr>
            <w:tcW w:w="1200" w:type="dxa"/>
            <w:tcBorders>
              <w:top w:val="nil"/>
              <w:left w:val="single" w:sz="4" w:space="0" w:color="C0C0C0"/>
              <w:bottom w:val="nil"/>
              <w:right w:val="single" w:sz="4" w:space="0" w:color="C0C0C0"/>
            </w:tcBorders>
          </w:tcPr>
          <w:p w14:paraId="675BE673" w14:textId="77777777" w:rsidR="00CE3D98" w:rsidRPr="00E416B4" w:rsidRDefault="00CE3D98" w:rsidP="006534CF">
            <w:pPr>
              <w:pStyle w:val="TableText10"/>
              <w:widowControl w:val="0"/>
              <w:rPr>
                <w:color w:val="000000"/>
              </w:rPr>
            </w:pPr>
            <w:r w:rsidRPr="00E416B4">
              <w:t>-</w:t>
            </w:r>
          </w:p>
        </w:tc>
      </w:tr>
      <w:tr w:rsidR="00CE3D98" w:rsidRPr="00E416B4" w14:paraId="5EFF540F" w14:textId="77777777" w:rsidTr="006534CF">
        <w:trPr>
          <w:cantSplit/>
        </w:trPr>
        <w:tc>
          <w:tcPr>
            <w:tcW w:w="1186" w:type="dxa"/>
            <w:tcBorders>
              <w:top w:val="nil"/>
              <w:left w:val="single" w:sz="4" w:space="0" w:color="C0C0C0"/>
              <w:bottom w:val="nil"/>
              <w:right w:val="single" w:sz="4" w:space="0" w:color="C0C0C0"/>
            </w:tcBorders>
          </w:tcPr>
          <w:p w14:paraId="07CF22EF" w14:textId="77777777" w:rsidR="00CE3D98" w:rsidRPr="00E416B4" w:rsidRDefault="00CE3D98" w:rsidP="006534CF">
            <w:pPr>
              <w:pStyle w:val="TableText10"/>
              <w:widowControl w:val="0"/>
              <w:rPr>
                <w:color w:val="000000"/>
              </w:rPr>
            </w:pPr>
            <w:r w:rsidRPr="00E416B4">
              <w:rPr>
                <w:color w:val="000000"/>
              </w:rPr>
              <w:t>5.6</w:t>
            </w:r>
          </w:p>
        </w:tc>
        <w:tc>
          <w:tcPr>
            <w:tcW w:w="2374" w:type="dxa"/>
            <w:tcBorders>
              <w:top w:val="nil"/>
              <w:left w:val="single" w:sz="4" w:space="0" w:color="C0C0C0"/>
              <w:bottom w:val="nil"/>
              <w:right w:val="single" w:sz="4" w:space="0" w:color="C0C0C0"/>
            </w:tcBorders>
          </w:tcPr>
          <w:p w14:paraId="307BE1BF"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2, first offender—driver trainer</w:t>
            </w:r>
          </w:p>
        </w:tc>
        <w:tc>
          <w:tcPr>
            <w:tcW w:w="3719" w:type="dxa"/>
            <w:tcBorders>
              <w:top w:val="nil"/>
              <w:left w:val="single" w:sz="4" w:space="0" w:color="C0C0C0"/>
              <w:bottom w:val="nil"/>
              <w:right w:val="single" w:sz="4" w:space="0" w:color="C0C0C0"/>
            </w:tcBorders>
          </w:tcPr>
          <w:p w14:paraId="1B903BB3" w14:textId="77777777" w:rsidR="00CE3D98" w:rsidRPr="00E416B4" w:rsidRDefault="00CE3D98" w:rsidP="006534CF">
            <w:pPr>
              <w:pStyle w:val="TableText10"/>
              <w:widowControl w:val="0"/>
              <w:rPr>
                <w:color w:val="000000"/>
              </w:rPr>
            </w:pPr>
            <w:r w:rsidRPr="00E416B4">
              <w:rPr>
                <w:color w:val="000000"/>
              </w:rPr>
              <w:t>driver trainer in motor vehicle on road/related area with level 2 alcohol in blood or breath—first offender</w:t>
            </w:r>
          </w:p>
        </w:tc>
        <w:tc>
          <w:tcPr>
            <w:tcW w:w="1320" w:type="dxa"/>
            <w:tcBorders>
              <w:top w:val="nil"/>
              <w:left w:val="single" w:sz="4" w:space="0" w:color="C0C0C0"/>
              <w:bottom w:val="nil"/>
              <w:right w:val="single" w:sz="4" w:space="0" w:color="C0C0C0"/>
            </w:tcBorders>
          </w:tcPr>
          <w:p w14:paraId="074EF74E" w14:textId="77777777" w:rsidR="00CE3D98" w:rsidRPr="00E416B4" w:rsidRDefault="00CE3D98" w:rsidP="006534CF">
            <w:pPr>
              <w:pStyle w:val="TableText10"/>
              <w:widowControl w:val="0"/>
              <w:rPr>
                <w:color w:val="000000"/>
              </w:rPr>
            </w:pPr>
            <w:r w:rsidRPr="00E416B4">
              <w:rPr>
                <w:color w:val="000000"/>
              </w:rPr>
              <w:t>25</w:t>
            </w:r>
          </w:p>
        </w:tc>
        <w:tc>
          <w:tcPr>
            <w:tcW w:w="1560" w:type="dxa"/>
            <w:tcBorders>
              <w:top w:val="nil"/>
              <w:left w:val="single" w:sz="4" w:space="0" w:color="C0C0C0"/>
              <w:bottom w:val="nil"/>
              <w:right w:val="single" w:sz="4" w:space="0" w:color="C0C0C0"/>
            </w:tcBorders>
          </w:tcPr>
          <w:p w14:paraId="7B72246E" w14:textId="77777777" w:rsidR="00CE3D98" w:rsidRPr="00E416B4" w:rsidRDefault="00CE3D98" w:rsidP="006534CF">
            <w:pPr>
              <w:pStyle w:val="TableText10"/>
              <w:widowControl w:val="0"/>
              <w:rPr>
                <w:color w:val="000000"/>
              </w:rPr>
            </w:pPr>
            <w:r w:rsidRPr="00E416B4">
              <w:t>901</w:t>
            </w:r>
          </w:p>
        </w:tc>
        <w:tc>
          <w:tcPr>
            <w:tcW w:w="1200" w:type="dxa"/>
            <w:tcBorders>
              <w:top w:val="nil"/>
              <w:left w:val="single" w:sz="4" w:space="0" w:color="C0C0C0"/>
              <w:bottom w:val="nil"/>
              <w:right w:val="single" w:sz="4" w:space="0" w:color="C0C0C0"/>
            </w:tcBorders>
          </w:tcPr>
          <w:p w14:paraId="64EC7988" w14:textId="77777777" w:rsidR="00CE3D98" w:rsidRPr="00E416B4" w:rsidRDefault="00CE3D98" w:rsidP="006534CF">
            <w:pPr>
              <w:pStyle w:val="TableText10"/>
              <w:widowControl w:val="0"/>
              <w:rPr>
                <w:color w:val="000000"/>
              </w:rPr>
            </w:pPr>
            <w:r w:rsidRPr="00E416B4">
              <w:t>-</w:t>
            </w:r>
          </w:p>
        </w:tc>
      </w:tr>
      <w:tr w:rsidR="00CE3D98" w:rsidRPr="00E416B4" w14:paraId="37667F1D" w14:textId="77777777" w:rsidTr="006534CF">
        <w:trPr>
          <w:cantSplit/>
        </w:trPr>
        <w:tc>
          <w:tcPr>
            <w:tcW w:w="1186" w:type="dxa"/>
            <w:tcBorders>
              <w:top w:val="nil"/>
              <w:left w:val="single" w:sz="4" w:space="0" w:color="C0C0C0"/>
              <w:bottom w:val="nil"/>
              <w:right w:val="single" w:sz="4" w:space="0" w:color="C0C0C0"/>
            </w:tcBorders>
          </w:tcPr>
          <w:p w14:paraId="0448B4BF" w14:textId="77777777" w:rsidR="00CE3D98" w:rsidRPr="00E416B4" w:rsidRDefault="00CE3D98" w:rsidP="006534CF">
            <w:pPr>
              <w:pStyle w:val="TableText10"/>
              <w:widowControl w:val="0"/>
              <w:rPr>
                <w:color w:val="000000"/>
              </w:rPr>
            </w:pPr>
            <w:r w:rsidRPr="00E416B4">
              <w:rPr>
                <w:color w:val="000000"/>
              </w:rPr>
              <w:t>5.7</w:t>
            </w:r>
          </w:p>
        </w:tc>
        <w:tc>
          <w:tcPr>
            <w:tcW w:w="2374" w:type="dxa"/>
            <w:tcBorders>
              <w:top w:val="nil"/>
              <w:left w:val="single" w:sz="4" w:space="0" w:color="C0C0C0"/>
              <w:bottom w:val="nil"/>
              <w:right w:val="single" w:sz="4" w:space="0" w:color="C0C0C0"/>
            </w:tcBorders>
          </w:tcPr>
          <w:p w14:paraId="744AA913"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2, repeat offender—driver</w:t>
            </w:r>
          </w:p>
        </w:tc>
        <w:tc>
          <w:tcPr>
            <w:tcW w:w="3719" w:type="dxa"/>
            <w:tcBorders>
              <w:top w:val="nil"/>
              <w:left w:val="single" w:sz="4" w:space="0" w:color="C0C0C0"/>
              <w:bottom w:val="nil"/>
              <w:right w:val="single" w:sz="4" w:space="0" w:color="C0C0C0"/>
            </w:tcBorders>
          </w:tcPr>
          <w:p w14:paraId="6F4525C0" w14:textId="77777777" w:rsidR="00CE3D98" w:rsidRPr="00E416B4" w:rsidRDefault="00CE3D98" w:rsidP="006534CF">
            <w:pPr>
              <w:pStyle w:val="TableText10"/>
              <w:widowControl w:val="0"/>
              <w:rPr>
                <w:color w:val="000000"/>
              </w:rPr>
            </w:pPr>
            <w:r w:rsidRPr="00E416B4">
              <w:rPr>
                <w:color w:val="000000"/>
              </w:rPr>
              <w:t>special driver drive motor vehicle on road/related area with level 2 alcohol in blood or breath—repeat offender</w:t>
            </w:r>
          </w:p>
        </w:tc>
        <w:tc>
          <w:tcPr>
            <w:tcW w:w="1320" w:type="dxa"/>
            <w:tcBorders>
              <w:top w:val="nil"/>
              <w:left w:val="single" w:sz="4" w:space="0" w:color="C0C0C0"/>
              <w:bottom w:val="nil"/>
              <w:right w:val="single" w:sz="4" w:space="0" w:color="C0C0C0"/>
            </w:tcBorders>
          </w:tcPr>
          <w:p w14:paraId="4AC62DA9" w14:textId="77777777" w:rsidR="00CE3D98" w:rsidRPr="00E416B4" w:rsidRDefault="00CE3D98" w:rsidP="006534CF">
            <w:pPr>
              <w:pStyle w:val="TableText10"/>
              <w:widowControl w:val="0"/>
              <w:rPr>
                <w:color w:val="000000"/>
              </w:rPr>
            </w:pPr>
            <w:r w:rsidRPr="00E416B4">
              <w:rPr>
                <w:color w:val="000000"/>
              </w:rPr>
              <w:t>50pu/ 6 months prison/both</w:t>
            </w:r>
          </w:p>
        </w:tc>
        <w:tc>
          <w:tcPr>
            <w:tcW w:w="1560" w:type="dxa"/>
            <w:tcBorders>
              <w:top w:val="nil"/>
              <w:left w:val="single" w:sz="4" w:space="0" w:color="C0C0C0"/>
              <w:bottom w:val="nil"/>
              <w:right w:val="single" w:sz="4" w:space="0" w:color="C0C0C0"/>
            </w:tcBorders>
          </w:tcPr>
          <w:p w14:paraId="2FD2906D" w14:textId="77777777" w:rsidR="00CE3D98" w:rsidRPr="00E416B4" w:rsidRDefault="00CE3D98" w:rsidP="006534CF">
            <w:pPr>
              <w:pStyle w:val="TableText10"/>
              <w:widowControl w:val="0"/>
              <w:rPr>
                <w:color w:val="000000"/>
              </w:rPr>
            </w:pPr>
            <w:r w:rsidRPr="00E416B4">
              <w:t>-</w:t>
            </w:r>
          </w:p>
        </w:tc>
        <w:tc>
          <w:tcPr>
            <w:tcW w:w="1200" w:type="dxa"/>
            <w:tcBorders>
              <w:top w:val="nil"/>
              <w:left w:val="single" w:sz="4" w:space="0" w:color="C0C0C0"/>
              <w:bottom w:val="nil"/>
              <w:right w:val="single" w:sz="4" w:space="0" w:color="C0C0C0"/>
            </w:tcBorders>
          </w:tcPr>
          <w:p w14:paraId="3BFB6BE2" w14:textId="77777777" w:rsidR="00CE3D98" w:rsidRPr="00E416B4" w:rsidRDefault="00CE3D98" w:rsidP="006534CF">
            <w:pPr>
              <w:pStyle w:val="TableText10"/>
              <w:widowControl w:val="0"/>
              <w:rPr>
                <w:color w:val="000000"/>
              </w:rPr>
            </w:pPr>
            <w:r w:rsidRPr="00E416B4">
              <w:t>-</w:t>
            </w:r>
          </w:p>
        </w:tc>
      </w:tr>
      <w:tr w:rsidR="00CE3D98" w:rsidRPr="00E416B4" w14:paraId="6896F7FF" w14:textId="77777777" w:rsidTr="006534CF">
        <w:trPr>
          <w:cantSplit/>
        </w:trPr>
        <w:tc>
          <w:tcPr>
            <w:tcW w:w="1186" w:type="dxa"/>
            <w:tcBorders>
              <w:top w:val="nil"/>
              <w:left w:val="single" w:sz="4" w:space="0" w:color="C0C0C0"/>
              <w:bottom w:val="nil"/>
              <w:right w:val="single" w:sz="4" w:space="0" w:color="C0C0C0"/>
            </w:tcBorders>
          </w:tcPr>
          <w:p w14:paraId="72275658" w14:textId="77777777" w:rsidR="00CE3D98" w:rsidRPr="00E416B4" w:rsidRDefault="00CE3D98" w:rsidP="006534CF">
            <w:pPr>
              <w:pStyle w:val="TableText10"/>
              <w:widowControl w:val="0"/>
              <w:rPr>
                <w:color w:val="000000"/>
              </w:rPr>
            </w:pPr>
            <w:r w:rsidRPr="00E416B4">
              <w:rPr>
                <w:color w:val="000000"/>
              </w:rPr>
              <w:t>5.8</w:t>
            </w:r>
          </w:p>
        </w:tc>
        <w:tc>
          <w:tcPr>
            <w:tcW w:w="2374" w:type="dxa"/>
            <w:tcBorders>
              <w:top w:val="nil"/>
              <w:left w:val="single" w:sz="4" w:space="0" w:color="C0C0C0"/>
              <w:bottom w:val="nil"/>
              <w:right w:val="single" w:sz="4" w:space="0" w:color="C0C0C0"/>
            </w:tcBorders>
          </w:tcPr>
          <w:p w14:paraId="6A2873DD"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2, repeat offender—driver trainer</w:t>
            </w:r>
          </w:p>
        </w:tc>
        <w:tc>
          <w:tcPr>
            <w:tcW w:w="3719" w:type="dxa"/>
            <w:tcBorders>
              <w:top w:val="nil"/>
              <w:left w:val="single" w:sz="4" w:space="0" w:color="C0C0C0"/>
              <w:bottom w:val="nil"/>
              <w:right w:val="single" w:sz="4" w:space="0" w:color="C0C0C0"/>
            </w:tcBorders>
          </w:tcPr>
          <w:p w14:paraId="2CF1D5E7" w14:textId="77777777" w:rsidR="00CE3D98" w:rsidRPr="00E416B4" w:rsidRDefault="00CE3D98" w:rsidP="006534CF">
            <w:pPr>
              <w:pStyle w:val="TableText10"/>
              <w:widowControl w:val="0"/>
              <w:rPr>
                <w:color w:val="000000"/>
              </w:rPr>
            </w:pPr>
            <w:r w:rsidRPr="00E416B4">
              <w:rPr>
                <w:color w:val="000000"/>
              </w:rPr>
              <w:t>driver trainer in motor vehicle on road/related area with level 2 alcohol in blood or breath—repeat offender</w:t>
            </w:r>
          </w:p>
        </w:tc>
        <w:tc>
          <w:tcPr>
            <w:tcW w:w="1320" w:type="dxa"/>
            <w:tcBorders>
              <w:top w:val="nil"/>
              <w:left w:val="single" w:sz="4" w:space="0" w:color="C0C0C0"/>
              <w:bottom w:val="nil"/>
              <w:right w:val="single" w:sz="4" w:space="0" w:color="C0C0C0"/>
            </w:tcBorders>
          </w:tcPr>
          <w:p w14:paraId="54A7D8FB" w14:textId="77777777" w:rsidR="00CE3D98" w:rsidRPr="00E416B4" w:rsidRDefault="00CE3D98" w:rsidP="006534CF">
            <w:pPr>
              <w:pStyle w:val="TableText10"/>
              <w:widowControl w:val="0"/>
              <w:rPr>
                <w:color w:val="000000"/>
              </w:rPr>
            </w:pPr>
            <w:r w:rsidRPr="00E416B4">
              <w:rPr>
                <w:color w:val="000000"/>
              </w:rPr>
              <w:t>50</w:t>
            </w:r>
          </w:p>
        </w:tc>
        <w:tc>
          <w:tcPr>
            <w:tcW w:w="1560" w:type="dxa"/>
            <w:tcBorders>
              <w:top w:val="nil"/>
              <w:left w:val="single" w:sz="4" w:space="0" w:color="C0C0C0"/>
              <w:bottom w:val="nil"/>
              <w:right w:val="single" w:sz="4" w:space="0" w:color="C0C0C0"/>
            </w:tcBorders>
          </w:tcPr>
          <w:p w14:paraId="463BFBC3" w14:textId="77777777" w:rsidR="00CE3D98" w:rsidRPr="00E416B4" w:rsidRDefault="00CE3D98" w:rsidP="006534CF">
            <w:pPr>
              <w:pStyle w:val="TableText10"/>
              <w:widowControl w:val="0"/>
              <w:rPr>
                <w:color w:val="000000"/>
              </w:rPr>
            </w:pPr>
            <w:r w:rsidRPr="00E416B4">
              <w:t>-</w:t>
            </w:r>
          </w:p>
        </w:tc>
        <w:tc>
          <w:tcPr>
            <w:tcW w:w="1200" w:type="dxa"/>
            <w:tcBorders>
              <w:top w:val="nil"/>
              <w:left w:val="single" w:sz="4" w:space="0" w:color="C0C0C0"/>
              <w:bottom w:val="nil"/>
              <w:right w:val="single" w:sz="4" w:space="0" w:color="C0C0C0"/>
            </w:tcBorders>
          </w:tcPr>
          <w:p w14:paraId="063634DF" w14:textId="77777777" w:rsidR="00CE3D98" w:rsidRPr="00E416B4" w:rsidRDefault="00CE3D98" w:rsidP="006534CF">
            <w:pPr>
              <w:pStyle w:val="TableText10"/>
              <w:widowControl w:val="0"/>
              <w:rPr>
                <w:color w:val="000000"/>
              </w:rPr>
            </w:pPr>
            <w:r w:rsidRPr="00E416B4">
              <w:t>-</w:t>
            </w:r>
          </w:p>
        </w:tc>
      </w:tr>
      <w:tr w:rsidR="00CE3D98" w:rsidRPr="00E416B4" w14:paraId="251F2BB7" w14:textId="77777777" w:rsidTr="006534CF">
        <w:trPr>
          <w:cantSplit/>
        </w:trPr>
        <w:tc>
          <w:tcPr>
            <w:tcW w:w="1186" w:type="dxa"/>
            <w:tcBorders>
              <w:top w:val="nil"/>
              <w:left w:val="single" w:sz="4" w:space="0" w:color="C0C0C0"/>
              <w:bottom w:val="nil"/>
              <w:right w:val="single" w:sz="4" w:space="0" w:color="C0C0C0"/>
            </w:tcBorders>
          </w:tcPr>
          <w:p w14:paraId="02B4D931" w14:textId="77777777" w:rsidR="00CE3D98" w:rsidRPr="00E416B4" w:rsidRDefault="00CE3D98" w:rsidP="006534CF">
            <w:pPr>
              <w:pStyle w:val="TableText10"/>
              <w:widowControl w:val="0"/>
              <w:rPr>
                <w:color w:val="000000"/>
              </w:rPr>
            </w:pPr>
            <w:r w:rsidRPr="00E416B4">
              <w:rPr>
                <w:color w:val="000000"/>
              </w:rPr>
              <w:lastRenderedPageBreak/>
              <w:t>5.9</w:t>
            </w:r>
          </w:p>
        </w:tc>
        <w:tc>
          <w:tcPr>
            <w:tcW w:w="2374" w:type="dxa"/>
            <w:tcBorders>
              <w:top w:val="nil"/>
              <w:left w:val="single" w:sz="4" w:space="0" w:color="C0C0C0"/>
              <w:bottom w:val="nil"/>
              <w:right w:val="single" w:sz="4" w:space="0" w:color="C0C0C0"/>
            </w:tcBorders>
          </w:tcPr>
          <w:p w14:paraId="6EFCE153"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3, first offender—driver</w:t>
            </w:r>
          </w:p>
        </w:tc>
        <w:tc>
          <w:tcPr>
            <w:tcW w:w="3719" w:type="dxa"/>
            <w:tcBorders>
              <w:top w:val="nil"/>
              <w:left w:val="single" w:sz="4" w:space="0" w:color="C0C0C0"/>
              <w:bottom w:val="nil"/>
              <w:right w:val="single" w:sz="4" w:space="0" w:color="C0C0C0"/>
            </w:tcBorders>
          </w:tcPr>
          <w:p w14:paraId="765D13A7" w14:textId="77777777" w:rsidR="00CE3D98" w:rsidRPr="00E416B4" w:rsidRDefault="00CE3D98" w:rsidP="006534CF">
            <w:pPr>
              <w:pStyle w:val="TableText10"/>
              <w:widowControl w:val="0"/>
              <w:rPr>
                <w:color w:val="000000"/>
              </w:rPr>
            </w:pPr>
            <w:r w:rsidRPr="00E416B4">
              <w:rPr>
                <w:color w:val="000000"/>
              </w:rPr>
              <w:t>special driver drive motor vehicle on road/related area with level 3 alcohol in blood or breath—first offender</w:t>
            </w:r>
          </w:p>
        </w:tc>
        <w:tc>
          <w:tcPr>
            <w:tcW w:w="1320" w:type="dxa"/>
            <w:tcBorders>
              <w:top w:val="nil"/>
              <w:left w:val="single" w:sz="4" w:space="0" w:color="C0C0C0"/>
              <w:bottom w:val="nil"/>
              <w:right w:val="single" w:sz="4" w:space="0" w:color="C0C0C0"/>
            </w:tcBorders>
          </w:tcPr>
          <w:p w14:paraId="6BC7F12A" w14:textId="77777777" w:rsidR="00CE3D98" w:rsidRPr="00E416B4" w:rsidRDefault="00CE3D98" w:rsidP="006534CF">
            <w:pPr>
              <w:pStyle w:val="TableText10"/>
              <w:widowControl w:val="0"/>
              <w:rPr>
                <w:color w:val="000000"/>
              </w:rPr>
            </w:pPr>
            <w:r w:rsidRPr="00E416B4">
              <w:rPr>
                <w:color w:val="000000"/>
              </w:rPr>
              <w:t>50pu/ 6 months prison/both</w:t>
            </w:r>
          </w:p>
        </w:tc>
        <w:tc>
          <w:tcPr>
            <w:tcW w:w="1560" w:type="dxa"/>
            <w:tcBorders>
              <w:top w:val="nil"/>
              <w:left w:val="single" w:sz="4" w:space="0" w:color="C0C0C0"/>
              <w:bottom w:val="nil"/>
              <w:right w:val="single" w:sz="4" w:space="0" w:color="C0C0C0"/>
            </w:tcBorders>
          </w:tcPr>
          <w:p w14:paraId="707BD011" w14:textId="77777777" w:rsidR="00CE3D98" w:rsidRPr="00E416B4" w:rsidRDefault="00CE3D98" w:rsidP="006534CF">
            <w:pPr>
              <w:pStyle w:val="TableText10"/>
              <w:widowControl w:val="0"/>
              <w:rPr>
                <w:color w:val="000000"/>
              </w:rPr>
            </w:pPr>
            <w:r w:rsidRPr="00E416B4">
              <w:t>-</w:t>
            </w:r>
          </w:p>
        </w:tc>
        <w:tc>
          <w:tcPr>
            <w:tcW w:w="1200" w:type="dxa"/>
            <w:tcBorders>
              <w:top w:val="nil"/>
              <w:left w:val="single" w:sz="4" w:space="0" w:color="C0C0C0"/>
              <w:bottom w:val="nil"/>
              <w:right w:val="single" w:sz="4" w:space="0" w:color="C0C0C0"/>
            </w:tcBorders>
          </w:tcPr>
          <w:p w14:paraId="58EA0719" w14:textId="77777777" w:rsidR="00CE3D98" w:rsidRPr="00E416B4" w:rsidRDefault="00CE3D98" w:rsidP="006534CF">
            <w:pPr>
              <w:pStyle w:val="TableText10"/>
              <w:widowControl w:val="0"/>
              <w:rPr>
                <w:color w:val="000000"/>
              </w:rPr>
            </w:pPr>
            <w:r w:rsidRPr="00E416B4">
              <w:t>-</w:t>
            </w:r>
          </w:p>
        </w:tc>
      </w:tr>
      <w:tr w:rsidR="00CE3D98" w:rsidRPr="00E416B4" w14:paraId="41F233C5" w14:textId="77777777" w:rsidTr="006534CF">
        <w:trPr>
          <w:cantSplit/>
        </w:trPr>
        <w:tc>
          <w:tcPr>
            <w:tcW w:w="1186" w:type="dxa"/>
            <w:tcBorders>
              <w:top w:val="nil"/>
              <w:left w:val="single" w:sz="4" w:space="0" w:color="C0C0C0"/>
              <w:bottom w:val="nil"/>
              <w:right w:val="single" w:sz="4" w:space="0" w:color="C0C0C0"/>
            </w:tcBorders>
          </w:tcPr>
          <w:p w14:paraId="37DCD8F5" w14:textId="77777777" w:rsidR="00CE3D98" w:rsidRPr="00E416B4" w:rsidRDefault="00CE3D98" w:rsidP="006534CF">
            <w:pPr>
              <w:pStyle w:val="TableText10"/>
              <w:widowControl w:val="0"/>
              <w:rPr>
                <w:color w:val="000000"/>
              </w:rPr>
            </w:pPr>
            <w:r w:rsidRPr="00E416B4">
              <w:rPr>
                <w:color w:val="000000"/>
              </w:rPr>
              <w:t>5.10</w:t>
            </w:r>
          </w:p>
        </w:tc>
        <w:tc>
          <w:tcPr>
            <w:tcW w:w="2374" w:type="dxa"/>
            <w:tcBorders>
              <w:top w:val="nil"/>
              <w:left w:val="single" w:sz="4" w:space="0" w:color="C0C0C0"/>
              <w:bottom w:val="nil"/>
              <w:right w:val="single" w:sz="4" w:space="0" w:color="C0C0C0"/>
            </w:tcBorders>
          </w:tcPr>
          <w:p w14:paraId="2E7C01CD"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3, first offender—driver trainer</w:t>
            </w:r>
          </w:p>
        </w:tc>
        <w:tc>
          <w:tcPr>
            <w:tcW w:w="3719" w:type="dxa"/>
            <w:tcBorders>
              <w:top w:val="nil"/>
              <w:left w:val="single" w:sz="4" w:space="0" w:color="C0C0C0"/>
              <w:bottom w:val="nil"/>
              <w:right w:val="single" w:sz="4" w:space="0" w:color="C0C0C0"/>
            </w:tcBorders>
          </w:tcPr>
          <w:p w14:paraId="665DE44C" w14:textId="77777777" w:rsidR="00CE3D98" w:rsidRPr="00E416B4" w:rsidRDefault="00CE3D98" w:rsidP="006534CF">
            <w:pPr>
              <w:pStyle w:val="TableText10"/>
              <w:widowControl w:val="0"/>
              <w:rPr>
                <w:color w:val="000000"/>
              </w:rPr>
            </w:pPr>
            <w:r w:rsidRPr="00E416B4">
              <w:rPr>
                <w:color w:val="000000"/>
              </w:rPr>
              <w:t>driver trainer in motor vehicle on road/related area with level 3 alcohol in blood or breath—first offender</w:t>
            </w:r>
          </w:p>
        </w:tc>
        <w:tc>
          <w:tcPr>
            <w:tcW w:w="1320" w:type="dxa"/>
            <w:tcBorders>
              <w:top w:val="nil"/>
              <w:left w:val="single" w:sz="4" w:space="0" w:color="C0C0C0"/>
              <w:bottom w:val="nil"/>
              <w:right w:val="single" w:sz="4" w:space="0" w:color="C0C0C0"/>
            </w:tcBorders>
          </w:tcPr>
          <w:p w14:paraId="3B0C14BF" w14:textId="77777777" w:rsidR="00CE3D98" w:rsidRPr="00E416B4" w:rsidRDefault="00CE3D98" w:rsidP="006534CF">
            <w:pPr>
              <w:pStyle w:val="TableText10"/>
              <w:widowControl w:val="0"/>
              <w:rPr>
                <w:color w:val="000000"/>
              </w:rPr>
            </w:pPr>
            <w:r w:rsidRPr="00E416B4">
              <w:rPr>
                <w:color w:val="000000"/>
              </w:rPr>
              <w:t>50</w:t>
            </w:r>
          </w:p>
        </w:tc>
        <w:tc>
          <w:tcPr>
            <w:tcW w:w="1560" w:type="dxa"/>
            <w:tcBorders>
              <w:top w:val="nil"/>
              <w:left w:val="single" w:sz="4" w:space="0" w:color="C0C0C0"/>
              <w:bottom w:val="nil"/>
              <w:right w:val="single" w:sz="4" w:space="0" w:color="C0C0C0"/>
            </w:tcBorders>
          </w:tcPr>
          <w:p w14:paraId="5984B4C2" w14:textId="77777777" w:rsidR="00CE3D98" w:rsidRPr="00E416B4" w:rsidRDefault="00CE3D98" w:rsidP="006534CF">
            <w:pPr>
              <w:pStyle w:val="TableText10"/>
              <w:widowControl w:val="0"/>
              <w:rPr>
                <w:color w:val="000000"/>
              </w:rPr>
            </w:pPr>
            <w:r w:rsidRPr="00E416B4">
              <w:t>-</w:t>
            </w:r>
          </w:p>
        </w:tc>
        <w:tc>
          <w:tcPr>
            <w:tcW w:w="1200" w:type="dxa"/>
            <w:tcBorders>
              <w:top w:val="nil"/>
              <w:left w:val="single" w:sz="4" w:space="0" w:color="C0C0C0"/>
              <w:bottom w:val="nil"/>
              <w:right w:val="single" w:sz="4" w:space="0" w:color="C0C0C0"/>
            </w:tcBorders>
          </w:tcPr>
          <w:p w14:paraId="53175A5B" w14:textId="77777777" w:rsidR="00CE3D98" w:rsidRPr="00E416B4" w:rsidRDefault="00CE3D98" w:rsidP="006534CF">
            <w:pPr>
              <w:pStyle w:val="TableText10"/>
              <w:widowControl w:val="0"/>
              <w:rPr>
                <w:color w:val="000000"/>
              </w:rPr>
            </w:pPr>
            <w:r w:rsidRPr="00E416B4">
              <w:t>-</w:t>
            </w:r>
          </w:p>
        </w:tc>
      </w:tr>
      <w:tr w:rsidR="00CE3D98" w:rsidRPr="00E416B4" w14:paraId="5744C838" w14:textId="77777777" w:rsidTr="006534CF">
        <w:trPr>
          <w:cantSplit/>
        </w:trPr>
        <w:tc>
          <w:tcPr>
            <w:tcW w:w="1186" w:type="dxa"/>
            <w:tcBorders>
              <w:top w:val="nil"/>
              <w:left w:val="single" w:sz="4" w:space="0" w:color="C0C0C0"/>
              <w:bottom w:val="nil"/>
              <w:right w:val="single" w:sz="4" w:space="0" w:color="C0C0C0"/>
            </w:tcBorders>
          </w:tcPr>
          <w:p w14:paraId="03B8D6D3" w14:textId="77777777" w:rsidR="00CE3D98" w:rsidRPr="00E416B4" w:rsidRDefault="00CE3D98" w:rsidP="006534CF">
            <w:pPr>
              <w:pStyle w:val="TableText10"/>
              <w:widowControl w:val="0"/>
              <w:rPr>
                <w:color w:val="000000"/>
              </w:rPr>
            </w:pPr>
            <w:r w:rsidRPr="00E416B4">
              <w:rPr>
                <w:color w:val="000000"/>
              </w:rPr>
              <w:t>5.11</w:t>
            </w:r>
          </w:p>
        </w:tc>
        <w:tc>
          <w:tcPr>
            <w:tcW w:w="2374" w:type="dxa"/>
            <w:tcBorders>
              <w:top w:val="nil"/>
              <w:left w:val="single" w:sz="4" w:space="0" w:color="C0C0C0"/>
              <w:bottom w:val="nil"/>
              <w:right w:val="single" w:sz="4" w:space="0" w:color="C0C0C0"/>
            </w:tcBorders>
          </w:tcPr>
          <w:p w14:paraId="6516105A"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3, repeat offender—driver</w:t>
            </w:r>
          </w:p>
        </w:tc>
        <w:tc>
          <w:tcPr>
            <w:tcW w:w="3719" w:type="dxa"/>
            <w:tcBorders>
              <w:top w:val="nil"/>
              <w:left w:val="single" w:sz="4" w:space="0" w:color="C0C0C0"/>
              <w:bottom w:val="nil"/>
              <w:right w:val="single" w:sz="4" w:space="0" w:color="C0C0C0"/>
            </w:tcBorders>
          </w:tcPr>
          <w:p w14:paraId="1A7E3346" w14:textId="77777777" w:rsidR="00CE3D98" w:rsidRPr="00E416B4" w:rsidRDefault="00CE3D98" w:rsidP="006534CF">
            <w:pPr>
              <w:pStyle w:val="TableText10"/>
              <w:widowControl w:val="0"/>
              <w:rPr>
                <w:color w:val="000000"/>
              </w:rPr>
            </w:pPr>
            <w:r w:rsidRPr="00E416B4">
              <w:rPr>
                <w:color w:val="000000"/>
              </w:rPr>
              <w:t>special driver drive motor vehicle on road/related area with level 3 alcohol in blood or breath—repeat offender</w:t>
            </w:r>
          </w:p>
        </w:tc>
        <w:tc>
          <w:tcPr>
            <w:tcW w:w="1320" w:type="dxa"/>
            <w:tcBorders>
              <w:top w:val="nil"/>
              <w:left w:val="single" w:sz="4" w:space="0" w:color="C0C0C0"/>
              <w:bottom w:val="nil"/>
              <w:right w:val="single" w:sz="4" w:space="0" w:color="C0C0C0"/>
            </w:tcBorders>
          </w:tcPr>
          <w:p w14:paraId="7681D174"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6D4D44DA" w14:textId="77777777" w:rsidR="00CE3D98" w:rsidRPr="00E416B4" w:rsidRDefault="00CE3D98" w:rsidP="006534CF">
            <w:pPr>
              <w:pStyle w:val="TableText10"/>
              <w:widowControl w:val="0"/>
              <w:rPr>
                <w:color w:val="000000"/>
              </w:rPr>
            </w:pPr>
            <w:r w:rsidRPr="00E416B4">
              <w:t>-</w:t>
            </w:r>
          </w:p>
        </w:tc>
        <w:tc>
          <w:tcPr>
            <w:tcW w:w="1200" w:type="dxa"/>
            <w:tcBorders>
              <w:top w:val="nil"/>
              <w:left w:val="single" w:sz="4" w:space="0" w:color="C0C0C0"/>
              <w:bottom w:val="nil"/>
              <w:right w:val="single" w:sz="4" w:space="0" w:color="C0C0C0"/>
            </w:tcBorders>
          </w:tcPr>
          <w:p w14:paraId="485746D2" w14:textId="77777777" w:rsidR="00CE3D98" w:rsidRPr="00E416B4" w:rsidRDefault="00CE3D98" w:rsidP="006534CF">
            <w:pPr>
              <w:pStyle w:val="TableText10"/>
              <w:widowControl w:val="0"/>
              <w:rPr>
                <w:color w:val="000000"/>
              </w:rPr>
            </w:pPr>
            <w:r w:rsidRPr="00E416B4">
              <w:t>-</w:t>
            </w:r>
          </w:p>
        </w:tc>
      </w:tr>
      <w:tr w:rsidR="00CE3D98" w:rsidRPr="00E416B4" w14:paraId="3DFB1E4F" w14:textId="77777777" w:rsidTr="006534CF">
        <w:trPr>
          <w:cantSplit/>
        </w:trPr>
        <w:tc>
          <w:tcPr>
            <w:tcW w:w="1186" w:type="dxa"/>
            <w:tcBorders>
              <w:top w:val="nil"/>
              <w:left w:val="single" w:sz="4" w:space="0" w:color="C0C0C0"/>
              <w:bottom w:val="nil"/>
              <w:right w:val="single" w:sz="4" w:space="0" w:color="C0C0C0"/>
            </w:tcBorders>
          </w:tcPr>
          <w:p w14:paraId="04C1F5B2" w14:textId="77777777" w:rsidR="00CE3D98" w:rsidRPr="00E416B4" w:rsidRDefault="00CE3D98" w:rsidP="006534CF">
            <w:pPr>
              <w:pStyle w:val="TableText10"/>
              <w:widowControl w:val="0"/>
              <w:rPr>
                <w:color w:val="000000"/>
              </w:rPr>
            </w:pPr>
            <w:r w:rsidRPr="00E416B4">
              <w:rPr>
                <w:color w:val="000000"/>
              </w:rPr>
              <w:t>5.12</w:t>
            </w:r>
          </w:p>
        </w:tc>
        <w:tc>
          <w:tcPr>
            <w:tcW w:w="2374" w:type="dxa"/>
            <w:tcBorders>
              <w:top w:val="nil"/>
              <w:left w:val="single" w:sz="4" w:space="0" w:color="C0C0C0"/>
              <w:bottom w:val="nil"/>
              <w:right w:val="single" w:sz="4" w:space="0" w:color="C0C0C0"/>
            </w:tcBorders>
          </w:tcPr>
          <w:p w14:paraId="1FFB6FFA"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3, repeat offender—driver trainer</w:t>
            </w:r>
          </w:p>
        </w:tc>
        <w:tc>
          <w:tcPr>
            <w:tcW w:w="3719" w:type="dxa"/>
            <w:tcBorders>
              <w:top w:val="nil"/>
              <w:left w:val="single" w:sz="4" w:space="0" w:color="C0C0C0"/>
              <w:bottom w:val="nil"/>
              <w:right w:val="single" w:sz="4" w:space="0" w:color="C0C0C0"/>
            </w:tcBorders>
          </w:tcPr>
          <w:p w14:paraId="0C039A26" w14:textId="77777777" w:rsidR="00CE3D98" w:rsidRPr="00E416B4" w:rsidRDefault="00CE3D98" w:rsidP="006534CF">
            <w:pPr>
              <w:pStyle w:val="TableText10"/>
              <w:widowControl w:val="0"/>
              <w:rPr>
                <w:color w:val="000000"/>
              </w:rPr>
            </w:pPr>
            <w:r w:rsidRPr="00E416B4">
              <w:rPr>
                <w:color w:val="000000"/>
              </w:rPr>
              <w:t>driver trainer in motor vehicle on road/related area with level 3 alcohol in blood or breath—repeat offender</w:t>
            </w:r>
          </w:p>
        </w:tc>
        <w:tc>
          <w:tcPr>
            <w:tcW w:w="1320" w:type="dxa"/>
            <w:tcBorders>
              <w:top w:val="nil"/>
              <w:left w:val="single" w:sz="4" w:space="0" w:color="C0C0C0"/>
              <w:bottom w:val="nil"/>
              <w:right w:val="single" w:sz="4" w:space="0" w:color="C0C0C0"/>
            </w:tcBorders>
          </w:tcPr>
          <w:p w14:paraId="013D4C7F" w14:textId="77777777" w:rsidR="00CE3D98" w:rsidRPr="00E416B4" w:rsidRDefault="00CE3D98" w:rsidP="006534CF">
            <w:pPr>
              <w:pStyle w:val="TableText10"/>
              <w:widowControl w:val="0"/>
              <w:rPr>
                <w:color w:val="000000"/>
              </w:rPr>
            </w:pPr>
            <w:r w:rsidRPr="00E416B4">
              <w:rPr>
                <w:color w:val="000000"/>
              </w:rPr>
              <w:t>100</w:t>
            </w:r>
          </w:p>
        </w:tc>
        <w:tc>
          <w:tcPr>
            <w:tcW w:w="1560" w:type="dxa"/>
            <w:tcBorders>
              <w:top w:val="nil"/>
              <w:left w:val="single" w:sz="4" w:space="0" w:color="C0C0C0"/>
              <w:bottom w:val="nil"/>
              <w:right w:val="single" w:sz="4" w:space="0" w:color="C0C0C0"/>
            </w:tcBorders>
          </w:tcPr>
          <w:p w14:paraId="27AC4974" w14:textId="77777777" w:rsidR="00CE3D98" w:rsidRPr="00E416B4" w:rsidRDefault="00CE3D98" w:rsidP="006534CF">
            <w:pPr>
              <w:pStyle w:val="TableText10"/>
              <w:widowControl w:val="0"/>
              <w:rPr>
                <w:color w:val="000000"/>
              </w:rPr>
            </w:pPr>
            <w:r w:rsidRPr="00E416B4">
              <w:t>-</w:t>
            </w:r>
          </w:p>
        </w:tc>
        <w:tc>
          <w:tcPr>
            <w:tcW w:w="1200" w:type="dxa"/>
            <w:tcBorders>
              <w:top w:val="nil"/>
              <w:left w:val="single" w:sz="4" w:space="0" w:color="C0C0C0"/>
              <w:bottom w:val="nil"/>
              <w:right w:val="single" w:sz="4" w:space="0" w:color="C0C0C0"/>
            </w:tcBorders>
          </w:tcPr>
          <w:p w14:paraId="178AAC27" w14:textId="77777777" w:rsidR="00CE3D98" w:rsidRPr="00E416B4" w:rsidRDefault="00CE3D98" w:rsidP="006534CF">
            <w:pPr>
              <w:pStyle w:val="TableText10"/>
              <w:widowControl w:val="0"/>
              <w:rPr>
                <w:color w:val="000000"/>
              </w:rPr>
            </w:pPr>
            <w:r w:rsidRPr="00E416B4">
              <w:t>-</w:t>
            </w:r>
          </w:p>
        </w:tc>
      </w:tr>
      <w:tr w:rsidR="00CE3D98" w:rsidRPr="00E416B4" w14:paraId="3C9CAFA2" w14:textId="77777777" w:rsidTr="006534CF">
        <w:trPr>
          <w:cantSplit/>
        </w:trPr>
        <w:tc>
          <w:tcPr>
            <w:tcW w:w="1186" w:type="dxa"/>
            <w:tcBorders>
              <w:top w:val="nil"/>
              <w:left w:val="single" w:sz="4" w:space="0" w:color="C0C0C0"/>
              <w:bottom w:val="nil"/>
              <w:right w:val="single" w:sz="4" w:space="0" w:color="C0C0C0"/>
            </w:tcBorders>
          </w:tcPr>
          <w:p w14:paraId="65C69F7D" w14:textId="77777777" w:rsidR="00CE3D98" w:rsidRPr="00E416B4" w:rsidRDefault="00CE3D98" w:rsidP="006534CF">
            <w:pPr>
              <w:pStyle w:val="TableText10"/>
              <w:widowControl w:val="0"/>
              <w:rPr>
                <w:color w:val="000000"/>
              </w:rPr>
            </w:pPr>
            <w:r w:rsidRPr="00E416B4">
              <w:rPr>
                <w:color w:val="000000"/>
              </w:rPr>
              <w:lastRenderedPageBreak/>
              <w:t>5.13</w:t>
            </w:r>
          </w:p>
        </w:tc>
        <w:tc>
          <w:tcPr>
            <w:tcW w:w="2374" w:type="dxa"/>
            <w:tcBorders>
              <w:top w:val="nil"/>
              <w:left w:val="single" w:sz="4" w:space="0" w:color="C0C0C0"/>
              <w:bottom w:val="nil"/>
              <w:right w:val="single" w:sz="4" w:space="0" w:color="C0C0C0"/>
            </w:tcBorders>
          </w:tcPr>
          <w:p w14:paraId="0FE17E64"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4, first offender—driver</w:t>
            </w:r>
          </w:p>
        </w:tc>
        <w:tc>
          <w:tcPr>
            <w:tcW w:w="3719" w:type="dxa"/>
            <w:tcBorders>
              <w:top w:val="nil"/>
              <w:left w:val="single" w:sz="4" w:space="0" w:color="C0C0C0"/>
              <w:bottom w:val="nil"/>
              <w:right w:val="single" w:sz="4" w:space="0" w:color="C0C0C0"/>
            </w:tcBorders>
          </w:tcPr>
          <w:p w14:paraId="58BA7F18" w14:textId="77777777" w:rsidR="00CE3D98" w:rsidRPr="00E416B4" w:rsidRDefault="00CE3D98" w:rsidP="006534CF">
            <w:pPr>
              <w:pStyle w:val="TableText10"/>
              <w:widowControl w:val="0"/>
              <w:rPr>
                <w:color w:val="000000"/>
              </w:rPr>
            </w:pPr>
            <w:r w:rsidRPr="00E416B4">
              <w:rPr>
                <w:color w:val="000000"/>
              </w:rPr>
              <w:t>special driver drive motor vehicle on road/related area with level 4 alcohol in blood or breath—first offender</w:t>
            </w:r>
          </w:p>
        </w:tc>
        <w:tc>
          <w:tcPr>
            <w:tcW w:w="1320" w:type="dxa"/>
            <w:tcBorders>
              <w:top w:val="nil"/>
              <w:left w:val="single" w:sz="4" w:space="0" w:color="C0C0C0"/>
              <w:bottom w:val="nil"/>
              <w:right w:val="single" w:sz="4" w:space="0" w:color="C0C0C0"/>
            </w:tcBorders>
          </w:tcPr>
          <w:p w14:paraId="05AAA17A" w14:textId="77777777" w:rsidR="00CE3D98" w:rsidRPr="00E416B4" w:rsidRDefault="00CE3D98" w:rsidP="006534CF">
            <w:pPr>
              <w:pStyle w:val="TableText10"/>
              <w:widowControl w:val="0"/>
              <w:rPr>
                <w:color w:val="000000"/>
              </w:rPr>
            </w:pPr>
            <w:r w:rsidRPr="00E416B4">
              <w:rPr>
                <w:color w:val="000000"/>
              </w:rPr>
              <w:t>75pu/ 9 months prison/both</w:t>
            </w:r>
          </w:p>
        </w:tc>
        <w:tc>
          <w:tcPr>
            <w:tcW w:w="1560" w:type="dxa"/>
            <w:tcBorders>
              <w:top w:val="nil"/>
              <w:left w:val="single" w:sz="4" w:space="0" w:color="C0C0C0"/>
              <w:bottom w:val="nil"/>
              <w:right w:val="single" w:sz="4" w:space="0" w:color="C0C0C0"/>
            </w:tcBorders>
          </w:tcPr>
          <w:p w14:paraId="7E016C0E" w14:textId="77777777" w:rsidR="00CE3D98" w:rsidRPr="00E416B4" w:rsidRDefault="00CE3D98" w:rsidP="006534CF">
            <w:pPr>
              <w:pStyle w:val="TableText10"/>
              <w:widowControl w:val="0"/>
              <w:rPr>
                <w:color w:val="000000"/>
              </w:rPr>
            </w:pPr>
            <w:r w:rsidRPr="00E416B4">
              <w:t>-</w:t>
            </w:r>
          </w:p>
        </w:tc>
        <w:tc>
          <w:tcPr>
            <w:tcW w:w="1200" w:type="dxa"/>
            <w:tcBorders>
              <w:top w:val="nil"/>
              <w:left w:val="single" w:sz="4" w:space="0" w:color="C0C0C0"/>
              <w:bottom w:val="nil"/>
              <w:right w:val="single" w:sz="4" w:space="0" w:color="C0C0C0"/>
            </w:tcBorders>
          </w:tcPr>
          <w:p w14:paraId="179B51C5" w14:textId="77777777" w:rsidR="00CE3D98" w:rsidRPr="00E416B4" w:rsidRDefault="00CE3D98" w:rsidP="006534CF">
            <w:pPr>
              <w:pStyle w:val="TableText10"/>
              <w:widowControl w:val="0"/>
              <w:rPr>
                <w:color w:val="000000"/>
              </w:rPr>
            </w:pPr>
            <w:r w:rsidRPr="00E416B4">
              <w:t>-</w:t>
            </w:r>
          </w:p>
        </w:tc>
      </w:tr>
      <w:tr w:rsidR="00CE3D98" w:rsidRPr="00E416B4" w14:paraId="68A4115B" w14:textId="77777777" w:rsidTr="006534CF">
        <w:trPr>
          <w:cantSplit/>
        </w:trPr>
        <w:tc>
          <w:tcPr>
            <w:tcW w:w="1186" w:type="dxa"/>
            <w:tcBorders>
              <w:top w:val="nil"/>
              <w:left w:val="single" w:sz="4" w:space="0" w:color="C0C0C0"/>
              <w:bottom w:val="nil"/>
              <w:right w:val="single" w:sz="4" w:space="0" w:color="C0C0C0"/>
            </w:tcBorders>
          </w:tcPr>
          <w:p w14:paraId="620AB51D" w14:textId="77777777" w:rsidR="00CE3D98" w:rsidRPr="00E416B4" w:rsidRDefault="00CE3D98" w:rsidP="006534CF">
            <w:pPr>
              <w:pStyle w:val="TableText10"/>
              <w:widowControl w:val="0"/>
              <w:rPr>
                <w:color w:val="000000"/>
              </w:rPr>
            </w:pPr>
            <w:r w:rsidRPr="00E416B4">
              <w:rPr>
                <w:color w:val="000000"/>
              </w:rPr>
              <w:t>5.14</w:t>
            </w:r>
          </w:p>
        </w:tc>
        <w:tc>
          <w:tcPr>
            <w:tcW w:w="2374" w:type="dxa"/>
            <w:tcBorders>
              <w:top w:val="nil"/>
              <w:left w:val="single" w:sz="4" w:space="0" w:color="C0C0C0"/>
              <w:bottom w:val="nil"/>
              <w:right w:val="single" w:sz="4" w:space="0" w:color="C0C0C0"/>
            </w:tcBorders>
          </w:tcPr>
          <w:p w14:paraId="4FD2FC84"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4, first offender—driver trainer</w:t>
            </w:r>
          </w:p>
        </w:tc>
        <w:tc>
          <w:tcPr>
            <w:tcW w:w="3719" w:type="dxa"/>
            <w:tcBorders>
              <w:top w:val="nil"/>
              <w:left w:val="single" w:sz="4" w:space="0" w:color="C0C0C0"/>
              <w:bottom w:val="nil"/>
              <w:right w:val="single" w:sz="4" w:space="0" w:color="C0C0C0"/>
            </w:tcBorders>
          </w:tcPr>
          <w:p w14:paraId="6C2E2BC4" w14:textId="77777777" w:rsidR="00CE3D98" w:rsidRPr="00E416B4" w:rsidRDefault="00CE3D98" w:rsidP="006534CF">
            <w:pPr>
              <w:pStyle w:val="TableText10"/>
              <w:widowControl w:val="0"/>
              <w:rPr>
                <w:color w:val="000000"/>
              </w:rPr>
            </w:pPr>
            <w:r w:rsidRPr="00E416B4">
              <w:rPr>
                <w:color w:val="000000"/>
              </w:rPr>
              <w:t>driver trainer in motor vehicle on road/related area with level 4 alcohol in blood or breath—first offender</w:t>
            </w:r>
          </w:p>
        </w:tc>
        <w:tc>
          <w:tcPr>
            <w:tcW w:w="1320" w:type="dxa"/>
            <w:tcBorders>
              <w:top w:val="nil"/>
              <w:left w:val="single" w:sz="4" w:space="0" w:color="C0C0C0"/>
              <w:bottom w:val="nil"/>
              <w:right w:val="single" w:sz="4" w:space="0" w:color="C0C0C0"/>
            </w:tcBorders>
          </w:tcPr>
          <w:p w14:paraId="4251F9E9" w14:textId="77777777" w:rsidR="00CE3D98" w:rsidRPr="00E416B4" w:rsidRDefault="00CE3D98" w:rsidP="006534CF">
            <w:pPr>
              <w:pStyle w:val="TableText10"/>
              <w:widowControl w:val="0"/>
              <w:rPr>
                <w:color w:val="000000"/>
              </w:rPr>
            </w:pPr>
            <w:r w:rsidRPr="00E416B4">
              <w:rPr>
                <w:color w:val="000000"/>
              </w:rPr>
              <w:t>75</w:t>
            </w:r>
          </w:p>
        </w:tc>
        <w:tc>
          <w:tcPr>
            <w:tcW w:w="1560" w:type="dxa"/>
            <w:tcBorders>
              <w:top w:val="nil"/>
              <w:left w:val="single" w:sz="4" w:space="0" w:color="C0C0C0"/>
              <w:bottom w:val="nil"/>
              <w:right w:val="single" w:sz="4" w:space="0" w:color="C0C0C0"/>
            </w:tcBorders>
          </w:tcPr>
          <w:p w14:paraId="5DED3549" w14:textId="77777777" w:rsidR="00CE3D98" w:rsidRPr="00E416B4" w:rsidRDefault="00CE3D98" w:rsidP="006534CF">
            <w:pPr>
              <w:pStyle w:val="TableText10"/>
              <w:widowControl w:val="0"/>
              <w:rPr>
                <w:color w:val="000000"/>
              </w:rPr>
            </w:pPr>
            <w:r w:rsidRPr="00E416B4">
              <w:t>-</w:t>
            </w:r>
          </w:p>
        </w:tc>
        <w:tc>
          <w:tcPr>
            <w:tcW w:w="1200" w:type="dxa"/>
            <w:tcBorders>
              <w:top w:val="nil"/>
              <w:left w:val="single" w:sz="4" w:space="0" w:color="C0C0C0"/>
              <w:bottom w:val="nil"/>
              <w:right w:val="single" w:sz="4" w:space="0" w:color="C0C0C0"/>
            </w:tcBorders>
          </w:tcPr>
          <w:p w14:paraId="702222F5" w14:textId="77777777" w:rsidR="00CE3D98" w:rsidRPr="00E416B4" w:rsidRDefault="00CE3D98" w:rsidP="006534CF">
            <w:pPr>
              <w:pStyle w:val="TableText10"/>
              <w:widowControl w:val="0"/>
              <w:rPr>
                <w:color w:val="000000"/>
              </w:rPr>
            </w:pPr>
            <w:r w:rsidRPr="00E416B4">
              <w:t>-</w:t>
            </w:r>
          </w:p>
        </w:tc>
      </w:tr>
      <w:tr w:rsidR="00CE3D98" w:rsidRPr="00E416B4" w14:paraId="39690BC1" w14:textId="77777777" w:rsidTr="006534CF">
        <w:trPr>
          <w:cantSplit/>
        </w:trPr>
        <w:tc>
          <w:tcPr>
            <w:tcW w:w="1186" w:type="dxa"/>
            <w:tcBorders>
              <w:top w:val="nil"/>
              <w:left w:val="single" w:sz="4" w:space="0" w:color="C0C0C0"/>
              <w:bottom w:val="nil"/>
              <w:right w:val="single" w:sz="4" w:space="0" w:color="C0C0C0"/>
            </w:tcBorders>
          </w:tcPr>
          <w:p w14:paraId="793AAFBD" w14:textId="77777777" w:rsidR="00CE3D98" w:rsidRPr="00E416B4" w:rsidRDefault="00CE3D98" w:rsidP="006534CF">
            <w:pPr>
              <w:pStyle w:val="TableText10"/>
              <w:widowControl w:val="0"/>
              <w:rPr>
                <w:color w:val="000000"/>
              </w:rPr>
            </w:pPr>
            <w:r w:rsidRPr="00E416B4">
              <w:rPr>
                <w:color w:val="000000"/>
              </w:rPr>
              <w:t>5.15</w:t>
            </w:r>
          </w:p>
        </w:tc>
        <w:tc>
          <w:tcPr>
            <w:tcW w:w="2374" w:type="dxa"/>
            <w:tcBorders>
              <w:top w:val="nil"/>
              <w:left w:val="single" w:sz="4" w:space="0" w:color="C0C0C0"/>
              <w:bottom w:val="nil"/>
              <w:right w:val="single" w:sz="4" w:space="0" w:color="C0C0C0"/>
            </w:tcBorders>
          </w:tcPr>
          <w:p w14:paraId="5B74E423"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4, repeat offender—driver</w:t>
            </w:r>
          </w:p>
        </w:tc>
        <w:tc>
          <w:tcPr>
            <w:tcW w:w="3719" w:type="dxa"/>
            <w:tcBorders>
              <w:top w:val="nil"/>
              <w:left w:val="single" w:sz="4" w:space="0" w:color="C0C0C0"/>
              <w:bottom w:val="nil"/>
              <w:right w:val="single" w:sz="4" w:space="0" w:color="C0C0C0"/>
            </w:tcBorders>
          </w:tcPr>
          <w:p w14:paraId="2E6103EF" w14:textId="77777777" w:rsidR="00CE3D98" w:rsidRPr="00E416B4" w:rsidRDefault="00CE3D98" w:rsidP="006534CF">
            <w:pPr>
              <w:pStyle w:val="TableText10"/>
              <w:widowControl w:val="0"/>
              <w:rPr>
                <w:color w:val="000000"/>
              </w:rPr>
            </w:pPr>
            <w:r w:rsidRPr="00E416B4">
              <w:rPr>
                <w:color w:val="000000"/>
              </w:rPr>
              <w:t>special driver drive motor vehicle on road/related area with level 4 alcohol in blood or breath—repeat offender</w:t>
            </w:r>
          </w:p>
        </w:tc>
        <w:tc>
          <w:tcPr>
            <w:tcW w:w="1320" w:type="dxa"/>
            <w:tcBorders>
              <w:top w:val="nil"/>
              <w:left w:val="single" w:sz="4" w:space="0" w:color="C0C0C0"/>
              <w:bottom w:val="nil"/>
              <w:right w:val="single" w:sz="4" w:space="0" w:color="C0C0C0"/>
            </w:tcBorders>
          </w:tcPr>
          <w:p w14:paraId="5AE0ACE8" w14:textId="77777777" w:rsidR="00CE3D98" w:rsidRPr="00E416B4" w:rsidRDefault="00CE3D98" w:rsidP="006534CF">
            <w:pPr>
              <w:pStyle w:val="TableText10"/>
              <w:widowControl w:val="0"/>
              <w:rPr>
                <w:color w:val="000000"/>
              </w:rPr>
            </w:pPr>
            <w:r w:rsidRPr="00E416B4">
              <w:rPr>
                <w:color w:val="000000"/>
              </w:rPr>
              <w:t>150pu/ 18 months prison/both</w:t>
            </w:r>
          </w:p>
        </w:tc>
        <w:tc>
          <w:tcPr>
            <w:tcW w:w="1560" w:type="dxa"/>
            <w:tcBorders>
              <w:top w:val="nil"/>
              <w:left w:val="single" w:sz="4" w:space="0" w:color="C0C0C0"/>
              <w:bottom w:val="nil"/>
              <w:right w:val="single" w:sz="4" w:space="0" w:color="C0C0C0"/>
            </w:tcBorders>
          </w:tcPr>
          <w:p w14:paraId="78562C40" w14:textId="77777777" w:rsidR="00CE3D98" w:rsidRPr="00E416B4" w:rsidRDefault="00CE3D98" w:rsidP="006534CF">
            <w:pPr>
              <w:pStyle w:val="TableText10"/>
              <w:widowControl w:val="0"/>
              <w:rPr>
                <w:color w:val="000000"/>
              </w:rPr>
            </w:pPr>
            <w:r w:rsidRPr="00E416B4">
              <w:t>-</w:t>
            </w:r>
          </w:p>
        </w:tc>
        <w:tc>
          <w:tcPr>
            <w:tcW w:w="1200" w:type="dxa"/>
            <w:tcBorders>
              <w:top w:val="nil"/>
              <w:left w:val="single" w:sz="4" w:space="0" w:color="C0C0C0"/>
              <w:bottom w:val="nil"/>
              <w:right w:val="single" w:sz="4" w:space="0" w:color="C0C0C0"/>
            </w:tcBorders>
          </w:tcPr>
          <w:p w14:paraId="1CEC89A4" w14:textId="77777777" w:rsidR="00CE3D98" w:rsidRPr="00E416B4" w:rsidRDefault="00CE3D98" w:rsidP="006534CF">
            <w:pPr>
              <w:pStyle w:val="TableText10"/>
              <w:widowControl w:val="0"/>
              <w:rPr>
                <w:color w:val="000000"/>
              </w:rPr>
            </w:pPr>
            <w:r w:rsidRPr="00E416B4">
              <w:t>-</w:t>
            </w:r>
          </w:p>
        </w:tc>
      </w:tr>
      <w:tr w:rsidR="00CE3D98" w:rsidRPr="00E416B4" w14:paraId="5178D0C2" w14:textId="77777777" w:rsidTr="006534CF">
        <w:trPr>
          <w:cantSplit/>
        </w:trPr>
        <w:tc>
          <w:tcPr>
            <w:tcW w:w="1186" w:type="dxa"/>
            <w:tcBorders>
              <w:top w:val="nil"/>
              <w:left w:val="single" w:sz="4" w:space="0" w:color="C0C0C0"/>
              <w:bottom w:val="nil"/>
              <w:right w:val="single" w:sz="4" w:space="0" w:color="C0C0C0"/>
            </w:tcBorders>
          </w:tcPr>
          <w:p w14:paraId="0DF4C747" w14:textId="77777777" w:rsidR="00CE3D98" w:rsidRPr="00E416B4" w:rsidRDefault="00CE3D98" w:rsidP="006534CF">
            <w:pPr>
              <w:pStyle w:val="TableText10"/>
              <w:widowControl w:val="0"/>
              <w:rPr>
                <w:color w:val="000000"/>
              </w:rPr>
            </w:pPr>
            <w:r w:rsidRPr="00E416B4">
              <w:rPr>
                <w:color w:val="000000"/>
              </w:rPr>
              <w:t>5.16</w:t>
            </w:r>
          </w:p>
        </w:tc>
        <w:tc>
          <w:tcPr>
            <w:tcW w:w="2374" w:type="dxa"/>
            <w:tcBorders>
              <w:top w:val="nil"/>
              <w:left w:val="single" w:sz="4" w:space="0" w:color="C0C0C0"/>
              <w:bottom w:val="nil"/>
              <w:right w:val="single" w:sz="4" w:space="0" w:color="C0C0C0"/>
            </w:tcBorders>
          </w:tcPr>
          <w:p w14:paraId="028DB24F"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4, repeat offender—driver trainer</w:t>
            </w:r>
          </w:p>
        </w:tc>
        <w:tc>
          <w:tcPr>
            <w:tcW w:w="3719" w:type="dxa"/>
            <w:tcBorders>
              <w:top w:val="nil"/>
              <w:left w:val="single" w:sz="4" w:space="0" w:color="C0C0C0"/>
              <w:bottom w:val="nil"/>
              <w:right w:val="single" w:sz="4" w:space="0" w:color="C0C0C0"/>
            </w:tcBorders>
          </w:tcPr>
          <w:p w14:paraId="10FE2711" w14:textId="77777777" w:rsidR="00CE3D98" w:rsidRPr="00E416B4" w:rsidRDefault="00CE3D98" w:rsidP="006534CF">
            <w:pPr>
              <w:pStyle w:val="TableText10"/>
              <w:widowControl w:val="0"/>
              <w:rPr>
                <w:color w:val="000000"/>
              </w:rPr>
            </w:pPr>
            <w:r w:rsidRPr="00E416B4">
              <w:rPr>
                <w:color w:val="000000"/>
              </w:rPr>
              <w:t>driver trainer in motor vehicle on road/related area with level 4 alcohol in blood or breath—repeat offender</w:t>
            </w:r>
          </w:p>
        </w:tc>
        <w:tc>
          <w:tcPr>
            <w:tcW w:w="1320" w:type="dxa"/>
            <w:tcBorders>
              <w:top w:val="nil"/>
              <w:left w:val="single" w:sz="4" w:space="0" w:color="C0C0C0"/>
              <w:bottom w:val="nil"/>
              <w:right w:val="single" w:sz="4" w:space="0" w:color="C0C0C0"/>
            </w:tcBorders>
          </w:tcPr>
          <w:p w14:paraId="012D6AA8" w14:textId="77777777" w:rsidR="00CE3D98" w:rsidRPr="00E416B4" w:rsidRDefault="00CE3D98" w:rsidP="006534CF">
            <w:pPr>
              <w:pStyle w:val="TableText10"/>
              <w:widowControl w:val="0"/>
              <w:rPr>
                <w:color w:val="000000"/>
              </w:rPr>
            </w:pPr>
            <w:r w:rsidRPr="00E416B4">
              <w:rPr>
                <w:color w:val="000000"/>
              </w:rPr>
              <w:t>150</w:t>
            </w:r>
          </w:p>
        </w:tc>
        <w:tc>
          <w:tcPr>
            <w:tcW w:w="1560" w:type="dxa"/>
            <w:tcBorders>
              <w:top w:val="nil"/>
              <w:left w:val="single" w:sz="4" w:space="0" w:color="C0C0C0"/>
              <w:bottom w:val="nil"/>
              <w:right w:val="single" w:sz="4" w:space="0" w:color="C0C0C0"/>
            </w:tcBorders>
          </w:tcPr>
          <w:p w14:paraId="46617158" w14:textId="77777777" w:rsidR="00CE3D98" w:rsidRPr="00E416B4" w:rsidRDefault="00CE3D98" w:rsidP="006534CF">
            <w:pPr>
              <w:pStyle w:val="TableText10"/>
              <w:widowControl w:val="0"/>
              <w:rPr>
                <w:color w:val="000000"/>
              </w:rPr>
            </w:pPr>
            <w:r w:rsidRPr="00E416B4">
              <w:t>-</w:t>
            </w:r>
          </w:p>
        </w:tc>
        <w:tc>
          <w:tcPr>
            <w:tcW w:w="1200" w:type="dxa"/>
            <w:tcBorders>
              <w:top w:val="nil"/>
              <w:left w:val="single" w:sz="4" w:space="0" w:color="C0C0C0"/>
              <w:bottom w:val="nil"/>
              <w:right w:val="single" w:sz="4" w:space="0" w:color="C0C0C0"/>
            </w:tcBorders>
          </w:tcPr>
          <w:p w14:paraId="23460D4C" w14:textId="77777777" w:rsidR="00CE3D98" w:rsidRPr="00E416B4" w:rsidRDefault="00CE3D98" w:rsidP="006534CF">
            <w:pPr>
              <w:pStyle w:val="TableText10"/>
              <w:widowControl w:val="0"/>
              <w:rPr>
                <w:color w:val="000000"/>
              </w:rPr>
            </w:pPr>
            <w:r w:rsidRPr="00E416B4">
              <w:t>-</w:t>
            </w:r>
          </w:p>
        </w:tc>
      </w:tr>
      <w:tr w:rsidR="00CE3D98" w:rsidRPr="00E416B4" w14:paraId="059D1D86" w14:textId="77777777" w:rsidTr="006534CF">
        <w:trPr>
          <w:cantSplit/>
        </w:trPr>
        <w:tc>
          <w:tcPr>
            <w:tcW w:w="1186" w:type="dxa"/>
            <w:tcBorders>
              <w:top w:val="nil"/>
              <w:left w:val="single" w:sz="4" w:space="0" w:color="C0C0C0"/>
              <w:bottom w:val="nil"/>
              <w:right w:val="single" w:sz="4" w:space="0" w:color="C0C0C0"/>
            </w:tcBorders>
          </w:tcPr>
          <w:p w14:paraId="22ED8C81" w14:textId="77777777" w:rsidR="00CE3D98" w:rsidRPr="00E416B4" w:rsidRDefault="00CE3D98" w:rsidP="006534CF">
            <w:pPr>
              <w:pStyle w:val="TableText10"/>
              <w:widowControl w:val="0"/>
              <w:rPr>
                <w:color w:val="000000"/>
              </w:rPr>
            </w:pPr>
            <w:r w:rsidRPr="00E416B4">
              <w:rPr>
                <w:color w:val="000000"/>
              </w:rPr>
              <w:lastRenderedPageBreak/>
              <w:t>5.17</w:t>
            </w:r>
          </w:p>
        </w:tc>
        <w:tc>
          <w:tcPr>
            <w:tcW w:w="2374" w:type="dxa"/>
            <w:tcBorders>
              <w:top w:val="nil"/>
              <w:left w:val="single" w:sz="4" w:space="0" w:color="C0C0C0"/>
              <w:bottom w:val="nil"/>
              <w:right w:val="single" w:sz="4" w:space="0" w:color="C0C0C0"/>
            </w:tcBorders>
          </w:tcPr>
          <w:p w14:paraId="0E33E52B"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person other than special driver, level 2, first offender</w:t>
            </w:r>
          </w:p>
        </w:tc>
        <w:tc>
          <w:tcPr>
            <w:tcW w:w="3719" w:type="dxa"/>
            <w:tcBorders>
              <w:top w:val="nil"/>
              <w:left w:val="single" w:sz="4" w:space="0" w:color="C0C0C0"/>
              <w:bottom w:val="nil"/>
              <w:right w:val="single" w:sz="4" w:space="0" w:color="C0C0C0"/>
            </w:tcBorders>
          </w:tcPr>
          <w:p w14:paraId="77EB4DDA" w14:textId="77777777" w:rsidR="00CE3D98" w:rsidRPr="00E416B4" w:rsidRDefault="00CE3D98" w:rsidP="006534CF">
            <w:pPr>
              <w:pStyle w:val="TableText10"/>
              <w:widowControl w:val="0"/>
              <w:rPr>
                <w:color w:val="000000"/>
              </w:rPr>
            </w:pPr>
            <w:r w:rsidRPr="00E416B4">
              <w:rPr>
                <w:color w:val="000000"/>
              </w:rPr>
              <w:t>drive motor vehicle on road/related area with level 2 alcohol in blood or breath—first offender</w:t>
            </w:r>
          </w:p>
        </w:tc>
        <w:tc>
          <w:tcPr>
            <w:tcW w:w="1320" w:type="dxa"/>
            <w:tcBorders>
              <w:top w:val="nil"/>
              <w:left w:val="single" w:sz="4" w:space="0" w:color="C0C0C0"/>
              <w:bottom w:val="nil"/>
              <w:right w:val="single" w:sz="4" w:space="0" w:color="C0C0C0"/>
            </w:tcBorders>
          </w:tcPr>
          <w:p w14:paraId="19169CFB" w14:textId="77777777" w:rsidR="00CE3D98" w:rsidRPr="00E416B4" w:rsidRDefault="00CE3D98" w:rsidP="006534CF">
            <w:pPr>
              <w:pStyle w:val="TableText10"/>
              <w:widowControl w:val="0"/>
              <w:rPr>
                <w:color w:val="000000"/>
              </w:rPr>
            </w:pPr>
            <w:r w:rsidRPr="00E416B4">
              <w:rPr>
                <w:color w:val="000000"/>
              </w:rPr>
              <w:t>25</w:t>
            </w:r>
          </w:p>
        </w:tc>
        <w:tc>
          <w:tcPr>
            <w:tcW w:w="1560" w:type="dxa"/>
            <w:tcBorders>
              <w:top w:val="nil"/>
              <w:left w:val="single" w:sz="4" w:space="0" w:color="C0C0C0"/>
              <w:bottom w:val="nil"/>
              <w:right w:val="single" w:sz="4" w:space="0" w:color="C0C0C0"/>
            </w:tcBorders>
          </w:tcPr>
          <w:p w14:paraId="13911B88" w14:textId="77777777" w:rsidR="00CE3D98" w:rsidRPr="00E416B4" w:rsidRDefault="00CE3D98" w:rsidP="006534CF">
            <w:pPr>
              <w:pStyle w:val="TableText10"/>
              <w:widowControl w:val="0"/>
              <w:rPr>
                <w:color w:val="000000"/>
              </w:rPr>
            </w:pPr>
            <w:r w:rsidRPr="00E416B4">
              <w:t>901</w:t>
            </w:r>
          </w:p>
        </w:tc>
        <w:tc>
          <w:tcPr>
            <w:tcW w:w="1200" w:type="dxa"/>
            <w:tcBorders>
              <w:top w:val="nil"/>
              <w:left w:val="single" w:sz="4" w:space="0" w:color="C0C0C0"/>
              <w:bottom w:val="nil"/>
              <w:right w:val="single" w:sz="4" w:space="0" w:color="C0C0C0"/>
            </w:tcBorders>
          </w:tcPr>
          <w:p w14:paraId="40D9FBC9" w14:textId="77777777" w:rsidR="00CE3D98" w:rsidRPr="00E416B4" w:rsidRDefault="00CE3D98" w:rsidP="006534CF">
            <w:pPr>
              <w:pStyle w:val="TableText10"/>
              <w:widowControl w:val="0"/>
              <w:rPr>
                <w:color w:val="000000"/>
              </w:rPr>
            </w:pPr>
            <w:r w:rsidRPr="00E416B4">
              <w:t>-</w:t>
            </w:r>
          </w:p>
        </w:tc>
      </w:tr>
      <w:tr w:rsidR="00CE3D98" w:rsidRPr="00E416B4" w14:paraId="094EF670" w14:textId="77777777" w:rsidTr="006534CF">
        <w:trPr>
          <w:cantSplit/>
        </w:trPr>
        <w:tc>
          <w:tcPr>
            <w:tcW w:w="1186" w:type="dxa"/>
            <w:tcBorders>
              <w:top w:val="nil"/>
              <w:left w:val="single" w:sz="4" w:space="0" w:color="C0C0C0"/>
              <w:bottom w:val="nil"/>
              <w:right w:val="single" w:sz="4" w:space="0" w:color="C0C0C0"/>
            </w:tcBorders>
          </w:tcPr>
          <w:p w14:paraId="77824670" w14:textId="77777777" w:rsidR="00CE3D98" w:rsidRPr="00E416B4" w:rsidRDefault="00CE3D98" w:rsidP="006534CF">
            <w:pPr>
              <w:pStyle w:val="TableText10"/>
              <w:widowControl w:val="0"/>
              <w:rPr>
                <w:color w:val="000000"/>
              </w:rPr>
            </w:pPr>
            <w:r w:rsidRPr="00E416B4">
              <w:rPr>
                <w:color w:val="000000"/>
              </w:rPr>
              <w:t>5.18</w:t>
            </w:r>
          </w:p>
        </w:tc>
        <w:tc>
          <w:tcPr>
            <w:tcW w:w="2374" w:type="dxa"/>
            <w:tcBorders>
              <w:top w:val="nil"/>
              <w:left w:val="single" w:sz="4" w:space="0" w:color="C0C0C0"/>
              <w:bottom w:val="nil"/>
              <w:right w:val="single" w:sz="4" w:space="0" w:color="C0C0C0"/>
            </w:tcBorders>
          </w:tcPr>
          <w:p w14:paraId="5BD52FB2"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person other than special driver, level 2, repeat offender</w:t>
            </w:r>
          </w:p>
        </w:tc>
        <w:tc>
          <w:tcPr>
            <w:tcW w:w="3719" w:type="dxa"/>
            <w:tcBorders>
              <w:top w:val="nil"/>
              <w:left w:val="single" w:sz="4" w:space="0" w:color="C0C0C0"/>
              <w:bottom w:val="nil"/>
              <w:right w:val="single" w:sz="4" w:space="0" w:color="C0C0C0"/>
            </w:tcBorders>
          </w:tcPr>
          <w:p w14:paraId="1C93A6FE" w14:textId="77777777" w:rsidR="00CE3D98" w:rsidRPr="00E416B4" w:rsidRDefault="00CE3D98" w:rsidP="006534CF">
            <w:pPr>
              <w:pStyle w:val="TableText10"/>
              <w:widowControl w:val="0"/>
              <w:rPr>
                <w:color w:val="000000"/>
              </w:rPr>
            </w:pPr>
            <w:r w:rsidRPr="00E416B4">
              <w:rPr>
                <w:color w:val="000000"/>
              </w:rPr>
              <w:t>drive motor vehicle on road/related area with level 2 alcohol in blood or breath—repeat offender</w:t>
            </w:r>
          </w:p>
        </w:tc>
        <w:tc>
          <w:tcPr>
            <w:tcW w:w="1320" w:type="dxa"/>
            <w:tcBorders>
              <w:top w:val="nil"/>
              <w:left w:val="single" w:sz="4" w:space="0" w:color="C0C0C0"/>
              <w:bottom w:val="nil"/>
              <w:right w:val="single" w:sz="4" w:space="0" w:color="C0C0C0"/>
            </w:tcBorders>
          </w:tcPr>
          <w:p w14:paraId="677A2441" w14:textId="77777777" w:rsidR="00CE3D98" w:rsidRPr="00E416B4" w:rsidRDefault="00CE3D98" w:rsidP="006534CF">
            <w:pPr>
              <w:pStyle w:val="TableText10"/>
              <w:widowControl w:val="0"/>
              <w:rPr>
                <w:color w:val="000000"/>
              </w:rPr>
            </w:pPr>
            <w:r w:rsidRPr="00E416B4">
              <w:rPr>
                <w:color w:val="000000"/>
              </w:rPr>
              <w:t>50pu/ 6 months prison/both</w:t>
            </w:r>
          </w:p>
        </w:tc>
        <w:tc>
          <w:tcPr>
            <w:tcW w:w="1560" w:type="dxa"/>
            <w:tcBorders>
              <w:top w:val="nil"/>
              <w:left w:val="single" w:sz="4" w:space="0" w:color="C0C0C0"/>
              <w:bottom w:val="nil"/>
              <w:right w:val="single" w:sz="4" w:space="0" w:color="C0C0C0"/>
            </w:tcBorders>
          </w:tcPr>
          <w:p w14:paraId="53CDC47A" w14:textId="77777777" w:rsidR="00CE3D98" w:rsidRPr="00E416B4" w:rsidRDefault="00CE3D98" w:rsidP="006534CF">
            <w:pPr>
              <w:pStyle w:val="TableText10"/>
              <w:widowControl w:val="0"/>
              <w:rPr>
                <w:color w:val="000000"/>
              </w:rPr>
            </w:pPr>
            <w:r w:rsidRPr="00E416B4">
              <w:t>-</w:t>
            </w:r>
          </w:p>
        </w:tc>
        <w:tc>
          <w:tcPr>
            <w:tcW w:w="1200" w:type="dxa"/>
            <w:tcBorders>
              <w:top w:val="nil"/>
              <w:left w:val="single" w:sz="4" w:space="0" w:color="C0C0C0"/>
              <w:bottom w:val="nil"/>
              <w:right w:val="single" w:sz="4" w:space="0" w:color="C0C0C0"/>
            </w:tcBorders>
          </w:tcPr>
          <w:p w14:paraId="17F7679F" w14:textId="77777777" w:rsidR="00CE3D98" w:rsidRPr="00E416B4" w:rsidRDefault="00CE3D98" w:rsidP="006534CF">
            <w:pPr>
              <w:pStyle w:val="TableText10"/>
              <w:widowControl w:val="0"/>
              <w:rPr>
                <w:color w:val="000000"/>
              </w:rPr>
            </w:pPr>
            <w:r w:rsidRPr="00E416B4">
              <w:t>-</w:t>
            </w:r>
          </w:p>
        </w:tc>
      </w:tr>
      <w:tr w:rsidR="00CE3D98" w:rsidRPr="00E416B4" w14:paraId="375F1D25" w14:textId="77777777" w:rsidTr="006534CF">
        <w:trPr>
          <w:cantSplit/>
        </w:trPr>
        <w:tc>
          <w:tcPr>
            <w:tcW w:w="1186" w:type="dxa"/>
            <w:tcBorders>
              <w:top w:val="nil"/>
              <w:left w:val="single" w:sz="4" w:space="0" w:color="C0C0C0"/>
              <w:bottom w:val="nil"/>
              <w:right w:val="single" w:sz="4" w:space="0" w:color="C0C0C0"/>
            </w:tcBorders>
          </w:tcPr>
          <w:p w14:paraId="3550D897" w14:textId="77777777" w:rsidR="00CE3D98" w:rsidRPr="00E416B4" w:rsidRDefault="00CE3D98" w:rsidP="006534CF">
            <w:pPr>
              <w:pStyle w:val="TableText10"/>
              <w:keepNext/>
              <w:widowControl w:val="0"/>
              <w:rPr>
                <w:color w:val="000000"/>
              </w:rPr>
            </w:pPr>
            <w:r w:rsidRPr="00E416B4">
              <w:rPr>
                <w:color w:val="000000"/>
              </w:rPr>
              <w:t>5.19</w:t>
            </w:r>
          </w:p>
        </w:tc>
        <w:tc>
          <w:tcPr>
            <w:tcW w:w="2374" w:type="dxa"/>
            <w:tcBorders>
              <w:top w:val="nil"/>
              <w:left w:val="single" w:sz="4" w:space="0" w:color="C0C0C0"/>
              <w:bottom w:val="nil"/>
              <w:right w:val="single" w:sz="4" w:space="0" w:color="C0C0C0"/>
            </w:tcBorders>
          </w:tcPr>
          <w:p w14:paraId="7991F1A4"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person other than special driver, level 3, first offender</w:t>
            </w:r>
          </w:p>
        </w:tc>
        <w:tc>
          <w:tcPr>
            <w:tcW w:w="3719" w:type="dxa"/>
            <w:tcBorders>
              <w:top w:val="nil"/>
              <w:left w:val="single" w:sz="4" w:space="0" w:color="C0C0C0"/>
              <w:bottom w:val="nil"/>
              <w:right w:val="single" w:sz="4" w:space="0" w:color="C0C0C0"/>
            </w:tcBorders>
          </w:tcPr>
          <w:p w14:paraId="6EF02A25" w14:textId="77777777" w:rsidR="00CE3D98" w:rsidRPr="00E416B4" w:rsidRDefault="00CE3D98" w:rsidP="006534CF">
            <w:pPr>
              <w:pStyle w:val="TableText10"/>
              <w:widowControl w:val="0"/>
              <w:rPr>
                <w:color w:val="000000"/>
              </w:rPr>
            </w:pPr>
            <w:r w:rsidRPr="00E416B4">
              <w:rPr>
                <w:color w:val="000000"/>
              </w:rPr>
              <w:t>drive motor vehicle on road/related area with level 3 alcohol in blood or breath—first offender</w:t>
            </w:r>
          </w:p>
        </w:tc>
        <w:tc>
          <w:tcPr>
            <w:tcW w:w="1320" w:type="dxa"/>
            <w:tcBorders>
              <w:top w:val="nil"/>
              <w:left w:val="single" w:sz="4" w:space="0" w:color="C0C0C0"/>
              <w:bottom w:val="nil"/>
              <w:right w:val="single" w:sz="4" w:space="0" w:color="C0C0C0"/>
            </w:tcBorders>
          </w:tcPr>
          <w:p w14:paraId="0E8DBA2A" w14:textId="77777777" w:rsidR="00CE3D98" w:rsidRPr="00E416B4" w:rsidRDefault="00CE3D98" w:rsidP="006534CF">
            <w:pPr>
              <w:pStyle w:val="TableText10"/>
              <w:widowControl w:val="0"/>
              <w:rPr>
                <w:color w:val="000000"/>
              </w:rPr>
            </w:pPr>
            <w:r w:rsidRPr="00E416B4">
              <w:rPr>
                <w:color w:val="000000"/>
              </w:rPr>
              <w:t>50pu/ 6 months prison/both</w:t>
            </w:r>
          </w:p>
        </w:tc>
        <w:tc>
          <w:tcPr>
            <w:tcW w:w="1560" w:type="dxa"/>
            <w:tcBorders>
              <w:top w:val="nil"/>
              <w:left w:val="single" w:sz="4" w:space="0" w:color="C0C0C0"/>
              <w:bottom w:val="nil"/>
              <w:right w:val="single" w:sz="4" w:space="0" w:color="C0C0C0"/>
            </w:tcBorders>
          </w:tcPr>
          <w:p w14:paraId="6E2BA64F" w14:textId="77777777" w:rsidR="00CE3D98" w:rsidRPr="00E416B4" w:rsidRDefault="00CE3D98" w:rsidP="006534CF">
            <w:pPr>
              <w:pStyle w:val="TableText10"/>
              <w:widowControl w:val="0"/>
              <w:rPr>
                <w:color w:val="000000"/>
              </w:rPr>
            </w:pPr>
            <w:r w:rsidRPr="00E416B4">
              <w:t>-</w:t>
            </w:r>
          </w:p>
        </w:tc>
        <w:tc>
          <w:tcPr>
            <w:tcW w:w="1200" w:type="dxa"/>
            <w:tcBorders>
              <w:top w:val="nil"/>
              <w:left w:val="single" w:sz="4" w:space="0" w:color="C0C0C0"/>
              <w:bottom w:val="nil"/>
              <w:right w:val="single" w:sz="4" w:space="0" w:color="C0C0C0"/>
            </w:tcBorders>
          </w:tcPr>
          <w:p w14:paraId="1B9828BA" w14:textId="77777777" w:rsidR="00CE3D98" w:rsidRPr="00E416B4" w:rsidRDefault="00CE3D98" w:rsidP="006534CF">
            <w:pPr>
              <w:pStyle w:val="TableText10"/>
              <w:widowControl w:val="0"/>
              <w:rPr>
                <w:color w:val="000000"/>
              </w:rPr>
            </w:pPr>
            <w:r w:rsidRPr="00E416B4">
              <w:t>-</w:t>
            </w:r>
          </w:p>
        </w:tc>
      </w:tr>
      <w:tr w:rsidR="00CE3D98" w:rsidRPr="00E416B4" w14:paraId="08E2D824" w14:textId="77777777" w:rsidTr="006534CF">
        <w:trPr>
          <w:cantSplit/>
        </w:trPr>
        <w:tc>
          <w:tcPr>
            <w:tcW w:w="1186" w:type="dxa"/>
            <w:tcBorders>
              <w:top w:val="nil"/>
              <w:left w:val="single" w:sz="4" w:space="0" w:color="C0C0C0"/>
              <w:bottom w:val="nil"/>
              <w:right w:val="single" w:sz="4" w:space="0" w:color="C0C0C0"/>
            </w:tcBorders>
          </w:tcPr>
          <w:p w14:paraId="56EDE969" w14:textId="77777777" w:rsidR="00CE3D98" w:rsidRPr="00E416B4" w:rsidRDefault="00CE3D98" w:rsidP="006534CF">
            <w:pPr>
              <w:pStyle w:val="TableText10"/>
              <w:widowControl w:val="0"/>
              <w:rPr>
                <w:color w:val="000000"/>
              </w:rPr>
            </w:pPr>
            <w:r w:rsidRPr="00E416B4">
              <w:rPr>
                <w:color w:val="000000"/>
              </w:rPr>
              <w:t>5.20</w:t>
            </w:r>
          </w:p>
        </w:tc>
        <w:tc>
          <w:tcPr>
            <w:tcW w:w="2374" w:type="dxa"/>
            <w:tcBorders>
              <w:top w:val="nil"/>
              <w:left w:val="single" w:sz="4" w:space="0" w:color="C0C0C0"/>
              <w:bottom w:val="nil"/>
              <w:right w:val="single" w:sz="4" w:space="0" w:color="C0C0C0"/>
            </w:tcBorders>
          </w:tcPr>
          <w:p w14:paraId="00203A3D"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person other than special driver, level 3, repeat offender</w:t>
            </w:r>
          </w:p>
        </w:tc>
        <w:tc>
          <w:tcPr>
            <w:tcW w:w="3719" w:type="dxa"/>
            <w:tcBorders>
              <w:top w:val="nil"/>
              <w:left w:val="single" w:sz="4" w:space="0" w:color="C0C0C0"/>
              <w:bottom w:val="nil"/>
              <w:right w:val="single" w:sz="4" w:space="0" w:color="C0C0C0"/>
            </w:tcBorders>
          </w:tcPr>
          <w:p w14:paraId="6F66E882" w14:textId="77777777" w:rsidR="00CE3D98" w:rsidRPr="00E416B4" w:rsidRDefault="00CE3D98" w:rsidP="006534CF">
            <w:pPr>
              <w:pStyle w:val="TableText10"/>
              <w:widowControl w:val="0"/>
              <w:rPr>
                <w:color w:val="000000"/>
              </w:rPr>
            </w:pPr>
            <w:r w:rsidRPr="00E416B4">
              <w:rPr>
                <w:color w:val="000000"/>
              </w:rPr>
              <w:t>drive motor vehicle on road/related area with level 3 alcohol in blood or breath—repeat offender</w:t>
            </w:r>
          </w:p>
        </w:tc>
        <w:tc>
          <w:tcPr>
            <w:tcW w:w="1320" w:type="dxa"/>
            <w:tcBorders>
              <w:top w:val="nil"/>
              <w:left w:val="single" w:sz="4" w:space="0" w:color="C0C0C0"/>
              <w:bottom w:val="nil"/>
              <w:right w:val="single" w:sz="4" w:space="0" w:color="C0C0C0"/>
            </w:tcBorders>
          </w:tcPr>
          <w:p w14:paraId="59F2C5D4"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519C2EF4" w14:textId="77777777" w:rsidR="00CE3D98" w:rsidRPr="00E416B4" w:rsidRDefault="00CE3D98" w:rsidP="006534CF">
            <w:pPr>
              <w:pStyle w:val="TableText10"/>
              <w:widowControl w:val="0"/>
              <w:rPr>
                <w:color w:val="000000"/>
              </w:rPr>
            </w:pPr>
            <w:r w:rsidRPr="00E416B4">
              <w:t>-</w:t>
            </w:r>
          </w:p>
        </w:tc>
        <w:tc>
          <w:tcPr>
            <w:tcW w:w="1200" w:type="dxa"/>
            <w:tcBorders>
              <w:top w:val="nil"/>
              <w:left w:val="single" w:sz="4" w:space="0" w:color="C0C0C0"/>
              <w:bottom w:val="nil"/>
              <w:right w:val="single" w:sz="4" w:space="0" w:color="C0C0C0"/>
            </w:tcBorders>
          </w:tcPr>
          <w:p w14:paraId="6FC237C8" w14:textId="77777777" w:rsidR="00CE3D98" w:rsidRPr="00E416B4" w:rsidRDefault="00CE3D98" w:rsidP="006534CF">
            <w:pPr>
              <w:pStyle w:val="TableText10"/>
              <w:widowControl w:val="0"/>
              <w:rPr>
                <w:color w:val="000000"/>
              </w:rPr>
            </w:pPr>
            <w:r w:rsidRPr="00E416B4">
              <w:t>-</w:t>
            </w:r>
          </w:p>
        </w:tc>
      </w:tr>
      <w:tr w:rsidR="00CE3D98" w:rsidRPr="00E416B4" w14:paraId="3ED7D415" w14:textId="77777777" w:rsidTr="006534CF">
        <w:trPr>
          <w:cantSplit/>
        </w:trPr>
        <w:tc>
          <w:tcPr>
            <w:tcW w:w="1186" w:type="dxa"/>
            <w:tcBorders>
              <w:top w:val="nil"/>
              <w:left w:val="single" w:sz="4" w:space="0" w:color="C0C0C0"/>
              <w:bottom w:val="nil"/>
              <w:right w:val="single" w:sz="4" w:space="0" w:color="C0C0C0"/>
            </w:tcBorders>
          </w:tcPr>
          <w:p w14:paraId="018A8086" w14:textId="77777777" w:rsidR="00CE3D98" w:rsidRPr="00E416B4" w:rsidRDefault="00CE3D98" w:rsidP="006534CF">
            <w:pPr>
              <w:pStyle w:val="TableText10"/>
              <w:widowControl w:val="0"/>
              <w:rPr>
                <w:color w:val="000000"/>
              </w:rPr>
            </w:pPr>
            <w:r w:rsidRPr="00E416B4">
              <w:rPr>
                <w:color w:val="000000"/>
              </w:rPr>
              <w:lastRenderedPageBreak/>
              <w:t>5.21</w:t>
            </w:r>
          </w:p>
        </w:tc>
        <w:tc>
          <w:tcPr>
            <w:tcW w:w="2374" w:type="dxa"/>
            <w:tcBorders>
              <w:top w:val="nil"/>
              <w:left w:val="single" w:sz="4" w:space="0" w:color="C0C0C0"/>
              <w:bottom w:val="nil"/>
              <w:right w:val="single" w:sz="4" w:space="0" w:color="C0C0C0"/>
            </w:tcBorders>
          </w:tcPr>
          <w:p w14:paraId="397144EF"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person other than special driver, level 4, first offender</w:t>
            </w:r>
          </w:p>
        </w:tc>
        <w:tc>
          <w:tcPr>
            <w:tcW w:w="3719" w:type="dxa"/>
            <w:tcBorders>
              <w:top w:val="nil"/>
              <w:left w:val="single" w:sz="4" w:space="0" w:color="C0C0C0"/>
              <w:bottom w:val="nil"/>
              <w:right w:val="single" w:sz="4" w:space="0" w:color="C0C0C0"/>
            </w:tcBorders>
          </w:tcPr>
          <w:p w14:paraId="496E5DC4" w14:textId="77777777" w:rsidR="00CE3D98" w:rsidRPr="00E416B4" w:rsidRDefault="00CE3D98" w:rsidP="006534CF">
            <w:pPr>
              <w:pStyle w:val="TableText10"/>
              <w:widowControl w:val="0"/>
              <w:rPr>
                <w:color w:val="000000"/>
              </w:rPr>
            </w:pPr>
            <w:r w:rsidRPr="00E416B4">
              <w:rPr>
                <w:color w:val="000000"/>
              </w:rPr>
              <w:t>drive motor vehicle on road/related area with level 4 alcohol in blood or breath—first offender</w:t>
            </w:r>
          </w:p>
        </w:tc>
        <w:tc>
          <w:tcPr>
            <w:tcW w:w="1320" w:type="dxa"/>
            <w:tcBorders>
              <w:top w:val="nil"/>
              <w:left w:val="single" w:sz="4" w:space="0" w:color="C0C0C0"/>
              <w:bottom w:val="nil"/>
              <w:right w:val="single" w:sz="4" w:space="0" w:color="C0C0C0"/>
            </w:tcBorders>
          </w:tcPr>
          <w:p w14:paraId="2A0FFE72" w14:textId="77777777" w:rsidR="00CE3D98" w:rsidRPr="00E416B4" w:rsidRDefault="00CE3D98" w:rsidP="006534CF">
            <w:pPr>
              <w:pStyle w:val="TableText10"/>
              <w:widowControl w:val="0"/>
              <w:rPr>
                <w:color w:val="000000"/>
              </w:rPr>
            </w:pPr>
            <w:r w:rsidRPr="00E416B4">
              <w:rPr>
                <w:color w:val="000000"/>
              </w:rPr>
              <w:t>75pu/ 9 months prison/both</w:t>
            </w:r>
          </w:p>
        </w:tc>
        <w:tc>
          <w:tcPr>
            <w:tcW w:w="1560" w:type="dxa"/>
            <w:tcBorders>
              <w:top w:val="nil"/>
              <w:left w:val="single" w:sz="4" w:space="0" w:color="C0C0C0"/>
              <w:bottom w:val="nil"/>
              <w:right w:val="single" w:sz="4" w:space="0" w:color="C0C0C0"/>
            </w:tcBorders>
          </w:tcPr>
          <w:p w14:paraId="42A137E0" w14:textId="77777777" w:rsidR="00CE3D98" w:rsidRPr="00E416B4" w:rsidRDefault="00CE3D98" w:rsidP="006534CF">
            <w:pPr>
              <w:pStyle w:val="TableText10"/>
              <w:widowControl w:val="0"/>
              <w:rPr>
                <w:color w:val="000000"/>
              </w:rPr>
            </w:pPr>
            <w:r w:rsidRPr="00E416B4">
              <w:t>-</w:t>
            </w:r>
          </w:p>
        </w:tc>
        <w:tc>
          <w:tcPr>
            <w:tcW w:w="1200" w:type="dxa"/>
            <w:tcBorders>
              <w:top w:val="nil"/>
              <w:left w:val="single" w:sz="4" w:space="0" w:color="C0C0C0"/>
              <w:bottom w:val="nil"/>
              <w:right w:val="single" w:sz="4" w:space="0" w:color="C0C0C0"/>
            </w:tcBorders>
          </w:tcPr>
          <w:p w14:paraId="3DE96BC2" w14:textId="77777777" w:rsidR="00CE3D98" w:rsidRPr="00E416B4" w:rsidRDefault="00CE3D98" w:rsidP="006534CF">
            <w:pPr>
              <w:pStyle w:val="TableText10"/>
              <w:widowControl w:val="0"/>
              <w:rPr>
                <w:color w:val="000000"/>
              </w:rPr>
            </w:pPr>
            <w:r w:rsidRPr="00E416B4">
              <w:t>-</w:t>
            </w:r>
          </w:p>
        </w:tc>
      </w:tr>
      <w:tr w:rsidR="00CE3D98" w:rsidRPr="00E416B4" w14:paraId="165070AA" w14:textId="77777777" w:rsidTr="006534CF">
        <w:trPr>
          <w:cantSplit/>
        </w:trPr>
        <w:tc>
          <w:tcPr>
            <w:tcW w:w="1186" w:type="dxa"/>
            <w:tcBorders>
              <w:top w:val="nil"/>
              <w:left w:val="single" w:sz="4" w:space="0" w:color="C0C0C0"/>
              <w:bottom w:val="single" w:sz="4" w:space="0" w:color="C0C0C0"/>
              <w:right w:val="single" w:sz="4" w:space="0" w:color="C0C0C0"/>
            </w:tcBorders>
          </w:tcPr>
          <w:p w14:paraId="78F004F7" w14:textId="77777777" w:rsidR="00CE3D98" w:rsidRPr="00E416B4" w:rsidRDefault="00CE3D98" w:rsidP="006534CF">
            <w:pPr>
              <w:pStyle w:val="TableText10"/>
              <w:widowControl w:val="0"/>
              <w:rPr>
                <w:color w:val="000000"/>
              </w:rPr>
            </w:pPr>
            <w:r w:rsidRPr="00E416B4">
              <w:rPr>
                <w:color w:val="000000"/>
              </w:rPr>
              <w:t>5.22</w:t>
            </w:r>
          </w:p>
        </w:tc>
        <w:tc>
          <w:tcPr>
            <w:tcW w:w="2374" w:type="dxa"/>
            <w:tcBorders>
              <w:top w:val="nil"/>
              <w:left w:val="single" w:sz="4" w:space="0" w:color="C0C0C0"/>
              <w:bottom w:val="single" w:sz="4" w:space="0" w:color="C0C0C0"/>
              <w:right w:val="single" w:sz="4" w:space="0" w:color="C0C0C0"/>
            </w:tcBorders>
          </w:tcPr>
          <w:p w14:paraId="2AFB61AE"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person other than special driver, level 4, repeat offender</w:t>
            </w:r>
          </w:p>
        </w:tc>
        <w:tc>
          <w:tcPr>
            <w:tcW w:w="3719" w:type="dxa"/>
            <w:tcBorders>
              <w:top w:val="nil"/>
              <w:left w:val="single" w:sz="4" w:space="0" w:color="C0C0C0"/>
              <w:bottom w:val="single" w:sz="4" w:space="0" w:color="C0C0C0"/>
              <w:right w:val="single" w:sz="4" w:space="0" w:color="C0C0C0"/>
            </w:tcBorders>
          </w:tcPr>
          <w:p w14:paraId="08DF240F" w14:textId="77777777" w:rsidR="00CE3D98" w:rsidRPr="00E416B4" w:rsidRDefault="00CE3D98" w:rsidP="006534CF">
            <w:pPr>
              <w:pStyle w:val="TableText10"/>
              <w:widowControl w:val="0"/>
              <w:rPr>
                <w:color w:val="000000"/>
              </w:rPr>
            </w:pPr>
            <w:r w:rsidRPr="00E416B4">
              <w:rPr>
                <w:color w:val="000000"/>
              </w:rPr>
              <w:t>drive motor vehicle on road/related area with level 4 alcohol in blood or breath—repeat offender</w:t>
            </w:r>
          </w:p>
        </w:tc>
        <w:tc>
          <w:tcPr>
            <w:tcW w:w="1320" w:type="dxa"/>
            <w:tcBorders>
              <w:top w:val="nil"/>
              <w:left w:val="single" w:sz="4" w:space="0" w:color="C0C0C0"/>
              <w:bottom w:val="single" w:sz="4" w:space="0" w:color="C0C0C0"/>
              <w:right w:val="single" w:sz="4" w:space="0" w:color="C0C0C0"/>
            </w:tcBorders>
          </w:tcPr>
          <w:p w14:paraId="737710BD" w14:textId="77777777" w:rsidR="00CE3D98" w:rsidRPr="00E416B4" w:rsidRDefault="00CE3D98" w:rsidP="006534CF">
            <w:pPr>
              <w:pStyle w:val="TableText10"/>
              <w:widowControl w:val="0"/>
              <w:rPr>
                <w:color w:val="000000"/>
              </w:rPr>
            </w:pPr>
            <w:r w:rsidRPr="00E416B4">
              <w:rPr>
                <w:color w:val="000000"/>
              </w:rPr>
              <w:t>150pu/ 18 months prison/both</w:t>
            </w:r>
          </w:p>
        </w:tc>
        <w:tc>
          <w:tcPr>
            <w:tcW w:w="1560" w:type="dxa"/>
            <w:tcBorders>
              <w:top w:val="nil"/>
              <w:left w:val="single" w:sz="4" w:space="0" w:color="C0C0C0"/>
              <w:bottom w:val="single" w:sz="4" w:space="0" w:color="C0C0C0"/>
              <w:right w:val="single" w:sz="4" w:space="0" w:color="C0C0C0"/>
            </w:tcBorders>
          </w:tcPr>
          <w:p w14:paraId="39CA12D4" w14:textId="77777777" w:rsidR="00CE3D98" w:rsidRPr="00E416B4" w:rsidRDefault="00CE3D98" w:rsidP="006534CF">
            <w:pPr>
              <w:pStyle w:val="TableText10"/>
              <w:widowControl w:val="0"/>
              <w:rPr>
                <w:color w:val="000000"/>
              </w:rPr>
            </w:pPr>
            <w:r w:rsidRPr="00E416B4">
              <w:t>-</w:t>
            </w:r>
          </w:p>
        </w:tc>
        <w:tc>
          <w:tcPr>
            <w:tcW w:w="1200" w:type="dxa"/>
            <w:tcBorders>
              <w:top w:val="nil"/>
              <w:left w:val="single" w:sz="4" w:space="0" w:color="C0C0C0"/>
              <w:bottom w:val="single" w:sz="4" w:space="0" w:color="C0C0C0"/>
              <w:right w:val="single" w:sz="4" w:space="0" w:color="C0C0C0"/>
            </w:tcBorders>
          </w:tcPr>
          <w:p w14:paraId="184125B6" w14:textId="77777777" w:rsidR="00CE3D98" w:rsidRPr="00E416B4" w:rsidRDefault="00CE3D98" w:rsidP="006534CF">
            <w:pPr>
              <w:pStyle w:val="TableText10"/>
              <w:widowControl w:val="0"/>
              <w:rPr>
                <w:color w:val="000000"/>
              </w:rPr>
            </w:pPr>
            <w:r w:rsidRPr="00E416B4">
              <w:t>-</w:t>
            </w:r>
          </w:p>
        </w:tc>
      </w:tr>
      <w:tr w:rsidR="00CE3D98" w:rsidRPr="00E416B4" w14:paraId="63638AA5" w14:textId="77777777" w:rsidTr="006534CF">
        <w:trPr>
          <w:cantSplit/>
        </w:trPr>
        <w:tc>
          <w:tcPr>
            <w:tcW w:w="1186" w:type="dxa"/>
            <w:tcBorders>
              <w:top w:val="single" w:sz="4" w:space="0" w:color="C0C0C0"/>
              <w:left w:val="single" w:sz="4" w:space="0" w:color="C0C0C0"/>
              <w:bottom w:val="nil"/>
              <w:right w:val="single" w:sz="4" w:space="0" w:color="C0C0C0"/>
            </w:tcBorders>
            <w:hideMark/>
          </w:tcPr>
          <w:p w14:paraId="26FEF06B" w14:textId="77777777" w:rsidR="00CE3D98" w:rsidRPr="00E416B4" w:rsidRDefault="00CE3D98" w:rsidP="006534CF">
            <w:pPr>
              <w:pStyle w:val="TableText10"/>
              <w:keepNext/>
              <w:widowControl w:val="0"/>
              <w:rPr>
                <w:color w:val="000000"/>
              </w:rPr>
            </w:pPr>
            <w:r w:rsidRPr="00E416B4">
              <w:rPr>
                <w:color w:val="000000"/>
              </w:rPr>
              <w:t>6</w:t>
            </w:r>
          </w:p>
        </w:tc>
        <w:tc>
          <w:tcPr>
            <w:tcW w:w="2374" w:type="dxa"/>
            <w:tcBorders>
              <w:top w:val="single" w:sz="4" w:space="0" w:color="C0C0C0"/>
              <w:left w:val="single" w:sz="4" w:space="0" w:color="C0C0C0"/>
              <w:bottom w:val="nil"/>
              <w:right w:val="single" w:sz="4" w:space="0" w:color="C0C0C0"/>
            </w:tcBorders>
            <w:hideMark/>
          </w:tcPr>
          <w:p w14:paraId="1D59F75D" w14:textId="77777777" w:rsidR="00CE3D98" w:rsidRPr="00E416B4" w:rsidRDefault="00CE3D98" w:rsidP="006534CF">
            <w:pPr>
              <w:pStyle w:val="TableText10"/>
              <w:widowControl w:val="0"/>
              <w:rPr>
                <w:color w:val="000000"/>
              </w:rPr>
            </w:pPr>
            <w:r w:rsidRPr="00E416B4">
              <w:rPr>
                <w:color w:val="000000"/>
              </w:rPr>
              <w:t>20 (1)</w:t>
            </w:r>
          </w:p>
        </w:tc>
        <w:tc>
          <w:tcPr>
            <w:tcW w:w="3719" w:type="dxa"/>
            <w:tcBorders>
              <w:top w:val="single" w:sz="4" w:space="0" w:color="C0C0C0"/>
              <w:left w:val="single" w:sz="4" w:space="0" w:color="C0C0C0"/>
              <w:bottom w:val="nil"/>
              <w:right w:val="single" w:sz="4" w:space="0" w:color="C0C0C0"/>
            </w:tcBorders>
          </w:tcPr>
          <w:p w14:paraId="1F7370FF" w14:textId="77777777" w:rsidR="00CE3D98" w:rsidRPr="00E416B4" w:rsidRDefault="00CE3D98" w:rsidP="006534CF">
            <w:pPr>
              <w:pStyle w:val="TableText10"/>
              <w:widowControl w:val="0"/>
              <w:rPr>
                <w:color w:val="000000"/>
              </w:rPr>
            </w:pPr>
          </w:p>
        </w:tc>
        <w:tc>
          <w:tcPr>
            <w:tcW w:w="1320" w:type="dxa"/>
            <w:tcBorders>
              <w:top w:val="single" w:sz="4" w:space="0" w:color="C0C0C0"/>
              <w:left w:val="single" w:sz="4" w:space="0" w:color="C0C0C0"/>
              <w:bottom w:val="nil"/>
              <w:right w:val="single" w:sz="4" w:space="0" w:color="C0C0C0"/>
            </w:tcBorders>
          </w:tcPr>
          <w:p w14:paraId="2AC2A1AF" w14:textId="77777777" w:rsidR="00CE3D98" w:rsidRPr="00E416B4" w:rsidRDefault="00CE3D98" w:rsidP="006534CF">
            <w:pPr>
              <w:pStyle w:val="TableText10"/>
              <w:widowControl w:val="0"/>
              <w:rPr>
                <w:color w:val="000000"/>
              </w:rPr>
            </w:pPr>
          </w:p>
        </w:tc>
        <w:tc>
          <w:tcPr>
            <w:tcW w:w="1560" w:type="dxa"/>
            <w:tcBorders>
              <w:top w:val="single" w:sz="4" w:space="0" w:color="C0C0C0"/>
              <w:left w:val="single" w:sz="4" w:space="0" w:color="C0C0C0"/>
              <w:bottom w:val="nil"/>
              <w:right w:val="single" w:sz="4" w:space="0" w:color="C0C0C0"/>
            </w:tcBorders>
          </w:tcPr>
          <w:p w14:paraId="07C16F26" w14:textId="77777777" w:rsidR="00CE3D98" w:rsidRPr="00E416B4" w:rsidRDefault="00CE3D98" w:rsidP="006534CF">
            <w:pPr>
              <w:pStyle w:val="TableText10"/>
              <w:widowControl w:val="0"/>
              <w:rPr>
                <w:color w:val="000000"/>
              </w:rPr>
            </w:pPr>
          </w:p>
        </w:tc>
        <w:tc>
          <w:tcPr>
            <w:tcW w:w="1200" w:type="dxa"/>
            <w:tcBorders>
              <w:top w:val="single" w:sz="4" w:space="0" w:color="C0C0C0"/>
              <w:left w:val="single" w:sz="4" w:space="0" w:color="C0C0C0"/>
              <w:bottom w:val="nil"/>
              <w:right w:val="single" w:sz="4" w:space="0" w:color="C0C0C0"/>
            </w:tcBorders>
          </w:tcPr>
          <w:p w14:paraId="22D1BD9A" w14:textId="77777777" w:rsidR="00CE3D98" w:rsidRPr="00E416B4" w:rsidRDefault="00CE3D98" w:rsidP="006534CF">
            <w:pPr>
              <w:pStyle w:val="TableText10"/>
              <w:widowControl w:val="0"/>
              <w:rPr>
                <w:color w:val="000000"/>
              </w:rPr>
            </w:pPr>
          </w:p>
        </w:tc>
      </w:tr>
      <w:tr w:rsidR="00CE3D98" w:rsidRPr="00E416B4" w14:paraId="58D8FCB8" w14:textId="77777777" w:rsidTr="006534CF">
        <w:trPr>
          <w:cantSplit/>
        </w:trPr>
        <w:tc>
          <w:tcPr>
            <w:tcW w:w="1186" w:type="dxa"/>
            <w:tcBorders>
              <w:top w:val="nil"/>
              <w:left w:val="single" w:sz="4" w:space="0" w:color="C0C0C0"/>
              <w:bottom w:val="nil"/>
              <w:right w:val="single" w:sz="4" w:space="0" w:color="C0C0C0"/>
            </w:tcBorders>
            <w:hideMark/>
          </w:tcPr>
          <w:p w14:paraId="7CCAC3A4" w14:textId="77777777" w:rsidR="00CE3D98" w:rsidRPr="00E416B4" w:rsidRDefault="00CE3D98" w:rsidP="006534CF">
            <w:pPr>
              <w:pStyle w:val="TableText10"/>
              <w:widowControl w:val="0"/>
              <w:rPr>
                <w:color w:val="000000"/>
              </w:rPr>
            </w:pPr>
            <w:r w:rsidRPr="00E416B4">
              <w:rPr>
                <w:color w:val="000000"/>
              </w:rPr>
              <w:t>6.1</w:t>
            </w:r>
          </w:p>
        </w:tc>
        <w:tc>
          <w:tcPr>
            <w:tcW w:w="2374" w:type="dxa"/>
            <w:tcBorders>
              <w:top w:val="nil"/>
              <w:left w:val="single" w:sz="4" w:space="0" w:color="C0C0C0"/>
              <w:bottom w:val="nil"/>
              <w:right w:val="single" w:sz="4" w:space="0" w:color="C0C0C0"/>
            </w:tcBorders>
            <w:hideMark/>
          </w:tcPr>
          <w:p w14:paraId="09C05368"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first offender</w:t>
            </w:r>
          </w:p>
        </w:tc>
        <w:tc>
          <w:tcPr>
            <w:tcW w:w="3719" w:type="dxa"/>
            <w:tcBorders>
              <w:top w:val="nil"/>
              <w:left w:val="single" w:sz="4" w:space="0" w:color="C0C0C0"/>
              <w:bottom w:val="nil"/>
              <w:right w:val="single" w:sz="4" w:space="0" w:color="C0C0C0"/>
            </w:tcBorders>
            <w:hideMark/>
          </w:tcPr>
          <w:p w14:paraId="324C74C1" w14:textId="77777777" w:rsidR="00CE3D98" w:rsidRPr="00E416B4" w:rsidRDefault="00CE3D98" w:rsidP="006534CF">
            <w:pPr>
              <w:pStyle w:val="TableText10"/>
              <w:widowControl w:val="0"/>
              <w:rPr>
                <w:color w:val="000000"/>
              </w:rPr>
            </w:pPr>
            <w:r w:rsidRPr="00E416B4">
              <w:rPr>
                <w:color w:val="000000"/>
              </w:rPr>
              <w:t>drive motor vehicle on road/related area with prescribed drug in oral fluid or blood—first offender</w:t>
            </w:r>
          </w:p>
        </w:tc>
        <w:tc>
          <w:tcPr>
            <w:tcW w:w="1320" w:type="dxa"/>
            <w:tcBorders>
              <w:top w:val="nil"/>
              <w:left w:val="single" w:sz="4" w:space="0" w:color="C0C0C0"/>
              <w:bottom w:val="nil"/>
              <w:right w:val="single" w:sz="4" w:space="0" w:color="C0C0C0"/>
            </w:tcBorders>
            <w:hideMark/>
          </w:tcPr>
          <w:p w14:paraId="3A27DDE4" w14:textId="77777777" w:rsidR="00CE3D98" w:rsidRPr="00E416B4" w:rsidRDefault="00CE3D98" w:rsidP="006534CF">
            <w:pPr>
              <w:pStyle w:val="TableText10"/>
              <w:widowControl w:val="0"/>
              <w:rPr>
                <w:color w:val="000000"/>
              </w:rPr>
            </w:pPr>
            <w:r w:rsidRPr="00E416B4">
              <w:rPr>
                <w:color w:val="000000"/>
              </w:rPr>
              <w:t>25</w:t>
            </w:r>
          </w:p>
        </w:tc>
        <w:tc>
          <w:tcPr>
            <w:tcW w:w="1560" w:type="dxa"/>
            <w:tcBorders>
              <w:top w:val="nil"/>
              <w:left w:val="single" w:sz="4" w:space="0" w:color="C0C0C0"/>
              <w:bottom w:val="nil"/>
              <w:right w:val="single" w:sz="4" w:space="0" w:color="C0C0C0"/>
            </w:tcBorders>
            <w:hideMark/>
          </w:tcPr>
          <w:p w14:paraId="26783C23" w14:textId="77777777" w:rsidR="00CE3D98" w:rsidRPr="00E416B4" w:rsidRDefault="00CE3D98" w:rsidP="006534CF">
            <w:pPr>
              <w:pStyle w:val="TableText10"/>
              <w:widowControl w:val="0"/>
              <w:rPr>
                <w:color w:val="000000"/>
              </w:rPr>
            </w:pPr>
            <w:r w:rsidRPr="00E416B4">
              <w:t>-</w:t>
            </w:r>
          </w:p>
        </w:tc>
        <w:tc>
          <w:tcPr>
            <w:tcW w:w="1200" w:type="dxa"/>
            <w:tcBorders>
              <w:top w:val="nil"/>
              <w:left w:val="single" w:sz="4" w:space="0" w:color="C0C0C0"/>
              <w:bottom w:val="nil"/>
              <w:right w:val="single" w:sz="4" w:space="0" w:color="C0C0C0"/>
            </w:tcBorders>
            <w:hideMark/>
          </w:tcPr>
          <w:p w14:paraId="6DA7C90D" w14:textId="77777777" w:rsidR="00CE3D98" w:rsidRPr="00E416B4" w:rsidRDefault="00CE3D98" w:rsidP="006534CF">
            <w:pPr>
              <w:pStyle w:val="TableText10"/>
              <w:widowControl w:val="0"/>
              <w:rPr>
                <w:color w:val="000000"/>
              </w:rPr>
            </w:pPr>
            <w:r w:rsidRPr="00E416B4">
              <w:t>-</w:t>
            </w:r>
          </w:p>
        </w:tc>
      </w:tr>
      <w:tr w:rsidR="00CE3D98" w:rsidRPr="00E416B4" w14:paraId="460AF248" w14:textId="77777777" w:rsidTr="006534CF">
        <w:trPr>
          <w:cantSplit/>
        </w:trPr>
        <w:tc>
          <w:tcPr>
            <w:tcW w:w="1186" w:type="dxa"/>
            <w:tcBorders>
              <w:top w:val="nil"/>
              <w:left w:val="single" w:sz="4" w:space="0" w:color="C0C0C0"/>
              <w:bottom w:val="nil"/>
              <w:right w:val="single" w:sz="4" w:space="0" w:color="C0C0C0"/>
            </w:tcBorders>
            <w:hideMark/>
          </w:tcPr>
          <w:p w14:paraId="17640892" w14:textId="77777777" w:rsidR="00CE3D98" w:rsidRPr="00E416B4" w:rsidRDefault="00CE3D98" w:rsidP="006534CF">
            <w:pPr>
              <w:pStyle w:val="TableText10"/>
              <w:widowControl w:val="0"/>
              <w:rPr>
                <w:color w:val="000000"/>
              </w:rPr>
            </w:pPr>
            <w:r w:rsidRPr="00E416B4">
              <w:rPr>
                <w:color w:val="000000"/>
              </w:rPr>
              <w:t>6.2</w:t>
            </w:r>
          </w:p>
        </w:tc>
        <w:tc>
          <w:tcPr>
            <w:tcW w:w="2374" w:type="dxa"/>
            <w:tcBorders>
              <w:top w:val="nil"/>
              <w:left w:val="single" w:sz="4" w:space="0" w:color="C0C0C0"/>
              <w:bottom w:val="nil"/>
              <w:right w:val="single" w:sz="4" w:space="0" w:color="C0C0C0"/>
            </w:tcBorders>
            <w:hideMark/>
          </w:tcPr>
          <w:p w14:paraId="73A987D3"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repeat offender—driver</w:t>
            </w:r>
          </w:p>
        </w:tc>
        <w:tc>
          <w:tcPr>
            <w:tcW w:w="3719" w:type="dxa"/>
            <w:tcBorders>
              <w:top w:val="nil"/>
              <w:left w:val="single" w:sz="4" w:space="0" w:color="C0C0C0"/>
              <w:bottom w:val="nil"/>
              <w:right w:val="single" w:sz="4" w:space="0" w:color="C0C0C0"/>
            </w:tcBorders>
            <w:hideMark/>
          </w:tcPr>
          <w:p w14:paraId="49CCB219" w14:textId="77777777" w:rsidR="00CE3D98" w:rsidRPr="00E416B4" w:rsidRDefault="00CE3D98" w:rsidP="006534CF">
            <w:pPr>
              <w:pStyle w:val="TableText10"/>
              <w:widowControl w:val="0"/>
              <w:rPr>
                <w:color w:val="000000"/>
              </w:rPr>
            </w:pPr>
            <w:r w:rsidRPr="00E416B4">
              <w:rPr>
                <w:color w:val="000000"/>
              </w:rPr>
              <w:t>drive motor vehicle on road/related area with prescribed drug in oral fluid or blood—repeat offender</w:t>
            </w:r>
          </w:p>
        </w:tc>
        <w:tc>
          <w:tcPr>
            <w:tcW w:w="1320" w:type="dxa"/>
            <w:tcBorders>
              <w:top w:val="nil"/>
              <w:left w:val="single" w:sz="4" w:space="0" w:color="C0C0C0"/>
              <w:bottom w:val="nil"/>
              <w:right w:val="single" w:sz="4" w:space="0" w:color="C0C0C0"/>
            </w:tcBorders>
            <w:hideMark/>
          </w:tcPr>
          <w:p w14:paraId="4CD93A14" w14:textId="77777777" w:rsidR="00CE3D98" w:rsidRPr="00E416B4" w:rsidRDefault="00CE3D98" w:rsidP="006534CF">
            <w:pPr>
              <w:pStyle w:val="TableText10"/>
              <w:widowControl w:val="0"/>
              <w:rPr>
                <w:color w:val="000000"/>
              </w:rPr>
            </w:pPr>
            <w:r w:rsidRPr="00E416B4">
              <w:rPr>
                <w:color w:val="000000"/>
              </w:rPr>
              <w:t>50pu/ 6 months prison/both</w:t>
            </w:r>
          </w:p>
        </w:tc>
        <w:tc>
          <w:tcPr>
            <w:tcW w:w="1560" w:type="dxa"/>
            <w:tcBorders>
              <w:top w:val="nil"/>
              <w:left w:val="single" w:sz="4" w:space="0" w:color="C0C0C0"/>
              <w:bottom w:val="nil"/>
              <w:right w:val="single" w:sz="4" w:space="0" w:color="C0C0C0"/>
            </w:tcBorders>
            <w:hideMark/>
          </w:tcPr>
          <w:p w14:paraId="4495F8AB" w14:textId="77777777" w:rsidR="00CE3D98" w:rsidRPr="00E416B4" w:rsidRDefault="00CE3D98" w:rsidP="006534CF">
            <w:pPr>
              <w:pStyle w:val="TableText10"/>
              <w:widowControl w:val="0"/>
              <w:rPr>
                <w:color w:val="000000"/>
              </w:rPr>
            </w:pPr>
            <w:r w:rsidRPr="00E416B4">
              <w:t>-</w:t>
            </w:r>
          </w:p>
        </w:tc>
        <w:tc>
          <w:tcPr>
            <w:tcW w:w="1200" w:type="dxa"/>
            <w:tcBorders>
              <w:top w:val="nil"/>
              <w:left w:val="single" w:sz="4" w:space="0" w:color="C0C0C0"/>
              <w:bottom w:val="nil"/>
              <w:right w:val="single" w:sz="4" w:space="0" w:color="C0C0C0"/>
            </w:tcBorders>
            <w:hideMark/>
          </w:tcPr>
          <w:p w14:paraId="48718512" w14:textId="77777777" w:rsidR="00CE3D98" w:rsidRPr="00E416B4" w:rsidRDefault="00CE3D98" w:rsidP="006534CF">
            <w:pPr>
              <w:pStyle w:val="TableText10"/>
              <w:widowControl w:val="0"/>
              <w:rPr>
                <w:color w:val="000000"/>
              </w:rPr>
            </w:pPr>
            <w:r w:rsidRPr="00E416B4">
              <w:t>-</w:t>
            </w:r>
          </w:p>
        </w:tc>
      </w:tr>
      <w:tr w:rsidR="00CE3D98" w:rsidRPr="00E416B4" w14:paraId="7ABABAE8" w14:textId="77777777" w:rsidTr="006534CF">
        <w:trPr>
          <w:cantSplit/>
          <w:trHeight w:val="800"/>
        </w:trPr>
        <w:tc>
          <w:tcPr>
            <w:tcW w:w="1186" w:type="dxa"/>
            <w:tcBorders>
              <w:top w:val="nil"/>
              <w:left w:val="single" w:sz="4" w:space="0" w:color="C0C0C0"/>
              <w:right w:val="single" w:sz="4" w:space="0" w:color="C0C0C0"/>
            </w:tcBorders>
            <w:hideMark/>
          </w:tcPr>
          <w:p w14:paraId="2CFD9FD4" w14:textId="77777777" w:rsidR="00CE3D98" w:rsidRPr="00E416B4" w:rsidRDefault="00CE3D98" w:rsidP="006534CF">
            <w:pPr>
              <w:pStyle w:val="TableText10"/>
              <w:widowControl w:val="0"/>
              <w:rPr>
                <w:color w:val="000000"/>
              </w:rPr>
            </w:pPr>
            <w:r w:rsidRPr="00E416B4">
              <w:rPr>
                <w:color w:val="000000"/>
              </w:rPr>
              <w:lastRenderedPageBreak/>
              <w:t>6.3</w:t>
            </w:r>
          </w:p>
        </w:tc>
        <w:tc>
          <w:tcPr>
            <w:tcW w:w="2374" w:type="dxa"/>
            <w:tcBorders>
              <w:top w:val="nil"/>
              <w:left w:val="single" w:sz="4" w:space="0" w:color="C0C0C0"/>
              <w:right w:val="single" w:sz="4" w:space="0" w:color="C0C0C0"/>
            </w:tcBorders>
            <w:hideMark/>
          </w:tcPr>
          <w:p w14:paraId="18E96288"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repeat offender—driver trainer</w:t>
            </w:r>
          </w:p>
        </w:tc>
        <w:tc>
          <w:tcPr>
            <w:tcW w:w="3719" w:type="dxa"/>
            <w:tcBorders>
              <w:top w:val="nil"/>
              <w:left w:val="single" w:sz="4" w:space="0" w:color="C0C0C0"/>
              <w:right w:val="single" w:sz="4" w:space="0" w:color="C0C0C0"/>
            </w:tcBorders>
            <w:hideMark/>
          </w:tcPr>
          <w:p w14:paraId="4C75BF11" w14:textId="77777777" w:rsidR="00CE3D98" w:rsidRPr="00E416B4" w:rsidRDefault="00CE3D98" w:rsidP="006534CF">
            <w:pPr>
              <w:pStyle w:val="TableText10"/>
              <w:widowControl w:val="0"/>
              <w:rPr>
                <w:color w:val="000000"/>
              </w:rPr>
            </w:pPr>
            <w:r w:rsidRPr="00E416B4">
              <w:rPr>
                <w:color w:val="000000"/>
              </w:rPr>
              <w:t>driver trainer in motor vehicle on road/related area with prescribed drug in oral fluid or blood—repeat offender</w:t>
            </w:r>
          </w:p>
        </w:tc>
        <w:tc>
          <w:tcPr>
            <w:tcW w:w="1320" w:type="dxa"/>
            <w:tcBorders>
              <w:top w:val="nil"/>
              <w:left w:val="single" w:sz="4" w:space="0" w:color="C0C0C0"/>
              <w:right w:val="single" w:sz="4" w:space="0" w:color="C0C0C0"/>
            </w:tcBorders>
            <w:hideMark/>
          </w:tcPr>
          <w:p w14:paraId="5C2FC9D6" w14:textId="77777777" w:rsidR="00CE3D98" w:rsidRPr="00E416B4" w:rsidRDefault="00CE3D98" w:rsidP="006534CF">
            <w:pPr>
              <w:pStyle w:val="TableText10"/>
              <w:widowControl w:val="0"/>
              <w:rPr>
                <w:color w:val="000000"/>
              </w:rPr>
            </w:pPr>
            <w:r w:rsidRPr="00E416B4">
              <w:rPr>
                <w:color w:val="000000"/>
              </w:rPr>
              <w:t>50</w:t>
            </w:r>
          </w:p>
        </w:tc>
        <w:tc>
          <w:tcPr>
            <w:tcW w:w="1560" w:type="dxa"/>
            <w:tcBorders>
              <w:top w:val="nil"/>
              <w:left w:val="single" w:sz="4" w:space="0" w:color="C0C0C0"/>
              <w:right w:val="single" w:sz="4" w:space="0" w:color="C0C0C0"/>
            </w:tcBorders>
            <w:hideMark/>
          </w:tcPr>
          <w:p w14:paraId="305F0EB4" w14:textId="77777777" w:rsidR="00CE3D98" w:rsidRPr="00E416B4" w:rsidRDefault="00CE3D98" w:rsidP="006534CF">
            <w:pPr>
              <w:pStyle w:val="TableText10"/>
              <w:widowControl w:val="0"/>
              <w:rPr>
                <w:color w:val="000000"/>
              </w:rPr>
            </w:pPr>
            <w:r w:rsidRPr="00E416B4">
              <w:t>-</w:t>
            </w:r>
          </w:p>
        </w:tc>
        <w:tc>
          <w:tcPr>
            <w:tcW w:w="1200" w:type="dxa"/>
            <w:tcBorders>
              <w:top w:val="nil"/>
              <w:left w:val="single" w:sz="4" w:space="0" w:color="C0C0C0"/>
              <w:right w:val="single" w:sz="4" w:space="0" w:color="C0C0C0"/>
            </w:tcBorders>
            <w:hideMark/>
          </w:tcPr>
          <w:p w14:paraId="49C3E1D0" w14:textId="77777777" w:rsidR="00CE3D98" w:rsidRPr="00E416B4" w:rsidRDefault="00CE3D98" w:rsidP="006534CF">
            <w:pPr>
              <w:pStyle w:val="TableText10"/>
              <w:widowControl w:val="0"/>
              <w:rPr>
                <w:color w:val="000000"/>
              </w:rPr>
            </w:pPr>
            <w:r w:rsidRPr="00E416B4">
              <w:t>-</w:t>
            </w:r>
          </w:p>
        </w:tc>
      </w:tr>
      <w:tr w:rsidR="00CE3D98" w:rsidRPr="00E416B4" w14:paraId="7E6CE25B" w14:textId="77777777" w:rsidTr="006534CF">
        <w:trPr>
          <w:cantSplit/>
        </w:trPr>
        <w:tc>
          <w:tcPr>
            <w:tcW w:w="1186" w:type="dxa"/>
            <w:tcBorders>
              <w:top w:val="nil"/>
              <w:left w:val="single" w:sz="4" w:space="0" w:color="C0C0C0"/>
              <w:bottom w:val="nil"/>
              <w:right w:val="single" w:sz="4" w:space="0" w:color="C0C0C0"/>
            </w:tcBorders>
          </w:tcPr>
          <w:p w14:paraId="68A14805" w14:textId="77777777" w:rsidR="00CE3D98" w:rsidRPr="00E416B4" w:rsidRDefault="00CE3D98" w:rsidP="006534CF">
            <w:pPr>
              <w:pStyle w:val="TableText10"/>
              <w:keepNext/>
              <w:widowControl w:val="0"/>
              <w:rPr>
                <w:color w:val="000000"/>
              </w:rPr>
            </w:pPr>
            <w:r w:rsidRPr="00E416B4">
              <w:rPr>
                <w:color w:val="000000"/>
              </w:rPr>
              <w:t>7</w:t>
            </w:r>
          </w:p>
        </w:tc>
        <w:tc>
          <w:tcPr>
            <w:tcW w:w="2374" w:type="dxa"/>
            <w:tcBorders>
              <w:top w:val="nil"/>
              <w:left w:val="single" w:sz="4" w:space="0" w:color="C0C0C0"/>
              <w:bottom w:val="nil"/>
              <w:right w:val="single" w:sz="4" w:space="0" w:color="C0C0C0"/>
            </w:tcBorders>
          </w:tcPr>
          <w:p w14:paraId="0E54DDD5" w14:textId="77777777" w:rsidR="00CE3D98" w:rsidRPr="00E416B4" w:rsidRDefault="00CE3D98" w:rsidP="006534CF">
            <w:pPr>
              <w:pStyle w:val="TableBullet"/>
              <w:widowControl w:val="0"/>
              <w:numPr>
                <w:ilvl w:val="0"/>
                <w:numId w:val="0"/>
              </w:numPr>
              <w:ind w:left="357" w:hanging="357"/>
              <w:rPr>
                <w:color w:val="000000"/>
              </w:rPr>
            </w:pPr>
            <w:r w:rsidRPr="00E416B4">
              <w:rPr>
                <w:color w:val="000000"/>
              </w:rPr>
              <w:t>21 (1)</w:t>
            </w:r>
          </w:p>
        </w:tc>
        <w:tc>
          <w:tcPr>
            <w:tcW w:w="3719" w:type="dxa"/>
            <w:tcBorders>
              <w:top w:val="nil"/>
              <w:left w:val="single" w:sz="4" w:space="0" w:color="C0C0C0"/>
              <w:bottom w:val="nil"/>
              <w:right w:val="single" w:sz="4" w:space="0" w:color="C0C0C0"/>
            </w:tcBorders>
          </w:tcPr>
          <w:p w14:paraId="68CEEB13" w14:textId="77777777" w:rsidR="00CE3D98" w:rsidRPr="00E416B4" w:rsidRDefault="00CE3D98" w:rsidP="006534CF">
            <w:pPr>
              <w:pStyle w:val="TableText10"/>
              <w:widowControl w:val="0"/>
              <w:rPr>
                <w:color w:val="000000"/>
              </w:rPr>
            </w:pPr>
          </w:p>
        </w:tc>
        <w:tc>
          <w:tcPr>
            <w:tcW w:w="1320" w:type="dxa"/>
            <w:tcBorders>
              <w:top w:val="nil"/>
              <w:left w:val="single" w:sz="4" w:space="0" w:color="C0C0C0"/>
              <w:bottom w:val="nil"/>
              <w:right w:val="single" w:sz="4" w:space="0" w:color="C0C0C0"/>
            </w:tcBorders>
          </w:tcPr>
          <w:p w14:paraId="651D28AB" w14:textId="77777777" w:rsidR="00CE3D98" w:rsidRPr="00E416B4" w:rsidRDefault="00CE3D98" w:rsidP="006534CF">
            <w:pPr>
              <w:pStyle w:val="TableText10"/>
              <w:widowControl w:val="0"/>
              <w:rPr>
                <w:color w:val="000000"/>
              </w:rPr>
            </w:pPr>
          </w:p>
        </w:tc>
        <w:tc>
          <w:tcPr>
            <w:tcW w:w="1560" w:type="dxa"/>
            <w:tcBorders>
              <w:top w:val="nil"/>
              <w:left w:val="single" w:sz="4" w:space="0" w:color="C0C0C0"/>
              <w:bottom w:val="nil"/>
              <w:right w:val="single" w:sz="4" w:space="0" w:color="C0C0C0"/>
            </w:tcBorders>
          </w:tcPr>
          <w:p w14:paraId="2AAE1020" w14:textId="77777777" w:rsidR="00CE3D98" w:rsidRPr="00E416B4" w:rsidRDefault="00CE3D98" w:rsidP="006534CF">
            <w:pPr>
              <w:pStyle w:val="TableText10"/>
              <w:widowControl w:val="0"/>
            </w:pPr>
          </w:p>
        </w:tc>
        <w:tc>
          <w:tcPr>
            <w:tcW w:w="1200" w:type="dxa"/>
            <w:tcBorders>
              <w:top w:val="nil"/>
              <w:left w:val="single" w:sz="4" w:space="0" w:color="C0C0C0"/>
              <w:bottom w:val="nil"/>
              <w:right w:val="single" w:sz="4" w:space="0" w:color="C0C0C0"/>
            </w:tcBorders>
          </w:tcPr>
          <w:p w14:paraId="72AD5398" w14:textId="77777777" w:rsidR="00CE3D98" w:rsidRPr="00E416B4" w:rsidRDefault="00CE3D98" w:rsidP="006534CF">
            <w:pPr>
              <w:pStyle w:val="TableText10"/>
              <w:widowControl w:val="0"/>
            </w:pPr>
          </w:p>
        </w:tc>
      </w:tr>
      <w:tr w:rsidR="00CE3D98" w:rsidRPr="00E416B4" w14:paraId="622712DC" w14:textId="77777777" w:rsidTr="006534CF">
        <w:trPr>
          <w:cantSplit/>
        </w:trPr>
        <w:tc>
          <w:tcPr>
            <w:tcW w:w="1186" w:type="dxa"/>
            <w:tcBorders>
              <w:top w:val="nil"/>
              <w:left w:val="single" w:sz="4" w:space="0" w:color="C0C0C0"/>
              <w:bottom w:val="nil"/>
              <w:right w:val="single" w:sz="4" w:space="0" w:color="C0C0C0"/>
            </w:tcBorders>
          </w:tcPr>
          <w:p w14:paraId="3234ABE1" w14:textId="77777777" w:rsidR="00CE3D98" w:rsidRPr="00E416B4" w:rsidRDefault="00CE3D98" w:rsidP="006534CF">
            <w:pPr>
              <w:pStyle w:val="TableText10"/>
              <w:keepNext/>
              <w:widowControl w:val="0"/>
              <w:rPr>
                <w:color w:val="000000"/>
              </w:rPr>
            </w:pPr>
            <w:r w:rsidRPr="00E416B4">
              <w:rPr>
                <w:color w:val="000000"/>
              </w:rPr>
              <w:t>7.1</w:t>
            </w:r>
          </w:p>
        </w:tc>
        <w:tc>
          <w:tcPr>
            <w:tcW w:w="2374" w:type="dxa"/>
            <w:tcBorders>
              <w:top w:val="nil"/>
              <w:left w:val="single" w:sz="4" w:space="0" w:color="C0C0C0"/>
              <w:bottom w:val="nil"/>
              <w:right w:val="single" w:sz="4" w:space="0" w:color="C0C0C0"/>
            </w:tcBorders>
          </w:tcPr>
          <w:p w14:paraId="29B2A318"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1, first offender—driver</w:t>
            </w:r>
          </w:p>
        </w:tc>
        <w:tc>
          <w:tcPr>
            <w:tcW w:w="3719" w:type="dxa"/>
            <w:tcBorders>
              <w:top w:val="nil"/>
              <w:left w:val="single" w:sz="4" w:space="0" w:color="C0C0C0"/>
              <w:bottom w:val="nil"/>
              <w:right w:val="single" w:sz="4" w:space="0" w:color="C0C0C0"/>
            </w:tcBorders>
          </w:tcPr>
          <w:p w14:paraId="452786B7" w14:textId="77777777" w:rsidR="00CE3D98" w:rsidRPr="00E416B4" w:rsidRDefault="00CE3D98" w:rsidP="006534CF">
            <w:pPr>
              <w:pStyle w:val="TableText10"/>
              <w:widowControl w:val="0"/>
              <w:rPr>
                <w:color w:val="000000"/>
              </w:rPr>
            </w:pPr>
            <w:r w:rsidRPr="00E416B4">
              <w:rPr>
                <w:color w:val="000000"/>
              </w:rPr>
              <w:t>special driver drive motor vehicle on road/related area with level 1 alcohol and prescribed drug—first offender</w:t>
            </w:r>
          </w:p>
        </w:tc>
        <w:tc>
          <w:tcPr>
            <w:tcW w:w="1320" w:type="dxa"/>
            <w:tcBorders>
              <w:top w:val="nil"/>
              <w:left w:val="single" w:sz="4" w:space="0" w:color="C0C0C0"/>
              <w:bottom w:val="nil"/>
              <w:right w:val="single" w:sz="4" w:space="0" w:color="C0C0C0"/>
            </w:tcBorders>
          </w:tcPr>
          <w:p w14:paraId="186800C3" w14:textId="77777777" w:rsidR="00CE3D98" w:rsidRPr="00E416B4" w:rsidRDefault="00CE3D98" w:rsidP="006534CF">
            <w:pPr>
              <w:pStyle w:val="TableText10"/>
              <w:widowControl w:val="0"/>
              <w:rPr>
                <w:color w:val="000000"/>
              </w:rPr>
            </w:pPr>
            <w:r w:rsidRPr="00E416B4">
              <w:rPr>
                <w:color w:val="000000"/>
              </w:rPr>
              <w:t>50</w:t>
            </w:r>
          </w:p>
        </w:tc>
        <w:tc>
          <w:tcPr>
            <w:tcW w:w="1560" w:type="dxa"/>
            <w:tcBorders>
              <w:top w:val="nil"/>
              <w:left w:val="single" w:sz="4" w:space="0" w:color="C0C0C0"/>
              <w:bottom w:val="nil"/>
              <w:right w:val="single" w:sz="4" w:space="0" w:color="C0C0C0"/>
            </w:tcBorders>
          </w:tcPr>
          <w:p w14:paraId="68F1E9FE"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23AA951C" w14:textId="77777777" w:rsidR="00CE3D98" w:rsidRPr="00E416B4" w:rsidRDefault="00CE3D98" w:rsidP="006534CF">
            <w:pPr>
              <w:pStyle w:val="TableText10"/>
              <w:widowControl w:val="0"/>
            </w:pPr>
            <w:r w:rsidRPr="00E416B4">
              <w:t>-</w:t>
            </w:r>
          </w:p>
        </w:tc>
      </w:tr>
      <w:tr w:rsidR="00CE3D98" w:rsidRPr="00E416B4" w14:paraId="262C0D7E" w14:textId="77777777" w:rsidTr="006534CF">
        <w:trPr>
          <w:cantSplit/>
        </w:trPr>
        <w:tc>
          <w:tcPr>
            <w:tcW w:w="1186" w:type="dxa"/>
            <w:tcBorders>
              <w:top w:val="nil"/>
              <w:left w:val="single" w:sz="4" w:space="0" w:color="C0C0C0"/>
              <w:bottom w:val="nil"/>
              <w:right w:val="single" w:sz="4" w:space="0" w:color="C0C0C0"/>
            </w:tcBorders>
          </w:tcPr>
          <w:p w14:paraId="100B6AE6" w14:textId="77777777" w:rsidR="00CE3D98" w:rsidRPr="00E416B4" w:rsidRDefault="00CE3D98" w:rsidP="006534CF">
            <w:pPr>
              <w:pStyle w:val="TableText10"/>
              <w:widowControl w:val="0"/>
              <w:rPr>
                <w:color w:val="000000"/>
              </w:rPr>
            </w:pPr>
            <w:r w:rsidRPr="00E416B4">
              <w:rPr>
                <w:color w:val="000000"/>
              </w:rPr>
              <w:t>7.2</w:t>
            </w:r>
          </w:p>
        </w:tc>
        <w:tc>
          <w:tcPr>
            <w:tcW w:w="2374" w:type="dxa"/>
            <w:tcBorders>
              <w:top w:val="nil"/>
              <w:left w:val="single" w:sz="4" w:space="0" w:color="C0C0C0"/>
              <w:bottom w:val="nil"/>
              <w:right w:val="single" w:sz="4" w:space="0" w:color="C0C0C0"/>
            </w:tcBorders>
          </w:tcPr>
          <w:p w14:paraId="2110BF64"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1, first offender—driver trainer</w:t>
            </w:r>
          </w:p>
        </w:tc>
        <w:tc>
          <w:tcPr>
            <w:tcW w:w="3719" w:type="dxa"/>
            <w:tcBorders>
              <w:top w:val="nil"/>
              <w:left w:val="single" w:sz="4" w:space="0" w:color="C0C0C0"/>
              <w:bottom w:val="nil"/>
              <w:right w:val="single" w:sz="4" w:space="0" w:color="C0C0C0"/>
            </w:tcBorders>
          </w:tcPr>
          <w:p w14:paraId="1A8B1DE5" w14:textId="77777777" w:rsidR="00CE3D98" w:rsidRPr="00E416B4" w:rsidRDefault="00CE3D98" w:rsidP="006534CF">
            <w:pPr>
              <w:pStyle w:val="TableText10"/>
              <w:widowControl w:val="0"/>
              <w:rPr>
                <w:color w:val="000000"/>
              </w:rPr>
            </w:pPr>
            <w:r w:rsidRPr="00E416B4">
              <w:rPr>
                <w:color w:val="000000"/>
              </w:rPr>
              <w:t>driver trainer in motor vehicle on road/related area with level 1 alcohol and prescribed drug—first offender</w:t>
            </w:r>
          </w:p>
        </w:tc>
        <w:tc>
          <w:tcPr>
            <w:tcW w:w="1320" w:type="dxa"/>
            <w:tcBorders>
              <w:top w:val="nil"/>
              <w:left w:val="single" w:sz="4" w:space="0" w:color="C0C0C0"/>
              <w:bottom w:val="nil"/>
              <w:right w:val="single" w:sz="4" w:space="0" w:color="C0C0C0"/>
            </w:tcBorders>
          </w:tcPr>
          <w:p w14:paraId="6606A75E" w14:textId="77777777" w:rsidR="00CE3D98" w:rsidRPr="00E416B4" w:rsidRDefault="00CE3D98" w:rsidP="006534CF">
            <w:pPr>
              <w:pStyle w:val="TableText10"/>
              <w:widowControl w:val="0"/>
              <w:rPr>
                <w:color w:val="000000"/>
              </w:rPr>
            </w:pPr>
            <w:r w:rsidRPr="00E416B4">
              <w:rPr>
                <w:color w:val="000000"/>
              </w:rPr>
              <w:t>50</w:t>
            </w:r>
          </w:p>
        </w:tc>
        <w:tc>
          <w:tcPr>
            <w:tcW w:w="1560" w:type="dxa"/>
            <w:tcBorders>
              <w:top w:val="nil"/>
              <w:left w:val="single" w:sz="4" w:space="0" w:color="C0C0C0"/>
              <w:bottom w:val="nil"/>
              <w:right w:val="single" w:sz="4" w:space="0" w:color="C0C0C0"/>
            </w:tcBorders>
          </w:tcPr>
          <w:p w14:paraId="284F9E70"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117DE7A3" w14:textId="77777777" w:rsidR="00CE3D98" w:rsidRPr="00E416B4" w:rsidRDefault="00CE3D98" w:rsidP="006534CF">
            <w:pPr>
              <w:pStyle w:val="TableText10"/>
              <w:widowControl w:val="0"/>
            </w:pPr>
            <w:r w:rsidRPr="00E416B4">
              <w:t>-</w:t>
            </w:r>
          </w:p>
        </w:tc>
      </w:tr>
      <w:tr w:rsidR="00CE3D98" w:rsidRPr="00E416B4" w14:paraId="42A52654" w14:textId="77777777" w:rsidTr="006534CF">
        <w:trPr>
          <w:cantSplit/>
        </w:trPr>
        <w:tc>
          <w:tcPr>
            <w:tcW w:w="1186" w:type="dxa"/>
            <w:tcBorders>
              <w:top w:val="nil"/>
              <w:left w:val="single" w:sz="4" w:space="0" w:color="C0C0C0"/>
              <w:bottom w:val="nil"/>
              <w:right w:val="single" w:sz="4" w:space="0" w:color="C0C0C0"/>
            </w:tcBorders>
          </w:tcPr>
          <w:p w14:paraId="030E53DF" w14:textId="77777777" w:rsidR="00CE3D98" w:rsidRPr="00E416B4" w:rsidRDefault="00CE3D98" w:rsidP="006534CF">
            <w:pPr>
              <w:pStyle w:val="TableText10"/>
              <w:widowControl w:val="0"/>
              <w:rPr>
                <w:color w:val="000000"/>
              </w:rPr>
            </w:pPr>
            <w:r w:rsidRPr="00E416B4">
              <w:rPr>
                <w:color w:val="000000"/>
              </w:rPr>
              <w:t>7.3</w:t>
            </w:r>
          </w:p>
        </w:tc>
        <w:tc>
          <w:tcPr>
            <w:tcW w:w="2374" w:type="dxa"/>
            <w:tcBorders>
              <w:top w:val="nil"/>
              <w:left w:val="single" w:sz="4" w:space="0" w:color="C0C0C0"/>
              <w:bottom w:val="nil"/>
              <w:right w:val="single" w:sz="4" w:space="0" w:color="C0C0C0"/>
            </w:tcBorders>
          </w:tcPr>
          <w:p w14:paraId="57B45539"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1, repeat offender—driver</w:t>
            </w:r>
          </w:p>
        </w:tc>
        <w:tc>
          <w:tcPr>
            <w:tcW w:w="3719" w:type="dxa"/>
            <w:tcBorders>
              <w:top w:val="nil"/>
              <w:left w:val="single" w:sz="4" w:space="0" w:color="C0C0C0"/>
              <w:bottom w:val="nil"/>
              <w:right w:val="single" w:sz="4" w:space="0" w:color="C0C0C0"/>
            </w:tcBorders>
          </w:tcPr>
          <w:p w14:paraId="3C3642ED" w14:textId="77777777" w:rsidR="00CE3D98" w:rsidRPr="00E416B4" w:rsidRDefault="00CE3D98" w:rsidP="006534CF">
            <w:pPr>
              <w:pStyle w:val="TableText10"/>
              <w:widowControl w:val="0"/>
              <w:rPr>
                <w:color w:val="000000"/>
              </w:rPr>
            </w:pPr>
            <w:r w:rsidRPr="00E416B4">
              <w:rPr>
                <w:color w:val="000000"/>
              </w:rPr>
              <w:t>special driver drive motor vehicle on road/related area with level 1 alcohol and prescribed drug—repeat offender</w:t>
            </w:r>
          </w:p>
        </w:tc>
        <w:tc>
          <w:tcPr>
            <w:tcW w:w="1320" w:type="dxa"/>
            <w:tcBorders>
              <w:top w:val="nil"/>
              <w:left w:val="single" w:sz="4" w:space="0" w:color="C0C0C0"/>
              <w:bottom w:val="nil"/>
              <w:right w:val="single" w:sz="4" w:space="0" w:color="C0C0C0"/>
            </w:tcBorders>
          </w:tcPr>
          <w:p w14:paraId="08B25910"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3D0F81EC"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16F7FCAD" w14:textId="77777777" w:rsidR="00CE3D98" w:rsidRPr="00E416B4" w:rsidRDefault="00CE3D98" w:rsidP="006534CF">
            <w:pPr>
              <w:pStyle w:val="TableText10"/>
              <w:widowControl w:val="0"/>
            </w:pPr>
            <w:r w:rsidRPr="00E416B4">
              <w:t>-</w:t>
            </w:r>
          </w:p>
        </w:tc>
      </w:tr>
      <w:tr w:rsidR="00CE3D98" w:rsidRPr="00E416B4" w14:paraId="49C46371" w14:textId="77777777" w:rsidTr="006534CF">
        <w:trPr>
          <w:cantSplit/>
        </w:trPr>
        <w:tc>
          <w:tcPr>
            <w:tcW w:w="1186" w:type="dxa"/>
            <w:tcBorders>
              <w:top w:val="nil"/>
              <w:left w:val="single" w:sz="4" w:space="0" w:color="C0C0C0"/>
              <w:bottom w:val="nil"/>
              <w:right w:val="single" w:sz="4" w:space="0" w:color="C0C0C0"/>
            </w:tcBorders>
          </w:tcPr>
          <w:p w14:paraId="54BC482B" w14:textId="77777777" w:rsidR="00CE3D98" w:rsidRPr="00E416B4" w:rsidRDefault="00CE3D98" w:rsidP="006534CF">
            <w:pPr>
              <w:pStyle w:val="TableText10"/>
              <w:widowControl w:val="0"/>
              <w:rPr>
                <w:color w:val="000000"/>
              </w:rPr>
            </w:pPr>
            <w:r w:rsidRPr="00E416B4">
              <w:rPr>
                <w:color w:val="000000"/>
              </w:rPr>
              <w:lastRenderedPageBreak/>
              <w:t>7.4</w:t>
            </w:r>
          </w:p>
        </w:tc>
        <w:tc>
          <w:tcPr>
            <w:tcW w:w="2374" w:type="dxa"/>
            <w:tcBorders>
              <w:top w:val="nil"/>
              <w:left w:val="single" w:sz="4" w:space="0" w:color="C0C0C0"/>
              <w:bottom w:val="nil"/>
              <w:right w:val="single" w:sz="4" w:space="0" w:color="C0C0C0"/>
            </w:tcBorders>
          </w:tcPr>
          <w:p w14:paraId="562989CA"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1, repeat offender—driver trainer</w:t>
            </w:r>
          </w:p>
        </w:tc>
        <w:tc>
          <w:tcPr>
            <w:tcW w:w="3719" w:type="dxa"/>
            <w:tcBorders>
              <w:top w:val="nil"/>
              <w:left w:val="single" w:sz="4" w:space="0" w:color="C0C0C0"/>
              <w:bottom w:val="nil"/>
              <w:right w:val="single" w:sz="4" w:space="0" w:color="C0C0C0"/>
            </w:tcBorders>
          </w:tcPr>
          <w:p w14:paraId="1297E101" w14:textId="77777777" w:rsidR="00CE3D98" w:rsidRPr="00E416B4" w:rsidRDefault="00CE3D98" w:rsidP="006534CF">
            <w:pPr>
              <w:pStyle w:val="TableText10"/>
              <w:widowControl w:val="0"/>
              <w:rPr>
                <w:color w:val="000000"/>
              </w:rPr>
            </w:pPr>
            <w:r w:rsidRPr="00E416B4">
              <w:rPr>
                <w:color w:val="000000"/>
              </w:rPr>
              <w:t>driver trainer in motor vehicle on road/related area with level 1 alcohol and prescribed drug—repeat offender</w:t>
            </w:r>
          </w:p>
        </w:tc>
        <w:tc>
          <w:tcPr>
            <w:tcW w:w="1320" w:type="dxa"/>
            <w:tcBorders>
              <w:top w:val="nil"/>
              <w:left w:val="single" w:sz="4" w:space="0" w:color="C0C0C0"/>
              <w:bottom w:val="nil"/>
              <w:right w:val="single" w:sz="4" w:space="0" w:color="C0C0C0"/>
            </w:tcBorders>
          </w:tcPr>
          <w:p w14:paraId="679F95F0" w14:textId="77777777" w:rsidR="00CE3D98" w:rsidRPr="00E416B4" w:rsidRDefault="00CE3D98" w:rsidP="006534CF">
            <w:pPr>
              <w:pStyle w:val="TableText10"/>
              <w:widowControl w:val="0"/>
              <w:rPr>
                <w:color w:val="000000"/>
              </w:rPr>
            </w:pPr>
            <w:r w:rsidRPr="00E416B4">
              <w:rPr>
                <w:color w:val="000000"/>
              </w:rPr>
              <w:t>100</w:t>
            </w:r>
          </w:p>
        </w:tc>
        <w:tc>
          <w:tcPr>
            <w:tcW w:w="1560" w:type="dxa"/>
            <w:tcBorders>
              <w:top w:val="nil"/>
              <w:left w:val="single" w:sz="4" w:space="0" w:color="C0C0C0"/>
              <w:bottom w:val="nil"/>
              <w:right w:val="single" w:sz="4" w:space="0" w:color="C0C0C0"/>
            </w:tcBorders>
          </w:tcPr>
          <w:p w14:paraId="70480954"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169ABFFF" w14:textId="77777777" w:rsidR="00CE3D98" w:rsidRPr="00E416B4" w:rsidRDefault="00CE3D98" w:rsidP="006534CF">
            <w:pPr>
              <w:pStyle w:val="TableText10"/>
              <w:widowControl w:val="0"/>
            </w:pPr>
            <w:r w:rsidRPr="00E416B4">
              <w:t>-</w:t>
            </w:r>
          </w:p>
        </w:tc>
      </w:tr>
      <w:tr w:rsidR="00CE3D98" w:rsidRPr="00E416B4" w14:paraId="0E95BEDF" w14:textId="77777777" w:rsidTr="006534CF">
        <w:trPr>
          <w:cantSplit/>
        </w:trPr>
        <w:tc>
          <w:tcPr>
            <w:tcW w:w="1186" w:type="dxa"/>
            <w:tcBorders>
              <w:top w:val="nil"/>
              <w:left w:val="single" w:sz="4" w:space="0" w:color="C0C0C0"/>
              <w:bottom w:val="nil"/>
              <w:right w:val="single" w:sz="4" w:space="0" w:color="C0C0C0"/>
            </w:tcBorders>
          </w:tcPr>
          <w:p w14:paraId="0E27BCAC" w14:textId="77777777" w:rsidR="00CE3D98" w:rsidRPr="00E416B4" w:rsidRDefault="00CE3D98" w:rsidP="006534CF">
            <w:pPr>
              <w:pStyle w:val="TableText10"/>
              <w:widowControl w:val="0"/>
              <w:rPr>
                <w:color w:val="000000"/>
              </w:rPr>
            </w:pPr>
            <w:r w:rsidRPr="00E416B4">
              <w:rPr>
                <w:color w:val="000000"/>
              </w:rPr>
              <w:t>7.5</w:t>
            </w:r>
          </w:p>
        </w:tc>
        <w:tc>
          <w:tcPr>
            <w:tcW w:w="2374" w:type="dxa"/>
            <w:tcBorders>
              <w:top w:val="nil"/>
              <w:left w:val="single" w:sz="4" w:space="0" w:color="C0C0C0"/>
              <w:bottom w:val="nil"/>
              <w:right w:val="single" w:sz="4" w:space="0" w:color="C0C0C0"/>
            </w:tcBorders>
          </w:tcPr>
          <w:p w14:paraId="257DC510"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2, first offender—driver</w:t>
            </w:r>
          </w:p>
        </w:tc>
        <w:tc>
          <w:tcPr>
            <w:tcW w:w="3719" w:type="dxa"/>
            <w:tcBorders>
              <w:top w:val="nil"/>
              <w:left w:val="single" w:sz="4" w:space="0" w:color="C0C0C0"/>
              <w:bottom w:val="nil"/>
              <w:right w:val="single" w:sz="4" w:space="0" w:color="C0C0C0"/>
            </w:tcBorders>
          </w:tcPr>
          <w:p w14:paraId="64FDC197" w14:textId="77777777" w:rsidR="00CE3D98" w:rsidRPr="00E416B4" w:rsidRDefault="00CE3D98" w:rsidP="006534CF">
            <w:pPr>
              <w:pStyle w:val="TableText10"/>
              <w:widowControl w:val="0"/>
              <w:rPr>
                <w:color w:val="000000"/>
              </w:rPr>
            </w:pPr>
            <w:r w:rsidRPr="00E416B4">
              <w:rPr>
                <w:color w:val="000000"/>
              </w:rPr>
              <w:t>special driver drive motor vehicle on road/related area with level 2 alcohol and prescribed drug—first offender</w:t>
            </w:r>
          </w:p>
        </w:tc>
        <w:tc>
          <w:tcPr>
            <w:tcW w:w="1320" w:type="dxa"/>
            <w:tcBorders>
              <w:top w:val="nil"/>
              <w:left w:val="single" w:sz="4" w:space="0" w:color="C0C0C0"/>
              <w:bottom w:val="nil"/>
              <w:right w:val="single" w:sz="4" w:space="0" w:color="C0C0C0"/>
            </w:tcBorders>
          </w:tcPr>
          <w:p w14:paraId="75F8A255" w14:textId="77777777" w:rsidR="00CE3D98" w:rsidRPr="00E416B4" w:rsidRDefault="00CE3D98" w:rsidP="006534CF">
            <w:pPr>
              <w:pStyle w:val="TableText10"/>
              <w:widowControl w:val="0"/>
              <w:rPr>
                <w:color w:val="000000"/>
              </w:rPr>
            </w:pPr>
            <w:r w:rsidRPr="00E416B4">
              <w:rPr>
                <w:color w:val="000000"/>
              </w:rPr>
              <w:t>50</w:t>
            </w:r>
          </w:p>
        </w:tc>
        <w:tc>
          <w:tcPr>
            <w:tcW w:w="1560" w:type="dxa"/>
            <w:tcBorders>
              <w:top w:val="nil"/>
              <w:left w:val="single" w:sz="4" w:space="0" w:color="C0C0C0"/>
              <w:bottom w:val="nil"/>
              <w:right w:val="single" w:sz="4" w:space="0" w:color="C0C0C0"/>
            </w:tcBorders>
          </w:tcPr>
          <w:p w14:paraId="5E7886F8"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50DECE1B" w14:textId="77777777" w:rsidR="00CE3D98" w:rsidRPr="00E416B4" w:rsidRDefault="00CE3D98" w:rsidP="006534CF">
            <w:pPr>
              <w:pStyle w:val="TableText10"/>
              <w:widowControl w:val="0"/>
            </w:pPr>
            <w:r w:rsidRPr="00E416B4">
              <w:t>-</w:t>
            </w:r>
          </w:p>
        </w:tc>
      </w:tr>
      <w:tr w:rsidR="00CE3D98" w:rsidRPr="00E416B4" w14:paraId="45C2D7B7" w14:textId="77777777" w:rsidTr="006534CF">
        <w:trPr>
          <w:cantSplit/>
        </w:trPr>
        <w:tc>
          <w:tcPr>
            <w:tcW w:w="1186" w:type="dxa"/>
            <w:tcBorders>
              <w:top w:val="nil"/>
              <w:left w:val="single" w:sz="4" w:space="0" w:color="C0C0C0"/>
              <w:bottom w:val="nil"/>
              <w:right w:val="single" w:sz="4" w:space="0" w:color="C0C0C0"/>
            </w:tcBorders>
          </w:tcPr>
          <w:p w14:paraId="21C83B6B" w14:textId="77777777" w:rsidR="00CE3D98" w:rsidRPr="00E416B4" w:rsidRDefault="00CE3D98" w:rsidP="006534CF">
            <w:pPr>
              <w:pStyle w:val="TableText10"/>
              <w:widowControl w:val="0"/>
              <w:rPr>
                <w:color w:val="000000"/>
              </w:rPr>
            </w:pPr>
            <w:r w:rsidRPr="00E416B4">
              <w:rPr>
                <w:color w:val="000000"/>
              </w:rPr>
              <w:t>7.6</w:t>
            </w:r>
          </w:p>
        </w:tc>
        <w:tc>
          <w:tcPr>
            <w:tcW w:w="2374" w:type="dxa"/>
            <w:tcBorders>
              <w:top w:val="nil"/>
              <w:left w:val="single" w:sz="4" w:space="0" w:color="C0C0C0"/>
              <w:bottom w:val="nil"/>
              <w:right w:val="single" w:sz="4" w:space="0" w:color="C0C0C0"/>
            </w:tcBorders>
          </w:tcPr>
          <w:p w14:paraId="199C3983"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2, first offender—driver trainer</w:t>
            </w:r>
          </w:p>
        </w:tc>
        <w:tc>
          <w:tcPr>
            <w:tcW w:w="3719" w:type="dxa"/>
            <w:tcBorders>
              <w:top w:val="nil"/>
              <w:left w:val="single" w:sz="4" w:space="0" w:color="C0C0C0"/>
              <w:bottom w:val="nil"/>
              <w:right w:val="single" w:sz="4" w:space="0" w:color="C0C0C0"/>
            </w:tcBorders>
          </w:tcPr>
          <w:p w14:paraId="19570E90" w14:textId="77777777" w:rsidR="00CE3D98" w:rsidRPr="00E416B4" w:rsidRDefault="00CE3D98" w:rsidP="006534CF">
            <w:pPr>
              <w:pStyle w:val="TableText10"/>
              <w:widowControl w:val="0"/>
              <w:rPr>
                <w:color w:val="000000"/>
              </w:rPr>
            </w:pPr>
            <w:r w:rsidRPr="00E416B4">
              <w:rPr>
                <w:color w:val="000000"/>
              </w:rPr>
              <w:t>driver trainer in motor vehicle on road/related area with level 2 alcohol and prescribed drug—first offender</w:t>
            </w:r>
          </w:p>
        </w:tc>
        <w:tc>
          <w:tcPr>
            <w:tcW w:w="1320" w:type="dxa"/>
            <w:tcBorders>
              <w:top w:val="nil"/>
              <w:left w:val="single" w:sz="4" w:space="0" w:color="C0C0C0"/>
              <w:bottom w:val="nil"/>
              <w:right w:val="single" w:sz="4" w:space="0" w:color="C0C0C0"/>
            </w:tcBorders>
          </w:tcPr>
          <w:p w14:paraId="3BD67817" w14:textId="77777777" w:rsidR="00CE3D98" w:rsidRPr="00E416B4" w:rsidRDefault="00CE3D98" w:rsidP="006534CF">
            <w:pPr>
              <w:pStyle w:val="TableText10"/>
              <w:widowControl w:val="0"/>
              <w:rPr>
                <w:color w:val="000000"/>
              </w:rPr>
            </w:pPr>
            <w:r w:rsidRPr="00E416B4">
              <w:rPr>
                <w:color w:val="000000"/>
              </w:rPr>
              <w:t>50</w:t>
            </w:r>
          </w:p>
        </w:tc>
        <w:tc>
          <w:tcPr>
            <w:tcW w:w="1560" w:type="dxa"/>
            <w:tcBorders>
              <w:top w:val="nil"/>
              <w:left w:val="single" w:sz="4" w:space="0" w:color="C0C0C0"/>
              <w:bottom w:val="nil"/>
              <w:right w:val="single" w:sz="4" w:space="0" w:color="C0C0C0"/>
            </w:tcBorders>
          </w:tcPr>
          <w:p w14:paraId="2DC9D2AA"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32A38219" w14:textId="77777777" w:rsidR="00CE3D98" w:rsidRPr="00E416B4" w:rsidRDefault="00CE3D98" w:rsidP="006534CF">
            <w:pPr>
              <w:pStyle w:val="TableText10"/>
              <w:widowControl w:val="0"/>
            </w:pPr>
            <w:r w:rsidRPr="00E416B4">
              <w:t>-</w:t>
            </w:r>
          </w:p>
        </w:tc>
      </w:tr>
      <w:tr w:rsidR="00CE3D98" w:rsidRPr="00E416B4" w14:paraId="37ED89D8" w14:textId="77777777" w:rsidTr="006534CF">
        <w:trPr>
          <w:cantSplit/>
        </w:trPr>
        <w:tc>
          <w:tcPr>
            <w:tcW w:w="1186" w:type="dxa"/>
            <w:tcBorders>
              <w:top w:val="nil"/>
              <w:left w:val="single" w:sz="4" w:space="0" w:color="C0C0C0"/>
              <w:bottom w:val="nil"/>
              <w:right w:val="single" w:sz="4" w:space="0" w:color="C0C0C0"/>
            </w:tcBorders>
          </w:tcPr>
          <w:p w14:paraId="5EDA7121" w14:textId="77777777" w:rsidR="00CE3D98" w:rsidRPr="00E416B4" w:rsidRDefault="00CE3D98" w:rsidP="006534CF">
            <w:pPr>
              <w:pStyle w:val="TableText10"/>
              <w:widowControl w:val="0"/>
              <w:rPr>
                <w:color w:val="000000"/>
              </w:rPr>
            </w:pPr>
            <w:r w:rsidRPr="00E416B4">
              <w:rPr>
                <w:color w:val="000000"/>
              </w:rPr>
              <w:t>7.7</w:t>
            </w:r>
          </w:p>
        </w:tc>
        <w:tc>
          <w:tcPr>
            <w:tcW w:w="2374" w:type="dxa"/>
            <w:tcBorders>
              <w:top w:val="nil"/>
              <w:left w:val="single" w:sz="4" w:space="0" w:color="C0C0C0"/>
              <w:bottom w:val="nil"/>
              <w:right w:val="single" w:sz="4" w:space="0" w:color="C0C0C0"/>
            </w:tcBorders>
          </w:tcPr>
          <w:p w14:paraId="7D32DD2B"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2, repeat offender—driver</w:t>
            </w:r>
          </w:p>
        </w:tc>
        <w:tc>
          <w:tcPr>
            <w:tcW w:w="3719" w:type="dxa"/>
            <w:tcBorders>
              <w:top w:val="nil"/>
              <w:left w:val="single" w:sz="4" w:space="0" w:color="C0C0C0"/>
              <w:bottom w:val="nil"/>
              <w:right w:val="single" w:sz="4" w:space="0" w:color="C0C0C0"/>
            </w:tcBorders>
          </w:tcPr>
          <w:p w14:paraId="235BC730" w14:textId="77777777" w:rsidR="00CE3D98" w:rsidRPr="00E416B4" w:rsidRDefault="00CE3D98" w:rsidP="006534CF">
            <w:pPr>
              <w:pStyle w:val="TableText10"/>
              <w:widowControl w:val="0"/>
              <w:rPr>
                <w:color w:val="000000"/>
              </w:rPr>
            </w:pPr>
            <w:r w:rsidRPr="00E416B4">
              <w:rPr>
                <w:color w:val="000000"/>
              </w:rPr>
              <w:t>special driver drive motor vehicle on road/related area with level 2 alcohol and prescribed drug—repeat offender</w:t>
            </w:r>
          </w:p>
        </w:tc>
        <w:tc>
          <w:tcPr>
            <w:tcW w:w="1320" w:type="dxa"/>
            <w:tcBorders>
              <w:top w:val="nil"/>
              <w:left w:val="single" w:sz="4" w:space="0" w:color="C0C0C0"/>
              <w:bottom w:val="nil"/>
              <w:right w:val="single" w:sz="4" w:space="0" w:color="C0C0C0"/>
            </w:tcBorders>
          </w:tcPr>
          <w:p w14:paraId="12F54CFD"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67974380"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31056B2E" w14:textId="77777777" w:rsidR="00CE3D98" w:rsidRPr="00E416B4" w:rsidRDefault="00CE3D98" w:rsidP="006534CF">
            <w:pPr>
              <w:pStyle w:val="TableText10"/>
              <w:widowControl w:val="0"/>
            </w:pPr>
            <w:r w:rsidRPr="00E416B4">
              <w:t>-</w:t>
            </w:r>
          </w:p>
        </w:tc>
      </w:tr>
      <w:tr w:rsidR="00CE3D98" w:rsidRPr="00E416B4" w14:paraId="0271F633" w14:textId="77777777" w:rsidTr="006534CF">
        <w:trPr>
          <w:cantSplit/>
        </w:trPr>
        <w:tc>
          <w:tcPr>
            <w:tcW w:w="1186" w:type="dxa"/>
            <w:tcBorders>
              <w:top w:val="nil"/>
              <w:left w:val="single" w:sz="4" w:space="0" w:color="C0C0C0"/>
              <w:bottom w:val="nil"/>
              <w:right w:val="single" w:sz="4" w:space="0" w:color="C0C0C0"/>
            </w:tcBorders>
          </w:tcPr>
          <w:p w14:paraId="2ECDFDE9" w14:textId="77777777" w:rsidR="00CE3D98" w:rsidRPr="00E416B4" w:rsidRDefault="00CE3D98" w:rsidP="006534CF">
            <w:pPr>
              <w:pStyle w:val="TableText10"/>
              <w:widowControl w:val="0"/>
              <w:rPr>
                <w:color w:val="000000"/>
              </w:rPr>
            </w:pPr>
            <w:r w:rsidRPr="00E416B4">
              <w:rPr>
                <w:color w:val="000000"/>
              </w:rPr>
              <w:lastRenderedPageBreak/>
              <w:t>7.8</w:t>
            </w:r>
          </w:p>
        </w:tc>
        <w:tc>
          <w:tcPr>
            <w:tcW w:w="2374" w:type="dxa"/>
            <w:tcBorders>
              <w:top w:val="nil"/>
              <w:left w:val="single" w:sz="4" w:space="0" w:color="C0C0C0"/>
              <w:bottom w:val="nil"/>
              <w:right w:val="single" w:sz="4" w:space="0" w:color="C0C0C0"/>
            </w:tcBorders>
          </w:tcPr>
          <w:p w14:paraId="2F929056"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2, repeat offender—driver trainer</w:t>
            </w:r>
          </w:p>
        </w:tc>
        <w:tc>
          <w:tcPr>
            <w:tcW w:w="3719" w:type="dxa"/>
            <w:tcBorders>
              <w:top w:val="nil"/>
              <w:left w:val="single" w:sz="4" w:space="0" w:color="C0C0C0"/>
              <w:bottom w:val="nil"/>
              <w:right w:val="single" w:sz="4" w:space="0" w:color="C0C0C0"/>
            </w:tcBorders>
          </w:tcPr>
          <w:p w14:paraId="24B81207" w14:textId="77777777" w:rsidR="00CE3D98" w:rsidRPr="00E416B4" w:rsidRDefault="00CE3D98" w:rsidP="006534CF">
            <w:pPr>
              <w:pStyle w:val="TableText10"/>
              <w:widowControl w:val="0"/>
              <w:rPr>
                <w:color w:val="000000"/>
              </w:rPr>
            </w:pPr>
            <w:r w:rsidRPr="00E416B4">
              <w:rPr>
                <w:color w:val="000000"/>
              </w:rPr>
              <w:t>driver trainer in motor vehicle on road/related area with level 2 alcohol and prescribed drug—repeat offender</w:t>
            </w:r>
          </w:p>
        </w:tc>
        <w:tc>
          <w:tcPr>
            <w:tcW w:w="1320" w:type="dxa"/>
            <w:tcBorders>
              <w:top w:val="nil"/>
              <w:left w:val="single" w:sz="4" w:space="0" w:color="C0C0C0"/>
              <w:bottom w:val="nil"/>
              <w:right w:val="single" w:sz="4" w:space="0" w:color="C0C0C0"/>
            </w:tcBorders>
          </w:tcPr>
          <w:p w14:paraId="449867C4" w14:textId="77777777" w:rsidR="00CE3D98" w:rsidRPr="00E416B4" w:rsidRDefault="00CE3D98" w:rsidP="006534CF">
            <w:pPr>
              <w:pStyle w:val="TableText10"/>
              <w:widowControl w:val="0"/>
              <w:rPr>
                <w:color w:val="000000"/>
              </w:rPr>
            </w:pPr>
            <w:r w:rsidRPr="00E416B4">
              <w:rPr>
                <w:color w:val="000000"/>
              </w:rPr>
              <w:t>100</w:t>
            </w:r>
          </w:p>
        </w:tc>
        <w:tc>
          <w:tcPr>
            <w:tcW w:w="1560" w:type="dxa"/>
            <w:tcBorders>
              <w:top w:val="nil"/>
              <w:left w:val="single" w:sz="4" w:space="0" w:color="C0C0C0"/>
              <w:bottom w:val="nil"/>
              <w:right w:val="single" w:sz="4" w:space="0" w:color="C0C0C0"/>
            </w:tcBorders>
          </w:tcPr>
          <w:p w14:paraId="25D1A026"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75F99264" w14:textId="77777777" w:rsidR="00CE3D98" w:rsidRPr="00E416B4" w:rsidRDefault="00CE3D98" w:rsidP="006534CF">
            <w:pPr>
              <w:pStyle w:val="TableText10"/>
              <w:widowControl w:val="0"/>
            </w:pPr>
            <w:r w:rsidRPr="00E416B4">
              <w:t>-</w:t>
            </w:r>
          </w:p>
        </w:tc>
      </w:tr>
      <w:tr w:rsidR="00CE3D98" w:rsidRPr="00E416B4" w14:paraId="4BEC73D6" w14:textId="77777777" w:rsidTr="006534CF">
        <w:trPr>
          <w:cantSplit/>
        </w:trPr>
        <w:tc>
          <w:tcPr>
            <w:tcW w:w="1186" w:type="dxa"/>
            <w:tcBorders>
              <w:top w:val="nil"/>
              <w:left w:val="single" w:sz="4" w:space="0" w:color="C0C0C0"/>
              <w:bottom w:val="nil"/>
              <w:right w:val="single" w:sz="4" w:space="0" w:color="C0C0C0"/>
            </w:tcBorders>
          </w:tcPr>
          <w:p w14:paraId="68FEBD58" w14:textId="77777777" w:rsidR="00CE3D98" w:rsidRPr="00E416B4" w:rsidRDefault="00CE3D98" w:rsidP="006534CF">
            <w:pPr>
              <w:pStyle w:val="TableText10"/>
              <w:widowControl w:val="0"/>
              <w:rPr>
                <w:color w:val="000000"/>
              </w:rPr>
            </w:pPr>
            <w:r w:rsidRPr="00E416B4">
              <w:rPr>
                <w:color w:val="000000"/>
              </w:rPr>
              <w:t>7.9</w:t>
            </w:r>
          </w:p>
        </w:tc>
        <w:tc>
          <w:tcPr>
            <w:tcW w:w="2374" w:type="dxa"/>
            <w:tcBorders>
              <w:top w:val="nil"/>
              <w:left w:val="single" w:sz="4" w:space="0" w:color="C0C0C0"/>
              <w:bottom w:val="nil"/>
              <w:right w:val="single" w:sz="4" w:space="0" w:color="C0C0C0"/>
            </w:tcBorders>
          </w:tcPr>
          <w:p w14:paraId="0FB2C95E"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3, first offender—driver</w:t>
            </w:r>
          </w:p>
        </w:tc>
        <w:tc>
          <w:tcPr>
            <w:tcW w:w="3719" w:type="dxa"/>
            <w:tcBorders>
              <w:top w:val="nil"/>
              <w:left w:val="single" w:sz="4" w:space="0" w:color="C0C0C0"/>
              <w:bottom w:val="nil"/>
              <w:right w:val="single" w:sz="4" w:space="0" w:color="C0C0C0"/>
            </w:tcBorders>
          </w:tcPr>
          <w:p w14:paraId="58E3D0F2" w14:textId="77777777" w:rsidR="00CE3D98" w:rsidRPr="00E416B4" w:rsidRDefault="00CE3D98" w:rsidP="006534CF">
            <w:pPr>
              <w:pStyle w:val="TableText10"/>
              <w:widowControl w:val="0"/>
              <w:rPr>
                <w:color w:val="000000"/>
              </w:rPr>
            </w:pPr>
            <w:r w:rsidRPr="00E416B4">
              <w:rPr>
                <w:color w:val="000000"/>
              </w:rPr>
              <w:t>special driver drive motor vehicle on road/related area with level 3 alcohol and prescribed drug—first offender</w:t>
            </w:r>
          </w:p>
        </w:tc>
        <w:tc>
          <w:tcPr>
            <w:tcW w:w="1320" w:type="dxa"/>
            <w:tcBorders>
              <w:top w:val="nil"/>
              <w:left w:val="single" w:sz="4" w:space="0" w:color="C0C0C0"/>
              <w:bottom w:val="nil"/>
              <w:right w:val="single" w:sz="4" w:space="0" w:color="C0C0C0"/>
            </w:tcBorders>
          </w:tcPr>
          <w:p w14:paraId="36D3BDCA" w14:textId="77777777" w:rsidR="00CE3D98" w:rsidRPr="00E416B4" w:rsidRDefault="00CE3D98" w:rsidP="006534CF">
            <w:pPr>
              <w:pStyle w:val="TableText10"/>
              <w:widowControl w:val="0"/>
              <w:rPr>
                <w:color w:val="000000"/>
              </w:rPr>
            </w:pPr>
            <w:r w:rsidRPr="00E416B4">
              <w:rPr>
                <w:color w:val="000000"/>
              </w:rPr>
              <w:t>75pu/ 9 months prison/both</w:t>
            </w:r>
          </w:p>
        </w:tc>
        <w:tc>
          <w:tcPr>
            <w:tcW w:w="1560" w:type="dxa"/>
            <w:tcBorders>
              <w:top w:val="nil"/>
              <w:left w:val="single" w:sz="4" w:space="0" w:color="C0C0C0"/>
              <w:bottom w:val="nil"/>
              <w:right w:val="single" w:sz="4" w:space="0" w:color="C0C0C0"/>
            </w:tcBorders>
          </w:tcPr>
          <w:p w14:paraId="7424BB1B"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402AFB03" w14:textId="77777777" w:rsidR="00CE3D98" w:rsidRPr="00E416B4" w:rsidRDefault="00CE3D98" w:rsidP="006534CF">
            <w:pPr>
              <w:pStyle w:val="TableText10"/>
              <w:widowControl w:val="0"/>
            </w:pPr>
            <w:r w:rsidRPr="00E416B4">
              <w:t>-</w:t>
            </w:r>
          </w:p>
        </w:tc>
      </w:tr>
      <w:tr w:rsidR="00CE3D98" w:rsidRPr="00E416B4" w14:paraId="673E4046" w14:textId="77777777" w:rsidTr="006534CF">
        <w:trPr>
          <w:cantSplit/>
        </w:trPr>
        <w:tc>
          <w:tcPr>
            <w:tcW w:w="1186" w:type="dxa"/>
            <w:tcBorders>
              <w:top w:val="nil"/>
              <w:left w:val="single" w:sz="4" w:space="0" w:color="C0C0C0"/>
              <w:bottom w:val="nil"/>
              <w:right w:val="single" w:sz="4" w:space="0" w:color="C0C0C0"/>
            </w:tcBorders>
          </w:tcPr>
          <w:p w14:paraId="4924B91A" w14:textId="77777777" w:rsidR="00CE3D98" w:rsidRPr="00E416B4" w:rsidRDefault="00CE3D98" w:rsidP="006534CF">
            <w:pPr>
              <w:pStyle w:val="TableText10"/>
              <w:widowControl w:val="0"/>
              <w:rPr>
                <w:color w:val="000000"/>
              </w:rPr>
            </w:pPr>
            <w:r w:rsidRPr="00E416B4">
              <w:rPr>
                <w:color w:val="000000"/>
              </w:rPr>
              <w:t>7.10</w:t>
            </w:r>
          </w:p>
        </w:tc>
        <w:tc>
          <w:tcPr>
            <w:tcW w:w="2374" w:type="dxa"/>
            <w:tcBorders>
              <w:top w:val="nil"/>
              <w:left w:val="single" w:sz="4" w:space="0" w:color="C0C0C0"/>
              <w:bottom w:val="nil"/>
              <w:right w:val="single" w:sz="4" w:space="0" w:color="C0C0C0"/>
            </w:tcBorders>
          </w:tcPr>
          <w:p w14:paraId="20DDE48D"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3, first offender—driver trainer</w:t>
            </w:r>
          </w:p>
        </w:tc>
        <w:tc>
          <w:tcPr>
            <w:tcW w:w="3719" w:type="dxa"/>
            <w:tcBorders>
              <w:top w:val="nil"/>
              <w:left w:val="single" w:sz="4" w:space="0" w:color="C0C0C0"/>
              <w:bottom w:val="nil"/>
              <w:right w:val="single" w:sz="4" w:space="0" w:color="C0C0C0"/>
            </w:tcBorders>
          </w:tcPr>
          <w:p w14:paraId="7B95C159" w14:textId="77777777" w:rsidR="00CE3D98" w:rsidRPr="00E416B4" w:rsidRDefault="00CE3D98" w:rsidP="006534CF">
            <w:pPr>
              <w:pStyle w:val="TableText10"/>
              <w:widowControl w:val="0"/>
              <w:rPr>
                <w:color w:val="000000"/>
              </w:rPr>
            </w:pPr>
            <w:r w:rsidRPr="00E416B4">
              <w:rPr>
                <w:color w:val="000000"/>
              </w:rPr>
              <w:t>driver trainer in motor vehicle on road/related area with level 3 alcohol and prescribed drug—first offender</w:t>
            </w:r>
          </w:p>
        </w:tc>
        <w:tc>
          <w:tcPr>
            <w:tcW w:w="1320" w:type="dxa"/>
            <w:tcBorders>
              <w:top w:val="nil"/>
              <w:left w:val="single" w:sz="4" w:space="0" w:color="C0C0C0"/>
              <w:bottom w:val="nil"/>
              <w:right w:val="single" w:sz="4" w:space="0" w:color="C0C0C0"/>
            </w:tcBorders>
          </w:tcPr>
          <w:p w14:paraId="3B276227" w14:textId="77777777" w:rsidR="00CE3D98" w:rsidRPr="00E416B4" w:rsidRDefault="00CE3D98" w:rsidP="006534CF">
            <w:pPr>
              <w:pStyle w:val="TableText10"/>
              <w:widowControl w:val="0"/>
              <w:rPr>
                <w:color w:val="000000"/>
              </w:rPr>
            </w:pPr>
            <w:r w:rsidRPr="00E416B4">
              <w:rPr>
                <w:color w:val="000000"/>
              </w:rPr>
              <w:t>75</w:t>
            </w:r>
          </w:p>
        </w:tc>
        <w:tc>
          <w:tcPr>
            <w:tcW w:w="1560" w:type="dxa"/>
            <w:tcBorders>
              <w:top w:val="nil"/>
              <w:left w:val="single" w:sz="4" w:space="0" w:color="C0C0C0"/>
              <w:bottom w:val="nil"/>
              <w:right w:val="single" w:sz="4" w:space="0" w:color="C0C0C0"/>
            </w:tcBorders>
          </w:tcPr>
          <w:p w14:paraId="70ED3E84"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588451AD" w14:textId="77777777" w:rsidR="00CE3D98" w:rsidRPr="00E416B4" w:rsidRDefault="00CE3D98" w:rsidP="006534CF">
            <w:pPr>
              <w:pStyle w:val="TableText10"/>
              <w:widowControl w:val="0"/>
            </w:pPr>
            <w:r w:rsidRPr="00E416B4">
              <w:t>-</w:t>
            </w:r>
          </w:p>
        </w:tc>
      </w:tr>
      <w:tr w:rsidR="00CE3D98" w:rsidRPr="00E416B4" w14:paraId="3C8D9FF7" w14:textId="77777777" w:rsidTr="006534CF">
        <w:trPr>
          <w:cantSplit/>
        </w:trPr>
        <w:tc>
          <w:tcPr>
            <w:tcW w:w="1186" w:type="dxa"/>
            <w:tcBorders>
              <w:top w:val="nil"/>
              <w:left w:val="single" w:sz="4" w:space="0" w:color="C0C0C0"/>
              <w:bottom w:val="nil"/>
              <w:right w:val="single" w:sz="4" w:space="0" w:color="C0C0C0"/>
            </w:tcBorders>
          </w:tcPr>
          <w:p w14:paraId="5A34A2E2" w14:textId="77777777" w:rsidR="00CE3D98" w:rsidRPr="00E416B4" w:rsidRDefault="00CE3D98" w:rsidP="006534CF">
            <w:pPr>
              <w:pStyle w:val="TableText10"/>
              <w:widowControl w:val="0"/>
              <w:rPr>
                <w:color w:val="000000"/>
              </w:rPr>
            </w:pPr>
            <w:r w:rsidRPr="00E416B4">
              <w:rPr>
                <w:color w:val="000000"/>
              </w:rPr>
              <w:t>7.11</w:t>
            </w:r>
          </w:p>
        </w:tc>
        <w:tc>
          <w:tcPr>
            <w:tcW w:w="2374" w:type="dxa"/>
            <w:tcBorders>
              <w:top w:val="nil"/>
              <w:left w:val="single" w:sz="4" w:space="0" w:color="C0C0C0"/>
              <w:bottom w:val="nil"/>
              <w:right w:val="single" w:sz="4" w:space="0" w:color="C0C0C0"/>
            </w:tcBorders>
          </w:tcPr>
          <w:p w14:paraId="30598FB2"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3, repeat offender—driver</w:t>
            </w:r>
          </w:p>
        </w:tc>
        <w:tc>
          <w:tcPr>
            <w:tcW w:w="3719" w:type="dxa"/>
            <w:tcBorders>
              <w:top w:val="nil"/>
              <w:left w:val="single" w:sz="4" w:space="0" w:color="C0C0C0"/>
              <w:bottom w:val="nil"/>
              <w:right w:val="single" w:sz="4" w:space="0" w:color="C0C0C0"/>
            </w:tcBorders>
          </w:tcPr>
          <w:p w14:paraId="76EA6019" w14:textId="77777777" w:rsidR="00CE3D98" w:rsidRPr="00E416B4" w:rsidRDefault="00CE3D98" w:rsidP="006534CF">
            <w:pPr>
              <w:pStyle w:val="TableText10"/>
              <w:widowControl w:val="0"/>
              <w:rPr>
                <w:color w:val="000000"/>
              </w:rPr>
            </w:pPr>
            <w:r w:rsidRPr="00E416B4">
              <w:rPr>
                <w:color w:val="000000"/>
              </w:rPr>
              <w:t>special driver drive motor vehicle on road/related area with level 3 alcohol and prescribed drug—repeat offender</w:t>
            </w:r>
          </w:p>
        </w:tc>
        <w:tc>
          <w:tcPr>
            <w:tcW w:w="1320" w:type="dxa"/>
            <w:tcBorders>
              <w:top w:val="nil"/>
              <w:left w:val="single" w:sz="4" w:space="0" w:color="C0C0C0"/>
              <w:bottom w:val="nil"/>
              <w:right w:val="single" w:sz="4" w:space="0" w:color="C0C0C0"/>
            </w:tcBorders>
          </w:tcPr>
          <w:p w14:paraId="1875A761" w14:textId="77777777" w:rsidR="00CE3D98" w:rsidRPr="00E416B4" w:rsidRDefault="00CE3D98" w:rsidP="006534CF">
            <w:pPr>
              <w:pStyle w:val="TableText10"/>
              <w:widowControl w:val="0"/>
              <w:rPr>
                <w:color w:val="000000"/>
              </w:rPr>
            </w:pPr>
            <w:r w:rsidRPr="00E416B4">
              <w:rPr>
                <w:color w:val="000000"/>
              </w:rPr>
              <w:t>150pu/ 18 months prison/both</w:t>
            </w:r>
          </w:p>
        </w:tc>
        <w:tc>
          <w:tcPr>
            <w:tcW w:w="1560" w:type="dxa"/>
            <w:tcBorders>
              <w:top w:val="nil"/>
              <w:left w:val="single" w:sz="4" w:space="0" w:color="C0C0C0"/>
              <w:bottom w:val="nil"/>
              <w:right w:val="single" w:sz="4" w:space="0" w:color="C0C0C0"/>
            </w:tcBorders>
          </w:tcPr>
          <w:p w14:paraId="74A2F74C"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2AF60E41" w14:textId="77777777" w:rsidR="00CE3D98" w:rsidRPr="00E416B4" w:rsidRDefault="00CE3D98" w:rsidP="006534CF">
            <w:pPr>
              <w:pStyle w:val="TableText10"/>
              <w:widowControl w:val="0"/>
            </w:pPr>
            <w:r w:rsidRPr="00E416B4">
              <w:t>-</w:t>
            </w:r>
          </w:p>
        </w:tc>
      </w:tr>
      <w:tr w:rsidR="00CE3D98" w:rsidRPr="00E416B4" w14:paraId="11109DC4" w14:textId="77777777" w:rsidTr="006534CF">
        <w:trPr>
          <w:cantSplit/>
        </w:trPr>
        <w:tc>
          <w:tcPr>
            <w:tcW w:w="1186" w:type="dxa"/>
            <w:tcBorders>
              <w:top w:val="nil"/>
              <w:left w:val="single" w:sz="4" w:space="0" w:color="C0C0C0"/>
              <w:bottom w:val="nil"/>
              <w:right w:val="single" w:sz="4" w:space="0" w:color="C0C0C0"/>
            </w:tcBorders>
          </w:tcPr>
          <w:p w14:paraId="203EA418" w14:textId="77777777" w:rsidR="00CE3D98" w:rsidRPr="00E416B4" w:rsidRDefault="00CE3D98" w:rsidP="006534CF">
            <w:pPr>
              <w:pStyle w:val="TableText10"/>
              <w:widowControl w:val="0"/>
              <w:rPr>
                <w:color w:val="000000"/>
              </w:rPr>
            </w:pPr>
            <w:r w:rsidRPr="00E416B4">
              <w:rPr>
                <w:color w:val="000000"/>
              </w:rPr>
              <w:lastRenderedPageBreak/>
              <w:t>7.12</w:t>
            </w:r>
          </w:p>
        </w:tc>
        <w:tc>
          <w:tcPr>
            <w:tcW w:w="2374" w:type="dxa"/>
            <w:tcBorders>
              <w:top w:val="nil"/>
              <w:left w:val="single" w:sz="4" w:space="0" w:color="C0C0C0"/>
              <w:bottom w:val="nil"/>
              <w:right w:val="single" w:sz="4" w:space="0" w:color="C0C0C0"/>
            </w:tcBorders>
          </w:tcPr>
          <w:p w14:paraId="1E29ECA3"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3, repeat offender—driver trainer</w:t>
            </w:r>
          </w:p>
        </w:tc>
        <w:tc>
          <w:tcPr>
            <w:tcW w:w="3719" w:type="dxa"/>
            <w:tcBorders>
              <w:top w:val="nil"/>
              <w:left w:val="single" w:sz="4" w:space="0" w:color="C0C0C0"/>
              <w:bottom w:val="nil"/>
              <w:right w:val="single" w:sz="4" w:space="0" w:color="C0C0C0"/>
            </w:tcBorders>
          </w:tcPr>
          <w:p w14:paraId="4967DA5E" w14:textId="77777777" w:rsidR="00CE3D98" w:rsidRPr="00E416B4" w:rsidRDefault="00CE3D98" w:rsidP="006534CF">
            <w:pPr>
              <w:pStyle w:val="TableText10"/>
              <w:widowControl w:val="0"/>
              <w:rPr>
                <w:color w:val="000000"/>
              </w:rPr>
            </w:pPr>
            <w:r w:rsidRPr="00E416B4">
              <w:rPr>
                <w:color w:val="000000"/>
              </w:rPr>
              <w:t>driver trainer in motor vehicle on road/related area with level 3 alcohol and prescribed drug—repeat offender</w:t>
            </w:r>
          </w:p>
        </w:tc>
        <w:tc>
          <w:tcPr>
            <w:tcW w:w="1320" w:type="dxa"/>
            <w:tcBorders>
              <w:top w:val="nil"/>
              <w:left w:val="single" w:sz="4" w:space="0" w:color="C0C0C0"/>
              <w:bottom w:val="nil"/>
              <w:right w:val="single" w:sz="4" w:space="0" w:color="C0C0C0"/>
            </w:tcBorders>
          </w:tcPr>
          <w:p w14:paraId="303127FC" w14:textId="77777777" w:rsidR="00CE3D98" w:rsidRPr="00E416B4" w:rsidRDefault="00CE3D98" w:rsidP="006534CF">
            <w:pPr>
              <w:pStyle w:val="TableText10"/>
              <w:widowControl w:val="0"/>
              <w:rPr>
                <w:color w:val="000000"/>
              </w:rPr>
            </w:pPr>
            <w:r w:rsidRPr="00E416B4">
              <w:rPr>
                <w:color w:val="000000"/>
              </w:rPr>
              <w:t>150</w:t>
            </w:r>
          </w:p>
        </w:tc>
        <w:tc>
          <w:tcPr>
            <w:tcW w:w="1560" w:type="dxa"/>
            <w:tcBorders>
              <w:top w:val="nil"/>
              <w:left w:val="single" w:sz="4" w:space="0" w:color="C0C0C0"/>
              <w:bottom w:val="nil"/>
              <w:right w:val="single" w:sz="4" w:space="0" w:color="C0C0C0"/>
            </w:tcBorders>
          </w:tcPr>
          <w:p w14:paraId="68D7AE3C"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35441CC6" w14:textId="77777777" w:rsidR="00CE3D98" w:rsidRPr="00E416B4" w:rsidRDefault="00CE3D98" w:rsidP="006534CF">
            <w:pPr>
              <w:pStyle w:val="TableText10"/>
              <w:widowControl w:val="0"/>
            </w:pPr>
            <w:r w:rsidRPr="00E416B4">
              <w:t>-</w:t>
            </w:r>
          </w:p>
        </w:tc>
      </w:tr>
      <w:tr w:rsidR="00CE3D98" w:rsidRPr="00E416B4" w14:paraId="0D5412F9" w14:textId="77777777" w:rsidTr="006534CF">
        <w:trPr>
          <w:cantSplit/>
        </w:trPr>
        <w:tc>
          <w:tcPr>
            <w:tcW w:w="1186" w:type="dxa"/>
            <w:tcBorders>
              <w:top w:val="nil"/>
              <w:left w:val="single" w:sz="4" w:space="0" w:color="C0C0C0"/>
              <w:bottom w:val="nil"/>
              <w:right w:val="single" w:sz="4" w:space="0" w:color="C0C0C0"/>
            </w:tcBorders>
          </w:tcPr>
          <w:p w14:paraId="458126C5" w14:textId="77777777" w:rsidR="00CE3D98" w:rsidRPr="00E416B4" w:rsidRDefault="00CE3D98" w:rsidP="006534CF">
            <w:pPr>
              <w:pStyle w:val="TableText10"/>
              <w:widowControl w:val="0"/>
              <w:rPr>
                <w:color w:val="000000"/>
              </w:rPr>
            </w:pPr>
            <w:r w:rsidRPr="00E416B4">
              <w:rPr>
                <w:color w:val="000000"/>
              </w:rPr>
              <w:t>7.13</w:t>
            </w:r>
          </w:p>
        </w:tc>
        <w:tc>
          <w:tcPr>
            <w:tcW w:w="2374" w:type="dxa"/>
            <w:tcBorders>
              <w:top w:val="nil"/>
              <w:left w:val="single" w:sz="4" w:space="0" w:color="C0C0C0"/>
              <w:bottom w:val="nil"/>
              <w:right w:val="single" w:sz="4" w:space="0" w:color="C0C0C0"/>
            </w:tcBorders>
          </w:tcPr>
          <w:p w14:paraId="06B920BF"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4, first offender—driver</w:t>
            </w:r>
          </w:p>
        </w:tc>
        <w:tc>
          <w:tcPr>
            <w:tcW w:w="3719" w:type="dxa"/>
            <w:tcBorders>
              <w:top w:val="nil"/>
              <w:left w:val="single" w:sz="4" w:space="0" w:color="C0C0C0"/>
              <w:bottom w:val="nil"/>
              <w:right w:val="single" w:sz="4" w:space="0" w:color="C0C0C0"/>
            </w:tcBorders>
          </w:tcPr>
          <w:p w14:paraId="0729F650" w14:textId="77777777" w:rsidR="00CE3D98" w:rsidRPr="00E416B4" w:rsidRDefault="00CE3D98" w:rsidP="006534CF">
            <w:pPr>
              <w:pStyle w:val="TableText10"/>
              <w:widowControl w:val="0"/>
              <w:rPr>
                <w:color w:val="000000"/>
              </w:rPr>
            </w:pPr>
            <w:r w:rsidRPr="00E416B4">
              <w:rPr>
                <w:color w:val="000000"/>
              </w:rPr>
              <w:t>special driver drive motor vehicle on road/related area with level 4 alcohol and prescribed drug—first offender</w:t>
            </w:r>
          </w:p>
        </w:tc>
        <w:tc>
          <w:tcPr>
            <w:tcW w:w="1320" w:type="dxa"/>
            <w:tcBorders>
              <w:top w:val="nil"/>
              <w:left w:val="single" w:sz="4" w:space="0" w:color="C0C0C0"/>
              <w:bottom w:val="nil"/>
              <w:right w:val="single" w:sz="4" w:space="0" w:color="C0C0C0"/>
            </w:tcBorders>
          </w:tcPr>
          <w:p w14:paraId="6FDB1401"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429B6C5D"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5F990B51" w14:textId="77777777" w:rsidR="00CE3D98" w:rsidRPr="00E416B4" w:rsidRDefault="00CE3D98" w:rsidP="006534CF">
            <w:pPr>
              <w:pStyle w:val="TableText10"/>
              <w:widowControl w:val="0"/>
            </w:pPr>
            <w:r w:rsidRPr="00E416B4">
              <w:t>-</w:t>
            </w:r>
          </w:p>
        </w:tc>
      </w:tr>
      <w:tr w:rsidR="00CE3D98" w:rsidRPr="00E416B4" w14:paraId="3A3A86AF" w14:textId="77777777" w:rsidTr="006534CF">
        <w:trPr>
          <w:cantSplit/>
        </w:trPr>
        <w:tc>
          <w:tcPr>
            <w:tcW w:w="1186" w:type="dxa"/>
            <w:tcBorders>
              <w:top w:val="nil"/>
              <w:left w:val="single" w:sz="4" w:space="0" w:color="C0C0C0"/>
              <w:bottom w:val="nil"/>
              <w:right w:val="single" w:sz="4" w:space="0" w:color="C0C0C0"/>
            </w:tcBorders>
          </w:tcPr>
          <w:p w14:paraId="6D688730" w14:textId="77777777" w:rsidR="00CE3D98" w:rsidRPr="00E416B4" w:rsidRDefault="00CE3D98" w:rsidP="006534CF">
            <w:pPr>
              <w:pStyle w:val="TableText10"/>
              <w:widowControl w:val="0"/>
              <w:rPr>
                <w:color w:val="000000"/>
              </w:rPr>
            </w:pPr>
            <w:r w:rsidRPr="00E416B4">
              <w:rPr>
                <w:color w:val="000000"/>
              </w:rPr>
              <w:t>7.14</w:t>
            </w:r>
          </w:p>
        </w:tc>
        <w:tc>
          <w:tcPr>
            <w:tcW w:w="2374" w:type="dxa"/>
            <w:tcBorders>
              <w:top w:val="nil"/>
              <w:left w:val="single" w:sz="4" w:space="0" w:color="C0C0C0"/>
              <w:bottom w:val="nil"/>
              <w:right w:val="single" w:sz="4" w:space="0" w:color="C0C0C0"/>
            </w:tcBorders>
          </w:tcPr>
          <w:p w14:paraId="5E172722"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4, first offender—driver trainer</w:t>
            </w:r>
          </w:p>
        </w:tc>
        <w:tc>
          <w:tcPr>
            <w:tcW w:w="3719" w:type="dxa"/>
            <w:tcBorders>
              <w:top w:val="nil"/>
              <w:left w:val="single" w:sz="4" w:space="0" w:color="C0C0C0"/>
              <w:bottom w:val="nil"/>
              <w:right w:val="single" w:sz="4" w:space="0" w:color="C0C0C0"/>
            </w:tcBorders>
          </w:tcPr>
          <w:p w14:paraId="3945365E" w14:textId="77777777" w:rsidR="00CE3D98" w:rsidRPr="00E416B4" w:rsidRDefault="00CE3D98" w:rsidP="006534CF">
            <w:pPr>
              <w:pStyle w:val="TableText10"/>
              <w:widowControl w:val="0"/>
              <w:rPr>
                <w:color w:val="000000"/>
              </w:rPr>
            </w:pPr>
            <w:r w:rsidRPr="00E416B4">
              <w:rPr>
                <w:color w:val="000000"/>
              </w:rPr>
              <w:t>driver trainer in motor vehicle on road/related area with level 4 alcohol and prescribed drug—first offender</w:t>
            </w:r>
          </w:p>
        </w:tc>
        <w:tc>
          <w:tcPr>
            <w:tcW w:w="1320" w:type="dxa"/>
            <w:tcBorders>
              <w:top w:val="nil"/>
              <w:left w:val="single" w:sz="4" w:space="0" w:color="C0C0C0"/>
              <w:bottom w:val="nil"/>
              <w:right w:val="single" w:sz="4" w:space="0" w:color="C0C0C0"/>
            </w:tcBorders>
          </w:tcPr>
          <w:p w14:paraId="2F438705" w14:textId="77777777" w:rsidR="00CE3D98" w:rsidRPr="00E416B4" w:rsidRDefault="00CE3D98" w:rsidP="006534CF">
            <w:pPr>
              <w:pStyle w:val="TableText10"/>
              <w:widowControl w:val="0"/>
              <w:rPr>
                <w:color w:val="000000"/>
              </w:rPr>
            </w:pPr>
            <w:r w:rsidRPr="00E416B4">
              <w:rPr>
                <w:color w:val="000000"/>
              </w:rPr>
              <w:t>100</w:t>
            </w:r>
          </w:p>
        </w:tc>
        <w:tc>
          <w:tcPr>
            <w:tcW w:w="1560" w:type="dxa"/>
            <w:tcBorders>
              <w:top w:val="nil"/>
              <w:left w:val="single" w:sz="4" w:space="0" w:color="C0C0C0"/>
              <w:bottom w:val="nil"/>
              <w:right w:val="single" w:sz="4" w:space="0" w:color="C0C0C0"/>
            </w:tcBorders>
          </w:tcPr>
          <w:p w14:paraId="4C9FA09C"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22E159B0" w14:textId="77777777" w:rsidR="00CE3D98" w:rsidRPr="00E416B4" w:rsidRDefault="00CE3D98" w:rsidP="006534CF">
            <w:pPr>
              <w:pStyle w:val="TableText10"/>
              <w:widowControl w:val="0"/>
            </w:pPr>
            <w:r w:rsidRPr="00E416B4">
              <w:t>-</w:t>
            </w:r>
          </w:p>
        </w:tc>
      </w:tr>
      <w:tr w:rsidR="00CE3D98" w:rsidRPr="00E416B4" w14:paraId="51513067" w14:textId="77777777" w:rsidTr="006534CF">
        <w:trPr>
          <w:cantSplit/>
        </w:trPr>
        <w:tc>
          <w:tcPr>
            <w:tcW w:w="1186" w:type="dxa"/>
            <w:tcBorders>
              <w:top w:val="nil"/>
              <w:left w:val="single" w:sz="4" w:space="0" w:color="C0C0C0"/>
              <w:bottom w:val="nil"/>
              <w:right w:val="single" w:sz="4" w:space="0" w:color="C0C0C0"/>
            </w:tcBorders>
          </w:tcPr>
          <w:p w14:paraId="724DC7EE" w14:textId="77777777" w:rsidR="00CE3D98" w:rsidRPr="00E416B4" w:rsidRDefault="00CE3D98" w:rsidP="006534CF">
            <w:pPr>
              <w:pStyle w:val="TableText10"/>
              <w:widowControl w:val="0"/>
              <w:rPr>
                <w:color w:val="000000"/>
              </w:rPr>
            </w:pPr>
            <w:r w:rsidRPr="00E416B4">
              <w:rPr>
                <w:color w:val="000000"/>
              </w:rPr>
              <w:t>7.15</w:t>
            </w:r>
          </w:p>
        </w:tc>
        <w:tc>
          <w:tcPr>
            <w:tcW w:w="2374" w:type="dxa"/>
            <w:tcBorders>
              <w:top w:val="nil"/>
              <w:left w:val="single" w:sz="4" w:space="0" w:color="C0C0C0"/>
              <w:bottom w:val="nil"/>
              <w:right w:val="single" w:sz="4" w:space="0" w:color="C0C0C0"/>
            </w:tcBorders>
          </w:tcPr>
          <w:p w14:paraId="2CFBE5EE"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4, repeat offender—driver</w:t>
            </w:r>
          </w:p>
        </w:tc>
        <w:tc>
          <w:tcPr>
            <w:tcW w:w="3719" w:type="dxa"/>
            <w:tcBorders>
              <w:top w:val="nil"/>
              <w:left w:val="single" w:sz="4" w:space="0" w:color="C0C0C0"/>
              <w:bottom w:val="nil"/>
              <w:right w:val="single" w:sz="4" w:space="0" w:color="C0C0C0"/>
            </w:tcBorders>
          </w:tcPr>
          <w:p w14:paraId="56B0A7A9" w14:textId="77777777" w:rsidR="00CE3D98" w:rsidRPr="00E416B4" w:rsidRDefault="00CE3D98" w:rsidP="006534CF">
            <w:pPr>
              <w:pStyle w:val="TableText10"/>
              <w:widowControl w:val="0"/>
              <w:rPr>
                <w:color w:val="000000"/>
              </w:rPr>
            </w:pPr>
            <w:r w:rsidRPr="00E416B4">
              <w:rPr>
                <w:color w:val="000000"/>
              </w:rPr>
              <w:t>special driver drive motor vehicle on road/related area with level 4 alcohol and prescribed drug—repeat offender</w:t>
            </w:r>
          </w:p>
        </w:tc>
        <w:tc>
          <w:tcPr>
            <w:tcW w:w="1320" w:type="dxa"/>
            <w:tcBorders>
              <w:top w:val="nil"/>
              <w:left w:val="single" w:sz="4" w:space="0" w:color="C0C0C0"/>
              <w:bottom w:val="nil"/>
              <w:right w:val="single" w:sz="4" w:space="0" w:color="C0C0C0"/>
            </w:tcBorders>
          </w:tcPr>
          <w:p w14:paraId="521CF42E" w14:textId="77777777" w:rsidR="00CE3D98" w:rsidRPr="00E416B4" w:rsidRDefault="00CE3D98" w:rsidP="006534CF">
            <w:pPr>
              <w:pStyle w:val="TableText10"/>
              <w:widowControl w:val="0"/>
              <w:rPr>
                <w:color w:val="000000"/>
              </w:rPr>
            </w:pPr>
            <w:r w:rsidRPr="00E416B4">
              <w:rPr>
                <w:color w:val="000000"/>
              </w:rPr>
              <w:t>200pu/ 2 years prison/both</w:t>
            </w:r>
          </w:p>
        </w:tc>
        <w:tc>
          <w:tcPr>
            <w:tcW w:w="1560" w:type="dxa"/>
            <w:tcBorders>
              <w:top w:val="nil"/>
              <w:left w:val="single" w:sz="4" w:space="0" w:color="C0C0C0"/>
              <w:bottom w:val="nil"/>
              <w:right w:val="single" w:sz="4" w:space="0" w:color="C0C0C0"/>
            </w:tcBorders>
          </w:tcPr>
          <w:p w14:paraId="3BD0773B"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477AE933" w14:textId="77777777" w:rsidR="00CE3D98" w:rsidRPr="00E416B4" w:rsidRDefault="00CE3D98" w:rsidP="006534CF">
            <w:pPr>
              <w:pStyle w:val="TableText10"/>
              <w:widowControl w:val="0"/>
            </w:pPr>
            <w:r w:rsidRPr="00E416B4">
              <w:t>-</w:t>
            </w:r>
          </w:p>
        </w:tc>
      </w:tr>
      <w:tr w:rsidR="00CE3D98" w:rsidRPr="00E416B4" w14:paraId="51299EBC" w14:textId="77777777" w:rsidTr="006534CF">
        <w:trPr>
          <w:cantSplit/>
        </w:trPr>
        <w:tc>
          <w:tcPr>
            <w:tcW w:w="1186" w:type="dxa"/>
            <w:tcBorders>
              <w:top w:val="nil"/>
              <w:left w:val="single" w:sz="4" w:space="0" w:color="C0C0C0"/>
              <w:bottom w:val="nil"/>
              <w:right w:val="single" w:sz="4" w:space="0" w:color="C0C0C0"/>
            </w:tcBorders>
          </w:tcPr>
          <w:p w14:paraId="32BAC852" w14:textId="77777777" w:rsidR="00CE3D98" w:rsidRPr="00E416B4" w:rsidRDefault="00CE3D98" w:rsidP="006534CF">
            <w:pPr>
              <w:pStyle w:val="TableText10"/>
              <w:widowControl w:val="0"/>
              <w:rPr>
                <w:color w:val="000000"/>
              </w:rPr>
            </w:pPr>
            <w:r w:rsidRPr="00E416B4">
              <w:rPr>
                <w:color w:val="000000"/>
              </w:rPr>
              <w:lastRenderedPageBreak/>
              <w:t>7.16</w:t>
            </w:r>
          </w:p>
        </w:tc>
        <w:tc>
          <w:tcPr>
            <w:tcW w:w="2374" w:type="dxa"/>
            <w:tcBorders>
              <w:top w:val="nil"/>
              <w:left w:val="single" w:sz="4" w:space="0" w:color="C0C0C0"/>
              <w:bottom w:val="nil"/>
              <w:right w:val="single" w:sz="4" w:space="0" w:color="C0C0C0"/>
            </w:tcBorders>
          </w:tcPr>
          <w:p w14:paraId="42A3B0A7"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special driver, level 4, repeat offender—driver trainer</w:t>
            </w:r>
          </w:p>
        </w:tc>
        <w:tc>
          <w:tcPr>
            <w:tcW w:w="3719" w:type="dxa"/>
            <w:tcBorders>
              <w:top w:val="nil"/>
              <w:left w:val="single" w:sz="4" w:space="0" w:color="C0C0C0"/>
              <w:bottom w:val="nil"/>
              <w:right w:val="single" w:sz="4" w:space="0" w:color="C0C0C0"/>
            </w:tcBorders>
          </w:tcPr>
          <w:p w14:paraId="1CBCDFB8" w14:textId="77777777" w:rsidR="00CE3D98" w:rsidRPr="00E416B4" w:rsidRDefault="00CE3D98" w:rsidP="006534CF">
            <w:pPr>
              <w:pStyle w:val="TableText10"/>
              <w:widowControl w:val="0"/>
              <w:rPr>
                <w:color w:val="000000"/>
              </w:rPr>
            </w:pPr>
            <w:r w:rsidRPr="00E416B4">
              <w:rPr>
                <w:color w:val="000000"/>
              </w:rPr>
              <w:t>driver trainer in motor vehicle on road/related area with level 4 alcohol and prescribed drug—repeat offender</w:t>
            </w:r>
          </w:p>
        </w:tc>
        <w:tc>
          <w:tcPr>
            <w:tcW w:w="1320" w:type="dxa"/>
            <w:tcBorders>
              <w:top w:val="nil"/>
              <w:left w:val="single" w:sz="4" w:space="0" w:color="C0C0C0"/>
              <w:bottom w:val="nil"/>
              <w:right w:val="single" w:sz="4" w:space="0" w:color="C0C0C0"/>
            </w:tcBorders>
          </w:tcPr>
          <w:p w14:paraId="14DF62A6" w14:textId="77777777" w:rsidR="00CE3D98" w:rsidRPr="00E416B4" w:rsidRDefault="00CE3D98" w:rsidP="006534CF">
            <w:pPr>
              <w:pStyle w:val="TableText10"/>
              <w:widowControl w:val="0"/>
              <w:rPr>
                <w:color w:val="000000"/>
              </w:rPr>
            </w:pPr>
            <w:r w:rsidRPr="00E416B4">
              <w:rPr>
                <w:color w:val="000000"/>
              </w:rPr>
              <w:t>200</w:t>
            </w:r>
          </w:p>
        </w:tc>
        <w:tc>
          <w:tcPr>
            <w:tcW w:w="1560" w:type="dxa"/>
            <w:tcBorders>
              <w:top w:val="nil"/>
              <w:left w:val="single" w:sz="4" w:space="0" w:color="C0C0C0"/>
              <w:bottom w:val="nil"/>
              <w:right w:val="single" w:sz="4" w:space="0" w:color="C0C0C0"/>
            </w:tcBorders>
          </w:tcPr>
          <w:p w14:paraId="58D834BF"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796C774C" w14:textId="77777777" w:rsidR="00CE3D98" w:rsidRPr="00E416B4" w:rsidRDefault="00CE3D98" w:rsidP="006534CF">
            <w:pPr>
              <w:pStyle w:val="TableText10"/>
              <w:widowControl w:val="0"/>
            </w:pPr>
            <w:r w:rsidRPr="00E416B4">
              <w:t>-</w:t>
            </w:r>
          </w:p>
        </w:tc>
      </w:tr>
      <w:tr w:rsidR="00CE3D98" w:rsidRPr="00E416B4" w14:paraId="3D7637DB" w14:textId="77777777" w:rsidTr="006534CF">
        <w:trPr>
          <w:cantSplit/>
        </w:trPr>
        <w:tc>
          <w:tcPr>
            <w:tcW w:w="1186" w:type="dxa"/>
            <w:tcBorders>
              <w:top w:val="nil"/>
              <w:left w:val="single" w:sz="4" w:space="0" w:color="C0C0C0"/>
              <w:bottom w:val="nil"/>
              <w:right w:val="single" w:sz="4" w:space="0" w:color="C0C0C0"/>
            </w:tcBorders>
          </w:tcPr>
          <w:p w14:paraId="44BB8383" w14:textId="77777777" w:rsidR="00CE3D98" w:rsidRPr="00E416B4" w:rsidRDefault="00CE3D98" w:rsidP="006534CF">
            <w:pPr>
              <w:pStyle w:val="TableText10"/>
              <w:widowControl w:val="0"/>
              <w:rPr>
                <w:color w:val="000000"/>
              </w:rPr>
            </w:pPr>
            <w:r w:rsidRPr="00E416B4">
              <w:rPr>
                <w:color w:val="000000"/>
              </w:rPr>
              <w:t>7.17</w:t>
            </w:r>
          </w:p>
        </w:tc>
        <w:tc>
          <w:tcPr>
            <w:tcW w:w="2374" w:type="dxa"/>
            <w:tcBorders>
              <w:top w:val="nil"/>
              <w:left w:val="single" w:sz="4" w:space="0" w:color="C0C0C0"/>
              <w:bottom w:val="nil"/>
              <w:right w:val="single" w:sz="4" w:space="0" w:color="C0C0C0"/>
            </w:tcBorders>
          </w:tcPr>
          <w:p w14:paraId="68B12409"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person other than special driver, level 2, first offender</w:t>
            </w:r>
          </w:p>
        </w:tc>
        <w:tc>
          <w:tcPr>
            <w:tcW w:w="3719" w:type="dxa"/>
            <w:tcBorders>
              <w:top w:val="nil"/>
              <w:left w:val="single" w:sz="4" w:space="0" w:color="C0C0C0"/>
              <w:bottom w:val="nil"/>
              <w:right w:val="single" w:sz="4" w:space="0" w:color="C0C0C0"/>
            </w:tcBorders>
          </w:tcPr>
          <w:p w14:paraId="6EC0593D" w14:textId="77777777" w:rsidR="00CE3D98" w:rsidRPr="00E416B4" w:rsidRDefault="00CE3D98" w:rsidP="006534CF">
            <w:pPr>
              <w:pStyle w:val="TableText10"/>
              <w:widowControl w:val="0"/>
              <w:rPr>
                <w:color w:val="000000"/>
              </w:rPr>
            </w:pPr>
            <w:r w:rsidRPr="00E416B4">
              <w:rPr>
                <w:color w:val="000000"/>
              </w:rPr>
              <w:t>drive motor vehicle on road/related area with level 2 alcohol and prescribed drug—first offender</w:t>
            </w:r>
          </w:p>
        </w:tc>
        <w:tc>
          <w:tcPr>
            <w:tcW w:w="1320" w:type="dxa"/>
            <w:tcBorders>
              <w:top w:val="nil"/>
              <w:left w:val="single" w:sz="4" w:space="0" w:color="C0C0C0"/>
              <w:bottom w:val="nil"/>
              <w:right w:val="single" w:sz="4" w:space="0" w:color="C0C0C0"/>
            </w:tcBorders>
          </w:tcPr>
          <w:p w14:paraId="642C6F8C" w14:textId="77777777" w:rsidR="00CE3D98" w:rsidRPr="00E416B4" w:rsidRDefault="00CE3D98" w:rsidP="006534CF">
            <w:pPr>
              <w:pStyle w:val="TableText10"/>
              <w:widowControl w:val="0"/>
              <w:rPr>
                <w:color w:val="000000"/>
              </w:rPr>
            </w:pPr>
            <w:r w:rsidRPr="00E416B4">
              <w:rPr>
                <w:color w:val="000000"/>
              </w:rPr>
              <w:t>50</w:t>
            </w:r>
          </w:p>
        </w:tc>
        <w:tc>
          <w:tcPr>
            <w:tcW w:w="1560" w:type="dxa"/>
            <w:tcBorders>
              <w:top w:val="nil"/>
              <w:left w:val="single" w:sz="4" w:space="0" w:color="C0C0C0"/>
              <w:bottom w:val="nil"/>
              <w:right w:val="single" w:sz="4" w:space="0" w:color="C0C0C0"/>
            </w:tcBorders>
          </w:tcPr>
          <w:p w14:paraId="17C02767"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41B45037" w14:textId="77777777" w:rsidR="00CE3D98" w:rsidRPr="00E416B4" w:rsidRDefault="00CE3D98" w:rsidP="006534CF">
            <w:pPr>
              <w:pStyle w:val="TableText10"/>
              <w:widowControl w:val="0"/>
            </w:pPr>
            <w:r w:rsidRPr="00E416B4">
              <w:t>-</w:t>
            </w:r>
          </w:p>
        </w:tc>
      </w:tr>
      <w:tr w:rsidR="00CE3D98" w:rsidRPr="00E416B4" w14:paraId="2BA9846B" w14:textId="77777777" w:rsidTr="006534CF">
        <w:trPr>
          <w:cantSplit/>
        </w:trPr>
        <w:tc>
          <w:tcPr>
            <w:tcW w:w="1186" w:type="dxa"/>
            <w:tcBorders>
              <w:top w:val="nil"/>
              <w:left w:val="single" w:sz="4" w:space="0" w:color="C0C0C0"/>
              <w:bottom w:val="nil"/>
              <w:right w:val="single" w:sz="4" w:space="0" w:color="C0C0C0"/>
            </w:tcBorders>
          </w:tcPr>
          <w:p w14:paraId="7B499948" w14:textId="77777777" w:rsidR="00CE3D98" w:rsidRPr="00E416B4" w:rsidRDefault="00CE3D98" w:rsidP="006534CF">
            <w:pPr>
              <w:pStyle w:val="TableText10"/>
              <w:widowControl w:val="0"/>
              <w:rPr>
                <w:color w:val="000000"/>
              </w:rPr>
            </w:pPr>
            <w:r w:rsidRPr="00E416B4">
              <w:rPr>
                <w:color w:val="000000"/>
              </w:rPr>
              <w:t>7.18</w:t>
            </w:r>
          </w:p>
        </w:tc>
        <w:tc>
          <w:tcPr>
            <w:tcW w:w="2374" w:type="dxa"/>
            <w:tcBorders>
              <w:top w:val="nil"/>
              <w:left w:val="single" w:sz="4" w:space="0" w:color="C0C0C0"/>
              <w:bottom w:val="nil"/>
              <w:right w:val="single" w:sz="4" w:space="0" w:color="C0C0C0"/>
            </w:tcBorders>
          </w:tcPr>
          <w:p w14:paraId="518A5F5C"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person other than special driver, level 2, repeat offender</w:t>
            </w:r>
          </w:p>
        </w:tc>
        <w:tc>
          <w:tcPr>
            <w:tcW w:w="3719" w:type="dxa"/>
            <w:tcBorders>
              <w:top w:val="nil"/>
              <w:left w:val="single" w:sz="4" w:space="0" w:color="C0C0C0"/>
              <w:bottom w:val="nil"/>
              <w:right w:val="single" w:sz="4" w:space="0" w:color="C0C0C0"/>
            </w:tcBorders>
          </w:tcPr>
          <w:p w14:paraId="44791E2B" w14:textId="77777777" w:rsidR="00CE3D98" w:rsidRPr="00E416B4" w:rsidRDefault="00CE3D98" w:rsidP="006534CF">
            <w:pPr>
              <w:pStyle w:val="TableText10"/>
              <w:widowControl w:val="0"/>
              <w:rPr>
                <w:color w:val="000000"/>
              </w:rPr>
            </w:pPr>
            <w:r w:rsidRPr="00E416B4">
              <w:rPr>
                <w:color w:val="000000"/>
              </w:rPr>
              <w:t>drive motor vehicle on road/related area with level 2 alcohol and prescribed drug—repeat offender</w:t>
            </w:r>
          </w:p>
        </w:tc>
        <w:tc>
          <w:tcPr>
            <w:tcW w:w="1320" w:type="dxa"/>
            <w:tcBorders>
              <w:top w:val="nil"/>
              <w:left w:val="single" w:sz="4" w:space="0" w:color="C0C0C0"/>
              <w:bottom w:val="nil"/>
              <w:right w:val="single" w:sz="4" w:space="0" w:color="C0C0C0"/>
            </w:tcBorders>
          </w:tcPr>
          <w:p w14:paraId="758737FA"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5F7B6249"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1B767D16" w14:textId="77777777" w:rsidR="00CE3D98" w:rsidRPr="00E416B4" w:rsidRDefault="00CE3D98" w:rsidP="006534CF">
            <w:pPr>
              <w:pStyle w:val="TableText10"/>
              <w:widowControl w:val="0"/>
            </w:pPr>
            <w:r w:rsidRPr="00E416B4">
              <w:t>-</w:t>
            </w:r>
          </w:p>
        </w:tc>
      </w:tr>
      <w:tr w:rsidR="00CE3D98" w:rsidRPr="00E416B4" w14:paraId="07E9BB92" w14:textId="77777777" w:rsidTr="006534CF">
        <w:trPr>
          <w:cantSplit/>
        </w:trPr>
        <w:tc>
          <w:tcPr>
            <w:tcW w:w="1186" w:type="dxa"/>
            <w:tcBorders>
              <w:top w:val="nil"/>
              <w:left w:val="single" w:sz="4" w:space="0" w:color="C0C0C0"/>
              <w:bottom w:val="nil"/>
              <w:right w:val="single" w:sz="4" w:space="0" w:color="C0C0C0"/>
            </w:tcBorders>
          </w:tcPr>
          <w:p w14:paraId="2149C507" w14:textId="77777777" w:rsidR="00CE3D98" w:rsidRPr="00E416B4" w:rsidRDefault="00CE3D98" w:rsidP="006534CF">
            <w:pPr>
              <w:pStyle w:val="TableText10"/>
              <w:keepNext/>
              <w:widowControl w:val="0"/>
              <w:rPr>
                <w:color w:val="000000"/>
              </w:rPr>
            </w:pPr>
            <w:r w:rsidRPr="00E416B4">
              <w:rPr>
                <w:color w:val="000000"/>
              </w:rPr>
              <w:lastRenderedPageBreak/>
              <w:t>7.19</w:t>
            </w:r>
          </w:p>
        </w:tc>
        <w:tc>
          <w:tcPr>
            <w:tcW w:w="2374" w:type="dxa"/>
            <w:tcBorders>
              <w:top w:val="nil"/>
              <w:left w:val="single" w:sz="4" w:space="0" w:color="C0C0C0"/>
              <w:bottom w:val="nil"/>
              <w:right w:val="single" w:sz="4" w:space="0" w:color="C0C0C0"/>
            </w:tcBorders>
          </w:tcPr>
          <w:p w14:paraId="26187450"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person other than special driver, level 3, first offender</w:t>
            </w:r>
          </w:p>
        </w:tc>
        <w:tc>
          <w:tcPr>
            <w:tcW w:w="3719" w:type="dxa"/>
            <w:tcBorders>
              <w:top w:val="nil"/>
              <w:left w:val="single" w:sz="4" w:space="0" w:color="C0C0C0"/>
              <w:bottom w:val="nil"/>
              <w:right w:val="single" w:sz="4" w:space="0" w:color="C0C0C0"/>
            </w:tcBorders>
          </w:tcPr>
          <w:p w14:paraId="1332E194" w14:textId="77777777" w:rsidR="00CE3D98" w:rsidRPr="00E416B4" w:rsidRDefault="00CE3D98" w:rsidP="006534CF">
            <w:pPr>
              <w:pStyle w:val="TableText10"/>
              <w:widowControl w:val="0"/>
              <w:rPr>
                <w:color w:val="000000"/>
              </w:rPr>
            </w:pPr>
            <w:r w:rsidRPr="00E416B4">
              <w:rPr>
                <w:color w:val="000000"/>
              </w:rPr>
              <w:t>drive motor vehicle on road/related area with level 3 alcohol and prescribed drug—first offender</w:t>
            </w:r>
          </w:p>
        </w:tc>
        <w:tc>
          <w:tcPr>
            <w:tcW w:w="1320" w:type="dxa"/>
            <w:tcBorders>
              <w:top w:val="nil"/>
              <w:left w:val="single" w:sz="4" w:space="0" w:color="C0C0C0"/>
              <w:bottom w:val="nil"/>
              <w:right w:val="single" w:sz="4" w:space="0" w:color="C0C0C0"/>
            </w:tcBorders>
          </w:tcPr>
          <w:p w14:paraId="2204AD4E" w14:textId="77777777" w:rsidR="00CE3D98" w:rsidRPr="00E416B4" w:rsidRDefault="00CE3D98" w:rsidP="006534CF">
            <w:pPr>
              <w:pStyle w:val="TableText10"/>
              <w:widowControl w:val="0"/>
              <w:rPr>
                <w:color w:val="000000"/>
              </w:rPr>
            </w:pPr>
            <w:r w:rsidRPr="00E416B4">
              <w:rPr>
                <w:color w:val="000000"/>
              </w:rPr>
              <w:t>75pu/ 9 months prison/both</w:t>
            </w:r>
          </w:p>
        </w:tc>
        <w:tc>
          <w:tcPr>
            <w:tcW w:w="1560" w:type="dxa"/>
            <w:tcBorders>
              <w:top w:val="nil"/>
              <w:left w:val="single" w:sz="4" w:space="0" w:color="C0C0C0"/>
              <w:bottom w:val="nil"/>
              <w:right w:val="single" w:sz="4" w:space="0" w:color="C0C0C0"/>
            </w:tcBorders>
          </w:tcPr>
          <w:p w14:paraId="28794834"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4FD3B593" w14:textId="77777777" w:rsidR="00CE3D98" w:rsidRPr="00E416B4" w:rsidRDefault="00CE3D98" w:rsidP="006534CF">
            <w:pPr>
              <w:pStyle w:val="TableText10"/>
              <w:widowControl w:val="0"/>
            </w:pPr>
            <w:r w:rsidRPr="00E416B4">
              <w:t>-</w:t>
            </w:r>
          </w:p>
        </w:tc>
      </w:tr>
      <w:tr w:rsidR="00CE3D98" w:rsidRPr="00E416B4" w14:paraId="43051DB9" w14:textId="77777777" w:rsidTr="006534CF">
        <w:trPr>
          <w:cantSplit/>
        </w:trPr>
        <w:tc>
          <w:tcPr>
            <w:tcW w:w="1186" w:type="dxa"/>
            <w:tcBorders>
              <w:top w:val="nil"/>
              <w:left w:val="single" w:sz="4" w:space="0" w:color="C0C0C0"/>
              <w:bottom w:val="nil"/>
              <w:right w:val="single" w:sz="4" w:space="0" w:color="C0C0C0"/>
            </w:tcBorders>
          </w:tcPr>
          <w:p w14:paraId="2CCD8A7C" w14:textId="77777777" w:rsidR="00CE3D98" w:rsidRPr="00E416B4" w:rsidRDefault="00CE3D98" w:rsidP="006534CF">
            <w:pPr>
              <w:pStyle w:val="TableText10"/>
              <w:widowControl w:val="0"/>
              <w:rPr>
                <w:color w:val="000000"/>
              </w:rPr>
            </w:pPr>
            <w:r w:rsidRPr="00E416B4">
              <w:rPr>
                <w:color w:val="000000"/>
              </w:rPr>
              <w:t>7.20</w:t>
            </w:r>
          </w:p>
        </w:tc>
        <w:tc>
          <w:tcPr>
            <w:tcW w:w="2374" w:type="dxa"/>
            <w:tcBorders>
              <w:top w:val="nil"/>
              <w:left w:val="single" w:sz="4" w:space="0" w:color="C0C0C0"/>
              <w:bottom w:val="nil"/>
              <w:right w:val="single" w:sz="4" w:space="0" w:color="C0C0C0"/>
            </w:tcBorders>
          </w:tcPr>
          <w:p w14:paraId="64468499"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person other than special driver, level 3, repeat offender</w:t>
            </w:r>
          </w:p>
        </w:tc>
        <w:tc>
          <w:tcPr>
            <w:tcW w:w="3719" w:type="dxa"/>
            <w:tcBorders>
              <w:top w:val="nil"/>
              <w:left w:val="single" w:sz="4" w:space="0" w:color="C0C0C0"/>
              <w:bottom w:val="nil"/>
              <w:right w:val="single" w:sz="4" w:space="0" w:color="C0C0C0"/>
            </w:tcBorders>
          </w:tcPr>
          <w:p w14:paraId="0059BB5A" w14:textId="77777777" w:rsidR="00CE3D98" w:rsidRPr="00E416B4" w:rsidRDefault="00CE3D98" w:rsidP="006534CF">
            <w:pPr>
              <w:pStyle w:val="TableText10"/>
              <w:widowControl w:val="0"/>
              <w:rPr>
                <w:color w:val="000000"/>
              </w:rPr>
            </w:pPr>
            <w:r w:rsidRPr="00E416B4">
              <w:rPr>
                <w:color w:val="000000"/>
              </w:rPr>
              <w:t>drive motor vehicle on road/related area with level 3 alcohol and prescribed drug—repeat offender</w:t>
            </w:r>
          </w:p>
        </w:tc>
        <w:tc>
          <w:tcPr>
            <w:tcW w:w="1320" w:type="dxa"/>
            <w:tcBorders>
              <w:top w:val="nil"/>
              <w:left w:val="single" w:sz="4" w:space="0" w:color="C0C0C0"/>
              <w:bottom w:val="nil"/>
              <w:right w:val="single" w:sz="4" w:space="0" w:color="C0C0C0"/>
            </w:tcBorders>
          </w:tcPr>
          <w:p w14:paraId="0D75100A" w14:textId="77777777" w:rsidR="00CE3D98" w:rsidRPr="00E416B4" w:rsidRDefault="00CE3D98" w:rsidP="006534CF">
            <w:pPr>
              <w:pStyle w:val="TableText10"/>
              <w:widowControl w:val="0"/>
              <w:rPr>
                <w:color w:val="000000"/>
              </w:rPr>
            </w:pPr>
            <w:r w:rsidRPr="00E416B4">
              <w:rPr>
                <w:color w:val="000000"/>
              </w:rPr>
              <w:t>150pu/ 18 months prison/both</w:t>
            </w:r>
          </w:p>
        </w:tc>
        <w:tc>
          <w:tcPr>
            <w:tcW w:w="1560" w:type="dxa"/>
            <w:tcBorders>
              <w:top w:val="nil"/>
              <w:left w:val="single" w:sz="4" w:space="0" w:color="C0C0C0"/>
              <w:bottom w:val="nil"/>
              <w:right w:val="single" w:sz="4" w:space="0" w:color="C0C0C0"/>
            </w:tcBorders>
          </w:tcPr>
          <w:p w14:paraId="5EF506C8"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791202DF" w14:textId="77777777" w:rsidR="00CE3D98" w:rsidRPr="00E416B4" w:rsidRDefault="00CE3D98" w:rsidP="006534CF">
            <w:pPr>
              <w:pStyle w:val="TableText10"/>
              <w:widowControl w:val="0"/>
            </w:pPr>
            <w:r w:rsidRPr="00E416B4">
              <w:t>-</w:t>
            </w:r>
          </w:p>
        </w:tc>
      </w:tr>
      <w:tr w:rsidR="00CE3D98" w:rsidRPr="00E416B4" w14:paraId="034D67C4" w14:textId="77777777" w:rsidTr="006534CF">
        <w:trPr>
          <w:cantSplit/>
        </w:trPr>
        <w:tc>
          <w:tcPr>
            <w:tcW w:w="1186" w:type="dxa"/>
            <w:tcBorders>
              <w:top w:val="nil"/>
              <w:left w:val="single" w:sz="4" w:space="0" w:color="C0C0C0"/>
              <w:bottom w:val="nil"/>
              <w:right w:val="single" w:sz="4" w:space="0" w:color="C0C0C0"/>
            </w:tcBorders>
          </w:tcPr>
          <w:p w14:paraId="36520DA9" w14:textId="77777777" w:rsidR="00CE3D98" w:rsidRPr="00E416B4" w:rsidRDefault="00CE3D98" w:rsidP="006534CF">
            <w:pPr>
              <w:pStyle w:val="TableText10"/>
              <w:widowControl w:val="0"/>
              <w:rPr>
                <w:color w:val="000000"/>
              </w:rPr>
            </w:pPr>
            <w:r w:rsidRPr="00E416B4">
              <w:rPr>
                <w:color w:val="000000"/>
              </w:rPr>
              <w:t>7.21</w:t>
            </w:r>
          </w:p>
        </w:tc>
        <w:tc>
          <w:tcPr>
            <w:tcW w:w="2374" w:type="dxa"/>
            <w:tcBorders>
              <w:top w:val="nil"/>
              <w:left w:val="single" w:sz="4" w:space="0" w:color="C0C0C0"/>
              <w:bottom w:val="nil"/>
              <w:right w:val="single" w:sz="4" w:space="0" w:color="C0C0C0"/>
            </w:tcBorders>
          </w:tcPr>
          <w:p w14:paraId="04E2E2DE"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person other than special driver, level 4, first offender</w:t>
            </w:r>
          </w:p>
        </w:tc>
        <w:tc>
          <w:tcPr>
            <w:tcW w:w="3719" w:type="dxa"/>
            <w:tcBorders>
              <w:top w:val="nil"/>
              <w:left w:val="single" w:sz="4" w:space="0" w:color="C0C0C0"/>
              <w:bottom w:val="nil"/>
              <w:right w:val="single" w:sz="4" w:space="0" w:color="C0C0C0"/>
            </w:tcBorders>
          </w:tcPr>
          <w:p w14:paraId="0F26034B" w14:textId="77777777" w:rsidR="00CE3D98" w:rsidRPr="00E416B4" w:rsidRDefault="00CE3D98" w:rsidP="006534CF">
            <w:pPr>
              <w:pStyle w:val="TableText10"/>
              <w:widowControl w:val="0"/>
              <w:rPr>
                <w:color w:val="000000"/>
              </w:rPr>
            </w:pPr>
            <w:r w:rsidRPr="00E416B4">
              <w:rPr>
                <w:color w:val="000000"/>
              </w:rPr>
              <w:t>drive motor vehicle on road/related area with level 4 alcohol and prescribed drug—first offender</w:t>
            </w:r>
          </w:p>
        </w:tc>
        <w:tc>
          <w:tcPr>
            <w:tcW w:w="1320" w:type="dxa"/>
            <w:tcBorders>
              <w:top w:val="nil"/>
              <w:left w:val="single" w:sz="4" w:space="0" w:color="C0C0C0"/>
              <w:bottom w:val="nil"/>
              <w:right w:val="single" w:sz="4" w:space="0" w:color="C0C0C0"/>
            </w:tcBorders>
          </w:tcPr>
          <w:p w14:paraId="405900E7"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318481A6"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436E8E14" w14:textId="77777777" w:rsidR="00CE3D98" w:rsidRPr="00E416B4" w:rsidRDefault="00CE3D98" w:rsidP="006534CF">
            <w:pPr>
              <w:pStyle w:val="TableText10"/>
              <w:widowControl w:val="0"/>
            </w:pPr>
            <w:r w:rsidRPr="00E416B4">
              <w:t>-</w:t>
            </w:r>
          </w:p>
        </w:tc>
      </w:tr>
      <w:tr w:rsidR="00CE3D98" w:rsidRPr="00E416B4" w14:paraId="1BF89350" w14:textId="77777777" w:rsidTr="006534CF">
        <w:trPr>
          <w:cantSplit/>
          <w:trHeight w:val="815"/>
        </w:trPr>
        <w:tc>
          <w:tcPr>
            <w:tcW w:w="1186" w:type="dxa"/>
            <w:tcBorders>
              <w:top w:val="nil"/>
              <w:left w:val="single" w:sz="4" w:space="0" w:color="C0C0C0"/>
              <w:bottom w:val="single" w:sz="4" w:space="0" w:color="C0C0C0"/>
              <w:right w:val="single" w:sz="4" w:space="0" w:color="C0C0C0"/>
            </w:tcBorders>
          </w:tcPr>
          <w:p w14:paraId="4B927D27" w14:textId="77777777" w:rsidR="00CE3D98" w:rsidRPr="00E416B4" w:rsidRDefault="00CE3D98" w:rsidP="006534CF">
            <w:pPr>
              <w:pStyle w:val="TableText10"/>
              <w:widowControl w:val="0"/>
              <w:rPr>
                <w:color w:val="000000"/>
              </w:rPr>
            </w:pPr>
            <w:r w:rsidRPr="00E416B4">
              <w:rPr>
                <w:color w:val="000000"/>
              </w:rPr>
              <w:t>7.22</w:t>
            </w:r>
          </w:p>
        </w:tc>
        <w:tc>
          <w:tcPr>
            <w:tcW w:w="2374" w:type="dxa"/>
            <w:tcBorders>
              <w:top w:val="nil"/>
              <w:left w:val="single" w:sz="4" w:space="0" w:color="C0C0C0"/>
              <w:bottom w:val="single" w:sz="4" w:space="0" w:color="C0C0C0"/>
              <w:right w:val="single" w:sz="4" w:space="0" w:color="C0C0C0"/>
            </w:tcBorders>
          </w:tcPr>
          <w:p w14:paraId="4DD82ECA"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person other than special driver, level 4, repeat offender</w:t>
            </w:r>
          </w:p>
        </w:tc>
        <w:tc>
          <w:tcPr>
            <w:tcW w:w="3719" w:type="dxa"/>
            <w:tcBorders>
              <w:top w:val="nil"/>
              <w:left w:val="single" w:sz="4" w:space="0" w:color="C0C0C0"/>
              <w:bottom w:val="single" w:sz="4" w:space="0" w:color="C0C0C0"/>
              <w:right w:val="single" w:sz="4" w:space="0" w:color="C0C0C0"/>
            </w:tcBorders>
          </w:tcPr>
          <w:p w14:paraId="7987E242" w14:textId="77777777" w:rsidR="00CE3D98" w:rsidRPr="00E416B4" w:rsidRDefault="00CE3D98" w:rsidP="006534CF">
            <w:pPr>
              <w:pStyle w:val="TableText10"/>
              <w:widowControl w:val="0"/>
              <w:rPr>
                <w:color w:val="000000"/>
              </w:rPr>
            </w:pPr>
            <w:r w:rsidRPr="00E416B4">
              <w:rPr>
                <w:color w:val="000000"/>
              </w:rPr>
              <w:t>drive motor vehicle on road/related area with level 4 alcohol and prescribed drug—repeat offender</w:t>
            </w:r>
          </w:p>
        </w:tc>
        <w:tc>
          <w:tcPr>
            <w:tcW w:w="1320" w:type="dxa"/>
            <w:tcBorders>
              <w:top w:val="nil"/>
              <w:left w:val="single" w:sz="4" w:space="0" w:color="C0C0C0"/>
              <w:bottom w:val="single" w:sz="4" w:space="0" w:color="C0C0C0"/>
              <w:right w:val="single" w:sz="4" w:space="0" w:color="C0C0C0"/>
            </w:tcBorders>
          </w:tcPr>
          <w:p w14:paraId="6CFFE6E0" w14:textId="77777777" w:rsidR="00CE3D98" w:rsidRPr="00E416B4" w:rsidRDefault="00CE3D98" w:rsidP="006534CF">
            <w:pPr>
              <w:pStyle w:val="TableText10"/>
              <w:widowControl w:val="0"/>
              <w:rPr>
                <w:color w:val="000000"/>
              </w:rPr>
            </w:pPr>
            <w:r w:rsidRPr="00E416B4">
              <w:rPr>
                <w:color w:val="000000"/>
              </w:rPr>
              <w:t>200pu/ 2 years prison/both</w:t>
            </w:r>
          </w:p>
        </w:tc>
        <w:tc>
          <w:tcPr>
            <w:tcW w:w="1560" w:type="dxa"/>
            <w:tcBorders>
              <w:top w:val="nil"/>
              <w:left w:val="single" w:sz="4" w:space="0" w:color="C0C0C0"/>
              <w:bottom w:val="single" w:sz="4" w:space="0" w:color="C0C0C0"/>
              <w:right w:val="single" w:sz="4" w:space="0" w:color="C0C0C0"/>
            </w:tcBorders>
          </w:tcPr>
          <w:p w14:paraId="3049049B"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single" w:sz="4" w:space="0" w:color="C0C0C0"/>
              <w:right w:val="single" w:sz="4" w:space="0" w:color="C0C0C0"/>
            </w:tcBorders>
          </w:tcPr>
          <w:p w14:paraId="7C427111" w14:textId="77777777" w:rsidR="00CE3D98" w:rsidRPr="00E416B4" w:rsidRDefault="00CE3D98" w:rsidP="006534CF">
            <w:pPr>
              <w:pStyle w:val="TableText10"/>
              <w:widowControl w:val="0"/>
            </w:pPr>
            <w:r w:rsidRPr="00E416B4">
              <w:t>-</w:t>
            </w:r>
          </w:p>
        </w:tc>
      </w:tr>
      <w:tr w:rsidR="00CE3D98" w:rsidRPr="00E416B4" w14:paraId="4C5D7AE6" w14:textId="77777777" w:rsidTr="006534CF">
        <w:trPr>
          <w:cantSplit/>
        </w:trPr>
        <w:tc>
          <w:tcPr>
            <w:tcW w:w="1186" w:type="dxa"/>
            <w:tcBorders>
              <w:top w:val="single" w:sz="4" w:space="0" w:color="C0C0C0"/>
              <w:left w:val="single" w:sz="4" w:space="0" w:color="C0C0C0"/>
              <w:bottom w:val="nil"/>
              <w:right w:val="single" w:sz="4" w:space="0" w:color="C0C0C0"/>
            </w:tcBorders>
          </w:tcPr>
          <w:p w14:paraId="2A381A89" w14:textId="77777777" w:rsidR="00CE3D98" w:rsidRPr="00E416B4" w:rsidRDefault="00CE3D98" w:rsidP="006534CF">
            <w:pPr>
              <w:pStyle w:val="TableText10"/>
              <w:keepNext/>
              <w:widowControl w:val="0"/>
              <w:rPr>
                <w:color w:val="000000"/>
              </w:rPr>
            </w:pPr>
            <w:r w:rsidRPr="00E416B4">
              <w:rPr>
                <w:color w:val="000000"/>
              </w:rPr>
              <w:lastRenderedPageBreak/>
              <w:t>8</w:t>
            </w:r>
          </w:p>
        </w:tc>
        <w:tc>
          <w:tcPr>
            <w:tcW w:w="2374" w:type="dxa"/>
            <w:tcBorders>
              <w:top w:val="single" w:sz="4" w:space="0" w:color="C0C0C0"/>
              <w:left w:val="single" w:sz="4" w:space="0" w:color="C0C0C0"/>
              <w:bottom w:val="nil"/>
              <w:right w:val="single" w:sz="4" w:space="0" w:color="C0C0C0"/>
            </w:tcBorders>
          </w:tcPr>
          <w:p w14:paraId="455ED5A2" w14:textId="77777777" w:rsidR="00CE3D98" w:rsidRPr="00E416B4" w:rsidRDefault="00CE3D98" w:rsidP="006534CF">
            <w:pPr>
              <w:pStyle w:val="TableBullet"/>
              <w:widowControl w:val="0"/>
              <w:numPr>
                <w:ilvl w:val="0"/>
                <w:numId w:val="0"/>
              </w:numPr>
              <w:ind w:left="357" w:hanging="357"/>
              <w:rPr>
                <w:color w:val="000000"/>
              </w:rPr>
            </w:pPr>
            <w:r w:rsidRPr="00E416B4">
              <w:rPr>
                <w:color w:val="000000"/>
              </w:rPr>
              <w:t>22 (1) (c)</w:t>
            </w:r>
          </w:p>
        </w:tc>
        <w:tc>
          <w:tcPr>
            <w:tcW w:w="3719" w:type="dxa"/>
            <w:tcBorders>
              <w:top w:val="single" w:sz="4" w:space="0" w:color="C0C0C0"/>
              <w:left w:val="single" w:sz="4" w:space="0" w:color="C0C0C0"/>
              <w:bottom w:val="nil"/>
              <w:right w:val="single" w:sz="4" w:space="0" w:color="C0C0C0"/>
            </w:tcBorders>
          </w:tcPr>
          <w:p w14:paraId="623675DA" w14:textId="77777777" w:rsidR="00CE3D98" w:rsidRPr="00E416B4" w:rsidRDefault="00CE3D98" w:rsidP="006534CF">
            <w:pPr>
              <w:pStyle w:val="TableText10"/>
              <w:widowControl w:val="0"/>
              <w:rPr>
                <w:color w:val="000000"/>
              </w:rPr>
            </w:pPr>
          </w:p>
        </w:tc>
        <w:tc>
          <w:tcPr>
            <w:tcW w:w="1320" w:type="dxa"/>
            <w:tcBorders>
              <w:top w:val="single" w:sz="4" w:space="0" w:color="C0C0C0"/>
              <w:left w:val="single" w:sz="4" w:space="0" w:color="C0C0C0"/>
              <w:bottom w:val="nil"/>
              <w:right w:val="single" w:sz="4" w:space="0" w:color="C0C0C0"/>
            </w:tcBorders>
          </w:tcPr>
          <w:p w14:paraId="5E540968" w14:textId="77777777" w:rsidR="00CE3D98" w:rsidRPr="00E416B4" w:rsidRDefault="00CE3D98" w:rsidP="006534CF">
            <w:pPr>
              <w:pStyle w:val="TableText10"/>
              <w:widowControl w:val="0"/>
              <w:rPr>
                <w:color w:val="000000"/>
              </w:rPr>
            </w:pPr>
          </w:p>
        </w:tc>
        <w:tc>
          <w:tcPr>
            <w:tcW w:w="1560" w:type="dxa"/>
            <w:tcBorders>
              <w:top w:val="single" w:sz="4" w:space="0" w:color="C0C0C0"/>
              <w:left w:val="single" w:sz="4" w:space="0" w:color="C0C0C0"/>
              <w:bottom w:val="nil"/>
              <w:right w:val="single" w:sz="4" w:space="0" w:color="C0C0C0"/>
            </w:tcBorders>
          </w:tcPr>
          <w:p w14:paraId="58F9B31F" w14:textId="77777777" w:rsidR="00CE3D98" w:rsidRPr="00E416B4" w:rsidRDefault="00CE3D98" w:rsidP="006534CF">
            <w:pPr>
              <w:pStyle w:val="TableText10"/>
              <w:widowControl w:val="0"/>
            </w:pPr>
          </w:p>
        </w:tc>
        <w:tc>
          <w:tcPr>
            <w:tcW w:w="1200" w:type="dxa"/>
            <w:tcBorders>
              <w:top w:val="single" w:sz="4" w:space="0" w:color="C0C0C0"/>
              <w:left w:val="single" w:sz="4" w:space="0" w:color="C0C0C0"/>
              <w:bottom w:val="nil"/>
              <w:right w:val="single" w:sz="4" w:space="0" w:color="C0C0C0"/>
            </w:tcBorders>
          </w:tcPr>
          <w:p w14:paraId="7E598C04" w14:textId="77777777" w:rsidR="00CE3D98" w:rsidRPr="00E416B4" w:rsidRDefault="00CE3D98" w:rsidP="006534CF">
            <w:pPr>
              <w:pStyle w:val="TableText10"/>
              <w:widowControl w:val="0"/>
            </w:pPr>
          </w:p>
        </w:tc>
      </w:tr>
      <w:tr w:rsidR="00CE3D98" w:rsidRPr="00E416B4" w14:paraId="62F04023" w14:textId="77777777" w:rsidTr="006534CF">
        <w:trPr>
          <w:cantSplit/>
        </w:trPr>
        <w:tc>
          <w:tcPr>
            <w:tcW w:w="1186" w:type="dxa"/>
            <w:tcBorders>
              <w:top w:val="nil"/>
              <w:left w:val="single" w:sz="4" w:space="0" w:color="C0C0C0"/>
              <w:bottom w:val="nil"/>
              <w:right w:val="single" w:sz="4" w:space="0" w:color="C0C0C0"/>
            </w:tcBorders>
          </w:tcPr>
          <w:p w14:paraId="3940B6BA" w14:textId="77777777" w:rsidR="00CE3D98" w:rsidRPr="00E416B4" w:rsidRDefault="00CE3D98" w:rsidP="006534CF">
            <w:pPr>
              <w:pStyle w:val="TableText10"/>
              <w:widowControl w:val="0"/>
              <w:rPr>
                <w:color w:val="000000"/>
              </w:rPr>
            </w:pPr>
            <w:r w:rsidRPr="00E416B4">
              <w:rPr>
                <w:color w:val="000000"/>
              </w:rPr>
              <w:t>8.1</w:t>
            </w:r>
          </w:p>
        </w:tc>
        <w:tc>
          <w:tcPr>
            <w:tcW w:w="2374" w:type="dxa"/>
            <w:tcBorders>
              <w:top w:val="nil"/>
              <w:left w:val="single" w:sz="4" w:space="0" w:color="C0C0C0"/>
              <w:bottom w:val="nil"/>
              <w:right w:val="single" w:sz="4" w:space="0" w:color="C0C0C0"/>
            </w:tcBorders>
          </w:tcPr>
          <w:p w14:paraId="02AECA00"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first offender—driver</w:t>
            </w:r>
          </w:p>
        </w:tc>
        <w:tc>
          <w:tcPr>
            <w:tcW w:w="3719" w:type="dxa"/>
            <w:tcBorders>
              <w:top w:val="nil"/>
              <w:left w:val="single" w:sz="4" w:space="0" w:color="C0C0C0"/>
              <w:bottom w:val="nil"/>
              <w:right w:val="single" w:sz="4" w:space="0" w:color="C0C0C0"/>
            </w:tcBorders>
          </w:tcPr>
          <w:p w14:paraId="06881FF8" w14:textId="77777777" w:rsidR="00CE3D98" w:rsidRPr="00E416B4" w:rsidRDefault="00CE3D98" w:rsidP="006534CF">
            <w:pPr>
              <w:pStyle w:val="TableText10"/>
              <w:widowControl w:val="0"/>
              <w:rPr>
                <w:color w:val="000000"/>
              </w:rPr>
            </w:pPr>
            <w:r w:rsidRPr="00E416B4">
              <w:rPr>
                <w:color w:val="000000"/>
              </w:rPr>
              <w:t>refuse to provide breath sample—first offender</w:t>
            </w:r>
          </w:p>
        </w:tc>
        <w:tc>
          <w:tcPr>
            <w:tcW w:w="1320" w:type="dxa"/>
            <w:tcBorders>
              <w:top w:val="nil"/>
              <w:left w:val="single" w:sz="4" w:space="0" w:color="C0C0C0"/>
              <w:bottom w:val="nil"/>
              <w:right w:val="single" w:sz="4" w:space="0" w:color="C0C0C0"/>
            </w:tcBorders>
          </w:tcPr>
          <w:p w14:paraId="2F3F28E4"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25107B5A"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0458EFB2" w14:textId="77777777" w:rsidR="00CE3D98" w:rsidRPr="00E416B4" w:rsidRDefault="00CE3D98" w:rsidP="006534CF">
            <w:pPr>
              <w:pStyle w:val="TableText10"/>
              <w:widowControl w:val="0"/>
            </w:pPr>
            <w:r w:rsidRPr="00E416B4">
              <w:t>-</w:t>
            </w:r>
          </w:p>
        </w:tc>
      </w:tr>
      <w:tr w:rsidR="00CE3D98" w:rsidRPr="00E416B4" w14:paraId="6BA55C44" w14:textId="77777777" w:rsidTr="006534CF">
        <w:trPr>
          <w:cantSplit/>
        </w:trPr>
        <w:tc>
          <w:tcPr>
            <w:tcW w:w="1186" w:type="dxa"/>
            <w:tcBorders>
              <w:top w:val="nil"/>
              <w:left w:val="single" w:sz="4" w:space="0" w:color="C0C0C0"/>
              <w:bottom w:val="nil"/>
              <w:right w:val="single" w:sz="4" w:space="0" w:color="C0C0C0"/>
            </w:tcBorders>
          </w:tcPr>
          <w:p w14:paraId="35D97750" w14:textId="77777777" w:rsidR="00CE3D98" w:rsidRPr="00E416B4" w:rsidRDefault="00CE3D98" w:rsidP="006534CF">
            <w:pPr>
              <w:pStyle w:val="TableText10"/>
              <w:widowControl w:val="0"/>
              <w:rPr>
                <w:color w:val="000000"/>
              </w:rPr>
            </w:pPr>
            <w:r w:rsidRPr="00E416B4">
              <w:rPr>
                <w:color w:val="000000"/>
              </w:rPr>
              <w:t>8.2</w:t>
            </w:r>
          </w:p>
        </w:tc>
        <w:tc>
          <w:tcPr>
            <w:tcW w:w="2374" w:type="dxa"/>
            <w:tcBorders>
              <w:top w:val="nil"/>
              <w:left w:val="single" w:sz="4" w:space="0" w:color="C0C0C0"/>
              <w:bottom w:val="nil"/>
              <w:right w:val="single" w:sz="4" w:space="0" w:color="C0C0C0"/>
            </w:tcBorders>
          </w:tcPr>
          <w:p w14:paraId="72C30C21"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first offender—driver trainer</w:t>
            </w:r>
          </w:p>
        </w:tc>
        <w:tc>
          <w:tcPr>
            <w:tcW w:w="3719" w:type="dxa"/>
            <w:tcBorders>
              <w:top w:val="nil"/>
              <w:left w:val="single" w:sz="4" w:space="0" w:color="C0C0C0"/>
              <w:bottom w:val="nil"/>
              <w:right w:val="single" w:sz="4" w:space="0" w:color="C0C0C0"/>
            </w:tcBorders>
          </w:tcPr>
          <w:p w14:paraId="3FB5468C" w14:textId="77777777" w:rsidR="00CE3D98" w:rsidRPr="00E416B4" w:rsidRDefault="00CE3D98" w:rsidP="006534CF">
            <w:pPr>
              <w:pStyle w:val="TableText10"/>
              <w:widowControl w:val="0"/>
              <w:rPr>
                <w:color w:val="000000"/>
              </w:rPr>
            </w:pPr>
            <w:r w:rsidRPr="00E416B4">
              <w:rPr>
                <w:color w:val="000000"/>
              </w:rPr>
              <w:t>refuse to provide breath sample—first offender</w:t>
            </w:r>
          </w:p>
        </w:tc>
        <w:tc>
          <w:tcPr>
            <w:tcW w:w="1320" w:type="dxa"/>
            <w:tcBorders>
              <w:top w:val="nil"/>
              <w:left w:val="single" w:sz="4" w:space="0" w:color="C0C0C0"/>
              <w:bottom w:val="nil"/>
              <w:right w:val="single" w:sz="4" w:space="0" w:color="C0C0C0"/>
            </w:tcBorders>
          </w:tcPr>
          <w:p w14:paraId="28604CBE"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116CCD5F"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160F7FC5" w14:textId="77777777" w:rsidR="00CE3D98" w:rsidRPr="00E416B4" w:rsidRDefault="00CE3D98" w:rsidP="006534CF">
            <w:pPr>
              <w:pStyle w:val="TableText10"/>
              <w:widowControl w:val="0"/>
            </w:pPr>
            <w:r w:rsidRPr="00E416B4">
              <w:t>-</w:t>
            </w:r>
          </w:p>
        </w:tc>
      </w:tr>
      <w:tr w:rsidR="00CE3D98" w:rsidRPr="00E416B4" w14:paraId="27FD68FC" w14:textId="77777777" w:rsidTr="006534CF">
        <w:trPr>
          <w:cantSplit/>
        </w:trPr>
        <w:tc>
          <w:tcPr>
            <w:tcW w:w="1186" w:type="dxa"/>
            <w:tcBorders>
              <w:top w:val="nil"/>
              <w:left w:val="single" w:sz="4" w:space="0" w:color="C0C0C0"/>
              <w:bottom w:val="nil"/>
              <w:right w:val="single" w:sz="4" w:space="0" w:color="C0C0C0"/>
            </w:tcBorders>
          </w:tcPr>
          <w:p w14:paraId="41D18348" w14:textId="77777777" w:rsidR="00CE3D98" w:rsidRPr="00E416B4" w:rsidRDefault="00CE3D98" w:rsidP="006534CF">
            <w:pPr>
              <w:pStyle w:val="TableText10"/>
              <w:widowControl w:val="0"/>
              <w:rPr>
                <w:color w:val="000000"/>
              </w:rPr>
            </w:pPr>
            <w:r w:rsidRPr="00E416B4">
              <w:rPr>
                <w:color w:val="000000"/>
              </w:rPr>
              <w:t>8.3</w:t>
            </w:r>
          </w:p>
        </w:tc>
        <w:tc>
          <w:tcPr>
            <w:tcW w:w="2374" w:type="dxa"/>
            <w:tcBorders>
              <w:top w:val="nil"/>
              <w:left w:val="single" w:sz="4" w:space="0" w:color="C0C0C0"/>
              <w:bottom w:val="nil"/>
              <w:right w:val="single" w:sz="4" w:space="0" w:color="C0C0C0"/>
            </w:tcBorders>
          </w:tcPr>
          <w:p w14:paraId="1DA62E43"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repeat offender—driver</w:t>
            </w:r>
          </w:p>
        </w:tc>
        <w:tc>
          <w:tcPr>
            <w:tcW w:w="3719" w:type="dxa"/>
            <w:tcBorders>
              <w:top w:val="nil"/>
              <w:left w:val="single" w:sz="4" w:space="0" w:color="C0C0C0"/>
              <w:bottom w:val="nil"/>
              <w:right w:val="single" w:sz="4" w:space="0" w:color="C0C0C0"/>
            </w:tcBorders>
          </w:tcPr>
          <w:p w14:paraId="0B49704C" w14:textId="77777777" w:rsidR="00CE3D98" w:rsidRPr="00E416B4" w:rsidRDefault="00CE3D98" w:rsidP="006534CF">
            <w:pPr>
              <w:pStyle w:val="TableText10"/>
              <w:widowControl w:val="0"/>
              <w:rPr>
                <w:color w:val="000000"/>
              </w:rPr>
            </w:pPr>
            <w:r w:rsidRPr="00E416B4">
              <w:rPr>
                <w:color w:val="000000"/>
              </w:rPr>
              <w:t>refuse to provide breath sample—repeat offender</w:t>
            </w:r>
          </w:p>
        </w:tc>
        <w:tc>
          <w:tcPr>
            <w:tcW w:w="1320" w:type="dxa"/>
            <w:tcBorders>
              <w:top w:val="nil"/>
              <w:left w:val="single" w:sz="4" w:space="0" w:color="C0C0C0"/>
              <w:bottom w:val="nil"/>
              <w:right w:val="single" w:sz="4" w:space="0" w:color="C0C0C0"/>
            </w:tcBorders>
          </w:tcPr>
          <w:p w14:paraId="1B65D0AE" w14:textId="77777777" w:rsidR="00CE3D98" w:rsidRPr="00E416B4" w:rsidRDefault="00CE3D98" w:rsidP="006534CF">
            <w:pPr>
              <w:pStyle w:val="TableText10"/>
              <w:widowControl w:val="0"/>
              <w:rPr>
                <w:color w:val="000000"/>
              </w:rPr>
            </w:pPr>
            <w:r w:rsidRPr="00E416B4">
              <w:rPr>
                <w:color w:val="000000"/>
              </w:rPr>
              <w:t>200pu/ 2 years prison/both</w:t>
            </w:r>
          </w:p>
        </w:tc>
        <w:tc>
          <w:tcPr>
            <w:tcW w:w="1560" w:type="dxa"/>
            <w:tcBorders>
              <w:top w:val="nil"/>
              <w:left w:val="single" w:sz="4" w:space="0" w:color="C0C0C0"/>
              <w:bottom w:val="nil"/>
              <w:right w:val="single" w:sz="4" w:space="0" w:color="C0C0C0"/>
            </w:tcBorders>
          </w:tcPr>
          <w:p w14:paraId="2C03581D"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17580D28" w14:textId="77777777" w:rsidR="00CE3D98" w:rsidRPr="00E416B4" w:rsidRDefault="00CE3D98" w:rsidP="006534CF">
            <w:pPr>
              <w:pStyle w:val="TableText10"/>
              <w:widowControl w:val="0"/>
            </w:pPr>
            <w:r w:rsidRPr="00E416B4">
              <w:t>-</w:t>
            </w:r>
          </w:p>
        </w:tc>
      </w:tr>
      <w:tr w:rsidR="00CE3D98" w:rsidRPr="00E416B4" w14:paraId="3E1855A6" w14:textId="77777777" w:rsidTr="006534CF">
        <w:trPr>
          <w:cantSplit/>
        </w:trPr>
        <w:tc>
          <w:tcPr>
            <w:tcW w:w="1186" w:type="dxa"/>
            <w:tcBorders>
              <w:top w:val="nil"/>
              <w:left w:val="single" w:sz="4" w:space="0" w:color="C0C0C0"/>
              <w:bottom w:val="single" w:sz="4" w:space="0" w:color="C0C0C0"/>
              <w:right w:val="single" w:sz="4" w:space="0" w:color="C0C0C0"/>
            </w:tcBorders>
          </w:tcPr>
          <w:p w14:paraId="3FB160E4" w14:textId="77777777" w:rsidR="00CE3D98" w:rsidRPr="00E416B4" w:rsidRDefault="00CE3D98" w:rsidP="006534CF">
            <w:pPr>
              <w:pStyle w:val="TableText10"/>
              <w:widowControl w:val="0"/>
              <w:rPr>
                <w:color w:val="000000"/>
              </w:rPr>
            </w:pPr>
            <w:r w:rsidRPr="00E416B4">
              <w:rPr>
                <w:color w:val="000000"/>
              </w:rPr>
              <w:t>8.4</w:t>
            </w:r>
          </w:p>
        </w:tc>
        <w:tc>
          <w:tcPr>
            <w:tcW w:w="2374" w:type="dxa"/>
            <w:tcBorders>
              <w:top w:val="nil"/>
              <w:left w:val="single" w:sz="4" w:space="0" w:color="C0C0C0"/>
              <w:bottom w:val="single" w:sz="4" w:space="0" w:color="C0C0C0"/>
              <w:right w:val="single" w:sz="4" w:space="0" w:color="C0C0C0"/>
            </w:tcBorders>
          </w:tcPr>
          <w:p w14:paraId="12DEE066"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repeat offender—driver trainer</w:t>
            </w:r>
          </w:p>
        </w:tc>
        <w:tc>
          <w:tcPr>
            <w:tcW w:w="3719" w:type="dxa"/>
            <w:tcBorders>
              <w:top w:val="nil"/>
              <w:left w:val="single" w:sz="4" w:space="0" w:color="C0C0C0"/>
              <w:bottom w:val="single" w:sz="4" w:space="0" w:color="C0C0C0"/>
              <w:right w:val="single" w:sz="4" w:space="0" w:color="C0C0C0"/>
            </w:tcBorders>
          </w:tcPr>
          <w:p w14:paraId="0B536D2B" w14:textId="77777777" w:rsidR="00CE3D98" w:rsidRPr="00E416B4" w:rsidRDefault="00CE3D98" w:rsidP="006534CF">
            <w:pPr>
              <w:pStyle w:val="TableText10"/>
              <w:widowControl w:val="0"/>
              <w:rPr>
                <w:color w:val="000000"/>
              </w:rPr>
            </w:pPr>
            <w:r w:rsidRPr="00E416B4">
              <w:rPr>
                <w:color w:val="000000"/>
              </w:rPr>
              <w:t>refuse to provide breath sample—repeat offender</w:t>
            </w:r>
          </w:p>
        </w:tc>
        <w:tc>
          <w:tcPr>
            <w:tcW w:w="1320" w:type="dxa"/>
            <w:tcBorders>
              <w:top w:val="nil"/>
              <w:left w:val="single" w:sz="4" w:space="0" w:color="C0C0C0"/>
              <w:bottom w:val="single" w:sz="4" w:space="0" w:color="C0C0C0"/>
              <w:right w:val="single" w:sz="4" w:space="0" w:color="C0C0C0"/>
            </w:tcBorders>
          </w:tcPr>
          <w:p w14:paraId="1A8FC25F" w14:textId="77777777" w:rsidR="00CE3D98" w:rsidRPr="00E416B4" w:rsidRDefault="00CE3D98" w:rsidP="006534CF">
            <w:pPr>
              <w:pStyle w:val="TableText10"/>
              <w:widowControl w:val="0"/>
              <w:rPr>
                <w:color w:val="000000"/>
              </w:rPr>
            </w:pPr>
            <w:r w:rsidRPr="00E416B4">
              <w:rPr>
                <w:color w:val="000000"/>
              </w:rPr>
              <w:t xml:space="preserve">200pu/ 2 years prison/both </w:t>
            </w:r>
          </w:p>
        </w:tc>
        <w:tc>
          <w:tcPr>
            <w:tcW w:w="1560" w:type="dxa"/>
            <w:tcBorders>
              <w:top w:val="nil"/>
              <w:left w:val="single" w:sz="4" w:space="0" w:color="C0C0C0"/>
              <w:bottom w:val="single" w:sz="4" w:space="0" w:color="C0C0C0"/>
              <w:right w:val="single" w:sz="4" w:space="0" w:color="C0C0C0"/>
            </w:tcBorders>
          </w:tcPr>
          <w:p w14:paraId="18206F63"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single" w:sz="4" w:space="0" w:color="C0C0C0"/>
              <w:right w:val="single" w:sz="4" w:space="0" w:color="C0C0C0"/>
            </w:tcBorders>
          </w:tcPr>
          <w:p w14:paraId="2F5DD746" w14:textId="77777777" w:rsidR="00CE3D98" w:rsidRPr="00E416B4" w:rsidRDefault="00CE3D98" w:rsidP="006534CF">
            <w:pPr>
              <w:pStyle w:val="TableText10"/>
              <w:widowControl w:val="0"/>
            </w:pPr>
            <w:r w:rsidRPr="00E416B4">
              <w:t>-</w:t>
            </w:r>
          </w:p>
        </w:tc>
      </w:tr>
      <w:tr w:rsidR="00CE3D98" w:rsidRPr="00E416B4" w14:paraId="2B50CF84" w14:textId="77777777" w:rsidTr="006534CF">
        <w:trPr>
          <w:cantSplit/>
        </w:trPr>
        <w:tc>
          <w:tcPr>
            <w:tcW w:w="1186" w:type="dxa"/>
            <w:tcBorders>
              <w:top w:val="single" w:sz="4" w:space="0" w:color="C0C0C0"/>
              <w:left w:val="single" w:sz="4" w:space="0" w:color="C0C0C0"/>
              <w:bottom w:val="nil"/>
              <w:right w:val="single" w:sz="4" w:space="0" w:color="C0C0C0"/>
            </w:tcBorders>
          </w:tcPr>
          <w:p w14:paraId="469A8424" w14:textId="77777777" w:rsidR="00CE3D98" w:rsidRPr="00E416B4" w:rsidRDefault="00CE3D98" w:rsidP="006534CF">
            <w:pPr>
              <w:pStyle w:val="TableText10"/>
              <w:keepNext/>
              <w:widowControl w:val="0"/>
              <w:rPr>
                <w:color w:val="000000"/>
              </w:rPr>
            </w:pPr>
            <w:r w:rsidRPr="00E416B4">
              <w:rPr>
                <w:color w:val="000000"/>
              </w:rPr>
              <w:lastRenderedPageBreak/>
              <w:t>9</w:t>
            </w:r>
          </w:p>
        </w:tc>
        <w:tc>
          <w:tcPr>
            <w:tcW w:w="2374" w:type="dxa"/>
            <w:tcBorders>
              <w:top w:val="single" w:sz="4" w:space="0" w:color="C0C0C0"/>
              <w:left w:val="single" w:sz="4" w:space="0" w:color="C0C0C0"/>
              <w:bottom w:val="nil"/>
              <w:right w:val="single" w:sz="4" w:space="0" w:color="C0C0C0"/>
            </w:tcBorders>
          </w:tcPr>
          <w:p w14:paraId="30CC33D1"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color w:val="000000"/>
              </w:rPr>
              <w:t>22 (1) (d)</w:t>
            </w:r>
          </w:p>
        </w:tc>
        <w:tc>
          <w:tcPr>
            <w:tcW w:w="3719" w:type="dxa"/>
            <w:tcBorders>
              <w:top w:val="single" w:sz="4" w:space="0" w:color="C0C0C0"/>
              <w:left w:val="single" w:sz="4" w:space="0" w:color="C0C0C0"/>
              <w:bottom w:val="nil"/>
              <w:right w:val="single" w:sz="4" w:space="0" w:color="C0C0C0"/>
            </w:tcBorders>
          </w:tcPr>
          <w:p w14:paraId="24ECB17E" w14:textId="77777777" w:rsidR="00CE3D98" w:rsidRPr="00E416B4" w:rsidRDefault="00CE3D98" w:rsidP="006534CF">
            <w:pPr>
              <w:pStyle w:val="TableText10"/>
              <w:widowControl w:val="0"/>
              <w:rPr>
                <w:color w:val="000000"/>
              </w:rPr>
            </w:pPr>
          </w:p>
        </w:tc>
        <w:tc>
          <w:tcPr>
            <w:tcW w:w="1320" w:type="dxa"/>
            <w:tcBorders>
              <w:top w:val="single" w:sz="4" w:space="0" w:color="C0C0C0"/>
              <w:left w:val="single" w:sz="4" w:space="0" w:color="C0C0C0"/>
              <w:bottom w:val="nil"/>
              <w:right w:val="single" w:sz="4" w:space="0" w:color="C0C0C0"/>
            </w:tcBorders>
          </w:tcPr>
          <w:p w14:paraId="2761FD13" w14:textId="77777777" w:rsidR="00CE3D98" w:rsidRPr="00E416B4" w:rsidRDefault="00CE3D98" w:rsidP="006534CF">
            <w:pPr>
              <w:pStyle w:val="TableText10"/>
              <w:widowControl w:val="0"/>
              <w:rPr>
                <w:color w:val="000000"/>
              </w:rPr>
            </w:pPr>
          </w:p>
        </w:tc>
        <w:tc>
          <w:tcPr>
            <w:tcW w:w="1560" w:type="dxa"/>
            <w:tcBorders>
              <w:top w:val="single" w:sz="4" w:space="0" w:color="C0C0C0"/>
              <w:left w:val="single" w:sz="4" w:space="0" w:color="C0C0C0"/>
              <w:bottom w:val="nil"/>
              <w:right w:val="single" w:sz="4" w:space="0" w:color="C0C0C0"/>
            </w:tcBorders>
          </w:tcPr>
          <w:p w14:paraId="7536949F" w14:textId="77777777" w:rsidR="00CE3D98" w:rsidRPr="00E416B4" w:rsidRDefault="00CE3D98" w:rsidP="006534CF">
            <w:pPr>
              <w:pStyle w:val="TableText10"/>
              <w:widowControl w:val="0"/>
            </w:pPr>
          </w:p>
        </w:tc>
        <w:tc>
          <w:tcPr>
            <w:tcW w:w="1200" w:type="dxa"/>
            <w:tcBorders>
              <w:top w:val="single" w:sz="4" w:space="0" w:color="C0C0C0"/>
              <w:left w:val="single" w:sz="4" w:space="0" w:color="C0C0C0"/>
              <w:bottom w:val="nil"/>
              <w:right w:val="single" w:sz="4" w:space="0" w:color="C0C0C0"/>
            </w:tcBorders>
          </w:tcPr>
          <w:p w14:paraId="49F085FB" w14:textId="77777777" w:rsidR="00CE3D98" w:rsidRPr="00E416B4" w:rsidRDefault="00CE3D98" w:rsidP="006534CF">
            <w:pPr>
              <w:pStyle w:val="TableText10"/>
              <w:widowControl w:val="0"/>
            </w:pPr>
          </w:p>
        </w:tc>
      </w:tr>
      <w:tr w:rsidR="00CE3D98" w:rsidRPr="00E416B4" w14:paraId="2069FC36" w14:textId="77777777" w:rsidTr="006534CF">
        <w:trPr>
          <w:cantSplit/>
        </w:trPr>
        <w:tc>
          <w:tcPr>
            <w:tcW w:w="1186" w:type="dxa"/>
            <w:tcBorders>
              <w:top w:val="nil"/>
              <w:left w:val="single" w:sz="4" w:space="0" w:color="C0C0C0"/>
              <w:bottom w:val="nil"/>
              <w:right w:val="single" w:sz="4" w:space="0" w:color="C0C0C0"/>
            </w:tcBorders>
          </w:tcPr>
          <w:p w14:paraId="5635D2EB" w14:textId="77777777" w:rsidR="00CE3D98" w:rsidRPr="00E416B4" w:rsidRDefault="00CE3D98" w:rsidP="006534CF">
            <w:pPr>
              <w:pStyle w:val="TableText10"/>
              <w:widowControl w:val="0"/>
              <w:rPr>
                <w:color w:val="000000"/>
              </w:rPr>
            </w:pPr>
            <w:r w:rsidRPr="00E416B4">
              <w:rPr>
                <w:color w:val="000000"/>
              </w:rPr>
              <w:t>9.1</w:t>
            </w:r>
          </w:p>
        </w:tc>
        <w:tc>
          <w:tcPr>
            <w:tcW w:w="2374" w:type="dxa"/>
            <w:tcBorders>
              <w:top w:val="nil"/>
              <w:left w:val="single" w:sz="4" w:space="0" w:color="C0C0C0"/>
              <w:bottom w:val="nil"/>
              <w:right w:val="single" w:sz="4" w:space="0" w:color="C0C0C0"/>
            </w:tcBorders>
          </w:tcPr>
          <w:p w14:paraId="69E964A6"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first offender—driver</w:t>
            </w:r>
          </w:p>
        </w:tc>
        <w:tc>
          <w:tcPr>
            <w:tcW w:w="3719" w:type="dxa"/>
            <w:tcBorders>
              <w:top w:val="nil"/>
              <w:left w:val="single" w:sz="4" w:space="0" w:color="C0C0C0"/>
              <w:bottom w:val="nil"/>
              <w:right w:val="single" w:sz="4" w:space="0" w:color="C0C0C0"/>
            </w:tcBorders>
          </w:tcPr>
          <w:p w14:paraId="39C727FF" w14:textId="77777777" w:rsidR="00CE3D98" w:rsidRPr="00E416B4" w:rsidRDefault="00CE3D98" w:rsidP="006534CF">
            <w:pPr>
              <w:pStyle w:val="TableText10"/>
              <w:widowControl w:val="0"/>
              <w:rPr>
                <w:color w:val="000000"/>
              </w:rPr>
            </w:pPr>
            <w:r w:rsidRPr="00E416B4">
              <w:rPr>
                <w:color w:val="000000"/>
              </w:rPr>
              <w:t>fail/refuse to provide breath sample in accordance with reasonable directions of police officer—first offender</w:t>
            </w:r>
          </w:p>
        </w:tc>
        <w:tc>
          <w:tcPr>
            <w:tcW w:w="1320" w:type="dxa"/>
            <w:tcBorders>
              <w:top w:val="nil"/>
              <w:left w:val="single" w:sz="4" w:space="0" w:color="C0C0C0"/>
              <w:bottom w:val="nil"/>
              <w:right w:val="single" w:sz="4" w:space="0" w:color="C0C0C0"/>
            </w:tcBorders>
          </w:tcPr>
          <w:p w14:paraId="2856267F"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0C0FAD35"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50748047" w14:textId="77777777" w:rsidR="00CE3D98" w:rsidRPr="00E416B4" w:rsidRDefault="00CE3D98" w:rsidP="006534CF">
            <w:pPr>
              <w:pStyle w:val="TableText10"/>
              <w:widowControl w:val="0"/>
            </w:pPr>
            <w:r w:rsidRPr="00E416B4">
              <w:t>-</w:t>
            </w:r>
          </w:p>
        </w:tc>
      </w:tr>
      <w:tr w:rsidR="00CE3D98" w:rsidRPr="00E416B4" w14:paraId="68C00406" w14:textId="77777777" w:rsidTr="006534CF">
        <w:trPr>
          <w:cantSplit/>
        </w:trPr>
        <w:tc>
          <w:tcPr>
            <w:tcW w:w="1186" w:type="dxa"/>
            <w:tcBorders>
              <w:top w:val="nil"/>
              <w:left w:val="single" w:sz="4" w:space="0" w:color="C0C0C0"/>
              <w:bottom w:val="nil"/>
              <w:right w:val="single" w:sz="4" w:space="0" w:color="C0C0C0"/>
            </w:tcBorders>
          </w:tcPr>
          <w:p w14:paraId="1CFD63FC" w14:textId="77777777" w:rsidR="00CE3D98" w:rsidRPr="00E416B4" w:rsidRDefault="00CE3D98" w:rsidP="006534CF">
            <w:pPr>
              <w:pStyle w:val="TableText10"/>
              <w:widowControl w:val="0"/>
              <w:rPr>
                <w:color w:val="000000"/>
              </w:rPr>
            </w:pPr>
            <w:r w:rsidRPr="00E416B4">
              <w:rPr>
                <w:color w:val="000000"/>
              </w:rPr>
              <w:t>9.2</w:t>
            </w:r>
          </w:p>
        </w:tc>
        <w:tc>
          <w:tcPr>
            <w:tcW w:w="2374" w:type="dxa"/>
            <w:tcBorders>
              <w:top w:val="nil"/>
              <w:left w:val="single" w:sz="4" w:space="0" w:color="C0C0C0"/>
              <w:bottom w:val="nil"/>
              <w:right w:val="single" w:sz="4" w:space="0" w:color="C0C0C0"/>
            </w:tcBorders>
          </w:tcPr>
          <w:p w14:paraId="3FF16F26"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first offender—driver trainer</w:t>
            </w:r>
          </w:p>
        </w:tc>
        <w:tc>
          <w:tcPr>
            <w:tcW w:w="3719" w:type="dxa"/>
            <w:tcBorders>
              <w:top w:val="nil"/>
              <w:left w:val="single" w:sz="4" w:space="0" w:color="C0C0C0"/>
              <w:bottom w:val="nil"/>
              <w:right w:val="single" w:sz="4" w:space="0" w:color="C0C0C0"/>
            </w:tcBorders>
          </w:tcPr>
          <w:p w14:paraId="2C41CBEA" w14:textId="77777777" w:rsidR="00CE3D98" w:rsidRPr="00E416B4" w:rsidRDefault="00CE3D98" w:rsidP="006534CF">
            <w:pPr>
              <w:pStyle w:val="TableText10"/>
              <w:widowControl w:val="0"/>
              <w:rPr>
                <w:color w:val="000000"/>
              </w:rPr>
            </w:pPr>
            <w:r w:rsidRPr="00E416B4">
              <w:rPr>
                <w:color w:val="000000"/>
              </w:rPr>
              <w:t>fail/refuse to provide breath sample in accordance with reasonable directions of police officer—first offender</w:t>
            </w:r>
          </w:p>
        </w:tc>
        <w:tc>
          <w:tcPr>
            <w:tcW w:w="1320" w:type="dxa"/>
            <w:tcBorders>
              <w:top w:val="nil"/>
              <w:left w:val="single" w:sz="4" w:space="0" w:color="C0C0C0"/>
              <w:bottom w:val="nil"/>
              <w:right w:val="single" w:sz="4" w:space="0" w:color="C0C0C0"/>
            </w:tcBorders>
          </w:tcPr>
          <w:p w14:paraId="733891F1" w14:textId="77777777" w:rsidR="00CE3D98" w:rsidRPr="00E416B4" w:rsidRDefault="00CE3D98" w:rsidP="006534CF">
            <w:pPr>
              <w:pStyle w:val="TableText10"/>
              <w:widowControl w:val="0"/>
              <w:rPr>
                <w:color w:val="000000"/>
              </w:rPr>
            </w:pPr>
            <w:r w:rsidRPr="00E416B4">
              <w:rPr>
                <w:color w:val="000000"/>
              </w:rPr>
              <w:t xml:space="preserve">100pu/ 12 months prison/both </w:t>
            </w:r>
          </w:p>
        </w:tc>
        <w:tc>
          <w:tcPr>
            <w:tcW w:w="1560" w:type="dxa"/>
            <w:tcBorders>
              <w:top w:val="nil"/>
              <w:left w:val="single" w:sz="4" w:space="0" w:color="C0C0C0"/>
              <w:bottom w:val="nil"/>
              <w:right w:val="single" w:sz="4" w:space="0" w:color="C0C0C0"/>
            </w:tcBorders>
          </w:tcPr>
          <w:p w14:paraId="5C43C4C2"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2EE02A35" w14:textId="77777777" w:rsidR="00CE3D98" w:rsidRPr="00E416B4" w:rsidRDefault="00CE3D98" w:rsidP="006534CF">
            <w:pPr>
              <w:pStyle w:val="TableText10"/>
              <w:widowControl w:val="0"/>
            </w:pPr>
            <w:r w:rsidRPr="00E416B4">
              <w:t>-</w:t>
            </w:r>
          </w:p>
        </w:tc>
      </w:tr>
      <w:tr w:rsidR="00CE3D98" w:rsidRPr="00E416B4" w14:paraId="229F3CE2" w14:textId="77777777" w:rsidTr="006534CF">
        <w:trPr>
          <w:cantSplit/>
        </w:trPr>
        <w:tc>
          <w:tcPr>
            <w:tcW w:w="1186" w:type="dxa"/>
            <w:tcBorders>
              <w:top w:val="nil"/>
              <w:left w:val="single" w:sz="4" w:space="0" w:color="C0C0C0"/>
              <w:bottom w:val="nil"/>
              <w:right w:val="single" w:sz="4" w:space="0" w:color="C0C0C0"/>
            </w:tcBorders>
          </w:tcPr>
          <w:p w14:paraId="2967530A" w14:textId="77777777" w:rsidR="00CE3D98" w:rsidRPr="00E416B4" w:rsidRDefault="00CE3D98" w:rsidP="006534CF">
            <w:pPr>
              <w:pStyle w:val="TableText10"/>
              <w:widowControl w:val="0"/>
              <w:rPr>
                <w:color w:val="000000"/>
              </w:rPr>
            </w:pPr>
            <w:r w:rsidRPr="00E416B4">
              <w:rPr>
                <w:color w:val="000000"/>
              </w:rPr>
              <w:t>9.3</w:t>
            </w:r>
          </w:p>
        </w:tc>
        <w:tc>
          <w:tcPr>
            <w:tcW w:w="2374" w:type="dxa"/>
            <w:tcBorders>
              <w:top w:val="nil"/>
              <w:left w:val="single" w:sz="4" w:space="0" w:color="C0C0C0"/>
              <w:bottom w:val="nil"/>
              <w:right w:val="single" w:sz="4" w:space="0" w:color="C0C0C0"/>
            </w:tcBorders>
          </w:tcPr>
          <w:p w14:paraId="7BE97FF2"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repeat offender—driver</w:t>
            </w:r>
          </w:p>
        </w:tc>
        <w:tc>
          <w:tcPr>
            <w:tcW w:w="3719" w:type="dxa"/>
            <w:tcBorders>
              <w:top w:val="nil"/>
              <w:left w:val="single" w:sz="4" w:space="0" w:color="C0C0C0"/>
              <w:bottom w:val="nil"/>
              <w:right w:val="single" w:sz="4" w:space="0" w:color="C0C0C0"/>
            </w:tcBorders>
          </w:tcPr>
          <w:p w14:paraId="47DE5489" w14:textId="77777777" w:rsidR="00CE3D98" w:rsidRPr="00E416B4" w:rsidRDefault="00CE3D98" w:rsidP="006534CF">
            <w:pPr>
              <w:pStyle w:val="TableText10"/>
              <w:widowControl w:val="0"/>
              <w:rPr>
                <w:color w:val="000000"/>
              </w:rPr>
            </w:pPr>
            <w:r w:rsidRPr="00E416B4">
              <w:rPr>
                <w:color w:val="000000"/>
              </w:rPr>
              <w:t>fail/refuse to provide breath sample in accordance with reasonable directions of police officer—repeat offender</w:t>
            </w:r>
          </w:p>
        </w:tc>
        <w:tc>
          <w:tcPr>
            <w:tcW w:w="1320" w:type="dxa"/>
            <w:tcBorders>
              <w:top w:val="nil"/>
              <w:left w:val="single" w:sz="4" w:space="0" w:color="C0C0C0"/>
              <w:bottom w:val="nil"/>
              <w:right w:val="single" w:sz="4" w:space="0" w:color="C0C0C0"/>
            </w:tcBorders>
          </w:tcPr>
          <w:p w14:paraId="375DDBB8" w14:textId="77777777" w:rsidR="00CE3D98" w:rsidRPr="00E416B4" w:rsidRDefault="00CE3D98" w:rsidP="006534CF">
            <w:pPr>
              <w:pStyle w:val="TableText10"/>
              <w:widowControl w:val="0"/>
              <w:rPr>
                <w:color w:val="000000"/>
              </w:rPr>
            </w:pPr>
            <w:r w:rsidRPr="00E416B4">
              <w:rPr>
                <w:color w:val="000000"/>
              </w:rPr>
              <w:t>200pu/ 2 years prison/both</w:t>
            </w:r>
          </w:p>
        </w:tc>
        <w:tc>
          <w:tcPr>
            <w:tcW w:w="1560" w:type="dxa"/>
            <w:tcBorders>
              <w:top w:val="nil"/>
              <w:left w:val="single" w:sz="4" w:space="0" w:color="C0C0C0"/>
              <w:bottom w:val="nil"/>
              <w:right w:val="single" w:sz="4" w:space="0" w:color="C0C0C0"/>
            </w:tcBorders>
          </w:tcPr>
          <w:p w14:paraId="26C2F46B"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202766CB" w14:textId="77777777" w:rsidR="00CE3D98" w:rsidRPr="00E416B4" w:rsidRDefault="00CE3D98" w:rsidP="006534CF">
            <w:pPr>
              <w:pStyle w:val="TableText10"/>
              <w:widowControl w:val="0"/>
            </w:pPr>
            <w:r w:rsidRPr="00E416B4">
              <w:t>-</w:t>
            </w:r>
          </w:p>
        </w:tc>
      </w:tr>
      <w:tr w:rsidR="00CE3D98" w:rsidRPr="00E416B4" w14:paraId="5C014F61" w14:textId="77777777" w:rsidTr="006534CF">
        <w:trPr>
          <w:cantSplit/>
        </w:trPr>
        <w:tc>
          <w:tcPr>
            <w:tcW w:w="1186" w:type="dxa"/>
            <w:tcBorders>
              <w:top w:val="nil"/>
              <w:left w:val="single" w:sz="4" w:space="0" w:color="C0C0C0"/>
              <w:bottom w:val="single" w:sz="4" w:space="0" w:color="C0C0C0"/>
              <w:right w:val="single" w:sz="4" w:space="0" w:color="C0C0C0"/>
            </w:tcBorders>
          </w:tcPr>
          <w:p w14:paraId="51EF7A59" w14:textId="77777777" w:rsidR="00CE3D98" w:rsidRPr="00E416B4" w:rsidRDefault="00CE3D98" w:rsidP="006534CF">
            <w:pPr>
              <w:pStyle w:val="TableText10"/>
              <w:widowControl w:val="0"/>
              <w:rPr>
                <w:color w:val="000000"/>
              </w:rPr>
            </w:pPr>
            <w:r w:rsidRPr="00E416B4">
              <w:rPr>
                <w:color w:val="000000"/>
              </w:rPr>
              <w:t>9.4</w:t>
            </w:r>
          </w:p>
        </w:tc>
        <w:tc>
          <w:tcPr>
            <w:tcW w:w="2374" w:type="dxa"/>
            <w:tcBorders>
              <w:top w:val="nil"/>
              <w:left w:val="single" w:sz="4" w:space="0" w:color="C0C0C0"/>
              <w:bottom w:val="single" w:sz="4" w:space="0" w:color="C0C0C0"/>
              <w:right w:val="single" w:sz="4" w:space="0" w:color="C0C0C0"/>
            </w:tcBorders>
          </w:tcPr>
          <w:p w14:paraId="6B3596C6"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repeat offender—driver trainer</w:t>
            </w:r>
          </w:p>
        </w:tc>
        <w:tc>
          <w:tcPr>
            <w:tcW w:w="3719" w:type="dxa"/>
            <w:tcBorders>
              <w:top w:val="nil"/>
              <w:left w:val="single" w:sz="4" w:space="0" w:color="C0C0C0"/>
              <w:bottom w:val="single" w:sz="4" w:space="0" w:color="C0C0C0"/>
              <w:right w:val="single" w:sz="4" w:space="0" w:color="C0C0C0"/>
            </w:tcBorders>
          </w:tcPr>
          <w:p w14:paraId="01E62019" w14:textId="77777777" w:rsidR="00CE3D98" w:rsidRPr="00E416B4" w:rsidRDefault="00CE3D98" w:rsidP="006534CF">
            <w:pPr>
              <w:pStyle w:val="TableText10"/>
              <w:widowControl w:val="0"/>
              <w:rPr>
                <w:color w:val="000000"/>
              </w:rPr>
            </w:pPr>
            <w:r w:rsidRPr="00E416B4">
              <w:rPr>
                <w:color w:val="000000"/>
              </w:rPr>
              <w:t>fail/refuse to provide breath sample in accordance with reasonable directions of police officer—repeat offender</w:t>
            </w:r>
          </w:p>
        </w:tc>
        <w:tc>
          <w:tcPr>
            <w:tcW w:w="1320" w:type="dxa"/>
            <w:tcBorders>
              <w:top w:val="nil"/>
              <w:left w:val="single" w:sz="4" w:space="0" w:color="C0C0C0"/>
              <w:bottom w:val="single" w:sz="4" w:space="0" w:color="C0C0C0"/>
              <w:right w:val="single" w:sz="4" w:space="0" w:color="C0C0C0"/>
            </w:tcBorders>
          </w:tcPr>
          <w:p w14:paraId="7469FD6D" w14:textId="77777777" w:rsidR="00CE3D98" w:rsidRPr="00E416B4" w:rsidRDefault="00CE3D98" w:rsidP="006534CF">
            <w:pPr>
              <w:pStyle w:val="TableText10"/>
              <w:widowControl w:val="0"/>
              <w:rPr>
                <w:color w:val="000000"/>
              </w:rPr>
            </w:pPr>
            <w:r w:rsidRPr="00E416B4">
              <w:rPr>
                <w:color w:val="000000"/>
              </w:rPr>
              <w:t>200pu/ 2 years prison/both</w:t>
            </w:r>
          </w:p>
        </w:tc>
        <w:tc>
          <w:tcPr>
            <w:tcW w:w="1560" w:type="dxa"/>
            <w:tcBorders>
              <w:top w:val="nil"/>
              <w:left w:val="single" w:sz="4" w:space="0" w:color="C0C0C0"/>
              <w:bottom w:val="single" w:sz="4" w:space="0" w:color="C0C0C0"/>
              <w:right w:val="single" w:sz="4" w:space="0" w:color="C0C0C0"/>
            </w:tcBorders>
          </w:tcPr>
          <w:p w14:paraId="212C2E18"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single" w:sz="4" w:space="0" w:color="C0C0C0"/>
              <w:right w:val="single" w:sz="4" w:space="0" w:color="C0C0C0"/>
            </w:tcBorders>
          </w:tcPr>
          <w:p w14:paraId="36F12410" w14:textId="77777777" w:rsidR="00CE3D98" w:rsidRPr="00E416B4" w:rsidRDefault="00CE3D98" w:rsidP="006534CF">
            <w:pPr>
              <w:pStyle w:val="TableText10"/>
              <w:widowControl w:val="0"/>
            </w:pPr>
            <w:r w:rsidRPr="00E416B4">
              <w:t>-</w:t>
            </w:r>
          </w:p>
        </w:tc>
      </w:tr>
      <w:tr w:rsidR="00CE3D98" w:rsidRPr="00E416B4" w14:paraId="2ADF127D" w14:textId="77777777" w:rsidTr="006534CF">
        <w:trPr>
          <w:cantSplit/>
        </w:trPr>
        <w:tc>
          <w:tcPr>
            <w:tcW w:w="1186" w:type="dxa"/>
            <w:tcBorders>
              <w:top w:val="single" w:sz="4" w:space="0" w:color="C0C0C0"/>
              <w:left w:val="single" w:sz="4" w:space="0" w:color="C0C0C0"/>
              <w:bottom w:val="nil"/>
              <w:right w:val="single" w:sz="4" w:space="0" w:color="C0C0C0"/>
            </w:tcBorders>
          </w:tcPr>
          <w:p w14:paraId="394F26B6" w14:textId="77777777" w:rsidR="00CE3D98" w:rsidRPr="00E416B4" w:rsidRDefault="00CE3D98" w:rsidP="006534CF">
            <w:pPr>
              <w:pStyle w:val="TableText10"/>
              <w:keepNext/>
              <w:widowControl w:val="0"/>
              <w:rPr>
                <w:color w:val="000000"/>
              </w:rPr>
            </w:pPr>
            <w:r w:rsidRPr="00E416B4">
              <w:rPr>
                <w:color w:val="000000"/>
              </w:rPr>
              <w:lastRenderedPageBreak/>
              <w:t>10</w:t>
            </w:r>
          </w:p>
        </w:tc>
        <w:tc>
          <w:tcPr>
            <w:tcW w:w="2374" w:type="dxa"/>
            <w:tcBorders>
              <w:top w:val="single" w:sz="4" w:space="0" w:color="C0C0C0"/>
              <w:left w:val="single" w:sz="4" w:space="0" w:color="C0C0C0"/>
              <w:bottom w:val="nil"/>
              <w:right w:val="single" w:sz="4" w:space="0" w:color="C0C0C0"/>
            </w:tcBorders>
          </w:tcPr>
          <w:p w14:paraId="2C8CF23B"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color w:val="000000"/>
              </w:rPr>
              <w:t>22A (2) (a)</w:t>
            </w:r>
          </w:p>
        </w:tc>
        <w:tc>
          <w:tcPr>
            <w:tcW w:w="3719" w:type="dxa"/>
            <w:tcBorders>
              <w:top w:val="single" w:sz="4" w:space="0" w:color="C0C0C0"/>
              <w:left w:val="single" w:sz="4" w:space="0" w:color="C0C0C0"/>
              <w:bottom w:val="nil"/>
              <w:right w:val="single" w:sz="4" w:space="0" w:color="C0C0C0"/>
            </w:tcBorders>
          </w:tcPr>
          <w:p w14:paraId="36357A4E" w14:textId="77777777" w:rsidR="00CE3D98" w:rsidRPr="00E416B4" w:rsidRDefault="00CE3D98" w:rsidP="006534CF">
            <w:pPr>
              <w:pStyle w:val="TableText10"/>
              <w:widowControl w:val="0"/>
              <w:rPr>
                <w:color w:val="000000"/>
              </w:rPr>
            </w:pPr>
          </w:p>
        </w:tc>
        <w:tc>
          <w:tcPr>
            <w:tcW w:w="1320" w:type="dxa"/>
            <w:tcBorders>
              <w:top w:val="single" w:sz="4" w:space="0" w:color="C0C0C0"/>
              <w:left w:val="single" w:sz="4" w:space="0" w:color="C0C0C0"/>
              <w:bottom w:val="nil"/>
              <w:right w:val="single" w:sz="4" w:space="0" w:color="C0C0C0"/>
            </w:tcBorders>
          </w:tcPr>
          <w:p w14:paraId="3CA1D701" w14:textId="77777777" w:rsidR="00CE3D98" w:rsidRPr="00E416B4" w:rsidRDefault="00CE3D98" w:rsidP="006534CF">
            <w:pPr>
              <w:pStyle w:val="TableText10"/>
              <w:widowControl w:val="0"/>
              <w:rPr>
                <w:color w:val="000000"/>
              </w:rPr>
            </w:pPr>
          </w:p>
        </w:tc>
        <w:tc>
          <w:tcPr>
            <w:tcW w:w="1560" w:type="dxa"/>
            <w:tcBorders>
              <w:top w:val="single" w:sz="4" w:space="0" w:color="C0C0C0"/>
              <w:left w:val="single" w:sz="4" w:space="0" w:color="C0C0C0"/>
              <w:bottom w:val="nil"/>
              <w:right w:val="single" w:sz="4" w:space="0" w:color="C0C0C0"/>
            </w:tcBorders>
          </w:tcPr>
          <w:p w14:paraId="27C224F2" w14:textId="77777777" w:rsidR="00CE3D98" w:rsidRPr="00E416B4" w:rsidRDefault="00CE3D98" w:rsidP="006534CF">
            <w:pPr>
              <w:pStyle w:val="TableText10"/>
              <w:widowControl w:val="0"/>
            </w:pPr>
          </w:p>
        </w:tc>
        <w:tc>
          <w:tcPr>
            <w:tcW w:w="1200" w:type="dxa"/>
            <w:tcBorders>
              <w:top w:val="single" w:sz="4" w:space="0" w:color="C0C0C0"/>
              <w:left w:val="single" w:sz="4" w:space="0" w:color="C0C0C0"/>
              <w:bottom w:val="nil"/>
              <w:right w:val="single" w:sz="4" w:space="0" w:color="C0C0C0"/>
            </w:tcBorders>
          </w:tcPr>
          <w:p w14:paraId="5E101AC0" w14:textId="77777777" w:rsidR="00CE3D98" w:rsidRPr="00E416B4" w:rsidRDefault="00CE3D98" w:rsidP="006534CF">
            <w:pPr>
              <w:pStyle w:val="TableText10"/>
              <w:widowControl w:val="0"/>
            </w:pPr>
          </w:p>
        </w:tc>
      </w:tr>
      <w:tr w:rsidR="00CE3D98" w:rsidRPr="00E416B4" w14:paraId="33E652DF" w14:textId="77777777" w:rsidTr="006534CF">
        <w:trPr>
          <w:cantSplit/>
        </w:trPr>
        <w:tc>
          <w:tcPr>
            <w:tcW w:w="1186" w:type="dxa"/>
            <w:tcBorders>
              <w:top w:val="nil"/>
              <w:left w:val="single" w:sz="4" w:space="0" w:color="C0C0C0"/>
              <w:bottom w:val="nil"/>
              <w:right w:val="single" w:sz="4" w:space="0" w:color="C0C0C0"/>
            </w:tcBorders>
          </w:tcPr>
          <w:p w14:paraId="4AD51DFA" w14:textId="77777777" w:rsidR="00CE3D98" w:rsidRPr="00E416B4" w:rsidRDefault="00CE3D98" w:rsidP="006534CF">
            <w:pPr>
              <w:pStyle w:val="TableText10"/>
              <w:widowControl w:val="0"/>
              <w:rPr>
                <w:color w:val="000000"/>
              </w:rPr>
            </w:pPr>
            <w:r w:rsidRPr="00E416B4">
              <w:rPr>
                <w:color w:val="000000"/>
              </w:rPr>
              <w:t>10.1</w:t>
            </w:r>
          </w:p>
        </w:tc>
        <w:tc>
          <w:tcPr>
            <w:tcW w:w="2374" w:type="dxa"/>
            <w:tcBorders>
              <w:top w:val="nil"/>
              <w:left w:val="single" w:sz="4" w:space="0" w:color="C0C0C0"/>
              <w:bottom w:val="nil"/>
              <w:right w:val="single" w:sz="4" w:space="0" w:color="C0C0C0"/>
            </w:tcBorders>
          </w:tcPr>
          <w:p w14:paraId="6CEBCE1E"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first offender—driver</w:t>
            </w:r>
          </w:p>
        </w:tc>
        <w:tc>
          <w:tcPr>
            <w:tcW w:w="3719" w:type="dxa"/>
            <w:tcBorders>
              <w:top w:val="nil"/>
              <w:left w:val="single" w:sz="4" w:space="0" w:color="C0C0C0"/>
              <w:bottom w:val="nil"/>
              <w:right w:val="single" w:sz="4" w:space="0" w:color="C0C0C0"/>
            </w:tcBorders>
          </w:tcPr>
          <w:p w14:paraId="2D4F4DFC" w14:textId="77777777" w:rsidR="00CE3D98" w:rsidRPr="00E416B4" w:rsidRDefault="00CE3D98" w:rsidP="006534CF">
            <w:pPr>
              <w:pStyle w:val="TableText10"/>
              <w:widowControl w:val="0"/>
              <w:rPr>
                <w:color w:val="000000"/>
              </w:rPr>
            </w:pPr>
            <w:r w:rsidRPr="00E416B4">
              <w:rPr>
                <w:color w:val="000000"/>
              </w:rPr>
              <w:t>refuse to provide sample of oral fluid for analysis—first offender</w:t>
            </w:r>
          </w:p>
        </w:tc>
        <w:tc>
          <w:tcPr>
            <w:tcW w:w="1320" w:type="dxa"/>
            <w:tcBorders>
              <w:top w:val="nil"/>
              <w:left w:val="single" w:sz="4" w:space="0" w:color="C0C0C0"/>
              <w:bottom w:val="nil"/>
              <w:right w:val="single" w:sz="4" w:space="0" w:color="C0C0C0"/>
            </w:tcBorders>
          </w:tcPr>
          <w:p w14:paraId="566F8467"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0F3744AE"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565271D8" w14:textId="77777777" w:rsidR="00CE3D98" w:rsidRPr="00E416B4" w:rsidRDefault="00CE3D98" w:rsidP="006534CF">
            <w:pPr>
              <w:pStyle w:val="TableText10"/>
              <w:widowControl w:val="0"/>
            </w:pPr>
            <w:r w:rsidRPr="00E416B4">
              <w:t>-</w:t>
            </w:r>
          </w:p>
        </w:tc>
      </w:tr>
      <w:tr w:rsidR="00CE3D98" w:rsidRPr="00E416B4" w14:paraId="0BCC80F9" w14:textId="77777777" w:rsidTr="006534CF">
        <w:trPr>
          <w:cantSplit/>
        </w:trPr>
        <w:tc>
          <w:tcPr>
            <w:tcW w:w="1186" w:type="dxa"/>
            <w:tcBorders>
              <w:top w:val="nil"/>
              <w:left w:val="single" w:sz="4" w:space="0" w:color="C0C0C0"/>
              <w:bottom w:val="nil"/>
              <w:right w:val="single" w:sz="4" w:space="0" w:color="C0C0C0"/>
            </w:tcBorders>
          </w:tcPr>
          <w:p w14:paraId="260601F7" w14:textId="77777777" w:rsidR="00CE3D98" w:rsidRPr="00E416B4" w:rsidRDefault="00CE3D98" w:rsidP="006534CF">
            <w:pPr>
              <w:pStyle w:val="TableText10"/>
              <w:widowControl w:val="0"/>
              <w:rPr>
                <w:color w:val="000000"/>
              </w:rPr>
            </w:pPr>
            <w:r w:rsidRPr="00E416B4">
              <w:rPr>
                <w:color w:val="000000"/>
              </w:rPr>
              <w:t>10.2</w:t>
            </w:r>
          </w:p>
        </w:tc>
        <w:tc>
          <w:tcPr>
            <w:tcW w:w="2374" w:type="dxa"/>
            <w:tcBorders>
              <w:top w:val="nil"/>
              <w:left w:val="single" w:sz="4" w:space="0" w:color="C0C0C0"/>
              <w:bottom w:val="nil"/>
              <w:right w:val="single" w:sz="4" w:space="0" w:color="C0C0C0"/>
            </w:tcBorders>
          </w:tcPr>
          <w:p w14:paraId="4F86291C"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first offender—driver trainer</w:t>
            </w:r>
          </w:p>
        </w:tc>
        <w:tc>
          <w:tcPr>
            <w:tcW w:w="3719" w:type="dxa"/>
            <w:tcBorders>
              <w:top w:val="nil"/>
              <w:left w:val="single" w:sz="4" w:space="0" w:color="C0C0C0"/>
              <w:bottom w:val="nil"/>
              <w:right w:val="single" w:sz="4" w:space="0" w:color="C0C0C0"/>
            </w:tcBorders>
          </w:tcPr>
          <w:p w14:paraId="68E402D7" w14:textId="77777777" w:rsidR="00CE3D98" w:rsidRPr="00E416B4" w:rsidRDefault="00CE3D98" w:rsidP="006534CF">
            <w:pPr>
              <w:pStyle w:val="TableText10"/>
              <w:widowControl w:val="0"/>
              <w:rPr>
                <w:color w:val="000000"/>
              </w:rPr>
            </w:pPr>
            <w:r w:rsidRPr="00E416B4">
              <w:rPr>
                <w:color w:val="000000"/>
              </w:rPr>
              <w:t>refuse to provide sample of oral fluid for analysis—first offender</w:t>
            </w:r>
          </w:p>
        </w:tc>
        <w:tc>
          <w:tcPr>
            <w:tcW w:w="1320" w:type="dxa"/>
            <w:tcBorders>
              <w:top w:val="nil"/>
              <w:left w:val="single" w:sz="4" w:space="0" w:color="C0C0C0"/>
              <w:bottom w:val="nil"/>
              <w:right w:val="single" w:sz="4" w:space="0" w:color="C0C0C0"/>
            </w:tcBorders>
          </w:tcPr>
          <w:p w14:paraId="0E4DF2FC"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5F6F7135"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5156D8EB" w14:textId="77777777" w:rsidR="00CE3D98" w:rsidRPr="00E416B4" w:rsidRDefault="00CE3D98" w:rsidP="006534CF">
            <w:pPr>
              <w:pStyle w:val="TableText10"/>
              <w:widowControl w:val="0"/>
            </w:pPr>
            <w:r w:rsidRPr="00E416B4">
              <w:t>-</w:t>
            </w:r>
          </w:p>
        </w:tc>
      </w:tr>
      <w:tr w:rsidR="00CE3D98" w:rsidRPr="00E416B4" w14:paraId="7052CB4B" w14:textId="77777777" w:rsidTr="006534CF">
        <w:trPr>
          <w:cantSplit/>
        </w:trPr>
        <w:tc>
          <w:tcPr>
            <w:tcW w:w="1186" w:type="dxa"/>
            <w:tcBorders>
              <w:top w:val="nil"/>
              <w:left w:val="single" w:sz="4" w:space="0" w:color="C0C0C0"/>
              <w:bottom w:val="nil"/>
              <w:right w:val="single" w:sz="4" w:space="0" w:color="C0C0C0"/>
            </w:tcBorders>
          </w:tcPr>
          <w:p w14:paraId="3F7C7C84" w14:textId="77777777" w:rsidR="00CE3D98" w:rsidRPr="00E416B4" w:rsidRDefault="00CE3D98" w:rsidP="006534CF">
            <w:pPr>
              <w:pStyle w:val="TableText10"/>
              <w:widowControl w:val="0"/>
              <w:rPr>
                <w:color w:val="000000"/>
              </w:rPr>
            </w:pPr>
            <w:r w:rsidRPr="00E416B4">
              <w:rPr>
                <w:color w:val="000000"/>
              </w:rPr>
              <w:t>10.3</w:t>
            </w:r>
          </w:p>
        </w:tc>
        <w:tc>
          <w:tcPr>
            <w:tcW w:w="2374" w:type="dxa"/>
            <w:tcBorders>
              <w:top w:val="nil"/>
              <w:left w:val="single" w:sz="4" w:space="0" w:color="C0C0C0"/>
              <w:bottom w:val="nil"/>
              <w:right w:val="single" w:sz="4" w:space="0" w:color="C0C0C0"/>
            </w:tcBorders>
          </w:tcPr>
          <w:p w14:paraId="25C1A64D"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repeat offender—driver</w:t>
            </w:r>
          </w:p>
        </w:tc>
        <w:tc>
          <w:tcPr>
            <w:tcW w:w="3719" w:type="dxa"/>
            <w:tcBorders>
              <w:top w:val="nil"/>
              <w:left w:val="single" w:sz="4" w:space="0" w:color="C0C0C0"/>
              <w:bottom w:val="nil"/>
              <w:right w:val="single" w:sz="4" w:space="0" w:color="C0C0C0"/>
            </w:tcBorders>
          </w:tcPr>
          <w:p w14:paraId="1115A35B" w14:textId="77777777" w:rsidR="00CE3D98" w:rsidRPr="00E416B4" w:rsidRDefault="00CE3D98" w:rsidP="006534CF">
            <w:pPr>
              <w:pStyle w:val="TableText10"/>
              <w:widowControl w:val="0"/>
              <w:rPr>
                <w:color w:val="000000"/>
              </w:rPr>
            </w:pPr>
            <w:r w:rsidRPr="00E416B4">
              <w:rPr>
                <w:color w:val="000000"/>
              </w:rPr>
              <w:t>refuse to provide sample of oral fluid for analysis—repeat offender</w:t>
            </w:r>
          </w:p>
        </w:tc>
        <w:tc>
          <w:tcPr>
            <w:tcW w:w="1320" w:type="dxa"/>
            <w:tcBorders>
              <w:top w:val="nil"/>
              <w:left w:val="single" w:sz="4" w:space="0" w:color="C0C0C0"/>
              <w:bottom w:val="nil"/>
              <w:right w:val="single" w:sz="4" w:space="0" w:color="C0C0C0"/>
            </w:tcBorders>
          </w:tcPr>
          <w:p w14:paraId="06288333" w14:textId="77777777" w:rsidR="00CE3D98" w:rsidRPr="00E416B4" w:rsidRDefault="00CE3D98" w:rsidP="006534CF">
            <w:pPr>
              <w:pStyle w:val="TableText10"/>
              <w:widowControl w:val="0"/>
              <w:rPr>
                <w:color w:val="000000"/>
              </w:rPr>
            </w:pPr>
            <w:r w:rsidRPr="00E416B4">
              <w:rPr>
                <w:color w:val="000000"/>
              </w:rPr>
              <w:t>200pu/ 2 years prison/both</w:t>
            </w:r>
          </w:p>
        </w:tc>
        <w:tc>
          <w:tcPr>
            <w:tcW w:w="1560" w:type="dxa"/>
            <w:tcBorders>
              <w:top w:val="nil"/>
              <w:left w:val="single" w:sz="4" w:space="0" w:color="C0C0C0"/>
              <w:bottom w:val="nil"/>
              <w:right w:val="single" w:sz="4" w:space="0" w:color="C0C0C0"/>
            </w:tcBorders>
          </w:tcPr>
          <w:p w14:paraId="5B3DE449"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706BBD87" w14:textId="77777777" w:rsidR="00CE3D98" w:rsidRPr="00E416B4" w:rsidRDefault="00CE3D98" w:rsidP="006534CF">
            <w:pPr>
              <w:pStyle w:val="TableText10"/>
              <w:widowControl w:val="0"/>
            </w:pPr>
            <w:r w:rsidRPr="00E416B4">
              <w:t>-</w:t>
            </w:r>
          </w:p>
        </w:tc>
      </w:tr>
      <w:tr w:rsidR="00CE3D98" w:rsidRPr="00E416B4" w14:paraId="651E9549" w14:textId="77777777" w:rsidTr="006534CF">
        <w:trPr>
          <w:cantSplit/>
        </w:trPr>
        <w:tc>
          <w:tcPr>
            <w:tcW w:w="1186" w:type="dxa"/>
            <w:tcBorders>
              <w:top w:val="nil"/>
              <w:left w:val="single" w:sz="4" w:space="0" w:color="C0C0C0"/>
              <w:bottom w:val="single" w:sz="4" w:space="0" w:color="C0C0C0"/>
              <w:right w:val="single" w:sz="4" w:space="0" w:color="C0C0C0"/>
            </w:tcBorders>
          </w:tcPr>
          <w:p w14:paraId="334DE1C6" w14:textId="77777777" w:rsidR="00CE3D98" w:rsidRPr="00E416B4" w:rsidRDefault="00CE3D98" w:rsidP="006534CF">
            <w:pPr>
              <w:pStyle w:val="TableText10"/>
              <w:widowControl w:val="0"/>
              <w:rPr>
                <w:color w:val="000000"/>
              </w:rPr>
            </w:pPr>
            <w:r w:rsidRPr="00E416B4">
              <w:rPr>
                <w:color w:val="000000"/>
              </w:rPr>
              <w:t>10.4</w:t>
            </w:r>
          </w:p>
        </w:tc>
        <w:tc>
          <w:tcPr>
            <w:tcW w:w="2374" w:type="dxa"/>
            <w:tcBorders>
              <w:top w:val="nil"/>
              <w:left w:val="single" w:sz="4" w:space="0" w:color="C0C0C0"/>
              <w:bottom w:val="single" w:sz="4" w:space="0" w:color="C0C0C0"/>
              <w:right w:val="single" w:sz="4" w:space="0" w:color="C0C0C0"/>
            </w:tcBorders>
          </w:tcPr>
          <w:p w14:paraId="4DDB4790"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repeat offender—driver trainer</w:t>
            </w:r>
          </w:p>
        </w:tc>
        <w:tc>
          <w:tcPr>
            <w:tcW w:w="3719" w:type="dxa"/>
            <w:tcBorders>
              <w:top w:val="nil"/>
              <w:left w:val="single" w:sz="4" w:space="0" w:color="C0C0C0"/>
              <w:bottom w:val="single" w:sz="4" w:space="0" w:color="C0C0C0"/>
              <w:right w:val="single" w:sz="4" w:space="0" w:color="C0C0C0"/>
            </w:tcBorders>
          </w:tcPr>
          <w:p w14:paraId="705548F5" w14:textId="77777777" w:rsidR="00CE3D98" w:rsidRPr="00E416B4" w:rsidRDefault="00CE3D98" w:rsidP="006534CF">
            <w:pPr>
              <w:pStyle w:val="TableText10"/>
              <w:widowControl w:val="0"/>
              <w:rPr>
                <w:color w:val="000000"/>
              </w:rPr>
            </w:pPr>
            <w:r w:rsidRPr="00E416B4">
              <w:rPr>
                <w:color w:val="000000"/>
              </w:rPr>
              <w:t>refuse to provide sample of oral fluid for analysis—repeat offender</w:t>
            </w:r>
          </w:p>
        </w:tc>
        <w:tc>
          <w:tcPr>
            <w:tcW w:w="1320" w:type="dxa"/>
            <w:tcBorders>
              <w:top w:val="nil"/>
              <w:left w:val="single" w:sz="4" w:space="0" w:color="C0C0C0"/>
              <w:bottom w:val="single" w:sz="4" w:space="0" w:color="C0C0C0"/>
              <w:right w:val="single" w:sz="4" w:space="0" w:color="C0C0C0"/>
            </w:tcBorders>
          </w:tcPr>
          <w:p w14:paraId="12DCE38E" w14:textId="77777777" w:rsidR="00CE3D98" w:rsidRPr="00E416B4" w:rsidRDefault="00CE3D98" w:rsidP="006534CF">
            <w:pPr>
              <w:pStyle w:val="TableText10"/>
              <w:widowControl w:val="0"/>
              <w:rPr>
                <w:color w:val="000000"/>
              </w:rPr>
            </w:pPr>
            <w:r w:rsidRPr="00E416B4">
              <w:rPr>
                <w:color w:val="000000"/>
              </w:rPr>
              <w:t>200pu/ 2 years prison/both</w:t>
            </w:r>
          </w:p>
        </w:tc>
        <w:tc>
          <w:tcPr>
            <w:tcW w:w="1560" w:type="dxa"/>
            <w:tcBorders>
              <w:top w:val="nil"/>
              <w:left w:val="single" w:sz="4" w:space="0" w:color="C0C0C0"/>
              <w:bottom w:val="single" w:sz="4" w:space="0" w:color="C0C0C0"/>
              <w:right w:val="single" w:sz="4" w:space="0" w:color="C0C0C0"/>
            </w:tcBorders>
          </w:tcPr>
          <w:p w14:paraId="3F127E80"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single" w:sz="4" w:space="0" w:color="C0C0C0"/>
              <w:right w:val="single" w:sz="4" w:space="0" w:color="C0C0C0"/>
            </w:tcBorders>
          </w:tcPr>
          <w:p w14:paraId="438BCC04" w14:textId="77777777" w:rsidR="00CE3D98" w:rsidRPr="00E416B4" w:rsidRDefault="00CE3D98" w:rsidP="006534CF">
            <w:pPr>
              <w:pStyle w:val="TableText10"/>
              <w:widowControl w:val="0"/>
            </w:pPr>
            <w:r w:rsidRPr="00E416B4">
              <w:t>-</w:t>
            </w:r>
          </w:p>
        </w:tc>
      </w:tr>
      <w:tr w:rsidR="00CE3D98" w:rsidRPr="00E416B4" w14:paraId="31101D7C" w14:textId="77777777" w:rsidTr="006534CF">
        <w:trPr>
          <w:cantSplit/>
        </w:trPr>
        <w:tc>
          <w:tcPr>
            <w:tcW w:w="1186" w:type="dxa"/>
            <w:tcBorders>
              <w:top w:val="single" w:sz="4" w:space="0" w:color="C0C0C0"/>
              <w:left w:val="single" w:sz="4" w:space="0" w:color="C0C0C0"/>
              <w:bottom w:val="nil"/>
              <w:right w:val="single" w:sz="4" w:space="0" w:color="C0C0C0"/>
            </w:tcBorders>
          </w:tcPr>
          <w:p w14:paraId="6151F792" w14:textId="77777777" w:rsidR="00CE3D98" w:rsidRPr="00E416B4" w:rsidRDefault="00CE3D98" w:rsidP="006534CF">
            <w:pPr>
              <w:pStyle w:val="TableText10"/>
              <w:keepNext/>
              <w:widowControl w:val="0"/>
              <w:rPr>
                <w:color w:val="000000"/>
              </w:rPr>
            </w:pPr>
            <w:r w:rsidRPr="00E416B4">
              <w:rPr>
                <w:color w:val="000000"/>
              </w:rPr>
              <w:lastRenderedPageBreak/>
              <w:t>11</w:t>
            </w:r>
          </w:p>
        </w:tc>
        <w:tc>
          <w:tcPr>
            <w:tcW w:w="2374" w:type="dxa"/>
            <w:tcBorders>
              <w:top w:val="single" w:sz="4" w:space="0" w:color="C0C0C0"/>
              <w:left w:val="single" w:sz="4" w:space="0" w:color="C0C0C0"/>
              <w:bottom w:val="nil"/>
              <w:right w:val="single" w:sz="4" w:space="0" w:color="C0C0C0"/>
            </w:tcBorders>
          </w:tcPr>
          <w:p w14:paraId="20938504"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color w:val="000000"/>
              </w:rPr>
              <w:t>22A (2) (b)</w:t>
            </w:r>
          </w:p>
        </w:tc>
        <w:tc>
          <w:tcPr>
            <w:tcW w:w="3719" w:type="dxa"/>
            <w:tcBorders>
              <w:top w:val="single" w:sz="4" w:space="0" w:color="C0C0C0"/>
              <w:left w:val="single" w:sz="4" w:space="0" w:color="C0C0C0"/>
              <w:bottom w:val="nil"/>
              <w:right w:val="single" w:sz="4" w:space="0" w:color="C0C0C0"/>
            </w:tcBorders>
          </w:tcPr>
          <w:p w14:paraId="5662B049" w14:textId="77777777" w:rsidR="00CE3D98" w:rsidRPr="00E416B4" w:rsidRDefault="00CE3D98" w:rsidP="006534CF">
            <w:pPr>
              <w:pStyle w:val="TableText10"/>
              <w:widowControl w:val="0"/>
              <w:rPr>
                <w:color w:val="000000"/>
              </w:rPr>
            </w:pPr>
          </w:p>
        </w:tc>
        <w:tc>
          <w:tcPr>
            <w:tcW w:w="1320" w:type="dxa"/>
            <w:tcBorders>
              <w:top w:val="single" w:sz="4" w:space="0" w:color="C0C0C0"/>
              <w:left w:val="single" w:sz="4" w:space="0" w:color="C0C0C0"/>
              <w:bottom w:val="nil"/>
              <w:right w:val="single" w:sz="4" w:space="0" w:color="C0C0C0"/>
            </w:tcBorders>
          </w:tcPr>
          <w:p w14:paraId="2311C573" w14:textId="77777777" w:rsidR="00CE3D98" w:rsidRPr="00E416B4" w:rsidRDefault="00CE3D98" w:rsidP="006534CF">
            <w:pPr>
              <w:pStyle w:val="TableText10"/>
              <w:widowControl w:val="0"/>
              <w:rPr>
                <w:color w:val="000000"/>
              </w:rPr>
            </w:pPr>
          </w:p>
        </w:tc>
        <w:tc>
          <w:tcPr>
            <w:tcW w:w="1560" w:type="dxa"/>
            <w:tcBorders>
              <w:top w:val="single" w:sz="4" w:space="0" w:color="C0C0C0"/>
              <w:left w:val="single" w:sz="4" w:space="0" w:color="C0C0C0"/>
              <w:bottom w:val="nil"/>
              <w:right w:val="single" w:sz="4" w:space="0" w:color="C0C0C0"/>
            </w:tcBorders>
          </w:tcPr>
          <w:p w14:paraId="7BD099F3" w14:textId="77777777" w:rsidR="00CE3D98" w:rsidRPr="00E416B4" w:rsidRDefault="00CE3D98" w:rsidP="006534CF">
            <w:pPr>
              <w:pStyle w:val="TableText10"/>
              <w:widowControl w:val="0"/>
            </w:pPr>
          </w:p>
        </w:tc>
        <w:tc>
          <w:tcPr>
            <w:tcW w:w="1200" w:type="dxa"/>
            <w:tcBorders>
              <w:top w:val="single" w:sz="4" w:space="0" w:color="C0C0C0"/>
              <w:left w:val="single" w:sz="4" w:space="0" w:color="C0C0C0"/>
              <w:bottom w:val="nil"/>
              <w:right w:val="single" w:sz="4" w:space="0" w:color="C0C0C0"/>
            </w:tcBorders>
          </w:tcPr>
          <w:p w14:paraId="0CAF02EE" w14:textId="77777777" w:rsidR="00CE3D98" w:rsidRPr="00E416B4" w:rsidRDefault="00CE3D98" w:rsidP="006534CF">
            <w:pPr>
              <w:pStyle w:val="TableText10"/>
              <w:widowControl w:val="0"/>
            </w:pPr>
          </w:p>
        </w:tc>
      </w:tr>
      <w:tr w:rsidR="00CE3D98" w:rsidRPr="00E416B4" w14:paraId="722D3066" w14:textId="77777777" w:rsidTr="006534CF">
        <w:trPr>
          <w:cantSplit/>
        </w:trPr>
        <w:tc>
          <w:tcPr>
            <w:tcW w:w="1186" w:type="dxa"/>
            <w:tcBorders>
              <w:top w:val="nil"/>
              <w:left w:val="single" w:sz="4" w:space="0" w:color="C0C0C0"/>
              <w:bottom w:val="nil"/>
              <w:right w:val="single" w:sz="4" w:space="0" w:color="C0C0C0"/>
            </w:tcBorders>
          </w:tcPr>
          <w:p w14:paraId="5247DA4A" w14:textId="77777777" w:rsidR="00CE3D98" w:rsidRPr="00E416B4" w:rsidRDefault="00CE3D98" w:rsidP="006534CF">
            <w:pPr>
              <w:pStyle w:val="TableText10"/>
              <w:widowControl w:val="0"/>
              <w:rPr>
                <w:color w:val="000000"/>
              </w:rPr>
            </w:pPr>
            <w:r w:rsidRPr="00E416B4">
              <w:rPr>
                <w:color w:val="000000"/>
              </w:rPr>
              <w:t>11.1</w:t>
            </w:r>
          </w:p>
        </w:tc>
        <w:tc>
          <w:tcPr>
            <w:tcW w:w="2374" w:type="dxa"/>
            <w:tcBorders>
              <w:top w:val="nil"/>
              <w:left w:val="single" w:sz="4" w:space="0" w:color="C0C0C0"/>
              <w:bottom w:val="nil"/>
              <w:right w:val="single" w:sz="4" w:space="0" w:color="C0C0C0"/>
            </w:tcBorders>
          </w:tcPr>
          <w:p w14:paraId="298E2439"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first offender—driver</w:t>
            </w:r>
          </w:p>
        </w:tc>
        <w:tc>
          <w:tcPr>
            <w:tcW w:w="3719" w:type="dxa"/>
            <w:tcBorders>
              <w:top w:val="nil"/>
              <w:left w:val="single" w:sz="4" w:space="0" w:color="C0C0C0"/>
              <w:bottom w:val="nil"/>
              <w:right w:val="single" w:sz="4" w:space="0" w:color="C0C0C0"/>
            </w:tcBorders>
          </w:tcPr>
          <w:p w14:paraId="4D10624B" w14:textId="77777777" w:rsidR="00CE3D98" w:rsidRPr="00E416B4" w:rsidRDefault="00CE3D98" w:rsidP="006534CF">
            <w:pPr>
              <w:pStyle w:val="TableText10"/>
              <w:widowControl w:val="0"/>
              <w:rPr>
                <w:color w:val="000000"/>
              </w:rPr>
            </w:pPr>
            <w:r w:rsidRPr="00E416B4">
              <w:rPr>
                <w:color w:val="000000"/>
              </w:rPr>
              <w:t>fail to provide sample of oral fluid in accordance with reasonable directions of police officer—first offender</w:t>
            </w:r>
          </w:p>
        </w:tc>
        <w:tc>
          <w:tcPr>
            <w:tcW w:w="1320" w:type="dxa"/>
            <w:tcBorders>
              <w:top w:val="nil"/>
              <w:left w:val="single" w:sz="4" w:space="0" w:color="C0C0C0"/>
              <w:bottom w:val="nil"/>
              <w:right w:val="single" w:sz="4" w:space="0" w:color="C0C0C0"/>
            </w:tcBorders>
          </w:tcPr>
          <w:p w14:paraId="0897AAF2"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3D85B545"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4D87EA1D" w14:textId="77777777" w:rsidR="00CE3D98" w:rsidRPr="00E416B4" w:rsidRDefault="00CE3D98" w:rsidP="006534CF">
            <w:pPr>
              <w:pStyle w:val="TableText10"/>
              <w:widowControl w:val="0"/>
            </w:pPr>
            <w:r w:rsidRPr="00E416B4">
              <w:t>-</w:t>
            </w:r>
          </w:p>
        </w:tc>
      </w:tr>
      <w:tr w:rsidR="00CE3D98" w:rsidRPr="00E416B4" w14:paraId="78F68F42" w14:textId="77777777" w:rsidTr="006534CF">
        <w:trPr>
          <w:cantSplit/>
        </w:trPr>
        <w:tc>
          <w:tcPr>
            <w:tcW w:w="1186" w:type="dxa"/>
            <w:tcBorders>
              <w:top w:val="nil"/>
              <w:left w:val="single" w:sz="4" w:space="0" w:color="C0C0C0"/>
              <w:bottom w:val="nil"/>
              <w:right w:val="single" w:sz="4" w:space="0" w:color="C0C0C0"/>
            </w:tcBorders>
          </w:tcPr>
          <w:p w14:paraId="4AA6BF67" w14:textId="77777777" w:rsidR="00CE3D98" w:rsidRPr="00E416B4" w:rsidRDefault="00CE3D98" w:rsidP="006534CF">
            <w:pPr>
              <w:pStyle w:val="TableText10"/>
              <w:widowControl w:val="0"/>
              <w:rPr>
                <w:color w:val="000000"/>
              </w:rPr>
            </w:pPr>
            <w:r w:rsidRPr="00E416B4">
              <w:rPr>
                <w:color w:val="000000"/>
              </w:rPr>
              <w:t>11.2</w:t>
            </w:r>
          </w:p>
        </w:tc>
        <w:tc>
          <w:tcPr>
            <w:tcW w:w="2374" w:type="dxa"/>
            <w:tcBorders>
              <w:top w:val="nil"/>
              <w:left w:val="single" w:sz="4" w:space="0" w:color="C0C0C0"/>
              <w:bottom w:val="nil"/>
              <w:right w:val="single" w:sz="4" w:space="0" w:color="C0C0C0"/>
            </w:tcBorders>
          </w:tcPr>
          <w:p w14:paraId="7A09A01E"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first offender—driver trainer</w:t>
            </w:r>
          </w:p>
        </w:tc>
        <w:tc>
          <w:tcPr>
            <w:tcW w:w="3719" w:type="dxa"/>
            <w:tcBorders>
              <w:top w:val="nil"/>
              <w:left w:val="single" w:sz="4" w:space="0" w:color="C0C0C0"/>
              <w:bottom w:val="nil"/>
              <w:right w:val="single" w:sz="4" w:space="0" w:color="C0C0C0"/>
            </w:tcBorders>
          </w:tcPr>
          <w:p w14:paraId="5E508699" w14:textId="77777777" w:rsidR="00CE3D98" w:rsidRPr="00E416B4" w:rsidRDefault="00CE3D98" w:rsidP="006534CF">
            <w:pPr>
              <w:pStyle w:val="TableText10"/>
              <w:widowControl w:val="0"/>
              <w:rPr>
                <w:color w:val="000000"/>
              </w:rPr>
            </w:pPr>
            <w:r w:rsidRPr="00E416B4">
              <w:rPr>
                <w:color w:val="000000"/>
              </w:rPr>
              <w:t>fail to provide sample of oral fluid in accordance with reasonable directions of police officer—first offender</w:t>
            </w:r>
          </w:p>
        </w:tc>
        <w:tc>
          <w:tcPr>
            <w:tcW w:w="1320" w:type="dxa"/>
            <w:tcBorders>
              <w:top w:val="nil"/>
              <w:left w:val="single" w:sz="4" w:space="0" w:color="C0C0C0"/>
              <w:bottom w:val="nil"/>
              <w:right w:val="single" w:sz="4" w:space="0" w:color="C0C0C0"/>
            </w:tcBorders>
          </w:tcPr>
          <w:p w14:paraId="52488468"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430C680B"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4E0034CE" w14:textId="77777777" w:rsidR="00CE3D98" w:rsidRPr="00E416B4" w:rsidRDefault="00CE3D98" w:rsidP="006534CF">
            <w:pPr>
              <w:pStyle w:val="TableText10"/>
              <w:widowControl w:val="0"/>
            </w:pPr>
            <w:r w:rsidRPr="00E416B4">
              <w:t>-</w:t>
            </w:r>
          </w:p>
        </w:tc>
      </w:tr>
      <w:tr w:rsidR="00CE3D98" w:rsidRPr="00E416B4" w14:paraId="3874C445" w14:textId="77777777" w:rsidTr="006534CF">
        <w:trPr>
          <w:cantSplit/>
        </w:trPr>
        <w:tc>
          <w:tcPr>
            <w:tcW w:w="1186" w:type="dxa"/>
            <w:tcBorders>
              <w:top w:val="nil"/>
              <w:left w:val="single" w:sz="4" w:space="0" w:color="C0C0C0"/>
              <w:bottom w:val="nil"/>
              <w:right w:val="single" w:sz="4" w:space="0" w:color="C0C0C0"/>
            </w:tcBorders>
          </w:tcPr>
          <w:p w14:paraId="25E2E1AC" w14:textId="77777777" w:rsidR="00CE3D98" w:rsidRPr="00E416B4" w:rsidRDefault="00CE3D98" w:rsidP="006534CF">
            <w:pPr>
              <w:pStyle w:val="TableText10"/>
              <w:widowControl w:val="0"/>
              <w:rPr>
                <w:color w:val="000000"/>
              </w:rPr>
            </w:pPr>
            <w:r w:rsidRPr="00E416B4">
              <w:rPr>
                <w:color w:val="000000"/>
              </w:rPr>
              <w:t>11.3</w:t>
            </w:r>
          </w:p>
        </w:tc>
        <w:tc>
          <w:tcPr>
            <w:tcW w:w="2374" w:type="dxa"/>
            <w:tcBorders>
              <w:top w:val="nil"/>
              <w:left w:val="single" w:sz="4" w:space="0" w:color="C0C0C0"/>
              <w:bottom w:val="nil"/>
              <w:right w:val="single" w:sz="4" w:space="0" w:color="C0C0C0"/>
            </w:tcBorders>
          </w:tcPr>
          <w:p w14:paraId="0BF83F5B"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repeat offender—driver</w:t>
            </w:r>
          </w:p>
        </w:tc>
        <w:tc>
          <w:tcPr>
            <w:tcW w:w="3719" w:type="dxa"/>
            <w:tcBorders>
              <w:top w:val="nil"/>
              <w:left w:val="single" w:sz="4" w:space="0" w:color="C0C0C0"/>
              <w:bottom w:val="nil"/>
              <w:right w:val="single" w:sz="4" w:space="0" w:color="C0C0C0"/>
            </w:tcBorders>
          </w:tcPr>
          <w:p w14:paraId="4DA33E8E" w14:textId="77777777" w:rsidR="00CE3D98" w:rsidRPr="00E416B4" w:rsidRDefault="00CE3D98" w:rsidP="006534CF">
            <w:pPr>
              <w:pStyle w:val="TableText10"/>
              <w:widowControl w:val="0"/>
              <w:rPr>
                <w:color w:val="000000"/>
              </w:rPr>
            </w:pPr>
            <w:r w:rsidRPr="00E416B4">
              <w:rPr>
                <w:color w:val="000000"/>
              </w:rPr>
              <w:t>fail to provide sample of oral fluid in accordance with reasonable directions of police officer—repeat offender</w:t>
            </w:r>
          </w:p>
        </w:tc>
        <w:tc>
          <w:tcPr>
            <w:tcW w:w="1320" w:type="dxa"/>
            <w:tcBorders>
              <w:top w:val="nil"/>
              <w:left w:val="single" w:sz="4" w:space="0" w:color="C0C0C0"/>
              <w:bottom w:val="nil"/>
              <w:right w:val="single" w:sz="4" w:space="0" w:color="C0C0C0"/>
            </w:tcBorders>
          </w:tcPr>
          <w:p w14:paraId="0AA3A5C8" w14:textId="77777777" w:rsidR="00CE3D98" w:rsidRPr="00E416B4" w:rsidRDefault="00CE3D98" w:rsidP="006534CF">
            <w:pPr>
              <w:pStyle w:val="TableText10"/>
              <w:widowControl w:val="0"/>
              <w:rPr>
                <w:color w:val="000000"/>
              </w:rPr>
            </w:pPr>
            <w:r w:rsidRPr="00E416B4">
              <w:rPr>
                <w:color w:val="000000"/>
              </w:rPr>
              <w:t>200pu/ 2 years prison/both</w:t>
            </w:r>
          </w:p>
        </w:tc>
        <w:tc>
          <w:tcPr>
            <w:tcW w:w="1560" w:type="dxa"/>
            <w:tcBorders>
              <w:top w:val="nil"/>
              <w:left w:val="single" w:sz="4" w:space="0" w:color="C0C0C0"/>
              <w:bottom w:val="nil"/>
              <w:right w:val="single" w:sz="4" w:space="0" w:color="C0C0C0"/>
            </w:tcBorders>
          </w:tcPr>
          <w:p w14:paraId="431B951D"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143460DD" w14:textId="77777777" w:rsidR="00CE3D98" w:rsidRPr="00E416B4" w:rsidRDefault="00CE3D98" w:rsidP="006534CF">
            <w:pPr>
              <w:pStyle w:val="TableText10"/>
              <w:widowControl w:val="0"/>
            </w:pPr>
            <w:r w:rsidRPr="00E416B4">
              <w:t>-</w:t>
            </w:r>
          </w:p>
        </w:tc>
      </w:tr>
      <w:tr w:rsidR="00CE3D98" w:rsidRPr="00E416B4" w14:paraId="638D7B0F" w14:textId="77777777" w:rsidTr="006534CF">
        <w:trPr>
          <w:cantSplit/>
        </w:trPr>
        <w:tc>
          <w:tcPr>
            <w:tcW w:w="1186" w:type="dxa"/>
            <w:tcBorders>
              <w:top w:val="nil"/>
              <w:left w:val="single" w:sz="4" w:space="0" w:color="C0C0C0"/>
              <w:bottom w:val="single" w:sz="4" w:space="0" w:color="C0C0C0"/>
              <w:right w:val="single" w:sz="4" w:space="0" w:color="C0C0C0"/>
            </w:tcBorders>
          </w:tcPr>
          <w:p w14:paraId="729A5791" w14:textId="77777777" w:rsidR="00CE3D98" w:rsidRPr="00E416B4" w:rsidRDefault="00CE3D98" w:rsidP="006534CF">
            <w:pPr>
              <w:pStyle w:val="TableText10"/>
              <w:widowControl w:val="0"/>
              <w:rPr>
                <w:color w:val="000000"/>
              </w:rPr>
            </w:pPr>
            <w:r w:rsidRPr="00E416B4">
              <w:rPr>
                <w:color w:val="000000"/>
              </w:rPr>
              <w:t>11.4</w:t>
            </w:r>
          </w:p>
        </w:tc>
        <w:tc>
          <w:tcPr>
            <w:tcW w:w="2374" w:type="dxa"/>
            <w:tcBorders>
              <w:top w:val="nil"/>
              <w:left w:val="single" w:sz="4" w:space="0" w:color="C0C0C0"/>
              <w:bottom w:val="single" w:sz="4" w:space="0" w:color="C0C0C0"/>
              <w:right w:val="single" w:sz="4" w:space="0" w:color="C0C0C0"/>
            </w:tcBorders>
          </w:tcPr>
          <w:p w14:paraId="261E40FA"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repeat offender—driver trainer</w:t>
            </w:r>
          </w:p>
        </w:tc>
        <w:tc>
          <w:tcPr>
            <w:tcW w:w="3719" w:type="dxa"/>
            <w:tcBorders>
              <w:top w:val="nil"/>
              <w:left w:val="single" w:sz="4" w:space="0" w:color="C0C0C0"/>
              <w:bottom w:val="single" w:sz="4" w:space="0" w:color="C0C0C0"/>
              <w:right w:val="single" w:sz="4" w:space="0" w:color="C0C0C0"/>
            </w:tcBorders>
          </w:tcPr>
          <w:p w14:paraId="71AF6E7D" w14:textId="77777777" w:rsidR="00CE3D98" w:rsidRPr="00E416B4" w:rsidRDefault="00CE3D98" w:rsidP="006534CF">
            <w:pPr>
              <w:pStyle w:val="TableText10"/>
              <w:widowControl w:val="0"/>
              <w:rPr>
                <w:color w:val="000000"/>
              </w:rPr>
            </w:pPr>
            <w:r w:rsidRPr="00E416B4">
              <w:rPr>
                <w:color w:val="000000"/>
              </w:rPr>
              <w:t>fail to provide sample of oral fluid in accordance with reasonable directions of police officer—repeat offender</w:t>
            </w:r>
          </w:p>
        </w:tc>
        <w:tc>
          <w:tcPr>
            <w:tcW w:w="1320" w:type="dxa"/>
            <w:tcBorders>
              <w:top w:val="nil"/>
              <w:left w:val="single" w:sz="4" w:space="0" w:color="C0C0C0"/>
              <w:bottom w:val="single" w:sz="4" w:space="0" w:color="C0C0C0"/>
              <w:right w:val="single" w:sz="4" w:space="0" w:color="C0C0C0"/>
            </w:tcBorders>
          </w:tcPr>
          <w:p w14:paraId="722EB009" w14:textId="77777777" w:rsidR="00CE3D98" w:rsidRPr="00E416B4" w:rsidRDefault="00CE3D98" w:rsidP="006534CF">
            <w:pPr>
              <w:pStyle w:val="TableText10"/>
              <w:widowControl w:val="0"/>
              <w:rPr>
                <w:color w:val="000000"/>
              </w:rPr>
            </w:pPr>
            <w:r w:rsidRPr="00E416B4">
              <w:rPr>
                <w:color w:val="000000"/>
              </w:rPr>
              <w:t>200pu/ 2 years prison/both</w:t>
            </w:r>
          </w:p>
        </w:tc>
        <w:tc>
          <w:tcPr>
            <w:tcW w:w="1560" w:type="dxa"/>
            <w:tcBorders>
              <w:top w:val="nil"/>
              <w:left w:val="single" w:sz="4" w:space="0" w:color="C0C0C0"/>
              <w:bottom w:val="single" w:sz="4" w:space="0" w:color="C0C0C0"/>
              <w:right w:val="single" w:sz="4" w:space="0" w:color="C0C0C0"/>
            </w:tcBorders>
          </w:tcPr>
          <w:p w14:paraId="04244894"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single" w:sz="4" w:space="0" w:color="C0C0C0"/>
              <w:right w:val="single" w:sz="4" w:space="0" w:color="C0C0C0"/>
            </w:tcBorders>
          </w:tcPr>
          <w:p w14:paraId="7F00FA41" w14:textId="77777777" w:rsidR="00CE3D98" w:rsidRPr="00E416B4" w:rsidRDefault="00CE3D98" w:rsidP="006534CF">
            <w:pPr>
              <w:pStyle w:val="TableText10"/>
              <w:widowControl w:val="0"/>
            </w:pPr>
            <w:r w:rsidRPr="00E416B4">
              <w:t>-</w:t>
            </w:r>
          </w:p>
        </w:tc>
      </w:tr>
      <w:tr w:rsidR="00CE3D98" w:rsidRPr="00E416B4" w14:paraId="555B194F" w14:textId="77777777" w:rsidTr="006534CF">
        <w:trPr>
          <w:cantSplit/>
        </w:trPr>
        <w:tc>
          <w:tcPr>
            <w:tcW w:w="1186" w:type="dxa"/>
            <w:tcBorders>
              <w:top w:val="nil"/>
              <w:left w:val="single" w:sz="4" w:space="0" w:color="C0C0C0"/>
              <w:bottom w:val="single" w:sz="4" w:space="0" w:color="C0C0C0"/>
              <w:right w:val="single" w:sz="4" w:space="0" w:color="C0C0C0"/>
            </w:tcBorders>
          </w:tcPr>
          <w:p w14:paraId="45B6DA92" w14:textId="77777777" w:rsidR="00CE3D98" w:rsidRPr="00E416B4" w:rsidRDefault="00CE3D98" w:rsidP="006534CF">
            <w:pPr>
              <w:pStyle w:val="TableText10"/>
              <w:keepNext/>
              <w:widowControl w:val="0"/>
              <w:rPr>
                <w:color w:val="000000"/>
              </w:rPr>
            </w:pPr>
            <w:r w:rsidRPr="00E416B4">
              <w:rPr>
                <w:color w:val="000000"/>
              </w:rPr>
              <w:lastRenderedPageBreak/>
              <w:t>12</w:t>
            </w:r>
          </w:p>
        </w:tc>
        <w:tc>
          <w:tcPr>
            <w:tcW w:w="2374" w:type="dxa"/>
            <w:tcBorders>
              <w:top w:val="nil"/>
              <w:left w:val="single" w:sz="4" w:space="0" w:color="C0C0C0"/>
              <w:bottom w:val="single" w:sz="4" w:space="0" w:color="C0C0C0"/>
              <w:right w:val="single" w:sz="4" w:space="0" w:color="C0C0C0"/>
            </w:tcBorders>
          </w:tcPr>
          <w:p w14:paraId="12EBF101"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color w:val="000000"/>
              </w:rPr>
              <w:t>22B</w:t>
            </w:r>
          </w:p>
        </w:tc>
        <w:tc>
          <w:tcPr>
            <w:tcW w:w="3719" w:type="dxa"/>
            <w:tcBorders>
              <w:top w:val="nil"/>
              <w:left w:val="single" w:sz="4" w:space="0" w:color="C0C0C0"/>
              <w:bottom w:val="single" w:sz="4" w:space="0" w:color="C0C0C0"/>
              <w:right w:val="single" w:sz="4" w:space="0" w:color="C0C0C0"/>
            </w:tcBorders>
          </w:tcPr>
          <w:p w14:paraId="00895E4D" w14:textId="77777777" w:rsidR="00CE3D98" w:rsidRPr="00E416B4" w:rsidRDefault="00CE3D98" w:rsidP="006534CF">
            <w:pPr>
              <w:pStyle w:val="TableText10"/>
              <w:widowControl w:val="0"/>
              <w:rPr>
                <w:color w:val="000000"/>
              </w:rPr>
            </w:pPr>
            <w:r w:rsidRPr="00E416B4">
              <w:rPr>
                <w:color w:val="000000"/>
              </w:rPr>
              <w:t>fail to stay for alcohol or drug screening test</w:t>
            </w:r>
          </w:p>
        </w:tc>
        <w:tc>
          <w:tcPr>
            <w:tcW w:w="1320" w:type="dxa"/>
            <w:tcBorders>
              <w:top w:val="nil"/>
              <w:left w:val="single" w:sz="4" w:space="0" w:color="C0C0C0"/>
              <w:bottom w:val="single" w:sz="4" w:space="0" w:color="C0C0C0"/>
              <w:right w:val="single" w:sz="4" w:space="0" w:color="C0C0C0"/>
            </w:tcBorders>
          </w:tcPr>
          <w:p w14:paraId="30F36686" w14:textId="77777777" w:rsidR="00CE3D98" w:rsidRPr="00E416B4" w:rsidRDefault="00CE3D98" w:rsidP="006534CF">
            <w:pPr>
              <w:pStyle w:val="TableText10"/>
              <w:widowControl w:val="0"/>
              <w:rPr>
                <w:color w:val="000000"/>
              </w:rPr>
            </w:pPr>
            <w:r w:rsidRPr="00E416B4">
              <w:rPr>
                <w:color w:val="000000"/>
              </w:rPr>
              <w:t>100</w:t>
            </w:r>
          </w:p>
        </w:tc>
        <w:tc>
          <w:tcPr>
            <w:tcW w:w="1560" w:type="dxa"/>
            <w:tcBorders>
              <w:top w:val="nil"/>
              <w:left w:val="single" w:sz="4" w:space="0" w:color="C0C0C0"/>
              <w:bottom w:val="single" w:sz="4" w:space="0" w:color="C0C0C0"/>
              <w:right w:val="single" w:sz="4" w:space="0" w:color="C0C0C0"/>
            </w:tcBorders>
          </w:tcPr>
          <w:p w14:paraId="04B0DF27"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single" w:sz="4" w:space="0" w:color="C0C0C0"/>
              <w:right w:val="single" w:sz="4" w:space="0" w:color="C0C0C0"/>
            </w:tcBorders>
          </w:tcPr>
          <w:p w14:paraId="106D8A30" w14:textId="77777777" w:rsidR="00CE3D98" w:rsidRPr="00E416B4" w:rsidRDefault="00CE3D98" w:rsidP="006534CF">
            <w:pPr>
              <w:pStyle w:val="TableText10"/>
              <w:widowControl w:val="0"/>
            </w:pPr>
            <w:r w:rsidRPr="00E416B4">
              <w:t>-</w:t>
            </w:r>
          </w:p>
        </w:tc>
      </w:tr>
      <w:tr w:rsidR="00CE3D98" w:rsidRPr="00E416B4" w14:paraId="77DF27C4" w14:textId="77777777" w:rsidTr="006534CF">
        <w:trPr>
          <w:cantSplit/>
        </w:trPr>
        <w:tc>
          <w:tcPr>
            <w:tcW w:w="1186" w:type="dxa"/>
            <w:tcBorders>
              <w:top w:val="single" w:sz="4" w:space="0" w:color="C0C0C0"/>
              <w:left w:val="single" w:sz="4" w:space="0" w:color="C0C0C0"/>
              <w:bottom w:val="nil"/>
              <w:right w:val="single" w:sz="4" w:space="0" w:color="C0C0C0"/>
            </w:tcBorders>
          </w:tcPr>
          <w:p w14:paraId="22E6C0EF" w14:textId="77777777" w:rsidR="00CE3D98" w:rsidRPr="00E416B4" w:rsidRDefault="00CE3D98" w:rsidP="006534CF">
            <w:pPr>
              <w:pStyle w:val="TableText10"/>
              <w:widowControl w:val="0"/>
              <w:rPr>
                <w:color w:val="000000"/>
              </w:rPr>
            </w:pPr>
            <w:r w:rsidRPr="00E416B4">
              <w:rPr>
                <w:color w:val="000000"/>
              </w:rPr>
              <w:t>13</w:t>
            </w:r>
          </w:p>
        </w:tc>
        <w:tc>
          <w:tcPr>
            <w:tcW w:w="2374" w:type="dxa"/>
            <w:tcBorders>
              <w:top w:val="single" w:sz="4" w:space="0" w:color="C0C0C0"/>
              <w:left w:val="single" w:sz="4" w:space="0" w:color="C0C0C0"/>
              <w:bottom w:val="nil"/>
              <w:right w:val="single" w:sz="4" w:space="0" w:color="C0C0C0"/>
            </w:tcBorders>
          </w:tcPr>
          <w:p w14:paraId="098448B9"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color w:val="000000"/>
              </w:rPr>
              <w:t>22C (1)</w:t>
            </w:r>
          </w:p>
        </w:tc>
        <w:tc>
          <w:tcPr>
            <w:tcW w:w="3719" w:type="dxa"/>
            <w:tcBorders>
              <w:top w:val="single" w:sz="4" w:space="0" w:color="C0C0C0"/>
              <w:left w:val="single" w:sz="4" w:space="0" w:color="C0C0C0"/>
              <w:bottom w:val="nil"/>
              <w:right w:val="single" w:sz="4" w:space="0" w:color="C0C0C0"/>
            </w:tcBorders>
          </w:tcPr>
          <w:p w14:paraId="32E6A804" w14:textId="77777777" w:rsidR="00CE3D98" w:rsidRPr="00E416B4" w:rsidRDefault="00CE3D98" w:rsidP="006534CF">
            <w:pPr>
              <w:pStyle w:val="TableText10"/>
              <w:widowControl w:val="0"/>
              <w:rPr>
                <w:color w:val="000000"/>
              </w:rPr>
            </w:pPr>
          </w:p>
        </w:tc>
        <w:tc>
          <w:tcPr>
            <w:tcW w:w="1320" w:type="dxa"/>
            <w:tcBorders>
              <w:top w:val="single" w:sz="4" w:space="0" w:color="C0C0C0"/>
              <w:left w:val="single" w:sz="4" w:space="0" w:color="C0C0C0"/>
              <w:bottom w:val="nil"/>
              <w:right w:val="single" w:sz="4" w:space="0" w:color="C0C0C0"/>
            </w:tcBorders>
          </w:tcPr>
          <w:p w14:paraId="55C86DE1" w14:textId="77777777" w:rsidR="00CE3D98" w:rsidRPr="00E416B4" w:rsidRDefault="00CE3D98" w:rsidP="006534CF">
            <w:pPr>
              <w:pStyle w:val="TableText10"/>
              <w:widowControl w:val="0"/>
              <w:rPr>
                <w:color w:val="000000"/>
              </w:rPr>
            </w:pPr>
          </w:p>
        </w:tc>
        <w:tc>
          <w:tcPr>
            <w:tcW w:w="1560" w:type="dxa"/>
            <w:tcBorders>
              <w:top w:val="single" w:sz="4" w:space="0" w:color="C0C0C0"/>
              <w:left w:val="single" w:sz="4" w:space="0" w:color="C0C0C0"/>
              <w:bottom w:val="nil"/>
              <w:right w:val="single" w:sz="4" w:space="0" w:color="C0C0C0"/>
            </w:tcBorders>
          </w:tcPr>
          <w:p w14:paraId="052C3512" w14:textId="77777777" w:rsidR="00CE3D98" w:rsidRPr="00E416B4" w:rsidRDefault="00CE3D98" w:rsidP="006534CF">
            <w:pPr>
              <w:pStyle w:val="TableText10"/>
              <w:widowControl w:val="0"/>
            </w:pPr>
          </w:p>
        </w:tc>
        <w:tc>
          <w:tcPr>
            <w:tcW w:w="1200" w:type="dxa"/>
            <w:tcBorders>
              <w:top w:val="single" w:sz="4" w:space="0" w:color="C0C0C0"/>
              <w:left w:val="single" w:sz="4" w:space="0" w:color="C0C0C0"/>
              <w:bottom w:val="nil"/>
              <w:right w:val="single" w:sz="4" w:space="0" w:color="C0C0C0"/>
            </w:tcBorders>
          </w:tcPr>
          <w:p w14:paraId="0BFCAF56" w14:textId="77777777" w:rsidR="00CE3D98" w:rsidRPr="00E416B4" w:rsidRDefault="00CE3D98" w:rsidP="006534CF">
            <w:pPr>
              <w:pStyle w:val="TableText10"/>
              <w:widowControl w:val="0"/>
            </w:pPr>
          </w:p>
        </w:tc>
      </w:tr>
      <w:tr w:rsidR="00CE3D98" w:rsidRPr="00E416B4" w14:paraId="4186D193" w14:textId="77777777" w:rsidTr="006534CF">
        <w:trPr>
          <w:cantSplit/>
        </w:trPr>
        <w:tc>
          <w:tcPr>
            <w:tcW w:w="1186" w:type="dxa"/>
            <w:tcBorders>
              <w:top w:val="nil"/>
              <w:left w:val="single" w:sz="4" w:space="0" w:color="C0C0C0"/>
              <w:bottom w:val="nil"/>
              <w:right w:val="single" w:sz="4" w:space="0" w:color="C0C0C0"/>
            </w:tcBorders>
          </w:tcPr>
          <w:p w14:paraId="47058CE1" w14:textId="77777777" w:rsidR="00CE3D98" w:rsidRPr="00E416B4" w:rsidRDefault="00CE3D98" w:rsidP="006534CF">
            <w:pPr>
              <w:pStyle w:val="TableText10"/>
              <w:widowControl w:val="0"/>
              <w:rPr>
                <w:color w:val="000000"/>
              </w:rPr>
            </w:pPr>
            <w:r w:rsidRPr="00E416B4">
              <w:rPr>
                <w:color w:val="000000"/>
              </w:rPr>
              <w:t>13.1</w:t>
            </w:r>
          </w:p>
        </w:tc>
        <w:tc>
          <w:tcPr>
            <w:tcW w:w="2374" w:type="dxa"/>
            <w:tcBorders>
              <w:top w:val="nil"/>
              <w:left w:val="single" w:sz="4" w:space="0" w:color="C0C0C0"/>
              <w:bottom w:val="nil"/>
              <w:right w:val="single" w:sz="4" w:space="0" w:color="C0C0C0"/>
            </w:tcBorders>
          </w:tcPr>
          <w:p w14:paraId="3AFA6530"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first offender—driver</w:t>
            </w:r>
          </w:p>
        </w:tc>
        <w:tc>
          <w:tcPr>
            <w:tcW w:w="3719" w:type="dxa"/>
            <w:tcBorders>
              <w:top w:val="nil"/>
              <w:left w:val="single" w:sz="4" w:space="0" w:color="C0C0C0"/>
              <w:bottom w:val="nil"/>
              <w:right w:val="single" w:sz="4" w:space="0" w:color="C0C0C0"/>
            </w:tcBorders>
          </w:tcPr>
          <w:p w14:paraId="3308A6EC" w14:textId="77777777" w:rsidR="00CE3D98" w:rsidRPr="00E416B4" w:rsidRDefault="00CE3D98" w:rsidP="006534CF">
            <w:pPr>
              <w:pStyle w:val="TableText10"/>
              <w:widowControl w:val="0"/>
              <w:rPr>
                <w:color w:val="000000"/>
              </w:rPr>
            </w:pPr>
            <w:r w:rsidRPr="00E416B4">
              <w:rPr>
                <w:color w:val="000000"/>
              </w:rPr>
              <w:t>fail to undergo alcohol or drug screening test—first offender</w:t>
            </w:r>
          </w:p>
        </w:tc>
        <w:tc>
          <w:tcPr>
            <w:tcW w:w="1320" w:type="dxa"/>
            <w:tcBorders>
              <w:top w:val="nil"/>
              <w:left w:val="single" w:sz="4" w:space="0" w:color="C0C0C0"/>
              <w:bottom w:val="nil"/>
              <w:right w:val="single" w:sz="4" w:space="0" w:color="C0C0C0"/>
            </w:tcBorders>
          </w:tcPr>
          <w:p w14:paraId="6DF88652"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7245E8C7"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7F001732" w14:textId="77777777" w:rsidR="00CE3D98" w:rsidRPr="00E416B4" w:rsidRDefault="00CE3D98" w:rsidP="006534CF">
            <w:pPr>
              <w:pStyle w:val="TableText10"/>
              <w:widowControl w:val="0"/>
            </w:pPr>
            <w:r w:rsidRPr="00E416B4">
              <w:t>-</w:t>
            </w:r>
          </w:p>
        </w:tc>
      </w:tr>
      <w:tr w:rsidR="00CE3D98" w:rsidRPr="00E416B4" w14:paraId="1E0C3302" w14:textId="77777777" w:rsidTr="006534CF">
        <w:trPr>
          <w:cantSplit/>
        </w:trPr>
        <w:tc>
          <w:tcPr>
            <w:tcW w:w="1186" w:type="dxa"/>
            <w:tcBorders>
              <w:top w:val="nil"/>
              <w:left w:val="single" w:sz="4" w:space="0" w:color="C0C0C0"/>
              <w:bottom w:val="nil"/>
              <w:right w:val="single" w:sz="4" w:space="0" w:color="C0C0C0"/>
            </w:tcBorders>
          </w:tcPr>
          <w:p w14:paraId="6C22CA58" w14:textId="77777777" w:rsidR="00CE3D98" w:rsidRPr="00E416B4" w:rsidRDefault="00CE3D98" w:rsidP="006534CF">
            <w:pPr>
              <w:pStyle w:val="TableText10"/>
              <w:widowControl w:val="0"/>
              <w:rPr>
                <w:color w:val="000000"/>
              </w:rPr>
            </w:pPr>
            <w:r w:rsidRPr="00E416B4">
              <w:rPr>
                <w:color w:val="000000"/>
              </w:rPr>
              <w:t>13.2</w:t>
            </w:r>
          </w:p>
        </w:tc>
        <w:tc>
          <w:tcPr>
            <w:tcW w:w="2374" w:type="dxa"/>
            <w:tcBorders>
              <w:top w:val="nil"/>
              <w:left w:val="single" w:sz="4" w:space="0" w:color="C0C0C0"/>
              <w:bottom w:val="nil"/>
              <w:right w:val="single" w:sz="4" w:space="0" w:color="C0C0C0"/>
            </w:tcBorders>
          </w:tcPr>
          <w:p w14:paraId="0DB978EC"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first offender—driver trainer</w:t>
            </w:r>
          </w:p>
        </w:tc>
        <w:tc>
          <w:tcPr>
            <w:tcW w:w="3719" w:type="dxa"/>
            <w:tcBorders>
              <w:top w:val="nil"/>
              <w:left w:val="single" w:sz="4" w:space="0" w:color="C0C0C0"/>
              <w:bottom w:val="nil"/>
              <w:right w:val="single" w:sz="4" w:space="0" w:color="C0C0C0"/>
            </w:tcBorders>
          </w:tcPr>
          <w:p w14:paraId="1F60BF64" w14:textId="77777777" w:rsidR="00CE3D98" w:rsidRPr="00E416B4" w:rsidRDefault="00CE3D98" w:rsidP="006534CF">
            <w:pPr>
              <w:pStyle w:val="TableText10"/>
              <w:widowControl w:val="0"/>
              <w:rPr>
                <w:color w:val="000000"/>
              </w:rPr>
            </w:pPr>
            <w:r w:rsidRPr="00E416B4">
              <w:rPr>
                <w:color w:val="000000"/>
              </w:rPr>
              <w:t>fail to undergo alcohol or drug screening test—first offender</w:t>
            </w:r>
          </w:p>
        </w:tc>
        <w:tc>
          <w:tcPr>
            <w:tcW w:w="1320" w:type="dxa"/>
            <w:tcBorders>
              <w:top w:val="nil"/>
              <w:left w:val="single" w:sz="4" w:space="0" w:color="C0C0C0"/>
              <w:bottom w:val="nil"/>
              <w:right w:val="single" w:sz="4" w:space="0" w:color="C0C0C0"/>
            </w:tcBorders>
          </w:tcPr>
          <w:p w14:paraId="5D9B2802"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245AB5E9"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470175AC" w14:textId="77777777" w:rsidR="00CE3D98" w:rsidRPr="00E416B4" w:rsidRDefault="00CE3D98" w:rsidP="006534CF">
            <w:pPr>
              <w:pStyle w:val="TableText10"/>
              <w:widowControl w:val="0"/>
            </w:pPr>
            <w:r w:rsidRPr="00E416B4">
              <w:t>-</w:t>
            </w:r>
          </w:p>
        </w:tc>
      </w:tr>
      <w:tr w:rsidR="00CE3D98" w:rsidRPr="00E416B4" w14:paraId="362AF011" w14:textId="77777777" w:rsidTr="006534CF">
        <w:trPr>
          <w:cantSplit/>
        </w:trPr>
        <w:tc>
          <w:tcPr>
            <w:tcW w:w="1186" w:type="dxa"/>
            <w:tcBorders>
              <w:top w:val="nil"/>
              <w:left w:val="single" w:sz="4" w:space="0" w:color="C0C0C0"/>
              <w:bottom w:val="nil"/>
              <w:right w:val="single" w:sz="4" w:space="0" w:color="C0C0C0"/>
            </w:tcBorders>
          </w:tcPr>
          <w:p w14:paraId="550DA04D" w14:textId="77777777" w:rsidR="00CE3D98" w:rsidRPr="00E416B4" w:rsidRDefault="00CE3D98" w:rsidP="006534CF">
            <w:pPr>
              <w:pStyle w:val="TableText10"/>
              <w:widowControl w:val="0"/>
              <w:rPr>
                <w:color w:val="000000"/>
              </w:rPr>
            </w:pPr>
            <w:r w:rsidRPr="00E416B4">
              <w:rPr>
                <w:color w:val="000000"/>
              </w:rPr>
              <w:t>13.3</w:t>
            </w:r>
          </w:p>
        </w:tc>
        <w:tc>
          <w:tcPr>
            <w:tcW w:w="2374" w:type="dxa"/>
            <w:tcBorders>
              <w:top w:val="nil"/>
              <w:left w:val="single" w:sz="4" w:space="0" w:color="C0C0C0"/>
              <w:bottom w:val="nil"/>
              <w:right w:val="single" w:sz="4" w:space="0" w:color="C0C0C0"/>
            </w:tcBorders>
          </w:tcPr>
          <w:p w14:paraId="06CB9C3E"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repeat offender—driver</w:t>
            </w:r>
          </w:p>
        </w:tc>
        <w:tc>
          <w:tcPr>
            <w:tcW w:w="3719" w:type="dxa"/>
            <w:tcBorders>
              <w:top w:val="nil"/>
              <w:left w:val="single" w:sz="4" w:space="0" w:color="C0C0C0"/>
              <w:bottom w:val="nil"/>
              <w:right w:val="single" w:sz="4" w:space="0" w:color="C0C0C0"/>
            </w:tcBorders>
          </w:tcPr>
          <w:p w14:paraId="4C35AA13" w14:textId="77777777" w:rsidR="00CE3D98" w:rsidRPr="00E416B4" w:rsidRDefault="00CE3D98" w:rsidP="006534CF">
            <w:pPr>
              <w:pStyle w:val="TableText10"/>
              <w:widowControl w:val="0"/>
              <w:rPr>
                <w:color w:val="000000"/>
              </w:rPr>
            </w:pPr>
            <w:r w:rsidRPr="00E416B4">
              <w:rPr>
                <w:color w:val="000000"/>
              </w:rPr>
              <w:t>fail to undergo alcohol or drug screening test—repeat offender</w:t>
            </w:r>
          </w:p>
        </w:tc>
        <w:tc>
          <w:tcPr>
            <w:tcW w:w="1320" w:type="dxa"/>
            <w:tcBorders>
              <w:top w:val="nil"/>
              <w:left w:val="single" w:sz="4" w:space="0" w:color="C0C0C0"/>
              <w:bottom w:val="nil"/>
              <w:right w:val="single" w:sz="4" w:space="0" w:color="C0C0C0"/>
            </w:tcBorders>
          </w:tcPr>
          <w:p w14:paraId="41CA738B" w14:textId="77777777" w:rsidR="00CE3D98" w:rsidRPr="00E416B4" w:rsidRDefault="00CE3D98" w:rsidP="006534CF">
            <w:pPr>
              <w:pStyle w:val="TableText10"/>
              <w:widowControl w:val="0"/>
              <w:rPr>
                <w:color w:val="000000"/>
              </w:rPr>
            </w:pPr>
            <w:r w:rsidRPr="00E416B4">
              <w:rPr>
                <w:color w:val="000000"/>
              </w:rPr>
              <w:t>200pu/ 2 years prison/both</w:t>
            </w:r>
          </w:p>
        </w:tc>
        <w:tc>
          <w:tcPr>
            <w:tcW w:w="1560" w:type="dxa"/>
            <w:tcBorders>
              <w:top w:val="nil"/>
              <w:left w:val="single" w:sz="4" w:space="0" w:color="C0C0C0"/>
              <w:bottom w:val="nil"/>
              <w:right w:val="single" w:sz="4" w:space="0" w:color="C0C0C0"/>
            </w:tcBorders>
          </w:tcPr>
          <w:p w14:paraId="0EBF70C5"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6155DDCD" w14:textId="77777777" w:rsidR="00CE3D98" w:rsidRPr="00E416B4" w:rsidRDefault="00CE3D98" w:rsidP="006534CF">
            <w:pPr>
              <w:pStyle w:val="TableText10"/>
              <w:widowControl w:val="0"/>
            </w:pPr>
            <w:r w:rsidRPr="00E416B4">
              <w:t>-</w:t>
            </w:r>
          </w:p>
        </w:tc>
      </w:tr>
      <w:tr w:rsidR="00CE3D98" w:rsidRPr="00E416B4" w14:paraId="3517F6AB" w14:textId="77777777" w:rsidTr="006534CF">
        <w:trPr>
          <w:cantSplit/>
        </w:trPr>
        <w:tc>
          <w:tcPr>
            <w:tcW w:w="1186" w:type="dxa"/>
            <w:tcBorders>
              <w:top w:val="nil"/>
              <w:left w:val="single" w:sz="4" w:space="0" w:color="C0C0C0"/>
              <w:bottom w:val="single" w:sz="4" w:space="0" w:color="C0C0C0"/>
              <w:right w:val="single" w:sz="4" w:space="0" w:color="C0C0C0"/>
            </w:tcBorders>
          </w:tcPr>
          <w:p w14:paraId="284899EA" w14:textId="77777777" w:rsidR="00CE3D98" w:rsidRPr="00E416B4" w:rsidRDefault="00CE3D98" w:rsidP="006534CF">
            <w:pPr>
              <w:pStyle w:val="TableText10"/>
              <w:widowControl w:val="0"/>
              <w:rPr>
                <w:color w:val="000000"/>
              </w:rPr>
            </w:pPr>
            <w:r w:rsidRPr="00E416B4">
              <w:rPr>
                <w:color w:val="000000"/>
              </w:rPr>
              <w:lastRenderedPageBreak/>
              <w:t>13.4</w:t>
            </w:r>
          </w:p>
        </w:tc>
        <w:tc>
          <w:tcPr>
            <w:tcW w:w="2374" w:type="dxa"/>
            <w:tcBorders>
              <w:top w:val="nil"/>
              <w:left w:val="single" w:sz="4" w:space="0" w:color="C0C0C0"/>
              <w:bottom w:val="single" w:sz="4" w:space="0" w:color="C0C0C0"/>
              <w:right w:val="single" w:sz="4" w:space="0" w:color="C0C0C0"/>
            </w:tcBorders>
          </w:tcPr>
          <w:p w14:paraId="04456267"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repeat offender—driver trainer</w:t>
            </w:r>
          </w:p>
        </w:tc>
        <w:tc>
          <w:tcPr>
            <w:tcW w:w="3719" w:type="dxa"/>
            <w:tcBorders>
              <w:top w:val="nil"/>
              <w:left w:val="single" w:sz="4" w:space="0" w:color="C0C0C0"/>
              <w:bottom w:val="single" w:sz="4" w:space="0" w:color="C0C0C0"/>
              <w:right w:val="single" w:sz="4" w:space="0" w:color="C0C0C0"/>
            </w:tcBorders>
          </w:tcPr>
          <w:p w14:paraId="74DCCC53" w14:textId="77777777" w:rsidR="00CE3D98" w:rsidRPr="00E416B4" w:rsidRDefault="00CE3D98" w:rsidP="006534CF">
            <w:pPr>
              <w:pStyle w:val="TableText10"/>
              <w:widowControl w:val="0"/>
              <w:rPr>
                <w:color w:val="000000"/>
              </w:rPr>
            </w:pPr>
            <w:r w:rsidRPr="00E416B4">
              <w:rPr>
                <w:color w:val="000000"/>
              </w:rPr>
              <w:t>fail to undergo alcohol or drug screening test—repeat offender</w:t>
            </w:r>
          </w:p>
        </w:tc>
        <w:tc>
          <w:tcPr>
            <w:tcW w:w="1320" w:type="dxa"/>
            <w:tcBorders>
              <w:top w:val="nil"/>
              <w:left w:val="single" w:sz="4" w:space="0" w:color="C0C0C0"/>
              <w:bottom w:val="single" w:sz="4" w:space="0" w:color="C0C0C0"/>
              <w:right w:val="single" w:sz="4" w:space="0" w:color="C0C0C0"/>
            </w:tcBorders>
          </w:tcPr>
          <w:p w14:paraId="55979439" w14:textId="77777777" w:rsidR="00CE3D98" w:rsidRPr="00E416B4" w:rsidRDefault="00CE3D98" w:rsidP="006534CF">
            <w:pPr>
              <w:pStyle w:val="TableText10"/>
              <w:widowControl w:val="0"/>
              <w:rPr>
                <w:color w:val="000000"/>
              </w:rPr>
            </w:pPr>
            <w:r w:rsidRPr="00E416B4">
              <w:rPr>
                <w:color w:val="000000"/>
              </w:rPr>
              <w:t>200pu/ 2 years prison/both</w:t>
            </w:r>
          </w:p>
        </w:tc>
        <w:tc>
          <w:tcPr>
            <w:tcW w:w="1560" w:type="dxa"/>
            <w:tcBorders>
              <w:top w:val="nil"/>
              <w:left w:val="single" w:sz="4" w:space="0" w:color="C0C0C0"/>
              <w:bottom w:val="single" w:sz="4" w:space="0" w:color="C0C0C0"/>
              <w:right w:val="single" w:sz="4" w:space="0" w:color="C0C0C0"/>
            </w:tcBorders>
          </w:tcPr>
          <w:p w14:paraId="331E2327"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single" w:sz="4" w:space="0" w:color="C0C0C0"/>
              <w:right w:val="single" w:sz="4" w:space="0" w:color="C0C0C0"/>
            </w:tcBorders>
          </w:tcPr>
          <w:p w14:paraId="26375DD8" w14:textId="77777777" w:rsidR="00CE3D98" w:rsidRPr="00E416B4" w:rsidRDefault="00CE3D98" w:rsidP="006534CF">
            <w:pPr>
              <w:pStyle w:val="TableText10"/>
              <w:widowControl w:val="0"/>
            </w:pPr>
            <w:r w:rsidRPr="00E416B4">
              <w:t>-</w:t>
            </w:r>
          </w:p>
        </w:tc>
      </w:tr>
      <w:tr w:rsidR="00CE3D98" w:rsidRPr="00E416B4" w14:paraId="4FBE962D" w14:textId="77777777" w:rsidTr="006534CF">
        <w:trPr>
          <w:cantSplit/>
        </w:trPr>
        <w:tc>
          <w:tcPr>
            <w:tcW w:w="1186" w:type="dxa"/>
            <w:tcBorders>
              <w:top w:val="single" w:sz="4" w:space="0" w:color="C0C0C0"/>
              <w:left w:val="single" w:sz="4" w:space="0" w:color="C0C0C0"/>
              <w:bottom w:val="nil"/>
              <w:right w:val="single" w:sz="4" w:space="0" w:color="C0C0C0"/>
            </w:tcBorders>
          </w:tcPr>
          <w:p w14:paraId="735ED7BC" w14:textId="77777777" w:rsidR="00CE3D98" w:rsidRPr="00E416B4" w:rsidRDefault="00CE3D98" w:rsidP="006534CF">
            <w:pPr>
              <w:pStyle w:val="TableText10"/>
              <w:widowControl w:val="0"/>
              <w:rPr>
                <w:color w:val="000000"/>
              </w:rPr>
            </w:pPr>
            <w:r w:rsidRPr="00E416B4">
              <w:rPr>
                <w:color w:val="000000"/>
              </w:rPr>
              <w:t>14</w:t>
            </w:r>
          </w:p>
        </w:tc>
        <w:tc>
          <w:tcPr>
            <w:tcW w:w="2374" w:type="dxa"/>
            <w:tcBorders>
              <w:top w:val="single" w:sz="4" w:space="0" w:color="C0C0C0"/>
              <w:left w:val="single" w:sz="4" w:space="0" w:color="C0C0C0"/>
              <w:bottom w:val="nil"/>
              <w:right w:val="single" w:sz="4" w:space="0" w:color="C0C0C0"/>
            </w:tcBorders>
          </w:tcPr>
          <w:p w14:paraId="18872A6E" w14:textId="77777777" w:rsidR="00CE3D98" w:rsidRPr="00E416B4" w:rsidRDefault="00CE3D98" w:rsidP="006534CF">
            <w:pPr>
              <w:pStyle w:val="TableBullet"/>
              <w:widowControl w:val="0"/>
              <w:numPr>
                <w:ilvl w:val="0"/>
                <w:numId w:val="0"/>
              </w:numPr>
              <w:ind w:left="357" w:hanging="357"/>
              <w:rPr>
                <w:color w:val="000000"/>
              </w:rPr>
            </w:pPr>
            <w:r w:rsidRPr="00E416B4">
              <w:rPr>
                <w:color w:val="000000"/>
              </w:rPr>
              <w:t>23 (1)</w:t>
            </w:r>
          </w:p>
        </w:tc>
        <w:tc>
          <w:tcPr>
            <w:tcW w:w="3719" w:type="dxa"/>
            <w:tcBorders>
              <w:top w:val="single" w:sz="4" w:space="0" w:color="C0C0C0"/>
              <w:left w:val="single" w:sz="4" w:space="0" w:color="C0C0C0"/>
              <w:bottom w:val="nil"/>
              <w:right w:val="single" w:sz="4" w:space="0" w:color="C0C0C0"/>
            </w:tcBorders>
          </w:tcPr>
          <w:p w14:paraId="14737D6E" w14:textId="77777777" w:rsidR="00CE3D98" w:rsidRPr="00E416B4" w:rsidRDefault="00CE3D98" w:rsidP="006534CF">
            <w:pPr>
              <w:pStyle w:val="TableText10"/>
              <w:widowControl w:val="0"/>
              <w:rPr>
                <w:color w:val="000000"/>
              </w:rPr>
            </w:pPr>
          </w:p>
        </w:tc>
        <w:tc>
          <w:tcPr>
            <w:tcW w:w="1320" w:type="dxa"/>
            <w:tcBorders>
              <w:top w:val="single" w:sz="4" w:space="0" w:color="C0C0C0"/>
              <w:left w:val="single" w:sz="4" w:space="0" w:color="C0C0C0"/>
              <w:bottom w:val="nil"/>
              <w:right w:val="single" w:sz="4" w:space="0" w:color="C0C0C0"/>
            </w:tcBorders>
          </w:tcPr>
          <w:p w14:paraId="2D9F92AB" w14:textId="77777777" w:rsidR="00CE3D98" w:rsidRPr="00E416B4" w:rsidRDefault="00CE3D98" w:rsidP="006534CF">
            <w:pPr>
              <w:pStyle w:val="TableText10"/>
              <w:widowControl w:val="0"/>
              <w:rPr>
                <w:color w:val="000000"/>
              </w:rPr>
            </w:pPr>
          </w:p>
        </w:tc>
        <w:tc>
          <w:tcPr>
            <w:tcW w:w="1560" w:type="dxa"/>
            <w:tcBorders>
              <w:top w:val="single" w:sz="4" w:space="0" w:color="C0C0C0"/>
              <w:left w:val="single" w:sz="4" w:space="0" w:color="C0C0C0"/>
              <w:bottom w:val="nil"/>
              <w:right w:val="single" w:sz="4" w:space="0" w:color="C0C0C0"/>
            </w:tcBorders>
          </w:tcPr>
          <w:p w14:paraId="5DCA7C51" w14:textId="77777777" w:rsidR="00CE3D98" w:rsidRPr="00E416B4" w:rsidRDefault="00CE3D98" w:rsidP="006534CF">
            <w:pPr>
              <w:pStyle w:val="TableText10"/>
              <w:widowControl w:val="0"/>
            </w:pPr>
          </w:p>
        </w:tc>
        <w:tc>
          <w:tcPr>
            <w:tcW w:w="1200" w:type="dxa"/>
            <w:tcBorders>
              <w:top w:val="single" w:sz="4" w:space="0" w:color="C0C0C0"/>
              <w:left w:val="single" w:sz="4" w:space="0" w:color="C0C0C0"/>
              <w:bottom w:val="nil"/>
              <w:right w:val="single" w:sz="4" w:space="0" w:color="C0C0C0"/>
            </w:tcBorders>
          </w:tcPr>
          <w:p w14:paraId="3C10133B" w14:textId="77777777" w:rsidR="00CE3D98" w:rsidRPr="00E416B4" w:rsidRDefault="00CE3D98" w:rsidP="006534CF">
            <w:pPr>
              <w:pStyle w:val="TableText10"/>
              <w:widowControl w:val="0"/>
            </w:pPr>
          </w:p>
        </w:tc>
      </w:tr>
      <w:tr w:rsidR="00CE3D98" w:rsidRPr="00E416B4" w14:paraId="58DF1B0B" w14:textId="77777777" w:rsidTr="006534CF">
        <w:trPr>
          <w:cantSplit/>
        </w:trPr>
        <w:tc>
          <w:tcPr>
            <w:tcW w:w="1186" w:type="dxa"/>
            <w:tcBorders>
              <w:top w:val="nil"/>
              <w:left w:val="single" w:sz="4" w:space="0" w:color="C0C0C0"/>
              <w:bottom w:val="nil"/>
              <w:right w:val="single" w:sz="4" w:space="0" w:color="C0C0C0"/>
            </w:tcBorders>
          </w:tcPr>
          <w:p w14:paraId="5D940AB9" w14:textId="77777777" w:rsidR="00CE3D98" w:rsidRPr="00E416B4" w:rsidRDefault="00CE3D98" w:rsidP="006534CF">
            <w:pPr>
              <w:pStyle w:val="TableText10"/>
              <w:widowControl w:val="0"/>
              <w:rPr>
                <w:color w:val="000000"/>
              </w:rPr>
            </w:pPr>
            <w:r w:rsidRPr="00E416B4">
              <w:rPr>
                <w:color w:val="000000"/>
              </w:rPr>
              <w:t>14.1</w:t>
            </w:r>
          </w:p>
        </w:tc>
        <w:tc>
          <w:tcPr>
            <w:tcW w:w="2374" w:type="dxa"/>
            <w:tcBorders>
              <w:top w:val="nil"/>
              <w:left w:val="single" w:sz="4" w:space="0" w:color="C0C0C0"/>
              <w:bottom w:val="nil"/>
              <w:right w:val="single" w:sz="4" w:space="0" w:color="C0C0C0"/>
            </w:tcBorders>
          </w:tcPr>
          <w:p w14:paraId="136C34E6"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first offender—driver</w:t>
            </w:r>
          </w:p>
        </w:tc>
        <w:tc>
          <w:tcPr>
            <w:tcW w:w="3719" w:type="dxa"/>
            <w:tcBorders>
              <w:top w:val="nil"/>
              <w:left w:val="single" w:sz="4" w:space="0" w:color="C0C0C0"/>
              <w:bottom w:val="nil"/>
              <w:right w:val="single" w:sz="4" w:space="0" w:color="C0C0C0"/>
            </w:tcBorders>
          </w:tcPr>
          <w:p w14:paraId="39361F4A" w14:textId="77777777" w:rsidR="00CE3D98" w:rsidRPr="00E416B4" w:rsidRDefault="00CE3D98" w:rsidP="006534CF">
            <w:pPr>
              <w:pStyle w:val="TableText10"/>
              <w:widowControl w:val="0"/>
              <w:rPr>
                <w:color w:val="000000"/>
              </w:rPr>
            </w:pPr>
            <w:r w:rsidRPr="00E416B4">
              <w:rPr>
                <w:color w:val="000000"/>
              </w:rPr>
              <w:t>fail/refuse to permit blood sample to be taken—first offender</w:t>
            </w:r>
          </w:p>
        </w:tc>
        <w:tc>
          <w:tcPr>
            <w:tcW w:w="1320" w:type="dxa"/>
            <w:tcBorders>
              <w:top w:val="nil"/>
              <w:left w:val="single" w:sz="4" w:space="0" w:color="C0C0C0"/>
              <w:bottom w:val="nil"/>
              <w:right w:val="single" w:sz="4" w:space="0" w:color="C0C0C0"/>
            </w:tcBorders>
          </w:tcPr>
          <w:p w14:paraId="6C5B3B83"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0307046F"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3F41C2E8" w14:textId="77777777" w:rsidR="00CE3D98" w:rsidRPr="00E416B4" w:rsidRDefault="00CE3D98" w:rsidP="006534CF">
            <w:pPr>
              <w:pStyle w:val="TableText10"/>
              <w:widowControl w:val="0"/>
            </w:pPr>
            <w:r w:rsidRPr="00E416B4">
              <w:t>-</w:t>
            </w:r>
          </w:p>
        </w:tc>
      </w:tr>
      <w:tr w:rsidR="00CE3D98" w:rsidRPr="00E416B4" w14:paraId="00F8AE9F" w14:textId="77777777" w:rsidTr="006534CF">
        <w:trPr>
          <w:cantSplit/>
        </w:trPr>
        <w:tc>
          <w:tcPr>
            <w:tcW w:w="1186" w:type="dxa"/>
            <w:tcBorders>
              <w:top w:val="nil"/>
              <w:left w:val="single" w:sz="4" w:space="0" w:color="C0C0C0"/>
              <w:bottom w:val="nil"/>
              <w:right w:val="single" w:sz="4" w:space="0" w:color="C0C0C0"/>
            </w:tcBorders>
          </w:tcPr>
          <w:p w14:paraId="021D60E6" w14:textId="77777777" w:rsidR="00CE3D98" w:rsidRPr="00E416B4" w:rsidRDefault="00CE3D98" w:rsidP="006534CF">
            <w:pPr>
              <w:pStyle w:val="TableText10"/>
              <w:widowControl w:val="0"/>
              <w:rPr>
                <w:color w:val="000000"/>
              </w:rPr>
            </w:pPr>
            <w:r w:rsidRPr="00E416B4">
              <w:rPr>
                <w:color w:val="000000"/>
              </w:rPr>
              <w:t>14.2</w:t>
            </w:r>
          </w:p>
        </w:tc>
        <w:tc>
          <w:tcPr>
            <w:tcW w:w="2374" w:type="dxa"/>
            <w:tcBorders>
              <w:top w:val="nil"/>
              <w:left w:val="single" w:sz="4" w:space="0" w:color="C0C0C0"/>
              <w:bottom w:val="nil"/>
              <w:right w:val="single" w:sz="4" w:space="0" w:color="C0C0C0"/>
            </w:tcBorders>
          </w:tcPr>
          <w:p w14:paraId="3C1AFA3F"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first offender—driver trainer</w:t>
            </w:r>
          </w:p>
        </w:tc>
        <w:tc>
          <w:tcPr>
            <w:tcW w:w="3719" w:type="dxa"/>
            <w:tcBorders>
              <w:top w:val="nil"/>
              <w:left w:val="single" w:sz="4" w:space="0" w:color="C0C0C0"/>
              <w:bottom w:val="nil"/>
              <w:right w:val="single" w:sz="4" w:space="0" w:color="C0C0C0"/>
            </w:tcBorders>
          </w:tcPr>
          <w:p w14:paraId="71FF208C" w14:textId="77777777" w:rsidR="00CE3D98" w:rsidRPr="00E416B4" w:rsidRDefault="00CE3D98" w:rsidP="006534CF">
            <w:pPr>
              <w:pStyle w:val="TableText10"/>
              <w:widowControl w:val="0"/>
              <w:rPr>
                <w:color w:val="000000"/>
              </w:rPr>
            </w:pPr>
            <w:r w:rsidRPr="00E416B4">
              <w:rPr>
                <w:color w:val="000000"/>
              </w:rPr>
              <w:t>fail/refuse to permit blood sample to be taken—first offender</w:t>
            </w:r>
          </w:p>
        </w:tc>
        <w:tc>
          <w:tcPr>
            <w:tcW w:w="1320" w:type="dxa"/>
            <w:tcBorders>
              <w:top w:val="nil"/>
              <w:left w:val="single" w:sz="4" w:space="0" w:color="C0C0C0"/>
              <w:bottom w:val="nil"/>
              <w:right w:val="single" w:sz="4" w:space="0" w:color="C0C0C0"/>
            </w:tcBorders>
          </w:tcPr>
          <w:p w14:paraId="63908DA6"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3B96FDA2"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2A8D1202" w14:textId="77777777" w:rsidR="00CE3D98" w:rsidRPr="00E416B4" w:rsidRDefault="00CE3D98" w:rsidP="006534CF">
            <w:pPr>
              <w:pStyle w:val="TableText10"/>
              <w:widowControl w:val="0"/>
            </w:pPr>
            <w:r w:rsidRPr="00E416B4">
              <w:t>-</w:t>
            </w:r>
          </w:p>
        </w:tc>
      </w:tr>
      <w:tr w:rsidR="00CE3D98" w:rsidRPr="00E416B4" w14:paraId="04DC8FC3" w14:textId="77777777" w:rsidTr="006534CF">
        <w:trPr>
          <w:cantSplit/>
        </w:trPr>
        <w:tc>
          <w:tcPr>
            <w:tcW w:w="1186" w:type="dxa"/>
            <w:tcBorders>
              <w:top w:val="nil"/>
              <w:left w:val="single" w:sz="4" w:space="0" w:color="C0C0C0"/>
              <w:bottom w:val="nil"/>
              <w:right w:val="single" w:sz="4" w:space="0" w:color="C0C0C0"/>
            </w:tcBorders>
          </w:tcPr>
          <w:p w14:paraId="5F4FBFB5" w14:textId="77777777" w:rsidR="00CE3D98" w:rsidRPr="00E416B4" w:rsidRDefault="00CE3D98" w:rsidP="006534CF">
            <w:pPr>
              <w:pStyle w:val="TableText10"/>
              <w:widowControl w:val="0"/>
              <w:rPr>
                <w:color w:val="000000"/>
              </w:rPr>
            </w:pPr>
            <w:r w:rsidRPr="00E416B4">
              <w:rPr>
                <w:color w:val="000000"/>
              </w:rPr>
              <w:t>14.3</w:t>
            </w:r>
          </w:p>
        </w:tc>
        <w:tc>
          <w:tcPr>
            <w:tcW w:w="2374" w:type="dxa"/>
            <w:tcBorders>
              <w:top w:val="nil"/>
              <w:left w:val="single" w:sz="4" w:space="0" w:color="C0C0C0"/>
              <w:bottom w:val="nil"/>
              <w:right w:val="single" w:sz="4" w:space="0" w:color="C0C0C0"/>
            </w:tcBorders>
          </w:tcPr>
          <w:p w14:paraId="117A7A92"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repeat offender—driver</w:t>
            </w:r>
          </w:p>
        </w:tc>
        <w:tc>
          <w:tcPr>
            <w:tcW w:w="3719" w:type="dxa"/>
            <w:tcBorders>
              <w:top w:val="nil"/>
              <w:left w:val="single" w:sz="4" w:space="0" w:color="C0C0C0"/>
              <w:bottom w:val="nil"/>
              <w:right w:val="single" w:sz="4" w:space="0" w:color="C0C0C0"/>
            </w:tcBorders>
          </w:tcPr>
          <w:p w14:paraId="22BCDCA0" w14:textId="77777777" w:rsidR="00CE3D98" w:rsidRPr="00E416B4" w:rsidRDefault="00CE3D98" w:rsidP="006534CF">
            <w:pPr>
              <w:pStyle w:val="TableText10"/>
              <w:widowControl w:val="0"/>
              <w:rPr>
                <w:color w:val="000000"/>
              </w:rPr>
            </w:pPr>
            <w:r w:rsidRPr="00E416B4">
              <w:rPr>
                <w:color w:val="000000"/>
              </w:rPr>
              <w:t>fail/refuse to permit blood sample to be taken—repeat offender</w:t>
            </w:r>
          </w:p>
        </w:tc>
        <w:tc>
          <w:tcPr>
            <w:tcW w:w="1320" w:type="dxa"/>
            <w:tcBorders>
              <w:top w:val="nil"/>
              <w:left w:val="single" w:sz="4" w:space="0" w:color="C0C0C0"/>
              <w:bottom w:val="nil"/>
              <w:right w:val="single" w:sz="4" w:space="0" w:color="C0C0C0"/>
            </w:tcBorders>
          </w:tcPr>
          <w:p w14:paraId="4268B8B2" w14:textId="77777777" w:rsidR="00CE3D98" w:rsidRPr="00E416B4" w:rsidRDefault="00CE3D98" w:rsidP="006534CF">
            <w:pPr>
              <w:pStyle w:val="TableText10"/>
              <w:widowControl w:val="0"/>
              <w:rPr>
                <w:color w:val="000000"/>
              </w:rPr>
            </w:pPr>
            <w:r w:rsidRPr="00E416B4">
              <w:rPr>
                <w:color w:val="000000"/>
              </w:rPr>
              <w:t>200pu/ 2 years prison/both</w:t>
            </w:r>
          </w:p>
        </w:tc>
        <w:tc>
          <w:tcPr>
            <w:tcW w:w="1560" w:type="dxa"/>
            <w:tcBorders>
              <w:top w:val="nil"/>
              <w:left w:val="single" w:sz="4" w:space="0" w:color="C0C0C0"/>
              <w:bottom w:val="nil"/>
              <w:right w:val="single" w:sz="4" w:space="0" w:color="C0C0C0"/>
            </w:tcBorders>
          </w:tcPr>
          <w:p w14:paraId="468264F2"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1367816B" w14:textId="77777777" w:rsidR="00CE3D98" w:rsidRPr="00E416B4" w:rsidRDefault="00CE3D98" w:rsidP="006534CF">
            <w:pPr>
              <w:pStyle w:val="TableText10"/>
              <w:widowControl w:val="0"/>
            </w:pPr>
            <w:r w:rsidRPr="00E416B4">
              <w:t>-</w:t>
            </w:r>
          </w:p>
        </w:tc>
      </w:tr>
      <w:tr w:rsidR="00CE3D98" w:rsidRPr="00E416B4" w14:paraId="3904C2A0" w14:textId="77777777" w:rsidTr="006534CF">
        <w:trPr>
          <w:cantSplit/>
        </w:trPr>
        <w:tc>
          <w:tcPr>
            <w:tcW w:w="1186" w:type="dxa"/>
            <w:tcBorders>
              <w:top w:val="nil"/>
              <w:left w:val="single" w:sz="4" w:space="0" w:color="C0C0C0"/>
              <w:bottom w:val="single" w:sz="4" w:space="0" w:color="C0C0C0"/>
              <w:right w:val="single" w:sz="4" w:space="0" w:color="C0C0C0"/>
            </w:tcBorders>
          </w:tcPr>
          <w:p w14:paraId="1C83CD8F" w14:textId="77777777" w:rsidR="00CE3D98" w:rsidRPr="00E416B4" w:rsidRDefault="00CE3D98" w:rsidP="006534CF">
            <w:pPr>
              <w:pStyle w:val="TableText10"/>
              <w:widowControl w:val="0"/>
              <w:rPr>
                <w:color w:val="000000"/>
              </w:rPr>
            </w:pPr>
            <w:r w:rsidRPr="00E416B4">
              <w:rPr>
                <w:color w:val="000000"/>
              </w:rPr>
              <w:lastRenderedPageBreak/>
              <w:t>14.4</w:t>
            </w:r>
          </w:p>
        </w:tc>
        <w:tc>
          <w:tcPr>
            <w:tcW w:w="2374" w:type="dxa"/>
            <w:tcBorders>
              <w:top w:val="nil"/>
              <w:left w:val="single" w:sz="4" w:space="0" w:color="C0C0C0"/>
              <w:bottom w:val="single" w:sz="4" w:space="0" w:color="C0C0C0"/>
              <w:right w:val="single" w:sz="4" w:space="0" w:color="C0C0C0"/>
            </w:tcBorders>
          </w:tcPr>
          <w:p w14:paraId="0771B6C0"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repeat offender—driver trainer</w:t>
            </w:r>
          </w:p>
        </w:tc>
        <w:tc>
          <w:tcPr>
            <w:tcW w:w="3719" w:type="dxa"/>
            <w:tcBorders>
              <w:top w:val="nil"/>
              <w:left w:val="single" w:sz="4" w:space="0" w:color="C0C0C0"/>
              <w:bottom w:val="single" w:sz="4" w:space="0" w:color="C0C0C0"/>
              <w:right w:val="single" w:sz="4" w:space="0" w:color="C0C0C0"/>
            </w:tcBorders>
          </w:tcPr>
          <w:p w14:paraId="307CA863" w14:textId="77777777" w:rsidR="00CE3D98" w:rsidRPr="00E416B4" w:rsidRDefault="00CE3D98" w:rsidP="006534CF">
            <w:pPr>
              <w:pStyle w:val="TableText10"/>
              <w:widowControl w:val="0"/>
              <w:rPr>
                <w:color w:val="000000"/>
              </w:rPr>
            </w:pPr>
            <w:r w:rsidRPr="00E416B4">
              <w:rPr>
                <w:color w:val="000000"/>
              </w:rPr>
              <w:t>fail/refuse to permit blood sample to be taken—repeat offender</w:t>
            </w:r>
          </w:p>
        </w:tc>
        <w:tc>
          <w:tcPr>
            <w:tcW w:w="1320" w:type="dxa"/>
            <w:tcBorders>
              <w:top w:val="nil"/>
              <w:left w:val="single" w:sz="4" w:space="0" w:color="C0C0C0"/>
              <w:bottom w:val="single" w:sz="4" w:space="0" w:color="C0C0C0"/>
              <w:right w:val="single" w:sz="4" w:space="0" w:color="C0C0C0"/>
            </w:tcBorders>
          </w:tcPr>
          <w:p w14:paraId="3954A021" w14:textId="77777777" w:rsidR="00CE3D98" w:rsidRPr="00E416B4" w:rsidRDefault="00CE3D98" w:rsidP="006534CF">
            <w:pPr>
              <w:pStyle w:val="TableText10"/>
              <w:widowControl w:val="0"/>
              <w:rPr>
                <w:color w:val="000000"/>
              </w:rPr>
            </w:pPr>
            <w:r w:rsidRPr="00E416B4">
              <w:rPr>
                <w:color w:val="000000"/>
              </w:rPr>
              <w:t>200pu/ 2 years prison/both</w:t>
            </w:r>
          </w:p>
        </w:tc>
        <w:tc>
          <w:tcPr>
            <w:tcW w:w="1560" w:type="dxa"/>
            <w:tcBorders>
              <w:top w:val="nil"/>
              <w:left w:val="single" w:sz="4" w:space="0" w:color="C0C0C0"/>
              <w:bottom w:val="single" w:sz="4" w:space="0" w:color="C0C0C0"/>
              <w:right w:val="single" w:sz="4" w:space="0" w:color="C0C0C0"/>
            </w:tcBorders>
          </w:tcPr>
          <w:p w14:paraId="7E8FD45F"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single" w:sz="4" w:space="0" w:color="C0C0C0"/>
              <w:right w:val="single" w:sz="4" w:space="0" w:color="C0C0C0"/>
            </w:tcBorders>
          </w:tcPr>
          <w:p w14:paraId="6ED33E2A" w14:textId="77777777" w:rsidR="00CE3D98" w:rsidRPr="00E416B4" w:rsidRDefault="00CE3D98" w:rsidP="006534CF">
            <w:pPr>
              <w:pStyle w:val="TableText10"/>
              <w:widowControl w:val="0"/>
            </w:pPr>
            <w:r w:rsidRPr="00E416B4">
              <w:t>-</w:t>
            </w:r>
          </w:p>
        </w:tc>
      </w:tr>
      <w:tr w:rsidR="00CE3D98" w:rsidRPr="00E416B4" w14:paraId="153FD76A" w14:textId="77777777" w:rsidTr="006534CF">
        <w:trPr>
          <w:cantSplit/>
        </w:trPr>
        <w:tc>
          <w:tcPr>
            <w:tcW w:w="1186" w:type="dxa"/>
            <w:tcBorders>
              <w:top w:val="single" w:sz="4" w:space="0" w:color="C0C0C0"/>
              <w:left w:val="single" w:sz="4" w:space="0" w:color="C0C0C0"/>
              <w:bottom w:val="nil"/>
              <w:right w:val="single" w:sz="4" w:space="0" w:color="C0C0C0"/>
            </w:tcBorders>
          </w:tcPr>
          <w:p w14:paraId="06AB4739" w14:textId="77777777" w:rsidR="00CE3D98" w:rsidRPr="00E416B4" w:rsidRDefault="00CE3D98" w:rsidP="006534CF">
            <w:pPr>
              <w:pStyle w:val="TableText10"/>
              <w:keepNext/>
              <w:widowControl w:val="0"/>
              <w:rPr>
                <w:color w:val="000000"/>
              </w:rPr>
            </w:pPr>
            <w:r w:rsidRPr="00E416B4">
              <w:rPr>
                <w:color w:val="000000"/>
              </w:rPr>
              <w:t>15</w:t>
            </w:r>
          </w:p>
        </w:tc>
        <w:tc>
          <w:tcPr>
            <w:tcW w:w="2374" w:type="dxa"/>
            <w:tcBorders>
              <w:top w:val="single" w:sz="4" w:space="0" w:color="C0C0C0"/>
              <w:left w:val="single" w:sz="4" w:space="0" w:color="C0C0C0"/>
              <w:bottom w:val="nil"/>
              <w:right w:val="single" w:sz="4" w:space="0" w:color="C0C0C0"/>
            </w:tcBorders>
          </w:tcPr>
          <w:p w14:paraId="73D81A0A"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color w:val="000000"/>
              </w:rPr>
              <w:t>23 (3) (a)</w:t>
            </w:r>
          </w:p>
        </w:tc>
        <w:tc>
          <w:tcPr>
            <w:tcW w:w="3719" w:type="dxa"/>
            <w:tcBorders>
              <w:top w:val="single" w:sz="4" w:space="0" w:color="C0C0C0"/>
              <w:left w:val="single" w:sz="4" w:space="0" w:color="C0C0C0"/>
              <w:bottom w:val="nil"/>
              <w:right w:val="single" w:sz="4" w:space="0" w:color="C0C0C0"/>
            </w:tcBorders>
          </w:tcPr>
          <w:p w14:paraId="446BE4A6" w14:textId="77777777" w:rsidR="00CE3D98" w:rsidRPr="00E416B4" w:rsidRDefault="00CE3D98" w:rsidP="006534CF">
            <w:pPr>
              <w:pStyle w:val="TableText10"/>
              <w:widowControl w:val="0"/>
              <w:rPr>
                <w:color w:val="000000"/>
              </w:rPr>
            </w:pPr>
          </w:p>
        </w:tc>
        <w:tc>
          <w:tcPr>
            <w:tcW w:w="1320" w:type="dxa"/>
            <w:tcBorders>
              <w:top w:val="single" w:sz="4" w:space="0" w:color="C0C0C0"/>
              <w:left w:val="single" w:sz="4" w:space="0" w:color="C0C0C0"/>
              <w:bottom w:val="nil"/>
              <w:right w:val="single" w:sz="4" w:space="0" w:color="C0C0C0"/>
            </w:tcBorders>
          </w:tcPr>
          <w:p w14:paraId="7A2F873F" w14:textId="77777777" w:rsidR="00CE3D98" w:rsidRPr="00E416B4" w:rsidRDefault="00CE3D98" w:rsidP="006534CF">
            <w:pPr>
              <w:pStyle w:val="TableText10"/>
              <w:widowControl w:val="0"/>
              <w:rPr>
                <w:color w:val="000000"/>
              </w:rPr>
            </w:pPr>
          </w:p>
        </w:tc>
        <w:tc>
          <w:tcPr>
            <w:tcW w:w="1560" w:type="dxa"/>
            <w:tcBorders>
              <w:top w:val="single" w:sz="4" w:space="0" w:color="C0C0C0"/>
              <w:left w:val="single" w:sz="4" w:space="0" w:color="C0C0C0"/>
              <w:bottom w:val="nil"/>
              <w:right w:val="single" w:sz="4" w:space="0" w:color="C0C0C0"/>
            </w:tcBorders>
          </w:tcPr>
          <w:p w14:paraId="0C647F04" w14:textId="77777777" w:rsidR="00CE3D98" w:rsidRPr="00E416B4" w:rsidRDefault="00CE3D98" w:rsidP="006534CF">
            <w:pPr>
              <w:pStyle w:val="TableText10"/>
              <w:widowControl w:val="0"/>
            </w:pPr>
          </w:p>
        </w:tc>
        <w:tc>
          <w:tcPr>
            <w:tcW w:w="1200" w:type="dxa"/>
            <w:tcBorders>
              <w:top w:val="single" w:sz="4" w:space="0" w:color="C0C0C0"/>
              <w:left w:val="single" w:sz="4" w:space="0" w:color="C0C0C0"/>
              <w:bottom w:val="nil"/>
              <w:right w:val="single" w:sz="4" w:space="0" w:color="C0C0C0"/>
            </w:tcBorders>
          </w:tcPr>
          <w:p w14:paraId="06696B23" w14:textId="77777777" w:rsidR="00CE3D98" w:rsidRPr="00E416B4" w:rsidRDefault="00CE3D98" w:rsidP="006534CF">
            <w:pPr>
              <w:pStyle w:val="TableText10"/>
              <w:widowControl w:val="0"/>
            </w:pPr>
          </w:p>
        </w:tc>
      </w:tr>
      <w:tr w:rsidR="00CE3D98" w:rsidRPr="00E416B4" w14:paraId="149BD640" w14:textId="77777777" w:rsidTr="006534CF">
        <w:trPr>
          <w:cantSplit/>
        </w:trPr>
        <w:tc>
          <w:tcPr>
            <w:tcW w:w="1186" w:type="dxa"/>
            <w:tcBorders>
              <w:top w:val="nil"/>
              <w:left w:val="single" w:sz="4" w:space="0" w:color="C0C0C0"/>
              <w:bottom w:val="nil"/>
              <w:right w:val="single" w:sz="4" w:space="0" w:color="C0C0C0"/>
            </w:tcBorders>
          </w:tcPr>
          <w:p w14:paraId="4D37ABBD" w14:textId="77777777" w:rsidR="00CE3D98" w:rsidRPr="00E416B4" w:rsidRDefault="00CE3D98" w:rsidP="006534CF">
            <w:pPr>
              <w:pStyle w:val="TableText10"/>
              <w:widowControl w:val="0"/>
              <w:rPr>
                <w:color w:val="000000"/>
              </w:rPr>
            </w:pPr>
            <w:r w:rsidRPr="00E416B4">
              <w:rPr>
                <w:color w:val="000000"/>
              </w:rPr>
              <w:t>15.1</w:t>
            </w:r>
          </w:p>
        </w:tc>
        <w:tc>
          <w:tcPr>
            <w:tcW w:w="2374" w:type="dxa"/>
            <w:tcBorders>
              <w:top w:val="nil"/>
              <w:left w:val="single" w:sz="4" w:space="0" w:color="C0C0C0"/>
              <w:bottom w:val="nil"/>
              <w:right w:val="single" w:sz="4" w:space="0" w:color="C0C0C0"/>
            </w:tcBorders>
          </w:tcPr>
          <w:p w14:paraId="6BC44E45"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first offender—driver</w:t>
            </w:r>
          </w:p>
        </w:tc>
        <w:tc>
          <w:tcPr>
            <w:tcW w:w="3719" w:type="dxa"/>
            <w:tcBorders>
              <w:top w:val="nil"/>
              <w:left w:val="single" w:sz="4" w:space="0" w:color="C0C0C0"/>
              <w:bottom w:val="nil"/>
              <w:right w:val="single" w:sz="4" w:space="0" w:color="C0C0C0"/>
            </w:tcBorders>
          </w:tcPr>
          <w:p w14:paraId="64FB9A63" w14:textId="77777777" w:rsidR="00CE3D98" w:rsidRPr="00E416B4" w:rsidRDefault="00CE3D98" w:rsidP="006534CF">
            <w:pPr>
              <w:pStyle w:val="TableText10"/>
              <w:widowControl w:val="0"/>
              <w:rPr>
                <w:color w:val="000000"/>
              </w:rPr>
            </w:pPr>
            <w:r w:rsidRPr="00E416B4">
              <w:rPr>
                <w:color w:val="000000"/>
              </w:rPr>
              <w:t>fail/refuse to submit to medical examination—first offender</w:t>
            </w:r>
          </w:p>
        </w:tc>
        <w:tc>
          <w:tcPr>
            <w:tcW w:w="1320" w:type="dxa"/>
            <w:tcBorders>
              <w:top w:val="nil"/>
              <w:left w:val="single" w:sz="4" w:space="0" w:color="C0C0C0"/>
              <w:bottom w:val="nil"/>
              <w:right w:val="single" w:sz="4" w:space="0" w:color="C0C0C0"/>
            </w:tcBorders>
          </w:tcPr>
          <w:p w14:paraId="235EA268"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00892C7A"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297BFCBE" w14:textId="77777777" w:rsidR="00CE3D98" w:rsidRPr="00E416B4" w:rsidRDefault="00CE3D98" w:rsidP="006534CF">
            <w:pPr>
              <w:pStyle w:val="TableText10"/>
              <w:widowControl w:val="0"/>
            </w:pPr>
            <w:r w:rsidRPr="00E416B4">
              <w:t>-</w:t>
            </w:r>
          </w:p>
        </w:tc>
      </w:tr>
      <w:tr w:rsidR="00CE3D98" w:rsidRPr="00E416B4" w14:paraId="0995C668" w14:textId="77777777" w:rsidTr="006534CF">
        <w:trPr>
          <w:cantSplit/>
        </w:trPr>
        <w:tc>
          <w:tcPr>
            <w:tcW w:w="1186" w:type="dxa"/>
            <w:tcBorders>
              <w:top w:val="nil"/>
              <w:left w:val="single" w:sz="4" w:space="0" w:color="C0C0C0"/>
              <w:bottom w:val="nil"/>
              <w:right w:val="single" w:sz="4" w:space="0" w:color="C0C0C0"/>
            </w:tcBorders>
          </w:tcPr>
          <w:p w14:paraId="39771055" w14:textId="77777777" w:rsidR="00CE3D98" w:rsidRPr="00E416B4" w:rsidRDefault="00CE3D98" w:rsidP="006534CF">
            <w:pPr>
              <w:pStyle w:val="TableText10"/>
              <w:widowControl w:val="0"/>
              <w:rPr>
                <w:color w:val="000000"/>
              </w:rPr>
            </w:pPr>
            <w:r w:rsidRPr="00E416B4">
              <w:rPr>
                <w:color w:val="000000"/>
              </w:rPr>
              <w:t>15.2</w:t>
            </w:r>
          </w:p>
        </w:tc>
        <w:tc>
          <w:tcPr>
            <w:tcW w:w="2374" w:type="dxa"/>
            <w:tcBorders>
              <w:top w:val="nil"/>
              <w:left w:val="single" w:sz="4" w:space="0" w:color="C0C0C0"/>
              <w:bottom w:val="nil"/>
              <w:right w:val="single" w:sz="4" w:space="0" w:color="C0C0C0"/>
            </w:tcBorders>
          </w:tcPr>
          <w:p w14:paraId="27BA5C1E"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first offender—driver trainer</w:t>
            </w:r>
          </w:p>
        </w:tc>
        <w:tc>
          <w:tcPr>
            <w:tcW w:w="3719" w:type="dxa"/>
            <w:tcBorders>
              <w:top w:val="nil"/>
              <w:left w:val="single" w:sz="4" w:space="0" w:color="C0C0C0"/>
              <w:bottom w:val="nil"/>
              <w:right w:val="single" w:sz="4" w:space="0" w:color="C0C0C0"/>
            </w:tcBorders>
          </w:tcPr>
          <w:p w14:paraId="336CB4C7" w14:textId="77777777" w:rsidR="00CE3D98" w:rsidRPr="00E416B4" w:rsidRDefault="00CE3D98" w:rsidP="006534CF">
            <w:pPr>
              <w:pStyle w:val="TableText10"/>
              <w:widowControl w:val="0"/>
              <w:rPr>
                <w:color w:val="000000"/>
              </w:rPr>
            </w:pPr>
            <w:r w:rsidRPr="00E416B4">
              <w:rPr>
                <w:color w:val="000000"/>
              </w:rPr>
              <w:t>fail/refuse to submit to medical examination—first offender</w:t>
            </w:r>
          </w:p>
        </w:tc>
        <w:tc>
          <w:tcPr>
            <w:tcW w:w="1320" w:type="dxa"/>
            <w:tcBorders>
              <w:top w:val="nil"/>
              <w:left w:val="single" w:sz="4" w:space="0" w:color="C0C0C0"/>
              <w:bottom w:val="nil"/>
              <w:right w:val="single" w:sz="4" w:space="0" w:color="C0C0C0"/>
            </w:tcBorders>
          </w:tcPr>
          <w:p w14:paraId="6C6013E0"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3CE7738F"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1649001B" w14:textId="77777777" w:rsidR="00CE3D98" w:rsidRPr="00E416B4" w:rsidRDefault="00CE3D98" w:rsidP="006534CF">
            <w:pPr>
              <w:pStyle w:val="TableText10"/>
              <w:widowControl w:val="0"/>
            </w:pPr>
            <w:r w:rsidRPr="00E416B4">
              <w:t>-</w:t>
            </w:r>
          </w:p>
        </w:tc>
      </w:tr>
      <w:tr w:rsidR="00CE3D98" w:rsidRPr="00E416B4" w14:paraId="0CDDE14C" w14:textId="77777777" w:rsidTr="006534CF">
        <w:trPr>
          <w:cantSplit/>
        </w:trPr>
        <w:tc>
          <w:tcPr>
            <w:tcW w:w="1186" w:type="dxa"/>
            <w:tcBorders>
              <w:top w:val="nil"/>
              <w:left w:val="single" w:sz="4" w:space="0" w:color="C0C0C0"/>
              <w:bottom w:val="nil"/>
              <w:right w:val="single" w:sz="4" w:space="0" w:color="C0C0C0"/>
            </w:tcBorders>
          </w:tcPr>
          <w:p w14:paraId="51E938E8" w14:textId="77777777" w:rsidR="00CE3D98" w:rsidRPr="00E416B4" w:rsidRDefault="00CE3D98" w:rsidP="006534CF">
            <w:pPr>
              <w:pStyle w:val="TableText10"/>
              <w:widowControl w:val="0"/>
              <w:rPr>
                <w:color w:val="000000"/>
              </w:rPr>
            </w:pPr>
            <w:r w:rsidRPr="00E416B4">
              <w:rPr>
                <w:color w:val="000000"/>
              </w:rPr>
              <w:t>15.3</w:t>
            </w:r>
          </w:p>
        </w:tc>
        <w:tc>
          <w:tcPr>
            <w:tcW w:w="2374" w:type="dxa"/>
            <w:tcBorders>
              <w:top w:val="nil"/>
              <w:left w:val="single" w:sz="4" w:space="0" w:color="C0C0C0"/>
              <w:bottom w:val="nil"/>
              <w:right w:val="single" w:sz="4" w:space="0" w:color="C0C0C0"/>
            </w:tcBorders>
          </w:tcPr>
          <w:p w14:paraId="7B38EDCD"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repeat offender—driver</w:t>
            </w:r>
          </w:p>
        </w:tc>
        <w:tc>
          <w:tcPr>
            <w:tcW w:w="3719" w:type="dxa"/>
            <w:tcBorders>
              <w:top w:val="nil"/>
              <w:left w:val="single" w:sz="4" w:space="0" w:color="C0C0C0"/>
              <w:bottom w:val="nil"/>
              <w:right w:val="single" w:sz="4" w:space="0" w:color="C0C0C0"/>
            </w:tcBorders>
          </w:tcPr>
          <w:p w14:paraId="5207C34A" w14:textId="77777777" w:rsidR="00CE3D98" w:rsidRPr="00E416B4" w:rsidRDefault="00CE3D98" w:rsidP="006534CF">
            <w:pPr>
              <w:pStyle w:val="TableText10"/>
              <w:widowControl w:val="0"/>
              <w:rPr>
                <w:color w:val="000000"/>
              </w:rPr>
            </w:pPr>
            <w:r w:rsidRPr="00E416B4">
              <w:rPr>
                <w:color w:val="000000"/>
              </w:rPr>
              <w:t>fail/refuse to submit to medical examination—repeat offender</w:t>
            </w:r>
          </w:p>
        </w:tc>
        <w:tc>
          <w:tcPr>
            <w:tcW w:w="1320" w:type="dxa"/>
            <w:tcBorders>
              <w:top w:val="nil"/>
              <w:left w:val="single" w:sz="4" w:space="0" w:color="C0C0C0"/>
              <w:bottom w:val="nil"/>
              <w:right w:val="single" w:sz="4" w:space="0" w:color="C0C0C0"/>
            </w:tcBorders>
          </w:tcPr>
          <w:p w14:paraId="0EDBC46E" w14:textId="77777777" w:rsidR="00CE3D98" w:rsidRPr="00E416B4" w:rsidRDefault="00CE3D98" w:rsidP="006534CF">
            <w:pPr>
              <w:pStyle w:val="TableText10"/>
              <w:widowControl w:val="0"/>
              <w:rPr>
                <w:color w:val="000000"/>
              </w:rPr>
            </w:pPr>
            <w:r w:rsidRPr="00E416B4">
              <w:rPr>
                <w:color w:val="000000"/>
              </w:rPr>
              <w:t>200pu/ 2 years prison/both</w:t>
            </w:r>
          </w:p>
        </w:tc>
        <w:tc>
          <w:tcPr>
            <w:tcW w:w="1560" w:type="dxa"/>
            <w:tcBorders>
              <w:top w:val="nil"/>
              <w:left w:val="single" w:sz="4" w:space="0" w:color="C0C0C0"/>
              <w:bottom w:val="nil"/>
              <w:right w:val="single" w:sz="4" w:space="0" w:color="C0C0C0"/>
            </w:tcBorders>
          </w:tcPr>
          <w:p w14:paraId="200B5B92"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6EC4BEF0" w14:textId="77777777" w:rsidR="00CE3D98" w:rsidRPr="00E416B4" w:rsidRDefault="00CE3D98" w:rsidP="006534CF">
            <w:pPr>
              <w:pStyle w:val="TableText10"/>
              <w:widowControl w:val="0"/>
            </w:pPr>
            <w:r w:rsidRPr="00E416B4">
              <w:t>-</w:t>
            </w:r>
          </w:p>
        </w:tc>
      </w:tr>
      <w:tr w:rsidR="00CE3D98" w:rsidRPr="00E416B4" w14:paraId="2B646451" w14:textId="77777777" w:rsidTr="006534CF">
        <w:trPr>
          <w:cantSplit/>
        </w:trPr>
        <w:tc>
          <w:tcPr>
            <w:tcW w:w="1186" w:type="dxa"/>
            <w:tcBorders>
              <w:top w:val="nil"/>
              <w:left w:val="single" w:sz="4" w:space="0" w:color="C0C0C0"/>
              <w:bottom w:val="single" w:sz="4" w:space="0" w:color="C0C0C0"/>
              <w:right w:val="single" w:sz="4" w:space="0" w:color="C0C0C0"/>
            </w:tcBorders>
          </w:tcPr>
          <w:p w14:paraId="3718C77F" w14:textId="77777777" w:rsidR="00CE3D98" w:rsidRPr="00E416B4" w:rsidRDefault="00CE3D98" w:rsidP="006534CF">
            <w:pPr>
              <w:pStyle w:val="TableText10"/>
              <w:widowControl w:val="0"/>
              <w:rPr>
                <w:color w:val="000000"/>
              </w:rPr>
            </w:pPr>
            <w:r w:rsidRPr="00E416B4">
              <w:rPr>
                <w:color w:val="000000"/>
              </w:rPr>
              <w:lastRenderedPageBreak/>
              <w:t>15.4</w:t>
            </w:r>
          </w:p>
        </w:tc>
        <w:tc>
          <w:tcPr>
            <w:tcW w:w="2374" w:type="dxa"/>
            <w:tcBorders>
              <w:top w:val="nil"/>
              <w:left w:val="single" w:sz="4" w:space="0" w:color="C0C0C0"/>
              <w:bottom w:val="single" w:sz="4" w:space="0" w:color="C0C0C0"/>
              <w:right w:val="single" w:sz="4" w:space="0" w:color="C0C0C0"/>
            </w:tcBorders>
          </w:tcPr>
          <w:p w14:paraId="4CAA3764"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repeat offender—driver trainer</w:t>
            </w:r>
          </w:p>
        </w:tc>
        <w:tc>
          <w:tcPr>
            <w:tcW w:w="3719" w:type="dxa"/>
            <w:tcBorders>
              <w:top w:val="nil"/>
              <w:left w:val="single" w:sz="4" w:space="0" w:color="C0C0C0"/>
              <w:bottom w:val="single" w:sz="4" w:space="0" w:color="C0C0C0"/>
              <w:right w:val="single" w:sz="4" w:space="0" w:color="C0C0C0"/>
            </w:tcBorders>
          </w:tcPr>
          <w:p w14:paraId="391BD284" w14:textId="77777777" w:rsidR="00CE3D98" w:rsidRPr="00E416B4" w:rsidRDefault="00CE3D98" w:rsidP="006534CF">
            <w:pPr>
              <w:pStyle w:val="TableText10"/>
              <w:widowControl w:val="0"/>
              <w:rPr>
                <w:color w:val="000000"/>
              </w:rPr>
            </w:pPr>
            <w:r w:rsidRPr="00E416B4">
              <w:rPr>
                <w:color w:val="000000"/>
              </w:rPr>
              <w:t>fail/refuse to submit to medical examination—repeat offender</w:t>
            </w:r>
          </w:p>
        </w:tc>
        <w:tc>
          <w:tcPr>
            <w:tcW w:w="1320" w:type="dxa"/>
            <w:tcBorders>
              <w:top w:val="nil"/>
              <w:left w:val="single" w:sz="4" w:space="0" w:color="C0C0C0"/>
              <w:bottom w:val="single" w:sz="4" w:space="0" w:color="C0C0C0"/>
              <w:right w:val="single" w:sz="4" w:space="0" w:color="C0C0C0"/>
            </w:tcBorders>
          </w:tcPr>
          <w:p w14:paraId="7B67EDF6" w14:textId="77777777" w:rsidR="00CE3D98" w:rsidRPr="00E416B4" w:rsidRDefault="00CE3D98" w:rsidP="006534CF">
            <w:pPr>
              <w:pStyle w:val="TableText10"/>
              <w:widowControl w:val="0"/>
              <w:rPr>
                <w:color w:val="000000"/>
              </w:rPr>
            </w:pPr>
            <w:r w:rsidRPr="00E416B4">
              <w:rPr>
                <w:color w:val="000000"/>
              </w:rPr>
              <w:t>200pu/ 2 years prison/both</w:t>
            </w:r>
          </w:p>
        </w:tc>
        <w:tc>
          <w:tcPr>
            <w:tcW w:w="1560" w:type="dxa"/>
            <w:tcBorders>
              <w:top w:val="nil"/>
              <w:left w:val="single" w:sz="4" w:space="0" w:color="C0C0C0"/>
              <w:bottom w:val="single" w:sz="4" w:space="0" w:color="C0C0C0"/>
              <w:right w:val="single" w:sz="4" w:space="0" w:color="C0C0C0"/>
            </w:tcBorders>
          </w:tcPr>
          <w:p w14:paraId="5D20F8AB"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single" w:sz="4" w:space="0" w:color="C0C0C0"/>
              <w:right w:val="single" w:sz="4" w:space="0" w:color="C0C0C0"/>
            </w:tcBorders>
          </w:tcPr>
          <w:p w14:paraId="54F08D2A" w14:textId="77777777" w:rsidR="00CE3D98" w:rsidRPr="00E416B4" w:rsidRDefault="00CE3D98" w:rsidP="006534CF">
            <w:pPr>
              <w:pStyle w:val="TableText10"/>
              <w:widowControl w:val="0"/>
            </w:pPr>
            <w:r w:rsidRPr="00E416B4">
              <w:t>-</w:t>
            </w:r>
          </w:p>
        </w:tc>
      </w:tr>
      <w:tr w:rsidR="00CE3D98" w:rsidRPr="00E416B4" w14:paraId="4916FD47" w14:textId="77777777" w:rsidTr="006534CF">
        <w:trPr>
          <w:cantSplit/>
        </w:trPr>
        <w:tc>
          <w:tcPr>
            <w:tcW w:w="1186" w:type="dxa"/>
            <w:tcBorders>
              <w:top w:val="single" w:sz="4" w:space="0" w:color="C0C0C0"/>
              <w:left w:val="single" w:sz="4" w:space="0" w:color="C0C0C0"/>
              <w:bottom w:val="nil"/>
              <w:right w:val="single" w:sz="4" w:space="0" w:color="C0C0C0"/>
            </w:tcBorders>
          </w:tcPr>
          <w:p w14:paraId="45694C05" w14:textId="77777777" w:rsidR="00CE3D98" w:rsidRPr="00E416B4" w:rsidRDefault="00CE3D98" w:rsidP="006534CF">
            <w:pPr>
              <w:pStyle w:val="TableText10"/>
              <w:keepNext/>
              <w:widowControl w:val="0"/>
              <w:rPr>
                <w:color w:val="000000"/>
              </w:rPr>
            </w:pPr>
            <w:r w:rsidRPr="00E416B4">
              <w:rPr>
                <w:color w:val="000000"/>
              </w:rPr>
              <w:t>16</w:t>
            </w:r>
          </w:p>
        </w:tc>
        <w:tc>
          <w:tcPr>
            <w:tcW w:w="2374" w:type="dxa"/>
            <w:tcBorders>
              <w:top w:val="single" w:sz="4" w:space="0" w:color="C0C0C0"/>
              <w:left w:val="single" w:sz="4" w:space="0" w:color="C0C0C0"/>
              <w:bottom w:val="nil"/>
              <w:right w:val="single" w:sz="4" w:space="0" w:color="C0C0C0"/>
            </w:tcBorders>
          </w:tcPr>
          <w:p w14:paraId="7396386D"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color w:val="000000"/>
              </w:rPr>
              <w:t>23 (3) (b)</w:t>
            </w:r>
          </w:p>
        </w:tc>
        <w:tc>
          <w:tcPr>
            <w:tcW w:w="3719" w:type="dxa"/>
            <w:tcBorders>
              <w:top w:val="single" w:sz="4" w:space="0" w:color="C0C0C0"/>
              <w:left w:val="single" w:sz="4" w:space="0" w:color="C0C0C0"/>
              <w:bottom w:val="nil"/>
              <w:right w:val="single" w:sz="4" w:space="0" w:color="C0C0C0"/>
            </w:tcBorders>
          </w:tcPr>
          <w:p w14:paraId="64FF9AEB" w14:textId="77777777" w:rsidR="00CE3D98" w:rsidRPr="00E416B4" w:rsidRDefault="00CE3D98" w:rsidP="006534CF">
            <w:pPr>
              <w:pStyle w:val="TableText10"/>
              <w:widowControl w:val="0"/>
              <w:rPr>
                <w:color w:val="000000"/>
              </w:rPr>
            </w:pPr>
          </w:p>
        </w:tc>
        <w:tc>
          <w:tcPr>
            <w:tcW w:w="1320" w:type="dxa"/>
            <w:tcBorders>
              <w:top w:val="single" w:sz="4" w:space="0" w:color="C0C0C0"/>
              <w:left w:val="single" w:sz="4" w:space="0" w:color="C0C0C0"/>
              <w:bottom w:val="nil"/>
              <w:right w:val="single" w:sz="4" w:space="0" w:color="C0C0C0"/>
            </w:tcBorders>
          </w:tcPr>
          <w:p w14:paraId="3CE703CF" w14:textId="77777777" w:rsidR="00CE3D98" w:rsidRPr="00E416B4" w:rsidRDefault="00CE3D98" w:rsidP="006534CF">
            <w:pPr>
              <w:pStyle w:val="TableText10"/>
              <w:widowControl w:val="0"/>
              <w:rPr>
                <w:color w:val="000000"/>
              </w:rPr>
            </w:pPr>
          </w:p>
        </w:tc>
        <w:tc>
          <w:tcPr>
            <w:tcW w:w="1560" w:type="dxa"/>
            <w:tcBorders>
              <w:top w:val="single" w:sz="4" w:space="0" w:color="C0C0C0"/>
              <w:left w:val="single" w:sz="4" w:space="0" w:color="C0C0C0"/>
              <w:bottom w:val="nil"/>
              <w:right w:val="single" w:sz="4" w:space="0" w:color="C0C0C0"/>
            </w:tcBorders>
          </w:tcPr>
          <w:p w14:paraId="0589FF42" w14:textId="77777777" w:rsidR="00CE3D98" w:rsidRPr="00E416B4" w:rsidRDefault="00CE3D98" w:rsidP="006534CF">
            <w:pPr>
              <w:pStyle w:val="TableText10"/>
              <w:widowControl w:val="0"/>
            </w:pPr>
          </w:p>
        </w:tc>
        <w:tc>
          <w:tcPr>
            <w:tcW w:w="1200" w:type="dxa"/>
            <w:tcBorders>
              <w:top w:val="single" w:sz="4" w:space="0" w:color="C0C0C0"/>
              <w:left w:val="single" w:sz="4" w:space="0" w:color="C0C0C0"/>
              <w:bottom w:val="nil"/>
              <w:right w:val="single" w:sz="4" w:space="0" w:color="C0C0C0"/>
            </w:tcBorders>
          </w:tcPr>
          <w:p w14:paraId="1A123F66" w14:textId="77777777" w:rsidR="00CE3D98" w:rsidRPr="00E416B4" w:rsidRDefault="00CE3D98" w:rsidP="006534CF">
            <w:pPr>
              <w:pStyle w:val="TableText10"/>
              <w:widowControl w:val="0"/>
            </w:pPr>
          </w:p>
        </w:tc>
      </w:tr>
      <w:tr w:rsidR="00CE3D98" w:rsidRPr="00E416B4" w14:paraId="5B1AA608" w14:textId="77777777" w:rsidTr="006534CF">
        <w:trPr>
          <w:cantSplit/>
        </w:trPr>
        <w:tc>
          <w:tcPr>
            <w:tcW w:w="1186" w:type="dxa"/>
            <w:tcBorders>
              <w:top w:val="nil"/>
              <w:left w:val="single" w:sz="4" w:space="0" w:color="C0C0C0"/>
              <w:bottom w:val="nil"/>
              <w:right w:val="single" w:sz="4" w:space="0" w:color="C0C0C0"/>
            </w:tcBorders>
          </w:tcPr>
          <w:p w14:paraId="11FF62BD" w14:textId="77777777" w:rsidR="00CE3D98" w:rsidRPr="00E416B4" w:rsidRDefault="00CE3D98" w:rsidP="006534CF">
            <w:pPr>
              <w:pStyle w:val="TableText10"/>
              <w:widowControl w:val="0"/>
              <w:rPr>
                <w:color w:val="000000"/>
              </w:rPr>
            </w:pPr>
            <w:r w:rsidRPr="00E416B4">
              <w:rPr>
                <w:color w:val="000000"/>
              </w:rPr>
              <w:t>16.1</w:t>
            </w:r>
          </w:p>
        </w:tc>
        <w:tc>
          <w:tcPr>
            <w:tcW w:w="2374" w:type="dxa"/>
            <w:tcBorders>
              <w:top w:val="nil"/>
              <w:left w:val="single" w:sz="4" w:space="0" w:color="C0C0C0"/>
              <w:bottom w:val="nil"/>
              <w:right w:val="single" w:sz="4" w:space="0" w:color="C0C0C0"/>
            </w:tcBorders>
          </w:tcPr>
          <w:p w14:paraId="0D7BAD40"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first offender—driver</w:t>
            </w:r>
          </w:p>
        </w:tc>
        <w:tc>
          <w:tcPr>
            <w:tcW w:w="3719" w:type="dxa"/>
            <w:tcBorders>
              <w:top w:val="nil"/>
              <w:left w:val="single" w:sz="4" w:space="0" w:color="C0C0C0"/>
              <w:bottom w:val="nil"/>
              <w:right w:val="single" w:sz="4" w:space="0" w:color="C0C0C0"/>
            </w:tcBorders>
          </w:tcPr>
          <w:p w14:paraId="5CB239C1" w14:textId="77777777" w:rsidR="00CE3D98" w:rsidRPr="00E416B4" w:rsidRDefault="00CE3D98" w:rsidP="006534CF">
            <w:pPr>
              <w:pStyle w:val="TableText10"/>
              <w:widowControl w:val="0"/>
              <w:rPr>
                <w:color w:val="000000"/>
              </w:rPr>
            </w:pPr>
            <w:r w:rsidRPr="00E416B4">
              <w:rPr>
                <w:color w:val="000000"/>
              </w:rPr>
              <w:t>fail/refuse to give/permit taking of body sample—first offender</w:t>
            </w:r>
          </w:p>
        </w:tc>
        <w:tc>
          <w:tcPr>
            <w:tcW w:w="1320" w:type="dxa"/>
            <w:tcBorders>
              <w:top w:val="nil"/>
              <w:left w:val="single" w:sz="4" w:space="0" w:color="C0C0C0"/>
              <w:bottom w:val="nil"/>
              <w:right w:val="single" w:sz="4" w:space="0" w:color="C0C0C0"/>
            </w:tcBorders>
          </w:tcPr>
          <w:p w14:paraId="3C5E8239"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10B687C5"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458359D9" w14:textId="77777777" w:rsidR="00CE3D98" w:rsidRPr="00E416B4" w:rsidRDefault="00CE3D98" w:rsidP="006534CF">
            <w:pPr>
              <w:pStyle w:val="TableText10"/>
              <w:widowControl w:val="0"/>
            </w:pPr>
            <w:r w:rsidRPr="00E416B4">
              <w:t>-</w:t>
            </w:r>
          </w:p>
        </w:tc>
      </w:tr>
      <w:tr w:rsidR="00CE3D98" w:rsidRPr="00E416B4" w14:paraId="156E0E83" w14:textId="77777777" w:rsidTr="006534CF">
        <w:trPr>
          <w:cantSplit/>
        </w:trPr>
        <w:tc>
          <w:tcPr>
            <w:tcW w:w="1186" w:type="dxa"/>
            <w:tcBorders>
              <w:top w:val="nil"/>
              <w:left w:val="single" w:sz="4" w:space="0" w:color="C0C0C0"/>
              <w:bottom w:val="nil"/>
              <w:right w:val="single" w:sz="4" w:space="0" w:color="C0C0C0"/>
            </w:tcBorders>
          </w:tcPr>
          <w:p w14:paraId="286076B2" w14:textId="77777777" w:rsidR="00CE3D98" w:rsidRPr="00E416B4" w:rsidRDefault="00CE3D98" w:rsidP="006534CF">
            <w:pPr>
              <w:pStyle w:val="TableText10"/>
              <w:widowControl w:val="0"/>
              <w:rPr>
                <w:color w:val="000000"/>
              </w:rPr>
            </w:pPr>
            <w:r w:rsidRPr="00E416B4">
              <w:rPr>
                <w:color w:val="000000"/>
              </w:rPr>
              <w:t>16.2</w:t>
            </w:r>
          </w:p>
        </w:tc>
        <w:tc>
          <w:tcPr>
            <w:tcW w:w="2374" w:type="dxa"/>
            <w:tcBorders>
              <w:top w:val="nil"/>
              <w:left w:val="single" w:sz="4" w:space="0" w:color="C0C0C0"/>
              <w:bottom w:val="nil"/>
              <w:right w:val="single" w:sz="4" w:space="0" w:color="C0C0C0"/>
            </w:tcBorders>
          </w:tcPr>
          <w:p w14:paraId="17B652D3"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first offender—driver trainer</w:t>
            </w:r>
          </w:p>
        </w:tc>
        <w:tc>
          <w:tcPr>
            <w:tcW w:w="3719" w:type="dxa"/>
            <w:tcBorders>
              <w:top w:val="nil"/>
              <w:left w:val="single" w:sz="4" w:space="0" w:color="C0C0C0"/>
              <w:bottom w:val="nil"/>
              <w:right w:val="single" w:sz="4" w:space="0" w:color="C0C0C0"/>
            </w:tcBorders>
          </w:tcPr>
          <w:p w14:paraId="4894190E" w14:textId="77777777" w:rsidR="00CE3D98" w:rsidRPr="00E416B4" w:rsidRDefault="00CE3D98" w:rsidP="006534CF">
            <w:pPr>
              <w:pStyle w:val="TableText10"/>
              <w:widowControl w:val="0"/>
              <w:rPr>
                <w:color w:val="000000"/>
              </w:rPr>
            </w:pPr>
            <w:r w:rsidRPr="00E416B4">
              <w:rPr>
                <w:color w:val="000000"/>
              </w:rPr>
              <w:t>fail/refuse to give/permit taking of body sample—first offender</w:t>
            </w:r>
          </w:p>
        </w:tc>
        <w:tc>
          <w:tcPr>
            <w:tcW w:w="1320" w:type="dxa"/>
            <w:tcBorders>
              <w:top w:val="nil"/>
              <w:left w:val="single" w:sz="4" w:space="0" w:color="C0C0C0"/>
              <w:bottom w:val="nil"/>
              <w:right w:val="single" w:sz="4" w:space="0" w:color="C0C0C0"/>
            </w:tcBorders>
          </w:tcPr>
          <w:p w14:paraId="749214F6"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233B0A45"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2B05B7EF" w14:textId="77777777" w:rsidR="00CE3D98" w:rsidRPr="00E416B4" w:rsidRDefault="00CE3D98" w:rsidP="006534CF">
            <w:pPr>
              <w:pStyle w:val="TableText10"/>
              <w:widowControl w:val="0"/>
            </w:pPr>
            <w:r w:rsidRPr="00E416B4">
              <w:t>-</w:t>
            </w:r>
          </w:p>
        </w:tc>
      </w:tr>
      <w:tr w:rsidR="00CE3D98" w:rsidRPr="00E416B4" w14:paraId="0EAD011E" w14:textId="77777777" w:rsidTr="006534CF">
        <w:trPr>
          <w:cantSplit/>
        </w:trPr>
        <w:tc>
          <w:tcPr>
            <w:tcW w:w="1186" w:type="dxa"/>
            <w:tcBorders>
              <w:top w:val="nil"/>
              <w:left w:val="single" w:sz="4" w:space="0" w:color="C0C0C0"/>
              <w:bottom w:val="nil"/>
              <w:right w:val="single" w:sz="4" w:space="0" w:color="C0C0C0"/>
            </w:tcBorders>
          </w:tcPr>
          <w:p w14:paraId="3A2F8464" w14:textId="77777777" w:rsidR="00CE3D98" w:rsidRPr="00E416B4" w:rsidRDefault="00CE3D98" w:rsidP="006534CF">
            <w:pPr>
              <w:pStyle w:val="TableText10"/>
              <w:widowControl w:val="0"/>
              <w:rPr>
                <w:color w:val="000000"/>
              </w:rPr>
            </w:pPr>
            <w:r w:rsidRPr="00E416B4">
              <w:rPr>
                <w:color w:val="000000"/>
              </w:rPr>
              <w:t>16.3</w:t>
            </w:r>
          </w:p>
        </w:tc>
        <w:tc>
          <w:tcPr>
            <w:tcW w:w="2374" w:type="dxa"/>
            <w:tcBorders>
              <w:top w:val="nil"/>
              <w:left w:val="single" w:sz="4" w:space="0" w:color="C0C0C0"/>
              <w:bottom w:val="nil"/>
              <w:right w:val="single" w:sz="4" w:space="0" w:color="C0C0C0"/>
            </w:tcBorders>
          </w:tcPr>
          <w:p w14:paraId="4BF6D123"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repeat offender—driver</w:t>
            </w:r>
          </w:p>
        </w:tc>
        <w:tc>
          <w:tcPr>
            <w:tcW w:w="3719" w:type="dxa"/>
            <w:tcBorders>
              <w:top w:val="nil"/>
              <w:left w:val="single" w:sz="4" w:space="0" w:color="C0C0C0"/>
              <w:bottom w:val="nil"/>
              <w:right w:val="single" w:sz="4" w:space="0" w:color="C0C0C0"/>
            </w:tcBorders>
          </w:tcPr>
          <w:p w14:paraId="56C1F944" w14:textId="77777777" w:rsidR="00CE3D98" w:rsidRPr="00E416B4" w:rsidRDefault="00CE3D98" w:rsidP="006534CF">
            <w:pPr>
              <w:pStyle w:val="TableText10"/>
              <w:widowControl w:val="0"/>
              <w:rPr>
                <w:color w:val="000000"/>
              </w:rPr>
            </w:pPr>
            <w:r w:rsidRPr="00E416B4">
              <w:rPr>
                <w:color w:val="000000"/>
              </w:rPr>
              <w:t>fail/refuse to give/permit taking of body sample—repeat offender</w:t>
            </w:r>
          </w:p>
        </w:tc>
        <w:tc>
          <w:tcPr>
            <w:tcW w:w="1320" w:type="dxa"/>
            <w:tcBorders>
              <w:top w:val="nil"/>
              <w:left w:val="single" w:sz="4" w:space="0" w:color="C0C0C0"/>
              <w:bottom w:val="nil"/>
              <w:right w:val="single" w:sz="4" w:space="0" w:color="C0C0C0"/>
            </w:tcBorders>
          </w:tcPr>
          <w:p w14:paraId="6A847F77" w14:textId="77777777" w:rsidR="00CE3D98" w:rsidRPr="00E416B4" w:rsidRDefault="00CE3D98" w:rsidP="006534CF">
            <w:pPr>
              <w:pStyle w:val="TableText10"/>
              <w:widowControl w:val="0"/>
              <w:rPr>
                <w:color w:val="000000"/>
              </w:rPr>
            </w:pPr>
            <w:r w:rsidRPr="00E416B4">
              <w:rPr>
                <w:color w:val="000000"/>
              </w:rPr>
              <w:t>200pu/ 2 years prison/both</w:t>
            </w:r>
          </w:p>
        </w:tc>
        <w:tc>
          <w:tcPr>
            <w:tcW w:w="1560" w:type="dxa"/>
            <w:tcBorders>
              <w:top w:val="nil"/>
              <w:left w:val="single" w:sz="4" w:space="0" w:color="C0C0C0"/>
              <w:bottom w:val="nil"/>
              <w:right w:val="single" w:sz="4" w:space="0" w:color="C0C0C0"/>
            </w:tcBorders>
          </w:tcPr>
          <w:p w14:paraId="781AE94B"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3B74E61F" w14:textId="77777777" w:rsidR="00CE3D98" w:rsidRPr="00E416B4" w:rsidRDefault="00CE3D98" w:rsidP="006534CF">
            <w:pPr>
              <w:pStyle w:val="TableText10"/>
              <w:widowControl w:val="0"/>
            </w:pPr>
            <w:r w:rsidRPr="00E416B4">
              <w:t>-</w:t>
            </w:r>
          </w:p>
        </w:tc>
      </w:tr>
      <w:tr w:rsidR="00CE3D98" w:rsidRPr="00E416B4" w14:paraId="426132D8" w14:textId="77777777" w:rsidTr="006534CF">
        <w:trPr>
          <w:cantSplit/>
        </w:trPr>
        <w:tc>
          <w:tcPr>
            <w:tcW w:w="1186" w:type="dxa"/>
            <w:tcBorders>
              <w:top w:val="nil"/>
              <w:left w:val="single" w:sz="4" w:space="0" w:color="C0C0C0"/>
              <w:bottom w:val="single" w:sz="4" w:space="0" w:color="C0C0C0"/>
              <w:right w:val="single" w:sz="4" w:space="0" w:color="C0C0C0"/>
            </w:tcBorders>
          </w:tcPr>
          <w:p w14:paraId="1E1084D0" w14:textId="77777777" w:rsidR="00CE3D98" w:rsidRPr="00E416B4" w:rsidRDefault="00CE3D98" w:rsidP="006534CF">
            <w:pPr>
              <w:pStyle w:val="TableText10"/>
              <w:widowControl w:val="0"/>
              <w:rPr>
                <w:color w:val="000000"/>
              </w:rPr>
            </w:pPr>
            <w:r w:rsidRPr="00E416B4">
              <w:rPr>
                <w:color w:val="000000"/>
              </w:rPr>
              <w:lastRenderedPageBreak/>
              <w:t>16.4</w:t>
            </w:r>
          </w:p>
        </w:tc>
        <w:tc>
          <w:tcPr>
            <w:tcW w:w="2374" w:type="dxa"/>
            <w:tcBorders>
              <w:top w:val="nil"/>
              <w:left w:val="single" w:sz="4" w:space="0" w:color="C0C0C0"/>
              <w:bottom w:val="single" w:sz="4" w:space="0" w:color="C0C0C0"/>
              <w:right w:val="single" w:sz="4" w:space="0" w:color="C0C0C0"/>
            </w:tcBorders>
          </w:tcPr>
          <w:p w14:paraId="7AC3D9C7"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repeat offender—driver trainer</w:t>
            </w:r>
          </w:p>
        </w:tc>
        <w:tc>
          <w:tcPr>
            <w:tcW w:w="3719" w:type="dxa"/>
            <w:tcBorders>
              <w:top w:val="nil"/>
              <w:left w:val="single" w:sz="4" w:space="0" w:color="C0C0C0"/>
              <w:bottom w:val="single" w:sz="4" w:space="0" w:color="C0C0C0"/>
              <w:right w:val="single" w:sz="4" w:space="0" w:color="C0C0C0"/>
            </w:tcBorders>
          </w:tcPr>
          <w:p w14:paraId="4686ACAA" w14:textId="77777777" w:rsidR="00CE3D98" w:rsidRPr="00E416B4" w:rsidRDefault="00CE3D98" w:rsidP="006534CF">
            <w:pPr>
              <w:pStyle w:val="TableText10"/>
              <w:widowControl w:val="0"/>
              <w:rPr>
                <w:color w:val="000000"/>
              </w:rPr>
            </w:pPr>
            <w:r w:rsidRPr="00E416B4">
              <w:rPr>
                <w:color w:val="000000"/>
              </w:rPr>
              <w:t>fail/refuse to give/permit taking of body sample—repeat offender</w:t>
            </w:r>
          </w:p>
        </w:tc>
        <w:tc>
          <w:tcPr>
            <w:tcW w:w="1320" w:type="dxa"/>
            <w:tcBorders>
              <w:top w:val="nil"/>
              <w:left w:val="single" w:sz="4" w:space="0" w:color="C0C0C0"/>
              <w:bottom w:val="single" w:sz="4" w:space="0" w:color="C0C0C0"/>
              <w:right w:val="single" w:sz="4" w:space="0" w:color="C0C0C0"/>
            </w:tcBorders>
          </w:tcPr>
          <w:p w14:paraId="379ADBE3" w14:textId="77777777" w:rsidR="00CE3D98" w:rsidRPr="00E416B4" w:rsidRDefault="00CE3D98" w:rsidP="006534CF">
            <w:pPr>
              <w:pStyle w:val="TableText10"/>
              <w:widowControl w:val="0"/>
              <w:rPr>
                <w:color w:val="000000"/>
              </w:rPr>
            </w:pPr>
            <w:r w:rsidRPr="00E416B4">
              <w:rPr>
                <w:color w:val="000000"/>
              </w:rPr>
              <w:t>200pu/ 2 years prison/both</w:t>
            </w:r>
          </w:p>
        </w:tc>
        <w:tc>
          <w:tcPr>
            <w:tcW w:w="1560" w:type="dxa"/>
            <w:tcBorders>
              <w:top w:val="nil"/>
              <w:left w:val="single" w:sz="4" w:space="0" w:color="C0C0C0"/>
              <w:bottom w:val="single" w:sz="4" w:space="0" w:color="C0C0C0"/>
              <w:right w:val="single" w:sz="4" w:space="0" w:color="C0C0C0"/>
            </w:tcBorders>
          </w:tcPr>
          <w:p w14:paraId="4AF25D0B"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single" w:sz="4" w:space="0" w:color="C0C0C0"/>
              <w:right w:val="single" w:sz="4" w:space="0" w:color="C0C0C0"/>
            </w:tcBorders>
          </w:tcPr>
          <w:p w14:paraId="4EE85712" w14:textId="77777777" w:rsidR="00CE3D98" w:rsidRPr="00E416B4" w:rsidRDefault="00CE3D98" w:rsidP="006534CF">
            <w:pPr>
              <w:pStyle w:val="TableText10"/>
              <w:widowControl w:val="0"/>
            </w:pPr>
            <w:r w:rsidRPr="00E416B4">
              <w:t>-</w:t>
            </w:r>
          </w:p>
        </w:tc>
      </w:tr>
      <w:tr w:rsidR="00CE3D98" w:rsidRPr="00E416B4" w14:paraId="606028E5" w14:textId="77777777" w:rsidTr="006534CF">
        <w:trPr>
          <w:cantSplit/>
        </w:trPr>
        <w:tc>
          <w:tcPr>
            <w:tcW w:w="1186" w:type="dxa"/>
            <w:tcBorders>
              <w:top w:val="single" w:sz="4" w:space="0" w:color="C0C0C0"/>
              <w:left w:val="single" w:sz="4" w:space="0" w:color="C0C0C0"/>
              <w:bottom w:val="nil"/>
              <w:right w:val="single" w:sz="4" w:space="0" w:color="C0C0C0"/>
            </w:tcBorders>
          </w:tcPr>
          <w:p w14:paraId="25E85220" w14:textId="77777777" w:rsidR="00CE3D98" w:rsidRPr="00E416B4" w:rsidRDefault="00CE3D98" w:rsidP="006534CF">
            <w:pPr>
              <w:pStyle w:val="TableText10"/>
              <w:keepNext/>
              <w:widowControl w:val="0"/>
              <w:rPr>
                <w:color w:val="000000"/>
              </w:rPr>
            </w:pPr>
            <w:r w:rsidRPr="00E416B4">
              <w:rPr>
                <w:color w:val="000000"/>
              </w:rPr>
              <w:t>17</w:t>
            </w:r>
          </w:p>
        </w:tc>
        <w:tc>
          <w:tcPr>
            <w:tcW w:w="2374" w:type="dxa"/>
            <w:tcBorders>
              <w:top w:val="single" w:sz="4" w:space="0" w:color="C0C0C0"/>
              <w:left w:val="single" w:sz="4" w:space="0" w:color="C0C0C0"/>
              <w:bottom w:val="nil"/>
              <w:right w:val="single" w:sz="4" w:space="0" w:color="C0C0C0"/>
            </w:tcBorders>
          </w:tcPr>
          <w:p w14:paraId="5CA35E4E"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color w:val="000000"/>
              </w:rPr>
              <w:t>24 (1)</w:t>
            </w:r>
          </w:p>
        </w:tc>
        <w:tc>
          <w:tcPr>
            <w:tcW w:w="3719" w:type="dxa"/>
            <w:tcBorders>
              <w:top w:val="single" w:sz="4" w:space="0" w:color="C0C0C0"/>
              <w:left w:val="single" w:sz="4" w:space="0" w:color="C0C0C0"/>
              <w:bottom w:val="nil"/>
              <w:right w:val="single" w:sz="4" w:space="0" w:color="C0C0C0"/>
            </w:tcBorders>
          </w:tcPr>
          <w:p w14:paraId="0265B786" w14:textId="77777777" w:rsidR="00CE3D98" w:rsidRPr="00E416B4" w:rsidRDefault="00CE3D98" w:rsidP="006534CF">
            <w:pPr>
              <w:pStyle w:val="TableText10"/>
              <w:widowControl w:val="0"/>
              <w:rPr>
                <w:color w:val="000000"/>
              </w:rPr>
            </w:pPr>
          </w:p>
        </w:tc>
        <w:tc>
          <w:tcPr>
            <w:tcW w:w="1320" w:type="dxa"/>
            <w:tcBorders>
              <w:top w:val="single" w:sz="4" w:space="0" w:color="C0C0C0"/>
              <w:left w:val="single" w:sz="4" w:space="0" w:color="C0C0C0"/>
              <w:bottom w:val="nil"/>
              <w:right w:val="single" w:sz="4" w:space="0" w:color="C0C0C0"/>
            </w:tcBorders>
          </w:tcPr>
          <w:p w14:paraId="133E3359" w14:textId="77777777" w:rsidR="00CE3D98" w:rsidRPr="00E416B4" w:rsidRDefault="00CE3D98" w:rsidP="006534CF">
            <w:pPr>
              <w:pStyle w:val="TableText10"/>
              <w:widowControl w:val="0"/>
              <w:rPr>
                <w:color w:val="000000"/>
              </w:rPr>
            </w:pPr>
          </w:p>
        </w:tc>
        <w:tc>
          <w:tcPr>
            <w:tcW w:w="1560" w:type="dxa"/>
            <w:tcBorders>
              <w:top w:val="single" w:sz="4" w:space="0" w:color="C0C0C0"/>
              <w:left w:val="single" w:sz="4" w:space="0" w:color="C0C0C0"/>
              <w:bottom w:val="nil"/>
              <w:right w:val="single" w:sz="4" w:space="0" w:color="C0C0C0"/>
            </w:tcBorders>
          </w:tcPr>
          <w:p w14:paraId="5444A27E" w14:textId="77777777" w:rsidR="00CE3D98" w:rsidRPr="00E416B4" w:rsidRDefault="00CE3D98" w:rsidP="006534CF">
            <w:pPr>
              <w:pStyle w:val="TableText10"/>
              <w:widowControl w:val="0"/>
            </w:pPr>
          </w:p>
        </w:tc>
        <w:tc>
          <w:tcPr>
            <w:tcW w:w="1200" w:type="dxa"/>
            <w:tcBorders>
              <w:top w:val="single" w:sz="4" w:space="0" w:color="C0C0C0"/>
              <w:left w:val="single" w:sz="4" w:space="0" w:color="C0C0C0"/>
              <w:bottom w:val="nil"/>
              <w:right w:val="single" w:sz="4" w:space="0" w:color="C0C0C0"/>
            </w:tcBorders>
          </w:tcPr>
          <w:p w14:paraId="681A9F5A" w14:textId="77777777" w:rsidR="00CE3D98" w:rsidRPr="00E416B4" w:rsidRDefault="00CE3D98" w:rsidP="006534CF">
            <w:pPr>
              <w:pStyle w:val="TableText10"/>
              <w:widowControl w:val="0"/>
            </w:pPr>
          </w:p>
        </w:tc>
      </w:tr>
      <w:tr w:rsidR="00CE3D98" w:rsidRPr="00E416B4" w14:paraId="3E0D5615" w14:textId="77777777" w:rsidTr="006534CF">
        <w:trPr>
          <w:cantSplit/>
        </w:trPr>
        <w:tc>
          <w:tcPr>
            <w:tcW w:w="1186" w:type="dxa"/>
            <w:tcBorders>
              <w:top w:val="nil"/>
              <w:left w:val="single" w:sz="4" w:space="0" w:color="C0C0C0"/>
              <w:bottom w:val="nil"/>
              <w:right w:val="single" w:sz="4" w:space="0" w:color="C0C0C0"/>
            </w:tcBorders>
          </w:tcPr>
          <w:p w14:paraId="640DB3ED" w14:textId="77777777" w:rsidR="00CE3D98" w:rsidRPr="00E416B4" w:rsidRDefault="00CE3D98" w:rsidP="006534CF">
            <w:pPr>
              <w:pStyle w:val="TableText10"/>
              <w:keepNext/>
              <w:widowControl w:val="0"/>
              <w:rPr>
                <w:color w:val="000000"/>
              </w:rPr>
            </w:pPr>
            <w:r w:rsidRPr="00E416B4">
              <w:rPr>
                <w:color w:val="000000"/>
              </w:rPr>
              <w:t>17.1</w:t>
            </w:r>
          </w:p>
        </w:tc>
        <w:tc>
          <w:tcPr>
            <w:tcW w:w="2374" w:type="dxa"/>
            <w:tcBorders>
              <w:top w:val="nil"/>
              <w:left w:val="single" w:sz="4" w:space="0" w:color="C0C0C0"/>
              <w:bottom w:val="nil"/>
              <w:right w:val="single" w:sz="4" w:space="0" w:color="C0C0C0"/>
            </w:tcBorders>
          </w:tcPr>
          <w:p w14:paraId="7CBC8A06"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first offender</w:t>
            </w:r>
          </w:p>
        </w:tc>
        <w:tc>
          <w:tcPr>
            <w:tcW w:w="3719" w:type="dxa"/>
            <w:tcBorders>
              <w:top w:val="nil"/>
              <w:left w:val="single" w:sz="4" w:space="0" w:color="C0C0C0"/>
              <w:bottom w:val="nil"/>
              <w:right w:val="single" w:sz="4" w:space="0" w:color="C0C0C0"/>
            </w:tcBorders>
          </w:tcPr>
          <w:p w14:paraId="6807FCD7" w14:textId="77777777" w:rsidR="00CE3D98" w:rsidRPr="00E416B4" w:rsidRDefault="00CE3D98" w:rsidP="006534CF">
            <w:pPr>
              <w:pStyle w:val="TableText10"/>
              <w:widowControl w:val="0"/>
              <w:rPr>
                <w:color w:val="000000"/>
              </w:rPr>
            </w:pPr>
            <w:r w:rsidRPr="00E416B4">
              <w:rPr>
                <w:color w:val="000000"/>
              </w:rPr>
              <w:t>drive vehicle on road/related area under influence of intoxicating liquor/drug incapable of proper control of vehicle—first offender</w:t>
            </w:r>
          </w:p>
        </w:tc>
        <w:tc>
          <w:tcPr>
            <w:tcW w:w="1320" w:type="dxa"/>
            <w:tcBorders>
              <w:top w:val="nil"/>
              <w:left w:val="single" w:sz="4" w:space="0" w:color="C0C0C0"/>
              <w:bottom w:val="nil"/>
              <w:right w:val="single" w:sz="4" w:space="0" w:color="C0C0C0"/>
            </w:tcBorders>
          </w:tcPr>
          <w:p w14:paraId="157BBD44" w14:textId="77777777" w:rsidR="00CE3D98" w:rsidRPr="00E416B4" w:rsidRDefault="00CE3D98" w:rsidP="006534CF">
            <w:pPr>
              <w:pStyle w:val="TableText10"/>
              <w:widowControl w:val="0"/>
              <w:rPr>
                <w:color w:val="000000"/>
              </w:rPr>
            </w:pPr>
            <w:r w:rsidRPr="00E416B4">
              <w:rPr>
                <w:color w:val="000000"/>
              </w:rPr>
              <w:t>100pu/ 12 months prison/both</w:t>
            </w:r>
          </w:p>
        </w:tc>
        <w:tc>
          <w:tcPr>
            <w:tcW w:w="1560" w:type="dxa"/>
            <w:tcBorders>
              <w:top w:val="nil"/>
              <w:left w:val="single" w:sz="4" w:space="0" w:color="C0C0C0"/>
              <w:bottom w:val="nil"/>
              <w:right w:val="single" w:sz="4" w:space="0" w:color="C0C0C0"/>
            </w:tcBorders>
          </w:tcPr>
          <w:p w14:paraId="4718A887"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1806202E" w14:textId="77777777" w:rsidR="00CE3D98" w:rsidRPr="00E416B4" w:rsidRDefault="00CE3D98" w:rsidP="006534CF">
            <w:pPr>
              <w:pStyle w:val="TableText10"/>
              <w:widowControl w:val="0"/>
            </w:pPr>
            <w:r w:rsidRPr="00E416B4">
              <w:t>-</w:t>
            </w:r>
          </w:p>
        </w:tc>
      </w:tr>
      <w:tr w:rsidR="00CE3D98" w:rsidRPr="00E416B4" w14:paraId="4ACB1DA9" w14:textId="77777777" w:rsidTr="006534CF">
        <w:trPr>
          <w:cantSplit/>
        </w:trPr>
        <w:tc>
          <w:tcPr>
            <w:tcW w:w="1186" w:type="dxa"/>
            <w:tcBorders>
              <w:top w:val="nil"/>
              <w:left w:val="single" w:sz="4" w:space="0" w:color="C0C0C0"/>
              <w:bottom w:val="single" w:sz="4" w:space="0" w:color="C0C0C0"/>
              <w:right w:val="single" w:sz="4" w:space="0" w:color="C0C0C0"/>
            </w:tcBorders>
          </w:tcPr>
          <w:p w14:paraId="20AC4783" w14:textId="77777777" w:rsidR="00CE3D98" w:rsidRPr="00E416B4" w:rsidRDefault="00CE3D98" w:rsidP="006534CF">
            <w:pPr>
              <w:pStyle w:val="TableText10"/>
              <w:widowControl w:val="0"/>
              <w:rPr>
                <w:color w:val="000000"/>
              </w:rPr>
            </w:pPr>
            <w:r w:rsidRPr="00E416B4">
              <w:rPr>
                <w:color w:val="000000"/>
              </w:rPr>
              <w:t>17.2</w:t>
            </w:r>
          </w:p>
        </w:tc>
        <w:tc>
          <w:tcPr>
            <w:tcW w:w="2374" w:type="dxa"/>
            <w:tcBorders>
              <w:top w:val="nil"/>
              <w:left w:val="single" w:sz="4" w:space="0" w:color="C0C0C0"/>
              <w:bottom w:val="single" w:sz="4" w:space="0" w:color="C0C0C0"/>
              <w:right w:val="single" w:sz="4" w:space="0" w:color="C0C0C0"/>
            </w:tcBorders>
          </w:tcPr>
          <w:p w14:paraId="0C4024F0"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repeat offender</w:t>
            </w:r>
          </w:p>
        </w:tc>
        <w:tc>
          <w:tcPr>
            <w:tcW w:w="3719" w:type="dxa"/>
            <w:tcBorders>
              <w:top w:val="nil"/>
              <w:left w:val="single" w:sz="4" w:space="0" w:color="C0C0C0"/>
              <w:bottom w:val="single" w:sz="4" w:space="0" w:color="C0C0C0"/>
              <w:right w:val="single" w:sz="4" w:space="0" w:color="C0C0C0"/>
            </w:tcBorders>
          </w:tcPr>
          <w:p w14:paraId="13D5D572" w14:textId="77777777" w:rsidR="00CE3D98" w:rsidRPr="00E416B4" w:rsidRDefault="00CE3D98" w:rsidP="006534CF">
            <w:pPr>
              <w:pStyle w:val="TableText10"/>
              <w:widowControl w:val="0"/>
              <w:rPr>
                <w:color w:val="000000"/>
              </w:rPr>
            </w:pPr>
            <w:r w:rsidRPr="00E416B4">
              <w:rPr>
                <w:color w:val="000000"/>
              </w:rPr>
              <w:t>drive vehicle on road/related area under influence of intoxicating liquor/drug incapable of proper control of vehicle—repeat offender</w:t>
            </w:r>
          </w:p>
        </w:tc>
        <w:tc>
          <w:tcPr>
            <w:tcW w:w="1320" w:type="dxa"/>
            <w:tcBorders>
              <w:top w:val="nil"/>
              <w:left w:val="single" w:sz="4" w:space="0" w:color="C0C0C0"/>
              <w:bottom w:val="single" w:sz="4" w:space="0" w:color="C0C0C0"/>
              <w:right w:val="single" w:sz="4" w:space="0" w:color="C0C0C0"/>
            </w:tcBorders>
          </w:tcPr>
          <w:p w14:paraId="0D6A2A1E" w14:textId="77777777" w:rsidR="00CE3D98" w:rsidRPr="00E416B4" w:rsidRDefault="00CE3D98" w:rsidP="006534CF">
            <w:pPr>
              <w:pStyle w:val="TableText10"/>
              <w:widowControl w:val="0"/>
              <w:rPr>
                <w:color w:val="000000"/>
              </w:rPr>
            </w:pPr>
            <w:r w:rsidRPr="00E416B4">
              <w:rPr>
                <w:color w:val="000000"/>
              </w:rPr>
              <w:t>200pu/ 2 years prison/both</w:t>
            </w:r>
          </w:p>
        </w:tc>
        <w:tc>
          <w:tcPr>
            <w:tcW w:w="1560" w:type="dxa"/>
            <w:tcBorders>
              <w:top w:val="nil"/>
              <w:left w:val="single" w:sz="4" w:space="0" w:color="C0C0C0"/>
              <w:bottom w:val="single" w:sz="4" w:space="0" w:color="C0C0C0"/>
              <w:right w:val="single" w:sz="4" w:space="0" w:color="C0C0C0"/>
            </w:tcBorders>
          </w:tcPr>
          <w:p w14:paraId="3CDE811D"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single" w:sz="4" w:space="0" w:color="C0C0C0"/>
              <w:right w:val="single" w:sz="4" w:space="0" w:color="C0C0C0"/>
            </w:tcBorders>
          </w:tcPr>
          <w:p w14:paraId="3F0C0290" w14:textId="77777777" w:rsidR="00CE3D98" w:rsidRPr="00E416B4" w:rsidRDefault="00CE3D98" w:rsidP="006534CF">
            <w:pPr>
              <w:pStyle w:val="TableText10"/>
              <w:widowControl w:val="0"/>
            </w:pPr>
            <w:r w:rsidRPr="00E416B4">
              <w:t>-</w:t>
            </w:r>
          </w:p>
        </w:tc>
      </w:tr>
      <w:tr w:rsidR="00CE3D98" w:rsidRPr="00E416B4" w14:paraId="7DD917F0" w14:textId="77777777" w:rsidTr="006534CF">
        <w:trPr>
          <w:cantSplit/>
        </w:trPr>
        <w:tc>
          <w:tcPr>
            <w:tcW w:w="1186" w:type="dxa"/>
            <w:tcBorders>
              <w:top w:val="single" w:sz="4" w:space="0" w:color="C0C0C0"/>
              <w:left w:val="single" w:sz="4" w:space="0" w:color="C0C0C0"/>
              <w:bottom w:val="nil"/>
              <w:right w:val="single" w:sz="4" w:space="0" w:color="C0C0C0"/>
            </w:tcBorders>
          </w:tcPr>
          <w:p w14:paraId="6D3DC3F1" w14:textId="77777777" w:rsidR="00CE3D98" w:rsidRPr="00E416B4" w:rsidRDefault="00CE3D98" w:rsidP="006534CF">
            <w:pPr>
              <w:pStyle w:val="TableText10"/>
              <w:keepNext/>
              <w:widowControl w:val="0"/>
              <w:rPr>
                <w:color w:val="000000"/>
              </w:rPr>
            </w:pPr>
            <w:r w:rsidRPr="00E416B4">
              <w:rPr>
                <w:color w:val="000000"/>
              </w:rPr>
              <w:lastRenderedPageBreak/>
              <w:t>18</w:t>
            </w:r>
          </w:p>
        </w:tc>
        <w:tc>
          <w:tcPr>
            <w:tcW w:w="2374" w:type="dxa"/>
            <w:tcBorders>
              <w:top w:val="single" w:sz="4" w:space="0" w:color="C0C0C0"/>
              <w:left w:val="single" w:sz="4" w:space="0" w:color="C0C0C0"/>
              <w:bottom w:val="nil"/>
              <w:right w:val="single" w:sz="4" w:space="0" w:color="C0C0C0"/>
            </w:tcBorders>
          </w:tcPr>
          <w:p w14:paraId="7592F5CD" w14:textId="77777777" w:rsidR="00CE3D98" w:rsidRPr="00E416B4" w:rsidRDefault="00CE3D98" w:rsidP="006534CF">
            <w:pPr>
              <w:pStyle w:val="TableBullet"/>
              <w:widowControl w:val="0"/>
              <w:numPr>
                <w:ilvl w:val="0"/>
                <w:numId w:val="0"/>
              </w:numPr>
              <w:ind w:left="357" w:hanging="357"/>
              <w:rPr>
                <w:rFonts w:ascii="Symbol" w:hAnsi="Symbol"/>
                <w:color w:val="000000"/>
              </w:rPr>
            </w:pPr>
            <w:r w:rsidRPr="00E416B4">
              <w:rPr>
                <w:color w:val="000000"/>
              </w:rPr>
              <w:t>24A (1)</w:t>
            </w:r>
          </w:p>
        </w:tc>
        <w:tc>
          <w:tcPr>
            <w:tcW w:w="3719" w:type="dxa"/>
            <w:tcBorders>
              <w:top w:val="single" w:sz="4" w:space="0" w:color="C0C0C0"/>
              <w:left w:val="single" w:sz="4" w:space="0" w:color="C0C0C0"/>
              <w:bottom w:val="nil"/>
              <w:right w:val="single" w:sz="4" w:space="0" w:color="C0C0C0"/>
            </w:tcBorders>
          </w:tcPr>
          <w:p w14:paraId="21ECA00D" w14:textId="77777777" w:rsidR="00CE3D98" w:rsidRPr="00E416B4" w:rsidRDefault="00CE3D98" w:rsidP="006534CF">
            <w:pPr>
              <w:pStyle w:val="TableText10"/>
              <w:widowControl w:val="0"/>
              <w:rPr>
                <w:color w:val="000000"/>
              </w:rPr>
            </w:pPr>
          </w:p>
        </w:tc>
        <w:tc>
          <w:tcPr>
            <w:tcW w:w="1320" w:type="dxa"/>
            <w:tcBorders>
              <w:top w:val="single" w:sz="4" w:space="0" w:color="C0C0C0"/>
              <w:left w:val="single" w:sz="4" w:space="0" w:color="C0C0C0"/>
              <w:bottom w:val="nil"/>
              <w:right w:val="single" w:sz="4" w:space="0" w:color="C0C0C0"/>
            </w:tcBorders>
          </w:tcPr>
          <w:p w14:paraId="0DC4DFD4" w14:textId="77777777" w:rsidR="00CE3D98" w:rsidRPr="00E416B4" w:rsidRDefault="00CE3D98" w:rsidP="006534CF">
            <w:pPr>
              <w:pStyle w:val="TableText10"/>
              <w:widowControl w:val="0"/>
              <w:rPr>
                <w:color w:val="000000"/>
              </w:rPr>
            </w:pPr>
          </w:p>
        </w:tc>
        <w:tc>
          <w:tcPr>
            <w:tcW w:w="1560" w:type="dxa"/>
            <w:tcBorders>
              <w:top w:val="single" w:sz="4" w:space="0" w:color="C0C0C0"/>
              <w:left w:val="single" w:sz="4" w:space="0" w:color="C0C0C0"/>
              <w:bottom w:val="nil"/>
              <w:right w:val="single" w:sz="4" w:space="0" w:color="C0C0C0"/>
            </w:tcBorders>
          </w:tcPr>
          <w:p w14:paraId="54CB77F8" w14:textId="77777777" w:rsidR="00CE3D98" w:rsidRPr="00E416B4" w:rsidRDefault="00CE3D98" w:rsidP="006534CF">
            <w:pPr>
              <w:pStyle w:val="TableText10"/>
              <w:widowControl w:val="0"/>
            </w:pPr>
          </w:p>
        </w:tc>
        <w:tc>
          <w:tcPr>
            <w:tcW w:w="1200" w:type="dxa"/>
            <w:tcBorders>
              <w:top w:val="single" w:sz="4" w:space="0" w:color="C0C0C0"/>
              <w:left w:val="single" w:sz="4" w:space="0" w:color="C0C0C0"/>
              <w:bottom w:val="nil"/>
              <w:right w:val="single" w:sz="4" w:space="0" w:color="C0C0C0"/>
            </w:tcBorders>
          </w:tcPr>
          <w:p w14:paraId="1CC64887" w14:textId="77777777" w:rsidR="00CE3D98" w:rsidRPr="00E416B4" w:rsidRDefault="00CE3D98" w:rsidP="006534CF">
            <w:pPr>
              <w:pStyle w:val="TableText10"/>
              <w:widowControl w:val="0"/>
            </w:pPr>
          </w:p>
        </w:tc>
      </w:tr>
      <w:tr w:rsidR="00CE3D98" w:rsidRPr="00E416B4" w14:paraId="37D7FEA9" w14:textId="77777777" w:rsidTr="006534CF">
        <w:trPr>
          <w:cantSplit/>
        </w:trPr>
        <w:tc>
          <w:tcPr>
            <w:tcW w:w="1186" w:type="dxa"/>
            <w:tcBorders>
              <w:top w:val="nil"/>
              <w:left w:val="single" w:sz="4" w:space="0" w:color="C0C0C0"/>
              <w:bottom w:val="nil"/>
              <w:right w:val="single" w:sz="4" w:space="0" w:color="C0C0C0"/>
            </w:tcBorders>
          </w:tcPr>
          <w:p w14:paraId="0C785B89" w14:textId="77777777" w:rsidR="00CE3D98" w:rsidRPr="00E416B4" w:rsidRDefault="00CE3D98" w:rsidP="006534CF">
            <w:pPr>
              <w:pStyle w:val="TableText10"/>
              <w:keepNext/>
              <w:widowControl w:val="0"/>
              <w:rPr>
                <w:color w:val="000000"/>
              </w:rPr>
            </w:pPr>
            <w:r w:rsidRPr="00E416B4">
              <w:rPr>
                <w:color w:val="000000"/>
              </w:rPr>
              <w:t>18.1</w:t>
            </w:r>
          </w:p>
        </w:tc>
        <w:tc>
          <w:tcPr>
            <w:tcW w:w="2374" w:type="dxa"/>
            <w:tcBorders>
              <w:top w:val="nil"/>
              <w:left w:val="single" w:sz="4" w:space="0" w:color="C0C0C0"/>
              <w:bottom w:val="nil"/>
              <w:right w:val="single" w:sz="4" w:space="0" w:color="C0C0C0"/>
            </w:tcBorders>
          </w:tcPr>
          <w:p w14:paraId="005C484D" w14:textId="77777777" w:rsidR="00CE3D98" w:rsidRPr="00E416B4" w:rsidRDefault="00CE3D98" w:rsidP="006534CF">
            <w:pPr>
              <w:pStyle w:val="TableBullet"/>
              <w:widowControl w:val="0"/>
              <w:numPr>
                <w:ilvl w:val="0"/>
                <w:numId w:val="0"/>
              </w:numPr>
              <w:ind w:left="357" w:hanging="357"/>
              <w:rPr>
                <w:color w:val="000000"/>
              </w:rPr>
            </w:pPr>
            <w:r w:rsidRPr="00E416B4">
              <w:rPr>
                <w:rFonts w:ascii="Symbol" w:hAnsi="Symbol"/>
              </w:rPr>
              <w:t>·</w:t>
            </w:r>
            <w:r w:rsidRPr="00E416B4">
              <w:rPr>
                <w:rFonts w:ascii="Symbol" w:hAnsi="Symbol"/>
              </w:rPr>
              <w:tab/>
            </w:r>
            <w:r w:rsidRPr="00E416B4">
              <w:rPr>
                <w:color w:val="000000"/>
              </w:rPr>
              <w:t>first offender</w:t>
            </w:r>
          </w:p>
        </w:tc>
        <w:tc>
          <w:tcPr>
            <w:tcW w:w="3719" w:type="dxa"/>
            <w:tcBorders>
              <w:top w:val="nil"/>
              <w:left w:val="single" w:sz="4" w:space="0" w:color="C0C0C0"/>
              <w:bottom w:val="nil"/>
              <w:right w:val="single" w:sz="4" w:space="0" w:color="C0C0C0"/>
            </w:tcBorders>
          </w:tcPr>
          <w:p w14:paraId="6F4E67EB" w14:textId="77777777" w:rsidR="00CE3D98" w:rsidRPr="00E416B4" w:rsidRDefault="00CE3D98" w:rsidP="006534CF">
            <w:pPr>
              <w:pStyle w:val="TableText10"/>
              <w:widowControl w:val="0"/>
              <w:rPr>
                <w:color w:val="000000"/>
              </w:rPr>
            </w:pPr>
            <w:r w:rsidRPr="00E416B4">
              <w:rPr>
                <w:color w:val="000000"/>
              </w:rPr>
              <w:t>drive vehicle/ride animal/be in charge of animal on road under influence of alcohol/drug, incapable of proper control of vehicle/animal—first offender</w:t>
            </w:r>
          </w:p>
        </w:tc>
        <w:tc>
          <w:tcPr>
            <w:tcW w:w="1320" w:type="dxa"/>
            <w:tcBorders>
              <w:top w:val="nil"/>
              <w:left w:val="single" w:sz="4" w:space="0" w:color="C0C0C0"/>
              <w:bottom w:val="nil"/>
              <w:right w:val="single" w:sz="4" w:space="0" w:color="C0C0C0"/>
            </w:tcBorders>
          </w:tcPr>
          <w:p w14:paraId="2DF59A2F" w14:textId="77777777" w:rsidR="00CE3D98" w:rsidRPr="00E416B4" w:rsidRDefault="00CE3D98" w:rsidP="006534CF">
            <w:pPr>
              <w:pStyle w:val="TableText10"/>
              <w:widowControl w:val="0"/>
              <w:rPr>
                <w:color w:val="000000"/>
              </w:rPr>
            </w:pPr>
            <w:r w:rsidRPr="00E416B4">
              <w:rPr>
                <w:color w:val="000000"/>
                <w:shd w:val="clear" w:color="auto" w:fill="FFFFFF"/>
              </w:rPr>
              <w:t>30pu/ 6 months prison/both</w:t>
            </w:r>
          </w:p>
        </w:tc>
        <w:tc>
          <w:tcPr>
            <w:tcW w:w="1560" w:type="dxa"/>
            <w:tcBorders>
              <w:top w:val="nil"/>
              <w:left w:val="single" w:sz="4" w:space="0" w:color="C0C0C0"/>
              <w:bottom w:val="nil"/>
              <w:right w:val="single" w:sz="4" w:space="0" w:color="C0C0C0"/>
            </w:tcBorders>
          </w:tcPr>
          <w:p w14:paraId="4228D005"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nil"/>
              <w:right w:val="single" w:sz="4" w:space="0" w:color="C0C0C0"/>
            </w:tcBorders>
          </w:tcPr>
          <w:p w14:paraId="32C12C94" w14:textId="77777777" w:rsidR="00CE3D98" w:rsidRPr="00E416B4" w:rsidRDefault="00CE3D98" w:rsidP="006534CF">
            <w:pPr>
              <w:pStyle w:val="TableText10"/>
              <w:widowControl w:val="0"/>
            </w:pPr>
            <w:r w:rsidRPr="00E416B4">
              <w:t>-</w:t>
            </w:r>
          </w:p>
        </w:tc>
      </w:tr>
      <w:tr w:rsidR="00CE3D98" w:rsidRPr="00E416B4" w14:paraId="6827E0C4" w14:textId="77777777" w:rsidTr="006534CF">
        <w:trPr>
          <w:cantSplit/>
        </w:trPr>
        <w:tc>
          <w:tcPr>
            <w:tcW w:w="1186" w:type="dxa"/>
            <w:tcBorders>
              <w:top w:val="nil"/>
              <w:left w:val="single" w:sz="4" w:space="0" w:color="C0C0C0"/>
              <w:bottom w:val="single" w:sz="4" w:space="0" w:color="C0C0C0"/>
              <w:right w:val="single" w:sz="4" w:space="0" w:color="C0C0C0"/>
            </w:tcBorders>
          </w:tcPr>
          <w:p w14:paraId="74516B83" w14:textId="77777777" w:rsidR="00CE3D98" w:rsidRPr="00E416B4" w:rsidRDefault="00CE3D98" w:rsidP="006534CF">
            <w:pPr>
              <w:pStyle w:val="TableText10"/>
              <w:widowControl w:val="0"/>
              <w:rPr>
                <w:color w:val="000000"/>
              </w:rPr>
            </w:pPr>
            <w:r w:rsidRPr="00E416B4">
              <w:rPr>
                <w:color w:val="000000"/>
              </w:rPr>
              <w:t>18.2</w:t>
            </w:r>
          </w:p>
        </w:tc>
        <w:tc>
          <w:tcPr>
            <w:tcW w:w="2374" w:type="dxa"/>
            <w:tcBorders>
              <w:top w:val="nil"/>
              <w:left w:val="single" w:sz="4" w:space="0" w:color="C0C0C0"/>
              <w:bottom w:val="single" w:sz="4" w:space="0" w:color="C0C0C0"/>
              <w:right w:val="single" w:sz="4" w:space="0" w:color="C0C0C0"/>
            </w:tcBorders>
          </w:tcPr>
          <w:p w14:paraId="729683C9" w14:textId="77777777" w:rsidR="00CE3D98" w:rsidRPr="00E416B4" w:rsidRDefault="00CE3D98" w:rsidP="006534CF">
            <w:pPr>
              <w:pStyle w:val="TableBullet"/>
              <w:widowControl w:val="0"/>
              <w:numPr>
                <w:ilvl w:val="0"/>
                <w:numId w:val="0"/>
              </w:numPr>
              <w:ind w:left="357" w:hanging="357"/>
              <w:rPr>
                <w:rFonts w:ascii="Symbol" w:hAnsi="Symbol"/>
              </w:rPr>
            </w:pPr>
            <w:r w:rsidRPr="00E416B4">
              <w:rPr>
                <w:rFonts w:ascii="Symbol" w:hAnsi="Symbol"/>
              </w:rPr>
              <w:t>·</w:t>
            </w:r>
            <w:r w:rsidRPr="00E416B4">
              <w:rPr>
                <w:rFonts w:ascii="Symbol" w:hAnsi="Symbol"/>
              </w:rPr>
              <w:tab/>
            </w:r>
            <w:r w:rsidRPr="00E416B4">
              <w:rPr>
                <w:color w:val="000000"/>
              </w:rPr>
              <w:t>repeat offender</w:t>
            </w:r>
          </w:p>
        </w:tc>
        <w:tc>
          <w:tcPr>
            <w:tcW w:w="3719" w:type="dxa"/>
            <w:tcBorders>
              <w:top w:val="nil"/>
              <w:left w:val="single" w:sz="4" w:space="0" w:color="C0C0C0"/>
              <w:bottom w:val="single" w:sz="4" w:space="0" w:color="C0C0C0"/>
              <w:right w:val="single" w:sz="4" w:space="0" w:color="C0C0C0"/>
            </w:tcBorders>
          </w:tcPr>
          <w:p w14:paraId="134AB853" w14:textId="77777777" w:rsidR="00CE3D98" w:rsidRPr="00E416B4" w:rsidRDefault="00CE3D98" w:rsidP="006534CF">
            <w:pPr>
              <w:pStyle w:val="TableText10"/>
              <w:widowControl w:val="0"/>
              <w:rPr>
                <w:color w:val="000000"/>
              </w:rPr>
            </w:pPr>
            <w:r w:rsidRPr="00E416B4">
              <w:rPr>
                <w:color w:val="000000"/>
              </w:rPr>
              <w:t>drive vehicle/ride animal/be in charge of animal on road under influence of alcohol/drug, incapable of proper control of vehicle/animal—repeat offender</w:t>
            </w:r>
          </w:p>
        </w:tc>
        <w:tc>
          <w:tcPr>
            <w:tcW w:w="1320" w:type="dxa"/>
            <w:tcBorders>
              <w:top w:val="nil"/>
              <w:left w:val="single" w:sz="4" w:space="0" w:color="C0C0C0"/>
              <w:bottom w:val="single" w:sz="4" w:space="0" w:color="C0C0C0"/>
              <w:right w:val="single" w:sz="4" w:space="0" w:color="C0C0C0"/>
            </w:tcBorders>
          </w:tcPr>
          <w:p w14:paraId="348DF6D5" w14:textId="77777777" w:rsidR="00CE3D98" w:rsidRPr="00E416B4" w:rsidRDefault="00CE3D98" w:rsidP="006534CF">
            <w:pPr>
              <w:pStyle w:val="TableText10"/>
              <w:widowControl w:val="0"/>
              <w:rPr>
                <w:color w:val="000000"/>
                <w:shd w:val="clear" w:color="auto" w:fill="FFFFFF"/>
              </w:rPr>
            </w:pPr>
            <w:r w:rsidRPr="00E416B4">
              <w:rPr>
                <w:color w:val="000000"/>
                <w:shd w:val="clear" w:color="auto" w:fill="FFFFFF"/>
              </w:rPr>
              <w:t>30pu/ 12 months prison/both</w:t>
            </w:r>
          </w:p>
        </w:tc>
        <w:tc>
          <w:tcPr>
            <w:tcW w:w="1560" w:type="dxa"/>
            <w:tcBorders>
              <w:top w:val="nil"/>
              <w:left w:val="single" w:sz="4" w:space="0" w:color="C0C0C0"/>
              <w:bottom w:val="single" w:sz="4" w:space="0" w:color="C0C0C0"/>
              <w:right w:val="single" w:sz="4" w:space="0" w:color="C0C0C0"/>
            </w:tcBorders>
          </w:tcPr>
          <w:p w14:paraId="45432970"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single" w:sz="4" w:space="0" w:color="C0C0C0"/>
              <w:right w:val="single" w:sz="4" w:space="0" w:color="C0C0C0"/>
            </w:tcBorders>
          </w:tcPr>
          <w:p w14:paraId="3C998248" w14:textId="77777777" w:rsidR="00CE3D98" w:rsidRPr="00E416B4" w:rsidRDefault="00CE3D98" w:rsidP="006534CF">
            <w:pPr>
              <w:pStyle w:val="TableText10"/>
              <w:widowControl w:val="0"/>
            </w:pPr>
            <w:r w:rsidRPr="00E416B4">
              <w:t>-</w:t>
            </w:r>
          </w:p>
        </w:tc>
      </w:tr>
      <w:tr w:rsidR="00CE3D98" w:rsidRPr="00E416B4" w14:paraId="627B127A" w14:textId="77777777" w:rsidTr="006534CF">
        <w:trPr>
          <w:cantSplit/>
        </w:trPr>
        <w:tc>
          <w:tcPr>
            <w:tcW w:w="1186" w:type="dxa"/>
            <w:tcBorders>
              <w:top w:val="nil"/>
              <w:left w:val="single" w:sz="4" w:space="0" w:color="C0C0C0"/>
              <w:bottom w:val="single" w:sz="4" w:space="0" w:color="C0C0C0"/>
              <w:right w:val="single" w:sz="4" w:space="0" w:color="C0C0C0"/>
            </w:tcBorders>
          </w:tcPr>
          <w:p w14:paraId="5CE6AC86" w14:textId="77777777" w:rsidR="00CE3D98" w:rsidRPr="00E416B4" w:rsidRDefault="00CE3D98" w:rsidP="006534CF">
            <w:pPr>
              <w:pStyle w:val="TableText10"/>
              <w:widowControl w:val="0"/>
              <w:rPr>
                <w:color w:val="000000"/>
              </w:rPr>
            </w:pPr>
            <w:r w:rsidRPr="00E416B4">
              <w:rPr>
                <w:color w:val="000000"/>
              </w:rPr>
              <w:t>19</w:t>
            </w:r>
          </w:p>
        </w:tc>
        <w:tc>
          <w:tcPr>
            <w:tcW w:w="2374" w:type="dxa"/>
            <w:tcBorders>
              <w:top w:val="nil"/>
              <w:left w:val="single" w:sz="4" w:space="0" w:color="C0C0C0"/>
              <w:bottom w:val="single" w:sz="4" w:space="0" w:color="C0C0C0"/>
              <w:right w:val="single" w:sz="4" w:space="0" w:color="C0C0C0"/>
            </w:tcBorders>
          </w:tcPr>
          <w:p w14:paraId="18756B0C" w14:textId="77777777" w:rsidR="00CE3D98" w:rsidRPr="00E416B4" w:rsidRDefault="00CE3D98" w:rsidP="006534CF">
            <w:pPr>
              <w:pStyle w:val="TableBullet"/>
              <w:widowControl w:val="0"/>
              <w:numPr>
                <w:ilvl w:val="0"/>
                <w:numId w:val="0"/>
              </w:numPr>
              <w:ind w:left="357" w:hanging="357"/>
              <w:rPr>
                <w:rFonts w:ascii="Symbol" w:hAnsi="Symbol"/>
              </w:rPr>
            </w:pPr>
            <w:r w:rsidRPr="00E416B4">
              <w:rPr>
                <w:color w:val="000000"/>
              </w:rPr>
              <w:t>24A (2)</w:t>
            </w:r>
          </w:p>
        </w:tc>
        <w:tc>
          <w:tcPr>
            <w:tcW w:w="3719" w:type="dxa"/>
            <w:tcBorders>
              <w:top w:val="nil"/>
              <w:left w:val="single" w:sz="4" w:space="0" w:color="C0C0C0"/>
              <w:bottom w:val="single" w:sz="4" w:space="0" w:color="C0C0C0"/>
              <w:right w:val="single" w:sz="4" w:space="0" w:color="C0C0C0"/>
            </w:tcBorders>
          </w:tcPr>
          <w:p w14:paraId="6B986115" w14:textId="77777777" w:rsidR="00CE3D98" w:rsidRPr="00E416B4" w:rsidRDefault="00CE3D98" w:rsidP="006534CF">
            <w:pPr>
              <w:pStyle w:val="TableText10"/>
              <w:widowControl w:val="0"/>
              <w:rPr>
                <w:color w:val="000000"/>
              </w:rPr>
            </w:pPr>
            <w:r w:rsidRPr="00E416B4">
              <w:rPr>
                <w:color w:val="000000"/>
              </w:rPr>
              <w:t>drive vehicle/ride animal/be in charge of animal on road related area under influence of alcohol/drug, incapable of proper control of vehicle/animal</w:t>
            </w:r>
          </w:p>
        </w:tc>
        <w:tc>
          <w:tcPr>
            <w:tcW w:w="1320" w:type="dxa"/>
            <w:tcBorders>
              <w:top w:val="nil"/>
              <w:left w:val="single" w:sz="4" w:space="0" w:color="C0C0C0"/>
              <w:bottom w:val="single" w:sz="4" w:space="0" w:color="C0C0C0"/>
              <w:right w:val="single" w:sz="4" w:space="0" w:color="C0C0C0"/>
            </w:tcBorders>
          </w:tcPr>
          <w:p w14:paraId="4FD14589" w14:textId="77777777" w:rsidR="00CE3D98" w:rsidRPr="00E416B4" w:rsidRDefault="00CE3D98" w:rsidP="006534CF">
            <w:pPr>
              <w:pStyle w:val="TableText10"/>
              <w:widowControl w:val="0"/>
              <w:rPr>
                <w:color w:val="000000"/>
                <w:shd w:val="clear" w:color="auto" w:fill="FFFFFF"/>
              </w:rPr>
            </w:pPr>
            <w:r w:rsidRPr="00E416B4">
              <w:rPr>
                <w:color w:val="000000"/>
              </w:rPr>
              <w:t>20</w:t>
            </w:r>
          </w:p>
        </w:tc>
        <w:tc>
          <w:tcPr>
            <w:tcW w:w="1560" w:type="dxa"/>
            <w:tcBorders>
              <w:top w:val="nil"/>
              <w:left w:val="single" w:sz="4" w:space="0" w:color="C0C0C0"/>
              <w:bottom w:val="single" w:sz="4" w:space="0" w:color="C0C0C0"/>
              <w:right w:val="single" w:sz="4" w:space="0" w:color="C0C0C0"/>
            </w:tcBorders>
          </w:tcPr>
          <w:p w14:paraId="2A65699E" w14:textId="77777777" w:rsidR="00CE3D98" w:rsidRPr="00E416B4" w:rsidRDefault="00CE3D98" w:rsidP="006534CF">
            <w:pPr>
              <w:pStyle w:val="TableText10"/>
              <w:widowControl w:val="0"/>
            </w:pPr>
            <w:r w:rsidRPr="00E416B4">
              <w:t>-</w:t>
            </w:r>
          </w:p>
        </w:tc>
        <w:tc>
          <w:tcPr>
            <w:tcW w:w="1200" w:type="dxa"/>
            <w:tcBorders>
              <w:top w:val="nil"/>
              <w:left w:val="single" w:sz="4" w:space="0" w:color="C0C0C0"/>
              <w:bottom w:val="single" w:sz="4" w:space="0" w:color="C0C0C0"/>
              <w:right w:val="single" w:sz="4" w:space="0" w:color="C0C0C0"/>
            </w:tcBorders>
          </w:tcPr>
          <w:p w14:paraId="0F91ABDE" w14:textId="77777777" w:rsidR="00CE3D98" w:rsidRPr="00E416B4" w:rsidRDefault="00CE3D98" w:rsidP="006534CF">
            <w:pPr>
              <w:pStyle w:val="TableText10"/>
              <w:widowControl w:val="0"/>
            </w:pPr>
            <w:r w:rsidRPr="00E416B4">
              <w:t>-</w:t>
            </w:r>
          </w:p>
        </w:tc>
      </w:tr>
      <w:tr w:rsidR="00CE3D98" w:rsidRPr="00E416B4" w14:paraId="6C6011CC" w14:textId="77777777" w:rsidTr="006534CF">
        <w:trPr>
          <w:cantSplit/>
        </w:trPr>
        <w:tc>
          <w:tcPr>
            <w:tcW w:w="1186" w:type="dxa"/>
            <w:tcBorders>
              <w:top w:val="nil"/>
              <w:left w:val="single" w:sz="4" w:space="0" w:color="C0C0C0"/>
              <w:bottom w:val="single" w:sz="4" w:space="0" w:color="C0C0C0"/>
              <w:right w:val="single" w:sz="4" w:space="0" w:color="C0C0C0"/>
            </w:tcBorders>
          </w:tcPr>
          <w:p w14:paraId="2680C051" w14:textId="77777777" w:rsidR="00CE3D98" w:rsidRPr="00E416B4" w:rsidRDefault="00CE3D98" w:rsidP="006534CF">
            <w:pPr>
              <w:pStyle w:val="TableText10"/>
              <w:widowControl w:val="0"/>
              <w:rPr>
                <w:color w:val="000000"/>
              </w:rPr>
            </w:pPr>
            <w:r w:rsidRPr="00E416B4">
              <w:lastRenderedPageBreak/>
              <w:t>20</w:t>
            </w:r>
          </w:p>
        </w:tc>
        <w:tc>
          <w:tcPr>
            <w:tcW w:w="2374" w:type="dxa"/>
            <w:tcBorders>
              <w:top w:val="nil"/>
              <w:left w:val="single" w:sz="4" w:space="0" w:color="C0C0C0"/>
              <w:bottom w:val="single" w:sz="4" w:space="0" w:color="C0C0C0"/>
              <w:right w:val="single" w:sz="4" w:space="0" w:color="C0C0C0"/>
            </w:tcBorders>
          </w:tcPr>
          <w:p w14:paraId="345EAFC7" w14:textId="77777777" w:rsidR="00CE3D98" w:rsidRPr="00E416B4" w:rsidRDefault="00CE3D98" w:rsidP="006534CF">
            <w:pPr>
              <w:pStyle w:val="TableBullet"/>
              <w:widowControl w:val="0"/>
              <w:numPr>
                <w:ilvl w:val="0"/>
                <w:numId w:val="0"/>
              </w:numPr>
              <w:ind w:left="357" w:hanging="357"/>
              <w:rPr>
                <w:color w:val="000000"/>
              </w:rPr>
            </w:pPr>
            <w:r w:rsidRPr="00E416B4">
              <w:rPr>
                <w:color w:val="000000"/>
              </w:rPr>
              <w:t>25 (1)</w:t>
            </w:r>
          </w:p>
        </w:tc>
        <w:tc>
          <w:tcPr>
            <w:tcW w:w="3719" w:type="dxa"/>
            <w:tcBorders>
              <w:top w:val="nil"/>
              <w:left w:val="single" w:sz="4" w:space="0" w:color="C0C0C0"/>
              <w:bottom w:val="single" w:sz="4" w:space="0" w:color="C0C0C0"/>
              <w:right w:val="single" w:sz="4" w:space="0" w:color="C0C0C0"/>
            </w:tcBorders>
          </w:tcPr>
          <w:p w14:paraId="2F8A42A8" w14:textId="77777777" w:rsidR="00CE3D98" w:rsidRPr="00E416B4" w:rsidRDefault="00CE3D98" w:rsidP="006534CF">
            <w:pPr>
              <w:pStyle w:val="TableText10"/>
              <w:widowControl w:val="0"/>
              <w:rPr>
                <w:color w:val="000000"/>
              </w:rPr>
            </w:pPr>
            <w:r w:rsidRPr="00E416B4">
              <w:rPr>
                <w:color w:val="000000"/>
              </w:rPr>
              <w:t>drive or ride vehicle on road/related area while consuming alcohol</w:t>
            </w:r>
          </w:p>
        </w:tc>
        <w:tc>
          <w:tcPr>
            <w:tcW w:w="1320" w:type="dxa"/>
            <w:tcBorders>
              <w:top w:val="nil"/>
              <w:left w:val="single" w:sz="4" w:space="0" w:color="C0C0C0"/>
              <w:bottom w:val="single" w:sz="4" w:space="0" w:color="C0C0C0"/>
              <w:right w:val="single" w:sz="4" w:space="0" w:color="C0C0C0"/>
            </w:tcBorders>
          </w:tcPr>
          <w:p w14:paraId="662BE6F1" w14:textId="77777777" w:rsidR="00CE3D98" w:rsidRPr="00E416B4" w:rsidRDefault="00CE3D98" w:rsidP="006534CF">
            <w:pPr>
              <w:pStyle w:val="TableText10"/>
              <w:widowControl w:val="0"/>
              <w:rPr>
                <w:color w:val="000000"/>
              </w:rPr>
            </w:pPr>
            <w:r w:rsidRPr="00E416B4">
              <w:rPr>
                <w:color w:val="000000"/>
              </w:rPr>
              <w:t>20</w:t>
            </w:r>
          </w:p>
        </w:tc>
        <w:tc>
          <w:tcPr>
            <w:tcW w:w="1560" w:type="dxa"/>
            <w:tcBorders>
              <w:top w:val="nil"/>
              <w:left w:val="single" w:sz="4" w:space="0" w:color="C0C0C0"/>
              <w:bottom w:val="single" w:sz="4" w:space="0" w:color="C0C0C0"/>
              <w:right w:val="single" w:sz="4" w:space="0" w:color="C0C0C0"/>
            </w:tcBorders>
          </w:tcPr>
          <w:p w14:paraId="3D47A96E" w14:textId="77777777" w:rsidR="00CE3D98" w:rsidRPr="00E416B4" w:rsidRDefault="00CE3D98" w:rsidP="006534CF">
            <w:pPr>
              <w:pStyle w:val="TableText10"/>
              <w:widowControl w:val="0"/>
            </w:pPr>
            <w:r w:rsidRPr="00E416B4">
              <w:rPr>
                <w:color w:val="000000"/>
              </w:rPr>
              <w:t>487</w:t>
            </w:r>
          </w:p>
        </w:tc>
        <w:tc>
          <w:tcPr>
            <w:tcW w:w="1200" w:type="dxa"/>
            <w:tcBorders>
              <w:top w:val="nil"/>
              <w:left w:val="single" w:sz="4" w:space="0" w:color="C0C0C0"/>
              <w:bottom w:val="single" w:sz="4" w:space="0" w:color="C0C0C0"/>
              <w:right w:val="single" w:sz="4" w:space="0" w:color="C0C0C0"/>
            </w:tcBorders>
          </w:tcPr>
          <w:p w14:paraId="013BC0CC" w14:textId="77777777" w:rsidR="00CE3D98" w:rsidRPr="00E416B4" w:rsidRDefault="00CE3D98" w:rsidP="006534CF">
            <w:pPr>
              <w:pStyle w:val="TableText10"/>
              <w:widowControl w:val="0"/>
            </w:pPr>
            <w:r w:rsidRPr="00E416B4">
              <w:rPr>
                <w:color w:val="000000"/>
              </w:rPr>
              <w:t>-</w:t>
            </w:r>
          </w:p>
        </w:tc>
      </w:tr>
      <w:tr w:rsidR="00CE3D98" w:rsidRPr="00E416B4" w14:paraId="516F89AD" w14:textId="77777777" w:rsidTr="006534CF">
        <w:trPr>
          <w:cantSplit/>
        </w:trPr>
        <w:tc>
          <w:tcPr>
            <w:tcW w:w="1186" w:type="dxa"/>
            <w:tcBorders>
              <w:top w:val="nil"/>
              <w:left w:val="single" w:sz="4" w:space="0" w:color="C0C0C0"/>
              <w:bottom w:val="single" w:sz="4" w:space="0" w:color="C0C0C0"/>
              <w:right w:val="single" w:sz="4" w:space="0" w:color="C0C0C0"/>
            </w:tcBorders>
          </w:tcPr>
          <w:p w14:paraId="3C97A816" w14:textId="77777777" w:rsidR="00CE3D98" w:rsidRPr="00E416B4" w:rsidRDefault="00CE3D98" w:rsidP="006534CF">
            <w:pPr>
              <w:pStyle w:val="TableText10"/>
              <w:widowControl w:val="0"/>
            </w:pPr>
            <w:r w:rsidRPr="00E416B4">
              <w:t>21</w:t>
            </w:r>
          </w:p>
        </w:tc>
        <w:tc>
          <w:tcPr>
            <w:tcW w:w="2374" w:type="dxa"/>
            <w:tcBorders>
              <w:top w:val="nil"/>
              <w:left w:val="single" w:sz="4" w:space="0" w:color="C0C0C0"/>
              <w:bottom w:val="single" w:sz="4" w:space="0" w:color="C0C0C0"/>
              <w:right w:val="single" w:sz="4" w:space="0" w:color="C0C0C0"/>
            </w:tcBorders>
          </w:tcPr>
          <w:p w14:paraId="21182571" w14:textId="77777777" w:rsidR="00CE3D98" w:rsidRPr="00E416B4" w:rsidRDefault="00CE3D98" w:rsidP="006534CF">
            <w:pPr>
              <w:pStyle w:val="TableBullet"/>
              <w:widowControl w:val="0"/>
              <w:numPr>
                <w:ilvl w:val="0"/>
                <w:numId w:val="0"/>
              </w:numPr>
              <w:ind w:left="357" w:hanging="357"/>
              <w:rPr>
                <w:color w:val="000000"/>
              </w:rPr>
            </w:pPr>
            <w:r w:rsidRPr="00E416B4">
              <w:rPr>
                <w:color w:val="000000"/>
              </w:rPr>
              <w:t>25 (2)</w:t>
            </w:r>
          </w:p>
        </w:tc>
        <w:tc>
          <w:tcPr>
            <w:tcW w:w="3719" w:type="dxa"/>
            <w:tcBorders>
              <w:top w:val="nil"/>
              <w:left w:val="single" w:sz="4" w:space="0" w:color="C0C0C0"/>
              <w:bottom w:val="single" w:sz="4" w:space="0" w:color="C0C0C0"/>
              <w:right w:val="single" w:sz="4" w:space="0" w:color="C0C0C0"/>
            </w:tcBorders>
          </w:tcPr>
          <w:p w14:paraId="36612489" w14:textId="77777777" w:rsidR="00CE3D98" w:rsidRPr="00E416B4" w:rsidRDefault="00CE3D98" w:rsidP="006534CF">
            <w:pPr>
              <w:pStyle w:val="TableText10"/>
              <w:widowControl w:val="0"/>
              <w:rPr>
                <w:color w:val="000000"/>
              </w:rPr>
            </w:pPr>
            <w:r w:rsidRPr="00E416B4">
              <w:rPr>
                <w:color w:val="000000"/>
              </w:rPr>
              <w:t>driver trainer in motor vehicle on road/related area while consuming alcohol</w:t>
            </w:r>
          </w:p>
        </w:tc>
        <w:tc>
          <w:tcPr>
            <w:tcW w:w="1320" w:type="dxa"/>
            <w:tcBorders>
              <w:top w:val="nil"/>
              <w:left w:val="single" w:sz="4" w:space="0" w:color="C0C0C0"/>
              <w:bottom w:val="single" w:sz="4" w:space="0" w:color="C0C0C0"/>
              <w:right w:val="single" w:sz="4" w:space="0" w:color="C0C0C0"/>
            </w:tcBorders>
          </w:tcPr>
          <w:p w14:paraId="47C3765C" w14:textId="77777777" w:rsidR="00CE3D98" w:rsidRPr="00E416B4" w:rsidRDefault="00CE3D98" w:rsidP="006534CF">
            <w:pPr>
              <w:pStyle w:val="TableText10"/>
              <w:widowControl w:val="0"/>
              <w:rPr>
                <w:color w:val="000000"/>
              </w:rPr>
            </w:pPr>
            <w:r w:rsidRPr="00E416B4">
              <w:rPr>
                <w:color w:val="000000"/>
              </w:rPr>
              <w:t>20</w:t>
            </w:r>
          </w:p>
        </w:tc>
        <w:tc>
          <w:tcPr>
            <w:tcW w:w="1560" w:type="dxa"/>
            <w:tcBorders>
              <w:top w:val="nil"/>
              <w:left w:val="single" w:sz="4" w:space="0" w:color="C0C0C0"/>
              <w:bottom w:val="single" w:sz="4" w:space="0" w:color="C0C0C0"/>
              <w:right w:val="single" w:sz="4" w:space="0" w:color="C0C0C0"/>
            </w:tcBorders>
          </w:tcPr>
          <w:p w14:paraId="30A0720D" w14:textId="77777777" w:rsidR="00CE3D98" w:rsidRPr="00E416B4" w:rsidRDefault="00CE3D98" w:rsidP="006534CF">
            <w:pPr>
              <w:pStyle w:val="TableText10"/>
              <w:widowControl w:val="0"/>
              <w:rPr>
                <w:color w:val="000000"/>
              </w:rPr>
            </w:pPr>
            <w:r w:rsidRPr="00E416B4">
              <w:rPr>
                <w:color w:val="000000"/>
              </w:rPr>
              <w:t>487</w:t>
            </w:r>
          </w:p>
        </w:tc>
        <w:tc>
          <w:tcPr>
            <w:tcW w:w="1200" w:type="dxa"/>
            <w:tcBorders>
              <w:top w:val="nil"/>
              <w:left w:val="single" w:sz="4" w:space="0" w:color="C0C0C0"/>
              <w:bottom w:val="single" w:sz="4" w:space="0" w:color="C0C0C0"/>
              <w:right w:val="single" w:sz="4" w:space="0" w:color="C0C0C0"/>
            </w:tcBorders>
          </w:tcPr>
          <w:p w14:paraId="16443345" w14:textId="77777777" w:rsidR="00CE3D98" w:rsidRPr="00E416B4" w:rsidRDefault="00CE3D98" w:rsidP="006534CF">
            <w:pPr>
              <w:pStyle w:val="TableText10"/>
              <w:widowControl w:val="0"/>
              <w:rPr>
                <w:color w:val="000000"/>
              </w:rPr>
            </w:pPr>
            <w:r w:rsidRPr="00E416B4">
              <w:rPr>
                <w:color w:val="000000"/>
              </w:rPr>
              <w:t>-</w:t>
            </w:r>
          </w:p>
        </w:tc>
      </w:tr>
      <w:tr w:rsidR="00CE3D98" w:rsidRPr="00E416B4" w14:paraId="351315E2" w14:textId="77777777" w:rsidTr="006534CF">
        <w:trPr>
          <w:cantSplit/>
        </w:trPr>
        <w:tc>
          <w:tcPr>
            <w:tcW w:w="1186" w:type="dxa"/>
            <w:tcBorders>
              <w:top w:val="nil"/>
              <w:left w:val="single" w:sz="4" w:space="0" w:color="C0C0C0"/>
              <w:bottom w:val="single" w:sz="4" w:space="0" w:color="C0C0C0"/>
              <w:right w:val="single" w:sz="4" w:space="0" w:color="C0C0C0"/>
            </w:tcBorders>
          </w:tcPr>
          <w:p w14:paraId="3F0180BF" w14:textId="77777777" w:rsidR="00CE3D98" w:rsidRPr="00E416B4" w:rsidRDefault="00CE3D98" w:rsidP="006534CF">
            <w:pPr>
              <w:pStyle w:val="TableText10"/>
              <w:widowControl w:val="0"/>
            </w:pPr>
            <w:r w:rsidRPr="00E416B4">
              <w:rPr>
                <w:color w:val="000000"/>
              </w:rPr>
              <w:t>22</w:t>
            </w:r>
          </w:p>
        </w:tc>
        <w:tc>
          <w:tcPr>
            <w:tcW w:w="2374" w:type="dxa"/>
            <w:tcBorders>
              <w:top w:val="nil"/>
              <w:left w:val="single" w:sz="4" w:space="0" w:color="C0C0C0"/>
              <w:bottom w:val="single" w:sz="4" w:space="0" w:color="C0C0C0"/>
              <w:right w:val="single" w:sz="4" w:space="0" w:color="C0C0C0"/>
            </w:tcBorders>
          </w:tcPr>
          <w:p w14:paraId="37B5037E" w14:textId="77777777" w:rsidR="00CE3D98" w:rsidRPr="00E416B4" w:rsidRDefault="00CE3D98" w:rsidP="006534CF">
            <w:pPr>
              <w:pStyle w:val="TableBullet"/>
              <w:widowControl w:val="0"/>
              <w:numPr>
                <w:ilvl w:val="0"/>
                <w:numId w:val="0"/>
              </w:numPr>
              <w:ind w:left="357" w:hanging="357"/>
              <w:rPr>
                <w:color w:val="000000"/>
              </w:rPr>
            </w:pPr>
            <w:r w:rsidRPr="00E416B4">
              <w:rPr>
                <w:color w:val="000000"/>
              </w:rPr>
              <w:t>47B (4)</w:t>
            </w:r>
          </w:p>
        </w:tc>
        <w:tc>
          <w:tcPr>
            <w:tcW w:w="3719" w:type="dxa"/>
            <w:tcBorders>
              <w:top w:val="nil"/>
              <w:left w:val="single" w:sz="4" w:space="0" w:color="C0C0C0"/>
              <w:bottom w:val="single" w:sz="4" w:space="0" w:color="C0C0C0"/>
              <w:right w:val="single" w:sz="4" w:space="0" w:color="C0C0C0"/>
            </w:tcBorders>
          </w:tcPr>
          <w:p w14:paraId="3653C607" w14:textId="77777777" w:rsidR="00CE3D98" w:rsidRPr="00E416B4" w:rsidRDefault="00CE3D98" w:rsidP="006534CF">
            <w:pPr>
              <w:pStyle w:val="TableText10"/>
              <w:widowControl w:val="0"/>
              <w:rPr>
                <w:color w:val="000000"/>
              </w:rPr>
            </w:pPr>
            <w:r w:rsidRPr="00E416B4">
              <w:rPr>
                <w:color w:val="000000"/>
              </w:rPr>
              <w:t>fail to comply with police officer’s direction not to drive</w:t>
            </w:r>
          </w:p>
        </w:tc>
        <w:tc>
          <w:tcPr>
            <w:tcW w:w="1320" w:type="dxa"/>
            <w:tcBorders>
              <w:top w:val="nil"/>
              <w:left w:val="single" w:sz="4" w:space="0" w:color="C0C0C0"/>
              <w:bottom w:val="single" w:sz="4" w:space="0" w:color="C0C0C0"/>
              <w:right w:val="single" w:sz="4" w:space="0" w:color="C0C0C0"/>
            </w:tcBorders>
          </w:tcPr>
          <w:p w14:paraId="46E0B86F" w14:textId="77777777" w:rsidR="00CE3D98" w:rsidRPr="00E416B4" w:rsidRDefault="00CE3D98" w:rsidP="006534CF">
            <w:pPr>
              <w:pStyle w:val="TableText10"/>
              <w:widowControl w:val="0"/>
              <w:rPr>
                <w:color w:val="000000"/>
              </w:rPr>
            </w:pPr>
            <w:r w:rsidRPr="00E416B4">
              <w:rPr>
                <w:color w:val="000000"/>
              </w:rPr>
              <w:t>10</w:t>
            </w:r>
          </w:p>
        </w:tc>
        <w:tc>
          <w:tcPr>
            <w:tcW w:w="1560" w:type="dxa"/>
            <w:tcBorders>
              <w:top w:val="nil"/>
              <w:left w:val="single" w:sz="4" w:space="0" w:color="C0C0C0"/>
              <w:bottom w:val="single" w:sz="4" w:space="0" w:color="C0C0C0"/>
              <w:right w:val="single" w:sz="4" w:space="0" w:color="C0C0C0"/>
            </w:tcBorders>
          </w:tcPr>
          <w:p w14:paraId="36105583" w14:textId="77777777" w:rsidR="00CE3D98" w:rsidRPr="00E416B4" w:rsidRDefault="00CE3D98" w:rsidP="006534CF">
            <w:pPr>
              <w:pStyle w:val="TableText10"/>
              <w:widowControl w:val="0"/>
              <w:rPr>
                <w:color w:val="000000"/>
              </w:rPr>
            </w:pPr>
            <w:r w:rsidRPr="00E416B4">
              <w:t>-</w:t>
            </w:r>
          </w:p>
        </w:tc>
        <w:tc>
          <w:tcPr>
            <w:tcW w:w="1200" w:type="dxa"/>
            <w:tcBorders>
              <w:top w:val="nil"/>
              <w:left w:val="single" w:sz="4" w:space="0" w:color="C0C0C0"/>
              <w:bottom w:val="single" w:sz="4" w:space="0" w:color="C0C0C0"/>
              <w:right w:val="single" w:sz="4" w:space="0" w:color="C0C0C0"/>
            </w:tcBorders>
          </w:tcPr>
          <w:p w14:paraId="2BAD5E9A" w14:textId="77777777" w:rsidR="00CE3D98" w:rsidRPr="00E416B4" w:rsidRDefault="00CE3D98" w:rsidP="006534CF">
            <w:pPr>
              <w:pStyle w:val="TableText10"/>
              <w:widowControl w:val="0"/>
              <w:rPr>
                <w:color w:val="000000"/>
              </w:rPr>
            </w:pPr>
            <w:r w:rsidRPr="00E416B4">
              <w:t>-</w:t>
            </w:r>
          </w:p>
        </w:tc>
      </w:tr>
    </w:tbl>
    <w:p w14:paraId="437C446E" w14:textId="77777777" w:rsidR="005073F6" w:rsidRPr="00CD6579" w:rsidRDefault="005073F6" w:rsidP="005073F6">
      <w:pPr>
        <w:pStyle w:val="PageBreak"/>
        <w:rPr>
          <w:color w:val="000000"/>
        </w:rPr>
      </w:pPr>
      <w:r w:rsidRPr="00CD6579">
        <w:rPr>
          <w:color w:val="000000"/>
        </w:rPr>
        <w:br w:type="page"/>
      </w:r>
    </w:p>
    <w:p w14:paraId="567DB26F" w14:textId="77777777" w:rsidR="00EC28BE" w:rsidRPr="000D2F66" w:rsidRDefault="00EC28BE" w:rsidP="00EC28BE">
      <w:pPr>
        <w:pStyle w:val="Sched-Part"/>
      </w:pPr>
      <w:bookmarkStart w:id="79" w:name="_Toc233723170"/>
      <w:r w:rsidRPr="000D2F66">
        <w:rPr>
          <w:rStyle w:val="CharPartNo"/>
        </w:rPr>
        <w:lastRenderedPageBreak/>
        <w:t>Part 1.8</w:t>
      </w:r>
      <w:r w:rsidRPr="00A43E2F">
        <w:tab/>
      </w:r>
      <w:r w:rsidRPr="000D2F66">
        <w:rPr>
          <w:rStyle w:val="CharPartText"/>
        </w:rPr>
        <w:t>Road Transport (Driver Licensing) Act 1999</w:t>
      </w:r>
      <w:bookmarkEnd w:id="79"/>
    </w:p>
    <w:p w14:paraId="2F334124" w14:textId="77777777" w:rsidR="00EC28BE" w:rsidRPr="00A43E2F" w:rsidRDefault="00EC28BE" w:rsidP="00EC28BE"/>
    <w:tbl>
      <w:tblPr>
        <w:tblW w:w="11385" w:type="dxa"/>
        <w:tblInd w:w="12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1186"/>
        <w:gridCol w:w="2400"/>
        <w:gridCol w:w="3719"/>
        <w:gridCol w:w="1320"/>
        <w:gridCol w:w="1560"/>
        <w:gridCol w:w="1200"/>
      </w:tblGrid>
      <w:tr w:rsidR="001043E3" w:rsidRPr="00E416B4" w14:paraId="2AFB4BDA" w14:textId="77777777" w:rsidTr="006534CF">
        <w:trPr>
          <w:tblHeader/>
        </w:trPr>
        <w:tc>
          <w:tcPr>
            <w:tcW w:w="1187" w:type="dxa"/>
            <w:tcBorders>
              <w:top w:val="single" w:sz="4" w:space="0" w:color="C0C0C0"/>
              <w:left w:val="single" w:sz="4" w:space="0" w:color="C0C0C0"/>
              <w:bottom w:val="single" w:sz="4" w:space="0" w:color="auto"/>
              <w:right w:val="single" w:sz="4" w:space="0" w:color="C0C0C0"/>
            </w:tcBorders>
            <w:hideMark/>
          </w:tcPr>
          <w:p w14:paraId="2DF7EF43"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1</w:t>
            </w:r>
          </w:p>
          <w:p w14:paraId="1BA2AF3D"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item</w:t>
            </w:r>
          </w:p>
        </w:tc>
        <w:tc>
          <w:tcPr>
            <w:tcW w:w="2400" w:type="dxa"/>
            <w:tcBorders>
              <w:top w:val="single" w:sz="4" w:space="0" w:color="C0C0C0"/>
              <w:left w:val="single" w:sz="4" w:space="0" w:color="C0C0C0"/>
              <w:bottom w:val="single" w:sz="4" w:space="0" w:color="auto"/>
              <w:right w:val="single" w:sz="4" w:space="0" w:color="C0C0C0"/>
            </w:tcBorders>
            <w:hideMark/>
          </w:tcPr>
          <w:p w14:paraId="4B297F17"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2</w:t>
            </w:r>
          </w:p>
          <w:p w14:paraId="11FD7D95"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offence provision and, if relevant, case</w:t>
            </w:r>
          </w:p>
        </w:tc>
        <w:tc>
          <w:tcPr>
            <w:tcW w:w="3720" w:type="dxa"/>
            <w:tcBorders>
              <w:top w:val="single" w:sz="4" w:space="0" w:color="C0C0C0"/>
              <w:left w:val="single" w:sz="4" w:space="0" w:color="C0C0C0"/>
              <w:bottom w:val="single" w:sz="4" w:space="0" w:color="auto"/>
              <w:right w:val="single" w:sz="4" w:space="0" w:color="C0C0C0"/>
            </w:tcBorders>
            <w:hideMark/>
          </w:tcPr>
          <w:p w14:paraId="44C78A01"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3</w:t>
            </w:r>
          </w:p>
          <w:p w14:paraId="36063024"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short description</w:t>
            </w:r>
          </w:p>
        </w:tc>
        <w:tc>
          <w:tcPr>
            <w:tcW w:w="1320" w:type="dxa"/>
            <w:tcBorders>
              <w:top w:val="single" w:sz="4" w:space="0" w:color="C0C0C0"/>
              <w:left w:val="single" w:sz="4" w:space="0" w:color="C0C0C0"/>
              <w:bottom w:val="single" w:sz="4" w:space="0" w:color="auto"/>
              <w:right w:val="single" w:sz="4" w:space="0" w:color="C0C0C0"/>
            </w:tcBorders>
            <w:hideMark/>
          </w:tcPr>
          <w:p w14:paraId="26719E82"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4</w:t>
            </w:r>
          </w:p>
          <w:p w14:paraId="6FDABB5D"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offence penalty (pu)</w:t>
            </w:r>
          </w:p>
        </w:tc>
        <w:tc>
          <w:tcPr>
            <w:tcW w:w="1560" w:type="dxa"/>
            <w:tcBorders>
              <w:top w:val="single" w:sz="4" w:space="0" w:color="C0C0C0"/>
              <w:left w:val="single" w:sz="4" w:space="0" w:color="C0C0C0"/>
              <w:bottom w:val="single" w:sz="4" w:space="0" w:color="auto"/>
              <w:right w:val="single" w:sz="4" w:space="0" w:color="C0C0C0"/>
            </w:tcBorders>
            <w:hideMark/>
          </w:tcPr>
          <w:p w14:paraId="3552CC55"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5</w:t>
            </w:r>
          </w:p>
          <w:p w14:paraId="4475A1EF"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infringement penalty ($)</w:t>
            </w:r>
          </w:p>
        </w:tc>
        <w:tc>
          <w:tcPr>
            <w:tcW w:w="1200" w:type="dxa"/>
            <w:tcBorders>
              <w:top w:val="single" w:sz="4" w:space="0" w:color="C0C0C0"/>
              <w:left w:val="single" w:sz="4" w:space="0" w:color="C0C0C0"/>
              <w:bottom w:val="single" w:sz="4" w:space="0" w:color="auto"/>
              <w:right w:val="single" w:sz="4" w:space="0" w:color="C0C0C0"/>
            </w:tcBorders>
            <w:hideMark/>
          </w:tcPr>
          <w:p w14:paraId="6FD22B7B"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6</w:t>
            </w:r>
          </w:p>
          <w:p w14:paraId="6CDB0FD5"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demerit points</w:t>
            </w:r>
          </w:p>
        </w:tc>
      </w:tr>
      <w:tr w:rsidR="001043E3" w:rsidRPr="00E416B4" w14:paraId="4B56DBF3" w14:textId="77777777" w:rsidTr="006534CF">
        <w:tc>
          <w:tcPr>
            <w:tcW w:w="1187" w:type="dxa"/>
            <w:tcBorders>
              <w:top w:val="single" w:sz="4" w:space="0" w:color="auto"/>
              <w:left w:val="single" w:sz="4" w:space="0" w:color="C0C0C0"/>
              <w:bottom w:val="single" w:sz="4" w:space="0" w:color="C0C0C0"/>
              <w:right w:val="single" w:sz="4" w:space="0" w:color="C0C0C0"/>
            </w:tcBorders>
            <w:hideMark/>
          </w:tcPr>
          <w:p w14:paraId="0599AC36" w14:textId="77777777" w:rsidR="001043E3" w:rsidRPr="00E416B4" w:rsidRDefault="001043E3" w:rsidP="006534CF">
            <w:pPr>
              <w:pStyle w:val="TableText10"/>
            </w:pPr>
            <w:r w:rsidRPr="00E416B4">
              <w:t>1</w:t>
            </w:r>
          </w:p>
        </w:tc>
        <w:tc>
          <w:tcPr>
            <w:tcW w:w="2400" w:type="dxa"/>
            <w:tcBorders>
              <w:top w:val="single" w:sz="4" w:space="0" w:color="auto"/>
              <w:left w:val="single" w:sz="4" w:space="0" w:color="C0C0C0"/>
              <w:bottom w:val="single" w:sz="4" w:space="0" w:color="C0C0C0"/>
              <w:right w:val="single" w:sz="4" w:space="0" w:color="C0C0C0"/>
            </w:tcBorders>
            <w:hideMark/>
          </w:tcPr>
          <w:p w14:paraId="73704810" w14:textId="77777777" w:rsidR="001043E3" w:rsidRPr="00E416B4" w:rsidRDefault="001043E3" w:rsidP="006534CF">
            <w:pPr>
              <w:pStyle w:val="TableText10"/>
            </w:pPr>
            <w:r w:rsidRPr="00E416B4">
              <w:t>29 (1) (a)</w:t>
            </w:r>
          </w:p>
        </w:tc>
        <w:tc>
          <w:tcPr>
            <w:tcW w:w="3720" w:type="dxa"/>
            <w:tcBorders>
              <w:top w:val="single" w:sz="4" w:space="0" w:color="auto"/>
              <w:left w:val="single" w:sz="4" w:space="0" w:color="C0C0C0"/>
              <w:bottom w:val="single" w:sz="4" w:space="0" w:color="C0C0C0"/>
              <w:right w:val="single" w:sz="4" w:space="0" w:color="C0C0C0"/>
            </w:tcBorders>
            <w:hideMark/>
          </w:tcPr>
          <w:p w14:paraId="358993B6" w14:textId="77777777" w:rsidR="001043E3" w:rsidRPr="00E416B4" w:rsidRDefault="001043E3" w:rsidP="006534CF">
            <w:pPr>
              <w:pStyle w:val="TableText10"/>
            </w:pPr>
            <w:r w:rsidRPr="00E416B4">
              <w:t>obtain licence/renew licence by false statement/misrepresentation/dishonest means</w:t>
            </w:r>
          </w:p>
        </w:tc>
        <w:tc>
          <w:tcPr>
            <w:tcW w:w="1320" w:type="dxa"/>
            <w:tcBorders>
              <w:top w:val="single" w:sz="4" w:space="0" w:color="auto"/>
              <w:left w:val="single" w:sz="4" w:space="0" w:color="C0C0C0"/>
              <w:bottom w:val="single" w:sz="4" w:space="0" w:color="C0C0C0"/>
              <w:right w:val="single" w:sz="4" w:space="0" w:color="C0C0C0"/>
            </w:tcBorders>
            <w:hideMark/>
          </w:tcPr>
          <w:p w14:paraId="79F4775E" w14:textId="77777777" w:rsidR="001043E3" w:rsidRPr="00E416B4" w:rsidRDefault="001043E3" w:rsidP="006534CF">
            <w:pPr>
              <w:pStyle w:val="TableText10"/>
            </w:pPr>
            <w:r w:rsidRPr="00E416B4">
              <w:t>20</w:t>
            </w:r>
          </w:p>
        </w:tc>
        <w:tc>
          <w:tcPr>
            <w:tcW w:w="1560" w:type="dxa"/>
            <w:tcBorders>
              <w:top w:val="single" w:sz="4" w:space="0" w:color="auto"/>
              <w:left w:val="single" w:sz="4" w:space="0" w:color="C0C0C0"/>
              <w:bottom w:val="single" w:sz="4" w:space="0" w:color="C0C0C0"/>
              <w:right w:val="single" w:sz="4" w:space="0" w:color="C0C0C0"/>
            </w:tcBorders>
            <w:hideMark/>
          </w:tcPr>
          <w:p w14:paraId="32945194" w14:textId="77777777" w:rsidR="001043E3" w:rsidRPr="00E416B4" w:rsidRDefault="001043E3" w:rsidP="006534CF">
            <w:pPr>
              <w:pStyle w:val="TableText10"/>
            </w:pPr>
            <w:r w:rsidRPr="00E416B4">
              <w:t>-</w:t>
            </w:r>
          </w:p>
        </w:tc>
        <w:tc>
          <w:tcPr>
            <w:tcW w:w="1200" w:type="dxa"/>
            <w:tcBorders>
              <w:top w:val="single" w:sz="4" w:space="0" w:color="auto"/>
              <w:left w:val="single" w:sz="4" w:space="0" w:color="C0C0C0"/>
              <w:bottom w:val="single" w:sz="4" w:space="0" w:color="C0C0C0"/>
              <w:right w:val="single" w:sz="4" w:space="0" w:color="C0C0C0"/>
            </w:tcBorders>
            <w:hideMark/>
          </w:tcPr>
          <w:p w14:paraId="7F0A5B20" w14:textId="77777777" w:rsidR="001043E3" w:rsidRPr="00E416B4" w:rsidRDefault="001043E3" w:rsidP="006534CF">
            <w:pPr>
              <w:pStyle w:val="TableText10"/>
            </w:pPr>
            <w:r w:rsidRPr="00E416B4">
              <w:t>-</w:t>
            </w:r>
          </w:p>
        </w:tc>
      </w:tr>
      <w:tr w:rsidR="001043E3" w:rsidRPr="00E416B4" w14:paraId="12F87F28" w14:textId="77777777" w:rsidTr="006534CF">
        <w:tc>
          <w:tcPr>
            <w:tcW w:w="1187" w:type="dxa"/>
            <w:tcBorders>
              <w:top w:val="single" w:sz="4" w:space="0" w:color="C0C0C0"/>
              <w:left w:val="single" w:sz="4" w:space="0" w:color="C0C0C0"/>
              <w:bottom w:val="single" w:sz="4" w:space="0" w:color="C0C0C0"/>
              <w:right w:val="single" w:sz="4" w:space="0" w:color="C0C0C0"/>
            </w:tcBorders>
            <w:hideMark/>
          </w:tcPr>
          <w:p w14:paraId="5E40E6E5" w14:textId="77777777" w:rsidR="001043E3" w:rsidRPr="00E416B4" w:rsidRDefault="001043E3" w:rsidP="006534CF">
            <w:pPr>
              <w:pStyle w:val="TableText10"/>
            </w:pPr>
            <w:r w:rsidRPr="00E416B4">
              <w:t>2</w:t>
            </w:r>
          </w:p>
        </w:tc>
        <w:tc>
          <w:tcPr>
            <w:tcW w:w="2400" w:type="dxa"/>
            <w:tcBorders>
              <w:top w:val="single" w:sz="4" w:space="0" w:color="C0C0C0"/>
              <w:left w:val="single" w:sz="4" w:space="0" w:color="C0C0C0"/>
              <w:bottom w:val="single" w:sz="4" w:space="0" w:color="C0C0C0"/>
              <w:right w:val="single" w:sz="4" w:space="0" w:color="C0C0C0"/>
            </w:tcBorders>
            <w:hideMark/>
          </w:tcPr>
          <w:p w14:paraId="7AE6D56D" w14:textId="77777777" w:rsidR="001043E3" w:rsidRPr="00E416B4" w:rsidRDefault="001043E3" w:rsidP="006534CF">
            <w:pPr>
              <w:pStyle w:val="TableText10"/>
            </w:pPr>
            <w:r w:rsidRPr="00E416B4">
              <w:t>29 (1) (b)</w:t>
            </w:r>
          </w:p>
        </w:tc>
        <w:tc>
          <w:tcPr>
            <w:tcW w:w="3720" w:type="dxa"/>
            <w:tcBorders>
              <w:top w:val="single" w:sz="4" w:space="0" w:color="C0C0C0"/>
              <w:left w:val="single" w:sz="4" w:space="0" w:color="C0C0C0"/>
              <w:bottom w:val="single" w:sz="4" w:space="0" w:color="C0C0C0"/>
              <w:right w:val="single" w:sz="4" w:space="0" w:color="C0C0C0"/>
            </w:tcBorders>
            <w:hideMark/>
          </w:tcPr>
          <w:p w14:paraId="0496A891" w14:textId="77777777" w:rsidR="001043E3" w:rsidRPr="00E416B4" w:rsidRDefault="001043E3" w:rsidP="006534CF">
            <w:pPr>
              <w:pStyle w:val="TableText10"/>
            </w:pPr>
            <w:r w:rsidRPr="00E416B4">
              <w:t>possess licence obtained/renewed dishonestly</w:t>
            </w:r>
          </w:p>
        </w:tc>
        <w:tc>
          <w:tcPr>
            <w:tcW w:w="1320" w:type="dxa"/>
            <w:tcBorders>
              <w:top w:val="single" w:sz="4" w:space="0" w:color="C0C0C0"/>
              <w:left w:val="single" w:sz="4" w:space="0" w:color="C0C0C0"/>
              <w:bottom w:val="single" w:sz="4" w:space="0" w:color="C0C0C0"/>
              <w:right w:val="single" w:sz="4" w:space="0" w:color="C0C0C0"/>
            </w:tcBorders>
            <w:hideMark/>
          </w:tcPr>
          <w:p w14:paraId="22CD80CB" w14:textId="77777777" w:rsidR="001043E3" w:rsidRPr="00E416B4" w:rsidRDefault="001043E3" w:rsidP="006534CF">
            <w:pPr>
              <w:pStyle w:val="TableText10"/>
            </w:pPr>
            <w:r w:rsidRPr="00E416B4">
              <w:t>20</w:t>
            </w:r>
          </w:p>
        </w:tc>
        <w:tc>
          <w:tcPr>
            <w:tcW w:w="1560" w:type="dxa"/>
            <w:tcBorders>
              <w:top w:val="single" w:sz="4" w:space="0" w:color="C0C0C0"/>
              <w:left w:val="single" w:sz="4" w:space="0" w:color="C0C0C0"/>
              <w:bottom w:val="single" w:sz="4" w:space="0" w:color="C0C0C0"/>
              <w:right w:val="single" w:sz="4" w:space="0" w:color="C0C0C0"/>
            </w:tcBorders>
            <w:hideMark/>
          </w:tcPr>
          <w:p w14:paraId="40D2B57A" w14:textId="77777777" w:rsidR="001043E3" w:rsidRPr="00E416B4" w:rsidRDefault="001043E3" w:rsidP="006534CF">
            <w:pPr>
              <w:pStyle w:val="TableText10"/>
            </w:pPr>
            <w:r w:rsidRPr="00E416B4">
              <w:t>-</w:t>
            </w:r>
          </w:p>
        </w:tc>
        <w:tc>
          <w:tcPr>
            <w:tcW w:w="1200" w:type="dxa"/>
            <w:tcBorders>
              <w:top w:val="single" w:sz="4" w:space="0" w:color="C0C0C0"/>
              <w:left w:val="single" w:sz="4" w:space="0" w:color="C0C0C0"/>
              <w:bottom w:val="single" w:sz="4" w:space="0" w:color="C0C0C0"/>
              <w:right w:val="single" w:sz="4" w:space="0" w:color="C0C0C0"/>
            </w:tcBorders>
            <w:hideMark/>
          </w:tcPr>
          <w:p w14:paraId="6E88D8F7" w14:textId="77777777" w:rsidR="001043E3" w:rsidRPr="00E416B4" w:rsidRDefault="001043E3" w:rsidP="006534CF">
            <w:pPr>
              <w:pStyle w:val="TableText10"/>
            </w:pPr>
            <w:r w:rsidRPr="00E416B4">
              <w:t>-</w:t>
            </w:r>
          </w:p>
        </w:tc>
      </w:tr>
      <w:tr w:rsidR="001043E3" w:rsidRPr="00E416B4" w14:paraId="66DCA503" w14:textId="77777777" w:rsidTr="006534CF">
        <w:tc>
          <w:tcPr>
            <w:tcW w:w="1187" w:type="dxa"/>
            <w:tcBorders>
              <w:top w:val="single" w:sz="4" w:space="0" w:color="C0C0C0"/>
              <w:left w:val="single" w:sz="4" w:space="0" w:color="C0C0C0"/>
              <w:bottom w:val="single" w:sz="4" w:space="0" w:color="C0C0C0"/>
              <w:right w:val="single" w:sz="4" w:space="0" w:color="C0C0C0"/>
            </w:tcBorders>
            <w:hideMark/>
          </w:tcPr>
          <w:p w14:paraId="6232EC15" w14:textId="77777777" w:rsidR="001043E3" w:rsidRPr="00E416B4" w:rsidRDefault="001043E3" w:rsidP="006534CF">
            <w:pPr>
              <w:pStyle w:val="TableText10"/>
            </w:pPr>
            <w:r w:rsidRPr="00E416B4">
              <w:t>3</w:t>
            </w:r>
          </w:p>
        </w:tc>
        <w:tc>
          <w:tcPr>
            <w:tcW w:w="2400" w:type="dxa"/>
            <w:tcBorders>
              <w:top w:val="single" w:sz="4" w:space="0" w:color="C0C0C0"/>
              <w:left w:val="single" w:sz="4" w:space="0" w:color="C0C0C0"/>
              <w:bottom w:val="single" w:sz="4" w:space="0" w:color="C0C0C0"/>
              <w:right w:val="single" w:sz="4" w:space="0" w:color="C0C0C0"/>
            </w:tcBorders>
            <w:hideMark/>
          </w:tcPr>
          <w:p w14:paraId="5697D791" w14:textId="77777777" w:rsidR="001043E3" w:rsidRPr="00E416B4" w:rsidRDefault="001043E3" w:rsidP="006534CF">
            <w:pPr>
              <w:pStyle w:val="TableText10"/>
            </w:pPr>
            <w:r w:rsidRPr="00E416B4">
              <w:t>30 (1) (a)</w:t>
            </w:r>
          </w:p>
        </w:tc>
        <w:tc>
          <w:tcPr>
            <w:tcW w:w="3720" w:type="dxa"/>
            <w:tcBorders>
              <w:top w:val="single" w:sz="4" w:space="0" w:color="C0C0C0"/>
              <w:left w:val="single" w:sz="4" w:space="0" w:color="C0C0C0"/>
              <w:bottom w:val="single" w:sz="4" w:space="0" w:color="C0C0C0"/>
              <w:right w:val="single" w:sz="4" w:space="0" w:color="C0C0C0"/>
            </w:tcBorders>
            <w:hideMark/>
          </w:tcPr>
          <w:p w14:paraId="1A35ABC5" w14:textId="77777777" w:rsidR="001043E3" w:rsidRPr="00E416B4" w:rsidRDefault="001043E3" w:rsidP="006534CF">
            <w:pPr>
              <w:pStyle w:val="TableText10"/>
            </w:pPr>
            <w:r w:rsidRPr="00E416B4">
              <w:t>possess licence issued to someone else</w:t>
            </w:r>
          </w:p>
        </w:tc>
        <w:tc>
          <w:tcPr>
            <w:tcW w:w="1320" w:type="dxa"/>
            <w:tcBorders>
              <w:top w:val="single" w:sz="4" w:space="0" w:color="C0C0C0"/>
              <w:left w:val="single" w:sz="4" w:space="0" w:color="C0C0C0"/>
              <w:bottom w:val="single" w:sz="4" w:space="0" w:color="C0C0C0"/>
              <w:right w:val="single" w:sz="4" w:space="0" w:color="C0C0C0"/>
            </w:tcBorders>
            <w:hideMark/>
          </w:tcPr>
          <w:p w14:paraId="180B7318" w14:textId="77777777" w:rsidR="001043E3" w:rsidRPr="00E416B4" w:rsidRDefault="001043E3" w:rsidP="006534CF">
            <w:pPr>
              <w:pStyle w:val="TableText10"/>
            </w:pPr>
            <w:r w:rsidRPr="00E416B4">
              <w:t>20</w:t>
            </w:r>
          </w:p>
        </w:tc>
        <w:tc>
          <w:tcPr>
            <w:tcW w:w="1560" w:type="dxa"/>
            <w:tcBorders>
              <w:top w:val="single" w:sz="4" w:space="0" w:color="C0C0C0"/>
              <w:left w:val="single" w:sz="4" w:space="0" w:color="C0C0C0"/>
              <w:bottom w:val="single" w:sz="4" w:space="0" w:color="C0C0C0"/>
              <w:right w:val="single" w:sz="4" w:space="0" w:color="C0C0C0"/>
            </w:tcBorders>
            <w:hideMark/>
          </w:tcPr>
          <w:p w14:paraId="0A4B20FC" w14:textId="77777777" w:rsidR="001043E3" w:rsidRPr="00E416B4" w:rsidRDefault="001043E3" w:rsidP="006534CF">
            <w:pPr>
              <w:pStyle w:val="TableText10"/>
            </w:pPr>
            <w:r w:rsidRPr="00E416B4">
              <w:t>-</w:t>
            </w:r>
          </w:p>
        </w:tc>
        <w:tc>
          <w:tcPr>
            <w:tcW w:w="1200" w:type="dxa"/>
            <w:tcBorders>
              <w:top w:val="single" w:sz="4" w:space="0" w:color="C0C0C0"/>
              <w:left w:val="single" w:sz="4" w:space="0" w:color="C0C0C0"/>
              <w:bottom w:val="single" w:sz="4" w:space="0" w:color="C0C0C0"/>
              <w:right w:val="single" w:sz="4" w:space="0" w:color="C0C0C0"/>
            </w:tcBorders>
            <w:hideMark/>
          </w:tcPr>
          <w:p w14:paraId="7F3D1F09" w14:textId="77777777" w:rsidR="001043E3" w:rsidRPr="00E416B4" w:rsidRDefault="001043E3" w:rsidP="006534CF">
            <w:pPr>
              <w:pStyle w:val="TableText10"/>
            </w:pPr>
            <w:r w:rsidRPr="00E416B4">
              <w:t>-</w:t>
            </w:r>
          </w:p>
        </w:tc>
      </w:tr>
      <w:tr w:rsidR="001043E3" w:rsidRPr="00E416B4" w14:paraId="63E4FBAA" w14:textId="77777777" w:rsidTr="006534CF">
        <w:tc>
          <w:tcPr>
            <w:tcW w:w="1187" w:type="dxa"/>
            <w:tcBorders>
              <w:top w:val="single" w:sz="4" w:space="0" w:color="C0C0C0"/>
              <w:left w:val="single" w:sz="4" w:space="0" w:color="C0C0C0"/>
              <w:bottom w:val="single" w:sz="4" w:space="0" w:color="C0C0C0"/>
              <w:right w:val="single" w:sz="4" w:space="0" w:color="C0C0C0"/>
            </w:tcBorders>
            <w:hideMark/>
          </w:tcPr>
          <w:p w14:paraId="39B350F6" w14:textId="77777777" w:rsidR="001043E3" w:rsidRPr="00E416B4" w:rsidRDefault="001043E3" w:rsidP="006534CF">
            <w:pPr>
              <w:pStyle w:val="TableText10"/>
            </w:pPr>
            <w:r w:rsidRPr="00E416B4">
              <w:t>4</w:t>
            </w:r>
          </w:p>
        </w:tc>
        <w:tc>
          <w:tcPr>
            <w:tcW w:w="2400" w:type="dxa"/>
            <w:tcBorders>
              <w:top w:val="single" w:sz="4" w:space="0" w:color="C0C0C0"/>
              <w:left w:val="single" w:sz="4" w:space="0" w:color="C0C0C0"/>
              <w:bottom w:val="single" w:sz="4" w:space="0" w:color="C0C0C0"/>
              <w:right w:val="single" w:sz="4" w:space="0" w:color="C0C0C0"/>
            </w:tcBorders>
            <w:hideMark/>
          </w:tcPr>
          <w:p w14:paraId="2F35C449" w14:textId="77777777" w:rsidR="001043E3" w:rsidRPr="00E416B4" w:rsidRDefault="001043E3" w:rsidP="006534CF">
            <w:pPr>
              <w:pStyle w:val="TableText10"/>
            </w:pPr>
            <w:r w:rsidRPr="00E416B4">
              <w:t>30 (1) (b)</w:t>
            </w:r>
          </w:p>
        </w:tc>
        <w:tc>
          <w:tcPr>
            <w:tcW w:w="3720" w:type="dxa"/>
            <w:tcBorders>
              <w:top w:val="single" w:sz="4" w:space="0" w:color="C0C0C0"/>
              <w:left w:val="single" w:sz="4" w:space="0" w:color="C0C0C0"/>
              <w:bottom w:val="single" w:sz="4" w:space="0" w:color="C0C0C0"/>
              <w:right w:val="single" w:sz="4" w:space="0" w:color="C0C0C0"/>
            </w:tcBorders>
            <w:hideMark/>
          </w:tcPr>
          <w:p w14:paraId="3CB7F2F8" w14:textId="77777777" w:rsidR="001043E3" w:rsidRPr="00E416B4" w:rsidRDefault="001043E3" w:rsidP="006534CF">
            <w:pPr>
              <w:pStyle w:val="TableText10"/>
            </w:pPr>
            <w:r w:rsidRPr="00E416B4">
              <w:t>possess licence forged/fraudulently changed/calculated to deceive</w:t>
            </w:r>
          </w:p>
        </w:tc>
        <w:tc>
          <w:tcPr>
            <w:tcW w:w="1320" w:type="dxa"/>
            <w:tcBorders>
              <w:top w:val="single" w:sz="4" w:space="0" w:color="C0C0C0"/>
              <w:left w:val="single" w:sz="4" w:space="0" w:color="C0C0C0"/>
              <w:bottom w:val="single" w:sz="4" w:space="0" w:color="C0C0C0"/>
              <w:right w:val="single" w:sz="4" w:space="0" w:color="C0C0C0"/>
            </w:tcBorders>
            <w:hideMark/>
          </w:tcPr>
          <w:p w14:paraId="77F0F4C0" w14:textId="77777777" w:rsidR="001043E3" w:rsidRPr="00E416B4" w:rsidRDefault="001043E3" w:rsidP="006534CF">
            <w:pPr>
              <w:pStyle w:val="TableText10"/>
            </w:pPr>
            <w:r w:rsidRPr="00E416B4">
              <w:t>20</w:t>
            </w:r>
          </w:p>
        </w:tc>
        <w:tc>
          <w:tcPr>
            <w:tcW w:w="1560" w:type="dxa"/>
            <w:tcBorders>
              <w:top w:val="single" w:sz="4" w:space="0" w:color="C0C0C0"/>
              <w:left w:val="single" w:sz="4" w:space="0" w:color="C0C0C0"/>
              <w:bottom w:val="single" w:sz="4" w:space="0" w:color="C0C0C0"/>
              <w:right w:val="single" w:sz="4" w:space="0" w:color="C0C0C0"/>
            </w:tcBorders>
            <w:hideMark/>
          </w:tcPr>
          <w:p w14:paraId="71EA4FBA" w14:textId="77777777" w:rsidR="001043E3" w:rsidRPr="00E416B4" w:rsidRDefault="001043E3" w:rsidP="006534CF">
            <w:pPr>
              <w:pStyle w:val="TableText10"/>
            </w:pPr>
            <w:r w:rsidRPr="00E416B4">
              <w:t>-</w:t>
            </w:r>
          </w:p>
        </w:tc>
        <w:tc>
          <w:tcPr>
            <w:tcW w:w="1200" w:type="dxa"/>
            <w:tcBorders>
              <w:top w:val="single" w:sz="4" w:space="0" w:color="C0C0C0"/>
              <w:left w:val="single" w:sz="4" w:space="0" w:color="C0C0C0"/>
              <w:bottom w:val="single" w:sz="4" w:space="0" w:color="C0C0C0"/>
              <w:right w:val="single" w:sz="4" w:space="0" w:color="C0C0C0"/>
            </w:tcBorders>
            <w:hideMark/>
          </w:tcPr>
          <w:p w14:paraId="450174A7" w14:textId="77777777" w:rsidR="001043E3" w:rsidRPr="00E416B4" w:rsidRDefault="001043E3" w:rsidP="006534CF">
            <w:pPr>
              <w:pStyle w:val="TableText10"/>
            </w:pPr>
            <w:r w:rsidRPr="00E416B4">
              <w:t>-</w:t>
            </w:r>
          </w:p>
        </w:tc>
      </w:tr>
      <w:tr w:rsidR="001043E3" w:rsidRPr="00E416B4" w14:paraId="26C2FF71" w14:textId="77777777" w:rsidTr="006534CF">
        <w:tc>
          <w:tcPr>
            <w:tcW w:w="1187" w:type="dxa"/>
            <w:tcBorders>
              <w:top w:val="single" w:sz="4" w:space="0" w:color="C0C0C0"/>
              <w:left w:val="single" w:sz="4" w:space="0" w:color="C0C0C0"/>
              <w:bottom w:val="single" w:sz="4" w:space="0" w:color="C0C0C0"/>
              <w:right w:val="single" w:sz="4" w:space="0" w:color="C0C0C0"/>
            </w:tcBorders>
            <w:hideMark/>
          </w:tcPr>
          <w:p w14:paraId="62979028" w14:textId="77777777" w:rsidR="001043E3" w:rsidRPr="00E416B4" w:rsidRDefault="001043E3" w:rsidP="006534CF">
            <w:pPr>
              <w:pStyle w:val="TableText10"/>
            </w:pPr>
            <w:r w:rsidRPr="00E416B4">
              <w:t>5</w:t>
            </w:r>
          </w:p>
        </w:tc>
        <w:tc>
          <w:tcPr>
            <w:tcW w:w="2400" w:type="dxa"/>
            <w:tcBorders>
              <w:top w:val="single" w:sz="4" w:space="0" w:color="C0C0C0"/>
              <w:left w:val="single" w:sz="4" w:space="0" w:color="C0C0C0"/>
              <w:bottom w:val="single" w:sz="4" w:space="0" w:color="C0C0C0"/>
              <w:right w:val="single" w:sz="4" w:space="0" w:color="C0C0C0"/>
            </w:tcBorders>
            <w:hideMark/>
          </w:tcPr>
          <w:p w14:paraId="6B8241D8" w14:textId="77777777" w:rsidR="001043E3" w:rsidRPr="00E416B4" w:rsidRDefault="001043E3" w:rsidP="006534CF">
            <w:pPr>
              <w:pStyle w:val="TableText10"/>
            </w:pPr>
            <w:r w:rsidRPr="00E416B4">
              <w:t>30 (1) (c)</w:t>
            </w:r>
          </w:p>
        </w:tc>
        <w:tc>
          <w:tcPr>
            <w:tcW w:w="3720" w:type="dxa"/>
            <w:tcBorders>
              <w:top w:val="single" w:sz="4" w:space="0" w:color="C0C0C0"/>
              <w:left w:val="single" w:sz="4" w:space="0" w:color="C0C0C0"/>
              <w:bottom w:val="single" w:sz="4" w:space="0" w:color="C0C0C0"/>
              <w:right w:val="single" w:sz="4" w:space="0" w:color="C0C0C0"/>
            </w:tcBorders>
            <w:hideMark/>
          </w:tcPr>
          <w:p w14:paraId="7F24EA36" w14:textId="77777777" w:rsidR="001043E3" w:rsidRPr="00E416B4" w:rsidRDefault="001043E3" w:rsidP="006534CF">
            <w:pPr>
              <w:pStyle w:val="TableText10"/>
            </w:pPr>
            <w:r w:rsidRPr="00E416B4">
              <w:t>possess thing like licence calculated to deceive</w:t>
            </w:r>
          </w:p>
        </w:tc>
        <w:tc>
          <w:tcPr>
            <w:tcW w:w="1320" w:type="dxa"/>
            <w:tcBorders>
              <w:top w:val="single" w:sz="4" w:space="0" w:color="C0C0C0"/>
              <w:left w:val="single" w:sz="4" w:space="0" w:color="C0C0C0"/>
              <w:bottom w:val="single" w:sz="4" w:space="0" w:color="C0C0C0"/>
              <w:right w:val="single" w:sz="4" w:space="0" w:color="C0C0C0"/>
            </w:tcBorders>
            <w:hideMark/>
          </w:tcPr>
          <w:p w14:paraId="463A0570" w14:textId="77777777" w:rsidR="001043E3" w:rsidRPr="00E416B4" w:rsidRDefault="001043E3" w:rsidP="006534CF">
            <w:pPr>
              <w:pStyle w:val="TableText10"/>
            </w:pPr>
            <w:r w:rsidRPr="00E416B4">
              <w:t>20</w:t>
            </w:r>
          </w:p>
        </w:tc>
        <w:tc>
          <w:tcPr>
            <w:tcW w:w="1560" w:type="dxa"/>
            <w:tcBorders>
              <w:top w:val="single" w:sz="4" w:space="0" w:color="C0C0C0"/>
              <w:left w:val="single" w:sz="4" w:space="0" w:color="C0C0C0"/>
              <w:bottom w:val="single" w:sz="4" w:space="0" w:color="C0C0C0"/>
              <w:right w:val="single" w:sz="4" w:space="0" w:color="C0C0C0"/>
            </w:tcBorders>
            <w:hideMark/>
          </w:tcPr>
          <w:p w14:paraId="3AEF8237" w14:textId="77777777" w:rsidR="001043E3" w:rsidRPr="00E416B4" w:rsidRDefault="001043E3" w:rsidP="006534CF">
            <w:pPr>
              <w:pStyle w:val="TableText10"/>
            </w:pPr>
            <w:r w:rsidRPr="00E416B4">
              <w:t>-</w:t>
            </w:r>
          </w:p>
        </w:tc>
        <w:tc>
          <w:tcPr>
            <w:tcW w:w="1200" w:type="dxa"/>
            <w:tcBorders>
              <w:top w:val="single" w:sz="4" w:space="0" w:color="C0C0C0"/>
              <w:left w:val="single" w:sz="4" w:space="0" w:color="C0C0C0"/>
              <w:bottom w:val="single" w:sz="4" w:space="0" w:color="C0C0C0"/>
              <w:right w:val="single" w:sz="4" w:space="0" w:color="C0C0C0"/>
            </w:tcBorders>
            <w:hideMark/>
          </w:tcPr>
          <w:p w14:paraId="11633A5F" w14:textId="77777777" w:rsidR="001043E3" w:rsidRPr="00E416B4" w:rsidRDefault="001043E3" w:rsidP="006534CF">
            <w:pPr>
              <w:pStyle w:val="TableText10"/>
            </w:pPr>
            <w:r w:rsidRPr="00E416B4">
              <w:t>-</w:t>
            </w:r>
          </w:p>
        </w:tc>
      </w:tr>
      <w:tr w:rsidR="001043E3" w:rsidRPr="00E416B4" w14:paraId="42AF3EFD" w14:textId="77777777" w:rsidTr="006534CF">
        <w:tc>
          <w:tcPr>
            <w:tcW w:w="1187" w:type="dxa"/>
            <w:tcBorders>
              <w:top w:val="single" w:sz="4" w:space="0" w:color="C0C0C0"/>
              <w:left w:val="single" w:sz="4" w:space="0" w:color="C0C0C0"/>
              <w:bottom w:val="single" w:sz="4" w:space="0" w:color="C0C0C0"/>
              <w:right w:val="single" w:sz="4" w:space="0" w:color="C0C0C0"/>
            </w:tcBorders>
            <w:hideMark/>
          </w:tcPr>
          <w:p w14:paraId="21CE5CFB" w14:textId="77777777" w:rsidR="001043E3" w:rsidRPr="00E416B4" w:rsidRDefault="001043E3" w:rsidP="006534CF">
            <w:pPr>
              <w:pStyle w:val="TableText10"/>
            </w:pPr>
            <w:r w:rsidRPr="00E416B4">
              <w:t>6</w:t>
            </w:r>
          </w:p>
        </w:tc>
        <w:tc>
          <w:tcPr>
            <w:tcW w:w="2400" w:type="dxa"/>
            <w:tcBorders>
              <w:top w:val="single" w:sz="4" w:space="0" w:color="C0C0C0"/>
              <w:left w:val="single" w:sz="4" w:space="0" w:color="C0C0C0"/>
              <w:bottom w:val="single" w:sz="4" w:space="0" w:color="C0C0C0"/>
              <w:right w:val="single" w:sz="4" w:space="0" w:color="C0C0C0"/>
            </w:tcBorders>
            <w:hideMark/>
          </w:tcPr>
          <w:p w14:paraId="04D1D53D" w14:textId="77777777" w:rsidR="001043E3" w:rsidRPr="00E416B4" w:rsidRDefault="001043E3" w:rsidP="006534CF">
            <w:pPr>
              <w:pStyle w:val="TableText10"/>
            </w:pPr>
            <w:r w:rsidRPr="00E416B4">
              <w:t>30 (2) (a)</w:t>
            </w:r>
          </w:p>
        </w:tc>
        <w:tc>
          <w:tcPr>
            <w:tcW w:w="3720" w:type="dxa"/>
            <w:tcBorders>
              <w:top w:val="single" w:sz="4" w:space="0" w:color="C0C0C0"/>
              <w:left w:val="single" w:sz="4" w:space="0" w:color="C0C0C0"/>
              <w:bottom w:val="single" w:sz="4" w:space="0" w:color="C0C0C0"/>
              <w:right w:val="single" w:sz="4" w:space="0" w:color="C0C0C0"/>
            </w:tcBorders>
            <w:hideMark/>
          </w:tcPr>
          <w:p w14:paraId="00EE46A7" w14:textId="77777777" w:rsidR="001043E3" w:rsidRPr="00E416B4" w:rsidRDefault="001043E3" w:rsidP="006534CF">
            <w:pPr>
              <w:pStyle w:val="TableText10"/>
            </w:pPr>
            <w:r w:rsidRPr="00E416B4">
              <w:t>forge/fraudulently change/use licence</w:t>
            </w:r>
          </w:p>
        </w:tc>
        <w:tc>
          <w:tcPr>
            <w:tcW w:w="1320" w:type="dxa"/>
            <w:tcBorders>
              <w:top w:val="single" w:sz="4" w:space="0" w:color="C0C0C0"/>
              <w:left w:val="single" w:sz="4" w:space="0" w:color="C0C0C0"/>
              <w:bottom w:val="single" w:sz="4" w:space="0" w:color="C0C0C0"/>
              <w:right w:val="single" w:sz="4" w:space="0" w:color="C0C0C0"/>
            </w:tcBorders>
            <w:hideMark/>
          </w:tcPr>
          <w:p w14:paraId="50191EB4" w14:textId="77777777" w:rsidR="001043E3" w:rsidRPr="00E416B4" w:rsidRDefault="001043E3" w:rsidP="006534CF">
            <w:pPr>
              <w:pStyle w:val="TableText10"/>
            </w:pPr>
            <w:r w:rsidRPr="00E416B4">
              <w:t>20</w:t>
            </w:r>
          </w:p>
        </w:tc>
        <w:tc>
          <w:tcPr>
            <w:tcW w:w="1560" w:type="dxa"/>
            <w:tcBorders>
              <w:top w:val="single" w:sz="4" w:space="0" w:color="C0C0C0"/>
              <w:left w:val="single" w:sz="4" w:space="0" w:color="C0C0C0"/>
              <w:bottom w:val="single" w:sz="4" w:space="0" w:color="C0C0C0"/>
              <w:right w:val="single" w:sz="4" w:space="0" w:color="C0C0C0"/>
            </w:tcBorders>
            <w:hideMark/>
          </w:tcPr>
          <w:p w14:paraId="6EBBB568" w14:textId="77777777" w:rsidR="001043E3" w:rsidRPr="00E416B4" w:rsidRDefault="001043E3" w:rsidP="006534CF">
            <w:pPr>
              <w:pStyle w:val="TableText10"/>
            </w:pPr>
            <w:r w:rsidRPr="00E416B4">
              <w:t>-</w:t>
            </w:r>
          </w:p>
        </w:tc>
        <w:tc>
          <w:tcPr>
            <w:tcW w:w="1200" w:type="dxa"/>
            <w:tcBorders>
              <w:top w:val="single" w:sz="4" w:space="0" w:color="C0C0C0"/>
              <w:left w:val="single" w:sz="4" w:space="0" w:color="C0C0C0"/>
              <w:bottom w:val="single" w:sz="4" w:space="0" w:color="C0C0C0"/>
              <w:right w:val="single" w:sz="4" w:space="0" w:color="C0C0C0"/>
            </w:tcBorders>
            <w:hideMark/>
          </w:tcPr>
          <w:p w14:paraId="322B502B" w14:textId="77777777" w:rsidR="001043E3" w:rsidRPr="00E416B4" w:rsidRDefault="001043E3" w:rsidP="006534CF">
            <w:pPr>
              <w:pStyle w:val="TableText10"/>
            </w:pPr>
            <w:r w:rsidRPr="00E416B4">
              <w:t>-</w:t>
            </w:r>
          </w:p>
        </w:tc>
      </w:tr>
      <w:tr w:rsidR="001043E3" w:rsidRPr="00E416B4" w14:paraId="63B87CBB" w14:textId="77777777" w:rsidTr="006534CF">
        <w:tc>
          <w:tcPr>
            <w:tcW w:w="1187" w:type="dxa"/>
            <w:tcBorders>
              <w:top w:val="single" w:sz="4" w:space="0" w:color="C0C0C0"/>
              <w:left w:val="single" w:sz="4" w:space="0" w:color="C0C0C0"/>
              <w:bottom w:val="single" w:sz="4" w:space="0" w:color="C0C0C0"/>
              <w:right w:val="single" w:sz="4" w:space="0" w:color="C0C0C0"/>
            </w:tcBorders>
            <w:hideMark/>
          </w:tcPr>
          <w:p w14:paraId="581040AF" w14:textId="77777777" w:rsidR="001043E3" w:rsidRPr="00E416B4" w:rsidRDefault="001043E3" w:rsidP="006534CF">
            <w:pPr>
              <w:pStyle w:val="TableText10"/>
            </w:pPr>
            <w:r w:rsidRPr="00E416B4">
              <w:lastRenderedPageBreak/>
              <w:t>7</w:t>
            </w:r>
          </w:p>
        </w:tc>
        <w:tc>
          <w:tcPr>
            <w:tcW w:w="2400" w:type="dxa"/>
            <w:tcBorders>
              <w:top w:val="single" w:sz="4" w:space="0" w:color="C0C0C0"/>
              <w:left w:val="single" w:sz="4" w:space="0" w:color="C0C0C0"/>
              <w:bottom w:val="single" w:sz="4" w:space="0" w:color="C0C0C0"/>
              <w:right w:val="single" w:sz="4" w:space="0" w:color="C0C0C0"/>
            </w:tcBorders>
            <w:hideMark/>
          </w:tcPr>
          <w:p w14:paraId="028E4C13" w14:textId="77777777" w:rsidR="001043E3" w:rsidRPr="00E416B4" w:rsidRDefault="001043E3" w:rsidP="006534CF">
            <w:pPr>
              <w:pStyle w:val="TableText10"/>
            </w:pPr>
            <w:r w:rsidRPr="00E416B4">
              <w:t>30 (2) (b)</w:t>
            </w:r>
          </w:p>
        </w:tc>
        <w:tc>
          <w:tcPr>
            <w:tcW w:w="3720" w:type="dxa"/>
            <w:tcBorders>
              <w:top w:val="single" w:sz="4" w:space="0" w:color="C0C0C0"/>
              <w:left w:val="single" w:sz="4" w:space="0" w:color="C0C0C0"/>
              <w:bottom w:val="single" w:sz="4" w:space="0" w:color="C0C0C0"/>
              <w:right w:val="single" w:sz="4" w:space="0" w:color="C0C0C0"/>
            </w:tcBorders>
            <w:hideMark/>
          </w:tcPr>
          <w:p w14:paraId="280927DB" w14:textId="77777777" w:rsidR="001043E3" w:rsidRPr="00E416B4" w:rsidRDefault="001043E3" w:rsidP="006534CF">
            <w:pPr>
              <w:pStyle w:val="TableText10"/>
            </w:pPr>
            <w:r w:rsidRPr="00E416B4">
              <w:t>fraudulently lend/allow use of licence</w:t>
            </w:r>
          </w:p>
        </w:tc>
        <w:tc>
          <w:tcPr>
            <w:tcW w:w="1320" w:type="dxa"/>
            <w:tcBorders>
              <w:top w:val="single" w:sz="4" w:space="0" w:color="C0C0C0"/>
              <w:left w:val="single" w:sz="4" w:space="0" w:color="C0C0C0"/>
              <w:bottom w:val="single" w:sz="4" w:space="0" w:color="C0C0C0"/>
              <w:right w:val="single" w:sz="4" w:space="0" w:color="C0C0C0"/>
            </w:tcBorders>
            <w:hideMark/>
          </w:tcPr>
          <w:p w14:paraId="024AC3D2" w14:textId="77777777" w:rsidR="001043E3" w:rsidRPr="00E416B4" w:rsidRDefault="001043E3" w:rsidP="006534CF">
            <w:pPr>
              <w:pStyle w:val="TableText10"/>
            </w:pPr>
            <w:r w:rsidRPr="00E416B4">
              <w:t>20</w:t>
            </w:r>
          </w:p>
        </w:tc>
        <w:tc>
          <w:tcPr>
            <w:tcW w:w="1560" w:type="dxa"/>
            <w:tcBorders>
              <w:top w:val="single" w:sz="4" w:space="0" w:color="C0C0C0"/>
              <w:left w:val="single" w:sz="4" w:space="0" w:color="C0C0C0"/>
              <w:bottom w:val="single" w:sz="4" w:space="0" w:color="C0C0C0"/>
              <w:right w:val="single" w:sz="4" w:space="0" w:color="C0C0C0"/>
            </w:tcBorders>
            <w:hideMark/>
          </w:tcPr>
          <w:p w14:paraId="09470FCE" w14:textId="77777777" w:rsidR="001043E3" w:rsidRPr="00E416B4" w:rsidRDefault="001043E3" w:rsidP="006534CF">
            <w:pPr>
              <w:pStyle w:val="TableText10"/>
            </w:pPr>
            <w:r w:rsidRPr="00E416B4">
              <w:t>-</w:t>
            </w:r>
          </w:p>
        </w:tc>
        <w:tc>
          <w:tcPr>
            <w:tcW w:w="1200" w:type="dxa"/>
            <w:tcBorders>
              <w:top w:val="single" w:sz="4" w:space="0" w:color="C0C0C0"/>
              <w:left w:val="single" w:sz="4" w:space="0" w:color="C0C0C0"/>
              <w:bottom w:val="single" w:sz="4" w:space="0" w:color="C0C0C0"/>
              <w:right w:val="single" w:sz="4" w:space="0" w:color="C0C0C0"/>
            </w:tcBorders>
            <w:hideMark/>
          </w:tcPr>
          <w:p w14:paraId="06361461" w14:textId="77777777" w:rsidR="001043E3" w:rsidRPr="00E416B4" w:rsidRDefault="001043E3" w:rsidP="006534CF">
            <w:pPr>
              <w:pStyle w:val="TableText10"/>
            </w:pPr>
            <w:r w:rsidRPr="00E416B4">
              <w:t>-</w:t>
            </w:r>
          </w:p>
        </w:tc>
      </w:tr>
      <w:tr w:rsidR="001043E3" w:rsidRPr="00E416B4" w14:paraId="47B73B3E" w14:textId="77777777" w:rsidTr="006534CF">
        <w:tc>
          <w:tcPr>
            <w:tcW w:w="1187" w:type="dxa"/>
            <w:tcBorders>
              <w:top w:val="single" w:sz="4" w:space="0" w:color="C0C0C0"/>
              <w:left w:val="single" w:sz="4" w:space="0" w:color="C0C0C0"/>
              <w:bottom w:val="single" w:sz="4" w:space="0" w:color="C0C0C0"/>
              <w:right w:val="single" w:sz="4" w:space="0" w:color="C0C0C0"/>
            </w:tcBorders>
            <w:hideMark/>
          </w:tcPr>
          <w:p w14:paraId="37960906" w14:textId="77777777" w:rsidR="001043E3" w:rsidRPr="00E416B4" w:rsidRDefault="001043E3" w:rsidP="006534CF">
            <w:pPr>
              <w:pStyle w:val="TableText10"/>
            </w:pPr>
            <w:r w:rsidRPr="00E416B4">
              <w:t>8</w:t>
            </w:r>
          </w:p>
        </w:tc>
        <w:tc>
          <w:tcPr>
            <w:tcW w:w="2400" w:type="dxa"/>
            <w:tcBorders>
              <w:top w:val="single" w:sz="4" w:space="0" w:color="C0C0C0"/>
              <w:left w:val="single" w:sz="4" w:space="0" w:color="C0C0C0"/>
              <w:bottom w:val="single" w:sz="4" w:space="0" w:color="C0C0C0"/>
              <w:right w:val="single" w:sz="4" w:space="0" w:color="C0C0C0"/>
            </w:tcBorders>
            <w:hideMark/>
          </w:tcPr>
          <w:p w14:paraId="11E4FE21" w14:textId="77777777" w:rsidR="001043E3" w:rsidRPr="00E416B4" w:rsidRDefault="001043E3" w:rsidP="006534CF">
            <w:pPr>
              <w:pStyle w:val="TableText10"/>
            </w:pPr>
            <w:r w:rsidRPr="00E416B4">
              <w:t>30 (3)</w:t>
            </w:r>
          </w:p>
        </w:tc>
        <w:tc>
          <w:tcPr>
            <w:tcW w:w="3720" w:type="dxa"/>
            <w:tcBorders>
              <w:top w:val="single" w:sz="4" w:space="0" w:color="C0C0C0"/>
              <w:left w:val="single" w:sz="4" w:space="0" w:color="C0C0C0"/>
              <w:bottom w:val="single" w:sz="4" w:space="0" w:color="C0C0C0"/>
              <w:right w:val="single" w:sz="4" w:space="0" w:color="C0C0C0"/>
            </w:tcBorders>
            <w:hideMark/>
          </w:tcPr>
          <w:p w14:paraId="18F5EE64" w14:textId="77777777" w:rsidR="001043E3" w:rsidRPr="00E416B4" w:rsidRDefault="001043E3" w:rsidP="006534CF">
            <w:pPr>
              <w:pStyle w:val="TableText10"/>
            </w:pPr>
            <w:r w:rsidRPr="00E416B4">
              <w:t>change licence in way calculated to deceive</w:t>
            </w:r>
          </w:p>
        </w:tc>
        <w:tc>
          <w:tcPr>
            <w:tcW w:w="1320" w:type="dxa"/>
            <w:tcBorders>
              <w:top w:val="single" w:sz="4" w:space="0" w:color="C0C0C0"/>
              <w:left w:val="single" w:sz="4" w:space="0" w:color="C0C0C0"/>
              <w:bottom w:val="single" w:sz="4" w:space="0" w:color="C0C0C0"/>
              <w:right w:val="single" w:sz="4" w:space="0" w:color="C0C0C0"/>
            </w:tcBorders>
            <w:hideMark/>
          </w:tcPr>
          <w:p w14:paraId="2DC720DC" w14:textId="77777777" w:rsidR="001043E3" w:rsidRPr="00E416B4" w:rsidRDefault="001043E3" w:rsidP="006534CF">
            <w:pPr>
              <w:pStyle w:val="TableText10"/>
            </w:pPr>
            <w:r w:rsidRPr="00E416B4">
              <w:t>20</w:t>
            </w:r>
          </w:p>
        </w:tc>
        <w:tc>
          <w:tcPr>
            <w:tcW w:w="1560" w:type="dxa"/>
            <w:tcBorders>
              <w:top w:val="single" w:sz="4" w:space="0" w:color="C0C0C0"/>
              <w:left w:val="single" w:sz="4" w:space="0" w:color="C0C0C0"/>
              <w:bottom w:val="single" w:sz="4" w:space="0" w:color="C0C0C0"/>
              <w:right w:val="single" w:sz="4" w:space="0" w:color="C0C0C0"/>
            </w:tcBorders>
            <w:hideMark/>
          </w:tcPr>
          <w:p w14:paraId="4B446A0B" w14:textId="77777777" w:rsidR="001043E3" w:rsidRPr="00E416B4" w:rsidRDefault="001043E3" w:rsidP="006534CF">
            <w:pPr>
              <w:pStyle w:val="TableText10"/>
            </w:pPr>
            <w:r w:rsidRPr="00E416B4">
              <w:t>-</w:t>
            </w:r>
          </w:p>
        </w:tc>
        <w:tc>
          <w:tcPr>
            <w:tcW w:w="1200" w:type="dxa"/>
            <w:tcBorders>
              <w:top w:val="single" w:sz="4" w:space="0" w:color="C0C0C0"/>
              <w:left w:val="single" w:sz="4" w:space="0" w:color="C0C0C0"/>
              <w:bottom w:val="single" w:sz="4" w:space="0" w:color="C0C0C0"/>
              <w:right w:val="single" w:sz="4" w:space="0" w:color="C0C0C0"/>
            </w:tcBorders>
            <w:hideMark/>
          </w:tcPr>
          <w:p w14:paraId="1AA504D6" w14:textId="77777777" w:rsidR="001043E3" w:rsidRPr="00E416B4" w:rsidRDefault="001043E3" w:rsidP="006534CF">
            <w:pPr>
              <w:pStyle w:val="TableText10"/>
            </w:pPr>
            <w:r w:rsidRPr="00E416B4">
              <w:t>-</w:t>
            </w:r>
          </w:p>
        </w:tc>
      </w:tr>
      <w:tr w:rsidR="001043E3" w:rsidRPr="00E416B4" w14:paraId="454763EC" w14:textId="77777777" w:rsidTr="006534CF">
        <w:tc>
          <w:tcPr>
            <w:tcW w:w="1187" w:type="dxa"/>
            <w:tcBorders>
              <w:top w:val="single" w:sz="4" w:space="0" w:color="C0C0C0"/>
              <w:left w:val="single" w:sz="4" w:space="0" w:color="C0C0C0"/>
              <w:bottom w:val="single" w:sz="4" w:space="0" w:color="C0C0C0"/>
              <w:right w:val="single" w:sz="4" w:space="0" w:color="C0C0C0"/>
            </w:tcBorders>
            <w:hideMark/>
          </w:tcPr>
          <w:p w14:paraId="5B688786" w14:textId="77777777" w:rsidR="001043E3" w:rsidRPr="00E416B4" w:rsidRDefault="001043E3" w:rsidP="006534CF">
            <w:pPr>
              <w:pStyle w:val="TableText10"/>
            </w:pPr>
            <w:r w:rsidRPr="00E416B4">
              <w:t>9</w:t>
            </w:r>
          </w:p>
        </w:tc>
        <w:tc>
          <w:tcPr>
            <w:tcW w:w="2400" w:type="dxa"/>
            <w:tcBorders>
              <w:top w:val="single" w:sz="4" w:space="0" w:color="C0C0C0"/>
              <w:left w:val="single" w:sz="4" w:space="0" w:color="C0C0C0"/>
              <w:bottom w:val="single" w:sz="4" w:space="0" w:color="C0C0C0"/>
              <w:right w:val="single" w:sz="4" w:space="0" w:color="C0C0C0"/>
            </w:tcBorders>
            <w:hideMark/>
          </w:tcPr>
          <w:p w14:paraId="5423FCE4" w14:textId="77777777" w:rsidR="001043E3" w:rsidRPr="00E416B4" w:rsidRDefault="001043E3" w:rsidP="006534CF">
            <w:pPr>
              <w:pStyle w:val="TableText10"/>
            </w:pPr>
            <w:r w:rsidRPr="00E416B4">
              <w:t>30 (4)</w:t>
            </w:r>
          </w:p>
        </w:tc>
        <w:tc>
          <w:tcPr>
            <w:tcW w:w="3720" w:type="dxa"/>
            <w:tcBorders>
              <w:top w:val="single" w:sz="4" w:space="0" w:color="C0C0C0"/>
              <w:left w:val="single" w:sz="4" w:space="0" w:color="C0C0C0"/>
              <w:bottom w:val="single" w:sz="4" w:space="0" w:color="C0C0C0"/>
              <w:right w:val="single" w:sz="4" w:space="0" w:color="C0C0C0"/>
            </w:tcBorders>
            <w:hideMark/>
          </w:tcPr>
          <w:p w14:paraId="03A98F2C" w14:textId="77777777" w:rsidR="001043E3" w:rsidRPr="00E416B4" w:rsidRDefault="001043E3" w:rsidP="006534CF">
            <w:pPr>
              <w:pStyle w:val="TableText10"/>
            </w:pPr>
            <w:r w:rsidRPr="00E416B4">
              <w:t>deface/damage/interfere with licence</w:t>
            </w:r>
          </w:p>
        </w:tc>
        <w:tc>
          <w:tcPr>
            <w:tcW w:w="1320" w:type="dxa"/>
            <w:tcBorders>
              <w:top w:val="single" w:sz="4" w:space="0" w:color="C0C0C0"/>
              <w:left w:val="single" w:sz="4" w:space="0" w:color="C0C0C0"/>
              <w:bottom w:val="single" w:sz="4" w:space="0" w:color="C0C0C0"/>
              <w:right w:val="single" w:sz="4" w:space="0" w:color="C0C0C0"/>
            </w:tcBorders>
            <w:hideMark/>
          </w:tcPr>
          <w:p w14:paraId="1AE64462" w14:textId="77777777" w:rsidR="001043E3" w:rsidRPr="00E416B4" w:rsidRDefault="001043E3" w:rsidP="006534CF">
            <w:pPr>
              <w:pStyle w:val="TableText10"/>
            </w:pPr>
            <w:r w:rsidRPr="00E416B4">
              <w:t>20</w:t>
            </w:r>
          </w:p>
        </w:tc>
        <w:tc>
          <w:tcPr>
            <w:tcW w:w="1560" w:type="dxa"/>
            <w:tcBorders>
              <w:top w:val="single" w:sz="4" w:space="0" w:color="C0C0C0"/>
              <w:left w:val="single" w:sz="4" w:space="0" w:color="C0C0C0"/>
              <w:bottom w:val="single" w:sz="4" w:space="0" w:color="C0C0C0"/>
              <w:right w:val="single" w:sz="4" w:space="0" w:color="C0C0C0"/>
            </w:tcBorders>
            <w:hideMark/>
          </w:tcPr>
          <w:p w14:paraId="0EDA1C53" w14:textId="77777777" w:rsidR="001043E3" w:rsidRPr="00E416B4" w:rsidRDefault="001043E3" w:rsidP="006534CF">
            <w:pPr>
              <w:pStyle w:val="TableText10"/>
            </w:pPr>
            <w:r w:rsidRPr="00E416B4">
              <w:t>-</w:t>
            </w:r>
          </w:p>
        </w:tc>
        <w:tc>
          <w:tcPr>
            <w:tcW w:w="1200" w:type="dxa"/>
            <w:tcBorders>
              <w:top w:val="single" w:sz="4" w:space="0" w:color="C0C0C0"/>
              <w:left w:val="single" w:sz="4" w:space="0" w:color="C0C0C0"/>
              <w:bottom w:val="single" w:sz="4" w:space="0" w:color="C0C0C0"/>
              <w:right w:val="single" w:sz="4" w:space="0" w:color="C0C0C0"/>
            </w:tcBorders>
            <w:hideMark/>
          </w:tcPr>
          <w:p w14:paraId="607D62E2" w14:textId="77777777" w:rsidR="001043E3" w:rsidRPr="00E416B4" w:rsidRDefault="001043E3" w:rsidP="006534CF">
            <w:pPr>
              <w:pStyle w:val="TableText10"/>
            </w:pPr>
            <w:r w:rsidRPr="00E416B4">
              <w:t>-</w:t>
            </w:r>
          </w:p>
        </w:tc>
      </w:tr>
      <w:tr w:rsidR="001043E3" w:rsidRPr="00E416B4" w14:paraId="7B4562B8" w14:textId="77777777" w:rsidTr="006534CF">
        <w:tc>
          <w:tcPr>
            <w:tcW w:w="1187" w:type="dxa"/>
            <w:tcBorders>
              <w:top w:val="single" w:sz="4" w:space="0" w:color="C0C0C0"/>
              <w:left w:val="single" w:sz="4" w:space="0" w:color="C0C0C0"/>
              <w:bottom w:val="single" w:sz="4" w:space="0" w:color="C0C0C0"/>
              <w:right w:val="single" w:sz="4" w:space="0" w:color="C0C0C0"/>
            </w:tcBorders>
            <w:hideMark/>
          </w:tcPr>
          <w:p w14:paraId="5ED13D2F" w14:textId="77777777" w:rsidR="001043E3" w:rsidRPr="00E416B4" w:rsidRDefault="001043E3" w:rsidP="006534CF">
            <w:pPr>
              <w:pStyle w:val="TableText10"/>
            </w:pPr>
            <w:r w:rsidRPr="00E416B4">
              <w:t>10</w:t>
            </w:r>
          </w:p>
        </w:tc>
        <w:tc>
          <w:tcPr>
            <w:tcW w:w="2400" w:type="dxa"/>
            <w:tcBorders>
              <w:top w:val="single" w:sz="4" w:space="0" w:color="C0C0C0"/>
              <w:left w:val="single" w:sz="4" w:space="0" w:color="C0C0C0"/>
              <w:bottom w:val="single" w:sz="4" w:space="0" w:color="C0C0C0"/>
              <w:right w:val="single" w:sz="4" w:space="0" w:color="C0C0C0"/>
            </w:tcBorders>
            <w:hideMark/>
          </w:tcPr>
          <w:p w14:paraId="1C2515DC" w14:textId="77777777" w:rsidR="001043E3" w:rsidRPr="00E416B4" w:rsidRDefault="001043E3" w:rsidP="006534CF">
            <w:pPr>
              <w:pStyle w:val="TableText10"/>
            </w:pPr>
            <w:r w:rsidRPr="00E416B4">
              <w:t>31 (1)</w:t>
            </w:r>
          </w:p>
        </w:tc>
        <w:tc>
          <w:tcPr>
            <w:tcW w:w="3720" w:type="dxa"/>
            <w:tcBorders>
              <w:top w:val="single" w:sz="4" w:space="0" w:color="C0C0C0"/>
              <w:left w:val="single" w:sz="4" w:space="0" w:color="C0C0C0"/>
              <w:bottom w:val="single" w:sz="4" w:space="0" w:color="C0C0C0"/>
              <w:right w:val="single" w:sz="4" w:space="0" w:color="C0C0C0"/>
            </w:tcBorders>
            <w:hideMark/>
          </w:tcPr>
          <w:p w14:paraId="55C44DF8" w14:textId="77777777" w:rsidR="001043E3" w:rsidRPr="00E416B4" w:rsidRDefault="001043E3" w:rsidP="006534CF">
            <w:pPr>
              <w:pStyle w:val="TableText10"/>
            </w:pPr>
            <w:r w:rsidRPr="00E416B4">
              <w:t>unlicensed driver/rider</w:t>
            </w:r>
          </w:p>
        </w:tc>
        <w:tc>
          <w:tcPr>
            <w:tcW w:w="1320" w:type="dxa"/>
            <w:tcBorders>
              <w:top w:val="single" w:sz="4" w:space="0" w:color="C0C0C0"/>
              <w:left w:val="single" w:sz="4" w:space="0" w:color="C0C0C0"/>
              <w:bottom w:val="single" w:sz="4" w:space="0" w:color="C0C0C0"/>
              <w:right w:val="single" w:sz="4" w:space="0" w:color="C0C0C0"/>
            </w:tcBorders>
            <w:hideMark/>
          </w:tcPr>
          <w:p w14:paraId="66F01402" w14:textId="77777777" w:rsidR="001043E3" w:rsidRPr="00E416B4" w:rsidRDefault="001043E3" w:rsidP="006534CF">
            <w:pPr>
              <w:pStyle w:val="TableText10"/>
            </w:pPr>
            <w:r w:rsidRPr="00E416B4">
              <w:t>20</w:t>
            </w:r>
          </w:p>
        </w:tc>
        <w:tc>
          <w:tcPr>
            <w:tcW w:w="1560" w:type="dxa"/>
            <w:tcBorders>
              <w:top w:val="single" w:sz="4" w:space="0" w:color="C0C0C0"/>
              <w:left w:val="single" w:sz="4" w:space="0" w:color="C0C0C0"/>
              <w:bottom w:val="single" w:sz="4" w:space="0" w:color="C0C0C0"/>
              <w:right w:val="single" w:sz="4" w:space="0" w:color="C0C0C0"/>
            </w:tcBorders>
            <w:hideMark/>
          </w:tcPr>
          <w:p w14:paraId="233C86AA" w14:textId="77777777" w:rsidR="001043E3" w:rsidRPr="00E416B4" w:rsidRDefault="001043E3" w:rsidP="006534CF">
            <w:pPr>
              <w:pStyle w:val="TableText10"/>
            </w:pPr>
            <w:r w:rsidRPr="00E416B4">
              <w:t>750</w:t>
            </w:r>
          </w:p>
        </w:tc>
        <w:tc>
          <w:tcPr>
            <w:tcW w:w="1200" w:type="dxa"/>
            <w:tcBorders>
              <w:top w:val="single" w:sz="4" w:space="0" w:color="C0C0C0"/>
              <w:left w:val="single" w:sz="4" w:space="0" w:color="C0C0C0"/>
              <w:bottom w:val="single" w:sz="4" w:space="0" w:color="C0C0C0"/>
              <w:right w:val="single" w:sz="4" w:space="0" w:color="C0C0C0"/>
            </w:tcBorders>
            <w:hideMark/>
          </w:tcPr>
          <w:p w14:paraId="6406FDD9" w14:textId="77777777" w:rsidR="001043E3" w:rsidRPr="00E416B4" w:rsidRDefault="001043E3" w:rsidP="006534CF">
            <w:pPr>
              <w:pStyle w:val="TableText10"/>
            </w:pPr>
            <w:r w:rsidRPr="00E416B4">
              <w:t>-</w:t>
            </w:r>
          </w:p>
        </w:tc>
      </w:tr>
      <w:tr w:rsidR="001043E3" w:rsidRPr="00E416B4" w14:paraId="5B3E3EA9" w14:textId="77777777" w:rsidTr="006534CF">
        <w:tc>
          <w:tcPr>
            <w:tcW w:w="1187" w:type="dxa"/>
            <w:tcBorders>
              <w:top w:val="single" w:sz="4" w:space="0" w:color="C0C0C0"/>
              <w:left w:val="single" w:sz="4" w:space="0" w:color="C0C0C0"/>
              <w:bottom w:val="nil"/>
              <w:right w:val="single" w:sz="4" w:space="0" w:color="C0C0C0"/>
            </w:tcBorders>
            <w:hideMark/>
          </w:tcPr>
          <w:p w14:paraId="2FE91479" w14:textId="77777777" w:rsidR="001043E3" w:rsidRPr="00E416B4" w:rsidRDefault="001043E3" w:rsidP="006534CF">
            <w:pPr>
              <w:pStyle w:val="TableText10"/>
            </w:pPr>
            <w:r w:rsidRPr="00E416B4">
              <w:t>11</w:t>
            </w:r>
          </w:p>
        </w:tc>
        <w:tc>
          <w:tcPr>
            <w:tcW w:w="2400" w:type="dxa"/>
            <w:tcBorders>
              <w:top w:val="single" w:sz="4" w:space="0" w:color="C0C0C0"/>
              <w:left w:val="single" w:sz="4" w:space="0" w:color="C0C0C0"/>
              <w:bottom w:val="nil"/>
              <w:right w:val="single" w:sz="4" w:space="0" w:color="C0C0C0"/>
            </w:tcBorders>
            <w:hideMark/>
          </w:tcPr>
          <w:p w14:paraId="1BC32187" w14:textId="77777777" w:rsidR="001043E3" w:rsidRPr="00E416B4" w:rsidRDefault="001043E3" w:rsidP="006534CF">
            <w:pPr>
              <w:pStyle w:val="TableText10"/>
            </w:pPr>
            <w:r w:rsidRPr="00E416B4">
              <w:t>31 (2)</w:t>
            </w:r>
          </w:p>
        </w:tc>
        <w:tc>
          <w:tcPr>
            <w:tcW w:w="3720" w:type="dxa"/>
            <w:tcBorders>
              <w:top w:val="single" w:sz="4" w:space="0" w:color="C0C0C0"/>
              <w:left w:val="single" w:sz="4" w:space="0" w:color="C0C0C0"/>
              <w:bottom w:val="nil"/>
              <w:right w:val="single" w:sz="4" w:space="0" w:color="C0C0C0"/>
            </w:tcBorders>
          </w:tcPr>
          <w:p w14:paraId="27E9FB08" w14:textId="77777777" w:rsidR="001043E3" w:rsidRPr="00E416B4" w:rsidRDefault="001043E3" w:rsidP="006534CF">
            <w:pPr>
              <w:pStyle w:val="TableText10"/>
            </w:pPr>
          </w:p>
        </w:tc>
        <w:tc>
          <w:tcPr>
            <w:tcW w:w="1320" w:type="dxa"/>
            <w:tcBorders>
              <w:top w:val="single" w:sz="4" w:space="0" w:color="C0C0C0"/>
              <w:left w:val="single" w:sz="4" w:space="0" w:color="C0C0C0"/>
              <w:bottom w:val="nil"/>
              <w:right w:val="single" w:sz="4" w:space="0" w:color="C0C0C0"/>
            </w:tcBorders>
          </w:tcPr>
          <w:p w14:paraId="56502437" w14:textId="77777777" w:rsidR="001043E3" w:rsidRPr="00E416B4" w:rsidRDefault="001043E3" w:rsidP="006534CF">
            <w:pPr>
              <w:pStyle w:val="TableText10"/>
            </w:pPr>
          </w:p>
        </w:tc>
        <w:tc>
          <w:tcPr>
            <w:tcW w:w="1560" w:type="dxa"/>
            <w:tcBorders>
              <w:top w:val="single" w:sz="4" w:space="0" w:color="C0C0C0"/>
              <w:left w:val="single" w:sz="4" w:space="0" w:color="C0C0C0"/>
              <w:bottom w:val="nil"/>
              <w:right w:val="single" w:sz="4" w:space="0" w:color="C0C0C0"/>
            </w:tcBorders>
          </w:tcPr>
          <w:p w14:paraId="5B8A48AA" w14:textId="77777777" w:rsidR="001043E3" w:rsidRPr="00E416B4" w:rsidRDefault="001043E3" w:rsidP="006534CF">
            <w:pPr>
              <w:pStyle w:val="TableText10"/>
            </w:pPr>
          </w:p>
        </w:tc>
        <w:tc>
          <w:tcPr>
            <w:tcW w:w="1200" w:type="dxa"/>
            <w:tcBorders>
              <w:top w:val="single" w:sz="4" w:space="0" w:color="C0C0C0"/>
              <w:left w:val="single" w:sz="4" w:space="0" w:color="C0C0C0"/>
              <w:bottom w:val="nil"/>
              <w:right w:val="single" w:sz="4" w:space="0" w:color="C0C0C0"/>
            </w:tcBorders>
          </w:tcPr>
          <w:p w14:paraId="6312972B" w14:textId="77777777" w:rsidR="001043E3" w:rsidRPr="00E416B4" w:rsidRDefault="001043E3" w:rsidP="006534CF">
            <w:pPr>
              <w:pStyle w:val="TableText10"/>
            </w:pPr>
          </w:p>
        </w:tc>
      </w:tr>
      <w:tr w:rsidR="001043E3" w:rsidRPr="00E416B4" w14:paraId="5CFB3D86" w14:textId="77777777" w:rsidTr="006534CF">
        <w:tc>
          <w:tcPr>
            <w:tcW w:w="1187" w:type="dxa"/>
            <w:tcBorders>
              <w:top w:val="nil"/>
              <w:left w:val="single" w:sz="4" w:space="0" w:color="C0C0C0"/>
              <w:bottom w:val="nil"/>
              <w:right w:val="single" w:sz="4" w:space="0" w:color="C0C0C0"/>
            </w:tcBorders>
            <w:hideMark/>
          </w:tcPr>
          <w:p w14:paraId="7DF6C4C3" w14:textId="77777777" w:rsidR="001043E3" w:rsidRPr="00E416B4" w:rsidRDefault="001043E3" w:rsidP="006534CF">
            <w:pPr>
              <w:pStyle w:val="TableText10"/>
            </w:pPr>
            <w:r w:rsidRPr="00E416B4">
              <w:t>11.1</w:t>
            </w:r>
          </w:p>
        </w:tc>
        <w:tc>
          <w:tcPr>
            <w:tcW w:w="2400" w:type="dxa"/>
            <w:tcBorders>
              <w:top w:val="nil"/>
              <w:left w:val="single" w:sz="4" w:space="0" w:color="C0C0C0"/>
              <w:bottom w:val="nil"/>
              <w:right w:val="single" w:sz="4" w:space="0" w:color="C0C0C0"/>
            </w:tcBorders>
            <w:hideMark/>
          </w:tcPr>
          <w:p w14:paraId="7EE77834" w14:textId="77777777" w:rsidR="001043E3" w:rsidRPr="00E416B4" w:rsidRDefault="001043E3" w:rsidP="006534CF">
            <w:pPr>
              <w:widowControl w:val="0"/>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first offender</w:t>
            </w:r>
          </w:p>
        </w:tc>
        <w:tc>
          <w:tcPr>
            <w:tcW w:w="3720" w:type="dxa"/>
            <w:tcBorders>
              <w:top w:val="nil"/>
              <w:left w:val="single" w:sz="4" w:space="0" w:color="C0C0C0"/>
              <w:bottom w:val="nil"/>
              <w:right w:val="single" w:sz="4" w:space="0" w:color="C0C0C0"/>
            </w:tcBorders>
            <w:hideMark/>
          </w:tcPr>
          <w:p w14:paraId="10FB5D67" w14:textId="77777777" w:rsidR="001043E3" w:rsidRPr="00E416B4" w:rsidRDefault="001043E3" w:rsidP="006534CF">
            <w:pPr>
              <w:pStyle w:val="TableText10"/>
            </w:pPr>
            <w:r w:rsidRPr="00E416B4">
              <w:t>unlicensed driver/rider—first offender</w:t>
            </w:r>
          </w:p>
        </w:tc>
        <w:tc>
          <w:tcPr>
            <w:tcW w:w="1320" w:type="dxa"/>
            <w:tcBorders>
              <w:top w:val="nil"/>
              <w:left w:val="single" w:sz="4" w:space="0" w:color="C0C0C0"/>
              <w:bottom w:val="nil"/>
              <w:right w:val="single" w:sz="4" w:space="0" w:color="C0C0C0"/>
            </w:tcBorders>
            <w:hideMark/>
          </w:tcPr>
          <w:p w14:paraId="163AEB4C" w14:textId="77777777" w:rsidR="001043E3" w:rsidRPr="00E416B4" w:rsidRDefault="001043E3" w:rsidP="006534CF">
            <w:pPr>
              <w:pStyle w:val="TableText10"/>
            </w:pPr>
            <w:r w:rsidRPr="00E416B4">
              <w:t>20</w:t>
            </w:r>
          </w:p>
        </w:tc>
        <w:tc>
          <w:tcPr>
            <w:tcW w:w="1560" w:type="dxa"/>
            <w:tcBorders>
              <w:top w:val="nil"/>
              <w:left w:val="single" w:sz="4" w:space="0" w:color="C0C0C0"/>
              <w:bottom w:val="nil"/>
              <w:right w:val="single" w:sz="4" w:space="0" w:color="C0C0C0"/>
            </w:tcBorders>
            <w:hideMark/>
          </w:tcPr>
          <w:p w14:paraId="6D6182E5" w14:textId="77777777" w:rsidR="001043E3" w:rsidRPr="00E416B4" w:rsidRDefault="001043E3" w:rsidP="006534CF">
            <w:pPr>
              <w:pStyle w:val="TableText10"/>
            </w:pPr>
            <w:r w:rsidRPr="00E416B4">
              <w:t>750</w:t>
            </w:r>
          </w:p>
        </w:tc>
        <w:tc>
          <w:tcPr>
            <w:tcW w:w="1200" w:type="dxa"/>
            <w:tcBorders>
              <w:top w:val="nil"/>
              <w:left w:val="single" w:sz="4" w:space="0" w:color="C0C0C0"/>
              <w:bottom w:val="nil"/>
              <w:right w:val="single" w:sz="4" w:space="0" w:color="C0C0C0"/>
            </w:tcBorders>
            <w:hideMark/>
          </w:tcPr>
          <w:p w14:paraId="50E7858C" w14:textId="77777777" w:rsidR="001043E3" w:rsidRPr="00E416B4" w:rsidRDefault="001043E3" w:rsidP="006534CF">
            <w:pPr>
              <w:pStyle w:val="TableText10"/>
            </w:pPr>
            <w:r w:rsidRPr="00E416B4">
              <w:t>-</w:t>
            </w:r>
          </w:p>
        </w:tc>
      </w:tr>
      <w:tr w:rsidR="001043E3" w:rsidRPr="00E416B4" w14:paraId="2B6BB987" w14:textId="77777777" w:rsidTr="006534CF">
        <w:tc>
          <w:tcPr>
            <w:tcW w:w="1187" w:type="dxa"/>
            <w:tcBorders>
              <w:top w:val="nil"/>
              <w:left w:val="single" w:sz="4" w:space="0" w:color="C0C0C0"/>
              <w:bottom w:val="single" w:sz="4" w:space="0" w:color="C0C0C0"/>
              <w:right w:val="single" w:sz="4" w:space="0" w:color="C0C0C0"/>
            </w:tcBorders>
            <w:hideMark/>
          </w:tcPr>
          <w:p w14:paraId="2D742C93" w14:textId="77777777" w:rsidR="001043E3" w:rsidRPr="00E416B4" w:rsidRDefault="001043E3" w:rsidP="006534CF">
            <w:pPr>
              <w:pStyle w:val="TableText10"/>
            </w:pPr>
            <w:r w:rsidRPr="00E416B4">
              <w:t>11.2</w:t>
            </w:r>
          </w:p>
        </w:tc>
        <w:tc>
          <w:tcPr>
            <w:tcW w:w="2400" w:type="dxa"/>
            <w:tcBorders>
              <w:top w:val="nil"/>
              <w:left w:val="single" w:sz="4" w:space="0" w:color="C0C0C0"/>
              <w:bottom w:val="single" w:sz="4" w:space="0" w:color="C0C0C0"/>
              <w:right w:val="single" w:sz="4" w:space="0" w:color="C0C0C0"/>
            </w:tcBorders>
            <w:hideMark/>
          </w:tcPr>
          <w:p w14:paraId="5CDED6A5" w14:textId="77777777" w:rsidR="001043E3" w:rsidRPr="00E416B4" w:rsidRDefault="001043E3" w:rsidP="006534CF">
            <w:pPr>
              <w:widowControl w:val="0"/>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repeat offender</w:t>
            </w:r>
          </w:p>
        </w:tc>
        <w:tc>
          <w:tcPr>
            <w:tcW w:w="3720" w:type="dxa"/>
            <w:tcBorders>
              <w:top w:val="nil"/>
              <w:left w:val="single" w:sz="4" w:space="0" w:color="C0C0C0"/>
              <w:bottom w:val="single" w:sz="4" w:space="0" w:color="C0C0C0"/>
              <w:right w:val="single" w:sz="4" w:space="0" w:color="C0C0C0"/>
            </w:tcBorders>
            <w:hideMark/>
          </w:tcPr>
          <w:p w14:paraId="6BDD7093" w14:textId="77777777" w:rsidR="001043E3" w:rsidRPr="00E416B4" w:rsidRDefault="001043E3" w:rsidP="006534CF">
            <w:pPr>
              <w:pStyle w:val="TableText10"/>
            </w:pPr>
            <w:r w:rsidRPr="00E416B4">
              <w:t>unlicensed driver/rider—repeat offender</w:t>
            </w:r>
          </w:p>
        </w:tc>
        <w:tc>
          <w:tcPr>
            <w:tcW w:w="1320" w:type="dxa"/>
            <w:tcBorders>
              <w:top w:val="nil"/>
              <w:left w:val="single" w:sz="4" w:space="0" w:color="C0C0C0"/>
              <w:bottom w:val="single" w:sz="4" w:space="0" w:color="C0C0C0"/>
              <w:right w:val="single" w:sz="4" w:space="0" w:color="C0C0C0"/>
            </w:tcBorders>
            <w:hideMark/>
          </w:tcPr>
          <w:p w14:paraId="2934A22D" w14:textId="77777777" w:rsidR="001043E3" w:rsidRPr="00E416B4" w:rsidRDefault="001043E3" w:rsidP="006534CF">
            <w:pPr>
              <w:pStyle w:val="TableText10"/>
            </w:pPr>
            <w:r w:rsidRPr="00E416B4">
              <w:t>50pu/ 6 months prison/both</w:t>
            </w:r>
          </w:p>
        </w:tc>
        <w:tc>
          <w:tcPr>
            <w:tcW w:w="1560" w:type="dxa"/>
            <w:tcBorders>
              <w:top w:val="nil"/>
              <w:left w:val="single" w:sz="4" w:space="0" w:color="C0C0C0"/>
              <w:bottom w:val="single" w:sz="4" w:space="0" w:color="C0C0C0"/>
              <w:right w:val="single" w:sz="4" w:space="0" w:color="C0C0C0"/>
            </w:tcBorders>
            <w:hideMark/>
          </w:tcPr>
          <w:p w14:paraId="633E6C0A" w14:textId="77777777" w:rsidR="001043E3" w:rsidRPr="00E416B4" w:rsidRDefault="001043E3" w:rsidP="006534CF">
            <w:pPr>
              <w:pStyle w:val="TableText10"/>
            </w:pPr>
            <w:r w:rsidRPr="00E416B4">
              <w:t>-</w:t>
            </w:r>
          </w:p>
        </w:tc>
        <w:tc>
          <w:tcPr>
            <w:tcW w:w="1200" w:type="dxa"/>
            <w:tcBorders>
              <w:top w:val="nil"/>
              <w:left w:val="single" w:sz="4" w:space="0" w:color="C0C0C0"/>
              <w:bottom w:val="single" w:sz="4" w:space="0" w:color="C0C0C0"/>
              <w:right w:val="single" w:sz="4" w:space="0" w:color="C0C0C0"/>
            </w:tcBorders>
            <w:hideMark/>
          </w:tcPr>
          <w:p w14:paraId="6CC3B7B6" w14:textId="77777777" w:rsidR="001043E3" w:rsidRPr="00E416B4" w:rsidRDefault="001043E3" w:rsidP="006534CF">
            <w:pPr>
              <w:pStyle w:val="TableText10"/>
            </w:pPr>
            <w:r w:rsidRPr="00E416B4">
              <w:t>-</w:t>
            </w:r>
          </w:p>
        </w:tc>
      </w:tr>
      <w:tr w:rsidR="001043E3" w:rsidRPr="00E416B4" w14:paraId="7225D748" w14:textId="77777777" w:rsidTr="006534CF">
        <w:tc>
          <w:tcPr>
            <w:tcW w:w="1187" w:type="dxa"/>
            <w:tcBorders>
              <w:top w:val="single" w:sz="4" w:space="0" w:color="C0C0C0"/>
              <w:left w:val="single" w:sz="4" w:space="0" w:color="C0C0C0"/>
              <w:bottom w:val="single" w:sz="4" w:space="0" w:color="C0C0C0"/>
              <w:right w:val="single" w:sz="4" w:space="0" w:color="C0C0C0"/>
            </w:tcBorders>
            <w:hideMark/>
          </w:tcPr>
          <w:p w14:paraId="5EB945FC" w14:textId="77777777" w:rsidR="001043E3" w:rsidRPr="00E416B4" w:rsidRDefault="001043E3" w:rsidP="006534CF">
            <w:pPr>
              <w:pStyle w:val="TableText10"/>
            </w:pPr>
            <w:r w:rsidRPr="00E416B4">
              <w:t>12</w:t>
            </w:r>
          </w:p>
        </w:tc>
        <w:tc>
          <w:tcPr>
            <w:tcW w:w="2400" w:type="dxa"/>
            <w:tcBorders>
              <w:top w:val="single" w:sz="4" w:space="0" w:color="C0C0C0"/>
              <w:left w:val="single" w:sz="4" w:space="0" w:color="C0C0C0"/>
              <w:bottom w:val="single" w:sz="4" w:space="0" w:color="C0C0C0"/>
              <w:right w:val="single" w:sz="4" w:space="0" w:color="C0C0C0"/>
            </w:tcBorders>
            <w:hideMark/>
          </w:tcPr>
          <w:p w14:paraId="04BEBB81" w14:textId="77777777" w:rsidR="001043E3" w:rsidRPr="00E416B4" w:rsidRDefault="001043E3" w:rsidP="006534CF">
            <w:pPr>
              <w:pStyle w:val="TableText10"/>
            </w:pPr>
            <w:r w:rsidRPr="00E416B4">
              <w:t>31A</w:t>
            </w:r>
          </w:p>
        </w:tc>
        <w:tc>
          <w:tcPr>
            <w:tcW w:w="3720" w:type="dxa"/>
            <w:tcBorders>
              <w:top w:val="single" w:sz="4" w:space="0" w:color="C0C0C0"/>
              <w:left w:val="single" w:sz="4" w:space="0" w:color="C0C0C0"/>
              <w:bottom w:val="single" w:sz="4" w:space="0" w:color="C0C0C0"/>
              <w:right w:val="single" w:sz="4" w:space="0" w:color="C0C0C0"/>
            </w:tcBorders>
            <w:hideMark/>
          </w:tcPr>
          <w:p w14:paraId="242BE702" w14:textId="77777777" w:rsidR="001043E3" w:rsidRPr="00E416B4" w:rsidRDefault="001043E3" w:rsidP="006534CF">
            <w:pPr>
              <w:pStyle w:val="TableText10"/>
            </w:pPr>
            <w:r w:rsidRPr="00E416B4">
              <w:t>drive when right to drive suspended—driver does not hold ACT licence—nonpayment of infringement notice penalty</w:t>
            </w:r>
          </w:p>
        </w:tc>
        <w:tc>
          <w:tcPr>
            <w:tcW w:w="1320" w:type="dxa"/>
            <w:tcBorders>
              <w:top w:val="single" w:sz="4" w:space="0" w:color="C0C0C0"/>
              <w:left w:val="single" w:sz="4" w:space="0" w:color="C0C0C0"/>
              <w:bottom w:val="single" w:sz="4" w:space="0" w:color="C0C0C0"/>
              <w:right w:val="single" w:sz="4" w:space="0" w:color="C0C0C0"/>
            </w:tcBorders>
            <w:hideMark/>
          </w:tcPr>
          <w:p w14:paraId="4349F278" w14:textId="77777777" w:rsidR="001043E3" w:rsidRPr="00E416B4" w:rsidRDefault="001043E3" w:rsidP="006534CF">
            <w:pPr>
              <w:pStyle w:val="TableText10"/>
            </w:pPr>
            <w:r w:rsidRPr="00E416B4">
              <w:t>20</w:t>
            </w:r>
          </w:p>
        </w:tc>
        <w:tc>
          <w:tcPr>
            <w:tcW w:w="1560" w:type="dxa"/>
            <w:tcBorders>
              <w:top w:val="single" w:sz="4" w:space="0" w:color="C0C0C0"/>
              <w:left w:val="single" w:sz="4" w:space="0" w:color="C0C0C0"/>
              <w:bottom w:val="single" w:sz="4" w:space="0" w:color="C0C0C0"/>
              <w:right w:val="single" w:sz="4" w:space="0" w:color="C0C0C0"/>
            </w:tcBorders>
            <w:hideMark/>
          </w:tcPr>
          <w:p w14:paraId="06E7CF06" w14:textId="77777777" w:rsidR="001043E3" w:rsidRPr="00E416B4" w:rsidRDefault="001043E3" w:rsidP="006534CF">
            <w:pPr>
              <w:pStyle w:val="TableText10"/>
            </w:pPr>
            <w:r w:rsidRPr="00E416B4">
              <w:t>750</w:t>
            </w:r>
          </w:p>
        </w:tc>
        <w:tc>
          <w:tcPr>
            <w:tcW w:w="1200" w:type="dxa"/>
            <w:tcBorders>
              <w:top w:val="single" w:sz="4" w:space="0" w:color="C0C0C0"/>
              <w:left w:val="single" w:sz="4" w:space="0" w:color="C0C0C0"/>
              <w:bottom w:val="single" w:sz="4" w:space="0" w:color="C0C0C0"/>
              <w:right w:val="single" w:sz="4" w:space="0" w:color="C0C0C0"/>
            </w:tcBorders>
            <w:hideMark/>
          </w:tcPr>
          <w:p w14:paraId="05FDBC1A" w14:textId="77777777" w:rsidR="001043E3" w:rsidRPr="00E416B4" w:rsidRDefault="001043E3" w:rsidP="006534CF">
            <w:pPr>
              <w:pStyle w:val="TableText10"/>
            </w:pPr>
            <w:r w:rsidRPr="00E416B4">
              <w:t>-</w:t>
            </w:r>
          </w:p>
        </w:tc>
      </w:tr>
      <w:tr w:rsidR="001043E3" w:rsidRPr="00E416B4" w14:paraId="5424792A" w14:textId="77777777" w:rsidTr="006534CF">
        <w:tc>
          <w:tcPr>
            <w:tcW w:w="1187" w:type="dxa"/>
            <w:tcBorders>
              <w:top w:val="single" w:sz="4" w:space="0" w:color="C0C0C0"/>
              <w:left w:val="single" w:sz="4" w:space="0" w:color="C0C0C0"/>
              <w:bottom w:val="nil"/>
              <w:right w:val="single" w:sz="4" w:space="0" w:color="C0C0C0"/>
            </w:tcBorders>
            <w:hideMark/>
          </w:tcPr>
          <w:p w14:paraId="30C0DAF2" w14:textId="77777777" w:rsidR="001043E3" w:rsidRPr="00E416B4" w:rsidRDefault="001043E3" w:rsidP="006534CF">
            <w:pPr>
              <w:widowControl w:val="0"/>
              <w:spacing w:before="60" w:after="60"/>
              <w:rPr>
                <w:color w:val="000000"/>
                <w:sz w:val="20"/>
              </w:rPr>
            </w:pPr>
            <w:r w:rsidRPr="00E416B4">
              <w:rPr>
                <w:color w:val="000000"/>
                <w:sz w:val="20"/>
              </w:rPr>
              <w:lastRenderedPageBreak/>
              <w:t>13</w:t>
            </w:r>
          </w:p>
        </w:tc>
        <w:tc>
          <w:tcPr>
            <w:tcW w:w="2400" w:type="dxa"/>
            <w:tcBorders>
              <w:top w:val="single" w:sz="4" w:space="0" w:color="C0C0C0"/>
              <w:left w:val="single" w:sz="4" w:space="0" w:color="C0C0C0"/>
              <w:bottom w:val="nil"/>
              <w:right w:val="single" w:sz="4" w:space="0" w:color="C0C0C0"/>
            </w:tcBorders>
            <w:hideMark/>
          </w:tcPr>
          <w:p w14:paraId="719C3E11" w14:textId="77777777" w:rsidR="001043E3" w:rsidRPr="00E416B4" w:rsidRDefault="001043E3" w:rsidP="006534CF">
            <w:pPr>
              <w:widowControl w:val="0"/>
              <w:spacing w:before="60" w:after="60"/>
              <w:rPr>
                <w:color w:val="000000"/>
                <w:sz w:val="20"/>
              </w:rPr>
            </w:pPr>
            <w:r w:rsidRPr="00E416B4">
              <w:rPr>
                <w:color w:val="000000"/>
                <w:sz w:val="20"/>
              </w:rPr>
              <w:t>32 (1) (a)</w:t>
            </w:r>
          </w:p>
        </w:tc>
        <w:tc>
          <w:tcPr>
            <w:tcW w:w="3720" w:type="dxa"/>
            <w:tcBorders>
              <w:top w:val="single" w:sz="4" w:space="0" w:color="C0C0C0"/>
              <w:left w:val="single" w:sz="4" w:space="0" w:color="C0C0C0"/>
              <w:bottom w:val="nil"/>
              <w:right w:val="single" w:sz="4" w:space="0" w:color="C0C0C0"/>
            </w:tcBorders>
          </w:tcPr>
          <w:p w14:paraId="12060F4F" w14:textId="77777777" w:rsidR="001043E3" w:rsidRPr="00E416B4" w:rsidRDefault="001043E3" w:rsidP="006534CF">
            <w:pPr>
              <w:widowControl w:val="0"/>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0D860A5E" w14:textId="77777777" w:rsidR="001043E3" w:rsidRPr="00E416B4" w:rsidRDefault="001043E3" w:rsidP="006534CF">
            <w:pPr>
              <w:widowControl w:val="0"/>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6A486242" w14:textId="77777777" w:rsidR="001043E3" w:rsidRPr="00E416B4" w:rsidRDefault="001043E3" w:rsidP="006534CF">
            <w:pPr>
              <w:widowControl w:val="0"/>
              <w:spacing w:before="60" w:after="60"/>
              <w:rPr>
                <w:color w:val="000000"/>
                <w:sz w:val="20"/>
              </w:rPr>
            </w:pPr>
          </w:p>
        </w:tc>
        <w:tc>
          <w:tcPr>
            <w:tcW w:w="1200" w:type="dxa"/>
            <w:tcBorders>
              <w:top w:val="single" w:sz="4" w:space="0" w:color="C0C0C0"/>
              <w:left w:val="single" w:sz="4" w:space="0" w:color="C0C0C0"/>
              <w:bottom w:val="nil"/>
              <w:right w:val="single" w:sz="4" w:space="0" w:color="C0C0C0"/>
            </w:tcBorders>
          </w:tcPr>
          <w:p w14:paraId="75EE5AF6" w14:textId="77777777" w:rsidR="001043E3" w:rsidRPr="00E416B4" w:rsidRDefault="001043E3" w:rsidP="006534CF">
            <w:pPr>
              <w:widowControl w:val="0"/>
              <w:spacing w:before="60" w:after="60"/>
              <w:rPr>
                <w:color w:val="000000"/>
                <w:sz w:val="20"/>
              </w:rPr>
            </w:pPr>
          </w:p>
        </w:tc>
      </w:tr>
      <w:tr w:rsidR="001043E3" w:rsidRPr="00E416B4" w14:paraId="08EF0A61" w14:textId="77777777" w:rsidTr="006534CF">
        <w:tc>
          <w:tcPr>
            <w:tcW w:w="1187" w:type="dxa"/>
            <w:tcBorders>
              <w:top w:val="nil"/>
              <w:left w:val="single" w:sz="4" w:space="0" w:color="C0C0C0"/>
              <w:bottom w:val="nil"/>
              <w:right w:val="single" w:sz="4" w:space="0" w:color="C0C0C0"/>
            </w:tcBorders>
            <w:hideMark/>
          </w:tcPr>
          <w:p w14:paraId="16492C62" w14:textId="77777777" w:rsidR="001043E3" w:rsidRPr="00E416B4" w:rsidRDefault="001043E3" w:rsidP="006534CF">
            <w:pPr>
              <w:widowControl w:val="0"/>
              <w:spacing w:before="60" w:after="60"/>
              <w:rPr>
                <w:color w:val="000000"/>
                <w:sz w:val="20"/>
              </w:rPr>
            </w:pPr>
            <w:r w:rsidRPr="00E416B4">
              <w:rPr>
                <w:color w:val="000000"/>
                <w:sz w:val="20"/>
              </w:rPr>
              <w:t>13.1</w:t>
            </w:r>
          </w:p>
        </w:tc>
        <w:tc>
          <w:tcPr>
            <w:tcW w:w="2400" w:type="dxa"/>
            <w:tcBorders>
              <w:top w:val="nil"/>
              <w:left w:val="single" w:sz="4" w:space="0" w:color="C0C0C0"/>
              <w:bottom w:val="nil"/>
              <w:right w:val="single" w:sz="4" w:space="0" w:color="C0C0C0"/>
            </w:tcBorders>
            <w:hideMark/>
          </w:tcPr>
          <w:p w14:paraId="10386334" w14:textId="77777777" w:rsidR="001043E3" w:rsidRPr="00E416B4" w:rsidRDefault="001043E3" w:rsidP="006534CF">
            <w:pPr>
              <w:widowControl w:val="0"/>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first offender</w:t>
            </w:r>
          </w:p>
        </w:tc>
        <w:tc>
          <w:tcPr>
            <w:tcW w:w="3720" w:type="dxa"/>
            <w:tcBorders>
              <w:top w:val="nil"/>
              <w:left w:val="single" w:sz="4" w:space="0" w:color="C0C0C0"/>
              <w:bottom w:val="nil"/>
              <w:right w:val="single" w:sz="4" w:space="0" w:color="C0C0C0"/>
            </w:tcBorders>
            <w:hideMark/>
          </w:tcPr>
          <w:p w14:paraId="5E426CD3" w14:textId="77777777" w:rsidR="001043E3" w:rsidRPr="00E416B4" w:rsidRDefault="001043E3" w:rsidP="006534CF">
            <w:pPr>
              <w:widowControl w:val="0"/>
              <w:spacing w:before="60" w:after="60"/>
              <w:rPr>
                <w:color w:val="000000"/>
                <w:sz w:val="20"/>
              </w:rPr>
            </w:pPr>
            <w:r w:rsidRPr="00E416B4">
              <w:rPr>
                <w:color w:val="000000"/>
                <w:sz w:val="20"/>
              </w:rPr>
              <w:t>drive while disqualified—first offender</w:t>
            </w:r>
          </w:p>
        </w:tc>
        <w:tc>
          <w:tcPr>
            <w:tcW w:w="1320" w:type="dxa"/>
            <w:tcBorders>
              <w:top w:val="nil"/>
              <w:left w:val="single" w:sz="4" w:space="0" w:color="C0C0C0"/>
              <w:bottom w:val="nil"/>
              <w:right w:val="single" w:sz="4" w:space="0" w:color="C0C0C0"/>
            </w:tcBorders>
            <w:hideMark/>
          </w:tcPr>
          <w:p w14:paraId="3555B790" w14:textId="77777777" w:rsidR="001043E3" w:rsidRPr="00E416B4" w:rsidRDefault="001043E3" w:rsidP="006534CF">
            <w:pPr>
              <w:widowControl w:val="0"/>
              <w:spacing w:before="60" w:after="60"/>
              <w:rPr>
                <w:color w:val="000000"/>
                <w:sz w:val="20"/>
              </w:rPr>
            </w:pPr>
            <w:r w:rsidRPr="00E416B4">
              <w:rPr>
                <w:color w:val="000000"/>
                <w:sz w:val="20"/>
              </w:rPr>
              <w:t>50pu/ 6 months prison/both</w:t>
            </w:r>
          </w:p>
        </w:tc>
        <w:tc>
          <w:tcPr>
            <w:tcW w:w="1560" w:type="dxa"/>
            <w:tcBorders>
              <w:top w:val="nil"/>
              <w:left w:val="single" w:sz="4" w:space="0" w:color="C0C0C0"/>
              <w:bottom w:val="nil"/>
              <w:right w:val="single" w:sz="4" w:space="0" w:color="C0C0C0"/>
            </w:tcBorders>
            <w:hideMark/>
          </w:tcPr>
          <w:p w14:paraId="346FF225" w14:textId="77777777" w:rsidR="001043E3" w:rsidRPr="00E416B4" w:rsidRDefault="001043E3" w:rsidP="006534CF">
            <w:pPr>
              <w:widowControl w:val="0"/>
              <w:spacing w:before="60" w:after="60"/>
              <w:rPr>
                <w:color w:val="000000"/>
                <w:sz w:val="20"/>
              </w:rPr>
            </w:pPr>
            <w:r w:rsidRPr="00E416B4">
              <w:rPr>
                <w:sz w:val="20"/>
              </w:rPr>
              <w:t>-</w:t>
            </w:r>
          </w:p>
        </w:tc>
        <w:tc>
          <w:tcPr>
            <w:tcW w:w="1200" w:type="dxa"/>
            <w:tcBorders>
              <w:top w:val="nil"/>
              <w:left w:val="single" w:sz="4" w:space="0" w:color="C0C0C0"/>
              <w:bottom w:val="nil"/>
              <w:right w:val="single" w:sz="4" w:space="0" w:color="C0C0C0"/>
            </w:tcBorders>
            <w:hideMark/>
          </w:tcPr>
          <w:p w14:paraId="45A93F52" w14:textId="77777777" w:rsidR="001043E3" w:rsidRPr="00E416B4" w:rsidRDefault="001043E3" w:rsidP="006534CF">
            <w:pPr>
              <w:widowControl w:val="0"/>
              <w:spacing w:before="60" w:after="60"/>
              <w:rPr>
                <w:color w:val="000000"/>
                <w:sz w:val="20"/>
              </w:rPr>
            </w:pPr>
            <w:r w:rsidRPr="00E416B4">
              <w:rPr>
                <w:sz w:val="20"/>
              </w:rPr>
              <w:t>-</w:t>
            </w:r>
          </w:p>
        </w:tc>
      </w:tr>
      <w:tr w:rsidR="001043E3" w:rsidRPr="00E416B4" w14:paraId="21BFCE2D" w14:textId="77777777" w:rsidTr="006534CF">
        <w:trPr>
          <w:cantSplit/>
        </w:trPr>
        <w:tc>
          <w:tcPr>
            <w:tcW w:w="1187" w:type="dxa"/>
            <w:tcBorders>
              <w:top w:val="nil"/>
              <w:left w:val="single" w:sz="4" w:space="0" w:color="C0C0C0"/>
              <w:bottom w:val="single" w:sz="4" w:space="0" w:color="C0C0C0"/>
              <w:right w:val="single" w:sz="4" w:space="0" w:color="C0C0C0"/>
            </w:tcBorders>
            <w:hideMark/>
          </w:tcPr>
          <w:p w14:paraId="556DD9B1" w14:textId="77777777" w:rsidR="001043E3" w:rsidRPr="00E416B4" w:rsidRDefault="001043E3" w:rsidP="006534CF">
            <w:pPr>
              <w:widowControl w:val="0"/>
              <w:spacing w:before="60" w:after="60"/>
              <w:rPr>
                <w:color w:val="000000"/>
                <w:sz w:val="20"/>
              </w:rPr>
            </w:pPr>
            <w:r w:rsidRPr="00E416B4">
              <w:rPr>
                <w:color w:val="000000"/>
                <w:sz w:val="20"/>
              </w:rPr>
              <w:t>13.2</w:t>
            </w:r>
          </w:p>
        </w:tc>
        <w:tc>
          <w:tcPr>
            <w:tcW w:w="2400" w:type="dxa"/>
            <w:tcBorders>
              <w:top w:val="nil"/>
              <w:left w:val="single" w:sz="4" w:space="0" w:color="C0C0C0"/>
              <w:bottom w:val="single" w:sz="4" w:space="0" w:color="C0C0C0"/>
              <w:right w:val="single" w:sz="4" w:space="0" w:color="C0C0C0"/>
            </w:tcBorders>
            <w:hideMark/>
          </w:tcPr>
          <w:p w14:paraId="72454CD0" w14:textId="77777777" w:rsidR="001043E3" w:rsidRPr="00E416B4" w:rsidRDefault="001043E3" w:rsidP="006534CF">
            <w:pPr>
              <w:widowControl w:val="0"/>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repeat offender</w:t>
            </w:r>
          </w:p>
        </w:tc>
        <w:tc>
          <w:tcPr>
            <w:tcW w:w="3720" w:type="dxa"/>
            <w:tcBorders>
              <w:top w:val="nil"/>
              <w:left w:val="single" w:sz="4" w:space="0" w:color="C0C0C0"/>
              <w:bottom w:val="single" w:sz="4" w:space="0" w:color="C0C0C0"/>
              <w:right w:val="single" w:sz="4" w:space="0" w:color="C0C0C0"/>
            </w:tcBorders>
            <w:hideMark/>
          </w:tcPr>
          <w:p w14:paraId="67A0CEE2" w14:textId="77777777" w:rsidR="001043E3" w:rsidRPr="00E416B4" w:rsidRDefault="001043E3" w:rsidP="006534CF">
            <w:pPr>
              <w:widowControl w:val="0"/>
              <w:spacing w:before="60" w:after="60"/>
              <w:rPr>
                <w:color w:val="000000"/>
                <w:sz w:val="20"/>
              </w:rPr>
            </w:pPr>
            <w:r w:rsidRPr="00E416B4">
              <w:rPr>
                <w:color w:val="000000"/>
                <w:sz w:val="20"/>
              </w:rPr>
              <w:t>drive while disqualified—repeat offender</w:t>
            </w:r>
          </w:p>
        </w:tc>
        <w:tc>
          <w:tcPr>
            <w:tcW w:w="1320" w:type="dxa"/>
            <w:tcBorders>
              <w:top w:val="nil"/>
              <w:left w:val="single" w:sz="4" w:space="0" w:color="C0C0C0"/>
              <w:bottom w:val="single" w:sz="4" w:space="0" w:color="C0C0C0"/>
              <w:right w:val="single" w:sz="4" w:space="0" w:color="C0C0C0"/>
            </w:tcBorders>
            <w:hideMark/>
          </w:tcPr>
          <w:p w14:paraId="1F2D8FBE" w14:textId="77777777" w:rsidR="001043E3" w:rsidRPr="00E416B4" w:rsidRDefault="001043E3" w:rsidP="006534CF">
            <w:pPr>
              <w:widowControl w:val="0"/>
              <w:spacing w:before="60" w:after="60"/>
              <w:rPr>
                <w:color w:val="000000"/>
                <w:sz w:val="20"/>
              </w:rPr>
            </w:pPr>
            <w:r w:rsidRPr="00E416B4">
              <w:rPr>
                <w:color w:val="000000"/>
                <w:sz w:val="20"/>
              </w:rPr>
              <w:t>100pu/ 12 months prison/both</w:t>
            </w:r>
          </w:p>
        </w:tc>
        <w:tc>
          <w:tcPr>
            <w:tcW w:w="1560" w:type="dxa"/>
            <w:tcBorders>
              <w:top w:val="nil"/>
              <w:left w:val="single" w:sz="4" w:space="0" w:color="C0C0C0"/>
              <w:bottom w:val="single" w:sz="4" w:space="0" w:color="C0C0C0"/>
              <w:right w:val="single" w:sz="4" w:space="0" w:color="C0C0C0"/>
            </w:tcBorders>
            <w:hideMark/>
          </w:tcPr>
          <w:p w14:paraId="31F0251F" w14:textId="77777777" w:rsidR="001043E3" w:rsidRPr="00E416B4" w:rsidRDefault="001043E3" w:rsidP="006534CF">
            <w:pPr>
              <w:widowControl w:val="0"/>
              <w:spacing w:before="60" w:after="60"/>
              <w:rPr>
                <w:color w:val="000000"/>
                <w:sz w:val="20"/>
              </w:rPr>
            </w:pPr>
            <w:r w:rsidRPr="00E416B4">
              <w:rPr>
                <w:sz w:val="20"/>
              </w:rPr>
              <w:t>-</w:t>
            </w:r>
          </w:p>
        </w:tc>
        <w:tc>
          <w:tcPr>
            <w:tcW w:w="1200" w:type="dxa"/>
            <w:tcBorders>
              <w:top w:val="nil"/>
              <w:left w:val="single" w:sz="4" w:space="0" w:color="C0C0C0"/>
              <w:bottom w:val="single" w:sz="4" w:space="0" w:color="C0C0C0"/>
              <w:right w:val="single" w:sz="4" w:space="0" w:color="C0C0C0"/>
            </w:tcBorders>
            <w:hideMark/>
          </w:tcPr>
          <w:p w14:paraId="64CCD978" w14:textId="77777777" w:rsidR="001043E3" w:rsidRPr="00E416B4" w:rsidRDefault="001043E3" w:rsidP="006534CF">
            <w:pPr>
              <w:widowControl w:val="0"/>
              <w:spacing w:before="60" w:after="60"/>
              <w:rPr>
                <w:color w:val="000000"/>
                <w:sz w:val="20"/>
              </w:rPr>
            </w:pPr>
            <w:r w:rsidRPr="00E416B4">
              <w:rPr>
                <w:sz w:val="20"/>
              </w:rPr>
              <w:t>-</w:t>
            </w:r>
          </w:p>
        </w:tc>
      </w:tr>
      <w:tr w:rsidR="001043E3" w:rsidRPr="00E416B4" w14:paraId="1EF69DD5" w14:textId="77777777" w:rsidTr="006534CF">
        <w:tc>
          <w:tcPr>
            <w:tcW w:w="1187" w:type="dxa"/>
            <w:tcBorders>
              <w:top w:val="single" w:sz="4" w:space="0" w:color="C0C0C0"/>
              <w:left w:val="single" w:sz="4" w:space="0" w:color="C0C0C0"/>
              <w:bottom w:val="nil"/>
              <w:right w:val="single" w:sz="4" w:space="0" w:color="C0C0C0"/>
            </w:tcBorders>
            <w:hideMark/>
          </w:tcPr>
          <w:p w14:paraId="5655584E" w14:textId="77777777" w:rsidR="001043E3" w:rsidRPr="00E416B4" w:rsidRDefault="001043E3" w:rsidP="006534CF">
            <w:pPr>
              <w:widowControl w:val="0"/>
              <w:spacing w:before="60" w:after="60"/>
              <w:rPr>
                <w:color w:val="000000"/>
                <w:sz w:val="20"/>
              </w:rPr>
            </w:pPr>
            <w:r w:rsidRPr="00E416B4">
              <w:rPr>
                <w:color w:val="000000"/>
                <w:sz w:val="20"/>
              </w:rPr>
              <w:t>14</w:t>
            </w:r>
          </w:p>
        </w:tc>
        <w:tc>
          <w:tcPr>
            <w:tcW w:w="2400" w:type="dxa"/>
            <w:tcBorders>
              <w:top w:val="single" w:sz="4" w:space="0" w:color="C0C0C0"/>
              <w:left w:val="single" w:sz="4" w:space="0" w:color="C0C0C0"/>
              <w:bottom w:val="nil"/>
              <w:right w:val="single" w:sz="4" w:space="0" w:color="C0C0C0"/>
            </w:tcBorders>
            <w:hideMark/>
          </w:tcPr>
          <w:p w14:paraId="23299EE0" w14:textId="77777777" w:rsidR="001043E3" w:rsidRPr="00E416B4" w:rsidRDefault="001043E3" w:rsidP="006534CF">
            <w:pPr>
              <w:widowControl w:val="0"/>
              <w:spacing w:before="60" w:after="60"/>
              <w:rPr>
                <w:color w:val="000000"/>
                <w:sz w:val="20"/>
              </w:rPr>
            </w:pPr>
            <w:r w:rsidRPr="00E416B4">
              <w:rPr>
                <w:color w:val="000000"/>
                <w:sz w:val="20"/>
              </w:rPr>
              <w:t>32 (1) (b)</w:t>
            </w:r>
          </w:p>
        </w:tc>
        <w:tc>
          <w:tcPr>
            <w:tcW w:w="3720" w:type="dxa"/>
            <w:tcBorders>
              <w:top w:val="single" w:sz="4" w:space="0" w:color="C0C0C0"/>
              <w:left w:val="single" w:sz="4" w:space="0" w:color="C0C0C0"/>
              <w:bottom w:val="nil"/>
              <w:right w:val="single" w:sz="4" w:space="0" w:color="C0C0C0"/>
            </w:tcBorders>
          </w:tcPr>
          <w:p w14:paraId="0EC0B87E" w14:textId="77777777" w:rsidR="001043E3" w:rsidRPr="00E416B4" w:rsidRDefault="001043E3" w:rsidP="006534CF">
            <w:pPr>
              <w:widowControl w:val="0"/>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12726755" w14:textId="77777777" w:rsidR="001043E3" w:rsidRPr="00E416B4" w:rsidRDefault="001043E3" w:rsidP="006534CF">
            <w:pPr>
              <w:widowControl w:val="0"/>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49F2EC23" w14:textId="77777777" w:rsidR="001043E3" w:rsidRPr="00E416B4" w:rsidRDefault="001043E3" w:rsidP="006534CF">
            <w:pPr>
              <w:widowControl w:val="0"/>
              <w:spacing w:before="60" w:after="60"/>
              <w:rPr>
                <w:color w:val="000000"/>
                <w:sz w:val="20"/>
              </w:rPr>
            </w:pPr>
          </w:p>
        </w:tc>
        <w:tc>
          <w:tcPr>
            <w:tcW w:w="1200" w:type="dxa"/>
            <w:tcBorders>
              <w:top w:val="single" w:sz="4" w:space="0" w:color="C0C0C0"/>
              <w:left w:val="single" w:sz="4" w:space="0" w:color="C0C0C0"/>
              <w:bottom w:val="nil"/>
              <w:right w:val="single" w:sz="4" w:space="0" w:color="C0C0C0"/>
            </w:tcBorders>
          </w:tcPr>
          <w:p w14:paraId="0759E6C4" w14:textId="77777777" w:rsidR="001043E3" w:rsidRPr="00E416B4" w:rsidRDefault="001043E3" w:rsidP="006534CF">
            <w:pPr>
              <w:widowControl w:val="0"/>
              <w:spacing w:before="60" w:after="60"/>
              <w:rPr>
                <w:color w:val="000000"/>
                <w:sz w:val="20"/>
              </w:rPr>
            </w:pPr>
          </w:p>
        </w:tc>
      </w:tr>
      <w:tr w:rsidR="001043E3" w:rsidRPr="00E416B4" w14:paraId="170E39F9" w14:textId="77777777" w:rsidTr="006534CF">
        <w:tc>
          <w:tcPr>
            <w:tcW w:w="1187" w:type="dxa"/>
            <w:tcBorders>
              <w:top w:val="nil"/>
              <w:left w:val="single" w:sz="4" w:space="0" w:color="C0C0C0"/>
              <w:bottom w:val="nil"/>
              <w:right w:val="single" w:sz="4" w:space="0" w:color="C0C0C0"/>
            </w:tcBorders>
            <w:hideMark/>
          </w:tcPr>
          <w:p w14:paraId="7611C9CB" w14:textId="77777777" w:rsidR="001043E3" w:rsidRPr="00E416B4" w:rsidRDefault="001043E3" w:rsidP="006534CF">
            <w:pPr>
              <w:widowControl w:val="0"/>
              <w:spacing w:before="60" w:after="60"/>
              <w:rPr>
                <w:color w:val="000000"/>
                <w:sz w:val="20"/>
              </w:rPr>
            </w:pPr>
            <w:r w:rsidRPr="00E416B4">
              <w:rPr>
                <w:color w:val="000000"/>
                <w:sz w:val="20"/>
              </w:rPr>
              <w:t>14.1</w:t>
            </w:r>
          </w:p>
        </w:tc>
        <w:tc>
          <w:tcPr>
            <w:tcW w:w="2400" w:type="dxa"/>
            <w:tcBorders>
              <w:top w:val="nil"/>
              <w:left w:val="single" w:sz="4" w:space="0" w:color="C0C0C0"/>
              <w:bottom w:val="nil"/>
              <w:right w:val="single" w:sz="4" w:space="0" w:color="C0C0C0"/>
            </w:tcBorders>
            <w:hideMark/>
          </w:tcPr>
          <w:p w14:paraId="237773A6" w14:textId="77777777" w:rsidR="001043E3" w:rsidRPr="00E416B4" w:rsidRDefault="001043E3" w:rsidP="006534CF">
            <w:pPr>
              <w:widowControl w:val="0"/>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first offender</w:t>
            </w:r>
          </w:p>
        </w:tc>
        <w:tc>
          <w:tcPr>
            <w:tcW w:w="3720" w:type="dxa"/>
            <w:tcBorders>
              <w:top w:val="nil"/>
              <w:left w:val="single" w:sz="4" w:space="0" w:color="C0C0C0"/>
              <w:bottom w:val="nil"/>
              <w:right w:val="single" w:sz="4" w:space="0" w:color="C0C0C0"/>
            </w:tcBorders>
            <w:hideMark/>
          </w:tcPr>
          <w:p w14:paraId="389C675F" w14:textId="77777777" w:rsidR="001043E3" w:rsidRPr="00E416B4" w:rsidRDefault="001043E3" w:rsidP="006534CF">
            <w:pPr>
              <w:widowControl w:val="0"/>
              <w:spacing w:before="60" w:after="60"/>
              <w:rPr>
                <w:color w:val="000000"/>
                <w:sz w:val="20"/>
              </w:rPr>
            </w:pPr>
            <w:r w:rsidRPr="00E416B4">
              <w:rPr>
                <w:color w:val="000000"/>
                <w:sz w:val="20"/>
              </w:rPr>
              <w:t>apply for licence while disqualified state name falsely/incorrectly/not mention disqualification—first offender</w:t>
            </w:r>
          </w:p>
        </w:tc>
        <w:tc>
          <w:tcPr>
            <w:tcW w:w="1320" w:type="dxa"/>
            <w:tcBorders>
              <w:top w:val="nil"/>
              <w:left w:val="single" w:sz="4" w:space="0" w:color="C0C0C0"/>
              <w:bottom w:val="nil"/>
              <w:right w:val="single" w:sz="4" w:space="0" w:color="C0C0C0"/>
            </w:tcBorders>
            <w:hideMark/>
          </w:tcPr>
          <w:p w14:paraId="63366699" w14:textId="77777777" w:rsidR="001043E3" w:rsidRPr="00E416B4" w:rsidRDefault="001043E3" w:rsidP="006534CF">
            <w:pPr>
              <w:widowControl w:val="0"/>
              <w:spacing w:before="60" w:after="60"/>
              <w:rPr>
                <w:color w:val="000000"/>
                <w:sz w:val="20"/>
              </w:rPr>
            </w:pPr>
            <w:r w:rsidRPr="00E416B4">
              <w:rPr>
                <w:color w:val="000000"/>
                <w:sz w:val="20"/>
              </w:rPr>
              <w:t>50pu/ 6 months prison/both</w:t>
            </w:r>
          </w:p>
        </w:tc>
        <w:tc>
          <w:tcPr>
            <w:tcW w:w="1560" w:type="dxa"/>
            <w:tcBorders>
              <w:top w:val="nil"/>
              <w:left w:val="single" w:sz="4" w:space="0" w:color="C0C0C0"/>
              <w:bottom w:val="nil"/>
              <w:right w:val="single" w:sz="4" w:space="0" w:color="C0C0C0"/>
            </w:tcBorders>
            <w:hideMark/>
          </w:tcPr>
          <w:p w14:paraId="390AF98A" w14:textId="77777777" w:rsidR="001043E3" w:rsidRPr="00E416B4" w:rsidRDefault="001043E3" w:rsidP="006534CF">
            <w:pPr>
              <w:widowControl w:val="0"/>
              <w:spacing w:before="60" w:after="60"/>
              <w:rPr>
                <w:color w:val="000000"/>
                <w:sz w:val="20"/>
              </w:rPr>
            </w:pPr>
            <w:r w:rsidRPr="00E416B4">
              <w:rPr>
                <w:sz w:val="20"/>
              </w:rPr>
              <w:t>-</w:t>
            </w:r>
          </w:p>
        </w:tc>
        <w:tc>
          <w:tcPr>
            <w:tcW w:w="1200" w:type="dxa"/>
            <w:tcBorders>
              <w:top w:val="nil"/>
              <w:left w:val="single" w:sz="4" w:space="0" w:color="C0C0C0"/>
              <w:bottom w:val="nil"/>
              <w:right w:val="single" w:sz="4" w:space="0" w:color="C0C0C0"/>
            </w:tcBorders>
            <w:hideMark/>
          </w:tcPr>
          <w:p w14:paraId="7513E391" w14:textId="77777777" w:rsidR="001043E3" w:rsidRPr="00E416B4" w:rsidRDefault="001043E3" w:rsidP="006534CF">
            <w:pPr>
              <w:widowControl w:val="0"/>
              <w:spacing w:before="60" w:after="60"/>
              <w:rPr>
                <w:color w:val="000000"/>
                <w:sz w:val="20"/>
              </w:rPr>
            </w:pPr>
            <w:r w:rsidRPr="00E416B4">
              <w:rPr>
                <w:sz w:val="20"/>
              </w:rPr>
              <w:t>-</w:t>
            </w:r>
          </w:p>
        </w:tc>
      </w:tr>
      <w:tr w:rsidR="001043E3" w:rsidRPr="00E416B4" w14:paraId="3EB067B6" w14:textId="77777777" w:rsidTr="006534CF">
        <w:tc>
          <w:tcPr>
            <w:tcW w:w="1187" w:type="dxa"/>
            <w:tcBorders>
              <w:top w:val="nil"/>
              <w:left w:val="single" w:sz="4" w:space="0" w:color="C0C0C0"/>
              <w:bottom w:val="single" w:sz="4" w:space="0" w:color="C0C0C0"/>
              <w:right w:val="single" w:sz="4" w:space="0" w:color="C0C0C0"/>
            </w:tcBorders>
            <w:hideMark/>
          </w:tcPr>
          <w:p w14:paraId="17D2C885" w14:textId="77777777" w:rsidR="001043E3" w:rsidRPr="00E416B4" w:rsidRDefault="001043E3" w:rsidP="006534CF">
            <w:pPr>
              <w:widowControl w:val="0"/>
              <w:spacing w:before="60" w:after="60"/>
              <w:rPr>
                <w:color w:val="000000"/>
                <w:sz w:val="20"/>
              </w:rPr>
            </w:pPr>
            <w:r w:rsidRPr="00E416B4">
              <w:rPr>
                <w:color w:val="000000"/>
                <w:sz w:val="20"/>
              </w:rPr>
              <w:t>14.2</w:t>
            </w:r>
          </w:p>
        </w:tc>
        <w:tc>
          <w:tcPr>
            <w:tcW w:w="2400" w:type="dxa"/>
            <w:tcBorders>
              <w:top w:val="nil"/>
              <w:left w:val="single" w:sz="4" w:space="0" w:color="C0C0C0"/>
              <w:bottom w:val="single" w:sz="4" w:space="0" w:color="C0C0C0"/>
              <w:right w:val="single" w:sz="4" w:space="0" w:color="C0C0C0"/>
            </w:tcBorders>
            <w:hideMark/>
          </w:tcPr>
          <w:p w14:paraId="0C635F9A" w14:textId="77777777" w:rsidR="001043E3" w:rsidRPr="00E416B4" w:rsidRDefault="001043E3" w:rsidP="006534CF">
            <w:pPr>
              <w:widowControl w:val="0"/>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repeat offender</w:t>
            </w:r>
          </w:p>
        </w:tc>
        <w:tc>
          <w:tcPr>
            <w:tcW w:w="3720" w:type="dxa"/>
            <w:tcBorders>
              <w:top w:val="nil"/>
              <w:left w:val="single" w:sz="4" w:space="0" w:color="C0C0C0"/>
              <w:bottom w:val="single" w:sz="4" w:space="0" w:color="C0C0C0"/>
              <w:right w:val="single" w:sz="4" w:space="0" w:color="C0C0C0"/>
            </w:tcBorders>
            <w:hideMark/>
          </w:tcPr>
          <w:p w14:paraId="5B573CC8" w14:textId="77777777" w:rsidR="001043E3" w:rsidRPr="00E416B4" w:rsidRDefault="001043E3" w:rsidP="006534CF">
            <w:pPr>
              <w:widowControl w:val="0"/>
              <w:spacing w:before="60" w:after="60"/>
              <w:rPr>
                <w:color w:val="000000"/>
                <w:sz w:val="20"/>
              </w:rPr>
            </w:pPr>
            <w:r w:rsidRPr="00E416B4">
              <w:rPr>
                <w:color w:val="000000"/>
                <w:sz w:val="20"/>
              </w:rPr>
              <w:t>apply for licence while disqualified state name falsely/incorrectly/not mention disqualification—repeat offender</w:t>
            </w:r>
          </w:p>
        </w:tc>
        <w:tc>
          <w:tcPr>
            <w:tcW w:w="1320" w:type="dxa"/>
            <w:tcBorders>
              <w:top w:val="nil"/>
              <w:left w:val="single" w:sz="4" w:space="0" w:color="C0C0C0"/>
              <w:bottom w:val="single" w:sz="4" w:space="0" w:color="C0C0C0"/>
              <w:right w:val="single" w:sz="4" w:space="0" w:color="C0C0C0"/>
            </w:tcBorders>
            <w:hideMark/>
          </w:tcPr>
          <w:p w14:paraId="3CC3BA72" w14:textId="77777777" w:rsidR="001043E3" w:rsidRPr="00E416B4" w:rsidRDefault="001043E3" w:rsidP="006534CF">
            <w:pPr>
              <w:widowControl w:val="0"/>
              <w:spacing w:before="60" w:after="60"/>
              <w:rPr>
                <w:color w:val="000000"/>
                <w:sz w:val="20"/>
              </w:rPr>
            </w:pPr>
            <w:r w:rsidRPr="00E416B4">
              <w:rPr>
                <w:color w:val="000000"/>
                <w:sz w:val="20"/>
              </w:rPr>
              <w:t>100pu/ 12 months prison/both</w:t>
            </w:r>
          </w:p>
        </w:tc>
        <w:tc>
          <w:tcPr>
            <w:tcW w:w="1560" w:type="dxa"/>
            <w:tcBorders>
              <w:top w:val="nil"/>
              <w:left w:val="single" w:sz="4" w:space="0" w:color="C0C0C0"/>
              <w:bottom w:val="single" w:sz="4" w:space="0" w:color="C0C0C0"/>
              <w:right w:val="single" w:sz="4" w:space="0" w:color="C0C0C0"/>
            </w:tcBorders>
            <w:hideMark/>
          </w:tcPr>
          <w:p w14:paraId="3BD46F92" w14:textId="77777777" w:rsidR="001043E3" w:rsidRPr="00E416B4" w:rsidRDefault="001043E3" w:rsidP="006534CF">
            <w:pPr>
              <w:widowControl w:val="0"/>
              <w:spacing w:before="60" w:after="60"/>
              <w:rPr>
                <w:color w:val="000000"/>
                <w:sz w:val="20"/>
              </w:rPr>
            </w:pPr>
            <w:r w:rsidRPr="00E416B4">
              <w:rPr>
                <w:sz w:val="20"/>
              </w:rPr>
              <w:t>-</w:t>
            </w:r>
          </w:p>
        </w:tc>
        <w:tc>
          <w:tcPr>
            <w:tcW w:w="1200" w:type="dxa"/>
            <w:tcBorders>
              <w:top w:val="nil"/>
              <w:left w:val="single" w:sz="4" w:space="0" w:color="C0C0C0"/>
              <w:bottom w:val="single" w:sz="4" w:space="0" w:color="C0C0C0"/>
              <w:right w:val="single" w:sz="4" w:space="0" w:color="C0C0C0"/>
            </w:tcBorders>
            <w:hideMark/>
          </w:tcPr>
          <w:p w14:paraId="5FC90ACE" w14:textId="77777777" w:rsidR="001043E3" w:rsidRPr="00E416B4" w:rsidRDefault="001043E3" w:rsidP="006534CF">
            <w:pPr>
              <w:widowControl w:val="0"/>
              <w:spacing w:before="60" w:after="60"/>
              <w:rPr>
                <w:color w:val="000000"/>
                <w:sz w:val="20"/>
              </w:rPr>
            </w:pPr>
            <w:r w:rsidRPr="00E416B4">
              <w:rPr>
                <w:sz w:val="20"/>
              </w:rPr>
              <w:t>-</w:t>
            </w:r>
          </w:p>
        </w:tc>
      </w:tr>
      <w:tr w:rsidR="001043E3" w:rsidRPr="00E416B4" w14:paraId="68D0F31B" w14:textId="77777777" w:rsidTr="006534CF">
        <w:tc>
          <w:tcPr>
            <w:tcW w:w="1187" w:type="dxa"/>
            <w:tcBorders>
              <w:top w:val="single" w:sz="4" w:space="0" w:color="C0C0C0"/>
              <w:left w:val="single" w:sz="4" w:space="0" w:color="C0C0C0"/>
              <w:bottom w:val="nil"/>
              <w:right w:val="single" w:sz="4" w:space="0" w:color="C0C0C0"/>
            </w:tcBorders>
            <w:hideMark/>
          </w:tcPr>
          <w:p w14:paraId="10879A05" w14:textId="77777777" w:rsidR="001043E3" w:rsidRPr="00E416B4" w:rsidRDefault="001043E3" w:rsidP="006534CF">
            <w:pPr>
              <w:keepNext/>
              <w:widowControl w:val="0"/>
              <w:spacing w:before="60" w:after="60"/>
              <w:rPr>
                <w:color w:val="000000"/>
                <w:sz w:val="20"/>
              </w:rPr>
            </w:pPr>
            <w:r w:rsidRPr="00E416B4">
              <w:rPr>
                <w:color w:val="000000"/>
                <w:sz w:val="20"/>
              </w:rPr>
              <w:lastRenderedPageBreak/>
              <w:t>15</w:t>
            </w:r>
          </w:p>
        </w:tc>
        <w:tc>
          <w:tcPr>
            <w:tcW w:w="2400" w:type="dxa"/>
            <w:tcBorders>
              <w:top w:val="single" w:sz="4" w:space="0" w:color="C0C0C0"/>
              <w:left w:val="single" w:sz="4" w:space="0" w:color="C0C0C0"/>
              <w:bottom w:val="nil"/>
              <w:right w:val="single" w:sz="4" w:space="0" w:color="C0C0C0"/>
            </w:tcBorders>
            <w:hideMark/>
          </w:tcPr>
          <w:p w14:paraId="3D2C70AF" w14:textId="77777777" w:rsidR="001043E3" w:rsidRPr="00E416B4" w:rsidRDefault="001043E3" w:rsidP="006534CF">
            <w:pPr>
              <w:widowControl w:val="0"/>
              <w:spacing w:before="60" w:after="60"/>
              <w:rPr>
                <w:color w:val="000000"/>
                <w:sz w:val="20"/>
              </w:rPr>
            </w:pPr>
            <w:r w:rsidRPr="00E416B4">
              <w:rPr>
                <w:color w:val="000000"/>
                <w:sz w:val="20"/>
              </w:rPr>
              <w:t>32 (2) (a)</w:t>
            </w:r>
          </w:p>
        </w:tc>
        <w:tc>
          <w:tcPr>
            <w:tcW w:w="3720" w:type="dxa"/>
            <w:tcBorders>
              <w:top w:val="single" w:sz="4" w:space="0" w:color="C0C0C0"/>
              <w:left w:val="single" w:sz="4" w:space="0" w:color="C0C0C0"/>
              <w:bottom w:val="nil"/>
              <w:right w:val="single" w:sz="4" w:space="0" w:color="C0C0C0"/>
            </w:tcBorders>
          </w:tcPr>
          <w:p w14:paraId="6CEBAC42" w14:textId="77777777" w:rsidR="001043E3" w:rsidRPr="00E416B4" w:rsidRDefault="001043E3" w:rsidP="006534CF">
            <w:pPr>
              <w:widowControl w:val="0"/>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283C5325" w14:textId="77777777" w:rsidR="001043E3" w:rsidRPr="00E416B4" w:rsidRDefault="001043E3" w:rsidP="006534CF">
            <w:pPr>
              <w:widowControl w:val="0"/>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2D4E6CF6" w14:textId="77777777" w:rsidR="001043E3" w:rsidRPr="00E416B4" w:rsidRDefault="001043E3" w:rsidP="006534CF">
            <w:pPr>
              <w:widowControl w:val="0"/>
              <w:spacing w:before="60" w:after="60"/>
              <w:rPr>
                <w:color w:val="000000"/>
                <w:sz w:val="20"/>
              </w:rPr>
            </w:pPr>
          </w:p>
        </w:tc>
        <w:tc>
          <w:tcPr>
            <w:tcW w:w="1200" w:type="dxa"/>
            <w:tcBorders>
              <w:top w:val="single" w:sz="4" w:space="0" w:color="C0C0C0"/>
              <w:left w:val="single" w:sz="4" w:space="0" w:color="C0C0C0"/>
              <w:bottom w:val="nil"/>
              <w:right w:val="single" w:sz="4" w:space="0" w:color="C0C0C0"/>
            </w:tcBorders>
          </w:tcPr>
          <w:p w14:paraId="34B6EDE3" w14:textId="77777777" w:rsidR="001043E3" w:rsidRPr="00E416B4" w:rsidRDefault="001043E3" w:rsidP="006534CF">
            <w:pPr>
              <w:widowControl w:val="0"/>
              <w:spacing w:before="60" w:after="60"/>
              <w:rPr>
                <w:color w:val="000000"/>
                <w:sz w:val="20"/>
              </w:rPr>
            </w:pPr>
          </w:p>
        </w:tc>
      </w:tr>
      <w:tr w:rsidR="001043E3" w:rsidRPr="00E416B4" w14:paraId="28F7B530" w14:textId="77777777" w:rsidTr="006534CF">
        <w:tc>
          <w:tcPr>
            <w:tcW w:w="1187" w:type="dxa"/>
            <w:tcBorders>
              <w:top w:val="nil"/>
              <w:left w:val="single" w:sz="4" w:space="0" w:color="C0C0C0"/>
              <w:bottom w:val="nil"/>
              <w:right w:val="single" w:sz="4" w:space="0" w:color="C0C0C0"/>
            </w:tcBorders>
            <w:hideMark/>
          </w:tcPr>
          <w:p w14:paraId="330B4440" w14:textId="77777777" w:rsidR="001043E3" w:rsidRPr="00E416B4" w:rsidRDefault="001043E3" w:rsidP="006534CF">
            <w:pPr>
              <w:keepNext/>
              <w:widowControl w:val="0"/>
              <w:spacing w:before="60" w:after="60"/>
              <w:rPr>
                <w:color w:val="000000"/>
                <w:sz w:val="20"/>
              </w:rPr>
            </w:pPr>
            <w:r w:rsidRPr="00E416B4">
              <w:rPr>
                <w:color w:val="000000"/>
                <w:sz w:val="20"/>
              </w:rPr>
              <w:t>15.1</w:t>
            </w:r>
          </w:p>
        </w:tc>
        <w:tc>
          <w:tcPr>
            <w:tcW w:w="2400" w:type="dxa"/>
            <w:tcBorders>
              <w:top w:val="nil"/>
              <w:left w:val="single" w:sz="4" w:space="0" w:color="C0C0C0"/>
              <w:bottom w:val="nil"/>
              <w:right w:val="single" w:sz="4" w:space="0" w:color="C0C0C0"/>
            </w:tcBorders>
            <w:hideMark/>
          </w:tcPr>
          <w:p w14:paraId="5246253D" w14:textId="77777777" w:rsidR="001043E3" w:rsidRPr="00E416B4" w:rsidRDefault="001043E3" w:rsidP="006534CF">
            <w:pPr>
              <w:widowControl w:val="0"/>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first offender</w:t>
            </w:r>
          </w:p>
        </w:tc>
        <w:tc>
          <w:tcPr>
            <w:tcW w:w="3720" w:type="dxa"/>
            <w:tcBorders>
              <w:top w:val="nil"/>
              <w:left w:val="single" w:sz="4" w:space="0" w:color="C0C0C0"/>
              <w:bottom w:val="nil"/>
              <w:right w:val="single" w:sz="4" w:space="0" w:color="C0C0C0"/>
            </w:tcBorders>
            <w:hideMark/>
          </w:tcPr>
          <w:p w14:paraId="680F74C4" w14:textId="77777777" w:rsidR="001043E3" w:rsidRPr="00E416B4" w:rsidRDefault="001043E3" w:rsidP="006534CF">
            <w:pPr>
              <w:widowControl w:val="0"/>
              <w:spacing w:before="60" w:after="60"/>
              <w:rPr>
                <w:color w:val="000000"/>
                <w:sz w:val="20"/>
              </w:rPr>
            </w:pPr>
            <w:r w:rsidRPr="00E416B4">
              <w:rPr>
                <w:color w:val="000000"/>
                <w:sz w:val="20"/>
              </w:rPr>
              <w:t>drive while licence suspended—first offender</w:t>
            </w:r>
          </w:p>
        </w:tc>
        <w:tc>
          <w:tcPr>
            <w:tcW w:w="1320" w:type="dxa"/>
            <w:tcBorders>
              <w:top w:val="nil"/>
              <w:left w:val="single" w:sz="4" w:space="0" w:color="C0C0C0"/>
              <w:bottom w:val="nil"/>
              <w:right w:val="single" w:sz="4" w:space="0" w:color="C0C0C0"/>
            </w:tcBorders>
            <w:hideMark/>
          </w:tcPr>
          <w:p w14:paraId="33FF7AB7" w14:textId="77777777" w:rsidR="001043E3" w:rsidRPr="00E416B4" w:rsidRDefault="001043E3" w:rsidP="006534CF">
            <w:pPr>
              <w:widowControl w:val="0"/>
              <w:spacing w:before="60" w:after="60"/>
              <w:rPr>
                <w:color w:val="000000"/>
                <w:sz w:val="20"/>
              </w:rPr>
            </w:pPr>
            <w:r w:rsidRPr="00E416B4">
              <w:rPr>
                <w:color w:val="000000"/>
                <w:sz w:val="20"/>
              </w:rPr>
              <w:t>50pu/ 6 months prison/both</w:t>
            </w:r>
          </w:p>
        </w:tc>
        <w:tc>
          <w:tcPr>
            <w:tcW w:w="1560" w:type="dxa"/>
            <w:tcBorders>
              <w:top w:val="nil"/>
              <w:left w:val="single" w:sz="4" w:space="0" w:color="C0C0C0"/>
              <w:bottom w:val="nil"/>
              <w:right w:val="single" w:sz="4" w:space="0" w:color="C0C0C0"/>
            </w:tcBorders>
            <w:hideMark/>
          </w:tcPr>
          <w:p w14:paraId="6B138D74" w14:textId="77777777" w:rsidR="001043E3" w:rsidRPr="00E416B4" w:rsidRDefault="001043E3" w:rsidP="006534CF">
            <w:pPr>
              <w:widowControl w:val="0"/>
              <w:spacing w:before="60" w:after="60"/>
              <w:rPr>
                <w:color w:val="000000"/>
                <w:sz w:val="20"/>
              </w:rPr>
            </w:pPr>
            <w:r w:rsidRPr="00E416B4">
              <w:rPr>
                <w:sz w:val="20"/>
              </w:rPr>
              <w:t>-</w:t>
            </w:r>
          </w:p>
        </w:tc>
        <w:tc>
          <w:tcPr>
            <w:tcW w:w="1200" w:type="dxa"/>
            <w:tcBorders>
              <w:top w:val="nil"/>
              <w:left w:val="single" w:sz="4" w:space="0" w:color="C0C0C0"/>
              <w:bottom w:val="nil"/>
              <w:right w:val="single" w:sz="4" w:space="0" w:color="C0C0C0"/>
            </w:tcBorders>
            <w:hideMark/>
          </w:tcPr>
          <w:p w14:paraId="68268636" w14:textId="77777777" w:rsidR="001043E3" w:rsidRPr="00E416B4" w:rsidRDefault="001043E3" w:rsidP="006534CF">
            <w:pPr>
              <w:widowControl w:val="0"/>
              <w:spacing w:before="60" w:after="60"/>
              <w:rPr>
                <w:color w:val="000000"/>
                <w:sz w:val="20"/>
              </w:rPr>
            </w:pPr>
            <w:r w:rsidRPr="00E416B4">
              <w:rPr>
                <w:sz w:val="20"/>
              </w:rPr>
              <w:t>-</w:t>
            </w:r>
          </w:p>
        </w:tc>
      </w:tr>
      <w:tr w:rsidR="001043E3" w:rsidRPr="00E416B4" w14:paraId="264FE11C" w14:textId="77777777" w:rsidTr="006534CF">
        <w:tc>
          <w:tcPr>
            <w:tcW w:w="1187" w:type="dxa"/>
            <w:tcBorders>
              <w:top w:val="nil"/>
              <w:left w:val="single" w:sz="4" w:space="0" w:color="C0C0C0"/>
              <w:bottom w:val="single" w:sz="4" w:space="0" w:color="C0C0C0"/>
              <w:right w:val="single" w:sz="4" w:space="0" w:color="C0C0C0"/>
            </w:tcBorders>
            <w:hideMark/>
          </w:tcPr>
          <w:p w14:paraId="41EEB7AC" w14:textId="77777777" w:rsidR="001043E3" w:rsidRPr="00E416B4" w:rsidRDefault="001043E3" w:rsidP="006534CF">
            <w:pPr>
              <w:widowControl w:val="0"/>
              <w:spacing w:before="60" w:after="60"/>
              <w:rPr>
                <w:color w:val="000000"/>
                <w:sz w:val="20"/>
              </w:rPr>
            </w:pPr>
            <w:r w:rsidRPr="00E416B4">
              <w:rPr>
                <w:color w:val="000000"/>
                <w:sz w:val="20"/>
              </w:rPr>
              <w:t>15.2</w:t>
            </w:r>
          </w:p>
        </w:tc>
        <w:tc>
          <w:tcPr>
            <w:tcW w:w="2400" w:type="dxa"/>
            <w:tcBorders>
              <w:top w:val="nil"/>
              <w:left w:val="single" w:sz="4" w:space="0" w:color="C0C0C0"/>
              <w:bottom w:val="single" w:sz="4" w:space="0" w:color="C0C0C0"/>
              <w:right w:val="single" w:sz="4" w:space="0" w:color="C0C0C0"/>
            </w:tcBorders>
            <w:hideMark/>
          </w:tcPr>
          <w:p w14:paraId="7E091507" w14:textId="77777777" w:rsidR="001043E3" w:rsidRPr="00E416B4" w:rsidRDefault="001043E3" w:rsidP="006534CF">
            <w:pPr>
              <w:widowControl w:val="0"/>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repeat offender</w:t>
            </w:r>
          </w:p>
        </w:tc>
        <w:tc>
          <w:tcPr>
            <w:tcW w:w="3720" w:type="dxa"/>
            <w:tcBorders>
              <w:top w:val="nil"/>
              <w:left w:val="single" w:sz="4" w:space="0" w:color="C0C0C0"/>
              <w:bottom w:val="single" w:sz="4" w:space="0" w:color="C0C0C0"/>
              <w:right w:val="single" w:sz="4" w:space="0" w:color="C0C0C0"/>
            </w:tcBorders>
            <w:hideMark/>
          </w:tcPr>
          <w:p w14:paraId="3D789BB0" w14:textId="77777777" w:rsidR="001043E3" w:rsidRPr="00E416B4" w:rsidRDefault="001043E3" w:rsidP="006534CF">
            <w:pPr>
              <w:widowControl w:val="0"/>
              <w:spacing w:before="60" w:after="60"/>
              <w:rPr>
                <w:color w:val="000000"/>
                <w:sz w:val="20"/>
              </w:rPr>
            </w:pPr>
            <w:r w:rsidRPr="00E416B4">
              <w:rPr>
                <w:color w:val="000000"/>
                <w:sz w:val="20"/>
              </w:rPr>
              <w:t>drive while licence suspended—repeat offender</w:t>
            </w:r>
          </w:p>
        </w:tc>
        <w:tc>
          <w:tcPr>
            <w:tcW w:w="1320" w:type="dxa"/>
            <w:tcBorders>
              <w:top w:val="nil"/>
              <w:left w:val="single" w:sz="4" w:space="0" w:color="C0C0C0"/>
              <w:bottom w:val="single" w:sz="4" w:space="0" w:color="C0C0C0"/>
              <w:right w:val="single" w:sz="4" w:space="0" w:color="C0C0C0"/>
            </w:tcBorders>
            <w:hideMark/>
          </w:tcPr>
          <w:p w14:paraId="56F98960" w14:textId="77777777" w:rsidR="001043E3" w:rsidRPr="00E416B4" w:rsidRDefault="001043E3" w:rsidP="006534CF">
            <w:pPr>
              <w:widowControl w:val="0"/>
              <w:spacing w:before="60" w:after="60"/>
              <w:rPr>
                <w:color w:val="000000"/>
                <w:sz w:val="20"/>
              </w:rPr>
            </w:pPr>
            <w:r w:rsidRPr="00E416B4">
              <w:rPr>
                <w:color w:val="000000"/>
                <w:sz w:val="20"/>
              </w:rPr>
              <w:t>100pu/ 12 months prison/both</w:t>
            </w:r>
          </w:p>
        </w:tc>
        <w:tc>
          <w:tcPr>
            <w:tcW w:w="1560" w:type="dxa"/>
            <w:tcBorders>
              <w:top w:val="nil"/>
              <w:left w:val="single" w:sz="4" w:space="0" w:color="C0C0C0"/>
              <w:bottom w:val="single" w:sz="4" w:space="0" w:color="C0C0C0"/>
              <w:right w:val="single" w:sz="4" w:space="0" w:color="C0C0C0"/>
            </w:tcBorders>
            <w:hideMark/>
          </w:tcPr>
          <w:p w14:paraId="3E180AEE" w14:textId="77777777" w:rsidR="001043E3" w:rsidRPr="00E416B4" w:rsidRDefault="001043E3" w:rsidP="006534CF">
            <w:pPr>
              <w:widowControl w:val="0"/>
              <w:spacing w:before="60" w:after="60"/>
              <w:rPr>
                <w:color w:val="000000"/>
                <w:sz w:val="20"/>
              </w:rPr>
            </w:pPr>
            <w:r w:rsidRPr="00E416B4">
              <w:rPr>
                <w:sz w:val="20"/>
              </w:rPr>
              <w:t>-</w:t>
            </w:r>
          </w:p>
        </w:tc>
        <w:tc>
          <w:tcPr>
            <w:tcW w:w="1200" w:type="dxa"/>
            <w:tcBorders>
              <w:top w:val="nil"/>
              <w:left w:val="single" w:sz="4" w:space="0" w:color="C0C0C0"/>
              <w:bottom w:val="single" w:sz="4" w:space="0" w:color="C0C0C0"/>
              <w:right w:val="single" w:sz="4" w:space="0" w:color="C0C0C0"/>
            </w:tcBorders>
            <w:hideMark/>
          </w:tcPr>
          <w:p w14:paraId="3B682B3F" w14:textId="77777777" w:rsidR="001043E3" w:rsidRPr="00E416B4" w:rsidRDefault="001043E3" w:rsidP="006534CF">
            <w:pPr>
              <w:widowControl w:val="0"/>
              <w:spacing w:before="60" w:after="60"/>
              <w:rPr>
                <w:color w:val="000000"/>
                <w:sz w:val="20"/>
              </w:rPr>
            </w:pPr>
            <w:r w:rsidRPr="00E416B4">
              <w:rPr>
                <w:sz w:val="20"/>
              </w:rPr>
              <w:t>-</w:t>
            </w:r>
          </w:p>
        </w:tc>
      </w:tr>
      <w:tr w:rsidR="001043E3" w:rsidRPr="00E416B4" w14:paraId="16941182" w14:textId="77777777" w:rsidTr="006534CF">
        <w:tc>
          <w:tcPr>
            <w:tcW w:w="1187" w:type="dxa"/>
            <w:tcBorders>
              <w:top w:val="single" w:sz="4" w:space="0" w:color="C0C0C0"/>
              <w:left w:val="single" w:sz="4" w:space="0" w:color="C0C0C0"/>
              <w:bottom w:val="nil"/>
              <w:right w:val="single" w:sz="4" w:space="0" w:color="C0C0C0"/>
            </w:tcBorders>
            <w:hideMark/>
          </w:tcPr>
          <w:p w14:paraId="617BC51D" w14:textId="77777777" w:rsidR="001043E3" w:rsidRPr="00E416B4" w:rsidRDefault="001043E3" w:rsidP="006534CF">
            <w:pPr>
              <w:widowControl w:val="0"/>
              <w:spacing w:before="60" w:after="60"/>
              <w:rPr>
                <w:color w:val="000000"/>
                <w:sz w:val="20"/>
              </w:rPr>
            </w:pPr>
            <w:r w:rsidRPr="00E416B4">
              <w:rPr>
                <w:color w:val="000000"/>
                <w:sz w:val="20"/>
              </w:rPr>
              <w:t>16</w:t>
            </w:r>
          </w:p>
        </w:tc>
        <w:tc>
          <w:tcPr>
            <w:tcW w:w="2400" w:type="dxa"/>
            <w:tcBorders>
              <w:top w:val="single" w:sz="4" w:space="0" w:color="C0C0C0"/>
              <w:left w:val="single" w:sz="4" w:space="0" w:color="C0C0C0"/>
              <w:bottom w:val="nil"/>
              <w:right w:val="single" w:sz="4" w:space="0" w:color="C0C0C0"/>
            </w:tcBorders>
            <w:hideMark/>
          </w:tcPr>
          <w:p w14:paraId="6445D07C" w14:textId="77777777" w:rsidR="001043E3" w:rsidRPr="00E416B4" w:rsidRDefault="001043E3" w:rsidP="006534CF">
            <w:pPr>
              <w:widowControl w:val="0"/>
              <w:spacing w:before="60" w:after="60"/>
              <w:rPr>
                <w:color w:val="000000"/>
                <w:sz w:val="20"/>
              </w:rPr>
            </w:pPr>
            <w:r w:rsidRPr="00E416B4">
              <w:rPr>
                <w:color w:val="000000"/>
                <w:sz w:val="20"/>
              </w:rPr>
              <w:t>32 (2) (b)</w:t>
            </w:r>
          </w:p>
        </w:tc>
        <w:tc>
          <w:tcPr>
            <w:tcW w:w="3720" w:type="dxa"/>
            <w:tcBorders>
              <w:top w:val="single" w:sz="4" w:space="0" w:color="C0C0C0"/>
              <w:left w:val="single" w:sz="4" w:space="0" w:color="C0C0C0"/>
              <w:bottom w:val="nil"/>
              <w:right w:val="single" w:sz="4" w:space="0" w:color="C0C0C0"/>
            </w:tcBorders>
          </w:tcPr>
          <w:p w14:paraId="655C14EA" w14:textId="77777777" w:rsidR="001043E3" w:rsidRPr="00E416B4" w:rsidRDefault="001043E3" w:rsidP="006534CF">
            <w:pPr>
              <w:widowControl w:val="0"/>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189B361E" w14:textId="77777777" w:rsidR="001043E3" w:rsidRPr="00E416B4" w:rsidRDefault="001043E3" w:rsidP="006534CF">
            <w:pPr>
              <w:widowControl w:val="0"/>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1577DFF6" w14:textId="77777777" w:rsidR="001043E3" w:rsidRPr="00E416B4" w:rsidRDefault="001043E3" w:rsidP="006534CF">
            <w:pPr>
              <w:widowControl w:val="0"/>
              <w:spacing w:before="60" w:after="60"/>
              <w:rPr>
                <w:color w:val="000000"/>
                <w:sz w:val="20"/>
              </w:rPr>
            </w:pPr>
          </w:p>
        </w:tc>
        <w:tc>
          <w:tcPr>
            <w:tcW w:w="1200" w:type="dxa"/>
            <w:tcBorders>
              <w:top w:val="single" w:sz="4" w:space="0" w:color="C0C0C0"/>
              <w:left w:val="single" w:sz="4" w:space="0" w:color="C0C0C0"/>
              <w:bottom w:val="nil"/>
              <w:right w:val="single" w:sz="4" w:space="0" w:color="C0C0C0"/>
            </w:tcBorders>
          </w:tcPr>
          <w:p w14:paraId="32D7A9A6" w14:textId="77777777" w:rsidR="001043E3" w:rsidRPr="00E416B4" w:rsidRDefault="001043E3" w:rsidP="006534CF">
            <w:pPr>
              <w:widowControl w:val="0"/>
              <w:spacing w:before="60" w:after="60"/>
              <w:rPr>
                <w:color w:val="000000"/>
                <w:sz w:val="20"/>
              </w:rPr>
            </w:pPr>
          </w:p>
        </w:tc>
      </w:tr>
      <w:tr w:rsidR="001043E3" w:rsidRPr="00E416B4" w14:paraId="12A6D6D8" w14:textId="77777777" w:rsidTr="006534CF">
        <w:tc>
          <w:tcPr>
            <w:tcW w:w="1187" w:type="dxa"/>
            <w:tcBorders>
              <w:top w:val="nil"/>
              <w:left w:val="single" w:sz="4" w:space="0" w:color="C0C0C0"/>
              <w:bottom w:val="nil"/>
              <w:right w:val="single" w:sz="4" w:space="0" w:color="C0C0C0"/>
            </w:tcBorders>
            <w:hideMark/>
          </w:tcPr>
          <w:p w14:paraId="497077A6" w14:textId="77777777" w:rsidR="001043E3" w:rsidRPr="00E416B4" w:rsidRDefault="001043E3" w:rsidP="006534CF">
            <w:pPr>
              <w:widowControl w:val="0"/>
              <w:spacing w:before="60" w:after="60"/>
              <w:rPr>
                <w:color w:val="000000"/>
                <w:sz w:val="20"/>
              </w:rPr>
            </w:pPr>
            <w:r w:rsidRPr="00E416B4">
              <w:rPr>
                <w:color w:val="000000"/>
                <w:sz w:val="20"/>
              </w:rPr>
              <w:t>16.1</w:t>
            </w:r>
          </w:p>
        </w:tc>
        <w:tc>
          <w:tcPr>
            <w:tcW w:w="2400" w:type="dxa"/>
            <w:tcBorders>
              <w:top w:val="nil"/>
              <w:left w:val="single" w:sz="4" w:space="0" w:color="C0C0C0"/>
              <w:bottom w:val="nil"/>
              <w:right w:val="single" w:sz="4" w:space="0" w:color="C0C0C0"/>
            </w:tcBorders>
            <w:hideMark/>
          </w:tcPr>
          <w:p w14:paraId="7AAB09D2" w14:textId="77777777" w:rsidR="001043E3" w:rsidRPr="00E416B4" w:rsidRDefault="001043E3" w:rsidP="006534CF">
            <w:pPr>
              <w:widowControl w:val="0"/>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first offender</w:t>
            </w:r>
          </w:p>
        </w:tc>
        <w:tc>
          <w:tcPr>
            <w:tcW w:w="3720" w:type="dxa"/>
            <w:tcBorders>
              <w:top w:val="nil"/>
              <w:left w:val="single" w:sz="4" w:space="0" w:color="C0C0C0"/>
              <w:bottom w:val="nil"/>
              <w:right w:val="single" w:sz="4" w:space="0" w:color="C0C0C0"/>
            </w:tcBorders>
            <w:hideMark/>
          </w:tcPr>
          <w:p w14:paraId="0EA4BA6C" w14:textId="77777777" w:rsidR="001043E3" w:rsidRPr="00E416B4" w:rsidRDefault="001043E3" w:rsidP="006534CF">
            <w:pPr>
              <w:widowControl w:val="0"/>
              <w:spacing w:before="60" w:after="60"/>
              <w:rPr>
                <w:color w:val="000000"/>
                <w:sz w:val="20"/>
              </w:rPr>
            </w:pPr>
            <w:r w:rsidRPr="00E416B4">
              <w:rPr>
                <w:color w:val="000000"/>
                <w:sz w:val="20"/>
              </w:rPr>
              <w:t>apply for licence while suspended state name falsely/incorrectly/not mention suspension—first offender</w:t>
            </w:r>
          </w:p>
        </w:tc>
        <w:tc>
          <w:tcPr>
            <w:tcW w:w="1320" w:type="dxa"/>
            <w:tcBorders>
              <w:top w:val="nil"/>
              <w:left w:val="single" w:sz="4" w:space="0" w:color="C0C0C0"/>
              <w:bottom w:val="nil"/>
              <w:right w:val="single" w:sz="4" w:space="0" w:color="C0C0C0"/>
            </w:tcBorders>
            <w:hideMark/>
          </w:tcPr>
          <w:p w14:paraId="609081E5" w14:textId="77777777" w:rsidR="001043E3" w:rsidRPr="00E416B4" w:rsidRDefault="001043E3" w:rsidP="006534CF">
            <w:pPr>
              <w:widowControl w:val="0"/>
              <w:spacing w:before="60" w:after="60"/>
              <w:rPr>
                <w:color w:val="000000"/>
                <w:sz w:val="20"/>
              </w:rPr>
            </w:pPr>
            <w:r w:rsidRPr="00E416B4">
              <w:rPr>
                <w:color w:val="000000"/>
                <w:sz w:val="20"/>
              </w:rPr>
              <w:t>50pu/ 6 months prison/both</w:t>
            </w:r>
          </w:p>
        </w:tc>
        <w:tc>
          <w:tcPr>
            <w:tcW w:w="1560" w:type="dxa"/>
            <w:tcBorders>
              <w:top w:val="nil"/>
              <w:left w:val="single" w:sz="4" w:space="0" w:color="C0C0C0"/>
              <w:bottom w:val="nil"/>
              <w:right w:val="single" w:sz="4" w:space="0" w:color="C0C0C0"/>
            </w:tcBorders>
            <w:hideMark/>
          </w:tcPr>
          <w:p w14:paraId="22D42508" w14:textId="77777777" w:rsidR="001043E3" w:rsidRPr="00E416B4" w:rsidRDefault="001043E3" w:rsidP="006534CF">
            <w:pPr>
              <w:widowControl w:val="0"/>
              <w:spacing w:before="60" w:after="60"/>
              <w:rPr>
                <w:color w:val="000000"/>
                <w:sz w:val="20"/>
              </w:rPr>
            </w:pPr>
            <w:r w:rsidRPr="00E416B4">
              <w:rPr>
                <w:sz w:val="20"/>
              </w:rPr>
              <w:t>-</w:t>
            </w:r>
          </w:p>
        </w:tc>
        <w:tc>
          <w:tcPr>
            <w:tcW w:w="1200" w:type="dxa"/>
            <w:tcBorders>
              <w:top w:val="nil"/>
              <w:left w:val="single" w:sz="4" w:space="0" w:color="C0C0C0"/>
              <w:bottom w:val="nil"/>
              <w:right w:val="single" w:sz="4" w:space="0" w:color="C0C0C0"/>
            </w:tcBorders>
            <w:hideMark/>
          </w:tcPr>
          <w:p w14:paraId="3F9D5A88" w14:textId="77777777" w:rsidR="001043E3" w:rsidRPr="00E416B4" w:rsidRDefault="001043E3" w:rsidP="006534CF">
            <w:pPr>
              <w:widowControl w:val="0"/>
              <w:spacing w:before="60" w:after="60"/>
              <w:rPr>
                <w:color w:val="000000"/>
                <w:sz w:val="20"/>
              </w:rPr>
            </w:pPr>
            <w:r w:rsidRPr="00E416B4">
              <w:rPr>
                <w:sz w:val="20"/>
              </w:rPr>
              <w:t>-</w:t>
            </w:r>
          </w:p>
        </w:tc>
      </w:tr>
      <w:tr w:rsidR="001043E3" w:rsidRPr="00E416B4" w14:paraId="700BFC6F" w14:textId="77777777" w:rsidTr="006534CF">
        <w:tc>
          <w:tcPr>
            <w:tcW w:w="1187" w:type="dxa"/>
            <w:tcBorders>
              <w:top w:val="nil"/>
              <w:left w:val="single" w:sz="4" w:space="0" w:color="C0C0C0"/>
              <w:bottom w:val="single" w:sz="4" w:space="0" w:color="C0C0C0"/>
              <w:right w:val="single" w:sz="4" w:space="0" w:color="C0C0C0"/>
            </w:tcBorders>
            <w:hideMark/>
          </w:tcPr>
          <w:p w14:paraId="258CE23B" w14:textId="77777777" w:rsidR="001043E3" w:rsidRPr="00E416B4" w:rsidRDefault="001043E3" w:rsidP="006534CF">
            <w:pPr>
              <w:widowControl w:val="0"/>
              <w:spacing w:before="60" w:after="60"/>
              <w:rPr>
                <w:color w:val="000000"/>
                <w:sz w:val="20"/>
              </w:rPr>
            </w:pPr>
            <w:r w:rsidRPr="00E416B4">
              <w:rPr>
                <w:color w:val="000000"/>
                <w:sz w:val="20"/>
              </w:rPr>
              <w:t>16.2</w:t>
            </w:r>
          </w:p>
        </w:tc>
        <w:tc>
          <w:tcPr>
            <w:tcW w:w="2400" w:type="dxa"/>
            <w:tcBorders>
              <w:top w:val="nil"/>
              <w:left w:val="single" w:sz="4" w:space="0" w:color="C0C0C0"/>
              <w:bottom w:val="single" w:sz="4" w:space="0" w:color="C0C0C0"/>
              <w:right w:val="single" w:sz="4" w:space="0" w:color="C0C0C0"/>
            </w:tcBorders>
            <w:hideMark/>
          </w:tcPr>
          <w:p w14:paraId="28CFA908" w14:textId="77777777" w:rsidR="001043E3" w:rsidRPr="00E416B4" w:rsidRDefault="001043E3" w:rsidP="006534CF">
            <w:pPr>
              <w:widowControl w:val="0"/>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repeat offender</w:t>
            </w:r>
          </w:p>
        </w:tc>
        <w:tc>
          <w:tcPr>
            <w:tcW w:w="3720" w:type="dxa"/>
            <w:tcBorders>
              <w:top w:val="nil"/>
              <w:left w:val="single" w:sz="4" w:space="0" w:color="C0C0C0"/>
              <w:bottom w:val="single" w:sz="4" w:space="0" w:color="C0C0C0"/>
              <w:right w:val="single" w:sz="4" w:space="0" w:color="C0C0C0"/>
            </w:tcBorders>
            <w:hideMark/>
          </w:tcPr>
          <w:p w14:paraId="41946934" w14:textId="77777777" w:rsidR="001043E3" w:rsidRPr="00E416B4" w:rsidRDefault="001043E3" w:rsidP="006534CF">
            <w:pPr>
              <w:widowControl w:val="0"/>
              <w:spacing w:before="60" w:after="60"/>
              <w:rPr>
                <w:color w:val="000000"/>
                <w:sz w:val="20"/>
              </w:rPr>
            </w:pPr>
            <w:r w:rsidRPr="00E416B4">
              <w:rPr>
                <w:color w:val="000000"/>
                <w:sz w:val="20"/>
              </w:rPr>
              <w:t>apply for licence while suspended state name falsely/incorrectly/not mention suspension—repeat offender</w:t>
            </w:r>
          </w:p>
        </w:tc>
        <w:tc>
          <w:tcPr>
            <w:tcW w:w="1320" w:type="dxa"/>
            <w:tcBorders>
              <w:top w:val="nil"/>
              <w:left w:val="single" w:sz="4" w:space="0" w:color="C0C0C0"/>
              <w:bottom w:val="single" w:sz="4" w:space="0" w:color="C0C0C0"/>
              <w:right w:val="single" w:sz="4" w:space="0" w:color="C0C0C0"/>
            </w:tcBorders>
            <w:hideMark/>
          </w:tcPr>
          <w:p w14:paraId="7594CCCC" w14:textId="77777777" w:rsidR="001043E3" w:rsidRPr="00E416B4" w:rsidRDefault="001043E3" w:rsidP="006534CF">
            <w:pPr>
              <w:widowControl w:val="0"/>
              <w:spacing w:before="60" w:after="60"/>
              <w:rPr>
                <w:color w:val="000000"/>
                <w:sz w:val="20"/>
              </w:rPr>
            </w:pPr>
            <w:r w:rsidRPr="00E416B4">
              <w:rPr>
                <w:color w:val="000000"/>
                <w:sz w:val="20"/>
              </w:rPr>
              <w:t>100pu/ 12 months prison/both</w:t>
            </w:r>
          </w:p>
        </w:tc>
        <w:tc>
          <w:tcPr>
            <w:tcW w:w="1560" w:type="dxa"/>
            <w:tcBorders>
              <w:top w:val="nil"/>
              <w:left w:val="single" w:sz="4" w:space="0" w:color="C0C0C0"/>
              <w:bottom w:val="single" w:sz="4" w:space="0" w:color="C0C0C0"/>
              <w:right w:val="single" w:sz="4" w:space="0" w:color="C0C0C0"/>
            </w:tcBorders>
            <w:hideMark/>
          </w:tcPr>
          <w:p w14:paraId="6881B74D" w14:textId="77777777" w:rsidR="001043E3" w:rsidRPr="00E416B4" w:rsidRDefault="001043E3" w:rsidP="006534CF">
            <w:pPr>
              <w:widowControl w:val="0"/>
              <w:spacing w:before="60" w:after="60"/>
              <w:rPr>
                <w:color w:val="000000"/>
                <w:sz w:val="20"/>
              </w:rPr>
            </w:pPr>
            <w:r w:rsidRPr="00E416B4">
              <w:rPr>
                <w:sz w:val="20"/>
              </w:rPr>
              <w:t>-</w:t>
            </w:r>
          </w:p>
        </w:tc>
        <w:tc>
          <w:tcPr>
            <w:tcW w:w="1200" w:type="dxa"/>
            <w:tcBorders>
              <w:top w:val="nil"/>
              <w:left w:val="single" w:sz="4" w:space="0" w:color="C0C0C0"/>
              <w:bottom w:val="single" w:sz="4" w:space="0" w:color="C0C0C0"/>
              <w:right w:val="single" w:sz="4" w:space="0" w:color="C0C0C0"/>
            </w:tcBorders>
            <w:hideMark/>
          </w:tcPr>
          <w:p w14:paraId="5361F54A" w14:textId="77777777" w:rsidR="001043E3" w:rsidRPr="00E416B4" w:rsidRDefault="001043E3" w:rsidP="006534CF">
            <w:pPr>
              <w:widowControl w:val="0"/>
              <w:spacing w:before="60" w:after="60"/>
              <w:rPr>
                <w:color w:val="000000"/>
                <w:sz w:val="20"/>
              </w:rPr>
            </w:pPr>
            <w:r w:rsidRPr="00E416B4">
              <w:rPr>
                <w:sz w:val="20"/>
              </w:rPr>
              <w:t>-</w:t>
            </w:r>
          </w:p>
        </w:tc>
      </w:tr>
      <w:tr w:rsidR="001043E3" w:rsidRPr="00E416B4" w14:paraId="6E30B33B" w14:textId="77777777" w:rsidTr="006534CF">
        <w:tc>
          <w:tcPr>
            <w:tcW w:w="1187" w:type="dxa"/>
            <w:tcBorders>
              <w:top w:val="single" w:sz="4" w:space="0" w:color="C0C0C0"/>
              <w:left w:val="single" w:sz="4" w:space="0" w:color="C0C0C0"/>
              <w:bottom w:val="nil"/>
              <w:right w:val="single" w:sz="4" w:space="0" w:color="C0C0C0"/>
            </w:tcBorders>
            <w:hideMark/>
          </w:tcPr>
          <w:p w14:paraId="16E02563" w14:textId="77777777" w:rsidR="001043E3" w:rsidRPr="00E416B4" w:rsidRDefault="001043E3" w:rsidP="006534CF">
            <w:pPr>
              <w:widowControl w:val="0"/>
              <w:spacing w:before="60" w:after="60"/>
              <w:rPr>
                <w:color w:val="000000"/>
                <w:sz w:val="20"/>
              </w:rPr>
            </w:pPr>
            <w:r w:rsidRPr="00E416B4">
              <w:rPr>
                <w:color w:val="000000"/>
                <w:sz w:val="20"/>
              </w:rPr>
              <w:lastRenderedPageBreak/>
              <w:t>17</w:t>
            </w:r>
          </w:p>
        </w:tc>
        <w:tc>
          <w:tcPr>
            <w:tcW w:w="2400" w:type="dxa"/>
            <w:tcBorders>
              <w:top w:val="single" w:sz="4" w:space="0" w:color="C0C0C0"/>
              <w:left w:val="single" w:sz="4" w:space="0" w:color="C0C0C0"/>
              <w:bottom w:val="nil"/>
              <w:right w:val="single" w:sz="4" w:space="0" w:color="C0C0C0"/>
            </w:tcBorders>
            <w:hideMark/>
          </w:tcPr>
          <w:p w14:paraId="30071292" w14:textId="77777777" w:rsidR="001043E3" w:rsidRPr="00E416B4" w:rsidRDefault="001043E3" w:rsidP="006534CF">
            <w:pPr>
              <w:widowControl w:val="0"/>
              <w:spacing w:before="60" w:after="60"/>
              <w:rPr>
                <w:color w:val="000000"/>
                <w:sz w:val="20"/>
              </w:rPr>
            </w:pPr>
            <w:r w:rsidRPr="00E416B4">
              <w:rPr>
                <w:color w:val="000000"/>
                <w:sz w:val="20"/>
              </w:rPr>
              <w:t>32 (3) (a)</w:t>
            </w:r>
          </w:p>
        </w:tc>
        <w:tc>
          <w:tcPr>
            <w:tcW w:w="3720" w:type="dxa"/>
            <w:tcBorders>
              <w:top w:val="single" w:sz="4" w:space="0" w:color="C0C0C0"/>
              <w:left w:val="single" w:sz="4" w:space="0" w:color="C0C0C0"/>
              <w:bottom w:val="nil"/>
              <w:right w:val="single" w:sz="4" w:space="0" w:color="C0C0C0"/>
            </w:tcBorders>
          </w:tcPr>
          <w:p w14:paraId="1A602915" w14:textId="77777777" w:rsidR="001043E3" w:rsidRPr="00E416B4" w:rsidRDefault="001043E3" w:rsidP="006534CF">
            <w:pPr>
              <w:widowControl w:val="0"/>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7614CD63" w14:textId="77777777" w:rsidR="001043E3" w:rsidRPr="00E416B4" w:rsidRDefault="001043E3" w:rsidP="006534CF">
            <w:pPr>
              <w:widowControl w:val="0"/>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1718491A" w14:textId="77777777" w:rsidR="001043E3" w:rsidRPr="00E416B4" w:rsidRDefault="001043E3" w:rsidP="006534CF">
            <w:pPr>
              <w:widowControl w:val="0"/>
              <w:spacing w:before="60" w:after="60"/>
              <w:rPr>
                <w:color w:val="000000"/>
                <w:sz w:val="20"/>
              </w:rPr>
            </w:pPr>
          </w:p>
        </w:tc>
        <w:tc>
          <w:tcPr>
            <w:tcW w:w="1200" w:type="dxa"/>
            <w:tcBorders>
              <w:top w:val="single" w:sz="4" w:space="0" w:color="C0C0C0"/>
              <w:left w:val="single" w:sz="4" w:space="0" w:color="C0C0C0"/>
              <w:bottom w:val="nil"/>
              <w:right w:val="single" w:sz="4" w:space="0" w:color="C0C0C0"/>
            </w:tcBorders>
          </w:tcPr>
          <w:p w14:paraId="19B920EC" w14:textId="77777777" w:rsidR="001043E3" w:rsidRPr="00E416B4" w:rsidRDefault="001043E3" w:rsidP="006534CF">
            <w:pPr>
              <w:widowControl w:val="0"/>
              <w:spacing w:before="60" w:after="60"/>
              <w:rPr>
                <w:color w:val="000000"/>
                <w:sz w:val="20"/>
              </w:rPr>
            </w:pPr>
          </w:p>
        </w:tc>
      </w:tr>
      <w:tr w:rsidR="001043E3" w:rsidRPr="00E416B4" w14:paraId="4CF24AB5" w14:textId="77777777" w:rsidTr="006534CF">
        <w:tc>
          <w:tcPr>
            <w:tcW w:w="1187" w:type="dxa"/>
            <w:tcBorders>
              <w:top w:val="nil"/>
              <w:left w:val="single" w:sz="4" w:space="0" w:color="C0C0C0"/>
              <w:bottom w:val="nil"/>
              <w:right w:val="single" w:sz="4" w:space="0" w:color="C0C0C0"/>
            </w:tcBorders>
            <w:hideMark/>
          </w:tcPr>
          <w:p w14:paraId="5D58D2CC" w14:textId="77777777" w:rsidR="001043E3" w:rsidRPr="00E416B4" w:rsidRDefault="001043E3" w:rsidP="006534CF">
            <w:pPr>
              <w:widowControl w:val="0"/>
              <w:spacing w:before="60" w:after="60"/>
              <w:rPr>
                <w:color w:val="000000"/>
                <w:sz w:val="20"/>
              </w:rPr>
            </w:pPr>
            <w:r w:rsidRPr="00E416B4">
              <w:rPr>
                <w:color w:val="000000"/>
                <w:sz w:val="20"/>
              </w:rPr>
              <w:t>17.1</w:t>
            </w:r>
          </w:p>
        </w:tc>
        <w:tc>
          <w:tcPr>
            <w:tcW w:w="2400" w:type="dxa"/>
            <w:tcBorders>
              <w:top w:val="nil"/>
              <w:left w:val="single" w:sz="4" w:space="0" w:color="C0C0C0"/>
              <w:bottom w:val="nil"/>
              <w:right w:val="single" w:sz="4" w:space="0" w:color="C0C0C0"/>
            </w:tcBorders>
            <w:hideMark/>
          </w:tcPr>
          <w:p w14:paraId="339BB965" w14:textId="77777777" w:rsidR="001043E3" w:rsidRPr="00E416B4" w:rsidRDefault="001043E3" w:rsidP="006534CF">
            <w:pPr>
              <w:widowControl w:val="0"/>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first offender</w:t>
            </w:r>
          </w:p>
        </w:tc>
        <w:tc>
          <w:tcPr>
            <w:tcW w:w="3720" w:type="dxa"/>
            <w:tcBorders>
              <w:top w:val="nil"/>
              <w:left w:val="single" w:sz="4" w:space="0" w:color="C0C0C0"/>
              <w:bottom w:val="nil"/>
              <w:right w:val="single" w:sz="4" w:space="0" w:color="C0C0C0"/>
            </w:tcBorders>
            <w:hideMark/>
          </w:tcPr>
          <w:p w14:paraId="782436FF" w14:textId="77777777" w:rsidR="001043E3" w:rsidRPr="00E416B4" w:rsidRDefault="001043E3" w:rsidP="006534CF">
            <w:pPr>
              <w:widowControl w:val="0"/>
              <w:spacing w:before="60" w:after="60"/>
              <w:rPr>
                <w:color w:val="000000"/>
                <w:sz w:val="20"/>
              </w:rPr>
            </w:pPr>
            <w:r w:rsidRPr="00E416B4">
              <w:rPr>
                <w:color w:val="000000"/>
                <w:sz w:val="20"/>
              </w:rPr>
              <w:t>drive while licence cancelled/after licence refused—first offender</w:t>
            </w:r>
          </w:p>
        </w:tc>
        <w:tc>
          <w:tcPr>
            <w:tcW w:w="1320" w:type="dxa"/>
            <w:tcBorders>
              <w:top w:val="nil"/>
              <w:left w:val="single" w:sz="4" w:space="0" w:color="C0C0C0"/>
              <w:bottom w:val="nil"/>
              <w:right w:val="single" w:sz="4" w:space="0" w:color="C0C0C0"/>
            </w:tcBorders>
            <w:hideMark/>
          </w:tcPr>
          <w:p w14:paraId="205ED6A4" w14:textId="77777777" w:rsidR="001043E3" w:rsidRPr="00E416B4" w:rsidRDefault="001043E3" w:rsidP="006534CF">
            <w:pPr>
              <w:widowControl w:val="0"/>
              <w:spacing w:before="60" w:after="60"/>
              <w:rPr>
                <w:color w:val="000000"/>
                <w:sz w:val="20"/>
              </w:rPr>
            </w:pPr>
            <w:r w:rsidRPr="00E416B4">
              <w:rPr>
                <w:color w:val="000000"/>
                <w:sz w:val="20"/>
              </w:rPr>
              <w:t>50pu/ 6 months prison/both</w:t>
            </w:r>
          </w:p>
        </w:tc>
        <w:tc>
          <w:tcPr>
            <w:tcW w:w="1560" w:type="dxa"/>
            <w:tcBorders>
              <w:top w:val="nil"/>
              <w:left w:val="single" w:sz="4" w:space="0" w:color="C0C0C0"/>
              <w:bottom w:val="nil"/>
              <w:right w:val="single" w:sz="4" w:space="0" w:color="C0C0C0"/>
            </w:tcBorders>
            <w:hideMark/>
          </w:tcPr>
          <w:p w14:paraId="715D0ABF" w14:textId="77777777" w:rsidR="001043E3" w:rsidRPr="00E416B4" w:rsidRDefault="001043E3" w:rsidP="006534CF">
            <w:pPr>
              <w:widowControl w:val="0"/>
              <w:spacing w:before="60" w:after="60"/>
              <w:rPr>
                <w:color w:val="000000"/>
                <w:sz w:val="20"/>
              </w:rPr>
            </w:pPr>
            <w:r w:rsidRPr="00E416B4">
              <w:rPr>
                <w:sz w:val="20"/>
              </w:rPr>
              <w:t>-</w:t>
            </w:r>
          </w:p>
        </w:tc>
        <w:tc>
          <w:tcPr>
            <w:tcW w:w="1200" w:type="dxa"/>
            <w:tcBorders>
              <w:top w:val="nil"/>
              <w:left w:val="single" w:sz="4" w:space="0" w:color="C0C0C0"/>
              <w:bottom w:val="nil"/>
              <w:right w:val="single" w:sz="4" w:space="0" w:color="C0C0C0"/>
            </w:tcBorders>
            <w:hideMark/>
          </w:tcPr>
          <w:p w14:paraId="197231EF" w14:textId="77777777" w:rsidR="001043E3" w:rsidRPr="00E416B4" w:rsidRDefault="001043E3" w:rsidP="006534CF">
            <w:pPr>
              <w:widowControl w:val="0"/>
              <w:spacing w:before="60" w:after="60"/>
              <w:rPr>
                <w:color w:val="000000"/>
                <w:sz w:val="20"/>
              </w:rPr>
            </w:pPr>
            <w:r w:rsidRPr="00E416B4">
              <w:rPr>
                <w:sz w:val="20"/>
              </w:rPr>
              <w:t>-</w:t>
            </w:r>
          </w:p>
        </w:tc>
      </w:tr>
      <w:tr w:rsidR="001043E3" w:rsidRPr="00E416B4" w14:paraId="1F042A91" w14:textId="77777777" w:rsidTr="006534CF">
        <w:tc>
          <w:tcPr>
            <w:tcW w:w="1187" w:type="dxa"/>
            <w:tcBorders>
              <w:top w:val="nil"/>
              <w:left w:val="single" w:sz="4" w:space="0" w:color="C0C0C0"/>
              <w:bottom w:val="single" w:sz="4" w:space="0" w:color="C0C0C0"/>
              <w:right w:val="single" w:sz="4" w:space="0" w:color="C0C0C0"/>
            </w:tcBorders>
            <w:hideMark/>
          </w:tcPr>
          <w:p w14:paraId="0628D407" w14:textId="77777777" w:rsidR="001043E3" w:rsidRPr="00E416B4" w:rsidRDefault="001043E3" w:rsidP="006534CF">
            <w:pPr>
              <w:widowControl w:val="0"/>
              <w:spacing w:before="60" w:after="60"/>
              <w:rPr>
                <w:color w:val="000000"/>
                <w:sz w:val="20"/>
              </w:rPr>
            </w:pPr>
            <w:r w:rsidRPr="00E416B4">
              <w:rPr>
                <w:color w:val="000000"/>
                <w:sz w:val="20"/>
              </w:rPr>
              <w:t>17.2</w:t>
            </w:r>
          </w:p>
        </w:tc>
        <w:tc>
          <w:tcPr>
            <w:tcW w:w="2400" w:type="dxa"/>
            <w:tcBorders>
              <w:top w:val="nil"/>
              <w:left w:val="single" w:sz="4" w:space="0" w:color="C0C0C0"/>
              <w:bottom w:val="single" w:sz="4" w:space="0" w:color="C0C0C0"/>
              <w:right w:val="single" w:sz="4" w:space="0" w:color="C0C0C0"/>
            </w:tcBorders>
            <w:hideMark/>
          </w:tcPr>
          <w:p w14:paraId="675AD4F3" w14:textId="77777777" w:rsidR="001043E3" w:rsidRPr="00E416B4" w:rsidRDefault="001043E3" w:rsidP="006534CF">
            <w:pPr>
              <w:widowControl w:val="0"/>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repeat offender</w:t>
            </w:r>
          </w:p>
        </w:tc>
        <w:tc>
          <w:tcPr>
            <w:tcW w:w="3720" w:type="dxa"/>
            <w:tcBorders>
              <w:top w:val="nil"/>
              <w:left w:val="single" w:sz="4" w:space="0" w:color="C0C0C0"/>
              <w:bottom w:val="single" w:sz="4" w:space="0" w:color="C0C0C0"/>
              <w:right w:val="single" w:sz="4" w:space="0" w:color="C0C0C0"/>
            </w:tcBorders>
            <w:hideMark/>
          </w:tcPr>
          <w:p w14:paraId="22A86843" w14:textId="77777777" w:rsidR="001043E3" w:rsidRPr="00E416B4" w:rsidRDefault="001043E3" w:rsidP="006534CF">
            <w:pPr>
              <w:widowControl w:val="0"/>
              <w:spacing w:before="60" w:after="60"/>
              <w:rPr>
                <w:color w:val="000000"/>
                <w:sz w:val="20"/>
              </w:rPr>
            </w:pPr>
            <w:r w:rsidRPr="00E416B4">
              <w:rPr>
                <w:color w:val="000000"/>
                <w:sz w:val="20"/>
              </w:rPr>
              <w:t>drive while licence cancelled/after licence refused—repeat offender</w:t>
            </w:r>
          </w:p>
        </w:tc>
        <w:tc>
          <w:tcPr>
            <w:tcW w:w="1320" w:type="dxa"/>
            <w:tcBorders>
              <w:top w:val="nil"/>
              <w:left w:val="single" w:sz="4" w:space="0" w:color="C0C0C0"/>
              <w:bottom w:val="single" w:sz="4" w:space="0" w:color="C0C0C0"/>
              <w:right w:val="single" w:sz="4" w:space="0" w:color="C0C0C0"/>
            </w:tcBorders>
            <w:hideMark/>
          </w:tcPr>
          <w:p w14:paraId="31B4A117" w14:textId="77777777" w:rsidR="001043E3" w:rsidRPr="00E416B4" w:rsidRDefault="001043E3" w:rsidP="006534CF">
            <w:pPr>
              <w:widowControl w:val="0"/>
              <w:spacing w:before="60" w:after="60"/>
              <w:rPr>
                <w:color w:val="000000"/>
                <w:sz w:val="20"/>
              </w:rPr>
            </w:pPr>
            <w:r w:rsidRPr="00E416B4">
              <w:rPr>
                <w:color w:val="000000"/>
                <w:sz w:val="20"/>
              </w:rPr>
              <w:t>100pu/ 12 months prison/both</w:t>
            </w:r>
          </w:p>
        </w:tc>
        <w:tc>
          <w:tcPr>
            <w:tcW w:w="1560" w:type="dxa"/>
            <w:tcBorders>
              <w:top w:val="nil"/>
              <w:left w:val="single" w:sz="4" w:space="0" w:color="C0C0C0"/>
              <w:bottom w:val="single" w:sz="4" w:space="0" w:color="C0C0C0"/>
              <w:right w:val="single" w:sz="4" w:space="0" w:color="C0C0C0"/>
            </w:tcBorders>
            <w:hideMark/>
          </w:tcPr>
          <w:p w14:paraId="7994C585" w14:textId="77777777" w:rsidR="001043E3" w:rsidRPr="00E416B4" w:rsidRDefault="001043E3" w:rsidP="006534CF">
            <w:pPr>
              <w:widowControl w:val="0"/>
              <w:spacing w:before="60" w:after="60"/>
              <w:rPr>
                <w:color w:val="000000"/>
                <w:sz w:val="20"/>
              </w:rPr>
            </w:pPr>
            <w:r w:rsidRPr="00E416B4">
              <w:rPr>
                <w:sz w:val="20"/>
              </w:rPr>
              <w:t>-</w:t>
            </w:r>
          </w:p>
        </w:tc>
        <w:tc>
          <w:tcPr>
            <w:tcW w:w="1200" w:type="dxa"/>
            <w:tcBorders>
              <w:top w:val="nil"/>
              <w:left w:val="single" w:sz="4" w:space="0" w:color="C0C0C0"/>
              <w:bottom w:val="single" w:sz="4" w:space="0" w:color="C0C0C0"/>
              <w:right w:val="single" w:sz="4" w:space="0" w:color="C0C0C0"/>
            </w:tcBorders>
            <w:hideMark/>
          </w:tcPr>
          <w:p w14:paraId="5B6A7B2C" w14:textId="77777777" w:rsidR="001043E3" w:rsidRPr="00E416B4" w:rsidRDefault="001043E3" w:rsidP="006534CF">
            <w:pPr>
              <w:widowControl w:val="0"/>
              <w:spacing w:before="60" w:after="60"/>
              <w:rPr>
                <w:color w:val="000000"/>
                <w:sz w:val="20"/>
              </w:rPr>
            </w:pPr>
            <w:r w:rsidRPr="00E416B4">
              <w:rPr>
                <w:sz w:val="20"/>
              </w:rPr>
              <w:t>-</w:t>
            </w:r>
          </w:p>
        </w:tc>
      </w:tr>
      <w:tr w:rsidR="001043E3" w:rsidRPr="00E416B4" w14:paraId="047EA317" w14:textId="77777777" w:rsidTr="006534CF">
        <w:tc>
          <w:tcPr>
            <w:tcW w:w="1187" w:type="dxa"/>
            <w:tcBorders>
              <w:top w:val="single" w:sz="4" w:space="0" w:color="C0C0C0"/>
              <w:left w:val="single" w:sz="4" w:space="0" w:color="C0C0C0"/>
              <w:bottom w:val="nil"/>
              <w:right w:val="single" w:sz="4" w:space="0" w:color="C0C0C0"/>
            </w:tcBorders>
            <w:hideMark/>
          </w:tcPr>
          <w:p w14:paraId="7DE1BF82" w14:textId="77777777" w:rsidR="001043E3" w:rsidRPr="00E416B4" w:rsidRDefault="001043E3" w:rsidP="006534CF">
            <w:pPr>
              <w:widowControl w:val="0"/>
              <w:spacing w:before="60" w:after="60"/>
              <w:rPr>
                <w:color w:val="000000"/>
                <w:sz w:val="20"/>
              </w:rPr>
            </w:pPr>
            <w:r w:rsidRPr="00E416B4">
              <w:rPr>
                <w:color w:val="000000"/>
                <w:sz w:val="20"/>
              </w:rPr>
              <w:t>18</w:t>
            </w:r>
          </w:p>
        </w:tc>
        <w:tc>
          <w:tcPr>
            <w:tcW w:w="2400" w:type="dxa"/>
            <w:tcBorders>
              <w:top w:val="single" w:sz="4" w:space="0" w:color="C0C0C0"/>
              <w:left w:val="single" w:sz="4" w:space="0" w:color="C0C0C0"/>
              <w:bottom w:val="nil"/>
              <w:right w:val="single" w:sz="4" w:space="0" w:color="C0C0C0"/>
            </w:tcBorders>
            <w:hideMark/>
          </w:tcPr>
          <w:p w14:paraId="587CDF54" w14:textId="77777777" w:rsidR="001043E3" w:rsidRPr="00E416B4" w:rsidRDefault="001043E3" w:rsidP="006534CF">
            <w:pPr>
              <w:widowControl w:val="0"/>
              <w:spacing w:before="60" w:after="60"/>
              <w:rPr>
                <w:color w:val="000000"/>
                <w:sz w:val="20"/>
              </w:rPr>
            </w:pPr>
            <w:r w:rsidRPr="00E416B4">
              <w:rPr>
                <w:color w:val="000000"/>
                <w:sz w:val="20"/>
              </w:rPr>
              <w:t>32 (3) (b)</w:t>
            </w:r>
          </w:p>
        </w:tc>
        <w:tc>
          <w:tcPr>
            <w:tcW w:w="3720" w:type="dxa"/>
            <w:tcBorders>
              <w:top w:val="single" w:sz="4" w:space="0" w:color="C0C0C0"/>
              <w:left w:val="single" w:sz="4" w:space="0" w:color="C0C0C0"/>
              <w:bottom w:val="nil"/>
              <w:right w:val="single" w:sz="4" w:space="0" w:color="C0C0C0"/>
            </w:tcBorders>
          </w:tcPr>
          <w:p w14:paraId="49907228" w14:textId="77777777" w:rsidR="001043E3" w:rsidRPr="00E416B4" w:rsidRDefault="001043E3" w:rsidP="006534CF">
            <w:pPr>
              <w:widowControl w:val="0"/>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45783DCD" w14:textId="77777777" w:rsidR="001043E3" w:rsidRPr="00E416B4" w:rsidRDefault="001043E3" w:rsidP="006534CF">
            <w:pPr>
              <w:widowControl w:val="0"/>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30E7B013" w14:textId="77777777" w:rsidR="001043E3" w:rsidRPr="00E416B4" w:rsidRDefault="001043E3" w:rsidP="006534CF">
            <w:pPr>
              <w:widowControl w:val="0"/>
              <w:spacing w:before="60" w:after="60"/>
              <w:rPr>
                <w:color w:val="000000"/>
                <w:sz w:val="20"/>
              </w:rPr>
            </w:pPr>
          </w:p>
        </w:tc>
        <w:tc>
          <w:tcPr>
            <w:tcW w:w="1200" w:type="dxa"/>
            <w:tcBorders>
              <w:top w:val="single" w:sz="4" w:space="0" w:color="C0C0C0"/>
              <w:left w:val="single" w:sz="4" w:space="0" w:color="C0C0C0"/>
              <w:bottom w:val="nil"/>
              <w:right w:val="single" w:sz="4" w:space="0" w:color="C0C0C0"/>
            </w:tcBorders>
          </w:tcPr>
          <w:p w14:paraId="435A9122" w14:textId="77777777" w:rsidR="001043E3" w:rsidRPr="00E416B4" w:rsidRDefault="001043E3" w:rsidP="006534CF">
            <w:pPr>
              <w:widowControl w:val="0"/>
              <w:spacing w:before="60" w:after="60"/>
              <w:rPr>
                <w:color w:val="000000"/>
                <w:sz w:val="20"/>
              </w:rPr>
            </w:pPr>
          </w:p>
        </w:tc>
      </w:tr>
      <w:tr w:rsidR="001043E3" w:rsidRPr="00E416B4" w14:paraId="7C227B6C" w14:textId="77777777" w:rsidTr="006534CF">
        <w:tc>
          <w:tcPr>
            <w:tcW w:w="1187" w:type="dxa"/>
            <w:tcBorders>
              <w:top w:val="nil"/>
              <w:left w:val="single" w:sz="4" w:space="0" w:color="C0C0C0"/>
              <w:bottom w:val="nil"/>
              <w:right w:val="single" w:sz="4" w:space="0" w:color="C0C0C0"/>
            </w:tcBorders>
            <w:hideMark/>
          </w:tcPr>
          <w:p w14:paraId="094365C0" w14:textId="77777777" w:rsidR="001043E3" w:rsidRPr="00E416B4" w:rsidRDefault="001043E3" w:rsidP="006534CF">
            <w:pPr>
              <w:widowControl w:val="0"/>
              <w:spacing w:before="60" w:after="60"/>
              <w:rPr>
                <w:color w:val="000000"/>
                <w:sz w:val="20"/>
              </w:rPr>
            </w:pPr>
            <w:r w:rsidRPr="00E416B4">
              <w:rPr>
                <w:color w:val="000000"/>
                <w:sz w:val="20"/>
              </w:rPr>
              <w:t>18.1</w:t>
            </w:r>
          </w:p>
        </w:tc>
        <w:tc>
          <w:tcPr>
            <w:tcW w:w="2400" w:type="dxa"/>
            <w:tcBorders>
              <w:top w:val="nil"/>
              <w:left w:val="single" w:sz="4" w:space="0" w:color="C0C0C0"/>
              <w:bottom w:val="nil"/>
              <w:right w:val="single" w:sz="4" w:space="0" w:color="C0C0C0"/>
            </w:tcBorders>
            <w:hideMark/>
          </w:tcPr>
          <w:p w14:paraId="79A339A8" w14:textId="77777777" w:rsidR="001043E3" w:rsidRPr="00E416B4" w:rsidRDefault="001043E3" w:rsidP="006534CF">
            <w:pPr>
              <w:widowControl w:val="0"/>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first offender</w:t>
            </w:r>
          </w:p>
        </w:tc>
        <w:tc>
          <w:tcPr>
            <w:tcW w:w="3720" w:type="dxa"/>
            <w:tcBorders>
              <w:top w:val="nil"/>
              <w:left w:val="single" w:sz="4" w:space="0" w:color="C0C0C0"/>
              <w:bottom w:val="nil"/>
              <w:right w:val="single" w:sz="4" w:space="0" w:color="C0C0C0"/>
            </w:tcBorders>
            <w:hideMark/>
          </w:tcPr>
          <w:p w14:paraId="05E7EA1B" w14:textId="77777777" w:rsidR="001043E3" w:rsidRPr="00E416B4" w:rsidRDefault="001043E3" w:rsidP="006534CF">
            <w:pPr>
              <w:widowControl w:val="0"/>
              <w:spacing w:before="60" w:after="60"/>
              <w:rPr>
                <w:color w:val="000000"/>
                <w:sz w:val="20"/>
              </w:rPr>
            </w:pPr>
            <w:r w:rsidRPr="00E416B4">
              <w:rPr>
                <w:color w:val="000000"/>
                <w:sz w:val="20"/>
              </w:rPr>
              <w:t>apply for licence after refusal/cancellation state name falsely/incorrectly/not mention refusal/cancellation—first offender</w:t>
            </w:r>
          </w:p>
        </w:tc>
        <w:tc>
          <w:tcPr>
            <w:tcW w:w="1320" w:type="dxa"/>
            <w:tcBorders>
              <w:top w:val="nil"/>
              <w:left w:val="single" w:sz="4" w:space="0" w:color="C0C0C0"/>
              <w:bottom w:val="nil"/>
              <w:right w:val="single" w:sz="4" w:space="0" w:color="C0C0C0"/>
            </w:tcBorders>
            <w:hideMark/>
          </w:tcPr>
          <w:p w14:paraId="2D0CBBE4" w14:textId="77777777" w:rsidR="001043E3" w:rsidRPr="00E416B4" w:rsidRDefault="001043E3" w:rsidP="006534CF">
            <w:pPr>
              <w:widowControl w:val="0"/>
              <w:spacing w:before="60" w:after="60"/>
              <w:rPr>
                <w:color w:val="000000"/>
                <w:sz w:val="20"/>
              </w:rPr>
            </w:pPr>
            <w:r w:rsidRPr="00E416B4">
              <w:rPr>
                <w:color w:val="000000"/>
                <w:sz w:val="20"/>
              </w:rPr>
              <w:t>50pu/ 6 months prison/both</w:t>
            </w:r>
          </w:p>
        </w:tc>
        <w:tc>
          <w:tcPr>
            <w:tcW w:w="1560" w:type="dxa"/>
            <w:tcBorders>
              <w:top w:val="nil"/>
              <w:left w:val="single" w:sz="4" w:space="0" w:color="C0C0C0"/>
              <w:bottom w:val="nil"/>
              <w:right w:val="single" w:sz="4" w:space="0" w:color="C0C0C0"/>
            </w:tcBorders>
            <w:hideMark/>
          </w:tcPr>
          <w:p w14:paraId="5C90E880" w14:textId="77777777" w:rsidR="001043E3" w:rsidRPr="00E416B4" w:rsidRDefault="001043E3" w:rsidP="006534CF">
            <w:pPr>
              <w:widowControl w:val="0"/>
              <w:spacing w:before="60" w:after="60"/>
              <w:rPr>
                <w:color w:val="000000"/>
                <w:sz w:val="20"/>
              </w:rPr>
            </w:pPr>
            <w:r w:rsidRPr="00E416B4">
              <w:rPr>
                <w:sz w:val="20"/>
              </w:rPr>
              <w:t>-</w:t>
            </w:r>
          </w:p>
        </w:tc>
        <w:tc>
          <w:tcPr>
            <w:tcW w:w="1200" w:type="dxa"/>
            <w:tcBorders>
              <w:top w:val="nil"/>
              <w:left w:val="single" w:sz="4" w:space="0" w:color="C0C0C0"/>
              <w:bottom w:val="nil"/>
              <w:right w:val="single" w:sz="4" w:space="0" w:color="C0C0C0"/>
            </w:tcBorders>
            <w:hideMark/>
          </w:tcPr>
          <w:p w14:paraId="3E346C10" w14:textId="77777777" w:rsidR="001043E3" w:rsidRPr="00E416B4" w:rsidRDefault="001043E3" w:rsidP="006534CF">
            <w:pPr>
              <w:widowControl w:val="0"/>
              <w:spacing w:before="60" w:after="60"/>
              <w:rPr>
                <w:color w:val="000000"/>
                <w:sz w:val="20"/>
              </w:rPr>
            </w:pPr>
            <w:r w:rsidRPr="00E416B4">
              <w:rPr>
                <w:sz w:val="20"/>
              </w:rPr>
              <w:t>-</w:t>
            </w:r>
          </w:p>
        </w:tc>
      </w:tr>
      <w:tr w:rsidR="001043E3" w:rsidRPr="00E416B4" w14:paraId="2D3CB7A6" w14:textId="77777777" w:rsidTr="006534CF">
        <w:tc>
          <w:tcPr>
            <w:tcW w:w="1187" w:type="dxa"/>
            <w:tcBorders>
              <w:top w:val="nil"/>
              <w:left w:val="single" w:sz="4" w:space="0" w:color="C0C0C0"/>
              <w:bottom w:val="single" w:sz="4" w:space="0" w:color="C0C0C0"/>
              <w:right w:val="single" w:sz="4" w:space="0" w:color="C0C0C0"/>
            </w:tcBorders>
            <w:hideMark/>
          </w:tcPr>
          <w:p w14:paraId="51E5E7BA" w14:textId="77777777" w:rsidR="001043E3" w:rsidRPr="00E416B4" w:rsidRDefault="001043E3" w:rsidP="006534CF">
            <w:pPr>
              <w:widowControl w:val="0"/>
              <w:spacing w:before="60" w:after="60"/>
              <w:rPr>
                <w:color w:val="000000"/>
                <w:sz w:val="20"/>
              </w:rPr>
            </w:pPr>
            <w:r w:rsidRPr="00E416B4">
              <w:rPr>
                <w:color w:val="000000"/>
                <w:sz w:val="20"/>
              </w:rPr>
              <w:t>18.2</w:t>
            </w:r>
          </w:p>
        </w:tc>
        <w:tc>
          <w:tcPr>
            <w:tcW w:w="2400" w:type="dxa"/>
            <w:tcBorders>
              <w:top w:val="nil"/>
              <w:left w:val="single" w:sz="4" w:space="0" w:color="C0C0C0"/>
              <w:bottom w:val="single" w:sz="4" w:space="0" w:color="C0C0C0"/>
              <w:right w:val="single" w:sz="4" w:space="0" w:color="C0C0C0"/>
            </w:tcBorders>
            <w:hideMark/>
          </w:tcPr>
          <w:p w14:paraId="7BF7B065" w14:textId="77777777" w:rsidR="001043E3" w:rsidRPr="00E416B4" w:rsidRDefault="001043E3" w:rsidP="006534CF">
            <w:pPr>
              <w:widowControl w:val="0"/>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repeat offender</w:t>
            </w:r>
          </w:p>
        </w:tc>
        <w:tc>
          <w:tcPr>
            <w:tcW w:w="3720" w:type="dxa"/>
            <w:tcBorders>
              <w:top w:val="nil"/>
              <w:left w:val="single" w:sz="4" w:space="0" w:color="C0C0C0"/>
              <w:bottom w:val="single" w:sz="4" w:space="0" w:color="C0C0C0"/>
              <w:right w:val="single" w:sz="4" w:space="0" w:color="C0C0C0"/>
            </w:tcBorders>
            <w:hideMark/>
          </w:tcPr>
          <w:p w14:paraId="68370D1F" w14:textId="77777777" w:rsidR="001043E3" w:rsidRPr="00E416B4" w:rsidRDefault="001043E3" w:rsidP="006534CF">
            <w:pPr>
              <w:widowControl w:val="0"/>
              <w:spacing w:before="60" w:after="60"/>
              <w:rPr>
                <w:color w:val="000000"/>
                <w:sz w:val="20"/>
              </w:rPr>
            </w:pPr>
            <w:r w:rsidRPr="00E416B4">
              <w:rPr>
                <w:color w:val="000000"/>
                <w:sz w:val="20"/>
              </w:rPr>
              <w:t>apply for licence after refusal/cancellation state name falsely/incorrectly/not mention refusal/cancellation—repeat offender</w:t>
            </w:r>
          </w:p>
        </w:tc>
        <w:tc>
          <w:tcPr>
            <w:tcW w:w="1320" w:type="dxa"/>
            <w:tcBorders>
              <w:top w:val="nil"/>
              <w:left w:val="single" w:sz="4" w:space="0" w:color="C0C0C0"/>
              <w:bottom w:val="single" w:sz="4" w:space="0" w:color="C0C0C0"/>
              <w:right w:val="single" w:sz="4" w:space="0" w:color="C0C0C0"/>
            </w:tcBorders>
            <w:hideMark/>
          </w:tcPr>
          <w:p w14:paraId="22FF56F9" w14:textId="77777777" w:rsidR="001043E3" w:rsidRPr="00E416B4" w:rsidRDefault="001043E3" w:rsidP="006534CF">
            <w:pPr>
              <w:widowControl w:val="0"/>
              <w:spacing w:before="60" w:after="60"/>
              <w:rPr>
                <w:color w:val="000000"/>
                <w:sz w:val="20"/>
              </w:rPr>
            </w:pPr>
            <w:r w:rsidRPr="00E416B4">
              <w:rPr>
                <w:color w:val="000000"/>
                <w:sz w:val="20"/>
              </w:rPr>
              <w:t>100pu/ 12 months prison/both</w:t>
            </w:r>
          </w:p>
        </w:tc>
        <w:tc>
          <w:tcPr>
            <w:tcW w:w="1560" w:type="dxa"/>
            <w:tcBorders>
              <w:top w:val="nil"/>
              <w:left w:val="single" w:sz="4" w:space="0" w:color="C0C0C0"/>
              <w:bottom w:val="single" w:sz="4" w:space="0" w:color="C0C0C0"/>
              <w:right w:val="single" w:sz="4" w:space="0" w:color="C0C0C0"/>
            </w:tcBorders>
            <w:hideMark/>
          </w:tcPr>
          <w:p w14:paraId="38B859D6" w14:textId="77777777" w:rsidR="001043E3" w:rsidRPr="00E416B4" w:rsidRDefault="001043E3" w:rsidP="006534CF">
            <w:pPr>
              <w:widowControl w:val="0"/>
              <w:spacing w:before="60" w:after="60"/>
              <w:rPr>
                <w:color w:val="000000"/>
                <w:sz w:val="20"/>
              </w:rPr>
            </w:pPr>
            <w:r w:rsidRPr="00E416B4">
              <w:rPr>
                <w:sz w:val="20"/>
              </w:rPr>
              <w:t>-</w:t>
            </w:r>
          </w:p>
        </w:tc>
        <w:tc>
          <w:tcPr>
            <w:tcW w:w="1200" w:type="dxa"/>
            <w:tcBorders>
              <w:top w:val="nil"/>
              <w:left w:val="single" w:sz="4" w:space="0" w:color="C0C0C0"/>
              <w:bottom w:val="single" w:sz="4" w:space="0" w:color="C0C0C0"/>
              <w:right w:val="single" w:sz="4" w:space="0" w:color="C0C0C0"/>
            </w:tcBorders>
            <w:hideMark/>
          </w:tcPr>
          <w:p w14:paraId="135B363F" w14:textId="77777777" w:rsidR="001043E3" w:rsidRPr="00E416B4" w:rsidRDefault="001043E3" w:rsidP="006534CF">
            <w:pPr>
              <w:widowControl w:val="0"/>
              <w:spacing w:before="60" w:after="60"/>
              <w:rPr>
                <w:color w:val="000000"/>
                <w:sz w:val="20"/>
              </w:rPr>
            </w:pPr>
            <w:r w:rsidRPr="00E416B4">
              <w:rPr>
                <w:sz w:val="20"/>
              </w:rPr>
              <w:t>-</w:t>
            </w:r>
          </w:p>
        </w:tc>
      </w:tr>
      <w:tr w:rsidR="001043E3" w:rsidRPr="00E416B4" w14:paraId="78F18A3B" w14:textId="77777777" w:rsidTr="006534CF">
        <w:tc>
          <w:tcPr>
            <w:tcW w:w="1187" w:type="dxa"/>
            <w:tcBorders>
              <w:top w:val="single" w:sz="4" w:space="0" w:color="C0C0C0"/>
              <w:left w:val="single" w:sz="4" w:space="0" w:color="C0C0C0"/>
              <w:bottom w:val="single" w:sz="4" w:space="0" w:color="C0C0C0"/>
              <w:right w:val="single" w:sz="4" w:space="0" w:color="C0C0C0"/>
            </w:tcBorders>
            <w:hideMark/>
          </w:tcPr>
          <w:p w14:paraId="0D5E2DF4" w14:textId="77777777" w:rsidR="001043E3" w:rsidRPr="00E416B4" w:rsidRDefault="001043E3" w:rsidP="006534CF">
            <w:pPr>
              <w:widowControl w:val="0"/>
              <w:spacing w:before="60" w:after="60"/>
              <w:rPr>
                <w:color w:val="000000"/>
                <w:sz w:val="20"/>
              </w:rPr>
            </w:pPr>
            <w:r w:rsidRPr="00E416B4">
              <w:rPr>
                <w:color w:val="000000"/>
                <w:sz w:val="20"/>
              </w:rPr>
              <w:lastRenderedPageBreak/>
              <w:t>19</w:t>
            </w:r>
          </w:p>
        </w:tc>
        <w:tc>
          <w:tcPr>
            <w:tcW w:w="2400" w:type="dxa"/>
            <w:tcBorders>
              <w:top w:val="single" w:sz="4" w:space="0" w:color="C0C0C0"/>
              <w:left w:val="single" w:sz="4" w:space="0" w:color="C0C0C0"/>
              <w:bottom w:val="single" w:sz="4" w:space="0" w:color="C0C0C0"/>
              <w:right w:val="single" w:sz="4" w:space="0" w:color="C0C0C0"/>
            </w:tcBorders>
            <w:hideMark/>
          </w:tcPr>
          <w:p w14:paraId="7115AA87" w14:textId="77777777" w:rsidR="001043E3" w:rsidRPr="00E416B4" w:rsidRDefault="001043E3" w:rsidP="006534CF">
            <w:pPr>
              <w:widowControl w:val="0"/>
              <w:spacing w:before="60" w:after="60"/>
              <w:rPr>
                <w:color w:val="000000"/>
                <w:sz w:val="20"/>
              </w:rPr>
            </w:pPr>
            <w:r w:rsidRPr="00E416B4">
              <w:rPr>
                <w:color w:val="000000"/>
                <w:sz w:val="20"/>
              </w:rPr>
              <w:t>33 (1)</w:t>
            </w:r>
          </w:p>
        </w:tc>
        <w:tc>
          <w:tcPr>
            <w:tcW w:w="3720" w:type="dxa"/>
            <w:tcBorders>
              <w:top w:val="single" w:sz="4" w:space="0" w:color="C0C0C0"/>
              <w:left w:val="single" w:sz="4" w:space="0" w:color="C0C0C0"/>
              <w:bottom w:val="single" w:sz="4" w:space="0" w:color="C0C0C0"/>
              <w:right w:val="single" w:sz="4" w:space="0" w:color="C0C0C0"/>
            </w:tcBorders>
            <w:hideMark/>
          </w:tcPr>
          <w:p w14:paraId="673BE26B" w14:textId="77777777" w:rsidR="001043E3" w:rsidRPr="00E416B4" w:rsidRDefault="001043E3" w:rsidP="006534CF">
            <w:pPr>
              <w:widowControl w:val="0"/>
              <w:spacing w:before="60" w:after="60"/>
              <w:rPr>
                <w:color w:val="000000"/>
                <w:sz w:val="20"/>
              </w:rPr>
            </w:pPr>
            <w:r w:rsidRPr="00E416B4">
              <w:rPr>
                <w:color w:val="000000"/>
                <w:sz w:val="20"/>
              </w:rPr>
              <w:t>contravene conditions of restricted licence</w:t>
            </w:r>
          </w:p>
        </w:tc>
        <w:tc>
          <w:tcPr>
            <w:tcW w:w="1320" w:type="dxa"/>
            <w:tcBorders>
              <w:top w:val="single" w:sz="4" w:space="0" w:color="C0C0C0"/>
              <w:left w:val="single" w:sz="4" w:space="0" w:color="C0C0C0"/>
              <w:bottom w:val="single" w:sz="4" w:space="0" w:color="C0C0C0"/>
              <w:right w:val="single" w:sz="4" w:space="0" w:color="C0C0C0"/>
            </w:tcBorders>
            <w:hideMark/>
          </w:tcPr>
          <w:p w14:paraId="7F6A19EE" w14:textId="77777777" w:rsidR="001043E3" w:rsidRPr="00E416B4" w:rsidRDefault="001043E3" w:rsidP="006534CF">
            <w:pPr>
              <w:widowControl w:val="0"/>
              <w:spacing w:before="60" w:after="60"/>
              <w:rPr>
                <w:color w:val="000000"/>
                <w:sz w:val="20"/>
              </w:rPr>
            </w:pPr>
            <w:r w:rsidRPr="00E416B4">
              <w:rPr>
                <w:color w:val="000000"/>
                <w:sz w:val="20"/>
              </w:rPr>
              <w:t>50pu/ 6 months prison/both</w:t>
            </w:r>
          </w:p>
        </w:tc>
        <w:tc>
          <w:tcPr>
            <w:tcW w:w="1560" w:type="dxa"/>
            <w:tcBorders>
              <w:top w:val="single" w:sz="4" w:space="0" w:color="C0C0C0"/>
              <w:left w:val="single" w:sz="4" w:space="0" w:color="C0C0C0"/>
              <w:bottom w:val="single" w:sz="4" w:space="0" w:color="C0C0C0"/>
              <w:right w:val="single" w:sz="4" w:space="0" w:color="C0C0C0"/>
            </w:tcBorders>
            <w:hideMark/>
          </w:tcPr>
          <w:p w14:paraId="2471B15B" w14:textId="77777777" w:rsidR="001043E3" w:rsidRPr="00E416B4" w:rsidRDefault="001043E3" w:rsidP="006534CF">
            <w:pPr>
              <w:widowControl w:val="0"/>
              <w:spacing w:before="60" w:after="60"/>
              <w:rPr>
                <w:color w:val="000000"/>
                <w:sz w:val="20"/>
              </w:rPr>
            </w:pPr>
            <w:r w:rsidRPr="00E416B4">
              <w:rPr>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38ADA722" w14:textId="77777777" w:rsidR="001043E3" w:rsidRPr="00E416B4" w:rsidRDefault="001043E3" w:rsidP="006534CF">
            <w:pPr>
              <w:widowControl w:val="0"/>
              <w:spacing w:before="60" w:after="60"/>
              <w:rPr>
                <w:color w:val="000000"/>
                <w:sz w:val="20"/>
              </w:rPr>
            </w:pPr>
            <w:r w:rsidRPr="00E416B4">
              <w:rPr>
                <w:sz w:val="20"/>
              </w:rPr>
              <w:t>-</w:t>
            </w:r>
          </w:p>
        </w:tc>
      </w:tr>
      <w:tr w:rsidR="001043E3" w:rsidRPr="00E416B4" w14:paraId="60AC8ECA" w14:textId="77777777" w:rsidTr="006534CF">
        <w:tc>
          <w:tcPr>
            <w:tcW w:w="1187" w:type="dxa"/>
            <w:tcBorders>
              <w:top w:val="single" w:sz="4" w:space="0" w:color="C0C0C0"/>
              <w:left w:val="single" w:sz="4" w:space="0" w:color="C0C0C0"/>
              <w:bottom w:val="single" w:sz="4" w:space="0" w:color="C0C0C0"/>
              <w:right w:val="single" w:sz="4" w:space="0" w:color="C0C0C0"/>
            </w:tcBorders>
            <w:hideMark/>
          </w:tcPr>
          <w:p w14:paraId="6550F331" w14:textId="77777777" w:rsidR="001043E3" w:rsidRPr="00E416B4" w:rsidRDefault="001043E3" w:rsidP="006534CF">
            <w:pPr>
              <w:widowControl w:val="0"/>
              <w:spacing w:before="60" w:after="60"/>
              <w:rPr>
                <w:color w:val="000000"/>
                <w:sz w:val="20"/>
              </w:rPr>
            </w:pPr>
            <w:r w:rsidRPr="00E416B4">
              <w:rPr>
                <w:color w:val="000000"/>
                <w:sz w:val="20"/>
              </w:rPr>
              <w:t>20</w:t>
            </w:r>
          </w:p>
        </w:tc>
        <w:tc>
          <w:tcPr>
            <w:tcW w:w="2400" w:type="dxa"/>
            <w:tcBorders>
              <w:top w:val="single" w:sz="4" w:space="0" w:color="C0C0C0"/>
              <w:left w:val="single" w:sz="4" w:space="0" w:color="C0C0C0"/>
              <w:bottom w:val="single" w:sz="4" w:space="0" w:color="C0C0C0"/>
              <w:right w:val="single" w:sz="4" w:space="0" w:color="C0C0C0"/>
            </w:tcBorders>
            <w:hideMark/>
          </w:tcPr>
          <w:p w14:paraId="6D8E7F15" w14:textId="77777777" w:rsidR="001043E3" w:rsidRPr="00E416B4" w:rsidRDefault="001043E3" w:rsidP="006534CF">
            <w:pPr>
              <w:widowControl w:val="0"/>
              <w:spacing w:before="60" w:after="60"/>
              <w:rPr>
                <w:color w:val="000000"/>
                <w:sz w:val="20"/>
              </w:rPr>
            </w:pPr>
            <w:r w:rsidRPr="00E416B4">
              <w:rPr>
                <w:color w:val="000000"/>
                <w:sz w:val="20"/>
              </w:rPr>
              <w:t>33A (1)</w:t>
            </w:r>
          </w:p>
        </w:tc>
        <w:tc>
          <w:tcPr>
            <w:tcW w:w="3720" w:type="dxa"/>
            <w:tcBorders>
              <w:top w:val="single" w:sz="4" w:space="0" w:color="C0C0C0"/>
              <w:left w:val="single" w:sz="4" w:space="0" w:color="C0C0C0"/>
              <w:bottom w:val="single" w:sz="4" w:space="0" w:color="C0C0C0"/>
              <w:right w:val="single" w:sz="4" w:space="0" w:color="C0C0C0"/>
            </w:tcBorders>
            <w:hideMark/>
          </w:tcPr>
          <w:p w14:paraId="0EAE3222" w14:textId="77777777" w:rsidR="001043E3" w:rsidRPr="00E416B4" w:rsidRDefault="001043E3" w:rsidP="006534CF">
            <w:pPr>
              <w:widowControl w:val="0"/>
              <w:spacing w:before="60" w:after="60"/>
              <w:rPr>
                <w:color w:val="000000"/>
                <w:sz w:val="20"/>
              </w:rPr>
            </w:pPr>
            <w:r w:rsidRPr="00E416B4">
              <w:rPr>
                <w:color w:val="000000"/>
                <w:sz w:val="20"/>
              </w:rPr>
              <w:t>contravene interlock condition</w:t>
            </w:r>
          </w:p>
        </w:tc>
        <w:tc>
          <w:tcPr>
            <w:tcW w:w="1320" w:type="dxa"/>
            <w:tcBorders>
              <w:top w:val="single" w:sz="4" w:space="0" w:color="C0C0C0"/>
              <w:left w:val="single" w:sz="4" w:space="0" w:color="C0C0C0"/>
              <w:bottom w:val="single" w:sz="4" w:space="0" w:color="C0C0C0"/>
              <w:right w:val="single" w:sz="4" w:space="0" w:color="C0C0C0"/>
            </w:tcBorders>
            <w:hideMark/>
          </w:tcPr>
          <w:p w14:paraId="4BC5EC3C" w14:textId="77777777" w:rsidR="001043E3" w:rsidRPr="00E416B4" w:rsidRDefault="001043E3" w:rsidP="006534CF">
            <w:pPr>
              <w:widowControl w:val="0"/>
              <w:spacing w:before="60" w:after="60"/>
              <w:rPr>
                <w:color w:val="000000"/>
                <w:sz w:val="20"/>
              </w:rPr>
            </w:pPr>
            <w:r w:rsidRPr="00E416B4">
              <w:rPr>
                <w:color w:val="000000"/>
                <w:sz w:val="20"/>
              </w:rPr>
              <w:t>50pu/ 6 months prison/both</w:t>
            </w:r>
          </w:p>
        </w:tc>
        <w:tc>
          <w:tcPr>
            <w:tcW w:w="1560" w:type="dxa"/>
            <w:tcBorders>
              <w:top w:val="single" w:sz="4" w:space="0" w:color="C0C0C0"/>
              <w:left w:val="single" w:sz="4" w:space="0" w:color="C0C0C0"/>
              <w:bottom w:val="single" w:sz="4" w:space="0" w:color="C0C0C0"/>
              <w:right w:val="single" w:sz="4" w:space="0" w:color="C0C0C0"/>
            </w:tcBorders>
            <w:hideMark/>
          </w:tcPr>
          <w:p w14:paraId="0304A83F" w14:textId="77777777" w:rsidR="001043E3" w:rsidRPr="00E416B4" w:rsidRDefault="001043E3" w:rsidP="006534CF">
            <w:pPr>
              <w:widowControl w:val="0"/>
              <w:spacing w:before="60" w:after="60"/>
              <w:rPr>
                <w:color w:val="000000"/>
                <w:sz w:val="20"/>
              </w:rPr>
            </w:pPr>
            <w:r w:rsidRPr="00E416B4">
              <w:rPr>
                <w:color w:val="000000"/>
                <w:sz w:val="20"/>
              </w:rPr>
              <w:t>969</w:t>
            </w:r>
          </w:p>
        </w:tc>
        <w:tc>
          <w:tcPr>
            <w:tcW w:w="1200" w:type="dxa"/>
            <w:tcBorders>
              <w:top w:val="single" w:sz="4" w:space="0" w:color="C0C0C0"/>
              <w:left w:val="single" w:sz="4" w:space="0" w:color="C0C0C0"/>
              <w:bottom w:val="single" w:sz="4" w:space="0" w:color="C0C0C0"/>
              <w:right w:val="single" w:sz="4" w:space="0" w:color="C0C0C0"/>
            </w:tcBorders>
            <w:hideMark/>
          </w:tcPr>
          <w:p w14:paraId="64B72252" w14:textId="77777777" w:rsidR="001043E3" w:rsidRPr="00E416B4" w:rsidRDefault="001043E3" w:rsidP="006534CF">
            <w:pPr>
              <w:widowControl w:val="0"/>
              <w:spacing w:before="60" w:after="60"/>
              <w:rPr>
                <w:color w:val="000000"/>
                <w:sz w:val="20"/>
              </w:rPr>
            </w:pPr>
            <w:r w:rsidRPr="00E416B4">
              <w:rPr>
                <w:color w:val="000000"/>
                <w:sz w:val="20"/>
              </w:rPr>
              <w:t>-</w:t>
            </w:r>
          </w:p>
        </w:tc>
      </w:tr>
      <w:tr w:rsidR="001043E3" w:rsidRPr="00E416B4" w14:paraId="5B490929" w14:textId="77777777" w:rsidTr="006534CF">
        <w:tc>
          <w:tcPr>
            <w:tcW w:w="1187" w:type="dxa"/>
            <w:tcBorders>
              <w:top w:val="single" w:sz="4" w:space="0" w:color="C0C0C0"/>
              <w:left w:val="single" w:sz="4" w:space="0" w:color="C0C0C0"/>
              <w:bottom w:val="single" w:sz="4" w:space="0" w:color="C0C0C0"/>
              <w:right w:val="single" w:sz="4" w:space="0" w:color="C0C0C0"/>
            </w:tcBorders>
            <w:hideMark/>
          </w:tcPr>
          <w:p w14:paraId="56EEB48C" w14:textId="77777777" w:rsidR="001043E3" w:rsidRPr="00E416B4" w:rsidRDefault="001043E3" w:rsidP="006534CF">
            <w:pPr>
              <w:widowControl w:val="0"/>
              <w:spacing w:before="60" w:after="60"/>
              <w:rPr>
                <w:color w:val="000000"/>
                <w:sz w:val="20"/>
              </w:rPr>
            </w:pPr>
            <w:r w:rsidRPr="00E416B4">
              <w:rPr>
                <w:color w:val="000000"/>
                <w:sz w:val="20"/>
              </w:rPr>
              <w:t>21</w:t>
            </w:r>
          </w:p>
        </w:tc>
        <w:tc>
          <w:tcPr>
            <w:tcW w:w="2400" w:type="dxa"/>
            <w:tcBorders>
              <w:top w:val="single" w:sz="4" w:space="0" w:color="C0C0C0"/>
              <w:left w:val="single" w:sz="4" w:space="0" w:color="C0C0C0"/>
              <w:bottom w:val="single" w:sz="4" w:space="0" w:color="C0C0C0"/>
              <w:right w:val="single" w:sz="4" w:space="0" w:color="C0C0C0"/>
            </w:tcBorders>
            <w:hideMark/>
          </w:tcPr>
          <w:p w14:paraId="1E913E8C" w14:textId="77777777" w:rsidR="001043E3" w:rsidRPr="00E416B4" w:rsidRDefault="001043E3" w:rsidP="006534CF">
            <w:pPr>
              <w:widowControl w:val="0"/>
              <w:spacing w:before="60" w:after="60"/>
              <w:rPr>
                <w:color w:val="000000"/>
                <w:sz w:val="20"/>
              </w:rPr>
            </w:pPr>
            <w:r w:rsidRPr="00E416B4">
              <w:rPr>
                <w:color w:val="000000"/>
                <w:sz w:val="20"/>
              </w:rPr>
              <w:t>39 (2)</w:t>
            </w:r>
          </w:p>
        </w:tc>
        <w:tc>
          <w:tcPr>
            <w:tcW w:w="3720" w:type="dxa"/>
            <w:tcBorders>
              <w:top w:val="single" w:sz="4" w:space="0" w:color="C0C0C0"/>
              <w:left w:val="single" w:sz="4" w:space="0" w:color="C0C0C0"/>
              <w:bottom w:val="single" w:sz="4" w:space="0" w:color="C0C0C0"/>
              <w:right w:val="single" w:sz="4" w:space="0" w:color="C0C0C0"/>
            </w:tcBorders>
            <w:hideMark/>
          </w:tcPr>
          <w:p w14:paraId="4519329D" w14:textId="77777777" w:rsidR="001043E3" w:rsidRPr="00E416B4" w:rsidRDefault="001043E3" w:rsidP="006534CF">
            <w:pPr>
              <w:widowControl w:val="0"/>
              <w:spacing w:before="60" w:after="60"/>
              <w:rPr>
                <w:color w:val="000000"/>
                <w:sz w:val="20"/>
              </w:rPr>
            </w:pPr>
            <w:r w:rsidRPr="00E416B4">
              <w:rPr>
                <w:color w:val="000000"/>
                <w:sz w:val="20"/>
              </w:rPr>
              <w:t>unauthorised reproduction of photograph</w:t>
            </w:r>
          </w:p>
        </w:tc>
        <w:tc>
          <w:tcPr>
            <w:tcW w:w="1320" w:type="dxa"/>
            <w:tcBorders>
              <w:top w:val="single" w:sz="4" w:space="0" w:color="C0C0C0"/>
              <w:left w:val="single" w:sz="4" w:space="0" w:color="C0C0C0"/>
              <w:bottom w:val="single" w:sz="4" w:space="0" w:color="C0C0C0"/>
              <w:right w:val="single" w:sz="4" w:space="0" w:color="C0C0C0"/>
            </w:tcBorders>
            <w:hideMark/>
          </w:tcPr>
          <w:p w14:paraId="72B77BE3" w14:textId="77777777" w:rsidR="001043E3" w:rsidRPr="00E416B4" w:rsidRDefault="001043E3" w:rsidP="006534CF">
            <w:pPr>
              <w:widowControl w:val="0"/>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4189EEA" w14:textId="77777777" w:rsidR="001043E3" w:rsidRPr="00E416B4" w:rsidRDefault="001043E3" w:rsidP="006534CF">
            <w:pPr>
              <w:widowControl w:val="0"/>
              <w:spacing w:before="60" w:after="60"/>
              <w:rPr>
                <w:color w:val="000000"/>
                <w:sz w:val="20"/>
              </w:rPr>
            </w:pPr>
            <w:r w:rsidRPr="00E416B4">
              <w:rPr>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3F953CC4" w14:textId="77777777" w:rsidR="001043E3" w:rsidRPr="00E416B4" w:rsidRDefault="001043E3" w:rsidP="006534CF">
            <w:pPr>
              <w:widowControl w:val="0"/>
              <w:spacing w:before="60" w:after="60"/>
              <w:rPr>
                <w:color w:val="000000"/>
                <w:sz w:val="20"/>
              </w:rPr>
            </w:pPr>
            <w:r w:rsidRPr="00E416B4">
              <w:rPr>
                <w:sz w:val="20"/>
              </w:rPr>
              <w:t>-</w:t>
            </w:r>
          </w:p>
        </w:tc>
      </w:tr>
      <w:tr w:rsidR="001043E3" w:rsidRPr="00E416B4" w14:paraId="485A2314" w14:textId="77777777" w:rsidTr="006534CF">
        <w:tc>
          <w:tcPr>
            <w:tcW w:w="1187" w:type="dxa"/>
            <w:tcBorders>
              <w:top w:val="single" w:sz="4" w:space="0" w:color="C0C0C0"/>
              <w:left w:val="single" w:sz="4" w:space="0" w:color="C0C0C0"/>
              <w:bottom w:val="single" w:sz="4" w:space="0" w:color="C0C0C0"/>
              <w:right w:val="single" w:sz="4" w:space="0" w:color="C0C0C0"/>
            </w:tcBorders>
            <w:hideMark/>
          </w:tcPr>
          <w:p w14:paraId="1BF1618F" w14:textId="77777777" w:rsidR="001043E3" w:rsidRPr="00E416B4" w:rsidRDefault="001043E3" w:rsidP="006534CF">
            <w:pPr>
              <w:widowControl w:val="0"/>
              <w:spacing w:before="60" w:after="60"/>
              <w:rPr>
                <w:color w:val="000000"/>
                <w:sz w:val="20"/>
              </w:rPr>
            </w:pPr>
            <w:r w:rsidRPr="00E416B4">
              <w:rPr>
                <w:color w:val="000000"/>
                <w:sz w:val="20"/>
              </w:rPr>
              <w:t>22</w:t>
            </w:r>
          </w:p>
        </w:tc>
        <w:tc>
          <w:tcPr>
            <w:tcW w:w="2400" w:type="dxa"/>
            <w:tcBorders>
              <w:top w:val="single" w:sz="4" w:space="0" w:color="C0C0C0"/>
              <w:left w:val="single" w:sz="4" w:space="0" w:color="C0C0C0"/>
              <w:bottom w:val="single" w:sz="4" w:space="0" w:color="C0C0C0"/>
              <w:right w:val="single" w:sz="4" w:space="0" w:color="C0C0C0"/>
            </w:tcBorders>
            <w:hideMark/>
          </w:tcPr>
          <w:p w14:paraId="16386180" w14:textId="77777777" w:rsidR="001043E3" w:rsidRPr="00E416B4" w:rsidRDefault="001043E3" w:rsidP="006534CF">
            <w:pPr>
              <w:widowControl w:val="0"/>
              <w:spacing w:before="60" w:after="60"/>
              <w:rPr>
                <w:color w:val="000000"/>
                <w:sz w:val="20"/>
              </w:rPr>
            </w:pPr>
            <w:r w:rsidRPr="00E416B4">
              <w:rPr>
                <w:color w:val="000000"/>
                <w:sz w:val="20"/>
              </w:rPr>
              <w:t>39 (3)</w:t>
            </w:r>
          </w:p>
        </w:tc>
        <w:tc>
          <w:tcPr>
            <w:tcW w:w="3720" w:type="dxa"/>
            <w:tcBorders>
              <w:top w:val="single" w:sz="4" w:space="0" w:color="C0C0C0"/>
              <w:left w:val="single" w:sz="4" w:space="0" w:color="C0C0C0"/>
              <w:bottom w:val="single" w:sz="4" w:space="0" w:color="C0C0C0"/>
              <w:right w:val="single" w:sz="4" w:space="0" w:color="C0C0C0"/>
            </w:tcBorders>
            <w:hideMark/>
          </w:tcPr>
          <w:p w14:paraId="0C0127F8" w14:textId="77777777" w:rsidR="001043E3" w:rsidRPr="00E416B4" w:rsidRDefault="001043E3" w:rsidP="006534CF">
            <w:pPr>
              <w:widowControl w:val="0"/>
              <w:spacing w:before="60" w:after="60"/>
              <w:rPr>
                <w:color w:val="000000"/>
                <w:sz w:val="20"/>
              </w:rPr>
            </w:pPr>
            <w:r w:rsidRPr="00E416B4">
              <w:rPr>
                <w:color w:val="000000"/>
                <w:sz w:val="20"/>
              </w:rPr>
              <w:t>unauthorised reproduction of signature</w:t>
            </w:r>
          </w:p>
        </w:tc>
        <w:tc>
          <w:tcPr>
            <w:tcW w:w="1320" w:type="dxa"/>
            <w:tcBorders>
              <w:top w:val="single" w:sz="4" w:space="0" w:color="C0C0C0"/>
              <w:left w:val="single" w:sz="4" w:space="0" w:color="C0C0C0"/>
              <w:bottom w:val="single" w:sz="4" w:space="0" w:color="C0C0C0"/>
              <w:right w:val="single" w:sz="4" w:space="0" w:color="C0C0C0"/>
            </w:tcBorders>
            <w:hideMark/>
          </w:tcPr>
          <w:p w14:paraId="23671EFA" w14:textId="77777777" w:rsidR="001043E3" w:rsidRPr="00E416B4" w:rsidRDefault="001043E3" w:rsidP="006534CF">
            <w:pPr>
              <w:widowControl w:val="0"/>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61C140B" w14:textId="77777777" w:rsidR="001043E3" w:rsidRPr="00E416B4" w:rsidRDefault="001043E3" w:rsidP="006534CF">
            <w:pPr>
              <w:widowControl w:val="0"/>
              <w:spacing w:before="60" w:after="60"/>
              <w:rPr>
                <w:color w:val="000000"/>
                <w:sz w:val="20"/>
              </w:rPr>
            </w:pPr>
            <w:r w:rsidRPr="00E416B4">
              <w:rPr>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3E39BED1" w14:textId="77777777" w:rsidR="001043E3" w:rsidRPr="00E416B4" w:rsidRDefault="001043E3" w:rsidP="006534CF">
            <w:pPr>
              <w:widowControl w:val="0"/>
              <w:spacing w:before="60" w:after="60"/>
              <w:rPr>
                <w:color w:val="000000"/>
                <w:sz w:val="20"/>
              </w:rPr>
            </w:pPr>
            <w:r w:rsidRPr="00E416B4">
              <w:rPr>
                <w:sz w:val="20"/>
              </w:rPr>
              <w:t>-</w:t>
            </w:r>
          </w:p>
        </w:tc>
      </w:tr>
    </w:tbl>
    <w:p w14:paraId="7F3FF5D5" w14:textId="77777777" w:rsidR="005073F6" w:rsidRPr="00CD6579" w:rsidRDefault="005073F6" w:rsidP="005073F6">
      <w:pPr>
        <w:rPr>
          <w:color w:val="000000"/>
          <w:sz w:val="4"/>
        </w:rPr>
      </w:pPr>
      <w:r w:rsidRPr="00CD6579">
        <w:rPr>
          <w:color w:val="000000"/>
          <w:sz w:val="4"/>
        </w:rPr>
        <w:br w:type="page"/>
      </w:r>
    </w:p>
    <w:p w14:paraId="11E6AF08" w14:textId="77777777" w:rsidR="00971882" w:rsidRPr="000D2F66" w:rsidRDefault="00971882" w:rsidP="00971882">
      <w:pPr>
        <w:pStyle w:val="Sched-Part"/>
      </w:pPr>
      <w:bookmarkStart w:id="80" w:name="_Toc233723171"/>
      <w:r w:rsidRPr="000D2F66">
        <w:rPr>
          <w:rStyle w:val="CharPartNo"/>
        </w:rPr>
        <w:lastRenderedPageBreak/>
        <w:t>Part 1.9</w:t>
      </w:r>
      <w:r w:rsidRPr="00892093">
        <w:tab/>
      </w:r>
      <w:r w:rsidRPr="000D2F66">
        <w:rPr>
          <w:rStyle w:val="CharPartText"/>
        </w:rPr>
        <w:t>Road Transport (Driver Licensing) Regulation 2000</w:t>
      </w:r>
      <w:bookmarkEnd w:id="80"/>
    </w:p>
    <w:p w14:paraId="59D572A3" w14:textId="77777777" w:rsidR="00971882" w:rsidRPr="00A43E2F" w:rsidRDefault="00971882" w:rsidP="00971882">
      <w:pPr>
        <w:keepNext/>
        <w:rPr>
          <w:color w:val="000000"/>
        </w:rPr>
      </w:pPr>
    </w:p>
    <w:tbl>
      <w:tblPr>
        <w:tblW w:w="11400" w:type="dxa"/>
        <w:tblInd w:w="12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1204"/>
        <w:gridCol w:w="2381"/>
        <w:gridCol w:w="3711"/>
        <w:gridCol w:w="1345"/>
        <w:gridCol w:w="1569"/>
        <w:gridCol w:w="1190"/>
      </w:tblGrid>
      <w:tr w:rsidR="001043E3" w:rsidRPr="00E416B4" w14:paraId="6739E4E1" w14:textId="77777777" w:rsidTr="006534CF">
        <w:trPr>
          <w:tblHeader/>
        </w:trPr>
        <w:tc>
          <w:tcPr>
            <w:tcW w:w="1204" w:type="dxa"/>
            <w:tcBorders>
              <w:top w:val="single" w:sz="4" w:space="0" w:color="C0C0C0"/>
              <w:left w:val="single" w:sz="4" w:space="0" w:color="C0C0C0"/>
              <w:bottom w:val="single" w:sz="4" w:space="0" w:color="auto"/>
              <w:right w:val="single" w:sz="4" w:space="0" w:color="C0C0C0"/>
            </w:tcBorders>
            <w:hideMark/>
          </w:tcPr>
          <w:p w14:paraId="0CBA74F1" w14:textId="77777777" w:rsidR="001043E3" w:rsidRPr="00E416B4" w:rsidRDefault="001043E3" w:rsidP="006534CF">
            <w:pPr>
              <w:pStyle w:val="TableColHd"/>
              <w:rPr>
                <w:color w:val="000000"/>
              </w:rPr>
            </w:pPr>
            <w:r w:rsidRPr="00E416B4">
              <w:rPr>
                <w:color w:val="000000"/>
              </w:rPr>
              <w:t>column 1</w:t>
            </w:r>
          </w:p>
          <w:p w14:paraId="6824EAD6" w14:textId="77777777" w:rsidR="001043E3" w:rsidRPr="00E416B4" w:rsidRDefault="001043E3" w:rsidP="006534CF">
            <w:pPr>
              <w:pStyle w:val="TableColHd"/>
              <w:rPr>
                <w:color w:val="000000"/>
              </w:rPr>
            </w:pPr>
            <w:r w:rsidRPr="00E416B4">
              <w:rPr>
                <w:color w:val="000000"/>
              </w:rPr>
              <w:t>item</w:t>
            </w:r>
          </w:p>
        </w:tc>
        <w:tc>
          <w:tcPr>
            <w:tcW w:w="2381" w:type="dxa"/>
            <w:tcBorders>
              <w:top w:val="single" w:sz="4" w:space="0" w:color="C0C0C0"/>
              <w:left w:val="single" w:sz="4" w:space="0" w:color="C0C0C0"/>
              <w:bottom w:val="single" w:sz="4" w:space="0" w:color="auto"/>
              <w:right w:val="single" w:sz="4" w:space="0" w:color="C0C0C0"/>
            </w:tcBorders>
            <w:hideMark/>
          </w:tcPr>
          <w:p w14:paraId="6B51F0CD" w14:textId="77777777" w:rsidR="001043E3" w:rsidRPr="00E416B4" w:rsidRDefault="001043E3" w:rsidP="006534CF">
            <w:pPr>
              <w:pStyle w:val="TableColHd"/>
              <w:rPr>
                <w:color w:val="000000"/>
              </w:rPr>
            </w:pPr>
            <w:r w:rsidRPr="00E416B4">
              <w:rPr>
                <w:color w:val="000000"/>
              </w:rPr>
              <w:t>column 2</w:t>
            </w:r>
          </w:p>
          <w:p w14:paraId="418FD93D" w14:textId="77777777" w:rsidR="001043E3" w:rsidRPr="00E416B4" w:rsidRDefault="001043E3" w:rsidP="006534CF">
            <w:pPr>
              <w:pStyle w:val="TableColHd"/>
              <w:rPr>
                <w:color w:val="000000"/>
              </w:rPr>
            </w:pPr>
            <w:r w:rsidRPr="00E416B4">
              <w:rPr>
                <w:color w:val="000000"/>
              </w:rPr>
              <w:t>offence provision and, if relevant, case</w:t>
            </w:r>
          </w:p>
        </w:tc>
        <w:tc>
          <w:tcPr>
            <w:tcW w:w="3711" w:type="dxa"/>
            <w:tcBorders>
              <w:top w:val="single" w:sz="4" w:space="0" w:color="C0C0C0"/>
              <w:left w:val="single" w:sz="4" w:space="0" w:color="C0C0C0"/>
              <w:bottom w:val="single" w:sz="4" w:space="0" w:color="auto"/>
              <w:right w:val="single" w:sz="4" w:space="0" w:color="C0C0C0"/>
            </w:tcBorders>
            <w:hideMark/>
          </w:tcPr>
          <w:p w14:paraId="468DE13C" w14:textId="77777777" w:rsidR="001043E3" w:rsidRPr="00E416B4" w:rsidRDefault="001043E3" w:rsidP="006534CF">
            <w:pPr>
              <w:pStyle w:val="TableColHd"/>
              <w:rPr>
                <w:color w:val="000000"/>
              </w:rPr>
            </w:pPr>
            <w:r w:rsidRPr="00E416B4">
              <w:rPr>
                <w:color w:val="000000"/>
              </w:rPr>
              <w:t>column 3</w:t>
            </w:r>
          </w:p>
          <w:p w14:paraId="4C06A019" w14:textId="77777777" w:rsidR="001043E3" w:rsidRPr="00E416B4" w:rsidRDefault="001043E3" w:rsidP="006534CF">
            <w:pPr>
              <w:pStyle w:val="TableColHd"/>
              <w:rPr>
                <w:color w:val="000000"/>
              </w:rPr>
            </w:pPr>
            <w:r w:rsidRPr="00E416B4">
              <w:rPr>
                <w:color w:val="000000"/>
              </w:rPr>
              <w:t>short description</w:t>
            </w:r>
          </w:p>
        </w:tc>
        <w:tc>
          <w:tcPr>
            <w:tcW w:w="1345" w:type="dxa"/>
            <w:tcBorders>
              <w:top w:val="single" w:sz="4" w:space="0" w:color="C0C0C0"/>
              <w:left w:val="single" w:sz="4" w:space="0" w:color="C0C0C0"/>
              <w:bottom w:val="single" w:sz="4" w:space="0" w:color="auto"/>
              <w:right w:val="single" w:sz="4" w:space="0" w:color="C0C0C0"/>
            </w:tcBorders>
            <w:hideMark/>
          </w:tcPr>
          <w:p w14:paraId="3538CF1A" w14:textId="77777777" w:rsidR="001043E3" w:rsidRPr="00E416B4" w:rsidRDefault="001043E3" w:rsidP="006534CF">
            <w:pPr>
              <w:pStyle w:val="TableColHd"/>
              <w:rPr>
                <w:color w:val="000000"/>
              </w:rPr>
            </w:pPr>
            <w:r w:rsidRPr="00E416B4">
              <w:rPr>
                <w:color w:val="000000"/>
              </w:rPr>
              <w:t>column 4</w:t>
            </w:r>
          </w:p>
          <w:p w14:paraId="5F6DE120" w14:textId="77777777" w:rsidR="001043E3" w:rsidRPr="00E416B4" w:rsidRDefault="001043E3" w:rsidP="006534CF">
            <w:pPr>
              <w:pStyle w:val="TableColHd"/>
              <w:rPr>
                <w:color w:val="000000"/>
              </w:rPr>
            </w:pPr>
            <w:r w:rsidRPr="00E416B4">
              <w:rPr>
                <w:color w:val="000000"/>
              </w:rPr>
              <w:t>offence penalty (pu)</w:t>
            </w:r>
          </w:p>
        </w:tc>
        <w:tc>
          <w:tcPr>
            <w:tcW w:w="1569" w:type="dxa"/>
            <w:tcBorders>
              <w:top w:val="single" w:sz="4" w:space="0" w:color="C0C0C0"/>
              <w:left w:val="single" w:sz="4" w:space="0" w:color="C0C0C0"/>
              <w:bottom w:val="single" w:sz="4" w:space="0" w:color="auto"/>
              <w:right w:val="single" w:sz="4" w:space="0" w:color="C0C0C0"/>
            </w:tcBorders>
            <w:hideMark/>
          </w:tcPr>
          <w:p w14:paraId="156269CF" w14:textId="77777777" w:rsidR="001043E3" w:rsidRPr="00E416B4" w:rsidRDefault="001043E3" w:rsidP="006534CF">
            <w:pPr>
              <w:pStyle w:val="TableColHd"/>
              <w:rPr>
                <w:color w:val="000000"/>
              </w:rPr>
            </w:pPr>
            <w:r w:rsidRPr="00E416B4">
              <w:rPr>
                <w:color w:val="000000"/>
              </w:rPr>
              <w:t>column 5</w:t>
            </w:r>
          </w:p>
          <w:p w14:paraId="7B81F43A" w14:textId="77777777" w:rsidR="001043E3" w:rsidRPr="00E416B4" w:rsidRDefault="001043E3" w:rsidP="006534CF">
            <w:pPr>
              <w:pStyle w:val="TableColHd"/>
              <w:rPr>
                <w:color w:val="000000"/>
              </w:rPr>
            </w:pPr>
            <w:r w:rsidRPr="00E416B4">
              <w:rPr>
                <w:color w:val="000000"/>
              </w:rPr>
              <w:t>infringement penalty ($)</w:t>
            </w:r>
          </w:p>
        </w:tc>
        <w:tc>
          <w:tcPr>
            <w:tcW w:w="1190" w:type="dxa"/>
            <w:tcBorders>
              <w:top w:val="single" w:sz="4" w:space="0" w:color="C0C0C0"/>
              <w:left w:val="single" w:sz="4" w:space="0" w:color="C0C0C0"/>
              <w:bottom w:val="single" w:sz="4" w:space="0" w:color="auto"/>
              <w:right w:val="single" w:sz="4" w:space="0" w:color="C0C0C0"/>
            </w:tcBorders>
            <w:hideMark/>
          </w:tcPr>
          <w:p w14:paraId="43834098" w14:textId="77777777" w:rsidR="001043E3" w:rsidRPr="00E416B4" w:rsidRDefault="001043E3" w:rsidP="006534CF">
            <w:pPr>
              <w:pStyle w:val="TableColHd"/>
              <w:rPr>
                <w:color w:val="000000"/>
              </w:rPr>
            </w:pPr>
            <w:r w:rsidRPr="00E416B4">
              <w:rPr>
                <w:color w:val="000000"/>
              </w:rPr>
              <w:t>column 6</w:t>
            </w:r>
          </w:p>
          <w:p w14:paraId="1D51D3DF" w14:textId="77777777" w:rsidR="001043E3" w:rsidRPr="00E416B4" w:rsidRDefault="001043E3" w:rsidP="006534CF">
            <w:pPr>
              <w:pStyle w:val="TableColHd"/>
              <w:rPr>
                <w:color w:val="000000"/>
              </w:rPr>
            </w:pPr>
            <w:r w:rsidRPr="00E416B4">
              <w:rPr>
                <w:color w:val="000000"/>
              </w:rPr>
              <w:t>demerit points</w:t>
            </w:r>
          </w:p>
        </w:tc>
      </w:tr>
      <w:tr w:rsidR="001043E3" w:rsidRPr="00E416B4" w14:paraId="43C6FA71" w14:textId="77777777" w:rsidTr="006534CF">
        <w:tc>
          <w:tcPr>
            <w:tcW w:w="1204" w:type="dxa"/>
            <w:tcBorders>
              <w:top w:val="single" w:sz="4" w:space="0" w:color="auto"/>
              <w:left w:val="single" w:sz="4" w:space="0" w:color="C0C0C0"/>
              <w:bottom w:val="single" w:sz="4" w:space="0" w:color="C0C0C0"/>
              <w:right w:val="single" w:sz="4" w:space="0" w:color="C0C0C0"/>
            </w:tcBorders>
            <w:hideMark/>
          </w:tcPr>
          <w:p w14:paraId="330E87E5" w14:textId="77777777" w:rsidR="001043E3" w:rsidRPr="00E416B4" w:rsidRDefault="001043E3" w:rsidP="006534CF">
            <w:pPr>
              <w:pStyle w:val="TableText10"/>
              <w:rPr>
                <w:color w:val="000000"/>
              </w:rPr>
            </w:pPr>
            <w:r w:rsidRPr="00E416B4">
              <w:rPr>
                <w:color w:val="000000"/>
              </w:rPr>
              <w:t>1</w:t>
            </w:r>
          </w:p>
        </w:tc>
        <w:tc>
          <w:tcPr>
            <w:tcW w:w="2381" w:type="dxa"/>
            <w:tcBorders>
              <w:top w:val="single" w:sz="4" w:space="0" w:color="auto"/>
              <w:left w:val="single" w:sz="4" w:space="0" w:color="C0C0C0"/>
              <w:bottom w:val="single" w:sz="4" w:space="0" w:color="C0C0C0"/>
              <w:right w:val="single" w:sz="4" w:space="0" w:color="C0C0C0"/>
            </w:tcBorders>
            <w:hideMark/>
          </w:tcPr>
          <w:p w14:paraId="4F803535" w14:textId="77777777" w:rsidR="001043E3" w:rsidRPr="00E416B4" w:rsidRDefault="001043E3" w:rsidP="006534CF">
            <w:pPr>
              <w:pStyle w:val="TableText10"/>
              <w:rPr>
                <w:color w:val="000000"/>
              </w:rPr>
            </w:pPr>
            <w:r w:rsidRPr="00E416B4">
              <w:rPr>
                <w:color w:val="000000"/>
              </w:rPr>
              <w:t>11A (1)</w:t>
            </w:r>
          </w:p>
        </w:tc>
        <w:tc>
          <w:tcPr>
            <w:tcW w:w="3711" w:type="dxa"/>
            <w:tcBorders>
              <w:top w:val="single" w:sz="4" w:space="0" w:color="auto"/>
              <w:left w:val="single" w:sz="4" w:space="0" w:color="C0C0C0"/>
              <w:bottom w:val="single" w:sz="4" w:space="0" w:color="C0C0C0"/>
              <w:right w:val="single" w:sz="4" w:space="0" w:color="C0C0C0"/>
            </w:tcBorders>
            <w:hideMark/>
          </w:tcPr>
          <w:p w14:paraId="04860401" w14:textId="77777777" w:rsidR="001043E3" w:rsidRPr="00E416B4" w:rsidRDefault="001043E3" w:rsidP="006534CF">
            <w:pPr>
              <w:pStyle w:val="TableText10"/>
              <w:rPr>
                <w:color w:val="000000"/>
              </w:rPr>
            </w:pPr>
            <w:r w:rsidRPr="00E416B4">
              <w:rPr>
                <w:color w:val="000000"/>
              </w:rPr>
              <w:t>unauthorised use of L</w:t>
            </w:r>
            <w:r w:rsidRPr="00E416B4">
              <w:rPr>
                <w:color w:val="000000"/>
              </w:rPr>
              <w:noBreakHyphen/>
              <w:t>plate/plates</w:t>
            </w:r>
          </w:p>
        </w:tc>
        <w:tc>
          <w:tcPr>
            <w:tcW w:w="1345" w:type="dxa"/>
            <w:tcBorders>
              <w:top w:val="single" w:sz="4" w:space="0" w:color="auto"/>
              <w:left w:val="single" w:sz="4" w:space="0" w:color="C0C0C0"/>
              <w:bottom w:val="single" w:sz="4" w:space="0" w:color="C0C0C0"/>
              <w:right w:val="single" w:sz="4" w:space="0" w:color="C0C0C0"/>
            </w:tcBorders>
            <w:hideMark/>
          </w:tcPr>
          <w:p w14:paraId="2454545C"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auto"/>
              <w:left w:val="single" w:sz="4" w:space="0" w:color="C0C0C0"/>
              <w:bottom w:val="single" w:sz="4" w:space="0" w:color="C0C0C0"/>
              <w:right w:val="single" w:sz="4" w:space="0" w:color="C0C0C0"/>
            </w:tcBorders>
            <w:hideMark/>
          </w:tcPr>
          <w:p w14:paraId="52351786"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auto"/>
              <w:left w:val="single" w:sz="4" w:space="0" w:color="C0C0C0"/>
              <w:bottom w:val="single" w:sz="4" w:space="0" w:color="C0C0C0"/>
              <w:right w:val="single" w:sz="4" w:space="0" w:color="C0C0C0"/>
            </w:tcBorders>
            <w:hideMark/>
          </w:tcPr>
          <w:p w14:paraId="59D4622B" w14:textId="77777777" w:rsidR="001043E3" w:rsidRPr="00E416B4" w:rsidRDefault="001043E3" w:rsidP="006534CF">
            <w:pPr>
              <w:pStyle w:val="TableText10"/>
              <w:rPr>
                <w:color w:val="000000"/>
              </w:rPr>
            </w:pPr>
            <w:r w:rsidRPr="00E416B4">
              <w:rPr>
                <w:color w:val="000000"/>
              </w:rPr>
              <w:t>-</w:t>
            </w:r>
          </w:p>
        </w:tc>
      </w:tr>
      <w:tr w:rsidR="001043E3" w:rsidRPr="00E416B4" w14:paraId="42A688FD"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43828D54" w14:textId="77777777" w:rsidR="001043E3" w:rsidRPr="00E416B4" w:rsidRDefault="001043E3" w:rsidP="006534CF">
            <w:pPr>
              <w:pStyle w:val="TableText10"/>
              <w:rPr>
                <w:color w:val="000000"/>
              </w:rPr>
            </w:pPr>
            <w:r w:rsidRPr="00E416B4">
              <w:rPr>
                <w:color w:val="000000"/>
              </w:rPr>
              <w:t>2</w:t>
            </w:r>
          </w:p>
        </w:tc>
        <w:tc>
          <w:tcPr>
            <w:tcW w:w="2381" w:type="dxa"/>
            <w:tcBorders>
              <w:top w:val="single" w:sz="4" w:space="0" w:color="C0C0C0"/>
              <w:left w:val="single" w:sz="4" w:space="0" w:color="C0C0C0"/>
              <w:bottom w:val="single" w:sz="4" w:space="0" w:color="C0C0C0"/>
              <w:right w:val="single" w:sz="4" w:space="0" w:color="C0C0C0"/>
            </w:tcBorders>
            <w:hideMark/>
          </w:tcPr>
          <w:p w14:paraId="0274A5E9" w14:textId="77777777" w:rsidR="001043E3" w:rsidRPr="00E416B4" w:rsidRDefault="001043E3" w:rsidP="006534CF">
            <w:pPr>
              <w:pStyle w:val="TableText10"/>
              <w:rPr>
                <w:color w:val="000000"/>
              </w:rPr>
            </w:pPr>
            <w:r w:rsidRPr="00E416B4">
              <w:rPr>
                <w:color w:val="000000"/>
              </w:rPr>
              <w:t>11B (1)</w:t>
            </w:r>
          </w:p>
        </w:tc>
        <w:tc>
          <w:tcPr>
            <w:tcW w:w="3711" w:type="dxa"/>
            <w:tcBorders>
              <w:top w:val="single" w:sz="4" w:space="0" w:color="C0C0C0"/>
              <w:left w:val="single" w:sz="4" w:space="0" w:color="C0C0C0"/>
              <w:bottom w:val="single" w:sz="4" w:space="0" w:color="C0C0C0"/>
              <w:right w:val="single" w:sz="4" w:space="0" w:color="C0C0C0"/>
            </w:tcBorders>
            <w:hideMark/>
          </w:tcPr>
          <w:p w14:paraId="500D9FAE" w14:textId="77777777" w:rsidR="001043E3" w:rsidRPr="00E416B4" w:rsidRDefault="001043E3" w:rsidP="006534CF">
            <w:pPr>
              <w:pStyle w:val="TableText10"/>
              <w:rPr>
                <w:color w:val="000000"/>
              </w:rPr>
            </w:pPr>
            <w:r w:rsidRPr="00E416B4">
              <w:rPr>
                <w:color w:val="000000"/>
              </w:rPr>
              <w:t>unauthorised use of P</w:t>
            </w:r>
            <w:r w:rsidRPr="00E416B4">
              <w:rPr>
                <w:color w:val="000000"/>
              </w:rPr>
              <w:noBreakHyphen/>
              <w:t>plate/plates</w:t>
            </w:r>
          </w:p>
        </w:tc>
        <w:tc>
          <w:tcPr>
            <w:tcW w:w="1345" w:type="dxa"/>
            <w:tcBorders>
              <w:top w:val="single" w:sz="4" w:space="0" w:color="C0C0C0"/>
              <w:left w:val="single" w:sz="4" w:space="0" w:color="C0C0C0"/>
              <w:bottom w:val="single" w:sz="4" w:space="0" w:color="C0C0C0"/>
              <w:right w:val="single" w:sz="4" w:space="0" w:color="C0C0C0"/>
            </w:tcBorders>
            <w:hideMark/>
          </w:tcPr>
          <w:p w14:paraId="35B3AD5B"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490E500E"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4521F450" w14:textId="77777777" w:rsidR="001043E3" w:rsidRPr="00E416B4" w:rsidRDefault="001043E3" w:rsidP="006534CF">
            <w:pPr>
              <w:pStyle w:val="TableText10"/>
              <w:rPr>
                <w:color w:val="000000"/>
              </w:rPr>
            </w:pPr>
            <w:r w:rsidRPr="00E416B4">
              <w:rPr>
                <w:color w:val="000000"/>
              </w:rPr>
              <w:t>-</w:t>
            </w:r>
          </w:p>
        </w:tc>
      </w:tr>
      <w:tr w:rsidR="001043E3" w:rsidRPr="00E416B4" w14:paraId="438888E6"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09E22948" w14:textId="77777777" w:rsidR="001043E3" w:rsidRPr="00E416B4" w:rsidRDefault="001043E3" w:rsidP="006534CF">
            <w:pPr>
              <w:pStyle w:val="TableText10"/>
              <w:rPr>
                <w:color w:val="000000"/>
              </w:rPr>
            </w:pPr>
            <w:r w:rsidRPr="00E416B4">
              <w:rPr>
                <w:color w:val="000000"/>
              </w:rPr>
              <w:t>3</w:t>
            </w:r>
          </w:p>
        </w:tc>
        <w:tc>
          <w:tcPr>
            <w:tcW w:w="2381" w:type="dxa"/>
            <w:tcBorders>
              <w:top w:val="single" w:sz="4" w:space="0" w:color="C0C0C0"/>
              <w:left w:val="single" w:sz="4" w:space="0" w:color="C0C0C0"/>
              <w:bottom w:val="single" w:sz="4" w:space="0" w:color="C0C0C0"/>
              <w:right w:val="single" w:sz="4" w:space="0" w:color="C0C0C0"/>
            </w:tcBorders>
            <w:hideMark/>
          </w:tcPr>
          <w:p w14:paraId="44565AB1" w14:textId="77777777" w:rsidR="001043E3" w:rsidRPr="00E416B4" w:rsidRDefault="001043E3" w:rsidP="006534CF">
            <w:pPr>
              <w:pStyle w:val="TableText10"/>
              <w:rPr>
                <w:color w:val="000000"/>
              </w:rPr>
            </w:pPr>
            <w:r w:rsidRPr="00E416B4">
              <w:rPr>
                <w:color w:val="000000"/>
              </w:rPr>
              <w:t>19 (1) (a)</w:t>
            </w:r>
          </w:p>
        </w:tc>
        <w:tc>
          <w:tcPr>
            <w:tcW w:w="3711" w:type="dxa"/>
            <w:tcBorders>
              <w:top w:val="single" w:sz="4" w:space="0" w:color="C0C0C0"/>
              <w:left w:val="single" w:sz="4" w:space="0" w:color="C0C0C0"/>
              <w:bottom w:val="single" w:sz="4" w:space="0" w:color="C0C0C0"/>
              <w:right w:val="single" w:sz="4" w:space="0" w:color="C0C0C0"/>
            </w:tcBorders>
            <w:hideMark/>
          </w:tcPr>
          <w:p w14:paraId="3FE2003B" w14:textId="77777777" w:rsidR="001043E3" w:rsidRPr="00E416B4" w:rsidRDefault="001043E3" w:rsidP="006534CF">
            <w:pPr>
              <w:pStyle w:val="TableText10"/>
              <w:rPr>
                <w:color w:val="000000"/>
              </w:rPr>
            </w:pPr>
            <w:r w:rsidRPr="00E416B4">
              <w:rPr>
                <w:color w:val="000000"/>
              </w:rPr>
              <w:t>learner ride motorbike of prohibited power</w:t>
            </w:r>
            <w:r w:rsidRPr="00E416B4">
              <w:rPr>
                <w:color w:val="000000"/>
              </w:rPr>
              <w:noBreakHyphen/>
              <w:t>to-weight ratio</w:t>
            </w:r>
          </w:p>
        </w:tc>
        <w:tc>
          <w:tcPr>
            <w:tcW w:w="1345" w:type="dxa"/>
            <w:tcBorders>
              <w:top w:val="single" w:sz="4" w:space="0" w:color="C0C0C0"/>
              <w:left w:val="single" w:sz="4" w:space="0" w:color="C0C0C0"/>
              <w:bottom w:val="single" w:sz="4" w:space="0" w:color="C0C0C0"/>
              <w:right w:val="single" w:sz="4" w:space="0" w:color="C0C0C0"/>
            </w:tcBorders>
            <w:hideMark/>
          </w:tcPr>
          <w:p w14:paraId="5C2FBFA8"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2ED88346"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4330D5D8" w14:textId="77777777" w:rsidR="001043E3" w:rsidRPr="00E416B4" w:rsidRDefault="001043E3" w:rsidP="006534CF">
            <w:pPr>
              <w:pStyle w:val="TableText10"/>
              <w:rPr>
                <w:color w:val="000000"/>
              </w:rPr>
            </w:pPr>
            <w:r w:rsidRPr="00E416B4">
              <w:rPr>
                <w:color w:val="000000"/>
              </w:rPr>
              <w:t>-</w:t>
            </w:r>
          </w:p>
        </w:tc>
      </w:tr>
      <w:tr w:rsidR="001043E3" w:rsidRPr="00E416B4" w14:paraId="238B33BB"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67F8B9B1" w14:textId="77777777" w:rsidR="001043E3" w:rsidRPr="00E416B4" w:rsidRDefault="001043E3" w:rsidP="006534CF">
            <w:pPr>
              <w:pStyle w:val="TableText10"/>
              <w:rPr>
                <w:color w:val="000000"/>
              </w:rPr>
            </w:pPr>
            <w:r w:rsidRPr="00E416B4">
              <w:rPr>
                <w:color w:val="000000"/>
              </w:rPr>
              <w:t>4</w:t>
            </w:r>
          </w:p>
        </w:tc>
        <w:tc>
          <w:tcPr>
            <w:tcW w:w="2381" w:type="dxa"/>
            <w:tcBorders>
              <w:top w:val="single" w:sz="4" w:space="0" w:color="C0C0C0"/>
              <w:left w:val="single" w:sz="4" w:space="0" w:color="C0C0C0"/>
              <w:bottom w:val="single" w:sz="4" w:space="0" w:color="C0C0C0"/>
              <w:right w:val="single" w:sz="4" w:space="0" w:color="C0C0C0"/>
            </w:tcBorders>
            <w:hideMark/>
          </w:tcPr>
          <w:p w14:paraId="4BF8A8D8" w14:textId="77777777" w:rsidR="001043E3" w:rsidRPr="00E416B4" w:rsidRDefault="001043E3" w:rsidP="006534CF">
            <w:pPr>
              <w:pStyle w:val="TableText10"/>
              <w:rPr>
                <w:color w:val="000000"/>
              </w:rPr>
            </w:pPr>
            <w:r w:rsidRPr="00E416B4">
              <w:rPr>
                <w:color w:val="000000"/>
              </w:rPr>
              <w:t>19 (1) (b)</w:t>
            </w:r>
          </w:p>
        </w:tc>
        <w:tc>
          <w:tcPr>
            <w:tcW w:w="3711" w:type="dxa"/>
            <w:tcBorders>
              <w:top w:val="single" w:sz="4" w:space="0" w:color="C0C0C0"/>
              <w:left w:val="single" w:sz="4" w:space="0" w:color="C0C0C0"/>
              <w:bottom w:val="single" w:sz="4" w:space="0" w:color="C0C0C0"/>
              <w:right w:val="single" w:sz="4" w:space="0" w:color="C0C0C0"/>
            </w:tcBorders>
            <w:hideMark/>
          </w:tcPr>
          <w:p w14:paraId="1D7255BD" w14:textId="77777777" w:rsidR="001043E3" w:rsidRPr="00E416B4" w:rsidRDefault="001043E3" w:rsidP="006534CF">
            <w:pPr>
              <w:pStyle w:val="TableText10"/>
              <w:rPr>
                <w:color w:val="000000"/>
              </w:rPr>
            </w:pPr>
            <w:r w:rsidRPr="00E416B4">
              <w:rPr>
                <w:color w:val="000000"/>
              </w:rPr>
              <w:t>learner rider tow vehicle</w:t>
            </w:r>
          </w:p>
        </w:tc>
        <w:tc>
          <w:tcPr>
            <w:tcW w:w="1345" w:type="dxa"/>
            <w:tcBorders>
              <w:top w:val="single" w:sz="4" w:space="0" w:color="C0C0C0"/>
              <w:left w:val="single" w:sz="4" w:space="0" w:color="C0C0C0"/>
              <w:bottom w:val="single" w:sz="4" w:space="0" w:color="C0C0C0"/>
              <w:right w:val="single" w:sz="4" w:space="0" w:color="C0C0C0"/>
            </w:tcBorders>
            <w:hideMark/>
          </w:tcPr>
          <w:p w14:paraId="46500362"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069EAAA2"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1004CF23" w14:textId="77777777" w:rsidR="001043E3" w:rsidRPr="00E416B4" w:rsidRDefault="001043E3" w:rsidP="006534CF">
            <w:pPr>
              <w:pStyle w:val="TableText10"/>
              <w:rPr>
                <w:color w:val="000000"/>
              </w:rPr>
            </w:pPr>
            <w:r w:rsidRPr="00E416B4">
              <w:rPr>
                <w:color w:val="000000"/>
              </w:rPr>
              <w:t>-</w:t>
            </w:r>
          </w:p>
        </w:tc>
      </w:tr>
      <w:tr w:rsidR="001043E3" w:rsidRPr="00E416B4" w14:paraId="08356483"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2E4C4163" w14:textId="77777777" w:rsidR="001043E3" w:rsidRPr="00E416B4" w:rsidRDefault="001043E3" w:rsidP="006534CF">
            <w:pPr>
              <w:pStyle w:val="TableText10"/>
              <w:rPr>
                <w:color w:val="000000"/>
              </w:rPr>
            </w:pPr>
            <w:r w:rsidRPr="00E416B4">
              <w:rPr>
                <w:color w:val="000000"/>
              </w:rPr>
              <w:t>5</w:t>
            </w:r>
          </w:p>
        </w:tc>
        <w:tc>
          <w:tcPr>
            <w:tcW w:w="2381" w:type="dxa"/>
            <w:tcBorders>
              <w:top w:val="single" w:sz="4" w:space="0" w:color="C0C0C0"/>
              <w:left w:val="single" w:sz="4" w:space="0" w:color="C0C0C0"/>
              <w:bottom w:val="single" w:sz="4" w:space="0" w:color="C0C0C0"/>
              <w:right w:val="single" w:sz="4" w:space="0" w:color="C0C0C0"/>
            </w:tcBorders>
            <w:hideMark/>
          </w:tcPr>
          <w:p w14:paraId="3E752C23" w14:textId="77777777" w:rsidR="001043E3" w:rsidRPr="00E416B4" w:rsidRDefault="001043E3" w:rsidP="006534CF">
            <w:pPr>
              <w:pStyle w:val="TableText10"/>
              <w:rPr>
                <w:color w:val="000000"/>
              </w:rPr>
            </w:pPr>
            <w:r w:rsidRPr="00E416B4">
              <w:rPr>
                <w:color w:val="000000"/>
              </w:rPr>
              <w:t>19 (2)</w:t>
            </w:r>
          </w:p>
        </w:tc>
        <w:tc>
          <w:tcPr>
            <w:tcW w:w="3711" w:type="dxa"/>
            <w:tcBorders>
              <w:top w:val="single" w:sz="4" w:space="0" w:color="C0C0C0"/>
              <w:left w:val="single" w:sz="4" w:space="0" w:color="C0C0C0"/>
              <w:bottom w:val="single" w:sz="4" w:space="0" w:color="C0C0C0"/>
              <w:right w:val="single" w:sz="4" w:space="0" w:color="C0C0C0"/>
            </w:tcBorders>
            <w:hideMark/>
          </w:tcPr>
          <w:p w14:paraId="302B04E5" w14:textId="77777777" w:rsidR="001043E3" w:rsidRPr="00E416B4" w:rsidRDefault="001043E3" w:rsidP="006534CF">
            <w:pPr>
              <w:pStyle w:val="TableText10"/>
              <w:rPr>
                <w:color w:val="000000"/>
              </w:rPr>
            </w:pPr>
            <w:r w:rsidRPr="00E416B4">
              <w:rPr>
                <w:color w:val="000000"/>
              </w:rPr>
              <w:t>learner rider not display L</w:t>
            </w:r>
            <w:r w:rsidRPr="00E416B4">
              <w:rPr>
                <w:color w:val="000000"/>
              </w:rPr>
              <w:noBreakHyphen/>
              <w:t>plate as required</w:t>
            </w:r>
          </w:p>
        </w:tc>
        <w:tc>
          <w:tcPr>
            <w:tcW w:w="1345" w:type="dxa"/>
            <w:tcBorders>
              <w:top w:val="single" w:sz="4" w:space="0" w:color="C0C0C0"/>
              <w:left w:val="single" w:sz="4" w:space="0" w:color="C0C0C0"/>
              <w:bottom w:val="single" w:sz="4" w:space="0" w:color="C0C0C0"/>
              <w:right w:val="single" w:sz="4" w:space="0" w:color="C0C0C0"/>
            </w:tcBorders>
            <w:hideMark/>
          </w:tcPr>
          <w:p w14:paraId="7D679849"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0A4A1339"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56D017FF" w14:textId="77777777" w:rsidR="001043E3" w:rsidRPr="00E416B4" w:rsidRDefault="001043E3" w:rsidP="006534CF">
            <w:pPr>
              <w:pStyle w:val="TableText10"/>
              <w:rPr>
                <w:color w:val="000000"/>
              </w:rPr>
            </w:pPr>
            <w:r w:rsidRPr="00E416B4">
              <w:rPr>
                <w:color w:val="000000"/>
              </w:rPr>
              <w:t>-</w:t>
            </w:r>
          </w:p>
        </w:tc>
      </w:tr>
      <w:tr w:rsidR="001043E3" w:rsidRPr="00E416B4" w14:paraId="04CAD292"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035DA506" w14:textId="77777777" w:rsidR="001043E3" w:rsidRPr="00E416B4" w:rsidRDefault="001043E3" w:rsidP="006534CF">
            <w:pPr>
              <w:pStyle w:val="TableText10"/>
              <w:rPr>
                <w:color w:val="000000"/>
              </w:rPr>
            </w:pPr>
            <w:r w:rsidRPr="00E416B4">
              <w:rPr>
                <w:color w:val="000000"/>
              </w:rPr>
              <w:t>6</w:t>
            </w:r>
          </w:p>
        </w:tc>
        <w:tc>
          <w:tcPr>
            <w:tcW w:w="2381" w:type="dxa"/>
            <w:tcBorders>
              <w:top w:val="single" w:sz="4" w:space="0" w:color="C0C0C0"/>
              <w:left w:val="single" w:sz="4" w:space="0" w:color="C0C0C0"/>
              <w:bottom w:val="single" w:sz="4" w:space="0" w:color="C0C0C0"/>
              <w:right w:val="single" w:sz="4" w:space="0" w:color="C0C0C0"/>
            </w:tcBorders>
            <w:hideMark/>
          </w:tcPr>
          <w:p w14:paraId="3A9089D5" w14:textId="77777777" w:rsidR="001043E3" w:rsidRPr="00E416B4" w:rsidRDefault="001043E3" w:rsidP="006534CF">
            <w:pPr>
              <w:pStyle w:val="TableText10"/>
              <w:rPr>
                <w:color w:val="000000"/>
              </w:rPr>
            </w:pPr>
            <w:r w:rsidRPr="00E416B4">
              <w:rPr>
                <w:color w:val="000000"/>
              </w:rPr>
              <w:t>19 (3)</w:t>
            </w:r>
          </w:p>
        </w:tc>
        <w:tc>
          <w:tcPr>
            <w:tcW w:w="3711" w:type="dxa"/>
            <w:tcBorders>
              <w:top w:val="single" w:sz="4" w:space="0" w:color="C0C0C0"/>
              <w:left w:val="single" w:sz="4" w:space="0" w:color="C0C0C0"/>
              <w:bottom w:val="single" w:sz="4" w:space="0" w:color="C0C0C0"/>
              <w:right w:val="single" w:sz="4" w:space="0" w:color="C0C0C0"/>
            </w:tcBorders>
            <w:hideMark/>
          </w:tcPr>
          <w:p w14:paraId="56048220" w14:textId="77777777" w:rsidR="001043E3" w:rsidRPr="00E416B4" w:rsidRDefault="001043E3" w:rsidP="006534CF">
            <w:pPr>
              <w:pStyle w:val="TableText10"/>
              <w:rPr>
                <w:color w:val="000000"/>
              </w:rPr>
            </w:pPr>
            <w:r w:rsidRPr="00E416B4">
              <w:rPr>
                <w:color w:val="000000"/>
              </w:rPr>
              <w:t>learner ride motorbike with pillion passenger</w:t>
            </w:r>
          </w:p>
        </w:tc>
        <w:tc>
          <w:tcPr>
            <w:tcW w:w="1345" w:type="dxa"/>
            <w:tcBorders>
              <w:top w:val="single" w:sz="4" w:space="0" w:color="C0C0C0"/>
              <w:left w:val="single" w:sz="4" w:space="0" w:color="C0C0C0"/>
              <w:bottom w:val="single" w:sz="4" w:space="0" w:color="C0C0C0"/>
              <w:right w:val="single" w:sz="4" w:space="0" w:color="C0C0C0"/>
            </w:tcBorders>
            <w:hideMark/>
          </w:tcPr>
          <w:p w14:paraId="0600E5FD"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6B83BEA6"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3835D8CC" w14:textId="77777777" w:rsidR="001043E3" w:rsidRPr="00E416B4" w:rsidRDefault="001043E3" w:rsidP="006534CF">
            <w:pPr>
              <w:pStyle w:val="TableText10"/>
              <w:rPr>
                <w:color w:val="000000"/>
              </w:rPr>
            </w:pPr>
            <w:r w:rsidRPr="00E416B4">
              <w:rPr>
                <w:color w:val="000000"/>
              </w:rPr>
              <w:t>-</w:t>
            </w:r>
          </w:p>
        </w:tc>
      </w:tr>
      <w:tr w:rsidR="001043E3" w:rsidRPr="00E416B4" w14:paraId="3FD8FE8C"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73FCD0F3" w14:textId="77777777" w:rsidR="001043E3" w:rsidRPr="00E416B4" w:rsidRDefault="001043E3" w:rsidP="006534CF">
            <w:pPr>
              <w:pStyle w:val="TableText10"/>
              <w:rPr>
                <w:color w:val="000000"/>
              </w:rPr>
            </w:pPr>
            <w:r w:rsidRPr="00E416B4">
              <w:rPr>
                <w:color w:val="000000"/>
              </w:rPr>
              <w:t>7</w:t>
            </w:r>
          </w:p>
        </w:tc>
        <w:tc>
          <w:tcPr>
            <w:tcW w:w="2381" w:type="dxa"/>
            <w:tcBorders>
              <w:top w:val="single" w:sz="4" w:space="0" w:color="C0C0C0"/>
              <w:left w:val="single" w:sz="4" w:space="0" w:color="C0C0C0"/>
              <w:bottom w:val="single" w:sz="4" w:space="0" w:color="C0C0C0"/>
              <w:right w:val="single" w:sz="4" w:space="0" w:color="C0C0C0"/>
            </w:tcBorders>
            <w:hideMark/>
          </w:tcPr>
          <w:p w14:paraId="44E8F708" w14:textId="77777777" w:rsidR="001043E3" w:rsidRPr="00E416B4" w:rsidRDefault="001043E3" w:rsidP="006534CF">
            <w:pPr>
              <w:pStyle w:val="TableText10"/>
              <w:rPr>
                <w:color w:val="000000"/>
              </w:rPr>
            </w:pPr>
            <w:r w:rsidRPr="00E416B4">
              <w:rPr>
                <w:color w:val="000000"/>
              </w:rPr>
              <w:t>19 (4)</w:t>
            </w:r>
          </w:p>
        </w:tc>
        <w:tc>
          <w:tcPr>
            <w:tcW w:w="3711" w:type="dxa"/>
            <w:tcBorders>
              <w:top w:val="single" w:sz="4" w:space="0" w:color="C0C0C0"/>
              <w:left w:val="single" w:sz="4" w:space="0" w:color="C0C0C0"/>
              <w:bottom w:val="single" w:sz="4" w:space="0" w:color="C0C0C0"/>
              <w:right w:val="single" w:sz="4" w:space="0" w:color="C0C0C0"/>
            </w:tcBorders>
            <w:hideMark/>
          </w:tcPr>
          <w:p w14:paraId="3859D861" w14:textId="77777777" w:rsidR="001043E3" w:rsidRPr="00E416B4" w:rsidRDefault="001043E3" w:rsidP="006534CF">
            <w:pPr>
              <w:pStyle w:val="TableText10"/>
              <w:rPr>
                <w:color w:val="000000"/>
              </w:rPr>
            </w:pPr>
            <w:r w:rsidRPr="00E416B4">
              <w:rPr>
                <w:color w:val="000000"/>
              </w:rPr>
              <w:t>learner ride motorbike with sidecar passenger not licensed</w:t>
            </w:r>
          </w:p>
        </w:tc>
        <w:tc>
          <w:tcPr>
            <w:tcW w:w="1345" w:type="dxa"/>
            <w:tcBorders>
              <w:top w:val="single" w:sz="4" w:space="0" w:color="C0C0C0"/>
              <w:left w:val="single" w:sz="4" w:space="0" w:color="C0C0C0"/>
              <w:bottom w:val="single" w:sz="4" w:space="0" w:color="C0C0C0"/>
              <w:right w:val="single" w:sz="4" w:space="0" w:color="C0C0C0"/>
            </w:tcBorders>
            <w:hideMark/>
          </w:tcPr>
          <w:p w14:paraId="69CEDF59"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405B3891"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0695E759" w14:textId="77777777" w:rsidR="001043E3" w:rsidRPr="00E416B4" w:rsidRDefault="001043E3" w:rsidP="006534CF">
            <w:pPr>
              <w:pStyle w:val="TableText10"/>
              <w:rPr>
                <w:color w:val="000000"/>
              </w:rPr>
            </w:pPr>
            <w:r w:rsidRPr="00E416B4">
              <w:rPr>
                <w:color w:val="000000"/>
              </w:rPr>
              <w:t>-</w:t>
            </w:r>
          </w:p>
        </w:tc>
      </w:tr>
      <w:tr w:rsidR="001043E3" w:rsidRPr="00E416B4" w14:paraId="2B4221A4"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02AA2A10" w14:textId="77777777" w:rsidR="001043E3" w:rsidRPr="00E416B4" w:rsidRDefault="001043E3" w:rsidP="006534CF">
            <w:pPr>
              <w:pStyle w:val="TableText10"/>
              <w:rPr>
                <w:color w:val="000000"/>
              </w:rPr>
            </w:pPr>
            <w:r w:rsidRPr="00E416B4">
              <w:rPr>
                <w:color w:val="000000"/>
              </w:rPr>
              <w:lastRenderedPageBreak/>
              <w:t>8</w:t>
            </w:r>
          </w:p>
        </w:tc>
        <w:tc>
          <w:tcPr>
            <w:tcW w:w="2381" w:type="dxa"/>
            <w:tcBorders>
              <w:top w:val="single" w:sz="4" w:space="0" w:color="C0C0C0"/>
              <w:left w:val="single" w:sz="4" w:space="0" w:color="C0C0C0"/>
              <w:bottom w:val="single" w:sz="4" w:space="0" w:color="C0C0C0"/>
              <w:right w:val="single" w:sz="4" w:space="0" w:color="C0C0C0"/>
            </w:tcBorders>
            <w:hideMark/>
          </w:tcPr>
          <w:p w14:paraId="551C5C30" w14:textId="77777777" w:rsidR="001043E3" w:rsidRPr="00E416B4" w:rsidRDefault="001043E3" w:rsidP="006534CF">
            <w:pPr>
              <w:pStyle w:val="TableText10"/>
              <w:rPr>
                <w:color w:val="000000"/>
              </w:rPr>
            </w:pPr>
            <w:r w:rsidRPr="00E416B4">
              <w:rPr>
                <w:color w:val="000000"/>
              </w:rPr>
              <w:t>19 (5) (a)</w:t>
            </w:r>
          </w:p>
        </w:tc>
        <w:tc>
          <w:tcPr>
            <w:tcW w:w="3711" w:type="dxa"/>
            <w:tcBorders>
              <w:top w:val="single" w:sz="4" w:space="0" w:color="C0C0C0"/>
              <w:left w:val="single" w:sz="4" w:space="0" w:color="C0C0C0"/>
              <w:bottom w:val="single" w:sz="4" w:space="0" w:color="C0C0C0"/>
              <w:right w:val="single" w:sz="4" w:space="0" w:color="C0C0C0"/>
            </w:tcBorders>
            <w:hideMark/>
          </w:tcPr>
          <w:p w14:paraId="3C097601" w14:textId="77777777" w:rsidR="001043E3" w:rsidRPr="00E416B4" w:rsidRDefault="001043E3" w:rsidP="006534CF">
            <w:pPr>
              <w:pStyle w:val="TableText10"/>
              <w:rPr>
                <w:color w:val="000000"/>
              </w:rPr>
            </w:pPr>
            <w:r w:rsidRPr="00E416B4">
              <w:rPr>
                <w:color w:val="000000"/>
              </w:rPr>
              <w:t>sidecar passenger not supervise learner rider</w:t>
            </w:r>
          </w:p>
        </w:tc>
        <w:tc>
          <w:tcPr>
            <w:tcW w:w="1345" w:type="dxa"/>
            <w:tcBorders>
              <w:top w:val="single" w:sz="4" w:space="0" w:color="C0C0C0"/>
              <w:left w:val="single" w:sz="4" w:space="0" w:color="C0C0C0"/>
              <w:bottom w:val="single" w:sz="4" w:space="0" w:color="C0C0C0"/>
              <w:right w:val="single" w:sz="4" w:space="0" w:color="C0C0C0"/>
            </w:tcBorders>
            <w:hideMark/>
          </w:tcPr>
          <w:p w14:paraId="5200E9AA"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08110EC8"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1170B0FA" w14:textId="77777777" w:rsidR="001043E3" w:rsidRPr="00E416B4" w:rsidRDefault="001043E3" w:rsidP="006534CF">
            <w:pPr>
              <w:pStyle w:val="TableText10"/>
              <w:rPr>
                <w:color w:val="000000"/>
              </w:rPr>
            </w:pPr>
            <w:r w:rsidRPr="00E416B4">
              <w:rPr>
                <w:color w:val="000000"/>
              </w:rPr>
              <w:t>-</w:t>
            </w:r>
          </w:p>
        </w:tc>
      </w:tr>
      <w:tr w:rsidR="001043E3" w:rsidRPr="00E416B4" w14:paraId="61129C82"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23115A9C" w14:textId="77777777" w:rsidR="001043E3" w:rsidRPr="00E416B4" w:rsidRDefault="001043E3" w:rsidP="006534CF">
            <w:pPr>
              <w:pStyle w:val="TableText10"/>
              <w:rPr>
                <w:color w:val="000000"/>
              </w:rPr>
            </w:pPr>
            <w:r w:rsidRPr="00E416B4">
              <w:rPr>
                <w:color w:val="000000"/>
              </w:rPr>
              <w:t>9</w:t>
            </w:r>
          </w:p>
        </w:tc>
        <w:tc>
          <w:tcPr>
            <w:tcW w:w="2381" w:type="dxa"/>
            <w:tcBorders>
              <w:top w:val="single" w:sz="4" w:space="0" w:color="C0C0C0"/>
              <w:left w:val="single" w:sz="4" w:space="0" w:color="C0C0C0"/>
              <w:bottom w:val="single" w:sz="4" w:space="0" w:color="C0C0C0"/>
              <w:right w:val="single" w:sz="4" w:space="0" w:color="C0C0C0"/>
            </w:tcBorders>
            <w:hideMark/>
          </w:tcPr>
          <w:p w14:paraId="6BCDD7D4" w14:textId="77777777" w:rsidR="001043E3" w:rsidRPr="00E416B4" w:rsidRDefault="001043E3" w:rsidP="006534CF">
            <w:pPr>
              <w:pStyle w:val="TableText10"/>
              <w:rPr>
                <w:color w:val="000000"/>
              </w:rPr>
            </w:pPr>
            <w:r w:rsidRPr="00E416B4">
              <w:rPr>
                <w:color w:val="000000"/>
              </w:rPr>
              <w:t>19 (5) (b)</w:t>
            </w:r>
          </w:p>
        </w:tc>
        <w:tc>
          <w:tcPr>
            <w:tcW w:w="3711" w:type="dxa"/>
            <w:tcBorders>
              <w:top w:val="single" w:sz="4" w:space="0" w:color="C0C0C0"/>
              <w:left w:val="single" w:sz="4" w:space="0" w:color="C0C0C0"/>
              <w:bottom w:val="single" w:sz="4" w:space="0" w:color="C0C0C0"/>
              <w:right w:val="single" w:sz="4" w:space="0" w:color="C0C0C0"/>
            </w:tcBorders>
            <w:hideMark/>
          </w:tcPr>
          <w:p w14:paraId="52DDD2F4" w14:textId="77777777" w:rsidR="001043E3" w:rsidRPr="00E416B4" w:rsidRDefault="001043E3" w:rsidP="006534CF">
            <w:pPr>
              <w:pStyle w:val="TableText10"/>
              <w:rPr>
                <w:color w:val="000000"/>
              </w:rPr>
            </w:pPr>
            <w:r w:rsidRPr="00E416B4">
              <w:rPr>
                <w:color w:val="000000"/>
              </w:rPr>
              <w:t>sidecar passenger not take precautions to prevent contravention by learner rider</w:t>
            </w:r>
          </w:p>
        </w:tc>
        <w:tc>
          <w:tcPr>
            <w:tcW w:w="1345" w:type="dxa"/>
            <w:tcBorders>
              <w:top w:val="single" w:sz="4" w:space="0" w:color="C0C0C0"/>
              <w:left w:val="single" w:sz="4" w:space="0" w:color="C0C0C0"/>
              <w:bottom w:val="single" w:sz="4" w:space="0" w:color="C0C0C0"/>
              <w:right w:val="single" w:sz="4" w:space="0" w:color="C0C0C0"/>
            </w:tcBorders>
            <w:hideMark/>
          </w:tcPr>
          <w:p w14:paraId="22F2CD0F"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57B179EF"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4E9FBC96" w14:textId="77777777" w:rsidR="001043E3" w:rsidRPr="00E416B4" w:rsidRDefault="001043E3" w:rsidP="006534CF">
            <w:pPr>
              <w:pStyle w:val="TableText10"/>
              <w:rPr>
                <w:color w:val="000000"/>
              </w:rPr>
            </w:pPr>
            <w:r w:rsidRPr="00E416B4">
              <w:rPr>
                <w:color w:val="000000"/>
              </w:rPr>
              <w:t>-</w:t>
            </w:r>
          </w:p>
        </w:tc>
      </w:tr>
      <w:tr w:rsidR="001043E3" w:rsidRPr="00E416B4" w14:paraId="63521C4C"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220B1526" w14:textId="77777777" w:rsidR="001043E3" w:rsidRPr="00E416B4" w:rsidRDefault="001043E3" w:rsidP="006534CF">
            <w:pPr>
              <w:pStyle w:val="TableText10"/>
              <w:rPr>
                <w:color w:val="000000"/>
              </w:rPr>
            </w:pPr>
            <w:r w:rsidRPr="00E416B4">
              <w:rPr>
                <w:color w:val="000000"/>
              </w:rPr>
              <w:t>10</w:t>
            </w:r>
          </w:p>
        </w:tc>
        <w:tc>
          <w:tcPr>
            <w:tcW w:w="2381" w:type="dxa"/>
            <w:tcBorders>
              <w:top w:val="single" w:sz="4" w:space="0" w:color="C0C0C0"/>
              <w:left w:val="single" w:sz="4" w:space="0" w:color="C0C0C0"/>
              <w:bottom w:val="single" w:sz="4" w:space="0" w:color="C0C0C0"/>
              <w:right w:val="single" w:sz="4" w:space="0" w:color="C0C0C0"/>
            </w:tcBorders>
            <w:hideMark/>
          </w:tcPr>
          <w:p w14:paraId="1E371831" w14:textId="77777777" w:rsidR="001043E3" w:rsidRPr="00E416B4" w:rsidRDefault="001043E3" w:rsidP="006534CF">
            <w:pPr>
              <w:pStyle w:val="TableText10"/>
              <w:rPr>
                <w:color w:val="000000"/>
              </w:rPr>
            </w:pPr>
            <w:r w:rsidRPr="00E416B4">
              <w:rPr>
                <w:color w:val="000000"/>
              </w:rPr>
              <w:t>20 (1)</w:t>
            </w:r>
          </w:p>
        </w:tc>
        <w:tc>
          <w:tcPr>
            <w:tcW w:w="3711" w:type="dxa"/>
            <w:tcBorders>
              <w:top w:val="single" w:sz="4" w:space="0" w:color="C0C0C0"/>
              <w:left w:val="single" w:sz="4" w:space="0" w:color="C0C0C0"/>
              <w:bottom w:val="single" w:sz="4" w:space="0" w:color="C0C0C0"/>
              <w:right w:val="single" w:sz="4" w:space="0" w:color="C0C0C0"/>
            </w:tcBorders>
            <w:hideMark/>
          </w:tcPr>
          <w:p w14:paraId="42A7CAEB" w14:textId="77777777" w:rsidR="001043E3" w:rsidRPr="00E416B4" w:rsidRDefault="001043E3" w:rsidP="006534CF">
            <w:pPr>
              <w:pStyle w:val="TableText10"/>
              <w:rPr>
                <w:color w:val="000000"/>
              </w:rPr>
            </w:pPr>
            <w:r w:rsidRPr="00E416B4">
              <w:rPr>
                <w:color w:val="000000"/>
              </w:rPr>
              <w:t>learner driver tow prohibited vehicle</w:t>
            </w:r>
          </w:p>
        </w:tc>
        <w:tc>
          <w:tcPr>
            <w:tcW w:w="1345" w:type="dxa"/>
            <w:tcBorders>
              <w:top w:val="single" w:sz="4" w:space="0" w:color="C0C0C0"/>
              <w:left w:val="single" w:sz="4" w:space="0" w:color="C0C0C0"/>
              <w:bottom w:val="single" w:sz="4" w:space="0" w:color="C0C0C0"/>
              <w:right w:val="single" w:sz="4" w:space="0" w:color="C0C0C0"/>
            </w:tcBorders>
            <w:hideMark/>
          </w:tcPr>
          <w:p w14:paraId="3A207F46"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0BBF7B79"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4BF078AB" w14:textId="77777777" w:rsidR="001043E3" w:rsidRPr="00E416B4" w:rsidRDefault="001043E3" w:rsidP="006534CF">
            <w:pPr>
              <w:pStyle w:val="TableText10"/>
              <w:rPr>
                <w:color w:val="000000"/>
              </w:rPr>
            </w:pPr>
            <w:r w:rsidRPr="00E416B4">
              <w:rPr>
                <w:color w:val="000000"/>
              </w:rPr>
              <w:t>-</w:t>
            </w:r>
          </w:p>
        </w:tc>
      </w:tr>
      <w:tr w:rsidR="001043E3" w:rsidRPr="00E416B4" w14:paraId="2E1C4046"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60148A31" w14:textId="77777777" w:rsidR="001043E3" w:rsidRPr="00E416B4" w:rsidRDefault="001043E3" w:rsidP="006534CF">
            <w:pPr>
              <w:pStyle w:val="TableText10"/>
              <w:rPr>
                <w:color w:val="000000"/>
              </w:rPr>
            </w:pPr>
            <w:r w:rsidRPr="00E416B4">
              <w:rPr>
                <w:color w:val="000000"/>
              </w:rPr>
              <w:t>11</w:t>
            </w:r>
          </w:p>
        </w:tc>
        <w:tc>
          <w:tcPr>
            <w:tcW w:w="2381" w:type="dxa"/>
            <w:tcBorders>
              <w:top w:val="single" w:sz="4" w:space="0" w:color="C0C0C0"/>
              <w:left w:val="single" w:sz="4" w:space="0" w:color="C0C0C0"/>
              <w:bottom w:val="single" w:sz="4" w:space="0" w:color="C0C0C0"/>
              <w:right w:val="single" w:sz="4" w:space="0" w:color="C0C0C0"/>
            </w:tcBorders>
            <w:hideMark/>
          </w:tcPr>
          <w:p w14:paraId="0F0659F0" w14:textId="77777777" w:rsidR="001043E3" w:rsidRPr="00E416B4" w:rsidRDefault="001043E3" w:rsidP="006534CF">
            <w:pPr>
              <w:pStyle w:val="TableText10"/>
              <w:rPr>
                <w:color w:val="000000"/>
              </w:rPr>
            </w:pPr>
            <w:r w:rsidRPr="00E416B4">
              <w:rPr>
                <w:color w:val="000000"/>
              </w:rPr>
              <w:t>20 (2)</w:t>
            </w:r>
          </w:p>
        </w:tc>
        <w:tc>
          <w:tcPr>
            <w:tcW w:w="3711" w:type="dxa"/>
            <w:tcBorders>
              <w:top w:val="single" w:sz="4" w:space="0" w:color="C0C0C0"/>
              <w:left w:val="single" w:sz="4" w:space="0" w:color="C0C0C0"/>
              <w:bottom w:val="single" w:sz="4" w:space="0" w:color="C0C0C0"/>
              <w:right w:val="single" w:sz="4" w:space="0" w:color="C0C0C0"/>
            </w:tcBorders>
            <w:hideMark/>
          </w:tcPr>
          <w:p w14:paraId="01B50164" w14:textId="77777777" w:rsidR="001043E3" w:rsidRPr="00E416B4" w:rsidRDefault="001043E3" w:rsidP="006534CF">
            <w:pPr>
              <w:pStyle w:val="TableText10"/>
              <w:rPr>
                <w:color w:val="000000"/>
              </w:rPr>
            </w:pPr>
            <w:r w:rsidRPr="00E416B4">
              <w:rPr>
                <w:color w:val="000000"/>
              </w:rPr>
              <w:t>learner driver not display L</w:t>
            </w:r>
            <w:r w:rsidRPr="00E416B4">
              <w:rPr>
                <w:color w:val="000000"/>
              </w:rPr>
              <w:noBreakHyphen/>
              <w:t>plates as required</w:t>
            </w:r>
          </w:p>
        </w:tc>
        <w:tc>
          <w:tcPr>
            <w:tcW w:w="1345" w:type="dxa"/>
            <w:tcBorders>
              <w:top w:val="single" w:sz="4" w:space="0" w:color="C0C0C0"/>
              <w:left w:val="single" w:sz="4" w:space="0" w:color="C0C0C0"/>
              <w:bottom w:val="single" w:sz="4" w:space="0" w:color="C0C0C0"/>
              <w:right w:val="single" w:sz="4" w:space="0" w:color="C0C0C0"/>
            </w:tcBorders>
            <w:hideMark/>
          </w:tcPr>
          <w:p w14:paraId="18030B75"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47DB4ED6"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436C5596" w14:textId="77777777" w:rsidR="001043E3" w:rsidRPr="00E416B4" w:rsidRDefault="001043E3" w:rsidP="006534CF">
            <w:pPr>
              <w:pStyle w:val="TableText10"/>
              <w:rPr>
                <w:color w:val="000000"/>
              </w:rPr>
            </w:pPr>
            <w:r w:rsidRPr="00E416B4">
              <w:rPr>
                <w:color w:val="000000"/>
              </w:rPr>
              <w:t>-</w:t>
            </w:r>
          </w:p>
        </w:tc>
      </w:tr>
      <w:tr w:rsidR="001043E3" w:rsidRPr="00E416B4" w14:paraId="6D266726"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0CDA7CAC" w14:textId="77777777" w:rsidR="001043E3" w:rsidRPr="00E416B4" w:rsidRDefault="001043E3" w:rsidP="006534CF">
            <w:pPr>
              <w:pStyle w:val="TableText10"/>
              <w:rPr>
                <w:color w:val="000000"/>
              </w:rPr>
            </w:pPr>
            <w:r w:rsidRPr="00E416B4">
              <w:rPr>
                <w:color w:val="000000"/>
              </w:rPr>
              <w:t>12</w:t>
            </w:r>
          </w:p>
        </w:tc>
        <w:tc>
          <w:tcPr>
            <w:tcW w:w="2381" w:type="dxa"/>
            <w:tcBorders>
              <w:top w:val="single" w:sz="4" w:space="0" w:color="C0C0C0"/>
              <w:left w:val="single" w:sz="4" w:space="0" w:color="C0C0C0"/>
              <w:bottom w:val="single" w:sz="4" w:space="0" w:color="C0C0C0"/>
              <w:right w:val="single" w:sz="4" w:space="0" w:color="C0C0C0"/>
            </w:tcBorders>
            <w:hideMark/>
          </w:tcPr>
          <w:p w14:paraId="34ED91A6" w14:textId="77777777" w:rsidR="001043E3" w:rsidRPr="00E416B4" w:rsidRDefault="001043E3" w:rsidP="006534CF">
            <w:pPr>
              <w:pStyle w:val="TableText10"/>
              <w:rPr>
                <w:color w:val="000000"/>
              </w:rPr>
            </w:pPr>
            <w:r w:rsidRPr="00E416B4">
              <w:rPr>
                <w:color w:val="000000"/>
              </w:rPr>
              <w:t>20 (3)</w:t>
            </w:r>
          </w:p>
        </w:tc>
        <w:tc>
          <w:tcPr>
            <w:tcW w:w="3711" w:type="dxa"/>
            <w:tcBorders>
              <w:top w:val="single" w:sz="4" w:space="0" w:color="C0C0C0"/>
              <w:left w:val="single" w:sz="4" w:space="0" w:color="C0C0C0"/>
              <w:bottom w:val="single" w:sz="4" w:space="0" w:color="C0C0C0"/>
              <w:right w:val="single" w:sz="4" w:space="0" w:color="C0C0C0"/>
            </w:tcBorders>
            <w:hideMark/>
          </w:tcPr>
          <w:p w14:paraId="18F96BDE" w14:textId="77777777" w:rsidR="001043E3" w:rsidRPr="00E416B4" w:rsidRDefault="001043E3" w:rsidP="006534CF">
            <w:pPr>
              <w:pStyle w:val="TableText10"/>
              <w:rPr>
                <w:color w:val="000000"/>
              </w:rPr>
            </w:pPr>
            <w:r w:rsidRPr="00E416B4">
              <w:rPr>
                <w:color w:val="000000"/>
              </w:rPr>
              <w:t>unaccompanied learner driver</w:t>
            </w:r>
          </w:p>
        </w:tc>
        <w:tc>
          <w:tcPr>
            <w:tcW w:w="1345" w:type="dxa"/>
            <w:tcBorders>
              <w:top w:val="single" w:sz="4" w:space="0" w:color="C0C0C0"/>
              <w:left w:val="single" w:sz="4" w:space="0" w:color="C0C0C0"/>
              <w:bottom w:val="single" w:sz="4" w:space="0" w:color="C0C0C0"/>
              <w:right w:val="single" w:sz="4" w:space="0" w:color="C0C0C0"/>
            </w:tcBorders>
            <w:hideMark/>
          </w:tcPr>
          <w:p w14:paraId="33ABDFF7"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63BBE909"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3AE7E419" w14:textId="77777777" w:rsidR="001043E3" w:rsidRPr="00E416B4" w:rsidRDefault="001043E3" w:rsidP="006534CF">
            <w:pPr>
              <w:pStyle w:val="TableText10"/>
              <w:rPr>
                <w:color w:val="000000"/>
              </w:rPr>
            </w:pPr>
            <w:r w:rsidRPr="00E416B4">
              <w:rPr>
                <w:color w:val="000000"/>
              </w:rPr>
              <w:t>-</w:t>
            </w:r>
          </w:p>
        </w:tc>
      </w:tr>
      <w:tr w:rsidR="001043E3" w:rsidRPr="00E416B4" w14:paraId="270407F7"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7550155D" w14:textId="77777777" w:rsidR="001043E3" w:rsidRPr="00E416B4" w:rsidRDefault="001043E3" w:rsidP="006534CF">
            <w:pPr>
              <w:pStyle w:val="TableText10"/>
              <w:rPr>
                <w:color w:val="000000"/>
              </w:rPr>
            </w:pPr>
            <w:r w:rsidRPr="00E416B4">
              <w:rPr>
                <w:color w:val="000000"/>
              </w:rPr>
              <w:t>13</w:t>
            </w:r>
          </w:p>
        </w:tc>
        <w:tc>
          <w:tcPr>
            <w:tcW w:w="2381" w:type="dxa"/>
            <w:tcBorders>
              <w:top w:val="single" w:sz="4" w:space="0" w:color="C0C0C0"/>
              <w:left w:val="single" w:sz="4" w:space="0" w:color="C0C0C0"/>
              <w:bottom w:val="single" w:sz="4" w:space="0" w:color="C0C0C0"/>
              <w:right w:val="single" w:sz="4" w:space="0" w:color="C0C0C0"/>
            </w:tcBorders>
            <w:hideMark/>
          </w:tcPr>
          <w:p w14:paraId="1C5074AB" w14:textId="77777777" w:rsidR="001043E3" w:rsidRPr="00E416B4" w:rsidRDefault="001043E3" w:rsidP="006534CF">
            <w:pPr>
              <w:pStyle w:val="TableText10"/>
              <w:rPr>
                <w:color w:val="000000"/>
              </w:rPr>
            </w:pPr>
            <w:r w:rsidRPr="00E416B4">
              <w:rPr>
                <w:color w:val="000000"/>
              </w:rPr>
              <w:t>20 (4) (a)</w:t>
            </w:r>
          </w:p>
        </w:tc>
        <w:tc>
          <w:tcPr>
            <w:tcW w:w="3711" w:type="dxa"/>
            <w:tcBorders>
              <w:top w:val="single" w:sz="4" w:space="0" w:color="C0C0C0"/>
              <w:left w:val="single" w:sz="4" w:space="0" w:color="C0C0C0"/>
              <w:bottom w:val="single" w:sz="4" w:space="0" w:color="C0C0C0"/>
              <w:right w:val="single" w:sz="4" w:space="0" w:color="C0C0C0"/>
            </w:tcBorders>
            <w:hideMark/>
          </w:tcPr>
          <w:p w14:paraId="55987C8B" w14:textId="77777777" w:rsidR="001043E3" w:rsidRPr="00E416B4" w:rsidRDefault="001043E3" w:rsidP="006534CF">
            <w:pPr>
              <w:pStyle w:val="TableText10"/>
              <w:rPr>
                <w:color w:val="000000"/>
              </w:rPr>
            </w:pPr>
            <w:r w:rsidRPr="00E416B4">
              <w:rPr>
                <w:color w:val="000000"/>
              </w:rPr>
              <w:t>driving supervisor not supervise learner driver</w:t>
            </w:r>
          </w:p>
        </w:tc>
        <w:tc>
          <w:tcPr>
            <w:tcW w:w="1345" w:type="dxa"/>
            <w:tcBorders>
              <w:top w:val="single" w:sz="4" w:space="0" w:color="C0C0C0"/>
              <w:left w:val="single" w:sz="4" w:space="0" w:color="C0C0C0"/>
              <w:bottom w:val="single" w:sz="4" w:space="0" w:color="C0C0C0"/>
              <w:right w:val="single" w:sz="4" w:space="0" w:color="C0C0C0"/>
            </w:tcBorders>
            <w:hideMark/>
          </w:tcPr>
          <w:p w14:paraId="55EEB1B8"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4124B5C9"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385EC6F9" w14:textId="77777777" w:rsidR="001043E3" w:rsidRPr="00E416B4" w:rsidRDefault="001043E3" w:rsidP="006534CF">
            <w:pPr>
              <w:pStyle w:val="TableText10"/>
              <w:rPr>
                <w:color w:val="000000"/>
              </w:rPr>
            </w:pPr>
            <w:r w:rsidRPr="00E416B4">
              <w:rPr>
                <w:color w:val="000000"/>
              </w:rPr>
              <w:t>-</w:t>
            </w:r>
          </w:p>
        </w:tc>
      </w:tr>
      <w:tr w:rsidR="001043E3" w:rsidRPr="00E416B4" w14:paraId="376C5E68"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60B24979" w14:textId="77777777" w:rsidR="001043E3" w:rsidRPr="00E416B4" w:rsidRDefault="001043E3" w:rsidP="006534CF">
            <w:pPr>
              <w:pStyle w:val="TableText10"/>
              <w:rPr>
                <w:color w:val="000000"/>
              </w:rPr>
            </w:pPr>
            <w:r w:rsidRPr="00E416B4">
              <w:rPr>
                <w:color w:val="000000"/>
              </w:rPr>
              <w:t>14</w:t>
            </w:r>
          </w:p>
        </w:tc>
        <w:tc>
          <w:tcPr>
            <w:tcW w:w="2381" w:type="dxa"/>
            <w:tcBorders>
              <w:top w:val="single" w:sz="4" w:space="0" w:color="C0C0C0"/>
              <w:left w:val="single" w:sz="4" w:space="0" w:color="C0C0C0"/>
              <w:bottom w:val="single" w:sz="4" w:space="0" w:color="C0C0C0"/>
              <w:right w:val="single" w:sz="4" w:space="0" w:color="C0C0C0"/>
            </w:tcBorders>
            <w:hideMark/>
          </w:tcPr>
          <w:p w14:paraId="32B99062" w14:textId="77777777" w:rsidR="001043E3" w:rsidRPr="00E416B4" w:rsidRDefault="001043E3" w:rsidP="006534CF">
            <w:pPr>
              <w:pStyle w:val="TableText10"/>
              <w:rPr>
                <w:color w:val="000000"/>
              </w:rPr>
            </w:pPr>
            <w:r w:rsidRPr="00E416B4">
              <w:rPr>
                <w:color w:val="000000"/>
              </w:rPr>
              <w:t>20 (4) (b)</w:t>
            </w:r>
          </w:p>
        </w:tc>
        <w:tc>
          <w:tcPr>
            <w:tcW w:w="3711" w:type="dxa"/>
            <w:tcBorders>
              <w:top w:val="single" w:sz="4" w:space="0" w:color="C0C0C0"/>
              <w:left w:val="single" w:sz="4" w:space="0" w:color="C0C0C0"/>
              <w:bottom w:val="single" w:sz="4" w:space="0" w:color="C0C0C0"/>
              <w:right w:val="single" w:sz="4" w:space="0" w:color="C0C0C0"/>
            </w:tcBorders>
            <w:hideMark/>
          </w:tcPr>
          <w:p w14:paraId="13E4C8E2" w14:textId="77777777" w:rsidR="001043E3" w:rsidRPr="00E416B4" w:rsidRDefault="001043E3" w:rsidP="006534CF">
            <w:pPr>
              <w:pStyle w:val="TableText10"/>
              <w:rPr>
                <w:color w:val="000000"/>
              </w:rPr>
            </w:pPr>
            <w:r w:rsidRPr="00E416B4">
              <w:rPr>
                <w:color w:val="000000"/>
              </w:rPr>
              <w:t>driving supervisor not take precautions to prevent contravention by learner driver</w:t>
            </w:r>
          </w:p>
        </w:tc>
        <w:tc>
          <w:tcPr>
            <w:tcW w:w="1345" w:type="dxa"/>
            <w:tcBorders>
              <w:top w:val="single" w:sz="4" w:space="0" w:color="C0C0C0"/>
              <w:left w:val="single" w:sz="4" w:space="0" w:color="C0C0C0"/>
              <w:bottom w:val="single" w:sz="4" w:space="0" w:color="C0C0C0"/>
              <w:right w:val="single" w:sz="4" w:space="0" w:color="C0C0C0"/>
            </w:tcBorders>
            <w:hideMark/>
          </w:tcPr>
          <w:p w14:paraId="4AFB524E"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269149C3"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2EC785FF" w14:textId="77777777" w:rsidR="001043E3" w:rsidRPr="00E416B4" w:rsidRDefault="001043E3" w:rsidP="006534CF">
            <w:pPr>
              <w:pStyle w:val="TableText10"/>
              <w:rPr>
                <w:color w:val="000000"/>
              </w:rPr>
            </w:pPr>
            <w:r w:rsidRPr="00E416B4">
              <w:rPr>
                <w:color w:val="000000"/>
              </w:rPr>
              <w:t>-</w:t>
            </w:r>
          </w:p>
        </w:tc>
      </w:tr>
      <w:tr w:rsidR="001043E3" w:rsidRPr="00E416B4" w14:paraId="19662092"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536E7C4B" w14:textId="77777777" w:rsidR="001043E3" w:rsidRPr="00E416B4" w:rsidRDefault="001043E3" w:rsidP="006534CF">
            <w:pPr>
              <w:pStyle w:val="TableText10"/>
              <w:keepNext/>
              <w:rPr>
                <w:color w:val="000000"/>
              </w:rPr>
            </w:pPr>
            <w:r w:rsidRPr="00E416B4">
              <w:rPr>
                <w:color w:val="000000"/>
              </w:rPr>
              <w:lastRenderedPageBreak/>
              <w:t>15</w:t>
            </w:r>
          </w:p>
        </w:tc>
        <w:tc>
          <w:tcPr>
            <w:tcW w:w="2381" w:type="dxa"/>
            <w:tcBorders>
              <w:top w:val="single" w:sz="4" w:space="0" w:color="C0C0C0"/>
              <w:left w:val="single" w:sz="4" w:space="0" w:color="C0C0C0"/>
              <w:bottom w:val="single" w:sz="4" w:space="0" w:color="C0C0C0"/>
              <w:right w:val="single" w:sz="4" w:space="0" w:color="C0C0C0"/>
            </w:tcBorders>
            <w:hideMark/>
          </w:tcPr>
          <w:p w14:paraId="50A33225" w14:textId="77777777" w:rsidR="001043E3" w:rsidRPr="00E416B4" w:rsidRDefault="001043E3" w:rsidP="006534CF">
            <w:pPr>
              <w:pStyle w:val="TableText10"/>
              <w:rPr>
                <w:color w:val="000000"/>
              </w:rPr>
            </w:pPr>
            <w:r w:rsidRPr="00E416B4">
              <w:rPr>
                <w:color w:val="000000"/>
              </w:rPr>
              <w:t>29 (2)</w:t>
            </w:r>
          </w:p>
        </w:tc>
        <w:tc>
          <w:tcPr>
            <w:tcW w:w="3711" w:type="dxa"/>
            <w:tcBorders>
              <w:top w:val="single" w:sz="4" w:space="0" w:color="C0C0C0"/>
              <w:left w:val="single" w:sz="4" w:space="0" w:color="C0C0C0"/>
              <w:bottom w:val="single" w:sz="4" w:space="0" w:color="C0C0C0"/>
              <w:right w:val="single" w:sz="4" w:space="0" w:color="C0C0C0"/>
            </w:tcBorders>
            <w:hideMark/>
          </w:tcPr>
          <w:p w14:paraId="1FC79AAC" w14:textId="77777777" w:rsidR="001043E3" w:rsidRPr="00E416B4" w:rsidRDefault="001043E3" w:rsidP="006534CF">
            <w:pPr>
              <w:pStyle w:val="TableText10"/>
              <w:rPr>
                <w:color w:val="000000"/>
              </w:rPr>
            </w:pPr>
            <w:r w:rsidRPr="00E416B4">
              <w:rPr>
                <w:color w:val="000000"/>
              </w:rPr>
              <w:t>provisional rider tow vehicle</w:t>
            </w:r>
          </w:p>
        </w:tc>
        <w:tc>
          <w:tcPr>
            <w:tcW w:w="1345" w:type="dxa"/>
            <w:tcBorders>
              <w:top w:val="single" w:sz="4" w:space="0" w:color="C0C0C0"/>
              <w:left w:val="single" w:sz="4" w:space="0" w:color="C0C0C0"/>
              <w:bottom w:val="single" w:sz="4" w:space="0" w:color="C0C0C0"/>
              <w:right w:val="single" w:sz="4" w:space="0" w:color="C0C0C0"/>
            </w:tcBorders>
            <w:hideMark/>
          </w:tcPr>
          <w:p w14:paraId="47857B2C"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66D313C9"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4AAAE6D4" w14:textId="77777777" w:rsidR="001043E3" w:rsidRPr="00E416B4" w:rsidRDefault="001043E3" w:rsidP="006534CF">
            <w:pPr>
              <w:pStyle w:val="TableText10"/>
              <w:rPr>
                <w:color w:val="000000"/>
              </w:rPr>
            </w:pPr>
            <w:r w:rsidRPr="00E416B4">
              <w:rPr>
                <w:color w:val="000000"/>
              </w:rPr>
              <w:t>-</w:t>
            </w:r>
          </w:p>
        </w:tc>
      </w:tr>
      <w:tr w:rsidR="001043E3" w:rsidRPr="00E416B4" w14:paraId="683F8059"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7DFC3470" w14:textId="77777777" w:rsidR="001043E3" w:rsidRPr="00E416B4" w:rsidRDefault="001043E3" w:rsidP="006534CF">
            <w:pPr>
              <w:pStyle w:val="TableText10"/>
              <w:rPr>
                <w:color w:val="000000"/>
              </w:rPr>
            </w:pPr>
            <w:r w:rsidRPr="00E416B4">
              <w:rPr>
                <w:color w:val="000000"/>
              </w:rPr>
              <w:t>16</w:t>
            </w:r>
          </w:p>
        </w:tc>
        <w:tc>
          <w:tcPr>
            <w:tcW w:w="2381" w:type="dxa"/>
            <w:tcBorders>
              <w:top w:val="single" w:sz="4" w:space="0" w:color="C0C0C0"/>
              <w:left w:val="single" w:sz="4" w:space="0" w:color="C0C0C0"/>
              <w:bottom w:val="single" w:sz="4" w:space="0" w:color="C0C0C0"/>
              <w:right w:val="single" w:sz="4" w:space="0" w:color="C0C0C0"/>
            </w:tcBorders>
            <w:hideMark/>
          </w:tcPr>
          <w:p w14:paraId="4F749DC1" w14:textId="77777777" w:rsidR="001043E3" w:rsidRPr="00E416B4" w:rsidRDefault="001043E3" w:rsidP="006534CF">
            <w:pPr>
              <w:pStyle w:val="TableText10"/>
              <w:rPr>
                <w:color w:val="000000"/>
              </w:rPr>
            </w:pPr>
            <w:r w:rsidRPr="00E416B4">
              <w:rPr>
                <w:color w:val="000000"/>
              </w:rPr>
              <w:t>32 (2)</w:t>
            </w:r>
          </w:p>
        </w:tc>
        <w:tc>
          <w:tcPr>
            <w:tcW w:w="3711" w:type="dxa"/>
            <w:tcBorders>
              <w:top w:val="single" w:sz="4" w:space="0" w:color="C0C0C0"/>
              <w:left w:val="single" w:sz="4" w:space="0" w:color="C0C0C0"/>
              <w:bottom w:val="single" w:sz="4" w:space="0" w:color="C0C0C0"/>
              <w:right w:val="single" w:sz="4" w:space="0" w:color="C0C0C0"/>
            </w:tcBorders>
            <w:hideMark/>
          </w:tcPr>
          <w:p w14:paraId="47D4D2B3" w14:textId="77777777" w:rsidR="001043E3" w:rsidRPr="00E416B4" w:rsidRDefault="001043E3" w:rsidP="006534CF">
            <w:pPr>
              <w:pStyle w:val="TableText10"/>
              <w:rPr>
                <w:color w:val="000000"/>
              </w:rPr>
            </w:pPr>
            <w:r w:rsidRPr="00E416B4">
              <w:rPr>
                <w:color w:val="000000"/>
              </w:rPr>
              <w:t>provisional driver tow prohibited vehicle</w:t>
            </w:r>
          </w:p>
        </w:tc>
        <w:tc>
          <w:tcPr>
            <w:tcW w:w="1345" w:type="dxa"/>
            <w:tcBorders>
              <w:top w:val="single" w:sz="4" w:space="0" w:color="C0C0C0"/>
              <w:left w:val="single" w:sz="4" w:space="0" w:color="C0C0C0"/>
              <w:bottom w:val="single" w:sz="4" w:space="0" w:color="C0C0C0"/>
              <w:right w:val="single" w:sz="4" w:space="0" w:color="C0C0C0"/>
            </w:tcBorders>
            <w:hideMark/>
          </w:tcPr>
          <w:p w14:paraId="4AA3F1D9"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0E81DCFD"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27079082" w14:textId="77777777" w:rsidR="001043E3" w:rsidRPr="00E416B4" w:rsidRDefault="001043E3" w:rsidP="006534CF">
            <w:pPr>
              <w:pStyle w:val="TableText10"/>
              <w:rPr>
                <w:color w:val="000000"/>
              </w:rPr>
            </w:pPr>
            <w:r w:rsidRPr="00E416B4">
              <w:rPr>
                <w:color w:val="000000"/>
              </w:rPr>
              <w:t>-</w:t>
            </w:r>
          </w:p>
        </w:tc>
      </w:tr>
      <w:tr w:rsidR="001043E3" w:rsidRPr="00E416B4" w14:paraId="2097FA7B"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672BCE37" w14:textId="77777777" w:rsidR="001043E3" w:rsidRPr="00E416B4" w:rsidRDefault="001043E3" w:rsidP="006534CF">
            <w:pPr>
              <w:pStyle w:val="TableText10"/>
              <w:rPr>
                <w:color w:val="000000"/>
              </w:rPr>
            </w:pPr>
            <w:r w:rsidRPr="00E416B4">
              <w:rPr>
                <w:color w:val="000000"/>
              </w:rPr>
              <w:t>17</w:t>
            </w:r>
          </w:p>
        </w:tc>
        <w:tc>
          <w:tcPr>
            <w:tcW w:w="2381" w:type="dxa"/>
            <w:tcBorders>
              <w:top w:val="single" w:sz="4" w:space="0" w:color="C0C0C0"/>
              <w:left w:val="single" w:sz="4" w:space="0" w:color="C0C0C0"/>
              <w:bottom w:val="single" w:sz="4" w:space="0" w:color="C0C0C0"/>
              <w:right w:val="single" w:sz="4" w:space="0" w:color="C0C0C0"/>
            </w:tcBorders>
            <w:hideMark/>
          </w:tcPr>
          <w:p w14:paraId="169305CD" w14:textId="77777777" w:rsidR="001043E3" w:rsidRPr="00E416B4" w:rsidRDefault="001043E3" w:rsidP="006534CF">
            <w:pPr>
              <w:pStyle w:val="TableText10"/>
              <w:rPr>
                <w:color w:val="000000"/>
              </w:rPr>
            </w:pPr>
            <w:r w:rsidRPr="00E416B4">
              <w:rPr>
                <w:color w:val="000000"/>
              </w:rPr>
              <w:t>56 (6)</w:t>
            </w:r>
          </w:p>
        </w:tc>
        <w:tc>
          <w:tcPr>
            <w:tcW w:w="3711" w:type="dxa"/>
            <w:tcBorders>
              <w:top w:val="single" w:sz="4" w:space="0" w:color="C0C0C0"/>
              <w:left w:val="single" w:sz="4" w:space="0" w:color="C0C0C0"/>
              <w:bottom w:val="single" w:sz="4" w:space="0" w:color="C0C0C0"/>
              <w:right w:val="single" w:sz="4" w:space="0" w:color="C0C0C0"/>
            </w:tcBorders>
            <w:hideMark/>
          </w:tcPr>
          <w:p w14:paraId="21523994" w14:textId="77777777" w:rsidR="001043E3" w:rsidRPr="00E416B4" w:rsidRDefault="001043E3" w:rsidP="006534CF">
            <w:pPr>
              <w:pStyle w:val="TableText10"/>
              <w:rPr>
                <w:color w:val="000000"/>
              </w:rPr>
            </w:pPr>
            <w:r w:rsidRPr="00E416B4">
              <w:rPr>
                <w:color w:val="000000"/>
              </w:rPr>
              <w:t>not return driver licence as required after licence condition imposed/varied</w:t>
            </w:r>
          </w:p>
        </w:tc>
        <w:tc>
          <w:tcPr>
            <w:tcW w:w="1345" w:type="dxa"/>
            <w:tcBorders>
              <w:top w:val="single" w:sz="4" w:space="0" w:color="C0C0C0"/>
              <w:left w:val="single" w:sz="4" w:space="0" w:color="C0C0C0"/>
              <w:bottom w:val="single" w:sz="4" w:space="0" w:color="C0C0C0"/>
              <w:right w:val="single" w:sz="4" w:space="0" w:color="C0C0C0"/>
            </w:tcBorders>
            <w:hideMark/>
          </w:tcPr>
          <w:p w14:paraId="6A77ADC4"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0C523197" w14:textId="77777777" w:rsidR="001043E3" w:rsidRPr="00E416B4" w:rsidRDefault="001043E3" w:rsidP="006534CF">
            <w:pPr>
              <w:pStyle w:val="TableText10"/>
              <w:rPr>
                <w:color w:val="000000"/>
              </w:rPr>
            </w:pPr>
            <w:r w:rsidRPr="00E416B4">
              <w:rPr>
                <w:color w:val="000000"/>
              </w:rPr>
              <w:t>-</w:t>
            </w:r>
          </w:p>
        </w:tc>
        <w:tc>
          <w:tcPr>
            <w:tcW w:w="1190" w:type="dxa"/>
            <w:tcBorders>
              <w:top w:val="single" w:sz="4" w:space="0" w:color="C0C0C0"/>
              <w:left w:val="single" w:sz="4" w:space="0" w:color="C0C0C0"/>
              <w:bottom w:val="single" w:sz="4" w:space="0" w:color="C0C0C0"/>
              <w:right w:val="single" w:sz="4" w:space="0" w:color="C0C0C0"/>
            </w:tcBorders>
          </w:tcPr>
          <w:p w14:paraId="48452B39" w14:textId="77777777" w:rsidR="001043E3" w:rsidRPr="00E416B4" w:rsidRDefault="001043E3" w:rsidP="006534CF">
            <w:pPr>
              <w:pStyle w:val="TableText10"/>
              <w:rPr>
                <w:color w:val="000000"/>
              </w:rPr>
            </w:pPr>
            <w:r w:rsidRPr="00E416B4">
              <w:rPr>
                <w:color w:val="000000"/>
              </w:rPr>
              <w:t>-</w:t>
            </w:r>
          </w:p>
        </w:tc>
      </w:tr>
      <w:tr w:rsidR="001043E3" w:rsidRPr="00E416B4" w14:paraId="1FB3DF4C"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0171132F" w14:textId="77777777" w:rsidR="001043E3" w:rsidRPr="00E416B4" w:rsidRDefault="001043E3" w:rsidP="006534CF">
            <w:pPr>
              <w:pStyle w:val="TableText10"/>
              <w:rPr>
                <w:color w:val="000000"/>
              </w:rPr>
            </w:pPr>
            <w:r w:rsidRPr="00E416B4">
              <w:rPr>
                <w:color w:val="000000"/>
              </w:rPr>
              <w:t>18</w:t>
            </w:r>
          </w:p>
        </w:tc>
        <w:tc>
          <w:tcPr>
            <w:tcW w:w="2381" w:type="dxa"/>
            <w:tcBorders>
              <w:top w:val="single" w:sz="4" w:space="0" w:color="C0C0C0"/>
              <w:left w:val="single" w:sz="4" w:space="0" w:color="C0C0C0"/>
              <w:bottom w:val="single" w:sz="4" w:space="0" w:color="C0C0C0"/>
              <w:right w:val="single" w:sz="4" w:space="0" w:color="C0C0C0"/>
            </w:tcBorders>
            <w:hideMark/>
          </w:tcPr>
          <w:p w14:paraId="69F9A506" w14:textId="77777777" w:rsidR="001043E3" w:rsidRPr="00E416B4" w:rsidRDefault="001043E3" w:rsidP="006534CF">
            <w:pPr>
              <w:pStyle w:val="TableText10"/>
              <w:rPr>
                <w:color w:val="000000"/>
              </w:rPr>
            </w:pPr>
            <w:r w:rsidRPr="00E416B4">
              <w:rPr>
                <w:color w:val="000000"/>
              </w:rPr>
              <w:t>59 (2)</w:t>
            </w:r>
          </w:p>
        </w:tc>
        <w:tc>
          <w:tcPr>
            <w:tcW w:w="3711" w:type="dxa"/>
            <w:tcBorders>
              <w:top w:val="single" w:sz="4" w:space="0" w:color="C0C0C0"/>
              <w:left w:val="single" w:sz="4" w:space="0" w:color="C0C0C0"/>
              <w:bottom w:val="single" w:sz="4" w:space="0" w:color="C0C0C0"/>
              <w:right w:val="single" w:sz="4" w:space="0" w:color="C0C0C0"/>
            </w:tcBorders>
            <w:hideMark/>
          </w:tcPr>
          <w:p w14:paraId="293CC4CD" w14:textId="77777777" w:rsidR="001043E3" w:rsidRPr="00E416B4" w:rsidRDefault="001043E3" w:rsidP="006534CF">
            <w:pPr>
              <w:pStyle w:val="TableText10"/>
              <w:rPr>
                <w:color w:val="000000"/>
              </w:rPr>
            </w:pPr>
            <w:r w:rsidRPr="00E416B4">
              <w:rPr>
                <w:color w:val="000000"/>
              </w:rPr>
              <w:t>not carry notice explaining ACT driver licence conditions</w:t>
            </w:r>
          </w:p>
        </w:tc>
        <w:tc>
          <w:tcPr>
            <w:tcW w:w="1345" w:type="dxa"/>
            <w:tcBorders>
              <w:top w:val="single" w:sz="4" w:space="0" w:color="C0C0C0"/>
              <w:left w:val="single" w:sz="4" w:space="0" w:color="C0C0C0"/>
              <w:bottom w:val="single" w:sz="4" w:space="0" w:color="C0C0C0"/>
              <w:right w:val="single" w:sz="4" w:space="0" w:color="C0C0C0"/>
            </w:tcBorders>
            <w:hideMark/>
          </w:tcPr>
          <w:p w14:paraId="1B56C7D0"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6B3C3A25"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008F9781" w14:textId="77777777" w:rsidR="001043E3" w:rsidRPr="00E416B4" w:rsidRDefault="001043E3" w:rsidP="006534CF">
            <w:pPr>
              <w:pStyle w:val="TableText10"/>
              <w:rPr>
                <w:color w:val="000000"/>
              </w:rPr>
            </w:pPr>
            <w:r w:rsidRPr="00E416B4">
              <w:rPr>
                <w:color w:val="000000"/>
              </w:rPr>
              <w:t>-</w:t>
            </w:r>
          </w:p>
        </w:tc>
      </w:tr>
      <w:tr w:rsidR="001043E3" w:rsidRPr="00E416B4" w14:paraId="28ACBC85"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528A1943" w14:textId="77777777" w:rsidR="001043E3" w:rsidRPr="00E416B4" w:rsidRDefault="001043E3" w:rsidP="006534CF">
            <w:pPr>
              <w:pStyle w:val="TableText10"/>
              <w:rPr>
                <w:color w:val="000000"/>
              </w:rPr>
            </w:pPr>
            <w:r w:rsidRPr="00E416B4">
              <w:rPr>
                <w:color w:val="000000"/>
              </w:rPr>
              <w:t>19</w:t>
            </w:r>
          </w:p>
        </w:tc>
        <w:tc>
          <w:tcPr>
            <w:tcW w:w="2381" w:type="dxa"/>
            <w:tcBorders>
              <w:top w:val="single" w:sz="4" w:space="0" w:color="C0C0C0"/>
              <w:left w:val="single" w:sz="4" w:space="0" w:color="C0C0C0"/>
              <w:bottom w:val="single" w:sz="4" w:space="0" w:color="C0C0C0"/>
              <w:right w:val="single" w:sz="4" w:space="0" w:color="C0C0C0"/>
            </w:tcBorders>
            <w:hideMark/>
          </w:tcPr>
          <w:p w14:paraId="16F7FC97" w14:textId="77777777" w:rsidR="001043E3" w:rsidRPr="00E416B4" w:rsidRDefault="001043E3" w:rsidP="006534CF">
            <w:pPr>
              <w:pStyle w:val="TableText10"/>
              <w:rPr>
                <w:color w:val="000000"/>
              </w:rPr>
            </w:pPr>
            <w:r w:rsidRPr="00E416B4">
              <w:rPr>
                <w:color w:val="000000"/>
              </w:rPr>
              <w:t>59 (4)</w:t>
            </w:r>
          </w:p>
        </w:tc>
        <w:tc>
          <w:tcPr>
            <w:tcW w:w="3711" w:type="dxa"/>
            <w:tcBorders>
              <w:top w:val="single" w:sz="4" w:space="0" w:color="C0C0C0"/>
              <w:left w:val="single" w:sz="4" w:space="0" w:color="C0C0C0"/>
              <w:bottom w:val="single" w:sz="4" w:space="0" w:color="C0C0C0"/>
              <w:right w:val="single" w:sz="4" w:space="0" w:color="C0C0C0"/>
            </w:tcBorders>
            <w:hideMark/>
          </w:tcPr>
          <w:p w14:paraId="42A1F589" w14:textId="77777777" w:rsidR="001043E3" w:rsidRPr="00E416B4" w:rsidRDefault="001043E3" w:rsidP="006534CF">
            <w:pPr>
              <w:pStyle w:val="TableText10"/>
              <w:rPr>
                <w:color w:val="000000"/>
              </w:rPr>
            </w:pPr>
            <w:r w:rsidRPr="00E416B4">
              <w:rPr>
                <w:color w:val="000000"/>
              </w:rPr>
              <w:t>not carry notice explaining other jurisdiction driver licence conditions</w:t>
            </w:r>
          </w:p>
        </w:tc>
        <w:tc>
          <w:tcPr>
            <w:tcW w:w="1345" w:type="dxa"/>
            <w:tcBorders>
              <w:top w:val="single" w:sz="4" w:space="0" w:color="C0C0C0"/>
              <w:left w:val="single" w:sz="4" w:space="0" w:color="C0C0C0"/>
              <w:bottom w:val="single" w:sz="4" w:space="0" w:color="C0C0C0"/>
              <w:right w:val="single" w:sz="4" w:space="0" w:color="C0C0C0"/>
            </w:tcBorders>
            <w:hideMark/>
          </w:tcPr>
          <w:p w14:paraId="5A5569F3"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19CE7FAC"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2204AEA5" w14:textId="77777777" w:rsidR="001043E3" w:rsidRPr="00E416B4" w:rsidRDefault="001043E3" w:rsidP="006534CF">
            <w:pPr>
              <w:pStyle w:val="TableText10"/>
              <w:rPr>
                <w:color w:val="000000"/>
              </w:rPr>
            </w:pPr>
            <w:r w:rsidRPr="00E416B4">
              <w:rPr>
                <w:color w:val="000000"/>
              </w:rPr>
              <w:t>-</w:t>
            </w:r>
          </w:p>
        </w:tc>
      </w:tr>
      <w:tr w:rsidR="001043E3" w:rsidRPr="00E416B4" w14:paraId="088AE36D"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05C90639" w14:textId="77777777" w:rsidR="001043E3" w:rsidRPr="00E416B4" w:rsidRDefault="001043E3" w:rsidP="006534CF">
            <w:pPr>
              <w:pStyle w:val="TableText10"/>
              <w:rPr>
                <w:color w:val="000000"/>
              </w:rPr>
            </w:pPr>
            <w:r w:rsidRPr="00E416B4">
              <w:rPr>
                <w:color w:val="000000"/>
              </w:rPr>
              <w:t>20</w:t>
            </w:r>
          </w:p>
        </w:tc>
        <w:tc>
          <w:tcPr>
            <w:tcW w:w="2381" w:type="dxa"/>
            <w:tcBorders>
              <w:top w:val="single" w:sz="4" w:space="0" w:color="C0C0C0"/>
              <w:left w:val="single" w:sz="4" w:space="0" w:color="C0C0C0"/>
              <w:bottom w:val="single" w:sz="4" w:space="0" w:color="C0C0C0"/>
              <w:right w:val="single" w:sz="4" w:space="0" w:color="C0C0C0"/>
            </w:tcBorders>
            <w:hideMark/>
          </w:tcPr>
          <w:p w14:paraId="0C006C43" w14:textId="77777777" w:rsidR="001043E3" w:rsidRPr="00E416B4" w:rsidRDefault="001043E3" w:rsidP="006534CF">
            <w:pPr>
              <w:pStyle w:val="TableText10"/>
              <w:rPr>
                <w:color w:val="000000"/>
              </w:rPr>
            </w:pPr>
            <w:r w:rsidRPr="00E416B4">
              <w:rPr>
                <w:color w:val="000000"/>
              </w:rPr>
              <w:t>59 (5)</w:t>
            </w:r>
          </w:p>
        </w:tc>
        <w:tc>
          <w:tcPr>
            <w:tcW w:w="3711" w:type="dxa"/>
            <w:tcBorders>
              <w:top w:val="single" w:sz="4" w:space="0" w:color="C0C0C0"/>
              <w:left w:val="single" w:sz="4" w:space="0" w:color="C0C0C0"/>
              <w:bottom w:val="single" w:sz="4" w:space="0" w:color="C0C0C0"/>
              <w:right w:val="single" w:sz="4" w:space="0" w:color="C0C0C0"/>
            </w:tcBorders>
            <w:hideMark/>
          </w:tcPr>
          <w:p w14:paraId="0745F89F" w14:textId="77777777" w:rsidR="001043E3" w:rsidRPr="00E416B4" w:rsidRDefault="001043E3" w:rsidP="006534CF">
            <w:pPr>
              <w:pStyle w:val="TableText10"/>
              <w:rPr>
                <w:color w:val="000000"/>
              </w:rPr>
            </w:pPr>
            <w:r w:rsidRPr="00E416B4">
              <w:rPr>
                <w:color w:val="000000"/>
              </w:rPr>
              <w:t>not produce notice explaining ACT/other jurisdiction driver licence conditions</w:t>
            </w:r>
          </w:p>
        </w:tc>
        <w:tc>
          <w:tcPr>
            <w:tcW w:w="1345" w:type="dxa"/>
            <w:tcBorders>
              <w:top w:val="single" w:sz="4" w:space="0" w:color="C0C0C0"/>
              <w:left w:val="single" w:sz="4" w:space="0" w:color="C0C0C0"/>
              <w:bottom w:val="single" w:sz="4" w:space="0" w:color="C0C0C0"/>
              <w:right w:val="single" w:sz="4" w:space="0" w:color="C0C0C0"/>
            </w:tcBorders>
            <w:hideMark/>
          </w:tcPr>
          <w:p w14:paraId="225F9AAB"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48BD60B8"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24346171" w14:textId="77777777" w:rsidR="001043E3" w:rsidRPr="00E416B4" w:rsidRDefault="001043E3" w:rsidP="006534CF">
            <w:pPr>
              <w:pStyle w:val="TableText10"/>
              <w:rPr>
                <w:color w:val="000000"/>
              </w:rPr>
            </w:pPr>
            <w:r w:rsidRPr="00E416B4">
              <w:rPr>
                <w:color w:val="000000"/>
              </w:rPr>
              <w:t>-</w:t>
            </w:r>
          </w:p>
        </w:tc>
      </w:tr>
      <w:tr w:rsidR="001043E3" w:rsidRPr="00E416B4" w14:paraId="09FE4C7C" w14:textId="77777777" w:rsidTr="006534CF">
        <w:tc>
          <w:tcPr>
            <w:tcW w:w="1204" w:type="dxa"/>
            <w:tcBorders>
              <w:top w:val="single" w:sz="4" w:space="0" w:color="C0C0C0"/>
              <w:left w:val="single" w:sz="4" w:space="0" w:color="C0C0C0"/>
              <w:bottom w:val="nil"/>
              <w:right w:val="single" w:sz="4" w:space="0" w:color="C0C0C0"/>
            </w:tcBorders>
            <w:hideMark/>
          </w:tcPr>
          <w:p w14:paraId="534388FD" w14:textId="77777777" w:rsidR="001043E3" w:rsidRPr="00E416B4" w:rsidRDefault="001043E3" w:rsidP="006534CF">
            <w:pPr>
              <w:keepNext/>
              <w:widowControl w:val="0"/>
              <w:spacing w:before="60" w:after="60"/>
              <w:rPr>
                <w:color w:val="000000"/>
                <w:sz w:val="20"/>
              </w:rPr>
            </w:pPr>
            <w:r w:rsidRPr="00E416B4">
              <w:rPr>
                <w:color w:val="000000"/>
                <w:sz w:val="20"/>
              </w:rPr>
              <w:lastRenderedPageBreak/>
              <w:t>21</w:t>
            </w:r>
          </w:p>
        </w:tc>
        <w:tc>
          <w:tcPr>
            <w:tcW w:w="2381" w:type="dxa"/>
            <w:tcBorders>
              <w:top w:val="single" w:sz="4" w:space="0" w:color="C0C0C0"/>
              <w:left w:val="single" w:sz="4" w:space="0" w:color="C0C0C0"/>
              <w:bottom w:val="nil"/>
              <w:right w:val="single" w:sz="4" w:space="0" w:color="C0C0C0"/>
            </w:tcBorders>
            <w:hideMark/>
          </w:tcPr>
          <w:p w14:paraId="60EB3B2F" w14:textId="77777777" w:rsidR="001043E3" w:rsidRPr="00E416B4" w:rsidRDefault="001043E3" w:rsidP="006534CF">
            <w:pPr>
              <w:pStyle w:val="TableText10"/>
              <w:rPr>
                <w:color w:val="000000"/>
              </w:rPr>
            </w:pPr>
            <w:r w:rsidRPr="00E416B4">
              <w:rPr>
                <w:color w:val="000000"/>
              </w:rPr>
              <w:t>60 (1)</w:t>
            </w:r>
          </w:p>
        </w:tc>
        <w:tc>
          <w:tcPr>
            <w:tcW w:w="3711" w:type="dxa"/>
            <w:tcBorders>
              <w:top w:val="single" w:sz="4" w:space="0" w:color="C0C0C0"/>
              <w:left w:val="single" w:sz="4" w:space="0" w:color="C0C0C0"/>
              <w:bottom w:val="nil"/>
              <w:right w:val="single" w:sz="4" w:space="0" w:color="C0C0C0"/>
            </w:tcBorders>
          </w:tcPr>
          <w:p w14:paraId="3B4A5BC8" w14:textId="77777777" w:rsidR="001043E3" w:rsidRPr="00E416B4" w:rsidRDefault="001043E3" w:rsidP="006534CF">
            <w:pPr>
              <w:pStyle w:val="TableText10"/>
              <w:rPr>
                <w:color w:val="000000"/>
              </w:rPr>
            </w:pPr>
          </w:p>
        </w:tc>
        <w:tc>
          <w:tcPr>
            <w:tcW w:w="1345" w:type="dxa"/>
            <w:tcBorders>
              <w:top w:val="single" w:sz="4" w:space="0" w:color="C0C0C0"/>
              <w:left w:val="single" w:sz="4" w:space="0" w:color="C0C0C0"/>
              <w:bottom w:val="nil"/>
              <w:right w:val="single" w:sz="4" w:space="0" w:color="C0C0C0"/>
            </w:tcBorders>
          </w:tcPr>
          <w:p w14:paraId="2EAFDC1A" w14:textId="77777777" w:rsidR="001043E3" w:rsidRPr="00E416B4" w:rsidRDefault="001043E3" w:rsidP="006534CF">
            <w:pPr>
              <w:pStyle w:val="TableText10"/>
              <w:rPr>
                <w:color w:val="000000"/>
              </w:rPr>
            </w:pPr>
          </w:p>
        </w:tc>
        <w:tc>
          <w:tcPr>
            <w:tcW w:w="1569" w:type="dxa"/>
            <w:tcBorders>
              <w:top w:val="single" w:sz="4" w:space="0" w:color="C0C0C0"/>
              <w:left w:val="single" w:sz="4" w:space="0" w:color="C0C0C0"/>
              <w:bottom w:val="nil"/>
              <w:right w:val="single" w:sz="4" w:space="0" w:color="C0C0C0"/>
            </w:tcBorders>
            <w:hideMark/>
          </w:tcPr>
          <w:p w14:paraId="2B9BA01F" w14:textId="77777777" w:rsidR="001043E3" w:rsidRPr="00E416B4" w:rsidRDefault="001043E3" w:rsidP="006534CF">
            <w:pPr>
              <w:pStyle w:val="TableText10"/>
              <w:rPr>
                <w:color w:val="000000"/>
              </w:rPr>
            </w:pPr>
          </w:p>
        </w:tc>
        <w:tc>
          <w:tcPr>
            <w:tcW w:w="1190" w:type="dxa"/>
            <w:tcBorders>
              <w:top w:val="single" w:sz="4" w:space="0" w:color="C0C0C0"/>
              <w:left w:val="single" w:sz="4" w:space="0" w:color="C0C0C0"/>
              <w:bottom w:val="nil"/>
              <w:right w:val="single" w:sz="4" w:space="0" w:color="C0C0C0"/>
            </w:tcBorders>
          </w:tcPr>
          <w:p w14:paraId="0C5A9477" w14:textId="77777777" w:rsidR="001043E3" w:rsidRPr="00E416B4" w:rsidRDefault="001043E3" w:rsidP="006534CF">
            <w:pPr>
              <w:pStyle w:val="TableText10"/>
              <w:rPr>
                <w:color w:val="000000"/>
              </w:rPr>
            </w:pPr>
          </w:p>
        </w:tc>
      </w:tr>
      <w:tr w:rsidR="001043E3" w:rsidRPr="00E416B4" w14:paraId="290DDB2B" w14:textId="77777777" w:rsidTr="006534CF">
        <w:tc>
          <w:tcPr>
            <w:tcW w:w="1204" w:type="dxa"/>
            <w:tcBorders>
              <w:top w:val="nil"/>
              <w:left w:val="single" w:sz="4" w:space="0" w:color="C0C0C0"/>
              <w:bottom w:val="nil"/>
              <w:right w:val="single" w:sz="4" w:space="0" w:color="C0C0C0"/>
            </w:tcBorders>
            <w:hideMark/>
          </w:tcPr>
          <w:p w14:paraId="7BC8EDCF" w14:textId="77777777" w:rsidR="001043E3" w:rsidRPr="00E416B4" w:rsidRDefault="001043E3" w:rsidP="006534CF">
            <w:pPr>
              <w:pStyle w:val="TableText10"/>
              <w:keepNext/>
              <w:rPr>
                <w:color w:val="000000"/>
              </w:rPr>
            </w:pPr>
            <w:r w:rsidRPr="00E416B4">
              <w:rPr>
                <w:color w:val="000000"/>
              </w:rPr>
              <w:t>21.1</w:t>
            </w:r>
          </w:p>
        </w:tc>
        <w:tc>
          <w:tcPr>
            <w:tcW w:w="2381" w:type="dxa"/>
            <w:tcBorders>
              <w:top w:val="nil"/>
              <w:left w:val="single" w:sz="4" w:space="0" w:color="C0C0C0"/>
              <w:bottom w:val="nil"/>
              <w:right w:val="single" w:sz="4" w:space="0" w:color="C0C0C0"/>
            </w:tcBorders>
            <w:hideMark/>
          </w:tcPr>
          <w:p w14:paraId="66582A50" w14:textId="77777777" w:rsidR="001043E3" w:rsidRPr="00E416B4" w:rsidRDefault="001043E3" w:rsidP="006534CF">
            <w:pPr>
              <w:pStyle w:val="TableBullet"/>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by contravening condition under 28 (2)</w:t>
            </w:r>
          </w:p>
        </w:tc>
        <w:tc>
          <w:tcPr>
            <w:tcW w:w="3711" w:type="dxa"/>
            <w:tcBorders>
              <w:top w:val="nil"/>
              <w:left w:val="single" w:sz="4" w:space="0" w:color="C0C0C0"/>
              <w:bottom w:val="nil"/>
              <w:right w:val="single" w:sz="4" w:space="0" w:color="C0C0C0"/>
            </w:tcBorders>
            <w:hideMark/>
          </w:tcPr>
          <w:p w14:paraId="5F5C32AD" w14:textId="77777777" w:rsidR="001043E3" w:rsidRPr="00E416B4" w:rsidRDefault="001043E3" w:rsidP="006534CF">
            <w:pPr>
              <w:pStyle w:val="TableText10"/>
              <w:rPr>
                <w:color w:val="000000"/>
              </w:rPr>
            </w:pPr>
            <w:r w:rsidRPr="00E416B4">
              <w:rPr>
                <w:color w:val="000000"/>
              </w:rPr>
              <w:t>provisional rider not display P-plate as required</w:t>
            </w:r>
          </w:p>
        </w:tc>
        <w:tc>
          <w:tcPr>
            <w:tcW w:w="1345" w:type="dxa"/>
            <w:tcBorders>
              <w:top w:val="nil"/>
              <w:left w:val="single" w:sz="4" w:space="0" w:color="C0C0C0"/>
              <w:bottom w:val="nil"/>
              <w:right w:val="single" w:sz="4" w:space="0" w:color="C0C0C0"/>
            </w:tcBorders>
            <w:hideMark/>
          </w:tcPr>
          <w:p w14:paraId="6F10FB19" w14:textId="77777777" w:rsidR="001043E3" w:rsidRPr="00E416B4" w:rsidRDefault="001043E3" w:rsidP="006534CF">
            <w:pPr>
              <w:pStyle w:val="TableText10"/>
              <w:rPr>
                <w:color w:val="000000"/>
              </w:rPr>
            </w:pPr>
            <w:r w:rsidRPr="00E416B4">
              <w:rPr>
                <w:color w:val="000000"/>
              </w:rPr>
              <w:t>20</w:t>
            </w:r>
          </w:p>
        </w:tc>
        <w:tc>
          <w:tcPr>
            <w:tcW w:w="1569" w:type="dxa"/>
            <w:tcBorders>
              <w:top w:val="nil"/>
              <w:left w:val="single" w:sz="4" w:space="0" w:color="C0C0C0"/>
              <w:bottom w:val="nil"/>
              <w:right w:val="single" w:sz="4" w:space="0" w:color="C0C0C0"/>
            </w:tcBorders>
            <w:hideMark/>
          </w:tcPr>
          <w:p w14:paraId="797DEFA1" w14:textId="77777777" w:rsidR="001043E3" w:rsidRPr="00E416B4" w:rsidRDefault="001043E3" w:rsidP="006534CF">
            <w:pPr>
              <w:pStyle w:val="TableText10"/>
              <w:rPr>
                <w:color w:val="000000"/>
              </w:rPr>
            </w:pPr>
            <w:r w:rsidRPr="00E416B4">
              <w:rPr>
                <w:color w:val="000000"/>
              </w:rPr>
              <w:t>279</w:t>
            </w:r>
          </w:p>
        </w:tc>
        <w:tc>
          <w:tcPr>
            <w:tcW w:w="1190" w:type="dxa"/>
            <w:tcBorders>
              <w:top w:val="nil"/>
              <w:left w:val="single" w:sz="4" w:space="0" w:color="C0C0C0"/>
              <w:bottom w:val="nil"/>
              <w:right w:val="single" w:sz="4" w:space="0" w:color="C0C0C0"/>
            </w:tcBorders>
            <w:hideMark/>
          </w:tcPr>
          <w:p w14:paraId="6F5EF5F0" w14:textId="77777777" w:rsidR="001043E3" w:rsidRPr="00E416B4" w:rsidRDefault="001043E3" w:rsidP="006534CF">
            <w:pPr>
              <w:pStyle w:val="TableText10"/>
              <w:rPr>
                <w:color w:val="000000"/>
              </w:rPr>
            </w:pPr>
            <w:r w:rsidRPr="00E416B4">
              <w:rPr>
                <w:color w:val="000000"/>
              </w:rPr>
              <w:t>-</w:t>
            </w:r>
          </w:p>
        </w:tc>
      </w:tr>
      <w:tr w:rsidR="001043E3" w:rsidRPr="00E416B4" w14:paraId="5EEFB9C0" w14:textId="77777777" w:rsidTr="006534CF">
        <w:tc>
          <w:tcPr>
            <w:tcW w:w="1204" w:type="dxa"/>
            <w:tcBorders>
              <w:top w:val="nil"/>
              <w:left w:val="single" w:sz="4" w:space="0" w:color="C0C0C0"/>
              <w:bottom w:val="nil"/>
              <w:right w:val="single" w:sz="4" w:space="0" w:color="C0C0C0"/>
            </w:tcBorders>
            <w:hideMark/>
          </w:tcPr>
          <w:p w14:paraId="139DD884" w14:textId="77777777" w:rsidR="001043E3" w:rsidRPr="00E416B4" w:rsidRDefault="001043E3" w:rsidP="006534CF">
            <w:pPr>
              <w:pStyle w:val="TableText10"/>
              <w:rPr>
                <w:color w:val="000000"/>
              </w:rPr>
            </w:pPr>
            <w:r w:rsidRPr="00E416B4">
              <w:rPr>
                <w:color w:val="000000"/>
              </w:rPr>
              <w:t>21.2</w:t>
            </w:r>
          </w:p>
        </w:tc>
        <w:tc>
          <w:tcPr>
            <w:tcW w:w="2381" w:type="dxa"/>
            <w:tcBorders>
              <w:top w:val="nil"/>
              <w:left w:val="single" w:sz="4" w:space="0" w:color="C0C0C0"/>
              <w:bottom w:val="nil"/>
              <w:right w:val="single" w:sz="4" w:space="0" w:color="C0C0C0"/>
            </w:tcBorders>
            <w:hideMark/>
          </w:tcPr>
          <w:p w14:paraId="2987F5E7" w14:textId="77777777" w:rsidR="001043E3" w:rsidRPr="00E416B4" w:rsidRDefault="001043E3" w:rsidP="006534CF">
            <w:pPr>
              <w:pStyle w:val="TableBullet"/>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by contravening condition under 28 (3)</w:t>
            </w:r>
          </w:p>
        </w:tc>
        <w:tc>
          <w:tcPr>
            <w:tcW w:w="3711" w:type="dxa"/>
            <w:tcBorders>
              <w:top w:val="nil"/>
              <w:left w:val="single" w:sz="4" w:space="0" w:color="C0C0C0"/>
              <w:bottom w:val="nil"/>
              <w:right w:val="single" w:sz="4" w:space="0" w:color="C0C0C0"/>
            </w:tcBorders>
            <w:hideMark/>
          </w:tcPr>
          <w:p w14:paraId="5FF1705D" w14:textId="77777777" w:rsidR="001043E3" w:rsidRPr="00E416B4" w:rsidRDefault="001043E3" w:rsidP="006534CF">
            <w:pPr>
              <w:pStyle w:val="TableText10"/>
              <w:rPr>
                <w:color w:val="000000"/>
              </w:rPr>
            </w:pPr>
            <w:r w:rsidRPr="00E416B4">
              <w:rPr>
                <w:color w:val="000000"/>
              </w:rPr>
              <w:t>provisional rider ride motorbike with power-to-weight ratio over 150kW/t/carrying pillion passenger (other than provisional rider holding licence at least 1 year)</w:t>
            </w:r>
          </w:p>
        </w:tc>
        <w:tc>
          <w:tcPr>
            <w:tcW w:w="1345" w:type="dxa"/>
            <w:tcBorders>
              <w:top w:val="nil"/>
              <w:left w:val="single" w:sz="4" w:space="0" w:color="C0C0C0"/>
              <w:bottom w:val="nil"/>
              <w:right w:val="single" w:sz="4" w:space="0" w:color="C0C0C0"/>
            </w:tcBorders>
            <w:hideMark/>
          </w:tcPr>
          <w:p w14:paraId="4C708AA2" w14:textId="77777777" w:rsidR="001043E3" w:rsidRPr="00E416B4" w:rsidRDefault="001043E3" w:rsidP="006534CF">
            <w:pPr>
              <w:pStyle w:val="TableText10"/>
              <w:rPr>
                <w:color w:val="000000"/>
              </w:rPr>
            </w:pPr>
            <w:r w:rsidRPr="00E416B4">
              <w:rPr>
                <w:color w:val="000000"/>
              </w:rPr>
              <w:t>20</w:t>
            </w:r>
          </w:p>
        </w:tc>
        <w:tc>
          <w:tcPr>
            <w:tcW w:w="1569" w:type="dxa"/>
            <w:tcBorders>
              <w:top w:val="nil"/>
              <w:left w:val="single" w:sz="4" w:space="0" w:color="C0C0C0"/>
              <w:bottom w:val="nil"/>
              <w:right w:val="single" w:sz="4" w:space="0" w:color="C0C0C0"/>
            </w:tcBorders>
            <w:hideMark/>
          </w:tcPr>
          <w:p w14:paraId="14834371" w14:textId="77777777" w:rsidR="001043E3" w:rsidRPr="00E416B4" w:rsidRDefault="001043E3" w:rsidP="006534CF">
            <w:pPr>
              <w:pStyle w:val="TableText10"/>
              <w:rPr>
                <w:color w:val="000000"/>
              </w:rPr>
            </w:pPr>
            <w:r w:rsidRPr="00E416B4">
              <w:rPr>
                <w:color w:val="000000"/>
              </w:rPr>
              <w:t>279</w:t>
            </w:r>
          </w:p>
        </w:tc>
        <w:tc>
          <w:tcPr>
            <w:tcW w:w="1190" w:type="dxa"/>
            <w:tcBorders>
              <w:top w:val="nil"/>
              <w:left w:val="single" w:sz="4" w:space="0" w:color="C0C0C0"/>
              <w:bottom w:val="nil"/>
              <w:right w:val="single" w:sz="4" w:space="0" w:color="C0C0C0"/>
            </w:tcBorders>
            <w:hideMark/>
          </w:tcPr>
          <w:p w14:paraId="0ABF10AF" w14:textId="77777777" w:rsidR="001043E3" w:rsidRPr="00E416B4" w:rsidRDefault="001043E3" w:rsidP="006534CF">
            <w:pPr>
              <w:pStyle w:val="TableText10"/>
              <w:rPr>
                <w:color w:val="000000"/>
              </w:rPr>
            </w:pPr>
            <w:r w:rsidRPr="00E416B4">
              <w:rPr>
                <w:color w:val="000000"/>
              </w:rPr>
              <w:t>-</w:t>
            </w:r>
          </w:p>
        </w:tc>
      </w:tr>
      <w:tr w:rsidR="001043E3" w:rsidRPr="00E416B4" w14:paraId="53BFF9DB" w14:textId="77777777" w:rsidTr="006534CF">
        <w:tc>
          <w:tcPr>
            <w:tcW w:w="1204" w:type="dxa"/>
            <w:tcBorders>
              <w:top w:val="nil"/>
              <w:left w:val="single" w:sz="4" w:space="0" w:color="C0C0C0"/>
              <w:bottom w:val="nil"/>
              <w:right w:val="single" w:sz="4" w:space="0" w:color="C0C0C0"/>
            </w:tcBorders>
            <w:hideMark/>
          </w:tcPr>
          <w:p w14:paraId="2DB5F316" w14:textId="77777777" w:rsidR="001043E3" w:rsidRPr="00E416B4" w:rsidRDefault="001043E3" w:rsidP="006534CF">
            <w:pPr>
              <w:pStyle w:val="TableText10"/>
              <w:rPr>
                <w:color w:val="000000"/>
              </w:rPr>
            </w:pPr>
            <w:r w:rsidRPr="00E416B4">
              <w:rPr>
                <w:color w:val="000000"/>
              </w:rPr>
              <w:t>21.3</w:t>
            </w:r>
          </w:p>
        </w:tc>
        <w:tc>
          <w:tcPr>
            <w:tcW w:w="2381" w:type="dxa"/>
            <w:tcBorders>
              <w:top w:val="nil"/>
              <w:left w:val="single" w:sz="4" w:space="0" w:color="C0C0C0"/>
              <w:bottom w:val="nil"/>
              <w:right w:val="single" w:sz="4" w:space="0" w:color="C0C0C0"/>
            </w:tcBorders>
            <w:hideMark/>
          </w:tcPr>
          <w:p w14:paraId="383B61E4" w14:textId="77777777" w:rsidR="001043E3" w:rsidRPr="00E416B4" w:rsidRDefault="001043E3" w:rsidP="006534CF">
            <w:pPr>
              <w:pStyle w:val="TableBullet"/>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by contravening condition under 30 (2)</w:t>
            </w:r>
          </w:p>
        </w:tc>
        <w:tc>
          <w:tcPr>
            <w:tcW w:w="3711" w:type="dxa"/>
            <w:tcBorders>
              <w:top w:val="nil"/>
              <w:left w:val="single" w:sz="4" w:space="0" w:color="C0C0C0"/>
              <w:bottom w:val="nil"/>
              <w:right w:val="single" w:sz="4" w:space="0" w:color="C0C0C0"/>
            </w:tcBorders>
            <w:hideMark/>
          </w:tcPr>
          <w:p w14:paraId="59274BEE" w14:textId="77777777" w:rsidR="001043E3" w:rsidRPr="00E416B4" w:rsidRDefault="001043E3" w:rsidP="006534CF">
            <w:pPr>
              <w:pStyle w:val="TableText10"/>
              <w:rPr>
                <w:color w:val="000000"/>
              </w:rPr>
            </w:pPr>
            <w:r w:rsidRPr="00E416B4">
              <w:rPr>
                <w:color w:val="000000"/>
              </w:rPr>
              <w:t>provisional driver not display P-plate as required</w:t>
            </w:r>
          </w:p>
        </w:tc>
        <w:tc>
          <w:tcPr>
            <w:tcW w:w="1345" w:type="dxa"/>
            <w:tcBorders>
              <w:top w:val="nil"/>
              <w:left w:val="single" w:sz="4" w:space="0" w:color="C0C0C0"/>
              <w:bottom w:val="nil"/>
              <w:right w:val="single" w:sz="4" w:space="0" w:color="C0C0C0"/>
            </w:tcBorders>
            <w:hideMark/>
          </w:tcPr>
          <w:p w14:paraId="5398DD13" w14:textId="77777777" w:rsidR="001043E3" w:rsidRPr="00E416B4" w:rsidRDefault="001043E3" w:rsidP="006534CF">
            <w:pPr>
              <w:pStyle w:val="TableText10"/>
              <w:rPr>
                <w:color w:val="000000"/>
              </w:rPr>
            </w:pPr>
            <w:r w:rsidRPr="00E416B4">
              <w:rPr>
                <w:color w:val="000000"/>
              </w:rPr>
              <w:t>20</w:t>
            </w:r>
          </w:p>
        </w:tc>
        <w:tc>
          <w:tcPr>
            <w:tcW w:w="1569" w:type="dxa"/>
            <w:tcBorders>
              <w:top w:val="nil"/>
              <w:left w:val="single" w:sz="4" w:space="0" w:color="C0C0C0"/>
              <w:bottom w:val="nil"/>
              <w:right w:val="single" w:sz="4" w:space="0" w:color="C0C0C0"/>
            </w:tcBorders>
            <w:hideMark/>
          </w:tcPr>
          <w:p w14:paraId="2A660628" w14:textId="77777777" w:rsidR="001043E3" w:rsidRPr="00E416B4" w:rsidRDefault="001043E3" w:rsidP="006534CF">
            <w:pPr>
              <w:pStyle w:val="TableText10"/>
              <w:rPr>
                <w:color w:val="000000"/>
              </w:rPr>
            </w:pPr>
            <w:r w:rsidRPr="00E416B4">
              <w:rPr>
                <w:color w:val="000000"/>
              </w:rPr>
              <w:t>279</w:t>
            </w:r>
          </w:p>
        </w:tc>
        <w:tc>
          <w:tcPr>
            <w:tcW w:w="1190" w:type="dxa"/>
            <w:tcBorders>
              <w:top w:val="nil"/>
              <w:left w:val="single" w:sz="4" w:space="0" w:color="C0C0C0"/>
              <w:bottom w:val="nil"/>
              <w:right w:val="single" w:sz="4" w:space="0" w:color="C0C0C0"/>
            </w:tcBorders>
            <w:hideMark/>
          </w:tcPr>
          <w:p w14:paraId="270707B9" w14:textId="77777777" w:rsidR="001043E3" w:rsidRPr="00E416B4" w:rsidRDefault="001043E3" w:rsidP="006534CF">
            <w:pPr>
              <w:pStyle w:val="TableText10"/>
              <w:rPr>
                <w:color w:val="000000"/>
              </w:rPr>
            </w:pPr>
            <w:r w:rsidRPr="00E416B4">
              <w:rPr>
                <w:color w:val="000000"/>
              </w:rPr>
              <w:t>-</w:t>
            </w:r>
          </w:p>
        </w:tc>
      </w:tr>
      <w:tr w:rsidR="001043E3" w:rsidRPr="00E416B4" w14:paraId="55651688" w14:textId="77777777" w:rsidTr="006534CF">
        <w:tc>
          <w:tcPr>
            <w:tcW w:w="1204" w:type="dxa"/>
            <w:tcBorders>
              <w:top w:val="nil"/>
              <w:left w:val="single" w:sz="4" w:space="0" w:color="C0C0C0"/>
              <w:bottom w:val="nil"/>
              <w:right w:val="single" w:sz="4" w:space="0" w:color="C0C0C0"/>
            </w:tcBorders>
            <w:hideMark/>
          </w:tcPr>
          <w:p w14:paraId="06E12280" w14:textId="77777777" w:rsidR="001043E3" w:rsidRPr="00E416B4" w:rsidRDefault="001043E3" w:rsidP="006534CF">
            <w:pPr>
              <w:pStyle w:val="TableText10"/>
              <w:rPr>
                <w:color w:val="000000"/>
              </w:rPr>
            </w:pPr>
            <w:r w:rsidRPr="00E416B4">
              <w:rPr>
                <w:color w:val="000000"/>
              </w:rPr>
              <w:t>21.4</w:t>
            </w:r>
          </w:p>
        </w:tc>
        <w:tc>
          <w:tcPr>
            <w:tcW w:w="2381" w:type="dxa"/>
            <w:tcBorders>
              <w:top w:val="nil"/>
              <w:left w:val="single" w:sz="4" w:space="0" w:color="C0C0C0"/>
              <w:bottom w:val="nil"/>
              <w:right w:val="single" w:sz="4" w:space="0" w:color="C0C0C0"/>
            </w:tcBorders>
            <w:hideMark/>
          </w:tcPr>
          <w:p w14:paraId="05F5371C" w14:textId="77777777" w:rsidR="001043E3" w:rsidRPr="00E416B4" w:rsidRDefault="001043E3" w:rsidP="006534CF">
            <w:pPr>
              <w:pStyle w:val="TableBullet"/>
              <w:numPr>
                <w:ilvl w:val="0"/>
                <w:numId w:val="0"/>
              </w:numPr>
              <w:ind w:left="357" w:hanging="357"/>
              <w:rPr>
                <w:rFonts w:ascii="Symbol" w:hAnsi="Symbol"/>
                <w:color w:val="000000"/>
              </w:rPr>
            </w:pPr>
            <w:r w:rsidRPr="00E416B4">
              <w:rPr>
                <w:rFonts w:ascii="Symbol" w:hAnsi="Symbol"/>
                <w:color w:val="000000"/>
              </w:rPr>
              <w:t>·</w:t>
            </w:r>
            <w:r w:rsidRPr="00E416B4">
              <w:rPr>
                <w:rFonts w:ascii="Symbol" w:hAnsi="Symbol"/>
                <w:color w:val="000000"/>
              </w:rPr>
              <w:tab/>
            </w:r>
            <w:r w:rsidRPr="00E416B4">
              <w:rPr>
                <w:color w:val="000000"/>
              </w:rPr>
              <w:t>by contravening condition under 31 (1)</w:t>
            </w:r>
          </w:p>
        </w:tc>
        <w:tc>
          <w:tcPr>
            <w:tcW w:w="3711" w:type="dxa"/>
            <w:tcBorders>
              <w:top w:val="nil"/>
              <w:left w:val="single" w:sz="4" w:space="0" w:color="C0C0C0"/>
              <w:bottom w:val="nil"/>
              <w:right w:val="single" w:sz="4" w:space="0" w:color="C0C0C0"/>
            </w:tcBorders>
            <w:hideMark/>
          </w:tcPr>
          <w:p w14:paraId="2B4FDFE6" w14:textId="77777777" w:rsidR="001043E3" w:rsidRPr="00E416B4" w:rsidRDefault="001043E3" w:rsidP="006534CF">
            <w:pPr>
              <w:pStyle w:val="TableText10"/>
              <w:rPr>
                <w:color w:val="000000"/>
              </w:rPr>
            </w:pPr>
            <w:r w:rsidRPr="00E416B4">
              <w:t>drive motor vehicle between 11 pm and 5 am with more than 1 peer-aged passenger</w:t>
            </w:r>
          </w:p>
        </w:tc>
        <w:tc>
          <w:tcPr>
            <w:tcW w:w="1345" w:type="dxa"/>
            <w:tcBorders>
              <w:top w:val="nil"/>
              <w:left w:val="single" w:sz="4" w:space="0" w:color="C0C0C0"/>
              <w:bottom w:val="nil"/>
              <w:right w:val="single" w:sz="4" w:space="0" w:color="C0C0C0"/>
            </w:tcBorders>
            <w:hideMark/>
          </w:tcPr>
          <w:p w14:paraId="324D5345" w14:textId="77777777" w:rsidR="001043E3" w:rsidRPr="00E416B4" w:rsidRDefault="001043E3" w:rsidP="006534CF">
            <w:pPr>
              <w:pStyle w:val="TableText10"/>
              <w:rPr>
                <w:color w:val="000000"/>
              </w:rPr>
            </w:pPr>
            <w:r w:rsidRPr="00E416B4">
              <w:rPr>
                <w:color w:val="000000"/>
              </w:rPr>
              <w:t>20</w:t>
            </w:r>
          </w:p>
        </w:tc>
        <w:tc>
          <w:tcPr>
            <w:tcW w:w="1569" w:type="dxa"/>
            <w:tcBorders>
              <w:top w:val="nil"/>
              <w:left w:val="single" w:sz="4" w:space="0" w:color="C0C0C0"/>
              <w:bottom w:val="nil"/>
              <w:right w:val="single" w:sz="4" w:space="0" w:color="C0C0C0"/>
            </w:tcBorders>
            <w:hideMark/>
          </w:tcPr>
          <w:p w14:paraId="5B805A4D" w14:textId="77777777" w:rsidR="001043E3" w:rsidRPr="00E416B4" w:rsidRDefault="001043E3" w:rsidP="006534CF">
            <w:pPr>
              <w:pStyle w:val="TableText10"/>
              <w:rPr>
                <w:color w:val="000000"/>
              </w:rPr>
            </w:pPr>
            <w:r w:rsidRPr="00E416B4">
              <w:rPr>
                <w:color w:val="000000"/>
              </w:rPr>
              <w:t>615</w:t>
            </w:r>
          </w:p>
        </w:tc>
        <w:tc>
          <w:tcPr>
            <w:tcW w:w="1190" w:type="dxa"/>
            <w:tcBorders>
              <w:top w:val="nil"/>
              <w:left w:val="single" w:sz="4" w:space="0" w:color="C0C0C0"/>
              <w:bottom w:val="nil"/>
              <w:right w:val="single" w:sz="4" w:space="0" w:color="C0C0C0"/>
            </w:tcBorders>
            <w:hideMark/>
          </w:tcPr>
          <w:p w14:paraId="66152CD0" w14:textId="77777777" w:rsidR="001043E3" w:rsidRPr="00E416B4" w:rsidRDefault="001043E3" w:rsidP="006534CF">
            <w:pPr>
              <w:pStyle w:val="TableText10"/>
              <w:rPr>
                <w:color w:val="000000"/>
              </w:rPr>
            </w:pPr>
            <w:r w:rsidRPr="00E416B4">
              <w:rPr>
                <w:color w:val="000000"/>
              </w:rPr>
              <w:t>3</w:t>
            </w:r>
          </w:p>
        </w:tc>
      </w:tr>
      <w:tr w:rsidR="001043E3" w:rsidRPr="00E416B4" w14:paraId="6F0530A6" w14:textId="77777777" w:rsidTr="006534CF">
        <w:tc>
          <w:tcPr>
            <w:tcW w:w="1204" w:type="dxa"/>
            <w:tcBorders>
              <w:top w:val="nil"/>
              <w:left w:val="single" w:sz="4" w:space="0" w:color="C0C0C0"/>
              <w:bottom w:val="single" w:sz="4" w:space="0" w:color="C0C0C0"/>
              <w:right w:val="single" w:sz="4" w:space="0" w:color="C0C0C0"/>
            </w:tcBorders>
            <w:hideMark/>
          </w:tcPr>
          <w:p w14:paraId="221E399F" w14:textId="77777777" w:rsidR="001043E3" w:rsidRPr="00E416B4" w:rsidRDefault="001043E3" w:rsidP="006534CF">
            <w:pPr>
              <w:pStyle w:val="TableText10"/>
              <w:rPr>
                <w:color w:val="000000"/>
              </w:rPr>
            </w:pPr>
            <w:r w:rsidRPr="00E416B4">
              <w:rPr>
                <w:color w:val="000000"/>
              </w:rPr>
              <w:lastRenderedPageBreak/>
              <w:t>21.5</w:t>
            </w:r>
          </w:p>
        </w:tc>
        <w:tc>
          <w:tcPr>
            <w:tcW w:w="2381" w:type="dxa"/>
            <w:tcBorders>
              <w:top w:val="nil"/>
              <w:left w:val="single" w:sz="4" w:space="0" w:color="C0C0C0"/>
              <w:bottom w:val="single" w:sz="4" w:space="0" w:color="C0C0C0"/>
              <w:right w:val="single" w:sz="4" w:space="0" w:color="C0C0C0"/>
            </w:tcBorders>
            <w:hideMark/>
          </w:tcPr>
          <w:p w14:paraId="7C9556E9" w14:textId="77777777" w:rsidR="001043E3" w:rsidRPr="00E416B4" w:rsidRDefault="001043E3" w:rsidP="006534CF">
            <w:pPr>
              <w:pStyle w:val="TableBullet"/>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by contravening any other condition</w:t>
            </w:r>
          </w:p>
        </w:tc>
        <w:tc>
          <w:tcPr>
            <w:tcW w:w="3711" w:type="dxa"/>
            <w:tcBorders>
              <w:top w:val="nil"/>
              <w:left w:val="single" w:sz="4" w:space="0" w:color="C0C0C0"/>
              <w:bottom w:val="single" w:sz="4" w:space="0" w:color="C0C0C0"/>
              <w:right w:val="single" w:sz="4" w:space="0" w:color="C0C0C0"/>
            </w:tcBorders>
            <w:hideMark/>
          </w:tcPr>
          <w:p w14:paraId="083413CC" w14:textId="77777777" w:rsidR="001043E3" w:rsidRPr="00E416B4" w:rsidRDefault="001043E3" w:rsidP="006534CF">
            <w:pPr>
              <w:pStyle w:val="TableText10"/>
              <w:rPr>
                <w:color w:val="000000"/>
              </w:rPr>
            </w:pPr>
            <w:r w:rsidRPr="00E416B4">
              <w:rPr>
                <w:color w:val="000000"/>
              </w:rPr>
              <w:t xml:space="preserve">contravene conditions of driver licence (other than restricted licence or driver licence with interlock condition) </w:t>
            </w:r>
          </w:p>
        </w:tc>
        <w:tc>
          <w:tcPr>
            <w:tcW w:w="1345" w:type="dxa"/>
            <w:tcBorders>
              <w:top w:val="nil"/>
              <w:left w:val="single" w:sz="4" w:space="0" w:color="C0C0C0"/>
              <w:bottom w:val="single" w:sz="4" w:space="0" w:color="C0C0C0"/>
              <w:right w:val="single" w:sz="4" w:space="0" w:color="C0C0C0"/>
            </w:tcBorders>
            <w:hideMark/>
          </w:tcPr>
          <w:p w14:paraId="50E822FE" w14:textId="77777777" w:rsidR="001043E3" w:rsidRPr="00E416B4" w:rsidRDefault="001043E3" w:rsidP="006534CF">
            <w:pPr>
              <w:pStyle w:val="TableText10"/>
              <w:rPr>
                <w:color w:val="000000"/>
              </w:rPr>
            </w:pPr>
            <w:r w:rsidRPr="00E416B4">
              <w:rPr>
                <w:color w:val="000000"/>
              </w:rPr>
              <w:t>20</w:t>
            </w:r>
          </w:p>
        </w:tc>
        <w:tc>
          <w:tcPr>
            <w:tcW w:w="1569" w:type="dxa"/>
            <w:tcBorders>
              <w:top w:val="nil"/>
              <w:left w:val="single" w:sz="4" w:space="0" w:color="C0C0C0"/>
              <w:bottom w:val="single" w:sz="4" w:space="0" w:color="C0C0C0"/>
              <w:right w:val="single" w:sz="4" w:space="0" w:color="C0C0C0"/>
            </w:tcBorders>
            <w:hideMark/>
          </w:tcPr>
          <w:p w14:paraId="749358B7" w14:textId="77777777" w:rsidR="001043E3" w:rsidRPr="00E416B4" w:rsidRDefault="001043E3" w:rsidP="006534CF">
            <w:pPr>
              <w:pStyle w:val="TableText10"/>
              <w:rPr>
                <w:color w:val="000000"/>
              </w:rPr>
            </w:pPr>
            <w:r w:rsidRPr="00E416B4">
              <w:rPr>
                <w:color w:val="000000"/>
              </w:rPr>
              <w:t>279</w:t>
            </w:r>
          </w:p>
        </w:tc>
        <w:tc>
          <w:tcPr>
            <w:tcW w:w="1190" w:type="dxa"/>
            <w:tcBorders>
              <w:top w:val="nil"/>
              <w:left w:val="single" w:sz="4" w:space="0" w:color="C0C0C0"/>
              <w:bottom w:val="single" w:sz="4" w:space="0" w:color="C0C0C0"/>
              <w:right w:val="single" w:sz="4" w:space="0" w:color="C0C0C0"/>
            </w:tcBorders>
            <w:hideMark/>
          </w:tcPr>
          <w:p w14:paraId="53BF5AA4" w14:textId="77777777" w:rsidR="001043E3" w:rsidRPr="00E416B4" w:rsidRDefault="001043E3" w:rsidP="006534CF">
            <w:pPr>
              <w:pStyle w:val="TableText10"/>
              <w:rPr>
                <w:color w:val="000000"/>
              </w:rPr>
            </w:pPr>
            <w:r w:rsidRPr="00E416B4">
              <w:rPr>
                <w:color w:val="000000"/>
              </w:rPr>
              <w:t>-</w:t>
            </w:r>
          </w:p>
        </w:tc>
      </w:tr>
      <w:tr w:rsidR="001043E3" w:rsidRPr="00E416B4" w14:paraId="52A32292"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35283FCD" w14:textId="77777777" w:rsidR="001043E3" w:rsidRPr="00E416B4" w:rsidRDefault="001043E3" w:rsidP="006534CF">
            <w:pPr>
              <w:pStyle w:val="TableText10"/>
              <w:rPr>
                <w:color w:val="000000"/>
              </w:rPr>
            </w:pPr>
            <w:r w:rsidRPr="00E416B4">
              <w:rPr>
                <w:color w:val="000000"/>
              </w:rPr>
              <w:t>22</w:t>
            </w:r>
          </w:p>
        </w:tc>
        <w:tc>
          <w:tcPr>
            <w:tcW w:w="2381" w:type="dxa"/>
            <w:tcBorders>
              <w:top w:val="single" w:sz="4" w:space="0" w:color="C0C0C0"/>
              <w:left w:val="single" w:sz="4" w:space="0" w:color="C0C0C0"/>
              <w:bottom w:val="single" w:sz="4" w:space="0" w:color="C0C0C0"/>
              <w:right w:val="single" w:sz="4" w:space="0" w:color="C0C0C0"/>
            </w:tcBorders>
            <w:hideMark/>
          </w:tcPr>
          <w:p w14:paraId="642459BC" w14:textId="77777777" w:rsidR="001043E3" w:rsidRPr="00E416B4" w:rsidRDefault="001043E3" w:rsidP="006534CF">
            <w:pPr>
              <w:pStyle w:val="TableText10"/>
              <w:rPr>
                <w:color w:val="000000"/>
              </w:rPr>
            </w:pPr>
            <w:r w:rsidRPr="00E416B4">
              <w:rPr>
                <w:color w:val="000000"/>
              </w:rPr>
              <w:t>64B (2)</w:t>
            </w:r>
          </w:p>
        </w:tc>
        <w:tc>
          <w:tcPr>
            <w:tcW w:w="3711" w:type="dxa"/>
            <w:tcBorders>
              <w:top w:val="single" w:sz="4" w:space="0" w:color="C0C0C0"/>
              <w:left w:val="single" w:sz="4" w:space="0" w:color="C0C0C0"/>
              <w:bottom w:val="single" w:sz="4" w:space="0" w:color="C0C0C0"/>
              <w:right w:val="single" w:sz="4" w:space="0" w:color="C0C0C0"/>
            </w:tcBorders>
            <w:hideMark/>
          </w:tcPr>
          <w:p w14:paraId="61937F53" w14:textId="77777777" w:rsidR="001043E3" w:rsidRPr="00E416B4" w:rsidRDefault="001043E3" w:rsidP="006534CF">
            <w:pPr>
              <w:pStyle w:val="TableText10"/>
              <w:rPr>
                <w:color w:val="000000"/>
              </w:rPr>
            </w:pPr>
            <w:r w:rsidRPr="00E416B4">
              <w:rPr>
                <w:color w:val="000000"/>
              </w:rPr>
              <w:t>not return public vehicle driver authority card as required</w:t>
            </w:r>
          </w:p>
        </w:tc>
        <w:tc>
          <w:tcPr>
            <w:tcW w:w="1345" w:type="dxa"/>
            <w:tcBorders>
              <w:top w:val="single" w:sz="4" w:space="0" w:color="C0C0C0"/>
              <w:left w:val="single" w:sz="4" w:space="0" w:color="C0C0C0"/>
              <w:bottom w:val="single" w:sz="4" w:space="0" w:color="C0C0C0"/>
              <w:right w:val="single" w:sz="4" w:space="0" w:color="C0C0C0"/>
            </w:tcBorders>
            <w:hideMark/>
          </w:tcPr>
          <w:p w14:paraId="728880EB"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79C6BB8B" w14:textId="77777777" w:rsidR="001043E3" w:rsidRPr="00E416B4" w:rsidRDefault="001043E3" w:rsidP="006534CF">
            <w:pPr>
              <w:pStyle w:val="TableText10"/>
              <w:rPr>
                <w:color w:val="000000"/>
              </w:rPr>
            </w:pPr>
            <w:r w:rsidRPr="00E416B4">
              <w:rPr>
                <w:color w:val="000000"/>
              </w:rPr>
              <w:t>-</w:t>
            </w:r>
          </w:p>
        </w:tc>
        <w:tc>
          <w:tcPr>
            <w:tcW w:w="1190" w:type="dxa"/>
            <w:tcBorders>
              <w:top w:val="single" w:sz="4" w:space="0" w:color="C0C0C0"/>
              <w:left w:val="single" w:sz="4" w:space="0" w:color="C0C0C0"/>
              <w:bottom w:val="single" w:sz="4" w:space="0" w:color="C0C0C0"/>
              <w:right w:val="single" w:sz="4" w:space="0" w:color="C0C0C0"/>
            </w:tcBorders>
            <w:hideMark/>
          </w:tcPr>
          <w:p w14:paraId="5815AD38" w14:textId="77777777" w:rsidR="001043E3" w:rsidRPr="00E416B4" w:rsidRDefault="001043E3" w:rsidP="006534CF">
            <w:pPr>
              <w:pStyle w:val="TableText10"/>
              <w:rPr>
                <w:color w:val="000000"/>
              </w:rPr>
            </w:pPr>
            <w:r w:rsidRPr="00E416B4">
              <w:rPr>
                <w:color w:val="000000"/>
              </w:rPr>
              <w:t>-</w:t>
            </w:r>
          </w:p>
        </w:tc>
      </w:tr>
      <w:tr w:rsidR="001043E3" w:rsidRPr="00E416B4" w14:paraId="25474193"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57722416" w14:textId="77777777" w:rsidR="001043E3" w:rsidRPr="00E416B4" w:rsidRDefault="001043E3" w:rsidP="006534CF">
            <w:pPr>
              <w:pStyle w:val="TableText10"/>
              <w:rPr>
                <w:color w:val="000000"/>
              </w:rPr>
            </w:pPr>
            <w:r w:rsidRPr="00E416B4">
              <w:rPr>
                <w:color w:val="000000"/>
              </w:rPr>
              <w:t>23</w:t>
            </w:r>
          </w:p>
        </w:tc>
        <w:tc>
          <w:tcPr>
            <w:tcW w:w="2381" w:type="dxa"/>
            <w:tcBorders>
              <w:top w:val="single" w:sz="4" w:space="0" w:color="C0C0C0"/>
              <w:left w:val="single" w:sz="4" w:space="0" w:color="C0C0C0"/>
              <w:bottom w:val="single" w:sz="4" w:space="0" w:color="C0C0C0"/>
              <w:right w:val="single" w:sz="4" w:space="0" w:color="C0C0C0"/>
            </w:tcBorders>
            <w:hideMark/>
          </w:tcPr>
          <w:p w14:paraId="50DF5328" w14:textId="77777777" w:rsidR="001043E3" w:rsidRPr="00E416B4" w:rsidRDefault="001043E3" w:rsidP="006534CF">
            <w:pPr>
              <w:pStyle w:val="TableText10"/>
              <w:rPr>
                <w:color w:val="000000"/>
              </w:rPr>
            </w:pPr>
            <w:r w:rsidRPr="00E416B4">
              <w:rPr>
                <w:color w:val="000000"/>
              </w:rPr>
              <w:t>73ZA (2)</w:t>
            </w:r>
          </w:p>
        </w:tc>
        <w:tc>
          <w:tcPr>
            <w:tcW w:w="3711" w:type="dxa"/>
            <w:tcBorders>
              <w:top w:val="single" w:sz="4" w:space="0" w:color="C0C0C0"/>
              <w:left w:val="single" w:sz="4" w:space="0" w:color="C0C0C0"/>
              <w:bottom w:val="single" w:sz="4" w:space="0" w:color="C0C0C0"/>
              <w:right w:val="single" w:sz="4" w:space="0" w:color="C0C0C0"/>
            </w:tcBorders>
            <w:hideMark/>
          </w:tcPr>
          <w:p w14:paraId="22860657" w14:textId="77777777" w:rsidR="001043E3" w:rsidRPr="00E416B4" w:rsidRDefault="001043E3" w:rsidP="006534CF">
            <w:pPr>
              <w:pStyle w:val="TableText10"/>
              <w:rPr>
                <w:color w:val="000000"/>
              </w:rPr>
            </w:pPr>
            <w:r w:rsidRPr="00E416B4">
              <w:rPr>
                <w:color w:val="000000"/>
              </w:rPr>
              <w:t>interlock driver failing to produce interlock data record as required by authority</w:t>
            </w:r>
          </w:p>
        </w:tc>
        <w:tc>
          <w:tcPr>
            <w:tcW w:w="1345" w:type="dxa"/>
            <w:tcBorders>
              <w:top w:val="single" w:sz="4" w:space="0" w:color="C0C0C0"/>
              <w:left w:val="single" w:sz="4" w:space="0" w:color="C0C0C0"/>
              <w:bottom w:val="single" w:sz="4" w:space="0" w:color="C0C0C0"/>
              <w:right w:val="single" w:sz="4" w:space="0" w:color="C0C0C0"/>
            </w:tcBorders>
            <w:hideMark/>
          </w:tcPr>
          <w:p w14:paraId="0AAE0529"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5108A94B" w14:textId="77777777" w:rsidR="001043E3" w:rsidRPr="00E416B4" w:rsidRDefault="001043E3" w:rsidP="006534CF">
            <w:pPr>
              <w:pStyle w:val="TableText10"/>
              <w:rPr>
                <w:color w:val="000000"/>
              </w:rPr>
            </w:pPr>
            <w:r w:rsidRPr="00E416B4">
              <w:rPr>
                <w:color w:val="000000"/>
              </w:rPr>
              <w:t>422</w:t>
            </w:r>
          </w:p>
        </w:tc>
        <w:tc>
          <w:tcPr>
            <w:tcW w:w="1190" w:type="dxa"/>
            <w:tcBorders>
              <w:top w:val="single" w:sz="4" w:space="0" w:color="C0C0C0"/>
              <w:left w:val="single" w:sz="4" w:space="0" w:color="C0C0C0"/>
              <w:bottom w:val="single" w:sz="4" w:space="0" w:color="C0C0C0"/>
              <w:right w:val="single" w:sz="4" w:space="0" w:color="C0C0C0"/>
            </w:tcBorders>
            <w:hideMark/>
          </w:tcPr>
          <w:p w14:paraId="54539350" w14:textId="77777777" w:rsidR="001043E3" w:rsidRPr="00E416B4" w:rsidRDefault="001043E3" w:rsidP="006534CF">
            <w:pPr>
              <w:pStyle w:val="TableText10"/>
              <w:rPr>
                <w:color w:val="000000"/>
              </w:rPr>
            </w:pPr>
            <w:r w:rsidRPr="00E416B4">
              <w:rPr>
                <w:color w:val="000000"/>
              </w:rPr>
              <w:t>-</w:t>
            </w:r>
          </w:p>
        </w:tc>
      </w:tr>
      <w:tr w:rsidR="001043E3" w:rsidRPr="00E416B4" w14:paraId="549C91BD"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39AB7241" w14:textId="77777777" w:rsidR="001043E3" w:rsidRPr="00E416B4" w:rsidRDefault="001043E3" w:rsidP="006534CF">
            <w:pPr>
              <w:pStyle w:val="TableText10"/>
              <w:rPr>
                <w:color w:val="000000"/>
              </w:rPr>
            </w:pPr>
            <w:r w:rsidRPr="00E416B4">
              <w:rPr>
                <w:color w:val="000000"/>
              </w:rPr>
              <w:t>24</w:t>
            </w:r>
          </w:p>
        </w:tc>
        <w:tc>
          <w:tcPr>
            <w:tcW w:w="2381" w:type="dxa"/>
            <w:tcBorders>
              <w:top w:val="single" w:sz="4" w:space="0" w:color="C0C0C0"/>
              <w:left w:val="single" w:sz="4" w:space="0" w:color="C0C0C0"/>
              <w:bottom w:val="single" w:sz="4" w:space="0" w:color="C0C0C0"/>
              <w:right w:val="single" w:sz="4" w:space="0" w:color="C0C0C0"/>
            </w:tcBorders>
            <w:hideMark/>
          </w:tcPr>
          <w:p w14:paraId="014AF6E4" w14:textId="77777777" w:rsidR="001043E3" w:rsidRPr="00E416B4" w:rsidRDefault="001043E3" w:rsidP="006534CF">
            <w:pPr>
              <w:pStyle w:val="TableText10"/>
              <w:rPr>
                <w:color w:val="000000"/>
              </w:rPr>
            </w:pPr>
            <w:r w:rsidRPr="00E416B4">
              <w:rPr>
                <w:color w:val="000000"/>
              </w:rPr>
              <w:t>73ZB (1)</w:t>
            </w:r>
          </w:p>
        </w:tc>
        <w:tc>
          <w:tcPr>
            <w:tcW w:w="3711" w:type="dxa"/>
            <w:tcBorders>
              <w:top w:val="single" w:sz="4" w:space="0" w:color="C0C0C0"/>
              <w:left w:val="single" w:sz="4" w:space="0" w:color="C0C0C0"/>
              <w:bottom w:val="single" w:sz="4" w:space="0" w:color="C0C0C0"/>
              <w:right w:val="single" w:sz="4" w:space="0" w:color="C0C0C0"/>
            </w:tcBorders>
            <w:hideMark/>
          </w:tcPr>
          <w:p w14:paraId="33EE430C" w14:textId="77777777" w:rsidR="001043E3" w:rsidRPr="00E416B4" w:rsidRDefault="001043E3" w:rsidP="006534CF">
            <w:pPr>
              <w:pStyle w:val="TableText10"/>
              <w:rPr>
                <w:color w:val="000000"/>
              </w:rPr>
            </w:pPr>
            <w:r w:rsidRPr="00E416B4">
              <w:rPr>
                <w:color w:val="000000"/>
              </w:rPr>
              <w:t>destroy interlock data record before end of interlock period for person</w:t>
            </w:r>
          </w:p>
        </w:tc>
        <w:tc>
          <w:tcPr>
            <w:tcW w:w="1345" w:type="dxa"/>
            <w:tcBorders>
              <w:top w:val="single" w:sz="4" w:space="0" w:color="C0C0C0"/>
              <w:left w:val="single" w:sz="4" w:space="0" w:color="C0C0C0"/>
              <w:bottom w:val="single" w:sz="4" w:space="0" w:color="C0C0C0"/>
              <w:right w:val="single" w:sz="4" w:space="0" w:color="C0C0C0"/>
            </w:tcBorders>
            <w:hideMark/>
          </w:tcPr>
          <w:p w14:paraId="568F025E"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475AC1C7" w14:textId="77777777" w:rsidR="001043E3" w:rsidRPr="00E416B4" w:rsidRDefault="001043E3" w:rsidP="006534CF">
            <w:pPr>
              <w:pStyle w:val="TableText10"/>
              <w:rPr>
                <w:color w:val="000000"/>
              </w:rPr>
            </w:pPr>
            <w:r w:rsidRPr="00E416B4">
              <w:rPr>
                <w:color w:val="000000"/>
              </w:rPr>
              <w:t>750</w:t>
            </w:r>
          </w:p>
        </w:tc>
        <w:tc>
          <w:tcPr>
            <w:tcW w:w="1190" w:type="dxa"/>
            <w:tcBorders>
              <w:top w:val="single" w:sz="4" w:space="0" w:color="C0C0C0"/>
              <w:left w:val="single" w:sz="4" w:space="0" w:color="C0C0C0"/>
              <w:bottom w:val="single" w:sz="4" w:space="0" w:color="C0C0C0"/>
              <w:right w:val="single" w:sz="4" w:space="0" w:color="C0C0C0"/>
            </w:tcBorders>
            <w:hideMark/>
          </w:tcPr>
          <w:p w14:paraId="7FC8C78E" w14:textId="77777777" w:rsidR="001043E3" w:rsidRPr="00E416B4" w:rsidRDefault="001043E3" w:rsidP="006534CF">
            <w:pPr>
              <w:pStyle w:val="TableText10"/>
              <w:rPr>
                <w:color w:val="000000"/>
              </w:rPr>
            </w:pPr>
            <w:r w:rsidRPr="00E416B4">
              <w:rPr>
                <w:color w:val="000000"/>
              </w:rPr>
              <w:t>-</w:t>
            </w:r>
          </w:p>
        </w:tc>
      </w:tr>
      <w:tr w:rsidR="001043E3" w:rsidRPr="00E416B4" w14:paraId="3B4DD935"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158FE2F1" w14:textId="77777777" w:rsidR="001043E3" w:rsidRPr="00E416B4" w:rsidRDefault="001043E3" w:rsidP="006534CF">
            <w:pPr>
              <w:pStyle w:val="TableText10"/>
              <w:rPr>
                <w:color w:val="000000"/>
              </w:rPr>
            </w:pPr>
            <w:r w:rsidRPr="00E416B4">
              <w:rPr>
                <w:color w:val="000000"/>
              </w:rPr>
              <w:t>25</w:t>
            </w:r>
          </w:p>
        </w:tc>
        <w:tc>
          <w:tcPr>
            <w:tcW w:w="2381" w:type="dxa"/>
            <w:tcBorders>
              <w:top w:val="single" w:sz="4" w:space="0" w:color="C0C0C0"/>
              <w:left w:val="single" w:sz="4" w:space="0" w:color="C0C0C0"/>
              <w:bottom w:val="single" w:sz="4" w:space="0" w:color="C0C0C0"/>
              <w:right w:val="single" w:sz="4" w:space="0" w:color="C0C0C0"/>
            </w:tcBorders>
            <w:hideMark/>
          </w:tcPr>
          <w:p w14:paraId="4C0204E0" w14:textId="77777777" w:rsidR="001043E3" w:rsidRPr="00E416B4" w:rsidRDefault="001043E3" w:rsidP="006534CF">
            <w:pPr>
              <w:pStyle w:val="TableText10"/>
              <w:rPr>
                <w:color w:val="000000"/>
              </w:rPr>
            </w:pPr>
            <w:r w:rsidRPr="00E416B4">
              <w:rPr>
                <w:color w:val="000000"/>
              </w:rPr>
              <w:t>73ZC (2)</w:t>
            </w:r>
          </w:p>
        </w:tc>
        <w:tc>
          <w:tcPr>
            <w:tcW w:w="3711" w:type="dxa"/>
            <w:tcBorders>
              <w:top w:val="single" w:sz="4" w:space="0" w:color="C0C0C0"/>
              <w:left w:val="single" w:sz="4" w:space="0" w:color="C0C0C0"/>
              <w:bottom w:val="single" w:sz="4" w:space="0" w:color="C0C0C0"/>
              <w:right w:val="single" w:sz="4" w:space="0" w:color="C0C0C0"/>
            </w:tcBorders>
            <w:hideMark/>
          </w:tcPr>
          <w:p w14:paraId="0481F09A" w14:textId="77777777" w:rsidR="001043E3" w:rsidRPr="00E416B4" w:rsidRDefault="001043E3" w:rsidP="006534CF">
            <w:pPr>
              <w:pStyle w:val="TableText10"/>
              <w:rPr>
                <w:color w:val="000000"/>
              </w:rPr>
            </w:pPr>
            <w:r w:rsidRPr="00E416B4">
              <w:rPr>
                <w:color w:val="000000"/>
              </w:rPr>
              <w:t>not tell authority within 7 days after becoming aware or suspecting that interlock data record destroyed, lost or stolen</w:t>
            </w:r>
          </w:p>
        </w:tc>
        <w:tc>
          <w:tcPr>
            <w:tcW w:w="1345" w:type="dxa"/>
            <w:tcBorders>
              <w:top w:val="single" w:sz="4" w:space="0" w:color="C0C0C0"/>
              <w:left w:val="single" w:sz="4" w:space="0" w:color="C0C0C0"/>
              <w:bottom w:val="single" w:sz="4" w:space="0" w:color="C0C0C0"/>
              <w:right w:val="single" w:sz="4" w:space="0" w:color="C0C0C0"/>
            </w:tcBorders>
            <w:hideMark/>
          </w:tcPr>
          <w:p w14:paraId="07F7F4A7"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4E7160B1" w14:textId="77777777" w:rsidR="001043E3" w:rsidRPr="00E416B4" w:rsidRDefault="001043E3" w:rsidP="006534CF">
            <w:pPr>
              <w:pStyle w:val="TableText10"/>
              <w:rPr>
                <w:color w:val="000000"/>
              </w:rPr>
            </w:pPr>
            <w:r w:rsidRPr="00E416B4">
              <w:rPr>
                <w:color w:val="000000"/>
              </w:rPr>
              <w:t>750</w:t>
            </w:r>
          </w:p>
        </w:tc>
        <w:tc>
          <w:tcPr>
            <w:tcW w:w="1190" w:type="dxa"/>
            <w:tcBorders>
              <w:top w:val="single" w:sz="4" w:space="0" w:color="C0C0C0"/>
              <w:left w:val="single" w:sz="4" w:space="0" w:color="C0C0C0"/>
              <w:bottom w:val="single" w:sz="4" w:space="0" w:color="C0C0C0"/>
              <w:right w:val="single" w:sz="4" w:space="0" w:color="C0C0C0"/>
            </w:tcBorders>
            <w:hideMark/>
          </w:tcPr>
          <w:p w14:paraId="6E973EB7" w14:textId="77777777" w:rsidR="001043E3" w:rsidRPr="00E416B4" w:rsidRDefault="001043E3" w:rsidP="006534CF">
            <w:pPr>
              <w:pStyle w:val="TableText10"/>
              <w:rPr>
                <w:color w:val="000000"/>
              </w:rPr>
            </w:pPr>
            <w:r w:rsidRPr="00E416B4">
              <w:rPr>
                <w:color w:val="000000"/>
              </w:rPr>
              <w:t>-</w:t>
            </w:r>
          </w:p>
        </w:tc>
      </w:tr>
      <w:tr w:rsidR="001043E3" w:rsidRPr="00E416B4" w14:paraId="71487D43"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3492A14B" w14:textId="77777777" w:rsidR="001043E3" w:rsidRPr="00E416B4" w:rsidRDefault="001043E3" w:rsidP="006534CF">
            <w:pPr>
              <w:pStyle w:val="TableText10"/>
              <w:rPr>
                <w:color w:val="000000"/>
              </w:rPr>
            </w:pPr>
            <w:r w:rsidRPr="00E416B4">
              <w:rPr>
                <w:color w:val="000000"/>
              </w:rPr>
              <w:lastRenderedPageBreak/>
              <w:t>26</w:t>
            </w:r>
          </w:p>
        </w:tc>
        <w:tc>
          <w:tcPr>
            <w:tcW w:w="2381" w:type="dxa"/>
            <w:tcBorders>
              <w:top w:val="single" w:sz="4" w:space="0" w:color="C0C0C0"/>
              <w:left w:val="single" w:sz="4" w:space="0" w:color="C0C0C0"/>
              <w:bottom w:val="single" w:sz="4" w:space="0" w:color="C0C0C0"/>
              <w:right w:val="single" w:sz="4" w:space="0" w:color="C0C0C0"/>
            </w:tcBorders>
            <w:hideMark/>
          </w:tcPr>
          <w:p w14:paraId="78428851" w14:textId="77777777" w:rsidR="001043E3" w:rsidRPr="00E416B4" w:rsidRDefault="001043E3" w:rsidP="006534CF">
            <w:pPr>
              <w:pStyle w:val="TableText10"/>
              <w:rPr>
                <w:color w:val="000000"/>
              </w:rPr>
            </w:pPr>
            <w:r w:rsidRPr="00E416B4">
              <w:rPr>
                <w:color w:val="000000"/>
              </w:rPr>
              <w:t>73ZD (1) (c) (i)</w:t>
            </w:r>
          </w:p>
        </w:tc>
        <w:tc>
          <w:tcPr>
            <w:tcW w:w="3711" w:type="dxa"/>
            <w:tcBorders>
              <w:top w:val="single" w:sz="4" w:space="0" w:color="C0C0C0"/>
              <w:left w:val="single" w:sz="4" w:space="0" w:color="C0C0C0"/>
              <w:bottom w:val="single" w:sz="4" w:space="0" w:color="C0C0C0"/>
              <w:right w:val="single" w:sz="4" w:space="0" w:color="C0C0C0"/>
            </w:tcBorders>
            <w:hideMark/>
          </w:tcPr>
          <w:p w14:paraId="2B7495F8" w14:textId="77777777" w:rsidR="001043E3" w:rsidRPr="00E416B4" w:rsidRDefault="001043E3" w:rsidP="006534CF">
            <w:pPr>
              <w:pStyle w:val="TableText10"/>
              <w:rPr>
                <w:color w:val="000000"/>
              </w:rPr>
            </w:pPr>
            <w:r w:rsidRPr="00E416B4">
              <w:rPr>
                <w:color w:val="000000"/>
              </w:rPr>
              <w:t>use another person’s means of identification to operate vehicle with fitted interlock</w:t>
            </w:r>
          </w:p>
        </w:tc>
        <w:tc>
          <w:tcPr>
            <w:tcW w:w="1345" w:type="dxa"/>
            <w:tcBorders>
              <w:top w:val="single" w:sz="4" w:space="0" w:color="C0C0C0"/>
              <w:left w:val="single" w:sz="4" w:space="0" w:color="C0C0C0"/>
              <w:bottom w:val="single" w:sz="4" w:space="0" w:color="C0C0C0"/>
              <w:right w:val="single" w:sz="4" w:space="0" w:color="C0C0C0"/>
            </w:tcBorders>
            <w:hideMark/>
          </w:tcPr>
          <w:p w14:paraId="32AA1F64"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43830011" w14:textId="77777777" w:rsidR="001043E3" w:rsidRPr="00E416B4" w:rsidRDefault="001043E3" w:rsidP="006534CF">
            <w:pPr>
              <w:pStyle w:val="TableText10"/>
              <w:rPr>
                <w:color w:val="000000"/>
              </w:rPr>
            </w:pPr>
            <w:r w:rsidRPr="00E416B4">
              <w:rPr>
                <w:color w:val="000000"/>
              </w:rPr>
              <w:t>750</w:t>
            </w:r>
          </w:p>
        </w:tc>
        <w:tc>
          <w:tcPr>
            <w:tcW w:w="1190" w:type="dxa"/>
            <w:tcBorders>
              <w:top w:val="single" w:sz="4" w:space="0" w:color="C0C0C0"/>
              <w:left w:val="single" w:sz="4" w:space="0" w:color="C0C0C0"/>
              <w:bottom w:val="single" w:sz="4" w:space="0" w:color="C0C0C0"/>
              <w:right w:val="single" w:sz="4" w:space="0" w:color="C0C0C0"/>
            </w:tcBorders>
            <w:hideMark/>
          </w:tcPr>
          <w:p w14:paraId="13A6639F" w14:textId="77777777" w:rsidR="001043E3" w:rsidRPr="00E416B4" w:rsidRDefault="001043E3" w:rsidP="006534CF">
            <w:pPr>
              <w:pStyle w:val="TableText10"/>
              <w:rPr>
                <w:color w:val="000000"/>
              </w:rPr>
            </w:pPr>
            <w:r w:rsidRPr="00E416B4">
              <w:rPr>
                <w:color w:val="000000"/>
              </w:rPr>
              <w:t>-</w:t>
            </w:r>
          </w:p>
        </w:tc>
      </w:tr>
      <w:tr w:rsidR="001043E3" w:rsidRPr="00E416B4" w14:paraId="4E3B2014"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04FA5D84" w14:textId="77777777" w:rsidR="001043E3" w:rsidRPr="00E416B4" w:rsidRDefault="001043E3" w:rsidP="006534CF">
            <w:pPr>
              <w:pStyle w:val="TableText10"/>
              <w:rPr>
                <w:color w:val="000000"/>
              </w:rPr>
            </w:pPr>
            <w:r w:rsidRPr="00E416B4">
              <w:rPr>
                <w:color w:val="000000"/>
              </w:rPr>
              <w:t>27</w:t>
            </w:r>
          </w:p>
        </w:tc>
        <w:tc>
          <w:tcPr>
            <w:tcW w:w="2381" w:type="dxa"/>
            <w:tcBorders>
              <w:top w:val="single" w:sz="4" w:space="0" w:color="C0C0C0"/>
              <w:left w:val="single" w:sz="4" w:space="0" w:color="C0C0C0"/>
              <w:bottom w:val="single" w:sz="4" w:space="0" w:color="C0C0C0"/>
              <w:right w:val="single" w:sz="4" w:space="0" w:color="C0C0C0"/>
            </w:tcBorders>
            <w:hideMark/>
          </w:tcPr>
          <w:p w14:paraId="13E25345" w14:textId="77777777" w:rsidR="001043E3" w:rsidRPr="00E416B4" w:rsidRDefault="001043E3" w:rsidP="006534CF">
            <w:pPr>
              <w:pStyle w:val="TableText10"/>
              <w:rPr>
                <w:color w:val="000000"/>
              </w:rPr>
            </w:pPr>
            <w:r w:rsidRPr="00E416B4">
              <w:rPr>
                <w:color w:val="000000"/>
              </w:rPr>
              <w:t>73ZD (1) (c) (ii)</w:t>
            </w:r>
          </w:p>
        </w:tc>
        <w:tc>
          <w:tcPr>
            <w:tcW w:w="3711" w:type="dxa"/>
            <w:tcBorders>
              <w:top w:val="single" w:sz="4" w:space="0" w:color="C0C0C0"/>
              <w:left w:val="single" w:sz="4" w:space="0" w:color="C0C0C0"/>
              <w:bottom w:val="single" w:sz="4" w:space="0" w:color="C0C0C0"/>
              <w:right w:val="single" w:sz="4" w:space="0" w:color="C0C0C0"/>
            </w:tcBorders>
            <w:hideMark/>
          </w:tcPr>
          <w:p w14:paraId="6CA12806" w14:textId="77777777" w:rsidR="001043E3" w:rsidRPr="00E416B4" w:rsidRDefault="001043E3" w:rsidP="006534CF">
            <w:pPr>
              <w:pStyle w:val="TableText10"/>
              <w:rPr>
                <w:color w:val="000000"/>
              </w:rPr>
            </w:pPr>
            <w:r w:rsidRPr="00E416B4">
              <w:rPr>
                <w:color w:val="000000"/>
              </w:rPr>
              <w:t>allow another person to use person’s means of identification to operate vehicle with fitted interlock</w:t>
            </w:r>
          </w:p>
        </w:tc>
        <w:tc>
          <w:tcPr>
            <w:tcW w:w="1345" w:type="dxa"/>
            <w:tcBorders>
              <w:top w:val="single" w:sz="4" w:space="0" w:color="C0C0C0"/>
              <w:left w:val="single" w:sz="4" w:space="0" w:color="C0C0C0"/>
              <w:bottom w:val="single" w:sz="4" w:space="0" w:color="C0C0C0"/>
              <w:right w:val="single" w:sz="4" w:space="0" w:color="C0C0C0"/>
            </w:tcBorders>
            <w:hideMark/>
          </w:tcPr>
          <w:p w14:paraId="7D896397"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1ABE89F9" w14:textId="77777777" w:rsidR="001043E3" w:rsidRPr="00E416B4" w:rsidRDefault="001043E3" w:rsidP="006534CF">
            <w:pPr>
              <w:pStyle w:val="TableText10"/>
              <w:rPr>
                <w:color w:val="000000"/>
              </w:rPr>
            </w:pPr>
            <w:r w:rsidRPr="00E416B4">
              <w:rPr>
                <w:color w:val="000000"/>
              </w:rPr>
              <w:t>750</w:t>
            </w:r>
          </w:p>
        </w:tc>
        <w:tc>
          <w:tcPr>
            <w:tcW w:w="1190" w:type="dxa"/>
            <w:tcBorders>
              <w:top w:val="single" w:sz="4" w:space="0" w:color="C0C0C0"/>
              <w:left w:val="single" w:sz="4" w:space="0" w:color="C0C0C0"/>
              <w:bottom w:val="single" w:sz="4" w:space="0" w:color="C0C0C0"/>
              <w:right w:val="single" w:sz="4" w:space="0" w:color="C0C0C0"/>
            </w:tcBorders>
            <w:hideMark/>
          </w:tcPr>
          <w:p w14:paraId="1ABFE183" w14:textId="77777777" w:rsidR="001043E3" w:rsidRPr="00E416B4" w:rsidRDefault="001043E3" w:rsidP="006534CF">
            <w:pPr>
              <w:pStyle w:val="TableText10"/>
              <w:rPr>
                <w:color w:val="000000"/>
              </w:rPr>
            </w:pPr>
            <w:r w:rsidRPr="00E416B4">
              <w:rPr>
                <w:color w:val="000000"/>
              </w:rPr>
              <w:t>-</w:t>
            </w:r>
          </w:p>
        </w:tc>
      </w:tr>
      <w:tr w:rsidR="001043E3" w:rsidRPr="00E416B4" w14:paraId="1552184B"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4D4A6FAA" w14:textId="77777777" w:rsidR="001043E3" w:rsidRPr="00E416B4" w:rsidRDefault="001043E3" w:rsidP="006534CF">
            <w:pPr>
              <w:pStyle w:val="TableText10"/>
              <w:rPr>
                <w:color w:val="000000"/>
              </w:rPr>
            </w:pPr>
            <w:r w:rsidRPr="00E416B4">
              <w:rPr>
                <w:color w:val="000000"/>
              </w:rPr>
              <w:t>28</w:t>
            </w:r>
          </w:p>
        </w:tc>
        <w:tc>
          <w:tcPr>
            <w:tcW w:w="2381" w:type="dxa"/>
            <w:tcBorders>
              <w:top w:val="single" w:sz="4" w:space="0" w:color="C0C0C0"/>
              <w:left w:val="single" w:sz="4" w:space="0" w:color="C0C0C0"/>
              <w:bottom w:val="single" w:sz="4" w:space="0" w:color="C0C0C0"/>
              <w:right w:val="single" w:sz="4" w:space="0" w:color="C0C0C0"/>
            </w:tcBorders>
            <w:hideMark/>
          </w:tcPr>
          <w:p w14:paraId="3BAAA2C7" w14:textId="77777777" w:rsidR="001043E3" w:rsidRPr="00E416B4" w:rsidRDefault="001043E3" w:rsidP="006534CF">
            <w:pPr>
              <w:pStyle w:val="TableText10"/>
              <w:rPr>
                <w:color w:val="000000"/>
              </w:rPr>
            </w:pPr>
            <w:r w:rsidRPr="00E416B4">
              <w:rPr>
                <w:color w:val="000000"/>
              </w:rPr>
              <w:t>73ZI (2)</w:t>
            </w:r>
          </w:p>
        </w:tc>
        <w:tc>
          <w:tcPr>
            <w:tcW w:w="3711" w:type="dxa"/>
            <w:tcBorders>
              <w:top w:val="single" w:sz="4" w:space="0" w:color="C0C0C0"/>
              <w:left w:val="single" w:sz="4" w:space="0" w:color="C0C0C0"/>
              <w:bottom w:val="single" w:sz="4" w:space="0" w:color="C0C0C0"/>
              <w:right w:val="single" w:sz="4" w:space="0" w:color="C0C0C0"/>
            </w:tcBorders>
            <w:hideMark/>
          </w:tcPr>
          <w:p w14:paraId="1C3373DA" w14:textId="77777777" w:rsidR="001043E3" w:rsidRPr="00E416B4" w:rsidRDefault="001043E3" w:rsidP="006534CF">
            <w:pPr>
              <w:pStyle w:val="TableText10"/>
              <w:rPr>
                <w:color w:val="000000"/>
              </w:rPr>
            </w:pPr>
            <w:r w:rsidRPr="00E416B4">
              <w:rPr>
                <w:color w:val="000000"/>
              </w:rPr>
              <w:t>fail to produce exemption certificate for interlock exemption to police officer or authorised person as required</w:t>
            </w:r>
          </w:p>
        </w:tc>
        <w:tc>
          <w:tcPr>
            <w:tcW w:w="1345" w:type="dxa"/>
            <w:tcBorders>
              <w:top w:val="single" w:sz="4" w:space="0" w:color="C0C0C0"/>
              <w:left w:val="single" w:sz="4" w:space="0" w:color="C0C0C0"/>
              <w:bottom w:val="single" w:sz="4" w:space="0" w:color="C0C0C0"/>
              <w:right w:val="single" w:sz="4" w:space="0" w:color="C0C0C0"/>
            </w:tcBorders>
            <w:hideMark/>
          </w:tcPr>
          <w:p w14:paraId="7CF03793"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26910A40" w14:textId="77777777" w:rsidR="001043E3" w:rsidRPr="00E416B4" w:rsidRDefault="001043E3" w:rsidP="006534CF">
            <w:pPr>
              <w:pStyle w:val="TableText10"/>
              <w:rPr>
                <w:color w:val="000000"/>
              </w:rPr>
            </w:pPr>
            <w:r w:rsidRPr="00E416B4">
              <w:rPr>
                <w:color w:val="000000"/>
              </w:rPr>
              <w:t>422</w:t>
            </w:r>
          </w:p>
        </w:tc>
        <w:tc>
          <w:tcPr>
            <w:tcW w:w="1190" w:type="dxa"/>
            <w:tcBorders>
              <w:top w:val="single" w:sz="4" w:space="0" w:color="C0C0C0"/>
              <w:left w:val="single" w:sz="4" w:space="0" w:color="C0C0C0"/>
              <w:bottom w:val="single" w:sz="4" w:space="0" w:color="C0C0C0"/>
              <w:right w:val="single" w:sz="4" w:space="0" w:color="C0C0C0"/>
            </w:tcBorders>
            <w:hideMark/>
          </w:tcPr>
          <w:p w14:paraId="2542F8DE" w14:textId="77777777" w:rsidR="001043E3" w:rsidRPr="00E416B4" w:rsidRDefault="001043E3" w:rsidP="006534CF">
            <w:pPr>
              <w:pStyle w:val="TableText10"/>
              <w:rPr>
                <w:color w:val="000000"/>
              </w:rPr>
            </w:pPr>
            <w:r w:rsidRPr="00E416B4">
              <w:rPr>
                <w:color w:val="000000"/>
              </w:rPr>
              <w:t>-</w:t>
            </w:r>
          </w:p>
        </w:tc>
      </w:tr>
      <w:tr w:rsidR="001043E3" w:rsidRPr="00E416B4" w14:paraId="1254E086"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097ABF34" w14:textId="77777777" w:rsidR="001043E3" w:rsidRPr="00E416B4" w:rsidRDefault="001043E3" w:rsidP="006534CF">
            <w:pPr>
              <w:pStyle w:val="TableText10"/>
              <w:rPr>
                <w:color w:val="000000"/>
              </w:rPr>
            </w:pPr>
            <w:r w:rsidRPr="00E416B4">
              <w:rPr>
                <w:color w:val="000000"/>
              </w:rPr>
              <w:t>29</w:t>
            </w:r>
          </w:p>
        </w:tc>
        <w:tc>
          <w:tcPr>
            <w:tcW w:w="2381" w:type="dxa"/>
            <w:tcBorders>
              <w:top w:val="single" w:sz="4" w:space="0" w:color="C0C0C0"/>
              <w:left w:val="single" w:sz="4" w:space="0" w:color="C0C0C0"/>
              <w:bottom w:val="single" w:sz="4" w:space="0" w:color="C0C0C0"/>
              <w:right w:val="single" w:sz="4" w:space="0" w:color="C0C0C0"/>
            </w:tcBorders>
            <w:hideMark/>
          </w:tcPr>
          <w:p w14:paraId="4505EC15" w14:textId="77777777" w:rsidR="001043E3" w:rsidRPr="00E416B4" w:rsidRDefault="001043E3" w:rsidP="006534CF">
            <w:pPr>
              <w:pStyle w:val="TableText10"/>
              <w:rPr>
                <w:color w:val="000000"/>
              </w:rPr>
            </w:pPr>
            <w:r w:rsidRPr="00E416B4">
              <w:rPr>
                <w:color w:val="000000"/>
              </w:rPr>
              <w:t>73ZJ (1)</w:t>
            </w:r>
          </w:p>
        </w:tc>
        <w:tc>
          <w:tcPr>
            <w:tcW w:w="3711" w:type="dxa"/>
            <w:tcBorders>
              <w:top w:val="single" w:sz="4" w:space="0" w:color="C0C0C0"/>
              <w:left w:val="single" w:sz="4" w:space="0" w:color="C0C0C0"/>
              <w:bottom w:val="single" w:sz="4" w:space="0" w:color="C0C0C0"/>
              <w:right w:val="single" w:sz="4" w:space="0" w:color="C0C0C0"/>
            </w:tcBorders>
            <w:hideMark/>
          </w:tcPr>
          <w:p w14:paraId="0F3EB254" w14:textId="77777777" w:rsidR="001043E3" w:rsidRPr="00E416B4" w:rsidRDefault="001043E3" w:rsidP="006534CF">
            <w:pPr>
              <w:pStyle w:val="TableText10"/>
              <w:rPr>
                <w:color w:val="000000"/>
              </w:rPr>
            </w:pPr>
            <w:r w:rsidRPr="00E416B4">
              <w:rPr>
                <w:color w:val="000000"/>
              </w:rPr>
              <w:t>fail to comply with condition applying to interlock exemption</w:t>
            </w:r>
          </w:p>
        </w:tc>
        <w:tc>
          <w:tcPr>
            <w:tcW w:w="1345" w:type="dxa"/>
            <w:tcBorders>
              <w:top w:val="single" w:sz="4" w:space="0" w:color="C0C0C0"/>
              <w:left w:val="single" w:sz="4" w:space="0" w:color="C0C0C0"/>
              <w:bottom w:val="single" w:sz="4" w:space="0" w:color="C0C0C0"/>
              <w:right w:val="single" w:sz="4" w:space="0" w:color="C0C0C0"/>
            </w:tcBorders>
            <w:hideMark/>
          </w:tcPr>
          <w:p w14:paraId="734C0C0A"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4776DF6E" w14:textId="77777777" w:rsidR="001043E3" w:rsidRPr="00E416B4" w:rsidRDefault="001043E3" w:rsidP="006534CF">
            <w:pPr>
              <w:pStyle w:val="TableText10"/>
              <w:rPr>
                <w:color w:val="000000"/>
              </w:rPr>
            </w:pPr>
            <w:r w:rsidRPr="00E416B4">
              <w:rPr>
                <w:color w:val="000000"/>
              </w:rPr>
              <w:t>750</w:t>
            </w:r>
          </w:p>
        </w:tc>
        <w:tc>
          <w:tcPr>
            <w:tcW w:w="1190" w:type="dxa"/>
            <w:tcBorders>
              <w:top w:val="single" w:sz="4" w:space="0" w:color="C0C0C0"/>
              <w:left w:val="single" w:sz="4" w:space="0" w:color="C0C0C0"/>
              <w:bottom w:val="single" w:sz="4" w:space="0" w:color="C0C0C0"/>
              <w:right w:val="single" w:sz="4" w:space="0" w:color="C0C0C0"/>
            </w:tcBorders>
            <w:hideMark/>
          </w:tcPr>
          <w:p w14:paraId="36666C48" w14:textId="77777777" w:rsidR="001043E3" w:rsidRPr="00E416B4" w:rsidRDefault="001043E3" w:rsidP="006534CF">
            <w:pPr>
              <w:pStyle w:val="TableText10"/>
              <w:rPr>
                <w:color w:val="000000"/>
              </w:rPr>
            </w:pPr>
            <w:r w:rsidRPr="00E416B4">
              <w:rPr>
                <w:color w:val="000000"/>
              </w:rPr>
              <w:t>-</w:t>
            </w:r>
          </w:p>
        </w:tc>
      </w:tr>
      <w:tr w:rsidR="001043E3" w:rsidRPr="00E416B4" w14:paraId="2E64F538"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5D362A67" w14:textId="77777777" w:rsidR="001043E3" w:rsidRPr="00E416B4" w:rsidRDefault="001043E3" w:rsidP="006534CF">
            <w:pPr>
              <w:pStyle w:val="TableText10"/>
              <w:rPr>
                <w:color w:val="000000"/>
              </w:rPr>
            </w:pPr>
            <w:r w:rsidRPr="00E416B4">
              <w:rPr>
                <w:color w:val="000000"/>
              </w:rPr>
              <w:t>30</w:t>
            </w:r>
          </w:p>
        </w:tc>
        <w:tc>
          <w:tcPr>
            <w:tcW w:w="2381" w:type="dxa"/>
            <w:tcBorders>
              <w:top w:val="single" w:sz="4" w:space="0" w:color="C0C0C0"/>
              <w:left w:val="single" w:sz="4" w:space="0" w:color="C0C0C0"/>
              <w:bottom w:val="single" w:sz="4" w:space="0" w:color="C0C0C0"/>
              <w:right w:val="single" w:sz="4" w:space="0" w:color="C0C0C0"/>
            </w:tcBorders>
            <w:hideMark/>
          </w:tcPr>
          <w:p w14:paraId="02059454" w14:textId="77777777" w:rsidR="001043E3" w:rsidRPr="00E416B4" w:rsidRDefault="001043E3" w:rsidP="006534CF">
            <w:pPr>
              <w:pStyle w:val="TableText10"/>
              <w:rPr>
                <w:color w:val="000000"/>
              </w:rPr>
            </w:pPr>
            <w:r w:rsidRPr="00E416B4">
              <w:rPr>
                <w:color w:val="000000"/>
              </w:rPr>
              <w:t>73ZK (2)</w:t>
            </w:r>
          </w:p>
        </w:tc>
        <w:tc>
          <w:tcPr>
            <w:tcW w:w="3711" w:type="dxa"/>
            <w:tcBorders>
              <w:top w:val="single" w:sz="4" w:space="0" w:color="C0C0C0"/>
              <w:left w:val="single" w:sz="4" w:space="0" w:color="C0C0C0"/>
              <w:bottom w:val="single" w:sz="4" w:space="0" w:color="C0C0C0"/>
              <w:right w:val="single" w:sz="4" w:space="0" w:color="C0C0C0"/>
            </w:tcBorders>
            <w:hideMark/>
          </w:tcPr>
          <w:p w14:paraId="2B180500" w14:textId="77777777" w:rsidR="001043E3" w:rsidRPr="00E416B4" w:rsidRDefault="001043E3" w:rsidP="006534CF">
            <w:pPr>
              <w:pStyle w:val="TableText10"/>
              <w:rPr>
                <w:color w:val="000000"/>
              </w:rPr>
            </w:pPr>
            <w:r w:rsidRPr="00E416B4">
              <w:rPr>
                <w:color w:val="000000"/>
              </w:rPr>
              <w:t xml:space="preserve">person with interlock exemption failing to give written notice of change of circumstances within 7 days </w:t>
            </w:r>
          </w:p>
        </w:tc>
        <w:tc>
          <w:tcPr>
            <w:tcW w:w="1345" w:type="dxa"/>
            <w:tcBorders>
              <w:top w:val="single" w:sz="4" w:space="0" w:color="C0C0C0"/>
              <w:left w:val="single" w:sz="4" w:space="0" w:color="C0C0C0"/>
              <w:bottom w:val="single" w:sz="4" w:space="0" w:color="C0C0C0"/>
              <w:right w:val="single" w:sz="4" w:space="0" w:color="C0C0C0"/>
            </w:tcBorders>
            <w:hideMark/>
          </w:tcPr>
          <w:p w14:paraId="5384AA77"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238C836E" w14:textId="77777777" w:rsidR="001043E3" w:rsidRPr="00E416B4" w:rsidRDefault="001043E3" w:rsidP="006534CF">
            <w:pPr>
              <w:pStyle w:val="TableText10"/>
              <w:rPr>
                <w:color w:val="000000"/>
              </w:rPr>
            </w:pPr>
            <w:r w:rsidRPr="00E416B4">
              <w:rPr>
                <w:color w:val="000000"/>
              </w:rPr>
              <w:t>422</w:t>
            </w:r>
          </w:p>
        </w:tc>
        <w:tc>
          <w:tcPr>
            <w:tcW w:w="1190" w:type="dxa"/>
            <w:tcBorders>
              <w:top w:val="single" w:sz="4" w:space="0" w:color="C0C0C0"/>
              <w:left w:val="single" w:sz="4" w:space="0" w:color="C0C0C0"/>
              <w:bottom w:val="single" w:sz="4" w:space="0" w:color="C0C0C0"/>
              <w:right w:val="single" w:sz="4" w:space="0" w:color="C0C0C0"/>
            </w:tcBorders>
            <w:hideMark/>
          </w:tcPr>
          <w:p w14:paraId="609AD186" w14:textId="77777777" w:rsidR="001043E3" w:rsidRPr="00E416B4" w:rsidRDefault="001043E3" w:rsidP="006534CF">
            <w:pPr>
              <w:pStyle w:val="TableText10"/>
              <w:rPr>
                <w:color w:val="000000"/>
              </w:rPr>
            </w:pPr>
            <w:r w:rsidRPr="00E416B4">
              <w:rPr>
                <w:color w:val="000000"/>
              </w:rPr>
              <w:t>-</w:t>
            </w:r>
          </w:p>
        </w:tc>
      </w:tr>
      <w:tr w:rsidR="001043E3" w:rsidRPr="00E416B4" w14:paraId="6974EAF0"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722042A0" w14:textId="77777777" w:rsidR="001043E3" w:rsidRPr="00E416B4" w:rsidRDefault="001043E3" w:rsidP="006534CF">
            <w:pPr>
              <w:pStyle w:val="TableText10"/>
              <w:rPr>
                <w:color w:val="000000"/>
              </w:rPr>
            </w:pPr>
            <w:r w:rsidRPr="00E416B4">
              <w:rPr>
                <w:color w:val="000000"/>
              </w:rPr>
              <w:lastRenderedPageBreak/>
              <w:t>31</w:t>
            </w:r>
          </w:p>
        </w:tc>
        <w:tc>
          <w:tcPr>
            <w:tcW w:w="2381" w:type="dxa"/>
            <w:tcBorders>
              <w:top w:val="single" w:sz="4" w:space="0" w:color="C0C0C0"/>
              <w:left w:val="single" w:sz="4" w:space="0" w:color="C0C0C0"/>
              <w:bottom w:val="single" w:sz="4" w:space="0" w:color="C0C0C0"/>
              <w:right w:val="single" w:sz="4" w:space="0" w:color="C0C0C0"/>
            </w:tcBorders>
            <w:hideMark/>
          </w:tcPr>
          <w:p w14:paraId="5AA8F9CC" w14:textId="77777777" w:rsidR="001043E3" w:rsidRPr="00E416B4" w:rsidRDefault="001043E3" w:rsidP="006534CF">
            <w:pPr>
              <w:pStyle w:val="TableText10"/>
              <w:rPr>
                <w:color w:val="000000"/>
              </w:rPr>
            </w:pPr>
            <w:r w:rsidRPr="00E416B4">
              <w:rPr>
                <w:color w:val="000000"/>
              </w:rPr>
              <w:t>73ZX (1)</w:t>
            </w:r>
          </w:p>
        </w:tc>
        <w:tc>
          <w:tcPr>
            <w:tcW w:w="3711" w:type="dxa"/>
            <w:tcBorders>
              <w:top w:val="single" w:sz="4" w:space="0" w:color="C0C0C0"/>
              <w:left w:val="single" w:sz="4" w:space="0" w:color="C0C0C0"/>
              <w:bottom w:val="single" w:sz="4" w:space="0" w:color="C0C0C0"/>
              <w:right w:val="single" w:sz="4" w:space="0" w:color="C0C0C0"/>
            </w:tcBorders>
            <w:hideMark/>
          </w:tcPr>
          <w:p w14:paraId="1F83E2C0" w14:textId="77777777" w:rsidR="001043E3" w:rsidRPr="00E416B4" w:rsidRDefault="001043E3" w:rsidP="006534CF">
            <w:pPr>
              <w:pStyle w:val="TableText10"/>
              <w:rPr>
                <w:color w:val="000000"/>
              </w:rPr>
            </w:pPr>
            <w:r w:rsidRPr="00E416B4">
              <w:rPr>
                <w:color w:val="000000"/>
              </w:rPr>
              <w:t>install or remove interlock if person not approved interlock installer</w:t>
            </w:r>
          </w:p>
        </w:tc>
        <w:tc>
          <w:tcPr>
            <w:tcW w:w="1345" w:type="dxa"/>
            <w:tcBorders>
              <w:top w:val="single" w:sz="4" w:space="0" w:color="C0C0C0"/>
              <w:left w:val="single" w:sz="4" w:space="0" w:color="C0C0C0"/>
              <w:bottom w:val="single" w:sz="4" w:space="0" w:color="C0C0C0"/>
              <w:right w:val="single" w:sz="4" w:space="0" w:color="C0C0C0"/>
            </w:tcBorders>
            <w:hideMark/>
          </w:tcPr>
          <w:p w14:paraId="219E98D9"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5C5A800B" w14:textId="77777777" w:rsidR="001043E3" w:rsidRPr="00E416B4" w:rsidRDefault="001043E3" w:rsidP="006534CF">
            <w:pPr>
              <w:pStyle w:val="TableText10"/>
              <w:rPr>
                <w:color w:val="000000"/>
              </w:rPr>
            </w:pPr>
            <w:r w:rsidRPr="00E416B4">
              <w:rPr>
                <w:color w:val="000000"/>
              </w:rPr>
              <w:t>422</w:t>
            </w:r>
          </w:p>
        </w:tc>
        <w:tc>
          <w:tcPr>
            <w:tcW w:w="1190" w:type="dxa"/>
            <w:tcBorders>
              <w:top w:val="single" w:sz="4" w:space="0" w:color="C0C0C0"/>
              <w:left w:val="single" w:sz="4" w:space="0" w:color="C0C0C0"/>
              <w:bottom w:val="single" w:sz="4" w:space="0" w:color="C0C0C0"/>
              <w:right w:val="single" w:sz="4" w:space="0" w:color="C0C0C0"/>
            </w:tcBorders>
            <w:hideMark/>
          </w:tcPr>
          <w:p w14:paraId="16EEFD37" w14:textId="77777777" w:rsidR="001043E3" w:rsidRPr="00E416B4" w:rsidRDefault="001043E3" w:rsidP="006534CF">
            <w:pPr>
              <w:pStyle w:val="TableText10"/>
              <w:rPr>
                <w:color w:val="000000"/>
              </w:rPr>
            </w:pPr>
            <w:r w:rsidRPr="00E416B4">
              <w:rPr>
                <w:color w:val="000000"/>
              </w:rPr>
              <w:t>-</w:t>
            </w:r>
          </w:p>
        </w:tc>
      </w:tr>
      <w:tr w:rsidR="001043E3" w:rsidRPr="00E416B4" w14:paraId="08EE8ED5"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4565EFB9" w14:textId="77777777" w:rsidR="001043E3" w:rsidRPr="00E416B4" w:rsidRDefault="001043E3" w:rsidP="006534CF">
            <w:pPr>
              <w:pStyle w:val="TableText10"/>
              <w:rPr>
                <w:color w:val="000000"/>
              </w:rPr>
            </w:pPr>
            <w:r w:rsidRPr="00E416B4">
              <w:rPr>
                <w:color w:val="000000"/>
              </w:rPr>
              <w:t>32</w:t>
            </w:r>
          </w:p>
        </w:tc>
        <w:tc>
          <w:tcPr>
            <w:tcW w:w="2381" w:type="dxa"/>
            <w:tcBorders>
              <w:top w:val="single" w:sz="4" w:space="0" w:color="C0C0C0"/>
              <w:left w:val="single" w:sz="4" w:space="0" w:color="C0C0C0"/>
              <w:bottom w:val="single" w:sz="4" w:space="0" w:color="C0C0C0"/>
              <w:right w:val="single" w:sz="4" w:space="0" w:color="C0C0C0"/>
            </w:tcBorders>
            <w:hideMark/>
          </w:tcPr>
          <w:p w14:paraId="72AA73AE" w14:textId="77777777" w:rsidR="001043E3" w:rsidRPr="00E416B4" w:rsidRDefault="001043E3" w:rsidP="006534CF">
            <w:pPr>
              <w:pStyle w:val="TableText10"/>
              <w:rPr>
                <w:color w:val="000000"/>
              </w:rPr>
            </w:pPr>
            <w:r w:rsidRPr="00E416B4">
              <w:rPr>
                <w:color w:val="000000"/>
              </w:rPr>
              <w:t>73ZY (1)</w:t>
            </w:r>
          </w:p>
        </w:tc>
        <w:tc>
          <w:tcPr>
            <w:tcW w:w="3711" w:type="dxa"/>
            <w:tcBorders>
              <w:top w:val="single" w:sz="4" w:space="0" w:color="C0C0C0"/>
              <w:left w:val="single" w:sz="4" w:space="0" w:color="C0C0C0"/>
              <w:bottom w:val="single" w:sz="4" w:space="0" w:color="C0C0C0"/>
              <w:right w:val="single" w:sz="4" w:space="0" w:color="C0C0C0"/>
            </w:tcBorders>
            <w:hideMark/>
          </w:tcPr>
          <w:p w14:paraId="1024D47F" w14:textId="77777777" w:rsidR="001043E3" w:rsidRPr="00E416B4" w:rsidRDefault="001043E3" w:rsidP="006534CF">
            <w:pPr>
              <w:pStyle w:val="TableText10"/>
              <w:rPr>
                <w:color w:val="000000"/>
              </w:rPr>
            </w:pPr>
            <w:r w:rsidRPr="00E416B4">
              <w:rPr>
                <w:color w:val="000000"/>
              </w:rPr>
              <w:t>carry out maintenance on, or inspect, fitted interlock if person not approved interlock service provider</w:t>
            </w:r>
          </w:p>
        </w:tc>
        <w:tc>
          <w:tcPr>
            <w:tcW w:w="1345" w:type="dxa"/>
            <w:tcBorders>
              <w:top w:val="single" w:sz="4" w:space="0" w:color="C0C0C0"/>
              <w:left w:val="single" w:sz="4" w:space="0" w:color="C0C0C0"/>
              <w:bottom w:val="single" w:sz="4" w:space="0" w:color="C0C0C0"/>
              <w:right w:val="single" w:sz="4" w:space="0" w:color="C0C0C0"/>
            </w:tcBorders>
            <w:hideMark/>
          </w:tcPr>
          <w:p w14:paraId="6FF8D065"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375F9EBD" w14:textId="77777777" w:rsidR="001043E3" w:rsidRPr="00E416B4" w:rsidRDefault="001043E3" w:rsidP="006534CF">
            <w:pPr>
              <w:pStyle w:val="TableText10"/>
              <w:rPr>
                <w:color w:val="000000"/>
              </w:rPr>
            </w:pPr>
            <w:r w:rsidRPr="00E416B4">
              <w:rPr>
                <w:color w:val="000000"/>
              </w:rPr>
              <w:t>422</w:t>
            </w:r>
          </w:p>
        </w:tc>
        <w:tc>
          <w:tcPr>
            <w:tcW w:w="1190" w:type="dxa"/>
            <w:tcBorders>
              <w:top w:val="single" w:sz="4" w:space="0" w:color="C0C0C0"/>
              <w:left w:val="single" w:sz="4" w:space="0" w:color="C0C0C0"/>
              <w:bottom w:val="single" w:sz="4" w:space="0" w:color="C0C0C0"/>
              <w:right w:val="single" w:sz="4" w:space="0" w:color="C0C0C0"/>
            </w:tcBorders>
            <w:hideMark/>
          </w:tcPr>
          <w:p w14:paraId="6A598FCD" w14:textId="77777777" w:rsidR="001043E3" w:rsidRPr="00E416B4" w:rsidRDefault="001043E3" w:rsidP="006534CF">
            <w:pPr>
              <w:pStyle w:val="TableText10"/>
              <w:rPr>
                <w:color w:val="000000"/>
              </w:rPr>
            </w:pPr>
            <w:r w:rsidRPr="00E416B4">
              <w:rPr>
                <w:color w:val="000000"/>
              </w:rPr>
              <w:t>-</w:t>
            </w:r>
          </w:p>
        </w:tc>
      </w:tr>
      <w:tr w:rsidR="001043E3" w:rsidRPr="00E416B4" w14:paraId="656E7612"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42EA2F4F" w14:textId="77777777" w:rsidR="001043E3" w:rsidRPr="00E416B4" w:rsidRDefault="001043E3" w:rsidP="006534CF">
            <w:pPr>
              <w:pStyle w:val="TableText10"/>
              <w:rPr>
                <w:color w:val="000000"/>
              </w:rPr>
            </w:pPr>
            <w:r w:rsidRPr="00E416B4">
              <w:rPr>
                <w:color w:val="000000"/>
              </w:rPr>
              <w:t>33</w:t>
            </w:r>
          </w:p>
        </w:tc>
        <w:tc>
          <w:tcPr>
            <w:tcW w:w="2381" w:type="dxa"/>
            <w:tcBorders>
              <w:top w:val="single" w:sz="4" w:space="0" w:color="C0C0C0"/>
              <w:left w:val="single" w:sz="4" w:space="0" w:color="C0C0C0"/>
              <w:bottom w:val="single" w:sz="4" w:space="0" w:color="C0C0C0"/>
              <w:right w:val="single" w:sz="4" w:space="0" w:color="C0C0C0"/>
            </w:tcBorders>
            <w:hideMark/>
          </w:tcPr>
          <w:p w14:paraId="2D25D0CD" w14:textId="77777777" w:rsidR="001043E3" w:rsidRPr="00E416B4" w:rsidRDefault="001043E3" w:rsidP="006534CF">
            <w:pPr>
              <w:pStyle w:val="TableText10"/>
              <w:rPr>
                <w:color w:val="000000"/>
              </w:rPr>
            </w:pPr>
            <w:r w:rsidRPr="00E416B4">
              <w:rPr>
                <w:color w:val="000000"/>
              </w:rPr>
              <w:t>73ZZA (1)</w:t>
            </w:r>
          </w:p>
        </w:tc>
        <w:tc>
          <w:tcPr>
            <w:tcW w:w="3711" w:type="dxa"/>
            <w:tcBorders>
              <w:top w:val="single" w:sz="4" w:space="0" w:color="C0C0C0"/>
              <w:left w:val="single" w:sz="4" w:space="0" w:color="C0C0C0"/>
              <w:bottom w:val="single" w:sz="4" w:space="0" w:color="C0C0C0"/>
              <w:right w:val="single" w:sz="4" w:space="0" w:color="C0C0C0"/>
            </w:tcBorders>
            <w:hideMark/>
          </w:tcPr>
          <w:p w14:paraId="1EC81FEB" w14:textId="77777777" w:rsidR="001043E3" w:rsidRPr="00E416B4" w:rsidRDefault="001043E3" w:rsidP="006534CF">
            <w:pPr>
              <w:pStyle w:val="TableText10"/>
              <w:rPr>
                <w:color w:val="000000"/>
              </w:rPr>
            </w:pPr>
            <w:r w:rsidRPr="00E416B4">
              <w:rPr>
                <w:color w:val="000000"/>
              </w:rPr>
              <w:t>tamper or otherwise interfere with fitted interlock</w:t>
            </w:r>
          </w:p>
        </w:tc>
        <w:tc>
          <w:tcPr>
            <w:tcW w:w="1345" w:type="dxa"/>
            <w:tcBorders>
              <w:top w:val="single" w:sz="4" w:space="0" w:color="C0C0C0"/>
              <w:left w:val="single" w:sz="4" w:space="0" w:color="C0C0C0"/>
              <w:bottom w:val="single" w:sz="4" w:space="0" w:color="C0C0C0"/>
              <w:right w:val="single" w:sz="4" w:space="0" w:color="C0C0C0"/>
            </w:tcBorders>
            <w:hideMark/>
          </w:tcPr>
          <w:p w14:paraId="7E7D2CDF"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232F5130" w14:textId="77777777" w:rsidR="001043E3" w:rsidRPr="00E416B4" w:rsidRDefault="001043E3" w:rsidP="006534CF">
            <w:pPr>
              <w:pStyle w:val="TableText10"/>
              <w:rPr>
                <w:color w:val="000000"/>
              </w:rPr>
            </w:pPr>
            <w:r w:rsidRPr="00E416B4">
              <w:rPr>
                <w:color w:val="000000"/>
              </w:rPr>
              <w:t>750</w:t>
            </w:r>
          </w:p>
        </w:tc>
        <w:tc>
          <w:tcPr>
            <w:tcW w:w="1190" w:type="dxa"/>
            <w:tcBorders>
              <w:top w:val="single" w:sz="4" w:space="0" w:color="C0C0C0"/>
              <w:left w:val="single" w:sz="4" w:space="0" w:color="C0C0C0"/>
              <w:bottom w:val="single" w:sz="4" w:space="0" w:color="C0C0C0"/>
              <w:right w:val="single" w:sz="4" w:space="0" w:color="C0C0C0"/>
            </w:tcBorders>
            <w:hideMark/>
          </w:tcPr>
          <w:p w14:paraId="694A60BF" w14:textId="77777777" w:rsidR="001043E3" w:rsidRPr="00E416B4" w:rsidRDefault="001043E3" w:rsidP="006534CF">
            <w:pPr>
              <w:pStyle w:val="TableText10"/>
              <w:rPr>
                <w:color w:val="000000"/>
              </w:rPr>
            </w:pPr>
            <w:r w:rsidRPr="00E416B4">
              <w:rPr>
                <w:color w:val="000000"/>
              </w:rPr>
              <w:t>-</w:t>
            </w:r>
          </w:p>
        </w:tc>
      </w:tr>
      <w:tr w:rsidR="001043E3" w:rsidRPr="00E416B4" w14:paraId="0665D044"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59B485F3" w14:textId="77777777" w:rsidR="001043E3" w:rsidRPr="00E416B4" w:rsidRDefault="001043E3" w:rsidP="006534CF">
            <w:pPr>
              <w:pStyle w:val="TableText10"/>
              <w:rPr>
                <w:color w:val="000000"/>
              </w:rPr>
            </w:pPr>
            <w:r w:rsidRPr="00E416B4">
              <w:rPr>
                <w:color w:val="000000"/>
              </w:rPr>
              <w:t>34</w:t>
            </w:r>
          </w:p>
        </w:tc>
        <w:tc>
          <w:tcPr>
            <w:tcW w:w="2381" w:type="dxa"/>
            <w:tcBorders>
              <w:top w:val="single" w:sz="4" w:space="0" w:color="C0C0C0"/>
              <w:left w:val="single" w:sz="4" w:space="0" w:color="C0C0C0"/>
              <w:bottom w:val="single" w:sz="4" w:space="0" w:color="C0C0C0"/>
              <w:right w:val="single" w:sz="4" w:space="0" w:color="C0C0C0"/>
            </w:tcBorders>
            <w:hideMark/>
          </w:tcPr>
          <w:p w14:paraId="7D83AD51" w14:textId="77777777" w:rsidR="001043E3" w:rsidRPr="00E416B4" w:rsidRDefault="001043E3" w:rsidP="006534CF">
            <w:pPr>
              <w:pStyle w:val="TableText10"/>
              <w:rPr>
                <w:color w:val="000000"/>
              </w:rPr>
            </w:pPr>
            <w:r w:rsidRPr="00E416B4">
              <w:rPr>
                <w:color w:val="000000"/>
              </w:rPr>
              <w:t>73ZZB (1)</w:t>
            </w:r>
          </w:p>
        </w:tc>
        <w:tc>
          <w:tcPr>
            <w:tcW w:w="3711" w:type="dxa"/>
            <w:tcBorders>
              <w:top w:val="single" w:sz="4" w:space="0" w:color="C0C0C0"/>
              <w:left w:val="single" w:sz="4" w:space="0" w:color="C0C0C0"/>
              <w:bottom w:val="single" w:sz="4" w:space="0" w:color="C0C0C0"/>
              <w:right w:val="single" w:sz="4" w:space="0" w:color="C0C0C0"/>
            </w:tcBorders>
            <w:hideMark/>
          </w:tcPr>
          <w:p w14:paraId="3F9CE7CC" w14:textId="77777777" w:rsidR="001043E3" w:rsidRPr="00E416B4" w:rsidRDefault="001043E3" w:rsidP="006534CF">
            <w:pPr>
              <w:pStyle w:val="TableText10"/>
              <w:rPr>
                <w:color w:val="000000"/>
              </w:rPr>
            </w:pPr>
            <w:r w:rsidRPr="00E416B4">
              <w:rPr>
                <w:color w:val="000000"/>
              </w:rPr>
              <w:t>approved interlock installer or approved interlock service provider failing to notify authority within 7 days after becoming aware fitted interlock has been tampered or otherwise interfered with</w:t>
            </w:r>
          </w:p>
        </w:tc>
        <w:tc>
          <w:tcPr>
            <w:tcW w:w="1345" w:type="dxa"/>
            <w:tcBorders>
              <w:top w:val="single" w:sz="4" w:space="0" w:color="C0C0C0"/>
              <w:left w:val="single" w:sz="4" w:space="0" w:color="C0C0C0"/>
              <w:bottom w:val="single" w:sz="4" w:space="0" w:color="C0C0C0"/>
              <w:right w:val="single" w:sz="4" w:space="0" w:color="C0C0C0"/>
            </w:tcBorders>
            <w:hideMark/>
          </w:tcPr>
          <w:p w14:paraId="01756231"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0F44A68E" w14:textId="77777777" w:rsidR="001043E3" w:rsidRPr="00E416B4" w:rsidRDefault="001043E3" w:rsidP="006534CF">
            <w:pPr>
              <w:pStyle w:val="TableText10"/>
              <w:rPr>
                <w:color w:val="000000"/>
              </w:rPr>
            </w:pPr>
            <w:r w:rsidRPr="00E416B4">
              <w:rPr>
                <w:color w:val="000000"/>
              </w:rPr>
              <w:t>605</w:t>
            </w:r>
          </w:p>
        </w:tc>
        <w:tc>
          <w:tcPr>
            <w:tcW w:w="1190" w:type="dxa"/>
            <w:tcBorders>
              <w:top w:val="single" w:sz="4" w:space="0" w:color="C0C0C0"/>
              <w:left w:val="single" w:sz="4" w:space="0" w:color="C0C0C0"/>
              <w:bottom w:val="single" w:sz="4" w:space="0" w:color="C0C0C0"/>
              <w:right w:val="single" w:sz="4" w:space="0" w:color="C0C0C0"/>
            </w:tcBorders>
            <w:hideMark/>
          </w:tcPr>
          <w:p w14:paraId="57B64444" w14:textId="77777777" w:rsidR="001043E3" w:rsidRPr="00E416B4" w:rsidRDefault="001043E3" w:rsidP="006534CF">
            <w:pPr>
              <w:pStyle w:val="TableText10"/>
              <w:rPr>
                <w:color w:val="000000"/>
              </w:rPr>
            </w:pPr>
            <w:r w:rsidRPr="00E416B4">
              <w:rPr>
                <w:color w:val="000000"/>
              </w:rPr>
              <w:t>-</w:t>
            </w:r>
          </w:p>
        </w:tc>
      </w:tr>
      <w:tr w:rsidR="001043E3" w:rsidRPr="00E416B4" w14:paraId="2906940C"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0AF37D8C" w14:textId="77777777" w:rsidR="001043E3" w:rsidRPr="00E416B4" w:rsidRDefault="001043E3" w:rsidP="006534CF">
            <w:pPr>
              <w:pStyle w:val="TableText10"/>
              <w:rPr>
                <w:color w:val="000000"/>
              </w:rPr>
            </w:pPr>
            <w:r w:rsidRPr="00E416B4">
              <w:rPr>
                <w:color w:val="000000"/>
              </w:rPr>
              <w:t>35</w:t>
            </w:r>
          </w:p>
        </w:tc>
        <w:tc>
          <w:tcPr>
            <w:tcW w:w="2381" w:type="dxa"/>
            <w:tcBorders>
              <w:top w:val="single" w:sz="4" w:space="0" w:color="C0C0C0"/>
              <w:left w:val="single" w:sz="4" w:space="0" w:color="C0C0C0"/>
              <w:bottom w:val="single" w:sz="4" w:space="0" w:color="C0C0C0"/>
              <w:right w:val="single" w:sz="4" w:space="0" w:color="C0C0C0"/>
            </w:tcBorders>
            <w:hideMark/>
          </w:tcPr>
          <w:p w14:paraId="3A242A38" w14:textId="77777777" w:rsidR="001043E3" w:rsidRPr="00E416B4" w:rsidRDefault="001043E3" w:rsidP="006534CF">
            <w:pPr>
              <w:pStyle w:val="TableText10"/>
              <w:rPr>
                <w:color w:val="000000"/>
              </w:rPr>
            </w:pPr>
            <w:r w:rsidRPr="00E416B4">
              <w:rPr>
                <w:color w:val="000000"/>
              </w:rPr>
              <w:t>74 (1)</w:t>
            </w:r>
          </w:p>
        </w:tc>
        <w:tc>
          <w:tcPr>
            <w:tcW w:w="3711" w:type="dxa"/>
            <w:tcBorders>
              <w:top w:val="single" w:sz="4" w:space="0" w:color="C0C0C0"/>
              <w:left w:val="single" w:sz="4" w:space="0" w:color="C0C0C0"/>
              <w:bottom w:val="single" w:sz="4" w:space="0" w:color="C0C0C0"/>
              <w:right w:val="single" w:sz="4" w:space="0" w:color="C0C0C0"/>
            </w:tcBorders>
            <w:hideMark/>
          </w:tcPr>
          <w:p w14:paraId="18746F54" w14:textId="77777777" w:rsidR="001043E3" w:rsidRPr="00E416B4" w:rsidRDefault="001043E3" w:rsidP="006534CF">
            <w:pPr>
              <w:pStyle w:val="TableText10"/>
              <w:rPr>
                <w:color w:val="000000"/>
              </w:rPr>
            </w:pPr>
            <w:r w:rsidRPr="00E416B4">
              <w:rPr>
                <w:color w:val="000000"/>
              </w:rPr>
              <w:t>not apply as required for replacement driver licence after change of name</w:t>
            </w:r>
          </w:p>
        </w:tc>
        <w:tc>
          <w:tcPr>
            <w:tcW w:w="1345" w:type="dxa"/>
            <w:tcBorders>
              <w:top w:val="single" w:sz="4" w:space="0" w:color="C0C0C0"/>
              <w:left w:val="single" w:sz="4" w:space="0" w:color="C0C0C0"/>
              <w:bottom w:val="single" w:sz="4" w:space="0" w:color="C0C0C0"/>
              <w:right w:val="single" w:sz="4" w:space="0" w:color="C0C0C0"/>
            </w:tcBorders>
            <w:hideMark/>
          </w:tcPr>
          <w:p w14:paraId="45DF99D8"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2E1DD361"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4942F6E5" w14:textId="77777777" w:rsidR="001043E3" w:rsidRPr="00E416B4" w:rsidRDefault="001043E3" w:rsidP="006534CF">
            <w:pPr>
              <w:pStyle w:val="TableText10"/>
              <w:rPr>
                <w:color w:val="000000"/>
              </w:rPr>
            </w:pPr>
            <w:r w:rsidRPr="00E416B4">
              <w:rPr>
                <w:color w:val="000000"/>
              </w:rPr>
              <w:t>-</w:t>
            </w:r>
          </w:p>
        </w:tc>
      </w:tr>
      <w:tr w:rsidR="001043E3" w:rsidRPr="00E416B4" w14:paraId="7E52E268"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7C6A5690" w14:textId="77777777" w:rsidR="001043E3" w:rsidRPr="00E416B4" w:rsidRDefault="001043E3" w:rsidP="006534CF">
            <w:pPr>
              <w:pStyle w:val="TableText10"/>
              <w:rPr>
                <w:color w:val="000000"/>
              </w:rPr>
            </w:pPr>
            <w:r w:rsidRPr="00E416B4">
              <w:rPr>
                <w:color w:val="000000"/>
              </w:rPr>
              <w:lastRenderedPageBreak/>
              <w:t>36</w:t>
            </w:r>
          </w:p>
        </w:tc>
        <w:tc>
          <w:tcPr>
            <w:tcW w:w="2381" w:type="dxa"/>
            <w:tcBorders>
              <w:top w:val="single" w:sz="4" w:space="0" w:color="C0C0C0"/>
              <w:left w:val="single" w:sz="4" w:space="0" w:color="C0C0C0"/>
              <w:bottom w:val="single" w:sz="4" w:space="0" w:color="C0C0C0"/>
              <w:right w:val="single" w:sz="4" w:space="0" w:color="C0C0C0"/>
            </w:tcBorders>
            <w:hideMark/>
          </w:tcPr>
          <w:p w14:paraId="1687DA16" w14:textId="77777777" w:rsidR="001043E3" w:rsidRPr="00E416B4" w:rsidRDefault="001043E3" w:rsidP="006534CF">
            <w:pPr>
              <w:pStyle w:val="TableText10"/>
              <w:rPr>
                <w:color w:val="000000"/>
              </w:rPr>
            </w:pPr>
            <w:r w:rsidRPr="00E416B4">
              <w:rPr>
                <w:color w:val="000000"/>
              </w:rPr>
              <w:t>74 (2) (a)</w:t>
            </w:r>
          </w:p>
        </w:tc>
        <w:tc>
          <w:tcPr>
            <w:tcW w:w="3711" w:type="dxa"/>
            <w:tcBorders>
              <w:top w:val="single" w:sz="4" w:space="0" w:color="C0C0C0"/>
              <w:left w:val="single" w:sz="4" w:space="0" w:color="C0C0C0"/>
              <w:bottom w:val="single" w:sz="4" w:space="0" w:color="C0C0C0"/>
              <w:right w:val="single" w:sz="4" w:space="0" w:color="C0C0C0"/>
            </w:tcBorders>
            <w:hideMark/>
          </w:tcPr>
          <w:p w14:paraId="74C6368F" w14:textId="77777777" w:rsidR="001043E3" w:rsidRPr="00E416B4" w:rsidRDefault="001043E3" w:rsidP="006534CF">
            <w:pPr>
              <w:pStyle w:val="TableText10"/>
              <w:rPr>
                <w:color w:val="000000"/>
              </w:rPr>
            </w:pPr>
            <w:r w:rsidRPr="00E416B4">
              <w:rPr>
                <w:color w:val="000000"/>
              </w:rPr>
              <w:t>not tell authority orally about change to home address/address for service as required</w:t>
            </w:r>
          </w:p>
        </w:tc>
        <w:tc>
          <w:tcPr>
            <w:tcW w:w="1345" w:type="dxa"/>
            <w:tcBorders>
              <w:top w:val="single" w:sz="4" w:space="0" w:color="C0C0C0"/>
              <w:left w:val="single" w:sz="4" w:space="0" w:color="C0C0C0"/>
              <w:bottom w:val="single" w:sz="4" w:space="0" w:color="C0C0C0"/>
              <w:right w:val="single" w:sz="4" w:space="0" w:color="C0C0C0"/>
            </w:tcBorders>
            <w:hideMark/>
          </w:tcPr>
          <w:p w14:paraId="73281178"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63331CCE"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3AE5008D" w14:textId="77777777" w:rsidR="001043E3" w:rsidRPr="00E416B4" w:rsidRDefault="001043E3" w:rsidP="006534CF">
            <w:pPr>
              <w:pStyle w:val="TableText10"/>
              <w:rPr>
                <w:color w:val="000000"/>
              </w:rPr>
            </w:pPr>
            <w:r w:rsidRPr="00E416B4">
              <w:rPr>
                <w:color w:val="000000"/>
              </w:rPr>
              <w:t>-</w:t>
            </w:r>
          </w:p>
        </w:tc>
      </w:tr>
      <w:tr w:rsidR="001043E3" w:rsidRPr="00E416B4" w14:paraId="3B7F7CBE"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4CC4B108" w14:textId="77777777" w:rsidR="001043E3" w:rsidRPr="00E416B4" w:rsidRDefault="001043E3" w:rsidP="006534CF">
            <w:pPr>
              <w:pStyle w:val="TableText10"/>
              <w:rPr>
                <w:color w:val="000000"/>
              </w:rPr>
            </w:pPr>
            <w:r w:rsidRPr="00E416B4">
              <w:rPr>
                <w:color w:val="000000"/>
              </w:rPr>
              <w:t>37</w:t>
            </w:r>
          </w:p>
        </w:tc>
        <w:tc>
          <w:tcPr>
            <w:tcW w:w="2381" w:type="dxa"/>
            <w:tcBorders>
              <w:top w:val="single" w:sz="4" w:space="0" w:color="C0C0C0"/>
              <w:left w:val="single" w:sz="4" w:space="0" w:color="C0C0C0"/>
              <w:bottom w:val="single" w:sz="4" w:space="0" w:color="C0C0C0"/>
              <w:right w:val="single" w:sz="4" w:space="0" w:color="C0C0C0"/>
            </w:tcBorders>
            <w:hideMark/>
          </w:tcPr>
          <w:p w14:paraId="30C8667C" w14:textId="77777777" w:rsidR="001043E3" w:rsidRPr="00E416B4" w:rsidRDefault="001043E3" w:rsidP="006534CF">
            <w:pPr>
              <w:pStyle w:val="TableText10"/>
              <w:rPr>
                <w:color w:val="000000"/>
              </w:rPr>
            </w:pPr>
            <w:r w:rsidRPr="00E416B4">
              <w:rPr>
                <w:color w:val="000000"/>
              </w:rPr>
              <w:t>74 (2) (b)</w:t>
            </w:r>
          </w:p>
        </w:tc>
        <w:tc>
          <w:tcPr>
            <w:tcW w:w="3711" w:type="dxa"/>
            <w:tcBorders>
              <w:top w:val="single" w:sz="4" w:space="0" w:color="C0C0C0"/>
              <w:left w:val="single" w:sz="4" w:space="0" w:color="C0C0C0"/>
              <w:bottom w:val="single" w:sz="4" w:space="0" w:color="C0C0C0"/>
              <w:right w:val="single" w:sz="4" w:space="0" w:color="C0C0C0"/>
            </w:tcBorders>
            <w:hideMark/>
          </w:tcPr>
          <w:p w14:paraId="13107014" w14:textId="77777777" w:rsidR="001043E3" w:rsidRPr="00E416B4" w:rsidRDefault="001043E3" w:rsidP="006534CF">
            <w:pPr>
              <w:pStyle w:val="TableText10"/>
              <w:rPr>
                <w:color w:val="000000"/>
              </w:rPr>
            </w:pPr>
            <w:r w:rsidRPr="00E416B4">
              <w:rPr>
                <w:color w:val="000000"/>
              </w:rPr>
              <w:t>not tell authority in writing about change to home address/address for service as required</w:t>
            </w:r>
          </w:p>
        </w:tc>
        <w:tc>
          <w:tcPr>
            <w:tcW w:w="1345" w:type="dxa"/>
            <w:tcBorders>
              <w:top w:val="single" w:sz="4" w:space="0" w:color="C0C0C0"/>
              <w:left w:val="single" w:sz="4" w:space="0" w:color="C0C0C0"/>
              <w:bottom w:val="single" w:sz="4" w:space="0" w:color="C0C0C0"/>
              <w:right w:val="single" w:sz="4" w:space="0" w:color="C0C0C0"/>
            </w:tcBorders>
            <w:hideMark/>
          </w:tcPr>
          <w:p w14:paraId="78A85840"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6D4E76CC"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76307182" w14:textId="77777777" w:rsidR="001043E3" w:rsidRPr="00E416B4" w:rsidRDefault="001043E3" w:rsidP="006534CF">
            <w:pPr>
              <w:pStyle w:val="TableText10"/>
              <w:rPr>
                <w:color w:val="000000"/>
              </w:rPr>
            </w:pPr>
            <w:r w:rsidRPr="00E416B4">
              <w:rPr>
                <w:color w:val="000000"/>
              </w:rPr>
              <w:t>-</w:t>
            </w:r>
          </w:p>
        </w:tc>
      </w:tr>
      <w:tr w:rsidR="001043E3" w:rsidRPr="00E416B4" w14:paraId="2C5400C9"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24E149E2" w14:textId="77777777" w:rsidR="001043E3" w:rsidRPr="00E416B4" w:rsidRDefault="001043E3" w:rsidP="006534CF">
            <w:pPr>
              <w:pStyle w:val="TableText10"/>
              <w:rPr>
                <w:color w:val="000000"/>
              </w:rPr>
            </w:pPr>
            <w:r w:rsidRPr="00E416B4">
              <w:rPr>
                <w:color w:val="000000"/>
              </w:rPr>
              <w:t>38</w:t>
            </w:r>
          </w:p>
        </w:tc>
        <w:tc>
          <w:tcPr>
            <w:tcW w:w="2381" w:type="dxa"/>
            <w:tcBorders>
              <w:top w:val="single" w:sz="4" w:space="0" w:color="C0C0C0"/>
              <w:left w:val="single" w:sz="4" w:space="0" w:color="C0C0C0"/>
              <w:bottom w:val="single" w:sz="4" w:space="0" w:color="C0C0C0"/>
              <w:right w:val="single" w:sz="4" w:space="0" w:color="C0C0C0"/>
            </w:tcBorders>
            <w:hideMark/>
          </w:tcPr>
          <w:p w14:paraId="71DC3A2A" w14:textId="77777777" w:rsidR="001043E3" w:rsidRPr="00E416B4" w:rsidRDefault="001043E3" w:rsidP="006534CF">
            <w:pPr>
              <w:pStyle w:val="TableText10"/>
              <w:rPr>
                <w:color w:val="000000"/>
              </w:rPr>
            </w:pPr>
            <w:r w:rsidRPr="00E416B4">
              <w:rPr>
                <w:color w:val="000000"/>
              </w:rPr>
              <w:t>75 (1)</w:t>
            </w:r>
          </w:p>
        </w:tc>
        <w:tc>
          <w:tcPr>
            <w:tcW w:w="3711" w:type="dxa"/>
            <w:tcBorders>
              <w:top w:val="single" w:sz="4" w:space="0" w:color="C0C0C0"/>
              <w:left w:val="single" w:sz="4" w:space="0" w:color="C0C0C0"/>
              <w:bottom w:val="single" w:sz="4" w:space="0" w:color="C0C0C0"/>
              <w:right w:val="single" w:sz="4" w:space="0" w:color="C0C0C0"/>
            </w:tcBorders>
            <w:hideMark/>
          </w:tcPr>
          <w:p w14:paraId="28B06002" w14:textId="77777777" w:rsidR="001043E3" w:rsidRPr="00E416B4" w:rsidRDefault="001043E3" w:rsidP="006534CF">
            <w:pPr>
              <w:pStyle w:val="TableText10"/>
              <w:rPr>
                <w:color w:val="000000"/>
              </w:rPr>
            </w:pPr>
            <w:r w:rsidRPr="00E416B4">
              <w:rPr>
                <w:color w:val="000000"/>
              </w:rPr>
              <w:t>not apply as required for replacement for damaged/lost/stolen/destroyed driver licence/public vehicle driver authority card</w:t>
            </w:r>
          </w:p>
        </w:tc>
        <w:tc>
          <w:tcPr>
            <w:tcW w:w="1345" w:type="dxa"/>
            <w:tcBorders>
              <w:top w:val="single" w:sz="4" w:space="0" w:color="C0C0C0"/>
              <w:left w:val="single" w:sz="4" w:space="0" w:color="C0C0C0"/>
              <w:bottom w:val="single" w:sz="4" w:space="0" w:color="C0C0C0"/>
              <w:right w:val="single" w:sz="4" w:space="0" w:color="C0C0C0"/>
            </w:tcBorders>
            <w:hideMark/>
          </w:tcPr>
          <w:p w14:paraId="11600538"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2BB4FCAD"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594E4FB0" w14:textId="77777777" w:rsidR="001043E3" w:rsidRPr="00E416B4" w:rsidRDefault="001043E3" w:rsidP="006534CF">
            <w:pPr>
              <w:pStyle w:val="TableText10"/>
              <w:rPr>
                <w:color w:val="000000"/>
              </w:rPr>
            </w:pPr>
            <w:r w:rsidRPr="00E416B4">
              <w:rPr>
                <w:color w:val="000000"/>
              </w:rPr>
              <w:t>-</w:t>
            </w:r>
          </w:p>
        </w:tc>
      </w:tr>
      <w:tr w:rsidR="001043E3" w:rsidRPr="00E416B4" w14:paraId="6EBD5D33" w14:textId="77777777" w:rsidTr="006534CF">
        <w:tc>
          <w:tcPr>
            <w:tcW w:w="1204" w:type="dxa"/>
            <w:tcBorders>
              <w:top w:val="single" w:sz="4" w:space="0" w:color="C0C0C0"/>
              <w:left w:val="single" w:sz="4" w:space="0" w:color="C0C0C0"/>
              <w:bottom w:val="nil"/>
              <w:right w:val="single" w:sz="4" w:space="0" w:color="C0C0C0"/>
            </w:tcBorders>
            <w:hideMark/>
          </w:tcPr>
          <w:p w14:paraId="2DAEDD70" w14:textId="77777777" w:rsidR="001043E3" w:rsidRPr="00E416B4" w:rsidRDefault="001043E3" w:rsidP="006534CF">
            <w:pPr>
              <w:widowControl w:val="0"/>
              <w:spacing w:before="60" w:after="60"/>
              <w:rPr>
                <w:color w:val="000000"/>
                <w:sz w:val="20"/>
              </w:rPr>
            </w:pPr>
            <w:r w:rsidRPr="00E416B4">
              <w:rPr>
                <w:color w:val="000000"/>
                <w:sz w:val="20"/>
              </w:rPr>
              <w:t>39</w:t>
            </w:r>
          </w:p>
        </w:tc>
        <w:tc>
          <w:tcPr>
            <w:tcW w:w="2381" w:type="dxa"/>
            <w:tcBorders>
              <w:top w:val="single" w:sz="4" w:space="0" w:color="C0C0C0"/>
              <w:left w:val="single" w:sz="4" w:space="0" w:color="C0C0C0"/>
              <w:bottom w:val="nil"/>
              <w:right w:val="single" w:sz="4" w:space="0" w:color="C0C0C0"/>
            </w:tcBorders>
            <w:hideMark/>
          </w:tcPr>
          <w:p w14:paraId="2871D0EE" w14:textId="77777777" w:rsidR="001043E3" w:rsidRPr="00E416B4" w:rsidRDefault="001043E3" w:rsidP="006534CF">
            <w:pPr>
              <w:widowControl w:val="0"/>
              <w:spacing w:before="60" w:after="60"/>
              <w:rPr>
                <w:color w:val="000000"/>
                <w:sz w:val="20"/>
              </w:rPr>
            </w:pPr>
            <w:r w:rsidRPr="00E416B4">
              <w:rPr>
                <w:color w:val="000000"/>
                <w:sz w:val="20"/>
              </w:rPr>
              <w:t>76 (4)</w:t>
            </w:r>
          </w:p>
        </w:tc>
        <w:tc>
          <w:tcPr>
            <w:tcW w:w="3711" w:type="dxa"/>
            <w:tcBorders>
              <w:top w:val="single" w:sz="4" w:space="0" w:color="C0C0C0"/>
              <w:left w:val="single" w:sz="4" w:space="0" w:color="C0C0C0"/>
              <w:bottom w:val="nil"/>
              <w:right w:val="single" w:sz="4" w:space="0" w:color="C0C0C0"/>
            </w:tcBorders>
          </w:tcPr>
          <w:p w14:paraId="3168F9A0" w14:textId="77777777" w:rsidR="001043E3" w:rsidRPr="00E416B4" w:rsidRDefault="001043E3" w:rsidP="006534CF">
            <w:pPr>
              <w:widowControl w:val="0"/>
              <w:spacing w:before="60" w:after="60"/>
              <w:rPr>
                <w:color w:val="000000"/>
                <w:sz w:val="20"/>
              </w:rPr>
            </w:pPr>
          </w:p>
        </w:tc>
        <w:tc>
          <w:tcPr>
            <w:tcW w:w="1345" w:type="dxa"/>
            <w:tcBorders>
              <w:top w:val="single" w:sz="4" w:space="0" w:color="C0C0C0"/>
              <w:left w:val="single" w:sz="4" w:space="0" w:color="C0C0C0"/>
              <w:bottom w:val="nil"/>
              <w:right w:val="single" w:sz="4" w:space="0" w:color="C0C0C0"/>
            </w:tcBorders>
          </w:tcPr>
          <w:p w14:paraId="233D4DB0" w14:textId="77777777" w:rsidR="001043E3" w:rsidRPr="00E416B4" w:rsidRDefault="001043E3" w:rsidP="006534CF">
            <w:pPr>
              <w:widowControl w:val="0"/>
              <w:spacing w:before="60" w:after="60"/>
              <w:rPr>
                <w:color w:val="000000"/>
                <w:sz w:val="20"/>
              </w:rPr>
            </w:pPr>
          </w:p>
        </w:tc>
        <w:tc>
          <w:tcPr>
            <w:tcW w:w="1569" w:type="dxa"/>
            <w:tcBorders>
              <w:top w:val="single" w:sz="4" w:space="0" w:color="C0C0C0"/>
              <w:left w:val="single" w:sz="4" w:space="0" w:color="C0C0C0"/>
              <w:bottom w:val="nil"/>
              <w:right w:val="single" w:sz="4" w:space="0" w:color="C0C0C0"/>
            </w:tcBorders>
            <w:hideMark/>
          </w:tcPr>
          <w:p w14:paraId="01DA1542" w14:textId="77777777" w:rsidR="001043E3" w:rsidRPr="00E416B4" w:rsidRDefault="001043E3" w:rsidP="006534CF">
            <w:pPr>
              <w:widowControl w:val="0"/>
              <w:spacing w:before="60" w:after="60"/>
              <w:rPr>
                <w:color w:val="000000"/>
                <w:sz w:val="20"/>
              </w:rPr>
            </w:pPr>
          </w:p>
        </w:tc>
        <w:tc>
          <w:tcPr>
            <w:tcW w:w="1190" w:type="dxa"/>
            <w:tcBorders>
              <w:top w:val="single" w:sz="4" w:space="0" w:color="C0C0C0"/>
              <w:left w:val="single" w:sz="4" w:space="0" w:color="C0C0C0"/>
              <w:bottom w:val="nil"/>
              <w:right w:val="single" w:sz="4" w:space="0" w:color="C0C0C0"/>
            </w:tcBorders>
          </w:tcPr>
          <w:p w14:paraId="266E40EC" w14:textId="77777777" w:rsidR="001043E3" w:rsidRPr="00E416B4" w:rsidRDefault="001043E3" w:rsidP="006534CF">
            <w:pPr>
              <w:widowControl w:val="0"/>
              <w:spacing w:before="60" w:after="60"/>
              <w:rPr>
                <w:color w:val="000000"/>
                <w:sz w:val="20"/>
              </w:rPr>
            </w:pPr>
          </w:p>
        </w:tc>
      </w:tr>
      <w:tr w:rsidR="001043E3" w:rsidRPr="00E416B4" w14:paraId="6F3D1E60" w14:textId="77777777" w:rsidTr="006534CF">
        <w:tc>
          <w:tcPr>
            <w:tcW w:w="1204" w:type="dxa"/>
            <w:tcBorders>
              <w:top w:val="nil"/>
              <w:left w:val="single" w:sz="4" w:space="0" w:color="C0C0C0"/>
              <w:bottom w:val="nil"/>
              <w:right w:val="single" w:sz="4" w:space="0" w:color="C0C0C0"/>
            </w:tcBorders>
            <w:hideMark/>
          </w:tcPr>
          <w:p w14:paraId="71AD5899" w14:textId="77777777" w:rsidR="001043E3" w:rsidRPr="00E416B4" w:rsidRDefault="001043E3" w:rsidP="006534CF">
            <w:pPr>
              <w:pStyle w:val="TableText10"/>
              <w:rPr>
                <w:color w:val="000000"/>
              </w:rPr>
            </w:pPr>
            <w:r w:rsidRPr="00E416B4">
              <w:rPr>
                <w:color w:val="000000"/>
              </w:rPr>
              <w:t>39.1</w:t>
            </w:r>
          </w:p>
        </w:tc>
        <w:tc>
          <w:tcPr>
            <w:tcW w:w="2381" w:type="dxa"/>
            <w:tcBorders>
              <w:top w:val="nil"/>
              <w:left w:val="single" w:sz="4" w:space="0" w:color="C0C0C0"/>
              <w:bottom w:val="nil"/>
              <w:right w:val="single" w:sz="4" w:space="0" w:color="C0C0C0"/>
            </w:tcBorders>
            <w:hideMark/>
          </w:tcPr>
          <w:p w14:paraId="222CD527" w14:textId="77777777" w:rsidR="001043E3" w:rsidRPr="00E416B4" w:rsidRDefault="001043E3" w:rsidP="006534CF">
            <w:pPr>
              <w:pStyle w:val="TableBullet"/>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by contravening notice under 76 (1)</w:t>
            </w:r>
          </w:p>
        </w:tc>
        <w:tc>
          <w:tcPr>
            <w:tcW w:w="3711" w:type="dxa"/>
            <w:tcBorders>
              <w:top w:val="nil"/>
              <w:left w:val="single" w:sz="4" w:space="0" w:color="C0C0C0"/>
              <w:bottom w:val="nil"/>
              <w:right w:val="single" w:sz="4" w:space="0" w:color="C0C0C0"/>
            </w:tcBorders>
            <w:hideMark/>
          </w:tcPr>
          <w:p w14:paraId="2CF9FE7A" w14:textId="77777777" w:rsidR="001043E3" w:rsidRPr="00E416B4" w:rsidRDefault="001043E3" w:rsidP="006534CF">
            <w:pPr>
              <w:pStyle w:val="TableText10"/>
              <w:rPr>
                <w:color w:val="000000"/>
              </w:rPr>
            </w:pPr>
            <w:r w:rsidRPr="00E416B4">
              <w:rPr>
                <w:color w:val="000000"/>
              </w:rPr>
              <w:t>not return as required driver licence suspended/cancelled under ACT law</w:t>
            </w:r>
          </w:p>
        </w:tc>
        <w:tc>
          <w:tcPr>
            <w:tcW w:w="1345" w:type="dxa"/>
            <w:tcBorders>
              <w:top w:val="nil"/>
              <w:left w:val="single" w:sz="4" w:space="0" w:color="C0C0C0"/>
              <w:bottom w:val="nil"/>
              <w:right w:val="single" w:sz="4" w:space="0" w:color="C0C0C0"/>
            </w:tcBorders>
            <w:hideMark/>
          </w:tcPr>
          <w:p w14:paraId="0DA468D6" w14:textId="77777777" w:rsidR="001043E3" w:rsidRPr="00E416B4" w:rsidRDefault="001043E3" w:rsidP="006534CF">
            <w:pPr>
              <w:pStyle w:val="TableText10"/>
              <w:rPr>
                <w:color w:val="000000"/>
              </w:rPr>
            </w:pPr>
            <w:r w:rsidRPr="00E416B4">
              <w:rPr>
                <w:color w:val="000000"/>
              </w:rPr>
              <w:t>20</w:t>
            </w:r>
          </w:p>
        </w:tc>
        <w:tc>
          <w:tcPr>
            <w:tcW w:w="1569" w:type="dxa"/>
            <w:tcBorders>
              <w:top w:val="nil"/>
              <w:left w:val="single" w:sz="4" w:space="0" w:color="C0C0C0"/>
              <w:bottom w:val="nil"/>
              <w:right w:val="single" w:sz="4" w:space="0" w:color="C0C0C0"/>
            </w:tcBorders>
            <w:hideMark/>
          </w:tcPr>
          <w:p w14:paraId="77569D66" w14:textId="77777777" w:rsidR="001043E3" w:rsidRPr="00E416B4" w:rsidRDefault="001043E3" w:rsidP="006534CF">
            <w:pPr>
              <w:pStyle w:val="TableText10"/>
              <w:rPr>
                <w:color w:val="000000"/>
              </w:rPr>
            </w:pPr>
            <w:r w:rsidRPr="00E416B4">
              <w:rPr>
                <w:color w:val="000000"/>
              </w:rPr>
              <w:t>-</w:t>
            </w:r>
          </w:p>
        </w:tc>
        <w:tc>
          <w:tcPr>
            <w:tcW w:w="1190" w:type="dxa"/>
            <w:tcBorders>
              <w:top w:val="nil"/>
              <w:left w:val="single" w:sz="4" w:space="0" w:color="C0C0C0"/>
              <w:bottom w:val="nil"/>
              <w:right w:val="single" w:sz="4" w:space="0" w:color="C0C0C0"/>
            </w:tcBorders>
            <w:hideMark/>
          </w:tcPr>
          <w:p w14:paraId="50E15315" w14:textId="77777777" w:rsidR="001043E3" w:rsidRPr="00E416B4" w:rsidRDefault="001043E3" w:rsidP="006534CF">
            <w:pPr>
              <w:pStyle w:val="TableText10"/>
              <w:rPr>
                <w:color w:val="000000"/>
              </w:rPr>
            </w:pPr>
            <w:r w:rsidRPr="00E416B4">
              <w:rPr>
                <w:color w:val="000000"/>
              </w:rPr>
              <w:t>-</w:t>
            </w:r>
          </w:p>
        </w:tc>
      </w:tr>
      <w:tr w:rsidR="001043E3" w:rsidRPr="00E416B4" w14:paraId="3302EF5E" w14:textId="77777777" w:rsidTr="006534CF">
        <w:tc>
          <w:tcPr>
            <w:tcW w:w="1204" w:type="dxa"/>
            <w:tcBorders>
              <w:top w:val="nil"/>
              <w:left w:val="single" w:sz="4" w:space="0" w:color="C0C0C0"/>
              <w:bottom w:val="single" w:sz="4" w:space="0" w:color="C0C0C0"/>
              <w:right w:val="single" w:sz="4" w:space="0" w:color="C0C0C0"/>
            </w:tcBorders>
            <w:hideMark/>
          </w:tcPr>
          <w:p w14:paraId="16C3293C" w14:textId="77777777" w:rsidR="001043E3" w:rsidRPr="00E416B4" w:rsidRDefault="001043E3" w:rsidP="006534CF">
            <w:pPr>
              <w:pStyle w:val="TableText10"/>
              <w:rPr>
                <w:color w:val="000000"/>
              </w:rPr>
            </w:pPr>
            <w:r w:rsidRPr="00E416B4">
              <w:rPr>
                <w:color w:val="000000"/>
              </w:rPr>
              <w:t>39.2</w:t>
            </w:r>
          </w:p>
        </w:tc>
        <w:tc>
          <w:tcPr>
            <w:tcW w:w="2381" w:type="dxa"/>
            <w:tcBorders>
              <w:top w:val="nil"/>
              <w:left w:val="single" w:sz="4" w:space="0" w:color="C0C0C0"/>
              <w:bottom w:val="single" w:sz="4" w:space="0" w:color="C0C0C0"/>
              <w:right w:val="single" w:sz="4" w:space="0" w:color="C0C0C0"/>
            </w:tcBorders>
            <w:hideMark/>
          </w:tcPr>
          <w:p w14:paraId="5811AD0D" w14:textId="77777777" w:rsidR="001043E3" w:rsidRPr="00E416B4" w:rsidRDefault="001043E3" w:rsidP="006534CF">
            <w:pPr>
              <w:pStyle w:val="TableBullet"/>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by contravening notice under 76 (2)</w:t>
            </w:r>
          </w:p>
        </w:tc>
        <w:tc>
          <w:tcPr>
            <w:tcW w:w="3711" w:type="dxa"/>
            <w:tcBorders>
              <w:top w:val="nil"/>
              <w:left w:val="single" w:sz="4" w:space="0" w:color="C0C0C0"/>
              <w:bottom w:val="single" w:sz="4" w:space="0" w:color="C0C0C0"/>
              <w:right w:val="single" w:sz="4" w:space="0" w:color="C0C0C0"/>
            </w:tcBorders>
            <w:hideMark/>
          </w:tcPr>
          <w:p w14:paraId="3928A5CA" w14:textId="77777777" w:rsidR="001043E3" w:rsidRPr="00E416B4" w:rsidRDefault="001043E3" w:rsidP="006534CF">
            <w:pPr>
              <w:pStyle w:val="TableText10"/>
              <w:rPr>
                <w:color w:val="000000"/>
              </w:rPr>
            </w:pPr>
            <w:r w:rsidRPr="00E416B4">
              <w:rPr>
                <w:color w:val="000000"/>
              </w:rPr>
              <w:t>not return as required driver licence about to be suspended/cancelled under ACT law</w:t>
            </w:r>
          </w:p>
        </w:tc>
        <w:tc>
          <w:tcPr>
            <w:tcW w:w="1345" w:type="dxa"/>
            <w:tcBorders>
              <w:top w:val="nil"/>
              <w:left w:val="single" w:sz="4" w:space="0" w:color="C0C0C0"/>
              <w:bottom w:val="single" w:sz="4" w:space="0" w:color="C0C0C0"/>
              <w:right w:val="single" w:sz="4" w:space="0" w:color="C0C0C0"/>
            </w:tcBorders>
            <w:hideMark/>
          </w:tcPr>
          <w:p w14:paraId="676CF698" w14:textId="77777777" w:rsidR="001043E3" w:rsidRPr="00E416B4" w:rsidRDefault="001043E3" w:rsidP="006534CF">
            <w:pPr>
              <w:pStyle w:val="TableText10"/>
              <w:rPr>
                <w:color w:val="000000"/>
              </w:rPr>
            </w:pPr>
            <w:r w:rsidRPr="00E416B4">
              <w:rPr>
                <w:color w:val="000000"/>
              </w:rPr>
              <w:t>20</w:t>
            </w:r>
          </w:p>
        </w:tc>
        <w:tc>
          <w:tcPr>
            <w:tcW w:w="1569" w:type="dxa"/>
            <w:tcBorders>
              <w:top w:val="nil"/>
              <w:left w:val="single" w:sz="4" w:space="0" w:color="C0C0C0"/>
              <w:bottom w:val="single" w:sz="4" w:space="0" w:color="C0C0C0"/>
              <w:right w:val="single" w:sz="4" w:space="0" w:color="C0C0C0"/>
            </w:tcBorders>
            <w:hideMark/>
          </w:tcPr>
          <w:p w14:paraId="5A3D189B" w14:textId="77777777" w:rsidR="001043E3" w:rsidRPr="00E416B4" w:rsidRDefault="001043E3" w:rsidP="006534CF">
            <w:pPr>
              <w:pStyle w:val="TableText10"/>
              <w:rPr>
                <w:color w:val="000000"/>
              </w:rPr>
            </w:pPr>
            <w:r w:rsidRPr="00E416B4">
              <w:rPr>
                <w:color w:val="000000"/>
              </w:rPr>
              <w:t>-</w:t>
            </w:r>
          </w:p>
        </w:tc>
        <w:tc>
          <w:tcPr>
            <w:tcW w:w="1190" w:type="dxa"/>
            <w:tcBorders>
              <w:top w:val="nil"/>
              <w:left w:val="single" w:sz="4" w:space="0" w:color="C0C0C0"/>
              <w:bottom w:val="single" w:sz="4" w:space="0" w:color="C0C0C0"/>
              <w:right w:val="single" w:sz="4" w:space="0" w:color="C0C0C0"/>
            </w:tcBorders>
            <w:hideMark/>
          </w:tcPr>
          <w:p w14:paraId="74E5E805" w14:textId="77777777" w:rsidR="001043E3" w:rsidRPr="00E416B4" w:rsidRDefault="001043E3" w:rsidP="006534CF">
            <w:pPr>
              <w:pStyle w:val="TableText10"/>
              <w:rPr>
                <w:color w:val="000000"/>
              </w:rPr>
            </w:pPr>
            <w:r w:rsidRPr="00E416B4">
              <w:rPr>
                <w:color w:val="000000"/>
              </w:rPr>
              <w:t>-</w:t>
            </w:r>
          </w:p>
        </w:tc>
      </w:tr>
      <w:tr w:rsidR="001043E3" w:rsidRPr="00E416B4" w14:paraId="4A79F5A0"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12A5C430" w14:textId="77777777" w:rsidR="001043E3" w:rsidRPr="00E416B4" w:rsidRDefault="001043E3" w:rsidP="006534CF">
            <w:pPr>
              <w:pStyle w:val="TableText10"/>
              <w:rPr>
                <w:color w:val="000000"/>
              </w:rPr>
            </w:pPr>
            <w:r w:rsidRPr="00E416B4">
              <w:rPr>
                <w:color w:val="000000"/>
              </w:rPr>
              <w:lastRenderedPageBreak/>
              <w:t>40</w:t>
            </w:r>
          </w:p>
        </w:tc>
        <w:tc>
          <w:tcPr>
            <w:tcW w:w="2381" w:type="dxa"/>
            <w:tcBorders>
              <w:top w:val="single" w:sz="4" w:space="0" w:color="C0C0C0"/>
              <w:left w:val="single" w:sz="4" w:space="0" w:color="C0C0C0"/>
              <w:bottom w:val="single" w:sz="4" w:space="0" w:color="C0C0C0"/>
              <w:right w:val="single" w:sz="4" w:space="0" w:color="C0C0C0"/>
            </w:tcBorders>
            <w:hideMark/>
          </w:tcPr>
          <w:p w14:paraId="7C643382" w14:textId="77777777" w:rsidR="001043E3" w:rsidRPr="00E416B4" w:rsidRDefault="001043E3" w:rsidP="006534CF">
            <w:pPr>
              <w:pStyle w:val="TableText10"/>
              <w:rPr>
                <w:color w:val="000000"/>
              </w:rPr>
            </w:pPr>
            <w:r w:rsidRPr="00E416B4">
              <w:rPr>
                <w:color w:val="000000"/>
              </w:rPr>
              <w:t>77 (1)</w:t>
            </w:r>
          </w:p>
        </w:tc>
        <w:tc>
          <w:tcPr>
            <w:tcW w:w="3711" w:type="dxa"/>
            <w:tcBorders>
              <w:top w:val="single" w:sz="4" w:space="0" w:color="C0C0C0"/>
              <w:left w:val="single" w:sz="4" w:space="0" w:color="C0C0C0"/>
              <w:bottom w:val="single" w:sz="4" w:space="0" w:color="C0C0C0"/>
              <w:right w:val="single" w:sz="4" w:space="0" w:color="C0C0C0"/>
            </w:tcBorders>
            <w:hideMark/>
          </w:tcPr>
          <w:p w14:paraId="2B190CC5" w14:textId="77777777" w:rsidR="001043E3" w:rsidRPr="00E416B4" w:rsidRDefault="001043E3" w:rsidP="006534CF">
            <w:pPr>
              <w:pStyle w:val="TableText10"/>
              <w:rPr>
                <w:color w:val="000000"/>
              </w:rPr>
            </w:pPr>
            <w:r w:rsidRPr="00E416B4">
              <w:rPr>
                <w:color w:val="000000"/>
              </w:rPr>
              <w:t>drive while impaired by illness/injury/ incapacity/effects of treatment</w:t>
            </w:r>
          </w:p>
        </w:tc>
        <w:tc>
          <w:tcPr>
            <w:tcW w:w="1345" w:type="dxa"/>
            <w:tcBorders>
              <w:top w:val="single" w:sz="4" w:space="0" w:color="C0C0C0"/>
              <w:left w:val="single" w:sz="4" w:space="0" w:color="C0C0C0"/>
              <w:bottom w:val="single" w:sz="4" w:space="0" w:color="C0C0C0"/>
              <w:right w:val="single" w:sz="4" w:space="0" w:color="C0C0C0"/>
            </w:tcBorders>
            <w:hideMark/>
          </w:tcPr>
          <w:p w14:paraId="7B0BB5DC"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0B4CA007"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15A3DDA0" w14:textId="77777777" w:rsidR="001043E3" w:rsidRPr="00E416B4" w:rsidRDefault="001043E3" w:rsidP="006534CF">
            <w:pPr>
              <w:pStyle w:val="TableText10"/>
              <w:rPr>
                <w:color w:val="000000"/>
              </w:rPr>
            </w:pPr>
            <w:r w:rsidRPr="00E416B4">
              <w:rPr>
                <w:color w:val="000000"/>
              </w:rPr>
              <w:t>-</w:t>
            </w:r>
          </w:p>
        </w:tc>
      </w:tr>
      <w:tr w:rsidR="001043E3" w:rsidRPr="00E416B4" w14:paraId="403F260A"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43D0E54C" w14:textId="77777777" w:rsidR="001043E3" w:rsidRPr="00E416B4" w:rsidRDefault="001043E3" w:rsidP="006534CF">
            <w:pPr>
              <w:pStyle w:val="TableText10"/>
              <w:rPr>
                <w:color w:val="000000"/>
              </w:rPr>
            </w:pPr>
            <w:r w:rsidRPr="00E416B4">
              <w:rPr>
                <w:color w:val="000000"/>
              </w:rPr>
              <w:t>41</w:t>
            </w:r>
          </w:p>
        </w:tc>
        <w:tc>
          <w:tcPr>
            <w:tcW w:w="2381" w:type="dxa"/>
            <w:tcBorders>
              <w:top w:val="single" w:sz="4" w:space="0" w:color="C0C0C0"/>
              <w:left w:val="single" w:sz="4" w:space="0" w:color="C0C0C0"/>
              <w:bottom w:val="single" w:sz="4" w:space="0" w:color="C0C0C0"/>
              <w:right w:val="single" w:sz="4" w:space="0" w:color="C0C0C0"/>
            </w:tcBorders>
            <w:hideMark/>
          </w:tcPr>
          <w:p w14:paraId="3FF97D36" w14:textId="77777777" w:rsidR="001043E3" w:rsidRPr="00E416B4" w:rsidRDefault="001043E3" w:rsidP="006534CF">
            <w:pPr>
              <w:pStyle w:val="TableText10"/>
              <w:rPr>
                <w:color w:val="000000"/>
              </w:rPr>
            </w:pPr>
            <w:r w:rsidRPr="00E416B4">
              <w:rPr>
                <w:color w:val="000000"/>
              </w:rPr>
              <w:t>77 (2)</w:t>
            </w:r>
          </w:p>
        </w:tc>
        <w:tc>
          <w:tcPr>
            <w:tcW w:w="3711" w:type="dxa"/>
            <w:tcBorders>
              <w:top w:val="single" w:sz="4" w:space="0" w:color="C0C0C0"/>
              <w:left w:val="single" w:sz="4" w:space="0" w:color="C0C0C0"/>
              <w:bottom w:val="single" w:sz="4" w:space="0" w:color="C0C0C0"/>
              <w:right w:val="single" w:sz="4" w:space="0" w:color="C0C0C0"/>
            </w:tcBorders>
            <w:hideMark/>
          </w:tcPr>
          <w:p w14:paraId="614549F8" w14:textId="77777777" w:rsidR="001043E3" w:rsidRPr="00E416B4" w:rsidRDefault="001043E3" w:rsidP="006534CF">
            <w:pPr>
              <w:pStyle w:val="TableText10"/>
              <w:rPr>
                <w:color w:val="000000"/>
              </w:rPr>
            </w:pPr>
            <w:r w:rsidRPr="00E416B4">
              <w:rPr>
                <w:color w:val="000000"/>
              </w:rPr>
              <w:t>driver licence holder not tell authority about permanent/long term illness/injury/incapacity as required</w:t>
            </w:r>
          </w:p>
        </w:tc>
        <w:tc>
          <w:tcPr>
            <w:tcW w:w="1345" w:type="dxa"/>
            <w:tcBorders>
              <w:top w:val="single" w:sz="4" w:space="0" w:color="C0C0C0"/>
              <w:left w:val="single" w:sz="4" w:space="0" w:color="C0C0C0"/>
              <w:bottom w:val="single" w:sz="4" w:space="0" w:color="C0C0C0"/>
              <w:right w:val="single" w:sz="4" w:space="0" w:color="C0C0C0"/>
            </w:tcBorders>
            <w:hideMark/>
          </w:tcPr>
          <w:p w14:paraId="3A33A8A1"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6AD8F3CA"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200D7B47" w14:textId="77777777" w:rsidR="001043E3" w:rsidRPr="00E416B4" w:rsidRDefault="001043E3" w:rsidP="006534CF">
            <w:pPr>
              <w:pStyle w:val="TableText10"/>
              <w:rPr>
                <w:color w:val="000000"/>
              </w:rPr>
            </w:pPr>
            <w:r w:rsidRPr="00E416B4">
              <w:rPr>
                <w:color w:val="000000"/>
              </w:rPr>
              <w:t>-</w:t>
            </w:r>
          </w:p>
        </w:tc>
      </w:tr>
      <w:tr w:rsidR="001043E3" w:rsidRPr="00E416B4" w14:paraId="13816377" w14:textId="77777777" w:rsidTr="006534CF">
        <w:tc>
          <w:tcPr>
            <w:tcW w:w="1204" w:type="dxa"/>
            <w:tcBorders>
              <w:top w:val="single" w:sz="4" w:space="0" w:color="C0C0C0"/>
              <w:left w:val="single" w:sz="4" w:space="0" w:color="C0C0C0"/>
              <w:bottom w:val="nil"/>
              <w:right w:val="single" w:sz="4" w:space="0" w:color="C0C0C0"/>
            </w:tcBorders>
            <w:hideMark/>
          </w:tcPr>
          <w:p w14:paraId="51A31FE7" w14:textId="77777777" w:rsidR="001043E3" w:rsidRPr="00E416B4" w:rsidRDefault="001043E3" w:rsidP="006534CF">
            <w:pPr>
              <w:pStyle w:val="TableText10"/>
              <w:rPr>
                <w:color w:val="000000"/>
              </w:rPr>
            </w:pPr>
            <w:r w:rsidRPr="00E416B4">
              <w:rPr>
                <w:color w:val="000000"/>
              </w:rPr>
              <w:t>42</w:t>
            </w:r>
          </w:p>
        </w:tc>
        <w:tc>
          <w:tcPr>
            <w:tcW w:w="2381" w:type="dxa"/>
            <w:tcBorders>
              <w:top w:val="single" w:sz="4" w:space="0" w:color="C0C0C0"/>
              <w:left w:val="single" w:sz="4" w:space="0" w:color="C0C0C0"/>
              <w:bottom w:val="nil"/>
              <w:right w:val="single" w:sz="4" w:space="0" w:color="C0C0C0"/>
            </w:tcBorders>
            <w:hideMark/>
          </w:tcPr>
          <w:p w14:paraId="7A0BCBB0" w14:textId="77777777" w:rsidR="001043E3" w:rsidRPr="00E416B4" w:rsidRDefault="001043E3" w:rsidP="006534CF">
            <w:pPr>
              <w:pStyle w:val="TableText10"/>
              <w:rPr>
                <w:color w:val="000000"/>
              </w:rPr>
            </w:pPr>
            <w:r w:rsidRPr="00E416B4">
              <w:rPr>
                <w:color w:val="000000"/>
              </w:rPr>
              <w:t>80 (4)</w:t>
            </w:r>
          </w:p>
        </w:tc>
        <w:tc>
          <w:tcPr>
            <w:tcW w:w="3711" w:type="dxa"/>
            <w:tcBorders>
              <w:top w:val="single" w:sz="4" w:space="0" w:color="C0C0C0"/>
              <w:left w:val="single" w:sz="4" w:space="0" w:color="C0C0C0"/>
              <w:bottom w:val="nil"/>
              <w:right w:val="single" w:sz="4" w:space="0" w:color="C0C0C0"/>
            </w:tcBorders>
          </w:tcPr>
          <w:p w14:paraId="319218EC" w14:textId="77777777" w:rsidR="001043E3" w:rsidRPr="00E416B4" w:rsidRDefault="001043E3" w:rsidP="006534CF">
            <w:pPr>
              <w:pStyle w:val="TableText10"/>
              <w:rPr>
                <w:color w:val="000000"/>
              </w:rPr>
            </w:pPr>
          </w:p>
        </w:tc>
        <w:tc>
          <w:tcPr>
            <w:tcW w:w="1345" w:type="dxa"/>
            <w:tcBorders>
              <w:top w:val="single" w:sz="4" w:space="0" w:color="C0C0C0"/>
              <w:left w:val="single" w:sz="4" w:space="0" w:color="C0C0C0"/>
              <w:bottom w:val="nil"/>
              <w:right w:val="single" w:sz="4" w:space="0" w:color="C0C0C0"/>
            </w:tcBorders>
          </w:tcPr>
          <w:p w14:paraId="4CD2E47C" w14:textId="77777777" w:rsidR="001043E3" w:rsidRPr="00E416B4" w:rsidRDefault="001043E3" w:rsidP="006534CF">
            <w:pPr>
              <w:pStyle w:val="TableText10"/>
              <w:rPr>
                <w:color w:val="000000"/>
              </w:rPr>
            </w:pPr>
          </w:p>
        </w:tc>
        <w:tc>
          <w:tcPr>
            <w:tcW w:w="1569" w:type="dxa"/>
            <w:tcBorders>
              <w:top w:val="single" w:sz="4" w:space="0" w:color="C0C0C0"/>
              <w:left w:val="single" w:sz="4" w:space="0" w:color="C0C0C0"/>
              <w:bottom w:val="nil"/>
              <w:right w:val="single" w:sz="4" w:space="0" w:color="C0C0C0"/>
            </w:tcBorders>
            <w:hideMark/>
          </w:tcPr>
          <w:p w14:paraId="51943F37" w14:textId="77777777" w:rsidR="001043E3" w:rsidRPr="00E416B4" w:rsidRDefault="001043E3" w:rsidP="006534CF">
            <w:pPr>
              <w:pStyle w:val="TableText10"/>
              <w:rPr>
                <w:color w:val="000000"/>
              </w:rPr>
            </w:pPr>
          </w:p>
        </w:tc>
        <w:tc>
          <w:tcPr>
            <w:tcW w:w="1190" w:type="dxa"/>
            <w:tcBorders>
              <w:top w:val="single" w:sz="4" w:space="0" w:color="C0C0C0"/>
              <w:left w:val="single" w:sz="4" w:space="0" w:color="C0C0C0"/>
              <w:bottom w:val="nil"/>
              <w:right w:val="single" w:sz="4" w:space="0" w:color="C0C0C0"/>
            </w:tcBorders>
          </w:tcPr>
          <w:p w14:paraId="3F49F679" w14:textId="77777777" w:rsidR="001043E3" w:rsidRPr="00E416B4" w:rsidRDefault="001043E3" w:rsidP="006534CF">
            <w:pPr>
              <w:pStyle w:val="TableText10"/>
              <w:rPr>
                <w:color w:val="000000"/>
              </w:rPr>
            </w:pPr>
          </w:p>
        </w:tc>
      </w:tr>
      <w:tr w:rsidR="001043E3" w:rsidRPr="00E416B4" w14:paraId="469B1A84" w14:textId="77777777" w:rsidTr="006534CF">
        <w:tc>
          <w:tcPr>
            <w:tcW w:w="1204" w:type="dxa"/>
            <w:tcBorders>
              <w:top w:val="nil"/>
              <w:left w:val="single" w:sz="4" w:space="0" w:color="C0C0C0"/>
              <w:bottom w:val="nil"/>
              <w:right w:val="single" w:sz="4" w:space="0" w:color="C0C0C0"/>
            </w:tcBorders>
            <w:hideMark/>
          </w:tcPr>
          <w:p w14:paraId="65D18819" w14:textId="77777777" w:rsidR="001043E3" w:rsidRPr="00E416B4" w:rsidRDefault="001043E3" w:rsidP="006534CF">
            <w:pPr>
              <w:pStyle w:val="TableText10"/>
              <w:rPr>
                <w:color w:val="000000"/>
              </w:rPr>
            </w:pPr>
            <w:r w:rsidRPr="00E416B4">
              <w:rPr>
                <w:color w:val="000000"/>
              </w:rPr>
              <w:t>42.1</w:t>
            </w:r>
          </w:p>
        </w:tc>
        <w:tc>
          <w:tcPr>
            <w:tcW w:w="2381" w:type="dxa"/>
            <w:tcBorders>
              <w:top w:val="nil"/>
              <w:left w:val="single" w:sz="4" w:space="0" w:color="C0C0C0"/>
              <w:bottom w:val="nil"/>
              <w:right w:val="single" w:sz="4" w:space="0" w:color="C0C0C0"/>
            </w:tcBorders>
            <w:hideMark/>
          </w:tcPr>
          <w:p w14:paraId="325F05F1" w14:textId="77777777" w:rsidR="001043E3" w:rsidRPr="00E416B4" w:rsidRDefault="001043E3" w:rsidP="006534CF">
            <w:pPr>
              <w:pStyle w:val="TableBullet"/>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requirement under 80 (1)</w:t>
            </w:r>
          </w:p>
        </w:tc>
        <w:tc>
          <w:tcPr>
            <w:tcW w:w="3711" w:type="dxa"/>
            <w:tcBorders>
              <w:top w:val="nil"/>
              <w:left w:val="single" w:sz="4" w:space="0" w:color="C0C0C0"/>
              <w:bottom w:val="nil"/>
              <w:right w:val="single" w:sz="4" w:space="0" w:color="C0C0C0"/>
            </w:tcBorders>
            <w:hideMark/>
          </w:tcPr>
          <w:p w14:paraId="0273C6BF" w14:textId="77777777" w:rsidR="001043E3" w:rsidRPr="00E416B4" w:rsidRDefault="001043E3" w:rsidP="006534CF">
            <w:pPr>
              <w:pStyle w:val="TableText10"/>
              <w:rPr>
                <w:color w:val="000000"/>
              </w:rPr>
            </w:pPr>
            <w:r w:rsidRPr="00E416B4">
              <w:rPr>
                <w:color w:val="000000"/>
              </w:rPr>
              <w:t>not comply with notice requiring evidence for driver licence register verification</w:t>
            </w:r>
          </w:p>
        </w:tc>
        <w:tc>
          <w:tcPr>
            <w:tcW w:w="1345" w:type="dxa"/>
            <w:tcBorders>
              <w:top w:val="nil"/>
              <w:left w:val="single" w:sz="4" w:space="0" w:color="C0C0C0"/>
              <w:bottom w:val="nil"/>
              <w:right w:val="single" w:sz="4" w:space="0" w:color="C0C0C0"/>
            </w:tcBorders>
            <w:hideMark/>
          </w:tcPr>
          <w:p w14:paraId="2E9C38D9" w14:textId="77777777" w:rsidR="001043E3" w:rsidRPr="00E416B4" w:rsidRDefault="001043E3" w:rsidP="006534CF">
            <w:pPr>
              <w:pStyle w:val="TableText10"/>
              <w:rPr>
                <w:color w:val="000000"/>
              </w:rPr>
            </w:pPr>
            <w:r w:rsidRPr="00E416B4">
              <w:rPr>
                <w:color w:val="000000"/>
              </w:rPr>
              <w:t>20</w:t>
            </w:r>
          </w:p>
        </w:tc>
        <w:tc>
          <w:tcPr>
            <w:tcW w:w="1569" w:type="dxa"/>
            <w:tcBorders>
              <w:top w:val="nil"/>
              <w:left w:val="single" w:sz="4" w:space="0" w:color="C0C0C0"/>
              <w:bottom w:val="nil"/>
              <w:right w:val="single" w:sz="4" w:space="0" w:color="C0C0C0"/>
            </w:tcBorders>
            <w:hideMark/>
          </w:tcPr>
          <w:p w14:paraId="3A3D9DCC" w14:textId="77777777" w:rsidR="001043E3" w:rsidRPr="00E416B4" w:rsidRDefault="001043E3" w:rsidP="006534CF">
            <w:pPr>
              <w:pStyle w:val="TableText10"/>
              <w:rPr>
                <w:color w:val="000000"/>
              </w:rPr>
            </w:pPr>
            <w:r w:rsidRPr="00E416B4">
              <w:rPr>
                <w:color w:val="000000"/>
              </w:rPr>
              <w:t>-</w:t>
            </w:r>
          </w:p>
        </w:tc>
        <w:tc>
          <w:tcPr>
            <w:tcW w:w="1190" w:type="dxa"/>
            <w:tcBorders>
              <w:top w:val="nil"/>
              <w:left w:val="single" w:sz="4" w:space="0" w:color="C0C0C0"/>
              <w:bottom w:val="nil"/>
              <w:right w:val="single" w:sz="4" w:space="0" w:color="C0C0C0"/>
            </w:tcBorders>
            <w:hideMark/>
          </w:tcPr>
          <w:p w14:paraId="68DB7818" w14:textId="77777777" w:rsidR="001043E3" w:rsidRPr="00E416B4" w:rsidRDefault="001043E3" w:rsidP="006534CF">
            <w:pPr>
              <w:pStyle w:val="TableText10"/>
              <w:rPr>
                <w:color w:val="000000"/>
              </w:rPr>
            </w:pPr>
            <w:r w:rsidRPr="00E416B4">
              <w:rPr>
                <w:color w:val="000000"/>
              </w:rPr>
              <w:t>-</w:t>
            </w:r>
          </w:p>
        </w:tc>
      </w:tr>
      <w:tr w:rsidR="001043E3" w:rsidRPr="00E416B4" w14:paraId="1F750CC2" w14:textId="77777777" w:rsidTr="006534CF">
        <w:tc>
          <w:tcPr>
            <w:tcW w:w="1204" w:type="dxa"/>
            <w:tcBorders>
              <w:top w:val="nil"/>
              <w:left w:val="single" w:sz="4" w:space="0" w:color="C0C0C0"/>
              <w:bottom w:val="nil"/>
              <w:right w:val="single" w:sz="4" w:space="0" w:color="C0C0C0"/>
            </w:tcBorders>
            <w:hideMark/>
          </w:tcPr>
          <w:p w14:paraId="47552613" w14:textId="77777777" w:rsidR="001043E3" w:rsidRPr="00E416B4" w:rsidRDefault="001043E3" w:rsidP="006534CF">
            <w:pPr>
              <w:pStyle w:val="TableText10"/>
              <w:rPr>
                <w:color w:val="000000"/>
              </w:rPr>
            </w:pPr>
            <w:r w:rsidRPr="00E416B4">
              <w:rPr>
                <w:color w:val="000000"/>
              </w:rPr>
              <w:t>42.2</w:t>
            </w:r>
          </w:p>
        </w:tc>
        <w:tc>
          <w:tcPr>
            <w:tcW w:w="2381" w:type="dxa"/>
            <w:tcBorders>
              <w:top w:val="nil"/>
              <w:left w:val="single" w:sz="4" w:space="0" w:color="C0C0C0"/>
              <w:bottom w:val="nil"/>
              <w:right w:val="single" w:sz="4" w:space="0" w:color="C0C0C0"/>
            </w:tcBorders>
            <w:hideMark/>
          </w:tcPr>
          <w:p w14:paraId="28A284DD" w14:textId="77777777" w:rsidR="001043E3" w:rsidRPr="00E416B4" w:rsidRDefault="001043E3" w:rsidP="006534CF">
            <w:pPr>
              <w:pStyle w:val="TableBullet"/>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requirement under 80 (2) (a)</w:t>
            </w:r>
          </w:p>
        </w:tc>
        <w:tc>
          <w:tcPr>
            <w:tcW w:w="3711" w:type="dxa"/>
            <w:tcBorders>
              <w:top w:val="nil"/>
              <w:left w:val="single" w:sz="4" w:space="0" w:color="C0C0C0"/>
              <w:bottom w:val="nil"/>
              <w:right w:val="single" w:sz="4" w:space="0" w:color="C0C0C0"/>
            </w:tcBorders>
            <w:hideMark/>
          </w:tcPr>
          <w:p w14:paraId="7DCFE394" w14:textId="77777777" w:rsidR="001043E3" w:rsidRPr="00E416B4" w:rsidRDefault="001043E3" w:rsidP="006534CF">
            <w:pPr>
              <w:pStyle w:val="TableText10"/>
              <w:rPr>
                <w:color w:val="000000"/>
              </w:rPr>
            </w:pPr>
            <w:r w:rsidRPr="00E416B4">
              <w:rPr>
                <w:color w:val="000000"/>
              </w:rPr>
              <w:t>not comply with notice to provide document for driver licence register verification</w:t>
            </w:r>
          </w:p>
        </w:tc>
        <w:tc>
          <w:tcPr>
            <w:tcW w:w="1345" w:type="dxa"/>
            <w:tcBorders>
              <w:top w:val="nil"/>
              <w:left w:val="single" w:sz="4" w:space="0" w:color="C0C0C0"/>
              <w:bottom w:val="nil"/>
              <w:right w:val="single" w:sz="4" w:space="0" w:color="C0C0C0"/>
            </w:tcBorders>
            <w:hideMark/>
          </w:tcPr>
          <w:p w14:paraId="2B5AA80B" w14:textId="77777777" w:rsidR="001043E3" w:rsidRPr="00E416B4" w:rsidRDefault="001043E3" w:rsidP="006534CF">
            <w:pPr>
              <w:pStyle w:val="TableText10"/>
              <w:rPr>
                <w:color w:val="000000"/>
              </w:rPr>
            </w:pPr>
            <w:r w:rsidRPr="00E416B4">
              <w:rPr>
                <w:color w:val="000000"/>
              </w:rPr>
              <w:t>20</w:t>
            </w:r>
          </w:p>
        </w:tc>
        <w:tc>
          <w:tcPr>
            <w:tcW w:w="1569" w:type="dxa"/>
            <w:tcBorders>
              <w:top w:val="nil"/>
              <w:left w:val="single" w:sz="4" w:space="0" w:color="C0C0C0"/>
              <w:bottom w:val="nil"/>
              <w:right w:val="single" w:sz="4" w:space="0" w:color="C0C0C0"/>
            </w:tcBorders>
            <w:hideMark/>
          </w:tcPr>
          <w:p w14:paraId="4FED6A76" w14:textId="77777777" w:rsidR="001043E3" w:rsidRPr="00E416B4" w:rsidRDefault="001043E3" w:rsidP="006534CF">
            <w:pPr>
              <w:pStyle w:val="TableText10"/>
              <w:rPr>
                <w:color w:val="000000"/>
              </w:rPr>
            </w:pPr>
            <w:r w:rsidRPr="00E416B4">
              <w:rPr>
                <w:color w:val="000000"/>
              </w:rPr>
              <w:t>-</w:t>
            </w:r>
          </w:p>
        </w:tc>
        <w:tc>
          <w:tcPr>
            <w:tcW w:w="1190" w:type="dxa"/>
            <w:tcBorders>
              <w:top w:val="nil"/>
              <w:left w:val="single" w:sz="4" w:space="0" w:color="C0C0C0"/>
              <w:bottom w:val="nil"/>
              <w:right w:val="single" w:sz="4" w:space="0" w:color="C0C0C0"/>
            </w:tcBorders>
            <w:hideMark/>
          </w:tcPr>
          <w:p w14:paraId="621A211C" w14:textId="77777777" w:rsidR="001043E3" w:rsidRPr="00E416B4" w:rsidRDefault="001043E3" w:rsidP="006534CF">
            <w:pPr>
              <w:pStyle w:val="TableText10"/>
              <w:rPr>
                <w:color w:val="000000"/>
              </w:rPr>
            </w:pPr>
            <w:r w:rsidRPr="00E416B4">
              <w:rPr>
                <w:color w:val="000000"/>
              </w:rPr>
              <w:t>-</w:t>
            </w:r>
          </w:p>
        </w:tc>
      </w:tr>
      <w:tr w:rsidR="001043E3" w:rsidRPr="00E416B4" w14:paraId="31E19DE2" w14:textId="77777777" w:rsidTr="006534CF">
        <w:tc>
          <w:tcPr>
            <w:tcW w:w="1204" w:type="dxa"/>
            <w:tcBorders>
              <w:top w:val="nil"/>
              <w:left w:val="single" w:sz="4" w:space="0" w:color="C0C0C0"/>
              <w:bottom w:val="single" w:sz="4" w:space="0" w:color="C0C0C0"/>
              <w:right w:val="single" w:sz="4" w:space="0" w:color="C0C0C0"/>
            </w:tcBorders>
            <w:hideMark/>
          </w:tcPr>
          <w:p w14:paraId="6877434B" w14:textId="77777777" w:rsidR="001043E3" w:rsidRPr="00E416B4" w:rsidRDefault="001043E3" w:rsidP="006534CF">
            <w:pPr>
              <w:pStyle w:val="TableText10"/>
              <w:rPr>
                <w:color w:val="000000"/>
              </w:rPr>
            </w:pPr>
            <w:r w:rsidRPr="00E416B4">
              <w:rPr>
                <w:color w:val="000000"/>
              </w:rPr>
              <w:t>42.3</w:t>
            </w:r>
          </w:p>
        </w:tc>
        <w:tc>
          <w:tcPr>
            <w:tcW w:w="2381" w:type="dxa"/>
            <w:tcBorders>
              <w:top w:val="nil"/>
              <w:left w:val="single" w:sz="4" w:space="0" w:color="C0C0C0"/>
              <w:bottom w:val="single" w:sz="4" w:space="0" w:color="C0C0C0"/>
              <w:right w:val="single" w:sz="4" w:space="0" w:color="C0C0C0"/>
            </w:tcBorders>
            <w:hideMark/>
          </w:tcPr>
          <w:p w14:paraId="425D85C3" w14:textId="77777777" w:rsidR="001043E3" w:rsidRPr="00E416B4" w:rsidRDefault="001043E3" w:rsidP="006534CF">
            <w:pPr>
              <w:pStyle w:val="TableBullet"/>
              <w:numPr>
                <w:ilvl w:val="0"/>
                <w:numId w:val="0"/>
              </w:numPr>
              <w:ind w:left="357" w:hanging="357"/>
              <w:rPr>
                <w:color w:val="000000"/>
              </w:rPr>
            </w:pPr>
            <w:r w:rsidRPr="00E416B4">
              <w:rPr>
                <w:rFonts w:ascii="Symbol" w:hAnsi="Symbol"/>
                <w:color w:val="000000"/>
              </w:rPr>
              <w:t>·</w:t>
            </w:r>
            <w:r w:rsidRPr="00E416B4">
              <w:rPr>
                <w:rFonts w:ascii="Symbol" w:hAnsi="Symbol"/>
                <w:color w:val="000000"/>
              </w:rPr>
              <w:tab/>
            </w:r>
            <w:r w:rsidRPr="00E416B4">
              <w:rPr>
                <w:color w:val="000000"/>
              </w:rPr>
              <w:t>requirement under 80 (2) (b)</w:t>
            </w:r>
          </w:p>
        </w:tc>
        <w:tc>
          <w:tcPr>
            <w:tcW w:w="3711" w:type="dxa"/>
            <w:tcBorders>
              <w:top w:val="nil"/>
              <w:left w:val="single" w:sz="4" w:space="0" w:color="C0C0C0"/>
              <w:bottom w:val="single" w:sz="4" w:space="0" w:color="C0C0C0"/>
              <w:right w:val="single" w:sz="4" w:space="0" w:color="C0C0C0"/>
            </w:tcBorders>
            <w:hideMark/>
          </w:tcPr>
          <w:p w14:paraId="18E16ACD" w14:textId="77777777" w:rsidR="001043E3" w:rsidRPr="00E416B4" w:rsidRDefault="001043E3" w:rsidP="006534CF">
            <w:pPr>
              <w:pStyle w:val="TableText10"/>
              <w:rPr>
                <w:color w:val="000000"/>
              </w:rPr>
            </w:pPr>
            <w:r w:rsidRPr="00E416B4">
              <w:rPr>
                <w:color w:val="000000"/>
              </w:rPr>
              <w:t>not comply with notice to attend for identification for driver licence register verification</w:t>
            </w:r>
          </w:p>
        </w:tc>
        <w:tc>
          <w:tcPr>
            <w:tcW w:w="1345" w:type="dxa"/>
            <w:tcBorders>
              <w:top w:val="nil"/>
              <w:left w:val="single" w:sz="4" w:space="0" w:color="C0C0C0"/>
              <w:bottom w:val="single" w:sz="4" w:space="0" w:color="C0C0C0"/>
              <w:right w:val="single" w:sz="4" w:space="0" w:color="C0C0C0"/>
            </w:tcBorders>
            <w:hideMark/>
          </w:tcPr>
          <w:p w14:paraId="1ACAEF99" w14:textId="77777777" w:rsidR="001043E3" w:rsidRPr="00E416B4" w:rsidRDefault="001043E3" w:rsidP="006534CF">
            <w:pPr>
              <w:pStyle w:val="TableText10"/>
              <w:rPr>
                <w:color w:val="000000"/>
              </w:rPr>
            </w:pPr>
            <w:r w:rsidRPr="00E416B4">
              <w:rPr>
                <w:color w:val="000000"/>
              </w:rPr>
              <w:t>20</w:t>
            </w:r>
          </w:p>
        </w:tc>
        <w:tc>
          <w:tcPr>
            <w:tcW w:w="1569" w:type="dxa"/>
            <w:tcBorders>
              <w:top w:val="nil"/>
              <w:left w:val="single" w:sz="4" w:space="0" w:color="C0C0C0"/>
              <w:bottom w:val="single" w:sz="4" w:space="0" w:color="C0C0C0"/>
              <w:right w:val="single" w:sz="4" w:space="0" w:color="C0C0C0"/>
            </w:tcBorders>
            <w:hideMark/>
          </w:tcPr>
          <w:p w14:paraId="7656921A" w14:textId="77777777" w:rsidR="001043E3" w:rsidRPr="00E416B4" w:rsidRDefault="001043E3" w:rsidP="006534CF">
            <w:pPr>
              <w:pStyle w:val="TableText10"/>
              <w:rPr>
                <w:color w:val="000000"/>
              </w:rPr>
            </w:pPr>
            <w:r w:rsidRPr="00E416B4">
              <w:rPr>
                <w:color w:val="000000"/>
              </w:rPr>
              <w:t>-</w:t>
            </w:r>
          </w:p>
        </w:tc>
        <w:tc>
          <w:tcPr>
            <w:tcW w:w="1190" w:type="dxa"/>
            <w:tcBorders>
              <w:top w:val="nil"/>
              <w:left w:val="single" w:sz="4" w:space="0" w:color="C0C0C0"/>
              <w:bottom w:val="single" w:sz="4" w:space="0" w:color="C0C0C0"/>
              <w:right w:val="single" w:sz="4" w:space="0" w:color="C0C0C0"/>
            </w:tcBorders>
            <w:hideMark/>
          </w:tcPr>
          <w:p w14:paraId="722FE142" w14:textId="77777777" w:rsidR="001043E3" w:rsidRPr="00E416B4" w:rsidRDefault="001043E3" w:rsidP="006534CF">
            <w:pPr>
              <w:pStyle w:val="TableText10"/>
              <w:rPr>
                <w:color w:val="000000"/>
              </w:rPr>
            </w:pPr>
            <w:r w:rsidRPr="00E416B4">
              <w:rPr>
                <w:color w:val="000000"/>
              </w:rPr>
              <w:t>-</w:t>
            </w:r>
          </w:p>
        </w:tc>
      </w:tr>
      <w:tr w:rsidR="001043E3" w:rsidRPr="00E416B4" w14:paraId="1B929FB8"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3772B926" w14:textId="77777777" w:rsidR="001043E3" w:rsidRPr="00E416B4" w:rsidRDefault="001043E3" w:rsidP="006534CF">
            <w:pPr>
              <w:pStyle w:val="TableText10"/>
              <w:rPr>
                <w:color w:val="000000"/>
              </w:rPr>
            </w:pPr>
            <w:r w:rsidRPr="00E416B4">
              <w:rPr>
                <w:color w:val="000000"/>
              </w:rPr>
              <w:lastRenderedPageBreak/>
              <w:t>43</w:t>
            </w:r>
          </w:p>
        </w:tc>
        <w:tc>
          <w:tcPr>
            <w:tcW w:w="2381" w:type="dxa"/>
            <w:tcBorders>
              <w:top w:val="single" w:sz="4" w:space="0" w:color="C0C0C0"/>
              <w:left w:val="single" w:sz="4" w:space="0" w:color="C0C0C0"/>
              <w:bottom w:val="single" w:sz="4" w:space="0" w:color="C0C0C0"/>
              <w:right w:val="single" w:sz="4" w:space="0" w:color="C0C0C0"/>
            </w:tcBorders>
            <w:hideMark/>
          </w:tcPr>
          <w:p w14:paraId="4735BCAC" w14:textId="77777777" w:rsidR="001043E3" w:rsidRPr="00E416B4" w:rsidRDefault="001043E3" w:rsidP="006534CF">
            <w:pPr>
              <w:pStyle w:val="TableText10"/>
              <w:rPr>
                <w:color w:val="000000"/>
              </w:rPr>
            </w:pPr>
            <w:r w:rsidRPr="00E416B4">
              <w:rPr>
                <w:color w:val="000000"/>
              </w:rPr>
              <w:t>88 (8)</w:t>
            </w:r>
          </w:p>
        </w:tc>
        <w:tc>
          <w:tcPr>
            <w:tcW w:w="3711" w:type="dxa"/>
            <w:tcBorders>
              <w:top w:val="single" w:sz="4" w:space="0" w:color="C0C0C0"/>
              <w:left w:val="single" w:sz="4" w:space="0" w:color="C0C0C0"/>
              <w:bottom w:val="single" w:sz="4" w:space="0" w:color="C0C0C0"/>
              <w:right w:val="single" w:sz="4" w:space="0" w:color="C0C0C0"/>
            </w:tcBorders>
            <w:hideMark/>
          </w:tcPr>
          <w:p w14:paraId="7393F277" w14:textId="77777777" w:rsidR="001043E3" w:rsidRPr="00E416B4" w:rsidRDefault="001043E3" w:rsidP="006534CF">
            <w:pPr>
              <w:pStyle w:val="TableText10"/>
              <w:rPr>
                <w:color w:val="000000"/>
              </w:rPr>
            </w:pPr>
            <w:r w:rsidRPr="00E416B4">
              <w:rPr>
                <w:color w:val="000000"/>
              </w:rPr>
              <w:t>not return driver licence as required after variation/suspension/cancellation by authority</w:t>
            </w:r>
          </w:p>
        </w:tc>
        <w:tc>
          <w:tcPr>
            <w:tcW w:w="1345" w:type="dxa"/>
            <w:tcBorders>
              <w:top w:val="single" w:sz="4" w:space="0" w:color="C0C0C0"/>
              <w:left w:val="single" w:sz="4" w:space="0" w:color="C0C0C0"/>
              <w:bottom w:val="single" w:sz="4" w:space="0" w:color="C0C0C0"/>
              <w:right w:val="single" w:sz="4" w:space="0" w:color="C0C0C0"/>
            </w:tcBorders>
            <w:hideMark/>
          </w:tcPr>
          <w:p w14:paraId="0DC9B339"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0DED4C14" w14:textId="77777777" w:rsidR="001043E3" w:rsidRPr="00E416B4" w:rsidRDefault="001043E3" w:rsidP="006534CF">
            <w:pPr>
              <w:pStyle w:val="TableText10"/>
              <w:rPr>
                <w:color w:val="000000"/>
              </w:rPr>
            </w:pPr>
            <w:r w:rsidRPr="00E416B4">
              <w:rPr>
                <w:color w:val="000000"/>
              </w:rPr>
              <w:t>-</w:t>
            </w:r>
          </w:p>
        </w:tc>
        <w:tc>
          <w:tcPr>
            <w:tcW w:w="1190" w:type="dxa"/>
            <w:tcBorders>
              <w:top w:val="single" w:sz="4" w:space="0" w:color="C0C0C0"/>
              <w:left w:val="single" w:sz="4" w:space="0" w:color="C0C0C0"/>
              <w:bottom w:val="single" w:sz="4" w:space="0" w:color="C0C0C0"/>
              <w:right w:val="single" w:sz="4" w:space="0" w:color="C0C0C0"/>
            </w:tcBorders>
            <w:hideMark/>
          </w:tcPr>
          <w:p w14:paraId="638C61D9" w14:textId="77777777" w:rsidR="001043E3" w:rsidRPr="00E416B4" w:rsidRDefault="001043E3" w:rsidP="006534CF">
            <w:pPr>
              <w:pStyle w:val="TableText10"/>
              <w:rPr>
                <w:color w:val="000000"/>
              </w:rPr>
            </w:pPr>
            <w:r w:rsidRPr="00E416B4">
              <w:rPr>
                <w:color w:val="000000"/>
              </w:rPr>
              <w:t>-</w:t>
            </w:r>
          </w:p>
        </w:tc>
      </w:tr>
      <w:tr w:rsidR="001043E3" w:rsidRPr="00E416B4" w14:paraId="07316A89"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6306202C" w14:textId="77777777" w:rsidR="001043E3" w:rsidRPr="00E416B4" w:rsidRDefault="001043E3" w:rsidP="006534CF">
            <w:pPr>
              <w:pStyle w:val="TableText10"/>
              <w:rPr>
                <w:color w:val="000000"/>
              </w:rPr>
            </w:pPr>
            <w:r w:rsidRPr="00E416B4">
              <w:rPr>
                <w:color w:val="000000"/>
              </w:rPr>
              <w:t>44</w:t>
            </w:r>
          </w:p>
        </w:tc>
        <w:tc>
          <w:tcPr>
            <w:tcW w:w="2381" w:type="dxa"/>
            <w:tcBorders>
              <w:top w:val="single" w:sz="4" w:space="0" w:color="C0C0C0"/>
              <w:left w:val="single" w:sz="4" w:space="0" w:color="C0C0C0"/>
              <w:bottom w:val="single" w:sz="4" w:space="0" w:color="C0C0C0"/>
              <w:right w:val="single" w:sz="4" w:space="0" w:color="C0C0C0"/>
            </w:tcBorders>
            <w:hideMark/>
          </w:tcPr>
          <w:p w14:paraId="7D0D1903" w14:textId="77777777" w:rsidR="001043E3" w:rsidRPr="00E416B4" w:rsidRDefault="001043E3" w:rsidP="006534CF">
            <w:pPr>
              <w:pStyle w:val="TableText10"/>
              <w:rPr>
                <w:color w:val="000000"/>
              </w:rPr>
            </w:pPr>
            <w:r w:rsidRPr="00E416B4">
              <w:rPr>
                <w:color w:val="000000"/>
              </w:rPr>
              <w:t>88A (4)</w:t>
            </w:r>
          </w:p>
        </w:tc>
        <w:tc>
          <w:tcPr>
            <w:tcW w:w="3711" w:type="dxa"/>
            <w:tcBorders>
              <w:top w:val="single" w:sz="4" w:space="0" w:color="C0C0C0"/>
              <w:left w:val="single" w:sz="4" w:space="0" w:color="C0C0C0"/>
              <w:bottom w:val="single" w:sz="4" w:space="0" w:color="C0C0C0"/>
              <w:right w:val="single" w:sz="4" w:space="0" w:color="C0C0C0"/>
            </w:tcBorders>
            <w:hideMark/>
          </w:tcPr>
          <w:p w14:paraId="7A8590E8" w14:textId="77777777" w:rsidR="001043E3" w:rsidRPr="00E416B4" w:rsidRDefault="001043E3" w:rsidP="006534CF">
            <w:pPr>
              <w:pStyle w:val="TableText10"/>
              <w:rPr>
                <w:color w:val="000000"/>
              </w:rPr>
            </w:pPr>
            <w:r w:rsidRPr="00E416B4">
              <w:rPr>
                <w:color w:val="000000"/>
              </w:rPr>
              <w:t>not return public vehicle licence/public vehicle driver authority card to authority as required after licence taken to be cancelled</w:t>
            </w:r>
          </w:p>
        </w:tc>
        <w:tc>
          <w:tcPr>
            <w:tcW w:w="1345" w:type="dxa"/>
            <w:tcBorders>
              <w:top w:val="single" w:sz="4" w:space="0" w:color="C0C0C0"/>
              <w:left w:val="single" w:sz="4" w:space="0" w:color="C0C0C0"/>
              <w:bottom w:val="single" w:sz="4" w:space="0" w:color="C0C0C0"/>
              <w:right w:val="single" w:sz="4" w:space="0" w:color="C0C0C0"/>
            </w:tcBorders>
            <w:hideMark/>
          </w:tcPr>
          <w:p w14:paraId="71150831"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4EE84001" w14:textId="77777777" w:rsidR="001043E3" w:rsidRPr="00E416B4" w:rsidRDefault="001043E3" w:rsidP="006534CF">
            <w:pPr>
              <w:pStyle w:val="TableText10"/>
              <w:rPr>
                <w:color w:val="000000"/>
              </w:rPr>
            </w:pPr>
            <w:r w:rsidRPr="00E416B4">
              <w:rPr>
                <w:color w:val="000000"/>
              </w:rPr>
              <w:t>-</w:t>
            </w:r>
          </w:p>
        </w:tc>
        <w:tc>
          <w:tcPr>
            <w:tcW w:w="1190" w:type="dxa"/>
            <w:tcBorders>
              <w:top w:val="single" w:sz="4" w:space="0" w:color="C0C0C0"/>
              <w:left w:val="single" w:sz="4" w:space="0" w:color="C0C0C0"/>
              <w:bottom w:val="single" w:sz="4" w:space="0" w:color="C0C0C0"/>
              <w:right w:val="single" w:sz="4" w:space="0" w:color="C0C0C0"/>
            </w:tcBorders>
            <w:hideMark/>
          </w:tcPr>
          <w:p w14:paraId="3EEC381C" w14:textId="77777777" w:rsidR="001043E3" w:rsidRPr="00E416B4" w:rsidRDefault="001043E3" w:rsidP="006534CF">
            <w:pPr>
              <w:pStyle w:val="TableText10"/>
              <w:rPr>
                <w:color w:val="000000"/>
              </w:rPr>
            </w:pPr>
            <w:r w:rsidRPr="00E416B4">
              <w:rPr>
                <w:color w:val="000000"/>
              </w:rPr>
              <w:t>-</w:t>
            </w:r>
          </w:p>
        </w:tc>
      </w:tr>
      <w:tr w:rsidR="001043E3" w:rsidRPr="00E416B4" w14:paraId="2DAE12F7"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0DD0AD84" w14:textId="77777777" w:rsidR="001043E3" w:rsidRPr="00E416B4" w:rsidRDefault="001043E3" w:rsidP="006534CF">
            <w:pPr>
              <w:pStyle w:val="TableText10"/>
              <w:rPr>
                <w:color w:val="000000"/>
              </w:rPr>
            </w:pPr>
            <w:r w:rsidRPr="00E416B4">
              <w:rPr>
                <w:color w:val="000000"/>
              </w:rPr>
              <w:t>45</w:t>
            </w:r>
          </w:p>
        </w:tc>
        <w:tc>
          <w:tcPr>
            <w:tcW w:w="2381" w:type="dxa"/>
            <w:tcBorders>
              <w:top w:val="single" w:sz="4" w:space="0" w:color="C0C0C0"/>
              <w:left w:val="single" w:sz="4" w:space="0" w:color="C0C0C0"/>
              <w:bottom w:val="single" w:sz="4" w:space="0" w:color="C0C0C0"/>
              <w:right w:val="single" w:sz="4" w:space="0" w:color="C0C0C0"/>
            </w:tcBorders>
            <w:hideMark/>
          </w:tcPr>
          <w:p w14:paraId="199D46B8" w14:textId="77777777" w:rsidR="001043E3" w:rsidRPr="00E416B4" w:rsidRDefault="001043E3" w:rsidP="006534CF">
            <w:pPr>
              <w:pStyle w:val="TableText10"/>
              <w:rPr>
                <w:color w:val="000000"/>
              </w:rPr>
            </w:pPr>
            <w:r w:rsidRPr="00E416B4">
              <w:rPr>
                <w:color w:val="000000"/>
              </w:rPr>
              <w:t>88B (2)</w:t>
            </w:r>
          </w:p>
        </w:tc>
        <w:tc>
          <w:tcPr>
            <w:tcW w:w="3711" w:type="dxa"/>
            <w:tcBorders>
              <w:top w:val="single" w:sz="4" w:space="0" w:color="C0C0C0"/>
              <w:left w:val="single" w:sz="4" w:space="0" w:color="C0C0C0"/>
              <w:bottom w:val="single" w:sz="4" w:space="0" w:color="C0C0C0"/>
              <w:right w:val="single" w:sz="4" w:space="0" w:color="C0C0C0"/>
            </w:tcBorders>
            <w:hideMark/>
          </w:tcPr>
          <w:p w14:paraId="41AEC94D" w14:textId="77777777" w:rsidR="001043E3" w:rsidRPr="00E416B4" w:rsidRDefault="001043E3" w:rsidP="006534CF">
            <w:pPr>
              <w:pStyle w:val="TableText10"/>
              <w:rPr>
                <w:color w:val="000000"/>
              </w:rPr>
            </w:pPr>
            <w:r w:rsidRPr="00E416B4">
              <w:rPr>
                <w:color w:val="000000"/>
              </w:rPr>
              <w:t>failing to give evidence of visa status to authority as required</w:t>
            </w:r>
          </w:p>
        </w:tc>
        <w:tc>
          <w:tcPr>
            <w:tcW w:w="1345" w:type="dxa"/>
            <w:tcBorders>
              <w:top w:val="single" w:sz="4" w:space="0" w:color="C0C0C0"/>
              <w:left w:val="single" w:sz="4" w:space="0" w:color="C0C0C0"/>
              <w:bottom w:val="single" w:sz="4" w:space="0" w:color="C0C0C0"/>
              <w:right w:val="single" w:sz="4" w:space="0" w:color="C0C0C0"/>
            </w:tcBorders>
            <w:hideMark/>
          </w:tcPr>
          <w:p w14:paraId="696D5B3F" w14:textId="77777777" w:rsidR="001043E3" w:rsidRPr="00E416B4" w:rsidRDefault="001043E3" w:rsidP="006534CF">
            <w:pPr>
              <w:pStyle w:val="TableText10"/>
              <w:rPr>
                <w:color w:val="000000"/>
              </w:rPr>
            </w:pPr>
            <w:r w:rsidRPr="00E416B4">
              <w:rPr>
                <w:color w:val="000000"/>
              </w:rPr>
              <w:t>10</w:t>
            </w:r>
          </w:p>
        </w:tc>
        <w:tc>
          <w:tcPr>
            <w:tcW w:w="1569" w:type="dxa"/>
            <w:tcBorders>
              <w:top w:val="single" w:sz="4" w:space="0" w:color="C0C0C0"/>
              <w:left w:val="single" w:sz="4" w:space="0" w:color="C0C0C0"/>
              <w:bottom w:val="single" w:sz="4" w:space="0" w:color="C0C0C0"/>
              <w:right w:val="single" w:sz="4" w:space="0" w:color="C0C0C0"/>
            </w:tcBorders>
            <w:hideMark/>
          </w:tcPr>
          <w:p w14:paraId="23527CA5" w14:textId="77777777" w:rsidR="001043E3" w:rsidRPr="00E416B4" w:rsidRDefault="001043E3" w:rsidP="006534CF">
            <w:pPr>
              <w:pStyle w:val="TableText10"/>
              <w:rPr>
                <w:color w:val="000000"/>
              </w:rPr>
            </w:pPr>
            <w:r w:rsidRPr="00E416B4">
              <w:rPr>
                <w:color w:val="000000"/>
              </w:rPr>
              <w:t>-</w:t>
            </w:r>
          </w:p>
        </w:tc>
        <w:tc>
          <w:tcPr>
            <w:tcW w:w="1190" w:type="dxa"/>
            <w:tcBorders>
              <w:top w:val="single" w:sz="4" w:space="0" w:color="C0C0C0"/>
              <w:left w:val="single" w:sz="4" w:space="0" w:color="C0C0C0"/>
              <w:bottom w:val="single" w:sz="4" w:space="0" w:color="C0C0C0"/>
              <w:right w:val="single" w:sz="4" w:space="0" w:color="C0C0C0"/>
            </w:tcBorders>
            <w:hideMark/>
          </w:tcPr>
          <w:p w14:paraId="2E8489FA" w14:textId="77777777" w:rsidR="001043E3" w:rsidRPr="00E416B4" w:rsidRDefault="001043E3" w:rsidP="006534CF">
            <w:pPr>
              <w:pStyle w:val="TableText10"/>
              <w:rPr>
                <w:color w:val="000000"/>
              </w:rPr>
            </w:pPr>
            <w:r w:rsidRPr="00E416B4">
              <w:rPr>
                <w:color w:val="000000"/>
              </w:rPr>
              <w:t>-</w:t>
            </w:r>
          </w:p>
        </w:tc>
      </w:tr>
      <w:tr w:rsidR="001043E3" w:rsidRPr="00E416B4" w14:paraId="2932CA1D"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0A1A4ABA" w14:textId="77777777" w:rsidR="001043E3" w:rsidRPr="00E416B4" w:rsidRDefault="001043E3" w:rsidP="006534CF">
            <w:pPr>
              <w:pStyle w:val="TableText10"/>
              <w:rPr>
                <w:color w:val="000000"/>
              </w:rPr>
            </w:pPr>
            <w:r w:rsidRPr="00E416B4">
              <w:rPr>
                <w:color w:val="000000"/>
              </w:rPr>
              <w:t>46</w:t>
            </w:r>
          </w:p>
        </w:tc>
        <w:tc>
          <w:tcPr>
            <w:tcW w:w="2381" w:type="dxa"/>
            <w:tcBorders>
              <w:top w:val="single" w:sz="4" w:space="0" w:color="C0C0C0"/>
              <w:left w:val="single" w:sz="4" w:space="0" w:color="C0C0C0"/>
              <w:bottom w:val="single" w:sz="4" w:space="0" w:color="C0C0C0"/>
              <w:right w:val="single" w:sz="4" w:space="0" w:color="C0C0C0"/>
            </w:tcBorders>
            <w:hideMark/>
          </w:tcPr>
          <w:p w14:paraId="2DB16F81" w14:textId="77777777" w:rsidR="001043E3" w:rsidRPr="00E416B4" w:rsidRDefault="001043E3" w:rsidP="006534CF">
            <w:pPr>
              <w:pStyle w:val="TableText10"/>
              <w:rPr>
                <w:color w:val="000000"/>
              </w:rPr>
            </w:pPr>
            <w:r w:rsidRPr="00E416B4">
              <w:rPr>
                <w:color w:val="000000"/>
              </w:rPr>
              <w:t>92 (2)</w:t>
            </w:r>
          </w:p>
        </w:tc>
        <w:tc>
          <w:tcPr>
            <w:tcW w:w="3711" w:type="dxa"/>
            <w:tcBorders>
              <w:top w:val="single" w:sz="4" w:space="0" w:color="C0C0C0"/>
              <w:left w:val="single" w:sz="4" w:space="0" w:color="C0C0C0"/>
              <w:bottom w:val="single" w:sz="4" w:space="0" w:color="C0C0C0"/>
              <w:right w:val="single" w:sz="4" w:space="0" w:color="C0C0C0"/>
            </w:tcBorders>
            <w:hideMark/>
          </w:tcPr>
          <w:p w14:paraId="0B0F689B" w14:textId="77777777" w:rsidR="001043E3" w:rsidRPr="00E416B4" w:rsidRDefault="001043E3" w:rsidP="006534CF">
            <w:pPr>
              <w:pStyle w:val="TableText10"/>
              <w:rPr>
                <w:color w:val="000000"/>
              </w:rPr>
            </w:pPr>
            <w:r w:rsidRPr="00E416B4">
              <w:rPr>
                <w:color w:val="000000"/>
              </w:rPr>
              <w:t>non-ACT licence holder drive without ACT driver licence after 3 months residence</w:t>
            </w:r>
          </w:p>
        </w:tc>
        <w:tc>
          <w:tcPr>
            <w:tcW w:w="1345" w:type="dxa"/>
            <w:tcBorders>
              <w:top w:val="single" w:sz="4" w:space="0" w:color="C0C0C0"/>
              <w:left w:val="single" w:sz="4" w:space="0" w:color="C0C0C0"/>
              <w:bottom w:val="single" w:sz="4" w:space="0" w:color="C0C0C0"/>
              <w:right w:val="single" w:sz="4" w:space="0" w:color="C0C0C0"/>
            </w:tcBorders>
            <w:hideMark/>
          </w:tcPr>
          <w:p w14:paraId="692CB362"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72EAB5D4"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314E7031" w14:textId="77777777" w:rsidR="001043E3" w:rsidRPr="00E416B4" w:rsidRDefault="001043E3" w:rsidP="006534CF">
            <w:pPr>
              <w:pStyle w:val="TableText10"/>
              <w:rPr>
                <w:color w:val="000000"/>
              </w:rPr>
            </w:pPr>
            <w:r w:rsidRPr="00E416B4">
              <w:rPr>
                <w:color w:val="000000"/>
              </w:rPr>
              <w:t>-</w:t>
            </w:r>
          </w:p>
        </w:tc>
      </w:tr>
      <w:tr w:rsidR="001043E3" w:rsidRPr="00E416B4" w14:paraId="76F670CF"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1C808ADC" w14:textId="77777777" w:rsidR="001043E3" w:rsidRPr="00E416B4" w:rsidRDefault="001043E3" w:rsidP="006534CF">
            <w:pPr>
              <w:pStyle w:val="TableText10"/>
              <w:rPr>
                <w:color w:val="000000"/>
              </w:rPr>
            </w:pPr>
            <w:r w:rsidRPr="00E416B4">
              <w:rPr>
                <w:color w:val="000000"/>
              </w:rPr>
              <w:t>47</w:t>
            </w:r>
          </w:p>
        </w:tc>
        <w:tc>
          <w:tcPr>
            <w:tcW w:w="2381" w:type="dxa"/>
            <w:tcBorders>
              <w:top w:val="single" w:sz="4" w:space="0" w:color="C0C0C0"/>
              <w:left w:val="single" w:sz="4" w:space="0" w:color="C0C0C0"/>
              <w:bottom w:val="single" w:sz="4" w:space="0" w:color="C0C0C0"/>
              <w:right w:val="single" w:sz="4" w:space="0" w:color="C0C0C0"/>
            </w:tcBorders>
            <w:hideMark/>
          </w:tcPr>
          <w:p w14:paraId="0A5BE8FA" w14:textId="77777777" w:rsidR="001043E3" w:rsidRPr="00E416B4" w:rsidRDefault="001043E3" w:rsidP="006534CF">
            <w:pPr>
              <w:pStyle w:val="TableText10"/>
              <w:rPr>
                <w:color w:val="000000"/>
              </w:rPr>
            </w:pPr>
            <w:r w:rsidRPr="00E416B4">
              <w:rPr>
                <w:color w:val="000000"/>
              </w:rPr>
              <w:t>92 (3)</w:t>
            </w:r>
          </w:p>
        </w:tc>
        <w:tc>
          <w:tcPr>
            <w:tcW w:w="3711" w:type="dxa"/>
            <w:tcBorders>
              <w:top w:val="single" w:sz="4" w:space="0" w:color="C0C0C0"/>
              <w:left w:val="single" w:sz="4" w:space="0" w:color="C0C0C0"/>
              <w:bottom w:val="single" w:sz="4" w:space="0" w:color="C0C0C0"/>
              <w:right w:val="single" w:sz="4" w:space="0" w:color="C0C0C0"/>
            </w:tcBorders>
            <w:hideMark/>
          </w:tcPr>
          <w:p w14:paraId="03056423" w14:textId="77777777" w:rsidR="001043E3" w:rsidRPr="00E416B4" w:rsidRDefault="001043E3" w:rsidP="006534CF">
            <w:pPr>
              <w:pStyle w:val="TableText10"/>
              <w:rPr>
                <w:color w:val="000000"/>
              </w:rPr>
            </w:pPr>
            <w:r w:rsidRPr="00E416B4">
              <w:rPr>
                <w:color w:val="000000"/>
              </w:rPr>
              <w:t>foreign driver licence holder drive without Australian driver licence after 3 months permanent visa</w:t>
            </w:r>
          </w:p>
        </w:tc>
        <w:tc>
          <w:tcPr>
            <w:tcW w:w="1345" w:type="dxa"/>
            <w:tcBorders>
              <w:top w:val="single" w:sz="4" w:space="0" w:color="C0C0C0"/>
              <w:left w:val="single" w:sz="4" w:space="0" w:color="C0C0C0"/>
              <w:bottom w:val="single" w:sz="4" w:space="0" w:color="C0C0C0"/>
              <w:right w:val="single" w:sz="4" w:space="0" w:color="C0C0C0"/>
            </w:tcBorders>
            <w:hideMark/>
          </w:tcPr>
          <w:p w14:paraId="00DF57BA"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13353937"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7BE0B7C1" w14:textId="77777777" w:rsidR="001043E3" w:rsidRPr="00E416B4" w:rsidRDefault="001043E3" w:rsidP="006534CF">
            <w:pPr>
              <w:pStyle w:val="TableText10"/>
              <w:rPr>
                <w:color w:val="000000"/>
              </w:rPr>
            </w:pPr>
            <w:r w:rsidRPr="00E416B4">
              <w:rPr>
                <w:color w:val="000000"/>
              </w:rPr>
              <w:t>-</w:t>
            </w:r>
          </w:p>
        </w:tc>
      </w:tr>
      <w:tr w:rsidR="001043E3" w:rsidRPr="00E416B4" w14:paraId="7A64578E"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6752B7CC" w14:textId="77777777" w:rsidR="001043E3" w:rsidRPr="00E416B4" w:rsidRDefault="001043E3" w:rsidP="006534CF">
            <w:pPr>
              <w:pStyle w:val="TableText10"/>
              <w:rPr>
                <w:color w:val="000000"/>
              </w:rPr>
            </w:pPr>
            <w:r w:rsidRPr="00E416B4">
              <w:rPr>
                <w:color w:val="000000"/>
              </w:rPr>
              <w:lastRenderedPageBreak/>
              <w:t>48</w:t>
            </w:r>
          </w:p>
        </w:tc>
        <w:tc>
          <w:tcPr>
            <w:tcW w:w="2381" w:type="dxa"/>
            <w:tcBorders>
              <w:top w:val="single" w:sz="4" w:space="0" w:color="C0C0C0"/>
              <w:left w:val="single" w:sz="4" w:space="0" w:color="C0C0C0"/>
              <w:bottom w:val="single" w:sz="4" w:space="0" w:color="C0C0C0"/>
              <w:right w:val="single" w:sz="4" w:space="0" w:color="C0C0C0"/>
            </w:tcBorders>
            <w:hideMark/>
          </w:tcPr>
          <w:p w14:paraId="6B61FE06" w14:textId="77777777" w:rsidR="001043E3" w:rsidRPr="00E416B4" w:rsidRDefault="001043E3" w:rsidP="006534CF">
            <w:pPr>
              <w:pStyle w:val="TableText10"/>
              <w:rPr>
                <w:color w:val="000000"/>
              </w:rPr>
            </w:pPr>
            <w:r w:rsidRPr="00E416B4">
              <w:rPr>
                <w:color w:val="000000"/>
              </w:rPr>
              <w:t>100</w:t>
            </w:r>
          </w:p>
        </w:tc>
        <w:tc>
          <w:tcPr>
            <w:tcW w:w="3711" w:type="dxa"/>
            <w:tcBorders>
              <w:top w:val="single" w:sz="4" w:space="0" w:color="C0C0C0"/>
              <w:left w:val="single" w:sz="4" w:space="0" w:color="C0C0C0"/>
              <w:bottom w:val="single" w:sz="4" w:space="0" w:color="C0C0C0"/>
              <w:right w:val="single" w:sz="4" w:space="0" w:color="C0C0C0"/>
            </w:tcBorders>
            <w:hideMark/>
          </w:tcPr>
          <w:p w14:paraId="295B221E" w14:textId="77777777" w:rsidR="001043E3" w:rsidRPr="00E416B4" w:rsidRDefault="001043E3" w:rsidP="006534CF">
            <w:pPr>
              <w:pStyle w:val="TableText10"/>
              <w:rPr>
                <w:color w:val="000000"/>
              </w:rPr>
            </w:pPr>
            <w:r w:rsidRPr="00E416B4">
              <w:rPr>
                <w:color w:val="000000"/>
              </w:rPr>
              <w:t>not produce international driving permit/official English translation of foreign licence</w:t>
            </w:r>
          </w:p>
        </w:tc>
        <w:tc>
          <w:tcPr>
            <w:tcW w:w="1345" w:type="dxa"/>
            <w:tcBorders>
              <w:top w:val="single" w:sz="4" w:space="0" w:color="C0C0C0"/>
              <w:left w:val="single" w:sz="4" w:space="0" w:color="C0C0C0"/>
              <w:bottom w:val="single" w:sz="4" w:space="0" w:color="C0C0C0"/>
              <w:right w:val="single" w:sz="4" w:space="0" w:color="C0C0C0"/>
            </w:tcBorders>
            <w:hideMark/>
          </w:tcPr>
          <w:p w14:paraId="2838AF25"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21A3D48B"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251D9185" w14:textId="77777777" w:rsidR="001043E3" w:rsidRPr="00E416B4" w:rsidRDefault="001043E3" w:rsidP="006534CF">
            <w:pPr>
              <w:pStyle w:val="TableText10"/>
              <w:rPr>
                <w:color w:val="000000"/>
              </w:rPr>
            </w:pPr>
            <w:r w:rsidRPr="00E416B4">
              <w:rPr>
                <w:color w:val="000000"/>
              </w:rPr>
              <w:t>-</w:t>
            </w:r>
          </w:p>
        </w:tc>
      </w:tr>
      <w:tr w:rsidR="001043E3" w:rsidRPr="00E416B4" w14:paraId="5E2C6B56"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767FE449" w14:textId="77777777" w:rsidR="001043E3" w:rsidRPr="00E416B4" w:rsidRDefault="001043E3" w:rsidP="006534CF">
            <w:pPr>
              <w:pStyle w:val="TableText10"/>
              <w:rPr>
                <w:color w:val="000000"/>
              </w:rPr>
            </w:pPr>
            <w:r w:rsidRPr="00E416B4">
              <w:rPr>
                <w:color w:val="000000"/>
              </w:rPr>
              <w:t>49</w:t>
            </w:r>
          </w:p>
        </w:tc>
        <w:tc>
          <w:tcPr>
            <w:tcW w:w="2381" w:type="dxa"/>
            <w:tcBorders>
              <w:top w:val="single" w:sz="4" w:space="0" w:color="C0C0C0"/>
              <w:left w:val="single" w:sz="4" w:space="0" w:color="C0C0C0"/>
              <w:bottom w:val="single" w:sz="4" w:space="0" w:color="C0C0C0"/>
              <w:right w:val="single" w:sz="4" w:space="0" w:color="C0C0C0"/>
            </w:tcBorders>
            <w:hideMark/>
          </w:tcPr>
          <w:p w14:paraId="2365AE8C" w14:textId="77777777" w:rsidR="001043E3" w:rsidRPr="00E416B4" w:rsidRDefault="001043E3" w:rsidP="006534CF">
            <w:pPr>
              <w:pStyle w:val="TableText10"/>
              <w:rPr>
                <w:color w:val="000000"/>
              </w:rPr>
            </w:pPr>
            <w:r w:rsidRPr="00E416B4">
              <w:rPr>
                <w:color w:val="000000"/>
              </w:rPr>
              <w:t>108 (1)</w:t>
            </w:r>
          </w:p>
        </w:tc>
        <w:tc>
          <w:tcPr>
            <w:tcW w:w="3711" w:type="dxa"/>
            <w:tcBorders>
              <w:top w:val="single" w:sz="4" w:space="0" w:color="C0C0C0"/>
              <w:left w:val="single" w:sz="4" w:space="0" w:color="C0C0C0"/>
              <w:bottom w:val="single" w:sz="4" w:space="0" w:color="C0C0C0"/>
              <w:right w:val="single" w:sz="4" w:space="0" w:color="C0C0C0"/>
            </w:tcBorders>
            <w:hideMark/>
          </w:tcPr>
          <w:p w14:paraId="0EE5E53D" w14:textId="77777777" w:rsidR="001043E3" w:rsidRPr="00E416B4" w:rsidRDefault="001043E3" w:rsidP="006534CF">
            <w:pPr>
              <w:pStyle w:val="TableText10"/>
              <w:rPr>
                <w:color w:val="000000"/>
              </w:rPr>
            </w:pPr>
            <w:r w:rsidRPr="00E416B4">
              <w:rPr>
                <w:color w:val="000000"/>
              </w:rPr>
              <w:t>driving instructor not display certificate of accreditation as required</w:t>
            </w:r>
          </w:p>
        </w:tc>
        <w:tc>
          <w:tcPr>
            <w:tcW w:w="1345" w:type="dxa"/>
            <w:tcBorders>
              <w:top w:val="single" w:sz="4" w:space="0" w:color="C0C0C0"/>
              <w:left w:val="single" w:sz="4" w:space="0" w:color="C0C0C0"/>
              <w:bottom w:val="single" w:sz="4" w:space="0" w:color="C0C0C0"/>
              <w:right w:val="single" w:sz="4" w:space="0" w:color="C0C0C0"/>
            </w:tcBorders>
            <w:hideMark/>
          </w:tcPr>
          <w:p w14:paraId="2498075D" w14:textId="77777777" w:rsidR="001043E3" w:rsidRPr="00E416B4" w:rsidRDefault="001043E3" w:rsidP="006534CF">
            <w:pPr>
              <w:pStyle w:val="TableText10"/>
              <w:rPr>
                <w:color w:val="000000"/>
              </w:rPr>
            </w:pPr>
            <w:r w:rsidRPr="00E416B4">
              <w:rPr>
                <w:color w:val="000000"/>
              </w:rPr>
              <w:t>5</w:t>
            </w:r>
          </w:p>
        </w:tc>
        <w:tc>
          <w:tcPr>
            <w:tcW w:w="1569" w:type="dxa"/>
            <w:tcBorders>
              <w:top w:val="single" w:sz="4" w:space="0" w:color="C0C0C0"/>
              <w:left w:val="single" w:sz="4" w:space="0" w:color="C0C0C0"/>
              <w:bottom w:val="single" w:sz="4" w:space="0" w:color="C0C0C0"/>
              <w:right w:val="single" w:sz="4" w:space="0" w:color="C0C0C0"/>
            </w:tcBorders>
            <w:hideMark/>
          </w:tcPr>
          <w:p w14:paraId="775F4915" w14:textId="77777777" w:rsidR="001043E3" w:rsidRPr="00E416B4" w:rsidRDefault="001043E3" w:rsidP="006534CF">
            <w:pPr>
              <w:pStyle w:val="TableText10"/>
              <w:rPr>
                <w:color w:val="000000"/>
              </w:rPr>
            </w:pPr>
            <w:r w:rsidRPr="00E416B4">
              <w:rPr>
                <w:color w:val="000000"/>
              </w:rPr>
              <w:t>270</w:t>
            </w:r>
          </w:p>
        </w:tc>
        <w:tc>
          <w:tcPr>
            <w:tcW w:w="1190" w:type="dxa"/>
            <w:tcBorders>
              <w:top w:val="single" w:sz="4" w:space="0" w:color="C0C0C0"/>
              <w:left w:val="single" w:sz="4" w:space="0" w:color="C0C0C0"/>
              <w:bottom w:val="single" w:sz="4" w:space="0" w:color="C0C0C0"/>
              <w:right w:val="single" w:sz="4" w:space="0" w:color="C0C0C0"/>
            </w:tcBorders>
            <w:hideMark/>
          </w:tcPr>
          <w:p w14:paraId="1D83A3B7" w14:textId="77777777" w:rsidR="001043E3" w:rsidRPr="00E416B4" w:rsidRDefault="001043E3" w:rsidP="006534CF">
            <w:pPr>
              <w:pStyle w:val="TableText10"/>
              <w:rPr>
                <w:color w:val="000000"/>
              </w:rPr>
            </w:pPr>
            <w:r w:rsidRPr="00E416B4">
              <w:rPr>
                <w:color w:val="000000"/>
              </w:rPr>
              <w:t>-</w:t>
            </w:r>
          </w:p>
        </w:tc>
      </w:tr>
      <w:tr w:rsidR="001043E3" w:rsidRPr="00E416B4" w14:paraId="28D70F7B"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691EA37F" w14:textId="77777777" w:rsidR="001043E3" w:rsidRPr="00E416B4" w:rsidRDefault="001043E3" w:rsidP="006534CF">
            <w:pPr>
              <w:pStyle w:val="TableText10"/>
              <w:rPr>
                <w:color w:val="000000"/>
              </w:rPr>
            </w:pPr>
            <w:r w:rsidRPr="00E416B4">
              <w:rPr>
                <w:color w:val="000000"/>
              </w:rPr>
              <w:t>50</w:t>
            </w:r>
          </w:p>
        </w:tc>
        <w:tc>
          <w:tcPr>
            <w:tcW w:w="2381" w:type="dxa"/>
            <w:tcBorders>
              <w:top w:val="single" w:sz="4" w:space="0" w:color="C0C0C0"/>
              <w:left w:val="single" w:sz="4" w:space="0" w:color="C0C0C0"/>
              <w:bottom w:val="single" w:sz="4" w:space="0" w:color="C0C0C0"/>
              <w:right w:val="single" w:sz="4" w:space="0" w:color="C0C0C0"/>
            </w:tcBorders>
            <w:hideMark/>
          </w:tcPr>
          <w:p w14:paraId="5773367F" w14:textId="77777777" w:rsidR="001043E3" w:rsidRPr="00E416B4" w:rsidRDefault="001043E3" w:rsidP="006534CF">
            <w:pPr>
              <w:pStyle w:val="TableText10"/>
              <w:rPr>
                <w:color w:val="000000"/>
              </w:rPr>
            </w:pPr>
            <w:r w:rsidRPr="00E416B4">
              <w:rPr>
                <w:color w:val="000000"/>
              </w:rPr>
              <w:t>108A (1)</w:t>
            </w:r>
          </w:p>
        </w:tc>
        <w:tc>
          <w:tcPr>
            <w:tcW w:w="3711" w:type="dxa"/>
            <w:tcBorders>
              <w:top w:val="single" w:sz="4" w:space="0" w:color="C0C0C0"/>
              <w:left w:val="single" w:sz="4" w:space="0" w:color="C0C0C0"/>
              <w:bottom w:val="single" w:sz="4" w:space="0" w:color="C0C0C0"/>
              <w:right w:val="single" w:sz="4" w:space="0" w:color="C0C0C0"/>
            </w:tcBorders>
            <w:hideMark/>
          </w:tcPr>
          <w:p w14:paraId="79FE8D89" w14:textId="77777777" w:rsidR="001043E3" w:rsidRPr="00E416B4" w:rsidRDefault="001043E3" w:rsidP="006534CF">
            <w:pPr>
              <w:pStyle w:val="TableText10"/>
              <w:rPr>
                <w:color w:val="000000"/>
              </w:rPr>
            </w:pPr>
            <w:r w:rsidRPr="00E416B4">
              <w:rPr>
                <w:color w:val="000000"/>
              </w:rPr>
              <w:t>heavy vehicle driver assessor not display certificate of accreditation as required</w:t>
            </w:r>
          </w:p>
        </w:tc>
        <w:tc>
          <w:tcPr>
            <w:tcW w:w="1345" w:type="dxa"/>
            <w:tcBorders>
              <w:top w:val="single" w:sz="4" w:space="0" w:color="C0C0C0"/>
              <w:left w:val="single" w:sz="4" w:space="0" w:color="C0C0C0"/>
              <w:bottom w:val="single" w:sz="4" w:space="0" w:color="C0C0C0"/>
              <w:right w:val="single" w:sz="4" w:space="0" w:color="C0C0C0"/>
            </w:tcBorders>
            <w:hideMark/>
          </w:tcPr>
          <w:p w14:paraId="3588B416" w14:textId="77777777" w:rsidR="001043E3" w:rsidRPr="00E416B4" w:rsidRDefault="001043E3" w:rsidP="006534CF">
            <w:pPr>
              <w:pStyle w:val="TableText10"/>
              <w:rPr>
                <w:color w:val="000000"/>
              </w:rPr>
            </w:pPr>
            <w:r w:rsidRPr="00E416B4">
              <w:rPr>
                <w:color w:val="000000"/>
              </w:rPr>
              <w:t>5</w:t>
            </w:r>
          </w:p>
        </w:tc>
        <w:tc>
          <w:tcPr>
            <w:tcW w:w="1569" w:type="dxa"/>
            <w:tcBorders>
              <w:top w:val="single" w:sz="4" w:space="0" w:color="C0C0C0"/>
              <w:left w:val="single" w:sz="4" w:space="0" w:color="C0C0C0"/>
              <w:bottom w:val="single" w:sz="4" w:space="0" w:color="C0C0C0"/>
              <w:right w:val="single" w:sz="4" w:space="0" w:color="C0C0C0"/>
            </w:tcBorders>
            <w:hideMark/>
          </w:tcPr>
          <w:p w14:paraId="58717872" w14:textId="77777777" w:rsidR="001043E3" w:rsidRPr="00E416B4" w:rsidRDefault="001043E3" w:rsidP="006534CF">
            <w:pPr>
              <w:pStyle w:val="TableText10"/>
              <w:rPr>
                <w:color w:val="000000"/>
              </w:rPr>
            </w:pPr>
            <w:r w:rsidRPr="00E416B4">
              <w:rPr>
                <w:color w:val="000000"/>
              </w:rPr>
              <w:t>270</w:t>
            </w:r>
          </w:p>
        </w:tc>
        <w:tc>
          <w:tcPr>
            <w:tcW w:w="1190" w:type="dxa"/>
            <w:tcBorders>
              <w:top w:val="single" w:sz="4" w:space="0" w:color="C0C0C0"/>
              <w:left w:val="single" w:sz="4" w:space="0" w:color="C0C0C0"/>
              <w:bottom w:val="single" w:sz="4" w:space="0" w:color="C0C0C0"/>
              <w:right w:val="single" w:sz="4" w:space="0" w:color="C0C0C0"/>
            </w:tcBorders>
            <w:hideMark/>
          </w:tcPr>
          <w:p w14:paraId="1426A00F" w14:textId="77777777" w:rsidR="001043E3" w:rsidRPr="00E416B4" w:rsidRDefault="001043E3" w:rsidP="006534CF">
            <w:pPr>
              <w:pStyle w:val="TableText10"/>
              <w:rPr>
                <w:color w:val="000000"/>
              </w:rPr>
            </w:pPr>
            <w:r w:rsidRPr="00E416B4">
              <w:rPr>
                <w:color w:val="000000"/>
              </w:rPr>
              <w:t>-</w:t>
            </w:r>
          </w:p>
        </w:tc>
      </w:tr>
      <w:tr w:rsidR="001043E3" w:rsidRPr="00E416B4" w14:paraId="011ACB63"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5D79A5B8" w14:textId="77777777" w:rsidR="001043E3" w:rsidRPr="00E416B4" w:rsidRDefault="001043E3" w:rsidP="006534CF">
            <w:pPr>
              <w:pStyle w:val="TableText10"/>
              <w:rPr>
                <w:color w:val="000000"/>
              </w:rPr>
            </w:pPr>
            <w:r w:rsidRPr="00E416B4">
              <w:rPr>
                <w:color w:val="000000"/>
              </w:rPr>
              <w:t>51</w:t>
            </w:r>
          </w:p>
        </w:tc>
        <w:tc>
          <w:tcPr>
            <w:tcW w:w="2381" w:type="dxa"/>
            <w:tcBorders>
              <w:top w:val="single" w:sz="4" w:space="0" w:color="C0C0C0"/>
              <w:left w:val="single" w:sz="4" w:space="0" w:color="C0C0C0"/>
              <w:bottom w:val="single" w:sz="4" w:space="0" w:color="C0C0C0"/>
              <w:right w:val="single" w:sz="4" w:space="0" w:color="C0C0C0"/>
            </w:tcBorders>
            <w:hideMark/>
          </w:tcPr>
          <w:p w14:paraId="1ED75AFD" w14:textId="77777777" w:rsidR="001043E3" w:rsidRPr="00E416B4" w:rsidRDefault="001043E3" w:rsidP="006534CF">
            <w:pPr>
              <w:pStyle w:val="TableText10"/>
              <w:rPr>
                <w:color w:val="000000"/>
              </w:rPr>
            </w:pPr>
            <w:r w:rsidRPr="00E416B4">
              <w:rPr>
                <w:color w:val="000000"/>
              </w:rPr>
              <w:t>108A (3)</w:t>
            </w:r>
          </w:p>
        </w:tc>
        <w:tc>
          <w:tcPr>
            <w:tcW w:w="3711" w:type="dxa"/>
            <w:tcBorders>
              <w:top w:val="single" w:sz="4" w:space="0" w:color="C0C0C0"/>
              <w:left w:val="single" w:sz="4" w:space="0" w:color="C0C0C0"/>
              <w:bottom w:val="single" w:sz="4" w:space="0" w:color="C0C0C0"/>
              <w:right w:val="single" w:sz="4" w:space="0" w:color="C0C0C0"/>
            </w:tcBorders>
            <w:hideMark/>
          </w:tcPr>
          <w:p w14:paraId="46CA58E7" w14:textId="77777777" w:rsidR="001043E3" w:rsidRPr="00E416B4" w:rsidRDefault="001043E3" w:rsidP="006534CF">
            <w:pPr>
              <w:pStyle w:val="TableText10"/>
              <w:rPr>
                <w:color w:val="000000"/>
              </w:rPr>
            </w:pPr>
            <w:r w:rsidRPr="00E416B4">
              <w:rPr>
                <w:color w:val="000000"/>
              </w:rPr>
              <w:t>heavy vehicle driver assessor in vehicle not owned by assessor or employer not show certificate of accreditation as required</w:t>
            </w:r>
          </w:p>
        </w:tc>
        <w:tc>
          <w:tcPr>
            <w:tcW w:w="1345" w:type="dxa"/>
            <w:tcBorders>
              <w:top w:val="single" w:sz="4" w:space="0" w:color="C0C0C0"/>
              <w:left w:val="single" w:sz="4" w:space="0" w:color="C0C0C0"/>
              <w:bottom w:val="single" w:sz="4" w:space="0" w:color="C0C0C0"/>
              <w:right w:val="single" w:sz="4" w:space="0" w:color="C0C0C0"/>
            </w:tcBorders>
            <w:hideMark/>
          </w:tcPr>
          <w:p w14:paraId="5BC16A36" w14:textId="77777777" w:rsidR="001043E3" w:rsidRPr="00E416B4" w:rsidRDefault="001043E3" w:rsidP="006534CF">
            <w:pPr>
              <w:pStyle w:val="TableText10"/>
              <w:rPr>
                <w:color w:val="000000"/>
              </w:rPr>
            </w:pPr>
            <w:r w:rsidRPr="00E416B4">
              <w:rPr>
                <w:color w:val="000000"/>
              </w:rPr>
              <w:t>5</w:t>
            </w:r>
          </w:p>
        </w:tc>
        <w:tc>
          <w:tcPr>
            <w:tcW w:w="1569" w:type="dxa"/>
            <w:tcBorders>
              <w:top w:val="single" w:sz="4" w:space="0" w:color="C0C0C0"/>
              <w:left w:val="single" w:sz="4" w:space="0" w:color="C0C0C0"/>
              <w:bottom w:val="single" w:sz="4" w:space="0" w:color="C0C0C0"/>
              <w:right w:val="single" w:sz="4" w:space="0" w:color="C0C0C0"/>
            </w:tcBorders>
            <w:hideMark/>
          </w:tcPr>
          <w:p w14:paraId="261480B8" w14:textId="77777777" w:rsidR="001043E3" w:rsidRPr="00E416B4" w:rsidRDefault="001043E3" w:rsidP="006534CF">
            <w:pPr>
              <w:pStyle w:val="TableText10"/>
              <w:rPr>
                <w:color w:val="000000"/>
              </w:rPr>
            </w:pPr>
            <w:r w:rsidRPr="00E416B4">
              <w:rPr>
                <w:color w:val="000000"/>
              </w:rPr>
              <w:t>270</w:t>
            </w:r>
          </w:p>
        </w:tc>
        <w:tc>
          <w:tcPr>
            <w:tcW w:w="1190" w:type="dxa"/>
            <w:tcBorders>
              <w:top w:val="single" w:sz="4" w:space="0" w:color="C0C0C0"/>
              <w:left w:val="single" w:sz="4" w:space="0" w:color="C0C0C0"/>
              <w:bottom w:val="single" w:sz="4" w:space="0" w:color="C0C0C0"/>
              <w:right w:val="single" w:sz="4" w:space="0" w:color="C0C0C0"/>
            </w:tcBorders>
            <w:hideMark/>
          </w:tcPr>
          <w:p w14:paraId="7B9AEA48" w14:textId="77777777" w:rsidR="001043E3" w:rsidRPr="00E416B4" w:rsidRDefault="001043E3" w:rsidP="006534CF">
            <w:pPr>
              <w:pStyle w:val="TableText10"/>
              <w:rPr>
                <w:color w:val="000000"/>
              </w:rPr>
            </w:pPr>
            <w:r w:rsidRPr="00E416B4">
              <w:rPr>
                <w:color w:val="000000"/>
              </w:rPr>
              <w:t>-</w:t>
            </w:r>
          </w:p>
        </w:tc>
      </w:tr>
      <w:tr w:rsidR="001043E3" w:rsidRPr="00E416B4" w14:paraId="43529C16"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7BF958EC" w14:textId="77777777" w:rsidR="001043E3" w:rsidRPr="00E416B4" w:rsidRDefault="001043E3" w:rsidP="006534CF">
            <w:pPr>
              <w:pStyle w:val="TableText10"/>
              <w:rPr>
                <w:color w:val="000000"/>
              </w:rPr>
            </w:pPr>
            <w:r w:rsidRPr="00E416B4">
              <w:rPr>
                <w:color w:val="000000"/>
              </w:rPr>
              <w:t>52</w:t>
            </w:r>
          </w:p>
        </w:tc>
        <w:tc>
          <w:tcPr>
            <w:tcW w:w="2381" w:type="dxa"/>
            <w:tcBorders>
              <w:top w:val="single" w:sz="4" w:space="0" w:color="C0C0C0"/>
              <w:left w:val="single" w:sz="4" w:space="0" w:color="C0C0C0"/>
              <w:bottom w:val="single" w:sz="4" w:space="0" w:color="C0C0C0"/>
              <w:right w:val="single" w:sz="4" w:space="0" w:color="C0C0C0"/>
            </w:tcBorders>
            <w:hideMark/>
          </w:tcPr>
          <w:p w14:paraId="27D54C46" w14:textId="77777777" w:rsidR="001043E3" w:rsidRPr="00E416B4" w:rsidRDefault="001043E3" w:rsidP="006534CF">
            <w:pPr>
              <w:pStyle w:val="TableText10"/>
              <w:rPr>
                <w:color w:val="000000"/>
              </w:rPr>
            </w:pPr>
            <w:r w:rsidRPr="00E416B4">
              <w:rPr>
                <w:color w:val="000000"/>
              </w:rPr>
              <w:t>108B (1)</w:t>
            </w:r>
          </w:p>
        </w:tc>
        <w:tc>
          <w:tcPr>
            <w:tcW w:w="3711" w:type="dxa"/>
            <w:tcBorders>
              <w:top w:val="single" w:sz="4" w:space="0" w:color="C0C0C0"/>
              <w:left w:val="single" w:sz="4" w:space="0" w:color="C0C0C0"/>
              <w:bottom w:val="single" w:sz="4" w:space="0" w:color="C0C0C0"/>
              <w:right w:val="single" w:sz="4" w:space="0" w:color="C0C0C0"/>
            </w:tcBorders>
            <w:hideMark/>
          </w:tcPr>
          <w:p w14:paraId="3CDBE615" w14:textId="77777777" w:rsidR="001043E3" w:rsidRPr="00E416B4" w:rsidRDefault="001043E3" w:rsidP="006534CF">
            <w:pPr>
              <w:pStyle w:val="TableText10"/>
              <w:rPr>
                <w:color w:val="000000"/>
              </w:rPr>
            </w:pPr>
            <w:r w:rsidRPr="00E416B4">
              <w:rPr>
                <w:color w:val="000000"/>
              </w:rPr>
              <w:t>examiner not produce certificate of accreditation as required</w:t>
            </w:r>
          </w:p>
        </w:tc>
        <w:tc>
          <w:tcPr>
            <w:tcW w:w="1345" w:type="dxa"/>
            <w:tcBorders>
              <w:top w:val="single" w:sz="4" w:space="0" w:color="C0C0C0"/>
              <w:left w:val="single" w:sz="4" w:space="0" w:color="C0C0C0"/>
              <w:bottom w:val="single" w:sz="4" w:space="0" w:color="C0C0C0"/>
              <w:right w:val="single" w:sz="4" w:space="0" w:color="C0C0C0"/>
            </w:tcBorders>
            <w:hideMark/>
          </w:tcPr>
          <w:p w14:paraId="5B168680" w14:textId="77777777" w:rsidR="001043E3" w:rsidRPr="00E416B4" w:rsidRDefault="001043E3" w:rsidP="006534CF">
            <w:pPr>
              <w:pStyle w:val="TableText10"/>
              <w:rPr>
                <w:color w:val="000000"/>
              </w:rPr>
            </w:pPr>
            <w:r w:rsidRPr="00E416B4">
              <w:rPr>
                <w:color w:val="000000"/>
              </w:rPr>
              <w:t>5</w:t>
            </w:r>
          </w:p>
        </w:tc>
        <w:tc>
          <w:tcPr>
            <w:tcW w:w="1569" w:type="dxa"/>
            <w:tcBorders>
              <w:top w:val="single" w:sz="4" w:space="0" w:color="C0C0C0"/>
              <w:left w:val="single" w:sz="4" w:space="0" w:color="C0C0C0"/>
              <w:bottom w:val="single" w:sz="4" w:space="0" w:color="C0C0C0"/>
              <w:right w:val="single" w:sz="4" w:space="0" w:color="C0C0C0"/>
            </w:tcBorders>
            <w:hideMark/>
          </w:tcPr>
          <w:p w14:paraId="0A32B24C" w14:textId="77777777" w:rsidR="001043E3" w:rsidRPr="00E416B4" w:rsidRDefault="001043E3" w:rsidP="006534CF">
            <w:pPr>
              <w:pStyle w:val="TableText10"/>
              <w:rPr>
                <w:color w:val="000000"/>
              </w:rPr>
            </w:pPr>
            <w:r w:rsidRPr="00E416B4">
              <w:rPr>
                <w:color w:val="000000"/>
              </w:rPr>
              <w:t>270</w:t>
            </w:r>
          </w:p>
        </w:tc>
        <w:tc>
          <w:tcPr>
            <w:tcW w:w="1190" w:type="dxa"/>
            <w:tcBorders>
              <w:top w:val="single" w:sz="4" w:space="0" w:color="C0C0C0"/>
              <w:left w:val="single" w:sz="4" w:space="0" w:color="C0C0C0"/>
              <w:bottom w:val="single" w:sz="4" w:space="0" w:color="C0C0C0"/>
              <w:right w:val="single" w:sz="4" w:space="0" w:color="C0C0C0"/>
            </w:tcBorders>
            <w:hideMark/>
          </w:tcPr>
          <w:p w14:paraId="55EEC043" w14:textId="77777777" w:rsidR="001043E3" w:rsidRPr="00E416B4" w:rsidRDefault="001043E3" w:rsidP="006534CF">
            <w:pPr>
              <w:pStyle w:val="TableText10"/>
              <w:rPr>
                <w:color w:val="000000"/>
              </w:rPr>
            </w:pPr>
            <w:r w:rsidRPr="00E416B4">
              <w:rPr>
                <w:color w:val="000000"/>
              </w:rPr>
              <w:t>-</w:t>
            </w:r>
          </w:p>
        </w:tc>
      </w:tr>
      <w:tr w:rsidR="001043E3" w:rsidRPr="00E416B4" w14:paraId="2ACAA33A"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533AD859" w14:textId="77777777" w:rsidR="001043E3" w:rsidRPr="00E416B4" w:rsidRDefault="001043E3" w:rsidP="006534CF">
            <w:pPr>
              <w:pStyle w:val="TableText10"/>
              <w:rPr>
                <w:color w:val="000000"/>
              </w:rPr>
            </w:pPr>
            <w:r w:rsidRPr="00E416B4">
              <w:rPr>
                <w:color w:val="000000"/>
              </w:rPr>
              <w:t>53</w:t>
            </w:r>
          </w:p>
        </w:tc>
        <w:tc>
          <w:tcPr>
            <w:tcW w:w="2381" w:type="dxa"/>
            <w:tcBorders>
              <w:top w:val="single" w:sz="4" w:space="0" w:color="C0C0C0"/>
              <w:left w:val="single" w:sz="4" w:space="0" w:color="C0C0C0"/>
              <w:bottom w:val="single" w:sz="4" w:space="0" w:color="C0C0C0"/>
              <w:right w:val="single" w:sz="4" w:space="0" w:color="C0C0C0"/>
            </w:tcBorders>
            <w:hideMark/>
          </w:tcPr>
          <w:p w14:paraId="138ABECD" w14:textId="77777777" w:rsidR="001043E3" w:rsidRPr="00E416B4" w:rsidRDefault="001043E3" w:rsidP="006534CF">
            <w:pPr>
              <w:pStyle w:val="TableText10"/>
              <w:rPr>
                <w:color w:val="000000"/>
              </w:rPr>
            </w:pPr>
            <w:r w:rsidRPr="00E416B4">
              <w:rPr>
                <w:color w:val="000000"/>
              </w:rPr>
              <w:t>113 (1)</w:t>
            </w:r>
          </w:p>
        </w:tc>
        <w:tc>
          <w:tcPr>
            <w:tcW w:w="3711" w:type="dxa"/>
            <w:tcBorders>
              <w:top w:val="single" w:sz="4" w:space="0" w:color="C0C0C0"/>
              <w:left w:val="single" w:sz="4" w:space="0" w:color="C0C0C0"/>
              <w:bottom w:val="single" w:sz="4" w:space="0" w:color="C0C0C0"/>
              <w:right w:val="single" w:sz="4" w:space="0" w:color="C0C0C0"/>
            </w:tcBorders>
            <w:hideMark/>
          </w:tcPr>
          <w:p w14:paraId="4CC68A99" w14:textId="77777777" w:rsidR="001043E3" w:rsidRPr="00E416B4" w:rsidRDefault="001043E3" w:rsidP="006534CF">
            <w:pPr>
              <w:pStyle w:val="TableText10"/>
              <w:rPr>
                <w:color w:val="000000"/>
              </w:rPr>
            </w:pPr>
            <w:r w:rsidRPr="00E416B4">
              <w:rPr>
                <w:color w:val="000000"/>
              </w:rPr>
              <w:t>not return suspended/cancelled certificate of accreditation as required</w:t>
            </w:r>
          </w:p>
        </w:tc>
        <w:tc>
          <w:tcPr>
            <w:tcW w:w="1345" w:type="dxa"/>
            <w:tcBorders>
              <w:top w:val="single" w:sz="4" w:space="0" w:color="C0C0C0"/>
              <w:left w:val="single" w:sz="4" w:space="0" w:color="C0C0C0"/>
              <w:bottom w:val="single" w:sz="4" w:space="0" w:color="C0C0C0"/>
              <w:right w:val="single" w:sz="4" w:space="0" w:color="C0C0C0"/>
            </w:tcBorders>
            <w:hideMark/>
          </w:tcPr>
          <w:p w14:paraId="77BFFE66"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1B8F81B3" w14:textId="77777777" w:rsidR="001043E3" w:rsidRPr="00E416B4" w:rsidRDefault="001043E3" w:rsidP="006534CF">
            <w:pPr>
              <w:pStyle w:val="TableText10"/>
              <w:rPr>
                <w:color w:val="000000"/>
              </w:rPr>
            </w:pPr>
            <w:r w:rsidRPr="00E416B4">
              <w:rPr>
                <w:color w:val="000000"/>
              </w:rPr>
              <w:t>-</w:t>
            </w:r>
          </w:p>
        </w:tc>
        <w:tc>
          <w:tcPr>
            <w:tcW w:w="1190" w:type="dxa"/>
            <w:tcBorders>
              <w:top w:val="single" w:sz="4" w:space="0" w:color="C0C0C0"/>
              <w:left w:val="single" w:sz="4" w:space="0" w:color="C0C0C0"/>
              <w:bottom w:val="single" w:sz="4" w:space="0" w:color="C0C0C0"/>
              <w:right w:val="single" w:sz="4" w:space="0" w:color="C0C0C0"/>
            </w:tcBorders>
            <w:hideMark/>
          </w:tcPr>
          <w:p w14:paraId="6B6F6034" w14:textId="77777777" w:rsidR="001043E3" w:rsidRPr="00E416B4" w:rsidRDefault="001043E3" w:rsidP="006534CF">
            <w:pPr>
              <w:pStyle w:val="TableText10"/>
              <w:rPr>
                <w:color w:val="000000"/>
              </w:rPr>
            </w:pPr>
            <w:r w:rsidRPr="00E416B4">
              <w:rPr>
                <w:color w:val="000000"/>
              </w:rPr>
              <w:t>-</w:t>
            </w:r>
          </w:p>
        </w:tc>
      </w:tr>
      <w:tr w:rsidR="001043E3" w:rsidRPr="00E416B4" w14:paraId="7B6481F5"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3AE4B71F" w14:textId="77777777" w:rsidR="001043E3" w:rsidRPr="00E416B4" w:rsidRDefault="001043E3" w:rsidP="006534CF">
            <w:pPr>
              <w:pStyle w:val="TableText10"/>
              <w:rPr>
                <w:color w:val="000000"/>
              </w:rPr>
            </w:pPr>
            <w:r w:rsidRPr="00E416B4">
              <w:rPr>
                <w:color w:val="000000"/>
              </w:rPr>
              <w:lastRenderedPageBreak/>
              <w:t>54</w:t>
            </w:r>
          </w:p>
        </w:tc>
        <w:tc>
          <w:tcPr>
            <w:tcW w:w="2381" w:type="dxa"/>
            <w:tcBorders>
              <w:top w:val="single" w:sz="4" w:space="0" w:color="C0C0C0"/>
              <w:left w:val="single" w:sz="4" w:space="0" w:color="C0C0C0"/>
              <w:bottom w:val="single" w:sz="4" w:space="0" w:color="C0C0C0"/>
              <w:right w:val="single" w:sz="4" w:space="0" w:color="C0C0C0"/>
            </w:tcBorders>
            <w:hideMark/>
          </w:tcPr>
          <w:p w14:paraId="7351EBF0" w14:textId="77777777" w:rsidR="001043E3" w:rsidRPr="00E416B4" w:rsidRDefault="001043E3" w:rsidP="006534CF">
            <w:pPr>
              <w:pStyle w:val="TableText10"/>
              <w:rPr>
                <w:color w:val="000000"/>
              </w:rPr>
            </w:pPr>
            <w:r w:rsidRPr="00E416B4">
              <w:rPr>
                <w:color w:val="000000"/>
              </w:rPr>
              <w:t>114 (1) (a)</w:t>
            </w:r>
          </w:p>
        </w:tc>
        <w:tc>
          <w:tcPr>
            <w:tcW w:w="3711" w:type="dxa"/>
            <w:tcBorders>
              <w:top w:val="single" w:sz="4" w:space="0" w:color="C0C0C0"/>
              <w:left w:val="single" w:sz="4" w:space="0" w:color="C0C0C0"/>
              <w:bottom w:val="single" w:sz="4" w:space="0" w:color="C0C0C0"/>
              <w:right w:val="single" w:sz="4" w:space="0" w:color="C0C0C0"/>
            </w:tcBorders>
            <w:hideMark/>
          </w:tcPr>
          <w:p w14:paraId="28D54190" w14:textId="77777777" w:rsidR="001043E3" w:rsidRPr="00E416B4" w:rsidRDefault="001043E3" w:rsidP="006534CF">
            <w:pPr>
              <w:pStyle w:val="TableText10"/>
              <w:rPr>
                <w:color w:val="000000"/>
              </w:rPr>
            </w:pPr>
            <w:r w:rsidRPr="00E416B4">
              <w:rPr>
                <w:color w:val="000000"/>
              </w:rPr>
              <w:t>driving instructor use vehicle without required L-plates</w:t>
            </w:r>
          </w:p>
        </w:tc>
        <w:tc>
          <w:tcPr>
            <w:tcW w:w="1345" w:type="dxa"/>
            <w:tcBorders>
              <w:top w:val="single" w:sz="4" w:space="0" w:color="C0C0C0"/>
              <w:left w:val="single" w:sz="4" w:space="0" w:color="C0C0C0"/>
              <w:bottom w:val="single" w:sz="4" w:space="0" w:color="C0C0C0"/>
              <w:right w:val="single" w:sz="4" w:space="0" w:color="C0C0C0"/>
            </w:tcBorders>
            <w:hideMark/>
          </w:tcPr>
          <w:p w14:paraId="1840F008"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0E4517A9"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0BA95D14" w14:textId="77777777" w:rsidR="001043E3" w:rsidRPr="00E416B4" w:rsidRDefault="001043E3" w:rsidP="006534CF">
            <w:pPr>
              <w:pStyle w:val="TableText10"/>
              <w:rPr>
                <w:color w:val="000000"/>
              </w:rPr>
            </w:pPr>
            <w:r w:rsidRPr="00E416B4">
              <w:rPr>
                <w:color w:val="000000"/>
              </w:rPr>
              <w:t>-</w:t>
            </w:r>
          </w:p>
        </w:tc>
      </w:tr>
      <w:tr w:rsidR="001043E3" w:rsidRPr="00E416B4" w14:paraId="66D94984"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59DA8EF6" w14:textId="77777777" w:rsidR="001043E3" w:rsidRPr="00E416B4" w:rsidRDefault="001043E3" w:rsidP="006534CF">
            <w:pPr>
              <w:pStyle w:val="TableText10"/>
              <w:rPr>
                <w:color w:val="000000"/>
              </w:rPr>
            </w:pPr>
            <w:r w:rsidRPr="00E416B4">
              <w:rPr>
                <w:color w:val="000000"/>
              </w:rPr>
              <w:t>55</w:t>
            </w:r>
          </w:p>
        </w:tc>
        <w:tc>
          <w:tcPr>
            <w:tcW w:w="2381" w:type="dxa"/>
            <w:tcBorders>
              <w:top w:val="single" w:sz="4" w:space="0" w:color="C0C0C0"/>
              <w:left w:val="single" w:sz="4" w:space="0" w:color="C0C0C0"/>
              <w:bottom w:val="single" w:sz="4" w:space="0" w:color="C0C0C0"/>
              <w:right w:val="single" w:sz="4" w:space="0" w:color="C0C0C0"/>
            </w:tcBorders>
            <w:hideMark/>
          </w:tcPr>
          <w:p w14:paraId="30AB500E" w14:textId="77777777" w:rsidR="001043E3" w:rsidRPr="00E416B4" w:rsidRDefault="001043E3" w:rsidP="006534CF">
            <w:pPr>
              <w:pStyle w:val="TableText10"/>
              <w:rPr>
                <w:color w:val="000000"/>
              </w:rPr>
            </w:pPr>
            <w:r w:rsidRPr="00E416B4">
              <w:rPr>
                <w:color w:val="000000"/>
              </w:rPr>
              <w:t>114 (1) (b)</w:t>
            </w:r>
          </w:p>
        </w:tc>
        <w:tc>
          <w:tcPr>
            <w:tcW w:w="3711" w:type="dxa"/>
            <w:tcBorders>
              <w:top w:val="single" w:sz="4" w:space="0" w:color="C0C0C0"/>
              <w:left w:val="single" w:sz="4" w:space="0" w:color="C0C0C0"/>
              <w:bottom w:val="single" w:sz="4" w:space="0" w:color="C0C0C0"/>
              <w:right w:val="single" w:sz="4" w:space="0" w:color="C0C0C0"/>
            </w:tcBorders>
            <w:hideMark/>
          </w:tcPr>
          <w:p w14:paraId="372AF703" w14:textId="77777777" w:rsidR="001043E3" w:rsidRPr="00E416B4" w:rsidRDefault="001043E3" w:rsidP="006534CF">
            <w:pPr>
              <w:pStyle w:val="TableText10"/>
              <w:rPr>
                <w:color w:val="000000"/>
              </w:rPr>
            </w:pPr>
            <w:r w:rsidRPr="00E416B4">
              <w:rPr>
                <w:color w:val="000000"/>
              </w:rPr>
              <w:t>driving instructor use vehicle without required internal mirror</w:t>
            </w:r>
          </w:p>
        </w:tc>
        <w:tc>
          <w:tcPr>
            <w:tcW w:w="1345" w:type="dxa"/>
            <w:tcBorders>
              <w:top w:val="single" w:sz="4" w:space="0" w:color="C0C0C0"/>
              <w:left w:val="single" w:sz="4" w:space="0" w:color="C0C0C0"/>
              <w:bottom w:val="single" w:sz="4" w:space="0" w:color="C0C0C0"/>
              <w:right w:val="single" w:sz="4" w:space="0" w:color="C0C0C0"/>
            </w:tcBorders>
            <w:hideMark/>
          </w:tcPr>
          <w:p w14:paraId="06530456"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39DA0D57"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7D3EA1FC" w14:textId="77777777" w:rsidR="001043E3" w:rsidRPr="00E416B4" w:rsidRDefault="001043E3" w:rsidP="006534CF">
            <w:pPr>
              <w:pStyle w:val="TableText10"/>
              <w:rPr>
                <w:color w:val="000000"/>
              </w:rPr>
            </w:pPr>
            <w:r w:rsidRPr="00E416B4">
              <w:rPr>
                <w:color w:val="000000"/>
              </w:rPr>
              <w:t>-</w:t>
            </w:r>
          </w:p>
        </w:tc>
      </w:tr>
      <w:tr w:rsidR="001043E3" w:rsidRPr="00E416B4" w14:paraId="347A8DA4"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38E6284B" w14:textId="77777777" w:rsidR="001043E3" w:rsidRPr="00E416B4" w:rsidRDefault="001043E3" w:rsidP="006534CF">
            <w:pPr>
              <w:pStyle w:val="TableText10"/>
              <w:rPr>
                <w:color w:val="000000"/>
              </w:rPr>
            </w:pPr>
            <w:r w:rsidRPr="00E416B4">
              <w:rPr>
                <w:color w:val="000000"/>
              </w:rPr>
              <w:t>56</w:t>
            </w:r>
          </w:p>
        </w:tc>
        <w:tc>
          <w:tcPr>
            <w:tcW w:w="2381" w:type="dxa"/>
            <w:tcBorders>
              <w:top w:val="single" w:sz="4" w:space="0" w:color="C0C0C0"/>
              <w:left w:val="single" w:sz="4" w:space="0" w:color="C0C0C0"/>
              <w:bottom w:val="single" w:sz="4" w:space="0" w:color="C0C0C0"/>
              <w:right w:val="single" w:sz="4" w:space="0" w:color="C0C0C0"/>
            </w:tcBorders>
            <w:hideMark/>
          </w:tcPr>
          <w:p w14:paraId="70A488D4" w14:textId="77777777" w:rsidR="001043E3" w:rsidRPr="00E416B4" w:rsidRDefault="001043E3" w:rsidP="006534CF">
            <w:pPr>
              <w:pStyle w:val="TableText10"/>
              <w:rPr>
                <w:color w:val="000000"/>
              </w:rPr>
            </w:pPr>
            <w:r w:rsidRPr="00E416B4">
              <w:rPr>
                <w:color w:val="000000"/>
              </w:rPr>
              <w:t>114 (1) (c)</w:t>
            </w:r>
          </w:p>
        </w:tc>
        <w:tc>
          <w:tcPr>
            <w:tcW w:w="3711" w:type="dxa"/>
            <w:tcBorders>
              <w:top w:val="single" w:sz="4" w:space="0" w:color="C0C0C0"/>
              <w:left w:val="single" w:sz="4" w:space="0" w:color="C0C0C0"/>
              <w:bottom w:val="single" w:sz="4" w:space="0" w:color="C0C0C0"/>
              <w:right w:val="single" w:sz="4" w:space="0" w:color="C0C0C0"/>
            </w:tcBorders>
            <w:hideMark/>
          </w:tcPr>
          <w:p w14:paraId="73222712" w14:textId="77777777" w:rsidR="001043E3" w:rsidRPr="00E416B4" w:rsidRDefault="001043E3" w:rsidP="006534CF">
            <w:pPr>
              <w:pStyle w:val="TableText10"/>
              <w:rPr>
                <w:color w:val="000000"/>
              </w:rPr>
            </w:pPr>
            <w:r w:rsidRPr="00E416B4">
              <w:rPr>
                <w:color w:val="000000"/>
              </w:rPr>
              <w:t>driving instructor use vehicle without required brake/clutch pedal control</w:t>
            </w:r>
          </w:p>
        </w:tc>
        <w:tc>
          <w:tcPr>
            <w:tcW w:w="1345" w:type="dxa"/>
            <w:tcBorders>
              <w:top w:val="single" w:sz="4" w:space="0" w:color="C0C0C0"/>
              <w:left w:val="single" w:sz="4" w:space="0" w:color="C0C0C0"/>
              <w:bottom w:val="single" w:sz="4" w:space="0" w:color="C0C0C0"/>
              <w:right w:val="single" w:sz="4" w:space="0" w:color="C0C0C0"/>
            </w:tcBorders>
            <w:hideMark/>
          </w:tcPr>
          <w:p w14:paraId="0041D9B3"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79495AC0"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0E2B76D5" w14:textId="77777777" w:rsidR="001043E3" w:rsidRPr="00E416B4" w:rsidRDefault="001043E3" w:rsidP="006534CF">
            <w:pPr>
              <w:pStyle w:val="TableText10"/>
              <w:rPr>
                <w:color w:val="000000"/>
              </w:rPr>
            </w:pPr>
            <w:r w:rsidRPr="00E416B4">
              <w:rPr>
                <w:color w:val="000000"/>
              </w:rPr>
              <w:t>-</w:t>
            </w:r>
          </w:p>
        </w:tc>
      </w:tr>
      <w:tr w:rsidR="001043E3" w:rsidRPr="00E416B4" w14:paraId="22BB4F26"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5C989243" w14:textId="77777777" w:rsidR="001043E3" w:rsidRPr="00E416B4" w:rsidRDefault="001043E3" w:rsidP="006534CF">
            <w:pPr>
              <w:pStyle w:val="TableText10"/>
              <w:rPr>
                <w:color w:val="000000"/>
              </w:rPr>
            </w:pPr>
            <w:r w:rsidRPr="00E416B4">
              <w:rPr>
                <w:color w:val="000000"/>
              </w:rPr>
              <w:t>57</w:t>
            </w:r>
          </w:p>
        </w:tc>
        <w:tc>
          <w:tcPr>
            <w:tcW w:w="2381" w:type="dxa"/>
            <w:tcBorders>
              <w:top w:val="single" w:sz="4" w:space="0" w:color="C0C0C0"/>
              <w:left w:val="single" w:sz="4" w:space="0" w:color="C0C0C0"/>
              <w:bottom w:val="single" w:sz="4" w:space="0" w:color="C0C0C0"/>
              <w:right w:val="single" w:sz="4" w:space="0" w:color="C0C0C0"/>
            </w:tcBorders>
            <w:hideMark/>
          </w:tcPr>
          <w:p w14:paraId="642FEB54" w14:textId="77777777" w:rsidR="001043E3" w:rsidRPr="00E416B4" w:rsidRDefault="001043E3" w:rsidP="006534CF">
            <w:pPr>
              <w:pStyle w:val="TableText10"/>
              <w:rPr>
                <w:color w:val="000000"/>
              </w:rPr>
            </w:pPr>
            <w:r w:rsidRPr="00E416B4">
              <w:rPr>
                <w:color w:val="000000"/>
              </w:rPr>
              <w:t>114A (1)</w:t>
            </w:r>
          </w:p>
        </w:tc>
        <w:tc>
          <w:tcPr>
            <w:tcW w:w="3711" w:type="dxa"/>
            <w:tcBorders>
              <w:top w:val="single" w:sz="4" w:space="0" w:color="C0C0C0"/>
              <w:left w:val="single" w:sz="4" w:space="0" w:color="C0C0C0"/>
              <w:bottom w:val="single" w:sz="4" w:space="0" w:color="C0C0C0"/>
              <w:right w:val="single" w:sz="4" w:space="0" w:color="C0C0C0"/>
            </w:tcBorders>
            <w:hideMark/>
          </w:tcPr>
          <w:p w14:paraId="1D63F14D" w14:textId="77777777" w:rsidR="001043E3" w:rsidRPr="00E416B4" w:rsidRDefault="001043E3" w:rsidP="006534CF">
            <w:pPr>
              <w:pStyle w:val="TableText10"/>
              <w:rPr>
                <w:color w:val="000000"/>
              </w:rPr>
            </w:pPr>
            <w:r w:rsidRPr="00E416B4">
              <w:rPr>
                <w:color w:val="000000"/>
              </w:rPr>
              <w:t>person drive vehicle with foot-operated accelerator on passenger side</w:t>
            </w:r>
          </w:p>
        </w:tc>
        <w:tc>
          <w:tcPr>
            <w:tcW w:w="1345" w:type="dxa"/>
            <w:tcBorders>
              <w:top w:val="single" w:sz="4" w:space="0" w:color="C0C0C0"/>
              <w:left w:val="single" w:sz="4" w:space="0" w:color="C0C0C0"/>
              <w:bottom w:val="single" w:sz="4" w:space="0" w:color="C0C0C0"/>
              <w:right w:val="single" w:sz="4" w:space="0" w:color="C0C0C0"/>
            </w:tcBorders>
            <w:hideMark/>
          </w:tcPr>
          <w:p w14:paraId="1E2CCD26"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37C6EACB" w14:textId="77777777" w:rsidR="001043E3" w:rsidRPr="00E416B4" w:rsidRDefault="001043E3" w:rsidP="006534CF">
            <w:pPr>
              <w:pStyle w:val="TableText10"/>
              <w:rPr>
                <w:color w:val="000000"/>
              </w:rPr>
            </w:pPr>
            <w:r w:rsidRPr="00E416B4">
              <w:rPr>
                <w:color w:val="000000"/>
              </w:rPr>
              <w:t>279</w:t>
            </w:r>
          </w:p>
        </w:tc>
        <w:tc>
          <w:tcPr>
            <w:tcW w:w="1190" w:type="dxa"/>
            <w:tcBorders>
              <w:top w:val="single" w:sz="4" w:space="0" w:color="C0C0C0"/>
              <w:left w:val="single" w:sz="4" w:space="0" w:color="C0C0C0"/>
              <w:bottom w:val="single" w:sz="4" w:space="0" w:color="C0C0C0"/>
              <w:right w:val="single" w:sz="4" w:space="0" w:color="C0C0C0"/>
            </w:tcBorders>
            <w:hideMark/>
          </w:tcPr>
          <w:p w14:paraId="652A4C3B" w14:textId="77777777" w:rsidR="001043E3" w:rsidRPr="00E416B4" w:rsidRDefault="001043E3" w:rsidP="006534CF">
            <w:pPr>
              <w:pStyle w:val="TableText10"/>
              <w:rPr>
                <w:color w:val="000000"/>
              </w:rPr>
            </w:pPr>
            <w:r w:rsidRPr="00E416B4">
              <w:rPr>
                <w:color w:val="000000"/>
              </w:rPr>
              <w:t>-</w:t>
            </w:r>
          </w:p>
        </w:tc>
      </w:tr>
      <w:tr w:rsidR="001043E3" w:rsidRPr="00E416B4" w14:paraId="2DAE0160" w14:textId="77777777" w:rsidTr="006534CF">
        <w:tc>
          <w:tcPr>
            <w:tcW w:w="1204" w:type="dxa"/>
            <w:tcBorders>
              <w:top w:val="single" w:sz="4" w:space="0" w:color="C0C0C0"/>
              <w:left w:val="single" w:sz="4" w:space="0" w:color="C0C0C0"/>
              <w:bottom w:val="single" w:sz="4" w:space="0" w:color="C0C0C0"/>
              <w:right w:val="single" w:sz="4" w:space="0" w:color="C0C0C0"/>
            </w:tcBorders>
            <w:shd w:val="clear" w:color="auto" w:fill="FFFFFF"/>
            <w:hideMark/>
          </w:tcPr>
          <w:p w14:paraId="06D824DF" w14:textId="77777777" w:rsidR="001043E3" w:rsidRPr="00E416B4" w:rsidRDefault="001043E3" w:rsidP="006534CF">
            <w:pPr>
              <w:pStyle w:val="TableText10"/>
              <w:rPr>
                <w:color w:val="000000"/>
              </w:rPr>
            </w:pPr>
            <w:r w:rsidRPr="00E416B4">
              <w:rPr>
                <w:color w:val="000000"/>
              </w:rPr>
              <w:t>58</w:t>
            </w:r>
          </w:p>
        </w:tc>
        <w:tc>
          <w:tcPr>
            <w:tcW w:w="2381" w:type="dxa"/>
            <w:tcBorders>
              <w:top w:val="single" w:sz="4" w:space="0" w:color="C0C0C0"/>
              <w:left w:val="single" w:sz="4" w:space="0" w:color="C0C0C0"/>
              <w:bottom w:val="single" w:sz="4" w:space="0" w:color="C0C0C0"/>
              <w:right w:val="single" w:sz="4" w:space="0" w:color="C0C0C0"/>
            </w:tcBorders>
            <w:shd w:val="clear" w:color="auto" w:fill="FFFFFF"/>
            <w:hideMark/>
          </w:tcPr>
          <w:p w14:paraId="2D0B3E1A" w14:textId="77777777" w:rsidR="001043E3" w:rsidRPr="00E416B4" w:rsidRDefault="001043E3" w:rsidP="006534CF">
            <w:pPr>
              <w:pStyle w:val="TableText10"/>
              <w:rPr>
                <w:color w:val="000000"/>
              </w:rPr>
            </w:pPr>
            <w:r w:rsidRPr="00E416B4">
              <w:rPr>
                <w:color w:val="000000"/>
              </w:rPr>
              <w:t>115 (1)</w:t>
            </w:r>
          </w:p>
        </w:tc>
        <w:tc>
          <w:tcPr>
            <w:tcW w:w="3711" w:type="dxa"/>
            <w:tcBorders>
              <w:top w:val="single" w:sz="4" w:space="0" w:color="C0C0C0"/>
              <w:left w:val="single" w:sz="4" w:space="0" w:color="C0C0C0"/>
              <w:bottom w:val="single" w:sz="4" w:space="0" w:color="C0C0C0"/>
              <w:right w:val="single" w:sz="4" w:space="0" w:color="C0C0C0"/>
            </w:tcBorders>
            <w:shd w:val="clear" w:color="auto" w:fill="FFFFFF"/>
            <w:hideMark/>
          </w:tcPr>
          <w:p w14:paraId="235A430A" w14:textId="77777777" w:rsidR="001043E3" w:rsidRPr="00E416B4" w:rsidRDefault="001043E3" w:rsidP="006534CF">
            <w:pPr>
              <w:pStyle w:val="TableText10"/>
              <w:rPr>
                <w:color w:val="000000"/>
              </w:rPr>
            </w:pPr>
            <w:r w:rsidRPr="00E416B4">
              <w:rPr>
                <w:color w:val="000000"/>
              </w:rPr>
              <w:t>driving instructor/heavy vehicle driver assessor not maintain insurance policy</w:t>
            </w:r>
          </w:p>
        </w:tc>
        <w:tc>
          <w:tcPr>
            <w:tcW w:w="1345" w:type="dxa"/>
            <w:tcBorders>
              <w:top w:val="single" w:sz="4" w:space="0" w:color="C0C0C0"/>
              <w:left w:val="single" w:sz="4" w:space="0" w:color="C0C0C0"/>
              <w:bottom w:val="single" w:sz="4" w:space="0" w:color="C0C0C0"/>
              <w:right w:val="single" w:sz="4" w:space="0" w:color="C0C0C0"/>
            </w:tcBorders>
            <w:shd w:val="clear" w:color="auto" w:fill="FFFFFF"/>
            <w:hideMark/>
          </w:tcPr>
          <w:p w14:paraId="58CA9712"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shd w:val="clear" w:color="auto" w:fill="FFFFFF"/>
            <w:hideMark/>
          </w:tcPr>
          <w:p w14:paraId="6F126F78" w14:textId="77777777" w:rsidR="001043E3" w:rsidRPr="00E416B4" w:rsidRDefault="001043E3" w:rsidP="006534CF">
            <w:pPr>
              <w:pStyle w:val="TableText10"/>
              <w:rPr>
                <w:color w:val="000000"/>
              </w:rPr>
            </w:pPr>
            <w:r w:rsidRPr="00E416B4">
              <w:rPr>
                <w:color w:val="000000"/>
              </w:rPr>
              <w:t>750</w:t>
            </w:r>
          </w:p>
        </w:tc>
        <w:tc>
          <w:tcPr>
            <w:tcW w:w="1190" w:type="dxa"/>
            <w:tcBorders>
              <w:top w:val="single" w:sz="4" w:space="0" w:color="C0C0C0"/>
              <w:left w:val="single" w:sz="4" w:space="0" w:color="C0C0C0"/>
              <w:bottom w:val="single" w:sz="4" w:space="0" w:color="C0C0C0"/>
              <w:right w:val="single" w:sz="4" w:space="0" w:color="C0C0C0"/>
            </w:tcBorders>
            <w:shd w:val="clear" w:color="auto" w:fill="FFFFFF"/>
            <w:hideMark/>
          </w:tcPr>
          <w:p w14:paraId="314B37F2" w14:textId="77777777" w:rsidR="001043E3" w:rsidRPr="00E416B4" w:rsidRDefault="001043E3" w:rsidP="006534CF">
            <w:pPr>
              <w:pStyle w:val="TableText10"/>
              <w:rPr>
                <w:color w:val="000000"/>
              </w:rPr>
            </w:pPr>
            <w:r w:rsidRPr="00E416B4">
              <w:rPr>
                <w:color w:val="000000"/>
              </w:rPr>
              <w:t>-</w:t>
            </w:r>
          </w:p>
        </w:tc>
      </w:tr>
      <w:tr w:rsidR="001043E3" w:rsidRPr="00E416B4" w14:paraId="2146C3F9"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07779E23" w14:textId="77777777" w:rsidR="001043E3" w:rsidRPr="00E416B4" w:rsidRDefault="001043E3" w:rsidP="006534CF">
            <w:pPr>
              <w:pStyle w:val="TableText10"/>
              <w:rPr>
                <w:color w:val="000000"/>
              </w:rPr>
            </w:pPr>
            <w:r w:rsidRPr="00E416B4">
              <w:rPr>
                <w:color w:val="000000"/>
              </w:rPr>
              <w:t>59</w:t>
            </w:r>
          </w:p>
        </w:tc>
        <w:tc>
          <w:tcPr>
            <w:tcW w:w="2381" w:type="dxa"/>
            <w:tcBorders>
              <w:top w:val="single" w:sz="4" w:space="0" w:color="C0C0C0"/>
              <w:left w:val="single" w:sz="4" w:space="0" w:color="C0C0C0"/>
              <w:bottom w:val="single" w:sz="4" w:space="0" w:color="C0C0C0"/>
              <w:right w:val="single" w:sz="4" w:space="0" w:color="C0C0C0"/>
            </w:tcBorders>
            <w:hideMark/>
          </w:tcPr>
          <w:p w14:paraId="12FA6B86" w14:textId="77777777" w:rsidR="001043E3" w:rsidRPr="00E416B4" w:rsidRDefault="001043E3" w:rsidP="006534CF">
            <w:pPr>
              <w:pStyle w:val="TableText10"/>
              <w:rPr>
                <w:color w:val="000000"/>
              </w:rPr>
            </w:pPr>
            <w:r w:rsidRPr="00E416B4">
              <w:rPr>
                <w:color w:val="000000"/>
              </w:rPr>
              <w:t>115A (2)</w:t>
            </w:r>
          </w:p>
        </w:tc>
        <w:tc>
          <w:tcPr>
            <w:tcW w:w="3711" w:type="dxa"/>
            <w:tcBorders>
              <w:top w:val="single" w:sz="4" w:space="0" w:color="C0C0C0"/>
              <w:left w:val="single" w:sz="4" w:space="0" w:color="C0C0C0"/>
              <w:bottom w:val="single" w:sz="4" w:space="0" w:color="C0C0C0"/>
              <w:right w:val="single" w:sz="4" w:space="0" w:color="C0C0C0"/>
            </w:tcBorders>
            <w:hideMark/>
          </w:tcPr>
          <w:p w14:paraId="2BFBC01C" w14:textId="77777777" w:rsidR="001043E3" w:rsidRPr="00E416B4" w:rsidRDefault="001043E3" w:rsidP="006534CF">
            <w:pPr>
              <w:pStyle w:val="TableText10"/>
              <w:rPr>
                <w:color w:val="000000"/>
              </w:rPr>
            </w:pPr>
            <w:r w:rsidRPr="00E416B4">
              <w:rPr>
                <w:color w:val="000000"/>
              </w:rPr>
              <w:t>driving instructor/heavy vehicle driver assessor not produce evidence of insurance policy as required</w:t>
            </w:r>
          </w:p>
        </w:tc>
        <w:tc>
          <w:tcPr>
            <w:tcW w:w="1345" w:type="dxa"/>
            <w:tcBorders>
              <w:top w:val="single" w:sz="4" w:space="0" w:color="C0C0C0"/>
              <w:left w:val="single" w:sz="4" w:space="0" w:color="C0C0C0"/>
              <w:bottom w:val="single" w:sz="4" w:space="0" w:color="C0C0C0"/>
              <w:right w:val="single" w:sz="4" w:space="0" w:color="C0C0C0"/>
            </w:tcBorders>
            <w:hideMark/>
          </w:tcPr>
          <w:p w14:paraId="7405B022" w14:textId="77777777" w:rsidR="001043E3" w:rsidRPr="00E416B4" w:rsidRDefault="001043E3" w:rsidP="006534CF">
            <w:pPr>
              <w:pStyle w:val="TableText10"/>
              <w:rPr>
                <w:color w:val="000000"/>
              </w:rPr>
            </w:pPr>
            <w:r w:rsidRPr="00E416B4">
              <w:rPr>
                <w:color w:val="000000"/>
              </w:rPr>
              <w:t>5</w:t>
            </w:r>
          </w:p>
        </w:tc>
        <w:tc>
          <w:tcPr>
            <w:tcW w:w="1569" w:type="dxa"/>
            <w:tcBorders>
              <w:top w:val="single" w:sz="4" w:space="0" w:color="C0C0C0"/>
              <w:left w:val="single" w:sz="4" w:space="0" w:color="C0C0C0"/>
              <w:bottom w:val="single" w:sz="4" w:space="0" w:color="C0C0C0"/>
              <w:right w:val="single" w:sz="4" w:space="0" w:color="C0C0C0"/>
            </w:tcBorders>
            <w:hideMark/>
          </w:tcPr>
          <w:p w14:paraId="194310E0" w14:textId="77777777" w:rsidR="001043E3" w:rsidRPr="00E416B4" w:rsidRDefault="001043E3" w:rsidP="006534CF">
            <w:pPr>
              <w:pStyle w:val="TableText10"/>
              <w:rPr>
                <w:color w:val="000000"/>
              </w:rPr>
            </w:pPr>
            <w:r w:rsidRPr="00E416B4">
              <w:rPr>
                <w:color w:val="000000"/>
              </w:rPr>
              <w:t>270</w:t>
            </w:r>
          </w:p>
        </w:tc>
        <w:tc>
          <w:tcPr>
            <w:tcW w:w="1190" w:type="dxa"/>
            <w:tcBorders>
              <w:top w:val="single" w:sz="4" w:space="0" w:color="C0C0C0"/>
              <w:left w:val="single" w:sz="4" w:space="0" w:color="C0C0C0"/>
              <w:bottom w:val="single" w:sz="4" w:space="0" w:color="C0C0C0"/>
              <w:right w:val="single" w:sz="4" w:space="0" w:color="C0C0C0"/>
            </w:tcBorders>
            <w:hideMark/>
          </w:tcPr>
          <w:p w14:paraId="3CEB130E" w14:textId="77777777" w:rsidR="001043E3" w:rsidRPr="00E416B4" w:rsidRDefault="001043E3" w:rsidP="006534CF">
            <w:pPr>
              <w:pStyle w:val="TableText10"/>
              <w:rPr>
                <w:color w:val="000000"/>
              </w:rPr>
            </w:pPr>
            <w:r w:rsidRPr="00E416B4">
              <w:rPr>
                <w:color w:val="000000"/>
              </w:rPr>
              <w:t>-</w:t>
            </w:r>
          </w:p>
        </w:tc>
      </w:tr>
      <w:tr w:rsidR="001043E3" w:rsidRPr="00E416B4" w14:paraId="748F4660"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32D8F0AA" w14:textId="77777777" w:rsidR="001043E3" w:rsidRPr="00E416B4" w:rsidRDefault="001043E3" w:rsidP="006534CF">
            <w:pPr>
              <w:pStyle w:val="TableText10"/>
              <w:rPr>
                <w:color w:val="000000"/>
              </w:rPr>
            </w:pPr>
            <w:r w:rsidRPr="00E416B4">
              <w:rPr>
                <w:color w:val="000000"/>
              </w:rPr>
              <w:lastRenderedPageBreak/>
              <w:t>60</w:t>
            </w:r>
          </w:p>
        </w:tc>
        <w:tc>
          <w:tcPr>
            <w:tcW w:w="2381" w:type="dxa"/>
            <w:tcBorders>
              <w:top w:val="single" w:sz="4" w:space="0" w:color="C0C0C0"/>
              <w:left w:val="single" w:sz="4" w:space="0" w:color="C0C0C0"/>
              <w:bottom w:val="single" w:sz="4" w:space="0" w:color="C0C0C0"/>
              <w:right w:val="single" w:sz="4" w:space="0" w:color="C0C0C0"/>
            </w:tcBorders>
            <w:hideMark/>
          </w:tcPr>
          <w:p w14:paraId="47956EFE" w14:textId="77777777" w:rsidR="001043E3" w:rsidRPr="00E416B4" w:rsidRDefault="001043E3" w:rsidP="006534CF">
            <w:pPr>
              <w:pStyle w:val="TableText10"/>
              <w:rPr>
                <w:color w:val="000000"/>
              </w:rPr>
            </w:pPr>
            <w:r w:rsidRPr="00E416B4">
              <w:rPr>
                <w:color w:val="000000"/>
              </w:rPr>
              <w:t>117</w:t>
            </w:r>
          </w:p>
        </w:tc>
        <w:tc>
          <w:tcPr>
            <w:tcW w:w="3711" w:type="dxa"/>
            <w:tcBorders>
              <w:top w:val="single" w:sz="4" w:space="0" w:color="C0C0C0"/>
              <w:left w:val="single" w:sz="4" w:space="0" w:color="C0C0C0"/>
              <w:bottom w:val="single" w:sz="4" w:space="0" w:color="C0C0C0"/>
              <w:right w:val="single" w:sz="4" w:space="0" w:color="C0C0C0"/>
            </w:tcBorders>
            <w:hideMark/>
          </w:tcPr>
          <w:p w14:paraId="4ACFD9D1" w14:textId="77777777" w:rsidR="001043E3" w:rsidRPr="00E416B4" w:rsidRDefault="001043E3" w:rsidP="006534CF">
            <w:pPr>
              <w:pStyle w:val="TableText10"/>
              <w:rPr>
                <w:color w:val="000000"/>
              </w:rPr>
            </w:pPr>
            <w:r w:rsidRPr="00E416B4">
              <w:rPr>
                <w:color w:val="000000"/>
              </w:rPr>
              <w:t>pretend to be accredited as driving instructor</w:t>
            </w:r>
          </w:p>
        </w:tc>
        <w:tc>
          <w:tcPr>
            <w:tcW w:w="1345" w:type="dxa"/>
            <w:tcBorders>
              <w:top w:val="single" w:sz="4" w:space="0" w:color="C0C0C0"/>
              <w:left w:val="single" w:sz="4" w:space="0" w:color="C0C0C0"/>
              <w:bottom w:val="single" w:sz="4" w:space="0" w:color="C0C0C0"/>
              <w:right w:val="single" w:sz="4" w:space="0" w:color="C0C0C0"/>
            </w:tcBorders>
            <w:hideMark/>
          </w:tcPr>
          <w:p w14:paraId="22E41513"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23092DD4" w14:textId="77777777" w:rsidR="001043E3" w:rsidRPr="00E416B4" w:rsidRDefault="001043E3" w:rsidP="006534CF">
            <w:pPr>
              <w:pStyle w:val="TableText10"/>
              <w:rPr>
                <w:color w:val="000000"/>
              </w:rPr>
            </w:pPr>
            <w:r w:rsidRPr="00E416B4">
              <w:rPr>
                <w:color w:val="000000"/>
              </w:rPr>
              <w:t>619</w:t>
            </w:r>
          </w:p>
        </w:tc>
        <w:tc>
          <w:tcPr>
            <w:tcW w:w="1190" w:type="dxa"/>
            <w:tcBorders>
              <w:top w:val="single" w:sz="4" w:space="0" w:color="C0C0C0"/>
              <w:left w:val="single" w:sz="4" w:space="0" w:color="C0C0C0"/>
              <w:bottom w:val="single" w:sz="4" w:space="0" w:color="C0C0C0"/>
              <w:right w:val="single" w:sz="4" w:space="0" w:color="C0C0C0"/>
            </w:tcBorders>
            <w:hideMark/>
          </w:tcPr>
          <w:p w14:paraId="322FF323" w14:textId="77777777" w:rsidR="001043E3" w:rsidRPr="00E416B4" w:rsidRDefault="001043E3" w:rsidP="006534CF">
            <w:pPr>
              <w:pStyle w:val="TableText10"/>
              <w:rPr>
                <w:color w:val="000000"/>
              </w:rPr>
            </w:pPr>
            <w:r w:rsidRPr="00E416B4">
              <w:rPr>
                <w:color w:val="000000"/>
              </w:rPr>
              <w:t>-</w:t>
            </w:r>
          </w:p>
        </w:tc>
      </w:tr>
      <w:tr w:rsidR="001043E3" w:rsidRPr="00E416B4" w14:paraId="396965B5" w14:textId="77777777" w:rsidTr="006534CF">
        <w:tc>
          <w:tcPr>
            <w:tcW w:w="1204" w:type="dxa"/>
            <w:tcBorders>
              <w:top w:val="single" w:sz="4" w:space="0" w:color="C0C0C0"/>
              <w:left w:val="single" w:sz="4" w:space="0" w:color="C0C0C0"/>
              <w:bottom w:val="single" w:sz="4" w:space="0" w:color="C0C0C0"/>
              <w:right w:val="single" w:sz="4" w:space="0" w:color="C0C0C0"/>
            </w:tcBorders>
            <w:hideMark/>
          </w:tcPr>
          <w:p w14:paraId="378BC7B6" w14:textId="77777777" w:rsidR="001043E3" w:rsidRPr="00E416B4" w:rsidRDefault="001043E3" w:rsidP="006534CF">
            <w:pPr>
              <w:pStyle w:val="TableText10"/>
              <w:rPr>
                <w:color w:val="000000"/>
              </w:rPr>
            </w:pPr>
            <w:r w:rsidRPr="00E416B4">
              <w:rPr>
                <w:color w:val="000000"/>
              </w:rPr>
              <w:t>61</w:t>
            </w:r>
          </w:p>
        </w:tc>
        <w:tc>
          <w:tcPr>
            <w:tcW w:w="2381" w:type="dxa"/>
            <w:tcBorders>
              <w:top w:val="single" w:sz="4" w:space="0" w:color="C0C0C0"/>
              <w:left w:val="single" w:sz="4" w:space="0" w:color="C0C0C0"/>
              <w:bottom w:val="single" w:sz="4" w:space="0" w:color="C0C0C0"/>
              <w:right w:val="single" w:sz="4" w:space="0" w:color="C0C0C0"/>
            </w:tcBorders>
            <w:hideMark/>
          </w:tcPr>
          <w:p w14:paraId="08796E42" w14:textId="77777777" w:rsidR="001043E3" w:rsidRPr="00E416B4" w:rsidRDefault="001043E3" w:rsidP="006534CF">
            <w:pPr>
              <w:pStyle w:val="TableText10"/>
              <w:rPr>
                <w:color w:val="000000"/>
              </w:rPr>
            </w:pPr>
            <w:r w:rsidRPr="00E416B4">
              <w:rPr>
                <w:color w:val="000000"/>
              </w:rPr>
              <w:t>138C</w:t>
            </w:r>
          </w:p>
        </w:tc>
        <w:tc>
          <w:tcPr>
            <w:tcW w:w="3711" w:type="dxa"/>
            <w:tcBorders>
              <w:top w:val="single" w:sz="4" w:space="0" w:color="C0C0C0"/>
              <w:left w:val="single" w:sz="4" w:space="0" w:color="C0C0C0"/>
              <w:bottom w:val="single" w:sz="4" w:space="0" w:color="C0C0C0"/>
              <w:right w:val="single" w:sz="4" w:space="0" w:color="C0C0C0"/>
            </w:tcBorders>
            <w:hideMark/>
          </w:tcPr>
          <w:p w14:paraId="358784FD" w14:textId="77777777" w:rsidR="001043E3" w:rsidRPr="00E416B4" w:rsidRDefault="001043E3" w:rsidP="006534CF">
            <w:pPr>
              <w:pStyle w:val="TableText10"/>
              <w:rPr>
                <w:color w:val="000000"/>
              </w:rPr>
            </w:pPr>
            <w:r w:rsidRPr="00E416B4">
              <w:rPr>
                <w:color w:val="000000"/>
              </w:rPr>
              <w:t>make false/misleading/incomplete record or verification of successful completion of all or part of licence eligibility requirement</w:t>
            </w:r>
          </w:p>
        </w:tc>
        <w:tc>
          <w:tcPr>
            <w:tcW w:w="1345" w:type="dxa"/>
            <w:tcBorders>
              <w:top w:val="single" w:sz="4" w:space="0" w:color="C0C0C0"/>
              <w:left w:val="single" w:sz="4" w:space="0" w:color="C0C0C0"/>
              <w:bottom w:val="single" w:sz="4" w:space="0" w:color="C0C0C0"/>
              <w:right w:val="single" w:sz="4" w:space="0" w:color="C0C0C0"/>
            </w:tcBorders>
            <w:hideMark/>
          </w:tcPr>
          <w:p w14:paraId="2B059B6E" w14:textId="77777777" w:rsidR="001043E3" w:rsidRPr="00E416B4" w:rsidRDefault="001043E3" w:rsidP="006534CF">
            <w:pPr>
              <w:pStyle w:val="TableText10"/>
              <w:rPr>
                <w:color w:val="000000"/>
              </w:rPr>
            </w:pPr>
            <w:r w:rsidRPr="00E416B4">
              <w:rPr>
                <w:color w:val="000000"/>
              </w:rPr>
              <w:t>20</w:t>
            </w:r>
          </w:p>
        </w:tc>
        <w:tc>
          <w:tcPr>
            <w:tcW w:w="1569" w:type="dxa"/>
            <w:tcBorders>
              <w:top w:val="single" w:sz="4" w:space="0" w:color="C0C0C0"/>
              <w:left w:val="single" w:sz="4" w:space="0" w:color="C0C0C0"/>
              <w:bottom w:val="single" w:sz="4" w:space="0" w:color="C0C0C0"/>
              <w:right w:val="single" w:sz="4" w:space="0" w:color="C0C0C0"/>
            </w:tcBorders>
            <w:hideMark/>
          </w:tcPr>
          <w:p w14:paraId="1128834F" w14:textId="77777777" w:rsidR="001043E3" w:rsidRPr="00E416B4" w:rsidRDefault="001043E3" w:rsidP="006534CF">
            <w:pPr>
              <w:pStyle w:val="TableText10"/>
              <w:rPr>
                <w:color w:val="000000"/>
              </w:rPr>
            </w:pPr>
            <w:r w:rsidRPr="00E416B4">
              <w:rPr>
                <w:color w:val="000000"/>
              </w:rPr>
              <w:t>-</w:t>
            </w:r>
          </w:p>
        </w:tc>
        <w:tc>
          <w:tcPr>
            <w:tcW w:w="1190" w:type="dxa"/>
            <w:tcBorders>
              <w:top w:val="single" w:sz="4" w:space="0" w:color="C0C0C0"/>
              <w:left w:val="single" w:sz="4" w:space="0" w:color="C0C0C0"/>
              <w:bottom w:val="single" w:sz="4" w:space="0" w:color="C0C0C0"/>
              <w:right w:val="single" w:sz="4" w:space="0" w:color="C0C0C0"/>
            </w:tcBorders>
            <w:hideMark/>
          </w:tcPr>
          <w:p w14:paraId="5A4237F4" w14:textId="77777777" w:rsidR="001043E3" w:rsidRPr="00E416B4" w:rsidRDefault="001043E3" w:rsidP="006534CF">
            <w:pPr>
              <w:pStyle w:val="TableText10"/>
              <w:rPr>
                <w:color w:val="000000"/>
              </w:rPr>
            </w:pPr>
            <w:r w:rsidRPr="00E416B4">
              <w:rPr>
                <w:color w:val="000000"/>
              </w:rPr>
              <w:t>-</w:t>
            </w:r>
          </w:p>
        </w:tc>
      </w:tr>
    </w:tbl>
    <w:p w14:paraId="1FDF40E8" w14:textId="77777777" w:rsidR="005073F6" w:rsidRPr="00CD6579" w:rsidRDefault="005073F6" w:rsidP="005073F6">
      <w:pPr>
        <w:pStyle w:val="PageBreak"/>
      </w:pPr>
      <w:r w:rsidRPr="00CD6579">
        <w:br w:type="page"/>
      </w:r>
    </w:p>
    <w:p w14:paraId="4792FF6E" w14:textId="77777777" w:rsidR="00971882" w:rsidRPr="000D2F66" w:rsidRDefault="00971882" w:rsidP="00971882">
      <w:pPr>
        <w:pStyle w:val="Sched-Part"/>
      </w:pPr>
      <w:bookmarkStart w:id="81" w:name="_Toc233723172"/>
      <w:r w:rsidRPr="000D2F66">
        <w:rPr>
          <w:rStyle w:val="CharPartNo"/>
        </w:rPr>
        <w:lastRenderedPageBreak/>
        <w:t>Part 1.10</w:t>
      </w:r>
      <w:r w:rsidRPr="00A43E2F">
        <w:tab/>
      </w:r>
      <w:r w:rsidRPr="000D2F66">
        <w:rPr>
          <w:rStyle w:val="CharPartText"/>
        </w:rPr>
        <w:t>Road Transport (General) Act 1999</w:t>
      </w:r>
      <w:bookmarkEnd w:id="81"/>
    </w:p>
    <w:p w14:paraId="6D5E0469" w14:textId="77777777" w:rsidR="00971882" w:rsidRPr="00A43E2F" w:rsidRDefault="00971882" w:rsidP="00971882"/>
    <w:tbl>
      <w:tblPr>
        <w:tblW w:w="11415"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1199"/>
        <w:gridCol w:w="2400"/>
        <w:gridCol w:w="3720"/>
        <w:gridCol w:w="1320"/>
        <w:gridCol w:w="1564"/>
        <w:gridCol w:w="1203"/>
        <w:gridCol w:w="9"/>
      </w:tblGrid>
      <w:tr w:rsidR="001043E3" w:rsidRPr="00E416B4" w14:paraId="7998F8BC" w14:textId="77777777" w:rsidTr="006534CF">
        <w:trPr>
          <w:tblHeader/>
        </w:trPr>
        <w:tc>
          <w:tcPr>
            <w:tcW w:w="1199" w:type="dxa"/>
            <w:tcBorders>
              <w:top w:val="single" w:sz="4" w:space="0" w:color="C0C0C0"/>
              <w:left w:val="single" w:sz="4" w:space="0" w:color="C0C0C0"/>
              <w:bottom w:val="single" w:sz="4" w:space="0" w:color="auto"/>
              <w:right w:val="single" w:sz="4" w:space="0" w:color="C0C0C0"/>
            </w:tcBorders>
            <w:hideMark/>
          </w:tcPr>
          <w:p w14:paraId="5CD43048"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1</w:t>
            </w:r>
          </w:p>
          <w:p w14:paraId="534D1186"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item</w:t>
            </w:r>
          </w:p>
        </w:tc>
        <w:tc>
          <w:tcPr>
            <w:tcW w:w="2400" w:type="dxa"/>
            <w:tcBorders>
              <w:top w:val="single" w:sz="4" w:space="0" w:color="C0C0C0"/>
              <w:left w:val="single" w:sz="4" w:space="0" w:color="C0C0C0"/>
              <w:bottom w:val="single" w:sz="4" w:space="0" w:color="auto"/>
              <w:right w:val="single" w:sz="4" w:space="0" w:color="C0C0C0"/>
            </w:tcBorders>
            <w:hideMark/>
          </w:tcPr>
          <w:p w14:paraId="4EA61393"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2</w:t>
            </w:r>
          </w:p>
          <w:p w14:paraId="5449DCB2"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offence provision and, if relevant, case</w:t>
            </w:r>
          </w:p>
        </w:tc>
        <w:tc>
          <w:tcPr>
            <w:tcW w:w="3720" w:type="dxa"/>
            <w:tcBorders>
              <w:top w:val="single" w:sz="4" w:space="0" w:color="C0C0C0"/>
              <w:left w:val="single" w:sz="4" w:space="0" w:color="C0C0C0"/>
              <w:bottom w:val="single" w:sz="4" w:space="0" w:color="auto"/>
              <w:right w:val="single" w:sz="4" w:space="0" w:color="C0C0C0"/>
            </w:tcBorders>
            <w:hideMark/>
          </w:tcPr>
          <w:p w14:paraId="30A480E4"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3</w:t>
            </w:r>
          </w:p>
          <w:p w14:paraId="31F177B5"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short description</w:t>
            </w:r>
          </w:p>
        </w:tc>
        <w:tc>
          <w:tcPr>
            <w:tcW w:w="1320" w:type="dxa"/>
            <w:tcBorders>
              <w:top w:val="single" w:sz="4" w:space="0" w:color="C0C0C0"/>
              <w:left w:val="single" w:sz="4" w:space="0" w:color="C0C0C0"/>
              <w:bottom w:val="single" w:sz="4" w:space="0" w:color="auto"/>
              <w:right w:val="single" w:sz="4" w:space="0" w:color="C0C0C0"/>
            </w:tcBorders>
            <w:hideMark/>
          </w:tcPr>
          <w:p w14:paraId="178A1C2B"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4</w:t>
            </w:r>
          </w:p>
          <w:p w14:paraId="2867670D"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offence penalty (pu)</w:t>
            </w:r>
          </w:p>
        </w:tc>
        <w:tc>
          <w:tcPr>
            <w:tcW w:w="1564" w:type="dxa"/>
            <w:tcBorders>
              <w:top w:val="single" w:sz="4" w:space="0" w:color="C0C0C0"/>
              <w:left w:val="single" w:sz="4" w:space="0" w:color="C0C0C0"/>
              <w:bottom w:val="single" w:sz="4" w:space="0" w:color="auto"/>
              <w:right w:val="single" w:sz="4" w:space="0" w:color="C0C0C0"/>
            </w:tcBorders>
            <w:hideMark/>
          </w:tcPr>
          <w:p w14:paraId="21E937DD"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5</w:t>
            </w:r>
          </w:p>
          <w:p w14:paraId="0B10E078"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infringement penalty ($)</w:t>
            </w:r>
          </w:p>
        </w:tc>
        <w:tc>
          <w:tcPr>
            <w:tcW w:w="1212" w:type="dxa"/>
            <w:gridSpan w:val="2"/>
            <w:tcBorders>
              <w:top w:val="single" w:sz="4" w:space="0" w:color="C0C0C0"/>
              <w:left w:val="single" w:sz="4" w:space="0" w:color="C0C0C0"/>
              <w:bottom w:val="single" w:sz="4" w:space="0" w:color="auto"/>
              <w:right w:val="single" w:sz="4" w:space="0" w:color="C0C0C0"/>
            </w:tcBorders>
            <w:hideMark/>
          </w:tcPr>
          <w:p w14:paraId="21802480"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6</w:t>
            </w:r>
          </w:p>
          <w:p w14:paraId="4C051239"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demerit points</w:t>
            </w:r>
          </w:p>
        </w:tc>
      </w:tr>
      <w:tr w:rsidR="001043E3" w:rsidRPr="00E416B4" w14:paraId="6D4B2A0C" w14:textId="77777777" w:rsidTr="006534CF">
        <w:tc>
          <w:tcPr>
            <w:tcW w:w="1199" w:type="dxa"/>
            <w:tcBorders>
              <w:top w:val="single" w:sz="4" w:space="0" w:color="auto"/>
              <w:left w:val="single" w:sz="4" w:space="0" w:color="C0C0C0"/>
              <w:bottom w:val="single" w:sz="4" w:space="0" w:color="C0C0C0"/>
              <w:right w:val="single" w:sz="4" w:space="0" w:color="C0C0C0"/>
            </w:tcBorders>
            <w:hideMark/>
          </w:tcPr>
          <w:p w14:paraId="7C8B30F1" w14:textId="77777777" w:rsidR="001043E3" w:rsidRPr="00E416B4" w:rsidRDefault="001043E3" w:rsidP="006534CF">
            <w:pPr>
              <w:spacing w:before="60" w:after="60"/>
              <w:rPr>
                <w:color w:val="000000"/>
                <w:sz w:val="20"/>
              </w:rPr>
            </w:pPr>
            <w:r w:rsidRPr="00E416B4">
              <w:rPr>
                <w:color w:val="000000"/>
                <w:sz w:val="20"/>
              </w:rPr>
              <w:t>1</w:t>
            </w:r>
          </w:p>
        </w:tc>
        <w:tc>
          <w:tcPr>
            <w:tcW w:w="2400" w:type="dxa"/>
            <w:tcBorders>
              <w:top w:val="single" w:sz="4" w:space="0" w:color="auto"/>
              <w:left w:val="single" w:sz="4" w:space="0" w:color="C0C0C0"/>
              <w:bottom w:val="single" w:sz="4" w:space="0" w:color="C0C0C0"/>
              <w:right w:val="single" w:sz="4" w:space="0" w:color="C0C0C0"/>
            </w:tcBorders>
            <w:hideMark/>
          </w:tcPr>
          <w:p w14:paraId="02E17614" w14:textId="77777777" w:rsidR="001043E3" w:rsidRPr="00E416B4" w:rsidRDefault="001043E3" w:rsidP="006534CF">
            <w:pPr>
              <w:spacing w:before="60" w:after="60"/>
              <w:rPr>
                <w:color w:val="000000"/>
                <w:sz w:val="20"/>
              </w:rPr>
            </w:pPr>
            <w:r w:rsidRPr="00E416B4">
              <w:rPr>
                <w:color w:val="000000"/>
                <w:sz w:val="20"/>
              </w:rPr>
              <w:t>20 (2)</w:t>
            </w:r>
          </w:p>
        </w:tc>
        <w:tc>
          <w:tcPr>
            <w:tcW w:w="3720" w:type="dxa"/>
            <w:tcBorders>
              <w:top w:val="single" w:sz="4" w:space="0" w:color="auto"/>
              <w:left w:val="single" w:sz="4" w:space="0" w:color="C0C0C0"/>
              <w:bottom w:val="single" w:sz="4" w:space="0" w:color="C0C0C0"/>
              <w:right w:val="single" w:sz="4" w:space="0" w:color="C0C0C0"/>
            </w:tcBorders>
            <w:hideMark/>
          </w:tcPr>
          <w:p w14:paraId="1E7B9FBB" w14:textId="77777777" w:rsidR="001043E3" w:rsidRPr="00E416B4" w:rsidRDefault="001043E3" w:rsidP="006534CF">
            <w:pPr>
              <w:spacing w:before="60" w:after="60"/>
              <w:rPr>
                <w:color w:val="000000"/>
                <w:sz w:val="20"/>
              </w:rPr>
            </w:pPr>
            <w:r w:rsidRPr="00E416B4">
              <w:rPr>
                <w:color w:val="000000"/>
                <w:sz w:val="20"/>
              </w:rPr>
              <w:t>not return identity card</w:t>
            </w:r>
          </w:p>
        </w:tc>
        <w:tc>
          <w:tcPr>
            <w:tcW w:w="1320" w:type="dxa"/>
            <w:tcBorders>
              <w:top w:val="single" w:sz="4" w:space="0" w:color="auto"/>
              <w:left w:val="single" w:sz="4" w:space="0" w:color="C0C0C0"/>
              <w:bottom w:val="single" w:sz="4" w:space="0" w:color="C0C0C0"/>
              <w:right w:val="single" w:sz="4" w:space="0" w:color="C0C0C0"/>
            </w:tcBorders>
            <w:hideMark/>
          </w:tcPr>
          <w:p w14:paraId="07AB80D6" w14:textId="77777777" w:rsidR="001043E3" w:rsidRPr="00E416B4" w:rsidRDefault="001043E3" w:rsidP="006534CF">
            <w:pPr>
              <w:spacing w:before="60" w:after="60"/>
              <w:rPr>
                <w:color w:val="000000"/>
                <w:sz w:val="20"/>
              </w:rPr>
            </w:pPr>
            <w:r w:rsidRPr="00E416B4">
              <w:rPr>
                <w:color w:val="000000"/>
                <w:sz w:val="20"/>
              </w:rPr>
              <w:t>1</w:t>
            </w:r>
          </w:p>
        </w:tc>
        <w:tc>
          <w:tcPr>
            <w:tcW w:w="1564" w:type="dxa"/>
            <w:tcBorders>
              <w:top w:val="single" w:sz="4" w:space="0" w:color="auto"/>
              <w:left w:val="single" w:sz="4" w:space="0" w:color="C0C0C0"/>
              <w:bottom w:val="single" w:sz="4" w:space="0" w:color="C0C0C0"/>
              <w:right w:val="single" w:sz="4" w:space="0" w:color="C0C0C0"/>
            </w:tcBorders>
            <w:hideMark/>
          </w:tcPr>
          <w:p w14:paraId="597A4930" w14:textId="77777777" w:rsidR="001043E3" w:rsidRPr="00E416B4" w:rsidRDefault="001043E3" w:rsidP="006534CF">
            <w:pPr>
              <w:spacing w:before="60" w:after="60"/>
              <w:rPr>
                <w:color w:val="000000"/>
                <w:sz w:val="20"/>
              </w:rPr>
            </w:pPr>
            <w:r w:rsidRPr="00E416B4">
              <w:rPr>
                <w:color w:val="000000"/>
                <w:sz w:val="20"/>
              </w:rPr>
              <w:t>-</w:t>
            </w:r>
          </w:p>
        </w:tc>
        <w:tc>
          <w:tcPr>
            <w:tcW w:w="1212" w:type="dxa"/>
            <w:gridSpan w:val="2"/>
            <w:tcBorders>
              <w:top w:val="single" w:sz="4" w:space="0" w:color="auto"/>
              <w:left w:val="single" w:sz="4" w:space="0" w:color="C0C0C0"/>
              <w:bottom w:val="single" w:sz="4" w:space="0" w:color="C0C0C0"/>
              <w:right w:val="single" w:sz="4" w:space="0" w:color="C0C0C0"/>
            </w:tcBorders>
            <w:hideMark/>
          </w:tcPr>
          <w:p w14:paraId="4356A029"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0EDBD0A5" w14:textId="77777777" w:rsidTr="006534CF">
        <w:tc>
          <w:tcPr>
            <w:tcW w:w="1199" w:type="dxa"/>
            <w:tcBorders>
              <w:top w:val="single" w:sz="4" w:space="0" w:color="C0C0C0"/>
              <w:left w:val="single" w:sz="4" w:space="0" w:color="C0C0C0"/>
              <w:bottom w:val="single" w:sz="4" w:space="0" w:color="C0C0C0"/>
              <w:right w:val="single" w:sz="4" w:space="0" w:color="C0C0C0"/>
            </w:tcBorders>
            <w:hideMark/>
          </w:tcPr>
          <w:p w14:paraId="7798F070" w14:textId="77777777" w:rsidR="001043E3" w:rsidRPr="00E416B4" w:rsidRDefault="001043E3" w:rsidP="006534CF">
            <w:pPr>
              <w:spacing w:before="60" w:after="60"/>
              <w:rPr>
                <w:color w:val="000000"/>
                <w:sz w:val="20"/>
              </w:rPr>
            </w:pPr>
            <w:r w:rsidRPr="00E416B4">
              <w:rPr>
                <w:color w:val="000000"/>
                <w:sz w:val="20"/>
              </w:rPr>
              <w:t>2</w:t>
            </w:r>
          </w:p>
        </w:tc>
        <w:tc>
          <w:tcPr>
            <w:tcW w:w="2400" w:type="dxa"/>
            <w:tcBorders>
              <w:top w:val="single" w:sz="4" w:space="0" w:color="C0C0C0"/>
              <w:left w:val="single" w:sz="4" w:space="0" w:color="C0C0C0"/>
              <w:bottom w:val="single" w:sz="4" w:space="0" w:color="C0C0C0"/>
              <w:right w:val="single" w:sz="4" w:space="0" w:color="C0C0C0"/>
            </w:tcBorders>
            <w:hideMark/>
          </w:tcPr>
          <w:p w14:paraId="414CF00C" w14:textId="77777777" w:rsidR="001043E3" w:rsidRPr="00E416B4" w:rsidRDefault="001043E3" w:rsidP="006534CF">
            <w:pPr>
              <w:spacing w:before="60" w:after="60"/>
              <w:rPr>
                <w:color w:val="000000"/>
                <w:sz w:val="20"/>
              </w:rPr>
            </w:pPr>
            <w:r w:rsidRPr="00E416B4">
              <w:rPr>
                <w:color w:val="000000"/>
                <w:sz w:val="20"/>
              </w:rPr>
              <w:t>43B (1)</w:t>
            </w:r>
          </w:p>
        </w:tc>
        <w:tc>
          <w:tcPr>
            <w:tcW w:w="3720" w:type="dxa"/>
            <w:tcBorders>
              <w:top w:val="single" w:sz="4" w:space="0" w:color="C0C0C0"/>
              <w:left w:val="single" w:sz="4" w:space="0" w:color="C0C0C0"/>
              <w:bottom w:val="single" w:sz="4" w:space="0" w:color="C0C0C0"/>
              <w:right w:val="single" w:sz="4" w:space="0" w:color="C0C0C0"/>
            </w:tcBorders>
            <w:hideMark/>
          </w:tcPr>
          <w:p w14:paraId="3FA1E3D6" w14:textId="77777777" w:rsidR="001043E3" w:rsidRPr="00E416B4" w:rsidRDefault="001043E3" w:rsidP="006534CF">
            <w:pPr>
              <w:spacing w:before="60" w:after="60"/>
              <w:rPr>
                <w:color w:val="000000"/>
                <w:sz w:val="20"/>
              </w:rPr>
            </w:pPr>
            <w:r w:rsidRPr="00E416B4">
              <w:rPr>
                <w:color w:val="000000"/>
                <w:sz w:val="20"/>
              </w:rPr>
              <w:t>drive interstate corporate motor vehicle when right to drive motor vehicle in ACT suspended under s 42</w:t>
            </w:r>
          </w:p>
        </w:tc>
        <w:tc>
          <w:tcPr>
            <w:tcW w:w="1320" w:type="dxa"/>
            <w:tcBorders>
              <w:top w:val="single" w:sz="4" w:space="0" w:color="C0C0C0"/>
              <w:left w:val="single" w:sz="4" w:space="0" w:color="C0C0C0"/>
              <w:bottom w:val="single" w:sz="4" w:space="0" w:color="C0C0C0"/>
              <w:right w:val="single" w:sz="4" w:space="0" w:color="C0C0C0"/>
            </w:tcBorders>
            <w:hideMark/>
          </w:tcPr>
          <w:p w14:paraId="40AE5CAA"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single" w:sz="4" w:space="0" w:color="C0C0C0"/>
              <w:left w:val="single" w:sz="4" w:space="0" w:color="C0C0C0"/>
              <w:bottom w:val="single" w:sz="4" w:space="0" w:color="C0C0C0"/>
              <w:right w:val="single" w:sz="4" w:space="0" w:color="C0C0C0"/>
            </w:tcBorders>
            <w:hideMark/>
          </w:tcPr>
          <w:p w14:paraId="7C25AA04" w14:textId="77777777" w:rsidR="001043E3" w:rsidRPr="00E416B4" w:rsidRDefault="001043E3" w:rsidP="006534CF">
            <w:pPr>
              <w:spacing w:before="60" w:after="60"/>
              <w:rPr>
                <w:color w:val="000000"/>
                <w:sz w:val="20"/>
              </w:rPr>
            </w:pPr>
            <w:r w:rsidRPr="00E416B4">
              <w:rPr>
                <w:color w:val="000000"/>
                <w:sz w:val="20"/>
              </w:rPr>
              <w:t>750</w:t>
            </w:r>
          </w:p>
        </w:tc>
        <w:tc>
          <w:tcPr>
            <w:tcW w:w="1212" w:type="dxa"/>
            <w:gridSpan w:val="2"/>
            <w:tcBorders>
              <w:top w:val="single" w:sz="4" w:space="0" w:color="C0C0C0"/>
              <w:left w:val="single" w:sz="4" w:space="0" w:color="C0C0C0"/>
              <w:bottom w:val="single" w:sz="4" w:space="0" w:color="C0C0C0"/>
              <w:right w:val="single" w:sz="4" w:space="0" w:color="C0C0C0"/>
            </w:tcBorders>
            <w:hideMark/>
          </w:tcPr>
          <w:p w14:paraId="4BF84780"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747C0B4F" w14:textId="77777777" w:rsidTr="006534CF">
        <w:tc>
          <w:tcPr>
            <w:tcW w:w="1199" w:type="dxa"/>
            <w:tcBorders>
              <w:top w:val="single" w:sz="4" w:space="0" w:color="C0C0C0"/>
              <w:left w:val="single" w:sz="4" w:space="0" w:color="C0C0C0"/>
              <w:bottom w:val="nil"/>
              <w:right w:val="single" w:sz="4" w:space="0" w:color="C0C0C0"/>
            </w:tcBorders>
            <w:hideMark/>
          </w:tcPr>
          <w:p w14:paraId="21E006EF" w14:textId="77777777" w:rsidR="001043E3" w:rsidRPr="00E416B4" w:rsidRDefault="001043E3" w:rsidP="006534CF">
            <w:pPr>
              <w:keepNext/>
              <w:widowControl w:val="0"/>
              <w:spacing w:before="60" w:after="60"/>
              <w:rPr>
                <w:color w:val="000000"/>
                <w:sz w:val="20"/>
              </w:rPr>
            </w:pPr>
            <w:r w:rsidRPr="00E416B4">
              <w:rPr>
                <w:color w:val="000000"/>
                <w:sz w:val="20"/>
              </w:rPr>
              <w:t>3</w:t>
            </w:r>
          </w:p>
        </w:tc>
        <w:tc>
          <w:tcPr>
            <w:tcW w:w="2400" w:type="dxa"/>
            <w:tcBorders>
              <w:top w:val="single" w:sz="4" w:space="0" w:color="C0C0C0"/>
              <w:left w:val="single" w:sz="4" w:space="0" w:color="C0C0C0"/>
              <w:bottom w:val="nil"/>
              <w:right w:val="single" w:sz="4" w:space="0" w:color="C0C0C0"/>
            </w:tcBorders>
            <w:hideMark/>
          </w:tcPr>
          <w:p w14:paraId="2A76D31F" w14:textId="77777777" w:rsidR="001043E3" w:rsidRPr="00E416B4" w:rsidRDefault="001043E3" w:rsidP="006534CF">
            <w:pPr>
              <w:spacing w:before="60" w:after="60"/>
              <w:rPr>
                <w:color w:val="000000"/>
                <w:sz w:val="20"/>
              </w:rPr>
            </w:pPr>
            <w:r w:rsidRPr="00E416B4">
              <w:rPr>
                <w:color w:val="000000"/>
                <w:sz w:val="20"/>
              </w:rPr>
              <w:t>58 (2)</w:t>
            </w:r>
          </w:p>
        </w:tc>
        <w:tc>
          <w:tcPr>
            <w:tcW w:w="3720" w:type="dxa"/>
            <w:tcBorders>
              <w:top w:val="single" w:sz="4" w:space="0" w:color="C0C0C0"/>
              <w:left w:val="single" w:sz="4" w:space="0" w:color="C0C0C0"/>
              <w:bottom w:val="nil"/>
              <w:right w:val="single" w:sz="4" w:space="0" w:color="C0C0C0"/>
            </w:tcBorders>
          </w:tcPr>
          <w:p w14:paraId="2B8E0D00" w14:textId="77777777" w:rsidR="001043E3" w:rsidRPr="00E416B4" w:rsidRDefault="001043E3"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03959072" w14:textId="77777777" w:rsidR="001043E3" w:rsidRPr="00E416B4" w:rsidRDefault="001043E3" w:rsidP="006534CF">
            <w:pPr>
              <w:spacing w:before="60" w:after="60"/>
              <w:rPr>
                <w:color w:val="000000"/>
                <w:sz w:val="20"/>
              </w:rPr>
            </w:pPr>
          </w:p>
        </w:tc>
        <w:tc>
          <w:tcPr>
            <w:tcW w:w="1564" w:type="dxa"/>
            <w:tcBorders>
              <w:top w:val="single" w:sz="4" w:space="0" w:color="C0C0C0"/>
              <w:left w:val="single" w:sz="4" w:space="0" w:color="C0C0C0"/>
              <w:bottom w:val="nil"/>
              <w:right w:val="single" w:sz="4" w:space="0" w:color="C0C0C0"/>
            </w:tcBorders>
          </w:tcPr>
          <w:p w14:paraId="1BD317EB" w14:textId="77777777" w:rsidR="001043E3" w:rsidRPr="00E416B4" w:rsidRDefault="001043E3" w:rsidP="006534CF">
            <w:pPr>
              <w:spacing w:before="60" w:after="60"/>
              <w:rPr>
                <w:color w:val="000000"/>
                <w:sz w:val="20"/>
              </w:rPr>
            </w:pPr>
          </w:p>
        </w:tc>
        <w:tc>
          <w:tcPr>
            <w:tcW w:w="1212" w:type="dxa"/>
            <w:gridSpan w:val="2"/>
            <w:tcBorders>
              <w:top w:val="single" w:sz="4" w:space="0" w:color="C0C0C0"/>
              <w:left w:val="single" w:sz="4" w:space="0" w:color="C0C0C0"/>
              <w:bottom w:val="nil"/>
              <w:right w:val="single" w:sz="4" w:space="0" w:color="C0C0C0"/>
            </w:tcBorders>
          </w:tcPr>
          <w:p w14:paraId="0C49562F" w14:textId="77777777" w:rsidR="001043E3" w:rsidRPr="00E416B4" w:rsidRDefault="001043E3" w:rsidP="006534CF">
            <w:pPr>
              <w:spacing w:before="60" w:after="60"/>
              <w:rPr>
                <w:color w:val="000000"/>
                <w:sz w:val="20"/>
              </w:rPr>
            </w:pPr>
          </w:p>
        </w:tc>
      </w:tr>
      <w:tr w:rsidR="001043E3" w:rsidRPr="00E416B4" w14:paraId="1201BCCF" w14:textId="77777777" w:rsidTr="006534CF">
        <w:tc>
          <w:tcPr>
            <w:tcW w:w="1199" w:type="dxa"/>
            <w:tcBorders>
              <w:top w:val="nil"/>
              <w:left w:val="single" w:sz="4" w:space="0" w:color="C0C0C0"/>
              <w:bottom w:val="nil"/>
              <w:right w:val="single" w:sz="4" w:space="0" w:color="C0C0C0"/>
            </w:tcBorders>
            <w:hideMark/>
          </w:tcPr>
          <w:p w14:paraId="55CAC56B" w14:textId="77777777" w:rsidR="001043E3" w:rsidRPr="00E416B4" w:rsidRDefault="001043E3" w:rsidP="006534CF">
            <w:pPr>
              <w:spacing w:before="60" w:after="60"/>
              <w:rPr>
                <w:color w:val="000000"/>
                <w:sz w:val="20"/>
              </w:rPr>
            </w:pPr>
            <w:r w:rsidRPr="00E416B4">
              <w:rPr>
                <w:color w:val="000000"/>
                <w:sz w:val="20"/>
              </w:rPr>
              <w:t>3.1</w:t>
            </w:r>
          </w:p>
        </w:tc>
        <w:tc>
          <w:tcPr>
            <w:tcW w:w="2400" w:type="dxa"/>
            <w:tcBorders>
              <w:top w:val="nil"/>
              <w:left w:val="single" w:sz="4" w:space="0" w:color="C0C0C0"/>
              <w:bottom w:val="nil"/>
              <w:right w:val="single" w:sz="4" w:space="0" w:color="C0C0C0"/>
            </w:tcBorders>
            <w:hideMark/>
          </w:tcPr>
          <w:p w14:paraId="5F046D1D" w14:textId="77777777" w:rsidR="001043E3" w:rsidRPr="00E416B4" w:rsidRDefault="001043E3"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requirement under 58 (1) (a)</w:t>
            </w:r>
          </w:p>
        </w:tc>
        <w:tc>
          <w:tcPr>
            <w:tcW w:w="3720" w:type="dxa"/>
            <w:tcBorders>
              <w:top w:val="nil"/>
              <w:left w:val="single" w:sz="4" w:space="0" w:color="C0C0C0"/>
              <w:bottom w:val="nil"/>
              <w:right w:val="single" w:sz="4" w:space="0" w:color="C0C0C0"/>
            </w:tcBorders>
            <w:hideMark/>
          </w:tcPr>
          <w:p w14:paraId="47DAEA2B" w14:textId="77777777" w:rsidR="001043E3" w:rsidRPr="00E416B4" w:rsidRDefault="001043E3" w:rsidP="006534CF">
            <w:pPr>
              <w:spacing w:before="60" w:after="60"/>
              <w:rPr>
                <w:color w:val="000000"/>
                <w:sz w:val="20"/>
              </w:rPr>
            </w:pPr>
            <w:r w:rsidRPr="00E416B4">
              <w:rPr>
                <w:color w:val="000000"/>
                <w:sz w:val="20"/>
              </w:rPr>
              <w:t>driver/rider not produce licence</w:t>
            </w:r>
          </w:p>
        </w:tc>
        <w:tc>
          <w:tcPr>
            <w:tcW w:w="1320" w:type="dxa"/>
            <w:tcBorders>
              <w:top w:val="nil"/>
              <w:left w:val="single" w:sz="4" w:space="0" w:color="C0C0C0"/>
              <w:bottom w:val="nil"/>
              <w:right w:val="single" w:sz="4" w:space="0" w:color="C0C0C0"/>
            </w:tcBorders>
            <w:hideMark/>
          </w:tcPr>
          <w:p w14:paraId="34565E65"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nil"/>
              <w:left w:val="single" w:sz="4" w:space="0" w:color="C0C0C0"/>
              <w:bottom w:val="nil"/>
              <w:right w:val="single" w:sz="4" w:space="0" w:color="C0C0C0"/>
            </w:tcBorders>
            <w:hideMark/>
          </w:tcPr>
          <w:p w14:paraId="70701C4F" w14:textId="77777777" w:rsidR="001043E3" w:rsidRPr="00E416B4" w:rsidRDefault="001043E3" w:rsidP="006534CF">
            <w:pPr>
              <w:spacing w:before="60" w:after="60"/>
              <w:rPr>
                <w:color w:val="000000"/>
                <w:sz w:val="20"/>
              </w:rPr>
            </w:pPr>
            <w:r w:rsidRPr="00E416B4">
              <w:rPr>
                <w:color w:val="000000"/>
                <w:sz w:val="20"/>
              </w:rPr>
              <w:t>279</w:t>
            </w:r>
          </w:p>
        </w:tc>
        <w:tc>
          <w:tcPr>
            <w:tcW w:w="1212" w:type="dxa"/>
            <w:gridSpan w:val="2"/>
            <w:tcBorders>
              <w:top w:val="nil"/>
              <w:left w:val="single" w:sz="4" w:space="0" w:color="C0C0C0"/>
              <w:bottom w:val="nil"/>
              <w:right w:val="single" w:sz="4" w:space="0" w:color="C0C0C0"/>
            </w:tcBorders>
            <w:hideMark/>
          </w:tcPr>
          <w:p w14:paraId="17FAF7D1"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7E04528B" w14:textId="77777777" w:rsidTr="006534CF">
        <w:tc>
          <w:tcPr>
            <w:tcW w:w="1199" w:type="dxa"/>
            <w:tcBorders>
              <w:top w:val="nil"/>
              <w:left w:val="single" w:sz="4" w:space="0" w:color="C0C0C0"/>
              <w:bottom w:val="nil"/>
              <w:right w:val="single" w:sz="4" w:space="0" w:color="C0C0C0"/>
            </w:tcBorders>
            <w:hideMark/>
          </w:tcPr>
          <w:p w14:paraId="67B5074C" w14:textId="77777777" w:rsidR="001043E3" w:rsidRPr="00E416B4" w:rsidRDefault="001043E3" w:rsidP="006534CF">
            <w:pPr>
              <w:spacing w:before="60" w:after="60"/>
              <w:rPr>
                <w:color w:val="000000"/>
                <w:sz w:val="20"/>
              </w:rPr>
            </w:pPr>
            <w:r w:rsidRPr="00E416B4">
              <w:rPr>
                <w:color w:val="000000"/>
                <w:sz w:val="20"/>
              </w:rPr>
              <w:t>3.2</w:t>
            </w:r>
          </w:p>
        </w:tc>
        <w:tc>
          <w:tcPr>
            <w:tcW w:w="2400" w:type="dxa"/>
            <w:tcBorders>
              <w:top w:val="nil"/>
              <w:left w:val="single" w:sz="4" w:space="0" w:color="C0C0C0"/>
              <w:bottom w:val="nil"/>
              <w:right w:val="single" w:sz="4" w:space="0" w:color="C0C0C0"/>
            </w:tcBorders>
            <w:hideMark/>
          </w:tcPr>
          <w:p w14:paraId="26E5CDFF" w14:textId="77777777" w:rsidR="001043E3" w:rsidRPr="00E416B4" w:rsidRDefault="001043E3"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requirement under 58 (1) (c)</w:t>
            </w:r>
          </w:p>
        </w:tc>
        <w:tc>
          <w:tcPr>
            <w:tcW w:w="3720" w:type="dxa"/>
            <w:tcBorders>
              <w:top w:val="nil"/>
              <w:left w:val="single" w:sz="4" w:space="0" w:color="C0C0C0"/>
              <w:bottom w:val="nil"/>
              <w:right w:val="single" w:sz="4" w:space="0" w:color="C0C0C0"/>
            </w:tcBorders>
            <w:hideMark/>
          </w:tcPr>
          <w:p w14:paraId="591C6BE1" w14:textId="77777777" w:rsidR="001043E3" w:rsidRPr="00E416B4" w:rsidRDefault="001043E3" w:rsidP="006534CF">
            <w:pPr>
              <w:spacing w:before="60" w:after="60"/>
              <w:rPr>
                <w:color w:val="000000"/>
                <w:sz w:val="20"/>
              </w:rPr>
            </w:pPr>
            <w:r w:rsidRPr="00E416B4">
              <w:rPr>
                <w:color w:val="000000"/>
                <w:sz w:val="20"/>
              </w:rPr>
              <w:t>driver/rider not state name</w:t>
            </w:r>
          </w:p>
        </w:tc>
        <w:tc>
          <w:tcPr>
            <w:tcW w:w="1320" w:type="dxa"/>
            <w:tcBorders>
              <w:top w:val="nil"/>
              <w:left w:val="single" w:sz="4" w:space="0" w:color="C0C0C0"/>
              <w:bottom w:val="nil"/>
              <w:right w:val="single" w:sz="4" w:space="0" w:color="C0C0C0"/>
            </w:tcBorders>
            <w:hideMark/>
          </w:tcPr>
          <w:p w14:paraId="32637214"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nil"/>
              <w:left w:val="single" w:sz="4" w:space="0" w:color="C0C0C0"/>
              <w:bottom w:val="nil"/>
              <w:right w:val="single" w:sz="4" w:space="0" w:color="C0C0C0"/>
            </w:tcBorders>
            <w:hideMark/>
          </w:tcPr>
          <w:p w14:paraId="2C1C2CDA" w14:textId="77777777" w:rsidR="001043E3" w:rsidRPr="00E416B4" w:rsidRDefault="001043E3" w:rsidP="006534CF">
            <w:pPr>
              <w:spacing w:before="60" w:after="60"/>
              <w:rPr>
                <w:color w:val="000000"/>
                <w:sz w:val="20"/>
              </w:rPr>
            </w:pPr>
            <w:r w:rsidRPr="00E416B4">
              <w:rPr>
                <w:color w:val="000000"/>
                <w:sz w:val="20"/>
              </w:rPr>
              <w:t>-</w:t>
            </w:r>
          </w:p>
        </w:tc>
        <w:tc>
          <w:tcPr>
            <w:tcW w:w="1212" w:type="dxa"/>
            <w:gridSpan w:val="2"/>
            <w:tcBorders>
              <w:top w:val="nil"/>
              <w:left w:val="single" w:sz="4" w:space="0" w:color="C0C0C0"/>
              <w:bottom w:val="nil"/>
              <w:right w:val="single" w:sz="4" w:space="0" w:color="C0C0C0"/>
            </w:tcBorders>
            <w:hideMark/>
          </w:tcPr>
          <w:p w14:paraId="4FF17AE4"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55DB7467" w14:textId="77777777" w:rsidTr="006534CF">
        <w:tc>
          <w:tcPr>
            <w:tcW w:w="1199" w:type="dxa"/>
            <w:tcBorders>
              <w:top w:val="nil"/>
              <w:left w:val="single" w:sz="4" w:space="0" w:color="C0C0C0"/>
              <w:bottom w:val="nil"/>
              <w:right w:val="single" w:sz="4" w:space="0" w:color="C0C0C0"/>
            </w:tcBorders>
            <w:hideMark/>
          </w:tcPr>
          <w:p w14:paraId="06DF96E9" w14:textId="77777777" w:rsidR="001043E3" w:rsidRPr="00E416B4" w:rsidRDefault="001043E3" w:rsidP="006534CF">
            <w:pPr>
              <w:spacing w:before="60" w:after="60"/>
              <w:rPr>
                <w:color w:val="000000"/>
                <w:sz w:val="20"/>
              </w:rPr>
            </w:pPr>
            <w:r w:rsidRPr="00E416B4">
              <w:rPr>
                <w:color w:val="000000"/>
                <w:sz w:val="20"/>
              </w:rPr>
              <w:t>3.3</w:t>
            </w:r>
          </w:p>
        </w:tc>
        <w:tc>
          <w:tcPr>
            <w:tcW w:w="2400" w:type="dxa"/>
            <w:tcBorders>
              <w:top w:val="nil"/>
              <w:left w:val="single" w:sz="4" w:space="0" w:color="C0C0C0"/>
              <w:bottom w:val="nil"/>
              <w:right w:val="single" w:sz="4" w:space="0" w:color="C0C0C0"/>
            </w:tcBorders>
            <w:hideMark/>
          </w:tcPr>
          <w:p w14:paraId="4AAD1839" w14:textId="77777777" w:rsidR="001043E3" w:rsidRPr="00E416B4" w:rsidRDefault="001043E3"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requirement under 58 (1) (d)</w:t>
            </w:r>
          </w:p>
        </w:tc>
        <w:tc>
          <w:tcPr>
            <w:tcW w:w="3720" w:type="dxa"/>
            <w:tcBorders>
              <w:top w:val="nil"/>
              <w:left w:val="single" w:sz="4" w:space="0" w:color="C0C0C0"/>
              <w:bottom w:val="nil"/>
              <w:right w:val="single" w:sz="4" w:space="0" w:color="C0C0C0"/>
            </w:tcBorders>
            <w:hideMark/>
          </w:tcPr>
          <w:p w14:paraId="6D8729A8" w14:textId="77777777" w:rsidR="001043E3" w:rsidRPr="00E416B4" w:rsidRDefault="001043E3" w:rsidP="006534CF">
            <w:pPr>
              <w:spacing w:before="60" w:after="60"/>
              <w:rPr>
                <w:color w:val="000000"/>
                <w:sz w:val="20"/>
              </w:rPr>
            </w:pPr>
            <w:r w:rsidRPr="00E416B4">
              <w:rPr>
                <w:color w:val="000000"/>
                <w:sz w:val="20"/>
              </w:rPr>
              <w:t>driver/rider not state date of birth</w:t>
            </w:r>
          </w:p>
        </w:tc>
        <w:tc>
          <w:tcPr>
            <w:tcW w:w="1320" w:type="dxa"/>
            <w:tcBorders>
              <w:top w:val="nil"/>
              <w:left w:val="single" w:sz="4" w:space="0" w:color="C0C0C0"/>
              <w:bottom w:val="nil"/>
              <w:right w:val="single" w:sz="4" w:space="0" w:color="C0C0C0"/>
            </w:tcBorders>
            <w:hideMark/>
          </w:tcPr>
          <w:p w14:paraId="755601E5"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nil"/>
              <w:left w:val="single" w:sz="4" w:space="0" w:color="C0C0C0"/>
              <w:bottom w:val="nil"/>
              <w:right w:val="single" w:sz="4" w:space="0" w:color="C0C0C0"/>
            </w:tcBorders>
            <w:hideMark/>
          </w:tcPr>
          <w:p w14:paraId="7F93B5BC" w14:textId="77777777" w:rsidR="001043E3" w:rsidRPr="00E416B4" w:rsidRDefault="001043E3" w:rsidP="006534CF">
            <w:pPr>
              <w:spacing w:before="60" w:after="60"/>
              <w:rPr>
                <w:color w:val="000000"/>
                <w:sz w:val="20"/>
              </w:rPr>
            </w:pPr>
            <w:r w:rsidRPr="00E416B4">
              <w:rPr>
                <w:color w:val="000000"/>
                <w:sz w:val="20"/>
              </w:rPr>
              <w:t>-</w:t>
            </w:r>
          </w:p>
        </w:tc>
        <w:tc>
          <w:tcPr>
            <w:tcW w:w="1212" w:type="dxa"/>
            <w:gridSpan w:val="2"/>
            <w:tcBorders>
              <w:top w:val="nil"/>
              <w:left w:val="single" w:sz="4" w:space="0" w:color="C0C0C0"/>
              <w:bottom w:val="nil"/>
              <w:right w:val="single" w:sz="4" w:space="0" w:color="C0C0C0"/>
            </w:tcBorders>
            <w:hideMark/>
          </w:tcPr>
          <w:p w14:paraId="60AFDDC3"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0D6E4D4F" w14:textId="77777777" w:rsidTr="006534CF">
        <w:tc>
          <w:tcPr>
            <w:tcW w:w="1199" w:type="dxa"/>
            <w:tcBorders>
              <w:top w:val="nil"/>
              <w:left w:val="single" w:sz="4" w:space="0" w:color="C0C0C0"/>
              <w:bottom w:val="single" w:sz="4" w:space="0" w:color="C0C0C0"/>
              <w:right w:val="single" w:sz="4" w:space="0" w:color="C0C0C0"/>
            </w:tcBorders>
            <w:hideMark/>
          </w:tcPr>
          <w:p w14:paraId="5F0D8934" w14:textId="77777777" w:rsidR="001043E3" w:rsidRPr="00E416B4" w:rsidRDefault="001043E3" w:rsidP="006534CF">
            <w:pPr>
              <w:spacing w:before="60" w:after="60"/>
              <w:rPr>
                <w:color w:val="000000"/>
                <w:sz w:val="20"/>
              </w:rPr>
            </w:pPr>
            <w:r w:rsidRPr="00E416B4">
              <w:rPr>
                <w:color w:val="000000"/>
                <w:sz w:val="20"/>
              </w:rPr>
              <w:lastRenderedPageBreak/>
              <w:t>3.4</w:t>
            </w:r>
          </w:p>
        </w:tc>
        <w:tc>
          <w:tcPr>
            <w:tcW w:w="2400" w:type="dxa"/>
            <w:tcBorders>
              <w:top w:val="nil"/>
              <w:left w:val="single" w:sz="4" w:space="0" w:color="C0C0C0"/>
              <w:bottom w:val="single" w:sz="4" w:space="0" w:color="C0C0C0"/>
              <w:right w:val="single" w:sz="4" w:space="0" w:color="C0C0C0"/>
            </w:tcBorders>
            <w:hideMark/>
          </w:tcPr>
          <w:p w14:paraId="25557E69" w14:textId="77777777" w:rsidR="001043E3" w:rsidRPr="00E416B4" w:rsidRDefault="001043E3"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requirement under 58 (1) (e)</w:t>
            </w:r>
          </w:p>
        </w:tc>
        <w:tc>
          <w:tcPr>
            <w:tcW w:w="3720" w:type="dxa"/>
            <w:tcBorders>
              <w:top w:val="nil"/>
              <w:left w:val="single" w:sz="4" w:space="0" w:color="C0C0C0"/>
              <w:bottom w:val="single" w:sz="4" w:space="0" w:color="C0C0C0"/>
              <w:right w:val="single" w:sz="4" w:space="0" w:color="C0C0C0"/>
            </w:tcBorders>
            <w:hideMark/>
          </w:tcPr>
          <w:p w14:paraId="5BDF58E9" w14:textId="77777777" w:rsidR="001043E3" w:rsidRPr="00E416B4" w:rsidRDefault="001043E3" w:rsidP="006534CF">
            <w:pPr>
              <w:spacing w:before="60" w:after="60"/>
              <w:rPr>
                <w:color w:val="000000"/>
                <w:sz w:val="20"/>
              </w:rPr>
            </w:pPr>
            <w:r w:rsidRPr="00E416B4">
              <w:rPr>
                <w:color w:val="000000"/>
                <w:sz w:val="20"/>
              </w:rPr>
              <w:t>driver/rider not state home address</w:t>
            </w:r>
          </w:p>
        </w:tc>
        <w:tc>
          <w:tcPr>
            <w:tcW w:w="1320" w:type="dxa"/>
            <w:tcBorders>
              <w:top w:val="nil"/>
              <w:left w:val="single" w:sz="4" w:space="0" w:color="C0C0C0"/>
              <w:bottom w:val="single" w:sz="4" w:space="0" w:color="C0C0C0"/>
              <w:right w:val="single" w:sz="4" w:space="0" w:color="C0C0C0"/>
            </w:tcBorders>
            <w:hideMark/>
          </w:tcPr>
          <w:p w14:paraId="2262C986"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nil"/>
              <w:left w:val="single" w:sz="4" w:space="0" w:color="C0C0C0"/>
              <w:bottom w:val="single" w:sz="4" w:space="0" w:color="C0C0C0"/>
              <w:right w:val="single" w:sz="4" w:space="0" w:color="C0C0C0"/>
            </w:tcBorders>
            <w:hideMark/>
          </w:tcPr>
          <w:p w14:paraId="42D9DC37" w14:textId="77777777" w:rsidR="001043E3" w:rsidRPr="00E416B4" w:rsidRDefault="001043E3" w:rsidP="006534CF">
            <w:pPr>
              <w:spacing w:before="60" w:after="60"/>
              <w:rPr>
                <w:color w:val="000000"/>
                <w:sz w:val="20"/>
              </w:rPr>
            </w:pPr>
            <w:r w:rsidRPr="00E416B4">
              <w:rPr>
                <w:color w:val="000000"/>
                <w:sz w:val="20"/>
              </w:rPr>
              <w:t>-</w:t>
            </w:r>
          </w:p>
        </w:tc>
        <w:tc>
          <w:tcPr>
            <w:tcW w:w="1212" w:type="dxa"/>
            <w:gridSpan w:val="2"/>
            <w:tcBorders>
              <w:top w:val="nil"/>
              <w:left w:val="single" w:sz="4" w:space="0" w:color="C0C0C0"/>
              <w:bottom w:val="single" w:sz="4" w:space="0" w:color="C0C0C0"/>
              <w:right w:val="single" w:sz="4" w:space="0" w:color="C0C0C0"/>
            </w:tcBorders>
            <w:hideMark/>
          </w:tcPr>
          <w:p w14:paraId="3AE20F36"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2103C946" w14:textId="77777777" w:rsidTr="006534CF">
        <w:tc>
          <w:tcPr>
            <w:tcW w:w="1199" w:type="dxa"/>
            <w:tcBorders>
              <w:top w:val="single" w:sz="4" w:space="0" w:color="C0C0C0"/>
              <w:left w:val="single" w:sz="4" w:space="0" w:color="C0C0C0"/>
              <w:bottom w:val="nil"/>
              <w:right w:val="single" w:sz="4" w:space="0" w:color="C0C0C0"/>
            </w:tcBorders>
            <w:hideMark/>
          </w:tcPr>
          <w:p w14:paraId="5B987623" w14:textId="77777777" w:rsidR="001043E3" w:rsidRPr="00E416B4" w:rsidRDefault="001043E3" w:rsidP="006534CF">
            <w:pPr>
              <w:widowControl w:val="0"/>
              <w:spacing w:before="60" w:after="60"/>
              <w:rPr>
                <w:color w:val="000000"/>
                <w:sz w:val="20"/>
              </w:rPr>
            </w:pPr>
            <w:r w:rsidRPr="00E416B4">
              <w:rPr>
                <w:color w:val="000000"/>
                <w:sz w:val="20"/>
              </w:rPr>
              <w:t>4</w:t>
            </w:r>
          </w:p>
        </w:tc>
        <w:tc>
          <w:tcPr>
            <w:tcW w:w="2400" w:type="dxa"/>
            <w:tcBorders>
              <w:top w:val="single" w:sz="4" w:space="0" w:color="C0C0C0"/>
              <w:left w:val="single" w:sz="4" w:space="0" w:color="C0C0C0"/>
              <w:bottom w:val="nil"/>
              <w:right w:val="single" w:sz="4" w:space="0" w:color="C0C0C0"/>
            </w:tcBorders>
            <w:hideMark/>
          </w:tcPr>
          <w:p w14:paraId="02F8FD87" w14:textId="77777777" w:rsidR="001043E3" w:rsidRPr="00E416B4" w:rsidRDefault="001043E3" w:rsidP="006534CF">
            <w:pPr>
              <w:spacing w:before="60" w:after="60"/>
              <w:rPr>
                <w:color w:val="000000"/>
                <w:sz w:val="20"/>
              </w:rPr>
            </w:pPr>
            <w:r w:rsidRPr="00E416B4">
              <w:rPr>
                <w:color w:val="000000"/>
                <w:sz w:val="20"/>
              </w:rPr>
              <w:t>58A (3)</w:t>
            </w:r>
          </w:p>
        </w:tc>
        <w:tc>
          <w:tcPr>
            <w:tcW w:w="3720" w:type="dxa"/>
            <w:tcBorders>
              <w:top w:val="single" w:sz="4" w:space="0" w:color="C0C0C0"/>
              <w:left w:val="single" w:sz="4" w:space="0" w:color="C0C0C0"/>
              <w:bottom w:val="nil"/>
              <w:right w:val="single" w:sz="4" w:space="0" w:color="C0C0C0"/>
            </w:tcBorders>
          </w:tcPr>
          <w:p w14:paraId="2522CB3C" w14:textId="77777777" w:rsidR="001043E3" w:rsidRPr="00E416B4" w:rsidRDefault="001043E3"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42DB7033" w14:textId="77777777" w:rsidR="001043E3" w:rsidRPr="00E416B4" w:rsidRDefault="001043E3" w:rsidP="006534CF">
            <w:pPr>
              <w:spacing w:before="60" w:after="60"/>
              <w:rPr>
                <w:color w:val="000000"/>
                <w:sz w:val="20"/>
              </w:rPr>
            </w:pPr>
          </w:p>
        </w:tc>
        <w:tc>
          <w:tcPr>
            <w:tcW w:w="1564" w:type="dxa"/>
            <w:tcBorders>
              <w:top w:val="single" w:sz="4" w:space="0" w:color="C0C0C0"/>
              <w:left w:val="single" w:sz="4" w:space="0" w:color="C0C0C0"/>
              <w:bottom w:val="nil"/>
              <w:right w:val="single" w:sz="4" w:space="0" w:color="C0C0C0"/>
            </w:tcBorders>
          </w:tcPr>
          <w:p w14:paraId="776C363B" w14:textId="77777777" w:rsidR="001043E3" w:rsidRPr="00E416B4" w:rsidRDefault="001043E3" w:rsidP="006534CF">
            <w:pPr>
              <w:spacing w:before="60" w:after="60"/>
              <w:rPr>
                <w:color w:val="000000"/>
                <w:sz w:val="20"/>
              </w:rPr>
            </w:pPr>
          </w:p>
        </w:tc>
        <w:tc>
          <w:tcPr>
            <w:tcW w:w="1212" w:type="dxa"/>
            <w:gridSpan w:val="2"/>
            <w:tcBorders>
              <w:top w:val="single" w:sz="4" w:space="0" w:color="C0C0C0"/>
              <w:left w:val="single" w:sz="4" w:space="0" w:color="C0C0C0"/>
              <w:bottom w:val="nil"/>
              <w:right w:val="single" w:sz="4" w:space="0" w:color="C0C0C0"/>
            </w:tcBorders>
          </w:tcPr>
          <w:p w14:paraId="0D69703F" w14:textId="77777777" w:rsidR="001043E3" w:rsidRPr="00E416B4" w:rsidRDefault="001043E3" w:rsidP="006534CF">
            <w:pPr>
              <w:spacing w:before="60" w:after="60"/>
              <w:rPr>
                <w:color w:val="000000"/>
                <w:sz w:val="20"/>
              </w:rPr>
            </w:pPr>
          </w:p>
        </w:tc>
      </w:tr>
      <w:tr w:rsidR="001043E3" w:rsidRPr="00E416B4" w14:paraId="5A7FBD4E" w14:textId="77777777" w:rsidTr="006534CF">
        <w:tc>
          <w:tcPr>
            <w:tcW w:w="1199" w:type="dxa"/>
            <w:tcBorders>
              <w:top w:val="nil"/>
              <w:left w:val="single" w:sz="4" w:space="0" w:color="C0C0C0"/>
              <w:bottom w:val="nil"/>
              <w:right w:val="single" w:sz="4" w:space="0" w:color="C0C0C0"/>
            </w:tcBorders>
            <w:hideMark/>
          </w:tcPr>
          <w:p w14:paraId="294D5899" w14:textId="77777777" w:rsidR="001043E3" w:rsidRPr="00E416B4" w:rsidRDefault="001043E3" w:rsidP="006534CF">
            <w:pPr>
              <w:spacing w:before="60" w:after="60"/>
              <w:rPr>
                <w:color w:val="000000"/>
                <w:sz w:val="20"/>
              </w:rPr>
            </w:pPr>
            <w:r w:rsidRPr="00E416B4">
              <w:rPr>
                <w:color w:val="000000"/>
                <w:sz w:val="20"/>
              </w:rPr>
              <w:t>4.1</w:t>
            </w:r>
          </w:p>
        </w:tc>
        <w:tc>
          <w:tcPr>
            <w:tcW w:w="2400" w:type="dxa"/>
            <w:tcBorders>
              <w:top w:val="nil"/>
              <w:left w:val="single" w:sz="4" w:space="0" w:color="C0C0C0"/>
              <w:bottom w:val="nil"/>
              <w:right w:val="single" w:sz="4" w:space="0" w:color="C0C0C0"/>
            </w:tcBorders>
            <w:hideMark/>
          </w:tcPr>
          <w:p w14:paraId="174CBB14" w14:textId="77777777" w:rsidR="001043E3" w:rsidRPr="00E416B4" w:rsidRDefault="001043E3"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requirement under 58A (2) (a)</w:t>
            </w:r>
          </w:p>
        </w:tc>
        <w:tc>
          <w:tcPr>
            <w:tcW w:w="3720" w:type="dxa"/>
            <w:tcBorders>
              <w:top w:val="nil"/>
              <w:left w:val="single" w:sz="4" w:space="0" w:color="C0C0C0"/>
              <w:bottom w:val="nil"/>
              <w:right w:val="single" w:sz="4" w:space="0" w:color="C0C0C0"/>
            </w:tcBorders>
            <w:hideMark/>
          </w:tcPr>
          <w:p w14:paraId="75B1AB67" w14:textId="77777777" w:rsidR="001043E3" w:rsidRPr="00E416B4" w:rsidRDefault="001043E3" w:rsidP="006534CF">
            <w:pPr>
              <w:spacing w:before="60" w:after="60"/>
              <w:rPr>
                <w:color w:val="000000"/>
                <w:sz w:val="20"/>
              </w:rPr>
            </w:pPr>
            <w:r w:rsidRPr="00E416B4">
              <w:rPr>
                <w:color w:val="000000"/>
                <w:sz w:val="20"/>
              </w:rPr>
              <w:t>supervisor/instructor/assessor not produce licence</w:t>
            </w:r>
          </w:p>
        </w:tc>
        <w:tc>
          <w:tcPr>
            <w:tcW w:w="1320" w:type="dxa"/>
            <w:tcBorders>
              <w:top w:val="nil"/>
              <w:left w:val="single" w:sz="4" w:space="0" w:color="C0C0C0"/>
              <w:bottom w:val="nil"/>
              <w:right w:val="single" w:sz="4" w:space="0" w:color="C0C0C0"/>
            </w:tcBorders>
            <w:hideMark/>
          </w:tcPr>
          <w:p w14:paraId="3C099703"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nil"/>
              <w:left w:val="single" w:sz="4" w:space="0" w:color="C0C0C0"/>
              <w:bottom w:val="nil"/>
              <w:right w:val="single" w:sz="4" w:space="0" w:color="C0C0C0"/>
            </w:tcBorders>
            <w:hideMark/>
          </w:tcPr>
          <w:p w14:paraId="56F32D06" w14:textId="77777777" w:rsidR="001043E3" w:rsidRPr="00E416B4" w:rsidRDefault="001043E3" w:rsidP="006534CF">
            <w:pPr>
              <w:spacing w:before="60" w:after="60"/>
              <w:rPr>
                <w:color w:val="000000"/>
                <w:sz w:val="20"/>
              </w:rPr>
            </w:pPr>
            <w:r w:rsidRPr="00E416B4">
              <w:rPr>
                <w:color w:val="000000"/>
                <w:sz w:val="20"/>
              </w:rPr>
              <w:t>279</w:t>
            </w:r>
          </w:p>
        </w:tc>
        <w:tc>
          <w:tcPr>
            <w:tcW w:w="1212" w:type="dxa"/>
            <w:gridSpan w:val="2"/>
            <w:tcBorders>
              <w:top w:val="nil"/>
              <w:left w:val="single" w:sz="4" w:space="0" w:color="C0C0C0"/>
              <w:bottom w:val="nil"/>
              <w:right w:val="single" w:sz="4" w:space="0" w:color="C0C0C0"/>
            </w:tcBorders>
            <w:hideMark/>
          </w:tcPr>
          <w:p w14:paraId="4A131E57"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3A979BDD" w14:textId="77777777" w:rsidTr="006534CF">
        <w:tc>
          <w:tcPr>
            <w:tcW w:w="1199" w:type="dxa"/>
            <w:tcBorders>
              <w:top w:val="nil"/>
              <w:left w:val="single" w:sz="4" w:space="0" w:color="C0C0C0"/>
              <w:bottom w:val="nil"/>
              <w:right w:val="single" w:sz="4" w:space="0" w:color="C0C0C0"/>
            </w:tcBorders>
            <w:hideMark/>
          </w:tcPr>
          <w:p w14:paraId="718E4109" w14:textId="77777777" w:rsidR="001043E3" w:rsidRPr="00E416B4" w:rsidRDefault="001043E3" w:rsidP="006534CF">
            <w:pPr>
              <w:spacing w:before="60" w:after="60"/>
              <w:rPr>
                <w:color w:val="000000"/>
                <w:sz w:val="20"/>
              </w:rPr>
            </w:pPr>
            <w:r w:rsidRPr="00E416B4">
              <w:rPr>
                <w:color w:val="000000"/>
                <w:sz w:val="20"/>
              </w:rPr>
              <w:t>4.2</w:t>
            </w:r>
          </w:p>
        </w:tc>
        <w:tc>
          <w:tcPr>
            <w:tcW w:w="2400" w:type="dxa"/>
            <w:tcBorders>
              <w:top w:val="nil"/>
              <w:left w:val="single" w:sz="4" w:space="0" w:color="C0C0C0"/>
              <w:bottom w:val="nil"/>
              <w:right w:val="single" w:sz="4" w:space="0" w:color="C0C0C0"/>
            </w:tcBorders>
            <w:hideMark/>
          </w:tcPr>
          <w:p w14:paraId="7961DF17" w14:textId="77777777" w:rsidR="001043E3" w:rsidRPr="00E416B4" w:rsidRDefault="001043E3"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requirement under 58A (2) (b)</w:t>
            </w:r>
          </w:p>
        </w:tc>
        <w:tc>
          <w:tcPr>
            <w:tcW w:w="3720" w:type="dxa"/>
            <w:tcBorders>
              <w:top w:val="nil"/>
              <w:left w:val="single" w:sz="4" w:space="0" w:color="C0C0C0"/>
              <w:bottom w:val="nil"/>
              <w:right w:val="single" w:sz="4" w:space="0" w:color="C0C0C0"/>
            </w:tcBorders>
            <w:hideMark/>
          </w:tcPr>
          <w:p w14:paraId="3AB87A0E" w14:textId="77777777" w:rsidR="001043E3" w:rsidRPr="00E416B4" w:rsidRDefault="001043E3" w:rsidP="006534CF">
            <w:pPr>
              <w:spacing w:before="60" w:after="60"/>
              <w:rPr>
                <w:color w:val="000000"/>
                <w:sz w:val="20"/>
              </w:rPr>
            </w:pPr>
            <w:r w:rsidRPr="00E416B4">
              <w:rPr>
                <w:color w:val="000000"/>
                <w:sz w:val="20"/>
              </w:rPr>
              <w:t>supervisor/instructor/assessor not state name</w:t>
            </w:r>
          </w:p>
        </w:tc>
        <w:tc>
          <w:tcPr>
            <w:tcW w:w="1320" w:type="dxa"/>
            <w:tcBorders>
              <w:top w:val="nil"/>
              <w:left w:val="single" w:sz="4" w:space="0" w:color="C0C0C0"/>
              <w:bottom w:val="nil"/>
              <w:right w:val="single" w:sz="4" w:space="0" w:color="C0C0C0"/>
            </w:tcBorders>
            <w:hideMark/>
          </w:tcPr>
          <w:p w14:paraId="522F38F0"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nil"/>
              <w:left w:val="single" w:sz="4" w:space="0" w:color="C0C0C0"/>
              <w:bottom w:val="nil"/>
              <w:right w:val="single" w:sz="4" w:space="0" w:color="C0C0C0"/>
            </w:tcBorders>
            <w:hideMark/>
          </w:tcPr>
          <w:p w14:paraId="78A81E75" w14:textId="77777777" w:rsidR="001043E3" w:rsidRPr="00E416B4" w:rsidRDefault="001043E3" w:rsidP="006534CF">
            <w:pPr>
              <w:spacing w:before="60" w:after="60"/>
              <w:rPr>
                <w:color w:val="000000"/>
                <w:sz w:val="20"/>
              </w:rPr>
            </w:pPr>
            <w:r w:rsidRPr="00E416B4">
              <w:rPr>
                <w:color w:val="000000"/>
                <w:sz w:val="20"/>
              </w:rPr>
              <w:t>-</w:t>
            </w:r>
          </w:p>
        </w:tc>
        <w:tc>
          <w:tcPr>
            <w:tcW w:w="1212" w:type="dxa"/>
            <w:gridSpan w:val="2"/>
            <w:tcBorders>
              <w:top w:val="nil"/>
              <w:left w:val="single" w:sz="4" w:space="0" w:color="C0C0C0"/>
              <w:bottom w:val="nil"/>
              <w:right w:val="single" w:sz="4" w:space="0" w:color="C0C0C0"/>
            </w:tcBorders>
            <w:hideMark/>
          </w:tcPr>
          <w:p w14:paraId="64A57573"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132392FD" w14:textId="77777777" w:rsidTr="006534CF">
        <w:tc>
          <w:tcPr>
            <w:tcW w:w="1199" w:type="dxa"/>
            <w:tcBorders>
              <w:top w:val="nil"/>
              <w:left w:val="single" w:sz="4" w:space="0" w:color="C0C0C0"/>
              <w:bottom w:val="nil"/>
              <w:right w:val="single" w:sz="4" w:space="0" w:color="C0C0C0"/>
            </w:tcBorders>
            <w:hideMark/>
          </w:tcPr>
          <w:p w14:paraId="65433404" w14:textId="77777777" w:rsidR="001043E3" w:rsidRPr="00E416B4" w:rsidRDefault="001043E3" w:rsidP="006534CF">
            <w:pPr>
              <w:spacing w:before="60" w:after="60"/>
              <w:rPr>
                <w:color w:val="000000"/>
                <w:sz w:val="20"/>
              </w:rPr>
            </w:pPr>
            <w:r w:rsidRPr="00E416B4">
              <w:rPr>
                <w:color w:val="000000"/>
                <w:sz w:val="20"/>
              </w:rPr>
              <w:t>4.3</w:t>
            </w:r>
          </w:p>
        </w:tc>
        <w:tc>
          <w:tcPr>
            <w:tcW w:w="2400" w:type="dxa"/>
            <w:tcBorders>
              <w:top w:val="nil"/>
              <w:left w:val="single" w:sz="4" w:space="0" w:color="C0C0C0"/>
              <w:bottom w:val="nil"/>
              <w:right w:val="single" w:sz="4" w:space="0" w:color="C0C0C0"/>
            </w:tcBorders>
            <w:hideMark/>
          </w:tcPr>
          <w:p w14:paraId="5E2F6946" w14:textId="77777777" w:rsidR="001043E3" w:rsidRPr="00E416B4" w:rsidRDefault="001043E3"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requirement under 58A (2) (c)</w:t>
            </w:r>
          </w:p>
        </w:tc>
        <w:tc>
          <w:tcPr>
            <w:tcW w:w="3720" w:type="dxa"/>
            <w:tcBorders>
              <w:top w:val="nil"/>
              <w:left w:val="single" w:sz="4" w:space="0" w:color="C0C0C0"/>
              <w:bottom w:val="nil"/>
              <w:right w:val="single" w:sz="4" w:space="0" w:color="C0C0C0"/>
            </w:tcBorders>
            <w:hideMark/>
          </w:tcPr>
          <w:p w14:paraId="5BE68AE1" w14:textId="77777777" w:rsidR="001043E3" w:rsidRPr="00E416B4" w:rsidRDefault="001043E3" w:rsidP="006534CF">
            <w:pPr>
              <w:spacing w:before="60" w:after="60"/>
              <w:rPr>
                <w:color w:val="000000"/>
                <w:sz w:val="20"/>
              </w:rPr>
            </w:pPr>
            <w:r w:rsidRPr="00E416B4">
              <w:rPr>
                <w:color w:val="000000"/>
                <w:sz w:val="20"/>
              </w:rPr>
              <w:t>supervisor/instructor/assessor not state date of birth</w:t>
            </w:r>
          </w:p>
        </w:tc>
        <w:tc>
          <w:tcPr>
            <w:tcW w:w="1320" w:type="dxa"/>
            <w:tcBorders>
              <w:top w:val="nil"/>
              <w:left w:val="single" w:sz="4" w:space="0" w:color="C0C0C0"/>
              <w:bottom w:val="nil"/>
              <w:right w:val="single" w:sz="4" w:space="0" w:color="C0C0C0"/>
            </w:tcBorders>
            <w:hideMark/>
          </w:tcPr>
          <w:p w14:paraId="366ABB85"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nil"/>
              <w:left w:val="single" w:sz="4" w:space="0" w:color="C0C0C0"/>
              <w:bottom w:val="nil"/>
              <w:right w:val="single" w:sz="4" w:space="0" w:color="C0C0C0"/>
            </w:tcBorders>
            <w:hideMark/>
          </w:tcPr>
          <w:p w14:paraId="37A8B8BB" w14:textId="77777777" w:rsidR="001043E3" w:rsidRPr="00E416B4" w:rsidRDefault="001043E3" w:rsidP="006534CF">
            <w:pPr>
              <w:spacing w:before="60" w:after="60"/>
              <w:rPr>
                <w:color w:val="000000"/>
                <w:sz w:val="20"/>
              </w:rPr>
            </w:pPr>
            <w:r w:rsidRPr="00E416B4">
              <w:rPr>
                <w:color w:val="000000"/>
                <w:sz w:val="20"/>
              </w:rPr>
              <w:t>-</w:t>
            </w:r>
          </w:p>
        </w:tc>
        <w:tc>
          <w:tcPr>
            <w:tcW w:w="1212" w:type="dxa"/>
            <w:gridSpan w:val="2"/>
            <w:tcBorders>
              <w:top w:val="nil"/>
              <w:left w:val="single" w:sz="4" w:space="0" w:color="C0C0C0"/>
              <w:bottom w:val="nil"/>
              <w:right w:val="single" w:sz="4" w:space="0" w:color="C0C0C0"/>
            </w:tcBorders>
            <w:hideMark/>
          </w:tcPr>
          <w:p w14:paraId="5EC3A87C"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1DFF4931" w14:textId="77777777" w:rsidTr="006534CF">
        <w:tc>
          <w:tcPr>
            <w:tcW w:w="1199" w:type="dxa"/>
            <w:tcBorders>
              <w:top w:val="nil"/>
              <w:left w:val="single" w:sz="4" w:space="0" w:color="C0C0C0"/>
              <w:bottom w:val="single" w:sz="4" w:space="0" w:color="C0C0C0"/>
              <w:right w:val="single" w:sz="4" w:space="0" w:color="C0C0C0"/>
            </w:tcBorders>
            <w:hideMark/>
          </w:tcPr>
          <w:p w14:paraId="56CAA3A3" w14:textId="77777777" w:rsidR="001043E3" w:rsidRPr="00E416B4" w:rsidRDefault="001043E3" w:rsidP="006534CF">
            <w:pPr>
              <w:spacing w:before="60" w:after="60"/>
              <w:rPr>
                <w:color w:val="000000"/>
                <w:sz w:val="20"/>
              </w:rPr>
            </w:pPr>
            <w:r w:rsidRPr="00E416B4">
              <w:rPr>
                <w:color w:val="000000"/>
                <w:sz w:val="20"/>
              </w:rPr>
              <w:t>4.4</w:t>
            </w:r>
          </w:p>
        </w:tc>
        <w:tc>
          <w:tcPr>
            <w:tcW w:w="2400" w:type="dxa"/>
            <w:tcBorders>
              <w:top w:val="nil"/>
              <w:left w:val="single" w:sz="4" w:space="0" w:color="C0C0C0"/>
              <w:bottom w:val="single" w:sz="4" w:space="0" w:color="C0C0C0"/>
              <w:right w:val="single" w:sz="4" w:space="0" w:color="C0C0C0"/>
            </w:tcBorders>
            <w:hideMark/>
          </w:tcPr>
          <w:p w14:paraId="36F4991B" w14:textId="77777777" w:rsidR="001043E3" w:rsidRPr="00E416B4" w:rsidRDefault="001043E3"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requirement under 58A (2) (d)</w:t>
            </w:r>
          </w:p>
        </w:tc>
        <w:tc>
          <w:tcPr>
            <w:tcW w:w="3720" w:type="dxa"/>
            <w:tcBorders>
              <w:top w:val="nil"/>
              <w:left w:val="single" w:sz="4" w:space="0" w:color="C0C0C0"/>
              <w:bottom w:val="single" w:sz="4" w:space="0" w:color="C0C0C0"/>
              <w:right w:val="single" w:sz="4" w:space="0" w:color="C0C0C0"/>
            </w:tcBorders>
            <w:hideMark/>
          </w:tcPr>
          <w:p w14:paraId="60A26212" w14:textId="77777777" w:rsidR="001043E3" w:rsidRPr="00E416B4" w:rsidRDefault="001043E3" w:rsidP="006534CF">
            <w:pPr>
              <w:spacing w:before="60" w:after="60"/>
              <w:rPr>
                <w:color w:val="000000"/>
                <w:sz w:val="20"/>
              </w:rPr>
            </w:pPr>
            <w:r w:rsidRPr="00E416B4">
              <w:rPr>
                <w:color w:val="000000"/>
                <w:sz w:val="20"/>
              </w:rPr>
              <w:t>supervisor/instructor/assessor not state home address</w:t>
            </w:r>
          </w:p>
        </w:tc>
        <w:tc>
          <w:tcPr>
            <w:tcW w:w="1320" w:type="dxa"/>
            <w:tcBorders>
              <w:top w:val="nil"/>
              <w:left w:val="single" w:sz="4" w:space="0" w:color="C0C0C0"/>
              <w:bottom w:val="single" w:sz="4" w:space="0" w:color="C0C0C0"/>
              <w:right w:val="single" w:sz="4" w:space="0" w:color="C0C0C0"/>
            </w:tcBorders>
            <w:hideMark/>
          </w:tcPr>
          <w:p w14:paraId="50992E65"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nil"/>
              <w:left w:val="single" w:sz="4" w:space="0" w:color="C0C0C0"/>
              <w:bottom w:val="single" w:sz="4" w:space="0" w:color="C0C0C0"/>
              <w:right w:val="single" w:sz="4" w:space="0" w:color="C0C0C0"/>
            </w:tcBorders>
            <w:hideMark/>
          </w:tcPr>
          <w:p w14:paraId="1F95BB13" w14:textId="77777777" w:rsidR="001043E3" w:rsidRPr="00E416B4" w:rsidRDefault="001043E3" w:rsidP="006534CF">
            <w:pPr>
              <w:spacing w:before="60" w:after="60"/>
              <w:rPr>
                <w:color w:val="000000"/>
                <w:sz w:val="20"/>
              </w:rPr>
            </w:pPr>
            <w:r w:rsidRPr="00E416B4">
              <w:rPr>
                <w:color w:val="000000"/>
                <w:sz w:val="20"/>
              </w:rPr>
              <w:t>-</w:t>
            </w:r>
          </w:p>
        </w:tc>
        <w:tc>
          <w:tcPr>
            <w:tcW w:w="1212" w:type="dxa"/>
            <w:gridSpan w:val="2"/>
            <w:tcBorders>
              <w:top w:val="nil"/>
              <w:left w:val="single" w:sz="4" w:space="0" w:color="C0C0C0"/>
              <w:bottom w:val="single" w:sz="4" w:space="0" w:color="C0C0C0"/>
              <w:right w:val="single" w:sz="4" w:space="0" w:color="C0C0C0"/>
            </w:tcBorders>
            <w:hideMark/>
          </w:tcPr>
          <w:p w14:paraId="4E368E56"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4DF04F47" w14:textId="77777777" w:rsidTr="006534CF">
        <w:trPr>
          <w:gridAfter w:val="1"/>
          <w:wAfter w:w="9" w:type="dxa"/>
        </w:trPr>
        <w:tc>
          <w:tcPr>
            <w:tcW w:w="1199" w:type="dxa"/>
            <w:tcBorders>
              <w:top w:val="single" w:sz="4" w:space="0" w:color="C0C0C0"/>
              <w:left w:val="single" w:sz="4" w:space="0" w:color="C0C0C0"/>
              <w:bottom w:val="single" w:sz="4" w:space="0" w:color="C0C0C0"/>
              <w:right w:val="single" w:sz="4" w:space="0" w:color="C0C0C0"/>
            </w:tcBorders>
            <w:hideMark/>
          </w:tcPr>
          <w:p w14:paraId="65A7AF5F" w14:textId="77777777" w:rsidR="001043E3" w:rsidRPr="00E416B4" w:rsidRDefault="001043E3" w:rsidP="006534CF">
            <w:pPr>
              <w:spacing w:before="60" w:after="60"/>
              <w:rPr>
                <w:color w:val="000000"/>
                <w:sz w:val="20"/>
              </w:rPr>
            </w:pPr>
            <w:r w:rsidRPr="00E416B4">
              <w:rPr>
                <w:color w:val="000000"/>
                <w:sz w:val="20"/>
              </w:rPr>
              <w:lastRenderedPageBreak/>
              <w:t>5</w:t>
            </w:r>
          </w:p>
        </w:tc>
        <w:tc>
          <w:tcPr>
            <w:tcW w:w="2400" w:type="dxa"/>
            <w:tcBorders>
              <w:top w:val="single" w:sz="4" w:space="0" w:color="C0C0C0"/>
              <w:left w:val="single" w:sz="4" w:space="0" w:color="C0C0C0"/>
              <w:bottom w:val="single" w:sz="4" w:space="0" w:color="C0C0C0"/>
              <w:right w:val="single" w:sz="4" w:space="0" w:color="C0C0C0"/>
            </w:tcBorders>
            <w:hideMark/>
          </w:tcPr>
          <w:p w14:paraId="6CFFAFCB" w14:textId="77777777" w:rsidR="001043E3" w:rsidRPr="00E416B4" w:rsidRDefault="001043E3" w:rsidP="006534CF">
            <w:pPr>
              <w:spacing w:before="60" w:after="60"/>
              <w:rPr>
                <w:color w:val="000000"/>
                <w:sz w:val="20"/>
              </w:rPr>
            </w:pPr>
            <w:r w:rsidRPr="00E416B4">
              <w:rPr>
                <w:color w:val="000000"/>
                <w:sz w:val="20"/>
              </w:rPr>
              <w:t>58B (6)</w:t>
            </w:r>
          </w:p>
        </w:tc>
        <w:tc>
          <w:tcPr>
            <w:tcW w:w="3720" w:type="dxa"/>
            <w:tcBorders>
              <w:top w:val="single" w:sz="4" w:space="0" w:color="C0C0C0"/>
              <w:left w:val="single" w:sz="4" w:space="0" w:color="C0C0C0"/>
              <w:bottom w:val="single" w:sz="4" w:space="0" w:color="C0C0C0"/>
              <w:right w:val="single" w:sz="4" w:space="0" w:color="C0C0C0"/>
            </w:tcBorders>
            <w:hideMark/>
          </w:tcPr>
          <w:p w14:paraId="2807E83F" w14:textId="77777777" w:rsidR="001043E3" w:rsidRPr="00E416B4" w:rsidRDefault="001043E3" w:rsidP="006534CF">
            <w:pPr>
              <w:spacing w:before="60" w:after="60"/>
              <w:rPr>
                <w:color w:val="000000"/>
                <w:sz w:val="20"/>
              </w:rPr>
            </w:pPr>
            <w:r w:rsidRPr="00E416B4">
              <w:rPr>
                <w:color w:val="000000"/>
                <w:sz w:val="20"/>
              </w:rPr>
              <w:t xml:space="preserve">fail to remove thing covering all or part of face as directed by police officer/authorised person </w:t>
            </w:r>
          </w:p>
        </w:tc>
        <w:tc>
          <w:tcPr>
            <w:tcW w:w="1320" w:type="dxa"/>
            <w:tcBorders>
              <w:top w:val="single" w:sz="4" w:space="0" w:color="C0C0C0"/>
              <w:left w:val="single" w:sz="4" w:space="0" w:color="C0C0C0"/>
              <w:bottom w:val="single" w:sz="4" w:space="0" w:color="C0C0C0"/>
              <w:right w:val="single" w:sz="4" w:space="0" w:color="C0C0C0"/>
            </w:tcBorders>
            <w:hideMark/>
          </w:tcPr>
          <w:p w14:paraId="52658922" w14:textId="77777777" w:rsidR="001043E3" w:rsidRPr="00E416B4" w:rsidRDefault="001043E3" w:rsidP="006534CF">
            <w:pPr>
              <w:spacing w:before="60" w:after="60"/>
              <w:rPr>
                <w:color w:val="000000"/>
                <w:sz w:val="20"/>
              </w:rPr>
            </w:pPr>
            <w:r w:rsidRPr="00E416B4">
              <w:rPr>
                <w:color w:val="000000"/>
                <w:sz w:val="20"/>
              </w:rPr>
              <w:t>30</w:t>
            </w:r>
          </w:p>
        </w:tc>
        <w:tc>
          <w:tcPr>
            <w:tcW w:w="1564" w:type="dxa"/>
            <w:tcBorders>
              <w:top w:val="single" w:sz="4" w:space="0" w:color="C0C0C0"/>
              <w:left w:val="single" w:sz="4" w:space="0" w:color="C0C0C0"/>
              <w:bottom w:val="single" w:sz="4" w:space="0" w:color="C0C0C0"/>
              <w:right w:val="single" w:sz="4" w:space="0" w:color="C0C0C0"/>
            </w:tcBorders>
            <w:hideMark/>
          </w:tcPr>
          <w:p w14:paraId="1C4ACBCC" w14:textId="77777777" w:rsidR="001043E3" w:rsidRPr="00E416B4" w:rsidRDefault="001043E3" w:rsidP="006534CF">
            <w:pPr>
              <w:spacing w:before="60" w:after="60"/>
              <w:rPr>
                <w:color w:val="000000"/>
                <w:sz w:val="20"/>
              </w:rPr>
            </w:pPr>
            <w:r w:rsidRPr="00E416B4">
              <w:rPr>
                <w:color w:val="000000"/>
                <w:sz w:val="20"/>
              </w:rPr>
              <w:t>-</w:t>
            </w:r>
          </w:p>
        </w:tc>
        <w:tc>
          <w:tcPr>
            <w:tcW w:w="1203" w:type="dxa"/>
            <w:tcBorders>
              <w:top w:val="single" w:sz="4" w:space="0" w:color="C0C0C0"/>
              <w:left w:val="single" w:sz="4" w:space="0" w:color="C0C0C0"/>
              <w:bottom w:val="single" w:sz="4" w:space="0" w:color="C0C0C0"/>
              <w:right w:val="single" w:sz="4" w:space="0" w:color="C0C0C0"/>
            </w:tcBorders>
            <w:hideMark/>
          </w:tcPr>
          <w:p w14:paraId="7C7920E8"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10A2D68C" w14:textId="77777777" w:rsidTr="006534CF">
        <w:tc>
          <w:tcPr>
            <w:tcW w:w="1199" w:type="dxa"/>
            <w:tcBorders>
              <w:top w:val="single" w:sz="4" w:space="0" w:color="C0C0C0"/>
              <w:left w:val="single" w:sz="4" w:space="0" w:color="C0C0C0"/>
              <w:bottom w:val="single" w:sz="4" w:space="0" w:color="C0C0C0"/>
              <w:right w:val="single" w:sz="4" w:space="0" w:color="C0C0C0"/>
            </w:tcBorders>
            <w:hideMark/>
          </w:tcPr>
          <w:p w14:paraId="171E3F52" w14:textId="77777777" w:rsidR="001043E3" w:rsidRPr="00E416B4" w:rsidRDefault="001043E3" w:rsidP="006534CF">
            <w:pPr>
              <w:spacing w:before="60" w:after="60"/>
              <w:rPr>
                <w:color w:val="000000"/>
                <w:sz w:val="20"/>
              </w:rPr>
            </w:pPr>
            <w:r w:rsidRPr="00E416B4">
              <w:rPr>
                <w:color w:val="000000"/>
                <w:sz w:val="20"/>
              </w:rPr>
              <w:t>6</w:t>
            </w:r>
          </w:p>
        </w:tc>
        <w:tc>
          <w:tcPr>
            <w:tcW w:w="2400" w:type="dxa"/>
            <w:tcBorders>
              <w:top w:val="single" w:sz="4" w:space="0" w:color="C0C0C0"/>
              <w:left w:val="single" w:sz="4" w:space="0" w:color="C0C0C0"/>
              <w:bottom w:val="single" w:sz="4" w:space="0" w:color="C0C0C0"/>
              <w:right w:val="single" w:sz="4" w:space="0" w:color="C0C0C0"/>
            </w:tcBorders>
            <w:hideMark/>
          </w:tcPr>
          <w:p w14:paraId="7E6FEF2C" w14:textId="77777777" w:rsidR="001043E3" w:rsidRPr="00E416B4" w:rsidRDefault="001043E3" w:rsidP="006534CF">
            <w:pPr>
              <w:spacing w:before="60" w:after="60"/>
              <w:rPr>
                <w:color w:val="000000"/>
                <w:sz w:val="20"/>
              </w:rPr>
            </w:pPr>
            <w:r w:rsidRPr="00E416B4">
              <w:rPr>
                <w:color w:val="000000"/>
                <w:sz w:val="20"/>
              </w:rPr>
              <w:t>59 (3)</w:t>
            </w:r>
          </w:p>
        </w:tc>
        <w:tc>
          <w:tcPr>
            <w:tcW w:w="3720" w:type="dxa"/>
            <w:tcBorders>
              <w:top w:val="single" w:sz="4" w:space="0" w:color="C0C0C0"/>
              <w:left w:val="single" w:sz="4" w:space="0" w:color="C0C0C0"/>
              <w:bottom w:val="single" w:sz="4" w:space="0" w:color="C0C0C0"/>
              <w:right w:val="single" w:sz="4" w:space="0" w:color="C0C0C0"/>
            </w:tcBorders>
            <w:hideMark/>
          </w:tcPr>
          <w:p w14:paraId="273768A4" w14:textId="77777777" w:rsidR="001043E3" w:rsidRPr="00E416B4" w:rsidRDefault="001043E3" w:rsidP="006534CF">
            <w:pPr>
              <w:spacing w:before="60" w:after="60"/>
              <w:rPr>
                <w:color w:val="000000"/>
                <w:sz w:val="20"/>
              </w:rPr>
            </w:pPr>
            <w:r w:rsidRPr="00E416B4">
              <w:rPr>
                <w:color w:val="000000"/>
                <w:sz w:val="20"/>
              </w:rPr>
              <w:t>not give specimen signature</w:t>
            </w:r>
          </w:p>
        </w:tc>
        <w:tc>
          <w:tcPr>
            <w:tcW w:w="1320" w:type="dxa"/>
            <w:tcBorders>
              <w:top w:val="single" w:sz="4" w:space="0" w:color="C0C0C0"/>
              <w:left w:val="single" w:sz="4" w:space="0" w:color="C0C0C0"/>
              <w:bottom w:val="single" w:sz="4" w:space="0" w:color="C0C0C0"/>
              <w:right w:val="single" w:sz="4" w:space="0" w:color="C0C0C0"/>
            </w:tcBorders>
            <w:hideMark/>
          </w:tcPr>
          <w:p w14:paraId="13B62696"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single" w:sz="4" w:space="0" w:color="C0C0C0"/>
              <w:left w:val="single" w:sz="4" w:space="0" w:color="C0C0C0"/>
              <w:bottom w:val="single" w:sz="4" w:space="0" w:color="C0C0C0"/>
              <w:right w:val="single" w:sz="4" w:space="0" w:color="C0C0C0"/>
            </w:tcBorders>
            <w:hideMark/>
          </w:tcPr>
          <w:p w14:paraId="4DF2F526" w14:textId="77777777" w:rsidR="001043E3" w:rsidRPr="00E416B4" w:rsidRDefault="001043E3" w:rsidP="006534CF">
            <w:pPr>
              <w:spacing w:before="60" w:after="60"/>
              <w:rPr>
                <w:color w:val="000000"/>
                <w:sz w:val="20"/>
              </w:rPr>
            </w:pPr>
            <w:r w:rsidRPr="00E416B4">
              <w:rPr>
                <w:color w:val="000000"/>
                <w:sz w:val="20"/>
              </w:rPr>
              <w:t>-</w:t>
            </w:r>
          </w:p>
        </w:tc>
        <w:tc>
          <w:tcPr>
            <w:tcW w:w="1212" w:type="dxa"/>
            <w:gridSpan w:val="2"/>
            <w:tcBorders>
              <w:top w:val="single" w:sz="4" w:space="0" w:color="C0C0C0"/>
              <w:left w:val="single" w:sz="4" w:space="0" w:color="C0C0C0"/>
              <w:bottom w:val="single" w:sz="4" w:space="0" w:color="C0C0C0"/>
              <w:right w:val="single" w:sz="4" w:space="0" w:color="C0C0C0"/>
            </w:tcBorders>
            <w:hideMark/>
          </w:tcPr>
          <w:p w14:paraId="7CB39688"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400E6DD1" w14:textId="77777777" w:rsidTr="006534CF">
        <w:tc>
          <w:tcPr>
            <w:tcW w:w="1199" w:type="dxa"/>
            <w:tcBorders>
              <w:top w:val="single" w:sz="4" w:space="0" w:color="C0C0C0"/>
              <w:left w:val="single" w:sz="4" w:space="0" w:color="C0C0C0"/>
              <w:bottom w:val="nil"/>
              <w:right w:val="single" w:sz="4" w:space="0" w:color="C0C0C0"/>
            </w:tcBorders>
            <w:hideMark/>
          </w:tcPr>
          <w:p w14:paraId="520D6524" w14:textId="77777777" w:rsidR="001043E3" w:rsidRPr="00E416B4" w:rsidRDefault="001043E3" w:rsidP="006534CF">
            <w:pPr>
              <w:widowControl w:val="0"/>
              <w:spacing w:before="60" w:after="60"/>
              <w:rPr>
                <w:color w:val="000000"/>
                <w:sz w:val="20"/>
              </w:rPr>
            </w:pPr>
            <w:r w:rsidRPr="00E416B4">
              <w:rPr>
                <w:color w:val="000000"/>
                <w:sz w:val="20"/>
              </w:rPr>
              <w:t>7</w:t>
            </w:r>
          </w:p>
        </w:tc>
        <w:tc>
          <w:tcPr>
            <w:tcW w:w="2400" w:type="dxa"/>
            <w:tcBorders>
              <w:top w:val="single" w:sz="4" w:space="0" w:color="C0C0C0"/>
              <w:left w:val="single" w:sz="4" w:space="0" w:color="C0C0C0"/>
              <w:bottom w:val="nil"/>
              <w:right w:val="single" w:sz="4" w:space="0" w:color="C0C0C0"/>
            </w:tcBorders>
            <w:hideMark/>
          </w:tcPr>
          <w:p w14:paraId="66EDFD54" w14:textId="77777777" w:rsidR="001043E3" w:rsidRPr="00E416B4" w:rsidRDefault="001043E3" w:rsidP="006534CF">
            <w:pPr>
              <w:spacing w:before="60" w:after="60"/>
              <w:rPr>
                <w:color w:val="000000"/>
                <w:sz w:val="20"/>
              </w:rPr>
            </w:pPr>
            <w:r w:rsidRPr="00E416B4">
              <w:rPr>
                <w:color w:val="000000"/>
                <w:sz w:val="20"/>
              </w:rPr>
              <w:t>60 (1) (a)</w:t>
            </w:r>
          </w:p>
        </w:tc>
        <w:tc>
          <w:tcPr>
            <w:tcW w:w="3720" w:type="dxa"/>
            <w:tcBorders>
              <w:top w:val="single" w:sz="4" w:space="0" w:color="C0C0C0"/>
              <w:left w:val="single" w:sz="4" w:space="0" w:color="C0C0C0"/>
              <w:bottom w:val="nil"/>
              <w:right w:val="single" w:sz="4" w:space="0" w:color="C0C0C0"/>
            </w:tcBorders>
          </w:tcPr>
          <w:p w14:paraId="531C64E5" w14:textId="77777777" w:rsidR="001043E3" w:rsidRPr="00E416B4" w:rsidRDefault="001043E3"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035775D1" w14:textId="77777777" w:rsidR="001043E3" w:rsidRPr="00E416B4" w:rsidRDefault="001043E3" w:rsidP="006534CF">
            <w:pPr>
              <w:spacing w:before="60" w:after="60"/>
              <w:rPr>
                <w:color w:val="000000"/>
                <w:sz w:val="20"/>
              </w:rPr>
            </w:pPr>
          </w:p>
        </w:tc>
        <w:tc>
          <w:tcPr>
            <w:tcW w:w="1564" w:type="dxa"/>
            <w:tcBorders>
              <w:top w:val="single" w:sz="4" w:space="0" w:color="C0C0C0"/>
              <w:left w:val="single" w:sz="4" w:space="0" w:color="C0C0C0"/>
              <w:bottom w:val="nil"/>
              <w:right w:val="single" w:sz="4" w:space="0" w:color="C0C0C0"/>
            </w:tcBorders>
          </w:tcPr>
          <w:p w14:paraId="4D4F977C" w14:textId="77777777" w:rsidR="001043E3" w:rsidRPr="00E416B4" w:rsidRDefault="001043E3" w:rsidP="006534CF">
            <w:pPr>
              <w:spacing w:before="60" w:after="60"/>
              <w:rPr>
                <w:color w:val="000000"/>
                <w:sz w:val="20"/>
              </w:rPr>
            </w:pPr>
          </w:p>
        </w:tc>
        <w:tc>
          <w:tcPr>
            <w:tcW w:w="1212" w:type="dxa"/>
            <w:gridSpan w:val="2"/>
            <w:tcBorders>
              <w:top w:val="single" w:sz="4" w:space="0" w:color="C0C0C0"/>
              <w:left w:val="single" w:sz="4" w:space="0" w:color="C0C0C0"/>
              <w:bottom w:val="nil"/>
              <w:right w:val="single" w:sz="4" w:space="0" w:color="C0C0C0"/>
            </w:tcBorders>
          </w:tcPr>
          <w:p w14:paraId="0173519C" w14:textId="77777777" w:rsidR="001043E3" w:rsidRPr="00E416B4" w:rsidRDefault="001043E3" w:rsidP="006534CF">
            <w:pPr>
              <w:spacing w:before="60" w:after="60"/>
              <w:rPr>
                <w:color w:val="000000"/>
                <w:sz w:val="20"/>
              </w:rPr>
            </w:pPr>
          </w:p>
        </w:tc>
      </w:tr>
      <w:tr w:rsidR="001043E3" w:rsidRPr="00E416B4" w14:paraId="5D4D360C" w14:textId="77777777" w:rsidTr="006534CF">
        <w:tc>
          <w:tcPr>
            <w:tcW w:w="1199" w:type="dxa"/>
            <w:tcBorders>
              <w:top w:val="nil"/>
              <w:left w:val="single" w:sz="4" w:space="0" w:color="C0C0C0"/>
              <w:bottom w:val="nil"/>
              <w:right w:val="single" w:sz="4" w:space="0" w:color="C0C0C0"/>
            </w:tcBorders>
            <w:hideMark/>
          </w:tcPr>
          <w:p w14:paraId="0497C1D9" w14:textId="77777777" w:rsidR="001043E3" w:rsidRPr="00E416B4" w:rsidRDefault="001043E3" w:rsidP="006534CF">
            <w:pPr>
              <w:spacing w:before="60" w:after="60"/>
              <w:rPr>
                <w:color w:val="000000"/>
                <w:sz w:val="20"/>
              </w:rPr>
            </w:pPr>
            <w:r w:rsidRPr="00E416B4">
              <w:rPr>
                <w:color w:val="000000"/>
                <w:sz w:val="20"/>
              </w:rPr>
              <w:t>7.1</w:t>
            </w:r>
          </w:p>
        </w:tc>
        <w:tc>
          <w:tcPr>
            <w:tcW w:w="2400" w:type="dxa"/>
            <w:tcBorders>
              <w:top w:val="nil"/>
              <w:left w:val="single" w:sz="4" w:space="0" w:color="C0C0C0"/>
              <w:bottom w:val="nil"/>
              <w:right w:val="single" w:sz="4" w:space="0" w:color="C0C0C0"/>
            </w:tcBorders>
            <w:hideMark/>
          </w:tcPr>
          <w:p w14:paraId="4CF45562" w14:textId="18F8CF9B" w:rsidR="001043E3" w:rsidRPr="00E416B4" w:rsidRDefault="001043E3"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 xml:space="preserve">for offence against </w:t>
            </w:r>
            <w:hyperlink r:id="rId145" w:tooltip="A1999-80" w:history="1">
              <w:r w:rsidRPr="00E416B4">
                <w:rPr>
                  <w:rStyle w:val="charCitHyperlinkItal"/>
                  <w:sz w:val="20"/>
                </w:rPr>
                <w:t>Road Transport (Safety and Traffic Management) Act 1999</w:t>
              </w:r>
            </w:hyperlink>
            <w:r w:rsidRPr="00E416B4">
              <w:rPr>
                <w:color w:val="000000"/>
                <w:sz w:val="20"/>
              </w:rPr>
              <w:t>, s 5C, for first offender</w:t>
            </w:r>
          </w:p>
        </w:tc>
        <w:tc>
          <w:tcPr>
            <w:tcW w:w="3720" w:type="dxa"/>
            <w:tcBorders>
              <w:top w:val="nil"/>
              <w:left w:val="single" w:sz="4" w:space="0" w:color="C0C0C0"/>
              <w:bottom w:val="nil"/>
              <w:right w:val="single" w:sz="4" w:space="0" w:color="C0C0C0"/>
            </w:tcBorders>
            <w:hideMark/>
          </w:tcPr>
          <w:p w14:paraId="547C693E" w14:textId="77777777" w:rsidR="001043E3" w:rsidRPr="00E416B4" w:rsidRDefault="001043E3" w:rsidP="006534CF">
            <w:pPr>
              <w:spacing w:before="60" w:after="60"/>
              <w:rPr>
                <w:color w:val="000000"/>
                <w:sz w:val="20"/>
              </w:rPr>
            </w:pPr>
            <w:r w:rsidRPr="00E416B4">
              <w:rPr>
                <w:color w:val="000000"/>
                <w:sz w:val="20"/>
              </w:rPr>
              <w:t>responsible person/possessor not give particulars of driver/written signed statement required by police officer/authorised person—first offender</w:t>
            </w:r>
          </w:p>
        </w:tc>
        <w:tc>
          <w:tcPr>
            <w:tcW w:w="1320" w:type="dxa"/>
            <w:tcBorders>
              <w:top w:val="nil"/>
              <w:left w:val="single" w:sz="4" w:space="0" w:color="C0C0C0"/>
              <w:bottom w:val="nil"/>
              <w:right w:val="single" w:sz="4" w:space="0" w:color="C0C0C0"/>
            </w:tcBorders>
            <w:hideMark/>
          </w:tcPr>
          <w:p w14:paraId="43DE44CB" w14:textId="77777777" w:rsidR="001043E3" w:rsidRPr="00E416B4" w:rsidRDefault="001043E3" w:rsidP="006534CF">
            <w:pPr>
              <w:spacing w:before="60" w:after="60"/>
              <w:rPr>
                <w:color w:val="000000"/>
                <w:sz w:val="20"/>
              </w:rPr>
            </w:pPr>
            <w:r w:rsidRPr="00E416B4">
              <w:rPr>
                <w:color w:val="000000"/>
                <w:sz w:val="20"/>
              </w:rPr>
              <w:t>100pu/ 12 months prison/both</w:t>
            </w:r>
          </w:p>
        </w:tc>
        <w:tc>
          <w:tcPr>
            <w:tcW w:w="1564" w:type="dxa"/>
            <w:tcBorders>
              <w:top w:val="nil"/>
              <w:left w:val="single" w:sz="4" w:space="0" w:color="C0C0C0"/>
              <w:bottom w:val="nil"/>
              <w:right w:val="single" w:sz="4" w:space="0" w:color="C0C0C0"/>
            </w:tcBorders>
            <w:hideMark/>
          </w:tcPr>
          <w:p w14:paraId="4101EE59" w14:textId="77777777" w:rsidR="001043E3" w:rsidRPr="00E416B4" w:rsidRDefault="001043E3" w:rsidP="006534CF">
            <w:pPr>
              <w:spacing w:before="60" w:after="60"/>
              <w:rPr>
                <w:color w:val="000000"/>
                <w:sz w:val="20"/>
              </w:rPr>
            </w:pPr>
            <w:r w:rsidRPr="00E416B4">
              <w:rPr>
                <w:color w:val="000000"/>
                <w:sz w:val="20"/>
              </w:rPr>
              <w:t>-</w:t>
            </w:r>
          </w:p>
        </w:tc>
        <w:tc>
          <w:tcPr>
            <w:tcW w:w="1212" w:type="dxa"/>
            <w:gridSpan w:val="2"/>
            <w:tcBorders>
              <w:top w:val="nil"/>
              <w:left w:val="single" w:sz="4" w:space="0" w:color="C0C0C0"/>
              <w:bottom w:val="nil"/>
              <w:right w:val="single" w:sz="4" w:space="0" w:color="C0C0C0"/>
            </w:tcBorders>
            <w:hideMark/>
          </w:tcPr>
          <w:p w14:paraId="02219491"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38138FC1" w14:textId="77777777" w:rsidTr="006534CF">
        <w:tc>
          <w:tcPr>
            <w:tcW w:w="1199" w:type="dxa"/>
            <w:tcBorders>
              <w:top w:val="nil"/>
              <w:left w:val="single" w:sz="4" w:space="0" w:color="C0C0C0"/>
              <w:bottom w:val="nil"/>
              <w:right w:val="single" w:sz="4" w:space="0" w:color="C0C0C0"/>
            </w:tcBorders>
            <w:hideMark/>
          </w:tcPr>
          <w:p w14:paraId="761F4D1D" w14:textId="77777777" w:rsidR="001043E3" w:rsidRPr="00E416B4" w:rsidRDefault="001043E3" w:rsidP="006534CF">
            <w:pPr>
              <w:spacing w:before="60" w:after="60"/>
              <w:rPr>
                <w:color w:val="000000"/>
                <w:sz w:val="20"/>
              </w:rPr>
            </w:pPr>
            <w:r w:rsidRPr="00E416B4">
              <w:rPr>
                <w:color w:val="000000"/>
                <w:sz w:val="20"/>
              </w:rPr>
              <w:t>7.2</w:t>
            </w:r>
          </w:p>
        </w:tc>
        <w:tc>
          <w:tcPr>
            <w:tcW w:w="2400" w:type="dxa"/>
            <w:tcBorders>
              <w:top w:val="nil"/>
              <w:left w:val="single" w:sz="4" w:space="0" w:color="C0C0C0"/>
              <w:bottom w:val="nil"/>
              <w:right w:val="single" w:sz="4" w:space="0" w:color="C0C0C0"/>
            </w:tcBorders>
            <w:hideMark/>
          </w:tcPr>
          <w:p w14:paraId="29DE51D0" w14:textId="08EFB811" w:rsidR="001043E3" w:rsidRPr="00E416B4" w:rsidRDefault="001043E3"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 xml:space="preserve">for offence against </w:t>
            </w:r>
            <w:hyperlink r:id="rId146" w:tooltip="A1999-80" w:history="1">
              <w:r w:rsidRPr="00E416B4">
                <w:rPr>
                  <w:rStyle w:val="charCitHyperlinkItal"/>
                  <w:sz w:val="20"/>
                </w:rPr>
                <w:t xml:space="preserve">Road Transport (Safety and Traffic </w:t>
              </w:r>
              <w:r w:rsidRPr="00E416B4">
                <w:rPr>
                  <w:rStyle w:val="charCitHyperlinkItal"/>
                  <w:sz w:val="20"/>
                </w:rPr>
                <w:lastRenderedPageBreak/>
                <w:t>Management) Act 1999</w:t>
              </w:r>
            </w:hyperlink>
            <w:r w:rsidRPr="00E416B4">
              <w:rPr>
                <w:color w:val="000000"/>
                <w:sz w:val="20"/>
              </w:rPr>
              <w:t>, s 5C, for repeat offender</w:t>
            </w:r>
          </w:p>
        </w:tc>
        <w:tc>
          <w:tcPr>
            <w:tcW w:w="3720" w:type="dxa"/>
            <w:tcBorders>
              <w:top w:val="nil"/>
              <w:left w:val="single" w:sz="4" w:space="0" w:color="C0C0C0"/>
              <w:bottom w:val="nil"/>
              <w:right w:val="single" w:sz="4" w:space="0" w:color="C0C0C0"/>
            </w:tcBorders>
            <w:hideMark/>
          </w:tcPr>
          <w:p w14:paraId="50F57134" w14:textId="77777777" w:rsidR="001043E3" w:rsidRPr="00E416B4" w:rsidRDefault="001043E3" w:rsidP="006534CF">
            <w:pPr>
              <w:spacing w:before="60" w:after="60"/>
              <w:rPr>
                <w:color w:val="000000"/>
                <w:sz w:val="20"/>
              </w:rPr>
            </w:pPr>
            <w:r w:rsidRPr="00E416B4">
              <w:rPr>
                <w:color w:val="000000"/>
                <w:sz w:val="20"/>
              </w:rPr>
              <w:lastRenderedPageBreak/>
              <w:t xml:space="preserve">responsible person/possessor not give particulars of driver/written signed </w:t>
            </w:r>
            <w:r w:rsidRPr="00E416B4">
              <w:rPr>
                <w:color w:val="000000"/>
                <w:sz w:val="20"/>
              </w:rPr>
              <w:lastRenderedPageBreak/>
              <w:t>statement required by police officer/authorised person—repeat offender</w:t>
            </w:r>
          </w:p>
        </w:tc>
        <w:tc>
          <w:tcPr>
            <w:tcW w:w="1320" w:type="dxa"/>
            <w:tcBorders>
              <w:top w:val="nil"/>
              <w:left w:val="single" w:sz="4" w:space="0" w:color="C0C0C0"/>
              <w:bottom w:val="nil"/>
              <w:right w:val="single" w:sz="4" w:space="0" w:color="C0C0C0"/>
            </w:tcBorders>
            <w:hideMark/>
          </w:tcPr>
          <w:p w14:paraId="7304AD28" w14:textId="77777777" w:rsidR="001043E3" w:rsidRPr="00E416B4" w:rsidRDefault="001043E3" w:rsidP="006534CF">
            <w:pPr>
              <w:spacing w:before="60" w:after="60"/>
              <w:rPr>
                <w:color w:val="000000"/>
                <w:sz w:val="20"/>
              </w:rPr>
            </w:pPr>
            <w:r w:rsidRPr="00E416B4">
              <w:rPr>
                <w:color w:val="000000"/>
                <w:sz w:val="20"/>
              </w:rPr>
              <w:lastRenderedPageBreak/>
              <w:t>300pu/ 3 years prison/both</w:t>
            </w:r>
          </w:p>
        </w:tc>
        <w:tc>
          <w:tcPr>
            <w:tcW w:w="1564" w:type="dxa"/>
            <w:tcBorders>
              <w:top w:val="nil"/>
              <w:left w:val="single" w:sz="4" w:space="0" w:color="C0C0C0"/>
              <w:bottom w:val="nil"/>
              <w:right w:val="single" w:sz="4" w:space="0" w:color="C0C0C0"/>
            </w:tcBorders>
            <w:hideMark/>
          </w:tcPr>
          <w:p w14:paraId="1573CC7F" w14:textId="77777777" w:rsidR="001043E3" w:rsidRPr="00E416B4" w:rsidRDefault="001043E3" w:rsidP="006534CF">
            <w:pPr>
              <w:spacing w:before="60" w:after="60"/>
              <w:rPr>
                <w:color w:val="000000"/>
                <w:sz w:val="20"/>
              </w:rPr>
            </w:pPr>
            <w:r w:rsidRPr="00E416B4">
              <w:rPr>
                <w:color w:val="000000"/>
                <w:sz w:val="20"/>
              </w:rPr>
              <w:t>-</w:t>
            </w:r>
          </w:p>
        </w:tc>
        <w:tc>
          <w:tcPr>
            <w:tcW w:w="1212" w:type="dxa"/>
            <w:gridSpan w:val="2"/>
            <w:tcBorders>
              <w:top w:val="nil"/>
              <w:left w:val="single" w:sz="4" w:space="0" w:color="C0C0C0"/>
              <w:bottom w:val="nil"/>
              <w:right w:val="single" w:sz="4" w:space="0" w:color="C0C0C0"/>
            </w:tcBorders>
            <w:hideMark/>
          </w:tcPr>
          <w:p w14:paraId="1678EC72"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737041D4" w14:textId="77777777" w:rsidTr="006534CF">
        <w:trPr>
          <w:cantSplit/>
        </w:trPr>
        <w:tc>
          <w:tcPr>
            <w:tcW w:w="1199" w:type="dxa"/>
            <w:tcBorders>
              <w:top w:val="nil"/>
              <w:left w:val="single" w:sz="4" w:space="0" w:color="C0C0C0"/>
              <w:bottom w:val="single" w:sz="4" w:space="0" w:color="C0C0C0"/>
              <w:right w:val="single" w:sz="4" w:space="0" w:color="C0C0C0"/>
            </w:tcBorders>
            <w:hideMark/>
          </w:tcPr>
          <w:p w14:paraId="617EBDBF" w14:textId="77777777" w:rsidR="001043E3" w:rsidRPr="00E416B4" w:rsidRDefault="001043E3" w:rsidP="006534CF">
            <w:pPr>
              <w:spacing w:before="60" w:after="60"/>
              <w:rPr>
                <w:color w:val="000000"/>
                <w:sz w:val="20"/>
              </w:rPr>
            </w:pPr>
            <w:r w:rsidRPr="00E416B4">
              <w:rPr>
                <w:color w:val="000000"/>
                <w:sz w:val="20"/>
              </w:rPr>
              <w:t>7.3</w:t>
            </w:r>
          </w:p>
        </w:tc>
        <w:tc>
          <w:tcPr>
            <w:tcW w:w="2400" w:type="dxa"/>
            <w:tcBorders>
              <w:top w:val="nil"/>
              <w:left w:val="single" w:sz="4" w:space="0" w:color="C0C0C0"/>
              <w:bottom w:val="single" w:sz="4" w:space="0" w:color="C0C0C0"/>
              <w:right w:val="single" w:sz="4" w:space="0" w:color="C0C0C0"/>
            </w:tcBorders>
            <w:hideMark/>
          </w:tcPr>
          <w:p w14:paraId="56423209" w14:textId="77777777" w:rsidR="001043E3" w:rsidRPr="00E416B4" w:rsidRDefault="001043E3"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in any other case</w:t>
            </w:r>
          </w:p>
        </w:tc>
        <w:tc>
          <w:tcPr>
            <w:tcW w:w="3720" w:type="dxa"/>
            <w:tcBorders>
              <w:top w:val="nil"/>
              <w:left w:val="single" w:sz="4" w:space="0" w:color="C0C0C0"/>
              <w:bottom w:val="single" w:sz="4" w:space="0" w:color="C0C0C0"/>
              <w:right w:val="single" w:sz="4" w:space="0" w:color="C0C0C0"/>
            </w:tcBorders>
            <w:hideMark/>
          </w:tcPr>
          <w:p w14:paraId="44866174" w14:textId="77777777" w:rsidR="001043E3" w:rsidRPr="00E416B4" w:rsidRDefault="001043E3" w:rsidP="006534CF">
            <w:pPr>
              <w:spacing w:before="60" w:after="60"/>
              <w:rPr>
                <w:color w:val="000000"/>
                <w:sz w:val="20"/>
              </w:rPr>
            </w:pPr>
            <w:r w:rsidRPr="00E416B4">
              <w:rPr>
                <w:color w:val="000000"/>
                <w:sz w:val="20"/>
              </w:rPr>
              <w:t>responsible person/possessor not give particulars of driver/written signed statement required by police officer/authorised person</w:t>
            </w:r>
          </w:p>
        </w:tc>
        <w:tc>
          <w:tcPr>
            <w:tcW w:w="1320" w:type="dxa"/>
            <w:tcBorders>
              <w:top w:val="nil"/>
              <w:left w:val="single" w:sz="4" w:space="0" w:color="C0C0C0"/>
              <w:bottom w:val="single" w:sz="4" w:space="0" w:color="C0C0C0"/>
              <w:right w:val="single" w:sz="4" w:space="0" w:color="C0C0C0"/>
            </w:tcBorders>
            <w:hideMark/>
          </w:tcPr>
          <w:p w14:paraId="72558557"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nil"/>
              <w:left w:val="single" w:sz="4" w:space="0" w:color="C0C0C0"/>
              <w:bottom w:val="single" w:sz="4" w:space="0" w:color="C0C0C0"/>
              <w:right w:val="single" w:sz="4" w:space="0" w:color="C0C0C0"/>
            </w:tcBorders>
            <w:hideMark/>
          </w:tcPr>
          <w:p w14:paraId="55E95184" w14:textId="77777777" w:rsidR="001043E3" w:rsidRPr="00E416B4" w:rsidRDefault="001043E3" w:rsidP="006534CF">
            <w:pPr>
              <w:spacing w:before="60" w:after="60"/>
              <w:rPr>
                <w:color w:val="000000"/>
                <w:sz w:val="20"/>
              </w:rPr>
            </w:pPr>
            <w:r w:rsidRPr="00E416B4">
              <w:rPr>
                <w:color w:val="000000"/>
                <w:sz w:val="20"/>
              </w:rPr>
              <w:t>394</w:t>
            </w:r>
          </w:p>
        </w:tc>
        <w:tc>
          <w:tcPr>
            <w:tcW w:w="1212" w:type="dxa"/>
            <w:gridSpan w:val="2"/>
            <w:tcBorders>
              <w:top w:val="nil"/>
              <w:left w:val="single" w:sz="4" w:space="0" w:color="C0C0C0"/>
              <w:bottom w:val="single" w:sz="4" w:space="0" w:color="C0C0C0"/>
              <w:right w:val="single" w:sz="4" w:space="0" w:color="C0C0C0"/>
            </w:tcBorders>
            <w:hideMark/>
          </w:tcPr>
          <w:p w14:paraId="72E918FB"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409531D0" w14:textId="77777777" w:rsidTr="006534CF">
        <w:tc>
          <w:tcPr>
            <w:tcW w:w="1199" w:type="dxa"/>
            <w:tcBorders>
              <w:top w:val="single" w:sz="4" w:space="0" w:color="C0C0C0"/>
              <w:left w:val="single" w:sz="4" w:space="0" w:color="C0C0C0"/>
              <w:bottom w:val="nil"/>
              <w:right w:val="single" w:sz="4" w:space="0" w:color="C0C0C0"/>
            </w:tcBorders>
            <w:hideMark/>
          </w:tcPr>
          <w:p w14:paraId="349A4A8B" w14:textId="77777777" w:rsidR="001043E3" w:rsidRPr="00E416B4" w:rsidRDefault="001043E3" w:rsidP="006534CF">
            <w:pPr>
              <w:keepNext/>
              <w:widowControl w:val="0"/>
              <w:spacing w:before="60" w:after="60"/>
              <w:rPr>
                <w:color w:val="000000"/>
                <w:sz w:val="20"/>
              </w:rPr>
            </w:pPr>
            <w:r w:rsidRPr="00E416B4">
              <w:rPr>
                <w:color w:val="000000"/>
                <w:sz w:val="20"/>
              </w:rPr>
              <w:lastRenderedPageBreak/>
              <w:t>8</w:t>
            </w:r>
          </w:p>
        </w:tc>
        <w:tc>
          <w:tcPr>
            <w:tcW w:w="2400" w:type="dxa"/>
            <w:tcBorders>
              <w:top w:val="single" w:sz="4" w:space="0" w:color="C0C0C0"/>
              <w:left w:val="single" w:sz="4" w:space="0" w:color="C0C0C0"/>
              <w:bottom w:val="nil"/>
              <w:right w:val="single" w:sz="4" w:space="0" w:color="C0C0C0"/>
            </w:tcBorders>
            <w:hideMark/>
          </w:tcPr>
          <w:p w14:paraId="1E2A78F6" w14:textId="77777777" w:rsidR="001043E3" w:rsidRPr="00E416B4" w:rsidRDefault="001043E3" w:rsidP="006534CF">
            <w:pPr>
              <w:spacing w:before="60" w:after="60"/>
              <w:rPr>
                <w:color w:val="000000"/>
                <w:sz w:val="20"/>
              </w:rPr>
            </w:pPr>
            <w:r w:rsidRPr="00E416B4">
              <w:rPr>
                <w:color w:val="000000"/>
                <w:sz w:val="20"/>
              </w:rPr>
              <w:t>60 (1) (b)</w:t>
            </w:r>
          </w:p>
        </w:tc>
        <w:tc>
          <w:tcPr>
            <w:tcW w:w="3720" w:type="dxa"/>
            <w:tcBorders>
              <w:top w:val="single" w:sz="4" w:space="0" w:color="C0C0C0"/>
              <w:left w:val="single" w:sz="4" w:space="0" w:color="C0C0C0"/>
              <w:bottom w:val="nil"/>
              <w:right w:val="single" w:sz="4" w:space="0" w:color="C0C0C0"/>
            </w:tcBorders>
          </w:tcPr>
          <w:p w14:paraId="5E6F2D43" w14:textId="77777777" w:rsidR="001043E3" w:rsidRPr="00E416B4" w:rsidRDefault="001043E3"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6A285082" w14:textId="77777777" w:rsidR="001043E3" w:rsidRPr="00E416B4" w:rsidRDefault="001043E3" w:rsidP="006534CF">
            <w:pPr>
              <w:spacing w:before="60" w:after="60"/>
              <w:rPr>
                <w:color w:val="000000"/>
                <w:sz w:val="20"/>
              </w:rPr>
            </w:pPr>
          </w:p>
        </w:tc>
        <w:tc>
          <w:tcPr>
            <w:tcW w:w="1564" w:type="dxa"/>
            <w:tcBorders>
              <w:top w:val="single" w:sz="4" w:space="0" w:color="C0C0C0"/>
              <w:left w:val="single" w:sz="4" w:space="0" w:color="C0C0C0"/>
              <w:bottom w:val="nil"/>
              <w:right w:val="single" w:sz="4" w:space="0" w:color="C0C0C0"/>
            </w:tcBorders>
          </w:tcPr>
          <w:p w14:paraId="27A57E05" w14:textId="77777777" w:rsidR="001043E3" w:rsidRPr="00E416B4" w:rsidRDefault="001043E3" w:rsidP="006534CF">
            <w:pPr>
              <w:spacing w:before="60" w:after="60"/>
              <w:rPr>
                <w:color w:val="000000"/>
                <w:sz w:val="20"/>
              </w:rPr>
            </w:pPr>
          </w:p>
        </w:tc>
        <w:tc>
          <w:tcPr>
            <w:tcW w:w="1212" w:type="dxa"/>
            <w:gridSpan w:val="2"/>
            <w:tcBorders>
              <w:top w:val="single" w:sz="4" w:space="0" w:color="C0C0C0"/>
              <w:left w:val="single" w:sz="4" w:space="0" w:color="C0C0C0"/>
              <w:bottom w:val="nil"/>
              <w:right w:val="single" w:sz="4" w:space="0" w:color="C0C0C0"/>
            </w:tcBorders>
          </w:tcPr>
          <w:p w14:paraId="12E043C9" w14:textId="77777777" w:rsidR="001043E3" w:rsidRPr="00E416B4" w:rsidRDefault="001043E3" w:rsidP="006534CF">
            <w:pPr>
              <w:spacing w:before="60" w:after="60"/>
              <w:rPr>
                <w:color w:val="000000"/>
                <w:sz w:val="20"/>
              </w:rPr>
            </w:pPr>
          </w:p>
        </w:tc>
      </w:tr>
      <w:tr w:rsidR="001043E3" w:rsidRPr="00E416B4" w14:paraId="5393107D" w14:textId="77777777" w:rsidTr="006534CF">
        <w:tc>
          <w:tcPr>
            <w:tcW w:w="1199" w:type="dxa"/>
            <w:tcBorders>
              <w:top w:val="nil"/>
              <w:left w:val="single" w:sz="4" w:space="0" w:color="C0C0C0"/>
              <w:bottom w:val="nil"/>
              <w:right w:val="single" w:sz="4" w:space="0" w:color="C0C0C0"/>
            </w:tcBorders>
            <w:hideMark/>
          </w:tcPr>
          <w:p w14:paraId="36A4D074" w14:textId="77777777" w:rsidR="001043E3" w:rsidRPr="00E416B4" w:rsidRDefault="001043E3" w:rsidP="006534CF">
            <w:pPr>
              <w:keepNext/>
              <w:spacing w:before="60" w:after="60"/>
              <w:rPr>
                <w:color w:val="000000"/>
                <w:sz w:val="20"/>
              </w:rPr>
            </w:pPr>
            <w:r w:rsidRPr="00E416B4">
              <w:rPr>
                <w:color w:val="000000"/>
                <w:sz w:val="20"/>
              </w:rPr>
              <w:t>8.1</w:t>
            </w:r>
          </w:p>
        </w:tc>
        <w:tc>
          <w:tcPr>
            <w:tcW w:w="2400" w:type="dxa"/>
            <w:tcBorders>
              <w:top w:val="nil"/>
              <w:left w:val="single" w:sz="4" w:space="0" w:color="C0C0C0"/>
              <w:bottom w:val="nil"/>
              <w:right w:val="single" w:sz="4" w:space="0" w:color="C0C0C0"/>
            </w:tcBorders>
            <w:hideMark/>
          </w:tcPr>
          <w:p w14:paraId="6BDDCE73" w14:textId="7ABD0BF7" w:rsidR="001043E3" w:rsidRPr="00E416B4" w:rsidRDefault="001043E3"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 xml:space="preserve">for offence against </w:t>
            </w:r>
            <w:hyperlink r:id="rId147" w:tooltip="A1999-80" w:history="1">
              <w:r w:rsidRPr="00E416B4">
                <w:rPr>
                  <w:rStyle w:val="charCitHyperlinkItal"/>
                  <w:sz w:val="20"/>
                </w:rPr>
                <w:t>Road Transport (Safety and Traffic Management) Act 1999</w:t>
              </w:r>
            </w:hyperlink>
            <w:r w:rsidRPr="00E416B4">
              <w:rPr>
                <w:color w:val="000000"/>
                <w:sz w:val="20"/>
              </w:rPr>
              <w:t>, s 5C, for first offender</w:t>
            </w:r>
          </w:p>
        </w:tc>
        <w:tc>
          <w:tcPr>
            <w:tcW w:w="3720" w:type="dxa"/>
            <w:tcBorders>
              <w:top w:val="nil"/>
              <w:left w:val="single" w:sz="4" w:space="0" w:color="C0C0C0"/>
              <w:bottom w:val="nil"/>
              <w:right w:val="single" w:sz="4" w:space="0" w:color="C0C0C0"/>
            </w:tcBorders>
            <w:hideMark/>
          </w:tcPr>
          <w:p w14:paraId="37460997" w14:textId="77777777" w:rsidR="001043E3" w:rsidRPr="00E416B4" w:rsidRDefault="001043E3" w:rsidP="006534CF">
            <w:pPr>
              <w:spacing w:before="60" w:after="60"/>
              <w:rPr>
                <w:color w:val="000000"/>
                <w:sz w:val="20"/>
              </w:rPr>
            </w:pPr>
            <w:r w:rsidRPr="00E416B4">
              <w:rPr>
                <w:color w:val="000000"/>
                <w:sz w:val="20"/>
              </w:rPr>
              <w:t>other person not give particulars of driver required by police officer/authorised person—first offender</w:t>
            </w:r>
          </w:p>
        </w:tc>
        <w:tc>
          <w:tcPr>
            <w:tcW w:w="1320" w:type="dxa"/>
            <w:tcBorders>
              <w:top w:val="nil"/>
              <w:left w:val="single" w:sz="4" w:space="0" w:color="C0C0C0"/>
              <w:bottom w:val="nil"/>
              <w:right w:val="single" w:sz="4" w:space="0" w:color="C0C0C0"/>
            </w:tcBorders>
            <w:hideMark/>
          </w:tcPr>
          <w:p w14:paraId="14EAAA6B" w14:textId="77777777" w:rsidR="001043E3" w:rsidRPr="00E416B4" w:rsidRDefault="001043E3" w:rsidP="006534CF">
            <w:pPr>
              <w:spacing w:before="60" w:after="60"/>
              <w:rPr>
                <w:color w:val="000000"/>
                <w:sz w:val="20"/>
              </w:rPr>
            </w:pPr>
            <w:r w:rsidRPr="00E416B4">
              <w:rPr>
                <w:color w:val="000000"/>
                <w:sz w:val="20"/>
              </w:rPr>
              <w:t>100pu/ 12 months prison/both</w:t>
            </w:r>
          </w:p>
        </w:tc>
        <w:tc>
          <w:tcPr>
            <w:tcW w:w="1564" w:type="dxa"/>
            <w:tcBorders>
              <w:top w:val="nil"/>
              <w:left w:val="single" w:sz="4" w:space="0" w:color="C0C0C0"/>
              <w:bottom w:val="nil"/>
              <w:right w:val="single" w:sz="4" w:space="0" w:color="C0C0C0"/>
            </w:tcBorders>
            <w:hideMark/>
          </w:tcPr>
          <w:p w14:paraId="09988611" w14:textId="77777777" w:rsidR="001043E3" w:rsidRPr="00E416B4" w:rsidRDefault="001043E3" w:rsidP="006534CF">
            <w:pPr>
              <w:spacing w:before="60" w:after="60"/>
              <w:rPr>
                <w:color w:val="000000"/>
                <w:sz w:val="20"/>
              </w:rPr>
            </w:pPr>
            <w:r w:rsidRPr="00E416B4">
              <w:rPr>
                <w:color w:val="000000"/>
                <w:sz w:val="20"/>
              </w:rPr>
              <w:t>-</w:t>
            </w:r>
          </w:p>
        </w:tc>
        <w:tc>
          <w:tcPr>
            <w:tcW w:w="1212" w:type="dxa"/>
            <w:gridSpan w:val="2"/>
            <w:tcBorders>
              <w:top w:val="nil"/>
              <w:left w:val="single" w:sz="4" w:space="0" w:color="C0C0C0"/>
              <w:bottom w:val="nil"/>
              <w:right w:val="single" w:sz="4" w:space="0" w:color="C0C0C0"/>
            </w:tcBorders>
            <w:hideMark/>
          </w:tcPr>
          <w:p w14:paraId="3B5C00AF"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579B2319" w14:textId="77777777" w:rsidTr="006534CF">
        <w:tc>
          <w:tcPr>
            <w:tcW w:w="1199" w:type="dxa"/>
            <w:tcBorders>
              <w:top w:val="nil"/>
              <w:left w:val="single" w:sz="4" w:space="0" w:color="C0C0C0"/>
              <w:bottom w:val="nil"/>
              <w:right w:val="single" w:sz="4" w:space="0" w:color="C0C0C0"/>
            </w:tcBorders>
            <w:hideMark/>
          </w:tcPr>
          <w:p w14:paraId="4BEC8039" w14:textId="77777777" w:rsidR="001043E3" w:rsidRPr="00E416B4" w:rsidRDefault="001043E3" w:rsidP="006534CF">
            <w:pPr>
              <w:spacing w:before="60" w:after="60"/>
              <w:rPr>
                <w:color w:val="000000"/>
                <w:sz w:val="20"/>
              </w:rPr>
            </w:pPr>
            <w:r w:rsidRPr="00E416B4">
              <w:rPr>
                <w:color w:val="000000"/>
                <w:sz w:val="20"/>
              </w:rPr>
              <w:t>8.2</w:t>
            </w:r>
          </w:p>
        </w:tc>
        <w:tc>
          <w:tcPr>
            <w:tcW w:w="2400" w:type="dxa"/>
            <w:tcBorders>
              <w:top w:val="nil"/>
              <w:left w:val="single" w:sz="4" w:space="0" w:color="C0C0C0"/>
              <w:bottom w:val="nil"/>
              <w:right w:val="single" w:sz="4" w:space="0" w:color="C0C0C0"/>
            </w:tcBorders>
            <w:hideMark/>
          </w:tcPr>
          <w:p w14:paraId="4AFFEB5D" w14:textId="0C96E55E" w:rsidR="001043E3" w:rsidRPr="00E416B4" w:rsidRDefault="001043E3"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 xml:space="preserve">for offence against </w:t>
            </w:r>
            <w:hyperlink r:id="rId148" w:tooltip="A1999-80" w:history="1">
              <w:r w:rsidRPr="00E416B4">
                <w:rPr>
                  <w:rStyle w:val="charCitHyperlinkItal"/>
                  <w:sz w:val="20"/>
                </w:rPr>
                <w:t>Road Transport (Safety and Traffic Management) Act 1999</w:t>
              </w:r>
            </w:hyperlink>
            <w:r w:rsidRPr="00E416B4">
              <w:rPr>
                <w:color w:val="000000"/>
                <w:sz w:val="20"/>
              </w:rPr>
              <w:t>, s 5C, for repeat offender</w:t>
            </w:r>
          </w:p>
        </w:tc>
        <w:tc>
          <w:tcPr>
            <w:tcW w:w="3720" w:type="dxa"/>
            <w:tcBorders>
              <w:top w:val="nil"/>
              <w:left w:val="single" w:sz="4" w:space="0" w:color="C0C0C0"/>
              <w:bottom w:val="nil"/>
              <w:right w:val="single" w:sz="4" w:space="0" w:color="C0C0C0"/>
            </w:tcBorders>
            <w:hideMark/>
          </w:tcPr>
          <w:p w14:paraId="56F534C3" w14:textId="77777777" w:rsidR="001043E3" w:rsidRPr="00E416B4" w:rsidRDefault="001043E3" w:rsidP="006534CF">
            <w:pPr>
              <w:spacing w:before="60" w:after="60"/>
              <w:rPr>
                <w:color w:val="000000"/>
                <w:sz w:val="20"/>
              </w:rPr>
            </w:pPr>
            <w:r w:rsidRPr="00E416B4">
              <w:rPr>
                <w:color w:val="000000"/>
                <w:sz w:val="20"/>
              </w:rPr>
              <w:t>other person not give particulars of driver required by police officer/authorised person—repeat offender</w:t>
            </w:r>
          </w:p>
        </w:tc>
        <w:tc>
          <w:tcPr>
            <w:tcW w:w="1320" w:type="dxa"/>
            <w:tcBorders>
              <w:top w:val="nil"/>
              <w:left w:val="single" w:sz="4" w:space="0" w:color="C0C0C0"/>
              <w:bottom w:val="nil"/>
              <w:right w:val="single" w:sz="4" w:space="0" w:color="C0C0C0"/>
            </w:tcBorders>
            <w:hideMark/>
          </w:tcPr>
          <w:p w14:paraId="17F5FED9" w14:textId="77777777" w:rsidR="001043E3" w:rsidRPr="00E416B4" w:rsidRDefault="001043E3" w:rsidP="006534CF">
            <w:pPr>
              <w:spacing w:before="60" w:after="60"/>
              <w:rPr>
                <w:color w:val="000000"/>
                <w:sz w:val="20"/>
              </w:rPr>
            </w:pPr>
            <w:r w:rsidRPr="00E416B4">
              <w:rPr>
                <w:color w:val="000000"/>
                <w:sz w:val="20"/>
              </w:rPr>
              <w:t>300pu/ 3 years prison/both</w:t>
            </w:r>
          </w:p>
        </w:tc>
        <w:tc>
          <w:tcPr>
            <w:tcW w:w="1564" w:type="dxa"/>
            <w:tcBorders>
              <w:top w:val="nil"/>
              <w:left w:val="single" w:sz="4" w:space="0" w:color="C0C0C0"/>
              <w:bottom w:val="nil"/>
              <w:right w:val="single" w:sz="4" w:space="0" w:color="C0C0C0"/>
            </w:tcBorders>
            <w:hideMark/>
          </w:tcPr>
          <w:p w14:paraId="533E94C9" w14:textId="77777777" w:rsidR="001043E3" w:rsidRPr="00E416B4" w:rsidRDefault="001043E3" w:rsidP="006534CF">
            <w:pPr>
              <w:spacing w:before="60" w:after="60"/>
              <w:rPr>
                <w:color w:val="000000"/>
                <w:sz w:val="20"/>
              </w:rPr>
            </w:pPr>
            <w:r w:rsidRPr="00E416B4">
              <w:rPr>
                <w:color w:val="000000"/>
                <w:sz w:val="20"/>
              </w:rPr>
              <w:t>-</w:t>
            </w:r>
          </w:p>
        </w:tc>
        <w:tc>
          <w:tcPr>
            <w:tcW w:w="1212" w:type="dxa"/>
            <w:gridSpan w:val="2"/>
            <w:tcBorders>
              <w:top w:val="nil"/>
              <w:left w:val="single" w:sz="4" w:space="0" w:color="C0C0C0"/>
              <w:bottom w:val="nil"/>
              <w:right w:val="single" w:sz="4" w:space="0" w:color="C0C0C0"/>
            </w:tcBorders>
            <w:hideMark/>
          </w:tcPr>
          <w:p w14:paraId="22DEC793"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3A7A5F3E" w14:textId="77777777" w:rsidTr="006534CF">
        <w:tc>
          <w:tcPr>
            <w:tcW w:w="1199" w:type="dxa"/>
            <w:tcBorders>
              <w:top w:val="nil"/>
              <w:left w:val="single" w:sz="4" w:space="0" w:color="C0C0C0"/>
              <w:bottom w:val="single" w:sz="4" w:space="0" w:color="C0C0C0"/>
              <w:right w:val="single" w:sz="4" w:space="0" w:color="C0C0C0"/>
            </w:tcBorders>
            <w:hideMark/>
          </w:tcPr>
          <w:p w14:paraId="759E67F8" w14:textId="77777777" w:rsidR="001043E3" w:rsidRPr="00E416B4" w:rsidRDefault="001043E3" w:rsidP="006534CF">
            <w:pPr>
              <w:spacing w:before="60" w:after="60"/>
              <w:rPr>
                <w:color w:val="000000"/>
                <w:sz w:val="20"/>
              </w:rPr>
            </w:pPr>
            <w:r w:rsidRPr="00E416B4">
              <w:rPr>
                <w:color w:val="000000"/>
                <w:sz w:val="20"/>
              </w:rPr>
              <w:lastRenderedPageBreak/>
              <w:t>8.3</w:t>
            </w:r>
          </w:p>
        </w:tc>
        <w:tc>
          <w:tcPr>
            <w:tcW w:w="2400" w:type="dxa"/>
            <w:tcBorders>
              <w:top w:val="nil"/>
              <w:left w:val="single" w:sz="4" w:space="0" w:color="C0C0C0"/>
              <w:bottom w:val="single" w:sz="4" w:space="0" w:color="C0C0C0"/>
              <w:right w:val="single" w:sz="4" w:space="0" w:color="C0C0C0"/>
            </w:tcBorders>
            <w:hideMark/>
          </w:tcPr>
          <w:p w14:paraId="590798E4" w14:textId="77777777" w:rsidR="001043E3" w:rsidRPr="00E416B4" w:rsidRDefault="001043E3"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in any other case</w:t>
            </w:r>
          </w:p>
        </w:tc>
        <w:tc>
          <w:tcPr>
            <w:tcW w:w="3720" w:type="dxa"/>
            <w:tcBorders>
              <w:top w:val="nil"/>
              <w:left w:val="single" w:sz="4" w:space="0" w:color="C0C0C0"/>
              <w:bottom w:val="single" w:sz="4" w:space="0" w:color="C0C0C0"/>
              <w:right w:val="single" w:sz="4" w:space="0" w:color="C0C0C0"/>
            </w:tcBorders>
            <w:hideMark/>
          </w:tcPr>
          <w:p w14:paraId="13815027" w14:textId="77777777" w:rsidR="001043E3" w:rsidRPr="00E416B4" w:rsidRDefault="001043E3" w:rsidP="006534CF">
            <w:pPr>
              <w:spacing w:before="60" w:after="60"/>
              <w:rPr>
                <w:color w:val="000000"/>
                <w:sz w:val="20"/>
              </w:rPr>
            </w:pPr>
            <w:r w:rsidRPr="00E416B4">
              <w:rPr>
                <w:color w:val="000000"/>
                <w:sz w:val="20"/>
              </w:rPr>
              <w:t>other person not give particulars of driver required by police officer/authorised person</w:t>
            </w:r>
          </w:p>
        </w:tc>
        <w:tc>
          <w:tcPr>
            <w:tcW w:w="1320" w:type="dxa"/>
            <w:tcBorders>
              <w:top w:val="nil"/>
              <w:left w:val="single" w:sz="4" w:space="0" w:color="C0C0C0"/>
              <w:bottom w:val="single" w:sz="4" w:space="0" w:color="C0C0C0"/>
              <w:right w:val="single" w:sz="4" w:space="0" w:color="C0C0C0"/>
            </w:tcBorders>
            <w:hideMark/>
          </w:tcPr>
          <w:p w14:paraId="62EC9C2B"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nil"/>
              <w:left w:val="single" w:sz="4" w:space="0" w:color="C0C0C0"/>
              <w:bottom w:val="single" w:sz="4" w:space="0" w:color="C0C0C0"/>
              <w:right w:val="single" w:sz="4" w:space="0" w:color="C0C0C0"/>
            </w:tcBorders>
            <w:hideMark/>
          </w:tcPr>
          <w:p w14:paraId="2A2FF9B6" w14:textId="77777777" w:rsidR="001043E3" w:rsidRPr="00E416B4" w:rsidRDefault="001043E3" w:rsidP="006534CF">
            <w:pPr>
              <w:spacing w:before="60" w:after="60"/>
              <w:rPr>
                <w:color w:val="000000"/>
                <w:sz w:val="20"/>
              </w:rPr>
            </w:pPr>
            <w:r w:rsidRPr="00E416B4">
              <w:rPr>
                <w:color w:val="000000"/>
                <w:sz w:val="20"/>
              </w:rPr>
              <w:t>394</w:t>
            </w:r>
          </w:p>
        </w:tc>
        <w:tc>
          <w:tcPr>
            <w:tcW w:w="1212" w:type="dxa"/>
            <w:gridSpan w:val="2"/>
            <w:tcBorders>
              <w:top w:val="nil"/>
              <w:left w:val="single" w:sz="4" w:space="0" w:color="C0C0C0"/>
              <w:bottom w:val="single" w:sz="4" w:space="0" w:color="C0C0C0"/>
              <w:right w:val="single" w:sz="4" w:space="0" w:color="C0C0C0"/>
            </w:tcBorders>
            <w:hideMark/>
          </w:tcPr>
          <w:p w14:paraId="0D8B77AA"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76CC2F8D" w14:textId="77777777" w:rsidTr="006534CF">
        <w:tc>
          <w:tcPr>
            <w:tcW w:w="1199" w:type="dxa"/>
            <w:tcBorders>
              <w:top w:val="single" w:sz="4" w:space="0" w:color="C0C0C0"/>
              <w:left w:val="single" w:sz="4" w:space="0" w:color="C0C0C0"/>
              <w:bottom w:val="single" w:sz="4" w:space="0" w:color="C0C0C0"/>
              <w:right w:val="single" w:sz="4" w:space="0" w:color="C0C0C0"/>
            </w:tcBorders>
            <w:hideMark/>
          </w:tcPr>
          <w:p w14:paraId="03A4A6FE" w14:textId="77777777" w:rsidR="001043E3" w:rsidRPr="00E416B4" w:rsidRDefault="001043E3" w:rsidP="006534CF">
            <w:pPr>
              <w:spacing w:before="60" w:after="60"/>
              <w:rPr>
                <w:color w:val="000000"/>
                <w:sz w:val="20"/>
              </w:rPr>
            </w:pPr>
            <w:r w:rsidRPr="00E416B4">
              <w:rPr>
                <w:color w:val="000000"/>
                <w:sz w:val="20"/>
              </w:rPr>
              <w:t>9</w:t>
            </w:r>
          </w:p>
        </w:tc>
        <w:tc>
          <w:tcPr>
            <w:tcW w:w="2400" w:type="dxa"/>
            <w:tcBorders>
              <w:top w:val="single" w:sz="4" w:space="0" w:color="C0C0C0"/>
              <w:left w:val="single" w:sz="4" w:space="0" w:color="C0C0C0"/>
              <w:bottom w:val="single" w:sz="4" w:space="0" w:color="C0C0C0"/>
              <w:right w:val="single" w:sz="4" w:space="0" w:color="C0C0C0"/>
            </w:tcBorders>
            <w:hideMark/>
          </w:tcPr>
          <w:p w14:paraId="5EA70D1A" w14:textId="77777777" w:rsidR="001043E3" w:rsidRPr="00E416B4" w:rsidRDefault="001043E3" w:rsidP="006534CF">
            <w:pPr>
              <w:spacing w:before="60" w:after="60"/>
              <w:rPr>
                <w:color w:val="000000"/>
                <w:sz w:val="20"/>
              </w:rPr>
            </w:pPr>
            <w:r w:rsidRPr="00E416B4">
              <w:rPr>
                <w:color w:val="000000"/>
                <w:sz w:val="20"/>
              </w:rPr>
              <w:t>61 (2)</w:t>
            </w:r>
          </w:p>
        </w:tc>
        <w:tc>
          <w:tcPr>
            <w:tcW w:w="3720" w:type="dxa"/>
            <w:tcBorders>
              <w:top w:val="single" w:sz="4" w:space="0" w:color="C0C0C0"/>
              <w:left w:val="single" w:sz="4" w:space="0" w:color="C0C0C0"/>
              <w:bottom w:val="single" w:sz="4" w:space="0" w:color="C0C0C0"/>
              <w:right w:val="single" w:sz="4" w:space="0" w:color="C0C0C0"/>
            </w:tcBorders>
            <w:hideMark/>
          </w:tcPr>
          <w:p w14:paraId="49AE8C71" w14:textId="77777777" w:rsidR="001043E3" w:rsidRPr="00E416B4" w:rsidRDefault="001043E3" w:rsidP="006534CF">
            <w:pPr>
              <w:spacing w:before="60" w:after="60"/>
              <w:rPr>
                <w:color w:val="000000"/>
                <w:sz w:val="20"/>
              </w:rPr>
            </w:pPr>
            <w:r w:rsidRPr="00E416B4">
              <w:rPr>
                <w:color w:val="000000"/>
                <w:sz w:val="20"/>
              </w:rPr>
              <w:t>not produce licence to court</w:t>
            </w:r>
          </w:p>
        </w:tc>
        <w:tc>
          <w:tcPr>
            <w:tcW w:w="1320" w:type="dxa"/>
            <w:tcBorders>
              <w:top w:val="single" w:sz="4" w:space="0" w:color="C0C0C0"/>
              <w:left w:val="single" w:sz="4" w:space="0" w:color="C0C0C0"/>
              <w:bottom w:val="single" w:sz="4" w:space="0" w:color="C0C0C0"/>
              <w:right w:val="single" w:sz="4" w:space="0" w:color="C0C0C0"/>
            </w:tcBorders>
            <w:hideMark/>
          </w:tcPr>
          <w:p w14:paraId="484E9767"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single" w:sz="4" w:space="0" w:color="C0C0C0"/>
              <w:left w:val="single" w:sz="4" w:space="0" w:color="C0C0C0"/>
              <w:bottom w:val="single" w:sz="4" w:space="0" w:color="C0C0C0"/>
              <w:right w:val="single" w:sz="4" w:space="0" w:color="C0C0C0"/>
            </w:tcBorders>
            <w:hideMark/>
          </w:tcPr>
          <w:p w14:paraId="0A1327C8" w14:textId="77777777" w:rsidR="001043E3" w:rsidRPr="00E416B4" w:rsidRDefault="001043E3" w:rsidP="006534CF">
            <w:pPr>
              <w:spacing w:before="60" w:after="60"/>
              <w:rPr>
                <w:color w:val="000000"/>
                <w:sz w:val="20"/>
              </w:rPr>
            </w:pPr>
            <w:r w:rsidRPr="00E416B4">
              <w:rPr>
                <w:color w:val="000000"/>
                <w:sz w:val="20"/>
              </w:rPr>
              <w:t>-</w:t>
            </w:r>
          </w:p>
        </w:tc>
        <w:tc>
          <w:tcPr>
            <w:tcW w:w="1212" w:type="dxa"/>
            <w:gridSpan w:val="2"/>
            <w:tcBorders>
              <w:top w:val="single" w:sz="4" w:space="0" w:color="C0C0C0"/>
              <w:left w:val="single" w:sz="4" w:space="0" w:color="C0C0C0"/>
              <w:bottom w:val="single" w:sz="4" w:space="0" w:color="C0C0C0"/>
              <w:right w:val="single" w:sz="4" w:space="0" w:color="C0C0C0"/>
            </w:tcBorders>
            <w:hideMark/>
          </w:tcPr>
          <w:p w14:paraId="1BE9E393"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355B700B" w14:textId="77777777" w:rsidTr="006534CF">
        <w:trPr>
          <w:gridAfter w:val="1"/>
          <w:wAfter w:w="9" w:type="dxa"/>
        </w:trPr>
        <w:tc>
          <w:tcPr>
            <w:tcW w:w="1199" w:type="dxa"/>
            <w:tcBorders>
              <w:top w:val="single" w:sz="4" w:space="0" w:color="C0C0C0"/>
              <w:left w:val="single" w:sz="4" w:space="0" w:color="C0C0C0"/>
              <w:bottom w:val="nil"/>
              <w:right w:val="single" w:sz="4" w:space="0" w:color="C0C0C0"/>
            </w:tcBorders>
            <w:hideMark/>
          </w:tcPr>
          <w:p w14:paraId="12493A6C" w14:textId="77777777" w:rsidR="001043E3" w:rsidRPr="00E416B4" w:rsidRDefault="001043E3" w:rsidP="006534CF">
            <w:pPr>
              <w:widowControl w:val="0"/>
              <w:spacing w:before="60" w:after="60"/>
              <w:rPr>
                <w:color w:val="000000"/>
                <w:sz w:val="20"/>
              </w:rPr>
            </w:pPr>
            <w:r w:rsidRPr="00E416B4">
              <w:rPr>
                <w:color w:val="000000"/>
                <w:sz w:val="20"/>
              </w:rPr>
              <w:t>10</w:t>
            </w:r>
          </w:p>
        </w:tc>
        <w:tc>
          <w:tcPr>
            <w:tcW w:w="2400" w:type="dxa"/>
            <w:tcBorders>
              <w:top w:val="single" w:sz="4" w:space="0" w:color="C0C0C0"/>
              <w:left w:val="single" w:sz="4" w:space="0" w:color="C0C0C0"/>
              <w:bottom w:val="nil"/>
              <w:right w:val="single" w:sz="4" w:space="0" w:color="C0C0C0"/>
            </w:tcBorders>
            <w:hideMark/>
          </w:tcPr>
          <w:p w14:paraId="1E530100" w14:textId="77777777" w:rsidR="001043E3" w:rsidRPr="00E416B4" w:rsidRDefault="001043E3" w:rsidP="006534CF">
            <w:pPr>
              <w:spacing w:before="60" w:after="60"/>
              <w:rPr>
                <w:color w:val="000000"/>
                <w:sz w:val="20"/>
              </w:rPr>
            </w:pPr>
            <w:r w:rsidRPr="00E416B4">
              <w:rPr>
                <w:color w:val="000000"/>
                <w:sz w:val="20"/>
              </w:rPr>
              <w:t>61C (1)</w:t>
            </w:r>
          </w:p>
        </w:tc>
        <w:tc>
          <w:tcPr>
            <w:tcW w:w="3720" w:type="dxa"/>
            <w:tcBorders>
              <w:top w:val="single" w:sz="4" w:space="0" w:color="C0C0C0"/>
              <w:left w:val="single" w:sz="4" w:space="0" w:color="C0C0C0"/>
              <w:bottom w:val="nil"/>
              <w:right w:val="single" w:sz="4" w:space="0" w:color="C0C0C0"/>
            </w:tcBorders>
          </w:tcPr>
          <w:p w14:paraId="715A2694" w14:textId="77777777" w:rsidR="001043E3" w:rsidRPr="00E416B4" w:rsidRDefault="001043E3"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2A86E3D8" w14:textId="77777777" w:rsidR="001043E3" w:rsidRPr="00E416B4" w:rsidRDefault="001043E3" w:rsidP="006534CF">
            <w:pPr>
              <w:spacing w:before="60" w:after="60"/>
              <w:rPr>
                <w:color w:val="000000"/>
                <w:sz w:val="20"/>
              </w:rPr>
            </w:pPr>
          </w:p>
        </w:tc>
        <w:tc>
          <w:tcPr>
            <w:tcW w:w="1564" w:type="dxa"/>
            <w:tcBorders>
              <w:top w:val="single" w:sz="4" w:space="0" w:color="C0C0C0"/>
              <w:left w:val="single" w:sz="4" w:space="0" w:color="C0C0C0"/>
              <w:bottom w:val="nil"/>
              <w:right w:val="single" w:sz="4" w:space="0" w:color="C0C0C0"/>
            </w:tcBorders>
          </w:tcPr>
          <w:p w14:paraId="13DF947D" w14:textId="77777777" w:rsidR="001043E3" w:rsidRPr="00E416B4" w:rsidRDefault="001043E3" w:rsidP="006534CF">
            <w:pPr>
              <w:spacing w:before="60" w:after="60"/>
              <w:rPr>
                <w:color w:val="000000"/>
                <w:sz w:val="20"/>
              </w:rPr>
            </w:pPr>
          </w:p>
        </w:tc>
        <w:tc>
          <w:tcPr>
            <w:tcW w:w="1203" w:type="dxa"/>
            <w:tcBorders>
              <w:top w:val="single" w:sz="4" w:space="0" w:color="C0C0C0"/>
              <w:left w:val="single" w:sz="4" w:space="0" w:color="C0C0C0"/>
              <w:bottom w:val="nil"/>
              <w:right w:val="single" w:sz="4" w:space="0" w:color="C0C0C0"/>
            </w:tcBorders>
          </w:tcPr>
          <w:p w14:paraId="035029AC" w14:textId="77777777" w:rsidR="001043E3" w:rsidRPr="00E416B4" w:rsidRDefault="001043E3" w:rsidP="006534CF">
            <w:pPr>
              <w:spacing w:before="60" w:after="60"/>
              <w:rPr>
                <w:color w:val="000000"/>
                <w:sz w:val="20"/>
              </w:rPr>
            </w:pPr>
          </w:p>
        </w:tc>
      </w:tr>
      <w:tr w:rsidR="001043E3" w:rsidRPr="00E416B4" w14:paraId="7DC76A9E" w14:textId="77777777" w:rsidTr="006534CF">
        <w:trPr>
          <w:gridAfter w:val="1"/>
          <w:wAfter w:w="9" w:type="dxa"/>
        </w:trPr>
        <w:tc>
          <w:tcPr>
            <w:tcW w:w="1199" w:type="dxa"/>
            <w:tcBorders>
              <w:top w:val="nil"/>
              <w:left w:val="single" w:sz="4" w:space="0" w:color="C0C0C0"/>
              <w:bottom w:val="nil"/>
              <w:right w:val="single" w:sz="4" w:space="0" w:color="C0C0C0"/>
            </w:tcBorders>
            <w:hideMark/>
          </w:tcPr>
          <w:p w14:paraId="0FE6378F" w14:textId="77777777" w:rsidR="001043E3" w:rsidRPr="00E416B4" w:rsidRDefault="001043E3" w:rsidP="006534CF">
            <w:pPr>
              <w:spacing w:before="60" w:after="60"/>
              <w:rPr>
                <w:color w:val="000000"/>
                <w:sz w:val="20"/>
              </w:rPr>
            </w:pPr>
            <w:r w:rsidRPr="00E416B4">
              <w:rPr>
                <w:color w:val="000000"/>
                <w:sz w:val="20"/>
              </w:rPr>
              <w:t>10.1</w:t>
            </w:r>
          </w:p>
        </w:tc>
        <w:tc>
          <w:tcPr>
            <w:tcW w:w="2400" w:type="dxa"/>
            <w:tcBorders>
              <w:top w:val="nil"/>
              <w:left w:val="single" w:sz="4" w:space="0" w:color="C0C0C0"/>
              <w:bottom w:val="nil"/>
              <w:right w:val="single" w:sz="4" w:space="0" w:color="C0C0C0"/>
            </w:tcBorders>
            <w:hideMark/>
          </w:tcPr>
          <w:p w14:paraId="0DEE201A" w14:textId="77777777" w:rsidR="001043E3" w:rsidRPr="00E416B4" w:rsidRDefault="001043E3"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61B (4) (d)</w:t>
            </w:r>
          </w:p>
        </w:tc>
        <w:tc>
          <w:tcPr>
            <w:tcW w:w="3720" w:type="dxa"/>
            <w:tcBorders>
              <w:top w:val="nil"/>
              <w:left w:val="single" w:sz="4" w:space="0" w:color="C0C0C0"/>
              <w:bottom w:val="nil"/>
              <w:right w:val="single" w:sz="4" w:space="0" w:color="C0C0C0"/>
            </w:tcBorders>
            <w:hideMark/>
          </w:tcPr>
          <w:p w14:paraId="03522CF0" w14:textId="77777777" w:rsidR="001043E3" w:rsidRPr="00E416B4" w:rsidRDefault="001043E3" w:rsidP="006534CF">
            <w:pPr>
              <w:spacing w:before="60" w:after="60"/>
              <w:rPr>
                <w:color w:val="000000"/>
                <w:sz w:val="20"/>
              </w:rPr>
            </w:pPr>
            <w:r w:rsidRPr="00E416B4">
              <w:rPr>
                <w:color w:val="000000"/>
                <w:sz w:val="20"/>
              </w:rPr>
              <w:t>drive while suspension notice in effect (driver licence holder)</w:t>
            </w:r>
          </w:p>
        </w:tc>
        <w:tc>
          <w:tcPr>
            <w:tcW w:w="1320" w:type="dxa"/>
            <w:tcBorders>
              <w:top w:val="nil"/>
              <w:left w:val="single" w:sz="4" w:space="0" w:color="C0C0C0"/>
              <w:bottom w:val="nil"/>
              <w:right w:val="single" w:sz="4" w:space="0" w:color="C0C0C0"/>
            </w:tcBorders>
            <w:hideMark/>
          </w:tcPr>
          <w:p w14:paraId="02929C1A"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nil"/>
              <w:left w:val="single" w:sz="4" w:space="0" w:color="C0C0C0"/>
              <w:bottom w:val="nil"/>
              <w:right w:val="single" w:sz="4" w:space="0" w:color="C0C0C0"/>
            </w:tcBorders>
            <w:hideMark/>
          </w:tcPr>
          <w:p w14:paraId="4D7B4BAB" w14:textId="77777777" w:rsidR="001043E3" w:rsidRPr="00E416B4" w:rsidRDefault="001043E3" w:rsidP="006534CF">
            <w:pPr>
              <w:spacing w:before="60" w:after="60"/>
              <w:rPr>
                <w:color w:val="000000"/>
                <w:sz w:val="20"/>
              </w:rPr>
            </w:pPr>
            <w:r w:rsidRPr="00E416B4">
              <w:rPr>
                <w:color w:val="000000"/>
                <w:sz w:val="20"/>
              </w:rPr>
              <w:t>-</w:t>
            </w:r>
          </w:p>
        </w:tc>
        <w:tc>
          <w:tcPr>
            <w:tcW w:w="1203" w:type="dxa"/>
            <w:tcBorders>
              <w:top w:val="nil"/>
              <w:left w:val="single" w:sz="4" w:space="0" w:color="C0C0C0"/>
              <w:bottom w:val="nil"/>
              <w:right w:val="single" w:sz="4" w:space="0" w:color="C0C0C0"/>
            </w:tcBorders>
            <w:hideMark/>
          </w:tcPr>
          <w:p w14:paraId="0E12AEC5"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0172B729" w14:textId="77777777" w:rsidTr="006534CF">
        <w:trPr>
          <w:gridAfter w:val="1"/>
          <w:wAfter w:w="9" w:type="dxa"/>
        </w:trPr>
        <w:tc>
          <w:tcPr>
            <w:tcW w:w="1199" w:type="dxa"/>
            <w:tcBorders>
              <w:top w:val="nil"/>
              <w:left w:val="single" w:sz="4" w:space="0" w:color="C0C0C0"/>
              <w:bottom w:val="single" w:sz="4" w:space="0" w:color="C0C0C0"/>
              <w:right w:val="single" w:sz="4" w:space="0" w:color="C0C0C0"/>
            </w:tcBorders>
            <w:hideMark/>
          </w:tcPr>
          <w:p w14:paraId="6652324C" w14:textId="77777777" w:rsidR="001043E3" w:rsidRPr="00E416B4" w:rsidRDefault="001043E3" w:rsidP="006534CF">
            <w:pPr>
              <w:spacing w:before="60" w:after="60"/>
              <w:rPr>
                <w:color w:val="000000"/>
                <w:sz w:val="20"/>
              </w:rPr>
            </w:pPr>
            <w:r w:rsidRPr="00E416B4">
              <w:rPr>
                <w:color w:val="000000"/>
                <w:sz w:val="20"/>
              </w:rPr>
              <w:t>10.2</w:t>
            </w:r>
          </w:p>
        </w:tc>
        <w:tc>
          <w:tcPr>
            <w:tcW w:w="2400" w:type="dxa"/>
            <w:tcBorders>
              <w:top w:val="nil"/>
              <w:left w:val="single" w:sz="4" w:space="0" w:color="C0C0C0"/>
              <w:bottom w:val="single" w:sz="4" w:space="0" w:color="C0C0C0"/>
              <w:right w:val="single" w:sz="4" w:space="0" w:color="C0C0C0"/>
            </w:tcBorders>
            <w:hideMark/>
          </w:tcPr>
          <w:p w14:paraId="7A607408" w14:textId="77777777" w:rsidR="001043E3" w:rsidRPr="00E416B4" w:rsidRDefault="001043E3"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61B (4) (e)</w:t>
            </w:r>
          </w:p>
        </w:tc>
        <w:tc>
          <w:tcPr>
            <w:tcW w:w="3720" w:type="dxa"/>
            <w:tcBorders>
              <w:top w:val="nil"/>
              <w:left w:val="single" w:sz="4" w:space="0" w:color="C0C0C0"/>
              <w:bottom w:val="single" w:sz="4" w:space="0" w:color="C0C0C0"/>
              <w:right w:val="single" w:sz="4" w:space="0" w:color="C0C0C0"/>
            </w:tcBorders>
            <w:hideMark/>
          </w:tcPr>
          <w:p w14:paraId="615062B9" w14:textId="77777777" w:rsidR="001043E3" w:rsidRPr="00E416B4" w:rsidRDefault="001043E3" w:rsidP="006534CF">
            <w:pPr>
              <w:spacing w:before="60" w:after="60"/>
              <w:rPr>
                <w:color w:val="000000"/>
                <w:sz w:val="20"/>
              </w:rPr>
            </w:pPr>
            <w:r w:rsidRPr="00E416B4">
              <w:rPr>
                <w:color w:val="000000"/>
                <w:sz w:val="20"/>
              </w:rPr>
              <w:t>drive while suspension notice in effect (interstate/external driver licence holder)</w:t>
            </w:r>
          </w:p>
        </w:tc>
        <w:tc>
          <w:tcPr>
            <w:tcW w:w="1320" w:type="dxa"/>
            <w:tcBorders>
              <w:top w:val="nil"/>
              <w:left w:val="single" w:sz="4" w:space="0" w:color="C0C0C0"/>
              <w:bottom w:val="single" w:sz="4" w:space="0" w:color="C0C0C0"/>
              <w:right w:val="single" w:sz="4" w:space="0" w:color="C0C0C0"/>
            </w:tcBorders>
            <w:hideMark/>
          </w:tcPr>
          <w:p w14:paraId="63E82AF2"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nil"/>
              <w:left w:val="single" w:sz="4" w:space="0" w:color="C0C0C0"/>
              <w:bottom w:val="single" w:sz="4" w:space="0" w:color="C0C0C0"/>
              <w:right w:val="single" w:sz="4" w:space="0" w:color="C0C0C0"/>
            </w:tcBorders>
            <w:hideMark/>
          </w:tcPr>
          <w:p w14:paraId="5CC47AA7" w14:textId="77777777" w:rsidR="001043E3" w:rsidRPr="00E416B4" w:rsidRDefault="001043E3" w:rsidP="006534CF">
            <w:pPr>
              <w:spacing w:before="60" w:after="60"/>
              <w:rPr>
                <w:color w:val="000000"/>
                <w:sz w:val="20"/>
              </w:rPr>
            </w:pPr>
            <w:r w:rsidRPr="00E416B4">
              <w:rPr>
                <w:color w:val="000000"/>
                <w:sz w:val="20"/>
              </w:rPr>
              <w:t>-</w:t>
            </w:r>
          </w:p>
        </w:tc>
        <w:tc>
          <w:tcPr>
            <w:tcW w:w="1203" w:type="dxa"/>
            <w:tcBorders>
              <w:top w:val="nil"/>
              <w:left w:val="single" w:sz="4" w:space="0" w:color="C0C0C0"/>
              <w:bottom w:val="single" w:sz="4" w:space="0" w:color="C0C0C0"/>
              <w:right w:val="single" w:sz="4" w:space="0" w:color="C0C0C0"/>
            </w:tcBorders>
            <w:hideMark/>
          </w:tcPr>
          <w:p w14:paraId="78A2325B"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3C97DF89" w14:textId="77777777" w:rsidTr="006534CF">
        <w:trPr>
          <w:gridAfter w:val="1"/>
          <w:wAfter w:w="9" w:type="dxa"/>
        </w:trPr>
        <w:tc>
          <w:tcPr>
            <w:tcW w:w="1199" w:type="dxa"/>
            <w:tcBorders>
              <w:top w:val="single" w:sz="4" w:space="0" w:color="C0C0C0"/>
              <w:left w:val="single" w:sz="4" w:space="0" w:color="C0C0C0"/>
              <w:bottom w:val="single" w:sz="4" w:space="0" w:color="C0C0C0"/>
              <w:right w:val="single" w:sz="4" w:space="0" w:color="C0C0C0"/>
            </w:tcBorders>
            <w:hideMark/>
          </w:tcPr>
          <w:p w14:paraId="28E95B2A" w14:textId="77777777" w:rsidR="001043E3" w:rsidRPr="00E416B4" w:rsidRDefault="001043E3" w:rsidP="006534CF">
            <w:pPr>
              <w:spacing w:before="60" w:after="60"/>
              <w:rPr>
                <w:color w:val="000000"/>
                <w:sz w:val="20"/>
              </w:rPr>
            </w:pPr>
            <w:r w:rsidRPr="00E416B4">
              <w:rPr>
                <w:color w:val="000000"/>
                <w:sz w:val="20"/>
              </w:rPr>
              <w:t>11</w:t>
            </w:r>
          </w:p>
        </w:tc>
        <w:tc>
          <w:tcPr>
            <w:tcW w:w="2400" w:type="dxa"/>
            <w:tcBorders>
              <w:top w:val="single" w:sz="4" w:space="0" w:color="C0C0C0"/>
              <w:left w:val="single" w:sz="4" w:space="0" w:color="C0C0C0"/>
              <w:bottom w:val="single" w:sz="4" w:space="0" w:color="C0C0C0"/>
              <w:right w:val="single" w:sz="4" w:space="0" w:color="C0C0C0"/>
            </w:tcBorders>
            <w:hideMark/>
          </w:tcPr>
          <w:p w14:paraId="1B5B27BD" w14:textId="77777777" w:rsidR="001043E3" w:rsidRPr="00E416B4" w:rsidRDefault="001043E3" w:rsidP="006534CF">
            <w:pPr>
              <w:spacing w:before="60" w:after="60"/>
              <w:rPr>
                <w:color w:val="000000"/>
                <w:sz w:val="20"/>
              </w:rPr>
            </w:pPr>
            <w:r w:rsidRPr="00E416B4">
              <w:rPr>
                <w:color w:val="000000"/>
                <w:sz w:val="20"/>
              </w:rPr>
              <w:t>61D (1)</w:t>
            </w:r>
          </w:p>
        </w:tc>
        <w:tc>
          <w:tcPr>
            <w:tcW w:w="3720" w:type="dxa"/>
            <w:tcBorders>
              <w:top w:val="single" w:sz="4" w:space="0" w:color="C0C0C0"/>
              <w:left w:val="single" w:sz="4" w:space="0" w:color="C0C0C0"/>
              <w:bottom w:val="single" w:sz="4" w:space="0" w:color="C0C0C0"/>
              <w:right w:val="single" w:sz="4" w:space="0" w:color="C0C0C0"/>
            </w:tcBorders>
            <w:hideMark/>
          </w:tcPr>
          <w:p w14:paraId="13103599" w14:textId="77777777" w:rsidR="001043E3" w:rsidRPr="00E416B4" w:rsidRDefault="001043E3" w:rsidP="006534CF">
            <w:pPr>
              <w:spacing w:before="60" w:after="60"/>
              <w:rPr>
                <w:color w:val="000000"/>
                <w:sz w:val="20"/>
              </w:rPr>
            </w:pPr>
            <w:r w:rsidRPr="00E416B4">
              <w:rPr>
                <w:color w:val="000000"/>
                <w:sz w:val="20"/>
              </w:rPr>
              <w:t>fail to surrender suspended licence</w:t>
            </w:r>
          </w:p>
        </w:tc>
        <w:tc>
          <w:tcPr>
            <w:tcW w:w="1320" w:type="dxa"/>
            <w:tcBorders>
              <w:top w:val="single" w:sz="4" w:space="0" w:color="C0C0C0"/>
              <w:left w:val="single" w:sz="4" w:space="0" w:color="C0C0C0"/>
              <w:bottom w:val="single" w:sz="4" w:space="0" w:color="C0C0C0"/>
              <w:right w:val="single" w:sz="4" w:space="0" w:color="C0C0C0"/>
            </w:tcBorders>
            <w:hideMark/>
          </w:tcPr>
          <w:p w14:paraId="6FE4E5B0"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single" w:sz="4" w:space="0" w:color="C0C0C0"/>
              <w:left w:val="single" w:sz="4" w:space="0" w:color="C0C0C0"/>
              <w:bottom w:val="single" w:sz="4" w:space="0" w:color="C0C0C0"/>
              <w:right w:val="single" w:sz="4" w:space="0" w:color="C0C0C0"/>
            </w:tcBorders>
            <w:hideMark/>
          </w:tcPr>
          <w:p w14:paraId="3B4C94D9" w14:textId="77777777" w:rsidR="001043E3" w:rsidRPr="00E416B4" w:rsidRDefault="001043E3" w:rsidP="006534CF">
            <w:pPr>
              <w:spacing w:before="60" w:after="60"/>
              <w:rPr>
                <w:color w:val="000000"/>
                <w:sz w:val="20"/>
              </w:rPr>
            </w:pPr>
            <w:r w:rsidRPr="00E416B4">
              <w:rPr>
                <w:color w:val="000000"/>
                <w:sz w:val="20"/>
              </w:rPr>
              <w:t>-</w:t>
            </w:r>
          </w:p>
        </w:tc>
        <w:tc>
          <w:tcPr>
            <w:tcW w:w="1203" w:type="dxa"/>
            <w:tcBorders>
              <w:top w:val="single" w:sz="4" w:space="0" w:color="C0C0C0"/>
              <w:left w:val="single" w:sz="4" w:space="0" w:color="C0C0C0"/>
              <w:bottom w:val="single" w:sz="4" w:space="0" w:color="C0C0C0"/>
              <w:right w:val="single" w:sz="4" w:space="0" w:color="C0C0C0"/>
            </w:tcBorders>
            <w:hideMark/>
          </w:tcPr>
          <w:p w14:paraId="03F72D77"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0B18056E" w14:textId="77777777" w:rsidTr="006534CF">
        <w:tc>
          <w:tcPr>
            <w:tcW w:w="1199" w:type="dxa"/>
            <w:tcBorders>
              <w:top w:val="single" w:sz="4" w:space="0" w:color="C0C0C0"/>
              <w:left w:val="single" w:sz="4" w:space="0" w:color="C0C0C0"/>
              <w:bottom w:val="single" w:sz="4" w:space="0" w:color="C0C0C0"/>
              <w:right w:val="single" w:sz="4" w:space="0" w:color="C0C0C0"/>
            </w:tcBorders>
            <w:hideMark/>
          </w:tcPr>
          <w:p w14:paraId="2967522E" w14:textId="77777777" w:rsidR="001043E3" w:rsidRPr="00E416B4" w:rsidRDefault="001043E3" w:rsidP="006534CF">
            <w:pPr>
              <w:spacing w:before="60" w:after="60"/>
              <w:rPr>
                <w:color w:val="000000"/>
                <w:sz w:val="20"/>
              </w:rPr>
            </w:pPr>
            <w:r w:rsidRPr="00E416B4">
              <w:rPr>
                <w:color w:val="000000"/>
                <w:sz w:val="20"/>
              </w:rPr>
              <w:t>12</w:t>
            </w:r>
          </w:p>
        </w:tc>
        <w:tc>
          <w:tcPr>
            <w:tcW w:w="2400" w:type="dxa"/>
            <w:tcBorders>
              <w:top w:val="single" w:sz="4" w:space="0" w:color="C0C0C0"/>
              <w:left w:val="single" w:sz="4" w:space="0" w:color="C0C0C0"/>
              <w:bottom w:val="single" w:sz="4" w:space="0" w:color="C0C0C0"/>
              <w:right w:val="single" w:sz="4" w:space="0" w:color="C0C0C0"/>
            </w:tcBorders>
            <w:hideMark/>
          </w:tcPr>
          <w:p w14:paraId="7BC86628" w14:textId="77777777" w:rsidR="001043E3" w:rsidRPr="00E416B4" w:rsidRDefault="001043E3" w:rsidP="006534CF">
            <w:pPr>
              <w:spacing w:before="60" w:after="60"/>
              <w:rPr>
                <w:color w:val="000000"/>
                <w:sz w:val="20"/>
              </w:rPr>
            </w:pPr>
            <w:r w:rsidRPr="00E416B4">
              <w:rPr>
                <w:color w:val="000000"/>
                <w:sz w:val="20"/>
              </w:rPr>
              <w:t>66 (4)</w:t>
            </w:r>
          </w:p>
        </w:tc>
        <w:tc>
          <w:tcPr>
            <w:tcW w:w="3720" w:type="dxa"/>
            <w:tcBorders>
              <w:top w:val="single" w:sz="4" w:space="0" w:color="C0C0C0"/>
              <w:left w:val="single" w:sz="4" w:space="0" w:color="C0C0C0"/>
              <w:bottom w:val="single" w:sz="4" w:space="0" w:color="C0C0C0"/>
              <w:right w:val="single" w:sz="4" w:space="0" w:color="C0C0C0"/>
            </w:tcBorders>
            <w:hideMark/>
          </w:tcPr>
          <w:p w14:paraId="5203F641" w14:textId="77777777" w:rsidR="001043E3" w:rsidRPr="00E416B4" w:rsidRDefault="001043E3" w:rsidP="006534CF">
            <w:pPr>
              <w:spacing w:before="60" w:after="60"/>
              <w:rPr>
                <w:color w:val="000000"/>
                <w:sz w:val="20"/>
              </w:rPr>
            </w:pPr>
            <w:r w:rsidRPr="00E416B4">
              <w:rPr>
                <w:color w:val="000000"/>
                <w:sz w:val="20"/>
              </w:rPr>
              <w:t>not surrender licence when disqualified</w:t>
            </w:r>
          </w:p>
        </w:tc>
        <w:tc>
          <w:tcPr>
            <w:tcW w:w="1320" w:type="dxa"/>
            <w:tcBorders>
              <w:top w:val="single" w:sz="4" w:space="0" w:color="C0C0C0"/>
              <w:left w:val="single" w:sz="4" w:space="0" w:color="C0C0C0"/>
              <w:bottom w:val="single" w:sz="4" w:space="0" w:color="C0C0C0"/>
              <w:right w:val="single" w:sz="4" w:space="0" w:color="C0C0C0"/>
            </w:tcBorders>
            <w:hideMark/>
          </w:tcPr>
          <w:p w14:paraId="7D0B00D7"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single" w:sz="4" w:space="0" w:color="C0C0C0"/>
              <w:left w:val="single" w:sz="4" w:space="0" w:color="C0C0C0"/>
              <w:bottom w:val="single" w:sz="4" w:space="0" w:color="C0C0C0"/>
              <w:right w:val="single" w:sz="4" w:space="0" w:color="C0C0C0"/>
            </w:tcBorders>
            <w:hideMark/>
          </w:tcPr>
          <w:p w14:paraId="2A2C2128" w14:textId="77777777" w:rsidR="001043E3" w:rsidRPr="00E416B4" w:rsidRDefault="001043E3" w:rsidP="006534CF">
            <w:pPr>
              <w:spacing w:before="60" w:after="60"/>
              <w:rPr>
                <w:color w:val="000000"/>
                <w:sz w:val="20"/>
              </w:rPr>
            </w:pPr>
            <w:r w:rsidRPr="00E416B4">
              <w:rPr>
                <w:color w:val="000000"/>
                <w:sz w:val="20"/>
              </w:rPr>
              <w:t>-</w:t>
            </w:r>
          </w:p>
        </w:tc>
        <w:tc>
          <w:tcPr>
            <w:tcW w:w="1212" w:type="dxa"/>
            <w:gridSpan w:val="2"/>
            <w:tcBorders>
              <w:top w:val="single" w:sz="4" w:space="0" w:color="C0C0C0"/>
              <w:left w:val="single" w:sz="4" w:space="0" w:color="C0C0C0"/>
              <w:bottom w:val="single" w:sz="4" w:space="0" w:color="C0C0C0"/>
              <w:right w:val="single" w:sz="4" w:space="0" w:color="C0C0C0"/>
            </w:tcBorders>
            <w:hideMark/>
          </w:tcPr>
          <w:p w14:paraId="7A00C87B"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26AB8875" w14:textId="77777777" w:rsidTr="006534CF">
        <w:tc>
          <w:tcPr>
            <w:tcW w:w="1199" w:type="dxa"/>
            <w:tcBorders>
              <w:top w:val="single" w:sz="4" w:space="0" w:color="C0C0C0"/>
              <w:left w:val="single" w:sz="4" w:space="0" w:color="C0C0C0"/>
              <w:bottom w:val="single" w:sz="4" w:space="0" w:color="C0C0C0"/>
              <w:right w:val="single" w:sz="4" w:space="0" w:color="C0C0C0"/>
            </w:tcBorders>
            <w:hideMark/>
          </w:tcPr>
          <w:p w14:paraId="3395126C" w14:textId="77777777" w:rsidR="001043E3" w:rsidRPr="00E416B4" w:rsidRDefault="001043E3" w:rsidP="006534CF">
            <w:pPr>
              <w:spacing w:before="60" w:after="60"/>
              <w:rPr>
                <w:color w:val="000000"/>
                <w:sz w:val="20"/>
              </w:rPr>
            </w:pPr>
            <w:r w:rsidRPr="00E416B4">
              <w:rPr>
                <w:color w:val="000000"/>
                <w:sz w:val="20"/>
              </w:rPr>
              <w:t>13</w:t>
            </w:r>
          </w:p>
        </w:tc>
        <w:tc>
          <w:tcPr>
            <w:tcW w:w="2400" w:type="dxa"/>
            <w:tcBorders>
              <w:top w:val="single" w:sz="4" w:space="0" w:color="C0C0C0"/>
              <w:left w:val="single" w:sz="4" w:space="0" w:color="C0C0C0"/>
              <w:bottom w:val="single" w:sz="4" w:space="0" w:color="C0C0C0"/>
              <w:right w:val="single" w:sz="4" w:space="0" w:color="C0C0C0"/>
            </w:tcBorders>
            <w:hideMark/>
          </w:tcPr>
          <w:p w14:paraId="78F07B51" w14:textId="77777777" w:rsidR="001043E3" w:rsidRPr="00E416B4" w:rsidRDefault="001043E3" w:rsidP="006534CF">
            <w:pPr>
              <w:spacing w:before="60" w:after="60"/>
              <w:rPr>
                <w:color w:val="000000"/>
                <w:sz w:val="20"/>
              </w:rPr>
            </w:pPr>
            <w:r w:rsidRPr="00E416B4">
              <w:rPr>
                <w:color w:val="000000"/>
                <w:sz w:val="20"/>
              </w:rPr>
              <w:t>82 (1)</w:t>
            </w:r>
          </w:p>
        </w:tc>
        <w:tc>
          <w:tcPr>
            <w:tcW w:w="3720" w:type="dxa"/>
            <w:tcBorders>
              <w:top w:val="single" w:sz="4" w:space="0" w:color="C0C0C0"/>
              <w:left w:val="single" w:sz="4" w:space="0" w:color="C0C0C0"/>
              <w:bottom w:val="single" w:sz="4" w:space="0" w:color="C0C0C0"/>
              <w:right w:val="single" w:sz="4" w:space="0" w:color="C0C0C0"/>
            </w:tcBorders>
            <w:hideMark/>
          </w:tcPr>
          <w:p w14:paraId="3CB7DA92" w14:textId="77777777" w:rsidR="001043E3" w:rsidRPr="00E416B4" w:rsidRDefault="001043E3" w:rsidP="006534CF">
            <w:pPr>
              <w:spacing w:before="60" w:after="60"/>
              <w:rPr>
                <w:color w:val="000000"/>
                <w:sz w:val="20"/>
              </w:rPr>
            </w:pPr>
            <w:r w:rsidRPr="00E416B4">
              <w:rPr>
                <w:color w:val="000000"/>
                <w:sz w:val="20"/>
              </w:rPr>
              <w:t>use vehicle/trailer without owner’s consent</w:t>
            </w:r>
          </w:p>
        </w:tc>
        <w:tc>
          <w:tcPr>
            <w:tcW w:w="1320" w:type="dxa"/>
            <w:tcBorders>
              <w:top w:val="single" w:sz="4" w:space="0" w:color="C0C0C0"/>
              <w:left w:val="single" w:sz="4" w:space="0" w:color="C0C0C0"/>
              <w:bottom w:val="single" w:sz="4" w:space="0" w:color="C0C0C0"/>
              <w:right w:val="single" w:sz="4" w:space="0" w:color="C0C0C0"/>
            </w:tcBorders>
            <w:hideMark/>
          </w:tcPr>
          <w:p w14:paraId="7448EE86"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single" w:sz="4" w:space="0" w:color="C0C0C0"/>
              <w:left w:val="single" w:sz="4" w:space="0" w:color="C0C0C0"/>
              <w:bottom w:val="single" w:sz="4" w:space="0" w:color="C0C0C0"/>
              <w:right w:val="single" w:sz="4" w:space="0" w:color="C0C0C0"/>
            </w:tcBorders>
            <w:hideMark/>
          </w:tcPr>
          <w:p w14:paraId="2CF38291" w14:textId="77777777" w:rsidR="001043E3" w:rsidRPr="00E416B4" w:rsidRDefault="001043E3" w:rsidP="006534CF">
            <w:pPr>
              <w:spacing w:before="60" w:after="60"/>
              <w:rPr>
                <w:color w:val="000000"/>
                <w:sz w:val="20"/>
              </w:rPr>
            </w:pPr>
            <w:r w:rsidRPr="00E416B4">
              <w:rPr>
                <w:color w:val="000000"/>
                <w:sz w:val="20"/>
              </w:rPr>
              <w:t>-</w:t>
            </w:r>
          </w:p>
        </w:tc>
        <w:tc>
          <w:tcPr>
            <w:tcW w:w="1212" w:type="dxa"/>
            <w:gridSpan w:val="2"/>
            <w:tcBorders>
              <w:top w:val="single" w:sz="4" w:space="0" w:color="C0C0C0"/>
              <w:left w:val="single" w:sz="4" w:space="0" w:color="C0C0C0"/>
              <w:bottom w:val="single" w:sz="4" w:space="0" w:color="C0C0C0"/>
              <w:right w:val="single" w:sz="4" w:space="0" w:color="C0C0C0"/>
            </w:tcBorders>
            <w:hideMark/>
          </w:tcPr>
          <w:p w14:paraId="14E4C022"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25B3FC76" w14:textId="77777777" w:rsidTr="006534CF">
        <w:tc>
          <w:tcPr>
            <w:tcW w:w="1199" w:type="dxa"/>
            <w:tcBorders>
              <w:top w:val="single" w:sz="4" w:space="0" w:color="C0C0C0"/>
              <w:left w:val="single" w:sz="4" w:space="0" w:color="C0C0C0"/>
              <w:bottom w:val="single" w:sz="4" w:space="0" w:color="C0C0C0"/>
              <w:right w:val="single" w:sz="4" w:space="0" w:color="C0C0C0"/>
            </w:tcBorders>
            <w:hideMark/>
          </w:tcPr>
          <w:p w14:paraId="1D9EBB82" w14:textId="77777777" w:rsidR="001043E3" w:rsidRPr="00E416B4" w:rsidRDefault="001043E3" w:rsidP="006534CF">
            <w:pPr>
              <w:spacing w:before="60" w:after="60"/>
              <w:rPr>
                <w:color w:val="000000"/>
                <w:sz w:val="20"/>
              </w:rPr>
            </w:pPr>
            <w:r w:rsidRPr="00E416B4">
              <w:rPr>
                <w:color w:val="000000"/>
                <w:sz w:val="20"/>
              </w:rPr>
              <w:lastRenderedPageBreak/>
              <w:t>14</w:t>
            </w:r>
          </w:p>
        </w:tc>
        <w:tc>
          <w:tcPr>
            <w:tcW w:w="2400" w:type="dxa"/>
            <w:tcBorders>
              <w:top w:val="single" w:sz="4" w:space="0" w:color="C0C0C0"/>
              <w:left w:val="single" w:sz="4" w:space="0" w:color="C0C0C0"/>
              <w:bottom w:val="single" w:sz="4" w:space="0" w:color="C0C0C0"/>
              <w:right w:val="single" w:sz="4" w:space="0" w:color="C0C0C0"/>
            </w:tcBorders>
            <w:hideMark/>
          </w:tcPr>
          <w:p w14:paraId="6D8C3D3F" w14:textId="77777777" w:rsidR="001043E3" w:rsidRPr="00E416B4" w:rsidRDefault="001043E3" w:rsidP="006534CF">
            <w:pPr>
              <w:spacing w:before="60" w:after="60"/>
              <w:rPr>
                <w:color w:val="000000"/>
                <w:sz w:val="20"/>
              </w:rPr>
            </w:pPr>
            <w:r w:rsidRPr="00E416B4">
              <w:rPr>
                <w:color w:val="000000"/>
                <w:sz w:val="20"/>
              </w:rPr>
              <w:t>83</w:t>
            </w:r>
          </w:p>
        </w:tc>
        <w:tc>
          <w:tcPr>
            <w:tcW w:w="3720" w:type="dxa"/>
            <w:tcBorders>
              <w:top w:val="single" w:sz="4" w:space="0" w:color="C0C0C0"/>
              <w:left w:val="single" w:sz="4" w:space="0" w:color="C0C0C0"/>
              <w:bottom w:val="single" w:sz="4" w:space="0" w:color="C0C0C0"/>
              <w:right w:val="single" w:sz="4" w:space="0" w:color="C0C0C0"/>
            </w:tcBorders>
            <w:hideMark/>
          </w:tcPr>
          <w:p w14:paraId="38167D9E" w14:textId="77777777" w:rsidR="001043E3" w:rsidRPr="00E416B4" w:rsidRDefault="001043E3" w:rsidP="006534CF">
            <w:pPr>
              <w:spacing w:before="60" w:after="60"/>
              <w:rPr>
                <w:color w:val="000000"/>
                <w:sz w:val="20"/>
              </w:rPr>
            </w:pPr>
            <w:r w:rsidRPr="00E416B4">
              <w:rPr>
                <w:color w:val="000000"/>
                <w:sz w:val="20"/>
              </w:rPr>
              <w:t>procure use/hire of vehicle/trailer by fraud/misrepresentation</w:t>
            </w:r>
          </w:p>
        </w:tc>
        <w:tc>
          <w:tcPr>
            <w:tcW w:w="1320" w:type="dxa"/>
            <w:tcBorders>
              <w:top w:val="single" w:sz="4" w:space="0" w:color="C0C0C0"/>
              <w:left w:val="single" w:sz="4" w:space="0" w:color="C0C0C0"/>
              <w:bottom w:val="single" w:sz="4" w:space="0" w:color="C0C0C0"/>
              <w:right w:val="single" w:sz="4" w:space="0" w:color="C0C0C0"/>
            </w:tcBorders>
            <w:hideMark/>
          </w:tcPr>
          <w:p w14:paraId="51DDE73F"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single" w:sz="4" w:space="0" w:color="C0C0C0"/>
              <w:left w:val="single" w:sz="4" w:space="0" w:color="C0C0C0"/>
              <w:bottom w:val="single" w:sz="4" w:space="0" w:color="C0C0C0"/>
              <w:right w:val="single" w:sz="4" w:space="0" w:color="C0C0C0"/>
            </w:tcBorders>
            <w:hideMark/>
          </w:tcPr>
          <w:p w14:paraId="48FD355A" w14:textId="77777777" w:rsidR="001043E3" w:rsidRPr="00E416B4" w:rsidRDefault="001043E3" w:rsidP="006534CF">
            <w:pPr>
              <w:spacing w:before="60" w:after="60"/>
              <w:rPr>
                <w:color w:val="000000"/>
                <w:sz w:val="20"/>
              </w:rPr>
            </w:pPr>
            <w:r w:rsidRPr="00E416B4">
              <w:rPr>
                <w:color w:val="000000"/>
                <w:sz w:val="20"/>
              </w:rPr>
              <w:t>-</w:t>
            </w:r>
          </w:p>
        </w:tc>
        <w:tc>
          <w:tcPr>
            <w:tcW w:w="1212" w:type="dxa"/>
            <w:gridSpan w:val="2"/>
            <w:tcBorders>
              <w:top w:val="single" w:sz="4" w:space="0" w:color="C0C0C0"/>
              <w:left w:val="single" w:sz="4" w:space="0" w:color="C0C0C0"/>
              <w:bottom w:val="single" w:sz="4" w:space="0" w:color="C0C0C0"/>
              <w:right w:val="single" w:sz="4" w:space="0" w:color="C0C0C0"/>
            </w:tcBorders>
            <w:hideMark/>
          </w:tcPr>
          <w:p w14:paraId="34F492E4"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7E275252" w14:textId="77777777" w:rsidTr="006534CF">
        <w:tc>
          <w:tcPr>
            <w:tcW w:w="1199" w:type="dxa"/>
            <w:tcBorders>
              <w:top w:val="single" w:sz="4" w:space="0" w:color="C0C0C0"/>
              <w:left w:val="single" w:sz="4" w:space="0" w:color="C0C0C0"/>
              <w:bottom w:val="single" w:sz="4" w:space="0" w:color="C0C0C0"/>
              <w:right w:val="single" w:sz="4" w:space="0" w:color="C0C0C0"/>
            </w:tcBorders>
            <w:hideMark/>
          </w:tcPr>
          <w:p w14:paraId="04E90739" w14:textId="77777777" w:rsidR="001043E3" w:rsidRPr="00E416B4" w:rsidRDefault="001043E3" w:rsidP="006534CF">
            <w:pPr>
              <w:spacing w:before="60" w:after="60"/>
              <w:rPr>
                <w:color w:val="000000"/>
                <w:sz w:val="20"/>
              </w:rPr>
            </w:pPr>
            <w:r w:rsidRPr="00E416B4">
              <w:rPr>
                <w:color w:val="000000"/>
                <w:sz w:val="20"/>
              </w:rPr>
              <w:t>15</w:t>
            </w:r>
          </w:p>
        </w:tc>
        <w:tc>
          <w:tcPr>
            <w:tcW w:w="2400" w:type="dxa"/>
            <w:tcBorders>
              <w:top w:val="single" w:sz="4" w:space="0" w:color="C0C0C0"/>
              <w:left w:val="single" w:sz="4" w:space="0" w:color="C0C0C0"/>
              <w:bottom w:val="single" w:sz="4" w:space="0" w:color="C0C0C0"/>
              <w:right w:val="single" w:sz="4" w:space="0" w:color="C0C0C0"/>
            </w:tcBorders>
            <w:hideMark/>
          </w:tcPr>
          <w:p w14:paraId="7AC6CCB3" w14:textId="77777777" w:rsidR="001043E3" w:rsidRPr="00E416B4" w:rsidRDefault="001043E3" w:rsidP="006534CF">
            <w:pPr>
              <w:spacing w:before="60" w:after="60"/>
              <w:rPr>
                <w:color w:val="000000"/>
                <w:sz w:val="20"/>
              </w:rPr>
            </w:pPr>
            <w:r w:rsidRPr="00E416B4">
              <w:rPr>
                <w:color w:val="000000"/>
                <w:sz w:val="20"/>
              </w:rPr>
              <w:t>231 (1)</w:t>
            </w:r>
          </w:p>
        </w:tc>
        <w:tc>
          <w:tcPr>
            <w:tcW w:w="3720" w:type="dxa"/>
            <w:tcBorders>
              <w:top w:val="single" w:sz="4" w:space="0" w:color="C0C0C0"/>
              <w:left w:val="single" w:sz="4" w:space="0" w:color="C0C0C0"/>
              <w:bottom w:val="single" w:sz="4" w:space="0" w:color="C0C0C0"/>
              <w:right w:val="single" w:sz="4" w:space="0" w:color="C0C0C0"/>
            </w:tcBorders>
            <w:hideMark/>
          </w:tcPr>
          <w:p w14:paraId="37A7FBAB" w14:textId="77777777" w:rsidR="001043E3" w:rsidRPr="00E416B4" w:rsidRDefault="001043E3" w:rsidP="006534CF">
            <w:pPr>
              <w:spacing w:before="60" w:after="60"/>
              <w:rPr>
                <w:color w:val="000000"/>
                <w:sz w:val="20"/>
              </w:rPr>
            </w:pPr>
            <w:r w:rsidRPr="00E416B4">
              <w:rPr>
                <w:color w:val="000000"/>
                <w:sz w:val="20"/>
              </w:rPr>
              <w:t>hinder/obstruct police officer/authorised person/other person</w:t>
            </w:r>
          </w:p>
        </w:tc>
        <w:tc>
          <w:tcPr>
            <w:tcW w:w="1320" w:type="dxa"/>
            <w:tcBorders>
              <w:top w:val="single" w:sz="4" w:space="0" w:color="C0C0C0"/>
              <w:left w:val="single" w:sz="4" w:space="0" w:color="C0C0C0"/>
              <w:bottom w:val="single" w:sz="4" w:space="0" w:color="C0C0C0"/>
              <w:right w:val="single" w:sz="4" w:space="0" w:color="C0C0C0"/>
            </w:tcBorders>
            <w:hideMark/>
          </w:tcPr>
          <w:p w14:paraId="426EA6B6" w14:textId="77777777" w:rsidR="001043E3" w:rsidRPr="00E416B4" w:rsidRDefault="001043E3" w:rsidP="006534CF">
            <w:pPr>
              <w:spacing w:before="60" w:after="60"/>
              <w:rPr>
                <w:color w:val="000000"/>
                <w:sz w:val="20"/>
              </w:rPr>
            </w:pPr>
            <w:r w:rsidRPr="00E416B4">
              <w:rPr>
                <w:color w:val="000000"/>
                <w:sz w:val="20"/>
              </w:rPr>
              <w:t>50pu/ 6 months prison/both</w:t>
            </w:r>
          </w:p>
        </w:tc>
        <w:tc>
          <w:tcPr>
            <w:tcW w:w="1564" w:type="dxa"/>
            <w:tcBorders>
              <w:top w:val="single" w:sz="4" w:space="0" w:color="C0C0C0"/>
              <w:left w:val="single" w:sz="4" w:space="0" w:color="C0C0C0"/>
              <w:bottom w:val="single" w:sz="4" w:space="0" w:color="C0C0C0"/>
              <w:right w:val="single" w:sz="4" w:space="0" w:color="C0C0C0"/>
            </w:tcBorders>
            <w:hideMark/>
          </w:tcPr>
          <w:p w14:paraId="29FE7AEC" w14:textId="77777777" w:rsidR="001043E3" w:rsidRPr="00E416B4" w:rsidRDefault="001043E3" w:rsidP="006534CF">
            <w:pPr>
              <w:spacing w:before="60" w:after="60"/>
              <w:rPr>
                <w:color w:val="000000"/>
                <w:sz w:val="20"/>
              </w:rPr>
            </w:pPr>
            <w:r w:rsidRPr="00E416B4">
              <w:rPr>
                <w:color w:val="000000"/>
                <w:sz w:val="20"/>
              </w:rPr>
              <w:t>-</w:t>
            </w:r>
          </w:p>
        </w:tc>
        <w:tc>
          <w:tcPr>
            <w:tcW w:w="1212" w:type="dxa"/>
            <w:gridSpan w:val="2"/>
            <w:tcBorders>
              <w:top w:val="single" w:sz="4" w:space="0" w:color="C0C0C0"/>
              <w:left w:val="single" w:sz="4" w:space="0" w:color="C0C0C0"/>
              <w:bottom w:val="single" w:sz="4" w:space="0" w:color="C0C0C0"/>
              <w:right w:val="single" w:sz="4" w:space="0" w:color="C0C0C0"/>
            </w:tcBorders>
            <w:hideMark/>
          </w:tcPr>
          <w:p w14:paraId="22BE6B4E"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71233837" w14:textId="77777777" w:rsidTr="006534CF">
        <w:tc>
          <w:tcPr>
            <w:tcW w:w="1199" w:type="dxa"/>
            <w:tcBorders>
              <w:top w:val="single" w:sz="4" w:space="0" w:color="C0C0C0"/>
              <w:left w:val="single" w:sz="4" w:space="0" w:color="C0C0C0"/>
              <w:bottom w:val="single" w:sz="4" w:space="0" w:color="C0C0C0"/>
              <w:right w:val="single" w:sz="4" w:space="0" w:color="C0C0C0"/>
            </w:tcBorders>
            <w:hideMark/>
          </w:tcPr>
          <w:p w14:paraId="458DFC77" w14:textId="77777777" w:rsidR="001043E3" w:rsidRPr="00E416B4" w:rsidRDefault="001043E3" w:rsidP="006534CF">
            <w:pPr>
              <w:spacing w:before="60" w:after="60"/>
              <w:rPr>
                <w:color w:val="000000"/>
                <w:sz w:val="20"/>
              </w:rPr>
            </w:pPr>
            <w:r w:rsidRPr="00E416B4">
              <w:rPr>
                <w:color w:val="000000"/>
                <w:sz w:val="20"/>
              </w:rPr>
              <w:t>16</w:t>
            </w:r>
          </w:p>
        </w:tc>
        <w:tc>
          <w:tcPr>
            <w:tcW w:w="2400" w:type="dxa"/>
            <w:tcBorders>
              <w:top w:val="single" w:sz="4" w:space="0" w:color="C0C0C0"/>
              <w:left w:val="single" w:sz="4" w:space="0" w:color="C0C0C0"/>
              <w:bottom w:val="single" w:sz="4" w:space="0" w:color="C0C0C0"/>
              <w:right w:val="single" w:sz="4" w:space="0" w:color="C0C0C0"/>
            </w:tcBorders>
            <w:hideMark/>
          </w:tcPr>
          <w:p w14:paraId="731B31A0" w14:textId="77777777" w:rsidR="001043E3" w:rsidRPr="00E416B4" w:rsidRDefault="001043E3" w:rsidP="006534CF">
            <w:pPr>
              <w:spacing w:before="60" w:after="60"/>
              <w:rPr>
                <w:color w:val="000000"/>
                <w:sz w:val="20"/>
              </w:rPr>
            </w:pPr>
            <w:r w:rsidRPr="00E416B4">
              <w:rPr>
                <w:color w:val="000000"/>
                <w:sz w:val="20"/>
              </w:rPr>
              <w:t>232 (a)</w:t>
            </w:r>
          </w:p>
        </w:tc>
        <w:tc>
          <w:tcPr>
            <w:tcW w:w="3720" w:type="dxa"/>
            <w:tcBorders>
              <w:top w:val="single" w:sz="4" w:space="0" w:color="C0C0C0"/>
              <w:left w:val="single" w:sz="4" w:space="0" w:color="C0C0C0"/>
              <w:bottom w:val="single" w:sz="4" w:space="0" w:color="C0C0C0"/>
              <w:right w:val="single" w:sz="4" w:space="0" w:color="C0C0C0"/>
            </w:tcBorders>
            <w:hideMark/>
          </w:tcPr>
          <w:p w14:paraId="754BC381" w14:textId="77777777" w:rsidR="001043E3" w:rsidRPr="00E416B4" w:rsidRDefault="001043E3" w:rsidP="006534CF">
            <w:pPr>
              <w:spacing w:before="60" w:after="60"/>
              <w:rPr>
                <w:color w:val="000000"/>
                <w:sz w:val="20"/>
              </w:rPr>
            </w:pPr>
            <w:r w:rsidRPr="00E416B4">
              <w:rPr>
                <w:color w:val="000000"/>
                <w:sz w:val="20"/>
              </w:rPr>
              <w:t>state false/misleading thing to road transport authority/police officer/ authorised person</w:t>
            </w:r>
          </w:p>
        </w:tc>
        <w:tc>
          <w:tcPr>
            <w:tcW w:w="1320" w:type="dxa"/>
            <w:tcBorders>
              <w:top w:val="single" w:sz="4" w:space="0" w:color="C0C0C0"/>
              <w:left w:val="single" w:sz="4" w:space="0" w:color="C0C0C0"/>
              <w:bottom w:val="single" w:sz="4" w:space="0" w:color="C0C0C0"/>
              <w:right w:val="single" w:sz="4" w:space="0" w:color="C0C0C0"/>
            </w:tcBorders>
            <w:hideMark/>
          </w:tcPr>
          <w:p w14:paraId="769819C8"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single" w:sz="4" w:space="0" w:color="C0C0C0"/>
              <w:left w:val="single" w:sz="4" w:space="0" w:color="C0C0C0"/>
              <w:bottom w:val="single" w:sz="4" w:space="0" w:color="C0C0C0"/>
              <w:right w:val="single" w:sz="4" w:space="0" w:color="C0C0C0"/>
            </w:tcBorders>
            <w:hideMark/>
          </w:tcPr>
          <w:p w14:paraId="4421F97A" w14:textId="77777777" w:rsidR="001043E3" w:rsidRPr="00E416B4" w:rsidRDefault="001043E3" w:rsidP="006534CF">
            <w:pPr>
              <w:spacing w:before="60" w:after="60"/>
              <w:rPr>
                <w:color w:val="000000"/>
                <w:sz w:val="20"/>
              </w:rPr>
            </w:pPr>
            <w:r w:rsidRPr="00E416B4">
              <w:rPr>
                <w:color w:val="000000"/>
                <w:sz w:val="20"/>
              </w:rPr>
              <w:t>-</w:t>
            </w:r>
          </w:p>
        </w:tc>
        <w:tc>
          <w:tcPr>
            <w:tcW w:w="1212" w:type="dxa"/>
            <w:gridSpan w:val="2"/>
            <w:tcBorders>
              <w:top w:val="single" w:sz="4" w:space="0" w:color="C0C0C0"/>
              <w:left w:val="single" w:sz="4" w:space="0" w:color="C0C0C0"/>
              <w:bottom w:val="single" w:sz="4" w:space="0" w:color="C0C0C0"/>
              <w:right w:val="single" w:sz="4" w:space="0" w:color="C0C0C0"/>
            </w:tcBorders>
            <w:hideMark/>
          </w:tcPr>
          <w:p w14:paraId="666CA5D8"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724B57BA" w14:textId="77777777" w:rsidTr="006534CF">
        <w:tc>
          <w:tcPr>
            <w:tcW w:w="1199" w:type="dxa"/>
            <w:tcBorders>
              <w:top w:val="single" w:sz="4" w:space="0" w:color="C0C0C0"/>
              <w:left w:val="single" w:sz="4" w:space="0" w:color="C0C0C0"/>
              <w:bottom w:val="single" w:sz="4" w:space="0" w:color="C0C0C0"/>
              <w:right w:val="single" w:sz="4" w:space="0" w:color="C0C0C0"/>
            </w:tcBorders>
            <w:hideMark/>
          </w:tcPr>
          <w:p w14:paraId="6F3093A2" w14:textId="77777777" w:rsidR="001043E3" w:rsidRPr="00E416B4" w:rsidRDefault="001043E3" w:rsidP="006534CF">
            <w:pPr>
              <w:spacing w:before="60" w:after="60"/>
              <w:rPr>
                <w:color w:val="000000"/>
                <w:sz w:val="20"/>
              </w:rPr>
            </w:pPr>
            <w:r w:rsidRPr="00E416B4">
              <w:rPr>
                <w:color w:val="000000"/>
                <w:sz w:val="20"/>
              </w:rPr>
              <w:t>17</w:t>
            </w:r>
          </w:p>
        </w:tc>
        <w:tc>
          <w:tcPr>
            <w:tcW w:w="2400" w:type="dxa"/>
            <w:tcBorders>
              <w:top w:val="single" w:sz="4" w:space="0" w:color="C0C0C0"/>
              <w:left w:val="single" w:sz="4" w:space="0" w:color="C0C0C0"/>
              <w:bottom w:val="single" w:sz="4" w:space="0" w:color="C0C0C0"/>
              <w:right w:val="single" w:sz="4" w:space="0" w:color="C0C0C0"/>
            </w:tcBorders>
            <w:hideMark/>
          </w:tcPr>
          <w:p w14:paraId="359C9F38" w14:textId="77777777" w:rsidR="001043E3" w:rsidRPr="00E416B4" w:rsidRDefault="001043E3" w:rsidP="006534CF">
            <w:pPr>
              <w:spacing w:before="60" w:after="60"/>
              <w:rPr>
                <w:color w:val="000000"/>
                <w:sz w:val="20"/>
              </w:rPr>
            </w:pPr>
            <w:r w:rsidRPr="00E416B4">
              <w:rPr>
                <w:color w:val="000000"/>
                <w:sz w:val="20"/>
              </w:rPr>
              <w:t>232 (b)</w:t>
            </w:r>
          </w:p>
        </w:tc>
        <w:tc>
          <w:tcPr>
            <w:tcW w:w="3720" w:type="dxa"/>
            <w:tcBorders>
              <w:top w:val="single" w:sz="4" w:space="0" w:color="C0C0C0"/>
              <w:left w:val="single" w:sz="4" w:space="0" w:color="C0C0C0"/>
              <w:bottom w:val="single" w:sz="4" w:space="0" w:color="C0C0C0"/>
              <w:right w:val="single" w:sz="4" w:space="0" w:color="C0C0C0"/>
            </w:tcBorders>
            <w:hideMark/>
          </w:tcPr>
          <w:p w14:paraId="5494FA70" w14:textId="77777777" w:rsidR="001043E3" w:rsidRPr="00E416B4" w:rsidRDefault="001043E3" w:rsidP="006534CF">
            <w:pPr>
              <w:spacing w:before="60" w:after="60"/>
              <w:rPr>
                <w:color w:val="000000"/>
                <w:sz w:val="20"/>
              </w:rPr>
            </w:pPr>
            <w:r w:rsidRPr="00E416B4">
              <w:rPr>
                <w:color w:val="000000"/>
                <w:sz w:val="20"/>
              </w:rPr>
              <w:t>omit thing from statement made to road transport authority/police officer/ authorised person so it is misleading</w:t>
            </w:r>
          </w:p>
        </w:tc>
        <w:tc>
          <w:tcPr>
            <w:tcW w:w="1320" w:type="dxa"/>
            <w:tcBorders>
              <w:top w:val="single" w:sz="4" w:space="0" w:color="C0C0C0"/>
              <w:left w:val="single" w:sz="4" w:space="0" w:color="C0C0C0"/>
              <w:bottom w:val="single" w:sz="4" w:space="0" w:color="C0C0C0"/>
              <w:right w:val="single" w:sz="4" w:space="0" w:color="C0C0C0"/>
            </w:tcBorders>
            <w:hideMark/>
          </w:tcPr>
          <w:p w14:paraId="72588562" w14:textId="77777777" w:rsidR="001043E3" w:rsidRPr="00E416B4" w:rsidRDefault="001043E3" w:rsidP="006534CF">
            <w:pPr>
              <w:spacing w:before="60" w:after="60"/>
              <w:rPr>
                <w:color w:val="000000"/>
                <w:sz w:val="20"/>
              </w:rPr>
            </w:pPr>
            <w:r w:rsidRPr="00E416B4">
              <w:rPr>
                <w:color w:val="000000"/>
                <w:sz w:val="20"/>
              </w:rPr>
              <w:t>20</w:t>
            </w:r>
          </w:p>
        </w:tc>
        <w:tc>
          <w:tcPr>
            <w:tcW w:w="1564" w:type="dxa"/>
            <w:tcBorders>
              <w:top w:val="single" w:sz="4" w:space="0" w:color="C0C0C0"/>
              <w:left w:val="single" w:sz="4" w:space="0" w:color="C0C0C0"/>
              <w:bottom w:val="single" w:sz="4" w:space="0" w:color="C0C0C0"/>
              <w:right w:val="single" w:sz="4" w:space="0" w:color="C0C0C0"/>
            </w:tcBorders>
            <w:hideMark/>
          </w:tcPr>
          <w:p w14:paraId="4901F39E" w14:textId="77777777" w:rsidR="001043E3" w:rsidRPr="00E416B4" w:rsidRDefault="001043E3" w:rsidP="006534CF">
            <w:pPr>
              <w:spacing w:before="60" w:after="60"/>
              <w:rPr>
                <w:color w:val="000000"/>
                <w:sz w:val="20"/>
              </w:rPr>
            </w:pPr>
            <w:r w:rsidRPr="00E416B4">
              <w:rPr>
                <w:color w:val="000000"/>
                <w:sz w:val="20"/>
              </w:rPr>
              <w:t>-</w:t>
            </w:r>
          </w:p>
        </w:tc>
        <w:tc>
          <w:tcPr>
            <w:tcW w:w="1212" w:type="dxa"/>
            <w:gridSpan w:val="2"/>
            <w:tcBorders>
              <w:top w:val="single" w:sz="4" w:space="0" w:color="C0C0C0"/>
              <w:left w:val="single" w:sz="4" w:space="0" w:color="C0C0C0"/>
              <w:bottom w:val="single" w:sz="4" w:space="0" w:color="C0C0C0"/>
              <w:right w:val="single" w:sz="4" w:space="0" w:color="C0C0C0"/>
            </w:tcBorders>
            <w:hideMark/>
          </w:tcPr>
          <w:p w14:paraId="6AEBC757" w14:textId="77777777" w:rsidR="001043E3" w:rsidRPr="00E416B4" w:rsidRDefault="001043E3" w:rsidP="006534CF">
            <w:pPr>
              <w:spacing w:before="60" w:after="60"/>
              <w:rPr>
                <w:color w:val="000000"/>
                <w:sz w:val="20"/>
              </w:rPr>
            </w:pPr>
            <w:r w:rsidRPr="00E416B4">
              <w:rPr>
                <w:color w:val="000000"/>
                <w:sz w:val="20"/>
              </w:rPr>
              <w:t>-</w:t>
            </w:r>
          </w:p>
        </w:tc>
      </w:tr>
    </w:tbl>
    <w:p w14:paraId="7E6D8719" w14:textId="77777777" w:rsidR="005073F6" w:rsidRPr="00CD6579" w:rsidRDefault="005073F6" w:rsidP="005073F6">
      <w:pPr>
        <w:pStyle w:val="PageBreak"/>
      </w:pPr>
      <w:r w:rsidRPr="00CD6579">
        <w:br w:type="page"/>
      </w:r>
    </w:p>
    <w:p w14:paraId="19311BDB" w14:textId="77777777" w:rsidR="00971882" w:rsidRPr="000D2F66" w:rsidRDefault="00971882" w:rsidP="00971882">
      <w:pPr>
        <w:pStyle w:val="Sched-Part"/>
      </w:pPr>
      <w:bookmarkStart w:id="82" w:name="_Toc233723173"/>
      <w:r w:rsidRPr="000D2F66">
        <w:rPr>
          <w:rStyle w:val="CharPartNo"/>
        </w:rPr>
        <w:lastRenderedPageBreak/>
        <w:t>Part 1.11</w:t>
      </w:r>
      <w:r w:rsidRPr="00892093">
        <w:tab/>
      </w:r>
      <w:r w:rsidRPr="000D2F66">
        <w:rPr>
          <w:rStyle w:val="CharPartText"/>
        </w:rPr>
        <w:t>Road Transport (General) Regulation 2000</w:t>
      </w:r>
      <w:bookmarkEnd w:id="82"/>
    </w:p>
    <w:p w14:paraId="0C0669B1" w14:textId="77777777" w:rsidR="00971882" w:rsidRPr="00A43E2F" w:rsidRDefault="00971882" w:rsidP="00971882"/>
    <w:tbl>
      <w:tblPr>
        <w:tblW w:w="1140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1200"/>
        <w:gridCol w:w="2400"/>
        <w:gridCol w:w="3720"/>
        <w:gridCol w:w="1320"/>
        <w:gridCol w:w="1560"/>
        <w:gridCol w:w="1200"/>
      </w:tblGrid>
      <w:tr w:rsidR="001043E3" w:rsidRPr="00E416B4" w14:paraId="76409B4E" w14:textId="77777777" w:rsidTr="006534CF">
        <w:trPr>
          <w:tblHeader/>
        </w:trPr>
        <w:tc>
          <w:tcPr>
            <w:tcW w:w="1200" w:type="dxa"/>
            <w:tcBorders>
              <w:top w:val="single" w:sz="4" w:space="0" w:color="C0C0C0"/>
              <w:left w:val="single" w:sz="4" w:space="0" w:color="C0C0C0"/>
              <w:bottom w:val="single" w:sz="4" w:space="0" w:color="auto"/>
              <w:right w:val="single" w:sz="4" w:space="0" w:color="C0C0C0"/>
            </w:tcBorders>
            <w:hideMark/>
          </w:tcPr>
          <w:p w14:paraId="2AD39FF7"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1</w:t>
            </w:r>
          </w:p>
          <w:p w14:paraId="13AC9123"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item</w:t>
            </w:r>
          </w:p>
        </w:tc>
        <w:tc>
          <w:tcPr>
            <w:tcW w:w="2400" w:type="dxa"/>
            <w:tcBorders>
              <w:top w:val="single" w:sz="4" w:space="0" w:color="C0C0C0"/>
              <w:left w:val="single" w:sz="4" w:space="0" w:color="C0C0C0"/>
              <w:bottom w:val="single" w:sz="4" w:space="0" w:color="auto"/>
              <w:right w:val="single" w:sz="4" w:space="0" w:color="C0C0C0"/>
            </w:tcBorders>
            <w:hideMark/>
          </w:tcPr>
          <w:p w14:paraId="5E48AD5A"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2</w:t>
            </w:r>
          </w:p>
          <w:p w14:paraId="252F3408"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offence provision and, if relevant, case</w:t>
            </w:r>
          </w:p>
        </w:tc>
        <w:tc>
          <w:tcPr>
            <w:tcW w:w="3720" w:type="dxa"/>
            <w:tcBorders>
              <w:top w:val="single" w:sz="4" w:space="0" w:color="C0C0C0"/>
              <w:left w:val="single" w:sz="4" w:space="0" w:color="C0C0C0"/>
              <w:bottom w:val="single" w:sz="4" w:space="0" w:color="auto"/>
              <w:right w:val="single" w:sz="4" w:space="0" w:color="C0C0C0"/>
            </w:tcBorders>
            <w:hideMark/>
          </w:tcPr>
          <w:p w14:paraId="1EEBE4AF"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3</w:t>
            </w:r>
          </w:p>
          <w:p w14:paraId="5AB0D5E1"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short description</w:t>
            </w:r>
          </w:p>
        </w:tc>
        <w:tc>
          <w:tcPr>
            <w:tcW w:w="1320" w:type="dxa"/>
            <w:tcBorders>
              <w:top w:val="single" w:sz="4" w:space="0" w:color="C0C0C0"/>
              <w:left w:val="single" w:sz="4" w:space="0" w:color="C0C0C0"/>
              <w:bottom w:val="single" w:sz="4" w:space="0" w:color="auto"/>
              <w:right w:val="single" w:sz="4" w:space="0" w:color="C0C0C0"/>
            </w:tcBorders>
            <w:hideMark/>
          </w:tcPr>
          <w:p w14:paraId="4D09FD71"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4</w:t>
            </w:r>
          </w:p>
          <w:p w14:paraId="134CB6B0"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offence penalty (pu)</w:t>
            </w:r>
          </w:p>
        </w:tc>
        <w:tc>
          <w:tcPr>
            <w:tcW w:w="1560" w:type="dxa"/>
            <w:tcBorders>
              <w:top w:val="single" w:sz="4" w:space="0" w:color="C0C0C0"/>
              <w:left w:val="single" w:sz="4" w:space="0" w:color="C0C0C0"/>
              <w:bottom w:val="single" w:sz="4" w:space="0" w:color="auto"/>
              <w:right w:val="single" w:sz="4" w:space="0" w:color="C0C0C0"/>
            </w:tcBorders>
            <w:hideMark/>
          </w:tcPr>
          <w:p w14:paraId="0109413A"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5</w:t>
            </w:r>
          </w:p>
          <w:p w14:paraId="5B1805E4"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infringement penalty ($)</w:t>
            </w:r>
          </w:p>
        </w:tc>
        <w:tc>
          <w:tcPr>
            <w:tcW w:w="1200" w:type="dxa"/>
            <w:tcBorders>
              <w:top w:val="single" w:sz="4" w:space="0" w:color="C0C0C0"/>
              <w:left w:val="single" w:sz="4" w:space="0" w:color="C0C0C0"/>
              <w:bottom w:val="single" w:sz="4" w:space="0" w:color="auto"/>
              <w:right w:val="single" w:sz="4" w:space="0" w:color="C0C0C0"/>
            </w:tcBorders>
            <w:hideMark/>
          </w:tcPr>
          <w:p w14:paraId="43A6E208"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6</w:t>
            </w:r>
          </w:p>
          <w:p w14:paraId="743A28EA"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demerit points</w:t>
            </w:r>
          </w:p>
        </w:tc>
      </w:tr>
      <w:tr w:rsidR="001043E3" w:rsidRPr="00E416B4" w14:paraId="36B655BF" w14:textId="77777777" w:rsidTr="006534CF">
        <w:tc>
          <w:tcPr>
            <w:tcW w:w="1200" w:type="dxa"/>
            <w:tcBorders>
              <w:top w:val="single" w:sz="4" w:space="0" w:color="auto"/>
              <w:left w:val="single" w:sz="4" w:space="0" w:color="C0C0C0"/>
              <w:bottom w:val="single" w:sz="4" w:space="0" w:color="C0C0C0"/>
              <w:right w:val="single" w:sz="4" w:space="0" w:color="C0C0C0"/>
            </w:tcBorders>
            <w:hideMark/>
          </w:tcPr>
          <w:p w14:paraId="2792FABF" w14:textId="77777777" w:rsidR="001043E3" w:rsidRPr="00E416B4" w:rsidRDefault="001043E3" w:rsidP="006534CF">
            <w:pPr>
              <w:spacing w:before="60" w:after="60"/>
              <w:rPr>
                <w:color w:val="000000"/>
                <w:sz w:val="20"/>
              </w:rPr>
            </w:pPr>
            <w:r w:rsidRPr="00E416B4">
              <w:rPr>
                <w:color w:val="000000"/>
                <w:sz w:val="20"/>
              </w:rPr>
              <w:t>1</w:t>
            </w:r>
          </w:p>
        </w:tc>
        <w:tc>
          <w:tcPr>
            <w:tcW w:w="2400" w:type="dxa"/>
            <w:tcBorders>
              <w:top w:val="single" w:sz="4" w:space="0" w:color="auto"/>
              <w:left w:val="single" w:sz="4" w:space="0" w:color="C0C0C0"/>
              <w:bottom w:val="single" w:sz="4" w:space="0" w:color="C0C0C0"/>
              <w:right w:val="single" w:sz="4" w:space="0" w:color="C0C0C0"/>
            </w:tcBorders>
            <w:hideMark/>
          </w:tcPr>
          <w:p w14:paraId="4CAA2B28" w14:textId="77777777" w:rsidR="001043E3" w:rsidRPr="00E416B4" w:rsidRDefault="001043E3" w:rsidP="006534CF">
            <w:pPr>
              <w:spacing w:before="60" w:after="60"/>
              <w:rPr>
                <w:color w:val="000000"/>
                <w:sz w:val="20"/>
              </w:rPr>
            </w:pPr>
            <w:r w:rsidRPr="00E416B4">
              <w:rPr>
                <w:color w:val="000000"/>
                <w:sz w:val="20"/>
              </w:rPr>
              <w:t>24 (1)</w:t>
            </w:r>
          </w:p>
        </w:tc>
        <w:tc>
          <w:tcPr>
            <w:tcW w:w="3720" w:type="dxa"/>
            <w:tcBorders>
              <w:top w:val="single" w:sz="4" w:space="0" w:color="auto"/>
              <w:left w:val="single" w:sz="4" w:space="0" w:color="C0C0C0"/>
              <w:bottom w:val="single" w:sz="4" w:space="0" w:color="C0C0C0"/>
              <w:right w:val="single" w:sz="4" w:space="0" w:color="C0C0C0"/>
            </w:tcBorders>
            <w:hideMark/>
          </w:tcPr>
          <w:p w14:paraId="37467918" w14:textId="77777777" w:rsidR="001043E3" w:rsidRPr="00E416B4" w:rsidRDefault="001043E3" w:rsidP="006534CF">
            <w:pPr>
              <w:spacing w:before="60" w:after="60"/>
              <w:rPr>
                <w:color w:val="000000"/>
                <w:sz w:val="20"/>
              </w:rPr>
            </w:pPr>
            <w:r w:rsidRPr="00E416B4">
              <w:rPr>
                <w:color w:val="000000"/>
                <w:sz w:val="20"/>
              </w:rPr>
              <w:t>person not notify write-off information</w:t>
            </w:r>
          </w:p>
        </w:tc>
        <w:tc>
          <w:tcPr>
            <w:tcW w:w="1320" w:type="dxa"/>
            <w:tcBorders>
              <w:top w:val="single" w:sz="4" w:space="0" w:color="auto"/>
              <w:left w:val="single" w:sz="4" w:space="0" w:color="C0C0C0"/>
              <w:bottom w:val="single" w:sz="4" w:space="0" w:color="C0C0C0"/>
              <w:right w:val="single" w:sz="4" w:space="0" w:color="C0C0C0"/>
            </w:tcBorders>
            <w:hideMark/>
          </w:tcPr>
          <w:p w14:paraId="25A06636" w14:textId="77777777" w:rsidR="001043E3" w:rsidRPr="00E416B4" w:rsidRDefault="001043E3" w:rsidP="006534CF">
            <w:pPr>
              <w:spacing w:before="60" w:after="60"/>
              <w:rPr>
                <w:color w:val="000000"/>
                <w:sz w:val="20"/>
              </w:rPr>
            </w:pPr>
            <w:r w:rsidRPr="00E416B4">
              <w:rPr>
                <w:color w:val="000000"/>
                <w:sz w:val="20"/>
              </w:rPr>
              <w:t>20</w:t>
            </w:r>
          </w:p>
        </w:tc>
        <w:tc>
          <w:tcPr>
            <w:tcW w:w="1560" w:type="dxa"/>
            <w:tcBorders>
              <w:top w:val="single" w:sz="4" w:space="0" w:color="auto"/>
              <w:left w:val="single" w:sz="4" w:space="0" w:color="C0C0C0"/>
              <w:bottom w:val="single" w:sz="4" w:space="0" w:color="C0C0C0"/>
              <w:right w:val="single" w:sz="4" w:space="0" w:color="C0C0C0"/>
            </w:tcBorders>
            <w:hideMark/>
          </w:tcPr>
          <w:p w14:paraId="157DECF4" w14:textId="77777777" w:rsidR="001043E3" w:rsidRPr="00E416B4" w:rsidRDefault="001043E3" w:rsidP="006534CF">
            <w:pPr>
              <w:spacing w:before="60" w:after="60"/>
              <w:rPr>
                <w:color w:val="000000"/>
                <w:sz w:val="20"/>
              </w:rPr>
            </w:pPr>
            <w:r w:rsidRPr="00E416B4">
              <w:rPr>
                <w:color w:val="000000"/>
                <w:sz w:val="20"/>
              </w:rPr>
              <w:t>563</w:t>
            </w:r>
          </w:p>
        </w:tc>
        <w:tc>
          <w:tcPr>
            <w:tcW w:w="1200" w:type="dxa"/>
            <w:tcBorders>
              <w:top w:val="single" w:sz="4" w:space="0" w:color="auto"/>
              <w:left w:val="single" w:sz="4" w:space="0" w:color="C0C0C0"/>
              <w:bottom w:val="single" w:sz="4" w:space="0" w:color="C0C0C0"/>
              <w:right w:val="single" w:sz="4" w:space="0" w:color="C0C0C0"/>
            </w:tcBorders>
            <w:hideMark/>
          </w:tcPr>
          <w:p w14:paraId="1AF7FD1F"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02063F62" w14:textId="77777777" w:rsidTr="006534CF">
        <w:tc>
          <w:tcPr>
            <w:tcW w:w="1200" w:type="dxa"/>
            <w:tcBorders>
              <w:top w:val="single" w:sz="4" w:space="0" w:color="C0C0C0"/>
              <w:left w:val="single" w:sz="4" w:space="0" w:color="C0C0C0"/>
              <w:bottom w:val="single" w:sz="4" w:space="0" w:color="C0C0C0"/>
              <w:right w:val="single" w:sz="4" w:space="0" w:color="C0C0C0"/>
            </w:tcBorders>
            <w:hideMark/>
          </w:tcPr>
          <w:p w14:paraId="0C043ECE" w14:textId="77777777" w:rsidR="001043E3" w:rsidRPr="00E416B4" w:rsidRDefault="001043E3" w:rsidP="006534CF">
            <w:pPr>
              <w:spacing w:before="60" w:after="60"/>
              <w:rPr>
                <w:color w:val="000000"/>
                <w:sz w:val="20"/>
              </w:rPr>
            </w:pPr>
            <w:r w:rsidRPr="00E416B4">
              <w:rPr>
                <w:color w:val="000000"/>
                <w:sz w:val="20"/>
              </w:rPr>
              <w:t>2</w:t>
            </w:r>
          </w:p>
        </w:tc>
        <w:tc>
          <w:tcPr>
            <w:tcW w:w="2400" w:type="dxa"/>
            <w:tcBorders>
              <w:top w:val="single" w:sz="4" w:space="0" w:color="C0C0C0"/>
              <w:left w:val="single" w:sz="4" w:space="0" w:color="C0C0C0"/>
              <w:bottom w:val="single" w:sz="4" w:space="0" w:color="C0C0C0"/>
              <w:right w:val="single" w:sz="4" w:space="0" w:color="C0C0C0"/>
            </w:tcBorders>
            <w:hideMark/>
          </w:tcPr>
          <w:p w14:paraId="19EA2414" w14:textId="77777777" w:rsidR="001043E3" w:rsidRPr="00E416B4" w:rsidRDefault="001043E3" w:rsidP="006534CF">
            <w:pPr>
              <w:spacing w:before="60" w:after="60"/>
              <w:rPr>
                <w:color w:val="000000"/>
                <w:sz w:val="20"/>
              </w:rPr>
            </w:pPr>
            <w:r w:rsidRPr="00E416B4">
              <w:rPr>
                <w:color w:val="000000"/>
                <w:sz w:val="20"/>
              </w:rPr>
              <w:t>25 (1)</w:t>
            </w:r>
          </w:p>
        </w:tc>
        <w:tc>
          <w:tcPr>
            <w:tcW w:w="3720" w:type="dxa"/>
            <w:tcBorders>
              <w:top w:val="single" w:sz="4" w:space="0" w:color="C0C0C0"/>
              <w:left w:val="single" w:sz="4" w:space="0" w:color="C0C0C0"/>
              <w:bottom w:val="single" w:sz="4" w:space="0" w:color="C0C0C0"/>
              <w:right w:val="single" w:sz="4" w:space="0" w:color="C0C0C0"/>
            </w:tcBorders>
            <w:hideMark/>
          </w:tcPr>
          <w:p w14:paraId="4676D26E" w14:textId="77777777" w:rsidR="001043E3" w:rsidRPr="00E416B4" w:rsidRDefault="001043E3" w:rsidP="006534CF">
            <w:pPr>
              <w:spacing w:before="60" w:after="60"/>
              <w:rPr>
                <w:color w:val="000000"/>
                <w:sz w:val="20"/>
              </w:rPr>
            </w:pPr>
            <w:r w:rsidRPr="00E416B4">
              <w:rPr>
                <w:color w:val="000000"/>
                <w:sz w:val="20"/>
              </w:rPr>
              <w:t>person not attach statutory write-off notice</w:t>
            </w:r>
          </w:p>
        </w:tc>
        <w:tc>
          <w:tcPr>
            <w:tcW w:w="1320" w:type="dxa"/>
            <w:tcBorders>
              <w:top w:val="single" w:sz="4" w:space="0" w:color="C0C0C0"/>
              <w:left w:val="single" w:sz="4" w:space="0" w:color="C0C0C0"/>
              <w:bottom w:val="single" w:sz="4" w:space="0" w:color="C0C0C0"/>
              <w:right w:val="single" w:sz="4" w:space="0" w:color="C0C0C0"/>
            </w:tcBorders>
            <w:hideMark/>
          </w:tcPr>
          <w:p w14:paraId="5773A485" w14:textId="77777777" w:rsidR="001043E3" w:rsidRPr="00E416B4" w:rsidRDefault="001043E3"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A7B6500" w14:textId="77777777" w:rsidR="001043E3" w:rsidRPr="00E416B4" w:rsidRDefault="001043E3" w:rsidP="006534CF">
            <w:pPr>
              <w:spacing w:before="60" w:after="60"/>
              <w:rPr>
                <w:color w:val="000000"/>
                <w:sz w:val="20"/>
              </w:rPr>
            </w:pPr>
            <w:r w:rsidRPr="00E416B4">
              <w:rPr>
                <w:color w:val="000000"/>
                <w:sz w:val="20"/>
              </w:rPr>
              <w:t>563</w:t>
            </w:r>
          </w:p>
        </w:tc>
        <w:tc>
          <w:tcPr>
            <w:tcW w:w="1200" w:type="dxa"/>
            <w:tcBorders>
              <w:top w:val="single" w:sz="4" w:space="0" w:color="C0C0C0"/>
              <w:left w:val="single" w:sz="4" w:space="0" w:color="C0C0C0"/>
              <w:bottom w:val="single" w:sz="4" w:space="0" w:color="C0C0C0"/>
              <w:right w:val="single" w:sz="4" w:space="0" w:color="C0C0C0"/>
            </w:tcBorders>
            <w:hideMark/>
          </w:tcPr>
          <w:p w14:paraId="3ADE6CF1"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00FF7A76" w14:textId="77777777" w:rsidTr="006534CF">
        <w:tc>
          <w:tcPr>
            <w:tcW w:w="1200" w:type="dxa"/>
            <w:tcBorders>
              <w:top w:val="single" w:sz="4" w:space="0" w:color="C0C0C0"/>
              <w:left w:val="single" w:sz="4" w:space="0" w:color="C0C0C0"/>
              <w:bottom w:val="single" w:sz="4" w:space="0" w:color="C0C0C0"/>
              <w:right w:val="single" w:sz="4" w:space="0" w:color="C0C0C0"/>
            </w:tcBorders>
            <w:hideMark/>
          </w:tcPr>
          <w:p w14:paraId="44BA404F" w14:textId="77777777" w:rsidR="001043E3" w:rsidRPr="00E416B4" w:rsidRDefault="001043E3" w:rsidP="006534CF">
            <w:pPr>
              <w:spacing w:before="60" w:after="60"/>
              <w:rPr>
                <w:color w:val="000000"/>
                <w:sz w:val="20"/>
              </w:rPr>
            </w:pPr>
            <w:r w:rsidRPr="00E416B4">
              <w:rPr>
                <w:color w:val="000000"/>
                <w:sz w:val="20"/>
              </w:rPr>
              <w:t>3</w:t>
            </w:r>
          </w:p>
        </w:tc>
        <w:tc>
          <w:tcPr>
            <w:tcW w:w="2400" w:type="dxa"/>
            <w:tcBorders>
              <w:top w:val="single" w:sz="4" w:space="0" w:color="C0C0C0"/>
              <w:left w:val="single" w:sz="4" w:space="0" w:color="C0C0C0"/>
              <w:bottom w:val="single" w:sz="4" w:space="0" w:color="C0C0C0"/>
              <w:right w:val="single" w:sz="4" w:space="0" w:color="C0C0C0"/>
            </w:tcBorders>
            <w:hideMark/>
          </w:tcPr>
          <w:p w14:paraId="3841E8E6" w14:textId="77777777" w:rsidR="001043E3" w:rsidRPr="00E416B4" w:rsidRDefault="001043E3" w:rsidP="006534CF">
            <w:pPr>
              <w:spacing w:before="60" w:after="60"/>
              <w:rPr>
                <w:color w:val="000000"/>
                <w:sz w:val="20"/>
              </w:rPr>
            </w:pPr>
            <w:r w:rsidRPr="00E416B4">
              <w:rPr>
                <w:color w:val="000000"/>
                <w:sz w:val="20"/>
              </w:rPr>
              <w:t>26 (1)</w:t>
            </w:r>
          </w:p>
        </w:tc>
        <w:tc>
          <w:tcPr>
            <w:tcW w:w="3720" w:type="dxa"/>
            <w:tcBorders>
              <w:top w:val="single" w:sz="4" w:space="0" w:color="C0C0C0"/>
              <w:left w:val="single" w:sz="4" w:space="0" w:color="C0C0C0"/>
              <w:bottom w:val="single" w:sz="4" w:space="0" w:color="C0C0C0"/>
              <w:right w:val="single" w:sz="4" w:space="0" w:color="C0C0C0"/>
            </w:tcBorders>
            <w:hideMark/>
          </w:tcPr>
          <w:p w14:paraId="539093FF" w14:textId="77777777" w:rsidR="001043E3" w:rsidRPr="00E416B4" w:rsidRDefault="001043E3" w:rsidP="006534CF">
            <w:pPr>
              <w:spacing w:before="60" w:after="60"/>
              <w:rPr>
                <w:color w:val="000000"/>
                <w:sz w:val="20"/>
              </w:rPr>
            </w:pPr>
            <w:r w:rsidRPr="00E416B4">
              <w:rPr>
                <w:color w:val="000000"/>
                <w:sz w:val="20"/>
              </w:rPr>
              <w:t>damage, destroy or remove statutory write</w:t>
            </w:r>
            <w:r w:rsidRPr="00E416B4">
              <w:rPr>
                <w:color w:val="000000"/>
                <w:sz w:val="20"/>
              </w:rPr>
              <w:noBreakHyphen/>
              <w:t>off notice</w:t>
            </w:r>
          </w:p>
        </w:tc>
        <w:tc>
          <w:tcPr>
            <w:tcW w:w="1320" w:type="dxa"/>
            <w:tcBorders>
              <w:top w:val="single" w:sz="4" w:space="0" w:color="C0C0C0"/>
              <w:left w:val="single" w:sz="4" w:space="0" w:color="C0C0C0"/>
              <w:bottom w:val="single" w:sz="4" w:space="0" w:color="C0C0C0"/>
              <w:right w:val="single" w:sz="4" w:space="0" w:color="C0C0C0"/>
            </w:tcBorders>
            <w:hideMark/>
          </w:tcPr>
          <w:p w14:paraId="6C8A92AC" w14:textId="77777777" w:rsidR="001043E3" w:rsidRPr="00E416B4" w:rsidRDefault="001043E3"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B29C60D" w14:textId="77777777" w:rsidR="001043E3" w:rsidRPr="00E416B4" w:rsidRDefault="001043E3" w:rsidP="006534CF">
            <w:pPr>
              <w:spacing w:before="60" w:after="60"/>
              <w:rPr>
                <w:color w:val="000000"/>
                <w:sz w:val="20"/>
              </w:rPr>
            </w:pPr>
            <w:r w:rsidRPr="00E416B4">
              <w:rPr>
                <w:color w:val="000000"/>
                <w:sz w:val="20"/>
              </w:rPr>
              <w:t>563</w:t>
            </w:r>
          </w:p>
        </w:tc>
        <w:tc>
          <w:tcPr>
            <w:tcW w:w="1200" w:type="dxa"/>
            <w:tcBorders>
              <w:top w:val="single" w:sz="4" w:space="0" w:color="C0C0C0"/>
              <w:left w:val="single" w:sz="4" w:space="0" w:color="C0C0C0"/>
              <w:bottom w:val="single" w:sz="4" w:space="0" w:color="C0C0C0"/>
              <w:right w:val="single" w:sz="4" w:space="0" w:color="C0C0C0"/>
            </w:tcBorders>
            <w:hideMark/>
          </w:tcPr>
          <w:p w14:paraId="2C9F940D"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1B93EC5D" w14:textId="77777777" w:rsidTr="006534CF">
        <w:tc>
          <w:tcPr>
            <w:tcW w:w="1200" w:type="dxa"/>
            <w:tcBorders>
              <w:top w:val="single" w:sz="4" w:space="0" w:color="C0C0C0"/>
              <w:left w:val="single" w:sz="4" w:space="0" w:color="C0C0C0"/>
              <w:bottom w:val="single" w:sz="4" w:space="0" w:color="C0C0C0"/>
              <w:right w:val="single" w:sz="4" w:space="0" w:color="C0C0C0"/>
            </w:tcBorders>
            <w:hideMark/>
          </w:tcPr>
          <w:p w14:paraId="6409BC22" w14:textId="77777777" w:rsidR="001043E3" w:rsidRPr="00E416B4" w:rsidRDefault="001043E3" w:rsidP="006534CF">
            <w:pPr>
              <w:spacing w:before="60" w:after="60"/>
              <w:rPr>
                <w:color w:val="000000"/>
                <w:sz w:val="20"/>
              </w:rPr>
            </w:pPr>
            <w:r w:rsidRPr="00E416B4">
              <w:rPr>
                <w:color w:val="000000"/>
                <w:sz w:val="20"/>
              </w:rPr>
              <w:t>4</w:t>
            </w:r>
          </w:p>
        </w:tc>
        <w:tc>
          <w:tcPr>
            <w:tcW w:w="2400" w:type="dxa"/>
            <w:tcBorders>
              <w:top w:val="single" w:sz="4" w:space="0" w:color="C0C0C0"/>
              <w:left w:val="single" w:sz="4" w:space="0" w:color="C0C0C0"/>
              <w:bottom w:val="single" w:sz="4" w:space="0" w:color="C0C0C0"/>
              <w:right w:val="single" w:sz="4" w:space="0" w:color="C0C0C0"/>
            </w:tcBorders>
            <w:hideMark/>
          </w:tcPr>
          <w:p w14:paraId="64835831" w14:textId="77777777" w:rsidR="001043E3" w:rsidRPr="00E416B4" w:rsidRDefault="001043E3" w:rsidP="006534CF">
            <w:pPr>
              <w:spacing w:before="60" w:after="60"/>
              <w:rPr>
                <w:color w:val="000000"/>
                <w:sz w:val="20"/>
              </w:rPr>
            </w:pPr>
            <w:r w:rsidRPr="00E416B4">
              <w:rPr>
                <w:color w:val="000000"/>
                <w:sz w:val="20"/>
              </w:rPr>
              <w:t>27 (2)</w:t>
            </w:r>
          </w:p>
        </w:tc>
        <w:tc>
          <w:tcPr>
            <w:tcW w:w="3720" w:type="dxa"/>
            <w:tcBorders>
              <w:top w:val="single" w:sz="4" w:space="0" w:color="C0C0C0"/>
              <w:left w:val="single" w:sz="4" w:space="0" w:color="C0C0C0"/>
              <w:bottom w:val="single" w:sz="4" w:space="0" w:color="C0C0C0"/>
              <w:right w:val="single" w:sz="4" w:space="0" w:color="C0C0C0"/>
            </w:tcBorders>
            <w:hideMark/>
          </w:tcPr>
          <w:p w14:paraId="1DDB2E10" w14:textId="77777777" w:rsidR="001043E3" w:rsidRPr="00E416B4" w:rsidRDefault="001043E3" w:rsidP="006534CF">
            <w:pPr>
              <w:spacing w:before="60" w:after="60"/>
              <w:rPr>
                <w:color w:val="000000"/>
                <w:sz w:val="20"/>
              </w:rPr>
            </w:pPr>
            <w:r w:rsidRPr="00E416B4">
              <w:rPr>
                <w:color w:val="000000"/>
                <w:sz w:val="20"/>
              </w:rPr>
              <w:t>designated person not attach/reattach statutory write-off notice to vehicle after part of vehicle removed</w:t>
            </w:r>
          </w:p>
        </w:tc>
        <w:tc>
          <w:tcPr>
            <w:tcW w:w="1320" w:type="dxa"/>
            <w:tcBorders>
              <w:top w:val="single" w:sz="4" w:space="0" w:color="C0C0C0"/>
              <w:left w:val="single" w:sz="4" w:space="0" w:color="C0C0C0"/>
              <w:bottom w:val="single" w:sz="4" w:space="0" w:color="C0C0C0"/>
              <w:right w:val="single" w:sz="4" w:space="0" w:color="C0C0C0"/>
            </w:tcBorders>
            <w:hideMark/>
          </w:tcPr>
          <w:p w14:paraId="7C82E29E" w14:textId="77777777" w:rsidR="001043E3" w:rsidRPr="00E416B4" w:rsidRDefault="001043E3"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43CBA30" w14:textId="77777777" w:rsidR="001043E3" w:rsidRPr="00E416B4" w:rsidRDefault="001043E3" w:rsidP="006534CF">
            <w:pPr>
              <w:spacing w:before="60" w:after="60"/>
              <w:rPr>
                <w:color w:val="000000"/>
                <w:sz w:val="20"/>
              </w:rPr>
            </w:pPr>
            <w:r w:rsidRPr="00E416B4">
              <w:rPr>
                <w:color w:val="000000"/>
                <w:sz w:val="20"/>
              </w:rPr>
              <w:t>563</w:t>
            </w:r>
          </w:p>
        </w:tc>
        <w:tc>
          <w:tcPr>
            <w:tcW w:w="1200" w:type="dxa"/>
            <w:tcBorders>
              <w:top w:val="single" w:sz="4" w:space="0" w:color="C0C0C0"/>
              <w:left w:val="single" w:sz="4" w:space="0" w:color="C0C0C0"/>
              <w:bottom w:val="single" w:sz="4" w:space="0" w:color="C0C0C0"/>
              <w:right w:val="single" w:sz="4" w:space="0" w:color="C0C0C0"/>
            </w:tcBorders>
            <w:hideMark/>
          </w:tcPr>
          <w:p w14:paraId="68BFA7C4"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14BD41C7" w14:textId="77777777" w:rsidTr="006534CF">
        <w:tc>
          <w:tcPr>
            <w:tcW w:w="1200" w:type="dxa"/>
            <w:tcBorders>
              <w:top w:val="single" w:sz="4" w:space="0" w:color="C0C0C0"/>
              <w:left w:val="single" w:sz="4" w:space="0" w:color="C0C0C0"/>
              <w:bottom w:val="single" w:sz="4" w:space="0" w:color="C0C0C0"/>
              <w:right w:val="single" w:sz="4" w:space="0" w:color="C0C0C0"/>
            </w:tcBorders>
            <w:hideMark/>
          </w:tcPr>
          <w:p w14:paraId="14DF5D51" w14:textId="77777777" w:rsidR="001043E3" w:rsidRPr="00E416B4" w:rsidRDefault="001043E3" w:rsidP="006534CF">
            <w:pPr>
              <w:spacing w:before="60" w:after="60"/>
              <w:rPr>
                <w:color w:val="000000"/>
                <w:sz w:val="20"/>
              </w:rPr>
            </w:pPr>
            <w:r w:rsidRPr="00E416B4">
              <w:rPr>
                <w:color w:val="000000"/>
                <w:sz w:val="20"/>
              </w:rPr>
              <w:t>5</w:t>
            </w:r>
          </w:p>
        </w:tc>
        <w:tc>
          <w:tcPr>
            <w:tcW w:w="2400" w:type="dxa"/>
            <w:tcBorders>
              <w:top w:val="single" w:sz="4" w:space="0" w:color="C0C0C0"/>
              <w:left w:val="single" w:sz="4" w:space="0" w:color="C0C0C0"/>
              <w:bottom w:val="single" w:sz="4" w:space="0" w:color="C0C0C0"/>
              <w:right w:val="single" w:sz="4" w:space="0" w:color="C0C0C0"/>
            </w:tcBorders>
            <w:hideMark/>
          </w:tcPr>
          <w:p w14:paraId="580BA25F" w14:textId="77777777" w:rsidR="001043E3" w:rsidRPr="00E416B4" w:rsidRDefault="001043E3" w:rsidP="006534CF">
            <w:pPr>
              <w:spacing w:before="60" w:after="60"/>
              <w:rPr>
                <w:color w:val="000000"/>
                <w:sz w:val="20"/>
              </w:rPr>
            </w:pPr>
            <w:r w:rsidRPr="00E416B4">
              <w:rPr>
                <w:color w:val="000000"/>
                <w:sz w:val="20"/>
              </w:rPr>
              <w:t>28 (1)</w:t>
            </w:r>
          </w:p>
        </w:tc>
        <w:tc>
          <w:tcPr>
            <w:tcW w:w="3720" w:type="dxa"/>
            <w:tcBorders>
              <w:top w:val="single" w:sz="4" w:space="0" w:color="C0C0C0"/>
              <w:left w:val="single" w:sz="4" w:space="0" w:color="C0C0C0"/>
              <w:bottom w:val="single" w:sz="4" w:space="0" w:color="C0C0C0"/>
              <w:right w:val="single" w:sz="4" w:space="0" w:color="C0C0C0"/>
            </w:tcBorders>
            <w:hideMark/>
          </w:tcPr>
          <w:p w14:paraId="51610E52" w14:textId="77777777" w:rsidR="001043E3" w:rsidRPr="00E416B4" w:rsidRDefault="001043E3" w:rsidP="006534CF">
            <w:pPr>
              <w:spacing w:before="60" w:after="60"/>
              <w:rPr>
                <w:color w:val="000000"/>
                <w:sz w:val="20"/>
              </w:rPr>
            </w:pPr>
            <w:r w:rsidRPr="00E416B4">
              <w:rPr>
                <w:color w:val="000000"/>
                <w:sz w:val="20"/>
              </w:rPr>
              <w:t>person not deface vehicle identifier for statutory write-off</w:t>
            </w:r>
          </w:p>
        </w:tc>
        <w:tc>
          <w:tcPr>
            <w:tcW w:w="1320" w:type="dxa"/>
            <w:tcBorders>
              <w:top w:val="single" w:sz="4" w:space="0" w:color="C0C0C0"/>
              <w:left w:val="single" w:sz="4" w:space="0" w:color="C0C0C0"/>
              <w:bottom w:val="single" w:sz="4" w:space="0" w:color="C0C0C0"/>
              <w:right w:val="single" w:sz="4" w:space="0" w:color="C0C0C0"/>
            </w:tcBorders>
            <w:hideMark/>
          </w:tcPr>
          <w:p w14:paraId="136F4AA4" w14:textId="77777777" w:rsidR="001043E3" w:rsidRPr="00E416B4" w:rsidRDefault="001043E3"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F8F29CE" w14:textId="77777777" w:rsidR="001043E3" w:rsidRPr="00E416B4" w:rsidRDefault="001043E3" w:rsidP="006534CF">
            <w:pPr>
              <w:spacing w:before="60" w:after="60"/>
              <w:rPr>
                <w:color w:val="000000"/>
                <w:sz w:val="20"/>
              </w:rPr>
            </w:pPr>
            <w:r w:rsidRPr="00E416B4">
              <w:rPr>
                <w:color w:val="000000"/>
                <w:sz w:val="20"/>
              </w:rPr>
              <w:t>563</w:t>
            </w:r>
          </w:p>
        </w:tc>
        <w:tc>
          <w:tcPr>
            <w:tcW w:w="1200" w:type="dxa"/>
            <w:tcBorders>
              <w:top w:val="single" w:sz="4" w:space="0" w:color="C0C0C0"/>
              <w:left w:val="single" w:sz="4" w:space="0" w:color="C0C0C0"/>
              <w:bottom w:val="single" w:sz="4" w:space="0" w:color="C0C0C0"/>
              <w:right w:val="single" w:sz="4" w:space="0" w:color="C0C0C0"/>
            </w:tcBorders>
            <w:hideMark/>
          </w:tcPr>
          <w:p w14:paraId="22438E77" w14:textId="77777777" w:rsidR="001043E3" w:rsidRPr="00E416B4" w:rsidRDefault="001043E3" w:rsidP="006534CF">
            <w:pPr>
              <w:spacing w:before="60" w:after="60"/>
              <w:rPr>
                <w:color w:val="000000"/>
                <w:sz w:val="20"/>
              </w:rPr>
            </w:pPr>
            <w:r w:rsidRPr="00E416B4">
              <w:rPr>
                <w:color w:val="000000"/>
                <w:sz w:val="20"/>
              </w:rPr>
              <w:t>-</w:t>
            </w:r>
          </w:p>
        </w:tc>
      </w:tr>
      <w:tr w:rsidR="001043E3" w:rsidRPr="00E416B4" w14:paraId="7A1B6D01" w14:textId="77777777" w:rsidTr="006534CF">
        <w:tc>
          <w:tcPr>
            <w:tcW w:w="1200" w:type="dxa"/>
            <w:tcBorders>
              <w:top w:val="single" w:sz="4" w:space="0" w:color="C0C0C0"/>
              <w:left w:val="single" w:sz="4" w:space="0" w:color="C0C0C0"/>
              <w:bottom w:val="single" w:sz="4" w:space="0" w:color="C0C0C0"/>
              <w:right w:val="single" w:sz="4" w:space="0" w:color="C0C0C0"/>
            </w:tcBorders>
            <w:hideMark/>
          </w:tcPr>
          <w:p w14:paraId="3B911AE7" w14:textId="77777777" w:rsidR="001043E3" w:rsidRPr="00E416B4" w:rsidRDefault="001043E3" w:rsidP="006534CF">
            <w:pPr>
              <w:spacing w:before="60" w:after="60"/>
              <w:rPr>
                <w:color w:val="000000"/>
                <w:sz w:val="20"/>
              </w:rPr>
            </w:pPr>
            <w:r w:rsidRPr="00E416B4">
              <w:rPr>
                <w:color w:val="000000"/>
                <w:sz w:val="20"/>
              </w:rPr>
              <w:t>6</w:t>
            </w:r>
          </w:p>
        </w:tc>
        <w:tc>
          <w:tcPr>
            <w:tcW w:w="2400" w:type="dxa"/>
            <w:tcBorders>
              <w:top w:val="single" w:sz="4" w:space="0" w:color="C0C0C0"/>
              <w:left w:val="single" w:sz="4" w:space="0" w:color="C0C0C0"/>
              <w:bottom w:val="single" w:sz="4" w:space="0" w:color="C0C0C0"/>
              <w:right w:val="single" w:sz="4" w:space="0" w:color="C0C0C0"/>
            </w:tcBorders>
            <w:hideMark/>
          </w:tcPr>
          <w:p w14:paraId="48C1DED1" w14:textId="77777777" w:rsidR="001043E3" w:rsidRPr="00E416B4" w:rsidRDefault="001043E3" w:rsidP="006534CF">
            <w:pPr>
              <w:spacing w:before="60" w:after="60"/>
              <w:rPr>
                <w:color w:val="000000"/>
                <w:sz w:val="20"/>
              </w:rPr>
            </w:pPr>
            <w:r w:rsidRPr="00E416B4">
              <w:rPr>
                <w:color w:val="000000"/>
                <w:sz w:val="20"/>
              </w:rPr>
              <w:t>28 (2)</w:t>
            </w:r>
          </w:p>
        </w:tc>
        <w:tc>
          <w:tcPr>
            <w:tcW w:w="3720" w:type="dxa"/>
            <w:tcBorders>
              <w:top w:val="single" w:sz="4" w:space="0" w:color="C0C0C0"/>
              <w:left w:val="single" w:sz="4" w:space="0" w:color="C0C0C0"/>
              <w:bottom w:val="single" w:sz="4" w:space="0" w:color="C0C0C0"/>
              <w:right w:val="single" w:sz="4" w:space="0" w:color="C0C0C0"/>
            </w:tcBorders>
            <w:hideMark/>
          </w:tcPr>
          <w:p w14:paraId="508DDC07" w14:textId="77777777" w:rsidR="001043E3" w:rsidRPr="00E416B4" w:rsidRDefault="001043E3" w:rsidP="006534CF">
            <w:pPr>
              <w:spacing w:before="60" w:after="60"/>
              <w:rPr>
                <w:color w:val="000000"/>
                <w:sz w:val="20"/>
              </w:rPr>
            </w:pPr>
            <w:r w:rsidRPr="00E416B4">
              <w:rPr>
                <w:color w:val="000000"/>
                <w:sz w:val="20"/>
              </w:rPr>
              <w:t>motor wrecker not deface vehicle identifier for repairable write-off</w:t>
            </w:r>
          </w:p>
        </w:tc>
        <w:tc>
          <w:tcPr>
            <w:tcW w:w="1320" w:type="dxa"/>
            <w:tcBorders>
              <w:top w:val="single" w:sz="4" w:space="0" w:color="C0C0C0"/>
              <w:left w:val="single" w:sz="4" w:space="0" w:color="C0C0C0"/>
              <w:bottom w:val="single" w:sz="4" w:space="0" w:color="C0C0C0"/>
              <w:right w:val="single" w:sz="4" w:space="0" w:color="C0C0C0"/>
            </w:tcBorders>
            <w:hideMark/>
          </w:tcPr>
          <w:p w14:paraId="6D3EEC28" w14:textId="77777777" w:rsidR="001043E3" w:rsidRPr="00E416B4" w:rsidRDefault="001043E3"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1F69ECA" w14:textId="77777777" w:rsidR="001043E3" w:rsidRPr="00E416B4" w:rsidRDefault="001043E3" w:rsidP="006534CF">
            <w:pPr>
              <w:spacing w:before="60" w:after="60"/>
              <w:rPr>
                <w:color w:val="000000"/>
                <w:sz w:val="20"/>
              </w:rPr>
            </w:pPr>
            <w:r w:rsidRPr="00E416B4">
              <w:rPr>
                <w:color w:val="000000"/>
                <w:sz w:val="20"/>
              </w:rPr>
              <w:t>563</w:t>
            </w:r>
          </w:p>
        </w:tc>
        <w:tc>
          <w:tcPr>
            <w:tcW w:w="1200" w:type="dxa"/>
            <w:tcBorders>
              <w:top w:val="single" w:sz="4" w:space="0" w:color="C0C0C0"/>
              <w:left w:val="single" w:sz="4" w:space="0" w:color="C0C0C0"/>
              <w:bottom w:val="single" w:sz="4" w:space="0" w:color="C0C0C0"/>
              <w:right w:val="single" w:sz="4" w:space="0" w:color="C0C0C0"/>
            </w:tcBorders>
            <w:hideMark/>
          </w:tcPr>
          <w:p w14:paraId="0D36605C" w14:textId="77777777" w:rsidR="001043E3" w:rsidRPr="00E416B4" w:rsidRDefault="001043E3" w:rsidP="006534CF">
            <w:pPr>
              <w:spacing w:before="60" w:after="60"/>
              <w:rPr>
                <w:color w:val="000000"/>
                <w:sz w:val="20"/>
              </w:rPr>
            </w:pPr>
            <w:r w:rsidRPr="00E416B4">
              <w:rPr>
                <w:color w:val="000000"/>
                <w:sz w:val="20"/>
              </w:rPr>
              <w:t>-</w:t>
            </w:r>
          </w:p>
        </w:tc>
      </w:tr>
    </w:tbl>
    <w:p w14:paraId="3113D271" w14:textId="77777777" w:rsidR="005073F6" w:rsidRPr="00CD6579" w:rsidRDefault="005073F6" w:rsidP="005073F6">
      <w:pPr>
        <w:pStyle w:val="PageBreak"/>
      </w:pPr>
      <w:r w:rsidRPr="00CD6579">
        <w:br w:type="page"/>
      </w:r>
    </w:p>
    <w:p w14:paraId="228A12A5" w14:textId="77777777" w:rsidR="00971882" w:rsidRPr="000D2F66" w:rsidRDefault="00971882" w:rsidP="00971882">
      <w:pPr>
        <w:pStyle w:val="Sched-Part"/>
      </w:pPr>
      <w:bookmarkStart w:id="83" w:name="_Toc233723174"/>
      <w:r w:rsidRPr="000D2F66">
        <w:rPr>
          <w:rStyle w:val="CharPartNo"/>
        </w:rPr>
        <w:lastRenderedPageBreak/>
        <w:t>Part 1.12</w:t>
      </w:r>
      <w:r w:rsidRPr="00A43E2F">
        <w:tab/>
      </w:r>
      <w:r w:rsidRPr="000D2F66">
        <w:rPr>
          <w:rStyle w:val="CharPartText"/>
        </w:rPr>
        <w:t>Road Transport (Offences) Regulation 2005</w:t>
      </w:r>
      <w:bookmarkEnd w:id="83"/>
    </w:p>
    <w:p w14:paraId="25FA0342" w14:textId="77777777" w:rsidR="00971882" w:rsidRPr="00A43E2F" w:rsidRDefault="00971882" w:rsidP="00971882"/>
    <w:tbl>
      <w:tblPr>
        <w:tblW w:w="11400" w:type="dxa"/>
        <w:tblInd w:w="108" w:type="dxa"/>
        <w:tblBorders>
          <w:top w:val="single" w:sz="4" w:space="0" w:color="C0C0C0"/>
          <w:left w:val="single" w:sz="4" w:space="0" w:color="C0C0C0"/>
          <w:bottom w:val="single" w:sz="4" w:space="0" w:color="C0C0C0"/>
          <w:right w:val="single" w:sz="4" w:space="0" w:color="C0C0C0"/>
          <w:insideH w:val="single" w:sz="4" w:space="0" w:color="auto"/>
          <w:insideV w:val="single" w:sz="4" w:space="0" w:color="C0C0C0"/>
        </w:tblBorders>
        <w:tblLayout w:type="fixed"/>
        <w:tblLook w:val="04A0" w:firstRow="1" w:lastRow="0" w:firstColumn="1" w:lastColumn="0" w:noHBand="0" w:noVBand="1"/>
      </w:tblPr>
      <w:tblGrid>
        <w:gridCol w:w="1200"/>
        <w:gridCol w:w="2400"/>
        <w:gridCol w:w="3720"/>
        <w:gridCol w:w="1320"/>
        <w:gridCol w:w="1560"/>
        <w:gridCol w:w="1200"/>
      </w:tblGrid>
      <w:tr w:rsidR="001043E3" w:rsidRPr="00E416B4" w14:paraId="71079730" w14:textId="77777777" w:rsidTr="006534CF">
        <w:tc>
          <w:tcPr>
            <w:tcW w:w="1200" w:type="dxa"/>
            <w:tcBorders>
              <w:top w:val="single" w:sz="4" w:space="0" w:color="C0C0C0"/>
              <w:left w:val="single" w:sz="4" w:space="0" w:color="C0C0C0"/>
              <w:bottom w:val="single" w:sz="4" w:space="0" w:color="auto"/>
              <w:right w:val="single" w:sz="4" w:space="0" w:color="C0C0C0"/>
            </w:tcBorders>
            <w:hideMark/>
          </w:tcPr>
          <w:p w14:paraId="5B2F29BC"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1</w:t>
            </w:r>
          </w:p>
          <w:p w14:paraId="3B60FD45"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item</w:t>
            </w:r>
          </w:p>
        </w:tc>
        <w:tc>
          <w:tcPr>
            <w:tcW w:w="2400" w:type="dxa"/>
            <w:tcBorders>
              <w:top w:val="single" w:sz="4" w:space="0" w:color="C0C0C0"/>
              <w:left w:val="single" w:sz="4" w:space="0" w:color="C0C0C0"/>
              <w:bottom w:val="single" w:sz="4" w:space="0" w:color="auto"/>
              <w:right w:val="single" w:sz="4" w:space="0" w:color="C0C0C0"/>
            </w:tcBorders>
            <w:hideMark/>
          </w:tcPr>
          <w:p w14:paraId="12E11018"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2</w:t>
            </w:r>
          </w:p>
          <w:p w14:paraId="5F331BE5"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offence provision and, if relevant, case</w:t>
            </w:r>
          </w:p>
        </w:tc>
        <w:tc>
          <w:tcPr>
            <w:tcW w:w="3720" w:type="dxa"/>
            <w:tcBorders>
              <w:top w:val="single" w:sz="4" w:space="0" w:color="C0C0C0"/>
              <w:left w:val="single" w:sz="4" w:space="0" w:color="C0C0C0"/>
              <w:bottom w:val="single" w:sz="4" w:space="0" w:color="auto"/>
              <w:right w:val="single" w:sz="4" w:space="0" w:color="C0C0C0"/>
            </w:tcBorders>
            <w:hideMark/>
          </w:tcPr>
          <w:p w14:paraId="46C1FC5A"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3</w:t>
            </w:r>
          </w:p>
          <w:p w14:paraId="1AFAF292"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short description</w:t>
            </w:r>
          </w:p>
        </w:tc>
        <w:tc>
          <w:tcPr>
            <w:tcW w:w="1320" w:type="dxa"/>
            <w:tcBorders>
              <w:top w:val="single" w:sz="4" w:space="0" w:color="C0C0C0"/>
              <w:left w:val="single" w:sz="4" w:space="0" w:color="C0C0C0"/>
              <w:bottom w:val="single" w:sz="4" w:space="0" w:color="auto"/>
              <w:right w:val="single" w:sz="4" w:space="0" w:color="C0C0C0"/>
            </w:tcBorders>
            <w:hideMark/>
          </w:tcPr>
          <w:p w14:paraId="283897C4"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4</w:t>
            </w:r>
          </w:p>
          <w:p w14:paraId="1E23140B"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offence penalty (pu)</w:t>
            </w:r>
          </w:p>
        </w:tc>
        <w:tc>
          <w:tcPr>
            <w:tcW w:w="1560" w:type="dxa"/>
            <w:tcBorders>
              <w:top w:val="single" w:sz="4" w:space="0" w:color="C0C0C0"/>
              <w:left w:val="single" w:sz="4" w:space="0" w:color="C0C0C0"/>
              <w:bottom w:val="single" w:sz="4" w:space="0" w:color="auto"/>
              <w:right w:val="single" w:sz="4" w:space="0" w:color="C0C0C0"/>
            </w:tcBorders>
            <w:hideMark/>
          </w:tcPr>
          <w:p w14:paraId="42C4BBAB"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5</w:t>
            </w:r>
          </w:p>
          <w:p w14:paraId="10606884"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infringement penalty ($)</w:t>
            </w:r>
          </w:p>
        </w:tc>
        <w:tc>
          <w:tcPr>
            <w:tcW w:w="1200" w:type="dxa"/>
            <w:tcBorders>
              <w:top w:val="single" w:sz="4" w:space="0" w:color="C0C0C0"/>
              <w:left w:val="single" w:sz="4" w:space="0" w:color="C0C0C0"/>
              <w:bottom w:val="single" w:sz="4" w:space="0" w:color="auto"/>
              <w:right w:val="single" w:sz="4" w:space="0" w:color="C0C0C0"/>
            </w:tcBorders>
            <w:hideMark/>
          </w:tcPr>
          <w:p w14:paraId="5D9637D0"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column 6</w:t>
            </w:r>
          </w:p>
          <w:p w14:paraId="66E818AD" w14:textId="77777777" w:rsidR="001043E3" w:rsidRPr="00E416B4" w:rsidRDefault="001043E3" w:rsidP="006534CF">
            <w:pPr>
              <w:keepNext/>
              <w:spacing w:after="60"/>
              <w:rPr>
                <w:rFonts w:ascii="Arial" w:hAnsi="Arial"/>
                <w:b/>
                <w:color w:val="000000"/>
                <w:sz w:val="18"/>
              </w:rPr>
            </w:pPr>
            <w:r w:rsidRPr="00E416B4">
              <w:rPr>
                <w:rFonts w:ascii="Arial" w:hAnsi="Arial"/>
                <w:b/>
                <w:color w:val="000000"/>
                <w:sz w:val="18"/>
              </w:rPr>
              <w:t>demerit points</w:t>
            </w:r>
          </w:p>
        </w:tc>
      </w:tr>
      <w:tr w:rsidR="001043E3" w:rsidRPr="00E416B4" w14:paraId="2117C659" w14:textId="77777777" w:rsidTr="006534CF">
        <w:tc>
          <w:tcPr>
            <w:tcW w:w="1200" w:type="dxa"/>
            <w:tcBorders>
              <w:top w:val="single" w:sz="4" w:space="0" w:color="auto"/>
              <w:left w:val="single" w:sz="4" w:space="0" w:color="C0C0C0"/>
              <w:bottom w:val="single" w:sz="4" w:space="0" w:color="C0C0C0"/>
              <w:right w:val="single" w:sz="4" w:space="0" w:color="C0C0C0"/>
            </w:tcBorders>
            <w:hideMark/>
          </w:tcPr>
          <w:p w14:paraId="4B3FED52" w14:textId="77777777" w:rsidR="001043E3" w:rsidRPr="00E416B4" w:rsidRDefault="001043E3" w:rsidP="006534CF">
            <w:pPr>
              <w:spacing w:before="60" w:after="60"/>
              <w:rPr>
                <w:color w:val="000000"/>
                <w:sz w:val="20"/>
              </w:rPr>
            </w:pPr>
            <w:r w:rsidRPr="00E416B4">
              <w:rPr>
                <w:color w:val="000000"/>
                <w:sz w:val="20"/>
              </w:rPr>
              <w:t>1</w:t>
            </w:r>
          </w:p>
        </w:tc>
        <w:tc>
          <w:tcPr>
            <w:tcW w:w="2400" w:type="dxa"/>
            <w:tcBorders>
              <w:top w:val="single" w:sz="4" w:space="0" w:color="auto"/>
              <w:left w:val="single" w:sz="4" w:space="0" w:color="C0C0C0"/>
              <w:bottom w:val="single" w:sz="4" w:space="0" w:color="C0C0C0"/>
              <w:right w:val="single" w:sz="4" w:space="0" w:color="C0C0C0"/>
            </w:tcBorders>
            <w:hideMark/>
          </w:tcPr>
          <w:p w14:paraId="6E803761" w14:textId="77777777" w:rsidR="001043E3" w:rsidRPr="00E416B4" w:rsidRDefault="001043E3" w:rsidP="006534CF">
            <w:pPr>
              <w:spacing w:before="60" w:after="60"/>
              <w:rPr>
                <w:color w:val="000000"/>
                <w:sz w:val="20"/>
              </w:rPr>
            </w:pPr>
            <w:r w:rsidRPr="00E416B4">
              <w:rPr>
                <w:color w:val="000000"/>
                <w:sz w:val="20"/>
              </w:rPr>
              <w:t>12A (3)</w:t>
            </w:r>
          </w:p>
        </w:tc>
        <w:tc>
          <w:tcPr>
            <w:tcW w:w="3720" w:type="dxa"/>
            <w:tcBorders>
              <w:top w:val="single" w:sz="4" w:space="0" w:color="auto"/>
              <w:left w:val="single" w:sz="4" w:space="0" w:color="C0C0C0"/>
              <w:bottom w:val="single" w:sz="4" w:space="0" w:color="C0C0C0"/>
              <w:right w:val="single" w:sz="4" w:space="0" w:color="C0C0C0"/>
            </w:tcBorders>
            <w:hideMark/>
          </w:tcPr>
          <w:p w14:paraId="47D98736" w14:textId="77777777" w:rsidR="001043E3" w:rsidRPr="00E416B4" w:rsidRDefault="001043E3" w:rsidP="006534CF">
            <w:pPr>
              <w:spacing w:before="60" w:after="60"/>
              <w:rPr>
                <w:color w:val="000000"/>
                <w:sz w:val="20"/>
              </w:rPr>
            </w:pPr>
            <w:r w:rsidRPr="00E416B4">
              <w:rPr>
                <w:color w:val="000000"/>
                <w:sz w:val="20"/>
              </w:rPr>
              <w:t>do something to prevent responsible person receiving/reading infringement notice on vehicle</w:t>
            </w:r>
          </w:p>
        </w:tc>
        <w:tc>
          <w:tcPr>
            <w:tcW w:w="1320" w:type="dxa"/>
            <w:tcBorders>
              <w:top w:val="single" w:sz="4" w:space="0" w:color="auto"/>
              <w:left w:val="single" w:sz="4" w:space="0" w:color="C0C0C0"/>
              <w:bottom w:val="single" w:sz="4" w:space="0" w:color="C0C0C0"/>
              <w:right w:val="single" w:sz="4" w:space="0" w:color="C0C0C0"/>
            </w:tcBorders>
            <w:hideMark/>
          </w:tcPr>
          <w:p w14:paraId="7F250FEF" w14:textId="77777777" w:rsidR="001043E3" w:rsidRPr="00E416B4" w:rsidRDefault="001043E3" w:rsidP="006534CF">
            <w:pPr>
              <w:spacing w:before="60" w:after="60"/>
              <w:rPr>
                <w:color w:val="000000"/>
                <w:sz w:val="20"/>
              </w:rPr>
            </w:pPr>
            <w:r w:rsidRPr="00E416B4">
              <w:rPr>
                <w:color w:val="000000"/>
                <w:sz w:val="20"/>
              </w:rPr>
              <w:t>20</w:t>
            </w:r>
          </w:p>
        </w:tc>
        <w:tc>
          <w:tcPr>
            <w:tcW w:w="1560" w:type="dxa"/>
            <w:tcBorders>
              <w:top w:val="single" w:sz="4" w:space="0" w:color="auto"/>
              <w:left w:val="single" w:sz="4" w:space="0" w:color="C0C0C0"/>
              <w:bottom w:val="single" w:sz="4" w:space="0" w:color="C0C0C0"/>
              <w:right w:val="single" w:sz="4" w:space="0" w:color="C0C0C0"/>
            </w:tcBorders>
            <w:hideMark/>
          </w:tcPr>
          <w:p w14:paraId="4BE1448D" w14:textId="77777777" w:rsidR="001043E3" w:rsidRPr="00E416B4" w:rsidRDefault="001043E3" w:rsidP="006534CF">
            <w:pPr>
              <w:spacing w:before="60" w:after="60"/>
              <w:rPr>
                <w:color w:val="000000"/>
                <w:sz w:val="20"/>
              </w:rPr>
            </w:pPr>
            <w:r w:rsidRPr="00E416B4">
              <w:rPr>
                <w:color w:val="000000"/>
                <w:sz w:val="20"/>
              </w:rPr>
              <w:t>589</w:t>
            </w:r>
          </w:p>
        </w:tc>
        <w:tc>
          <w:tcPr>
            <w:tcW w:w="1200" w:type="dxa"/>
            <w:tcBorders>
              <w:top w:val="single" w:sz="4" w:space="0" w:color="auto"/>
              <w:left w:val="single" w:sz="4" w:space="0" w:color="C0C0C0"/>
              <w:bottom w:val="single" w:sz="4" w:space="0" w:color="C0C0C0"/>
              <w:right w:val="single" w:sz="4" w:space="0" w:color="C0C0C0"/>
            </w:tcBorders>
            <w:hideMark/>
          </w:tcPr>
          <w:p w14:paraId="1C0FB176" w14:textId="77777777" w:rsidR="001043E3" w:rsidRPr="00E416B4" w:rsidRDefault="001043E3" w:rsidP="006534CF">
            <w:pPr>
              <w:spacing w:before="60" w:after="60"/>
              <w:rPr>
                <w:color w:val="000000"/>
                <w:sz w:val="20"/>
              </w:rPr>
            </w:pPr>
            <w:r w:rsidRPr="00E416B4">
              <w:rPr>
                <w:color w:val="000000"/>
                <w:sz w:val="20"/>
              </w:rPr>
              <w:t>-</w:t>
            </w:r>
          </w:p>
        </w:tc>
      </w:tr>
    </w:tbl>
    <w:p w14:paraId="10F34242" w14:textId="77777777" w:rsidR="005073F6" w:rsidRPr="00CD6579" w:rsidRDefault="005073F6" w:rsidP="005073F6">
      <w:pPr>
        <w:rPr>
          <w:color w:val="000000"/>
          <w:sz w:val="4"/>
        </w:rPr>
      </w:pPr>
      <w:r w:rsidRPr="00CD6579">
        <w:rPr>
          <w:color w:val="000000"/>
          <w:sz w:val="4"/>
        </w:rPr>
        <w:br w:type="page"/>
      </w:r>
    </w:p>
    <w:p w14:paraId="53E3C7AA" w14:textId="77777777" w:rsidR="00971882" w:rsidRPr="000D2F66" w:rsidRDefault="00971882" w:rsidP="00971882">
      <w:pPr>
        <w:pStyle w:val="Sched-Part"/>
      </w:pPr>
      <w:bookmarkStart w:id="84" w:name="_Toc233723175"/>
      <w:r w:rsidRPr="000D2F66">
        <w:rPr>
          <w:rStyle w:val="CharPartNo"/>
        </w:rPr>
        <w:lastRenderedPageBreak/>
        <w:t>Part 1.13</w:t>
      </w:r>
      <w:r w:rsidRPr="00892093">
        <w:tab/>
      </w:r>
      <w:r w:rsidRPr="000D2F66">
        <w:rPr>
          <w:rStyle w:val="CharPartText"/>
        </w:rPr>
        <w:t>Road Transport (Public Passenger Services) Act 2001</w:t>
      </w:r>
      <w:bookmarkEnd w:id="84"/>
    </w:p>
    <w:p w14:paraId="646FB1B4" w14:textId="77777777" w:rsidR="00971882" w:rsidRPr="00A43E2F" w:rsidRDefault="00971882" w:rsidP="00971882"/>
    <w:tbl>
      <w:tblPr>
        <w:tblW w:w="11385" w:type="dxa"/>
        <w:tblInd w:w="12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1186"/>
        <w:gridCol w:w="2400"/>
        <w:gridCol w:w="3719"/>
        <w:gridCol w:w="1320"/>
        <w:gridCol w:w="1440"/>
        <w:gridCol w:w="1320"/>
      </w:tblGrid>
      <w:tr w:rsidR="001043E3" w:rsidRPr="00E416B4" w14:paraId="0DF1079B" w14:textId="77777777" w:rsidTr="006534CF">
        <w:trPr>
          <w:cantSplit/>
          <w:tblHeader/>
        </w:trPr>
        <w:tc>
          <w:tcPr>
            <w:tcW w:w="1186" w:type="dxa"/>
            <w:tcBorders>
              <w:top w:val="single" w:sz="4" w:space="0" w:color="C0C0C0"/>
              <w:left w:val="single" w:sz="4" w:space="0" w:color="C0C0C0"/>
              <w:bottom w:val="single" w:sz="4" w:space="0" w:color="auto"/>
              <w:right w:val="single" w:sz="4" w:space="0" w:color="C0C0C0"/>
            </w:tcBorders>
            <w:hideMark/>
          </w:tcPr>
          <w:p w14:paraId="383DE16D" w14:textId="77777777" w:rsidR="001043E3" w:rsidRPr="00E416B4" w:rsidRDefault="001043E3" w:rsidP="006534CF">
            <w:pPr>
              <w:pStyle w:val="TableColHd"/>
              <w:rPr>
                <w:color w:val="000000"/>
              </w:rPr>
            </w:pPr>
            <w:r w:rsidRPr="00E416B4">
              <w:rPr>
                <w:color w:val="000000"/>
              </w:rPr>
              <w:t>column 1</w:t>
            </w:r>
          </w:p>
          <w:p w14:paraId="38FDD8E2" w14:textId="77777777" w:rsidR="001043E3" w:rsidRPr="00E416B4" w:rsidRDefault="001043E3" w:rsidP="006534CF">
            <w:pPr>
              <w:pStyle w:val="TableColHd"/>
              <w:rPr>
                <w:color w:val="000000"/>
              </w:rPr>
            </w:pPr>
            <w:r w:rsidRPr="00E416B4">
              <w:rPr>
                <w:color w:val="000000"/>
              </w:rPr>
              <w:t>item</w:t>
            </w:r>
          </w:p>
        </w:tc>
        <w:tc>
          <w:tcPr>
            <w:tcW w:w="2400" w:type="dxa"/>
            <w:tcBorders>
              <w:top w:val="single" w:sz="4" w:space="0" w:color="C0C0C0"/>
              <w:left w:val="single" w:sz="4" w:space="0" w:color="C0C0C0"/>
              <w:bottom w:val="single" w:sz="4" w:space="0" w:color="auto"/>
              <w:right w:val="single" w:sz="4" w:space="0" w:color="C0C0C0"/>
            </w:tcBorders>
            <w:hideMark/>
          </w:tcPr>
          <w:p w14:paraId="7D76181C" w14:textId="77777777" w:rsidR="001043E3" w:rsidRPr="00E416B4" w:rsidRDefault="001043E3" w:rsidP="006534CF">
            <w:pPr>
              <w:pStyle w:val="TableColHd"/>
              <w:rPr>
                <w:color w:val="000000"/>
              </w:rPr>
            </w:pPr>
            <w:r w:rsidRPr="00E416B4">
              <w:rPr>
                <w:color w:val="000000"/>
              </w:rPr>
              <w:t>column 2</w:t>
            </w:r>
          </w:p>
          <w:p w14:paraId="3687EB59" w14:textId="77777777" w:rsidR="001043E3" w:rsidRPr="00E416B4" w:rsidRDefault="001043E3" w:rsidP="006534CF">
            <w:pPr>
              <w:pStyle w:val="TableColHd"/>
              <w:rPr>
                <w:color w:val="000000"/>
              </w:rPr>
            </w:pPr>
            <w:r w:rsidRPr="00E416B4">
              <w:rPr>
                <w:color w:val="000000"/>
              </w:rPr>
              <w:t>offence provision and, if relevant, case</w:t>
            </w:r>
          </w:p>
        </w:tc>
        <w:tc>
          <w:tcPr>
            <w:tcW w:w="3719" w:type="dxa"/>
            <w:tcBorders>
              <w:top w:val="single" w:sz="4" w:space="0" w:color="C0C0C0"/>
              <w:left w:val="single" w:sz="4" w:space="0" w:color="C0C0C0"/>
              <w:bottom w:val="single" w:sz="4" w:space="0" w:color="auto"/>
              <w:right w:val="single" w:sz="4" w:space="0" w:color="C0C0C0"/>
            </w:tcBorders>
            <w:hideMark/>
          </w:tcPr>
          <w:p w14:paraId="175C94DE" w14:textId="77777777" w:rsidR="001043E3" w:rsidRPr="00E416B4" w:rsidRDefault="001043E3" w:rsidP="006534CF">
            <w:pPr>
              <w:pStyle w:val="TableColHd"/>
              <w:rPr>
                <w:color w:val="000000"/>
              </w:rPr>
            </w:pPr>
            <w:r w:rsidRPr="00E416B4">
              <w:rPr>
                <w:color w:val="000000"/>
              </w:rPr>
              <w:t>column 3</w:t>
            </w:r>
          </w:p>
          <w:p w14:paraId="55C7D2D4" w14:textId="77777777" w:rsidR="001043E3" w:rsidRPr="00E416B4" w:rsidRDefault="001043E3" w:rsidP="006534CF">
            <w:pPr>
              <w:pStyle w:val="TableColHd"/>
              <w:rPr>
                <w:color w:val="000000"/>
              </w:rPr>
            </w:pPr>
            <w:r w:rsidRPr="00E416B4">
              <w:rPr>
                <w:color w:val="000000"/>
              </w:rPr>
              <w:t>short description</w:t>
            </w:r>
          </w:p>
        </w:tc>
        <w:tc>
          <w:tcPr>
            <w:tcW w:w="1320" w:type="dxa"/>
            <w:tcBorders>
              <w:top w:val="single" w:sz="4" w:space="0" w:color="C0C0C0"/>
              <w:left w:val="single" w:sz="4" w:space="0" w:color="C0C0C0"/>
              <w:bottom w:val="single" w:sz="4" w:space="0" w:color="auto"/>
              <w:right w:val="single" w:sz="4" w:space="0" w:color="C0C0C0"/>
            </w:tcBorders>
            <w:hideMark/>
          </w:tcPr>
          <w:p w14:paraId="6DEFE21C" w14:textId="77777777" w:rsidR="001043E3" w:rsidRPr="00E416B4" w:rsidRDefault="001043E3" w:rsidP="006534CF">
            <w:pPr>
              <w:pStyle w:val="TableColHd"/>
              <w:rPr>
                <w:color w:val="000000"/>
              </w:rPr>
            </w:pPr>
            <w:r w:rsidRPr="00E416B4">
              <w:rPr>
                <w:color w:val="000000"/>
              </w:rPr>
              <w:t>column 4</w:t>
            </w:r>
          </w:p>
          <w:p w14:paraId="26C236DF" w14:textId="77777777" w:rsidR="001043E3" w:rsidRPr="00E416B4" w:rsidRDefault="001043E3" w:rsidP="006534CF">
            <w:pPr>
              <w:pStyle w:val="TableColHd"/>
              <w:rPr>
                <w:color w:val="000000"/>
              </w:rPr>
            </w:pPr>
            <w:r w:rsidRPr="00E416B4">
              <w:rPr>
                <w:color w:val="000000"/>
              </w:rPr>
              <w:t>offence penalty (pu)</w:t>
            </w:r>
          </w:p>
        </w:tc>
        <w:tc>
          <w:tcPr>
            <w:tcW w:w="1440" w:type="dxa"/>
            <w:tcBorders>
              <w:top w:val="single" w:sz="4" w:space="0" w:color="C0C0C0"/>
              <w:left w:val="single" w:sz="4" w:space="0" w:color="C0C0C0"/>
              <w:bottom w:val="single" w:sz="4" w:space="0" w:color="auto"/>
              <w:right w:val="single" w:sz="4" w:space="0" w:color="C0C0C0"/>
            </w:tcBorders>
            <w:hideMark/>
          </w:tcPr>
          <w:p w14:paraId="03BFD5AB" w14:textId="77777777" w:rsidR="001043E3" w:rsidRPr="00E416B4" w:rsidRDefault="001043E3" w:rsidP="006534CF">
            <w:pPr>
              <w:pStyle w:val="TableColHd"/>
              <w:rPr>
                <w:color w:val="000000"/>
              </w:rPr>
            </w:pPr>
            <w:r w:rsidRPr="00E416B4">
              <w:rPr>
                <w:color w:val="000000"/>
              </w:rPr>
              <w:t>column 5</w:t>
            </w:r>
          </w:p>
          <w:p w14:paraId="7174ADA0" w14:textId="77777777" w:rsidR="001043E3" w:rsidRPr="00E416B4" w:rsidRDefault="001043E3" w:rsidP="006534CF">
            <w:pPr>
              <w:pStyle w:val="TableColHd"/>
              <w:rPr>
                <w:color w:val="000000"/>
              </w:rPr>
            </w:pPr>
            <w:r w:rsidRPr="00E416B4">
              <w:rPr>
                <w:color w:val="000000"/>
              </w:rPr>
              <w:t>infringement penalty ($)</w:t>
            </w:r>
          </w:p>
        </w:tc>
        <w:tc>
          <w:tcPr>
            <w:tcW w:w="1320" w:type="dxa"/>
            <w:tcBorders>
              <w:top w:val="single" w:sz="4" w:space="0" w:color="C0C0C0"/>
              <w:left w:val="single" w:sz="4" w:space="0" w:color="C0C0C0"/>
              <w:bottom w:val="single" w:sz="4" w:space="0" w:color="auto"/>
              <w:right w:val="single" w:sz="4" w:space="0" w:color="C0C0C0"/>
            </w:tcBorders>
            <w:hideMark/>
          </w:tcPr>
          <w:p w14:paraId="2435CF49" w14:textId="77777777" w:rsidR="001043E3" w:rsidRPr="00E416B4" w:rsidRDefault="001043E3" w:rsidP="006534CF">
            <w:pPr>
              <w:pStyle w:val="TableColHd"/>
              <w:rPr>
                <w:color w:val="000000"/>
              </w:rPr>
            </w:pPr>
            <w:r w:rsidRPr="00E416B4">
              <w:rPr>
                <w:color w:val="000000"/>
              </w:rPr>
              <w:t>column 6</w:t>
            </w:r>
          </w:p>
          <w:p w14:paraId="3F5DD63F" w14:textId="77777777" w:rsidR="001043E3" w:rsidRPr="00E416B4" w:rsidRDefault="001043E3" w:rsidP="006534CF">
            <w:pPr>
              <w:pStyle w:val="TableColHd"/>
              <w:rPr>
                <w:color w:val="000000"/>
              </w:rPr>
            </w:pPr>
            <w:r w:rsidRPr="00E416B4">
              <w:rPr>
                <w:color w:val="000000"/>
              </w:rPr>
              <w:t>demerit points</w:t>
            </w:r>
          </w:p>
        </w:tc>
      </w:tr>
      <w:tr w:rsidR="001043E3" w:rsidRPr="00E416B4" w14:paraId="2EC0B76D" w14:textId="77777777" w:rsidTr="006534CF">
        <w:trPr>
          <w:cantSplit/>
        </w:trPr>
        <w:tc>
          <w:tcPr>
            <w:tcW w:w="1186" w:type="dxa"/>
            <w:tcBorders>
              <w:top w:val="single" w:sz="4" w:space="0" w:color="auto"/>
              <w:left w:val="single" w:sz="4" w:space="0" w:color="C0C0C0"/>
              <w:bottom w:val="single" w:sz="4" w:space="0" w:color="C0C0C0"/>
              <w:right w:val="single" w:sz="4" w:space="0" w:color="C0C0C0"/>
            </w:tcBorders>
            <w:hideMark/>
          </w:tcPr>
          <w:p w14:paraId="72BD7B2E" w14:textId="77777777" w:rsidR="001043E3" w:rsidRPr="00E416B4" w:rsidRDefault="001043E3" w:rsidP="006534CF">
            <w:pPr>
              <w:pStyle w:val="TableText10"/>
              <w:rPr>
                <w:color w:val="000000"/>
              </w:rPr>
            </w:pPr>
            <w:r w:rsidRPr="00E416B4">
              <w:rPr>
                <w:color w:val="000000"/>
              </w:rPr>
              <w:t>1</w:t>
            </w:r>
          </w:p>
        </w:tc>
        <w:tc>
          <w:tcPr>
            <w:tcW w:w="2400" w:type="dxa"/>
            <w:tcBorders>
              <w:top w:val="single" w:sz="4" w:space="0" w:color="auto"/>
              <w:left w:val="single" w:sz="4" w:space="0" w:color="C0C0C0"/>
              <w:bottom w:val="single" w:sz="4" w:space="0" w:color="C0C0C0"/>
              <w:right w:val="single" w:sz="4" w:space="0" w:color="C0C0C0"/>
            </w:tcBorders>
            <w:hideMark/>
          </w:tcPr>
          <w:p w14:paraId="6A2B848D" w14:textId="77777777" w:rsidR="001043E3" w:rsidRPr="00E416B4" w:rsidRDefault="001043E3" w:rsidP="006534CF">
            <w:pPr>
              <w:pStyle w:val="TableText10"/>
              <w:rPr>
                <w:color w:val="000000"/>
              </w:rPr>
            </w:pPr>
            <w:r w:rsidRPr="00E416B4">
              <w:rPr>
                <w:color w:val="000000"/>
              </w:rPr>
              <w:t>20 (1)</w:t>
            </w:r>
          </w:p>
        </w:tc>
        <w:tc>
          <w:tcPr>
            <w:tcW w:w="3719" w:type="dxa"/>
            <w:tcBorders>
              <w:top w:val="single" w:sz="4" w:space="0" w:color="auto"/>
              <w:left w:val="single" w:sz="4" w:space="0" w:color="C0C0C0"/>
              <w:bottom w:val="single" w:sz="4" w:space="0" w:color="C0C0C0"/>
              <w:right w:val="single" w:sz="4" w:space="0" w:color="C0C0C0"/>
            </w:tcBorders>
            <w:hideMark/>
          </w:tcPr>
          <w:p w14:paraId="22890458" w14:textId="77777777" w:rsidR="001043E3" w:rsidRPr="00E416B4" w:rsidRDefault="001043E3" w:rsidP="006534CF">
            <w:pPr>
              <w:pStyle w:val="TableText10"/>
              <w:rPr>
                <w:color w:val="000000"/>
              </w:rPr>
            </w:pPr>
            <w:r w:rsidRPr="00E416B4">
              <w:rPr>
                <w:color w:val="000000"/>
              </w:rPr>
              <w:t>unaccredited person operate regular route service</w:t>
            </w:r>
          </w:p>
        </w:tc>
        <w:tc>
          <w:tcPr>
            <w:tcW w:w="1320" w:type="dxa"/>
            <w:tcBorders>
              <w:top w:val="single" w:sz="4" w:space="0" w:color="auto"/>
              <w:left w:val="single" w:sz="4" w:space="0" w:color="C0C0C0"/>
              <w:bottom w:val="single" w:sz="4" w:space="0" w:color="C0C0C0"/>
              <w:right w:val="single" w:sz="4" w:space="0" w:color="C0C0C0"/>
            </w:tcBorders>
            <w:hideMark/>
          </w:tcPr>
          <w:p w14:paraId="7D7865C1"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auto"/>
              <w:left w:val="single" w:sz="4" w:space="0" w:color="C0C0C0"/>
              <w:bottom w:val="single" w:sz="4" w:space="0" w:color="C0C0C0"/>
              <w:right w:val="single" w:sz="4" w:space="0" w:color="C0C0C0"/>
            </w:tcBorders>
            <w:hideMark/>
          </w:tcPr>
          <w:p w14:paraId="0EE48963"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auto"/>
              <w:left w:val="single" w:sz="4" w:space="0" w:color="C0C0C0"/>
              <w:bottom w:val="single" w:sz="4" w:space="0" w:color="C0C0C0"/>
              <w:right w:val="single" w:sz="4" w:space="0" w:color="C0C0C0"/>
            </w:tcBorders>
            <w:hideMark/>
          </w:tcPr>
          <w:p w14:paraId="70776092" w14:textId="77777777" w:rsidR="001043E3" w:rsidRPr="00E416B4" w:rsidRDefault="001043E3" w:rsidP="006534CF">
            <w:pPr>
              <w:pStyle w:val="TableText10"/>
              <w:rPr>
                <w:color w:val="000000"/>
              </w:rPr>
            </w:pPr>
            <w:r w:rsidRPr="00E416B4">
              <w:rPr>
                <w:color w:val="000000"/>
              </w:rPr>
              <w:t>-</w:t>
            </w:r>
          </w:p>
        </w:tc>
      </w:tr>
      <w:tr w:rsidR="001043E3" w:rsidRPr="00E416B4" w14:paraId="4F5CAC91"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3249AA23" w14:textId="77777777" w:rsidR="001043E3" w:rsidRPr="00E416B4" w:rsidRDefault="001043E3" w:rsidP="006534CF">
            <w:pPr>
              <w:pStyle w:val="TableText10"/>
              <w:rPr>
                <w:color w:val="000000"/>
              </w:rPr>
            </w:pPr>
            <w:r w:rsidRPr="00E416B4">
              <w:rPr>
                <w:color w:val="000000"/>
              </w:rPr>
              <w:t>2</w:t>
            </w:r>
          </w:p>
        </w:tc>
        <w:tc>
          <w:tcPr>
            <w:tcW w:w="2400" w:type="dxa"/>
            <w:tcBorders>
              <w:top w:val="single" w:sz="4" w:space="0" w:color="C0C0C0"/>
              <w:left w:val="single" w:sz="4" w:space="0" w:color="C0C0C0"/>
              <w:bottom w:val="single" w:sz="4" w:space="0" w:color="C0C0C0"/>
              <w:right w:val="single" w:sz="4" w:space="0" w:color="C0C0C0"/>
            </w:tcBorders>
            <w:hideMark/>
          </w:tcPr>
          <w:p w14:paraId="4F10DCE0" w14:textId="77777777" w:rsidR="001043E3" w:rsidRPr="00E416B4" w:rsidRDefault="001043E3" w:rsidP="006534CF">
            <w:pPr>
              <w:pStyle w:val="TableText10"/>
              <w:rPr>
                <w:color w:val="000000"/>
              </w:rPr>
            </w:pPr>
            <w:r w:rsidRPr="00E416B4">
              <w:rPr>
                <w:color w:val="000000"/>
              </w:rPr>
              <w:t>20 (2)</w:t>
            </w:r>
          </w:p>
        </w:tc>
        <w:tc>
          <w:tcPr>
            <w:tcW w:w="3719" w:type="dxa"/>
            <w:tcBorders>
              <w:top w:val="single" w:sz="4" w:space="0" w:color="C0C0C0"/>
              <w:left w:val="single" w:sz="4" w:space="0" w:color="C0C0C0"/>
              <w:bottom w:val="single" w:sz="4" w:space="0" w:color="C0C0C0"/>
              <w:right w:val="single" w:sz="4" w:space="0" w:color="C0C0C0"/>
            </w:tcBorders>
            <w:hideMark/>
          </w:tcPr>
          <w:p w14:paraId="54F6673F" w14:textId="77777777" w:rsidR="001043E3" w:rsidRPr="00E416B4" w:rsidRDefault="001043E3" w:rsidP="006534CF">
            <w:pPr>
              <w:pStyle w:val="TableText10"/>
              <w:rPr>
                <w:color w:val="000000"/>
              </w:rPr>
            </w:pPr>
            <w:r w:rsidRPr="00E416B4">
              <w:rPr>
                <w:color w:val="000000"/>
              </w:rPr>
              <w:t>unaccredited person operate tour and charter service</w:t>
            </w:r>
          </w:p>
        </w:tc>
        <w:tc>
          <w:tcPr>
            <w:tcW w:w="1320" w:type="dxa"/>
            <w:tcBorders>
              <w:top w:val="single" w:sz="4" w:space="0" w:color="C0C0C0"/>
              <w:left w:val="single" w:sz="4" w:space="0" w:color="C0C0C0"/>
              <w:bottom w:val="single" w:sz="4" w:space="0" w:color="C0C0C0"/>
              <w:right w:val="single" w:sz="4" w:space="0" w:color="C0C0C0"/>
            </w:tcBorders>
            <w:hideMark/>
          </w:tcPr>
          <w:p w14:paraId="0BE3CEFB"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3D8826A9"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2B3FF311" w14:textId="77777777" w:rsidR="001043E3" w:rsidRPr="00E416B4" w:rsidRDefault="001043E3" w:rsidP="006534CF">
            <w:pPr>
              <w:pStyle w:val="TableText10"/>
              <w:rPr>
                <w:color w:val="000000"/>
              </w:rPr>
            </w:pPr>
            <w:r w:rsidRPr="00E416B4">
              <w:rPr>
                <w:color w:val="000000"/>
              </w:rPr>
              <w:t>-</w:t>
            </w:r>
          </w:p>
        </w:tc>
      </w:tr>
      <w:tr w:rsidR="001043E3" w:rsidRPr="00E416B4" w14:paraId="5B49C961"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315504E7" w14:textId="77777777" w:rsidR="001043E3" w:rsidRPr="00E416B4" w:rsidRDefault="001043E3" w:rsidP="006534CF">
            <w:pPr>
              <w:pStyle w:val="TableText10"/>
              <w:rPr>
                <w:color w:val="000000"/>
              </w:rPr>
            </w:pPr>
            <w:r w:rsidRPr="00E416B4">
              <w:rPr>
                <w:color w:val="000000"/>
              </w:rPr>
              <w:t>3</w:t>
            </w:r>
          </w:p>
        </w:tc>
        <w:tc>
          <w:tcPr>
            <w:tcW w:w="2400" w:type="dxa"/>
            <w:tcBorders>
              <w:top w:val="single" w:sz="4" w:space="0" w:color="C0C0C0"/>
              <w:left w:val="single" w:sz="4" w:space="0" w:color="C0C0C0"/>
              <w:bottom w:val="single" w:sz="4" w:space="0" w:color="C0C0C0"/>
              <w:right w:val="single" w:sz="4" w:space="0" w:color="C0C0C0"/>
            </w:tcBorders>
            <w:hideMark/>
          </w:tcPr>
          <w:p w14:paraId="25A9DDAC" w14:textId="77777777" w:rsidR="001043E3" w:rsidRPr="00E416B4" w:rsidRDefault="001043E3" w:rsidP="006534CF">
            <w:pPr>
              <w:pStyle w:val="TableText10"/>
              <w:rPr>
                <w:color w:val="000000"/>
              </w:rPr>
            </w:pPr>
            <w:r w:rsidRPr="00E416B4">
              <w:rPr>
                <w:color w:val="000000"/>
              </w:rPr>
              <w:t>21</w:t>
            </w:r>
          </w:p>
        </w:tc>
        <w:tc>
          <w:tcPr>
            <w:tcW w:w="3719" w:type="dxa"/>
            <w:tcBorders>
              <w:top w:val="single" w:sz="4" w:space="0" w:color="C0C0C0"/>
              <w:left w:val="single" w:sz="4" w:space="0" w:color="C0C0C0"/>
              <w:bottom w:val="single" w:sz="4" w:space="0" w:color="C0C0C0"/>
              <w:right w:val="single" w:sz="4" w:space="0" w:color="C0C0C0"/>
            </w:tcBorders>
            <w:hideMark/>
          </w:tcPr>
          <w:p w14:paraId="00A9DB77" w14:textId="77777777" w:rsidR="001043E3" w:rsidRPr="00E416B4" w:rsidRDefault="001043E3" w:rsidP="006534CF">
            <w:pPr>
              <w:pStyle w:val="TableText10"/>
              <w:rPr>
                <w:color w:val="000000"/>
              </w:rPr>
            </w:pPr>
            <w:r w:rsidRPr="00E416B4">
              <w:rPr>
                <w:color w:val="000000"/>
              </w:rPr>
              <w:t>pretend to be accredited to operate a bus service</w:t>
            </w:r>
          </w:p>
        </w:tc>
        <w:tc>
          <w:tcPr>
            <w:tcW w:w="1320" w:type="dxa"/>
            <w:tcBorders>
              <w:top w:val="single" w:sz="4" w:space="0" w:color="C0C0C0"/>
              <w:left w:val="single" w:sz="4" w:space="0" w:color="C0C0C0"/>
              <w:bottom w:val="single" w:sz="4" w:space="0" w:color="C0C0C0"/>
              <w:right w:val="single" w:sz="4" w:space="0" w:color="C0C0C0"/>
            </w:tcBorders>
            <w:hideMark/>
          </w:tcPr>
          <w:p w14:paraId="0F551EC1" w14:textId="77777777" w:rsidR="001043E3" w:rsidRPr="00E416B4" w:rsidRDefault="001043E3" w:rsidP="006534CF">
            <w:pPr>
              <w:pStyle w:val="TableText10"/>
              <w:rPr>
                <w:color w:val="000000"/>
              </w:rPr>
            </w:pPr>
            <w:r w:rsidRPr="00E416B4">
              <w:rPr>
                <w:color w:val="000000"/>
              </w:rPr>
              <w:t>30</w:t>
            </w:r>
          </w:p>
        </w:tc>
        <w:tc>
          <w:tcPr>
            <w:tcW w:w="1440" w:type="dxa"/>
            <w:tcBorders>
              <w:top w:val="single" w:sz="4" w:space="0" w:color="C0C0C0"/>
              <w:left w:val="single" w:sz="4" w:space="0" w:color="C0C0C0"/>
              <w:bottom w:val="single" w:sz="4" w:space="0" w:color="C0C0C0"/>
              <w:right w:val="single" w:sz="4" w:space="0" w:color="C0C0C0"/>
            </w:tcBorders>
            <w:hideMark/>
          </w:tcPr>
          <w:p w14:paraId="4F898045"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690AB835" w14:textId="77777777" w:rsidR="001043E3" w:rsidRPr="00E416B4" w:rsidRDefault="001043E3" w:rsidP="006534CF">
            <w:pPr>
              <w:pStyle w:val="TableText10"/>
              <w:rPr>
                <w:color w:val="000000"/>
              </w:rPr>
            </w:pPr>
            <w:r w:rsidRPr="00E416B4">
              <w:rPr>
                <w:color w:val="000000"/>
              </w:rPr>
              <w:t>-</w:t>
            </w:r>
          </w:p>
        </w:tc>
      </w:tr>
      <w:tr w:rsidR="001043E3" w:rsidRPr="00E416B4" w14:paraId="48992215"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38BF7F4E" w14:textId="77777777" w:rsidR="001043E3" w:rsidRPr="00E416B4" w:rsidRDefault="001043E3" w:rsidP="006534CF">
            <w:pPr>
              <w:pStyle w:val="TableText10"/>
              <w:rPr>
                <w:color w:val="000000"/>
              </w:rPr>
            </w:pPr>
            <w:r w:rsidRPr="00E416B4">
              <w:rPr>
                <w:color w:val="000000"/>
              </w:rPr>
              <w:t>4</w:t>
            </w:r>
          </w:p>
        </w:tc>
        <w:tc>
          <w:tcPr>
            <w:tcW w:w="2400" w:type="dxa"/>
            <w:tcBorders>
              <w:top w:val="single" w:sz="4" w:space="0" w:color="C0C0C0"/>
              <w:left w:val="single" w:sz="4" w:space="0" w:color="C0C0C0"/>
              <w:bottom w:val="single" w:sz="4" w:space="0" w:color="C0C0C0"/>
              <w:right w:val="single" w:sz="4" w:space="0" w:color="C0C0C0"/>
            </w:tcBorders>
            <w:hideMark/>
          </w:tcPr>
          <w:p w14:paraId="2583B0D9" w14:textId="77777777" w:rsidR="001043E3" w:rsidRPr="00E416B4" w:rsidRDefault="001043E3" w:rsidP="006534CF">
            <w:pPr>
              <w:pStyle w:val="TableText10"/>
              <w:rPr>
                <w:color w:val="000000"/>
              </w:rPr>
            </w:pPr>
            <w:r w:rsidRPr="00E416B4">
              <w:rPr>
                <w:color w:val="000000"/>
              </w:rPr>
              <w:t>22 (1)</w:t>
            </w:r>
          </w:p>
        </w:tc>
        <w:tc>
          <w:tcPr>
            <w:tcW w:w="3719" w:type="dxa"/>
            <w:tcBorders>
              <w:top w:val="single" w:sz="4" w:space="0" w:color="C0C0C0"/>
              <w:left w:val="single" w:sz="4" w:space="0" w:color="C0C0C0"/>
              <w:bottom w:val="single" w:sz="4" w:space="0" w:color="C0C0C0"/>
              <w:right w:val="single" w:sz="4" w:space="0" w:color="C0C0C0"/>
            </w:tcBorders>
            <w:hideMark/>
          </w:tcPr>
          <w:p w14:paraId="482442AF" w14:textId="77777777" w:rsidR="001043E3" w:rsidRPr="00E416B4" w:rsidRDefault="001043E3" w:rsidP="006534CF">
            <w:pPr>
              <w:pStyle w:val="TableText10"/>
              <w:rPr>
                <w:color w:val="000000"/>
              </w:rPr>
            </w:pPr>
            <w:r w:rsidRPr="00E416B4">
              <w:rPr>
                <w:color w:val="000000"/>
              </w:rPr>
              <w:t>operate regular route service without service contract</w:t>
            </w:r>
          </w:p>
        </w:tc>
        <w:tc>
          <w:tcPr>
            <w:tcW w:w="1320" w:type="dxa"/>
            <w:tcBorders>
              <w:top w:val="single" w:sz="4" w:space="0" w:color="C0C0C0"/>
              <w:left w:val="single" w:sz="4" w:space="0" w:color="C0C0C0"/>
              <w:bottom w:val="single" w:sz="4" w:space="0" w:color="C0C0C0"/>
              <w:right w:val="single" w:sz="4" w:space="0" w:color="C0C0C0"/>
            </w:tcBorders>
            <w:hideMark/>
          </w:tcPr>
          <w:p w14:paraId="321F02D9"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6ABD1F6A"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746B0484" w14:textId="77777777" w:rsidR="001043E3" w:rsidRPr="00E416B4" w:rsidRDefault="001043E3" w:rsidP="006534CF">
            <w:pPr>
              <w:pStyle w:val="TableText10"/>
              <w:rPr>
                <w:color w:val="000000"/>
              </w:rPr>
            </w:pPr>
            <w:r w:rsidRPr="00E416B4">
              <w:rPr>
                <w:color w:val="000000"/>
              </w:rPr>
              <w:t>-</w:t>
            </w:r>
          </w:p>
        </w:tc>
      </w:tr>
      <w:tr w:rsidR="001043E3" w:rsidRPr="00E416B4" w14:paraId="05D8239B"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35BD4949" w14:textId="77777777" w:rsidR="001043E3" w:rsidRPr="00E416B4" w:rsidRDefault="001043E3" w:rsidP="006534CF">
            <w:pPr>
              <w:pStyle w:val="TableText10"/>
              <w:rPr>
                <w:color w:val="000000"/>
              </w:rPr>
            </w:pPr>
            <w:r w:rsidRPr="00E416B4">
              <w:rPr>
                <w:color w:val="000000"/>
              </w:rPr>
              <w:t>5</w:t>
            </w:r>
          </w:p>
        </w:tc>
        <w:tc>
          <w:tcPr>
            <w:tcW w:w="2400" w:type="dxa"/>
            <w:tcBorders>
              <w:top w:val="single" w:sz="4" w:space="0" w:color="C0C0C0"/>
              <w:left w:val="single" w:sz="4" w:space="0" w:color="C0C0C0"/>
              <w:bottom w:val="single" w:sz="4" w:space="0" w:color="C0C0C0"/>
              <w:right w:val="single" w:sz="4" w:space="0" w:color="C0C0C0"/>
            </w:tcBorders>
            <w:hideMark/>
          </w:tcPr>
          <w:p w14:paraId="39B13E33" w14:textId="77777777" w:rsidR="001043E3" w:rsidRPr="00E416B4" w:rsidRDefault="001043E3" w:rsidP="006534CF">
            <w:pPr>
              <w:pStyle w:val="TableText10"/>
              <w:rPr>
                <w:color w:val="000000"/>
              </w:rPr>
            </w:pPr>
            <w:r w:rsidRPr="00E416B4">
              <w:rPr>
                <w:color w:val="000000"/>
              </w:rPr>
              <w:t>27B (2) (b) (i)</w:t>
            </w:r>
          </w:p>
        </w:tc>
        <w:tc>
          <w:tcPr>
            <w:tcW w:w="3719" w:type="dxa"/>
            <w:tcBorders>
              <w:top w:val="single" w:sz="4" w:space="0" w:color="C0C0C0"/>
              <w:left w:val="single" w:sz="4" w:space="0" w:color="C0C0C0"/>
              <w:bottom w:val="single" w:sz="4" w:space="0" w:color="C0C0C0"/>
              <w:right w:val="single" w:sz="4" w:space="0" w:color="C0C0C0"/>
            </w:tcBorders>
            <w:hideMark/>
          </w:tcPr>
          <w:p w14:paraId="5FAC0BB5" w14:textId="77777777" w:rsidR="001043E3" w:rsidRPr="00E416B4" w:rsidRDefault="001043E3" w:rsidP="006534CF">
            <w:pPr>
              <w:pStyle w:val="TableText10"/>
              <w:rPr>
                <w:color w:val="000000"/>
              </w:rPr>
            </w:pPr>
            <w:r w:rsidRPr="00E416B4">
              <w:rPr>
                <w:color w:val="000000"/>
              </w:rPr>
              <w:t>light rail service operator not give copy of current notice of accreditation within 2 days</w:t>
            </w:r>
          </w:p>
        </w:tc>
        <w:tc>
          <w:tcPr>
            <w:tcW w:w="1320" w:type="dxa"/>
            <w:tcBorders>
              <w:top w:val="single" w:sz="4" w:space="0" w:color="C0C0C0"/>
              <w:left w:val="single" w:sz="4" w:space="0" w:color="C0C0C0"/>
              <w:bottom w:val="single" w:sz="4" w:space="0" w:color="C0C0C0"/>
              <w:right w:val="single" w:sz="4" w:space="0" w:color="C0C0C0"/>
            </w:tcBorders>
            <w:hideMark/>
          </w:tcPr>
          <w:p w14:paraId="664A0F25" w14:textId="77777777" w:rsidR="001043E3" w:rsidRPr="00E416B4" w:rsidRDefault="001043E3" w:rsidP="006534CF">
            <w:pPr>
              <w:pStyle w:val="TableText10"/>
              <w:rPr>
                <w:color w:val="000000"/>
              </w:rPr>
            </w:pPr>
            <w:r w:rsidRPr="00E416B4">
              <w:rPr>
                <w:color w:val="000000"/>
              </w:rPr>
              <w:t>20</w:t>
            </w:r>
          </w:p>
        </w:tc>
        <w:tc>
          <w:tcPr>
            <w:tcW w:w="1440" w:type="dxa"/>
            <w:tcBorders>
              <w:top w:val="single" w:sz="4" w:space="0" w:color="C0C0C0"/>
              <w:left w:val="single" w:sz="4" w:space="0" w:color="C0C0C0"/>
              <w:bottom w:val="single" w:sz="4" w:space="0" w:color="C0C0C0"/>
              <w:right w:val="single" w:sz="4" w:space="0" w:color="C0C0C0"/>
            </w:tcBorders>
            <w:hideMark/>
          </w:tcPr>
          <w:p w14:paraId="4233E9F7"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5CA3754E" w14:textId="77777777" w:rsidR="001043E3" w:rsidRPr="00E416B4" w:rsidRDefault="001043E3" w:rsidP="006534CF">
            <w:pPr>
              <w:pStyle w:val="TableText10"/>
              <w:rPr>
                <w:color w:val="000000"/>
              </w:rPr>
            </w:pPr>
            <w:r w:rsidRPr="00E416B4">
              <w:rPr>
                <w:color w:val="000000"/>
              </w:rPr>
              <w:t>-</w:t>
            </w:r>
          </w:p>
        </w:tc>
      </w:tr>
      <w:tr w:rsidR="001043E3" w:rsidRPr="00E416B4" w14:paraId="61923007"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4FDAA4DC" w14:textId="77777777" w:rsidR="001043E3" w:rsidRPr="00E416B4" w:rsidRDefault="001043E3" w:rsidP="006534CF">
            <w:pPr>
              <w:pStyle w:val="TableText10"/>
              <w:rPr>
                <w:color w:val="000000"/>
              </w:rPr>
            </w:pPr>
            <w:r w:rsidRPr="00E416B4">
              <w:rPr>
                <w:color w:val="000000"/>
              </w:rPr>
              <w:lastRenderedPageBreak/>
              <w:t>6</w:t>
            </w:r>
          </w:p>
        </w:tc>
        <w:tc>
          <w:tcPr>
            <w:tcW w:w="2400" w:type="dxa"/>
            <w:tcBorders>
              <w:top w:val="single" w:sz="4" w:space="0" w:color="C0C0C0"/>
              <w:left w:val="single" w:sz="4" w:space="0" w:color="C0C0C0"/>
              <w:bottom w:val="single" w:sz="4" w:space="0" w:color="C0C0C0"/>
              <w:right w:val="single" w:sz="4" w:space="0" w:color="C0C0C0"/>
            </w:tcBorders>
            <w:hideMark/>
          </w:tcPr>
          <w:p w14:paraId="11F36491" w14:textId="77777777" w:rsidR="001043E3" w:rsidRPr="00E416B4" w:rsidRDefault="001043E3" w:rsidP="006534CF">
            <w:pPr>
              <w:pStyle w:val="TableText10"/>
              <w:rPr>
                <w:color w:val="000000"/>
              </w:rPr>
            </w:pPr>
            <w:r w:rsidRPr="00E416B4">
              <w:rPr>
                <w:color w:val="000000"/>
              </w:rPr>
              <w:t>27B (2) (b) (ii)</w:t>
            </w:r>
          </w:p>
        </w:tc>
        <w:tc>
          <w:tcPr>
            <w:tcW w:w="3719" w:type="dxa"/>
            <w:tcBorders>
              <w:top w:val="single" w:sz="4" w:space="0" w:color="C0C0C0"/>
              <w:left w:val="single" w:sz="4" w:space="0" w:color="C0C0C0"/>
              <w:bottom w:val="single" w:sz="4" w:space="0" w:color="C0C0C0"/>
              <w:right w:val="single" w:sz="4" w:space="0" w:color="C0C0C0"/>
            </w:tcBorders>
            <w:hideMark/>
          </w:tcPr>
          <w:p w14:paraId="4165BD95" w14:textId="77777777" w:rsidR="001043E3" w:rsidRPr="00E416B4" w:rsidRDefault="001043E3" w:rsidP="006534CF">
            <w:pPr>
              <w:pStyle w:val="TableText10"/>
              <w:rPr>
                <w:color w:val="000000"/>
              </w:rPr>
            </w:pPr>
            <w:r w:rsidRPr="00E416B4">
              <w:rPr>
                <w:color w:val="000000"/>
              </w:rPr>
              <w:t>light rail service operator not tell about change in accreditation within 2 days</w:t>
            </w:r>
          </w:p>
        </w:tc>
        <w:tc>
          <w:tcPr>
            <w:tcW w:w="1320" w:type="dxa"/>
            <w:tcBorders>
              <w:top w:val="single" w:sz="4" w:space="0" w:color="C0C0C0"/>
              <w:left w:val="single" w:sz="4" w:space="0" w:color="C0C0C0"/>
              <w:bottom w:val="single" w:sz="4" w:space="0" w:color="C0C0C0"/>
              <w:right w:val="single" w:sz="4" w:space="0" w:color="C0C0C0"/>
            </w:tcBorders>
            <w:hideMark/>
          </w:tcPr>
          <w:p w14:paraId="7726CBBA" w14:textId="77777777" w:rsidR="001043E3" w:rsidRPr="00E416B4" w:rsidRDefault="001043E3" w:rsidP="006534CF">
            <w:pPr>
              <w:pStyle w:val="TableText10"/>
              <w:rPr>
                <w:color w:val="000000"/>
              </w:rPr>
            </w:pPr>
            <w:r w:rsidRPr="00E416B4">
              <w:rPr>
                <w:color w:val="000000"/>
              </w:rPr>
              <w:t>20</w:t>
            </w:r>
          </w:p>
        </w:tc>
        <w:tc>
          <w:tcPr>
            <w:tcW w:w="1440" w:type="dxa"/>
            <w:tcBorders>
              <w:top w:val="single" w:sz="4" w:space="0" w:color="C0C0C0"/>
              <w:left w:val="single" w:sz="4" w:space="0" w:color="C0C0C0"/>
              <w:bottom w:val="single" w:sz="4" w:space="0" w:color="C0C0C0"/>
              <w:right w:val="single" w:sz="4" w:space="0" w:color="C0C0C0"/>
            </w:tcBorders>
            <w:hideMark/>
          </w:tcPr>
          <w:p w14:paraId="26628D2B"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2DCE61FF" w14:textId="77777777" w:rsidR="001043E3" w:rsidRPr="00E416B4" w:rsidRDefault="001043E3" w:rsidP="006534CF">
            <w:pPr>
              <w:pStyle w:val="TableText10"/>
              <w:rPr>
                <w:color w:val="000000"/>
              </w:rPr>
            </w:pPr>
            <w:r w:rsidRPr="00E416B4">
              <w:rPr>
                <w:color w:val="000000"/>
              </w:rPr>
              <w:t>-</w:t>
            </w:r>
          </w:p>
        </w:tc>
      </w:tr>
      <w:tr w:rsidR="001043E3" w:rsidRPr="00E416B4" w14:paraId="0CC8B7A3"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404965D1" w14:textId="77777777" w:rsidR="001043E3" w:rsidRPr="00E416B4" w:rsidRDefault="001043E3" w:rsidP="006534CF">
            <w:pPr>
              <w:pStyle w:val="TableText10"/>
              <w:rPr>
                <w:color w:val="000000"/>
              </w:rPr>
            </w:pPr>
            <w:r w:rsidRPr="00E416B4">
              <w:rPr>
                <w:color w:val="000000"/>
              </w:rPr>
              <w:t>7</w:t>
            </w:r>
          </w:p>
        </w:tc>
        <w:tc>
          <w:tcPr>
            <w:tcW w:w="2400" w:type="dxa"/>
            <w:tcBorders>
              <w:top w:val="single" w:sz="4" w:space="0" w:color="C0C0C0"/>
              <w:left w:val="single" w:sz="4" w:space="0" w:color="C0C0C0"/>
              <w:bottom w:val="single" w:sz="4" w:space="0" w:color="C0C0C0"/>
              <w:right w:val="single" w:sz="4" w:space="0" w:color="C0C0C0"/>
            </w:tcBorders>
            <w:hideMark/>
          </w:tcPr>
          <w:p w14:paraId="5AD3E4A2" w14:textId="77777777" w:rsidR="001043E3" w:rsidRPr="00E416B4" w:rsidRDefault="001043E3" w:rsidP="006534CF">
            <w:pPr>
              <w:pStyle w:val="TableText10"/>
              <w:rPr>
                <w:color w:val="000000"/>
              </w:rPr>
            </w:pPr>
            <w:r w:rsidRPr="00E416B4">
              <w:rPr>
                <w:color w:val="000000"/>
              </w:rPr>
              <w:t>27B (2) (b) (iii)</w:t>
            </w:r>
          </w:p>
        </w:tc>
        <w:tc>
          <w:tcPr>
            <w:tcW w:w="3719" w:type="dxa"/>
            <w:tcBorders>
              <w:top w:val="single" w:sz="4" w:space="0" w:color="C0C0C0"/>
              <w:left w:val="single" w:sz="4" w:space="0" w:color="C0C0C0"/>
              <w:bottom w:val="single" w:sz="4" w:space="0" w:color="C0C0C0"/>
              <w:right w:val="single" w:sz="4" w:space="0" w:color="C0C0C0"/>
            </w:tcBorders>
            <w:hideMark/>
          </w:tcPr>
          <w:p w14:paraId="0DF6EF4D" w14:textId="77777777" w:rsidR="001043E3" w:rsidRPr="00E416B4" w:rsidRDefault="001043E3" w:rsidP="006534CF">
            <w:pPr>
              <w:pStyle w:val="TableText10"/>
              <w:rPr>
                <w:color w:val="000000"/>
              </w:rPr>
            </w:pPr>
            <w:r w:rsidRPr="00E416B4">
              <w:rPr>
                <w:color w:val="000000"/>
              </w:rPr>
              <w:t>light rail service operator not give copy of notice of suspension/cancellation of accreditation within 2 days</w:t>
            </w:r>
          </w:p>
        </w:tc>
        <w:tc>
          <w:tcPr>
            <w:tcW w:w="1320" w:type="dxa"/>
            <w:tcBorders>
              <w:top w:val="single" w:sz="4" w:space="0" w:color="C0C0C0"/>
              <w:left w:val="single" w:sz="4" w:space="0" w:color="C0C0C0"/>
              <w:bottom w:val="single" w:sz="4" w:space="0" w:color="C0C0C0"/>
              <w:right w:val="single" w:sz="4" w:space="0" w:color="C0C0C0"/>
            </w:tcBorders>
            <w:hideMark/>
          </w:tcPr>
          <w:p w14:paraId="55470548" w14:textId="77777777" w:rsidR="001043E3" w:rsidRPr="00E416B4" w:rsidRDefault="001043E3" w:rsidP="006534CF">
            <w:pPr>
              <w:pStyle w:val="TableText10"/>
              <w:rPr>
                <w:color w:val="000000"/>
              </w:rPr>
            </w:pPr>
            <w:r w:rsidRPr="00E416B4">
              <w:rPr>
                <w:color w:val="000000"/>
              </w:rPr>
              <w:t>20</w:t>
            </w:r>
          </w:p>
        </w:tc>
        <w:tc>
          <w:tcPr>
            <w:tcW w:w="1440" w:type="dxa"/>
            <w:tcBorders>
              <w:top w:val="single" w:sz="4" w:space="0" w:color="C0C0C0"/>
              <w:left w:val="single" w:sz="4" w:space="0" w:color="C0C0C0"/>
              <w:bottom w:val="single" w:sz="4" w:space="0" w:color="C0C0C0"/>
              <w:right w:val="single" w:sz="4" w:space="0" w:color="C0C0C0"/>
            </w:tcBorders>
            <w:hideMark/>
          </w:tcPr>
          <w:p w14:paraId="20A290B9"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1796BC76" w14:textId="77777777" w:rsidR="001043E3" w:rsidRPr="00E416B4" w:rsidRDefault="001043E3" w:rsidP="006534CF">
            <w:pPr>
              <w:pStyle w:val="TableText10"/>
              <w:rPr>
                <w:color w:val="000000"/>
              </w:rPr>
            </w:pPr>
            <w:r w:rsidRPr="00E416B4">
              <w:rPr>
                <w:color w:val="000000"/>
              </w:rPr>
              <w:t>-</w:t>
            </w:r>
          </w:p>
        </w:tc>
      </w:tr>
      <w:tr w:rsidR="001043E3" w:rsidRPr="00E416B4" w14:paraId="73CB6529"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0B39A79C" w14:textId="77777777" w:rsidR="001043E3" w:rsidRPr="00E416B4" w:rsidRDefault="001043E3" w:rsidP="006534CF">
            <w:pPr>
              <w:pStyle w:val="TableText10"/>
              <w:rPr>
                <w:color w:val="000000"/>
              </w:rPr>
            </w:pPr>
            <w:r w:rsidRPr="00E416B4">
              <w:rPr>
                <w:color w:val="000000"/>
              </w:rPr>
              <w:t>8</w:t>
            </w:r>
          </w:p>
        </w:tc>
        <w:tc>
          <w:tcPr>
            <w:tcW w:w="2400" w:type="dxa"/>
            <w:tcBorders>
              <w:top w:val="single" w:sz="4" w:space="0" w:color="C0C0C0"/>
              <w:left w:val="single" w:sz="4" w:space="0" w:color="C0C0C0"/>
              <w:bottom w:val="single" w:sz="4" w:space="0" w:color="C0C0C0"/>
              <w:right w:val="single" w:sz="4" w:space="0" w:color="C0C0C0"/>
            </w:tcBorders>
            <w:hideMark/>
          </w:tcPr>
          <w:p w14:paraId="3DDFB269" w14:textId="77777777" w:rsidR="001043E3" w:rsidRPr="00E416B4" w:rsidRDefault="001043E3" w:rsidP="006534CF">
            <w:pPr>
              <w:pStyle w:val="TableText10"/>
              <w:rPr>
                <w:color w:val="000000"/>
              </w:rPr>
            </w:pPr>
            <w:r w:rsidRPr="00E416B4">
              <w:rPr>
                <w:color w:val="000000"/>
              </w:rPr>
              <w:t>27B (3) (b) (i)</w:t>
            </w:r>
          </w:p>
        </w:tc>
        <w:tc>
          <w:tcPr>
            <w:tcW w:w="3719" w:type="dxa"/>
            <w:tcBorders>
              <w:top w:val="single" w:sz="4" w:space="0" w:color="C0C0C0"/>
              <w:left w:val="single" w:sz="4" w:space="0" w:color="C0C0C0"/>
              <w:bottom w:val="single" w:sz="4" w:space="0" w:color="C0C0C0"/>
              <w:right w:val="single" w:sz="4" w:space="0" w:color="C0C0C0"/>
            </w:tcBorders>
            <w:hideMark/>
          </w:tcPr>
          <w:p w14:paraId="49CC3C76" w14:textId="77777777" w:rsidR="001043E3" w:rsidRPr="00E416B4" w:rsidRDefault="001043E3" w:rsidP="006534CF">
            <w:pPr>
              <w:pStyle w:val="TableText10"/>
              <w:rPr>
                <w:color w:val="000000"/>
              </w:rPr>
            </w:pPr>
            <w:r w:rsidRPr="00E416B4">
              <w:rPr>
                <w:color w:val="000000"/>
              </w:rPr>
              <w:t>operate light rail service and not give copy of notice of application to vary accreditation</w:t>
            </w:r>
          </w:p>
        </w:tc>
        <w:tc>
          <w:tcPr>
            <w:tcW w:w="1320" w:type="dxa"/>
            <w:tcBorders>
              <w:top w:val="single" w:sz="4" w:space="0" w:color="C0C0C0"/>
              <w:left w:val="single" w:sz="4" w:space="0" w:color="C0C0C0"/>
              <w:bottom w:val="single" w:sz="4" w:space="0" w:color="C0C0C0"/>
              <w:right w:val="single" w:sz="4" w:space="0" w:color="C0C0C0"/>
            </w:tcBorders>
            <w:hideMark/>
          </w:tcPr>
          <w:p w14:paraId="3B385E4C" w14:textId="77777777" w:rsidR="001043E3" w:rsidRPr="00E416B4" w:rsidRDefault="001043E3" w:rsidP="006534CF">
            <w:pPr>
              <w:pStyle w:val="TableText10"/>
              <w:rPr>
                <w:color w:val="000000"/>
              </w:rPr>
            </w:pPr>
            <w:r w:rsidRPr="00E416B4">
              <w:rPr>
                <w:color w:val="000000"/>
              </w:rPr>
              <w:t>10</w:t>
            </w:r>
          </w:p>
        </w:tc>
        <w:tc>
          <w:tcPr>
            <w:tcW w:w="1440" w:type="dxa"/>
            <w:tcBorders>
              <w:top w:val="single" w:sz="4" w:space="0" w:color="C0C0C0"/>
              <w:left w:val="single" w:sz="4" w:space="0" w:color="C0C0C0"/>
              <w:bottom w:val="single" w:sz="4" w:space="0" w:color="C0C0C0"/>
              <w:right w:val="single" w:sz="4" w:space="0" w:color="C0C0C0"/>
            </w:tcBorders>
            <w:hideMark/>
          </w:tcPr>
          <w:p w14:paraId="7C8664DE"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4AD8A1FE" w14:textId="77777777" w:rsidR="001043E3" w:rsidRPr="00E416B4" w:rsidRDefault="001043E3" w:rsidP="006534CF">
            <w:pPr>
              <w:pStyle w:val="TableText10"/>
              <w:rPr>
                <w:color w:val="000000"/>
              </w:rPr>
            </w:pPr>
            <w:r w:rsidRPr="00E416B4">
              <w:rPr>
                <w:color w:val="000000"/>
              </w:rPr>
              <w:t>-</w:t>
            </w:r>
          </w:p>
        </w:tc>
      </w:tr>
      <w:tr w:rsidR="001043E3" w:rsidRPr="00E416B4" w14:paraId="325A05C9"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5CF4D891" w14:textId="77777777" w:rsidR="001043E3" w:rsidRPr="00E416B4" w:rsidRDefault="001043E3" w:rsidP="006534CF">
            <w:pPr>
              <w:pStyle w:val="TableText10"/>
              <w:rPr>
                <w:color w:val="000000"/>
              </w:rPr>
            </w:pPr>
            <w:r w:rsidRPr="00E416B4">
              <w:rPr>
                <w:color w:val="000000"/>
              </w:rPr>
              <w:t>9</w:t>
            </w:r>
          </w:p>
        </w:tc>
        <w:tc>
          <w:tcPr>
            <w:tcW w:w="2400" w:type="dxa"/>
            <w:tcBorders>
              <w:top w:val="single" w:sz="4" w:space="0" w:color="C0C0C0"/>
              <w:left w:val="single" w:sz="4" w:space="0" w:color="C0C0C0"/>
              <w:bottom w:val="single" w:sz="4" w:space="0" w:color="C0C0C0"/>
              <w:right w:val="single" w:sz="4" w:space="0" w:color="C0C0C0"/>
            </w:tcBorders>
            <w:hideMark/>
          </w:tcPr>
          <w:p w14:paraId="38252A7D" w14:textId="77777777" w:rsidR="001043E3" w:rsidRPr="00E416B4" w:rsidRDefault="001043E3" w:rsidP="006534CF">
            <w:pPr>
              <w:pStyle w:val="TableText10"/>
              <w:rPr>
                <w:color w:val="000000"/>
              </w:rPr>
            </w:pPr>
            <w:r w:rsidRPr="00E416B4">
              <w:rPr>
                <w:color w:val="000000"/>
              </w:rPr>
              <w:t>27B (3) (b) (ii)</w:t>
            </w:r>
          </w:p>
        </w:tc>
        <w:tc>
          <w:tcPr>
            <w:tcW w:w="3719" w:type="dxa"/>
            <w:tcBorders>
              <w:top w:val="single" w:sz="4" w:space="0" w:color="C0C0C0"/>
              <w:left w:val="single" w:sz="4" w:space="0" w:color="C0C0C0"/>
              <w:bottom w:val="single" w:sz="4" w:space="0" w:color="C0C0C0"/>
              <w:right w:val="single" w:sz="4" w:space="0" w:color="C0C0C0"/>
            </w:tcBorders>
            <w:hideMark/>
          </w:tcPr>
          <w:p w14:paraId="04DBC1E6" w14:textId="77777777" w:rsidR="001043E3" w:rsidRPr="00E416B4" w:rsidRDefault="001043E3" w:rsidP="006534CF">
            <w:pPr>
              <w:pStyle w:val="TableText10"/>
              <w:rPr>
                <w:color w:val="000000"/>
              </w:rPr>
            </w:pPr>
            <w:r w:rsidRPr="00E416B4">
              <w:rPr>
                <w:color w:val="000000"/>
              </w:rPr>
              <w:t>light rail service operator not give copy of application to vary condition or restriction of accreditation</w:t>
            </w:r>
          </w:p>
        </w:tc>
        <w:tc>
          <w:tcPr>
            <w:tcW w:w="1320" w:type="dxa"/>
            <w:tcBorders>
              <w:top w:val="single" w:sz="4" w:space="0" w:color="C0C0C0"/>
              <w:left w:val="single" w:sz="4" w:space="0" w:color="C0C0C0"/>
              <w:bottom w:val="single" w:sz="4" w:space="0" w:color="C0C0C0"/>
              <w:right w:val="single" w:sz="4" w:space="0" w:color="C0C0C0"/>
            </w:tcBorders>
            <w:hideMark/>
          </w:tcPr>
          <w:p w14:paraId="7DAA48C7" w14:textId="77777777" w:rsidR="001043E3" w:rsidRPr="00E416B4" w:rsidRDefault="001043E3" w:rsidP="006534CF">
            <w:pPr>
              <w:pStyle w:val="TableText10"/>
              <w:rPr>
                <w:color w:val="000000"/>
              </w:rPr>
            </w:pPr>
            <w:r w:rsidRPr="00E416B4">
              <w:rPr>
                <w:color w:val="000000"/>
              </w:rPr>
              <w:t>10</w:t>
            </w:r>
          </w:p>
        </w:tc>
        <w:tc>
          <w:tcPr>
            <w:tcW w:w="1440" w:type="dxa"/>
            <w:tcBorders>
              <w:top w:val="single" w:sz="4" w:space="0" w:color="C0C0C0"/>
              <w:left w:val="single" w:sz="4" w:space="0" w:color="C0C0C0"/>
              <w:bottom w:val="single" w:sz="4" w:space="0" w:color="C0C0C0"/>
              <w:right w:val="single" w:sz="4" w:space="0" w:color="C0C0C0"/>
            </w:tcBorders>
            <w:hideMark/>
          </w:tcPr>
          <w:p w14:paraId="08B6EB4A"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6C6D260F" w14:textId="77777777" w:rsidR="001043E3" w:rsidRPr="00E416B4" w:rsidRDefault="001043E3" w:rsidP="006534CF">
            <w:pPr>
              <w:pStyle w:val="TableText10"/>
              <w:rPr>
                <w:color w:val="000000"/>
              </w:rPr>
            </w:pPr>
            <w:r w:rsidRPr="00E416B4">
              <w:rPr>
                <w:color w:val="000000"/>
              </w:rPr>
              <w:t>-</w:t>
            </w:r>
          </w:p>
        </w:tc>
      </w:tr>
      <w:tr w:rsidR="001043E3" w:rsidRPr="00E416B4" w14:paraId="04C8485D"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429CBF12" w14:textId="77777777" w:rsidR="001043E3" w:rsidRPr="00E416B4" w:rsidRDefault="001043E3" w:rsidP="006534CF">
            <w:pPr>
              <w:pStyle w:val="TableText10"/>
              <w:rPr>
                <w:color w:val="000000"/>
              </w:rPr>
            </w:pPr>
            <w:r w:rsidRPr="00E416B4">
              <w:rPr>
                <w:color w:val="000000"/>
              </w:rPr>
              <w:t>10</w:t>
            </w:r>
          </w:p>
        </w:tc>
        <w:tc>
          <w:tcPr>
            <w:tcW w:w="2400" w:type="dxa"/>
            <w:tcBorders>
              <w:top w:val="single" w:sz="4" w:space="0" w:color="C0C0C0"/>
              <w:left w:val="single" w:sz="4" w:space="0" w:color="C0C0C0"/>
              <w:bottom w:val="single" w:sz="4" w:space="0" w:color="C0C0C0"/>
              <w:right w:val="single" w:sz="4" w:space="0" w:color="C0C0C0"/>
            </w:tcBorders>
            <w:hideMark/>
          </w:tcPr>
          <w:p w14:paraId="125AE138" w14:textId="77777777" w:rsidR="001043E3" w:rsidRPr="00E416B4" w:rsidRDefault="001043E3" w:rsidP="006534CF">
            <w:pPr>
              <w:pStyle w:val="TableText10"/>
              <w:rPr>
                <w:color w:val="000000"/>
              </w:rPr>
            </w:pPr>
            <w:r w:rsidRPr="00E416B4">
              <w:rPr>
                <w:color w:val="000000"/>
              </w:rPr>
              <w:t>32 (1)</w:t>
            </w:r>
          </w:p>
        </w:tc>
        <w:tc>
          <w:tcPr>
            <w:tcW w:w="3719" w:type="dxa"/>
            <w:tcBorders>
              <w:top w:val="single" w:sz="4" w:space="0" w:color="C0C0C0"/>
              <w:left w:val="single" w:sz="4" w:space="0" w:color="C0C0C0"/>
              <w:bottom w:val="single" w:sz="4" w:space="0" w:color="C0C0C0"/>
              <w:right w:val="single" w:sz="4" w:space="0" w:color="C0C0C0"/>
            </w:tcBorders>
            <w:hideMark/>
          </w:tcPr>
          <w:p w14:paraId="437EE65A" w14:textId="77777777" w:rsidR="001043E3" w:rsidRPr="00E416B4" w:rsidRDefault="001043E3" w:rsidP="006534CF">
            <w:pPr>
              <w:pStyle w:val="TableText10"/>
              <w:rPr>
                <w:color w:val="000000"/>
              </w:rPr>
            </w:pPr>
            <w:r w:rsidRPr="00E416B4">
              <w:rPr>
                <w:color w:val="000000"/>
              </w:rPr>
              <w:t>operate transport booking service without accreditation</w:t>
            </w:r>
          </w:p>
        </w:tc>
        <w:tc>
          <w:tcPr>
            <w:tcW w:w="1320" w:type="dxa"/>
            <w:tcBorders>
              <w:top w:val="single" w:sz="4" w:space="0" w:color="C0C0C0"/>
              <w:left w:val="single" w:sz="4" w:space="0" w:color="C0C0C0"/>
              <w:bottom w:val="single" w:sz="4" w:space="0" w:color="C0C0C0"/>
              <w:right w:val="single" w:sz="4" w:space="0" w:color="C0C0C0"/>
            </w:tcBorders>
            <w:hideMark/>
          </w:tcPr>
          <w:p w14:paraId="7657EFB2"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26937A2C"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02C2C33A" w14:textId="77777777" w:rsidR="001043E3" w:rsidRPr="00E416B4" w:rsidRDefault="001043E3" w:rsidP="006534CF">
            <w:pPr>
              <w:pStyle w:val="TableText10"/>
              <w:rPr>
                <w:color w:val="000000"/>
              </w:rPr>
            </w:pPr>
            <w:r w:rsidRPr="00E416B4">
              <w:rPr>
                <w:color w:val="000000"/>
              </w:rPr>
              <w:t>-</w:t>
            </w:r>
          </w:p>
        </w:tc>
      </w:tr>
      <w:tr w:rsidR="001043E3" w:rsidRPr="00E416B4" w14:paraId="2A457CAE"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128CC56C" w14:textId="77777777" w:rsidR="001043E3" w:rsidRPr="00E416B4" w:rsidRDefault="001043E3" w:rsidP="006534CF">
            <w:pPr>
              <w:pStyle w:val="TableText10"/>
              <w:rPr>
                <w:color w:val="000000"/>
              </w:rPr>
            </w:pPr>
            <w:r w:rsidRPr="00E416B4">
              <w:rPr>
                <w:color w:val="000000"/>
              </w:rPr>
              <w:lastRenderedPageBreak/>
              <w:t>11</w:t>
            </w:r>
          </w:p>
        </w:tc>
        <w:tc>
          <w:tcPr>
            <w:tcW w:w="2400" w:type="dxa"/>
            <w:tcBorders>
              <w:top w:val="single" w:sz="4" w:space="0" w:color="C0C0C0"/>
              <w:left w:val="single" w:sz="4" w:space="0" w:color="C0C0C0"/>
              <w:bottom w:val="single" w:sz="4" w:space="0" w:color="C0C0C0"/>
              <w:right w:val="single" w:sz="4" w:space="0" w:color="C0C0C0"/>
            </w:tcBorders>
            <w:hideMark/>
          </w:tcPr>
          <w:p w14:paraId="3D7E7C18" w14:textId="77777777" w:rsidR="001043E3" w:rsidRPr="00E416B4" w:rsidRDefault="001043E3" w:rsidP="006534CF">
            <w:pPr>
              <w:pStyle w:val="TableText10"/>
              <w:rPr>
                <w:color w:val="000000"/>
              </w:rPr>
            </w:pPr>
            <w:r w:rsidRPr="00E416B4">
              <w:rPr>
                <w:color w:val="000000"/>
              </w:rPr>
              <w:t>33 (1)</w:t>
            </w:r>
          </w:p>
        </w:tc>
        <w:tc>
          <w:tcPr>
            <w:tcW w:w="3719" w:type="dxa"/>
            <w:tcBorders>
              <w:top w:val="single" w:sz="4" w:space="0" w:color="C0C0C0"/>
              <w:left w:val="single" w:sz="4" w:space="0" w:color="C0C0C0"/>
              <w:bottom w:val="single" w:sz="4" w:space="0" w:color="C0C0C0"/>
              <w:right w:val="single" w:sz="4" w:space="0" w:color="C0C0C0"/>
            </w:tcBorders>
            <w:hideMark/>
          </w:tcPr>
          <w:p w14:paraId="386B7455" w14:textId="77777777" w:rsidR="001043E3" w:rsidRPr="00E416B4" w:rsidRDefault="001043E3" w:rsidP="006534CF">
            <w:pPr>
              <w:pStyle w:val="TableText10"/>
              <w:rPr>
                <w:color w:val="000000"/>
              </w:rPr>
            </w:pPr>
            <w:r w:rsidRPr="00E416B4">
              <w:rPr>
                <w:color w:val="000000"/>
              </w:rPr>
              <w:t>accredited transport booking service not comply with condition of accreditation</w:t>
            </w:r>
          </w:p>
        </w:tc>
        <w:tc>
          <w:tcPr>
            <w:tcW w:w="1320" w:type="dxa"/>
            <w:tcBorders>
              <w:top w:val="single" w:sz="4" w:space="0" w:color="C0C0C0"/>
              <w:left w:val="single" w:sz="4" w:space="0" w:color="C0C0C0"/>
              <w:bottom w:val="single" w:sz="4" w:space="0" w:color="C0C0C0"/>
              <w:right w:val="single" w:sz="4" w:space="0" w:color="C0C0C0"/>
            </w:tcBorders>
            <w:hideMark/>
          </w:tcPr>
          <w:p w14:paraId="0D5AA751"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69D17802"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23F5DDAA" w14:textId="77777777" w:rsidR="001043E3" w:rsidRPr="00E416B4" w:rsidRDefault="001043E3" w:rsidP="006534CF">
            <w:pPr>
              <w:pStyle w:val="TableText10"/>
              <w:rPr>
                <w:color w:val="000000"/>
              </w:rPr>
            </w:pPr>
            <w:r w:rsidRPr="00E416B4">
              <w:rPr>
                <w:color w:val="000000"/>
              </w:rPr>
              <w:t>-</w:t>
            </w:r>
          </w:p>
        </w:tc>
      </w:tr>
      <w:tr w:rsidR="001043E3" w:rsidRPr="00E416B4" w14:paraId="32637BCA"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46CCE259" w14:textId="77777777" w:rsidR="001043E3" w:rsidRPr="00E416B4" w:rsidRDefault="001043E3" w:rsidP="006534CF">
            <w:pPr>
              <w:pStyle w:val="TableText10"/>
              <w:rPr>
                <w:color w:val="000000"/>
              </w:rPr>
            </w:pPr>
            <w:r w:rsidRPr="00E416B4">
              <w:rPr>
                <w:color w:val="000000"/>
              </w:rPr>
              <w:t>12</w:t>
            </w:r>
          </w:p>
        </w:tc>
        <w:tc>
          <w:tcPr>
            <w:tcW w:w="2400" w:type="dxa"/>
            <w:tcBorders>
              <w:top w:val="single" w:sz="4" w:space="0" w:color="C0C0C0"/>
              <w:left w:val="single" w:sz="4" w:space="0" w:color="C0C0C0"/>
              <w:bottom w:val="single" w:sz="4" w:space="0" w:color="C0C0C0"/>
              <w:right w:val="single" w:sz="4" w:space="0" w:color="C0C0C0"/>
            </w:tcBorders>
            <w:hideMark/>
          </w:tcPr>
          <w:p w14:paraId="3D144095" w14:textId="77777777" w:rsidR="001043E3" w:rsidRPr="00E416B4" w:rsidRDefault="001043E3" w:rsidP="006534CF">
            <w:pPr>
              <w:pStyle w:val="TableText10"/>
              <w:rPr>
                <w:color w:val="000000"/>
              </w:rPr>
            </w:pPr>
            <w:r w:rsidRPr="00E416B4">
              <w:rPr>
                <w:color w:val="000000"/>
              </w:rPr>
              <w:t>34</w:t>
            </w:r>
          </w:p>
        </w:tc>
        <w:tc>
          <w:tcPr>
            <w:tcW w:w="3719" w:type="dxa"/>
            <w:tcBorders>
              <w:top w:val="single" w:sz="4" w:space="0" w:color="C0C0C0"/>
              <w:left w:val="single" w:sz="4" w:space="0" w:color="C0C0C0"/>
              <w:bottom w:val="single" w:sz="4" w:space="0" w:color="C0C0C0"/>
              <w:right w:val="single" w:sz="4" w:space="0" w:color="C0C0C0"/>
            </w:tcBorders>
            <w:hideMark/>
          </w:tcPr>
          <w:p w14:paraId="4CFE5C36" w14:textId="77777777" w:rsidR="001043E3" w:rsidRPr="00E416B4" w:rsidRDefault="001043E3" w:rsidP="006534CF">
            <w:pPr>
              <w:pStyle w:val="TableText10"/>
              <w:rPr>
                <w:color w:val="000000"/>
              </w:rPr>
            </w:pPr>
            <w:r w:rsidRPr="00E416B4">
              <w:rPr>
                <w:color w:val="000000"/>
              </w:rPr>
              <w:t>pretend to be accredited transport booking service</w:t>
            </w:r>
          </w:p>
        </w:tc>
        <w:tc>
          <w:tcPr>
            <w:tcW w:w="1320" w:type="dxa"/>
            <w:tcBorders>
              <w:top w:val="single" w:sz="4" w:space="0" w:color="C0C0C0"/>
              <w:left w:val="single" w:sz="4" w:space="0" w:color="C0C0C0"/>
              <w:bottom w:val="single" w:sz="4" w:space="0" w:color="C0C0C0"/>
              <w:right w:val="single" w:sz="4" w:space="0" w:color="C0C0C0"/>
            </w:tcBorders>
            <w:hideMark/>
          </w:tcPr>
          <w:p w14:paraId="5524536A" w14:textId="77777777" w:rsidR="001043E3" w:rsidRPr="00E416B4" w:rsidRDefault="001043E3" w:rsidP="006534CF">
            <w:pPr>
              <w:pStyle w:val="TableText10"/>
              <w:rPr>
                <w:color w:val="000000"/>
              </w:rPr>
            </w:pPr>
            <w:r w:rsidRPr="00E416B4">
              <w:rPr>
                <w:color w:val="000000"/>
              </w:rPr>
              <w:t>30</w:t>
            </w:r>
          </w:p>
        </w:tc>
        <w:tc>
          <w:tcPr>
            <w:tcW w:w="1440" w:type="dxa"/>
            <w:tcBorders>
              <w:top w:val="single" w:sz="4" w:space="0" w:color="C0C0C0"/>
              <w:left w:val="single" w:sz="4" w:space="0" w:color="C0C0C0"/>
              <w:bottom w:val="single" w:sz="4" w:space="0" w:color="C0C0C0"/>
              <w:right w:val="single" w:sz="4" w:space="0" w:color="C0C0C0"/>
            </w:tcBorders>
            <w:hideMark/>
          </w:tcPr>
          <w:p w14:paraId="6DA0F481"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52D0E163" w14:textId="77777777" w:rsidR="001043E3" w:rsidRPr="00E416B4" w:rsidRDefault="001043E3" w:rsidP="006534CF">
            <w:pPr>
              <w:pStyle w:val="TableText10"/>
              <w:rPr>
                <w:color w:val="000000"/>
              </w:rPr>
            </w:pPr>
            <w:r w:rsidRPr="00E416B4">
              <w:rPr>
                <w:color w:val="000000"/>
              </w:rPr>
              <w:t>-</w:t>
            </w:r>
          </w:p>
        </w:tc>
      </w:tr>
      <w:tr w:rsidR="001043E3" w:rsidRPr="00E416B4" w14:paraId="33EAC4ED"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2D90D2A5" w14:textId="77777777" w:rsidR="001043E3" w:rsidRPr="00E416B4" w:rsidRDefault="001043E3" w:rsidP="006534CF">
            <w:pPr>
              <w:pStyle w:val="TableText10"/>
              <w:rPr>
                <w:color w:val="000000"/>
              </w:rPr>
            </w:pPr>
            <w:r w:rsidRPr="00E416B4">
              <w:rPr>
                <w:color w:val="000000"/>
              </w:rPr>
              <w:t>13</w:t>
            </w:r>
          </w:p>
        </w:tc>
        <w:tc>
          <w:tcPr>
            <w:tcW w:w="2400" w:type="dxa"/>
            <w:tcBorders>
              <w:top w:val="single" w:sz="4" w:space="0" w:color="C0C0C0"/>
              <w:left w:val="single" w:sz="4" w:space="0" w:color="C0C0C0"/>
              <w:bottom w:val="single" w:sz="4" w:space="0" w:color="C0C0C0"/>
              <w:right w:val="single" w:sz="4" w:space="0" w:color="C0C0C0"/>
            </w:tcBorders>
            <w:hideMark/>
          </w:tcPr>
          <w:p w14:paraId="27EDCAC0" w14:textId="77777777" w:rsidR="001043E3" w:rsidRPr="00E416B4" w:rsidRDefault="001043E3" w:rsidP="006534CF">
            <w:pPr>
              <w:pStyle w:val="TableText10"/>
              <w:rPr>
                <w:color w:val="000000"/>
              </w:rPr>
            </w:pPr>
            <w:r w:rsidRPr="00E416B4">
              <w:rPr>
                <w:color w:val="000000"/>
              </w:rPr>
              <w:t>36A (1)</w:t>
            </w:r>
          </w:p>
        </w:tc>
        <w:tc>
          <w:tcPr>
            <w:tcW w:w="3719" w:type="dxa"/>
            <w:tcBorders>
              <w:top w:val="single" w:sz="4" w:space="0" w:color="C0C0C0"/>
              <w:left w:val="single" w:sz="4" w:space="0" w:color="C0C0C0"/>
              <w:bottom w:val="single" w:sz="4" w:space="0" w:color="C0C0C0"/>
              <w:right w:val="single" w:sz="4" w:space="0" w:color="C0C0C0"/>
            </w:tcBorders>
            <w:hideMark/>
          </w:tcPr>
          <w:p w14:paraId="6887F42D" w14:textId="77777777" w:rsidR="001043E3" w:rsidRPr="00E416B4" w:rsidRDefault="001043E3" w:rsidP="006534CF">
            <w:pPr>
              <w:pStyle w:val="TableText10"/>
              <w:rPr>
                <w:color w:val="000000"/>
              </w:rPr>
            </w:pPr>
            <w:r w:rsidRPr="00E416B4">
              <w:rPr>
                <w:color w:val="000000"/>
              </w:rPr>
              <w:t>pretend to be affiliated driver for transport booking service</w:t>
            </w:r>
          </w:p>
        </w:tc>
        <w:tc>
          <w:tcPr>
            <w:tcW w:w="1320" w:type="dxa"/>
            <w:tcBorders>
              <w:top w:val="single" w:sz="4" w:space="0" w:color="C0C0C0"/>
              <w:left w:val="single" w:sz="4" w:space="0" w:color="C0C0C0"/>
              <w:bottom w:val="single" w:sz="4" w:space="0" w:color="C0C0C0"/>
              <w:right w:val="single" w:sz="4" w:space="0" w:color="C0C0C0"/>
            </w:tcBorders>
            <w:hideMark/>
          </w:tcPr>
          <w:p w14:paraId="42AF46AD" w14:textId="77777777" w:rsidR="001043E3" w:rsidRPr="00E416B4" w:rsidRDefault="001043E3" w:rsidP="006534CF">
            <w:pPr>
              <w:pStyle w:val="TableText10"/>
              <w:rPr>
                <w:color w:val="000000"/>
              </w:rPr>
            </w:pPr>
            <w:r w:rsidRPr="00E416B4">
              <w:rPr>
                <w:color w:val="000000"/>
              </w:rPr>
              <w:t>30</w:t>
            </w:r>
          </w:p>
        </w:tc>
        <w:tc>
          <w:tcPr>
            <w:tcW w:w="1440" w:type="dxa"/>
            <w:tcBorders>
              <w:top w:val="single" w:sz="4" w:space="0" w:color="C0C0C0"/>
              <w:left w:val="single" w:sz="4" w:space="0" w:color="C0C0C0"/>
              <w:bottom w:val="single" w:sz="4" w:space="0" w:color="C0C0C0"/>
              <w:right w:val="single" w:sz="4" w:space="0" w:color="C0C0C0"/>
            </w:tcBorders>
            <w:hideMark/>
          </w:tcPr>
          <w:p w14:paraId="59373D01"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372C2741" w14:textId="77777777" w:rsidR="001043E3" w:rsidRPr="00E416B4" w:rsidRDefault="001043E3" w:rsidP="006534CF">
            <w:pPr>
              <w:pStyle w:val="TableText10"/>
              <w:rPr>
                <w:color w:val="000000"/>
              </w:rPr>
            </w:pPr>
            <w:r w:rsidRPr="00E416B4">
              <w:rPr>
                <w:color w:val="000000"/>
              </w:rPr>
              <w:t>-</w:t>
            </w:r>
          </w:p>
        </w:tc>
      </w:tr>
      <w:tr w:rsidR="001043E3" w:rsidRPr="00E416B4" w14:paraId="0C858797"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5091898B" w14:textId="77777777" w:rsidR="001043E3" w:rsidRPr="00E416B4" w:rsidRDefault="001043E3" w:rsidP="006534CF">
            <w:pPr>
              <w:pStyle w:val="TableText10"/>
              <w:rPr>
                <w:color w:val="000000"/>
              </w:rPr>
            </w:pPr>
            <w:r w:rsidRPr="00E416B4">
              <w:rPr>
                <w:color w:val="000000"/>
              </w:rPr>
              <w:t>14</w:t>
            </w:r>
          </w:p>
        </w:tc>
        <w:tc>
          <w:tcPr>
            <w:tcW w:w="2400" w:type="dxa"/>
            <w:tcBorders>
              <w:top w:val="single" w:sz="4" w:space="0" w:color="C0C0C0"/>
              <w:left w:val="single" w:sz="4" w:space="0" w:color="C0C0C0"/>
              <w:bottom w:val="single" w:sz="4" w:space="0" w:color="C0C0C0"/>
              <w:right w:val="single" w:sz="4" w:space="0" w:color="C0C0C0"/>
            </w:tcBorders>
            <w:hideMark/>
          </w:tcPr>
          <w:p w14:paraId="7A568457" w14:textId="77777777" w:rsidR="001043E3" w:rsidRPr="00E416B4" w:rsidRDefault="001043E3" w:rsidP="006534CF">
            <w:pPr>
              <w:pStyle w:val="TableText10"/>
              <w:rPr>
                <w:color w:val="000000"/>
              </w:rPr>
            </w:pPr>
            <w:r w:rsidRPr="00E416B4">
              <w:rPr>
                <w:color w:val="000000"/>
              </w:rPr>
              <w:t>36D (1)</w:t>
            </w:r>
          </w:p>
        </w:tc>
        <w:tc>
          <w:tcPr>
            <w:tcW w:w="3719" w:type="dxa"/>
            <w:tcBorders>
              <w:top w:val="single" w:sz="4" w:space="0" w:color="C0C0C0"/>
              <w:left w:val="single" w:sz="4" w:space="0" w:color="C0C0C0"/>
              <w:bottom w:val="single" w:sz="4" w:space="0" w:color="C0C0C0"/>
              <w:right w:val="single" w:sz="4" w:space="0" w:color="C0C0C0"/>
            </w:tcBorders>
            <w:hideMark/>
          </w:tcPr>
          <w:p w14:paraId="641FFE8E" w14:textId="77777777" w:rsidR="001043E3" w:rsidRPr="00E416B4" w:rsidRDefault="001043E3" w:rsidP="006534CF">
            <w:pPr>
              <w:pStyle w:val="TableText10"/>
              <w:rPr>
                <w:color w:val="000000"/>
              </w:rPr>
            </w:pPr>
            <w:r w:rsidRPr="00E416B4">
              <w:rPr>
                <w:color w:val="000000"/>
              </w:rPr>
              <w:t>pretend to be affiliated operator for transport booking service</w:t>
            </w:r>
          </w:p>
        </w:tc>
        <w:tc>
          <w:tcPr>
            <w:tcW w:w="1320" w:type="dxa"/>
            <w:tcBorders>
              <w:top w:val="single" w:sz="4" w:space="0" w:color="C0C0C0"/>
              <w:left w:val="single" w:sz="4" w:space="0" w:color="C0C0C0"/>
              <w:bottom w:val="single" w:sz="4" w:space="0" w:color="C0C0C0"/>
              <w:right w:val="single" w:sz="4" w:space="0" w:color="C0C0C0"/>
            </w:tcBorders>
            <w:hideMark/>
          </w:tcPr>
          <w:p w14:paraId="3A757EA7" w14:textId="77777777" w:rsidR="001043E3" w:rsidRPr="00E416B4" w:rsidRDefault="001043E3" w:rsidP="006534CF">
            <w:pPr>
              <w:pStyle w:val="TableText10"/>
              <w:rPr>
                <w:color w:val="000000"/>
              </w:rPr>
            </w:pPr>
            <w:r w:rsidRPr="00E416B4">
              <w:rPr>
                <w:color w:val="000000"/>
              </w:rPr>
              <w:t>30</w:t>
            </w:r>
          </w:p>
        </w:tc>
        <w:tc>
          <w:tcPr>
            <w:tcW w:w="1440" w:type="dxa"/>
            <w:tcBorders>
              <w:top w:val="single" w:sz="4" w:space="0" w:color="C0C0C0"/>
              <w:left w:val="single" w:sz="4" w:space="0" w:color="C0C0C0"/>
              <w:bottom w:val="single" w:sz="4" w:space="0" w:color="C0C0C0"/>
              <w:right w:val="single" w:sz="4" w:space="0" w:color="C0C0C0"/>
            </w:tcBorders>
            <w:hideMark/>
          </w:tcPr>
          <w:p w14:paraId="4888AA2E"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3DF57490" w14:textId="77777777" w:rsidR="001043E3" w:rsidRPr="00E416B4" w:rsidRDefault="001043E3" w:rsidP="006534CF">
            <w:pPr>
              <w:pStyle w:val="TableText10"/>
              <w:rPr>
                <w:color w:val="000000"/>
              </w:rPr>
            </w:pPr>
            <w:r w:rsidRPr="00E416B4">
              <w:rPr>
                <w:color w:val="000000"/>
              </w:rPr>
              <w:t>-</w:t>
            </w:r>
          </w:p>
        </w:tc>
      </w:tr>
      <w:tr w:rsidR="001043E3" w:rsidRPr="00E416B4" w14:paraId="13DFD552"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79AF6612" w14:textId="77777777" w:rsidR="001043E3" w:rsidRPr="00E416B4" w:rsidRDefault="001043E3" w:rsidP="006534CF">
            <w:pPr>
              <w:pStyle w:val="TableText10"/>
              <w:rPr>
                <w:color w:val="000000"/>
              </w:rPr>
            </w:pPr>
            <w:r w:rsidRPr="00E416B4">
              <w:rPr>
                <w:color w:val="000000"/>
              </w:rPr>
              <w:t>15</w:t>
            </w:r>
          </w:p>
        </w:tc>
        <w:tc>
          <w:tcPr>
            <w:tcW w:w="2400" w:type="dxa"/>
            <w:tcBorders>
              <w:top w:val="single" w:sz="4" w:space="0" w:color="C0C0C0"/>
              <w:left w:val="single" w:sz="4" w:space="0" w:color="C0C0C0"/>
              <w:bottom w:val="single" w:sz="4" w:space="0" w:color="C0C0C0"/>
              <w:right w:val="single" w:sz="4" w:space="0" w:color="C0C0C0"/>
            </w:tcBorders>
            <w:hideMark/>
          </w:tcPr>
          <w:p w14:paraId="58EBC5E9" w14:textId="77777777" w:rsidR="001043E3" w:rsidRPr="00E416B4" w:rsidRDefault="001043E3" w:rsidP="006534CF">
            <w:pPr>
              <w:pStyle w:val="TableText10"/>
              <w:rPr>
                <w:color w:val="000000"/>
              </w:rPr>
            </w:pPr>
            <w:r w:rsidRPr="00E416B4">
              <w:rPr>
                <w:color w:val="000000"/>
              </w:rPr>
              <w:t>36E (1)</w:t>
            </w:r>
          </w:p>
        </w:tc>
        <w:tc>
          <w:tcPr>
            <w:tcW w:w="3719" w:type="dxa"/>
            <w:tcBorders>
              <w:top w:val="single" w:sz="4" w:space="0" w:color="C0C0C0"/>
              <w:left w:val="single" w:sz="4" w:space="0" w:color="C0C0C0"/>
              <w:bottom w:val="single" w:sz="4" w:space="0" w:color="C0C0C0"/>
              <w:right w:val="single" w:sz="4" w:space="0" w:color="C0C0C0"/>
            </w:tcBorders>
            <w:hideMark/>
          </w:tcPr>
          <w:p w14:paraId="681461C5" w14:textId="77777777" w:rsidR="001043E3" w:rsidRPr="00E416B4" w:rsidRDefault="001043E3" w:rsidP="006534CF">
            <w:pPr>
              <w:pStyle w:val="TableText10"/>
              <w:rPr>
                <w:color w:val="000000"/>
              </w:rPr>
            </w:pPr>
            <w:r w:rsidRPr="00E416B4">
              <w:rPr>
                <w:color w:val="000000"/>
              </w:rPr>
              <w:t>taxi driver not affiliated driver where service operator neither affiliated operator nor independent taxi service operator</w:t>
            </w:r>
          </w:p>
        </w:tc>
        <w:tc>
          <w:tcPr>
            <w:tcW w:w="1320" w:type="dxa"/>
            <w:tcBorders>
              <w:top w:val="single" w:sz="4" w:space="0" w:color="C0C0C0"/>
              <w:left w:val="single" w:sz="4" w:space="0" w:color="C0C0C0"/>
              <w:bottom w:val="single" w:sz="4" w:space="0" w:color="C0C0C0"/>
              <w:right w:val="single" w:sz="4" w:space="0" w:color="C0C0C0"/>
            </w:tcBorders>
            <w:hideMark/>
          </w:tcPr>
          <w:p w14:paraId="70F7B282"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69880D4D"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2373285A" w14:textId="77777777" w:rsidR="001043E3" w:rsidRPr="00E416B4" w:rsidRDefault="001043E3" w:rsidP="006534CF">
            <w:pPr>
              <w:pStyle w:val="TableText10"/>
              <w:rPr>
                <w:color w:val="000000"/>
              </w:rPr>
            </w:pPr>
            <w:r w:rsidRPr="00E416B4">
              <w:rPr>
                <w:color w:val="000000"/>
              </w:rPr>
              <w:t>-</w:t>
            </w:r>
          </w:p>
        </w:tc>
      </w:tr>
      <w:tr w:rsidR="001043E3" w:rsidRPr="00E416B4" w14:paraId="393DF061"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0D076F5A" w14:textId="77777777" w:rsidR="001043E3" w:rsidRPr="00E416B4" w:rsidRDefault="001043E3" w:rsidP="006534CF">
            <w:pPr>
              <w:pStyle w:val="TableText10"/>
              <w:rPr>
                <w:color w:val="000000"/>
              </w:rPr>
            </w:pPr>
            <w:r w:rsidRPr="00E416B4">
              <w:rPr>
                <w:color w:val="000000"/>
              </w:rPr>
              <w:t>16</w:t>
            </w:r>
          </w:p>
        </w:tc>
        <w:tc>
          <w:tcPr>
            <w:tcW w:w="2400" w:type="dxa"/>
            <w:tcBorders>
              <w:top w:val="single" w:sz="4" w:space="0" w:color="C0C0C0"/>
              <w:left w:val="single" w:sz="4" w:space="0" w:color="C0C0C0"/>
              <w:bottom w:val="single" w:sz="4" w:space="0" w:color="C0C0C0"/>
              <w:right w:val="single" w:sz="4" w:space="0" w:color="C0C0C0"/>
            </w:tcBorders>
            <w:hideMark/>
          </w:tcPr>
          <w:p w14:paraId="71478AE3" w14:textId="77777777" w:rsidR="001043E3" w:rsidRPr="00E416B4" w:rsidRDefault="001043E3" w:rsidP="006534CF">
            <w:pPr>
              <w:pStyle w:val="TableText10"/>
              <w:rPr>
                <w:color w:val="000000"/>
              </w:rPr>
            </w:pPr>
            <w:r w:rsidRPr="00E416B4">
              <w:rPr>
                <w:color w:val="000000"/>
              </w:rPr>
              <w:t>36E (2)</w:t>
            </w:r>
          </w:p>
        </w:tc>
        <w:tc>
          <w:tcPr>
            <w:tcW w:w="3719" w:type="dxa"/>
            <w:tcBorders>
              <w:top w:val="single" w:sz="4" w:space="0" w:color="C0C0C0"/>
              <w:left w:val="single" w:sz="4" w:space="0" w:color="C0C0C0"/>
              <w:bottom w:val="single" w:sz="4" w:space="0" w:color="C0C0C0"/>
              <w:right w:val="single" w:sz="4" w:space="0" w:color="C0C0C0"/>
            </w:tcBorders>
            <w:hideMark/>
          </w:tcPr>
          <w:p w14:paraId="60A81356" w14:textId="77777777" w:rsidR="001043E3" w:rsidRPr="00E416B4" w:rsidRDefault="001043E3" w:rsidP="006534CF">
            <w:pPr>
              <w:pStyle w:val="TableText10"/>
              <w:rPr>
                <w:color w:val="000000"/>
              </w:rPr>
            </w:pPr>
            <w:r w:rsidRPr="00E416B4">
              <w:rPr>
                <w:color w:val="000000"/>
              </w:rPr>
              <w:t>taxi service operator neither affiliated operator nor independent taxi service operator</w:t>
            </w:r>
          </w:p>
        </w:tc>
        <w:tc>
          <w:tcPr>
            <w:tcW w:w="1320" w:type="dxa"/>
            <w:tcBorders>
              <w:top w:val="single" w:sz="4" w:space="0" w:color="C0C0C0"/>
              <w:left w:val="single" w:sz="4" w:space="0" w:color="C0C0C0"/>
              <w:bottom w:val="single" w:sz="4" w:space="0" w:color="C0C0C0"/>
              <w:right w:val="single" w:sz="4" w:space="0" w:color="C0C0C0"/>
            </w:tcBorders>
            <w:hideMark/>
          </w:tcPr>
          <w:p w14:paraId="2AFAA13C"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6C085036"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15FA2A85" w14:textId="77777777" w:rsidR="001043E3" w:rsidRPr="00E416B4" w:rsidRDefault="001043E3" w:rsidP="006534CF">
            <w:pPr>
              <w:pStyle w:val="TableText10"/>
              <w:rPr>
                <w:color w:val="000000"/>
              </w:rPr>
            </w:pPr>
            <w:r w:rsidRPr="00E416B4">
              <w:rPr>
                <w:color w:val="000000"/>
              </w:rPr>
              <w:t>-</w:t>
            </w:r>
          </w:p>
        </w:tc>
      </w:tr>
      <w:tr w:rsidR="001043E3" w:rsidRPr="00E416B4" w14:paraId="50191424"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183B9EB2" w14:textId="77777777" w:rsidR="001043E3" w:rsidRPr="00E416B4" w:rsidRDefault="001043E3" w:rsidP="006534CF">
            <w:pPr>
              <w:pStyle w:val="TableText10"/>
              <w:rPr>
                <w:color w:val="000000"/>
              </w:rPr>
            </w:pPr>
            <w:r w:rsidRPr="00E416B4">
              <w:rPr>
                <w:color w:val="000000"/>
              </w:rPr>
              <w:lastRenderedPageBreak/>
              <w:t>17</w:t>
            </w:r>
          </w:p>
        </w:tc>
        <w:tc>
          <w:tcPr>
            <w:tcW w:w="2400" w:type="dxa"/>
            <w:tcBorders>
              <w:top w:val="single" w:sz="4" w:space="0" w:color="C0C0C0"/>
              <w:left w:val="single" w:sz="4" w:space="0" w:color="C0C0C0"/>
              <w:bottom w:val="single" w:sz="4" w:space="0" w:color="C0C0C0"/>
              <w:right w:val="single" w:sz="4" w:space="0" w:color="C0C0C0"/>
            </w:tcBorders>
            <w:hideMark/>
          </w:tcPr>
          <w:p w14:paraId="4243C3E4" w14:textId="77777777" w:rsidR="001043E3" w:rsidRPr="00E416B4" w:rsidRDefault="001043E3" w:rsidP="006534CF">
            <w:pPr>
              <w:pStyle w:val="TableText10"/>
              <w:rPr>
                <w:color w:val="000000"/>
              </w:rPr>
            </w:pPr>
            <w:r w:rsidRPr="00E416B4">
              <w:rPr>
                <w:color w:val="000000"/>
              </w:rPr>
              <w:t>36F (1)</w:t>
            </w:r>
          </w:p>
        </w:tc>
        <w:tc>
          <w:tcPr>
            <w:tcW w:w="3719" w:type="dxa"/>
            <w:tcBorders>
              <w:top w:val="single" w:sz="4" w:space="0" w:color="C0C0C0"/>
              <w:left w:val="single" w:sz="4" w:space="0" w:color="C0C0C0"/>
              <w:bottom w:val="single" w:sz="4" w:space="0" w:color="C0C0C0"/>
              <w:right w:val="single" w:sz="4" w:space="0" w:color="C0C0C0"/>
            </w:tcBorders>
            <w:hideMark/>
          </w:tcPr>
          <w:p w14:paraId="3CBEE8A1" w14:textId="77777777" w:rsidR="001043E3" w:rsidRPr="00E416B4" w:rsidRDefault="001043E3" w:rsidP="006534CF">
            <w:pPr>
              <w:pStyle w:val="TableText10"/>
              <w:rPr>
                <w:color w:val="000000"/>
              </w:rPr>
            </w:pPr>
            <w:r w:rsidRPr="00E416B4">
              <w:rPr>
                <w:color w:val="000000"/>
              </w:rPr>
              <w:t>rideshare driver not affiliated driver</w:t>
            </w:r>
          </w:p>
        </w:tc>
        <w:tc>
          <w:tcPr>
            <w:tcW w:w="1320" w:type="dxa"/>
            <w:tcBorders>
              <w:top w:val="single" w:sz="4" w:space="0" w:color="C0C0C0"/>
              <w:left w:val="single" w:sz="4" w:space="0" w:color="C0C0C0"/>
              <w:bottom w:val="single" w:sz="4" w:space="0" w:color="C0C0C0"/>
              <w:right w:val="single" w:sz="4" w:space="0" w:color="C0C0C0"/>
            </w:tcBorders>
            <w:hideMark/>
          </w:tcPr>
          <w:p w14:paraId="02EF4A6C"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3106D439"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6E085105" w14:textId="77777777" w:rsidR="001043E3" w:rsidRPr="00E416B4" w:rsidRDefault="001043E3" w:rsidP="006534CF">
            <w:pPr>
              <w:pStyle w:val="TableText10"/>
              <w:rPr>
                <w:color w:val="000000"/>
              </w:rPr>
            </w:pPr>
            <w:r w:rsidRPr="00E416B4">
              <w:rPr>
                <w:color w:val="000000"/>
              </w:rPr>
              <w:t>-</w:t>
            </w:r>
          </w:p>
        </w:tc>
      </w:tr>
      <w:tr w:rsidR="001043E3" w:rsidRPr="00E416B4" w14:paraId="33B3E671"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6D26957F" w14:textId="77777777" w:rsidR="001043E3" w:rsidRPr="00E416B4" w:rsidRDefault="001043E3" w:rsidP="006534CF">
            <w:pPr>
              <w:pStyle w:val="TableText10"/>
              <w:rPr>
                <w:color w:val="000000"/>
              </w:rPr>
            </w:pPr>
            <w:r w:rsidRPr="00E416B4">
              <w:rPr>
                <w:color w:val="000000"/>
              </w:rPr>
              <w:t>18</w:t>
            </w:r>
          </w:p>
        </w:tc>
        <w:tc>
          <w:tcPr>
            <w:tcW w:w="2400" w:type="dxa"/>
            <w:tcBorders>
              <w:top w:val="single" w:sz="4" w:space="0" w:color="C0C0C0"/>
              <w:left w:val="single" w:sz="4" w:space="0" w:color="C0C0C0"/>
              <w:bottom w:val="single" w:sz="4" w:space="0" w:color="C0C0C0"/>
              <w:right w:val="single" w:sz="4" w:space="0" w:color="C0C0C0"/>
            </w:tcBorders>
            <w:hideMark/>
          </w:tcPr>
          <w:p w14:paraId="7C4222F7" w14:textId="77777777" w:rsidR="001043E3" w:rsidRPr="00E416B4" w:rsidRDefault="001043E3" w:rsidP="006534CF">
            <w:pPr>
              <w:pStyle w:val="TableText10"/>
              <w:rPr>
                <w:color w:val="000000"/>
              </w:rPr>
            </w:pPr>
            <w:r w:rsidRPr="00E416B4">
              <w:rPr>
                <w:color w:val="000000"/>
              </w:rPr>
              <w:t>36G (1)</w:t>
            </w:r>
          </w:p>
        </w:tc>
        <w:tc>
          <w:tcPr>
            <w:tcW w:w="3719" w:type="dxa"/>
            <w:tcBorders>
              <w:top w:val="single" w:sz="4" w:space="0" w:color="C0C0C0"/>
              <w:left w:val="single" w:sz="4" w:space="0" w:color="C0C0C0"/>
              <w:bottom w:val="single" w:sz="4" w:space="0" w:color="C0C0C0"/>
              <w:right w:val="single" w:sz="4" w:space="0" w:color="C0C0C0"/>
            </w:tcBorders>
            <w:hideMark/>
          </w:tcPr>
          <w:p w14:paraId="10446B6C" w14:textId="77777777" w:rsidR="001043E3" w:rsidRPr="00E416B4" w:rsidRDefault="001043E3" w:rsidP="006534CF">
            <w:pPr>
              <w:pStyle w:val="TableText10"/>
              <w:rPr>
                <w:color w:val="000000"/>
              </w:rPr>
            </w:pPr>
            <w:r w:rsidRPr="00E416B4">
              <w:rPr>
                <w:color w:val="000000"/>
              </w:rPr>
              <w:t>transport booking service not take reasonable steps to ensure affiliated driver holds licence or exemption</w:t>
            </w:r>
          </w:p>
        </w:tc>
        <w:tc>
          <w:tcPr>
            <w:tcW w:w="1320" w:type="dxa"/>
            <w:tcBorders>
              <w:top w:val="single" w:sz="4" w:space="0" w:color="C0C0C0"/>
              <w:left w:val="single" w:sz="4" w:space="0" w:color="C0C0C0"/>
              <w:bottom w:val="single" w:sz="4" w:space="0" w:color="C0C0C0"/>
              <w:right w:val="single" w:sz="4" w:space="0" w:color="C0C0C0"/>
            </w:tcBorders>
            <w:hideMark/>
          </w:tcPr>
          <w:p w14:paraId="2BD9D44B" w14:textId="77777777" w:rsidR="001043E3" w:rsidRPr="00E416B4" w:rsidRDefault="001043E3" w:rsidP="006534CF">
            <w:pPr>
              <w:pStyle w:val="TableText10"/>
              <w:rPr>
                <w:color w:val="000000"/>
              </w:rPr>
            </w:pPr>
            <w:r w:rsidRPr="00E416B4">
              <w:rPr>
                <w:color w:val="000000"/>
              </w:rPr>
              <w:t>20</w:t>
            </w:r>
          </w:p>
        </w:tc>
        <w:tc>
          <w:tcPr>
            <w:tcW w:w="1440" w:type="dxa"/>
            <w:tcBorders>
              <w:top w:val="single" w:sz="4" w:space="0" w:color="C0C0C0"/>
              <w:left w:val="single" w:sz="4" w:space="0" w:color="C0C0C0"/>
              <w:bottom w:val="single" w:sz="4" w:space="0" w:color="C0C0C0"/>
              <w:right w:val="single" w:sz="4" w:space="0" w:color="C0C0C0"/>
            </w:tcBorders>
            <w:hideMark/>
          </w:tcPr>
          <w:p w14:paraId="5EB214B7" w14:textId="77777777" w:rsidR="001043E3" w:rsidRPr="00E416B4" w:rsidRDefault="001043E3" w:rsidP="006534CF">
            <w:pPr>
              <w:pStyle w:val="TableText10"/>
              <w:rPr>
                <w:color w:val="000000"/>
              </w:rPr>
            </w:pPr>
            <w:r w:rsidRPr="00E416B4">
              <w:rPr>
                <w:color w:val="000000"/>
              </w:rPr>
              <w:t>750</w:t>
            </w:r>
          </w:p>
        </w:tc>
        <w:tc>
          <w:tcPr>
            <w:tcW w:w="1320" w:type="dxa"/>
            <w:tcBorders>
              <w:top w:val="single" w:sz="4" w:space="0" w:color="C0C0C0"/>
              <w:left w:val="single" w:sz="4" w:space="0" w:color="C0C0C0"/>
              <w:bottom w:val="single" w:sz="4" w:space="0" w:color="C0C0C0"/>
              <w:right w:val="single" w:sz="4" w:space="0" w:color="C0C0C0"/>
            </w:tcBorders>
            <w:hideMark/>
          </w:tcPr>
          <w:p w14:paraId="70D197A7" w14:textId="77777777" w:rsidR="001043E3" w:rsidRPr="00E416B4" w:rsidRDefault="001043E3" w:rsidP="006534CF">
            <w:pPr>
              <w:pStyle w:val="TableText10"/>
              <w:rPr>
                <w:color w:val="000000"/>
              </w:rPr>
            </w:pPr>
            <w:r w:rsidRPr="00E416B4">
              <w:rPr>
                <w:color w:val="000000"/>
              </w:rPr>
              <w:t>-</w:t>
            </w:r>
          </w:p>
        </w:tc>
      </w:tr>
      <w:tr w:rsidR="001043E3" w:rsidRPr="00E416B4" w14:paraId="23A1BA03"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179C51CC" w14:textId="77777777" w:rsidR="001043E3" w:rsidRPr="00E416B4" w:rsidRDefault="001043E3" w:rsidP="006534CF">
            <w:pPr>
              <w:pStyle w:val="TableText10"/>
              <w:rPr>
                <w:color w:val="000000"/>
              </w:rPr>
            </w:pPr>
            <w:r w:rsidRPr="00E416B4">
              <w:rPr>
                <w:color w:val="000000"/>
              </w:rPr>
              <w:t>19</w:t>
            </w:r>
          </w:p>
        </w:tc>
        <w:tc>
          <w:tcPr>
            <w:tcW w:w="2400" w:type="dxa"/>
            <w:tcBorders>
              <w:top w:val="single" w:sz="4" w:space="0" w:color="C0C0C0"/>
              <w:left w:val="single" w:sz="4" w:space="0" w:color="C0C0C0"/>
              <w:bottom w:val="single" w:sz="4" w:space="0" w:color="C0C0C0"/>
              <w:right w:val="single" w:sz="4" w:space="0" w:color="C0C0C0"/>
            </w:tcBorders>
            <w:hideMark/>
          </w:tcPr>
          <w:p w14:paraId="62FAC34B" w14:textId="77777777" w:rsidR="001043E3" w:rsidRPr="00E416B4" w:rsidRDefault="001043E3" w:rsidP="006534CF">
            <w:pPr>
              <w:pStyle w:val="TableText10"/>
              <w:rPr>
                <w:color w:val="000000"/>
              </w:rPr>
            </w:pPr>
            <w:r w:rsidRPr="00E416B4">
              <w:rPr>
                <w:color w:val="000000"/>
              </w:rPr>
              <w:t>36G (2)</w:t>
            </w:r>
          </w:p>
        </w:tc>
        <w:tc>
          <w:tcPr>
            <w:tcW w:w="3719" w:type="dxa"/>
            <w:tcBorders>
              <w:top w:val="single" w:sz="4" w:space="0" w:color="C0C0C0"/>
              <w:left w:val="single" w:sz="4" w:space="0" w:color="C0C0C0"/>
              <w:bottom w:val="single" w:sz="4" w:space="0" w:color="C0C0C0"/>
              <w:right w:val="single" w:sz="4" w:space="0" w:color="C0C0C0"/>
            </w:tcBorders>
            <w:hideMark/>
          </w:tcPr>
          <w:p w14:paraId="4922F953" w14:textId="77777777" w:rsidR="001043E3" w:rsidRPr="00E416B4" w:rsidRDefault="001043E3" w:rsidP="006534CF">
            <w:pPr>
              <w:pStyle w:val="TableText10"/>
              <w:rPr>
                <w:color w:val="000000"/>
              </w:rPr>
            </w:pPr>
            <w:r w:rsidRPr="00E416B4">
              <w:rPr>
                <w:color w:val="000000"/>
              </w:rPr>
              <w:t>transport booking service not take reasonable steps to ensure affiliated taxi/ hire car service operator accredited</w:t>
            </w:r>
          </w:p>
        </w:tc>
        <w:tc>
          <w:tcPr>
            <w:tcW w:w="1320" w:type="dxa"/>
            <w:tcBorders>
              <w:top w:val="single" w:sz="4" w:space="0" w:color="C0C0C0"/>
              <w:left w:val="single" w:sz="4" w:space="0" w:color="C0C0C0"/>
              <w:bottom w:val="single" w:sz="4" w:space="0" w:color="C0C0C0"/>
              <w:right w:val="single" w:sz="4" w:space="0" w:color="C0C0C0"/>
            </w:tcBorders>
            <w:hideMark/>
          </w:tcPr>
          <w:p w14:paraId="5DC3C043" w14:textId="77777777" w:rsidR="001043E3" w:rsidRPr="00E416B4" w:rsidRDefault="001043E3" w:rsidP="006534CF">
            <w:pPr>
              <w:pStyle w:val="TableText10"/>
              <w:rPr>
                <w:color w:val="000000"/>
              </w:rPr>
            </w:pPr>
            <w:r w:rsidRPr="00E416B4">
              <w:rPr>
                <w:color w:val="000000"/>
              </w:rPr>
              <w:t>20</w:t>
            </w:r>
          </w:p>
        </w:tc>
        <w:tc>
          <w:tcPr>
            <w:tcW w:w="1440" w:type="dxa"/>
            <w:tcBorders>
              <w:top w:val="single" w:sz="4" w:space="0" w:color="C0C0C0"/>
              <w:left w:val="single" w:sz="4" w:space="0" w:color="C0C0C0"/>
              <w:bottom w:val="single" w:sz="4" w:space="0" w:color="C0C0C0"/>
              <w:right w:val="single" w:sz="4" w:space="0" w:color="C0C0C0"/>
            </w:tcBorders>
            <w:hideMark/>
          </w:tcPr>
          <w:p w14:paraId="39B3C5BF" w14:textId="77777777" w:rsidR="001043E3" w:rsidRPr="00E416B4" w:rsidRDefault="001043E3" w:rsidP="006534CF">
            <w:pPr>
              <w:pStyle w:val="TableText10"/>
              <w:rPr>
                <w:color w:val="000000"/>
              </w:rPr>
            </w:pPr>
            <w:r w:rsidRPr="00E416B4">
              <w:rPr>
                <w:color w:val="000000"/>
              </w:rPr>
              <w:t>750</w:t>
            </w:r>
          </w:p>
        </w:tc>
        <w:tc>
          <w:tcPr>
            <w:tcW w:w="1320" w:type="dxa"/>
            <w:tcBorders>
              <w:top w:val="single" w:sz="4" w:space="0" w:color="C0C0C0"/>
              <w:left w:val="single" w:sz="4" w:space="0" w:color="C0C0C0"/>
              <w:bottom w:val="single" w:sz="4" w:space="0" w:color="C0C0C0"/>
              <w:right w:val="single" w:sz="4" w:space="0" w:color="C0C0C0"/>
            </w:tcBorders>
            <w:hideMark/>
          </w:tcPr>
          <w:p w14:paraId="40B61072" w14:textId="77777777" w:rsidR="001043E3" w:rsidRPr="00E416B4" w:rsidRDefault="001043E3" w:rsidP="006534CF">
            <w:pPr>
              <w:pStyle w:val="TableText10"/>
              <w:rPr>
                <w:color w:val="000000"/>
              </w:rPr>
            </w:pPr>
            <w:r w:rsidRPr="00E416B4">
              <w:rPr>
                <w:color w:val="000000"/>
              </w:rPr>
              <w:t>-</w:t>
            </w:r>
          </w:p>
        </w:tc>
      </w:tr>
      <w:tr w:rsidR="001043E3" w:rsidRPr="00E416B4" w14:paraId="3370A41F"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0E69BB57" w14:textId="77777777" w:rsidR="001043E3" w:rsidRPr="00E416B4" w:rsidRDefault="001043E3" w:rsidP="006534CF">
            <w:pPr>
              <w:pStyle w:val="TableText10"/>
              <w:rPr>
                <w:color w:val="000000"/>
              </w:rPr>
            </w:pPr>
            <w:r w:rsidRPr="00E416B4">
              <w:rPr>
                <w:color w:val="000000"/>
              </w:rPr>
              <w:br w:type="page"/>
              <w:t>20</w:t>
            </w:r>
          </w:p>
        </w:tc>
        <w:tc>
          <w:tcPr>
            <w:tcW w:w="2400" w:type="dxa"/>
            <w:tcBorders>
              <w:top w:val="single" w:sz="4" w:space="0" w:color="C0C0C0"/>
              <w:left w:val="single" w:sz="4" w:space="0" w:color="C0C0C0"/>
              <w:bottom w:val="single" w:sz="4" w:space="0" w:color="C0C0C0"/>
              <w:right w:val="single" w:sz="4" w:space="0" w:color="C0C0C0"/>
            </w:tcBorders>
            <w:hideMark/>
          </w:tcPr>
          <w:p w14:paraId="0944BF91" w14:textId="77777777" w:rsidR="001043E3" w:rsidRPr="00E416B4" w:rsidRDefault="001043E3" w:rsidP="006534CF">
            <w:pPr>
              <w:pStyle w:val="TableText10"/>
              <w:rPr>
                <w:color w:val="000000"/>
              </w:rPr>
            </w:pPr>
            <w:r w:rsidRPr="00E416B4">
              <w:rPr>
                <w:color w:val="000000"/>
              </w:rPr>
              <w:t>36G (3) (b) (i)</w:t>
            </w:r>
          </w:p>
        </w:tc>
        <w:tc>
          <w:tcPr>
            <w:tcW w:w="3719" w:type="dxa"/>
            <w:tcBorders>
              <w:top w:val="single" w:sz="4" w:space="0" w:color="C0C0C0"/>
              <w:left w:val="single" w:sz="4" w:space="0" w:color="C0C0C0"/>
              <w:bottom w:val="single" w:sz="4" w:space="0" w:color="C0C0C0"/>
              <w:right w:val="single" w:sz="4" w:space="0" w:color="C0C0C0"/>
            </w:tcBorders>
            <w:hideMark/>
          </w:tcPr>
          <w:p w14:paraId="2D75D1AD" w14:textId="77777777" w:rsidR="001043E3" w:rsidRPr="00E416B4" w:rsidRDefault="001043E3" w:rsidP="006534CF">
            <w:pPr>
              <w:pStyle w:val="TableText10"/>
              <w:rPr>
                <w:color w:val="000000"/>
              </w:rPr>
            </w:pPr>
            <w:r w:rsidRPr="00E416B4">
              <w:rPr>
                <w:color w:val="000000"/>
              </w:rPr>
              <w:t>transport booking service not take reasonable steps to ensure affiliated rideshare driver accredited</w:t>
            </w:r>
          </w:p>
        </w:tc>
        <w:tc>
          <w:tcPr>
            <w:tcW w:w="1320" w:type="dxa"/>
            <w:tcBorders>
              <w:top w:val="single" w:sz="4" w:space="0" w:color="C0C0C0"/>
              <w:left w:val="single" w:sz="4" w:space="0" w:color="C0C0C0"/>
              <w:bottom w:val="single" w:sz="4" w:space="0" w:color="C0C0C0"/>
              <w:right w:val="single" w:sz="4" w:space="0" w:color="C0C0C0"/>
            </w:tcBorders>
            <w:hideMark/>
          </w:tcPr>
          <w:p w14:paraId="1BF9B5F0" w14:textId="77777777" w:rsidR="001043E3" w:rsidRPr="00E416B4" w:rsidRDefault="001043E3" w:rsidP="006534CF">
            <w:pPr>
              <w:pStyle w:val="TableText10"/>
              <w:rPr>
                <w:color w:val="000000"/>
              </w:rPr>
            </w:pPr>
            <w:r w:rsidRPr="00E416B4">
              <w:rPr>
                <w:color w:val="000000"/>
              </w:rPr>
              <w:t>20</w:t>
            </w:r>
          </w:p>
        </w:tc>
        <w:tc>
          <w:tcPr>
            <w:tcW w:w="1440" w:type="dxa"/>
            <w:tcBorders>
              <w:top w:val="single" w:sz="4" w:space="0" w:color="C0C0C0"/>
              <w:left w:val="single" w:sz="4" w:space="0" w:color="C0C0C0"/>
              <w:bottom w:val="single" w:sz="4" w:space="0" w:color="C0C0C0"/>
              <w:right w:val="single" w:sz="4" w:space="0" w:color="C0C0C0"/>
            </w:tcBorders>
            <w:hideMark/>
          </w:tcPr>
          <w:p w14:paraId="55C574BB" w14:textId="77777777" w:rsidR="001043E3" w:rsidRPr="00E416B4" w:rsidRDefault="001043E3" w:rsidP="006534CF">
            <w:pPr>
              <w:pStyle w:val="TableText10"/>
              <w:rPr>
                <w:color w:val="000000"/>
              </w:rPr>
            </w:pPr>
            <w:r w:rsidRPr="00E416B4">
              <w:rPr>
                <w:color w:val="000000"/>
              </w:rPr>
              <w:t>750</w:t>
            </w:r>
          </w:p>
        </w:tc>
        <w:tc>
          <w:tcPr>
            <w:tcW w:w="1320" w:type="dxa"/>
            <w:tcBorders>
              <w:top w:val="single" w:sz="4" w:space="0" w:color="C0C0C0"/>
              <w:left w:val="single" w:sz="4" w:space="0" w:color="C0C0C0"/>
              <w:bottom w:val="single" w:sz="4" w:space="0" w:color="C0C0C0"/>
              <w:right w:val="single" w:sz="4" w:space="0" w:color="C0C0C0"/>
            </w:tcBorders>
            <w:hideMark/>
          </w:tcPr>
          <w:p w14:paraId="131BFAC9" w14:textId="77777777" w:rsidR="001043E3" w:rsidRPr="00E416B4" w:rsidRDefault="001043E3" w:rsidP="006534CF">
            <w:pPr>
              <w:pStyle w:val="TableText10"/>
              <w:rPr>
                <w:color w:val="000000"/>
              </w:rPr>
            </w:pPr>
            <w:r w:rsidRPr="00E416B4">
              <w:rPr>
                <w:color w:val="000000"/>
              </w:rPr>
              <w:t>-</w:t>
            </w:r>
          </w:p>
        </w:tc>
      </w:tr>
      <w:tr w:rsidR="001043E3" w:rsidRPr="00E416B4" w14:paraId="68A6AA75"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03550E76" w14:textId="77777777" w:rsidR="001043E3" w:rsidRPr="00E416B4" w:rsidRDefault="001043E3" w:rsidP="006534CF">
            <w:pPr>
              <w:pStyle w:val="TableText10"/>
              <w:rPr>
                <w:color w:val="000000"/>
              </w:rPr>
            </w:pPr>
            <w:r w:rsidRPr="00E416B4">
              <w:rPr>
                <w:color w:val="000000"/>
              </w:rPr>
              <w:t>21</w:t>
            </w:r>
          </w:p>
        </w:tc>
        <w:tc>
          <w:tcPr>
            <w:tcW w:w="2400" w:type="dxa"/>
            <w:tcBorders>
              <w:top w:val="single" w:sz="4" w:space="0" w:color="C0C0C0"/>
              <w:left w:val="single" w:sz="4" w:space="0" w:color="C0C0C0"/>
              <w:bottom w:val="single" w:sz="4" w:space="0" w:color="C0C0C0"/>
              <w:right w:val="single" w:sz="4" w:space="0" w:color="C0C0C0"/>
            </w:tcBorders>
            <w:hideMark/>
          </w:tcPr>
          <w:p w14:paraId="71186622" w14:textId="77777777" w:rsidR="001043E3" w:rsidRPr="00E416B4" w:rsidRDefault="001043E3" w:rsidP="006534CF">
            <w:pPr>
              <w:pStyle w:val="TableText10"/>
              <w:rPr>
                <w:color w:val="000000"/>
              </w:rPr>
            </w:pPr>
            <w:r w:rsidRPr="00E416B4">
              <w:rPr>
                <w:color w:val="000000"/>
              </w:rPr>
              <w:t>36G (3) (b) (ii)</w:t>
            </w:r>
          </w:p>
        </w:tc>
        <w:tc>
          <w:tcPr>
            <w:tcW w:w="3719" w:type="dxa"/>
            <w:tcBorders>
              <w:top w:val="single" w:sz="4" w:space="0" w:color="C0C0C0"/>
              <w:left w:val="single" w:sz="4" w:space="0" w:color="C0C0C0"/>
              <w:bottom w:val="single" w:sz="4" w:space="0" w:color="C0C0C0"/>
              <w:right w:val="single" w:sz="4" w:space="0" w:color="C0C0C0"/>
            </w:tcBorders>
            <w:hideMark/>
          </w:tcPr>
          <w:p w14:paraId="50131912" w14:textId="77777777" w:rsidR="001043E3" w:rsidRPr="00E416B4" w:rsidRDefault="001043E3" w:rsidP="006534CF">
            <w:pPr>
              <w:pStyle w:val="TableText10"/>
              <w:rPr>
                <w:color w:val="000000"/>
              </w:rPr>
            </w:pPr>
            <w:r w:rsidRPr="00E416B4">
              <w:rPr>
                <w:color w:val="000000"/>
              </w:rPr>
              <w:t>transport booking service not take reasonable steps to ensure rideshare vehicle licensed/insured</w:t>
            </w:r>
          </w:p>
        </w:tc>
        <w:tc>
          <w:tcPr>
            <w:tcW w:w="1320" w:type="dxa"/>
            <w:tcBorders>
              <w:top w:val="single" w:sz="4" w:space="0" w:color="C0C0C0"/>
              <w:left w:val="single" w:sz="4" w:space="0" w:color="C0C0C0"/>
              <w:bottom w:val="single" w:sz="4" w:space="0" w:color="C0C0C0"/>
              <w:right w:val="single" w:sz="4" w:space="0" w:color="C0C0C0"/>
            </w:tcBorders>
            <w:hideMark/>
          </w:tcPr>
          <w:p w14:paraId="07B5958B" w14:textId="77777777" w:rsidR="001043E3" w:rsidRPr="00E416B4" w:rsidRDefault="001043E3" w:rsidP="006534CF">
            <w:pPr>
              <w:pStyle w:val="TableText10"/>
              <w:rPr>
                <w:color w:val="000000"/>
              </w:rPr>
            </w:pPr>
            <w:r w:rsidRPr="00E416B4">
              <w:rPr>
                <w:color w:val="000000"/>
              </w:rPr>
              <w:t>20</w:t>
            </w:r>
          </w:p>
        </w:tc>
        <w:tc>
          <w:tcPr>
            <w:tcW w:w="1440" w:type="dxa"/>
            <w:tcBorders>
              <w:top w:val="single" w:sz="4" w:space="0" w:color="C0C0C0"/>
              <w:left w:val="single" w:sz="4" w:space="0" w:color="C0C0C0"/>
              <w:bottom w:val="single" w:sz="4" w:space="0" w:color="C0C0C0"/>
              <w:right w:val="single" w:sz="4" w:space="0" w:color="C0C0C0"/>
            </w:tcBorders>
            <w:hideMark/>
          </w:tcPr>
          <w:p w14:paraId="5C36AC58" w14:textId="77777777" w:rsidR="001043E3" w:rsidRPr="00E416B4" w:rsidRDefault="001043E3" w:rsidP="006534CF">
            <w:pPr>
              <w:pStyle w:val="TableText10"/>
              <w:rPr>
                <w:color w:val="000000"/>
              </w:rPr>
            </w:pPr>
            <w:r w:rsidRPr="00E416B4">
              <w:rPr>
                <w:color w:val="000000"/>
              </w:rPr>
              <w:t>750</w:t>
            </w:r>
          </w:p>
        </w:tc>
        <w:tc>
          <w:tcPr>
            <w:tcW w:w="1320" w:type="dxa"/>
            <w:tcBorders>
              <w:top w:val="single" w:sz="4" w:space="0" w:color="C0C0C0"/>
              <w:left w:val="single" w:sz="4" w:space="0" w:color="C0C0C0"/>
              <w:bottom w:val="single" w:sz="4" w:space="0" w:color="C0C0C0"/>
              <w:right w:val="single" w:sz="4" w:space="0" w:color="C0C0C0"/>
            </w:tcBorders>
            <w:hideMark/>
          </w:tcPr>
          <w:p w14:paraId="387E844F" w14:textId="77777777" w:rsidR="001043E3" w:rsidRPr="00E416B4" w:rsidRDefault="001043E3" w:rsidP="006534CF">
            <w:pPr>
              <w:pStyle w:val="TableText10"/>
              <w:rPr>
                <w:color w:val="000000"/>
              </w:rPr>
            </w:pPr>
            <w:r w:rsidRPr="00E416B4">
              <w:rPr>
                <w:color w:val="000000"/>
              </w:rPr>
              <w:t>-</w:t>
            </w:r>
          </w:p>
        </w:tc>
      </w:tr>
      <w:tr w:rsidR="001043E3" w:rsidRPr="00E416B4" w14:paraId="653B7F85"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5CE62996" w14:textId="77777777" w:rsidR="001043E3" w:rsidRPr="00E416B4" w:rsidRDefault="001043E3" w:rsidP="006534CF">
            <w:pPr>
              <w:pStyle w:val="TableText10"/>
              <w:rPr>
                <w:color w:val="000000"/>
              </w:rPr>
            </w:pPr>
            <w:r w:rsidRPr="00E416B4">
              <w:rPr>
                <w:color w:val="000000"/>
              </w:rPr>
              <w:t>22</w:t>
            </w:r>
          </w:p>
        </w:tc>
        <w:tc>
          <w:tcPr>
            <w:tcW w:w="2400" w:type="dxa"/>
            <w:tcBorders>
              <w:top w:val="single" w:sz="4" w:space="0" w:color="C0C0C0"/>
              <w:left w:val="single" w:sz="4" w:space="0" w:color="C0C0C0"/>
              <w:bottom w:val="single" w:sz="4" w:space="0" w:color="C0C0C0"/>
              <w:right w:val="single" w:sz="4" w:space="0" w:color="C0C0C0"/>
            </w:tcBorders>
            <w:hideMark/>
          </w:tcPr>
          <w:p w14:paraId="04D64C97" w14:textId="77777777" w:rsidR="001043E3" w:rsidRPr="00E416B4" w:rsidRDefault="001043E3" w:rsidP="006534CF">
            <w:pPr>
              <w:pStyle w:val="TableText10"/>
              <w:rPr>
                <w:color w:val="000000"/>
              </w:rPr>
            </w:pPr>
            <w:r w:rsidRPr="00E416B4">
              <w:rPr>
                <w:color w:val="000000"/>
              </w:rPr>
              <w:t>42 (1)</w:t>
            </w:r>
          </w:p>
        </w:tc>
        <w:tc>
          <w:tcPr>
            <w:tcW w:w="3719" w:type="dxa"/>
            <w:tcBorders>
              <w:top w:val="single" w:sz="4" w:space="0" w:color="C0C0C0"/>
              <w:left w:val="single" w:sz="4" w:space="0" w:color="C0C0C0"/>
              <w:bottom w:val="single" w:sz="4" w:space="0" w:color="C0C0C0"/>
              <w:right w:val="single" w:sz="4" w:space="0" w:color="C0C0C0"/>
            </w:tcBorders>
            <w:hideMark/>
          </w:tcPr>
          <w:p w14:paraId="2C450251" w14:textId="77777777" w:rsidR="001043E3" w:rsidRPr="00E416B4" w:rsidRDefault="001043E3" w:rsidP="006534CF">
            <w:pPr>
              <w:pStyle w:val="TableText10"/>
              <w:rPr>
                <w:color w:val="000000"/>
              </w:rPr>
            </w:pPr>
            <w:r w:rsidRPr="00E416B4">
              <w:rPr>
                <w:color w:val="000000"/>
              </w:rPr>
              <w:t>use of vehicle not licensed as taxi as a taxi</w:t>
            </w:r>
          </w:p>
        </w:tc>
        <w:tc>
          <w:tcPr>
            <w:tcW w:w="1320" w:type="dxa"/>
            <w:tcBorders>
              <w:top w:val="single" w:sz="4" w:space="0" w:color="C0C0C0"/>
              <w:left w:val="single" w:sz="4" w:space="0" w:color="C0C0C0"/>
              <w:bottom w:val="single" w:sz="4" w:space="0" w:color="C0C0C0"/>
              <w:right w:val="single" w:sz="4" w:space="0" w:color="C0C0C0"/>
            </w:tcBorders>
            <w:hideMark/>
          </w:tcPr>
          <w:p w14:paraId="6E769F83"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57D2465F"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38E28600" w14:textId="77777777" w:rsidR="001043E3" w:rsidRPr="00E416B4" w:rsidRDefault="001043E3" w:rsidP="006534CF">
            <w:pPr>
              <w:pStyle w:val="TableText10"/>
              <w:rPr>
                <w:color w:val="000000"/>
              </w:rPr>
            </w:pPr>
            <w:r w:rsidRPr="00E416B4">
              <w:rPr>
                <w:color w:val="000000"/>
              </w:rPr>
              <w:t>-</w:t>
            </w:r>
          </w:p>
        </w:tc>
      </w:tr>
      <w:tr w:rsidR="001043E3" w:rsidRPr="00E416B4" w14:paraId="2BCD63BE"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36980322" w14:textId="77777777" w:rsidR="001043E3" w:rsidRPr="00E416B4" w:rsidRDefault="001043E3" w:rsidP="006534CF">
            <w:pPr>
              <w:pStyle w:val="TableText10"/>
              <w:rPr>
                <w:color w:val="000000"/>
              </w:rPr>
            </w:pPr>
            <w:r w:rsidRPr="00E416B4">
              <w:rPr>
                <w:color w:val="000000"/>
              </w:rPr>
              <w:lastRenderedPageBreak/>
              <w:t>23</w:t>
            </w:r>
          </w:p>
        </w:tc>
        <w:tc>
          <w:tcPr>
            <w:tcW w:w="2400" w:type="dxa"/>
            <w:tcBorders>
              <w:top w:val="single" w:sz="4" w:space="0" w:color="C0C0C0"/>
              <w:left w:val="single" w:sz="4" w:space="0" w:color="C0C0C0"/>
              <w:bottom w:val="single" w:sz="4" w:space="0" w:color="C0C0C0"/>
              <w:right w:val="single" w:sz="4" w:space="0" w:color="C0C0C0"/>
            </w:tcBorders>
            <w:hideMark/>
          </w:tcPr>
          <w:p w14:paraId="00BD05D3" w14:textId="77777777" w:rsidR="001043E3" w:rsidRPr="00E416B4" w:rsidRDefault="001043E3" w:rsidP="006534CF">
            <w:pPr>
              <w:pStyle w:val="TableText10"/>
              <w:rPr>
                <w:color w:val="000000"/>
              </w:rPr>
            </w:pPr>
            <w:r w:rsidRPr="00E416B4">
              <w:rPr>
                <w:color w:val="000000"/>
              </w:rPr>
              <w:t>42 (2)</w:t>
            </w:r>
          </w:p>
        </w:tc>
        <w:tc>
          <w:tcPr>
            <w:tcW w:w="3719" w:type="dxa"/>
            <w:tcBorders>
              <w:top w:val="single" w:sz="4" w:space="0" w:color="C0C0C0"/>
              <w:left w:val="single" w:sz="4" w:space="0" w:color="C0C0C0"/>
              <w:bottom w:val="single" w:sz="4" w:space="0" w:color="C0C0C0"/>
              <w:right w:val="single" w:sz="4" w:space="0" w:color="C0C0C0"/>
            </w:tcBorders>
            <w:hideMark/>
          </w:tcPr>
          <w:p w14:paraId="6E95144A" w14:textId="77777777" w:rsidR="001043E3" w:rsidRPr="00E416B4" w:rsidRDefault="001043E3" w:rsidP="006534CF">
            <w:pPr>
              <w:pStyle w:val="TableText10"/>
              <w:rPr>
                <w:color w:val="000000"/>
              </w:rPr>
            </w:pPr>
            <w:r w:rsidRPr="00E416B4">
              <w:rPr>
                <w:color w:val="000000"/>
              </w:rPr>
              <w:t>use of vehicle not licensed as restricted taxi as a restricted taxi</w:t>
            </w:r>
          </w:p>
        </w:tc>
        <w:tc>
          <w:tcPr>
            <w:tcW w:w="1320" w:type="dxa"/>
            <w:tcBorders>
              <w:top w:val="single" w:sz="4" w:space="0" w:color="C0C0C0"/>
              <w:left w:val="single" w:sz="4" w:space="0" w:color="C0C0C0"/>
              <w:bottom w:val="single" w:sz="4" w:space="0" w:color="C0C0C0"/>
              <w:right w:val="single" w:sz="4" w:space="0" w:color="C0C0C0"/>
            </w:tcBorders>
            <w:hideMark/>
          </w:tcPr>
          <w:p w14:paraId="68385444"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5405A3F9"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7770572D" w14:textId="77777777" w:rsidR="001043E3" w:rsidRPr="00E416B4" w:rsidRDefault="001043E3" w:rsidP="006534CF">
            <w:pPr>
              <w:pStyle w:val="TableText10"/>
              <w:rPr>
                <w:color w:val="000000"/>
              </w:rPr>
            </w:pPr>
            <w:r w:rsidRPr="00E416B4">
              <w:rPr>
                <w:color w:val="000000"/>
              </w:rPr>
              <w:t>-</w:t>
            </w:r>
          </w:p>
        </w:tc>
      </w:tr>
      <w:tr w:rsidR="001043E3" w:rsidRPr="00E416B4" w14:paraId="0688361A"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01783663" w14:textId="77777777" w:rsidR="001043E3" w:rsidRPr="00E416B4" w:rsidRDefault="001043E3" w:rsidP="006534CF">
            <w:pPr>
              <w:pStyle w:val="TableText10"/>
              <w:rPr>
                <w:color w:val="000000"/>
              </w:rPr>
            </w:pPr>
            <w:r w:rsidRPr="00E416B4">
              <w:rPr>
                <w:color w:val="000000"/>
              </w:rPr>
              <w:t>24</w:t>
            </w:r>
          </w:p>
        </w:tc>
        <w:tc>
          <w:tcPr>
            <w:tcW w:w="2400" w:type="dxa"/>
            <w:tcBorders>
              <w:top w:val="single" w:sz="4" w:space="0" w:color="C0C0C0"/>
              <w:left w:val="single" w:sz="4" w:space="0" w:color="C0C0C0"/>
              <w:bottom w:val="single" w:sz="4" w:space="0" w:color="C0C0C0"/>
              <w:right w:val="single" w:sz="4" w:space="0" w:color="C0C0C0"/>
            </w:tcBorders>
            <w:hideMark/>
          </w:tcPr>
          <w:p w14:paraId="7BCB1694" w14:textId="77777777" w:rsidR="001043E3" w:rsidRPr="00E416B4" w:rsidRDefault="001043E3" w:rsidP="006534CF">
            <w:pPr>
              <w:pStyle w:val="TableText10"/>
              <w:rPr>
                <w:color w:val="000000"/>
              </w:rPr>
            </w:pPr>
            <w:r w:rsidRPr="00E416B4">
              <w:rPr>
                <w:color w:val="000000"/>
              </w:rPr>
              <w:t>43 (1)</w:t>
            </w:r>
          </w:p>
        </w:tc>
        <w:tc>
          <w:tcPr>
            <w:tcW w:w="3719" w:type="dxa"/>
            <w:tcBorders>
              <w:top w:val="single" w:sz="4" w:space="0" w:color="C0C0C0"/>
              <w:left w:val="single" w:sz="4" w:space="0" w:color="C0C0C0"/>
              <w:bottom w:val="single" w:sz="4" w:space="0" w:color="C0C0C0"/>
              <w:right w:val="single" w:sz="4" w:space="0" w:color="C0C0C0"/>
            </w:tcBorders>
            <w:hideMark/>
          </w:tcPr>
          <w:p w14:paraId="392E28D3" w14:textId="77777777" w:rsidR="001043E3" w:rsidRPr="00E416B4" w:rsidRDefault="001043E3" w:rsidP="006534CF">
            <w:pPr>
              <w:pStyle w:val="TableText10"/>
              <w:rPr>
                <w:color w:val="000000"/>
              </w:rPr>
            </w:pPr>
            <w:r w:rsidRPr="00E416B4">
              <w:rPr>
                <w:color w:val="000000"/>
              </w:rPr>
              <w:t>pretend vehicle licensed as taxi</w:t>
            </w:r>
          </w:p>
        </w:tc>
        <w:tc>
          <w:tcPr>
            <w:tcW w:w="1320" w:type="dxa"/>
            <w:tcBorders>
              <w:top w:val="single" w:sz="4" w:space="0" w:color="C0C0C0"/>
              <w:left w:val="single" w:sz="4" w:space="0" w:color="C0C0C0"/>
              <w:bottom w:val="single" w:sz="4" w:space="0" w:color="C0C0C0"/>
              <w:right w:val="single" w:sz="4" w:space="0" w:color="C0C0C0"/>
            </w:tcBorders>
            <w:hideMark/>
          </w:tcPr>
          <w:p w14:paraId="3AE0EBD0" w14:textId="77777777" w:rsidR="001043E3" w:rsidRPr="00E416B4" w:rsidRDefault="001043E3" w:rsidP="006534CF">
            <w:pPr>
              <w:pStyle w:val="TableText10"/>
              <w:rPr>
                <w:color w:val="000000"/>
              </w:rPr>
            </w:pPr>
            <w:r w:rsidRPr="00E416B4">
              <w:rPr>
                <w:color w:val="000000"/>
              </w:rPr>
              <w:t>30</w:t>
            </w:r>
          </w:p>
        </w:tc>
        <w:tc>
          <w:tcPr>
            <w:tcW w:w="1440" w:type="dxa"/>
            <w:tcBorders>
              <w:top w:val="single" w:sz="4" w:space="0" w:color="C0C0C0"/>
              <w:left w:val="single" w:sz="4" w:space="0" w:color="C0C0C0"/>
              <w:bottom w:val="single" w:sz="4" w:space="0" w:color="C0C0C0"/>
              <w:right w:val="single" w:sz="4" w:space="0" w:color="C0C0C0"/>
            </w:tcBorders>
            <w:hideMark/>
          </w:tcPr>
          <w:p w14:paraId="61C35723"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1DF2CBFC" w14:textId="77777777" w:rsidR="001043E3" w:rsidRPr="00E416B4" w:rsidRDefault="001043E3" w:rsidP="006534CF">
            <w:pPr>
              <w:pStyle w:val="TableText10"/>
              <w:rPr>
                <w:color w:val="000000"/>
              </w:rPr>
            </w:pPr>
            <w:r w:rsidRPr="00E416B4">
              <w:rPr>
                <w:color w:val="000000"/>
              </w:rPr>
              <w:t>-</w:t>
            </w:r>
          </w:p>
        </w:tc>
      </w:tr>
      <w:tr w:rsidR="001043E3" w:rsidRPr="00E416B4" w14:paraId="2FD822F9"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329035B9" w14:textId="77777777" w:rsidR="001043E3" w:rsidRPr="00E416B4" w:rsidRDefault="001043E3" w:rsidP="006534CF">
            <w:pPr>
              <w:pStyle w:val="TableText10"/>
              <w:rPr>
                <w:color w:val="000000"/>
              </w:rPr>
            </w:pPr>
            <w:r w:rsidRPr="00E416B4">
              <w:rPr>
                <w:color w:val="000000"/>
              </w:rPr>
              <w:t>25</w:t>
            </w:r>
          </w:p>
        </w:tc>
        <w:tc>
          <w:tcPr>
            <w:tcW w:w="2400" w:type="dxa"/>
            <w:tcBorders>
              <w:top w:val="single" w:sz="4" w:space="0" w:color="C0C0C0"/>
              <w:left w:val="single" w:sz="4" w:space="0" w:color="C0C0C0"/>
              <w:bottom w:val="single" w:sz="4" w:space="0" w:color="C0C0C0"/>
              <w:right w:val="single" w:sz="4" w:space="0" w:color="C0C0C0"/>
            </w:tcBorders>
            <w:hideMark/>
          </w:tcPr>
          <w:p w14:paraId="6169CF79" w14:textId="77777777" w:rsidR="001043E3" w:rsidRPr="00E416B4" w:rsidRDefault="001043E3" w:rsidP="006534CF">
            <w:pPr>
              <w:pStyle w:val="TableText10"/>
              <w:rPr>
                <w:color w:val="000000"/>
              </w:rPr>
            </w:pPr>
            <w:r w:rsidRPr="00E416B4">
              <w:rPr>
                <w:color w:val="000000"/>
              </w:rPr>
              <w:t>43 (2)</w:t>
            </w:r>
          </w:p>
        </w:tc>
        <w:tc>
          <w:tcPr>
            <w:tcW w:w="3719" w:type="dxa"/>
            <w:tcBorders>
              <w:top w:val="single" w:sz="4" w:space="0" w:color="C0C0C0"/>
              <w:left w:val="single" w:sz="4" w:space="0" w:color="C0C0C0"/>
              <w:bottom w:val="single" w:sz="4" w:space="0" w:color="C0C0C0"/>
              <w:right w:val="single" w:sz="4" w:space="0" w:color="C0C0C0"/>
            </w:tcBorders>
            <w:hideMark/>
          </w:tcPr>
          <w:p w14:paraId="334949EC" w14:textId="77777777" w:rsidR="001043E3" w:rsidRPr="00E416B4" w:rsidRDefault="001043E3" w:rsidP="006534CF">
            <w:pPr>
              <w:pStyle w:val="TableText10"/>
              <w:rPr>
                <w:color w:val="000000"/>
              </w:rPr>
            </w:pPr>
            <w:r w:rsidRPr="00E416B4">
              <w:rPr>
                <w:color w:val="000000"/>
              </w:rPr>
              <w:t>pretend vehicle licensed as restricted taxi</w:t>
            </w:r>
          </w:p>
        </w:tc>
        <w:tc>
          <w:tcPr>
            <w:tcW w:w="1320" w:type="dxa"/>
            <w:tcBorders>
              <w:top w:val="single" w:sz="4" w:space="0" w:color="C0C0C0"/>
              <w:left w:val="single" w:sz="4" w:space="0" w:color="C0C0C0"/>
              <w:bottom w:val="single" w:sz="4" w:space="0" w:color="C0C0C0"/>
              <w:right w:val="single" w:sz="4" w:space="0" w:color="C0C0C0"/>
            </w:tcBorders>
            <w:hideMark/>
          </w:tcPr>
          <w:p w14:paraId="1DA5AAF8" w14:textId="77777777" w:rsidR="001043E3" w:rsidRPr="00E416B4" w:rsidRDefault="001043E3" w:rsidP="006534CF">
            <w:pPr>
              <w:pStyle w:val="TableText10"/>
              <w:rPr>
                <w:color w:val="000000"/>
              </w:rPr>
            </w:pPr>
            <w:r w:rsidRPr="00E416B4">
              <w:rPr>
                <w:color w:val="000000"/>
              </w:rPr>
              <w:t>30</w:t>
            </w:r>
          </w:p>
        </w:tc>
        <w:tc>
          <w:tcPr>
            <w:tcW w:w="1440" w:type="dxa"/>
            <w:tcBorders>
              <w:top w:val="single" w:sz="4" w:space="0" w:color="C0C0C0"/>
              <w:left w:val="single" w:sz="4" w:space="0" w:color="C0C0C0"/>
              <w:bottom w:val="single" w:sz="4" w:space="0" w:color="C0C0C0"/>
              <w:right w:val="single" w:sz="4" w:space="0" w:color="C0C0C0"/>
            </w:tcBorders>
            <w:hideMark/>
          </w:tcPr>
          <w:p w14:paraId="779CA376"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4F37EEFC" w14:textId="77777777" w:rsidR="001043E3" w:rsidRPr="00E416B4" w:rsidRDefault="001043E3" w:rsidP="006534CF">
            <w:pPr>
              <w:pStyle w:val="TableText10"/>
              <w:rPr>
                <w:color w:val="000000"/>
              </w:rPr>
            </w:pPr>
            <w:r w:rsidRPr="00E416B4">
              <w:rPr>
                <w:color w:val="000000"/>
              </w:rPr>
              <w:t>-</w:t>
            </w:r>
          </w:p>
        </w:tc>
      </w:tr>
      <w:tr w:rsidR="001043E3" w:rsidRPr="00E416B4" w14:paraId="7DE1D19B"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11C273BD" w14:textId="77777777" w:rsidR="001043E3" w:rsidRPr="00E416B4" w:rsidRDefault="001043E3" w:rsidP="006534CF">
            <w:pPr>
              <w:pStyle w:val="TableText10"/>
              <w:rPr>
                <w:color w:val="000000"/>
              </w:rPr>
            </w:pPr>
            <w:r w:rsidRPr="00E416B4">
              <w:rPr>
                <w:color w:val="000000"/>
              </w:rPr>
              <w:t>26</w:t>
            </w:r>
          </w:p>
        </w:tc>
        <w:tc>
          <w:tcPr>
            <w:tcW w:w="2400" w:type="dxa"/>
            <w:tcBorders>
              <w:top w:val="single" w:sz="4" w:space="0" w:color="C0C0C0"/>
              <w:left w:val="single" w:sz="4" w:space="0" w:color="C0C0C0"/>
              <w:bottom w:val="single" w:sz="4" w:space="0" w:color="C0C0C0"/>
              <w:right w:val="single" w:sz="4" w:space="0" w:color="C0C0C0"/>
            </w:tcBorders>
            <w:hideMark/>
          </w:tcPr>
          <w:p w14:paraId="6BDEE5DC" w14:textId="77777777" w:rsidR="001043E3" w:rsidRPr="00E416B4" w:rsidRDefault="001043E3" w:rsidP="006534CF">
            <w:pPr>
              <w:pStyle w:val="TableText10"/>
              <w:rPr>
                <w:color w:val="000000"/>
              </w:rPr>
            </w:pPr>
            <w:r w:rsidRPr="00E416B4">
              <w:rPr>
                <w:color w:val="000000"/>
              </w:rPr>
              <w:t>52 (1)</w:t>
            </w:r>
          </w:p>
        </w:tc>
        <w:tc>
          <w:tcPr>
            <w:tcW w:w="3719" w:type="dxa"/>
            <w:tcBorders>
              <w:top w:val="single" w:sz="4" w:space="0" w:color="C0C0C0"/>
              <w:left w:val="single" w:sz="4" w:space="0" w:color="C0C0C0"/>
              <w:bottom w:val="single" w:sz="4" w:space="0" w:color="C0C0C0"/>
              <w:right w:val="single" w:sz="4" w:space="0" w:color="C0C0C0"/>
            </w:tcBorders>
            <w:hideMark/>
          </w:tcPr>
          <w:p w14:paraId="61251EB5" w14:textId="77777777" w:rsidR="001043E3" w:rsidRPr="00E416B4" w:rsidRDefault="001043E3" w:rsidP="006534CF">
            <w:pPr>
              <w:pStyle w:val="TableText10"/>
              <w:rPr>
                <w:color w:val="000000"/>
              </w:rPr>
            </w:pPr>
            <w:r w:rsidRPr="00E416B4">
              <w:rPr>
                <w:color w:val="000000"/>
              </w:rPr>
              <w:t>unaccredited person operate particular kind of taxi service</w:t>
            </w:r>
          </w:p>
        </w:tc>
        <w:tc>
          <w:tcPr>
            <w:tcW w:w="1320" w:type="dxa"/>
            <w:tcBorders>
              <w:top w:val="single" w:sz="4" w:space="0" w:color="C0C0C0"/>
              <w:left w:val="single" w:sz="4" w:space="0" w:color="C0C0C0"/>
              <w:bottom w:val="single" w:sz="4" w:space="0" w:color="C0C0C0"/>
              <w:right w:val="single" w:sz="4" w:space="0" w:color="C0C0C0"/>
            </w:tcBorders>
            <w:hideMark/>
          </w:tcPr>
          <w:p w14:paraId="6817F445"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7A02F832"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5EF87D0A" w14:textId="77777777" w:rsidR="001043E3" w:rsidRPr="00E416B4" w:rsidRDefault="001043E3" w:rsidP="006534CF">
            <w:pPr>
              <w:pStyle w:val="TableText10"/>
              <w:rPr>
                <w:color w:val="000000"/>
              </w:rPr>
            </w:pPr>
            <w:r w:rsidRPr="00E416B4">
              <w:rPr>
                <w:color w:val="000000"/>
              </w:rPr>
              <w:t>-</w:t>
            </w:r>
          </w:p>
        </w:tc>
      </w:tr>
      <w:tr w:rsidR="001043E3" w:rsidRPr="00E416B4" w14:paraId="3056EACD"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5B331381" w14:textId="77777777" w:rsidR="001043E3" w:rsidRPr="00E416B4" w:rsidRDefault="001043E3" w:rsidP="006534CF">
            <w:pPr>
              <w:pStyle w:val="TableText10"/>
              <w:rPr>
                <w:color w:val="000000"/>
              </w:rPr>
            </w:pPr>
            <w:r w:rsidRPr="00E416B4">
              <w:rPr>
                <w:color w:val="000000"/>
              </w:rPr>
              <w:t>27</w:t>
            </w:r>
          </w:p>
        </w:tc>
        <w:tc>
          <w:tcPr>
            <w:tcW w:w="2400" w:type="dxa"/>
            <w:tcBorders>
              <w:top w:val="single" w:sz="4" w:space="0" w:color="C0C0C0"/>
              <w:left w:val="single" w:sz="4" w:space="0" w:color="C0C0C0"/>
              <w:bottom w:val="single" w:sz="4" w:space="0" w:color="C0C0C0"/>
              <w:right w:val="single" w:sz="4" w:space="0" w:color="C0C0C0"/>
            </w:tcBorders>
            <w:hideMark/>
          </w:tcPr>
          <w:p w14:paraId="518020CA" w14:textId="77777777" w:rsidR="001043E3" w:rsidRPr="00E416B4" w:rsidRDefault="001043E3" w:rsidP="006534CF">
            <w:pPr>
              <w:pStyle w:val="TableText10"/>
              <w:rPr>
                <w:color w:val="000000"/>
              </w:rPr>
            </w:pPr>
            <w:r w:rsidRPr="00E416B4">
              <w:rPr>
                <w:color w:val="000000"/>
              </w:rPr>
              <w:t>53 (1)</w:t>
            </w:r>
          </w:p>
        </w:tc>
        <w:tc>
          <w:tcPr>
            <w:tcW w:w="3719" w:type="dxa"/>
            <w:tcBorders>
              <w:top w:val="single" w:sz="4" w:space="0" w:color="C0C0C0"/>
              <w:left w:val="single" w:sz="4" w:space="0" w:color="C0C0C0"/>
              <w:bottom w:val="single" w:sz="4" w:space="0" w:color="C0C0C0"/>
              <w:right w:val="single" w:sz="4" w:space="0" w:color="C0C0C0"/>
            </w:tcBorders>
            <w:hideMark/>
          </w:tcPr>
          <w:p w14:paraId="3B76D8EC" w14:textId="77777777" w:rsidR="001043E3" w:rsidRPr="00E416B4" w:rsidRDefault="001043E3" w:rsidP="006534CF">
            <w:pPr>
              <w:pStyle w:val="TableText10"/>
              <w:rPr>
                <w:color w:val="000000"/>
              </w:rPr>
            </w:pPr>
            <w:r w:rsidRPr="00E416B4">
              <w:rPr>
                <w:color w:val="000000"/>
              </w:rPr>
              <w:t>pretend to be accredited to operate taxi service</w:t>
            </w:r>
          </w:p>
        </w:tc>
        <w:tc>
          <w:tcPr>
            <w:tcW w:w="1320" w:type="dxa"/>
            <w:tcBorders>
              <w:top w:val="single" w:sz="4" w:space="0" w:color="C0C0C0"/>
              <w:left w:val="single" w:sz="4" w:space="0" w:color="C0C0C0"/>
              <w:bottom w:val="single" w:sz="4" w:space="0" w:color="C0C0C0"/>
              <w:right w:val="single" w:sz="4" w:space="0" w:color="C0C0C0"/>
            </w:tcBorders>
            <w:hideMark/>
          </w:tcPr>
          <w:p w14:paraId="596CB305" w14:textId="77777777" w:rsidR="001043E3" w:rsidRPr="00E416B4" w:rsidRDefault="001043E3" w:rsidP="006534CF">
            <w:pPr>
              <w:pStyle w:val="TableText10"/>
              <w:rPr>
                <w:color w:val="000000"/>
              </w:rPr>
            </w:pPr>
            <w:r w:rsidRPr="00E416B4">
              <w:rPr>
                <w:color w:val="000000"/>
              </w:rPr>
              <w:t>30</w:t>
            </w:r>
          </w:p>
        </w:tc>
        <w:tc>
          <w:tcPr>
            <w:tcW w:w="1440" w:type="dxa"/>
            <w:tcBorders>
              <w:top w:val="single" w:sz="4" w:space="0" w:color="C0C0C0"/>
              <w:left w:val="single" w:sz="4" w:space="0" w:color="C0C0C0"/>
              <w:bottom w:val="single" w:sz="4" w:space="0" w:color="C0C0C0"/>
              <w:right w:val="single" w:sz="4" w:space="0" w:color="C0C0C0"/>
            </w:tcBorders>
            <w:hideMark/>
          </w:tcPr>
          <w:p w14:paraId="3A1CA620"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781DF542" w14:textId="77777777" w:rsidR="001043E3" w:rsidRPr="00E416B4" w:rsidRDefault="001043E3" w:rsidP="006534CF">
            <w:pPr>
              <w:pStyle w:val="TableText10"/>
              <w:rPr>
                <w:color w:val="000000"/>
              </w:rPr>
            </w:pPr>
            <w:r w:rsidRPr="00E416B4">
              <w:rPr>
                <w:color w:val="000000"/>
              </w:rPr>
              <w:t>-</w:t>
            </w:r>
          </w:p>
        </w:tc>
      </w:tr>
      <w:tr w:rsidR="001043E3" w:rsidRPr="00E416B4" w14:paraId="0A8B55B9"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117A7DD6" w14:textId="77777777" w:rsidR="001043E3" w:rsidRPr="00E416B4" w:rsidRDefault="001043E3" w:rsidP="006534CF">
            <w:pPr>
              <w:pStyle w:val="TableText10"/>
              <w:rPr>
                <w:color w:val="000000"/>
              </w:rPr>
            </w:pPr>
            <w:r w:rsidRPr="00E416B4">
              <w:rPr>
                <w:color w:val="000000"/>
              </w:rPr>
              <w:t>28</w:t>
            </w:r>
          </w:p>
        </w:tc>
        <w:tc>
          <w:tcPr>
            <w:tcW w:w="2400" w:type="dxa"/>
            <w:tcBorders>
              <w:top w:val="single" w:sz="4" w:space="0" w:color="C0C0C0"/>
              <w:left w:val="single" w:sz="4" w:space="0" w:color="C0C0C0"/>
              <w:bottom w:val="single" w:sz="4" w:space="0" w:color="C0C0C0"/>
              <w:right w:val="single" w:sz="4" w:space="0" w:color="C0C0C0"/>
            </w:tcBorders>
            <w:hideMark/>
          </w:tcPr>
          <w:p w14:paraId="233A3989" w14:textId="77777777" w:rsidR="001043E3" w:rsidRPr="00E416B4" w:rsidRDefault="001043E3" w:rsidP="006534CF">
            <w:pPr>
              <w:pStyle w:val="TableText10"/>
              <w:rPr>
                <w:color w:val="000000"/>
              </w:rPr>
            </w:pPr>
            <w:r w:rsidRPr="00E416B4">
              <w:rPr>
                <w:color w:val="000000"/>
              </w:rPr>
              <w:t>53 (2)</w:t>
            </w:r>
          </w:p>
        </w:tc>
        <w:tc>
          <w:tcPr>
            <w:tcW w:w="3719" w:type="dxa"/>
            <w:tcBorders>
              <w:top w:val="single" w:sz="4" w:space="0" w:color="C0C0C0"/>
              <w:left w:val="single" w:sz="4" w:space="0" w:color="C0C0C0"/>
              <w:bottom w:val="single" w:sz="4" w:space="0" w:color="C0C0C0"/>
              <w:right w:val="single" w:sz="4" w:space="0" w:color="C0C0C0"/>
            </w:tcBorders>
            <w:hideMark/>
          </w:tcPr>
          <w:p w14:paraId="0BBDF87E" w14:textId="77777777" w:rsidR="001043E3" w:rsidRPr="00E416B4" w:rsidRDefault="001043E3" w:rsidP="006534CF">
            <w:pPr>
              <w:pStyle w:val="TableText10"/>
              <w:rPr>
                <w:color w:val="000000"/>
              </w:rPr>
            </w:pPr>
            <w:r w:rsidRPr="00E416B4">
              <w:rPr>
                <w:color w:val="000000"/>
              </w:rPr>
              <w:t xml:space="preserve">pretend to be accredited to operate particular kind of taxi service </w:t>
            </w:r>
          </w:p>
        </w:tc>
        <w:tc>
          <w:tcPr>
            <w:tcW w:w="1320" w:type="dxa"/>
            <w:tcBorders>
              <w:top w:val="single" w:sz="4" w:space="0" w:color="C0C0C0"/>
              <w:left w:val="single" w:sz="4" w:space="0" w:color="C0C0C0"/>
              <w:bottom w:val="single" w:sz="4" w:space="0" w:color="C0C0C0"/>
              <w:right w:val="single" w:sz="4" w:space="0" w:color="C0C0C0"/>
            </w:tcBorders>
            <w:hideMark/>
          </w:tcPr>
          <w:p w14:paraId="11F2A456" w14:textId="77777777" w:rsidR="001043E3" w:rsidRPr="00E416B4" w:rsidRDefault="001043E3" w:rsidP="006534CF">
            <w:pPr>
              <w:pStyle w:val="TableText10"/>
              <w:rPr>
                <w:color w:val="000000"/>
              </w:rPr>
            </w:pPr>
            <w:r w:rsidRPr="00E416B4">
              <w:rPr>
                <w:color w:val="000000"/>
              </w:rPr>
              <w:t>30</w:t>
            </w:r>
          </w:p>
        </w:tc>
        <w:tc>
          <w:tcPr>
            <w:tcW w:w="1440" w:type="dxa"/>
            <w:tcBorders>
              <w:top w:val="single" w:sz="4" w:space="0" w:color="C0C0C0"/>
              <w:left w:val="single" w:sz="4" w:space="0" w:color="C0C0C0"/>
              <w:bottom w:val="single" w:sz="4" w:space="0" w:color="C0C0C0"/>
              <w:right w:val="single" w:sz="4" w:space="0" w:color="C0C0C0"/>
            </w:tcBorders>
            <w:hideMark/>
          </w:tcPr>
          <w:p w14:paraId="24973150"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574B9B22" w14:textId="77777777" w:rsidR="001043E3" w:rsidRPr="00E416B4" w:rsidRDefault="001043E3" w:rsidP="006534CF">
            <w:pPr>
              <w:pStyle w:val="TableText10"/>
              <w:rPr>
                <w:color w:val="000000"/>
              </w:rPr>
            </w:pPr>
            <w:r w:rsidRPr="00E416B4">
              <w:rPr>
                <w:color w:val="000000"/>
              </w:rPr>
              <w:t>-</w:t>
            </w:r>
          </w:p>
        </w:tc>
      </w:tr>
      <w:tr w:rsidR="001043E3" w:rsidRPr="00E416B4" w14:paraId="78C1BA5A"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1E64630A" w14:textId="77777777" w:rsidR="001043E3" w:rsidRPr="00E416B4" w:rsidRDefault="001043E3" w:rsidP="006534CF">
            <w:pPr>
              <w:pStyle w:val="TableText10"/>
              <w:rPr>
                <w:color w:val="000000"/>
              </w:rPr>
            </w:pPr>
            <w:r w:rsidRPr="00E416B4">
              <w:rPr>
                <w:color w:val="000000"/>
              </w:rPr>
              <w:t>29</w:t>
            </w:r>
          </w:p>
        </w:tc>
        <w:tc>
          <w:tcPr>
            <w:tcW w:w="2400" w:type="dxa"/>
            <w:tcBorders>
              <w:top w:val="single" w:sz="4" w:space="0" w:color="C0C0C0"/>
              <w:left w:val="single" w:sz="4" w:space="0" w:color="C0C0C0"/>
              <w:bottom w:val="single" w:sz="4" w:space="0" w:color="C0C0C0"/>
              <w:right w:val="single" w:sz="4" w:space="0" w:color="C0C0C0"/>
            </w:tcBorders>
            <w:hideMark/>
          </w:tcPr>
          <w:p w14:paraId="0C383F64" w14:textId="77777777" w:rsidR="001043E3" w:rsidRPr="00E416B4" w:rsidRDefault="001043E3" w:rsidP="006534CF">
            <w:pPr>
              <w:pStyle w:val="TableText10"/>
              <w:rPr>
                <w:color w:val="000000"/>
              </w:rPr>
            </w:pPr>
            <w:r w:rsidRPr="00E416B4">
              <w:rPr>
                <w:color w:val="000000"/>
              </w:rPr>
              <w:t>60E (1)</w:t>
            </w:r>
          </w:p>
        </w:tc>
        <w:tc>
          <w:tcPr>
            <w:tcW w:w="3719" w:type="dxa"/>
            <w:tcBorders>
              <w:top w:val="single" w:sz="4" w:space="0" w:color="C0C0C0"/>
              <w:left w:val="single" w:sz="4" w:space="0" w:color="C0C0C0"/>
              <w:bottom w:val="single" w:sz="4" w:space="0" w:color="C0C0C0"/>
              <w:right w:val="single" w:sz="4" w:space="0" w:color="C0C0C0"/>
            </w:tcBorders>
            <w:hideMark/>
          </w:tcPr>
          <w:p w14:paraId="64E4A11D" w14:textId="77777777" w:rsidR="001043E3" w:rsidRPr="00E416B4" w:rsidRDefault="001043E3" w:rsidP="006534CF">
            <w:pPr>
              <w:pStyle w:val="TableText10"/>
              <w:rPr>
                <w:color w:val="000000"/>
              </w:rPr>
            </w:pPr>
            <w:r w:rsidRPr="00E416B4">
              <w:rPr>
                <w:color w:val="000000"/>
              </w:rPr>
              <w:t>rideshare driver not accredited</w:t>
            </w:r>
          </w:p>
        </w:tc>
        <w:tc>
          <w:tcPr>
            <w:tcW w:w="1320" w:type="dxa"/>
            <w:tcBorders>
              <w:top w:val="single" w:sz="4" w:space="0" w:color="C0C0C0"/>
              <w:left w:val="single" w:sz="4" w:space="0" w:color="C0C0C0"/>
              <w:bottom w:val="single" w:sz="4" w:space="0" w:color="C0C0C0"/>
              <w:right w:val="single" w:sz="4" w:space="0" w:color="C0C0C0"/>
            </w:tcBorders>
            <w:hideMark/>
          </w:tcPr>
          <w:p w14:paraId="3205C1CF"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21E8E7BC"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7F0EE059" w14:textId="77777777" w:rsidR="001043E3" w:rsidRPr="00E416B4" w:rsidRDefault="001043E3" w:rsidP="006534CF">
            <w:pPr>
              <w:pStyle w:val="TableText10"/>
              <w:rPr>
                <w:color w:val="000000"/>
              </w:rPr>
            </w:pPr>
            <w:r w:rsidRPr="00E416B4">
              <w:rPr>
                <w:color w:val="000000"/>
              </w:rPr>
              <w:t>-</w:t>
            </w:r>
          </w:p>
        </w:tc>
      </w:tr>
      <w:tr w:rsidR="001043E3" w:rsidRPr="00E416B4" w14:paraId="6636AE3B"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3B1710FF" w14:textId="77777777" w:rsidR="001043E3" w:rsidRPr="00E416B4" w:rsidRDefault="001043E3" w:rsidP="006534CF">
            <w:pPr>
              <w:pStyle w:val="TableText10"/>
              <w:rPr>
                <w:color w:val="000000"/>
              </w:rPr>
            </w:pPr>
            <w:r w:rsidRPr="00E416B4">
              <w:rPr>
                <w:color w:val="000000"/>
              </w:rPr>
              <w:t>30</w:t>
            </w:r>
          </w:p>
        </w:tc>
        <w:tc>
          <w:tcPr>
            <w:tcW w:w="2400" w:type="dxa"/>
            <w:tcBorders>
              <w:top w:val="single" w:sz="4" w:space="0" w:color="C0C0C0"/>
              <w:left w:val="single" w:sz="4" w:space="0" w:color="C0C0C0"/>
              <w:bottom w:val="single" w:sz="4" w:space="0" w:color="C0C0C0"/>
              <w:right w:val="single" w:sz="4" w:space="0" w:color="C0C0C0"/>
            </w:tcBorders>
            <w:hideMark/>
          </w:tcPr>
          <w:p w14:paraId="7EF3DBAD" w14:textId="77777777" w:rsidR="001043E3" w:rsidRPr="00E416B4" w:rsidRDefault="001043E3" w:rsidP="006534CF">
            <w:pPr>
              <w:pStyle w:val="TableText10"/>
              <w:rPr>
                <w:color w:val="000000"/>
              </w:rPr>
            </w:pPr>
            <w:r w:rsidRPr="00E416B4">
              <w:rPr>
                <w:color w:val="000000"/>
              </w:rPr>
              <w:t>60F (1)</w:t>
            </w:r>
          </w:p>
        </w:tc>
        <w:tc>
          <w:tcPr>
            <w:tcW w:w="3719" w:type="dxa"/>
            <w:tcBorders>
              <w:top w:val="single" w:sz="4" w:space="0" w:color="C0C0C0"/>
              <w:left w:val="single" w:sz="4" w:space="0" w:color="C0C0C0"/>
              <w:bottom w:val="single" w:sz="4" w:space="0" w:color="C0C0C0"/>
              <w:right w:val="single" w:sz="4" w:space="0" w:color="C0C0C0"/>
            </w:tcBorders>
            <w:hideMark/>
          </w:tcPr>
          <w:p w14:paraId="6C3F8244" w14:textId="77777777" w:rsidR="001043E3" w:rsidRPr="00E416B4" w:rsidRDefault="001043E3" w:rsidP="006534CF">
            <w:pPr>
              <w:pStyle w:val="TableText10"/>
              <w:rPr>
                <w:color w:val="000000"/>
              </w:rPr>
            </w:pPr>
            <w:r w:rsidRPr="00E416B4">
              <w:rPr>
                <w:color w:val="000000"/>
              </w:rPr>
              <w:t>pretend to be accredited rideshare driver</w:t>
            </w:r>
          </w:p>
        </w:tc>
        <w:tc>
          <w:tcPr>
            <w:tcW w:w="1320" w:type="dxa"/>
            <w:tcBorders>
              <w:top w:val="single" w:sz="4" w:space="0" w:color="C0C0C0"/>
              <w:left w:val="single" w:sz="4" w:space="0" w:color="C0C0C0"/>
              <w:bottom w:val="single" w:sz="4" w:space="0" w:color="C0C0C0"/>
              <w:right w:val="single" w:sz="4" w:space="0" w:color="C0C0C0"/>
            </w:tcBorders>
            <w:hideMark/>
          </w:tcPr>
          <w:p w14:paraId="5B7565CF" w14:textId="77777777" w:rsidR="001043E3" w:rsidRPr="00E416B4" w:rsidRDefault="001043E3" w:rsidP="006534CF">
            <w:pPr>
              <w:pStyle w:val="TableText10"/>
              <w:rPr>
                <w:color w:val="000000"/>
              </w:rPr>
            </w:pPr>
            <w:r w:rsidRPr="00E416B4">
              <w:rPr>
                <w:color w:val="000000"/>
              </w:rPr>
              <w:t>30</w:t>
            </w:r>
          </w:p>
        </w:tc>
        <w:tc>
          <w:tcPr>
            <w:tcW w:w="1440" w:type="dxa"/>
            <w:tcBorders>
              <w:top w:val="single" w:sz="4" w:space="0" w:color="C0C0C0"/>
              <w:left w:val="single" w:sz="4" w:space="0" w:color="C0C0C0"/>
              <w:bottom w:val="single" w:sz="4" w:space="0" w:color="C0C0C0"/>
              <w:right w:val="single" w:sz="4" w:space="0" w:color="C0C0C0"/>
            </w:tcBorders>
            <w:hideMark/>
          </w:tcPr>
          <w:p w14:paraId="41CFA0D3"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55598456" w14:textId="77777777" w:rsidR="001043E3" w:rsidRPr="00E416B4" w:rsidRDefault="001043E3" w:rsidP="006534CF">
            <w:pPr>
              <w:pStyle w:val="TableText10"/>
              <w:rPr>
                <w:color w:val="000000"/>
              </w:rPr>
            </w:pPr>
            <w:r w:rsidRPr="00E416B4">
              <w:rPr>
                <w:color w:val="000000"/>
              </w:rPr>
              <w:t>-</w:t>
            </w:r>
          </w:p>
        </w:tc>
      </w:tr>
      <w:tr w:rsidR="001043E3" w:rsidRPr="00E416B4" w14:paraId="63B0FC58"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5AC70937" w14:textId="77777777" w:rsidR="001043E3" w:rsidRPr="00E416B4" w:rsidRDefault="001043E3" w:rsidP="006534CF">
            <w:pPr>
              <w:pStyle w:val="TableText10"/>
              <w:rPr>
                <w:color w:val="000000"/>
              </w:rPr>
            </w:pPr>
            <w:r w:rsidRPr="00E416B4">
              <w:rPr>
                <w:color w:val="000000"/>
              </w:rPr>
              <w:lastRenderedPageBreak/>
              <w:t>31</w:t>
            </w:r>
          </w:p>
        </w:tc>
        <w:tc>
          <w:tcPr>
            <w:tcW w:w="2400" w:type="dxa"/>
            <w:tcBorders>
              <w:top w:val="single" w:sz="4" w:space="0" w:color="C0C0C0"/>
              <w:left w:val="single" w:sz="4" w:space="0" w:color="C0C0C0"/>
              <w:bottom w:val="single" w:sz="4" w:space="0" w:color="C0C0C0"/>
              <w:right w:val="single" w:sz="4" w:space="0" w:color="C0C0C0"/>
            </w:tcBorders>
            <w:hideMark/>
          </w:tcPr>
          <w:p w14:paraId="20B95F85" w14:textId="77777777" w:rsidR="001043E3" w:rsidRPr="00E416B4" w:rsidRDefault="001043E3" w:rsidP="006534CF">
            <w:pPr>
              <w:pStyle w:val="TableText10"/>
              <w:rPr>
                <w:color w:val="000000"/>
              </w:rPr>
            </w:pPr>
            <w:r w:rsidRPr="00E416B4">
              <w:rPr>
                <w:color w:val="000000"/>
              </w:rPr>
              <w:t>60G (1)</w:t>
            </w:r>
          </w:p>
        </w:tc>
        <w:tc>
          <w:tcPr>
            <w:tcW w:w="3719" w:type="dxa"/>
            <w:tcBorders>
              <w:top w:val="single" w:sz="4" w:space="0" w:color="C0C0C0"/>
              <w:left w:val="single" w:sz="4" w:space="0" w:color="C0C0C0"/>
              <w:bottom w:val="single" w:sz="4" w:space="0" w:color="C0C0C0"/>
              <w:right w:val="single" w:sz="4" w:space="0" w:color="C0C0C0"/>
            </w:tcBorders>
            <w:hideMark/>
          </w:tcPr>
          <w:p w14:paraId="0292314F" w14:textId="77777777" w:rsidR="001043E3" w:rsidRPr="00E416B4" w:rsidRDefault="001043E3" w:rsidP="006534CF">
            <w:pPr>
              <w:pStyle w:val="TableText10"/>
              <w:rPr>
                <w:color w:val="000000"/>
              </w:rPr>
            </w:pPr>
            <w:r w:rsidRPr="00E416B4">
              <w:rPr>
                <w:color w:val="000000"/>
              </w:rPr>
              <w:t>rideshare driver use unlicensed vehicle</w:t>
            </w:r>
          </w:p>
        </w:tc>
        <w:tc>
          <w:tcPr>
            <w:tcW w:w="1320" w:type="dxa"/>
            <w:tcBorders>
              <w:top w:val="single" w:sz="4" w:space="0" w:color="C0C0C0"/>
              <w:left w:val="single" w:sz="4" w:space="0" w:color="C0C0C0"/>
              <w:bottom w:val="single" w:sz="4" w:space="0" w:color="C0C0C0"/>
              <w:right w:val="single" w:sz="4" w:space="0" w:color="C0C0C0"/>
            </w:tcBorders>
            <w:hideMark/>
          </w:tcPr>
          <w:p w14:paraId="3D7A5BD2"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1A216302"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0DDFF46F" w14:textId="77777777" w:rsidR="001043E3" w:rsidRPr="00E416B4" w:rsidRDefault="001043E3" w:rsidP="006534CF">
            <w:pPr>
              <w:pStyle w:val="TableText10"/>
              <w:rPr>
                <w:color w:val="000000"/>
              </w:rPr>
            </w:pPr>
            <w:r w:rsidRPr="00E416B4">
              <w:rPr>
                <w:color w:val="000000"/>
              </w:rPr>
              <w:t>-</w:t>
            </w:r>
          </w:p>
        </w:tc>
      </w:tr>
      <w:tr w:rsidR="001043E3" w:rsidRPr="00E416B4" w14:paraId="46692F5E"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17CDBAC0" w14:textId="77777777" w:rsidR="001043E3" w:rsidRPr="00E416B4" w:rsidRDefault="001043E3" w:rsidP="006534CF">
            <w:pPr>
              <w:pStyle w:val="TableText10"/>
              <w:rPr>
                <w:color w:val="000000"/>
              </w:rPr>
            </w:pPr>
            <w:r w:rsidRPr="00E416B4">
              <w:rPr>
                <w:color w:val="000000"/>
              </w:rPr>
              <w:t>32</w:t>
            </w:r>
          </w:p>
        </w:tc>
        <w:tc>
          <w:tcPr>
            <w:tcW w:w="2400" w:type="dxa"/>
            <w:tcBorders>
              <w:top w:val="single" w:sz="4" w:space="0" w:color="C0C0C0"/>
              <w:left w:val="single" w:sz="4" w:space="0" w:color="C0C0C0"/>
              <w:bottom w:val="single" w:sz="4" w:space="0" w:color="C0C0C0"/>
              <w:right w:val="single" w:sz="4" w:space="0" w:color="C0C0C0"/>
            </w:tcBorders>
            <w:hideMark/>
          </w:tcPr>
          <w:p w14:paraId="4A82181D" w14:textId="77777777" w:rsidR="001043E3" w:rsidRPr="00E416B4" w:rsidRDefault="001043E3" w:rsidP="006534CF">
            <w:pPr>
              <w:pStyle w:val="TableText10"/>
              <w:rPr>
                <w:color w:val="000000"/>
              </w:rPr>
            </w:pPr>
            <w:r w:rsidRPr="00E416B4">
              <w:rPr>
                <w:color w:val="000000"/>
              </w:rPr>
              <w:t>60L</w:t>
            </w:r>
          </w:p>
        </w:tc>
        <w:tc>
          <w:tcPr>
            <w:tcW w:w="3719" w:type="dxa"/>
            <w:tcBorders>
              <w:top w:val="single" w:sz="4" w:space="0" w:color="C0C0C0"/>
              <w:left w:val="single" w:sz="4" w:space="0" w:color="C0C0C0"/>
              <w:bottom w:val="single" w:sz="4" w:space="0" w:color="C0C0C0"/>
              <w:right w:val="single" w:sz="4" w:space="0" w:color="C0C0C0"/>
            </w:tcBorders>
            <w:hideMark/>
          </w:tcPr>
          <w:p w14:paraId="7BE3EB7F" w14:textId="77777777" w:rsidR="001043E3" w:rsidRPr="00E416B4" w:rsidRDefault="001043E3" w:rsidP="006534CF">
            <w:pPr>
              <w:pStyle w:val="TableText10"/>
              <w:rPr>
                <w:color w:val="000000"/>
              </w:rPr>
            </w:pPr>
            <w:r w:rsidRPr="00E416B4">
              <w:rPr>
                <w:color w:val="000000"/>
              </w:rPr>
              <w:t>pretend vehicle is licensed rideshare vehicle</w:t>
            </w:r>
          </w:p>
        </w:tc>
        <w:tc>
          <w:tcPr>
            <w:tcW w:w="1320" w:type="dxa"/>
            <w:tcBorders>
              <w:top w:val="single" w:sz="4" w:space="0" w:color="C0C0C0"/>
              <w:left w:val="single" w:sz="4" w:space="0" w:color="C0C0C0"/>
              <w:bottom w:val="single" w:sz="4" w:space="0" w:color="C0C0C0"/>
              <w:right w:val="single" w:sz="4" w:space="0" w:color="C0C0C0"/>
            </w:tcBorders>
            <w:hideMark/>
          </w:tcPr>
          <w:p w14:paraId="71CE549B" w14:textId="77777777" w:rsidR="001043E3" w:rsidRPr="00E416B4" w:rsidRDefault="001043E3" w:rsidP="006534CF">
            <w:pPr>
              <w:pStyle w:val="TableText10"/>
              <w:rPr>
                <w:color w:val="000000"/>
              </w:rPr>
            </w:pPr>
            <w:r w:rsidRPr="00E416B4">
              <w:rPr>
                <w:color w:val="000000"/>
              </w:rPr>
              <w:t>30</w:t>
            </w:r>
          </w:p>
        </w:tc>
        <w:tc>
          <w:tcPr>
            <w:tcW w:w="1440" w:type="dxa"/>
            <w:tcBorders>
              <w:top w:val="single" w:sz="4" w:space="0" w:color="C0C0C0"/>
              <w:left w:val="single" w:sz="4" w:space="0" w:color="C0C0C0"/>
              <w:bottom w:val="single" w:sz="4" w:space="0" w:color="C0C0C0"/>
              <w:right w:val="single" w:sz="4" w:space="0" w:color="C0C0C0"/>
            </w:tcBorders>
            <w:hideMark/>
          </w:tcPr>
          <w:p w14:paraId="1390A6B0"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2F576277" w14:textId="77777777" w:rsidR="001043E3" w:rsidRPr="00E416B4" w:rsidRDefault="001043E3" w:rsidP="006534CF">
            <w:pPr>
              <w:pStyle w:val="TableText10"/>
              <w:rPr>
                <w:color w:val="000000"/>
              </w:rPr>
            </w:pPr>
            <w:r w:rsidRPr="00E416B4">
              <w:rPr>
                <w:color w:val="000000"/>
              </w:rPr>
              <w:t>-</w:t>
            </w:r>
          </w:p>
        </w:tc>
      </w:tr>
      <w:tr w:rsidR="001043E3" w:rsidRPr="00E416B4" w14:paraId="7A6B5975"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4C4B1592" w14:textId="77777777" w:rsidR="001043E3" w:rsidRPr="00E416B4" w:rsidRDefault="001043E3" w:rsidP="006534CF">
            <w:pPr>
              <w:pStyle w:val="TableText10"/>
              <w:rPr>
                <w:color w:val="000000"/>
              </w:rPr>
            </w:pPr>
            <w:r w:rsidRPr="00E416B4">
              <w:rPr>
                <w:color w:val="000000"/>
              </w:rPr>
              <w:t>33</w:t>
            </w:r>
          </w:p>
        </w:tc>
        <w:tc>
          <w:tcPr>
            <w:tcW w:w="2400" w:type="dxa"/>
            <w:tcBorders>
              <w:top w:val="single" w:sz="4" w:space="0" w:color="C0C0C0"/>
              <w:left w:val="single" w:sz="4" w:space="0" w:color="C0C0C0"/>
              <w:bottom w:val="single" w:sz="4" w:space="0" w:color="C0C0C0"/>
              <w:right w:val="single" w:sz="4" w:space="0" w:color="C0C0C0"/>
            </w:tcBorders>
            <w:hideMark/>
          </w:tcPr>
          <w:p w14:paraId="77875582" w14:textId="77777777" w:rsidR="001043E3" w:rsidRPr="00E416B4" w:rsidRDefault="001043E3" w:rsidP="006534CF">
            <w:pPr>
              <w:pStyle w:val="TableText10"/>
              <w:rPr>
                <w:color w:val="000000"/>
              </w:rPr>
            </w:pPr>
            <w:r w:rsidRPr="00E416B4">
              <w:rPr>
                <w:color w:val="000000"/>
              </w:rPr>
              <w:t>60M</w:t>
            </w:r>
          </w:p>
        </w:tc>
        <w:tc>
          <w:tcPr>
            <w:tcW w:w="3719" w:type="dxa"/>
            <w:tcBorders>
              <w:top w:val="single" w:sz="4" w:space="0" w:color="C0C0C0"/>
              <w:left w:val="single" w:sz="4" w:space="0" w:color="C0C0C0"/>
              <w:bottom w:val="single" w:sz="4" w:space="0" w:color="C0C0C0"/>
              <w:right w:val="single" w:sz="4" w:space="0" w:color="C0C0C0"/>
            </w:tcBorders>
            <w:hideMark/>
          </w:tcPr>
          <w:p w14:paraId="1DE84368" w14:textId="77777777" w:rsidR="001043E3" w:rsidRPr="00E416B4" w:rsidRDefault="001043E3" w:rsidP="006534CF">
            <w:pPr>
              <w:pStyle w:val="TableText10"/>
              <w:rPr>
                <w:color w:val="000000"/>
              </w:rPr>
            </w:pPr>
            <w:r w:rsidRPr="00E416B4">
              <w:rPr>
                <w:color w:val="000000"/>
              </w:rPr>
              <w:t>rideshare vehicle licensee not take reasonable steps to ensure rideshare driver holds licence or exemption</w:t>
            </w:r>
          </w:p>
        </w:tc>
        <w:tc>
          <w:tcPr>
            <w:tcW w:w="1320" w:type="dxa"/>
            <w:tcBorders>
              <w:top w:val="single" w:sz="4" w:space="0" w:color="C0C0C0"/>
              <w:left w:val="single" w:sz="4" w:space="0" w:color="C0C0C0"/>
              <w:bottom w:val="single" w:sz="4" w:space="0" w:color="C0C0C0"/>
              <w:right w:val="single" w:sz="4" w:space="0" w:color="C0C0C0"/>
            </w:tcBorders>
            <w:hideMark/>
          </w:tcPr>
          <w:p w14:paraId="726EA4E6" w14:textId="77777777" w:rsidR="001043E3" w:rsidRPr="00E416B4" w:rsidRDefault="001043E3" w:rsidP="006534CF">
            <w:pPr>
              <w:pStyle w:val="TableText10"/>
              <w:rPr>
                <w:color w:val="000000"/>
              </w:rPr>
            </w:pPr>
            <w:r w:rsidRPr="00E416B4">
              <w:rPr>
                <w:color w:val="000000"/>
              </w:rPr>
              <w:t>20</w:t>
            </w:r>
          </w:p>
        </w:tc>
        <w:tc>
          <w:tcPr>
            <w:tcW w:w="1440" w:type="dxa"/>
            <w:tcBorders>
              <w:top w:val="single" w:sz="4" w:space="0" w:color="C0C0C0"/>
              <w:left w:val="single" w:sz="4" w:space="0" w:color="C0C0C0"/>
              <w:bottom w:val="single" w:sz="4" w:space="0" w:color="C0C0C0"/>
              <w:right w:val="single" w:sz="4" w:space="0" w:color="C0C0C0"/>
            </w:tcBorders>
            <w:hideMark/>
          </w:tcPr>
          <w:p w14:paraId="19B90DA2" w14:textId="77777777" w:rsidR="001043E3" w:rsidRPr="00E416B4" w:rsidRDefault="001043E3" w:rsidP="006534CF">
            <w:pPr>
              <w:pStyle w:val="TableText10"/>
              <w:rPr>
                <w:color w:val="000000"/>
              </w:rPr>
            </w:pPr>
            <w:r w:rsidRPr="00E416B4">
              <w:rPr>
                <w:color w:val="000000"/>
              </w:rPr>
              <w:t>750</w:t>
            </w:r>
          </w:p>
        </w:tc>
        <w:tc>
          <w:tcPr>
            <w:tcW w:w="1320" w:type="dxa"/>
            <w:tcBorders>
              <w:top w:val="single" w:sz="4" w:space="0" w:color="C0C0C0"/>
              <w:left w:val="single" w:sz="4" w:space="0" w:color="C0C0C0"/>
              <w:bottom w:val="single" w:sz="4" w:space="0" w:color="C0C0C0"/>
              <w:right w:val="single" w:sz="4" w:space="0" w:color="C0C0C0"/>
            </w:tcBorders>
            <w:hideMark/>
          </w:tcPr>
          <w:p w14:paraId="6B4CBFEA" w14:textId="77777777" w:rsidR="001043E3" w:rsidRPr="00E416B4" w:rsidRDefault="001043E3" w:rsidP="006534CF">
            <w:pPr>
              <w:pStyle w:val="TableText10"/>
              <w:rPr>
                <w:color w:val="000000"/>
              </w:rPr>
            </w:pPr>
            <w:r w:rsidRPr="00E416B4">
              <w:rPr>
                <w:color w:val="000000"/>
              </w:rPr>
              <w:t>-</w:t>
            </w:r>
          </w:p>
        </w:tc>
      </w:tr>
      <w:tr w:rsidR="001043E3" w:rsidRPr="00E416B4" w14:paraId="54D52BE7"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0353DB9D" w14:textId="77777777" w:rsidR="001043E3" w:rsidRPr="00E416B4" w:rsidRDefault="001043E3" w:rsidP="006534CF">
            <w:pPr>
              <w:pStyle w:val="TableText10"/>
              <w:rPr>
                <w:color w:val="000000"/>
              </w:rPr>
            </w:pPr>
            <w:r w:rsidRPr="00E416B4">
              <w:rPr>
                <w:color w:val="000000"/>
              </w:rPr>
              <w:t>34</w:t>
            </w:r>
          </w:p>
        </w:tc>
        <w:tc>
          <w:tcPr>
            <w:tcW w:w="2400" w:type="dxa"/>
            <w:tcBorders>
              <w:top w:val="single" w:sz="4" w:space="0" w:color="C0C0C0"/>
              <w:left w:val="single" w:sz="4" w:space="0" w:color="C0C0C0"/>
              <w:bottom w:val="single" w:sz="4" w:space="0" w:color="C0C0C0"/>
              <w:right w:val="single" w:sz="4" w:space="0" w:color="C0C0C0"/>
            </w:tcBorders>
            <w:hideMark/>
          </w:tcPr>
          <w:p w14:paraId="431CBE1F" w14:textId="77777777" w:rsidR="001043E3" w:rsidRPr="00E416B4" w:rsidRDefault="001043E3" w:rsidP="006534CF">
            <w:pPr>
              <w:pStyle w:val="TableText10"/>
              <w:rPr>
                <w:color w:val="000000"/>
              </w:rPr>
            </w:pPr>
            <w:r w:rsidRPr="00E416B4">
              <w:rPr>
                <w:color w:val="000000"/>
              </w:rPr>
              <w:t>60N</w:t>
            </w:r>
          </w:p>
        </w:tc>
        <w:tc>
          <w:tcPr>
            <w:tcW w:w="3719" w:type="dxa"/>
            <w:tcBorders>
              <w:top w:val="single" w:sz="4" w:space="0" w:color="C0C0C0"/>
              <w:left w:val="single" w:sz="4" w:space="0" w:color="C0C0C0"/>
              <w:bottom w:val="single" w:sz="4" w:space="0" w:color="C0C0C0"/>
              <w:right w:val="single" w:sz="4" w:space="0" w:color="C0C0C0"/>
            </w:tcBorders>
            <w:hideMark/>
          </w:tcPr>
          <w:p w14:paraId="40B68BEC" w14:textId="77777777" w:rsidR="001043E3" w:rsidRPr="00E416B4" w:rsidRDefault="001043E3" w:rsidP="006534CF">
            <w:pPr>
              <w:pStyle w:val="TableText10"/>
              <w:rPr>
                <w:color w:val="000000"/>
              </w:rPr>
            </w:pPr>
            <w:r w:rsidRPr="00E416B4">
              <w:rPr>
                <w:color w:val="000000"/>
              </w:rPr>
              <w:t>rideshare vehicle licensee not take reasonable steps to ensure vehicle insured</w:t>
            </w:r>
          </w:p>
        </w:tc>
        <w:tc>
          <w:tcPr>
            <w:tcW w:w="1320" w:type="dxa"/>
            <w:tcBorders>
              <w:top w:val="single" w:sz="4" w:space="0" w:color="C0C0C0"/>
              <w:left w:val="single" w:sz="4" w:space="0" w:color="C0C0C0"/>
              <w:bottom w:val="single" w:sz="4" w:space="0" w:color="C0C0C0"/>
              <w:right w:val="single" w:sz="4" w:space="0" w:color="C0C0C0"/>
            </w:tcBorders>
            <w:hideMark/>
          </w:tcPr>
          <w:p w14:paraId="3622B35A"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6C475CA2" w14:textId="77777777" w:rsidR="001043E3" w:rsidRPr="00E416B4" w:rsidRDefault="001043E3" w:rsidP="006534CF">
            <w:pPr>
              <w:pStyle w:val="TableText10"/>
              <w:rPr>
                <w:color w:val="000000"/>
              </w:rPr>
            </w:pPr>
            <w:r w:rsidRPr="00E416B4">
              <w:rPr>
                <w:color w:val="000000"/>
              </w:rPr>
              <w:t>1 152</w:t>
            </w:r>
          </w:p>
        </w:tc>
        <w:tc>
          <w:tcPr>
            <w:tcW w:w="1320" w:type="dxa"/>
            <w:tcBorders>
              <w:top w:val="single" w:sz="4" w:space="0" w:color="C0C0C0"/>
              <w:left w:val="single" w:sz="4" w:space="0" w:color="C0C0C0"/>
              <w:bottom w:val="single" w:sz="4" w:space="0" w:color="C0C0C0"/>
              <w:right w:val="single" w:sz="4" w:space="0" w:color="C0C0C0"/>
            </w:tcBorders>
            <w:hideMark/>
          </w:tcPr>
          <w:p w14:paraId="08B9A3FF" w14:textId="77777777" w:rsidR="001043E3" w:rsidRPr="00E416B4" w:rsidRDefault="001043E3" w:rsidP="006534CF">
            <w:pPr>
              <w:pStyle w:val="TableText10"/>
              <w:rPr>
                <w:color w:val="000000"/>
              </w:rPr>
            </w:pPr>
            <w:r w:rsidRPr="00E416B4">
              <w:rPr>
                <w:color w:val="000000"/>
              </w:rPr>
              <w:t>-</w:t>
            </w:r>
          </w:p>
        </w:tc>
      </w:tr>
      <w:tr w:rsidR="001043E3" w:rsidRPr="00E416B4" w14:paraId="04679504"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11021496" w14:textId="77777777" w:rsidR="001043E3" w:rsidRPr="00E416B4" w:rsidRDefault="001043E3" w:rsidP="006534CF">
            <w:pPr>
              <w:pStyle w:val="TableText10"/>
              <w:rPr>
                <w:color w:val="000000"/>
              </w:rPr>
            </w:pPr>
            <w:r w:rsidRPr="00E416B4">
              <w:rPr>
                <w:color w:val="000000"/>
              </w:rPr>
              <w:t>35</w:t>
            </w:r>
          </w:p>
        </w:tc>
        <w:tc>
          <w:tcPr>
            <w:tcW w:w="2400" w:type="dxa"/>
            <w:tcBorders>
              <w:top w:val="single" w:sz="4" w:space="0" w:color="C0C0C0"/>
              <w:left w:val="single" w:sz="4" w:space="0" w:color="C0C0C0"/>
              <w:bottom w:val="single" w:sz="4" w:space="0" w:color="C0C0C0"/>
              <w:right w:val="single" w:sz="4" w:space="0" w:color="C0C0C0"/>
            </w:tcBorders>
            <w:hideMark/>
          </w:tcPr>
          <w:p w14:paraId="17DC85E7" w14:textId="77777777" w:rsidR="001043E3" w:rsidRPr="00E416B4" w:rsidRDefault="001043E3" w:rsidP="006534CF">
            <w:pPr>
              <w:pStyle w:val="TableText10"/>
              <w:rPr>
                <w:color w:val="000000"/>
              </w:rPr>
            </w:pPr>
            <w:r w:rsidRPr="00E416B4">
              <w:rPr>
                <w:color w:val="000000"/>
              </w:rPr>
              <w:t>64 (1)</w:t>
            </w:r>
          </w:p>
        </w:tc>
        <w:tc>
          <w:tcPr>
            <w:tcW w:w="3719" w:type="dxa"/>
            <w:tcBorders>
              <w:top w:val="single" w:sz="4" w:space="0" w:color="C0C0C0"/>
              <w:left w:val="single" w:sz="4" w:space="0" w:color="C0C0C0"/>
              <w:bottom w:val="single" w:sz="4" w:space="0" w:color="C0C0C0"/>
              <w:right w:val="single" w:sz="4" w:space="0" w:color="C0C0C0"/>
            </w:tcBorders>
            <w:hideMark/>
          </w:tcPr>
          <w:p w14:paraId="0209A65E" w14:textId="77777777" w:rsidR="001043E3" w:rsidRPr="00E416B4" w:rsidRDefault="001043E3" w:rsidP="006534CF">
            <w:pPr>
              <w:pStyle w:val="TableText10"/>
              <w:rPr>
                <w:color w:val="000000"/>
              </w:rPr>
            </w:pPr>
            <w:r w:rsidRPr="00E416B4">
              <w:rPr>
                <w:color w:val="000000"/>
              </w:rPr>
              <w:t>use of vehicle not licensed as hire car as a hire car</w:t>
            </w:r>
          </w:p>
        </w:tc>
        <w:tc>
          <w:tcPr>
            <w:tcW w:w="1320" w:type="dxa"/>
            <w:tcBorders>
              <w:top w:val="single" w:sz="4" w:space="0" w:color="C0C0C0"/>
              <w:left w:val="single" w:sz="4" w:space="0" w:color="C0C0C0"/>
              <w:bottom w:val="single" w:sz="4" w:space="0" w:color="C0C0C0"/>
              <w:right w:val="single" w:sz="4" w:space="0" w:color="C0C0C0"/>
            </w:tcBorders>
            <w:hideMark/>
          </w:tcPr>
          <w:p w14:paraId="47402782"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03388B63"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2B480153" w14:textId="77777777" w:rsidR="001043E3" w:rsidRPr="00E416B4" w:rsidRDefault="001043E3" w:rsidP="006534CF">
            <w:pPr>
              <w:pStyle w:val="TableText10"/>
              <w:rPr>
                <w:color w:val="000000"/>
              </w:rPr>
            </w:pPr>
            <w:r w:rsidRPr="00E416B4">
              <w:rPr>
                <w:color w:val="000000"/>
              </w:rPr>
              <w:t>-</w:t>
            </w:r>
          </w:p>
        </w:tc>
      </w:tr>
      <w:tr w:rsidR="001043E3" w:rsidRPr="00E416B4" w14:paraId="3A638245"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14CC65FD" w14:textId="77777777" w:rsidR="001043E3" w:rsidRPr="00E416B4" w:rsidRDefault="001043E3" w:rsidP="006534CF">
            <w:pPr>
              <w:pStyle w:val="TableText10"/>
              <w:rPr>
                <w:color w:val="000000"/>
              </w:rPr>
            </w:pPr>
            <w:r w:rsidRPr="00E416B4">
              <w:rPr>
                <w:color w:val="000000"/>
              </w:rPr>
              <w:t>36</w:t>
            </w:r>
          </w:p>
        </w:tc>
        <w:tc>
          <w:tcPr>
            <w:tcW w:w="2400" w:type="dxa"/>
            <w:tcBorders>
              <w:top w:val="single" w:sz="4" w:space="0" w:color="C0C0C0"/>
              <w:left w:val="single" w:sz="4" w:space="0" w:color="C0C0C0"/>
              <w:bottom w:val="single" w:sz="4" w:space="0" w:color="C0C0C0"/>
              <w:right w:val="single" w:sz="4" w:space="0" w:color="C0C0C0"/>
            </w:tcBorders>
            <w:hideMark/>
          </w:tcPr>
          <w:p w14:paraId="007162D8" w14:textId="77777777" w:rsidR="001043E3" w:rsidRPr="00E416B4" w:rsidRDefault="001043E3" w:rsidP="006534CF">
            <w:pPr>
              <w:pStyle w:val="TableText10"/>
              <w:rPr>
                <w:color w:val="000000"/>
              </w:rPr>
            </w:pPr>
            <w:r w:rsidRPr="00E416B4">
              <w:rPr>
                <w:color w:val="000000"/>
              </w:rPr>
              <w:t>64 (2)</w:t>
            </w:r>
          </w:p>
        </w:tc>
        <w:tc>
          <w:tcPr>
            <w:tcW w:w="3719" w:type="dxa"/>
            <w:tcBorders>
              <w:top w:val="single" w:sz="4" w:space="0" w:color="C0C0C0"/>
              <w:left w:val="single" w:sz="4" w:space="0" w:color="C0C0C0"/>
              <w:bottom w:val="single" w:sz="4" w:space="0" w:color="C0C0C0"/>
              <w:right w:val="single" w:sz="4" w:space="0" w:color="C0C0C0"/>
            </w:tcBorders>
            <w:hideMark/>
          </w:tcPr>
          <w:p w14:paraId="18E9BA55" w14:textId="77777777" w:rsidR="001043E3" w:rsidRPr="00E416B4" w:rsidRDefault="001043E3" w:rsidP="006534CF">
            <w:pPr>
              <w:pStyle w:val="TableText10"/>
              <w:rPr>
                <w:color w:val="000000"/>
              </w:rPr>
            </w:pPr>
            <w:r w:rsidRPr="00E416B4">
              <w:rPr>
                <w:color w:val="000000"/>
              </w:rPr>
              <w:t>use of vehicle not licensed as restricted hire car as a restricted hire car</w:t>
            </w:r>
          </w:p>
        </w:tc>
        <w:tc>
          <w:tcPr>
            <w:tcW w:w="1320" w:type="dxa"/>
            <w:tcBorders>
              <w:top w:val="single" w:sz="4" w:space="0" w:color="C0C0C0"/>
              <w:left w:val="single" w:sz="4" w:space="0" w:color="C0C0C0"/>
              <w:bottom w:val="single" w:sz="4" w:space="0" w:color="C0C0C0"/>
              <w:right w:val="single" w:sz="4" w:space="0" w:color="C0C0C0"/>
            </w:tcBorders>
            <w:hideMark/>
          </w:tcPr>
          <w:p w14:paraId="599E1BC1"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219BAE65"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6C7E0A71" w14:textId="77777777" w:rsidR="001043E3" w:rsidRPr="00E416B4" w:rsidRDefault="001043E3" w:rsidP="006534CF">
            <w:pPr>
              <w:pStyle w:val="TableText10"/>
              <w:rPr>
                <w:color w:val="000000"/>
              </w:rPr>
            </w:pPr>
            <w:r w:rsidRPr="00E416B4">
              <w:rPr>
                <w:color w:val="000000"/>
              </w:rPr>
              <w:t>-</w:t>
            </w:r>
          </w:p>
        </w:tc>
      </w:tr>
      <w:tr w:rsidR="001043E3" w:rsidRPr="00E416B4" w14:paraId="3E43CE46"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1689563A" w14:textId="77777777" w:rsidR="001043E3" w:rsidRPr="00E416B4" w:rsidRDefault="001043E3" w:rsidP="006534CF">
            <w:pPr>
              <w:pStyle w:val="TableText10"/>
              <w:rPr>
                <w:color w:val="000000"/>
              </w:rPr>
            </w:pPr>
            <w:r w:rsidRPr="00E416B4">
              <w:rPr>
                <w:color w:val="000000"/>
              </w:rPr>
              <w:t>37</w:t>
            </w:r>
          </w:p>
        </w:tc>
        <w:tc>
          <w:tcPr>
            <w:tcW w:w="2400" w:type="dxa"/>
            <w:tcBorders>
              <w:top w:val="single" w:sz="4" w:space="0" w:color="C0C0C0"/>
              <w:left w:val="single" w:sz="4" w:space="0" w:color="C0C0C0"/>
              <w:bottom w:val="single" w:sz="4" w:space="0" w:color="C0C0C0"/>
              <w:right w:val="single" w:sz="4" w:space="0" w:color="C0C0C0"/>
            </w:tcBorders>
            <w:hideMark/>
          </w:tcPr>
          <w:p w14:paraId="2DBDBBA6" w14:textId="77777777" w:rsidR="001043E3" w:rsidRPr="00E416B4" w:rsidRDefault="001043E3" w:rsidP="006534CF">
            <w:pPr>
              <w:pStyle w:val="TableText10"/>
              <w:rPr>
                <w:color w:val="000000"/>
              </w:rPr>
            </w:pPr>
            <w:r w:rsidRPr="00E416B4">
              <w:rPr>
                <w:color w:val="000000"/>
              </w:rPr>
              <w:t>65 (1)</w:t>
            </w:r>
          </w:p>
        </w:tc>
        <w:tc>
          <w:tcPr>
            <w:tcW w:w="3719" w:type="dxa"/>
            <w:tcBorders>
              <w:top w:val="single" w:sz="4" w:space="0" w:color="C0C0C0"/>
              <w:left w:val="single" w:sz="4" w:space="0" w:color="C0C0C0"/>
              <w:bottom w:val="single" w:sz="4" w:space="0" w:color="C0C0C0"/>
              <w:right w:val="single" w:sz="4" w:space="0" w:color="C0C0C0"/>
            </w:tcBorders>
            <w:hideMark/>
          </w:tcPr>
          <w:p w14:paraId="62D49B35" w14:textId="77777777" w:rsidR="001043E3" w:rsidRPr="00E416B4" w:rsidRDefault="001043E3" w:rsidP="006534CF">
            <w:pPr>
              <w:pStyle w:val="TableText10"/>
              <w:rPr>
                <w:color w:val="000000"/>
              </w:rPr>
            </w:pPr>
            <w:r w:rsidRPr="00E416B4">
              <w:rPr>
                <w:color w:val="000000"/>
              </w:rPr>
              <w:t>pretend vehicle licensed as hire car</w:t>
            </w:r>
          </w:p>
        </w:tc>
        <w:tc>
          <w:tcPr>
            <w:tcW w:w="1320" w:type="dxa"/>
            <w:tcBorders>
              <w:top w:val="single" w:sz="4" w:space="0" w:color="C0C0C0"/>
              <w:left w:val="single" w:sz="4" w:space="0" w:color="C0C0C0"/>
              <w:bottom w:val="single" w:sz="4" w:space="0" w:color="C0C0C0"/>
              <w:right w:val="single" w:sz="4" w:space="0" w:color="C0C0C0"/>
            </w:tcBorders>
            <w:hideMark/>
          </w:tcPr>
          <w:p w14:paraId="11531A2C" w14:textId="77777777" w:rsidR="001043E3" w:rsidRPr="00E416B4" w:rsidRDefault="001043E3" w:rsidP="006534CF">
            <w:pPr>
              <w:pStyle w:val="TableText10"/>
              <w:rPr>
                <w:color w:val="000000"/>
              </w:rPr>
            </w:pPr>
            <w:r w:rsidRPr="00E416B4">
              <w:rPr>
                <w:color w:val="000000"/>
              </w:rPr>
              <w:t>30</w:t>
            </w:r>
          </w:p>
        </w:tc>
        <w:tc>
          <w:tcPr>
            <w:tcW w:w="1440" w:type="dxa"/>
            <w:tcBorders>
              <w:top w:val="single" w:sz="4" w:space="0" w:color="C0C0C0"/>
              <w:left w:val="single" w:sz="4" w:space="0" w:color="C0C0C0"/>
              <w:bottom w:val="single" w:sz="4" w:space="0" w:color="C0C0C0"/>
              <w:right w:val="single" w:sz="4" w:space="0" w:color="C0C0C0"/>
            </w:tcBorders>
            <w:hideMark/>
          </w:tcPr>
          <w:p w14:paraId="3C1FBC43"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28862B9C" w14:textId="77777777" w:rsidR="001043E3" w:rsidRPr="00E416B4" w:rsidRDefault="001043E3" w:rsidP="006534CF">
            <w:pPr>
              <w:pStyle w:val="TableText10"/>
              <w:rPr>
                <w:color w:val="000000"/>
              </w:rPr>
            </w:pPr>
            <w:r w:rsidRPr="00E416B4">
              <w:rPr>
                <w:color w:val="000000"/>
              </w:rPr>
              <w:t>-</w:t>
            </w:r>
          </w:p>
        </w:tc>
      </w:tr>
      <w:tr w:rsidR="001043E3" w:rsidRPr="00E416B4" w14:paraId="26F11FB0"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4A4D1BA9" w14:textId="77777777" w:rsidR="001043E3" w:rsidRPr="00E416B4" w:rsidRDefault="001043E3" w:rsidP="006534CF">
            <w:pPr>
              <w:pStyle w:val="TableText10"/>
              <w:rPr>
                <w:color w:val="000000"/>
              </w:rPr>
            </w:pPr>
            <w:r w:rsidRPr="00E416B4">
              <w:rPr>
                <w:color w:val="000000"/>
              </w:rPr>
              <w:lastRenderedPageBreak/>
              <w:t>38</w:t>
            </w:r>
          </w:p>
        </w:tc>
        <w:tc>
          <w:tcPr>
            <w:tcW w:w="2400" w:type="dxa"/>
            <w:tcBorders>
              <w:top w:val="single" w:sz="4" w:space="0" w:color="C0C0C0"/>
              <w:left w:val="single" w:sz="4" w:space="0" w:color="C0C0C0"/>
              <w:bottom w:val="single" w:sz="4" w:space="0" w:color="C0C0C0"/>
              <w:right w:val="single" w:sz="4" w:space="0" w:color="C0C0C0"/>
            </w:tcBorders>
            <w:hideMark/>
          </w:tcPr>
          <w:p w14:paraId="0B2B0022" w14:textId="77777777" w:rsidR="001043E3" w:rsidRPr="00E416B4" w:rsidRDefault="001043E3" w:rsidP="006534CF">
            <w:pPr>
              <w:pStyle w:val="TableText10"/>
              <w:rPr>
                <w:color w:val="000000"/>
              </w:rPr>
            </w:pPr>
            <w:r w:rsidRPr="00E416B4">
              <w:rPr>
                <w:color w:val="000000"/>
              </w:rPr>
              <w:t>65 (2)</w:t>
            </w:r>
          </w:p>
        </w:tc>
        <w:tc>
          <w:tcPr>
            <w:tcW w:w="3719" w:type="dxa"/>
            <w:tcBorders>
              <w:top w:val="single" w:sz="4" w:space="0" w:color="C0C0C0"/>
              <w:left w:val="single" w:sz="4" w:space="0" w:color="C0C0C0"/>
              <w:bottom w:val="single" w:sz="4" w:space="0" w:color="C0C0C0"/>
              <w:right w:val="single" w:sz="4" w:space="0" w:color="C0C0C0"/>
            </w:tcBorders>
            <w:hideMark/>
          </w:tcPr>
          <w:p w14:paraId="0BB0D4BF" w14:textId="77777777" w:rsidR="001043E3" w:rsidRPr="00E416B4" w:rsidRDefault="001043E3" w:rsidP="006534CF">
            <w:pPr>
              <w:pStyle w:val="TableText10"/>
              <w:rPr>
                <w:color w:val="000000"/>
              </w:rPr>
            </w:pPr>
            <w:r w:rsidRPr="00E416B4">
              <w:rPr>
                <w:color w:val="000000"/>
              </w:rPr>
              <w:t>pretend vehicle licensed as restricted hire car</w:t>
            </w:r>
          </w:p>
        </w:tc>
        <w:tc>
          <w:tcPr>
            <w:tcW w:w="1320" w:type="dxa"/>
            <w:tcBorders>
              <w:top w:val="single" w:sz="4" w:space="0" w:color="C0C0C0"/>
              <w:left w:val="single" w:sz="4" w:space="0" w:color="C0C0C0"/>
              <w:bottom w:val="single" w:sz="4" w:space="0" w:color="C0C0C0"/>
              <w:right w:val="single" w:sz="4" w:space="0" w:color="C0C0C0"/>
            </w:tcBorders>
            <w:hideMark/>
          </w:tcPr>
          <w:p w14:paraId="19DE664D" w14:textId="77777777" w:rsidR="001043E3" w:rsidRPr="00E416B4" w:rsidRDefault="001043E3" w:rsidP="006534CF">
            <w:pPr>
              <w:pStyle w:val="TableText10"/>
              <w:rPr>
                <w:color w:val="000000"/>
              </w:rPr>
            </w:pPr>
            <w:r w:rsidRPr="00E416B4">
              <w:rPr>
                <w:color w:val="000000"/>
              </w:rPr>
              <w:t>30</w:t>
            </w:r>
          </w:p>
        </w:tc>
        <w:tc>
          <w:tcPr>
            <w:tcW w:w="1440" w:type="dxa"/>
            <w:tcBorders>
              <w:top w:val="single" w:sz="4" w:space="0" w:color="C0C0C0"/>
              <w:left w:val="single" w:sz="4" w:space="0" w:color="C0C0C0"/>
              <w:bottom w:val="single" w:sz="4" w:space="0" w:color="C0C0C0"/>
              <w:right w:val="single" w:sz="4" w:space="0" w:color="C0C0C0"/>
            </w:tcBorders>
            <w:hideMark/>
          </w:tcPr>
          <w:p w14:paraId="04075352"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28141EDF" w14:textId="77777777" w:rsidR="001043E3" w:rsidRPr="00E416B4" w:rsidRDefault="001043E3" w:rsidP="006534CF">
            <w:pPr>
              <w:pStyle w:val="TableText10"/>
              <w:rPr>
                <w:color w:val="000000"/>
              </w:rPr>
            </w:pPr>
            <w:r w:rsidRPr="00E416B4">
              <w:rPr>
                <w:color w:val="000000"/>
              </w:rPr>
              <w:t>-</w:t>
            </w:r>
          </w:p>
        </w:tc>
      </w:tr>
      <w:tr w:rsidR="001043E3" w:rsidRPr="00E416B4" w14:paraId="3E0C3FE6"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0B597224" w14:textId="77777777" w:rsidR="001043E3" w:rsidRPr="00E416B4" w:rsidRDefault="001043E3" w:rsidP="006534CF">
            <w:pPr>
              <w:pStyle w:val="TableText10"/>
              <w:rPr>
                <w:color w:val="000000"/>
              </w:rPr>
            </w:pPr>
            <w:r w:rsidRPr="00E416B4">
              <w:rPr>
                <w:color w:val="000000"/>
              </w:rPr>
              <w:t>39</w:t>
            </w:r>
          </w:p>
        </w:tc>
        <w:tc>
          <w:tcPr>
            <w:tcW w:w="2400" w:type="dxa"/>
            <w:tcBorders>
              <w:top w:val="single" w:sz="4" w:space="0" w:color="C0C0C0"/>
              <w:left w:val="single" w:sz="4" w:space="0" w:color="C0C0C0"/>
              <w:bottom w:val="single" w:sz="4" w:space="0" w:color="C0C0C0"/>
              <w:right w:val="single" w:sz="4" w:space="0" w:color="C0C0C0"/>
            </w:tcBorders>
            <w:hideMark/>
          </w:tcPr>
          <w:p w14:paraId="017C8255" w14:textId="77777777" w:rsidR="001043E3" w:rsidRPr="00E416B4" w:rsidRDefault="001043E3" w:rsidP="006534CF">
            <w:pPr>
              <w:pStyle w:val="TableText10"/>
              <w:rPr>
                <w:color w:val="000000"/>
              </w:rPr>
            </w:pPr>
            <w:r w:rsidRPr="00E416B4">
              <w:rPr>
                <w:color w:val="000000"/>
              </w:rPr>
              <w:t>74 (1)</w:t>
            </w:r>
          </w:p>
        </w:tc>
        <w:tc>
          <w:tcPr>
            <w:tcW w:w="3719" w:type="dxa"/>
            <w:tcBorders>
              <w:top w:val="single" w:sz="4" w:space="0" w:color="C0C0C0"/>
              <w:left w:val="single" w:sz="4" w:space="0" w:color="C0C0C0"/>
              <w:bottom w:val="single" w:sz="4" w:space="0" w:color="C0C0C0"/>
              <w:right w:val="single" w:sz="4" w:space="0" w:color="C0C0C0"/>
            </w:tcBorders>
            <w:hideMark/>
          </w:tcPr>
          <w:p w14:paraId="20A0B3A6" w14:textId="77777777" w:rsidR="001043E3" w:rsidRPr="00E416B4" w:rsidRDefault="001043E3" w:rsidP="006534CF">
            <w:pPr>
              <w:pStyle w:val="TableText10"/>
              <w:rPr>
                <w:color w:val="000000"/>
              </w:rPr>
            </w:pPr>
            <w:r w:rsidRPr="00E416B4">
              <w:rPr>
                <w:color w:val="000000"/>
              </w:rPr>
              <w:t>unaccredited person operate particular kind of hire car service</w:t>
            </w:r>
          </w:p>
        </w:tc>
        <w:tc>
          <w:tcPr>
            <w:tcW w:w="1320" w:type="dxa"/>
            <w:tcBorders>
              <w:top w:val="single" w:sz="4" w:space="0" w:color="C0C0C0"/>
              <w:left w:val="single" w:sz="4" w:space="0" w:color="C0C0C0"/>
              <w:bottom w:val="single" w:sz="4" w:space="0" w:color="C0C0C0"/>
              <w:right w:val="single" w:sz="4" w:space="0" w:color="C0C0C0"/>
            </w:tcBorders>
            <w:hideMark/>
          </w:tcPr>
          <w:p w14:paraId="5018A6B2"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5CBFD344"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4618BCB5" w14:textId="77777777" w:rsidR="001043E3" w:rsidRPr="00E416B4" w:rsidRDefault="001043E3" w:rsidP="006534CF">
            <w:pPr>
              <w:pStyle w:val="TableText10"/>
              <w:rPr>
                <w:color w:val="000000"/>
              </w:rPr>
            </w:pPr>
            <w:r w:rsidRPr="00E416B4">
              <w:rPr>
                <w:color w:val="000000"/>
              </w:rPr>
              <w:t>-</w:t>
            </w:r>
          </w:p>
        </w:tc>
      </w:tr>
      <w:tr w:rsidR="001043E3" w:rsidRPr="00E416B4" w14:paraId="1C682BF6"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76FC33B7" w14:textId="77777777" w:rsidR="001043E3" w:rsidRPr="00E416B4" w:rsidRDefault="001043E3" w:rsidP="006534CF">
            <w:pPr>
              <w:pStyle w:val="TableText10"/>
              <w:rPr>
                <w:color w:val="000000"/>
              </w:rPr>
            </w:pPr>
            <w:r w:rsidRPr="00E416B4">
              <w:rPr>
                <w:color w:val="000000"/>
              </w:rPr>
              <w:t>40</w:t>
            </w:r>
          </w:p>
        </w:tc>
        <w:tc>
          <w:tcPr>
            <w:tcW w:w="2400" w:type="dxa"/>
            <w:tcBorders>
              <w:top w:val="single" w:sz="4" w:space="0" w:color="C0C0C0"/>
              <w:left w:val="single" w:sz="4" w:space="0" w:color="C0C0C0"/>
              <w:bottom w:val="single" w:sz="4" w:space="0" w:color="C0C0C0"/>
              <w:right w:val="single" w:sz="4" w:space="0" w:color="C0C0C0"/>
            </w:tcBorders>
            <w:hideMark/>
          </w:tcPr>
          <w:p w14:paraId="4458F987" w14:textId="77777777" w:rsidR="001043E3" w:rsidRPr="00E416B4" w:rsidRDefault="001043E3" w:rsidP="006534CF">
            <w:pPr>
              <w:pStyle w:val="TableText10"/>
              <w:rPr>
                <w:color w:val="000000"/>
              </w:rPr>
            </w:pPr>
            <w:r w:rsidRPr="00E416B4">
              <w:rPr>
                <w:color w:val="000000"/>
              </w:rPr>
              <w:t>75 (1)</w:t>
            </w:r>
          </w:p>
        </w:tc>
        <w:tc>
          <w:tcPr>
            <w:tcW w:w="3719" w:type="dxa"/>
            <w:tcBorders>
              <w:top w:val="single" w:sz="4" w:space="0" w:color="C0C0C0"/>
              <w:left w:val="single" w:sz="4" w:space="0" w:color="C0C0C0"/>
              <w:bottom w:val="single" w:sz="4" w:space="0" w:color="C0C0C0"/>
              <w:right w:val="single" w:sz="4" w:space="0" w:color="C0C0C0"/>
            </w:tcBorders>
            <w:hideMark/>
          </w:tcPr>
          <w:p w14:paraId="2469883C" w14:textId="77777777" w:rsidR="001043E3" w:rsidRPr="00E416B4" w:rsidRDefault="001043E3" w:rsidP="006534CF">
            <w:pPr>
              <w:pStyle w:val="TableText10"/>
              <w:rPr>
                <w:color w:val="000000"/>
              </w:rPr>
            </w:pPr>
            <w:r w:rsidRPr="00E416B4">
              <w:rPr>
                <w:color w:val="000000"/>
              </w:rPr>
              <w:t>pretend to be accredited to operate hire car service</w:t>
            </w:r>
          </w:p>
        </w:tc>
        <w:tc>
          <w:tcPr>
            <w:tcW w:w="1320" w:type="dxa"/>
            <w:tcBorders>
              <w:top w:val="single" w:sz="4" w:space="0" w:color="C0C0C0"/>
              <w:left w:val="single" w:sz="4" w:space="0" w:color="C0C0C0"/>
              <w:bottom w:val="single" w:sz="4" w:space="0" w:color="C0C0C0"/>
              <w:right w:val="single" w:sz="4" w:space="0" w:color="C0C0C0"/>
            </w:tcBorders>
            <w:hideMark/>
          </w:tcPr>
          <w:p w14:paraId="7F9C379D" w14:textId="77777777" w:rsidR="001043E3" w:rsidRPr="00E416B4" w:rsidRDefault="001043E3" w:rsidP="006534CF">
            <w:pPr>
              <w:pStyle w:val="TableText10"/>
              <w:rPr>
                <w:color w:val="000000"/>
              </w:rPr>
            </w:pPr>
            <w:r w:rsidRPr="00E416B4">
              <w:rPr>
                <w:color w:val="000000"/>
              </w:rPr>
              <w:t>30</w:t>
            </w:r>
          </w:p>
        </w:tc>
        <w:tc>
          <w:tcPr>
            <w:tcW w:w="1440" w:type="dxa"/>
            <w:tcBorders>
              <w:top w:val="single" w:sz="4" w:space="0" w:color="C0C0C0"/>
              <w:left w:val="single" w:sz="4" w:space="0" w:color="C0C0C0"/>
              <w:bottom w:val="single" w:sz="4" w:space="0" w:color="C0C0C0"/>
              <w:right w:val="single" w:sz="4" w:space="0" w:color="C0C0C0"/>
            </w:tcBorders>
            <w:hideMark/>
          </w:tcPr>
          <w:p w14:paraId="270E8FBA"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74AC98A0" w14:textId="77777777" w:rsidR="001043E3" w:rsidRPr="00E416B4" w:rsidRDefault="001043E3" w:rsidP="006534CF">
            <w:pPr>
              <w:pStyle w:val="TableText10"/>
              <w:rPr>
                <w:color w:val="000000"/>
              </w:rPr>
            </w:pPr>
            <w:r w:rsidRPr="00E416B4">
              <w:rPr>
                <w:color w:val="000000"/>
              </w:rPr>
              <w:t>-</w:t>
            </w:r>
          </w:p>
        </w:tc>
      </w:tr>
      <w:tr w:rsidR="001043E3" w:rsidRPr="00E416B4" w14:paraId="7DF95023"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636B3D54" w14:textId="77777777" w:rsidR="001043E3" w:rsidRPr="00E416B4" w:rsidRDefault="001043E3" w:rsidP="006534CF">
            <w:pPr>
              <w:pStyle w:val="TableText10"/>
              <w:rPr>
                <w:color w:val="000000"/>
              </w:rPr>
            </w:pPr>
            <w:r w:rsidRPr="00E416B4">
              <w:rPr>
                <w:color w:val="000000"/>
              </w:rPr>
              <w:t>41</w:t>
            </w:r>
          </w:p>
        </w:tc>
        <w:tc>
          <w:tcPr>
            <w:tcW w:w="2400" w:type="dxa"/>
            <w:tcBorders>
              <w:top w:val="single" w:sz="4" w:space="0" w:color="C0C0C0"/>
              <w:left w:val="single" w:sz="4" w:space="0" w:color="C0C0C0"/>
              <w:bottom w:val="single" w:sz="4" w:space="0" w:color="C0C0C0"/>
              <w:right w:val="single" w:sz="4" w:space="0" w:color="C0C0C0"/>
            </w:tcBorders>
            <w:hideMark/>
          </w:tcPr>
          <w:p w14:paraId="241CABDD" w14:textId="77777777" w:rsidR="001043E3" w:rsidRPr="00E416B4" w:rsidRDefault="001043E3" w:rsidP="006534CF">
            <w:pPr>
              <w:pStyle w:val="TableText10"/>
              <w:rPr>
                <w:color w:val="000000"/>
              </w:rPr>
            </w:pPr>
            <w:r w:rsidRPr="00E416B4">
              <w:rPr>
                <w:color w:val="000000"/>
              </w:rPr>
              <w:t>75 (2)</w:t>
            </w:r>
          </w:p>
        </w:tc>
        <w:tc>
          <w:tcPr>
            <w:tcW w:w="3719" w:type="dxa"/>
            <w:tcBorders>
              <w:top w:val="single" w:sz="4" w:space="0" w:color="C0C0C0"/>
              <w:left w:val="single" w:sz="4" w:space="0" w:color="C0C0C0"/>
              <w:bottom w:val="single" w:sz="4" w:space="0" w:color="C0C0C0"/>
              <w:right w:val="single" w:sz="4" w:space="0" w:color="C0C0C0"/>
            </w:tcBorders>
            <w:hideMark/>
          </w:tcPr>
          <w:p w14:paraId="7AFA09C9" w14:textId="77777777" w:rsidR="001043E3" w:rsidRPr="00E416B4" w:rsidRDefault="001043E3" w:rsidP="006534CF">
            <w:pPr>
              <w:pStyle w:val="TableText10"/>
              <w:rPr>
                <w:color w:val="000000"/>
              </w:rPr>
            </w:pPr>
            <w:r w:rsidRPr="00E416B4">
              <w:rPr>
                <w:color w:val="000000"/>
              </w:rPr>
              <w:t xml:space="preserve">pretend to be accredited to operate particular kind of hire car service </w:t>
            </w:r>
          </w:p>
        </w:tc>
        <w:tc>
          <w:tcPr>
            <w:tcW w:w="1320" w:type="dxa"/>
            <w:tcBorders>
              <w:top w:val="single" w:sz="4" w:space="0" w:color="C0C0C0"/>
              <w:left w:val="single" w:sz="4" w:space="0" w:color="C0C0C0"/>
              <w:bottom w:val="single" w:sz="4" w:space="0" w:color="C0C0C0"/>
              <w:right w:val="single" w:sz="4" w:space="0" w:color="C0C0C0"/>
            </w:tcBorders>
            <w:hideMark/>
          </w:tcPr>
          <w:p w14:paraId="65564F51" w14:textId="77777777" w:rsidR="001043E3" w:rsidRPr="00E416B4" w:rsidRDefault="001043E3" w:rsidP="006534CF">
            <w:pPr>
              <w:pStyle w:val="TableText10"/>
              <w:rPr>
                <w:color w:val="000000"/>
              </w:rPr>
            </w:pPr>
            <w:r w:rsidRPr="00E416B4">
              <w:rPr>
                <w:color w:val="000000"/>
              </w:rPr>
              <w:t>30</w:t>
            </w:r>
          </w:p>
        </w:tc>
        <w:tc>
          <w:tcPr>
            <w:tcW w:w="1440" w:type="dxa"/>
            <w:tcBorders>
              <w:top w:val="single" w:sz="4" w:space="0" w:color="C0C0C0"/>
              <w:left w:val="single" w:sz="4" w:space="0" w:color="C0C0C0"/>
              <w:bottom w:val="single" w:sz="4" w:space="0" w:color="C0C0C0"/>
              <w:right w:val="single" w:sz="4" w:space="0" w:color="C0C0C0"/>
            </w:tcBorders>
            <w:hideMark/>
          </w:tcPr>
          <w:p w14:paraId="3B2DB476"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6370EB22" w14:textId="77777777" w:rsidR="001043E3" w:rsidRPr="00E416B4" w:rsidRDefault="001043E3" w:rsidP="006534CF">
            <w:pPr>
              <w:pStyle w:val="TableText10"/>
              <w:rPr>
                <w:color w:val="000000"/>
              </w:rPr>
            </w:pPr>
            <w:r w:rsidRPr="00E416B4">
              <w:rPr>
                <w:color w:val="000000"/>
              </w:rPr>
              <w:t>-</w:t>
            </w:r>
          </w:p>
        </w:tc>
      </w:tr>
      <w:tr w:rsidR="001043E3" w:rsidRPr="00E416B4" w14:paraId="76168080"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60845848" w14:textId="77777777" w:rsidR="001043E3" w:rsidRPr="00E416B4" w:rsidRDefault="001043E3" w:rsidP="006534CF">
            <w:pPr>
              <w:pStyle w:val="TableText10"/>
              <w:rPr>
                <w:color w:val="000000"/>
              </w:rPr>
            </w:pPr>
            <w:r w:rsidRPr="00E416B4">
              <w:rPr>
                <w:color w:val="000000"/>
              </w:rPr>
              <w:t>42</w:t>
            </w:r>
          </w:p>
        </w:tc>
        <w:tc>
          <w:tcPr>
            <w:tcW w:w="2400" w:type="dxa"/>
            <w:tcBorders>
              <w:top w:val="single" w:sz="4" w:space="0" w:color="C0C0C0"/>
              <w:left w:val="single" w:sz="4" w:space="0" w:color="C0C0C0"/>
              <w:bottom w:val="single" w:sz="4" w:space="0" w:color="C0C0C0"/>
              <w:right w:val="single" w:sz="4" w:space="0" w:color="C0C0C0"/>
            </w:tcBorders>
            <w:hideMark/>
          </w:tcPr>
          <w:p w14:paraId="503BAEE0" w14:textId="77777777" w:rsidR="001043E3" w:rsidRPr="00E416B4" w:rsidRDefault="001043E3" w:rsidP="006534CF">
            <w:pPr>
              <w:pStyle w:val="TableText10"/>
              <w:rPr>
                <w:color w:val="000000"/>
              </w:rPr>
            </w:pPr>
            <w:r w:rsidRPr="00E416B4">
              <w:rPr>
                <w:color w:val="000000"/>
              </w:rPr>
              <w:t>85 (1)</w:t>
            </w:r>
          </w:p>
        </w:tc>
        <w:tc>
          <w:tcPr>
            <w:tcW w:w="3719" w:type="dxa"/>
            <w:tcBorders>
              <w:top w:val="single" w:sz="4" w:space="0" w:color="C0C0C0"/>
              <w:left w:val="single" w:sz="4" w:space="0" w:color="C0C0C0"/>
              <w:bottom w:val="single" w:sz="4" w:space="0" w:color="C0C0C0"/>
              <w:right w:val="single" w:sz="4" w:space="0" w:color="C0C0C0"/>
            </w:tcBorders>
            <w:hideMark/>
          </w:tcPr>
          <w:p w14:paraId="1CB0B6B9" w14:textId="77777777" w:rsidR="001043E3" w:rsidRPr="00E416B4" w:rsidRDefault="001043E3" w:rsidP="006534CF">
            <w:pPr>
              <w:pStyle w:val="TableText10"/>
              <w:rPr>
                <w:color w:val="000000"/>
              </w:rPr>
            </w:pPr>
            <w:r w:rsidRPr="00E416B4">
              <w:rPr>
                <w:color w:val="000000"/>
              </w:rPr>
              <w:t>DRS operator using vehicle to operate service without authorisation</w:t>
            </w:r>
          </w:p>
        </w:tc>
        <w:tc>
          <w:tcPr>
            <w:tcW w:w="1320" w:type="dxa"/>
            <w:tcBorders>
              <w:top w:val="single" w:sz="4" w:space="0" w:color="C0C0C0"/>
              <w:left w:val="single" w:sz="4" w:space="0" w:color="C0C0C0"/>
              <w:bottom w:val="single" w:sz="4" w:space="0" w:color="C0C0C0"/>
              <w:right w:val="single" w:sz="4" w:space="0" w:color="C0C0C0"/>
            </w:tcBorders>
            <w:hideMark/>
          </w:tcPr>
          <w:p w14:paraId="425E8789"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3F8272AE"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0A7643DF" w14:textId="77777777" w:rsidR="001043E3" w:rsidRPr="00E416B4" w:rsidRDefault="001043E3" w:rsidP="006534CF">
            <w:pPr>
              <w:pStyle w:val="TableText10"/>
              <w:rPr>
                <w:color w:val="000000"/>
              </w:rPr>
            </w:pPr>
            <w:r w:rsidRPr="00E416B4">
              <w:rPr>
                <w:color w:val="000000"/>
              </w:rPr>
              <w:t>-</w:t>
            </w:r>
          </w:p>
        </w:tc>
      </w:tr>
      <w:tr w:rsidR="001043E3" w:rsidRPr="00E416B4" w14:paraId="1DF5B202"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584C9B12" w14:textId="77777777" w:rsidR="001043E3" w:rsidRPr="00E416B4" w:rsidRDefault="001043E3" w:rsidP="006534CF">
            <w:pPr>
              <w:pStyle w:val="TableText10"/>
              <w:rPr>
                <w:color w:val="000000"/>
              </w:rPr>
            </w:pPr>
            <w:r w:rsidRPr="00E416B4">
              <w:rPr>
                <w:color w:val="000000"/>
              </w:rPr>
              <w:t>43</w:t>
            </w:r>
          </w:p>
        </w:tc>
        <w:tc>
          <w:tcPr>
            <w:tcW w:w="2400" w:type="dxa"/>
            <w:tcBorders>
              <w:top w:val="single" w:sz="4" w:space="0" w:color="C0C0C0"/>
              <w:left w:val="single" w:sz="4" w:space="0" w:color="C0C0C0"/>
              <w:bottom w:val="single" w:sz="4" w:space="0" w:color="C0C0C0"/>
              <w:right w:val="single" w:sz="4" w:space="0" w:color="C0C0C0"/>
            </w:tcBorders>
            <w:hideMark/>
          </w:tcPr>
          <w:p w14:paraId="0DE5E306" w14:textId="77777777" w:rsidR="001043E3" w:rsidRPr="00E416B4" w:rsidRDefault="001043E3" w:rsidP="006534CF">
            <w:pPr>
              <w:pStyle w:val="TableText10"/>
              <w:rPr>
                <w:color w:val="000000"/>
              </w:rPr>
            </w:pPr>
            <w:r w:rsidRPr="00E416B4">
              <w:rPr>
                <w:color w:val="000000"/>
              </w:rPr>
              <w:t>86 (1)</w:t>
            </w:r>
          </w:p>
        </w:tc>
        <w:tc>
          <w:tcPr>
            <w:tcW w:w="3719" w:type="dxa"/>
            <w:tcBorders>
              <w:top w:val="single" w:sz="4" w:space="0" w:color="C0C0C0"/>
              <w:left w:val="single" w:sz="4" w:space="0" w:color="C0C0C0"/>
              <w:bottom w:val="single" w:sz="4" w:space="0" w:color="C0C0C0"/>
              <w:right w:val="single" w:sz="4" w:space="0" w:color="C0C0C0"/>
            </w:tcBorders>
            <w:hideMark/>
          </w:tcPr>
          <w:p w14:paraId="47431CB8" w14:textId="77777777" w:rsidR="001043E3" w:rsidRPr="00E416B4" w:rsidRDefault="001043E3" w:rsidP="006534CF">
            <w:pPr>
              <w:pStyle w:val="TableText10"/>
              <w:rPr>
                <w:color w:val="000000"/>
              </w:rPr>
            </w:pPr>
            <w:r w:rsidRPr="00E416B4">
              <w:rPr>
                <w:color w:val="000000"/>
              </w:rPr>
              <w:t>representing vehicle as DRS vehicle</w:t>
            </w:r>
          </w:p>
        </w:tc>
        <w:tc>
          <w:tcPr>
            <w:tcW w:w="1320" w:type="dxa"/>
            <w:tcBorders>
              <w:top w:val="single" w:sz="4" w:space="0" w:color="C0C0C0"/>
              <w:left w:val="single" w:sz="4" w:space="0" w:color="C0C0C0"/>
              <w:bottom w:val="single" w:sz="4" w:space="0" w:color="C0C0C0"/>
              <w:right w:val="single" w:sz="4" w:space="0" w:color="C0C0C0"/>
            </w:tcBorders>
            <w:hideMark/>
          </w:tcPr>
          <w:p w14:paraId="74B199E1" w14:textId="77777777" w:rsidR="001043E3" w:rsidRPr="00E416B4" w:rsidRDefault="001043E3" w:rsidP="006534CF">
            <w:pPr>
              <w:pStyle w:val="TableText10"/>
              <w:rPr>
                <w:color w:val="000000"/>
              </w:rPr>
            </w:pPr>
            <w:r w:rsidRPr="00E416B4">
              <w:rPr>
                <w:color w:val="000000"/>
              </w:rPr>
              <w:t>30</w:t>
            </w:r>
          </w:p>
        </w:tc>
        <w:tc>
          <w:tcPr>
            <w:tcW w:w="1440" w:type="dxa"/>
            <w:tcBorders>
              <w:top w:val="single" w:sz="4" w:space="0" w:color="C0C0C0"/>
              <w:left w:val="single" w:sz="4" w:space="0" w:color="C0C0C0"/>
              <w:bottom w:val="single" w:sz="4" w:space="0" w:color="C0C0C0"/>
              <w:right w:val="single" w:sz="4" w:space="0" w:color="C0C0C0"/>
            </w:tcBorders>
            <w:hideMark/>
          </w:tcPr>
          <w:p w14:paraId="5C69412D"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4CF63FAD" w14:textId="77777777" w:rsidR="001043E3" w:rsidRPr="00E416B4" w:rsidRDefault="001043E3" w:rsidP="006534CF">
            <w:pPr>
              <w:pStyle w:val="TableText10"/>
              <w:rPr>
                <w:color w:val="000000"/>
              </w:rPr>
            </w:pPr>
            <w:r w:rsidRPr="00E416B4">
              <w:rPr>
                <w:color w:val="000000"/>
              </w:rPr>
              <w:t>-</w:t>
            </w:r>
          </w:p>
        </w:tc>
      </w:tr>
      <w:tr w:rsidR="001043E3" w:rsidRPr="00E416B4" w14:paraId="3240634F"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75BAA840" w14:textId="77777777" w:rsidR="001043E3" w:rsidRPr="00E416B4" w:rsidRDefault="001043E3" w:rsidP="006534CF">
            <w:pPr>
              <w:pStyle w:val="TableText10"/>
              <w:rPr>
                <w:color w:val="000000"/>
              </w:rPr>
            </w:pPr>
            <w:r w:rsidRPr="00E416B4">
              <w:rPr>
                <w:color w:val="000000"/>
              </w:rPr>
              <w:t>44</w:t>
            </w:r>
          </w:p>
        </w:tc>
        <w:tc>
          <w:tcPr>
            <w:tcW w:w="2400" w:type="dxa"/>
            <w:tcBorders>
              <w:top w:val="single" w:sz="4" w:space="0" w:color="C0C0C0"/>
              <w:left w:val="single" w:sz="4" w:space="0" w:color="C0C0C0"/>
              <w:bottom w:val="single" w:sz="4" w:space="0" w:color="C0C0C0"/>
              <w:right w:val="single" w:sz="4" w:space="0" w:color="C0C0C0"/>
            </w:tcBorders>
            <w:hideMark/>
          </w:tcPr>
          <w:p w14:paraId="14D5A1EE" w14:textId="77777777" w:rsidR="001043E3" w:rsidRPr="00E416B4" w:rsidRDefault="001043E3" w:rsidP="006534CF">
            <w:pPr>
              <w:pStyle w:val="TableText10"/>
              <w:rPr>
                <w:color w:val="000000"/>
              </w:rPr>
            </w:pPr>
            <w:r w:rsidRPr="00E416B4">
              <w:rPr>
                <w:color w:val="000000"/>
              </w:rPr>
              <w:t>91 (1)</w:t>
            </w:r>
          </w:p>
        </w:tc>
        <w:tc>
          <w:tcPr>
            <w:tcW w:w="3719" w:type="dxa"/>
            <w:tcBorders>
              <w:top w:val="single" w:sz="4" w:space="0" w:color="C0C0C0"/>
              <w:left w:val="single" w:sz="4" w:space="0" w:color="C0C0C0"/>
              <w:bottom w:val="single" w:sz="4" w:space="0" w:color="C0C0C0"/>
              <w:right w:val="single" w:sz="4" w:space="0" w:color="C0C0C0"/>
            </w:tcBorders>
            <w:hideMark/>
          </w:tcPr>
          <w:p w14:paraId="62B1D28B" w14:textId="77777777" w:rsidR="001043E3" w:rsidRPr="00E416B4" w:rsidRDefault="001043E3" w:rsidP="006534CF">
            <w:pPr>
              <w:pStyle w:val="TableText10"/>
              <w:rPr>
                <w:color w:val="000000"/>
              </w:rPr>
            </w:pPr>
            <w:r w:rsidRPr="00E416B4">
              <w:rPr>
                <w:color w:val="000000"/>
              </w:rPr>
              <w:t>operating DRS without entitlement</w:t>
            </w:r>
          </w:p>
        </w:tc>
        <w:tc>
          <w:tcPr>
            <w:tcW w:w="1320" w:type="dxa"/>
            <w:tcBorders>
              <w:top w:val="single" w:sz="4" w:space="0" w:color="C0C0C0"/>
              <w:left w:val="single" w:sz="4" w:space="0" w:color="C0C0C0"/>
              <w:bottom w:val="single" w:sz="4" w:space="0" w:color="C0C0C0"/>
              <w:right w:val="single" w:sz="4" w:space="0" w:color="C0C0C0"/>
            </w:tcBorders>
            <w:hideMark/>
          </w:tcPr>
          <w:p w14:paraId="5AE70958"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6C5E4F8E"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791EEB93" w14:textId="77777777" w:rsidR="001043E3" w:rsidRPr="00E416B4" w:rsidRDefault="001043E3" w:rsidP="006534CF">
            <w:pPr>
              <w:pStyle w:val="TableText10"/>
              <w:rPr>
                <w:color w:val="000000"/>
              </w:rPr>
            </w:pPr>
            <w:r w:rsidRPr="00E416B4">
              <w:rPr>
                <w:color w:val="000000"/>
              </w:rPr>
              <w:t>-</w:t>
            </w:r>
          </w:p>
        </w:tc>
      </w:tr>
      <w:tr w:rsidR="001043E3" w:rsidRPr="00E416B4" w14:paraId="1E53739A"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6B2E9FBE" w14:textId="77777777" w:rsidR="001043E3" w:rsidRPr="00E416B4" w:rsidRDefault="001043E3" w:rsidP="006534CF">
            <w:pPr>
              <w:pStyle w:val="TableText10"/>
              <w:rPr>
                <w:color w:val="000000"/>
              </w:rPr>
            </w:pPr>
            <w:r w:rsidRPr="00E416B4">
              <w:rPr>
                <w:color w:val="000000"/>
              </w:rPr>
              <w:lastRenderedPageBreak/>
              <w:t>45</w:t>
            </w:r>
          </w:p>
        </w:tc>
        <w:tc>
          <w:tcPr>
            <w:tcW w:w="2400" w:type="dxa"/>
            <w:tcBorders>
              <w:top w:val="single" w:sz="4" w:space="0" w:color="C0C0C0"/>
              <w:left w:val="single" w:sz="4" w:space="0" w:color="C0C0C0"/>
              <w:bottom w:val="single" w:sz="4" w:space="0" w:color="C0C0C0"/>
              <w:right w:val="single" w:sz="4" w:space="0" w:color="C0C0C0"/>
            </w:tcBorders>
            <w:hideMark/>
          </w:tcPr>
          <w:p w14:paraId="76B33840" w14:textId="77777777" w:rsidR="001043E3" w:rsidRPr="00E416B4" w:rsidRDefault="001043E3" w:rsidP="006534CF">
            <w:pPr>
              <w:pStyle w:val="TableText10"/>
              <w:rPr>
                <w:color w:val="000000"/>
              </w:rPr>
            </w:pPr>
            <w:r w:rsidRPr="00E416B4">
              <w:rPr>
                <w:color w:val="000000"/>
              </w:rPr>
              <w:t>92 (1)</w:t>
            </w:r>
          </w:p>
        </w:tc>
        <w:tc>
          <w:tcPr>
            <w:tcW w:w="3719" w:type="dxa"/>
            <w:tcBorders>
              <w:top w:val="single" w:sz="4" w:space="0" w:color="C0C0C0"/>
              <w:left w:val="single" w:sz="4" w:space="0" w:color="C0C0C0"/>
              <w:bottom w:val="single" w:sz="4" w:space="0" w:color="C0C0C0"/>
              <w:right w:val="single" w:sz="4" w:space="0" w:color="C0C0C0"/>
            </w:tcBorders>
            <w:hideMark/>
          </w:tcPr>
          <w:p w14:paraId="5481F5BF" w14:textId="77777777" w:rsidR="001043E3" w:rsidRPr="00E416B4" w:rsidRDefault="001043E3" w:rsidP="006534CF">
            <w:pPr>
              <w:pStyle w:val="TableText10"/>
              <w:rPr>
                <w:color w:val="000000"/>
              </w:rPr>
            </w:pPr>
            <w:r w:rsidRPr="00E416B4">
              <w:rPr>
                <w:color w:val="000000"/>
              </w:rPr>
              <w:t>representing entitlement to operate DRS</w:t>
            </w:r>
          </w:p>
        </w:tc>
        <w:tc>
          <w:tcPr>
            <w:tcW w:w="1320" w:type="dxa"/>
            <w:tcBorders>
              <w:top w:val="single" w:sz="4" w:space="0" w:color="C0C0C0"/>
              <w:left w:val="single" w:sz="4" w:space="0" w:color="C0C0C0"/>
              <w:bottom w:val="single" w:sz="4" w:space="0" w:color="C0C0C0"/>
              <w:right w:val="single" w:sz="4" w:space="0" w:color="C0C0C0"/>
            </w:tcBorders>
            <w:hideMark/>
          </w:tcPr>
          <w:p w14:paraId="18BD7C07" w14:textId="77777777" w:rsidR="001043E3" w:rsidRPr="00E416B4" w:rsidRDefault="001043E3" w:rsidP="006534CF">
            <w:pPr>
              <w:pStyle w:val="TableText10"/>
              <w:rPr>
                <w:color w:val="000000"/>
              </w:rPr>
            </w:pPr>
            <w:r w:rsidRPr="00E416B4">
              <w:rPr>
                <w:color w:val="000000"/>
              </w:rPr>
              <w:t>30</w:t>
            </w:r>
          </w:p>
        </w:tc>
        <w:tc>
          <w:tcPr>
            <w:tcW w:w="1440" w:type="dxa"/>
            <w:tcBorders>
              <w:top w:val="single" w:sz="4" w:space="0" w:color="C0C0C0"/>
              <w:left w:val="single" w:sz="4" w:space="0" w:color="C0C0C0"/>
              <w:bottom w:val="single" w:sz="4" w:space="0" w:color="C0C0C0"/>
              <w:right w:val="single" w:sz="4" w:space="0" w:color="C0C0C0"/>
            </w:tcBorders>
            <w:hideMark/>
          </w:tcPr>
          <w:p w14:paraId="384BD1A4"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4FB643CA" w14:textId="77777777" w:rsidR="001043E3" w:rsidRPr="00E416B4" w:rsidRDefault="001043E3" w:rsidP="006534CF">
            <w:pPr>
              <w:pStyle w:val="TableText10"/>
              <w:rPr>
                <w:color w:val="000000"/>
              </w:rPr>
            </w:pPr>
            <w:r w:rsidRPr="00E416B4">
              <w:rPr>
                <w:color w:val="000000"/>
              </w:rPr>
              <w:t>-</w:t>
            </w:r>
          </w:p>
        </w:tc>
      </w:tr>
      <w:tr w:rsidR="001043E3" w:rsidRPr="00E416B4" w14:paraId="222CBEE3"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02869EE9" w14:textId="77777777" w:rsidR="001043E3" w:rsidRPr="00E416B4" w:rsidRDefault="001043E3" w:rsidP="006534CF">
            <w:pPr>
              <w:pStyle w:val="TableText10"/>
              <w:rPr>
                <w:color w:val="000000"/>
              </w:rPr>
            </w:pPr>
            <w:r w:rsidRPr="00E416B4">
              <w:rPr>
                <w:color w:val="000000"/>
              </w:rPr>
              <w:t>46</w:t>
            </w:r>
          </w:p>
        </w:tc>
        <w:tc>
          <w:tcPr>
            <w:tcW w:w="2400" w:type="dxa"/>
            <w:tcBorders>
              <w:top w:val="single" w:sz="4" w:space="0" w:color="C0C0C0"/>
              <w:left w:val="single" w:sz="4" w:space="0" w:color="C0C0C0"/>
              <w:bottom w:val="single" w:sz="4" w:space="0" w:color="C0C0C0"/>
              <w:right w:val="single" w:sz="4" w:space="0" w:color="C0C0C0"/>
            </w:tcBorders>
            <w:hideMark/>
          </w:tcPr>
          <w:p w14:paraId="018AFA75" w14:textId="77777777" w:rsidR="001043E3" w:rsidRPr="00E416B4" w:rsidRDefault="001043E3" w:rsidP="006534CF">
            <w:pPr>
              <w:pStyle w:val="TableText10"/>
              <w:rPr>
                <w:color w:val="000000"/>
              </w:rPr>
            </w:pPr>
            <w:r w:rsidRPr="00E416B4">
              <w:rPr>
                <w:color w:val="000000"/>
              </w:rPr>
              <w:t xml:space="preserve">111 (1) </w:t>
            </w:r>
          </w:p>
        </w:tc>
        <w:tc>
          <w:tcPr>
            <w:tcW w:w="3719" w:type="dxa"/>
            <w:tcBorders>
              <w:top w:val="single" w:sz="4" w:space="0" w:color="C0C0C0"/>
              <w:left w:val="single" w:sz="4" w:space="0" w:color="C0C0C0"/>
              <w:bottom w:val="single" w:sz="4" w:space="0" w:color="C0C0C0"/>
              <w:right w:val="single" w:sz="4" w:space="0" w:color="C0C0C0"/>
            </w:tcBorders>
            <w:hideMark/>
          </w:tcPr>
          <w:p w14:paraId="4BB71B9E" w14:textId="77777777" w:rsidR="001043E3" w:rsidRPr="00E416B4" w:rsidRDefault="001043E3" w:rsidP="006534CF">
            <w:pPr>
              <w:pStyle w:val="TableText10"/>
              <w:rPr>
                <w:color w:val="000000"/>
              </w:rPr>
            </w:pPr>
            <w:r w:rsidRPr="00E416B4">
              <w:rPr>
                <w:color w:val="000000"/>
              </w:rPr>
              <w:t>accredited operator not maintain required public passenger vehicle policy</w:t>
            </w:r>
          </w:p>
        </w:tc>
        <w:tc>
          <w:tcPr>
            <w:tcW w:w="1320" w:type="dxa"/>
            <w:tcBorders>
              <w:top w:val="single" w:sz="4" w:space="0" w:color="C0C0C0"/>
              <w:left w:val="single" w:sz="4" w:space="0" w:color="C0C0C0"/>
              <w:bottom w:val="single" w:sz="4" w:space="0" w:color="C0C0C0"/>
              <w:right w:val="single" w:sz="4" w:space="0" w:color="C0C0C0"/>
            </w:tcBorders>
            <w:hideMark/>
          </w:tcPr>
          <w:p w14:paraId="4AAB6751"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2CA75CE1" w14:textId="77777777" w:rsidR="001043E3" w:rsidRPr="00E416B4" w:rsidRDefault="001043E3" w:rsidP="006534CF">
            <w:pPr>
              <w:pStyle w:val="TableText10"/>
              <w:rPr>
                <w:color w:val="000000"/>
              </w:rPr>
            </w:pPr>
            <w:r w:rsidRPr="00E416B4">
              <w:rPr>
                <w:color w:val="000000"/>
              </w:rPr>
              <w:t>1 152</w:t>
            </w:r>
          </w:p>
        </w:tc>
        <w:tc>
          <w:tcPr>
            <w:tcW w:w="1320" w:type="dxa"/>
            <w:tcBorders>
              <w:top w:val="single" w:sz="4" w:space="0" w:color="C0C0C0"/>
              <w:left w:val="single" w:sz="4" w:space="0" w:color="C0C0C0"/>
              <w:bottom w:val="single" w:sz="4" w:space="0" w:color="C0C0C0"/>
              <w:right w:val="single" w:sz="4" w:space="0" w:color="C0C0C0"/>
            </w:tcBorders>
            <w:hideMark/>
          </w:tcPr>
          <w:p w14:paraId="2BA2DE09" w14:textId="77777777" w:rsidR="001043E3" w:rsidRPr="00E416B4" w:rsidRDefault="001043E3" w:rsidP="006534CF">
            <w:pPr>
              <w:pStyle w:val="TableText10"/>
              <w:rPr>
                <w:color w:val="000000"/>
              </w:rPr>
            </w:pPr>
            <w:r w:rsidRPr="00E416B4">
              <w:rPr>
                <w:color w:val="000000"/>
              </w:rPr>
              <w:t>-</w:t>
            </w:r>
          </w:p>
        </w:tc>
      </w:tr>
      <w:tr w:rsidR="001043E3" w:rsidRPr="00E416B4" w14:paraId="692F359D"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29A3C61C" w14:textId="77777777" w:rsidR="001043E3" w:rsidRPr="00E416B4" w:rsidRDefault="001043E3" w:rsidP="006534CF">
            <w:pPr>
              <w:pStyle w:val="TableText10"/>
              <w:rPr>
                <w:color w:val="000000"/>
              </w:rPr>
            </w:pPr>
            <w:r w:rsidRPr="00E416B4">
              <w:rPr>
                <w:color w:val="000000"/>
              </w:rPr>
              <w:t>47</w:t>
            </w:r>
          </w:p>
        </w:tc>
        <w:tc>
          <w:tcPr>
            <w:tcW w:w="2400" w:type="dxa"/>
            <w:tcBorders>
              <w:top w:val="single" w:sz="4" w:space="0" w:color="C0C0C0"/>
              <w:left w:val="single" w:sz="4" w:space="0" w:color="C0C0C0"/>
              <w:bottom w:val="single" w:sz="4" w:space="0" w:color="C0C0C0"/>
              <w:right w:val="single" w:sz="4" w:space="0" w:color="C0C0C0"/>
            </w:tcBorders>
            <w:hideMark/>
          </w:tcPr>
          <w:p w14:paraId="0AF3EA21" w14:textId="77777777" w:rsidR="001043E3" w:rsidRPr="00E416B4" w:rsidRDefault="001043E3" w:rsidP="006534CF">
            <w:pPr>
              <w:pStyle w:val="TableText10"/>
              <w:rPr>
                <w:color w:val="000000"/>
              </w:rPr>
            </w:pPr>
            <w:r w:rsidRPr="00E416B4">
              <w:rPr>
                <w:color w:val="000000"/>
              </w:rPr>
              <w:t>112 (2)</w:t>
            </w:r>
          </w:p>
        </w:tc>
        <w:tc>
          <w:tcPr>
            <w:tcW w:w="3719" w:type="dxa"/>
            <w:tcBorders>
              <w:top w:val="single" w:sz="4" w:space="0" w:color="C0C0C0"/>
              <w:left w:val="single" w:sz="4" w:space="0" w:color="C0C0C0"/>
              <w:bottom w:val="single" w:sz="4" w:space="0" w:color="C0C0C0"/>
              <w:right w:val="single" w:sz="4" w:space="0" w:color="C0C0C0"/>
            </w:tcBorders>
            <w:hideMark/>
          </w:tcPr>
          <w:p w14:paraId="4A69B22E" w14:textId="77777777" w:rsidR="001043E3" w:rsidRPr="00E416B4" w:rsidRDefault="001043E3" w:rsidP="006534CF">
            <w:pPr>
              <w:pStyle w:val="TableText10"/>
              <w:rPr>
                <w:color w:val="000000"/>
              </w:rPr>
            </w:pPr>
            <w:r w:rsidRPr="00E416B4">
              <w:rPr>
                <w:color w:val="000000"/>
              </w:rPr>
              <w:t>accredited operator not produce evidence public passenger vehicle policy in force</w:t>
            </w:r>
          </w:p>
        </w:tc>
        <w:tc>
          <w:tcPr>
            <w:tcW w:w="1320" w:type="dxa"/>
            <w:tcBorders>
              <w:top w:val="single" w:sz="4" w:space="0" w:color="C0C0C0"/>
              <w:left w:val="single" w:sz="4" w:space="0" w:color="C0C0C0"/>
              <w:bottom w:val="single" w:sz="4" w:space="0" w:color="C0C0C0"/>
              <w:right w:val="single" w:sz="4" w:space="0" w:color="C0C0C0"/>
            </w:tcBorders>
            <w:hideMark/>
          </w:tcPr>
          <w:p w14:paraId="53E55F68" w14:textId="77777777" w:rsidR="001043E3" w:rsidRPr="00E416B4" w:rsidRDefault="001043E3" w:rsidP="006534CF">
            <w:pPr>
              <w:pStyle w:val="TableText10"/>
              <w:rPr>
                <w:color w:val="000000"/>
              </w:rPr>
            </w:pPr>
            <w:r w:rsidRPr="00E416B4">
              <w:rPr>
                <w:color w:val="000000"/>
              </w:rPr>
              <w:t>20</w:t>
            </w:r>
          </w:p>
        </w:tc>
        <w:tc>
          <w:tcPr>
            <w:tcW w:w="1440" w:type="dxa"/>
            <w:tcBorders>
              <w:top w:val="single" w:sz="4" w:space="0" w:color="C0C0C0"/>
              <w:left w:val="single" w:sz="4" w:space="0" w:color="C0C0C0"/>
              <w:bottom w:val="single" w:sz="4" w:space="0" w:color="C0C0C0"/>
              <w:right w:val="single" w:sz="4" w:space="0" w:color="C0C0C0"/>
            </w:tcBorders>
            <w:hideMark/>
          </w:tcPr>
          <w:p w14:paraId="218A0AAD"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47C845EB" w14:textId="77777777" w:rsidR="001043E3" w:rsidRPr="00E416B4" w:rsidRDefault="001043E3" w:rsidP="006534CF">
            <w:pPr>
              <w:pStyle w:val="TableText10"/>
              <w:rPr>
                <w:color w:val="000000"/>
              </w:rPr>
            </w:pPr>
            <w:r w:rsidRPr="00E416B4">
              <w:rPr>
                <w:color w:val="000000"/>
              </w:rPr>
              <w:t>-</w:t>
            </w:r>
          </w:p>
        </w:tc>
      </w:tr>
      <w:tr w:rsidR="001043E3" w:rsidRPr="00E416B4" w14:paraId="383898EC"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5328C1CB" w14:textId="77777777" w:rsidR="001043E3" w:rsidRPr="00E416B4" w:rsidRDefault="001043E3" w:rsidP="006534CF">
            <w:pPr>
              <w:pStyle w:val="TableText10"/>
              <w:rPr>
                <w:color w:val="000000"/>
              </w:rPr>
            </w:pPr>
            <w:r w:rsidRPr="00E416B4">
              <w:rPr>
                <w:color w:val="000000"/>
              </w:rPr>
              <w:t>48</w:t>
            </w:r>
          </w:p>
        </w:tc>
        <w:tc>
          <w:tcPr>
            <w:tcW w:w="2400" w:type="dxa"/>
            <w:tcBorders>
              <w:top w:val="single" w:sz="4" w:space="0" w:color="C0C0C0"/>
              <w:left w:val="single" w:sz="4" w:space="0" w:color="C0C0C0"/>
              <w:bottom w:val="single" w:sz="4" w:space="0" w:color="C0C0C0"/>
              <w:right w:val="single" w:sz="4" w:space="0" w:color="C0C0C0"/>
            </w:tcBorders>
            <w:hideMark/>
          </w:tcPr>
          <w:p w14:paraId="5D9F68F4" w14:textId="77777777" w:rsidR="001043E3" w:rsidRPr="00E416B4" w:rsidRDefault="001043E3" w:rsidP="006534CF">
            <w:pPr>
              <w:pStyle w:val="TableText10"/>
              <w:rPr>
                <w:color w:val="000000"/>
              </w:rPr>
            </w:pPr>
            <w:r w:rsidRPr="00E416B4">
              <w:rPr>
                <w:color w:val="000000"/>
              </w:rPr>
              <w:t>116 (5)</w:t>
            </w:r>
          </w:p>
        </w:tc>
        <w:tc>
          <w:tcPr>
            <w:tcW w:w="3719" w:type="dxa"/>
            <w:tcBorders>
              <w:top w:val="single" w:sz="4" w:space="0" w:color="C0C0C0"/>
              <w:left w:val="single" w:sz="4" w:space="0" w:color="C0C0C0"/>
              <w:bottom w:val="single" w:sz="4" w:space="0" w:color="C0C0C0"/>
              <w:right w:val="single" w:sz="4" w:space="0" w:color="C0C0C0"/>
            </w:tcBorders>
            <w:hideMark/>
          </w:tcPr>
          <w:p w14:paraId="478A3B2C" w14:textId="77777777" w:rsidR="001043E3" w:rsidRPr="00E416B4" w:rsidRDefault="001043E3" w:rsidP="006534CF">
            <w:pPr>
              <w:pStyle w:val="TableText10"/>
              <w:rPr>
                <w:color w:val="000000"/>
              </w:rPr>
            </w:pPr>
            <w:r w:rsidRPr="00E416B4">
              <w:rPr>
                <w:color w:val="000000"/>
              </w:rPr>
              <w:t>not provide records/information for enforcement purposes</w:t>
            </w:r>
          </w:p>
        </w:tc>
        <w:tc>
          <w:tcPr>
            <w:tcW w:w="1320" w:type="dxa"/>
            <w:tcBorders>
              <w:top w:val="single" w:sz="4" w:space="0" w:color="C0C0C0"/>
              <w:left w:val="single" w:sz="4" w:space="0" w:color="C0C0C0"/>
              <w:bottom w:val="single" w:sz="4" w:space="0" w:color="C0C0C0"/>
              <w:right w:val="single" w:sz="4" w:space="0" w:color="C0C0C0"/>
            </w:tcBorders>
            <w:hideMark/>
          </w:tcPr>
          <w:p w14:paraId="1D0CDB5B" w14:textId="77777777" w:rsidR="001043E3" w:rsidRPr="00E416B4" w:rsidRDefault="001043E3" w:rsidP="006534CF">
            <w:pPr>
              <w:pStyle w:val="TableText10"/>
              <w:rPr>
                <w:color w:val="000000"/>
              </w:rPr>
            </w:pPr>
            <w:r w:rsidRPr="00E416B4">
              <w:rPr>
                <w:color w:val="000000"/>
              </w:rPr>
              <w:t>20</w:t>
            </w:r>
          </w:p>
        </w:tc>
        <w:tc>
          <w:tcPr>
            <w:tcW w:w="1440" w:type="dxa"/>
            <w:tcBorders>
              <w:top w:val="single" w:sz="4" w:space="0" w:color="C0C0C0"/>
              <w:left w:val="single" w:sz="4" w:space="0" w:color="C0C0C0"/>
              <w:bottom w:val="single" w:sz="4" w:space="0" w:color="C0C0C0"/>
              <w:right w:val="single" w:sz="4" w:space="0" w:color="C0C0C0"/>
            </w:tcBorders>
            <w:hideMark/>
          </w:tcPr>
          <w:p w14:paraId="1147F9C5" w14:textId="77777777" w:rsidR="001043E3" w:rsidRPr="00E416B4" w:rsidRDefault="001043E3" w:rsidP="006534CF">
            <w:pPr>
              <w:pStyle w:val="TableText10"/>
              <w:rPr>
                <w:color w:val="000000"/>
              </w:rPr>
            </w:pPr>
            <w:r w:rsidRPr="00E416B4">
              <w:rPr>
                <w:color w:val="000000"/>
              </w:rPr>
              <w:t>750</w:t>
            </w:r>
          </w:p>
        </w:tc>
        <w:tc>
          <w:tcPr>
            <w:tcW w:w="1320" w:type="dxa"/>
            <w:tcBorders>
              <w:top w:val="single" w:sz="4" w:space="0" w:color="C0C0C0"/>
              <w:left w:val="single" w:sz="4" w:space="0" w:color="C0C0C0"/>
              <w:bottom w:val="single" w:sz="4" w:space="0" w:color="C0C0C0"/>
              <w:right w:val="single" w:sz="4" w:space="0" w:color="C0C0C0"/>
            </w:tcBorders>
            <w:hideMark/>
          </w:tcPr>
          <w:p w14:paraId="1145A787" w14:textId="77777777" w:rsidR="001043E3" w:rsidRPr="00E416B4" w:rsidRDefault="001043E3" w:rsidP="006534CF">
            <w:pPr>
              <w:pStyle w:val="TableText10"/>
              <w:rPr>
                <w:color w:val="000000"/>
              </w:rPr>
            </w:pPr>
            <w:r w:rsidRPr="00E416B4">
              <w:rPr>
                <w:color w:val="000000"/>
              </w:rPr>
              <w:t>-</w:t>
            </w:r>
          </w:p>
        </w:tc>
      </w:tr>
      <w:tr w:rsidR="001043E3" w:rsidRPr="00E416B4" w14:paraId="2EE4A782"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6E4F5605" w14:textId="77777777" w:rsidR="001043E3" w:rsidRPr="00E416B4" w:rsidRDefault="001043E3" w:rsidP="006534CF">
            <w:pPr>
              <w:pStyle w:val="TableText10"/>
              <w:rPr>
                <w:color w:val="000000"/>
              </w:rPr>
            </w:pPr>
            <w:r w:rsidRPr="00E416B4">
              <w:rPr>
                <w:color w:val="000000"/>
              </w:rPr>
              <w:t>49</w:t>
            </w:r>
          </w:p>
        </w:tc>
        <w:tc>
          <w:tcPr>
            <w:tcW w:w="2400" w:type="dxa"/>
            <w:tcBorders>
              <w:top w:val="single" w:sz="4" w:space="0" w:color="C0C0C0"/>
              <w:left w:val="single" w:sz="4" w:space="0" w:color="C0C0C0"/>
              <w:bottom w:val="single" w:sz="4" w:space="0" w:color="C0C0C0"/>
              <w:right w:val="single" w:sz="4" w:space="0" w:color="C0C0C0"/>
            </w:tcBorders>
            <w:hideMark/>
          </w:tcPr>
          <w:p w14:paraId="74A3F82C" w14:textId="77777777" w:rsidR="001043E3" w:rsidRPr="00E416B4" w:rsidRDefault="001043E3" w:rsidP="006534CF">
            <w:pPr>
              <w:pStyle w:val="TableText10"/>
              <w:rPr>
                <w:color w:val="000000"/>
              </w:rPr>
            </w:pPr>
            <w:r w:rsidRPr="00E416B4">
              <w:rPr>
                <w:color w:val="000000"/>
              </w:rPr>
              <w:t>117 (5)</w:t>
            </w:r>
          </w:p>
        </w:tc>
        <w:tc>
          <w:tcPr>
            <w:tcW w:w="3719" w:type="dxa"/>
            <w:tcBorders>
              <w:top w:val="single" w:sz="4" w:space="0" w:color="C0C0C0"/>
              <w:left w:val="single" w:sz="4" w:space="0" w:color="C0C0C0"/>
              <w:bottom w:val="single" w:sz="4" w:space="0" w:color="C0C0C0"/>
              <w:right w:val="single" w:sz="4" w:space="0" w:color="C0C0C0"/>
            </w:tcBorders>
            <w:hideMark/>
          </w:tcPr>
          <w:p w14:paraId="5174A1A6" w14:textId="77777777" w:rsidR="001043E3" w:rsidRPr="00E416B4" w:rsidRDefault="001043E3" w:rsidP="006534CF">
            <w:pPr>
              <w:pStyle w:val="TableText10"/>
              <w:rPr>
                <w:color w:val="000000"/>
              </w:rPr>
            </w:pPr>
            <w:r w:rsidRPr="00E416B4">
              <w:rPr>
                <w:color w:val="000000"/>
              </w:rPr>
              <w:t>not comply with requirement by police officer/authorised person for maintenance facility enforcement purposes</w:t>
            </w:r>
          </w:p>
        </w:tc>
        <w:tc>
          <w:tcPr>
            <w:tcW w:w="1320" w:type="dxa"/>
            <w:tcBorders>
              <w:top w:val="single" w:sz="4" w:space="0" w:color="C0C0C0"/>
              <w:left w:val="single" w:sz="4" w:space="0" w:color="C0C0C0"/>
              <w:bottom w:val="single" w:sz="4" w:space="0" w:color="C0C0C0"/>
              <w:right w:val="single" w:sz="4" w:space="0" w:color="C0C0C0"/>
            </w:tcBorders>
            <w:hideMark/>
          </w:tcPr>
          <w:p w14:paraId="026A4C47" w14:textId="77777777" w:rsidR="001043E3" w:rsidRPr="00E416B4" w:rsidRDefault="001043E3" w:rsidP="006534CF">
            <w:pPr>
              <w:pStyle w:val="TableText10"/>
              <w:rPr>
                <w:color w:val="000000"/>
              </w:rPr>
            </w:pPr>
            <w:r w:rsidRPr="00E416B4">
              <w:rPr>
                <w:color w:val="000000"/>
              </w:rPr>
              <w:t>20</w:t>
            </w:r>
          </w:p>
        </w:tc>
        <w:tc>
          <w:tcPr>
            <w:tcW w:w="1440" w:type="dxa"/>
            <w:tcBorders>
              <w:top w:val="single" w:sz="4" w:space="0" w:color="C0C0C0"/>
              <w:left w:val="single" w:sz="4" w:space="0" w:color="C0C0C0"/>
              <w:bottom w:val="single" w:sz="4" w:space="0" w:color="C0C0C0"/>
              <w:right w:val="single" w:sz="4" w:space="0" w:color="C0C0C0"/>
            </w:tcBorders>
            <w:hideMark/>
          </w:tcPr>
          <w:p w14:paraId="42FCF3A5" w14:textId="77777777" w:rsidR="001043E3" w:rsidRPr="00E416B4" w:rsidRDefault="001043E3" w:rsidP="006534CF">
            <w:pPr>
              <w:pStyle w:val="TableText10"/>
              <w:rPr>
                <w:color w:val="000000"/>
              </w:rPr>
            </w:pPr>
            <w:r w:rsidRPr="00E416B4">
              <w:rPr>
                <w:color w:val="000000"/>
              </w:rPr>
              <w:t>750</w:t>
            </w:r>
          </w:p>
        </w:tc>
        <w:tc>
          <w:tcPr>
            <w:tcW w:w="1320" w:type="dxa"/>
            <w:tcBorders>
              <w:top w:val="single" w:sz="4" w:space="0" w:color="C0C0C0"/>
              <w:left w:val="single" w:sz="4" w:space="0" w:color="C0C0C0"/>
              <w:bottom w:val="single" w:sz="4" w:space="0" w:color="C0C0C0"/>
              <w:right w:val="single" w:sz="4" w:space="0" w:color="C0C0C0"/>
            </w:tcBorders>
            <w:hideMark/>
          </w:tcPr>
          <w:p w14:paraId="7D1BCF17" w14:textId="77777777" w:rsidR="001043E3" w:rsidRPr="00E416B4" w:rsidRDefault="001043E3" w:rsidP="006534CF">
            <w:pPr>
              <w:pStyle w:val="TableText10"/>
              <w:rPr>
                <w:color w:val="000000"/>
              </w:rPr>
            </w:pPr>
            <w:r w:rsidRPr="00E416B4">
              <w:rPr>
                <w:color w:val="000000"/>
              </w:rPr>
              <w:t>-</w:t>
            </w:r>
          </w:p>
        </w:tc>
      </w:tr>
      <w:tr w:rsidR="001043E3" w:rsidRPr="00E416B4" w14:paraId="0E47433D"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14FAED56" w14:textId="77777777" w:rsidR="001043E3" w:rsidRPr="00E416B4" w:rsidRDefault="001043E3" w:rsidP="006534CF">
            <w:pPr>
              <w:pStyle w:val="TableText10"/>
              <w:rPr>
                <w:color w:val="000000"/>
              </w:rPr>
            </w:pPr>
            <w:r w:rsidRPr="00E416B4">
              <w:rPr>
                <w:color w:val="000000"/>
              </w:rPr>
              <w:t>50</w:t>
            </w:r>
          </w:p>
        </w:tc>
        <w:tc>
          <w:tcPr>
            <w:tcW w:w="2400" w:type="dxa"/>
            <w:tcBorders>
              <w:top w:val="single" w:sz="4" w:space="0" w:color="C0C0C0"/>
              <w:left w:val="single" w:sz="4" w:space="0" w:color="C0C0C0"/>
              <w:bottom w:val="single" w:sz="4" w:space="0" w:color="C0C0C0"/>
              <w:right w:val="single" w:sz="4" w:space="0" w:color="C0C0C0"/>
            </w:tcBorders>
            <w:hideMark/>
          </w:tcPr>
          <w:p w14:paraId="796FBE2D" w14:textId="77777777" w:rsidR="001043E3" w:rsidRPr="00E416B4" w:rsidRDefault="001043E3" w:rsidP="006534CF">
            <w:pPr>
              <w:pStyle w:val="TableText10"/>
              <w:rPr>
                <w:color w:val="000000"/>
              </w:rPr>
            </w:pPr>
            <w:r w:rsidRPr="00E416B4">
              <w:rPr>
                <w:color w:val="000000"/>
              </w:rPr>
              <w:t>118 (4)</w:t>
            </w:r>
          </w:p>
        </w:tc>
        <w:tc>
          <w:tcPr>
            <w:tcW w:w="3719" w:type="dxa"/>
            <w:tcBorders>
              <w:top w:val="single" w:sz="4" w:space="0" w:color="C0C0C0"/>
              <w:left w:val="single" w:sz="4" w:space="0" w:color="C0C0C0"/>
              <w:bottom w:val="single" w:sz="4" w:space="0" w:color="C0C0C0"/>
              <w:right w:val="single" w:sz="4" w:space="0" w:color="C0C0C0"/>
            </w:tcBorders>
            <w:hideMark/>
          </w:tcPr>
          <w:p w14:paraId="4EDFBE8E" w14:textId="77777777" w:rsidR="001043E3" w:rsidRPr="00E416B4" w:rsidRDefault="001043E3" w:rsidP="006534CF">
            <w:pPr>
              <w:pStyle w:val="TableText10"/>
              <w:rPr>
                <w:color w:val="000000"/>
              </w:rPr>
            </w:pPr>
            <w:r w:rsidRPr="00E416B4">
              <w:rPr>
                <w:color w:val="000000"/>
              </w:rPr>
              <w:t>not comply with request/signal by police officer/authorised person for enforcement purposes</w:t>
            </w:r>
          </w:p>
        </w:tc>
        <w:tc>
          <w:tcPr>
            <w:tcW w:w="1320" w:type="dxa"/>
            <w:tcBorders>
              <w:top w:val="single" w:sz="4" w:space="0" w:color="C0C0C0"/>
              <w:left w:val="single" w:sz="4" w:space="0" w:color="C0C0C0"/>
              <w:bottom w:val="single" w:sz="4" w:space="0" w:color="C0C0C0"/>
              <w:right w:val="single" w:sz="4" w:space="0" w:color="C0C0C0"/>
            </w:tcBorders>
            <w:hideMark/>
          </w:tcPr>
          <w:p w14:paraId="789E3150" w14:textId="77777777" w:rsidR="001043E3" w:rsidRPr="00E416B4" w:rsidRDefault="001043E3" w:rsidP="006534CF">
            <w:pPr>
              <w:pStyle w:val="TableText10"/>
              <w:rPr>
                <w:color w:val="000000"/>
              </w:rPr>
            </w:pPr>
            <w:r w:rsidRPr="00E416B4">
              <w:rPr>
                <w:color w:val="000000"/>
              </w:rPr>
              <w:t>20</w:t>
            </w:r>
          </w:p>
        </w:tc>
        <w:tc>
          <w:tcPr>
            <w:tcW w:w="1440" w:type="dxa"/>
            <w:tcBorders>
              <w:top w:val="single" w:sz="4" w:space="0" w:color="C0C0C0"/>
              <w:left w:val="single" w:sz="4" w:space="0" w:color="C0C0C0"/>
              <w:bottom w:val="single" w:sz="4" w:space="0" w:color="C0C0C0"/>
              <w:right w:val="single" w:sz="4" w:space="0" w:color="C0C0C0"/>
            </w:tcBorders>
            <w:hideMark/>
          </w:tcPr>
          <w:p w14:paraId="67D6C132" w14:textId="77777777" w:rsidR="001043E3" w:rsidRPr="00E416B4" w:rsidRDefault="001043E3" w:rsidP="006534CF">
            <w:pPr>
              <w:pStyle w:val="TableText10"/>
              <w:rPr>
                <w:color w:val="000000"/>
              </w:rPr>
            </w:pPr>
            <w:r w:rsidRPr="00E416B4">
              <w:rPr>
                <w:color w:val="000000"/>
              </w:rPr>
              <w:t>750</w:t>
            </w:r>
          </w:p>
        </w:tc>
        <w:tc>
          <w:tcPr>
            <w:tcW w:w="1320" w:type="dxa"/>
            <w:tcBorders>
              <w:top w:val="single" w:sz="4" w:space="0" w:color="C0C0C0"/>
              <w:left w:val="single" w:sz="4" w:space="0" w:color="C0C0C0"/>
              <w:bottom w:val="single" w:sz="4" w:space="0" w:color="C0C0C0"/>
              <w:right w:val="single" w:sz="4" w:space="0" w:color="C0C0C0"/>
            </w:tcBorders>
            <w:hideMark/>
          </w:tcPr>
          <w:p w14:paraId="34BE942D" w14:textId="77777777" w:rsidR="001043E3" w:rsidRPr="00E416B4" w:rsidRDefault="001043E3" w:rsidP="006534CF">
            <w:pPr>
              <w:pStyle w:val="TableText10"/>
              <w:rPr>
                <w:color w:val="000000"/>
              </w:rPr>
            </w:pPr>
            <w:r w:rsidRPr="00E416B4">
              <w:rPr>
                <w:color w:val="000000"/>
              </w:rPr>
              <w:t>-</w:t>
            </w:r>
          </w:p>
        </w:tc>
      </w:tr>
      <w:tr w:rsidR="001043E3" w:rsidRPr="00E416B4" w14:paraId="17F4A6F7"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5EEB3A2C" w14:textId="77777777" w:rsidR="001043E3" w:rsidRPr="00E416B4" w:rsidRDefault="001043E3" w:rsidP="006534CF">
            <w:pPr>
              <w:pStyle w:val="TableText10"/>
              <w:rPr>
                <w:color w:val="000000"/>
              </w:rPr>
            </w:pPr>
            <w:r w:rsidRPr="00E416B4">
              <w:rPr>
                <w:color w:val="000000"/>
              </w:rPr>
              <w:lastRenderedPageBreak/>
              <w:t>51</w:t>
            </w:r>
          </w:p>
        </w:tc>
        <w:tc>
          <w:tcPr>
            <w:tcW w:w="2400" w:type="dxa"/>
            <w:tcBorders>
              <w:top w:val="single" w:sz="4" w:space="0" w:color="C0C0C0"/>
              <w:left w:val="single" w:sz="4" w:space="0" w:color="C0C0C0"/>
              <w:bottom w:val="single" w:sz="4" w:space="0" w:color="C0C0C0"/>
              <w:right w:val="single" w:sz="4" w:space="0" w:color="C0C0C0"/>
            </w:tcBorders>
            <w:hideMark/>
          </w:tcPr>
          <w:p w14:paraId="0123A0FA" w14:textId="77777777" w:rsidR="001043E3" w:rsidRPr="00E416B4" w:rsidRDefault="001043E3" w:rsidP="006534CF">
            <w:pPr>
              <w:pStyle w:val="TableText10"/>
              <w:rPr>
                <w:color w:val="000000"/>
              </w:rPr>
            </w:pPr>
            <w:r w:rsidRPr="00E416B4">
              <w:rPr>
                <w:color w:val="000000"/>
              </w:rPr>
              <w:t>119 (3)</w:t>
            </w:r>
          </w:p>
        </w:tc>
        <w:tc>
          <w:tcPr>
            <w:tcW w:w="3719" w:type="dxa"/>
            <w:tcBorders>
              <w:top w:val="single" w:sz="4" w:space="0" w:color="C0C0C0"/>
              <w:left w:val="single" w:sz="4" w:space="0" w:color="C0C0C0"/>
              <w:bottom w:val="single" w:sz="4" w:space="0" w:color="C0C0C0"/>
              <w:right w:val="single" w:sz="4" w:space="0" w:color="C0C0C0"/>
            </w:tcBorders>
            <w:hideMark/>
          </w:tcPr>
          <w:p w14:paraId="4EE33504" w14:textId="77777777" w:rsidR="001043E3" w:rsidRPr="00E416B4" w:rsidRDefault="001043E3" w:rsidP="006534CF">
            <w:pPr>
              <w:pStyle w:val="TableText10"/>
              <w:rPr>
                <w:color w:val="000000"/>
              </w:rPr>
            </w:pPr>
            <w:r w:rsidRPr="00E416B4">
              <w:rPr>
                <w:color w:val="000000"/>
              </w:rPr>
              <w:t>operator not comply with inspection requirement by police officer/authorised person for enforcement purposes</w:t>
            </w:r>
          </w:p>
        </w:tc>
        <w:tc>
          <w:tcPr>
            <w:tcW w:w="1320" w:type="dxa"/>
            <w:tcBorders>
              <w:top w:val="single" w:sz="4" w:space="0" w:color="C0C0C0"/>
              <w:left w:val="single" w:sz="4" w:space="0" w:color="C0C0C0"/>
              <w:bottom w:val="single" w:sz="4" w:space="0" w:color="C0C0C0"/>
              <w:right w:val="single" w:sz="4" w:space="0" w:color="C0C0C0"/>
            </w:tcBorders>
            <w:hideMark/>
          </w:tcPr>
          <w:p w14:paraId="7D75BC02" w14:textId="77777777" w:rsidR="001043E3" w:rsidRPr="00E416B4" w:rsidRDefault="001043E3" w:rsidP="006534CF">
            <w:pPr>
              <w:pStyle w:val="TableText10"/>
              <w:rPr>
                <w:color w:val="000000"/>
              </w:rPr>
            </w:pPr>
            <w:r w:rsidRPr="00E416B4">
              <w:rPr>
                <w:color w:val="000000"/>
              </w:rPr>
              <w:t>20</w:t>
            </w:r>
          </w:p>
        </w:tc>
        <w:tc>
          <w:tcPr>
            <w:tcW w:w="1440" w:type="dxa"/>
            <w:tcBorders>
              <w:top w:val="single" w:sz="4" w:space="0" w:color="C0C0C0"/>
              <w:left w:val="single" w:sz="4" w:space="0" w:color="C0C0C0"/>
              <w:bottom w:val="single" w:sz="4" w:space="0" w:color="C0C0C0"/>
              <w:right w:val="single" w:sz="4" w:space="0" w:color="C0C0C0"/>
            </w:tcBorders>
            <w:hideMark/>
          </w:tcPr>
          <w:p w14:paraId="28BA9110" w14:textId="77777777" w:rsidR="001043E3" w:rsidRPr="00E416B4" w:rsidRDefault="001043E3" w:rsidP="006534CF">
            <w:pPr>
              <w:pStyle w:val="TableText10"/>
              <w:rPr>
                <w:color w:val="000000"/>
              </w:rPr>
            </w:pPr>
            <w:r w:rsidRPr="00E416B4">
              <w:rPr>
                <w:color w:val="000000"/>
              </w:rPr>
              <w:t>750</w:t>
            </w:r>
          </w:p>
        </w:tc>
        <w:tc>
          <w:tcPr>
            <w:tcW w:w="1320" w:type="dxa"/>
            <w:tcBorders>
              <w:top w:val="single" w:sz="4" w:space="0" w:color="C0C0C0"/>
              <w:left w:val="single" w:sz="4" w:space="0" w:color="C0C0C0"/>
              <w:bottom w:val="single" w:sz="4" w:space="0" w:color="C0C0C0"/>
              <w:right w:val="single" w:sz="4" w:space="0" w:color="C0C0C0"/>
            </w:tcBorders>
            <w:hideMark/>
          </w:tcPr>
          <w:p w14:paraId="185BE1DD" w14:textId="77777777" w:rsidR="001043E3" w:rsidRPr="00E416B4" w:rsidRDefault="001043E3" w:rsidP="006534CF">
            <w:pPr>
              <w:pStyle w:val="TableText10"/>
              <w:rPr>
                <w:color w:val="000000"/>
              </w:rPr>
            </w:pPr>
            <w:r w:rsidRPr="00E416B4">
              <w:rPr>
                <w:color w:val="000000"/>
              </w:rPr>
              <w:t>-</w:t>
            </w:r>
          </w:p>
        </w:tc>
      </w:tr>
      <w:tr w:rsidR="001043E3" w:rsidRPr="00E416B4" w14:paraId="1A581E70"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1FB616BE" w14:textId="77777777" w:rsidR="001043E3" w:rsidRPr="00E416B4" w:rsidRDefault="001043E3" w:rsidP="006534CF">
            <w:pPr>
              <w:pStyle w:val="TableText10"/>
              <w:rPr>
                <w:color w:val="000000"/>
              </w:rPr>
            </w:pPr>
            <w:r w:rsidRPr="00E416B4">
              <w:rPr>
                <w:color w:val="000000"/>
              </w:rPr>
              <w:t>52</w:t>
            </w:r>
          </w:p>
        </w:tc>
        <w:tc>
          <w:tcPr>
            <w:tcW w:w="2400" w:type="dxa"/>
            <w:tcBorders>
              <w:top w:val="single" w:sz="4" w:space="0" w:color="C0C0C0"/>
              <w:left w:val="single" w:sz="4" w:space="0" w:color="C0C0C0"/>
              <w:bottom w:val="single" w:sz="4" w:space="0" w:color="C0C0C0"/>
              <w:right w:val="single" w:sz="4" w:space="0" w:color="C0C0C0"/>
            </w:tcBorders>
            <w:hideMark/>
          </w:tcPr>
          <w:p w14:paraId="279335AA" w14:textId="77777777" w:rsidR="001043E3" w:rsidRPr="00E416B4" w:rsidRDefault="001043E3" w:rsidP="006534CF">
            <w:pPr>
              <w:pStyle w:val="TableText10"/>
              <w:rPr>
                <w:color w:val="000000"/>
              </w:rPr>
            </w:pPr>
            <w:r w:rsidRPr="00E416B4">
              <w:rPr>
                <w:color w:val="000000"/>
              </w:rPr>
              <w:t>120 (4)</w:t>
            </w:r>
          </w:p>
        </w:tc>
        <w:tc>
          <w:tcPr>
            <w:tcW w:w="3719" w:type="dxa"/>
            <w:tcBorders>
              <w:top w:val="single" w:sz="4" w:space="0" w:color="C0C0C0"/>
              <w:left w:val="single" w:sz="4" w:space="0" w:color="C0C0C0"/>
              <w:bottom w:val="single" w:sz="4" w:space="0" w:color="C0C0C0"/>
              <w:right w:val="single" w:sz="4" w:space="0" w:color="C0C0C0"/>
            </w:tcBorders>
            <w:hideMark/>
          </w:tcPr>
          <w:p w14:paraId="557E8EE7" w14:textId="77777777" w:rsidR="001043E3" w:rsidRPr="00E416B4" w:rsidRDefault="001043E3" w:rsidP="006534CF">
            <w:pPr>
              <w:pStyle w:val="TableText10"/>
              <w:rPr>
                <w:color w:val="000000"/>
              </w:rPr>
            </w:pPr>
            <w:r w:rsidRPr="00E416B4">
              <w:rPr>
                <w:color w:val="000000"/>
              </w:rPr>
              <w:t>unauthorised removal of noncompliance notice</w:t>
            </w:r>
          </w:p>
        </w:tc>
        <w:tc>
          <w:tcPr>
            <w:tcW w:w="1320" w:type="dxa"/>
            <w:tcBorders>
              <w:top w:val="single" w:sz="4" w:space="0" w:color="C0C0C0"/>
              <w:left w:val="single" w:sz="4" w:space="0" w:color="C0C0C0"/>
              <w:bottom w:val="single" w:sz="4" w:space="0" w:color="C0C0C0"/>
              <w:right w:val="single" w:sz="4" w:space="0" w:color="C0C0C0"/>
            </w:tcBorders>
            <w:hideMark/>
          </w:tcPr>
          <w:p w14:paraId="733D0D14" w14:textId="77777777" w:rsidR="001043E3" w:rsidRPr="00E416B4" w:rsidRDefault="001043E3" w:rsidP="006534CF">
            <w:pPr>
              <w:pStyle w:val="TableText10"/>
              <w:rPr>
                <w:color w:val="000000"/>
              </w:rPr>
            </w:pPr>
            <w:r w:rsidRPr="00E416B4">
              <w:rPr>
                <w:color w:val="000000"/>
              </w:rPr>
              <w:t>20</w:t>
            </w:r>
          </w:p>
        </w:tc>
        <w:tc>
          <w:tcPr>
            <w:tcW w:w="1440" w:type="dxa"/>
            <w:tcBorders>
              <w:top w:val="single" w:sz="4" w:space="0" w:color="C0C0C0"/>
              <w:left w:val="single" w:sz="4" w:space="0" w:color="C0C0C0"/>
              <w:bottom w:val="single" w:sz="4" w:space="0" w:color="C0C0C0"/>
              <w:right w:val="single" w:sz="4" w:space="0" w:color="C0C0C0"/>
            </w:tcBorders>
            <w:hideMark/>
          </w:tcPr>
          <w:p w14:paraId="082BBE51" w14:textId="77777777" w:rsidR="001043E3" w:rsidRPr="00E416B4" w:rsidRDefault="001043E3" w:rsidP="006534CF">
            <w:pPr>
              <w:pStyle w:val="TableText10"/>
              <w:rPr>
                <w:color w:val="000000"/>
              </w:rPr>
            </w:pPr>
            <w:r w:rsidRPr="00E416B4">
              <w:rPr>
                <w:color w:val="000000"/>
              </w:rPr>
              <w:t>750</w:t>
            </w:r>
          </w:p>
        </w:tc>
        <w:tc>
          <w:tcPr>
            <w:tcW w:w="1320" w:type="dxa"/>
            <w:tcBorders>
              <w:top w:val="single" w:sz="4" w:space="0" w:color="C0C0C0"/>
              <w:left w:val="single" w:sz="4" w:space="0" w:color="C0C0C0"/>
              <w:bottom w:val="single" w:sz="4" w:space="0" w:color="C0C0C0"/>
              <w:right w:val="single" w:sz="4" w:space="0" w:color="C0C0C0"/>
            </w:tcBorders>
            <w:hideMark/>
          </w:tcPr>
          <w:p w14:paraId="1130DB42" w14:textId="77777777" w:rsidR="001043E3" w:rsidRPr="00E416B4" w:rsidRDefault="001043E3" w:rsidP="006534CF">
            <w:pPr>
              <w:pStyle w:val="TableText10"/>
              <w:rPr>
                <w:color w:val="000000"/>
              </w:rPr>
            </w:pPr>
            <w:r w:rsidRPr="00E416B4">
              <w:rPr>
                <w:color w:val="000000"/>
              </w:rPr>
              <w:t>-</w:t>
            </w:r>
          </w:p>
        </w:tc>
      </w:tr>
      <w:tr w:rsidR="001043E3" w:rsidRPr="00E416B4" w14:paraId="170E943F"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41946FA7" w14:textId="77777777" w:rsidR="001043E3" w:rsidRPr="00E416B4" w:rsidRDefault="001043E3" w:rsidP="006534CF">
            <w:pPr>
              <w:pStyle w:val="TableText10"/>
              <w:rPr>
                <w:color w:val="000000"/>
              </w:rPr>
            </w:pPr>
            <w:r w:rsidRPr="00E416B4">
              <w:rPr>
                <w:color w:val="000000"/>
              </w:rPr>
              <w:t>53</w:t>
            </w:r>
          </w:p>
        </w:tc>
        <w:tc>
          <w:tcPr>
            <w:tcW w:w="2400" w:type="dxa"/>
            <w:tcBorders>
              <w:top w:val="single" w:sz="4" w:space="0" w:color="C0C0C0"/>
              <w:left w:val="single" w:sz="4" w:space="0" w:color="C0C0C0"/>
              <w:bottom w:val="single" w:sz="4" w:space="0" w:color="C0C0C0"/>
              <w:right w:val="single" w:sz="4" w:space="0" w:color="C0C0C0"/>
            </w:tcBorders>
            <w:hideMark/>
          </w:tcPr>
          <w:p w14:paraId="768C1FA6" w14:textId="77777777" w:rsidR="001043E3" w:rsidRPr="00E416B4" w:rsidRDefault="001043E3" w:rsidP="006534CF">
            <w:pPr>
              <w:pStyle w:val="TableText10"/>
              <w:rPr>
                <w:color w:val="000000"/>
              </w:rPr>
            </w:pPr>
            <w:r w:rsidRPr="00E416B4">
              <w:rPr>
                <w:color w:val="000000"/>
              </w:rPr>
              <w:t>121 (4)</w:t>
            </w:r>
          </w:p>
        </w:tc>
        <w:tc>
          <w:tcPr>
            <w:tcW w:w="3719" w:type="dxa"/>
            <w:tcBorders>
              <w:top w:val="single" w:sz="4" w:space="0" w:color="C0C0C0"/>
              <w:left w:val="single" w:sz="4" w:space="0" w:color="C0C0C0"/>
              <w:bottom w:val="single" w:sz="4" w:space="0" w:color="C0C0C0"/>
              <w:right w:val="single" w:sz="4" w:space="0" w:color="C0C0C0"/>
            </w:tcBorders>
            <w:hideMark/>
          </w:tcPr>
          <w:p w14:paraId="78A7162B" w14:textId="77777777" w:rsidR="001043E3" w:rsidRPr="00E416B4" w:rsidRDefault="001043E3" w:rsidP="006534CF">
            <w:pPr>
              <w:pStyle w:val="TableText10"/>
              <w:rPr>
                <w:color w:val="000000"/>
              </w:rPr>
            </w:pPr>
            <w:r w:rsidRPr="00E416B4">
              <w:rPr>
                <w:color w:val="000000"/>
              </w:rPr>
              <w:t>not state name/address when required by police officer/authorised person for enforcement purposes</w:t>
            </w:r>
          </w:p>
        </w:tc>
        <w:tc>
          <w:tcPr>
            <w:tcW w:w="1320" w:type="dxa"/>
            <w:tcBorders>
              <w:top w:val="single" w:sz="4" w:space="0" w:color="C0C0C0"/>
              <w:left w:val="single" w:sz="4" w:space="0" w:color="C0C0C0"/>
              <w:bottom w:val="single" w:sz="4" w:space="0" w:color="C0C0C0"/>
              <w:right w:val="single" w:sz="4" w:space="0" w:color="C0C0C0"/>
            </w:tcBorders>
            <w:hideMark/>
          </w:tcPr>
          <w:p w14:paraId="3D0A5AFE" w14:textId="77777777" w:rsidR="001043E3" w:rsidRPr="00E416B4" w:rsidRDefault="001043E3" w:rsidP="006534CF">
            <w:pPr>
              <w:pStyle w:val="TableText10"/>
              <w:rPr>
                <w:color w:val="000000"/>
              </w:rPr>
            </w:pPr>
            <w:r w:rsidRPr="00E416B4">
              <w:rPr>
                <w:color w:val="000000"/>
              </w:rPr>
              <w:t>10</w:t>
            </w:r>
          </w:p>
        </w:tc>
        <w:tc>
          <w:tcPr>
            <w:tcW w:w="1440" w:type="dxa"/>
            <w:tcBorders>
              <w:top w:val="single" w:sz="4" w:space="0" w:color="C0C0C0"/>
              <w:left w:val="single" w:sz="4" w:space="0" w:color="C0C0C0"/>
              <w:bottom w:val="single" w:sz="4" w:space="0" w:color="C0C0C0"/>
              <w:right w:val="single" w:sz="4" w:space="0" w:color="C0C0C0"/>
            </w:tcBorders>
            <w:hideMark/>
          </w:tcPr>
          <w:p w14:paraId="5151A75A"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448E02CF" w14:textId="77777777" w:rsidR="001043E3" w:rsidRPr="00E416B4" w:rsidRDefault="001043E3" w:rsidP="006534CF">
            <w:pPr>
              <w:pStyle w:val="TableText10"/>
              <w:rPr>
                <w:color w:val="000000"/>
              </w:rPr>
            </w:pPr>
            <w:r w:rsidRPr="00E416B4">
              <w:rPr>
                <w:color w:val="000000"/>
              </w:rPr>
              <w:t>-</w:t>
            </w:r>
          </w:p>
        </w:tc>
      </w:tr>
      <w:tr w:rsidR="001043E3" w:rsidRPr="00E416B4" w14:paraId="08B8000B" w14:textId="77777777" w:rsidTr="006534CF">
        <w:trPr>
          <w:cantSplit/>
        </w:trPr>
        <w:tc>
          <w:tcPr>
            <w:tcW w:w="1186" w:type="dxa"/>
            <w:tcBorders>
              <w:top w:val="single" w:sz="4" w:space="0" w:color="C0C0C0"/>
              <w:left w:val="single" w:sz="4" w:space="0" w:color="C0C0C0"/>
              <w:bottom w:val="single" w:sz="4" w:space="0" w:color="C0C0C0"/>
              <w:right w:val="single" w:sz="4" w:space="0" w:color="C0C0C0"/>
            </w:tcBorders>
            <w:hideMark/>
          </w:tcPr>
          <w:p w14:paraId="2559EE95" w14:textId="77777777" w:rsidR="001043E3" w:rsidRPr="00E416B4" w:rsidRDefault="001043E3" w:rsidP="006534CF">
            <w:pPr>
              <w:pStyle w:val="TableText10"/>
              <w:rPr>
                <w:color w:val="000000"/>
              </w:rPr>
            </w:pPr>
            <w:r w:rsidRPr="00E416B4">
              <w:rPr>
                <w:color w:val="000000"/>
              </w:rPr>
              <w:t>54</w:t>
            </w:r>
          </w:p>
        </w:tc>
        <w:tc>
          <w:tcPr>
            <w:tcW w:w="2400" w:type="dxa"/>
            <w:tcBorders>
              <w:top w:val="single" w:sz="4" w:space="0" w:color="C0C0C0"/>
              <w:left w:val="single" w:sz="4" w:space="0" w:color="C0C0C0"/>
              <w:bottom w:val="single" w:sz="4" w:space="0" w:color="C0C0C0"/>
              <w:right w:val="single" w:sz="4" w:space="0" w:color="C0C0C0"/>
            </w:tcBorders>
            <w:hideMark/>
          </w:tcPr>
          <w:p w14:paraId="06229EBA" w14:textId="77777777" w:rsidR="001043E3" w:rsidRPr="00E416B4" w:rsidRDefault="001043E3" w:rsidP="006534CF">
            <w:pPr>
              <w:pStyle w:val="TableText10"/>
              <w:rPr>
                <w:color w:val="000000"/>
              </w:rPr>
            </w:pPr>
            <w:r w:rsidRPr="00E416B4">
              <w:rPr>
                <w:color w:val="000000"/>
              </w:rPr>
              <w:t>125 (1)</w:t>
            </w:r>
          </w:p>
        </w:tc>
        <w:tc>
          <w:tcPr>
            <w:tcW w:w="3719" w:type="dxa"/>
            <w:tcBorders>
              <w:top w:val="single" w:sz="4" w:space="0" w:color="C0C0C0"/>
              <w:left w:val="single" w:sz="4" w:space="0" w:color="C0C0C0"/>
              <w:bottom w:val="single" w:sz="4" w:space="0" w:color="C0C0C0"/>
              <w:right w:val="single" w:sz="4" w:space="0" w:color="C0C0C0"/>
            </w:tcBorders>
            <w:hideMark/>
          </w:tcPr>
          <w:p w14:paraId="792FFBD1" w14:textId="77777777" w:rsidR="001043E3" w:rsidRPr="00E416B4" w:rsidRDefault="001043E3" w:rsidP="006534CF">
            <w:pPr>
              <w:pStyle w:val="TableText10"/>
              <w:rPr>
                <w:color w:val="000000"/>
              </w:rPr>
            </w:pPr>
            <w:r w:rsidRPr="00E416B4">
              <w:rPr>
                <w:color w:val="000000"/>
              </w:rPr>
              <w:t>unauthorised use of vehicle for paid passenger transport</w:t>
            </w:r>
          </w:p>
        </w:tc>
        <w:tc>
          <w:tcPr>
            <w:tcW w:w="1320" w:type="dxa"/>
            <w:tcBorders>
              <w:top w:val="single" w:sz="4" w:space="0" w:color="C0C0C0"/>
              <w:left w:val="single" w:sz="4" w:space="0" w:color="C0C0C0"/>
              <w:bottom w:val="single" w:sz="4" w:space="0" w:color="C0C0C0"/>
              <w:right w:val="single" w:sz="4" w:space="0" w:color="C0C0C0"/>
            </w:tcBorders>
            <w:hideMark/>
          </w:tcPr>
          <w:p w14:paraId="40DC6E3F" w14:textId="77777777" w:rsidR="001043E3" w:rsidRPr="00E416B4" w:rsidRDefault="001043E3" w:rsidP="006534CF">
            <w:pPr>
              <w:pStyle w:val="TableText10"/>
              <w:rPr>
                <w:color w:val="000000"/>
              </w:rPr>
            </w:pPr>
            <w:r w:rsidRPr="00E416B4">
              <w:rPr>
                <w:color w:val="000000"/>
              </w:rPr>
              <w:t>50</w:t>
            </w:r>
          </w:p>
        </w:tc>
        <w:tc>
          <w:tcPr>
            <w:tcW w:w="1440" w:type="dxa"/>
            <w:tcBorders>
              <w:top w:val="single" w:sz="4" w:space="0" w:color="C0C0C0"/>
              <w:left w:val="single" w:sz="4" w:space="0" w:color="C0C0C0"/>
              <w:bottom w:val="single" w:sz="4" w:space="0" w:color="C0C0C0"/>
              <w:right w:val="single" w:sz="4" w:space="0" w:color="C0C0C0"/>
            </w:tcBorders>
            <w:hideMark/>
          </w:tcPr>
          <w:p w14:paraId="637E4153" w14:textId="77777777" w:rsidR="001043E3" w:rsidRPr="00E416B4" w:rsidRDefault="001043E3" w:rsidP="006534CF">
            <w:pPr>
              <w:pStyle w:val="TableText10"/>
              <w:rPr>
                <w:color w:val="000000"/>
              </w:rPr>
            </w:pPr>
            <w:r w:rsidRPr="00E416B4">
              <w:rPr>
                <w:color w:val="000000"/>
              </w:rPr>
              <w:t>-</w:t>
            </w:r>
          </w:p>
        </w:tc>
        <w:tc>
          <w:tcPr>
            <w:tcW w:w="1320" w:type="dxa"/>
            <w:tcBorders>
              <w:top w:val="single" w:sz="4" w:space="0" w:color="C0C0C0"/>
              <w:left w:val="single" w:sz="4" w:space="0" w:color="C0C0C0"/>
              <w:bottom w:val="single" w:sz="4" w:space="0" w:color="C0C0C0"/>
              <w:right w:val="single" w:sz="4" w:space="0" w:color="C0C0C0"/>
            </w:tcBorders>
            <w:hideMark/>
          </w:tcPr>
          <w:p w14:paraId="7D9CF034" w14:textId="77777777" w:rsidR="001043E3" w:rsidRPr="00E416B4" w:rsidRDefault="001043E3" w:rsidP="006534CF">
            <w:pPr>
              <w:pStyle w:val="TableText10"/>
              <w:rPr>
                <w:color w:val="000000"/>
              </w:rPr>
            </w:pPr>
            <w:r w:rsidRPr="00E416B4">
              <w:rPr>
                <w:color w:val="000000"/>
              </w:rPr>
              <w:t>-</w:t>
            </w:r>
          </w:p>
        </w:tc>
      </w:tr>
    </w:tbl>
    <w:p w14:paraId="451DB5B9" w14:textId="77777777" w:rsidR="005073F6" w:rsidRPr="00CD6579" w:rsidRDefault="005073F6" w:rsidP="005073F6">
      <w:pPr>
        <w:pStyle w:val="PageBreak"/>
      </w:pPr>
      <w:r w:rsidRPr="00CD6579">
        <w:br w:type="page"/>
      </w:r>
    </w:p>
    <w:p w14:paraId="7728828D" w14:textId="77777777" w:rsidR="00BB6B77" w:rsidRPr="000D2F66" w:rsidRDefault="00BB6B77" w:rsidP="00BB6B77">
      <w:pPr>
        <w:pStyle w:val="Sched-Part"/>
      </w:pPr>
      <w:bookmarkStart w:id="85" w:name="_Toc233723176"/>
      <w:r w:rsidRPr="000D2F66">
        <w:rPr>
          <w:rStyle w:val="CharPartNo"/>
        </w:rPr>
        <w:lastRenderedPageBreak/>
        <w:t>Part 1.14</w:t>
      </w:r>
      <w:r w:rsidRPr="00892093">
        <w:tab/>
      </w:r>
      <w:r w:rsidRPr="000D2F66">
        <w:rPr>
          <w:rStyle w:val="CharPartText"/>
        </w:rPr>
        <w:t>Road Transport (Public Passenger Services) Regulation 2002</w:t>
      </w:r>
      <w:bookmarkEnd w:id="85"/>
    </w:p>
    <w:p w14:paraId="682545D8" w14:textId="77777777" w:rsidR="00BB6B77" w:rsidRPr="00A43E2F" w:rsidRDefault="00BB6B77" w:rsidP="00BB6B77"/>
    <w:tbl>
      <w:tblPr>
        <w:tblW w:w="11370" w:type="dxa"/>
        <w:tblInd w:w="12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1205"/>
        <w:gridCol w:w="2367"/>
        <w:gridCol w:w="3738"/>
        <w:gridCol w:w="1302"/>
        <w:gridCol w:w="1457"/>
        <w:gridCol w:w="1301"/>
      </w:tblGrid>
      <w:tr w:rsidR="00922AFB" w:rsidRPr="00E416B4" w14:paraId="5CB3DC21" w14:textId="77777777" w:rsidTr="006534CF">
        <w:trPr>
          <w:cantSplit/>
          <w:tblHeader/>
        </w:trPr>
        <w:tc>
          <w:tcPr>
            <w:tcW w:w="1205" w:type="dxa"/>
            <w:tcBorders>
              <w:top w:val="single" w:sz="4" w:space="0" w:color="C0C0C0"/>
              <w:left w:val="single" w:sz="4" w:space="0" w:color="C0C0C0"/>
              <w:bottom w:val="single" w:sz="4" w:space="0" w:color="auto"/>
              <w:right w:val="single" w:sz="4" w:space="0" w:color="C0C0C0"/>
            </w:tcBorders>
            <w:hideMark/>
          </w:tcPr>
          <w:p w14:paraId="1243C334"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column 1</w:t>
            </w:r>
          </w:p>
          <w:p w14:paraId="4CA469AC"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item</w:t>
            </w:r>
          </w:p>
        </w:tc>
        <w:tc>
          <w:tcPr>
            <w:tcW w:w="2367" w:type="dxa"/>
            <w:tcBorders>
              <w:top w:val="single" w:sz="4" w:space="0" w:color="C0C0C0"/>
              <w:left w:val="single" w:sz="4" w:space="0" w:color="C0C0C0"/>
              <w:bottom w:val="single" w:sz="4" w:space="0" w:color="auto"/>
              <w:right w:val="single" w:sz="4" w:space="0" w:color="C0C0C0"/>
            </w:tcBorders>
            <w:hideMark/>
          </w:tcPr>
          <w:p w14:paraId="5A76C5C6" w14:textId="77777777" w:rsidR="00922AFB" w:rsidRPr="00E416B4" w:rsidRDefault="00922AFB" w:rsidP="006534CF">
            <w:pPr>
              <w:keepNext/>
              <w:spacing w:after="40"/>
              <w:rPr>
                <w:rFonts w:ascii="Arial" w:hAnsi="Arial"/>
                <w:b/>
                <w:color w:val="000000"/>
                <w:sz w:val="18"/>
              </w:rPr>
            </w:pPr>
            <w:r w:rsidRPr="00E416B4">
              <w:rPr>
                <w:rFonts w:ascii="Arial" w:hAnsi="Arial"/>
                <w:b/>
                <w:color w:val="000000"/>
                <w:sz w:val="18"/>
              </w:rPr>
              <w:t>column 2</w:t>
            </w:r>
          </w:p>
          <w:p w14:paraId="198E120D" w14:textId="77777777" w:rsidR="00922AFB" w:rsidRPr="00E416B4" w:rsidRDefault="00922AFB" w:rsidP="006534CF">
            <w:pPr>
              <w:keepNext/>
              <w:spacing w:before="40" w:after="40"/>
              <w:rPr>
                <w:rFonts w:ascii="Arial" w:hAnsi="Arial"/>
                <w:b/>
                <w:color w:val="000000"/>
                <w:sz w:val="18"/>
              </w:rPr>
            </w:pPr>
            <w:r w:rsidRPr="00E416B4">
              <w:rPr>
                <w:rFonts w:ascii="Arial" w:hAnsi="Arial"/>
                <w:b/>
                <w:color w:val="000000"/>
                <w:sz w:val="18"/>
              </w:rPr>
              <w:t>offence provision and, if relevant, case</w:t>
            </w:r>
          </w:p>
        </w:tc>
        <w:tc>
          <w:tcPr>
            <w:tcW w:w="3738" w:type="dxa"/>
            <w:tcBorders>
              <w:top w:val="single" w:sz="4" w:space="0" w:color="C0C0C0"/>
              <w:left w:val="single" w:sz="4" w:space="0" w:color="C0C0C0"/>
              <w:bottom w:val="single" w:sz="4" w:space="0" w:color="auto"/>
              <w:right w:val="single" w:sz="4" w:space="0" w:color="C0C0C0"/>
            </w:tcBorders>
            <w:hideMark/>
          </w:tcPr>
          <w:p w14:paraId="7A573D62"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column 3</w:t>
            </w:r>
          </w:p>
          <w:p w14:paraId="7FDACF6F"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short description</w:t>
            </w:r>
          </w:p>
        </w:tc>
        <w:tc>
          <w:tcPr>
            <w:tcW w:w="1302" w:type="dxa"/>
            <w:tcBorders>
              <w:top w:val="single" w:sz="4" w:space="0" w:color="C0C0C0"/>
              <w:left w:val="single" w:sz="4" w:space="0" w:color="C0C0C0"/>
              <w:bottom w:val="single" w:sz="4" w:space="0" w:color="auto"/>
              <w:right w:val="single" w:sz="4" w:space="0" w:color="C0C0C0"/>
            </w:tcBorders>
            <w:hideMark/>
          </w:tcPr>
          <w:p w14:paraId="0854D8D4"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column 4</w:t>
            </w:r>
          </w:p>
          <w:p w14:paraId="3A0EE81A"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offence penalty (pu)</w:t>
            </w:r>
          </w:p>
        </w:tc>
        <w:tc>
          <w:tcPr>
            <w:tcW w:w="1457" w:type="dxa"/>
            <w:tcBorders>
              <w:top w:val="single" w:sz="4" w:space="0" w:color="C0C0C0"/>
              <w:left w:val="single" w:sz="4" w:space="0" w:color="C0C0C0"/>
              <w:bottom w:val="single" w:sz="4" w:space="0" w:color="auto"/>
              <w:right w:val="single" w:sz="4" w:space="0" w:color="C0C0C0"/>
            </w:tcBorders>
            <w:hideMark/>
          </w:tcPr>
          <w:p w14:paraId="68EAF1ED" w14:textId="77777777" w:rsidR="00922AFB" w:rsidRPr="00E416B4" w:rsidRDefault="00922AFB" w:rsidP="006534CF">
            <w:pPr>
              <w:keepNext/>
              <w:spacing w:after="40"/>
              <w:rPr>
                <w:rFonts w:ascii="Arial" w:hAnsi="Arial"/>
                <w:b/>
                <w:color w:val="000000"/>
                <w:sz w:val="18"/>
              </w:rPr>
            </w:pPr>
            <w:r w:rsidRPr="00E416B4">
              <w:rPr>
                <w:rFonts w:ascii="Arial" w:hAnsi="Arial"/>
                <w:b/>
                <w:color w:val="000000"/>
                <w:sz w:val="18"/>
              </w:rPr>
              <w:t>column 5</w:t>
            </w:r>
          </w:p>
          <w:p w14:paraId="1850120D" w14:textId="77777777" w:rsidR="00922AFB" w:rsidRPr="00E416B4" w:rsidRDefault="00922AFB" w:rsidP="006534CF">
            <w:pPr>
              <w:keepNext/>
              <w:spacing w:before="40" w:after="40"/>
              <w:rPr>
                <w:rFonts w:ascii="Arial" w:hAnsi="Arial"/>
                <w:b/>
                <w:color w:val="000000"/>
                <w:sz w:val="18"/>
              </w:rPr>
            </w:pPr>
            <w:r w:rsidRPr="00E416B4">
              <w:rPr>
                <w:rFonts w:ascii="Arial" w:hAnsi="Arial"/>
                <w:b/>
                <w:color w:val="000000"/>
                <w:sz w:val="18"/>
              </w:rPr>
              <w:t>infringement penalty ($)</w:t>
            </w:r>
          </w:p>
        </w:tc>
        <w:tc>
          <w:tcPr>
            <w:tcW w:w="1301" w:type="dxa"/>
            <w:tcBorders>
              <w:top w:val="single" w:sz="4" w:space="0" w:color="C0C0C0"/>
              <w:left w:val="single" w:sz="4" w:space="0" w:color="C0C0C0"/>
              <w:bottom w:val="single" w:sz="4" w:space="0" w:color="auto"/>
              <w:right w:val="single" w:sz="4" w:space="0" w:color="C0C0C0"/>
            </w:tcBorders>
            <w:hideMark/>
          </w:tcPr>
          <w:p w14:paraId="52D1475A"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column 6</w:t>
            </w:r>
          </w:p>
          <w:p w14:paraId="41AB1E3D"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demerit points</w:t>
            </w:r>
          </w:p>
        </w:tc>
      </w:tr>
      <w:tr w:rsidR="00922AFB" w:rsidRPr="00E416B4" w14:paraId="2EA2D45A" w14:textId="77777777" w:rsidTr="006534CF">
        <w:trPr>
          <w:cantSplit/>
        </w:trPr>
        <w:tc>
          <w:tcPr>
            <w:tcW w:w="1205" w:type="dxa"/>
            <w:tcBorders>
              <w:top w:val="single" w:sz="4" w:space="0" w:color="auto"/>
              <w:left w:val="single" w:sz="4" w:space="0" w:color="C0C0C0"/>
              <w:bottom w:val="single" w:sz="4" w:space="0" w:color="C0C0C0"/>
              <w:right w:val="single" w:sz="4" w:space="0" w:color="C0C0C0"/>
            </w:tcBorders>
            <w:hideMark/>
          </w:tcPr>
          <w:p w14:paraId="7B10D33F" w14:textId="77777777" w:rsidR="00922AFB" w:rsidRPr="00E416B4" w:rsidRDefault="00922AFB" w:rsidP="006534CF">
            <w:pPr>
              <w:spacing w:before="60" w:after="60"/>
              <w:rPr>
                <w:color w:val="000000"/>
                <w:sz w:val="20"/>
              </w:rPr>
            </w:pPr>
            <w:r w:rsidRPr="00E416B4">
              <w:rPr>
                <w:color w:val="000000"/>
                <w:sz w:val="20"/>
              </w:rPr>
              <w:t>1</w:t>
            </w:r>
          </w:p>
        </w:tc>
        <w:tc>
          <w:tcPr>
            <w:tcW w:w="2367" w:type="dxa"/>
            <w:tcBorders>
              <w:top w:val="single" w:sz="4" w:space="0" w:color="auto"/>
              <w:left w:val="single" w:sz="4" w:space="0" w:color="C0C0C0"/>
              <w:bottom w:val="single" w:sz="4" w:space="0" w:color="C0C0C0"/>
              <w:right w:val="single" w:sz="4" w:space="0" w:color="C0C0C0"/>
            </w:tcBorders>
            <w:hideMark/>
          </w:tcPr>
          <w:p w14:paraId="4F85225B" w14:textId="77777777" w:rsidR="00922AFB" w:rsidRPr="00E416B4" w:rsidRDefault="00922AFB" w:rsidP="006534CF">
            <w:pPr>
              <w:spacing w:before="60" w:after="60"/>
              <w:rPr>
                <w:color w:val="000000"/>
                <w:sz w:val="20"/>
              </w:rPr>
            </w:pPr>
            <w:r w:rsidRPr="00E416B4">
              <w:rPr>
                <w:color w:val="000000"/>
                <w:sz w:val="20"/>
              </w:rPr>
              <w:t>14 (2)</w:t>
            </w:r>
          </w:p>
        </w:tc>
        <w:tc>
          <w:tcPr>
            <w:tcW w:w="3738" w:type="dxa"/>
            <w:tcBorders>
              <w:top w:val="single" w:sz="4" w:space="0" w:color="auto"/>
              <w:left w:val="single" w:sz="4" w:space="0" w:color="C0C0C0"/>
              <w:bottom w:val="single" w:sz="4" w:space="0" w:color="C0C0C0"/>
              <w:right w:val="single" w:sz="4" w:space="0" w:color="C0C0C0"/>
            </w:tcBorders>
            <w:hideMark/>
          </w:tcPr>
          <w:p w14:paraId="4183CA4F" w14:textId="77777777" w:rsidR="00922AFB" w:rsidRPr="00E416B4" w:rsidRDefault="00922AFB" w:rsidP="006534CF">
            <w:pPr>
              <w:spacing w:before="60" w:after="60"/>
              <w:rPr>
                <w:color w:val="000000"/>
                <w:sz w:val="20"/>
              </w:rPr>
            </w:pPr>
            <w:r w:rsidRPr="00E416B4">
              <w:rPr>
                <w:color w:val="000000"/>
                <w:sz w:val="20"/>
              </w:rPr>
              <w:t>accredited person not notify change in accreditation or service operation</w:t>
            </w:r>
          </w:p>
        </w:tc>
        <w:tc>
          <w:tcPr>
            <w:tcW w:w="1302" w:type="dxa"/>
            <w:tcBorders>
              <w:top w:val="single" w:sz="4" w:space="0" w:color="auto"/>
              <w:left w:val="single" w:sz="4" w:space="0" w:color="C0C0C0"/>
              <w:bottom w:val="single" w:sz="4" w:space="0" w:color="C0C0C0"/>
              <w:right w:val="single" w:sz="4" w:space="0" w:color="C0C0C0"/>
            </w:tcBorders>
            <w:hideMark/>
          </w:tcPr>
          <w:p w14:paraId="77F51CF3"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auto"/>
              <w:left w:val="single" w:sz="4" w:space="0" w:color="C0C0C0"/>
              <w:bottom w:val="single" w:sz="4" w:space="0" w:color="C0C0C0"/>
              <w:right w:val="single" w:sz="4" w:space="0" w:color="C0C0C0"/>
            </w:tcBorders>
            <w:hideMark/>
          </w:tcPr>
          <w:p w14:paraId="116497D5"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auto"/>
              <w:left w:val="single" w:sz="4" w:space="0" w:color="C0C0C0"/>
              <w:bottom w:val="single" w:sz="4" w:space="0" w:color="C0C0C0"/>
              <w:right w:val="single" w:sz="4" w:space="0" w:color="C0C0C0"/>
            </w:tcBorders>
            <w:hideMark/>
          </w:tcPr>
          <w:p w14:paraId="5B217C1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9EF1D17"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7B9518B" w14:textId="77777777" w:rsidR="00922AFB" w:rsidRPr="00E416B4" w:rsidRDefault="00922AFB" w:rsidP="006534CF">
            <w:pPr>
              <w:spacing w:before="60" w:after="60"/>
              <w:rPr>
                <w:color w:val="000000"/>
                <w:sz w:val="20"/>
              </w:rPr>
            </w:pPr>
            <w:r w:rsidRPr="00E416B4">
              <w:rPr>
                <w:color w:val="000000"/>
                <w:sz w:val="20"/>
              </w:rPr>
              <w:t>2</w:t>
            </w:r>
          </w:p>
        </w:tc>
        <w:tc>
          <w:tcPr>
            <w:tcW w:w="2367" w:type="dxa"/>
            <w:tcBorders>
              <w:top w:val="single" w:sz="4" w:space="0" w:color="C0C0C0"/>
              <w:left w:val="single" w:sz="4" w:space="0" w:color="C0C0C0"/>
              <w:bottom w:val="single" w:sz="4" w:space="0" w:color="C0C0C0"/>
              <w:right w:val="single" w:sz="4" w:space="0" w:color="C0C0C0"/>
            </w:tcBorders>
            <w:hideMark/>
          </w:tcPr>
          <w:p w14:paraId="5B7A1AF6" w14:textId="77777777" w:rsidR="00922AFB" w:rsidRPr="00E416B4" w:rsidRDefault="00922AFB" w:rsidP="006534CF">
            <w:pPr>
              <w:spacing w:before="60" w:after="60"/>
              <w:rPr>
                <w:color w:val="000000"/>
                <w:sz w:val="20"/>
              </w:rPr>
            </w:pPr>
            <w:r w:rsidRPr="00E416B4">
              <w:rPr>
                <w:color w:val="000000"/>
                <w:sz w:val="20"/>
              </w:rPr>
              <w:t>14 (5)</w:t>
            </w:r>
          </w:p>
        </w:tc>
        <w:tc>
          <w:tcPr>
            <w:tcW w:w="3738" w:type="dxa"/>
            <w:tcBorders>
              <w:top w:val="single" w:sz="4" w:space="0" w:color="C0C0C0"/>
              <w:left w:val="single" w:sz="4" w:space="0" w:color="C0C0C0"/>
              <w:bottom w:val="single" w:sz="4" w:space="0" w:color="C0C0C0"/>
              <w:right w:val="single" w:sz="4" w:space="0" w:color="C0C0C0"/>
            </w:tcBorders>
            <w:hideMark/>
          </w:tcPr>
          <w:p w14:paraId="7669248F" w14:textId="77777777" w:rsidR="00922AFB" w:rsidRPr="00E416B4" w:rsidRDefault="00922AFB" w:rsidP="006534CF">
            <w:pPr>
              <w:spacing w:before="60" w:after="60"/>
              <w:rPr>
                <w:color w:val="000000"/>
                <w:sz w:val="20"/>
              </w:rPr>
            </w:pPr>
            <w:r w:rsidRPr="00E416B4">
              <w:rPr>
                <w:color w:val="000000"/>
                <w:sz w:val="20"/>
              </w:rPr>
              <w:t>person not provide relevant information after change of relevant person</w:t>
            </w:r>
          </w:p>
        </w:tc>
        <w:tc>
          <w:tcPr>
            <w:tcW w:w="1302" w:type="dxa"/>
            <w:tcBorders>
              <w:top w:val="single" w:sz="4" w:space="0" w:color="C0C0C0"/>
              <w:left w:val="single" w:sz="4" w:space="0" w:color="C0C0C0"/>
              <w:bottom w:val="single" w:sz="4" w:space="0" w:color="C0C0C0"/>
              <w:right w:val="single" w:sz="4" w:space="0" w:color="C0C0C0"/>
            </w:tcBorders>
            <w:hideMark/>
          </w:tcPr>
          <w:p w14:paraId="3AAC6FF2"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044F6345"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74A0051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8DFF1E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53BD2F3" w14:textId="77777777" w:rsidR="00922AFB" w:rsidRPr="00E416B4" w:rsidRDefault="00922AFB" w:rsidP="006534CF">
            <w:pPr>
              <w:spacing w:before="60" w:after="60"/>
              <w:rPr>
                <w:color w:val="000000"/>
                <w:sz w:val="20"/>
              </w:rPr>
            </w:pPr>
            <w:r w:rsidRPr="00E416B4">
              <w:rPr>
                <w:color w:val="000000"/>
                <w:sz w:val="20"/>
              </w:rPr>
              <w:t>3</w:t>
            </w:r>
          </w:p>
        </w:tc>
        <w:tc>
          <w:tcPr>
            <w:tcW w:w="2367" w:type="dxa"/>
            <w:tcBorders>
              <w:top w:val="single" w:sz="4" w:space="0" w:color="C0C0C0"/>
              <w:left w:val="single" w:sz="4" w:space="0" w:color="C0C0C0"/>
              <w:bottom w:val="single" w:sz="4" w:space="0" w:color="C0C0C0"/>
              <w:right w:val="single" w:sz="4" w:space="0" w:color="C0C0C0"/>
            </w:tcBorders>
            <w:hideMark/>
          </w:tcPr>
          <w:p w14:paraId="031874B8" w14:textId="77777777" w:rsidR="00922AFB" w:rsidRPr="00E416B4" w:rsidRDefault="00922AFB" w:rsidP="006534CF">
            <w:pPr>
              <w:spacing w:before="60" w:after="60"/>
              <w:rPr>
                <w:color w:val="000000"/>
                <w:sz w:val="20"/>
              </w:rPr>
            </w:pPr>
            <w:r w:rsidRPr="00E416B4">
              <w:rPr>
                <w:color w:val="000000"/>
                <w:sz w:val="20"/>
              </w:rPr>
              <w:t>15</w:t>
            </w:r>
          </w:p>
        </w:tc>
        <w:tc>
          <w:tcPr>
            <w:tcW w:w="3738" w:type="dxa"/>
            <w:tcBorders>
              <w:top w:val="single" w:sz="4" w:space="0" w:color="C0C0C0"/>
              <w:left w:val="single" w:sz="4" w:space="0" w:color="C0C0C0"/>
              <w:bottom w:val="single" w:sz="4" w:space="0" w:color="C0C0C0"/>
              <w:right w:val="single" w:sz="4" w:space="0" w:color="C0C0C0"/>
            </w:tcBorders>
            <w:hideMark/>
          </w:tcPr>
          <w:p w14:paraId="5C427269" w14:textId="77777777" w:rsidR="00922AFB" w:rsidRPr="00E416B4" w:rsidRDefault="00922AFB" w:rsidP="006534CF">
            <w:pPr>
              <w:spacing w:before="60" w:after="60"/>
              <w:rPr>
                <w:color w:val="000000"/>
                <w:sz w:val="20"/>
              </w:rPr>
            </w:pPr>
            <w:r w:rsidRPr="00E416B4">
              <w:rPr>
                <w:color w:val="000000"/>
                <w:sz w:val="20"/>
              </w:rPr>
              <w:t>holder of conditional accreditation not comply with conditions</w:t>
            </w:r>
          </w:p>
        </w:tc>
        <w:tc>
          <w:tcPr>
            <w:tcW w:w="1302" w:type="dxa"/>
            <w:tcBorders>
              <w:top w:val="single" w:sz="4" w:space="0" w:color="C0C0C0"/>
              <w:left w:val="single" w:sz="4" w:space="0" w:color="C0C0C0"/>
              <w:bottom w:val="single" w:sz="4" w:space="0" w:color="C0C0C0"/>
              <w:right w:val="single" w:sz="4" w:space="0" w:color="C0C0C0"/>
            </w:tcBorders>
            <w:hideMark/>
          </w:tcPr>
          <w:p w14:paraId="7C2C0F7E"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415B5474"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67C3AD6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366AB6B"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2510311" w14:textId="77777777" w:rsidR="00922AFB" w:rsidRPr="00E416B4" w:rsidRDefault="00922AFB" w:rsidP="006534CF">
            <w:pPr>
              <w:spacing w:before="60" w:after="60"/>
              <w:rPr>
                <w:color w:val="000000"/>
                <w:sz w:val="20"/>
              </w:rPr>
            </w:pPr>
            <w:r w:rsidRPr="00E416B4">
              <w:rPr>
                <w:color w:val="000000"/>
                <w:sz w:val="20"/>
              </w:rPr>
              <w:t>4</w:t>
            </w:r>
          </w:p>
        </w:tc>
        <w:tc>
          <w:tcPr>
            <w:tcW w:w="2367" w:type="dxa"/>
            <w:tcBorders>
              <w:top w:val="single" w:sz="4" w:space="0" w:color="C0C0C0"/>
              <w:left w:val="single" w:sz="4" w:space="0" w:color="C0C0C0"/>
              <w:bottom w:val="single" w:sz="4" w:space="0" w:color="C0C0C0"/>
              <w:right w:val="single" w:sz="4" w:space="0" w:color="C0C0C0"/>
            </w:tcBorders>
            <w:hideMark/>
          </w:tcPr>
          <w:p w14:paraId="18EF6138" w14:textId="77777777" w:rsidR="00922AFB" w:rsidRPr="00E416B4" w:rsidRDefault="00922AFB" w:rsidP="006534CF">
            <w:pPr>
              <w:spacing w:before="60" w:after="60"/>
              <w:rPr>
                <w:color w:val="000000"/>
                <w:sz w:val="20"/>
              </w:rPr>
            </w:pPr>
            <w:r w:rsidRPr="00E416B4">
              <w:rPr>
                <w:color w:val="000000"/>
                <w:sz w:val="20"/>
              </w:rPr>
              <w:t>17 (1) (c) (i)</w:t>
            </w:r>
          </w:p>
        </w:tc>
        <w:tc>
          <w:tcPr>
            <w:tcW w:w="3738" w:type="dxa"/>
            <w:tcBorders>
              <w:top w:val="single" w:sz="4" w:space="0" w:color="C0C0C0"/>
              <w:left w:val="single" w:sz="4" w:space="0" w:color="C0C0C0"/>
              <w:bottom w:val="single" w:sz="4" w:space="0" w:color="C0C0C0"/>
              <w:right w:val="single" w:sz="4" w:space="0" w:color="C0C0C0"/>
            </w:tcBorders>
            <w:hideMark/>
          </w:tcPr>
          <w:p w14:paraId="3271641B" w14:textId="77777777" w:rsidR="00922AFB" w:rsidRPr="00E416B4" w:rsidRDefault="00922AFB" w:rsidP="006534CF">
            <w:pPr>
              <w:spacing w:before="60" w:after="60"/>
              <w:rPr>
                <w:color w:val="000000"/>
                <w:sz w:val="20"/>
              </w:rPr>
            </w:pPr>
            <w:r w:rsidRPr="00E416B4">
              <w:rPr>
                <w:color w:val="000000"/>
                <w:sz w:val="20"/>
              </w:rPr>
              <w:t>accredited person not produce certificate of accreditation when required by police officer/authorised person</w:t>
            </w:r>
          </w:p>
        </w:tc>
        <w:tc>
          <w:tcPr>
            <w:tcW w:w="1302" w:type="dxa"/>
            <w:tcBorders>
              <w:top w:val="single" w:sz="4" w:space="0" w:color="C0C0C0"/>
              <w:left w:val="single" w:sz="4" w:space="0" w:color="C0C0C0"/>
              <w:bottom w:val="single" w:sz="4" w:space="0" w:color="C0C0C0"/>
              <w:right w:val="single" w:sz="4" w:space="0" w:color="C0C0C0"/>
            </w:tcBorders>
            <w:hideMark/>
          </w:tcPr>
          <w:p w14:paraId="431A339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5F399173"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3E8DDD1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B0F2FCB"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4CB0454" w14:textId="77777777" w:rsidR="00922AFB" w:rsidRPr="00E416B4" w:rsidRDefault="00922AFB" w:rsidP="006534CF">
            <w:pPr>
              <w:spacing w:before="60" w:after="60"/>
              <w:rPr>
                <w:color w:val="000000"/>
                <w:sz w:val="20"/>
              </w:rPr>
            </w:pPr>
            <w:r w:rsidRPr="00E416B4">
              <w:rPr>
                <w:color w:val="000000"/>
                <w:sz w:val="20"/>
              </w:rPr>
              <w:lastRenderedPageBreak/>
              <w:t>5</w:t>
            </w:r>
          </w:p>
        </w:tc>
        <w:tc>
          <w:tcPr>
            <w:tcW w:w="2367" w:type="dxa"/>
            <w:tcBorders>
              <w:top w:val="single" w:sz="4" w:space="0" w:color="C0C0C0"/>
              <w:left w:val="single" w:sz="4" w:space="0" w:color="C0C0C0"/>
              <w:bottom w:val="single" w:sz="4" w:space="0" w:color="C0C0C0"/>
              <w:right w:val="single" w:sz="4" w:space="0" w:color="C0C0C0"/>
            </w:tcBorders>
            <w:hideMark/>
          </w:tcPr>
          <w:p w14:paraId="2B721044" w14:textId="77777777" w:rsidR="00922AFB" w:rsidRPr="00E416B4" w:rsidRDefault="00922AFB" w:rsidP="006534CF">
            <w:pPr>
              <w:spacing w:before="60" w:after="60"/>
              <w:rPr>
                <w:color w:val="000000"/>
                <w:sz w:val="20"/>
              </w:rPr>
            </w:pPr>
            <w:r w:rsidRPr="00E416B4">
              <w:rPr>
                <w:color w:val="000000"/>
                <w:sz w:val="20"/>
              </w:rPr>
              <w:t>17 (1) (c) (ii)</w:t>
            </w:r>
          </w:p>
        </w:tc>
        <w:tc>
          <w:tcPr>
            <w:tcW w:w="3738" w:type="dxa"/>
            <w:tcBorders>
              <w:top w:val="single" w:sz="4" w:space="0" w:color="C0C0C0"/>
              <w:left w:val="single" w:sz="4" w:space="0" w:color="C0C0C0"/>
              <w:bottom w:val="single" w:sz="4" w:space="0" w:color="C0C0C0"/>
              <w:right w:val="single" w:sz="4" w:space="0" w:color="C0C0C0"/>
            </w:tcBorders>
            <w:hideMark/>
          </w:tcPr>
          <w:p w14:paraId="51E6BD05" w14:textId="77777777" w:rsidR="00922AFB" w:rsidRPr="00E416B4" w:rsidRDefault="00922AFB" w:rsidP="006534CF">
            <w:pPr>
              <w:spacing w:before="60" w:after="60"/>
              <w:rPr>
                <w:color w:val="000000"/>
                <w:sz w:val="20"/>
              </w:rPr>
            </w:pPr>
            <w:r w:rsidRPr="00E416B4">
              <w:rPr>
                <w:color w:val="000000"/>
                <w:sz w:val="20"/>
              </w:rPr>
              <w:t>accredited person not produce certificate of accreditation within 3 days at place directed by police officer/authorised person</w:t>
            </w:r>
          </w:p>
        </w:tc>
        <w:tc>
          <w:tcPr>
            <w:tcW w:w="1302" w:type="dxa"/>
            <w:tcBorders>
              <w:top w:val="single" w:sz="4" w:space="0" w:color="C0C0C0"/>
              <w:left w:val="single" w:sz="4" w:space="0" w:color="C0C0C0"/>
              <w:bottom w:val="single" w:sz="4" w:space="0" w:color="C0C0C0"/>
              <w:right w:val="single" w:sz="4" w:space="0" w:color="C0C0C0"/>
            </w:tcBorders>
            <w:hideMark/>
          </w:tcPr>
          <w:p w14:paraId="1BEE4B20"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1FC4CA17"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5B89A86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40C636F"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0A9628E" w14:textId="77777777" w:rsidR="00922AFB" w:rsidRPr="00E416B4" w:rsidRDefault="00922AFB" w:rsidP="006534CF">
            <w:pPr>
              <w:spacing w:before="60" w:after="60"/>
              <w:rPr>
                <w:color w:val="000000"/>
                <w:sz w:val="20"/>
              </w:rPr>
            </w:pPr>
            <w:r w:rsidRPr="00E416B4">
              <w:rPr>
                <w:color w:val="000000"/>
                <w:sz w:val="20"/>
              </w:rPr>
              <w:t>6</w:t>
            </w:r>
          </w:p>
        </w:tc>
        <w:tc>
          <w:tcPr>
            <w:tcW w:w="2367" w:type="dxa"/>
            <w:tcBorders>
              <w:top w:val="single" w:sz="4" w:space="0" w:color="C0C0C0"/>
              <w:left w:val="single" w:sz="4" w:space="0" w:color="C0C0C0"/>
              <w:bottom w:val="single" w:sz="4" w:space="0" w:color="C0C0C0"/>
              <w:right w:val="single" w:sz="4" w:space="0" w:color="C0C0C0"/>
            </w:tcBorders>
            <w:hideMark/>
          </w:tcPr>
          <w:p w14:paraId="1D3692F7" w14:textId="77777777" w:rsidR="00922AFB" w:rsidRPr="00E416B4" w:rsidRDefault="00922AFB" w:rsidP="006534CF">
            <w:pPr>
              <w:spacing w:before="60" w:after="60"/>
              <w:rPr>
                <w:color w:val="000000"/>
                <w:sz w:val="20"/>
              </w:rPr>
            </w:pPr>
            <w:r w:rsidRPr="00E416B4">
              <w:rPr>
                <w:color w:val="000000"/>
                <w:sz w:val="20"/>
              </w:rPr>
              <w:t>18A (2)</w:t>
            </w:r>
          </w:p>
        </w:tc>
        <w:tc>
          <w:tcPr>
            <w:tcW w:w="3738" w:type="dxa"/>
            <w:tcBorders>
              <w:top w:val="single" w:sz="4" w:space="0" w:color="C0C0C0"/>
              <w:left w:val="single" w:sz="4" w:space="0" w:color="C0C0C0"/>
              <w:bottom w:val="single" w:sz="4" w:space="0" w:color="C0C0C0"/>
              <w:right w:val="single" w:sz="4" w:space="0" w:color="C0C0C0"/>
            </w:tcBorders>
            <w:hideMark/>
          </w:tcPr>
          <w:p w14:paraId="51B0DC1B" w14:textId="77777777" w:rsidR="00922AFB" w:rsidRPr="00E416B4" w:rsidRDefault="00922AFB" w:rsidP="006534CF">
            <w:pPr>
              <w:spacing w:before="60" w:after="60"/>
              <w:rPr>
                <w:color w:val="000000"/>
                <w:sz w:val="20"/>
              </w:rPr>
            </w:pPr>
            <w:r w:rsidRPr="00E416B4">
              <w:rPr>
                <w:color w:val="000000"/>
                <w:sz w:val="20"/>
              </w:rPr>
              <w:t>not return recovered certificate of accreditation</w:t>
            </w:r>
          </w:p>
        </w:tc>
        <w:tc>
          <w:tcPr>
            <w:tcW w:w="1302" w:type="dxa"/>
            <w:tcBorders>
              <w:top w:val="single" w:sz="4" w:space="0" w:color="C0C0C0"/>
              <w:left w:val="single" w:sz="4" w:space="0" w:color="C0C0C0"/>
              <w:bottom w:val="single" w:sz="4" w:space="0" w:color="C0C0C0"/>
              <w:right w:val="single" w:sz="4" w:space="0" w:color="C0C0C0"/>
            </w:tcBorders>
            <w:hideMark/>
          </w:tcPr>
          <w:p w14:paraId="08F8D180"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4C89DF3C" w14:textId="77777777" w:rsidR="00922AFB" w:rsidRPr="00E416B4" w:rsidRDefault="00922AFB" w:rsidP="006534CF">
            <w:pPr>
              <w:spacing w:before="60" w:after="60"/>
              <w:rPr>
                <w:color w:val="000000"/>
                <w:sz w:val="20"/>
              </w:rPr>
            </w:pPr>
            <w:r w:rsidRPr="00E416B4">
              <w:rPr>
                <w:color w:val="000000"/>
                <w:sz w:val="20"/>
              </w:rPr>
              <w:t>325</w:t>
            </w:r>
          </w:p>
        </w:tc>
        <w:tc>
          <w:tcPr>
            <w:tcW w:w="1301" w:type="dxa"/>
            <w:tcBorders>
              <w:top w:val="single" w:sz="4" w:space="0" w:color="C0C0C0"/>
              <w:left w:val="single" w:sz="4" w:space="0" w:color="C0C0C0"/>
              <w:bottom w:val="single" w:sz="4" w:space="0" w:color="C0C0C0"/>
              <w:right w:val="single" w:sz="4" w:space="0" w:color="C0C0C0"/>
            </w:tcBorders>
            <w:hideMark/>
          </w:tcPr>
          <w:p w14:paraId="6045E26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687D4B5"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A4F927C" w14:textId="77777777" w:rsidR="00922AFB" w:rsidRPr="00E416B4" w:rsidRDefault="00922AFB" w:rsidP="006534CF">
            <w:pPr>
              <w:spacing w:before="60" w:after="60"/>
              <w:rPr>
                <w:color w:val="000000"/>
                <w:sz w:val="20"/>
              </w:rPr>
            </w:pPr>
            <w:r w:rsidRPr="00E416B4">
              <w:rPr>
                <w:color w:val="000000"/>
                <w:sz w:val="20"/>
              </w:rPr>
              <w:t>7</w:t>
            </w:r>
          </w:p>
        </w:tc>
        <w:tc>
          <w:tcPr>
            <w:tcW w:w="2367" w:type="dxa"/>
            <w:tcBorders>
              <w:top w:val="single" w:sz="4" w:space="0" w:color="C0C0C0"/>
              <w:left w:val="single" w:sz="4" w:space="0" w:color="C0C0C0"/>
              <w:bottom w:val="single" w:sz="4" w:space="0" w:color="C0C0C0"/>
              <w:right w:val="single" w:sz="4" w:space="0" w:color="C0C0C0"/>
            </w:tcBorders>
            <w:hideMark/>
          </w:tcPr>
          <w:p w14:paraId="79B36DF1" w14:textId="77777777" w:rsidR="00922AFB" w:rsidRPr="00E416B4" w:rsidRDefault="00922AFB" w:rsidP="006534CF">
            <w:pPr>
              <w:spacing w:before="60" w:after="60"/>
              <w:rPr>
                <w:color w:val="000000"/>
                <w:sz w:val="20"/>
              </w:rPr>
            </w:pPr>
            <w:r w:rsidRPr="00E416B4">
              <w:rPr>
                <w:color w:val="000000"/>
                <w:sz w:val="20"/>
              </w:rPr>
              <w:t>20C (1)</w:t>
            </w:r>
          </w:p>
        </w:tc>
        <w:tc>
          <w:tcPr>
            <w:tcW w:w="3738" w:type="dxa"/>
            <w:tcBorders>
              <w:top w:val="single" w:sz="4" w:space="0" w:color="C0C0C0"/>
              <w:left w:val="single" w:sz="4" w:space="0" w:color="C0C0C0"/>
              <w:bottom w:val="single" w:sz="4" w:space="0" w:color="C0C0C0"/>
              <w:right w:val="single" w:sz="4" w:space="0" w:color="C0C0C0"/>
            </w:tcBorders>
            <w:hideMark/>
          </w:tcPr>
          <w:p w14:paraId="738DC104" w14:textId="77777777" w:rsidR="00922AFB" w:rsidRPr="00E416B4" w:rsidRDefault="00922AFB" w:rsidP="006534CF">
            <w:pPr>
              <w:spacing w:before="60" w:after="60"/>
              <w:rPr>
                <w:color w:val="000000"/>
                <w:sz w:val="20"/>
              </w:rPr>
            </w:pPr>
            <w:r w:rsidRPr="00E416B4">
              <w:rPr>
                <w:color w:val="000000"/>
                <w:sz w:val="20"/>
              </w:rPr>
              <w:t>operator of regulated service not comply with service standard</w:t>
            </w:r>
          </w:p>
        </w:tc>
        <w:tc>
          <w:tcPr>
            <w:tcW w:w="1302" w:type="dxa"/>
            <w:tcBorders>
              <w:top w:val="single" w:sz="4" w:space="0" w:color="C0C0C0"/>
              <w:left w:val="single" w:sz="4" w:space="0" w:color="C0C0C0"/>
              <w:bottom w:val="single" w:sz="4" w:space="0" w:color="C0C0C0"/>
              <w:right w:val="single" w:sz="4" w:space="0" w:color="C0C0C0"/>
            </w:tcBorders>
            <w:hideMark/>
          </w:tcPr>
          <w:p w14:paraId="2032AA12"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52B33281" w14:textId="77777777" w:rsidR="00922AFB" w:rsidRPr="00E416B4" w:rsidRDefault="00922AFB" w:rsidP="006534CF">
            <w:pPr>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3FA5610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ABB113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3F80010" w14:textId="77777777" w:rsidR="00922AFB" w:rsidRPr="00E416B4" w:rsidRDefault="00922AFB" w:rsidP="006534CF">
            <w:pPr>
              <w:spacing w:before="60" w:after="60"/>
              <w:rPr>
                <w:color w:val="000000"/>
                <w:sz w:val="20"/>
              </w:rPr>
            </w:pPr>
            <w:r w:rsidRPr="00E416B4">
              <w:rPr>
                <w:color w:val="000000"/>
                <w:sz w:val="20"/>
              </w:rPr>
              <w:t>8</w:t>
            </w:r>
          </w:p>
        </w:tc>
        <w:tc>
          <w:tcPr>
            <w:tcW w:w="2367" w:type="dxa"/>
            <w:tcBorders>
              <w:top w:val="single" w:sz="4" w:space="0" w:color="C0C0C0"/>
              <w:left w:val="single" w:sz="4" w:space="0" w:color="C0C0C0"/>
              <w:bottom w:val="single" w:sz="4" w:space="0" w:color="C0C0C0"/>
              <w:right w:val="single" w:sz="4" w:space="0" w:color="C0C0C0"/>
            </w:tcBorders>
            <w:hideMark/>
          </w:tcPr>
          <w:p w14:paraId="3C275DA0" w14:textId="77777777" w:rsidR="00922AFB" w:rsidRPr="00E416B4" w:rsidRDefault="00922AFB" w:rsidP="006534CF">
            <w:pPr>
              <w:spacing w:before="60" w:after="60"/>
              <w:rPr>
                <w:color w:val="000000"/>
                <w:sz w:val="20"/>
              </w:rPr>
            </w:pPr>
            <w:r w:rsidRPr="00E416B4">
              <w:rPr>
                <w:color w:val="000000"/>
                <w:sz w:val="20"/>
              </w:rPr>
              <w:t>20C (2)</w:t>
            </w:r>
          </w:p>
        </w:tc>
        <w:tc>
          <w:tcPr>
            <w:tcW w:w="3738" w:type="dxa"/>
            <w:tcBorders>
              <w:top w:val="single" w:sz="4" w:space="0" w:color="C0C0C0"/>
              <w:left w:val="single" w:sz="4" w:space="0" w:color="C0C0C0"/>
              <w:bottom w:val="single" w:sz="4" w:space="0" w:color="C0C0C0"/>
              <w:right w:val="single" w:sz="4" w:space="0" w:color="C0C0C0"/>
            </w:tcBorders>
            <w:hideMark/>
          </w:tcPr>
          <w:p w14:paraId="4D3F879C" w14:textId="77777777" w:rsidR="00922AFB" w:rsidRPr="00E416B4" w:rsidRDefault="00922AFB" w:rsidP="006534CF">
            <w:pPr>
              <w:spacing w:before="60" w:after="60"/>
              <w:rPr>
                <w:color w:val="000000"/>
                <w:sz w:val="20"/>
              </w:rPr>
            </w:pPr>
            <w:r w:rsidRPr="00E416B4">
              <w:rPr>
                <w:color w:val="000000"/>
                <w:sz w:val="20"/>
              </w:rPr>
              <w:t>licensee of vehicle used for regulated service not comply with service standard</w:t>
            </w:r>
          </w:p>
        </w:tc>
        <w:tc>
          <w:tcPr>
            <w:tcW w:w="1302" w:type="dxa"/>
            <w:tcBorders>
              <w:top w:val="single" w:sz="4" w:space="0" w:color="C0C0C0"/>
              <w:left w:val="single" w:sz="4" w:space="0" w:color="C0C0C0"/>
              <w:bottom w:val="single" w:sz="4" w:space="0" w:color="C0C0C0"/>
              <w:right w:val="single" w:sz="4" w:space="0" w:color="C0C0C0"/>
            </w:tcBorders>
            <w:hideMark/>
          </w:tcPr>
          <w:p w14:paraId="19424643"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1E8E42F9" w14:textId="77777777" w:rsidR="00922AFB" w:rsidRPr="00E416B4" w:rsidRDefault="00922AFB" w:rsidP="006534CF">
            <w:pPr>
              <w:rPr>
                <w:color w:val="000000"/>
                <w:sz w:val="20"/>
                <w:szCs w:val="16"/>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52ABFAA3" w14:textId="77777777" w:rsidR="00922AFB" w:rsidRPr="00E416B4" w:rsidRDefault="00922AFB" w:rsidP="006534CF">
            <w:pPr>
              <w:spacing w:before="60" w:after="60"/>
              <w:rPr>
                <w:color w:val="000000"/>
                <w:sz w:val="20"/>
                <w:szCs w:val="16"/>
              </w:rPr>
            </w:pPr>
            <w:r w:rsidRPr="00E416B4">
              <w:rPr>
                <w:color w:val="000000"/>
                <w:sz w:val="20"/>
                <w:szCs w:val="16"/>
              </w:rPr>
              <w:t>-</w:t>
            </w:r>
          </w:p>
        </w:tc>
      </w:tr>
      <w:tr w:rsidR="00922AFB" w:rsidRPr="00E416B4" w14:paraId="1396A0A2"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58F2D56" w14:textId="77777777" w:rsidR="00922AFB" w:rsidRPr="00E416B4" w:rsidRDefault="00922AFB" w:rsidP="006534CF">
            <w:pPr>
              <w:spacing w:before="60" w:after="60"/>
              <w:rPr>
                <w:color w:val="000000"/>
                <w:sz w:val="20"/>
              </w:rPr>
            </w:pPr>
            <w:r w:rsidRPr="00E416B4">
              <w:rPr>
                <w:color w:val="000000"/>
                <w:sz w:val="20"/>
              </w:rPr>
              <w:t>9</w:t>
            </w:r>
          </w:p>
        </w:tc>
        <w:tc>
          <w:tcPr>
            <w:tcW w:w="2367" w:type="dxa"/>
            <w:tcBorders>
              <w:top w:val="single" w:sz="4" w:space="0" w:color="C0C0C0"/>
              <w:left w:val="single" w:sz="4" w:space="0" w:color="C0C0C0"/>
              <w:bottom w:val="single" w:sz="4" w:space="0" w:color="C0C0C0"/>
              <w:right w:val="single" w:sz="4" w:space="0" w:color="C0C0C0"/>
            </w:tcBorders>
            <w:hideMark/>
          </w:tcPr>
          <w:p w14:paraId="40CB2059" w14:textId="77777777" w:rsidR="00922AFB" w:rsidRPr="00E416B4" w:rsidRDefault="00922AFB" w:rsidP="006534CF">
            <w:pPr>
              <w:spacing w:before="60" w:after="60"/>
              <w:rPr>
                <w:color w:val="000000"/>
                <w:sz w:val="20"/>
              </w:rPr>
            </w:pPr>
            <w:r w:rsidRPr="00E416B4">
              <w:rPr>
                <w:color w:val="000000"/>
                <w:sz w:val="20"/>
              </w:rPr>
              <w:t>21 (1)</w:t>
            </w:r>
          </w:p>
        </w:tc>
        <w:tc>
          <w:tcPr>
            <w:tcW w:w="3738" w:type="dxa"/>
            <w:tcBorders>
              <w:top w:val="single" w:sz="4" w:space="0" w:color="C0C0C0"/>
              <w:left w:val="single" w:sz="4" w:space="0" w:color="C0C0C0"/>
              <w:bottom w:val="single" w:sz="4" w:space="0" w:color="C0C0C0"/>
              <w:right w:val="single" w:sz="4" w:space="0" w:color="C0C0C0"/>
            </w:tcBorders>
            <w:hideMark/>
          </w:tcPr>
          <w:p w14:paraId="4BA4C395" w14:textId="77777777" w:rsidR="00922AFB" w:rsidRPr="00E416B4" w:rsidRDefault="00922AFB" w:rsidP="006534CF">
            <w:pPr>
              <w:spacing w:before="60" w:after="60"/>
              <w:rPr>
                <w:color w:val="000000"/>
                <w:sz w:val="20"/>
              </w:rPr>
            </w:pPr>
            <w:r w:rsidRPr="00E416B4">
              <w:rPr>
                <w:color w:val="000000"/>
                <w:sz w:val="20"/>
              </w:rPr>
              <w:t>bus operator not service/maintain bus</w:t>
            </w:r>
          </w:p>
        </w:tc>
        <w:tc>
          <w:tcPr>
            <w:tcW w:w="1302" w:type="dxa"/>
            <w:tcBorders>
              <w:top w:val="single" w:sz="4" w:space="0" w:color="C0C0C0"/>
              <w:left w:val="single" w:sz="4" w:space="0" w:color="C0C0C0"/>
              <w:bottom w:val="single" w:sz="4" w:space="0" w:color="C0C0C0"/>
              <w:right w:val="single" w:sz="4" w:space="0" w:color="C0C0C0"/>
            </w:tcBorders>
            <w:hideMark/>
          </w:tcPr>
          <w:p w14:paraId="0AF00F63"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368AFDCA" w14:textId="77777777" w:rsidR="00922AFB" w:rsidRPr="00E416B4" w:rsidRDefault="00922AFB" w:rsidP="006534CF">
            <w:pPr>
              <w:rPr>
                <w:color w:val="000000"/>
                <w:sz w:val="20"/>
                <w:szCs w:val="16"/>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0D370A66" w14:textId="77777777" w:rsidR="00922AFB" w:rsidRPr="00E416B4" w:rsidRDefault="00922AFB" w:rsidP="006534CF">
            <w:pPr>
              <w:spacing w:before="60" w:after="60"/>
              <w:rPr>
                <w:color w:val="000000"/>
                <w:sz w:val="20"/>
                <w:szCs w:val="16"/>
              </w:rPr>
            </w:pPr>
            <w:r w:rsidRPr="00E416B4">
              <w:rPr>
                <w:color w:val="000000"/>
                <w:sz w:val="20"/>
                <w:szCs w:val="16"/>
              </w:rPr>
              <w:t>-</w:t>
            </w:r>
          </w:p>
        </w:tc>
      </w:tr>
      <w:tr w:rsidR="00922AFB" w:rsidRPr="00E416B4" w14:paraId="31EE106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49D1576" w14:textId="77777777" w:rsidR="00922AFB" w:rsidRPr="00E416B4" w:rsidRDefault="00922AFB" w:rsidP="006534CF">
            <w:pPr>
              <w:spacing w:before="60" w:after="60"/>
              <w:rPr>
                <w:color w:val="000000"/>
                <w:sz w:val="20"/>
              </w:rPr>
            </w:pPr>
            <w:r w:rsidRPr="00E416B4">
              <w:rPr>
                <w:color w:val="000000"/>
                <w:sz w:val="20"/>
              </w:rPr>
              <w:t>10</w:t>
            </w:r>
          </w:p>
        </w:tc>
        <w:tc>
          <w:tcPr>
            <w:tcW w:w="2367" w:type="dxa"/>
            <w:tcBorders>
              <w:top w:val="single" w:sz="4" w:space="0" w:color="C0C0C0"/>
              <w:left w:val="single" w:sz="4" w:space="0" w:color="C0C0C0"/>
              <w:bottom w:val="single" w:sz="4" w:space="0" w:color="C0C0C0"/>
              <w:right w:val="single" w:sz="4" w:space="0" w:color="C0C0C0"/>
            </w:tcBorders>
            <w:hideMark/>
          </w:tcPr>
          <w:p w14:paraId="694D0297" w14:textId="77777777" w:rsidR="00922AFB" w:rsidRPr="00E416B4" w:rsidRDefault="00922AFB" w:rsidP="006534CF">
            <w:pPr>
              <w:spacing w:before="60" w:after="60"/>
              <w:rPr>
                <w:color w:val="000000"/>
                <w:sz w:val="20"/>
              </w:rPr>
            </w:pPr>
            <w:r w:rsidRPr="00E416B4">
              <w:rPr>
                <w:color w:val="000000"/>
                <w:sz w:val="20"/>
              </w:rPr>
              <w:t>21 (2)</w:t>
            </w:r>
          </w:p>
        </w:tc>
        <w:tc>
          <w:tcPr>
            <w:tcW w:w="3738" w:type="dxa"/>
            <w:tcBorders>
              <w:top w:val="single" w:sz="4" w:space="0" w:color="C0C0C0"/>
              <w:left w:val="single" w:sz="4" w:space="0" w:color="C0C0C0"/>
              <w:bottom w:val="single" w:sz="4" w:space="0" w:color="C0C0C0"/>
              <w:right w:val="single" w:sz="4" w:space="0" w:color="C0C0C0"/>
            </w:tcBorders>
            <w:hideMark/>
          </w:tcPr>
          <w:p w14:paraId="4A6959EF" w14:textId="77777777" w:rsidR="00922AFB" w:rsidRPr="00E416B4" w:rsidRDefault="00922AFB" w:rsidP="006534CF">
            <w:pPr>
              <w:spacing w:before="60" w:after="60"/>
              <w:rPr>
                <w:color w:val="000000"/>
                <w:sz w:val="20"/>
              </w:rPr>
            </w:pPr>
            <w:r w:rsidRPr="00E416B4">
              <w:rPr>
                <w:color w:val="000000"/>
                <w:sz w:val="20"/>
              </w:rPr>
              <w:t>bus operator not ensure bus complies with applicable vehicle standards etc</w:t>
            </w:r>
          </w:p>
        </w:tc>
        <w:tc>
          <w:tcPr>
            <w:tcW w:w="1302" w:type="dxa"/>
            <w:tcBorders>
              <w:top w:val="single" w:sz="4" w:space="0" w:color="C0C0C0"/>
              <w:left w:val="single" w:sz="4" w:space="0" w:color="C0C0C0"/>
              <w:bottom w:val="single" w:sz="4" w:space="0" w:color="C0C0C0"/>
              <w:right w:val="single" w:sz="4" w:space="0" w:color="C0C0C0"/>
            </w:tcBorders>
            <w:hideMark/>
          </w:tcPr>
          <w:p w14:paraId="46AC0210"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4FD7EA4A" w14:textId="77777777" w:rsidR="00922AFB" w:rsidRPr="00E416B4" w:rsidRDefault="00922AFB" w:rsidP="006534CF">
            <w:pPr>
              <w:rPr>
                <w:color w:val="000000"/>
                <w:sz w:val="20"/>
                <w:szCs w:val="16"/>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294407DA" w14:textId="77777777" w:rsidR="00922AFB" w:rsidRPr="00E416B4" w:rsidRDefault="00922AFB" w:rsidP="006534CF">
            <w:pPr>
              <w:spacing w:before="60" w:after="60"/>
              <w:rPr>
                <w:color w:val="000000"/>
                <w:sz w:val="20"/>
                <w:szCs w:val="16"/>
              </w:rPr>
            </w:pPr>
            <w:r w:rsidRPr="00E416B4">
              <w:rPr>
                <w:color w:val="000000"/>
                <w:sz w:val="20"/>
                <w:szCs w:val="16"/>
              </w:rPr>
              <w:t>-</w:t>
            </w:r>
          </w:p>
        </w:tc>
      </w:tr>
      <w:tr w:rsidR="00922AFB" w:rsidRPr="00E416B4" w14:paraId="58608CEE" w14:textId="77777777" w:rsidTr="006534CF">
        <w:trPr>
          <w:cantSplit/>
          <w:trHeight w:val="35"/>
        </w:trPr>
        <w:tc>
          <w:tcPr>
            <w:tcW w:w="1205" w:type="dxa"/>
            <w:tcBorders>
              <w:top w:val="single" w:sz="4" w:space="0" w:color="C0C0C0"/>
              <w:left w:val="single" w:sz="4" w:space="0" w:color="C0C0C0"/>
              <w:bottom w:val="nil"/>
              <w:right w:val="single" w:sz="4" w:space="0" w:color="C0C0C0"/>
            </w:tcBorders>
            <w:hideMark/>
          </w:tcPr>
          <w:p w14:paraId="14F85A4C" w14:textId="77777777" w:rsidR="00922AFB" w:rsidRPr="00E416B4" w:rsidRDefault="00922AFB" w:rsidP="006534CF">
            <w:pPr>
              <w:keepNext/>
              <w:spacing w:before="60" w:after="60"/>
              <w:rPr>
                <w:color w:val="000000"/>
                <w:sz w:val="20"/>
              </w:rPr>
            </w:pPr>
            <w:r w:rsidRPr="00E416B4">
              <w:rPr>
                <w:color w:val="000000"/>
                <w:sz w:val="20"/>
              </w:rPr>
              <w:lastRenderedPageBreak/>
              <w:t>11</w:t>
            </w:r>
          </w:p>
        </w:tc>
        <w:tc>
          <w:tcPr>
            <w:tcW w:w="2367" w:type="dxa"/>
            <w:tcBorders>
              <w:top w:val="single" w:sz="4" w:space="0" w:color="C0C0C0"/>
              <w:left w:val="single" w:sz="4" w:space="0" w:color="C0C0C0"/>
              <w:bottom w:val="nil"/>
              <w:right w:val="single" w:sz="4" w:space="0" w:color="C0C0C0"/>
            </w:tcBorders>
            <w:hideMark/>
          </w:tcPr>
          <w:p w14:paraId="16ACDA65" w14:textId="77777777" w:rsidR="00922AFB" w:rsidRPr="00E416B4" w:rsidRDefault="00922AFB" w:rsidP="006534CF">
            <w:pPr>
              <w:keepLines/>
              <w:spacing w:before="60" w:after="60"/>
              <w:rPr>
                <w:color w:val="000000"/>
                <w:sz w:val="20"/>
              </w:rPr>
            </w:pPr>
            <w:r w:rsidRPr="00E416B4">
              <w:rPr>
                <w:color w:val="000000"/>
                <w:sz w:val="20"/>
              </w:rPr>
              <w:t>22 (2)</w:t>
            </w:r>
          </w:p>
        </w:tc>
        <w:tc>
          <w:tcPr>
            <w:tcW w:w="3738" w:type="dxa"/>
            <w:tcBorders>
              <w:top w:val="single" w:sz="4" w:space="0" w:color="C0C0C0"/>
              <w:left w:val="single" w:sz="4" w:space="0" w:color="C0C0C0"/>
              <w:bottom w:val="nil"/>
              <w:right w:val="single" w:sz="4" w:space="0" w:color="C0C0C0"/>
            </w:tcBorders>
          </w:tcPr>
          <w:p w14:paraId="004324CB"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2AE739E4"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03A4B7E0"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612EB848" w14:textId="77777777" w:rsidR="00922AFB" w:rsidRPr="00E416B4" w:rsidRDefault="00922AFB" w:rsidP="006534CF">
            <w:pPr>
              <w:spacing w:before="60" w:after="60"/>
              <w:rPr>
                <w:color w:val="000000"/>
                <w:sz w:val="20"/>
              </w:rPr>
            </w:pPr>
          </w:p>
        </w:tc>
      </w:tr>
      <w:tr w:rsidR="00922AFB" w:rsidRPr="00E416B4" w14:paraId="7C2C7F28" w14:textId="77777777" w:rsidTr="006534CF">
        <w:trPr>
          <w:cantSplit/>
          <w:trHeight w:val="28"/>
        </w:trPr>
        <w:tc>
          <w:tcPr>
            <w:tcW w:w="1205" w:type="dxa"/>
            <w:tcBorders>
              <w:top w:val="nil"/>
              <w:left w:val="single" w:sz="4" w:space="0" w:color="C0C0C0"/>
              <w:bottom w:val="nil"/>
              <w:right w:val="single" w:sz="4" w:space="0" w:color="C0C0C0"/>
            </w:tcBorders>
            <w:hideMark/>
          </w:tcPr>
          <w:p w14:paraId="0B0B5A16" w14:textId="77777777" w:rsidR="00922AFB" w:rsidRPr="00E416B4" w:rsidRDefault="00922AFB" w:rsidP="006534CF">
            <w:pPr>
              <w:spacing w:before="60" w:after="60"/>
              <w:rPr>
                <w:color w:val="000000"/>
                <w:sz w:val="20"/>
              </w:rPr>
            </w:pPr>
            <w:r w:rsidRPr="00E416B4">
              <w:rPr>
                <w:color w:val="000000"/>
                <w:sz w:val="20"/>
              </w:rPr>
              <w:t>11.1</w:t>
            </w:r>
          </w:p>
        </w:tc>
        <w:tc>
          <w:tcPr>
            <w:tcW w:w="2367" w:type="dxa"/>
            <w:tcBorders>
              <w:top w:val="nil"/>
              <w:left w:val="single" w:sz="4" w:space="0" w:color="C0C0C0"/>
              <w:bottom w:val="nil"/>
              <w:right w:val="single" w:sz="4" w:space="0" w:color="C0C0C0"/>
            </w:tcBorders>
            <w:hideMark/>
          </w:tcPr>
          <w:p w14:paraId="4D8BA661"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22 (1) (a)</w:t>
            </w:r>
          </w:p>
        </w:tc>
        <w:tc>
          <w:tcPr>
            <w:tcW w:w="3738" w:type="dxa"/>
            <w:tcBorders>
              <w:top w:val="nil"/>
              <w:left w:val="single" w:sz="4" w:space="0" w:color="C0C0C0"/>
              <w:bottom w:val="nil"/>
              <w:right w:val="single" w:sz="4" w:space="0" w:color="C0C0C0"/>
            </w:tcBorders>
            <w:hideMark/>
          </w:tcPr>
          <w:p w14:paraId="017AAD69" w14:textId="77777777" w:rsidR="00922AFB" w:rsidRPr="00E416B4" w:rsidRDefault="00922AFB" w:rsidP="006534CF">
            <w:pPr>
              <w:spacing w:before="60" w:after="60"/>
              <w:rPr>
                <w:color w:val="000000"/>
                <w:sz w:val="20"/>
              </w:rPr>
            </w:pPr>
            <w:r w:rsidRPr="00E416B4">
              <w:rPr>
                <w:color w:val="000000"/>
                <w:sz w:val="20"/>
              </w:rPr>
              <w:t>bus operator not record bus manufacture details</w:t>
            </w:r>
          </w:p>
        </w:tc>
        <w:tc>
          <w:tcPr>
            <w:tcW w:w="1302" w:type="dxa"/>
            <w:tcBorders>
              <w:top w:val="nil"/>
              <w:left w:val="single" w:sz="4" w:space="0" w:color="C0C0C0"/>
              <w:bottom w:val="nil"/>
              <w:right w:val="single" w:sz="4" w:space="0" w:color="C0C0C0"/>
            </w:tcBorders>
            <w:hideMark/>
          </w:tcPr>
          <w:p w14:paraId="5A5B4446"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7A5714EF"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79CB028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AC930D3" w14:textId="77777777" w:rsidTr="006534CF">
        <w:trPr>
          <w:cantSplit/>
          <w:trHeight w:val="28"/>
        </w:trPr>
        <w:tc>
          <w:tcPr>
            <w:tcW w:w="1205" w:type="dxa"/>
            <w:tcBorders>
              <w:top w:val="nil"/>
              <w:left w:val="single" w:sz="4" w:space="0" w:color="C0C0C0"/>
              <w:bottom w:val="nil"/>
              <w:right w:val="single" w:sz="4" w:space="0" w:color="C0C0C0"/>
            </w:tcBorders>
            <w:hideMark/>
          </w:tcPr>
          <w:p w14:paraId="52170F73" w14:textId="77777777" w:rsidR="00922AFB" w:rsidRPr="00E416B4" w:rsidRDefault="00922AFB" w:rsidP="006534CF">
            <w:pPr>
              <w:spacing w:before="60" w:after="60"/>
              <w:rPr>
                <w:color w:val="000000"/>
                <w:sz w:val="20"/>
              </w:rPr>
            </w:pPr>
            <w:r w:rsidRPr="00E416B4">
              <w:rPr>
                <w:color w:val="000000"/>
                <w:sz w:val="20"/>
              </w:rPr>
              <w:t>11.2</w:t>
            </w:r>
          </w:p>
        </w:tc>
        <w:tc>
          <w:tcPr>
            <w:tcW w:w="2367" w:type="dxa"/>
            <w:tcBorders>
              <w:top w:val="nil"/>
              <w:left w:val="single" w:sz="4" w:space="0" w:color="C0C0C0"/>
              <w:bottom w:val="nil"/>
              <w:right w:val="single" w:sz="4" w:space="0" w:color="C0C0C0"/>
            </w:tcBorders>
            <w:hideMark/>
          </w:tcPr>
          <w:p w14:paraId="59B89A99"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22 (1) (b)</w:t>
            </w:r>
          </w:p>
        </w:tc>
        <w:tc>
          <w:tcPr>
            <w:tcW w:w="3738" w:type="dxa"/>
            <w:tcBorders>
              <w:top w:val="nil"/>
              <w:left w:val="single" w:sz="4" w:space="0" w:color="C0C0C0"/>
              <w:bottom w:val="nil"/>
              <w:right w:val="single" w:sz="4" w:space="0" w:color="C0C0C0"/>
            </w:tcBorders>
            <w:hideMark/>
          </w:tcPr>
          <w:p w14:paraId="1A0FC809" w14:textId="77777777" w:rsidR="00922AFB" w:rsidRPr="00E416B4" w:rsidRDefault="00922AFB" w:rsidP="006534CF">
            <w:pPr>
              <w:spacing w:before="60" w:after="60"/>
              <w:rPr>
                <w:color w:val="000000"/>
                <w:sz w:val="20"/>
              </w:rPr>
            </w:pPr>
            <w:r w:rsidRPr="00E416B4">
              <w:rPr>
                <w:color w:val="000000"/>
                <w:sz w:val="20"/>
              </w:rPr>
              <w:t>bus operator not record bus registration number</w:t>
            </w:r>
          </w:p>
        </w:tc>
        <w:tc>
          <w:tcPr>
            <w:tcW w:w="1302" w:type="dxa"/>
            <w:tcBorders>
              <w:top w:val="nil"/>
              <w:left w:val="single" w:sz="4" w:space="0" w:color="C0C0C0"/>
              <w:bottom w:val="nil"/>
              <w:right w:val="single" w:sz="4" w:space="0" w:color="C0C0C0"/>
            </w:tcBorders>
            <w:hideMark/>
          </w:tcPr>
          <w:p w14:paraId="6A79BCAF"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5B488759"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087D524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4CA94D4" w14:textId="77777777" w:rsidTr="006534CF">
        <w:trPr>
          <w:cantSplit/>
          <w:trHeight w:val="28"/>
        </w:trPr>
        <w:tc>
          <w:tcPr>
            <w:tcW w:w="1205" w:type="dxa"/>
            <w:tcBorders>
              <w:top w:val="nil"/>
              <w:left w:val="single" w:sz="4" w:space="0" w:color="C0C0C0"/>
              <w:bottom w:val="nil"/>
              <w:right w:val="single" w:sz="4" w:space="0" w:color="C0C0C0"/>
            </w:tcBorders>
            <w:hideMark/>
          </w:tcPr>
          <w:p w14:paraId="2362E4BF" w14:textId="77777777" w:rsidR="00922AFB" w:rsidRPr="00E416B4" w:rsidRDefault="00922AFB" w:rsidP="006534CF">
            <w:pPr>
              <w:spacing w:before="60" w:after="60"/>
              <w:rPr>
                <w:color w:val="000000"/>
                <w:sz w:val="20"/>
              </w:rPr>
            </w:pPr>
            <w:r w:rsidRPr="00E416B4">
              <w:rPr>
                <w:color w:val="000000"/>
                <w:sz w:val="20"/>
              </w:rPr>
              <w:t>11.3</w:t>
            </w:r>
          </w:p>
        </w:tc>
        <w:tc>
          <w:tcPr>
            <w:tcW w:w="2367" w:type="dxa"/>
            <w:tcBorders>
              <w:top w:val="nil"/>
              <w:left w:val="single" w:sz="4" w:space="0" w:color="C0C0C0"/>
              <w:bottom w:val="nil"/>
              <w:right w:val="single" w:sz="4" w:space="0" w:color="C0C0C0"/>
            </w:tcBorders>
            <w:hideMark/>
          </w:tcPr>
          <w:p w14:paraId="23EE41EA"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22 (1) (c)</w:t>
            </w:r>
          </w:p>
        </w:tc>
        <w:tc>
          <w:tcPr>
            <w:tcW w:w="3738" w:type="dxa"/>
            <w:tcBorders>
              <w:top w:val="nil"/>
              <w:left w:val="single" w:sz="4" w:space="0" w:color="C0C0C0"/>
              <w:bottom w:val="nil"/>
              <w:right w:val="single" w:sz="4" w:space="0" w:color="C0C0C0"/>
            </w:tcBorders>
            <w:hideMark/>
          </w:tcPr>
          <w:p w14:paraId="06636F46" w14:textId="77777777" w:rsidR="00922AFB" w:rsidRPr="00E416B4" w:rsidRDefault="00922AFB" w:rsidP="006534CF">
            <w:pPr>
              <w:spacing w:before="60" w:after="60"/>
              <w:rPr>
                <w:color w:val="000000"/>
                <w:sz w:val="20"/>
              </w:rPr>
            </w:pPr>
            <w:r w:rsidRPr="00E416B4">
              <w:rPr>
                <w:color w:val="000000"/>
                <w:sz w:val="20"/>
              </w:rPr>
              <w:t>bus operator not record bus insurance policies</w:t>
            </w:r>
          </w:p>
        </w:tc>
        <w:tc>
          <w:tcPr>
            <w:tcW w:w="1302" w:type="dxa"/>
            <w:tcBorders>
              <w:top w:val="nil"/>
              <w:left w:val="single" w:sz="4" w:space="0" w:color="C0C0C0"/>
              <w:bottom w:val="nil"/>
              <w:right w:val="single" w:sz="4" w:space="0" w:color="C0C0C0"/>
            </w:tcBorders>
            <w:hideMark/>
          </w:tcPr>
          <w:p w14:paraId="2FB08BED"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22F4BF1E"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2254A85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574D0BB" w14:textId="77777777" w:rsidTr="006534CF">
        <w:trPr>
          <w:cantSplit/>
          <w:trHeight w:val="28"/>
        </w:trPr>
        <w:tc>
          <w:tcPr>
            <w:tcW w:w="1205" w:type="dxa"/>
            <w:tcBorders>
              <w:top w:val="nil"/>
              <w:left w:val="single" w:sz="4" w:space="0" w:color="C0C0C0"/>
              <w:bottom w:val="nil"/>
              <w:right w:val="single" w:sz="4" w:space="0" w:color="C0C0C0"/>
            </w:tcBorders>
            <w:hideMark/>
          </w:tcPr>
          <w:p w14:paraId="0ABC5B97" w14:textId="77777777" w:rsidR="00922AFB" w:rsidRPr="00E416B4" w:rsidRDefault="00922AFB" w:rsidP="006534CF">
            <w:pPr>
              <w:spacing w:before="60" w:after="60"/>
              <w:rPr>
                <w:color w:val="000000"/>
                <w:sz w:val="20"/>
              </w:rPr>
            </w:pPr>
            <w:r w:rsidRPr="00E416B4">
              <w:rPr>
                <w:color w:val="000000"/>
                <w:sz w:val="20"/>
              </w:rPr>
              <w:t>11.4</w:t>
            </w:r>
          </w:p>
        </w:tc>
        <w:tc>
          <w:tcPr>
            <w:tcW w:w="2367" w:type="dxa"/>
            <w:tcBorders>
              <w:top w:val="nil"/>
              <w:left w:val="single" w:sz="4" w:space="0" w:color="C0C0C0"/>
              <w:bottom w:val="nil"/>
              <w:right w:val="single" w:sz="4" w:space="0" w:color="C0C0C0"/>
            </w:tcBorders>
            <w:hideMark/>
          </w:tcPr>
          <w:p w14:paraId="771269C6"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22 (1) (d)</w:t>
            </w:r>
          </w:p>
        </w:tc>
        <w:tc>
          <w:tcPr>
            <w:tcW w:w="3738" w:type="dxa"/>
            <w:tcBorders>
              <w:top w:val="nil"/>
              <w:left w:val="single" w:sz="4" w:space="0" w:color="C0C0C0"/>
              <w:bottom w:val="nil"/>
              <w:right w:val="single" w:sz="4" w:space="0" w:color="C0C0C0"/>
            </w:tcBorders>
            <w:hideMark/>
          </w:tcPr>
          <w:p w14:paraId="1870BA6E" w14:textId="77777777" w:rsidR="00922AFB" w:rsidRPr="00E416B4" w:rsidRDefault="00922AFB" w:rsidP="006534CF">
            <w:pPr>
              <w:spacing w:before="60" w:after="60"/>
              <w:rPr>
                <w:color w:val="000000"/>
                <w:sz w:val="20"/>
              </w:rPr>
            </w:pPr>
            <w:r w:rsidRPr="00E416B4">
              <w:rPr>
                <w:color w:val="000000"/>
                <w:sz w:val="20"/>
              </w:rPr>
              <w:t>bus operator not record bus passenger capacity</w:t>
            </w:r>
          </w:p>
        </w:tc>
        <w:tc>
          <w:tcPr>
            <w:tcW w:w="1302" w:type="dxa"/>
            <w:tcBorders>
              <w:top w:val="nil"/>
              <w:left w:val="single" w:sz="4" w:space="0" w:color="C0C0C0"/>
              <w:bottom w:val="nil"/>
              <w:right w:val="single" w:sz="4" w:space="0" w:color="C0C0C0"/>
            </w:tcBorders>
            <w:hideMark/>
          </w:tcPr>
          <w:p w14:paraId="37ACDE36"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7DD585B2"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0376F3D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75203E4" w14:textId="77777777" w:rsidTr="006534CF">
        <w:trPr>
          <w:cantSplit/>
          <w:trHeight w:val="28"/>
        </w:trPr>
        <w:tc>
          <w:tcPr>
            <w:tcW w:w="1205" w:type="dxa"/>
            <w:tcBorders>
              <w:top w:val="nil"/>
              <w:left w:val="single" w:sz="4" w:space="0" w:color="C0C0C0"/>
              <w:bottom w:val="nil"/>
              <w:right w:val="single" w:sz="4" w:space="0" w:color="C0C0C0"/>
            </w:tcBorders>
            <w:hideMark/>
          </w:tcPr>
          <w:p w14:paraId="6D7838B3" w14:textId="77777777" w:rsidR="00922AFB" w:rsidRPr="00E416B4" w:rsidRDefault="00922AFB" w:rsidP="006534CF">
            <w:pPr>
              <w:spacing w:before="60" w:after="60"/>
              <w:rPr>
                <w:color w:val="000000"/>
                <w:sz w:val="20"/>
              </w:rPr>
            </w:pPr>
            <w:r w:rsidRPr="00E416B4">
              <w:rPr>
                <w:color w:val="000000"/>
                <w:sz w:val="20"/>
              </w:rPr>
              <w:t>11.5</w:t>
            </w:r>
          </w:p>
        </w:tc>
        <w:tc>
          <w:tcPr>
            <w:tcW w:w="2367" w:type="dxa"/>
            <w:tcBorders>
              <w:top w:val="nil"/>
              <w:left w:val="single" w:sz="4" w:space="0" w:color="C0C0C0"/>
              <w:bottom w:val="nil"/>
              <w:right w:val="single" w:sz="4" w:space="0" w:color="C0C0C0"/>
            </w:tcBorders>
            <w:hideMark/>
          </w:tcPr>
          <w:p w14:paraId="38240FA8"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 xml:space="preserve">by </w:t>
            </w:r>
            <w:r w:rsidRPr="00E416B4">
              <w:rPr>
                <w:snapToGrid w:val="0"/>
                <w:color w:val="000000"/>
                <w:sz w:val="20"/>
              </w:rPr>
              <w:t>contravening</w:t>
            </w:r>
            <w:r w:rsidRPr="00E416B4">
              <w:rPr>
                <w:color w:val="000000"/>
                <w:sz w:val="20"/>
              </w:rPr>
              <w:t xml:space="preserve"> 22 (1) (e)</w:t>
            </w:r>
          </w:p>
        </w:tc>
        <w:tc>
          <w:tcPr>
            <w:tcW w:w="3738" w:type="dxa"/>
            <w:tcBorders>
              <w:top w:val="nil"/>
              <w:left w:val="single" w:sz="4" w:space="0" w:color="C0C0C0"/>
              <w:bottom w:val="nil"/>
              <w:right w:val="single" w:sz="4" w:space="0" w:color="C0C0C0"/>
            </w:tcBorders>
            <w:hideMark/>
          </w:tcPr>
          <w:p w14:paraId="5A7977C5" w14:textId="77777777" w:rsidR="00922AFB" w:rsidRPr="00E416B4" w:rsidRDefault="00922AFB" w:rsidP="006534CF">
            <w:pPr>
              <w:spacing w:before="60" w:after="60"/>
              <w:rPr>
                <w:color w:val="000000"/>
                <w:sz w:val="20"/>
              </w:rPr>
            </w:pPr>
            <w:r w:rsidRPr="00E416B4">
              <w:rPr>
                <w:color w:val="000000"/>
                <w:sz w:val="20"/>
              </w:rPr>
              <w:t>bus operator not record bus operation start/end dates</w:t>
            </w:r>
          </w:p>
        </w:tc>
        <w:tc>
          <w:tcPr>
            <w:tcW w:w="1302" w:type="dxa"/>
            <w:tcBorders>
              <w:top w:val="nil"/>
              <w:left w:val="single" w:sz="4" w:space="0" w:color="C0C0C0"/>
              <w:bottom w:val="nil"/>
              <w:right w:val="single" w:sz="4" w:space="0" w:color="C0C0C0"/>
            </w:tcBorders>
            <w:hideMark/>
          </w:tcPr>
          <w:p w14:paraId="00F4B54F"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46DC4B06"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0C370F4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AAA61CE" w14:textId="77777777" w:rsidTr="006534CF">
        <w:trPr>
          <w:cantSplit/>
          <w:trHeight w:val="28"/>
        </w:trPr>
        <w:tc>
          <w:tcPr>
            <w:tcW w:w="1205" w:type="dxa"/>
            <w:tcBorders>
              <w:top w:val="nil"/>
              <w:left w:val="single" w:sz="4" w:space="0" w:color="C0C0C0"/>
              <w:bottom w:val="nil"/>
              <w:right w:val="single" w:sz="4" w:space="0" w:color="C0C0C0"/>
            </w:tcBorders>
            <w:hideMark/>
          </w:tcPr>
          <w:p w14:paraId="606C0749" w14:textId="77777777" w:rsidR="00922AFB" w:rsidRPr="00E416B4" w:rsidRDefault="00922AFB" w:rsidP="006534CF">
            <w:pPr>
              <w:spacing w:before="60" w:after="60"/>
              <w:rPr>
                <w:color w:val="000000"/>
                <w:sz w:val="20"/>
              </w:rPr>
            </w:pPr>
            <w:r w:rsidRPr="00E416B4">
              <w:rPr>
                <w:color w:val="000000"/>
                <w:sz w:val="20"/>
              </w:rPr>
              <w:t>11.6</w:t>
            </w:r>
          </w:p>
        </w:tc>
        <w:tc>
          <w:tcPr>
            <w:tcW w:w="2367" w:type="dxa"/>
            <w:tcBorders>
              <w:top w:val="nil"/>
              <w:left w:val="single" w:sz="4" w:space="0" w:color="C0C0C0"/>
              <w:bottom w:val="nil"/>
              <w:right w:val="single" w:sz="4" w:space="0" w:color="C0C0C0"/>
            </w:tcBorders>
            <w:hideMark/>
          </w:tcPr>
          <w:p w14:paraId="2B6063F9"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22 (1) (f)</w:t>
            </w:r>
          </w:p>
        </w:tc>
        <w:tc>
          <w:tcPr>
            <w:tcW w:w="3738" w:type="dxa"/>
            <w:tcBorders>
              <w:top w:val="nil"/>
              <w:left w:val="single" w:sz="4" w:space="0" w:color="C0C0C0"/>
              <w:bottom w:val="nil"/>
              <w:right w:val="single" w:sz="4" w:space="0" w:color="C0C0C0"/>
            </w:tcBorders>
            <w:hideMark/>
          </w:tcPr>
          <w:p w14:paraId="2BE802E0" w14:textId="77777777" w:rsidR="00922AFB" w:rsidRPr="00E416B4" w:rsidRDefault="00922AFB" w:rsidP="006534CF">
            <w:pPr>
              <w:spacing w:before="60" w:after="60"/>
              <w:rPr>
                <w:color w:val="000000"/>
                <w:sz w:val="20"/>
              </w:rPr>
            </w:pPr>
            <w:r w:rsidRPr="00E416B4">
              <w:rPr>
                <w:color w:val="000000"/>
                <w:sz w:val="20"/>
              </w:rPr>
              <w:t>bus operator not record bus safety inspections</w:t>
            </w:r>
          </w:p>
        </w:tc>
        <w:tc>
          <w:tcPr>
            <w:tcW w:w="1302" w:type="dxa"/>
            <w:tcBorders>
              <w:top w:val="nil"/>
              <w:left w:val="single" w:sz="4" w:space="0" w:color="C0C0C0"/>
              <w:bottom w:val="nil"/>
              <w:right w:val="single" w:sz="4" w:space="0" w:color="C0C0C0"/>
            </w:tcBorders>
            <w:hideMark/>
          </w:tcPr>
          <w:p w14:paraId="7EC326C9"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1FB3DDF0"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52560FD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03BF652" w14:textId="77777777" w:rsidTr="006534CF">
        <w:trPr>
          <w:cantSplit/>
          <w:trHeight w:val="28"/>
        </w:trPr>
        <w:tc>
          <w:tcPr>
            <w:tcW w:w="1205" w:type="dxa"/>
            <w:tcBorders>
              <w:top w:val="nil"/>
              <w:left w:val="single" w:sz="4" w:space="0" w:color="C0C0C0"/>
              <w:bottom w:val="nil"/>
              <w:right w:val="single" w:sz="4" w:space="0" w:color="C0C0C0"/>
            </w:tcBorders>
            <w:hideMark/>
          </w:tcPr>
          <w:p w14:paraId="0576E63E" w14:textId="77777777" w:rsidR="00922AFB" w:rsidRPr="00E416B4" w:rsidRDefault="00922AFB" w:rsidP="006534CF">
            <w:pPr>
              <w:spacing w:before="60" w:after="60"/>
              <w:rPr>
                <w:color w:val="000000"/>
                <w:sz w:val="20"/>
              </w:rPr>
            </w:pPr>
            <w:r w:rsidRPr="00E416B4">
              <w:rPr>
                <w:color w:val="000000"/>
                <w:sz w:val="20"/>
              </w:rPr>
              <w:lastRenderedPageBreak/>
              <w:t>11.7</w:t>
            </w:r>
          </w:p>
        </w:tc>
        <w:tc>
          <w:tcPr>
            <w:tcW w:w="2367" w:type="dxa"/>
            <w:tcBorders>
              <w:top w:val="nil"/>
              <w:left w:val="single" w:sz="4" w:space="0" w:color="C0C0C0"/>
              <w:bottom w:val="nil"/>
              <w:right w:val="single" w:sz="4" w:space="0" w:color="C0C0C0"/>
            </w:tcBorders>
            <w:hideMark/>
          </w:tcPr>
          <w:p w14:paraId="3D6B9A29"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22 (1) (g)</w:t>
            </w:r>
          </w:p>
        </w:tc>
        <w:tc>
          <w:tcPr>
            <w:tcW w:w="3738" w:type="dxa"/>
            <w:tcBorders>
              <w:top w:val="nil"/>
              <w:left w:val="single" w:sz="4" w:space="0" w:color="C0C0C0"/>
              <w:bottom w:val="nil"/>
              <w:right w:val="single" w:sz="4" w:space="0" w:color="C0C0C0"/>
            </w:tcBorders>
            <w:hideMark/>
          </w:tcPr>
          <w:p w14:paraId="6405F53A" w14:textId="77777777" w:rsidR="00922AFB" w:rsidRPr="00E416B4" w:rsidRDefault="00922AFB" w:rsidP="006534CF">
            <w:pPr>
              <w:spacing w:before="60" w:after="60"/>
              <w:rPr>
                <w:color w:val="000000"/>
                <w:sz w:val="20"/>
              </w:rPr>
            </w:pPr>
            <w:r w:rsidRPr="00E416B4">
              <w:rPr>
                <w:color w:val="000000"/>
                <w:sz w:val="20"/>
              </w:rPr>
              <w:t>bus operator not record bus safety defects</w:t>
            </w:r>
          </w:p>
        </w:tc>
        <w:tc>
          <w:tcPr>
            <w:tcW w:w="1302" w:type="dxa"/>
            <w:tcBorders>
              <w:top w:val="nil"/>
              <w:left w:val="single" w:sz="4" w:space="0" w:color="C0C0C0"/>
              <w:bottom w:val="nil"/>
              <w:right w:val="single" w:sz="4" w:space="0" w:color="C0C0C0"/>
            </w:tcBorders>
            <w:hideMark/>
          </w:tcPr>
          <w:p w14:paraId="539DA635"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61FE2DEC"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6F349B6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32FF1EB" w14:textId="77777777" w:rsidTr="006534CF">
        <w:trPr>
          <w:cantSplit/>
          <w:trHeight w:val="28"/>
        </w:trPr>
        <w:tc>
          <w:tcPr>
            <w:tcW w:w="1205" w:type="dxa"/>
            <w:tcBorders>
              <w:top w:val="nil"/>
              <w:left w:val="single" w:sz="4" w:space="0" w:color="C0C0C0"/>
              <w:bottom w:val="nil"/>
              <w:right w:val="single" w:sz="4" w:space="0" w:color="C0C0C0"/>
            </w:tcBorders>
            <w:hideMark/>
          </w:tcPr>
          <w:p w14:paraId="27659184" w14:textId="77777777" w:rsidR="00922AFB" w:rsidRPr="00E416B4" w:rsidRDefault="00922AFB" w:rsidP="006534CF">
            <w:pPr>
              <w:spacing w:before="60" w:after="60"/>
              <w:rPr>
                <w:color w:val="000000"/>
                <w:sz w:val="20"/>
              </w:rPr>
            </w:pPr>
            <w:r w:rsidRPr="00E416B4">
              <w:rPr>
                <w:color w:val="000000"/>
                <w:sz w:val="20"/>
              </w:rPr>
              <w:t>11.8</w:t>
            </w:r>
          </w:p>
        </w:tc>
        <w:tc>
          <w:tcPr>
            <w:tcW w:w="2367" w:type="dxa"/>
            <w:tcBorders>
              <w:top w:val="nil"/>
              <w:left w:val="single" w:sz="4" w:space="0" w:color="C0C0C0"/>
              <w:bottom w:val="nil"/>
              <w:right w:val="single" w:sz="4" w:space="0" w:color="C0C0C0"/>
            </w:tcBorders>
            <w:hideMark/>
          </w:tcPr>
          <w:p w14:paraId="7E8C33BD"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22 (1) (h)</w:t>
            </w:r>
          </w:p>
        </w:tc>
        <w:tc>
          <w:tcPr>
            <w:tcW w:w="3738" w:type="dxa"/>
            <w:tcBorders>
              <w:top w:val="nil"/>
              <w:left w:val="single" w:sz="4" w:space="0" w:color="C0C0C0"/>
              <w:bottom w:val="nil"/>
              <w:right w:val="single" w:sz="4" w:space="0" w:color="C0C0C0"/>
            </w:tcBorders>
            <w:hideMark/>
          </w:tcPr>
          <w:p w14:paraId="63A9E21A" w14:textId="77777777" w:rsidR="00922AFB" w:rsidRPr="00E416B4" w:rsidRDefault="00922AFB" w:rsidP="006534CF">
            <w:pPr>
              <w:spacing w:before="60" w:after="60"/>
              <w:rPr>
                <w:color w:val="000000"/>
                <w:sz w:val="20"/>
              </w:rPr>
            </w:pPr>
            <w:r w:rsidRPr="00E416B4">
              <w:rPr>
                <w:color w:val="000000"/>
                <w:sz w:val="20"/>
              </w:rPr>
              <w:t>bus operator not record bus maintenance</w:t>
            </w:r>
          </w:p>
        </w:tc>
        <w:tc>
          <w:tcPr>
            <w:tcW w:w="1302" w:type="dxa"/>
            <w:tcBorders>
              <w:top w:val="nil"/>
              <w:left w:val="single" w:sz="4" w:space="0" w:color="C0C0C0"/>
              <w:bottom w:val="nil"/>
              <w:right w:val="single" w:sz="4" w:space="0" w:color="C0C0C0"/>
            </w:tcBorders>
            <w:hideMark/>
          </w:tcPr>
          <w:p w14:paraId="0753F6CF"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3B30243D"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40EB051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E5FED58" w14:textId="77777777" w:rsidTr="006534CF">
        <w:trPr>
          <w:cantSplit/>
          <w:trHeight w:val="28"/>
        </w:trPr>
        <w:tc>
          <w:tcPr>
            <w:tcW w:w="1205" w:type="dxa"/>
            <w:tcBorders>
              <w:top w:val="nil"/>
              <w:left w:val="single" w:sz="4" w:space="0" w:color="C0C0C0"/>
              <w:bottom w:val="nil"/>
              <w:right w:val="single" w:sz="4" w:space="0" w:color="C0C0C0"/>
            </w:tcBorders>
            <w:hideMark/>
          </w:tcPr>
          <w:p w14:paraId="316089AE" w14:textId="77777777" w:rsidR="00922AFB" w:rsidRPr="00E416B4" w:rsidRDefault="00922AFB" w:rsidP="006534CF">
            <w:pPr>
              <w:spacing w:before="60" w:after="60"/>
              <w:rPr>
                <w:color w:val="000000"/>
                <w:sz w:val="20"/>
              </w:rPr>
            </w:pPr>
            <w:r w:rsidRPr="00E416B4">
              <w:rPr>
                <w:color w:val="000000"/>
                <w:sz w:val="20"/>
              </w:rPr>
              <w:t>11.9</w:t>
            </w:r>
          </w:p>
        </w:tc>
        <w:tc>
          <w:tcPr>
            <w:tcW w:w="2367" w:type="dxa"/>
            <w:tcBorders>
              <w:top w:val="nil"/>
              <w:left w:val="single" w:sz="4" w:space="0" w:color="C0C0C0"/>
              <w:bottom w:val="nil"/>
              <w:right w:val="single" w:sz="4" w:space="0" w:color="C0C0C0"/>
            </w:tcBorders>
            <w:hideMark/>
          </w:tcPr>
          <w:p w14:paraId="5F8EB2B9"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 xml:space="preserve">by contravening 22 (1) (i) </w:t>
            </w:r>
          </w:p>
        </w:tc>
        <w:tc>
          <w:tcPr>
            <w:tcW w:w="3738" w:type="dxa"/>
            <w:tcBorders>
              <w:top w:val="nil"/>
              <w:left w:val="single" w:sz="4" w:space="0" w:color="C0C0C0"/>
              <w:bottom w:val="nil"/>
              <w:right w:val="single" w:sz="4" w:space="0" w:color="C0C0C0"/>
            </w:tcBorders>
            <w:hideMark/>
          </w:tcPr>
          <w:p w14:paraId="006B4D3C" w14:textId="77777777" w:rsidR="00922AFB" w:rsidRPr="00E416B4" w:rsidRDefault="00922AFB" w:rsidP="006534CF">
            <w:pPr>
              <w:spacing w:before="60" w:after="60"/>
              <w:rPr>
                <w:color w:val="000000"/>
                <w:sz w:val="20"/>
              </w:rPr>
            </w:pPr>
            <w:r w:rsidRPr="00E416B4">
              <w:rPr>
                <w:color w:val="000000"/>
                <w:sz w:val="20"/>
              </w:rPr>
              <w:t>bus operator not record details of notifiable incident</w:t>
            </w:r>
          </w:p>
        </w:tc>
        <w:tc>
          <w:tcPr>
            <w:tcW w:w="1302" w:type="dxa"/>
            <w:tcBorders>
              <w:top w:val="nil"/>
              <w:left w:val="single" w:sz="4" w:space="0" w:color="C0C0C0"/>
              <w:bottom w:val="nil"/>
              <w:right w:val="single" w:sz="4" w:space="0" w:color="C0C0C0"/>
            </w:tcBorders>
            <w:hideMark/>
          </w:tcPr>
          <w:p w14:paraId="2F7EAB19"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2976AFAF"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493E842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D80FA8D" w14:textId="77777777" w:rsidTr="006534CF">
        <w:trPr>
          <w:cantSplit/>
          <w:trHeight w:val="28"/>
        </w:trPr>
        <w:tc>
          <w:tcPr>
            <w:tcW w:w="1205" w:type="dxa"/>
            <w:tcBorders>
              <w:top w:val="nil"/>
              <w:left w:val="single" w:sz="4" w:space="0" w:color="C0C0C0"/>
              <w:bottom w:val="nil"/>
              <w:right w:val="single" w:sz="4" w:space="0" w:color="C0C0C0"/>
            </w:tcBorders>
            <w:hideMark/>
          </w:tcPr>
          <w:p w14:paraId="41213B29" w14:textId="77777777" w:rsidR="00922AFB" w:rsidRPr="00E416B4" w:rsidRDefault="00922AFB" w:rsidP="006534CF">
            <w:pPr>
              <w:spacing w:before="60" w:after="60"/>
              <w:rPr>
                <w:color w:val="000000"/>
                <w:sz w:val="20"/>
              </w:rPr>
            </w:pPr>
            <w:r w:rsidRPr="00E416B4">
              <w:rPr>
                <w:color w:val="000000"/>
                <w:sz w:val="20"/>
              </w:rPr>
              <w:t>11.10</w:t>
            </w:r>
          </w:p>
        </w:tc>
        <w:tc>
          <w:tcPr>
            <w:tcW w:w="2367" w:type="dxa"/>
            <w:tcBorders>
              <w:top w:val="nil"/>
              <w:left w:val="single" w:sz="4" w:space="0" w:color="C0C0C0"/>
              <w:bottom w:val="nil"/>
              <w:right w:val="single" w:sz="4" w:space="0" w:color="C0C0C0"/>
            </w:tcBorders>
            <w:hideMark/>
          </w:tcPr>
          <w:p w14:paraId="32E766D7"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22 (1) (j) (i)</w:t>
            </w:r>
          </w:p>
        </w:tc>
        <w:tc>
          <w:tcPr>
            <w:tcW w:w="3738" w:type="dxa"/>
            <w:tcBorders>
              <w:top w:val="nil"/>
              <w:left w:val="single" w:sz="4" w:space="0" w:color="C0C0C0"/>
              <w:bottom w:val="nil"/>
              <w:right w:val="single" w:sz="4" w:space="0" w:color="C0C0C0"/>
            </w:tcBorders>
            <w:hideMark/>
          </w:tcPr>
          <w:p w14:paraId="726122DD" w14:textId="77777777" w:rsidR="00922AFB" w:rsidRPr="00E416B4" w:rsidRDefault="00922AFB" w:rsidP="006534CF">
            <w:pPr>
              <w:spacing w:before="60" w:after="60"/>
              <w:rPr>
                <w:color w:val="000000"/>
                <w:sz w:val="20"/>
              </w:rPr>
            </w:pPr>
            <w:r w:rsidRPr="00E416B4">
              <w:rPr>
                <w:color w:val="000000"/>
                <w:sz w:val="20"/>
              </w:rPr>
              <w:t xml:space="preserve">bus operator not record details of bus accident causing property damage </w:t>
            </w:r>
          </w:p>
        </w:tc>
        <w:tc>
          <w:tcPr>
            <w:tcW w:w="1302" w:type="dxa"/>
            <w:tcBorders>
              <w:top w:val="nil"/>
              <w:left w:val="single" w:sz="4" w:space="0" w:color="C0C0C0"/>
              <w:bottom w:val="nil"/>
              <w:right w:val="single" w:sz="4" w:space="0" w:color="C0C0C0"/>
            </w:tcBorders>
            <w:hideMark/>
          </w:tcPr>
          <w:p w14:paraId="1383738C"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34F46DB2"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2021031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6C5372E" w14:textId="77777777" w:rsidTr="006534CF">
        <w:trPr>
          <w:cantSplit/>
          <w:trHeight w:val="28"/>
        </w:trPr>
        <w:tc>
          <w:tcPr>
            <w:tcW w:w="1205" w:type="dxa"/>
            <w:tcBorders>
              <w:top w:val="nil"/>
              <w:left w:val="single" w:sz="4" w:space="0" w:color="C0C0C0"/>
              <w:bottom w:val="single" w:sz="4" w:space="0" w:color="C0C0C0"/>
              <w:right w:val="single" w:sz="4" w:space="0" w:color="C0C0C0"/>
            </w:tcBorders>
            <w:hideMark/>
          </w:tcPr>
          <w:p w14:paraId="4818C199" w14:textId="77777777" w:rsidR="00922AFB" w:rsidRPr="00E416B4" w:rsidRDefault="00922AFB" w:rsidP="006534CF">
            <w:pPr>
              <w:spacing w:before="60" w:after="60"/>
              <w:rPr>
                <w:color w:val="000000"/>
                <w:sz w:val="20"/>
              </w:rPr>
            </w:pPr>
            <w:r w:rsidRPr="00E416B4">
              <w:rPr>
                <w:color w:val="000000"/>
                <w:sz w:val="20"/>
              </w:rPr>
              <w:t>11.11</w:t>
            </w:r>
          </w:p>
        </w:tc>
        <w:tc>
          <w:tcPr>
            <w:tcW w:w="2367" w:type="dxa"/>
            <w:tcBorders>
              <w:top w:val="nil"/>
              <w:left w:val="single" w:sz="4" w:space="0" w:color="C0C0C0"/>
              <w:bottom w:val="single" w:sz="4" w:space="0" w:color="C0C0C0"/>
              <w:right w:val="single" w:sz="4" w:space="0" w:color="C0C0C0"/>
            </w:tcBorders>
            <w:hideMark/>
          </w:tcPr>
          <w:p w14:paraId="78C7E445"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22 (1) (j) (ii)</w:t>
            </w:r>
          </w:p>
        </w:tc>
        <w:tc>
          <w:tcPr>
            <w:tcW w:w="3738" w:type="dxa"/>
            <w:tcBorders>
              <w:top w:val="nil"/>
              <w:left w:val="single" w:sz="4" w:space="0" w:color="C0C0C0"/>
              <w:bottom w:val="single" w:sz="4" w:space="0" w:color="C0C0C0"/>
              <w:right w:val="single" w:sz="4" w:space="0" w:color="C0C0C0"/>
            </w:tcBorders>
            <w:hideMark/>
          </w:tcPr>
          <w:p w14:paraId="278D152B" w14:textId="77777777" w:rsidR="00922AFB" w:rsidRPr="00E416B4" w:rsidRDefault="00922AFB" w:rsidP="006534CF">
            <w:pPr>
              <w:spacing w:before="60" w:after="60"/>
              <w:rPr>
                <w:color w:val="000000"/>
                <w:sz w:val="20"/>
              </w:rPr>
            </w:pPr>
            <w:r w:rsidRPr="00E416B4">
              <w:rPr>
                <w:color w:val="000000"/>
                <w:sz w:val="20"/>
              </w:rPr>
              <w:t xml:space="preserve">bus operator not record details of bus accident significantly affecting operation of bus service </w:t>
            </w:r>
          </w:p>
        </w:tc>
        <w:tc>
          <w:tcPr>
            <w:tcW w:w="1302" w:type="dxa"/>
            <w:tcBorders>
              <w:top w:val="nil"/>
              <w:left w:val="single" w:sz="4" w:space="0" w:color="C0C0C0"/>
              <w:bottom w:val="single" w:sz="4" w:space="0" w:color="C0C0C0"/>
              <w:right w:val="single" w:sz="4" w:space="0" w:color="C0C0C0"/>
            </w:tcBorders>
            <w:hideMark/>
          </w:tcPr>
          <w:p w14:paraId="6A71CDE3"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2AF4714E"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7EAB902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F0B6EBA" w14:textId="77777777" w:rsidTr="006534CF">
        <w:trPr>
          <w:cantSplit/>
          <w:trHeight w:val="35"/>
        </w:trPr>
        <w:tc>
          <w:tcPr>
            <w:tcW w:w="1205" w:type="dxa"/>
            <w:tcBorders>
              <w:top w:val="single" w:sz="4" w:space="0" w:color="C0C0C0"/>
              <w:left w:val="single" w:sz="4" w:space="0" w:color="C0C0C0"/>
              <w:bottom w:val="single" w:sz="4" w:space="0" w:color="C0C0C0"/>
              <w:right w:val="single" w:sz="4" w:space="0" w:color="C0C0C0"/>
            </w:tcBorders>
            <w:hideMark/>
          </w:tcPr>
          <w:p w14:paraId="26E2967C" w14:textId="77777777" w:rsidR="00922AFB" w:rsidRPr="00E416B4" w:rsidRDefault="00922AFB" w:rsidP="006534CF">
            <w:pPr>
              <w:spacing w:before="60" w:after="60"/>
              <w:rPr>
                <w:color w:val="000000"/>
                <w:sz w:val="20"/>
              </w:rPr>
            </w:pPr>
            <w:r w:rsidRPr="00E416B4">
              <w:rPr>
                <w:color w:val="000000"/>
                <w:sz w:val="20"/>
              </w:rPr>
              <w:t>12</w:t>
            </w:r>
          </w:p>
        </w:tc>
        <w:tc>
          <w:tcPr>
            <w:tcW w:w="2367" w:type="dxa"/>
            <w:tcBorders>
              <w:top w:val="single" w:sz="4" w:space="0" w:color="C0C0C0"/>
              <w:left w:val="single" w:sz="4" w:space="0" w:color="C0C0C0"/>
              <w:bottom w:val="single" w:sz="4" w:space="0" w:color="C0C0C0"/>
              <w:right w:val="single" w:sz="4" w:space="0" w:color="C0C0C0"/>
            </w:tcBorders>
            <w:hideMark/>
          </w:tcPr>
          <w:p w14:paraId="5DB3E46B" w14:textId="77777777" w:rsidR="00922AFB" w:rsidRPr="00E416B4" w:rsidRDefault="00922AFB" w:rsidP="006534CF">
            <w:pPr>
              <w:keepLines/>
              <w:spacing w:before="60" w:after="60"/>
              <w:rPr>
                <w:color w:val="000000"/>
                <w:sz w:val="20"/>
              </w:rPr>
            </w:pPr>
            <w:r w:rsidRPr="00E416B4">
              <w:rPr>
                <w:color w:val="000000"/>
                <w:sz w:val="20"/>
              </w:rPr>
              <w:t>23 (2)</w:t>
            </w:r>
          </w:p>
        </w:tc>
        <w:tc>
          <w:tcPr>
            <w:tcW w:w="3738" w:type="dxa"/>
            <w:tcBorders>
              <w:top w:val="single" w:sz="4" w:space="0" w:color="C0C0C0"/>
              <w:left w:val="single" w:sz="4" w:space="0" w:color="C0C0C0"/>
              <w:bottom w:val="single" w:sz="4" w:space="0" w:color="C0C0C0"/>
              <w:right w:val="single" w:sz="4" w:space="0" w:color="C0C0C0"/>
            </w:tcBorders>
            <w:hideMark/>
          </w:tcPr>
          <w:p w14:paraId="594EC0C0" w14:textId="77777777" w:rsidR="00922AFB" w:rsidRPr="00E416B4" w:rsidRDefault="00922AFB" w:rsidP="006534CF">
            <w:pPr>
              <w:spacing w:before="60" w:after="60"/>
              <w:rPr>
                <w:color w:val="000000"/>
                <w:sz w:val="20"/>
              </w:rPr>
            </w:pPr>
            <w:r w:rsidRPr="00E416B4">
              <w:rPr>
                <w:color w:val="000000"/>
                <w:sz w:val="20"/>
              </w:rPr>
              <w:t>bus operator not give notice of additional bus</w:t>
            </w:r>
          </w:p>
        </w:tc>
        <w:tc>
          <w:tcPr>
            <w:tcW w:w="1302" w:type="dxa"/>
            <w:tcBorders>
              <w:top w:val="single" w:sz="4" w:space="0" w:color="C0C0C0"/>
              <w:left w:val="single" w:sz="4" w:space="0" w:color="C0C0C0"/>
              <w:bottom w:val="single" w:sz="4" w:space="0" w:color="C0C0C0"/>
              <w:right w:val="single" w:sz="4" w:space="0" w:color="C0C0C0"/>
            </w:tcBorders>
            <w:hideMark/>
          </w:tcPr>
          <w:p w14:paraId="3D456476"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2A2BCD1F" w14:textId="77777777" w:rsidR="00922AFB" w:rsidRPr="00E416B4" w:rsidRDefault="00922AFB" w:rsidP="006534CF">
            <w:pPr>
              <w:spacing w:before="60" w:after="60"/>
              <w:rPr>
                <w:color w:val="000000"/>
                <w:sz w:val="20"/>
              </w:rPr>
            </w:pPr>
            <w:r w:rsidRPr="00E416B4">
              <w:rPr>
                <w:color w:val="000000"/>
                <w:sz w:val="20"/>
              </w:rPr>
              <w:t>325</w:t>
            </w:r>
          </w:p>
        </w:tc>
        <w:tc>
          <w:tcPr>
            <w:tcW w:w="1301" w:type="dxa"/>
            <w:tcBorders>
              <w:top w:val="single" w:sz="4" w:space="0" w:color="C0C0C0"/>
              <w:left w:val="single" w:sz="4" w:space="0" w:color="C0C0C0"/>
              <w:bottom w:val="single" w:sz="4" w:space="0" w:color="C0C0C0"/>
              <w:right w:val="single" w:sz="4" w:space="0" w:color="C0C0C0"/>
            </w:tcBorders>
            <w:hideMark/>
          </w:tcPr>
          <w:p w14:paraId="6D68F85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200713B" w14:textId="77777777" w:rsidTr="006534CF">
        <w:trPr>
          <w:cantSplit/>
          <w:trHeight w:val="35"/>
        </w:trPr>
        <w:tc>
          <w:tcPr>
            <w:tcW w:w="1205" w:type="dxa"/>
            <w:tcBorders>
              <w:top w:val="single" w:sz="4" w:space="0" w:color="C0C0C0"/>
              <w:left w:val="single" w:sz="4" w:space="0" w:color="C0C0C0"/>
              <w:bottom w:val="single" w:sz="4" w:space="0" w:color="C0C0C0"/>
              <w:right w:val="single" w:sz="4" w:space="0" w:color="C0C0C0"/>
            </w:tcBorders>
            <w:hideMark/>
          </w:tcPr>
          <w:p w14:paraId="24A3C909" w14:textId="77777777" w:rsidR="00922AFB" w:rsidRPr="00E416B4" w:rsidRDefault="00922AFB" w:rsidP="006534CF">
            <w:pPr>
              <w:spacing w:before="60" w:after="60"/>
              <w:rPr>
                <w:color w:val="000000"/>
                <w:sz w:val="20"/>
              </w:rPr>
            </w:pPr>
            <w:r w:rsidRPr="00E416B4">
              <w:rPr>
                <w:color w:val="000000"/>
                <w:sz w:val="20"/>
              </w:rPr>
              <w:lastRenderedPageBreak/>
              <w:t>13</w:t>
            </w:r>
          </w:p>
        </w:tc>
        <w:tc>
          <w:tcPr>
            <w:tcW w:w="2367" w:type="dxa"/>
            <w:tcBorders>
              <w:top w:val="single" w:sz="4" w:space="0" w:color="C0C0C0"/>
              <w:left w:val="single" w:sz="4" w:space="0" w:color="C0C0C0"/>
              <w:bottom w:val="single" w:sz="4" w:space="0" w:color="C0C0C0"/>
              <w:right w:val="single" w:sz="4" w:space="0" w:color="C0C0C0"/>
            </w:tcBorders>
            <w:hideMark/>
          </w:tcPr>
          <w:p w14:paraId="3A6434AA" w14:textId="77777777" w:rsidR="00922AFB" w:rsidRPr="00E416B4" w:rsidRDefault="00922AFB" w:rsidP="006534CF">
            <w:pPr>
              <w:keepLines/>
              <w:spacing w:before="60" w:after="60"/>
              <w:rPr>
                <w:color w:val="000000"/>
                <w:sz w:val="20"/>
              </w:rPr>
            </w:pPr>
            <w:r w:rsidRPr="00E416B4">
              <w:rPr>
                <w:color w:val="000000"/>
                <w:sz w:val="20"/>
              </w:rPr>
              <w:t>24 (1)</w:t>
            </w:r>
          </w:p>
        </w:tc>
        <w:tc>
          <w:tcPr>
            <w:tcW w:w="3738" w:type="dxa"/>
            <w:tcBorders>
              <w:top w:val="single" w:sz="4" w:space="0" w:color="C0C0C0"/>
              <w:left w:val="single" w:sz="4" w:space="0" w:color="C0C0C0"/>
              <w:bottom w:val="single" w:sz="4" w:space="0" w:color="C0C0C0"/>
              <w:right w:val="single" w:sz="4" w:space="0" w:color="C0C0C0"/>
            </w:tcBorders>
            <w:hideMark/>
          </w:tcPr>
          <w:p w14:paraId="314521CB" w14:textId="77777777" w:rsidR="00922AFB" w:rsidRPr="00E416B4" w:rsidRDefault="00922AFB" w:rsidP="006534CF">
            <w:pPr>
              <w:spacing w:before="60" w:after="60"/>
              <w:rPr>
                <w:color w:val="000000"/>
                <w:sz w:val="20"/>
              </w:rPr>
            </w:pPr>
            <w:r w:rsidRPr="00E416B4">
              <w:rPr>
                <w:color w:val="000000"/>
                <w:sz w:val="20"/>
              </w:rPr>
              <w:t>bus operator not give immediate notice of notifiable incident</w:t>
            </w:r>
          </w:p>
        </w:tc>
        <w:tc>
          <w:tcPr>
            <w:tcW w:w="1302" w:type="dxa"/>
            <w:tcBorders>
              <w:top w:val="single" w:sz="4" w:space="0" w:color="C0C0C0"/>
              <w:left w:val="single" w:sz="4" w:space="0" w:color="C0C0C0"/>
              <w:bottom w:val="single" w:sz="4" w:space="0" w:color="C0C0C0"/>
              <w:right w:val="single" w:sz="4" w:space="0" w:color="C0C0C0"/>
            </w:tcBorders>
            <w:hideMark/>
          </w:tcPr>
          <w:p w14:paraId="442E3FE3"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3D55CAD2" w14:textId="77777777" w:rsidR="00922AFB" w:rsidRPr="00E416B4" w:rsidRDefault="00922AFB" w:rsidP="006534CF">
            <w:pPr>
              <w:spacing w:before="60" w:after="60"/>
              <w:rPr>
                <w:color w:val="000000"/>
                <w:sz w:val="20"/>
              </w:rPr>
            </w:pPr>
            <w:r w:rsidRPr="00E416B4">
              <w:rPr>
                <w:color w:val="000000"/>
                <w:sz w:val="20"/>
              </w:rPr>
              <w:t>538</w:t>
            </w:r>
          </w:p>
        </w:tc>
        <w:tc>
          <w:tcPr>
            <w:tcW w:w="1301" w:type="dxa"/>
            <w:tcBorders>
              <w:top w:val="single" w:sz="4" w:space="0" w:color="C0C0C0"/>
              <w:left w:val="single" w:sz="4" w:space="0" w:color="C0C0C0"/>
              <w:bottom w:val="single" w:sz="4" w:space="0" w:color="C0C0C0"/>
              <w:right w:val="single" w:sz="4" w:space="0" w:color="C0C0C0"/>
            </w:tcBorders>
            <w:hideMark/>
          </w:tcPr>
          <w:p w14:paraId="1F52AE9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CAB5802"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2604BBE0" w14:textId="77777777" w:rsidR="00922AFB" w:rsidRPr="00E416B4" w:rsidRDefault="00922AFB" w:rsidP="006534CF">
            <w:pPr>
              <w:spacing w:before="60" w:after="60"/>
              <w:rPr>
                <w:color w:val="000000"/>
                <w:sz w:val="20"/>
              </w:rPr>
            </w:pPr>
            <w:r w:rsidRPr="00E416B4">
              <w:rPr>
                <w:color w:val="000000"/>
                <w:sz w:val="20"/>
              </w:rPr>
              <w:t>14</w:t>
            </w:r>
          </w:p>
        </w:tc>
        <w:tc>
          <w:tcPr>
            <w:tcW w:w="2367" w:type="dxa"/>
            <w:tcBorders>
              <w:top w:val="single" w:sz="4" w:space="0" w:color="C0C0C0"/>
              <w:left w:val="single" w:sz="4" w:space="0" w:color="C0C0C0"/>
              <w:bottom w:val="single" w:sz="4" w:space="0" w:color="C0C0C0"/>
              <w:right w:val="single" w:sz="4" w:space="0" w:color="C0C0C0"/>
            </w:tcBorders>
            <w:hideMark/>
          </w:tcPr>
          <w:p w14:paraId="1EA8593E" w14:textId="77777777" w:rsidR="00922AFB" w:rsidRPr="00E416B4" w:rsidRDefault="00922AFB" w:rsidP="006534CF">
            <w:pPr>
              <w:keepLines/>
              <w:spacing w:before="60" w:after="60"/>
              <w:rPr>
                <w:color w:val="000000"/>
                <w:sz w:val="20"/>
              </w:rPr>
            </w:pPr>
            <w:r w:rsidRPr="00E416B4">
              <w:rPr>
                <w:color w:val="000000"/>
                <w:sz w:val="20"/>
              </w:rPr>
              <w:t>24 (2)</w:t>
            </w:r>
          </w:p>
        </w:tc>
        <w:tc>
          <w:tcPr>
            <w:tcW w:w="3738" w:type="dxa"/>
            <w:tcBorders>
              <w:top w:val="single" w:sz="4" w:space="0" w:color="C0C0C0"/>
              <w:left w:val="single" w:sz="4" w:space="0" w:color="C0C0C0"/>
              <w:bottom w:val="single" w:sz="4" w:space="0" w:color="C0C0C0"/>
              <w:right w:val="single" w:sz="4" w:space="0" w:color="C0C0C0"/>
            </w:tcBorders>
            <w:hideMark/>
          </w:tcPr>
          <w:p w14:paraId="3B746356" w14:textId="77777777" w:rsidR="00922AFB" w:rsidRPr="00E416B4" w:rsidRDefault="00922AFB" w:rsidP="006534CF">
            <w:pPr>
              <w:spacing w:before="60" w:after="60"/>
              <w:rPr>
                <w:color w:val="000000"/>
                <w:sz w:val="20"/>
              </w:rPr>
            </w:pPr>
            <w:r w:rsidRPr="00E416B4">
              <w:rPr>
                <w:color w:val="000000"/>
                <w:sz w:val="20"/>
              </w:rPr>
              <w:t>bus operator not give follow-up notice of notifiable incident</w:t>
            </w:r>
          </w:p>
        </w:tc>
        <w:tc>
          <w:tcPr>
            <w:tcW w:w="1302" w:type="dxa"/>
            <w:tcBorders>
              <w:top w:val="single" w:sz="4" w:space="0" w:color="C0C0C0"/>
              <w:left w:val="single" w:sz="4" w:space="0" w:color="C0C0C0"/>
              <w:bottom w:val="single" w:sz="4" w:space="0" w:color="C0C0C0"/>
              <w:right w:val="single" w:sz="4" w:space="0" w:color="C0C0C0"/>
            </w:tcBorders>
            <w:hideMark/>
          </w:tcPr>
          <w:p w14:paraId="7B139C7A"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3A66E40A" w14:textId="77777777" w:rsidR="00922AFB" w:rsidRPr="00E416B4" w:rsidRDefault="00922AFB" w:rsidP="006534CF">
            <w:pPr>
              <w:spacing w:before="60" w:after="60"/>
              <w:rPr>
                <w:color w:val="000000"/>
                <w:sz w:val="20"/>
              </w:rPr>
            </w:pPr>
            <w:r w:rsidRPr="00E416B4">
              <w:rPr>
                <w:color w:val="000000"/>
                <w:sz w:val="20"/>
              </w:rPr>
              <w:t>538</w:t>
            </w:r>
          </w:p>
        </w:tc>
        <w:tc>
          <w:tcPr>
            <w:tcW w:w="1301" w:type="dxa"/>
            <w:tcBorders>
              <w:top w:val="single" w:sz="4" w:space="0" w:color="C0C0C0"/>
              <w:left w:val="single" w:sz="4" w:space="0" w:color="C0C0C0"/>
              <w:bottom w:val="single" w:sz="4" w:space="0" w:color="C0C0C0"/>
              <w:right w:val="single" w:sz="4" w:space="0" w:color="C0C0C0"/>
            </w:tcBorders>
            <w:hideMark/>
          </w:tcPr>
          <w:p w14:paraId="184726E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FB4BA39"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545C2F80" w14:textId="77777777" w:rsidR="00922AFB" w:rsidRPr="00E416B4" w:rsidRDefault="00922AFB" w:rsidP="006534CF">
            <w:pPr>
              <w:spacing w:before="60" w:after="60"/>
              <w:rPr>
                <w:color w:val="000000"/>
                <w:sz w:val="20"/>
              </w:rPr>
            </w:pPr>
            <w:r w:rsidRPr="00E416B4">
              <w:rPr>
                <w:color w:val="000000"/>
                <w:sz w:val="20"/>
              </w:rPr>
              <w:t>15</w:t>
            </w:r>
          </w:p>
        </w:tc>
        <w:tc>
          <w:tcPr>
            <w:tcW w:w="2367" w:type="dxa"/>
            <w:tcBorders>
              <w:top w:val="single" w:sz="4" w:space="0" w:color="C0C0C0"/>
              <w:left w:val="single" w:sz="4" w:space="0" w:color="C0C0C0"/>
              <w:bottom w:val="single" w:sz="4" w:space="0" w:color="C0C0C0"/>
              <w:right w:val="single" w:sz="4" w:space="0" w:color="C0C0C0"/>
            </w:tcBorders>
            <w:hideMark/>
          </w:tcPr>
          <w:p w14:paraId="6F971531" w14:textId="77777777" w:rsidR="00922AFB" w:rsidRPr="00E416B4" w:rsidRDefault="00922AFB" w:rsidP="006534CF">
            <w:pPr>
              <w:keepLines/>
              <w:spacing w:before="60" w:after="60"/>
              <w:rPr>
                <w:color w:val="000000"/>
                <w:sz w:val="20"/>
              </w:rPr>
            </w:pPr>
            <w:r w:rsidRPr="00E416B4">
              <w:rPr>
                <w:color w:val="000000"/>
                <w:sz w:val="20"/>
              </w:rPr>
              <w:t>24 (3)</w:t>
            </w:r>
          </w:p>
        </w:tc>
        <w:tc>
          <w:tcPr>
            <w:tcW w:w="3738" w:type="dxa"/>
            <w:tcBorders>
              <w:top w:val="single" w:sz="4" w:space="0" w:color="C0C0C0"/>
              <w:left w:val="single" w:sz="4" w:space="0" w:color="C0C0C0"/>
              <w:bottom w:val="single" w:sz="4" w:space="0" w:color="C0C0C0"/>
              <w:right w:val="single" w:sz="4" w:space="0" w:color="C0C0C0"/>
            </w:tcBorders>
            <w:hideMark/>
          </w:tcPr>
          <w:p w14:paraId="1214F4E3" w14:textId="77777777" w:rsidR="00922AFB" w:rsidRPr="00E416B4" w:rsidRDefault="00922AFB" w:rsidP="006534CF">
            <w:pPr>
              <w:spacing w:before="60" w:after="60"/>
              <w:rPr>
                <w:color w:val="000000"/>
                <w:sz w:val="20"/>
              </w:rPr>
            </w:pPr>
            <w:r w:rsidRPr="00E416B4">
              <w:rPr>
                <w:color w:val="000000"/>
                <w:sz w:val="20"/>
              </w:rPr>
              <w:t>bus operator not give notice of incident</w:t>
            </w:r>
          </w:p>
        </w:tc>
        <w:tc>
          <w:tcPr>
            <w:tcW w:w="1302" w:type="dxa"/>
            <w:tcBorders>
              <w:top w:val="single" w:sz="4" w:space="0" w:color="C0C0C0"/>
              <w:left w:val="single" w:sz="4" w:space="0" w:color="C0C0C0"/>
              <w:bottom w:val="single" w:sz="4" w:space="0" w:color="C0C0C0"/>
              <w:right w:val="single" w:sz="4" w:space="0" w:color="C0C0C0"/>
            </w:tcBorders>
            <w:hideMark/>
          </w:tcPr>
          <w:p w14:paraId="49035426"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1FC00BAD" w14:textId="77777777" w:rsidR="00922AFB" w:rsidRPr="00E416B4" w:rsidRDefault="00922AFB" w:rsidP="006534CF">
            <w:pPr>
              <w:spacing w:before="60" w:after="60"/>
              <w:rPr>
                <w:color w:val="000000"/>
                <w:sz w:val="20"/>
              </w:rPr>
            </w:pPr>
            <w:r w:rsidRPr="00E416B4">
              <w:rPr>
                <w:color w:val="000000"/>
                <w:sz w:val="20"/>
              </w:rPr>
              <w:t>538</w:t>
            </w:r>
          </w:p>
        </w:tc>
        <w:tc>
          <w:tcPr>
            <w:tcW w:w="1301" w:type="dxa"/>
            <w:tcBorders>
              <w:top w:val="single" w:sz="4" w:space="0" w:color="C0C0C0"/>
              <w:left w:val="single" w:sz="4" w:space="0" w:color="C0C0C0"/>
              <w:bottom w:val="single" w:sz="4" w:space="0" w:color="C0C0C0"/>
              <w:right w:val="single" w:sz="4" w:space="0" w:color="C0C0C0"/>
            </w:tcBorders>
            <w:hideMark/>
          </w:tcPr>
          <w:p w14:paraId="258CA57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DCA29A7"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7358D713" w14:textId="77777777" w:rsidR="00922AFB" w:rsidRPr="00E416B4" w:rsidRDefault="00922AFB" w:rsidP="006534CF">
            <w:pPr>
              <w:spacing w:before="60" w:after="60"/>
              <w:rPr>
                <w:color w:val="000000"/>
                <w:sz w:val="20"/>
              </w:rPr>
            </w:pPr>
            <w:r w:rsidRPr="00E416B4">
              <w:rPr>
                <w:color w:val="000000"/>
                <w:sz w:val="20"/>
              </w:rPr>
              <w:t>16</w:t>
            </w:r>
          </w:p>
        </w:tc>
        <w:tc>
          <w:tcPr>
            <w:tcW w:w="2367" w:type="dxa"/>
            <w:tcBorders>
              <w:top w:val="single" w:sz="4" w:space="0" w:color="C0C0C0"/>
              <w:left w:val="single" w:sz="4" w:space="0" w:color="C0C0C0"/>
              <w:bottom w:val="single" w:sz="4" w:space="0" w:color="C0C0C0"/>
              <w:right w:val="single" w:sz="4" w:space="0" w:color="C0C0C0"/>
            </w:tcBorders>
            <w:hideMark/>
          </w:tcPr>
          <w:p w14:paraId="323FE0D9" w14:textId="77777777" w:rsidR="00922AFB" w:rsidRPr="00E416B4" w:rsidRDefault="00922AFB" w:rsidP="006534CF">
            <w:pPr>
              <w:keepLines/>
              <w:spacing w:before="60" w:after="60"/>
              <w:rPr>
                <w:color w:val="000000"/>
                <w:sz w:val="20"/>
              </w:rPr>
            </w:pPr>
            <w:r w:rsidRPr="00E416B4">
              <w:rPr>
                <w:color w:val="000000"/>
                <w:sz w:val="20"/>
              </w:rPr>
              <w:t>25 (1)</w:t>
            </w:r>
          </w:p>
        </w:tc>
        <w:tc>
          <w:tcPr>
            <w:tcW w:w="3738" w:type="dxa"/>
            <w:tcBorders>
              <w:top w:val="single" w:sz="4" w:space="0" w:color="C0C0C0"/>
              <w:left w:val="single" w:sz="4" w:space="0" w:color="C0C0C0"/>
              <w:bottom w:val="single" w:sz="4" w:space="0" w:color="C0C0C0"/>
              <w:right w:val="single" w:sz="4" w:space="0" w:color="C0C0C0"/>
            </w:tcBorders>
            <w:hideMark/>
          </w:tcPr>
          <w:p w14:paraId="57A1C2DE" w14:textId="77777777" w:rsidR="00922AFB" w:rsidRPr="00E416B4" w:rsidRDefault="00922AFB" w:rsidP="006534CF">
            <w:pPr>
              <w:spacing w:before="60" w:after="60"/>
              <w:rPr>
                <w:color w:val="000000"/>
                <w:sz w:val="20"/>
              </w:rPr>
            </w:pPr>
            <w:r w:rsidRPr="00E416B4">
              <w:rPr>
                <w:color w:val="000000"/>
                <w:sz w:val="20"/>
              </w:rPr>
              <w:t>bus operator not ensure interior/exterior/ fittings of bus clean/undamaged/properly fitted/securely in place</w:t>
            </w:r>
          </w:p>
        </w:tc>
        <w:tc>
          <w:tcPr>
            <w:tcW w:w="1302" w:type="dxa"/>
            <w:tcBorders>
              <w:top w:val="single" w:sz="4" w:space="0" w:color="C0C0C0"/>
              <w:left w:val="single" w:sz="4" w:space="0" w:color="C0C0C0"/>
              <w:bottom w:val="single" w:sz="4" w:space="0" w:color="C0C0C0"/>
              <w:right w:val="single" w:sz="4" w:space="0" w:color="C0C0C0"/>
            </w:tcBorders>
            <w:hideMark/>
          </w:tcPr>
          <w:p w14:paraId="73BD96E9"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B5367CC"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59C1E06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BEA58AE"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4FACD6E4" w14:textId="77777777" w:rsidR="00922AFB" w:rsidRPr="00E416B4" w:rsidRDefault="00922AFB" w:rsidP="006534CF">
            <w:pPr>
              <w:spacing w:before="60" w:after="60"/>
              <w:rPr>
                <w:color w:val="000000"/>
                <w:sz w:val="20"/>
              </w:rPr>
            </w:pPr>
            <w:r w:rsidRPr="00E416B4">
              <w:rPr>
                <w:color w:val="000000"/>
                <w:sz w:val="20"/>
              </w:rPr>
              <w:t>17</w:t>
            </w:r>
          </w:p>
        </w:tc>
        <w:tc>
          <w:tcPr>
            <w:tcW w:w="2367" w:type="dxa"/>
            <w:tcBorders>
              <w:top w:val="single" w:sz="4" w:space="0" w:color="C0C0C0"/>
              <w:left w:val="single" w:sz="4" w:space="0" w:color="C0C0C0"/>
              <w:bottom w:val="single" w:sz="4" w:space="0" w:color="C0C0C0"/>
              <w:right w:val="single" w:sz="4" w:space="0" w:color="C0C0C0"/>
            </w:tcBorders>
            <w:hideMark/>
          </w:tcPr>
          <w:p w14:paraId="34BCBFF9" w14:textId="77777777" w:rsidR="00922AFB" w:rsidRPr="00E416B4" w:rsidRDefault="00922AFB" w:rsidP="006534CF">
            <w:pPr>
              <w:keepLines/>
              <w:spacing w:before="60" w:after="60"/>
              <w:rPr>
                <w:color w:val="000000"/>
                <w:sz w:val="20"/>
              </w:rPr>
            </w:pPr>
            <w:r w:rsidRPr="00E416B4">
              <w:rPr>
                <w:color w:val="000000"/>
                <w:sz w:val="20"/>
              </w:rPr>
              <w:t>26 (1)</w:t>
            </w:r>
          </w:p>
        </w:tc>
        <w:tc>
          <w:tcPr>
            <w:tcW w:w="3738" w:type="dxa"/>
            <w:tcBorders>
              <w:top w:val="single" w:sz="4" w:space="0" w:color="C0C0C0"/>
              <w:left w:val="single" w:sz="4" w:space="0" w:color="C0C0C0"/>
              <w:bottom w:val="single" w:sz="4" w:space="0" w:color="C0C0C0"/>
              <w:right w:val="single" w:sz="4" w:space="0" w:color="C0C0C0"/>
            </w:tcBorders>
            <w:hideMark/>
          </w:tcPr>
          <w:p w14:paraId="481D7073" w14:textId="77777777" w:rsidR="00922AFB" w:rsidRPr="00E416B4" w:rsidRDefault="00922AFB" w:rsidP="006534CF">
            <w:pPr>
              <w:spacing w:before="60" w:after="60"/>
              <w:rPr>
                <w:color w:val="000000"/>
                <w:sz w:val="20"/>
              </w:rPr>
            </w:pPr>
            <w:r w:rsidRPr="00E416B4">
              <w:rPr>
                <w:color w:val="000000"/>
                <w:sz w:val="20"/>
              </w:rPr>
              <w:t>bus operator allow unlicensed/unauthorised person drive bus</w:t>
            </w:r>
          </w:p>
        </w:tc>
        <w:tc>
          <w:tcPr>
            <w:tcW w:w="1302" w:type="dxa"/>
            <w:tcBorders>
              <w:top w:val="single" w:sz="4" w:space="0" w:color="C0C0C0"/>
              <w:left w:val="single" w:sz="4" w:space="0" w:color="C0C0C0"/>
              <w:bottom w:val="single" w:sz="4" w:space="0" w:color="C0C0C0"/>
              <w:right w:val="single" w:sz="4" w:space="0" w:color="C0C0C0"/>
            </w:tcBorders>
            <w:hideMark/>
          </w:tcPr>
          <w:p w14:paraId="2C6FC013"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562859A4"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6503C00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2089830"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4858F562" w14:textId="77777777" w:rsidR="00922AFB" w:rsidRPr="00E416B4" w:rsidRDefault="00922AFB" w:rsidP="006534CF">
            <w:pPr>
              <w:spacing w:before="60" w:after="60"/>
              <w:rPr>
                <w:color w:val="000000"/>
                <w:sz w:val="20"/>
              </w:rPr>
            </w:pPr>
            <w:r w:rsidRPr="00E416B4">
              <w:rPr>
                <w:color w:val="000000"/>
                <w:sz w:val="20"/>
              </w:rPr>
              <w:t>18</w:t>
            </w:r>
          </w:p>
        </w:tc>
        <w:tc>
          <w:tcPr>
            <w:tcW w:w="2367" w:type="dxa"/>
            <w:tcBorders>
              <w:top w:val="single" w:sz="4" w:space="0" w:color="C0C0C0"/>
              <w:left w:val="single" w:sz="4" w:space="0" w:color="C0C0C0"/>
              <w:bottom w:val="single" w:sz="4" w:space="0" w:color="C0C0C0"/>
              <w:right w:val="single" w:sz="4" w:space="0" w:color="C0C0C0"/>
            </w:tcBorders>
            <w:hideMark/>
          </w:tcPr>
          <w:p w14:paraId="17CA9934" w14:textId="77777777" w:rsidR="00922AFB" w:rsidRPr="00E416B4" w:rsidRDefault="00922AFB" w:rsidP="006534CF">
            <w:pPr>
              <w:spacing w:before="60" w:after="60"/>
              <w:rPr>
                <w:color w:val="000000"/>
                <w:sz w:val="20"/>
              </w:rPr>
            </w:pPr>
            <w:r w:rsidRPr="00E416B4">
              <w:rPr>
                <w:color w:val="000000"/>
                <w:sz w:val="20"/>
              </w:rPr>
              <w:t>27 (1) (b) (i)</w:t>
            </w:r>
          </w:p>
        </w:tc>
        <w:tc>
          <w:tcPr>
            <w:tcW w:w="3738" w:type="dxa"/>
            <w:tcBorders>
              <w:top w:val="single" w:sz="4" w:space="0" w:color="C0C0C0"/>
              <w:left w:val="single" w:sz="4" w:space="0" w:color="C0C0C0"/>
              <w:bottom w:val="single" w:sz="4" w:space="0" w:color="C0C0C0"/>
              <w:right w:val="single" w:sz="4" w:space="0" w:color="C0C0C0"/>
            </w:tcBorders>
            <w:hideMark/>
          </w:tcPr>
          <w:p w14:paraId="5264293F" w14:textId="77777777" w:rsidR="00922AFB" w:rsidRPr="00E416B4" w:rsidRDefault="00922AFB" w:rsidP="006534CF">
            <w:pPr>
              <w:spacing w:before="60" w:after="60"/>
              <w:rPr>
                <w:color w:val="000000"/>
                <w:sz w:val="20"/>
              </w:rPr>
            </w:pPr>
            <w:r w:rsidRPr="00E416B4">
              <w:rPr>
                <w:color w:val="000000"/>
                <w:sz w:val="20"/>
              </w:rPr>
              <w:t>bus operator not keep bus driver record</w:t>
            </w:r>
          </w:p>
        </w:tc>
        <w:tc>
          <w:tcPr>
            <w:tcW w:w="1302" w:type="dxa"/>
            <w:tcBorders>
              <w:top w:val="single" w:sz="4" w:space="0" w:color="C0C0C0"/>
              <w:left w:val="single" w:sz="4" w:space="0" w:color="C0C0C0"/>
              <w:bottom w:val="single" w:sz="4" w:space="0" w:color="C0C0C0"/>
              <w:right w:val="single" w:sz="4" w:space="0" w:color="C0C0C0"/>
            </w:tcBorders>
            <w:hideMark/>
          </w:tcPr>
          <w:p w14:paraId="678F290E"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7A26EFC0"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42C887A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C417A94"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3EC33BB6" w14:textId="77777777" w:rsidR="00922AFB" w:rsidRPr="00E416B4" w:rsidRDefault="00922AFB" w:rsidP="006534CF">
            <w:pPr>
              <w:spacing w:before="60" w:after="60"/>
              <w:rPr>
                <w:color w:val="000000"/>
                <w:sz w:val="20"/>
              </w:rPr>
            </w:pPr>
            <w:r w:rsidRPr="00E416B4">
              <w:rPr>
                <w:color w:val="000000"/>
                <w:sz w:val="20"/>
              </w:rPr>
              <w:t xml:space="preserve">19 </w:t>
            </w:r>
          </w:p>
        </w:tc>
        <w:tc>
          <w:tcPr>
            <w:tcW w:w="2367" w:type="dxa"/>
            <w:tcBorders>
              <w:top w:val="single" w:sz="4" w:space="0" w:color="C0C0C0"/>
              <w:left w:val="single" w:sz="4" w:space="0" w:color="C0C0C0"/>
              <w:bottom w:val="single" w:sz="4" w:space="0" w:color="C0C0C0"/>
              <w:right w:val="single" w:sz="4" w:space="0" w:color="C0C0C0"/>
            </w:tcBorders>
            <w:hideMark/>
          </w:tcPr>
          <w:p w14:paraId="62D67986" w14:textId="77777777" w:rsidR="00922AFB" w:rsidRPr="00E416B4" w:rsidRDefault="00922AFB" w:rsidP="006534CF">
            <w:pPr>
              <w:spacing w:before="60" w:after="60"/>
              <w:rPr>
                <w:color w:val="000000"/>
                <w:sz w:val="20"/>
              </w:rPr>
            </w:pPr>
            <w:r w:rsidRPr="00E416B4">
              <w:rPr>
                <w:color w:val="000000"/>
                <w:sz w:val="20"/>
              </w:rPr>
              <w:t>27 (1) (b) (ii)</w:t>
            </w:r>
          </w:p>
        </w:tc>
        <w:tc>
          <w:tcPr>
            <w:tcW w:w="3738" w:type="dxa"/>
            <w:tcBorders>
              <w:top w:val="single" w:sz="4" w:space="0" w:color="C0C0C0"/>
              <w:left w:val="single" w:sz="4" w:space="0" w:color="C0C0C0"/>
              <w:bottom w:val="single" w:sz="4" w:space="0" w:color="C0C0C0"/>
              <w:right w:val="single" w:sz="4" w:space="0" w:color="C0C0C0"/>
            </w:tcBorders>
            <w:hideMark/>
          </w:tcPr>
          <w:p w14:paraId="590103A9" w14:textId="77777777" w:rsidR="00922AFB" w:rsidRPr="00E416B4" w:rsidRDefault="00922AFB" w:rsidP="006534CF">
            <w:pPr>
              <w:spacing w:before="60" w:after="60"/>
              <w:rPr>
                <w:color w:val="000000"/>
                <w:sz w:val="20"/>
              </w:rPr>
            </w:pPr>
            <w:r w:rsidRPr="00E416B4">
              <w:rPr>
                <w:color w:val="000000"/>
                <w:sz w:val="20"/>
              </w:rPr>
              <w:t>bus operator not ensure bus driver record up-to-date</w:t>
            </w:r>
          </w:p>
        </w:tc>
        <w:tc>
          <w:tcPr>
            <w:tcW w:w="1302" w:type="dxa"/>
            <w:tcBorders>
              <w:top w:val="single" w:sz="4" w:space="0" w:color="C0C0C0"/>
              <w:left w:val="single" w:sz="4" w:space="0" w:color="C0C0C0"/>
              <w:bottom w:val="single" w:sz="4" w:space="0" w:color="C0C0C0"/>
              <w:right w:val="single" w:sz="4" w:space="0" w:color="C0C0C0"/>
            </w:tcBorders>
            <w:hideMark/>
          </w:tcPr>
          <w:p w14:paraId="16F65F83"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04BAD466"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0E72FC3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7730C96"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27086200" w14:textId="77777777" w:rsidR="00922AFB" w:rsidRPr="00E416B4" w:rsidRDefault="00922AFB" w:rsidP="006534CF">
            <w:pPr>
              <w:spacing w:before="60" w:after="60"/>
              <w:rPr>
                <w:color w:val="000000"/>
                <w:sz w:val="20"/>
              </w:rPr>
            </w:pPr>
            <w:r w:rsidRPr="00E416B4">
              <w:rPr>
                <w:color w:val="000000"/>
                <w:sz w:val="20"/>
              </w:rPr>
              <w:lastRenderedPageBreak/>
              <w:t>20</w:t>
            </w:r>
          </w:p>
        </w:tc>
        <w:tc>
          <w:tcPr>
            <w:tcW w:w="2367" w:type="dxa"/>
            <w:tcBorders>
              <w:top w:val="single" w:sz="4" w:space="0" w:color="C0C0C0"/>
              <w:left w:val="single" w:sz="4" w:space="0" w:color="C0C0C0"/>
              <w:bottom w:val="single" w:sz="4" w:space="0" w:color="C0C0C0"/>
              <w:right w:val="single" w:sz="4" w:space="0" w:color="C0C0C0"/>
            </w:tcBorders>
            <w:hideMark/>
          </w:tcPr>
          <w:p w14:paraId="07A45293" w14:textId="77777777" w:rsidR="00922AFB" w:rsidRPr="00E416B4" w:rsidRDefault="00922AFB" w:rsidP="006534CF">
            <w:pPr>
              <w:spacing w:before="60" w:after="60"/>
              <w:rPr>
                <w:color w:val="000000"/>
                <w:sz w:val="20"/>
              </w:rPr>
            </w:pPr>
            <w:r w:rsidRPr="00E416B4">
              <w:rPr>
                <w:color w:val="000000"/>
                <w:sz w:val="20"/>
              </w:rPr>
              <w:t>27 (2)</w:t>
            </w:r>
          </w:p>
        </w:tc>
        <w:tc>
          <w:tcPr>
            <w:tcW w:w="3738" w:type="dxa"/>
            <w:tcBorders>
              <w:top w:val="single" w:sz="4" w:space="0" w:color="C0C0C0"/>
              <w:left w:val="single" w:sz="4" w:space="0" w:color="C0C0C0"/>
              <w:bottom w:val="single" w:sz="4" w:space="0" w:color="C0C0C0"/>
              <w:right w:val="single" w:sz="4" w:space="0" w:color="C0C0C0"/>
            </w:tcBorders>
            <w:hideMark/>
          </w:tcPr>
          <w:p w14:paraId="46008A33" w14:textId="77777777" w:rsidR="00922AFB" w:rsidRPr="00E416B4" w:rsidRDefault="00922AFB" w:rsidP="006534CF">
            <w:pPr>
              <w:spacing w:before="60" w:after="60"/>
              <w:rPr>
                <w:color w:val="000000"/>
                <w:sz w:val="20"/>
              </w:rPr>
            </w:pPr>
            <w:r w:rsidRPr="00E416B4">
              <w:rPr>
                <w:color w:val="000000"/>
                <w:sz w:val="20"/>
              </w:rPr>
              <w:t>bus operator not make record of suspension/cancellation of driver’s licence</w:t>
            </w:r>
          </w:p>
        </w:tc>
        <w:tc>
          <w:tcPr>
            <w:tcW w:w="1302" w:type="dxa"/>
            <w:tcBorders>
              <w:top w:val="single" w:sz="4" w:space="0" w:color="C0C0C0"/>
              <w:left w:val="single" w:sz="4" w:space="0" w:color="C0C0C0"/>
              <w:bottom w:val="single" w:sz="4" w:space="0" w:color="C0C0C0"/>
              <w:right w:val="single" w:sz="4" w:space="0" w:color="C0C0C0"/>
            </w:tcBorders>
            <w:hideMark/>
          </w:tcPr>
          <w:p w14:paraId="1DC2943B"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CBD5CC5"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179CDA6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3683B4E"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13B6C3AA" w14:textId="77777777" w:rsidR="00922AFB" w:rsidRPr="00E416B4" w:rsidRDefault="00922AFB" w:rsidP="006534CF">
            <w:pPr>
              <w:spacing w:before="60" w:after="60"/>
              <w:rPr>
                <w:color w:val="000000"/>
                <w:sz w:val="20"/>
              </w:rPr>
            </w:pPr>
            <w:r w:rsidRPr="00E416B4">
              <w:rPr>
                <w:color w:val="000000"/>
                <w:sz w:val="20"/>
              </w:rPr>
              <w:t>21</w:t>
            </w:r>
          </w:p>
        </w:tc>
        <w:tc>
          <w:tcPr>
            <w:tcW w:w="2367" w:type="dxa"/>
            <w:tcBorders>
              <w:top w:val="single" w:sz="4" w:space="0" w:color="C0C0C0"/>
              <w:left w:val="single" w:sz="4" w:space="0" w:color="C0C0C0"/>
              <w:bottom w:val="single" w:sz="4" w:space="0" w:color="C0C0C0"/>
              <w:right w:val="single" w:sz="4" w:space="0" w:color="C0C0C0"/>
            </w:tcBorders>
            <w:hideMark/>
          </w:tcPr>
          <w:p w14:paraId="657D1D42" w14:textId="77777777" w:rsidR="00922AFB" w:rsidRPr="00E416B4" w:rsidRDefault="00922AFB" w:rsidP="006534CF">
            <w:pPr>
              <w:spacing w:before="60" w:after="60"/>
              <w:rPr>
                <w:color w:val="000000"/>
                <w:sz w:val="20"/>
              </w:rPr>
            </w:pPr>
            <w:r w:rsidRPr="00E416B4">
              <w:rPr>
                <w:color w:val="000000"/>
                <w:sz w:val="20"/>
              </w:rPr>
              <w:t>27 (3)</w:t>
            </w:r>
          </w:p>
        </w:tc>
        <w:tc>
          <w:tcPr>
            <w:tcW w:w="3738" w:type="dxa"/>
            <w:tcBorders>
              <w:top w:val="single" w:sz="4" w:space="0" w:color="C0C0C0"/>
              <w:left w:val="single" w:sz="4" w:space="0" w:color="C0C0C0"/>
              <w:bottom w:val="single" w:sz="4" w:space="0" w:color="C0C0C0"/>
              <w:right w:val="single" w:sz="4" w:space="0" w:color="C0C0C0"/>
            </w:tcBorders>
            <w:hideMark/>
          </w:tcPr>
          <w:p w14:paraId="0BD85847" w14:textId="77777777" w:rsidR="00922AFB" w:rsidRPr="00E416B4" w:rsidRDefault="00922AFB" w:rsidP="006534CF">
            <w:pPr>
              <w:spacing w:before="60" w:after="60"/>
              <w:rPr>
                <w:color w:val="000000"/>
                <w:sz w:val="20"/>
              </w:rPr>
            </w:pPr>
            <w:r w:rsidRPr="00E416B4">
              <w:rPr>
                <w:color w:val="000000"/>
                <w:sz w:val="20"/>
              </w:rPr>
              <w:t>bus operator not record driver no longer exempt from holding licence</w:t>
            </w:r>
          </w:p>
        </w:tc>
        <w:tc>
          <w:tcPr>
            <w:tcW w:w="1302" w:type="dxa"/>
            <w:tcBorders>
              <w:top w:val="single" w:sz="4" w:space="0" w:color="C0C0C0"/>
              <w:left w:val="single" w:sz="4" w:space="0" w:color="C0C0C0"/>
              <w:bottom w:val="single" w:sz="4" w:space="0" w:color="C0C0C0"/>
              <w:right w:val="single" w:sz="4" w:space="0" w:color="C0C0C0"/>
            </w:tcBorders>
            <w:hideMark/>
          </w:tcPr>
          <w:p w14:paraId="05BF5378"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17F1D480"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3371E4E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78FA55A" w14:textId="77777777" w:rsidTr="006534CF">
        <w:trPr>
          <w:cantSplit/>
          <w:trHeight w:val="28"/>
        </w:trPr>
        <w:tc>
          <w:tcPr>
            <w:tcW w:w="1205" w:type="dxa"/>
            <w:tcBorders>
              <w:top w:val="single" w:sz="4" w:space="0" w:color="C0C0C0"/>
              <w:left w:val="single" w:sz="4" w:space="0" w:color="C0C0C0"/>
              <w:bottom w:val="nil"/>
              <w:right w:val="single" w:sz="4" w:space="0" w:color="C0C0C0"/>
            </w:tcBorders>
            <w:hideMark/>
          </w:tcPr>
          <w:p w14:paraId="40B7E5B2" w14:textId="77777777" w:rsidR="00922AFB" w:rsidRPr="00E416B4" w:rsidRDefault="00922AFB" w:rsidP="006534CF">
            <w:pPr>
              <w:spacing w:before="60" w:after="60"/>
              <w:rPr>
                <w:color w:val="000000"/>
                <w:sz w:val="20"/>
              </w:rPr>
            </w:pPr>
            <w:r w:rsidRPr="00E416B4">
              <w:rPr>
                <w:color w:val="000000"/>
                <w:sz w:val="20"/>
              </w:rPr>
              <w:t>22</w:t>
            </w:r>
          </w:p>
        </w:tc>
        <w:tc>
          <w:tcPr>
            <w:tcW w:w="2367" w:type="dxa"/>
            <w:tcBorders>
              <w:top w:val="single" w:sz="4" w:space="0" w:color="C0C0C0"/>
              <w:left w:val="single" w:sz="4" w:space="0" w:color="C0C0C0"/>
              <w:bottom w:val="nil"/>
              <w:right w:val="single" w:sz="4" w:space="0" w:color="C0C0C0"/>
            </w:tcBorders>
            <w:hideMark/>
          </w:tcPr>
          <w:p w14:paraId="69F3A6A4" w14:textId="77777777" w:rsidR="00922AFB" w:rsidRPr="00E416B4" w:rsidRDefault="00922AFB" w:rsidP="006534CF">
            <w:pPr>
              <w:spacing w:before="60" w:after="60"/>
              <w:rPr>
                <w:color w:val="000000"/>
                <w:sz w:val="20"/>
              </w:rPr>
            </w:pPr>
            <w:r w:rsidRPr="00E416B4">
              <w:rPr>
                <w:color w:val="000000"/>
                <w:sz w:val="20"/>
              </w:rPr>
              <w:t>27A (2)</w:t>
            </w:r>
          </w:p>
        </w:tc>
        <w:tc>
          <w:tcPr>
            <w:tcW w:w="3738" w:type="dxa"/>
            <w:tcBorders>
              <w:top w:val="single" w:sz="4" w:space="0" w:color="C0C0C0"/>
              <w:left w:val="single" w:sz="4" w:space="0" w:color="C0C0C0"/>
              <w:bottom w:val="nil"/>
              <w:right w:val="single" w:sz="4" w:space="0" w:color="C0C0C0"/>
            </w:tcBorders>
          </w:tcPr>
          <w:p w14:paraId="434CDEA2"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7705CCC2"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348D1B80"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2464BC11" w14:textId="77777777" w:rsidR="00922AFB" w:rsidRPr="00E416B4" w:rsidRDefault="00922AFB" w:rsidP="006534CF">
            <w:pPr>
              <w:spacing w:before="60" w:after="60"/>
              <w:rPr>
                <w:color w:val="000000"/>
                <w:sz w:val="20"/>
              </w:rPr>
            </w:pPr>
          </w:p>
        </w:tc>
      </w:tr>
      <w:tr w:rsidR="00922AFB" w:rsidRPr="00E416B4" w14:paraId="294FDBBB" w14:textId="77777777" w:rsidTr="006534CF">
        <w:trPr>
          <w:cantSplit/>
          <w:trHeight w:val="28"/>
        </w:trPr>
        <w:tc>
          <w:tcPr>
            <w:tcW w:w="1205" w:type="dxa"/>
            <w:tcBorders>
              <w:top w:val="nil"/>
              <w:left w:val="single" w:sz="4" w:space="0" w:color="C0C0C0"/>
              <w:bottom w:val="nil"/>
              <w:right w:val="single" w:sz="4" w:space="0" w:color="C0C0C0"/>
            </w:tcBorders>
            <w:hideMark/>
          </w:tcPr>
          <w:p w14:paraId="6CC74AFB" w14:textId="77777777" w:rsidR="00922AFB" w:rsidRPr="00E416B4" w:rsidRDefault="00922AFB" w:rsidP="006534CF">
            <w:pPr>
              <w:spacing w:before="60" w:after="60"/>
              <w:rPr>
                <w:color w:val="000000"/>
                <w:sz w:val="20"/>
              </w:rPr>
            </w:pPr>
            <w:r w:rsidRPr="00E416B4">
              <w:rPr>
                <w:color w:val="000000"/>
                <w:sz w:val="20"/>
              </w:rPr>
              <w:t>22.1</w:t>
            </w:r>
          </w:p>
        </w:tc>
        <w:tc>
          <w:tcPr>
            <w:tcW w:w="2367" w:type="dxa"/>
            <w:tcBorders>
              <w:top w:val="nil"/>
              <w:left w:val="single" w:sz="4" w:space="0" w:color="C0C0C0"/>
              <w:bottom w:val="nil"/>
              <w:right w:val="single" w:sz="4" w:space="0" w:color="C0C0C0"/>
            </w:tcBorders>
            <w:hideMark/>
          </w:tcPr>
          <w:p w14:paraId="34945E7E"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27A (1) (a)</w:t>
            </w:r>
          </w:p>
        </w:tc>
        <w:tc>
          <w:tcPr>
            <w:tcW w:w="3738" w:type="dxa"/>
            <w:tcBorders>
              <w:top w:val="nil"/>
              <w:left w:val="single" w:sz="4" w:space="0" w:color="C0C0C0"/>
              <w:bottom w:val="nil"/>
              <w:right w:val="single" w:sz="4" w:space="0" w:color="C0C0C0"/>
            </w:tcBorders>
            <w:hideMark/>
          </w:tcPr>
          <w:p w14:paraId="3AF9E369" w14:textId="77777777" w:rsidR="00922AFB" w:rsidRPr="00E416B4" w:rsidRDefault="00922AFB" w:rsidP="006534CF">
            <w:pPr>
              <w:spacing w:before="60" w:after="60"/>
              <w:rPr>
                <w:color w:val="000000"/>
                <w:sz w:val="20"/>
              </w:rPr>
            </w:pPr>
            <w:r w:rsidRPr="00E416B4">
              <w:rPr>
                <w:color w:val="000000"/>
                <w:sz w:val="20"/>
              </w:rPr>
              <w:t>bus operator not tell road transport authority driver’s name and address</w:t>
            </w:r>
          </w:p>
        </w:tc>
        <w:tc>
          <w:tcPr>
            <w:tcW w:w="1302" w:type="dxa"/>
            <w:tcBorders>
              <w:top w:val="nil"/>
              <w:left w:val="single" w:sz="4" w:space="0" w:color="C0C0C0"/>
              <w:bottom w:val="nil"/>
              <w:right w:val="single" w:sz="4" w:space="0" w:color="C0C0C0"/>
            </w:tcBorders>
            <w:hideMark/>
          </w:tcPr>
          <w:p w14:paraId="1F96129B"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5B548785"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hideMark/>
          </w:tcPr>
          <w:p w14:paraId="54DFD08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BCDBD2E" w14:textId="77777777" w:rsidTr="006534CF">
        <w:trPr>
          <w:cantSplit/>
          <w:trHeight w:val="28"/>
        </w:trPr>
        <w:tc>
          <w:tcPr>
            <w:tcW w:w="1205" w:type="dxa"/>
            <w:tcBorders>
              <w:top w:val="nil"/>
              <w:left w:val="single" w:sz="4" w:space="0" w:color="C0C0C0"/>
              <w:bottom w:val="nil"/>
              <w:right w:val="single" w:sz="4" w:space="0" w:color="C0C0C0"/>
            </w:tcBorders>
            <w:hideMark/>
          </w:tcPr>
          <w:p w14:paraId="77AD651B" w14:textId="77777777" w:rsidR="00922AFB" w:rsidRPr="00E416B4" w:rsidRDefault="00922AFB" w:rsidP="006534CF">
            <w:pPr>
              <w:spacing w:before="60" w:after="60"/>
              <w:rPr>
                <w:color w:val="000000"/>
                <w:sz w:val="20"/>
              </w:rPr>
            </w:pPr>
            <w:r w:rsidRPr="00E416B4">
              <w:rPr>
                <w:color w:val="000000"/>
                <w:sz w:val="20"/>
              </w:rPr>
              <w:t>22.2</w:t>
            </w:r>
          </w:p>
        </w:tc>
        <w:tc>
          <w:tcPr>
            <w:tcW w:w="2367" w:type="dxa"/>
            <w:tcBorders>
              <w:top w:val="nil"/>
              <w:left w:val="single" w:sz="4" w:space="0" w:color="C0C0C0"/>
              <w:bottom w:val="nil"/>
              <w:right w:val="single" w:sz="4" w:space="0" w:color="C0C0C0"/>
            </w:tcBorders>
            <w:hideMark/>
          </w:tcPr>
          <w:p w14:paraId="520CA449"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27A (1) (b)</w:t>
            </w:r>
          </w:p>
        </w:tc>
        <w:tc>
          <w:tcPr>
            <w:tcW w:w="3738" w:type="dxa"/>
            <w:tcBorders>
              <w:top w:val="nil"/>
              <w:left w:val="single" w:sz="4" w:space="0" w:color="C0C0C0"/>
              <w:bottom w:val="nil"/>
              <w:right w:val="single" w:sz="4" w:space="0" w:color="C0C0C0"/>
            </w:tcBorders>
            <w:hideMark/>
          </w:tcPr>
          <w:p w14:paraId="4A075884" w14:textId="77777777" w:rsidR="00922AFB" w:rsidRPr="00E416B4" w:rsidRDefault="00922AFB" w:rsidP="006534CF">
            <w:pPr>
              <w:spacing w:before="60" w:after="60"/>
              <w:rPr>
                <w:color w:val="000000"/>
                <w:sz w:val="20"/>
              </w:rPr>
            </w:pPr>
            <w:r w:rsidRPr="00E416B4">
              <w:rPr>
                <w:color w:val="000000"/>
                <w:sz w:val="20"/>
              </w:rPr>
              <w:t>bus operator not tell road transport authority prescribed driver authority information</w:t>
            </w:r>
          </w:p>
        </w:tc>
        <w:tc>
          <w:tcPr>
            <w:tcW w:w="1302" w:type="dxa"/>
            <w:tcBorders>
              <w:top w:val="nil"/>
              <w:left w:val="single" w:sz="4" w:space="0" w:color="C0C0C0"/>
              <w:bottom w:val="nil"/>
              <w:right w:val="single" w:sz="4" w:space="0" w:color="C0C0C0"/>
            </w:tcBorders>
            <w:hideMark/>
          </w:tcPr>
          <w:p w14:paraId="16DB8B2F"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7F774BA2"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hideMark/>
          </w:tcPr>
          <w:p w14:paraId="1E9D839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73B9DBF" w14:textId="77777777" w:rsidTr="006534CF">
        <w:trPr>
          <w:cantSplit/>
          <w:trHeight w:val="28"/>
        </w:trPr>
        <w:tc>
          <w:tcPr>
            <w:tcW w:w="1205" w:type="dxa"/>
            <w:tcBorders>
              <w:top w:val="nil"/>
              <w:left w:val="single" w:sz="4" w:space="0" w:color="C0C0C0"/>
              <w:bottom w:val="nil"/>
              <w:right w:val="single" w:sz="4" w:space="0" w:color="C0C0C0"/>
            </w:tcBorders>
            <w:hideMark/>
          </w:tcPr>
          <w:p w14:paraId="3EDF3D37" w14:textId="77777777" w:rsidR="00922AFB" w:rsidRPr="00E416B4" w:rsidRDefault="00922AFB" w:rsidP="006534CF">
            <w:pPr>
              <w:spacing w:before="60" w:after="60"/>
              <w:rPr>
                <w:color w:val="000000"/>
                <w:sz w:val="20"/>
              </w:rPr>
            </w:pPr>
            <w:r w:rsidRPr="00E416B4">
              <w:rPr>
                <w:color w:val="000000"/>
                <w:sz w:val="20"/>
              </w:rPr>
              <w:t>22.3</w:t>
            </w:r>
          </w:p>
        </w:tc>
        <w:tc>
          <w:tcPr>
            <w:tcW w:w="2367" w:type="dxa"/>
            <w:tcBorders>
              <w:top w:val="nil"/>
              <w:left w:val="single" w:sz="4" w:space="0" w:color="C0C0C0"/>
              <w:bottom w:val="nil"/>
              <w:right w:val="single" w:sz="4" w:space="0" w:color="C0C0C0"/>
            </w:tcBorders>
            <w:hideMark/>
          </w:tcPr>
          <w:p w14:paraId="153C46F7"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27A (1) (c)</w:t>
            </w:r>
          </w:p>
        </w:tc>
        <w:tc>
          <w:tcPr>
            <w:tcW w:w="3738" w:type="dxa"/>
            <w:tcBorders>
              <w:top w:val="nil"/>
              <w:left w:val="single" w:sz="4" w:space="0" w:color="C0C0C0"/>
              <w:bottom w:val="nil"/>
              <w:right w:val="single" w:sz="4" w:space="0" w:color="C0C0C0"/>
            </w:tcBorders>
            <w:hideMark/>
          </w:tcPr>
          <w:p w14:paraId="447B3F5B" w14:textId="77777777" w:rsidR="00922AFB" w:rsidRPr="00E416B4" w:rsidRDefault="00922AFB" w:rsidP="006534CF">
            <w:pPr>
              <w:spacing w:before="60" w:after="60"/>
              <w:rPr>
                <w:color w:val="000000"/>
                <w:sz w:val="20"/>
              </w:rPr>
            </w:pPr>
            <w:r w:rsidRPr="00E416B4">
              <w:rPr>
                <w:color w:val="000000"/>
                <w:sz w:val="20"/>
              </w:rPr>
              <w:t>bus operator not tell road transport authority about change to driver’s name/ address/prescribed driver authority information</w:t>
            </w:r>
          </w:p>
        </w:tc>
        <w:tc>
          <w:tcPr>
            <w:tcW w:w="1302" w:type="dxa"/>
            <w:tcBorders>
              <w:top w:val="nil"/>
              <w:left w:val="single" w:sz="4" w:space="0" w:color="C0C0C0"/>
              <w:bottom w:val="nil"/>
              <w:right w:val="single" w:sz="4" w:space="0" w:color="C0C0C0"/>
            </w:tcBorders>
            <w:hideMark/>
          </w:tcPr>
          <w:p w14:paraId="473A66CA"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26864055"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hideMark/>
          </w:tcPr>
          <w:p w14:paraId="075EB46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DA2CEAE" w14:textId="77777777" w:rsidTr="006534CF">
        <w:trPr>
          <w:cantSplit/>
          <w:trHeight w:val="28"/>
        </w:trPr>
        <w:tc>
          <w:tcPr>
            <w:tcW w:w="1205" w:type="dxa"/>
            <w:tcBorders>
              <w:top w:val="nil"/>
              <w:left w:val="single" w:sz="4" w:space="0" w:color="C0C0C0"/>
              <w:bottom w:val="single" w:sz="4" w:space="0" w:color="C0C0C0"/>
              <w:right w:val="single" w:sz="4" w:space="0" w:color="C0C0C0"/>
            </w:tcBorders>
            <w:hideMark/>
          </w:tcPr>
          <w:p w14:paraId="251F896C" w14:textId="77777777" w:rsidR="00922AFB" w:rsidRPr="00E416B4" w:rsidRDefault="00922AFB" w:rsidP="006534CF">
            <w:pPr>
              <w:spacing w:before="60" w:after="60"/>
              <w:rPr>
                <w:color w:val="000000"/>
                <w:sz w:val="20"/>
              </w:rPr>
            </w:pPr>
            <w:r w:rsidRPr="00E416B4">
              <w:rPr>
                <w:color w:val="000000"/>
                <w:sz w:val="20"/>
              </w:rPr>
              <w:lastRenderedPageBreak/>
              <w:t>22.4</w:t>
            </w:r>
          </w:p>
        </w:tc>
        <w:tc>
          <w:tcPr>
            <w:tcW w:w="2367" w:type="dxa"/>
            <w:tcBorders>
              <w:top w:val="nil"/>
              <w:left w:val="single" w:sz="4" w:space="0" w:color="C0C0C0"/>
              <w:bottom w:val="single" w:sz="4" w:space="0" w:color="C0C0C0"/>
              <w:right w:val="single" w:sz="4" w:space="0" w:color="C0C0C0"/>
            </w:tcBorders>
            <w:hideMark/>
          </w:tcPr>
          <w:p w14:paraId="45E7B054"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27A (1) (d)</w:t>
            </w:r>
          </w:p>
        </w:tc>
        <w:tc>
          <w:tcPr>
            <w:tcW w:w="3738" w:type="dxa"/>
            <w:tcBorders>
              <w:top w:val="nil"/>
              <w:left w:val="single" w:sz="4" w:space="0" w:color="C0C0C0"/>
              <w:bottom w:val="single" w:sz="4" w:space="0" w:color="C0C0C0"/>
              <w:right w:val="single" w:sz="4" w:space="0" w:color="C0C0C0"/>
            </w:tcBorders>
            <w:hideMark/>
          </w:tcPr>
          <w:p w14:paraId="646453EA" w14:textId="77777777" w:rsidR="00922AFB" w:rsidRPr="00E416B4" w:rsidRDefault="00922AFB" w:rsidP="006534CF">
            <w:pPr>
              <w:spacing w:before="60" w:after="60"/>
              <w:rPr>
                <w:color w:val="000000"/>
                <w:sz w:val="20"/>
              </w:rPr>
            </w:pPr>
            <w:r w:rsidRPr="00E416B4">
              <w:rPr>
                <w:color w:val="000000"/>
                <w:sz w:val="20"/>
              </w:rPr>
              <w:t>bus operator not tell road transport authority driver no longer driving bus for bus operator</w:t>
            </w:r>
          </w:p>
        </w:tc>
        <w:tc>
          <w:tcPr>
            <w:tcW w:w="1302" w:type="dxa"/>
            <w:tcBorders>
              <w:top w:val="nil"/>
              <w:left w:val="single" w:sz="4" w:space="0" w:color="C0C0C0"/>
              <w:bottom w:val="single" w:sz="4" w:space="0" w:color="C0C0C0"/>
              <w:right w:val="single" w:sz="4" w:space="0" w:color="C0C0C0"/>
            </w:tcBorders>
            <w:hideMark/>
          </w:tcPr>
          <w:p w14:paraId="77F42A32"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6D03B978"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single" w:sz="4" w:space="0" w:color="C0C0C0"/>
              <w:right w:val="single" w:sz="4" w:space="0" w:color="C0C0C0"/>
            </w:tcBorders>
            <w:hideMark/>
          </w:tcPr>
          <w:p w14:paraId="42EF33C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CF0AF5F" w14:textId="77777777" w:rsidTr="006534CF">
        <w:trPr>
          <w:cantSplit/>
          <w:trHeight w:val="28"/>
        </w:trPr>
        <w:tc>
          <w:tcPr>
            <w:tcW w:w="1205" w:type="dxa"/>
            <w:tcBorders>
              <w:top w:val="single" w:sz="4" w:space="0" w:color="C0C0C0"/>
              <w:left w:val="single" w:sz="4" w:space="0" w:color="C0C0C0"/>
              <w:bottom w:val="nil"/>
              <w:right w:val="single" w:sz="4" w:space="0" w:color="C0C0C0"/>
            </w:tcBorders>
            <w:hideMark/>
          </w:tcPr>
          <w:p w14:paraId="19DFE48C" w14:textId="77777777" w:rsidR="00922AFB" w:rsidRPr="00E416B4" w:rsidRDefault="00922AFB" w:rsidP="006534CF">
            <w:pPr>
              <w:spacing w:before="60" w:after="60"/>
              <w:rPr>
                <w:color w:val="000000"/>
                <w:sz w:val="20"/>
              </w:rPr>
            </w:pPr>
            <w:r w:rsidRPr="00E416B4">
              <w:rPr>
                <w:color w:val="000000"/>
                <w:sz w:val="20"/>
              </w:rPr>
              <w:t>23</w:t>
            </w:r>
          </w:p>
        </w:tc>
        <w:tc>
          <w:tcPr>
            <w:tcW w:w="2367" w:type="dxa"/>
            <w:tcBorders>
              <w:top w:val="single" w:sz="4" w:space="0" w:color="C0C0C0"/>
              <w:left w:val="single" w:sz="4" w:space="0" w:color="C0C0C0"/>
              <w:bottom w:val="nil"/>
              <w:right w:val="single" w:sz="4" w:space="0" w:color="C0C0C0"/>
            </w:tcBorders>
            <w:hideMark/>
          </w:tcPr>
          <w:p w14:paraId="3D4F81BC" w14:textId="77777777" w:rsidR="00922AFB" w:rsidRPr="00E416B4" w:rsidRDefault="00922AFB" w:rsidP="006534CF">
            <w:pPr>
              <w:spacing w:before="60" w:after="60"/>
              <w:rPr>
                <w:color w:val="000000"/>
                <w:sz w:val="20"/>
              </w:rPr>
            </w:pPr>
            <w:r w:rsidRPr="00E416B4">
              <w:rPr>
                <w:color w:val="000000"/>
                <w:sz w:val="20"/>
              </w:rPr>
              <w:t>28 (2)</w:t>
            </w:r>
          </w:p>
        </w:tc>
        <w:tc>
          <w:tcPr>
            <w:tcW w:w="3738" w:type="dxa"/>
            <w:tcBorders>
              <w:top w:val="single" w:sz="4" w:space="0" w:color="C0C0C0"/>
              <w:left w:val="single" w:sz="4" w:space="0" w:color="C0C0C0"/>
              <w:bottom w:val="nil"/>
              <w:right w:val="single" w:sz="4" w:space="0" w:color="C0C0C0"/>
            </w:tcBorders>
          </w:tcPr>
          <w:p w14:paraId="2E30EFF3"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26721146"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010D75A9"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7C6795F4" w14:textId="77777777" w:rsidR="00922AFB" w:rsidRPr="00E416B4" w:rsidRDefault="00922AFB" w:rsidP="006534CF">
            <w:pPr>
              <w:spacing w:before="60" w:after="60"/>
              <w:rPr>
                <w:color w:val="000000"/>
                <w:sz w:val="20"/>
              </w:rPr>
            </w:pPr>
          </w:p>
        </w:tc>
      </w:tr>
      <w:tr w:rsidR="00922AFB" w:rsidRPr="00E416B4" w14:paraId="3206B973" w14:textId="77777777" w:rsidTr="006534CF">
        <w:trPr>
          <w:cantSplit/>
          <w:trHeight w:val="28"/>
        </w:trPr>
        <w:tc>
          <w:tcPr>
            <w:tcW w:w="1205" w:type="dxa"/>
            <w:tcBorders>
              <w:top w:val="nil"/>
              <w:left w:val="single" w:sz="4" w:space="0" w:color="C0C0C0"/>
              <w:bottom w:val="nil"/>
              <w:right w:val="single" w:sz="4" w:space="0" w:color="C0C0C0"/>
            </w:tcBorders>
            <w:hideMark/>
          </w:tcPr>
          <w:p w14:paraId="2884ACF3" w14:textId="77777777" w:rsidR="00922AFB" w:rsidRPr="00E416B4" w:rsidRDefault="00922AFB" w:rsidP="006534CF">
            <w:pPr>
              <w:spacing w:before="60" w:after="60"/>
              <w:rPr>
                <w:color w:val="000000"/>
                <w:sz w:val="20"/>
              </w:rPr>
            </w:pPr>
            <w:r w:rsidRPr="00E416B4">
              <w:rPr>
                <w:color w:val="000000"/>
                <w:sz w:val="20"/>
              </w:rPr>
              <w:t>23.1</w:t>
            </w:r>
          </w:p>
        </w:tc>
        <w:tc>
          <w:tcPr>
            <w:tcW w:w="2367" w:type="dxa"/>
            <w:tcBorders>
              <w:top w:val="nil"/>
              <w:left w:val="single" w:sz="4" w:space="0" w:color="C0C0C0"/>
              <w:bottom w:val="nil"/>
              <w:right w:val="single" w:sz="4" w:space="0" w:color="C0C0C0"/>
            </w:tcBorders>
            <w:hideMark/>
          </w:tcPr>
          <w:p w14:paraId="04EBAD2A"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28 (1) (a)</w:t>
            </w:r>
          </w:p>
        </w:tc>
        <w:tc>
          <w:tcPr>
            <w:tcW w:w="3738" w:type="dxa"/>
            <w:tcBorders>
              <w:top w:val="nil"/>
              <w:left w:val="single" w:sz="4" w:space="0" w:color="C0C0C0"/>
              <w:bottom w:val="nil"/>
              <w:right w:val="single" w:sz="4" w:space="0" w:color="C0C0C0"/>
            </w:tcBorders>
            <w:hideMark/>
          </w:tcPr>
          <w:p w14:paraId="605ED14A" w14:textId="77777777" w:rsidR="00922AFB" w:rsidRPr="00E416B4" w:rsidRDefault="00922AFB" w:rsidP="006534CF">
            <w:pPr>
              <w:spacing w:before="60" w:after="60"/>
              <w:rPr>
                <w:color w:val="000000"/>
                <w:sz w:val="20"/>
              </w:rPr>
            </w:pPr>
            <w:r w:rsidRPr="00E416B4">
              <w:rPr>
                <w:color w:val="000000"/>
                <w:sz w:val="20"/>
              </w:rPr>
              <w:t>not keep bus records as required</w:t>
            </w:r>
          </w:p>
        </w:tc>
        <w:tc>
          <w:tcPr>
            <w:tcW w:w="1302" w:type="dxa"/>
            <w:tcBorders>
              <w:top w:val="nil"/>
              <w:left w:val="single" w:sz="4" w:space="0" w:color="C0C0C0"/>
              <w:bottom w:val="nil"/>
              <w:right w:val="single" w:sz="4" w:space="0" w:color="C0C0C0"/>
            </w:tcBorders>
            <w:hideMark/>
          </w:tcPr>
          <w:p w14:paraId="308FE418"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1B2E28E4"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54E360D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0006450" w14:textId="77777777" w:rsidTr="006534CF">
        <w:trPr>
          <w:cantSplit/>
          <w:trHeight w:val="28"/>
        </w:trPr>
        <w:tc>
          <w:tcPr>
            <w:tcW w:w="1205" w:type="dxa"/>
            <w:tcBorders>
              <w:top w:val="nil"/>
              <w:left w:val="single" w:sz="4" w:space="0" w:color="C0C0C0"/>
              <w:bottom w:val="nil"/>
              <w:right w:val="single" w:sz="4" w:space="0" w:color="C0C0C0"/>
            </w:tcBorders>
            <w:hideMark/>
          </w:tcPr>
          <w:p w14:paraId="47054419" w14:textId="77777777" w:rsidR="00922AFB" w:rsidRPr="00E416B4" w:rsidRDefault="00922AFB" w:rsidP="006534CF">
            <w:pPr>
              <w:spacing w:before="60" w:after="60"/>
              <w:rPr>
                <w:color w:val="000000"/>
                <w:sz w:val="20"/>
              </w:rPr>
            </w:pPr>
            <w:r w:rsidRPr="00E416B4">
              <w:rPr>
                <w:color w:val="000000"/>
                <w:sz w:val="20"/>
              </w:rPr>
              <w:t>23.2</w:t>
            </w:r>
          </w:p>
        </w:tc>
        <w:tc>
          <w:tcPr>
            <w:tcW w:w="2367" w:type="dxa"/>
            <w:tcBorders>
              <w:top w:val="nil"/>
              <w:left w:val="single" w:sz="4" w:space="0" w:color="C0C0C0"/>
              <w:bottom w:val="nil"/>
              <w:right w:val="single" w:sz="4" w:space="0" w:color="C0C0C0"/>
            </w:tcBorders>
            <w:hideMark/>
          </w:tcPr>
          <w:p w14:paraId="30124C53"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28 (1) (b)</w:t>
            </w:r>
          </w:p>
        </w:tc>
        <w:tc>
          <w:tcPr>
            <w:tcW w:w="3738" w:type="dxa"/>
            <w:tcBorders>
              <w:top w:val="nil"/>
              <w:left w:val="single" w:sz="4" w:space="0" w:color="C0C0C0"/>
              <w:bottom w:val="nil"/>
              <w:right w:val="single" w:sz="4" w:space="0" w:color="C0C0C0"/>
            </w:tcBorders>
            <w:hideMark/>
          </w:tcPr>
          <w:p w14:paraId="4906CC71" w14:textId="77777777" w:rsidR="00922AFB" w:rsidRPr="00E416B4" w:rsidRDefault="00922AFB" w:rsidP="006534CF">
            <w:pPr>
              <w:spacing w:before="60" w:after="60"/>
              <w:rPr>
                <w:color w:val="000000"/>
                <w:sz w:val="20"/>
              </w:rPr>
            </w:pPr>
            <w:r w:rsidRPr="00E416B4">
              <w:rPr>
                <w:color w:val="000000"/>
                <w:sz w:val="20"/>
              </w:rPr>
              <w:t>not produce bus records as required</w:t>
            </w:r>
          </w:p>
        </w:tc>
        <w:tc>
          <w:tcPr>
            <w:tcW w:w="1302" w:type="dxa"/>
            <w:tcBorders>
              <w:top w:val="nil"/>
              <w:left w:val="single" w:sz="4" w:space="0" w:color="C0C0C0"/>
              <w:bottom w:val="nil"/>
              <w:right w:val="single" w:sz="4" w:space="0" w:color="C0C0C0"/>
            </w:tcBorders>
            <w:hideMark/>
          </w:tcPr>
          <w:p w14:paraId="24DDDF0C"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6EC29A96"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3AB1546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8BAE689" w14:textId="77777777" w:rsidTr="006534CF">
        <w:trPr>
          <w:cantSplit/>
          <w:trHeight w:val="28"/>
        </w:trPr>
        <w:tc>
          <w:tcPr>
            <w:tcW w:w="1205" w:type="dxa"/>
            <w:tcBorders>
              <w:top w:val="nil"/>
              <w:left w:val="single" w:sz="4" w:space="0" w:color="C0C0C0"/>
              <w:bottom w:val="single" w:sz="4" w:space="0" w:color="C0C0C0"/>
              <w:right w:val="single" w:sz="4" w:space="0" w:color="C0C0C0"/>
            </w:tcBorders>
            <w:hideMark/>
          </w:tcPr>
          <w:p w14:paraId="6A1529ED" w14:textId="77777777" w:rsidR="00922AFB" w:rsidRPr="00E416B4" w:rsidRDefault="00922AFB" w:rsidP="006534CF">
            <w:pPr>
              <w:spacing w:before="60" w:after="60"/>
              <w:rPr>
                <w:color w:val="000000"/>
                <w:sz w:val="20"/>
              </w:rPr>
            </w:pPr>
            <w:r w:rsidRPr="00E416B4">
              <w:rPr>
                <w:color w:val="000000"/>
                <w:sz w:val="20"/>
              </w:rPr>
              <w:t>23.3</w:t>
            </w:r>
          </w:p>
        </w:tc>
        <w:tc>
          <w:tcPr>
            <w:tcW w:w="2367" w:type="dxa"/>
            <w:tcBorders>
              <w:top w:val="nil"/>
              <w:left w:val="single" w:sz="4" w:space="0" w:color="C0C0C0"/>
              <w:bottom w:val="single" w:sz="4" w:space="0" w:color="C0C0C0"/>
              <w:right w:val="single" w:sz="4" w:space="0" w:color="C0C0C0"/>
            </w:tcBorders>
            <w:hideMark/>
          </w:tcPr>
          <w:p w14:paraId="48F65345"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28 (1) (c)</w:t>
            </w:r>
          </w:p>
        </w:tc>
        <w:tc>
          <w:tcPr>
            <w:tcW w:w="3738" w:type="dxa"/>
            <w:tcBorders>
              <w:top w:val="nil"/>
              <w:left w:val="single" w:sz="4" w:space="0" w:color="C0C0C0"/>
              <w:bottom w:val="single" w:sz="4" w:space="0" w:color="C0C0C0"/>
              <w:right w:val="single" w:sz="4" w:space="0" w:color="C0C0C0"/>
            </w:tcBorders>
            <w:hideMark/>
          </w:tcPr>
          <w:p w14:paraId="2CE566AB" w14:textId="77777777" w:rsidR="00922AFB" w:rsidRPr="00E416B4" w:rsidRDefault="00922AFB" w:rsidP="006534CF">
            <w:pPr>
              <w:spacing w:before="60" w:after="60"/>
              <w:rPr>
                <w:color w:val="000000"/>
                <w:sz w:val="20"/>
              </w:rPr>
            </w:pPr>
            <w:r w:rsidRPr="00E416B4">
              <w:rPr>
                <w:color w:val="000000"/>
                <w:sz w:val="20"/>
              </w:rPr>
              <w:t>not provide bus records as required</w:t>
            </w:r>
          </w:p>
        </w:tc>
        <w:tc>
          <w:tcPr>
            <w:tcW w:w="1302" w:type="dxa"/>
            <w:tcBorders>
              <w:top w:val="nil"/>
              <w:left w:val="single" w:sz="4" w:space="0" w:color="C0C0C0"/>
              <w:bottom w:val="single" w:sz="4" w:space="0" w:color="C0C0C0"/>
              <w:right w:val="single" w:sz="4" w:space="0" w:color="C0C0C0"/>
            </w:tcBorders>
            <w:hideMark/>
          </w:tcPr>
          <w:p w14:paraId="77A07779"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6214567D"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4146EB3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332DEFA"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152B0724" w14:textId="77777777" w:rsidR="00922AFB" w:rsidRPr="00E416B4" w:rsidRDefault="00922AFB" w:rsidP="006534CF">
            <w:pPr>
              <w:spacing w:before="60" w:after="60"/>
              <w:rPr>
                <w:color w:val="000000"/>
                <w:sz w:val="20"/>
              </w:rPr>
            </w:pPr>
            <w:r w:rsidRPr="00E416B4">
              <w:rPr>
                <w:color w:val="000000"/>
                <w:sz w:val="20"/>
              </w:rPr>
              <w:t>24</w:t>
            </w:r>
          </w:p>
        </w:tc>
        <w:tc>
          <w:tcPr>
            <w:tcW w:w="2367" w:type="dxa"/>
            <w:tcBorders>
              <w:top w:val="single" w:sz="4" w:space="0" w:color="C0C0C0"/>
              <w:left w:val="single" w:sz="4" w:space="0" w:color="C0C0C0"/>
              <w:bottom w:val="single" w:sz="4" w:space="0" w:color="C0C0C0"/>
              <w:right w:val="single" w:sz="4" w:space="0" w:color="C0C0C0"/>
            </w:tcBorders>
            <w:hideMark/>
          </w:tcPr>
          <w:p w14:paraId="2EBD9CBD" w14:textId="77777777" w:rsidR="00922AFB" w:rsidRPr="00E416B4" w:rsidRDefault="00922AFB" w:rsidP="006534CF">
            <w:pPr>
              <w:spacing w:before="60" w:after="60"/>
              <w:rPr>
                <w:color w:val="000000"/>
                <w:sz w:val="20"/>
              </w:rPr>
            </w:pPr>
            <w:r w:rsidRPr="00E416B4">
              <w:rPr>
                <w:color w:val="000000"/>
                <w:sz w:val="20"/>
              </w:rPr>
              <w:t>29 (1)</w:t>
            </w:r>
          </w:p>
        </w:tc>
        <w:tc>
          <w:tcPr>
            <w:tcW w:w="3738" w:type="dxa"/>
            <w:tcBorders>
              <w:top w:val="single" w:sz="4" w:space="0" w:color="C0C0C0"/>
              <w:left w:val="single" w:sz="4" w:space="0" w:color="C0C0C0"/>
              <w:bottom w:val="single" w:sz="4" w:space="0" w:color="C0C0C0"/>
              <w:right w:val="single" w:sz="4" w:space="0" w:color="C0C0C0"/>
            </w:tcBorders>
            <w:hideMark/>
          </w:tcPr>
          <w:p w14:paraId="3B32BC07" w14:textId="77777777" w:rsidR="00922AFB" w:rsidRPr="00E416B4" w:rsidRDefault="00922AFB" w:rsidP="006534CF">
            <w:pPr>
              <w:spacing w:before="60" w:after="60"/>
              <w:rPr>
                <w:color w:val="000000"/>
                <w:sz w:val="20"/>
              </w:rPr>
            </w:pPr>
            <w:r w:rsidRPr="00E416B4">
              <w:rPr>
                <w:color w:val="000000"/>
                <w:sz w:val="20"/>
              </w:rPr>
              <w:t>bus operator not state on single-decker bus maximum number of passengers permitted</w:t>
            </w:r>
          </w:p>
        </w:tc>
        <w:tc>
          <w:tcPr>
            <w:tcW w:w="1302" w:type="dxa"/>
            <w:tcBorders>
              <w:top w:val="single" w:sz="4" w:space="0" w:color="C0C0C0"/>
              <w:left w:val="single" w:sz="4" w:space="0" w:color="C0C0C0"/>
              <w:bottom w:val="single" w:sz="4" w:space="0" w:color="C0C0C0"/>
              <w:right w:val="single" w:sz="4" w:space="0" w:color="C0C0C0"/>
            </w:tcBorders>
            <w:hideMark/>
          </w:tcPr>
          <w:p w14:paraId="24642951"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191DAEC"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4388690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679E94A"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31A1130F" w14:textId="77777777" w:rsidR="00922AFB" w:rsidRPr="00E416B4" w:rsidRDefault="00922AFB" w:rsidP="006534CF">
            <w:pPr>
              <w:spacing w:before="60" w:after="60"/>
              <w:rPr>
                <w:color w:val="000000"/>
                <w:sz w:val="20"/>
              </w:rPr>
            </w:pPr>
            <w:r w:rsidRPr="00E416B4">
              <w:rPr>
                <w:color w:val="000000"/>
                <w:sz w:val="20"/>
              </w:rPr>
              <w:lastRenderedPageBreak/>
              <w:t>25</w:t>
            </w:r>
          </w:p>
        </w:tc>
        <w:tc>
          <w:tcPr>
            <w:tcW w:w="2367" w:type="dxa"/>
            <w:tcBorders>
              <w:top w:val="single" w:sz="4" w:space="0" w:color="C0C0C0"/>
              <w:left w:val="single" w:sz="4" w:space="0" w:color="C0C0C0"/>
              <w:bottom w:val="single" w:sz="4" w:space="0" w:color="C0C0C0"/>
              <w:right w:val="single" w:sz="4" w:space="0" w:color="C0C0C0"/>
            </w:tcBorders>
            <w:hideMark/>
          </w:tcPr>
          <w:p w14:paraId="0B64F20E" w14:textId="77777777" w:rsidR="00922AFB" w:rsidRPr="00E416B4" w:rsidRDefault="00922AFB" w:rsidP="006534CF">
            <w:pPr>
              <w:spacing w:before="60" w:after="60"/>
              <w:rPr>
                <w:color w:val="000000"/>
                <w:sz w:val="20"/>
              </w:rPr>
            </w:pPr>
            <w:r w:rsidRPr="00E416B4">
              <w:rPr>
                <w:color w:val="000000"/>
                <w:sz w:val="20"/>
              </w:rPr>
              <w:t>29 (2)</w:t>
            </w:r>
          </w:p>
        </w:tc>
        <w:tc>
          <w:tcPr>
            <w:tcW w:w="3738" w:type="dxa"/>
            <w:tcBorders>
              <w:top w:val="single" w:sz="4" w:space="0" w:color="C0C0C0"/>
              <w:left w:val="single" w:sz="4" w:space="0" w:color="C0C0C0"/>
              <w:bottom w:val="single" w:sz="4" w:space="0" w:color="C0C0C0"/>
              <w:right w:val="single" w:sz="4" w:space="0" w:color="C0C0C0"/>
            </w:tcBorders>
            <w:hideMark/>
          </w:tcPr>
          <w:p w14:paraId="3AA6C121" w14:textId="77777777" w:rsidR="00922AFB" w:rsidRPr="00E416B4" w:rsidRDefault="00922AFB" w:rsidP="006534CF">
            <w:pPr>
              <w:spacing w:before="60" w:after="60"/>
              <w:rPr>
                <w:color w:val="000000"/>
                <w:sz w:val="20"/>
              </w:rPr>
            </w:pPr>
            <w:r w:rsidRPr="00E416B4">
              <w:rPr>
                <w:color w:val="000000"/>
                <w:sz w:val="20"/>
              </w:rPr>
              <w:t>bus operator not state on double-decker bus maximum number of passengers permitted</w:t>
            </w:r>
          </w:p>
        </w:tc>
        <w:tc>
          <w:tcPr>
            <w:tcW w:w="1302" w:type="dxa"/>
            <w:tcBorders>
              <w:top w:val="single" w:sz="4" w:space="0" w:color="C0C0C0"/>
              <w:left w:val="single" w:sz="4" w:space="0" w:color="C0C0C0"/>
              <w:bottom w:val="single" w:sz="4" w:space="0" w:color="C0C0C0"/>
              <w:right w:val="single" w:sz="4" w:space="0" w:color="C0C0C0"/>
            </w:tcBorders>
            <w:hideMark/>
          </w:tcPr>
          <w:p w14:paraId="2A4BD1C0"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9BA8685" w14:textId="77777777" w:rsidR="00922AFB" w:rsidRPr="00E416B4" w:rsidRDefault="00922AFB" w:rsidP="006534CF">
            <w:pPr>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43C7790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3DFEFE5"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1DF79221" w14:textId="77777777" w:rsidR="00922AFB" w:rsidRPr="00E416B4" w:rsidRDefault="00922AFB" w:rsidP="006534CF">
            <w:pPr>
              <w:spacing w:before="60" w:after="60"/>
              <w:rPr>
                <w:color w:val="000000"/>
                <w:sz w:val="20"/>
              </w:rPr>
            </w:pPr>
            <w:r w:rsidRPr="00E416B4">
              <w:rPr>
                <w:color w:val="000000"/>
                <w:sz w:val="20"/>
              </w:rPr>
              <w:t>26</w:t>
            </w:r>
          </w:p>
        </w:tc>
        <w:tc>
          <w:tcPr>
            <w:tcW w:w="2367" w:type="dxa"/>
            <w:tcBorders>
              <w:top w:val="single" w:sz="4" w:space="0" w:color="C0C0C0"/>
              <w:left w:val="single" w:sz="4" w:space="0" w:color="C0C0C0"/>
              <w:bottom w:val="single" w:sz="4" w:space="0" w:color="C0C0C0"/>
              <w:right w:val="single" w:sz="4" w:space="0" w:color="C0C0C0"/>
            </w:tcBorders>
            <w:hideMark/>
          </w:tcPr>
          <w:p w14:paraId="3DADB216" w14:textId="77777777" w:rsidR="00922AFB" w:rsidRPr="00E416B4" w:rsidRDefault="00922AFB" w:rsidP="006534CF">
            <w:pPr>
              <w:spacing w:before="60" w:after="60"/>
              <w:rPr>
                <w:color w:val="000000"/>
                <w:sz w:val="20"/>
              </w:rPr>
            </w:pPr>
            <w:r w:rsidRPr="00E416B4">
              <w:rPr>
                <w:color w:val="000000"/>
                <w:sz w:val="20"/>
              </w:rPr>
              <w:t>30 (1)</w:t>
            </w:r>
          </w:p>
        </w:tc>
        <w:tc>
          <w:tcPr>
            <w:tcW w:w="3738" w:type="dxa"/>
            <w:tcBorders>
              <w:top w:val="single" w:sz="4" w:space="0" w:color="C0C0C0"/>
              <w:left w:val="single" w:sz="4" w:space="0" w:color="C0C0C0"/>
              <w:bottom w:val="single" w:sz="4" w:space="0" w:color="C0C0C0"/>
              <w:right w:val="single" w:sz="4" w:space="0" w:color="C0C0C0"/>
            </w:tcBorders>
            <w:hideMark/>
          </w:tcPr>
          <w:p w14:paraId="4B95D560" w14:textId="77777777" w:rsidR="00922AFB" w:rsidRPr="00E416B4" w:rsidRDefault="00922AFB" w:rsidP="006534CF">
            <w:pPr>
              <w:spacing w:before="60" w:after="60"/>
              <w:rPr>
                <w:color w:val="000000"/>
                <w:sz w:val="20"/>
              </w:rPr>
            </w:pPr>
            <w:r w:rsidRPr="00E416B4">
              <w:rPr>
                <w:color w:val="000000"/>
                <w:sz w:val="20"/>
              </w:rPr>
              <w:t>bus operator not display accreditation information</w:t>
            </w:r>
          </w:p>
        </w:tc>
        <w:tc>
          <w:tcPr>
            <w:tcW w:w="1302" w:type="dxa"/>
            <w:tcBorders>
              <w:top w:val="single" w:sz="4" w:space="0" w:color="C0C0C0"/>
              <w:left w:val="single" w:sz="4" w:space="0" w:color="C0C0C0"/>
              <w:bottom w:val="single" w:sz="4" w:space="0" w:color="C0C0C0"/>
              <w:right w:val="single" w:sz="4" w:space="0" w:color="C0C0C0"/>
            </w:tcBorders>
            <w:hideMark/>
          </w:tcPr>
          <w:p w14:paraId="4E27A67B"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622A9805" w14:textId="77777777" w:rsidR="00922AFB" w:rsidRPr="00E416B4" w:rsidRDefault="00922AFB" w:rsidP="006534CF">
            <w:pPr>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1716E1C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92CB5C7"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21032046" w14:textId="77777777" w:rsidR="00922AFB" w:rsidRPr="00E416B4" w:rsidRDefault="00922AFB" w:rsidP="006534CF">
            <w:pPr>
              <w:spacing w:before="60" w:after="60"/>
              <w:rPr>
                <w:color w:val="000000"/>
                <w:sz w:val="20"/>
              </w:rPr>
            </w:pPr>
            <w:r w:rsidRPr="00E416B4">
              <w:rPr>
                <w:color w:val="000000"/>
                <w:sz w:val="20"/>
              </w:rPr>
              <w:t>27</w:t>
            </w:r>
          </w:p>
        </w:tc>
        <w:tc>
          <w:tcPr>
            <w:tcW w:w="2367" w:type="dxa"/>
            <w:tcBorders>
              <w:top w:val="single" w:sz="4" w:space="0" w:color="C0C0C0"/>
              <w:left w:val="single" w:sz="4" w:space="0" w:color="C0C0C0"/>
              <w:bottom w:val="single" w:sz="4" w:space="0" w:color="C0C0C0"/>
              <w:right w:val="single" w:sz="4" w:space="0" w:color="C0C0C0"/>
            </w:tcBorders>
            <w:hideMark/>
          </w:tcPr>
          <w:p w14:paraId="0FF9EF7B" w14:textId="77777777" w:rsidR="00922AFB" w:rsidRPr="00E416B4" w:rsidRDefault="00922AFB" w:rsidP="006534CF">
            <w:pPr>
              <w:spacing w:before="60" w:after="60"/>
              <w:rPr>
                <w:color w:val="000000"/>
                <w:sz w:val="20"/>
              </w:rPr>
            </w:pPr>
            <w:r w:rsidRPr="00E416B4">
              <w:rPr>
                <w:color w:val="000000"/>
                <w:sz w:val="20"/>
              </w:rPr>
              <w:t>31</w:t>
            </w:r>
          </w:p>
        </w:tc>
        <w:tc>
          <w:tcPr>
            <w:tcW w:w="3738" w:type="dxa"/>
            <w:tcBorders>
              <w:top w:val="single" w:sz="4" w:space="0" w:color="C0C0C0"/>
              <w:left w:val="single" w:sz="4" w:space="0" w:color="C0C0C0"/>
              <w:bottom w:val="single" w:sz="4" w:space="0" w:color="C0C0C0"/>
              <w:right w:val="single" w:sz="4" w:space="0" w:color="C0C0C0"/>
            </w:tcBorders>
            <w:hideMark/>
          </w:tcPr>
          <w:p w14:paraId="0264F131" w14:textId="77777777" w:rsidR="00922AFB" w:rsidRPr="00E416B4" w:rsidRDefault="00922AFB" w:rsidP="006534CF">
            <w:pPr>
              <w:spacing w:before="60" w:after="60"/>
              <w:rPr>
                <w:color w:val="000000"/>
                <w:sz w:val="20"/>
              </w:rPr>
            </w:pPr>
            <w:r w:rsidRPr="00E416B4">
              <w:rPr>
                <w:color w:val="000000"/>
                <w:sz w:val="20"/>
              </w:rPr>
              <w:t>bus operator not display security camera notice</w:t>
            </w:r>
          </w:p>
        </w:tc>
        <w:tc>
          <w:tcPr>
            <w:tcW w:w="1302" w:type="dxa"/>
            <w:tcBorders>
              <w:top w:val="single" w:sz="4" w:space="0" w:color="C0C0C0"/>
              <w:left w:val="single" w:sz="4" w:space="0" w:color="C0C0C0"/>
              <w:bottom w:val="single" w:sz="4" w:space="0" w:color="C0C0C0"/>
              <w:right w:val="single" w:sz="4" w:space="0" w:color="C0C0C0"/>
            </w:tcBorders>
            <w:hideMark/>
          </w:tcPr>
          <w:p w14:paraId="75859E6B"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221B62DD" w14:textId="77777777" w:rsidR="00922AFB" w:rsidRPr="00E416B4" w:rsidRDefault="00922AFB" w:rsidP="006534CF">
            <w:pPr>
              <w:spacing w:before="60" w:after="60"/>
              <w:rPr>
                <w:color w:val="000000"/>
                <w:sz w:val="20"/>
              </w:rPr>
            </w:pPr>
            <w:r w:rsidRPr="00E416B4">
              <w:rPr>
                <w:color w:val="000000"/>
                <w:sz w:val="20"/>
              </w:rPr>
              <w:t>356</w:t>
            </w:r>
          </w:p>
        </w:tc>
        <w:tc>
          <w:tcPr>
            <w:tcW w:w="1301" w:type="dxa"/>
            <w:tcBorders>
              <w:top w:val="single" w:sz="4" w:space="0" w:color="C0C0C0"/>
              <w:left w:val="single" w:sz="4" w:space="0" w:color="C0C0C0"/>
              <w:bottom w:val="single" w:sz="4" w:space="0" w:color="C0C0C0"/>
              <w:right w:val="single" w:sz="4" w:space="0" w:color="C0C0C0"/>
            </w:tcBorders>
            <w:hideMark/>
          </w:tcPr>
          <w:p w14:paraId="0FAC89B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CA57178"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7346943E" w14:textId="77777777" w:rsidR="00922AFB" w:rsidRPr="00E416B4" w:rsidRDefault="00922AFB" w:rsidP="006534CF">
            <w:pPr>
              <w:spacing w:before="60" w:after="60"/>
              <w:rPr>
                <w:color w:val="000000"/>
                <w:sz w:val="20"/>
              </w:rPr>
            </w:pPr>
            <w:r w:rsidRPr="00E416B4">
              <w:rPr>
                <w:color w:val="000000"/>
                <w:sz w:val="20"/>
              </w:rPr>
              <w:t>28</w:t>
            </w:r>
          </w:p>
        </w:tc>
        <w:tc>
          <w:tcPr>
            <w:tcW w:w="2367" w:type="dxa"/>
            <w:tcBorders>
              <w:top w:val="single" w:sz="4" w:space="0" w:color="C0C0C0"/>
              <w:left w:val="single" w:sz="4" w:space="0" w:color="C0C0C0"/>
              <w:bottom w:val="single" w:sz="4" w:space="0" w:color="C0C0C0"/>
              <w:right w:val="single" w:sz="4" w:space="0" w:color="C0C0C0"/>
            </w:tcBorders>
            <w:hideMark/>
          </w:tcPr>
          <w:p w14:paraId="75B1FF83" w14:textId="77777777" w:rsidR="00922AFB" w:rsidRPr="00E416B4" w:rsidRDefault="00922AFB" w:rsidP="006534CF">
            <w:pPr>
              <w:spacing w:before="60" w:after="60"/>
              <w:rPr>
                <w:color w:val="000000"/>
                <w:sz w:val="20"/>
              </w:rPr>
            </w:pPr>
            <w:r w:rsidRPr="00E416B4">
              <w:rPr>
                <w:color w:val="000000"/>
                <w:sz w:val="20"/>
              </w:rPr>
              <w:t>32 (1)</w:t>
            </w:r>
          </w:p>
        </w:tc>
        <w:tc>
          <w:tcPr>
            <w:tcW w:w="3738" w:type="dxa"/>
            <w:tcBorders>
              <w:top w:val="single" w:sz="4" w:space="0" w:color="C0C0C0"/>
              <w:left w:val="single" w:sz="4" w:space="0" w:color="C0C0C0"/>
              <w:bottom w:val="single" w:sz="4" w:space="0" w:color="C0C0C0"/>
              <w:right w:val="single" w:sz="4" w:space="0" w:color="C0C0C0"/>
            </w:tcBorders>
            <w:hideMark/>
          </w:tcPr>
          <w:p w14:paraId="48A4417F" w14:textId="77777777" w:rsidR="00922AFB" w:rsidRPr="00E416B4" w:rsidRDefault="00922AFB" w:rsidP="006534CF">
            <w:pPr>
              <w:spacing w:before="60" w:after="60"/>
              <w:rPr>
                <w:color w:val="000000"/>
                <w:sz w:val="20"/>
              </w:rPr>
            </w:pPr>
            <w:r w:rsidRPr="00E416B4">
              <w:rPr>
                <w:color w:val="000000"/>
                <w:sz w:val="20"/>
              </w:rPr>
              <w:t>bus operator not give security camera recording</w:t>
            </w:r>
          </w:p>
        </w:tc>
        <w:tc>
          <w:tcPr>
            <w:tcW w:w="1302" w:type="dxa"/>
            <w:tcBorders>
              <w:top w:val="single" w:sz="4" w:space="0" w:color="C0C0C0"/>
              <w:left w:val="single" w:sz="4" w:space="0" w:color="C0C0C0"/>
              <w:bottom w:val="single" w:sz="4" w:space="0" w:color="C0C0C0"/>
              <w:right w:val="single" w:sz="4" w:space="0" w:color="C0C0C0"/>
            </w:tcBorders>
            <w:hideMark/>
          </w:tcPr>
          <w:p w14:paraId="6071772E"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7BF61BF0"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2B9ACC8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112FDE0"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21FEF04C" w14:textId="77777777" w:rsidR="00922AFB" w:rsidRPr="00E416B4" w:rsidRDefault="00922AFB" w:rsidP="006534CF">
            <w:pPr>
              <w:spacing w:before="60" w:after="60"/>
              <w:rPr>
                <w:color w:val="000000"/>
                <w:sz w:val="20"/>
              </w:rPr>
            </w:pPr>
            <w:r w:rsidRPr="00E416B4">
              <w:rPr>
                <w:color w:val="000000"/>
                <w:sz w:val="20"/>
              </w:rPr>
              <w:t>29</w:t>
            </w:r>
          </w:p>
        </w:tc>
        <w:tc>
          <w:tcPr>
            <w:tcW w:w="2367" w:type="dxa"/>
            <w:tcBorders>
              <w:top w:val="single" w:sz="4" w:space="0" w:color="C0C0C0"/>
              <w:left w:val="single" w:sz="4" w:space="0" w:color="C0C0C0"/>
              <w:bottom w:val="single" w:sz="4" w:space="0" w:color="C0C0C0"/>
              <w:right w:val="single" w:sz="4" w:space="0" w:color="C0C0C0"/>
            </w:tcBorders>
            <w:hideMark/>
          </w:tcPr>
          <w:p w14:paraId="4C555612" w14:textId="77777777" w:rsidR="00922AFB" w:rsidRPr="00E416B4" w:rsidRDefault="00922AFB" w:rsidP="006534CF">
            <w:pPr>
              <w:spacing w:before="60" w:after="60"/>
              <w:rPr>
                <w:color w:val="000000"/>
                <w:sz w:val="20"/>
              </w:rPr>
            </w:pPr>
            <w:r w:rsidRPr="00E416B4">
              <w:rPr>
                <w:color w:val="000000"/>
                <w:sz w:val="20"/>
              </w:rPr>
              <w:t>32 (2) (e) (i)</w:t>
            </w:r>
          </w:p>
        </w:tc>
        <w:tc>
          <w:tcPr>
            <w:tcW w:w="3738" w:type="dxa"/>
            <w:tcBorders>
              <w:top w:val="single" w:sz="4" w:space="0" w:color="C0C0C0"/>
              <w:left w:val="single" w:sz="4" w:space="0" w:color="C0C0C0"/>
              <w:bottom w:val="single" w:sz="4" w:space="0" w:color="C0C0C0"/>
              <w:right w:val="single" w:sz="4" w:space="0" w:color="C0C0C0"/>
            </w:tcBorders>
            <w:hideMark/>
          </w:tcPr>
          <w:p w14:paraId="00D3CECE" w14:textId="77777777" w:rsidR="00922AFB" w:rsidRPr="00E416B4" w:rsidRDefault="00922AFB" w:rsidP="006534CF">
            <w:pPr>
              <w:spacing w:before="60" w:after="60"/>
              <w:rPr>
                <w:color w:val="000000"/>
                <w:sz w:val="20"/>
              </w:rPr>
            </w:pPr>
            <w:r w:rsidRPr="00E416B4">
              <w:rPr>
                <w:color w:val="000000"/>
                <w:sz w:val="20"/>
              </w:rPr>
              <w:t>bus operator not keep security camera recording for required period</w:t>
            </w:r>
          </w:p>
        </w:tc>
        <w:tc>
          <w:tcPr>
            <w:tcW w:w="1302" w:type="dxa"/>
            <w:tcBorders>
              <w:top w:val="single" w:sz="4" w:space="0" w:color="C0C0C0"/>
              <w:left w:val="single" w:sz="4" w:space="0" w:color="C0C0C0"/>
              <w:bottom w:val="single" w:sz="4" w:space="0" w:color="C0C0C0"/>
              <w:right w:val="single" w:sz="4" w:space="0" w:color="C0C0C0"/>
            </w:tcBorders>
            <w:hideMark/>
          </w:tcPr>
          <w:p w14:paraId="58B15547"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26217796"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6CF57EE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5D47A0C"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70A241A1" w14:textId="77777777" w:rsidR="00922AFB" w:rsidRPr="00E416B4" w:rsidRDefault="00922AFB" w:rsidP="006534CF">
            <w:pPr>
              <w:spacing w:before="60" w:after="60"/>
              <w:rPr>
                <w:color w:val="000000"/>
                <w:sz w:val="20"/>
              </w:rPr>
            </w:pPr>
            <w:r w:rsidRPr="00E416B4">
              <w:rPr>
                <w:color w:val="000000"/>
                <w:sz w:val="20"/>
              </w:rPr>
              <w:t>30</w:t>
            </w:r>
          </w:p>
        </w:tc>
        <w:tc>
          <w:tcPr>
            <w:tcW w:w="2367" w:type="dxa"/>
            <w:tcBorders>
              <w:top w:val="single" w:sz="4" w:space="0" w:color="C0C0C0"/>
              <w:left w:val="single" w:sz="4" w:space="0" w:color="C0C0C0"/>
              <w:bottom w:val="single" w:sz="4" w:space="0" w:color="C0C0C0"/>
              <w:right w:val="single" w:sz="4" w:space="0" w:color="C0C0C0"/>
            </w:tcBorders>
            <w:hideMark/>
          </w:tcPr>
          <w:p w14:paraId="1BBCB3BA" w14:textId="77777777" w:rsidR="00922AFB" w:rsidRPr="00E416B4" w:rsidRDefault="00922AFB" w:rsidP="006534CF">
            <w:pPr>
              <w:spacing w:before="60" w:after="60"/>
              <w:rPr>
                <w:color w:val="000000"/>
                <w:sz w:val="20"/>
              </w:rPr>
            </w:pPr>
            <w:r w:rsidRPr="00E416B4">
              <w:rPr>
                <w:color w:val="000000"/>
                <w:sz w:val="20"/>
              </w:rPr>
              <w:t>32 (2) (e) (ii)</w:t>
            </w:r>
          </w:p>
        </w:tc>
        <w:tc>
          <w:tcPr>
            <w:tcW w:w="3738" w:type="dxa"/>
            <w:tcBorders>
              <w:top w:val="single" w:sz="4" w:space="0" w:color="C0C0C0"/>
              <w:left w:val="single" w:sz="4" w:space="0" w:color="C0C0C0"/>
              <w:bottom w:val="single" w:sz="4" w:space="0" w:color="C0C0C0"/>
              <w:right w:val="single" w:sz="4" w:space="0" w:color="C0C0C0"/>
            </w:tcBorders>
            <w:hideMark/>
          </w:tcPr>
          <w:p w14:paraId="3147B253" w14:textId="77777777" w:rsidR="00922AFB" w:rsidRPr="00E416B4" w:rsidRDefault="00922AFB" w:rsidP="006534CF">
            <w:pPr>
              <w:spacing w:before="60" w:after="60"/>
              <w:rPr>
                <w:color w:val="000000"/>
                <w:sz w:val="20"/>
              </w:rPr>
            </w:pPr>
            <w:r w:rsidRPr="00E416B4">
              <w:rPr>
                <w:color w:val="000000"/>
                <w:sz w:val="20"/>
              </w:rPr>
              <w:t>bus operator not destroy security camera recording within reasonable time after required period</w:t>
            </w:r>
          </w:p>
        </w:tc>
        <w:tc>
          <w:tcPr>
            <w:tcW w:w="1302" w:type="dxa"/>
            <w:tcBorders>
              <w:top w:val="single" w:sz="4" w:space="0" w:color="C0C0C0"/>
              <w:left w:val="single" w:sz="4" w:space="0" w:color="C0C0C0"/>
              <w:bottom w:val="single" w:sz="4" w:space="0" w:color="C0C0C0"/>
              <w:right w:val="single" w:sz="4" w:space="0" w:color="C0C0C0"/>
            </w:tcBorders>
            <w:hideMark/>
          </w:tcPr>
          <w:p w14:paraId="2690E622"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1FD960DF"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71661F8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C820050"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735B0FDF" w14:textId="77777777" w:rsidR="00922AFB" w:rsidRPr="00E416B4" w:rsidRDefault="00922AFB" w:rsidP="006534CF">
            <w:pPr>
              <w:spacing w:before="60" w:after="60"/>
              <w:rPr>
                <w:color w:val="000000"/>
                <w:sz w:val="20"/>
              </w:rPr>
            </w:pPr>
            <w:r w:rsidRPr="00E416B4">
              <w:rPr>
                <w:color w:val="000000"/>
                <w:sz w:val="20"/>
              </w:rPr>
              <w:lastRenderedPageBreak/>
              <w:t>31</w:t>
            </w:r>
          </w:p>
        </w:tc>
        <w:tc>
          <w:tcPr>
            <w:tcW w:w="2367" w:type="dxa"/>
            <w:tcBorders>
              <w:top w:val="single" w:sz="4" w:space="0" w:color="C0C0C0"/>
              <w:left w:val="single" w:sz="4" w:space="0" w:color="C0C0C0"/>
              <w:bottom w:val="single" w:sz="4" w:space="0" w:color="C0C0C0"/>
              <w:right w:val="single" w:sz="4" w:space="0" w:color="C0C0C0"/>
            </w:tcBorders>
            <w:hideMark/>
          </w:tcPr>
          <w:p w14:paraId="077CE569" w14:textId="77777777" w:rsidR="00922AFB" w:rsidRPr="00E416B4" w:rsidRDefault="00922AFB" w:rsidP="006534CF">
            <w:pPr>
              <w:spacing w:before="60" w:after="60"/>
              <w:rPr>
                <w:color w:val="000000"/>
                <w:sz w:val="20"/>
              </w:rPr>
            </w:pPr>
            <w:r w:rsidRPr="00E416B4">
              <w:rPr>
                <w:color w:val="000000"/>
                <w:sz w:val="20"/>
              </w:rPr>
              <w:t>32 (3)</w:t>
            </w:r>
          </w:p>
        </w:tc>
        <w:tc>
          <w:tcPr>
            <w:tcW w:w="3738" w:type="dxa"/>
            <w:tcBorders>
              <w:top w:val="single" w:sz="4" w:space="0" w:color="C0C0C0"/>
              <w:left w:val="single" w:sz="4" w:space="0" w:color="C0C0C0"/>
              <w:bottom w:val="single" w:sz="4" w:space="0" w:color="C0C0C0"/>
              <w:right w:val="single" w:sz="4" w:space="0" w:color="C0C0C0"/>
            </w:tcBorders>
            <w:hideMark/>
          </w:tcPr>
          <w:p w14:paraId="5D79A94F" w14:textId="77777777" w:rsidR="00922AFB" w:rsidRPr="00E416B4" w:rsidRDefault="00922AFB" w:rsidP="006534CF">
            <w:pPr>
              <w:spacing w:before="60" w:after="60"/>
              <w:rPr>
                <w:color w:val="000000"/>
                <w:sz w:val="20"/>
              </w:rPr>
            </w:pPr>
            <w:r w:rsidRPr="00E416B4">
              <w:rPr>
                <w:color w:val="000000"/>
                <w:sz w:val="20"/>
              </w:rPr>
              <w:t>bus operator not maintain equipment to display security camera recordings</w:t>
            </w:r>
          </w:p>
        </w:tc>
        <w:tc>
          <w:tcPr>
            <w:tcW w:w="1302" w:type="dxa"/>
            <w:tcBorders>
              <w:top w:val="single" w:sz="4" w:space="0" w:color="C0C0C0"/>
              <w:left w:val="single" w:sz="4" w:space="0" w:color="C0C0C0"/>
              <w:bottom w:val="single" w:sz="4" w:space="0" w:color="C0C0C0"/>
              <w:right w:val="single" w:sz="4" w:space="0" w:color="C0C0C0"/>
            </w:tcBorders>
            <w:hideMark/>
          </w:tcPr>
          <w:p w14:paraId="1F61366F"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6F720807"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04AAEE3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BEA7FE1"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1252BD5B" w14:textId="77777777" w:rsidR="00922AFB" w:rsidRPr="00E416B4" w:rsidRDefault="00922AFB" w:rsidP="006534CF">
            <w:pPr>
              <w:spacing w:before="60" w:after="60"/>
              <w:rPr>
                <w:color w:val="000000"/>
                <w:sz w:val="20"/>
              </w:rPr>
            </w:pPr>
            <w:r w:rsidRPr="00E416B4">
              <w:rPr>
                <w:color w:val="000000"/>
                <w:sz w:val="20"/>
              </w:rPr>
              <w:t>32</w:t>
            </w:r>
          </w:p>
        </w:tc>
        <w:tc>
          <w:tcPr>
            <w:tcW w:w="2367" w:type="dxa"/>
            <w:tcBorders>
              <w:top w:val="single" w:sz="4" w:space="0" w:color="C0C0C0"/>
              <w:left w:val="single" w:sz="4" w:space="0" w:color="C0C0C0"/>
              <w:bottom w:val="single" w:sz="4" w:space="0" w:color="C0C0C0"/>
              <w:right w:val="single" w:sz="4" w:space="0" w:color="C0C0C0"/>
            </w:tcBorders>
            <w:hideMark/>
          </w:tcPr>
          <w:p w14:paraId="0B36F9B2" w14:textId="77777777" w:rsidR="00922AFB" w:rsidRPr="00E416B4" w:rsidRDefault="00922AFB" w:rsidP="006534CF">
            <w:pPr>
              <w:spacing w:before="60" w:after="60"/>
              <w:rPr>
                <w:color w:val="000000"/>
                <w:sz w:val="20"/>
              </w:rPr>
            </w:pPr>
            <w:r w:rsidRPr="00E416B4">
              <w:rPr>
                <w:color w:val="000000"/>
                <w:sz w:val="20"/>
              </w:rPr>
              <w:t>34 (2)</w:t>
            </w:r>
          </w:p>
        </w:tc>
        <w:tc>
          <w:tcPr>
            <w:tcW w:w="3738" w:type="dxa"/>
            <w:tcBorders>
              <w:top w:val="single" w:sz="4" w:space="0" w:color="C0C0C0"/>
              <w:left w:val="single" w:sz="4" w:space="0" w:color="C0C0C0"/>
              <w:bottom w:val="single" w:sz="4" w:space="0" w:color="C0C0C0"/>
              <w:right w:val="single" w:sz="4" w:space="0" w:color="C0C0C0"/>
            </w:tcBorders>
            <w:hideMark/>
          </w:tcPr>
          <w:p w14:paraId="5715C687" w14:textId="77777777" w:rsidR="00922AFB" w:rsidRPr="00E416B4" w:rsidRDefault="00922AFB" w:rsidP="006534CF">
            <w:pPr>
              <w:spacing w:before="60" w:after="60"/>
              <w:rPr>
                <w:color w:val="000000"/>
                <w:sz w:val="20"/>
              </w:rPr>
            </w:pPr>
            <w:r w:rsidRPr="00E416B4">
              <w:rPr>
                <w:color w:val="000000"/>
                <w:sz w:val="20"/>
              </w:rPr>
              <w:t xml:space="preserve">bus operator allow bus operation after time of effect of noncompliance notice </w:t>
            </w:r>
          </w:p>
        </w:tc>
        <w:tc>
          <w:tcPr>
            <w:tcW w:w="1302" w:type="dxa"/>
            <w:tcBorders>
              <w:top w:val="single" w:sz="4" w:space="0" w:color="C0C0C0"/>
              <w:left w:val="single" w:sz="4" w:space="0" w:color="C0C0C0"/>
              <w:bottom w:val="single" w:sz="4" w:space="0" w:color="C0C0C0"/>
              <w:right w:val="single" w:sz="4" w:space="0" w:color="C0C0C0"/>
            </w:tcBorders>
            <w:hideMark/>
          </w:tcPr>
          <w:p w14:paraId="796E10F7"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0E8DD177"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71A96DE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C47A897"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3E389482" w14:textId="77777777" w:rsidR="00922AFB" w:rsidRPr="00E416B4" w:rsidRDefault="00922AFB" w:rsidP="006534CF">
            <w:pPr>
              <w:spacing w:before="60" w:after="60"/>
              <w:rPr>
                <w:color w:val="000000"/>
                <w:sz w:val="20"/>
              </w:rPr>
            </w:pPr>
            <w:r w:rsidRPr="00E416B4">
              <w:rPr>
                <w:color w:val="000000"/>
                <w:sz w:val="20"/>
              </w:rPr>
              <w:t>33</w:t>
            </w:r>
          </w:p>
        </w:tc>
        <w:tc>
          <w:tcPr>
            <w:tcW w:w="2367" w:type="dxa"/>
            <w:tcBorders>
              <w:top w:val="single" w:sz="4" w:space="0" w:color="C0C0C0"/>
              <w:left w:val="single" w:sz="4" w:space="0" w:color="C0C0C0"/>
              <w:bottom w:val="single" w:sz="4" w:space="0" w:color="C0C0C0"/>
              <w:right w:val="single" w:sz="4" w:space="0" w:color="C0C0C0"/>
            </w:tcBorders>
            <w:hideMark/>
          </w:tcPr>
          <w:p w14:paraId="1BA61ACB" w14:textId="77777777" w:rsidR="00922AFB" w:rsidRPr="00E416B4" w:rsidRDefault="00922AFB" w:rsidP="006534CF">
            <w:pPr>
              <w:spacing w:before="60" w:after="60"/>
              <w:rPr>
                <w:color w:val="000000"/>
                <w:sz w:val="20"/>
              </w:rPr>
            </w:pPr>
            <w:r w:rsidRPr="00E416B4">
              <w:rPr>
                <w:color w:val="000000"/>
                <w:sz w:val="20"/>
              </w:rPr>
              <w:t xml:space="preserve">34 (3) </w:t>
            </w:r>
          </w:p>
        </w:tc>
        <w:tc>
          <w:tcPr>
            <w:tcW w:w="3738" w:type="dxa"/>
            <w:tcBorders>
              <w:top w:val="single" w:sz="4" w:space="0" w:color="C0C0C0"/>
              <w:left w:val="single" w:sz="4" w:space="0" w:color="C0C0C0"/>
              <w:bottom w:val="single" w:sz="4" w:space="0" w:color="C0C0C0"/>
              <w:right w:val="single" w:sz="4" w:space="0" w:color="C0C0C0"/>
            </w:tcBorders>
            <w:hideMark/>
          </w:tcPr>
          <w:p w14:paraId="4E5E8FDF" w14:textId="77777777" w:rsidR="00922AFB" w:rsidRPr="00E416B4" w:rsidRDefault="00922AFB" w:rsidP="006534CF">
            <w:pPr>
              <w:spacing w:before="60" w:after="60"/>
              <w:rPr>
                <w:color w:val="000000"/>
                <w:sz w:val="20"/>
              </w:rPr>
            </w:pPr>
            <w:r w:rsidRPr="00E416B4">
              <w:rPr>
                <w:color w:val="000000"/>
                <w:sz w:val="20"/>
              </w:rPr>
              <w:t>bus operator allow bus operation after unauthorised removal of noncompliance notice</w:t>
            </w:r>
          </w:p>
        </w:tc>
        <w:tc>
          <w:tcPr>
            <w:tcW w:w="1302" w:type="dxa"/>
            <w:tcBorders>
              <w:top w:val="single" w:sz="4" w:space="0" w:color="C0C0C0"/>
              <w:left w:val="single" w:sz="4" w:space="0" w:color="C0C0C0"/>
              <w:bottom w:val="single" w:sz="4" w:space="0" w:color="C0C0C0"/>
              <w:right w:val="single" w:sz="4" w:space="0" w:color="C0C0C0"/>
            </w:tcBorders>
            <w:hideMark/>
          </w:tcPr>
          <w:p w14:paraId="1CC24BB6"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64DF3598"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6217F61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A14EF06"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741B8E75" w14:textId="77777777" w:rsidR="00922AFB" w:rsidRPr="00E416B4" w:rsidRDefault="00922AFB" w:rsidP="006534CF">
            <w:pPr>
              <w:spacing w:before="60" w:after="60"/>
              <w:rPr>
                <w:color w:val="000000"/>
                <w:sz w:val="20"/>
              </w:rPr>
            </w:pPr>
            <w:r w:rsidRPr="00E416B4">
              <w:rPr>
                <w:color w:val="000000"/>
                <w:sz w:val="20"/>
              </w:rPr>
              <w:t>34</w:t>
            </w:r>
          </w:p>
        </w:tc>
        <w:tc>
          <w:tcPr>
            <w:tcW w:w="2367" w:type="dxa"/>
            <w:tcBorders>
              <w:top w:val="single" w:sz="4" w:space="0" w:color="C0C0C0"/>
              <w:left w:val="single" w:sz="4" w:space="0" w:color="C0C0C0"/>
              <w:bottom w:val="single" w:sz="4" w:space="0" w:color="C0C0C0"/>
              <w:right w:val="single" w:sz="4" w:space="0" w:color="C0C0C0"/>
            </w:tcBorders>
            <w:hideMark/>
          </w:tcPr>
          <w:p w14:paraId="60350408" w14:textId="77777777" w:rsidR="00922AFB" w:rsidRPr="00E416B4" w:rsidRDefault="00922AFB" w:rsidP="006534CF">
            <w:pPr>
              <w:spacing w:before="60" w:after="60"/>
              <w:rPr>
                <w:color w:val="000000"/>
                <w:sz w:val="20"/>
              </w:rPr>
            </w:pPr>
            <w:r w:rsidRPr="00E416B4">
              <w:rPr>
                <w:color w:val="000000"/>
                <w:sz w:val="20"/>
              </w:rPr>
              <w:t>35 (1)</w:t>
            </w:r>
          </w:p>
        </w:tc>
        <w:tc>
          <w:tcPr>
            <w:tcW w:w="3738" w:type="dxa"/>
            <w:tcBorders>
              <w:top w:val="single" w:sz="4" w:space="0" w:color="C0C0C0"/>
              <w:left w:val="single" w:sz="4" w:space="0" w:color="C0C0C0"/>
              <w:bottom w:val="single" w:sz="4" w:space="0" w:color="C0C0C0"/>
              <w:right w:val="single" w:sz="4" w:space="0" w:color="C0C0C0"/>
            </w:tcBorders>
            <w:hideMark/>
          </w:tcPr>
          <w:p w14:paraId="6CE8858A" w14:textId="77777777" w:rsidR="00922AFB" w:rsidRPr="00E416B4" w:rsidRDefault="00922AFB" w:rsidP="006534CF">
            <w:pPr>
              <w:spacing w:before="60" w:after="60"/>
              <w:rPr>
                <w:color w:val="000000"/>
                <w:sz w:val="20"/>
              </w:rPr>
            </w:pPr>
            <w:r w:rsidRPr="00E416B4">
              <w:rPr>
                <w:color w:val="000000"/>
                <w:sz w:val="20"/>
              </w:rPr>
              <w:t>bus driver not drop off passenger</w:t>
            </w:r>
          </w:p>
        </w:tc>
        <w:tc>
          <w:tcPr>
            <w:tcW w:w="1302" w:type="dxa"/>
            <w:tcBorders>
              <w:top w:val="single" w:sz="4" w:space="0" w:color="C0C0C0"/>
              <w:left w:val="single" w:sz="4" w:space="0" w:color="C0C0C0"/>
              <w:bottom w:val="single" w:sz="4" w:space="0" w:color="C0C0C0"/>
              <w:right w:val="single" w:sz="4" w:space="0" w:color="C0C0C0"/>
            </w:tcBorders>
            <w:hideMark/>
          </w:tcPr>
          <w:p w14:paraId="2F57E8C8"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5A8A1EFD"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7FD3C40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8025C03"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1022C453" w14:textId="77777777" w:rsidR="00922AFB" w:rsidRPr="00E416B4" w:rsidRDefault="00922AFB" w:rsidP="006534CF">
            <w:pPr>
              <w:spacing w:before="60" w:after="60"/>
              <w:rPr>
                <w:color w:val="000000"/>
                <w:sz w:val="20"/>
              </w:rPr>
            </w:pPr>
            <w:r w:rsidRPr="00E416B4">
              <w:rPr>
                <w:color w:val="000000"/>
                <w:sz w:val="20"/>
              </w:rPr>
              <w:t>35</w:t>
            </w:r>
          </w:p>
        </w:tc>
        <w:tc>
          <w:tcPr>
            <w:tcW w:w="2367" w:type="dxa"/>
            <w:tcBorders>
              <w:top w:val="single" w:sz="4" w:space="0" w:color="C0C0C0"/>
              <w:left w:val="single" w:sz="4" w:space="0" w:color="C0C0C0"/>
              <w:bottom w:val="single" w:sz="4" w:space="0" w:color="C0C0C0"/>
              <w:right w:val="single" w:sz="4" w:space="0" w:color="C0C0C0"/>
            </w:tcBorders>
            <w:hideMark/>
          </w:tcPr>
          <w:p w14:paraId="20D26378" w14:textId="77777777" w:rsidR="00922AFB" w:rsidRPr="00E416B4" w:rsidRDefault="00922AFB" w:rsidP="006534CF">
            <w:pPr>
              <w:spacing w:before="60" w:after="60"/>
              <w:rPr>
                <w:color w:val="000000"/>
                <w:sz w:val="20"/>
              </w:rPr>
            </w:pPr>
            <w:r w:rsidRPr="00E416B4">
              <w:rPr>
                <w:color w:val="000000"/>
                <w:sz w:val="20"/>
              </w:rPr>
              <w:t>35 (2)</w:t>
            </w:r>
          </w:p>
        </w:tc>
        <w:tc>
          <w:tcPr>
            <w:tcW w:w="3738" w:type="dxa"/>
            <w:tcBorders>
              <w:top w:val="single" w:sz="4" w:space="0" w:color="C0C0C0"/>
              <w:left w:val="single" w:sz="4" w:space="0" w:color="C0C0C0"/>
              <w:bottom w:val="single" w:sz="4" w:space="0" w:color="C0C0C0"/>
              <w:right w:val="single" w:sz="4" w:space="0" w:color="C0C0C0"/>
            </w:tcBorders>
            <w:hideMark/>
          </w:tcPr>
          <w:p w14:paraId="423EB8BA" w14:textId="77777777" w:rsidR="00922AFB" w:rsidRPr="00E416B4" w:rsidRDefault="00922AFB" w:rsidP="006534CF">
            <w:pPr>
              <w:spacing w:before="60" w:after="60"/>
              <w:rPr>
                <w:color w:val="000000"/>
                <w:sz w:val="20"/>
              </w:rPr>
            </w:pPr>
            <w:r w:rsidRPr="00E416B4">
              <w:rPr>
                <w:color w:val="000000"/>
                <w:sz w:val="20"/>
              </w:rPr>
              <w:t>bus driver not pick up passenger</w:t>
            </w:r>
          </w:p>
        </w:tc>
        <w:tc>
          <w:tcPr>
            <w:tcW w:w="1302" w:type="dxa"/>
            <w:tcBorders>
              <w:top w:val="single" w:sz="4" w:space="0" w:color="C0C0C0"/>
              <w:left w:val="single" w:sz="4" w:space="0" w:color="C0C0C0"/>
              <w:bottom w:val="single" w:sz="4" w:space="0" w:color="C0C0C0"/>
              <w:right w:val="single" w:sz="4" w:space="0" w:color="C0C0C0"/>
            </w:tcBorders>
            <w:hideMark/>
          </w:tcPr>
          <w:p w14:paraId="7B419201"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1D8B39C9"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01348C9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2FA019A"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6D90D327" w14:textId="77777777" w:rsidR="00922AFB" w:rsidRPr="00E416B4" w:rsidRDefault="00922AFB" w:rsidP="006534CF">
            <w:pPr>
              <w:spacing w:before="60" w:after="60"/>
              <w:rPr>
                <w:color w:val="000000"/>
                <w:sz w:val="20"/>
              </w:rPr>
            </w:pPr>
            <w:r w:rsidRPr="00E416B4">
              <w:rPr>
                <w:color w:val="000000"/>
                <w:sz w:val="20"/>
              </w:rPr>
              <w:t>36</w:t>
            </w:r>
          </w:p>
        </w:tc>
        <w:tc>
          <w:tcPr>
            <w:tcW w:w="2367" w:type="dxa"/>
            <w:tcBorders>
              <w:top w:val="single" w:sz="4" w:space="0" w:color="C0C0C0"/>
              <w:left w:val="single" w:sz="4" w:space="0" w:color="C0C0C0"/>
              <w:bottom w:val="single" w:sz="4" w:space="0" w:color="C0C0C0"/>
              <w:right w:val="single" w:sz="4" w:space="0" w:color="C0C0C0"/>
            </w:tcBorders>
            <w:hideMark/>
          </w:tcPr>
          <w:p w14:paraId="68017255" w14:textId="77777777" w:rsidR="00922AFB" w:rsidRPr="00E416B4" w:rsidRDefault="00922AFB" w:rsidP="006534CF">
            <w:pPr>
              <w:spacing w:before="60" w:after="60"/>
              <w:rPr>
                <w:color w:val="000000"/>
                <w:sz w:val="20"/>
              </w:rPr>
            </w:pPr>
            <w:r w:rsidRPr="00E416B4">
              <w:rPr>
                <w:color w:val="000000"/>
                <w:sz w:val="20"/>
              </w:rPr>
              <w:t>36</w:t>
            </w:r>
          </w:p>
        </w:tc>
        <w:tc>
          <w:tcPr>
            <w:tcW w:w="3738" w:type="dxa"/>
            <w:tcBorders>
              <w:top w:val="single" w:sz="4" w:space="0" w:color="C0C0C0"/>
              <w:left w:val="single" w:sz="4" w:space="0" w:color="C0C0C0"/>
              <w:bottom w:val="single" w:sz="4" w:space="0" w:color="C0C0C0"/>
              <w:right w:val="single" w:sz="4" w:space="0" w:color="C0C0C0"/>
            </w:tcBorders>
            <w:hideMark/>
          </w:tcPr>
          <w:p w14:paraId="1A8C07C4" w14:textId="77777777" w:rsidR="00922AFB" w:rsidRPr="00E416B4" w:rsidRDefault="00922AFB" w:rsidP="006534CF">
            <w:pPr>
              <w:spacing w:before="60" w:after="60"/>
              <w:rPr>
                <w:color w:val="000000"/>
                <w:sz w:val="20"/>
              </w:rPr>
            </w:pPr>
            <w:r w:rsidRPr="00E416B4">
              <w:rPr>
                <w:color w:val="000000"/>
                <w:sz w:val="20"/>
              </w:rPr>
              <w:t>bus driver not stop bus parallel/close to side of road</w:t>
            </w:r>
          </w:p>
        </w:tc>
        <w:tc>
          <w:tcPr>
            <w:tcW w:w="1302" w:type="dxa"/>
            <w:tcBorders>
              <w:top w:val="single" w:sz="4" w:space="0" w:color="C0C0C0"/>
              <w:left w:val="single" w:sz="4" w:space="0" w:color="C0C0C0"/>
              <w:bottom w:val="single" w:sz="4" w:space="0" w:color="C0C0C0"/>
              <w:right w:val="single" w:sz="4" w:space="0" w:color="C0C0C0"/>
            </w:tcBorders>
            <w:hideMark/>
          </w:tcPr>
          <w:p w14:paraId="0912985D"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296BD711"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2926724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30471D7"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0C1C508F" w14:textId="77777777" w:rsidR="00922AFB" w:rsidRPr="00E416B4" w:rsidRDefault="00922AFB" w:rsidP="006534CF">
            <w:pPr>
              <w:spacing w:before="60" w:after="60"/>
              <w:rPr>
                <w:color w:val="000000"/>
                <w:sz w:val="20"/>
              </w:rPr>
            </w:pPr>
            <w:r w:rsidRPr="00E416B4">
              <w:rPr>
                <w:color w:val="000000"/>
                <w:sz w:val="20"/>
              </w:rPr>
              <w:t>37</w:t>
            </w:r>
          </w:p>
        </w:tc>
        <w:tc>
          <w:tcPr>
            <w:tcW w:w="2367" w:type="dxa"/>
            <w:tcBorders>
              <w:top w:val="single" w:sz="4" w:space="0" w:color="C0C0C0"/>
              <w:left w:val="single" w:sz="4" w:space="0" w:color="C0C0C0"/>
              <w:bottom w:val="single" w:sz="4" w:space="0" w:color="C0C0C0"/>
              <w:right w:val="single" w:sz="4" w:space="0" w:color="C0C0C0"/>
            </w:tcBorders>
            <w:hideMark/>
          </w:tcPr>
          <w:p w14:paraId="354B28BC" w14:textId="77777777" w:rsidR="00922AFB" w:rsidRPr="00E416B4" w:rsidRDefault="00922AFB" w:rsidP="006534CF">
            <w:pPr>
              <w:spacing w:before="60" w:after="60"/>
              <w:rPr>
                <w:color w:val="000000"/>
                <w:sz w:val="20"/>
              </w:rPr>
            </w:pPr>
            <w:r w:rsidRPr="00E416B4">
              <w:rPr>
                <w:color w:val="000000"/>
                <w:sz w:val="20"/>
              </w:rPr>
              <w:t>37 (1) (b) (i)</w:t>
            </w:r>
          </w:p>
        </w:tc>
        <w:tc>
          <w:tcPr>
            <w:tcW w:w="3738" w:type="dxa"/>
            <w:tcBorders>
              <w:top w:val="single" w:sz="4" w:space="0" w:color="C0C0C0"/>
              <w:left w:val="single" w:sz="4" w:space="0" w:color="C0C0C0"/>
              <w:bottom w:val="single" w:sz="4" w:space="0" w:color="C0C0C0"/>
              <w:right w:val="single" w:sz="4" w:space="0" w:color="C0C0C0"/>
            </w:tcBorders>
            <w:hideMark/>
          </w:tcPr>
          <w:p w14:paraId="1F668346" w14:textId="77777777" w:rsidR="00922AFB" w:rsidRPr="00E416B4" w:rsidRDefault="00922AFB" w:rsidP="006534CF">
            <w:pPr>
              <w:spacing w:before="60" w:after="60"/>
              <w:rPr>
                <w:color w:val="000000"/>
                <w:sz w:val="20"/>
              </w:rPr>
            </w:pPr>
            <w:r w:rsidRPr="00E416B4">
              <w:rPr>
                <w:color w:val="000000"/>
                <w:sz w:val="20"/>
              </w:rPr>
              <w:t>bus carry more than total number of seated passengers permitted in single</w:t>
            </w:r>
            <w:r w:rsidRPr="00E416B4">
              <w:rPr>
                <w:color w:val="000000"/>
                <w:sz w:val="20"/>
              </w:rPr>
              <w:noBreakHyphen/>
              <w:t>decker</w:t>
            </w:r>
          </w:p>
        </w:tc>
        <w:tc>
          <w:tcPr>
            <w:tcW w:w="1302" w:type="dxa"/>
            <w:tcBorders>
              <w:top w:val="single" w:sz="4" w:space="0" w:color="C0C0C0"/>
              <w:left w:val="single" w:sz="4" w:space="0" w:color="C0C0C0"/>
              <w:bottom w:val="single" w:sz="4" w:space="0" w:color="C0C0C0"/>
              <w:right w:val="single" w:sz="4" w:space="0" w:color="C0C0C0"/>
            </w:tcBorders>
            <w:hideMark/>
          </w:tcPr>
          <w:p w14:paraId="3AC6D92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79850334"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7ED8ECE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FF2E57C"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3C9039EB" w14:textId="77777777" w:rsidR="00922AFB" w:rsidRPr="00E416B4" w:rsidRDefault="00922AFB" w:rsidP="006534CF">
            <w:pPr>
              <w:spacing w:before="60" w:after="60"/>
              <w:rPr>
                <w:color w:val="000000"/>
                <w:sz w:val="20"/>
              </w:rPr>
            </w:pPr>
            <w:r w:rsidRPr="00E416B4">
              <w:rPr>
                <w:color w:val="000000"/>
                <w:sz w:val="20"/>
              </w:rPr>
              <w:lastRenderedPageBreak/>
              <w:t>38</w:t>
            </w:r>
          </w:p>
        </w:tc>
        <w:tc>
          <w:tcPr>
            <w:tcW w:w="2367" w:type="dxa"/>
            <w:tcBorders>
              <w:top w:val="single" w:sz="4" w:space="0" w:color="C0C0C0"/>
              <w:left w:val="single" w:sz="4" w:space="0" w:color="C0C0C0"/>
              <w:bottom w:val="single" w:sz="4" w:space="0" w:color="C0C0C0"/>
              <w:right w:val="single" w:sz="4" w:space="0" w:color="C0C0C0"/>
            </w:tcBorders>
            <w:hideMark/>
          </w:tcPr>
          <w:p w14:paraId="040ACD08" w14:textId="77777777" w:rsidR="00922AFB" w:rsidRPr="00E416B4" w:rsidRDefault="00922AFB" w:rsidP="006534CF">
            <w:pPr>
              <w:spacing w:before="60" w:after="60"/>
              <w:rPr>
                <w:color w:val="000000"/>
                <w:sz w:val="20"/>
              </w:rPr>
            </w:pPr>
            <w:r w:rsidRPr="00E416B4">
              <w:rPr>
                <w:color w:val="000000"/>
                <w:sz w:val="20"/>
              </w:rPr>
              <w:t>37 (1) (b) (ii)</w:t>
            </w:r>
          </w:p>
        </w:tc>
        <w:tc>
          <w:tcPr>
            <w:tcW w:w="3738" w:type="dxa"/>
            <w:tcBorders>
              <w:top w:val="single" w:sz="4" w:space="0" w:color="C0C0C0"/>
              <w:left w:val="single" w:sz="4" w:space="0" w:color="C0C0C0"/>
              <w:bottom w:val="single" w:sz="4" w:space="0" w:color="C0C0C0"/>
              <w:right w:val="single" w:sz="4" w:space="0" w:color="C0C0C0"/>
            </w:tcBorders>
            <w:hideMark/>
          </w:tcPr>
          <w:p w14:paraId="2D686B86" w14:textId="77777777" w:rsidR="00922AFB" w:rsidRPr="00E416B4" w:rsidRDefault="00922AFB" w:rsidP="006534CF">
            <w:pPr>
              <w:spacing w:before="60" w:after="60"/>
              <w:rPr>
                <w:color w:val="000000"/>
                <w:sz w:val="20"/>
              </w:rPr>
            </w:pPr>
            <w:r w:rsidRPr="00E416B4">
              <w:rPr>
                <w:color w:val="000000"/>
                <w:sz w:val="20"/>
              </w:rPr>
              <w:t>bus carry more than total number of standing passengers permitted in single</w:t>
            </w:r>
            <w:r w:rsidRPr="00E416B4">
              <w:rPr>
                <w:color w:val="000000"/>
                <w:sz w:val="20"/>
              </w:rPr>
              <w:noBreakHyphen/>
              <w:t>decker</w:t>
            </w:r>
          </w:p>
        </w:tc>
        <w:tc>
          <w:tcPr>
            <w:tcW w:w="1302" w:type="dxa"/>
            <w:tcBorders>
              <w:top w:val="single" w:sz="4" w:space="0" w:color="C0C0C0"/>
              <w:left w:val="single" w:sz="4" w:space="0" w:color="C0C0C0"/>
              <w:bottom w:val="single" w:sz="4" w:space="0" w:color="C0C0C0"/>
              <w:right w:val="single" w:sz="4" w:space="0" w:color="C0C0C0"/>
            </w:tcBorders>
            <w:hideMark/>
          </w:tcPr>
          <w:p w14:paraId="19F1AF53"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67DFCD1B"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0FCC695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1A71822"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145A9194" w14:textId="77777777" w:rsidR="00922AFB" w:rsidRPr="00E416B4" w:rsidRDefault="00922AFB" w:rsidP="006534CF">
            <w:pPr>
              <w:spacing w:before="60" w:after="60"/>
              <w:rPr>
                <w:color w:val="000000"/>
                <w:sz w:val="20"/>
              </w:rPr>
            </w:pPr>
            <w:r w:rsidRPr="00E416B4">
              <w:rPr>
                <w:color w:val="000000"/>
                <w:sz w:val="20"/>
              </w:rPr>
              <w:t>39</w:t>
            </w:r>
          </w:p>
        </w:tc>
        <w:tc>
          <w:tcPr>
            <w:tcW w:w="2367" w:type="dxa"/>
            <w:tcBorders>
              <w:top w:val="single" w:sz="4" w:space="0" w:color="C0C0C0"/>
              <w:left w:val="single" w:sz="4" w:space="0" w:color="C0C0C0"/>
              <w:bottom w:val="single" w:sz="4" w:space="0" w:color="C0C0C0"/>
              <w:right w:val="single" w:sz="4" w:space="0" w:color="C0C0C0"/>
            </w:tcBorders>
            <w:hideMark/>
          </w:tcPr>
          <w:p w14:paraId="718F91D6" w14:textId="77777777" w:rsidR="00922AFB" w:rsidRPr="00E416B4" w:rsidRDefault="00922AFB" w:rsidP="006534CF">
            <w:pPr>
              <w:spacing w:before="60" w:after="60"/>
              <w:rPr>
                <w:color w:val="000000"/>
                <w:sz w:val="20"/>
              </w:rPr>
            </w:pPr>
            <w:r w:rsidRPr="00E416B4">
              <w:rPr>
                <w:color w:val="000000"/>
                <w:sz w:val="20"/>
              </w:rPr>
              <w:t>37 (1) (b) (iii)</w:t>
            </w:r>
          </w:p>
        </w:tc>
        <w:tc>
          <w:tcPr>
            <w:tcW w:w="3738" w:type="dxa"/>
            <w:tcBorders>
              <w:top w:val="single" w:sz="4" w:space="0" w:color="C0C0C0"/>
              <w:left w:val="single" w:sz="4" w:space="0" w:color="C0C0C0"/>
              <w:bottom w:val="single" w:sz="4" w:space="0" w:color="C0C0C0"/>
              <w:right w:val="single" w:sz="4" w:space="0" w:color="C0C0C0"/>
            </w:tcBorders>
            <w:hideMark/>
          </w:tcPr>
          <w:p w14:paraId="2BDAABFD" w14:textId="77777777" w:rsidR="00922AFB" w:rsidRPr="00E416B4" w:rsidRDefault="00922AFB" w:rsidP="006534CF">
            <w:pPr>
              <w:spacing w:before="60" w:after="60"/>
              <w:rPr>
                <w:color w:val="000000"/>
                <w:sz w:val="20"/>
              </w:rPr>
            </w:pPr>
            <w:r w:rsidRPr="00E416B4">
              <w:rPr>
                <w:color w:val="000000"/>
                <w:sz w:val="20"/>
              </w:rPr>
              <w:t>bus carry more than total number of passengers permitted in single-decker</w:t>
            </w:r>
          </w:p>
        </w:tc>
        <w:tc>
          <w:tcPr>
            <w:tcW w:w="1302" w:type="dxa"/>
            <w:tcBorders>
              <w:top w:val="single" w:sz="4" w:space="0" w:color="C0C0C0"/>
              <w:left w:val="single" w:sz="4" w:space="0" w:color="C0C0C0"/>
              <w:bottom w:val="single" w:sz="4" w:space="0" w:color="C0C0C0"/>
              <w:right w:val="single" w:sz="4" w:space="0" w:color="C0C0C0"/>
            </w:tcBorders>
            <w:hideMark/>
          </w:tcPr>
          <w:p w14:paraId="7F04DC7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788A3C48"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6A3796F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A9D5567"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3255B61B" w14:textId="77777777" w:rsidR="00922AFB" w:rsidRPr="00E416B4" w:rsidRDefault="00922AFB" w:rsidP="006534CF">
            <w:pPr>
              <w:spacing w:before="60" w:after="60"/>
              <w:rPr>
                <w:color w:val="000000"/>
                <w:sz w:val="20"/>
              </w:rPr>
            </w:pPr>
            <w:r w:rsidRPr="00E416B4">
              <w:rPr>
                <w:color w:val="000000"/>
                <w:sz w:val="20"/>
              </w:rPr>
              <w:t>40</w:t>
            </w:r>
          </w:p>
        </w:tc>
        <w:tc>
          <w:tcPr>
            <w:tcW w:w="2367" w:type="dxa"/>
            <w:tcBorders>
              <w:top w:val="single" w:sz="4" w:space="0" w:color="C0C0C0"/>
              <w:left w:val="single" w:sz="4" w:space="0" w:color="C0C0C0"/>
              <w:bottom w:val="single" w:sz="4" w:space="0" w:color="C0C0C0"/>
              <w:right w:val="single" w:sz="4" w:space="0" w:color="C0C0C0"/>
            </w:tcBorders>
            <w:hideMark/>
          </w:tcPr>
          <w:p w14:paraId="1D37F710" w14:textId="77777777" w:rsidR="00922AFB" w:rsidRPr="00E416B4" w:rsidRDefault="00922AFB" w:rsidP="006534CF">
            <w:pPr>
              <w:spacing w:before="60" w:after="60"/>
              <w:rPr>
                <w:color w:val="000000"/>
                <w:sz w:val="20"/>
              </w:rPr>
            </w:pPr>
            <w:r w:rsidRPr="00E416B4">
              <w:rPr>
                <w:color w:val="000000"/>
                <w:sz w:val="20"/>
              </w:rPr>
              <w:t>37 (2) (b) (i)</w:t>
            </w:r>
          </w:p>
        </w:tc>
        <w:tc>
          <w:tcPr>
            <w:tcW w:w="3738" w:type="dxa"/>
            <w:tcBorders>
              <w:top w:val="single" w:sz="4" w:space="0" w:color="C0C0C0"/>
              <w:left w:val="single" w:sz="4" w:space="0" w:color="C0C0C0"/>
              <w:bottom w:val="single" w:sz="4" w:space="0" w:color="C0C0C0"/>
              <w:right w:val="single" w:sz="4" w:space="0" w:color="C0C0C0"/>
            </w:tcBorders>
            <w:hideMark/>
          </w:tcPr>
          <w:p w14:paraId="070DDEB5" w14:textId="77777777" w:rsidR="00922AFB" w:rsidRPr="00E416B4" w:rsidRDefault="00922AFB" w:rsidP="006534CF">
            <w:pPr>
              <w:spacing w:before="60" w:after="60"/>
              <w:rPr>
                <w:color w:val="000000"/>
                <w:sz w:val="20"/>
              </w:rPr>
            </w:pPr>
            <w:r w:rsidRPr="00E416B4">
              <w:rPr>
                <w:color w:val="000000"/>
                <w:sz w:val="20"/>
              </w:rPr>
              <w:t>bus carry more than total number of seated passengers permitted on deck of double</w:t>
            </w:r>
            <w:r w:rsidRPr="00E416B4">
              <w:rPr>
                <w:color w:val="000000"/>
                <w:sz w:val="20"/>
              </w:rPr>
              <w:noBreakHyphen/>
              <w:t xml:space="preserve">decker </w:t>
            </w:r>
          </w:p>
        </w:tc>
        <w:tc>
          <w:tcPr>
            <w:tcW w:w="1302" w:type="dxa"/>
            <w:tcBorders>
              <w:top w:val="single" w:sz="4" w:space="0" w:color="C0C0C0"/>
              <w:left w:val="single" w:sz="4" w:space="0" w:color="C0C0C0"/>
              <w:bottom w:val="single" w:sz="4" w:space="0" w:color="C0C0C0"/>
              <w:right w:val="single" w:sz="4" w:space="0" w:color="C0C0C0"/>
            </w:tcBorders>
            <w:hideMark/>
          </w:tcPr>
          <w:p w14:paraId="3A257A9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4ADC5BC7"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02B9BD3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7892E93"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70E22982" w14:textId="77777777" w:rsidR="00922AFB" w:rsidRPr="00E416B4" w:rsidRDefault="00922AFB" w:rsidP="006534CF">
            <w:pPr>
              <w:spacing w:before="60" w:after="60"/>
              <w:rPr>
                <w:color w:val="000000"/>
                <w:sz w:val="20"/>
              </w:rPr>
            </w:pPr>
            <w:r w:rsidRPr="00E416B4">
              <w:rPr>
                <w:color w:val="000000"/>
                <w:sz w:val="20"/>
              </w:rPr>
              <w:t>41</w:t>
            </w:r>
          </w:p>
        </w:tc>
        <w:tc>
          <w:tcPr>
            <w:tcW w:w="2367" w:type="dxa"/>
            <w:tcBorders>
              <w:top w:val="single" w:sz="4" w:space="0" w:color="C0C0C0"/>
              <w:left w:val="single" w:sz="4" w:space="0" w:color="C0C0C0"/>
              <w:bottom w:val="single" w:sz="4" w:space="0" w:color="C0C0C0"/>
              <w:right w:val="single" w:sz="4" w:space="0" w:color="C0C0C0"/>
            </w:tcBorders>
            <w:hideMark/>
          </w:tcPr>
          <w:p w14:paraId="2F5F4FF2" w14:textId="77777777" w:rsidR="00922AFB" w:rsidRPr="00E416B4" w:rsidRDefault="00922AFB" w:rsidP="006534CF">
            <w:pPr>
              <w:spacing w:before="60" w:after="60"/>
              <w:rPr>
                <w:color w:val="000000"/>
                <w:sz w:val="20"/>
              </w:rPr>
            </w:pPr>
            <w:r w:rsidRPr="00E416B4">
              <w:rPr>
                <w:color w:val="000000"/>
                <w:sz w:val="20"/>
              </w:rPr>
              <w:t>37 (2) (b) (ii)</w:t>
            </w:r>
          </w:p>
        </w:tc>
        <w:tc>
          <w:tcPr>
            <w:tcW w:w="3738" w:type="dxa"/>
            <w:tcBorders>
              <w:top w:val="single" w:sz="4" w:space="0" w:color="C0C0C0"/>
              <w:left w:val="single" w:sz="4" w:space="0" w:color="C0C0C0"/>
              <w:bottom w:val="single" w:sz="4" w:space="0" w:color="C0C0C0"/>
              <w:right w:val="single" w:sz="4" w:space="0" w:color="C0C0C0"/>
            </w:tcBorders>
            <w:hideMark/>
          </w:tcPr>
          <w:p w14:paraId="768ACA28" w14:textId="77777777" w:rsidR="00922AFB" w:rsidRPr="00E416B4" w:rsidRDefault="00922AFB" w:rsidP="006534CF">
            <w:pPr>
              <w:spacing w:before="60" w:after="60"/>
              <w:rPr>
                <w:color w:val="000000"/>
                <w:sz w:val="20"/>
              </w:rPr>
            </w:pPr>
            <w:r w:rsidRPr="00E416B4">
              <w:rPr>
                <w:color w:val="000000"/>
                <w:sz w:val="20"/>
              </w:rPr>
              <w:t>bus carry more than total number of standing passengers permitted in double</w:t>
            </w:r>
            <w:r w:rsidRPr="00E416B4">
              <w:rPr>
                <w:color w:val="000000"/>
                <w:sz w:val="20"/>
              </w:rPr>
              <w:noBreakHyphen/>
              <w:t>decker</w:t>
            </w:r>
          </w:p>
        </w:tc>
        <w:tc>
          <w:tcPr>
            <w:tcW w:w="1302" w:type="dxa"/>
            <w:tcBorders>
              <w:top w:val="single" w:sz="4" w:space="0" w:color="C0C0C0"/>
              <w:left w:val="single" w:sz="4" w:space="0" w:color="C0C0C0"/>
              <w:bottom w:val="single" w:sz="4" w:space="0" w:color="C0C0C0"/>
              <w:right w:val="single" w:sz="4" w:space="0" w:color="C0C0C0"/>
            </w:tcBorders>
            <w:hideMark/>
          </w:tcPr>
          <w:p w14:paraId="457A592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01BB8B2F"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12D7454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39F56B2"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14CCAB53" w14:textId="77777777" w:rsidR="00922AFB" w:rsidRPr="00E416B4" w:rsidRDefault="00922AFB" w:rsidP="006534CF">
            <w:pPr>
              <w:spacing w:before="60" w:after="60"/>
              <w:rPr>
                <w:color w:val="000000"/>
                <w:sz w:val="20"/>
              </w:rPr>
            </w:pPr>
            <w:r w:rsidRPr="00E416B4">
              <w:rPr>
                <w:color w:val="000000"/>
                <w:sz w:val="20"/>
              </w:rPr>
              <w:t>42</w:t>
            </w:r>
          </w:p>
        </w:tc>
        <w:tc>
          <w:tcPr>
            <w:tcW w:w="2367" w:type="dxa"/>
            <w:tcBorders>
              <w:top w:val="single" w:sz="4" w:space="0" w:color="C0C0C0"/>
              <w:left w:val="single" w:sz="4" w:space="0" w:color="C0C0C0"/>
              <w:bottom w:val="single" w:sz="4" w:space="0" w:color="C0C0C0"/>
              <w:right w:val="single" w:sz="4" w:space="0" w:color="C0C0C0"/>
            </w:tcBorders>
            <w:hideMark/>
          </w:tcPr>
          <w:p w14:paraId="0AD5548A" w14:textId="77777777" w:rsidR="00922AFB" w:rsidRPr="00E416B4" w:rsidRDefault="00922AFB" w:rsidP="006534CF">
            <w:pPr>
              <w:spacing w:before="60" w:after="60"/>
              <w:rPr>
                <w:color w:val="000000"/>
                <w:sz w:val="20"/>
              </w:rPr>
            </w:pPr>
            <w:r w:rsidRPr="00E416B4">
              <w:rPr>
                <w:color w:val="000000"/>
                <w:sz w:val="20"/>
              </w:rPr>
              <w:t>37 (2) (b) (iii)</w:t>
            </w:r>
          </w:p>
        </w:tc>
        <w:tc>
          <w:tcPr>
            <w:tcW w:w="3738" w:type="dxa"/>
            <w:tcBorders>
              <w:top w:val="single" w:sz="4" w:space="0" w:color="C0C0C0"/>
              <w:left w:val="single" w:sz="4" w:space="0" w:color="C0C0C0"/>
              <w:bottom w:val="single" w:sz="4" w:space="0" w:color="C0C0C0"/>
              <w:right w:val="single" w:sz="4" w:space="0" w:color="C0C0C0"/>
            </w:tcBorders>
            <w:hideMark/>
          </w:tcPr>
          <w:p w14:paraId="3518ED41" w14:textId="77777777" w:rsidR="00922AFB" w:rsidRPr="00E416B4" w:rsidRDefault="00922AFB" w:rsidP="006534CF">
            <w:pPr>
              <w:spacing w:before="60" w:after="60"/>
              <w:rPr>
                <w:color w:val="000000"/>
                <w:sz w:val="20"/>
              </w:rPr>
            </w:pPr>
            <w:r w:rsidRPr="00E416B4">
              <w:rPr>
                <w:color w:val="000000"/>
                <w:sz w:val="20"/>
              </w:rPr>
              <w:t>bus carry more than total number of passengers permitted in double-decker</w:t>
            </w:r>
          </w:p>
        </w:tc>
        <w:tc>
          <w:tcPr>
            <w:tcW w:w="1302" w:type="dxa"/>
            <w:tcBorders>
              <w:top w:val="single" w:sz="4" w:space="0" w:color="C0C0C0"/>
              <w:left w:val="single" w:sz="4" w:space="0" w:color="C0C0C0"/>
              <w:bottom w:val="single" w:sz="4" w:space="0" w:color="C0C0C0"/>
              <w:right w:val="single" w:sz="4" w:space="0" w:color="C0C0C0"/>
            </w:tcBorders>
            <w:hideMark/>
          </w:tcPr>
          <w:p w14:paraId="18529628"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33573135"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33078C5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584BD55"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52CDBEE2" w14:textId="77777777" w:rsidR="00922AFB" w:rsidRPr="00E416B4" w:rsidRDefault="00922AFB" w:rsidP="006534CF">
            <w:pPr>
              <w:spacing w:before="60" w:after="60"/>
              <w:rPr>
                <w:color w:val="000000"/>
                <w:sz w:val="20"/>
              </w:rPr>
            </w:pPr>
            <w:r w:rsidRPr="00E416B4">
              <w:rPr>
                <w:color w:val="000000"/>
                <w:sz w:val="20"/>
              </w:rPr>
              <w:lastRenderedPageBreak/>
              <w:t>43</w:t>
            </w:r>
          </w:p>
        </w:tc>
        <w:tc>
          <w:tcPr>
            <w:tcW w:w="2367" w:type="dxa"/>
            <w:tcBorders>
              <w:top w:val="single" w:sz="4" w:space="0" w:color="C0C0C0"/>
              <w:left w:val="single" w:sz="4" w:space="0" w:color="C0C0C0"/>
              <w:bottom w:val="single" w:sz="4" w:space="0" w:color="C0C0C0"/>
              <w:right w:val="single" w:sz="4" w:space="0" w:color="C0C0C0"/>
            </w:tcBorders>
            <w:hideMark/>
          </w:tcPr>
          <w:p w14:paraId="3A20C43C" w14:textId="77777777" w:rsidR="00922AFB" w:rsidRPr="00E416B4" w:rsidRDefault="00922AFB" w:rsidP="006534CF">
            <w:pPr>
              <w:spacing w:before="60" w:after="60"/>
              <w:rPr>
                <w:color w:val="000000"/>
                <w:sz w:val="20"/>
              </w:rPr>
            </w:pPr>
            <w:r w:rsidRPr="00E416B4">
              <w:rPr>
                <w:color w:val="000000"/>
                <w:sz w:val="20"/>
              </w:rPr>
              <w:t>38 (1) (b) (i)</w:t>
            </w:r>
          </w:p>
        </w:tc>
        <w:tc>
          <w:tcPr>
            <w:tcW w:w="3738" w:type="dxa"/>
            <w:tcBorders>
              <w:top w:val="single" w:sz="4" w:space="0" w:color="C0C0C0"/>
              <w:left w:val="single" w:sz="4" w:space="0" w:color="C0C0C0"/>
              <w:bottom w:val="single" w:sz="4" w:space="0" w:color="C0C0C0"/>
              <w:right w:val="single" w:sz="4" w:space="0" w:color="C0C0C0"/>
            </w:tcBorders>
            <w:hideMark/>
          </w:tcPr>
          <w:p w14:paraId="16150D5D" w14:textId="77777777" w:rsidR="00922AFB" w:rsidRPr="00E416B4" w:rsidRDefault="00922AFB" w:rsidP="006534CF">
            <w:pPr>
              <w:spacing w:before="60" w:after="60"/>
              <w:rPr>
                <w:color w:val="000000"/>
                <w:sz w:val="20"/>
              </w:rPr>
            </w:pPr>
            <w:r w:rsidRPr="00E416B4">
              <w:rPr>
                <w:color w:val="000000"/>
                <w:sz w:val="20"/>
              </w:rPr>
              <w:t>bus operator not ensure lost property given to owner</w:t>
            </w:r>
          </w:p>
        </w:tc>
        <w:tc>
          <w:tcPr>
            <w:tcW w:w="1302" w:type="dxa"/>
            <w:tcBorders>
              <w:top w:val="single" w:sz="4" w:space="0" w:color="C0C0C0"/>
              <w:left w:val="single" w:sz="4" w:space="0" w:color="C0C0C0"/>
              <w:bottom w:val="single" w:sz="4" w:space="0" w:color="C0C0C0"/>
              <w:right w:val="single" w:sz="4" w:space="0" w:color="C0C0C0"/>
            </w:tcBorders>
            <w:hideMark/>
          </w:tcPr>
          <w:p w14:paraId="40AE5AE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7BE28A56"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3CE2027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BF62635"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106051A1" w14:textId="77777777" w:rsidR="00922AFB" w:rsidRPr="00E416B4" w:rsidRDefault="00922AFB" w:rsidP="006534CF">
            <w:pPr>
              <w:spacing w:before="60" w:after="60"/>
              <w:rPr>
                <w:color w:val="000000"/>
                <w:sz w:val="20"/>
              </w:rPr>
            </w:pPr>
            <w:r w:rsidRPr="00E416B4">
              <w:rPr>
                <w:color w:val="000000"/>
                <w:sz w:val="20"/>
              </w:rPr>
              <w:t>44</w:t>
            </w:r>
          </w:p>
        </w:tc>
        <w:tc>
          <w:tcPr>
            <w:tcW w:w="2367" w:type="dxa"/>
            <w:tcBorders>
              <w:top w:val="single" w:sz="4" w:space="0" w:color="C0C0C0"/>
              <w:left w:val="single" w:sz="4" w:space="0" w:color="C0C0C0"/>
              <w:bottom w:val="single" w:sz="4" w:space="0" w:color="C0C0C0"/>
              <w:right w:val="single" w:sz="4" w:space="0" w:color="C0C0C0"/>
            </w:tcBorders>
            <w:hideMark/>
          </w:tcPr>
          <w:p w14:paraId="5A28489B" w14:textId="77777777" w:rsidR="00922AFB" w:rsidRPr="00E416B4" w:rsidRDefault="00922AFB" w:rsidP="006534CF">
            <w:pPr>
              <w:spacing w:before="60" w:after="60"/>
              <w:rPr>
                <w:color w:val="000000"/>
                <w:sz w:val="20"/>
              </w:rPr>
            </w:pPr>
            <w:r w:rsidRPr="00E416B4">
              <w:rPr>
                <w:color w:val="000000"/>
                <w:sz w:val="20"/>
              </w:rPr>
              <w:t>38 (1) (b) (ii)</w:t>
            </w:r>
          </w:p>
        </w:tc>
        <w:tc>
          <w:tcPr>
            <w:tcW w:w="3738" w:type="dxa"/>
            <w:tcBorders>
              <w:top w:val="single" w:sz="4" w:space="0" w:color="C0C0C0"/>
              <w:left w:val="single" w:sz="4" w:space="0" w:color="C0C0C0"/>
              <w:bottom w:val="single" w:sz="4" w:space="0" w:color="C0C0C0"/>
              <w:right w:val="single" w:sz="4" w:space="0" w:color="C0C0C0"/>
            </w:tcBorders>
            <w:hideMark/>
          </w:tcPr>
          <w:p w14:paraId="56764836" w14:textId="77777777" w:rsidR="00922AFB" w:rsidRPr="00E416B4" w:rsidRDefault="00922AFB" w:rsidP="006534CF">
            <w:pPr>
              <w:spacing w:before="60" w:after="60"/>
              <w:rPr>
                <w:color w:val="000000"/>
                <w:sz w:val="20"/>
              </w:rPr>
            </w:pPr>
            <w:r w:rsidRPr="00E416B4">
              <w:rPr>
                <w:color w:val="000000"/>
                <w:sz w:val="20"/>
              </w:rPr>
              <w:t>bus operator not hold lost property for reasonable time</w:t>
            </w:r>
          </w:p>
        </w:tc>
        <w:tc>
          <w:tcPr>
            <w:tcW w:w="1302" w:type="dxa"/>
            <w:tcBorders>
              <w:top w:val="single" w:sz="4" w:space="0" w:color="C0C0C0"/>
              <w:left w:val="single" w:sz="4" w:space="0" w:color="C0C0C0"/>
              <w:bottom w:val="single" w:sz="4" w:space="0" w:color="C0C0C0"/>
              <w:right w:val="single" w:sz="4" w:space="0" w:color="C0C0C0"/>
            </w:tcBorders>
            <w:hideMark/>
          </w:tcPr>
          <w:p w14:paraId="12BD1AA8"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7BB46D1A"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53CA88F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A1A07D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D247FFE" w14:textId="77777777" w:rsidR="00922AFB" w:rsidRPr="00E416B4" w:rsidRDefault="00922AFB" w:rsidP="006534CF">
            <w:pPr>
              <w:spacing w:before="60" w:after="60"/>
              <w:rPr>
                <w:color w:val="000000"/>
                <w:sz w:val="20"/>
              </w:rPr>
            </w:pPr>
            <w:r w:rsidRPr="00E416B4">
              <w:rPr>
                <w:color w:val="000000"/>
                <w:sz w:val="20"/>
              </w:rPr>
              <w:t>45</w:t>
            </w:r>
          </w:p>
        </w:tc>
        <w:tc>
          <w:tcPr>
            <w:tcW w:w="2367" w:type="dxa"/>
            <w:tcBorders>
              <w:top w:val="single" w:sz="4" w:space="0" w:color="C0C0C0"/>
              <w:left w:val="single" w:sz="4" w:space="0" w:color="C0C0C0"/>
              <w:bottom w:val="single" w:sz="4" w:space="0" w:color="C0C0C0"/>
              <w:right w:val="single" w:sz="4" w:space="0" w:color="C0C0C0"/>
            </w:tcBorders>
            <w:hideMark/>
          </w:tcPr>
          <w:p w14:paraId="0C4F0AB8" w14:textId="77777777" w:rsidR="00922AFB" w:rsidRPr="00E416B4" w:rsidRDefault="00922AFB" w:rsidP="006534CF">
            <w:pPr>
              <w:spacing w:before="60" w:after="60"/>
              <w:rPr>
                <w:color w:val="000000"/>
                <w:sz w:val="20"/>
              </w:rPr>
            </w:pPr>
            <w:r w:rsidRPr="00E416B4">
              <w:rPr>
                <w:color w:val="000000"/>
                <w:sz w:val="20"/>
              </w:rPr>
              <w:t>39 (1) (a)</w:t>
            </w:r>
          </w:p>
        </w:tc>
        <w:tc>
          <w:tcPr>
            <w:tcW w:w="3738" w:type="dxa"/>
            <w:tcBorders>
              <w:top w:val="single" w:sz="4" w:space="0" w:color="C0C0C0"/>
              <w:left w:val="single" w:sz="4" w:space="0" w:color="C0C0C0"/>
              <w:bottom w:val="single" w:sz="4" w:space="0" w:color="C0C0C0"/>
              <w:right w:val="single" w:sz="4" w:space="0" w:color="C0C0C0"/>
            </w:tcBorders>
            <w:hideMark/>
          </w:tcPr>
          <w:p w14:paraId="4F5AE758" w14:textId="77777777" w:rsidR="00922AFB" w:rsidRPr="00E416B4" w:rsidRDefault="00922AFB" w:rsidP="006534CF">
            <w:pPr>
              <w:spacing w:before="60" w:after="60"/>
              <w:rPr>
                <w:color w:val="000000"/>
                <w:sz w:val="20"/>
              </w:rPr>
            </w:pPr>
            <w:r w:rsidRPr="00E416B4">
              <w:rPr>
                <w:color w:val="000000"/>
                <w:sz w:val="20"/>
              </w:rPr>
              <w:t>bus driver allow passenger in driver’s compartment</w:t>
            </w:r>
          </w:p>
        </w:tc>
        <w:tc>
          <w:tcPr>
            <w:tcW w:w="1302" w:type="dxa"/>
            <w:tcBorders>
              <w:top w:val="single" w:sz="4" w:space="0" w:color="C0C0C0"/>
              <w:left w:val="single" w:sz="4" w:space="0" w:color="C0C0C0"/>
              <w:bottom w:val="single" w:sz="4" w:space="0" w:color="C0C0C0"/>
              <w:right w:val="single" w:sz="4" w:space="0" w:color="C0C0C0"/>
            </w:tcBorders>
            <w:hideMark/>
          </w:tcPr>
          <w:p w14:paraId="6D6A052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17541EAE"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single" w:sz="4" w:space="0" w:color="C0C0C0"/>
              <w:left w:val="single" w:sz="4" w:space="0" w:color="C0C0C0"/>
              <w:bottom w:val="single" w:sz="4" w:space="0" w:color="C0C0C0"/>
              <w:right w:val="single" w:sz="4" w:space="0" w:color="C0C0C0"/>
            </w:tcBorders>
            <w:hideMark/>
          </w:tcPr>
          <w:p w14:paraId="1129C29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61B09B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3ABDB23" w14:textId="77777777" w:rsidR="00922AFB" w:rsidRPr="00E416B4" w:rsidRDefault="00922AFB" w:rsidP="006534CF">
            <w:pPr>
              <w:spacing w:before="60" w:after="60"/>
              <w:rPr>
                <w:color w:val="000000"/>
                <w:sz w:val="20"/>
              </w:rPr>
            </w:pPr>
            <w:r w:rsidRPr="00E416B4">
              <w:rPr>
                <w:color w:val="000000"/>
                <w:sz w:val="20"/>
              </w:rPr>
              <w:t>46</w:t>
            </w:r>
          </w:p>
        </w:tc>
        <w:tc>
          <w:tcPr>
            <w:tcW w:w="2367" w:type="dxa"/>
            <w:tcBorders>
              <w:top w:val="single" w:sz="4" w:space="0" w:color="C0C0C0"/>
              <w:left w:val="single" w:sz="4" w:space="0" w:color="C0C0C0"/>
              <w:bottom w:val="single" w:sz="4" w:space="0" w:color="C0C0C0"/>
              <w:right w:val="single" w:sz="4" w:space="0" w:color="C0C0C0"/>
            </w:tcBorders>
            <w:hideMark/>
          </w:tcPr>
          <w:p w14:paraId="13029640" w14:textId="77777777" w:rsidR="00922AFB" w:rsidRPr="00E416B4" w:rsidRDefault="00922AFB" w:rsidP="006534CF">
            <w:pPr>
              <w:spacing w:before="60" w:after="60"/>
              <w:rPr>
                <w:color w:val="000000"/>
                <w:sz w:val="20"/>
              </w:rPr>
            </w:pPr>
            <w:r w:rsidRPr="00E416B4">
              <w:rPr>
                <w:color w:val="000000"/>
                <w:sz w:val="20"/>
              </w:rPr>
              <w:t>39 (1) (b)</w:t>
            </w:r>
          </w:p>
        </w:tc>
        <w:tc>
          <w:tcPr>
            <w:tcW w:w="3738" w:type="dxa"/>
            <w:tcBorders>
              <w:top w:val="single" w:sz="4" w:space="0" w:color="C0C0C0"/>
              <w:left w:val="single" w:sz="4" w:space="0" w:color="C0C0C0"/>
              <w:bottom w:val="single" w:sz="4" w:space="0" w:color="C0C0C0"/>
              <w:right w:val="single" w:sz="4" w:space="0" w:color="C0C0C0"/>
            </w:tcBorders>
            <w:hideMark/>
          </w:tcPr>
          <w:p w14:paraId="654AC221" w14:textId="77777777" w:rsidR="00922AFB" w:rsidRPr="00E416B4" w:rsidRDefault="00922AFB" w:rsidP="006534CF">
            <w:pPr>
              <w:spacing w:before="60" w:after="60"/>
              <w:rPr>
                <w:color w:val="000000"/>
                <w:sz w:val="20"/>
              </w:rPr>
            </w:pPr>
            <w:r w:rsidRPr="00E416B4">
              <w:rPr>
                <w:color w:val="000000"/>
                <w:sz w:val="20"/>
              </w:rPr>
              <w:t>bus driver allow passenger on driver’s seat</w:t>
            </w:r>
          </w:p>
        </w:tc>
        <w:tc>
          <w:tcPr>
            <w:tcW w:w="1302" w:type="dxa"/>
            <w:tcBorders>
              <w:top w:val="single" w:sz="4" w:space="0" w:color="C0C0C0"/>
              <w:left w:val="single" w:sz="4" w:space="0" w:color="C0C0C0"/>
              <w:bottom w:val="single" w:sz="4" w:space="0" w:color="C0C0C0"/>
              <w:right w:val="single" w:sz="4" w:space="0" w:color="C0C0C0"/>
            </w:tcBorders>
            <w:hideMark/>
          </w:tcPr>
          <w:p w14:paraId="000664A1"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104F128A"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single" w:sz="4" w:space="0" w:color="C0C0C0"/>
              <w:left w:val="single" w:sz="4" w:space="0" w:color="C0C0C0"/>
              <w:bottom w:val="single" w:sz="4" w:space="0" w:color="C0C0C0"/>
              <w:right w:val="single" w:sz="4" w:space="0" w:color="C0C0C0"/>
            </w:tcBorders>
            <w:hideMark/>
          </w:tcPr>
          <w:p w14:paraId="4486E56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5F1C6F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65141D8" w14:textId="77777777" w:rsidR="00922AFB" w:rsidRPr="00E416B4" w:rsidRDefault="00922AFB" w:rsidP="006534CF">
            <w:pPr>
              <w:spacing w:before="60" w:after="60"/>
              <w:rPr>
                <w:color w:val="000000"/>
                <w:sz w:val="20"/>
              </w:rPr>
            </w:pPr>
            <w:r w:rsidRPr="00E416B4">
              <w:rPr>
                <w:color w:val="000000"/>
                <w:sz w:val="20"/>
              </w:rPr>
              <w:t>47</w:t>
            </w:r>
          </w:p>
        </w:tc>
        <w:tc>
          <w:tcPr>
            <w:tcW w:w="2367" w:type="dxa"/>
            <w:tcBorders>
              <w:top w:val="single" w:sz="4" w:space="0" w:color="C0C0C0"/>
              <w:left w:val="single" w:sz="4" w:space="0" w:color="C0C0C0"/>
              <w:bottom w:val="single" w:sz="4" w:space="0" w:color="C0C0C0"/>
              <w:right w:val="single" w:sz="4" w:space="0" w:color="C0C0C0"/>
            </w:tcBorders>
            <w:hideMark/>
          </w:tcPr>
          <w:p w14:paraId="0657DF6D" w14:textId="77777777" w:rsidR="00922AFB" w:rsidRPr="00E416B4" w:rsidRDefault="00922AFB" w:rsidP="006534CF">
            <w:pPr>
              <w:spacing w:before="60" w:after="60"/>
              <w:rPr>
                <w:color w:val="000000"/>
                <w:sz w:val="20"/>
              </w:rPr>
            </w:pPr>
            <w:r w:rsidRPr="00E416B4">
              <w:rPr>
                <w:color w:val="000000"/>
                <w:sz w:val="20"/>
              </w:rPr>
              <w:t>39 (2) (a)</w:t>
            </w:r>
          </w:p>
        </w:tc>
        <w:tc>
          <w:tcPr>
            <w:tcW w:w="3738" w:type="dxa"/>
            <w:tcBorders>
              <w:top w:val="single" w:sz="4" w:space="0" w:color="C0C0C0"/>
              <w:left w:val="single" w:sz="4" w:space="0" w:color="C0C0C0"/>
              <w:bottom w:val="single" w:sz="4" w:space="0" w:color="C0C0C0"/>
              <w:right w:val="single" w:sz="4" w:space="0" w:color="C0C0C0"/>
            </w:tcBorders>
            <w:hideMark/>
          </w:tcPr>
          <w:p w14:paraId="742317E9" w14:textId="77777777" w:rsidR="00922AFB" w:rsidRPr="00E416B4" w:rsidRDefault="00922AFB" w:rsidP="006534CF">
            <w:pPr>
              <w:spacing w:before="60" w:after="60"/>
              <w:rPr>
                <w:color w:val="000000"/>
                <w:sz w:val="20"/>
              </w:rPr>
            </w:pPr>
            <w:r w:rsidRPr="00E416B4">
              <w:rPr>
                <w:color w:val="000000"/>
                <w:sz w:val="20"/>
              </w:rPr>
              <w:t>bus driver allow passenger in unauthorised part of bus</w:t>
            </w:r>
          </w:p>
        </w:tc>
        <w:tc>
          <w:tcPr>
            <w:tcW w:w="1302" w:type="dxa"/>
            <w:tcBorders>
              <w:top w:val="single" w:sz="4" w:space="0" w:color="C0C0C0"/>
              <w:left w:val="single" w:sz="4" w:space="0" w:color="C0C0C0"/>
              <w:bottom w:val="single" w:sz="4" w:space="0" w:color="C0C0C0"/>
              <w:right w:val="single" w:sz="4" w:space="0" w:color="C0C0C0"/>
            </w:tcBorders>
            <w:hideMark/>
          </w:tcPr>
          <w:p w14:paraId="01593225"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55E56984"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single" w:sz="4" w:space="0" w:color="C0C0C0"/>
              <w:left w:val="single" w:sz="4" w:space="0" w:color="C0C0C0"/>
              <w:bottom w:val="single" w:sz="4" w:space="0" w:color="C0C0C0"/>
              <w:right w:val="single" w:sz="4" w:space="0" w:color="C0C0C0"/>
            </w:tcBorders>
            <w:hideMark/>
          </w:tcPr>
          <w:p w14:paraId="5D0DD00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E6FD71C"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76B2E06" w14:textId="77777777" w:rsidR="00922AFB" w:rsidRPr="00E416B4" w:rsidRDefault="00922AFB" w:rsidP="006534CF">
            <w:pPr>
              <w:spacing w:before="60" w:after="60"/>
              <w:rPr>
                <w:color w:val="000000"/>
                <w:sz w:val="20"/>
              </w:rPr>
            </w:pPr>
            <w:r w:rsidRPr="00E416B4">
              <w:rPr>
                <w:color w:val="000000"/>
                <w:sz w:val="20"/>
              </w:rPr>
              <w:t>48</w:t>
            </w:r>
          </w:p>
        </w:tc>
        <w:tc>
          <w:tcPr>
            <w:tcW w:w="2367" w:type="dxa"/>
            <w:tcBorders>
              <w:top w:val="single" w:sz="4" w:space="0" w:color="C0C0C0"/>
              <w:left w:val="single" w:sz="4" w:space="0" w:color="C0C0C0"/>
              <w:bottom w:val="single" w:sz="4" w:space="0" w:color="C0C0C0"/>
              <w:right w:val="single" w:sz="4" w:space="0" w:color="C0C0C0"/>
            </w:tcBorders>
            <w:hideMark/>
          </w:tcPr>
          <w:p w14:paraId="45D187DA" w14:textId="77777777" w:rsidR="00922AFB" w:rsidRPr="00E416B4" w:rsidRDefault="00922AFB" w:rsidP="006534CF">
            <w:pPr>
              <w:spacing w:before="60" w:after="60"/>
              <w:rPr>
                <w:color w:val="000000"/>
                <w:sz w:val="20"/>
              </w:rPr>
            </w:pPr>
            <w:r w:rsidRPr="00E416B4">
              <w:rPr>
                <w:color w:val="000000"/>
                <w:sz w:val="20"/>
              </w:rPr>
              <w:t>39 (2) (b)</w:t>
            </w:r>
          </w:p>
        </w:tc>
        <w:tc>
          <w:tcPr>
            <w:tcW w:w="3738" w:type="dxa"/>
            <w:tcBorders>
              <w:top w:val="single" w:sz="4" w:space="0" w:color="C0C0C0"/>
              <w:left w:val="single" w:sz="4" w:space="0" w:color="C0C0C0"/>
              <w:bottom w:val="single" w:sz="4" w:space="0" w:color="C0C0C0"/>
              <w:right w:val="single" w:sz="4" w:space="0" w:color="C0C0C0"/>
            </w:tcBorders>
            <w:hideMark/>
          </w:tcPr>
          <w:p w14:paraId="125590B6" w14:textId="77777777" w:rsidR="00922AFB" w:rsidRPr="00E416B4" w:rsidRDefault="00922AFB" w:rsidP="006534CF">
            <w:pPr>
              <w:spacing w:before="60" w:after="60"/>
              <w:rPr>
                <w:color w:val="000000"/>
                <w:sz w:val="20"/>
              </w:rPr>
            </w:pPr>
            <w:r w:rsidRPr="00E416B4">
              <w:rPr>
                <w:color w:val="000000"/>
                <w:sz w:val="20"/>
              </w:rPr>
              <w:t>bus driver allow passenger beside/in front of driver’s seat</w:t>
            </w:r>
          </w:p>
        </w:tc>
        <w:tc>
          <w:tcPr>
            <w:tcW w:w="1302" w:type="dxa"/>
            <w:tcBorders>
              <w:top w:val="single" w:sz="4" w:space="0" w:color="C0C0C0"/>
              <w:left w:val="single" w:sz="4" w:space="0" w:color="C0C0C0"/>
              <w:bottom w:val="single" w:sz="4" w:space="0" w:color="C0C0C0"/>
              <w:right w:val="single" w:sz="4" w:space="0" w:color="C0C0C0"/>
            </w:tcBorders>
            <w:hideMark/>
          </w:tcPr>
          <w:p w14:paraId="779D59C6"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6A8A01F4"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single" w:sz="4" w:space="0" w:color="C0C0C0"/>
              <w:left w:val="single" w:sz="4" w:space="0" w:color="C0C0C0"/>
              <w:bottom w:val="single" w:sz="4" w:space="0" w:color="C0C0C0"/>
              <w:right w:val="single" w:sz="4" w:space="0" w:color="C0C0C0"/>
            </w:tcBorders>
            <w:hideMark/>
          </w:tcPr>
          <w:p w14:paraId="4B79E5C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74EA71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39C1747" w14:textId="77777777" w:rsidR="00922AFB" w:rsidRPr="00E416B4" w:rsidRDefault="00922AFB" w:rsidP="006534CF">
            <w:pPr>
              <w:spacing w:before="60" w:after="60"/>
              <w:rPr>
                <w:color w:val="000000"/>
                <w:sz w:val="20"/>
              </w:rPr>
            </w:pPr>
            <w:r w:rsidRPr="00E416B4">
              <w:rPr>
                <w:color w:val="000000"/>
                <w:sz w:val="20"/>
              </w:rPr>
              <w:t>49</w:t>
            </w:r>
          </w:p>
        </w:tc>
        <w:tc>
          <w:tcPr>
            <w:tcW w:w="2367" w:type="dxa"/>
            <w:tcBorders>
              <w:top w:val="single" w:sz="4" w:space="0" w:color="C0C0C0"/>
              <w:left w:val="single" w:sz="4" w:space="0" w:color="C0C0C0"/>
              <w:bottom w:val="single" w:sz="4" w:space="0" w:color="C0C0C0"/>
              <w:right w:val="single" w:sz="4" w:space="0" w:color="C0C0C0"/>
            </w:tcBorders>
            <w:hideMark/>
          </w:tcPr>
          <w:p w14:paraId="5635CAEB" w14:textId="77777777" w:rsidR="00922AFB" w:rsidRPr="00E416B4" w:rsidRDefault="00922AFB" w:rsidP="006534CF">
            <w:pPr>
              <w:spacing w:before="60" w:after="60"/>
              <w:rPr>
                <w:color w:val="000000"/>
                <w:sz w:val="20"/>
              </w:rPr>
            </w:pPr>
            <w:r w:rsidRPr="00E416B4">
              <w:rPr>
                <w:color w:val="000000"/>
                <w:sz w:val="20"/>
              </w:rPr>
              <w:t>39 (2) (c)</w:t>
            </w:r>
          </w:p>
        </w:tc>
        <w:tc>
          <w:tcPr>
            <w:tcW w:w="3738" w:type="dxa"/>
            <w:tcBorders>
              <w:top w:val="single" w:sz="4" w:space="0" w:color="C0C0C0"/>
              <w:left w:val="single" w:sz="4" w:space="0" w:color="C0C0C0"/>
              <w:bottom w:val="single" w:sz="4" w:space="0" w:color="C0C0C0"/>
              <w:right w:val="single" w:sz="4" w:space="0" w:color="C0C0C0"/>
            </w:tcBorders>
            <w:hideMark/>
          </w:tcPr>
          <w:p w14:paraId="68B68830" w14:textId="77777777" w:rsidR="00922AFB" w:rsidRPr="00E416B4" w:rsidRDefault="00922AFB" w:rsidP="006534CF">
            <w:pPr>
              <w:spacing w:before="60" w:after="60"/>
              <w:rPr>
                <w:color w:val="000000"/>
                <w:sz w:val="20"/>
              </w:rPr>
            </w:pPr>
            <w:r w:rsidRPr="00E416B4">
              <w:rPr>
                <w:color w:val="000000"/>
                <w:sz w:val="20"/>
              </w:rPr>
              <w:t>bus driver allow passenger to travel in part of bus in way not designed for</w:t>
            </w:r>
          </w:p>
        </w:tc>
        <w:tc>
          <w:tcPr>
            <w:tcW w:w="1302" w:type="dxa"/>
            <w:tcBorders>
              <w:top w:val="single" w:sz="4" w:space="0" w:color="C0C0C0"/>
              <w:left w:val="single" w:sz="4" w:space="0" w:color="C0C0C0"/>
              <w:bottom w:val="single" w:sz="4" w:space="0" w:color="C0C0C0"/>
              <w:right w:val="single" w:sz="4" w:space="0" w:color="C0C0C0"/>
            </w:tcBorders>
            <w:hideMark/>
          </w:tcPr>
          <w:p w14:paraId="3D938C1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6071B1A8"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single" w:sz="4" w:space="0" w:color="C0C0C0"/>
              <w:left w:val="single" w:sz="4" w:space="0" w:color="C0C0C0"/>
              <w:bottom w:val="single" w:sz="4" w:space="0" w:color="C0C0C0"/>
              <w:right w:val="single" w:sz="4" w:space="0" w:color="C0C0C0"/>
            </w:tcBorders>
            <w:hideMark/>
          </w:tcPr>
          <w:p w14:paraId="04B9646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DB9C43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F6D73CC" w14:textId="77777777" w:rsidR="00922AFB" w:rsidRPr="00E416B4" w:rsidRDefault="00922AFB" w:rsidP="006534CF">
            <w:pPr>
              <w:spacing w:before="60" w:after="60"/>
              <w:rPr>
                <w:color w:val="000000"/>
                <w:sz w:val="20"/>
              </w:rPr>
            </w:pPr>
            <w:r w:rsidRPr="00E416B4">
              <w:rPr>
                <w:color w:val="000000"/>
                <w:sz w:val="20"/>
              </w:rPr>
              <w:lastRenderedPageBreak/>
              <w:t>50</w:t>
            </w:r>
          </w:p>
        </w:tc>
        <w:tc>
          <w:tcPr>
            <w:tcW w:w="2367" w:type="dxa"/>
            <w:tcBorders>
              <w:top w:val="single" w:sz="4" w:space="0" w:color="C0C0C0"/>
              <w:left w:val="single" w:sz="4" w:space="0" w:color="C0C0C0"/>
              <w:bottom w:val="single" w:sz="4" w:space="0" w:color="C0C0C0"/>
              <w:right w:val="single" w:sz="4" w:space="0" w:color="C0C0C0"/>
            </w:tcBorders>
            <w:hideMark/>
          </w:tcPr>
          <w:p w14:paraId="250053C5" w14:textId="77777777" w:rsidR="00922AFB" w:rsidRPr="00E416B4" w:rsidRDefault="00922AFB" w:rsidP="006534CF">
            <w:pPr>
              <w:spacing w:before="60" w:after="60"/>
              <w:rPr>
                <w:color w:val="000000"/>
                <w:sz w:val="20"/>
              </w:rPr>
            </w:pPr>
            <w:r w:rsidRPr="00E416B4">
              <w:rPr>
                <w:color w:val="000000"/>
                <w:sz w:val="20"/>
              </w:rPr>
              <w:t>39 (2) (d)</w:t>
            </w:r>
          </w:p>
        </w:tc>
        <w:tc>
          <w:tcPr>
            <w:tcW w:w="3738" w:type="dxa"/>
            <w:tcBorders>
              <w:top w:val="single" w:sz="4" w:space="0" w:color="C0C0C0"/>
              <w:left w:val="single" w:sz="4" w:space="0" w:color="C0C0C0"/>
              <w:bottom w:val="single" w:sz="4" w:space="0" w:color="C0C0C0"/>
              <w:right w:val="single" w:sz="4" w:space="0" w:color="C0C0C0"/>
            </w:tcBorders>
            <w:hideMark/>
          </w:tcPr>
          <w:p w14:paraId="189A6D62" w14:textId="77777777" w:rsidR="00922AFB" w:rsidRPr="00E416B4" w:rsidRDefault="00922AFB" w:rsidP="006534CF">
            <w:pPr>
              <w:spacing w:before="60" w:after="60"/>
              <w:rPr>
                <w:color w:val="000000"/>
                <w:sz w:val="20"/>
              </w:rPr>
            </w:pPr>
            <w:r w:rsidRPr="00E416B4">
              <w:rPr>
                <w:color w:val="000000"/>
                <w:sz w:val="20"/>
              </w:rPr>
              <w:t>bus driver allow passenger to stand on upper deck</w:t>
            </w:r>
          </w:p>
        </w:tc>
        <w:tc>
          <w:tcPr>
            <w:tcW w:w="1302" w:type="dxa"/>
            <w:tcBorders>
              <w:top w:val="single" w:sz="4" w:space="0" w:color="C0C0C0"/>
              <w:left w:val="single" w:sz="4" w:space="0" w:color="C0C0C0"/>
              <w:bottom w:val="single" w:sz="4" w:space="0" w:color="C0C0C0"/>
              <w:right w:val="single" w:sz="4" w:space="0" w:color="C0C0C0"/>
            </w:tcBorders>
            <w:hideMark/>
          </w:tcPr>
          <w:p w14:paraId="776300A5"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2C1CB50D"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single" w:sz="4" w:space="0" w:color="C0C0C0"/>
              <w:left w:val="single" w:sz="4" w:space="0" w:color="C0C0C0"/>
              <w:bottom w:val="single" w:sz="4" w:space="0" w:color="C0C0C0"/>
              <w:right w:val="single" w:sz="4" w:space="0" w:color="C0C0C0"/>
            </w:tcBorders>
            <w:hideMark/>
          </w:tcPr>
          <w:p w14:paraId="645A77F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CD52566"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5AA9E26D" w14:textId="77777777" w:rsidR="00922AFB" w:rsidRPr="00E416B4" w:rsidRDefault="00922AFB" w:rsidP="006534CF">
            <w:pPr>
              <w:keepNext/>
              <w:spacing w:before="60" w:after="60"/>
              <w:rPr>
                <w:color w:val="000000"/>
                <w:sz w:val="20"/>
              </w:rPr>
            </w:pPr>
            <w:r w:rsidRPr="00E416B4">
              <w:rPr>
                <w:color w:val="000000"/>
                <w:sz w:val="20"/>
              </w:rPr>
              <w:t>51</w:t>
            </w:r>
          </w:p>
        </w:tc>
        <w:tc>
          <w:tcPr>
            <w:tcW w:w="2367" w:type="dxa"/>
            <w:tcBorders>
              <w:top w:val="single" w:sz="4" w:space="0" w:color="C0C0C0"/>
              <w:left w:val="single" w:sz="4" w:space="0" w:color="C0C0C0"/>
              <w:bottom w:val="single" w:sz="4" w:space="0" w:color="C0C0C0"/>
              <w:right w:val="single" w:sz="4" w:space="0" w:color="C0C0C0"/>
            </w:tcBorders>
            <w:hideMark/>
          </w:tcPr>
          <w:p w14:paraId="42604517" w14:textId="77777777" w:rsidR="00922AFB" w:rsidRPr="00E416B4" w:rsidRDefault="00922AFB" w:rsidP="006534CF">
            <w:pPr>
              <w:spacing w:before="60" w:after="60"/>
              <w:rPr>
                <w:color w:val="000000"/>
                <w:sz w:val="20"/>
              </w:rPr>
            </w:pPr>
            <w:r w:rsidRPr="00E416B4">
              <w:rPr>
                <w:color w:val="000000"/>
                <w:sz w:val="20"/>
              </w:rPr>
              <w:t>45 (2)</w:t>
            </w:r>
          </w:p>
        </w:tc>
        <w:tc>
          <w:tcPr>
            <w:tcW w:w="3738" w:type="dxa"/>
            <w:tcBorders>
              <w:top w:val="single" w:sz="4" w:space="0" w:color="C0C0C0"/>
              <w:left w:val="single" w:sz="4" w:space="0" w:color="C0C0C0"/>
              <w:bottom w:val="single" w:sz="4" w:space="0" w:color="C0C0C0"/>
              <w:right w:val="single" w:sz="4" w:space="0" w:color="C0C0C0"/>
            </w:tcBorders>
            <w:hideMark/>
          </w:tcPr>
          <w:p w14:paraId="024766DD" w14:textId="77777777" w:rsidR="00922AFB" w:rsidRPr="00E416B4" w:rsidRDefault="00922AFB" w:rsidP="006534CF">
            <w:pPr>
              <w:spacing w:before="60" w:after="60"/>
              <w:rPr>
                <w:color w:val="000000"/>
                <w:sz w:val="20"/>
              </w:rPr>
            </w:pPr>
            <w:r w:rsidRPr="00E416B4">
              <w:rPr>
                <w:color w:val="000000"/>
                <w:sz w:val="20"/>
              </w:rPr>
              <w:t>bus driver operate bus after time of effect of noncompliance notice</w:t>
            </w:r>
          </w:p>
        </w:tc>
        <w:tc>
          <w:tcPr>
            <w:tcW w:w="1302" w:type="dxa"/>
            <w:tcBorders>
              <w:top w:val="single" w:sz="4" w:space="0" w:color="C0C0C0"/>
              <w:left w:val="single" w:sz="4" w:space="0" w:color="C0C0C0"/>
              <w:bottom w:val="single" w:sz="4" w:space="0" w:color="C0C0C0"/>
              <w:right w:val="single" w:sz="4" w:space="0" w:color="C0C0C0"/>
            </w:tcBorders>
            <w:hideMark/>
          </w:tcPr>
          <w:p w14:paraId="0841E828"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6373FF07"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740B9EB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9FE34EE"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1808C68C" w14:textId="77777777" w:rsidR="00922AFB" w:rsidRPr="00E416B4" w:rsidRDefault="00922AFB" w:rsidP="006534CF">
            <w:pPr>
              <w:spacing w:before="60" w:after="60"/>
              <w:rPr>
                <w:color w:val="000000"/>
                <w:sz w:val="20"/>
              </w:rPr>
            </w:pPr>
            <w:r w:rsidRPr="00E416B4">
              <w:rPr>
                <w:color w:val="000000"/>
                <w:sz w:val="20"/>
              </w:rPr>
              <w:t>52</w:t>
            </w:r>
          </w:p>
        </w:tc>
        <w:tc>
          <w:tcPr>
            <w:tcW w:w="2367" w:type="dxa"/>
            <w:tcBorders>
              <w:top w:val="single" w:sz="4" w:space="0" w:color="C0C0C0"/>
              <w:left w:val="single" w:sz="4" w:space="0" w:color="C0C0C0"/>
              <w:bottom w:val="single" w:sz="4" w:space="0" w:color="C0C0C0"/>
              <w:right w:val="single" w:sz="4" w:space="0" w:color="C0C0C0"/>
            </w:tcBorders>
            <w:hideMark/>
          </w:tcPr>
          <w:p w14:paraId="23B5B284" w14:textId="77777777" w:rsidR="00922AFB" w:rsidRPr="00E416B4" w:rsidRDefault="00922AFB" w:rsidP="006534CF">
            <w:pPr>
              <w:spacing w:before="60" w:after="60"/>
              <w:rPr>
                <w:color w:val="000000"/>
                <w:sz w:val="20"/>
              </w:rPr>
            </w:pPr>
            <w:r w:rsidRPr="00E416B4">
              <w:rPr>
                <w:color w:val="000000"/>
                <w:sz w:val="20"/>
              </w:rPr>
              <w:t>45 (3)</w:t>
            </w:r>
          </w:p>
        </w:tc>
        <w:tc>
          <w:tcPr>
            <w:tcW w:w="3738" w:type="dxa"/>
            <w:tcBorders>
              <w:top w:val="single" w:sz="4" w:space="0" w:color="C0C0C0"/>
              <w:left w:val="single" w:sz="4" w:space="0" w:color="C0C0C0"/>
              <w:bottom w:val="single" w:sz="4" w:space="0" w:color="C0C0C0"/>
              <w:right w:val="single" w:sz="4" w:space="0" w:color="C0C0C0"/>
            </w:tcBorders>
            <w:hideMark/>
          </w:tcPr>
          <w:p w14:paraId="0C8E3AA3" w14:textId="77777777" w:rsidR="00922AFB" w:rsidRPr="00E416B4" w:rsidRDefault="00922AFB" w:rsidP="006534CF">
            <w:pPr>
              <w:spacing w:before="60" w:after="60"/>
              <w:rPr>
                <w:color w:val="000000"/>
                <w:sz w:val="20"/>
              </w:rPr>
            </w:pPr>
            <w:r w:rsidRPr="00E416B4">
              <w:rPr>
                <w:color w:val="000000"/>
                <w:sz w:val="20"/>
              </w:rPr>
              <w:t xml:space="preserve">bus driver operate bus after unauthorised removal of noncompliance notice </w:t>
            </w:r>
          </w:p>
        </w:tc>
        <w:tc>
          <w:tcPr>
            <w:tcW w:w="1302" w:type="dxa"/>
            <w:tcBorders>
              <w:top w:val="single" w:sz="4" w:space="0" w:color="C0C0C0"/>
              <w:left w:val="single" w:sz="4" w:space="0" w:color="C0C0C0"/>
              <w:bottom w:val="single" w:sz="4" w:space="0" w:color="C0C0C0"/>
              <w:right w:val="single" w:sz="4" w:space="0" w:color="C0C0C0"/>
            </w:tcBorders>
            <w:hideMark/>
          </w:tcPr>
          <w:p w14:paraId="476C3A09"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1DFB354D"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4938902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DE22B08"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48415A5D" w14:textId="77777777" w:rsidR="00922AFB" w:rsidRPr="00E416B4" w:rsidRDefault="00922AFB" w:rsidP="006534CF">
            <w:pPr>
              <w:spacing w:before="60" w:after="60"/>
              <w:rPr>
                <w:color w:val="000000"/>
                <w:sz w:val="20"/>
              </w:rPr>
            </w:pPr>
            <w:r w:rsidRPr="00E416B4">
              <w:rPr>
                <w:color w:val="000000"/>
                <w:sz w:val="20"/>
              </w:rPr>
              <w:t>53</w:t>
            </w:r>
          </w:p>
        </w:tc>
        <w:tc>
          <w:tcPr>
            <w:tcW w:w="2367" w:type="dxa"/>
            <w:tcBorders>
              <w:top w:val="single" w:sz="4" w:space="0" w:color="C0C0C0"/>
              <w:left w:val="single" w:sz="4" w:space="0" w:color="C0C0C0"/>
              <w:bottom w:val="nil"/>
              <w:right w:val="single" w:sz="4" w:space="0" w:color="C0C0C0"/>
            </w:tcBorders>
            <w:hideMark/>
          </w:tcPr>
          <w:p w14:paraId="0E347BB4" w14:textId="77777777" w:rsidR="00922AFB" w:rsidRPr="00E416B4" w:rsidRDefault="00922AFB" w:rsidP="006534CF">
            <w:pPr>
              <w:spacing w:before="60" w:after="60"/>
              <w:rPr>
                <w:color w:val="000000"/>
                <w:sz w:val="20"/>
              </w:rPr>
            </w:pPr>
            <w:r w:rsidRPr="00E416B4">
              <w:rPr>
                <w:color w:val="000000"/>
                <w:sz w:val="20"/>
              </w:rPr>
              <w:t>47 (1)</w:t>
            </w:r>
          </w:p>
        </w:tc>
        <w:tc>
          <w:tcPr>
            <w:tcW w:w="3738" w:type="dxa"/>
            <w:tcBorders>
              <w:top w:val="single" w:sz="4" w:space="0" w:color="C0C0C0"/>
              <w:left w:val="single" w:sz="4" w:space="0" w:color="C0C0C0"/>
              <w:bottom w:val="nil"/>
              <w:right w:val="single" w:sz="4" w:space="0" w:color="C0C0C0"/>
            </w:tcBorders>
          </w:tcPr>
          <w:p w14:paraId="0E7A5AAC"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06F52765"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05F4F5EF"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218B73B2" w14:textId="77777777" w:rsidR="00922AFB" w:rsidRPr="00E416B4" w:rsidRDefault="00922AFB" w:rsidP="006534CF">
            <w:pPr>
              <w:spacing w:before="60" w:after="60"/>
              <w:rPr>
                <w:color w:val="000000"/>
                <w:sz w:val="20"/>
              </w:rPr>
            </w:pPr>
          </w:p>
        </w:tc>
      </w:tr>
      <w:tr w:rsidR="00922AFB" w:rsidRPr="00E416B4" w14:paraId="242B8566" w14:textId="77777777" w:rsidTr="006534CF">
        <w:trPr>
          <w:cantSplit/>
        </w:trPr>
        <w:tc>
          <w:tcPr>
            <w:tcW w:w="1205" w:type="dxa"/>
            <w:tcBorders>
              <w:top w:val="nil"/>
              <w:left w:val="single" w:sz="4" w:space="0" w:color="C0C0C0"/>
              <w:bottom w:val="nil"/>
              <w:right w:val="single" w:sz="4" w:space="0" w:color="C0C0C0"/>
            </w:tcBorders>
            <w:hideMark/>
          </w:tcPr>
          <w:p w14:paraId="6899DB06" w14:textId="77777777" w:rsidR="00922AFB" w:rsidRPr="00E416B4" w:rsidRDefault="00922AFB" w:rsidP="006534CF">
            <w:pPr>
              <w:spacing w:before="60" w:after="60"/>
              <w:rPr>
                <w:color w:val="000000"/>
                <w:sz w:val="20"/>
              </w:rPr>
            </w:pPr>
            <w:r w:rsidRPr="00E416B4">
              <w:rPr>
                <w:color w:val="000000"/>
                <w:sz w:val="20"/>
              </w:rPr>
              <w:t>53.1</w:t>
            </w:r>
          </w:p>
        </w:tc>
        <w:tc>
          <w:tcPr>
            <w:tcW w:w="2367" w:type="dxa"/>
            <w:tcBorders>
              <w:top w:val="nil"/>
              <w:left w:val="single" w:sz="4" w:space="0" w:color="C0C0C0"/>
              <w:bottom w:val="nil"/>
              <w:right w:val="single" w:sz="4" w:space="0" w:color="C0C0C0"/>
            </w:tcBorders>
            <w:hideMark/>
          </w:tcPr>
          <w:p w14:paraId="71745E9A"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185E2997" w14:textId="77777777" w:rsidR="00922AFB" w:rsidRPr="00E416B4" w:rsidRDefault="00922AFB" w:rsidP="006534CF">
            <w:pPr>
              <w:spacing w:before="60" w:after="60"/>
              <w:rPr>
                <w:color w:val="000000"/>
                <w:sz w:val="20"/>
              </w:rPr>
            </w:pPr>
            <w:r w:rsidRPr="00E416B4">
              <w:rPr>
                <w:color w:val="000000"/>
                <w:sz w:val="20"/>
              </w:rPr>
              <w:t>travel on bus without valid ticket—child</w:t>
            </w:r>
          </w:p>
        </w:tc>
        <w:tc>
          <w:tcPr>
            <w:tcW w:w="1302" w:type="dxa"/>
            <w:tcBorders>
              <w:top w:val="nil"/>
              <w:left w:val="single" w:sz="4" w:space="0" w:color="C0C0C0"/>
              <w:bottom w:val="nil"/>
              <w:right w:val="single" w:sz="4" w:space="0" w:color="C0C0C0"/>
            </w:tcBorders>
            <w:hideMark/>
          </w:tcPr>
          <w:p w14:paraId="6F6E5234"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7654989D"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266FA57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11D6442"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34A95240" w14:textId="77777777" w:rsidR="00922AFB" w:rsidRPr="00E416B4" w:rsidRDefault="00922AFB" w:rsidP="006534CF">
            <w:pPr>
              <w:spacing w:before="60" w:after="60"/>
              <w:rPr>
                <w:color w:val="000000"/>
                <w:sz w:val="20"/>
              </w:rPr>
            </w:pPr>
            <w:r w:rsidRPr="00E416B4">
              <w:rPr>
                <w:color w:val="000000"/>
                <w:sz w:val="20"/>
              </w:rPr>
              <w:t>53.2</w:t>
            </w:r>
          </w:p>
        </w:tc>
        <w:tc>
          <w:tcPr>
            <w:tcW w:w="2367" w:type="dxa"/>
            <w:tcBorders>
              <w:top w:val="nil"/>
              <w:left w:val="single" w:sz="4" w:space="0" w:color="C0C0C0"/>
              <w:bottom w:val="single" w:sz="4" w:space="0" w:color="C0C0C0"/>
              <w:right w:val="single" w:sz="4" w:space="0" w:color="C0C0C0"/>
            </w:tcBorders>
            <w:hideMark/>
          </w:tcPr>
          <w:p w14:paraId="5EC543EE"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50CBE3C4" w14:textId="77777777" w:rsidR="00922AFB" w:rsidRPr="00E416B4" w:rsidRDefault="00922AFB" w:rsidP="006534CF">
            <w:pPr>
              <w:spacing w:before="60" w:after="60"/>
              <w:rPr>
                <w:color w:val="000000"/>
                <w:sz w:val="20"/>
              </w:rPr>
            </w:pPr>
            <w:r w:rsidRPr="00E416B4">
              <w:rPr>
                <w:color w:val="000000"/>
                <w:sz w:val="20"/>
              </w:rPr>
              <w:t>travel on bus without valid ticket—adult</w:t>
            </w:r>
          </w:p>
        </w:tc>
        <w:tc>
          <w:tcPr>
            <w:tcW w:w="1302" w:type="dxa"/>
            <w:tcBorders>
              <w:top w:val="nil"/>
              <w:left w:val="single" w:sz="4" w:space="0" w:color="C0C0C0"/>
              <w:bottom w:val="single" w:sz="4" w:space="0" w:color="C0C0C0"/>
              <w:right w:val="single" w:sz="4" w:space="0" w:color="C0C0C0"/>
            </w:tcBorders>
            <w:hideMark/>
          </w:tcPr>
          <w:p w14:paraId="38EDBC08"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135352FB"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7EA3130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6D57C2E"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6F9C0FB7" w14:textId="77777777" w:rsidR="00922AFB" w:rsidRPr="00E416B4" w:rsidRDefault="00922AFB" w:rsidP="006534CF">
            <w:pPr>
              <w:spacing w:before="60" w:after="60"/>
              <w:rPr>
                <w:color w:val="000000"/>
                <w:sz w:val="20"/>
              </w:rPr>
            </w:pPr>
            <w:r w:rsidRPr="00E416B4">
              <w:rPr>
                <w:color w:val="000000"/>
                <w:sz w:val="20"/>
              </w:rPr>
              <w:t>54</w:t>
            </w:r>
          </w:p>
        </w:tc>
        <w:tc>
          <w:tcPr>
            <w:tcW w:w="2367" w:type="dxa"/>
            <w:tcBorders>
              <w:top w:val="single" w:sz="4" w:space="0" w:color="C0C0C0"/>
              <w:left w:val="single" w:sz="4" w:space="0" w:color="C0C0C0"/>
              <w:bottom w:val="nil"/>
              <w:right w:val="single" w:sz="4" w:space="0" w:color="C0C0C0"/>
            </w:tcBorders>
            <w:hideMark/>
          </w:tcPr>
          <w:p w14:paraId="5113D438" w14:textId="77777777" w:rsidR="00922AFB" w:rsidRPr="00E416B4" w:rsidRDefault="00922AFB" w:rsidP="006534CF">
            <w:pPr>
              <w:spacing w:before="60" w:after="60"/>
              <w:rPr>
                <w:color w:val="000000"/>
                <w:sz w:val="20"/>
              </w:rPr>
            </w:pPr>
            <w:r w:rsidRPr="00E416B4">
              <w:rPr>
                <w:color w:val="000000"/>
                <w:sz w:val="20"/>
              </w:rPr>
              <w:t>48 (1)</w:t>
            </w:r>
          </w:p>
        </w:tc>
        <w:tc>
          <w:tcPr>
            <w:tcW w:w="3738" w:type="dxa"/>
            <w:tcBorders>
              <w:top w:val="single" w:sz="4" w:space="0" w:color="C0C0C0"/>
              <w:left w:val="single" w:sz="4" w:space="0" w:color="C0C0C0"/>
              <w:bottom w:val="nil"/>
              <w:right w:val="single" w:sz="4" w:space="0" w:color="C0C0C0"/>
            </w:tcBorders>
          </w:tcPr>
          <w:p w14:paraId="00C14230"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1114D6C0"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677F36C6"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16654A06" w14:textId="77777777" w:rsidR="00922AFB" w:rsidRPr="00E416B4" w:rsidRDefault="00922AFB" w:rsidP="006534CF">
            <w:pPr>
              <w:spacing w:before="60" w:after="60"/>
              <w:rPr>
                <w:color w:val="000000"/>
                <w:sz w:val="20"/>
              </w:rPr>
            </w:pPr>
          </w:p>
        </w:tc>
      </w:tr>
      <w:tr w:rsidR="00922AFB" w:rsidRPr="00E416B4" w14:paraId="5409E4A6" w14:textId="77777777" w:rsidTr="006534CF">
        <w:trPr>
          <w:cantSplit/>
        </w:trPr>
        <w:tc>
          <w:tcPr>
            <w:tcW w:w="1205" w:type="dxa"/>
            <w:tcBorders>
              <w:top w:val="nil"/>
              <w:left w:val="single" w:sz="4" w:space="0" w:color="C0C0C0"/>
              <w:bottom w:val="nil"/>
              <w:right w:val="single" w:sz="4" w:space="0" w:color="C0C0C0"/>
            </w:tcBorders>
            <w:hideMark/>
          </w:tcPr>
          <w:p w14:paraId="0709CCCD" w14:textId="77777777" w:rsidR="00922AFB" w:rsidRPr="00E416B4" w:rsidRDefault="00922AFB" w:rsidP="006534CF">
            <w:pPr>
              <w:spacing w:before="60" w:after="60"/>
              <w:rPr>
                <w:color w:val="000000"/>
                <w:sz w:val="20"/>
              </w:rPr>
            </w:pPr>
            <w:r w:rsidRPr="00E416B4">
              <w:rPr>
                <w:color w:val="000000"/>
                <w:sz w:val="20"/>
              </w:rPr>
              <w:t>54.1</w:t>
            </w:r>
          </w:p>
        </w:tc>
        <w:tc>
          <w:tcPr>
            <w:tcW w:w="2367" w:type="dxa"/>
            <w:tcBorders>
              <w:top w:val="nil"/>
              <w:left w:val="single" w:sz="4" w:space="0" w:color="C0C0C0"/>
              <w:bottom w:val="nil"/>
              <w:right w:val="single" w:sz="4" w:space="0" w:color="C0C0C0"/>
            </w:tcBorders>
            <w:hideMark/>
          </w:tcPr>
          <w:p w14:paraId="1E029104"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6382174D" w14:textId="77777777" w:rsidR="00922AFB" w:rsidRPr="00E416B4" w:rsidRDefault="00922AFB" w:rsidP="006534CF">
            <w:pPr>
              <w:spacing w:before="60" w:after="60"/>
              <w:rPr>
                <w:color w:val="000000"/>
                <w:sz w:val="20"/>
              </w:rPr>
            </w:pPr>
            <w:r w:rsidRPr="00E416B4">
              <w:rPr>
                <w:color w:val="000000"/>
                <w:sz w:val="20"/>
              </w:rPr>
              <w:t>transfer/offer to transfer valid ticket—child</w:t>
            </w:r>
          </w:p>
        </w:tc>
        <w:tc>
          <w:tcPr>
            <w:tcW w:w="1302" w:type="dxa"/>
            <w:tcBorders>
              <w:top w:val="nil"/>
              <w:left w:val="single" w:sz="4" w:space="0" w:color="C0C0C0"/>
              <w:bottom w:val="nil"/>
              <w:right w:val="single" w:sz="4" w:space="0" w:color="C0C0C0"/>
            </w:tcBorders>
            <w:hideMark/>
          </w:tcPr>
          <w:p w14:paraId="10C4BE71"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66CAA3E1"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06FDDCB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5F4411F"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1A9591AB" w14:textId="77777777" w:rsidR="00922AFB" w:rsidRPr="00E416B4" w:rsidRDefault="00922AFB" w:rsidP="006534CF">
            <w:pPr>
              <w:spacing w:before="60" w:after="60"/>
              <w:rPr>
                <w:color w:val="000000"/>
                <w:sz w:val="20"/>
              </w:rPr>
            </w:pPr>
            <w:r w:rsidRPr="00E416B4">
              <w:rPr>
                <w:color w:val="000000"/>
                <w:sz w:val="20"/>
              </w:rPr>
              <w:t>54.2</w:t>
            </w:r>
          </w:p>
        </w:tc>
        <w:tc>
          <w:tcPr>
            <w:tcW w:w="2367" w:type="dxa"/>
            <w:tcBorders>
              <w:top w:val="nil"/>
              <w:left w:val="single" w:sz="4" w:space="0" w:color="C0C0C0"/>
              <w:bottom w:val="single" w:sz="4" w:space="0" w:color="C0C0C0"/>
              <w:right w:val="single" w:sz="4" w:space="0" w:color="C0C0C0"/>
            </w:tcBorders>
            <w:hideMark/>
          </w:tcPr>
          <w:p w14:paraId="77020D08"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24BAE9CA" w14:textId="77777777" w:rsidR="00922AFB" w:rsidRPr="00E416B4" w:rsidRDefault="00922AFB" w:rsidP="006534CF">
            <w:pPr>
              <w:spacing w:before="60" w:after="60"/>
              <w:rPr>
                <w:color w:val="000000"/>
                <w:sz w:val="20"/>
              </w:rPr>
            </w:pPr>
            <w:r w:rsidRPr="00E416B4">
              <w:rPr>
                <w:color w:val="000000"/>
                <w:sz w:val="20"/>
              </w:rPr>
              <w:t>transfer/offer to transfer valid ticket—adult</w:t>
            </w:r>
          </w:p>
        </w:tc>
        <w:tc>
          <w:tcPr>
            <w:tcW w:w="1302" w:type="dxa"/>
            <w:tcBorders>
              <w:top w:val="nil"/>
              <w:left w:val="single" w:sz="4" w:space="0" w:color="C0C0C0"/>
              <w:bottom w:val="single" w:sz="4" w:space="0" w:color="C0C0C0"/>
              <w:right w:val="single" w:sz="4" w:space="0" w:color="C0C0C0"/>
            </w:tcBorders>
            <w:hideMark/>
          </w:tcPr>
          <w:p w14:paraId="31A7A3DB"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0745C840"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1B2001D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DB53114"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767300D3" w14:textId="77777777" w:rsidR="00922AFB" w:rsidRPr="00E416B4" w:rsidRDefault="00922AFB" w:rsidP="006534CF">
            <w:pPr>
              <w:keepNext/>
              <w:spacing w:before="60" w:after="60"/>
              <w:rPr>
                <w:color w:val="000000"/>
                <w:sz w:val="20"/>
              </w:rPr>
            </w:pPr>
            <w:r w:rsidRPr="00E416B4">
              <w:rPr>
                <w:color w:val="000000"/>
                <w:sz w:val="20"/>
              </w:rPr>
              <w:lastRenderedPageBreak/>
              <w:t>55</w:t>
            </w:r>
          </w:p>
        </w:tc>
        <w:tc>
          <w:tcPr>
            <w:tcW w:w="2367" w:type="dxa"/>
            <w:tcBorders>
              <w:top w:val="single" w:sz="4" w:space="0" w:color="C0C0C0"/>
              <w:left w:val="single" w:sz="4" w:space="0" w:color="C0C0C0"/>
              <w:bottom w:val="nil"/>
              <w:right w:val="single" w:sz="4" w:space="0" w:color="C0C0C0"/>
            </w:tcBorders>
            <w:hideMark/>
          </w:tcPr>
          <w:p w14:paraId="34F39231" w14:textId="77777777" w:rsidR="00922AFB" w:rsidRPr="00E416B4" w:rsidRDefault="00922AFB" w:rsidP="006534CF">
            <w:pPr>
              <w:spacing w:before="60" w:after="60"/>
              <w:rPr>
                <w:color w:val="000000"/>
                <w:sz w:val="20"/>
              </w:rPr>
            </w:pPr>
            <w:r w:rsidRPr="00E416B4">
              <w:rPr>
                <w:color w:val="000000"/>
                <w:sz w:val="20"/>
              </w:rPr>
              <w:t>49 (1)</w:t>
            </w:r>
          </w:p>
        </w:tc>
        <w:tc>
          <w:tcPr>
            <w:tcW w:w="3738" w:type="dxa"/>
            <w:tcBorders>
              <w:top w:val="single" w:sz="4" w:space="0" w:color="C0C0C0"/>
              <w:left w:val="single" w:sz="4" w:space="0" w:color="C0C0C0"/>
              <w:bottom w:val="nil"/>
              <w:right w:val="single" w:sz="4" w:space="0" w:color="C0C0C0"/>
            </w:tcBorders>
          </w:tcPr>
          <w:p w14:paraId="7F3C3F3C"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4552CE0B"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14B74F8B"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57734F47" w14:textId="77777777" w:rsidR="00922AFB" w:rsidRPr="00E416B4" w:rsidRDefault="00922AFB" w:rsidP="006534CF">
            <w:pPr>
              <w:spacing w:before="60" w:after="60"/>
              <w:rPr>
                <w:color w:val="000000"/>
                <w:sz w:val="20"/>
              </w:rPr>
            </w:pPr>
          </w:p>
        </w:tc>
      </w:tr>
      <w:tr w:rsidR="00922AFB" w:rsidRPr="00E416B4" w14:paraId="192D363C" w14:textId="77777777" w:rsidTr="006534CF">
        <w:trPr>
          <w:cantSplit/>
        </w:trPr>
        <w:tc>
          <w:tcPr>
            <w:tcW w:w="1205" w:type="dxa"/>
            <w:tcBorders>
              <w:top w:val="nil"/>
              <w:left w:val="single" w:sz="4" w:space="0" w:color="C0C0C0"/>
              <w:bottom w:val="nil"/>
              <w:right w:val="single" w:sz="4" w:space="0" w:color="C0C0C0"/>
            </w:tcBorders>
            <w:hideMark/>
          </w:tcPr>
          <w:p w14:paraId="2B28C7C0" w14:textId="77777777" w:rsidR="00922AFB" w:rsidRPr="00E416B4" w:rsidRDefault="00922AFB" w:rsidP="006534CF">
            <w:pPr>
              <w:spacing w:before="60" w:after="60"/>
              <w:rPr>
                <w:color w:val="000000"/>
                <w:sz w:val="20"/>
              </w:rPr>
            </w:pPr>
            <w:r w:rsidRPr="00E416B4">
              <w:rPr>
                <w:color w:val="000000"/>
                <w:sz w:val="20"/>
              </w:rPr>
              <w:t>55.1</w:t>
            </w:r>
          </w:p>
        </w:tc>
        <w:tc>
          <w:tcPr>
            <w:tcW w:w="2367" w:type="dxa"/>
            <w:tcBorders>
              <w:top w:val="nil"/>
              <w:left w:val="single" w:sz="4" w:space="0" w:color="C0C0C0"/>
              <w:bottom w:val="nil"/>
              <w:right w:val="single" w:sz="4" w:space="0" w:color="C0C0C0"/>
            </w:tcBorders>
            <w:hideMark/>
          </w:tcPr>
          <w:p w14:paraId="5683D169"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1A059FFC" w14:textId="77777777" w:rsidR="00922AFB" w:rsidRPr="00E416B4" w:rsidRDefault="00922AFB" w:rsidP="006534CF">
            <w:pPr>
              <w:spacing w:before="60" w:after="60"/>
              <w:rPr>
                <w:color w:val="000000"/>
                <w:sz w:val="20"/>
              </w:rPr>
            </w:pPr>
            <w:r w:rsidRPr="00E416B4">
              <w:rPr>
                <w:color w:val="000000"/>
                <w:sz w:val="20"/>
              </w:rPr>
              <w:t>travel on bus with defaced/damaged/ changed ticket—child</w:t>
            </w:r>
          </w:p>
        </w:tc>
        <w:tc>
          <w:tcPr>
            <w:tcW w:w="1302" w:type="dxa"/>
            <w:tcBorders>
              <w:top w:val="nil"/>
              <w:left w:val="single" w:sz="4" w:space="0" w:color="C0C0C0"/>
              <w:bottom w:val="nil"/>
              <w:right w:val="single" w:sz="4" w:space="0" w:color="C0C0C0"/>
            </w:tcBorders>
            <w:hideMark/>
          </w:tcPr>
          <w:p w14:paraId="64D73D2B"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3052846C"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68AEE8F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46CDBDA"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76866D17" w14:textId="77777777" w:rsidR="00922AFB" w:rsidRPr="00E416B4" w:rsidRDefault="00922AFB" w:rsidP="006534CF">
            <w:pPr>
              <w:spacing w:before="60" w:after="60"/>
              <w:rPr>
                <w:color w:val="000000"/>
                <w:sz w:val="20"/>
              </w:rPr>
            </w:pPr>
            <w:r w:rsidRPr="00E416B4">
              <w:rPr>
                <w:color w:val="000000"/>
                <w:sz w:val="20"/>
              </w:rPr>
              <w:t>55.2</w:t>
            </w:r>
          </w:p>
        </w:tc>
        <w:tc>
          <w:tcPr>
            <w:tcW w:w="2367" w:type="dxa"/>
            <w:tcBorders>
              <w:top w:val="nil"/>
              <w:left w:val="single" w:sz="4" w:space="0" w:color="C0C0C0"/>
              <w:bottom w:val="single" w:sz="4" w:space="0" w:color="C0C0C0"/>
              <w:right w:val="single" w:sz="4" w:space="0" w:color="C0C0C0"/>
            </w:tcBorders>
            <w:hideMark/>
          </w:tcPr>
          <w:p w14:paraId="1E140EA2"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02821953" w14:textId="77777777" w:rsidR="00922AFB" w:rsidRPr="00E416B4" w:rsidRDefault="00922AFB" w:rsidP="006534CF">
            <w:pPr>
              <w:spacing w:before="60" w:after="60"/>
              <w:rPr>
                <w:color w:val="000000"/>
                <w:sz w:val="20"/>
              </w:rPr>
            </w:pPr>
            <w:r w:rsidRPr="00E416B4">
              <w:rPr>
                <w:color w:val="000000"/>
                <w:sz w:val="20"/>
              </w:rPr>
              <w:t>travel on bus with defaced/damaged/ changed ticket—adult</w:t>
            </w:r>
          </w:p>
        </w:tc>
        <w:tc>
          <w:tcPr>
            <w:tcW w:w="1302" w:type="dxa"/>
            <w:tcBorders>
              <w:top w:val="nil"/>
              <w:left w:val="single" w:sz="4" w:space="0" w:color="C0C0C0"/>
              <w:bottom w:val="single" w:sz="4" w:space="0" w:color="C0C0C0"/>
              <w:right w:val="single" w:sz="4" w:space="0" w:color="C0C0C0"/>
            </w:tcBorders>
            <w:hideMark/>
          </w:tcPr>
          <w:p w14:paraId="541228AB"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57AF05B5"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707ADC9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A4D5DCE"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4F3B1C20" w14:textId="77777777" w:rsidR="00922AFB" w:rsidRPr="00E416B4" w:rsidRDefault="00922AFB" w:rsidP="006534CF">
            <w:pPr>
              <w:spacing w:before="60" w:after="60"/>
              <w:rPr>
                <w:color w:val="000000"/>
                <w:sz w:val="20"/>
              </w:rPr>
            </w:pPr>
            <w:r w:rsidRPr="00E416B4">
              <w:rPr>
                <w:color w:val="000000"/>
                <w:sz w:val="20"/>
              </w:rPr>
              <w:t>56</w:t>
            </w:r>
          </w:p>
        </w:tc>
        <w:tc>
          <w:tcPr>
            <w:tcW w:w="2367" w:type="dxa"/>
            <w:tcBorders>
              <w:top w:val="single" w:sz="4" w:space="0" w:color="C0C0C0"/>
              <w:left w:val="single" w:sz="4" w:space="0" w:color="C0C0C0"/>
              <w:bottom w:val="nil"/>
              <w:right w:val="single" w:sz="4" w:space="0" w:color="C0C0C0"/>
            </w:tcBorders>
            <w:hideMark/>
          </w:tcPr>
          <w:p w14:paraId="29B2E0FA" w14:textId="77777777" w:rsidR="00922AFB" w:rsidRPr="00E416B4" w:rsidRDefault="00922AFB" w:rsidP="006534CF">
            <w:pPr>
              <w:spacing w:before="60" w:after="60"/>
              <w:rPr>
                <w:color w:val="000000"/>
                <w:sz w:val="20"/>
              </w:rPr>
            </w:pPr>
            <w:r w:rsidRPr="00E416B4">
              <w:rPr>
                <w:color w:val="000000"/>
                <w:sz w:val="20"/>
              </w:rPr>
              <w:t>50A (1) (c) (i)</w:t>
            </w:r>
          </w:p>
        </w:tc>
        <w:tc>
          <w:tcPr>
            <w:tcW w:w="3738" w:type="dxa"/>
            <w:tcBorders>
              <w:top w:val="single" w:sz="4" w:space="0" w:color="C0C0C0"/>
              <w:left w:val="single" w:sz="4" w:space="0" w:color="C0C0C0"/>
              <w:bottom w:val="nil"/>
              <w:right w:val="single" w:sz="4" w:space="0" w:color="C0C0C0"/>
            </w:tcBorders>
          </w:tcPr>
          <w:p w14:paraId="4E6D9922"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5D987DAC"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3E1A24E6"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0C06573C" w14:textId="77777777" w:rsidR="00922AFB" w:rsidRPr="00E416B4" w:rsidRDefault="00922AFB" w:rsidP="006534CF">
            <w:pPr>
              <w:spacing w:before="60" w:after="60"/>
              <w:rPr>
                <w:color w:val="000000"/>
                <w:sz w:val="20"/>
              </w:rPr>
            </w:pPr>
          </w:p>
        </w:tc>
      </w:tr>
      <w:tr w:rsidR="00922AFB" w:rsidRPr="00E416B4" w14:paraId="57042373" w14:textId="77777777" w:rsidTr="006534CF">
        <w:trPr>
          <w:cantSplit/>
        </w:trPr>
        <w:tc>
          <w:tcPr>
            <w:tcW w:w="1205" w:type="dxa"/>
            <w:tcBorders>
              <w:top w:val="nil"/>
              <w:left w:val="single" w:sz="4" w:space="0" w:color="C0C0C0"/>
              <w:bottom w:val="nil"/>
              <w:right w:val="single" w:sz="4" w:space="0" w:color="C0C0C0"/>
            </w:tcBorders>
            <w:hideMark/>
          </w:tcPr>
          <w:p w14:paraId="35148CD7" w14:textId="77777777" w:rsidR="00922AFB" w:rsidRPr="00E416B4" w:rsidRDefault="00922AFB" w:rsidP="006534CF">
            <w:pPr>
              <w:spacing w:before="60" w:after="60"/>
              <w:rPr>
                <w:color w:val="000000"/>
                <w:sz w:val="20"/>
              </w:rPr>
            </w:pPr>
            <w:r w:rsidRPr="00E416B4">
              <w:rPr>
                <w:color w:val="000000"/>
                <w:sz w:val="20"/>
              </w:rPr>
              <w:t>56.1</w:t>
            </w:r>
          </w:p>
        </w:tc>
        <w:tc>
          <w:tcPr>
            <w:tcW w:w="2367" w:type="dxa"/>
            <w:tcBorders>
              <w:top w:val="nil"/>
              <w:left w:val="single" w:sz="4" w:space="0" w:color="C0C0C0"/>
              <w:bottom w:val="nil"/>
              <w:right w:val="single" w:sz="4" w:space="0" w:color="C0C0C0"/>
            </w:tcBorders>
            <w:hideMark/>
          </w:tcPr>
          <w:p w14:paraId="706BE83F"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76B9B869" w14:textId="77777777" w:rsidR="00922AFB" w:rsidRPr="00E416B4" w:rsidRDefault="00922AFB" w:rsidP="006534CF">
            <w:pPr>
              <w:spacing w:before="60" w:after="60"/>
              <w:rPr>
                <w:color w:val="000000"/>
                <w:sz w:val="20"/>
              </w:rPr>
            </w:pPr>
            <w:r w:rsidRPr="00E416B4">
              <w:rPr>
                <w:color w:val="000000"/>
                <w:sz w:val="20"/>
              </w:rPr>
              <w:t>apply for concession ticket using false/ misleading information—child</w:t>
            </w:r>
          </w:p>
        </w:tc>
        <w:tc>
          <w:tcPr>
            <w:tcW w:w="1302" w:type="dxa"/>
            <w:tcBorders>
              <w:top w:val="nil"/>
              <w:left w:val="single" w:sz="4" w:space="0" w:color="C0C0C0"/>
              <w:bottom w:val="nil"/>
              <w:right w:val="single" w:sz="4" w:space="0" w:color="C0C0C0"/>
            </w:tcBorders>
            <w:hideMark/>
          </w:tcPr>
          <w:p w14:paraId="4DE49A57"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5601E1BB"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213DB2E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68CDBB6"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54D0D814" w14:textId="77777777" w:rsidR="00922AFB" w:rsidRPr="00E416B4" w:rsidRDefault="00922AFB" w:rsidP="006534CF">
            <w:pPr>
              <w:spacing w:before="60" w:after="60"/>
              <w:rPr>
                <w:color w:val="000000"/>
                <w:sz w:val="20"/>
              </w:rPr>
            </w:pPr>
            <w:r w:rsidRPr="00E416B4">
              <w:rPr>
                <w:color w:val="000000"/>
                <w:sz w:val="20"/>
              </w:rPr>
              <w:t>56.2</w:t>
            </w:r>
          </w:p>
        </w:tc>
        <w:tc>
          <w:tcPr>
            <w:tcW w:w="2367" w:type="dxa"/>
            <w:tcBorders>
              <w:top w:val="nil"/>
              <w:left w:val="single" w:sz="4" w:space="0" w:color="C0C0C0"/>
              <w:bottom w:val="single" w:sz="4" w:space="0" w:color="C0C0C0"/>
              <w:right w:val="single" w:sz="4" w:space="0" w:color="C0C0C0"/>
            </w:tcBorders>
            <w:hideMark/>
          </w:tcPr>
          <w:p w14:paraId="6AFE6748"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3CCD2433" w14:textId="77777777" w:rsidR="00922AFB" w:rsidRPr="00E416B4" w:rsidRDefault="00922AFB" w:rsidP="006534CF">
            <w:pPr>
              <w:spacing w:before="60" w:after="60"/>
              <w:rPr>
                <w:color w:val="000000"/>
                <w:sz w:val="20"/>
              </w:rPr>
            </w:pPr>
            <w:r w:rsidRPr="00E416B4">
              <w:rPr>
                <w:color w:val="000000"/>
                <w:sz w:val="20"/>
              </w:rPr>
              <w:t>apply for concession ticket using false/ misleading information—adult</w:t>
            </w:r>
          </w:p>
        </w:tc>
        <w:tc>
          <w:tcPr>
            <w:tcW w:w="1302" w:type="dxa"/>
            <w:tcBorders>
              <w:top w:val="nil"/>
              <w:left w:val="single" w:sz="4" w:space="0" w:color="C0C0C0"/>
              <w:bottom w:val="single" w:sz="4" w:space="0" w:color="C0C0C0"/>
              <w:right w:val="single" w:sz="4" w:space="0" w:color="C0C0C0"/>
            </w:tcBorders>
            <w:hideMark/>
          </w:tcPr>
          <w:p w14:paraId="24F299DC"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0A0564E4" w14:textId="77777777" w:rsidR="00922AFB" w:rsidRPr="00E416B4" w:rsidRDefault="00922AFB" w:rsidP="006534CF">
            <w:pPr>
              <w:spacing w:before="60" w:after="60"/>
              <w:rPr>
                <w:color w:val="000000"/>
                <w:sz w:val="20"/>
              </w:rPr>
            </w:pPr>
            <w:r w:rsidRPr="00E416B4">
              <w:rPr>
                <w:color w:val="000000"/>
                <w:sz w:val="20"/>
              </w:rPr>
              <w:t>318</w:t>
            </w:r>
          </w:p>
        </w:tc>
        <w:tc>
          <w:tcPr>
            <w:tcW w:w="1301" w:type="dxa"/>
            <w:tcBorders>
              <w:top w:val="nil"/>
              <w:left w:val="single" w:sz="4" w:space="0" w:color="C0C0C0"/>
              <w:bottom w:val="single" w:sz="4" w:space="0" w:color="C0C0C0"/>
              <w:right w:val="single" w:sz="4" w:space="0" w:color="C0C0C0"/>
            </w:tcBorders>
            <w:hideMark/>
          </w:tcPr>
          <w:p w14:paraId="0BFC3BC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EEF5202"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44D5C057" w14:textId="77777777" w:rsidR="00922AFB" w:rsidRPr="00E416B4" w:rsidRDefault="00922AFB" w:rsidP="006534CF">
            <w:pPr>
              <w:keepNext/>
              <w:spacing w:before="60" w:after="60"/>
              <w:rPr>
                <w:color w:val="000000"/>
                <w:sz w:val="20"/>
              </w:rPr>
            </w:pPr>
            <w:r w:rsidRPr="00E416B4">
              <w:rPr>
                <w:color w:val="000000"/>
                <w:sz w:val="20"/>
              </w:rPr>
              <w:lastRenderedPageBreak/>
              <w:t>57</w:t>
            </w:r>
          </w:p>
        </w:tc>
        <w:tc>
          <w:tcPr>
            <w:tcW w:w="2367" w:type="dxa"/>
            <w:tcBorders>
              <w:top w:val="single" w:sz="4" w:space="0" w:color="C0C0C0"/>
              <w:left w:val="single" w:sz="4" w:space="0" w:color="C0C0C0"/>
              <w:bottom w:val="nil"/>
              <w:right w:val="single" w:sz="4" w:space="0" w:color="C0C0C0"/>
            </w:tcBorders>
            <w:hideMark/>
          </w:tcPr>
          <w:p w14:paraId="5740A0AC" w14:textId="77777777" w:rsidR="00922AFB" w:rsidRPr="00E416B4" w:rsidRDefault="00922AFB" w:rsidP="006534CF">
            <w:pPr>
              <w:spacing w:before="60" w:after="60"/>
              <w:rPr>
                <w:color w:val="000000"/>
                <w:sz w:val="20"/>
              </w:rPr>
            </w:pPr>
            <w:r w:rsidRPr="00E416B4">
              <w:rPr>
                <w:color w:val="000000"/>
                <w:sz w:val="20"/>
              </w:rPr>
              <w:t>50A (1) (c) (ii)</w:t>
            </w:r>
          </w:p>
        </w:tc>
        <w:tc>
          <w:tcPr>
            <w:tcW w:w="3738" w:type="dxa"/>
            <w:tcBorders>
              <w:top w:val="single" w:sz="4" w:space="0" w:color="C0C0C0"/>
              <w:left w:val="single" w:sz="4" w:space="0" w:color="C0C0C0"/>
              <w:bottom w:val="nil"/>
              <w:right w:val="single" w:sz="4" w:space="0" w:color="C0C0C0"/>
            </w:tcBorders>
          </w:tcPr>
          <w:p w14:paraId="6560C2DE"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4C20BD6D"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1F0FE554"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3FDD7C1E" w14:textId="77777777" w:rsidR="00922AFB" w:rsidRPr="00E416B4" w:rsidRDefault="00922AFB" w:rsidP="006534CF">
            <w:pPr>
              <w:spacing w:before="60" w:after="60"/>
              <w:rPr>
                <w:color w:val="000000"/>
                <w:sz w:val="20"/>
              </w:rPr>
            </w:pPr>
          </w:p>
        </w:tc>
      </w:tr>
      <w:tr w:rsidR="00922AFB" w:rsidRPr="00E416B4" w14:paraId="58242EE5" w14:textId="77777777" w:rsidTr="006534CF">
        <w:trPr>
          <w:cantSplit/>
        </w:trPr>
        <w:tc>
          <w:tcPr>
            <w:tcW w:w="1205" w:type="dxa"/>
            <w:tcBorders>
              <w:top w:val="nil"/>
              <w:left w:val="single" w:sz="4" w:space="0" w:color="C0C0C0"/>
              <w:bottom w:val="nil"/>
              <w:right w:val="single" w:sz="4" w:space="0" w:color="C0C0C0"/>
            </w:tcBorders>
            <w:hideMark/>
          </w:tcPr>
          <w:p w14:paraId="2E29D8AA" w14:textId="77777777" w:rsidR="00922AFB" w:rsidRPr="00E416B4" w:rsidRDefault="00922AFB" w:rsidP="006534CF">
            <w:pPr>
              <w:keepNext/>
              <w:spacing w:before="60" w:after="60"/>
              <w:rPr>
                <w:color w:val="000000"/>
                <w:sz w:val="20"/>
              </w:rPr>
            </w:pPr>
            <w:r w:rsidRPr="00E416B4">
              <w:rPr>
                <w:color w:val="000000"/>
                <w:sz w:val="20"/>
              </w:rPr>
              <w:t>57.1</w:t>
            </w:r>
          </w:p>
        </w:tc>
        <w:tc>
          <w:tcPr>
            <w:tcW w:w="2367" w:type="dxa"/>
            <w:tcBorders>
              <w:top w:val="nil"/>
              <w:left w:val="single" w:sz="4" w:space="0" w:color="C0C0C0"/>
              <w:bottom w:val="nil"/>
              <w:right w:val="single" w:sz="4" w:space="0" w:color="C0C0C0"/>
            </w:tcBorders>
            <w:hideMark/>
          </w:tcPr>
          <w:p w14:paraId="1669C59B"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72CE8899" w14:textId="77777777" w:rsidR="00922AFB" w:rsidRPr="00E416B4" w:rsidRDefault="00922AFB" w:rsidP="006534CF">
            <w:pPr>
              <w:spacing w:before="60" w:after="60"/>
              <w:rPr>
                <w:color w:val="000000"/>
                <w:sz w:val="20"/>
              </w:rPr>
            </w:pPr>
            <w:r w:rsidRPr="00E416B4">
              <w:rPr>
                <w:color w:val="000000"/>
                <w:sz w:val="20"/>
              </w:rPr>
              <w:t>apply for concession ticket omitting information—child</w:t>
            </w:r>
          </w:p>
        </w:tc>
        <w:tc>
          <w:tcPr>
            <w:tcW w:w="1302" w:type="dxa"/>
            <w:tcBorders>
              <w:top w:val="nil"/>
              <w:left w:val="single" w:sz="4" w:space="0" w:color="C0C0C0"/>
              <w:bottom w:val="nil"/>
              <w:right w:val="single" w:sz="4" w:space="0" w:color="C0C0C0"/>
            </w:tcBorders>
            <w:hideMark/>
          </w:tcPr>
          <w:p w14:paraId="785B45BF"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608FAD71" w14:textId="77777777" w:rsidR="00922AFB" w:rsidRPr="00E416B4" w:rsidRDefault="00922AFB" w:rsidP="006534CF">
            <w:pPr>
              <w:spacing w:before="60" w:after="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02FDA80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B6EA3E2"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7F27E7EC" w14:textId="77777777" w:rsidR="00922AFB" w:rsidRPr="00E416B4" w:rsidRDefault="00922AFB" w:rsidP="006534CF">
            <w:pPr>
              <w:spacing w:before="60" w:after="60"/>
              <w:rPr>
                <w:color w:val="000000"/>
                <w:sz w:val="20"/>
              </w:rPr>
            </w:pPr>
            <w:r w:rsidRPr="00E416B4">
              <w:rPr>
                <w:color w:val="000000"/>
                <w:sz w:val="20"/>
              </w:rPr>
              <w:t>57.2</w:t>
            </w:r>
          </w:p>
        </w:tc>
        <w:tc>
          <w:tcPr>
            <w:tcW w:w="2367" w:type="dxa"/>
            <w:tcBorders>
              <w:top w:val="nil"/>
              <w:left w:val="single" w:sz="4" w:space="0" w:color="C0C0C0"/>
              <w:bottom w:val="single" w:sz="4" w:space="0" w:color="C0C0C0"/>
              <w:right w:val="single" w:sz="4" w:space="0" w:color="C0C0C0"/>
            </w:tcBorders>
            <w:hideMark/>
          </w:tcPr>
          <w:p w14:paraId="38F94CAF"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4EFFAA78" w14:textId="77777777" w:rsidR="00922AFB" w:rsidRPr="00E416B4" w:rsidRDefault="00922AFB" w:rsidP="006534CF">
            <w:pPr>
              <w:spacing w:before="60" w:after="60"/>
              <w:rPr>
                <w:color w:val="000000"/>
                <w:sz w:val="20"/>
              </w:rPr>
            </w:pPr>
            <w:r w:rsidRPr="00E416B4">
              <w:rPr>
                <w:color w:val="000000"/>
                <w:sz w:val="20"/>
              </w:rPr>
              <w:t>apply for concession ticket omitting information—adult</w:t>
            </w:r>
          </w:p>
        </w:tc>
        <w:tc>
          <w:tcPr>
            <w:tcW w:w="1302" w:type="dxa"/>
            <w:tcBorders>
              <w:top w:val="nil"/>
              <w:left w:val="single" w:sz="4" w:space="0" w:color="C0C0C0"/>
              <w:bottom w:val="single" w:sz="4" w:space="0" w:color="C0C0C0"/>
              <w:right w:val="single" w:sz="4" w:space="0" w:color="C0C0C0"/>
            </w:tcBorders>
            <w:hideMark/>
          </w:tcPr>
          <w:p w14:paraId="413B8FB7"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25053C52" w14:textId="77777777" w:rsidR="00922AFB" w:rsidRPr="00E416B4" w:rsidRDefault="00922AFB" w:rsidP="006534CF">
            <w:pPr>
              <w:spacing w:before="60" w:after="60"/>
              <w:rPr>
                <w:color w:val="000000"/>
                <w:sz w:val="20"/>
              </w:rPr>
            </w:pPr>
            <w:r w:rsidRPr="00E416B4">
              <w:rPr>
                <w:color w:val="000000"/>
                <w:sz w:val="20"/>
              </w:rPr>
              <w:t>318</w:t>
            </w:r>
          </w:p>
        </w:tc>
        <w:tc>
          <w:tcPr>
            <w:tcW w:w="1301" w:type="dxa"/>
            <w:tcBorders>
              <w:top w:val="nil"/>
              <w:left w:val="single" w:sz="4" w:space="0" w:color="C0C0C0"/>
              <w:bottom w:val="single" w:sz="4" w:space="0" w:color="C0C0C0"/>
              <w:right w:val="single" w:sz="4" w:space="0" w:color="C0C0C0"/>
            </w:tcBorders>
            <w:hideMark/>
          </w:tcPr>
          <w:p w14:paraId="54E7CB4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DB21F57"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3E91F250" w14:textId="77777777" w:rsidR="00922AFB" w:rsidRPr="00E416B4" w:rsidRDefault="00922AFB" w:rsidP="006534CF">
            <w:pPr>
              <w:spacing w:before="60" w:after="60"/>
              <w:rPr>
                <w:color w:val="000000"/>
                <w:sz w:val="20"/>
              </w:rPr>
            </w:pPr>
            <w:r w:rsidRPr="00E416B4">
              <w:rPr>
                <w:color w:val="000000"/>
                <w:sz w:val="20"/>
              </w:rPr>
              <w:t>58</w:t>
            </w:r>
          </w:p>
        </w:tc>
        <w:tc>
          <w:tcPr>
            <w:tcW w:w="2367" w:type="dxa"/>
            <w:tcBorders>
              <w:top w:val="single" w:sz="4" w:space="0" w:color="C0C0C0"/>
              <w:left w:val="single" w:sz="4" w:space="0" w:color="C0C0C0"/>
              <w:bottom w:val="nil"/>
              <w:right w:val="single" w:sz="4" w:space="0" w:color="C0C0C0"/>
            </w:tcBorders>
            <w:hideMark/>
          </w:tcPr>
          <w:p w14:paraId="0009BF68" w14:textId="77777777" w:rsidR="00922AFB" w:rsidRPr="00E416B4" w:rsidRDefault="00922AFB" w:rsidP="006534CF">
            <w:pPr>
              <w:spacing w:before="60" w:after="60"/>
              <w:rPr>
                <w:color w:val="000000"/>
                <w:sz w:val="20"/>
              </w:rPr>
            </w:pPr>
            <w:r w:rsidRPr="00E416B4">
              <w:rPr>
                <w:color w:val="000000"/>
                <w:sz w:val="20"/>
              </w:rPr>
              <w:t>50B (1)</w:t>
            </w:r>
          </w:p>
        </w:tc>
        <w:tc>
          <w:tcPr>
            <w:tcW w:w="3738" w:type="dxa"/>
            <w:tcBorders>
              <w:top w:val="single" w:sz="4" w:space="0" w:color="C0C0C0"/>
              <w:left w:val="single" w:sz="4" w:space="0" w:color="C0C0C0"/>
              <w:bottom w:val="nil"/>
              <w:right w:val="single" w:sz="4" w:space="0" w:color="C0C0C0"/>
            </w:tcBorders>
          </w:tcPr>
          <w:p w14:paraId="1100B22E"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62C0476E"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058141B7"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4AC2C952" w14:textId="77777777" w:rsidR="00922AFB" w:rsidRPr="00E416B4" w:rsidRDefault="00922AFB" w:rsidP="006534CF">
            <w:pPr>
              <w:spacing w:before="60" w:after="60"/>
              <w:rPr>
                <w:color w:val="000000"/>
                <w:sz w:val="20"/>
              </w:rPr>
            </w:pPr>
          </w:p>
        </w:tc>
      </w:tr>
      <w:tr w:rsidR="00922AFB" w:rsidRPr="00E416B4" w14:paraId="51FF6F39" w14:textId="77777777" w:rsidTr="006534CF">
        <w:trPr>
          <w:cantSplit/>
        </w:trPr>
        <w:tc>
          <w:tcPr>
            <w:tcW w:w="1205" w:type="dxa"/>
            <w:tcBorders>
              <w:top w:val="nil"/>
              <w:left w:val="single" w:sz="4" w:space="0" w:color="C0C0C0"/>
              <w:bottom w:val="nil"/>
              <w:right w:val="single" w:sz="4" w:space="0" w:color="C0C0C0"/>
            </w:tcBorders>
            <w:hideMark/>
          </w:tcPr>
          <w:p w14:paraId="25690A33" w14:textId="77777777" w:rsidR="00922AFB" w:rsidRPr="00E416B4" w:rsidRDefault="00922AFB" w:rsidP="006534CF">
            <w:pPr>
              <w:spacing w:before="60" w:after="60"/>
              <w:rPr>
                <w:color w:val="000000"/>
                <w:sz w:val="20"/>
              </w:rPr>
            </w:pPr>
            <w:r w:rsidRPr="00E416B4">
              <w:rPr>
                <w:color w:val="000000"/>
                <w:sz w:val="20"/>
              </w:rPr>
              <w:t>58.1</w:t>
            </w:r>
          </w:p>
        </w:tc>
        <w:tc>
          <w:tcPr>
            <w:tcW w:w="2367" w:type="dxa"/>
            <w:tcBorders>
              <w:top w:val="nil"/>
              <w:left w:val="single" w:sz="4" w:space="0" w:color="C0C0C0"/>
              <w:bottom w:val="nil"/>
              <w:right w:val="single" w:sz="4" w:space="0" w:color="C0C0C0"/>
            </w:tcBorders>
            <w:hideMark/>
          </w:tcPr>
          <w:p w14:paraId="49B905D7"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5A21F59A" w14:textId="77777777" w:rsidR="00922AFB" w:rsidRPr="00E416B4" w:rsidRDefault="00922AFB" w:rsidP="006534CF">
            <w:pPr>
              <w:spacing w:before="60" w:after="60"/>
              <w:rPr>
                <w:color w:val="000000"/>
                <w:sz w:val="20"/>
              </w:rPr>
            </w:pPr>
            <w:r w:rsidRPr="00E416B4">
              <w:rPr>
                <w:color w:val="000000"/>
                <w:sz w:val="20"/>
              </w:rPr>
              <w:t>travel on bus with concession ticket when not entitled—child</w:t>
            </w:r>
          </w:p>
        </w:tc>
        <w:tc>
          <w:tcPr>
            <w:tcW w:w="1302" w:type="dxa"/>
            <w:tcBorders>
              <w:top w:val="nil"/>
              <w:left w:val="single" w:sz="4" w:space="0" w:color="C0C0C0"/>
              <w:bottom w:val="nil"/>
              <w:right w:val="single" w:sz="4" w:space="0" w:color="C0C0C0"/>
            </w:tcBorders>
            <w:hideMark/>
          </w:tcPr>
          <w:p w14:paraId="63D7EF62"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6E0765A7"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2CD3BCD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125E524"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4F5ABA9E" w14:textId="77777777" w:rsidR="00922AFB" w:rsidRPr="00E416B4" w:rsidRDefault="00922AFB" w:rsidP="006534CF">
            <w:pPr>
              <w:spacing w:before="60" w:after="60"/>
              <w:rPr>
                <w:color w:val="000000"/>
                <w:sz w:val="20"/>
              </w:rPr>
            </w:pPr>
            <w:r w:rsidRPr="00E416B4">
              <w:rPr>
                <w:color w:val="000000"/>
                <w:sz w:val="20"/>
              </w:rPr>
              <w:t>58.2</w:t>
            </w:r>
          </w:p>
        </w:tc>
        <w:tc>
          <w:tcPr>
            <w:tcW w:w="2367" w:type="dxa"/>
            <w:tcBorders>
              <w:top w:val="nil"/>
              <w:left w:val="single" w:sz="4" w:space="0" w:color="C0C0C0"/>
              <w:bottom w:val="single" w:sz="4" w:space="0" w:color="C0C0C0"/>
              <w:right w:val="single" w:sz="4" w:space="0" w:color="C0C0C0"/>
            </w:tcBorders>
            <w:hideMark/>
          </w:tcPr>
          <w:p w14:paraId="66B6223A"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744BFB4F" w14:textId="77777777" w:rsidR="00922AFB" w:rsidRPr="00E416B4" w:rsidRDefault="00922AFB" w:rsidP="006534CF">
            <w:pPr>
              <w:spacing w:before="60" w:after="60"/>
              <w:rPr>
                <w:color w:val="000000"/>
                <w:sz w:val="20"/>
              </w:rPr>
            </w:pPr>
            <w:r w:rsidRPr="00E416B4">
              <w:rPr>
                <w:color w:val="000000"/>
                <w:sz w:val="20"/>
              </w:rPr>
              <w:t>travel on bus with concession ticket when not entitled—adult</w:t>
            </w:r>
          </w:p>
        </w:tc>
        <w:tc>
          <w:tcPr>
            <w:tcW w:w="1302" w:type="dxa"/>
            <w:tcBorders>
              <w:top w:val="nil"/>
              <w:left w:val="single" w:sz="4" w:space="0" w:color="C0C0C0"/>
              <w:bottom w:val="single" w:sz="4" w:space="0" w:color="C0C0C0"/>
              <w:right w:val="single" w:sz="4" w:space="0" w:color="C0C0C0"/>
            </w:tcBorders>
            <w:hideMark/>
          </w:tcPr>
          <w:p w14:paraId="21F509A6"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507FFA33"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58AE48A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CC82A5D"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15D471F1" w14:textId="77777777" w:rsidR="00922AFB" w:rsidRPr="00E416B4" w:rsidRDefault="00922AFB" w:rsidP="006534CF">
            <w:pPr>
              <w:spacing w:before="60" w:after="60"/>
              <w:rPr>
                <w:color w:val="000000"/>
                <w:sz w:val="20"/>
              </w:rPr>
            </w:pPr>
            <w:r w:rsidRPr="00E416B4">
              <w:rPr>
                <w:color w:val="000000"/>
                <w:sz w:val="20"/>
              </w:rPr>
              <w:t>59</w:t>
            </w:r>
          </w:p>
        </w:tc>
        <w:tc>
          <w:tcPr>
            <w:tcW w:w="2367" w:type="dxa"/>
            <w:tcBorders>
              <w:top w:val="single" w:sz="4" w:space="0" w:color="C0C0C0"/>
              <w:left w:val="single" w:sz="4" w:space="0" w:color="C0C0C0"/>
              <w:bottom w:val="nil"/>
              <w:right w:val="single" w:sz="4" w:space="0" w:color="C0C0C0"/>
            </w:tcBorders>
            <w:hideMark/>
          </w:tcPr>
          <w:p w14:paraId="1223F88E" w14:textId="77777777" w:rsidR="00922AFB" w:rsidRPr="00E416B4" w:rsidRDefault="00922AFB" w:rsidP="006534CF">
            <w:pPr>
              <w:spacing w:before="60" w:after="60"/>
              <w:rPr>
                <w:color w:val="000000"/>
                <w:sz w:val="20"/>
              </w:rPr>
            </w:pPr>
            <w:r w:rsidRPr="00E416B4">
              <w:rPr>
                <w:color w:val="000000"/>
                <w:sz w:val="20"/>
              </w:rPr>
              <w:t>50B (3)</w:t>
            </w:r>
          </w:p>
        </w:tc>
        <w:tc>
          <w:tcPr>
            <w:tcW w:w="3738" w:type="dxa"/>
            <w:tcBorders>
              <w:top w:val="single" w:sz="4" w:space="0" w:color="C0C0C0"/>
              <w:left w:val="single" w:sz="4" w:space="0" w:color="C0C0C0"/>
              <w:bottom w:val="nil"/>
              <w:right w:val="single" w:sz="4" w:space="0" w:color="C0C0C0"/>
            </w:tcBorders>
          </w:tcPr>
          <w:p w14:paraId="09031670"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568078AA"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19A1F185"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74BB3409" w14:textId="77777777" w:rsidR="00922AFB" w:rsidRPr="00E416B4" w:rsidRDefault="00922AFB" w:rsidP="006534CF">
            <w:pPr>
              <w:spacing w:before="60" w:after="60"/>
              <w:rPr>
                <w:color w:val="000000"/>
                <w:sz w:val="20"/>
              </w:rPr>
            </w:pPr>
          </w:p>
        </w:tc>
      </w:tr>
      <w:tr w:rsidR="00922AFB" w:rsidRPr="00E416B4" w14:paraId="4A384FF1" w14:textId="77777777" w:rsidTr="006534CF">
        <w:trPr>
          <w:cantSplit/>
        </w:trPr>
        <w:tc>
          <w:tcPr>
            <w:tcW w:w="1205" w:type="dxa"/>
            <w:tcBorders>
              <w:top w:val="nil"/>
              <w:left w:val="single" w:sz="4" w:space="0" w:color="C0C0C0"/>
              <w:bottom w:val="nil"/>
              <w:right w:val="single" w:sz="4" w:space="0" w:color="C0C0C0"/>
            </w:tcBorders>
            <w:hideMark/>
          </w:tcPr>
          <w:p w14:paraId="360E1D9C" w14:textId="77777777" w:rsidR="00922AFB" w:rsidRPr="00E416B4" w:rsidRDefault="00922AFB" w:rsidP="006534CF">
            <w:pPr>
              <w:spacing w:before="60" w:after="60"/>
              <w:rPr>
                <w:color w:val="000000"/>
                <w:sz w:val="20"/>
              </w:rPr>
            </w:pPr>
            <w:r w:rsidRPr="00E416B4">
              <w:rPr>
                <w:color w:val="000000"/>
                <w:sz w:val="20"/>
              </w:rPr>
              <w:t>59.1</w:t>
            </w:r>
          </w:p>
        </w:tc>
        <w:tc>
          <w:tcPr>
            <w:tcW w:w="2367" w:type="dxa"/>
            <w:tcBorders>
              <w:top w:val="nil"/>
              <w:left w:val="single" w:sz="4" w:space="0" w:color="C0C0C0"/>
              <w:bottom w:val="nil"/>
              <w:right w:val="single" w:sz="4" w:space="0" w:color="C0C0C0"/>
            </w:tcBorders>
            <w:hideMark/>
          </w:tcPr>
          <w:p w14:paraId="5692ABC2"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53D41342" w14:textId="77777777" w:rsidR="00922AFB" w:rsidRPr="00E416B4" w:rsidRDefault="00922AFB" w:rsidP="006534CF">
            <w:pPr>
              <w:spacing w:before="60" w:after="60"/>
              <w:rPr>
                <w:color w:val="000000"/>
                <w:sz w:val="20"/>
              </w:rPr>
            </w:pPr>
            <w:r w:rsidRPr="00E416B4">
              <w:rPr>
                <w:color w:val="000000"/>
                <w:sz w:val="20"/>
              </w:rPr>
              <w:t>not produce required evidence—child</w:t>
            </w:r>
          </w:p>
        </w:tc>
        <w:tc>
          <w:tcPr>
            <w:tcW w:w="1302" w:type="dxa"/>
            <w:tcBorders>
              <w:top w:val="nil"/>
              <w:left w:val="single" w:sz="4" w:space="0" w:color="C0C0C0"/>
              <w:bottom w:val="nil"/>
              <w:right w:val="single" w:sz="4" w:space="0" w:color="C0C0C0"/>
            </w:tcBorders>
            <w:hideMark/>
          </w:tcPr>
          <w:p w14:paraId="09F3A665"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634314E1"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1F84F1A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7F36C0F"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6D5F9F13" w14:textId="77777777" w:rsidR="00922AFB" w:rsidRPr="00E416B4" w:rsidRDefault="00922AFB" w:rsidP="006534CF">
            <w:pPr>
              <w:spacing w:before="60" w:after="60"/>
              <w:rPr>
                <w:color w:val="000000"/>
                <w:sz w:val="20"/>
              </w:rPr>
            </w:pPr>
            <w:r w:rsidRPr="00E416B4">
              <w:rPr>
                <w:color w:val="000000"/>
                <w:sz w:val="20"/>
              </w:rPr>
              <w:lastRenderedPageBreak/>
              <w:t>59.2</w:t>
            </w:r>
          </w:p>
        </w:tc>
        <w:tc>
          <w:tcPr>
            <w:tcW w:w="2367" w:type="dxa"/>
            <w:tcBorders>
              <w:top w:val="nil"/>
              <w:left w:val="single" w:sz="4" w:space="0" w:color="C0C0C0"/>
              <w:bottom w:val="single" w:sz="4" w:space="0" w:color="C0C0C0"/>
              <w:right w:val="single" w:sz="4" w:space="0" w:color="C0C0C0"/>
            </w:tcBorders>
            <w:hideMark/>
          </w:tcPr>
          <w:p w14:paraId="08668388"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5FD0B3F9" w14:textId="77777777" w:rsidR="00922AFB" w:rsidRPr="00E416B4" w:rsidRDefault="00922AFB" w:rsidP="006534CF">
            <w:pPr>
              <w:spacing w:before="60" w:after="60"/>
              <w:rPr>
                <w:color w:val="000000"/>
                <w:sz w:val="20"/>
              </w:rPr>
            </w:pPr>
            <w:r w:rsidRPr="00E416B4">
              <w:rPr>
                <w:color w:val="000000"/>
                <w:sz w:val="20"/>
              </w:rPr>
              <w:t>not produce required evidence—adult</w:t>
            </w:r>
          </w:p>
        </w:tc>
        <w:tc>
          <w:tcPr>
            <w:tcW w:w="1302" w:type="dxa"/>
            <w:tcBorders>
              <w:top w:val="nil"/>
              <w:left w:val="single" w:sz="4" w:space="0" w:color="C0C0C0"/>
              <w:bottom w:val="single" w:sz="4" w:space="0" w:color="C0C0C0"/>
              <w:right w:val="single" w:sz="4" w:space="0" w:color="C0C0C0"/>
            </w:tcBorders>
            <w:hideMark/>
          </w:tcPr>
          <w:p w14:paraId="649540CE"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4CE40783"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6300FCE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7449F49"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10854721" w14:textId="77777777" w:rsidR="00922AFB" w:rsidRPr="00E416B4" w:rsidRDefault="00922AFB" w:rsidP="006534CF">
            <w:pPr>
              <w:spacing w:before="60" w:after="60"/>
              <w:rPr>
                <w:color w:val="000000"/>
                <w:sz w:val="20"/>
              </w:rPr>
            </w:pPr>
            <w:r w:rsidRPr="00E416B4">
              <w:rPr>
                <w:color w:val="000000"/>
                <w:sz w:val="20"/>
              </w:rPr>
              <w:t>60</w:t>
            </w:r>
          </w:p>
        </w:tc>
        <w:tc>
          <w:tcPr>
            <w:tcW w:w="2367" w:type="dxa"/>
            <w:tcBorders>
              <w:top w:val="single" w:sz="4" w:space="0" w:color="C0C0C0"/>
              <w:left w:val="single" w:sz="4" w:space="0" w:color="C0C0C0"/>
              <w:bottom w:val="nil"/>
              <w:right w:val="single" w:sz="4" w:space="0" w:color="C0C0C0"/>
            </w:tcBorders>
            <w:hideMark/>
          </w:tcPr>
          <w:p w14:paraId="640681FF" w14:textId="77777777" w:rsidR="00922AFB" w:rsidRPr="00E416B4" w:rsidRDefault="00922AFB" w:rsidP="006534CF">
            <w:pPr>
              <w:spacing w:before="60" w:after="60"/>
              <w:rPr>
                <w:color w:val="000000"/>
                <w:sz w:val="20"/>
              </w:rPr>
            </w:pPr>
            <w:r w:rsidRPr="00E416B4">
              <w:rPr>
                <w:color w:val="000000"/>
                <w:sz w:val="20"/>
              </w:rPr>
              <w:t>50B (4) (c) (i)</w:t>
            </w:r>
          </w:p>
        </w:tc>
        <w:tc>
          <w:tcPr>
            <w:tcW w:w="3738" w:type="dxa"/>
            <w:tcBorders>
              <w:top w:val="single" w:sz="4" w:space="0" w:color="C0C0C0"/>
              <w:left w:val="single" w:sz="4" w:space="0" w:color="C0C0C0"/>
              <w:bottom w:val="nil"/>
              <w:right w:val="single" w:sz="4" w:space="0" w:color="C0C0C0"/>
            </w:tcBorders>
          </w:tcPr>
          <w:p w14:paraId="68B5F8A3"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28107FB9"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1C00B560"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623ADD32" w14:textId="77777777" w:rsidR="00922AFB" w:rsidRPr="00E416B4" w:rsidRDefault="00922AFB" w:rsidP="006534CF">
            <w:pPr>
              <w:spacing w:before="60" w:after="60"/>
              <w:rPr>
                <w:color w:val="000000"/>
                <w:sz w:val="20"/>
              </w:rPr>
            </w:pPr>
          </w:p>
        </w:tc>
      </w:tr>
      <w:tr w:rsidR="00922AFB" w:rsidRPr="00E416B4" w14:paraId="1BE62733" w14:textId="77777777" w:rsidTr="006534CF">
        <w:trPr>
          <w:cantSplit/>
        </w:trPr>
        <w:tc>
          <w:tcPr>
            <w:tcW w:w="1205" w:type="dxa"/>
            <w:tcBorders>
              <w:top w:val="nil"/>
              <w:left w:val="single" w:sz="4" w:space="0" w:color="C0C0C0"/>
              <w:bottom w:val="nil"/>
              <w:right w:val="single" w:sz="4" w:space="0" w:color="C0C0C0"/>
            </w:tcBorders>
            <w:hideMark/>
          </w:tcPr>
          <w:p w14:paraId="6E9F5802" w14:textId="77777777" w:rsidR="00922AFB" w:rsidRPr="00E416B4" w:rsidRDefault="00922AFB" w:rsidP="006534CF">
            <w:pPr>
              <w:spacing w:before="60" w:after="60"/>
              <w:rPr>
                <w:color w:val="000000"/>
                <w:sz w:val="20"/>
              </w:rPr>
            </w:pPr>
            <w:r w:rsidRPr="00E416B4">
              <w:rPr>
                <w:color w:val="000000"/>
                <w:sz w:val="20"/>
              </w:rPr>
              <w:t>60.1</w:t>
            </w:r>
          </w:p>
        </w:tc>
        <w:tc>
          <w:tcPr>
            <w:tcW w:w="2367" w:type="dxa"/>
            <w:tcBorders>
              <w:top w:val="nil"/>
              <w:left w:val="single" w:sz="4" w:space="0" w:color="C0C0C0"/>
              <w:bottom w:val="nil"/>
              <w:right w:val="single" w:sz="4" w:space="0" w:color="C0C0C0"/>
            </w:tcBorders>
            <w:hideMark/>
          </w:tcPr>
          <w:p w14:paraId="7200302C"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0C44F41C" w14:textId="77777777" w:rsidR="00922AFB" w:rsidRPr="00E416B4" w:rsidRDefault="00922AFB" w:rsidP="006534CF">
            <w:pPr>
              <w:spacing w:before="60" w:after="60"/>
              <w:rPr>
                <w:color w:val="000000"/>
                <w:sz w:val="20"/>
              </w:rPr>
            </w:pPr>
            <w:r w:rsidRPr="00E416B4">
              <w:rPr>
                <w:color w:val="000000"/>
                <w:sz w:val="20"/>
              </w:rPr>
              <w:t>produce evidence with false/misleading information about concession ticket eligibility—child</w:t>
            </w:r>
          </w:p>
        </w:tc>
        <w:tc>
          <w:tcPr>
            <w:tcW w:w="1302" w:type="dxa"/>
            <w:tcBorders>
              <w:top w:val="nil"/>
              <w:left w:val="single" w:sz="4" w:space="0" w:color="C0C0C0"/>
              <w:bottom w:val="nil"/>
              <w:right w:val="single" w:sz="4" w:space="0" w:color="C0C0C0"/>
            </w:tcBorders>
            <w:hideMark/>
          </w:tcPr>
          <w:p w14:paraId="4C558DD8"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092F6FBD"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7BDE581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52CCA44"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677A95E2" w14:textId="77777777" w:rsidR="00922AFB" w:rsidRPr="00E416B4" w:rsidRDefault="00922AFB" w:rsidP="006534CF">
            <w:pPr>
              <w:spacing w:before="60" w:after="60"/>
              <w:rPr>
                <w:color w:val="000000"/>
                <w:sz w:val="20"/>
              </w:rPr>
            </w:pPr>
            <w:r w:rsidRPr="00E416B4">
              <w:rPr>
                <w:color w:val="000000"/>
                <w:sz w:val="20"/>
              </w:rPr>
              <w:t>60.2</w:t>
            </w:r>
          </w:p>
        </w:tc>
        <w:tc>
          <w:tcPr>
            <w:tcW w:w="2367" w:type="dxa"/>
            <w:tcBorders>
              <w:top w:val="nil"/>
              <w:left w:val="single" w:sz="4" w:space="0" w:color="C0C0C0"/>
              <w:bottom w:val="single" w:sz="4" w:space="0" w:color="C0C0C0"/>
              <w:right w:val="single" w:sz="4" w:space="0" w:color="C0C0C0"/>
            </w:tcBorders>
            <w:hideMark/>
          </w:tcPr>
          <w:p w14:paraId="64D4EE71"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57CC621B" w14:textId="77777777" w:rsidR="00922AFB" w:rsidRPr="00E416B4" w:rsidRDefault="00922AFB" w:rsidP="006534CF">
            <w:pPr>
              <w:spacing w:before="60" w:after="60"/>
              <w:rPr>
                <w:color w:val="000000"/>
                <w:sz w:val="20"/>
              </w:rPr>
            </w:pPr>
            <w:r w:rsidRPr="00E416B4">
              <w:rPr>
                <w:color w:val="000000"/>
                <w:sz w:val="20"/>
              </w:rPr>
              <w:t>produce evidence with false/misleading information about concession ticket eligibility—adult</w:t>
            </w:r>
          </w:p>
        </w:tc>
        <w:tc>
          <w:tcPr>
            <w:tcW w:w="1302" w:type="dxa"/>
            <w:tcBorders>
              <w:top w:val="nil"/>
              <w:left w:val="single" w:sz="4" w:space="0" w:color="C0C0C0"/>
              <w:bottom w:val="single" w:sz="4" w:space="0" w:color="C0C0C0"/>
              <w:right w:val="single" w:sz="4" w:space="0" w:color="C0C0C0"/>
            </w:tcBorders>
            <w:hideMark/>
          </w:tcPr>
          <w:p w14:paraId="56DC85B7"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6502AA80" w14:textId="77777777" w:rsidR="00922AFB" w:rsidRPr="00E416B4" w:rsidRDefault="00922AFB" w:rsidP="006534CF">
            <w:pPr>
              <w:spacing w:before="60" w:after="60"/>
              <w:rPr>
                <w:color w:val="000000"/>
                <w:sz w:val="20"/>
              </w:rPr>
            </w:pPr>
            <w:r w:rsidRPr="00E416B4">
              <w:rPr>
                <w:color w:val="000000"/>
                <w:sz w:val="20"/>
              </w:rPr>
              <w:t>318</w:t>
            </w:r>
          </w:p>
        </w:tc>
        <w:tc>
          <w:tcPr>
            <w:tcW w:w="1301" w:type="dxa"/>
            <w:tcBorders>
              <w:top w:val="nil"/>
              <w:left w:val="single" w:sz="4" w:space="0" w:color="C0C0C0"/>
              <w:bottom w:val="single" w:sz="4" w:space="0" w:color="C0C0C0"/>
              <w:right w:val="single" w:sz="4" w:space="0" w:color="C0C0C0"/>
            </w:tcBorders>
            <w:hideMark/>
          </w:tcPr>
          <w:p w14:paraId="3253D55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60D616C"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3258741C" w14:textId="77777777" w:rsidR="00922AFB" w:rsidRPr="00E416B4" w:rsidRDefault="00922AFB" w:rsidP="006534CF">
            <w:pPr>
              <w:spacing w:before="60" w:after="60"/>
              <w:rPr>
                <w:color w:val="000000"/>
                <w:sz w:val="20"/>
              </w:rPr>
            </w:pPr>
            <w:r w:rsidRPr="00E416B4">
              <w:rPr>
                <w:color w:val="000000"/>
                <w:sz w:val="20"/>
              </w:rPr>
              <w:t>61</w:t>
            </w:r>
          </w:p>
        </w:tc>
        <w:tc>
          <w:tcPr>
            <w:tcW w:w="2367" w:type="dxa"/>
            <w:tcBorders>
              <w:top w:val="single" w:sz="4" w:space="0" w:color="C0C0C0"/>
              <w:left w:val="single" w:sz="4" w:space="0" w:color="C0C0C0"/>
              <w:bottom w:val="nil"/>
              <w:right w:val="single" w:sz="4" w:space="0" w:color="C0C0C0"/>
            </w:tcBorders>
            <w:hideMark/>
          </w:tcPr>
          <w:p w14:paraId="066B351C" w14:textId="77777777" w:rsidR="00922AFB" w:rsidRPr="00E416B4" w:rsidRDefault="00922AFB" w:rsidP="006534CF">
            <w:pPr>
              <w:spacing w:before="60" w:after="60"/>
              <w:rPr>
                <w:color w:val="000000"/>
                <w:sz w:val="20"/>
              </w:rPr>
            </w:pPr>
            <w:r w:rsidRPr="00E416B4">
              <w:rPr>
                <w:color w:val="000000"/>
                <w:sz w:val="20"/>
              </w:rPr>
              <w:t>50B (4) (c) (ii)</w:t>
            </w:r>
          </w:p>
        </w:tc>
        <w:tc>
          <w:tcPr>
            <w:tcW w:w="3738" w:type="dxa"/>
            <w:tcBorders>
              <w:top w:val="single" w:sz="4" w:space="0" w:color="C0C0C0"/>
              <w:left w:val="single" w:sz="4" w:space="0" w:color="C0C0C0"/>
              <w:bottom w:val="nil"/>
              <w:right w:val="single" w:sz="4" w:space="0" w:color="C0C0C0"/>
            </w:tcBorders>
          </w:tcPr>
          <w:p w14:paraId="59E12BF7"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2E6096CC"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4A85D172"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0AC0EB3E" w14:textId="77777777" w:rsidR="00922AFB" w:rsidRPr="00E416B4" w:rsidRDefault="00922AFB" w:rsidP="006534CF">
            <w:pPr>
              <w:spacing w:before="60" w:after="60"/>
              <w:rPr>
                <w:color w:val="000000"/>
                <w:sz w:val="20"/>
              </w:rPr>
            </w:pPr>
          </w:p>
        </w:tc>
      </w:tr>
      <w:tr w:rsidR="00922AFB" w:rsidRPr="00E416B4" w14:paraId="41E57CA7" w14:textId="77777777" w:rsidTr="006534CF">
        <w:trPr>
          <w:cantSplit/>
        </w:trPr>
        <w:tc>
          <w:tcPr>
            <w:tcW w:w="1205" w:type="dxa"/>
            <w:tcBorders>
              <w:top w:val="nil"/>
              <w:left w:val="single" w:sz="4" w:space="0" w:color="C0C0C0"/>
              <w:bottom w:val="nil"/>
              <w:right w:val="single" w:sz="4" w:space="0" w:color="C0C0C0"/>
            </w:tcBorders>
            <w:hideMark/>
          </w:tcPr>
          <w:p w14:paraId="6A5F330A" w14:textId="77777777" w:rsidR="00922AFB" w:rsidRPr="00E416B4" w:rsidRDefault="00922AFB" w:rsidP="006534CF">
            <w:pPr>
              <w:spacing w:before="60" w:after="60"/>
              <w:rPr>
                <w:color w:val="000000"/>
                <w:sz w:val="20"/>
              </w:rPr>
            </w:pPr>
            <w:r w:rsidRPr="00E416B4">
              <w:rPr>
                <w:color w:val="000000"/>
                <w:sz w:val="20"/>
              </w:rPr>
              <w:t>61.1</w:t>
            </w:r>
          </w:p>
        </w:tc>
        <w:tc>
          <w:tcPr>
            <w:tcW w:w="2367" w:type="dxa"/>
            <w:tcBorders>
              <w:top w:val="nil"/>
              <w:left w:val="single" w:sz="4" w:space="0" w:color="C0C0C0"/>
              <w:bottom w:val="nil"/>
              <w:right w:val="single" w:sz="4" w:space="0" w:color="C0C0C0"/>
            </w:tcBorders>
            <w:hideMark/>
          </w:tcPr>
          <w:p w14:paraId="6135F96C"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6EAE8890" w14:textId="77777777" w:rsidR="00922AFB" w:rsidRPr="00E416B4" w:rsidRDefault="00922AFB" w:rsidP="006534CF">
            <w:pPr>
              <w:spacing w:before="60" w:after="60"/>
              <w:rPr>
                <w:color w:val="000000"/>
                <w:sz w:val="20"/>
              </w:rPr>
            </w:pPr>
            <w:r w:rsidRPr="00E416B4">
              <w:rPr>
                <w:color w:val="000000"/>
                <w:sz w:val="20"/>
              </w:rPr>
              <w:t>produce evidence that omits information about concession ticket eligibility—child</w:t>
            </w:r>
          </w:p>
        </w:tc>
        <w:tc>
          <w:tcPr>
            <w:tcW w:w="1302" w:type="dxa"/>
            <w:tcBorders>
              <w:top w:val="nil"/>
              <w:left w:val="single" w:sz="4" w:space="0" w:color="C0C0C0"/>
              <w:bottom w:val="nil"/>
              <w:right w:val="single" w:sz="4" w:space="0" w:color="C0C0C0"/>
            </w:tcBorders>
            <w:hideMark/>
          </w:tcPr>
          <w:p w14:paraId="38B9DE78"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4D9879A2"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6D7F261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15B169E"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1BEBD7FB" w14:textId="77777777" w:rsidR="00922AFB" w:rsidRPr="00E416B4" w:rsidRDefault="00922AFB" w:rsidP="006534CF">
            <w:pPr>
              <w:spacing w:before="60" w:after="60"/>
              <w:rPr>
                <w:color w:val="000000"/>
                <w:sz w:val="20"/>
              </w:rPr>
            </w:pPr>
            <w:r w:rsidRPr="00E416B4">
              <w:rPr>
                <w:color w:val="000000"/>
                <w:sz w:val="20"/>
              </w:rPr>
              <w:t>61.2</w:t>
            </w:r>
          </w:p>
        </w:tc>
        <w:tc>
          <w:tcPr>
            <w:tcW w:w="2367" w:type="dxa"/>
            <w:tcBorders>
              <w:top w:val="nil"/>
              <w:left w:val="single" w:sz="4" w:space="0" w:color="C0C0C0"/>
              <w:bottom w:val="single" w:sz="4" w:space="0" w:color="C0C0C0"/>
              <w:right w:val="single" w:sz="4" w:space="0" w:color="C0C0C0"/>
            </w:tcBorders>
            <w:hideMark/>
          </w:tcPr>
          <w:p w14:paraId="41C96C55"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674DE2E6" w14:textId="77777777" w:rsidR="00922AFB" w:rsidRPr="00E416B4" w:rsidRDefault="00922AFB" w:rsidP="006534CF">
            <w:pPr>
              <w:spacing w:before="60" w:after="60"/>
              <w:rPr>
                <w:color w:val="000000"/>
                <w:sz w:val="20"/>
              </w:rPr>
            </w:pPr>
            <w:r w:rsidRPr="00E416B4">
              <w:rPr>
                <w:color w:val="000000"/>
                <w:sz w:val="20"/>
              </w:rPr>
              <w:t>produce evidence that omits information about concession ticket eligibility—adult</w:t>
            </w:r>
          </w:p>
        </w:tc>
        <w:tc>
          <w:tcPr>
            <w:tcW w:w="1302" w:type="dxa"/>
            <w:tcBorders>
              <w:top w:val="nil"/>
              <w:left w:val="single" w:sz="4" w:space="0" w:color="C0C0C0"/>
              <w:bottom w:val="single" w:sz="4" w:space="0" w:color="C0C0C0"/>
              <w:right w:val="single" w:sz="4" w:space="0" w:color="C0C0C0"/>
            </w:tcBorders>
            <w:hideMark/>
          </w:tcPr>
          <w:p w14:paraId="32069295"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41322FBA" w14:textId="77777777" w:rsidR="00922AFB" w:rsidRPr="00E416B4" w:rsidRDefault="00922AFB" w:rsidP="006534CF">
            <w:pPr>
              <w:spacing w:before="60" w:after="60"/>
              <w:rPr>
                <w:color w:val="000000"/>
                <w:sz w:val="20"/>
              </w:rPr>
            </w:pPr>
            <w:r w:rsidRPr="00E416B4">
              <w:rPr>
                <w:color w:val="000000"/>
                <w:sz w:val="20"/>
              </w:rPr>
              <w:t>318</w:t>
            </w:r>
          </w:p>
        </w:tc>
        <w:tc>
          <w:tcPr>
            <w:tcW w:w="1301" w:type="dxa"/>
            <w:tcBorders>
              <w:top w:val="nil"/>
              <w:left w:val="single" w:sz="4" w:space="0" w:color="C0C0C0"/>
              <w:bottom w:val="single" w:sz="4" w:space="0" w:color="C0C0C0"/>
              <w:right w:val="single" w:sz="4" w:space="0" w:color="C0C0C0"/>
            </w:tcBorders>
            <w:hideMark/>
          </w:tcPr>
          <w:p w14:paraId="3D5DC4F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7CE48A0"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2E7F9D24" w14:textId="77777777" w:rsidR="00922AFB" w:rsidRPr="00E416B4" w:rsidRDefault="00922AFB" w:rsidP="006534CF">
            <w:pPr>
              <w:keepNext/>
              <w:spacing w:before="60" w:after="60"/>
              <w:rPr>
                <w:color w:val="000000"/>
                <w:sz w:val="20"/>
              </w:rPr>
            </w:pPr>
            <w:r w:rsidRPr="00E416B4">
              <w:rPr>
                <w:color w:val="000000"/>
                <w:sz w:val="20"/>
              </w:rPr>
              <w:lastRenderedPageBreak/>
              <w:t>62</w:t>
            </w:r>
          </w:p>
        </w:tc>
        <w:tc>
          <w:tcPr>
            <w:tcW w:w="2367" w:type="dxa"/>
            <w:tcBorders>
              <w:top w:val="single" w:sz="4" w:space="0" w:color="C0C0C0"/>
              <w:left w:val="single" w:sz="4" w:space="0" w:color="C0C0C0"/>
              <w:bottom w:val="nil"/>
              <w:right w:val="single" w:sz="4" w:space="0" w:color="C0C0C0"/>
            </w:tcBorders>
            <w:hideMark/>
          </w:tcPr>
          <w:p w14:paraId="70BC3D93" w14:textId="77777777" w:rsidR="00922AFB" w:rsidRPr="00E416B4" w:rsidRDefault="00922AFB" w:rsidP="006534CF">
            <w:pPr>
              <w:spacing w:before="60" w:after="60"/>
              <w:rPr>
                <w:color w:val="000000"/>
                <w:sz w:val="20"/>
              </w:rPr>
            </w:pPr>
            <w:r w:rsidRPr="00E416B4">
              <w:rPr>
                <w:color w:val="000000"/>
                <w:sz w:val="20"/>
              </w:rPr>
              <w:t>50B (5) (c) (i)</w:t>
            </w:r>
          </w:p>
        </w:tc>
        <w:tc>
          <w:tcPr>
            <w:tcW w:w="3738" w:type="dxa"/>
            <w:tcBorders>
              <w:top w:val="single" w:sz="4" w:space="0" w:color="C0C0C0"/>
              <w:left w:val="single" w:sz="4" w:space="0" w:color="C0C0C0"/>
              <w:bottom w:val="nil"/>
              <w:right w:val="single" w:sz="4" w:space="0" w:color="C0C0C0"/>
            </w:tcBorders>
          </w:tcPr>
          <w:p w14:paraId="009325E5"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28216E7A"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2597FF36"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53268522" w14:textId="77777777" w:rsidR="00922AFB" w:rsidRPr="00E416B4" w:rsidRDefault="00922AFB" w:rsidP="006534CF">
            <w:pPr>
              <w:spacing w:before="60" w:after="60"/>
              <w:rPr>
                <w:color w:val="000000"/>
                <w:sz w:val="20"/>
              </w:rPr>
            </w:pPr>
          </w:p>
        </w:tc>
      </w:tr>
      <w:tr w:rsidR="00922AFB" w:rsidRPr="00E416B4" w14:paraId="5A7DE846" w14:textId="77777777" w:rsidTr="006534CF">
        <w:trPr>
          <w:cantSplit/>
        </w:trPr>
        <w:tc>
          <w:tcPr>
            <w:tcW w:w="1205" w:type="dxa"/>
            <w:tcBorders>
              <w:top w:val="nil"/>
              <w:left w:val="single" w:sz="4" w:space="0" w:color="C0C0C0"/>
              <w:bottom w:val="nil"/>
              <w:right w:val="single" w:sz="4" w:space="0" w:color="C0C0C0"/>
            </w:tcBorders>
            <w:hideMark/>
          </w:tcPr>
          <w:p w14:paraId="0FC4E710" w14:textId="77777777" w:rsidR="00922AFB" w:rsidRPr="00E416B4" w:rsidRDefault="00922AFB" w:rsidP="006534CF">
            <w:pPr>
              <w:spacing w:before="60" w:after="60"/>
              <w:rPr>
                <w:color w:val="000000"/>
                <w:sz w:val="20"/>
              </w:rPr>
            </w:pPr>
            <w:r w:rsidRPr="00E416B4">
              <w:rPr>
                <w:color w:val="000000"/>
                <w:sz w:val="20"/>
              </w:rPr>
              <w:t>62.1</w:t>
            </w:r>
          </w:p>
        </w:tc>
        <w:tc>
          <w:tcPr>
            <w:tcW w:w="2367" w:type="dxa"/>
            <w:tcBorders>
              <w:top w:val="nil"/>
              <w:left w:val="single" w:sz="4" w:space="0" w:color="C0C0C0"/>
              <w:bottom w:val="nil"/>
              <w:right w:val="single" w:sz="4" w:space="0" w:color="C0C0C0"/>
            </w:tcBorders>
            <w:hideMark/>
          </w:tcPr>
          <w:p w14:paraId="0FE1087D"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470F5550" w14:textId="77777777" w:rsidR="00922AFB" w:rsidRPr="00E416B4" w:rsidRDefault="00922AFB" w:rsidP="006534CF">
            <w:pPr>
              <w:spacing w:before="60" w:after="60"/>
              <w:rPr>
                <w:color w:val="000000"/>
                <w:sz w:val="20"/>
              </w:rPr>
            </w:pPr>
            <w:r w:rsidRPr="00E416B4">
              <w:rPr>
                <w:color w:val="000000"/>
                <w:sz w:val="20"/>
              </w:rPr>
              <w:t>make statement with false/misleading information about concession ticket eligibility—child</w:t>
            </w:r>
          </w:p>
        </w:tc>
        <w:tc>
          <w:tcPr>
            <w:tcW w:w="1302" w:type="dxa"/>
            <w:tcBorders>
              <w:top w:val="nil"/>
              <w:left w:val="single" w:sz="4" w:space="0" w:color="C0C0C0"/>
              <w:bottom w:val="nil"/>
              <w:right w:val="single" w:sz="4" w:space="0" w:color="C0C0C0"/>
            </w:tcBorders>
            <w:hideMark/>
          </w:tcPr>
          <w:p w14:paraId="3248B6DB"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2A9BAC67"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3131B1C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ED11C01"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2B449C20" w14:textId="77777777" w:rsidR="00922AFB" w:rsidRPr="00E416B4" w:rsidRDefault="00922AFB" w:rsidP="006534CF">
            <w:pPr>
              <w:spacing w:before="60" w:after="60"/>
              <w:rPr>
                <w:color w:val="000000"/>
                <w:sz w:val="20"/>
              </w:rPr>
            </w:pPr>
            <w:r w:rsidRPr="00E416B4">
              <w:rPr>
                <w:color w:val="000000"/>
                <w:sz w:val="20"/>
              </w:rPr>
              <w:t>62.2</w:t>
            </w:r>
          </w:p>
        </w:tc>
        <w:tc>
          <w:tcPr>
            <w:tcW w:w="2367" w:type="dxa"/>
            <w:tcBorders>
              <w:top w:val="nil"/>
              <w:left w:val="single" w:sz="4" w:space="0" w:color="C0C0C0"/>
              <w:bottom w:val="single" w:sz="4" w:space="0" w:color="C0C0C0"/>
              <w:right w:val="single" w:sz="4" w:space="0" w:color="C0C0C0"/>
            </w:tcBorders>
            <w:hideMark/>
          </w:tcPr>
          <w:p w14:paraId="0226312D"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0E392BA5" w14:textId="77777777" w:rsidR="00922AFB" w:rsidRPr="00E416B4" w:rsidRDefault="00922AFB" w:rsidP="006534CF">
            <w:pPr>
              <w:spacing w:before="60" w:after="60"/>
              <w:rPr>
                <w:color w:val="000000"/>
                <w:sz w:val="20"/>
              </w:rPr>
            </w:pPr>
            <w:r w:rsidRPr="00E416B4">
              <w:rPr>
                <w:color w:val="000000"/>
                <w:sz w:val="20"/>
              </w:rPr>
              <w:t>make statement with false/misleading information about concession ticket eligibility—adult</w:t>
            </w:r>
          </w:p>
        </w:tc>
        <w:tc>
          <w:tcPr>
            <w:tcW w:w="1302" w:type="dxa"/>
            <w:tcBorders>
              <w:top w:val="nil"/>
              <w:left w:val="single" w:sz="4" w:space="0" w:color="C0C0C0"/>
              <w:bottom w:val="single" w:sz="4" w:space="0" w:color="C0C0C0"/>
              <w:right w:val="single" w:sz="4" w:space="0" w:color="C0C0C0"/>
            </w:tcBorders>
            <w:hideMark/>
          </w:tcPr>
          <w:p w14:paraId="424C176F"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7C2BDA88" w14:textId="77777777" w:rsidR="00922AFB" w:rsidRPr="00E416B4" w:rsidRDefault="00922AFB" w:rsidP="006534CF">
            <w:pPr>
              <w:spacing w:before="60"/>
              <w:rPr>
                <w:color w:val="000000"/>
                <w:sz w:val="20"/>
              </w:rPr>
            </w:pPr>
            <w:r w:rsidRPr="00E416B4">
              <w:rPr>
                <w:color w:val="000000"/>
                <w:sz w:val="20"/>
              </w:rPr>
              <w:t>318</w:t>
            </w:r>
          </w:p>
        </w:tc>
        <w:tc>
          <w:tcPr>
            <w:tcW w:w="1301" w:type="dxa"/>
            <w:tcBorders>
              <w:top w:val="nil"/>
              <w:left w:val="single" w:sz="4" w:space="0" w:color="C0C0C0"/>
              <w:bottom w:val="single" w:sz="4" w:space="0" w:color="C0C0C0"/>
              <w:right w:val="single" w:sz="4" w:space="0" w:color="C0C0C0"/>
            </w:tcBorders>
            <w:hideMark/>
          </w:tcPr>
          <w:p w14:paraId="396B921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914784F"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672C386A" w14:textId="77777777" w:rsidR="00922AFB" w:rsidRPr="00E416B4" w:rsidRDefault="00922AFB" w:rsidP="006534CF">
            <w:pPr>
              <w:spacing w:before="60" w:after="60"/>
              <w:rPr>
                <w:color w:val="000000"/>
                <w:sz w:val="20"/>
              </w:rPr>
            </w:pPr>
            <w:r w:rsidRPr="00E416B4">
              <w:rPr>
                <w:color w:val="000000"/>
                <w:sz w:val="20"/>
              </w:rPr>
              <w:t>63</w:t>
            </w:r>
          </w:p>
        </w:tc>
        <w:tc>
          <w:tcPr>
            <w:tcW w:w="2367" w:type="dxa"/>
            <w:tcBorders>
              <w:top w:val="single" w:sz="4" w:space="0" w:color="C0C0C0"/>
              <w:left w:val="single" w:sz="4" w:space="0" w:color="C0C0C0"/>
              <w:bottom w:val="nil"/>
              <w:right w:val="single" w:sz="4" w:space="0" w:color="C0C0C0"/>
            </w:tcBorders>
            <w:hideMark/>
          </w:tcPr>
          <w:p w14:paraId="267D23A2" w14:textId="77777777" w:rsidR="00922AFB" w:rsidRPr="00E416B4" w:rsidRDefault="00922AFB" w:rsidP="006534CF">
            <w:pPr>
              <w:spacing w:before="60" w:after="60"/>
              <w:rPr>
                <w:color w:val="000000"/>
                <w:sz w:val="20"/>
              </w:rPr>
            </w:pPr>
            <w:r w:rsidRPr="00E416B4">
              <w:rPr>
                <w:color w:val="000000"/>
                <w:sz w:val="20"/>
              </w:rPr>
              <w:t>50B (5) (c) (ii)</w:t>
            </w:r>
          </w:p>
        </w:tc>
        <w:tc>
          <w:tcPr>
            <w:tcW w:w="3738" w:type="dxa"/>
            <w:tcBorders>
              <w:top w:val="single" w:sz="4" w:space="0" w:color="C0C0C0"/>
              <w:left w:val="single" w:sz="4" w:space="0" w:color="C0C0C0"/>
              <w:bottom w:val="nil"/>
              <w:right w:val="single" w:sz="4" w:space="0" w:color="C0C0C0"/>
            </w:tcBorders>
          </w:tcPr>
          <w:p w14:paraId="29CCD1A0"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31929D73"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60AF12B3"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376D59A2" w14:textId="77777777" w:rsidR="00922AFB" w:rsidRPr="00E416B4" w:rsidRDefault="00922AFB" w:rsidP="006534CF">
            <w:pPr>
              <w:spacing w:before="60" w:after="60"/>
              <w:rPr>
                <w:color w:val="000000"/>
                <w:sz w:val="20"/>
              </w:rPr>
            </w:pPr>
          </w:p>
        </w:tc>
      </w:tr>
      <w:tr w:rsidR="00922AFB" w:rsidRPr="00E416B4" w14:paraId="4440C508" w14:textId="77777777" w:rsidTr="006534CF">
        <w:trPr>
          <w:cantSplit/>
        </w:trPr>
        <w:tc>
          <w:tcPr>
            <w:tcW w:w="1205" w:type="dxa"/>
            <w:tcBorders>
              <w:top w:val="nil"/>
              <w:left w:val="single" w:sz="4" w:space="0" w:color="C0C0C0"/>
              <w:bottom w:val="nil"/>
              <w:right w:val="single" w:sz="4" w:space="0" w:color="C0C0C0"/>
            </w:tcBorders>
            <w:hideMark/>
          </w:tcPr>
          <w:p w14:paraId="21587473" w14:textId="77777777" w:rsidR="00922AFB" w:rsidRPr="00E416B4" w:rsidRDefault="00922AFB" w:rsidP="006534CF">
            <w:pPr>
              <w:spacing w:before="60" w:after="60"/>
              <w:rPr>
                <w:color w:val="000000"/>
                <w:sz w:val="20"/>
              </w:rPr>
            </w:pPr>
            <w:r w:rsidRPr="00E416B4">
              <w:rPr>
                <w:color w:val="000000"/>
                <w:sz w:val="20"/>
              </w:rPr>
              <w:t>63.1</w:t>
            </w:r>
          </w:p>
        </w:tc>
        <w:tc>
          <w:tcPr>
            <w:tcW w:w="2367" w:type="dxa"/>
            <w:tcBorders>
              <w:top w:val="nil"/>
              <w:left w:val="single" w:sz="4" w:space="0" w:color="C0C0C0"/>
              <w:bottom w:val="nil"/>
              <w:right w:val="single" w:sz="4" w:space="0" w:color="C0C0C0"/>
            </w:tcBorders>
            <w:hideMark/>
          </w:tcPr>
          <w:p w14:paraId="59781C18"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6FDAA706" w14:textId="77777777" w:rsidR="00922AFB" w:rsidRPr="00E416B4" w:rsidRDefault="00922AFB" w:rsidP="006534CF">
            <w:pPr>
              <w:spacing w:before="60" w:after="60"/>
              <w:rPr>
                <w:color w:val="000000"/>
                <w:sz w:val="20"/>
              </w:rPr>
            </w:pPr>
            <w:r w:rsidRPr="00E416B4">
              <w:rPr>
                <w:color w:val="000000"/>
                <w:sz w:val="20"/>
              </w:rPr>
              <w:t>make statement that omits information about concession ticket eligibility—child</w:t>
            </w:r>
          </w:p>
        </w:tc>
        <w:tc>
          <w:tcPr>
            <w:tcW w:w="1302" w:type="dxa"/>
            <w:tcBorders>
              <w:top w:val="nil"/>
              <w:left w:val="single" w:sz="4" w:space="0" w:color="C0C0C0"/>
              <w:bottom w:val="nil"/>
              <w:right w:val="single" w:sz="4" w:space="0" w:color="C0C0C0"/>
            </w:tcBorders>
            <w:hideMark/>
          </w:tcPr>
          <w:p w14:paraId="32467702"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54505BDF"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29E1532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5065C59"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03D39C07" w14:textId="77777777" w:rsidR="00922AFB" w:rsidRPr="00E416B4" w:rsidRDefault="00922AFB" w:rsidP="006534CF">
            <w:pPr>
              <w:spacing w:before="60" w:after="60"/>
              <w:rPr>
                <w:color w:val="000000"/>
                <w:sz w:val="20"/>
              </w:rPr>
            </w:pPr>
            <w:r w:rsidRPr="00E416B4">
              <w:rPr>
                <w:color w:val="000000"/>
                <w:sz w:val="20"/>
              </w:rPr>
              <w:t>63.2</w:t>
            </w:r>
          </w:p>
        </w:tc>
        <w:tc>
          <w:tcPr>
            <w:tcW w:w="2367" w:type="dxa"/>
            <w:tcBorders>
              <w:top w:val="nil"/>
              <w:left w:val="single" w:sz="4" w:space="0" w:color="C0C0C0"/>
              <w:bottom w:val="single" w:sz="4" w:space="0" w:color="C0C0C0"/>
              <w:right w:val="single" w:sz="4" w:space="0" w:color="C0C0C0"/>
            </w:tcBorders>
            <w:hideMark/>
          </w:tcPr>
          <w:p w14:paraId="68155D08"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169EE75B" w14:textId="77777777" w:rsidR="00922AFB" w:rsidRPr="00E416B4" w:rsidRDefault="00922AFB" w:rsidP="006534CF">
            <w:pPr>
              <w:spacing w:before="60" w:after="60"/>
              <w:rPr>
                <w:color w:val="000000"/>
                <w:sz w:val="20"/>
              </w:rPr>
            </w:pPr>
            <w:r w:rsidRPr="00E416B4">
              <w:rPr>
                <w:color w:val="000000"/>
                <w:sz w:val="20"/>
              </w:rPr>
              <w:t>make statement that omits information about concession ticket eligibility—adult</w:t>
            </w:r>
          </w:p>
        </w:tc>
        <w:tc>
          <w:tcPr>
            <w:tcW w:w="1302" w:type="dxa"/>
            <w:tcBorders>
              <w:top w:val="nil"/>
              <w:left w:val="single" w:sz="4" w:space="0" w:color="C0C0C0"/>
              <w:bottom w:val="single" w:sz="4" w:space="0" w:color="C0C0C0"/>
              <w:right w:val="single" w:sz="4" w:space="0" w:color="C0C0C0"/>
            </w:tcBorders>
            <w:hideMark/>
          </w:tcPr>
          <w:p w14:paraId="691E53AA"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4B7C9725" w14:textId="77777777" w:rsidR="00922AFB" w:rsidRPr="00E416B4" w:rsidRDefault="00922AFB" w:rsidP="006534CF">
            <w:pPr>
              <w:spacing w:before="60" w:after="60"/>
              <w:rPr>
                <w:color w:val="000000"/>
                <w:sz w:val="20"/>
              </w:rPr>
            </w:pPr>
            <w:r w:rsidRPr="00E416B4">
              <w:rPr>
                <w:color w:val="000000"/>
                <w:sz w:val="20"/>
              </w:rPr>
              <w:t>318</w:t>
            </w:r>
          </w:p>
        </w:tc>
        <w:tc>
          <w:tcPr>
            <w:tcW w:w="1301" w:type="dxa"/>
            <w:tcBorders>
              <w:top w:val="nil"/>
              <w:left w:val="single" w:sz="4" w:space="0" w:color="C0C0C0"/>
              <w:bottom w:val="single" w:sz="4" w:space="0" w:color="C0C0C0"/>
              <w:right w:val="single" w:sz="4" w:space="0" w:color="C0C0C0"/>
            </w:tcBorders>
            <w:hideMark/>
          </w:tcPr>
          <w:p w14:paraId="05BF3FF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9263A76"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301185D8" w14:textId="77777777" w:rsidR="00922AFB" w:rsidRPr="00E416B4" w:rsidRDefault="00922AFB" w:rsidP="006534CF">
            <w:pPr>
              <w:keepNext/>
              <w:spacing w:before="60" w:after="60"/>
              <w:rPr>
                <w:color w:val="000000"/>
                <w:sz w:val="20"/>
              </w:rPr>
            </w:pPr>
            <w:r w:rsidRPr="00E416B4">
              <w:rPr>
                <w:color w:val="000000"/>
                <w:sz w:val="20"/>
              </w:rPr>
              <w:lastRenderedPageBreak/>
              <w:t>64</w:t>
            </w:r>
          </w:p>
        </w:tc>
        <w:tc>
          <w:tcPr>
            <w:tcW w:w="2367" w:type="dxa"/>
            <w:tcBorders>
              <w:top w:val="single" w:sz="4" w:space="0" w:color="C0C0C0"/>
              <w:left w:val="single" w:sz="4" w:space="0" w:color="C0C0C0"/>
              <w:bottom w:val="nil"/>
              <w:right w:val="single" w:sz="4" w:space="0" w:color="C0C0C0"/>
            </w:tcBorders>
            <w:hideMark/>
          </w:tcPr>
          <w:p w14:paraId="2B487C32" w14:textId="77777777" w:rsidR="00922AFB" w:rsidRPr="00E416B4" w:rsidRDefault="00922AFB" w:rsidP="006534CF">
            <w:pPr>
              <w:spacing w:before="60" w:after="60"/>
              <w:rPr>
                <w:color w:val="000000"/>
                <w:sz w:val="20"/>
              </w:rPr>
            </w:pPr>
            <w:r w:rsidRPr="00E416B4">
              <w:rPr>
                <w:color w:val="000000"/>
                <w:sz w:val="20"/>
              </w:rPr>
              <w:t>51 (2)</w:t>
            </w:r>
          </w:p>
        </w:tc>
        <w:tc>
          <w:tcPr>
            <w:tcW w:w="3738" w:type="dxa"/>
            <w:tcBorders>
              <w:top w:val="single" w:sz="4" w:space="0" w:color="C0C0C0"/>
              <w:left w:val="single" w:sz="4" w:space="0" w:color="C0C0C0"/>
              <w:bottom w:val="nil"/>
              <w:right w:val="single" w:sz="4" w:space="0" w:color="C0C0C0"/>
            </w:tcBorders>
          </w:tcPr>
          <w:p w14:paraId="16D16402"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79F64C08"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78CFCEA8"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5737F7B2" w14:textId="77777777" w:rsidR="00922AFB" w:rsidRPr="00E416B4" w:rsidRDefault="00922AFB" w:rsidP="006534CF">
            <w:pPr>
              <w:spacing w:before="60" w:after="60"/>
              <w:rPr>
                <w:color w:val="000000"/>
                <w:sz w:val="20"/>
              </w:rPr>
            </w:pPr>
          </w:p>
        </w:tc>
      </w:tr>
      <w:tr w:rsidR="00922AFB" w:rsidRPr="00E416B4" w14:paraId="1208DD4B" w14:textId="77777777" w:rsidTr="006534CF">
        <w:trPr>
          <w:cantSplit/>
        </w:trPr>
        <w:tc>
          <w:tcPr>
            <w:tcW w:w="1205" w:type="dxa"/>
            <w:tcBorders>
              <w:top w:val="nil"/>
              <w:left w:val="single" w:sz="4" w:space="0" w:color="C0C0C0"/>
              <w:bottom w:val="nil"/>
              <w:right w:val="single" w:sz="4" w:space="0" w:color="C0C0C0"/>
            </w:tcBorders>
            <w:hideMark/>
          </w:tcPr>
          <w:p w14:paraId="6A9D8FB1" w14:textId="77777777" w:rsidR="00922AFB" w:rsidRPr="00E416B4" w:rsidRDefault="00922AFB" w:rsidP="006534CF">
            <w:pPr>
              <w:keepNext/>
              <w:spacing w:before="60" w:after="60"/>
              <w:rPr>
                <w:color w:val="000000"/>
                <w:sz w:val="20"/>
              </w:rPr>
            </w:pPr>
            <w:r w:rsidRPr="00E416B4">
              <w:rPr>
                <w:color w:val="000000"/>
                <w:sz w:val="20"/>
              </w:rPr>
              <w:t>64.1</w:t>
            </w:r>
          </w:p>
        </w:tc>
        <w:tc>
          <w:tcPr>
            <w:tcW w:w="2367" w:type="dxa"/>
            <w:tcBorders>
              <w:top w:val="nil"/>
              <w:left w:val="single" w:sz="4" w:space="0" w:color="C0C0C0"/>
              <w:bottom w:val="nil"/>
              <w:right w:val="single" w:sz="4" w:space="0" w:color="C0C0C0"/>
            </w:tcBorders>
            <w:hideMark/>
          </w:tcPr>
          <w:p w14:paraId="399E5670"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0A66D810" w14:textId="77777777" w:rsidR="00922AFB" w:rsidRPr="00E416B4" w:rsidRDefault="00922AFB" w:rsidP="006534CF">
            <w:pPr>
              <w:spacing w:before="60" w:after="60"/>
              <w:rPr>
                <w:color w:val="000000"/>
                <w:sz w:val="20"/>
              </w:rPr>
            </w:pPr>
            <w:r w:rsidRPr="00E416B4">
              <w:rPr>
                <w:color w:val="000000"/>
                <w:sz w:val="20"/>
              </w:rPr>
              <w:t>not produce bus ticket—child</w:t>
            </w:r>
          </w:p>
        </w:tc>
        <w:tc>
          <w:tcPr>
            <w:tcW w:w="1302" w:type="dxa"/>
            <w:tcBorders>
              <w:top w:val="nil"/>
              <w:left w:val="single" w:sz="4" w:space="0" w:color="C0C0C0"/>
              <w:bottom w:val="nil"/>
              <w:right w:val="single" w:sz="4" w:space="0" w:color="C0C0C0"/>
            </w:tcBorders>
            <w:hideMark/>
          </w:tcPr>
          <w:p w14:paraId="267B9B55"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6F02C439"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582EAF5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0BF1B2C"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791E4D6D" w14:textId="77777777" w:rsidR="00922AFB" w:rsidRPr="00E416B4" w:rsidRDefault="00922AFB" w:rsidP="006534CF">
            <w:pPr>
              <w:spacing w:before="60" w:after="60"/>
              <w:rPr>
                <w:color w:val="000000"/>
                <w:sz w:val="20"/>
              </w:rPr>
            </w:pPr>
            <w:r w:rsidRPr="00E416B4">
              <w:rPr>
                <w:color w:val="000000"/>
                <w:sz w:val="20"/>
              </w:rPr>
              <w:t>64.2</w:t>
            </w:r>
          </w:p>
        </w:tc>
        <w:tc>
          <w:tcPr>
            <w:tcW w:w="2367" w:type="dxa"/>
            <w:tcBorders>
              <w:top w:val="nil"/>
              <w:left w:val="single" w:sz="4" w:space="0" w:color="C0C0C0"/>
              <w:bottom w:val="single" w:sz="4" w:space="0" w:color="C0C0C0"/>
              <w:right w:val="single" w:sz="4" w:space="0" w:color="C0C0C0"/>
            </w:tcBorders>
            <w:hideMark/>
          </w:tcPr>
          <w:p w14:paraId="1A8D3DDE"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378B3D73" w14:textId="77777777" w:rsidR="00922AFB" w:rsidRPr="00E416B4" w:rsidRDefault="00922AFB" w:rsidP="006534CF">
            <w:pPr>
              <w:spacing w:before="60" w:after="60"/>
              <w:rPr>
                <w:color w:val="000000"/>
                <w:sz w:val="20"/>
              </w:rPr>
            </w:pPr>
            <w:r w:rsidRPr="00E416B4">
              <w:rPr>
                <w:color w:val="000000"/>
                <w:sz w:val="20"/>
              </w:rPr>
              <w:t>not produce bus ticket—adult</w:t>
            </w:r>
          </w:p>
        </w:tc>
        <w:tc>
          <w:tcPr>
            <w:tcW w:w="1302" w:type="dxa"/>
            <w:tcBorders>
              <w:top w:val="nil"/>
              <w:left w:val="single" w:sz="4" w:space="0" w:color="C0C0C0"/>
              <w:bottom w:val="single" w:sz="4" w:space="0" w:color="C0C0C0"/>
              <w:right w:val="single" w:sz="4" w:space="0" w:color="C0C0C0"/>
            </w:tcBorders>
            <w:hideMark/>
          </w:tcPr>
          <w:p w14:paraId="73C12969"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545E89AB"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49D44DF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6C68EF9"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6E825427" w14:textId="77777777" w:rsidR="00922AFB" w:rsidRPr="00E416B4" w:rsidRDefault="00922AFB" w:rsidP="006534CF">
            <w:pPr>
              <w:spacing w:before="60" w:after="60"/>
              <w:rPr>
                <w:color w:val="000000"/>
                <w:sz w:val="20"/>
              </w:rPr>
            </w:pPr>
            <w:r w:rsidRPr="00E416B4">
              <w:rPr>
                <w:color w:val="000000"/>
                <w:sz w:val="20"/>
              </w:rPr>
              <w:t>65</w:t>
            </w:r>
          </w:p>
        </w:tc>
        <w:tc>
          <w:tcPr>
            <w:tcW w:w="2367" w:type="dxa"/>
            <w:tcBorders>
              <w:top w:val="single" w:sz="4" w:space="0" w:color="C0C0C0"/>
              <w:left w:val="single" w:sz="4" w:space="0" w:color="C0C0C0"/>
              <w:bottom w:val="nil"/>
              <w:right w:val="single" w:sz="4" w:space="0" w:color="C0C0C0"/>
            </w:tcBorders>
            <w:hideMark/>
          </w:tcPr>
          <w:p w14:paraId="18E34F09" w14:textId="77777777" w:rsidR="00922AFB" w:rsidRPr="00E416B4" w:rsidRDefault="00922AFB" w:rsidP="006534CF">
            <w:pPr>
              <w:spacing w:before="60" w:after="60"/>
              <w:rPr>
                <w:color w:val="000000"/>
                <w:sz w:val="20"/>
              </w:rPr>
            </w:pPr>
            <w:r w:rsidRPr="00E416B4">
              <w:rPr>
                <w:color w:val="000000"/>
                <w:sz w:val="20"/>
              </w:rPr>
              <w:t>52 (1) (b) (i)</w:t>
            </w:r>
          </w:p>
        </w:tc>
        <w:tc>
          <w:tcPr>
            <w:tcW w:w="3738" w:type="dxa"/>
            <w:tcBorders>
              <w:top w:val="single" w:sz="4" w:space="0" w:color="C0C0C0"/>
              <w:left w:val="single" w:sz="4" w:space="0" w:color="C0C0C0"/>
              <w:bottom w:val="nil"/>
              <w:right w:val="single" w:sz="4" w:space="0" w:color="C0C0C0"/>
            </w:tcBorders>
          </w:tcPr>
          <w:p w14:paraId="635BD147"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547875CC"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2C4BE741"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76F381C6" w14:textId="77777777" w:rsidR="00922AFB" w:rsidRPr="00E416B4" w:rsidRDefault="00922AFB" w:rsidP="006534CF">
            <w:pPr>
              <w:spacing w:before="60" w:after="60"/>
              <w:rPr>
                <w:color w:val="000000"/>
                <w:sz w:val="20"/>
              </w:rPr>
            </w:pPr>
          </w:p>
        </w:tc>
      </w:tr>
      <w:tr w:rsidR="00922AFB" w:rsidRPr="00E416B4" w14:paraId="01CC9E43" w14:textId="77777777" w:rsidTr="006534CF">
        <w:trPr>
          <w:cantSplit/>
        </w:trPr>
        <w:tc>
          <w:tcPr>
            <w:tcW w:w="1205" w:type="dxa"/>
            <w:tcBorders>
              <w:top w:val="nil"/>
              <w:left w:val="single" w:sz="4" w:space="0" w:color="C0C0C0"/>
              <w:bottom w:val="nil"/>
              <w:right w:val="single" w:sz="4" w:space="0" w:color="C0C0C0"/>
            </w:tcBorders>
            <w:hideMark/>
          </w:tcPr>
          <w:p w14:paraId="3A67E503" w14:textId="77777777" w:rsidR="00922AFB" w:rsidRPr="00E416B4" w:rsidRDefault="00922AFB" w:rsidP="006534CF">
            <w:pPr>
              <w:spacing w:before="60" w:after="60"/>
              <w:rPr>
                <w:color w:val="000000"/>
                <w:sz w:val="20"/>
              </w:rPr>
            </w:pPr>
            <w:r w:rsidRPr="00E416B4">
              <w:rPr>
                <w:color w:val="000000"/>
                <w:sz w:val="20"/>
              </w:rPr>
              <w:t>65.1</w:t>
            </w:r>
          </w:p>
        </w:tc>
        <w:tc>
          <w:tcPr>
            <w:tcW w:w="2367" w:type="dxa"/>
            <w:tcBorders>
              <w:top w:val="nil"/>
              <w:left w:val="single" w:sz="4" w:space="0" w:color="C0C0C0"/>
              <w:bottom w:val="nil"/>
              <w:right w:val="single" w:sz="4" w:space="0" w:color="C0C0C0"/>
            </w:tcBorders>
            <w:hideMark/>
          </w:tcPr>
          <w:p w14:paraId="3EC975FD"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51C032D7" w14:textId="77777777" w:rsidR="00922AFB" w:rsidRPr="00E416B4" w:rsidRDefault="00922AFB" w:rsidP="006534CF">
            <w:pPr>
              <w:spacing w:before="60" w:after="60"/>
              <w:rPr>
                <w:color w:val="000000"/>
                <w:sz w:val="20"/>
              </w:rPr>
            </w:pPr>
            <w:r w:rsidRPr="00E416B4">
              <w:rPr>
                <w:color w:val="000000"/>
                <w:sz w:val="20"/>
              </w:rPr>
              <w:t>foot on bus seat—child</w:t>
            </w:r>
          </w:p>
        </w:tc>
        <w:tc>
          <w:tcPr>
            <w:tcW w:w="1302" w:type="dxa"/>
            <w:tcBorders>
              <w:top w:val="nil"/>
              <w:left w:val="single" w:sz="4" w:space="0" w:color="C0C0C0"/>
              <w:bottom w:val="nil"/>
              <w:right w:val="single" w:sz="4" w:space="0" w:color="C0C0C0"/>
            </w:tcBorders>
            <w:hideMark/>
          </w:tcPr>
          <w:p w14:paraId="556B4A54"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100F6BC2"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3AA5B2E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CE3E852"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21E0241E" w14:textId="77777777" w:rsidR="00922AFB" w:rsidRPr="00E416B4" w:rsidRDefault="00922AFB" w:rsidP="006534CF">
            <w:pPr>
              <w:spacing w:before="60" w:after="60"/>
              <w:rPr>
                <w:color w:val="000000"/>
                <w:sz w:val="20"/>
              </w:rPr>
            </w:pPr>
            <w:r w:rsidRPr="00E416B4">
              <w:rPr>
                <w:color w:val="000000"/>
                <w:sz w:val="20"/>
              </w:rPr>
              <w:t>65.2</w:t>
            </w:r>
          </w:p>
        </w:tc>
        <w:tc>
          <w:tcPr>
            <w:tcW w:w="2367" w:type="dxa"/>
            <w:tcBorders>
              <w:top w:val="nil"/>
              <w:left w:val="single" w:sz="4" w:space="0" w:color="C0C0C0"/>
              <w:bottom w:val="single" w:sz="4" w:space="0" w:color="C0C0C0"/>
              <w:right w:val="single" w:sz="4" w:space="0" w:color="C0C0C0"/>
            </w:tcBorders>
            <w:hideMark/>
          </w:tcPr>
          <w:p w14:paraId="2ED65A16"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704AB789" w14:textId="77777777" w:rsidR="00922AFB" w:rsidRPr="00E416B4" w:rsidRDefault="00922AFB" w:rsidP="006534CF">
            <w:pPr>
              <w:spacing w:before="60" w:after="60"/>
              <w:rPr>
                <w:color w:val="000000"/>
                <w:sz w:val="20"/>
              </w:rPr>
            </w:pPr>
            <w:r w:rsidRPr="00E416B4">
              <w:rPr>
                <w:color w:val="000000"/>
                <w:sz w:val="20"/>
              </w:rPr>
              <w:t>foot on bus seat—adult</w:t>
            </w:r>
          </w:p>
        </w:tc>
        <w:tc>
          <w:tcPr>
            <w:tcW w:w="1302" w:type="dxa"/>
            <w:tcBorders>
              <w:top w:val="nil"/>
              <w:left w:val="single" w:sz="4" w:space="0" w:color="C0C0C0"/>
              <w:bottom w:val="single" w:sz="4" w:space="0" w:color="C0C0C0"/>
              <w:right w:val="single" w:sz="4" w:space="0" w:color="C0C0C0"/>
            </w:tcBorders>
            <w:hideMark/>
          </w:tcPr>
          <w:p w14:paraId="7D6FEFC9"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4A4EFD50"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5358B35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E1E8EAA"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1E54469E" w14:textId="77777777" w:rsidR="00922AFB" w:rsidRPr="00E416B4" w:rsidRDefault="00922AFB" w:rsidP="006534CF">
            <w:pPr>
              <w:spacing w:before="60" w:after="60"/>
              <w:rPr>
                <w:color w:val="000000"/>
                <w:sz w:val="20"/>
              </w:rPr>
            </w:pPr>
            <w:r w:rsidRPr="00E416B4">
              <w:rPr>
                <w:color w:val="000000"/>
                <w:sz w:val="20"/>
              </w:rPr>
              <w:t>66</w:t>
            </w:r>
          </w:p>
        </w:tc>
        <w:tc>
          <w:tcPr>
            <w:tcW w:w="2367" w:type="dxa"/>
            <w:tcBorders>
              <w:top w:val="single" w:sz="4" w:space="0" w:color="C0C0C0"/>
              <w:left w:val="single" w:sz="4" w:space="0" w:color="C0C0C0"/>
              <w:bottom w:val="nil"/>
              <w:right w:val="single" w:sz="4" w:space="0" w:color="C0C0C0"/>
            </w:tcBorders>
            <w:hideMark/>
          </w:tcPr>
          <w:p w14:paraId="2225D10D" w14:textId="77777777" w:rsidR="00922AFB" w:rsidRPr="00E416B4" w:rsidRDefault="00922AFB" w:rsidP="006534CF">
            <w:pPr>
              <w:spacing w:before="60" w:after="60"/>
              <w:rPr>
                <w:color w:val="000000"/>
                <w:sz w:val="20"/>
              </w:rPr>
            </w:pPr>
            <w:r w:rsidRPr="00E416B4">
              <w:rPr>
                <w:color w:val="000000"/>
                <w:sz w:val="20"/>
              </w:rPr>
              <w:t>52 (1) (b) (ii)</w:t>
            </w:r>
          </w:p>
        </w:tc>
        <w:tc>
          <w:tcPr>
            <w:tcW w:w="3738" w:type="dxa"/>
            <w:tcBorders>
              <w:top w:val="single" w:sz="4" w:space="0" w:color="C0C0C0"/>
              <w:left w:val="single" w:sz="4" w:space="0" w:color="C0C0C0"/>
              <w:bottom w:val="nil"/>
              <w:right w:val="single" w:sz="4" w:space="0" w:color="C0C0C0"/>
            </w:tcBorders>
          </w:tcPr>
          <w:p w14:paraId="1FD1954C"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46595994"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6CCE5BDA"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43A6B946" w14:textId="77777777" w:rsidR="00922AFB" w:rsidRPr="00E416B4" w:rsidRDefault="00922AFB" w:rsidP="006534CF">
            <w:pPr>
              <w:spacing w:before="60" w:after="60"/>
              <w:rPr>
                <w:color w:val="000000"/>
                <w:sz w:val="20"/>
              </w:rPr>
            </w:pPr>
          </w:p>
        </w:tc>
      </w:tr>
      <w:tr w:rsidR="00922AFB" w:rsidRPr="00E416B4" w14:paraId="71FD1D6A" w14:textId="77777777" w:rsidTr="006534CF">
        <w:trPr>
          <w:cantSplit/>
        </w:trPr>
        <w:tc>
          <w:tcPr>
            <w:tcW w:w="1205" w:type="dxa"/>
            <w:tcBorders>
              <w:top w:val="nil"/>
              <w:left w:val="single" w:sz="4" w:space="0" w:color="C0C0C0"/>
              <w:bottom w:val="nil"/>
              <w:right w:val="single" w:sz="4" w:space="0" w:color="C0C0C0"/>
            </w:tcBorders>
            <w:hideMark/>
          </w:tcPr>
          <w:p w14:paraId="2554009A" w14:textId="77777777" w:rsidR="00922AFB" w:rsidRPr="00E416B4" w:rsidRDefault="00922AFB" w:rsidP="006534CF">
            <w:pPr>
              <w:spacing w:before="60" w:after="60"/>
              <w:rPr>
                <w:color w:val="000000"/>
                <w:sz w:val="20"/>
              </w:rPr>
            </w:pPr>
            <w:r w:rsidRPr="00E416B4">
              <w:rPr>
                <w:color w:val="000000"/>
                <w:sz w:val="20"/>
              </w:rPr>
              <w:t>66.1</w:t>
            </w:r>
          </w:p>
        </w:tc>
        <w:tc>
          <w:tcPr>
            <w:tcW w:w="2367" w:type="dxa"/>
            <w:tcBorders>
              <w:top w:val="nil"/>
              <w:left w:val="single" w:sz="4" w:space="0" w:color="C0C0C0"/>
              <w:bottom w:val="nil"/>
              <w:right w:val="single" w:sz="4" w:space="0" w:color="C0C0C0"/>
            </w:tcBorders>
            <w:hideMark/>
          </w:tcPr>
          <w:p w14:paraId="22A7DCB4"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1CCAA72E" w14:textId="77777777" w:rsidR="00922AFB" w:rsidRPr="00E416B4" w:rsidRDefault="00922AFB" w:rsidP="006534CF">
            <w:pPr>
              <w:spacing w:before="60" w:after="60"/>
              <w:rPr>
                <w:color w:val="000000"/>
                <w:sz w:val="20"/>
              </w:rPr>
            </w:pPr>
            <w:r w:rsidRPr="00E416B4">
              <w:rPr>
                <w:color w:val="000000"/>
                <w:sz w:val="20"/>
              </w:rPr>
              <w:t>obstruct bus seat—child</w:t>
            </w:r>
          </w:p>
        </w:tc>
        <w:tc>
          <w:tcPr>
            <w:tcW w:w="1302" w:type="dxa"/>
            <w:tcBorders>
              <w:top w:val="nil"/>
              <w:left w:val="single" w:sz="4" w:space="0" w:color="C0C0C0"/>
              <w:bottom w:val="nil"/>
              <w:right w:val="single" w:sz="4" w:space="0" w:color="C0C0C0"/>
            </w:tcBorders>
            <w:hideMark/>
          </w:tcPr>
          <w:p w14:paraId="257C559F"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2DED7A4C"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0A797EA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89F3404"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165E6DA9" w14:textId="77777777" w:rsidR="00922AFB" w:rsidRPr="00E416B4" w:rsidRDefault="00922AFB" w:rsidP="006534CF">
            <w:pPr>
              <w:spacing w:before="60" w:after="60"/>
              <w:rPr>
                <w:color w:val="000000"/>
                <w:sz w:val="20"/>
              </w:rPr>
            </w:pPr>
            <w:r w:rsidRPr="00E416B4">
              <w:rPr>
                <w:color w:val="000000"/>
                <w:sz w:val="20"/>
              </w:rPr>
              <w:t>66.2</w:t>
            </w:r>
          </w:p>
        </w:tc>
        <w:tc>
          <w:tcPr>
            <w:tcW w:w="2367" w:type="dxa"/>
            <w:tcBorders>
              <w:top w:val="nil"/>
              <w:left w:val="single" w:sz="4" w:space="0" w:color="C0C0C0"/>
              <w:bottom w:val="single" w:sz="4" w:space="0" w:color="C0C0C0"/>
              <w:right w:val="single" w:sz="4" w:space="0" w:color="C0C0C0"/>
            </w:tcBorders>
            <w:hideMark/>
          </w:tcPr>
          <w:p w14:paraId="3FA1B380"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39701DCD" w14:textId="77777777" w:rsidR="00922AFB" w:rsidRPr="00E416B4" w:rsidRDefault="00922AFB" w:rsidP="006534CF">
            <w:pPr>
              <w:spacing w:before="60" w:after="60"/>
              <w:rPr>
                <w:color w:val="000000"/>
                <w:sz w:val="20"/>
              </w:rPr>
            </w:pPr>
            <w:r w:rsidRPr="00E416B4">
              <w:rPr>
                <w:color w:val="000000"/>
                <w:sz w:val="20"/>
              </w:rPr>
              <w:t>obstruct bus seat—adult</w:t>
            </w:r>
          </w:p>
        </w:tc>
        <w:tc>
          <w:tcPr>
            <w:tcW w:w="1302" w:type="dxa"/>
            <w:tcBorders>
              <w:top w:val="nil"/>
              <w:left w:val="single" w:sz="4" w:space="0" w:color="C0C0C0"/>
              <w:bottom w:val="single" w:sz="4" w:space="0" w:color="C0C0C0"/>
              <w:right w:val="single" w:sz="4" w:space="0" w:color="C0C0C0"/>
            </w:tcBorders>
            <w:hideMark/>
          </w:tcPr>
          <w:p w14:paraId="1D341552"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7222A814"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3696F76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6142273"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6E9B5D5C" w14:textId="77777777" w:rsidR="00922AFB" w:rsidRPr="00E416B4" w:rsidRDefault="00922AFB" w:rsidP="006534CF">
            <w:pPr>
              <w:keepNext/>
              <w:spacing w:before="60" w:after="60"/>
              <w:rPr>
                <w:color w:val="000000"/>
                <w:sz w:val="20"/>
              </w:rPr>
            </w:pPr>
            <w:r w:rsidRPr="00E416B4">
              <w:rPr>
                <w:color w:val="000000"/>
                <w:sz w:val="20"/>
              </w:rPr>
              <w:lastRenderedPageBreak/>
              <w:t>67</w:t>
            </w:r>
          </w:p>
        </w:tc>
        <w:tc>
          <w:tcPr>
            <w:tcW w:w="2367" w:type="dxa"/>
            <w:tcBorders>
              <w:top w:val="single" w:sz="4" w:space="0" w:color="C0C0C0"/>
              <w:left w:val="single" w:sz="4" w:space="0" w:color="C0C0C0"/>
              <w:bottom w:val="nil"/>
              <w:right w:val="single" w:sz="4" w:space="0" w:color="C0C0C0"/>
            </w:tcBorders>
            <w:hideMark/>
          </w:tcPr>
          <w:p w14:paraId="59597F71" w14:textId="77777777" w:rsidR="00922AFB" w:rsidRPr="00E416B4" w:rsidRDefault="00922AFB" w:rsidP="006534CF">
            <w:pPr>
              <w:spacing w:before="60" w:after="60"/>
              <w:rPr>
                <w:color w:val="000000"/>
                <w:sz w:val="20"/>
              </w:rPr>
            </w:pPr>
            <w:r w:rsidRPr="00E416B4">
              <w:rPr>
                <w:color w:val="000000"/>
                <w:sz w:val="20"/>
              </w:rPr>
              <w:t>52 (1) (b) (iii)</w:t>
            </w:r>
          </w:p>
        </w:tc>
        <w:tc>
          <w:tcPr>
            <w:tcW w:w="3738" w:type="dxa"/>
            <w:tcBorders>
              <w:top w:val="single" w:sz="4" w:space="0" w:color="C0C0C0"/>
              <w:left w:val="single" w:sz="4" w:space="0" w:color="C0C0C0"/>
              <w:bottom w:val="nil"/>
              <w:right w:val="single" w:sz="4" w:space="0" w:color="C0C0C0"/>
            </w:tcBorders>
          </w:tcPr>
          <w:p w14:paraId="597AF6FA"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5D61C85C"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0B504EB6"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22E85511" w14:textId="77777777" w:rsidR="00922AFB" w:rsidRPr="00E416B4" w:rsidRDefault="00922AFB" w:rsidP="006534CF">
            <w:pPr>
              <w:spacing w:before="60" w:after="60"/>
              <w:rPr>
                <w:color w:val="000000"/>
                <w:sz w:val="20"/>
              </w:rPr>
            </w:pPr>
          </w:p>
        </w:tc>
      </w:tr>
      <w:tr w:rsidR="00922AFB" w:rsidRPr="00E416B4" w14:paraId="59E90426" w14:textId="77777777" w:rsidTr="006534CF">
        <w:trPr>
          <w:cantSplit/>
        </w:trPr>
        <w:tc>
          <w:tcPr>
            <w:tcW w:w="1205" w:type="dxa"/>
            <w:tcBorders>
              <w:top w:val="nil"/>
              <w:left w:val="single" w:sz="4" w:space="0" w:color="C0C0C0"/>
              <w:bottom w:val="nil"/>
              <w:right w:val="single" w:sz="4" w:space="0" w:color="C0C0C0"/>
            </w:tcBorders>
            <w:hideMark/>
          </w:tcPr>
          <w:p w14:paraId="0D7A753D" w14:textId="77777777" w:rsidR="00922AFB" w:rsidRPr="00E416B4" w:rsidRDefault="00922AFB" w:rsidP="006534CF">
            <w:pPr>
              <w:keepNext/>
              <w:spacing w:before="60" w:after="60"/>
              <w:rPr>
                <w:color w:val="000000"/>
                <w:sz w:val="20"/>
              </w:rPr>
            </w:pPr>
            <w:r w:rsidRPr="00E416B4">
              <w:rPr>
                <w:color w:val="000000"/>
                <w:sz w:val="20"/>
              </w:rPr>
              <w:t>67.1</w:t>
            </w:r>
          </w:p>
        </w:tc>
        <w:tc>
          <w:tcPr>
            <w:tcW w:w="2367" w:type="dxa"/>
            <w:tcBorders>
              <w:top w:val="nil"/>
              <w:left w:val="single" w:sz="4" w:space="0" w:color="C0C0C0"/>
              <w:bottom w:val="nil"/>
              <w:right w:val="single" w:sz="4" w:space="0" w:color="C0C0C0"/>
            </w:tcBorders>
            <w:hideMark/>
          </w:tcPr>
          <w:p w14:paraId="2DF0685F"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7AE0DBBA" w14:textId="77777777" w:rsidR="00922AFB" w:rsidRPr="00E416B4" w:rsidRDefault="00922AFB" w:rsidP="006534CF">
            <w:pPr>
              <w:spacing w:before="60" w:after="60"/>
              <w:rPr>
                <w:color w:val="000000"/>
                <w:sz w:val="20"/>
              </w:rPr>
            </w:pPr>
            <w:r w:rsidRPr="00E416B4">
              <w:rPr>
                <w:color w:val="000000"/>
                <w:sz w:val="20"/>
              </w:rPr>
              <w:t>spit in bus—child</w:t>
            </w:r>
          </w:p>
        </w:tc>
        <w:tc>
          <w:tcPr>
            <w:tcW w:w="1302" w:type="dxa"/>
            <w:tcBorders>
              <w:top w:val="nil"/>
              <w:left w:val="single" w:sz="4" w:space="0" w:color="C0C0C0"/>
              <w:bottom w:val="nil"/>
              <w:right w:val="single" w:sz="4" w:space="0" w:color="C0C0C0"/>
            </w:tcBorders>
            <w:hideMark/>
          </w:tcPr>
          <w:p w14:paraId="1F5A58E5"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68111970"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7309CC2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7CFB2E2"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5B5110E0" w14:textId="77777777" w:rsidR="00922AFB" w:rsidRPr="00E416B4" w:rsidRDefault="00922AFB" w:rsidP="006534CF">
            <w:pPr>
              <w:keepNext/>
              <w:spacing w:before="60" w:after="60"/>
              <w:rPr>
                <w:color w:val="000000"/>
                <w:sz w:val="20"/>
              </w:rPr>
            </w:pPr>
            <w:r w:rsidRPr="00E416B4">
              <w:rPr>
                <w:color w:val="000000"/>
                <w:sz w:val="20"/>
              </w:rPr>
              <w:t>67.2</w:t>
            </w:r>
          </w:p>
        </w:tc>
        <w:tc>
          <w:tcPr>
            <w:tcW w:w="2367" w:type="dxa"/>
            <w:tcBorders>
              <w:top w:val="nil"/>
              <w:left w:val="single" w:sz="4" w:space="0" w:color="C0C0C0"/>
              <w:bottom w:val="single" w:sz="4" w:space="0" w:color="C0C0C0"/>
              <w:right w:val="single" w:sz="4" w:space="0" w:color="C0C0C0"/>
            </w:tcBorders>
            <w:hideMark/>
          </w:tcPr>
          <w:p w14:paraId="500150DE"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5D883947" w14:textId="77777777" w:rsidR="00922AFB" w:rsidRPr="00E416B4" w:rsidRDefault="00922AFB" w:rsidP="006534CF">
            <w:pPr>
              <w:spacing w:before="60" w:after="60"/>
              <w:rPr>
                <w:color w:val="000000"/>
                <w:sz w:val="20"/>
              </w:rPr>
            </w:pPr>
            <w:r w:rsidRPr="00E416B4">
              <w:rPr>
                <w:color w:val="000000"/>
                <w:sz w:val="20"/>
              </w:rPr>
              <w:t>spit in bus—adult</w:t>
            </w:r>
          </w:p>
        </w:tc>
        <w:tc>
          <w:tcPr>
            <w:tcW w:w="1302" w:type="dxa"/>
            <w:tcBorders>
              <w:top w:val="nil"/>
              <w:left w:val="single" w:sz="4" w:space="0" w:color="C0C0C0"/>
              <w:bottom w:val="single" w:sz="4" w:space="0" w:color="C0C0C0"/>
              <w:right w:val="single" w:sz="4" w:space="0" w:color="C0C0C0"/>
            </w:tcBorders>
            <w:hideMark/>
          </w:tcPr>
          <w:p w14:paraId="4E0A3075"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77F1E645"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161BE93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A40C01A"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060E6D42" w14:textId="77777777" w:rsidR="00922AFB" w:rsidRPr="00E416B4" w:rsidRDefault="00922AFB" w:rsidP="006534CF">
            <w:pPr>
              <w:spacing w:before="60" w:after="60"/>
              <w:rPr>
                <w:color w:val="000000"/>
                <w:sz w:val="20"/>
              </w:rPr>
            </w:pPr>
            <w:r w:rsidRPr="00E416B4">
              <w:rPr>
                <w:color w:val="000000"/>
                <w:sz w:val="20"/>
              </w:rPr>
              <w:t>68</w:t>
            </w:r>
          </w:p>
        </w:tc>
        <w:tc>
          <w:tcPr>
            <w:tcW w:w="2367" w:type="dxa"/>
            <w:tcBorders>
              <w:top w:val="single" w:sz="4" w:space="0" w:color="C0C0C0"/>
              <w:left w:val="single" w:sz="4" w:space="0" w:color="C0C0C0"/>
              <w:bottom w:val="nil"/>
              <w:right w:val="single" w:sz="4" w:space="0" w:color="C0C0C0"/>
            </w:tcBorders>
            <w:hideMark/>
          </w:tcPr>
          <w:p w14:paraId="728238B1" w14:textId="77777777" w:rsidR="00922AFB" w:rsidRPr="00E416B4" w:rsidRDefault="00922AFB" w:rsidP="006534CF">
            <w:pPr>
              <w:spacing w:before="60" w:after="60"/>
              <w:rPr>
                <w:color w:val="000000"/>
                <w:sz w:val="20"/>
              </w:rPr>
            </w:pPr>
            <w:r w:rsidRPr="00E416B4">
              <w:rPr>
                <w:color w:val="000000"/>
                <w:sz w:val="20"/>
              </w:rPr>
              <w:t>52 (1) (b) (iv)</w:t>
            </w:r>
          </w:p>
        </w:tc>
        <w:tc>
          <w:tcPr>
            <w:tcW w:w="3738" w:type="dxa"/>
            <w:tcBorders>
              <w:top w:val="single" w:sz="4" w:space="0" w:color="C0C0C0"/>
              <w:left w:val="single" w:sz="4" w:space="0" w:color="C0C0C0"/>
              <w:bottom w:val="nil"/>
              <w:right w:val="single" w:sz="4" w:space="0" w:color="C0C0C0"/>
            </w:tcBorders>
          </w:tcPr>
          <w:p w14:paraId="08C5D597"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289FBBED"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12F9442C"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7FB913FD" w14:textId="77777777" w:rsidR="00922AFB" w:rsidRPr="00E416B4" w:rsidRDefault="00922AFB" w:rsidP="006534CF">
            <w:pPr>
              <w:spacing w:before="60" w:after="60"/>
              <w:rPr>
                <w:color w:val="000000"/>
                <w:sz w:val="20"/>
              </w:rPr>
            </w:pPr>
          </w:p>
        </w:tc>
      </w:tr>
      <w:tr w:rsidR="00922AFB" w:rsidRPr="00E416B4" w14:paraId="5567955E" w14:textId="77777777" w:rsidTr="006534CF">
        <w:trPr>
          <w:cantSplit/>
        </w:trPr>
        <w:tc>
          <w:tcPr>
            <w:tcW w:w="1205" w:type="dxa"/>
            <w:tcBorders>
              <w:top w:val="nil"/>
              <w:left w:val="single" w:sz="4" w:space="0" w:color="C0C0C0"/>
              <w:bottom w:val="nil"/>
              <w:right w:val="single" w:sz="4" w:space="0" w:color="C0C0C0"/>
            </w:tcBorders>
            <w:hideMark/>
          </w:tcPr>
          <w:p w14:paraId="21169491" w14:textId="77777777" w:rsidR="00922AFB" w:rsidRPr="00E416B4" w:rsidRDefault="00922AFB" w:rsidP="006534CF">
            <w:pPr>
              <w:spacing w:before="60" w:after="60"/>
              <w:rPr>
                <w:color w:val="000000"/>
                <w:sz w:val="20"/>
              </w:rPr>
            </w:pPr>
            <w:r w:rsidRPr="00E416B4">
              <w:rPr>
                <w:color w:val="000000"/>
                <w:sz w:val="20"/>
              </w:rPr>
              <w:t>68.1</w:t>
            </w:r>
          </w:p>
        </w:tc>
        <w:tc>
          <w:tcPr>
            <w:tcW w:w="2367" w:type="dxa"/>
            <w:tcBorders>
              <w:top w:val="nil"/>
              <w:left w:val="single" w:sz="4" w:space="0" w:color="C0C0C0"/>
              <w:bottom w:val="nil"/>
              <w:right w:val="single" w:sz="4" w:space="0" w:color="C0C0C0"/>
            </w:tcBorders>
            <w:hideMark/>
          </w:tcPr>
          <w:p w14:paraId="7A4E4089"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270EBB03" w14:textId="77777777" w:rsidR="00922AFB" w:rsidRPr="00E416B4" w:rsidRDefault="00922AFB" w:rsidP="006534CF">
            <w:pPr>
              <w:spacing w:before="60" w:after="60"/>
              <w:rPr>
                <w:color w:val="000000"/>
                <w:sz w:val="20"/>
              </w:rPr>
            </w:pPr>
            <w:r w:rsidRPr="00E416B4">
              <w:rPr>
                <w:color w:val="000000"/>
                <w:sz w:val="20"/>
              </w:rPr>
              <w:t>use wheeled recreational device in bus—child</w:t>
            </w:r>
          </w:p>
        </w:tc>
        <w:tc>
          <w:tcPr>
            <w:tcW w:w="1302" w:type="dxa"/>
            <w:tcBorders>
              <w:top w:val="nil"/>
              <w:left w:val="single" w:sz="4" w:space="0" w:color="C0C0C0"/>
              <w:bottom w:val="nil"/>
              <w:right w:val="single" w:sz="4" w:space="0" w:color="C0C0C0"/>
            </w:tcBorders>
            <w:hideMark/>
          </w:tcPr>
          <w:p w14:paraId="7B2923A6"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74499508"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45E74C5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F10CA3C"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01DA1E1B" w14:textId="77777777" w:rsidR="00922AFB" w:rsidRPr="00E416B4" w:rsidRDefault="00922AFB" w:rsidP="006534CF">
            <w:pPr>
              <w:spacing w:before="60" w:after="60"/>
              <w:rPr>
                <w:color w:val="000000"/>
                <w:sz w:val="20"/>
              </w:rPr>
            </w:pPr>
            <w:r w:rsidRPr="00E416B4">
              <w:rPr>
                <w:color w:val="000000"/>
                <w:sz w:val="20"/>
              </w:rPr>
              <w:t>68.2</w:t>
            </w:r>
          </w:p>
        </w:tc>
        <w:tc>
          <w:tcPr>
            <w:tcW w:w="2367" w:type="dxa"/>
            <w:tcBorders>
              <w:top w:val="nil"/>
              <w:left w:val="single" w:sz="4" w:space="0" w:color="C0C0C0"/>
              <w:bottom w:val="single" w:sz="4" w:space="0" w:color="C0C0C0"/>
              <w:right w:val="single" w:sz="4" w:space="0" w:color="C0C0C0"/>
            </w:tcBorders>
            <w:hideMark/>
          </w:tcPr>
          <w:p w14:paraId="27C194F4"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487C0F63" w14:textId="77777777" w:rsidR="00922AFB" w:rsidRPr="00E416B4" w:rsidRDefault="00922AFB" w:rsidP="006534CF">
            <w:pPr>
              <w:spacing w:before="60" w:after="60"/>
              <w:rPr>
                <w:color w:val="000000"/>
                <w:sz w:val="20"/>
              </w:rPr>
            </w:pPr>
            <w:r w:rsidRPr="00E416B4">
              <w:rPr>
                <w:color w:val="000000"/>
                <w:sz w:val="20"/>
              </w:rPr>
              <w:t>use wheeled recreational device in bus—adult</w:t>
            </w:r>
          </w:p>
        </w:tc>
        <w:tc>
          <w:tcPr>
            <w:tcW w:w="1302" w:type="dxa"/>
            <w:tcBorders>
              <w:top w:val="nil"/>
              <w:left w:val="single" w:sz="4" w:space="0" w:color="C0C0C0"/>
              <w:bottom w:val="single" w:sz="4" w:space="0" w:color="C0C0C0"/>
              <w:right w:val="single" w:sz="4" w:space="0" w:color="C0C0C0"/>
            </w:tcBorders>
            <w:hideMark/>
          </w:tcPr>
          <w:p w14:paraId="5A672307"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41B7AA1F"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3E06344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72A903D"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122B20FD" w14:textId="77777777" w:rsidR="00922AFB" w:rsidRPr="00E416B4" w:rsidRDefault="00922AFB" w:rsidP="006534CF">
            <w:pPr>
              <w:spacing w:before="60" w:after="60"/>
              <w:rPr>
                <w:color w:val="000000"/>
                <w:sz w:val="20"/>
              </w:rPr>
            </w:pPr>
            <w:r w:rsidRPr="00E416B4">
              <w:rPr>
                <w:color w:val="000000"/>
                <w:sz w:val="20"/>
              </w:rPr>
              <w:t>69</w:t>
            </w:r>
          </w:p>
        </w:tc>
        <w:tc>
          <w:tcPr>
            <w:tcW w:w="2367" w:type="dxa"/>
            <w:tcBorders>
              <w:top w:val="single" w:sz="4" w:space="0" w:color="C0C0C0"/>
              <w:left w:val="single" w:sz="4" w:space="0" w:color="C0C0C0"/>
              <w:bottom w:val="nil"/>
              <w:right w:val="single" w:sz="4" w:space="0" w:color="C0C0C0"/>
            </w:tcBorders>
            <w:hideMark/>
          </w:tcPr>
          <w:p w14:paraId="1B9D3E70" w14:textId="77777777" w:rsidR="00922AFB" w:rsidRPr="00E416B4" w:rsidRDefault="00922AFB" w:rsidP="006534CF">
            <w:pPr>
              <w:spacing w:before="60" w:after="60"/>
              <w:rPr>
                <w:color w:val="000000"/>
                <w:sz w:val="20"/>
              </w:rPr>
            </w:pPr>
            <w:r w:rsidRPr="00E416B4">
              <w:rPr>
                <w:color w:val="000000"/>
                <w:sz w:val="20"/>
              </w:rPr>
              <w:t>52 (2) (b) (i)</w:t>
            </w:r>
          </w:p>
        </w:tc>
        <w:tc>
          <w:tcPr>
            <w:tcW w:w="3738" w:type="dxa"/>
            <w:tcBorders>
              <w:top w:val="single" w:sz="4" w:space="0" w:color="C0C0C0"/>
              <w:left w:val="single" w:sz="4" w:space="0" w:color="C0C0C0"/>
              <w:bottom w:val="nil"/>
              <w:right w:val="single" w:sz="4" w:space="0" w:color="C0C0C0"/>
            </w:tcBorders>
          </w:tcPr>
          <w:p w14:paraId="7A710ED3"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5E52A112"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22FA2973"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7214E88E" w14:textId="77777777" w:rsidR="00922AFB" w:rsidRPr="00E416B4" w:rsidRDefault="00922AFB" w:rsidP="006534CF">
            <w:pPr>
              <w:spacing w:before="60" w:after="60"/>
              <w:rPr>
                <w:color w:val="000000"/>
                <w:sz w:val="20"/>
              </w:rPr>
            </w:pPr>
          </w:p>
        </w:tc>
      </w:tr>
      <w:tr w:rsidR="00922AFB" w:rsidRPr="00E416B4" w14:paraId="2F401CAC" w14:textId="77777777" w:rsidTr="006534CF">
        <w:trPr>
          <w:cantSplit/>
        </w:trPr>
        <w:tc>
          <w:tcPr>
            <w:tcW w:w="1205" w:type="dxa"/>
            <w:tcBorders>
              <w:top w:val="nil"/>
              <w:left w:val="single" w:sz="4" w:space="0" w:color="C0C0C0"/>
              <w:bottom w:val="nil"/>
              <w:right w:val="single" w:sz="4" w:space="0" w:color="C0C0C0"/>
            </w:tcBorders>
            <w:hideMark/>
          </w:tcPr>
          <w:p w14:paraId="26EC495B" w14:textId="77777777" w:rsidR="00922AFB" w:rsidRPr="00E416B4" w:rsidRDefault="00922AFB" w:rsidP="006534CF">
            <w:pPr>
              <w:spacing w:before="60" w:after="60"/>
              <w:rPr>
                <w:color w:val="000000"/>
                <w:sz w:val="20"/>
              </w:rPr>
            </w:pPr>
            <w:r w:rsidRPr="00E416B4">
              <w:rPr>
                <w:color w:val="000000"/>
                <w:sz w:val="20"/>
              </w:rPr>
              <w:t>69.1</w:t>
            </w:r>
          </w:p>
        </w:tc>
        <w:tc>
          <w:tcPr>
            <w:tcW w:w="2367" w:type="dxa"/>
            <w:tcBorders>
              <w:top w:val="nil"/>
              <w:left w:val="single" w:sz="4" w:space="0" w:color="C0C0C0"/>
              <w:bottom w:val="nil"/>
              <w:right w:val="single" w:sz="4" w:space="0" w:color="C0C0C0"/>
            </w:tcBorders>
            <w:hideMark/>
          </w:tcPr>
          <w:p w14:paraId="51C6EFB0"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57E625A7" w14:textId="77777777" w:rsidR="00922AFB" w:rsidRPr="00E416B4" w:rsidRDefault="00922AFB" w:rsidP="006534CF">
            <w:pPr>
              <w:spacing w:before="60" w:after="60"/>
              <w:rPr>
                <w:color w:val="000000"/>
                <w:sz w:val="20"/>
              </w:rPr>
            </w:pPr>
            <w:r w:rsidRPr="00E416B4">
              <w:rPr>
                <w:color w:val="000000"/>
                <w:sz w:val="20"/>
              </w:rPr>
              <w:t>use offensive language in bus—child</w:t>
            </w:r>
          </w:p>
        </w:tc>
        <w:tc>
          <w:tcPr>
            <w:tcW w:w="1302" w:type="dxa"/>
            <w:tcBorders>
              <w:top w:val="nil"/>
              <w:left w:val="single" w:sz="4" w:space="0" w:color="C0C0C0"/>
              <w:bottom w:val="nil"/>
              <w:right w:val="single" w:sz="4" w:space="0" w:color="C0C0C0"/>
            </w:tcBorders>
            <w:hideMark/>
          </w:tcPr>
          <w:p w14:paraId="333F5508"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1FADD3D3"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6AA3F6C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00B52C0"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4998B22C" w14:textId="77777777" w:rsidR="00922AFB" w:rsidRPr="00E416B4" w:rsidRDefault="00922AFB" w:rsidP="006534CF">
            <w:pPr>
              <w:spacing w:before="60" w:after="60"/>
              <w:rPr>
                <w:color w:val="000000"/>
                <w:sz w:val="20"/>
              </w:rPr>
            </w:pPr>
            <w:r w:rsidRPr="00E416B4">
              <w:rPr>
                <w:color w:val="000000"/>
                <w:sz w:val="20"/>
              </w:rPr>
              <w:t>69.2</w:t>
            </w:r>
          </w:p>
        </w:tc>
        <w:tc>
          <w:tcPr>
            <w:tcW w:w="2367" w:type="dxa"/>
            <w:tcBorders>
              <w:top w:val="nil"/>
              <w:left w:val="single" w:sz="4" w:space="0" w:color="C0C0C0"/>
              <w:bottom w:val="single" w:sz="4" w:space="0" w:color="C0C0C0"/>
              <w:right w:val="single" w:sz="4" w:space="0" w:color="C0C0C0"/>
            </w:tcBorders>
            <w:hideMark/>
          </w:tcPr>
          <w:p w14:paraId="01F82AF7"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2894E534" w14:textId="77777777" w:rsidR="00922AFB" w:rsidRPr="00E416B4" w:rsidRDefault="00922AFB" w:rsidP="006534CF">
            <w:pPr>
              <w:spacing w:before="60" w:after="60"/>
              <w:rPr>
                <w:color w:val="000000"/>
                <w:sz w:val="20"/>
              </w:rPr>
            </w:pPr>
            <w:r w:rsidRPr="00E416B4">
              <w:rPr>
                <w:color w:val="000000"/>
                <w:sz w:val="20"/>
              </w:rPr>
              <w:t>use offensive language in bus—adult</w:t>
            </w:r>
          </w:p>
        </w:tc>
        <w:tc>
          <w:tcPr>
            <w:tcW w:w="1302" w:type="dxa"/>
            <w:tcBorders>
              <w:top w:val="nil"/>
              <w:left w:val="single" w:sz="4" w:space="0" w:color="C0C0C0"/>
              <w:bottom w:val="single" w:sz="4" w:space="0" w:color="C0C0C0"/>
              <w:right w:val="single" w:sz="4" w:space="0" w:color="C0C0C0"/>
            </w:tcBorders>
            <w:hideMark/>
          </w:tcPr>
          <w:p w14:paraId="7329BA75"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22E2FEAF"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795153D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1F15354"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0D726732" w14:textId="77777777" w:rsidR="00922AFB" w:rsidRPr="00E416B4" w:rsidRDefault="00922AFB" w:rsidP="006534CF">
            <w:pPr>
              <w:keepNext/>
              <w:spacing w:before="60" w:after="60"/>
              <w:rPr>
                <w:color w:val="000000"/>
                <w:sz w:val="20"/>
              </w:rPr>
            </w:pPr>
            <w:r w:rsidRPr="00E416B4">
              <w:rPr>
                <w:color w:val="000000"/>
                <w:sz w:val="20"/>
              </w:rPr>
              <w:lastRenderedPageBreak/>
              <w:t>70</w:t>
            </w:r>
          </w:p>
        </w:tc>
        <w:tc>
          <w:tcPr>
            <w:tcW w:w="2367" w:type="dxa"/>
            <w:tcBorders>
              <w:top w:val="single" w:sz="4" w:space="0" w:color="C0C0C0"/>
              <w:left w:val="single" w:sz="4" w:space="0" w:color="C0C0C0"/>
              <w:bottom w:val="nil"/>
              <w:right w:val="single" w:sz="4" w:space="0" w:color="C0C0C0"/>
            </w:tcBorders>
            <w:hideMark/>
          </w:tcPr>
          <w:p w14:paraId="78ED9BAA" w14:textId="77777777" w:rsidR="00922AFB" w:rsidRPr="00E416B4" w:rsidRDefault="00922AFB" w:rsidP="006534CF">
            <w:pPr>
              <w:spacing w:before="60" w:after="60"/>
              <w:rPr>
                <w:color w:val="000000"/>
                <w:sz w:val="20"/>
              </w:rPr>
            </w:pPr>
            <w:r w:rsidRPr="00E416B4">
              <w:rPr>
                <w:color w:val="000000"/>
                <w:sz w:val="20"/>
              </w:rPr>
              <w:t>52 (2) (b) (ii)</w:t>
            </w:r>
          </w:p>
        </w:tc>
        <w:tc>
          <w:tcPr>
            <w:tcW w:w="3738" w:type="dxa"/>
            <w:tcBorders>
              <w:top w:val="single" w:sz="4" w:space="0" w:color="C0C0C0"/>
              <w:left w:val="single" w:sz="4" w:space="0" w:color="C0C0C0"/>
              <w:bottom w:val="nil"/>
              <w:right w:val="single" w:sz="4" w:space="0" w:color="C0C0C0"/>
            </w:tcBorders>
          </w:tcPr>
          <w:p w14:paraId="4E79B2EE"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2DD23D23"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75803809"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52F2A6AE" w14:textId="77777777" w:rsidR="00922AFB" w:rsidRPr="00E416B4" w:rsidRDefault="00922AFB" w:rsidP="006534CF">
            <w:pPr>
              <w:spacing w:before="60" w:after="60"/>
              <w:rPr>
                <w:color w:val="000000"/>
                <w:sz w:val="20"/>
              </w:rPr>
            </w:pPr>
          </w:p>
        </w:tc>
      </w:tr>
      <w:tr w:rsidR="00922AFB" w:rsidRPr="00E416B4" w14:paraId="4F49E38F" w14:textId="77777777" w:rsidTr="006534CF">
        <w:trPr>
          <w:cantSplit/>
        </w:trPr>
        <w:tc>
          <w:tcPr>
            <w:tcW w:w="1205" w:type="dxa"/>
            <w:tcBorders>
              <w:top w:val="nil"/>
              <w:left w:val="single" w:sz="4" w:space="0" w:color="C0C0C0"/>
              <w:bottom w:val="nil"/>
              <w:right w:val="single" w:sz="4" w:space="0" w:color="C0C0C0"/>
            </w:tcBorders>
            <w:hideMark/>
          </w:tcPr>
          <w:p w14:paraId="6216897E" w14:textId="77777777" w:rsidR="00922AFB" w:rsidRPr="00E416B4" w:rsidRDefault="00922AFB" w:rsidP="006534CF">
            <w:pPr>
              <w:spacing w:before="60" w:after="60"/>
              <w:rPr>
                <w:color w:val="000000"/>
                <w:sz w:val="20"/>
              </w:rPr>
            </w:pPr>
            <w:r w:rsidRPr="00E416B4">
              <w:rPr>
                <w:color w:val="000000"/>
                <w:sz w:val="20"/>
              </w:rPr>
              <w:t>70.1</w:t>
            </w:r>
          </w:p>
        </w:tc>
        <w:tc>
          <w:tcPr>
            <w:tcW w:w="2367" w:type="dxa"/>
            <w:tcBorders>
              <w:top w:val="nil"/>
              <w:left w:val="single" w:sz="4" w:space="0" w:color="C0C0C0"/>
              <w:bottom w:val="nil"/>
              <w:right w:val="single" w:sz="4" w:space="0" w:color="C0C0C0"/>
            </w:tcBorders>
            <w:hideMark/>
          </w:tcPr>
          <w:p w14:paraId="15A587A9"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0A520C8E" w14:textId="77777777" w:rsidR="00922AFB" w:rsidRPr="00E416B4" w:rsidRDefault="00922AFB" w:rsidP="006534CF">
            <w:pPr>
              <w:spacing w:before="60" w:after="60"/>
              <w:rPr>
                <w:color w:val="000000"/>
                <w:sz w:val="20"/>
              </w:rPr>
            </w:pPr>
            <w:r w:rsidRPr="00E416B4">
              <w:rPr>
                <w:color w:val="000000"/>
                <w:sz w:val="20"/>
              </w:rPr>
              <w:t>offensive behaviour in bus—child</w:t>
            </w:r>
          </w:p>
        </w:tc>
        <w:tc>
          <w:tcPr>
            <w:tcW w:w="1302" w:type="dxa"/>
            <w:tcBorders>
              <w:top w:val="nil"/>
              <w:left w:val="single" w:sz="4" w:space="0" w:color="C0C0C0"/>
              <w:bottom w:val="nil"/>
              <w:right w:val="single" w:sz="4" w:space="0" w:color="C0C0C0"/>
            </w:tcBorders>
            <w:hideMark/>
          </w:tcPr>
          <w:p w14:paraId="08B852DF"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224FD9BB"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6C608E8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927B80D"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60ABB618" w14:textId="77777777" w:rsidR="00922AFB" w:rsidRPr="00E416B4" w:rsidRDefault="00922AFB" w:rsidP="006534CF">
            <w:pPr>
              <w:spacing w:before="60" w:after="60"/>
              <w:rPr>
                <w:color w:val="000000"/>
                <w:sz w:val="20"/>
              </w:rPr>
            </w:pPr>
            <w:r w:rsidRPr="00E416B4">
              <w:rPr>
                <w:color w:val="000000"/>
                <w:sz w:val="20"/>
              </w:rPr>
              <w:t>70.2</w:t>
            </w:r>
          </w:p>
        </w:tc>
        <w:tc>
          <w:tcPr>
            <w:tcW w:w="2367" w:type="dxa"/>
            <w:tcBorders>
              <w:top w:val="nil"/>
              <w:left w:val="single" w:sz="4" w:space="0" w:color="C0C0C0"/>
              <w:bottom w:val="single" w:sz="4" w:space="0" w:color="C0C0C0"/>
              <w:right w:val="single" w:sz="4" w:space="0" w:color="C0C0C0"/>
            </w:tcBorders>
            <w:hideMark/>
          </w:tcPr>
          <w:p w14:paraId="3675AC0F"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5B568028" w14:textId="77777777" w:rsidR="00922AFB" w:rsidRPr="00E416B4" w:rsidRDefault="00922AFB" w:rsidP="006534CF">
            <w:pPr>
              <w:spacing w:before="60" w:after="60"/>
              <w:rPr>
                <w:color w:val="000000"/>
                <w:sz w:val="20"/>
              </w:rPr>
            </w:pPr>
            <w:r w:rsidRPr="00E416B4">
              <w:rPr>
                <w:color w:val="000000"/>
                <w:sz w:val="20"/>
              </w:rPr>
              <w:t>offensive behaviour in bus—adult</w:t>
            </w:r>
          </w:p>
        </w:tc>
        <w:tc>
          <w:tcPr>
            <w:tcW w:w="1302" w:type="dxa"/>
            <w:tcBorders>
              <w:top w:val="nil"/>
              <w:left w:val="single" w:sz="4" w:space="0" w:color="C0C0C0"/>
              <w:bottom w:val="single" w:sz="4" w:space="0" w:color="C0C0C0"/>
              <w:right w:val="single" w:sz="4" w:space="0" w:color="C0C0C0"/>
            </w:tcBorders>
            <w:hideMark/>
          </w:tcPr>
          <w:p w14:paraId="207F6E07"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53ACC0CF"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256D9CD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4203194"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03CCCEE6" w14:textId="77777777" w:rsidR="00922AFB" w:rsidRPr="00E416B4" w:rsidRDefault="00922AFB" w:rsidP="006534CF">
            <w:pPr>
              <w:spacing w:before="60" w:after="60"/>
              <w:rPr>
                <w:color w:val="000000"/>
                <w:sz w:val="20"/>
              </w:rPr>
            </w:pPr>
            <w:r w:rsidRPr="00E416B4">
              <w:rPr>
                <w:color w:val="000000"/>
                <w:sz w:val="20"/>
              </w:rPr>
              <w:t>71</w:t>
            </w:r>
          </w:p>
        </w:tc>
        <w:tc>
          <w:tcPr>
            <w:tcW w:w="2367" w:type="dxa"/>
            <w:tcBorders>
              <w:top w:val="single" w:sz="4" w:space="0" w:color="C0C0C0"/>
              <w:left w:val="single" w:sz="4" w:space="0" w:color="C0C0C0"/>
              <w:bottom w:val="nil"/>
              <w:right w:val="single" w:sz="4" w:space="0" w:color="C0C0C0"/>
            </w:tcBorders>
            <w:hideMark/>
          </w:tcPr>
          <w:p w14:paraId="632A10EA" w14:textId="77777777" w:rsidR="00922AFB" w:rsidRPr="00E416B4" w:rsidRDefault="00922AFB" w:rsidP="006534CF">
            <w:pPr>
              <w:spacing w:before="60" w:after="60"/>
              <w:rPr>
                <w:color w:val="000000"/>
                <w:sz w:val="20"/>
              </w:rPr>
            </w:pPr>
            <w:r w:rsidRPr="00E416B4">
              <w:rPr>
                <w:color w:val="000000"/>
                <w:sz w:val="20"/>
              </w:rPr>
              <w:t>52 (2) (b) (iii)</w:t>
            </w:r>
          </w:p>
        </w:tc>
        <w:tc>
          <w:tcPr>
            <w:tcW w:w="3738" w:type="dxa"/>
            <w:tcBorders>
              <w:top w:val="single" w:sz="4" w:space="0" w:color="C0C0C0"/>
              <w:left w:val="single" w:sz="4" w:space="0" w:color="C0C0C0"/>
              <w:bottom w:val="nil"/>
              <w:right w:val="single" w:sz="4" w:space="0" w:color="C0C0C0"/>
            </w:tcBorders>
          </w:tcPr>
          <w:p w14:paraId="5FD7C629"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73D9F4F9"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0B97EBBF"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5E3BB874" w14:textId="77777777" w:rsidR="00922AFB" w:rsidRPr="00E416B4" w:rsidRDefault="00922AFB" w:rsidP="006534CF">
            <w:pPr>
              <w:spacing w:before="60" w:after="60"/>
              <w:rPr>
                <w:color w:val="000000"/>
                <w:sz w:val="20"/>
              </w:rPr>
            </w:pPr>
          </w:p>
        </w:tc>
      </w:tr>
      <w:tr w:rsidR="00922AFB" w:rsidRPr="00E416B4" w14:paraId="086C16A0" w14:textId="77777777" w:rsidTr="006534CF">
        <w:trPr>
          <w:cantSplit/>
        </w:trPr>
        <w:tc>
          <w:tcPr>
            <w:tcW w:w="1205" w:type="dxa"/>
            <w:tcBorders>
              <w:top w:val="nil"/>
              <w:left w:val="single" w:sz="4" w:space="0" w:color="C0C0C0"/>
              <w:bottom w:val="nil"/>
              <w:right w:val="single" w:sz="4" w:space="0" w:color="C0C0C0"/>
            </w:tcBorders>
            <w:hideMark/>
          </w:tcPr>
          <w:p w14:paraId="521AC2C5" w14:textId="77777777" w:rsidR="00922AFB" w:rsidRPr="00E416B4" w:rsidRDefault="00922AFB" w:rsidP="006534CF">
            <w:pPr>
              <w:spacing w:before="60" w:after="60"/>
              <w:rPr>
                <w:color w:val="000000"/>
                <w:sz w:val="20"/>
              </w:rPr>
            </w:pPr>
            <w:r w:rsidRPr="00E416B4">
              <w:rPr>
                <w:color w:val="000000"/>
                <w:sz w:val="20"/>
              </w:rPr>
              <w:t>71.1</w:t>
            </w:r>
          </w:p>
        </w:tc>
        <w:tc>
          <w:tcPr>
            <w:tcW w:w="2367" w:type="dxa"/>
            <w:tcBorders>
              <w:top w:val="nil"/>
              <w:left w:val="single" w:sz="4" w:space="0" w:color="C0C0C0"/>
              <w:bottom w:val="nil"/>
              <w:right w:val="single" w:sz="4" w:space="0" w:color="C0C0C0"/>
            </w:tcBorders>
            <w:hideMark/>
          </w:tcPr>
          <w:p w14:paraId="67AEEEC2"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3D0A7799" w14:textId="77777777" w:rsidR="00922AFB" w:rsidRPr="00E416B4" w:rsidRDefault="00922AFB" w:rsidP="006534CF">
            <w:pPr>
              <w:spacing w:before="60" w:after="60"/>
              <w:rPr>
                <w:color w:val="000000"/>
                <w:sz w:val="20"/>
              </w:rPr>
            </w:pPr>
            <w:r w:rsidRPr="00E416B4">
              <w:rPr>
                <w:color w:val="000000"/>
                <w:sz w:val="20"/>
              </w:rPr>
              <w:t>aggressive/menacing behaviour in bus—child</w:t>
            </w:r>
          </w:p>
        </w:tc>
        <w:tc>
          <w:tcPr>
            <w:tcW w:w="1302" w:type="dxa"/>
            <w:tcBorders>
              <w:top w:val="nil"/>
              <w:left w:val="single" w:sz="4" w:space="0" w:color="C0C0C0"/>
              <w:bottom w:val="nil"/>
              <w:right w:val="single" w:sz="4" w:space="0" w:color="C0C0C0"/>
            </w:tcBorders>
            <w:hideMark/>
          </w:tcPr>
          <w:p w14:paraId="559AEA5E"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331E046C"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219C68C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7879C35"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35ACAF6C" w14:textId="77777777" w:rsidR="00922AFB" w:rsidRPr="00E416B4" w:rsidRDefault="00922AFB" w:rsidP="006534CF">
            <w:pPr>
              <w:spacing w:before="60" w:after="60"/>
              <w:rPr>
                <w:color w:val="000000"/>
                <w:sz w:val="20"/>
              </w:rPr>
            </w:pPr>
            <w:r w:rsidRPr="00E416B4">
              <w:rPr>
                <w:color w:val="000000"/>
                <w:sz w:val="20"/>
              </w:rPr>
              <w:t>71.2</w:t>
            </w:r>
          </w:p>
        </w:tc>
        <w:tc>
          <w:tcPr>
            <w:tcW w:w="2367" w:type="dxa"/>
            <w:tcBorders>
              <w:top w:val="nil"/>
              <w:left w:val="single" w:sz="4" w:space="0" w:color="C0C0C0"/>
              <w:bottom w:val="single" w:sz="4" w:space="0" w:color="C0C0C0"/>
              <w:right w:val="single" w:sz="4" w:space="0" w:color="C0C0C0"/>
            </w:tcBorders>
            <w:hideMark/>
          </w:tcPr>
          <w:p w14:paraId="3CD29E06"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77051335" w14:textId="77777777" w:rsidR="00922AFB" w:rsidRPr="00E416B4" w:rsidRDefault="00922AFB" w:rsidP="006534CF">
            <w:pPr>
              <w:spacing w:before="60" w:after="60"/>
              <w:rPr>
                <w:color w:val="000000"/>
                <w:sz w:val="20"/>
              </w:rPr>
            </w:pPr>
            <w:r w:rsidRPr="00E416B4">
              <w:rPr>
                <w:color w:val="000000"/>
                <w:sz w:val="20"/>
              </w:rPr>
              <w:t>aggressive/menacing behaviour in bus—adult</w:t>
            </w:r>
          </w:p>
        </w:tc>
        <w:tc>
          <w:tcPr>
            <w:tcW w:w="1302" w:type="dxa"/>
            <w:tcBorders>
              <w:top w:val="nil"/>
              <w:left w:val="single" w:sz="4" w:space="0" w:color="C0C0C0"/>
              <w:bottom w:val="single" w:sz="4" w:space="0" w:color="C0C0C0"/>
              <w:right w:val="single" w:sz="4" w:space="0" w:color="C0C0C0"/>
            </w:tcBorders>
            <w:hideMark/>
          </w:tcPr>
          <w:p w14:paraId="18BEDFF4"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6DA24551" w14:textId="77777777" w:rsidR="00922AFB" w:rsidRPr="00E416B4" w:rsidRDefault="00922AFB" w:rsidP="006534CF">
            <w:pPr>
              <w:spacing w:before="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054A1EA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6D03455"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8804A0F" w14:textId="77777777" w:rsidR="00922AFB" w:rsidRPr="00E416B4" w:rsidRDefault="00922AFB" w:rsidP="006534CF">
            <w:pPr>
              <w:spacing w:before="60" w:after="60"/>
              <w:rPr>
                <w:color w:val="000000"/>
                <w:sz w:val="20"/>
              </w:rPr>
            </w:pPr>
            <w:r w:rsidRPr="00E416B4">
              <w:rPr>
                <w:color w:val="000000"/>
                <w:sz w:val="20"/>
              </w:rPr>
              <w:t>72</w:t>
            </w:r>
          </w:p>
        </w:tc>
        <w:tc>
          <w:tcPr>
            <w:tcW w:w="2367" w:type="dxa"/>
            <w:tcBorders>
              <w:top w:val="single" w:sz="4" w:space="0" w:color="C0C0C0"/>
              <w:left w:val="single" w:sz="4" w:space="0" w:color="C0C0C0"/>
              <w:bottom w:val="single" w:sz="4" w:space="0" w:color="C0C0C0"/>
              <w:right w:val="single" w:sz="4" w:space="0" w:color="C0C0C0"/>
            </w:tcBorders>
            <w:hideMark/>
          </w:tcPr>
          <w:p w14:paraId="6CA6131D" w14:textId="77777777" w:rsidR="00922AFB" w:rsidRPr="00E416B4" w:rsidRDefault="00922AFB" w:rsidP="006534CF">
            <w:pPr>
              <w:spacing w:before="60" w:after="60"/>
              <w:rPr>
                <w:color w:val="000000"/>
                <w:sz w:val="20"/>
              </w:rPr>
            </w:pPr>
            <w:r w:rsidRPr="00E416B4">
              <w:rPr>
                <w:color w:val="000000"/>
                <w:sz w:val="20"/>
              </w:rPr>
              <w:t>52 (3)</w:t>
            </w:r>
          </w:p>
        </w:tc>
        <w:tc>
          <w:tcPr>
            <w:tcW w:w="3738" w:type="dxa"/>
            <w:tcBorders>
              <w:top w:val="single" w:sz="4" w:space="0" w:color="C0C0C0"/>
              <w:left w:val="single" w:sz="4" w:space="0" w:color="C0C0C0"/>
              <w:bottom w:val="single" w:sz="4" w:space="0" w:color="C0C0C0"/>
              <w:right w:val="single" w:sz="4" w:space="0" w:color="C0C0C0"/>
            </w:tcBorders>
            <w:hideMark/>
          </w:tcPr>
          <w:p w14:paraId="3A382E81" w14:textId="77777777" w:rsidR="00922AFB" w:rsidRPr="00E416B4" w:rsidRDefault="00922AFB" w:rsidP="006534CF">
            <w:pPr>
              <w:spacing w:before="60" w:after="60"/>
              <w:rPr>
                <w:color w:val="000000"/>
                <w:sz w:val="20"/>
              </w:rPr>
            </w:pPr>
            <w:r w:rsidRPr="00E416B4">
              <w:rPr>
                <w:color w:val="000000"/>
                <w:sz w:val="20"/>
              </w:rPr>
              <w:t>unreasonably interfere with comfort/safety of someone else in bus</w:t>
            </w:r>
          </w:p>
        </w:tc>
        <w:tc>
          <w:tcPr>
            <w:tcW w:w="1302" w:type="dxa"/>
            <w:tcBorders>
              <w:top w:val="single" w:sz="4" w:space="0" w:color="C0C0C0"/>
              <w:left w:val="single" w:sz="4" w:space="0" w:color="C0C0C0"/>
              <w:bottom w:val="single" w:sz="4" w:space="0" w:color="C0C0C0"/>
              <w:right w:val="single" w:sz="4" w:space="0" w:color="C0C0C0"/>
            </w:tcBorders>
            <w:hideMark/>
          </w:tcPr>
          <w:p w14:paraId="185CE528"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3ECFDE49" w14:textId="77777777" w:rsidR="00922AFB" w:rsidRPr="00E416B4" w:rsidRDefault="00922AFB" w:rsidP="006534CF">
            <w:pPr>
              <w:spacing w:before="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478F7D8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D3A1AA5" w14:textId="77777777" w:rsidTr="006534CF">
        <w:trPr>
          <w:cantSplit/>
        </w:trPr>
        <w:tc>
          <w:tcPr>
            <w:tcW w:w="1205" w:type="dxa"/>
            <w:tcBorders>
              <w:top w:val="single" w:sz="4" w:space="0" w:color="C0C0C0"/>
              <w:left w:val="single" w:sz="4" w:space="0" w:color="C0C0C0"/>
              <w:bottom w:val="nil"/>
              <w:right w:val="single" w:sz="4" w:space="0" w:color="C0C0C0"/>
            </w:tcBorders>
          </w:tcPr>
          <w:p w14:paraId="5C747DDD" w14:textId="77777777" w:rsidR="00922AFB" w:rsidRPr="00E416B4" w:rsidRDefault="00922AFB" w:rsidP="006534CF">
            <w:pPr>
              <w:pStyle w:val="TableText10"/>
              <w:keepNext/>
            </w:pPr>
            <w:r w:rsidRPr="00E416B4">
              <w:lastRenderedPageBreak/>
              <w:t>73</w:t>
            </w:r>
          </w:p>
        </w:tc>
        <w:tc>
          <w:tcPr>
            <w:tcW w:w="2367" w:type="dxa"/>
            <w:tcBorders>
              <w:top w:val="single" w:sz="4" w:space="0" w:color="C0C0C0"/>
              <w:left w:val="single" w:sz="4" w:space="0" w:color="C0C0C0"/>
              <w:bottom w:val="nil"/>
              <w:right w:val="single" w:sz="4" w:space="0" w:color="C0C0C0"/>
            </w:tcBorders>
          </w:tcPr>
          <w:p w14:paraId="7C0D7115" w14:textId="77777777" w:rsidR="00922AFB" w:rsidRPr="00E416B4" w:rsidRDefault="00922AFB" w:rsidP="006534CF">
            <w:pPr>
              <w:pStyle w:val="TableText10"/>
            </w:pPr>
            <w:r w:rsidRPr="00E416B4">
              <w:t>52 (4)</w:t>
            </w:r>
          </w:p>
        </w:tc>
        <w:tc>
          <w:tcPr>
            <w:tcW w:w="3738" w:type="dxa"/>
            <w:tcBorders>
              <w:top w:val="single" w:sz="4" w:space="0" w:color="C0C0C0"/>
              <w:left w:val="single" w:sz="4" w:space="0" w:color="C0C0C0"/>
              <w:bottom w:val="nil"/>
              <w:right w:val="single" w:sz="4" w:space="0" w:color="C0C0C0"/>
            </w:tcBorders>
          </w:tcPr>
          <w:p w14:paraId="2AB81EC1" w14:textId="77777777" w:rsidR="00922AFB" w:rsidRPr="00E416B4" w:rsidRDefault="00922AFB" w:rsidP="006534CF">
            <w:pPr>
              <w:pStyle w:val="TableText10"/>
            </w:pPr>
          </w:p>
        </w:tc>
        <w:tc>
          <w:tcPr>
            <w:tcW w:w="1302" w:type="dxa"/>
            <w:tcBorders>
              <w:top w:val="single" w:sz="4" w:space="0" w:color="C0C0C0"/>
              <w:left w:val="single" w:sz="4" w:space="0" w:color="C0C0C0"/>
              <w:bottom w:val="nil"/>
              <w:right w:val="single" w:sz="4" w:space="0" w:color="C0C0C0"/>
            </w:tcBorders>
          </w:tcPr>
          <w:p w14:paraId="748089C8" w14:textId="77777777" w:rsidR="00922AFB" w:rsidRPr="00E416B4" w:rsidRDefault="00922AFB" w:rsidP="006534CF">
            <w:pPr>
              <w:pStyle w:val="TableText10"/>
            </w:pPr>
          </w:p>
        </w:tc>
        <w:tc>
          <w:tcPr>
            <w:tcW w:w="1457" w:type="dxa"/>
            <w:tcBorders>
              <w:top w:val="single" w:sz="4" w:space="0" w:color="C0C0C0"/>
              <w:left w:val="single" w:sz="4" w:space="0" w:color="C0C0C0"/>
              <w:bottom w:val="nil"/>
              <w:right w:val="single" w:sz="4" w:space="0" w:color="C0C0C0"/>
            </w:tcBorders>
          </w:tcPr>
          <w:p w14:paraId="0232BC4A" w14:textId="77777777" w:rsidR="00922AFB" w:rsidRPr="00E416B4" w:rsidRDefault="00922AFB" w:rsidP="006534CF">
            <w:pPr>
              <w:pStyle w:val="TableText10"/>
            </w:pPr>
          </w:p>
        </w:tc>
        <w:tc>
          <w:tcPr>
            <w:tcW w:w="1301" w:type="dxa"/>
            <w:tcBorders>
              <w:top w:val="single" w:sz="4" w:space="0" w:color="C0C0C0"/>
              <w:left w:val="single" w:sz="4" w:space="0" w:color="C0C0C0"/>
              <w:bottom w:val="nil"/>
              <w:right w:val="single" w:sz="4" w:space="0" w:color="C0C0C0"/>
            </w:tcBorders>
          </w:tcPr>
          <w:p w14:paraId="6F6E1575" w14:textId="77777777" w:rsidR="00922AFB" w:rsidRPr="00E416B4" w:rsidRDefault="00922AFB" w:rsidP="006534CF">
            <w:pPr>
              <w:pStyle w:val="TableText10"/>
            </w:pPr>
          </w:p>
        </w:tc>
      </w:tr>
      <w:tr w:rsidR="00922AFB" w:rsidRPr="00E416B4" w14:paraId="0828E0EF" w14:textId="77777777" w:rsidTr="006534CF">
        <w:trPr>
          <w:cantSplit/>
        </w:trPr>
        <w:tc>
          <w:tcPr>
            <w:tcW w:w="1205" w:type="dxa"/>
            <w:tcBorders>
              <w:top w:val="nil"/>
              <w:left w:val="single" w:sz="4" w:space="0" w:color="C0C0C0"/>
              <w:bottom w:val="nil"/>
              <w:right w:val="single" w:sz="4" w:space="0" w:color="C0C0C0"/>
            </w:tcBorders>
          </w:tcPr>
          <w:p w14:paraId="691D277F" w14:textId="77777777" w:rsidR="00922AFB" w:rsidRPr="00E416B4" w:rsidRDefault="00922AFB" w:rsidP="006534CF">
            <w:pPr>
              <w:pStyle w:val="TableText10"/>
              <w:keepNext/>
            </w:pPr>
            <w:r w:rsidRPr="00E416B4">
              <w:t>73.1</w:t>
            </w:r>
          </w:p>
        </w:tc>
        <w:tc>
          <w:tcPr>
            <w:tcW w:w="2367" w:type="dxa"/>
            <w:tcBorders>
              <w:top w:val="nil"/>
              <w:left w:val="single" w:sz="4" w:space="0" w:color="C0C0C0"/>
              <w:bottom w:val="nil"/>
              <w:right w:val="single" w:sz="4" w:space="0" w:color="C0C0C0"/>
            </w:tcBorders>
          </w:tcPr>
          <w:p w14:paraId="1E812135" w14:textId="77777777" w:rsidR="00922AFB" w:rsidRPr="00E416B4" w:rsidRDefault="00922AFB" w:rsidP="006534CF">
            <w:pPr>
              <w:pStyle w:val="TableText10"/>
              <w:tabs>
                <w:tab w:val="left" w:pos="404"/>
              </w:tabs>
            </w:pPr>
            <w:r w:rsidRPr="00E416B4">
              <w:rPr>
                <w:rFonts w:ascii="Symbol" w:hAnsi="Symbol"/>
              </w:rPr>
              <w:t></w:t>
            </w:r>
            <w:r w:rsidRPr="00E416B4">
              <w:rPr>
                <w:rFonts w:ascii="Symbol" w:hAnsi="Symbol"/>
              </w:rPr>
              <w:tab/>
            </w:r>
            <w:r w:rsidRPr="00E416B4">
              <w:t>child</w:t>
            </w:r>
          </w:p>
        </w:tc>
        <w:tc>
          <w:tcPr>
            <w:tcW w:w="3738" w:type="dxa"/>
            <w:tcBorders>
              <w:top w:val="nil"/>
              <w:left w:val="single" w:sz="4" w:space="0" w:color="C0C0C0"/>
              <w:bottom w:val="nil"/>
              <w:right w:val="single" w:sz="4" w:space="0" w:color="C0C0C0"/>
            </w:tcBorders>
          </w:tcPr>
          <w:p w14:paraId="5AE3C193" w14:textId="77777777" w:rsidR="00922AFB" w:rsidRPr="00E416B4" w:rsidRDefault="00922AFB" w:rsidP="006534CF">
            <w:pPr>
              <w:pStyle w:val="TableText10"/>
            </w:pPr>
            <w:r w:rsidRPr="00E416B4">
              <w:t>aggressive/menacing behaviour in bus stop area—child</w:t>
            </w:r>
          </w:p>
        </w:tc>
        <w:tc>
          <w:tcPr>
            <w:tcW w:w="1302" w:type="dxa"/>
            <w:tcBorders>
              <w:top w:val="nil"/>
              <w:left w:val="single" w:sz="4" w:space="0" w:color="C0C0C0"/>
              <w:bottom w:val="nil"/>
              <w:right w:val="single" w:sz="4" w:space="0" w:color="C0C0C0"/>
            </w:tcBorders>
          </w:tcPr>
          <w:p w14:paraId="6E85FDA4" w14:textId="77777777" w:rsidR="00922AFB" w:rsidRPr="00E416B4" w:rsidRDefault="00922AFB" w:rsidP="006534CF">
            <w:pPr>
              <w:pStyle w:val="TableText10"/>
            </w:pPr>
            <w:r w:rsidRPr="00E416B4">
              <w:t>10</w:t>
            </w:r>
          </w:p>
        </w:tc>
        <w:tc>
          <w:tcPr>
            <w:tcW w:w="1457" w:type="dxa"/>
            <w:tcBorders>
              <w:top w:val="nil"/>
              <w:left w:val="single" w:sz="4" w:space="0" w:color="C0C0C0"/>
              <w:bottom w:val="nil"/>
              <w:right w:val="single" w:sz="4" w:space="0" w:color="C0C0C0"/>
            </w:tcBorders>
          </w:tcPr>
          <w:p w14:paraId="2560633B" w14:textId="77777777" w:rsidR="00922AFB" w:rsidRPr="00E416B4" w:rsidRDefault="00922AFB" w:rsidP="006534CF">
            <w:pPr>
              <w:pStyle w:val="TableText10"/>
            </w:pPr>
            <w:r w:rsidRPr="00E416B4">
              <w:t>75</w:t>
            </w:r>
          </w:p>
        </w:tc>
        <w:tc>
          <w:tcPr>
            <w:tcW w:w="1301" w:type="dxa"/>
            <w:tcBorders>
              <w:top w:val="nil"/>
              <w:left w:val="single" w:sz="4" w:space="0" w:color="C0C0C0"/>
              <w:bottom w:val="nil"/>
              <w:right w:val="single" w:sz="4" w:space="0" w:color="C0C0C0"/>
            </w:tcBorders>
          </w:tcPr>
          <w:p w14:paraId="7DCBA293" w14:textId="77777777" w:rsidR="00922AFB" w:rsidRPr="00E416B4" w:rsidRDefault="00922AFB" w:rsidP="006534CF">
            <w:pPr>
              <w:pStyle w:val="TableText10"/>
            </w:pPr>
            <w:r w:rsidRPr="00E416B4">
              <w:t>-</w:t>
            </w:r>
          </w:p>
        </w:tc>
      </w:tr>
      <w:tr w:rsidR="00922AFB" w:rsidRPr="00E416B4" w14:paraId="1605F020" w14:textId="77777777" w:rsidTr="006534CF">
        <w:trPr>
          <w:cantSplit/>
        </w:trPr>
        <w:tc>
          <w:tcPr>
            <w:tcW w:w="1205" w:type="dxa"/>
            <w:tcBorders>
              <w:top w:val="nil"/>
              <w:left w:val="single" w:sz="4" w:space="0" w:color="C0C0C0"/>
              <w:bottom w:val="single" w:sz="4" w:space="0" w:color="C0C0C0"/>
              <w:right w:val="single" w:sz="4" w:space="0" w:color="C0C0C0"/>
            </w:tcBorders>
          </w:tcPr>
          <w:p w14:paraId="2349EA4C" w14:textId="77777777" w:rsidR="00922AFB" w:rsidRPr="00E416B4" w:rsidRDefault="00922AFB" w:rsidP="006534CF">
            <w:pPr>
              <w:pStyle w:val="TableText10"/>
            </w:pPr>
            <w:r w:rsidRPr="00E416B4">
              <w:t>73.2</w:t>
            </w:r>
          </w:p>
        </w:tc>
        <w:tc>
          <w:tcPr>
            <w:tcW w:w="2367" w:type="dxa"/>
            <w:tcBorders>
              <w:top w:val="nil"/>
              <w:left w:val="single" w:sz="4" w:space="0" w:color="C0C0C0"/>
              <w:bottom w:val="single" w:sz="4" w:space="0" w:color="C0C0C0"/>
              <w:right w:val="single" w:sz="4" w:space="0" w:color="C0C0C0"/>
            </w:tcBorders>
          </w:tcPr>
          <w:p w14:paraId="65AE254C" w14:textId="77777777" w:rsidR="00922AFB" w:rsidRPr="00E416B4" w:rsidRDefault="00922AFB" w:rsidP="006534CF">
            <w:pPr>
              <w:pStyle w:val="TableText10"/>
              <w:tabs>
                <w:tab w:val="left" w:pos="404"/>
              </w:tabs>
            </w:pPr>
            <w:r w:rsidRPr="00E416B4">
              <w:rPr>
                <w:rFonts w:ascii="Symbol" w:hAnsi="Symbol"/>
              </w:rPr>
              <w:t></w:t>
            </w:r>
            <w:r w:rsidRPr="00E416B4">
              <w:rPr>
                <w:rFonts w:ascii="Symbol" w:hAnsi="Symbol"/>
              </w:rPr>
              <w:tab/>
            </w:r>
            <w:r w:rsidRPr="00E416B4">
              <w:t>adult</w:t>
            </w:r>
          </w:p>
        </w:tc>
        <w:tc>
          <w:tcPr>
            <w:tcW w:w="3738" w:type="dxa"/>
            <w:tcBorders>
              <w:top w:val="nil"/>
              <w:left w:val="single" w:sz="4" w:space="0" w:color="C0C0C0"/>
              <w:bottom w:val="single" w:sz="4" w:space="0" w:color="C0C0C0"/>
              <w:right w:val="single" w:sz="4" w:space="0" w:color="C0C0C0"/>
            </w:tcBorders>
          </w:tcPr>
          <w:p w14:paraId="64D9BD95" w14:textId="77777777" w:rsidR="00922AFB" w:rsidRPr="00E416B4" w:rsidRDefault="00922AFB" w:rsidP="006534CF">
            <w:pPr>
              <w:pStyle w:val="TableText10"/>
            </w:pPr>
            <w:r w:rsidRPr="00E416B4">
              <w:t>aggressive/menacing behaviour in bus stop area—adult</w:t>
            </w:r>
          </w:p>
        </w:tc>
        <w:tc>
          <w:tcPr>
            <w:tcW w:w="1302" w:type="dxa"/>
            <w:tcBorders>
              <w:top w:val="nil"/>
              <w:left w:val="single" w:sz="4" w:space="0" w:color="C0C0C0"/>
              <w:bottom w:val="single" w:sz="4" w:space="0" w:color="C0C0C0"/>
              <w:right w:val="single" w:sz="4" w:space="0" w:color="C0C0C0"/>
            </w:tcBorders>
          </w:tcPr>
          <w:p w14:paraId="104AE954" w14:textId="77777777" w:rsidR="00922AFB" w:rsidRPr="00E416B4" w:rsidRDefault="00922AFB" w:rsidP="006534CF">
            <w:pPr>
              <w:pStyle w:val="TableText10"/>
            </w:pPr>
            <w:r w:rsidRPr="00E416B4">
              <w:t>10</w:t>
            </w:r>
          </w:p>
        </w:tc>
        <w:tc>
          <w:tcPr>
            <w:tcW w:w="1457" w:type="dxa"/>
            <w:tcBorders>
              <w:top w:val="nil"/>
              <w:left w:val="single" w:sz="4" w:space="0" w:color="C0C0C0"/>
              <w:bottom w:val="single" w:sz="4" w:space="0" w:color="C0C0C0"/>
              <w:right w:val="single" w:sz="4" w:space="0" w:color="C0C0C0"/>
            </w:tcBorders>
          </w:tcPr>
          <w:p w14:paraId="24E5FA15" w14:textId="77777777" w:rsidR="00922AFB" w:rsidRPr="00E416B4" w:rsidRDefault="00922AFB" w:rsidP="006534CF">
            <w:pPr>
              <w:pStyle w:val="TableText10"/>
            </w:pPr>
            <w:r w:rsidRPr="00E416B4">
              <w:t>430</w:t>
            </w:r>
          </w:p>
        </w:tc>
        <w:tc>
          <w:tcPr>
            <w:tcW w:w="1301" w:type="dxa"/>
            <w:tcBorders>
              <w:top w:val="nil"/>
              <w:left w:val="single" w:sz="4" w:space="0" w:color="C0C0C0"/>
              <w:bottom w:val="single" w:sz="4" w:space="0" w:color="C0C0C0"/>
              <w:right w:val="single" w:sz="4" w:space="0" w:color="C0C0C0"/>
            </w:tcBorders>
          </w:tcPr>
          <w:p w14:paraId="25B7C4CF" w14:textId="77777777" w:rsidR="00922AFB" w:rsidRPr="00E416B4" w:rsidRDefault="00922AFB" w:rsidP="006534CF">
            <w:pPr>
              <w:pStyle w:val="TableText10"/>
            </w:pPr>
            <w:r w:rsidRPr="00E416B4">
              <w:t>-</w:t>
            </w:r>
          </w:p>
        </w:tc>
      </w:tr>
      <w:tr w:rsidR="00922AFB" w:rsidRPr="00E416B4" w14:paraId="0B67E46F"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tcPr>
          <w:p w14:paraId="7CD9B491" w14:textId="77777777" w:rsidR="00922AFB" w:rsidRPr="00E416B4" w:rsidRDefault="00922AFB" w:rsidP="006534CF">
            <w:pPr>
              <w:pStyle w:val="TableText10"/>
            </w:pPr>
            <w:r w:rsidRPr="00E416B4">
              <w:t>74</w:t>
            </w:r>
          </w:p>
        </w:tc>
        <w:tc>
          <w:tcPr>
            <w:tcW w:w="2367" w:type="dxa"/>
            <w:tcBorders>
              <w:top w:val="single" w:sz="4" w:space="0" w:color="C0C0C0"/>
              <w:left w:val="single" w:sz="4" w:space="0" w:color="C0C0C0"/>
              <w:bottom w:val="single" w:sz="4" w:space="0" w:color="C0C0C0"/>
              <w:right w:val="single" w:sz="4" w:space="0" w:color="C0C0C0"/>
            </w:tcBorders>
          </w:tcPr>
          <w:p w14:paraId="46F120AD" w14:textId="77777777" w:rsidR="00922AFB" w:rsidRPr="00E416B4" w:rsidRDefault="00922AFB" w:rsidP="006534CF">
            <w:pPr>
              <w:pStyle w:val="TableText10"/>
            </w:pPr>
            <w:r w:rsidRPr="00E416B4">
              <w:t>52 (5)</w:t>
            </w:r>
          </w:p>
        </w:tc>
        <w:tc>
          <w:tcPr>
            <w:tcW w:w="3738" w:type="dxa"/>
            <w:tcBorders>
              <w:top w:val="single" w:sz="4" w:space="0" w:color="C0C0C0"/>
              <w:left w:val="single" w:sz="4" w:space="0" w:color="C0C0C0"/>
              <w:bottom w:val="single" w:sz="4" w:space="0" w:color="C0C0C0"/>
              <w:right w:val="single" w:sz="4" w:space="0" w:color="C0C0C0"/>
            </w:tcBorders>
          </w:tcPr>
          <w:p w14:paraId="2B7F6C62" w14:textId="77777777" w:rsidR="00922AFB" w:rsidRPr="00E416B4" w:rsidRDefault="00922AFB" w:rsidP="006534CF">
            <w:pPr>
              <w:pStyle w:val="TableText10"/>
            </w:pPr>
            <w:r w:rsidRPr="00E416B4">
              <w:t>unreasonably interfere with safety of someone else in bus stop area</w:t>
            </w:r>
          </w:p>
        </w:tc>
        <w:tc>
          <w:tcPr>
            <w:tcW w:w="1302" w:type="dxa"/>
            <w:tcBorders>
              <w:top w:val="single" w:sz="4" w:space="0" w:color="C0C0C0"/>
              <w:left w:val="single" w:sz="4" w:space="0" w:color="C0C0C0"/>
              <w:bottom w:val="single" w:sz="4" w:space="0" w:color="C0C0C0"/>
              <w:right w:val="single" w:sz="4" w:space="0" w:color="C0C0C0"/>
            </w:tcBorders>
          </w:tcPr>
          <w:p w14:paraId="526DB5C8" w14:textId="77777777" w:rsidR="00922AFB" w:rsidRPr="00E416B4" w:rsidRDefault="00922AFB" w:rsidP="006534CF">
            <w:pPr>
              <w:pStyle w:val="TableText10"/>
            </w:pPr>
            <w:r w:rsidRPr="00E416B4">
              <w:t>10</w:t>
            </w:r>
          </w:p>
        </w:tc>
        <w:tc>
          <w:tcPr>
            <w:tcW w:w="1457" w:type="dxa"/>
            <w:tcBorders>
              <w:top w:val="single" w:sz="4" w:space="0" w:color="C0C0C0"/>
              <w:left w:val="single" w:sz="4" w:space="0" w:color="C0C0C0"/>
              <w:bottom w:val="single" w:sz="4" w:space="0" w:color="C0C0C0"/>
              <w:right w:val="single" w:sz="4" w:space="0" w:color="C0C0C0"/>
            </w:tcBorders>
          </w:tcPr>
          <w:p w14:paraId="55E38CC0" w14:textId="77777777" w:rsidR="00922AFB" w:rsidRPr="00E416B4" w:rsidRDefault="00922AFB" w:rsidP="006534CF">
            <w:pPr>
              <w:pStyle w:val="TableText10"/>
            </w:pPr>
            <w:r w:rsidRPr="00E416B4">
              <w:t>-</w:t>
            </w:r>
          </w:p>
        </w:tc>
        <w:tc>
          <w:tcPr>
            <w:tcW w:w="1301" w:type="dxa"/>
            <w:tcBorders>
              <w:top w:val="single" w:sz="4" w:space="0" w:color="C0C0C0"/>
              <w:left w:val="single" w:sz="4" w:space="0" w:color="C0C0C0"/>
              <w:bottom w:val="single" w:sz="4" w:space="0" w:color="C0C0C0"/>
              <w:right w:val="single" w:sz="4" w:space="0" w:color="C0C0C0"/>
            </w:tcBorders>
          </w:tcPr>
          <w:p w14:paraId="159B8C73" w14:textId="77777777" w:rsidR="00922AFB" w:rsidRPr="00E416B4" w:rsidRDefault="00922AFB" w:rsidP="006534CF">
            <w:pPr>
              <w:pStyle w:val="TableText10"/>
            </w:pPr>
            <w:r w:rsidRPr="00E416B4">
              <w:t>-</w:t>
            </w:r>
          </w:p>
        </w:tc>
      </w:tr>
      <w:tr w:rsidR="00922AFB" w:rsidRPr="00E416B4" w14:paraId="5F3FDEE6"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2BB322D5" w14:textId="77777777" w:rsidR="00922AFB" w:rsidRPr="00E416B4" w:rsidRDefault="00922AFB" w:rsidP="006534CF">
            <w:pPr>
              <w:spacing w:before="60" w:after="60"/>
              <w:rPr>
                <w:color w:val="000000"/>
                <w:sz w:val="20"/>
              </w:rPr>
            </w:pPr>
            <w:r w:rsidRPr="00E416B4">
              <w:rPr>
                <w:color w:val="000000"/>
                <w:sz w:val="20"/>
              </w:rPr>
              <w:t>75</w:t>
            </w:r>
          </w:p>
        </w:tc>
        <w:tc>
          <w:tcPr>
            <w:tcW w:w="2367" w:type="dxa"/>
            <w:tcBorders>
              <w:top w:val="single" w:sz="4" w:space="0" w:color="C0C0C0"/>
              <w:left w:val="single" w:sz="4" w:space="0" w:color="C0C0C0"/>
              <w:bottom w:val="nil"/>
              <w:right w:val="single" w:sz="4" w:space="0" w:color="C0C0C0"/>
            </w:tcBorders>
            <w:hideMark/>
          </w:tcPr>
          <w:p w14:paraId="124C1B2D" w14:textId="77777777" w:rsidR="00922AFB" w:rsidRPr="00E416B4" w:rsidRDefault="00922AFB" w:rsidP="006534CF">
            <w:pPr>
              <w:spacing w:before="60" w:after="60"/>
              <w:rPr>
                <w:color w:val="000000"/>
                <w:sz w:val="20"/>
              </w:rPr>
            </w:pPr>
            <w:r w:rsidRPr="00E416B4">
              <w:rPr>
                <w:color w:val="000000"/>
                <w:sz w:val="20"/>
              </w:rPr>
              <w:t>53 (2)</w:t>
            </w:r>
          </w:p>
        </w:tc>
        <w:tc>
          <w:tcPr>
            <w:tcW w:w="3738" w:type="dxa"/>
            <w:tcBorders>
              <w:top w:val="single" w:sz="4" w:space="0" w:color="C0C0C0"/>
              <w:left w:val="single" w:sz="4" w:space="0" w:color="C0C0C0"/>
              <w:bottom w:val="nil"/>
              <w:right w:val="single" w:sz="4" w:space="0" w:color="C0C0C0"/>
            </w:tcBorders>
          </w:tcPr>
          <w:p w14:paraId="0CBB4001"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069311C0"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531CACBE"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0E1BE57F" w14:textId="77777777" w:rsidR="00922AFB" w:rsidRPr="00E416B4" w:rsidRDefault="00922AFB" w:rsidP="006534CF">
            <w:pPr>
              <w:spacing w:before="60" w:after="60"/>
              <w:rPr>
                <w:color w:val="000000"/>
                <w:sz w:val="20"/>
              </w:rPr>
            </w:pPr>
          </w:p>
        </w:tc>
      </w:tr>
      <w:tr w:rsidR="00922AFB" w:rsidRPr="00E416B4" w14:paraId="2F814C4E" w14:textId="77777777" w:rsidTr="006534CF">
        <w:trPr>
          <w:cantSplit/>
        </w:trPr>
        <w:tc>
          <w:tcPr>
            <w:tcW w:w="1205" w:type="dxa"/>
            <w:tcBorders>
              <w:top w:val="nil"/>
              <w:left w:val="single" w:sz="4" w:space="0" w:color="C0C0C0"/>
              <w:bottom w:val="nil"/>
              <w:right w:val="single" w:sz="4" w:space="0" w:color="C0C0C0"/>
            </w:tcBorders>
            <w:hideMark/>
          </w:tcPr>
          <w:p w14:paraId="30570C60" w14:textId="77777777" w:rsidR="00922AFB" w:rsidRPr="00E416B4" w:rsidRDefault="00922AFB" w:rsidP="006534CF">
            <w:pPr>
              <w:spacing w:before="60" w:after="60"/>
              <w:rPr>
                <w:color w:val="000000"/>
                <w:sz w:val="20"/>
              </w:rPr>
            </w:pPr>
            <w:r w:rsidRPr="00E416B4">
              <w:rPr>
                <w:color w:val="000000"/>
                <w:sz w:val="20"/>
              </w:rPr>
              <w:t>75.1</w:t>
            </w:r>
          </w:p>
        </w:tc>
        <w:tc>
          <w:tcPr>
            <w:tcW w:w="2367" w:type="dxa"/>
            <w:tcBorders>
              <w:top w:val="nil"/>
              <w:left w:val="single" w:sz="4" w:space="0" w:color="C0C0C0"/>
              <w:bottom w:val="nil"/>
              <w:right w:val="single" w:sz="4" w:space="0" w:color="C0C0C0"/>
            </w:tcBorders>
            <w:hideMark/>
          </w:tcPr>
          <w:p w14:paraId="16828B28"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29212D90" w14:textId="77777777" w:rsidR="00922AFB" w:rsidRPr="00E416B4" w:rsidRDefault="00922AFB" w:rsidP="006534CF">
            <w:pPr>
              <w:spacing w:before="60" w:after="60"/>
              <w:rPr>
                <w:color w:val="000000"/>
                <w:sz w:val="20"/>
              </w:rPr>
            </w:pPr>
            <w:r w:rsidRPr="00E416B4">
              <w:rPr>
                <w:color w:val="000000"/>
                <w:sz w:val="20"/>
              </w:rPr>
              <w:t>not comply with direction—child</w:t>
            </w:r>
          </w:p>
        </w:tc>
        <w:tc>
          <w:tcPr>
            <w:tcW w:w="1302" w:type="dxa"/>
            <w:tcBorders>
              <w:top w:val="nil"/>
              <w:left w:val="single" w:sz="4" w:space="0" w:color="C0C0C0"/>
              <w:bottom w:val="nil"/>
              <w:right w:val="single" w:sz="4" w:space="0" w:color="C0C0C0"/>
            </w:tcBorders>
            <w:hideMark/>
          </w:tcPr>
          <w:p w14:paraId="78DDB158"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6BE97A79"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770C576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2EF24EB"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0E591000" w14:textId="77777777" w:rsidR="00922AFB" w:rsidRPr="00E416B4" w:rsidRDefault="00922AFB" w:rsidP="006534CF">
            <w:pPr>
              <w:spacing w:before="60" w:after="60"/>
              <w:rPr>
                <w:color w:val="000000"/>
                <w:sz w:val="20"/>
              </w:rPr>
            </w:pPr>
            <w:r w:rsidRPr="00E416B4">
              <w:rPr>
                <w:color w:val="000000"/>
                <w:sz w:val="20"/>
              </w:rPr>
              <w:t>75.2</w:t>
            </w:r>
          </w:p>
        </w:tc>
        <w:tc>
          <w:tcPr>
            <w:tcW w:w="2367" w:type="dxa"/>
            <w:tcBorders>
              <w:top w:val="nil"/>
              <w:left w:val="single" w:sz="4" w:space="0" w:color="C0C0C0"/>
              <w:bottom w:val="single" w:sz="4" w:space="0" w:color="C0C0C0"/>
              <w:right w:val="single" w:sz="4" w:space="0" w:color="C0C0C0"/>
            </w:tcBorders>
            <w:hideMark/>
          </w:tcPr>
          <w:p w14:paraId="09C7844E"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462B4F92" w14:textId="77777777" w:rsidR="00922AFB" w:rsidRPr="00E416B4" w:rsidRDefault="00922AFB" w:rsidP="006534CF">
            <w:pPr>
              <w:spacing w:before="60" w:after="60"/>
              <w:rPr>
                <w:color w:val="000000"/>
                <w:sz w:val="20"/>
              </w:rPr>
            </w:pPr>
            <w:r w:rsidRPr="00E416B4">
              <w:rPr>
                <w:color w:val="000000"/>
                <w:sz w:val="20"/>
              </w:rPr>
              <w:t>not comply with direction—adult</w:t>
            </w:r>
          </w:p>
        </w:tc>
        <w:tc>
          <w:tcPr>
            <w:tcW w:w="1302" w:type="dxa"/>
            <w:tcBorders>
              <w:top w:val="nil"/>
              <w:left w:val="single" w:sz="4" w:space="0" w:color="C0C0C0"/>
              <w:bottom w:val="single" w:sz="4" w:space="0" w:color="C0C0C0"/>
              <w:right w:val="single" w:sz="4" w:space="0" w:color="C0C0C0"/>
            </w:tcBorders>
            <w:hideMark/>
          </w:tcPr>
          <w:p w14:paraId="06986677"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1F9F8F37"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4745FC5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B77ED68"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0B6840DD" w14:textId="77777777" w:rsidR="00922AFB" w:rsidRPr="00E416B4" w:rsidRDefault="00922AFB" w:rsidP="006534CF">
            <w:pPr>
              <w:keepNext/>
              <w:spacing w:before="60" w:after="60"/>
              <w:rPr>
                <w:color w:val="000000"/>
                <w:sz w:val="20"/>
              </w:rPr>
            </w:pPr>
            <w:r w:rsidRPr="00E416B4">
              <w:rPr>
                <w:color w:val="000000"/>
                <w:sz w:val="20"/>
              </w:rPr>
              <w:lastRenderedPageBreak/>
              <w:t>76</w:t>
            </w:r>
          </w:p>
        </w:tc>
        <w:tc>
          <w:tcPr>
            <w:tcW w:w="2367" w:type="dxa"/>
            <w:tcBorders>
              <w:top w:val="single" w:sz="4" w:space="0" w:color="C0C0C0"/>
              <w:left w:val="single" w:sz="4" w:space="0" w:color="C0C0C0"/>
              <w:bottom w:val="nil"/>
              <w:right w:val="single" w:sz="4" w:space="0" w:color="C0C0C0"/>
            </w:tcBorders>
            <w:hideMark/>
          </w:tcPr>
          <w:p w14:paraId="398D0A92" w14:textId="77777777" w:rsidR="00922AFB" w:rsidRPr="00E416B4" w:rsidRDefault="00922AFB" w:rsidP="006534CF">
            <w:pPr>
              <w:spacing w:before="60" w:after="60"/>
              <w:rPr>
                <w:color w:val="000000"/>
                <w:sz w:val="20"/>
              </w:rPr>
            </w:pPr>
            <w:r w:rsidRPr="00E416B4">
              <w:rPr>
                <w:color w:val="000000"/>
                <w:sz w:val="20"/>
              </w:rPr>
              <w:t>54 (1)</w:t>
            </w:r>
          </w:p>
        </w:tc>
        <w:tc>
          <w:tcPr>
            <w:tcW w:w="3738" w:type="dxa"/>
            <w:tcBorders>
              <w:top w:val="single" w:sz="4" w:space="0" w:color="C0C0C0"/>
              <w:left w:val="single" w:sz="4" w:space="0" w:color="C0C0C0"/>
              <w:bottom w:val="nil"/>
              <w:right w:val="single" w:sz="4" w:space="0" w:color="C0C0C0"/>
            </w:tcBorders>
          </w:tcPr>
          <w:p w14:paraId="72DB43ED"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60C9C079"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36E9D905"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44376058" w14:textId="77777777" w:rsidR="00922AFB" w:rsidRPr="00E416B4" w:rsidRDefault="00922AFB" w:rsidP="006534CF">
            <w:pPr>
              <w:spacing w:before="60" w:after="60"/>
              <w:rPr>
                <w:color w:val="000000"/>
                <w:sz w:val="20"/>
              </w:rPr>
            </w:pPr>
          </w:p>
        </w:tc>
      </w:tr>
      <w:tr w:rsidR="00922AFB" w:rsidRPr="00E416B4" w14:paraId="3D5DA8B2" w14:textId="77777777" w:rsidTr="006534CF">
        <w:trPr>
          <w:cantSplit/>
        </w:trPr>
        <w:tc>
          <w:tcPr>
            <w:tcW w:w="1205" w:type="dxa"/>
            <w:tcBorders>
              <w:top w:val="nil"/>
              <w:left w:val="single" w:sz="4" w:space="0" w:color="C0C0C0"/>
              <w:bottom w:val="nil"/>
              <w:right w:val="single" w:sz="4" w:space="0" w:color="C0C0C0"/>
            </w:tcBorders>
            <w:hideMark/>
          </w:tcPr>
          <w:p w14:paraId="62DB75A9" w14:textId="77777777" w:rsidR="00922AFB" w:rsidRPr="00E416B4" w:rsidRDefault="00922AFB" w:rsidP="006534CF">
            <w:pPr>
              <w:keepNext/>
              <w:spacing w:before="60" w:after="60"/>
              <w:rPr>
                <w:color w:val="000000"/>
                <w:sz w:val="20"/>
              </w:rPr>
            </w:pPr>
            <w:r w:rsidRPr="00E416B4">
              <w:rPr>
                <w:color w:val="000000"/>
                <w:sz w:val="20"/>
              </w:rPr>
              <w:t>76.1</w:t>
            </w:r>
          </w:p>
        </w:tc>
        <w:tc>
          <w:tcPr>
            <w:tcW w:w="2367" w:type="dxa"/>
            <w:tcBorders>
              <w:top w:val="nil"/>
              <w:left w:val="single" w:sz="4" w:space="0" w:color="C0C0C0"/>
              <w:bottom w:val="nil"/>
              <w:right w:val="single" w:sz="4" w:space="0" w:color="C0C0C0"/>
            </w:tcBorders>
            <w:hideMark/>
          </w:tcPr>
          <w:p w14:paraId="183DCE28"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161A8E61" w14:textId="77777777" w:rsidR="00922AFB" w:rsidRPr="00E416B4" w:rsidRDefault="00922AFB" w:rsidP="006534CF">
            <w:pPr>
              <w:spacing w:before="60" w:after="60"/>
              <w:rPr>
                <w:color w:val="000000"/>
                <w:sz w:val="20"/>
              </w:rPr>
            </w:pPr>
            <w:r w:rsidRPr="00E416B4">
              <w:rPr>
                <w:color w:val="000000"/>
                <w:sz w:val="20"/>
              </w:rPr>
              <w:t>obstruct bus door—child</w:t>
            </w:r>
          </w:p>
        </w:tc>
        <w:tc>
          <w:tcPr>
            <w:tcW w:w="1302" w:type="dxa"/>
            <w:tcBorders>
              <w:top w:val="nil"/>
              <w:left w:val="single" w:sz="4" w:space="0" w:color="C0C0C0"/>
              <w:bottom w:val="nil"/>
              <w:right w:val="single" w:sz="4" w:space="0" w:color="C0C0C0"/>
            </w:tcBorders>
            <w:hideMark/>
          </w:tcPr>
          <w:p w14:paraId="13D4DB69"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67F1F926"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48F014E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24EBE1D"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4D1D8DE7" w14:textId="77777777" w:rsidR="00922AFB" w:rsidRPr="00E416B4" w:rsidRDefault="00922AFB" w:rsidP="006534CF">
            <w:pPr>
              <w:spacing w:before="60" w:after="60"/>
              <w:rPr>
                <w:color w:val="000000"/>
                <w:sz w:val="20"/>
              </w:rPr>
            </w:pPr>
            <w:r w:rsidRPr="00E416B4">
              <w:rPr>
                <w:color w:val="000000"/>
                <w:sz w:val="20"/>
              </w:rPr>
              <w:t>76.2</w:t>
            </w:r>
          </w:p>
        </w:tc>
        <w:tc>
          <w:tcPr>
            <w:tcW w:w="2367" w:type="dxa"/>
            <w:tcBorders>
              <w:top w:val="nil"/>
              <w:left w:val="single" w:sz="4" w:space="0" w:color="C0C0C0"/>
              <w:bottom w:val="single" w:sz="4" w:space="0" w:color="C0C0C0"/>
              <w:right w:val="single" w:sz="4" w:space="0" w:color="C0C0C0"/>
            </w:tcBorders>
            <w:hideMark/>
          </w:tcPr>
          <w:p w14:paraId="01D9BD93"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194A5E09" w14:textId="77777777" w:rsidR="00922AFB" w:rsidRPr="00E416B4" w:rsidRDefault="00922AFB" w:rsidP="006534CF">
            <w:pPr>
              <w:spacing w:before="60" w:after="60"/>
              <w:rPr>
                <w:color w:val="000000"/>
                <w:sz w:val="20"/>
              </w:rPr>
            </w:pPr>
            <w:r w:rsidRPr="00E416B4">
              <w:rPr>
                <w:color w:val="000000"/>
                <w:sz w:val="20"/>
              </w:rPr>
              <w:t>obstruct bus door—adult</w:t>
            </w:r>
          </w:p>
        </w:tc>
        <w:tc>
          <w:tcPr>
            <w:tcW w:w="1302" w:type="dxa"/>
            <w:tcBorders>
              <w:top w:val="nil"/>
              <w:left w:val="single" w:sz="4" w:space="0" w:color="C0C0C0"/>
              <w:bottom w:val="single" w:sz="4" w:space="0" w:color="C0C0C0"/>
              <w:right w:val="single" w:sz="4" w:space="0" w:color="C0C0C0"/>
            </w:tcBorders>
            <w:hideMark/>
          </w:tcPr>
          <w:p w14:paraId="55064A80"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6D64E910"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534DFF7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EFC8200"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51E053B9" w14:textId="77777777" w:rsidR="00922AFB" w:rsidRPr="00E416B4" w:rsidRDefault="00922AFB" w:rsidP="006534CF">
            <w:pPr>
              <w:spacing w:before="60" w:after="60"/>
              <w:rPr>
                <w:color w:val="000000"/>
                <w:sz w:val="20"/>
              </w:rPr>
            </w:pPr>
            <w:r w:rsidRPr="00E416B4">
              <w:rPr>
                <w:color w:val="000000"/>
                <w:sz w:val="20"/>
              </w:rPr>
              <w:t>77</w:t>
            </w:r>
          </w:p>
        </w:tc>
        <w:tc>
          <w:tcPr>
            <w:tcW w:w="2367" w:type="dxa"/>
            <w:tcBorders>
              <w:top w:val="single" w:sz="4" w:space="0" w:color="C0C0C0"/>
              <w:left w:val="single" w:sz="4" w:space="0" w:color="C0C0C0"/>
              <w:bottom w:val="nil"/>
              <w:right w:val="single" w:sz="4" w:space="0" w:color="C0C0C0"/>
            </w:tcBorders>
            <w:hideMark/>
          </w:tcPr>
          <w:p w14:paraId="25F8BD58" w14:textId="77777777" w:rsidR="00922AFB" w:rsidRPr="00E416B4" w:rsidRDefault="00922AFB" w:rsidP="006534CF">
            <w:pPr>
              <w:spacing w:before="60" w:after="60"/>
              <w:rPr>
                <w:color w:val="000000"/>
                <w:sz w:val="20"/>
              </w:rPr>
            </w:pPr>
            <w:r w:rsidRPr="00E416B4">
              <w:rPr>
                <w:color w:val="000000"/>
                <w:sz w:val="20"/>
              </w:rPr>
              <w:t>55 (1) (a)</w:t>
            </w:r>
          </w:p>
        </w:tc>
        <w:tc>
          <w:tcPr>
            <w:tcW w:w="3738" w:type="dxa"/>
            <w:tcBorders>
              <w:top w:val="single" w:sz="4" w:space="0" w:color="C0C0C0"/>
              <w:left w:val="single" w:sz="4" w:space="0" w:color="C0C0C0"/>
              <w:bottom w:val="nil"/>
              <w:right w:val="single" w:sz="4" w:space="0" w:color="C0C0C0"/>
            </w:tcBorders>
          </w:tcPr>
          <w:p w14:paraId="5284AA57"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4687AF7C"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5E6406C1"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3E640ABB" w14:textId="77777777" w:rsidR="00922AFB" w:rsidRPr="00E416B4" w:rsidRDefault="00922AFB" w:rsidP="006534CF">
            <w:pPr>
              <w:spacing w:before="60" w:after="60"/>
              <w:rPr>
                <w:color w:val="000000"/>
                <w:sz w:val="20"/>
              </w:rPr>
            </w:pPr>
          </w:p>
        </w:tc>
      </w:tr>
      <w:tr w:rsidR="00922AFB" w:rsidRPr="00E416B4" w14:paraId="276EC733" w14:textId="77777777" w:rsidTr="006534CF">
        <w:trPr>
          <w:cantSplit/>
        </w:trPr>
        <w:tc>
          <w:tcPr>
            <w:tcW w:w="1205" w:type="dxa"/>
            <w:tcBorders>
              <w:top w:val="nil"/>
              <w:left w:val="single" w:sz="4" w:space="0" w:color="C0C0C0"/>
              <w:bottom w:val="nil"/>
              <w:right w:val="single" w:sz="4" w:space="0" w:color="C0C0C0"/>
            </w:tcBorders>
            <w:hideMark/>
          </w:tcPr>
          <w:p w14:paraId="5813FA36" w14:textId="77777777" w:rsidR="00922AFB" w:rsidRPr="00E416B4" w:rsidRDefault="00922AFB" w:rsidP="006534CF">
            <w:pPr>
              <w:spacing w:before="60" w:after="60"/>
              <w:rPr>
                <w:color w:val="000000"/>
                <w:sz w:val="20"/>
              </w:rPr>
            </w:pPr>
            <w:r w:rsidRPr="00E416B4">
              <w:rPr>
                <w:color w:val="000000"/>
                <w:sz w:val="20"/>
              </w:rPr>
              <w:t>77.1</w:t>
            </w:r>
          </w:p>
        </w:tc>
        <w:tc>
          <w:tcPr>
            <w:tcW w:w="2367" w:type="dxa"/>
            <w:tcBorders>
              <w:top w:val="nil"/>
              <w:left w:val="single" w:sz="4" w:space="0" w:color="C0C0C0"/>
              <w:bottom w:val="nil"/>
              <w:right w:val="single" w:sz="4" w:space="0" w:color="C0C0C0"/>
            </w:tcBorders>
            <w:hideMark/>
          </w:tcPr>
          <w:p w14:paraId="1172DD03"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7E956512" w14:textId="77777777" w:rsidR="00922AFB" w:rsidRPr="00E416B4" w:rsidRDefault="00922AFB" w:rsidP="006534CF">
            <w:pPr>
              <w:spacing w:before="60" w:after="60"/>
              <w:rPr>
                <w:color w:val="000000"/>
                <w:sz w:val="20"/>
              </w:rPr>
            </w:pPr>
            <w:r w:rsidRPr="00E416B4">
              <w:rPr>
                <w:color w:val="000000"/>
                <w:sz w:val="20"/>
              </w:rPr>
              <w:t>get on/off moving bus—child</w:t>
            </w:r>
          </w:p>
        </w:tc>
        <w:tc>
          <w:tcPr>
            <w:tcW w:w="1302" w:type="dxa"/>
            <w:tcBorders>
              <w:top w:val="nil"/>
              <w:left w:val="single" w:sz="4" w:space="0" w:color="C0C0C0"/>
              <w:bottom w:val="nil"/>
              <w:right w:val="single" w:sz="4" w:space="0" w:color="C0C0C0"/>
            </w:tcBorders>
            <w:hideMark/>
          </w:tcPr>
          <w:p w14:paraId="44537174"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50344A2E"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010E94C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F6250AA"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5FDCC3BF" w14:textId="77777777" w:rsidR="00922AFB" w:rsidRPr="00E416B4" w:rsidRDefault="00922AFB" w:rsidP="006534CF">
            <w:pPr>
              <w:spacing w:before="60" w:after="60"/>
              <w:rPr>
                <w:color w:val="000000"/>
                <w:sz w:val="20"/>
              </w:rPr>
            </w:pPr>
            <w:r w:rsidRPr="00E416B4">
              <w:rPr>
                <w:color w:val="000000"/>
                <w:sz w:val="20"/>
              </w:rPr>
              <w:t>77.2</w:t>
            </w:r>
          </w:p>
        </w:tc>
        <w:tc>
          <w:tcPr>
            <w:tcW w:w="2367" w:type="dxa"/>
            <w:tcBorders>
              <w:top w:val="nil"/>
              <w:left w:val="single" w:sz="4" w:space="0" w:color="C0C0C0"/>
              <w:bottom w:val="single" w:sz="4" w:space="0" w:color="C0C0C0"/>
              <w:right w:val="single" w:sz="4" w:space="0" w:color="C0C0C0"/>
            </w:tcBorders>
            <w:hideMark/>
          </w:tcPr>
          <w:p w14:paraId="334E6206"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61134410" w14:textId="77777777" w:rsidR="00922AFB" w:rsidRPr="00E416B4" w:rsidRDefault="00922AFB" w:rsidP="006534CF">
            <w:pPr>
              <w:spacing w:before="60" w:after="60"/>
              <w:rPr>
                <w:color w:val="000000"/>
                <w:sz w:val="20"/>
              </w:rPr>
            </w:pPr>
            <w:r w:rsidRPr="00E416B4">
              <w:rPr>
                <w:color w:val="000000"/>
                <w:sz w:val="20"/>
              </w:rPr>
              <w:t>get on/off moving bus—adult</w:t>
            </w:r>
          </w:p>
        </w:tc>
        <w:tc>
          <w:tcPr>
            <w:tcW w:w="1302" w:type="dxa"/>
            <w:tcBorders>
              <w:top w:val="nil"/>
              <w:left w:val="single" w:sz="4" w:space="0" w:color="C0C0C0"/>
              <w:bottom w:val="single" w:sz="4" w:space="0" w:color="C0C0C0"/>
              <w:right w:val="single" w:sz="4" w:space="0" w:color="C0C0C0"/>
            </w:tcBorders>
            <w:hideMark/>
          </w:tcPr>
          <w:p w14:paraId="3B270962"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639FB9D5"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01A91A4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2558FE0"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09BD640D" w14:textId="77777777" w:rsidR="00922AFB" w:rsidRPr="00E416B4" w:rsidRDefault="00922AFB" w:rsidP="006534CF">
            <w:pPr>
              <w:spacing w:before="60" w:after="60"/>
              <w:rPr>
                <w:color w:val="000000"/>
                <w:sz w:val="20"/>
              </w:rPr>
            </w:pPr>
            <w:r w:rsidRPr="00E416B4">
              <w:rPr>
                <w:color w:val="000000"/>
                <w:sz w:val="20"/>
              </w:rPr>
              <w:t>78</w:t>
            </w:r>
          </w:p>
        </w:tc>
        <w:tc>
          <w:tcPr>
            <w:tcW w:w="2367" w:type="dxa"/>
            <w:tcBorders>
              <w:top w:val="single" w:sz="4" w:space="0" w:color="C0C0C0"/>
              <w:left w:val="single" w:sz="4" w:space="0" w:color="C0C0C0"/>
              <w:bottom w:val="nil"/>
              <w:right w:val="single" w:sz="4" w:space="0" w:color="C0C0C0"/>
            </w:tcBorders>
            <w:hideMark/>
          </w:tcPr>
          <w:p w14:paraId="41B400F1" w14:textId="77777777" w:rsidR="00922AFB" w:rsidRPr="00E416B4" w:rsidRDefault="00922AFB" w:rsidP="006534CF">
            <w:pPr>
              <w:spacing w:before="60" w:after="60"/>
              <w:rPr>
                <w:color w:val="000000"/>
                <w:sz w:val="20"/>
              </w:rPr>
            </w:pPr>
            <w:r w:rsidRPr="00E416B4">
              <w:rPr>
                <w:color w:val="000000"/>
                <w:sz w:val="20"/>
              </w:rPr>
              <w:t>55 (1) (b)</w:t>
            </w:r>
          </w:p>
        </w:tc>
        <w:tc>
          <w:tcPr>
            <w:tcW w:w="3738" w:type="dxa"/>
            <w:tcBorders>
              <w:top w:val="single" w:sz="4" w:space="0" w:color="C0C0C0"/>
              <w:left w:val="single" w:sz="4" w:space="0" w:color="C0C0C0"/>
              <w:bottom w:val="nil"/>
              <w:right w:val="single" w:sz="4" w:space="0" w:color="C0C0C0"/>
            </w:tcBorders>
          </w:tcPr>
          <w:p w14:paraId="3194FC90"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3BA9E014"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7F0628D7"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2A59CE8C" w14:textId="77777777" w:rsidR="00922AFB" w:rsidRPr="00E416B4" w:rsidRDefault="00922AFB" w:rsidP="006534CF">
            <w:pPr>
              <w:spacing w:before="60" w:after="60"/>
              <w:rPr>
                <w:color w:val="000000"/>
                <w:sz w:val="20"/>
              </w:rPr>
            </w:pPr>
          </w:p>
        </w:tc>
      </w:tr>
      <w:tr w:rsidR="00922AFB" w:rsidRPr="00E416B4" w14:paraId="1738AFA0" w14:textId="77777777" w:rsidTr="006534CF">
        <w:trPr>
          <w:cantSplit/>
        </w:trPr>
        <w:tc>
          <w:tcPr>
            <w:tcW w:w="1205" w:type="dxa"/>
            <w:tcBorders>
              <w:top w:val="nil"/>
              <w:left w:val="single" w:sz="4" w:space="0" w:color="C0C0C0"/>
              <w:bottom w:val="nil"/>
              <w:right w:val="single" w:sz="4" w:space="0" w:color="C0C0C0"/>
            </w:tcBorders>
            <w:hideMark/>
          </w:tcPr>
          <w:p w14:paraId="377D5500" w14:textId="77777777" w:rsidR="00922AFB" w:rsidRPr="00E416B4" w:rsidRDefault="00922AFB" w:rsidP="006534CF">
            <w:pPr>
              <w:spacing w:before="60" w:after="60"/>
              <w:rPr>
                <w:color w:val="000000"/>
                <w:sz w:val="20"/>
              </w:rPr>
            </w:pPr>
            <w:r w:rsidRPr="00E416B4">
              <w:rPr>
                <w:color w:val="000000"/>
                <w:sz w:val="20"/>
              </w:rPr>
              <w:t>78.1</w:t>
            </w:r>
          </w:p>
        </w:tc>
        <w:tc>
          <w:tcPr>
            <w:tcW w:w="2367" w:type="dxa"/>
            <w:tcBorders>
              <w:top w:val="nil"/>
              <w:left w:val="single" w:sz="4" w:space="0" w:color="C0C0C0"/>
              <w:bottom w:val="nil"/>
              <w:right w:val="single" w:sz="4" w:space="0" w:color="C0C0C0"/>
            </w:tcBorders>
            <w:hideMark/>
          </w:tcPr>
          <w:p w14:paraId="5E32A58F"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58064081" w14:textId="77777777" w:rsidR="00922AFB" w:rsidRPr="00E416B4" w:rsidRDefault="00922AFB" w:rsidP="006534CF">
            <w:pPr>
              <w:spacing w:before="60" w:after="60"/>
              <w:rPr>
                <w:color w:val="000000"/>
                <w:sz w:val="20"/>
              </w:rPr>
            </w:pPr>
            <w:r w:rsidRPr="00E416B4">
              <w:rPr>
                <w:color w:val="000000"/>
                <w:sz w:val="20"/>
              </w:rPr>
              <w:t>get on/off bus not at bus stop—child</w:t>
            </w:r>
          </w:p>
        </w:tc>
        <w:tc>
          <w:tcPr>
            <w:tcW w:w="1302" w:type="dxa"/>
            <w:tcBorders>
              <w:top w:val="nil"/>
              <w:left w:val="single" w:sz="4" w:space="0" w:color="C0C0C0"/>
              <w:bottom w:val="nil"/>
              <w:right w:val="single" w:sz="4" w:space="0" w:color="C0C0C0"/>
            </w:tcBorders>
            <w:hideMark/>
          </w:tcPr>
          <w:p w14:paraId="02E581BD"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39AEE037"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04DC6C7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B14F4DC"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74B643AB" w14:textId="77777777" w:rsidR="00922AFB" w:rsidRPr="00E416B4" w:rsidRDefault="00922AFB" w:rsidP="006534CF">
            <w:pPr>
              <w:spacing w:before="60" w:after="60"/>
              <w:rPr>
                <w:color w:val="000000"/>
                <w:sz w:val="20"/>
              </w:rPr>
            </w:pPr>
            <w:r w:rsidRPr="00E416B4">
              <w:rPr>
                <w:color w:val="000000"/>
                <w:sz w:val="20"/>
              </w:rPr>
              <w:t>78.2</w:t>
            </w:r>
          </w:p>
        </w:tc>
        <w:tc>
          <w:tcPr>
            <w:tcW w:w="2367" w:type="dxa"/>
            <w:tcBorders>
              <w:top w:val="nil"/>
              <w:left w:val="single" w:sz="4" w:space="0" w:color="C0C0C0"/>
              <w:bottom w:val="single" w:sz="4" w:space="0" w:color="C0C0C0"/>
              <w:right w:val="single" w:sz="4" w:space="0" w:color="C0C0C0"/>
            </w:tcBorders>
            <w:hideMark/>
          </w:tcPr>
          <w:p w14:paraId="0F4F0051"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64CBED61" w14:textId="77777777" w:rsidR="00922AFB" w:rsidRPr="00E416B4" w:rsidRDefault="00922AFB" w:rsidP="006534CF">
            <w:pPr>
              <w:spacing w:before="60" w:after="60"/>
              <w:rPr>
                <w:color w:val="000000"/>
                <w:sz w:val="20"/>
              </w:rPr>
            </w:pPr>
            <w:r w:rsidRPr="00E416B4">
              <w:rPr>
                <w:color w:val="000000"/>
                <w:sz w:val="20"/>
              </w:rPr>
              <w:t>get on/off bus not at bus stop—adult</w:t>
            </w:r>
          </w:p>
        </w:tc>
        <w:tc>
          <w:tcPr>
            <w:tcW w:w="1302" w:type="dxa"/>
            <w:tcBorders>
              <w:top w:val="nil"/>
              <w:left w:val="single" w:sz="4" w:space="0" w:color="C0C0C0"/>
              <w:bottom w:val="single" w:sz="4" w:space="0" w:color="C0C0C0"/>
              <w:right w:val="single" w:sz="4" w:space="0" w:color="C0C0C0"/>
            </w:tcBorders>
            <w:hideMark/>
          </w:tcPr>
          <w:p w14:paraId="7E5E86C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0B65EA73"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5FDFE30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716C8B7"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5E025EAE" w14:textId="77777777" w:rsidR="00922AFB" w:rsidRPr="00E416B4" w:rsidRDefault="00922AFB" w:rsidP="006534CF">
            <w:pPr>
              <w:keepNext/>
              <w:spacing w:before="60" w:after="60"/>
              <w:rPr>
                <w:color w:val="000000"/>
                <w:sz w:val="20"/>
              </w:rPr>
            </w:pPr>
            <w:r w:rsidRPr="00E416B4">
              <w:rPr>
                <w:color w:val="000000"/>
                <w:sz w:val="20"/>
              </w:rPr>
              <w:lastRenderedPageBreak/>
              <w:t>79</w:t>
            </w:r>
          </w:p>
        </w:tc>
        <w:tc>
          <w:tcPr>
            <w:tcW w:w="2367" w:type="dxa"/>
            <w:tcBorders>
              <w:top w:val="single" w:sz="4" w:space="0" w:color="C0C0C0"/>
              <w:left w:val="single" w:sz="4" w:space="0" w:color="C0C0C0"/>
              <w:bottom w:val="nil"/>
              <w:right w:val="single" w:sz="4" w:space="0" w:color="C0C0C0"/>
            </w:tcBorders>
            <w:hideMark/>
          </w:tcPr>
          <w:p w14:paraId="1BF73359" w14:textId="77777777" w:rsidR="00922AFB" w:rsidRPr="00E416B4" w:rsidRDefault="00922AFB" w:rsidP="006534CF">
            <w:pPr>
              <w:spacing w:before="60" w:after="60"/>
              <w:rPr>
                <w:color w:val="000000"/>
                <w:sz w:val="20"/>
              </w:rPr>
            </w:pPr>
            <w:r w:rsidRPr="00E416B4">
              <w:rPr>
                <w:color w:val="000000"/>
                <w:sz w:val="20"/>
              </w:rPr>
              <w:t>55 (1) (c)</w:t>
            </w:r>
          </w:p>
        </w:tc>
        <w:tc>
          <w:tcPr>
            <w:tcW w:w="3738" w:type="dxa"/>
            <w:tcBorders>
              <w:top w:val="single" w:sz="4" w:space="0" w:color="C0C0C0"/>
              <w:left w:val="single" w:sz="4" w:space="0" w:color="C0C0C0"/>
              <w:bottom w:val="nil"/>
              <w:right w:val="single" w:sz="4" w:space="0" w:color="C0C0C0"/>
            </w:tcBorders>
          </w:tcPr>
          <w:p w14:paraId="757993A7"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542261F5"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4614CA3F"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269FAF5A" w14:textId="77777777" w:rsidR="00922AFB" w:rsidRPr="00E416B4" w:rsidRDefault="00922AFB" w:rsidP="006534CF">
            <w:pPr>
              <w:spacing w:before="60" w:after="60"/>
              <w:rPr>
                <w:color w:val="000000"/>
                <w:sz w:val="20"/>
              </w:rPr>
            </w:pPr>
          </w:p>
        </w:tc>
      </w:tr>
      <w:tr w:rsidR="00922AFB" w:rsidRPr="00E416B4" w14:paraId="5990C066" w14:textId="77777777" w:rsidTr="006534CF">
        <w:trPr>
          <w:cantSplit/>
        </w:trPr>
        <w:tc>
          <w:tcPr>
            <w:tcW w:w="1205" w:type="dxa"/>
            <w:tcBorders>
              <w:top w:val="nil"/>
              <w:left w:val="single" w:sz="4" w:space="0" w:color="C0C0C0"/>
              <w:bottom w:val="nil"/>
              <w:right w:val="single" w:sz="4" w:space="0" w:color="C0C0C0"/>
            </w:tcBorders>
            <w:hideMark/>
          </w:tcPr>
          <w:p w14:paraId="201EF717" w14:textId="77777777" w:rsidR="00922AFB" w:rsidRPr="00E416B4" w:rsidRDefault="00922AFB" w:rsidP="006534CF">
            <w:pPr>
              <w:keepNext/>
              <w:spacing w:before="60" w:after="60"/>
              <w:rPr>
                <w:color w:val="000000"/>
                <w:sz w:val="20"/>
              </w:rPr>
            </w:pPr>
            <w:r w:rsidRPr="00E416B4">
              <w:rPr>
                <w:color w:val="000000"/>
                <w:sz w:val="20"/>
              </w:rPr>
              <w:t>79.1</w:t>
            </w:r>
          </w:p>
        </w:tc>
        <w:tc>
          <w:tcPr>
            <w:tcW w:w="2367" w:type="dxa"/>
            <w:tcBorders>
              <w:top w:val="nil"/>
              <w:left w:val="single" w:sz="4" w:space="0" w:color="C0C0C0"/>
              <w:bottom w:val="nil"/>
              <w:right w:val="single" w:sz="4" w:space="0" w:color="C0C0C0"/>
            </w:tcBorders>
            <w:hideMark/>
          </w:tcPr>
          <w:p w14:paraId="5EF9E254"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336C9A77" w14:textId="77777777" w:rsidR="00922AFB" w:rsidRPr="00E416B4" w:rsidRDefault="00922AFB" w:rsidP="006534CF">
            <w:pPr>
              <w:spacing w:before="60" w:after="60"/>
              <w:rPr>
                <w:color w:val="000000"/>
                <w:sz w:val="20"/>
              </w:rPr>
            </w:pPr>
            <w:r w:rsidRPr="00E416B4">
              <w:rPr>
                <w:color w:val="000000"/>
                <w:sz w:val="20"/>
              </w:rPr>
              <w:t>get on/off bus through emergency exit/roof hatch—child</w:t>
            </w:r>
          </w:p>
        </w:tc>
        <w:tc>
          <w:tcPr>
            <w:tcW w:w="1302" w:type="dxa"/>
            <w:tcBorders>
              <w:top w:val="nil"/>
              <w:left w:val="single" w:sz="4" w:space="0" w:color="C0C0C0"/>
              <w:bottom w:val="nil"/>
              <w:right w:val="single" w:sz="4" w:space="0" w:color="C0C0C0"/>
            </w:tcBorders>
            <w:hideMark/>
          </w:tcPr>
          <w:p w14:paraId="686E9AEC"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763A4BD0"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357B62F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23A5B61"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2131F002" w14:textId="77777777" w:rsidR="00922AFB" w:rsidRPr="00E416B4" w:rsidRDefault="00922AFB" w:rsidP="006534CF">
            <w:pPr>
              <w:spacing w:before="60" w:after="60"/>
              <w:rPr>
                <w:color w:val="000000"/>
                <w:sz w:val="20"/>
              </w:rPr>
            </w:pPr>
            <w:r w:rsidRPr="00E416B4">
              <w:rPr>
                <w:color w:val="000000"/>
                <w:sz w:val="20"/>
              </w:rPr>
              <w:t>79.2</w:t>
            </w:r>
          </w:p>
        </w:tc>
        <w:tc>
          <w:tcPr>
            <w:tcW w:w="2367" w:type="dxa"/>
            <w:tcBorders>
              <w:top w:val="nil"/>
              <w:left w:val="single" w:sz="4" w:space="0" w:color="C0C0C0"/>
              <w:bottom w:val="single" w:sz="4" w:space="0" w:color="C0C0C0"/>
              <w:right w:val="single" w:sz="4" w:space="0" w:color="C0C0C0"/>
            </w:tcBorders>
            <w:hideMark/>
          </w:tcPr>
          <w:p w14:paraId="13D1463C"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5E80268A" w14:textId="77777777" w:rsidR="00922AFB" w:rsidRPr="00E416B4" w:rsidRDefault="00922AFB" w:rsidP="006534CF">
            <w:pPr>
              <w:spacing w:before="60" w:after="60"/>
              <w:rPr>
                <w:color w:val="000000"/>
                <w:sz w:val="20"/>
              </w:rPr>
            </w:pPr>
            <w:r w:rsidRPr="00E416B4">
              <w:rPr>
                <w:color w:val="000000"/>
                <w:sz w:val="20"/>
              </w:rPr>
              <w:t>get on/off bus through emergency exit/roof hatch—adult</w:t>
            </w:r>
          </w:p>
        </w:tc>
        <w:tc>
          <w:tcPr>
            <w:tcW w:w="1302" w:type="dxa"/>
            <w:tcBorders>
              <w:top w:val="nil"/>
              <w:left w:val="single" w:sz="4" w:space="0" w:color="C0C0C0"/>
              <w:bottom w:val="single" w:sz="4" w:space="0" w:color="C0C0C0"/>
              <w:right w:val="single" w:sz="4" w:space="0" w:color="C0C0C0"/>
            </w:tcBorders>
            <w:hideMark/>
          </w:tcPr>
          <w:p w14:paraId="7553658E"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1B6BE83B"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15B8EBC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263B2A2"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43D07E84" w14:textId="77777777" w:rsidR="00922AFB" w:rsidRPr="00E416B4" w:rsidRDefault="00922AFB" w:rsidP="006534CF">
            <w:pPr>
              <w:spacing w:before="60" w:after="60"/>
              <w:rPr>
                <w:color w:val="000000"/>
                <w:sz w:val="20"/>
              </w:rPr>
            </w:pPr>
            <w:r w:rsidRPr="00E416B4">
              <w:rPr>
                <w:color w:val="000000"/>
                <w:sz w:val="20"/>
              </w:rPr>
              <w:t>80</w:t>
            </w:r>
          </w:p>
        </w:tc>
        <w:tc>
          <w:tcPr>
            <w:tcW w:w="2367" w:type="dxa"/>
            <w:tcBorders>
              <w:top w:val="single" w:sz="4" w:space="0" w:color="C0C0C0"/>
              <w:left w:val="single" w:sz="4" w:space="0" w:color="C0C0C0"/>
              <w:bottom w:val="nil"/>
              <w:right w:val="single" w:sz="4" w:space="0" w:color="C0C0C0"/>
            </w:tcBorders>
            <w:hideMark/>
          </w:tcPr>
          <w:p w14:paraId="3092658C" w14:textId="77777777" w:rsidR="00922AFB" w:rsidRPr="00E416B4" w:rsidRDefault="00922AFB" w:rsidP="006534CF">
            <w:pPr>
              <w:spacing w:before="60" w:after="60"/>
              <w:rPr>
                <w:color w:val="000000"/>
                <w:sz w:val="20"/>
              </w:rPr>
            </w:pPr>
            <w:r w:rsidRPr="00E416B4">
              <w:rPr>
                <w:color w:val="000000"/>
                <w:sz w:val="20"/>
              </w:rPr>
              <w:t>56 (1) (b) (i)</w:t>
            </w:r>
          </w:p>
        </w:tc>
        <w:tc>
          <w:tcPr>
            <w:tcW w:w="3738" w:type="dxa"/>
            <w:tcBorders>
              <w:top w:val="single" w:sz="4" w:space="0" w:color="C0C0C0"/>
              <w:left w:val="single" w:sz="4" w:space="0" w:color="C0C0C0"/>
              <w:bottom w:val="nil"/>
              <w:right w:val="single" w:sz="4" w:space="0" w:color="C0C0C0"/>
            </w:tcBorders>
          </w:tcPr>
          <w:p w14:paraId="7B4E6C4B"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0A9D818B"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577F748E"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4FA75B3A" w14:textId="77777777" w:rsidR="00922AFB" w:rsidRPr="00E416B4" w:rsidRDefault="00922AFB" w:rsidP="006534CF">
            <w:pPr>
              <w:spacing w:before="60" w:after="60"/>
              <w:rPr>
                <w:color w:val="000000"/>
                <w:sz w:val="20"/>
              </w:rPr>
            </w:pPr>
          </w:p>
        </w:tc>
      </w:tr>
      <w:tr w:rsidR="00922AFB" w:rsidRPr="00E416B4" w14:paraId="304F9D25" w14:textId="77777777" w:rsidTr="006534CF">
        <w:trPr>
          <w:cantSplit/>
        </w:trPr>
        <w:tc>
          <w:tcPr>
            <w:tcW w:w="1205" w:type="dxa"/>
            <w:tcBorders>
              <w:top w:val="nil"/>
              <w:left w:val="single" w:sz="4" w:space="0" w:color="C0C0C0"/>
              <w:bottom w:val="nil"/>
              <w:right w:val="single" w:sz="4" w:space="0" w:color="C0C0C0"/>
            </w:tcBorders>
            <w:hideMark/>
          </w:tcPr>
          <w:p w14:paraId="25C8E6A4" w14:textId="77777777" w:rsidR="00922AFB" w:rsidRPr="00E416B4" w:rsidRDefault="00922AFB" w:rsidP="006534CF">
            <w:pPr>
              <w:spacing w:before="60" w:after="60"/>
              <w:rPr>
                <w:color w:val="000000"/>
                <w:sz w:val="20"/>
              </w:rPr>
            </w:pPr>
            <w:r w:rsidRPr="00E416B4">
              <w:rPr>
                <w:color w:val="000000"/>
                <w:sz w:val="20"/>
              </w:rPr>
              <w:t>80.1</w:t>
            </w:r>
          </w:p>
        </w:tc>
        <w:tc>
          <w:tcPr>
            <w:tcW w:w="2367" w:type="dxa"/>
            <w:tcBorders>
              <w:top w:val="nil"/>
              <w:left w:val="single" w:sz="4" w:space="0" w:color="C0C0C0"/>
              <w:bottom w:val="nil"/>
              <w:right w:val="single" w:sz="4" w:space="0" w:color="C0C0C0"/>
            </w:tcBorders>
            <w:hideMark/>
          </w:tcPr>
          <w:p w14:paraId="2744E9BC"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19C7A811" w14:textId="77777777" w:rsidR="00922AFB" w:rsidRPr="00E416B4" w:rsidRDefault="00922AFB" w:rsidP="006534CF">
            <w:pPr>
              <w:spacing w:before="60" w:after="60"/>
              <w:rPr>
                <w:color w:val="000000"/>
                <w:sz w:val="20"/>
              </w:rPr>
            </w:pPr>
            <w:r w:rsidRPr="00E416B4">
              <w:rPr>
                <w:color w:val="000000"/>
                <w:sz w:val="20"/>
              </w:rPr>
              <w:t>enter bus driver’s compartment—child</w:t>
            </w:r>
          </w:p>
        </w:tc>
        <w:tc>
          <w:tcPr>
            <w:tcW w:w="1302" w:type="dxa"/>
            <w:tcBorders>
              <w:top w:val="nil"/>
              <w:left w:val="single" w:sz="4" w:space="0" w:color="C0C0C0"/>
              <w:bottom w:val="nil"/>
              <w:right w:val="single" w:sz="4" w:space="0" w:color="C0C0C0"/>
            </w:tcBorders>
            <w:hideMark/>
          </w:tcPr>
          <w:p w14:paraId="1B8754B1"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31C8CCD7"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7F6712F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30DDDF4"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794C6164" w14:textId="77777777" w:rsidR="00922AFB" w:rsidRPr="00E416B4" w:rsidRDefault="00922AFB" w:rsidP="006534CF">
            <w:pPr>
              <w:spacing w:before="60" w:after="60"/>
              <w:rPr>
                <w:color w:val="000000"/>
                <w:sz w:val="20"/>
              </w:rPr>
            </w:pPr>
            <w:r w:rsidRPr="00E416B4">
              <w:rPr>
                <w:color w:val="000000"/>
                <w:sz w:val="20"/>
              </w:rPr>
              <w:t>80.2</w:t>
            </w:r>
          </w:p>
        </w:tc>
        <w:tc>
          <w:tcPr>
            <w:tcW w:w="2367" w:type="dxa"/>
            <w:tcBorders>
              <w:top w:val="nil"/>
              <w:left w:val="single" w:sz="4" w:space="0" w:color="C0C0C0"/>
              <w:bottom w:val="single" w:sz="4" w:space="0" w:color="C0C0C0"/>
              <w:right w:val="single" w:sz="4" w:space="0" w:color="C0C0C0"/>
            </w:tcBorders>
            <w:hideMark/>
          </w:tcPr>
          <w:p w14:paraId="02412814"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18AB265D" w14:textId="77777777" w:rsidR="00922AFB" w:rsidRPr="00E416B4" w:rsidRDefault="00922AFB" w:rsidP="006534CF">
            <w:pPr>
              <w:spacing w:before="60" w:after="60"/>
              <w:rPr>
                <w:color w:val="000000"/>
                <w:sz w:val="20"/>
              </w:rPr>
            </w:pPr>
            <w:r w:rsidRPr="00E416B4">
              <w:rPr>
                <w:color w:val="000000"/>
                <w:sz w:val="20"/>
              </w:rPr>
              <w:t>enter bus driver’s compartment—adult</w:t>
            </w:r>
          </w:p>
        </w:tc>
        <w:tc>
          <w:tcPr>
            <w:tcW w:w="1302" w:type="dxa"/>
            <w:tcBorders>
              <w:top w:val="nil"/>
              <w:left w:val="single" w:sz="4" w:space="0" w:color="C0C0C0"/>
              <w:bottom w:val="single" w:sz="4" w:space="0" w:color="C0C0C0"/>
              <w:right w:val="single" w:sz="4" w:space="0" w:color="C0C0C0"/>
            </w:tcBorders>
            <w:hideMark/>
          </w:tcPr>
          <w:p w14:paraId="78EB7FDF"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7D9586CB"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6C61127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956C78C"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2608D68C" w14:textId="77777777" w:rsidR="00922AFB" w:rsidRPr="00E416B4" w:rsidRDefault="00922AFB" w:rsidP="006534CF">
            <w:pPr>
              <w:spacing w:before="60" w:after="60"/>
              <w:rPr>
                <w:color w:val="000000"/>
                <w:sz w:val="20"/>
              </w:rPr>
            </w:pPr>
            <w:r w:rsidRPr="00E416B4">
              <w:rPr>
                <w:color w:val="000000"/>
                <w:sz w:val="20"/>
              </w:rPr>
              <w:t>81</w:t>
            </w:r>
          </w:p>
        </w:tc>
        <w:tc>
          <w:tcPr>
            <w:tcW w:w="2367" w:type="dxa"/>
            <w:tcBorders>
              <w:top w:val="single" w:sz="4" w:space="0" w:color="C0C0C0"/>
              <w:left w:val="single" w:sz="4" w:space="0" w:color="C0C0C0"/>
              <w:bottom w:val="nil"/>
              <w:right w:val="single" w:sz="4" w:space="0" w:color="C0C0C0"/>
            </w:tcBorders>
            <w:hideMark/>
          </w:tcPr>
          <w:p w14:paraId="3C1B8AD5" w14:textId="77777777" w:rsidR="00922AFB" w:rsidRPr="00E416B4" w:rsidRDefault="00922AFB" w:rsidP="006534CF">
            <w:pPr>
              <w:spacing w:before="60" w:after="60"/>
              <w:rPr>
                <w:color w:val="000000"/>
                <w:sz w:val="20"/>
              </w:rPr>
            </w:pPr>
            <w:r w:rsidRPr="00E416B4">
              <w:rPr>
                <w:color w:val="000000"/>
                <w:sz w:val="20"/>
              </w:rPr>
              <w:t>56 (1) (b) (ii)</w:t>
            </w:r>
          </w:p>
        </w:tc>
        <w:tc>
          <w:tcPr>
            <w:tcW w:w="3738" w:type="dxa"/>
            <w:tcBorders>
              <w:top w:val="single" w:sz="4" w:space="0" w:color="C0C0C0"/>
              <w:left w:val="single" w:sz="4" w:space="0" w:color="C0C0C0"/>
              <w:bottom w:val="nil"/>
              <w:right w:val="single" w:sz="4" w:space="0" w:color="C0C0C0"/>
            </w:tcBorders>
          </w:tcPr>
          <w:p w14:paraId="07A9DC48"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1A7473E6"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008F0BCF"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0AC4C218" w14:textId="77777777" w:rsidR="00922AFB" w:rsidRPr="00E416B4" w:rsidRDefault="00922AFB" w:rsidP="006534CF">
            <w:pPr>
              <w:spacing w:before="60" w:after="60"/>
              <w:rPr>
                <w:color w:val="000000"/>
                <w:sz w:val="20"/>
              </w:rPr>
            </w:pPr>
          </w:p>
        </w:tc>
      </w:tr>
      <w:tr w:rsidR="00922AFB" w:rsidRPr="00E416B4" w14:paraId="60101C61" w14:textId="77777777" w:rsidTr="006534CF">
        <w:trPr>
          <w:cantSplit/>
        </w:trPr>
        <w:tc>
          <w:tcPr>
            <w:tcW w:w="1205" w:type="dxa"/>
            <w:tcBorders>
              <w:top w:val="nil"/>
              <w:left w:val="single" w:sz="4" w:space="0" w:color="C0C0C0"/>
              <w:bottom w:val="nil"/>
              <w:right w:val="single" w:sz="4" w:space="0" w:color="C0C0C0"/>
            </w:tcBorders>
            <w:hideMark/>
          </w:tcPr>
          <w:p w14:paraId="51320702" w14:textId="77777777" w:rsidR="00922AFB" w:rsidRPr="00E416B4" w:rsidRDefault="00922AFB" w:rsidP="006534CF">
            <w:pPr>
              <w:spacing w:before="60" w:after="60"/>
              <w:rPr>
                <w:color w:val="000000"/>
                <w:sz w:val="20"/>
              </w:rPr>
            </w:pPr>
            <w:r w:rsidRPr="00E416B4">
              <w:rPr>
                <w:color w:val="000000"/>
                <w:sz w:val="20"/>
              </w:rPr>
              <w:t>81.1</w:t>
            </w:r>
          </w:p>
        </w:tc>
        <w:tc>
          <w:tcPr>
            <w:tcW w:w="2367" w:type="dxa"/>
            <w:tcBorders>
              <w:top w:val="nil"/>
              <w:left w:val="single" w:sz="4" w:space="0" w:color="C0C0C0"/>
              <w:bottom w:val="nil"/>
              <w:right w:val="single" w:sz="4" w:space="0" w:color="C0C0C0"/>
            </w:tcBorders>
            <w:hideMark/>
          </w:tcPr>
          <w:p w14:paraId="0743C247"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4D80DC82" w14:textId="77777777" w:rsidR="00922AFB" w:rsidRPr="00E416B4" w:rsidRDefault="00922AFB" w:rsidP="006534CF">
            <w:pPr>
              <w:spacing w:before="60" w:after="60"/>
              <w:rPr>
                <w:color w:val="000000"/>
                <w:sz w:val="20"/>
              </w:rPr>
            </w:pPr>
            <w:r w:rsidRPr="00E416B4">
              <w:rPr>
                <w:color w:val="000000"/>
                <w:sz w:val="20"/>
              </w:rPr>
              <w:t>occupy driver’s seat—child</w:t>
            </w:r>
          </w:p>
        </w:tc>
        <w:tc>
          <w:tcPr>
            <w:tcW w:w="1302" w:type="dxa"/>
            <w:tcBorders>
              <w:top w:val="nil"/>
              <w:left w:val="single" w:sz="4" w:space="0" w:color="C0C0C0"/>
              <w:bottom w:val="nil"/>
              <w:right w:val="single" w:sz="4" w:space="0" w:color="C0C0C0"/>
            </w:tcBorders>
            <w:hideMark/>
          </w:tcPr>
          <w:p w14:paraId="63984256"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6335D8A6"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23C5385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F5A06EA"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651D91D9" w14:textId="77777777" w:rsidR="00922AFB" w:rsidRPr="00E416B4" w:rsidRDefault="00922AFB" w:rsidP="006534CF">
            <w:pPr>
              <w:spacing w:before="60" w:after="60"/>
              <w:rPr>
                <w:color w:val="000000"/>
                <w:sz w:val="20"/>
              </w:rPr>
            </w:pPr>
            <w:r w:rsidRPr="00E416B4">
              <w:rPr>
                <w:color w:val="000000"/>
                <w:sz w:val="20"/>
              </w:rPr>
              <w:t>81.2</w:t>
            </w:r>
          </w:p>
        </w:tc>
        <w:tc>
          <w:tcPr>
            <w:tcW w:w="2367" w:type="dxa"/>
            <w:tcBorders>
              <w:top w:val="nil"/>
              <w:left w:val="single" w:sz="4" w:space="0" w:color="C0C0C0"/>
              <w:bottom w:val="single" w:sz="4" w:space="0" w:color="C0C0C0"/>
              <w:right w:val="single" w:sz="4" w:space="0" w:color="C0C0C0"/>
            </w:tcBorders>
            <w:hideMark/>
          </w:tcPr>
          <w:p w14:paraId="3A711F27"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20C4F589" w14:textId="77777777" w:rsidR="00922AFB" w:rsidRPr="00E416B4" w:rsidRDefault="00922AFB" w:rsidP="006534CF">
            <w:pPr>
              <w:spacing w:before="60" w:after="60"/>
              <w:rPr>
                <w:color w:val="000000"/>
                <w:sz w:val="20"/>
              </w:rPr>
            </w:pPr>
            <w:r w:rsidRPr="00E416B4">
              <w:rPr>
                <w:color w:val="000000"/>
                <w:sz w:val="20"/>
              </w:rPr>
              <w:t>occupy driver’s seat—adult</w:t>
            </w:r>
          </w:p>
        </w:tc>
        <w:tc>
          <w:tcPr>
            <w:tcW w:w="1302" w:type="dxa"/>
            <w:tcBorders>
              <w:top w:val="nil"/>
              <w:left w:val="single" w:sz="4" w:space="0" w:color="C0C0C0"/>
              <w:bottom w:val="single" w:sz="4" w:space="0" w:color="C0C0C0"/>
              <w:right w:val="single" w:sz="4" w:space="0" w:color="C0C0C0"/>
            </w:tcBorders>
            <w:hideMark/>
          </w:tcPr>
          <w:p w14:paraId="3F0C3E7E"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53C64AAE"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792BC60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26DBC2C"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5BC8145A" w14:textId="77777777" w:rsidR="00922AFB" w:rsidRPr="00E416B4" w:rsidRDefault="00922AFB" w:rsidP="006534CF">
            <w:pPr>
              <w:keepNext/>
              <w:spacing w:before="60" w:after="60"/>
              <w:rPr>
                <w:color w:val="000000"/>
                <w:sz w:val="20"/>
              </w:rPr>
            </w:pPr>
            <w:r w:rsidRPr="00E416B4">
              <w:rPr>
                <w:color w:val="000000"/>
                <w:sz w:val="20"/>
              </w:rPr>
              <w:lastRenderedPageBreak/>
              <w:t>82</w:t>
            </w:r>
          </w:p>
        </w:tc>
        <w:tc>
          <w:tcPr>
            <w:tcW w:w="2367" w:type="dxa"/>
            <w:tcBorders>
              <w:top w:val="single" w:sz="4" w:space="0" w:color="C0C0C0"/>
              <w:left w:val="single" w:sz="4" w:space="0" w:color="C0C0C0"/>
              <w:bottom w:val="nil"/>
              <w:right w:val="single" w:sz="4" w:space="0" w:color="C0C0C0"/>
            </w:tcBorders>
            <w:hideMark/>
          </w:tcPr>
          <w:p w14:paraId="25C19644" w14:textId="77777777" w:rsidR="00922AFB" w:rsidRPr="00E416B4" w:rsidRDefault="00922AFB" w:rsidP="006534CF">
            <w:pPr>
              <w:spacing w:before="60" w:after="60"/>
              <w:rPr>
                <w:color w:val="000000"/>
                <w:sz w:val="20"/>
              </w:rPr>
            </w:pPr>
            <w:r w:rsidRPr="00E416B4">
              <w:rPr>
                <w:color w:val="000000"/>
                <w:sz w:val="20"/>
              </w:rPr>
              <w:t>56 (2) (c) (i)</w:t>
            </w:r>
          </w:p>
        </w:tc>
        <w:tc>
          <w:tcPr>
            <w:tcW w:w="3738" w:type="dxa"/>
            <w:tcBorders>
              <w:top w:val="single" w:sz="4" w:space="0" w:color="C0C0C0"/>
              <w:left w:val="single" w:sz="4" w:space="0" w:color="C0C0C0"/>
              <w:bottom w:val="nil"/>
              <w:right w:val="single" w:sz="4" w:space="0" w:color="C0C0C0"/>
            </w:tcBorders>
          </w:tcPr>
          <w:p w14:paraId="0EAE72D1"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557773AC"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629D6CB7"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4C60A383" w14:textId="77777777" w:rsidR="00922AFB" w:rsidRPr="00E416B4" w:rsidRDefault="00922AFB" w:rsidP="006534CF">
            <w:pPr>
              <w:spacing w:before="60" w:after="60"/>
              <w:rPr>
                <w:color w:val="000000"/>
                <w:sz w:val="20"/>
              </w:rPr>
            </w:pPr>
          </w:p>
        </w:tc>
      </w:tr>
      <w:tr w:rsidR="00922AFB" w:rsidRPr="00E416B4" w14:paraId="383BFC53" w14:textId="77777777" w:rsidTr="006534CF">
        <w:trPr>
          <w:cantSplit/>
        </w:trPr>
        <w:tc>
          <w:tcPr>
            <w:tcW w:w="1205" w:type="dxa"/>
            <w:tcBorders>
              <w:top w:val="nil"/>
              <w:left w:val="single" w:sz="4" w:space="0" w:color="C0C0C0"/>
              <w:bottom w:val="nil"/>
              <w:right w:val="single" w:sz="4" w:space="0" w:color="C0C0C0"/>
            </w:tcBorders>
            <w:hideMark/>
          </w:tcPr>
          <w:p w14:paraId="36D8A6D2" w14:textId="77777777" w:rsidR="00922AFB" w:rsidRPr="00E416B4" w:rsidRDefault="00922AFB" w:rsidP="006534CF">
            <w:pPr>
              <w:spacing w:before="60" w:after="60"/>
              <w:rPr>
                <w:color w:val="000000"/>
                <w:sz w:val="20"/>
              </w:rPr>
            </w:pPr>
            <w:r w:rsidRPr="00E416B4">
              <w:rPr>
                <w:color w:val="000000"/>
                <w:sz w:val="20"/>
              </w:rPr>
              <w:t>82.1</w:t>
            </w:r>
          </w:p>
        </w:tc>
        <w:tc>
          <w:tcPr>
            <w:tcW w:w="2367" w:type="dxa"/>
            <w:tcBorders>
              <w:top w:val="nil"/>
              <w:left w:val="single" w:sz="4" w:space="0" w:color="C0C0C0"/>
              <w:bottom w:val="nil"/>
              <w:right w:val="single" w:sz="4" w:space="0" w:color="C0C0C0"/>
            </w:tcBorders>
            <w:hideMark/>
          </w:tcPr>
          <w:p w14:paraId="3084A107"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6B22621B" w14:textId="77777777" w:rsidR="00922AFB" w:rsidRPr="00E416B4" w:rsidRDefault="00922AFB" w:rsidP="006534CF">
            <w:pPr>
              <w:spacing w:before="60" w:after="60"/>
              <w:rPr>
                <w:color w:val="000000"/>
                <w:sz w:val="20"/>
              </w:rPr>
            </w:pPr>
            <w:r w:rsidRPr="00E416B4">
              <w:rPr>
                <w:color w:val="000000"/>
                <w:sz w:val="20"/>
              </w:rPr>
              <w:t>in part of bus not for passengers—child</w:t>
            </w:r>
          </w:p>
        </w:tc>
        <w:tc>
          <w:tcPr>
            <w:tcW w:w="1302" w:type="dxa"/>
            <w:tcBorders>
              <w:top w:val="nil"/>
              <w:left w:val="single" w:sz="4" w:space="0" w:color="C0C0C0"/>
              <w:bottom w:val="nil"/>
              <w:right w:val="single" w:sz="4" w:space="0" w:color="C0C0C0"/>
            </w:tcBorders>
            <w:hideMark/>
          </w:tcPr>
          <w:p w14:paraId="211A9A79"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14A4E6C1"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153548F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88753F8"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704BCD86" w14:textId="77777777" w:rsidR="00922AFB" w:rsidRPr="00E416B4" w:rsidRDefault="00922AFB" w:rsidP="006534CF">
            <w:pPr>
              <w:spacing w:before="60" w:after="60"/>
              <w:rPr>
                <w:color w:val="000000"/>
                <w:sz w:val="20"/>
              </w:rPr>
            </w:pPr>
            <w:r w:rsidRPr="00E416B4">
              <w:rPr>
                <w:color w:val="000000"/>
                <w:sz w:val="20"/>
              </w:rPr>
              <w:t>82.2</w:t>
            </w:r>
          </w:p>
        </w:tc>
        <w:tc>
          <w:tcPr>
            <w:tcW w:w="2367" w:type="dxa"/>
            <w:tcBorders>
              <w:top w:val="nil"/>
              <w:left w:val="single" w:sz="4" w:space="0" w:color="C0C0C0"/>
              <w:bottom w:val="single" w:sz="4" w:space="0" w:color="C0C0C0"/>
              <w:right w:val="single" w:sz="4" w:space="0" w:color="C0C0C0"/>
            </w:tcBorders>
            <w:hideMark/>
          </w:tcPr>
          <w:p w14:paraId="27187190"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6FC959BB" w14:textId="77777777" w:rsidR="00922AFB" w:rsidRPr="00E416B4" w:rsidRDefault="00922AFB" w:rsidP="006534CF">
            <w:pPr>
              <w:spacing w:before="60" w:after="60"/>
              <w:rPr>
                <w:color w:val="000000"/>
                <w:sz w:val="20"/>
              </w:rPr>
            </w:pPr>
            <w:r w:rsidRPr="00E416B4">
              <w:rPr>
                <w:color w:val="000000"/>
                <w:sz w:val="20"/>
              </w:rPr>
              <w:t>in part of bus not for passengers—adult</w:t>
            </w:r>
          </w:p>
        </w:tc>
        <w:tc>
          <w:tcPr>
            <w:tcW w:w="1302" w:type="dxa"/>
            <w:tcBorders>
              <w:top w:val="nil"/>
              <w:left w:val="single" w:sz="4" w:space="0" w:color="C0C0C0"/>
              <w:bottom w:val="single" w:sz="4" w:space="0" w:color="C0C0C0"/>
              <w:right w:val="single" w:sz="4" w:space="0" w:color="C0C0C0"/>
            </w:tcBorders>
            <w:hideMark/>
          </w:tcPr>
          <w:p w14:paraId="1A845286"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615E8E42"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038460E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BBE89E4"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4AAD0BD6" w14:textId="77777777" w:rsidR="00922AFB" w:rsidRPr="00E416B4" w:rsidRDefault="00922AFB" w:rsidP="006534CF">
            <w:pPr>
              <w:spacing w:before="60" w:after="60"/>
              <w:rPr>
                <w:color w:val="000000"/>
                <w:sz w:val="20"/>
              </w:rPr>
            </w:pPr>
            <w:r w:rsidRPr="00E416B4">
              <w:rPr>
                <w:color w:val="000000"/>
                <w:sz w:val="20"/>
              </w:rPr>
              <w:t>83</w:t>
            </w:r>
          </w:p>
        </w:tc>
        <w:tc>
          <w:tcPr>
            <w:tcW w:w="2367" w:type="dxa"/>
            <w:tcBorders>
              <w:top w:val="single" w:sz="4" w:space="0" w:color="C0C0C0"/>
              <w:left w:val="single" w:sz="4" w:space="0" w:color="C0C0C0"/>
              <w:bottom w:val="nil"/>
              <w:right w:val="single" w:sz="4" w:space="0" w:color="C0C0C0"/>
            </w:tcBorders>
            <w:hideMark/>
          </w:tcPr>
          <w:p w14:paraId="6BABFA2A" w14:textId="77777777" w:rsidR="00922AFB" w:rsidRPr="00E416B4" w:rsidRDefault="00922AFB" w:rsidP="006534CF">
            <w:pPr>
              <w:spacing w:before="60" w:after="60"/>
              <w:rPr>
                <w:color w:val="000000"/>
                <w:sz w:val="20"/>
              </w:rPr>
            </w:pPr>
            <w:r w:rsidRPr="00E416B4">
              <w:rPr>
                <w:color w:val="000000"/>
                <w:sz w:val="20"/>
              </w:rPr>
              <w:t>56 (2) (c) (ii)</w:t>
            </w:r>
          </w:p>
        </w:tc>
        <w:tc>
          <w:tcPr>
            <w:tcW w:w="3738" w:type="dxa"/>
            <w:tcBorders>
              <w:top w:val="single" w:sz="4" w:space="0" w:color="C0C0C0"/>
              <w:left w:val="single" w:sz="4" w:space="0" w:color="C0C0C0"/>
              <w:bottom w:val="nil"/>
              <w:right w:val="single" w:sz="4" w:space="0" w:color="C0C0C0"/>
            </w:tcBorders>
          </w:tcPr>
          <w:p w14:paraId="3FA90CE7"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5360C645"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42A3226D"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076C95E1" w14:textId="77777777" w:rsidR="00922AFB" w:rsidRPr="00E416B4" w:rsidRDefault="00922AFB" w:rsidP="006534CF">
            <w:pPr>
              <w:spacing w:before="60" w:after="60"/>
              <w:rPr>
                <w:color w:val="000000"/>
                <w:sz w:val="20"/>
              </w:rPr>
            </w:pPr>
          </w:p>
        </w:tc>
      </w:tr>
      <w:tr w:rsidR="00922AFB" w:rsidRPr="00E416B4" w14:paraId="206F999E" w14:textId="77777777" w:rsidTr="006534CF">
        <w:trPr>
          <w:cantSplit/>
        </w:trPr>
        <w:tc>
          <w:tcPr>
            <w:tcW w:w="1205" w:type="dxa"/>
            <w:tcBorders>
              <w:top w:val="nil"/>
              <w:left w:val="single" w:sz="4" w:space="0" w:color="C0C0C0"/>
              <w:bottom w:val="nil"/>
              <w:right w:val="single" w:sz="4" w:space="0" w:color="C0C0C0"/>
            </w:tcBorders>
            <w:hideMark/>
          </w:tcPr>
          <w:p w14:paraId="07BCCFAA" w14:textId="77777777" w:rsidR="00922AFB" w:rsidRPr="00E416B4" w:rsidRDefault="00922AFB" w:rsidP="006534CF">
            <w:pPr>
              <w:spacing w:before="60" w:after="60"/>
              <w:rPr>
                <w:color w:val="000000"/>
                <w:sz w:val="20"/>
              </w:rPr>
            </w:pPr>
            <w:r w:rsidRPr="00E416B4">
              <w:rPr>
                <w:color w:val="000000"/>
                <w:sz w:val="20"/>
              </w:rPr>
              <w:t>83.1</w:t>
            </w:r>
          </w:p>
        </w:tc>
        <w:tc>
          <w:tcPr>
            <w:tcW w:w="2367" w:type="dxa"/>
            <w:tcBorders>
              <w:top w:val="nil"/>
              <w:left w:val="single" w:sz="4" w:space="0" w:color="C0C0C0"/>
              <w:bottom w:val="nil"/>
              <w:right w:val="single" w:sz="4" w:space="0" w:color="C0C0C0"/>
            </w:tcBorders>
            <w:hideMark/>
          </w:tcPr>
          <w:p w14:paraId="71776C85"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0D8B1A43" w14:textId="77777777" w:rsidR="00922AFB" w:rsidRPr="00E416B4" w:rsidRDefault="00922AFB" w:rsidP="006534CF">
            <w:pPr>
              <w:spacing w:before="60" w:after="60"/>
              <w:rPr>
                <w:color w:val="000000"/>
                <w:sz w:val="20"/>
              </w:rPr>
            </w:pPr>
            <w:r w:rsidRPr="00E416B4">
              <w:rPr>
                <w:color w:val="000000"/>
                <w:sz w:val="20"/>
              </w:rPr>
              <w:t>be beside/in front of driver’s seat in moving bus—child</w:t>
            </w:r>
          </w:p>
        </w:tc>
        <w:tc>
          <w:tcPr>
            <w:tcW w:w="1302" w:type="dxa"/>
            <w:tcBorders>
              <w:top w:val="nil"/>
              <w:left w:val="single" w:sz="4" w:space="0" w:color="C0C0C0"/>
              <w:bottom w:val="nil"/>
              <w:right w:val="single" w:sz="4" w:space="0" w:color="C0C0C0"/>
            </w:tcBorders>
            <w:hideMark/>
          </w:tcPr>
          <w:p w14:paraId="2C7B3E34"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0F0E1DC5"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2B98CFF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869BA7A"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7464F62C" w14:textId="77777777" w:rsidR="00922AFB" w:rsidRPr="00E416B4" w:rsidRDefault="00922AFB" w:rsidP="006534CF">
            <w:pPr>
              <w:spacing w:before="60" w:after="60"/>
              <w:rPr>
                <w:color w:val="000000"/>
                <w:sz w:val="20"/>
              </w:rPr>
            </w:pPr>
            <w:r w:rsidRPr="00E416B4">
              <w:rPr>
                <w:color w:val="000000"/>
                <w:sz w:val="20"/>
              </w:rPr>
              <w:t>83.2</w:t>
            </w:r>
          </w:p>
        </w:tc>
        <w:tc>
          <w:tcPr>
            <w:tcW w:w="2367" w:type="dxa"/>
            <w:tcBorders>
              <w:top w:val="nil"/>
              <w:left w:val="single" w:sz="4" w:space="0" w:color="C0C0C0"/>
              <w:bottom w:val="single" w:sz="4" w:space="0" w:color="C0C0C0"/>
              <w:right w:val="single" w:sz="4" w:space="0" w:color="C0C0C0"/>
            </w:tcBorders>
            <w:hideMark/>
          </w:tcPr>
          <w:p w14:paraId="6044E387"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4DD9A176" w14:textId="77777777" w:rsidR="00922AFB" w:rsidRPr="00E416B4" w:rsidRDefault="00922AFB" w:rsidP="006534CF">
            <w:pPr>
              <w:spacing w:before="60" w:after="60"/>
              <w:rPr>
                <w:color w:val="000000"/>
                <w:sz w:val="20"/>
              </w:rPr>
            </w:pPr>
            <w:r w:rsidRPr="00E416B4">
              <w:rPr>
                <w:color w:val="000000"/>
                <w:sz w:val="20"/>
              </w:rPr>
              <w:t>be beside/in front of driver’s seat in moving bus—adult</w:t>
            </w:r>
          </w:p>
        </w:tc>
        <w:tc>
          <w:tcPr>
            <w:tcW w:w="1302" w:type="dxa"/>
            <w:tcBorders>
              <w:top w:val="nil"/>
              <w:left w:val="single" w:sz="4" w:space="0" w:color="C0C0C0"/>
              <w:bottom w:val="single" w:sz="4" w:space="0" w:color="C0C0C0"/>
              <w:right w:val="single" w:sz="4" w:space="0" w:color="C0C0C0"/>
            </w:tcBorders>
            <w:hideMark/>
          </w:tcPr>
          <w:p w14:paraId="31140987"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68BE5BD4"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69D5C16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33D966F"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1B23B24A" w14:textId="77777777" w:rsidR="00922AFB" w:rsidRPr="00E416B4" w:rsidRDefault="00922AFB" w:rsidP="006534CF">
            <w:pPr>
              <w:spacing w:before="60" w:after="60"/>
              <w:rPr>
                <w:color w:val="000000"/>
                <w:sz w:val="20"/>
              </w:rPr>
            </w:pPr>
            <w:r w:rsidRPr="00E416B4">
              <w:rPr>
                <w:color w:val="000000"/>
                <w:sz w:val="20"/>
              </w:rPr>
              <w:t>84</w:t>
            </w:r>
          </w:p>
        </w:tc>
        <w:tc>
          <w:tcPr>
            <w:tcW w:w="2367" w:type="dxa"/>
            <w:tcBorders>
              <w:top w:val="single" w:sz="4" w:space="0" w:color="C0C0C0"/>
              <w:left w:val="single" w:sz="4" w:space="0" w:color="C0C0C0"/>
              <w:bottom w:val="nil"/>
              <w:right w:val="single" w:sz="4" w:space="0" w:color="C0C0C0"/>
            </w:tcBorders>
            <w:hideMark/>
          </w:tcPr>
          <w:p w14:paraId="437B7DCD" w14:textId="77777777" w:rsidR="00922AFB" w:rsidRPr="00E416B4" w:rsidRDefault="00922AFB" w:rsidP="006534CF">
            <w:pPr>
              <w:spacing w:before="60" w:after="60"/>
              <w:rPr>
                <w:color w:val="000000"/>
                <w:sz w:val="20"/>
              </w:rPr>
            </w:pPr>
            <w:r w:rsidRPr="00E416B4">
              <w:rPr>
                <w:color w:val="000000"/>
                <w:sz w:val="20"/>
              </w:rPr>
              <w:t>56 (2) (c) (iii)</w:t>
            </w:r>
          </w:p>
        </w:tc>
        <w:tc>
          <w:tcPr>
            <w:tcW w:w="3738" w:type="dxa"/>
            <w:tcBorders>
              <w:top w:val="single" w:sz="4" w:space="0" w:color="C0C0C0"/>
              <w:left w:val="single" w:sz="4" w:space="0" w:color="C0C0C0"/>
              <w:bottom w:val="nil"/>
              <w:right w:val="single" w:sz="4" w:space="0" w:color="C0C0C0"/>
            </w:tcBorders>
          </w:tcPr>
          <w:p w14:paraId="7395EECC"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59F6F355"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71E1DB05"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009C322D" w14:textId="77777777" w:rsidR="00922AFB" w:rsidRPr="00E416B4" w:rsidRDefault="00922AFB" w:rsidP="006534CF">
            <w:pPr>
              <w:spacing w:before="60" w:after="60"/>
              <w:rPr>
                <w:color w:val="000000"/>
                <w:sz w:val="20"/>
              </w:rPr>
            </w:pPr>
          </w:p>
        </w:tc>
      </w:tr>
      <w:tr w:rsidR="00922AFB" w:rsidRPr="00E416B4" w14:paraId="32ED93BD" w14:textId="77777777" w:rsidTr="006534CF">
        <w:trPr>
          <w:cantSplit/>
        </w:trPr>
        <w:tc>
          <w:tcPr>
            <w:tcW w:w="1205" w:type="dxa"/>
            <w:tcBorders>
              <w:top w:val="nil"/>
              <w:left w:val="single" w:sz="4" w:space="0" w:color="C0C0C0"/>
              <w:bottom w:val="nil"/>
              <w:right w:val="single" w:sz="4" w:space="0" w:color="C0C0C0"/>
            </w:tcBorders>
            <w:hideMark/>
          </w:tcPr>
          <w:p w14:paraId="6CC0C8A2" w14:textId="77777777" w:rsidR="00922AFB" w:rsidRPr="00E416B4" w:rsidRDefault="00922AFB" w:rsidP="006534CF">
            <w:pPr>
              <w:spacing w:before="60" w:after="60"/>
              <w:rPr>
                <w:color w:val="000000"/>
                <w:sz w:val="20"/>
              </w:rPr>
            </w:pPr>
            <w:r w:rsidRPr="00E416B4">
              <w:rPr>
                <w:color w:val="000000"/>
                <w:sz w:val="20"/>
              </w:rPr>
              <w:t>84.1</w:t>
            </w:r>
          </w:p>
        </w:tc>
        <w:tc>
          <w:tcPr>
            <w:tcW w:w="2367" w:type="dxa"/>
            <w:tcBorders>
              <w:top w:val="nil"/>
              <w:left w:val="single" w:sz="4" w:space="0" w:color="C0C0C0"/>
              <w:bottom w:val="nil"/>
              <w:right w:val="single" w:sz="4" w:space="0" w:color="C0C0C0"/>
            </w:tcBorders>
            <w:hideMark/>
          </w:tcPr>
          <w:p w14:paraId="3ADDEFEA"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6F49B54D" w14:textId="77777777" w:rsidR="00922AFB" w:rsidRPr="00E416B4" w:rsidRDefault="00922AFB" w:rsidP="006534CF">
            <w:pPr>
              <w:spacing w:before="60" w:after="60"/>
              <w:rPr>
                <w:color w:val="000000"/>
                <w:sz w:val="20"/>
              </w:rPr>
            </w:pPr>
            <w:r w:rsidRPr="00E416B4">
              <w:rPr>
                <w:color w:val="000000"/>
                <w:sz w:val="20"/>
              </w:rPr>
              <w:t>travel in way bus not designed for—child</w:t>
            </w:r>
          </w:p>
        </w:tc>
        <w:tc>
          <w:tcPr>
            <w:tcW w:w="1302" w:type="dxa"/>
            <w:tcBorders>
              <w:top w:val="nil"/>
              <w:left w:val="single" w:sz="4" w:space="0" w:color="C0C0C0"/>
              <w:bottom w:val="nil"/>
              <w:right w:val="single" w:sz="4" w:space="0" w:color="C0C0C0"/>
            </w:tcBorders>
            <w:hideMark/>
          </w:tcPr>
          <w:p w14:paraId="79BD4E3E"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6E6FA9B7"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4CCEC1C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200AB57"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5F499153" w14:textId="77777777" w:rsidR="00922AFB" w:rsidRPr="00E416B4" w:rsidRDefault="00922AFB" w:rsidP="006534CF">
            <w:pPr>
              <w:spacing w:before="60" w:after="60"/>
              <w:rPr>
                <w:color w:val="000000"/>
                <w:sz w:val="20"/>
              </w:rPr>
            </w:pPr>
            <w:r w:rsidRPr="00E416B4">
              <w:rPr>
                <w:color w:val="000000"/>
                <w:sz w:val="20"/>
              </w:rPr>
              <w:t>84.2</w:t>
            </w:r>
          </w:p>
        </w:tc>
        <w:tc>
          <w:tcPr>
            <w:tcW w:w="2367" w:type="dxa"/>
            <w:tcBorders>
              <w:top w:val="nil"/>
              <w:left w:val="single" w:sz="4" w:space="0" w:color="C0C0C0"/>
              <w:bottom w:val="single" w:sz="4" w:space="0" w:color="C0C0C0"/>
              <w:right w:val="single" w:sz="4" w:space="0" w:color="C0C0C0"/>
            </w:tcBorders>
            <w:hideMark/>
          </w:tcPr>
          <w:p w14:paraId="24590AED"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0704DD8C" w14:textId="77777777" w:rsidR="00922AFB" w:rsidRPr="00E416B4" w:rsidRDefault="00922AFB" w:rsidP="006534CF">
            <w:pPr>
              <w:spacing w:before="60" w:after="60"/>
              <w:rPr>
                <w:color w:val="000000"/>
                <w:sz w:val="20"/>
              </w:rPr>
            </w:pPr>
            <w:r w:rsidRPr="00E416B4">
              <w:rPr>
                <w:color w:val="000000"/>
                <w:sz w:val="20"/>
              </w:rPr>
              <w:t>travel in way bus not designed for—adult</w:t>
            </w:r>
          </w:p>
        </w:tc>
        <w:tc>
          <w:tcPr>
            <w:tcW w:w="1302" w:type="dxa"/>
            <w:tcBorders>
              <w:top w:val="nil"/>
              <w:left w:val="single" w:sz="4" w:space="0" w:color="C0C0C0"/>
              <w:bottom w:val="single" w:sz="4" w:space="0" w:color="C0C0C0"/>
              <w:right w:val="single" w:sz="4" w:space="0" w:color="C0C0C0"/>
            </w:tcBorders>
            <w:hideMark/>
          </w:tcPr>
          <w:p w14:paraId="60B40738"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7585D47E"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2A35EE3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0DFC168"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1EBA1002" w14:textId="77777777" w:rsidR="00922AFB" w:rsidRPr="00E416B4" w:rsidRDefault="00922AFB" w:rsidP="006534CF">
            <w:pPr>
              <w:keepNext/>
              <w:spacing w:before="60" w:after="60"/>
              <w:rPr>
                <w:color w:val="000000"/>
                <w:sz w:val="20"/>
              </w:rPr>
            </w:pPr>
            <w:r w:rsidRPr="00E416B4">
              <w:rPr>
                <w:color w:val="000000"/>
                <w:sz w:val="20"/>
              </w:rPr>
              <w:lastRenderedPageBreak/>
              <w:t>85</w:t>
            </w:r>
          </w:p>
        </w:tc>
        <w:tc>
          <w:tcPr>
            <w:tcW w:w="2367" w:type="dxa"/>
            <w:tcBorders>
              <w:top w:val="single" w:sz="4" w:space="0" w:color="C0C0C0"/>
              <w:left w:val="single" w:sz="4" w:space="0" w:color="C0C0C0"/>
              <w:bottom w:val="nil"/>
              <w:right w:val="single" w:sz="4" w:space="0" w:color="C0C0C0"/>
            </w:tcBorders>
            <w:hideMark/>
          </w:tcPr>
          <w:p w14:paraId="6304E9AD" w14:textId="77777777" w:rsidR="00922AFB" w:rsidRPr="00E416B4" w:rsidRDefault="00922AFB" w:rsidP="006534CF">
            <w:pPr>
              <w:spacing w:before="60" w:after="60"/>
              <w:rPr>
                <w:color w:val="000000"/>
                <w:sz w:val="20"/>
              </w:rPr>
            </w:pPr>
            <w:r w:rsidRPr="00E416B4">
              <w:rPr>
                <w:color w:val="000000"/>
                <w:sz w:val="20"/>
              </w:rPr>
              <w:t>56 (2) (c) (iv)</w:t>
            </w:r>
          </w:p>
        </w:tc>
        <w:tc>
          <w:tcPr>
            <w:tcW w:w="3738" w:type="dxa"/>
            <w:tcBorders>
              <w:top w:val="single" w:sz="4" w:space="0" w:color="C0C0C0"/>
              <w:left w:val="single" w:sz="4" w:space="0" w:color="C0C0C0"/>
              <w:bottom w:val="nil"/>
              <w:right w:val="single" w:sz="4" w:space="0" w:color="C0C0C0"/>
            </w:tcBorders>
          </w:tcPr>
          <w:p w14:paraId="4E858097"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72A30C86"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7424718E"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35253E9C" w14:textId="77777777" w:rsidR="00922AFB" w:rsidRPr="00E416B4" w:rsidRDefault="00922AFB" w:rsidP="006534CF">
            <w:pPr>
              <w:spacing w:before="60" w:after="60"/>
              <w:rPr>
                <w:color w:val="000000"/>
                <w:sz w:val="20"/>
              </w:rPr>
            </w:pPr>
          </w:p>
        </w:tc>
      </w:tr>
      <w:tr w:rsidR="00922AFB" w:rsidRPr="00E416B4" w14:paraId="392D027A" w14:textId="77777777" w:rsidTr="006534CF">
        <w:trPr>
          <w:cantSplit/>
        </w:trPr>
        <w:tc>
          <w:tcPr>
            <w:tcW w:w="1205" w:type="dxa"/>
            <w:tcBorders>
              <w:top w:val="nil"/>
              <w:left w:val="single" w:sz="4" w:space="0" w:color="C0C0C0"/>
              <w:bottom w:val="nil"/>
              <w:right w:val="single" w:sz="4" w:space="0" w:color="C0C0C0"/>
            </w:tcBorders>
            <w:hideMark/>
          </w:tcPr>
          <w:p w14:paraId="530BB1B5" w14:textId="77777777" w:rsidR="00922AFB" w:rsidRPr="00E416B4" w:rsidRDefault="00922AFB" w:rsidP="006534CF">
            <w:pPr>
              <w:spacing w:before="60" w:after="60"/>
              <w:rPr>
                <w:color w:val="000000"/>
                <w:sz w:val="20"/>
              </w:rPr>
            </w:pPr>
            <w:r w:rsidRPr="00E416B4">
              <w:rPr>
                <w:color w:val="000000"/>
                <w:sz w:val="20"/>
              </w:rPr>
              <w:t>85.1</w:t>
            </w:r>
          </w:p>
        </w:tc>
        <w:tc>
          <w:tcPr>
            <w:tcW w:w="2367" w:type="dxa"/>
            <w:tcBorders>
              <w:top w:val="nil"/>
              <w:left w:val="single" w:sz="4" w:space="0" w:color="C0C0C0"/>
              <w:bottom w:val="nil"/>
              <w:right w:val="single" w:sz="4" w:space="0" w:color="C0C0C0"/>
            </w:tcBorders>
            <w:hideMark/>
          </w:tcPr>
          <w:p w14:paraId="02AD6192"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5084D855" w14:textId="77777777" w:rsidR="00922AFB" w:rsidRPr="00E416B4" w:rsidRDefault="00922AFB" w:rsidP="006534CF">
            <w:pPr>
              <w:spacing w:before="60" w:after="60"/>
              <w:rPr>
                <w:color w:val="000000"/>
                <w:sz w:val="20"/>
              </w:rPr>
            </w:pPr>
            <w:r w:rsidRPr="00E416B4">
              <w:rPr>
                <w:color w:val="000000"/>
                <w:sz w:val="20"/>
              </w:rPr>
              <w:t>stand on upper deck of moving bus—child</w:t>
            </w:r>
          </w:p>
        </w:tc>
        <w:tc>
          <w:tcPr>
            <w:tcW w:w="1302" w:type="dxa"/>
            <w:tcBorders>
              <w:top w:val="nil"/>
              <w:left w:val="single" w:sz="4" w:space="0" w:color="C0C0C0"/>
              <w:bottom w:val="nil"/>
              <w:right w:val="single" w:sz="4" w:space="0" w:color="C0C0C0"/>
            </w:tcBorders>
            <w:hideMark/>
          </w:tcPr>
          <w:p w14:paraId="136C1ADD"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354F3C92"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3BD36DE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A42853F"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0EC4D2F2" w14:textId="77777777" w:rsidR="00922AFB" w:rsidRPr="00E416B4" w:rsidRDefault="00922AFB" w:rsidP="006534CF">
            <w:pPr>
              <w:spacing w:before="60" w:after="60"/>
              <w:rPr>
                <w:color w:val="000000"/>
                <w:sz w:val="20"/>
              </w:rPr>
            </w:pPr>
            <w:r w:rsidRPr="00E416B4">
              <w:rPr>
                <w:color w:val="000000"/>
                <w:sz w:val="20"/>
              </w:rPr>
              <w:t>85.2</w:t>
            </w:r>
          </w:p>
        </w:tc>
        <w:tc>
          <w:tcPr>
            <w:tcW w:w="2367" w:type="dxa"/>
            <w:tcBorders>
              <w:top w:val="nil"/>
              <w:left w:val="single" w:sz="4" w:space="0" w:color="C0C0C0"/>
              <w:bottom w:val="single" w:sz="4" w:space="0" w:color="C0C0C0"/>
              <w:right w:val="single" w:sz="4" w:space="0" w:color="C0C0C0"/>
            </w:tcBorders>
            <w:hideMark/>
          </w:tcPr>
          <w:p w14:paraId="2FDD527A"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58B1CD83" w14:textId="77777777" w:rsidR="00922AFB" w:rsidRPr="00E416B4" w:rsidRDefault="00922AFB" w:rsidP="006534CF">
            <w:pPr>
              <w:spacing w:before="60" w:after="60"/>
              <w:rPr>
                <w:color w:val="000000"/>
                <w:sz w:val="20"/>
              </w:rPr>
            </w:pPr>
            <w:r w:rsidRPr="00E416B4">
              <w:rPr>
                <w:color w:val="000000"/>
                <w:sz w:val="20"/>
              </w:rPr>
              <w:t>stand on upper deck of moving bus—adult</w:t>
            </w:r>
          </w:p>
        </w:tc>
        <w:tc>
          <w:tcPr>
            <w:tcW w:w="1302" w:type="dxa"/>
            <w:tcBorders>
              <w:top w:val="nil"/>
              <w:left w:val="single" w:sz="4" w:space="0" w:color="C0C0C0"/>
              <w:bottom w:val="single" w:sz="4" w:space="0" w:color="C0C0C0"/>
              <w:right w:val="single" w:sz="4" w:space="0" w:color="C0C0C0"/>
            </w:tcBorders>
            <w:hideMark/>
          </w:tcPr>
          <w:p w14:paraId="38260776"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25F910C9"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5F05BD7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BE1886B"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64FECE3A" w14:textId="77777777" w:rsidR="00922AFB" w:rsidRPr="00E416B4" w:rsidRDefault="00922AFB" w:rsidP="006534CF">
            <w:pPr>
              <w:spacing w:before="60" w:after="60"/>
              <w:rPr>
                <w:color w:val="000000"/>
                <w:sz w:val="20"/>
              </w:rPr>
            </w:pPr>
            <w:r w:rsidRPr="00E416B4">
              <w:rPr>
                <w:color w:val="000000"/>
                <w:sz w:val="20"/>
              </w:rPr>
              <w:t>86</w:t>
            </w:r>
          </w:p>
        </w:tc>
        <w:tc>
          <w:tcPr>
            <w:tcW w:w="2367" w:type="dxa"/>
            <w:tcBorders>
              <w:top w:val="single" w:sz="4" w:space="0" w:color="C0C0C0"/>
              <w:left w:val="single" w:sz="4" w:space="0" w:color="C0C0C0"/>
              <w:bottom w:val="nil"/>
              <w:right w:val="single" w:sz="4" w:space="0" w:color="C0C0C0"/>
            </w:tcBorders>
            <w:hideMark/>
          </w:tcPr>
          <w:p w14:paraId="1E3A6927" w14:textId="77777777" w:rsidR="00922AFB" w:rsidRPr="00E416B4" w:rsidRDefault="00922AFB" w:rsidP="006534CF">
            <w:pPr>
              <w:spacing w:before="60" w:after="60"/>
              <w:rPr>
                <w:color w:val="000000"/>
                <w:sz w:val="20"/>
              </w:rPr>
            </w:pPr>
            <w:r w:rsidRPr="00E416B4">
              <w:rPr>
                <w:color w:val="000000"/>
                <w:sz w:val="20"/>
              </w:rPr>
              <w:t>57 (1)</w:t>
            </w:r>
          </w:p>
        </w:tc>
        <w:tc>
          <w:tcPr>
            <w:tcW w:w="3738" w:type="dxa"/>
            <w:tcBorders>
              <w:top w:val="single" w:sz="4" w:space="0" w:color="C0C0C0"/>
              <w:left w:val="single" w:sz="4" w:space="0" w:color="C0C0C0"/>
              <w:bottom w:val="nil"/>
              <w:right w:val="single" w:sz="4" w:space="0" w:color="C0C0C0"/>
            </w:tcBorders>
          </w:tcPr>
          <w:p w14:paraId="41E0CE17"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684F28C9"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3FDC9E75"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0DB7B683" w14:textId="77777777" w:rsidR="00922AFB" w:rsidRPr="00E416B4" w:rsidRDefault="00922AFB" w:rsidP="006534CF">
            <w:pPr>
              <w:spacing w:before="60" w:after="60"/>
              <w:rPr>
                <w:color w:val="000000"/>
                <w:sz w:val="20"/>
              </w:rPr>
            </w:pPr>
          </w:p>
        </w:tc>
      </w:tr>
      <w:tr w:rsidR="00922AFB" w:rsidRPr="00E416B4" w14:paraId="55260E9F" w14:textId="77777777" w:rsidTr="006534CF">
        <w:trPr>
          <w:cantSplit/>
        </w:trPr>
        <w:tc>
          <w:tcPr>
            <w:tcW w:w="1205" w:type="dxa"/>
            <w:tcBorders>
              <w:top w:val="nil"/>
              <w:left w:val="single" w:sz="4" w:space="0" w:color="C0C0C0"/>
              <w:bottom w:val="nil"/>
              <w:right w:val="single" w:sz="4" w:space="0" w:color="C0C0C0"/>
            </w:tcBorders>
            <w:hideMark/>
          </w:tcPr>
          <w:p w14:paraId="763B5FFD" w14:textId="77777777" w:rsidR="00922AFB" w:rsidRPr="00E416B4" w:rsidRDefault="00922AFB" w:rsidP="006534CF">
            <w:pPr>
              <w:spacing w:before="60" w:after="60"/>
              <w:rPr>
                <w:color w:val="000000"/>
                <w:sz w:val="20"/>
              </w:rPr>
            </w:pPr>
            <w:r w:rsidRPr="00E416B4">
              <w:rPr>
                <w:color w:val="000000"/>
                <w:sz w:val="20"/>
              </w:rPr>
              <w:t>86.1</w:t>
            </w:r>
          </w:p>
        </w:tc>
        <w:tc>
          <w:tcPr>
            <w:tcW w:w="2367" w:type="dxa"/>
            <w:tcBorders>
              <w:top w:val="nil"/>
              <w:left w:val="single" w:sz="4" w:space="0" w:color="C0C0C0"/>
              <w:bottom w:val="nil"/>
              <w:right w:val="single" w:sz="4" w:space="0" w:color="C0C0C0"/>
            </w:tcBorders>
            <w:hideMark/>
          </w:tcPr>
          <w:p w14:paraId="5EDE550F"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12720CE0" w14:textId="77777777" w:rsidR="00922AFB" w:rsidRPr="00E416B4" w:rsidRDefault="00922AFB" w:rsidP="006534CF">
            <w:pPr>
              <w:spacing w:before="60" w:after="60"/>
              <w:rPr>
                <w:color w:val="000000"/>
                <w:sz w:val="20"/>
              </w:rPr>
            </w:pPr>
            <w:r w:rsidRPr="00E416B4">
              <w:rPr>
                <w:color w:val="000000"/>
                <w:sz w:val="20"/>
              </w:rPr>
              <w:t>throw thing in/from bus—child</w:t>
            </w:r>
          </w:p>
        </w:tc>
        <w:tc>
          <w:tcPr>
            <w:tcW w:w="1302" w:type="dxa"/>
            <w:tcBorders>
              <w:top w:val="nil"/>
              <w:left w:val="single" w:sz="4" w:space="0" w:color="C0C0C0"/>
              <w:bottom w:val="nil"/>
              <w:right w:val="single" w:sz="4" w:space="0" w:color="C0C0C0"/>
            </w:tcBorders>
            <w:hideMark/>
          </w:tcPr>
          <w:p w14:paraId="3C649A7B"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7A8747DB"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32DCA15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9FBA4BA"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300BD450" w14:textId="77777777" w:rsidR="00922AFB" w:rsidRPr="00E416B4" w:rsidRDefault="00922AFB" w:rsidP="006534CF">
            <w:pPr>
              <w:spacing w:before="60" w:after="60"/>
              <w:rPr>
                <w:color w:val="000000"/>
                <w:sz w:val="20"/>
              </w:rPr>
            </w:pPr>
            <w:r w:rsidRPr="00E416B4">
              <w:rPr>
                <w:color w:val="000000"/>
                <w:sz w:val="20"/>
              </w:rPr>
              <w:t>86.2</w:t>
            </w:r>
          </w:p>
        </w:tc>
        <w:tc>
          <w:tcPr>
            <w:tcW w:w="2367" w:type="dxa"/>
            <w:tcBorders>
              <w:top w:val="nil"/>
              <w:left w:val="single" w:sz="4" w:space="0" w:color="C0C0C0"/>
              <w:bottom w:val="single" w:sz="4" w:space="0" w:color="C0C0C0"/>
              <w:right w:val="single" w:sz="4" w:space="0" w:color="C0C0C0"/>
            </w:tcBorders>
            <w:hideMark/>
          </w:tcPr>
          <w:p w14:paraId="50DCBFC7"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3FB61068" w14:textId="77777777" w:rsidR="00922AFB" w:rsidRPr="00E416B4" w:rsidRDefault="00922AFB" w:rsidP="006534CF">
            <w:pPr>
              <w:spacing w:before="60" w:after="60"/>
              <w:rPr>
                <w:color w:val="000000"/>
                <w:sz w:val="20"/>
              </w:rPr>
            </w:pPr>
            <w:r w:rsidRPr="00E416B4">
              <w:rPr>
                <w:color w:val="000000"/>
                <w:sz w:val="20"/>
              </w:rPr>
              <w:t>throw thing in/from bus—adult</w:t>
            </w:r>
          </w:p>
        </w:tc>
        <w:tc>
          <w:tcPr>
            <w:tcW w:w="1302" w:type="dxa"/>
            <w:tcBorders>
              <w:top w:val="nil"/>
              <w:left w:val="single" w:sz="4" w:space="0" w:color="C0C0C0"/>
              <w:bottom w:val="single" w:sz="4" w:space="0" w:color="C0C0C0"/>
              <w:right w:val="single" w:sz="4" w:space="0" w:color="C0C0C0"/>
            </w:tcBorders>
            <w:hideMark/>
          </w:tcPr>
          <w:p w14:paraId="46A03AD3"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0BFD90B7"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19A56AB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251F2F8"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45EB60E4" w14:textId="77777777" w:rsidR="00922AFB" w:rsidRPr="00E416B4" w:rsidRDefault="00922AFB" w:rsidP="006534CF">
            <w:pPr>
              <w:spacing w:before="60" w:after="60"/>
              <w:rPr>
                <w:color w:val="000000"/>
                <w:sz w:val="20"/>
              </w:rPr>
            </w:pPr>
            <w:r w:rsidRPr="00E416B4">
              <w:rPr>
                <w:color w:val="000000"/>
                <w:sz w:val="20"/>
              </w:rPr>
              <w:t>87</w:t>
            </w:r>
          </w:p>
        </w:tc>
        <w:tc>
          <w:tcPr>
            <w:tcW w:w="2367" w:type="dxa"/>
            <w:tcBorders>
              <w:top w:val="single" w:sz="4" w:space="0" w:color="C0C0C0"/>
              <w:left w:val="single" w:sz="4" w:space="0" w:color="C0C0C0"/>
              <w:bottom w:val="nil"/>
              <w:right w:val="single" w:sz="4" w:space="0" w:color="C0C0C0"/>
            </w:tcBorders>
            <w:hideMark/>
          </w:tcPr>
          <w:p w14:paraId="71F0E544" w14:textId="77777777" w:rsidR="00922AFB" w:rsidRPr="00E416B4" w:rsidRDefault="00922AFB" w:rsidP="006534CF">
            <w:pPr>
              <w:spacing w:before="60" w:after="60"/>
              <w:rPr>
                <w:color w:val="000000"/>
                <w:sz w:val="20"/>
              </w:rPr>
            </w:pPr>
            <w:r w:rsidRPr="00E416B4">
              <w:rPr>
                <w:color w:val="000000"/>
                <w:sz w:val="20"/>
              </w:rPr>
              <w:t>58 (1)</w:t>
            </w:r>
          </w:p>
        </w:tc>
        <w:tc>
          <w:tcPr>
            <w:tcW w:w="3738" w:type="dxa"/>
            <w:tcBorders>
              <w:top w:val="single" w:sz="4" w:space="0" w:color="C0C0C0"/>
              <w:left w:val="single" w:sz="4" w:space="0" w:color="C0C0C0"/>
              <w:bottom w:val="nil"/>
              <w:right w:val="single" w:sz="4" w:space="0" w:color="C0C0C0"/>
            </w:tcBorders>
          </w:tcPr>
          <w:p w14:paraId="419844C2"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0992A56A"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59E08C4D"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16735A0A" w14:textId="77777777" w:rsidR="00922AFB" w:rsidRPr="00E416B4" w:rsidRDefault="00922AFB" w:rsidP="006534CF">
            <w:pPr>
              <w:spacing w:before="60" w:after="60"/>
              <w:rPr>
                <w:color w:val="000000"/>
                <w:sz w:val="20"/>
              </w:rPr>
            </w:pPr>
          </w:p>
        </w:tc>
      </w:tr>
      <w:tr w:rsidR="00922AFB" w:rsidRPr="00E416B4" w14:paraId="05F42217" w14:textId="77777777" w:rsidTr="006534CF">
        <w:trPr>
          <w:cantSplit/>
        </w:trPr>
        <w:tc>
          <w:tcPr>
            <w:tcW w:w="1205" w:type="dxa"/>
            <w:tcBorders>
              <w:top w:val="nil"/>
              <w:left w:val="single" w:sz="4" w:space="0" w:color="C0C0C0"/>
              <w:bottom w:val="nil"/>
              <w:right w:val="single" w:sz="4" w:space="0" w:color="C0C0C0"/>
            </w:tcBorders>
            <w:hideMark/>
          </w:tcPr>
          <w:p w14:paraId="7CE2FCEA" w14:textId="77777777" w:rsidR="00922AFB" w:rsidRPr="00E416B4" w:rsidRDefault="00922AFB" w:rsidP="006534CF">
            <w:pPr>
              <w:spacing w:before="60" w:after="60"/>
              <w:rPr>
                <w:color w:val="000000"/>
                <w:sz w:val="20"/>
              </w:rPr>
            </w:pPr>
            <w:r w:rsidRPr="00E416B4">
              <w:rPr>
                <w:color w:val="000000"/>
                <w:sz w:val="20"/>
              </w:rPr>
              <w:t>87.1</w:t>
            </w:r>
          </w:p>
        </w:tc>
        <w:tc>
          <w:tcPr>
            <w:tcW w:w="2367" w:type="dxa"/>
            <w:tcBorders>
              <w:top w:val="nil"/>
              <w:left w:val="single" w:sz="4" w:space="0" w:color="C0C0C0"/>
              <w:bottom w:val="nil"/>
              <w:right w:val="single" w:sz="4" w:space="0" w:color="C0C0C0"/>
            </w:tcBorders>
            <w:hideMark/>
          </w:tcPr>
          <w:p w14:paraId="2B0DA1A2"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44FE8ACF" w14:textId="77777777" w:rsidR="00922AFB" w:rsidRPr="00E416B4" w:rsidRDefault="00922AFB" w:rsidP="006534CF">
            <w:pPr>
              <w:spacing w:before="60" w:after="60"/>
              <w:rPr>
                <w:color w:val="000000"/>
                <w:sz w:val="20"/>
              </w:rPr>
            </w:pPr>
            <w:r w:rsidRPr="00E416B4">
              <w:rPr>
                <w:color w:val="000000"/>
                <w:sz w:val="20"/>
              </w:rPr>
              <w:t>not vacate designated seat for designated person—child</w:t>
            </w:r>
          </w:p>
        </w:tc>
        <w:tc>
          <w:tcPr>
            <w:tcW w:w="1302" w:type="dxa"/>
            <w:tcBorders>
              <w:top w:val="nil"/>
              <w:left w:val="single" w:sz="4" w:space="0" w:color="C0C0C0"/>
              <w:bottom w:val="nil"/>
              <w:right w:val="single" w:sz="4" w:space="0" w:color="C0C0C0"/>
            </w:tcBorders>
            <w:hideMark/>
          </w:tcPr>
          <w:p w14:paraId="7420018F"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0AE8CD67"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201CA50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1F8B907"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01CC7B57" w14:textId="77777777" w:rsidR="00922AFB" w:rsidRPr="00E416B4" w:rsidRDefault="00922AFB" w:rsidP="006534CF">
            <w:pPr>
              <w:spacing w:before="60" w:after="60"/>
              <w:rPr>
                <w:color w:val="000000"/>
                <w:sz w:val="20"/>
              </w:rPr>
            </w:pPr>
            <w:r w:rsidRPr="00E416B4">
              <w:rPr>
                <w:color w:val="000000"/>
                <w:sz w:val="20"/>
              </w:rPr>
              <w:t>87.2</w:t>
            </w:r>
          </w:p>
        </w:tc>
        <w:tc>
          <w:tcPr>
            <w:tcW w:w="2367" w:type="dxa"/>
            <w:tcBorders>
              <w:top w:val="nil"/>
              <w:left w:val="single" w:sz="4" w:space="0" w:color="C0C0C0"/>
              <w:bottom w:val="single" w:sz="4" w:space="0" w:color="C0C0C0"/>
              <w:right w:val="single" w:sz="4" w:space="0" w:color="C0C0C0"/>
            </w:tcBorders>
            <w:hideMark/>
          </w:tcPr>
          <w:p w14:paraId="1CA467D0"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6A2F5AAC" w14:textId="77777777" w:rsidR="00922AFB" w:rsidRPr="00E416B4" w:rsidRDefault="00922AFB" w:rsidP="006534CF">
            <w:pPr>
              <w:spacing w:before="60" w:after="60"/>
              <w:rPr>
                <w:color w:val="000000"/>
                <w:sz w:val="20"/>
              </w:rPr>
            </w:pPr>
            <w:r w:rsidRPr="00E416B4">
              <w:rPr>
                <w:color w:val="000000"/>
                <w:sz w:val="20"/>
              </w:rPr>
              <w:t>not vacate designated seat for designated person—adult</w:t>
            </w:r>
          </w:p>
        </w:tc>
        <w:tc>
          <w:tcPr>
            <w:tcW w:w="1302" w:type="dxa"/>
            <w:tcBorders>
              <w:top w:val="nil"/>
              <w:left w:val="single" w:sz="4" w:space="0" w:color="C0C0C0"/>
              <w:bottom w:val="single" w:sz="4" w:space="0" w:color="C0C0C0"/>
              <w:right w:val="single" w:sz="4" w:space="0" w:color="C0C0C0"/>
            </w:tcBorders>
            <w:hideMark/>
          </w:tcPr>
          <w:p w14:paraId="35B66D99"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32975CC0"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73CE073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6AECEF2"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DDF23C5" w14:textId="77777777" w:rsidR="00922AFB" w:rsidRPr="00E416B4" w:rsidRDefault="00922AFB" w:rsidP="006534CF">
            <w:pPr>
              <w:spacing w:before="60" w:after="60"/>
              <w:rPr>
                <w:color w:val="000000"/>
                <w:sz w:val="20"/>
              </w:rPr>
            </w:pPr>
            <w:r w:rsidRPr="00E416B4">
              <w:rPr>
                <w:color w:val="000000"/>
                <w:sz w:val="20"/>
              </w:rPr>
              <w:lastRenderedPageBreak/>
              <w:t>88</w:t>
            </w:r>
          </w:p>
        </w:tc>
        <w:tc>
          <w:tcPr>
            <w:tcW w:w="2367" w:type="dxa"/>
            <w:tcBorders>
              <w:top w:val="single" w:sz="4" w:space="0" w:color="C0C0C0"/>
              <w:left w:val="single" w:sz="4" w:space="0" w:color="C0C0C0"/>
              <w:bottom w:val="single" w:sz="4" w:space="0" w:color="C0C0C0"/>
              <w:right w:val="single" w:sz="4" w:space="0" w:color="C0C0C0"/>
            </w:tcBorders>
            <w:hideMark/>
          </w:tcPr>
          <w:p w14:paraId="746C41C9" w14:textId="77777777" w:rsidR="00922AFB" w:rsidRPr="00E416B4" w:rsidRDefault="00922AFB" w:rsidP="006534CF">
            <w:pPr>
              <w:spacing w:before="60" w:after="60"/>
              <w:rPr>
                <w:color w:val="000000"/>
                <w:sz w:val="20"/>
              </w:rPr>
            </w:pPr>
            <w:r w:rsidRPr="00E416B4">
              <w:rPr>
                <w:color w:val="000000"/>
                <w:sz w:val="20"/>
              </w:rPr>
              <w:t xml:space="preserve">59 (1) (a) </w:t>
            </w:r>
          </w:p>
        </w:tc>
        <w:tc>
          <w:tcPr>
            <w:tcW w:w="3738" w:type="dxa"/>
            <w:tcBorders>
              <w:top w:val="single" w:sz="4" w:space="0" w:color="C0C0C0"/>
              <w:left w:val="single" w:sz="4" w:space="0" w:color="C0C0C0"/>
              <w:bottom w:val="single" w:sz="4" w:space="0" w:color="C0C0C0"/>
              <w:right w:val="single" w:sz="4" w:space="0" w:color="C0C0C0"/>
            </w:tcBorders>
            <w:hideMark/>
          </w:tcPr>
          <w:p w14:paraId="7824BAB8" w14:textId="77777777" w:rsidR="00922AFB" w:rsidRPr="00E416B4" w:rsidRDefault="00922AFB" w:rsidP="006534CF">
            <w:pPr>
              <w:spacing w:before="60" w:after="60"/>
              <w:rPr>
                <w:color w:val="000000"/>
                <w:sz w:val="20"/>
              </w:rPr>
            </w:pPr>
            <w:r w:rsidRPr="00E416B4">
              <w:rPr>
                <w:color w:val="000000"/>
                <w:sz w:val="20"/>
              </w:rPr>
              <w:t>consume liquor/low–alcohol liquor in bus</w:t>
            </w:r>
          </w:p>
        </w:tc>
        <w:tc>
          <w:tcPr>
            <w:tcW w:w="1302" w:type="dxa"/>
            <w:tcBorders>
              <w:top w:val="single" w:sz="4" w:space="0" w:color="C0C0C0"/>
              <w:left w:val="single" w:sz="4" w:space="0" w:color="C0C0C0"/>
              <w:bottom w:val="single" w:sz="4" w:space="0" w:color="C0C0C0"/>
              <w:right w:val="single" w:sz="4" w:space="0" w:color="C0C0C0"/>
            </w:tcBorders>
            <w:hideMark/>
          </w:tcPr>
          <w:p w14:paraId="341C2B0B"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7AC04C3"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single" w:sz="4" w:space="0" w:color="C0C0C0"/>
              <w:left w:val="single" w:sz="4" w:space="0" w:color="C0C0C0"/>
              <w:bottom w:val="single" w:sz="4" w:space="0" w:color="C0C0C0"/>
              <w:right w:val="single" w:sz="4" w:space="0" w:color="C0C0C0"/>
            </w:tcBorders>
            <w:hideMark/>
          </w:tcPr>
          <w:p w14:paraId="5D3F766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A607DB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B45FF37" w14:textId="77777777" w:rsidR="00922AFB" w:rsidRPr="00E416B4" w:rsidRDefault="00922AFB" w:rsidP="006534CF">
            <w:pPr>
              <w:spacing w:before="60" w:after="60"/>
              <w:rPr>
                <w:color w:val="000000"/>
                <w:sz w:val="20"/>
              </w:rPr>
            </w:pPr>
            <w:r w:rsidRPr="00E416B4">
              <w:rPr>
                <w:color w:val="000000"/>
                <w:sz w:val="20"/>
              </w:rPr>
              <w:t>89</w:t>
            </w:r>
          </w:p>
        </w:tc>
        <w:tc>
          <w:tcPr>
            <w:tcW w:w="2367" w:type="dxa"/>
            <w:tcBorders>
              <w:top w:val="single" w:sz="4" w:space="0" w:color="C0C0C0"/>
              <w:left w:val="single" w:sz="4" w:space="0" w:color="C0C0C0"/>
              <w:bottom w:val="single" w:sz="4" w:space="0" w:color="C0C0C0"/>
              <w:right w:val="single" w:sz="4" w:space="0" w:color="C0C0C0"/>
            </w:tcBorders>
            <w:hideMark/>
          </w:tcPr>
          <w:p w14:paraId="275CD100" w14:textId="77777777" w:rsidR="00922AFB" w:rsidRPr="00E416B4" w:rsidRDefault="00922AFB" w:rsidP="006534CF">
            <w:pPr>
              <w:spacing w:before="60" w:after="60"/>
              <w:rPr>
                <w:color w:val="000000"/>
                <w:sz w:val="20"/>
              </w:rPr>
            </w:pPr>
            <w:r w:rsidRPr="00E416B4">
              <w:rPr>
                <w:color w:val="000000"/>
                <w:sz w:val="20"/>
              </w:rPr>
              <w:t xml:space="preserve">59 (1) (b) </w:t>
            </w:r>
          </w:p>
        </w:tc>
        <w:tc>
          <w:tcPr>
            <w:tcW w:w="3738" w:type="dxa"/>
            <w:tcBorders>
              <w:top w:val="single" w:sz="4" w:space="0" w:color="C0C0C0"/>
              <w:left w:val="single" w:sz="4" w:space="0" w:color="C0C0C0"/>
              <w:bottom w:val="single" w:sz="4" w:space="0" w:color="C0C0C0"/>
              <w:right w:val="single" w:sz="4" w:space="0" w:color="C0C0C0"/>
            </w:tcBorders>
            <w:hideMark/>
          </w:tcPr>
          <w:p w14:paraId="2ECAB5AF" w14:textId="77777777" w:rsidR="00922AFB" w:rsidRPr="00E416B4" w:rsidRDefault="00922AFB" w:rsidP="006534CF">
            <w:pPr>
              <w:spacing w:before="60" w:after="60"/>
              <w:rPr>
                <w:color w:val="000000"/>
                <w:sz w:val="20"/>
              </w:rPr>
            </w:pPr>
            <w:r w:rsidRPr="00E416B4">
              <w:rPr>
                <w:color w:val="000000"/>
                <w:sz w:val="20"/>
              </w:rPr>
              <w:t>possess open container of liquor/low</w:t>
            </w:r>
            <w:r w:rsidRPr="00E416B4">
              <w:rPr>
                <w:color w:val="000000"/>
                <w:sz w:val="20"/>
              </w:rPr>
              <w:noBreakHyphen/>
              <w:t>alcohol liquor in bus</w:t>
            </w:r>
          </w:p>
        </w:tc>
        <w:tc>
          <w:tcPr>
            <w:tcW w:w="1302" w:type="dxa"/>
            <w:tcBorders>
              <w:top w:val="single" w:sz="4" w:space="0" w:color="C0C0C0"/>
              <w:left w:val="single" w:sz="4" w:space="0" w:color="C0C0C0"/>
              <w:bottom w:val="single" w:sz="4" w:space="0" w:color="C0C0C0"/>
              <w:right w:val="single" w:sz="4" w:space="0" w:color="C0C0C0"/>
            </w:tcBorders>
            <w:hideMark/>
          </w:tcPr>
          <w:p w14:paraId="31A8B565"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043ADB9"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single" w:sz="4" w:space="0" w:color="C0C0C0"/>
              <w:left w:val="single" w:sz="4" w:space="0" w:color="C0C0C0"/>
              <w:bottom w:val="single" w:sz="4" w:space="0" w:color="C0C0C0"/>
              <w:right w:val="single" w:sz="4" w:space="0" w:color="C0C0C0"/>
            </w:tcBorders>
            <w:hideMark/>
          </w:tcPr>
          <w:p w14:paraId="2F6C575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8F5EB8D"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12C4147A" w14:textId="77777777" w:rsidR="00922AFB" w:rsidRPr="00E416B4" w:rsidRDefault="00922AFB" w:rsidP="006534CF">
            <w:pPr>
              <w:spacing w:before="60" w:after="60"/>
              <w:rPr>
                <w:color w:val="000000"/>
                <w:sz w:val="20"/>
              </w:rPr>
            </w:pPr>
            <w:r w:rsidRPr="00E416B4">
              <w:rPr>
                <w:color w:val="000000"/>
                <w:sz w:val="20"/>
              </w:rPr>
              <w:t>90</w:t>
            </w:r>
          </w:p>
        </w:tc>
        <w:tc>
          <w:tcPr>
            <w:tcW w:w="2367" w:type="dxa"/>
            <w:tcBorders>
              <w:top w:val="single" w:sz="4" w:space="0" w:color="C0C0C0"/>
              <w:left w:val="single" w:sz="4" w:space="0" w:color="C0C0C0"/>
              <w:bottom w:val="nil"/>
              <w:right w:val="single" w:sz="4" w:space="0" w:color="C0C0C0"/>
            </w:tcBorders>
            <w:hideMark/>
          </w:tcPr>
          <w:p w14:paraId="07523FE0" w14:textId="77777777" w:rsidR="00922AFB" w:rsidRPr="00E416B4" w:rsidRDefault="00922AFB" w:rsidP="006534CF">
            <w:pPr>
              <w:spacing w:before="60" w:after="60"/>
              <w:rPr>
                <w:color w:val="000000"/>
                <w:sz w:val="20"/>
              </w:rPr>
            </w:pPr>
            <w:r w:rsidRPr="00E416B4">
              <w:rPr>
                <w:color w:val="000000"/>
                <w:sz w:val="20"/>
              </w:rPr>
              <w:t>61 (1)</w:t>
            </w:r>
          </w:p>
        </w:tc>
        <w:tc>
          <w:tcPr>
            <w:tcW w:w="3738" w:type="dxa"/>
            <w:tcBorders>
              <w:top w:val="single" w:sz="4" w:space="0" w:color="C0C0C0"/>
              <w:left w:val="single" w:sz="4" w:space="0" w:color="C0C0C0"/>
              <w:bottom w:val="nil"/>
              <w:right w:val="single" w:sz="4" w:space="0" w:color="C0C0C0"/>
            </w:tcBorders>
          </w:tcPr>
          <w:p w14:paraId="796926A6"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51FCA9F0"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65102AEF"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384C0F5B" w14:textId="77777777" w:rsidR="00922AFB" w:rsidRPr="00E416B4" w:rsidRDefault="00922AFB" w:rsidP="006534CF">
            <w:pPr>
              <w:spacing w:before="60" w:after="60"/>
              <w:rPr>
                <w:color w:val="000000"/>
                <w:sz w:val="20"/>
              </w:rPr>
            </w:pPr>
          </w:p>
        </w:tc>
      </w:tr>
      <w:tr w:rsidR="00922AFB" w:rsidRPr="00E416B4" w14:paraId="35C552E2" w14:textId="77777777" w:rsidTr="006534CF">
        <w:trPr>
          <w:cantSplit/>
        </w:trPr>
        <w:tc>
          <w:tcPr>
            <w:tcW w:w="1205" w:type="dxa"/>
            <w:tcBorders>
              <w:top w:val="nil"/>
              <w:left w:val="single" w:sz="4" w:space="0" w:color="C0C0C0"/>
              <w:bottom w:val="nil"/>
              <w:right w:val="single" w:sz="4" w:space="0" w:color="C0C0C0"/>
            </w:tcBorders>
            <w:hideMark/>
          </w:tcPr>
          <w:p w14:paraId="6D5A63BA" w14:textId="77777777" w:rsidR="00922AFB" w:rsidRPr="00E416B4" w:rsidRDefault="00922AFB" w:rsidP="006534CF">
            <w:pPr>
              <w:spacing w:before="60" w:after="60"/>
              <w:rPr>
                <w:color w:val="000000"/>
                <w:sz w:val="20"/>
              </w:rPr>
            </w:pPr>
            <w:r w:rsidRPr="00E416B4">
              <w:rPr>
                <w:color w:val="000000"/>
                <w:sz w:val="20"/>
              </w:rPr>
              <w:t>90.1</w:t>
            </w:r>
          </w:p>
        </w:tc>
        <w:tc>
          <w:tcPr>
            <w:tcW w:w="2367" w:type="dxa"/>
            <w:tcBorders>
              <w:top w:val="nil"/>
              <w:left w:val="single" w:sz="4" w:space="0" w:color="C0C0C0"/>
              <w:bottom w:val="nil"/>
              <w:right w:val="single" w:sz="4" w:space="0" w:color="C0C0C0"/>
            </w:tcBorders>
            <w:hideMark/>
          </w:tcPr>
          <w:p w14:paraId="3FB0B8CD"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79AE6F67" w14:textId="77777777" w:rsidR="00922AFB" w:rsidRPr="00E416B4" w:rsidRDefault="00922AFB" w:rsidP="006534CF">
            <w:pPr>
              <w:spacing w:before="60" w:after="60"/>
              <w:rPr>
                <w:color w:val="000000"/>
                <w:sz w:val="20"/>
              </w:rPr>
            </w:pPr>
            <w:r w:rsidRPr="00E416B4">
              <w:rPr>
                <w:color w:val="000000"/>
                <w:sz w:val="20"/>
              </w:rPr>
              <w:t>eat/drink in bus—child</w:t>
            </w:r>
          </w:p>
        </w:tc>
        <w:tc>
          <w:tcPr>
            <w:tcW w:w="1302" w:type="dxa"/>
            <w:tcBorders>
              <w:top w:val="nil"/>
              <w:left w:val="single" w:sz="4" w:space="0" w:color="C0C0C0"/>
              <w:bottom w:val="nil"/>
              <w:right w:val="single" w:sz="4" w:space="0" w:color="C0C0C0"/>
            </w:tcBorders>
            <w:hideMark/>
          </w:tcPr>
          <w:p w14:paraId="33F4C7F1"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50A73667"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39DEDCB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90E7B02"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6E09871C" w14:textId="77777777" w:rsidR="00922AFB" w:rsidRPr="00E416B4" w:rsidRDefault="00922AFB" w:rsidP="006534CF">
            <w:pPr>
              <w:spacing w:before="60" w:after="60"/>
              <w:rPr>
                <w:color w:val="000000"/>
                <w:sz w:val="20"/>
              </w:rPr>
            </w:pPr>
            <w:r w:rsidRPr="00E416B4">
              <w:rPr>
                <w:color w:val="000000"/>
                <w:sz w:val="20"/>
              </w:rPr>
              <w:t>90.2</w:t>
            </w:r>
          </w:p>
        </w:tc>
        <w:tc>
          <w:tcPr>
            <w:tcW w:w="2367" w:type="dxa"/>
            <w:tcBorders>
              <w:top w:val="nil"/>
              <w:left w:val="single" w:sz="4" w:space="0" w:color="C0C0C0"/>
              <w:bottom w:val="single" w:sz="4" w:space="0" w:color="C0C0C0"/>
              <w:right w:val="single" w:sz="4" w:space="0" w:color="C0C0C0"/>
            </w:tcBorders>
            <w:hideMark/>
          </w:tcPr>
          <w:p w14:paraId="7E91234C"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21040AA1" w14:textId="77777777" w:rsidR="00922AFB" w:rsidRPr="00E416B4" w:rsidRDefault="00922AFB" w:rsidP="006534CF">
            <w:pPr>
              <w:spacing w:before="60" w:after="60"/>
              <w:rPr>
                <w:color w:val="000000"/>
                <w:sz w:val="20"/>
              </w:rPr>
            </w:pPr>
            <w:r w:rsidRPr="00E416B4">
              <w:rPr>
                <w:color w:val="000000"/>
                <w:sz w:val="20"/>
              </w:rPr>
              <w:t>eat/drink in bus—adult</w:t>
            </w:r>
          </w:p>
        </w:tc>
        <w:tc>
          <w:tcPr>
            <w:tcW w:w="1302" w:type="dxa"/>
            <w:tcBorders>
              <w:top w:val="nil"/>
              <w:left w:val="single" w:sz="4" w:space="0" w:color="C0C0C0"/>
              <w:bottom w:val="single" w:sz="4" w:space="0" w:color="C0C0C0"/>
              <w:right w:val="single" w:sz="4" w:space="0" w:color="C0C0C0"/>
            </w:tcBorders>
            <w:hideMark/>
          </w:tcPr>
          <w:p w14:paraId="33188B3F"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4FA2B1AC"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2F86FFC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F858EA1"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6B91EB25" w14:textId="77777777" w:rsidR="00922AFB" w:rsidRPr="00E416B4" w:rsidRDefault="00922AFB" w:rsidP="006534CF">
            <w:pPr>
              <w:spacing w:before="60" w:after="60"/>
              <w:rPr>
                <w:color w:val="000000"/>
                <w:sz w:val="20"/>
              </w:rPr>
            </w:pPr>
            <w:r w:rsidRPr="00E416B4">
              <w:rPr>
                <w:color w:val="000000"/>
                <w:sz w:val="20"/>
              </w:rPr>
              <w:t>91</w:t>
            </w:r>
          </w:p>
        </w:tc>
        <w:tc>
          <w:tcPr>
            <w:tcW w:w="2367" w:type="dxa"/>
            <w:tcBorders>
              <w:top w:val="single" w:sz="4" w:space="0" w:color="C0C0C0"/>
              <w:left w:val="single" w:sz="4" w:space="0" w:color="C0C0C0"/>
              <w:bottom w:val="nil"/>
              <w:right w:val="single" w:sz="4" w:space="0" w:color="C0C0C0"/>
            </w:tcBorders>
            <w:hideMark/>
          </w:tcPr>
          <w:p w14:paraId="57F6C81A" w14:textId="77777777" w:rsidR="00922AFB" w:rsidRPr="00E416B4" w:rsidRDefault="00922AFB" w:rsidP="006534CF">
            <w:pPr>
              <w:spacing w:before="60" w:after="60"/>
              <w:rPr>
                <w:color w:val="000000"/>
                <w:sz w:val="20"/>
              </w:rPr>
            </w:pPr>
            <w:r w:rsidRPr="00E416B4">
              <w:rPr>
                <w:color w:val="000000"/>
                <w:sz w:val="20"/>
              </w:rPr>
              <w:t>62 (1)</w:t>
            </w:r>
          </w:p>
        </w:tc>
        <w:tc>
          <w:tcPr>
            <w:tcW w:w="3738" w:type="dxa"/>
            <w:tcBorders>
              <w:top w:val="single" w:sz="4" w:space="0" w:color="C0C0C0"/>
              <w:left w:val="single" w:sz="4" w:space="0" w:color="C0C0C0"/>
              <w:bottom w:val="nil"/>
              <w:right w:val="single" w:sz="4" w:space="0" w:color="C0C0C0"/>
            </w:tcBorders>
          </w:tcPr>
          <w:p w14:paraId="31676962"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6742A991"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03701F22"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7F670DB3" w14:textId="77777777" w:rsidR="00922AFB" w:rsidRPr="00E416B4" w:rsidRDefault="00922AFB" w:rsidP="006534CF">
            <w:pPr>
              <w:spacing w:before="60" w:after="60"/>
              <w:rPr>
                <w:color w:val="000000"/>
                <w:sz w:val="20"/>
              </w:rPr>
            </w:pPr>
          </w:p>
        </w:tc>
      </w:tr>
      <w:tr w:rsidR="00922AFB" w:rsidRPr="00E416B4" w14:paraId="63B540F0" w14:textId="77777777" w:rsidTr="006534CF">
        <w:trPr>
          <w:cantSplit/>
        </w:trPr>
        <w:tc>
          <w:tcPr>
            <w:tcW w:w="1205" w:type="dxa"/>
            <w:tcBorders>
              <w:top w:val="nil"/>
              <w:left w:val="single" w:sz="4" w:space="0" w:color="C0C0C0"/>
              <w:bottom w:val="nil"/>
              <w:right w:val="single" w:sz="4" w:space="0" w:color="C0C0C0"/>
            </w:tcBorders>
            <w:hideMark/>
          </w:tcPr>
          <w:p w14:paraId="31BD810B" w14:textId="77777777" w:rsidR="00922AFB" w:rsidRPr="00E416B4" w:rsidRDefault="00922AFB" w:rsidP="006534CF">
            <w:pPr>
              <w:spacing w:before="60" w:after="60"/>
              <w:rPr>
                <w:color w:val="000000"/>
                <w:sz w:val="20"/>
              </w:rPr>
            </w:pPr>
            <w:r w:rsidRPr="00E416B4">
              <w:rPr>
                <w:color w:val="000000"/>
                <w:sz w:val="20"/>
              </w:rPr>
              <w:t>91.1</w:t>
            </w:r>
          </w:p>
        </w:tc>
        <w:tc>
          <w:tcPr>
            <w:tcW w:w="2367" w:type="dxa"/>
            <w:tcBorders>
              <w:top w:val="nil"/>
              <w:left w:val="single" w:sz="4" w:space="0" w:color="C0C0C0"/>
              <w:bottom w:val="nil"/>
              <w:right w:val="single" w:sz="4" w:space="0" w:color="C0C0C0"/>
            </w:tcBorders>
            <w:hideMark/>
          </w:tcPr>
          <w:p w14:paraId="4E0C5292"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49C88122" w14:textId="77777777" w:rsidR="00922AFB" w:rsidRPr="00E416B4" w:rsidRDefault="00922AFB" w:rsidP="006534CF">
            <w:pPr>
              <w:spacing w:before="60" w:after="60"/>
              <w:rPr>
                <w:color w:val="000000"/>
                <w:sz w:val="20"/>
              </w:rPr>
            </w:pPr>
            <w:r w:rsidRPr="00E416B4">
              <w:rPr>
                <w:color w:val="000000"/>
                <w:sz w:val="20"/>
              </w:rPr>
              <w:t>travel in bus with animal without permission—child</w:t>
            </w:r>
          </w:p>
        </w:tc>
        <w:tc>
          <w:tcPr>
            <w:tcW w:w="1302" w:type="dxa"/>
            <w:tcBorders>
              <w:top w:val="nil"/>
              <w:left w:val="single" w:sz="4" w:space="0" w:color="C0C0C0"/>
              <w:bottom w:val="nil"/>
              <w:right w:val="single" w:sz="4" w:space="0" w:color="C0C0C0"/>
            </w:tcBorders>
            <w:hideMark/>
          </w:tcPr>
          <w:p w14:paraId="2C0EC3E1"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4D7D5000"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5B72F1D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A304901"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3B8923FC" w14:textId="77777777" w:rsidR="00922AFB" w:rsidRPr="00E416B4" w:rsidRDefault="00922AFB" w:rsidP="006534CF">
            <w:pPr>
              <w:spacing w:before="60" w:after="60"/>
              <w:rPr>
                <w:color w:val="000000"/>
                <w:sz w:val="20"/>
              </w:rPr>
            </w:pPr>
            <w:r w:rsidRPr="00E416B4">
              <w:rPr>
                <w:color w:val="000000"/>
                <w:sz w:val="20"/>
              </w:rPr>
              <w:t>91.2</w:t>
            </w:r>
          </w:p>
        </w:tc>
        <w:tc>
          <w:tcPr>
            <w:tcW w:w="2367" w:type="dxa"/>
            <w:tcBorders>
              <w:top w:val="nil"/>
              <w:left w:val="single" w:sz="4" w:space="0" w:color="C0C0C0"/>
              <w:bottom w:val="single" w:sz="4" w:space="0" w:color="C0C0C0"/>
              <w:right w:val="single" w:sz="4" w:space="0" w:color="C0C0C0"/>
            </w:tcBorders>
            <w:hideMark/>
          </w:tcPr>
          <w:p w14:paraId="17364A80"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18D4BCB6" w14:textId="77777777" w:rsidR="00922AFB" w:rsidRPr="00E416B4" w:rsidRDefault="00922AFB" w:rsidP="006534CF">
            <w:pPr>
              <w:spacing w:before="60" w:after="60"/>
              <w:rPr>
                <w:color w:val="000000"/>
                <w:sz w:val="20"/>
              </w:rPr>
            </w:pPr>
            <w:r w:rsidRPr="00E416B4">
              <w:rPr>
                <w:color w:val="000000"/>
                <w:sz w:val="20"/>
              </w:rPr>
              <w:t>travel in bus with animal without permission—adult</w:t>
            </w:r>
          </w:p>
        </w:tc>
        <w:tc>
          <w:tcPr>
            <w:tcW w:w="1302" w:type="dxa"/>
            <w:tcBorders>
              <w:top w:val="nil"/>
              <w:left w:val="single" w:sz="4" w:space="0" w:color="C0C0C0"/>
              <w:bottom w:val="single" w:sz="4" w:space="0" w:color="C0C0C0"/>
              <w:right w:val="single" w:sz="4" w:space="0" w:color="C0C0C0"/>
            </w:tcBorders>
            <w:hideMark/>
          </w:tcPr>
          <w:p w14:paraId="34584C0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3A69DEC5"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0A93FBD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46704B5"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596DA186" w14:textId="77777777" w:rsidR="00922AFB" w:rsidRPr="00E416B4" w:rsidRDefault="00922AFB" w:rsidP="006534CF">
            <w:pPr>
              <w:keepNext/>
              <w:spacing w:before="60" w:after="60"/>
              <w:rPr>
                <w:color w:val="000000"/>
                <w:sz w:val="20"/>
              </w:rPr>
            </w:pPr>
            <w:r w:rsidRPr="00E416B4">
              <w:rPr>
                <w:color w:val="000000"/>
                <w:sz w:val="20"/>
              </w:rPr>
              <w:lastRenderedPageBreak/>
              <w:t>92</w:t>
            </w:r>
          </w:p>
        </w:tc>
        <w:tc>
          <w:tcPr>
            <w:tcW w:w="2367" w:type="dxa"/>
            <w:tcBorders>
              <w:top w:val="single" w:sz="4" w:space="0" w:color="C0C0C0"/>
              <w:left w:val="single" w:sz="4" w:space="0" w:color="C0C0C0"/>
              <w:bottom w:val="nil"/>
              <w:right w:val="single" w:sz="4" w:space="0" w:color="C0C0C0"/>
            </w:tcBorders>
            <w:hideMark/>
          </w:tcPr>
          <w:p w14:paraId="5DDA7CAD" w14:textId="77777777" w:rsidR="00922AFB" w:rsidRPr="00E416B4" w:rsidRDefault="00922AFB" w:rsidP="006534CF">
            <w:pPr>
              <w:spacing w:before="60" w:after="60"/>
              <w:rPr>
                <w:color w:val="000000"/>
                <w:sz w:val="20"/>
              </w:rPr>
            </w:pPr>
            <w:r w:rsidRPr="00E416B4">
              <w:rPr>
                <w:color w:val="000000"/>
                <w:sz w:val="20"/>
              </w:rPr>
              <w:t>63 (1)</w:t>
            </w:r>
          </w:p>
        </w:tc>
        <w:tc>
          <w:tcPr>
            <w:tcW w:w="3738" w:type="dxa"/>
            <w:tcBorders>
              <w:top w:val="single" w:sz="4" w:space="0" w:color="C0C0C0"/>
              <w:left w:val="single" w:sz="4" w:space="0" w:color="C0C0C0"/>
              <w:bottom w:val="nil"/>
              <w:right w:val="single" w:sz="4" w:space="0" w:color="C0C0C0"/>
            </w:tcBorders>
          </w:tcPr>
          <w:p w14:paraId="21EDE160"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3DEBE243"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1D53FBA2"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39E940C8" w14:textId="77777777" w:rsidR="00922AFB" w:rsidRPr="00E416B4" w:rsidRDefault="00922AFB" w:rsidP="006534CF">
            <w:pPr>
              <w:spacing w:before="60" w:after="60"/>
              <w:rPr>
                <w:color w:val="000000"/>
                <w:sz w:val="20"/>
              </w:rPr>
            </w:pPr>
          </w:p>
        </w:tc>
      </w:tr>
      <w:tr w:rsidR="00922AFB" w:rsidRPr="00E416B4" w14:paraId="685598F8" w14:textId="77777777" w:rsidTr="006534CF">
        <w:trPr>
          <w:cantSplit/>
        </w:trPr>
        <w:tc>
          <w:tcPr>
            <w:tcW w:w="1205" w:type="dxa"/>
            <w:tcBorders>
              <w:top w:val="nil"/>
              <w:left w:val="single" w:sz="4" w:space="0" w:color="C0C0C0"/>
              <w:bottom w:val="nil"/>
              <w:right w:val="single" w:sz="4" w:space="0" w:color="C0C0C0"/>
            </w:tcBorders>
            <w:hideMark/>
          </w:tcPr>
          <w:p w14:paraId="3F2C7B9B" w14:textId="77777777" w:rsidR="00922AFB" w:rsidRPr="00E416B4" w:rsidRDefault="00922AFB" w:rsidP="006534CF">
            <w:pPr>
              <w:keepNext/>
              <w:spacing w:before="60" w:after="60"/>
              <w:rPr>
                <w:color w:val="000000"/>
                <w:sz w:val="20"/>
              </w:rPr>
            </w:pPr>
            <w:r w:rsidRPr="00E416B4">
              <w:rPr>
                <w:color w:val="000000"/>
                <w:sz w:val="20"/>
              </w:rPr>
              <w:t>92.1</w:t>
            </w:r>
          </w:p>
        </w:tc>
        <w:tc>
          <w:tcPr>
            <w:tcW w:w="2367" w:type="dxa"/>
            <w:tcBorders>
              <w:top w:val="nil"/>
              <w:left w:val="single" w:sz="4" w:space="0" w:color="C0C0C0"/>
              <w:bottom w:val="nil"/>
              <w:right w:val="single" w:sz="4" w:space="0" w:color="C0C0C0"/>
            </w:tcBorders>
            <w:hideMark/>
          </w:tcPr>
          <w:p w14:paraId="288EB9B5"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06772AC7" w14:textId="77777777" w:rsidR="00922AFB" w:rsidRPr="00E416B4" w:rsidRDefault="00922AFB" w:rsidP="006534CF">
            <w:pPr>
              <w:spacing w:before="60" w:after="60"/>
              <w:rPr>
                <w:color w:val="000000"/>
                <w:sz w:val="20"/>
              </w:rPr>
            </w:pPr>
            <w:r w:rsidRPr="00E416B4">
              <w:rPr>
                <w:color w:val="000000"/>
                <w:sz w:val="20"/>
              </w:rPr>
              <w:t>not give lost property to bus driver/owner/bus operator/police officer/authorised person—child</w:t>
            </w:r>
          </w:p>
        </w:tc>
        <w:tc>
          <w:tcPr>
            <w:tcW w:w="1302" w:type="dxa"/>
            <w:tcBorders>
              <w:top w:val="nil"/>
              <w:left w:val="single" w:sz="4" w:space="0" w:color="C0C0C0"/>
              <w:bottom w:val="nil"/>
              <w:right w:val="single" w:sz="4" w:space="0" w:color="C0C0C0"/>
            </w:tcBorders>
            <w:hideMark/>
          </w:tcPr>
          <w:p w14:paraId="24B0B57D"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2A2F41CC"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71FBEA3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D18B457"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36DA637F" w14:textId="77777777" w:rsidR="00922AFB" w:rsidRPr="00E416B4" w:rsidRDefault="00922AFB" w:rsidP="006534CF">
            <w:pPr>
              <w:spacing w:before="60" w:after="60"/>
              <w:rPr>
                <w:color w:val="000000"/>
                <w:sz w:val="20"/>
              </w:rPr>
            </w:pPr>
            <w:r w:rsidRPr="00E416B4">
              <w:rPr>
                <w:color w:val="000000"/>
                <w:sz w:val="20"/>
              </w:rPr>
              <w:t>92.2</w:t>
            </w:r>
          </w:p>
        </w:tc>
        <w:tc>
          <w:tcPr>
            <w:tcW w:w="2367" w:type="dxa"/>
            <w:tcBorders>
              <w:top w:val="nil"/>
              <w:left w:val="single" w:sz="4" w:space="0" w:color="C0C0C0"/>
              <w:bottom w:val="single" w:sz="4" w:space="0" w:color="C0C0C0"/>
              <w:right w:val="single" w:sz="4" w:space="0" w:color="C0C0C0"/>
            </w:tcBorders>
            <w:hideMark/>
          </w:tcPr>
          <w:p w14:paraId="7327CD36"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58F874CC" w14:textId="77777777" w:rsidR="00922AFB" w:rsidRPr="00E416B4" w:rsidRDefault="00922AFB" w:rsidP="006534CF">
            <w:pPr>
              <w:spacing w:before="60" w:after="60"/>
              <w:rPr>
                <w:color w:val="000000"/>
                <w:sz w:val="20"/>
              </w:rPr>
            </w:pPr>
            <w:r w:rsidRPr="00E416B4">
              <w:rPr>
                <w:color w:val="000000"/>
                <w:sz w:val="20"/>
              </w:rPr>
              <w:t>not give lost property to bus driver/owner/bus operator/police officer/authorised person—adult</w:t>
            </w:r>
          </w:p>
        </w:tc>
        <w:tc>
          <w:tcPr>
            <w:tcW w:w="1302" w:type="dxa"/>
            <w:tcBorders>
              <w:top w:val="nil"/>
              <w:left w:val="single" w:sz="4" w:space="0" w:color="C0C0C0"/>
              <w:bottom w:val="single" w:sz="4" w:space="0" w:color="C0C0C0"/>
              <w:right w:val="single" w:sz="4" w:space="0" w:color="C0C0C0"/>
            </w:tcBorders>
            <w:hideMark/>
          </w:tcPr>
          <w:p w14:paraId="4EA58A67"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3FBB7885"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160B5DC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E9F440E"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47CB57C7" w14:textId="77777777" w:rsidR="00922AFB" w:rsidRPr="00E416B4" w:rsidRDefault="00922AFB" w:rsidP="006534CF">
            <w:pPr>
              <w:spacing w:before="60" w:after="60"/>
              <w:rPr>
                <w:color w:val="000000"/>
                <w:sz w:val="20"/>
              </w:rPr>
            </w:pPr>
            <w:r w:rsidRPr="00E416B4">
              <w:rPr>
                <w:color w:val="000000"/>
                <w:sz w:val="20"/>
              </w:rPr>
              <w:t>93</w:t>
            </w:r>
          </w:p>
        </w:tc>
        <w:tc>
          <w:tcPr>
            <w:tcW w:w="2367" w:type="dxa"/>
            <w:tcBorders>
              <w:top w:val="single" w:sz="4" w:space="0" w:color="C0C0C0"/>
              <w:left w:val="single" w:sz="4" w:space="0" w:color="C0C0C0"/>
              <w:bottom w:val="nil"/>
              <w:right w:val="single" w:sz="4" w:space="0" w:color="C0C0C0"/>
            </w:tcBorders>
            <w:hideMark/>
          </w:tcPr>
          <w:p w14:paraId="5EF355E4" w14:textId="77777777" w:rsidR="00922AFB" w:rsidRPr="00E416B4" w:rsidRDefault="00922AFB" w:rsidP="006534CF">
            <w:pPr>
              <w:spacing w:before="60" w:after="60"/>
              <w:rPr>
                <w:color w:val="000000"/>
                <w:sz w:val="20"/>
              </w:rPr>
            </w:pPr>
            <w:r w:rsidRPr="00E416B4">
              <w:rPr>
                <w:color w:val="000000"/>
                <w:sz w:val="20"/>
              </w:rPr>
              <w:t>64 (1)</w:t>
            </w:r>
          </w:p>
        </w:tc>
        <w:tc>
          <w:tcPr>
            <w:tcW w:w="3738" w:type="dxa"/>
            <w:tcBorders>
              <w:top w:val="single" w:sz="4" w:space="0" w:color="C0C0C0"/>
              <w:left w:val="single" w:sz="4" w:space="0" w:color="C0C0C0"/>
              <w:bottom w:val="nil"/>
              <w:right w:val="single" w:sz="4" w:space="0" w:color="C0C0C0"/>
            </w:tcBorders>
          </w:tcPr>
          <w:p w14:paraId="3832FB8C"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16E8FD08"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033FE737"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4595CB26" w14:textId="77777777" w:rsidR="00922AFB" w:rsidRPr="00E416B4" w:rsidRDefault="00922AFB" w:rsidP="006534CF">
            <w:pPr>
              <w:spacing w:before="60" w:after="60"/>
              <w:rPr>
                <w:color w:val="000000"/>
                <w:sz w:val="20"/>
              </w:rPr>
            </w:pPr>
          </w:p>
        </w:tc>
      </w:tr>
      <w:tr w:rsidR="00922AFB" w:rsidRPr="00E416B4" w14:paraId="45D8A122" w14:textId="77777777" w:rsidTr="006534CF">
        <w:trPr>
          <w:cantSplit/>
        </w:trPr>
        <w:tc>
          <w:tcPr>
            <w:tcW w:w="1205" w:type="dxa"/>
            <w:tcBorders>
              <w:top w:val="nil"/>
              <w:left w:val="single" w:sz="4" w:space="0" w:color="C0C0C0"/>
              <w:bottom w:val="nil"/>
              <w:right w:val="single" w:sz="4" w:space="0" w:color="C0C0C0"/>
            </w:tcBorders>
            <w:hideMark/>
          </w:tcPr>
          <w:p w14:paraId="5F028FFF" w14:textId="77777777" w:rsidR="00922AFB" w:rsidRPr="00E416B4" w:rsidRDefault="00922AFB" w:rsidP="006534CF">
            <w:pPr>
              <w:spacing w:before="60" w:after="60"/>
              <w:rPr>
                <w:color w:val="000000"/>
                <w:sz w:val="20"/>
              </w:rPr>
            </w:pPr>
            <w:r w:rsidRPr="00E416B4">
              <w:rPr>
                <w:color w:val="000000"/>
                <w:sz w:val="20"/>
              </w:rPr>
              <w:t>93.1</w:t>
            </w:r>
          </w:p>
        </w:tc>
        <w:tc>
          <w:tcPr>
            <w:tcW w:w="2367" w:type="dxa"/>
            <w:tcBorders>
              <w:top w:val="nil"/>
              <w:left w:val="single" w:sz="4" w:space="0" w:color="C0C0C0"/>
              <w:bottom w:val="nil"/>
              <w:right w:val="single" w:sz="4" w:space="0" w:color="C0C0C0"/>
            </w:tcBorders>
            <w:hideMark/>
          </w:tcPr>
          <w:p w14:paraId="005B0B59"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3FCF036A" w14:textId="77777777" w:rsidR="00922AFB" w:rsidRPr="00E416B4" w:rsidRDefault="00922AFB" w:rsidP="006534CF">
            <w:pPr>
              <w:spacing w:before="60" w:after="60"/>
              <w:rPr>
                <w:color w:val="000000"/>
                <w:sz w:val="20"/>
              </w:rPr>
            </w:pPr>
            <w:r w:rsidRPr="00E416B4">
              <w:rPr>
                <w:color w:val="000000"/>
                <w:sz w:val="20"/>
              </w:rPr>
              <w:t>remove bus property from bus/bus stop without consent—child</w:t>
            </w:r>
          </w:p>
        </w:tc>
        <w:tc>
          <w:tcPr>
            <w:tcW w:w="1302" w:type="dxa"/>
            <w:tcBorders>
              <w:top w:val="nil"/>
              <w:left w:val="single" w:sz="4" w:space="0" w:color="C0C0C0"/>
              <w:bottom w:val="nil"/>
              <w:right w:val="single" w:sz="4" w:space="0" w:color="C0C0C0"/>
            </w:tcBorders>
            <w:hideMark/>
          </w:tcPr>
          <w:p w14:paraId="03C2C830"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628690A8"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5F68783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E0D4BF9"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22AA7650" w14:textId="77777777" w:rsidR="00922AFB" w:rsidRPr="00E416B4" w:rsidRDefault="00922AFB" w:rsidP="006534CF">
            <w:pPr>
              <w:spacing w:before="60" w:after="60"/>
              <w:rPr>
                <w:color w:val="000000"/>
                <w:sz w:val="20"/>
              </w:rPr>
            </w:pPr>
            <w:r w:rsidRPr="00E416B4">
              <w:rPr>
                <w:color w:val="000000"/>
                <w:sz w:val="20"/>
              </w:rPr>
              <w:t>93.2</w:t>
            </w:r>
          </w:p>
        </w:tc>
        <w:tc>
          <w:tcPr>
            <w:tcW w:w="2367" w:type="dxa"/>
            <w:tcBorders>
              <w:top w:val="nil"/>
              <w:left w:val="single" w:sz="4" w:space="0" w:color="C0C0C0"/>
              <w:bottom w:val="single" w:sz="4" w:space="0" w:color="C0C0C0"/>
              <w:right w:val="single" w:sz="4" w:space="0" w:color="C0C0C0"/>
            </w:tcBorders>
            <w:hideMark/>
          </w:tcPr>
          <w:p w14:paraId="00899031"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386D52F6" w14:textId="77777777" w:rsidR="00922AFB" w:rsidRPr="00E416B4" w:rsidRDefault="00922AFB" w:rsidP="006534CF">
            <w:pPr>
              <w:spacing w:before="60" w:after="60"/>
              <w:rPr>
                <w:color w:val="000000"/>
                <w:sz w:val="20"/>
              </w:rPr>
            </w:pPr>
            <w:r w:rsidRPr="00E416B4">
              <w:rPr>
                <w:color w:val="000000"/>
                <w:sz w:val="20"/>
              </w:rPr>
              <w:t>remove bus property from bus/bus stop without consent—adult</w:t>
            </w:r>
          </w:p>
        </w:tc>
        <w:tc>
          <w:tcPr>
            <w:tcW w:w="1302" w:type="dxa"/>
            <w:tcBorders>
              <w:top w:val="nil"/>
              <w:left w:val="single" w:sz="4" w:space="0" w:color="C0C0C0"/>
              <w:bottom w:val="single" w:sz="4" w:space="0" w:color="C0C0C0"/>
              <w:right w:val="single" w:sz="4" w:space="0" w:color="C0C0C0"/>
            </w:tcBorders>
            <w:hideMark/>
          </w:tcPr>
          <w:p w14:paraId="551472D2"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0C85C439"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02C581B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452F535"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0F288626" w14:textId="77777777" w:rsidR="00922AFB" w:rsidRPr="00E416B4" w:rsidRDefault="00922AFB" w:rsidP="006534CF">
            <w:pPr>
              <w:keepNext/>
              <w:spacing w:before="60" w:after="60"/>
              <w:rPr>
                <w:color w:val="000000"/>
                <w:sz w:val="20"/>
              </w:rPr>
            </w:pPr>
            <w:r w:rsidRPr="00E416B4">
              <w:rPr>
                <w:color w:val="000000"/>
                <w:sz w:val="20"/>
              </w:rPr>
              <w:lastRenderedPageBreak/>
              <w:t>94</w:t>
            </w:r>
          </w:p>
        </w:tc>
        <w:tc>
          <w:tcPr>
            <w:tcW w:w="2367" w:type="dxa"/>
            <w:tcBorders>
              <w:top w:val="single" w:sz="4" w:space="0" w:color="C0C0C0"/>
              <w:left w:val="single" w:sz="4" w:space="0" w:color="C0C0C0"/>
              <w:bottom w:val="nil"/>
              <w:right w:val="single" w:sz="4" w:space="0" w:color="C0C0C0"/>
            </w:tcBorders>
            <w:hideMark/>
          </w:tcPr>
          <w:p w14:paraId="20AF1F92" w14:textId="77777777" w:rsidR="00922AFB" w:rsidRPr="00E416B4" w:rsidRDefault="00922AFB" w:rsidP="006534CF">
            <w:pPr>
              <w:spacing w:before="60" w:after="60"/>
              <w:rPr>
                <w:color w:val="000000"/>
                <w:sz w:val="20"/>
              </w:rPr>
            </w:pPr>
            <w:r w:rsidRPr="00E416B4">
              <w:rPr>
                <w:color w:val="000000"/>
                <w:sz w:val="20"/>
              </w:rPr>
              <w:t>64 (2)</w:t>
            </w:r>
          </w:p>
        </w:tc>
        <w:tc>
          <w:tcPr>
            <w:tcW w:w="3738" w:type="dxa"/>
            <w:tcBorders>
              <w:top w:val="single" w:sz="4" w:space="0" w:color="C0C0C0"/>
              <w:left w:val="single" w:sz="4" w:space="0" w:color="C0C0C0"/>
              <w:bottom w:val="nil"/>
              <w:right w:val="single" w:sz="4" w:space="0" w:color="C0C0C0"/>
            </w:tcBorders>
          </w:tcPr>
          <w:p w14:paraId="795AED9E"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305AAE7A"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21E43D56"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4C11DCDD" w14:textId="77777777" w:rsidR="00922AFB" w:rsidRPr="00E416B4" w:rsidRDefault="00922AFB" w:rsidP="006534CF">
            <w:pPr>
              <w:spacing w:before="60" w:after="60"/>
              <w:rPr>
                <w:color w:val="000000"/>
                <w:sz w:val="20"/>
              </w:rPr>
            </w:pPr>
          </w:p>
        </w:tc>
      </w:tr>
      <w:tr w:rsidR="00922AFB" w:rsidRPr="00E416B4" w14:paraId="3318C680" w14:textId="77777777" w:rsidTr="006534CF">
        <w:trPr>
          <w:cantSplit/>
        </w:trPr>
        <w:tc>
          <w:tcPr>
            <w:tcW w:w="1205" w:type="dxa"/>
            <w:tcBorders>
              <w:top w:val="nil"/>
              <w:left w:val="single" w:sz="4" w:space="0" w:color="C0C0C0"/>
              <w:bottom w:val="nil"/>
              <w:right w:val="single" w:sz="4" w:space="0" w:color="C0C0C0"/>
            </w:tcBorders>
            <w:hideMark/>
          </w:tcPr>
          <w:p w14:paraId="5D95D3CF" w14:textId="77777777" w:rsidR="00922AFB" w:rsidRPr="00E416B4" w:rsidRDefault="00922AFB" w:rsidP="006534CF">
            <w:pPr>
              <w:spacing w:before="60" w:after="60"/>
              <w:rPr>
                <w:color w:val="000000"/>
                <w:sz w:val="20"/>
              </w:rPr>
            </w:pPr>
            <w:r w:rsidRPr="00E416B4">
              <w:rPr>
                <w:color w:val="000000"/>
                <w:sz w:val="20"/>
              </w:rPr>
              <w:t>94.1</w:t>
            </w:r>
          </w:p>
        </w:tc>
        <w:tc>
          <w:tcPr>
            <w:tcW w:w="2367" w:type="dxa"/>
            <w:tcBorders>
              <w:top w:val="nil"/>
              <w:left w:val="single" w:sz="4" w:space="0" w:color="C0C0C0"/>
              <w:bottom w:val="nil"/>
              <w:right w:val="single" w:sz="4" w:space="0" w:color="C0C0C0"/>
            </w:tcBorders>
            <w:hideMark/>
          </w:tcPr>
          <w:p w14:paraId="57EB9912"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045C1E76" w14:textId="77777777" w:rsidR="00922AFB" w:rsidRPr="00E416B4" w:rsidRDefault="00922AFB" w:rsidP="006534CF">
            <w:pPr>
              <w:spacing w:before="60" w:after="60"/>
              <w:rPr>
                <w:color w:val="000000"/>
                <w:sz w:val="20"/>
              </w:rPr>
            </w:pPr>
            <w:r w:rsidRPr="00E416B4">
              <w:rPr>
                <w:color w:val="000000"/>
                <w:sz w:val="20"/>
              </w:rPr>
              <w:t>remove territory property from bus/bus stop without consent—child</w:t>
            </w:r>
          </w:p>
        </w:tc>
        <w:tc>
          <w:tcPr>
            <w:tcW w:w="1302" w:type="dxa"/>
            <w:tcBorders>
              <w:top w:val="nil"/>
              <w:left w:val="single" w:sz="4" w:space="0" w:color="C0C0C0"/>
              <w:bottom w:val="nil"/>
              <w:right w:val="single" w:sz="4" w:space="0" w:color="C0C0C0"/>
            </w:tcBorders>
            <w:hideMark/>
          </w:tcPr>
          <w:p w14:paraId="5D093CF4"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46743D4C"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7460729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AE0A5FF"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5883E674" w14:textId="77777777" w:rsidR="00922AFB" w:rsidRPr="00E416B4" w:rsidRDefault="00922AFB" w:rsidP="006534CF">
            <w:pPr>
              <w:spacing w:before="60" w:after="60"/>
              <w:rPr>
                <w:color w:val="000000"/>
                <w:sz w:val="20"/>
              </w:rPr>
            </w:pPr>
            <w:r w:rsidRPr="00E416B4">
              <w:rPr>
                <w:color w:val="000000"/>
                <w:sz w:val="20"/>
              </w:rPr>
              <w:t>94.2</w:t>
            </w:r>
          </w:p>
        </w:tc>
        <w:tc>
          <w:tcPr>
            <w:tcW w:w="2367" w:type="dxa"/>
            <w:tcBorders>
              <w:top w:val="nil"/>
              <w:left w:val="single" w:sz="4" w:space="0" w:color="C0C0C0"/>
              <w:bottom w:val="single" w:sz="4" w:space="0" w:color="C0C0C0"/>
              <w:right w:val="single" w:sz="4" w:space="0" w:color="C0C0C0"/>
            </w:tcBorders>
            <w:hideMark/>
          </w:tcPr>
          <w:p w14:paraId="572CD4B1"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6DE8815C" w14:textId="77777777" w:rsidR="00922AFB" w:rsidRPr="00E416B4" w:rsidRDefault="00922AFB" w:rsidP="006534CF">
            <w:pPr>
              <w:spacing w:before="60" w:after="60"/>
              <w:rPr>
                <w:color w:val="000000"/>
                <w:sz w:val="20"/>
              </w:rPr>
            </w:pPr>
            <w:r w:rsidRPr="00E416B4">
              <w:rPr>
                <w:color w:val="000000"/>
                <w:sz w:val="20"/>
              </w:rPr>
              <w:t>remove territory property from bus/bus stop without consent—adult</w:t>
            </w:r>
          </w:p>
        </w:tc>
        <w:tc>
          <w:tcPr>
            <w:tcW w:w="1302" w:type="dxa"/>
            <w:tcBorders>
              <w:top w:val="nil"/>
              <w:left w:val="single" w:sz="4" w:space="0" w:color="C0C0C0"/>
              <w:bottom w:val="single" w:sz="4" w:space="0" w:color="C0C0C0"/>
              <w:right w:val="single" w:sz="4" w:space="0" w:color="C0C0C0"/>
            </w:tcBorders>
            <w:hideMark/>
          </w:tcPr>
          <w:p w14:paraId="0BB79851"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1D5B1280"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49E17F6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46F7A70"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474D07D8" w14:textId="77777777" w:rsidR="00922AFB" w:rsidRPr="00E416B4" w:rsidRDefault="00922AFB" w:rsidP="006534CF">
            <w:pPr>
              <w:spacing w:before="60" w:after="60"/>
              <w:rPr>
                <w:color w:val="000000"/>
                <w:sz w:val="20"/>
              </w:rPr>
            </w:pPr>
            <w:r w:rsidRPr="00E416B4">
              <w:rPr>
                <w:color w:val="000000"/>
                <w:sz w:val="20"/>
              </w:rPr>
              <w:t>95</w:t>
            </w:r>
          </w:p>
        </w:tc>
        <w:tc>
          <w:tcPr>
            <w:tcW w:w="2367" w:type="dxa"/>
            <w:tcBorders>
              <w:top w:val="single" w:sz="4" w:space="0" w:color="C0C0C0"/>
              <w:left w:val="single" w:sz="4" w:space="0" w:color="C0C0C0"/>
              <w:bottom w:val="nil"/>
              <w:right w:val="single" w:sz="4" w:space="0" w:color="C0C0C0"/>
            </w:tcBorders>
            <w:hideMark/>
          </w:tcPr>
          <w:p w14:paraId="7132CBFF" w14:textId="77777777" w:rsidR="00922AFB" w:rsidRPr="00E416B4" w:rsidRDefault="00922AFB" w:rsidP="006534CF">
            <w:pPr>
              <w:spacing w:before="60" w:after="60"/>
              <w:rPr>
                <w:color w:val="000000"/>
                <w:sz w:val="20"/>
              </w:rPr>
            </w:pPr>
            <w:r w:rsidRPr="00E416B4">
              <w:rPr>
                <w:color w:val="000000"/>
                <w:sz w:val="20"/>
              </w:rPr>
              <w:t>65 (1)</w:t>
            </w:r>
          </w:p>
        </w:tc>
        <w:tc>
          <w:tcPr>
            <w:tcW w:w="3738" w:type="dxa"/>
            <w:tcBorders>
              <w:top w:val="single" w:sz="4" w:space="0" w:color="C0C0C0"/>
              <w:left w:val="single" w:sz="4" w:space="0" w:color="C0C0C0"/>
              <w:bottom w:val="nil"/>
              <w:right w:val="single" w:sz="4" w:space="0" w:color="C0C0C0"/>
            </w:tcBorders>
          </w:tcPr>
          <w:p w14:paraId="44C8F05F"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6BBA345E"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6177DB67"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4E28F5EE" w14:textId="77777777" w:rsidR="00922AFB" w:rsidRPr="00E416B4" w:rsidRDefault="00922AFB" w:rsidP="006534CF">
            <w:pPr>
              <w:spacing w:before="60" w:after="60"/>
              <w:rPr>
                <w:color w:val="000000"/>
                <w:sz w:val="20"/>
              </w:rPr>
            </w:pPr>
          </w:p>
        </w:tc>
      </w:tr>
      <w:tr w:rsidR="00922AFB" w:rsidRPr="00E416B4" w14:paraId="4567A186" w14:textId="77777777" w:rsidTr="006534CF">
        <w:trPr>
          <w:cantSplit/>
        </w:trPr>
        <w:tc>
          <w:tcPr>
            <w:tcW w:w="1205" w:type="dxa"/>
            <w:tcBorders>
              <w:top w:val="nil"/>
              <w:left w:val="single" w:sz="4" w:space="0" w:color="C0C0C0"/>
              <w:bottom w:val="nil"/>
              <w:right w:val="single" w:sz="4" w:space="0" w:color="C0C0C0"/>
            </w:tcBorders>
            <w:hideMark/>
          </w:tcPr>
          <w:p w14:paraId="13B8DF66" w14:textId="77777777" w:rsidR="00922AFB" w:rsidRPr="00E416B4" w:rsidRDefault="00922AFB" w:rsidP="006534CF">
            <w:pPr>
              <w:spacing w:before="60" w:after="60"/>
              <w:rPr>
                <w:color w:val="000000"/>
                <w:sz w:val="20"/>
              </w:rPr>
            </w:pPr>
            <w:r w:rsidRPr="00E416B4">
              <w:rPr>
                <w:color w:val="000000"/>
                <w:sz w:val="20"/>
              </w:rPr>
              <w:t>95.1</w:t>
            </w:r>
          </w:p>
        </w:tc>
        <w:tc>
          <w:tcPr>
            <w:tcW w:w="2367" w:type="dxa"/>
            <w:tcBorders>
              <w:top w:val="nil"/>
              <w:left w:val="single" w:sz="4" w:space="0" w:color="C0C0C0"/>
              <w:bottom w:val="nil"/>
              <w:right w:val="single" w:sz="4" w:space="0" w:color="C0C0C0"/>
            </w:tcBorders>
            <w:hideMark/>
          </w:tcPr>
          <w:p w14:paraId="365F1530"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78BC90B3" w14:textId="77777777" w:rsidR="00922AFB" w:rsidRPr="00E416B4" w:rsidRDefault="00922AFB" w:rsidP="006534CF">
            <w:pPr>
              <w:spacing w:before="60" w:after="60"/>
              <w:rPr>
                <w:color w:val="000000"/>
                <w:sz w:val="20"/>
              </w:rPr>
            </w:pPr>
            <w:r w:rsidRPr="00E416B4">
              <w:rPr>
                <w:color w:val="000000"/>
                <w:sz w:val="20"/>
              </w:rPr>
              <w:t>damage bus property without consent—child</w:t>
            </w:r>
          </w:p>
        </w:tc>
        <w:tc>
          <w:tcPr>
            <w:tcW w:w="1302" w:type="dxa"/>
            <w:tcBorders>
              <w:top w:val="nil"/>
              <w:left w:val="single" w:sz="4" w:space="0" w:color="C0C0C0"/>
              <w:bottom w:val="nil"/>
              <w:right w:val="single" w:sz="4" w:space="0" w:color="C0C0C0"/>
            </w:tcBorders>
            <w:hideMark/>
          </w:tcPr>
          <w:p w14:paraId="7508210E"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53E90401"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2D4B863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10278D0"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33AC7376" w14:textId="77777777" w:rsidR="00922AFB" w:rsidRPr="00E416B4" w:rsidRDefault="00922AFB" w:rsidP="006534CF">
            <w:pPr>
              <w:spacing w:before="60" w:after="60"/>
              <w:rPr>
                <w:color w:val="000000"/>
                <w:sz w:val="20"/>
              </w:rPr>
            </w:pPr>
            <w:r w:rsidRPr="00E416B4">
              <w:rPr>
                <w:color w:val="000000"/>
                <w:sz w:val="20"/>
              </w:rPr>
              <w:t>95.2</w:t>
            </w:r>
          </w:p>
        </w:tc>
        <w:tc>
          <w:tcPr>
            <w:tcW w:w="2367" w:type="dxa"/>
            <w:tcBorders>
              <w:top w:val="nil"/>
              <w:left w:val="single" w:sz="4" w:space="0" w:color="C0C0C0"/>
              <w:bottom w:val="single" w:sz="4" w:space="0" w:color="C0C0C0"/>
              <w:right w:val="single" w:sz="4" w:space="0" w:color="C0C0C0"/>
            </w:tcBorders>
            <w:hideMark/>
          </w:tcPr>
          <w:p w14:paraId="79D65147"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2DF901B6" w14:textId="77777777" w:rsidR="00922AFB" w:rsidRPr="00E416B4" w:rsidRDefault="00922AFB" w:rsidP="006534CF">
            <w:pPr>
              <w:spacing w:before="60" w:after="60"/>
              <w:rPr>
                <w:color w:val="000000"/>
                <w:sz w:val="20"/>
              </w:rPr>
            </w:pPr>
            <w:r w:rsidRPr="00E416B4">
              <w:rPr>
                <w:color w:val="000000"/>
                <w:sz w:val="20"/>
              </w:rPr>
              <w:t>damage bus property without consent—adult</w:t>
            </w:r>
          </w:p>
        </w:tc>
        <w:tc>
          <w:tcPr>
            <w:tcW w:w="1302" w:type="dxa"/>
            <w:tcBorders>
              <w:top w:val="nil"/>
              <w:left w:val="single" w:sz="4" w:space="0" w:color="C0C0C0"/>
              <w:bottom w:val="single" w:sz="4" w:space="0" w:color="C0C0C0"/>
              <w:right w:val="single" w:sz="4" w:space="0" w:color="C0C0C0"/>
            </w:tcBorders>
            <w:hideMark/>
          </w:tcPr>
          <w:p w14:paraId="44C372C4"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1916A644"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14F5491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B6D5403"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76E17B88" w14:textId="77777777" w:rsidR="00922AFB" w:rsidRPr="00E416B4" w:rsidRDefault="00922AFB" w:rsidP="006534CF">
            <w:pPr>
              <w:keepNext/>
              <w:spacing w:before="60" w:after="60"/>
              <w:rPr>
                <w:color w:val="000000"/>
                <w:sz w:val="20"/>
              </w:rPr>
            </w:pPr>
            <w:r w:rsidRPr="00E416B4">
              <w:rPr>
                <w:color w:val="000000"/>
                <w:sz w:val="20"/>
              </w:rPr>
              <w:lastRenderedPageBreak/>
              <w:t>96</w:t>
            </w:r>
          </w:p>
        </w:tc>
        <w:tc>
          <w:tcPr>
            <w:tcW w:w="2367" w:type="dxa"/>
            <w:tcBorders>
              <w:top w:val="single" w:sz="4" w:space="0" w:color="C0C0C0"/>
              <w:left w:val="single" w:sz="4" w:space="0" w:color="C0C0C0"/>
              <w:bottom w:val="nil"/>
              <w:right w:val="single" w:sz="4" w:space="0" w:color="C0C0C0"/>
            </w:tcBorders>
            <w:hideMark/>
          </w:tcPr>
          <w:p w14:paraId="434D048C" w14:textId="77777777" w:rsidR="00922AFB" w:rsidRPr="00E416B4" w:rsidRDefault="00922AFB" w:rsidP="006534CF">
            <w:pPr>
              <w:spacing w:before="60" w:after="60"/>
              <w:rPr>
                <w:color w:val="000000"/>
                <w:sz w:val="20"/>
              </w:rPr>
            </w:pPr>
            <w:r w:rsidRPr="00E416B4">
              <w:rPr>
                <w:color w:val="000000"/>
                <w:sz w:val="20"/>
              </w:rPr>
              <w:t>65 (2)</w:t>
            </w:r>
          </w:p>
        </w:tc>
        <w:tc>
          <w:tcPr>
            <w:tcW w:w="3738" w:type="dxa"/>
            <w:tcBorders>
              <w:top w:val="single" w:sz="4" w:space="0" w:color="C0C0C0"/>
              <w:left w:val="single" w:sz="4" w:space="0" w:color="C0C0C0"/>
              <w:bottom w:val="nil"/>
              <w:right w:val="single" w:sz="4" w:space="0" w:color="C0C0C0"/>
            </w:tcBorders>
          </w:tcPr>
          <w:p w14:paraId="7CB43750"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28BAEAB4"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25CAD1EF"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70E48FCB" w14:textId="77777777" w:rsidR="00922AFB" w:rsidRPr="00E416B4" w:rsidRDefault="00922AFB" w:rsidP="006534CF">
            <w:pPr>
              <w:spacing w:before="60" w:after="60"/>
              <w:rPr>
                <w:color w:val="000000"/>
                <w:sz w:val="20"/>
              </w:rPr>
            </w:pPr>
          </w:p>
        </w:tc>
      </w:tr>
      <w:tr w:rsidR="00922AFB" w:rsidRPr="00E416B4" w14:paraId="1ADA15B9" w14:textId="77777777" w:rsidTr="006534CF">
        <w:trPr>
          <w:cantSplit/>
        </w:trPr>
        <w:tc>
          <w:tcPr>
            <w:tcW w:w="1205" w:type="dxa"/>
            <w:tcBorders>
              <w:top w:val="nil"/>
              <w:left w:val="single" w:sz="4" w:space="0" w:color="C0C0C0"/>
              <w:bottom w:val="nil"/>
              <w:right w:val="single" w:sz="4" w:space="0" w:color="C0C0C0"/>
            </w:tcBorders>
            <w:hideMark/>
          </w:tcPr>
          <w:p w14:paraId="7C3CB4E7" w14:textId="77777777" w:rsidR="00922AFB" w:rsidRPr="00E416B4" w:rsidRDefault="00922AFB" w:rsidP="006534CF">
            <w:pPr>
              <w:keepNext/>
              <w:spacing w:before="60" w:after="60"/>
              <w:rPr>
                <w:color w:val="000000"/>
                <w:sz w:val="20"/>
              </w:rPr>
            </w:pPr>
            <w:r w:rsidRPr="00E416B4">
              <w:rPr>
                <w:color w:val="000000"/>
                <w:sz w:val="20"/>
              </w:rPr>
              <w:t>96.1</w:t>
            </w:r>
          </w:p>
        </w:tc>
        <w:tc>
          <w:tcPr>
            <w:tcW w:w="2367" w:type="dxa"/>
            <w:tcBorders>
              <w:top w:val="nil"/>
              <w:left w:val="single" w:sz="4" w:space="0" w:color="C0C0C0"/>
              <w:bottom w:val="nil"/>
              <w:right w:val="single" w:sz="4" w:space="0" w:color="C0C0C0"/>
            </w:tcBorders>
            <w:hideMark/>
          </w:tcPr>
          <w:p w14:paraId="3FF4FC80"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34879AA2" w14:textId="77777777" w:rsidR="00922AFB" w:rsidRPr="00E416B4" w:rsidRDefault="00922AFB" w:rsidP="006534CF">
            <w:pPr>
              <w:spacing w:before="60" w:after="60"/>
              <w:rPr>
                <w:color w:val="000000"/>
                <w:sz w:val="20"/>
              </w:rPr>
            </w:pPr>
            <w:r w:rsidRPr="00E416B4">
              <w:rPr>
                <w:color w:val="000000"/>
                <w:sz w:val="20"/>
              </w:rPr>
              <w:t>damage territory property without consent—child</w:t>
            </w:r>
          </w:p>
        </w:tc>
        <w:tc>
          <w:tcPr>
            <w:tcW w:w="1302" w:type="dxa"/>
            <w:tcBorders>
              <w:top w:val="nil"/>
              <w:left w:val="single" w:sz="4" w:space="0" w:color="C0C0C0"/>
              <w:bottom w:val="nil"/>
              <w:right w:val="single" w:sz="4" w:space="0" w:color="C0C0C0"/>
            </w:tcBorders>
            <w:hideMark/>
          </w:tcPr>
          <w:p w14:paraId="5144146A"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3BCFFF00"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35766A5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507B750"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3B8021B0" w14:textId="77777777" w:rsidR="00922AFB" w:rsidRPr="00E416B4" w:rsidRDefault="00922AFB" w:rsidP="006534CF">
            <w:pPr>
              <w:spacing w:before="60" w:after="60"/>
              <w:rPr>
                <w:color w:val="000000"/>
                <w:sz w:val="20"/>
              </w:rPr>
            </w:pPr>
            <w:r w:rsidRPr="00E416B4">
              <w:rPr>
                <w:color w:val="000000"/>
                <w:sz w:val="20"/>
              </w:rPr>
              <w:t>96.2</w:t>
            </w:r>
          </w:p>
        </w:tc>
        <w:tc>
          <w:tcPr>
            <w:tcW w:w="2367" w:type="dxa"/>
            <w:tcBorders>
              <w:top w:val="nil"/>
              <w:left w:val="single" w:sz="4" w:space="0" w:color="C0C0C0"/>
              <w:bottom w:val="single" w:sz="4" w:space="0" w:color="C0C0C0"/>
              <w:right w:val="single" w:sz="4" w:space="0" w:color="C0C0C0"/>
            </w:tcBorders>
            <w:hideMark/>
          </w:tcPr>
          <w:p w14:paraId="3D9941B7"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3B7AEF15" w14:textId="77777777" w:rsidR="00922AFB" w:rsidRPr="00E416B4" w:rsidRDefault="00922AFB" w:rsidP="006534CF">
            <w:pPr>
              <w:spacing w:before="60" w:after="60"/>
              <w:rPr>
                <w:color w:val="000000"/>
                <w:sz w:val="20"/>
              </w:rPr>
            </w:pPr>
            <w:r w:rsidRPr="00E416B4">
              <w:rPr>
                <w:color w:val="000000"/>
                <w:sz w:val="20"/>
              </w:rPr>
              <w:t>damage territory property without consent—adult</w:t>
            </w:r>
          </w:p>
        </w:tc>
        <w:tc>
          <w:tcPr>
            <w:tcW w:w="1302" w:type="dxa"/>
            <w:tcBorders>
              <w:top w:val="nil"/>
              <w:left w:val="single" w:sz="4" w:space="0" w:color="C0C0C0"/>
              <w:bottom w:val="single" w:sz="4" w:space="0" w:color="C0C0C0"/>
              <w:right w:val="single" w:sz="4" w:space="0" w:color="C0C0C0"/>
            </w:tcBorders>
            <w:hideMark/>
          </w:tcPr>
          <w:p w14:paraId="7632DE27"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18818318"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3B8EEC3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0F39142"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44107C03" w14:textId="77777777" w:rsidR="00922AFB" w:rsidRPr="00E416B4" w:rsidRDefault="00922AFB" w:rsidP="006534CF">
            <w:pPr>
              <w:spacing w:before="60" w:after="60"/>
              <w:rPr>
                <w:color w:val="000000"/>
                <w:sz w:val="20"/>
              </w:rPr>
            </w:pPr>
            <w:r w:rsidRPr="00E416B4">
              <w:rPr>
                <w:color w:val="000000"/>
                <w:sz w:val="20"/>
              </w:rPr>
              <w:t>97</w:t>
            </w:r>
          </w:p>
        </w:tc>
        <w:tc>
          <w:tcPr>
            <w:tcW w:w="2367" w:type="dxa"/>
            <w:tcBorders>
              <w:top w:val="single" w:sz="4" w:space="0" w:color="C0C0C0"/>
              <w:left w:val="single" w:sz="4" w:space="0" w:color="C0C0C0"/>
              <w:bottom w:val="nil"/>
              <w:right w:val="single" w:sz="4" w:space="0" w:color="C0C0C0"/>
            </w:tcBorders>
            <w:hideMark/>
          </w:tcPr>
          <w:p w14:paraId="477253FC" w14:textId="77777777" w:rsidR="00922AFB" w:rsidRPr="00E416B4" w:rsidRDefault="00922AFB" w:rsidP="006534CF">
            <w:pPr>
              <w:spacing w:before="60" w:after="60"/>
              <w:rPr>
                <w:color w:val="000000"/>
                <w:sz w:val="20"/>
              </w:rPr>
            </w:pPr>
            <w:r w:rsidRPr="00E416B4">
              <w:rPr>
                <w:color w:val="000000"/>
                <w:sz w:val="20"/>
              </w:rPr>
              <w:t xml:space="preserve">66 (1) </w:t>
            </w:r>
          </w:p>
        </w:tc>
        <w:tc>
          <w:tcPr>
            <w:tcW w:w="3738" w:type="dxa"/>
            <w:tcBorders>
              <w:top w:val="single" w:sz="4" w:space="0" w:color="C0C0C0"/>
              <w:left w:val="single" w:sz="4" w:space="0" w:color="C0C0C0"/>
              <w:bottom w:val="nil"/>
              <w:right w:val="single" w:sz="4" w:space="0" w:color="C0C0C0"/>
            </w:tcBorders>
          </w:tcPr>
          <w:p w14:paraId="080CBCAC"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6BAEC8F4"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2B603ADE"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25BF24CD" w14:textId="77777777" w:rsidR="00922AFB" w:rsidRPr="00E416B4" w:rsidRDefault="00922AFB" w:rsidP="006534CF">
            <w:pPr>
              <w:spacing w:before="60" w:after="60"/>
              <w:rPr>
                <w:color w:val="000000"/>
                <w:sz w:val="20"/>
              </w:rPr>
            </w:pPr>
          </w:p>
        </w:tc>
      </w:tr>
      <w:tr w:rsidR="00922AFB" w:rsidRPr="00E416B4" w14:paraId="220AB294" w14:textId="77777777" w:rsidTr="006534CF">
        <w:trPr>
          <w:cantSplit/>
        </w:trPr>
        <w:tc>
          <w:tcPr>
            <w:tcW w:w="1205" w:type="dxa"/>
            <w:tcBorders>
              <w:top w:val="nil"/>
              <w:left w:val="single" w:sz="4" w:space="0" w:color="C0C0C0"/>
              <w:bottom w:val="nil"/>
              <w:right w:val="single" w:sz="4" w:space="0" w:color="C0C0C0"/>
            </w:tcBorders>
            <w:hideMark/>
          </w:tcPr>
          <w:p w14:paraId="0B186114" w14:textId="77777777" w:rsidR="00922AFB" w:rsidRPr="00E416B4" w:rsidRDefault="00922AFB" w:rsidP="006534CF">
            <w:pPr>
              <w:spacing w:before="60" w:after="60"/>
              <w:rPr>
                <w:color w:val="000000"/>
                <w:sz w:val="20"/>
              </w:rPr>
            </w:pPr>
            <w:r w:rsidRPr="00E416B4">
              <w:rPr>
                <w:color w:val="000000"/>
                <w:sz w:val="20"/>
              </w:rPr>
              <w:t>97.1</w:t>
            </w:r>
          </w:p>
        </w:tc>
        <w:tc>
          <w:tcPr>
            <w:tcW w:w="2367" w:type="dxa"/>
            <w:tcBorders>
              <w:top w:val="nil"/>
              <w:left w:val="single" w:sz="4" w:space="0" w:color="C0C0C0"/>
              <w:bottom w:val="nil"/>
              <w:right w:val="single" w:sz="4" w:space="0" w:color="C0C0C0"/>
            </w:tcBorders>
            <w:hideMark/>
          </w:tcPr>
          <w:p w14:paraId="4150F669"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5A09F22F" w14:textId="77777777" w:rsidR="00922AFB" w:rsidRPr="00E416B4" w:rsidRDefault="00922AFB" w:rsidP="006534CF">
            <w:pPr>
              <w:spacing w:before="60" w:after="60"/>
              <w:rPr>
                <w:color w:val="000000"/>
                <w:sz w:val="20"/>
              </w:rPr>
            </w:pPr>
            <w:r w:rsidRPr="00E416B4">
              <w:rPr>
                <w:color w:val="000000"/>
                <w:sz w:val="20"/>
              </w:rPr>
              <w:t>interfere with security camera in bus—child</w:t>
            </w:r>
          </w:p>
        </w:tc>
        <w:tc>
          <w:tcPr>
            <w:tcW w:w="1302" w:type="dxa"/>
            <w:tcBorders>
              <w:top w:val="nil"/>
              <w:left w:val="single" w:sz="4" w:space="0" w:color="C0C0C0"/>
              <w:bottom w:val="nil"/>
              <w:right w:val="single" w:sz="4" w:space="0" w:color="C0C0C0"/>
            </w:tcBorders>
            <w:hideMark/>
          </w:tcPr>
          <w:p w14:paraId="4A9CDF52" w14:textId="77777777" w:rsidR="00922AFB" w:rsidRPr="00E416B4" w:rsidRDefault="00922AFB" w:rsidP="006534CF">
            <w:pPr>
              <w:spacing w:before="60"/>
              <w:rPr>
                <w:color w:val="000000"/>
                <w:sz w:val="20"/>
              </w:rPr>
            </w:pPr>
            <w:r w:rsidRPr="00E416B4">
              <w:rPr>
                <w:color w:val="000000"/>
                <w:sz w:val="20"/>
              </w:rPr>
              <w:t>20</w:t>
            </w:r>
          </w:p>
        </w:tc>
        <w:tc>
          <w:tcPr>
            <w:tcW w:w="1457" w:type="dxa"/>
            <w:tcBorders>
              <w:top w:val="nil"/>
              <w:left w:val="single" w:sz="4" w:space="0" w:color="C0C0C0"/>
              <w:bottom w:val="nil"/>
              <w:right w:val="single" w:sz="4" w:space="0" w:color="C0C0C0"/>
            </w:tcBorders>
            <w:hideMark/>
          </w:tcPr>
          <w:p w14:paraId="7F303C5B"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78885AA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44E2B4F"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0F719FA0" w14:textId="77777777" w:rsidR="00922AFB" w:rsidRPr="00E416B4" w:rsidRDefault="00922AFB" w:rsidP="006534CF">
            <w:pPr>
              <w:spacing w:before="60" w:after="60"/>
              <w:rPr>
                <w:color w:val="000000"/>
                <w:sz w:val="20"/>
              </w:rPr>
            </w:pPr>
            <w:r w:rsidRPr="00E416B4">
              <w:rPr>
                <w:color w:val="000000"/>
                <w:sz w:val="20"/>
              </w:rPr>
              <w:t>97.2</w:t>
            </w:r>
          </w:p>
        </w:tc>
        <w:tc>
          <w:tcPr>
            <w:tcW w:w="2367" w:type="dxa"/>
            <w:tcBorders>
              <w:top w:val="nil"/>
              <w:left w:val="single" w:sz="4" w:space="0" w:color="C0C0C0"/>
              <w:bottom w:val="single" w:sz="4" w:space="0" w:color="C0C0C0"/>
              <w:right w:val="single" w:sz="4" w:space="0" w:color="C0C0C0"/>
            </w:tcBorders>
            <w:hideMark/>
          </w:tcPr>
          <w:p w14:paraId="15057806"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0DDA28D1" w14:textId="77777777" w:rsidR="00922AFB" w:rsidRPr="00E416B4" w:rsidRDefault="00922AFB" w:rsidP="006534CF">
            <w:pPr>
              <w:spacing w:before="60" w:after="60"/>
              <w:rPr>
                <w:color w:val="000000"/>
                <w:sz w:val="20"/>
              </w:rPr>
            </w:pPr>
            <w:r w:rsidRPr="00E416B4">
              <w:rPr>
                <w:color w:val="000000"/>
                <w:sz w:val="20"/>
              </w:rPr>
              <w:t>interfere with security camera in bus—adult</w:t>
            </w:r>
          </w:p>
        </w:tc>
        <w:tc>
          <w:tcPr>
            <w:tcW w:w="1302" w:type="dxa"/>
            <w:tcBorders>
              <w:top w:val="nil"/>
              <w:left w:val="single" w:sz="4" w:space="0" w:color="C0C0C0"/>
              <w:bottom w:val="single" w:sz="4" w:space="0" w:color="C0C0C0"/>
              <w:right w:val="single" w:sz="4" w:space="0" w:color="C0C0C0"/>
            </w:tcBorders>
            <w:hideMark/>
          </w:tcPr>
          <w:p w14:paraId="055C9AF8"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single" w:sz="4" w:space="0" w:color="C0C0C0"/>
              <w:right w:val="single" w:sz="4" w:space="0" w:color="C0C0C0"/>
            </w:tcBorders>
            <w:hideMark/>
          </w:tcPr>
          <w:p w14:paraId="4CB1C2AE" w14:textId="77777777" w:rsidR="00922AFB" w:rsidRPr="00E416B4" w:rsidRDefault="00922AFB" w:rsidP="006534CF">
            <w:pPr>
              <w:spacing w:before="60" w:after="60"/>
              <w:rPr>
                <w:color w:val="000000"/>
                <w:sz w:val="20"/>
              </w:rPr>
            </w:pPr>
            <w:r w:rsidRPr="00E416B4">
              <w:rPr>
                <w:color w:val="000000"/>
                <w:sz w:val="20"/>
              </w:rPr>
              <w:t>737</w:t>
            </w:r>
          </w:p>
        </w:tc>
        <w:tc>
          <w:tcPr>
            <w:tcW w:w="1301" w:type="dxa"/>
            <w:tcBorders>
              <w:top w:val="nil"/>
              <w:left w:val="single" w:sz="4" w:space="0" w:color="C0C0C0"/>
              <w:bottom w:val="single" w:sz="4" w:space="0" w:color="C0C0C0"/>
              <w:right w:val="single" w:sz="4" w:space="0" w:color="C0C0C0"/>
            </w:tcBorders>
            <w:hideMark/>
          </w:tcPr>
          <w:p w14:paraId="5A867BF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A75A859"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75E07693" w14:textId="77777777" w:rsidR="00922AFB" w:rsidRPr="00E416B4" w:rsidRDefault="00922AFB" w:rsidP="006534CF">
            <w:pPr>
              <w:keepNext/>
              <w:spacing w:before="60" w:after="60"/>
              <w:rPr>
                <w:color w:val="000000"/>
                <w:sz w:val="20"/>
              </w:rPr>
            </w:pPr>
            <w:r w:rsidRPr="00E416B4">
              <w:rPr>
                <w:color w:val="000000"/>
                <w:sz w:val="20"/>
              </w:rPr>
              <w:lastRenderedPageBreak/>
              <w:t>98</w:t>
            </w:r>
          </w:p>
        </w:tc>
        <w:tc>
          <w:tcPr>
            <w:tcW w:w="2367" w:type="dxa"/>
            <w:tcBorders>
              <w:top w:val="single" w:sz="4" w:space="0" w:color="C0C0C0"/>
              <w:left w:val="single" w:sz="4" w:space="0" w:color="C0C0C0"/>
              <w:bottom w:val="nil"/>
              <w:right w:val="single" w:sz="4" w:space="0" w:color="C0C0C0"/>
            </w:tcBorders>
            <w:hideMark/>
          </w:tcPr>
          <w:p w14:paraId="3F31CF6D" w14:textId="77777777" w:rsidR="00922AFB" w:rsidRPr="00E416B4" w:rsidRDefault="00922AFB" w:rsidP="006534CF">
            <w:pPr>
              <w:spacing w:before="60" w:after="60"/>
              <w:rPr>
                <w:color w:val="000000"/>
                <w:sz w:val="20"/>
              </w:rPr>
            </w:pPr>
            <w:r w:rsidRPr="00E416B4">
              <w:rPr>
                <w:color w:val="000000"/>
                <w:sz w:val="20"/>
              </w:rPr>
              <w:t>66 (2)</w:t>
            </w:r>
          </w:p>
        </w:tc>
        <w:tc>
          <w:tcPr>
            <w:tcW w:w="3738" w:type="dxa"/>
            <w:tcBorders>
              <w:top w:val="single" w:sz="4" w:space="0" w:color="C0C0C0"/>
              <w:left w:val="single" w:sz="4" w:space="0" w:color="C0C0C0"/>
              <w:bottom w:val="nil"/>
              <w:right w:val="single" w:sz="4" w:space="0" w:color="C0C0C0"/>
            </w:tcBorders>
          </w:tcPr>
          <w:p w14:paraId="74EF6355"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1EC2B2CF"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2E527DA7"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2DAB29F7" w14:textId="77777777" w:rsidR="00922AFB" w:rsidRPr="00E416B4" w:rsidRDefault="00922AFB" w:rsidP="006534CF">
            <w:pPr>
              <w:spacing w:before="60" w:after="60"/>
              <w:rPr>
                <w:color w:val="000000"/>
                <w:sz w:val="20"/>
              </w:rPr>
            </w:pPr>
          </w:p>
        </w:tc>
      </w:tr>
      <w:tr w:rsidR="00922AFB" w:rsidRPr="00E416B4" w14:paraId="6835C64B" w14:textId="77777777" w:rsidTr="006534CF">
        <w:trPr>
          <w:cantSplit/>
        </w:trPr>
        <w:tc>
          <w:tcPr>
            <w:tcW w:w="1205" w:type="dxa"/>
            <w:tcBorders>
              <w:top w:val="nil"/>
              <w:left w:val="single" w:sz="4" w:space="0" w:color="C0C0C0"/>
              <w:bottom w:val="nil"/>
              <w:right w:val="single" w:sz="4" w:space="0" w:color="C0C0C0"/>
            </w:tcBorders>
            <w:hideMark/>
          </w:tcPr>
          <w:p w14:paraId="2EC819FA" w14:textId="77777777" w:rsidR="00922AFB" w:rsidRPr="00E416B4" w:rsidRDefault="00922AFB" w:rsidP="006534CF">
            <w:pPr>
              <w:keepNext/>
              <w:spacing w:before="60" w:after="60"/>
              <w:rPr>
                <w:color w:val="000000"/>
                <w:sz w:val="20"/>
              </w:rPr>
            </w:pPr>
            <w:r w:rsidRPr="00E416B4">
              <w:rPr>
                <w:color w:val="000000"/>
                <w:sz w:val="20"/>
              </w:rPr>
              <w:t>98.1</w:t>
            </w:r>
          </w:p>
        </w:tc>
        <w:tc>
          <w:tcPr>
            <w:tcW w:w="2367" w:type="dxa"/>
            <w:tcBorders>
              <w:top w:val="nil"/>
              <w:left w:val="single" w:sz="4" w:space="0" w:color="C0C0C0"/>
              <w:bottom w:val="nil"/>
              <w:right w:val="single" w:sz="4" w:space="0" w:color="C0C0C0"/>
            </w:tcBorders>
            <w:hideMark/>
          </w:tcPr>
          <w:p w14:paraId="4D9955C6"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0E7C717D" w14:textId="77777777" w:rsidR="00922AFB" w:rsidRPr="00E416B4" w:rsidRDefault="00922AFB" w:rsidP="006534CF">
            <w:pPr>
              <w:spacing w:before="60" w:after="60"/>
              <w:rPr>
                <w:color w:val="000000"/>
                <w:sz w:val="20"/>
              </w:rPr>
            </w:pPr>
            <w:r w:rsidRPr="00E416B4">
              <w:rPr>
                <w:color w:val="000000"/>
                <w:sz w:val="20"/>
              </w:rPr>
              <w:t>interfere with security camera recording—child</w:t>
            </w:r>
          </w:p>
        </w:tc>
        <w:tc>
          <w:tcPr>
            <w:tcW w:w="1302" w:type="dxa"/>
            <w:tcBorders>
              <w:top w:val="nil"/>
              <w:left w:val="single" w:sz="4" w:space="0" w:color="C0C0C0"/>
              <w:bottom w:val="nil"/>
              <w:right w:val="single" w:sz="4" w:space="0" w:color="C0C0C0"/>
            </w:tcBorders>
            <w:hideMark/>
          </w:tcPr>
          <w:p w14:paraId="571A72BE" w14:textId="77777777" w:rsidR="00922AFB" w:rsidRPr="00E416B4" w:rsidRDefault="00922AFB" w:rsidP="006534CF">
            <w:pPr>
              <w:spacing w:before="60"/>
              <w:rPr>
                <w:color w:val="000000"/>
                <w:sz w:val="20"/>
              </w:rPr>
            </w:pPr>
            <w:r w:rsidRPr="00E416B4">
              <w:rPr>
                <w:color w:val="000000"/>
                <w:sz w:val="20"/>
              </w:rPr>
              <w:t>20</w:t>
            </w:r>
          </w:p>
        </w:tc>
        <w:tc>
          <w:tcPr>
            <w:tcW w:w="1457" w:type="dxa"/>
            <w:tcBorders>
              <w:top w:val="nil"/>
              <w:left w:val="single" w:sz="4" w:space="0" w:color="C0C0C0"/>
              <w:bottom w:val="nil"/>
              <w:right w:val="single" w:sz="4" w:space="0" w:color="C0C0C0"/>
            </w:tcBorders>
            <w:hideMark/>
          </w:tcPr>
          <w:p w14:paraId="2CB0D4EA"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16E4F27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F682931"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72052500" w14:textId="77777777" w:rsidR="00922AFB" w:rsidRPr="00E416B4" w:rsidRDefault="00922AFB" w:rsidP="006534CF">
            <w:pPr>
              <w:spacing w:before="60" w:after="60"/>
              <w:rPr>
                <w:color w:val="000000"/>
                <w:sz w:val="20"/>
              </w:rPr>
            </w:pPr>
            <w:r w:rsidRPr="00E416B4">
              <w:rPr>
                <w:color w:val="000000"/>
                <w:sz w:val="20"/>
              </w:rPr>
              <w:t>98.2</w:t>
            </w:r>
          </w:p>
        </w:tc>
        <w:tc>
          <w:tcPr>
            <w:tcW w:w="2367" w:type="dxa"/>
            <w:tcBorders>
              <w:top w:val="nil"/>
              <w:left w:val="single" w:sz="4" w:space="0" w:color="C0C0C0"/>
              <w:bottom w:val="single" w:sz="4" w:space="0" w:color="C0C0C0"/>
              <w:right w:val="single" w:sz="4" w:space="0" w:color="C0C0C0"/>
            </w:tcBorders>
            <w:hideMark/>
          </w:tcPr>
          <w:p w14:paraId="4A697792"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4B1CFE92" w14:textId="77777777" w:rsidR="00922AFB" w:rsidRPr="00E416B4" w:rsidRDefault="00922AFB" w:rsidP="006534CF">
            <w:pPr>
              <w:spacing w:before="60" w:after="60"/>
              <w:rPr>
                <w:color w:val="000000"/>
                <w:sz w:val="20"/>
              </w:rPr>
            </w:pPr>
            <w:r w:rsidRPr="00E416B4">
              <w:rPr>
                <w:color w:val="000000"/>
                <w:sz w:val="20"/>
              </w:rPr>
              <w:t>interfere with security camera recording—adult</w:t>
            </w:r>
          </w:p>
        </w:tc>
        <w:tc>
          <w:tcPr>
            <w:tcW w:w="1302" w:type="dxa"/>
            <w:tcBorders>
              <w:top w:val="nil"/>
              <w:left w:val="single" w:sz="4" w:space="0" w:color="C0C0C0"/>
              <w:bottom w:val="single" w:sz="4" w:space="0" w:color="C0C0C0"/>
              <w:right w:val="single" w:sz="4" w:space="0" w:color="C0C0C0"/>
            </w:tcBorders>
            <w:hideMark/>
          </w:tcPr>
          <w:p w14:paraId="325EFB69"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single" w:sz="4" w:space="0" w:color="C0C0C0"/>
              <w:right w:val="single" w:sz="4" w:space="0" w:color="C0C0C0"/>
            </w:tcBorders>
            <w:hideMark/>
          </w:tcPr>
          <w:p w14:paraId="00DFB2DB" w14:textId="77777777" w:rsidR="00922AFB" w:rsidRPr="00E416B4" w:rsidRDefault="00922AFB" w:rsidP="006534CF">
            <w:pPr>
              <w:spacing w:before="60" w:after="60"/>
              <w:rPr>
                <w:color w:val="000000"/>
                <w:sz w:val="20"/>
              </w:rPr>
            </w:pPr>
            <w:r w:rsidRPr="00E416B4">
              <w:rPr>
                <w:color w:val="000000"/>
                <w:sz w:val="20"/>
              </w:rPr>
              <w:t>737</w:t>
            </w:r>
          </w:p>
        </w:tc>
        <w:tc>
          <w:tcPr>
            <w:tcW w:w="1301" w:type="dxa"/>
            <w:tcBorders>
              <w:top w:val="nil"/>
              <w:left w:val="single" w:sz="4" w:space="0" w:color="C0C0C0"/>
              <w:bottom w:val="single" w:sz="4" w:space="0" w:color="C0C0C0"/>
              <w:right w:val="single" w:sz="4" w:space="0" w:color="C0C0C0"/>
            </w:tcBorders>
            <w:hideMark/>
          </w:tcPr>
          <w:p w14:paraId="20DD288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B21EEEF"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3A012EF4" w14:textId="77777777" w:rsidR="00922AFB" w:rsidRPr="00E416B4" w:rsidRDefault="00922AFB" w:rsidP="006534CF">
            <w:pPr>
              <w:spacing w:before="60" w:after="60"/>
              <w:rPr>
                <w:color w:val="000000"/>
                <w:sz w:val="20"/>
              </w:rPr>
            </w:pPr>
            <w:r w:rsidRPr="00E416B4">
              <w:rPr>
                <w:color w:val="000000"/>
                <w:sz w:val="20"/>
              </w:rPr>
              <w:t>99</w:t>
            </w:r>
          </w:p>
        </w:tc>
        <w:tc>
          <w:tcPr>
            <w:tcW w:w="2367" w:type="dxa"/>
            <w:tcBorders>
              <w:top w:val="single" w:sz="4" w:space="0" w:color="C0C0C0"/>
              <w:left w:val="single" w:sz="4" w:space="0" w:color="C0C0C0"/>
              <w:bottom w:val="nil"/>
              <w:right w:val="single" w:sz="4" w:space="0" w:color="C0C0C0"/>
            </w:tcBorders>
            <w:hideMark/>
          </w:tcPr>
          <w:p w14:paraId="5A73293F" w14:textId="77777777" w:rsidR="00922AFB" w:rsidRPr="00E416B4" w:rsidRDefault="00922AFB" w:rsidP="006534CF">
            <w:pPr>
              <w:spacing w:before="60" w:after="60"/>
              <w:rPr>
                <w:color w:val="000000"/>
                <w:sz w:val="20"/>
              </w:rPr>
            </w:pPr>
            <w:r w:rsidRPr="00E416B4">
              <w:rPr>
                <w:color w:val="000000"/>
                <w:sz w:val="20"/>
              </w:rPr>
              <w:t>66A (1) (a)</w:t>
            </w:r>
          </w:p>
        </w:tc>
        <w:tc>
          <w:tcPr>
            <w:tcW w:w="3738" w:type="dxa"/>
            <w:tcBorders>
              <w:top w:val="single" w:sz="4" w:space="0" w:color="C0C0C0"/>
              <w:left w:val="single" w:sz="4" w:space="0" w:color="C0C0C0"/>
              <w:bottom w:val="nil"/>
              <w:right w:val="single" w:sz="4" w:space="0" w:color="C0C0C0"/>
            </w:tcBorders>
          </w:tcPr>
          <w:p w14:paraId="0F02313A"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622741A7"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170E9DBB"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26C5BE4A" w14:textId="77777777" w:rsidR="00922AFB" w:rsidRPr="00E416B4" w:rsidRDefault="00922AFB" w:rsidP="006534CF">
            <w:pPr>
              <w:spacing w:before="60" w:after="60"/>
              <w:rPr>
                <w:color w:val="000000"/>
                <w:sz w:val="20"/>
              </w:rPr>
            </w:pPr>
          </w:p>
        </w:tc>
      </w:tr>
      <w:tr w:rsidR="00922AFB" w:rsidRPr="00E416B4" w14:paraId="3DFE4194" w14:textId="77777777" w:rsidTr="006534CF">
        <w:trPr>
          <w:cantSplit/>
        </w:trPr>
        <w:tc>
          <w:tcPr>
            <w:tcW w:w="1205" w:type="dxa"/>
            <w:tcBorders>
              <w:top w:val="nil"/>
              <w:left w:val="single" w:sz="4" w:space="0" w:color="C0C0C0"/>
              <w:bottom w:val="nil"/>
              <w:right w:val="single" w:sz="4" w:space="0" w:color="C0C0C0"/>
            </w:tcBorders>
            <w:hideMark/>
          </w:tcPr>
          <w:p w14:paraId="2FD7F654" w14:textId="77777777" w:rsidR="00922AFB" w:rsidRPr="00E416B4" w:rsidRDefault="00922AFB" w:rsidP="006534CF">
            <w:pPr>
              <w:spacing w:before="60" w:after="60"/>
              <w:rPr>
                <w:color w:val="000000"/>
                <w:sz w:val="20"/>
              </w:rPr>
            </w:pPr>
            <w:r w:rsidRPr="00E416B4">
              <w:rPr>
                <w:color w:val="000000"/>
                <w:sz w:val="20"/>
              </w:rPr>
              <w:t>99.1</w:t>
            </w:r>
          </w:p>
        </w:tc>
        <w:tc>
          <w:tcPr>
            <w:tcW w:w="2367" w:type="dxa"/>
            <w:tcBorders>
              <w:top w:val="nil"/>
              <w:left w:val="single" w:sz="4" w:space="0" w:color="C0C0C0"/>
              <w:bottom w:val="nil"/>
              <w:right w:val="single" w:sz="4" w:space="0" w:color="C0C0C0"/>
            </w:tcBorders>
            <w:hideMark/>
          </w:tcPr>
          <w:p w14:paraId="0B11D481"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46120020" w14:textId="77777777" w:rsidR="00922AFB" w:rsidRPr="00E416B4" w:rsidRDefault="00922AFB" w:rsidP="006534CF">
            <w:pPr>
              <w:spacing w:before="60" w:after="60"/>
              <w:rPr>
                <w:color w:val="000000"/>
                <w:sz w:val="20"/>
              </w:rPr>
            </w:pPr>
            <w:r w:rsidRPr="00E416B4">
              <w:rPr>
                <w:color w:val="000000"/>
                <w:sz w:val="20"/>
              </w:rPr>
              <w:t>interfere with equipment attached to/part of bus—child</w:t>
            </w:r>
          </w:p>
        </w:tc>
        <w:tc>
          <w:tcPr>
            <w:tcW w:w="1302" w:type="dxa"/>
            <w:tcBorders>
              <w:top w:val="nil"/>
              <w:left w:val="single" w:sz="4" w:space="0" w:color="C0C0C0"/>
              <w:bottom w:val="nil"/>
              <w:right w:val="single" w:sz="4" w:space="0" w:color="C0C0C0"/>
            </w:tcBorders>
            <w:hideMark/>
          </w:tcPr>
          <w:p w14:paraId="3B9BAC5C"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5E300C01"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7449603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3A61A5B"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5E26ABCC" w14:textId="77777777" w:rsidR="00922AFB" w:rsidRPr="00E416B4" w:rsidRDefault="00922AFB" w:rsidP="006534CF">
            <w:pPr>
              <w:spacing w:before="60" w:after="60"/>
              <w:rPr>
                <w:color w:val="000000"/>
                <w:sz w:val="20"/>
              </w:rPr>
            </w:pPr>
            <w:r w:rsidRPr="00E416B4">
              <w:rPr>
                <w:color w:val="000000"/>
                <w:sz w:val="20"/>
              </w:rPr>
              <w:t>99.2</w:t>
            </w:r>
          </w:p>
        </w:tc>
        <w:tc>
          <w:tcPr>
            <w:tcW w:w="2367" w:type="dxa"/>
            <w:tcBorders>
              <w:top w:val="nil"/>
              <w:left w:val="single" w:sz="4" w:space="0" w:color="C0C0C0"/>
              <w:bottom w:val="single" w:sz="4" w:space="0" w:color="C0C0C0"/>
              <w:right w:val="single" w:sz="4" w:space="0" w:color="C0C0C0"/>
            </w:tcBorders>
            <w:hideMark/>
          </w:tcPr>
          <w:p w14:paraId="0C999392"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7ABEEF13" w14:textId="77777777" w:rsidR="00922AFB" w:rsidRPr="00E416B4" w:rsidRDefault="00922AFB" w:rsidP="006534CF">
            <w:pPr>
              <w:spacing w:before="60" w:after="60"/>
              <w:rPr>
                <w:color w:val="000000"/>
                <w:sz w:val="20"/>
              </w:rPr>
            </w:pPr>
            <w:r w:rsidRPr="00E416B4">
              <w:rPr>
                <w:color w:val="000000"/>
                <w:sz w:val="20"/>
              </w:rPr>
              <w:t>interfere with equipment attached to/part of bus—adult</w:t>
            </w:r>
          </w:p>
        </w:tc>
        <w:tc>
          <w:tcPr>
            <w:tcW w:w="1302" w:type="dxa"/>
            <w:tcBorders>
              <w:top w:val="nil"/>
              <w:left w:val="single" w:sz="4" w:space="0" w:color="C0C0C0"/>
              <w:bottom w:val="single" w:sz="4" w:space="0" w:color="C0C0C0"/>
              <w:right w:val="single" w:sz="4" w:space="0" w:color="C0C0C0"/>
            </w:tcBorders>
            <w:hideMark/>
          </w:tcPr>
          <w:p w14:paraId="09E69E19"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6F4BD1A9"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4AB7438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30F5E6B"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464E1B7B" w14:textId="77777777" w:rsidR="00922AFB" w:rsidRPr="00E416B4" w:rsidRDefault="00922AFB" w:rsidP="006534CF">
            <w:pPr>
              <w:keepNext/>
              <w:spacing w:before="60" w:after="60"/>
              <w:rPr>
                <w:color w:val="000000"/>
                <w:sz w:val="20"/>
              </w:rPr>
            </w:pPr>
            <w:r w:rsidRPr="00E416B4">
              <w:rPr>
                <w:color w:val="000000"/>
                <w:sz w:val="20"/>
              </w:rPr>
              <w:lastRenderedPageBreak/>
              <w:t>100</w:t>
            </w:r>
          </w:p>
        </w:tc>
        <w:tc>
          <w:tcPr>
            <w:tcW w:w="2367" w:type="dxa"/>
            <w:tcBorders>
              <w:top w:val="single" w:sz="4" w:space="0" w:color="C0C0C0"/>
              <w:left w:val="single" w:sz="4" w:space="0" w:color="C0C0C0"/>
              <w:bottom w:val="nil"/>
              <w:right w:val="single" w:sz="4" w:space="0" w:color="C0C0C0"/>
            </w:tcBorders>
            <w:hideMark/>
          </w:tcPr>
          <w:p w14:paraId="3D81126E" w14:textId="77777777" w:rsidR="00922AFB" w:rsidRPr="00E416B4" w:rsidRDefault="00922AFB" w:rsidP="006534CF">
            <w:pPr>
              <w:spacing w:before="60" w:after="60"/>
              <w:rPr>
                <w:color w:val="000000"/>
                <w:sz w:val="20"/>
              </w:rPr>
            </w:pPr>
            <w:r w:rsidRPr="00E416B4">
              <w:rPr>
                <w:color w:val="000000"/>
                <w:sz w:val="20"/>
              </w:rPr>
              <w:t>66A (1) (b)</w:t>
            </w:r>
          </w:p>
        </w:tc>
        <w:tc>
          <w:tcPr>
            <w:tcW w:w="3738" w:type="dxa"/>
            <w:tcBorders>
              <w:top w:val="single" w:sz="4" w:space="0" w:color="C0C0C0"/>
              <w:left w:val="single" w:sz="4" w:space="0" w:color="C0C0C0"/>
              <w:bottom w:val="nil"/>
              <w:right w:val="single" w:sz="4" w:space="0" w:color="C0C0C0"/>
            </w:tcBorders>
          </w:tcPr>
          <w:p w14:paraId="1BACCA26"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4ED3D285"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2F40136E"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48363801" w14:textId="77777777" w:rsidR="00922AFB" w:rsidRPr="00E416B4" w:rsidRDefault="00922AFB" w:rsidP="006534CF">
            <w:pPr>
              <w:spacing w:before="60" w:after="60"/>
              <w:rPr>
                <w:color w:val="000000"/>
                <w:sz w:val="20"/>
              </w:rPr>
            </w:pPr>
          </w:p>
        </w:tc>
      </w:tr>
      <w:tr w:rsidR="00922AFB" w:rsidRPr="00E416B4" w14:paraId="570C5A38" w14:textId="77777777" w:rsidTr="006534CF">
        <w:trPr>
          <w:cantSplit/>
        </w:trPr>
        <w:tc>
          <w:tcPr>
            <w:tcW w:w="1205" w:type="dxa"/>
            <w:tcBorders>
              <w:top w:val="nil"/>
              <w:left w:val="single" w:sz="4" w:space="0" w:color="C0C0C0"/>
              <w:bottom w:val="nil"/>
              <w:right w:val="single" w:sz="4" w:space="0" w:color="C0C0C0"/>
            </w:tcBorders>
            <w:hideMark/>
          </w:tcPr>
          <w:p w14:paraId="5FA629D4" w14:textId="77777777" w:rsidR="00922AFB" w:rsidRPr="00E416B4" w:rsidRDefault="00922AFB" w:rsidP="006534CF">
            <w:pPr>
              <w:keepNext/>
              <w:spacing w:before="60" w:after="60"/>
              <w:rPr>
                <w:color w:val="000000"/>
                <w:sz w:val="20"/>
              </w:rPr>
            </w:pPr>
            <w:r w:rsidRPr="00E416B4">
              <w:rPr>
                <w:color w:val="000000"/>
                <w:sz w:val="20"/>
              </w:rPr>
              <w:t>100.1</w:t>
            </w:r>
          </w:p>
        </w:tc>
        <w:tc>
          <w:tcPr>
            <w:tcW w:w="2367" w:type="dxa"/>
            <w:tcBorders>
              <w:top w:val="nil"/>
              <w:left w:val="single" w:sz="4" w:space="0" w:color="C0C0C0"/>
              <w:bottom w:val="nil"/>
              <w:right w:val="single" w:sz="4" w:space="0" w:color="C0C0C0"/>
            </w:tcBorders>
            <w:hideMark/>
          </w:tcPr>
          <w:p w14:paraId="049F86A2"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76FC9571" w14:textId="77777777" w:rsidR="00922AFB" w:rsidRPr="00E416B4" w:rsidRDefault="00922AFB" w:rsidP="006534CF">
            <w:pPr>
              <w:spacing w:before="60" w:after="60"/>
              <w:rPr>
                <w:color w:val="000000"/>
                <w:sz w:val="20"/>
              </w:rPr>
            </w:pPr>
            <w:r w:rsidRPr="00E416B4">
              <w:rPr>
                <w:color w:val="000000"/>
                <w:sz w:val="20"/>
              </w:rPr>
              <w:t>interfere with correct operation of equipment attached to/part of bus—child</w:t>
            </w:r>
          </w:p>
        </w:tc>
        <w:tc>
          <w:tcPr>
            <w:tcW w:w="1302" w:type="dxa"/>
            <w:tcBorders>
              <w:top w:val="nil"/>
              <w:left w:val="single" w:sz="4" w:space="0" w:color="C0C0C0"/>
              <w:bottom w:val="nil"/>
              <w:right w:val="single" w:sz="4" w:space="0" w:color="C0C0C0"/>
            </w:tcBorders>
            <w:hideMark/>
          </w:tcPr>
          <w:p w14:paraId="52FE10C7"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77D67E87"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7AC0F1E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930CA7E"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0FEDFE92" w14:textId="77777777" w:rsidR="00922AFB" w:rsidRPr="00E416B4" w:rsidRDefault="00922AFB" w:rsidP="006534CF">
            <w:pPr>
              <w:spacing w:before="60" w:after="60"/>
              <w:rPr>
                <w:color w:val="000000"/>
                <w:sz w:val="20"/>
              </w:rPr>
            </w:pPr>
            <w:r w:rsidRPr="00E416B4">
              <w:rPr>
                <w:color w:val="000000"/>
                <w:sz w:val="20"/>
              </w:rPr>
              <w:t>100.2</w:t>
            </w:r>
          </w:p>
        </w:tc>
        <w:tc>
          <w:tcPr>
            <w:tcW w:w="2367" w:type="dxa"/>
            <w:tcBorders>
              <w:top w:val="nil"/>
              <w:left w:val="single" w:sz="4" w:space="0" w:color="C0C0C0"/>
              <w:bottom w:val="single" w:sz="4" w:space="0" w:color="C0C0C0"/>
              <w:right w:val="single" w:sz="4" w:space="0" w:color="C0C0C0"/>
            </w:tcBorders>
            <w:hideMark/>
          </w:tcPr>
          <w:p w14:paraId="384BF3EB"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54D93FC8" w14:textId="77777777" w:rsidR="00922AFB" w:rsidRPr="00E416B4" w:rsidRDefault="00922AFB" w:rsidP="006534CF">
            <w:pPr>
              <w:spacing w:before="60" w:after="60"/>
              <w:rPr>
                <w:color w:val="000000"/>
                <w:sz w:val="20"/>
              </w:rPr>
            </w:pPr>
            <w:r w:rsidRPr="00E416B4">
              <w:rPr>
                <w:color w:val="000000"/>
                <w:sz w:val="20"/>
              </w:rPr>
              <w:t>interfere with correct operation of equipment attached to/part of bus—adult</w:t>
            </w:r>
          </w:p>
        </w:tc>
        <w:tc>
          <w:tcPr>
            <w:tcW w:w="1302" w:type="dxa"/>
            <w:tcBorders>
              <w:top w:val="nil"/>
              <w:left w:val="single" w:sz="4" w:space="0" w:color="C0C0C0"/>
              <w:bottom w:val="single" w:sz="4" w:space="0" w:color="C0C0C0"/>
              <w:right w:val="single" w:sz="4" w:space="0" w:color="C0C0C0"/>
            </w:tcBorders>
            <w:hideMark/>
          </w:tcPr>
          <w:p w14:paraId="2D70CB73"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5B39D4EA"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54AA028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CF2FF18"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7FD5137E" w14:textId="77777777" w:rsidR="00922AFB" w:rsidRPr="00E416B4" w:rsidRDefault="00922AFB" w:rsidP="006534CF">
            <w:pPr>
              <w:spacing w:before="60" w:after="60"/>
              <w:rPr>
                <w:color w:val="000000"/>
                <w:sz w:val="20"/>
              </w:rPr>
            </w:pPr>
            <w:r w:rsidRPr="00E416B4">
              <w:rPr>
                <w:color w:val="000000"/>
                <w:sz w:val="20"/>
              </w:rPr>
              <w:t>101</w:t>
            </w:r>
          </w:p>
        </w:tc>
        <w:tc>
          <w:tcPr>
            <w:tcW w:w="2367" w:type="dxa"/>
            <w:tcBorders>
              <w:top w:val="single" w:sz="4" w:space="0" w:color="C0C0C0"/>
              <w:left w:val="single" w:sz="4" w:space="0" w:color="C0C0C0"/>
              <w:bottom w:val="nil"/>
              <w:right w:val="single" w:sz="4" w:space="0" w:color="C0C0C0"/>
            </w:tcBorders>
            <w:hideMark/>
          </w:tcPr>
          <w:p w14:paraId="2C59D32B" w14:textId="77777777" w:rsidR="00922AFB" w:rsidRPr="00E416B4" w:rsidRDefault="00922AFB" w:rsidP="006534CF">
            <w:pPr>
              <w:spacing w:before="60" w:after="60"/>
              <w:rPr>
                <w:color w:val="000000"/>
                <w:sz w:val="20"/>
              </w:rPr>
            </w:pPr>
            <w:r w:rsidRPr="00E416B4">
              <w:rPr>
                <w:color w:val="000000"/>
                <w:sz w:val="20"/>
              </w:rPr>
              <w:t>66B (1)</w:t>
            </w:r>
          </w:p>
        </w:tc>
        <w:tc>
          <w:tcPr>
            <w:tcW w:w="3738" w:type="dxa"/>
            <w:tcBorders>
              <w:top w:val="single" w:sz="4" w:space="0" w:color="C0C0C0"/>
              <w:left w:val="single" w:sz="4" w:space="0" w:color="C0C0C0"/>
              <w:bottom w:val="nil"/>
              <w:right w:val="single" w:sz="4" w:space="0" w:color="C0C0C0"/>
            </w:tcBorders>
          </w:tcPr>
          <w:p w14:paraId="0D06DEFB"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5BA50C2A"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65D07DF3"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0A7CB330" w14:textId="77777777" w:rsidR="00922AFB" w:rsidRPr="00E416B4" w:rsidRDefault="00922AFB" w:rsidP="006534CF">
            <w:pPr>
              <w:spacing w:before="60" w:after="60"/>
              <w:rPr>
                <w:color w:val="000000"/>
                <w:sz w:val="20"/>
              </w:rPr>
            </w:pPr>
          </w:p>
        </w:tc>
      </w:tr>
      <w:tr w:rsidR="00922AFB" w:rsidRPr="00E416B4" w14:paraId="3E6A999F" w14:textId="77777777" w:rsidTr="006534CF">
        <w:trPr>
          <w:cantSplit/>
        </w:trPr>
        <w:tc>
          <w:tcPr>
            <w:tcW w:w="1205" w:type="dxa"/>
            <w:tcBorders>
              <w:top w:val="nil"/>
              <w:left w:val="single" w:sz="4" w:space="0" w:color="C0C0C0"/>
              <w:bottom w:val="nil"/>
              <w:right w:val="single" w:sz="4" w:space="0" w:color="C0C0C0"/>
            </w:tcBorders>
            <w:hideMark/>
          </w:tcPr>
          <w:p w14:paraId="41312093" w14:textId="77777777" w:rsidR="00922AFB" w:rsidRPr="00E416B4" w:rsidRDefault="00922AFB" w:rsidP="006534CF">
            <w:pPr>
              <w:spacing w:before="60" w:after="60"/>
              <w:rPr>
                <w:color w:val="000000"/>
                <w:sz w:val="20"/>
              </w:rPr>
            </w:pPr>
            <w:r w:rsidRPr="00E416B4">
              <w:rPr>
                <w:color w:val="000000"/>
                <w:sz w:val="20"/>
              </w:rPr>
              <w:t>101.1</w:t>
            </w:r>
          </w:p>
        </w:tc>
        <w:tc>
          <w:tcPr>
            <w:tcW w:w="2367" w:type="dxa"/>
            <w:tcBorders>
              <w:top w:val="nil"/>
              <w:left w:val="single" w:sz="4" w:space="0" w:color="C0C0C0"/>
              <w:bottom w:val="nil"/>
              <w:right w:val="single" w:sz="4" w:space="0" w:color="C0C0C0"/>
            </w:tcBorders>
            <w:hideMark/>
          </w:tcPr>
          <w:p w14:paraId="14BB6DC3"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756E9AD1" w14:textId="77777777" w:rsidR="00922AFB" w:rsidRPr="00E416B4" w:rsidRDefault="00922AFB" w:rsidP="006534CF">
            <w:pPr>
              <w:spacing w:before="60" w:after="60"/>
              <w:rPr>
                <w:color w:val="000000"/>
                <w:sz w:val="20"/>
              </w:rPr>
            </w:pPr>
            <w:r w:rsidRPr="00E416B4">
              <w:rPr>
                <w:color w:val="000000"/>
                <w:sz w:val="20"/>
              </w:rPr>
              <w:t>not deposit litter in container—child</w:t>
            </w:r>
          </w:p>
        </w:tc>
        <w:tc>
          <w:tcPr>
            <w:tcW w:w="1302" w:type="dxa"/>
            <w:tcBorders>
              <w:top w:val="nil"/>
              <w:left w:val="single" w:sz="4" w:space="0" w:color="C0C0C0"/>
              <w:bottom w:val="nil"/>
              <w:right w:val="single" w:sz="4" w:space="0" w:color="C0C0C0"/>
            </w:tcBorders>
            <w:hideMark/>
          </w:tcPr>
          <w:p w14:paraId="2F3640FC"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4F67BD2B"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59D0E83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C9D8154"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1A942F59" w14:textId="77777777" w:rsidR="00922AFB" w:rsidRPr="00E416B4" w:rsidRDefault="00922AFB" w:rsidP="006534CF">
            <w:pPr>
              <w:spacing w:before="60" w:after="60"/>
              <w:rPr>
                <w:color w:val="000000"/>
                <w:sz w:val="20"/>
              </w:rPr>
            </w:pPr>
            <w:r w:rsidRPr="00E416B4">
              <w:rPr>
                <w:color w:val="000000"/>
                <w:sz w:val="20"/>
              </w:rPr>
              <w:t>101.2</w:t>
            </w:r>
          </w:p>
        </w:tc>
        <w:tc>
          <w:tcPr>
            <w:tcW w:w="2367" w:type="dxa"/>
            <w:tcBorders>
              <w:top w:val="nil"/>
              <w:left w:val="single" w:sz="4" w:space="0" w:color="C0C0C0"/>
              <w:bottom w:val="single" w:sz="4" w:space="0" w:color="C0C0C0"/>
              <w:right w:val="single" w:sz="4" w:space="0" w:color="C0C0C0"/>
            </w:tcBorders>
            <w:hideMark/>
          </w:tcPr>
          <w:p w14:paraId="41E920DB"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279E3BE4" w14:textId="77777777" w:rsidR="00922AFB" w:rsidRPr="00E416B4" w:rsidRDefault="00922AFB" w:rsidP="006534CF">
            <w:pPr>
              <w:spacing w:before="60" w:after="60"/>
              <w:rPr>
                <w:color w:val="000000"/>
                <w:sz w:val="20"/>
              </w:rPr>
            </w:pPr>
            <w:r w:rsidRPr="00E416B4">
              <w:rPr>
                <w:color w:val="000000"/>
                <w:sz w:val="20"/>
              </w:rPr>
              <w:t>not deposit litter in container—adult</w:t>
            </w:r>
          </w:p>
        </w:tc>
        <w:tc>
          <w:tcPr>
            <w:tcW w:w="1302" w:type="dxa"/>
            <w:tcBorders>
              <w:top w:val="nil"/>
              <w:left w:val="single" w:sz="4" w:space="0" w:color="C0C0C0"/>
              <w:bottom w:val="single" w:sz="4" w:space="0" w:color="C0C0C0"/>
              <w:right w:val="single" w:sz="4" w:space="0" w:color="C0C0C0"/>
            </w:tcBorders>
            <w:hideMark/>
          </w:tcPr>
          <w:p w14:paraId="7C6C547E"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62F26E97"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09898AC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7217900"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41776495" w14:textId="77777777" w:rsidR="00922AFB" w:rsidRPr="00E416B4" w:rsidRDefault="00922AFB" w:rsidP="006534CF">
            <w:pPr>
              <w:spacing w:before="60" w:after="60"/>
              <w:rPr>
                <w:color w:val="000000"/>
                <w:sz w:val="20"/>
              </w:rPr>
            </w:pPr>
            <w:r w:rsidRPr="00E416B4">
              <w:rPr>
                <w:color w:val="000000"/>
                <w:sz w:val="20"/>
              </w:rPr>
              <w:t>102</w:t>
            </w:r>
          </w:p>
        </w:tc>
        <w:tc>
          <w:tcPr>
            <w:tcW w:w="2367" w:type="dxa"/>
            <w:tcBorders>
              <w:top w:val="single" w:sz="4" w:space="0" w:color="C0C0C0"/>
              <w:left w:val="single" w:sz="4" w:space="0" w:color="C0C0C0"/>
              <w:bottom w:val="nil"/>
              <w:right w:val="single" w:sz="4" w:space="0" w:color="C0C0C0"/>
            </w:tcBorders>
            <w:hideMark/>
          </w:tcPr>
          <w:p w14:paraId="1C5A85B8" w14:textId="77777777" w:rsidR="00922AFB" w:rsidRPr="00E416B4" w:rsidRDefault="00922AFB" w:rsidP="006534CF">
            <w:pPr>
              <w:spacing w:before="60" w:after="60"/>
              <w:rPr>
                <w:color w:val="000000"/>
                <w:sz w:val="20"/>
              </w:rPr>
            </w:pPr>
            <w:r w:rsidRPr="00E416B4">
              <w:rPr>
                <w:color w:val="000000"/>
                <w:sz w:val="20"/>
              </w:rPr>
              <w:t>66B (2)</w:t>
            </w:r>
          </w:p>
        </w:tc>
        <w:tc>
          <w:tcPr>
            <w:tcW w:w="3738" w:type="dxa"/>
            <w:tcBorders>
              <w:top w:val="single" w:sz="4" w:space="0" w:color="C0C0C0"/>
              <w:left w:val="single" w:sz="4" w:space="0" w:color="C0C0C0"/>
              <w:bottom w:val="nil"/>
              <w:right w:val="single" w:sz="4" w:space="0" w:color="C0C0C0"/>
            </w:tcBorders>
          </w:tcPr>
          <w:p w14:paraId="57C8924C"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44A15F20"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7DCB2F94"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76ED429D" w14:textId="77777777" w:rsidR="00922AFB" w:rsidRPr="00E416B4" w:rsidRDefault="00922AFB" w:rsidP="006534CF">
            <w:pPr>
              <w:spacing w:before="60" w:after="60"/>
              <w:rPr>
                <w:color w:val="000000"/>
                <w:sz w:val="20"/>
              </w:rPr>
            </w:pPr>
          </w:p>
        </w:tc>
      </w:tr>
      <w:tr w:rsidR="00922AFB" w:rsidRPr="00E416B4" w14:paraId="646A0D05" w14:textId="77777777" w:rsidTr="006534CF">
        <w:trPr>
          <w:cantSplit/>
        </w:trPr>
        <w:tc>
          <w:tcPr>
            <w:tcW w:w="1205" w:type="dxa"/>
            <w:tcBorders>
              <w:top w:val="nil"/>
              <w:left w:val="single" w:sz="4" w:space="0" w:color="C0C0C0"/>
              <w:bottom w:val="nil"/>
              <w:right w:val="single" w:sz="4" w:space="0" w:color="C0C0C0"/>
            </w:tcBorders>
            <w:hideMark/>
          </w:tcPr>
          <w:p w14:paraId="2A2BA122" w14:textId="77777777" w:rsidR="00922AFB" w:rsidRPr="00E416B4" w:rsidRDefault="00922AFB" w:rsidP="006534CF">
            <w:pPr>
              <w:spacing w:before="60" w:after="60"/>
              <w:rPr>
                <w:color w:val="000000"/>
                <w:sz w:val="20"/>
              </w:rPr>
            </w:pPr>
            <w:r w:rsidRPr="00E416B4">
              <w:rPr>
                <w:color w:val="000000"/>
                <w:sz w:val="20"/>
              </w:rPr>
              <w:t>102.1</w:t>
            </w:r>
          </w:p>
        </w:tc>
        <w:tc>
          <w:tcPr>
            <w:tcW w:w="2367" w:type="dxa"/>
            <w:tcBorders>
              <w:top w:val="nil"/>
              <w:left w:val="single" w:sz="4" w:space="0" w:color="C0C0C0"/>
              <w:bottom w:val="nil"/>
              <w:right w:val="single" w:sz="4" w:space="0" w:color="C0C0C0"/>
            </w:tcBorders>
            <w:hideMark/>
          </w:tcPr>
          <w:p w14:paraId="66D16EAA"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0B8F5D62" w14:textId="77777777" w:rsidR="00922AFB" w:rsidRPr="00E416B4" w:rsidRDefault="00922AFB" w:rsidP="006534CF">
            <w:pPr>
              <w:spacing w:before="60" w:after="60"/>
              <w:rPr>
                <w:color w:val="000000"/>
                <w:sz w:val="20"/>
              </w:rPr>
            </w:pPr>
            <w:r w:rsidRPr="00E416B4">
              <w:rPr>
                <w:color w:val="000000"/>
                <w:sz w:val="20"/>
              </w:rPr>
              <w:t>deposit thing that may endanger person/property—child</w:t>
            </w:r>
          </w:p>
        </w:tc>
        <w:tc>
          <w:tcPr>
            <w:tcW w:w="1302" w:type="dxa"/>
            <w:tcBorders>
              <w:top w:val="nil"/>
              <w:left w:val="single" w:sz="4" w:space="0" w:color="C0C0C0"/>
              <w:bottom w:val="nil"/>
              <w:right w:val="single" w:sz="4" w:space="0" w:color="C0C0C0"/>
            </w:tcBorders>
            <w:hideMark/>
          </w:tcPr>
          <w:p w14:paraId="15FE221D"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516F7E23"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3D46E91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FED1D39"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538272F3" w14:textId="77777777" w:rsidR="00922AFB" w:rsidRPr="00E416B4" w:rsidRDefault="00922AFB" w:rsidP="006534CF">
            <w:pPr>
              <w:spacing w:before="60" w:after="60"/>
              <w:rPr>
                <w:color w:val="000000"/>
                <w:sz w:val="20"/>
              </w:rPr>
            </w:pPr>
            <w:r w:rsidRPr="00E416B4">
              <w:rPr>
                <w:color w:val="000000"/>
                <w:sz w:val="20"/>
              </w:rPr>
              <w:lastRenderedPageBreak/>
              <w:t>102.2</w:t>
            </w:r>
          </w:p>
        </w:tc>
        <w:tc>
          <w:tcPr>
            <w:tcW w:w="2367" w:type="dxa"/>
            <w:tcBorders>
              <w:top w:val="nil"/>
              <w:left w:val="single" w:sz="4" w:space="0" w:color="C0C0C0"/>
              <w:bottom w:val="single" w:sz="4" w:space="0" w:color="C0C0C0"/>
              <w:right w:val="single" w:sz="4" w:space="0" w:color="C0C0C0"/>
            </w:tcBorders>
            <w:hideMark/>
          </w:tcPr>
          <w:p w14:paraId="4E80B0F7"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3A11C1A8" w14:textId="77777777" w:rsidR="00922AFB" w:rsidRPr="00E416B4" w:rsidRDefault="00922AFB" w:rsidP="006534CF">
            <w:pPr>
              <w:spacing w:before="60" w:after="60"/>
              <w:rPr>
                <w:color w:val="000000"/>
                <w:sz w:val="20"/>
              </w:rPr>
            </w:pPr>
            <w:r w:rsidRPr="00E416B4">
              <w:rPr>
                <w:color w:val="000000"/>
                <w:sz w:val="20"/>
              </w:rPr>
              <w:t>deposit thing that may endanger person/property—adult</w:t>
            </w:r>
          </w:p>
        </w:tc>
        <w:tc>
          <w:tcPr>
            <w:tcW w:w="1302" w:type="dxa"/>
            <w:tcBorders>
              <w:top w:val="nil"/>
              <w:left w:val="single" w:sz="4" w:space="0" w:color="C0C0C0"/>
              <w:bottom w:val="single" w:sz="4" w:space="0" w:color="C0C0C0"/>
              <w:right w:val="single" w:sz="4" w:space="0" w:color="C0C0C0"/>
            </w:tcBorders>
            <w:hideMark/>
          </w:tcPr>
          <w:p w14:paraId="563F2046"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4EC5F9E4"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1C107F3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699CC08"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0686EF0C" w14:textId="77777777" w:rsidR="00922AFB" w:rsidRPr="00E416B4" w:rsidRDefault="00922AFB" w:rsidP="006534CF">
            <w:pPr>
              <w:spacing w:before="60" w:after="60"/>
              <w:rPr>
                <w:color w:val="000000"/>
                <w:sz w:val="20"/>
              </w:rPr>
            </w:pPr>
            <w:r w:rsidRPr="00E416B4">
              <w:rPr>
                <w:color w:val="000000"/>
                <w:sz w:val="20"/>
              </w:rPr>
              <w:t>103</w:t>
            </w:r>
          </w:p>
        </w:tc>
        <w:tc>
          <w:tcPr>
            <w:tcW w:w="2367" w:type="dxa"/>
            <w:tcBorders>
              <w:top w:val="single" w:sz="4" w:space="0" w:color="C0C0C0"/>
              <w:left w:val="single" w:sz="4" w:space="0" w:color="C0C0C0"/>
              <w:bottom w:val="nil"/>
              <w:right w:val="single" w:sz="4" w:space="0" w:color="C0C0C0"/>
            </w:tcBorders>
            <w:hideMark/>
          </w:tcPr>
          <w:p w14:paraId="018D62F3" w14:textId="77777777" w:rsidR="00922AFB" w:rsidRPr="00E416B4" w:rsidRDefault="00922AFB" w:rsidP="006534CF">
            <w:pPr>
              <w:spacing w:before="60" w:after="60"/>
              <w:rPr>
                <w:color w:val="000000"/>
                <w:sz w:val="20"/>
              </w:rPr>
            </w:pPr>
            <w:r w:rsidRPr="00E416B4">
              <w:rPr>
                <w:color w:val="000000"/>
                <w:sz w:val="20"/>
              </w:rPr>
              <w:t>66C (3)</w:t>
            </w:r>
          </w:p>
        </w:tc>
        <w:tc>
          <w:tcPr>
            <w:tcW w:w="3738" w:type="dxa"/>
            <w:tcBorders>
              <w:top w:val="single" w:sz="4" w:space="0" w:color="C0C0C0"/>
              <w:left w:val="single" w:sz="4" w:space="0" w:color="C0C0C0"/>
              <w:bottom w:val="nil"/>
              <w:right w:val="single" w:sz="4" w:space="0" w:color="C0C0C0"/>
            </w:tcBorders>
          </w:tcPr>
          <w:p w14:paraId="2819B19C"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7CBF8363"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5A2070E0"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29972601" w14:textId="77777777" w:rsidR="00922AFB" w:rsidRPr="00E416B4" w:rsidRDefault="00922AFB" w:rsidP="006534CF">
            <w:pPr>
              <w:spacing w:before="60" w:after="60"/>
              <w:rPr>
                <w:color w:val="000000"/>
                <w:sz w:val="20"/>
              </w:rPr>
            </w:pPr>
          </w:p>
        </w:tc>
      </w:tr>
      <w:tr w:rsidR="00922AFB" w:rsidRPr="00E416B4" w14:paraId="68698CE6" w14:textId="77777777" w:rsidTr="006534CF">
        <w:trPr>
          <w:cantSplit/>
        </w:trPr>
        <w:tc>
          <w:tcPr>
            <w:tcW w:w="1205" w:type="dxa"/>
            <w:tcBorders>
              <w:top w:val="nil"/>
              <w:left w:val="single" w:sz="4" w:space="0" w:color="C0C0C0"/>
              <w:bottom w:val="nil"/>
              <w:right w:val="single" w:sz="4" w:space="0" w:color="C0C0C0"/>
            </w:tcBorders>
            <w:hideMark/>
          </w:tcPr>
          <w:p w14:paraId="7535164F" w14:textId="77777777" w:rsidR="00922AFB" w:rsidRPr="00E416B4" w:rsidRDefault="00922AFB" w:rsidP="006534CF">
            <w:pPr>
              <w:spacing w:before="60" w:after="60"/>
              <w:rPr>
                <w:color w:val="000000"/>
                <w:sz w:val="20"/>
              </w:rPr>
            </w:pPr>
            <w:r w:rsidRPr="00E416B4">
              <w:rPr>
                <w:color w:val="000000"/>
                <w:sz w:val="20"/>
              </w:rPr>
              <w:t>103.1</w:t>
            </w:r>
          </w:p>
        </w:tc>
        <w:tc>
          <w:tcPr>
            <w:tcW w:w="2367" w:type="dxa"/>
            <w:tcBorders>
              <w:top w:val="nil"/>
              <w:left w:val="single" w:sz="4" w:space="0" w:color="C0C0C0"/>
              <w:bottom w:val="nil"/>
              <w:right w:val="single" w:sz="4" w:space="0" w:color="C0C0C0"/>
            </w:tcBorders>
            <w:hideMark/>
          </w:tcPr>
          <w:p w14:paraId="10A5D8E0"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pt 3.2—child</w:t>
            </w:r>
          </w:p>
        </w:tc>
        <w:tc>
          <w:tcPr>
            <w:tcW w:w="3738" w:type="dxa"/>
            <w:tcBorders>
              <w:top w:val="nil"/>
              <w:left w:val="single" w:sz="4" w:space="0" w:color="C0C0C0"/>
              <w:bottom w:val="nil"/>
              <w:right w:val="single" w:sz="4" w:space="0" w:color="C0C0C0"/>
            </w:tcBorders>
            <w:hideMark/>
          </w:tcPr>
          <w:p w14:paraId="457DCCBC" w14:textId="77777777" w:rsidR="00922AFB" w:rsidRPr="00E416B4" w:rsidRDefault="00922AFB" w:rsidP="006534CF">
            <w:pPr>
              <w:spacing w:before="60" w:after="60"/>
              <w:rPr>
                <w:color w:val="000000"/>
                <w:sz w:val="20"/>
              </w:rPr>
            </w:pPr>
            <w:r w:rsidRPr="00E416B4">
              <w:rPr>
                <w:color w:val="000000"/>
                <w:sz w:val="20"/>
              </w:rPr>
              <w:t>not comply with direction of driver/police officer/authorised person—child</w:t>
            </w:r>
          </w:p>
        </w:tc>
        <w:tc>
          <w:tcPr>
            <w:tcW w:w="1302" w:type="dxa"/>
            <w:tcBorders>
              <w:top w:val="nil"/>
              <w:left w:val="single" w:sz="4" w:space="0" w:color="C0C0C0"/>
              <w:bottom w:val="nil"/>
              <w:right w:val="single" w:sz="4" w:space="0" w:color="C0C0C0"/>
            </w:tcBorders>
            <w:hideMark/>
          </w:tcPr>
          <w:p w14:paraId="06242D7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34F076DC" w14:textId="77777777" w:rsidR="00922AFB" w:rsidRPr="00E416B4" w:rsidRDefault="00922AFB" w:rsidP="006534CF">
            <w:pPr>
              <w:spacing w:before="60" w:after="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080CA6D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6F3C3DD" w14:textId="77777777" w:rsidTr="006534CF">
        <w:trPr>
          <w:cantSplit/>
        </w:trPr>
        <w:tc>
          <w:tcPr>
            <w:tcW w:w="1205" w:type="dxa"/>
            <w:tcBorders>
              <w:top w:val="nil"/>
              <w:left w:val="single" w:sz="4" w:space="0" w:color="C0C0C0"/>
              <w:bottom w:val="nil"/>
              <w:right w:val="single" w:sz="4" w:space="0" w:color="C0C0C0"/>
            </w:tcBorders>
            <w:hideMark/>
          </w:tcPr>
          <w:p w14:paraId="344F4AFE" w14:textId="77777777" w:rsidR="00922AFB" w:rsidRPr="00E416B4" w:rsidRDefault="00922AFB" w:rsidP="006534CF">
            <w:pPr>
              <w:spacing w:before="60" w:after="60"/>
              <w:rPr>
                <w:color w:val="000000"/>
                <w:sz w:val="20"/>
              </w:rPr>
            </w:pPr>
            <w:r w:rsidRPr="00E416B4">
              <w:rPr>
                <w:color w:val="000000"/>
                <w:sz w:val="20"/>
              </w:rPr>
              <w:t>103.2</w:t>
            </w:r>
          </w:p>
        </w:tc>
        <w:tc>
          <w:tcPr>
            <w:tcW w:w="2367" w:type="dxa"/>
            <w:tcBorders>
              <w:top w:val="nil"/>
              <w:left w:val="single" w:sz="4" w:space="0" w:color="C0C0C0"/>
              <w:bottom w:val="nil"/>
              <w:right w:val="single" w:sz="4" w:space="0" w:color="C0C0C0"/>
            </w:tcBorders>
            <w:hideMark/>
          </w:tcPr>
          <w:p w14:paraId="60FCBA47"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pt 3.2—adult</w:t>
            </w:r>
          </w:p>
        </w:tc>
        <w:tc>
          <w:tcPr>
            <w:tcW w:w="3738" w:type="dxa"/>
            <w:tcBorders>
              <w:top w:val="nil"/>
              <w:left w:val="single" w:sz="4" w:space="0" w:color="C0C0C0"/>
              <w:bottom w:val="nil"/>
              <w:right w:val="single" w:sz="4" w:space="0" w:color="C0C0C0"/>
            </w:tcBorders>
            <w:hideMark/>
          </w:tcPr>
          <w:p w14:paraId="5A8324FC" w14:textId="77777777" w:rsidR="00922AFB" w:rsidRPr="00E416B4" w:rsidRDefault="00922AFB" w:rsidP="006534CF">
            <w:pPr>
              <w:spacing w:before="60" w:after="60"/>
              <w:rPr>
                <w:color w:val="000000"/>
                <w:sz w:val="20"/>
              </w:rPr>
            </w:pPr>
            <w:r w:rsidRPr="00E416B4">
              <w:rPr>
                <w:color w:val="000000"/>
                <w:sz w:val="20"/>
              </w:rPr>
              <w:t>not comply with direction of driver/police officer/authorised person—adult</w:t>
            </w:r>
          </w:p>
        </w:tc>
        <w:tc>
          <w:tcPr>
            <w:tcW w:w="1302" w:type="dxa"/>
            <w:tcBorders>
              <w:top w:val="nil"/>
              <w:left w:val="single" w:sz="4" w:space="0" w:color="C0C0C0"/>
              <w:bottom w:val="nil"/>
              <w:right w:val="single" w:sz="4" w:space="0" w:color="C0C0C0"/>
            </w:tcBorders>
            <w:hideMark/>
          </w:tcPr>
          <w:p w14:paraId="742EC6A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41884FE9"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nil"/>
              <w:right w:val="single" w:sz="4" w:space="0" w:color="C0C0C0"/>
            </w:tcBorders>
            <w:hideMark/>
          </w:tcPr>
          <w:p w14:paraId="256E63B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BA38EC9" w14:textId="77777777" w:rsidTr="006534CF">
        <w:trPr>
          <w:cantSplit/>
        </w:trPr>
        <w:tc>
          <w:tcPr>
            <w:tcW w:w="1205" w:type="dxa"/>
            <w:tcBorders>
              <w:top w:val="nil"/>
              <w:left w:val="single" w:sz="4" w:space="0" w:color="C0C0C0"/>
              <w:bottom w:val="nil"/>
              <w:right w:val="single" w:sz="4" w:space="0" w:color="C0C0C0"/>
            </w:tcBorders>
            <w:hideMark/>
          </w:tcPr>
          <w:p w14:paraId="20ADB61A" w14:textId="77777777" w:rsidR="00922AFB" w:rsidRPr="00E416B4" w:rsidRDefault="00922AFB" w:rsidP="006534CF">
            <w:pPr>
              <w:spacing w:before="60" w:after="60"/>
              <w:rPr>
                <w:color w:val="000000"/>
                <w:sz w:val="20"/>
              </w:rPr>
            </w:pPr>
            <w:r w:rsidRPr="00E416B4">
              <w:rPr>
                <w:color w:val="000000"/>
                <w:sz w:val="20"/>
              </w:rPr>
              <w:t>103.3</w:t>
            </w:r>
          </w:p>
        </w:tc>
        <w:tc>
          <w:tcPr>
            <w:tcW w:w="2367" w:type="dxa"/>
            <w:tcBorders>
              <w:top w:val="nil"/>
              <w:left w:val="single" w:sz="4" w:space="0" w:color="C0C0C0"/>
              <w:bottom w:val="nil"/>
              <w:right w:val="single" w:sz="4" w:space="0" w:color="C0C0C0"/>
            </w:tcBorders>
            <w:hideMark/>
          </w:tcPr>
          <w:p w14:paraId="432FBB7E"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pt 3.3—child</w:t>
            </w:r>
          </w:p>
        </w:tc>
        <w:tc>
          <w:tcPr>
            <w:tcW w:w="3738" w:type="dxa"/>
            <w:tcBorders>
              <w:top w:val="nil"/>
              <w:left w:val="single" w:sz="4" w:space="0" w:color="C0C0C0"/>
              <w:bottom w:val="nil"/>
              <w:right w:val="single" w:sz="4" w:space="0" w:color="C0C0C0"/>
            </w:tcBorders>
            <w:hideMark/>
          </w:tcPr>
          <w:p w14:paraId="1938A585" w14:textId="77777777" w:rsidR="00922AFB" w:rsidRPr="00E416B4" w:rsidRDefault="00922AFB" w:rsidP="006534CF">
            <w:pPr>
              <w:spacing w:before="60" w:after="60"/>
              <w:rPr>
                <w:color w:val="000000"/>
                <w:sz w:val="20"/>
              </w:rPr>
            </w:pPr>
            <w:r w:rsidRPr="00E416B4">
              <w:rPr>
                <w:color w:val="000000"/>
                <w:sz w:val="20"/>
              </w:rPr>
              <w:t>not comply with direction of driver/police officer/authorised person—child</w:t>
            </w:r>
          </w:p>
        </w:tc>
        <w:tc>
          <w:tcPr>
            <w:tcW w:w="1302" w:type="dxa"/>
            <w:tcBorders>
              <w:top w:val="nil"/>
              <w:left w:val="single" w:sz="4" w:space="0" w:color="C0C0C0"/>
              <w:bottom w:val="nil"/>
              <w:right w:val="single" w:sz="4" w:space="0" w:color="C0C0C0"/>
            </w:tcBorders>
            <w:hideMark/>
          </w:tcPr>
          <w:p w14:paraId="2D32A381"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0AB74A95" w14:textId="77777777" w:rsidR="00922AFB" w:rsidRPr="00E416B4" w:rsidRDefault="00922AFB" w:rsidP="006534CF">
            <w:pPr>
              <w:spacing w:before="60" w:after="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34B4EAE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99E70B5" w14:textId="77777777" w:rsidTr="006534CF">
        <w:trPr>
          <w:cantSplit/>
        </w:trPr>
        <w:tc>
          <w:tcPr>
            <w:tcW w:w="1205" w:type="dxa"/>
            <w:tcBorders>
              <w:top w:val="nil"/>
              <w:left w:val="single" w:sz="4" w:space="0" w:color="C0C0C0"/>
              <w:bottom w:val="nil"/>
              <w:right w:val="single" w:sz="4" w:space="0" w:color="C0C0C0"/>
            </w:tcBorders>
            <w:hideMark/>
          </w:tcPr>
          <w:p w14:paraId="6CA96EB6" w14:textId="77777777" w:rsidR="00922AFB" w:rsidRPr="00E416B4" w:rsidRDefault="00922AFB" w:rsidP="006534CF">
            <w:pPr>
              <w:spacing w:before="60" w:after="60"/>
              <w:rPr>
                <w:color w:val="000000"/>
                <w:sz w:val="20"/>
              </w:rPr>
            </w:pPr>
            <w:r w:rsidRPr="00E416B4">
              <w:rPr>
                <w:color w:val="000000"/>
                <w:sz w:val="20"/>
              </w:rPr>
              <w:lastRenderedPageBreak/>
              <w:t>103.4</w:t>
            </w:r>
          </w:p>
        </w:tc>
        <w:tc>
          <w:tcPr>
            <w:tcW w:w="2367" w:type="dxa"/>
            <w:tcBorders>
              <w:top w:val="nil"/>
              <w:left w:val="single" w:sz="4" w:space="0" w:color="C0C0C0"/>
              <w:bottom w:val="nil"/>
              <w:right w:val="single" w:sz="4" w:space="0" w:color="C0C0C0"/>
            </w:tcBorders>
            <w:hideMark/>
          </w:tcPr>
          <w:p w14:paraId="3B093713"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pt 3.3—adult</w:t>
            </w:r>
          </w:p>
        </w:tc>
        <w:tc>
          <w:tcPr>
            <w:tcW w:w="3738" w:type="dxa"/>
            <w:tcBorders>
              <w:top w:val="nil"/>
              <w:left w:val="single" w:sz="4" w:space="0" w:color="C0C0C0"/>
              <w:bottom w:val="nil"/>
              <w:right w:val="single" w:sz="4" w:space="0" w:color="C0C0C0"/>
            </w:tcBorders>
            <w:hideMark/>
          </w:tcPr>
          <w:p w14:paraId="6B92B096" w14:textId="77777777" w:rsidR="00922AFB" w:rsidRPr="00E416B4" w:rsidRDefault="00922AFB" w:rsidP="006534CF">
            <w:pPr>
              <w:spacing w:before="60" w:after="60"/>
              <w:rPr>
                <w:color w:val="000000"/>
                <w:sz w:val="20"/>
              </w:rPr>
            </w:pPr>
            <w:r w:rsidRPr="00E416B4">
              <w:rPr>
                <w:color w:val="000000"/>
                <w:sz w:val="20"/>
              </w:rPr>
              <w:t>not comply with direction of driver/police officer/authorised person—adult</w:t>
            </w:r>
          </w:p>
        </w:tc>
        <w:tc>
          <w:tcPr>
            <w:tcW w:w="1302" w:type="dxa"/>
            <w:tcBorders>
              <w:top w:val="nil"/>
              <w:left w:val="single" w:sz="4" w:space="0" w:color="C0C0C0"/>
              <w:bottom w:val="nil"/>
              <w:right w:val="single" w:sz="4" w:space="0" w:color="C0C0C0"/>
            </w:tcBorders>
            <w:hideMark/>
          </w:tcPr>
          <w:p w14:paraId="758D5EC7"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4B79F4E6"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nil"/>
              <w:right w:val="single" w:sz="4" w:space="0" w:color="C0C0C0"/>
            </w:tcBorders>
            <w:hideMark/>
          </w:tcPr>
          <w:p w14:paraId="20B4F81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713A1AB" w14:textId="77777777" w:rsidTr="006534CF">
        <w:trPr>
          <w:cantSplit/>
        </w:trPr>
        <w:tc>
          <w:tcPr>
            <w:tcW w:w="1205" w:type="dxa"/>
            <w:tcBorders>
              <w:top w:val="nil"/>
              <w:left w:val="single" w:sz="4" w:space="0" w:color="C0C0C0"/>
              <w:bottom w:val="nil"/>
              <w:right w:val="single" w:sz="4" w:space="0" w:color="C0C0C0"/>
            </w:tcBorders>
            <w:hideMark/>
          </w:tcPr>
          <w:p w14:paraId="2E56AE3D" w14:textId="77777777" w:rsidR="00922AFB" w:rsidRPr="00E416B4" w:rsidRDefault="00922AFB" w:rsidP="006534CF">
            <w:pPr>
              <w:spacing w:before="60" w:after="60"/>
              <w:rPr>
                <w:color w:val="000000"/>
                <w:sz w:val="20"/>
              </w:rPr>
            </w:pPr>
            <w:r w:rsidRPr="00E416B4">
              <w:rPr>
                <w:color w:val="000000"/>
                <w:sz w:val="20"/>
              </w:rPr>
              <w:t>103.5</w:t>
            </w:r>
          </w:p>
        </w:tc>
        <w:tc>
          <w:tcPr>
            <w:tcW w:w="2367" w:type="dxa"/>
            <w:tcBorders>
              <w:top w:val="nil"/>
              <w:left w:val="single" w:sz="4" w:space="0" w:color="C0C0C0"/>
              <w:bottom w:val="nil"/>
              <w:right w:val="single" w:sz="4" w:space="0" w:color="C0C0C0"/>
            </w:tcBorders>
            <w:hideMark/>
          </w:tcPr>
          <w:p w14:paraId="4E6735DF"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s 66C (1) (b)—child</w:t>
            </w:r>
          </w:p>
        </w:tc>
        <w:tc>
          <w:tcPr>
            <w:tcW w:w="3738" w:type="dxa"/>
            <w:tcBorders>
              <w:top w:val="nil"/>
              <w:left w:val="single" w:sz="4" w:space="0" w:color="C0C0C0"/>
              <w:bottom w:val="nil"/>
              <w:right w:val="single" w:sz="4" w:space="0" w:color="C0C0C0"/>
            </w:tcBorders>
            <w:hideMark/>
          </w:tcPr>
          <w:p w14:paraId="688A9270" w14:textId="77777777" w:rsidR="00922AFB" w:rsidRPr="00E416B4" w:rsidRDefault="00922AFB" w:rsidP="006534CF">
            <w:pPr>
              <w:spacing w:before="60" w:after="60"/>
              <w:rPr>
                <w:color w:val="000000"/>
                <w:sz w:val="20"/>
              </w:rPr>
            </w:pPr>
            <w:r w:rsidRPr="00E416B4">
              <w:rPr>
                <w:color w:val="000000"/>
                <w:sz w:val="20"/>
              </w:rPr>
              <w:t>not comply with direction of driver/police officer/authorised person—child</w:t>
            </w:r>
          </w:p>
        </w:tc>
        <w:tc>
          <w:tcPr>
            <w:tcW w:w="1302" w:type="dxa"/>
            <w:tcBorders>
              <w:top w:val="nil"/>
              <w:left w:val="single" w:sz="4" w:space="0" w:color="C0C0C0"/>
              <w:bottom w:val="nil"/>
              <w:right w:val="single" w:sz="4" w:space="0" w:color="C0C0C0"/>
            </w:tcBorders>
            <w:hideMark/>
          </w:tcPr>
          <w:p w14:paraId="2720B82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2D4514AC" w14:textId="77777777" w:rsidR="00922AFB" w:rsidRPr="00E416B4" w:rsidRDefault="00922AFB" w:rsidP="006534CF">
            <w:pPr>
              <w:spacing w:before="60" w:after="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4E36CAE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A12D6E7" w14:textId="77777777" w:rsidTr="006534CF">
        <w:trPr>
          <w:cantSplit/>
        </w:trPr>
        <w:tc>
          <w:tcPr>
            <w:tcW w:w="1205" w:type="dxa"/>
            <w:tcBorders>
              <w:top w:val="nil"/>
              <w:left w:val="single" w:sz="4" w:space="0" w:color="C0C0C0"/>
              <w:bottom w:val="nil"/>
              <w:right w:val="single" w:sz="4" w:space="0" w:color="C0C0C0"/>
            </w:tcBorders>
            <w:hideMark/>
          </w:tcPr>
          <w:p w14:paraId="372DE01C" w14:textId="77777777" w:rsidR="00922AFB" w:rsidRPr="00E416B4" w:rsidRDefault="00922AFB" w:rsidP="006534CF">
            <w:pPr>
              <w:spacing w:before="60" w:after="60"/>
              <w:rPr>
                <w:color w:val="000000"/>
                <w:sz w:val="20"/>
              </w:rPr>
            </w:pPr>
            <w:r w:rsidRPr="00E416B4">
              <w:rPr>
                <w:color w:val="000000"/>
                <w:sz w:val="20"/>
              </w:rPr>
              <w:t>103.6</w:t>
            </w:r>
          </w:p>
        </w:tc>
        <w:tc>
          <w:tcPr>
            <w:tcW w:w="2367" w:type="dxa"/>
            <w:tcBorders>
              <w:top w:val="nil"/>
              <w:left w:val="single" w:sz="4" w:space="0" w:color="C0C0C0"/>
              <w:bottom w:val="nil"/>
              <w:right w:val="single" w:sz="4" w:space="0" w:color="C0C0C0"/>
            </w:tcBorders>
            <w:hideMark/>
          </w:tcPr>
          <w:p w14:paraId="75FB547B"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s 66C (1) (b)—adult</w:t>
            </w:r>
          </w:p>
        </w:tc>
        <w:tc>
          <w:tcPr>
            <w:tcW w:w="3738" w:type="dxa"/>
            <w:tcBorders>
              <w:top w:val="nil"/>
              <w:left w:val="single" w:sz="4" w:space="0" w:color="C0C0C0"/>
              <w:bottom w:val="nil"/>
              <w:right w:val="single" w:sz="4" w:space="0" w:color="C0C0C0"/>
            </w:tcBorders>
            <w:hideMark/>
          </w:tcPr>
          <w:p w14:paraId="45E4E95F" w14:textId="77777777" w:rsidR="00922AFB" w:rsidRPr="00E416B4" w:rsidRDefault="00922AFB" w:rsidP="006534CF">
            <w:pPr>
              <w:spacing w:before="60" w:after="60"/>
              <w:rPr>
                <w:color w:val="000000"/>
                <w:sz w:val="20"/>
              </w:rPr>
            </w:pPr>
            <w:r w:rsidRPr="00E416B4">
              <w:rPr>
                <w:color w:val="000000"/>
                <w:sz w:val="20"/>
              </w:rPr>
              <w:t>not comply with direction of driver/police officer/authorised person—adult</w:t>
            </w:r>
          </w:p>
        </w:tc>
        <w:tc>
          <w:tcPr>
            <w:tcW w:w="1302" w:type="dxa"/>
            <w:tcBorders>
              <w:top w:val="nil"/>
              <w:left w:val="single" w:sz="4" w:space="0" w:color="C0C0C0"/>
              <w:bottom w:val="nil"/>
              <w:right w:val="single" w:sz="4" w:space="0" w:color="C0C0C0"/>
            </w:tcBorders>
            <w:hideMark/>
          </w:tcPr>
          <w:p w14:paraId="79D9B08F"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2F574FFE"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nil"/>
              <w:right w:val="single" w:sz="4" w:space="0" w:color="C0C0C0"/>
            </w:tcBorders>
            <w:hideMark/>
          </w:tcPr>
          <w:p w14:paraId="43A4886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B122B55" w14:textId="77777777" w:rsidTr="006534CF">
        <w:trPr>
          <w:cantSplit/>
        </w:trPr>
        <w:tc>
          <w:tcPr>
            <w:tcW w:w="1205" w:type="dxa"/>
            <w:tcBorders>
              <w:top w:val="nil"/>
              <w:left w:val="single" w:sz="4" w:space="0" w:color="C0C0C0"/>
              <w:bottom w:val="nil"/>
              <w:right w:val="single" w:sz="4" w:space="0" w:color="C0C0C0"/>
            </w:tcBorders>
            <w:hideMark/>
          </w:tcPr>
          <w:p w14:paraId="5FCB27D2" w14:textId="77777777" w:rsidR="00922AFB" w:rsidRPr="00E416B4" w:rsidRDefault="00922AFB" w:rsidP="006534CF">
            <w:pPr>
              <w:spacing w:before="60" w:after="60"/>
              <w:rPr>
                <w:color w:val="000000"/>
                <w:sz w:val="20"/>
              </w:rPr>
            </w:pPr>
            <w:r w:rsidRPr="00E416B4">
              <w:rPr>
                <w:color w:val="000000"/>
                <w:sz w:val="20"/>
              </w:rPr>
              <w:t>103.7</w:t>
            </w:r>
          </w:p>
        </w:tc>
        <w:tc>
          <w:tcPr>
            <w:tcW w:w="2367" w:type="dxa"/>
            <w:tcBorders>
              <w:top w:val="nil"/>
              <w:left w:val="single" w:sz="4" w:space="0" w:color="C0C0C0"/>
              <w:bottom w:val="nil"/>
              <w:right w:val="single" w:sz="4" w:space="0" w:color="C0C0C0"/>
            </w:tcBorders>
            <w:hideMark/>
          </w:tcPr>
          <w:p w14:paraId="0FC37D35"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s 66C (1) (c)—child</w:t>
            </w:r>
          </w:p>
        </w:tc>
        <w:tc>
          <w:tcPr>
            <w:tcW w:w="3738" w:type="dxa"/>
            <w:tcBorders>
              <w:top w:val="nil"/>
              <w:left w:val="single" w:sz="4" w:space="0" w:color="C0C0C0"/>
              <w:bottom w:val="nil"/>
              <w:right w:val="single" w:sz="4" w:space="0" w:color="C0C0C0"/>
            </w:tcBorders>
            <w:hideMark/>
          </w:tcPr>
          <w:p w14:paraId="59A70C88" w14:textId="77777777" w:rsidR="00922AFB" w:rsidRPr="00E416B4" w:rsidRDefault="00922AFB" w:rsidP="006534CF">
            <w:pPr>
              <w:spacing w:before="60" w:after="60"/>
              <w:rPr>
                <w:color w:val="000000"/>
                <w:sz w:val="20"/>
              </w:rPr>
            </w:pPr>
            <w:r w:rsidRPr="00E416B4">
              <w:rPr>
                <w:color w:val="000000"/>
                <w:sz w:val="20"/>
              </w:rPr>
              <w:t>not comply with direction of driver/police officer/authorised person—child</w:t>
            </w:r>
          </w:p>
        </w:tc>
        <w:tc>
          <w:tcPr>
            <w:tcW w:w="1302" w:type="dxa"/>
            <w:tcBorders>
              <w:top w:val="nil"/>
              <w:left w:val="single" w:sz="4" w:space="0" w:color="C0C0C0"/>
              <w:bottom w:val="nil"/>
              <w:right w:val="single" w:sz="4" w:space="0" w:color="C0C0C0"/>
            </w:tcBorders>
            <w:hideMark/>
          </w:tcPr>
          <w:p w14:paraId="789892AC"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103FC573" w14:textId="77777777" w:rsidR="00922AFB" w:rsidRPr="00E416B4" w:rsidRDefault="00922AFB" w:rsidP="006534CF">
            <w:pPr>
              <w:spacing w:before="60" w:after="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7986951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255B0F8" w14:textId="77777777" w:rsidTr="006534CF">
        <w:trPr>
          <w:cantSplit/>
        </w:trPr>
        <w:tc>
          <w:tcPr>
            <w:tcW w:w="1205" w:type="dxa"/>
            <w:tcBorders>
              <w:top w:val="nil"/>
              <w:left w:val="single" w:sz="4" w:space="0" w:color="C0C0C0"/>
              <w:bottom w:val="nil"/>
              <w:right w:val="single" w:sz="4" w:space="0" w:color="C0C0C0"/>
            </w:tcBorders>
            <w:hideMark/>
          </w:tcPr>
          <w:p w14:paraId="43153A83" w14:textId="77777777" w:rsidR="00922AFB" w:rsidRPr="00E416B4" w:rsidRDefault="00922AFB" w:rsidP="006534CF">
            <w:pPr>
              <w:spacing w:before="60" w:after="60"/>
              <w:rPr>
                <w:color w:val="000000"/>
                <w:sz w:val="20"/>
              </w:rPr>
            </w:pPr>
            <w:r w:rsidRPr="00E416B4">
              <w:rPr>
                <w:color w:val="000000"/>
                <w:sz w:val="20"/>
              </w:rPr>
              <w:t>103.8</w:t>
            </w:r>
          </w:p>
        </w:tc>
        <w:tc>
          <w:tcPr>
            <w:tcW w:w="2367" w:type="dxa"/>
            <w:tcBorders>
              <w:top w:val="nil"/>
              <w:left w:val="single" w:sz="4" w:space="0" w:color="C0C0C0"/>
              <w:bottom w:val="nil"/>
              <w:right w:val="single" w:sz="4" w:space="0" w:color="C0C0C0"/>
            </w:tcBorders>
            <w:hideMark/>
          </w:tcPr>
          <w:p w14:paraId="20729D3E"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s 66C (1) (c)—adult</w:t>
            </w:r>
          </w:p>
        </w:tc>
        <w:tc>
          <w:tcPr>
            <w:tcW w:w="3738" w:type="dxa"/>
            <w:tcBorders>
              <w:top w:val="nil"/>
              <w:left w:val="single" w:sz="4" w:space="0" w:color="C0C0C0"/>
              <w:bottom w:val="nil"/>
              <w:right w:val="single" w:sz="4" w:space="0" w:color="C0C0C0"/>
            </w:tcBorders>
            <w:hideMark/>
          </w:tcPr>
          <w:p w14:paraId="68070B58" w14:textId="77777777" w:rsidR="00922AFB" w:rsidRPr="00E416B4" w:rsidRDefault="00922AFB" w:rsidP="006534CF">
            <w:pPr>
              <w:spacing w:before="60" w:after="60"/>
              <w:rPr>
                <w:color w:val="000000"/>
                <w:sz w:val="20"/>
              </w:rPr>
            </w:pPr>
            <w:r w:rsidRPr="00E416B4">
              <w:rPr>
                <w:color w:val="000000"/>
                <w:sz w:val="20"/>
              </w:rPr>
              <w:t>not comply with direction of driver/police officer/authorised person—adult</w:t>
            </w:r>
          </w:p>
        </w:tc>
        <w:tc>
          <w:tcPr>
            <w:tcW w:w="1302" w:type="dxa"/>
            <w:tcBorders>
              <w:top w:val="nil"/>
              <w:left w:val="single" w:sz="4" w:space="0" w:color="C0C0C0"/>
              <w:bottom w:val="nil"/>
              <w:right w:val="single" w:sz="4" w:space="0" w:color="C0C0C0"/>
            </w:tcBorders>
            <w:hideMark/>
          </w:tcPr>
          <w:p w14:paraId="714B152B"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68780988"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nil"/>
              <w:right w:val="single" w:sz="4" w:space="0" w:color="C0C0C0"/>
            </w:tcBorders>
            <w:hideMark/>
          </w:tcPr>
          <w:p w14:paraId="60128A6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E23A88D"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6C730277" w14:textId="77777777" w:rsidR="00922AFB" w:rsidRPr="00E416B4" w:rsidRDefault="00922AFB" w:rsidP="006534CF">
            <w:pPr>
              <w:spacing w:before="60" w:after="60"/>
              <w:rPr>
                <w:color w:val="000000"/>
                <w:sz w:val="20"/>
              </w:rPr>
            </w:pPr>
            <w:r w:rsidRPr="00E416B4">
              <w:rPr>
                <w:color w:val="000000"/>
                <w:sz w:val="20"/>
              </w:rPr>
              <w:t>103.9</w:t>
            </w:r>
          </w:p>
        </w:tc>
        <w:tc>
          <w:tcPr>
            <w:tcW w:w="2367" w:type="dxa"/>
            <w:tcBorders>
              <w:top w:val="nil"/>
              <w:left w:val="single" w:sz="4" w:space="0" w:color="C0C0C0"/>
              <w:bottom w:val="single" w:sz="4" w:space="0" w:color="C0C0C0"/>
              <w:right w:val="single" w:sz="4" w:space="0" w:color="C0C0C0"/>
            </w:tcBorders>
            <w:hideMark/>
          </w:tcPr>
          <w:p w14:paraId="13329069"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s 66C (1) (d)</w:t>
            </w:r>
          </w:p>
        </w:tc>
        <w:tc>
          <w:tcPr>
            <w:tcW w:w="3738" w:type="dxa"/>
            <w:tcBorders>
              <w:top w:val="nil"/>
              <w:left w:val="single" w:sz="4" w:space="0" w:color="C0C0C0"/>
              <w:bottom w:val="single" w:sz="4" w:space="0" w:color="C0C0C0"/>
              <w:right w:val="single" w:sz="4" w:space="0" w:color="C0C0C0"/>
            </w:tcBorders>
            <w:hideMark/>
          </w:tcPr>
          <w:p w14:paraId="15DAC551" w14:textId="77777777" w:rsidR="00922AFB" w:rsidRPr="00E416B4" w:rsidRDefault="00922AFB" w:rsidP="006534CF">
            <w:pPr>
              <w:spacing w:before="60" w:after="60"/>
              <w:rPr>
                <w:color w:val="000000"/>
                <w:sz w:val="20"/>
              </w:rPr>
            </w:pPr>
            <w:r w:rsidRPr="00E416B4">
              <w:rPr>
                <w:color w:val="000000"/>
                <w:sz w:val="20"/>
              </w:rPr>
              <w:t xml:space="preserve">not comply with direction of driver/police officer/authorised person </w:t>
            </w:r>
          </w:p>
        </w:tc>
        <w:tc>
          <w:tcPr>
            <w:tcW w:w="1302" w:type="dxa"/>
            <w:tcBorders>
              <w:top w:val="nil"/>
              <w:left w:val="single" w:sz="4" w:space="0" w:color="C0C0C0"/>
              <w:bottom w:val="single" w:sz="4" w:space="0" w:color="C0C0C0"/>
              <w:right w:val="single" w:sz="4" w:space="0" w:color="C0C0C0"/>
            </w:tcBorders>
            <w:hideMark/>
          </w:tcPr>
          <w:p w14:paraId="04D07E9C"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4D95D367"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07DC011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0AC8671" w14:textId="77777777" w:rsidTr="006534CF">
        <w:trPr>
          <w:cantSplit/>
        </w:trPr>
        <w:tc>
          <w:tcPr>
            <w:tcW w:w="1205" w:type="dxa"/>
            <w:tcBorders>
              <w:top w:val="nil"/>
              <w:left w:val="single" w:sz="4" w:space="0" w:color="C0C0C0"/>
              <w:bottom w:val="single" w:sz="4" w:space="0" w:color="C0C0C0"/>
              <w:right w:val="single" w:sz="4" w:space="0" w:color="C0C0C0"/>
            </w:tcBorders>
          </w:tcPr>
          <w:p w14:paraId="5905FC18" w14:textId="77777777" w:rsidR="00922AFB" w:rsidRPr="00E416B4" w:rsidRDefault="00922AFB" w:rsidP="006534CF">
            <w:pPr>
              <w:pStyle w:val="TableText10"/>
            </w:pPr>
            <w:r w:rsidRPr="00E416B4">
              <w:lastRenderedPageBreak/>
              <w:t>104</w:t>
            </w:r>
          </w:p>
        </w:tc>
        <w:tc>
          <w:tcPr>
            <w:tcW w:w="2367" w:type="dxa"/>
            <w:tcBorders>
              <w:top w:val="nil"/>
              <w:left w:val="single" w:sz="4" w:space="0" w:color="C0C0C0"/>
              <w:bottom w:val="single" w:sz="4" w:space="0" w:color="C0C0C0"/>
              <w:right w:val="single" w:sz="4" w:space="0" w:color="C0C0C0"/>
            </w:tcBorders>
          </w:tcPr>
          <w:p w14:paraId="55A4FA83" w14:textId="77777777" w:rsidR="00922AFB" w:rsidRPr="00E416B4" w:rsidRDefault="00922AFB" w:rsidP="006534CF">
            <w:pPr>
              <w:pStyle w:val="TableText10"/>
              <w:rPr>
                <w:rFonts w:ascii="Symbol" w:hAnsi="Symbol"/>
              </w:rPr>
            </w:pPr>
            <w:r w:rsidRPr="00E416B4">
              <w:t>67AA (3)</w:t>
            </w:r>
          </w:p>
        </w:tc>
        <w:tc>
          <w:tcPr>
            <w:tcW w:w="3738" w:type="dxa"/>
            <w:tcBorders>
              <w:top w:val="nil"/>
              <w:left w:val="single" w:sz="4" w:space="0" w:color="C0C0C0"/>
              <w:bottom w:val="single" w:sz="4" w:space="0" w:color="C0C0C0"/>
              <w:right w:val="single" w:sz="4" w:space="0" w:color="C0C0C0"/>
            </w:tcBorders>
          </w:tcPr>
          <w:p w14:paraId="352B4C9B" w14:textId="77777777" w:rsidR="00922AFB" w:rsidRPr="00E416B4" w:rsidRDefault="00922AFB" w:rsidP="006534CF">
            <w:pPr>
              <w:pStyle w:val="TableText10"/>
            </w:pPr>
          </w:p>
        </w:tc>
        <w:tc>
          <w:tcPr>
            <w:tcW w:w="1302" w:type="dxa"/>
            <w:tcBorders>
              <w:top w:val="nil"/>
              <w:left w:val="single" w:sz="4" w:space="0" w:color="C0C0C0"/>
              <w:bottom w:val="single" w:sz="4" w:space="0" w:color="C0C0C0"/>
              <w:right w:val="single" w:sz="4" w:space="0" w:color="C0C0C0"/>
            </w:tcBorders>
          </w:tcPr>
          <w:p w14:paraId="5926A80E" w14:textId="77777777" w:rsidR="00922AFB" w:rsidRPr="00E416B4" w:rsidRDefault="00922AFB" w:rsidP="006534CF">
            <w:pPr>
              <w:pStyle w:val="TableText10"/>
            </w:pPr>
          </w:p>
        </w:tc>
        <w:tc>
          <w:tcPr>
            <w:tcW w:w="1457" w:type="dxa"/>
            <w:tcBorders>
              <w:top w:val="nil"/>
              <w:left w:val="single" w:sz="4" w:space="0" w:color="C0C0C0"/>
              <w:bottom w:val="single" w:sz="4" w:space="0" w:color="C0C0C0"/>
              <w:right w:val="single" w:sz="4" w:space="0" w:color="C0C0C0"/>
            </w:tcBorders>
          </w:tcPr>
          <w:p w14:paraId="3B0A0172" w14:textId="77777777" w:rsidR="00922AFB" w:rsidRPr="00E416B4" w:rsidRDefault="00922AFB" w:rsidP="006534CF">
            <w:pPr>
              <w:pStyle w:val="TableText10"/>
            </w:pPr>
          </w:p>
        </w:tc>
        <w:tc>
          <w:tcPr>
            <w:tcW w:w="1301" w:type="dxa"/>
            <w:tcBorders>
              <w:top w:val="nil"/>
              <w:left w:val="single" w:sz="4" w:space="0" w:color="C0C0C0"/>
              <w:bottom w:val="single" w:sz="4" w:space="0" w:color="C0C0C0"/>
              <w:right w:val="single" w:sz="4" w:space="0" w:color="C0C0C0"/>
            </w:tcBorders>
          </w:tcPr>
          <w:p w14:paraId="09E63C86" w14:textId="77777777" w:rsidR="00922AFB" w:rsidRPr="00E416B4" w:rsidRDefault="00922AFB" w:rsidP="006534CF">
            <w:pPr>
              <w:pStyle w:val="TableText10"/>
            </w:pPr>
          </w:p>
        </w:tc>
      </w:tr>
      <w:tr w:rsidR="00922AFB" w:rsidRPr="00E416B4" w14:paraId="5D9C0FC2" w14:textId="77777777" w:rsidTr="006534CF">
        <w:trPr>
          <w:cantSplit/>
        </w:trPr>
        <w:tc>
          <w:tcPr>
            <w:tcW w:w="1205" w:type="dxa"/>
            <w:tcBorders>
              <w:top w:val="nil"/>
              <w:left w:val="single" w:sz="4" w:space="0" w:color="C0C0C0"/>
              <w:bottom w:val="single" w:sz="4" w:space="0" w:color="C0C0C0"/>
              <w:right w:val="single" w:sz="4" w:space="0" w:color="C0C0C0"/>
            </w:tcBorders>
          </w:tcPr>
          <w:p w14:paraId="55AE8BDE" w14:textId="77777777" w:rsidR="00922AFB" w:rsidRPr="00E416B4" w:rsidRDefault="00922AFB" w:rsidP="006534CF">
            <w:pPr>
              <w:pStyle w:val="TableText10"/>
            </w:pPr>
            <w:r w:rsidRPr="00E416B4">
              <w:t>104.1</w:t>
            </w:r>
          </w:p>
        </w:tc>
        <w:tc>
          <w:tcPr>
            <w:tcW w:w="2367" w:type="dxa"/>
            <w:tcBorders>
              <w:top w:val="nil"/>
              <w:left w:val="single" w:sz="4" w:space="0" w:color="C0C0C0"/>
              <w:bottom w:val="single" w:sz="4" w:space="0" w:color="C0C0C0"/>
              <w:right w:val="single" w:sz="4" w:space="0" w:color="C0C0C0"/>
            </w:tcBorders>
          </w:tcPr>
          <w:p w14:paraId="2438B64A" w14:textId="77777777" w:rsidR="00922AFB" w:rsidRPr="00E416B4" w:rsidRDefault="00922AFB" w:rsidP="006534CF">
            <w:pPr>
              <w:pStyle w:val="TableText10"/>
              <w:tabs>
                <w:tab w:val="left" w:pos="404"/>
              </w:tabs>
              <w:rPr>
                <w:rFonts w:ascii="Symbol" w:hAnsi="Symbol"/>
              </w:rPr>
            </w:pPr>
            <w:r w:rsidRPr="00E416B4">
              <w:rPr>
                <w:rFonts w:ascii="Symbol" w:hAnsi="Symbol"/>
              </w:rPr>
              <w:t></w:t>
            </w:r>
            <w:r w:rsidRPr="00E416B4">
              <w:rPr>
                <w:rFonts w:ascii="Symbol" w:hAnsi="Symbol"/>
              </w:rPr>
              <w:tab/>
            </w:r>
            <w:r w:rsidRPr="00E416B4">
              <w:t>child</w:t>
            </w:r>
          </w:p>
        </w:tc>
        <w:tc>
          <w:tcPr>
            <w:tcW w:w="3738" w:type="dxa"/>
            <w:tcBorders>
              <w:top w:val="nil"/>
              <w:left w:val="single" w:sz="4" w:space="0" w:color="C0C0C0"/>
              <w:bottom w:val="single" w:sz="4" w:space="0" w:color="C0C0C0"/>
              <w:right w:val="single" w:sz="4" w:space="0" w:color="C0C0C0"/>
            </w:tcBorders>
          </w:tcPr>
          <w:p w14:paraId="2EB60B47" w14:textId="77777777" w:rsidR="00922AFB" w:rsidRPr="00E416B4" w:rsidRDefault="00922AFB" w:rsidP="006534CF">
            <w:pPr>
              <w:pStyle w:val="TableText10"/>
            </w:pPr>
            <w:r w:rsidRPr="00E416B4">
              <w:t>not comply with direction of police officer/authorised person—child</w:t>
            </w:r>
          </w:p>
        </w:tc>
        <w:tc>
          <w:tcPr>
            <w:tcW w:w="1302" w:type="dxa"/>
            <w:tcBorders>
              <w:top w:val="nil"/>
              <w:left w:val="single" w:sz="4" w:space="0" w:color="C0C0C0"/>
              <w:bottom w:val="single" w:sz="4" w:space="0" w:color="C0C0C0"/>
              <w:right w:val="single" w:sz="4" w:space="0" w:color="C0C0C0"/>
            </w:tcBorders>
          </w:tcPr>
          <w:p w14:paraId="18DB66D5" w14:textId="77777777" w:rsidR="00922AFB" w:rsidRPr="00E416B4" w:rsidRDefault="00922AFB" w:rsidP="006534CF">
            <w:pPr>
              <w:pStyle w:val="TableText10"/>
            </w:pPr>
            <w:r w:rsidRPr="00E416B4">
              <w:t>5</w:t>
            </w:r>
          </w:p>
        </w:tc>
        <w:tc>
          <w:tcPr>
            <w:tcW w:w="1457" w:type="dxa"/>
            <w:tcBorders>
              <w:top w:val="nil"/>
              <w:left w:val="single" w:sz="4" w:space="0" w:color="C0C0C0"/>
              <w:bottom w:val="single" w:sz="4" w:space="0" w:color="C0C0C0"/>
              <w:right w:val="single" w:sz="4" w:space="0" w:color="C0C0C0"/>
            </w:tcBorders>
          </w:tcPr>
          <w:p w14:paraId="3404AA29" w14:textId="77777777" w:rsidR="00922AFB" w:rsidRPr="00E416B4" w:rsidRDefault="00922AFB" w:rsidP="006534CF">
            <w:pPr>
              <w:pStyle w:val="TableText10"/>
            </w:pPr>
            <w:r w:rsidRPr="00E416B4">
              <w:t>75</w:t>
            </w:r>
          </w:p>
        </w:tc>
        <w:tc>
          <w:tcPr>
            <w:tcW w:w="1301" w:type="dxa"/>
            <w:tcBorders>
              <w:top w:val="nil"/>
              <w:left w:val="single" w:sz="4" w:space="0" w:color="C0C0C0"/>
              <w:bottom w:val="single" w:sz="4" w:space="0" w:color="C0C0C0"/>
              <w:right w:val="single" w:sz="4" w:space="0" w:color="C0C0C0"/>
            </w:tcBorders>
          </w:tcPr>
          <w:p w14:paraId="3200A3E3" w14:textId="77777777" w:rsidR="00922AFB" w:rsidRPr="00E416B4" w:rsidRDefault="00922AFB" w:rsidP="006534CF">
            <w:pPr>
              <w:pStyle w:val="TableText10"/>
            </w:pPr>
            <w:r w:rsidRPr="00E416B4">
              <w:t>-</w:t>
            </w:r>
          </w:p>
        </w:tc>
      </w:tr>
      <w:tr w:rsidR="00922AFB" w:rsidRPr="00E416B4" w14:paraId="24C90280" w14:textId="77777777" w:rsidTr="006534CF">
        <w:trPr>
          <w:cantSplit/>
        </w:trPr>
        <w:tc>
          <w:tcPr>
            <w:tcW w:w="1205" w:type="dxa"/>
            <w:tcBorders>
              <w:top w:val="nil"/>
              <w:left w:val="single" w:sz="4" w:space="0" w:color="C0C0C0"/>
              <w:bottom w:val="single" w:sz="4" w:space="0" w:color="C0C0C0"/>
              <w:right w:val="single" w:sz="4" w:space="0" w:color="C0C0C0"/>
            </w:tcBorders>
          </w:tcPr>
          <w:p w14:paraId="47156C94" w14:textId="77777777" w:rsidR="00922AFB" w:rsidRPr="00E416B4" w:rsidRDefault="00922AFB" w:rsidP="006534CF">
            <w:pPr>
              <w:pStyle w:val="TableText10"/>
            </w:pPr>
            <w:r w:rsidRPr="00E416B4">
              <w:t>104.2</w:t>
            </w:r>
          </w:p>
        </w:tc>
        <w:tc>
          <w:tcPr>
            <w:tcW w:w="2367" w:type="dxa"/>
            <w:tcBorders>
              <w:top w:val="nil"/>
              <w:left w:val="single" w:sz="4" w:space="0" w:color="C0C0C0"/>
              <w:bottom w:val="single" w:sz="4" w:space="0" w:color="C0C0C0"/>
              <w:right w:val="single" w:sz="4" w:space="0" w:color="C0C0C0"/>
            </w:tcBorders>
          </w:tcPr>
          <w:p w14:paraId="1BF34136" w14:textId="77777777" w:rsidR="00922AFB" w:rsidRPr="00E416B4" w:rsidRDefault="00922AFB" w:rsidP="006534CF">
            <w:pPr>
              <w:pStyle w:val="TableText10"/>
              <w:tabs>
                <w:tab w:val="left" w:pos="404"/>
              </w:tabs>
              <w:rPr>
                <w:rFonts w:ascii="Symbol" w:hAnsi="Symbol"/>
              </w:rPr>
            </w:pPr>
            <w:r w:rsidRPr="00E416B4">
              <w:rPr>
                <w:rFonts w:ascii="Symbol" w:hAnsi="Symbol"/>
              </w:rPr>
              <w:t></w:t>
            </w:r>
            <w:r w:rsidRPr="00E416B4">
              <w:rPr>
                <w:rFonts w:ascii="Symbol" w:hAnsi="Symbol"/>
              </w:rPr>
              <w:tab/>
            </w:r>
            <w:r w:rsidRPr="00E416B4">
              <w:t>adult</w:t>
            </w:r>
          </w:p>
        </w:tc>
        <w:tc>
          <w:tcPr>
            <w:tcW w:w="3738" w:type="dxa"/>
            <w:tcBorders>
              <w:top w:val="nil"/>
              <w:left w:val="single" w:sz="4" w:space="0" w:color="C0C0C0"/>
              <w:bottom w:val="single" w:sz="4" w:space="0" w:color="C0C0C0"/>
              <w:right w:val="single" w:sz="4" w:space="0" w:color="C0C0C0"/>
            </w:tcBorders>
          </w:tcPr>
          <w:p w14:paraId="5E19671E" w14:textId="77777777" w:rsidR="00922AFB" w:rsidRPr="00E416B4" w:rsidRDefault="00922AFB" w:rsidP="006534CF">
            <w:pPr>
              <w:pStyle w:val="TableText10"/>
            </w:pPr>
            <w:r w:rsidRPr="00E416B4">
              <w:t>not comply with direction of police officer/authorised person—adult</w:t>
            </w:r>
          </w:p>
        </w:tc>
        <w:tc>
          <w:tcPr>
            <w:tcW w:w="1302" w:type="dxa"/>
            <w:tcBorders>
              <w:top w:val="nil"/>
              <w:left w:val="single" w:sz="4" w:space="0" w:color="C0C0C0"/>
              <w:bottom w:val="single" w:sz="4" w:space="0" w:color="C0C0C0"/>
              <w:right w:val="single" w:sz="4" w:space="0" w:color="C0C0C0"/>
            </w:tcBorders>
          </w:tcPr>
          <w:p w14:paraId="0F95D413" w14:textId="77777777" w:rsidR="00922AFB" w:rsidRPr="00E416B4" w:rsidRDefault="00922AFB" w:rsidP="006534CF">
            <w:pPr>
              <w:pStyle w:val="TableText10"/>
            </w:pPr>
            <w:r w:rsidRPr="00E416B4">
              <w:t>5</w:t>
            </w:r>
          </w:p>
        </w:tc>
        <w:tc>
          <w:tcPr>
            <w:tcW w:w="1457" w:type="dxa"/>
            <w:tcBorders>
              <w:top w:val="nil"/>
              <w:left w:val="single" w:sz="4" w:space="0" w:color="C0C0C0"/>
              <w:bottom w:val="single" w:sz="4" w:space="0" w:color="C0C0C0"/>
              <w:right w:val="single" w:sz="4" w:space="0" w:color="C0C0C0"/>
            </w:tcBorders>
          </w:tcPr>
          <w:p w14:paraId="01F59F25" w14:textId="77777777" w:rsidR="00922AFB" w:rsidRPr="00E416B4" w:rsidRDefault="00922AFB" w:rsidP="006534CF">
            <w:pPr>
              <w:pStyle w:val="TableText10"/>
            </w:pPr>
            <w:r w:rsidRPr="00E416B4">
              <w:t>311</w:t>
            </w:r>
          </w:p>
        </w:tc>
        <w:tc>
          <w:tcPr>
            <w:tcW w:w="1301" w:type="dxa"/>
            <w:tcBorders>
              <w:top w:val="nil"/>
              <w:left w:val="single" w:sz="4" w:space="0" w:color="C0C0C0"/>
              <w:bottom w:val="single" w:sz="4" w:space="0" w:color="C0C0C0"/>
              <w:right w:val="single" w:sz="4" w:space="0" w:color="C0C0C0"/>
            </w:tcBorders>
          </w:tcPr>
          <w:p w14:paraId="46E6F16F" w14:textId="77777777" w:rsidR="00922AFB" w:rsidRPr="00E416B4" w:rsidRDefault="00922AFB" w:rsidP="006534CF">
            <w:pPr>
              <w:pStyle w:val="TableText10"/>
            </w:pPr>
            <w:r w:rsidRPr="00E416B4">
              <w:t>-</w:t>
            </w:r>
          </w:p>
        </w:tc>
      </w:tr>
      <w:tr w:rsidR="00922AFB" w:rsidRPr="00E416B4" w14:paraId="3F49D585"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E71A471" w14:textId="77777777" w:rsidR="00922AFB" w:rsidRPr="00E416B4" w:rsidRDefault="00922AFB" w:rsidP="006534CF">
            <w:pPr>
              <w:spacing w:before="60" w:after="60"/>
              <w:rPr>
                <w:color w:val="000000"/>
                <w:sz w:val="20"/>
              </w:rPr>
            </w:pPr>
            <w:r w:rsidRPr="00E416B4">
              <w:rPr>
                <w:color w:val="000000"/>
                <w:sz w:val="20"/>
              </w:rPr>
              <w:t>105</w:t>
            </w:r>
          </w:p>
        </w:tc>
        <w:tc>
          <w:tcPr>
            <w:tcW w:w="2367" w:type="dxa"/>
            <w:tcBorders>
              <w:top w:val="single" w:sz="4" w:space="0" w:color="C0C0C0"/>
              <w:left w:val="single" w:sz="4" w:space="0" w:color="C0C0C0"/>
              <w:bottom w:val="single" w:sz="4" w:space="0" w:color="C0C0C0"/>
              <w:right w:val="single" w:sz="4" w:space="0" w:color="C0C0C0"/>
            </w:tcBorders>
            <w:hideMark/>
          </w:tcPr>
          <w:p w14:paraId="78BE68E0" w14:textId="77777777" w:rsidR="00922AFB" w:rsidRPr="00E416B4" w:rsidRDefault="00922AFB" w:rsidP="006534CF">
            <w:pPr>
              <w:spacing w:before="60" w:after="60"/>
              <w:rPr>
                <w:color w:val="000000"/>
                <w:sz w:val="20"/>
              </w:rPr>
            </w:pPr>
            <w:r w:rsidRPr="00E416B4">
              <w:rPr>
                <w:color w:val="000000"/>
                <w:sz w:val="20"/>
              </w:rPr>
              <w:t>68 (5)</w:t>
            </w:r>
          </w:p>
        </w:tc>
        <w:tc>
          <w:tcPr>
            <w:tcW w:w="3738" w:type="dxa"/>
            <w:tcBorders>
              <w:top w:val="single" w:sz="4" w:space="0" w:color="C0C0C0"/>
              <w:left w:val="single" w:sz="4" w:space="0" w:color="C0C0C0"/>
              <w:bottom w:val="single" w:sz="4" w:space="0" w:color="C0C0C0"/>
              <w:right w:val="single" w:sz="4" w:space="0" w:color="C0C0C0"/>
            </w:tcBorders>
            <w:hideMark/>
          </w:tcPr>
          <w:p w14:paraId="3BCA53CF" w14:textId="77777777" w:rsidR="00922AFB" w:rsidRPr="00E416B4" w:rsidRDefault="00922AFB" w:rsidP="006534CF">
            <w:pPr>
              <w:spacing w:before="60" w:after="60"/>
              <w:rPr>
                <w:color w:val="000000"/>
                <w:sz w:val="20"/>
              </w:rPr>
            </w:pPr>
            <w:r w:rsidRPr="00E416B4">
              <w:rPr>
                <w:color w:val="000000"/>
                <w:sz w:val="20"/>
              </w:rPr>
              <w:t>not comply with bus security camera standard</w:t>
            </w:r>
          </w:p>
        </w:tc>
        <w:tc>
          <w:tcPr>
            <w:tcW w:w="1302" w:type="dxa"/>
            <w:tcBorders>
              <w:top w:val="single" w:sz="4" w:space="0" w:color="C0C0C0"/>
              <w:left w:val="single" w:sz="4" w:space="0" w:color="C0C0C0"/>
              <w:bottom w:val="single" w:sz="4" w:space="0" w:color="C0C0C0"/>
              <w:right w:val="single" w:sz="4" w:space="0" w:color="C0C0C0"/>
            </w:tcBorders>
            <w:hideMark/>
          </w:tcPr>
          <w:p w14:paraId="5BFDFE8B"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3A1B0C3D" w14:textId="77777777" w:rsidR="00922AFB" w:rsidRPr="00E416B4" w:rsidRDefault="00922AFB" w:rsidP="006534CF">
            <w:pPr>
              <w:spacing w:before="60" w:after="60"/>
              <w:rPr>
                <w:color w:val="000000"/>
                <w:sz w:val="20"/>
              </w:rPr>
            </w:pPr>
            <w:r w:rsidRPr="00E416B4">
              <w:rPr>
                <w:color w:val="000000"/>
                <w:sz w:val="20"/>
              </w:rPr>
              <w:t>538</w:t>
            </w:r>
          </w:p>
        </w:tc>
        <w:tc>
          <w:tcPr>
            <w:tcW w:w="1301" w:type="dxa"/>
            <w:tcBorders>
              <w:top w:val="single" w:sz="4" w:space="0" w:color="C0C0C0"/>
              <w:left w:val="single" w:sz="4" w:space="0" w:color="C0C0C0"/>
              <w:bottom w:val="single" w:sz="4" w:space="0" w:color="C0C0C0"/>
              <w:right w:val="single" w:sz="4" w:space="0" w:color="C0C0C0"/>
            </w:tcBorders>
            <w:hideMark/>
          </w:tcPr>
          <w:p w14:paraId="3AB14FA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6BCCE87"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E9121F7" w14:textId="77777777" w:rsidR="00922AFB" w:rsidRPr="00E416B4" w:rsidRDefault="00922AFB" w:rsidP="006534CF">
            <w:pPr>
              <w:spacing w:before="60" w:after="60"/>
              <w:rPr>
                <w:color w:val="000000"/>
                <w:sz w:val="20"/>
              </w:rPr>
            </w:pPr>
            <w:r w:rsidRPr="00E416B4">
              <w:rPr>
                <w:color w:val="000000"/>
                <w:sz w:val="20"/>
              </w:rPr>
              <w:t>106</w:t>
            </w:r>
          </w:p>
        </w:tc>
        <w:tc>
          <w:tcPr>
            <w:tcW w:w="2367" w:type="dxa"/>
            <w:tcBorders>
              <w:top w:val="single" w:sz="4" w:space="0" w:color="C0C0C0"/>
              <w:left w:val="single" w:sz="4" w:space="0" w:color="C0C0C0"/>
              <w:bottom w:val="single" w:sz="4" w:space="0" w:color="C0C0C0"/>
              <w:right w:val="single" w:sz="4" w:space="0" w:color="C0C0C0"/>
            </w:tcBorders>
            <w:hideMark/>
          </w:tcPr>
          <w:p w14:paraId="70D0C19E" w14:textId="77777777" w:rsidR="00922AFB" w:rsidRPr="00E416B4" w:rsidRDefault="00922AFB" w:rsidP="006534CF">
            <w:pPr>
              <w:spacing w:before="60" w:after="60"/>
              <w:rPr>
                <w:color w:val="000000"/>
                <w:sz w:val="20"/>
              </w:rPr>
            </w:pPr>
            <w:r w:rsidRPr="00E416B4">
              <w:rPr>
                <w:color w:val="000000"/>
                <w:sz w:val="20"/>
              </w:rPr>
              <w:t>70AB (1)</w:t>
            </w:r>
          </w:p>
        </w:tc>
        <w:tc>
          <w:tcPr>
            <w:tcW w:w="3738" w:type="dxa"/>
            <w:tcBorders>
              <w:top w:val="single" w:sz="4" w:space="0" w:color="C0C0C0"/>
              <w:left w:val="single" w:sz="4" w:space="0" w:color="C0C0C0"/>
              <w:bottom w:val="single" w:sz="4" w:space="0" w:color="C0C0C0"/>
              <w:right w:val="single" w:sz="4" w:space="0" w:color="C0C0C0"/>
            </w:tcBorders>
            <w:hideMark/>
          </w:tcPr>
          <w:p w14:paraId="13A0AFC8" w14:textId="77777777" w:rsidR="00922AFB" w:rsidRPr="00E416B4" w:rsidRDefault="00922AFB" w:rsidP="006534CF">
            <w:pPr>
              <w:spacing w:before="60" w:after="60"/>
              <w:rPr>
                <w:color w:val="000000"/>
                <w:sz w:val="20"/>
              </w:rPr>
            </w:pPr>
            <w:r w:rsidRPr="00E416B4">
              <w:rPr>
                <w:color w:val="000000"/>
                <w:sz w:val="20"/>
              </w:rPr>
              <w:t xml:space="preserve">light rail service operator not notify road transport authority of notifiable occurrence </w:t>
            </w:r>
          </w:p>
        </w:tc>
        <w:tc>
          <w:tcPr>
            <w:tcW w:w="1302" w:type="dxa"/>
            <w:tcBorders>
              <w:top w:val="single" w:sz="4" w:space="0" w:color="C0C0C0"/>
              <w:left w:val="single" w:sz="4" w:space="0" w:color="C0C0C0"/>
              <w:bottom w:val="single" w:sz="4" w:space="0" w:color="C0C0C0"/>
              <w:right w:val="single" w:sz="4" w:space="0" w:color="C0C0C0"/>
            </w:tcBorders>
            <w:hideMark/>
          </w:tcPr>
          <w:p w14:paraId="168435FE"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69181CCD" w14:textId="77777777" w:rsidR="00922AFB" w:rsidRPr="00E416B4" w:rsidRDefault="00922AFB" w:rsidP="006534CF">
            <w:pPr>
              <w:spacing w:before="60" w:after="60"/>
              <w:rPr>
                <w:color w:val="000000"/>
                <w:sz w:val="20"/>
              </w:rPr>
            </w:pPr>
            <w:r w:rsidRPr="00E416B4">
              <w:rPr>
                <w:color w:val="000000"/>
                <w:sz w:val="20"/>
              </w:rPr>
              <w:t>538</w:t>
            </w:r>
          </w:p>
        </w:tc>
        <w:tc>
          <w:tcPr>
            <w:tcW w:w="1301" w:type="dxa"/>
            <w:tcBorders>
              <w:top w:val="single" w:sz="4" w:space="0" w:color="C0C0C0"/>
              <w:left w:val="single" w:sz="4" w:space="0" w:color="C0C0C0"/>
              <w:bottom w:val="single" w:sz="4" w:space="0" w:color="C0C0C0"/>
              <w:right w:val="single" w:sz="4" w:space="0" w:color="C0C0C0"/>
            </w:tcBorders>
            <w:hideMark/>
          </w:tcPr>
          <w:p w14:paraId="5D15C1E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C860B08"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44BE470" w14:textId="77777777" w:rsidR="00922AFB" w:rsidRPr="00E416B4" w:rsidRDefault="00922AFB" w:rsidP="006534CF">
            <w:pPr>
              <w:spacing w:before="60" w:after="60"/>
              <w:rPr>
                <w:color w:val="000000"/>
                <w:sz w:val="20"/>
              </w:rPr>
            </w:pPr>
            <w:r w:rsidRPr="00E416B4">
              <w:rPr>
                <w:color w:val="000000"/>
                <w:sz w:val="20"/>
              </w:rPr>
              <w:t>107</w:t>
            </w:r>
          </w:p>
        </w:tc>
        <w:tc>
          <w:tcPr>
            <w:tcW w:w="2367" w:type="dxa"/>
            <w:tcBorders>
              <w:top w:val="single" w:sz="4" w:space="0" w:color="C0C0C0"/>
              <w:left w:val="single" w:sz="4" w:space="0" w:color="C0C0C0"/>
              <w:bottom w:val="single" w:sz="4" w:space="0" w:color="C0C0C0"/>
              <w:right w:val="single" w:sz="4" w:space="0" w:color="C0C0C0"/>
            </w:tcBorders>
            <w:hideMark/>
          </w:tcPr>
          <w:p w14:paraId="5E877CE5" w14:textId="77777777" w:rsidR="00922AFB" w:rsidRPr="00E416B4" w:rsidRDefault="00922AFB" w:rsidP="006534CF">
            <w:pPr>
              <w:spacing w:before="60" w:after="60"/>
              <w:rPr>
                <w:color w:val="000000"/>
                <w:sz w:val="20"/>
              </w:rPr>
            </w:pPr>
            <w:r w:rsidRPr="00E416B4">
              <w:rPr>
                <w:color w:val="000000"/>
                <w:sz w:val="20"/>
              </w:rPr>
              <w:t>70AC (1)</w:t>
            </w:r>
          </w:p>
        </w:tc>
        <w:tc>
          <w:tcPr>
            <w:tcW w:w="3738" w:type="dxa"/>
            <w:tcBorders>
              <w:top w:val="single" w:sz="4" w:space="0" w:color="C0C0C0"/>
              <w:left w:val="single" w:sz="4" w:space="0" w:color="C0C0C0"/>
              <w:bottom w:val="single" w:sz="4" w:space="0" w:color="C0C0C0"/>
              <w:right w:val="single" w:sz="4" w:space="0" w:color="C0C0C0"/>
            </w:tcBorders>
            <w:hideMark/>
          </w:tcPr>
          <w:p w14:paraId="0ECF3FBA" w14:textId="77777777" w:rsidR="00922AFB" w:rsidRPr="00E416B4" w:rsidRDefault="00922AFB" w:rsidP="006534CF">
            <w:pPr>
              <w:spacing w:before="60" w:after="60"/>
              <w:rPr>
                <w:color w:val="000000"/>
                <w:sz w:val="20"/>
              </w:rPr>
            </w:pPr>
            <w:r w:rsidRPr="00E416B4">
              <w:rPr>
                <w:color w:val="000000"/>
                <w:sz w:val="20"/>
              </w:rPr>
              <w:t>light rail service operator allow unlicensed driver/driving assessor/driving instructor</w:t>
            </w:r>
          </w:p>
        </w:tc>
        <w:tc>
          <w:tcPr>
            <w:tcW w:w="1302" w:type="dxa"/>
            <w:tcBorders>
              <w:top w:val="single" w:sz="4" w:space="0" w:color="C0C0C0"/>
              <w:left w:val="single" w:sz="4" w:space="0" w:color="C0C0C0"/>
              <w:bottom w:val="single" w:sz="4" w:space="0" w:color="C0C0C0"/>
              <w:right w:val="single" w:sz="4" w:space="0" w:color="C0C0C0"/>
            </w:tcBorders>
            <w:hideMark/>
          </w:tcPr>
          <w:p w14:paraId="3FCC7094"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2107A579"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3D63E64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FA98FA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D62188E" w14:textId="77777777" w:rsidR="00922AFB" w:rsidRPr="00E416B4" w:rsidRDefault="00922AFB" w:rsidP="006534CF">
            <w:pPr>
              <w:spacing w:before="60" w:after="60"/>
              <w:rPr>
                <w:color w:val="000000"/>
                <w:sz w:val="20"/>
              </w:rPr>
            </w:pPr>
            <w:r w:rsidRPr="00E416B4">
              <w:rPr>
                <w:color w:val="000000"/>
                <w:sz w:val="20"/>
              </w:rPr>
              <w:t>108</w:t>
            </w:r>
          </w:p>
        </w:tc>
        <w:tc>
          <w:tcPr>
            <w:tcW w:w="2367" w:type="dxa"/>
            <w:tcBorders>
              <w:top w:val="single" w:sz="4" w:space="0" w:color="C0C0C0"/>
              <w:left w:val="single" w:sz="4" w:space="0" w:color="C0C0C0"/>
              <w:bottom w:val="single" w:sz="4" w:space="0" w:color="C0C0C0"/>
              <w:right w:val="single" w:sz="4" w:space="0" w:color="C0C0C0"/>
            </w:tcBorders>
            <w:hideMark/>
          </w:tcPr>
          <w:p w14:paraId="3754F9F2" w14:textId="77777777" w:rsidR="00922AFB" w:rsidRPr="00E416B4" w:rsidRDefault="00922AFB" w:rsidP="006534CF">
            <w:pPr>
              <w:spacing w:before="60" w:after="60"/>
              <w:rPr>
                <w:color w:val="000000"/>
                <w:sz w:val="20"/>
              </w:rPr>
            </w:pPr>
            <w:r w:rsidRPr="00E416B4">
              <w:rPr>
                <w:color w:val="000000"/>
                <w:sz w:val="20"/>
              </w:rPr>
              <w:t>70AD (1) (b) (i)</w:t>
            </w:r>
          </w:p>
        </w:tc>
        <w:tc>
          <w:tcPr>
            <w:tcW w:w="3738" w:type="dxa"/>
            <w:tcBorders>
              <w:top w:val="single" w:sz="4" w:space="0" w:color="C0C0C0"/>
              <w:left w:val="single" w:sz="4" w:space="0" w:color="C0C0C0"/>
              <w:bottom w:val="single" w:sz="4" w:space="0" w:color="C0C0C0"/>
              <w:right w:val="single" w:sz="4" w:space="0" w:color="C0C0C0"/>
            </w:tcBorders>
            <w:hideMark/>
          </w:tcPr>
          <w:p w14:paraId="52058437" w14:textId="77777777" w:rsidR="00922AFB" w:rsidRPr="00E416B4" w:rsidRDefault="00922AFB" w:rsidP="006534CF">
            <w:pPr>
              <w:spacing w:before="60" w:after="60"/>
              <w:rPr>
                <w:color w:val="000000"/>
                <w:sz w:val="20"/>
              </w:rPr>
            </w:pPr>
            <w:r w:rsidRPr="00E416B4">
              <w:rPr>
                <w:color w:val="000000"/>
                <w:sz w:val="20"/>
              </w:rPr>
              <w:t>light rail service operator not keep driver record</w:t>
            </w:r>
          </w:p>
        </w:tc>
        <w:tc>
          <w:tcPr>
            <w:tcW w:w="1302" w:type="dxa"/>
            <w:tcBorders>
              <w:top w:val="single" w:sz="4" w:space="0" w:color="C0C0C0"/>
              <w:left w:val="single" w:sz="4" w:space="0" w:color="C0C0C0"/>
              <w:bottom w:val="single" w:sz="4" w:space="0" w:color="C0C0C0"/>
              <w:right w:val="single" w:sz="4" w:space="0" w:color="C0C0C0"/>
            </w:tcBorders>
            <w:hideMark/>
          </w:tcPr>
          <w:p w14:paraId="38AE20E0"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0B3004A0"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4C2E1A0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1E3CD1B"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6F9D9D5" w14:textId="77777777" w:rsidR="00922AFB" w:rsidRPr="00E416B4" w:rsidRDefault="00922AFB" w:rsidP="006534CF">
            <w:pPr>
              <w:spacing w:before="60" w:after="60"/>
              <w:rPr>
                <w:color w:val="000000"/>
                <w:sz w:val="20"/>
              </w:rPr>
            </w:pPr>
            <w:r w:rsidRPr="00E416B4">
              <w:rPr>
                <w:color w:val="000000"/>
                <w:sz w:val="20"/>
              </w:rPr>
              <w:lastRenderedPageBreak/>
              <w:t>109</w:t>
            </w:r>
          </w:p>
        </w:tc>
        <w:tc>
          <w:tcPr>
            <w:tcW w:w="2367" w:type="dxa"/>
            <w:tcBorders>
              <w:top w:val="single" w:sz="4" w:space="0" w:color="C0C0C0"/>
              <w:left w:val="single" w:sz="4" w:space="0" w:color="C0C0C0"/>
              <w:bottom w:val="single" w:sz="4" w:space="0" w:color="C0C0C0"/>
              <w:right w:val="single" w:sz="4" w:space="0" w:color="C0C0C0"/>
            </w:tcBorders>
            <w:hideMark/>
          </w:tcPr>
          <w:p w14:paraId="7A268F20" w14:textId="77777777" w:rsidR="00922AFB" w:rsidRPr="00E416B4" w:rsidRDefault="00922AFB" w:rsidP="006534CF">
            <w:pPr>
              <w:spacing w:before="60" w:after="60"/>
              <w:rPr>
                <w:color w:val="000000"/>
                <w:sz w:val="20"/>
              </w:rPr>
            </w:pPr>
            <w:r w:rsidRPr="00E416B4">
              <w:rPr>
                <w:color w:val="000000"/>
                <w:sz w:val="20"/>
              </w:rPr>
              <w:t>70AD (1) (b) (ii)</w:t>
            </w:r>
          </w:p>
        </w:tc>
        <w:tc>
          <w:tcPr>
            <w:tcW w:w="3738" w:type="dxa"/>
            <w:tcBorders>
              <w:top w:val="single" w:sz="4" w:space="0" w:color="C0C0C0"/>
              <w:left w:val="single" w:sz="4" w:space="0" w:color="C0C0C0"/>
              <w:bottom w:val="single" w:sz="4" w:space="0" w:color="C0C0C0"/>
              <w:right w:val="single" w:sz="4" w:space="0" w:color="C0C0C0"/>
            </w:tcBorders>
            <w:hideMark/>
          </w:tcPr>
          <w:p w14:paraId="344DBB28" w14:textId="77777777" w:rsidR="00922AFB" w:rsidRPr="00E416B4" w:rsidRDefault="00922AFB" w:rsidP="006534CF">
            <w:pPr>
              <w:spacing w:before="60" w:after="60"/>
              <w:rPr>
                <w:color w:val="000000"/>
                <w:sz w:val="20"/>
              </w:rPr>
            </w:pPr>
            <w:r w:rsidRPr="00E416B4">
              <w:rPr>
                <w:color w:val="000000"/>
                <w:sz w:val="20"/>
              </w:rPr>
              <w:t>light rail service operator not ensure driver record up-to-date</w:t>
            </w:r>
          </w:p>
        </w:tc>
        <w:tc>
          <w:tcPr>
            <w:tcW w:w="1302" w:type="dxa"/>
            <w:tcBorders>
              <w:top w:val="single" w:sz="4" w:space="0" w:color="C0C0C0"/>
              <w:left w:val="single" w:sz="4" w:space="0" w:color="C0C0C0"/>
              <w:bottom w:val="single" w:sz="4" w:space="0" w:color="C0C0C0"/>
              <w:right w:val="single" w:sz="4" w:space="0" w:color="C0C0C0"/>
            </w:tcBorders>
            <w:hideMark/>
          </w:tcPr>
          <w:p w14:paraId="2511C32D"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3579606D"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0C750F9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A3C0BD1"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B402F98" w14:textId="77777777" w:rsidR="00922AFB" w:rsidRPr="00E416B4" w:rsidRDefault="00922AFB" w:rsidP="006534CF">
            <w:pPr>
              <w:spacing w:before="60" w:after="60"/>
              <w:rPr>
                <w:color w:val="000000"/>
                <w:sz w:val="20"/>
              </w:rPr>
            </w:pPr>
            <w:r w:rsidRPr="00E416B4">
              <w:rPr>
                <w:color w:val="000000"/>
                <w:sz w:val="20"/>
              </w:rPr>
              <w:t>110</w:t>
            </w:r>
          </w:p>
        </w:tc>
        <w:tc>
          <w:tcPr>
            <w:tcW w:w="2367" w:type="dxa"/>
            <w:tcBorders>
              <w:top w:val="single" w:sz="4" w:space="0" w:color="C0C0C0"/>
              <w:left w:val="single" w:sz="4" w:space="0" w:color="C0C0C0"/>
              <w:bottom w:val="single" w:sz="4" w:space="0" w:color="C0C0C0"/>
              <w:right w:val="single" w:sz="4" w:space="0" w:color="C0C0C0"/>
            </w:tcBorders>
            <w:hideMark/>
          </w:tcPr>
          <w:p w14:paraId="086EA933" w14:textId="77777777" w:rsidR="00922AFB" w:rsidRPr="00E416B4" w:rsidRDefault="00922AFB" w:rsidP="006534CF">
            <w:pPr>
              <w:spacing w:before="60" w:after="60"/>
              <w:rPr>
                <w:color w:val="000000"/>
                <w:sz w:val="20"/>
              </w:rPr>
            </w:pPr>
            <w:r w:rsidRPr="00E416B4">
              <w:rPr>
                <w:color w:val="000000"/>
                <w:sz w:val="20"/>
              </w:rPr>
              <w:t>70AD (2)</w:t>
            </w:r>
          </w:p>
        </w:tc>
        <w:tc>
          <w:tcPr>
            <w:tcW w:w="3738" w:type="dxa"/>
            <w:tcBorders>
              <w:top w:val="single" w:sz="4" w:space="0" w:color="C0C0C0"/>
              <w:left w:val="single" w:sz="4" w:space="0" w:color="C0C0C0"/>
              <w:bottom w:val="single" w:sz="4" w:space="0" w:color="C0C0C0"/>
              <w:right w:val="single" w:sz="4" w:space="0" w:color="C0C0C0"/>
            </w:tcBorders>
            <w:hideMark/>
          </w:tcPr>
          <w:p w14:paraId="185DBEE1" w14:textId="77777777" w:rsidR="00922AFB" w:rsidRPr="00E416B4" w:rsidRDefault="00922AFB" w:rsidP="006534CF">
            <w:pPr>
              <w:spacing w:before="60" w:after="60"/>
              <w:rPr>
                <w:color w:val="000000"/>
                <w:sz w:val="20"/>
              </w:rPr>
            </w:pPr>
            <w:r w:rsidRPr="00E416B4">
              <w:rPr>
                <w:color w:val="000000"/>
                <w:sz w:val="20"/>
              </w:rPr>
              <w:t>light rail service operator not keep driver record for 2 years</w:t>
            </w:r>
          </w:p>
        </w:tc>
        <w:tc>
          <w:tcPr>
            <w:tcW w:w="1302" w:type="dxa"/>
            <w:tcBorders>
              <w:top w:val="single" w:sz="4" w:space="0" w:color="C0C0C0"/>
              <w:left w:val="single" w:sz="4" w:space="0" w:color="C0C0C0"/>
              <w:bottom w:val="single" w:sz="4" w:space="0" w:color="C0C0C0"/>
              <w:right w:val="single" w:sz="4" w:space="0" w:color="C0C0C0"/>
            </w:tcBorders>
            <w:hideMark/>
          </w:tcPr>
          <w:p w14:paraId="5F707DCD"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799706EC"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31F189B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BA3055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C9E1377" w14:textId="77777777" w:rsidR="00922AFB" w:rsidRPr="00E416B4" w:rsidRDefault="00922AFB" w:rsidP="006534CF">
            <w:pPr>
              <w:spacing w:before="60" w:after="60"/>
              <w:rPr>
                <w:color w:val="000000"/>
                <w:sz w:val="20"/>
              </w:rPr>
            </w:pPr>
            <w:r w:rsidRPr="00E416B4">
              <w:rPr>
                <w:color w:val="000000"/>
                <w:sz w:val="20"/>
              </w:rPr>
              <w:t>111</w:t>
            </w:r>
          </w:p>
        </w:tc>
        <w:tc>
          <w:tcPr>
            <w:tcW w:w="2367" w:type="dxa"/>
            <w:tcBorders>
              <w:top w:val="single" w:sz="4" w:space="0" w:color="C0C0C0"/>
              <w:left w:val="single" w:sz="4" w:space="0" w:color="C0C0C0"/>
              <w:bottom w:val="single" w:sz="4" w:space="0" w:color="C0C0C0"/>
              <w:right w:val="single" w:sz="4" w:space="0" w:color="C0C0C0"/>
            </w:tcBorders>
            <w:hideMark/>
          </w:tcPr>
          <w:p w14:paraId="275D7B19" w14:textId="77777777" w:rsidR="00922AFB" w:rsidRPr="00E416B4" w:rsidRDefault="00922AFB" w:rsidP="006534CF">
            <w:pPr>
              <w:spacing w:before="60" w:after="60"/>
              <w:rPr>
                <w:color w:val="000000"/>
                <w:sz w:val="20"/>
              </w:rPr>
            </w:pPr>
            <w:r w:rsidRPr="00E416B4">
              <w:rPr>
                <w:color w:val="000000"/>
                <w:sz w:val="20"/>
              </w:rPr>
              <w:t>70AD (3)</w:t>
            </w:r>
          </w:p>
        </w:tc>
        <w:tc>
          <w:tcPr>
            <w:tcW w:w="3738" w:type="dxa"/>
            <w:tcBorders>
              <w:top w:val="single" w:sz="4" w:space="0" w:color="C0C0C0"/>
              <w:left w:val="single" w:sz="4" w:space="0" w:color="C0C0C0"/>
              <w:bottom w:val="single" w:sz="4" w:space="0" w:color="C0C0C0"/>
              <w:right w:val="single" w:sz="4" w:space="0" w:color="C0C0C0"/>
            </w:tcBorders>
            <w:hideMark/>
          </w:tcPr>
          <w:p w14:paraId="484830C5" w14:textId="77777777" w:rsidR="00922AFB" w:rsidRPr="00E416B4" w:rsidRDefault="00922AFB" w:rsidP="006534CF">
            <w:pPr>
              <w:spacing w:before="60" w:after="60"/>
              <w:rPr>
                <w:color w:val="000000"/>
                <w:sz w:val="20"/>
              </w:rPr>
            </w:pPr>
            <w:r w:rsidRPr="00E416B4">
              <w:rPr>
                <w:color w:val="000000"/>
                <w:sz w:val="20"/>
              </w:rPr>
              <w:t>light rail service operator not provide driver record to road transport authority/police officer/authorised person</w:t>
            </w:r>
          </w:p>
        </w:tc>
        <w:tc>
          <w:tcPr>
            <w:tcW w:w="1302" w:type="dxa"/>
            <w:tcBorders>
              <w:top w:val="single" w:sz="4" w:space="0" w:color="C0C0C0"/>
              <w:left w:val="single" w:sz="4" w:space="0" w:color="C0C0C0"/>
              <w:bottom w:val="single" w:sz="4" w:space="0" w:color="C0C0C0"/>
              <w:right w:val="single" w:sz="4" w:space="0" w:color="C0C0C0"/>
            </w:tcBorders>
            <w:hideMark/>
          </w:tcPr>
          <w:p w14:paraId="1483C25F"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1DC470F5"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142E348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D6C956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8111866" w14:textId="77777777" w:rsidR="00922AFB" w:rsidRPr="00E416B4" w:rsidRDefault="00922AFB" w:rsidP="006534CF">
            <w:pPr>
              <w:spacing w:before="60" w:after="60"/>
              <w:rPr>
                <w:color w:val="000000"/>
                <w:sz w:val="20"/>
              </w:rPr>
            </w:pPr>
            <w:r w:rsidRPr="00E416B4">
              <w:rPr>
                <w:color w:val="000000"/>
                <w:sz w:val="20"/>
              </w:rPr>
              <w:t>112</w:t>
            </w:r>
          </w:p>
        </w:tc>
        <w:tc>
          <w:tcPr>
            <w:tcW w:w="2367" w:type="dxa"/>
            <w:tcBorders>
              <w:top w:val="single" w:sz="4" w:space="0" w:color="C0C0C0"/>
              <w:left w:val="single" w:sz="4" w:space="0" w:color="C0C0C0"/>
              <w:bottom w:val="single" w:sz="4" w:space="0" w:color="C0C0C0"/>
              <w:right w:val="single" w:sz="4" w:space="0" w:color="C0C0C0"/>
            </w:tcBorders>
            <w:hideMark/>
          </w:tcPr>
          <w:p w14:paraId="52E1DE90" w14:textId="77777777" w:rsidR="00922AFB" w:rsidRPr="00E416B4" w:rsidRDefault="00922AFB" w:rsidP="006534CF">
            <w:pPr>
              <w:spacing w:before="60" w:after="60"/>
              <w:rPr>
                <w:color w:val="000000"/>
                <w:sz w:val="20"/>
              </w:rPr>
            </w:pPr>
            <w:r w:rsidRPr="00E416B4">
              <w:rPr>
                <w:color w:val="000000"/>
                <w:sz w:val="20"/>
              </w:rPr>
              <w:t>70AE (1) (b) (i)</w:t>
            </w:r>
          </w:p>
        </w:tc>
        <w:tc>
          <w:tcPr>
            <w:tcW w:w="3738" w:type="dxa"/>
            <w:tcBorders>
              <w:top w:val="single" w:sz="4" w:space="0" w:color="C0C0C0"/>
              <w:left w:val="single" w:sz="4" w:space="0" w:color="C0C0C0"/>
              <w:bottom w:val="single" w:sz="4" w:space="0" w:color="C0C0C0"/>
              <w:right w:val="single" w:sz="4" w:space="0" w:color="C0C0C0"/>
            </w:tcBorders>
            <w:hideMark/>
          </w:tcPr>
          <w:p w14:paraId="3E242E87" w14:textId="77777777" w:rsidR="00922AFB" w:rsidRPr="00E416B4" w:rsidRDefault="00922AFB" w:rsidP="006534CF">
            <w:pPr>
              <w:spacing w:before="60" w:after="60"/>
              <w:rPr>
                <w:color w:val="000000"/>
                <w:sz w:val="20"/>
              </w:rPr>
            </w:pPr>
            <w:r w:rsidRPr="00E416B4">
              <w:rPr>
                <w:color w:val="000000"/>
                <w:sz w:val="20"/>
              </w:rPr>
              <w:t xml:space="preserve">light rail service operator not keep driving instructor record </w:t>
            </w:r>
          </w:p>
        </w:tc>
        <w:tc>
          <w:tcPr>
            <w:tcW w:w="1302" w:type="dxa"/>
            <w:tcBorders>
              <w:top w:val="single" w:sz="4" w:space="0" w:color="C0C0C0"/>
              <w:left w:val="single" w:sz="4" w:space="0" w:color="C0C0C0"/>
              <w:bottom w:val="single" w:sz="4" w:space="0" w:color="C0C0C0"/>
              <w:right w:val="single" w:sz="4" w:space="0" w:color="C0C0C0"/>
            </w:tcBorders>
            <w:hideMark/>
          </w:tcPr>
          <w:p w14:paraId="0D19C052"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2FF3C402"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35B35FB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4B401AB"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9AD402E" w14:textId="77777777" w:rsidR="00922AFB" w:rsidRPr="00E416B4" w:rsidRDefault="00922AFB" w:rsidP="006534CF">
            <w:pPr>
              <w:spacing w:before="60" w:after="60"/>
              <w:rPr>
                <w:color w:val="000000"/>
                <w:sz w:val="20"/>
              </w:rPr>
            </w:pPr>
            <w:r w:rsidRPr="00E416B4">
              <w:rPr>
                <w:color w:val="000000"/>
                <w:sz w:val="20"/>
              </w:rPr>
              <w:t>113</w:t>
            </w:r>
          </w:p>
        </w:tc>
        <w:tc>
          <w:tcPr>
            <w:tcW w:w="2367" w:type="dxa"/>
            <w:tcBorders>
              <w:top w:val="single" w:sz="4" w:space="0" w:color="C0C0C0"/>
              <w:left w:val="single" w:sz="4" w:space="0" w:color="C0C0C0"/>
              <w:bottom w:val="single" w:sz="4" w:space="0" w:color="C0C0C0"/>
              <w:right w:val="single" w:sz="4" w:space="0" w:color="C0C0C0"/>
            </w:tcBorders>
            <w:hideMark/>
          </w:tcPr>
          <w:p w14:paraId="5683E66C" w14:textId="77777777" w:rsidR="00922AFB" w:rsidRPr="00E416B4" w:rsidRDefault="00922AFB" w:rsidP="006534CF">
            <w:pPr>
              <w:spacing w:before="60" w:after="60"/>
              <w:rPr>
                <w:color w:val="000000"/>
                <w:sz w:val="20"/>
              </w:rPr>
            </w:pPr>
            <w:r w:rsidRPr="00E416B4">
              <w:rPr>
                <w:color w:val="000000"/>
                <w:sz w:val="20"/>
              </w:rPr>
              <w:t>70AE (1) (b) (ii)</w:t>
            </w:r>
          </w:p>
        </w:tc>
        <w:tc>
          <w:tcPr>
            <w:tcW w:w="3738" w:type="dxa"/>
            <w:tcBorders>
              <w:top w:val="single" w:sz="4" w:space="0" w:color="C0C0C0"/>
              <w:left w:val="single" w:sz="4" w:space="0" w:color="C0C0C0"/>
              <w:bottom w:val="single" w:sz="4" w:space="0" w:color="C0C0C0"/>
              <w:right w:val="single" w:sz="4" w:space="0" w:color="C0C0C0"/>
            </w:tcBorders>
            <w:hideMark/>
          </w:tcPr>
          <w:p w14:paraId="1D2BA28A" w14:textId="77777777" w:rsidR="00922AFB" w:rsidRPr="00E416B4" w:rsidRDefault="00922AFB" w:rsidP="006534CF">
            <w:pPr>
              <w:spacing w:before="60" w:after="60"/>
              <w:rPr>
                <w:color w:val="000000"/>
                <w:sz w:val="20"/>
              </w:rPr>
            </w:pPr>
            <w:r w:rsidRPr="00E416B4">
              <w:rPr>
                <w:color w:val="000000"/>
                <w:sz w:val="20"/>
              </w:rPr>
              <w:t>light rail service operator not ensure driving instructor record up-to-date</w:t>
            </w:r>
          </w:p>
        </w:tc>
        <w:tc>
          <w:tcPr>
            <w:tcW w:w="1302" w:type="dxa"/>
            <w:tcBorders>
              <w:top w:val="single" w:sz="4" w:space="0" w:color="C0C0C0"/>
              <w:left w:val="single" w:sz="4" w:space="0" w:color="C0C0C0"/>
              <w:bottom w:val="single" w:sz="4" w:space="0" w:color="C0C0C0"/>
              <w:right w:val="single" w:sz="4" w:space="0" w:color="C0C0C0"/>
            </w:tcBorders>
            <w:hideMark/>
          </w:tcPr>
          <w:p w14:paraId="2E0751CA"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69D97B10"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5752F5F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7319B82"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8B0C248" w14:textId="77777777" w:rsidR="00922AFB" w:rsidRPr="00E416B4" w:rsidRDefault="00922AFB" w:rsidP="006534CF">
            <w:pPr>
              <w:spacing w:before="60" w:after="60"/>
              <w:rPr>
                <w:color w:val="000000"/>
                <w:sz w:val="20"/>
              </w:rPr>
            </w:pPr>
            <w:r w:rsidRPr="00E416B4">
              <w:rPr>
                <w:color w:val="000000"/>
                <w:sz w:val="20"/>
              </w:rPr>
              <w:t>114</w:t>
            </w:r>
          </w:p>
        </w:tc>
        <w:tc>
          <w:tcPr>
            <w:tcW w:w="2367" w:type="dxa"/>
            <w:tcBorders>
              <w:top w:val="single" w:sz="4" w:space="0" w:color="C0C0C0"/>
              <w:left w:val="single" w:sz="4" w:space="0" w:color="C0C0C0"/>
              <w:bottom w:val="single" w:sz="4" w:space="0" w:color="C0C0C0"/>
              <w:right w:val="single" w:sz="4" w:space="0" w:color="C0C0C0"/>
            </w:tcBorders>
            <w:hideMark/>
          </w:tcPr>
          <w:p w14:paraId="201A10BC" w14:textId="77777777" w:rsidR="00922AFB" w:rsidRPr="00E416B4" w:rsidRDefault="00922AFB" w:rsidP="006534CF">
            <w:pPr>
              <w:spacing w:before="60" w:after="60"/>
              <w:rPr>
                <w:color w:val="000000"/>
                <w:sz w:val="20"/>
              </w:rPr>
            </w:pPr>
            <w:r w:rsidRPr="00E416B4">
              <w:rPr>
                <w:color w:val="000000"/>
                <w:sz w:val="20"/>
              </w:rPr>
              <w:t>70AE (2)</w:t>
            </w:r>
          </w:p>
        </w:tc>
        <w:tc>
          <w:tcPr>
            <w:tcW w:w="3738" w:type="dxa"/>
            <w:tcBorders>
              <w:top w:val="single" w:sz="4" w:space="0" w:color="C0C0C0"/>
              <w:left w:val="single" w:sz="4" w:space="0" w:color="C0C0C0"/>
              <w:bottom w:val="single" w:sz="4" w:space="0" w:color="C0C0C0"/>
              <w:right w:val="single" w:sz="4" w:space="0" w:color="C0C0C0"/>
            </w:tcBorders>
            <w:hideMark/>
          </w:tcPr>
          <w:p w14:paraId="2300C834" w14:textId="77777777" w:rsidR="00922AFB" w:rsidRPr="00E416B4" w:rsidRDefault="00922AFB" w:rsidP="006534CF">
            <w:pPr>
              <w:spacing w:before="60" w:after="60"/>
              <w:rPr>
                <w:color w:val="000000"/>
                <w:sz w:val="20"/>
              </w:rPr>
            </w:pPr>
            <w:r w:rsidRPr="00E416B4">
              <w:rPr>
                <w:color w:val="000000"/>
                <w:sz w:val="20"/>
              </w:rPr>
              <w:t>light rail service operator not keep driving instructor record for 2 years</w:t>
            </w:r>
          </w:p>
        </w:tc>
        <w:tc>
          <w:tcPr>
            <w:tcW w:w="1302" w:type="dxa"/>
            <w:tcBorders>
              <w:top w:val="single" w:sz="4" w:space="0" w:color="C0C0C0"/>
              <w:left w:val="single" w:sz="4" w:space="0" w:color="C0C0C0"/>
              <w:bottom w:val="single" w:sz="4" w:space="0" w:color="C0C0C0"/>
              <w:right w:val="single" w:sz="4" w:space="0" w:color="C0C0C0"/>
            </w:tcBorders>
            <w:hideMark/>
          </w:tcPr>
          <w:p w14:paraId="700D2670"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38895B1"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69E37CA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A1FD067"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527B4B4" w14:textId="77777777" w:rsidR="00922AFB" w:rsidRPr="00E416B4" w:rsidRDefault="00922AFB" w:rsidP="006534CF">
            <w:pPr>
              <w:spacing w:before="60" w:after="60"/>
              <w:rPr>
                <w:color w:val="000000"/>
                <w:sz w:val="20"/>
              </w:rPr>
            </w:pPr>
            <w:r w:rsidRPr="00E416B4">
              <w:rPr>
                <w:color w:val="000000"/>
                <w:sz w:val="20"/>
              </w:rPr>
              <w:lastRenderedPageBreak/>
              <w:t>115</w:t>
            </w:r>
          </w:p>
        </w:tc>
        <w:tc>
          <w:tcPr>
            <w:tcW w:w="2367" w:type="dxa"/>
            <w:tcBorders>
              <w:top w:val="single" w:sz="4" w:space="0" w:color="C0C0C0"/>
              <w:left w:val="single" w:sz="4" w:space="0" w:color="C0C0C0"/>
              <w:bottom w:val="single" w:sz="4" w:space="0" w:color="C0C0C0"/>
              <w:right w:val="single" w:sz="4" w:space="0" w:color="C0C0C0"/>
            </w:tcBorders>
            <w:hideMark/>
          </w:tcPr>
          <w:p w14:paraId="7F4C1522" w14:textId="77777777" w:rsidR="00922AFB" w:rsidRPr="00E416B4" w:rsidRDefault="00922AFB" w:rsidP="006534CF">
            <w:pPr>
              <w:spacing w:before="60" w:after="60"/>
              <w:rPr>
                <w:color w:val="000000"/>
                <w:sz w:val="20"/>
              </w:rPr>
            </w:pPr>
            <w:r w:rsidRPr="00E416B4">
              <w:rPr>
                <w:color w:val="000000"/>
                <w:sz w:val="20"/>
              </w:rPr>
              <w:t>70AE (3)</w:t>
            </w:r>
          </w:p>
        </w:tc>
        <w:tc>
          <w:tcPr>
            <w:tcW w:w="3738" w:type="dxa"/>
            <w:tcBorders>
              <w:top w:val="single" w:sz="4" w:space="0" w:color="C0C0C0"/>
              <w:left w:val="single" w:sz="4" w:space="0" w:color="C0C0C0"/>
              <w:bottom w:val="single" w:sz="4" w:space="0" w:color="C0C0C0"/>
              <w:right w:val="single" w:sz="4" w:space="0" w:color="C0C0C0"/>
            </w:tcBorders>
            <w:hideMark/>
          </w:tcPr>
          <w:p w14:paraId="24D3BEF3" w14:textId="77777777" w:rsidR="00922AFB" w:rsidRPr="00E416B4" w:rsidRDefault="00922AFB" w:rsidP="006534CF">
            <w:pPr>
              <w:spacing w:before="60" w:after="60"/>
              <w:rPr>
                <w:color w:val="000000"/>
                <w:sz w:val="20"/>
              </w:rPr>
            </w:pPr>
            <w:r w:rsidRPr="00E416B4">
              <w:rPr>
                <w:color w:val="000000"/>
                <w:sz w:val="20"/>
              </w:rPr>
              <w:t>light rail service operator not provide driving instructor record to road transport authority/police officer/authorised person</w:t>
            </w:r>
          </w:p>
        </w:tc>
        <w:tc>
          <w:tcPr>
            <w:tcW w:w="1302" w:type="dxa"/>
            <w:tcBorders>
              <w:top w:val="single" w:sz="4" w:space="0" w:color="C0C0C0"/>
              <w:left w:val="single" w:sz="4" w:space="0" w:color="C0C0C0"/>
              <w:bottom w:val="single" w:sz="4" w:space="0" w:color="C0C0C0"/>
              <w:right w:val="single" w:sz="4" w:space="0" w:color="C0C0C0"/>
            </w:tcBorders>
            <w:hideMark/>
          </w:tcPr>
          <w:p w14:paraId="6A514505"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AD1BB5D"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6B0DC3D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41D75C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18AAE1A" w14:textId="77777777" w:rsidR="00922AFB" w:rsidRPr="00E416B4" w:rsidRDefault="00922AFB" w:rsidP="006534CF">
            <w:pPr>
              <w:spacing w:before="60" w:after="60"/>
              <w:rPr>
                <w:color w:val="000000"/>
                <w:sz w:val="20"/>
              </w:rPr>
            </w:pPr>
            <w:r w:rsidRPr="00E416B4">
              <w:rPr>
                <w:color w:val="000000"/>
                <w:sz w:val="20"/>
              </w:rPr>
              <w:t>116</w:t>
            </w:r>
          </w:p>
        </w:tc>
        <w:tc>
          <w:tcPr>
            <w:tcW w:w="2367" w:type="dxa"/>
            <w:tcBorders>
              <w:top w:val="single" w:sz="4" w:space="0" w:color="C0C0C0"/>
              <w:left w:val="single" w:sz="4" w:space="0" w:color="C0C0C0"/>
              <w:bottom w:val="single" w:sz="4" w:space="0" w:color="C0C0C0"/>
              <w:right w:val="single" w:sz="4" w:space="0" w:color="C0C0C0"/>
            </w:tcBorders>
            <w:hideMark/>
          </w:tcPr>
          <w:p w14:paraId="4045D524" w14:textId="77777777" w:rsidR="00922AFB" w:rsidRPr="00E416B4" w:rsidRDefault="00922AFB" w:rsidP="006534CF">
            <w:pPr>
              <w:spacing w:before="60" w:after="60"/>
              <w:rPr>
                <w:color w:val="000000"/>
                <w:sz w:val="20"/>
              </w:rPr>
            </w:pPr>
            <w:r w:rsidRPr="00E416B4">
              <w:rPr>
                <w:color w:val="000000"/>
                <w:sz w:val="20"/>
              </w:rPr>
              <w:t>70AF (1) (b) (i)</w:t>
            </w:r>
          </w:p>
        </w:tc>
        <w:tc>
          <w:tcPr>
            <w:tcW w:w="3738" w:type="dxa"/>
            <w:tcBorders>
              <w:top w:val="single" w:sz="4" w:space="0" w:color="C0C0C0"/>
              <w:left w:val="single" w:sz="4" w:space="0" w:color="C0C0C0"/>
              <w:bottom w:val="single" w:sz="4" w:space="0" w:color="C0C0C0"/>
              <w:right w:val="single" w:sz="4" w:space="0" w:color="C0C0C0"/>
            </w:tcBorders>
            <w:hideMark/>
          </w:tcPr>
          <w:p w14:paraId="520E9AAC" w14:textId="77777777" w:rsidR="00922AFB" w:rsidRPr="00E416B4" w:rsidRDefault="00922AFB" w:rsidP="006534CF">
            <w:pPr>
              <w:spacing w:before="60" w:after="60"/>
              <w:rPr>
                <w:color w:val="000000"/>
                <w:sz w:val="20"/>
              </w:rPr>
            </w:pPr>
            <w:r w:rsidRPr="00E416B4">
              <w:rPr>
                <w:color w:val="000000"/>
                <w:sz w:val="20"/>
              </w:rPr>
              <w:t>light rail service operator not keep driving assessor record</w:t>
            </w:r>
          </w:p>
        </w:tc>
        <w:tc>
          <w:tcPr>
            <w:tcW w:w="1302" w:type="dxa"/>
            <w:tcBorders>
              <w:top w:val="single" w:sz="4" w:space="0" w:color="C0C0C0"/>
              <w:left w:val="single" w:sz="4" w:space="0" w:color="C0C0C0"/>
              <w:bottom w:val="single" w:sz="4" w:space="0" w:color="C0C0C0"/>
              <w:right w:val="single" w:sz="4" w:space="0" w:color="C0C0C0"/>
            </w:tcBorders>
            <w:hideMark/>
          </w:tcPr>
          <w:p w14:paraId="1550A090"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512C7340"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314E4E4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3F8270B"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93B0192" w14:textId="77777777" w:rsidR="00922AFB" w:rsidRPr="00E416B4" w:rsidRDefault="00922AFB" w:rsidP="006534CF">
            <w:pPr>
              <w:spacing w:before="60" w:after="60"/>
              <w:rPr>
                <w:color w:val="000000"/>
                <w:sz w:val="20"/>
              </w:rPr>
            </w:pPr>
            <w:r w:rsidRPr="00E416B4">
              <w:rPr>
                <w:color w:val="000000"/>
                <w:sz w:val="20"/>
              </w:rPr>
              <w:t>117</w:t>
            </w:r>
          </w:p>
        </w:tc>
        <w:tc>
          <w:tcPr>
            <w:tcW w:w="2367" w:type="dxa"/>
            <w:tcBorders>
              <w:top w:val="single" w:sz="4" w:space="0" w:color="C0C0C0"/>
              <w:left w:val="single" w:sz="4" w:space="0" w:color="C0C0C0"/>
              <w:bottom w:val="single" w:sz="4" w:space="0" w:color="C0C0C0"/>
              <w:right w:val="single" w:sz="4" w:space="0" w:color="C0C0C0"/>
            </w:tcBorders>
            <w:hideMark/>
          </w:tcPr>
          <w:p w14:paraId="07B80812" w14:textId="77777777" w:rsidR="00922AFB" w:rsidRPr="00E416B4" w:rsidRDefault="00922AFB" w:rsidP="006534CF">
            <w:pPr>
              <w:spacing w:before="60" w:after="60"/>
              <w:rPr>
                <w:color w:val="000000"/>
                <w:sz w:val="20"/>
              </w:rPr>
            </w:pPr>
            <w:r w:rsidRPr="00E416B4">
              <w:rPr>
                <w:color w:val="000000"/>
                <w:sz w:val="20"/>
              </w:rPr>
              <w:t>70AF (1) (b) (ii)</w:t>
            </w:r>
          </w:p>
        </w:tc>
        <w:tc>
          <w:tcPr>
            <w:tcW w:w="3738" w:type="dxa"/>
            <w:tcBorders>
              <w:top w:val="single" w:sz="4" w:space="0" w:color="C0C0C0"/>
              <w:left w:val="single" w:sz="4" w:space="0" w:color="C0C0C0"/>
              <w:bottom w:val="single" w:sz="4" w:space="0" w:color="C0C0C0"/>
              <w:right w:val="single" w:sz="4" w:space="0" w:color="C0C0C0"/>
            </w:tcBorders>
            <w:hideMark/>
          </w:tcPr>
          <w:p w14:paraId="3A1A5FB3" w14:textId="77777777" w:rsidR="00922AFB" w:rsidRPr="00E416B4" w:rsidRDefault="00922AFB" w:rsidP="006534CF">
            <w:pPr>
              <w:spacing w:before="60" w:after="60"/>
              <w:rPr>
                <w:color w:val="000000"/>
                <w:sz w:val="20"/>
              </w:rPr>
            </w:pPr>
            <w:r w:rsidRPr="00E416B4">
              <w:rPr>
                <w:color w:val="000000"/>
                <w:sz w:val="20"/>
              </w:rPr>
              <w:t>light rail service operator not ensure driving assessor record up-to-date</w:t>
            </w:r>
          </w:p>
        </w:tc>
        <w:tc>
          <w:tcPr>
            <w:tcW w:w="1302" w:type="dxa"/>
            <w:tcBorders>
              <w:top w:val="single" w:sz="4" w:space="0" w:color="C0C0C0"/>
              <w:left w:val="single" w:sz="4" w:space="0" w:color="C0C0C0"/>
              <w:bottom w:val="single" w:sz="4" w:space="0" w:color="C0C0C0"/>
              <w:right w:val="single" w:sz="4" w:space="0" w:color="C0C0C0"/>
            </w:tcBorders>
            <w:hideMark/>
          </w:tcPr>
          <w:p w14:paraId="20D6229B"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51FA6036"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0D49D18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73C1CE2"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1FECCA1" w14:textId="77777777" w:rsidR="00922AFB" w:rsidRPr="00E416B4" w:rsidRDefault="00922AFB" w:rsidP="006534CF">
            <w:pPr>
              <w:spacing w:before="60" w:after="60"/>
              <w:rPr>
                <w:color w:val="000000"/>
                <w:sz w:val="20"/>
              </w:rPr>
            </w:pPr>
            <w:r w:rsidRPr="00E416B4">
              <w:rPr>
                <w:color w:val="000000"/>
                <w:sz w:val="20"/>
              </w:rPr>
              <w:t>118</w:t>
            </w:r>
          </w:p>
        </w:tc>
        <w:tc>
          <w:tcPr>
            <w:tcW w:w="2367" w:type="dxa"/>
            <w:tcBorders>
              <w:top w:val="single" w:sz="4" w:space="0" w:color="C0C0C0"/>
              <w:left w:val="single" w:sz="4" w:space="0" w:color="C0C0C0"/>
              <w:bottom w:val="single" w:sz="4" w:space="0" w:color="C0C0C0"/>
              <w:right w:val="single" w:sz="4" w:space="0" w:color="C0C0C0"/>
            </w:tcBorders>
            <w:hideMark/>
          </w:tcPr>
          <w:p w14:paraId="66FD0B16" w14:textId="77777777" w:rsidR="00922AFB" w:rsidRPr="00E416B4" w:rsidRDefault="00922AFB" w:rsidP="006534CF">
            <w:pPr>
              <w:spacing w:before="60" w:after="60"/>
              <w:rPr>
                <w:color w:val="000000"/>
                <w:sz w:val="20"/>
              </w:rPr>
            </w:pPr>
            <w:r w:rsidRPr="00E416B4">
              <w:rPr>
                <w:color w:val="000000"/>
                <w:sz w:val="20"/>
              </w:rPr>
              <w:t>70AF (2)</w:t>
            </w:r>
          </w:p>
        </w:tc>
        <w:tc>
          <w:tcPr>
            <w:tcW w:w="3738" w:type="dxa"/>
            <w:tcBorders>
              <w:top w:val="single" w:sz="4" w:space="0" w:color="C0C0C0"/>
              <w:left w:val="single" w:sz="4" w:space="0" w:color="C0C0C0"/>
              <w:bottom w:val="single" w:sz="4" w:space="0" w:color="C0C0C0"/>
              <w:right w:val="single" w:sz="4" w:space="0" w:color="C0C0C0"/>
            </w:tcBorders>
            <w:hideMark/>
          </w:tcPr>
          <w:p w14:paraId="149F3997" w14:textId="77777777" w:rsidR="00922AFB" w:rsidRPr="00E416B4" w:rsidRDefault="00922AFB" w:rsidP="006534CF">
            <w:pPr>
              <w:spacing w:before="60" w:after="60"/>
              <w:rPr>
                <w:color w:val="000000"/>
                <w:sz w:val="20"/>
              </w:rPr>
            </w:pPr>
            <w:r w:rsidRPr="00E416B4">
              <w:rPr>
                <w:color w:val="000000"/>
                <w:sz w:val="20"/>
              </w:rPr>
              <w:t>light rail service operator not keep driving assessor record for 2 years</w:t>
            </w:r>
          </w:p>
        </w:tc>
        <w:tc>
          <w:tcPr>
            <w:tcW w:w="1302" w:type="dxa"/>
            <w:tcBorders>
              <w:top w:val="single" w:sz="4" w:space="0" w:color="C0C0C0"/>
              <w:left w:val="single" w:sz="4" w:space="0" w:color="C0C0C0"/>
              <w:bottom w:val="single" w:sz="4" w:space="0" w:color="C0C0C0"/>
              <w:right w:val="single" w:sz="4" w:space="0" w:color="C0C0C0"/>
            </w:tcBorders>
            <w:hideMark/>
          </w:tcPr>
          <w:p w14:paraId="3B710D3A"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7B154CD3"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7B3123E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7329F61"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82CBF3A" w14:textId="77777777" w:rsidR="00922AFB" w:rsidRPr="00E416B4" w:rsidRDefault="00922AFB" w:rsidP="006534CF">
            <w:pPr>
              <w:spacing w:before="60" w:after="60"/>
              <w:rPr>
                <w:color w:val="000000"/>
                <w:sz w:val="20"/>
              </w:rPr>
            </w:pPr>
            <w:r w:rsidRPr="00E416B4">
              <w:rPr>
                <w:color w:val="000000"/>
                <w:sz w:val="20"/>
              </w:rPr>
              <w:t>119</w:t>
            </w:r>
          </w:p>
        </w:tc>
        <w:tc>
          <w:tcPr>
            <w:tcW w:w="2367" w:type="dxa"/>
            <w:tcBorders>
              <w:top w:val="single" w:sz="4" w:space="0" w:color="C0C0C0"/>
              <w:left w:val="single" w:sz="4" w:space="0" w:color="C0C0C0"/>
              <w:bottom w:val="single" w:sz="4" w:space="0" w:color="C0C0C0"/>
              <w:right w:val="single" w:sz="4" w:space="0" w:color="C0C0C0"/>
            </w:tcBorders>
            <w:hideMark/>
          </w:tcPr>
          <w:p w14:paraId="77B0E597" w14:textId="77777777" w:rsidR="00922AFB" w:rsidRPr="00E416B4" w:rsidRDefault="00922AFB" w:rsidP="006534CF">
            <w:pPr>
              <w:spacing w:before="60" w:after="60"/>
              <w:rPr>
                <w:color w:val="000000"/>
                <w:sz w:val="20"/>
              </w:rPr>
            </w:pPr>
            <w:r w:rsidRPr="00E416B4">
              <w:rPr>
                <w:color w:val="000000"/>
                <w:sz w:val="20"/>
              </w:rPr>
              <w:t>70AF (3)</w:t>
            </w:r>
          </w:p>
        </w:tc>
        <w:tc>
          <w:tcPr>
            <w:tcW w:w="3738" w:type="dxa"/>
            <w:tcBorders>
              <w:top w:val="single" w:sz="4" w:space="0" w:color="C0C0C0"/>
              <w:left w:val="single" w:sz="4" w:space="0" w:color="C0C0C0"/>
              <w:bottom w:val="single" w:sz="4" w:space="0" w:color="C0C0C0"/>
              <w:right w:val="single" w:sz="4" w:space="0" w:color="C0C0C0"/>
            </w:tcBorders>
            <w:hideMark/>
          </w:tcPr>
          <w:p w14:paraId="5864C3AC" w14:textId="77777777" w:rsidR="00922AFB" w:rsidRPr="00E416B4" w:rsidRDefault="00922AFB" w:rsidP="006534CF">
            <w:pPr>
              <w:spacing w:before="60" w:after="60"/>
              <w:rPr>
                <w:color w:val="000000"/>
                <w:sz w:val="20"/>
              </w:rPr>
            </w:pPr>
            <w:r w:rsidRPr="00E416B4">
              <w:rPr>
                <w:color w:val="000000"/>
                <w:sz w:val="20"/>
              </w:rPr>
              <w:t>light rail service operator not provide driving assessor record to road transport authority/police officer/authorised person</w:t>
            </w:r>
          </w:p>
        </w:tc>
        <w:tc>
          <w:tcPr>
            <w:tcW w:w="1302" w:type="dxa"/>
            <w:tcBorders>
              <w:top w:val="single" w:sz="4" w:space="0" w:color="C0C0C0"/>
              <w:left w:val="single" w:sz="4" w:space="0" w:color="C0C0C0"/>
              <w:bottom w:val="single" w:sz="4" w:space="0" w:color="C0C0C0"/>
              <w:right w:val="single" w:sz="4" w:space="0" w:color="C0C0C0"/>
            </w:tcBorders>
            <w:hideMark/>
          </w:tcPr>
          <w:p w14:paraId="2CB37407"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7B770283"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1FA850D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9076588"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C18FA19" w14:textId="77777777" w:rsidR="00922AFB" w:rsidRPr="00E416B4" w:rsidRDefault="00922AFB" w:rsidP="006534CF">
            <w:pPr>
              <w:spacing w:before="60" w:after="60"/>
              <w:rPr>
                <w:color w:val="000000"/>
                <w:sz w:val="20"/>
              </w:rPr>
            </w:pPr>
            <w:r w:rsidRPr="00E416B4">
              <w:rPr>
                <w:color w:val="000000"/>
                <w:sz w:val="20"/>
              </w:rPr>
              <w:lastRenderedPageBreak/>
              <w:t>120</w:t>
            </w:r>
          </w:p>
        </w:tc>
        <w:tc>
          <w:tcPr>
            <w:tcW w:w="2367" w:type="dxa"/>
            <w:tcBorders>
              <w:top w:val="single" w:sz="4" w:space="0" w:color="C0C0C0"/>
              <w:left w:val="single" w:sz="4" w:space="0" w:color="C0C0C0"/>
              <w:bottom w:val="single" w:sz="4" w:space="0" w:color="C0C0C0"/>
              <w:right w:val="single" w:sz="4" w:space="0" w:color="C0C0C0"/>
            </w:tcBorders>
            <w:hideMark/>
          </w:tcPr>
          <w:p w14:paraId="353F4ADA" w14:textId="77777777" w:rsidR="00922AFB" w:rsidRPr="00E416B4" w:rsidRDefault="00922AFB" w:rsidP="006534CF">
            <w:pPr>
              <w:spacing w:before="60" w:after="60"/>
              <w:rPr>
                <w:color w:val="000000"/>
                <w:sz w:val="20"/>
              </w:rPr>
            </w:pPr>
            <w:r w:rsidRPr="00E416B4">
              <w:rPr>
                <w:color w:val="000000"/>
                <w:sz w:val="20"/>
              </w:rPr>
              <w:t>70AH (1)</w:t>
            </w:r>
          </w:p>
        </w:tc>
        <w:tc>
          <w:tcPr>
            <w:tcW w:w="3738" w:type="dxa"/>
            <w:tcBorders>
              <w:top w:val="single" w:sz="4" w:space="0" w:color="C0C0C0"/>
              <w:left w:val="single" w:sz="4" w:space="0" w:color="C0C0C0"/>
              <w:bottom w:val="single" w:sz="4" w:space="0" w:color="C0C0C0"/>
              <w:right w:val="single" w:sz="4" w:space="0" w:color="C0C0C0"/>
            </w:tcBorders>
            <w:hideMark/>
          </w:tcPr>
          <w:p w14:paraId="582768C2" w14:textId="77777777" w:rsidR="00922AFB" w:rsidRPr="00E416B4" w:rsidRDefault="00922AFB" w:rsidP="006534CF">
            <w:pPr>
              <w:spacing w:before="60" w:after="60"/>
              <w:rPr>
                <w:color w:val="000000"/>
                <w:sz w:val="20"/>
              </w:rPr>
            </w:pPr>
            <w:r w:rsidRPr="00E416B4">
              <w:rPr>
                <w:color w:val="000000"/>
                <w:sz w:val="20"/>
              </w:rPr>
              <w:t>light rail service operator not visibly display sign about surveillance in light rail vehicle</w:t>
            </w:r>
          </w:p>
        </w:tc>
        <w:tc>
          <w:tcPr>
            <w:tcW w:w="1302" w:type="dxa"/>
            <w:tcBorders>
              <w:top w:val="single" w:sz="4" w:space="0" w:color="C0C0C0"/>
              <w:left w:val="single" w:sz="4" w:space="0" w:color="C0C0C0"/>
              <w:bottom w:val="single" w:sz="4" w:space="0" w:color="C0C0C0"/>
              <w:right w:val="single" w:sz="4" w:space="0" w:color="C0C0C0"/>
            </w:tcBorders>
            <w:hideMark/>
          </w:tcPr>
          <w:p w14:paraId="7AEAB2F7"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18E09B6E"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7BB77B7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BB56142"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BCEF756" w14:textId="77777777" w:rsidR="00922AFB" w:rsidRPr="00E416B4" w:rsidRDefault="00922AFB" w:rsidP="006534CF">
            <w:pPr>
              <w:spacing w:before="60" w:after="60"/>
              <w:rPr>
                <w:color w:val="000000"/>
                <w:sz w:val="20"/>
              </w:rPr>
            </w:pPr>
            <w:r w:rsidRPr="00E416B4">
              <w:rPr>
                <w:color w:val="000000"/>
                <w:sz w:val="20"/>
              </w:rPr>
              <w:t>121</w:t>
            </w:r>
          </w:p>
        </w:tc>
        <w:tc>
          <w:tcPr>
            <w:tcW w:w="2367" w:type="dxa"/>
            <w:tcBorders>
              <w:top w:val="single" w:sz="4" w:space="0" w:color="C0C0C0"/>
              <w:left w:val="single" w:sz="4" w:space="0" w:color="C0C0C0"/>
              <w:bottom w:val="single" w:sz="4" w:space="0" w:color="C0C0C0"/>
              <w:right w:val="single" w:sz="4" w:space="0" w:color="C0C0C0"/>
            </w:tcBorders>
            <w:hideMark/>
          </w:tcPr>
          <w:p w14:paraId="0DF36B6C" w14:textId="77777777" w:rsidR="00922AFB" w:rsidRPr="00E416B4" w:rsidRDefault="00922AFB" w:rsidP="006534CF">
            <w:pPr>
              <w:spacing w:before="60" w:after="60"/>
              <w:rPr>
                <w:color w:val="000000"/>
                <w:sz w:val="20"/>
              </w:rPr>
            </w:pPr>
            <w:r w:rsidRPr="00E416B4">
              <w:rPr>
                <w:color w:val="000000"/>
                <w:sz w:val="20"/>
              </w:rPr>
              <w:t>70AH (2)</w:t>
            </w:r>
          </w:p>
        </w:tc>
        <w:tc>
          <w:tcPr>
            <w:tcW w:w="3738" w:type="dxa"/>
            <w:tcBorders>
              <w:top w:val="single" w:sz="4" w:space="0" w:color="C0C0C0"/>
              <w:left w:val="single" w:sz="4" w:space="0" w:color="C0C0C0"/>
              <w:bottom w:val="single" w:sz="4" w:space="0" w:color="C0C0C0"/>
              <w:right w:val="single" w:sz="4" w:space="0" w:color="C0C0C0"/>
            </w:tcBorders>
            <w:hideMark/>
          </w:tcPr>
          <w:p w14:paraId="4E6CC528" w14:textId="77777777" w:rsidR="00922AFB" w:rsidRPr="00E416B4" w:rsidRDefault="00922AFB" w:rsidP="006534CF">
            <w:pPr>
              <w:spacing w:before="60" w:after="60"/>
              <w:rPr>
                <w:color w:val="000000"/>
                <w:sz w:val="20"/>
              </w:rPr>
            </w:pPr>
            <w:r w:rsidRPr="00E416B4">
              <w:rPr>
                <w:color w:val="000000"/>
                <w:sz w:val="20"/>
              </w:rPr>
              <w:t>light rail service operator not visibly display sign about surveillance at light rail stop</w:t>
            </w:r>
          </w:p>
        </w:tc>
        <w:tc>
          <w:tcPr>
            <w:tcW w:w="1302" w:type="dxa"/>
            <w:tcBorders>
              <w:top w:val="single" w:sz="4" w:space="0" w:color="C0C0C0"/>
              <w:left w:val="single" w:sz="4" w:space="0" w:color="C0C0C0"/>
              <w:bottom w:val="single" w:sz="4" w:space="0" w:color="C0C0C0"/>
              <w:right w:val="single" w:sz="4" w:space="0" w:color="C0C0C0"/>
            </w:tcBorders>
            <w:hideMark/>
          </w:tcPr>
          <w:p w14:paraId="3DD46ED7"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19AD09BF"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1E5B9D7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66CB1A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860F832" w14:textId="77777777" w:rsidR="00922AFB" w:rsidRPr="00E416B4" w:rsidRDefault="00922AFB" w:rsidP="006534CF">
            <w:pPr>
              <w:spacing w:before="60" w:after="60"/>
              <w:rPr>
                <w:color w:val="000000"/>
                <w:sz w:val="20"/>
              </w:rPr>
            </w:pPr>
            <w:r w:rsidRPr="00E416B4">
              <w:rPr>
                <w:color w:val="000000"/>
                <w:sz w:val="20"/>
              </w:rPr>
              <w:t>122</w:t>
            </w:r>
          </w:p>
        </w:tc>
        <w:tc>
          <w:tcPr>
            <w:tcW w:w="2367" w:type="dxa"/>
            <w:tcBorders>
              <w:top w:val="single" w:sz="4" w:space="0" w:color="C0C0C0"/>
              <w:left w:val="single" w:sz="4" w:space="0" w:color="C0C0C0"/>
              <w:bottom w:val="single" w:sz="4" w:space="0" w:color="C0C0C0"/>
              <w:right w:val="single" w:sz="4" w:space="0" w:color="C0C0C0"/>
            </w:tcBorders>
            <w:hideMark/>
          </w:tcPr>
          <w:p w14:paraId="7B1E5A1F" w14:textId="77777777" w:rsidR="00922AFB" w:rsidRPr="00E416B4" w:rsidRDefault="00922AFB" w:rsidP="006534CF">
            <w:pPr>
              <w:spacing w:before="60" w:after="60"/>
              <w:rPr>
                <w:color w:val="000000"/>
                <w:sz w:val="20"/>
              </w:rPr>
            </w:pPr>
            <w:r w:rsidRPr="00E416B4">
              <w:rPr>
                <w:color w:val="000000"/>
                <w:sz w:val="20"/>
              </w:rPr>
              <w:t>70AI (1) (b) (i)</w:t>
            </w:r>
          </w:p>
        </w:tc>
        <w:tc>
          <w:tcPr>
            <w:tcW w:w="3738" w:type="dxa"/>
            <w:tcBorders>
              <w:top w:val="single" w:sz="4" w:space="0" w:color="C0C0C0"/>
              <w:left w:val="single" w:sz="4" w:space="0" w:color="C0C0C0"/>
              <w:bottom w:val="single" w:sz="4" w:space="0" w:color="C0C0C0"/>
              <w:right w:val="single" w:sz="4" w:space="0" w:color="C0C0C0"/>
            </w:tcBorders>
            <w:hideMark/>
          </w:tcPr>
          <w:p w14:paraId="56744DCC" w14:textId="77777777" w:rsidR="00922AFB" w:rsidRPr="00E416B4" w:rsidRDefault="00922AFB" w:rsidP="006534CF">
            <w:pPr>
              <w:spacing w:before="60" w:after="60"/>
              <w:rPr>
                <w:color w:val="000000"/>
                <w:sz w:val="20"/>
              </w:rPr>
            </w:pPr>
            <w:r w:rsidRPr="00E416B4">
              <w:rPr>
                <w:color w:val="000000"/>
                <w:sz w:val="20"/>
              </w:rPr>
              <w:t>light rail service operator not give lost property to owner</w:t>
            </w:r>
          </w:p>
        </w:tc>
        <w:tc>
          <w:tcPr>
            <w:tcW w:w="1302" w:type="dxa"/>
            <w:tcBorders>
              <w:top w:val="single" w:sz="4" w:space="0" w:color="C0C0C0"/>
              <w:left w:val="single" w:sz="4" w:space="0" w:color="C0C0C0"/>
              <w:bottom w:val="single" w:sz="4" w:space="0" w:color="C0C0C0"/>
              <w:right w:val="single" w:sz="4" w:space="0" w:color="C0C0C0"/>
            </w:tcBorders>
            <w:hideMark/>
          </w:tcPr>
          <w:p w14:paraId="46D972BC"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1F137828"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48F5528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C1CA4E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2E849FC" w14:textId="77777777" w:rsidR="00922AFB" w:rsidRPr="00E416B4" w:rsidRDefault="00922AFB" w:rsidP="006534CF">
            <w:pPr>
              <w:spacing w:before="60" w:after="60"/>
              <w:rPr>
                <w:color w:val="000000"/>
                <w:sz w:val="20"/>
              </w:rPr>
            </w:pPr>
            <w:r w:rsidRPr="00E416B4">
              <w:rPr>
                <w:color w:val="000000"/>
                <w:sz w:val="20"/>
              </w:rPr>
              <w:t>123</w:t>
            </w:r>
          </w:p>
        </w:tc>
        <w:tc>
          <w:tcPr>
            <w:tcW w:w="2367" w:type="dxa"/>
            <w:tcBorders>
              <w:top w:val="single" w:sz="4" w:space="0" w:color="C0C0C0"/>
              <w:left w:val="single" w:sz="4" w:space="0" w:color="C0C0C0"/>
              <w:bottom w:val="single" w:sz="4" w:space="0" w:color="C0C0C0"/>
              <w:right w:val="single" w:sz="4" w:space="0" w:color="C0C0C0"/>
            </w:tcBorders>
            <w:hideMark/>
          </w:tcPr>
          <w:p w14:paraId="746AF4C0" w14:textId="77777777" w:rsidR="00922AFB" w:rsidRPr="00E416B4" w:rsidRDefault="00922AFB" w:rsidP="006534CF">
            <w:pPr>
              <w:spacing w:before="60" w:after="60"/>
              <w:rPr>
                <w:color w:val="000000"/>
                <w:sz w:val="20"/>
              </w:rPr>
            </w:pPr>
            <w:r w:rsidRPr="00E416B4">
              <w:rPr>
                <w:color w:val="000000"/>
                <w:sz w:val="20"/>
              </w:rPr>
              <w:t>70AI (1) (b) (ii)</w:t>
            </w:r>
          </w:p>
        </w:tc>
        <w:tc>
          <w:tcPr>
            <w:tcW w:w="3738" w:type="dxa"/>
            <w:tcBorders>
              <w:top w:val="single" w:sz="4" w:space="0" w:color="C0C0C0"/>
              <w:left w:val="single" w:sz="4" w:space="0" w:color="C0C0C0"/>
              <w:bottom w:val="single" w:sz="4" w:space="0" w:color="C0C0C0"/>
              <w:right w:val="single" w:sz="4" w:space="0" w:color="C0C0C0"/>
            </w:tcBorders>
            <w:hideMark/>
          </w:tcPr>
          <w:p w14:paraId="463C7065" w14:textId="77777777" w:rsidR="00922AFB" w:rsidRPr="00E416B4" w:rsidRDefault="00922AFB" w:rsidP="006534CF">
            <w:pPr>
              <w:spacing w:before="60" w:after="60"/>
              <w:rPr>
                <w:color w:val="000000"/>
                <w:sz w:val="20"/>
              </w:rPr>
            </w:pPr>
            <w:r w:rsidRPr="00E416B4">
              <w:rPr>
                <w:color w:val="000000"/>
                <w:sz w:val="20"/>
              </w:rPr>
              <w:t>light rail service operator not hold lost property for reasonable time</w:t>
            </w:r>
          </w:p>
        </w:tc>
        <w:tc>
          <w:tcPr>
            <w:tcW w:w="1302" w:type="dxa"/>
            <w:tcBorders>
              <w:top w:val="single" w:sz="4" w:space="0" w:color="C0C0C0"/>
              <w:left w:val="single" w:sz="4" w:space="0" w:color="C0C0C0"/>
              <w:bottom w:val="single" w:sz="4" w:space="0" w:color="C0C0C0"/>
              <w:right w:val="single" w:sz="4" w:space="0" w:color="C0C0C0"/>
            </w:tcBorders>
            <w:hideMark/>
          </w:tcPr>
          <w:p w14:paraId="17B0BC45"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723353EB"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362748B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3D39692"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11EF6D18" w14:textId="77777777" w:rsidR="00922AFB" w:rsidRPr="00E416B4" w:rsidRDefault="00922AFB" w:rsidP="006534CF">
            <w:pPr>
              <w:spacing w:before="60" w:after="60"/>
              <w:rPr>
                <w:color w:val="000000"/>
                <w:sz w:val="20"/>
              </w:rPr>
            </w:pPr>
            <w:r w:rsidRPr="00E416B4">
              <w:rPr>
                <w:color w:val="000000"/>
                <w:sz w:val="20"/>
              </w:rPr>
              <w:t>124</w:t>
            </w:r>
          </w:p>
        </w:tc>
        <w:tc>
          <w:tcPr>
            <w:tcW w:w="2367" w:type="dxa"/>
            <w:tcBorders>
              <w:top w:val="single" w:sz="4" w:space="0" w:color="C0C0C0"/>
              <w:left w:val="single" w:sz="4" w:space="0" w:color="C0C0C0"/>
              <w:bottom w:val="nil"/>
              <w:right w:val="single" w:sz="4" w:space="0" w:color="C0C0C0"/>
            </w:tcBorders>
            <w:hideMark/>
          </w:tcPr>
          <w:p w14:paraId="2938DB28" w14:textId="77777777" w:rsidR="00922AFB" w:rsidRPr="00E416B4" w:rsidRDefault="00922AFB" w:rsidP="006534CF">
            <w:pPr>
              <w:spacing w:before="60" w:after="60"/>
              <w:rPr>
                <w:color w:val="000000"/>
                <w:sz w:val="20"/>
              </w:rPr>
            </w:pPr>
            <w:r w:rsidRPr="00E416B4">
              <w:rPr>
                <w:color w:val="000000"/>
                <w:sz w:val="20"/>
              </w:rPr>
              <w:t>70AL (1)</w:t>
            </w:r>
          </w:p>
        </w:tc>
        <w:tc>
          <w:tcPr>
            <w:tcW w:w="3738" w:type="dxa"/>
            <w:tcBorders>
              <w:top w:val="single" w:sz="4" w:space="0" w:color="C0C0C0"/>
              <w:left w:val="single" w:sz="4" w:space="0" w:color="C0C0C0"/>
              <w:bottom w:val="nil"/>
              <w:right w:val="single" w:sz="4" w:space="0" w:color="C0C0C0"/>
            </w:tcBorders>
          </w:tcPr>
          <w:p w14:paraId="053C522B"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7628FDC8"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1D9CCA69"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230DCF3A" w14:textId="77777777" w:rsidR="00922AFB" w:rsidRPr="00E416B4" w:rsidRDefault="00922AFB" w:rsidP="006534CF">
            <w:pPr>
              <w:spacing w:before="60" w:after="60"/>
              <w:rPr>
                <w:color w:val="000000"/>
                <w:sz w:val="20"/>
              </w:rPr>
            </w:pPr>
          </w:p>
        </w:tc>
      </w:tr>
      <w:tr w:rsidR="00922AFB" w:rsidRPr="00E416B4" w14:paraId="384407E4" w14:textId="77777777" w:rsidTr="006534CF">
        <w:trPr>
          <w:cantSplit/>
        </w:trPr>
        <w:tc>
          <w:tcPr>
            <w:tcW w:w="1205" w:type="dxa"/>
            <w:tcBorders>
              <w:top w:val="nil"/>
              <w:left w:val="single" w:sz="4" w:space="0" w:color="C0C0C0"/>
              <w:bottom w:val="nil"/>
              <w:right w:val="single" w:sz="4" w:space="0" w:color="C0C0C0"/>
            </w:tcBorders>
            <w:hideMark/>
          </w:tcPr>
          <w:p w14:paraId="47444936" w14:textId="77777777" w:rsidR="00922AFB" w:rsidRPr="00E416B4" w:rsidRDefault="00922AFB" w:rsidP="006534CF">
            <w:pPr>
              <w:spacing w:before="60" w:after="60"/>
              <w:rPr>
                <w:color w:val="000000"/>
                <w:sz w:val="20"/>
              </w:rPr>
            </w:pPr>
            <w:r w:rsidRPr="00E416B4">
              <w:rPr>
                <w:color w:val="000000"/>
                <w:sz w:val="20"/>
              </w:rPr>
              <w:t>124.1</w:t>
            </w:r>
          </w:p>
        </w:tc>
        <w:tc>
          <w:tcPr>
            <w:tcW w:w="2367" w:type="dxa"/>
            <w:tcBorders>
              <w:top w:val="nil"/>
              <w:left w:val="single" w:sz="4" w:space="0" w:color="C0C0C0"/>
              <w:bottom w:val="nil"/>
              <w:right w:val="single" w:sz="4" w:space="0" w:color="C0C0C0"/>
            </w:tcBorders>
            <w:hideMark/>
          </w:tcPr>
          <w:p w14:paraId="21B98538" w14:textId="77777777" w:rsidR="00922AFB" w:rsidRPr="00E416B4" w:rsidRDefault="00922AFB" w:rsidP="006534CF">
            <w:pPr>
              <w:spacing w:before="60" w:after="60"/>
              <w:ind w:left="397" w:hanging="39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65387EB2" w14:textId="77777777" w:rsidR="00922AFB" w:rsidRPr="00E416B4" w:rsidRDefault="00922AFB" w:rsidP="006534CF">
            <w:pPr>
              <w:spacing w:before="60" w:after="60"/>
              <w:rPr>
                <w:color w:val="000000"/>
                <w:sz w:val="20"/>
              </w:rPr>
            </w:pPr>
            <w:r w:rsidRPr="00E416B4">
              <w:rPr>
                <w:color w:val="000000"/>
                <w:sz w:val="20"/>
              </w:rPr>
              <w:t>travel on light rail without valid ticket—child</w:t>
            </w:r>
          </w:p>
        </w:tc>
        <w:tc>
          <w:tcPr>
            <w:tcW w:w="1302" w:type="dxa"/>
            <w:tcBorders>
              <w:top w:val="nil"/>
              <w:left w:val="single" w:sz="4" w:space="0" w:color="C0C0C0"/>
              <w:bottom w:val="nil"/>
              <w:right w:val="single" w:sz="4" w:space="0" w:color="C0C0C0"/>
            </w:tcBorders>
            <w:hideMark/>
          </w:tcPr>
          <w:p w14:paraId="43616C33"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0B80ABD5"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624CD2E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49A3058"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24EF881A" w14:textId="77777777" w:rsidR="00922AFB" w:rsidRPr="00E416B4" w:rsidRDefault="00922AFB" w:rsidP="006534CF">
            <w:pPr>
              <w:spacing w:before="60" w:after="60"/>
              <w:rPr>
                <w:color w:val="000000"/>
                <w:sz w:val="20"/>
              </w:rPr>
            </w:pPr>
            <w:r w:rsidRPr="00E416B4">
              <w:rPr>
                <w:color w:val="000000"/>
                <w:sz w:val="20"/>
              </w:rPr>
              <w:lastRenderedPageBreak/>
              <w:t>124.2</w:t>
            </w:r>
          </w:p>
        </w:tc>
        <w:tc>
          <w:tcPr>
            <w:tcW w:w="2367" w:type="dxa"/>
            <w:tcBorders>
              <w:top w:val="nil"/>
              <w:left w:val="single" w:sz="4" w:space="0" w:color="C0C0C0"/>
              <w:bottom w:val="single" w:sz="4" w:space="0" w:color="C0C0C0"/>
              <w:right w:val="single" w:sz="4" w:space="0" w:color="C0C0C0"/>
            </w:tcBorders>
            <w:hideMark/>
          </w:tcPr>
          <w:p w14:paraId="144511DC"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38CAD22E" w14:textId="77777777" w:rsidR="00922AFB" w:rsidRPr="00E416B4" w:rsidRDefault="00922AFB" w:rsidP="006534CF">
            <w:pPr>
              <w:spacing w:before="60" w:after="60"/>
              <w:rPr>
                <w:color w:val="000000"/>
                <w:sz w:val="20"/>
              </w:rPr>
            </w:pPr>
            <w:r w:rsidRPr="00E416B4">
              <w:rPr>
                <w:color w:val="000000"/>
                <w:sz w:val="20"/>
              </w:rPr>
              <w:t>travel on light rail without valid ticket—adult</w:t>
            </w:r>
          </w:p>
        </w:tc>
        <w:tc>
          <w:tcPr>
            <w:tcW w:w="1302" w:type="dxa"/>
            <w:tcBorders>
              <w:top w:val="nil"/>
              <w:left w:val="single" w:sz="4" w:space="0" w:color="C0C0C0"/>
              <w:bottom w:val="single" w:sz="4" w:space="0" w:color="C0C0C0"/>
              <w:right w:val="single" w:sz="4" w:space="0" w:color="C0C0C0"/>
            </w:tcBorders>
            <w:hideMark/>
          </w:tcPr>
          <w:p w14:paraId="57EDFD76"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60216E08"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7D8724C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46E0EA2"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6A3D8233" w14:textId="77777777" w:rsidR="00922AFB" w:rsidRPr="00E416B4" w:rsidRDefault="00922AFB" w:rsidP="006534CF">
            <w:pPr>
              <w:spacing w:before="60" w:after="60"/>
              <w:rPr>
                <w:color w:val="000000"/>
                <w:sz w:val="20"/>
              </w:rPr>
            </w:pPr>
            <w:r w:rsidRPr="00E416B4">
              <w:rPr>
                <w:color w:val="000000"/>
                <w:sz w:val="20"/>
              </w:rPr>
              <w:t>125</w:t>
            </w:r>
          </w:p>
        </w:tc>
        <w:tc>
          <w:tcPr>
            <w:tcW w:w="2367" w:type="dxa"/>
            <w:tcBorders>
              <w:top w:val="single" w:sz="4" w:space="0" w:color="C0C0C0"/>
              <w:left w:val="single" w:sz="4" w:space="0" w:color="C0C0C0"/>
              <w:bottom w:val="nil"/>
              <w:right w:val="single" w:sz="4" w:space="0" w:color="C0C0C0"/>
            </w:tcBorders>
            <w:hideMark/>
          </w:tcPr>
          <w:p w14:paraId="54B8BD63" w14:textId="77777777" w:rsidR="00922AFB" w:rsidRPr="00E416B4" w:rsidRDefault="00922AFB" w:rsidP="006534CF">
            <w:pPr>
              <w:spacing w:before="60" w:after="60"/>
              <w:rPr>
                <w:color w:val="000000"/>
                <w:sz w:val="20"/>
              </w:rPr>
            </w:pPr>
            <w:r w:rsidRPr="00E416B4">
              <w:rPr>
                <w:color w:val="000000"/>
                <w:sz w:val="20"/>
              </w:rPr>
              <w:t>70AM (1)</w:t>
            </w:r>
          </w:p>
        </w:tc>
        <w:tc>
          <w:tcPr>
            <w:tcW w:w="3738" w:type="dxa"/>
            <w:tcBorders>
              <w:top w:val="single" w:sz="4" w:space="0" w:color="C0C0C0"/>
              <w:left w:val="single" w:sz="4" w:space="0" w:color="C0C0C0"/>
              <w:bottom w:val="nil"/>
              <w:right w:val="single" w:sz="4" w:space="0" w:color="C0C0C0"/>
            </w:tcBorders>
          </w:tcPr>
          <w:p w14:paraId="4E465728"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7B8A6B5A"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08454306"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6429033C" w14:textId="77777777" w:rsidR="00922AFB" w:rsidRPr="00E416B4" w:rsidRDefault="00922AFB" w:rsidP="006534CF">
            <w:pPr>
              <w:spacing w:before="60" w:after="60"/>
              <w:rPr>
                <w:color w:val="000000"/>
                <w:sz w:val="20"/>
              </w:rPr>
            </w:pPr>
          </w:p>
        </w:tc>
      </w:tr>
      <w:tr w:rsidR="00922AFB" w:rsidRPr="00E416B4" w14:paraId="6FCB4FB9" w14:textId="77777777" w:rsidTr="006534CF">
        <w:trPr>
          <w:cantSplit/>
        </w:trPr>
        <w:tc>
          <w:tcPr>
            <w:tcW w:w="1205" w:type="dxa"/>
            <w:tcBorders>
              <w:top w:val="nil"/>
              <w:left w:val="single" w:sz="4" w:space="0" w:color="C0C0C0"/>
              <w:bottom w:val="nil"/>
              <w:right w:val="single" w:sz="4" w:space="0" w:color="C0C0C0"/>
            </w:tcBorders>
            <w:hideMark/>
          </w:tcPr>
          <w:p w14:paraId="5D341DAA" w14:textId="77777777" w:rsidR="00922AFB" w:rsidRPr="00E416B4" w:rsidRDefault="00922AFB" w:rsidP="006534CF">
            <w:pPr>
              <w:spacing w:before="60" w:after="60"/>
              <w:rPr>
                <w:color w:val="000000"/>
                <w:sz w:val="20"/>
              </w:rPr>
            </w:pPr>
            <w:r w:rsidRPr="00E416B4">
              <w:rPr>
                <w:color w:val="000000"/>
                <w:sz w:val="20"/>
              </w:rPr>
              <w:t>125.1</w:t>
            </w:r>
          </w:p>
        </w:tc>
        <w:tc>
          <w:tcPr>
            <w:tcW w:w="2367" w:type="dxa"/>
            <w:tcBorders>
              <w:top w:val="nil"/>
              <w:left w:val="single" w:sz="4" w:space="0" w:color="C0C0C0"/>
              <w:bottom w:val="nil"/>
              <w:right w:val="single" w:sz="4" w:space="0" w:color="C0C0C0"/>
            </w:tcBorders>
            <w:hideMark/>
          </w:tcPr>
          <w:p w14:paraId="3362E12B"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7365035D" w14:textId="77777777" w:rsidR="00922AFB" w:rsidRPr="00E416B4" w:rsidRDefault="00922AFB" w:rsidP="006534CF">
            <w:pPr>
              <w:spacing w:before="60" w:after="60"/>
              <w:rPr>
                <w:color w:val="000000"/>
                <w:sz w:val="20"/>
              </w:rPr>
            </w:pPr>
            <w:r w:rsidRPr="00E416B4">
              <w:rPr>
                <w:color w:val="000000"/>
                <w:sz w:val="20"/>
              </w:rPr>
              <w:t>transfer/offer to transfer valid ticket—child</w:t>
            </w:r>
          </w:p>
        </w:tc>
        <w:tc>
          <w:tcPr>
            <w:tcW w:w="1302" w:type="dxa"/>
            <w:tcBorders>
              <w:top w:val="nil"/>
              <w:left w:val="single" w:sz="4" w:space="0" w:color="C0C0C0"/>
              <w:bottom w:val="nil"/>
              <w:right w:val="single" w:sz="4" w:space="0" w:color="C0C0C0"/>
            </w:tcBorders>
            <w:hideMark/>
          </w:tcPr>
          <w:p w14:paraId="053EF156"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5ABD2F1B"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26C507D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F176DC8"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65BE4D03" w14:textId="77777777" w:rsidR="00922AFB" w:rsidRPr="00E416B4" w:rsidRDefault="00922AFB" w:rsidP="006534CF">
            <w:pPr>
              <w:spacing w:before="60" w:after="60"/>
              <w:rPr>
                <w:color w:val="000000"/>
                <w:sz w:val="20"/>
              </w:rPr>
            </w:pPr>
            <w:r w:rsidRPr="00E416B4">
              <w:rPr>
                <w:color w:val="000000"/>
                <w:sz w:val="20"/>
              </w:rPr>
              <w:t>125.2</w:t>
            </w:r>
          </w:p>
        </w:tc>
        <w:tc>
          <w:tcPr>
            <w:tcW w:w="2367" w:type="dxa"/>
            <w:tcBorders>
              <w:top w:val="nil"/>
              <w:left w:val="single" w:sz="4" w:space="0" w:color="C0C0C0"/>
              <w:bottom w:val="single" w:sz="4" w:space="0" w:color="C0C0C0"/>
              <w:right w:val="single" w:sz="4" w:space="0" w:color="C0C0C0"/>
            </w:tcBorders>
            <w:hideMark/>
          </w:tcPr>
          <w:p w14:paraId="509D6001"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4078E021" w14:textId="77777777" w:rsidR="00922AFB" w:rsidRPr="00E416B4" w:rsidRDefault="00922AFB" w:rsidP="006534CF">
            <w:pPr>
              <w:spacing w:before="60" w:after="60"/>
              <w:rPr>
                <w:color w:val="000000"/>
                <w:sz w:val="20"/>
              </w:rPr>
            </w:pPr>
            <w:r w:rsidRPr="00E416B4">
              <w:rPr>
                <w:color w:val="000000"/>
                <w:sz w:val="20"/>
              </w:rPr>
              <w:t>transfer/offer to transfer valid ticket—adult</w:t>
            </w:r>
          </w:p>
        </w:tc>
        <w:tc>
          <w:tcPr>
            <w:tcW w:w="1302" w:type="dxa"/>
            <w:tcBorders>
              <w:top w:val="nil"/>
              <w:left w:val="single" w:sz="4" w:space="0" w:color="C0C0C0"/>
              <w:bottom w:val="single" w:sz="4" w:space="0" w:color="C0C0C0"/>
              <w:right w:val="single" w:sz="4" w:space="0" w:color="C0C0C0"/>
            </w:tcBorders>
            <w:hideMark/>
          </w:tcPr>
          <w:p w14:paraId="783B1CB0"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0EC88FD1"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3F41EC6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ADE458C"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20DB723E" w14:textId="77777777" w:rsidR="00922AFB" w:rsidRPr="00E416B4" w:rsidRDefault="00922AFB" w:rsidP="006534CF">
            <w:pPr>
              <w:keepNext/>
              <w:spacing w:before="60" w:after="60"/>
              <w:rPr>
                <w:color w:val="000000"/>
                <w:sz w:val="20"/>
              </w:rPr>
            </w:pPr>
            <w:r w:rsidRPr="00E416B4">
              <w:rPr>
                <w:color w:val="000000"/>
                <w:sz w:val="20"/>
              </w:rPr>
              <w:t>126</w:t>
            </w:r>
          </w:p>
        </w:tc>
        <w:tc>
          <w:tcPr>
            <w:tcW w:w="2367" w:type="dxa"/>
            <w:tcBorders>
              <w:top w:val="single" w:sz="4" w:space="0" w:color="C0C0C0"/>
              <w:left w:val="single" w:sz="4" w:space="0" w:color="C0C0C0"/>
              <w:bottom w:val="nil"/>
              <w:right w:val="single" w:sz="4" w:space="0" w:color="C0C0C0"/>
            </w:tcBorders>
            <w:hideMark/>
          </w:tcPr>
          <w:p w14:paraId="1DBA6D2C" w14:textId="77777777" w:rsidR="00922AFB" w:rsidRPr="00E416B4" w:rsidRDefault="00922AFB" w:rsidP="006534CF">
            <w:pPr>
              <w:spacing w:before="60" w:after="60"/>
              <w:rPr>
                <w:color w:val="000000"/>
                <w:sz w:val="20"/>
              </w:rPr>
            </w:pPr>
            <w:r w:rsidRPr="00E416B4">
              <w:rPr>
                <w:color w:val="000000"/>
                <w:sz w:val="20"/>
              </w:rPr>
              <w:t>70AN (1)</w:t>
            </w:r>
          </w:p>
        </w:tc>
        <w:tc>
          <w:tcPr>
            <w:tcW w:w="3738" w:type="dxa"/>
            <w:tcBorders>
              <w:top w:val="single" w:sz="4" w:space="0" w:color="C0C0C0"/>
              <w:left w:val="single" w:sz="4" w:space="0" w:color="C0C0C0"/>
              <w:bottom w:val="nil"/>
              <w:right w:val="single" w:sz="4" w:space="0" w:color="C0C0C0"/>
            </w:tcBorders>
          </w:tcPr>
          <w:p w14:paraId="13FAF0C0"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1CF2BF55"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27A2E198"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2EB54329" w14:textId="77777777" w:rsidR="00922AFB" w:rsidRPr="00E416B4" w:rsidRDefault="00922AFB" w:rsidP="006534CF">
            <w:pPr>
              <w:spacing w:before="60" w:after="60"/>
              <w:rPr>
                <w:color w:val="000000"/>
                <w:sz w:val="20"/>
              </w:rPr>
            </w:pPr>
          </w:p>
        </w:tc>
      </w:tr>
      <w:tr w:rsidR="00922AFB" w:rsidRPr="00E416B4" w14:paraId="4034D840" w14:textId="77777777" w:rsidTr="006534CF">
        <w:trPr>
          <w:cantSplit/>
        </w:trPr>
        <w:tc>
          <w:tcPr>
            <w:tcW w:w="1205" w:type="dxa"/>
            <w:tcBorders>
              <w:top w:val="nil"/>
              <w:left w:val="single" w:sz="4" w:space="0" w:color="C0C0C0"/>
              <w:bottom w:val="nil"/>
              <w:right w:val="single" w:sz="4" w:space="0" w:color="C0C0C0"/>
            </w:tcBorders>
            <w:hideMark/>
          </w:tcPr>
          <w:p w14:paraId="3C1EFAE7" w14:textId="77777777" w:rsidR="00922AFB" w:rsidRPr="00E416B4" w:rsidRDefault="00922AFB" w:rsidP="006534CF">
            <w:pPr>
              <w:keepNext/>
              <w:spacing w:before="60" w:after="60"/>
              <w:rPr>
                <w:color w:val="000000"/>
                <w:sz w:val="20"/>
              </w:rPr>
            </w:pPr>
            <w:r w:rsidRPr="00E416B4">
              <w:rPr>
                <w:color w:val="000000"/>
                <w:sz w:val="20"/>
              </w:rPr>
              <w:t>126.1</w:t>
            </w:r>
          </w:p>
        </w:tc>
        <w:tc>
          <w:tcPr>
            <w:tcW w:w="2367" w:type="dxa"/>
            <w:tcBorders>
              <w:top w:val="nil"/>
              <w:left w:val="single" w:sz="4" w:space="0" w:color="C0C0C0"/>
              <w:bottom w:val="nil"/>
              <w:right w:val="single" w:sz="4" w:space="0" w:color="C0C0C0"/>
            </w:tcBorders>
            <w:hideMark/>
          </w:tcPr>
          <w:p w14:paraId="0B8C5141"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2115DC38" w14:textId="77777777" w:rsidR="00922AFB" w:rsidRPr="00E416B4" w:rsidRDefault="00922AFB" w:rsidP="006534CF">
            <w:pPr>
              <w:spacing w:before="60" w:after="60"/>
              <w:rPr>
                <w:color w:val="000000"/>
                <w:sz w:val="20"/>
              </w:rPr>
            </w:pPr>
            <w:r w:rsidRPr="00E416B4">
              <w:rPr>
                <w:color w:val="000000"/>
                <w:sz w:val="20"/>
              </w:rPr>
              <w:t>travel on light rail with defaced/damaged/ changed ticket—child</w:t>
            </w:r>
          </w:p>
        </w:tc>
        <w:tc>
          <w:tcPr>
            <w:tcW w:w="1302" w:type="dxa"/>
            <w:tcBorders>
              <w:top w:val="nil"/>
              <w:left w:val="single" w:sz="4" w:space="0" w:color="C0C0C0"/>
              <w:bottom w:val="nil"/>
              <w:right w:val="single" w:sz="4" w:space="0" w:color="C0C0C0"/>
            </w:tcBorders>
            <w:hideMark/>
          </w:tcPr>
          <w:p w14:paraId="5EAE0D42"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563F90AA"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5F9DB4F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D9900BF"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4658EBA3" w14:textId="77777777" w:rsidR="00922AFB" w:rsidRPr="00E416B4" w:rsidRDefault="00922AFB" w:rsidP="006534CF">
            <w:pPr>
              <w:spacing w:before="60" w:after="60"/>
              <w:rPr>
                <w:color w:val="000000"/>
                <w:sz w:val="20"/>
              </w:rPr>
            </w:pPr>
            <w:r w:rsidRPr="00E416B4">
              <w:rPr>
                <w:color w:val="000000"/>
                <w:sz w:val="20"/>
              </w:rPr>
              <w:t>126.2</w:t>
            </w:r>
          </w:p>
        </w:tc>
        <w:tc>
          <w:tcPr>
            <w:tcW w:w="2367" w:type="dxa"/>
            <w:tcBorders>
              <w:top w:val="nil"/>
              <w:left w:val="single" w:sz="4" w:space="0" w:color="C0C0C0"/>
              <w:bottom w:val="single" w:sz="4" w:space="0" w:color="C0C0C0"/>
              <w:right w:val="single" w:sz="4" w:space="0" w:color="C0C0C0"/>
            </w:tcBorders>
            <w:hideMark/>
          </w:tcPr>
          <w:p w14:paraId="5C54A4A1"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363C9B37" w14:textId="77777777" w:rsidR="00922AFB" w:rsidRPr="00E416B4" w:rsidRDefault="00922AFB" w:rsidP="006534CF">
            <w:pPr>
              <w:spacing w:before="60" w:after="60"/>
              <w:rPr>
                <w:color w:val="000000"/>
                <w:sz w:val="20"/>
              </w:rPr>
            </w:pPr>
            <w:r w:rsidRPr="00E416B4">
              <w:rPr>
                <w:color w:val="000000"/>
                <w:sz w:val="20"/>
              </w:rPr>
              <w:t>travel on light rail with defaced/damaged/ changed ticket—adult</w:t>
            </w:r>
          </w:p>
        </w:tc>
        <w:tc>
          <w:tcPr>
            <w:tcW w:w="1302" w:type="dxa"/>
            <w:tcBorders>
              <w:top w:val="nil"/>
              <w:left w:val="single" w:sz="4" w:space="0" w:color="C0C0C0"/>
              <w:bottom w:val="single" w:sz="4" w:space="0" w:color="C0C0C0"/>
              <w:right w:val="single" w:sz="4" w:space="0" w:color="C0C0C0"/>
            </w:tcBorders>
            <w:hideMark/>
          </w:tcPr>
          <w:p w14:paraId="4E1B67F1"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0C6F7606"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2B0F861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F2C040F"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41BE5CAE" w14:textId="77777777" w:rsidR="00922AFB" w:rsidRPr="00E416B4" w:rsidRDefault="00922AFB" w:rsidP="006534CF">
            <w:pPr>
              <w:spacing w:before="60" w:after="60"/>
              <w:rPr>
                <w:color w:val="000000"/>
                <w:sz w:val="20"/>
              </w:rPr>
            </w:pPr>
            <w:r w:rsidRPr="00E416B4">
              <w:rPr>
                <w:color w:val="000000"/>
                <w:sz w:val="20"/>
              </w:rPr>
              <w:t>127</w:t>
            </w:r>
          </w:p>
        </w:tc>
        <w:tc>
          <w:tcPr>
            <w:tcW w:w="2367" w:type="dxa"/>
            <w:tcBorders>
              <w:top w:val="single" w:sz="4" w:space="0" w:color="C0C0C0"/>
              <w:left w:val="single" w:sz="4" w:space="0" w:color="C0C0C0"/>
              <w:bottom w:val="nil"/>
              <w:right w:val="single" w:sz="4" w:space="0" w:color="C0C0C0"/>
            </w:tcBorders>
            <w:hideMark/>
          </w:tcPr>
          <w:p w14:paraId="3EF64904" w14:textId="77777777" w:rsidR="00922AFB" w:rsidRPr="00E416B4" w:rsidRDefault="00922AFB" w:rsidP="006534CF">
            <w:pPr>
              <w:spacing w:before="60" w:after="60"/>
              <w:rPr>
                <w:color w:val="000000"/>
                <w:sz w:val="20"/>
              </w:rPr>
            </w:pPr>
            <w:r w:rsidRPr="00E416B4">
              <w:rPr>
                <w:color w:val="000000"/>
                <w:sz w:val="20"/>
              </w:rPr>
              <w:t>70AP (1) (c) (i)</w:t>
            </w:r>
          </w:p>
        </w:tc>
        <w:tc>
          <w:tcPr>
            <w:tcW w:w="3738" w:type="dxa"/>
            <w:tcBorders>
              <w:top w:val="single" w:sz="4" w:space="0" w:color="C0C0C0"/>
              <w:left w:val="single" w:sz="4" w:space="0" w:color="C0C0C0"/>
              <w:bottom w:val="nil"/>
              <w:right w:val="single" w:sz="4" w:space="0" w:color="C0C0C0"/>
            </w:tcBorders>
          </w:tcPr>
          <w:p w14:paraId="095BF513"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27D58C7B"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467B1576"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7AF33458" w14:textId="77777777" w:rsidR="00922AFB" w:rsidRPr="00E416B4" w:rsidRDefault="00922AFB" w:rsidP="006534CF">
            <w:pPr>
              <w:spacing w:before="60" w:after="60"/>
              <w:rPr>
                <w:color w:val="000000"/>
                <w:sz w:val="20"/>
              </w:rPr>
            </w:pPr>
          </w:p>
        </w:tc>
      </w:tr>
      <w:tr w:rsidR="00922AFB" w:rsidRPr="00E416B4" w14:paraId="5A9D2EB2" w14:textId="77777777" w:rsidTr="006534CF">
        <w:trPr>
          <w:cantSplit/>
        </w:trPr>
        <w:tc>
          <w:tcPr>
            <w:tcW w:w="1205" w:type="dxa"/>
            <w:tcBorders>
              <w:top w:val="nil"/>
              <w:left w:val="single" w:sz="4" w:space="0" w:color="C0C0C0"/>
              <w:bottom w:val="nil"/>
              <w:right w:val="single" w:sz="4" w:space="0" w:color="C0C0C0"/>
            </w:tcBorders>
            <w:hideMark/>
          </w:tcPr>
          <w:p w14:paraId="36A4A976" w14:textId="77777777" w:rsidR="00922AFB" w:rsidRPr="00E416B4" w:rsidRDefault="00922AFB" w:rsidP="006534CF">
            <w:pPr>
              <w:spacing w:before="60" w:after="60"/>
              <w:rPr>
                <w:color w:val="000000"/>
                <w:sz w:val="20"/>
              </w:rPr>
            </w:pPr>
            <w:r w:rsidRPr="00E416B4">
              <w:rPr>
                <w:color w:val="000000"/>
                <w:sz w:val="20"/>
              </w:rPr>
              <w:lastRenderedPageBreak/>
              <w:t>127.1</w:t>
            </w:r>
          </w:p>
        </w:tc>
        <w:tc>
          <w:tcPr>
            <w:tcW w:w="2367" w:type="dxa"/>
            <w:tcBorders>
              <w:top w:val="nil"/>
              <w:left w:val="single" w:sz="4" w:space="0" w:color="C0C0C0"/>
              <w:bottom w:val="nil"/>
              <w:right w:val="single" w:sz="4" w:space="0" w:color="C0C0C0"/>
            </w:tcBorders>
            <w:hideMark/>
          </w:tcPr>
          <w:p w14:paraId="6605F0ED"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0CF8A4DE" w14:textId="77777777" w:rsidR="00922AFB" w:rsidRPr="00E416B4" w:rsidRDefault="00922AFB" w:rsidP="006534CF">
            <w:pPr>
              <w:spacing w:before="60" w:after="60"/>
              <w:rPr>
                <w:color w:val="000000"/>
                <w:sz w:val="20"/>
              </w:rPr>
            </w:pPr>
            <w:r w:rsidRPr="00E416B4">
              <w:rPr>
                <w:color w:val="000000"/>
                <w:sz w:val="20"/>
              </w:rPr>
              <w:t>apply for concession ticket using false/ misleading information—child</w:t>
            </w:r>
          </w:p>
        </w:tc>
        <w:tc>
          <w:tcPr>
            <w:tcW w:w="1302" w:type="dxa"/>
            <w:tcBorders>
              <w:top w:val="nil"/>
              <w:left w:val="single" w:sz="4" w:space="0" w:color="C0C0C0"/>
              <w:bottom w:val="nil"/>
              <w:right w:val="single" w:sz="4" w:space="0" w:color="C0C0C0"/>
            </w:tcBorders>
            <w:hideMark/>
          </w:tcPr>
          <w:p w14:paraId="39D99A49"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6C00C0DA"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73F35F5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BFCF420"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5B155561" w14:textId="77777777" w:rsidR="00922AFB" w:rsidRPr="00E416B4" w:rsidRDefault="00922AFB" w:rsidP="006534CF">
            <w:pPr>
              <w:spacing w:before="60" w:after="60"/>
              <w:rPr>
                <w:color w:val="000000"/>
                <w:sz w:val="20"/>
              </w:rPr>
            </w:pPr>
            <w:r w:rsidRPr="00E416B4">
              <w:rPr>
                <w:color w:val="000000"/>
                <w:sz w:val="20"/>
              </w:rPr>
              <w:t>127.2</w:t>
            </w:r>
          </w:p>
        </w:tc>
        <w:tc>
          <w:tcPr>
            <w:tcW w:w="2367" w:type="dxa"/>
            <w:tcBorders>
              <w:top w:val="nil"/>
              <w:left w:val="single" w:sz="4" w:space="0" w:color="C0C0C0"/>
              <w:bottom w:val="single" w:sz="4" w:space="0" w:color="C0C0C0"/>
              <w:right w:val="single" w:sz="4" w:space="0" w:color="C0C0C0"/>
            </w:tcBorders>
            <w:hideMark/>
          </w:tcPr>
          <w:p w14:paraId="5C794799"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33BC9EDC" w14:textId="77777777" w:rsidR="00922AFB" w:rsidRPr="00E416B4" w:rsidRDefault="00922AFB" w:rsidP="006534CF">
            <w:pPr>
              <w:spacing w:before="60" w:after="60"/>
              <w:rPr>
                <w:color w:val="000000"/>
                <w:sz w:val="20"/>
              </w:rPr>
            </w:pPr>
            <w:r w:rsidRPr="00E416B4">
              <w:rPr>
                <w:color w:val="000000"/>
                <w:sz w:val="20"/>
              </w:rPr>
              <w:t>apply for concession ticket using false/ misleading information—adult</w:t>
            </w:r>
          </w:p>
        </w:tc>
        <w:tc>
          <w:tcPr>
            <w:tcW w:w="1302" w:type="dxa"/>
            <w:tcBorders>
              <w:top w:val="nil"/>
              <w:left w:val="single" w:sz="4" w:space="0" w:color="C0C0C0"/>
              <w:bottom w:val="single" w:sz="4" w:space="0" w:color="C0C0C0"/>
              <w:right w:val="single" w:sz="4" w:space="0" w:color="C0C0C0"/>
            </w:tcBorders>
            <w:hideMark/>
          </w:tcPr>
          <w:p w14:paraId="66273570"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0939E986" w14:textId="77777777" w:rsidR="00922AFB" w:rsidRPr="00E416B4" w:rsidRDefault="00922AFB" w:rsidP="006534CF">
            <w:pPr>
              <w:spacing w:before="60" w:after="60"/>
              <w:rPr>
                <w:color w:val="000000"/>
                <w:sz w:val="20"/>
              </w:rPr>
            </w:pPr>
            <w:r w:rsidRPr="00E416B4">
              <w:rPr>
                <w:color w:val="000000"/>
                <w:sz w:val="20"/>
              </w:rPr>
              <w:t>318</w:t>
            </w:r>
          </w:p>
        </w:tc>
        <w:tc>
          <w:tcPr>
            <w:tcW w:w="1301" w:type="dxa"/>
            <w:tcBorders>
              <w:top w:val="nil"/>
              <w:left w:val="single" w:sz="4" w:space="0" w:color="C0C0C0"/>
              <w:bottom w:val="single" w:sz="4" w:space="0" w:color="C0C0C0"/>
              <w:right w:val="single" w:sz="4" w:space="0" w:color="C0C0C0"/>
            </w:tcBorders>
            <w:hideMark/>
          </w:tcPr>
          <w:p w14:paraId="0DC0795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C7DE585"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222E3576" w14:textId="77777777" w:rsidR="00922AFB" w:rsidRPr="00E416B4" w:rsidRDefault="00922AFB" w:rsidP="006534CF">
            <w:pPr>
              <w:keepNext/>
              <w:spacing w:before="60" w:after="60"/>
              <w:rPr>
                <w:color w:val="000000"/>
                <w:sz w:val="20"/>
              </w:rPr>
            </w:pPr>
            <w:r w:rsidRPr="00E416B4">
              <w:rPr>
                <w:color w:val="000000"/>
                <w:sz w:val="20"/>
              </w:rPr>
              <w:t>128</w:t>
            </w:r>
          </w:p>
        </w:tc>
        <w:tc>
          <w:tcPr>
            <w:tcW w:w="2367" w:type="dxa"/>
            <w:tcBorders>
              <w:top w:val="single" w:sz="4" w:space="0" w:color="C0C0C0"/>
              <w:left w:val="single" w:sz="4" w:space="0" w:color="C0C0C0"/>
              <w:bottom w:val="nil"/>
              <w:right w:val="single" w:sz="4" w:space="0" w:color="C0C0C0"/>
            </w:tcBorders>
            <w:hideMark/>
          </w:tcPr>
          <w:p w14:paraId="61C5AE6E" w14:textId="77777777" w:rsidR="00922AFB" w:rsidRPr="00E416B4" w:rsidRDefault="00922AFB" w:rsidP="006534CF">
            <w:pPr>
              <w:spacing w:before="60" w:after="60"/>
              <w:rPr>
                <w:color w:val="000000"/>
                <w:sz w:val="20"/>
              </w:rPr>
            </w:pPr>
            <w:r w:rsidRPr="00E416B4">
              <w:rPr>
                <w:color w:val="000000"/>
                <w:sz w:val="20"/>
              </w:rPr>
              <w:t>70AP (1) (c) (ii)</w:t>
            </w:r>
          </w:p>
        </w:tc>
        <w:tc>
          <w:tcPr>
            <w:tcW w:w="3738" w:type="dxa"/>
            <w:tcBorders>
              <w:top w:val="single" w:sz="4" w:space="0" w:color="C0C0C0"/>
              <w:left w:val="single" w:sz="4" w:space="0" w:color="C0C0C0"/>
              <w:bottom w:val="nil"/>
              <w:right w:val="single" w:sz="4" w:space="0" w:color="C0C0C0"/>
            </w:tcBorders>
          </w:tcPr>
          <w:p w14:paraId="77C1A57F"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5AF6FCC9"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504C8A67"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23667407" w14:textId="77777777" w:rsidR="00922AFB" w:rsidRPr="00E416B4" w:rsidRDefault="00922AFB" w:rsidP="006534CF">
            <w:pPr>
              <w:spacing w:before="60" w:after="60"/>
              <w:rPr>
                <w:color w:val="000000"/>
                <w:sz w:val="20"/>
              </w:rPr>
            </w:pPr>
          </w:p>
        </w:tc>
      </w:tr>
      <w:tr w:rsidR="00922AFB" w:rsidRPr="00E416B4" w14:paraId="0CFBC6A7" w14:textId="77777777" w:rsidTr="006534CF">
        <w:trPr>
          <w:cantSplit/>
        </w:trPr>
        <w:tc>
          <w:tcPr>
            <w:tcW w:w="1205" w:type="dxa"/>
            <w:tcBorders>
              <w:top w:val="nil"/>
              <w:left w:val="single" w:sz="4" w:space="0" w:color="C0C0C0"/>
              <w:bottom w:val="nil"/>
              <w:right w:val="single" w:sz="4" w:space="0" w:color="C0C0C0"/>
            </w:tcBorders>
            <w:hideMark/>
          </w:tcPr>
          <w:p w14:paraId="74DAE2E6" w14:textId="77777777" w:rsidR="00922AFB" w:rsidRPr="00E416B4" w:rsidRDefault="00922AFB" w:rsidP="006534CF">
            <w:pPr>
              <w:keepNext/>
              <w:spacing w:before="60" w:after="60"/>
              <w:rPr>
                <w:color w:val="000000"/>
                <w:sz w:val="20"/>
              </w:rPr>
            </w:pPr>
            <w:r w:rsidRPr="00E416B4">
              <w:rPr>
                <w:color w:val="000000"/>
                <w:sz w:val="20"/>
              </w:rPr>
              <w:t>128.1</w:t>
            </w:r>
          </w:p>
        </w:tc>
        <w:tc>
          <w:tcPr>
            <w:tcW w:w="2367" w:type="dxa"/>
            <w:tcBorders>
              <w:top w:val="nil"/>
              <w:left w:val="single" w:sz="4" w:space="0" w:color="C0C0C0"/>
              <w:bottom w:val="nil"/>
              <w:right w:val="single" w:sz="4" w:space="0" w:color="C0C0C0"/>
            </w:tcBorders>
            <w:hideMark/>
          </w:tcPr>
          <w:p w14:paraId="0C3F8B9E"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7CDBDBD3" w14:textId="77777777" w:rsidR="00922AFB" w:rsidRPr="00E416B4" w:rsidRDefault="00922AFB" w:rsidP="006534CF">
            <w:pPr>
              <w:spacing w:before="60" w:after="60"/>
              <w:rPr>
                <w:color w:val="000000"/>
                <w:sz w:val="20"/>
              </w:rPr>
            </w:pPr>
            <w:r w:rsidRPr="00E416B4">
              <w:rPr>
                <w:color w:val="000000"/>
                <w:sz w:val="20"/>
              </w:rPr>
              <w:t>apply for concession ticket omitting information—child</w:t>
            </w:r>
          </w:p>
        </w:tc>
        <w:tc>
          <w:tcPr>
            <w:tcW w:w="1302" w:type="dxa"/>
            <w:tcBorders>
              <w:top w:val="nil"/>
              <w:left w:val="single" w:sz="4" w:space="0" w:color="C0C0C0"/>
              <w:bottom w:val="nil"/>
              <w:right w:val="single" w:sz="4" w:space="0" w:color="C0C0C0"/>
            </w:tcBorders>
            <w:hideMark/>
          </w:tcPr>
          <w:p w14:paraId="198D2D08"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58055DA7" w14:textId="77777777" w:rsidR="00922AFB" w:rsidRPr="00E416B4" w:rsidRDefault="00922AFB" w:rsidP="006534CF">
            <w:pPr>
              <w:spacing w:before="60" w:after="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60E6B00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02B917B"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32009A6F" w14:textId="77777777" w:rsidR="00922AFB" w:rsidRPr="00E416B4" w:rsidRDefault="00922AFB" w:rsidP="006534CF">
            <w:pPr>
              <w:spacing w:before="60" w:after="60"/>
              <w:rPr>
                <w:color w:val="000000"/>
                <w:sz w:val="20"/>
              </w:rPr>
            </w:pPr>
            <w:r w:rsidRPr="00E416B4">
              <w:rPr>
                <w:color w:val="000000"/>
                <w:sz w:val="20"/>
              </w:rPr>
              <w:t>128.2</w:t>
            </w:r>
          </w:p>
        </w:tc>
        <w:tc>
          <w:tcPr>
            <w:tcW w:w="2367" w:type="dxa"/>
            <w:tcBorders>
              <w:top w:val="nil"/>
              <w:left w:val="single" w:sz="4" w:space="0" w:color="C0C0C0"/>
              <w:bottom w:val="single" w:sz="4" w:space="0" w:color="C0C0C0"/>
              <w:right w:val="single" w:sz="4" w:space="0" w:color="C0C0C0"/>
            </w:tcBorders>
            <w:hideMark/>
          </w:tcPr>
          <w:p w14:paraId="5C315CC7"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6CC130EE" w14:textId="77777777" w:rsidR="00922AFB" w:rsidRPr="00E416B4" w:rsidRDefault="00922AFB" w:rsidP="006534CF">
            <w:pPr>
              <w:spacing w:before="60" w:after="60"/>
              <w:rPr>
                <w:color w:val="000000"/>
                <w:sz w:val="20"/>
              </w:rPr>
            </w:pPr>
            <w:r w:rsidRPr="00E416B4">
              <w:rPr>
                <w:color w:val="000000"/>
                <w:sz w:val="20"/>
              </w:rPr>
              <w:t>apply for concession ticket omitting information—adult</w:t>
            </w:r>
          </w:p>
        </w:tc>
        <w:tc>
          <w:tcPr>
            <w:tcW w:w="1302" w:type="dxa"/>
            <w:tcBorders>
              <w:top w:val="nil"/>
              <w:left w:val="single" w:sz="4" w:space="0" w:color="C0C0C0"/>
              <w:bottom w:val="single" w:sz="4" w:space="0" w:color="C0C0C0"/>
              <w:right w:val="single" w:sz="4" w:space="0" w:color="C0C0C0"/>
            </w:tcBorders>
            <w:hideMark/>
          </w:tcPr>
          <w:p w14:paraId="4A7F1737"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08AA8375" w14:textId="77777777" w:rsidR="00922AFB" w:rsidRPr="00E416B4" w:rsidRDefault="00922AFB" w:rsidP="006534CF">
            <w:pPr>
              <w:spacing w:before="60" w:after="60"/>
              <w:rPr>
                <w:color w:val="000000"/>
                <w:sz w:val="20"/>
              </w:rPr>
            </w:pPr>
            <w:r w:rsidRPr="00E416B4">
              <w:rPr>
                <w:color w:val="000000"/>
                <w:sz w:val="20"/>
              </w:rPr>
              <w:t>318</w:t>
            </w:r>
          </w:p>
        </w:tc>
        <w:tc>
          <w:tcPr>
            <w:tcW w:w="1301" w:type="dxa"/>
            <w:tcBorders>
              <w:top w:val="nil"/>
              <w:left w:val="single" w:sz="4" w:space="0" w:color="C0C0C0"/>
              <w:bottom w:val="single" w:sz="4" w:space="0" w:color="C0C0C0"/>
              <w:right w:val="single" w:sz="4" w:space="0" w:color="C0C0C0"/>
            </w:tcBorders>
            <w:hideMark/>
          </w:tcPr>
          <w:p w14:paraId="1081D74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C76E534"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027916B8" w14:textId="77777777" w:rsidR="00922AFB" w:rsidRPr="00E416B4" w:rsidRDefault="00922AFB" w:rsidP="006534CF">
            <w:pPr>
              <w:spacing w:before="60" w:after="60"/>
              <w:rPr>
                <w:color w:val="000000"/>
                <w:sz w:val="20"/>
              </w:rPr>
            </w:pPr>
            <w:r w:rsidRPr="00E416B4">
              <w:rPr>
                <w:color w:val="000000"/>
                <w:sz w:val="20"/>
              </w:rPr>
              <w:t>129</w:t>
            </w:r>
          </w:p>
        </w:tc>
        <w:tc>
          <w:tcPr>
            <w:tcW w:w="2367" w:type="dxa"/>
            <w:tcBorders>
              <w:top w:val="single" w:sz="4" w:space="0" w:color="C0C0C0"/>
              <w:left w:val="single" w:sz="4" w:space="0" w:color="C0C0C0"/>
              <w:bottom w:val="nil"/>
              <w:right w:val="single" w:sz="4" w:space="0" w:color="C0C0C0"/>
            </w:tcBorders>
            <w:hideMark/>
          </w:tcPr>
          <w:p w14:paraId="7A694E0F" w14:textId="77777777" w:rsidR="00922AFB" w:rsidRPr="00E416B4" w:rsidRDefault="00922AFB" w:rsidP="006534CF">
            <w:pPr>
              <w:spacing w:before="60" w:after="60"/>
              <w:rPr>
                <w:color w:val="000000"/>
                <w:sz w:val="20"/>
              </w:rPr>
            </w:pPr>
            <w:r w:rsidRPr="00E416B4">
              <w:rPr>
                <w:color w:val="000000"/>
                <w:sz w:val="20"/>
              </w:rPr>
              <w:t>70AQ (1)</w:t>
            </w:r>
          </w:p>
        </w:tc>
        <w:tc>
          <w:tcPr>
            <w:tcW w:w="3738" w:type="dxa"/>
            <w:tcBorders>
              <w:top w:val="single" w:sz="4" w:space="0" w:color="C0C0C0"/>
              <w:left w:val="single" w:sz="4" w:space="0" w:color="C0C0C0"/>
              <w:bottom w:val="nil"/>
              <w:right w:val="single" w:sz="4" w:space="0" w:color="C0C0C0"/>
            </w:tcBorders>
          </w:tcPr>
          <w:p w14:paraId="34E47EA7"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3CDB981F"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4F67B3BA"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5866D7F0" w14:textId="77777777" w:rsidR="00922AFB" w:rsidRPr="00E416B4" w:rsidRDefault="00922AFB" w:rsidP="006534CF">
            <w:pPr>
              <w:spacing w:before="60" w:after="60"/>
              <w:rPr>
                <w:color w:val="000000"/>
                <w:sz w:val="20"/>
              </w:rPr>
            </w:pPr>
          </w:p>
        </w:tc>
      </w:tr>
      <w:tr w:rsidR="00922AFB" w:rsidRPr="00E416B4" w14:paraId="057C5542" w14:textId="77777777" w:rsidTr="006534CF">
        <w:trPr>
          <w:cantSplit/>
        </w:trPr>
        <w:tc>
          <w:tcPr>
            <w:tcW w:w="1205" w:type="dxa"/>
            <w:tcBorders>
              <w:top w:val="nil"/>
              <w:left w:val="single" w:sz="4" w:space="0" w:color="C0C0C0"/>
              <w:bottom w:val="nil"/>
              <w:right w:val="single" w:sz="4" w:space="0" w:color="C0C0C0"/>
            </w:tcBorders>
            <w:hideMark/>
          </w:tcPr>
          <w:p w14:paraId="784405FB" w14:textId="77777777" w:rsidR="00922AFB" w:rsidRPr="00E416B4" w:rsidRDefault="00922AFB" w:rsidP="006534CF">
            <w:pPr>
              <w:spacing w:before="60" w:after="60"/>
              <w:rPr>
                <w:color w:val="000000"/>
                <w:sz w:val="20"/>
              </w:rPr>
            </w:pPr>
            <w:r w:rsidRPr="00E416B4">
              <w:rPr>
                <w:color w:val="000000"/>
                <w:sz w:val="20"/>
              </w:rPr>
              <w:t>129.1</w:t>
            </w:r>
          </w:p>
        </w:tc>
        <w:tc>
          <w:tcPr>
            <w:tcW w:w="2367" w:type="dxa"/>
            <w:tcBorders>
              <w:top w:val="nil"/>
              <w:left w:val="single" w:sz="4" w:space="0" w:color="C0C0C0"/>
              <w:bottom w:val="nil"/>
              <w:right w:val="single" w:sz="4" w:space="0" w:color="C0C0C0"/>
            </w:tcBorders>
            <w:hideMark/>
          </w:tcPr>
          <w:p w14:paraId="64A66565"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5E8CAD3B" w14:textId="77777777" w:rsidR="00922AFB" w:rsidRPr="00E416B4" w:rsidRDefault="00922AFB" w:rsidP="006534CF">
            <w:pPr>
              <w:spacing w:before="60" w:after="60"/>
              <w:rPr>
                <w:color w:val="000000"/>
                <w:sz w:val="20"/>
              </w:rPr>
            </w:pPr>
            <w:r w:rsidRPr="00E416B4">
              <w:rPr>
                <w:color w:val="000000"/>
                <w:sz w:val="20"/>
              </w:rPr>
              <w:t>travel on light rail with concession ticket when not entitled—child</w:t>
            </w:r>
          </w:p>
        </w:tc>
        <w:tc>
          <w:tcPr>
            <w:tcW w:w="1302" w:type="dxa"/>
            <w:tcBorders>
              <w:top w:val="nil"/>
              <w:left w:val="single" w:sz="4" w:space="0" w:color="C0C0C0"/>
              <w:bottom w:val="nil"/>
              <w:right w:val="single" w:sz="4" w:space="0" w:color="C0C0C0"/>
            </w:tcBorders>
            <w:hideMark/>
          </w:tcPr>
          <w:p w14:paraId="55DE8C98"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55C48D17"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70659E7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006FAE5"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0DDF705D" w14:textId="77777777" w:rsidR="00922AFB" w:rsidRPr="00E416B4" w:rsidRDefault="00922AFB" w:rsidP="006534CF">
            <w:pPr>
              <w:spacing w:before="60" w:after="60"/>
              <w:rPr>
                <w:color w:val="000000"/>
                <w:sz w:val="20"/>
              </w:rPr>
            </w:pPr>
            <w:r w:rsidRPr="00E416B4">
              <w:rPr>
                <w:color w:val="000000"/>
                <w:sz w:val="20"/>
              </w:rPr>
              <w:lastRenderedPageBreak/>
              <w:t>129.2</w:t>
            </w:r>
          </w:p>
        </w:tc>
        <w:tc>
          <w:tcPr>
            <w:tcW w:w="2367" w:type="dxa"/>
            <w:tcBorders>
              <w:top w:val="nil"/>
              <w:left w:val="single" w:sz="4" w:space="0" w:color="C0C0C0"/>
              <w:bottom w:val="single" w:sz="4" w:space="0" w:color="C0C0C0"/>
              <w:right w:val="single" w:sz="4" w:space="0" w:color="C0C0C0"/>
            </w:tcBorders>
            <w:hideMark/>
          </w:tcPr>
          <w:p w14:paraId="4FE659C7"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530F17C2" w14:textId="77777777" w:rsidR="00922AFB" w:rsidRPr="00E416B4" w:rsidRDefault="00922AFB" w:rsidP="006534CF">
            <w:pPr>
              <w:spacing w:before="60" w:after="60"/>
              <w:rPr>
                <w:color w:val="000000"/>
                <w:sz w:val="20"/>
              </w:rPr>
            </w:pPr>
            <w:r w:rsidRPr="00E416B4">
              <w:rPr>
                <w:color w:val="000000"/>
                <w:sz w:val="20"/>
              </w:rPr>
              <w:t>travel on light rail with concession ticket when not entitled—adult</w:t>
            </w:r>
          </w:p>
        </w:tc>
        <w:tc>
          <w:tcPr>
            <w:tcW w:w="1302" w:type="dxa"/>
            <w:tcBorders>
              <w:top w:val="nil"/>
              <w:left w:val="single" w:sz="4" w:space="0" w:color="C0C0C0"/>
              <w:bottom w:val="single" w:sz="4" w:space="0" w:color="C0C0C0"/>
              <w:right w:val="single" w:sz="4" w:space="0" w:color="C0C0C0"/>
            </w:tcBorders>
            <w:hideMark/>
          </w:tcPr>
          <w:p w14:paraId="050F5FF9"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39E1758D"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19676E8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0AED115"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16D3E73B" w14:textId="77777777" w:rsidR="00922AFB" w:rsidRPr="00E416B4" w:rsidRDefault="00922AFB" w:rsidP="006534CF">
            <w:pPr>
              <w:spacing w:before="60" w:after="60"/>
              <w:rPr>
                <w:color w:val="000000"/>
                <w:sz w:val="20"/>
              </w:rPr>
            </w:pPr>
            <w:r w:rsidRPr="00E416B4">
              <w:rPr>
                <w:color w:val="000000"/>
                <w:sz w:val="20"/>
              </w:rPr>
              <w:t>130</w:t>
            </w:r>
          </w:p>
        </w:tc>
        <w:tc>
          <w:tcPr>
            <w:tcW w:w="2367" w:type="dxa"/>
            <w:tcBorders>
              <w:top w:val="single" w:sz="4" w:space="0" w:color="C0C0C0"/>
              <w:left w:val="single" w:sz="4" w:space="0" w:color="C0C0C0"/>
              <w:bottom w:val="nil"/>
              <w:right w:val="single" w:sz="4" w:space="0" w:color="C0C0C0"/>
            </w:tcBorders>
            <w:hideMark/>
          </w:tcPr>
          <w:p w14:paraId="5A5A7336" w14:textId="77777777" w:rsidR="00922AFB" w:rsidRPr="00E416B4" w:rsidRDefault="00922AFB" w:rsidP="006534CF">
            <w:pPr>
              <w:spacing w:before="60" w:after="60"/>
              <w:rPr>
                <w:color w:val="000000"/>
                <w:sz w:val="20"/>
              </w:rPr>
            </w:pPr>
            <w:r w:rsidRPr="00E416B4">
              <w:rPr>
                <w:color w:val="000000"/>
                <w:sz w:val="20"/>
              </w:rPr>
              <w:t>70AQ (3)</w:t>
            </w:r>
          </w:p>
        </w:tc>
        <w:tc>
          <w:tcPr>
            <w:tcW w:w="3738" w:type="dxa"/>
            <w:tcBorders>
              <w:top w:val="single" w:sz="4" w:space="0" w:color="C0C0C0"/>
              <w:left w:val="single" w:sz="4" w:space="0" w:color="C0C0C0"/>
              <w:bottom w:val="nil"/>
              <w:right w:val="single" w:sz="4" w:space="0" w:color="C0C0C0"/>
            </w:tcBorders>
          </w:tcPr>
          <w:p w14:paraId="5B02C1F9"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13D841C1"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6A5F49D9"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64A107A2" w14:textId="77777777" w:rsidR="00922AFB" w:rsidRPr="00E416B4" w:rsidRDefault="00922AFB" w:rsidP="006534CF">
            <w:pPr>
              <w:spacing w:before="60" w:after="60"/>
              <w:rPr>
                <w:color w:val="000000"/>
                <w:sz w:val="20"/>
              </w:rPr>
            </w:pPr>
          </w:p>
        </w:tc>
      </w:tr>
      <w:tr w:rsidR="00922AFB" w:rsidRPr="00E416B4" w14:paraId="204DF28E" w14:textId="77777777" w:rsidTr="006534CF">
        <w:trPr>
          <w:cantSplit/>
        </w:trPr>
        <w:tc>
          <w:tcPr>
            <w:tcW w:w="1205" w:type="dxa"/>
            <w:tcBorders>
              <w:top w:val="nil"/>
              <w:left w:val="single" w:sz="4" w:space="0" w:color="C0C0C0"/>
              <w:bottom w:val="nil"/>
              <w:right w:val="single" w:sz="4" w:space="0" w:color="C0C0C0"/>
            </w:tcBorders>
            <w:hideMark/>
          </w:tcPr>
          <w:p w14:paraId="1D97D671" w14:textId="77777777" w:rsidR="00922AFB" w:rsidRPr="00E416B4" w:rsidRDefault="00922AFB" w:rsidP="006534CF">
            <w:pPr>
              <w:spacing w:before="60" w:after="60"/>
              <w:rPr>
                <w:color w:val="000000"/>
                <w:sz w:val="20"/>
              </w:rPr>
            </w:pPr>
            <w:r w:rsidRPr="00E416B4">
              <w:rPr>
                <w:color w:val="000000"/>
                <w:sz w:val="20"/>
              </w:rPr>
              <w:t>130.1</w:t>
            </w:r>
          </w:p>
        </w:tc>
        <w:tc>
          <w:tcPr>
            <w:tcW w:w="2367" w:type="dxa"/>
            <w:tcBorders>
              <w:top w:val="nil"/>
              <w:left w:val="single" w:sz="4" w:space="0" w:color="C0C0C0"/>
              <w:bottom w:val="nil"/>
              <w:right w:val="single" w:sz="4" w:space="0" w:color="C0C0C0"/>
            </w:tcBorders>
            <w:hideMark/>
          </w:tcPr>
          <w:p w14:paraId="650A6F49"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5C5C333C" w14:textId="77777777" w:rsidR="00922AFB" w:rsidRPr="00E416B4" w:rsidRDefault="00922AFB" w:rsidP="006534CF">
            <w:pPr>
              <w:spacing w:before="60" w:after="60"/>
              <w:rPr>
                <w:color w:val="000000"/>
                <w:sz w:val="20"/>
              </w:rPr>
            </w:pPr>
            <w:r w:rsidRPr="00E416B4">
              <w:rPr>
                <w:color w:val="000000"/>
                <w:sz w:val="20"/>
              </w:rPr>
              <w:t>not produce required evidence—child</w:t>
            </w:r>
          </w:p>
        </w:tc>
        <w:tc>
          <w:tcPr>
            <w:tcW w:w="1302" w:type="dxa"/>
            <w:tcBorders>
              <w:top w:val="nil"/>
              <w:left w:val="single" w:sz="4" w:space="0" w:color="C0C0C0"/>
              <w:bottom w:val="nil"/>
              <w:right w:val="single" w:sz="4" w:space="0" w:color="C0C0C0"/>
            </w:tcBorders>
            <w:hideMark/>
          </w:tcPr>
          <w:p w14:paraId="58267E54"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57C94E2E"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60C9299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BD4E64A"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695F03DB" w14:textId="77777777" w:rsidR="00922AFB" w:rsidRPr="00E416B4" w:rsidRDefault="00922AFB" w:rsidP="006534CF">
            <w:pPr>
              <w:spacing w:before="60" w:after="60"/>
              <w:rPr>
                <w:color w:val="000000"/>
                <w:sz w:val="20"/>
              </w:rPr>
            </w:pPr>
            <w:r w:rsidRPr="00E416B4">
              <w:rPr>
                <w:color w:val="000000"/>
                <w:sz w:val="20"/>
              </w:rPr>
              <w:t>130.2</w:t>
            </w:r>
          </w:p>
        </w:tc>
        <w:tc>
          <w:tcPr>
            <w:tcW w:w="2367" w:type="dxa"/>
            <w:tcBorders>
              <w:top w:val="nil"/>
              <w:left w:val="single" w:sz="4" w:space="0" w:color="C0C0C0"/>
              <w:bottom w:val="single" w:sz="4" w:space="0" w:color="C0C0C0"/>
              <w:right w:val="single" w:sz="4" w:space="0" w:color="C0C0C0"/>
            </w:tcBorders>
            <w:hideMark/>
          </w:tcPr>
          <w:p w14:paraId="7D23D354"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626F377F" w14:textId="77777777" w:rsidR="00922AFB" w:rsidRPr="00E416B4" w:rsidRDefault="00922AFB" w:rsidP="006534CF">
            <w:pPr>
              <w:spacing w:before="60" w:after="60"/>
              <w:rPr>
                <w:color w:val="000000"/>
                <w:sz w:val="20"/>
              </w:rPr>
            </w:pPr>
            <w:r w:rsidRPr="00E416B4">
              <w:rPr>
                <w:color w:val="000000"/>
                <w:sz w:val="20"/>
              </w:rPr>
              <w:t>not produce required evidence—adult</w:t>
            </w:r>
          </w:p>
        </w:tc>
        <w:tc>
          <w:tcPr>
            <w:tcW w:w="1302" w:type="dxa"/>
            <w:tcBorders>
              <w:top w:val="nil"/>
              <w:left w:val="single" w:sz="4" w:space="0" w:color="C0C0C0"/>
              <w:bottom w:val="single" w:sz="4" w:space="0" w:color="C0C0C0"/>
              <w:right w:val="single" w:sz="4" w:space="0" w:color="C0C0C0"/>
            </w:tcBorders>
            <w:hideMark/>
          </w:tcPr>
          <w:p w14:paraId="5FB0F83F"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2330856B"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177B2F5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4666CA9"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6193871D" w14:textId="77777777" w:rsidR="00922AFB" w:rsidRPr="00E416B4" w:rsidRDefault="00922AFB" w:rsidP="006534CF">
            <w:pPr>
              <w:spacing w:before="60" w:after="60"/>
              <w:rPr>
                <w:color w:val="000000"/>
                <w:sz w:val="20"/>
              </w:rPr>
            </w:pPr>
            <w:r w:rsidRPr="00E416B4">
              <w:rPr>
                <w:color w:val="000000"/>
                <w:sz w:val="20"/>
              </w:rPr>
              <w:t>131</w:t>
            </w:r>
          </w:p>
        </w:tc>
        <w:tc>
          <w:tcPr>
            <w:tcW w:w="2367" w:type="dxa"/>
            <w:tcBorders>
              <w:top w:val="single" w:sz="4" w:space="0" w:color="C0C0C0"/>
              <w:left w:val="single" w:sz="4" w:space="0" w:color="C0C0C0"/>
              <w:bottom w:val="nil"/>
              <w:right w:val="single" w:sz="4" w:space="0" w:color="C0C0C0"/>
            </w:tcBorders>
            <w:hideMark/>
          </w:tcPr>
          <w:p w14:paraId="73B34277" w14:textId="77777777" w:rsidR="00922AFB" w:rsidRPr="00E416B4" w:rsidRDefault="00922AFB" w:rsidP="006534CF">
            <w:pPr>
              <w:spacing w:before="60" w:after="60"/>
              <w:rPr>
                <w:color w:val="000000"/>
                <w:sz w:val="20"/>
              </w:rPr>
            </w:pPr>
            <w:r w:rsidRPr="00E416B4">
              <w:rPr>
                <w:color w:val="000000"/>
                <w:sz w:val="20"/>
              </w:rPr>
              <w:t>70AQ (4) (c) (i)</w:t>
            </w:r>
          </w:p>
        </w:tc>
        <w:tc>
          <w:tcPr>
            <w:tcW w:w="3738" w:type="dxa"/>
            <w:tcBorders>
              <w:top w:val="single" w:sz="4" w:space="0" w:color="C0C0C0"/>
              <w:left w:val="single" w:sz="4" w:space="0" w:color="C0C0C0"/>
              <w:bottom w:val="nil"/>
              <w:right w:val="single" w:sz="4" w:space="0" w:color="C0C0C0"/>
            </w:tcBorders>
          </w:tcPr>
          <w:p w14:paraId="3F09D4C1"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7733BDF6"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170B7C02"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2EA11319" w14:textId="77777777" w:rsidR="00922AFB" w:rsidRPr="00E416B4" w:rsidRDefault="00922AFB" w:rsidP="006534CF">
            <w:pPr>
              <w:spacing w:before="60" w:after="60"/>
              <w:rPr>
                <w:color w:val="000000"/>
                <w:sz w:val="20"/>
              </w:rPr>
            </w:pPr>
          </w:p>
        </w:tc>
      </w:tr>
      <w:tr w:rsidR="00922AFB" w:rsidRPr="00E416B4" w14:paraId="377C296F" w14:textId="77777777" w:rsidTr="006534CF">
        <w:trPr>
          <w:cantSplit/>
        </w:trPr>
        <w:tc>
          <w:tcPr>
            <w:tcW w:w="1205" w:type="dxa"/>
            <w:tcBorders>
              <w:top w:val="nil"/>
              <w:left w:val="single" w:sz="4" w:space="0" w:color="C0C0C0"/>
              <w:bottom w:val="nil"/>
              <w:right w:val="single" w:sz="4" w:space="0" w:color="C0C0C0"/>
            </w:tcBorders>
            <w:hideMark/>
          </w:tcPr>
          <w:p w14:paraId="186393A5" w14:textId="77777777" w:rsidR="00922AFB" w:rsidRPr="00E416B4" w:rsidRDefault="00922AFB" w:rsidP="006534CF">
            <w:pPr>
              <w:spacing w:before="60" w:after="60"/>
              <w:rPr>
                <w:color w:val="000000"/>
                <w:sz w:val="20"/>
              </w:rPr>
            </w:pPr>
            <w:r w:rsidRPr="00E416B4">
              <w:rPr>
                <w:color w:val="000000"/>
                <w:sz w:val="20"/>
              </w:rPr>
              <w:t>131.1</w:t>
            </w:r>
          </w:p>
        </w:tc>
        <w:tc>
          <w:tcPr>
            <w:tcW w:w="2367" w:type="dxa"/>
            <w:tcBorders>
              <w:top w:val="nil"/>
              <w:left w:val="single" w:sz="4" w:space="0" w:color="C0C0C0"/>
              <w:bottom w:val="nil"/>
              <w:right w:val="single" w:sz="4" w:space="0" w:color="C0C0C0"/>
            </w:tcBorders>
            <w:hideMark/>
          </w:tcPr>
          <w:p w14:paraId="3F23EB58"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600876F8" w14:textId="77777777" w:rsidR="00922AFB" w:rsidRPr="00E416B4" w:rsidRDefault="00922AFB" w:rsidP="006534CF">
            <w:pPr>
              <w:spacing w:before="60" w:after="60"/>
              <w:rPr>
                <w:color w:val="000000"/>
                <w:sz w:val="20"/>
              </w:rPr>
            </w:pPr>
            <w:r w:rsidRPr="00E416B4">
              <w:rPr>
                <w:color w:val="000000"/>
                <w:sz w:val="20"/>
              </w:rPr>
              <w:t>produce evidence with false/misleading information about concession ticket eligibility—child</w:t>
            </w:r>
          </w:p>
        </w:tc>
        <w:tc>
          <w:tcPr>
            <w:tcW w:w="1302" w:type="dxa"/>
            <w:tcBorders>
              <w:top w:val="nil"/>
              <w:left w:val="single" w:sz="4" w:space="0" w:color="C0C0C0"/>
              <w:bottom w:val="nil"/>
              <w:right w:val="single" w:sz="4" w:space="0" w:color="C0C0C0"/>
            </w:tcBorders>
            <w:hideMark/>
          </w:tcPr>
          <w:p w14:paraId="3FC8E66E"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193CD7BD"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4E2D35F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36EAF3B"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314E65F6" w14:textId="77777777" w:rsidR="00922AFB" w:rsidRPr="00E416B4" w:rsidRDefault="00922AFB" w:rsidP="006534CF">
            <w:pPr>
              <w:spacing w:before="60" w:after="60"/>
              <w:rPr>
                <w:color w:val="000000"/>
                <w:sz w:val="20"/>
              </w:rPr>
            </w:pPr>
            <w:r w:rsidRPr="00E416B4">
              <w:rPr>
                <w:color w:val="000000"/>
                <w:sz w:val="20"/>
              </w:rPr>
              <w:t>131.2</w:t>
            </w:r>
          </w:p>
        </w:tc>
        <w:tc>
          <w:tcPr>
            <w:tcW w:w="2367" w:type="dxa"/>
            <w:tcBorders>
              <w:top w:val="nil"/>
              <w:left w:val="single" w:sz="4" w:space="0" w:color="C0C0C0"/>
              <w:bottom w:val="single" w:sz="4" w:space="0" w:color="C0C0C0"/>
              <w:right w:val="single" w:sz="4" w:space="0" w:color="C0C0C0"/>
            </w:tcBorders>
            <w:hideMark/>
          </w:tcPr>
          <w:p w14:paraId="27AA51A8"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4C0B51DA" w14:textId="77777777" w:rsidR="00922AFB" w:rsidRPr="00E416B4" w:rsidRDefault="00922AFB" w:rsidP="006534CF">
            <w:pPr>
              <w:spacing w:before="60" w:after="60"/>
              <w:rPr>
                <w:color w:val="000000"/>
                <w:sz w:val="20"/>
              </w:rPr>
            </w:pPr>
            <w:r w:rsidRPr="00E416B4">
              <w:rPr>
                <w:color w:val="000000"/>
                <w:sz w:val="20"/>
              </w:rPr>
              <w:t>produce evidence with false/misleading information about concession ticket eligibility—adult</w:t>
            </w:r>
          </w:p>
        </w:tc>
        <w:tc>
          <w:tcPr>
            <w:tcW w:w="1302" w:type="dxa"/>
            <w:tcBorders>
              <w:top w:val="nil"/>
              <w:left w:val="single" w:sz="4" w:space="0" w:color="C0C0C0"/>
              <w:bottom w:val="single" w:sz="4" w:space="0" w:color="C0C0C0"/>
              <w:right w:val="single" w:sz="4" w:space="0" w:color="C0C0C0"/>
            </w:tcBorders>
            <w:hideMark/>
          </w:tcPr>
          <w:p w14:paraId="694FFE65"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3CDF5F9A" w14:textId="77777777" w:rsidR="00922AFB" w:rsidRPr="00E416B4" w:rsidRDefault="00922AFB" w:rsidP="006534CF">
            <w:pPr>
              <w:spacing w:before="60" w:after="60"/>
              <w:rPr>
                <w:color w:val="000000"/>
                <w:sz w:val="20"/>
              </w:rPr>
            </w:pPr>
            <w:r w:rsidRPr="00E416B4">
              <w:rPr>
                <w:color w:val="000000"/>
                <w:sz w:val="20"/>
              </w:rPr>
              <w:t>318</w:t>
            </w:r>
          </w:p>
        </w:tc>
        <w:tc>
          <w:tcPr>
            <w:tcW w:w="1301" w:type="dxa"/>
            <w:tcBorders>
              <w:top w:val="nil"/>
              <w:left w:val="single" w:sz="4" w:space="0" w:color="C0C0C0"/>
              <w:bottom w:val="single" w:sz="4" w:space="0" w:color="C0C0C0"/>
              <w:right w:val="single" w:sz="4" w:space="0" w:color="C0C0C0"/>
            </w:tcBorders>
            <w:hideMark/>
          </w:tcPr>
          <w:p w14:paraId="60637AE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99C798A"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284556EE" w14:textId="77777777" w:rsidR="00922AFB" w:rsidRPr="00E416B4" w:rsidRDefault="00922AFB" w:rsidP="006534CF">
            <w:pPr>
              <w:spacing w:before="60" w:after="60"/>
              <w:rPr>
                <w:color w:val="000000"/>
                <w:sz w:val="20"/>
              </w:rPr>
            </w:pPr>
            <w:r w:rsidRPr="00E416B4">
              <w:rPr>
                <w:color w:val="000000"/>
                <w:sz w:val="20"/>
              </w:rPr>
              <w:t>132</w:t>
            </w:r>
          </w:p>
        </w:tc>
        <w:tc>
          <w:tcPr>
            <w:tcW w:w="2367" w:type="dxa"/>
            <w:tcBorders>
              <w:top w:val="single" w:sz="4" w:space="0" w:color="C0C0C0"/>
              <w:left w:val="single" w:sz="4" w:space="0" w:color="C0C0C0"/>
              <w:bottom w:val="nil"/>
              <w:right w:val="single" w:sz="4" w:space="0" w:color="C0C0C0"/>
            </w:tcBorders>
            <w:hideMark/>
          </w:tcPr>
          <w:p w14:paraId="0724C2E7" w14:textId="77777777" w:rsidR="00922AFB" w:rsidRPr="00E416B4" w:rsidRDefault="00922AFB" w:rsidP="006534CF">
            <w:pPr>
              <w:spacing w:before="60" w:after="60"/>
              <w:rPr>
                <w:color w:val="000000"/>
                <w:sz w:val="20"/>
              </w:rPr>
            </w:pPr>
            <w:r w:rsidRPr="00E416B4">
              <w:rPr>
                <w:color w:val="000000"/>
                <w:sz w:val="20"/>
              </w:rPr>
              <w:t>70AQ (4) (c) (ii)</w:t>
            </w:r>
          </w:p>
        </w:tc>
        <w:tc>
          <w:tcPr>
            <w:tcW w:w="3738" w:type="dxa"/>
            <w:tcBorders>
              <w:top w:val="single" w:sz="4" w:space="0" w:color="C0C0C0"/>
              <w:left w:val="single" w:sz="4" w:space="0" w:color="C0C0C0"/>
              <w:bottom w:val="nil"/>
              <w:right w:val="single" w:sz="4" w:space="0" w:color="C0C0C0"/>
            </w:tcBorders>
          </w:tcPr>
          <w:p w14:paraId="2855D49D"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7FCA4374"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0D8AB0BB"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1CAAA584" w14:textId="77777777" w:rsidR="00922AFB" w:rsidRPr="00E416B4" w:rsidRDefault="00922AFB" w:rsidP="006534CF">
            <w:pPr>
              <w:spacing w:before="60" w:after="60"/>
              <w:rPr>
                <w:color w:val="000000"/>
                <w:sz w:val="20"/>
              </w:rPr>
            </w:pPr>
          </w:p>
        </w:tc>
      </w:tr>
      <w:tr w:rsidR="00922AFB" w:rsidRPr="00E416B4" w14:paraId="1DF239FA" w14:textId="77777777" w:rsidTr="006534CF">
        <w:trPr>
          <w:cantSplit/>
        </w:trPr>
        <w:tc>
          <w:tcPr>
            <w:tcW w:w="1205" w:type="dxa"/>
            <w:tcBorders>
              <w:top w:val="nil"/>
              <w:left w:val="single" w:sz="4" w:space="0" w:color="C0C0C0"/>
              <w:bottom w:val="nil"/>
              <w:right w:val="single" w:sz="4" w:space="0" w:color="C0C0C0"/>
            </w:tcBorders>
            <w:hideMark/>
          </w:tcPr>
          <w:p w14:paraId="62EF9300" w14:textId="77777777" w:rsidR="00922AFB" w:rsidRPr="00E416B4" w:rsidRDefault="00922AFB" w:rsidP="006534CF">
            <w:pPr>
              <w:spacing w:before="60" w:after="60"/>
              <w:rPr>
                <w:color w:val="000000"/>
                <w:sz w:val="20"/>
              </w:rPr>
            </w:pPr>
            <w:r w:rsidRPr="00E416B4">
              <w:rPr>
                <w:color w:val="000000"/>
                <w:sz w:val="20"/>
              </w:rPr>
              <w:lastRenderedPageBreak/>
              <w:t>132.1</w:t>
            </w:r>
          </w:p>
        </w:tc>
        <w:tc>
          <w:tcPr>
            <w:tcW w:w="2367" w:type="dxa"/>
            <w:tcBorders>
              <w:top w:val="nil"/>
              <w:left w:val="single" w:sz="4" w:space="0" w:color="C0C0C0"/>
              <w:bottom w:val="nil"/>
              <w:right w:val="single" w:sz="4" w:space="0" w:color="C0C0C0"/>
            </w:tcBorders>
            <w:hideMark/>
          </w:tcPr>
          <w:p w14:paraId="1BE7481C"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12C61D3C" w14:textId="77777777" w:rsidR="00922AFB" w:rsidRPr="00E416B4" w:rsidRDefault="00922AFB" w:rsidP="006534CF">
            <w:pPr>
              <w:spacing w:before="60" w:after="60"/>
              <w:rPr>
                <w:color w:val="000000"/>
                <w:sz w:val="20"/>
              </w:rPr>
            </w:pPr>
            <w:r w:rsidRPr="00E416B4">
              <w:rPr>
                <w:color w:val="000000"/>
                <w:sz w:val="20"/>
              </w:rPr>
              <w:t>produce evidence that omits information about concession ticket eligibility—child</w:t>
            </w:r>
          </w:p>
        </w:tc>
        <w:tc>
          <w:tcPr>
            <w:tcW w:w="1302" w:type="dxa"/>
            <w:tcBorders>
              <w:top w:val="nil"/>
              <w:left w:val="single" w:sz="4" w:space="0" w:color="C0C0C0"/>
              <w:bottom w:val="nil"/>
              <w:right w:val="single" w:sz="4" w:space="0" w:color="C0C0C0"/>
            </w:tcBorders>
            <w:hideMark/>
          </w:tcPr>
          <w:p w14:paraId="555C5013"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5178DB78"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24885A0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4598794"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70A6DC39" w14:textId="77777777" w:rsidR="00922AFB" w:rsidRPr="00E416B4" w:rsidRDefault="00922AFB" w:rsidP="006534CF">
            <w:pPr>
              <w:spacing w:before="60" w:after="60"/>
              <w:rPr>
                <w:color w:val="000000"/>
                <w:sz w:val="20"/>
              </w:rPr>
            </w:pPr>
            <w:r w:rsidRPr="00E416B4">
              <w:rPr>
                <w:color w:val="000000"/>
                <w:sz w:val="20"/>
              </w:rPr>
              <w:t>132.2</w:t>
            </w:r>
          </w:p>
        </w:tc>
        <w:tc>
          <w:tcPr>
            <w:tcW w:w="2367" w:type="dxa"/>
            <w:tcBorders>
              <w:top w:val="nil"/>
              <w:left w:val="single" w:sz="4" w:space="0" w:color="C0C0C0"/>
              <w:bottom w:val="single" w:sz="4" w:space="0" w:color="C0C0C0"/>
              <w:right w:val="single" w:sz="4" w:space="0" w:color="C0C0C0"/>
            </w:tcBorders>
            <w:hideMark/>
          </w:tcPr>
          <w:p w14:paraId="4C5B5D95"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6822061A" w14:textId="77777777" w:rsidR="00922AFB" w:rsidRPr="00E416B4" w:rsidRDefault="00922AFB" w:rsidP="006534CF">
            <w:pPr>
              <w:spacing w:before="60" w:after="60"/>
              <w:rPr>
                <w:color w:val="000000"/>
                <w:sz w:val="20"/>
              </w:rPr>
            </w:pPr>
            <w:r w:rsidRPr="00E416B4">
              <w:rPr>
                <w:color w:val="000000"/>
                <w:sz w:val="20"/>
              </w:rPr>
              <w:t>produce evidence that omits information about concession ticket eligibility—adult</w:t>
            </w:r>
          </w:p>
        </w:tc>
        <w:tc>
          <w:tcPr>
            <w:tcW w:w="1302" w:type="dxa"/>
            <w:tcBorders>
              <w:top w:val="nil"/>
              <w:left w:val="single" w:sz="4" w:space="0" w:color="C0C0C0"/>
              <w:bottom w:val="single" w:sz="4" w:space="0" w:color="C0C0C0"/>
              <w:right w:val="single" w:sz="4" w:space="0" w:color="C0C0C0"/>
            </w:tcBorders>
            <w:hideMark/>
          </w:tcPr>
          <w:p w14:paraId="7C50FFA3"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4A6C1B82" w14:textId="77777777" w:rsidR="00922AFB" w:rsidRPr="00E416B4" w:rsidRDefault="00922AFB" w:rsidP="006534CF">
            <w:pPr>
              <w:spacing w:before="60" w:after="60"/>
              <w:rPr>
                <w:color w:val="000000"/>
                <w:sz w:val="20"/>
              </w:rPr>
            </w:pPr>
            <w:r w:rsidRPr="00E416B4">
              <w:rPr>
                <w:color w:val="000000"/>
                <w:sz w:val="20"/>
              </w:rPr>
              <w:t>318</w:t>
            </w:r>
          </w:p>
        </w:tc>
        <w:tc>
          <w:tcPr>
            <w:tcW w:w="1301" w:type="dxa"/>
            <w:tcBorders>
              <w:top w:val="nil"/>
              <w:left w:val="single" w:sz="4" w:space="0" w:color="C0C0C0"/>
              <w:bottom w:val="single" w:sz="4" w:space="0" w:color="C0C0C0"/>
              <w:right w:val="single" w:sz="4" w:space="0" w:color="C0C0C0"/>
            </w:tcBorders>
            <w:hideMark/>
          </w:tcPr>
          <w:p w14:paraId="3068177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EBC47F6"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19B2ED98" w14:textId="77777777" w:rsidR="00922AFB" w:rsidRPr="00E416B4" w:rsidRDefault="00922AFB" w:rsidP="006534CF">
            <w:pPr>
              <w:keepNext/>
              <w:spacing w:before="60" w:after="60"/>
              <w:rPr>
                <w:color w:val="000000"/>
                <w:sz w:val="20"/>
              </w:rPr>
            </w:pPr>
            <w:r w:rsidRPr="00E416B4">
              <w:rPr>
                <w:color w:val="000000"/>
                <w:sz w:val="20"/>
              </w:rPr>
              <w:t>133</w:t>
            </w:r>
          </w:p>
        </w:tc>
        <w:tc>
          <w:tcPr>
            <w:tcW w:w="2367" w:type="dxa"/>
            <w:tcBorders>
              <w:top w:val="single" w:sz="4" w:space="0" w:color="C0C0C0"/>
              <w:left w:val="single" w:sz="4" w:space="0" w:color="C0C0C0"/>
              <w:bottom w:val="nil"/>
              <w:right w:val="single" w:sz="4" w:space="0" w:color="C0C0C0"/>
            </w:tcBorders>
            <w:hideMark/>
          </w:tcPr>
          <w:p w14:paraId="005195DF" w14:textId="77777777" w:rsidR="00922AFB" w:rsidRPr="00E416B4" w:rsidRDefault="00922AFB" w:rsidP="006534CF">
            <w:pPr>
              <w:spacing w:before="60" w:after="60"/>
              <w:rPr>
                <w:color w:val="000000"/>
                <w:sz w:val="20"/>
              </w:rPr>
            </w:pPr>
            <w:r w:rsidRPr="00E416B4">
              <w:rPr>
                <w:color w:val="000000"/>
                <w:sz w:val="20"/>
              </w:rPr>
              <w:t>70AQ (5) (c) (i)</w:t>
            </w:r>
          </w:p>
        </w:tc>
        <w:tc>
          <w:tcPr>
            <w:tcW w:w="3738" w:type="dxa"/>
            <w:tcBorders>
              <w:top w:val="single" w:sz="4" w:space="0" w:color="C0C0C0"/>
              <w:left w:val="single" w:sz="4" w:space="0" w:color="C0C0C0"/>
              <w:bottom w:val="nil"/>
              <w:right w:val="single" w:sz="4" w:space="0" w:color="C0C0C0"/>
            </w:tcBorders>
          </w:tcPr>
          <w:p w14:paraId="54EF4196"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79B3EC76"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06835259"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76FACDF6" w14:textId="77777777" w:rsidR="00922AFB" w:rsidRPr="00E416B4" w:rsidRDefault="00922AFB" w:rsidP="006534CF">
            <w:pPr>
              <w:spacing w:before="60" w:after="60"/>
              <w:rPr>
                <w:color w:val="000000"/>
                <w:sz w:val="20"/>
              </w:rPr>
            </w:pPr>
          </w:p>
        </w:tc>
      </w:tr>
      <w:tr w:rsidR="00922AFB" w:rsidRPr="00E416B4" w14:paraId="2C299D61" w14:textId="77777777" w:rsidTr="006534CF">
        <w:trPr>
          <w:cantSplit/>
        </w:trPr>
        <w:tc>
          <w:tcPr>
            <w:tcW w:w="1205" w:type="dxa"/>
            <w:tcBorders>
              <w:top w:val="nil"/>
              <w:left w:val="single" w:sz="4" w:space="0" w:color="C0C0C0"/>
              <w:bottom w:val="nil"/>
              <w:right w:val="single" w:sz="4" w:space="0" w:color="C0C0C0"/>
            </w:tcBorders>
            <w:hideMark/>
          </w:tcPr>
          <w:p w14:paraId="682169ED" w14:textId="77777777" w:rsidR="00922AFB" w:rsidRPr="00E416B4" w:rsidRDefault="00922AFB" w:rsidP="006534CF">
            <w:pPr>
              <w:spacing w:before="60" w:after="60"/>
              <w:rPr>
                <w:color w:val="000000"/>
                <w:sz w:val="20"/>
              </w:rPr>
            </w:pPr>
            <w:r w:rsidRPr="00E416B4">
              <w:rPr>
                <w:color w:val="000000"/>
                <w:sz w:val="20"/>
              </w:rPr>
              <w:t>133.1</w:t>
            </w:r>
          </w:p>
        </w:tc>
        <w:tc>
          <w:tcPr>
            <w:tcW w:w="2367" w:type="dxa"/>
            <w:tcBorders>
              <w:top w:val="nil"/>
              <w:left w:val="single" w:sz="4" w:space="0" w:color="C0C0C0"/>
              <w:bottom w:val="nil"/>
              <w:right w:val="single" w:sz="4" w:space="0" w:color="C0C0C0"/>
            </w:tcBorders>
            <w:hideMark/>
          </w:tcPr>
          <w:p w14:paraId="64E9A6D3"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72B1E4E9" w14:textId="77777777" w:rsidR="00922AFB" w:rsidRPr="00E416B4" w:rsidRDefault="00922AFB" w:rsidP="006534CF">
            <w:pPr>
              <w:spacing w:before="60" w:after="60"/>
              <w:rPr>
                <w:color w:val="000000"/>
                <w:sz w:val="20"/>
              </w:rPr>
            </w:pPr>
            <w:r w:rsidRPr="00E416B4">
              <w:rPr>
                <w:color w:val="000000"/>
                <w:sz w:val="20"/>
              </w:rPr>
              <w:t>make statement with false/misleading information about concession ticket eligibility—child</w:t>
            </w:r>
          </w:p>
        </w:tc>
        <w:tc>
          <w:tcPr>
            <w:tcW w:w="1302" w:type="dxa"/>
            <w:tcBorders>
              <w:top w:val="nil"/>
              <w:left w:val="single" w:sz="4" w:space="0" w:color="C0C0C0"/>
              <w:bottom w:val="nil"/>
              <w:right w:val="single" w:sz="4" w:space="0" w:color="C0C0C0"/>
            </w:tcBorders>
            <w:hideMark/>
          </w:tcPr>
          <w:p w14:paraId="2DA7ACF1"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14A25B6A"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3399BE6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7807460"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53875BAB" w14:textId="77777777" w:rsidR="00922AFB" w:rsidRPr="00E416B4" w:rsidRDefault="00922AFB" w:rsidP="006534CF">
            <w:pPr>
              <w:spacing w:before="60" w:after="60"/>
              <w:rPr>
                <w:color w:val="000000"/>
                <w:sz w:val="20"/>
              </w:rPr>
            </w:pPr>
            <w:r w:rsidRPr="00E416B4">
              <w:rPr>
                <w:color w:val="000000"/>
                <w:sz w:val="20"/>
              </w:rPr>
              <w:t>133.2</w:t>
            </w:r>
          </w:p>
        </w:tc>
        <w:tc>
          <w:tcPr>
            <w:tcW w:w="2367" w:type="dxa"/>
            <w:tcBorders>
              <w:top w:val="nil"/>
              <w:left w:val="single" w:sz="4" w:space="0" w:color="C0C0C0"/>
              <w:bottom w:val="single" w:sz="4" w:space="0" w:color="C0C0C0"/>
              <w:right w:val="single" w:sz="4" w:space="0" w:color="C0C0C0"/>
            </w:tcBorders>
            <w:hideMark/>
          </w:tcPr>
          <w:p w14:paraId="0AD48943"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16A29686" w14:textId="77777777" w:rsidR="00922AFB" w:rsidRPr="00E416B4" w:rsidRDefault="00922AFB" w:rsidP="006534CF">
            <w:pPr>
              <w:spacing w:before="60" w:after="60"/>
              <w:rPr>
                <w:color w:val="000000"/>
                <w:sz w:val="20"/>
              </w:rPr>
            </w:pPr>
            <w:r w:rsidRPr="00E416B4">
              <w:rPr>
                <w:color w:val="000000"/>
                <w:sz w:val="20"/>
              </w:rPr>
              <w:t>make statement with false/misleading information about concession ticket eligibility—adult</w:t>
            </w:r>
          </w:p>
        </w:tc>
        <w:tc>
          <w:tcPr>
            <w:tcW w:w="1302" w:type="dxa"/>
            <w:tcBorders>
              <w:top w:val="nil"/>
              <w:left w:val="single" w:sz="4" w:space="0" w:color="C0C0C0"/>
              <w:bottom w:val="single" w:sz="4" w:space="0" w:color="C0C0C0"/>
              <w:right w:val="single" w:sz="4" w:space="0" w:color="C0C0C0"/>
            </w:tcBorders>
            <w:hideMark/>
          </w:tcPr>
          <w:p w14:paraId="76755B95"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0F475938" w14:textId="77777777" w:rsidR="00922AFB" w:rsidRPr="00E416B4" w:rsidRDefault="00922AFB" w:rsidP="006534CF">
            <w:pPr>
              <w:spacing w:before="60"/>
              <w:rPr>
                <w:color w:val="000000"/>
                <w:sz w:val="20"/>
              </w:rPr>
            </w:pPr>
            <w:r w:rsidRPr="00E416B4">
              <w:rPr>
                <w:color w:val="000000"/>
                <w:sz w:val="20"/>
              </w:rPr>
              <w:t>318</w:t>
            </w:r>
          </w:p>
        </w:tc>
        <w:tc>
          <w:tcPr>
            <w:tcW w:w="1301" w:type="dxa"/>
            <w:tcBorders>
              <w:top w:val="nil"/>
              <w:left w:val="single" w:sz="4" w:space="0" w:color="C0C0C0"/>
              <w:bottom w:val="single" w:sz="4" w:space="0" w:color="C0C0C0"/>
              <w:right w:val="single" w:sz="4" w:space="0" w:color="C0C0C0"/>
            </w:tcBorders>
            <w:hideMark/>
          </w:tcPr>
          <w:p w14:paraId="3F36770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F727900"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05FD48E4" w14:textId="77777777" w:rsidR="00922AFB" w:rsidRPr="00E416B4" w:rsidRDefault="00922AFB" w:rsidP="006534CF">
            <w:pPr>
              <w:spacing w:before="60" w:after="60"/>
              <w:rPr>
                <w:color w:val="000000"/>
                <w:sz w:val="20"/>
              </w:rPr>
            </w:pPr>
            <w:r w:rsidRPr="00E416B4">
              <w:rPr>
                <w:color w:val="000000"/>
                <w:sz w:val="20"/>
              </w:rPr>
              <w:t>134</w:t>
            </w:r>
          </w:p>
        </w:tc>
        <w:tc>
          <w:tcPr>
            <w:tcW w:w="2367" w:type="dxa"/>
            <w:tcBorders>
              <w:top w:val="single" w:sz="4" w:space="0" w:color="C0C0C0"/>
              <w:left w:val="single" w:sz="4" w:space="0" w:color="C0C0C0"/>
              <w:bottom w:val="nil"/>
              <w:right w:val="single" w:sz="4" w:space="0" w:color="C0C0C0"/>
            </w:tcBorders>
            <w:hideMark/>
          </w:tcPr>
          <w:p w14:paraId="60E20747" w14:textId="77777777" w:rsidR="00922AFB" w:rsidRPr="00E416B4" w:rsidRDefault="00922AFB" w:rsidP="006534CF">
            <w:pPr>
              <w:spacing w:before="60" w:after="60"/>
              <w:rPr>
                <w:color w:val="000000"/>
                <w:sz w:val="20"/>
              </w:rPr>
            </w:pPr>
            <w:r w:rsidRPr="00E416B4">
              <w:rPr>
                <w:color w:val="000000"/>
                <w:sz w:val="20"/>
              </w:rPr>
              <w:t>70AQ (5) (c) (ii)</w:t>
            </w:r>
          </w:p>
        </w:tc>
        <w:tc>
          <w:tcPr>
            <w:tcW w:w="3738" w:type="dxa"/>
            <w:tcBorders>
              <w:top w:val="single" w:sz="4" w:space="0" w:color="C0C0C0"/>
              <w:left w:val="single" w:sz="4" w:space="0" w:color="C0C0C0"/>
              <w:bottom w:val="nil"/>
              <w:right w:val="single" w:sz="4" w:space="0" w:color="C0C0C0"/>
            </w:tcBorders>
          </w:tcPr>
          <w:p w14:paraId="5A3E0E53"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19B876B3"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54AE5DC2"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404FC62D" w14:textId="77777777" w:rsidR="00922AFB" w:rsidRPr="00E416B4" w:rsidRDefault="00922AFB" w:rsidP="006534CF">
            <w:pPr>
              <w:spacing w:before="60" w:after="60"/>
              <w:rPr>
                <w:color w:val="000000"/>
                <w:sz w:val="20"/>
              </w:rPr>
            </w:pPr>
          </w:p>
        </w:tc>
      </w:tr>
      <w:tr w:rsidR="00922AFB" w:rsidRPr="00E416B4" w14:paraId="3FF3A769" w14:textId="77777777" w:rsidTr="006534CF">
        <w:trPr>
          <w:cantSplit/>
        </w:trPr>
        <w:tc>
          <w:tcPr>
            <w:tcW w:w="1205" w:type="dxa"/>
            <w:tcBorders>
              <w:top w:val="nil"/>
              <w:left w:val="single" w:sz="4" w:space="0" w:color="C0C0C0"/>
              <w:bottom w:val="nil"/>
              <w:right w:val="single" w:sz="4" w:space="0" w:color="C0C0C0"/>
            </w:tcBorders>
            <w:hideMark/>
          </w:tcPr>
          <w:p w14:paraId="7598C7DE" w14:textId="77777777" w:rsidR="00922AFB" w:rsidRPr="00E416B4" w:rsidRDefault="00922AFB" w:rsidP="006534CF">
            <w:pPr>
              <w:spacing w:before="60" w:after="60"/>
              <w:rPr>
                <w:color w:val="000000"/>
                <w:sz w:val="20"/>
              </w:rPr>
            </w:pPr>
            <w:r w:rsidRPr="00E416B4">
              <w:rPr>
                <w:color w:val="000000"/>
                <w:sz w:val="20"/>
              </w:rPr>
              <w:lastRenderedPageBreak/>
              <w:t>134.1</w:t>
            </w:r>
          </w:p>
        </w:tc>
        <w:tc>
          <w:tcPr>
            <w:tcW w:w="2367" w:type="dxa"/>
            <w:tcBorders>
              <w:top w:val="nil"/>
              <w:left w:val="single" w:sz="4" w:space="0" w:color="C0C0C0"/>
              <w:bottom w:val="nil"/>
              <w:right w:val="single" w:sz="4" w:space="0" w:color="C0C0C0"/>
            </w:tcBorders>
            <w:hideMark/>
          </w:tcPr>
          <w:p w14:paraId="01388BCF"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715836EC" w14:textId="77777777" w:rsidR="00922AFB" w:rsidRPr="00E416B4" w:rsidRDefault="00922AFB" w:rsidP="006534CF">
            <w:pPr>
              <w:spacing w:before="60" w:after="60"/>
              <w:rPr>
                <w:color w:val="000000"/>
                <w:sz w:val="20"/>
              </w:rPr>
            </w:pPr>
            <w:r w:rsidRPr="00E416B4">
              <w:rPr>
                <w:color w:val="000000"/>
                <w:sz w:val="20"/>
              </w:rPr>
              <w:t>make statement that omits information about concession ticket eligibility—child</w:t>
            </w:r>
          </w:p>
        </w:tc>
        <w:tc>
          <w:tcPr>
            <w:tcW w:w="1302" w:type="dxa"/>
            <w:tcBorders>
              <w:top w:val="nil"/>
              <w:left w:val="single" w:sz="4" w:space="0" w:color="C0C0C0"/>
              <w:bottom w:val="nil"/>
              <w:right w:val="single" w:sz="4" w:space="0" w:color="C0C0C0"/>
            </w:tcBorders>
            <w:hideMark/>
          </w:tcPr>
          <w:p w14:paraId="603FFAD0"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1185E557"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58BC040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859296A"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016A2E55" w14:textId="77777777" w:rsidR="00922AFB" w:rsidRPr="00E416B4" w:rsidRDefault="00922AFB" w:rsidP="006534CF">
            <w:pPr>
              <w:spacing w:before="60" w:after="60"/>
              <w:rPr>
                <w:color w:val="000000"/>
                <w:sz w:val="20"/>
              </w:rPr>
            </w:pPr>
            <w:r w:rsidRPr="00E416B4">
              <w:rPr>
                <w:color w:val="000000"/>
                <w:sz w:val="20"/>
              </w:rPr>
              <w:t>134.2</w:t>
            </w:r>
          </w:p>
        </w:tc>
        <w:tc>
          <w:tcPr>
            <w:tcW w:w="2367" w:type="dxa"/>
            <w:tcBorders>
              <w:top w:val="nil"/>
              <w:left w:val="single" w:sz="4" w:space="0" w:color="C0C0C0"/>
              <w:bottom w:val="single" w:sz="4" w:space="0" w:color="C0C0C0"/>
              <w:right w:val="single" w:sz="4" w:space="0" w:color="C0C0C0"/>
            </w:tcBorders>
            <w:hideMark/>
          </w:tcPr>
          <w:p w14:paraId="6180156B"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09C29FF6" w14:textId="77777777" w:rsidR="00922AFB" w:rsidRPr="00E416B4" w:rsidRDefault="00922AFB" w:rsidP="006534CF">
            <w:pPr>
              <w:spacing w:before="60" w:after="60"/>
              <w:rPr>
                <w:color w:val="000000"/>
                <w:sz w:val="20"/>
              </w:rPr>
            </w:pPr>
            <w:r w:rsidRPr="00E416B4">
              <w:rPr>
                <w:color w:val="000000"/>
                <w:sz w:val="20"/>
              </w:rPr>
              <w:t>make statement that omits information about concession ticket eligibility—adult</w:t>
            </w:r>
          </w:p>
        </w:tc>
        <w:tc>
          <w:tcPr>
            <w:tcW w:w="1302" w:type="dxa"/>
            <w:tcBorders>
              <w:top w:val="nil"/>
              <w:left w:val="single" w:sz="4" w:space="0" w:color="C0C0C0"/>
              <w:bottom w:val="single" w:sz="4" w:space="0" w:color="C0C0C0"/>
              <w:right w:val="single" w:sz="4" w:space="0" w:color="C0C0C0"/>
            </w:tcBorders>
            <w:hideMark/>
          </w:tcPr>
          <w:p w14:paraId="0A7F6980"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54FF11C4" w14:textId="77777777" w:rsidR="00922AFB" w:rsidRPr="00E416B4" w:rsidRDefault="00922AFB" w:rsidP="006534CF">
            <w:pPr>
              <w:spacing w:before="60" w:after="60"/>
              <w:rPr>
                <w:color w:val="000000"/>
                <w:sz w:val="20"/>
              </w:rPr>
            </w:pPr>
            <w:r w:rsidRPr="00E416B4">
              <w:rPr>
                <w:color w:val="000000"/>
                <w:sz w:val="20"/>
              </w:rPr>
              <w:t>318</w:t>
            </w:r>
          </w:p>
        </w:tc>
        <w:tc>
          <w:tcPr>
            <w:tcW w:w="1301" w:type="dxa"/>
            <w:tcBorders>
              <w:top w:val="nil"/>
              <w:left w:val="single" w:sz="4" w:space="0" w:color="C0C0C0"/>
              <w:bottom w:val="single" w:sz="4" w:space="0" w:color="C0C0C0"/>
              <w:right w:val="single" w:sz="4" w:space="0" w:color="C0C0C0"/>
            </w:tcBorders>
            <w:hideMark/>
          </w:tcPr>
          <w:p w14:paraId="585963D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8AA3134"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0F96CBAF" w14:textId="77777777" w:rsidR="00922AFB" w:rsidRPr="00E416B4" w:rsidRDefault="00922AFB" w:rsidP="006534CF">
            <w:pPr>
              <w:keepNext/>
              <w:spacing w:before="60" w:after="60"/>
              <w:rPr>
                <w:color w:val="000000"/>
                <w:sz w:val="20"/>
              </w:rPr>
            </w:pPr>
            <w:r w:rsidRPr="00E416B4">
              <w:rPr>
                <w:color w:val="000000"/>
                <w:sz w:val="20"/>
              </w:rPr>
              <w:t>135</w:t>
            </w:r>
          </w:p>
        </w:tc>
        <w:tc>
          <w:tcPr>
            <w:tcW w:w="2367" w:type="dxa"/>
            <w:tcBorders>
              <w:top w:val="single" w:sz="4" w:space="0" w:color="C0C0C0"/>
              <w:left w:val="single" w:sz="4" w:space="0" w:color="C0C0C0"/>
              <w:bottom w:val="nil"/>
              <w:right w:val="single" w:sz="4" w:space="0" w:color="C0C0C0"/>
            </w:tcBorders>
            <w:hideMark/>
          </w:tcPr>
          <w:p w14:paraId="2710BBF0" w14:textId="77777777" w:rsidR="00922AFB" w:rsidRPr="00E416B4" w:rsidRDefault="00922AFB" w:rsidP="006534CF">
            <w:pPr>
              <w:spacing w:before="60" w:after="60"/>
              <w:rPr>
                <w:color w:val="000000"/>
                <w:sz w:val="20"/>
              </w:rPr>
            </w:pPr>
            <w:r w:rsidRPr="00E416B4">
              <w:rPr>
                <w:color w:val="000000"/>
                <w:sz w:val="20"/>
              </w:rPr>
              <w:t>70AR (2)</w:t>
            </w:r>
          </w:p>
        </w:tc>
        <w:tc>
          <w:tcPr>
            <w:tcW w:w="3738" w:type="dxa"/>
            <w:tcBorders>
              <w:top w:val="single" w:sz="4" w:space="0" w:color="C0C0C0"/>
              <w:left w:val="single" w:sz="4" w:space="0" w:color="C0C0C0"/>
              <w:bottom w:val="nil"/>
              <w:right w:val="single" w:sz="4" w:space="0" w:color="C0C0C0"/>
            </w:tcBorders>
          </w:tcPr>
          <w:p w14:paraId="4806A4FA"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41F3ECE7"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45D42AD7"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777C5A89" w14:textId="77777777" w:rsidR="00922AFB" w:rsidRPr="00E416B4" w:rsidRDefault="00922AFB" w:rsidP="006534CF">
            <w:pPr>
              <w:spacing w:before="60" w:after="60"/>
              <w:rPr>
                <w:color w:val="000000"/>
                <w:sz w:val="20"/>
              </w:rPr>
            </w:pPr>
          </w:p>
        </w:tc>
      </w:tr>
      <w:tr w:rsidR="00922AFB" w:rsidRPr="00E416B4" w14:paraId="0A8F8B58" w14:textId="77777777" w:rsidTr="006534CF">
        <w:trPr>
          <w:cantSplit/>
        </w:trPr>
        <w:tc>
          <w:tcPr>
            <w:tcW w:w="1205" w:type="dxa"/>
            <w:tcBorders>
              <w:top w:val="nil"/>
              <w:left w:val="single" w:sz="4" w:space="0" w:color="C0C0C0"/>
              <w:bottom w:val="nil"/>
              <w:right w:val="single" w:sz="4" w:space="0" w:color="C0C0C0"/>
            </w:tcBorders>
            <w:hideMark/>
          </w:tcPr>
          <w:p w14:paraId="342E8669" w14:textId="77777777" w:rsidR="00922AFB" w:rsidRPr="00E416B4" w:rsidRDefault="00922AFB" w:rsidP="006534CF">
            <w:pPr>
              <w:keepNext/>
              <w:spacing w:before="60" w:after="60"/>
              <w:rPr>
                <w:color w:val="000000"/>
                <w:sz w:val="20"/>
              </w:rPr>
            </w:pPr>
            <w:r w:rsidRPr="00E416B4">
              <w:rPr>
                <w:color w:val="000000"/>
                <w:sz w:val="20"/>
              </w:rPr>
              <w:t>135.1</w:t>
            </w:r>
          </w:p>
        </w:tc>
        <w:tc>
          <w:tcPr>
            <w:tcW w:w="2367" w:type="dxa"/>
            <w:tcBorders>
              <w:top w:val="nil"/>
              <w:left w:val="single" w:sz="4" w:space="0" w:color="C0C0C0"/>
              <w:bottom w:val="nil"/>
              <w:right w:val="single" w:sz="4" w:space="0" w:color="C0C0C0"/>
            </w:tcBorders>
            <w:hideMark/>
          </w:tcPr>
          <w:p w14:paraId="77E740FC"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7DB4F163" w14:textId="77777777" w:rsidR="00922AFB" w:rsidRPr="00E416B4" w:rsidRDefault="00922AFB" w:rsidP="006534CF">
            <w:pPr>
              <w:spacing w:before="60" w:after="60"/>
              <w:rPr>
                <w:color w:val="000000"/>
                <w:sz w:val="20"/>
              </w:rPr>
            </w:pPr>
            <w:r w:rsidRPr="00E416B4">
              <w:rPr>
                <w:color w:val="000000"/>
                <w:sz w:val="20"/>
              </w:rPr>
              <w:t>not produce light rail ticket—child</w:t>
            </w:r>
          </w:p>
        </w:tc>
        <w:tc>
          <w:tcPr>
            <w:tcW w:w="1302" w:type="dxa"/>
            <w:tcBorders>
              <w:top w:val="nil"/>
              <w:left w:val="single" w:sz="4" w:space="0" w:color="C0C0C0"/>
              <w:bottom w:val="nil"/>
              <w:right w:val="single" w:sz="4" w:space="0" w:color="C0C0C0"/>
            </w:tcBorders>
            <w:hideMark/>
          </w:tcPr>
          <w:p w14:paraId="219D6E42"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2F9BA73B"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016B405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40793AE"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3FE1649E" w14:textId="77777777" w:rsidR="00922AFB" w:rsidRPr="00E416B4" w:rsidRDefault="00922AFB" w:rsidP="006534CF">
            <w:pPr>
              <w:spacing w:before="60" w:after="60"/>
              <w:rPr>
                <w:color w:val="000000"/>
                <w:sz w:val="20"/>
              </w:rPr>
            </w:pPr>
            <w:r w:rsidRPr="00E416B4">
              <w:rPr>
                <w:color w:val="000000"/>
                <w:sz w:val="20"/>
              </w:rPr>
              <w:t>135.2</w:t>
            </w:r>
          </w:p>
        </w:tc>
        <w:tc>
          <w:tcPr>
            <w:tcW w:w="2367" w:type="dxa"/>
            <w:tcBorders>
              <w:top w:val="nil"/>
              <w:left w:val="single" w:sz="4" w:space="0" w:color="C0C0C0"/>
              <w:bottom w:val="single" w:sz="4" w:space="0" w:color="C0C0C0"/>
              <w:right w:val="single" w:sz="4" w:space="0" w:color="C0C0C0"/>
            </w:tcBorders>
            <w:hideMark/>
          </w:tcPr>
          <w:p w14:paraId="44DDE8D6"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103A3D66" w14:textId="77777777" w:rsidR="00922AFB" w:rsidRPr="00E416B4" w:rsidRDefault="00922AFB" w:rsidP="006534CF">
            <w:pPr>
              <w:spacing w:before="60" w:after="60"/>
              <w:rPr>
                <w:color w:val="000000"/>
                <w:sz w:val="20"/>
              </w:rPr>
            </w:pPr>
            <w:r w:rsidRPr="00E416B4">
              <w:rPr>
                <w:color w:val="000000"/>
                <w:sz w:val="20"/>
              </w:rPr>
              <w:t>not produce light rail ticket—adult</w:t>
            </w:r>
          </w:p>
        </w:tc>
        <w:tc>
          <w:tcPr>
            <w:tcW w:w="1302" w:type="dxa"/>
            <w:tcBorders>
              <w:top w:val="nil"/>
              <w:left w:val="single" w:sz="4" w:space="0" w:color="C0C0C0"/>
              <w:bottom w:val="single" w:sz="4" w:space="0" w:color="C0C0C0"/>
              <w:right w:val="single" w:sz="4" w:space="0" w:color="C0C0C0"/>
            </w:tcBorders>
            <w:hideMark/>
          </w:tcPr>
          <w:p w14:paraId="25523BDC"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5ECF3D8A"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4F78B01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77A6373"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11B95EB1" w14:textId="77777777" w:rsidR="00922AFB" w:rsidRPr="00E416B4" w:rsidRDefault="00922AFB" w:rsidP="006534CF">
            <w:pPr>
              <w:spacing w:before="60" w:after="60"/>
              <w:rPr>
                <w:color w:val="000000"/>
                <w:sz w:val="20"/>
              </w:rPr>
            </w:pPr>
            <w:r w:rsidRPr="00E416B4">
              <w:rPr>
                <w:color w:val="000000"/>
                <w:sz w:val="20"/>
              </w:rPr>
              <w:t>136</w:t>
            </w:r>
          </w:p>
        </w:tc>
        <w:tc>
          <w:tcPr>
            <w:tcW w:w="2367" w:type="dxa"/>
            <w:tcBorders>
              <w:top w:val="single" w:sz="4" w:space="0" w:color="C0C0C0"/>
              <w:left w:val="single" w:sz="4" w:space="0" w:color="C0C0C0"/>
              <w:bottom w:val="nil"/>
              <w:right w:val="single" w:sz="4" w:space="0" w:color="C0C0C0"/>
            </w:tcBorders>
            <w:hideMark/>
          </w:tcPr>
          <w:p w14:paraId="0F727609" w14:textId="77777777" w:rsidR="00922AFB" w:rsidRPr="00E416B4" w:rsidRDefault="00922AFB" w:rsidP="006534CF">
            <w:pPr>
              <w:spacing w:before="60" w:after="60"/>
              <w:rPr>
                <w:color w:val="000000"/>
                <w:sz w:val="20"/>
              </w:rPr>
            </w:pPr>
            <w:r w:rsidRPr="00E416B4">
              <w:rPr>
                <w:color w:val="000000"/>
                <w:sz w:val="20"/>
              </w:rPr>
              <w:t>70AT (1) (b) (i)</w:t>
            </w:r>
          </w:p>
        </w:tc>
        <w:tc>
          <w:tcPr>
            <w:tcW w:w="3738" w:type="dxa"/>
            <w:tcBorders>
              <w:top w:val="single" w:sz="4" w:space="0" w:color="C0C0C0"/>
              <w:left w:val="single" w:sz="4" w:space="0" w:color="C0C0C0"/>
              <w:bottom w:val="nil"/>
              <w:right w:val="single" w:sz="4" w:space="0" w:color="C0C0C0"/>
            </w:tcBorders>
          </w:tcPr>
          <w:p w14:paraId="3526E08E"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2F8184A6"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16CA9EB6"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76376DC0" w14:textId="77777777" w:rsidR="00922AFB" w:rsidRPr="00E416B4" w:rsidRDefault="00922AFB" w:rsidP="006534CF">
            <w:pPr>
              <w:spacing w:before="60" w:after="60"/>
              <w:rPr>
                <w:color w:val="000000"/>
                <w:sz w:val="20"/>
              </w:rPr>
            </w:pPr>
          </w:p>
        </w:tc>
      </w:tr>
      <w:tr w:rsidR="00922AFB" w:rsidRPr="00E416B4" w14:paraId="1B08966E" w14:textId="77777777" w:rsidTr="006534CF">
        <w:trPr>
          <w:cantSplit/>
        </w:trPr>
        <w:tc>
          <w:tcPr>
            <w:tcW w:w="1205" w:type="dxa"/>
            <w:tcBorders>
              <w:top w:val="nil"/>
              <w:left w:val="single" w:sz="4" w:space="0" w:color="C0C0C0"/>
              <w:bottom w:val="nil"/>
              <w:right w:val="single" w:sz="4" w:space="0" w:color="C0C0C0"/>
            </w:tcBorders>
            <w:hideMark/>
          </w:tcPr>
          <w:p w14:paraId="3D4600A1" w14:textId="77777777" w:rsidR="00922AFB" w:rsidRPr="00E416B4" w:rsidRDefault="00922AFB" w:rsidP="006534CF">
            <w:pPr>
              <w:spacing w:before="60" w:after="60"/>
              <w:rPr>
                <w:color w:val="000000"/>
                <w:sz w:val="20"/>
              </w:rPr>
            </w:pPr>
            <w:r w:rsidRPr="00E416B4">
              <w:rPr>
                <w:color w:val="000000"/>
                <w:sz w:val="20"/>
              </w:rPr>
              <w:t>136.1</w:t>
            </w:r>
          </w:p>
        </w:tc>
        <w:tc>
          <w:tcPr>
            <w:tcW w:w="2367" w:type="dxa"/>
            <w:tcBorders>
              <w:top w:val="nil"/>
              <w:left w:val="single" w:sz="4" w:space="0" w:color="C0C0C0"/>
              <w:bottom w:val="nil"/>
              <w:right w:val="single" w:sz="4" w:space="0" w:color="C0C0C0"/>
            </w:tcBorders>
            <w:hideMark/>
          </w:tcPr>
          <w:p w14:paraId="4192EFC3"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3D04EC6C" w14:textId="77777777" w:rsidR="00922AFB" w:rsidRPr="00E416B4" w:rsidRDefault="00922AFB" w:rsidP="006534CF">
            <w:pPr>
              <w:spacing w:before="60" w:after="60"/>
              <w:rPr>
                <w:color w:val="000000"/>
                <w:sz w:val="20"/>
              </w:rPr>
            </w:pPr>
            <w:r w:rsidRPr="00E416B4">
              <w:rPr>
                <w:color w:val="000000"/>
                <w:sz w:val="20"/>
              </w:rPr>
              <w:t>foot on light rail vehicle seat—child</w:t>
            </w:r>
          </w:p>
        </w:tc>
        <w:tc>
          <w:tcPr>
            <w:tcW w:w="1302" w:type="dxa"/>
            <w:tcBorders>
              <w:top w:val="nil"/>
              <w:left w:val="single" w:sz="4" w:space="0" w:color="C0C0C0"/>
              <w:bottom w:val="nil"/>
              <w:right w:val="single" w:sz="4" w:space="0" w:color="C0C0C0"/>
            </w:tcBorders>
            <w:hideMark/>
          </w:tcPr>
          <w:p w14:paraId="00EECA3F"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63D192A6"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79F3DA3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F49FF98"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337FB109" w14:textId="77777777" w:rsidR="00922AFB" w:rsidRPr="00E416B4" w:rsidRDefault="00922AFB" w:rsidP="006534CF">
            <w:pPr>
              <w:spacing w:before="60" w:after="60"/>
              <w:rPr>
                <w:color w:val="000000"/>
                <w:sz w:val="20"/>
              </w:rPr>
            </w:pPr>
            <w:r w:rsidRPr="00E416B4">
              <w:rPr>
                <w:color w:val="000000"/>
                <w:sz w:val="20"/>
              </w:rPr>
              <w:t>136.2</w:t>
            </w:r>
          </w:p>
        </w:tc>
        <w:tc>
          <w:tcPr>
            <w:tcW w:w="2367" w:type="dxa"/>
            <w:tcBorders>
              <w:top w:val="nil"/>
              <w:left w:val="single" w:sz="4" w:space="0" w:color="C0C0C0"/>
              <w:bottom w:val="single" w:sz="4" w:space="0" w:color="C0C0C0"/>
              <w:right w:val="single" w:sz="4" w:space="0" w:color="C0C0C0"/>
            </w:tcBorders>
            <w:hideMark/>
          </w:tcPr>
          <w:p w14:paraId="44B76D27"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4BE34490" w14:textId="77777777" w:rsidR="00922AFB" w:rsidRPr="00E416B4" w:rsidRDefault="00922AFB" w:rsidP="006534CF">
            <w:pPr>
              <w:spacing w:before="60" w:after="60"/>
              <w:rPr>
                <w:color w:val="000000"/>
                <w:sz w:val="20"/>
              </w:rPr>
            </w:pPr>
            <w:r w:rsidRPr="00E416B4">
              <w:rPr>
                <w:color w:val="000000"/>
                <w:sz w:val="20"/>
              </w:rPr>
              <w:t>foot on light rail vehicle seat—adult</w:t>
            </w:r>
          </w:p>
        </w:tc>
        <w:tc>
          <w:tcPr>
            <w:tcW w:w="1302" w:type="dxa"/>
            <w:tcBorders>
              <w:top w:val="nil"/>
              <w:left w:val="single" w:sz="4" w:space="0" w:color="C0C0C0"/>
              <w:bottom w:val="single" w:sz="4" w:space="0" w:color="C0C0C0"/>
              <w:right w:val="single" w:sz="4" w:space="0" w:color="C0C0C0"/>
            </w:tcBorders>
            <w:hideMark/>
          </w:tcPr>
          <w:p w14:paraId="68CA2885"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2E8158D9"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333A513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8C37FC2"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34DF63E7" w14:textId="77777777" w:rsidR="00922AFB" w:rsidRPr="00E416B4" w:rsidRDefault="00922AFB" w:rsidP="006534CF">
            <w:pPr>
              <w:spacing w:before="60" w:after="60"/>
              <w:rPr>
                <w:color w:val="000000"/>
                <w:sz w:val="20"/>
              </w:rPr>
            </w:pPr>
            <w:r w:rsidRPr="00E416B4">
              <w:rPr>
                <w:color w:val="000000"/>
                <w:sz w:val="20"/>
              </w:rPr>
              <w:t>137</w:t>
            </w:r>
          </w:p>
        </w:tc>
        <w:tc>
          <w:tcPr>
            <w:tcW w:w="2367" w:type="dxa"/>
            <w:tcBorders>
              <w:top w:val="single" w:sz="4" w:space="0" w:color="C0C0C0"/>
              <w:left w:val="single" w:sz="4" w:space="0" w:color="C0C0C0"/>
              <w:bottom w:val="nil"/>
              <w:right w:val="single" w:sz="4" w:space="0" w:color="C0C0C0"/>
            </w:tcBorders>
            <w:hideMark/>
          </w:tcPr>
          <w:p w14:paraId="79086E28" w14:textId="77777777" w:rsidR="00922AFB" w:rsidRPr="00E416B4" w:rsidRDefault="00922AFB" w:rsidP="006534CF">
            <w:pPr>
              <w:spacing w:before="60" w:after="60"/>
              <w:rPr>
                <w:color w:val="000000"/>
                <w:sz w:val="20"/>
              </w:rPr>
            </w:pPr>
            <w:r w:rsidRPr="00E416B4">
              <w:rPr>
                <w:color w:val="000000"/>
                <w:sz w:val="20"/>
              </w:rPr>
              <w:t>70AT (1) (b) (ii)</w:t>
            </w:r>
          </w:p>
        </w:tc>
        <w:tc>
          <w:tcPr>
            <w:tcW w:w="3738" w:type="dxa"/>
            <w:tcBorders>
              <w:top w:val="single" w:sz="4" w:space="0" w:color="C0C0C0"/>
              <w:left w:val="single" w:sz="4" w:space="0" w:color="C0C0C0"/>
              <w:bottom w:val="nil"/>
              <w:right w:val="single" w:sz="4" w:space="0" w:color="C0C0C0"/>
            </w:tcBorders>
          </w:tcPr>
          <w:p w14:paraId="5376DB2F"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11C36E39"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11683383"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658CE1E8" w14:textId="77777777" w:rsidR="00922AFB" w:rsidRPr="00E416B4" w:rsidRDefault="00922AFB" w:rsidP="006534CF">
            <w:pPr>
              <w:spacing w:before="60" w:after="60"/>
              <w:rPr>
                <w:color w:val="000000"/>
                <w:sz w:val="20"/>
              </w:rPr>
            </w:pPr>
          </w:p>
        </w:tc>
      </w:tr>
      <w:tr w:rsidR="00922AFB" w:rsidRPr="00E416B4" w14:paraId="22868759" w14:textId="77777777" w:rsidTr="006534CF">
        <w:trPr>
          <w:cantSplit/>
        </w:trPr>
        <w:tc>
          <w:tcPr>
            <w:tcW w:w="1205" w:type="dxa"/>
            <w:tcBorders>
              <w:top w:val="nil"/>
              <w:left w:val="single" w:sz="4" w:space="0" w:color="C0C0C0"/>
              <w:bottom w:val="nil"/>
              <w:right w:val="single" w:sz="4" w:space="0" w:color="C0C0C0"/>
            </w:tcBorders>
            <w:hideMark/>
          </w:tcPr>
          <w:p w14:paraId="2F0926B2" w14:textId="77777777" w:rsidR="00922AFB" w:rsidRPr="00E416B4" w:rsidRDefault="00922AFB" w:rsidP="006534CF">
            <w:pPr>
              <w:spacing w:before="60" w:after="60"/>
              <w:rPr>
                <w:color w:val="000000"/>
                <w:sz w:val="20"/>
              </w:rPr>
            </w:pPr>
            <w:r w:rsidRPr="00E416B4">
              <w:rPr>
                <w:color w:val="000000"/>
                <w:sz w:val="20"/>
              </w:rPr>
              <w:lastRenderedPageBreak/>
              <w:t>137.1</w:t>
            </w:r>
          </w:p>
        </w:tc>
        <w:tc>
          <w:tcPr>
            <w:tcW w:w="2367" w:type="dxa"/>
            <w:tcBorders>
              <w:top w:val="nil"/>
              <w:left w:val="single" w:sz="4" w:space="0" w:color="C0C0C0"/>
              <w:bottom w:val="nil"/>
              <w:right w:val="single" w:sz="4" w:space="0" w:color="C0C0C0"/>
            </w:tcBorders>
            <w:hideMark/>
          </w:tcPr>
          <w:p w14:paraId="0D1E3FC0"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5C806E5B" w14:textId="77777777" w:rsidR="00922AFB" w:rsidRPr="00E416B4" w:rsidRDefault="00922AFB" w:rsidP="006534CF">
            <w:pPr>
              <w:spacing w:before="60" w:after="60"/>
              <w:rPr>
                <w:color w:val="000000"/>
                <w:sz w:val="20"/>
              </w:rPr>
            </w:pPr>
            <w:r w:rsidRPr="00E416B4">
              <w:rPr>
                <w:color w:val="000000"/>
                <w:sz w:val="20"/>
              </w:rPr>
              <w:t>obstruct light rail vehicle seat—child</w:t>
            </w:r>
          </w:p>
        </w:tc>
        <w:tc>
          <w:tcPr>
            <w:tcW w:w="1302" w:type="dxa"/>
            <w:tcBorders>
              <w:top w:val="nil"/>
              <w:left w:val="single" w:sz="4" w:space="0" w:color="C0C0C0"/>
              <w:bottom w:val="nil"/>
              <w:right w:val="single" w:sz="4" w:space="0" w:color="C0C0C0"/>
            </w:tcBorders>
            <w:hideMark/>
          </w:tcPr>
          <w:p w14:paraId="46168F72"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6A89E1F3"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46AE29C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B7CD4EB"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1E032E10" w14:textId="77777777" w:rsidR="00922AFB" w:rsidRPr="00E416B4" w:rsidRDefault="00922AFB" w:rsidP="006534CF">
            <w:pPr>
              <w:spacing w:before="60" w:after="60"/>
              <w:rPr>
                <w:color w:val="000000"/>
                <w:sz w:val="20"/>
              </w:rPr>
            </w:pPr>
            <w:r w:rsidRPr="00E416B4">
              <w:rPr>
                <w:color w:val="000000"/>
                <w:sz w:val="20"/>
              </w:rPr>
              <w:t>137.2</w:t>
            </w:r>
          </w:p>
        </w:tc>
        <w:tc>
          <w:tcPr>
            <w:tcW w:w="2367" w:type="dxa"/>
            <w:tcBorders>
              <w:top w:val="nil"/>
              <w:left w:val="single" w:sz="4" w:space="0" w:color="C0C0C0"/>
              <w:bottom w:val="single" w:sz="4" w:space="0" w:color="C0C0C0"/>
              <w:right w:val="single" w:sz="4" w:space="0" w:color="C0C0C0"/>
            </w:tcBorders>
            <w:hideMark/>
          </w:tcPr>
          <w:p w14:paraId="7B0ACF49"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68BF1B8D" w14:textId="77777777" w:rsidR="00922AFB" w:rsidRPr="00E416B4" w:rsidRDefault="00922AFB" w:rsidP="006534CF">
            <w:pPr>
              <w:spacing w:before="60" w:after="60"/>
              <w:rPr>
                <w:color w:val="000000"/>
                <w:sz w:val="20"/>
              </w:rPr>
            </w:pPr>
            <w:r w:rsidRPr="00E416B4">
              <w:rPr>
                <w:color w:val="000000"/>
                <w:sz w:val="20"/>
              </w:rPr>
              <w:t>obstruct light rail vehicle seat—adult</w:t>
            </w:r>
          </w:p>
        </w:tc>
        <w:tc>
          <w:tcPr>
            <w:tcW w:w="1302" w:type="dxa"/>
            <w:tcBorders>
              <w:top w:val="nil"/>
              <w:left w:val="single" w:sz="4" w:space="0" w:color="C0C0C0"/>
              <w:bottom w:val="single" w:sz="4" w:space="0" w:color="C0C0C0"/>
              <w:right w:val="single" w:sz="4" w:space="0" w:color="C0C0C0"/>
            </w:tcBorders>
            <w:hideMark/>
          </w:tcPr>
          <w:p w14:paraId="0690F021"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0158D7CA"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485B23E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09ED227"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2F0120AD" w14:textId="77777777" w:rsidR="00922AFB" w:rsidRPr="00E416B4" w:rsidRDefault="00922AFB" w:rsidP="006534CF">
            <w:pPr>
              <w:keepNext/>
              <w:spacing w:before="60" w:after="60"/>
              <w:rPr>
                <w:color w:val="000000"/>
                <w:sz w:val="20"/>
              </w:rPr>
            </w:pPr>
            <w:r w:rsidRPr="00E416B4">
              <w:rPr>
                <w:color w:val="000000"/>
                <w:sz w:val="20"/>
              </w:rPr>
              <w:t>138</w:t>
            </w:r>
          </w:p>
        </w:tc>
        <w:tc>
          <w:tcPr>
            <w:tcW w:w="2367" w:type="dxa"/>
            <w:tcBorders>
              <w:top w:val="single" w:sz="4" w:space="0" w:color="C0C0C0"/>
              <w:left w:val="single" w:sz="4" w:space="0" w:color="C0C0C0"/>
              <w:bottom w:val="nil"/>
              <w:right w:val="single" w:sz="4" w:space="0" w:color="C0C0C0"/>
            </w:tcBorders>
            <w:hideMark/>
          </w:tcPr>
          <w:p w14:paraId="594F5680" w14:textId="77777777" w:rsidR="00922AFB" w:rsidRPr="00E416B4" w:rsidRDefault="00922AFB" w:rsidP="006534CF">
            <w:pPr>
              <w:spacing w:before="60" w:after="60"/>
              <w:rPr>
                <w:color w:val="000000"/>
                <w:sz w:val="20"/>
              </w:rPr>
            </w:pPr>
            <w:r w:rsidRPr="00E416B4">
              <w:rPr>
                <w:color w:val="000000"/>
                <w:sz w:val="20"/>
              </w:rPr>
              <w:t>70AT (2) (b) (i)</w:t>
            </w:r>
          </w:p>
        </w:tc>
        <w:tc>
          <w:tcPr>
            <w:tcW w:w="3738" w:type="dxa"/>
            <w:tcBorders>
              <w:top w:val="single" w:sz="4" w:space="0" w:color="C0C0C0"/>
              <w:left w:val="single" w:sz="4" w:space="0" w:color="C0C0C0"/>
              <w:bottom w:val="nil"/>
              <w:right w:val="single" w:sz="4" w:space="0" w:color="C0C0C0"/>
            </w:tcBorders>
          </w:tcPr>
          <w:p w14:paraId="53B65B8B"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15E2C4AE"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37A0113E"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12C23CAF" w14:textId="77777777" w:rsidR="00922AFB" w:rsidRPr="00E416B4" w:rsidRDefault="00922AFB" w:rsidP="006534CF">
            <w:pPr>
              <w:spacing w:before="60" w:after="60"/>
              <w:rPr>
                <w:color w:val="000000"/>
                <w:sz w:val="20"/>
              </w:rPr>
            </w:pPr>
          </w:p>
        </w:tc>
      </w:tr>
      <w:tr w:rsidR="00922AFB" w:rsidRPr="00E416B4" w14:paraId="7713A7B5" w14:textId="77777777" w:rsidTr="006534CF">
        <w:trPr>
          <w:cantSplit/>
        </w:trPr>
        <w:tc>
          <w:tcPr>
            <w:tcW w:w="1205" w:type="dxa"/>
            <w:tcBorders>
              <w:top w:val="nil"/>
              <w:left w:val="single" w:sz="4" w:space="0" w:color="C0C0C0"/>
              <w:bottom w:val="nil"/>
              <w:right w:val="single" w:sz="4" w:space="0" w:color="C0C0C0"/>
            </w:tcBorders>
            <w:hideMark/>
          </w:tcPr>
          <w:p w14:paraId="27F0EE12" w14:textId="77777777" w:rsidR="00922AFB" w:rsidRPr="00E416B4" w:rsidRDefault="00922AFB" w:rsidP="006534CF">
            <w:pPr>
              <w:keepNext/>
              <w:spacing w:before="60" w:after="60"/>
              <w:rPr>
                <w:color w:val="000000"/>
                <w:sz w:val="20"/>
              </w:rPr>
            </w:pPr>
            <w:r w:rsidRPr="00E416B4">
              <w:rPr>
                <w:color w:val="000000"/>
                <w:sz w:val="20"/>
              </w:rPr>
              <w:t>138.1</w:t>
            </w:r>
          </w:p>
        </w:tc>
        <w:tc>
          <w:tcPr>
            <w:tcW w:w="2367" w:type="dxa"/>
            <w:tcBorders>
              <w:top w:val="nil"/>
              <w:left w:val="single" w:sz="4" w:space="0" w:color="C0C0C0"/>
              <w:bottom w:val="nil"/>
              <w:right w:val="single" w:sz="4" w:space="0" w:color="C0C0C0"/>
            </w:tcBorders>
            <w:hideMark/>
          </w:tcPr>
          <w:p w14:paraId="60EA0274"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0C6CF4C9" w14:textId="77777777" w:rsidR="00922AFB" w:rsidRPr="00E416B4" w:rsidRDefault="00922AFB" w:rsidP="006534CF">
            <w:pPr>
              <w:spacing w:before="60" w:after="60"/>
              <w:rPr>
                <w:color w:val="000000"/>
                <w:sz w:val="20"/>
              </w:rPr>
            </w:pPr>
            <w:r w:rsidRPr="00E416B4">
              <w:rPr>
                <w:color w:val="000000"/>
                <w:sz w:val="20"/>
              </w:rPr>
              <w:t>spit in light rail vehicle/at light rail stop—child</w:t>
            </w:r>
          </w:p>
        </w:tc>
        <w:tc>
          <w:tcPr>
            <w:tcW w:w="1302" w:type="dxa"/>
            <w:tcBorders>
              <w:top w:val="nil"/>
              <w:left w:val="single" w:sz="4" w:space="0" w:color="C0C0C0"/>
              <w:bottom w:val="nil"/>
              <w:right w:val="single" w:sz="4" w:space="0" w:color="C0C0C0"/>
            </w:tcBorders>
            <w:hideMark/>
          </w:tcPr>
          <w:p w14:paraId="4AF771ED"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11DA5FB3"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01961E4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E58A49B"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4815D3E0" w14:textId="77777777" w:rsidR="00922AFB" w:rsidRPr="00E416B4" w:rsidRDefault="00922AFB" w:rsidP="006534CF">
            <w:pPr>
              <w:spacing w:before="60" w:after="60"/>
              <w:rPr>
                <w:color w:val="000000"/>
                <w:sz w:val="20"/>
              </w:rPr>
            </w:pPr>
            <w:r w:rsidRPr="00E416B4">
              <w:rPr>
                <w:color w:val="000000"/>
                <w:sz w:val="20"/>
              </w:rPr>
              <w:t>138.2</w:t>
            </w:r>
          </w:p>
        </w:tc>
        <w:tc>
          <w:tcPr>
            <w:tcW w:w="2367" w:type="dxa"/>
            <w:tcBorders>
              <w:top w:val="nil"/>
              <w:left w:val="single" w:sz="4" w:space="0" w:color="C0C0C0"/>
              <w:bottom w:val="single" w:sz="4" w:space="0" w:color="C0C0C0"/>
              <w:right w:val="single" w:sz="4" w:space="0" w:color="C0C0C0"/>
            </w:tcBorders>
            <w:hideMark/>
          </w:tcPr>
          <w:p w14:paraId="086E06D4"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0008AD50" w14:textId="77777777" w:rsidR="00922AFB" w:rsidRPr="00E416B4" w:rsidRDefault="00922AFB" w:rsidP="006534CF">
            <w:pPr>
              <w:spacing w:before="60" w:after="60"/>
              <w:rPr>
                <w:color w:val="000000"/>
                <w:sz w:val="20"/>
              </w:rPr>
            </w:pPr>
            <w:r w:rsidRPr="00E416B4">
              <w:rPr>
                <w:color w:val="000000"/>
                <w:sz w:val="20"/>
              </w:rPr>
              <w:t>spit in light rail vehicle/at light rail stop—adult</w:t>
            </w:r>
          </w:p>
        </w:tc>
        <w:tc>
          <w:tcPr>
            <w:tcW w:w="1302" w:type="dxa"/>
            <w:tcBorders>
              <w:top w:val="nil"/>
              <w:left w:val="single" w:sz="4" w:space="0" w:color="C0C0C0"/>
              <w:bottom w:val="single" w:sz="4" w:space="0" w:color="C0C0C0"/>
              <w:right w:val="single" w:sz="4" w:space="0" w:color="C0C0C0"/>
            </w:tcBorders>
            <w:hideMark/>
          </w:tcPr>
          <w:p w14:paraId="67ED95AD"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2093EFDC"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66657C2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71864A3"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09AFB03E" w14:textId="77777777" w:rsidR="00922AFB" w:rsidRPr="00E416B4" w:rsidRDefault="00922AFB" w:rsidP="006534CF">
            <w:pPr>
              <w:spacing w:before="60" w:after="60"/>
              <w:rPr>
                <w:color w:val="000000"/>
                <w:sz w:val="20"/>
              </w:rPr>
            </w:pPr>
            <w:r w:rsidRPr="00E416B4">
              <w:rPr>
                <w:color w:val="000000"/>
                <w:sz w:val="20"/>
              </w:rPr>
              <w:t>139</w:t>
            </w:r>
          </w:p>
        </w:tc>
        <w:tc>
          <w:tcPr>
            <w:tcW w:w="2367" w:type="dxa"/>
            <w:tcBorders>
              <w:top w:val="single" w:sz="4" w:space="0" w:color="C0C0C0"/>
              <w:left w:val="single" w:sz="4" w:space="0" w:color="C0C0C0"/>
              <w:bottom w:val="nil"/>
              <w:right w:val="single" w:sz="4" w:space="0" w:color="C0C0C0"/>
            </w:tcBorders>
            <w:hideMark/>
          </w:tcPr>
          <w:p w14:paraId="3408FD83" w14:textId="77777777" w:rsidR="00922AFB" w:rsidRPr="00E416B4" w:rsidRDefault="00922AFB" w:rsidP="006534CF">
            <w:pPr>
              <w:spacing w:before="60" w:after="60"/>
              <w:rPr>
                <w:color w:val="000000"/>
                <w:sz w:val="20"/>
              </w:rPr>
            </w:pPr>
            <w:r w:rsidRPr="00E416B4">
              <w:rPr>
                <w:color w:val="000000"/>
                <w:sz w:val="20"/>
              </w:rPr>
              <w:t>70AT (2) (b) (ii)</w:t>
            </w:r>
          </w:p>
        </w:tc>
        <w:tc>
          <w:tcPr>
            <w:tcW w:w="3738" w:type="dxa"/>
            <w:tcBorders>
              <w:top w:val="single" w:sz="4" w:space="0" w:color="C0C0C0"/>
              <w:left w:val="single" w:sz="4" w:space="0" w:color="C0C0C0"/>
              <w:bottom w:val="nil"/>
              <w:right w:val="single" w:sz="4" w:space="0" w:color="C0C0C0"/>
            </w:tcBorders>
          </w:tcPr>
          <w:p w14:paraId="57F24CE6"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057D0A3F"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28FEBB93"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4F6EC214" w14:textId="77777777" w:rsidR="00922AFB" w:rsidRPr="00E416B4" w:rsidRDefault="00922AFB" w:rsidP="006534CF">
            <w:pPr>
              <w:spacing w:before="60" w:after="60"/>
              <w:rPr>
                <w:color w:val="000000"/>
                <w:sz w:val="20"/>
              </w:rPr>
            </w:pPr>
          </w:p>
        </w:tc>
      </w:tr>
      <w:tr w:rsidR="00922AFB" w:rsidRPr="00E416B4" w14:paraId="4D6863A0" w14:textId="77777777" w:rsidTr="006534CF">
        <w:trPr>
          <w:cantSplit/>
        </w:trPr>
        <w:tc>
          <w:tcPr>
            <w:tcW w:w="1205" w:type="dxa"/>
            <w:tcBorders>
              <w:top w:val="nil"/>
              <w:left w:val="single" w:sz="4" w:space="0" w:color="C0C0C0"/>
              <w:bottom w:val="nil"/>
              <w:right w:val="single" w:sz="4" w:space="0" w:color="C0C0C0"/>
            </w:tcBorders>
            <w:hideMark/>
          </w:tcPr>
          <w:p w14:paraId="2DD9A638" w14:textId="77777777" w:rsidR="00922AFB" w:rsidRPr="00E416B4" w:rsidRDefault="00922AFB" w:rsidP="006534CF">
            <w:pPr>
              <w:spacing w:before="60" w:after="60"/>
              <w:rPr>
                <w:color w:val="000000"/>
                <w:sz w:val="20"/>
              </w:rPr>
            </w:pPr>
            <w:r w:rsidRPr="00E416B4">
              <w:rPr>
                <w:color w:val="000000"/>
                <w:sz w:val="20"/>
              </w:rPr>
              <w:t>139.1</w:t>
            </w:r>
          </w:p>
        </w:tc>
        <w:tc>
          <w:tcPr>
            <w:tcW w:w="2367" w:type="dxa"/>
            <w:tcBorders>
              <w:top w:val="nil"/>
              <w:left w:val="single" w:sz="4" w:space="0" w:color="C0C0C0"/>
              <w:bottom w:val="nil"/>
              <w:right w:val="single" w:sz="4" w:space="0" w:color="C0C0C0"/>
            </w:tcBorders>
            <w:hideMark/>
          </w:tcPr>
          <w:p w14:paraId="11CA867E"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21964294" w14:textId="77777777" w:rsidR="00922AFB" w:rsidRPr="00E416B4" w:rsidRDefault="00922AFB" w:rsidP="006534CF">
            <w:pPr>
              <w:spacing w:before="60" w:after="60"/>
              <w:rPr>
                <w:color w:val="000000"/>
                <w:sz w:val="20"/>
              </w:rPr>
            </w:pPr>
            <w:r w:rsidRPr="00E416B4">
              <w:rPr>
                <w:color w:val="000000"/>
                <w:sz w:val="20"/>
              </w:rPr>
              <w:t>use wheeled recreational device in light rail vehicle/at light rail stop—child</w:t>
            </w:r>
          </w:p>
        </w:tc>
        <w:tc>
          <w:tcPr>
            <w:tcW w:w="1302" w:type="dxa"/>
            <w:tcBorders>
              <w:top w:val="nil"/>
              <w:left w:val="single" w:sz="4" w:space="0" w:color="C0C0C0"/>
              <w:bottom w:val="nil"/>
              <w:right w:val="single" w:sz="4" w:space="0" w:color="C0C0C0"/>
            </w:tcBorders>
            <w:hideMark/>
          </w:tcPr>
          <w:p w14:paraId="1C84E117"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30BBE11C"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32B7BA0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BB22FBF"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38C2DD19" w14:textId="77777777" w:rsidR="00922AFB" w:rsidRPr="00E416B4" w:rsidRDefault="00922AFB" w:rsidP="006534CF">
            <w:pPr>
              <w:spacing w:before="60" w:after="60"/>
              <w:rPr>
                <w:color w:val="000000"/>
                <w:sz w:val="20"/>
              </w:rPr>
            </w:pPr>
            <w:r w:rsidRPr="00E416B4">
              <w:rPr>
                <w:color w:val="000000"/>
                <w:sz w:val="20"/>
              </w:rPr>
              <w:t>139.2</w:t>
            </w:r>
          </w:p>
        </w:tc>
        <w:tc>
          <w:tcPr>
            <w:tcW w:w="2367" w:type="dxa"/>
            <w:tcBorders>
              <w:top w:val="nil"/>
              <w:left w:val="single" w:sz="4" w:space="0" w:color="C0C0C0"/>
              <w:bottom w:val="single" w:sz="4" w:space="0" w:color="C0C0C0"/>
              <w:right w:val="single" w:sz="4" w:space="0" w:color="C0C0C0"/>
            </w:tcBorders>
            <w:hideMark/>
          </w:tcPr>
          <w:p w14:paraId="26A8D81B"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36775D59" w14:textId="77777777" w:rsidR="00922AFB" w:rsidRPr="00E416B4" w:rsidRDefault="00922AFB" w:rsidP="006534CF">
            <w:pPr>
              <w:spacing w:before="60" w:after="60"/>
              <w:rPr>
                <w:color w:val="000000"/>
                <w:sz w:val="20"/>
              </w:rPr>
            </w:pPr>
            <w:r w:rsidRPr="00E416B4">
              <w:rPr>
                <w:color w:val="000000"/>
                <w:sz w:val="20"/>
              </w:rPr>
              <w:t>use wheeled recreational device in light rail vehicle/at light rail stop—adult</w:t>
            </w:r>
          </w:p>
        </w:tc>
        <w:tc>
          <w:tcPr>
            <w:tcW w:w="1302" w:type="dxa"/>
            <w:tcBorders>
              <w:top w:val="nil"/>
              <w:left w:val="single" w:sz="4" w:space="0" w:color="C0C0C0"/>
              <w:bottom w:val="single" w:sz="4" w:space="0" w:color="C0C0C0"/>
              <w:right w:val="single" w:sz="4" w:space="0" w:color="C0C0C0"/>
            </w:tcBorders>
            <w:hideMark/>
          </w:tcPr>
          <w:p w14:paraId="1C44FB7F"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1D70FAA6" w14:textId="77777777" w:rsidR="00922AFB" w:rsidRPr="00E416B4" w:rsidRDefault="00922AFB" w:rsidP="006534CF">
            <w:pPr>
              <w:spacing w:before="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124C7F0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2CA0914"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1DDE8410" w14:textId="77777777" w:rsidR="00922AFB" w:rsidRPr="00E416B4" w:rsidRDefault="00922AFB" w:rsidP="006534CF">
            <w:pPr>
              <w:keepNext/>
              <w:spacing w:before="60" w:after="60"/>
              <w:rPr>
                <w:color w:val="000000"/>
                <w:sz w:val="20"/>
              </w:rPr>
            </w:pPr>
            <w:r w:rsidRPr="00E416B4">
              <w:rPr>
                <w:color w:val="000000"/>
                <w:sz w:val="20"/>
              </w:rPr>
              <w:lastRenderedPageBreak/>
              <w:t>140</w:t>
            </w:r>
          </w:p>
        </w:tc>
        <w:tc>
          <w:tcPr>
            <w:tcW w:w="2367" w:type="dxa"/>
            <w:tcBorders>
              <w:top w:val="single" w:sz="4" w:space="0" w:color="C0C0C0"/>
              <w:left w:val="single" w:sz="4" w:space="0" w:color="C0C0C0"/>
              <w:bottom w:val="nil"/>
              <w:right w:val="single" w:sz="4" w:space="0" w:color="C0C0C0"/>
            </w:tcBorders>
            <w:hideMark/>
          </w:tcPr>
          <w:p w14:paraId="7C7D0CD6" w14:textId="77777777" w:rsidR="00922AFB" w:rsidRPr="00E416B4" w:rsidRDefault="00922AFB" w:rsidP="006534CF">
            <w:pPr>
              <w:spacing w:before="60" w:after="60"/>
              <w:rPr>
                <w:color w:val="000000"/>
                <w:sz w:val="20"/>
              </w:rPr>
            </w:pPr>
            <w:r w:rsidRPr="00E416B4">
              <w:rPr>
                <w:color w:val="000000"/>
                <w:sz w:val="20"/>
              </w:rPr>
              <w:t>70AT (3) (b) (i)</w:t>
            </w:r>
          </w:p>
        </w:tc>
        <w:tc>
          <w:tcPr>
            <w:tcW w:w="3738" w:type="dxa"/>
            <w:tcBorders>
              <w:top w:val="single" w:sz="4" w:space="0" w:color="C0C0C0"/>
              <w:left w:val="single" w:sz="4" w:space="0" w:color="C0C0C0"/>
              <w:bottom w:val="nil"/>
              <w:right w:val="single" w:sz="4" w:space="0" w:color="C0C0C0"/>
            </w:tcBorders>
          </w:tcPr>
          <w:p w14:paraId="64626254"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2D6322A2"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4F346CD4"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293FE1E6" w14:textId="77777777" w:rsidR="00922AFB" w:rsidRPr="00E416B4" w:rsidRDefault="00922AFB" w:rsidP="006534CF">
            <w:pPr>
              <w:spacing w:before="60" w:after="60"/>
              <w:rPr>
                <w:color w:val="000000"/>
                <w:sz w:val="20"/>
              </w:rPr>
            </w:pPr>
          </w:p>
        </w:tc>
      </w:tr>
      <w:tr w:rsidR="00922AFB" w:rsidRPr="00E416B4" w14:paraId="5A5D3FE3" w14:textId="77777777" w:rsidTr="006534CF">
        <w:trPr>
          <w:cantSplit/>
        </w:trPr>
        <w:tc>
          <w:tcPr>
            <w:tcW w:w="1205" w:type="dxa"/>
            <w:tcBorders>
              <w:top w:val="nil"/>
              <w:left w:val="single" w:sz="4" w:space="0" w:color="C0C0C0"/>
              <w:bottom w:val="nil"/>
              <w:right w:val="single" w:sz="4" w:space="0" w:color="C0C0C0"/>
            </w:tcBorders>
            <w:hideMark/>
          </w:tcPr>
          <w:p w14:paraId="6BCAF38B" w14:textId="77777777" w:rsidR="00922AFB" w:rsidRPr="00E416B4" w:rsidRDefault="00922AFB" w:rsidP="006534CF">
            <w:pPr>
              <w:keepNext/>
              <w:spacing w:before="60" w:after="60"/>
              <w:rPr>
                <w:color w:val="000000"/>
                <w:sz w:val="20"/>
              </w:rPr>
            </w:pPr>
            <w:r w:rsidRPr="00E416B4">
              <w:rPr>
                <w:color w:val="000000"/>
                <w:sz w:val="20"/>
              </w:rPr>
              <w:t>140.1</w:t>
            </w:r>
          </w:p>
        </w:tc>
        <w:tc>
          <w:tcPr>
            <w:tcW w:w="2367" w:type="dxa"/>
            <w:tcBorders>
              <w:top w:val="nil"/>
              <w:left w:val="single" w:sz="4" w:space="0" w:color="C0C0C0"/>
              <w:bottom w:val="nil"/>
              <w:right w:val="single" w:sz="4" w:space="0" w:color="C0C0C0"/>
            </w:tcBorders>
            <w:hideMark/>
          </w:tcPr>
          <w:p w14:paraId="63EE0CF0"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3E732D54" w14:textId="77777777" w:rsidR="00922AFB" w:rsidRPr="00E416B4" w:rsidRDefault="00922AFB" w:rsidP="006534CF">
            <w:pPr>
              <w:spacing w:before="60" w:after="60"/>
              <w:rPr>
                <w:color w:val="000000"/>
                <w:sz w:val="20"/>
              </w:rPr>
            </w:pPr>
            <w:r w:rsidRPr="00E416B4">
              <w:rPr>
                <w:color w:val="000000"/>
                <w:sz w:val="20"/>
              </w:rPr>
              <w:t>use offensive language in light rail vehicle/at light rail stop—child</w:t>
            </w:r>
          </w:p>
        </w:tc>
        <w:tc>
          <w:tcPr>
            <w:tcW w:w="1302" w:type="dxa"/>
            <w:tcBorders>
              <w:top w:val="nil"/>
              <w:left w:val="single" w:sz="4" w:space="0" w:color="C0C0C0"/>
              <w:bottom w:val="nil"/>
              <w:right w:val="single" w:sz="4" w:space="0" w:color="C0C0C0"/>
            </w:tcBorders>
            <w:hideMark/>
          </w:tcPr>
          <w:p w14:paraId="639EB6B2"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5AD3B9EE"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0790D58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BFBAFA1"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4668D41C" w14:textId="77777777" w:rsidR="00922AFB" w:rsidRPr="00E416B4" w:rsidRDefault="00922AFB" w:rsidP="006534CF">
            <w:pPr>
              <w:spacing w:before="60" w:after="60"/>
              <w:rPr>
                <w:color w:val="000000"/>
                <w:sz w:val="20"/>
              </w:rPr>
            </w:pPr>
            <w:r w:rsidRPr="00E416B4">
              <w:rPr>
                <w:color w:val="000000"/>
                <w:sz w:val="20"/>
              </w:rPr>
              <w:t>140.2</w:t>
            </w:r>
          </w:p>
        </w:tc>
        <w:tc>
          <w:tcPr>
            <w:tcW w:w="2367" w:type="dxa"/>
            <w:tcBorders>
              <w:top w:val="nil"/>
              <w:left w:val="single" w:sz="4" w:space="0" w:color="C0C0C0"/>
              <w:bottom w:val="single" w:sz="4" w:space="0" w:color="C0C0C0"/>
              <w:right w:val="single" w:sz="4" w:space="0" w:color="C0C0C0"/>
            </w:tcBorders>
            <w:hideMark/>
          </w:tcPr>
          <w:p w14:paraId="3E9E1E8C"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5306BBAC" w14:textId="77777777" w:rsidR="00922AFB" w:rsidRPr="00E416B4" w:rsidRDefault="00922AFB" w:rsidP="006534CF">
            <w:pPr>
              <w:spacing w:before="60" w:after="60"/>
              <w:rPr>
                <w:color w:val="000000"/>
                <w:sz w:val="20"/>
              </w:rPr>
            </w:pPr>
            <w:r w:rsidRPr="00E416B4">
              <w:rPr>
                <w:color w:val="000000"/>
                <w:sz w:val="20"/>
              </w:rPr>
              <w:t>use offensive language in light rail vehicle/at light rail stop—adult</w:t>
            </w:r>
          </w:p>
        </w:tc>
        <w:tc>
          <w:tcPr>
            <w:tcW w:w="1302" w:type="dxa"/>
            <w:tcBorders>
              <w:top w:val="nil"/>
              <w:left w:val="single" w:sz="4" w:space="0" w:color="C0C0C0"/>
              <w:bottom w:val="single" w:sz="4" w:space="0" w:color="C0C0C0"/>
              <w:right w:val="single" w:sz="4" w:space="0" w:color="C0C0C0"/>
            </w:tcBorders>
            <w:hideMark/>
          </w:tcPr>
          <w:p w14:paraId="445A9505"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6213AAFE"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2793CBB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5C08C54"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318DA681" w14:textId="77777777" w:rsidR="00922AFB" w:rsidRPr="00E416B4" w:rsidRDefault="00922AFB" w:rsidP="006534CF">
            <w:pPr>
              <w:spacing w:before="60" w:after="60"/>
              <w:rPr>
                <w:color w:val="000000"/>
                <w:sz w:val="20"/>
              </w:rPr>
            </w:pPr>
            <w:r w:rsidRPr="00E416B4">
              <w:rPr>
                <w:color w:val="000000"/>
                <w:sz w:val="20"/>
              </w:rPr>
              <w:t>141</w:t>
            </w:r>
          </w:p>
        </w:tc>
        <w:tc>
          <w:tcPr>
            <w:tcW w:w="2367" w:type="dxa"/>
            <w:tcBorders>
              <w:top w:val="single" w:sz="4" w:space="0" w:color="C0C0C0"/>
              <w:left w:val="single" w:sz="4" w:space="0" w:color="C0C0C0"/>
              <w:bottom w:val="nil"/>
              <w:right w:val="single" w:sz="4" w:space="0" w:color="C0C0C0"/>
            </w:tcBorders>
            <w:hideMark/>
          </w:tcPr>
          <w:p w14:paraId="223975D0" w14:textId="77777777" w:rsidR="00922AFB" w:rsidRPr="00E416B4" w:rsidRDefault="00922AFB" w:rsidP="006534CF">
            <w:pPr>
              <w:spacing w:before="60" w:after="60"/>
              <w:rPr>
                <w:color w:val="000000"/>
                <w:sz w:val="20"/>
              </w:rPr>
            </w:pPr>
            <w:r w:rsidRPr="00E416B4">
              <w:rPr>
                <w:color w:val="000000"/>
                <w:sz w:val="20"/>
              </w:rPr>
              <w:t>70AT (3) (b) (ii)</w:t>
            </w:r>
          </w:p>
        </w:tc>
        <w:tc>
          <w:tcPr>
            <w:tcW w:w="3738" w:type="dxa"/>
            <w:tcBorders>
              <w:top w:val="single" w:sz="4" w:space="0" w:color="C0C0C0"/>
              <w:left w:val="single" w:sz="4" w:space="0" w:color="C0C0C0"/>
              <w:bottom w:val="nil"/>
              <w:right w:val="single" w:sz="4" w:space="0" w:color="C0C0C0"/>
            </w:tcBorders>
          </w:tcPr>
          <w:p w14:paraId="116962F7"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13064C44"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73A87875"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212223B5" w14:textId="77777777" w:rsidR="00922AFB" w:rsidRPr="00E416B4" w:rsidRDefault="00922AFB" w:rsidP="006534CF">
            <w:pPr>
              <w:spacing w:before="60" w:after="60"/>
              <w:rPr>
                <w:color w:val="000000"/>
                <w:sz w:val="20"/>
              </w:rPr>
            </w:pPr>
          </w:p>
        </w:tc>
      </w:tr>
      <w:tr w:rsidR="00922AFB" w:rsidRPr="00E416B4" w14:paraId="739AA317" w14:textId="77777777" w:rsidTr="006534CF">
        <w:trPr>
          <w:cantSplit/>
        </w:trPr>
        <w:tc>
          <w:tcPr>
            <w:tcW w:w="1205" w:type="dxa"/>
            <w:tcBorders>
              <w:top w:val="nil"/>
              <w:left w:val="single" w:sz="4" w:space="0" w:color="C0C0C0"/>
              <w:bottom w:val="nil"/>
              <w:right w:val="single" w:sz="4" w:space="0" w:color="C0C0C0"/>
            </w:tcBorders>
            <w:hideMark/>
          </w:tcPr>
          <w:p w14:paraId="36D4477C" w14:textId="77777777" w:rsidR="00922AFB" w:rsidRPr="00E416B4" w:rsidRDefault="00922AFB" w:rsidP="006534CF">
            <w:pPr>
              <w:spacing w:before="60" w:after="60"/>
              <w:rPr>
                <w:color w:val="000000"/>
                <w:sz w:val="20"/>
              </w:rPr>
            </w:pPr>
            <w:r w:rsidRPr="00E416B4">
              <w:rPr>
                <w:color w:val="000000"/>
                <w:sz w:val="20"/>
              </w:rPr>
              <w:t>141.1</w:t>
            </w:r>
          </w:p>
        </w:tc>
        <w:tc>
          <w:tcPr>
            <w:tcW w:w="2367" w:type="dxa"/>
            <w:tcBorders>
              <w:top w:val="nil"/>
              <w:left w:val="single" w:sz="4" w:space="0" w:color="C0C0C0"/>
              <w:bottom w:val="nil"/>
              <w:right w:val="single" w:sz="4" w:space="0" w:color="C0C0C0"/>
            </w:tcBorders>
            <w:hideMark/>
          </w:tcPr>
          <w:p w14:paraId="08C73924"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5DE7CC6E" w14:textId="77777777" w:rsidR="00922AFB" w:rsidRPr="00E416B4" w:rsidRDefault="00922AFB" w:rsidP="006534CF">
            <w:pPr>
              <w:spacing w:before="60" w:after="60"/>
              <w:rPr>
                <w:color w:val="000000"/>
                <w:sz w:val="20"/>
              </w:rPr>
            </w:pPr>
            <w:r w:rsidRPr="00E416B4">
              <w:rPr>
                <w:color w:val="000000"/>
                <w:sz w:val="20"/>
              </w:rPr>
              <w:t>offensive behaviour in light rail vehicle/at light rail stop—child</w:t>
            </w:r>
          </w:p>
        </w:tc>
        <w:tc>
          <w:tcPr>
            <w:tcW w:w="1302" w:type="dxa"/>
            <w:tcBorders>
              <w:top w:val="nil"/>
              <w:left w:val="single" w:sz="4" w:space="0" w:color="C0C0C0"/>
              <w:bottom w:val="nil"/>
              <w:right w:val="single" w:sz="4" w:space="0" w:color="C0C0C0"/>
            </w:tcBorders>
            <w:hideMark/>
          </w:tcPr>
          <w:p w14:paraId="209A7433"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60689301"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26DC7C5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823926E"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0E6F9DDF" w14:textId="77777777" w:rsidR="00922AFB" w:rsidRPr="00E416B4" w:rsidRDefault="00922AFB" w:rsidP="006534CF">
            <w:pPr>
              <w:spacing w:before="60" w:after="60"/>
              <w:rPr>
                <w:color w:val="000000"/>
                <w:sz w:val="20"/>
              </w:rPr>
            </w:pPr>
            <w:r w:rsidRPr="00E416B4">
              <w:rPr>
                <w:color w:val="000000"/>
                <w:sz w:val="20"/>
              </w:rPr>
              <w:t>141.2</w:t>
            </w:r>
          </w:p>
        </w:tc>
        <w:tc>
          <w:tcPr>
            <w:tcW w:w="2367" w:type="dxa"/>
            <w:tcBorders>
              <w:top w:val="nil"/>
              <w:left w:val="single" w:sz="4" w:space="0" w:color="C0C0C0"/>
              <w:bottom w:val="single" w:sz="4" w:space="0" w:color="C0C0C0"/>
              <w:right w:val="single" w:sz="4" w:space="0" w:color="C0C0C0"/>
            </w:tcBorders>
            <w:hideMark/>
          </w:tcPr>
          <w:p w14:paraId="6B0838DE"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357A9A14" w14:textId="77777777" w:rsidR="00922AFB" w:rsidRPr="00E416B4" w:rsidRDefault="00922AFB" w:rsidP="006534CF">
            <w:pPr>
              <w:spacing w:before="60" w:after="60"/>
              <w:rPr>
                <w:color w:val="000000"/>
                <w:sz w:val="20"/>
              </w:rPr>
            </w:pPr>
            <w:r w:rsidRPr="00E416B4">
              <w:rPr>
                <w:color w:val="000000"/>
                <w:sz w:val="20"/>
              </w:rPr>
              <w:t>offensive behaviour in light rail vehicle/at light rail stop—adult</w:t>
            </w:r>
          </w:p>
        </w:tc>
        <w:tc>
          <w:tcPr>
            <w:tcW w:w="1302" w:type="dxa"/>
            <w:tcBorders>
              <w:top w:val="nil"/>
              <w:left w:val="single" w:sz="4" w:space="0" w:color="C0C0C0"/>
              <w:bottom w:val="single" w:sz="4" w:space="0" w:color="C0C0C0"/>
              <w:right w:val="single" w:sz="4" w:space="0" w:color="C0C0C0"/>
            </w:tcBorders>
            <w:hideMark/>
          </w:tcPr>
          <w:p w14:paraId="3B75CDCD"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316517D3"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0E4FD82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C4721A8"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77B54606" w14:textId="77777777" w:rsidR="00922AFB" w:rsidRPr="00E416B4" w:rsidRDefault="00922AFB" w:rsidP="006534CF">
            <w:pPr>
              <w:keepNext/>
              <w:spacing w:before="60" w:after="60"/>
              <w:rPr>
                <w:color w:val="000000"/>
                <w:sz w:val="20"/>
              </w:rPr>
            </w:pPr>
            <w:r w:rsidRPr="00E416B4">
              <w:rPr>
                <w:color w:val="000000"/>
                <w:sz w:val="20"/>
              </w:rPr>
              <w:lastRenderedPageBreak/>
              <w:t>142</w:t>
            </w:r>
          </w:p>
        </w:tc>
        <w:tc>
          <w:tcPr>
            <w:tcW w:w="2367" w:type="dxa"/>
            <w:tcBorders>
              <w:top w:val="single" w:sz="4" w:space="0" w:color="C0C0C0"/>
              <w:left w:val="single" w:sz="4" w:space="0" w:color="C0C0C0"/>
              <w:bottom w:val="nil"/>
              <w:right w:val="single" w:sz="4" w:space="0" w:color="C0C0C0"/>
            </w:tcBorders>
            <w:hideMark/>
          </w:tcPr>
          <w:p w14:paraId="004C39A3" w14:textId="77777777" w:rsidR="00922AFB" w:rsidRPr="00E416B4" w:rsidRDefault="00922AFB" w:rsidP="006534CF">
            <w:pPr>
              <w:spacing w:before="60" w:after="60"/>
              <w:rPr>
                <w:color w:val="000000"/>
                <w:sz w:val="20"/>
              </w:rPr>
            </w:pPr>
            <w:r w:rsidRPr="00E416B4">
              <w:rPr>
                <w:color w:val="000000"/>
                <w:sz w:val="20"/>
              </w:rPr>
              <w:t>70AT (3) (b) (iii)</w:t>
            </w:r>
          </w:p>
        </w:tc>
        <w:tc>
          <w:tcPr>
            <w:tcW w:w="3738" w:type="dxa"/>
            <w:tcBorders>
              <w:top w:val="single" w:sz="4" w:space="0" w:color="C0C0C0"/>
              <w:left w:val="single" w:sz="4" w:space="0" w:color="C0C0C0"/>
              <w:bottom w:val="nil"/>
              <w:right w:val="single" w:sz="4" w:space="0" w:color="C0C0C0"/>
            </w:tcBorders>
          </w:tcPr>
          <w:p w14:paraId="074BD399"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03013C99"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617E7B48"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4C4C7591" w14:textId="77777777" w:rsidR="00922AFB" w:rsidRPr="00E416B4" w:rsidRDefault="00922AFB" w:rsidP="006534CF">
            <w:pPr>
              <w:spacing w:before="60" w:after="60"/>
              <w:rPr>
                <w:color w:val="000000"/>
                <w:sz w:val="20"/>
              </w:rPr>
            </w:pPr>
          </w:p>
        </w:tc>
      </w:tr>
      <w:tr w:rsidR="00922AFB" w:rsidRPr="00E416B4" w14:paraId="57ECBB2E" w14:textId="77777777" w:rsidTr="006534CF">
        <w:trPr>
          <w:cantSplit/>
        </w:trPr>
        <w:tc>
          <w:tcPr>
            <w:tcW w:w="1205" w:type="dxa"/>
            <w:tcBorders>
              <w:top w:val="nil"/>
              <w:left w:val="single" w:sz="4" w:space="0" w:color="C0C0C0"/>
              <w:bottom w:val="nil"/>
              <w:right w:val="single" w:sz="4" w:space="0" w:color="C0C0C0"/>
            </w:tcBorders>
            <w:hideMark/>
          </w:tcPr>
          <w:p w14:paraId="3FE2E5AD" w14:textId="77777777" w:rsidR="00922AFB" w:rsidRPr="00E416B4" w:rsidRDefault="00922AFB" w:rsidP="006534CF">
            <w:pPr>
              <w:keepNext/>
              <w:spacing w:before="60" w:after="60"/>
              <w:rPr>
                <w:color w:val="000000"/>
                <w:sz w:val="20"/>
              </w:rPr>
            </w:pPr>
            <w:r w:rsidRPr="00E416B4">
              <w:rPr>
                <w:color w:val="000000"/>
                <w:sz w:val="20"/>
              </w:rPr>
              <w:t>142.1</w:t>
            </w:r>
          </w:p>
        </w:tc>
        <w:tc>
          <w:tcPr>
            <w:tcW w:w="2367" w:type="dxa"/>
            <w:tcBorders>
              <w:top w:val="nil"/>
              <w:left w:val="single" w:sz="4" w:space="0" w:color="C0C0C0"/>
              <w:bottom w:val="nil"/>
              <w:right w:val="single" w:sz="4" w:space="0" w:color="C0C0C0"/>
            </w:tcBorders>
            <w:hideMark/>
          </w:tcPr>
          <w:p w14:paraId="7E91E7CC"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3E768807" w14:textId="77777777" w:rsidR="00922AFB" w:rsidRPr="00E416B4" w:rsidRDefault="00922AFB" w:rsidP="006534CF">
            <w:pPr>
              <w:spacing w:before="60" w:after="60"/>
              <w:rPr>
                <w:color w:val="000000"/>
                <w:sz w:val="20"/>
              </w:rPr>
            </w:pPr>
            <w:r w:rsidRPr="00E416B4">
              <w:rPr>
                <w:color w:val="000000"/>
                <w:sz w:val="20"/>
              </w:rPr>
              <w:t>aggressive/menacing behaviour in light rail vehicle/at light rail stop—child</w:t>
            </w:r>
          </w:p>
        </w:tc>
        <w:tc>
          <w:tcPr>
            <w:tcW w:w="1302" w:type="dxa"/>
            <w:tcBorders>
              <w:top w:val="nil"/>
              <w:left w:val="single" w:sz="4" w:space="0" w:color="C0C0C0"/>
              <w:bottom w:val="nil"/>
              <w:right w:val="single" w:sz="4" w:space="0" w:color="C0C0C0"/>
            </w:tcBorders>
            <w:hideMark/>
          </w:tcPr>
          <w:p w14:paraId="644D4564"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036BE6CC"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5D81CEF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9DDBE73"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2FD5C66D" w14:textId="77777777" w:rsidR="00922AFB" w:rsidRPr="00E416B4" w:rsidRDefault="00922AFB" w:rsidP="006534CF">
            <w:pPr>
              <w:spacing w:before="60" w:after="60"/>
              <w:rPr>
                <w:color w:val="000000"/>
                <w:sz w:val="20"/>
              </w:rPr>
            </w:pPr>
            <w:r w:rsidRPr="00E416B4">
              <w:rPr>
                <w:color w:val="000000"/>
                <w:sz w:val="20"/>
              </w:rPr>
              <w:t>142.2</w:t>
            </w:r>
          </w:p>
        </w:tc>
        <w:tc>
          <w:tcPr>
            <w:tcW w:w="2367" w:type="dxa"/>
            <w:tcBorders>
              <w:top w:val="nil"/>
              <w:left w:val="single" w:sz="4" w:space="0" w:color="C0C0C0"/>
              <w:bottom w:val="single" w:sz="4" w:space="0" w:color="C0C0C0"/>
              <w:right w:val="single" w:sz="4" w:space="0" w:color="C0C0C0"/>
            </w:tcBorders>
            <w:hideMark/>
          </w:tcPr>
          <w:p w14:paraId="372A20F6"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663F3D47" w14:textId="77777777" w:rsidR="00922AFB" w:rsidRPr="00E416B4" w:rsidRDefault="00922AFB" w:rsidP="006534CF">
            <w:pPr>
              <w:spacing w:before="60" w:after="60"/>
              <w:rPr>
                <w:color w:val="000000"/>
                <w:sz w:val="20"/>
              </w:rPr>
            </w:pPr>
            <w:r w:rsidRPr="00E416B4">
              <w:rPr>
                <w:color w:val="000000"/>
                <w:sz w:val="20"/>
              </w:rPr>
              <w:t>aggressive/menacing behaviour in light rail vehicle/at light rail stop—adult</w:t>
            </w:r>
          </w:p>
        </w:tc>
        <w:tc>
          <w:tcPr>
            <w:tcW w:w="1302" w:type="dxa"/>
            <w:tcBorders>
              <w:top w:val="nil"/>
              <w:left w:val="single" w:sz="4" w:space="0" w:color="C0C0C0"/>
              <w:bottom w:val="single" w:sz="4" w:space="0" w:color="C0C0C0"/>
              <w:right w:val="single" w:sz="4" w:space="0" w:color="C0C0C0"/>
            </w:tcBorders>
            <w:hideMark/>
          </w:tcPr>
          <w:p w14:paraId="231ECAAD"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6F520851" w14:textId="77777777" w:rsidR="00922AFB" w:rsidRPr="00E416B4" w:rsidRDefault="00922AFB" w:rsidP="006534CF">
            <w:pPr>
              <w:spacing w:before="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3915F17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ECBD673"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6ADFEF2E" w14:textId="77777777" w:rsidR="00922AFB" w:rsidRPr="00E416B4" w:rsidRDefault="00922AFB" w:rsidP="006534CF">
            <w:pPr>
              <w:spacing w:before="60" w:after="60"/>
              <w:rPr>
                <w:color w:val="000000"/>
                <w:sz w:val="20"/>
              </w:rPr>
            </w:pPr>
            <w:r w:rsidRPr="00E416B4">
              <w:rPr>
                <w:color w:val="000000"/>
                <w:sz w:val="20"/>
              </w:rPr>
              <w:t>143</w:t>
            </w:r>
          </w:p>
        </w:tc>
        <w:tc>
          <w:tcPr>
            <w:tcW w:w="2367" w:type="dxa"/>
            <w:tcBorders>
              <w:top w:val="single" w:sz="4" w:space="0" w:color="C0C0C0"/>
              <w:left w:val="single" w:sz="4" w:space="0" w:color="C0C0C0"/>
              <w:bottom w:val="nil"/>
              <w:right w:val="single" w:sz="4" w:space="0" w:color="C0C0C0"/>
            </w:tcBorders>
            <w:hideMark/>
          </w:tcPr>
          <w:p w14:paraId="2BE7BAC3" w14:textId="77777777" w:rsidR="00922AFB" w:rsidRPr="00E416B4" w:rsidRDefault="00922AFB" w:rsidP="006534CF">
            <w:pPr>
              <w:spacing w:before="60" w:after="60"/>
              <w:rPr>
                <w:color w:val="000000"/>
                <w:sz w:val="20"/>
              </w:rPr>
            </w:pPr>
            <w:r w:rsidRPr="00E416B4">
              <w:rPr>
                <w:color w:val="000000"/>
                <w:sz w:val="20"/>
              </w:rPr>
              <w:t>70AU (2)</w:t>
            </w:r>
          </w:p>
        </w:tc>
        <w:tc>
          <w:tcPr>
            <w:tcW w:w="3738" w:type="dxa"/>
            <w:tcBorders>
              <w:top w:val="single" w:sz="4" w:space="0" w:color="C0C0C0"/>
              <w:left w:val="single" w:sz="4" w:space="0" w:color="C0C0C0"/>
              <w:bottom w:val="nil"/>
              <w:right w:val="single" w:sz="4" w:space="0" w:color="C0C0C0"/>
            </w:tcBorders>
          </w:tcPr>
          <w:p w14:paraId="73F498D6"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09984D52"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32DAF4C4"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14ECE2F7" w14:textId="77777777" w:rsidR="00922AFB" w:rsidRPr="00E416B4" w:rsidRDefault="00922AFB" w:rsidP="006534CF">
            <w:pPr>
              <w:spacing w:before="60" w:after="60"/>
              <w:rPr>
                <w:color w:val="000000"/>
                <w:sz w:val="20"/>
              </w:rPr>
            </w:pPr>
          </w:p>
        </w:tc>
      </w:tr>
      <w:tr w:rsidR="00922AFB" w:rsidRPr="00E416B4" w14:paraId="2400FA5F" w14:textId="77777777" w:rsidTr="006534CF">
        <w:trPr>
          <w:cantSplit/>
        </w:trPr>
        <w:tc>
          <w:tcPr>
            <w:tcW w:w="1205" w:type="dxa"/>
            <w:tcBorders>
              <w:top w:val="nil"/>
              <w:left w:val="single" w:sz="4" w:space="0" w:color="C0C0C0"/>
              <w:bottom w:val="nil"/>
              <w:right w:val="single" w:sz="4" w:space="0" w:color="C0C0C0"/>
            </w:tcBorders>
            <w:hideMark/>
          </w:tcPr>
          <w:p w14:paraId="4CEEE6DF" w14:textId="77777777" w:rsidR="00922AFB" w:rsidRPr="00E416B4" w:rsidRDefault="00922AFB" w:rsidP="006534CF">
            <w:pPr>
              <w:spacing w:before="60" w:after="60"/>
              <w:rPr>
                <w:color w:val="000000"/>
                <w:sz w:val="20"/>
              </w:rPr>
            </w:pPr>
            <w:r w:rsidRPr="00E416B4">
              <w:rPr>
                <w:color w:val="000000"/>
                <w:sz w:val="20"/>
              </w:rPr>
              <w:t>143.1</w:t>
            </w:r>
          </w:p>
        </w:tc>
        <w:tc>
          <w:tcPr>
            <w:tcW w:w="2367" w:type="dxa"/>
            <w:tcBorders>
              <w:top w:val="nil"/>
              <w:left w:val="single" w:sz="4" w:space="0" w:color="C0C0C0"/>
              <w:bottom w:val="nil"/>
              <w:right w:val="single" w:sz="4" w:space="0" w:color="C0C0C0"/>
            </w:tcBorders>
            <w:hideMark/>
          </w:tcPr>
          <w:p w14:paraId="041BE4D6"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3D26A7D4" w14:textId="77777777" w:rsidR="00922AFB" w:rsidRPr="00E416B4" w:rsidRDefault="00922AFB" w:rsidP="006534CF">
            <w:pPr>
              <w:spacing w:before="60" w:after="60"/>
              <w:rPr>
                <w:color w:val="000000"/>
                <w:sz w:val="20"/>
              </w:rPr>
            </w:pPr>
            <w:r w:rsidRPr="00E416B4">
              <w:rPr>
                <w:color w:val="000000"/>
                <w:sz w:val="20"/>
              </w:rPr>
              <w:t>not comply with direction—child</w:t>
            </w:r>
          </w:p>
        </w:tc>
        <w:tc>
          <w:tcPr>
            <w:tcW w:w="1302" w:type="dxa"/>
            <w:tcBorders>
              <w:top w:val="nil"/>
              <w:left w:val="single" w:sz="4" w:space="0" w:color="C0C0C0"/>
              <w:bottom w:val="nil"/>
              <w:right w:val="single" w:sz="4" w:space="0" w:color="C0C0C0"/>
            </w:tcBorders>
            <w:hideMark/>
          </w:tcPr>
          <w:p w14:paraId="0F0151CD"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40ABDA86"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1BEB113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2DCA183"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5491E49A" w14:textId="77777777" w:rsidR="00922AFB" w:rsidRPr="00E416B4" w:rsidRDefault="00922AFB" w:rsidP="006534CF">
            <w:pPr>
              <w:spacing w:before="60" w:after="60"/>
              <w:rPr>
                <w:color w:val="000000"/>
                <w:sz w:val="20"/>
              </w:rPr>
            </w:pPr>
            <w:r w:rsidRPr="00E416B4">
              <w:rPr>
                <w:color w:val="000000"/>
                <w:sz w:val="20"/>
              </w:rPr>
              <w:t>143.2</w:t>
            </w:r>
          </w:p>
        </w:tc>
        <w:tc>
          <w:tcPr>
            <w:tcW w:w="2367" w:type="dxa"/>
            <w:tcBorders>
              <w:top w:val="nil"/>
              <w:left w:val="single" w:sz="4" w:space="0" w:color="C0C0C0"/>
              <w:bottom w:val="single" w:sz="4" w:space="0" w:color="C0C0C0"/>
              <w:right w:val="single" w:sz="4" w:space="0" w:color="C0C0C0"/>
            </w:tcBorders>
            <w:hideMark/>
          </w:tcPr>
          <w:p w14:paraId="7BFBDCD5"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0853BF02" w14:textId="77777777" w:rsidR="00922AFB" w:rsidRPr="00E416B4" w:rsidRDefault="00922AFB" w:rsidP="006534CF">
            <w:pPr>
              <w:spacing w:before="60" w:after="60"/>
              <w:rPr>
                <w:color w:val="000000"/>
                <w:sz w:val="20"/>
              </w:rPr>
            </w:pPr>
            <w:r w:rsidRPr="00E416B4">
              <w:rPr>
                <w:color w:val="000000"/>
                <w:sz w:val="20"/>
              </w:rPr>
              <w:t>not comply with direction—adult</w:t>
            </w:r>
          </w:p>
        </w:tc>
        <w:tc>
          <w:tcPr>
            <w:tcW w:w="1302" w:type="dxa"/>
            <w:tcBorders>
              <w:top w:val="nil"/>
              <w:left w:val="single" w:sz="4" w:space="0" w:color="C0C0C0"/>
              <w:bottom w:val="single" w:sz="4" w:space="0" w:color="C0C0C0"/>
              <w:right w:val="single" w:sz="4" w:space="0" w:color="C0C0C0"/>
            </w:tcBorders>
            <w:hideMark/>
          </w:tcPr>
          <w:p w14:paraId="0FD36B4C"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3CC80599"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608B80E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1573408"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452D1401" w14:textId="77777777" w:rsidR="00922AFB" w:rsidRPr="00E416B4" w:rsidRDefault="00922AFB" w:rsidP="006534CF">
            <w:pPr>
              <w:spacing w:before="60" w:after="60"/>
              <w:rPr>
                <w:color w:val="000000"/>
                <w:sz w:val="20"/>
              </w:rPr>
            </w:pPr>
            <w:r w:rsidRPr="00E416B4">
              <w:rPr>
                <w:color w:val="000000"/>
                <w:sz w:val="20"/>
              </w:rPr>
              <w:t>144</w:t>
            </w:r>
          </w:p>
        </w:tc>
        <w:tc>
          <w:tcPr>
            <w:tcW w:w="2367" w:type="dxa"/>
            <w:tcBorders>
              <w:top w:val="single" w:sz="4" w:space="0" w:color="C0C0C0"/>
              <w:left w:val="single" w:sz="4" w:space="0" w:color="C0C0C0"/>
              <w:bottom w:val="nil"/>
              <w:right w:val="single" w:sz="4" w:space="0" w:color="C0C0C0"/>
            </w:tcBorders>
            <w:hideMark/>
          </w:tcPr>
          <w:p w14:paraId="6D65360A" w14:textId="77777777" w:rsidR="00922AFB" w:rsidRPr="00E416B4" w:rsidRDefault="00922AFB" w:rsidP="006534CF">
            <w:pPr>
              <w:spacing w:before="60" w:after="60"/>
              <w:rPr>
                <w:color w:val="000000"/>
                <w:sz w:val="20"/>
              </w:rPr>
            </w:pPr>
            <w:r w:rsidRPr="00E416B4">
              <w:rPr>
                <w:color w:val="000000"/>
                <w:sz w:val="20"/>
              </w:rPr>
              <w:t>70AV (1)</w:t>
            </w:r>
          </w:p>
        </w:tc>
        <w:tc>
          <w:tcPr>
            <w:tcW w:w="3738" w:type="dxa"/>
            <w:tcBorders>
              <w:top w:val="single" w:sz="4" w:space="0" w:color="C0C0C0"/>
              <w:left w:val="single" w:sz="4" w:space="0" w:color="C0C0C0"/>
              <w:bottom w:val="nil"/>
              <w:right w:val="single" w:sz="4" w:space="0" w:color="C0C0C0"/>
            </w:tcBorders>
          </w:tcPr>
          <w:p w14:paraId="5ED70901"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7A815070"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4DF7DA2A"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3879524D" w14:textId="77777777" w:rsidR="00922AFB" w:rsidRPr="00E416B4" w:rsidRDefault="00922AFB" w:rsidP="006534CF">
            <w:pPr>
              <w:spacing w:before="60" w:after="60"/>
              <w:rPr>
                <w:color w:val="000000"/>
                <w:sz w:val="20"/>
              </w:rPr>
            </w:pPr>
          </w:p>
        </w:tc>
      </w:tr>
      <w:tr w:rsidR="00922AFB" w:rsidRPr="00E416B4" w14:paraId="0B4F3017" w14:textId="77777777" w:rsidTr="006534CF">
        <w:trPr>
          <w:cantSplit/>
        </w:trPr>
        <w:tc>
          <w:tcPr>
            <w:tcW w:w="1205" w:type="dxa"/>
            <w:tcBorders>
              <w:top w:val="nil"/>
              <w:left w:val="single" w:sz="4" w:space="0" w:color="C0C0C0"/>
              <w:bottom w:val="nil"/>
              <w:right w:val="single" w:sz="4" w:space="0" w:color="C0C0C0"/>
            </w:tcBorders>
            <w:hideMark/>
          </w:tcPr>
          <w:p w14:paraId="2973EB81" w14:textId="77777777" w:rsidR="00922AFB" w:rsidRPr="00E416B4" w:rsidRDefault="00922AFB" w:rsidP="006534CF">
            <w:pPr>
              <w:spacing w:before="60" w:after="60"/>
              <w:rPr>
                <w:color w:val="000000"/>
                <w:sz w:val="20"/>
              </w:rPr>
            </w:pPr>
            <w:r w:rsidRPr="00E416B4">
              <w:rPr>
                <w:color w:val="000000"/>
                <w:sz w:val="20"/>
              </w:rPr>
              <w:t>144.1</w:t>
            </w:r>
          </w:p>
        </w:tc>
        <w:tc>
          <w:tcPr>
            <w:tcW w:w="2367" w:type="dxa"/>
            <w:tcBorders>
              <w:top w:val="nil"/>
              <w:left w:val="single" w:sz="4" w:space="0" w:color="C0C0C0"/>
              <w:bottom w:val="nil"/>
              <w:right w:val="single" w:sz="4" w:space="0" w:color="C0C0C0"/>
            </w:tcBorders>
            <w:hideMark/>
          </w:tcPr>
          <w:p w14:paraId="5F1E6A1C"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2CD9A17E" w14:textId="77777777" w:rsidR="00922AFB" w:rsidRPr="00E416B4" w:rsidRDefault="00922AFB" w:rsidP="006534CF">
            <w:pPr>
              <w:spacing w:before="60" w:after="60"/>
              <w:rPr>
                <w:color w:val="000000"/>
                <w:sz w:val="20"/>
              </w:rPr>
            </w:pPr>
            <w:r w:rsidRPr="00E416B4">
              <w:rPr>
                <w:color w:val="000000"/>
                <w:sz w:val="20"/>
              </w:rPr>
              <w:t>obstruct light rail vehicle door—child</w:t>
            </w:r>
          </w:p>
        </w:tc>
        <w:tc>
          <w:tcPr>
            <w:tcW w:w="1302" w:type="dxa"/>
            <w:tcBorders>
              <w:top w:val="nil"/>
              <w:left w:val="single" w:sz="4" w:space="0" w:color="C0C0C0"/>
              <w:bottom w:val="nil"/>
              <w:right w:val="single" w:sz="4" w:space="0" w:color="C0C0C0"/>
            </w:tcBorders>
            <w:hideMark/>
          </w:tcPr>
          <w:p w14:paraId="34153923"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2D3DCFCE"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3759CE6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2A120D8"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77F49574" w14:textId="77777777" w:rsidR="00922AFB" w:rsidRPr="00E416B4" w:rsidRDefault="00922AFB" w:rsidP="006534CF">
            <w:pPr>
              <w:spacing w:before="60" w:after="60"/>
              <w:rPr>
                <w:color w:val="000000"/>
                <w:sz w:val="20"/>
              </w:rPr>
            </w:pPr>
            <w:r w:rsidRPr="00E416B4">
              <w:rPr>
                <w:color w:val="000000"/>
                <w:sz w:val="20"/>
              </w:rPr>
              <w:t>144.2</w:t>
            </w:r>
          </w:p>
        </w:tc>
        <w:tc>
          <w:tcPr>
            <w:tcW w:w="2367" w:type="dxa"/>
            <w:tcBorders>
              <w:top w:val="nil"/>
              <w:left w:val="single" w:sz="4" w:space="0" w:color="C0C0C0"/>
              <w:bottom w:val="single" w:sz="4" w:space="0" w:color="C0C0C0"/>
              <w:right w:val="single" w:sz="4" w:space="0" w:color="C0C0C0"/>
            </w:tcBorders>
            <w:hideMark/>
          </w:tcPr>
          <w:p w14:paraId="7D167EB2"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630760BB" w14:textId="77777777" w:rsidR="00922AFB" w:rsidRPr="00E416B4" w:rsidRDefault="00922AFB" w:rsidP="006534CF">
            <w:pPr>
              <w:spacing w:before="60" w:after="60"/>
              <w:rPr>
                <w:color w:val="000000"/>
                <w:sz w:val="20"/>
              </w:rPr>
            </w:pPr>
            <w:r w:rsidRPr="00E416B4">
              <w:rPr>
                <w:color w:val="000000"/>
                <w:sz w:val="20"/>
              </w:rPr>
              <w:t>obstruct light rail vehicle door—adult</w:t>
            </w:r>
          </w:p>
        </w:tc>
        <w:tc>
          <w:tcPr>
            <w:tcW w:w="1302" w:type="dxa"/>
            <w:tcBorders>
              <w:top w:val="nil"/>
              <w:left w:val="single" w:sz="4" w:space="0" w:color="C0C0C0"/>
              <w:bottom w:val="single" w:sz="4" w:space="0" w:color="C0C0C0"/>
              <w:right w:val="single" w:sz="4" w:space="0" w:color="C0C0C0"/>
            </w:tcBorders>
            <w:hideMark/>
          </w:tcPr>
          <w:p w14:paraId="2D16DFB2"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61906982"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7C2C82C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C2C81FA"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0A75ECB1" w14:textId="77777777" w:rsidR="00922AFB" w:rsidRPr="00E416B4" w:rsidRDefault="00922AFB" w:rsidP="006534CF">
            <w:pPr>
              <w:keepNext/>
              <w:spacing w:before="60" w:after="60"/>
              <w:rPr>
                <w:color w:val="000000"/>
                <w:sz w:val="20"/>
              </w:rPr>
            </w:pPr>
            <w:r w:rsidRPr="00E416B4">
              <w:rPr>
                <w:color w:val="000000"/>
                <w:sz w:val="20"/>
              </w:rPr>
              <w:lastRenderedPageBreak/>
              <w:t>145</w:t>
            </w:r>
          </w:p>
        </w:tc>
        <w:tc>
          <w:tcPr>
            <w:tcW w:w="2367" w:type="dxa"/>
            <w:tcBorders>
              <w:top w:val="single" w:sz="4" w:space="0" w:color="C0C0C0"/>
              <w:left w:val="single" w:sz="4" w:space="0" w:color="C0C0C0"/>
              <w:bottom w:val="nil"/>
              <w:right w:val="single" w:sz="4" w:space="0" w:color="C0C0C0"/>
            </w:tcBorders>
            <w:hideMark/>
          </w:tcPr>
          <w:p w14:paraId="6905FD31" w14:textId="77777777" w:rsidR="00922AFB" w:rsidRPr="00E416B4" w:rsidRDefault="00922AFB" w:rsidP="006534CF">
            <w:pPr>
              <w:spacing w:before="60" w:after="60"/>
              <w:rPr>
                <w:color w:val="000000"/>
                <w:sz w:val="20"/>
              </w:rPr>
            </w:pPr>
            <w:r w:rsidRPr="00E416B4">
              <w:rPr>
                <w:color w:val="000000"/>
                <w:sz w:val="20"/>
              </w:rPr>
              <w:t>70AW (1) (a)</w:t>
            </w:r>
          </w:p>
        </w:tc>
        <w:tc>
          <w:tcPr>
            <w:tcW w:w="3738" w:type="dxa"/>
            <w:tcBorders>
              <w:top w:val="single" w:sz="4" w:space="0" w:color="C0C0C0"/>
              <w:left w:val="single" w:sz="4" w:space="0" w:color="C0C0C0"/>
              <w:bottom w:val="nil"/>
              <w:right w:val="single" w:sz="4" w:space="0" w:color="C0C0C0"/>
            </w:tcBorders>
          </w:tcPr>
          <w:p w14:paraId="25CF382A"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19AA644C"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38D68490"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18A850B2" w14:textId="77777777" w:rsidR="00922AFB" w:rsidRPr="00E416B4" w:rsidRDefault="00922AFB" w:rsidP="006534CF">
            <w:pPr>
              <w:spacing w:before="60" w:after="60"/>
              <w:rPr>
                <w:color w:val="000000"/>
                <w:sz w:val="20"/>
              </w:rPr>
            </w:pPr>
          </w:p>
        </w:tc>
      </w:tr>
      <w:tr w:rsidR="00922AFB" w:rsidRPr="00E416B4" w14:paraId="1D09A9F3" w14:textId="77777777" w:rsidTr="006534CF">
        <w:trPr>
          <w:cantSplit/>
        </w:trPr>
        <w:tc>
          <w:tcPr>
            <w:tcW w:w="1205" w:type="dxa"/>
            <w:tcBorders>
              <w:top w:val="nil"/>
              <w:left w:val="single" w:sz="4" w:space="0" w:color="C0C0C0"/>
              <w:bottom w:val="nil"/>
              <w:right w:val="single" w:sz="4" w:space="0" w:color="C0C0C0"/>
            </w:tcBorders>
            <w:hideMark/>
          </w:tcPr>
          <w:p w14:paraId="228307F9" w14:textId="77777777" w:rsidR="00922AFB" w:rsidRPr="00E416B4" w:rsidRDefault="00922AFB" w:rsidP="006534CF">
            <w:pPr>
              <w:spacing w:before="60" w:after="60"/>
              <w:rPr>
                <w:color w:val="000000"/>
                <w:sz w:val="20"/>
              </w:rPr>
            </w:pPr>
            <w:r w:rsidRPr="00E416B4">
              <w:rPr>
                <w:color w:val="000000"/>
                <w:sz w:val="20"/>
              </w:rPr>
              <w:t>145.1</w:t>
            </w:r>
          </w:p>
        </w:tc>
        <w:tc>
          <w:tcPr>
            <w:tcW w:w="2367" w:type="dxa"/>
            <w:tcBorders>
              <w:top w:val="nil"/>
              <w:left w:val="single" w:sz="4" w:space="0" w:color="C0C0C0"/>
              <w:bottom w:val="nil"/>
              <w:right w:val="single" w:sz="4" w:space="0" w:color="C0C0C0"/>
            </w:tcBorders>
            <w:hideMark/>
          </w:tcPr>
          <w:p w14:paraId="17D59F1F"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79461C8F" w14:textId="77777777" w:rsidR="00922AFB" w:rsidRPr="00E416B4" w:rsidRDefault="00922AFB" w:rsidP="006534CF">
            <w:pPr>
              <w:spacing w:before="60" w:after="60"/>
              <w:rPr>
                <w:color w:val="000000"/>
                <w:sz w:val="20"/>
              </w:rPr>
            </w:pPr>
            <w:r w:rsidRPr="00E416B4">
              <w:rPr>
                <w:color w:val="000000"/>
                <w:sz w:val="20"/>
              </w:rPr>
              <w:t>get on/off moving light rail vehicle—child</w:t>
            </w:r>
          </w:p>
        </w:tc>
        <w:tc>
          <w:tcPr>
            <w:tcW w:w="1302" w:type="dxa"/>
            <w:tcBorders>
              <w:top w:val="nil"/>
              <w:left w:val="single" w:sz="4" w:space="0" w:color="C0C0C0"/>
              <w:bottom w:val="nil"/>
              <w:right w:val="single" w:sz="4" w:space="0" w:color="C0C0C0"/>
            </w:tcBorders>
            <w:hideMark/>
          </w:tcPr>
          <w:p w14:paraId="11C291EA"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70646A23"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5748C06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1BB17B6"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16C99F27" w14:textId="77777777" w:rsidR="00922AFB" w:rsidRPr="00E416B4" w:rsidRDefault="00922AFB" w:rsidP="006534CF">
            <w:pPr>
              <w:spacing w:before="60" w:after="60"/>
              <w:rPr>
                <w:color w:val="000000"/>
                <w:sz w:val="20"/>
              </w:rPr>
            </w:pPr>
            <w:r w:rsidRPr="00E416B4">
              <w:rPr>
                <w:color w:val="000000"/>
                <w:sz w:val="20"/>
              </w:rPr>
              <w:t>145.2</w:t>
            </w:r>
          </w:p>
        </w:tc>
        <w:tc>
          <w:tcPr>
            <w:tcW w:w="2367" w:type="dxa"/>
            <w:tcBorders>
              <w:top w:val="nil"/>
              <w:left w:val="single" w:sz="4" w:space="0" w:color="C0C0C0"/>
              <w:bottom w:val="single" w:sz="4" w:space="0" w:color="C0C0C0"/>
              <w:right w:val="single" w:sz="4" w:space="0" w:color="C0C0C0"/>
            </w:tcBorders>
            <w:hideMark/>
          </w:tcPr>
          <w:p w14:paraId="4FEB66C5"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14D277F9" w14:textId="77777777" w:rsidR="00922AFB" w:rsidRPr="00E416B4" w:rsidRDefault="00922AFB" w:rsidP="006534CF">
            <w:pPr>
              <w:spacing w:before="60" w:after="60"/>
              <w:rPr>
                <w:color w:val="000000"/>
                <w:sz w:val="20"/>
              </w:rPr>
            </w:pPr>
            <w:r w:rsidRPr="00E416B4">
              <w:rPr>
                <w:color w:val="000000"/>
                <w:sz w:val="20"/>
              </w:rPr>
              <w:t>get on/off moving light rail vehicle—adult</w:t>
            </w:r>
          </w:p>
        </w:tc>
        <w:tc>
          <w:tcPr>
            <w:tcW w:w="1302" w:type="dxa"/>
            <w:tcBorders>
              <w:top w:val="nil"/>
              <w:left w:val="single" w:sz="4" w:space="0" w:color="C0C0C0"/>
              <w:bottom w:val="single" w:sz="4" w:space="0" w:color="C0C0C0"/>
              <w:right w:val="single" w:sz="4" w:space="0" w:color="C0C0C0"/>
            </w:tcBorders>
            <w:hideMark/>
          </w:tcPr>
          <w:p w14:paraId="69514E37"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6F328E1C"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0182CB3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9371BDD"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518957F7" w14:textId="77777777" w:rsidR="00922AFB" w:rsidRPr="00E416B4" w:rsidRDefault="00922AFB" w:rsidP="006534CF">
            <w:pPr>
              <w:spacing w:before="60" w:after="60"/>
              <w:rPr>
                <w:color w:val="000000"/>
                <w:sz w:val="20"/>
              </w:rPr>
            </w:pPr>
            <w:r w:rsidRPr="00E416B4">
              <w:rPr>
                <w:color w:val="000000"/>
                <w:sz w:val="20"/>
              </w:rPr>
              <w:t>146</w:t>
            </w:r>
          </w:p>
        </w:tc>
        <w:tc>
          <w:tcPr>
            <w:tcW w:w="2367" w:type="dxa"/>
            <w:tcBorders>
              <w:top w:val="single" w:sz="4" w:space="0" w:color="C0C0C0"/>
              <w:left w:val="single" w:sz="4" w:space="0" w:color="C0C0C0"/>
              <w:bottom w:val="nil"/>
              <w:right w:val="single" w:sz="4" w:space="0" w:color="C0C0C0"/>
            </w:tcBorders>
            <w:hideMark/>
          </w:tcPr>
          <w:p w14:paraId="1D008293" w14:textId="77777777" w:rsidR="00922AFB" w:rsidRPr="00E416B4" w:rsidRDefault="00922AFB" w:rsidP="006534CF">
            <w:pPr>
              <w:spacing w:before="60" w:after="60"/>
              <w:rPr>
                <w:color w:val="000000"/>
                <w:sz w:val="20"/>
              </w:rPr>
            </w:pPr>
            <w:r w:rsidRPr="00E416B4">
              <w:rPr>
                <w:color w:val="000000"/>
                <w:sz w:val="20"/>
              </w:rPr>
              <w:t>70AW (1) (b)</w:t>
            </w:r>
          </w:p>
        </w:tc>
        <w:tc>
          <w:tcPr>
            <w:tcW w:w="3738" w:type="dxa"/>
            <w:tcBorders>
              <w:top w:val="single" w:sz="4" w:space="0" w:color="C0C0C0"/>
              <w:left w:val="single" w:sz="4" w:space="0" w:color="C0C0C0"/>
              <w:bottom w:val="nil"/>
              <w:right w:val="single" w:sz="4" w:space="0" w:color="C0C0C0"/>
            </w:tcBorders>
          </w:tcPr>
          <w:p w14:paraId="379E097C"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44DEA9D8"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2D26AE78"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3FFFF3C1" w14:textId="77777777" w:rsidR="00922AFB" w:rsidRPr="00E416B4" w:rsidRDefault="00922AFB" w:rsidP="006534CF">
            <w:pPr>
              <w:spacing w:before="60" w:after="60"/>
              <w:rPr>
                <w:color w:val="000000"/>
                <w:sz w:val="20"/>
              </w:rPr>
            </w:pPr>
          </w:p>
        </w:tc>
      </w:tr>
      <w:tr w:rsidR="00922AFB" w:rsidRPr="00E416B4" w14:paraId="0FA2F51F" w14:textId="77777777" w:rsidTr="006534CF">
        <w:trPr>
          <w:cantSplit/>
        </w:trPr>
        <w:tc>
          <w:tcPr>
            <w:tcW w:w="1205" w:type="dxa"/>
            <w:tcBorders>
              <w:top w:val="nil"/>
              <w:left w:val="single" w:sz="4" w:space="0" w:color="C0C0C0"/>
              <w:bottom w:val="nil"/>
              <w:right w:val="single" w:sz="4" w:space="0" w:color="C0C0C0"/>
            </w:tcBorders>
            <w:hideMark/>
          </w:tcPr>
          <w:p w14:paraId="3234C494" w14:textId="77777777" w:rsidR="00922AFB" w:rsidRPr="00E416B4" w:rsidRDefault="00922AFB" w:rsidP="006534CF">
            <w:pPr>
              <w:spacing w:before="60" w:after="60"/>
              <w:rPr>
                <w:color w:val="000000"/>
                <w:sz w:val="20"/>
              </w:rPr>
            </w:pPr>
            <w:r w:rsidRPr="00E416B4">
              <w:rPr>
                <w:color w:val="000000"/>
                <w:sz w:val="20"/>
              </w:rPr>
              <w:t>146.1</w:t>
            </w:r>
          </w:p>
        </w:tc>
        <w:tc>
          <w:tcPr>
            <w:tcW w:w="2367" w:type="dxa"/>
            <w:tcBorders>
              <w:top w:val="nil"/>
              <w:left w:val="single" w:sz="4" w:space="0" w:color="C0C0C0"/>
              <w:bottom w:val="nil"/>
              <w:right w:val="single" w:sz="4" w:space="0" w:color="C0C0C0"/>
            </w:tcBorders>
            <w:hideMark/>
          </w:tcPr>
          <w:p w14:paraId="2D662CB2"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43CD74B7" w14:textId="77777777" w:rsidR="00922AFB" w:rsidRPr="00E416B4" w:rsidRDefault="00922AFB" w:rsidP="006534CF">
            <w:pPr>
              <w:spacing w:before="60" w:after="60"/>
              <w:rPr>
                <w:color w:val="000000"/>
                <w:sz w:val="20"/>
              </w:rPr>
            </w:pPr>
            <w:r w:rsidRPr="00E416B4">
              <w:rPr>
                <w:color w:val="000000"/>
                <w:sz w:val="20"/>
              </w:rPr>
              <w:t>get on/off light rail vehicle not at light rail stop—child</w:t>
            </w:r>
          </w:p>
        </w:tc>
        <w:tc>
          <w:tcPr>
            <w:tcW w:w="1302" w:type="dxa"/>
            <w:tcBorders>
              <w:top w:val="nil"/>
              <w:left w:val="single" w:sz="4" w:space="0" w:color="C0C0C0"/>
              <w:bottom w:val="nil"/>
              <w:right w:val="single" w:sz="4" w:space="0" w:color="C0C0C0"/>
            </w:tcBorders>
            <w:hideMark/>
          </w:tcPr>
          <w:p w14:paraId="3C037855"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6C2C2546"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749EEAC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1810F62"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79A26BB8" w14:textId="77777777" w:rsidR="00922AFB" w:rsidRPr="00E416B4" w:rsidRDefault="00922AFB" w:rsidP="006534CF">
            <w:pPr>
              <w:spacing w:before="60" w:after="60"/>
              <w:rPr>
                <w:color w:val="000000"/>
                <w:sz w:val="20"/>
              </w:rPr>
            </w:pPr>
            <w:r w:rsidRPr="00E416B4">
              <w:rPr>
                <w:color w:val="000000"/>
                <w:sz w:val="20"/>
              </w:rPr>
              <w:t>146.2</w:t>
            </w:r>
          </w:p>
        </w:tc>
        <w:tc>
          <w:tcPr>
            <w:tcW w:w="2367" w:type="dxa"/>
            <w:tcBorders>
              <w:top w:val="nil"/>
              <w:left w:val="single" w:sz="4" w:space="0" w:color="C0C0C0"/>
              <w:bottom w:val="single" w:sz="4" w:space="0" w:color="C0C0C0"/>
              <w:right w:val="single" w:sz="4" w:space="0" w:color="C0C0C0"/>
            </w:tcBorders>
            <w:hideMark/>
          </w:tcPr>
          <w:p w14:paraId="670B5A4B"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3993D12E" w14:textId="77777777" w:rsidR="00922AFB" w:rsidRPr="00E416B4" w:rsidRDefault="00922AFB" w:rsidP="006534CF">
            <w:pPr>
              <w:spacing w:before="60" w:after="60"/>
              <w:rPr>
                <w:color w:val="000000"/>
                <w:sz w:val="20"/>
              </w:rPr>
            </w:pPr>
            <w:r w:rsidRPr="00E416B4">
              <w:rPr>
                <w:color w:val="000000"/>
                <w:sz w:val="20"/>
              </w:rPr>
              <w:t>get on/off light rail vehicle not at light rail stop—adult</w:t>
            </w:r>
          </w:p>
        </w:tc>
        <w:tc>
          <w:tcPr>
            <w:tcW w:w="1302" w:type="dxa"/>
            <w:tcBorders>
              <w:top w:val="nil"/>
              <w:left w:val="single" w:sz="4" w:space="0" w:color="C0C0C0"/>
              <w:bottom w:val="single" w:sz="4" w:space="0" w:color="C0C0C0"/>
              <w:right w:val="single" w:sz="4" w:space="0" w:color="C0C0C0"/>
            </w:tcBorders>
            <w:hideMark/>
          </w:tcPr>
          <w:p w14:paraId="76CC94B2"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21715957"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147D2F0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225BBFB"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6F37EA28" w14:textId="77777777" w:rsidR="00922AFB" w:rsidRPr="00E416B4" w:rsidRDefault="00922AFB" w:rsidP="006534CF">
            <w:pPr>
              <w:spacing w:before="60" w:after="60"/>
              <w:rPr>
                <w:color w:val="000000"/>
                <w:sz w:val="20"/>
              </w:rPr>
            </w:pPr>
            <w:r w:rsidRPr="00E416B4">
              <w:rPr>
                <w:color w:val="000000"/>
                <w:sz w:val="20"/>
              </w:rPr>
              <w:t>147</w:t>
            </w:r>
          </w:p>
        </w:tc>
        <w:tc>
          <w:tcPr>
            <w:tcW w:w="2367" w:type="dxa"/>
            <w:tcBorders>
              <w:top w:val="single" w:sz="4" w:space="0" w:color="C0C0C0"/>
              <w:left w:val="single" w:sz="4" w:space="0" w:color="C0C0C0"/>
              <w:bottom w:val="nil"/>
              <w:right w:val="single" w:sz="4" w:space="0" w:color="C0C0C0"/>
            </w:tcBorders>
            <w:hideMark/>
          </w:tcPr>
          <w:p w14:paraId="4F1EEC47" w14:textId="77777777" w:rsidR="00922AFB" w:rsidRPr="00E416B4" w:rsidRDefault="00922AFB" w:rsidP="006534CF">
            <w:pPr>
              <w:spacing w:before="60" w:after="60"/>
              <w:rPr>
                <w:color w:val="000000"/>
                <w:sz w:val="20"/>
              </w:rPr>
            </w:pPr>
            <w:r w:rsidRPr="00E416B4">
              <w:rPr>
                <w:color w:val="000000"/>
                <w:sz w:val="20"/>
              </w:rPr>
              <w:t>70AW (1) (c)</w:t>
            </w:r>
          </w:p>
        </w:tc>
        <w:tc>
          <w:tcPr>
            <w:tcW w:w="3738" w:type="dxa"/>
            <w:tcBorders>
              <w:top w:val="single" w:sz="4" w:space="0" w:color="C0C0C0"/>
              <w:left w:val="single" w:sz="4" w:space="0" w:color="C0C0C0"/>
              <w:bottom w:val="nil"/>
              <w:right w:val="single" w:sz="4" w:space="0" w:color="C0C0C0"/>
            </w:tcBorders>
          </w:tcPr>
          <w:p w14:paraId="705B416C"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77E9C012"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5D7A6BD9"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3C8840AB" w14:textId="77777777" w:rsidR="00922AFB" w:rsidRPr="00E416B4" w:rsidRDefault="00922AFB" w:rsidP="006534CF">
            <w:pPr>
              <w:spacing w:before="60" w:after="60"/>
              <w:rPr>
                <w:color w:val="000000"/>
                <w:sz w:val="20"/>
              </w:rPr>
            </w:pPr>
          </w:p>
        </w:tc>
      </w:tr>
      <w:tr w:rsidR="00922AFB" w:rsidRPr="00E416B4" w14:paraId="07129583" w14:textId="77777777" w:rsidTr="006534CF">
        <w:trPr>
          <w:cantSplit/>
        </w:trPr>
        <w:tc>
          <w:tcPr>
            <w:tcW w:w="1205" w:type="dxa"/>
            <w:tcBorders>
              <w:top w:val="nil"/>
              <w:left w:val="single" w:sz="4" w:space="0" w:color="C0C0C0"/>
              <w:bottom w:val="nil"/>
              <w:right w:val="single" w:sz="4" w:space="0" w:color="C0C0C0"/>
            </w:tcBorders>
            <w:hideMark/>
          </w:tcPr>
          <w:p w14:paraId="0CA9808D" w14:textId="77777777" w:rsidR="00922AFB" w:rsidRPr="00E416B4" w:rsidRDefault="00922AFB" w:rsidP="006534CF">
            <w:pPr>
              <w:spacing w:before="60" w:after="60"/>
              <w:rPr>
                <w:color w:val="000000"/>
                <w:sz w:val="20"/>
              </w:rPr>
            </w:pPr>
            <w:r w:rsidRPr="00E416B4">
              <w:rPr>
                <w:color w:val="000000"/>
                <w:sz w:val="20"/>
              </w:rPr>
              <w:t>147.1</w:t>
            </w:r>
          </w:p>
        </w:tc>
        <w:tc>
          <w:tcPr>
            <w:tcW w:w="2367" w:type="dxa"/>
            <w:tcBorders>
              <w:top w:val="nil"/>
              <w:left w:val="single" w:sz="4" w:space="0" w:color="C0C0C0"/>
              <w:bottom w:val="nil"/>
              <w:right w:val="single" w:sz="4" w:space="0" w:color="C0C0C0"/>
            </w:tcBorders>
            <w:hideMark/>
          </w:tcPr>
          <w:p w14:paraId="5DB55812"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110082E2" w14:textId="77777777" w:rsidR="00922AFB" w:rsidRPr="00E416B4" w:rsidRDefault="00922AFB" w:rsidP="006534CF">
            <w:pPr>
              <w:spacing w:before="60" w:after="60"/>
              <w:rPr>
                <w:color w:val="000000"/>
                <w:sz w:val="20"/>
              </w:rPr>
            </w:pPr>
            <w:r w:rsidRPr="00E416B4">
              <w:rPr>
                <w:color w:val="000000"/>
                <w:sz w:val="20"/>
              </w:rPr>
              <w:t>get on/off light rail vehicle through emergency exit/roof hatch—child</w:t>
            </w:r>
          </w:p>
        </w:tc>
        <w:tc>
          <w:tcPr>
            <w:tcW w:w="1302" w:type="dxa"/>
            <w:tcBorders>
              <w:top w:val="nil"/>
              <w:left w:val="single" w:sz="4" w:space="0" w:color="C0C0C0"/>
              <w:bottom w:val="nil"/>
              <w:right w:val="single" w:sz="4" w:space="0" w:color="C0C0C0"/>
            </w:tcBorders>
            <w:hideMark/>
          </w:tcPr>
          <w:p w14:paraId="5BA9D17F"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1CD6D439"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7898557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E970CDC"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6EFE84C0" w14:textId="77777777" w:rsidR="00922AFB" w:rsidRPr="00E416B4" w:rsidRDefault="00922AFB" w:rsidP="006534CF">
            <w:pPr>
              <w:spacing w:before="60" w:after="60"/>
              <w:rPr>
                <w:color w:val="000000"/>
                <w:sz w:val="20"/>
              </w:rPr>
            </w:pPr>
            <w:r w:rsidRPr="00E416B4">
              <w:rPr>
                <w:color w:val="000000"/>
                <w:sz w:val="20"/>
              </w:rPr>
              <w:lastRenderedPageBreak/>
              <w:t>147.2</w:t>
            </w:r>
          </w:p>
        </w:tc>
        <w:tc>
          <w:tcPr>
            <w:tcW w:w="2367" w:type="dxa"/>
            <w:tcBorders>
              <w:top w:val="nil"/>
              <w:left w:val="single" w:sz="4" w:space="0" w:color="C0C0C0"/>
              <w:bottom w:val="single" w:sz="4" w:space="0" w:color="C0C0C0"/>
              <w:right w:val="single" w:sz="4" w:space="0" w:color="C0C0C0"/>
            </w:tcBorders>
            <w:hideMark/>
          </w:tcPr>
          <w:p w14:paraId="3537A280"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3261DFF1" w14:textId="77777777" w:rsidR="00922AFB" w:rsidRPr="00E416B4" w:rsidRDefault="00922AFB" w:rsidP="006534CF">
            <w:pPr>
              <w:spacing w:before="60" w:after="60"/>
              <w:rPr>
                <w:color w:val="000000"/>
                <w:sz w:val="20"/>
              </w:rPr>
            </w:pPr>
            <w:r w:rsidRPr="00E416B4">
              <w:rPr>
                <w:color w:val="000000"/>
                <w:sz w:val="20"/>
              </w:rPr>
              <w:t>get on/off light rail vehicle through emergency exit/roof hatch—adult</w:t>
            </w:r>
          </w:p>
        </w:tc>
        <w:tc>
          <w:tcPr>
            <w:tcW w:w="1302" w:type="dxa"/>
            <w:tcBorders>
              <w:top w:val="nil"/>
              <w:left w:val="single" w:sz="4" w:space="0" w:color="C0C0C0"/>
              <w:bottom w:val="single" w:sz="4" w:space="0" w:color="C0C0C0"/>
              <w:right w:val="single" w:sz="4" w:space="0" w:color="C0C0C0"/>
            </w:tcBorders>
            <w:hideMark/>
          </w:tcPr>
          <w:p w14:paraId="6FD8F96A"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71E541AE"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031598E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8CEE092"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33D5504E" w14:textId="77777777" w:rsidR="00922AFB" w:rsidRPr="00E416B4" w:rsidRDefault="00922AFB" w:rsidP="006534CF">
            <w:pPr>
              <w:spacing w:before="60" w:after="60"/>
              <w:rPr>
                <w:color w:val="000000"/>
                <w:sz w:val="20"/>
              </w:rPr>
            </w:pPr>
            <w:r w:rsidRPr="00E416B4">
              <w:rPr>
                <w:color w:val="000000"/>
                <w:sz w:val="20"/>
              </w:rPr>
              <w:t>148</w:t>
            </w:r>
          </w:p>
        </w:tc>
        <w:tc>
          <w:tcPr>
            <w:tcW w:w="2367" w:type="dxa"/>
            <w:tcBorders>
              <w:top w:val="single" w:sz="4" w:space="0" w:color="C0C0C0"/>
              <w:left w:val="single" w:sz="4" w:space="0" w:color="C0C0C0"/>
              <w:bottom w:val="nil"/>
              <w:right w:val="single" w:sz="4" w:space="0" w:color="C0C0C0"/>
            </w:tcBorders>
            <w:hideMark/>
          </w:tcPr>
          <w:p w14:paraId="19769EF9" w14:textId="77777777" w:rsidR="00922AFB" w:rsidRPr="00E416B4" w:rsidRDefault="00922AFB" w:rsidP="006534CF">
            <w:pPr>
              <w:spacing w:before="60" w:after="60"/>
              <w:rPr>
                <w:color w:val="000000"/>
                <w:sz w:val="20"/>
              </w:rPr>
            </w:pPr>
            <w:r w:rsidRPr="00E416B4">
              <w:rPr>
                <w:color w:val="000000"/>
                <w:sz w:val="20"/>
              </w:rPr>
              <w:t>70AX (1)</w:t>
            </w:r>
          </w:p>
        </w:tc>
        <w:tc>
          <w:tcPr>
            <w:tcW w:w="3738" w:type="dxa"/>
            <w:tcBorders>
              <w:top w:val="single" w:sz="4" w:space="0" w:color="C0C0C0"/>
              <w:left w:val="single" w:sz="4" w:space="0" w:color="C0C0C0"/>
              <w:bottom w:val="nil"/>
              <w:right w:val="single" w:sz="4" w:space="0" w:color="C0C0C0"/>
            </w:tcBorders>
          </w:tcPr>
          <w:p w14:paraId="76BD79BD"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5DF44C35"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001C7389"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5E88FFEC" w14:textId="77777777" w:rsidR="00922AFB" w:rsidRPr="00E416B4" w:rsidRDefault="00922AFB" w:rsidP="006534CF">
            <w:pPr>
              <w:spacing w:before="60" w:after="60"/>
              <w:rPr>
                <w:color w:val="000000"/>
                <w:sz w:val="20"/>
              </w:rPr>
            </w:pPr>
          </w:p>
        </w:tc>
      </w:tr>
      <w:tr w:rsidR="00922AFB" w:rsidRPr="00E416B4" w14:paraId="41519FF8" w14:textId="77777777" w:rsidTr="006534CF">
        <w:trPr>
          <w:cantSplit/>
        </w:trPr>
        <w:tc>
          <w:tcPr>
            <w:tcW w:w="1205" w:type="dxa"/>
            <w:tcBorders>
              <w:top w:val="nil"/>
              <w:left w:val="single" w:sz="4" w:space="0" w:color="C0C0C0"/>
              <w:bottom w:val="nil"/>
              <w:right w:val="single" w:sz="4" w:space="0" w:color="C0C0C0"/>
            </w:tcBorders>
            <w:hideMark/>
          </w:tcPr>
          <w:p w14:paraId="438A0F1D" w14:textId="77777777" w:rsidR="00922AFB" w:rsidRPr="00E416B4" w:rsidRDefault="00922AFB" w:rsidP="006534CF">
            <w:pPr>
              <w:spacing w:before="60" w:after="60"/>
              <w:rPr>
                <w:color w:val="000000"/>
                <w:sz w:val="20"/>
              </w:rPr>
            </w:pPr>
            <w:r w:rsidRPr="00E416B4">
              <w:rPr>
                <w:color w:val="000000"/>
                <w:sz w:val="20"/>
              </w:rPr>
              <w:t>148.1</w:t>
            </w:r>
          </w:p>
        </w:tc>
        <w:tc>
          <w:tcPr>
            <w:tcW w:w="2367" w:type="dxa"/>
            <w:tcBorders>
              <w:top w:val="nil"/>
              <w:left w:val="single" w:sz="4" w:space="0" w:color="C0C0C0"/>
              <w:bottom w:val="nil"/>
              <w:right w:val="single" w:sz="4" w:space="0" w:color="C0C0C0"/>
            </w:tcBorders>
            <w:hideMark/>
          </w:tcPr>
          <w:p w14:paraId="2272AFB7"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24CBD3B4" w14:textId="77777777" w:rsidR="00922AFB" w:rsidRPr="00E416B4" w:rsidRDefault="00922AFB" w:rsidP="006534CF">
            <w:pPr>
              <w:spacing w:before="60" w:after="60"/>
              <w:rPr>
                <w:color w:val="000000"/>
                <w:sz w:val="20"/>
              </w:rPr>
            </w:pPr>
            <w:r w:rsidRPr="00E416B4">
              <w:rPr>
                <w:color w:val="000000"/>
                <w:sz w:val="20"/>
              </w:rPr>
              <w:t>enter light rail vehicle’s driver cab—child</w:t>
            </w:r>
          </w:p>
        </w:tc>
        <w:tc>
          <w:tcPr>
            <w:tcW w:w="1302" w:type="dxa"/>
            <w:tcBorders>
              <w:top w:val="nil"/>
              <w:left w:val="single" w:sz="4" w:space="0" w:color="C0C0C0"/>
              <w:bottom w:val="nil"/>
              <w:right w:val="single" w:sz="4" w:space="0" w:color="C0C0C0"/>
            </w:tcBorders>
            <w:hideMark/>
          </w:tcPr>
          <w:p w14:paraId="3A855A29"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28E0B275"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4F2B0AF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3D94E25"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7372C3EF" w14:textId="77777777" w:rsidR="00922AFB" w:rsidRPr="00E416B4" w:rsidRDefault="00922AFB" w:rsidP="006534CF">
            <w:pPr>
              <w:spacing w:before="60" w:after="60"/>
              <w:rPr>
                <w:color w:val="000000"/>
                <w:sz w:val="20"/>
              </w:rPr>
            </w:pPr>
            <w:r w:rsidRPr="00E416B4">
              <w:rPr>
                <w:color w:val="000000"/>
                <w:sz w:val="20"/>
              </w:rPr>
              <w:t>148.2</w:t>
            </w:r>
          </w:p>
        </w:tc>
        <w:tc>
          <w:tcPr>
            <w:tcW w:w="2367" w:type="dxa"/>
            <w:tcBorders>
              <w:top w:val="nil"/>
              <w:left w:val="single" w:sz="4" w:space="0" w:color="C0C0C0"/>
              <w:bottom w:val="single" w:sz="4" w:space="0" w:color="C0C0C0"/>
              <w:right w:val="single" w:sz="4" w:space="0" w:color="C0C0C0"/>
            </w:tcBorders>
            <w:hideMark/>
          </w:tcPr>
          <w:p w14:paraId="14D395AC"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1421A60D" w14:textId="77777777" w:rsidR="00922AFB" w:rsidRPr="00E416B4" w:rsidRDefault="00922AFB" w:rsidP="006534CF">
            <w:pPr>
              <w:spacing w:before="60" w:after="60"/>
              <w:rPr>
                <w:color w:val="000000"/>
                <w:sz w:val="20"/>
              </w:rPr>
            </w:pPr>
            <w:r w:rsidRPr="00E416B4">
              <w:rPr>
                <w:color w:val="000000"/>
                <w:sz w:val="20"/>
              </w:rPr>
              <w:t>enter light rail vehicle’s driver cab—adult</w:t>
            </w:r>
          </w:p>
        </w:tc>
        <w:tc>
          <w:tcPr>
            <w:tcW w:w="1302" w:type="dxa"/>
            <w:tcBorders>
              <w:top w:val="nil"/>
              <w:left w:val="single" w:sz="4" w:space="0" w:color="C0C0C0"/>
              <w:bottom w:val="single" w:sz="4" w:space="0" w:color="C0C0C0"/>
              <w:right w:val="single" w:sz="4" w:space="0" w:color="C0C0C0"/>
            </w:tcBorders>
            <w:hideMark/>
          </w:tcPr>
          <w:p w14:paraId="69EC0DE6"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1FDE0DD8"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24C5D06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04B1DDD"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5297C0E6" w14:textId="77777777" w:rsidR="00922AFB" w:rsidRPr="00E416B4" w:rsidRDefault="00922AFB" w:rsidP="006534CF">
            <w:pPr>
              <w:spacing w:before="60" w:after="60"/>
              <w:rPr>
                <w:color w:val="000000"/>
                <w:sz w:val="20"/>
              </w:rPr>
            </w:pPr>
            <w:r w:rsidRPr="00E416B4">
              <w:rPr>
                <w:color w:val="000000"/>
                <w:sz w:val="20"/>
              </w:rPr>
              <w:t>149</w:t>
            </w:r>
          </w:p>
        </w:tc>
        <w:tc>
          <w:tcPr>
            <w:tcW w:w="2367" w:type="dxa"/>
            <w:tcBorders>
              <w:top w:val="single" w:sz="4" w:space="0" w:color="C0C0C0"/>
              <w:left w:val="single" w:sz="4" w:space="0" w:color="C0C0C0"/>
              <w:bottom w:val="nil"/>
              <w:right w:val="single" w:sz="4" w:space="0" w:color="C0C0C0"/>
            </w:tcBorders>
            <w:hideMark/>
          </w:tcPr>
          <w:p w14:paraId="22D02121" w14:textId="77777777" w:rsidR="00922AFB" w:rsidRPr="00E416B4" w:rsidRDefault="00922AFB" w:rsidP="006534CF">
            <w:pPr>
              <w:spacing w:before="60" w:after="60"/>
              <w:rPr>
                <w:color w:val="000000"/>
                <w:sz w:val="20"/>
              </w:rPr>
            </w:pPr>
            <w:r w:rsidRPr="00E416B4">
              <w:rPr>
                <w:color w:val="000000"/>
                <w:sz w:val="20"/>
              </w:rPr>
              <w:t>70AX (2) (c) (i)</w:t>
            </w:r>
          </w:p>
        </w:tc>
        <w:tc>
          <w:tcPr>
            <w:tcW w:w="3738" w:type="dxa"/>
            <w:tcBorders>
              <w:top w:val="single" w:sz="4" w:space="0" w:color="C0C0C0"/>
              <w:left w:val="single" w:sz="4" w:space="0" w:color="C0C0C0"/>
              <w:bottom w:val="nil"/>
              <w:right w:val="single" w:sz="4" w:space="0" w:color="C0C0C0"/>
            </w:tcBorders>
          </w:tcPr>
          <w:p w14:paraId="2593C635"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3127A337"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58AD4527"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0A42D0A6" w14:textId="77777777" w:rsidR="00922AFB" w:rsidRPr="00E416B4" w:rsidRDefault="00922AFB" w:rsidP="006534CF">
            <w:pPr>
              <w:spacing w:before="60" w:after="60"/>
              <w:rPr>
                <w:color w:val="000000"/>
                <w:sz w:val="20"/>
              </w:rPr>
            </w:pPr>
          </w:p>
        </w:tc>
      </w:tr>
      <w:tr w:rsidR="00922AFB" w:rsidRPr="00E416B4" w14:paraId="124E77E4" w14:textId="77777777" w:rsidTr="006534CF">
        <w:trPr>
          <w:cantSplit/>
        </w:trPr>
        <w:tc>
          <w:tcPr>
            <w:tcW w:w="1205" w:type="dxa"/>
            <w:tcBorders>
              <w:top w:val="nil"/>
              <w:left w:val="single" w:sz="4" w:space="0" w:color="C0C0C0"/>
              <w:bottom w:val="nil"/>
              <w:right w:val="single" w:sz="4" w:space="0" w:color="C0C0C0"/>
            </w:tcBorders>
            <w:hideMark/>
          </w:tcPr>
          <w:p w14:paraId="1CC56B8C" w14:textId="77777777" w:rsidR="00922AFB" w:rsidRPr="00E416B4" w:rsidRDefault="00922AFB" w:rsidP="006534CF">
            <w:pPr>
              <w:spacing w:before="60" w:after="60"/>
              <w:rPr>
                <w:color w:val="000000"/>
                <w:sz w:val="20"/>
              </w:rPr>
            </w:pPr>
            <w:r w:rsidRPr="00E416B4">
              <w:rPr>
                <w:color w:val="000000"/>
                <w:sz w:val="20"/>
              </w:rPr>
              <w:t>149.1</w:t>
            </w:r>
          </w:p>
        </w:tc>
        <w:tc>
          <w:tcPr>
            <w:tcW w:w="2367" w:type="dxa"/>
            <w:tcBorders>
              <w:top w:val="nil"/>
              <w:left w:val="single" w:sz="4" w:space="0" w:color="C0C0C0"/>
              <w:bottom w:val="nil"/>
              <w:right w:val="single" w:sz="4" w:space="0" w:color="C0C0C0"/>
            </w:tcBorders>
            <w:hideMark/>
          </w:tcPr>
          <w:p w14:paraId="5CBB9F8B"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24E46E7D" w14:textId="77777777" w:rsidR="00922AFB" w:rsidRPr="00E416B4" w:rsidRDefault="00922AFB" w:rsidP="006534CF">
            <w:pPr>
              <w:spacing w:before="60" w:after="60"/>
              <w:rPr>
                <w:color w:val="000000"/>
                <w:sz w:val="20"/>
              </w:rPr>
            </w:pPr>
            <w:r w:rsidRPr="00E416B4">
              <w:rPr>
                <w:color w:val="000000"/>
                <w:sz w:val="20"/>
              </w:rPr>
              <w:t>in part of light rail vehicle not for passengers—child</w:t>
            </w:r>
          </w:p>
        </w:tc>
        <w:tc>
          <w:tcPr>
            <w:tcW w:w="1302" w:type="dxa"/>
            <w:tcBorders>
              <w:top w:val="nil"/>
              <w:left w:val="single" w:sz="4" w:space="0" w:color="C0C0C0"/>
              <w:bottom w:val="nil"/>
              <w:right w:val="single" w:sz="4" w:space="0" w:color="C0C0C0"/>
            </w:tcBorders>
            <w:hideMark/>
          </w:tcPr>
          <w:p w14:paraId="6A6F86D3"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53944F8D"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7BBCBA9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5D064E1"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675A1B40" w14:textId="77777777" w:rsidR="00922AFB" w:rsidRPr="00E416B4" w:rsidRDefault="00922AFB" w:rsidP="006534CF">
            <w:pPr>
              <w:spacing w:before="60" w:after="60"/>
              <w:rPr>
                <w:color w:val="000000"/>
                <w:sz w:val="20"/>
              </w:rPr>
            </w:pPr>
            <w:r w:rsidRPr="00E416B4">
              <w:rPr>
                <w:color w:val="000000"/>
                <w:sz w:val="20"/>
              </w:rPr>
              <w:t>149.2</w:t>
            </w:r>
          </w:p>
        </w:tc>
        <w:tc>
          <w:tcPr>
            <w:tcW w:w="2367" w:type="dxa"/>
            <w:tcBorders>
              <w:top w:val="nil"/>
              <w:left w:val="single" w:sz="4" w:space="0" w:color="C0C0C0"/>
              <w:bottom w:val="single" w:sz="4" w:space="0" w:color="C0C0C0"/>
              <w:right w:val="single" w:sz="4" w:space="0" w:color="C0C0C0"/>
            </w:tcBorders>
            <w:hideMark/>
          </w:tcPr>
          <w:p w14:paraId="06D453A6"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1A99C247" w14:textId="77777777" w:rsidR="00922AFB" w:rsidRPr="00E416B4" w:rsidRDefault="00922AFB" w:rsidP="006534CF">
            <w:pPr>
              <w:spacing w:before="60" w:after="60"/>
              <w:rPr>
                <w:color w:val="000000"/>
                <w:sz w:val="20"/>
              </w:rPr>
            </w:pPr>
            <w:r w:rsidRPr="00E416B4">
              <w:rPr>
                <w:color w:val="000000"/>
                <w:sz w:val="20"/>
              </w:rPr>
              <w:t>in part of light rail vehicle not for passengers—adult</w:t>
            </w:r>
          </w:p>
        </w:tc>
        <w:tc>
          <w:tcPr>
            <w:tcW w:w="1302" w:type="dxa"/>
            <w:tcBorders>
              <w:top w:val="nil"/>
              <w:left w:val="single" w:sz="4" w:space="0" w:color="C0C0C0"/>
              <w:bottom w:val="single" w:sz="4" w:space="0" w:color="C0C0C0"/>
              <w:right w:val="single" w:sz="4" w:space="0" w:color="C0C0C0"/>
            </w:tcBorders>
            <w:hideMark/>
          </w:tcPr>
          <w:p w14:paraId="17BECF66"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0E2738FA"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11C175C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A7FEDFB"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66BAE2CE" w14:textId="77777777" w:rsidR="00922AFB" w:rsidRPr="00E416B4" w:rsidRDefault="00922AFB" w:rsidP="006534CF">
            <w:pPr>
              <w:spacing w:before="60" w:after="60"/>
              <w:rPr>
                <w:color w:val="000000"/>
                <w:sz w:val="20"/>
              </w:rPr>
            </w:pPr>
            <w:r w:rsidRPr="00E416B4">
              <w:rPr>
                <w:color w:val="000000"/>
                <w:sz w:val="20"/>
              </w:rPr>
              <w:t>150</w:t>
            </w:r>
          </w:p>
        </w:tc>
        <w:tc>
          <w:tcPr>
            <w:tcW w:w="2367" w:type="dxa"/>
            <w:tcBorders>
              <w:top w:val="single" w:sz="4" w:space="0" w:color="C0C0C0"/>
              <w:left w:val="single" w:sz="4" w:space="0" w:color="C0C0C0"/>
              <w:bottom w:val="nil"/>
              <w:right w:val="single" w:sz="4" w:space="0" w:color="C0C0C0"/>
            </w:tcBorders>
            <w:hideMark/>
          </w:tcPr>
          <w:p w14:paraId="2A9BD539" w14:textId="77777777" w:rsidR="00922AFB" w:rsidRPr="00E416B4" w:rsidRDefault="00922AFB" w:rsidP="006534CF">
            <w:pPr>
              <w:spacing w:before="60" w:after="60"/>
              <w:rPr>
                <w:color w:val="000000"/>
                <w:sz w:val="20"/>
              </w:rPr>
            </w:pPr>
            <w:r w:rsidRPr="00E416B4">
              <w:rPr>
                <w:color w:val="000000"/>
                <w:sz w:val="20"/>
              </w:rPr>
              <w:t>70AX (2) (c) (ii)</w:t>
            </w:r>
          </w:p>
        </w:tc>
        <w:tc>
          <w:tcPr>
            <w:tcW w:w="3738" w:type="dxa"/>
            <w:tcBorders>
              <w:top w:val="single" w:sz="4" w:space="0" w:color="C0C0C0"/>
              <w:left w:val="single" w:sz="4" w:space="0" w:color="C0C0C0"/>
              <w:bottom w:val="nil"/>
              <w:right w:val="single" w:sz="4" w:space="0" w:color="C0C0C0"/>
            </w:tcBorders>
          </w:tcPr>
          <w:p w14:paraId="374FC420"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0A23BFFE"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188927E0"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60CB837B" w14:textId="77777777" w:rsidR="00922AFB" w:rsidRPr="00E416B4" w:rsidRDefault="00922AFB" w:rsidP="006534CF">
            <w:pPr>
              <w:spacing w:before="60" w:after="60"/>
              <w:rPr>
                <w:color w:val="000000"/>
                <w:sz w:val="20"/>
              </w:rPr>
            </w:pPr>
          </w:p>
        </w:tc>
      </w:tr>
      <w:tr w:rsidR="00922AFB" w:rsidRPr="00E416B4" w14:paraId="7B381EDE" w14:textId="77777777" w:rsidTr="006534CF">
        <w:trPr>
          <w:cantSplit/>
        </w:trPr>
        <w:tc>
          <w:tcPr>
            <w:tcW w:w="1205" w:type="dxa"/>
            <w:tcBorders>
              <w:top w:val="nil"/>
              <w:left w:val="single" w:sz="4" w:space="0" w:color="C0C0C0"/>
              <w:bottom w:val="nil"/>
              <w:right w:val="single" w:sz="4" w:space="0" w:color="C0C0C0"/>
            </w:tcBorders>
            <w:hideMark/>
          </w:tcPr>
          <w:p w14:paraId="18D9B065" w14:textId="77777777" w:rsidR="00922AFB" w:rsidRPr="00E416B4" w:rsidRDefault="00922AFB" w:rsidP="006534CF">
            <w:pPr>
              <w:spacing w:before="60" w:after="60"/>
              <w:rPr>
                <w:color w:val="000000"/>
                <w:sz w:val="20"/>
              </w:rPr>
            </w:pPr>
            <w:r w:rsidRPr="00E416B4">
              <w:rPr>
                <w:color w:val="000000"/>
                <w:sz w:val="20"/>
              </w:rPr>
              <w:lastRenderedPageBreak/>
              <w:t>150.1</w:t>
            </w:r>
          </w:p>
        </w:tc>
        <w:tc>
          <w:tcPr>
            <w:tcW w:w="2367" w:type="dxa"/>
            <w:tcBorders>
              <w:top w:val="nil"/>
              <w:left w:val="single" w:sz="4" w:space="0" w:color="C0C0C0"/>
              <w:bottom w:val="nil"/>
              <w:right w:val="single" w:sz="4" w:space="0" w:color="C0C0C0"/>
            </w:tcBorders>
            <w:hideMark/>
          </w:tcPr>
          <w:p w14:paraId="7250D00E"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214AA039" w14:textId="77777777" w:rsidR="00922AFB" w:rsidRPr="00E416B4" w:rsidRDefault="00922AFB" w:rsidP="006534CF">
            <w:pPr>
              <w:spacing w:before="60" w:after="60"/>
              <w:rPr>
                <w:color w:val="000000"/>
                <w:sz w:val="20"/>
              </w:rPr>
            </w:pPr>
            <w:r w:rsidRPr="00E416B4">
              <w:rPr>
                <w:color w:val="000000"/>
                <w:sz w:val="20"/>
              </w:rPr>
              <w:t>travel in way light rail vehicle not designed for—child</w:t>
            </w:r>
          </w:p>
        </w:tc>
        <w:tc>
          <w:tcPr>
            <w:tcW w:w="1302" w:type="dxa"/>
            <w:tcBorders>
              <w:top w:val="nil"/>
              <w:left w:val="single" w:sz="4" w:space="0" w:color="C0C0C0"/>
              <w:bottom w:val="nil"/>
              <w:right w:val="single" w:sz="4" w:space="0" w:color="C0C0C0"/>
            </w:tcBorders>
            <w:hideMark/>
          </w:tcPr>
          <w:p w14:paraId="46F17D5A"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3962CCF2"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1E5D454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2C86E94"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33051592" w14:textId="77777777" w:rsidR="00922AFB" w:rsidRPr="00E416B4" w:rsidRDefault="00922AFB" w:rsidP="006534CF">
            <w:pPr>
              <w:spacing w:before="60" w:after="60"/>
              <w:rPr>
                <w:color w:val="000000"/>
                <w:sz w:val="20"/>
              </w:rPr>
            </w:pPr>
            <w:r w:rsidRPr="00E416B4">
              <w:rPr>
                <w:color w:val="000000"/>
                <w:sz w:val="20"/>
              </w:rPr>
              <w:t>150.2</w:t>
            </w:r>
          </w:p>
        </w:tc>
        <w:tc>
          <w:tcPr>
            <w:tcW w:w="2367" w:type="dxa"/>
            <w:tcBorders>
              <w:top w:val="nil"/>
              <w:left w:val="single" w:sz="4" w:space="0" w:color="C0C0C0"/>
              <w:bottom w:val="single" w:sz="4" w:space="0" w:color="C0C0C0"/>
              <w:right w:val="single" w:sz="4" w:space="0" w:color="C0C0C0"/>
            </w:tcBorders>
            <w:hideMark/>
          </w:tcPr>
          <w:p w14:paraId="651963AB"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1A118AF6" w14:textId="77777777" w:rsidR="00922AFB" w:rsidRPr="00E416B4" w:rsidRDefault="00922AFB" w:rsidP="006534CF">
            <w:pPr>
              <w:spacing w:before="60" w:after="60"/>
              <w:rPr>
                <w:color w:val="000000"/>
                <w:sz w:val="20"/>
              </w:rPr>
            </w:pPr>
            <w:r w:rsidRPr="00E416B4">
              <w:rPr>
                <w:color w:val="000000"/>
                <w:sz w:val="20"/>
              </w:rPr>
              <w:t>travel in way light rail vehicle not designed for—adult</w:t>
            </w:r>
          </w:p>
        </w:tc>
        <w:tc>
          <w:tcPr>
            <w:tcW w:w="1302" w:type="dxa"/>
            <w:tcBorders>
              <w:top w:val="nil"/>
              <w:left w:val="single" w:sz="4" w:space="0" w:color="C0C0C0"/>
              <w:bottom w:val="single" w:sz="4" w:space="0" w:color="C0C0C0"/>
              <w:right w:val="single" w:sz="4" w:space="0" w:color="C0C0C0"/>
            </w:tcBorders>
            <w:hideMark/>
          </w:tcPr>
          <w:p w14:paraId="2E0CD22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3CE76415"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13F756C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945BC17"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2E46E148" w14:textId="77777777" w:rsidR="00922AFB" w:rsidRPr="00E416B4" w:rsidRDefault="00922AFB" w:rsidP="006534CF">
            <w:pPr>
              <w:spacing w:before="60" w:after="60"/>
              <w:rPr>
                <w:color w:val="000000"/>
                <w:sz w:val="20"/>
              </w:rPr>
            </w:pPr>
            <w:r w:rsidRPr="00E416B4">
              <w:rPr>
                <w:color w:val="000000"/>
                <w:sz w:val="20"/>
              </w:rPr>
              <w:t>151</w:t>
            </w:r>
          </w:p>
        </w:tc>
        <w:tc>
          <w:tcPr>
            <w:tcW w:w="2367" w:type="dxa"/>
            <w:tcBorders>
              <w:top w:val="single" w:sz="4" w:space="0" w:color="C0C0C0"/>
              <w:left w:val="single" w:sz="4" w:space="0" w:color="C0C0C0"/>
              <w:bottom w:val="nil"/>
              <w:right w:val="single" w:sz="4" w:space="0" w:color="C0C0C0"/>
            </w:tcBorders>
            <w:hideMark/>
          </w:tcPr>
          <w:p w14:paraId="703D65DD" w14:textId="77777777" w:rsidR="00922AFB" w:rsidRPr="00E416B4" w:rsidRDefault="00922AFB" w:rsidP="006534CF">
            <w:pPr>
              <w:spacing w:before="60" w:after="60"/>
              <w:rPr>
                <w:color w:val="000000"/>
                <w:sz w:val="20"/>
              </w:rPr>
            </w:pPr>
            <w:r w:rsidRPr="00E416B4">
              <w:rPr>
                <w:color w:val="000000"/>
                <w:sz w:val="20"/>
              </w:rPr>
              <w:t>70AY (1)</w:t>
            </w:r>
          </w:p>
        </w:tc>
        <w:tc>
          <w:tcPr>
            <w:tcW w:w="3738" w:type="dxa"/>
            <w:tcBorders>
              <w:top w:val="single" w:sz="4" w:space="0" w:color="C0C0C0"/>
              <w:left w:val="single" w:sz="4" w:space="0" w:color="C0C0C0"/>
              <w:bottom w:val="nil"/>
              <w:right w:val="single" w:sz="4" w:space="0" w:color="C0C0C0"/>
            </w:tcBorders>
          </w:tcPr>
          <w:p w14:paraId="7E79BFE6"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1FC3DB0F"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37B795B5"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18F710A1" w14:textId="77777777" w:rsidR="00922AFB" w:rsidRPr="00E416B4" w:rsidRDefault="00922AFB" w:rsidP="006534CF">
            <w:pPr>
              <w:spacing w:before="60" w:after="60"/>
              <w:rPr>
                <w:color w:val="000000"/>
                <w:sz w:val="20"/>
              </w:rPr>
            </w:pPr>
          </w:p>
        </w:tc>
      </w:tr>
      <w:tr w:rsidR="00922AFB" w:rsidRPr="00E416B4" w14:paraId="1E775AE9" w14:textId="77777777" w:rsidTr="006534CF">
        <w:trPr>
          <w:cantSplit/>
        </w:trPr>
        <w:tc>
          <w:tcPr>
            <w:tcW w:w="1205" w:type="dxa"/>
            <w:tcBorders>
              <w:top w:val="nil"/>
              <w:left w:val="single" w:sz="4" w:space="0" w:color="C0C0C0"/>
              <w:bottom w:val="nil"/>
              <w:right w:val="single" w:sz="4" w:space="0" w:color="C0C0C0"/>
            </w:tcBorders>
            <w:hideMark/>
          </w:tcPr>
          <w:p w14:paraId="634DA2C2" w14:textId="77777777" w:rsidR="00922AFB" w:rsidRPr="00E416B4" w:rsidRDefault="00922AFB" w:rsidP="006534CF">
            <w:pPr>
              <w:spacing w:before="60" w:after="60"/>
              <w:rPr>
                <w:color w:val="000000"/>
                <w:sz w:val="20"/>
              </w:rPr>
            </w:pPr>
            <w:r w:rsidRPr="00E416B4">
              <w:rPr>
                <w:color w:val="000000"/>
                <w:sz w:val="20"/>
              </w:rPr>
              <w:t>151.1</w:t>
            </w:r>
          </w:p>
        </w:tc>
        <w:tc>
          <w:tcPr>
            <w:tcW w:w="2367" w:type="dxa"/>
            <w:tcBorders>
              <w:top w:val="nil"/>
              <w:left w:val="single" w:sz="4" w:space="0" w:color="C0C0C0"/>
              <w:bottom w:val="nil"/>
              <w:right w:val="single" w:sz="4" w:space="0" w:color="C0C0C0"/>
            </w:tcBorders>
            <w:hideMark/>
          </w:tcPr>
          <w:p w14:paraId="3469D59A"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5B3448B7" w14:textId="77777777" w:rsidR="00922AFB" w:rsidRPr="00E416B4" w:rsidRDefault="00922AFB" w:rsidP="006534CF">
            <w:pPr>
              <w:spacing w:before="60" w:after="60"/>
              <w:rPr>
                <w:color w:val="000000"/>
                <w:sz w:val="20"/>
              </w:rPr>
            </w:pPr>
            <w:r w:rsidRPr="00E416B4">
              <w:rPr>
                <w:color w:val="000000"/>
                <w:sz w:val="20"/>
              </w:rPr>
              <w:t>throw thing in/from light rail vehicle—child</w:t>
            </w:r>
          </w:p>
        </w:tc>
        <w:tc>
          <w:tcPr>
            <w:tcW w:w="1302" w:type="dxa"/>
            <w:tcBorders>
              <w:top w:val="nil"/>
              <w:left w:val="single" w:sz="4" w:space="0" w:color="C0C0C0"/>
              <w:bottom w:val="nil"/>
              <w:right w:val="single" w:sz="4" w:space="0" w:color="C0C0C0"/>
            </w:tcBorders>
            <w:hideMark/>
          </w:tcPr>
          <w:p w14:paraId="7FD6712A"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60C04C8B"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4C456D1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6A07693"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63E755AA" w14:textId="77777777" w:rsidR="00922AFB" w:rsidRPr="00E416B4" w:rsidRDefault="00922AFB" w:rsidP="006534CF">
            <w:pPr>
              <w:spacing w:before="60" w:after="60"/>
              <w:rPr>
                <w:color w:val="000000"/>
                <w:sz w:val="20"/>
              </w:rPr>
            </w:pPr>
            <w:r w:rsidRPr="00E416B4">
              <w:rPr>
                <w:color w:val="000000"/>
                <w:sz w:val="20"/>
              </w:rPr>
              <w:t>151.2</w:t>
            </w:r>
          </w:p>
        </w:tc>
        <w:tc>
          <w:tcPr>
            <w:tcW w:w="2367" w:type="dxa"/>
            <w:tcBorders>
              <w:top w:val="nil"/>
              <w:left w:val="single" w:sz="4" w:space="0" w:color="C0C0C0"/>
              <w:bottom w:val="single" w:sz="4" w:space="0" w:color="C0C0C0"/>
              <w:right w:val="single" w:sz="4" w:space="0" w:color="C0C0C0"/>
            </w:tcBorders>
            <w:hideMark/>
          </w:tcPr>
          <w:p w14:paraId="3CCE3D5D"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4F14F41F" w14:textId="77777777" w:rsidR="00922AFB" w:rsidRPr="00E416B4" w:rsidRDefault="00922AFB" w:rsidP="006534CF">
            <w:pPr>
              <w:spacing w:before="60" w:after="60"/>
              <w:rPr>
                <w:color w:val="000000"/>
                <w:sz w:val="20"/>
              </w:rPr>
            </w:pPr>
            <w:r w:rsidRPr="00E416B4">
              <w:rPr>
                <w:color w:val="000000"/>
                <w:sz w:val="20"/>
              </w:rPr>
              <w:t>throw thing in/from light rail vehicle—adult</w:t>
            </w:r>
          </w:p>
        </w:tc>
        <w:tc>
          <w:tcPr>
            <w:tcW w:w="1302" w:type="dxa"/>
            <w:tcBorders>
              <w:top w:val="nil"/>
              <w:left w:val="single" w:sz="4" w:space="0" w:color="C0C0C0"/>
              <w:bottom w:val="single" w:sz="4" w:space="0" w:color="C0C0C0"/>
              <w:right w:val="single" w:sz="4" w:space="0" w:color="C0C0C0"/>
            </w:tcBorders>
            <w:hideMark/>
          </w:tcPr>
          <w:p w14:paraId="71E63335"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27477250"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7AF93CD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946049E"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14F1B727" w14:textId="77777777" w:rsidR="00922AFB" w:rsidRPr="00E416B4" w:rsidRDefault="00922AFB" w:rsidP="006534CF">
            <w:pPr>
              <w:spacing w:before="60" w:after="60"/>
              <w:rPr>
                <w:color w:val="000000"/>
                <w:sz w:val="20"/>
              </w:rPr>
            </w:pPr>
            <w:r w:rsidRPr="00E416B4">
              <w:rPr>
                <w:color w:val="000000"/>
                <w:sz w:val="20"/>
              </w:rPr>
              <w:t>152</w:t>
            </w:r>
          </w:p>
        </w:tc>
        <w:tc>
          <w:tcPr>
            <w:tcW w:w="2367" w:type="dxa"/>
            <w:tcBorders>
              <w:top w:val="single" w:sz="4" w:space="0" w:color="C0C0C0"/>
              <w:left w:val="single" w:sz="4" w:space="0" w:color="C0C0C0"/>
              <w:bottom w:val="nil"/>
              <w:right w:val="single" w:sz="4" w:space="0" w:color="C0C0C0"/>
            </w:tcBorders>
            <w:hideMark/>
          </w:tcPr>
          <w:p w14:paraId="180C0D2A" w14:textId="77777777" w:rsidR="00922AFB" w:rsidRPr="00E416B4" w:rsidRDefault="00922AFB" w:rsidP="006534CF">
            <w:pPr>
              <w:spacing w:before="60" w:after="60"/>
              <w:rPr>
                <w:color w:val="000000"/>
                <w:sz w:val="20"/>
              </w:rPr>
            </w:pPr>
            <w:r w:rsidRPr="00E416B4">
              <w:rPr>
                <w:color w:val="000000"/>
                <w:sz w:val="20"/>
              </w:rPr>
              <w:t>70AZ (1)</w:t>
            </w:r>
          </w:p>
        </w:tc>
        <w:tc>
          <w:tcPr>
            <w:tcW w:w="3738" w:type="dxa"/>
            <w:tcBorders>
              <w:top w:val="single" w:sz="4" w:space="0" w:color="C0C0C0"/>
              <w:left w:val="single" w:sz="4" w:space="0" w:color="C0C0C0"/>
              <w:bottom w:val="nil"/>
              <w:right w:val="single" w:sz="4" w:space="0" w:color="C0C0C0"/>
            </w:tcBorders>
          </w:tcPr>
          <w:p w14:paraId="2161CE5D"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403691EA"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08888678"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789B4F81" w14:textId="77777777" w:rsidR="00922AFB" w:rsidRPr="00E416B4" w:rsidRDefault="00922AFB" w:rsidP="006534CF">
            <w:pPr>
              <w:spacing w:before="60" w:after="60"/>
              <w:rPr>
                <w:color w:val="000000"/>
                <w:sz w:val="20"/>
              </w:rPr>
            </w:pPr>
          </w:p>
        </w:tc>
      </w:tr>
      <w:tr w:rsidR="00922AFB" w:rsidRPr="00E416B4" w14:paraId="71560665" w14:textId="77777777" w:rsidTr="006534CF">
        <w:trPr>
          <w:cantSplit/>
        </w:trPr>
        <w:tc>
          <w:tcPr>
            <w:tcW w:w="1205" w:type="dxa"/>
            <w:tcBorders>
              <w:top w:val="nil"/>
              <w:left w:val="single" w:sz="4" w:space="0" w:color="C0C0C0"/>
              <w:bottom w:val="nil"/>
              <w:right w:val="single" w:sz="4" w:space="0" w:color="C0C0C0"/>
            </w:tcBorders>
            <w:hideMark/>
          </w:tcPr>
          <w:p w14:paraId="0E2C0BE0" w14:textId="77777777" w:rsidR="00922AFB" w:rsidRPr="00E416B4" w:rsidRDefault="00922AFB" w:rsidP="006534CF">
            <w:pPr>
              <w:spacing w:before="60" w:after="60"/>
              <w:rPr>
                <w:color w:val="000000"/>
                <w:sz w:val="20"/>
              </w:rPr>
            </w:pPr>
            <w:r w:rsidRPr="00E416B4">
              <w:rPr>
                <w:color w:val="000000"/>
                <w:sz w:val="20"/>
              </w:rPr>
              <w:t>152.1</w:t>
            </w:r>
          </w:p>
        </w:tc>
        <w:tc>
          <w:tcPr>
            <w:tcW w:w="2367" w:type="dxa"/>
            <w:tcBorders>
              <w:top w:val="nil"/>
              <w:left w:val="single" w:sz="4" w:space="0" w:color="C0C0C0"/>
              <w:bottom w:val="nil"/>
              <w:right w:val="single" w:sz="4" w:space="0" w:color="C0C0C0"/>
            </w:tcBorders>
            <w:hideMark/>
          </w:tcPr>
          <w:p w14:paraId="4AD04832"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336E8C5E" w14:textId="77777777" w:rsidR="00922AFB" w:rsidRPr="00E416B4" w:rsidRDefault="00922AFB" w:rsidP="006534CF">
            <w:pPr>
              <w:spacing w:before="60" w:after="60"/>
              <w:rPr>
                <w:color w:val="000000"/>
                <w:sz w:val="20"/>
              </w:rPr>
            </w:pPr>
            <w:r w:rsidRPr="00E416B4">
              <w:rPr>
                <w:color w:val="000000"/>
                <w:sz w:val="20"/>
              </w:rPr>
              <w:t>not vacate designated seat for designated person—child</w:t>
            </w:r>
          </w:p>
        </w:tc>
        <w:tc>
          <w:tcPr>
            <w:tcW w:w="1302" w:type="dxa"/>
            <w:tcBorders>
              <w:top w:val="nil"/>
              <w:left w:val="single" w:sz="4" w:space="0" w:color="C0C0C0"/>
              <w:bottom w:val="nil"/>
              <w:right w:val="single" w:sz="4" w:space="0" w:color="C0C0C0"/>
            </w:tcBorders>
            <w:hideMark/>
          </w:tcPr>
          <w:p w14:paraId="330BC2B3"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65390A9E"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5859351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3DA42C0"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0C40517F" w14:textId="77777777" w:rsidR="00922AFB" w:rsidRPr="00E416B4" w:rsidRDefault="00922AFB" w:rsidP="006534CF">
            <w:pPr>
              <w:spacing w:before="60" w:after="60"/>
              <w:rPr>
                <w:color w:val="000000"/>
                <w:sz w:val="20"/>
              </w:rPr>
            </w:pPr>
            <w:r w:rsidRPr="00E416B4">
              <w:rPr>
                <w:color w:val="000000"/>
                <w:sz w:val="20"/>
              </w:rPr>
              <w:lastRenderedPageBreak/>
              <w:t>152.2</w:t>
            </w:r>
          </w:p>
        </w:tc>
        <w:tc>
          <w:tcPr>
            <w:tcW w:w="2367" w:type="dxa"/>
            <w:tcBorders>
              <w:top w:val="nil"/>
              <w:left w:val="single" w:sz="4" w:space="0" w:color="C0C0C0"/>
              <w:bottom w:val="single" w:sz="4" w:space="0" w:color="C0C0C0"/>
              <w:right w:val="single" w:sz="4" w:space="0" w:color="C0C0C0"/>
            </w:tcBorders>
            <w:hideMark/>
          </w:tcPr>
          <w:p w14:paraId="1A8331E8"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361E50AC" w14:textId="77777777" w:rsidR="00922AFB" w:rsidRPr="00E416B4" w:rsidRDefault="00922AFB" w:rsidP="006534CF">
            <w:pPr>
              <w:spacing w:before="60" w:after="60"/>
              <w:rPr>
                <w:color w:val="000000"/>
                <w:sz w:val="20"/>
              </w:rPr>
            </w:pPr>
            <w:r w:rsidRPr="00E416B4">
              <w:rPr>
                <w:color w:val="000000"/>
                <w:sz w:val="20"/>
              </w:rPr>
              <w:t>not vacate designated seat for designated person—adult</w:t>
            </w:r>
          </w:p>
        </w:tc>
        <w:tc>
          <w:tcPr>
            <w:tcW w:w="1302" w:type="dxa"/>
            <w:tcBorders>
              <w:top w:val="nil"/>
              <w:left w:val="single" w:sz="4" w:space="0" w:color="C0C0C0"/>
              <w:bottom w:val="single" w:sz="4" w:space="0" w:color="C0C0C0"/>
              <w:right w:val="single" w:sz="4" w:space="0" w:color="C0C0C0"/>
            </w:tcBorders>
            <w:hideMark/>
          </w:tcPr>
          <w:p w14:paraId="4409A396"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40D587CF"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5AC7F3A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52A4AD5"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73FA2BB" w14:textId="77777777" w:rsidR="00922AFB" w:rsidRPr="00E416B4" w:rsidRDefault="00922AFB" w:rsidP="006534CF">
            <w:pPr>
              <w:spacing w:before="60" w:after="60"/>
              <w:rPr>
                <w:color w:val="000000"/>
                <w:sz w:val="20"/>
              </w:rPr>
            </w:pPr>
            <w:r w:rsidRPr="00E416B4">
              <w:rPr>
                <w:color w:val="000000"/>
                <w:sz w:val="20"/>
              </w:rPr>
              <w:t>153</w:t>
            </w:r>
          </w:p>
        </w:tc>
        <w:tc>
          <w:tcPr>
            <w:tcW w:w="2367" w:type="dxa"/>
            <w:tcBorders>
              <w:top w:val="single" w:sz="4" w:space="0" w:color="C0C0C0"/>
              <w:left w:val="single" w:sz="4" w:space="0" w:color="C0C0C0"/>
              <w:bottom w:val="single" w:sz="4" w:space="0" w:color="C0C0C0"/>
              <w:right w:val="single" w:sz="4" w:space="0" w:color="C0C0C0"/>
            </w:tcBorders>
            <w:hideMark/>
          </w:tcPr>
          <w:p w14:paraId="4F52B7C0" w14:textId="77777777" w:rsidR="00922AFB" w:rsidRPr="00E416B4" w:rsidRDefault="00922AFB" w:rsidP="006534CF">
            <w:pPr>
              <w:spacing w:before="60" w:after="60"/>
              <w:rPr>
                <w:color w:val="000000"/>
                <w:sz w:val="20"/>
              </w:rPr>
            </w:pPr>
            <w:r w:rsidRPr="00E416B4">
              <w:rPr>
                <w:color w:val="000000"/>
                <w:sz w:val="20"/>
              </w:rPr>
              <w:t>70AAA (1) (a) (i)</w:t>
            </w:r>
          </w:p>
        </w:tc>
        <w:tc>
          <w:tcPr>
            <w:tcW w:w="3738" w:type="dxa"/>
            <w:tcBorders>
              <w:top w:val="single" w:sz="4" w:space="0" w:color="C0C0C0"/>
              <w:left w:val="single" w:sz="4" w:space="0" w:color="C0C0C0"/>
              <w:bottom w:val="single" w:sz="4" w:space="0" w:color="C0C0C0"/>
              <w:right w:val="single" w:sz="4" w:space="0" w:color="C0C0C0"/>
            </w:tcBorders>
            <w:hideMark/>
          </w:tcPr>
          <w:p w14:paraId="33601618" w14:textId="77777777" w:rsidR="00922AFB" w:rsidRPr="00E416B4" w:rsidRDefault="00922AFB" w:rsidP="006534CF">
            <w:pPr>
              <w:spacing w:before="60" w:after="60"/>
              <w:rPr>
                <w:color w:val="000000"/>
                <w:sz w:val="20"/>
              </w:rPr>
            </w:pPr>
            <w:r w:rsidRPr="00E416B4">
              <w:rPr>
                <w:color w:val="000000"/>
                <w:sz w:val="20"/>
              </w:rPr>
              <w:t>consume liquor/low–alcohol liquor in light rail vehicle</w:t>
            </w:r>
          </w:p>
        </w:tc>
        <w:tc>
          <w:tcPr>
            <w:tcW w:w="1302" w:type="dxa"/>
            <w:tcBorders>
              <w:top w:val="single" w:sz="4" w:space="0" w:color="C0C0C0"/>
              <w:left w:val="single" w:sz="4" w:space="0" w:color="C0C0C0"/>
              <w:bottom w:val="single" w:sz="4" w:space="0" w:color="C0C0C0"/>
              <w:right w:val="single" w:sz="4" w:space="0" w:color="C0C0C0"/>
            </w:tcBorders>
            <w:hideMark/>
          </w:tcPr>
          <w:p w14:paraId="083C6C4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111316FF"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single" w:sz="4" w:space="0" w:color="C0C0C0"/>
              <w:left w:val="single" w:sz="4" w:space="0" w:color="C0C0C0"/>
              <w:bottom w:val="single" w:sz="4" w:space="0" w:color="C0C0C0"/>
              <w:right w:val="single" w:sz="4" w:space="0" w:color="C0C0C0"/>
            </w:tcBorders>
            <w:hideMark/>
          </w:tcPr>
          <w:p w14:paraId="2465EC6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72BD55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285C869" w14:textId="77777777" w:rsidR="00922AFB" w:rsidRPr="00E416B4" w:rsidRDefault="00922AFB" w:rsidP="006534CF">
            <w:pPr>
              <w:spacing w:before="60" w:after="60"/>
              <w:rPr>
                <w:color w:val="000000"/>
                <w:sz w:val="20"/>
              </w:rPr>
            </w:pPr>
            <w:r w:rsidRPr="00E416B4">
              <w:rPr>
                <w:color w:val="000000"/>
                <w:sz w:val="20"/>
              </w:rPr>
              <w:t>154</w:t>
            </w:r>
          </w:p>
        </w:tc>
        <w:tc>
          <w:tcPr>
            <w:tcW w:w="2367" w:type="dxa"/>
            <w:tcBorders>
              <w:top w:val="single" w:sz="4" w:space="0" w:color="C0C0C0"/>
              <w:left w:val="single" w:sz="4" w:space="0" w:color="C0C0C0"/>
              <w:bottom w:val="single" w:sz="4" w:space="0" w:color="C0C0C0"/>
              <w:right w:val="single" w:sz="4" w:space="0" w:color="C0C0C0"/>
            </w:tcBorders>
            <w:hideMark/>
          </w:tcPr>
          <w:p w14:paraId="116647E1" w14:textId="77777777" w:rsidR="00922AFB" w:rsidRPr="00E416B4" w:rsidRDefault="00922AFB" w:rsidP="006534CF">
            <w:pPr>
              <w:spacing w:before="60" w:after="60"/>
              <w:rPr>
                <w:color w:val="000000"/>
                <w:sz w:val="20"/>
              </w:rPr>
            </w:pPr>
            <w:r w:rsidRPr="00E416B4">
              <w:rPr>
                <w:color w:val="000000"/>
                <w:sz w:val="20"/>
              </w:rPr>
              <w:t>70AAA (1) (a) (ii)</w:t>
            </w:r>
          </w:p>
        </w:tc>
        <w:tc>
          <w:tcPr>
            <w:tcW w:w="3738" w:type="dxa"/>
            <w:tcBorders>
              <w:top w:val="single" w:sz="4" w:space="0" w:color="C0C0C0"/>
              <w:left w:val="single" w:sz="4" w:space="0" w:color="C0C0C0"/>
              <w:bottom w:val="single" w:sz="4" w:space="0" w:color="C0C0C0"/>
              <w:right w:val="single" w:sz="4" w:space="0" w:color="C0C0C0"/>
            </w:tcBorders>
            <w:hideMark/>
          </w:tcPr>
          <w:p w14:paraId="1BE02D3A" w14:textId="77777777" w:rsidR="00922AFB" w:rsidRPr="00E416B4" w:rsidRDefault="00922AFB" w:rsidP="006534CF">
            <w:pPr>
              <w:spacing w:before="60" w:after="60"/>
              <w:rPr>
                <w:color w:val="000000"/>
                <w:sz w:val="20"/>
              </w:rPr>
            </w:pPr>
            <w:r w:rsidRPr="00E416B4">
              <w:rPr>
                <w:color w:val="000000"/>
                <w:sz w:val="20"/>
              </w:rPr>
              <w:t>consume liquor/low–alcohol liquor at light rail stop</w:t>
            </w:r>
          </w:p>
        </w:tc>
        <w:tc>
          <w:tcPr>
            <w:tcW w:w="1302" w:type="dxa"/>
            <w:tcBorders>
              <w:top w:val="single" w:sz="4" w:space="0" w:color="C0C0C0"/>
              <w:left w:val="single" w:sz="4" w:space="0" w:color="C0C0C0"/>
              <w:bottom w:val="single" w:sz="4" w:space="0" w:color="C0C0C0"/>
              <w:right w:val="single" w:sz="4" w:space="0" w:color="C0C0C0"/>
            </w:tcBorders>
            <w:hideMark/>
          </w:tcPr>
          <w:p w14:paraId="0233BD2D"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15ED162E"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single" w:sz="4" w:space="0" w:color="C0C0C0"/>
              <w:left w:val="single" w:sz="4" w:space="0" w:color="C0C0C0"/>
              <w:bottom w:val="single" w:sz="4" w:space="0" w:color="C0C0C0"/>
              <w:right w:val="single" w:sz="4" w:space="0" w:color="C0C0C0"/>
            </w:tcBorders>
            <w:hideMark/>
          </w:tcPr>
          <w:p w14:paraId="4378AA5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FB38F9F"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7A3A573" w14:textId="77777777" w:rsidR="00922AFB" w:rsidRPr="00E416B4" w:rsidRDefault="00922AFB" w:rsidP="006534CF">
            <w:pPr>
              <w:spacing w:before="60" w:after="60"/>
              <w:rPr>
                <w:color w:val="000000"/>
                <w:sz w:val="20"/>
              </w:rPr>
            </w:pPr>
            <w:r w:rsidRPr="00E416B4">
              <w:rPr>
                <w:color w:val="000000"/>
                <w:sz w:val="20"/>
              </w:rPr>
              <w:t>155</w:t>
            </w:r>
          </w:p>
        </w:tc>
        <w:tc>
          <w:tcPr>
            <w:tcW w:w="2367" w:type="dxa"/>
            <w:tcBorders>
              <w:top w:val="single" w:sz="4" w:space="0" w:color="C0C0C0"/>
              <w:left w:val="single" w:sz="4" w:space="0" w:color="C0C0C0"/>
              <w:bottom w:val="single" w:sz="4" w:space="0" w:color="C0C0C0"/>
              <w:right w:val="single" w:sz="4" w:space="0" w:color="C0C0C0"/>
            </w:tcBorders>
            <w:hideMark/>
          </w:tcPr>
          <w:p w14:paraId="1C0EED85" w14:textId="77777777" w:rsidR="00922AFB" w:rsidRPr="00E416B4" w:rsidRDefault="00922AFB" w:rsidP="006534CF">
            <w:pPr>
              <w:spacing w:before="60" w:after="60"/>
              <w:rPr>
                <w:color w:val="000000"/>
                <w:sz w:val="20"/>
              </w:rPr>
            </w:pPr>
            <w:r w:rsidRPr="00E416B4">
              <w:rPr>
                <w:color w:val="000000"/>
                <w:sz w:val="20"/>
              </w:rPr>
              <w:t>70AAA (1) (b) (i)</w:t>
            </w:r>
          </w:p>
        </w:tc>
        <w:tc>
          <w:tcPr>
            <w:tcW w:w="3738" w:type="dxa"/>
            <w:tcBorders>
              <w:top w:val="single" w:sz="4" w:space="0" w:color="C0C0C0"/>
              <w:left w:val="single" w:sz="4" w:space="0" w:color="C0C0C0"/>
              <w:bottom w:val="single" w:sz="4" w:space="0" w:color="C0C0C0"/>
              <w:right w:val="single" w:sz="4" w:space="0" w:color="C0C0C0"/>
            </w:tcBorders>
            <w:hideMark/>
          </w:tcPr>
          <w:p w14:paraId="03BAB866" w14:textId="77777777" w:rsidR="00922AFB" w:rsidRPr="00E416B4" w:rsidRDefault="00922AFB" w:rsidP="006534CF">
            <w:pPr>
              <w:spacing w:before="60" w:after="60"/>
              <w:rPr>
                <w:color w:val="000000"/>
                <w:sz w:val="20"/>
              </w:rPr>
            </w:pPr>
            <w:r w:rsidRPr="00E416B4">
              <w:rPr>
                <w:color w:val="000000"/>
                <w:sz w:val="20"/>
              </w:rPr>
              <w:t>possess open container of liquor/low–alcohol liquor in light rail vehicle</w:t>
            </w:r>
          </w:p>
        </w:tc>
        <w:tc>
          <w:tcPr>
            <w:tcW w:w="1302" w:type="dxa"/>
            <w:tcBorders>
              <w:top w:val="single" w:sz="4" w:space="0" w:color="C0C0C0"/>
              <w:left w:val="single" w:sz="4" w:space="0" w:color="C0C0C0"/>
              <w:bottom w:val="single" w:sz="4" w:space="0" w:color="C0C0C0"/>
              <w:right w:val="single" w:sz="4" w:space="0" w:color="C0C0C0"/>
            </w:tcBorders>
            <w:hideMark/>
          </w:tcPr>
          <w:p w14:paraId="2D40D38F"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2B00D8C3"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single" w:sz="4" w:space="0" w:color="C0C0C0"/>
              <w:left w:val="single" w:sz="4" w:space="0" w:color="C0C0C0"/>
              <w:bottom w:val="single" w:sz="4" w:space="0" w:color="C0C0C0"/>
              <w:right w:val="single" w:sz="4" w:space="0" w:color="C0C0C0"/>
            </w:tcBorders>
            <w:hideMark/>
          </w:tcPr>
          <w:p w14:paraId="5A88731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11C098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69999EE" w14:textId="77777777" w:rsidR="00922AFB" w:rsidRPr="00E416B4" w:rsidRDefault="00922AFB" w:rsidP="006534CF">
            <w:pPr>
              <w:spacing w:before="60" w:after="60"/>
              <w:rPr>
                <w:color w:val="000000"/>
                <w:sz w:val="20"/>
              </w:rPr>
            </w:pPr>
            <w:r w:rsidRPr="00E416B4">
              <w:rPr>
                <w:color w:val="000000"/>
                <w:sz w:val="20"/>
              </w:rPr>
              <w:t>156</w:t>
            </w:r>
          </w:p>
        </w:tc>
        <w:tc>
          <w:tcPr>
            <w:tcW w:w="2367" w:type="dxa"/>
            <w:tcBorders>
              <w:top w:val="single" w:sz="4" w:space="0" w:color="C0C0C0"/>
              <w:left w:val="single" w:sz="4" w:space="0" w:color="C0C0C0"/>
              <w:bottom w:val="single" w:sz="4" w:space="0" w:color="C0C0C0"/>
              <w:right w:val="single" w:sz="4" w:space="0" w:color="C0C0C0"/>
            </w:tcBorders>
            <w:hideMark/>
          </w:tcPr>
          <w:p w14:paraId="2DB33121" w14:textId="77777777" w:rsidR="00922AFB" w:rsidRPr="00E416B4" w:rsidRDefault="00922AFB" w:rsidP="006534CF">
            <w:pPr>
              <w:spacing w:before="60" w:after="60"/>
              <w:rPr>
                <w:color w:val="000000"/>
                <w:sz w:val="20"/>
              </w:rPr>
            </w:pPr>
            <w:r w:rsidRPr="00E416B4">
              <w:rPr>
                <w:color w:val="000000"/>
                <w:sz w:val="20"/>
              </w:rPr>
              <w:t>70AAA (1) (b) (ii)</w:t>
            </w:r>
          </w:p>
        </w:tc>
        <w:tc>
          <w:tcPr>
            <w:tcW w:w="3738" w:type="dxa"/>
            <w:tcBorders>
              <w:top w:val="single" w:sz="4" w:space="0" w:color="C0C0C0"/>
              <w:left w:val="single" w:sz="4" w:space="0" w:color="C0C0C0"/>
              <w:bottom w:val="single" w:sz="4" w:space="0" w:color="C0C0C0"/>
              <w:right w:val="single" w:sz="4" w:space="0" w:color="C0C0C0"/>
            </w:tcBorders>
            <w:hideMark/>
          </w:tcPr>
          <w:p w14:paraId="4E708785" w14:textId="77777777" w:rsidR="00922AFB" w:rsidRPr="00E416B4" w:rsidRDefault="00922AFB" w:rsidP="006534CF">
            <w:pPr>
              <w:spacing w:before="60" w:after="60"/>
              <w:rPr>
                <w:color w:val="000000"/>
                <w:sz w:val="20"/>
              </w:rPr>
            </w:pPr>
            <w:r w:rsidRPr="00E416B4">
              <w:rPr>
                <w:color w:val="000000"/>
                <w:sz w:val="20"/>
              </w:rPr>
              <w:t>possess open container of liquor/low–alcohol liquor at light rail stop</w:t>
            </w:r>
          </w:p>
        </w:tc>
        <w:tc>
          <w:tcPr>
            <w:tcW w:w="1302" w:type="dxa"/>
            <w:tcBorders>
              <w:top w:val="single" w:sz="4" w:space="0" w:color="C0C0C0"/>
              <w:left w:val="single" w:sz="4" w:space="0" w:color="C0C0C0"/>
              <w:bottom w:val="single" w:sz="4" w:space="0" w:color="C0C0C0"/>
              <w:right w:val="single" w:sz="4" w:space="0" w:color="C0C0C0"/>
            </w:tcBorders>
            <w:hideMark/>
          </w:tcPr>
          <w:p w14:paraId="4E0BCC90"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5B38296"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single" w:sz="4" w:space="0" w:color="C0C0C0"/>
              <w:left w:val="single" w:sz="4" w:space="0" w:color="C0C0C0"/>
              <w:bottom w:val="single" w:sz="4" w:space="0" w:color="C0C0C0"/>
              <w:right w:val="single" w:sz="4" w:space="0" w:color="C0C0C0"/>
            </w:tcBorders>
            <w:hideMark/>
          </w:tcPr>
          <w:p w14:paraId="42A578E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70545B5"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0BA6C1E3" w14:textId="77777777" w:rsidR="00922AFB" w:rsidRPr="00E416B4" w:rsidRDefault="00922AFB" w:rsidP="006534CF">
            <w:pPr>
              <w:spacing w:before="60" w:after="60"/>
              <w:rPr>
                <w:color w:val="000000"/>
                <w:sz w:val="20"/>
              </w:rPr>
            </w:pPr>
            <w:r w:rsidRPr="00E416B4">
              <w:rPr>
                <w:color w:val="000000"/>
                <w:sz w:val="20"/>
              </w:rPr>
              <w:t>157</w:t>
            </w:r>
          </w:p>
        </w:tc>
        <w:tc>
          <w:tcPr>
            <w:tcW w:w="2367" w:type="dxa"/>
            <w:tcBorders>
              <w:top w:val="single" w:sz="4" w:space="0" w:color="C0C0C0"/>
              <w:left w:val="single" w:sz="4" w:space="0" w:color="C0C0C0"/>
              <w:bottom w:val="nil"/>
              <w:right w:val="single" w:sz="4" w:space="0" w:color="C0C0C0"/>
            </w:tcBorders>
            <w:hideMark/>
          </w:tcPr>
          <w:p w14:paraId="1768D146" w14:textId="77777777" w:rsidR="00922AFB" w:rsidRPr="00E416B4" w:rsidRDefault="00922AFB" w:rsidP="006534CF">
            <w:pPr>
              <w:spacing w:before="60" w:after="60"/>
              <w:rPr>
                <w:color w:val="000000"/>
                <w:sz w:val="20"/>
              </w:rPr>
            </w:pPr>
            <w:r w:rsidRPr="00E416B4">
              <w:rPr>
                <w:color w:val="000000"/>
                <w:sz w:val="20"/>
              </w:rPr>
              <w:t>70AAC (1)</w:t>
            </w:r>
          </w:p>
        </w:tc>
        <w:tc>
          <w:tcPr>
            <w:tcW w:w="3738" w:type="dxa"/>
            <w:tcBorders>
              <w:top w:val="single" w:sz="4" w:space="0" w:color="C0C0C0"/>
              <w:left w:val="single" w:sz="4" w:space="0" w:color="C0C0C0"/>
              <w:bottom w:val="nil"/>
              <w:right w:val="single" w:sz="4" w:space="0" w:color="C0C0C0"/>
            </w:tcBorders>
          </w:tcPr>
          <w:p w14:paraId="2B311990"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15AE6675"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5E9D525F"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546DE55F" w14:textId="77777777" w:rsidR="00922AFB" w:rsidRPr="00E416B4" w:rsidRDefault="00922AFB" w:rsidP="006534CF">
            <w:pPr>
              <w:spacing w:before="60" w:after="60"/>
              <w:rPr>
                <w:color w:val="000000"/>
                <w:sz w:val="20"/>
              </w:rPr>
            </w:pPr>
          </w:p>
        </w:tc>
      </w:tr>
      <w:tr w:rsidR="00922AFB" w:rsidRPr="00E416B4" w14:paraId="020B087D" w14:textId="77777777" w:rsidTr="006534CF">
        <w:trPr>
          <w:cantSplit/>
        </w:trPr>
        <w:tc>
          <w:tcPr>
            <w:tcW w:w="1205" w:type="dxa"/>
            <w:tcBorders>
              <w:top w:val="nil"/>
              <w:left w:val="single" w:sz="4" w:space="0" w:color="C0C0C0"/>
              <w:bottom w:val="nil"/>
              <w:right w:val="single" w:sz="4" w:space="0" w:color="C0C0C0"/>
            </w:tcBorders>
            <w:hideMark/>
          </w:tcPr>
          <w:p w14:paraId="404FDC36" w14:textId="77777777" w:rsidR="00922AFB" w:rsidRPr="00E416B4" w:rsidRDefault="00922AFB" w:rsidP="006534CF">
            <w:pPr>
              <w:spacing w:before="60" w:after="60"/>
              <w:rPr>
                <w:color w:val="000000"/>
                <w:sz w:val="20"/>
              </w:rPr>
            </w:pPr>
            <w:r w:rsidRPr="00E416B4">
              <w:rPr>
                <w:color w:val="000000"/>
                <w:sz w:val="20"/>
              </w:rPr>
              <w:t>157.1</w:t>
            </w:r>
          </w:p>
        </w:tc>
        <w:tc>
          <w:tcPr>
            <w:tcW w:w="2367" w:type="dxa"/>
            <w:tcBorders>
              <w:top w:val="nil"/>
              <w:left w:val="single" w:sz="4" w:space="0" w:color="C0C0C0"/>
              <w:bottom w:val="nil"/>
              <w:right w:val="single" w:sz="4" w:space="0" w:color="C0C0C0"/>
            </w:tcBorders>
            <w:hideMark/>
          </w:tcPr>
          <w:p w14:paraId="52BFEAF1"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27A50BE6" w14:textId="77777777" w:rsidR="00922AFB" w:rsidRPr="00E416B4" w:rsidRDefault="00922AFB" w:rsidP="006534CF">
            <w:pPr>
              <w:spacing w:before="60" w:after="60"/>
              <w:rPr>
                <w:color w:val="000000"/>
                <w:sz w:val="20"/>
              </w:rPr>
            </w:pPr>
            <w:r w:rsidRPr="00E416B4">
              <w:rPr>
                <w:color w:val="000000"/>
                <w:sz w:val="20"/>
              </w:rPr>
              <w:t>eat/drink in light rail vehicle—child</w:t>
            </w:r>
          </w:p>
        </w:tc>
        <w:tc>
          <w:tcPr>
            <w:tcW w:w="1302" w:type="dxa"/>
            <w:tcBorders>
              <w:top w:val="nil"/>
              <w:left w:val="single" w:sz="4" w:space="0" w:color="C0C0C0"/>
              <w:bottom w:val="nil"/>
              <w:right w:val="single" w:sz="4" w:space="0" w:color="C0C0C0"/>
            </w:tcBorders>
            <w:hideMark/>
          </w:tcPr>
          <w:p w14:paraId="01C64310"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2E075B62"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6B499CA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AF27D5D"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7C514CD8" w14:textId="77777777" w:rsidR="00922AFB" w:rsidRPr="00E416B4" w:rsidRDefault="00922AFB" w:rsidP="006534CF">
            <w:pPr>
              <w:spacing w:before="60" w:after="60"/>
              <w:rPr>
                <w:color w:val="000000"/>
                <w:sz w:val="20"/>
              </w:rPr>
            </w:pPr>
            <w:r w:rsidRPr="00E416B4">
              <w:rPr>
                <w:color w:val="000000"/>
                <w:sz w:val="20"/>
              </w:rPr>
              <w:lastRenderedPageBreak/>
              <w:t>157.2</w:t>
            </w:r>
          </w:p>
        </w:tc>
        <w:tc>
          <w:tcPr>
            <w:tcW w:w="2367" w:type="dxa"/>
            <w:tcBorders>
              <w:top w:val="nil"/>
              <w:left w:val="single" w:sz="4" w:space="0" w:color="C0C0C0"/>
              <w:bottom w:val="single" w:sz="4" w:space="0" w:color="C0C0C0"/>
              <w:right w:val="single" w:sz="4" w:space="0" w:color="C0C0C0"/>
            </w:tcBorders>
            <w:hideMark/>
          </w:tcPr>
          <w:p w14:paraId="55FDE578"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085905D6" w14:textId="77777777" w:rsidR="00922AFB" w:rsidRPr="00E416B4" w:rsidRDefault="00922AFB" w:rsidP="006534CF">
            <w:pPr>
              <w:spacing w:before="60" w:after="60"/>
              <w:rPr>
                <w:color w:val="000000"/>
                <w:sz w:val="20"/>
              </w:rPr>
            </w:pPr>
            <w:r w:rsidRPr="00E416B4">
              <w:rPr>
                <w:color w:val="000000"/>
                <w:sz w:val="20"/>
              </w:rPr>
              <w:t>eat/drink in light rail vehicle—adult</w:t>
            </w:r>
          </w:p>
        </w:tc>
        <w:tc>
          <w:tcPr>
            <w:tcW w:w="1302" w:type="dxa"/>
            <w:tcBorders>
              <w:top w:val="nil"/>
              <w:left w:val="single" w:sz="4" w:space="0" w:color="C0C0C0"/>
              <w:bottom w:val="single" w:sz="4" w:space="0" w:color="C0C0C0"/>
              <w:right w:val="single" w:sz="4" w:space="0" w:color="C0C0C0"/>
            </w:tcBorders>
            <w:hideMark/>
          </w:tcPr>
          <w:p w14:paraId="5A41A308"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23183DE7"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740B922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F2886EA"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43C05697" w14:textId="77777777" w:rsidR="00922AFB" w:rsidRPr="00E416B4" w:rsidRDefault="00922AFB" w:rsidP="006534CF">
            <w:pPr>
              <w:spacing w:before="60" w:after="60"/>
              <w:rPr>
                <w:color w:val="000000"/>
                <w:sz w:val="20"/>
              </w:rPr>
            </w:pPr>
            <w:r w:rsidRPr="00E416B4">
              <w:rPr>
                <w:color w:val="000000"/>
                <w:sz w:val="20"/>
              </w:rPr>
              <w:t>158</w:t>
            </w:r>
          </w:p>
        </w:tc>
        <w:tc>
          <w:tcPr>
            <w:tcW w:w="2367" w:type="dxa"/>
            <w:tcBorders>
              <w:top w:val="single" w:sz="4" w:space="0" w:color="C0C0C0"/>
              <w:left w:val="single" w:sz="4" w:space="0" w:color="C0C0C0"/>
              <w:bottom w:val="nil"/>
              <w:right w:val="single" w:sz="4" w:space="0" w:color="C0C0C0"/>
            </w:tcBorders>
            <w:hideMark/>
          </w:tcPr>
          <w:p w14:paraId="44C6B7CC" w14:textId="77777777" w:rsidR="00922AFB" w:rsidRPr="00E416B4" w:rsidRDefault="00922AFB" w:rsidP="006534CF">
            <w:pPr>
              <w:spacing w:before="60" w:after="60"/>
              <w:rPr>
                <w:color w:val="000000"/>
                <w:sz w:val="20"/>
              </w:rPr>
            </w:pPr>
            <w:r w:rsidRPr="00E416B4">
              <w:rPr>
                <w:color w:val="000000"/>
                <w:sz w:val="20"/>
              </w:rPr>
              <w:t>70AAD (3) (b) (i)</w:t>
            </w:r>
          </w:p>
        </w:tc>
        <w:tc>
          <w:tcPr>
            <w:tcW w:w="3738" w:type="dxa"/>
            <w:tcBorders>
              <w:top w:val="single" w:sz="4" w:space="0" w:color="C0C0C0"/>
              <w:left w:val="single" w:sz="4" w:space="0" w:color="C0C0C0"/>
              <w:bottom w:val="nil"/>
              <w:right w:val="single" w:sz="4" w:space="0" w:color="C0C0C0"/>
            </w:tcBorders>
          </w:tcPr>
          <w:p w14:paraId="1685D7E4"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27B803F2"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597C24A4"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0A969D98" w14:textId="77777777" w:rsidR="00922AFB" w:rsidRPr="00E416B4" w:rsidRDefault="00922AFB" w:rsidP="006534CF">
            <w:pPr>
              <w:spacing w:before="60" w:after="60"/>
              <w:rPr>
                <w:color w:val="000000"/>
                <w:sz w:val="20"/>
              </w:rPr>
            </w:pPr>
          </w:p>
        </w:tc>
      </w:tr>
      <w:tr w:rsidR="00922AFB" w:rsidRPr="00E416B4" w14:paraId="2C15C87C" w14:textId="77777777" w:rsidTr="006534CF">
        <w:trPr>
          <w:cantSplit/>
        </w:trPr>
        <w:tc>
          <w:tcPr>
            <w:tcW w:w="1205" w:type="dxa"/>
            <w:tcBorders>
              <w:top w:val="nil"/>
              <w:left w:val="single" w:sz="4" w:space="0" w:color="C0C0C0"/>
              <w:bottom w:val="nil"/>
              <w:right w:val="single" w:sz="4" w:space="0" w:color="C0C0C0"/>
            </w:tcBorders>
            <w:hideMark/>
          </w:tcPr>
          <w:p w14:paraId="60CCAFC6" w14:textId="77777777" w:rsidR="00922AFB" w:rsidRPr="00E416B4" w:rsidRDefault="00922AFB" w:rsidP="006534CF">
            <w:pPr>
              <w:spacing w:before="60" w:after="60"/>
              <w:rPr>
                <w:color w:val="000000"/>
                <w:sz w:val="20"/>
              </w:rPr>
            </w:pPr>
            <w:r w:rsidRPr="00E416B4">
              <w:rPr>
                <w:color w:val="000000"/>
                <w:sz w:val="20"/>
              </w:rPr>
              <w:t>158.1</w:t>
            </w:r>
          </w:p>
        </w:tc>
        <w:tc>
          <w:tcPr>
            <w:tcW w:w="2367" w:type="dxa"/>
            <w:tcBorders>
              <w:top w:val="nil"/>
              <w:left w:val="single" w:sz="4" w:space="0" w:color="C0C0C0"/>
              <w:bottom w:val="nil"/>
              <w:right w:val="single" w:sz="4" w:space="0" w:color="C0C0C0"/>
            </w:tcBorders>
            <w:hideMark/>
          </w:tcPr>
          <w:p w14:paraId="278026EF"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7A6256CB" w14:textId="77777777" w:rsidR="00922AFB" w:rsidRPr="00E416B4" w:rsidRDefault="00922AFB" w:rsidP="006534CF">
            <w:pPr>
              <w:spacing w:before="60" w:after="60"/>
              <w:rPr>
                <w:color w:val="000000"/>
                <w:sz w:val="20"/>
              </w:rPr>
            </w:pPr>
            <w:r w:rsidRPr="00E416B4">
              <w:rPr>
                <w:color w:val="000000"/>
                <w:sz w:val="20"/>
              </w:rPr>
              <w:t>travel in light rail vehicle with animal not in box/basket/container—child</w:t>
            </w:r>
          </w:p>
        </w:tc>
        <w:tc>
          <w:tcPr>
            <w:tcW w:w="1302" w:type="dxa"/>
            <w:tcBorders>
              <w:top w:val="nil"/>
              <w:left w:val="single" w:sz="4" w:space="0" w:color="C0C0C0"/>
              <w:bottom w:val="nil"/>
              <w:right w:val="single" w:sz="4" w:space="0" w:color="C0C0C0"/>
            </w:tcBorders>
            <w:hideMark/>
          </w:tcPr>
          <w:p w14:paraId="29A89DE3"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44BDD5EC"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41C48B0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9D74777"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5AB90115" w14:textId="77777777" w:rsidR="00922AFB" w:rsidRPr="00E416B4" w:rsidRDefault="00922AFB" w:rsidP="006534CF">
            <w:pPr>
              <w:spacing w:before="60" w:after="60"/>
              <w:rPr>
                <w:color w:val="000000"/>
                <w:sz w:val="20"/>
              </w:rPr>
            </w:pPr>
            <w:r w:rsidRPr="00E416B4">
              <w:rPr>
                <w:color w:val="000000"/>
                <w:sz w:val="20"/>
              </w:rPr>
              <w:t>158.2</w:t>
            </w:r>
          </w:p>
        </w:tc>
        <w:tc>
          <w:tcPr>
            <w:tcW w:w="2367" w:type="dxa"/>
            <w:tcBorders>
              <w:top w:val="nil"/>
              <w:left w:val="single" w:sz="4" w:space="0" w:color="C0C0C0"/>
              <w:bottom w:val="single" w:sz="4" w:space="0" w:color="C0C0C0"/>
              <w:right w:val="single" w:sz="4" w:space="0" w:color="C0C0C0"/>
            </w:tcBorders>
            <w:hideMark/>
          </w:tcPr>
          <w:p w14:paraId="066B59C6"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5F5FBDEB" w14:textId="77777777" w:rsidR="00922AFB" w:rsidRPr="00E416B4" w:rsidRDefault="00922AFB" w:rsidP="006534CF">
            <w:pPr>
              <w:spacing w:before="60" w:after="60"/>
              <w:rPr>
                <w:color w:val="000000"/>
                <w:sz w:val="20"/>
              </w:rPr>
            </w:pPr>
            <w:r w:rsidRPr="00E416B4">
              <w:rPr>
                <w:color w:val="000000"/>
                <w:sz w:val="20"/>
              </w:rPr>
              <w:t>travel in light rail vehicle with animal not in box/basket/container—adult</w:t>
            </w:r>
          </w:p>
        </w:tc>
        <w:tc>
          <w:tcPr>
            <w:tcW w:w="1302" w:type="dxa"/>
            <w:tcBorders>
              <w:top w:val="nil"/>
              <w:left w:val="single" w:sz="4" w:space="0" w:color="C0C0C0"/>
              <w:bottom w:val="single" w:sz="4" w:space="0" w:color="C0C0C0"/>
              <w:right w:val="single" w:sz="4" w:space="0" w:color="C0C0C0"/>
            </w:tcBorders>
            <w:hideMark/>
          </w:tcPr>
          <w:p w14:paraId="7705DB07"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36B082A5"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2C90CB6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9A835AC"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62DD8A67" w14:textId="77777777" w:rsidR="00922AFB" w:rsidRPr="00E416B4" w:rsidRDefault="00922AFB" w:rsidP="006534CF">
            <w:pPr>
              <w:keepNext/>
              <w:spacing w:before="60" w:after="60"/>
              <w:rPr>
                <w:color w:val="000000"/>
                <w:sz w:val="20"/>
              </w:rPr>
            </w:pPr>
            <w:r w:rsidRPr="00E416B4">
              <w:rPr>
                <w:color w:val="000000"/>
                <w:sz w:val="20"/>
              </w:rPr>
              <w:t>159</w:t>
            </w:r>
          </w:p>
        </w:tc>
        <w:tc>
          <w:tcPr>
            <w:tcW w:w="2367" w:type="dxa"/>
            <w:tcBorders>
              <w:top w:val="single" w:sz="4" w:space="0" w:color="C0C0C0"/>
              <w:left w:val="single" w:sz="4" w:space="0" w:color="C0C0C0"/>
              <w:bottom w:val="nil"/>
              <w:right w:val="single" w:sz="4" w:space="0" w:color="C0C0C0"/>
            </w:tcBorders>
            <w:hideMark/>
          </w:tcPr>
          <w:p w14:paraId="68137A04" w14:textId="77777777" w:rsidR="00922AFB" w:rsidRPr="00E416B4" w:rsidRDefault="00922AFB" w:rsidP="006534CF">
            <w:pPr>
              <w:spacing w:before="60" w:after="60"/>
              <w:rPr>
                <w:color w:val="000000"/>
                <w:sz w:val="20"/>
              </w:rPr>
            </w:pPr>
            <w:r w:rsidRPr="00E416B4">
              <w:rPr>
                <w:color w:val="000000"/>
                <w:sz w:val="20"/>
              </w:rPr>
              <w:t>70AAD (3) (b) (ii)</w:t>
            </w:r>
          </w:p>
        </w:tc>
        <w:tc>
          <w:tcPr>
            <w:tcW w:w="3738" w:type="dxa"/>
            <w:tcBorders>
              <w:top w:val="single" w:sz="4" w:space="0" w:color="C0C0C0"/>
              <w:left w:val="single" w:sz="4" w:space="0" w:color="C0C0C0"/>
              <w:bottom w:val="nil"/>
              <w:right w:val="single" w:sz="4" w:space="0" w:color="C0C0C0"/>
            </w:tcBorders>
          </w:tcPr>
          <w:p w14:paraId="4E3CDB2C"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0FB0FA28"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13799BD6"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3B5C2946" w14:textId="77777777" w:rsidR="00922AFB" w:rsidRPr="00E416B4" w:rsidRDefault="00922AFB" w:rsidP="006534CF">
            <w:pPr>
              <w:spacing w:before="60" w:after="60"/>
              <w:rPr>
                <w:color w:val="000000"/>
                <w:sz w:val="20"/>
              </w:rPr>
            </w:pPr>
          </w:p>
        </w:tc>
      </w:tr>
      <w:tr w:rsidR="00922AFB" w:rsidRPr="00E416B4" w14:paraId="0172F8D7" w14:textId="77777777" w:rsidTr="006534CF">
        <w:trPr>
          <w:cantSplit/>
        </w:trPr>
        <w:tc>
          <w:tcPr>
            <w:tcW w:w="1205" w:type="dxa"/>
            <w:tcBorders>
              <w:top w:val="nil"/>
              <w:left w:val="single" w:sz="4" w:space="0" w:color="C0C0C0"/>
              <w:bottom w:val="nil"/>
              <w:right w:val="single" w:sz="4" w:space="0" w:color="C0C0C0"/>
            </w:tcBorders>
            <w:hideMark/>
          </w:tcPr>
          <w:p w14:paraId="2520001F" w14:textId="77777777" w:rsidR="00922AFB" w:rsidRPr="00E416B4" w:rsidRDefault="00922AFB" w:rsidP="006534CF">
            <w:pPr>
              <w:spacing w:before="60" w:after="60"/>
              <w:rPr>
                <w:color w:val="000000"/>
                <w:sz w:val="20"/>
              </w:rPr>
            </w:pPr>
            <w:r w:rsidRPr="00E416B4">
              <w:rPr>
                <w:color w:val="000000"/>
                <w:sz w:val="20"/>
              </w:rPr>
              <w:t>159.1</w:t>
            </w:r>
          </w:p>
        </w:tc>
        <w:tc>
          <w:tcPr>
            <w:tcW w:w="2367" w:type="dxa"/>
            <w:tcBorders>
              <w:top w:val="nil"/>
              <w:left w:val="single" w:sz="4" w:space="0" w:color="C0C0C0"/>
              <w:bottom w:val="nil"/>
              <w:right w:val="single" w:sz="4" w:space="0" w:color="C0C0C0"/>
            </w:tcBorders>
            <w:hideMark/>
          </w:tcPr>
          <w:p w14:paraId="57B169AC"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4C2FBF1B" w14:textId="77777777" w:rsidR="00922AFB" w:rsidRPr="00E416B4" w:rsidRDefault="00922AFB" w:rsidP="006534CF">
            <w:pPr>
              <w:spacing w:before="60" w:after="60"/>
              <w:rPr>
                <w:color w:val="000000"/>
                <w:sz w:val="20"/>
              </w:rPr>
            </w:pPr>
            <w:r w:rsidRPr="00E416B4">
              <w:rPr>
                <w:color w:val="000000"/>
                <w:sz w:val="20"/>
              </w:rPr>
              <w:t>travel in light rail vehicle with animal in way not allowed—child</w:t>
            </w:r>
          </w:p>
        </w:tc>
        <w:tc>
          <w:tcPr>
            <w:tcW w:w="1302" w:type="dxa"/>
            <w:tcBorders>
              <w:top w:val="nil"/>
              <w:left w:val="single" w:sz="4" w:space="0" w:color="C0C0C0"/>
              <w:bottom w:val="nil"/>
              <w:right w:val="single" w:sz="4" w:space="0" w:color="C0C0C0"/>
            </w:tcBorders>
            <w:hideMark/>
          </w:tcPr>
          <w:p w14:paraId="5EC33D8F"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031D6D1F"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1AEFED6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EE456A3"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32C0FC9D" w14:textId="77777777" w:rsidR="00922AFB" w:rsidRPr="00E416B4" w:rsidRDefault="00922AFB" w:rsidP="006534CF">
            <w:pPr>
              <w:spacing w:before="60" w:after="60"/>
              <w:rPr>
                <w:color w:val="000000"/>
                <w:sz w:val="20"/>
              </w:rPr>
            </w:pPr>
            <w:r w:rsidRPr="00E416B4">
              <w:rPr>
                <w:color w:val="000000"/>
                <w:sz w:val="20"/>
              </w:rPr>
              <w:t>159.2</w:t>
            </w:r>
          </w:p>
        </w:tc>
        <w:tc>
          <w:tcPr>
            <w:tcW w:w="2367" w:type="dxa"/>
            <w:tcBorders>
              <w:top w:val="nil"/>
              <w:left w:val="single" w:sz="4" w:space="0" w:color="C0C0C0"/>
              <w:bottom w:val="single" w:sz="4" w:space="0" w:color="C0C0C0"/>
              <w:right w:val="single" w:sz="4" w:space="0" w:color="C0C0C0"/>
            </w:tcBorders>
            <w:hideMark/>
          </w:tcPr>
          <w:p w14:paraId="30A7E8D5"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349BF188" w14:textId="77777777" w:rsidR="00922AFB" w:rsidRPr="00E416B4" w:rsidRDefault="00922AFB" w:rsidP="006534CF">
            <w:pPr>
              <w:spacing w:before="60" w:after="60"/>
              <w:rPr>
                <w:color w:val="000000"/>
                <w:sz w:val="20"/>
              </w:rPr>
            </w:pPr>
            <w:r w:rsidRPr="00E416B4">
              <w:rPr>
                <w:color w:val="000000"/>
                <w:sz w:val="20"/>
              </w:rPr>
              <w:t>travel in light rail vehicle with animal in way not allowed—adult</w:t>
            </w:r>
          </w:p>
        </w:tc>
        <w:tc>
          <w:tcPr>
            <w:tcW w:w="1302" w:type="dxa"/>
            <w:tcBorders>
              <w:top w:val="nil"/>
              <w:left w:val="single" w:sz="4" w:space="0" w:color="C0C0C0"/>
              <w:bottom w:val="single" w:sz="4" w:space="0" w:color="C0C0C0"/>
              <w:right w:val="single" w:sz="4" w:space="0" w:color="C0C0C0"/>
            </w:tcBorders>
            <w:hideMark/>
          </w:tcPr>
          <w:p w14:paraId="5D8DCECD"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24436F3F"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4A0F7AB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924B2D1"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28DC8AFA" w14:textId="77777777" w:rsidR="00922AFB" w:rsidRPr="00E416B4" w:rsidRDefault="00922AFB" w:rsidP="006534CF">
            <w:pPr>
              <w:spacing w:before="60" w:after="60"/>
              <w:rPr>
                <w:color w:val="000000"/>
                <w:sz w:val="20"/>
              </w:rPr>
            </w:pPr>
            <w:r w:rsidRPr="00E416B4">
              <w:rPr>
                <w:color w:val="000000"/>
                <w:sz w:val="20"/>
              </w:rPr>
              <w:t>160</w:t>
            </w:r>
          </w:p>
        </w:tc>
        <w:tc>
          <w:tcPr>
            <w:tcW w:w="2367" w:type="dxa"/>
            <w:tcBorders>
              <w:top w:val="single" w:sz="4" w:space="0" w:color="C0C0C0"/>
              <w:left w:val="single" w:sz="4" w:space="0" w:color="C0C0C0"/>
              <w:bottom w:val="nil"/>
              <w:right w:val="single" w:sz="4" w:space="0" w:color="C0C0C0"/>
            </w:tcBorders>
            <w:hideMark/>
          </w:tcPr>
          <w:p w14:paraId="2FCC518B" w14:textId="77777777" w:rsidR="00922AFB" w:rsidRPr="00E416B4" w:rsidRDefault="00922AFB" w:rsidP="006534CF">
            <w:pPr>
              <w:spacing w:before="60" w:after="60"/>
              <w:rPr>
                <w:color w:val="000000"/>
                <w:sz w:val="20"/>
              </w:rPr>
            </w:pPr>
            <w:r w:rsidRPr="00E416B4">
              <w:rPr>
                <w:color w:val="000000"/>
                <w:sz w:val="20"/>
              </w:rPr>
              <w:t>70AAE (1)</w:t>
            </w:r>
          </w:p>
        </w:tc>
        <w:tc>
          <w:tcPr>
            <w:tcW w:w="3738" w:type="dxa"/>
            <w:tcBorders>
              <w:top w:val="single" w:sz="4" w:space="0" w:color="C0C0C0"/>
              <w:left w:val="single" w:sz="4" w:space="0" w:color="C0C0C0"/>
              <w:bottom w:val="nil"/>
              <w:right w:val="single" w:sz="4" w:space="0" w:color="C0C0C0"/>
            </w:tcBorders>
          </w:tcPr>
          <w:p w14:paraId="4C61083A"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418584E4"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3A480747"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784C1092" w14:textId="77777777" w:rsidR="00922AFB" w:rsidRPr="00E416B4" w:rsidRDefault="00922AFB" w:rsidP="006534CF">
            <w:pPr>
              <w:spacing w:before="60" w:after="60"/>
              <w:rPr>
                <w:color w:val="000000"/>
                <w:sz w:val="20"/>
              </w:rPr>
            </w:pPr>
          </w:p>
        </w:tc>
      </w:tr>
      <w:tr w:rsidR="00922AFB" w:rsidRPr="00E416B4" w14:paraId="71EE08E0" w14:textId="77777777" w:rsidTr="006534CF">
        <w:trPr>
          <w:cantSplit/>
        </w:trPr>
        <w:tc>
          <w:tcPr>
            <w:tcW w:w="1205" w:type="dxa"/>
            <w:tcBorders>
              <w:top w:val="nil"/>
              <w:left w:val="single" w:sz="4" w:space="0" w:color="C0C0C0"/>
              <w:bottom w:val="nil"/>
              <w:right w:val="single" w:sz="4" w:space="0" w:color="C0C0C0"/>
            </w:tcBorders>
            <w:hideMark/>
          </w:tcPr>
          <w:p w14:paraId="2FECC67B" w14:textId="77777777" w:rsidR="00922AFB" w:rsidRPr="00E416B4" w:rsidRDefault="00922AFB" w:rsidP="006534CF">
            <w:pPr>
              <w:spacing w:before="60" w:after="60"/>
              <w:rPr>
                <w:color w:val="000000"/>
                <w:sz w:val="20"/>
              </w:rPr>
            </w:pPr>
            <w:r w:rsidRPr="00E416B4">
              <w:rPr>
                <w:color w:val="000000"/>
                <w:sz w:val="20"/>
              </w:rPr>
              <w:lastRenderedPageBreak/>
              <w:t>160.1</w:t>
            </w:r>
          </w:p>
        </w:tc>
        <w:tc>
          <w:tcPr>
            <w:tcW w:w="2367" w:type="dxa"/>
            <w:tcBorders>
              <w:top w:val="nil"/>
              <w:left w:val="single" w:sz="4" w:space="0" w:color="C0C0C0"/>
              <w:bottom w:val="nil"/>
              <w:right w:val="single" w:sz="4" w:space="0" w:color="C0C0C0"/>
            </w:tcBorders>
            <w:hideMark/>
          </w:tcPr>
          <w:p w14:paraId="29872C42"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41B9B612" w14:textId="77777777" w:rsidR="00922AFB" w:rsidRPr="00E416B4" w:rsidRDefault="00922AFB" w:rsidP="006534CF">
            <w:pPr>
              <w:spacing w:before="60" w:after="60"/>
              <w:rPr>
                <w:color w:val="000000"/>
                <w:sz w:val="20"/>
              </w:rPr>
            </w:pPr>
            <w:r w:rsidRPr="00E416B4">
              <w:rPr>
                <w:color w:val="000000"/>
                <w:sz w:val="20"/>
              </w:rPr>
              <w:t>not give lost property to owner/light rail service operator/police officer/authorised person—child</w:t>
            </w:r>
          </w:p>
        </w:tc>
        <w:tc>
          <w:tcPr>
            <w:tcW w:w="1302" w:type="dxa"/>
            <w:tcBorders>
              <w:top w:val="nil"/>
              <w:left w:val="single" w:sz="4" w:space="0" w:color="C0C0C0"/>
              <w:bottom w:val="nil"/>
              <w:right w:val="single" w:sz="4" w:space="0" w:color="C0C0C0"/>
            </w:tcBorders>
            <w:hideMark/>
          </w:tcPr>
          <w:p w14:paraId="0C8A9F11"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3D051070"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06547A8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28BBFC6"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53D7662C" w14:textId="77777777" w:rsidR="00922AFB" w:rsidRPr="00E416B4" w:rsidRDefault="00922AFB" w:rsidP="006534CF">
            <w:pPr>
              <w:spacing w:before="60" w:after="60"/>
              <w:rPr>
                <w:color w:val="000000"/>
                <w:sz w:val="20"/>
              </w:rPr>
            </w:pPr>
            <w:r w:rsidRPr="00E416B4">
              <w:rPr>
                <w:color w:val="000000"/>
                <w:sz w:val="20"/>
              </w:rPr>
              <w:t>160.2</w:t>
            </w:r>
          </w:p>
        </w:tc>
        <w:tc>
          <w:tcPr>
            <w:tcW w:w="2367" w:type="dxa"/>
            <w:tcBorders>
              <w:top w:val="nil"/>
              <w:left w:val="single" w:sz="4" w:space="0" w:color="C0C0C0"/>
              <w:bottom w:val="single" w:sz="4" w:space="0" w:color="C0C0C0"/>
              <w:right w:val="single" w:sz="4" w:space="0" w:color="C0C0C0"/>
            </w:tcBorders>
            <w:hideMark/>
          </w:tcPr>
          <w:p w14:paraId="097775F0"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46F42465" w14:textId="77777777" w:rsidR="00922AFB" w:rsidRPr="00E416B4" w:rsidRDefault="00922AFB" w:rsidP="006534CF">
            <w:pPr>
              <w:spacing w:before="60" w:after="60"/>
              <w:rPr>
                <w:color w:val="000000"/>
                <w:sz w:val="20"/>
              </w:rPr>
            </w:pPr>
            <w:r w:rsidRPr="00E416B4">
              <w:rPr>
                <w:color w:val="000000"/>
                <w:sz w:val="20"/>
              </w:rPr>
              <w:t>not give lost property to owner/light rail service operator/police officer/authorised person—adult</w:t>
            </w:r>
          </w:p>
        </w:tc>
        <w:tc>
          <w:tcPr>
            <w:tcW w:w="1302" w:type="dxa"/>
            <w:tcBorders>
              <w:top w:val="nil"/>
              <w:left w:val="single" w:sz="4" w:space="0" w:color="C0C0C0"/>
              <w:bottom w:val="single" w:sz="4" w:space="0" w:color="C0C0C0"/>
              <w:right w:val="single" w:sz="4" w:space="0" w:color="C0C0C0"/>
            </w:tcBorders>
            <w:hideMark/>
          </w:tcPr>
          <w:p w14:paraId="1F2516F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6CEF37F4"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3042824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6C6548E"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4648BF55" w14:textId="77777777" w:rsidR="00922AFB" w:rsidRPr="00E416B4" w:rsidRDefault="00922AFB" w:rsidP="006534CF">
            <w:pPr>
              <w:keepNext/>
              <w:spacing w:before="60" w:after="60"/>
              <w:rPr>
                <w:color w:val="000000"/>
                <w:sz w:val="20"/>
              </w:rPr>
            </w:pPr>
            <w:r w:rsidRPr="00E416B4">
              <w:rPr>
                <w:color w:val="000000"/>
                <w:sz w:val="20"/>
              </w:rPr>
              <w:t>161</w:t>
            </w:r>
          </w:p>
        </w:tc>
        <w:tc>
          <w:tcPr>
            <w:tcW w:w="2367" w:type="dxa"/>
            <w:tcBorders>
              <w:top w:val="single" w:sz="4" w:space="0" w:color="C0C0C0"/>
              <w:left w:val="single" w:sz="4" w:space="0" w:color="C0C0C0"/>
              <w:bottom w:val="nil"/>
              <w:right w:val="single" w:sz="4" w:space="0" w:color="C0C0C0"/>
            </w:tcBorders>
            <w:hideMark/>
          </w:tcPr>
          <w:p w14:paraId="6FE106C1" w14:textId="77777777" w:rsidR="00922AFB" w:rsidRPr="00E416B4" w:rsidRDefault="00922AFB" w:rsidP="006534CF">
            <w:pPr>
              <w:spacing w:before="60" w:after="60"/>
              <w:rPr>
                <w:color w:val="000000"/>
                <w:sz w:val="20"/>
              </w:rPr>
            </w:pPr>
            <w:r w:rsidRPr="00E416B4">
              <w:rPr>
                <w:color w:val="000000"/>
                <w:sz w:val="20"/>
              </w:rPr>
              <w:t>70AAF (1)</w:t>
            </w:r>
          </w:p>
        </w:tc>
        <w:tc>
          <w:tcPr>
            <w:tcW w:w="3738" w:type="dxa"/>
            <w:tcBorders>
              <w:top w:val="single" w:sz="4" w:space="0" w:color="C0C0C0"/>
              <w:left w:val="single" w:sz="4" w:space="0" w:color="C0C0C0"/>
              <w:bottom w:val="nil"/>
              <w:right w:val="single" w:sz="4" w:space="0" w:color="C0C0C0"/>
            </w:tcBorders>
          </w:tcPr>
          <w:p w14:paraId="26CD1A05"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256BE7B1"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37A43BC8"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32963043" w14:textId="77777777" w:rsidR="00922AFB" w:rsidRPr="00E416B4" w:rsidRDefault="00922AFB" w:rsidP="006534CF">
            <w:pPr>
              <w:spacing w:before="60" w:after="60"/>
              <w:rPr>
                <w:color w:val="000000"/>
                <w:sz w:val="20"/>
              </w:rPr>
            </w:pPr>
          </w:p>
        </w:tc>
      </w:tr>
      <w:tr w:rsidR="00922AFB" w:rsidRPr="00E416B4" w14:paraId="487DA7CB" w14:textId="77777777" w:rsidTr="006534CF">
        <w:trPr>
          <w:cantSplit/>
        </w:trPr>
        <w:tc>
          <w:tcPr>
            <w:tcW w:w="1205" w:type="dxa"/>
            <w:tcBorders>
              <w:top w:val="nil"/>
              <w:left w:val="single" w:sz="4" w:space="0" w:color="C0C0C0"/>
              <w:bottom w:val="nil"/>
              <w:right w:val="single" w:sz="4" w:space="0" w:color="C0C0C0"/>
            </w:tcBorders>
            <w:hideMark/>
          </w:tcPr>
          <w:p w14:paraId="41A699BD" w14:textId="77777777" w:rsidR="00922AFB" w:rsidRPr="00E416B4" w:rsidRDefault="00922AFB" w:rsidP="006534CF">
            <w:pPr>
              <w:spacing w:before="60" w:after="60"/>
              <w:rPr>
                <w:color w:val="000000"/>
                <w:sz w:val="20"/>
              </w:rPr>
            </w:pPr>
            <w:r w:rsidRPr="00E416B4">
              <w:rPr>
                <w:color w:val="000000"/>
                <w:sz w:val="20"/>
              </w:rPr>
              <w:t>161.1</w:t>
            </w:r>
          </w:p>
        </w:tc>
        <w:tc>
          <w:tcPr>
            <w:tcW w:w="2367" w:type="dxa"/>
            <w:tcBorders>
              <w:top w:val="nil"/>
              <w:left w:val="single" w:sz="4" w:space="0" w:color="C0C0C0"/>
              <w:bottom w:val="nil"/>
              <w:right w:val="single" w:sz="4" w:space="0" w:color="C0C0C0"/>
            </w:tcBorders>
            <w:hideMark/>
          </w:tcPr>
          <w:p w14:paraId="2F64AC72"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44386183" w14:textId="77777777" w:rsidR="00922AFB" w:rsidRPr="00E416B4" w:rsidRDefault="00922AFB" w:rsidP="006534CF">
            <w:pPr>
              <w:spacing w:before="60" w:after="60"/>
              <w:rPr>
                <w:color w:val="000000"/>
                <w:sz w:val="20"/>
              </w:rPr>
            </w:pPr>
            <w:r w:rsidRPr="00E416B4">
              <w:rPr>
                <w:color w:val="000000"/>
                <w:sz w:val="20"/>
              </w:rPr>
              <w:t>remove light rail property from light rail vehicle/light rail stop without consent—child</w:t>
            </w:r>
          </w:p>
        </w:tc>
        <w:tc>
          <w:tcPr>
            <w:tcW w:w="1302" w:type="dxa"/>
            <w:tcBorders>
              <w:top w:val="nil"/>
              <w:left w:val="single" w:sz="4" w:space="0" w:color="C0C0C0"/>
              <w:bottom w:val="nil"/>
              <w:right w:val="single" w:sz="4" w:space="0" w:color="C0C0C0"/>
            </w:tcBorders>
            <w:hideMark/>
          </w:tcPr>
          <w:p w14:paraId="4201BF19"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580CFA1F"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04E4618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5924B80"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179B0259" w14:textId="77777777" w:rsidR="00922AFB" w:rsidRPr="00E416B4" w:rsidRDefault="00922AFB" w:rsidP="006534CF">
            <w:pPr>
              <w:spacing w:before="60" w:after="60"/>
              <w:rPr>
                <w:color w:val="000000"/>
                <w:sz w:val="20"/>
              </w:rPr>
            </w:pPr>
            <w:r w:rsidRPr="00E416B4">
              <w:rPr>
                <w:color w:val="000000"/>
                <w:sz w:val="20"/>
              </w:rPr>
              <w:t>161.2</w:t>
            </w:r>
          </w:p>
        </w:tc>
        <w:tc>
          <w:tcPr>
            <w:tcW w:w="2367" w:type="dxa"/>
            <w:tcBorders>
              <w:top w:val="nil"/>
              <w:left w:val="single" w:sz="4" w:space="0" w:color="C0C0C0"/>
              <w:bottom w:val="single" w:sz="4" w:space="0" w:color="C0C0C0"/>
              <w:right w:val="single" w:sz="4" w:space="0" w:color="C0C0C0"/>
            </w:tcBorders>
            <w:hideMark/>
          </w:tcPr>
          <w:p w14:paraId="30B5BD84"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473438BC" w14:textId="77777777" w:rsidR="00922AFB" w:rsidRPr="00E416B4" w:rsidRDefault="00922AFB" w:rsidP="006534CF">
            <w:pPr>
              <w:spacing w:before="60" w:after="60"/>
              <w:rPr>
                <w:color w:val="000000"/>
                <w:sz w:val="20"/>
              </w:rPr>
            </w:pPr>
            <w:r w:rsidRPr="00E416B4">
              <w:rPr>
                <w:color w:val="000000"/>
                <w:sz w:val="20"/>
              </w:rPr>
              <w:t>remove light rail property from light rail vehicle/light rail stop without consent—adult</w:t>
            </w:r>
          </w:p>
        </w:tc>
        <w:tc>
          <w:tcPr>
            <w:tcW w:w="1302" w:type="dxa"/>
            <w:tcBorders>
              <w:top w:val="nil"/>
              <w:left w:val="single" w:sz="4" w:space="0" w:color="C0C0C0"/>
              <w:bottom w:val="single" w:sz="4" w:space="0" w:color="C0C0C0"/>
              <w:right w:val="single" w:sz="4" w:space="0" w:color="C0C0C0"/>
            </w:tcBorders>
            <w:hideMark/>
          </w:tcPr>
          <w:p w14:paraId="39715E96"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4D46759C"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231AC8B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D7D1619"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68674A7C" w14:textId="77777777" w:rsidR="00922AFB" w:rsidRPr="00E416B4" w:rsidRDefault="00922AFB" w:rsidP="006534CF">
            <w:pPr>
              <w:spacing w:before="60" w:after="60"/>
              <w:rPr>
                <w:color w:val="000000"/>
                <w:sz w:val="20"/>
              </w:rPr>
            </w:pPr>
            <w:r w:rsidRPr="00E416B4">
              <w:rPr>
                <w:color w:val="000000"/>
                <w:sz w:val="20"/>
              </w:rPr>
              <w:t>162</w:t>
            </w:r>
          </w:p>
        </w:tc>
        <w:tc>
          <w:tcPr>
            <w:tcW w:w="2367" w:type="dxa"/>
            <w:tcBorders>
              <w:top w:val="single" w:sz="4" w:space="0" w:color="C0C0C0"/>
              <w:left w:val="single" w:sz="4" w:space="0" w:color="C0C0C0"/>
              <w:bottom w:val="nil"/>
              <w:right w:val="single" w:sz="4" w:space="0" w:color="C0C0C0"/>
            </w:tcBorders>
            <w:hideMark/>
          </w:tcPr>
          <w:p w14:paraId="5DA160D8" w14:textId="77777777" w:rsidR="00922AFB" w:rsidRPr="00E416B4" w:rsidRDefault="00922AFB" w:rsidP="006534CF">
            <w:pPr>
              <w:spacing w:before="60" w:after="60"/>
              <w:rPr>
                <w:color w:val="000000"/>
                <w:sz w:val="20"/>
              </w:rPr>
            </w:pPr>
            <w:r w:rsidRPr="00E416B4">
              <w:rPr>
                <w:color w:val="000000"/>
                <w:sz w:val="20"/>
              </w:rPr>
              <w:t>70AAF (2)</w:t>
            </w:r>
          </w:p>
        </w:tc>
        <w:tc>
          <w:tcPr>
            <w:tcW w:w="3738" w:type="dxa"/>
            <w:tcBorders>
              <w:top w:val="single" w:sz="4" w:space="0" w:color="C0C0C0"/>
              <w:left w:val="single" w:sz="4" w:space="0" w:color="C0C0C0"/>
              <w:bottom w:val="nil"/>
              <w:right w:val="single" w:sz="4" w:space="0" w:color="C0C0C0"/>
            </w:tcBorders>
          </w:tcPr>
          <w:p w14:paraId="130D2A98"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7B27C0D0"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3F1CE339"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5245DEB1" w14:textId="77777777" w:rsidR="00922AFB" w:rsidRPr="00E416B4" w:rsidRDefault="00922AFB" w:rsidP="006534CF">
            <w:pPr>
              <w:spacing w:before="60" w:after="60"/>
              <w:rPr>
                <w:color w:val="000000"/>
                <w:sz w:val="20"/>
              </w:rPr>
            </w:pPr>
          </w:p>
        </w:tc>
      </w:tr>
      <w:tr w:rsidR="00922AFB" w:rsidRPr="00E416B4" w14:paraId="64248AD9" w14:textId="77777777" w:rsidTr="006534CF">
        <w:trPr>
          <w:cantSplit/>
        </w:trPr>
        <w:tc>
          <w:tcPr>
            <w:tcW w:w="1205" w:type="dxa"/>
            <w:tcBorders>
              <w:top w:val="nil"/>
              <w:left w:val="single" w:sz="4" w:space="0" w:color="C0C0C0"/>
              <w:bottom w:val="nil"/>
              <w:right w:val="single" w:sz="4" w:space="0" w:color="C0C0C0"/>
            </w:tcBorders>
            <w:hideMark/>
          </w:tcPr>
          <w:p w14:paraId="22C5A935" w14:textId="77777777" w:rsidR="00922AFB" w:rsidRPr="00E416B4" w:rsidRDefault="00922AFB" w:rsidP="006534CF">
            <w:pPr>
              <w:spacing w:before="60" w:after="60"/>
              <w:rPr>
                <w:color w:val="000000"/>
                <w:sz w:val="20"/>
              </w:rPr>
            </w:pPr>
            <w:r w:rsidRPr="00E416B4">
              <w:rPr>
                <w:color w:val="000000"/>
                <w:sz w:val="20"/>
              </w:rPr>
              <w:lastRenderedPageBreak/>
              <w:t>162.1</w:t>
            </w:r>
          </w:p>
        </w:tc>
        <w:tc>
          <w:tcPr>
            <w:tcW w:w="2367" w:type="dxa"/>
            <w:tcBorders>
              <w:top w:val="nil"/>
              <w:left w:val="single" w:sz="4" w:space="0" w:color="C0C0C0"/>
              <w:bottom w:val="nil"/>
              <w:right w:val="single" w:sz="4" w:space="0" w:color="C0C0C0"/>
            </w:tcBorders>
            <w:hideMark/>
          </w:tcPr>
          <w:p w14:paraId="13F90DDB"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5495357E" w14:textId="77777777" w:rsidR="00922AFB" w:rsidRPr="00E416B4" w:rsidRDefault="00922AFB" w:rsidP="006534CF">
            <w:pPr>
              <w:spacing w:before="60" w:after="60"/>
              <w:rPr>
                <w:color w:val="000000"/>
                <w:sz w:val="20"/>
              </w:rPr>
            </w:pPr>
            <w:r w:rsidRPr="00E416B4">
              <w:rPr>
                <w:color w:val="000000"/>
                <w:sz w:val="20"/>
              </w:rPr>
              <w:t>remove territory property from light rail vehicle/light rail stop without consent—child</w:t>
            </w:r>
          </w:p>
        </w:tc>
        <w:tc>
          <w:tcPr>
            <w:tcW w:w="1302" w:type="dxa"/>
            <w:tcBorders>
              <w:top w:val="nil"/>
              <w:left w:val="single" w:sz="4" w:space="0" w:color="C0C0C0"/>
              <w:bottom w:val="nil"/>
              <w:right w:val="single" w:sz="4" w:space="0" w:color="C0C0C0"/>
            </w:tcBorders>
            <w:hideMark/>
          </w:tcPr>
          <w:p w14:paraId="7B31FFAE"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482ABF68"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2AFDC2B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EBB1547"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68EF9DE4" w14:textId="77777777" w:rsidR="00922AFB" w:rsidRPr="00E416B4" w:rsidRDefault="00922AFB" w:rsidP="006534CF">
            <w:pPr>
              <w:spacing w:before="60" w:after="60"/>
              <w:rPr>
                <w:color w:val="000000"/>
                <w:sz w:val="20"/>
              </w:rPr>
            </w:pPr>
            <w:r w:rsidRPr="00E416B4">
              <w:rPr>
                <w:color w:val="000000"/>
                <w:sz w:val="20"/>
              </w:rPr>
              <w:t>162.2</w:t>
            </w:r>
          </w:p>
        </w:tc>
        <w:tc>
          <w:tcPr>
            <w:tcW w:w="2367" w:type="dxa"/>
            <w:tcBorders>
              <w:top w:val="nil"/>
              <w:left w:val="single" w:sz="4" w:space="0" w:color="C0C0C0"/>
              <w:bottom w:val="single" w:sz="4" w:space="0" w:color="C0C0C0"/>
              <w:right w:val="single" w:sz="4" w:space="0" w:color="C0C0C0"/>
            </w:tcBorders>
            <w:hideMark/>
          </w:tcPr>
          <w:p w14:paraId="4B8925B8"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6778E147" w14:textId="77777777" w:rsidR="00922AFB" w:rsidRPr="00E416B4" w:rsidRDefault="00922AFB" w:rsidP="006534CF">
            <w:pPr>
              <w:spacing w:before="60" w:after="60"/>
              <w:rPr>
                <w:color w:val="000000"/>
                <w:sz w:val="20"/>
              </w:rPr>
            </w:pPr>
            <w:r w:rsidRPr="00E416B4">
              <w:rPr>
                <w:color w:val="000000"/>
                <w:sz w:val="20"/>
              </w:rPr>
              <w:t>remove territory property from light rail vehicle/light rail stop without consent—adult</w:t>
            </w:r>
          </w:p>
        </w:tc>
        <w:tc>
          <w:tcPr>
            <w:tcW w:w="1302" w:type="dxa"/>
            <w:tcBorders>
              <w:top w:val="nil"/>
              <w:left w:val="single" w:sz="4" w:space="0" w:color="C0C0C0"/>
              <w:bottom w:val="single" w:sz="4" w:space="0" w:color="C0C0C0"/>
              <w:right w:val="single" w:sz="4" w:space="0" w:color="C0C0C0"/>
            </w:tcBorders>
            <w:hideMark/>
          </w:tcPr>
          <w:p w14:paraId="23674E0A"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4D29A907"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524651C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691AFC3"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1A2C3F87" w14:textId="77777777" w:rsidR="00922AFB" w:rsidRPr="00E416B4" w:rsidRDefault="00922AFB" w:rsidP="006534CF">
            <w:pPr>
              <w:spacing w:before="60" w:after="60"/>
              <w:rPr>
                <w:color w:val="000000"/>
                <w:sz w:val="20"/>
              </w:rPr>
            </w:pPr>
            <w:r w:rsidRPr="00E416B4">
              <w:rPr>
                <w:color w:val="000000"/>
                <w:sz w:val="20"/>
              </w:rPr>
              <w:t>163</w:t>
            </w:r>
          </w:p>
        </w:tc>
        <w:tc>
          <w:tcPr>
            <w:tcW w:w="2367" w:type="dxa"/>
            <w:tcBorders>
              <w:top w:val="single" w:sz="4" w:space="0" w:color="C0C0C0"/>
              <w:left w:val="single" w:sz="4" w:space="0" w:color="C0C0C0"/>
              <w:bottom w:val="nil"/>
              <w:right w:val="single" w:sz="4" w:space="0" w:color="C0C0C0"/>
            </w:tcBorders>
            <w:hideMark/>
          </w:tcPr>
          <w:p w14:paraId="2E8DE5E7" w14:textId="77777777" w:rsidR="00922AFB" w:rsidRPr="00E416B4" w:rsidRDefault="00922AFB" w:rsidP="006534CF">
            <w:pPr>
              <w:spacing w:before="60" w:after="60"/>
              <w:rPr>
                <w:color w:val="000000"/>
                <w:sz w:val="20"/>
              </w:rPr>
            </w:pPr>
            <w:r w:rsidRPr="00E416B4">
              <w:rPr>
                <w:color w:val="000000"/>
                <w:sz w:val="20"/>
              </w:rPr>
              <w:t>70AAG (1)</w:t>
            </w:r>
          </w:p>
        </w:tc>
        <w:tc>
          <w:tcPr>
            <w:tcW w:w="3738" w:type="dxa"/>
            <w:tcBorders>
              <w:top w:val="single" w:sz="4" w:space="0" w:color="C0C0C0"/>
              <w:left w:val="single" w:sz="4" w:space="0" w:color="C0C0C0"/>
              <w:bottom w:val="nil"/>
              <w:right w:val="single" w:sz="4" w:space="0" w:color="C0C0C0"/>
            </w:tcBorders>
          </w:tcPr>
          <w:p w14:paraId="14B989D1"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2CE8C190"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78567259"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276DB3A6" w14:textId="77777777" w:rsidR="00922AFB" w:rsidRPr="00E416B4" w:rsidRDefault="00922AFB" w:rsidP="006534CF">
            <w:pPr>
              <w:spacing w:before="60" w:after="60"/>
              <w:rPr>
                <w:color w:val="000000"/>
                <w:sz w:val="20"/>
              </w:rPr>
            </w:pPr>
          </w:p>
        </w:tc>
      </w:tr>
      <w:tr w:rsidR="00922AFB" w:rsidRPr="00E416B4" w14:paraId="47D07A19" w14:textId="77777777" w:rsidTr="006534CF">
        <w:trPr>
          <w:cantSplit/>
        </w:trPr>
        <w:tc>
          <w:tcPr>
            <w:tcW w:w="1205" w:type="dxa"/>
            <w:tcBorders>
              <w:top w:val="nil"/>
              <w:left w:val="single" w:sz="4" w:space="0" w:color="C0C0C0"/>
              <w:bottom w:val="nil"/>
              <w:right w:val="single" w:sz="4" w:space="0" w:color="C0C0C0"/>
            </w:tcBorders>
            <w:hideMark/>
          </w:tcPr>
          <w:p w14:paraId="0E10981F" w14:textId="77777777" w:rsidR="00922AFB" w:rsidRPr="00E416B4" w:rsidRDefault="00922AFB" w:rsidP="006534CF">
            <w:pPr>
              <w:spacing w:before="60" w:after="60"/>
              <w:rPr>
                <w:color w:val="000000"/>
                <w:sz w:val="20"/>
              </w:rPr>
            </w:pPr>
            <w:r w:rsidRPr="00E416B4">
              <w:rPr>
                <w:color w:val="000000"/>
                <w:sz w:val="20"/>
              </w:rPr>
              <w:t>163.1</w:t>
            </w:r>
          </w:p>
        </w:tc>
        <w:tc>
          <w:tcPr>
            <w:tcW w:w="2367" w:type="dxa"/>
            <w:tcBorders>
              <w:top w:val="nil"/>
              <w:left w:val="single" w:sz="4" w:space="0" w:color="C0C0C0"/>
              <w:bottom w:val="nil"/>
              <w:right w:val="single" w:sz="4" w:space="0" w:color="C0C0C0"/>
            </w:tcBorders>
            <w:hideMark/>
          </w:tcPr>
          <w:p w14:paraId="2DA88D4B"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36413A48" w14:textId="77777777" w:rsidR="00922AFB" w:rsidRPr="00E416B4" w:rsidRDefault="00922AFB" w:rsidP="006534CF">
            <w:pPr>
              <w:spacing w:before="60" w:after="60"/>
              <w:rPr>
                <w:color w:val="000000"/>
                <w:sz w:val="20"/>
              </w:rPr>
            </w:pPr>
            <w:r w:rsidRPr="00E416B4">
              <w:rPr>
                <w:color w:val="000000"/>
                <w:sz w:val="20"/>
              </w:rPr>
              <w:t>damage light rail property without consent—child</w:t>
            </w:r>
          </w:p>
        </w:tc>
        <w:tc>
          <w:tcPr>
            <w:tcW w:w="1302" w:type="dxa"/>
            <w:tcBorders>
              <w:top w:val="nil"/>
              <w:left w:val="single" w:sz="4" w:space="0" w:color="C0C0C0"/>
              <w:bottom w:val="nil"/>
              <w:right w:val="single" w:sz="4" w:space="0" w:color="C0C0C0"/>
            </w:tcBorders>
            <w:hideMark/>
          </w:tcPr>
          <w:p w14:paraId="7F65B34B"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7B9C4DF6"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3667D12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A14F1B9"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23E8E740" w14:textId="77777777" w:rsidR="00922AFB" w:rsidRPr="00E416B4" w:rsidRDefault="00922AFB" w:rsidP="006534CF">
            <w:pPr>
              <w:spacing w:before="60" w:after="60"/>
              <w:rPr>
                <w:color w:val="000000"/>
                <w:sz w:val="20"/>
              </w:rPr>
            </w:pPr>
            <w:r w:rsidRPr="00E416B4">
              <w:rPr>
                <w:color w:val="000000"/>
                <w:sz w:val="20"/>
              </w:rPr>
              <w:t>163.2</w:t>
            </w:r>
          </w:p>
        </w:tc>
        <w:tc>
          <w:tcPr>
            <w:tcW w:w="2367" w:type="dxa"/>
            <w:tcBorders>
              <w:top w:val="nil"/>
              <w:left w:val="single" w:sz="4" w:space="0" w:color="C0C0C0"/>
              <w:bottom w:val="single" w:sz="4" w:space="0" w:color="C0C0C0"/>
              <w:right w:val="single" w:sz="4" w:space="0" w:color="C0C0C0"/>
            </w:tcBorders>
            <w:hideMark/>
          </w:tcPr>
          <w:p w14:paraId="38FC57BE"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43BEF787" w14:textId="77777777" w:rsidR="00922AFB" w:rsidRPr="00E416B4" w:rsidRDefault="00922AFB" w:rsidP="006534CF">
            <w:pPr>
              <w:spacing w:before="60" w:after="60"/>
              <w:rPr>
                <w:color w:val="000000"/>
                <w:sz w:val="20"/>
              </w:rPr>
            </w:pPr>
            <w:r w:rsidRPr="00E416B4">
              <w:rPr>
                <w:color w:val="000000"/>
                <w:sz w:val="20"/>
              </w:rPr>
              <w:t>damage light rail property without consent—adult</w:t>
            </w:r>
          </w:p>
        </w:tc>
        <w:tc>
          <w:tcPr>
            <w:tcW w:w="1302" w:type="dxa"/>
            <w:tcBorders>
              <w:top w:val="nil"/>
              <w:left w:val="single" w:sz="4" w:space="0" w:color="C0C0C0"/>
              <w:bottom w:val="single" w:sz="4" w:space="0" w:color="C0C0C0"/>
              <w:right w:val="single" w:sz="4" w:space="0" w:color="C0C0C0"/>
            </w:tcBorders>
            <w:hideMark/>
          </w:tcPr>
          <w:p w14:paraId="102AD847"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56B7D44A"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6557F31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AD9B203"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108A2D89" w14:textId="77777777" w:rsidR="00922AFB" w:rsidRPr="00E416B4" w:rsidRDefault="00922AFB" w:rsidP="006534CF">
            <w:pPr>
              <w:spacing w:before="60" w:after="60"/>
              <w:rPr>
                <w:color w:val="000000"/>
                <w:sz w:val="20"/>
              </w:rPr>
            </w:pPr>
            <w:r w:rsidRPr="00E416B4">
              <w:rPr>
                <w:color w:val="000000"/>
                <w:sz w:val="20"/>
              </w:rPr>
              <w:t>164</w:t>
            </w:r>
          </w:p>
        </w:tc>
        <w:tc>
          <w:tcPr>
            <w:tcW w:w="2367" w:type="dxa"/>
            <w:tcBorders>
              <w:top w:val="single" w:sz="4" w:space="0" w:color="C0C0C0"/>
              <w:left w:val="single" w:sz="4" w:space="0" w:color="C0C0C0"/>
              <w:bottom w:val="nil"/>
              <w:right w:val="single" w:sz="4" w:space="0" w:color="C0C0C0"/>
            </w:tcBorders>
            <w:hideMark/>
          </w:tcPr>
          <w:p w14:paraId="2001A6D4" w14:textId="77777777" w:rsidR="00922AFB" w:rsidRPr="00E416B4" w:rsidRDefault="00922AFB" w:rsidP="006534CF">
            <w:pPr>
              <w:spacing w:before="60" w:after="60"/>
              <w:rPr>
                <w:color w:val="000000"/>
                <w:sz w:val="20"/>
              </w:rPr>
            </w:pPr>
            <w:r w:rsidRPr="00E416B4">
              <w:rPr>
                <w:color w:val="000000"/>
                <w:sz w:val="20"/>
              </w:rPr>
              <w:t>70AAG (2)</w:t>
            </w:r>
          </w:p>
        </w:tc>
        <w:tc>
          <w:tcPr>
            <w:tcW w:w="3738" w:type="dxa"/>
            <w:tcBorders>
              <w:top w:val="single" w:sz="4" w:space="0" w:color="C0C0C0"/>
              <w:left w:val="single" w:sz="4" w:space="0" w:color="C0C0C0"/>
              <w:bottom w:val="nil"/>
              <w:right w:val="single" w:sz="4" w:space="0" w:color="C0C0C0"/>
            </w:tcBorders>
          </w:tcPr>
          <w:p w14:paraId="7A69E67C"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4BBC0A39"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07E10B32"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5F773283" w14:textId="77777777" w:rsidR="00922AFB" w:rsidRPr="00E416B4" w:rsidRDefault="00922AFB" w:rsidP="006534CF">
            <w:pPr>
              <w:spacing w:before="60" w:after="60"/>
              <w:rPr>
                <w:color w:val="000000"/>
                <w:sz w:val="20"/>
              </w:rPr>
            </w:pPr>
          </w:p>
        </w:tc>
      </w:tr>
      <w:tr w:rsidR="00922AFB" w:rsidRPr="00E416B4" w14:paraId="34CCBC9F" w14:textId="77777777" w:rsidTr="006534CF">
        <w:trPr>
          <w:cantSplit/>
        </w:trPr>
        <w:tc>
          <w:tcPr>
            <w:tcW w:w="1205" w:type="dxa"/>
            <w:tcBorders>
              <w:top w:val="nil"/>
              <w:left w:val="single" w:sz="4" w:space="0" w:color="C0C0C0"/>
              <w:bottom w:val="nil"/>
              <w:right w:val="single" w:sz="4" w:space="0" w:color="C0C0C0"/>
            </w:tcBorders>
            <w:hideMark/>
          </w:tcPr>
          <w:p w14:paraId="0C8F28E9" w14:textId="77777777" w:rsidR="00922AFB" w:rsidRPr="00E416B4" w:rsidRDefault="00922AFB" w:rsidP="006534CF">
            <w:pPr>
              <w:spacing w:before="60" w:after="60"/>
              <w:rPr>
                <w:color w:val="000000"/>
                <w:sz w:val="20"/>
              </w:rPr>
            </w:pPr>
            <w:r w:rsidRPr="00E416B4">
              <w:rPr>
                <w:color w:val="000000"/>
                <w:sz w:val="20"/>
              </w:rPr>
              <w:lastRenderedPageBreak/>
              <w:t>164.1</w:t>
            </w:r>
          </w:p>
        </w:tc>
        <w:tc>
          <w:tcPr>
            <w:tcW w:w="2367" w:type="dxa"/>
            <w:tcBorders>
              <w:top w:val="nil"/>
              <w:left w:val="single" w:sz="4" w:space="0" w:color="C0C0C0"/>
              <w:bottom w:val="nil"/>
              <w:right w:val="single" w:sz="4" w:space="0" w:color="C0C0C0"/>
            </w:tcBorders>
            <w:hideMark/>
          </w:tcPr>
          <w:p w14:paraId="6B212405"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716FC88D" w14:textId="77777777" w:rsidR="00922AFB" w:rsidRPr="00E416B4" w:rsidRDefault="00922AFB" w:rsidP="006534CF">
            <w:pPr>
              <w:spacing w:before="60" w:after="60"/>
              <w:rPr>
                <w:color w:val="000000"/>
                <w:sz w:val="20"/>
              </w:rPr>
            </w:pPr>
            <w:r w:rsidRPr="00E416B4">
              <w:rPr>
                <w:color w:val="000000"/>
                <w:sz w:val="20"/>
              </w:rPr>
              <w:t>damage territory property without consent—child</w:t>
            </w:r>
          </w:p>
        </w:tc>
        <w:tc>
          <w:tcPr>
            <w:tcW w:w="1302" w:type="dxa"/>
            <w:tcBorders>
              <w:top w:val="nil"/>
              <w:left w:val="single" w:sz="4" w:space="0" w:color="C0C0C0"/>
              <w:bottom w:val="nil"/>
              <w:right w:val="single" w:sz="4" w:space="0" w:color="C0C0C0"/>
            </w:tcBorders>
            <w:hideMark/>
          </w:tcPr>
          <w:p w14:paraId="686DC96C"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56D52C58"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4B130C5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F712C06"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2D6CEBE4" w14:textId="77777777" w:rsidR="00922AFB" w:rsidRPr="00E416B4" w:rsidRDefault="00922AFB" w:rsidP="006534CF">
            <w:pPr>
              <w:spacing w:before="60" w:after="60"/>
              <w:rPr>
                <w:color w:val="000000"/>
                <w:sz w:val="20"/>
              </w:rPr>
            </w:pPr>
            <w:r w:rsidRPr="00E416B4">
              <w:rPr>
                <w:color w:val="000000"/>
                <w:sz w:val="20"/>
              </w:rPr>
              <w:t>164.2</w:t>
            </w:r>
          </w:p>
        </w:tc>
        <w:tc>
          <w:tcPr>
            <w:tcW w:w="2367" w:type="dxa"/>
            <w:tcBorders>
              <w:top w:val="nil"/>
              <w:left w:val="single" w:sz="4" w:space="0" w:color="C0C0C0"/>
              <w:bottom w:val="single" w:sz="4" w:space="0" w:color="C0C0C0"/>
              <w:right w:val="single" w:sz="4" w:space="0" w:color="C0C0C0"/>
            </w:tcBorders>
            <w:hideMark/>
          </w:tcPr>
          <w:p w14:paraId="46A25249"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5C3B86CC" w14:textId="77777777" w:rsidR="00922AFB" w:rsidRPr="00E416B4" w:rsidRDefault="00922AFB" w:rsidP="006534CF">
            <w:pPr>
              <w:spacing w:before="60" w:after="60"/>
              <w:rPr>
                <w:color w:val="000000"/>
                <w:sz w:val="20"/>
              </w:rPr>
            </w:pPr>
            <w:r w:rsidRPr="00E416B4">
              <w:rPr>
                <w:color w:val="000000"/>
                <w:sz w:val="20"/>
              </w:rPr>
              <w:t>damage territory property without consent—adult</w:t>
            </w:r>
          </w:p>
        </w:tc>
        <w:tc>
          <w:tcPr>
            <w:tcW w:w="1302" w:type="dxa"/>
            <w:tcBorders>
              <w:top w:val="nil"/>
              <w:left w:val="single" w:sz="4" w:space="0" w:color="C0C0C0"/>
              <w:bottom w:val="single" w:sz="4" w:space="0" w:color="C0C0C0"/>
              <w:right w:val="single" w:sz="4" w:space="0" w:color="C0C0C0"/>
            </w:tcBorders>
            <w:hideMark/>
          </w:tcPr>
          <w:p w14:paraId="72AF1680"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41FF16E6"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721E4CB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B0CE32F"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03B29044" w14:textId="77777777" w:rsidR="00922AFB" w:rsidRPr="00E416B4" w:rsidRDefault="00922AFB" w:rsidP="006534CF">
            <w:pPr>
              <w:keepNext/>
              <w:spacing w:before="60" w:after="60"/>
              <w:rPr>
                <w:color w:val="000000"/>
                <w:sz w:val="20"/>
              </w:rPr>
            </w:pPr>
            <w:r w:rsidRPr="00E416B4">
              <w:rPr>
                <w:color w:val="000000"/>
                <w:sz w:val="20"/>
              </w:rPr>
              <w:t>165</w:t>
            </w:r>
          </w:p>
        </w:tc>
        <w:tc>
          <w:tcPr>
            <w:tcW w:w="2367" w:type="dxa"/>
            <w:tcBorders>
              <w:top w:val="single" w:sz="4" w:space="0" w:color="C0C0C0"/>
              <w:left w:val="single" w:sz="4" w:space="0" w:color="C0C0C0"/>
              <w:bottom w:val="nil"/>
              <w:right w:val="single" w:sz="4" w:space="0" w:color="C0C0C0"/>
            </w:tcBorders>
            <w:hideMark/>
          </w:tcPr>
          <w:p w14:paraId="74552903" w14:textId="77777777" w:rsidR="00922AFB" w:rsidRPr="00E416B4" w:rsidRDefault="00922AFB" w:rsidP="006534CF">
            <w:pPr>
              <w:spacing w:before="60" w:after="60"/>
              <w:rPr>
                <w:color w:val="000000"/>
                <w:sz w:val="20"/>
              </w:rPr>
            </w:pPr>
            <w:r w:rsidRPr="00E416B4">
              <w:rPr>
                <w:color w:val="000000"/>
                <w:sz w:val="20"/>
              </w:rPr>
              <w:t>70AAH (1) (a)</w:t>
            </w:r>
          </w:p>
        </w:tc>
        <w:tc>
          <w:tcPr>
            <w:tcW w:w="3738" w:type="dxa"/>
            <w:tcBorders>
              <w:top w:val="single" w:sz="4" w:space="0" w:color="C0C0C0"/>
              <w:left w:val="single" w:sz="4" w:space="0" w:color="C0C0C0"/>
              <w:bottom w:val="nil"/>
              <w:right w:val="single" w:sz="4" w:space="0" w:color="C0C0C0"/>
            </w:tcBorders>
          </w:tcPr>
          <w:p w14:paraId="02134DA8"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3996D95C"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6B1D6228"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614B912A" w14:textId="77777777" w:rsidR="00922AFB" w:rsidRPr="00E416B4" w:rsidRDefault="00922AFB" w:rsidP="006534CF">
            <w:pPr>
              <w:spacing w:before="60" w:after="60"/>
              <w:rPr>
                <w:color w:val="000000"/>
                <w:sz w:val="20"/>
              </w:rPr>
            </w:pPr>
          </w:p>
        </w:tc>
      </w:tr>
      <w:tr w:rsidR="00922AFB" w:rsidRPr="00E416B4" w14:paraId="2C926CB0" w14:textId="77777777" w:rsidTr="006534CF">
        <w:trPr>
          <w:cantSplit/>
        </w:trPr>
        <w:tc>
          <w:tcPr>
            <w:tcW w:w="1205" w:type="dxa"/>
            <w:tcBorders>
              <w:top w:val="nil"/>
              <w:left w:val="single" w:sz="4" w:space="0" w:color="C0C0C0"/>
              <w:bottom w:val="nil"/>
              <w:right w:val="single" w:sz="4" w:space="0" w:color="C0C0C0"/>
            </w:tcBorders>
            <w:hideMark/>
          </w:tcPr>
          <w:p w14:paraId="28743D45" w14:textId="77777777" w:rsidR="00922AFB" w:rsidRPr="00E416B4" w:rsidRDefault="00922AFB" w:rsidP="006534CF">
            <w:pPr>
              <w:keepNext/>
              <w:spacing w:before="60" w:after="60"/>
              <w:rPr>
                <w:color w:val="000000"/>
                <w:sz w:val="20"/>
              </w:rPr>
            </w:pPr>
            <w:r w:rsidRPr="00E416B4">
              <w:rPr>
                <w:color w:val="000000"/>
                <w:sz w:val="20"/>
              </w:rPr>
              <w:t>165.1</w:t>
            </w:r>
          </w:p>
        </w:tc>
        <w:tc>
          <w:tcPr>
            <w:tcW w:w="2367" w:type="dxa"/>
            <w:tcBorders>
              <w:top w:val="nil"/>
              <w:left w:val="single" w:sz="4" w:space="0" w:color="C0C0C0"/>
              <w:bottom w:val="nil"/>
              <w:right w:val="single" w:sz="4" w:space="0" w:color="C0C0C0"/>
            </w:tcBorders>
            <w:hideMark/>
          </w:tcPr>
          <w:p w14:paraId="0E5F4694"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78234C51" w14:textId="77777777" w:rsidR="00922AFB" w:rsidRPr="00E416B4" w:rsidRDefault="00922AFB" w:rsidP="006534CF">
            <w:pPr>
              <w:spacing w:before="60" w:after="60"/>
              <w:rPr>
                <w:color w:val="000000"/>
                <w:sz w:val="20"/>
              </w:rPr>
            </w:pPr>
            <w:r w:rsidRPr="00E416B4">
              <w:rPr>
                <w:color w:val="000000"/>
                <w:sz w:val="20"/>
              </w:rPr>
              <w:t>interfere with security camera in light rail vehicle—child</w:t>
            </w:r>
          </w:p>
        </w:tc>
        <w:tc>
          <w:tcPr>
            <w:tcW w:w="1302" w:type="dxa"/>
            <w:tcBorders>
              <w:top w:val="nil"/>
              <w:left w:val="single" w:sz="4" w:space="0" w:color="C0C0C0"/>
              <w:bottom w:val="nil"/>
              <w:right w:val="single" w:sz="4" w:space="0" w:color="C0C0C0"/>
            </w:tcBorders>
            <w:hideMark/>
          </w:tcPr>
          <w:p w14:paraId="7D33B43C" w14:textId="77777777" w:rsidR="00922AFB" w:rsidRPr="00E416B4" w:rsidRDefault="00922AFB" w:rsidP="006534CF">
            <w:pPr>
              <w:spacing w:before="60"/>
              <w:rPr>
                <w:color w:val="000000"/>
                <w:sz w:val="20"/>
              </w:rPr>
            </w:pPr>
            <w:r w:rsidRPr="00E416B4">
              <w:rPr>
                <w:color w:val="000000"/>
                <w:sz w:val="20"/>
              </w:rPr>
              <w:t>20</w:t>
            </w:r>
          </w:p>
        </w:tc>
        <w:tc>
          <w:tcPr>
            <w:tcW w:w="1457" w:type="dxa"/>
            <w:tcBorders>
              <w:top w:val="nil"/>
              <w:left w:val="single" w:sz="4" w:space="0" w:color="C0C0C0"/>
              <w:bottom w:val="nil"/>
              <w:right w:val="single" w:sz="4" w:space="0" w:color="C0C0C0"/>
            </w:tcBorders>
            <w:hideMark/>
          </w:tcPr>
          <w:p w14:paraId="439668E5"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7C42DFD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38C60BA"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0860624D" w14:textId="77777777" w:rsidR="00922AFB" w:rsidRPr="00E416B4" w:rsidRDefault="00922AFB" w:rsidP="006534CF">
            <w:pPr>
              <w:spacing w:before="60" w:after="60"/>
              <w:rPr>
                <w:color w:val="000000"/>
                <w:sz w:val="20"/>
              </w:rPr>
            </w:pPr>
            <w:r w:rsidRPr="00E416B4">
              <w:rPr>
                <w:color w:val="000000"/>
                <w:sz w:val="20"/>
              </w:rPr>
              <w:t>165.2</w:t>
            </w:r>
          </w:p>
        </w:tc>
        <w:tc>
          <w:tcPr>
            <w:tcW w:w="2367" w:type="dxa"/>
            <w:tcBorders>
              <w:top w:val="nil"/>
              <w:left w:val="single" w:sz="4" w:space="0" w:color="C0C0C0"/>
              <w:bottom w:val="single" w:sz="4" w:space="0" w:color="C0C0C0"/>
              <w:right w:val="single" w:sz="4" w:space="0" w:color="C0C0C0"/>
            </w:tcBorders>
            <w:hideMark/>
          </w:tcPr>
          <w:p w14:paraId="74A7C696"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637A658C" w14:textId="77777777" w:rsidR="00922AFB" w:rsidRPr="00E416B4" w:rsidRDefault="00922AFB" w:rsidP="006534CF">
            <w:pPr>
              <w:spacing w:before="60" w:after="60"/>
              <w:rPr>
                <w:color w:val="000000"/>
                <w:sz w:val="20"/>
              </w:rPr>
            </w:pPr>
            <w:r w:rsidRPr="00E416B4">
              <w:rPr>
                <w:color w:val="000000"/>
                <w:sz w:val="20"/>
              </w:rPr>
              <w:t>interfere with security camera in light rail vehicle—adult</w:t>
            </w:r>
          </w:p>
        </w:tc>
        <w:tc>
          <w:tcPr>
            <w:tcW w:w="1302" w:type="dxa"/>
            <w:tcBorders>
              <w:top w:val="nil"/>
              <w:left w:val="single" w:sz="4" w:space="0" w:color="C0C0C0"/>
              <w:bottom w:val="single" w:sz="4" w:space="0" w:color="C0C0C0"/>
              <w:right w:val="single" w:sz="4" w:space="0" w:color="C0C0C0"/>
            </w:tcBorders>
            <w:hideMark/>
          </w:tcPr>
          <w:p w14:paraId="69968BD7"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single" w:sz="4" w:space="0" w:color="C0C0C0"/>
              <w:right w:val="single" w:sz="4" w:space="0" w:color="C0C0C0"/>
            </w:tcBorders>
            <w:hideMark/>
          </w:tcPr>
          <w:p w14:paraId="4F7FAB18" w14:textId="77777777" w:rsidR="00922AFB" w:rsidRPr="00E416B4" w:rsidRDefault="00922AFB" w:rsidP="006534CF">
            <w:pPr>
              <w:spacing w:before="60" w:after="60"/>
              <w:rPr>
                <w:color w:val="000000"/>
                <w:sz w:val="20"/>
              </w:rPr>
            </w:pPr>
            <w:r w:rsidRPr="00E416B4">
              <w:rPr>
                <w:color w:val="000000"/>
                <w:sz w:val="20"/>
              </w:rPr>
              <w:t>737</w:t>
            </w:r>
          </w:p>
        </w:tc>
        <w:tc>
          <w:tcPr>
            <w:tcW w:w="1301" w:type="dxa"/>
            <w:tcBorders>
              <w:top w:val="nil"/>
              <w:left w:val="single" w:sz="4" w:space="0" w:color="C0C0C0"/>
              <w:bottom w:val="single" w:sz="4" w:space="0" w:color="C0C0C0"/>
              <w:right w:val="single" w:sz="4" w:space="0" w:color="C0C0C0"/>
            </w:tcBorders>
            <w:hideMark/>
          </w:tcPr>
          <w:p w14:paraId="6FD3987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82D0D11"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5B67773E" w14:textId="77777777" w:rsidR="00922AFB" w:rsidRPr="00E416B4" w:rsidRDefault="00922AFB" w:rsidP="006534CF">
            <w:pPr>
              <w:spacing w:before="60" w:after="60"/>
              <w:rPr>
                <w:color w:val="000000"/>
                <w:sz w:val="20"/>
              </w:rPr>
            </w:pPr>
            <w:r w:rsidRPr="00E416B4">
              <w:rPr>
                <w:color w:val="000000"/>
                <w:sz w:val="20"/>
              </w:rPr>
              <w:t>166</w:t>
            </w:r>
          </w:p>
        </w:tc>
        <w:tc>
          <w:tcPr>
            <w:tcW w:w="2367" w:type="dxa"/>
            <w:tcBorders>
              <w:top w:val="single" w:sz="4" w:space="0" w:color="C0C0C0"/>
              <w:left w:val="single" w:sz="4" w:space="0" w:color="C0C0C0"/>
              <w:bottom w:val="nil"/>
              <w:right w:val="single" w:sz="4" w:space="0" w:color="C0C0C0"/>
            </w:tcBorders>
            <w:hideMark/>
          </w:tcPr>
          <w:p w14:paraId="2B565DCA" w14:textId="77777777" w:rsidR="00922AFB" w:rsidRPr="00E416B4" w:rsidRDefault="00922AFB" w:rsidP="006534CF">
            <w:pPr>
              <w:spacing w:before="60" w:after="60"/>
              <w:rPr>
                <w:color w:val="000000"/>
                <w:sz w:val="20"/>
              </w:rPr>
            </w:pPr>
            <w:r w:rsidRPr="00E416B4">
              <w:rPr>
                <w:color w:val="000000"/>
                <w:sz w:val="20"/>
              </w:rPr>
              <w:t>70AAH (1) (b)</w:t>
            </w:r>
          </w:p>
        </w:tc>
        <w:tc>
          <w:tcPr>
            <w:tcW w:w="3738" w:type="dxa"/>
            <w:tcBorders>
              <w:top w:val="single" w:sz="4" w:space="0" w:color="C0C0C0"/>
              <w:left w:val="single" w:sz="4" w:space="0" w:color="C0C0C0"/>
              <w:bottom w:val="nil"/>
              <w:right w:val="single" w:sz="4" w:space="0" w:color="C0C0C0"/>
            </w:tcBorders>
          </w:tcPr>
          <w:p w14:paraId="2B58E72D"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0CA96631"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59C22C28"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0924E9E1" w14:textId="77777777" w:rsidR="00922AFB" w:rsidRPr="00E416B4" w:rsidRDefault="00922AFB" w:rsidP="006534CF">
            <w:pPr>
              <w:spacing w:before="60" w:after="60"/>
              <w:rPr>
                <w:color w:val="000000"/>
                <w:sz w:val="20"/>
              </w:rPr>
            </w:pPr>
          </w:p>
        </w:tc>
      </w:tr>
      <w:tr w:rsidR="00922AFB" w:rsidRPr="00E416B4" w14:paraId="5C703D71" w14:textId="77777777" w:rsidTr="006534CF">
        <w:trPr>
          <w:cantSplit/>
        </w:trPr>
        <w:tc>
          <w:tcPr>
            <w:tcW w:w="1205" w:type="dxa"/>
            <w:tcBorders>
              <w:top w:val="nil"/>
              <w:left w:val="single" w:sz="4" w:space="0" w:color="C0C0C0"/>
              <w:bottom w:val="nil"/>
              <w:right w:val="single" w:sz="4" w:space="0" w:color="C0C0C0"/>
            </w:tcBorders>
            <w:hideMark/>
          </w:tcPr>
          <w:p w14:paraId="235B2516" w14:textId="77777777" w:rsidR="00922AFB" w:rsidRPr="00E416B4" w:rsidRDefault="00922AFB" w:rsidP="006534CF">
            <w:pPr>
              <w:spacing w:before="60" w:after="60"/>
              <w:rPr>
                <w:color w:val="000000"/>
                <w:sz w:val="20"/>
              </w:rPr>
            </w:pPr>
            <w:r w:rsidRPr="00E416B4">
              <w:rPr>
                <w:color w:val="000000"/>
                <w:sz w:val="20"/>
              </w:rPr>
              <w:t>166.1</w:t>
            </w:r>
          </w:p>
        </w:tc>
        <w:tc>
          <w:tcPr>
            <w:tcW w:w="2367" w:type="dxa"/>
            <w:tcBorders>
              <w:top w:val="nil"/>
              <w:left w:val="single" w:sz="4" w:space="0" w:color="C0C0C0"/>
              <w:bottom w:val="nil"/>
              <w:right w:val="single" w:sz="4" w:space="0" w:color="C0C0C0"/>
            </w:tcBorders>
            <w:hideMark/>
          </w:tcPr>
          <w:p w14:paraId="7AAA83A5"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7A895C28" w14:textId="77777777" w:rsidR="00922AFB" w:rsidRPr="00E416B4" w:rsidRDefault="00922AFB" w:rsidP="006534CF">
            <w:pPr>
              <w:spacing w:before="60" w:after="60"/>
              <w:rPr>
                <w:color w:val="000000"/>
                <w:sz w:val="20"/>
              </w:rPr>
            </w:pPr>
            <w:r w:rsidRPr="00E416B4">
              <w:rPr>
                <w:color w:val="000000"/>
                <w:sz w:val="20"/>
              </w:rPr>
              <w:t>interfere with security camera at light rail stop—child</w:t>
            </w:r>
          </w:p>
        </w:tc>
        <w:tc>
          <w:tcPr>
            <w:tcW w:w="1302" w:type="dxa"/>
            <w:tcBorders>
              <w:top w:val="nil"/>
              <w:left w:val="single" w:sz="4" w:space="0" w:color="C0C0C0"/>
              <w:bottom w:val="nil"/>
              <w:right w:val="single" w:sz="4" w:space="0" w:color="C0C0C0"/>
            </w:tcBorders>
            <w:hideMark/>
          </w:tcPr>
          <w:p w14:paraId="02A15742" w14:textId="77777777" w:rsidR="00922AFB" w:rsidRPr="00E416B4" w:rsidRDefault="00922AFB" w:rsidP="006534CF">
            <w:pPr>
              <w:spacing w:before="60"/>
              <w:rPr>
                <w:color w:val="000000"/>
                <w:sz w:val="20"/>
              </w:rPr>
            </w:pPr>
            <w:r w:rsidRPr="00E416B4">
              <w:rPr>
                <w:color w:val="000000"/>
                <w:sz w:val="20"/>
              </w:rPr>
              <w:t>20</w:t>
            </w:r>
          </w:p>
        </w:tc>
        <w:tc>
          <w:tcPr>
            <w:tcW w:w="1457" w:type="dxa"/>
            <w:tcBorders>
              <w:top w:val="nil"/>
              <w:left w:val="single" w:sz="4" w:space="0" w:color="C0C0C0"/>
              <w:bottom w:val="nil"/>
              <w:right w:val="single" w:sz="4" w:space="0" w:color="C0C0C0"/>
            </w:tcBorders>
            <w:hideMark/>
          </w:tcPr>
          <w:p w14:paraId="029D21AC"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61217AC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0856D62"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58F1F4BC" w14:textId="77777777" w:rsidR="00922AFB" w:rsidRPr="00E416B4" w:rsidRDefault="00922AFB" w:rsidP="006534CF">
            <w:pPr>
              <w:spacing w:before="60" w:after="60"/>
              <w:rPr>
                <w:color w:val="000000"/>
                <w:sz w:val="20"/>
              </w:rPr>
            </w:pPr>
            <w:r w:rsidRPr="00E416B4">
              <w:rPr>
                <w:color w:val="000000"/>
                <w:sz w:val="20"/>
              </w:rPr>
              <w:lastRenderedPageBreak/>
              <w:t>166.2</w:t>
            </w:r>
          </w:p>
        </w:tc>
        <w:tc>
          <w:tcPr>
            <w:tcW w:w="2367" w:type="dxa"/>
            <w:tcBorders>
              <w:top w:val="nil"/>
              <w:left w:val="single" w:sz="4" w:space="0" w:color="C0C0C0"/>
              <w:bottom w:val="single" w:sz="4" w:space="0" w:color="C0C0C0"/>
              <w:right w:val="single" w:sz="4" w:space="0" w:color="C0C0C0"/>
            </w:tcBorders>
            <w:hideMark/>
          </w:tcPr>
          <w:p w14:paraId="5546C496"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16F084BD" w14:textId="77777777" w:rsidR="00922AFB" w:rsidRPr="00E416B4" w:rsidRDefault="00922AFB" w:rsidP="006534CF">
            <w:pPr>
              <w:spacing w:before="60" w:after="60"/>
              <w:rPr>
                <w:color w:val="000000"/>
                <w:sz w:val="20"/>
              </w:rPr>
            </w:pPr>
            <w:r w:rsidRPr="00E416B4">
              <w:rPr>
                <w:color w:val="000000"/>
                <w:sz w:val="20"/>
              </w:rPr>
              <w:t>interfere with security camera at light rail stop—adult</w:t>
            </w:r>
          </w:p>
        </w:tc>
        <w:tc>
          <w:tcPr>
            <w:tcW w:w="1302" w:type="dxa"/>
            <w:tcBorders>
              <w:top w:val="nil"/>
              <w:left w:val="single" w:sz="4" w:space="0" w:color="C0C0C0"/>
              <w:bottom w:val="single" w:sz="4" w:space="0" w:color="C0C0C0"/>
              <w:right w:val="single" w:sz="4" w:space="0" w:color="C0C0C0"/>
            </w:tcBorders>
            <w:hideMark/>
          </w:tcPr>
          <w:p w14:paraId="2420FCC3"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single" w:sz="4" w:space="0" w:color="C0C0C0"/>
              <w:right w:val="single" w:sz="4" w:space="0" w:color="C0C0C0"/>
            </w:tcBorders>
            <w:hideMark/>
          </w:tcPr>
          <w:p w14:paraId="208D7DDD" w14:textId="77777777" w:rsidR="00922AFB" w:rsidRPr="00E416B4" w:rsidRDefault="00922AFB" w:rsidP="006534CF">
            <w:pPr>
              <w:spacing w:before="60" w:after="60"/>
              <w:rPr>
                <w:color w:val="000000"/>
                <w:sz w:val="20"/>
              </w:rPr>
            </w:pPr>
            <w:r w:rsidRPr="00E416B4">
              <w:rPr>
                <w:color w:val="000000"/>
                <w:sz w:val="20"/>
              </w:rPr>
              <w:t>737</w:t>
            </w:r>
          </w:p>
        </w:tc>
        <w:tc>
          <w:tcPr>
            <w:tcW w:w="1301" w:type="dxa"/>
            <w:tcBorders>
              <w:top w:val="nil"/>
              <w:left w:val="single" w:sz="4" w:space="0" w:color="C0C0C0"/>
              <w:bottom w:val="single" w:sz="4" w:space="0" w:color="C0C0C0"/>
              <w:right w:val="single" w:sz="4" w:space="0" w:color="C0C0C0"/>
            </w:tcBorders>
            <w:hideMark/>
          </w:tcPr>
          <w:p w14:paraId="6F22438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C7DE76E"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69C20C42" w14:textId="77777777" w:rsidR="00922AFB" w:rsidRPr="00E416B4" w:rsidRDefault="00922AFB" w:rsidP="006534CF">
            <w:pPr>
              <w:keepNext/>
              <w:spacing w:before="60" w:after="60"/>
              <w:rPr>
                <w:color w:val="000000"/>
                <w:sz w:val="20"/>
              </w:rPr>
            </w:pPr>
            <w:r w:rsidRPr="00E416B4">
              <w:rPr>
                <w:color w:val="000000"/>
                <w:sz w:val="20"/>
              </w:rPr>
              <w:t>167</w:t>
            </w:r>
          </w:p>
        </w:tc>
        <w:tc>
          <w:tcPr>
            <w:tcW w:w="2367" w:type="dxa"/>
            <w:tcBorders>
              <w:top w:val="single" w:sz="4" w:space="0" w:color="C0C0C0"/>
              <w:left w:val="single" w:sz="4" w:space="0" w:color="C0C0C0"/>
              <w:bottom w:val="nil"/>
              <w:right w:val="single" w:sz="4" w:space="0" w:color="C0C0C0"/>
            </w:tcBorders>
            <w:hideMark/>
          </w:tcPr>
          <w:p w14:paraId="545D4101" w14:textId="77777777" w:rsidR="00922AFB" w:rsidRPr="00E416B4" w:rsidRDefault="00922AFB" w:rsidP="006534CF">
            <w:pPr>
              <w:spacing w:before="60" w:after="60"/>
              <w:rPr>
                <w:color w:val="000000"/>
                <w:sz w:val="20"/>
              </w:rPr>
            </w:pPr>
            <w:r w:rsidRPr="00E416B4">
              <w:rPr>
                <w:color w:val="000000"/>
                <w:sz w:val="20"/>
              </w:rPr>
              <w:t>70AAH (2)</w:t>
            </w:r>
          </w:p>
        </w:tc>
        <w:tc>
          <w:tcPr>
            <w:tcW w:w="3738" w:type="dxa"/>
            <w:tcBorders>
              <w:top w:val="single" w:sz="4" w:space="0" w:color="C0C0C0"/>
              <w:left w:val="single" w:sz="4" w:space="0" w:color="C0C0C0"/>
              <w:bottom w:val="nil"/>
              <w:right w:val="single" w:sz="4" w:space="0" w:color="C0C0C0"/>
            </w:tcBorders>
          </w:tcPr>
          <w:p w14:paraId="189394F7"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70C673C9"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0854DEBC"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3AF17763" w14:textId="77777777" w:rsidR="00922AFB" w:rsidRPr="00E416B4" w:rsidRDefault="00922AFB" w:rsidP="006534CF">
            <w:pPr>
              <w:spacing w:before="60" w:after="60"/>
              <w:rPr>
                <w:color w:val="000000"/>
                <w:sz w:val="20"/>
              </w:rPr>
            </w:pPr>
          </w:p>
        </w:tc>
      </w:tr>
      <w:tr w:rsidR="00922AFB" w:rsidRPr="00E416B4" w14:paraId="7EF89CC3" w14:textId="77777777" w:rsidTr="006534CF">
        <w:trPr>
          <w:cantSplit/>
        </w:trPr>
        <w:tc>
          <w:tcPr>
            <w:tcW w:w="1205" w:type="dxa"/>
            <w:tcBorders>
              <w:top w:val="nil"/>
              <w:left w:val="single" w:sz="4" w:space="0" w:color="C0C0C0"/>
              <w:bottom w:val="nil"/>
              <w:right w:val="single" w:sz="4" w:space="0" w:color="C0C0C0"/>
            </w:tcBorders>
            <w:hideMark/>
          </w:tcPr>
          <w:p w14:paraId="65245853" w14:textId="77777777" w:rsidR="00922AFB" w:rsidRPr="00E416B4" w:rsidRDefault="00922AFB" w:rsidP="006534CF">
            <w:pPr>
              <w:keepNext/>
              <w:spacing w:before="60" w:after="60"/>
              <w:rPr>
                <w:color w:val="000000"/>
                <w:sz w:val="20"/>
              </w:rPr>
            </w:pPr>
            <w:r w:rsidRPr="00E416B4">
              <w:rPr>
                <w:color w:val="000000"/>
                <w:sz w:val="20"/>
              </w:rPr>
              <w:t>167.1</w:t>
            </w:r>
          </w:p>
        </w:tc>
        <w:tc>
          <w:tcPr>
            <w:tcW w:w="2367" w:type="dxa"/>
            <w:tcBorders>
              <w:top w:val="nil"/>
              <w:left w:val="single" w:sz="4" w:space="0" w:color="C0C0C0"/>
              <w:bottom w:val="nil"/>
              <w:right w:val="single" w:sz="4" w:space="0" w:color="C0C0C0"/>
            </w:tcBorders>
            <w:hideMark/>
          </w:tcPr>
          <w:p w14:paraId="3E5D6189"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1F73A880" w14:textId="77777777" w:rsidR="00922AFB" w:rsidRPr="00E416B4" w:rsidRDefault="00922AFB" w:rsidP="006534CF">
            <w:pPr>
              <w:spacing w:before="60" w:after="60"/>
              <w:rPr>
                <w:color w:val="000000"/>
                <w:sz w:val="20"/>
              </w:rPr>
            </w:pPr>
            <w:r w:rsidRPr="00E416B4">
              <w:rPr>
                <w:color w:val="000000"/>
                <w:sz w:val="20"/>
              </w:rPr>
              <w:t>interfere with security camera recording—child</w:t>
            </w:r>
          </w:p>
        </w:tc>
        <w:tc>
          <w:tcPr>
            <w:tcW w:w="1302" w:type="dxa"/>
            <w:tcBorders>
              <w:top w:val="nil"/>
              <w:left w:val="single" w:sz="4" w:space="0" w:color="C0C0C0"/>
              <w:bottom w:val="nil"/>
              <w:right w:val="single" w:sz="4" w:space="0" w:color="C0C0C0"/>
            </w:tcBorders>
            <w:hideMark/>
          </w:tcPr>
          <w:p w14:paraId="33140746" w14:textId="77777777" w:rsidR="00922AFB" w:rsidRPr="00E416B4" w:rsidRDefault="00922AFB" w:rsidP="006534CF">
            <w:pPr>
              <w:spacing w:before="60"/>
              <w:rPr>
                <w:color w:val="000000"/>
                <w:sz w:val="20"/>
              </w:rPr>
            </w:pPr>
            <w:r w:rsidRPr="00E416B4">
              <w:rPr>
                <w:color w:val="000000"/>
                <w:sz w:val="20"/>
              </w:rPr>
              <w:t>20</w:t>
            </w:r>
          </w:p>
        </w:tc>
        <w:tc>
          <w:tcPr>
            <w:tcW w:w="1457" w:type="dxa"/>
            <w:tcBorders>
              <w:top w:val="nil"/>
              <w:left w:val="single" w:sz="4" w:space="0" w:color="C0C0C0"/>
              <w:bottom w:val="nil"/>
              <w:right w:val="single" w:sz="4" w:space="0" w:color="C0C0C0"/>
            </w:tcBorders>
            <w:hideMark/>
          </w:tcPr>
          <w:p w14:paraId="2267DAEE"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05468F6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9900797"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22A2DB14" w14:textId="77777777" w:rsidR="00922AFB" w:rsidRPr="00E416B4" w:rsidRDefault="00922AFB" w:rsidP="006534CF">
            <w:pPr>
              <w:spacing w:before="60" w:after="60"/>
              <w:rPr>
                <w:color w:val="000000"/>
                <w:sz w:val="20"/>
              </w:rPr>
            </w:pPr>
            <w:r w:rsidRPr="00E416B4">
              <w:rPr>
                <w:color w:val="000000"/>
                <w:sz w:val="20"/>
              </w:rPr>
              <w:t>167.2</w:t>
            </w:r>
          </w:p>
        </w:tc>
        <w:tc>
          <w:tcPr>
            <w:tcW w:w="2367" w:type="dxa"/>
            <w:tcBorders>
              <w:top w:val="nil"/>
              <w:left w:val="single" w:sz="4" w:space="0" w:color="C0C0C0"/>
              <w:bottom w:val="single" w:sz="4" w:space="0" w:color="C0C0C0"/>
              <w:right w:val="single" w:sz="4" w:space="0" w:color="C0C0C0"/>
            </w:tcBorders>
            <w:hideMark/>
          </w:tcPr>
          <w:p w14:paraId="5CBB5A04"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1A793DCC" w14:textId="77777777" w:rsidR="00922AFB" w:rsidRPr="00E416B4" w:rsidRDefault="00922AFB" w:rsidP="006534CF">
            <w:pPr>
              <w:spacing w:before="60" w:after="60"/>
              <w:rPr>
                <w:color w:val="000000"/>
                <w:sz w:val="20"/>
              </w:rPr>
            </w:pPr>
            <w:r w:rsidRPr="00E416B4">
              <w:rPr>
                <w:color w:val="000000"/>
                <w:sz w:val="20"/>
              </w:rPr>
              <w:t>interfere with security camera recording—adult</w:t>
            </w:r>
          </w:p>
        </w:tc>
        <w:tc>
          <w:tcPr>
            <w:tcW w:w="1302" w:type="dxa"/>
            <w:tcBorders>
              <w:top w:val="nil"/>
              <w:left w:val="single" w:sz="4" w:space="0" w:color="C0C0C0"/>
              <w:bottom w:val="single" w:sz="4" w:space="0" w:color="C0C0C0"/>
              <w:right w:val="single" w:sz="4" w:space="0" w:color="C0C0C0"/>
            </w:tcBorders>
            <w:hideMark/>
          </w:tcPr>
          <w:p w14:paraId="384475A1"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single" w:sz="4" w:space="0" w:color="C0C0C0"/>
              <w:right w:val="single" w:sz="4" w:space="0" w:color="C0C0C0"/>
            </w:tcBorders>
            <w:hideMark/>
          </w:tcPr>
          <w:p w14:paraId="35617602" w14:textId="77777777" w:rsidR="00922AFB" w:rsidRPr="00E416B4" w:rsidRDefault="00922AFB" w:rsidP="006534CF">
            <w:pPr>
              <w:spacing w:before="60" w:after="60"/>
              <w:rPr>
                <w:color w:val="000000"/>
                <w:sz w:val="20"/>
              </w:rPr>
            </w:pPr>
            <w:r w:rsidRPr="00E416B4">
              <w:rPr>
                <w:color w:val="000000"/>
                <w:sz w:val="20"/>
              </w:rPr>
              <w:t>737</w:t>
            </w:r>
          </w:p>
        </w:tc>
        <w:tc>
          <w:tcPr>
            <w:tcW w:w="1301" w:type="dxa"/>
            <w:tcBorders>
              <w:top w:val="nil"/>
              <w:left w:val="single" w:sz="4" w:space="0" w:color="C0C0C0"/>
              <w:bottom w:val="single" w:sz="4" w:space="0" w:color="C0C0C0"/>
              <w:right w:val="single" w:sz="4" w:space="0" w:color="C0C0C0"/>
            </w:tcBorders>
            <w:hideMark/>
          </w:tcPr>
          <w:p w14:paraId="76F9005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3C4171E"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358005FF" w14:textId="77777777" w:rsidR="00922AFB" w:rsidRPr="00E416B4" w:rsidRDefault="00922AFB" w:rsidP="006534CF">
            <w:pPr>
              <w:spacing w:before="60" w:after="60"/>
              <w:rPr>
                <w:color w:val="000000"/>
                <w:sz w:val="20"/>
              </w:rPr>
            </w:pPr>
            <w:r w:rsidRPr="00E416B4">
              <w:rPr>
                <w:color w:val="000000"/>
                <w:sz w:val="20"/>
              </w:rPr>
              <w:t>168</w:t>
            </w:r>
          </w:p>
        </w:tc>
        <w:tc>
          <w:tcPr>
            <w:tcW w:w="2367" w:type="dxa"/>
            <w:tcBorders>
              <w:top w:val="single" w:sz="4" w:space="0" w:color="C0C0C0"/>
              <w:left w:val="single" w:sz="4" w:space="0" w:color="C0C0C0"/>
              <w:bottom w:val="nil"/>
              <w:right w:val="single" w:sz="4" w:space="0" w:color="C0C0C0"/>
            </w:tcBorders>
            <w:hideMark/>
          </w:tcPr>
          <w:p w14:paraId="0B72CED2" w14:textId="77777777" w:rsidR="00922AFB" w:rsidRPr="00E416B4" w:rsidRDefault="00922AFB" w:rsidP="006534CF">
            <w:pPr>
              <w:spacing w:before="60" w:after="60"/>
              <w:rPr>
                <w:color w:val="000000"/>
                <w:sz w:val="20"/>
              </w:rPr>
            </w:pPr>
            <w:r w:rsidRPr="00E416B4">
              <w:rPr>
                <w:color w:val="000000"/>
                <w:sz w:val="20"/>
              </w:rPr>
              <w:t>70AAI (1) (a)</w:t>
            </w:r>
          </w:p>
        </w:tc>
        <w:tc>
          <w:tcPr>
            <w:tcW w:w="3738" w:type="dxa"/>
            <w:tcBorders>
              <w:top w:val="single" w:sz="4" w:space="0" w:color="C0C0C0"/>
              <w:left w:val="single" w:sz="4" w:space="0" w:color="C0C0C0"/>
              <w:bottom w:val="nil"/>
              <w:right w:val="single" w:sz="4" w:space="0" w:color="C0C0C0"/>
            </w:tcBorders>
          </w:tcPr>
          <w:p w14:paraId="4E751732"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7D07A8E2"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29E6F07F"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1BA4FE7F" w14:textId="77777777" w:rsidR="00922AFB" w:rsidRPr="00E416B4" w:rsidRDefault="00922AFB" w:rsidP="006534CF">
            <w:pPr>
              <w:spacing w:before="60" w:after="60"/>
              <w:rPr>
                <w:color w:val="000000"/>
                <w:sz w:val="20"/>
              </w:rPr>
            </w:pPr>
          </w:p>
        </w:tc>
      </w:tr>
      <w:tr w:rsidR="00922AFB" w:rsidRPr="00E416B4" w14:paraId="5F969F37" w14:textId="77777777" w:rsidTr="006534CF">
        <w:trPr>
          <w:cantSplit/>
        </w:trPr>
        <w:tc>
          <w:tcPr>
            <w:tcW w:w="1205" w:type="dxa"/>
            <w:tcBorders>
              <w:top w:val="nil"/>
              <w:left w:val="single" w:sz="4" w:space="0" w:color="C0C0C0"/>
              <w:bottom w:val="nil"/>
              <w:right w:val="single" w:sz="4" w:space="0" w:color="C0C0C0"/>
            </w:tcBorders>
            <w:hideMark/>
          </w:tcPr>
          <w:p w14:paraId="34B7B097" w14:textId="77777777" w:rsidR="00922AFB" w:rsidRPr="00E416B4" w:rsidRDefault="00922AFB" w:rsidP="006534CF">
            <w:pPr>
              <w:spacing w:before="60" w:after="60"/>
              <w:rPr>
                <w:color w:val="000000"/>
                <w:sz w:val="20"/>
              </w:rPr>
            </w:pPr>
            <w:r w:rsidRPr="00E416B4">
              <w:rPr>
                <w:color w:val="000000"/>
                <w:sz w:val="20"/>
              </w:rPr>
              <w:t>168.1</w:t>
            </w:r>
          </w:p>
        </w:tc>
        <w:tc>
          <w:tcPr>
            <w:tcW w:w="2367" w:type="dxa"/>
            <w:tcBorders>
              <w:top w:val="nil"/>
              <w:left w:val="single" w:sz="4" w:space="0" w:color="C0C0C0"/>
              <w:bottom w:val="nil"/>
              <w:right w:val="single" w:sz="4" w:space="0" w:color="C0C0C0"/>
            </w:tcBorders>
            <w:hideMark/>
          </w:tcPr>
          <w:p w14:paraId="05FE70C4"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0D38D5DD" w14:textId="77777777" w:rsidR="00922AFB" w:rsidRPr="00E416B4" w:rsidRDefault="00922AFB" w:rsidP="006534CF">
            <w:pPr>
              <w:spacing w:before="60" w:after="60"/>
              <w:rPr>
                <w:color w:val="000000"/>
                <w:sz w:val="20"/>
              </w:rPr>
            </w:pPr>
            <w:r w:rsidRPr="00E416B4">
              <w:rPr>
                <w:color w:val="000000"/>
                <w:sz w:val="20"/>
              </w:rPr>
              <w:t>apply light rail vehicle emergency brake—child</w:t>
            </w:r>
          </w:p>
        </w:tc>
        <w:tc>
          <w:tcPr>
            <w:tcW w:w="1302" w:type="dxa"/>
            <w:tcBorders>
              <w:top w:val="nil"/>
              <w:left w:val="single" w:sz="4" w:space="0" w:color="C0C0C0"/>
              <w:bottom w:val="nil"/>
              <w:right w:val="single" w:sz="4" w:space="0" w:color="C0C0C0"/>
            </w:tcBorders>
            <w:hideMark/>
          </w:tcPr>
          <w:p w14:paraId="58713DC6" w14:textId="77777777" w:rsidR="00922AFB" w:rsidRPr="00E416B4" w:rsidRDefault="00922AFB" w:rsidP="006534CF">
            <w:pPr>
              <w:spacing w:before="60"/>
              <w:rPr>
                <w:color w:val="000000"/>
                <w:sz w:val="20"/>
              </w:rPr>
            </w:pPr>
            <w:r w:rsidRPr="00E416B4">
              <w:rPr>
                <w:color w:val="000000"/>
                <w:sz w:val="20"/>
              </w:rPr>
              <w:t>20</w:t>
            </w:r>
          </w:p>
        </w:tc>
        <w:tc>
          <w:tcPr>
            <w:tcW w:w="1457" w:type="dxa"/>
            <w:tcBorders>
              <w:top w:val="nil"/>
              <w:left w:val="single" w:sz="4" w:space="0" w:color="C0C0C0"/>
              <w:bottom w:val="nil"/>
              <w:right w:val="single" w:sz="4" w:space="0" w:color="C0C0C0"/>
            </w:tcBorders>
            <w:hideMark/>
          </w:tcPr>
          <w:p w14:paraId="0B5BC181"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5A1B2CE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18451B9"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3066E024" w14:textId="77777777" w:rsidR="00922AFB" w:rsidRPr="00E416B4" w:rsidRDefault="00922AFB" w:rsidP="006534CF">
            <w:pPr>
              <w:spacing w:before="60" w:after="60"/>
              <w:rPr>
                <w:color w:val="000000"/>
                <w:sz w:val="20"/>
              </w:rPr>
            </w:pPr>
            <w:r w:rsidRPr="00E416B4">
              <w:rPr>
                <w:color w:val="000000"/>
                <w:sz w:val="20"/>
              </w:rPr>
              <w:t>168.2</w:t>
            </w:r>
          </w:p>
        </w:tc>
        <w:tc>
          <w:tcPr>
            <w:tcW w:w="2367" w:type="dxa"/>
            <w:tcBorders>
              <w:top w:val="nil"/>
              <w:left w:val="single" w:sz="4" w:space="0" w:color="C0C0C0"/>
              <w:bottom w:val="single" w:sz="4" w:space="0" w:color="C0C0C0"/>
              <w:right w:val="single" w:sz="4" w:space="0" w:color="C0C0C0"/>
            </w:tcBorders>
            <w:hideMark/>
          </w:tcPr>
          <w:p w14:paraId="75B192C7"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3858C3FF" w14:textId="77777777" w:rsidR="00922AFB" w:rsidRPr="00E416B4" w:rsidRDefault="00922AFB" w:rsidP="006534CF">
            <w:pPr>
              <w:spacing w:before="60" w:after="60"/>
              <w:rPr>
                <w:color w:val="000000"/>
                <w:sz w:val="20"/>
              </w:rPr>
            </w:pPr>
            <w:r w:rsidRPr="00E416B4">
              <w:rPr>
                <w:color w:val="000000"/>
                <w:sz w:val="20"/>
              </w:rPr>
              <w:t>apply light rail vehicle emergency brake—adult</w:t>
            </w:r>
          </w:p>
        </w:tc>
        <w:tc>
          <w:tcPr>
            <w:tcW w:w="1302" w:type="dxa"/>
            <w:tcBorders>
              <w:top w:val="nil"/>
              <w:left w:val="single" w:sz="4" w:space="0" w:color="C0C0C0"/>
              <w:bottom w:val="single" w:sz="4" w:space="0" w:color="C0C0C0"/>
              <w:right w:val="single" w:sz="4" w:space="0" w:color="C0C0C0"/>
            </w:tcBorders>
            <w:hideMark/>
          </w:tcPr>
          <w:p w14:paraId="4063D019"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single" w:sz="4" w:space="0" w:color="C0C0C0"/>
              <w:right w:val="single" w:sz="4" w:space="0" w:color="C0C0C0"/>
            </w:tcBorders>
            <w:hideMark/>
          </w:tcPr>
          <w:p w14:paraId="50332D57" w14:textId="77777777" w:rsidR="00922AFB" w:rsidRPr="00E416B4" w:rsidRDefault="00922AFB" w:rsidP="006534CF">
            <w:pPr>
              <w:spacing w:before="60" w:after="60"/>
              <w:rPr>
                <w:color w:val="000000"/>
                <w:sz w:val="20"/>
              </w:rPr>
            </w:pPr>
            <w:r w:rsidRPr="00E416B4">
              <w:rPr>
                <w:color w:val="000000"/>
                <w:sz w:val="20"/>
              </w:rPr>
              <w:t>737</w:t>
            </w:r>
          </w:p>
        </w:tc>
        <w:tc>
          <w:tcPr>
            <w:tcW w:w="1301" w:type="dxa"/>
            <w:tcBorders>
              <w:top w:val="nil"/>
              <w:left w:val="single" w:sz="4" w:space="0" w:color="C0C0C0"/>
              <w:bottom w:val="single" w:sz="4" w:space="0" w:color="C0C0C0"/>
              <w:right w:val="single" w:sz="4" w:space="0" w:color="C0C0C0"/>
            </w:tcBorders>
            <w:hideMark/>
          </w:tcPr>
          <w:p w14:paraId="565F4FC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7733EB4"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6C3FE42C" w14:textId="77777777" w:rsidR="00922AFB" w:rsidRPr="00E416B4" w:rsidRDefault="00922AFB" w:rsidP="006534CF">
            <w:pPr>
              <w:keepNext/>
              <w:spacing w:before="60" w:after="60"/>
              <w:rPr>
                <w:color w:val="000000"/>
                <w:sz w:val="20"/>
              </w:rPr>
            </w:pPr>
            <w:r w:rsidRPr="00E416B4">
              <w:rPr>
                <w:color w:val="000000"/>
                <w:sz w:val="20"/>
              </w:rPr>
              <w:lastRenderedPageBreak/>
              <w:t>169</w:t>
            </w:r>
          </w:p>
        </w:tc>
        <w:tc>
          <w:tcPr>
            <w:tcW w:w="2367" w:type="dxa"/>
            <w:tcBorders>
              <w:top w:val="single" w:sz="4" w:space="0" w:color="C0C0C0"/>
              <w:left w:val="single" w:sz="4" w:space="0" w:color="C0C0C0"/>
              <w:bottom w:val="nil"/>
              <w:right w:val="single" w:sz="4" w:space="0" w:color="C0C0C0"/>
            </w:tcBorders>
            <w:hideMark/>
          </w:tcPr>
          <w:p w14:paraId="6A214E23" w14:textId="77777777" w:rsidR="00922AFB" w:rsidRPr="00E416B4" w:rsidRDefault="00922AFB" w:rsidP="006534CF">
            <w:pPr>
              <w:spacing w:before="60" w:after="60"/>
              <w:rPr>
                <w:color w:val="000000"/>
                <w:sz w:val="20"/>
              </w:rPr>
            </w:pPr>
            <w:r w:rsidRPr="00E416B4">
              <w:rPr>
                <w:color w:val="000000"/>
                <w:sz w:val="20"/>
              </w:rPr>
              <w:t>70AAI (1) (b)</w:t>
            </w:r>
          </w:p>
        </w:tc>
        <w:tc>
          <w:tcPr>
            <w:tcW w:w="3738" w:type="dxa"/>
            <w:tcBorders>
              <w:top w:val="single" w:sz="4" w:space="0" w:color="C0C0C0"/>
              <w:left w:val="single" w:sz="4" w:space="0" w:color="C0C0C0"/>
              <w:bottom w:val="nil"/>
              <w:right w:val="single" w:sz="4" w:space="0" w:color="C0C0C0"/>
            </w:tcBorders>
          </w:tcPr>
          <w:p w14:paraId="1ABF931F"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427BD026"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22ED0B03"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7ACC3752" w14:textId="77777777" w:rsidR="00922AFB" w:rsidRPr="00E416B4" w:rsidRDefault="00922AFB" w:rsidP="006534CF">
            <w:pPr>
              <w:spacing w:before="60" w:after="60"/>
              <w:rPr>
                <w:color w:val="000000"/>
                <w:sz w:val="20"/>
              </w:rPr>
            </w:pPr>
          </w:p>
        </w:tc>
      </w:tr>
      <w:tr w:rsidR="00922AFB" w:rsidRPr="00E416B4" w14:paraId="1CE0E999" w14:textId="77777777" w:rsidTr="006534CF">
        <w:trPr>
          <w:cantSplit/>
        </w:trPr>
        <w:tc>
          <w:tcPr>
            <w:tcW w:w="1205" w:type="dxa"/>
            <w:tcBorders>
              <w:top w:val="nil"/>
              <w:left w:val="single" w:sz="4" w:space="0" w:color="C0C0C0"/>
              <w:bottom w:val="nil"/>
              <w:right w:val="single" w:sz="4" w:space="0" w:color="C0C0C0"/>
            </w:tcBorders>
            <w:hideMark/>
          </w:tcPr>
          <w:p w14:paraId="6B3920E2" w14:textId="77777777" w:rsidR="00922AFB" w:rsidRPr="00E416B4" w:rsidRDefault="00922AFB" w:rsidP="006534CF">
            <w:pPr>
              <w:keepNext/>
              <w:spacing w:before="60" w:after="60"/>
              <w:rPr>
                <w:color w:val="000000"/>
                <w:sz w:val="20"/>
              </w:rPr>
            </w:pPr>
            <w:r w:rsidRPr="00E416B4">
              <w:rPr>
                <w:color w:val="000000"/>
                <w:sz w:val="20"/>
              </w:rPr>
              <w:t>169.1</w:t>
            </w:r>
          </w:p>
        </w:tc>
        <w:tc>
          <w:tcPr>
            <w:tcW w:w="2367" w:type="dxa"/>
            <w:tcBorders>
              <w:top w:val="nil"/>
              <w:left w:val="single" w:sz="4" w:space="0" w:color="C0C0C0"/>
              <w:bottom w:val="nil"/>
              <w:right w:val="single" w:sz="4" w:space="0" w:color="C0C0C0"/>
            </w:tcBorders>
            <w:hideMark/>
          </w:tcPr>
          <w:p w14:paraId="09AF5F5D"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27EA1D92" w14:textId="77777777" w:rsidR="00922AFB" w:rsidRPr="00E416B4" w:rsidRDefault="00922AFB" w:rsidP="006534CF">
            <w:pPr>
              <w:spacing w:before="60" w:after="60"/>
              <w:rPr>
                <w:color w:val="000000"/>
                <w:sz w:val="20"/>
              </w:rPr>
            </w:pPr>
            <w:r w:rsidRPr="00E416B4">
              <w:rPr>
                <w:color w:val="000000"/>
                <w:sz w:val="20"/>
              </w:rPr>
              <w:t>use emergency device fitted to light rail vehicle—child</w:t>
            </w:r>
          </w:p>
        </w:tc>
        <w:tc>
          <w:tcPr>
            <w:tcW w:w="1302" w:type="dxa"/>
            <w:tcBorders>
              <w:top w:val="nil"/>
              <w:left w:val="single" w:sz="4" w:space="0" w:color="C0C0C0"/>
              <w:bottom w:val="nil"/>
              <w:right w:val="single" w:sz="4" w:space="0" w:color="C0C0C0"/>
            </w:tcBorders>
            <w:hideMark/>
          </w:tcPr>
          <w:p w14:paraId="5B7D3903" w14:textId="77777777" w:rsidR="00922AFB" w:rsidRPr="00E416B4" w:rsidRDefault="00922AFB" w:rsidP="006534CF">
            <w:pPr>
              <w:spacing w:before="60"/>
              <w:rPr>
                <w:color w:val="000000"/>
                <w:sz w:val="20"/>
              </w:rPr>
            </w:pPr>
            <w:r w:rsidRPr="00E416B4">
              <w:rPr>
                <w:color w:val="000000"/>
                <w:sz w:val="20"/>
              </w:rPr>
              <w:t>20</w:t>
            </w:r>
          </w:p>
        </w:tc>
        <w:tc>
          <w:tcPr>
            <w:tcW w:w="1457" w:type="dxa"/>
            <w:tcBorders>
              <w:top w:val="nil"/>
              <w:left w:val="single" w:sz="4" w:space="0" w:color="C0C0C0"/>
              <w:bottom w:val="nil"/>
              <w:right w:val="single" w:sz="4" w:space="0" w:color="C0C0C0"/>
            </w:tcBorders>
            <w:hideMark/>
          </w:tcPr>
          <w:p w14:paraId="6E011329"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3A48FB6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1990279"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7B6E43E2" w14:textId="77777777" w:rsidR="00922AFB" w:rsidRPr="00E416B4" w:rsidRDefault="00922AFB" w:rsidP="006534CF">
            <w:pPr>
              <w:spacing w:before="60" w:after="60"/>
              <w:rPr>
                <w:color w:val="000000"/>
                <w:sz w:val="20"/>
              </w:rPr>
            </w:pPr>
            <w:r w:rsidRPr="00E416B4">
              <w:rPr>
                <w:color w:val="000000"/>
                <w:sz w:val="20"/>
              </w:rPr>
              <w:t>169.2</w:t>
            </w:r>
          </w:p>
        </w:tc>
        <w:tc>
          <w:tcPr>
            <w:tcW w:w="2367" w:type="dxa"/>
            <w:tcBorders>
              <w:top w:val="nil"/>
              <w:left w:val="single" w:sz="4" w:space="0" w:color="C0C0C0"/>
              <w:bottom w:val="single" w:sz="4" w:space="0" w:color="C0C0C0"/>
              <w:right w:val="single" w:sz="4" w:space="0" w:color="C0C0C0"/>
            </w:tcBorders>
            <w:hideMark/>
          </w:tcPr>
          <w:p w14:paraId="502F22DF"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3B59A2E6" w14:textId="77777777" w:rsidR="00922AFB" w:rsidRPr="00E416B4" w:rsidRDefault="00922AFB" w:rsidP="006534CF">
            <w:pPr>
              <w:spacing w:before="60" w:after="60"/>
              <w:rPr>
                <w:color w:val="000000"/>
                <w:sz w:val="20"/>
              </w:rPr>
            </w:pPr>
            <w:r w:rsidRPr="00E416B4">
              <w:rPr>
                <w:color w:val="000000"/>
                <w:sz w:val="20"/>
              </w:rPr>
              <w:t>use emergency device fitted to light rail vehicle—adult</w:t>
            </w:r>
          </w:p>
        </w:tc>
        <w:tc>
          <w:tcPr>
            <w:tcW w:w="1302" w:type="dxa"/>
            <w:tcBorders>
              <w:top w:val="nil"/>
              <w:left w:val="single" w:sz="4" w:space="0" w:color="C0C0C0"/>
              <w:bottom w:val="single" w:sz="4" w:space="0" w:color="C0C0C0"/>
              <w:right w:val="single" w:sz="4" w:space="0" w:color="C0C0C0"/>
            </w:tcBorders>
            <w:hideMark/>
          </w:tcPr>
          <w:p w14:paraId="78CB1BE1"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single" w:sz="4" w:space="0" w:color="C0C0C0"/>
              <w:right w:val="single" w:sz="4" w:space="0" w:color="C0C0C0"/>
            </w:tcBorders>
            <w:hideMark/>
          </w:tcPr>
          <w:p w14:paraId="22F98E23" w14:textId="77777777" w:rsidR="00922AFB" w:rsidRPr="00E416B4" w:rsidRDefault="00922AFB" w:rsidP="006534CF">
            <w:pPr>
              <w:spacing w:before="60" w:after="60"/>
              <w:rPr>
                <w:color w:val="000000"/>
                <w:sz w:val="20"/>
              </w:rPr>
            </w:pPr>
            <w:r w:rsidRPr="00E416B4">
              <w:rPr>
                <w:color w:val="000000"/>
                <w:sz w:val="20"/>
              </w:rPr>
              <w:t>737</w:t>
            </w:r>
          </w:p>
        </w:tc>
        <w:tc>
          <w:tcPr>
            <w:tcW w:w="1301" w:type="dxa"/>
            <w:tcBorders>
              <w:top w:val="nil"/>
              <w:left w:val="single" w:sz="4" w:space="0" w:color="C0C0C0"/>
              <w:bottom w:val="single" w:sz="4" w:space="0" w:color="C0C0C0"/>
              <w:right w:val="single" w:sz="4" w:space="0" w:color="C0C0C0"/>
            </w:tcBorders>
            <w:hideMark/>
          </w:tcPr>
          <w:p w14:paraId="5ACE90E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E35B1E3"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2600A3AA" w14:textId="77777777" w:rsidR="00922AFB" w:rsidRPr="00E416B4" w:rsidRDefault="00922AFB" w:rsidP="006534CF">
            <w:pPr>
              <w:spacing w:before="60" w:after="60"/>
              <w:rPr>
                <w:color w:val="000000"/>
                <w:sz w:val="20"/>
              </w:rPr>
            </w:pPr>
            <w:r w:rsidRPr="00E416B4">
              <w:rPr>
                <w:color w:val="000000"/>
                <w:sz w:val="20"/>
              </w:rPr>
              <w:t>170</w:t>
            </w:r>
          </w:p>
        </w:tc>
        <w:tc>
          <w:tcPr>
            <w:tcW w:w="2367" w:type="dxa"/>
            <w:tcBorders>
              <w:top w:val="single" w:sz="4" w:space="0" w:color="C0C0C0"/>
              <w:left w:val="single" w:sz="4" w:space="0" w:color="C0C0C0"/>
              <w:bottom w:val="nil"/>
              <w:right w:val="single" w:sz="4" w:space="0" w:color="C0C0C0"/>
            </w:tcBorders>
            <w:hideMark/>
          </w:tcPr>
          <w:p w14:paraId="01938415" w14:textId="77777777" w:rsidR="00922AFB" w:rsidRPr="00E416B4" w:rsidRDefault="00922AFB" w:rsidP="006534CF">
            <w:pPr>
              <w:spacing w:before="60" w:after="60"/>
              <w:rPr>
                <w:color w:val="000000"/>
                <w:sz w:val="20"/>
              </w:rPr>
            </w:pPr>
            <w:r w:rsidRPr="00E416B4">
              <w:rPr>
                <w:color w:val="000000"/>
                <w:sz w:val="20"/>
              </w:rPr>
              <w:t>70AAI (2)</w:t>
            </w:r>
          </w:p>
        </w:tc>
        <w:tc>
          <w:tcPr>
            <w:tcW w:w="3738" w:type="dxa"/>
            <w:tcBorders>
              <w:top w:val="single" w:sz="4" w:space="0" w:color="C0C0C0"/>
              <w:left w:val="single" w:sz="4" w:space="0" w:color="C0C0C0"/>
              <w:bottom w:val="nil"/>
              <w:right w:val="single" w:sz="4" w:space="0" w:color="C0C0C0"/>
            </w:tcBorders>
          </w:tcPr>
          <w:p w14:paraId="133ECC82"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6B385784"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6B824272"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7F3C0FC3" w14:textId="77777777" w:rsidR="00922AFB" w:rsidRPr="00E416B4" w:rsidRDefault="00922AFB" w:rsidP="006534CF">
            <w:pPr>
              <w:spacing w:before="60" w:after="60"/>
              <w:rPr>
                <w:color w:val="000000"/>
                <w:sz w:val="20"/>
              </w:rPr>
            </w:pPr>
          </w:p>
        </w:tc>
      </w:tr>
      <w:tr w:rsidR="00922AFB" w:rsidRPr="00E416B4" w14:paraId="2A166FAB" w14:textId="77777777" w:rsidTr="006534CF">
        <w:trPr>
          <w:cantSplit/>
        </w:trPr>
        <w:tc>
          <w:tcPr>
            <w:tcW w:w="1205" w:type="dxa"/>
            <w:tcBorders>
              <w:top w:val="nil"/>
              <w:left w:val="single" w:sz="4" w:space="0" w:color="C0C0C0"/>
              <w:bottom w:val="nil"/>
              <w:right w:val="single" w:sz="4" w:space="0" w:color="C0C0C0"/>
            </w:tcBorders>
            <w:hideMark/>
          </w:tcPr>
          <w:p w14:paraId="2CF629A8" w14:textId="77777777" w:rsidR="00922AFB" w:rsidRPr="00E416B4" w:rsidRDefault="00922AFB" w:rsidP="006534CF">
            <w:pPr>
              <w:spacing w:before="60" w:after="60"/>
              <w:rPr>
                <w:color w:val="000000"/>
                <w:sz w:val="20"/>
              </w:rPr>
            </w:pPr>
            <w:r w:rsidRPr="00E416B4">
              <w:rPr>
                <w:color w:val="000000"/>
                <w:sz w:val="20"/>
              </w:rPr>
              <w:t>170.1</w:t>
            </w:r>
          </w:p>
        </w:tc>
        <w:tc>
          <w:tcPr>
            <w:tcW w:w="2367" w:type="dxa"/>
            <w:tcBorders>
              <w:top w:val="nil"/>
              <w:left w:val="single" w:sz="4" w:space="0" w:color="C0C0C0"/>
              <w:bottom w:val="nil"/>
              <w:right w:val="single" w:sz="4" w:space="0" w:color="C0C0C0"/>
            </w:tcBorders>
            <w:hideMark/>
          </w:tcPr>
          <w:p w14:paraId="7AA8E3DA"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3C3A0986" w14:textId="77777777" w:rsidR="00922AFB" w:rsidRPr="00E416B4" w:rsidRDefault="00922AFB" w:rsidP="006534CF">
            <w:pPr>
              <w:spacing w:before="60" w:after="60"/>
              <w:rPr>
                <w:color w:val="000000"/>
                <w:sz w:val="20"/>
              </w:rPr>
            </w:pPr>
            <w:r w:rsidRPr="00E416B4">
              <w:rPr>
                <w:color w:val="000000"/>
                <w:sz w:val="20"/>
              </w:rPr>
              <w:t>use emergency device at light rail stop—child</w:t>
            </w:r>
          </w:p>
        </w:tc>
        <w:tc>
          <w:tcPr>
            <w:tcW w:w="1302" w:type="dxa"/>
            <w:tcBorders>
              <w:top w:val="nil"/>
              <w:left w:val="single" w:sz="4" w:space="0" w:color="C0C0C0"/>
              <w:bottom w:val="nil"/>
              <w:right w:val="single" w:sz="4" w:space="0" w:color="C0C0C0"/>
            </w:tcBorders>
            <w:hideMark/>
          </w:tcPr>
          <w:p w14:paraId="198C1FBE" w14:textId="77777777" w:rsidR="00922AFB" w:rsidRPr="00E416B4" w:rsidRDefault="00922AFB" w:rsidP="006534CF">
            <w:pPr>
              <w:spacing w:before="60"/>
              <w:rPr>
                <w:color w:val="000000"/>
                <w:sz w:val="20"/>
              </w:rPr>
            </w:pPr>
            <w:r w:rsidRPr="00E416B4">
              <w:rPr>
                <w:color w:val="000000"/>
                <w:sz w:val="20"/>
              </w:rPr>
              <w:t>20</w:t>
            </w:r>
          </w:p>
        </w:tc>
        <w:tc>
          <w:tcPr>
            <w:tcW w:w="1457" w:type="dxa"/>
            <w:tcBorders>
              <w:top w:val="nil"/>
              <w:left w:val="single" w:sz="4" w:space="0" w:color="C0C0C0"/>
              <w:bottom w:val="nil"/>
              <w:right w:val="single" w:sz="4" w:space="0" w:color="C0C0C0"/>
            </w:tcBorders>
            <w:hideMark/>
          </w:tcPr>
          <w:p w14:paraId="2FAA6922"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378FFE2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90FE1C5"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39C6C7DE" w14:textId="77777777" w:rsidR="00922AFB" w:rsidRPr="00E416B4" w:rsidRDefault="00922AFB" w:rsidP="006534CF">
            <w:pPr>
              <w:spacing w:before="60" w:after="60"/>
              <w:rPr>
                <w:color w:val="000000"/>
                <w:sz w:val="20"/>
              </w:rPr>
            </w:pPr>
            <w:r w:rsidRPr="00E416B4">
              <w:rPr>
                <w:color w:val="000000"/>
                <w:sz w:val="20"/>
              </w:rPr>
              <w:t>170.2</w:t>
            </w:r>
          </w:p>
        </w:tc>
        <w:tc>
          <w:tcPr>
            <w:tcW w:w="2367" w:type="dxa"/>
            <w:tcBorders>
              <w:top w:val="nil"/>
              <w:left w:val="single" w:sz="4" w:space="0" w:color="C0C0C0"/>
              <w:bottom w:val="single" w:sz="4" w:space="0" w:color="C0C0C0"/>
              <w:right w:val="single" w:sz="4" w:space="0" w:color="C0C0C0"/>
            </w:tcBorders>
            <w:hideMark/>
          </w:tcPr>
          <w:p w14:paraId="19EE53D6"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6712F775" w14:textId="77777777" w:rsidR="00922AFB" w:rsidRPr="00E416B4" w:rsidRDefault="00922AFB" w:rsidP="006534CF">
            <w:pPr>
              <w:spacing w:before="60" w:after="60"/>
              <w:rPr>
                <w:color w:val="000000"/>
                <w:sz w:val="20"/>
              </w:rPr>
            </w:pPr>
            <w:r w:rsidRPr="00E416B4">
              <w:rPr>
                <w:color w:val="000000"/>
                <w:sz w:val="20"/>
              </w:rPr>
              <w:t>use emergency device at light rail stop—adult</w:t>
            </w:r>
          </w:p>
        </w:tc>
        <w:tc>
          <w:tcPr>
            <w:tcW w:w="1302" w:type="dxa"/>
            <w:tcBorders>
              <w:top w:val="nil"/>
              <w:left w:val="single" w:sz="4" w:space="0" w:color="C0C0C0"/>
              <w:bottom w:val="single" w:sz="4" w:space="0" w:color="C0C0C0"/>
              <w:right w:val="single" w:sz="4" w:space="0" w:color="C0C0C0"/>
            </w:tcBorders>
            <w:hideMark/>
          </w:tcPr>
          <w:p w14:paraId="5DAC1E9D"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single" w:sz="4" w:space="0" w:color="C0C0C0"/>
              <w:right w:val="single" w:sz="4" w:space="0" w:color="C0C0C0"/>
            </w:tcBorders>
            <w:hideMark/>
          </w:tcPr>
          <w:p w14:paraId="2F1F6872" w14:textId="77777777" w:rsidR="00922AFB" w:rsidRPr="00E416B4" w:rsidRDefault="00922AFB" w:rsidP="006534CF">
            <w:pPr>
              <w:spacing w:before="60"/>
              <w:rPr>
                <w:color w:val="000000"/>
                <w:sz w:val="20"/>
              </w:rPr>
            </w:pPr>
            <w:r w:rsidRPr="00E416B4">
              <w:rPr>
                <w:color w:val="000000"/>
                <w:sz w:val="20"/>
              </w:rPr>
              <w:t>737</w:t>
            </w:r>
          </w:p>
        </w:tc>
        <w:tc>
          <w:tcPr>
            <w:tcW w:w="1301" w:type="dxa"/>
            <w:tcBorders>
              <w:top w:val="nil"/>
              <w:left w:val="single" w:sz="4" w:space="0" w:color="C0C0C0"/>
              <w:bottom w:val="single" w:sz="4" w:space="0" w:color="C0C0C0"/>
              <w:right w:val="single" w:sz="4" w:space="0" w:color="C0C0C0"/>
            </w:tcBorders>
            <w:hideMark/>
          </w:tcPr>
          <w:p w14:paraId="62F6971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6BEC50A"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6154F8D0" w14:textId="77777777" w:rsidR="00922AFB" w:rsidRPr="00E416B4" w:rsidRDefault="00922AFB" w:rsidP="006534CF">
            <w:pPr>
              <w:keepNext/>
              <w:spacing w:before="60" w:after="60"/>
              <w:rPr>
                <w:color w:val="000000"/>
                <w:sz w:val="20"/>
              </w:rPr>
            </w:pPr>
            <w:r w:rsidRPr="00E416B4">
              <w:rPr>
                <w:color w:val="000000"/>
                <w:sz w:val="20"/>
              </w:rPr>
              <w:lastRenderedPageBreak/>
              <w:t>171</w:t>
            </w:r>
          </w:p>
        </w:tc>
        <w:tc>
          <w:tcPr>
            <w:tcW w:w="2367" w:type="dxa"/>
            <w:tcBorders>
              <w:top w:val="single" w:sz="4" w:space="0" w:color="C0C0C0"/>
              <w:left w:val="single" w:sz="4" w:space="0" w:color="C0C0C0"/>
              <w:bottom w:val="nil"/>
              <w:right w:val="single" w:sz="4" w:space="0" w:color="C0C0C0"/>
            </w:tcBorders>
            <w:hideMark/>
          </w:tcPr>
          <w:p w14:paraId="13DA30E3" w14:textId="77777777" w:rsidR="00922AFB" w:rsidRPr="00E416B4" w:rsidRDefault="00922AFB" w:rsidP="006534CF">
            <w:pPr>
              <w:spacing w:before="60" w:after="60"/>
              <w:rPr>
                <w:color w:val="000000"/>
                <w:sz w:val="20"/>
              </w:rPr>
            </w:pPr>
            <w:r w:rsidRPr="00E416B4">
              <w:rPr>
                <w:color w:val="000000"/>
                <w:sz w:val="20"/>
              </w:rPr>
              <w:t>70AAI (3) (a)</w:t>
            </w:r>
          </w:p>
        </w:tc>
        <w:tc>
          <w:tcPr>
            <w:tcW w:w="3738" w:type="dxa"/>
            <w:tcBorders>
              <w:top w:val="single" w:sz="4" w:space="0" w:color="C0C0C0"/>
              <w:left w:val="single" w:sz="4" w:space="0" w:color="C0C0C0"/>
              <w:bottom w:val="nil"/>
              <w:right w:val="single" w:sz="4" w:space="0" w:color="C0C0C0"/>
            </w:tcBorders>
          </w:tcPr>
          <w:p w14:paraId="34922877"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66273951"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09CEBB56"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5AF57CBA" w14:textId="77777777" w:rsidR="00922AFB" w:rsidRPr="00E416B4" w:rsidRDefault="00922AFB" w:rsidP="006534CF">
            <w:pPr>
              <w:spacing w:before="60" w:after="60"/>
              <w:rPr>
                <w:color w:val="000000"/>
                <w:sz w:val="20"/>
              </w:rPr>
            </w:pPr>
          </w:p>
        </w:tc>
      </w:tr>
      <w:tr w:rsidR="00922AFB" w:rsidRPr="00E416B4" w14:paraId="24B36568" w14:textId="77777777" w:rsidTr="006534CF">
        <w:trPr>
          <w:cantSplit/>
        </w:trPr>
        <w:tc>
          <w:tcPr>
            <w:tcW w:w="1205" w:type="dxa"/>
            <w:tcBorders>
              <w:top w:val="nil"/>
              <w:left w:val="single" w:sz="4" w:space="0" w:color="C0C0C0"/>
              <w:bottom w:val="nil"/>
              <w:right w:val="single" w:sz="4" w:space="0" w:color="C0C0C0"/>
            </w:tcBorders>
            <w:hideMark/>
          </w:tcPr>
          <w:p w14:paraId="2F99BF77" w14:textId="77777777" w:rsidR="00922AFB" w:rsidRPr="00E416B4" w:rsidRDefault="00922AFB" w:rsidP="006534CF">
            <w:pPr>
              <w:keepNext/>
              <w:spacing w:before="60" w:after="60"/>
              <w:rPr>
                <w:color w:val="000000"/>
                <w:sz w:val="20"/>
              </w:rPr>
            </w:pPr>
            <w:r w:rsidRPr="00E416B4">
              <w:rPr>
                <w:color w:val="000000"/>
                <w:sz w:val="20"/>
              </w:rPr>
              <w:t>171.1</w:t>
            </w:r>
          </w:p>
        </w:tc>
        <w:tc>
          <w:tcPr>
            <w:tcW w:w="2367" w:type="dxa"/>
            <w:tcBorders>
              <w:top w:val="nil"/>
              <w:left w:val="single" w:sz="4" w:space="0" w:color="C0C0C0"/>
              <w:bottom w:val="nil"/>
              <w:right w:val="single" w:sz="4" w:space="0" w:color="C0C0C0"/>
            </w:tcBorders>
            <w:hideMark/>
          </w:tcPr>
          <w:p w14:paraId="3852FFDD"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632E8DA3" w14:textId="77777777" w:rsidR="00922AFB" w:rsidRPr="00E416B4" w:rsidRDefault="00922AFB" w:rsidP="006534CF">
            <w:pPr>
              <w:spacing w:before="60" w:after="60"/>
              <w:rPr>
                <w:color w:val="000000"/>
                <w:sz w:val="20"/>
              </w:rPr>
            </w:pPr>
            <w:r w:rsidRPr="00E416B4">
              <w:rPr>
                <w:color w:val="000000"/>
                <w:sz w:val="20"/>
              </w:rPr>
              <w:t>interfere with emergency device at light rail stop—child</w:t>
            </w:r>
          </w:p>
        </w:tc>
        <w:tc>
          <w:tcPr>
            <w:tcW w:w="1302" w:type="dxa"/>
            <w:tcBorders>
              <w:top w:val="nil"/>
              <w:left w:val="single" w:sz="4" w:space="0" w:color="C0C0C0"/>
              <w:bottom w:val="nil"/>
              <w:right w:val="single" w:sz="4" w:space="0" w:color="C0C0C0"/>
            </w:tcBorders>
            <w:hideMark/>
          </w:tcPr>
          <w:p w14:paraId="0BFC8394" w14:textId="77777777" w:rsidR="00922AFB" w:rsidRPr="00E416B4" w:rsidRDefault="00922AFB" w:rsidP="006534CF">
            <w:pPr>
              <w:spacing w:before="60"/>
              <w:rPr>
                <w:color w:val="000000"/>
                <w:sz w:val="20"/>
              </w:rPr>
            </w:pPr>
            <w:r w:rsidRPr="00E416B4">
              <w:rPr>
                <w:color w:val="000000"/>
                <w:sz w:val="20"/>
              </w:rPr>
              <w:t>20</w:t>
            </w:r>
          </w:p>
        </w:tc>
        <w:tc>
          <w:tcPr>
            <w:tcW w:w="1457" w:type="dxa"/>
            <w:tcBorders>
              <w:top w:val="nil"/>
              <w:left w:val="single" w:sz="4" w:space="0" w:color="C0C0C0"/>
              <w:bottom w:val="nil"/>
              <w:right w:val="single" w:sz="4" w:space="0" w:color="C0C0C0"/>
            </w:tcBorders>
            <w:hideMark/>
          </w:tcPr>
          <w:p w14:paraId="715084AD"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38FEDEB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17E71DE"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11460679" w14:textId="77777777" w:rsidR="00922AFB" w:rsidRPr="00E416B4" w:rsidRDefault="00922AFB" w:rsidP="006534CF">
            <w:pPr>
              <w:spacing w:before="60" w:after="60"/>
              <w:rPr>
                <w:color w:val="000000"/>
                <w:sz w:val="20"/>
              </w:rPr>
            </w:pPr>
            <w:r w:rsidRPr="00E416B4">
              <w:rPr>
                <w:color w:val="000000"/>
                <w:sz w:val="20"/>
              </w:rPr>
              <w:t>171.2</w:t>
            </w:r>
          </w:p>
        </w:tc>
        <w:tc>
          <w:tcPr>
            <w:tcW w:w="2367" w:type="dxa"/>
            <w:tcBorders>
              <w:top w:val="nil"/>
              <w:left w:val="single" w:sz="4" w:space="0" w:color="C0C0C0"/>
              <w:bottom w:val="single" w:sz="4" w:space="0" w:color="C0C0C0"/>
              <w:right w:val="single" w:sz="4" w:space="0" w:color="C0C0C0"/>
            </w:tcBorders>
            <w:hideMark/>
          </w:tcPr>
          <w:p w14:paraId="46731291"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479C30DF" w14:textId="77777777" w:rsidR="00922AFB" w:rsidRPr="00E416B4" w:rsidRDefault="00922AFB" w:rsidP="006534CF">
            <w:pPr>
              <w:spacing w:before="60" w:after="60"/>
              <w:rPr>
                <w:color w:val="000000"/>
                <w:sz w:val="20"/>
              </w:rPr>
            </w:pPr>
            <w:r w:rsidRPr="00E416B4">
              <w:rPr>
                <w:color w:val="000000"/>
                <w:sz w:val="20"/>
              </w:rPr>
              <w:t>interfere with emergency device at light rail stop—adult</w:t>
            </w:r>
          </w:p>
        </w:tc>
        <w:tc>
          <w:tcPr>
            <w:tcW w:w="1302" w:type="dxa"/>
            <w:tcBorders>
              <w:top w:val="nil"/>
              <w:left w:val="single" w:sz="4" w:space="0" w:color="C0C0C0"/>
              <w:bottom w:val="single" w:sz="4" w:space="0" w:color="C0C0C0"/>
              <w:right w:val="single" w:sz="4" w:space="0" w:color="C0C0C0"/>
            </w:tcBorders>
            <w:hideMark/>
          </w:tcPr>
          <w:p w14:paraId="4E0BBFF1"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single" w:sz="4" w:space="0" w:color="C0C0C0"/>
              <w:right w:val="single" w:sz="4" w:space="0" w:color="C0C0C0"/>
            </w:tcBorders>
            <w:hideMark/>
          </w:tcPr>
          <w:p w14:paraId="33CF4DBA" w14:textId="77777777" w:rsidR="00922AFB" w:rsidRPr="00E416B4" w:rsidRDefault="00922AFB" w:rsidP="006534CF">
            <w:pPr>
              <w:spacing w:before="60" w:after="60"/>
              <w:rPr>
                <w:color w:val="000000"/>
                <w:sz w:val="20"/>
              </w:rPr>
            </w:pPr>
            <w:r w:rsidRPr="00E416B4">
              <w:rPr>
                <w:color w:val="000000"/>
                <w:sz w:val="20"/>
              </w:rPr>
              <w:t>737</w:t>
            </w:r>
          </w:p>
        </w:tc>
        <w:tc>
          <w:tcPr>
            <w:tcW w:w="1301" w:type="dxa"/>
            <w:tcBorders>
              <w:top w:val="nil"/>
              <w:left w:val="single" w:sz="4" w:space="0" w:color="C0C0C0"/>
              <w:bottom w:val="single" w:sz="4" w:space="0" w:color="C0C0C0"/>
              <w:right w:val="single" w:sz="4" w:space="0" w:color="C0C0C0"/>
            </w:tcBorders>
            <w:hideMark/>
          </w:tcPr>
          <w:p w14:paraId="32E5B5D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D3ADB28"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5AE32D49" w14:textId="77777777" w:rsidR="00922AFB" w:rsidRPr="00E416B4" w:rsidRDefault="00922AFB" w:rsidP="006534CF">
            <w:pPr>
              <w:spacing w:before="60" w:after="60"/>
              <w:rPr>
                <w:color w:val="000000"/>
                <w:sz w:val="20"/>
              </w:rPr>
            </w:pPr>
            <w:r w:rsidRPr="00E416B4">
              <w:rPr>
                <w:color w:val="000000"/>
                <w:sz w:val="20"/>
              </w:rPr>
              <w:t>172</w:t>
            </w:r>
          </w:p>
        </w:tc>
        <w:tc>
          <w:tcPr>
            <w:tcW w:w="2367" w:type="dxa"/>
            <w:tcBorders>
              <w:top w:val="single" w:sz="4" w:space="0" w:color="C0C0C0"/>
              <w:left w:val="single" w:sz="4" w:space="0" w:color="C0C0C0"/>
              <w:bottom w:val="nil"/>
              <w:right w:val="single" w:sz="4" w:space="0" w:color="C0C0C0"/>
            </w:tcBorders>
            <w:hideMark/>
          </w:tcPr>
          <w:p w14:paraId="584D28FA" w14:textId="77777777" w:rsidR="00922AFB" w:rsidRPr="00E416B4" w:rsidRDefault="00922AFB" w:rsidP="006534CF">
            <w:pPr>
              <w:spacing w:before="60" w:after="60"/>
              <w:rPr>
                <w:color w:val="000000"/>
                <w:sz w:val="20"/>
              </w:rPr>
            </w:pPr>
            <w:r w:rsidRPr="00E416B4">
              <w:rPr>
                <w:color w:val="000000"/>
                <w:sz w:val="20"/>
              </w:rPr>
              <w:t>70AAI (3) (b)</w:t>
            </w:r>
          </w:p>
        </w:tc>
        <w:tc>
          <w:tcPr>
            <w:tcW w:w="3738" w:type="dxa"/>
            <w:tcBorders>
              <w:top w:val="single" w:sz="4" w:space="0" w:color="C0C0C0"/>
              <w:left w:val="single" w:sz="4" w:space="0" w:color="C0C0C0"/>
              <w:bottom w:val="nil"/>
              <w:right w:val="single" w:sz="4" w:space="0" w:color="C0C0C0"/>
            </w:tcBorders>
          </w:tcPr>
          <w:p w14:paraId="2329E865"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19C541E9"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3F7E4B9B"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6B27497B" w14:textId="77777777" w:rsidR="00922AFB" w:rsidRPr="00E416B4" w:rsidRDefault="00922AFB" w:rsidP="006534CF">
            <w:pPr>
              <w:spacing w:before="60" w:after="60"/>
              <w:rPr>
                <w:color w:val="000000"/>
                <w:sz w:val="20"/>
              </w:rPr>
            </w:pPr>
          </w:p>
        </w:tc>
      </w:tr>
      <w:tr w:rsidR="00922AFB" w:rsidRPr="00E416B4" w14:paraId="3669138F" w14:textId="77777777" w:rsidTr="006534CF">
        <w:trPr>
          <w:cantSplit/>
        </w:trPr>
        <w:tc>
          <w:tcPr>
            <w:tcW w:w="1205" w:type="dxa"/>
            <w:tcBorders>
              <w:top w:val="nil"/>
              <w:left w:val="single" w:sz="4" w:space="0" w:color="C0C0C0"/>
              <w:bottom w:val="nil"/>
              <w:right w:val="single" w:sz="4" w:space="0" w:color="C0C0C0"/>
            </w:tcBorders>
            <w:hideMark/>
          </w:tcPr>
          <w:p w14:paraId="35F687E4" w14:textId="77777777" w:rsidR="00922AFB" w:rsidRPr="00E416B4" w:rsidRDefault="00922AFB" w:rsidP="006534CF">
            <w:pPr>
              <w:spacing w:before="60" w:after="60"/>
              <w:rPr>
                <w:color w:val="000000"/>
                <w:sz w:val="20"/>
              </w:rPr>
            </w:pPr>
            <w:r w:rsidRPr="00E416B4">
              <w:rPr>
                <w:color w:val="000000"/>
                <w:sz w:val="20"/>
              </w:rPr>
              <w:t>172.1</w:t>
            </w:r>
          </w:p>
        </w:tc>
        <w:tc>
          <w:tcPr>
            <w:tcW w:w="2367" w:type="dxa"/>
            <w:tcBorders>
              <w:top w:val="nil"/>
              <w:left w:val="single" w:sz="4" w:space="0" w:color="C0C0C0"/>
              <w:bottom w:val="nil"/>
              <w:right w:val="single" w:sz="4" w:space="0" w:color="C0C0C0"/>
            </w:tcBorders>
            <w:hideMark/>
          </w:tcPr>
          <w:p w14:paraId="4DC8010E"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0CDD5E04" w14:textId="77777777" w:rsidR="00922AFB" w:rsidRPr="00E416B4" w:rsidRDefault="00922AFB" w:rsidP="006534CF">
            <w:pPr>
              <w:spacing w:before="60" w:after="60"/>
              <w:rPr>
                <w:color w:val="000000"/>
                <w:sz w:val="20"/>
              </w:rPr>
            </w:pPr>
            <w:r w:rsidRPr="00E416B4">
              <w:rPr>
                <w:color w:val="000000"/>
                <w:sz w:val="20"/>
              </w:rPr>
              <w:t>interfere with correct operation of emergency device at light rail stop—child</w:t>
            </w:r>
          </w:p>
        </w:tc>
        <w:tc>
          <w:tcPr>
            <w:tcW w:w="1302" w:type="dxa"/>
            <w:tcBorders>
              <w:top w:val="nil"/>
              <w:left w:val="single" w:sz="4" w:space="0" w:color="C0C0C0"/>
              <w:bottom w:val="nil"/>
              <w:right w:val="single" w:sz="4" w:space="0" w:color="C0C0C0"/>
            </w:tcBorders>
            <w:hideMark/>
          </w:tcPr>
          <w:p w14:paraId="236C7075" w14:textId="77777777" w:rsidR="00922AFB" w:rsidRPr="00E416B4" w:rsidRDefault="00922AFB" w:rsidP="006534CF">
            <w:pPr>
              <w:spacing w:before="60"/>
              <w:rPr>
                <w:color w:val="000000"/>
                <w:sz w:val="20"/>
              </w:rPr>
            </w:pPr>
            <w:r w:rsidRPr="00E416B4">
              <w:rPr>
                <w:color w:val="000000"/>
                <w:sz w:val="20"/>
              </w:rPr>
              <w:t>20</w:t>
            </w:r>
          </w:p>
        </w:tc>
        <w:tc>
          <w:tcPr>
            <w:tcW w:w="1457" w:type="dxa"/>
            <w:tcBorders>
              <w:top w:val="nil"/>
              <w:left w:val="single" w:sz="4" w:space="0" w:color="C0C0C0"/>
              <w:bottom w:val="nil"/>
              <w:right w:val="single" w:sz="4" w:space="0" w:color="C0C0C0"/>
            </w:tcBorders>
            <w:hideMark/>
          </w:tcPr>
          <w:p w14:paraId="12230A67"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6552D95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D88B69F"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782021D3" w14:textId="77777777" w:rsidR="00922AFB" w:rsidRPr="00E416B4" w:rsidRDefault="00922AFB" w:rsidP="006534CF">
            <w:pPr>
              <w:spacing w:before="60" w:after="60"/>
              <w:rPr>
                <w:color w:val="000000"/>
                <w:sz w:val="20"/>
              </w:rPr>
            </w:pPr>
            <w:r w:rsidRPr="00E416B4">
              <w:rPr>
                <w:color w:val="000000"/>
                <w:sz w:val="20"/>
              </w:rPr>
              <w:t>172.2</w:t>
            </w:r>
          </w:p>
        </w:tc>
        <w:tc>
          <w:tcPr>
            <w:tcW w:w="2367" w:type="dxa"/>
            <w:tcBorders>
              <w:top w:val="nil"/>
              <w:left w:val="single" w:sz="4" w:space="0" w:color="C0C0C0"/>
              <w:bottom w:val="single" w:sz="4" w:space="0" w:color="C0C0C0"/>
              <w:right w:val="single" w:sz="4" w:space="0" w:color="C0C0C0"/>
            </w:tcBorders>
            <w:hideMark/>
          </w:tcPr>
          <w:p w14:paraId="03BE836F"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3EC4DC77" w14:textId="77777777" w:rsidR="00922AFB" w:rsidRPr="00E416B4" w:rsidRDefault="00922AFB" w:rsidP="006534CF">
            <w:pPr>
              <w:spacing w:before="60" w:after="60"/>
              <w:rPr>
                <w:color w:val="000000"/>
                <w:sz w:val="20"/>
              </w:rPr>
            </w:pPr>
            <w:r w:rsidRPr="00E416B4">
              <w:rPr>
                <w:color w:val="000000"/>
                <w:sz w:val="20"/>
              </w:rPr>
              <w:t>interfere with correct operation of emergency device at light rail stop—adult</w:t>
            </w:r>
          </w:p>
        </w:tc>
        <w:tc>
          <w:tcPr>
            <w:tcW w:w="1302" w:type="dxa"/>
            <w:tcBorders>
              <w:top w:val="nil"/>
              <w:left w:val="single" w:sz="4" w:space="0" w:color="C0C0C0"/>
              <w:bottom w:val="single" w:sz="4" w:space="0" w:color="C0C0C0"/>
              <w:right w:val="single" w:sz="4" w:space="0" w:color="C0C0C0"/>
            </w:tcBorders>
            <w:hideMark/>
          </w:tcPr>
          <w:p w14:paraId="214AA257"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single" w:sz="4" w:space="0" w:color="C0C0C0"/>
              <w:right w:val="single" w:sz="4" w:space="0" w:color="C0C0C0"/>
            </w:tcBorders>
            <w:hideMark/>
          </w:tcPr>
          <w:p w14:paraId="4742A6AB" w14:textId="77777777" w:rsidR="00922AFB" w:rsidRPr="00E416B4" w:rsidRDefault="00922AFB" w:rsidP="006534CF">
            <w:pPr>
              <w:spacing w:before="60" w:after="60"/>
              <w:rPr>
                <w:color w:val="000000"/>
                <w:sz w:val="20"/>
              </w:rPr>
            </w:pPr>
            <w:r w:rsidRPr="00E416B4">
              <w:rPr>
                <w:color w:val="000000"/>
                <w:sz w:val="20"/>
              </w:rPr>
              <w:t>737</w:t>
            </w:r>
          </w:p>
        </w:tc>
        <w:tc>
          <w:tcPr>
            <w:tcW w:w="1301" w:type="dxa"/>
            <w:tcBorders>
              <w:top w:val="nil"/>
              <w:left w:val="single" w:sz="4" w:space="0" w:color="C0C0C0"/>
              <w:bottom w:val="single" w:sz="4" w:space="0" w:color="C0C0C0"/>
              <w:right w:val="single" w:sz="4" w:space="0" w:color="C0C0C0"/>
            </w:tcBorders>
            <w:hideMark/>
          </w:tcPr>
          <w:p w14:paraId="6300B76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7376C0E"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70D2C12F" w14:textId="77777777" w:rsidR="00922AFB" w:rsidRPr="00E416B4" w:rsidRDefault="00922AFB" w:rsidP="006534CF">
            <w:pPr>
              <w:keepNext/>
              <w:spacing w:before="60" w:after="60"/>
              <w:rPr>
                <w:color w:val="000000"/>
                <w:sz w:val="20"/>
              </w:rPr>
            </w:pPr>
            <w:r w:rsidRPr="00E416B4">
              <w:rPr>
                <w:color w:val="000000"/>
                <w:sz w:val="20"/>
              </w:rPr>
              <w:lastRenderedPageBreak/>
              <w:t>173</w:t>
            </w:r>
          </w:p>
        </w:tc>
        <w:tc>
          <w:tcPr>
            <w:tcW w:w="2367" w:type="dxa"/>
            <w:tcBorders>
              <w:top w:val="single" w:sz="4" w:space="0" w:color="C0C0C0"/>
              <w:left w:val="single" w:sz="4" w:space="0" w:color="C0C0C0"/>
              <w:bottom w:val="nil"/>
              <w:right w:val="single" w:sz="4" w:space="0" w:color="C0C0C0"/>
            </w:tcBorders>
            <w:hideMark/>
          </w:tcPr>
          <w:p w14:paraId="604A1698" w14:textId="77777777" w:rsidR="00922AFB" w:rsidRPr="00E416B4" w:rsidRDefault="00922AFB" w:rsidP="006534CF">
            <w:pPr>
              <w:spacing w:before="60" w:after="60"/>
              <w:rPr>
                <w:color w:val="000000"/>
                <w:sz w:val="20"/>
              </w:rPr>
            </w:pPr>
            <w:r w:rsidRPr="00E416B4">
              <w:rPr>
                <w:color w:val="000000"/>
                <w:sz w:val="20"/>
              </w:rPr>
              <w:t>70AAJ (1) (a)</w:t>
            </w:r>
          </w:p>
        </w:tc>
        <w:tc>
          <w:tcPr>
            <w:tcW w:w="3738" w:type="dxa"/>
            <w:tcBorders>
              <w:top w:val="single" w:sz="4" w:space="0" w:color="C0C0C0"/>
              <w:left w:val="single" w:sz="4" w:space="0" w:color="C0C0C0"/>
              <w:bottom w:val="nil"/>
              <w:right w:val="single" w:sz="4" w:space="0" w:color="C0C0C0"/>
            </w:tcBorders>
          </w:tcPr>
          <w:p w14:paraId="15519C10"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76DCD94B"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1188F707"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4E7986DB" w14:textId="77777777" w:rsidR="00922AFB" w:rsidRPr="00E416B4" w:rsidRDefault="00922AFB" w:rsidP="006534CF">
            <w:pPr>
              <w:spacing w:before="60" w:after="60"/>
              <w:rPr>
                <w:color w:val="000000"/>
                <w:sz w:val="20"/>
              </w:rPr>
            </w:pPr>
          </w:p>
        </w:tc>
      </w:tr>
      <w:tr w:rsidR="00922AFB" w:rsidRPr="00E416B4" w14:paraId="349C7ED4" w14:textId="77777777" w:rsidTr="006534CF">
        <w:trPr>
          <w:cantSplit/>
        </w:trPr>
        <w:tc>
          <w:tcPr>
            <w:tcW w:w="1205" w:type="dxa"/>
            <w:tcBorders>
              <w:top w:val="nil"/>
              <w:left w:val="single" w:sz="4" w:space="0" w:color="C0C0C0"/>
              <w:bottom w:val="nil"/>
              <w:right w:val="single" w:sz="4" w:space="0" w:color="C0C0C0"/>
            </w:tcBorders>
            <w:hideMark/>
          </w:tcPr>
          <w:p w14:paraId="14392F87" w14:textId="77777777" w:rsidR="00922AFB" w:rsidRPr="00E416B4" w:rsidRDefault="00922AFB" w:rsidP="006534CF">
            <w:pPr>
              <w:keepNext/>
              <w:spacing w:before="60" w:after="60"/>
              <w:rPr>
                <w:color w:val="000000"/>
                <w:sz w:val="20"/>
              </w:rPr>
            </w:pPr>
            <w:r w:rsidRPr="00E416B4">
              <w:rPr>
                <w:color w:val="000000"/>
                <w:sz w:val="20"/>
              </w:rPr>
              <w:t>173.1</w:t>
            </w:r>
          </w:p>
        </w:tc>
        <w:tc>
          <w:tcPr>
            <w:tcW w:w="2367" w:type="dxa"/>
            <w:tcBorders>
              <w:top w:val="nil"/>
              <w:left w:val="single" w:sz="4" w:space="0" w:color="C0C0C0"/>
              <w:bottom w:val="nil"/>
              <w:right w:val="single" w:sz="4" w:space="0" w:color="C0C0C0"/>
            </w:tcBorders>
            <w:hideMark/>
          </w:tcPr>
          <w:p w14:paraId="70E10ABB"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0465AD16" w14:textId="77777777" w:rsidR="00922AFB" w:rsidRPr="00E416B4" w:rsidRDefault="00922AFB" w:rsidP="006534CF">
            <w:pPr>
              <w:spacing w:before="60" w:after="60"/>
              <w:rPr>
                <w:color w:val="000000"/>
                <w:sz w:val="20"/>
              </w:rPr>
            </w:pPr>
            <w:r w:rsidRPr="00E416B4">
              <w:rPr>
                <w:color w:val="000000"/>
                <w:sz w:val="20"/>
              </w:rPr>
              <w:t>interfere with equipment attached to/part of light rail vehicle—child</w:t>
            </w:r>
          </w:p>
        </w:tc>
        <w:tc>
          <w:tcPr>
            <w:tcW w:w="1302" w:type="dxa"/>
            <w:tcBorders>
              <w:top w:val="nil"/>
              <w:left w:val="single" w:sz="4" w:space="0" w:color="C0C0C0"/>
              <w:bottom w:val="nil"/>
              <w:right w:val="single" w:sz="4" w:space="0" w:color="C0C0C0"/>
            </w:tcBorders>
            <w:hideMark/>
          </w:tcPr>
          <w:p w14:paraId="4BADCFED"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660E9402"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5850F38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919A98F"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72BA6899" w14:textId="77777777" w:rsidR="00922AFB" w:rsidRPr="00E416B4" w:rsidRDefault="00922AFB" w:rsidP="006534CF">
            <w:pPr>
              <w:spacing w:before="60" w:after="60"/>
              <w:rPr>
                <w:color w:val="000000"/>
                <w:sz w:val="20"/>
              </w:rPr>
            </w:pPr>
            <w:r w:rsidRPr="00E416B4">
              <w:rPr>
                <w:color w:val="000000"/>
                <w:sz w:val="20"/>
              </w:rPr>
              <w:t>173.2</w:t>
            </w:r>
          </w:p>
        </w:tc>
        <w:tc>
          <w:tcPr>
            <w:tcW w:w="2367" w:type="dxa"/>
            <w:tcBorders>
              <w:top w:val="nil"/>
              <w:left w:val="single" w:sz="4" w:space="0" w:color="C0C0C0"/>
              <w:bottom w:val="single" w:sz="4" w:space="0" w:color="C0C0C0"/>
              <w:right w:val="single" w:sz="4" w:space="0" w:color="C0C0C0"/>
            </w:tcBorders>
            <w:hideMark/>
          </w:tcPr>
          <w:p w14:paraId="744BB0C3"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16C91A5C" w14:textId="77777777" w:rsidR="00922AFB" w:rsidRPr="00E416B4" w:rsidRDefault="00922AFB" w:rsidP="006534CF">
            <w:pPr>
              <w:spacing w:before="60" w:after="60"/>
              <w:rPr>
                <w:color w:val="000000"/>
                <w:sz w:val="20"/>
              </w:rPr>
            </w:pPr>
            <w:r w:rsidRPr="00E416B4">
              <w:rPr>
                <w:color w:val="000000"/>
                <w:sz w:val="20"/>
              </w:rPr>
              <w:t>interfere with equipment attached to/part of light rail vehicle—adult</w:t>
            </w:r>
          </w:p>
        </w:tc>
        <w:tc>
          <w:tcPr>
            <w:tcW w:w="1302" w:type="dxa"/>
            <w:tcBorders>
              <w:top w:val="nil"/>
              <w:left w:val="single" w:sz="4" w:space="0" w:color="C0C0C0"/>
              <w:bottom w:val="single" w:sz="4" w:space="0" w:color="C0C0C0"/>
              <w:right w:val="single" w:sz="4" w:space="0" w:color="C0C0C0"/>
            </w:tcBorders>
            <w:hideMark/>
          </w:tcPr>
          <w:p w14:paraId="3C04F617"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2561B2D0"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3015A2F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FCCF8B4"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788AA5E4" w14:textId="77777777" w:rsidR="00922AFB" w:rsidRPr="00E416B4" w:rsidRDefault="00922AFB" w:rsidP="006534CF">
            <w:pPr>
              <w:spacing w:before="60" w:after="60"/>
              <w:rPr>
                <w:color w:val="000000"/>
                <w:sz w:val="20"/>
              </w:rPr>
            </w:pPr>
            <w:r w:rsidRPr="00E416B4">
              <w:rPr>
                <w:color w:val="000000"/>
                <w:sz w:val="20"/>
              </w:rPr>
              <w:t>174</w:t>
            </w:r>
          </w:p>
        </w:tc>
        <w:tc>
          <w:tcPr>
            <w:tcW w:w="2367" w:type="dxa"/>
            <w:tcBorders>
              <w:top w:val="single" w:sz="4" w:space="0" w:color="C0C0C0"/>
              <w:left w:val="single" w:sz="4" w:space="0" w:color="C0C0C0"/>
              <w:bottom w:val="nil"/>
              <w:right w:val="single" w:sz="4" w:space="0" w:color="C0C0C0"/>
            </w:tcBorders>
            <w:hideMark/>
          </w:tcPr>
          <w:p w14:paraId="7A0B1EF3" w14:textId="77777777" w:rsidR="00922AFB" w:rsidRPr="00E416B4" w:rsidRDefault="00922AFB" w:rsidP="006534CF">
            <w:pPr>
              <w:spacing w:before="60" w:after="60"/>
              <w:rPr>
                <w:color w:val="000000"/>
                <w:sz w:val="20"/>
              </w:rPr>
            </w:pPr>
            <w:r w:rsidRPr="00E416B4">
              <w:rPr>
                <w:color w:val="000000"/>
                <w:sz w:val="20"/>
              </w:rPr>
              <w:t>70AAJ (1) (b)</w:t>
            </w:r>
          </w:p>
        </w:tc>
        <w:tc>
          <w:tcPr>
            <w:tcW w:w="3738" w:type="dxa"/>
            <w:tcBorders>
              <w:top w:val="single" w:sz="4" w:space="0" w:color="C0C0C0"/>
              <w:left w:val="single" w:sz="4" w:space="0" w:color="C0C0C0"/>
              <w:bottom w:val="nil"/>
              <w:right w:val="single" w:sz="4" w:space="0" w:color="C0C0C0"/>
            </w:tcBorders>
          </w:tcPr>
          <w:p w14:paraId="17AF4BB0"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3AF758B5"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3E12F351"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780D42EA" w14:textId="77777777" w:rsidR="00922AFB" w:rsidRPr="00E416B4" w:rsidRDefault="00922AFB" w:rsidP="006534CF">
            <w:pPr>
              <w:spacing w:before="60" w:after="60"/>
              <w:rPr>
                <w:color w:val="000000"/>
                <w:sz w:val="20"/>
              </w:rPr>
            </w:pPr>
          </w:p>
        </w:tc>
      </w:tr>
      <w:tr w:rsidR="00922AFB" w:rsidRPr="00E416B4" w14:paraId="6117EAD4" w14:textId="77777777" w:rsidTr="006534CF">
        <w:trPr>
          <w:cantSplit/>
        </w:trPr>
        <w:tc>
          <w:tcPr>
            <w:tcW w:w="1205" w:type="dxa"/>
            <w:tcBorders>
              <w:top w:val="nil"/>
              <w:left w:val="single" w:sz="4" w:space="0" w:color="C0C0C0"/>
              <w:bottom w:val="nil"/>
              <w:right w:val="single" w:sz="4" w:space="0" w:color="C0C0C0"/>
            </w:tcBorders>
            <w:hideMark/>
          </w:tcPr>
          <w:p w14:paraId="656DE83B" w14:textId="77777777" w:rsidR="00922AFB" w:rsidRPr="00E416B4" w:rsidRDefault="00922AFB" w:rsidP="006534CF">
            <w:pPr>
              <w:spacing w:before="60" w:after="60"/>
              <w:rPr>
                <w:color w:val="000000"/>
                <w:sz w:val="20"/>
              </w:rPr>
            </w:pPr>
            <w:r w:rsidRPr="00E416B4">
              <w:rPr>
                <w:color w:val="000000"/>
                <w:sz w:val="20"/>
              </w:rPr>
              <w:t>174.1</w:t>
            </w:r>
          </w:p>
        </w:tc>
        <w:tc>
          <w:tcPr>
            <w:tcW w:w="2367" w:type="dxa"/>
            <w:tcBorders>
              <w:top w:val="nil"/>
              <w:left w:val="single" w:sz="4" w:space="0" w:color="C0C0C0"/>
              <w:bottom w:val="nil"/>
              <w:right w:val="single" w:sz="4" w:space="0" w:color="C0C0C0"/>
            </w:tcBorders>
            <w:hideMark/>
          </w:tcPr>
          <w:p w14:paraId="44730D47"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0CD14193" w14:textId="77777777" w:rsidR="00922AFB" w:rsidRPr="00E416B4" w:rsidRDefault="00922AFB" w:rsidP="006534CF">
            <w:pPr>
              <w:spacing w:before="60" w:after="60"/>
              <w:rPr>
                <w:color w:val="000000"/>
                <w:sz w:val="20"/>
              </w:rPr>
            </w:pPr>
            <w:r w:rsidRPr="00E416B4">
              <w:rPr>
                <w:color w:val="000000"/>
                <w:sz w:val="20"/>
              </w:rPr>
              <w:t>interfere with correct operation of equipment attached to/part of light rail vehicle—child</w:t>
            </w:r>
          </w:p>
        </w:tc>
        <w:tc>
          <w:tcPr>
            <w:tcW w:w="1302" w:type="dxa"/>
            <w:tcBorders>
              <w:top w:val="nil"/>
              <w:left w:val="single" w:sz="4" w:space="0" w:color="C0C0C0"/>
              <w:bottom w:val="nil"/>
              <w:right w:val="single" w:sz="4" w:space="0" w:color="C0C0C0"/>
            </w:tcBorders>
            <w:hideMark/>
          </w:tcPr>
          <w:p w14:paraId="52CD63A4" w14:textId="77777777" w:rsidR="00922AFB" w:rsidRPr="00E416B4" w:rsidRDefault="00922AFB" w:rsidP="006534CF">
            <w:pPr>
              <w:spacing w:before="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2C74701C"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09FD9A5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2FD5674"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6D98A952" w14:textId="77777777" w:rsidR="00922AFB" w:rsidRPr="00E416B4" w:rsidRDefault="00922AFB" w:rsidP="006534CF">
            <w:pPr>
              <w:spacing w:before="60" w:after="60"/>
              <w:rPr>
                <w:color w:val="000000"/>
                <w:sz w:val="20"/>
              </w:rPr>
            </w:pPr>
            <w:r w:rsidRPr="00E416B4">
              <w:rPr>
                <w:color w:val="000000"/>
                <w:sz w:val="20"/>
              </w:rPr>
              <w:t>174.2</w:t>
            </w:r>
          </w:p>
        </w:tc>
        <w:tc>
          <w:tcPr>
            <w:tcW w:w="2367" w:type="dxa"/>
            <w:tcBorders>
              <w:top w:val="nil"/>
              <w:left w:val="single" w:sz="4" w:space="0" w:color="C0C0C0"/>
              <w:bottom w:val="single" w:sz="4" w:space="0" w:color="C0C0C0"/>
              <w:right w:val="single" w:sz="4" w:space="0" w:color="C0C0C0"/>
            </w:tcBorders>
            <w:hideMark/>
          </w:tcPr>
          <w:p w14:paraId="14A4949F"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08E6458C" w14:textId="77777777" w:rsidR="00922AFB" w:rsidRPr="00E416B4" w:rsidRDefault="00922AFB" w:rsidP="006534CF">
            <w:pPr>
              <w:spacing w:before="60" w:after="60"/>
              <w:rPr>
                <w:color w:val="000000"/>
                <w:sz w:val="20"/>
              </w:rPr>
            </w:pPr>
            <w:r w:rsidRPr="00E416B4">
              <w:rPr>
                <w:color w:val="000000"/>
                <w:sz w:val="20"/>
              </w:rPr>
              <w:t>interfere with correct operation of equipment attached to/part of light rail vehicle—adult</w:t>
            </w:r>
          </w:p>
        </w:tc>
        <w:tc>
          <w:tcPr>
            <w:tcW w:w="1302" w:type="dxa"/>
            <w:tcBorders>
              <w:top w:val="nil"/>
              <w:left w:val="single" w:sz="4" w:space="0" w:color="C0C0C0"/>
              <w:bottom w:val="single" w:sz="4" w:space="0" w:color="C0C0C0"/>
              <w:right w:val="single" w:sz="4" w:space="0" w:color="C0C0C0"/>
            </w:tcBorders>
            <w:hideMark/>
          </w:tcPr>
          <w:p w14:paraId="0506BEAA"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6ECD3913"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52138C6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848460F"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5BEA8B96" w14:textId="77777777" w:rsidR="00922AFB" w:rsidRPr="00E416B4" w:rsidRDefault="00922AFB" w:rsidP="006534CF">
            <w:pPr>
              <w:keepNext/>
              <w:spacing w:before="60" w:after="60"/>
              <w:rPr>
                <w:color w:val="000000"/>
                <w:sz w:val="20"/>
              </w:rPr>
            </w:pPr>
            <w:r w:rsidRPr="00E416B4">
              <w:rPr>
                <w:color w:val="000000"/>
                <w:sz w:val="20"/>
              </w:rPr>
              <w:lastRenderedPageBreak/>
              <w:t>175</w:t>
            </w:r>
          </w:p>
        </w:tc>
        <w:tc>
          <w:tcPr>
            <w:tcW w:w="2367" w:type="dxa"/>
            <w:tcBorders>
              <w:top w:val="single" w:sz="4" w:space="0" w:color="C0C0C0"/>
              <w:left w:val="single" w:sz="4" w:space="0" w:color="C0C0C0"/>
              <w:bottom w:val="nil"/>
              <w:right w:val="single" w:sz="4" w:space="0" w:color="C0C0C0"/>
            </w:tcBorders>
            <w:hideMark/>
          </w:tcPr>
          <w:p w14:paraId="4FF9E577" w14:textId="77777777" w:rsidR="00922AFB" w:rsidRPr="00E416B4" w:rsidRDefault="00922AFB" w:rsidP="006534CF">
            <w:pPr>
              <w:spacing w:before="60" w:after="60"/>
              <w:rPr>
                <w:color w:val="000000"/>
                <w:sz w:val="20"/>
              </w:rPr>
            </w:pPr>
            <w:r w:rsidRPr="00E416B4">
              <w:rPr>
                <w:color w:val="000000"/>
                <w:sz w:val="20"/>
              </w:rPr>
              <w:t>70AAK (1)</w:t>
            </w:r>
          </w:p>
        </w:tc>
        <w:tc>
          <w:tcPr>
            <w:tcW w:w="3738" w:type="dxa"/>
            <w:tcBorders>
              <w:top w:val="single" w:sz="4" w:space="0" w:color="C0C0C0"/>
              <w:left w:val="single" w:sz="4" w:space="0" w:color="C0C0C0"/>
              <w:bottom w:val="nil"/>
              <w:right w:val="single" w:sz="4" w:space="0" w:color="C0C0C0"/>
            </w:tcBorders>
          </w:tcPr>
          <w:p w14:paraId="40E4D641"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25FC5528"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5C5B9554"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407CA164" w14:textId="77777777" w:rsidR="00922AFB" w:rsidRPr="00E416B4" w:rsidRDefault="00922AFB" w:rsidP="006534CF">
            <w:pPr>
              <w:spacing w:before="60" w:after="60"/>
              <w:rPr>
                <w:color w:val="000000"/>
                <w:sz w:val="20"/>
              </w:rPr>
            </w:pPr>
          </w:p>
        </w:tc>
      </w:tr>
      <w:tr w:rsidR="00922AFB" w:rsidRPr="00E416B4" w14:paraId="0254EF44" w14:textId="77777777" w:rsidTr="006534CF">
        <w:trPr>
          <w:cantSplit/>
        </w:trPr>
        <w:tc>
          <w:tcPr>
            <w:tcW w:w="1205" w:type="dxa"/>
            <w:tcBorders>
              <w:top w:val="nil"/>
              <w:left w:val="single" w:sz="4" w:space="0" w:color="C0C0C0"/>
              <w:bottom w:val="nil"/>
              <w:right w:val="single" w:sz="4" w:space="0" w:color="C0C0C0"/>
            </w:tcBorders>
            <w:hideMark/>
          </w:tcPr>
          <w:p w14:paraId="57B460ED" w14:textId="77777777" w:rsidR="00922AFB" w:rsidRPr="00E416B4" w:rsidRDefault="00922AFB" w:rsidP="006534CF">
            <w:pPr>
              <w:keepNext/>
              <w:spacing w:before="60" w:after="60"/>
              <w:rPr>
                <w:color w:val="000000"/>
                <w:sz w:val="20"/>
              </w:rPr>
            </w:pPr>
            <w:r w:rsidRPr="00E416B4">
              <w:rPr>
                <w:color w:val="000000"/>
                <w:sz w:val="20"/>
              </w:rPr>
              <w:t>175.1</w:t>
            </w:r>
          </w:p>
        </w:tc>
        <w:tc>
          <w:tcPr>
            <w:tcW w:w="2367" w:type="dxa"/>
            <w:tcBorders>
              <w:top w:val="nil"/>
              <w:left w:val="single" w:sz="4" w:space="0" w:color="C0C0C0"/>
              <w:bottom w:val="nil"/>
              <w:right w:val="single" w:sz="4" w:space="0" w:color="C0C0C0"/>
            </w:tcBorders>
            <w:hideMark/>
          </w:tcPr>
          <w:p w14:paraId="3DF735C5"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4FD69FF5" w14:textId="77777777" w:rsidR="00922AFB" w:rsidRPr="00E416B4" w:rsidRDefault="00922AFB" w:rsidP="006534CF">
            <w:pPr>
              <w:spacing w:before="60" w:after="60"/>
              <w:rPr>
                <w:color w:val="000000"/>
                <w:sz w:val="20"/>
              </w:rPr>
            </w:pPr>
            <w:r w:rsidRPr="00E416B4">
              <w:rPr>
                <w:color w:val="000000"/>
                <w:sz w:val="20"/>
              </w:rPr>
              <w:t>not deposit litter in container—child</w:t>
            </w:r>
          </w:p>
        </w:tc>
        <w:tc>
          <w:tcPr>
            <w:tcW w:w="1302" w:type="dxa"/>
            <w:tcBorders>
              <w:top w:val="nil"/>
              <w:left w:val="single" w:sz="4" w:space="0" w:color="C0C0C0"/>
              <w:bottom w:val="nil"/>
              <w:right w:val="single" w:sz="4" w:space="0" w:color="C0C0C0"/>
            </w:tcBorders>
            <w:hideMark/>
          </w:tcPr>
          <w:p w14:paraId="77C3483A"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19B6CB30"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149DBC7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3BEFE8E"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0F6BADBE" w14:textId="77777777" w:rsidR="00922AFB" w:rsidRPr="00E416B4" w:rsidRDefault="00922AFB" w:rsidP="006534CF">
            <w:pPr>
              <w:spacing w:before="60" w:after="60"/>
              <w:rPr>
                <w:color w:val="000000"/>
                <w:sz w:val="20"/>
              </w:rPr>
            </w:pPr>
            <w:r w:rsidRPr="00E416B4">
              <w:rPr>
                <w:color w:val="000000"/>
                <w:sz w:val="20"/>
              </w:rPr>
              <w:t>175.2</w:t>
            </w:r>
          </w:p>
        </w:tc>
        <w:tc>
          <w:tcPr>
            <w:tcW w:w="2367" w:type="dxa"/>
            <w:tcBorders>
              <w:top w:val="nil"/>
              <w:left w:val="single" w:sz="4" w:space="0" w:color="C0C0C0"/>
              <w:bottom w:val="single" w:sz="4" w:space="0" w:color="C0C0C0"/>
              <w:right w:val="single" w:sz="4" w:space="0" w:color="C0C0C0"/>
            </w:tcBorders>
            <w:hideMark/>
          </w:tcPr>
          <w:p w14:paraId="30F501AE"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424E4EC5" w14:textId="77777777" w:rsidR="00922AFB" w:rsidRPr="00E416B4" w:rsidRDefault="00922AFB" w:rsidP="006534CF">
            <w:pPr>
              <w:spacing w:before="60" w:after="60"/>
              <w:rPr>
                <w:color w:val="000000"/>
                <w:sz w:val="20"/>
              </w:rPr>
            </w:pPr>
            <w:r w:rsidRPr="00E416B4">
              <w:rPr>
                <w:color w:val="000000"/>
                <w:sz w:val="20"/>
              </w:rPr>
              <w:t>not deposit litter in container—adult</w:t>
            </w:r>
          </w:p>
        </w:tc>
        <w:tc>
          <w:tcPr>
            <w:tcW w:w="1302" w:type="dxa"/>
            <w:tcBorders>
              <w:top w:val="nil"/>
              <w:left w:val="single" w:sz="4" w:space="0" w:color="C0C0C0"/>
              <w:bottom w:val="single" w:sz="4" w:space="0" w:color="C0C0C0"/>
              <w:right w:val="single" w:sz="4" w:space="0" w:color="C0C0C0"/>
            </w:tcBorders>
            <w:hideMark/>
          </w:tcPr>
          <w:p w14:paraId="5130BE3F"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55FF5931"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400D92A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53A7F9C"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31388626" w14:textId="77777777" w:rsidR="00922AFB" w:rsidRPr="00E416B4" w:rsidRDefault="00922AFB" w:rsidP="006534CF">
            <w:pPr>
              <w:spacing w:before="60" w:after="60"/>
              <w:rPr>
                <w:color w:val="000000"/>
                <w:sz w:val="20"/>
              </w:rPr>
            </w:pPr>
            <w:r w:rsidRPr="00E416B4">
              <w:rPr>
                <w:color w:val="000000"/>
                <w:sz w:val="20"/>
              </w:rPr>
              <w:t>176</w:t>
            </w:r>
          </w:p>
        </w:tc>
        <w:tc>
          <w:tcPr>
            <w:tcW w:w="2367" w:type="dxa"/>
            <w:tcBorders>
              <w:top w:val="single" w:sz="4" w:space="0" w:color="C0C0C0"/>
              <w:left w:val="single" w:sz="4" w:space="0" w:color="C0C0C0"/>
              <w:bottom w:val="nil"/>
              <w:right w:val="single" w:sz="4" w:space="0" w:color="C0C0C0"/>
            </w:tcBorders>
            <w:hideMark/>
          </w:tcPr>
          <w:p w14:paraId="607F1D3F" w14:textId="77777777" w:rsidR="00922AFB" w:rsidRPr="00E416B4" w:rsidRDefault="00922AFB" w:rsidP="006534CF">
            <w:pPr>
              <w:spacing w:before="60" w:after="60"/>
              <w:rPr>
                <w:color w:val="000000"/>
                <w:sz w:val="20"/>
              </w:rPr>
            </w:pPr>
            <w:r w:rsidRPr="00E416B4">
              <w:rPr>
                <w:color w:val="000000"/>
                <w:sz w:val="20"/>
              </w:rPr>
              <w:t>70AAK (2)</w:t>
            </w:r>
          </w:p>
        </w:tc>
        <w:tc>
          <w:tcPr>
            <w:tcW w:w="3738" w:type="dxa"/>
            <w:tcBorders>
              <w:top w:val="single" w:sz="4" w:space="0" w:color="C0C0C0"/>
              <w:left w:val="single" w:sz="4" w:space="0" w:color="C0C0C0"/>
              <w:bottom w:val="nil"/>
              <w:right w:val="single" w:sz="4" w:space="0" w:color="C0C0C0"/>
            </w:tcBorders>
          </w:tcPr>
          <w:p w14:paraId="0791D1A2"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0023DBDE" w14:textId="77777777" w:rsidR="00922AFB" w:rsidRPr="00E416B4" w:rsidRDefault="00922AFB" w:rsidP="006534CF">
            <w:pPr>
              <w:spacing w:before="60"/>
              <w:rPr>
                <w:color w:val="000000"/>
                <w:sz w:val="20"/>
              </w:rPr>
            </w:pPr>
          </w:p>
        </w:tc>
        <w:tc>
          <w:tcPr>
            <w:tcW w:w="1457" w:type="dxa"/>
            <w:tcBorders>
              <w:top w:val="single" w:sz="4" w:space="0" w:color="C0C0C0"/>
              <w:left w:val="single" w:sz="4" w:space="0" w:color="C0C0C0"/>
              <w:bottom w:val="nil"/>
              <w:right w:val="single" w:sz="4" w:space="0" w:color="C0C0C0"/>
            </w:tcBorders>
          </w:tcPr>
          <w:p w14:paraId="7AB686F9" w14:textId="77777777" w:rsidR="00922AFB" w:rsidRPr="00E416B4" w:rsidRDefault="00922AFB" w:rsidP="006534CF">
            <w:pPr>
              <w:spacing w:before="60"/>
              <w:rPr>
                <w:color w:val="000000"/>
                <w:sz w:val="20"/>
              </w:rPr>
            </w:pPr>
          </w:p>
        </w:tc>
        <w:tc>
          <w:tcPr>
            <w:tcW w:w="1301" w:type="dxa"/>
            <w:tcBorders>
              <w:top w:val="single" w:sz="4" w:space="0" w:color="C0C0C0"/>
              <w:left w:val="single" w:sz="4" w:space="0" w:color="C0C0C0"/>
              <w:bottom w:val="nil"/>
              <w:right w:val="single" w:sz="4" w:space="0" w:color="C0C0C0"/>
            </w:tcBorders>
          </w:tcPr>
          <w:p w14:paraId="4764E88F" w14:textId="77777777" w:rsidR="00922AFB" w:rsidRPr="00E416B4" w:rsidRDefault="00922AFB" w:rsidP="006534CF">
            <w:pPr>
              <w:spacing w:before="60" w:after="60"/>
              <w:rPr>
                <w:color w:val="000000"/>
                <w:sz w:val="20"/>
              </w:rPr>
            </w:pPr>
          </w:p>
        </w:tc>
      </w:tr>
      <w:tr w:rsidR="00922AFB" w:rsidRPr="00E416B4" w14:paraId="43E36796" w14:textId="77777777" w:rsidTr="006534CF">
        <w:trPr>
          <w:cantSplit/>
        </w:trPr>
        <w:tc>
          <w:tcPr>
            <w:tcW w:w="1205" w:type="dxa"/>
            <w:tcBorders>
              <w:top w:val="nil"/>
              <w:left w:val="single" w:sz="4" w:space="0" w:color="C0C0C0"/>
              <w:bottom w:val="nil"/>
              <w:right w:val="single" w:sz="4" w:space="0" w:color="C0C0C0"/>
            </w:tcBorders>
            <w:hideMark/>
          </w:tcPr>
          <w:p w14:paraId="303E25FE" w14:textId="77777777" w:rsidR="00922AFB" w:rsidRPr="00E416B4" w:rsidRDefault="00922AFB" w:rsidP="006534CF">
            <w:pPr>
              <w:spacing w:before="60" w:after="60"/>
              <w:rPr>
                <w:color w:val="000000"/>
                <w:sz w:val="20"/>
              </w:rPr>
            </w:pPr>
            <w:r w:rsidRPr="00E416B4">
              <w:rPr>
                <w:color w:val="000000"/>
                <w:sz w:val="20"/>
              </w:rPr>
              <w:t>176.1</w:t>
            </w:r>
          </w:p>
        </w:tc>
        <w:tc>
          <w:tcPr>
            <w:tcW w:w="2367" w:type="dxa"/>
            <w:tcBorders>
              <w:top w:val="nil"/>
              <w:left w:val="single" w:sz="4" w:space="0" w:color="C0C0C0"/>
              <w:bottom w:val="nil"/>
              <w:right w:val="single" w:sz="4" w:space="0" w:color="C0C0C0"/>
            </w:tcBorders>
            <w:hideMark/>
          </w:tcPr>
          <w:p w14:paraId="5B443C17"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child</w:t>
            </w:r>
          </w:p>
        </w:tc>
        <w:tc>
          <w:tcPr>
            <w:tcW w:w="3738" w:type="dxa"/>
            <w:tcBorders>
              <w:top w:val="nil"/>
              <w:left w:val="single" w:sz="4" w:space="0" w:color="C0C0C0"/>
              <w:bottom w:val="nil"/>
              <w:right w:val="single" w:sz="4" w:space="0" w:color="C0C0C0"/>
            </w:tcBorders>
            <w:hideMark/>
          </w:tcPr>
          <w:p w14:paraId="63C22EBF" w14:textId="77777777" w:rsidR="00922AFB" w:rsidRPr="00E416B4" w:rsidRDefault="00922AFB" w:rsidP="006534CF">
            <w:pPr>
              <w:spacing w:before="60" w:after="60"/>
              <w:rPr>
                <w:color w:val="000000"/>
                <w:sz w:val="20"/>
              </w:rPr>
            </w:pPr>
            <w:r w:rsidRPr="00E416B4">
              <w:rPr>
                <w:color w:val="000000"/>
                <w:sz w:val="20"/>
              </w:rPr>
              <w:t>deposit thing that may endanger person/property—child</w:t>
            </w:r>
          </w:p>
        </w:tc>
        <w:tc>
          <w:tcPr>
            <w:tcW w:w="1302" w:type="dxa"/>
            <w:tcBorders>
              <w:top w:val="nil"/>
              <w:left w:val="single" w:sz="4" w:space="0" w:color="C0C0C0"/>
              <w:bottom w:val="nil"/>
              <w:right w:val="single" w:sz="4" w:space="0" w:color="C0C0C0"/>
            </w:tcBorders>
            <w:hideMark/>
          </w:tcPr>
          <w:p w14:paraId="2B8840E9" w14:textId="77777777" w:rsidR="00922AFB" w:rsidRPr="00E416B4" w:rsidRDefault="00922AFB" w:rsidP="006534CF">
            <w:pPr>
              <w:spacing w:before="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252EF739" w14:textId="77777777" w:rsidR="00922AFB" w:rsidRPr="00E416B4" w:rsidRDefault="00922AFB" w:rsidP="006534CF">
            <w:pPr>
              <w:spacing w:before="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15CF119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018C514"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0609BE23" w14:textId="77777777" w:rsidR="00922AFB" w:rsidRPr="00E416B4" w:rsidRDefault="00922AFB" w:rsidP="006534CF">
            <w:pPr>
              <w:spacing w:before="60" w:after="60"/>
              <w:rPr>
                <w:color w:val="000000"/>
                <w:sz w:val="20"/>
              </w:rPr>
            </w:pPr>
            <w:r w:rsidRPr="00E416B4">
              <w:rPr>
                <w:color w:val="000000"/>
                <w:sz w:val="20"/>
              </w:rPr>
              <w:t>176.2</w:t>
            </w:r>
          </w:p>
        </w:tc>
        <w:tc>
          <w:tcPr>
            <w:tcW w:w="2367" w:type="dxa"/>
            <w:tcBorders>
              <w:top w:val="nil"/>
              <w:left w:val="single" w:sz="4" w:space="0" w:color="C0C0C0"/>
              <w:bottom w:val="single" w:sz="4" w:space="0" w:color="C0C0C0"/>
              <w:right w:val="single" w:sz="4" w:space="0" w:color="C0C0C0"/>
            </w:tcBorders>
            <w:hideMark/>
          </w:tcPr>
          <w:p w14:paraId="3ECFF39F" w14:textId="77777777" w:rsidR="00922AFB" w:rsidRPr="00E416B4" w:rsidRDefault="00922AFB" w:rsidP="006534CF">
            <w:pPr>
              <w:spacing w:before="60" w:after="60"/>
              <w:ind w:left="395" w:hanging="395"/>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adult</w:t>
            </w:r>
          </w:p>
        </w:tc>
        <w:tc>
          <w:tcPr>
            <w:tcW w:w="3738" w:type="dxa"/>
            <w:tcBorders>
              <w:top w:val="nil"/>
              <w:left w:val="single" w:sz="4" w:space="0" w:color="C0C0C0"/>
              <w:bottom w:val="single" w:sz="4" w:space="0" w:color="C0C0C0"/>
              <w:right w:val="single" w:sz="4" w:space="0" w:color="C0C0C0"/>
            </w:tcBorders>
            <w:hideMark/>
          </w:tcPr>
          <w:p w14:paraId="4AC1E95C" w14:textId="77777777" w:rsidR="00922AFB" w:rsidRPr="00E416B4" w:rsidRDefault="00922AFB" w:rsidP="006534CF">
            <w:pPr>
              <w:spacing w:before="60" w:after="60"/>
              <w:rPr>
                <w:color w:val="000000"/>
                <w:sz w:val="20"/>
              </w:rPr>
            </w:pPr>
            <w:r w:rsidRPr="00E416B4">
              <w:rPr>
                <w:color w:val="000000"/>
                <w:sz w:val="20"/>
              </w:rPr>
              <w:t>deposit thing that may endanger person/property—adult</w:t>
            </w:r>
          </w:p>
        </w:tc>
        <w:tc>
          <w:tcPr>
            <w:tcW w:w="1302" w:type="dxa"/>
            <w:tcBorders>
              <w:top w:val="nil"/>
              <w:left w:val="single" w:sz="4" w:space="0" w:color="C0C0C0"/>
              <w:bottom w:val="single" w:sz="4" w:space="0" w:color="C0C0C0"/>
              <w:right w:val="single" w:sz="4" w:space="0" w:color="C0C0C0"/>
            </w:tcBorders>
            <w:hideMark/>
          </w:tcPr>
          <w:p w14:paraId="0C225D05"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1D574031"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3746543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F42B8E3"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714D4B9B" w14:textId="77777777" w:rsidR="00922AFB" w:rsidRPr="00E416B4" w:rsidRDefault="00922AFB" w:rsidP="006534CF">
            <w:pPr>
              <w:keepNext/>
              <w:spacing w:before="60" w:after="60"/>
              <w:rPr>
                <w:color w:val="000000"/>
                <w:sz w:val="20"/>
              </w:rPr>
            </w:pPr>
            <w:r w:rsidRPr="00E416B4">
              <w:rPr>
                <w:color w:val="000000"/>
                <w:sz w:val="20"/>
              </w:rPr>
              <w:lastRenderedPageBreak/>
              <w:t>177</w:t>
            </w:r>
          </w:p>
        </w:tc>
        <w:tc>
          <w:tcPr>
            <w:tcW w:w="2367" w:type="dxa"/>
            <w:tcBorders>
              <w:top w:val="single" w:sz="4" w:space="0" w:color="C0C0C0"/>
              <w:left w:val="single" w:sz="4" w:space="0" w:color="C0C0C0"/>
              <w:bottom w:val="nil"/>
              <w:right w:val="single" w:sz="4" w:space="0" w:color="C0C0C0"/>
            </w:tcBorders>
            <w:hideMark/>
          </w:tcPr>
          <w:p w14:paraId="3D5A741E" w14:textId="77777777" w:rsidR="00922AFB" w:rsidRPr="00E416B4" w:rsidRDefault="00922AFB" w:rsidP="006534CF">
            <w:pPr>
              <w:spacing w:before="60" w:after="60"/>
              <w:rPr>
                <w:color w:val="000000"/>
                <w:sz w:val="20"/>
              </w:rPr>
            </w:pPr>
            <w:r w:rsidRPr="00E416B4">
              <w:rPr>
                <w:color w:val="000000"/>
                <w:sz w:val="20"/>
              </w:rPr>
              <w:t>70AAL (3)</w:t>
            </w:r>
          </w:p>
        </w:tc>
        <w:tc>
          <w:tcPr>
            <w:tcW w:w="3738" w:type="dxa"/>
            <w:tcBorders>
              <w:top w:val="single" w:sz="4" w:space="0" w:color="C0C0C0"/>
              <w:left w:val="single" w:sz="4" w:space="0" w:color="C0C0C0"/>
              <w:bottom w:val="nil"/>
              <w:right w:val="single" w:sz="4" w:space="0" w:color="C0C0C0"/>
            </w:tcBorders>
          </w:tcPr>
          <w:p w14:paraId="522571A6"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0185C37A"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03A8CE74"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7E04F548" w14:textId="77777777" w:rsidR="00922AFB" w:rsidRPr="00E416B4" w:rsidRDefault="00922AFB" w:rsidP="006534CF">
            <w:pPr>
              <w:spacing w:before="60" w:after="60"/>
              <w:rPr>
                <w:color w:val="000000"/>
                <w:sz w:val="20"/>
              </w:rPr>
            </w:pPr>
          </w:p>
        </w:tc>
      </w:tr>
      <w:tr w:rsidR="00922AFB" w:rsidRPr="00E416B4" w14:paraId="5783C913" w14:textId="77777777" w:rsidTr="006534CF">
        <w:trPr>
          <w:cantSplit/>
        </w:trPr>
        <w:tc>
          <w:tcPr>
            <w:tcW w:w="1205" w:type="dxa"/>
            <w:tcBorders>
              <w:top w:val="nil"/>
              <w:left w:val="single" w:sz="4" w:space="0" w:color="C0C0C0"/>
              <w:bottom w:val="nil"/>
              <w:right w:val="single" w:sz="4" w:space="0" w:color="C0C0C0"/>
            </w:tcBorders>
            <w:hideMark/>
          </w:tcPr>
          <w:p w14:paraId="5DBB9C14" w14:textId="77777777" w:rsidR="00922AFB" w:rsidRPr="00E416B4" w:rsidRDefault="00922AFB" w:rsidP="006534CF">
            <w:pPr>
              <w:keepNext/>
              <w:spacing w:before="60" w:after="60"/>
              <w:rPr>
                <w:color w:val="000000"/>
                <w:sz w:val="20"/>
              </w:rPr>
            </w:pPr>
            <w:r w:rsidRPr="00E416B4">
              <w:rPr>
                <w:color w:val="000000"/>
                <w:sz w:val="20"/>
              </w:rPr>
              <w:t>177.1</w:t>
            </w:r>
          </w:p>
        </w:tc>
        <w:tc>
          <w:tcPr>
            <w:tcW w:w="2367" w:type="dxa"/>
            <w:tcBorders>
              <w:top w:val="nil"/>
              <w:left w:val="single" w:sz="4" w:space="0" w:color="C0C0C0"/>
              <w:bottom w:val="nil"/>
              <w:right w:val="single" w:sz="4" w:space="0" w:color="C0C0C0"/>
            </w:tcBorders>
            <w:hideMark/>
          </w:tcPr>
          <w:p w14:paraId="015F8D47"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pt 3AA.2—child</w:t>
            </w:r>
          </w:p>
        </w:tc>
        <w:tc>
          <w:tcPr>
            <w:tcW w:w="3738" w:type="dxa"/>
            <w:tcBorders>
              <w:top w:val="nil"/>
              <w:left w:val="single" w:sz="4" w:space="0" w:color="C0C0C0"/>
              <w:bottom w:val="nil"/>
              <w:right w:val="single" w:sz="4" w:space="0" w:color="C0C0C0"/>
            </w:tcBorders>
            <w:hideMark/>
          </w:tcPr>
          <w:p w14:paraId="49BB8062"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person—child</w:t>
            </w:r>
          </w:p>
        </w:tc>
        <w:tc>
          <w:tcPr>
            <w:tcW w:w="1302" w:type="dxa"/>
            <w:tcBorders>
              <w:top w:val="nil"/>
              <w:left w:val="single" w:sz="4" w:space="0" w:color="C0C0C0"/>
              <w:bottom w:val="nil"/>
              <w:right w:val="single" w:sz="4" w:space="0" w:color="C0C0C0"/>
            </w:tcBorders>
            <w:hideMark/>
          </w:tcPr>
          <w:p w14:paraId="39391428"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5DC71EB1" w14:textId="77777777" w:rsidR="00922AFB" w:rsidRPr="00E416B4" w:rsidRDefault="00922AFB" w:rsidP="006534CF">
            <w:pPr>
              <w:spacing w:before="60" w:after="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3AF1562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C66E869" w14:textId="77777777" w:rsidTr="006534CF">
        <w:trPr>
          <w:cantSplit/>
        </w:trPr>
        <w:tc>
          <w:tcPr>
            <w:tcW w:w="1205" w:type="dxa"/>
            <w:tcBorders>
              <w:top w:val="nil"/>
              <w:left w:val="single" w:sz="4" w:space="0" w:color="C0C0C0"/>
              <w:bottom w:val="nil"/>
              <w:right w:val="single" w:sz="4" w:space="0" w:color="C0C0C0"/>
            </w:tcBorders>
            <w:hideMark/>
          </w:tcPr>
          <w:p w14:paraId="75C5B7BD" w14:textId="77777777" w:rsidR="00922AFB" w:rsidRPr="00E416B4" w:rsidRDefault="00922AFB" w:rsidP="006534CF">
            <w:pPr>
              <w:spacing w:before="60" w:after="60"/>
              <w:rPr>
                <w:color w:val="000000"/>
                <w:sz w:val="20"/>
              </w:rPr>
            </w:pPr>
            <w:r w:rsidRPr="00E416B4">
              <w:rPr>
                <w:color w:val="000000"/>
                <w:sz w:val="20"/>
              </w:rPr>
              <w:t>177.2</w:t>
            </w:r>
          </w:p>
        </w:tc>
        <w:tc>
          <w:tcPr>
            <w:tcW w:w="2367" w:type="dxa"/>
            <w:tcBorders>
              <w:top w:val="nil"/>
              <w:left w:val="single" w:sz="4" w:space="0" w:color="C0C0C0"/>
              <w:bottom w:val="nil"/>
              <w:right w:val="single" w:sz="4" w:space="0" w:color="C0C0C0"/>
            </w:tcBorders>
            <w:hideMark/>
          </w:tcPr>
          <w:p w14:paraId="3D26C5B2"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pt 3AA.2—adult</w:t>
            </w:r>
          </w:p>
        </w:tc>
        <w:tc>
          <w:tcPr>
            <w:tcW w:w="3738" w:type="dxa"/>
            <w:tcBorders>
              <w:top w:val="nil"/>
              <w:left w:val="single" w:sz="4" w:space="0" w:color="C0C0C0"/>
              <w:bottom w:val="nil"/>
              <w:right w:val="single" w:sz="4" w:space="0" w:color="C0C0C0"/>
            </w:tcBorders>
            <w:hideMark/>
          </w:tcPr>
          <w:p w14:paraId="137B1735"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person—adult</w:t>
            </w:r>
          </w:p>
        </w:tc>
        <w:tc>
          <w:tcPr>
            <w:tcW w:w="1302" w:type="dxa"/>
            <w:tcBorders>
              <w:top w:val="nil"/>
              <w:left w:val="single" w:sz="4" w:space="0" w:color="C0C0C0"/>
              <w:bottom w:val="nil"/>
              <w:right w:val="single" w:sz="4" w:space="0" w:color="C0C0C0"/>
            </w:tcBorders>
            <w:hideMark/>
          </w:tcPr>
          <w:p w14:paraId="7436020D"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56F99698"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nil"/>
              <w:right w:val="single" w:sz="4" w:space="0" w:color="C0C0C0"/>
            </w:tcBorders>
            <w:hideMark/>
          </w:tcPr>
          <w:p w14:paraId="4013386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4245C87" w14:textId="77777777" w:rsidTr="006534CF">
        <w:trPr>
          <w:cantSplit/>
        </w:trPr>
        <w:tc>
          <w:tcPr>
            <w:tcW w:w="1205" w:type="dxa"/>
            <w:tcBorders>
              <w:top w:val="nil"/>
              <w:left w:val="single" w:sz="4" w:space="0" w:color="C0C0C0"/>
              <w:bottom w:val="nil"/>
              <w:right w:val="single" w:sz="4" w:space="0" w:color="C0C0C0"/>
            </w:tcBorders>
            <w:hideMark/>
          </w:tcPr>
          <w:p w14:paraId="52EED1B2" w14:textId="77777777" w:rsidR="00922AFB" w:rsidRPr="00E416B4" w:rsidRDefault="00922AFB" w:rsidP="006534CF">
            <w:pPr>
              <w:spacing w:before="60" w:after="60"/>
              <w:rPr>
                <w:color w:val="000000"/>
                <w:sz w:val="20"/>
              </w:rPr>
            </w:pPr>
            <w:r w:rsidRPr="00E416B4">
              <w:rPr>
                <w:color w:val="000000"/>
                <w:sz w:val="20"/>
              </w:rPr>
              <w:t>177.3</w:t>
            </w:r>
          </w:p>
        </w:tc>
        <w:tc>
          <w:tcPr>
            <w:tcW w:w="2367" w:type="dxa"/>
            <w:tcBorders>
              <w:top w:val="nil"/>
              <w:left w:val="single" w:sz="4" w:space="0" w:color="C0C0C0"/>
              <w:bottom w:val="nil"/>
              <w:right w:val="single" w:sz="4" w:space="0" w:color="C0C0C0"/>
            </w:tcBorders>
            <w:hideMark/>
          </w:tcPr>
          <w:p w14:paraId="2EEF736E"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pt 3AA.3—child</w:t>
            </w:r>
          </w:p>
        </w:tc>
        <w:tc>
          <w:tcPr>
            <w:tcW w:w="3738" w:type="dxa"/>
            <w:tcBorders>
              <w:top w:val="nil"/>
              <w:left w:val="single" w:sz="4" w:space="0" w:color="C0C0C0"/>
              <w:bottom w:val="nil"/>
              <w:right w:val="single" w:sz="4" w:space="0" w:color="C0C0C0"/>
            </w:tcBorders>
            <w:hideMark/>
          </w:tcPr>
          <w:p w14:paraId="332C0DAA"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person—child</w:t>
            </w:r>
          </w:p>
        </w:tc>
        <w:tc>
          <w:tcPr>
            <w:tcW w:w="1302" w:type="dxa"/>
            <w:tcBorders>
              <w:top w:val="nil"/>
              <w:left w:val="single" w:sz="4" w:space="0" w:color="C0C0C0"/>
              <w:bottom w:val="nil"/>
              <w:right w:val="single" w:sz="4" w:space="0" w:color="C0C0C0"/>
            </w:tcBorders>
            <w:hideMark/>
          </w:tcPr>
          <w:p w14:paraId="3C151045"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0F1DF4EC" w14:textId="77777777" w:rsidR="00922AFB" w:rsidRPr="00E416B4" w:rsidRDefault="00922AFB" w:rsidP="006534CF">
            <w:pPr>
              <w:spacing w:before="60" w:after="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0B49AAA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6E6B9E4" w14:textId="77777777" w:rsidTr="006534CF">
        <w:trPr>
          <w:cantSplit/>
        </w:trPr>
        <w:tc>
          <w:tcPr>
            <w:tcW w:w="1205" w:type="dxa"/>
            <w:tcBorders>
              <w:top w:val="nil"/>
              <w:left w:val="single" w:sz="4" w:space="0" w:color="C0C0C0"/>
              <w:bottom w:val="nil"/>
              <w:right w:val="single" w:sz="4" w:space="0" w:color="C0C0C0"/>
            </w:tcBorders>
            <w:hideMark/>
          </w:tcPr>
          <w:p w14:paraId="21FE5FB1" w14:textId="77777777" w:rsidR="00922AFB" w:rsidRPr="00E416B4" w:rsidRDefault="00922AFB" w:rsidP="006534CF">
            <w:pPr>
              <w:spacing w:before="60" w:after="60"/>
              <w:rPr>
                <w:color w:val="000000"/>
                <w:sz w:val="20"/>
              </w:rPr>
            </w:pPr>
            <w:r w:rsidRPr="00E416B4">
              <w:rPr>
                <w:color w:val="000000"/>
                <w:sz w:val="20"/>
              </w:rPr>
              <w:t>177.4</w:t>
            </w:r>
          </w:p>
        </w:tc>
        <w:tc>
          <w:tcPr>
            <w:tcW w:w="2367" w:type="dxa"/>
            <w:tcBorders>
              <w:top w:val="nil"/>
              <w:left w:val="single" w:sz="4" w:space="0" w:color="C0C0C0"/>
              <w:bottom w:val="nil"/>
              <w:right w:val="single" w:sz="4" w:space="0" w:color="C0C0C0"/>
            </w:tcBorders>
            <w:hideMark/>
          </w:tcPr>
          <w:p w14:paraId="36A9C911"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pt 3AA.3—adult</w:t>
            </w:r>
          </w:p>
        </w:tc>
        <w:tc>
          <w:tcPr>
            <w:tcW w:w="3738" w:type="dxa"/>
            <w:tcBorders>
              <w:top w:val="nil"/>
              <w:left w:val="single" w:sz="4" w:space="0" w:color="C0C0C0"/>
              <w:bottom w:val="nil"/>
              <w:right w:val="single" w:sz="4" w:space="0" w:color="C0C0C0"/>
            </w:tcBorders>
            <w:hideMark/>
          </w:tcPr>
          <w:p w14:paraId="2A935AC2"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person—adult</w:t>
            </w:r>
          </w:p>
        </w:tc>
        <w:tc>
          <w:tcPr>
            <w:tcW w:w="1302" w:type="dxa"/>
            <w:tcBorders>
              <w:top w:val="nil"/>
              <w:left w:val="single" w:sz="4" w:space="0" w:color="C0C0C0"/>
              <w:bottom w:val="nil"/>
              <w:right w:val="single" w:sz="4" w:space="0" w:color="C0C0C0"/>
            </w:tcBorders>
            <w:hideMark/>
          </w:tcPr>
          <w:p w14:paraId="720D8630"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0BE1C4BE"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nil"/>
              <w:right w:val="single" w:sz="4" w:space="0" w:color="C0C0C0"/>
            </w:tcBorders>
            <w:hideMark/>
          </w:tcPr>
          <w:p w14:paraId="6F4576A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D6D5821" w14:textId="77777777" w:rsidTr="006534CF">
        <w:trPr>
          <w:cantSplit/>
        </w:trPr>
        <w:tc>
          <w:tcPr>
            <w:tcW w:w="1205" w:type="dxa"/>
            <w:tcBorders>
              <w:top w:val="nil"/>
              <w:left w:val="single" w:sz="4" w:space="0" w:color="C0C0C0"/>
              <w:bottom w:val="nil"/>
              <w:right w:val="single" w:sz="4" w:space="0" w:color="C0C0C0"/>
            </w:tcBorders>
            <w:hideMark/>
          </w:tcPr>
          <w:p w14:paraId="6C764128" w14:textId="77777777" w:rsidR="00922AFB" w:rsidRPr="00E416B4" w:rsidRDefault="00922AFB" w:rsidP="006534CF">
            <w:pPr>
              <w:spacing w:before="60" w:after="60"/>
              <w:rPr>
                <w:color w:val="000000"/>
                <w:sz w:val="20"/>
              </w:rPr>
            </w:pPr>
            <w:r w:rsidRPr="00E416B4">
              <w:rPr>
                <w:color w:val="000000"/>
                <w:sz w:val="20"/>
              </w:rPr>
              <w:lastRenderedPageBreak/>
              <w:t>177.5</w:t>
            </w:r>
          </w:p>
        </w:tc>
        <w:tc>
          <w:tcPr>
            <w:tcW w:w="2367" w:type="dxa"/>
            <w:tcBorders>
              <w:top w:val="nil"/>
              <w:left w:val="single" w:sz="4" w:space="0" w:color="C0C0C0"/>
              <w:bottom w:val="nil"/>
              <w:right w:val="single" w:sz="4" w:space="0" w:color="C0C0C0"/>
            </w:tcBorders>
            <w:hideMark/>
          </w:tcPr>
          <w:p w14:paraId="0FAE99DD"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s 70AAL (1) (b)—child</w:t>
            </w:r>
          </w:p>
        </w:tc>
        <w:tc>
          <w:tcPr>
            <w:tcW w:w="3738" w:type="dxa"/>
            <w:tcBorders>
              <w:top w:val="nil"/>
              <w:left w:val="single" w:sz="4" w:space="0" w:color="C0C0C0"/>
              <w:bottom w:val="nil"/>
              <w:right w:val="single" w:sz="4" w:space="0" w:color="C0C0C0"/>
            </w:tcBorders>
            <w:hideMark/>
          </w:tcPr>
          <w:p w14:paraId="3851705A"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person—child</w:t>
            </w:r>
          </w:p>
        </w:tc>
        <w:tc>
          <w:tcPr>
            <w:tcW w:w="1302" w:type="dxa"/>
            <w:tcBorders>
              <w:top w:val="nil"/>
              <w:left w:val="single" w:sz="4" w:space="0" w:color="C0C0C0"/>
              <w:bottom w:val="nil"/>
              <w:right w:val="single" w:sz="4" w:space="0" w:color="C0C0C0"/>
            </w:tcBorders>
            <w:hideMark/>
          </w:tcPr>
          <w:p w14:paraId="275007F6"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444E24FC" w14:textId="77777777" w:rsidR="00922AFB" w:rsidRPr="00E416B4" w:rsidRDefault="00922AFB" w:rsidP="006534CF">
            <w:pPr>
              <w:spacing w:before="60" w:after="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04EDAF5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BD19F25" w14:textId="77777777" w:rsidTr="006534CF">
        <w:trPr>
          <w:cantSplit/>
        </w:trPr>
        <w:tc>
          <w:tcPr>
            <w:tcW w:w="1205" w:type="dxa"/>
            <w:tcBorders>
              <w:top w:val="nil"/>
              <w:left w:val="single" w:sz="4" w:space="0" w:color="C0C0C0"/>
              <w:bottom w:val="nil"/>
              <w:right w:val="single" w:sz="4" w:space="0" w:color="C0C0C0"/>
            </w:tcBorders>
            <w:hideMark/>
          </w:tcPr>
          <w:p w14:paraId="56DABF8E" w14:textId="77777777" w:rsidR="00922AFB" w:rsidRPr="00E416B4" w:rsidRDefault="00922AFB" w:rsidP="006534CF">
            <w:pPr>
              <w:spacing w:before="60" w:after="60"/>
              <w:rPr>
                <w:color w:val="000000"/>
                <w:sz w:val="20"/>
              </w:rPr>
            </w:pPr>
            <w:r w:rsidRPr="00E416B4">
              <w:rPr>
                <w:color w:val="000000"/>
                <w:sz w:val="20"/>
              </w:rPr>
              <w:t>177.6</w:t>
            </w:r>
          </w:p>
        </w:tc>
        <w:tc>
          <w:tcPr>
            <w:tcW w:w="2367" w:type="dxa"/>
            <w:tcBorders>
              <w:top w:val="nil"/>
              <w:left w:val="single" w:sz="4" w:space="0" w:color="C0C0C0"/>
              <w:bottom w:val="nil"/>
              <w:right w:val="single" w:sz="4" w:space="0" w:color="C0C0C0"/>
            </w:tcBorders>
            <w:hideMark/>
          </w:tcPr>
          <w:p w14:paraId="20F39510"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s 70AAL (1) (b)—adult</w:t>
            </w:r>
          </w:p>
        </w:tc>
        <w:tc>
          <w:tcPr>
            <w:tcW w:w="3738" w:type="dxa"/>
            <w:tcBorders>
              <w:top w:val="nil"/>
              <w:left w:val="single" w:sz="4" w:space="0" w:color="C0C0C0"/>
              <w:bottom w:val="nil"/>
              <w:right w:val="single" w:sz="4" w:space="0" w:color="C0C0C0"/>
            </w:tcBorders>
            <w:hideMark/>
          </w:tcPr>
          <w:p w14:paraId="3BAA3E8F"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person—adult</w:t>
            </w:r>
          </w:p>
        </w:tc>
        <w:tc>
          <w:tcPr>
            <w:tcW w:w="1302" w:type="dxa"/>
            <w:tcBorders>
              <w:top w:val="nil"/>
              <w:left w:val="single" w:sz="4" w:space="0" w:color="C0C0C0"/>
              <w:bottom w:val="nil"/>
              <w:right w:val="single" w:sz="4" w:space="0" w:color="C0C0C0"/>
            </w:tcBorders>
            <w:hideMark/>
          </w:tcPr>
          <w:p w14:paraId="0D2ED330"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586886BE"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nil"/>
              <w:right w:val="single" w:sz="4" w:space="0" w:color="C0C0C0"/>
            </w:tcBorders>
            <w:hideMark/>
          </w:tcPr>
          <w:p w14:paraId="3D060A9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0203339" w14:textId="77777777" w:rsidTr="006534CF">
        <w:trPr>
          <w:cantSplit/>
        </w:trPr>
        <w:tc>
          <w:tcPr>
            <w:tcW w:w="1205" w:type="dxa"/>
            <w:tcBorders>
              <w:top w:val="nil"/>
              <w:left w:val="single" w:sz="4" w:space="0" w:color="C0C0C0"/>
              <w:bottom w:val="nil"/>
              <w:right w:val="single" w:sz="4" w:space="0" w:color="C0C0C0"/>
            </w:tcBorders>
            <w:hideMark/>
          </w:tcPr>
          <w:p w14:paraId="23D3292E" w14:textId="77777777" w:rsidR="00922AFB" w:rsidRPr="00E416B4" w:rsidRDefault="00922AFB" w:rsidP="006534CF">
            <w:pPr>
              <w:spacing w:before="60" w:after="60"/>
              <w:rPr>
                <w:color w:val="000000"/>
                <w:sz w:val="20"/>
              </w:rPr>
            </w:pPr>
            <w:r w:rsidRPr="00E416B4">
              <w:rPr>
                <w:color w:val="000000"/>
                <w:sz w:val="20"/>
              </w:rPr>
              <w:t>177.7</w:t>
            </w:r>
          </w:p>
        </w:tc>
        <w:tc>
          <w:tcPr>
            <w:tcW w:w="2367" w:type="dxa"/>
            <w:tcBorders>
              <w:top w:val="nil"/>
              <w:left w:val="single" w:sz="4" w:space="0" w:color="C0C0C0"/>
              <w:bottom w:val="nil"/>
              <w:right w:val="single" w:sz="4" w:space="0" w:color="C0C0C0"/>
            </w:tcBorders>
            <w:hideMark/>
          </w:tcPr>
          <w:p w14:paraId="76DFA246"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s 70AAL (1) (c)—child</w:t>
            </w:r>
          </w:p>
        </w:tc>
        <w:tc>
          <w:tcPr>
            <w:tcW w:w="3738" w:type="dxa"/>
            <w:tcBorders>
              <w:top w:val="nil"/>
              <w:left w:val="single" w:sz="4" w:space="0" w:color="C0C0C0"/>
              <w:bottom w:val="nil"/>
              <w:right w:val="single" w:sz="4" w:space="0" w:color="C0C0C0"/>
            </w:tcBorders>
            <w:hideMark/>
          </w:tcPr>
          <w:p w14:paraId="7C614C17"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person—child</w:t>
            </w:r>
          </w:p>
        </w:tc>
        <w:tc>
          <w:tcPr>
            <w:tcW w:w="1302" w:type="dxa"/>
            <w:tcBorders>
              <w:top w:val="nil"/>
              <w:left w:val="single" w:sz="4" w:space="0" w:color="C0C0C0"/>
              <w:bottom w:val="nil"/>
              <w:right w:val="single" w:sz="4" w:space="0" w:color="C0C0C0"/>
            </w:tcBorders>
            <w:hideMark/>
          </w:tcPr>
          <w:p w14:paraId="3BB1078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117A21DB" w14:textId="77777777" w:rsidR="00922AFB" w:rsidRPr="00E416B4" w:rsidRDefault="00922AFB" w:rsidP="006534CF">
            <w:pPr>
              <w:spacing w:before="60" w:after="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15718C4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4466825" w14:textId="77777777" w:rsidTr="006534CF">
        <w:trPr>
          <w:cantSplit/>
        </w:trPr>
        <w:tc>
          <w:tcPr>
            <w:tcW w:w="1205" w:type="dxa"/>
            <w:tcBorders>
              <w:top w:val="nil"/>
              <w:left w:val="single" w:sz="4" w:space="0" w:color="C0C0C0"/>
              <w:bottom w:val="nil"/>
              <w:right w:val="single" w:sz="4" w:space="0" w:color="C0C0C0"/>
            </w:tcBorders>
            <w:hideMark/>
          </w:tcPr>
          <w:p w14:paraId="2E59F5F6" w14:textId="77777777" w:rsidR="00922AFB" w:rsidRPr="00E416B4" w:rsidRDefault="00922AFB" w:rsidP="006534CF">
            <w:pPr>
              <w:spacing w:before="60" w:after="60"/>
              <w:rPr>
                <w:color w:val="000000"/>
                <w:sz w:val="20"/>
              </w:rPr>
            </w:pPr>
            <w:r w:rsidRPr="00E416B4">
              <w:rPr>
                <w:color w:val="000000"/>
                <w:sz w:val="20"/>
              </w:rPr>
              <w:t>177.8</w:t>
            </w:r>
          </w:p>
        </w:tc>
        <w:tc>
          <w:tcPr>
            <w:tcW w:w="2367" w:type="dxa"/>
            <w:tcBorders>
              <w:top w:val="nil"/>
              <w:left w:val="single" w:sz="4" w:space="0" w:color="C0C0C0"/>
              <w:bottom w:val="nil"/>
              <w:right w:val="single" w:sz="4" w:space="0" w:color="C0C0C0"/>
            </w:tcBorders>
            <w:hideMark/>
          </w:tcPr>
          <w:p w14:paraId="4C3DB98E"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s 70AAL (1) (c)—adult</w:t>
            </w:r>
          </w:p>
        </w:tc>
        <w:tc>
          <w:tcPr>
            <w:tcW w:w="3738" w:type="dxa"/>
            <w:tcBorders>
              <w:top w:val="nil"/>
              <w:left w:val="single" w:sz="4" w:space="0" w:color="C0C0C0"/>
              <w:bottom w:val="nil"/>
              <w:right w:val="single" w:sz="4" w:space="0" w:color="C0C0C0"/>
            </w:tcBorders>
            <w:hideMark/>
          </w:tcPr>
          <w:p w14:paraId="77045898"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person—adult</w:t>
            </w:r>
          </w:p>
        </w:tc>
        <w:tc>
          <w:tcPr>
            <w:tcW w:w="1302" w:type="dxa"/>
            <w:tcBorders>
              <w:top w:val="nil"/>
              <w:left w:val="single" w:sz="4" w:space="0" w:color="C0C0C0"/>
              <w:bottom w:val="nil"/>
              <w:right w:val="single" w:sz="4" w:space="0" w:color="C0C0C0"/>
            </w:tcBorders>
            <w:hideMark/>
          </w:tcPr>
          <w:p w14:paraId="7CC7C18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1657E05D"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nil"/>
              <w:right w:val="single" w:sz="4" w:space="0" w:color="C0C0C0"/>
            </w:tcBorders>
            <w:hideMark/>
          </w:tcPr>
          <w:p w14:paraId="4447098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DE76D60"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4C16524B" w14:textId="77777777" w:rsidR="00922AFB" w:rsidRPr="00E416B4" w:rsidRDefault="00922AFB" w:rsidP="006534CF">
            <w:pPr>
              <w:spacing w:before="60" w:after="60"/>
              <w:rPr>
                <w:color w:val="000000"/>
                <w:sz w:val="20"/>
              </w:rPr>
            </w:pPr>
            <w:r w:rsidRPr="00E416B4">
              <w:rPr>
                <w:color w:val="000000"/>
                <w:sz w:val="20"/>
              </w:rPr>
              <w:t>177.9</w:t>
            </w:r>
          </w:p>
        </w:tc>
        <w:tc>
          <w:tcPr>
            <w:tcW w:w="2367" w:type="dxa"/>
            <w:tcBorders>
              <w:top w:val="nil"/>
              <w:left w:val="single" w:sz="4" w:space="0" w:color="C0C0C0"/>
              <w:bottom w:val="single" w:sz="4" w:space="0" w:color="C0C0C0"/>
              <w:right w:val="single" w:sz="4" w:space="0" w:color="C0C0C0"/>
            </w:tcBorders>
            <w:hideMark/>
          </w:tcPr>
          <w:p w14:paraId="0F5FF505"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s 70AAL (1) (d)</w:t>
            </w:r>
          </w:p>
        </w:tc>
        <w:tc>
          <w:tcPr>
            <w:tcW w:w="3738" w:type="dxa"/>
            <w:tcBorders>
              <w:top w:val="nil"/>
              <w:left w:val="single" w:sz="4" w:space="0" w:color="C0C0C0"/>
              <w:bottom w:val="single" w:sz="4" w:space="0" w:color="C0C0C0"/>
              <w:right w:val="single" w:sz="4" w:space="0" w:color="C0C0C0"/>
            </w:tcBorders>
            <w:hideMark/>
          </w:tcPr>
          <w:p w14:paraId="6F477843" w14:textId="77777777" w:rsidR="00922AFB" w:rsidRPr="00E416B4" w:rsidRDefault="00922AFB" w:rsidP="006534CF">
            <w:pPr>
              <w:spacing w:before="60" w:after="60"/>
              <w:rPr>
                <w:color w:val="000000"/>
                <w:sz w:val="20"/>
              </w:rPr>
            </w:pPr>
            <w:r w:rsidRPr="00E416B4">
              <w:rPr>
                <w:color w:val="000000"/>
                <w:sz w:val="20"/>
              </w:rPr>
              <w:t xml:space="preserve">not comply with direction of police officer/ authorised person </w:t>
            </w:r>
          </w:p>
        </w:tc>
        <w:tc>
          <w:tcPr>
            <w:tcW w:w="1302" w:type="dxa"/>
            <w:tcBorders>
              <w:top w:val="nil"/>
              <w:left w:val="single" w:sz="4" w:space="0" w:color="C0C0C0"/>
              <w:bottom w:val="single" w:sz="4" w:space="0" w:color="C0C0C0"/>
              <w:right w:val="single" w:sz="4" w:space="0" w:color="C0C0C0"/>
            </w:tcBorders>
            <w:hideMark/>
          </w:tcPr>
          <w:p w14:paraId="23DD8C11"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0553270B"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620D93A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11FB527"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725BDCAE" w14:textId="77777777" w:rsidR="00922AFB" w:rsidRPr="00E416B4" w:rsidRDefault="00922AFB" w:rsidP="006534CF">
            <w:pPr>
              <w:keepNext/>
              <w:spacing w:before="60" w:after="60"/>
              <w:rPr>
                <w:color w:val="000000"/>
                <w:sz w:val="20"/>
              </w:rPr>
            </w:pPr>
            <w:r w:rsidRPr="00E416B4">
              <w:rPr>
                <w:color w:val="000000"/>
                <w:sz w:val="20"/>
              </w:rPr>
              <w:lastRenderedPageBreak/>
              <w:t>178</w:t>
            </w:r>
          </w:p>
        </w:tc>
        <w:tc>
          <w:tcPr>
            <w:tcW w:w="2367" w:type="dxa"/>
            <w:tcBorders>
              <w:top w:val="single" w:sz="4" w:space="0" w:color="C0C0C0"/>
              <w:left w:val="single" w:sz="4" w:space="0" w:color="C0C0C0"/>
              <w:bottom w:val="nil"/>
              <w:right w:val="single" w:sz="4" w:space="0" w:color="C0C0C0"/>
            </w:tcBorders>
            <w:hideMark/>
          </w:tcPr>
          <w:p w14:paraId="492DF320" w14:textId="77777777" w:rsidR="00922AFB" w:rsidRPr="00E416B4" w:rsidRDefault="00922AFB" w:rsidP="006534CF">
            <w:pPr>
              <w:spacing w:before="60" w:after="60"/>
              <w:rPr>
                <w:color w:val="000000"/>
                <w:sz w:val="20"/>
              </w:rPr>
            </w:pPr>
            <w:r w:rsidRPr="00E416B4">
              <w:rPr>
                <w:color w:val="000000"/>
                <w:sz w:val="20"/>
              </w:rPr>
              <w:t>70AAN (2)</w:t>
            </w:r>
          </w:p>
        </w:tc>
        <w:tc>
          <w:tcPr>
            <w:tcW w:w="3738" w:type="dxa"/>
            <w:tcBorders>
              <w:top w:val="single" w:sz="4" w:space="0" w:color="C0C0C0"/>
              <w:left w:val="single" w:sz="4" w:space="0" w:color="C0C0C0"/>
              <w:bottom w:val="nil"/>
              <w:right w:val="single" w:sz="4" w:space="0" w:color="C0C0C0"/>
            </w:tcBorders>
          </w:tcPr>
          <w:p w14:paraId="02D4EC78"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3D8062E7"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015F1150"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3727E8EE" w14:textId="77777777" w:rsidR="00922AFB" w:rsidRPr="00E416B4" w:rsidRDefault="00922AFB" w:rsidP="006534CF">
            <w:pPr>
              <w:spacing w:before="60" w:after="60"/>
              <w:rPr>
                <w:color w:val="000000"/>
                <w:sz w:val="20"/>
              </w:rPr>
            </w:pPr>
          </w:p>
        </w:tc>
      </w:tr>
      <w:tr w:rsidR="00922AFB" w:rsidRPr="00E416B4" w14:paraId="70D93B01" w14:textId="77777777" w:rsidTr="006534CF">
        <w:trPr>
          <w:cantSplit/>
        </w:trPr>
        <w:tc>
          <w:tcPr>
            <w:tcW w:w="1205" w:type="dxa"/>
            <w:tcBorders>
              <w:top w:val="nil"/>
              <w:left w:val="single" w:sz="4" w:space="0" w:color="C0C0C0"/>
              <w:bottom w:val="nil"/>
              <w:right w:val="single" w:sz="4" w:space="0" w:color="C0C0C0"/>
            </w:tcBorders>
            <w:hideMark/>
          </w:tcPr>
          <w:p w14:paraId="08754B13" w14:textId="77777777" w:rsidR="00922AFB" w:rsidRPr="00E416B4" w:rsidRDefault="00922AFB" w:rsidP="006534CF">
            <w:pPr>
              <w:spacing w:before="60" w:after="60"/>
              <w:rPr>
                <w:color w:val="000000"/>
                <w:sz w:val="20"/>
              </w:rPr>
            </w:pPr>
            <w:r w:rsidRPr="00E416B4">
              <w:rPr>
                <w:color w:val="000000"/>
                <w:sz w:val="20"/>
              </w:rPr>
              <w:t>178.1</w:t>
            </w:r>
          </w:p>
        </w:tc>
        <w:tc>
          <w:tcPr>
            <w:tcW w:w="2367" w:type="dxa"/>
            <w:tcBorders>
              <w:top w:val="nil"/>
              <w:left w:val="single" w:sz="4" w:space="0" w:color="C0C0C0"/>
              <w:bottom w:val="nil"/>
              <w:right w:val="single" w:sz="4" w:space="0" w:color="C0C0C0"/>
            </w:tcBorders>
            <w:hideMark/>
          </w:tcPr>
          <w:p w14:paraId="16CDCA55"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s 70AT—child</w:t>
            </w:r>
          </w:p>
        </w:tc>
        <w:tc>
          <w:tcPr>
            <w:tcW w:w="3738" w:type="dxa"/>
            <w:tcBorders>
              <w:top w:val="nil"/>
              <w:left w:val="single" w:sz="4" w:space="0" w:color="C0C0C0"/>
              <w:bottom w:val="nil"/>
              <w:right w:val="single" w:sz="4" w:space="0" w:color="C0C0C0"/>
            </w:tcBorders>
            <w:hideMark/>
          </w:tcPr>
          <w:p w14:paraId="6FD7DBB8"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person—child</w:t>
            </w:r>
          </w:p>
        </w:tc>
        <w:tc>
          <w:tcPr>
            <w:tcW w:w="1302" w:type="dxa"/>
            <w:tcBorders>
              <w:top w:val="nil"/>
              <w:left w:val="single" w:sz="4" w:space="0" w:color="C0C0C0"/>
              <w:bottom w:val="nil"/>
              <w:right w:val="single" w:sz="4" w:space="0" w:color="C0C0C0"/>
            </w:tcBorders>
            <w:hideMark/>
          </w:tcPr>
          <w:p w14:paraId="47150E91"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0DDC99BC" w14:textId="77777777" w:rsidR="00922AFB" w:rsidRPr="00E416B4" w:rsidRDefault="00922AFB" w:rsidP="006534CF">
            <w:pPr>
              <w:spacing w:before="60" w:after="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6302789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2750CA3" w14:textId="77777777" w:rsidTr="006534CF">
        <w:trPr>
          <w:cantSplit/>
        </w:trPr>
        <w:tc>
          <w:tcPr>
            <w:tcW w:w="1205" w:type="dxa"/>
            <w:tcBorders>
              <w:top w:val="nil"/>
              <w:left w:val="single" w:sz="4" w:space="0" w:color="C0C0C0"/>
              <w:bottom w:val="nil"/>
              <w:right w:val="single" w:sz="4" w:space="0" w:color="C0C0C0"/>
            </w:tcBorders>
            <w:hideMark/>
          </w:tcPr>
          <w:p w14:paraId="58B982C2" w14:textId="77777777" w:rsidR="00922AFB" w:rsidRPr="00E416B4" w:rsidRDefault="00922AFB" w:rsidP="006534CF">
            <w:pPr>
              <w:spacing w:before="60" w:after="60"/>
              <w:rPr>
                <w:color w:val="000000"/>
                <w:sz w:val="20"/>
              </w:rPr>
            </w:pPr>
            <w:r w:rsidRPr="00E416B4">
              <w:rPr>
                <w:color w:val="000000"/>
                <w:sz w:val="20"/>
              </w:rPr>
              <w:t>178.2</w:t>
            </w:r>
          </w:p>
        </w:tc>
        <w:tc>
          <w:tcPr>
            <w:tcW w:w="2367" w:type="dxa"/>
            <w:tcBorders>
              <w:top w:val="nil"/>
              <w:left w:val="single" w:sz="4" w:space="0" w:color="C0C0C0"/>
              <w:bottom w:val="nil"/>
              <w:right w:val="single" w:sz="4" w:space="0" w:color="C0C0C0"/>
            </w:tcBorders>
            <w:hideMark/>
          </w:tcPr>
          <w:p w14:paraId="5FDA2DCF"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s 70AT—adult</w:t>
            </w:r>
          </w:p>
        </w:tc>
        <w:tc>
          <w:tcPr>
            <w:tcW w:w="3738" w:type="dxa"/>
            <w:tcBorders>
              <w:top w:val="nil"/>
              <w:left w:val="single" w:sz="4" w:space="0" w:color="C0C0C0"/>
              <w:bottom w:val="nil"/>
              <w:right w:val="single" w:sz="4" w:space="0" w:color="C0C0C0"/>
            </w:tcBorders>
            <w:hideMark/>
          </w:tcPr>
          <w:p w14:paraId="501C362A"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person—adult</w:t>
            </w:r>
          </w:p>
        </w:tc>
        <w:tc>
          <w:tcPr>
            <w:tcW w:w="1302" w:type="dxa"/>
            <w:tcBorders>
              <w:top w:val="nil"/>
              <w:left w:val="single" w:sz="4" w:space="0" w:color="C0C0C0"/>
              <w:bottom w:val="nil"/>
              <w:right w:val="single" w:sz="4" w:space="0" w:color="C0C0C0"/>
            </w:tcBorders>
            <w:hideMark/>
          </w:tcPr>
          <w:p w14:paraId="6556CC89"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4DF19775"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nil"/>
              <w:right w:val="single" w:sz="4" w:space="0" w:color="C0C0C0"/>
            </w:tcBorders>
            <w:hideMark/>
          </w:tcPr>
          <w:p w14:paraId="484C4EB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B1D73D4" w14:textId="77777777" w:rsidTr="006534CF">
        <w:trPr>
          <w:cantSplit/>
        </w:trPr>
        <w:tc>
          <w:tcPr>
            <w:tcW w:w="1205" w:type="dxa"/>
            <w:tcBorders>
              <w:top w:val="nil"/>
              <w:left w:val="single" w:sz="4" w:space="0" w:color="C0C0C0"/>
              <w:bottom w:val="nil"/>
              <w:right w:val="single" w:sz="4" w:space="0" w:color="C0C0C0"/>
            </w:tcBorders>
            <w:hideMark/>
          </w:tcPr>
          <w:p w14:paraId="4F72A59A" w14:textId="77777777" w:rsidR="00922AFB" w:rsidRPr="00E416B4" w:rsidRDefault="00922AFB" w:rsidP="006534CF">
            <w:pPr>
              <w:spacing w:before="60" w:after="60"/>
              <w:rPr>
                <w:color w:val="000000"/>
                <w:sz w:val="20"/>
              </w:rPr>
            </w:pPr>
            <w:r w:rsidRPr="00E416B4">
              <w:rPr>
                <w:color w:val="000000"/>
                <w:sz w:val="20"/>
              </w:rPr>
              <w:t>178.3</w:t>
            </w:r>
          </w:p>
        </w:tc>
        <w:tc>
          <w:tcPr>
            <w:tcW w:w="2367" w:type="dxa"/>
            <w:tcBorders>
              <w:top w:val="nil"/>
              <w:left w:val="single" w:sz="4" w:space="0" w:color="C0C0C0"/>
              <w:bottom w:val="nil"/>
              <w:right w:val="single" w:sz="4" w:space="0" w:color="C0C0C0"/>
            </w:tcBorders>
            <w:hideMark/>
          </w:tcPr>
          <w:p w14:paraId="7C47DD5B"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s 70AAA</w:t>
            </w:r>
          </w:p>
        </w:tc>
        <w:tc>
          <w:tcPr>
            <w:tcW w:w="3738" w:type="dxa"/>
            <w:tcBorders>
              <w:top w:val="nil"/>
              <w:left w:val="single" w:sz="4" w:space="0" w:color="C0C0C0"/>
              <w:bottom w:val="nil"/>
              <w:right w:val="single" w:sz="4" w:space="0" w:color="C0C0C0"/>
            </w:tcBorders>
            <w:hideMark/>
          </w:tcPr>
          <w:p w14:paraId="6C03F925"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w:t>
            </w:r>
          </w:p>
        </w:tc>
        <w:tc>
          <w:tcPr>
            <w:tcW w:w="1302" w:type="dxa"/>
            <w:tcBorders>
              <w:top w:val="nil"/>
              <w:left w:val="single" w:sz="4" w:space="0" w:color="C0C0C0"/>
              <w:bottom w:val="nil"/>
              <w:right w:val="single" w:sz="4" w:space="0" w:color="C0C0C0"/>
            </w:tcBorders>
            <w:hideMark/>
          </w:tcPr>
          <w:p w14:paraId="6F7A01D7"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36A5899F"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nil"/>
              <w:right w:val="single" w:sz="4" w:space="0" w:color="C0C0C0"/>
            </w:tcBorders>
            <w:hideMark/>
          </w:tcPr>
          <w:p w14:paraId="079D5DA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A683C2B" w14:textId="77777777" w:rsidTr="006534CF">
        <w:trPr>
          <w:cantSplit/>
        </w:trPr>
        <w:tc>
          <w:tcPr>
            <w:tcW w:w="1205" w:type="dxa"/>
            <w:tcBorders>
              <w:top w:val="nil"/>
              <w:left w:val="single" w:sz="4" w:space="0" w:color="C0C0C0"/>
              <w:bottom w:val="nil"/>
              <w:right w:val="single" w:sz="4" w:space="0" w:color="C0C0C0"/>
            </w:tcBorders>
            <w:hideMark/>
          </w:tcPr>
          <w:p w14:paraId="73F16866" w14:textId="77777777" w:rsidR="00922AFB" w:rsidRPr="00E416B4" w:rsidRDefault="00922AFB" w:rsidP="006534CF">
            <w:pPr>
              <w:spacing w:before="60" w:after="60"/>
              <w:rPr>
                <w:color w:val="000000"/>
                <w:sz w:val="20"/>
              </w:rPr>
            </w:pPr>
            <w:r w:rsidRPr="00E416B4">
              <w:rPr>
                <w:color w:val="000000"/>
                <w:sz w:val="20"/>
              </w:rPr>
              <w:t>178.4</w:t>
            </w:r>
          </w:p>
        </w:tc>
        <w:tc>
          <w:tcPr>
            <w:tcW w:w="2367" w:type="dxa"/>
            <w:tcBorders>
              <w:top w:val="nil"/>
              <w:left w:val="single" w:sz="4" w:space="0" w:color="C0C0C0"/>
              <w:bottom w:val="nil"/>
              <w:right w:val="single" w:sz="4" w:space="0" w:color="C0C0C0"/>
            </w:tcBorders>
            <w:hideMark/>
          </w:tcPr>
          <w:p w14:paraId="0F3F0FD6"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s 70AAF—child</w:t>
            </w:r>
          </w:p>
        </w:tc>
        <w:tc>
          <w:tcPr>
            <w:tcW w:w="3738" w:type="dxa"/>
            <w:tcBorders>
              <w:top w:val="nil"/>
              <w:left w:val="single" w:sz="4" w:space="0" w:color="C0C0C0"/>
              <w:bottom w:val="nil"/>
              <w:right w:val="single" w:sz="4" w:space="0" w:color="C0C0C0"/>
            </w:tcBorders>
            <w:hideMark/>
          </w:tcPr>
          <w:p w14:paraId="014F451C"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person—child</w:t>
            </w:r>
          </w:p>
        </w:tc>
        <w:tc>
          <w:tcPr>
            <w:tcW w:w="1302" w:type="dxa"/>
            <w:tcBorders>
              <w:top w:val="nil"/>
              <w:left w:val="single" w:sz="4" w:space="0" w:color="C0C0C0"/>
              <w:bottom w:val="nil"/>
              <w:right w:val="single" w:sz="4" w:space="0" w:color="C0C0C0"/>
            </w:tcBorders>
            <w:hideMark/>
          </w:tcPr>
          <w:p w14:paraId="591AF7C5"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7AA02E09" w14:textId="77777777" w:rsidR="00922AFB" w:rsidRPr="00E416B4" w:rsidRDefault="00922AFB" w:rsidP="006534CF">
            <w:pPr>
              <w:spacing w:before="60" w:after="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6E13030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F0E0229" w14:textId="77777777" w:rsidTr="006534CF">
        <w:trPr>
          <w:cantSplit/>
        </w:trPr>
        <w:tc>
          <w:tcPr>
            <w:tcW w:w="1205" w:type="dxa"/>
            <w:tcBorders>
              <w:top w:val="nil"/>
              <w:left w:val="single" w:sz="4" w:space="0" w:color="C0C0C0"/>
              <w:bottom w:val="nil"/>
              <w:right w:val="single" w:sz="4" w:space="0" w:color="C0C0C0"/>
            </w:tcBorders>
            <w:hideMark/>
          </w:tcPr>
          <w:p w14:paraId="3BD93DF9" w14:textId="77777777" w:rsidR="00922AFB" w:rsidRPr="00E416B4" w:rsidRDefault="00922AFB" w:rsidP="006534CF">
            <w:pPr>
              <w:spacing w:before="60" w:after="60"/>
              <w:rPr>
                <w:color w:val="000000"/>
                <w:sz w:val="20"/>
              </w:rPr>
            </w:pPr>
            <w:r w:rsidRPr="00E416B4">
              <w:rPr>
                <w:color w:val="000000"/>
                <w:sz w:val="20"/>
              </w:rPr>
              <w:lastRenderedPageBreak/>
              <w:t>178.5</w:t>
            </w:r>
          </w:p>
        </w:tc>
        <w:tc>
          <w:tcPr>
            <w:tcW w:w="2367" w:type="dxa"/>
            <w:tcBorders>
              <w:top w:val="nil"/>
              <w:left w:val="single" w:sz="4" w:space="0" w:color="C0C0C0"/>
              <w:bottom w:val="nil"/>
              <w:right w:val="single" w:sz="4" w:space="0" w:color="C0C0C0"/>
            </w:tcBorders>
            <w:hideMark/>
          </w:tcPr>
          <w:p w14:paraId="182B5911"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s 70AAF—adult</w:t>
            </w:r>
          </w:p>
        </w:tc>
        <w:tc>
          <w:tcPr>
            <w:tcW w:w="3738" w:type="dxa"/>
            <w:tcBorders>
              <w:top w:val="nil"/>
              <w:left w:val="single" w:sz="4" w:space="0" w:color="C0C0C0"/>
              <w:bottom w:val="nil"/>
              <w:right w:val="single" w:sz="4" w:space="0" w:color="C0C0C0"/>
            </w:tcBorders>
            <w:hideMark/>
          </w:tcPr>
          <w:p w14:paraId="5204B253"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person—adult</w:t>
            </w:r>
          </w:p>
        </w:tc>
        <w:tc>
          <w:tcPr>
            <w:tcW w:w="1302" w:type="dxa"/>
            <w:tcBorders>
              <w:top w:val="nil"/>
              <w:left w:val="single" w:sz="4" w:space="0" w:color="C0C0C0"/>
              <w:bottom w:val="nil"/>
              <w:right w:val="single" w:sz="4" w:space="0" w:color="C0C0C0"/>
            </w:tcBorders>
            <w:hideMark/>
          </w:tcPr>
          <w:p w14:paraId="1939E921"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5DB15BB2" w14:textId="77777777" w:rsidR="00922AFB" w:rsidRPr="00E416B4" w:rsidRDefault="00922AFB" w:rsidP="006534CF">
            <w:pPr>
              <w:spacing w:before="60" w:after="60"/>
              <w:rPr>
                <w:color w:val="000000"/>
                <w:sz w:val="20"/>
              </w:rPr>
            </w:pPr>
            <w:r w:rsidRPr="00E416B4">
              <w:rPr>
                <w:color w:val="000000"/>
                <w:sz w:val="20"/>
              </w:rPr>
              <w:t>410</w:t>
            </w:r>
          </w:p>
        </w:tc>
        <w:tc>
          <w:tcPr>
            <w:tcW w:w="1301" w:type="dxa"/>
            <w:tcBorders>
              <w:top w:val="nil"/>
              <w:left w:val="single" w:sz="4" w:space="0" w:color="C0C0C0"/>
              <w:bottom w:val="nil"/>
              <w:right w:val="single" w:sz="4" w:space="0" w:color="C0C0C0"/>
            </w:tcBorders>
            <w:hideMark/>
          </w:tcPr>
          <w:p w14:paraId="7817AB2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FD4AE26" w14:textId="77777777" w:rsidTr="006534CF">
        <w:trPr>
          <w:cantSplit/>
        </w:trPr>
        <w:tc>
          <w:tcPr>
            <w:tcW w:w="1205" w:type="dxa"/>
            <w:tcBorders>
              <w:top w:val="nil"/>
              <w:left w:val="single" w:sz="4" w:space="0" w:color="C0C0C0"/>
              <w:bottom w:val="nil"/>
              <w:right w:val="single" w:sz="4" w:space="0" w:color="C0C0C0"/>
            </w:tcBorders>
            <w:hideMark/>
          </w:tcPr>
          <w:p w14:paraId="1775B6A3" w14:textId="77777777" w:rsidR="00922AFB" w:rsidRPr="00E416B4" w:rsidRDefault="00922AFB" w:rsidP="006534CF">
            <w:pPr>
              <w:spacing w:before="60" w:after="60"/>
              <w:rPr>
                <w:color w:val="000000"/>
                <w:sz w:val="20"/>
              </w:rPr>
            </w:pPr>
            <w:r w:rsidRPr="00E416B4">
              <w:rPr>
                <w:color w:val="000000"/>
                <w:sz w:val="20"/>
              </w:rPr>
              <w:t>178.6</w:t>
            </w:r>
          </w:p>
        </w:tc>
        <w:tc>
          <w:tcPr>
            <w:tcW w:w="2367" w:type="dxa"/>
            <w:tcBorders>
              <w:top w:val="nil"/>
              <w:left w:val="single" w:sz="4" w:space="0" w:color="C0C0C0"/>
              <w:bottom w:val="nil"/>
              <w:right w:val="single" w:sz="4" w:space="0" w:color="C0C0C0"/>
            </w:tcBorders>
            <w:hideMark/>
          </w:tcPr>
          <w:p w14:paraId="19EC5998"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s 70AAG—child</w:t>
            </w:r>
          </w:p>
        </w:tc>
        <w:tc>
          <w:tcPr>
            <w:tcW w:w="3738" w:type="dxa"/>
            <w:tcBorders>
              <w:top w:val="nil"/>
              <w:left w:val="single" w:sz="4" w:space="0" w:color="C0C0C0"/>
              <w:bottom w:val="nil"/>
              <w:right w:val="single" w:sz="4" w:space="0" w:color="C0C0C0"/>
            </w:tcBorders>
            <w:hideMark/>
          </w:tcPr>
          <w:p w14:paraId="1B35CF8C"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person—child</w:t>
            </w:r>
          </w:p>
        </w:tc>
        <w:tc>
          <w:tcPr>
            <w:tcW w:w="1302" w:type="dxa"/>
            <w:tcBorders>
              <w:top w:val="nil"/>
              <w:left w:val="single" w:sz="4" w:space="0" w:color="C0C0C0"/>
              <w:bottom w:val="nil"/>
              <w:right w:val="single" w:sz="4" w:space="0" w:color="C0C0C0"/>
            </w:tcBorders>
            <w:hideMark/>
          </w:tcPr>
          <w:p w14:paraId="7A67F197"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00AC35DB" w14:textId="77777777" w:rsidR="00922AFB" w:rsidRPr="00E416B4" w:rsidRDefault="00922AFB" w:rsidP="006534CF">
            <w:pPr>
              <w:spacing w:before="60" w:after="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699AB9B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44A0EC2" w14:textId="77777777" w:rsidTr="006534CF">
        <w:trPr>
          <w:cantSplit/>
        </w:trPr>
        <w:tc>
          <w:tcPr>
            <w:tcW w:w="1205" w:type="dxa"/>
            <w:tcBorders>
              <w:top w:val="nil"/>
              <w:left w:val="single" w:sz="4" w:space="0" w:color="C0C0C0"/>
              <w:bottom w:val="nil"/>
              <w:right w:val="single" w:sz="4" w:space="0" w:color="C0C0C0"/>
            </w:tcBorders>
            <w:hideMark/>
          </w:tcPr>
          <w:p w14:paraId="4D29E456" w14:textId="77777777" w:rsidR="00922AFB" w:rsidRPr="00E416B4" w:rsidRDefault="00922AFB" w:rsidP="006534CF">
            <w:pPr>
              <w:spacing w:before="60" w:after="60"/>
              <w:rPr>
                <w:color w:val="000000"/>
                <w:sz w:val="20"/>
              </w:rPr>
            </w:pPr>
            <w:r w:rsidRPr="00E416B4">
              <w:rPr>
                <w:color w:val="000000"/>
                <w:sz w:val="20"/>
              </w:rPr>
              <w:t>178.7</w:t>
            </w:r>
          </w:p>
        </w:tc>
        <w:tc>
          <w:tcPr>
            <w:tcW w:w="2367" w:type="dxa"/>
            <w:tcBorders>
              <w:top w:val="nil"/>
              <w:left w:val="single" w:sz="4" w:space="0" w:color="C0C0C0"/>
              <w:bottom w:val="nil"/>
              <w:right w:val="single" w:sz="4" w:space="0" w:color="C0C0C0"/>
            </w:tcBorders>
            <w:hideMark/>
          </w:tcPr>
          <w:p w14:paraId="5B298CE2"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s 70AAG—adult</w:t>
            </w:r>
          </w:p>
        </w:tc>
        <w:tc>
          <w:tcPr>
            <w:tcW w:w="3738" w:type="dxa"/>
            <w:tcBorders>
              <w:top w:val="nil"/>
              <w:left w:val="single" w:sz="4" w:space="0" w:color="C0C0C0"/>
              <w:bottom w:val="nil"/>
              <w:right w:val="single" w:sz="4" w:space="0" w:color="C0C0C0"/>
            </w:tcBorders>
            <w:hideMark/>
          </w:tcPr>
          <w:p w14:paraId="640EAB8B"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person—adult</w:t>
            </w:r>
          </w:p>
        </w:tc>
        <w:tc>
          <w:tcPr>
            <w:tcW w:w="1302" w:type="dxa"/>
            <w:tcBorders>
              <w:top w:val="nil"/>
              <w:left w:val="single" w:sz="4" w:space="0" w:color="C0C0C0"/>
              <w:bottom w:val="nil"/>
              <w:right w:val="single" w:sz="4" w:space="0" w:color="C0C0C0"/>
            </w:tcBorders>
            <w:hideMark/>
          </w:tcPr>
          <w:p w14:paraId="21D7CD7D"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6EF2EDA7" w14:textId="77777777" w:rsidR="00922AFB" w:rsidRPr="00E416B4" w:rsidRDefault="00922AFB" w:rsidP="006534CF">
            <w:pPr>
              <w:spacing w:before="60" w:after="60"/>
              <w:rPr>
                <w:color w:val="000000"/>
                <w:sz w:val="20"/>
              </w:rPr>
            </w:pPr>
            <w:r w:rsidRPr="00E416B4">
              <w:rPr>
                <w:color w:val="000000"/>
                <w:sz w:val="20"/>
              </w:rPr>
              <w:t>410</w:t>
            </w:r>
          </w:p>
        </w:tc>
        <w:tc>
          <w:tcPr>
            <w:tcW w:w="1301" w:type="dxa"/>
            <w:tcBorders>
              <w:top w:val="nil"/>
              <w:left w:val="single" w:sz="4" w:space="0" w:color="C0C0C0"/>
              <w:bottom w:val="nil"/>
              <w:right w:val="single" w:sz="4" w:space="0" w:color="C0C0C0"/>
            </w:tcBorders>
            <w:hideMark/>
          </w:tcPr>
          <w:p w14:paraId="7894172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FAA4434" w14:textId="77777777" w:rsidTr="006534CF">
        <w:trPr>
          <w:cantSplit/>
        </w:trPr>
        <w:tc>
          <w:tcPr>
            <w:tcW w:w="1205" w:type="dxa"/>
            <w:tcBorders>
              <w:top w:val="nil"/>
              <w:left w:val="single" w:sz="4" w:space="0" w:color="C0C0C0"/>
              <w:bottom w:val="nil"/>
              <w:right w:val="single" w:sz="4" w:space="0" w:color="C0C0C0"/>
            </w:tcBorders>
            <w:hideMark/>
          </w:tcPr>
          <w:p w14:paraId="08251A99" w14:textId="77777777" w:rsidR="00922AFB" w:rsidRPr="00E416B4" w:rsidRDefault="00922AFB" w:rsidP="006534CF">
            <w:pPr>
              <w:spacing w:before="60" w:after="60"/>
              <w:rPr>
                <w:color w:val="000000"/>
                <w:sz w:val="20"/>
              </w:rPr>
            </w:pPr>
            <w:r w:rsidRPr="00E416B4">
              <w:rPr>
                <w:color w:val="000000"/>
                <w:sz w:val="20"/>
              </w:rPr>
              <w:t>178.8</w:t>
            </w:r>
          </w:p>
        </w:tc>
        <w:tc>
          <w:tcPr>
            <w:tcW w:w="2367" w:type="dxa"/>
            <w:tcBorders>
              <w:top w:val="nil"/>
              <w:left w:val="single" w:sz="4" w:space="0" w:color="C0C0C0"/>
              <w:bottom w:val="nil"/>
              <w:right w:val="single" w:sz="4" w:space="0" w:color="C0C0C0"/>
            </w:tcBorders>
            <w:hideMark/>
          </w:tcPr>
          <w:p w14:paraId="127A0533"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s 70AAH—child</w:t>
            </w:r>
          </w:p>
        </w:tc>
        <w:tc>
          <w:tcPr>
            <w:tcW w:w="3738" w:type="dxa"/>
            <w:tcBorders>
              <w:top w:val="nil"/>
              <w:left w:val="single" w:sz="4" w:space="0" w:color="C0C0C0"/>
              <w:bottom w:val="nil"/>
              <w:right w:val="single" w:sz="4" w:space="0" w:color="C0C0C0"/>
            </w:tcBorders>
            <w:hideMark/>
          </w:tcPr>
          <w:p w14:paraId="6E26300B"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person—child</w:t>
            </w:r>
          </w:p>
        </w:tc>
        <w:tc>
          <w:tcPr>
            <w:tcW w:w="1302" w:type="dxa"/>
            <w:tcBorders>
              <w:top w:val="nil"/>
              <w:left w:val="single" w:sz="4" w:space="0" w:color="C0C0C0"/>
              <w:bottom w:val="nil"/>
              <w:right w:val="single" w:sz="4" w:space="0" w:color="C0C0C0"/>
            </w:tcBorders>
            <w:hideMark/>
          </w:tcPr>
          <w:p w14:paraId="4A0E10E1"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18AA5D62" w14:textId="77777777" w:rsidR="00922AFB" w:rsidRPr="00E416B4" w:rsidRDefault="00922AFB" w:rsidP="006534CF">
            <w:pPr>
              <w:spacing w:before="60" w:after="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5ACD43A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F871F51" w14:textId="77777777" w:rsidTr="006534CF">
        <w:trPr>
          <w:cantSplit/>
        </w:trPr>
        <w:tc>
          <w:tcPr>
            <w:tcW w:w="1205" w:type="dxa"/>
            <w:tcBorders>
              <w:top w:val="nil"/>
              <w:left w:val="single" w:sz="4" w:space="0" w:color="C0C0C0"/>
              <w:bottom w:val="nil"/>
              <w:right w:val="single" w:sz="4" w:space="0" w:color="C0C0C0"/>
            </w:tcBorders>
            <w:hideMark/>
          </w:tcPr>
          <w:p w14:paraId="12073824" w14:textId="77777777" w:rsidR="00922AFB" w:rsidRPr="00E416B4" w:rsidRDefault="00922AFB" w:rsidP="006534CF">
            <w:pPr>
              <w:spacing w:before="60" w:after="60"/>
              <w:rPr>
                <w:color w:val="000000"/>
                <w:sz w:val="20"/>
              </w:rPr>
            </w:pPr>
            <w:r w:rsidRPr="00E416B4">
              <w:rPr>
                <w:color w:val="000000"/>
                <w:sz w:val="20"/>
              </w:rPr>
              <w:lastRenderedPageBreak/>
              <w:t>178.9</w:t>
            </w:r>
          </w:p>
        </w:tc>
        <w:tc>
          <w:tcPr>
            <w:tcW w:w="2367" w:type="dxa"/>
            <w:tcBorders>
              <w:top w:val="nil"/>
              <w:left w:val="single" w:sz="4" w:space="0" w:color="C0C0C0"/>
              <w:bottom w:val="nil"/>
              <w:right w:val="single" w:sz="4" w:space="0" w:color="C0C0C0"/>
            </w:tcBorders>
            <w:hideMark/>
          </w:tcPr>
          <w:p w14:paraId="3A0167DD"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s 70AAH—adult</w:t>
            </w:r>
          </w:p>
        </w:tc>
        <w:tc>
          <w:tcPr>
            <w:tcW w:w="3738" w:type="dxa"/>
            <w:tcBorders>
              <w:top w:val="nil"/>
              <w:left w:val="single" w:sz="4" w:space="0" w:color="C0C0C0"/>
              <w:bottom w:val="nil"/>
              <w:right w:val="single" w:sz="4" w:space="0" w:color="C0C0C0"/>
            </w:tcBorders>
            <w:hideMark/>
          </w:tcPr>
          <w:p w14:paraId="62FA5842"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person—adult</w:t>
            </w:r>
          </w:p>
        </w:tc>
        <w:tc>
          <w:tcPr>
            <w:tcW w:w="1302" w:type="dxa"/>
            <w:tcBorders>
              <w:top w:val="nil"/>
              <w:left w:val="single" w:sz="4" w:space="0" w:color="C0C0C0"/>
              <w:bottom w:val="nil"/>
              <w:right w:val="single" w:sz="4" w:space="0" w:color="C0C0C0"/>
            </w:tcBorders>
            <w:hideMark/>
          </w:tcPr>
          <w:p w14:paraId="3918C70D"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069906DB"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nil"/>
              <w:right w:val="single" w:sz="4" w:space="0" w:color="C0C0C0"/>
            </w:tcBorders>
            <w:hideMark/>
          </w:tcPr>
          <w:p w14:paraId="37A8BDD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F9817D8" w14:textId="77777777" w:rsidTr="006534CF">
        <w:trPr>
          <w:cantSplit/>
        </w:trPr>
        <w:tc>
          <w:tcPr>
            <w:tcW w:w="1205" w:type="dxa"/>
            <w:tcBorders>
              <w:top w:val="nil"/>
              <w:left w:val="single" w:sz="4" w:space="0" w:color="C0C0C0"/>
              <w:bottom w:val="nil"/>
              <w:right w:val="single" w:sz="4" w:space="0" w:color="C0C0C0"/>
            </w:tcBorders>
            <w:hideMark/>
          </w:tcPr>
          <w:p w14:paraId="5DC95432" w14:textId="77777777" w:rsidR="00922AFB" w:rsidRPr="00E416B4" w:rsidRDefault="00922AFB" w:rsidP="006534CF">
            <w:pPr>
              <w:spacing w:before="60" w:after="60"/>
              <w:rPr>
                <w:color w:val="000000"/>
                <w:sz w:val="20"/>
              </w:rPr>
            </w:pPr>
            <w:r w:rsidRPr="00E416B4">
              <w:rPr>
                <w:color w:val="000000"/>
                <w:sz w:val="20"/>
              </w:rPr>
              <w:t>178.10</w:t>
            </w:r>
          </w:p>
        </w:tc>
        <w:tc>
          <w:tcPr>
            <w:tcW w:w="2367" w:type="dxa"/>
            <w:tcBorders>
              <w:top w:val="nil"/>
              <w:left w:val="single" w:sz="4" w:space="0" w:color="C0C0C0"/>
              <w:bottom w:val="nil"/>
              <w:right w:val="single" w:sz="4" w:space="0" w:color="C0C0C0"/>
            </w:tcBorders>
            <w:hideMark/>
          </w:tcPr>
          <w:p w14:paraId="0FAFDFFA" w14:textId="77777777" w:rsidR="00922AFB" w:rsidRPr="00E416B4" w:rsidRDefault="00922AFB" w:rsidP="006534CF">
            <w:pPr>
              <w:spacing w:before="60" w:after="60"/>
              <w:ind w:left="360" w:hanging="360"/>
              <w:rPr>
                <w:rFonts w:ascii="Symbol" w:hAnsi="Symbol"/>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s 70AAI—child</w:t>
            </w:r>
          </w:p>
        </w:tc>
        <w:tc>
          <w:tcPr>
            <w:tcW w:w="3738" w:type="dxa"/>
            <w:tcBorders>
              <w:top w:val="nil"/>
              <w:left w:val="single" w:sz="4" w:space="0" w:color="C0C0C0"/>
              <w:bottom w:val="nil"/>
              <w:right w:val="single" w:sz="4" w:space="0" w:color="C0C0C0"/>
            </w:tcBorders>
            <w:hideMark/>
          </w:tcPr>
          <w:p w14:paraId="69303D2E"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person—child</w:t>
            </w:r>
          </w:p>
        </w:tc>
        <w:tc>
          <w:tcPr>
            <w:tcW w:w="1302" w:type="dxa"/>
            <w:tcBorders>
              <w:top w:val="nil"/>
              <w:left w:val="single" w:sz="4" w:space="0" w:color="C0C0C0"/>
              <w:bottom w:val="nil"/>
              <w:right w:val="single" w:sz="4" w:space="0" w:color="C0C0C0"/>
            </w:tcBorders>
            <w:hideMark/>
          </w:tcPr>
          <w:p w14:paraId="7AA7F2DC"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181CEA5E" w14:textId="77777777" w:rsidR="00922AFB" w:rsidRPr="00E416B4" w:rsidRDefault="00922AFB" w:rsidP="006534CF">
            <w:pPr>
              <w:spacing w:before="60" w:after="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2857E92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AAA8066" w14:textId="77777777" w:rsidTr="006534CF">
        <w:trPr>
          <w:cantSplit/>
        </w:trPr>
        <w:tc>
          <w:tcPr>
            <w:tcW w:w="1205" w:type="dxa"/>
            <w:tcBorders>
              <w:top w:val="nil"/>
              <w:left w:val="single" w:sz="4" w:space="0" w:color="C0C0C0"/>
              <w:bottom w:val="nil"/>
              <w:right w:val="single" w:sz="4" w:space="0" w:color="C0C0C0"/>
            </w:tcBorders>
            <w:hideMark/>
          </w:tcPr>
          <w:p w14:paraId="18D7866C" w14:textId="77777777" w:rsidR="00922AFB" w:rsidRPr="00E416B4" w:rsidRDefault="00922AFB" w:rsidP="006534CF">
            <w:pPr>
              <w:spacing w:before="60" w:after="60"/>
              <w:rPr>
                <w:color w:val="000000"/>
                <w:sz w:val="20"/>
              </w:rPr>
            </w:pPr>
            <w:r w:rsidRPr="00E416B4">
              <w:rPr>
                <w:color w:val="000000"/>
                <w:sz w:val="20"/>
              </w:rPr>
              <w:t>178.11</w:t>
            </w:r>
          </w:p>
        </w:tc>
        <w:tc>
          <w:tcPr>
            <w:tcW w:w="2367" w:type="dxa"/>
            <w:tcBorders>
              <w:top w:val="nil"/>
              <w:left w:val="single" w:sz="4" w:space="0" w:color="C0C0C0"/>
              <w:bottom w:val="nil"/>
              <w:right w:val="single" w:sz="4" w:space="0" w:color="C0C0C0"/>
            </w:tcBorders>
            <w:hideMark/>
          </w:tcPr>
          <w:p w14:paraId="1F4CA59E" w14:textId="77777777" w:rsidR="00922AFB" w:rsidRPr="00E416B4" w:rsidRDefault="00922AFB" w:rsidP="006534CF">
            <w:pPr>
              <w:spacing w:before="60" w:after="60"/>
              <w:ind w:left="360" w:hanging="360"/>
              <w:rPr>
                <w:rFonts w:ascii="Symbol" w:hAnsi="Symbol"/>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s 70AAI—adult</w:t>
            </w:r>
          </w:p>
        </w:tc>
        <w:tc>
          <w:tcPr>
            <w:tcW w:w="3738" w:type="dxa"/>
            <w:tcBorders>
              <w:top w:val="nil"/>
              <w:left w:val="single" w:sz="4" w:space="0" w:color="C0C0C0"/>
              <w:bottom w:val="nil"/>
              <w:right w:val="single" w:sz="4" w:space="0" w:color="C0C0C0"/>
            </w:tcBorders>
            <w:hideMark/>
          </w:tcPr>
          <w:p w14:paraId="5A7A63B5"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person—adult</w:t>
            </w:r>
          </w:p>
        </w:tc>
        <w:tc>
          <w:tcPr>
            <w:tcW w:w="1302" w:type="dxa"/>
            <w:tcBorders>
              <w:top w:val="nil"/>
              <w:left w:val="single" w:sz="4" w:space="0" w:color="C0C0C0"/>
              <w:bottom w:val="nil"/>
              <w:right w:val="single" w:sz="4" w:space="0" w:color="C0C0C0"/>
            </w:tcBorders>
            <w:hideMark/>
          </w:tcPr>
          <w:p w14:paraId="244FF145"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29E7A7BA"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nil"/>
              <w:right w:val="single" w:sz="4" w:space="0" w:color="C0C0C0"/>
            </w:tcBorders>
            <w:hideMark/>
          </w:tcPr>
          <w:p w14:paraId="371A653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5DB623D" w14:textId="77777777" w:rsidTr="006534CF">
        <w:trPr>
          <w:cantSplit/>
        </w:trPr>
        <w:tc>
          <w:tcPr>
            <w:tcW w:w="1205" w:type="dxa"/>
            <w:tcBorders>
              <w:top w:val="nil"/>
              <w:left w:val="single" w:sz="4" w:space="0" w:color="C0C0C0"/>
              <w:bottom w:val="nil"/>
              <w:right w:val="single" w:sz="4" w:space="0" w:color="C0C0C0"/>
            </w:tcBorders>
            <w:hideMark/>
          </w:tcPr>
          <w:p w14:paraId="4A0C751D" w14:textId="77777777" w:rsidR="00922AFB" w:rsidRPr="00E416B4" w:rsidRDefault="00922AFB" w:rsidP="006534CF">
            <w:pPr>
              <w:spacing w:before="60" w:after="60"/>
              <w:rPr>
                <w:color w:val="000000"/>
                <w:sz w:val="20"/>
              </w:rPr>
            </w:pPr>
            <w:r w:rsidRPr="00E416B4">
              <w:rPr>
                <w:color w:val="000000"/>
                <w:sz w:val="20"/>
              </w:rPr>
              <w:t>178.12</w:t>
            </w:r>
          </w:p>
        </w:tc>
        <w:tc>
          <w:tcPr>
            <w:tcW w:w="2367" w:type="dxa"/>
            <w:tcBorders>
              <w:top w:val="nil"/>
              <w:left w:val="single" w:sz="4" w:space="0" w:color="C0C0C0"/>
              <w:bottom w:val="nil"/>
              <w:right w:val="single" w:sz="4" w:space="0" w:color="C0C0C0"/>
            </w:tcBorders>
            <w:hideMark/>
          </w:tcPr>
          <w:p w14:paraId="5AF5ABE1"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s 70AAK—child</w:t>
            </w:r>
          </w:p>
        </w:tc>
        <w:tc>
          <w:tcPr>
            <w:tcW w:w="3738" w:type="dxa"/>
            <w:tcBorders>
              <w:top w:val="nil"/>
              <w:left w:val="single" w:sz="4" w:space="0" w:color="C0C0C0"/>
              <w:bottom w:val="nil"/>
              <w:right w:val="single" w:sz="4" w:space="0" w:color="C0C0C0"/>
            </w:tcBorders>
            <w:hideMark/>
          </w:tcPr>
          <w:p w14:paraId="1DCFC87B"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person—child</w:t>
            </w:r>
          </w:p>
        </w:tc>
        <w:tc>
          <w:tcPr>
            <w:tcW w:w="1302" w:type="dxa"/>
            <w:tcBorders>
              <w:top w:val="nil"/>
              <w:left w:val="single" w:sz="4" w:space="0" w:color="C0C0C0"/>
              <w:bottom w:val="nil"/>
              <w:right w:val="single" w:sz="4" w:space="0" w:color="C0C0C0"/>
            </w:tcBorders>
            <w:hideMark/>
          </w:tcPr>
          <w:p w14:paraId="474AE62F"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1F6D6833" w14:textId="77777777" w:rsidR="00922AFB" w:rsidRPr="00E416B4" w:rsidRDefault="00922AFB" w:rsidP="006534CF">
            <w:pPr>
              <w:spacing w:before="60" w:after="60"/>
              <w:rPr>
                <w:color w:val="000000"/>
                <w:sz w:val="20"/>
              </w:rPr>
            </w:pPr>
            <w:r w:rsidRPr="00E416B4">
              <w:rPr>
                <w:color w:val="000000"/>
                <w:sz w:val="20"/>
              </w:rPr>
              <w:t>75</w:t>
            </w:r>
          </w:p>
        </w:tc>
        <w:tc>
          <w:tcPr>
            <w:tcW w:w="1301" w:type="dxa"/>
            <w:tcBorders>
              <w:top w:val="nil"/>
              <w:left w:val="single" w:sz="4" w:space="0" w:color="C0C0C0"/>
              <w:bottom w:val="nil"/>
              <w:right w:val="single" w:sz="4" w:space="0" w:color="C0C0C0"/>
            </w:tcBorders>
            <w:hideMark/>
          </w:tcPr>
          <w:p w14:paraId="43433F2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49128F3" w14:textId="77777777" w:rsidTr="006534CF">
        <w:trPr>
          <w:cantSplit/>
        </w:trPr>
        <w:tc>
          <w:tcPr>
            <w:tcW w:w="1205" w:type="dxa"/>
            <w:tcBorders>
              <w:top w:val="nil"/>
              <w:left w:val="single" w:sz="4" w:space="0" w:color="C0C0C0"/>
              <w:bottom w:val="nil"/>
              <w:right w:val="single" w:sz="4" w:space="0" w:color="C0C0C0"/>
            </w:tcBorders>
            <w:hideMark/>
          </w:tcPr>
          <w:p w14:paraId="4C547D2D" w14:textId="77777777" w:rsidR="00922AFB" w:rsidRPr="00E416B4" w:rsidRDefault="00922AFB" w:rsidP="006534CF">
            <w:pPr>
              <w:spacing w:before="60" w:after="60"/>
              <w:rPr>
                <w:color w:val="000000"/>
                <w:sz w:val="20"/>
              </w:rPr>
            </w:pPr>
            <w:r w:rsidRPr="00E416B4">
              <w:rPr>
                <w:color w:val="000000"/>
                <w:sz w:val="20"/>
              </w:rPr>
              <w:lastRenderedPageBreak/>
              <w:t>178.13</w:t>
            </w:r>
          </w:p>
        </w:tc>
        <w:tc>
          <w:tcPr>
            <w:tcW w:w="2367" w:type="dxa"/>
            <w:tcBorders>
              <w:top w:val="nil"/>
              <w:left w:val="single" w:sz="4" w:space="0" w:color="C0C0C0"/>
              <w:bottom w:val="nil"/>
              <w:right w:val="single" w:sz="4" w:space="0" w:color="C0C0C0"/>
            </w:tcBorders>
            <w:hideMark/>
          </w:tcPr>
          <w:p w14:paraId="6052F7F8"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offence against s 70AAK—adult</w:t>
            </w:r>
          </w:p>
        </w:tc>
        <w:tc>
          <w:tcPr>
            <w:tcW w:w="3738" w:type="dxa"/>
            <w:tcBorders>
              <w:top w:val="nil"/>
              <w:left w:val="single" w:sz="4" w:space="0" w:color="C0C0C0"/>
              <w:bottom w:val="nil"/>
              <w:right w:val="single" w:sz="4" w:space="0" w:color="C0C0C0"/>
            </w:tcBorders>
            <w:hideMark/>
          </w:tcPr>
          <w:p w14:paraId="69FFD004"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person—adult</w:t>
            </w:r>
          </w:p>
        </w:tc>
        <w:tc>
          <w:tcPr>
            <w:tcW w:w="1302" w:type="dxa"/>
            <w:tcBorders>
              <w:top w:val="nil"/>
              <w:left w:val="single" w:sz="4" w:space="0" w:color="C0C0C0"/>
              <w:bottom w:val="nil"/>
              <w:right w:val="single" w:sz="4" w:space="0" w:color="C0C0C0"/>
            </w:tcBorders>
            <w:hideMark/>
          </w:tcPr>
          <w:p w14:paraId="15DC0B03"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359F3899"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nil"/>
              <w:right w:val="single" w:sz="4" w:space="0" w:color="C0C0C0"/>
            </w:tcBorders>
            <w:hideMark/>
          </w:tcPr>
          <w:p w14:paraId="384B1C8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231A53C"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3FDCD2EF" w14:textId="77777777" w:rsidR="00922AFB" w:rsidRPr="00E416B4" w:rsidRDefault="00922AFB" w:rsidP="006534CF">
            <w:pPr>
              <w:spacing w:before="60" w:after="60"/>
              <w:rPr>
                <w:color w:val="000000"/>
                <w:sz w:val="20"/>
              </w:rPr>
            </w:pPr>
            <w:r w:rsidRPr="00E416B4">
              <w:rPr>
                <w:color w:val="000000"/>
                <w:sz w:val="20"/>
              </w:rPr>
              <w:t>178.14</w:t>
            </w:r>
          </w:p>
        </w:tc>
        <w:tc>
          <w:tcPr>
            <w:tcW w:w="2367" w:type="dxa"/>
            <w:tcBorders>
              <w:top w:val="nil"/>
              <w:left w:val="single" w:sz="4" w:space="0" w:color="C0C0C0"/>
              <w:bottom w:val="single" w:sz="4" w:space="0" w:color="C0C0C0"/>
              <w:right w:val="single" w:sz="4" w:space="0" w:color="C0C0C0"/>
            </w:tcBorders>
            <w:hideMark/>
          </w:tcPr>
          <w:p w14:paraId="159500CE" w14:textId="77777777" w:rsidR="00922AFB" w:rsidRPr="00E416B4" w:rsidRDefault="00922AFB" w:rsidP="006534CF">
            <w:pPr>
              <w:spacing w:before="60" w:after="60"/>
              <w:ind w:left="36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direction in relation to s 70AAN (1) (b)</w:t>
            </w:r>
          </w:p>
        </w:tc>
        <w:tc>
          <w:tcPr>
            <w:tcW w:w="3738" w:type="dxa"/>
            <w:tcBorders>
              <w:top w:val="nil"/>
              <w:left w:val="single" w:sz="4" w:space="0" w:color="C0C0C0"/>
              <w:bottom w:val="single" w:sz="4" w:space="0" w:color="C0C0C0"/>
              <w:right w:val="single" w:sz="4" w:space="0" w:color="C0C0C0"/>
            </w:tcBorders>
            <w:hideMark/>
          </w:tcPr>
          <w:p w14:paraId="104C9A7B" w14:textId="77777777" w:rsidR="00922AFB" w:rsidRPr="00E416B4" w:rsidRDefault="00922AFB" w:rsidP="006534CF">
            <w:pPr>
              <w:spacing w:before="60" w:after="60"/>
              <w:rPr>
                <w:color w:val="000000"/>
                <w:sz w:val="20"/>
              </w:rPr>
            </w:pPr>
            <w:r w:rsidRPr="00E416B4">
              <w:rPr>
                <w:color w:val="000000"/>
                <w:sz w:val="20"/>
              </w:rPr>
              <w:t>not comply with direction of police officer/ authorised person</w:t>
            </w:r>
          </w:p>
        </w:tc>
        <w:tc>
          <w:tcPr>
            <w:tcW w:w="1302" w:type="dxa"/>
            <w:tcBorders>
              <w:top w:val="nil"/>
              <w:left w:val="single" w:sz="4" w:space="0" w:color="C0C0C0"/>
              <w:bottom w:val="single" w:sz="4" w:space="0" w:color="C0C0C0"/>
              <w:right w:val="single" w:sz="4" w:space="0" w:color="C0C0C0"/>
            </w:tcBorders>
            <w:hideMark/>
          </w:tcPr>
          <w:p w14:paraId="65CF2AA3"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57A393C4"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nil"/>
              <w:left w:val="single" w:sz="4" w:space="0" w:color="C0C0C0"/>
              <w:bottom w:val="single" w:sz="4" w:space="0" w:color="C0C0C0"/>
              <w:right w:val="single" w:sz="4" w:space="0" w:color="C0C0C0"/>
            </w:tcBorders>
            <w:hideMark/>
          </w:tcPr>
          <w:p w14:paraId="3968BD4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91C0ED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59CA5DF" w14:textId="77777777" w:rsidR="00922AFB" w:rsidRPr="00E416B4" w:rsidRDefault="00922AFB" w:rsidP="006534CF">
            <w:pPr>
              <w:spacing w:before="60" w:after="60"/>
              <w:rPr>
                <w:color w:val="000000"/>
                <w:sz w:val="20"/>
              </w:rPr>
            </w:pPr>
            <w:r w:rsidRPr="00E416B4">
              <w:rPr>
                <w:color w:val="000000"/>
                <w:sz w:val="20"/>
              </w:rPr>
              <w:t>179</w:t>
            </w:r>
          </w:p>
        </w:tc>
        <w:tc>
          <w:tcPr>
            <w:tcW w:w="2367" w:type="dxa"/>
            <w:tcBorders>
              <w:top w:val="single" w:sz="4" w:space="0" w:color="C0C0C0"/>
              <w:left w:val="single" w:sz="4" w:space="0" w:color="C0C0C0"/>
              <w:bottom w:val="single" w:sz="4" w:space="0" w:color="C0C0C0"/>
              <w:right w:val="single" w:sz="4" w:space="0" w:color="C0C0C0"/>
            </w:tcBorders>
            <w:hideMark/>
          </w:tcPr>
          <w:p w14:paraId="259422E6" w14:textId="77777777" w:rsidR="00922AFB" w:rsidRPr="00E416B4" w:rsidRDefault="00922AFB" w:rsidP="006534CF">
            <w:pPr>
              <w:spacing w:before="60" w:after="60"/>
              <w:rPr>
                <w:color w:val="000000"/>
                <w:sz w:val="20"/>
              </w:rPr>
            </w:pPr>
            <w:r w:rsidRPr="00E416B4">
              <w:rPr>
                <w:color w:val="000000"/>
                <w:sz w:val="20"/>
              </w:rPr>
              <w:t>70B</w:t>
            </w:r>
          </w:p>
        </w:tc>
        <w:tc>
          <w:tcPr>
            <w:tcW w:w="3738" w:type="dxa"/>
            <w:tcBorders>
              <w:top w:val="single" w:sz="4" w:space="0" w:color="C0C0C0"/>
              <w:left w:val="single" w:sz="4" w:space="0" w:color="C0C0C0"/>
              <w:bottom w:val="single" w:sz="4" w:space="0" w:color="C0C0C0"/>
              <w:right w:val="single" w:sz="4" w:space="0" w:color="C0C0C0"/>
            </w:tcBorders>
            <w:hideMark/>
          </w:tcPr>
          <w:p w14:paraId="3F0B9597" w14:textId="77777777" w:rsidR="00922AFB" w:rsidRPr="00E416B4" w:rsidRDefault="00922AFB" w:rsidP="006534CF">
            <w:pPr>
              <w:spacing w:before="60" w:after="60"/>
              <w:rPr>
                <w:color w:val="000000"/>
                <w:sz w:val="20"/>
              </w:rPr>
            </w:pPr>
            <w:r w:rsidRPr="00E416B4">
              <w:rPr>
                <w:color w:val="000000"/>
                <w:sz w:val="20"/>
              </w:rPr>
              <w:t>transport booking service not take reasonable steps to ensure affiliated driver has required knowledge and skills</w:t>
            </w:r>
          </w:p>
        </w:tc>
        <w:tc>
          <w:tcPr>
            <w:tcW w:w="1302" w:type="dxa"/>
            <w:tcBorders>
              <w:top w:val="single" w:sz="4" w:space="0" w:color="C0C0C0"/>
              <w:left w:val="single" w:sz="4" w:space="0" w:color="C0C0C0"/>
              <w:bottom w:val="single" w:sz="4" w:space="0" w:color="C0C0C0"/>
              <w:right w:val="single" w:sz="4" w:space="0" w:color="C0C0C0"/>
            </w:tcBorders>
            <w:hideMark/>
          </w:tcPr>
          <w:p w14:paraId="3A7698FF"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72D851FD" w14:textId="77777777" w:rsidR="00922AFB" w:rsidRPr="00E416B4" w:rsidRDefault="00922AFB" w:rsidP="006534CF">
            <w:pPr>
              <w:spacing w:before="60" w:after="60"/>
              <w:rPr>
                <w:color w:val="000000"/>
                <w:sz w:val="20"/>
              </w:rPr>
            </w:pPr>
            <w:r w:rsidRPr="00E416B4">
              <w:rPr>
                <w:color w:val="000000"/>
                <w:sz w:val="20"/>
              </w:rPr>
              <w:t>715</w:t>
            </w:r>
          </w:p>
        </w:tc>
        <w:tc>
          <w:tcPr>
            <w:tcW w:w="1301" w:type="dxa"/>
            <w:tcBorders>
              <w:top w:val="single" w:sz="4" w:space="0" w:color="C0C0C0"/>
              <w:left w:val="single" w:sz="4" w:space="0" w:color="C0C0C0"/>
              <w:bottom w:val="single" w:sz="4" w:space="0" w:color="C0C0C0"/>
              <w:right w:val="single" w:sz="4" w:space="0" w:color="C0C0C0"/>
            </w:tcBorders>
            <w:hideMark/>
          </w:tcPr>
          <w:p w14:paraId="6FCE519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FAF05B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4729FAF" w14:textId="77777777" w:rsidR="00922AFB" w:rsidRPr="00E416B4" w:rsidRDefault="00922AFB" w:rsidP="006534CF">
            <w:pPr>
              <w:rPr>
                <w:color w:val="000000"/>
                <w:sz w:val="20"/>
              </w:rPr>
            </w:pPr>
            <w:r w:rsidRPr="00E416B4">
              <w:rPr>
                <w:color w:val="000000"/>
                <w:sz w:val="20"/>
              </w:rPr>
              <w:t>180</w:t>
            </w:r>
          </w:p>
        </w:tc>
        <w:tc>
          <w:tcPr>
            <w:tcW w:w="2367" w:type="dxa"/>
            <w:tcBorders>
              <w:top w:val="single" w:sz="4" w:space="0" w:color="C0C0C0"/>
              <w:left w:val="single" w:sz="4" w:space="0" w:color="C0C0C0"/>
              <w:bottom w:val="single" w:sz="4" w:space="0" w:color="C0C0C0"/>
              <w:right w:val="single" w:sz="4" w:space="0" w:color="C0C0C0"/>
            </w:tcBorders>
            <w:hideMark/>
          </w:tcPr>
          <w:p w14:paraId="5C64B1EC" w14:textId="77777777" w:rsidR="00922AFB" w:rsidRPr="00E416B4" w:rsidRDefault="00922AFB" w:rsidP="006534CF">
            <w:pPr>
              <w:spacing w:before="60" w:after="60"/>
              <w:rPr>
                <w:color w:val="000000"/>
                <w:sz w:val="20"/>
              </w:rPr>
            </w:pPr>
            <w:r w:rsidRPr="00E416B4">
              <w:rPr>
                <w:color w:val="000000"/>
                <w:sz w:val="20"/>
              </w:rPr>
              <w:t>70C (1)</w:t>
            </w:r>
          </w:p>
        </w:tc>
        <w:tc>
          <w:tcPr>
            <w:tcW w:w="3738" w:type="dxa"/>
            <w:tcBorders>
              <w:top w:val="single" w:sz="4" w:space="0" w:color="C0C0C0"/>
              <w:left w:val="single" w:sz="4" w:space="0" w:color="C0C0C0"/>
              <w:bottom w:val="single" w:sz="4" w:space="0" w:color="C0C0C0"/>
              <w:right w:val="single" w:sz="4" w:space="0" w:color="C0C0C0"/>
            </w:tcBorders>
            <w:hideMark/>
          </w:tcPr>
          <w:p w14:paraId="1E0A912A" w14:textId="77777777" w:rsidR="00922AFB" w:rsidRPr="00E416B4" w:rsidRDefault="00922AFB" w:rsidP="006534CF">
            <w:pPr>
              <w:spacing w:before="60" w:after="60"/>
              <w:rPr>
                <w:color w:val="000000"/>
                <w:sz w:val="20"/>
              </w:rPr>
            </w:pPr>
            <w:r w:rsidRPr="00E416B4">
              <w:rPr>
                <w:color w:val="000000"/>
                <w:sz w:val="20"/>
              </w:rPr>
              <w:t>transport booking service not take reasonable steps to ensure taxi/rideshare vehicle/hire car is licensed</w:t>
            </w:r>
          </w:p>
        </w:tc>
        <w:tc>
          <w:tcPr>
            <w:tcW w:w="1302" w:type="dxa"/>
            <w:tcBorders>
              <w:top w:val="single" w:sz="4" w:space="0" w:color="C0C0C0"/>
              <w:left w:val="single" w:sz="4" w:space="0" w:color="C0C0C0"/>
              <w:bottom w:val="single" w:sz="4" w:space="0" w:color="C0C0C0"/>
              <w:right w:val="single" w:sz="4" w:space="0" w:color="C0C0C0"/>
            </w:tcBorders>
            <w:hideMark/>
          </w:tcPr>
          <w:p w14:paraId="166FB75A"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56D9A8EC"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77324C8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68C2342"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87A8D73" w14:textId="77777777" w:rsidR="00922AFB" w:rsidRPr="00E416B4" w:rsidRDefault="00922AFB" w:rsidP="006534CF">
            <w:pPr>
              <w:spacing w:before="60" w:after="60"/>
              <w:rPr>
                <w:color w:val="000000"/>
                <w:sz w:val="20"/>
              </w:rPr>
            </w:pPr>
            <w:r w:rsidRPr="00E416B4">
              <w:rPr>
                <w:color w:val="000000"/>
                <w:sz w:val="20"/>
              </w:rPr>
              <w:t>181</w:t>
            </w:r>
          </w:p>
        </w:tc>
        <w:tc>
          <w:tcPr>
            <w:tcW w:w="2367" w:type="dxa"/>
            <w:tcBorders>
              <w:top w:val="single" w:sz="4" w:space="0" w:color="C0C0C0"/>
              <w:left w:val="single" w:sz="4" w:space="0" w:color="C0C0C0"/>
              <w:bottom w:val="single" w:sz="4" w:space="0" w:color="C0C0C0"/>
              <w:right w:val="single" w:sz="4" w:space="0" w:color="C0C0C0"/>
            </w:tcBorders>
            <w:hideMark/>
          </w:tcPr>
          <w:p w14:paraId="7091646B" w14:textId="77777777" w:rsidR="00922AFB" w:rsidRPr="00E416B4" w:rsidRDefault="00922AFB" w:rsidP="006534CF">
            <w:pPr>
              <w:spacing w:before="60" w:after="60"/>
              <w:rPr>
                <w:color w:val="000000"/>
                <w:sz w:val="20"/>
              </w:rPr>
            </w:pPr>
            <w:r w:rsidRPr="00E416B4">
              <w:rPr>
                <w:color w:val="000000"/>
                <w:sz w:val="20"/>
              </w:rPr>
              <w:t>70D (1)</w:t>
            </w:r>
          </w:p>
        </w:tc>
        <w:tc>
          <w:tcPr>
            <w:tcW w:w="3738" w:type="dxa"/>
            <w:tcBorders>
              <w:top w:val="single" w:sz="4" w:space="0" w:color="C0C0C0"/>
              <w:left w:val="single" w:sz="4" w:space="0" w:color="C0C0C0"/>
              <w:bottom w:val="single" w:sz="4" w:space="0" w:color="C0C0C0"/>
              <w:right w:val="single" w:sz="4" w:space="0" w:color="C0C0C0"/>
            </w:tcBorders>
            <w:hideMark/>
          </w:tcPr>
          <w:p w14:paraId="14C64F70" w14:textId="77777777" w:rsidR="00922AFB" w:rsidRPr="00E416B4" w:rsidRDefault="00922AFB" w:rsidP="006534CF">
            <w:pPr>
              <w:spacing w:before="60" w:after="60"/>
              <w:rPr>
                <w:color w:val="000000"/>
                <w:sz w:val="20"/>
              </w:rPr>
            </w:pPr>
            <w:r w:rsidRPr="00E416B4">
              <w:rPr>
                <w:color w:val="000000"/>
                <w:sz w:val="20"/>
              </w:rPr>
              <w:t>transport booking service not take reasonable steps to ensure service available to accept/communicate taxi bookings</w:t>
            </w:r>
          </w:p>
        </w:tc>
        <w:tc>
          <w:tcPr>
            <w:tcW w:w="1302" w:type="dxa"/>
            <w:tcBorders>
              <w:top w:val="single" w:sz="4" w:space="0" w:color="C0C0C0"/>
              <w:left w:val="single" w:sz="4" w:space="0" w:color="C0C0C0"/>
              <w:bottom w:val="single" w:sz="4" w:space="0" w:color="C0C0C0"/>
              <w:right w:val="single" w:sz="4" w:space="0" w:color="C0C0C0"/>
            </w:tcBorders>
            <w:hideMark/>
          </w:tcPr>
          <w:p w14:paraId="16E24B30"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026B3F91"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677249F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803F8C7"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93170FE" w14:textId="77777777" w:rsidR="00922AFB" w:rsidRPr="00E416B4" w:rsidRDefault="00922AFB" w:rsidP="006534CF">
            <w:pPr>
              <w:spacing w:before="60" w:after="60"/>
              <w:rPr>
                <w:color w:val="000000"/>
                <w:sz w:val="20"/>
              </w:rPr>
            </w:pPr>
            <w:r w:rsidRPr="00E416B4">
              <w:rPr>
                <w:color w:val="000000"/>
                <w:sz w:val="20"/>
              </w:rPr>
              <w:lastRenderedPageBreak/>
              <w:t>182</w:t>
            </w:r>
          </w:p>
        </w:tc>
        <w:tc>
          <w:tcPr>
            <w:tcW w:w="2367" w:type="dxa"/>
            <w:tcBorders>
              <w:top w:val="single" w:sz="4" w:space="0" w:color="C0C0C0"/>
              <w:left w:val="single" w:sz="4" w:space="0" w:color="C0C0C0"/>
              <w:bottom w:val="single" w:sz="4" w:space="0" w:color="C0C0C0"/>
              <w:right w:val="single" w:sz="4" w:space="0" w:color="C0C0C0"/>
            </w:tcBorders>
            <w:hideMark/>
          </w:tcPr>
          <w:p w14:paraId="28C8AE32" w14:textId="77777777" w:rsidR="00922AFB" w:rsidRPr="00E416B4" w:rsidRDefault="00922AFB" w:rsidP="006534CF">
            <w:pPr>
              <w:spacing w:before="60" w:after="60"/>
              <w:rPr>
                <w:color w:val="000000"/>
                <w:sz w:val="20"/>
              </w:rPr>
            </w:pPr>
            <w:r w:rsidRPr="00E416B4">
              <w:rPr>
                <w:color w:val="000000"/>
                <w:sz w:val="20"/>
              </w:rPr>
              <w:t>70D (2)</w:t>
            </w:r>
          </w:p>
        </w:tc>
        <w:tc>
          <w:tcPr>
            <w:tcW w:w="3738" w:type="dxa"/>
            <w:tcBorders>
              <w:top w:val="single" w:sz="4" w:space="0" w:color="C0C0C0"/>
              <w:left w:val="single" w:sz="4" w:space="0" w:color="C0C0C0"/>
              <w:bottom w:val="single" w:sz="4" w:space="0" w:color="C0C0C0"/>
              <w:right w:val="single" w:sz="4" w:space="0" w:color="C0C0C0"/>
            </w:tcBorders>
            <w:hideMark/>
          </w:tcPr>
          <w:p w14:paraId="35CF798C" w14:textId="77777777" w:rsidR="00922AFB" w:rsidRPr="00E416B4" w:rsidRDefault="00922AFB" w:rsidP="006534CF">
            <w:pPr>
              <w:spacing w:before="60" w:after="60"/>
              <w:rPr>
                <w:color w:val="000000"/>
                <w:sz w:val="20"/>
              </w:rPr>
            </w:pPr>
            <w:r w:rsidRPr="00E416B4">
              <w:rPr>
                <w:color w:val="000000"/>
                <w:sz w:val="20"/>
              </w:rPr>
              <w:t>transport booking service not take reasonable steps to ensure service available to accept/communicate rideshare bookings</w:t>
            </w:r>
          </w:p>
        </w:tc>
        <w:tc>
          <w:tcPr>
            <w:tcW w:w="1302" w:type="dxa"/>
            <w:tcBorders>
              <w:top w:val="single" w:sz="4" w:space="0" w:color="C0C0C0"/>
              <w:left w:val="single" w:sz="4" w:space="0" w:color="C0C0C0"/>
              <w:bottom w:val="single" w:sz="4" w:space="0" w:color="C0C0C0"/>
              <w:right w:val="single" w:sz="4" w:space="0" w:color="C0C0C0"/>
            </w:tcBorders>
            <w:hideMark/>
          </w:tcPr>
          <w:p w14:paraId="7376D157"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3049DC82"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1C9D424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C1B38A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B6BCE79" w14:textId="77777777" w:rsidR="00922AFB" w:rsidRPr="00E416B4" w:rsidRDefault="00922AFB" w:rsidP="006534CF">
            <w:pPr>
              <w:rPr>
                <w:color w:val="000000"/>
                <w:sz w:val="20"/>
              </w:rPr>
            </w:pPr>
            <w:r w:rsidRPr="00E416B4">
              <w:rPr>
                <w:color w:val="000000"/>
                <w:sz w:val="20"/>
              </w:rPr>
              <w:t>183</w:t>
            </w:r>
          </w:p>
        </w:tc>
        <w:tc>
          <w:tcPr>
            <w:tcW w:w="2367" w:type="dxa"/>
            <w:tcBorders>
              <w:top w:val="single" w:sz="4" w:space="0" w:color="C0C0C0"/>
              <w:left w:val="single" w:sz="4" w:space="0" w:color="C0C0C0"/>
              <w:bottom w:val="single" w:sz="4" w:space="0" w:color="C0C0C0"/>
              <w:right w:val="single" w:sz="4" w:space="0" w:color="C0C0C0"/>
            </w:tcBorders>
            <w:hideMark/>
          </w:tcPr>
          <w:p w14:paraId="61DCCC2D" w14:textId="77777777" w:rsidR="00922AFB" w:rsidRPr="00E416B4" w:rsidRDefault="00922AFB" w:rsidP="006534CF">
            <w:pPr>
              <w:spacing w:before="60" w:after="60"/>
              <w:rPr>
                <w:color w:val="000000"/>
                <w:sz w:val="20"/>
              </w:rPr>
            </w:pPr>
            <w:r w:rsidRPr="00E416B4">
              <w:rPr>
                <w:color w:val="000000"/>
                <w:sz w:val="20"/>
              </w:rPr>
              <w:t>70E (1)</w:t>
            </w:r>
          </w:p>
        </w:tc>
        <w:tc>
          <w:tcPr>
            <w:tcW w:w="3738" w:type="dxa"/>
            <w:tcBorders>
              <w:top w:val="single" w:sz="4" w:space="0" w:color="C0C0C0"/>
              <w:left w:val="single" w:sz="4" w:space="0" w:color="C0C0C0"/>
              <w:bottom w:val="single" w:sz="4" w:space="0" w:color="C0C0C0"/>
              <w:right w:val="single" w:sz="4" w:space="0" w:color="C0C0C0"/>
            </w:tcBorders>
            <w:hideMark/>
          </w:tcPr>
          <w:p w14:paraId="6E91BA7A" w14:textId="77777777" w:rsidR="00922AFB" w:rsidRPr="00E416B4" w:rsidRDefault="00922AFB" w:rsidP="006534CF">
            <w:pPr>
              <w:spacing w:before="60" w:after="60"/>
              <w:rPr>
                <w:color w:val="000000"/>
                <w:sz w:val="20"/>
              </w:rPr>
            </w:pPr>
            <w:r w:rsidRPr="00E416B4">
              <w:rPr>
                <w:color w:val="000000"/>
                <w:sz w:val="20"/>
              </w:rPr>
              <w:t>transport booking service not make option of fare estimate available before hiring</w:t>
            </w:r>
          </w:p>
        </w:tc>
        <w:tc>
          <w:tcPr>
            <w:tcW w:w="1302" w:type="dxa"/>
            <w:tcBorders>
              <w:top w:val="single" w:sz="4" w:space="0" w:color="C0C0C0"/>
              <w:left w:val="single" w:sz="4" w:space="0" w:color="C0C0C0"/>
              <w:bottom w:val="single" w:sz="4" w:space="0" w:color="C0C0C0"/>
              <w:right w:val="single" w:sz="4" w:space="0" w:color="C0C0C0"/>
            </w:tcBorders>
            <w:hideMark/>
          </w:tcPr>
          <w:p w14:paraId="67ABDC3E"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472D3587"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2C6B515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971B5E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B5999FE" w14:textId="77777777" w:rsidR="00922AFB" w:rsidRPr="00E416B4" w:rsidRDefault="00922AFB" w:rsidP="006534CF">
            <w:pPr>
              <w:rPr>
                <w:color w:val="000000"/>
                <w:sz w:val="20"/>
              </w:rPr>
            </w:pPr>
            <w:r w:rsidRPr="00E416B4">
              <w:rPr>
                <w:color w:val="000000"/>
                <w:sz w:val="20"/>
              </w:rPr>
              <w:t>184</w:t>
            </w:r>
          </w:p>
        </w:tc>
        <w:tc>
          <w:tcPr>
            <w:tcW w:w="2367" w:type="dxa"/>
            <w:tcBorders>
              <w:top w:val="single" w:sz="4" w:space="0" w:color="C0C0C0"/>
              <w:left w:val="single" w:sz="4" w:space="0" w:color="C0C0C0"/>
              <w:bottom w:val="single" w:sz="4" w:space="0" w:color="C0C0C0"/>
              <w:right w:val="single" w:sz="4" w:space="0" w:color="C0C0C0"/>
            </w:tcBorders>
            <w:hideMark/>
          </w:tcPr>
          <w:p w14:paraId="27755CA6" w14:textId="77777777" w:rsidR="00922AFB" w:rsidRPr="00E416B4" w:rsidRDefault="00922AFB" w:rsidP="006534CF">
            <w:pPr>
              <w:spacing w:before="60" w:after="60"/>
              <w:rPr>
                <w:color w:val="000000"/>
                <w:sz w:val="20"/>
              </w:rPr>
            </w:pPr>
            <w:r w:rsidRPr="00E416B4">
              <w:rPr>
                <w:color w:val="000000"/>
                <w:sz w:val="20"/>
              </w:rPr>
              <w:t>70E (2)</w:t>
            </w:r>
          </w:p>
        </w:tc>
        <w:tc>
          <w:tcPr>
            <w:tcW w:w="3738" w:type="dxa"/>
            <w:tcBorders>
              <w:top w:val="single" w:sz="4" w:space="0" w:color="C0C0C0"/>
              <w:left w:val="single" w:sz="4" w:space="0" w:color="C0C0C0"/>
              <w:bottom w:val="single" w:sz="4" w:space="0" w:color="C0C0C0"/>
              <w:right w:val="single" w:sz="4" w:space="0" w:color="C0C0C0"/>
            </w:tcBorders>
            <w:hideMark/>
          </w:tcPr>
          <w:p w14:paraId="5C7008B2" w14:textId="77777777" w:rsidR="00922AFB" w:rsidRPr="00E416B4" w:rsidRDefault="00922AFB" w:rsidP="006534CF">
            <w:pPr>
              <w:spacing w:before="60" w:after="60"/>
              <w:rPr>
                <w:color w:val="000000"/>
                <w:sz w:val="20"/>
              </w:rPr>
            </w:pPr>
            <w:r w:rsidRPr="00E416B4">
              <w:rPr>
                <w:color w:val="000000"/>
                <w:sz w:val="20"/>
              </w:rPr>
              <w:t>transport booking service not make identifying information for vehicle and driver available before hiring</w:t>
            </w:r>
          </w:p>
        </w:tc>
        <w:tc>
          <w:tcPr>
            <w:tcW w:w="1302" w:type="dxa"/>
            <w:tcBorders>
              <w:top w:val="single" w:sz="4" w:space="0" w:color="C0C0C0"/>
              <w:left w:val="single" w:sz="4" w:space="0" w:color="C0C0C0"/>
              <w:bottom w:val="single" w:sz="4" w:space="0" w:color="C0C0C0"/>
              <w:right w:val="single" w:sz="4" w:space="0" w:color="C0C0C0"/>
            </w:tcBorders>
            <w:hideMark/>
          </w:tcPr>
          <w:p w14:paraId="510A7DF0"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1A8E41E6"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5E82C2A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FB8B00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A5BBB06" w14:textId="77777777" w:rsidR="00922AFB" w:rsidRPr="00E416B4" w:rsidRDefault="00922AFB" w:rsidP="006534CF">
            <w:pPr>
              <w:rPr>
                <w:color w:val="000000"/>
                <w:sz w:val="20"/>
              </w:rPr>
            </w:pPr>
            <w:r w:rsidRPr="00E416B4">
              <w:rPr>
                <w:color w:val="000000"/>
                <w:sz w:val="20"/>
              </w:rPr>
              <w:t>185</w:t>
            </w:r>
          </w:p>
        </w:tc>
        <w:tc>
          <w:tcPr>
            <w:tcW w:w="2367" w:type="dxa"/>
            <w:tcBorders>
              <w:top w:val="single" w:sz="4" w:space="0" w:color="C0C0C0"/>
              <w:left w:val="single" w:sz="4" w:space="0" w:color="C0C0C0"/>
              <w:bottom w:val="single" w:sz="4" w:space="0" w:color="C0C0C0"/>
              <w:right w:val="single" w:sz="4" w:space="0" w:color="C0C0C0"/>
            </w:tcBorders>
            <w:hideMark/>
          </w:tcPr>
          <w:p w14:paraId="2C22D529" w14:textId="77777777" w:rsidR="00922AFB" w:rsidRPr="00E416B4" w:rsidRDefault="00922AFB" w:rsidP="006534CF">
            <w:pPr>
              <w:spacing w:before="60" w:after="60"/>
              <w:rPr>
                <w:color w:val="000000"/>
                <w:sz w:val="20"/>
              </w:rPr>
            </w:pPr>
            <w:r w:rsidRPr="00E416B4">
              <w:rPr>
                <w:color w:val="000000"/>
                <w:sz w:val="20"/>
              </w:rPr>
              <w:t>70G (1) (b) (i)</w:t>
            </w:r>
          </w:p>
        </w:tc>
        <w:tc>
          <w:tcPr>
            <w:tcW w:w="3738" w:type="dxa"/>
            <w:tcBorders>
              <w:top w:val="single" w:sz="4" w:space="0" w:color="C0C0C0"/>
              <w:left w:val="single" w:sz="4" w:space="0" w:color="C0C0C0"/>
              <w:bottom w:val="single" w:sz="4" w:space="0" w:color="C0C0C0"/>
              <w:right w:val="single" w:sz="4" w:space="0" w:color="C0C0C0"/>
            </w:tcBorders>
            <w:hideMark/>
          </w:tcPr>
          <w:p w14:paraId="4F5842A9" w14:textId="77777777" w:rsidR="00922AFB" w:rsidRPr="00E416B4" w:rsidRDefault="00922AFB" w:rsidP="006534CF">
            <w:pPr>
              <w:spacing w:before="60" w:after="60"/>
              <w:rPr>
                <w:color w:val="000000"/>
                <w:sz w:val="20"/>
              </w:rPr>
            </w:pPr>
            <w:r w:rsidRPr="00E416B4">
              <w:rPr>
                <w:color w:val="000000"/>
                <w:sz w:val="20"/>
              </w:rPr>
              <w:t>transport booking service not take reasonable steps to ensure affiliated driver record</w:t>
            </w:r>
          </w:p>
        </w:tc>
        <w:tc>
          <w:tcPr>
            <w:tcW w:w="1302" w:type="dxa"/>
            <w:tcBorders>
              <w:top w:val="single" w:sz="4" w:space="0" w:color="C0C0C0"/>
              <w:left w:val="single" w:sz="4" w:space="0" w:color="C0C0C0"/>
              <w:bottom w:val="single" w:sz="4" w:space="0" w:color="C0C0C0"/>
              <w:right w:val="single" w:sz="4" w:space="0" w:color="C0C0C0"/>
            </w:tcBorders>
            <w:hideMark/>
          </w:tcPr>
          <w:p w14:paraId="08023327"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577105E8"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25FC6B9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9479E6C"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B453E5A" w14:textId="77777777" w:rsidR="00922AFB" w:rsidRPr="00E416B4" w:rsidRDefault="00922AFB" w:rsidP="006534CF">
            <w:pPr>
              <w:rPr>
                <w:color w:val="000000"/>
                <w:sz w:val="20"/>
              </w:rPr>
            </w:pPr>
            <w:r w:rsidRPr="00E416B4">
              <w:rPr>
                <w:color w:val="000000"/>
                <w:sz w:val="20"/>
              </w:rPr>
              <w:t>186</w:t>
            </w:r>
          </w:p>
        </w:tc>
        <w:tc>
          <w:tcPr>
            <w:tcW w:w="2367" w:type="dxa"/>
            <w:tcBorders>
              <w:top w:val="single" w:sz="4" w:space="0" w:color="C0C0C0"/>
              <w:left w:val="single" w:sz="4" w:space="0" w:color="C0C0C0"/>
              <w:bottom w:val="single" w:sz="4" w:space="0" w:color="C0C0C0"/>
              <w:right w:val="single" w:sz="4" w:space="0" w:color="C0C0C0"/>
            </w:tcBorders>
            <w:hideMark/>
          </w:tcPr>
          <w:p w14:paraId="3A75E5AD" w14:textId="77777777" w:rsidR="00922AFB" w:rsidRPr="00E416B4" w:rsidRDefault="00922AFB" w:rsidP="006534CF">
            <w:pPr>
              <w:spacing w:before="60" w:after="60"/>
              <w:rPr>
                <w:color w:val="000000"/>
                <w:sz w:val="20"/>
              </w:rPr>
            </w:pPr>
            <w:r w:rsidRPr="00E416B4">
              <w:rPr>
                <w:color w:val="000000"/>
                <w:sz w:val="20"/>
              </w:rPr>
              <w:t>70G (1) (b) (ii)</w:t>
            </w:r>
          </w:p>
        </w:tc>
        <w:tc>
          <w:tcPr>
            <w:tcW w:w="3738" w:type="dxa"/>
            <w:tcBorders>
              <w:top w:val="single" w:sz="4" w:space="0" w:color="C0C0C0"/>
              <w:left w:val="single" w:sz="4" w:space="0" w:color="C0C0C0"/>
              <w:bottom w:val="single" w:sz="4" w:space="0" w:color="C0C0C0"/>
              <w:right w:val="single" w:sz="4" w:space="0" w:color="C0C0C0"/>
            </w:tcBorders>
            <w:hideMark/>
          </w:tcPr>
          <w:p w14:paraId="57F8F5AA" w14:textId="77777777" w:rsidR="00922AFB" w:rsidRPr="00E416B4" w:rsidRDefault="00922AFB" w:rsidP="006534CF">
            <w:pPr>
              <w:spacing w:before="60" w:after="60"/>
              <w:rPr>
                <w:color w:val="000000"/>
                <w:sz w:val="20"/>
              </w:rPr>
            </w:pPr>
            <w:r w:rsidRPr="00E416B4">
              <w:rPr>
                <w:color w:val="000000"/>
                <w:sz w:val="20"/>
              </w:rPr>
              <w:t>transport booking service not keep affiliated driver record up</w:t>
            </w:r>
            <w:r w:rsidRPr="00E416B4">
              <w:rPr>
                <w:color w:val="000000"/>
                <w:sz w:val="20"/>
              </w:rPr>
              <w:noBreakHyphen/>
              <w:t>to</w:t>
            </w:r>
            <w:r w:rsidRPr="00E416B4">
              <w:rPr>
                <w:color w:val="000000"/>
                <w:sz w:val="20"/>
              </w:rPr>
              <w:noBreakHyphen/>
              <w:t>date</w:t>
            </w:r>
          </w:p>
        </w:tc>
        <w:tc>
          <w:tcPr>
            <w:tcW w:w="1302" w:type="dxa"/>
            <w:tcBorders>
              <w:top w:val="single" w:sz="4" w:space="0" w:color="C0C0C0"/>
              <w:left w:val="single" w:sz="4" w:space="0" w:color="C0C0C0"/>
              <w:bottom w:val="single" w:sz="4" w:space="0" w:color="C0C0C0"/>
              <w:right w:val="single" w:sz="4" w:space="0" w:color="C0C0C0"/>
            </w:tcBorders>
            <w:hideMark/>
          </w:tcPr>
          <w:p w14:paraId="04F5501B"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520ECB03"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1C8F1C9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51E24B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B957479" w14:textId="77777777" w:rsidR="00922AFB" w:rsidRPr="00E416B4" w:rsidRDefault="00922AFB" w:rsidP="006534CF">
            <w:pPr>
              <w:rPr>
                <w:color w:val="000000"/>
                <w:sz w:val="20"/>
              </w:rPr>
            </w:pPr>
            <w:r w:rsidRPr="00E416B4">
              <w:rPr>
                <w:color w:val="000000"/>
                <w:sz w:val="20"/>
              </w:rPr>
              <w:lastRenderedPageBreak/>
              <w:t>187</w:t>
            </w:r>
          </w:p>
        </w:tc>
        <w:tc>
          <w:tcPr>
            <w:tcW w:w="2367" w:type="dxa"/>
            <w:tcBorders>
              <w:top w:val="single" w:sz="4" w:space="0" w:color="C0C0C0"/>
              <w:left w:val="single" w:sz="4" w:space="0" w:color="C0C0C0"/>
              <w:bottom w:val="single" w:sz="4" w:space="0" w:color="C0C0C0"/>
              <w:right w:val="single" w:sz="4" w:space="0" w:color="C0C0C0"/>
            </w:tcBorders>
            <w:hideMark/>
          </w:tcPr>
          <w:p w14:paraId="7FA1F442" w14:textId="77777777" w:rsidR="00922AFB" w:rsidRPr="00E416B4" w:rsidRDefault="00922AFB" w:rsidP="006534CF">
            <w:pPr>
              <w:spacing w:before="60" w:after="60"/>
              <w:rPr>
                <w:color w:val="000000"/>
                <w:sz w:val="20"/>
              </w:rPr>
            </w:pPr>
            <w:r w:rsidRPr="00E416B4">
              <w:rPr>
                <w:color w:val="000000"/>
                <w:sz w:val="20"/>
              </w:rPr>
              <w:t>70G (2)</w:t>
            </w:r>
          </w:p>
        </w:tc>
        <w:tc>
          <w:tcPr>
            <w:tcW w:w="3738" w:type="dxa"/>
            <w:tcBorders>
              <w:top w:val="single" w:sz="4" w:space="0" w:color="C0C0C0"/>
              <w:left w:val="single" w:sz="4" w:space="0" w:color="C0C0C0"/>
              <w:bottom w:val="single" w:sz="4" w:space="0" w:color="C0C0C0"/>
              <w:right w:val="single" w:sz="4" w:space="0" w:color="C0C0C0"/>
            </w:tcBorders>
            <w:hideMark/>
          </w:tcPr>
          <w:p w14:paraId="032491EC" w14:textId="77777777" w:rsidR="00922AFB" w:rsidRPr="00E416B4" w:rsidRDefault="00922AFB" w:rsidP="006534CF">
            <w:pPr>
              <w:spacing w:before="60" w:after="60"/>
              <w:rPr>
                <w:color w:val="000000"/>
                <w:sz w:val="20"/>
              </w:rPr>
            </w:pPr>
            <w:r w:rsidRPr="00E416B4">
              <w:rPr>
                <w:color w:val="000000"/>
                <w:sz w:val="20"/>
              </w:rPr>
              <w:t>transport booking service not keep affiliated driver record for 2 years after last booking</w:t>
            </w:r>
          </w:p>
        </w:tc>
        <w:tc>
          <w:tcPr>
            <w:tcW w:w="1302" w:type="dxa"/>
            <w:tcBorders>
              <w:top w:val="single" w:sz="4" w:space="0" w:color="C0C0C0"/>
              <w:left w:val="single" w:sz="4" w:space="0" w:color="C0C0C0"/>
              <w:bottom w:val="single" w:sz="4" w:space="0" w:color="C0C0C0"/>
              <w:right w:val="single" w:sz="4" w:space="0" w:color="C0C0C0"/>
            </w:tcBorders>
            <w:hideMark/>
          </w:tcPr>
          <w:p w14:paraId="2CFECDA6"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62414A6"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71390FC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78A8456"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0739D4E" w14:textId="77777777" w:rsidR="00922AFB" w:rsidRPr="00E416B4" w:rsidRDefault="00922AFB" w:rsidP="006534CF">
            <w:pPr>
              <w:rPr>
                <w:color w:val="000000"/>
                <w:sz w:val="20"/>
              </w:rPr>
            </w:pPr>
            <w:r w:rsidRPr="00E416B4">
              <w:rPr>
                <w:color w:val="000000"/>
                <w:sz w:val="20"/>
              </w:rPr>
              <w:t>188</w:t>
            </w:r>
          </w:p>
        </w:tc>
        <w:tc>
          <w:tcPr>
            <w:tcW w:w="2367" w:type="dxa"/>
            <w:tcBorders>
              <w:top w:val="single" w:sz="4" w:space="0" w:color="C0C0C0"/>
              <w:left w:val="single" w:sz="4" w:space="0" w:color="C0C0C0"/>
              <w:bottom w:val="single" w:sz="4" w:space="0" w:color="C0C0C0"/>
              <w:right w:val="single" w:sz="4" w:space="0" w:color="C0C0C0"/>
            </w:tcBorders>
            <w:hideMark/>
          </w:tcPr>
          <w:p w14:paraId="4E6699D8" w14:textId="77777777" w:rsidR="00922AFB" w:rsidRPr="00E416B4" w:rsidRDefault="00922AFB" w:rsidP="006534CF">
            <w:pPr>
              <w:spacing w:before="60" w:after="60"/>
              <w:rPr>
                <w:color w:val="000000"/>
                <w:sz w:val="20"/>
              </w:rPr>
            </w:pPr>
            <w:r w:rsidRPr="00E416B4">
              <w:rPr>
                <w:color w:val="000000"/>
                <w:sz w:val="20"/>
              </w:rPr>
              <w:t>70G (3)</w:t>
            </w:r>
          </w:p>
        </w:tc>
        <w:tc>
          <w:tcPr>
            <w:tcW w:w="3738" w:type="dxa"/>
            <w:tcBorders>
              <w:top w:val="single" w:sz="4" w:space="0" w:color="C0C0C0"/>
              <w:left w:val="single" w:sz="4" w:space="0" w:color="C0C0C0"/>
              <w:bottom w:val="single" w:sz="4" w:space="0" w:color="C0C0C0"/>
              <w:right w:val="single" w:sz="4" w:space="0" w:color="C0C0C0"/>
            </w:tcBorders>
            <w:hideMark/>
          </w:tcPr>
          <w:p w14:paraId="5128CB82" w14:textId="77777777" w:rsidR="00922AFB" w:rsidRPr="00E416B4" w:rsidRDefault="00922AFB" w:rsidP="006534CF">
            <w:pPr>
              <w:spacing w:before="60" w:after="60"/>
              <w:rPr>
                <w:color w:val="000000"/>
                <w:sz w:val="20"/>
              </w:rPr>
            </w:pPr>
            <w:r w:rsidRPr="00E416B4">
              <w:rPr>
                <w:color w:val="000000"/>
                <w:sz w:val="20"/>
              </w:rPr>
              <w:t>transport booking service not provide affiliated driver record to road transport authority/police officer/emergency service member</w:t>
            </w:r>
          </w:p>
        </w:tc>
        <w:tc>
          <w:tcPr>
            <w:tcW w:w="1302" w:type="dxa"/>
            <w:tcBorders>
              <w:top w:val="single" w:sz="4" w:space="0" w:color="C0C0C0"/>
              <w:left w:val="single" w:sz="4" w:space="0" w:color="C0C0C0"/>
              <w:bottom w:val="single" w:sz="4" w:space="0" w:color="C0C0C0"/>
              <w:right w:val="single" w:sz="4" w:space="0" w:color="C0C0C0"/>
            </w:tcBorders>
            <w:hideMark/>
          </w:tcPr>
          <w:p w14:paraId="2514247A"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10C82587"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6954714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AF0CD28"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803C563" w14:textId="77777777" w:rsidR="00922AFB" w:rsidRPr="00E416B4" w:rsidRDefault="00922AFB" w:rsidP="006534CF">
            <w:pPr>
              <w:rPr>
                <w:color w:val="000000"/>
                <w:sz w:val="20"/>
              </w:rPr>
            </w:pPr>
            <w:r w:rsidRPr="00E416B4">
              <w:rPr>
                <w:color w:val="000000"/>
                <w:sz w:val="20"/>
              </w:rPr>
              <w:t>189</w:t>
            </w:r>
          </w:p>
        </w:tc>
        <w:tc>
          <w:tcPr>
            <w:tcW w:w="2367" w:type="dxa"/>
            <w:tcBorders>
              <w:top w:val="single" w:sz="4" w:space="0" w:color="C0C0C0"/>
              <w:left w:val="single" w:sz="4" w:space="0" w:color="C0C0C0"/>
              <w:bottom w:val="single" w:sz="4" w:space="0" w:color="C0C0C0"/>
              <w:right w:val="single" w:sz="4" w:space="0" w:color="C0C0C0"/>
            </w:tcBorders>
            <w:hideMark/>
          </w:tcPr>
          <w:p w14:paraId="53B84141" w14:textId="77777777" w:rsidR="00922AFB" w:rsidRPr="00E416B4" w:rsidRDefault="00922AFB" w:rsidP="006534CF">
            <w:pPr>
              <w:spacing w:before="60" w:after="60"/>
              <w:rPr>
                <w:color w:val="000000"/>
                <w:sz w:val="20"/>
              </w:rPr>
            </w:pPr>
            <w:r w:rsidRPr="00E416B4">
              <w:rPr>
                <w:color w:val="000000"/>
                <w:sz w:val="20"/>
              </w:rPr>
              <w:t>70H (1) (b) (i)</w:t>
            </w:r>
          </w:p>
        </w:tc>
        <w:tc>
          <w:tcPr>
            <w:tcW w:w="3738" w:type="dxa"/>
            <w:tcBorders>
              <w:top w:val="single" w:sz="4" w:space="0" w:color="C0C0C0"/>
              <w:left w:val="single" w:sz="4" w:space="0" w:color="C0C0C0"/>
              <w:bottom w:val="single" w:sz="4" w:space="0" w:color="C0C0C0"/>
              <w:right w:val="single" w:sz="4" w:space="0" w:color="C0C0C0"/>
            </w:tcBorders>
            <w:hideMark/>
          </w:tcPr>
          <w:p w14:paraId="5EAC2FBB" w14:textId="77777777" w:rsidR="00922AFB" w:rsidRPr="00E416B4" w:rsidRDefault="00922AFB" w:rsidP="006534CF">
            <w:pPr>
              <w:spacing w:before="60" w:after="60"/>
              <w:rPr>
                <w:color w:val="000000"/>
                <w:sz w:val="20"/>
              </w:rPr>
            </w:pPr>
            <w:r w:rsidRPr="00E416B4">
              <w:rPr>
                <w:color w:val="000000"/>
                <w:sz w:val="20"/>
              </w:rPr>
              <w:t>transport booking service not keep affiliated operator record</w:t>
            </w:r>
          </w:p>
        </w:tc>
        <w:tc>
          <w:tcPr>
            <w:tcW w:w="1302" w:type="dxa"/>
            <w:tcBorders>
              <w:top w:val="single" w:sz="4" w:space="0" w:color="C0C0C0"/>
              <w:left w:val="single" w:sz="4" w:space="0" w:color="C0C0C0"/>
              <w:bottom w:val="single" w:sz="4" w:space="0" w:color="C0C0C0"/>
              <w:right w:val="single" w:sz="4" w:space="0" w:color="C0C0C0"/>
            </w:tcBorders>
            <w:hideMark/>
          </w:tcPr>
          <w:p w14:paraId="0EAFFFF7"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10FB50D8"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1459251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91D0122"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2FB3D4A" w14:textId="77777777" w:rsidR="00922AFB" w:rsidRPr="00E416B4" w:rsidRDefault="00922AFB" w:rsidP="006534CF">
            <w:pPr>
              <w:rPr>
                <w:color w:val="000000"/>
                <w:sz w:val="20"/>
              </w:rPr>
            </w:pPr>
            <w:r w:rsidRPr="00E416B4">
              <w:rPr>
                <w:color w:val="000000"/>
                <w:sz w:val="20"/>
              </w:rPr>
              <w:t>190</w:t>
            </w:r>
          </w:p>
        </w:tc>
        <w:tc>
          <w:tcPr>
            <w:tcW w:w="2367" w:type="dxa"/>
            <w:tcBorders>
              <w:top w:val="single" w:sz="4" w:space="0" w:color="C0C0C0"/>
              <w:left w:val="single" w:sz="4" w:space="0" w:color="C0C0C0"/>
              <w:bottom w:val="single" w:sz="4" w:space="0" w:color="C0C0C0"/>
              <w:right w:val="single" w:sz="4" w:space="0" w:color="C0C0C0"/>
            </w:tcBorders>
            <w:hideMark/>
          </w:tcPr>
          <w:p w14:paraId="3B6B1DD8" w14:textId="77777777" w:rsidR="00922AFB" w:rsidRPr="00E416B4" w:rsidRDefault="00922AFB" w:rsidP="006534CF">
            <w:pPr>
              <w:spacing w:before="60" w:after="60"/>
              <w:rPr>
                <w:color w:val="000000"/>
                <w:sz w:val="20"/>
              </w:rPr>
            </w:pPr>
            <w:r w:rsidRPr="00E416B4">
              <w:rPr>
                <w:color w:val="000000"/>
                <w:sz w:val="20"/>
              </w:rPr>
              <w:t>70H (1) (b) (ii)</w:t>
            </w:r>
          </w:p>
        </w:tc>
        <w:tc>
          <w:tcPr>
            <w:tcW w:w="3738" w:type="dxa"/>
            <w:tcBorders>
              <w:top w:val="single" w:sz="4" w:space="0" w:color="C0C0C0"/>
              <w:left w:val="single" w:sz="4" w:space="0" w:color="C0C0C0"/>
              <w:bottom w:val="single" w:sz="4" w:space="0" w:color="C0C0C0"/>
              <w:right w:val="single" w:sz="4" w:space="0" w:color="C0C0C0"/>
            </w:tcBorders>
            <w:hideMark/>
          </w:tcPr>
          <w:p w14:paraId="1764B8C5" w14:textId="77777777" w:rsidR="00922AFB" w:rsidRPr="00E416B4" w:rsidRDefault="00922AFB" w:rsidP="006534CF">
            <w:pPr>
              <w:spacing w:before="60" w:after="60"/>
              <w:rPr>
                <w:color w:val="000000"/>
                <w:sz w:val="20"/>
              </w:rPr>
            </w:pPr>
            <w:r w:rsidRPr="00E416B4">
              <w:rPr>
                <w:color w:val="000000"/>
                <w:sz w:val="20"/>
              </w:rPr>
              <w:t>transport booking service not take reasonable steps to ensure affiliated operator record up</w:t>
            </w:r>
            <w:r w:rsidRPr="00E416B4">
              <w:rPr>
                <w:color w:val="000000"/>
                <w:sz w:val="20"/>
              </w:rPr>
              <w:noBreakHyphen/>
              <w:t>to</w:t>
            </w:r>
            <w:r w:rsidRPr="00E416B4">
              <w:rPr>
                <w:color w:val="000000"/>
                <w:sz w:val="20"/>
              </w:rPr>
              <w:noBreakHyphen/>
              <w:t>date</w:t>
            </w:r>
          </w:p>
        </w:tc>
        <w:tc>
          <w:tcPr>
            <w:tcW w:w="1302" w:type="dxa"/>
            <w:tcBorders>
              <w:top w:val="single" w:sz="4" w:space="0" w:color="C0C0C0"/>
              <w:left w:val="single" w:sz="4" w:space="0" w:color="C0C0C0"/>
              <w:bottom w:val="single" w:sz="4" w:space="0" w:color="C0C0C0"/>
              <w:right w:val="single" w:sz="4" w:space="0" w:color="C0C0C0"/>
            </w:tcBorders>
            <w:hideMark/>
          </w:tcPr>
          <w:p w14:paraId="0E11141E"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03D7F5E"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124C030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791FA9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8C123CF" w14:textId="77777777" w:rsidR="00922AFB" w:rsidRPr="00E416B4" w:rsidRDefault="00922AFB" w:rsidP="006534CF">
            <w:pPr>
              <w:rPr>
                <w:color w:val="000000"/>
                <w:sz w:val="20"/>
              </w:rPr>
            </w:pPr>
            <w:r w:rsidRPr="00E416B4">
              <w:rPr>
                <w:color w:val="000000"/>
                <w:sz w:val="20"/>
              </w:rPr>
              <w:lastRenderedPageBreak/>
              <w:t>191</w:t>
            </w:r>
          </w:p>
        </w:tc>
        <w:tc>
          <w:tcPr>
            <w:tcW w:w="2367" w:type="dxa"/>
            <w:tcBorders>
              <w:top w:val="single" w:sz="4" w:space="0" w:color="C0C0C0"/>
              <w:left w:val="single" w:sz="4" w:space="0" w:color="C0C0C0"/>
              <w:bottom w:val="single" w:sz="4" w:space="0" w:color="C0C0C0"/>
              <w:right w:val="single" w:sz="4" w:space="0" w:color="C0C0C0"/>
            </w:tcBorders>
            <w:hideMark/>
          </w:tcPr>
          <w:p w14:paraId="6487875A" w14:textId="77777777" w:rsidR="00922AFB" w:rsidRPr="00E416B4" w:rsidRDefault="00922AFB" w:rsidP="006534CF">
            <w:pPr>
              <w:spacing w:before="60" w:after="60"/>
              <w:rPr>
                <w:color w:val="000000"/>
                <w:sz w:val="20"/>
              </w:rPr>
            </w:pPr>
            <w:r w:rsidRPr="00E416B4">
              <w:rPr>
                <w:color w:val="000000"/>
                <w:sz w:val="20"/>
              </w:rPr>
              <w:t>70H (2)</w:t>
            </w:r>
          </w:p>
        </w:tc>
        <w:tc>
          <w:tcPr>
            <w:tcW w:w="3738" w:type="dxa"/>
            <w:tcBorders>
              <w:top w:val="single" w:sz="4" w:space="0" w:color="C0C0C0"/>
              <w:left w:val="single" w:sz="4" w:space="0" w:color="C0C0C0"/>
              <w:bottom w:val="single" w:sz="4" w:space="0" w:color="C0C0C0"/>
              <w:right w:val="single" w:sz="4" w:space="0" w:color="C0C0C0"/>
            </w:tcBorders>
            <w:hideMark/>
          </w:tcPr>
          <w:p w14:paraId="3E6068A7" w14:textId="77777777" w:rsidR="00922AFB" w:rsidRPr="00E416B4" w:rsidRDefault="00922AFB" w:rsidP="006534CF">
            <w:pPr>
              <w:spacing w:before="60" w:after="60"/>
              <w:rPr>
                <w:color w:val="000000"/>
                <w:sz w:val="20"/>
              </w:rPr>
            </w:pPr>
            <w:r w:rsidRPr="00E416B4">
              <w:rPr>
                <w:color w:val="000000"/>
                <w:sz w:val="20"/>
              </w:rPr>
              <w:t>transport booking service not keep affiliated operator record for 2 years after last booking</w:t>
            </w:r>
          </w:p>
        </w:tc>
        <w:tc>
          <w:tcPr>
            <w:tcW w:w="1302" w:type="dxa"/>
            <w:tcBorders>
              <w:top w:val="single" w:sz="4" w:space="0" w:color="C0C0C0"/>
              <w:left w:val="single" w:sz="4" w:space="0" w:color="C0C0C0"/>
              <w:bottom w:val="single" w:sz="4" w:space="0" w:color="C0C0C0"/>
              <w:right w:val="single" w:sz="4" w:space="0" w:color="C0C0C0"/>
            </w:tcBorders>
            <w:hideMark/>
          </w:tcPr>
          <w:p w14:paraId="139BAA29"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55DB920D"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637EEE8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208744C"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647B0F3" w14:textId="77777777" w:rsidR="00922AFB" w:rsidRPr="00E416B4" w:rsidRDefault="00922AFB" w:rsidP="006534CF">
            <w:pPr>
              <w:rPr>
                <w:color w:val="000000"/>
                <w:sz w:val="20"/>
              </w:rPr>
            </w:pPr>
            <w:r w:rsidRPr="00E416B4">
              <w:rPr>
                <w:color w:val="000000"/>
                <w:sz w:val="20"/>
              </w:rPr>
              <w:t>192</w:t>
            </w:r>
          </w:p>
        </w:tc>
        <w:tc>
          <w:tcPr>
            <w:tcW w:w="2367" w:type="dxa"/>
            <w:tcBorders>
              <w:top w:val="single" w:sz="4" w:space="0" w:color="C0C0C0"/>
              <w:left w:val="single" w:sz="4" w:space="0" w:color="C0C0C0"/>
              <w:bottom w:val="single" w:sz="4" w:space="0" w:color="C0C0C0"/>
              <w:right w:val="single" w:sz="4" w:space="0" w:color="C0C0C0"/>
            </w:tcBorders>
            <w:hideMark/>
          </w:tcPr>
          <w:p w14:paraId="175C2D4D" w14:textId="77777777" w:rsidR="00922AFB" w:rsidRPr="00E416B4" w:rsidRDefault="00922AFB" w:rsidP="006534CF">
            <w:pPr>
              <w:spacing w:before="60" w:after="60"/>
              <w:rPr>
                <w:color w:val="000000"/>
                <w:sz w:val="20"/>
              </w:rPr>
            </w:pPr>
            <w:r w:rsidRPr="00E416B4">
              <w:rPr>
                <w:color w:val="000000"/>
                <w:sz w:val="20"/>
              </w:rPr>
              <w:t>70H (3)</w:t>
            </w:r>
          </w:p>
        </w:tc>
        <w:tc>
          <w:tcPr>
            <w:tcW w:w="3738" w:type="dxa"/>
            <w:tcBorders>
              <w:top w:val="single" w:sz="4" w:space="0" w:color="C0C0C0"/>
              <w:left w:val="single" w:sz="4" w:space="0" w:color="C0C0C0"/>
              <w:bottom w:val="single" w:sz="4" w:space="0" w:color="C0C0C0"/>
              <w:right w:val="single" w:sz="4" w:space="0" w:color="C0C0C0"/>
            </w:tcBorders>
            <w:hideMark/>
          </w:tcPr>
          <w:p w14:paraId="4642A057" w14:textId="77777777" w:rsidR="00922AFB" w:rsidRPr="00E416B4" w:rsidRDefault="00922AFB" w:rsidP="006534CF">
            <w:pPr>
              <w:spacing w:before="60" w:after="60"/>
              <w:rPr>
                <w:color w:val="000000"/>
                <w:sz w:val="20"/>
              </w:rPr>
            </w:pPr>
            <w:r w:rsidRPr="00E416B4">
              <w:rPr>
                <w:color w:val="000000"/>
                <w:sz w:val="20"/>
              </w:rPr>
              <w:t>transport booking service not provide affiliated operator record to road transport authority/police officer/emergency service member</w:t>
            </w:r>
          </w:p>
        </w:tc>
        <w:tc>
          <w:tcPr>
            <w:tcW w:w="1302" w:type="dxa"/>
            <w:tcBorders>
              <w:top w:val="single" w:sz="4" w:space="0" w:color="C0C0C0"/>
              <w:left w:val="single" w:sz="4" w:space="0" w:color="C0C0C0"/>
              <w:bottom w:val="single" w:sz="4" w:space="0" w:color="C0C0C0"/>
              <w:right w:val="single" w:sz="4" w:space="0" w:color="C0C0C0"/>
            </w:tcBorders>
            <w:hideMark/>
          </w:tcPr>
          <w:p w14:paraId="050DFA62"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044B2DBD"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53265E9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567976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962311F" w14:textId="77777777" w:rsidR="00922AFB" w:rsidRPr="00E416B4" w:rsidRDefault="00922AFB" w:rsidP="006534CF">
            <w:pPr>
              <w:rPr>
                <w:color w:val="000000"/>
                <w:sz w:val="20"/>
              </w:rPr>
            </w:pPr>
            <w:r w:rsidRPr="00E416B4">
              <w:rPr>
                <w:color w:val="000000"/>
                <w:sz w:val="20"/>
              </w:rPr>
              <w:t>193</w:t>
            </w:r>
          </w:p>
        </w:tc>
        <w:tc>
          <w:tcPr>
            <w:tcW w:w="2367" w:type="dxa"/>
            <w:tcBorders>
              <w:top w:val="single" w:sz="4" w:space="0" w:color="C0C0C0"/>
              <w:left w:val="single" w:sz="4" w:space="0" w:color="C0C0C0"/>
              <w:bottom w:val="single" w:sz="4" w:space="0" w:color="C0C0C0"/>
              <w:right w:val="single" w:sz="4" w:space="0" w:color="C0C0C0"/>
            </w:tcBorders>
            <w:hideMark/>
          </w:tcPr>
          <w:p w14:paraId="67033DDD" w14:textId="77777777" w:rsidR="00922AFB" w:rsidRPr="00E416B4" w:rsidRDefault="00922AFB" w:rsidP="006534CF">
            <w:pPr>
              <w:spacing w:before="60" w:after="60"/>
              <w:rPr>
                <w:color w:val="000000"/>
                <w:sz w:val="20"/>
              </w:rPr>
            </w:pPr>
            <w:r w:rsidRPr="00E416B4">
              <w:rPr>
                <w:color w:val="000000"/>
                <w:sz w:val="20"/>
              </w:rPr>
              <w:t>70I (1) (b) (i)</w:t>
            </w:r>
          </w:p>
        </w:tc>
        <w:tc>
          <w:tcPr>
            <w:tcW w:w="3738" w:type="dxa"/>
            <w:tcBorders>
              <w:top w:val="single" w:sz="4" w:space="0" w:color="C0C0C0"/>
              <w:left w:val="single" w:sz="4" w:space="0" w:color="C0C0C0"/>
              <w:bottom w:val="single" w:sz="4" w:space="0" w:color="C0C0C0"/>
              <w:right w:val="single" w:sz="4" w:space="0" w:color="C0C0C0"/>
            </w:tcBorders>
            <w:hideMark/>
          </w:tcPr>
          <w:p w14:paraId="026942B2" w14:textId="77777777" w:rsidR="00922AFB" w:rsidRPr="00E416B4" w:rsidRDefault="00922AFB" w:rsidP="006534CF">
            <w:pPr>
              <w:spacing w:before="60" w:after="60"/>
              <w:rPr>
                <w:color w:val="000000"/>
                <w:sz w:val="20"/>
              </w:rPr>
            </w:pPr>
            <w:r w:rsidRPr="00E416B4">
              <w:rPr>
                <w:color w:val="000000"/>
                <w:sz w:val="20"/>
              </w:rPr>
              <w:t>transport booking service not keep bookable vehicle record</w:t>
            </w:r>
          </w:p>
        </w:tc>
        <w:tc>
          <w:tcPr>
            <w:tcW w:w="1302" w:type="dxa"/>
            <w:tcBorders>
              <w:top w:val="single" w:sz="4" w:space="0" w:color="C0C0C0"/>
              <w:left w:val="single" w:sz="4" w:space="0" w:color="C0C0C0"/>
              <w:bottom w:val="single" w:sz="4" w:space="0" w:color="C0C0C0"/>
              <w:right w:val="single" w:sz="4" w:space="0" w:color="C0C0C0"/>
            </w:tcBorders>
            <w:hideMark/>
          </w:tcPr>
          <w:p w14:paraId="1B30605D"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29ED7E05"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1708531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40592B2"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2293226" w14:textId="77777777" w:rsidR="00922AFB" w:rsidRPr="00E416B4" w:rsidRDefault="00922AFB" w:rsidP="006534CF">
            <w:pPr>
              <w:rPr>
                <w:color w:val="000000"/>
                <w:sz w:val="20"/>
              </w:rPr>
            </w:pPr>
            <w:r w:rsidRPr="00E416B4">
              <w:rPr>
                <w:color w:val="000000"/>
                <w:sz w:val="20"/>
              </w:rPr>
              <w:t>194</w:t>
            </w:r>
          </w:p>
        </w:tc>
        <w:tc>
          <w:tcPr>
            <w:tcW w:w="2367" w:type="dxa"/>
            <w:tcBorders>
              <w:top w:val="single" w:sz="4" w:space="0" w:color="C0C0C0"/>
              <w:left w:val="single" w:sz="4" w:space="0" w:color="C0C0C0"/>
              <w:bottom w:val="single" w:sz="4" w:space="0" w:color="C0C0C0"/>
              <w:right w:val="single" w:sz="4" w:space="0" w:color="C0C0C0"/>
            </w:tcBorders>
            <w:hideMark/>
          </w:tcPr>
          <w:p w14:paraId="6175B7D1" w14:textId="77777777" w:rsidR="00922AFB" w:rsidRPr="00E416B4" w:rsidRDefault="00922AFB" w:rsidP="006534CF">
            <w:pPr>
              <w:spacing w:before="60" w:after="60"/>
              <w:rPr>
                <w:color w:val="000000"/>
                <w:sz w:val="20"/>
              </w:rPr>
            </w:pPr>
            <w:r w:rsidRPr="00E416B4">
              <w:rPr>
                <w:color w:val="000000"/>
                <w:sz w:val="20"/>
              </w:rPr>
              <w:t>70I (1) (b) (ii)</w:t>
            </w:r>
          </w:p>
        </w:tc>
        <w:tc>
          <w:tcPr>
            <w:tcW w:w="3738" w:type="dxa"/>
            <w:tcBorders>
              <w:top w:val="single" w:sz="4" w:space="0" w:color="C0C0C0"/>
              <w:left w:val="single" w:sz="4" w:space="0" w:color="C0C0C0"/>
              <w:bottom w:val="single" w:sz="4" w:space="0" w:color="C0C0C0"/>
              <w:right w:val="single" w:sz="4" w:space="0" w:color="C0C0C0"/>
            </w:tcBorders>
            <w:hideMark/>
          </w:tcPr>
          <w:p w14:paraId="7C19A8DC" w14:textId="77777777" w:rsidR="00922AFB" w:rsidRPr="00E416B4" w:rsidRDefault="00922AFB" w:rsidP="006534CF">
            <w:pPr>
              <w:spacing w:before="60" w:after="60"/>
              <w:rPr>
                <w:color w:val="000000"/>
                <w:sz w:val="20"/>
              </w:rPr>
            </w:pPr>
            <w:r w:rsidRPr="00E416B4">
              <w:rPr>
                <w:color w:val="000000"/>
                <w:sz w:val="20"/>
              </w:rPr>
              <w:t>transport booking service not take reasonable steps to ensure bookable vehicle record up</w:t>
            </w:r>
            <w:r w:rsidRPr="00E416B4">
              <w:rPr>
                <w:color w:val="000000"/>
                <w:sz w:val="20"/>
              </w:rPr>
              <w:noBreakHyphen/>
              <w:t>to</w:t>
            </w:r>
            <w:r w:rsidRPr="00E416B4">
              <w:rPr>
                <w:color w:val="000000"/>
                <w:sz w:val="20"/>
              </w:rPr>
              <w:noBreakHyphen/>
              <w:t>date</w:t>
            </w:r>
          </w:p>
        </w:tc>
        <w:tc>
          <w:tcPr>
            <w:tcW w:w="1302" w:type="dxa"/>
            <w:tcBorders>
              <w:top w:val="single" w:sz="4" w:space="0" w:color="C0C0C0"/>
              <w:left w:val="single" w:sz="4" w:space="0" w:color="C0C0C0"/>
              <w:bottom w:val="single" w:sz="4" w:space="0" w:color="C0C0C0"/>
              <w:right w:val="single" w:sz="4" w:space="0" w:color="C0C0C0"/>
            </w:tcBorders>
            <w:hideMark/>
          </w:tcPr>
          <w:p w14:paraId="7F6FFB40"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0606C5DB"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4CE122E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922E038"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4D9A423" w14:textId="77777777" w:rsidR="00922AFB" w:rsidRPr="00E416B4" w:rsidRDefault="00922AFB" w:rsidP="006534CF">
            <w:pPr>
              <w:rPr>
                <w:color w:val="000000"/>
                <w:sz w:val="20"/>
              </w:rPr>
            </w:pPr>
            <w:r w:rsidRPr="00E416B4">
              <w:rPr>
                <w:color w:val="000000"/>
                <w:sz w:val="20"/>
              </w:rPr>
              <w:lastRenderedPageBreak/>
              <w:t>195</w:t>
            </w:r>
          </w:p>
        </w:tc>
        <w:tc>
          <w:tcPr>
            <w:tcW w:w="2367" w:type="dxa"/>
            <w:tcBorders>
              <w:top w:val="single" w:sz="4" w:space="0" w:color="C0C0C0"/>
              <w:left w:val="single" w:sz="4" w:space="0" w:color="C0C0C0"/>
              <w:bottom w:val="single" w:sz="4" w:space="0" w:color="C0C0C0"/>
              <w:right w:val="single" w:sz="4" w:space="0" w:color="C0C0C0"/>
            </w:tcBorders>
            <w:hideMark/>
          </w:tcPr>
          <w:p w14:paraId="7C7A94B9" w14:textId="77777777" w:rsidR="00922AFB" w:rsidRPr="00E416B4" w:rsidRDefault="00922AFB" w:rsidP="006534CF">
            <w:pPr>
              <w:spacing w:before="60" w:after="60"/>
              <w:rPr>
                <w:color w:val="000000"/>
                <w:sz w:val="20"/>
              </w:rPr>
            </w:pPr>
            <w:r w:rsidRPr="00E416B4">
              <w:rPr>
                <w:color w:val="000000"/>
                <w:sz w:val="20"/>
              </w:rPr>
              <w:t>70I (2)</w:t>
            </w:r>
          </w:p>
        </w:tc>
        <w:tc>
          <w:tcPr>
            <w:tcW w:w="3738" w:type="dxa"/>
            <w:tcBorders>
              <w:top w:val="single" w:sz="4" w:space="0" w:color="C0C0C0"/>
              <w:left w:val="single" w:sz="4" w:space="0" w:color="C0C0C0"/>
              <w:bottom w:val="single" w:sz="4" w:space="0" w:color="C0C0C0"/>
              <w:right w:val="single" w:sz="4" w:space="0" w:color="C0C0C0"/>
            </w:tcBorders>
            <w:hideMark/>
          </w:tcPr>
          <w:p w14:paraId="05A87E63" w14:textId="77777777" w:rsidR="00922AFB" w:rsidRPr="00E416B4" w:rsidRDefault="00922AFB" w:rsidP="006534CF">
            <w:pPr>
              <w:spacing w:before="60" w:after="60"/>
              <w:rPr>
                <w:color w:val="000000"/>
                <w:sz w:val="20"/>
              </w:rPr>
            </w:pPr>
            <w:r w:rsidRPr="00E416B4">
              <w:rPr>
                <w:color w:val="000000"/>
                <w:sz w:val="20"/>
              </w:rPr>
              <w:t>transport booking service not keep bookable vehicle record for 2 years after last booking</w:t>
            </w:r>
          </w:p>
        </w:tc>
        <w:tc>
          <w:tcPr>
            <w:tcW w:w="1302" w:type="dxa"/>
            <w:tcBorders>
              <w:top w:val="single" w:sz="4" w:space="0" w:color="C0C0C0"/>
              <w:left w:val="single" w:sz="4" w:space="0" w:color="C0C0C0"/>
              <w:bottom w:val="single" w:sz="4" w:space="0" w:color="C0C0C0"/>
              <w:right w:val="single" w:sz="4" w:space="0" w:color="C0C0C0"/>
            </w:tcBorders>
            <w:hideMark/>
          </w:tcPr>
          <w:p w14:paraId="2C055523"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639FE9E4"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08DCC94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A8F8FA8"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A0090FE" w14:textId="77777777" w:rsidR="00922AFB" w:rsidRPr="00E416B4" w:rsidRDefault="00922AFB" w:rsidP="006534CF">
            <w:pPr>
              <w:rPr>
                <w:color w:val="000000"/>
                <w:sz w:val="20"/>
              </w:rPr>
            </w:pPr>
            <w:r w:rsidRPr="00E416B4">
              <w:rPr>
                <w:color w:val="000000"/>
                <w:sz w:val="20"/>
              </w:rPr>
              <w:t>196</w:t>
            </w:r>
          </w:p>
        </w:tc>
        <w:tc>
          <w:tcPr>
            <w:tcW w:w="2367" w:type="dxa"/>
            <w:tcBorders>
              <w:top w:val="single" w:sz="4" w:space="0" w:color="C0C0C0"/>
              <w:left w:val="single" w:sz="4" w:space="0" w:color="C0C0C0"/>
              <w:bottom w:val="single" w:sz="4" w:space="0" w:color="C0C0C0"/>
              <w:right w:val="single" w:sz="4" w:space="0" w:color="C0C0C0"/>
            </w:tcBorders>
            <w:hideMark/>
          </w:tcPr>
          <w:p w14:paraId="32C75982" w14:textId="77777777" w:rsidR="00922AFB" w:rsidRPr="00E416B4" w:rsidRDefault="00922AFB" w:rsidP="006534CF">
            <w:pPr>
              <w:spacing w:before="60" w:after="60"/>
              <w:rPr>
                <w:color w:val="000000"/>
                <w:sz w:val="20"/>
              </w:rPr>
            </w:pPr>
            <w:r w:rsidRPr="00E416B4">
              <w:rPr>
                <w:color w:val="000000"/>
                <w:sz w:val="20"/>
              </w:rPr>
              <w:t>70I (3)</w:t>
            </w:r>
          </w:p>
        </w:tc>
        <w:tc>
          <w:tcPr>
            <w:tcW w:w="3738" w:type="dxa"/>
            <w:tcBorders>
              <w:top w:val="single" w:sz="4" w:space="0" w:color="C0C0C0"/>
              <w:left w:val="single" w:sz="4" w:space="0" w:color="C0C0C0"/>
              <w:bottom w:val="single" w:sz="4" w:space="0" w:color="C0C0C0"/>
              <w:right w:val="single" w:sz="4" w:space="0" w:color="C0C0C0"/>
            </w:tcBorders>
            <w:hideMark/>
          </w:tcPr>
          <w:p w14:paraId="24C1A605" w14:textId="77777777" w:rsidR="00922AFB" w:rsidRPr="00E416B4" w:rsidRDefault="00922AFB" w:rsidP="006534CF">
            <w:pPr>
              <w:spacing w:before="60" w:after="60"/>
              <w:rPr>
                <w:color w:val="000000"/>
                <w:sz w:val="20"/>
              </w:rPr>
            </w:pPr>
            <w:r w:rsidRPr="00E416B4">
              <w:rPr>
                <w:color w:val="000000"/>
                <w:sz w:val="20"/>
              </w:rPr>
              <w:t>transport booking service not provide bookable vehicle record to road transport authority/police officer/emergency service member</w:t>
            </w:r>
          </w:p>
        </w:tc>
        <w:tc>
          <w:tcPr>
            <w:tcW w:w="1302" w:type="dxa"/>
            <w:tcBorders>
              <w:top w:val="single" w:sz="4" w:space="0" w:color="C0C0C0"/>
              <w:left w:val="single" w:sz="4" w:space="0" w:color="C0C0C0"/>
              <w:bottom w:val="single" w:sz="4" w:space="0" w:color="C0C0C0"/>
              <w:right w:val="single" w:sz="4" w:space="0" w:color="C0C0C0"/>
            </w:tcBorders>
            <w:hideMark/>
          </w:tcPr>
          <w:p w14:paraId="340AE6D5"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21464B21"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20BCEAF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38BF3A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086C5CC" w14:textId="77777777" w:rsidR="00922AFB" w:rsidRPr="00E416B4" w:rsidRDefault="00922AFB" w:rsidP="006534CF">
            <w:pPr>
              <w:rPr>
                <w:color w:val="000000"/>
                <w:sz w:val="20"/>
              </w:rPr>
            </w:pPr>
            <w:r w:rsidRPr="00E416B4">
              <w:rPr>
                <w:color w:val="000000"/>
                <w:sz w:val="20"/>
              </w:rPr>
              <w:t>197</w:t>
            </w:r>
          </w:p>
        </w:tc>
        <w:tc>
          <w:tcPr>
            <w:tcW w:w="2367" w:type="dxa"/>
            <w:tcBorders>
              <w:top w:val="single" w:sz="4" w:space="0" w:color="C0C0C0"/>
              <w:left w:val="single" w:sz="4" w:space="0" w:color="C0C0C0"/>
              <w:bottom w:val="single" w:sz="4" w:space="0" w:color="C0C0C0"/>
              <w:right w:val="single" w:sz="4" w:space="0" w:color="C0C0C0"/>
            </w:tcBorders>
            <w:hideMark/>
          </w:tcPr>
          <w:p w14:paraId="0D5EEB92" w14:textId="77777777" w:rsidR="00922AFB" w:rsidRPr="00E416B4" w:rsidRDefault="00922AFB" w:rsidP="006534CF">
            <w:pPr>
              <w:spacing w:before="60" w:after="60"/>
              <w:rPr>
                <w:color w:val="000000"/>
                <w:sz w:val="20"/>
              </w:rPr>
            </w:pPr>
            <w:r w:rsidRPr="00E416B4">
              <w:rPr>
                <w:color w:val="000000"/>
                <w:sz w:val="20"/>
              </w:rPr>
              <w:t>70J (1)</w:t>
            </w:r>
          </w:p>
        </w:tc>
        <w:tc>
          <w:tcPr>
            <w:tcW w:w="3738" w:type="dxa"/>
            <w:tcBorders>
              <w:top w:val="single" w:sz="4" w:space="0" w:color="C0C0C0"/>
              <w:left w:val="single" w:sz="4" w:space="0" w:color="C0C0C0"/>
              <w:bottom w:val="single" w:sz="4" w:space="0" w:color="C0C0C0"/>
              <w:right w:val="single" w:sz="4" w:space="0" w:color="C0C0C0"/>
            </w:tcBorders>
            <w:hideMark/>
          </w:tcPr>
          <w:p w14:paraId="0D7FE5F5" w14:textId="77777777" w:rsidR="00922AFB" w:rsidRPr="00E416B4" w:rsidRDefault="00922AFB" w:rsidP="006534CF">
            <w:pPr>
              <w:spacing w:before="60" w:after="60"/>
              <w:rPr>
                <w:color w:val="000000"/>
                <w:sz w:val="20"/>
              </w:rPr>
            </w:pPr>
            <w:r w:rsidRPr="00E416B4">
              <w:rPr>
                <w:color w:val="000000"/>
                <w:sz w:val="20"/>
              </w:rPr>
              <w:t>transport booking service not make booking record</w:t>
            </w:r>
          </w:p>
        </w:tc>
        <w:tc>
          <w:tcPr>
            <w:tcW w:w="1302" w:type="dxa"/>
            <w:tcBorders>
              <w:top w:val="single" w:sz="4" w:space="0" w:color="C0C0C0"/>
              <w:left w:val="single" w:sz="4" w:space="0" w:color="C0C0C0"/>
              <w:bottom w:val="single" w:sz="4" w:space="0" w:color="C0C0C0"/>
              <w:right w:val="single" w:sz="4" w:space="0" w:color="C0C0C0"/>
            </w:tcBorders>
            <w:hideMark/>
          </w:tcPr>
          <w:p w14:paraId="7EA59808"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31C6554E"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20C3687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3F3D301"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B100825" w14:textId="77777777" w:rsidR="00922AFB" w:rsidRPr="00E416B4" w:rsidRDefault="00922AFB" w:rsidP="006534CF">
            <w:pPr>
              <w:rPr>
                <w:color w:val="000000"/>
                <w:sz w:val="20"/>
              </w:rPr>
            </w:pPr>
            <w:r w:rsidRPr="00E416B4">
              <w:rPr>
                <w:color w:val="000000"/>
                <w:sz w:val="20"/>
              </w:rPr>
              <w:t>198</w:t>
            </w:r>
          </w:p>
        </w:tc>
        <w:tc>
          <w:tcPr>
            <w:tcW w:w="2367" w:type="dxa"/>
            <w:tcBorders>
              <w:top w:val="single" w:sz="4" w:space="0" w:color="C0C0C0"/>
              <w:left w:val="single" w:sz="4" w:space="0" w:color="C0C0C0"/>
              <w:bottom w:val="single" w:sz="4" w:space="0" w:color="C0C0C0"/>
              <w:right w:val="single" w:sz="4" w:space="0" w:color="C0C0C0"/>
            </w:tcBorders>
            <w:hideMark/>
          </w:tcPr>
          <w:p w14:paraId="2115342F" w14:textId="77777777" w:rsidR="00922AFB" w:rsidRPr="00E416B4" w:rsidRDefault="00922AFB" w:rsidP="006534CF">
            <w:pPr>
              <w:spacing w:before="60" w:after="60"/>
              <w:rPr>
                <w:color w:val="000000"/>
                <w:sz w:val="20"/>
              </w:rPr>
            </w:pPr>
            <w:r w:rsidRPr="00E416B4">
              <w:rPr>
                <w:color w:val="000000"/>
                <w:sz w:val="20"/>
              </w:rPr>
              <w:t>70J (2)</w:t>
            </w:r>
          </w:p>
        </w:tc>
        <w:tc>
          <w:tcPr>
            <w:tcW w:w="3738" w:type="dxa"/>
            <w:tcBorders>
              <w:top w:val="single" w:sz="4" w:space="0" w:color="C0C0C0"/>
              <w:left w:val="single" w:sz="4" w:space="0" w:color="C0C0C0"/>
              <w:bottom w:val="single" w:sz="4" w:space="0" w:color="C0C0C0"/>
              <w:right w:val="single" w:sz="4" w:space="0" w:color="C0C0C0"/>
            </w:tcBorders>
            <w:hideMark/>
          </w:tcPr>
          <w:p w14:paraId="457FA027" w14:textId="77777777" w:rsidR="00922AFB" w:rsidRPr="00E416B4" w:rsidRDefault="00922AFB" w:rsidP="006534CF">
            <w:pPr>
              <w:spacing w:before="60" w:after="60"/>
              <w:rPr>
                <w:color w:val="000000"/>
                <w:sz w:val="20"/>
              </w:rPr>
            </w:pPr>
            <w:r w:rsidRPr="00E416B4">
              <w:rPr>
                <w:color w:val="000000"/>
                <w:sz w:val="20"/>
              </w:rPr>
              <w:t>transport booking service not keep booking record for 2 years</w:t>
            </w:r>
          </w:p>
        </w:tc>
        <w:tc>
          <w:tcPr>
            <w:tcW w:w="1302" w:type="dxa"/>
            <w:tcBorders>
              <w:top w:val="single" w:sz="4" w:space="0" w:color="C0C0C0"/>
              <w:left w:val="single" w:sz="4" w:space="0" w:color="C0C0C0"/>
              <w:bottom w:val="single" w:sz="4" w:space="0" w:color="C0C0C0"/>
              <w:right w:val="single" w:sz="4" w:space="0" w:color="C0C0C0"/>
            </w:tcBorders>
            <w:hideMark/>
          </w:tcPr>
          <w:p w14:paraId="4C2FD108"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61730A14"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155689D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22CCE9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BF2A089" w14:textId="77777777" w:rsidR="00922AFB" w:rsidRPr="00E416B4" w:rsidRDefault="00922AFB" w:rsidP="006534CF">
            <w:pPr>
              <w:rPr>
                <w:color w:val="000000"/>
                <w:sz w:val="20"/>
              </w:rPr>
            </w:pPr>
            <w:r w:rsidRPr="00E416B4">
              <w:rPr>
                <w:color w:val="000000"/>
                <w:sz w:val="20"/>
              </w:rPr>
              <w:lastRenderedPageBreak/>
              <w:t>199</w:t>
            </w:r>
          </w:p>
        </w:tc>
        <w:tc>
          <w:tcPr>
            <w:tcW w:w="2367" w:type="dxa"/>
            <w:tcBorders>
              <w:top w:val="single" w:sz="4" w:space="0" w:color="C0C0C0"/>
              <w:left w:val="single" w:sz="4" w:space="0" w:color="C0C0C0"/>
              <w:bottom w:val="single" w:sz="4" w:space="0" w:color="C0C0C0"/>
              <w:right w:val="single" w:sz="4" w:space="0" w:color="C0C0C0"/>
            </w:tcBorders>
            <w:hideMark/>
          </w:tcPr>
          <w:p w14:paraId="16057313" w14:textId="77777777" w:rsidR="00922AFB" w:rsidRPr="00E416B4" w:rsidRDefault="00922AFB" w:rsidP="006534CF">
            <w:pPr>
              <w:spacing w:before="60" w:after="60"/>
              <w:rPr>
                <w:color w:val="000000"/>
                <w:sz w:val="20"/>
              </w:rPr>
            </w:pPr>
            <w:r w:rsidRPr="00E416B4">
              <w:rPr>
                <w:color w:val="000000"/>
                <w:sz w:val="20"/>
              </w:rPr>
              <w:t>70J (3)</w:t>
            </w:r>
          </w:p>
        </w:tc>
        <w:tc>
          <w:tcPr>
            <w:tcW w:w="3738" w:type="dxa"/>
            <w:tcBorders>
              <w:top w:val="single" w:sz="4" w:space="0" w:color="C0C0C0"/>
              <w:left w:val="single" w:sz="4" w:space="0" w:color="C0C0C0"/>
              <w:bottom w:val="single" w:sz="4" w:space="0" w:color="C0C0C0"/>
              <w:right w:val="single" w:sz="4" w:space="0" w:color="C0C0C0"/>
            </w:tcBorders>
            <w:hideMark/>
          </w:tcPr>
          <w:p w14:paraId="6A1C686E" w14:textId="77777777" w:rsidR="00922AFB" w:rsidRPr="00E416B4" w:rsidRDefault="00922AFB" w:rsidP="006534CF">
            <w:pPr>
              <w:spacing w:before="60" w:after="60"/>
              <w:rPr>
                <w:color w:val="000000"/>
                <w:sz w:val="20"/>
              </w:rPr>
            </w:pPr>
            <w:r w:rsidRPr="00E416B4">
              <w:rPr>
                <w:color w:val="000000"/>
                <w:sz w:val="20"/>
              </w:rPr>
              <w:t>transport booking service not provide booking record to road transport authority/police officer/emergency service member</w:t>
            </w:r>
          </w:p>
        </w:tc>
        <w:tc>
          <w:tcPr>
            <w:tcW w:w="1302" w:type="dxa"/>
            <w:tcBorders>
              <w:top w:val="single" w:sz="4" w:space="0" w:color="C0C0C0"/>
              <w:left w:val="single" w:sz="4" w:space="0" w:color="C0C0C0"/>
              <w:bottom w:val="single" w:sz="4" w:space="0" w:color="C0C0C0"/>
              <w:right w:val="single" w:sz="4" w:space="0" w:color="C0C0C0"/>
            </w:tcBorders>
            <w:hideMark/>
          </w:tcPr>
          <w:p w14:paraId="5EDF3D91"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3549DC50"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6D95AD7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9338586"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BFDD284" w14:textId="77777777" w:rsidR="00922AFB" w:rsidRPr="00E416B4" w:rsidRDefault="00922AFB" w:rsidP="006534CF">
            <w:pPr>
              <w:rPr>
                <w:color w:val="000000"/>
                <w:sz w:val="20"/>
              </w:rPr>
            </w:pPr>
            <w:r w:rsidRPr="00E416B4">
              <w:rPr>
                <w:color w:val="000000"/>
                <w:sz w:val="20"/>
              </w:rPr>
              <w:t>200</w:t>
            </w:r>
          </w:p>
        </w:tc>
        <w:tc>
          <w:tcPr>
            <w:tcW w:w="2367" w:type="dxa"/>
            <w:tcBorders>
              <w:top w:val="single" w:sz="4" w:space="0" w:color="C0C0C0"/>
              <w:left w:val="single" w:sz="4" w:space="0" w:color="C0C0C0"/>
              <w:bottom w:val="single" w:sz="4" w:space="0" w:color="C0C0C0"/>
              <w:right w:val="single" w:sz="4" w:space="0" w:color="C0C0C0"/>
            </w:tcBorders>
            <w:hideMark/>
          </w:tcPr>
          <w:p w14:paraId="4381E81F" w14:textId="77777777" w:rsidR="00922AFB" w:rsidRPr="00E416B4" w:rsidRDefault="00922AFB" w:rsidP="006534CF">
            <w:pPr>
              <w:spacing w:before="60" w:after="60"/>
              <w:rPr>
                <w:color w:val="000000"/>
                <w:sz w:val="20"/>
              </w:rPr>
            </w:pPr>
            <w:r w:rsidRPr="00E416B4">
              <w:rPr>
                <w:color w:val="000000"/>
                <w:sz w:val="20"/>
              </w:rPr>
              <w:t>70M (1)</w:t>
            </w:r>
          </w:p>
        </w:tc>
        <w:tc>
          <w:tcPr>
            <w:tcW w:w="3738" w:type="dxa"/>
            <w:tcBorders>
              <w:top w:val="single" w:sz="4" w:space="0" w:color="C0C0C0"/>
              <w:left w:val="single" w:sz="4" w:space="0" w:color="C0C0C0"/>
              <w:bottom w:val="single" w:sz="4" w:space="0" w:color="C0C0C0"/>
              <w:right w:val="single" w:sz="4" w:space="0" w:color="C0C0C0"/>
            </w:tcBorders>
            <w:hideMark/>
          </w:tcPr>
          <w:p w14:paraId="69B2C2C1" w14:textId="77777777" w:rsidR="00922AFB" w:rsidRPr="00E416B4" w:rsidRDefault="00922AFB" w:rsidP="006534CF">
            <w:pPr>
              <w:spacing w:before="60" w:after="60"/>
              <w:rPr>
                <w:color w:val="000000"/>
                <w:sz w:val="20"/>
              </w:rPr>
            </w:pPr>
            <w:r w:rsidRPr="00E416B4">
              <w:rPr>
                <w:color w:val="000000"/>
                <w:sz w:val="20"/>
              </w:rPr>
              <w:t>transport booking service not, without delay, direct booking request to WTBS</w:t>
            </w:r>
          </w:p>
        </w:tc>
        <w:tc>
          <w:tcPr>
            <w:tcW w:w="1302" w:type="dxa"/>
            <w:tcBorders>
              <w:top w:val="single" w:sz="4" w:space="0" w:color="C0C0C0"/>
              <w:left w:val="single" w:sz="4" w:space="0" w:color="C0C0C0"/>
              <w:bottom w:val="single" w:sz="4" w:space="0" w:color="C0C0C0"/>
              <w:right w:val="single" w:sz="4" w:space="0" w:color="C0C0C0"/>
            </w:tcBorders>
            <w:hideMark/>
          </w:tcPr>
          <w:p w14:paraId="09E6499F"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62A314A1"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255B435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087FBC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8963781" w14:textId="77777777" w:rsidR="00922AFB" w:rsidRPr="00E416B4" w:rsidRDefault="00922AFB" w:rsidP="006534CF">
            <w:pPr>
              <w:rPr>
                <w:color w:val="000000"/>
                <w:sz w:val="20"/>
              </w:rPr>
            </w:pPr>
            <w:r w:rsidRPr="00E416B4">
              <w:rPr>
                <w:color w:val="000000"/>
                <w:sz w:val="20"/>
              </w:rPr>
              <w:t>201</w:t>
            </w:r>
          </w:p>
        </w:tc>
        <w:tc>
          <w:tcPr>
            <w:tcW w:w="2367" w:type="dxa"/>
            <w:tcBorders>
              <w:top w:val="single" w:sz="4" w:space="0" w:color="C0C0C0"/>
              <w:left w:val="single" w:sz="4" w:space="0" w:color="C0C0C0"/>
              <w:bottom w:val="single" w:sz="4" w:space="0" w:color="C0C0C0"/>
              <w:right w:val="single" w:sz="4" w:space="0" w:color="C0C0C0"/>
            </w:tcBorders>
            <w:hideMark/>
          </w:tcPr>
          <w:p w14:paraId="05DC10D4" w14:textId="77777777" w:rsidR="00922AFB" w:rsidRPr="00E416B4" w:rsidRDefault="00922AFB" w:rsidP="006534CF">
            <w:pPr>
              <w:spacing w:before="60" w:after="60"/>
              <w:rPr>
                <w:color w:val="000000"/>
                <w:sz w:val="20"/>
              </w:rPr>
            </w:pPr>
            <w:r w:rsidRPr="00E416B4">
              <w:rPr>
                <w:color w:val="000000"/>
                <w:sz w:val="20"/>
              </w:rPr>
              <w:t>70N (1)</w:t>
            </w:r>
          </w:p>
        </w:tc>
        <w:tc>
          <w:tcPr>
            <w:tcW w:w="3738" w:type="dxa"/>
            <w:tcBorders>
              <w:top w:val="single" w:sz="4" w:space="0" w:color="C0C0C0"/>
              <w:left w:val="single" w:sz="4" w:space="0" w:color="C0C0C0"/>
              <w:bottom w:val="single" w:sz="4" w:space="0" w:color="C0C0C0"/>
              <w:right w:val="single" w:sz="4" w:space="0" w:color="C0C0C0"/>
            </w:tcBorders>
            <w:hideMark/>
          </w:tcPr>
          <w:p w14:paraId="667E5AFF" w14:textId="77777777" w:rsidR="00922AFB" w:rsidRPr="00E416B4" w:rsidRDefault="00922AFB" w:rsidP="006534CF">
            <w:pPr>
              <w:tabs>
                <w:tab w:val="left" w:pos="360"/>
              </w:tabs>
              <w:spacing w:before="60" w:after="60"/>
              <w:rPr>
                <w:color w:val="000000"/>
                <w:sz w:val="20"/>
              </w:rPr>
            </w:pPr>
            <w:r w:rsidRPr="00E416B4">
              <w:rPr>
                <w:color w:val="000000"/>
                <w:sz w:val="20"/>
              </w:rPr>
              <w:t>1 transport booking service not, without delay, direct driver to accept wheelchair</w:t>
            </w:r>
            <w:r w:rsidRPr="00E416B4">
              <w:rPr>
                <w:color w:val="000000"/>
                <w:sz w:val="20"/>
              </w:rPr>
              <w:noBreakHyphen/>
              <w:t>accessible booking</w:t>
            </w:r>
          </w:p>
        </w:tc>
        <w:tc>
          <w:tcPr>
            <w:tcW w:w="1302" w:type="dxa"/>
            <w:tcBorders>
              <w:top w:val="single" w:sz="4" w:space="0" w:color="C0C0C0"/>
              <w:left w:val="single" w:sz="4" w:space="0" w:color="C0C0C0"/>
              <w:bottom w:val="single" w:sz="4" w:space="0" w:color="C0C0C0"/>
              <w:right w:val="single" w:sz="4" w:space="0" w:color="C0C0C0"/>
            </w:tcBorders>
            <w:hideMark/>
          </w:tcPr>
          <w:p w14:paraId="1875DB81"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7C72A8CB"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55C2782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B0D6997"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BD3076B" w14:textId="77777777" w:rsidR="00922AFB" w:rsidRPr="00E416B4" w:rsidRDefault="00922AFB" w:rsidP="006534CF">
            <w:pPr>
              <w:rPr>
                <w:color w:val="000000"/>
                <w:sz w:val="20"/>
              </w:rPr>
            </w:pPr>
            <w:r w:rsidRPr="00E416B4">
              <w:rPr>
                <w:color w:val="000000"/>
                <w:sz w:val="20"/>
              </w:rPr>
              <w:t>202</w:t>
            </w:r>
          </w:p>
        </w:tc>
        <w:tc>
          <w:tcPr>
            <w:tcW w:w="2367" w:type="dxa"/>
            <w:tcBorders>
              <w:top w:val="single" w:sz="4" w:space="0" w:color="C0C0C0"/>
              <w:left w:val="single" w:sz="4" w:space="0" w:color="C0C0C0"/>
              <w:bottom w:val="single" w:sz="4" w:space="0" w:color="C0C0C0"/>
              <w:right w:val="single" w:sz="4" w:space="0" w:color="C0C0C0"/>
            </w:tcBorders>
            <w:hideMark/>
          </w:tcPr>
          <w:p w14:paraId="09D04C98" w14:textId="77777777" w:rsidR="00922AFB" w:rsidRPr="00E416B4" w:rsidRDefault="00922AFB" w:rsidP="006534CF">
            <w:pPr>
              <w:spacing w:before="60" w:after="60"/>
              <w:rPr>
                <w:color w:val="000000"/>
                <w:sz w:val="20"/>
              </w:rPr>
            </w:pPr>
            <w:r w:rsidRPr="00E416B4">
              <w:rPr>
                <w:color w:val="000000"/>
                <w:sz w:val="20"/>
              </w:rPr>
              <w:t>70O (1)</w:t>
            </w:r>
          </w:p>
        </w:tc>
        <w:tc>
          <w:tcPr>
            <w:tcW w:w="3738" w:type="dxa"/>
            <w:tcBorders>
              <w:top w:val="single" w:sz="4" w:space="0" w:color="C0C0C0"/>
              <w:left w:val="single" w:sz="4" w:space="0" w:color="C0C0C0"/>
              <w:bottom w:val="single" w:sz="4" w:space="0" w:color="C0C0C0"/>
              <w:right w:val="single" w:sz="4" w:space="0" w:color="C0C0C0"/>
            </w:tcBorders>
            <w:hideMark/>
          </w:tcPr>
          <w:p w14:paraId="171729F4" w14:textId="77777777" w:rsidR="00922AFB" w:rsidRPr="00E416B4" w:rsidRDefault="00922AFB" w:rsidP="006534CF">
            <w:pPr>
              <w:spacing w:before="60" w:after="60"/>
              <w:rPr>
                <w:color w:val="000000"/>
                <w:sz w:val="20"/>
              </w:rPr>
            </w:pPr>
            <w:r w:rsidRPr="00E416B4">
              <w:rPr>
                <w:color w:val="000000"/>
                <w:sz w:val="20"/>
              </w:rPr>
              <w:t>transport booking service not, without delay, tell passenger estimated arrival time</w:t>
            </w:r>
          </w:p>
        </w:tc>
        <w:tc>
          <w:tcPr>
            <w:tcW w:w="1302" w:type="dxa"/>
            <w:tcBorders>
              <w:top w:val="single" w:sz="4" w:space="0" w:color="C0C0C0"/>
              <w:left w:val="single" w:sz="4" w:space="0" w:color="C0C0C0"/>
              <w:bottom w:val="single" w:sz="4" w:space="0" w:color="C0C0C0"/>
              <w:right w:val="single" w:sz="4" w:space="0" w:color="C0C0C0"/>
            </w:tcBorders>
            <w:hideMark/>
          </w:tcPr>
          <w:p w14:paraId="6EB13B19"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20351689"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2FAE415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A01DF36"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C98AE87" w14:textId="77777777" w:rsidR="00922AFB" w:rsidRPr="00E416B4" w:rsidRDefault="00922AFB" w:rsidP="006534CF">
            <w:pPr>
              <w:rPr>
                <w:color w:val="000000"/>
                <w:sz w:val="20"/>
              </w:rPr>
            </w:pPr>
            <w:r w:rsidRPr="00E416B4">
              <w:rPr>
                <w:color w:val="000000"/>
                <w:sz w:val="20"/>
              </w:rPr>
              <w:t>203</w:t>
            </w:r>
          </w:p>
        </w:tc>
        <w:tc>
          <w:tcPr>
            <w:tcW w:w="2367" w:type="dxa"/>
            <w:tcBorders>
              <w:top w:val="single" w:sz="4" w:space="0" w:color="C0C0C0"/>
              <w:left w:val="single" w:sz="4" w:space="0" w:color="C0C0C0"/>
              <w:bottom w:val="single" w:sz="4" w:space="0" w:color="C0C0C0"/>
              <w:right w:val="single" w:sz="4" w:space="0" w:color="C0C0C0"/>
            </w:tcBorders>
            <w:hideMark/>
          </w:tcPr>
          <w:p w14:paraId="686C67BA" w14:textId="77777777" w:rsidR="00922AFB" w:rsidRPr="00E416B4" w:rsidRDefault="00922AFB" w:rsidP="006534CF">
            <w:pPr>
              <w:spacing w:before="60" w:after="60"/>
              <w:rPr>
                <w:color w:val="000000"/>
                <w:sz w:val="20"/>
              </w:rPr>
            </w:pPr>
            <w:r w:rsidRPr="00E416B4">
              <w:rPr>
                <w:color w:val="000000"/>
                <w:sz w:val="20"/>
              </w:rPr>
              <w:t>70Q (2)</w:t>
            </w:r>
          </w:p>
        </w:tc>
        <w:tc>
          <w:tcPr>
            <w:tcW w:w="3738" w:type="dxa"/>
            <w:tcBorders>
              <w:top w:val="single" w:sz="4" w:space="0" w:color="C0C0C0"/>
              <w:left w:val="single" w:sz="4" w:space="0" w:color="C0C0C0"/>
              <w:bottom w:val="single" w:sz="4" w:space="0" w:color="C0C0C0"/>
              <w:right w:val="single" w:sz="4" w:space="0" w:color="C0C0C0"/>
            </w:tcBorders>
            <w:hideMark/>
          </w:tcPr>
          <w:p w14:paraId="21D43FFC" w14:textId="77777777" w:rsidR="00922AFB" w:rsidRPr="00E416B4" w:rsidRDefault="00922AFB" w:rsidP="006534CF">
            <w:pPr>
              <w:spacing w:before="60" w:after="60"/>
              <w:rPr>
                <w:color w:val="000000"/>
                <w:sz w:val="20"/>
              </w:rPr>
            </w:pPr>
            <w:r w:rsidRPr="00E416B4">
              <w:rPr>
                <w:color w:val="000000"/>
                <w:sz w:val="20"/>
              </w:rPr>
              <w:t>person operate WTBS without entitlement</w:t>
            </w:r>
          </w:p>
        </w:tc>
        <w:tc>
          <w:tcPr>
            <w:tcW w:w="1302" w:type="dxa"/>
            <w:tcBorders>
              <w:top w:val="single" w:sz="4" w:space="0" w:color="C0C0C0"/>
              <w:left w:val="single" w:sz="4" w:space="0" w:color="C0C0C0"/>
              <w:bottom w:val="single" w:sz="4" w:space="0" w:color="C0C0C0"/>
              <w:right w:val="single" w:sz="4" w:space="0" w:color="C0C0C0"/>
            </w:tcBorders>
            <w:hideMark/>
          </w:tcPr>
          <w:p w14:paraId="66A77239"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tcPr>
          <w:p w14:paraId="40D5E014"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tcPr>
          <w:p w14:paraId="6802444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BB50DA7"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4DCF3C7" w14:textId="77777777" w:rsidR="00922AFB" w:rsidRPr="00E416B4" w:rsidRDefault="00922AFB" w:rsidP="006534CF">
            <w:pPr>
              <w:rPr>
                <w:color w:val="000000"/>
                <w:sz w:val="20"/>
              </w:rPr>
            </w:pPr>
            <w:r w:rsidRPr="00E416B4">
              <w:rPr>
                <w:color w:val="000000"/>
                <w:sz w:val="20"/>
              </w:rPr>
              <w:t>204</w:t>
            </w:r>
          </w:p>
        </w:tc>
        <w:tc>
          <w:tcPr>
            <w:tcW w:w="2367" w:type="dxa"/>
            <w:tcBorders>
              <w:top w:val="single" w:sz="4" w:space="0" w:color="C0C0C0"/>
              <w:left w:val="single" w:sz="4" w:space="0" w:color="C0C0C0"/>
              <w:bottom w:val="single" w:sz="4" w:space="0" w:color="C0C0C0"/>
              <w:right w:val="single" w:sz="4" w:space="0" w:color="C0C0C0"/>
            </w:tcBorders>
            <w:hideMark/>
          </w:tcPr>
          <w:p w14:paraId="5B811F57" w14:textId="77777777" w:rsidR="00922AFB" w:rsidRPr="00E416B4" w:rsidRDefault="00922AFB" w:rsidP="006534CF">
            <w:pPr>
              <w:spacing w:before="60" w:after="60"/>
              <w:rPr>
                <w:color w:val="000000"/>
                <w:sz w:val="20"/>
              </w:rPr>
            </w:pPr>
            <w:r w:rsidRPr="00E416B4">
              <w:rPr>
                <w:color w:val="000000"/>
                <w:sz w:val="20"/>
              </w:rPr>
              <w:t>70T (1)</w:t>
            </w:r>
          </w:p>
        </w:tc>
        <w:tc>
          <w:tcPr>
            <w:tcW w:w="3738" w:type="dxa"/>
            <w:tcBorders>
              <w:top w:val="single" w:sz="4" w:space="0" w:color="C0C0C0"/>
              <w:left w:val="single" w:sz="4" w:space="0" w:color="C0C0C0"/>
              <w:bottom w:val="single" w:sz="4" w:space="0" w:color="C0C0C0"/>
              <w:right w:val="single" w:sz="4" w:space="0" w:color="C0C0C0"/>
            </w:tcBorders>
            <w:hideMark/>
          </w:tcPr>
          <w:p w14:paraId="039C24CD" w14:textId="77777777" w:rsidR="00922AFB" w:rsidRPr="00E416B4" w:rsidRDefault="00922AFB" w:rsidP="006534CF">
            <w:pPr>
              <w:spacing w:before="60" w:after="60"/>
              <w:rPr>
                <w:color w:val="000000"/>
                <w:sz w:val="20"/>
              </w:rPr>
            </w:pPr>
            <w:r w:rsidRPr="00E416B4">
              <w:rPr>
                <w:color w:val="000000"/>
                <w:sz w:val="20"/>
              </w:rPr>
              <w:t>WTBS not, without delay, direct driver to accept booking</w:t>
            </w:r>
          </w:p>
        </w:tc>
        <w:tc>
          <w:tcPr>
            <w:tcW w:w="1302" w:type="dxa"/>
            <w:tcBorders>
              <w:top w:val="single" w:sz="4" w:space="0" w:color="C0C0C0"/>
              <w:left w:val="single" w:sz="4" w:space="0" w:color="C0C0C0"/>
              <w:bottom w:val="single" w:sz="4" w:space="0" w:color="C0C0C0"/>
              <w:right w:val="single" w:sz="4" w:space="0" w:color="C0C0C0"/>
            </w:tcBorders>
            <w:hideMark/>
          </w:tcPr>
          <w:p w14:paraId="183C77EF"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62D1CCC9"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25AA275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5B93AE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BD9849A" w14:textId="77777777" w:rsidR="00922AFB" w:rsidRPr="00E416B4" w:rsidRDefault="00922AFB" w:rsidP="006534CF">
            <w:pPr>
              <w:rPr>
                <w:b/>
                <w:color w:val="000000"/>
                <w:sz w:val="20"/>
              </w:rPr>
            </w:pPr>
            <w:r w:rsidRPr="00E416B4">
              <w:rPr>
                <w:color w:val="000000"/>
                <w:sz w:val="20"/>
              </w:rPr>
              <w:lastRenderedPageBreak/>
              <w:t>205</w:t>
            </w:r>
          </w:p>
        </w:tc>
        <w:tc>
          <w:tcPr>
            <w:tcW w:w="2367" w:type="dxa"/>
            <w:tcBorders>
              <w:top w:val="single" w:sz="4" w:space="0" w:color="C0C0C0"/>
              <w:left w:val="single" w:sz="4" w:space="0" w:color="C0C0C0"/>
              <w:bottom w:val="single" w:sz="4" w:space="0" w:color="C0C0C0"/>
              <w:right w:val="single" w:sz="4" w:space="0" w:color="C0C0C0"/>
            </w:tcBorders>
            <w:hideMark/>
          </w:tcPr>
          <w:p w14:paraId="22C0E5FC" w14:textId="77777777" w:rsidR="00922AFB" w:rsidRPr="00E416B4" w:rsidRDefault="00922AFB" w:rsidP="006534CF">
            <w:pPr>
              <w:spacing w:before="60" w:after="60"/>
              <w:rPr>
                <w:color w:val="000000"/>
                <w:sz w:val="20"/>
              </w:rPr>
            </w:pPr>
            <w:r w:rsidRPr="00E416B4">
              <w:rPr>
                <w:color w:val="000000"/>
                <w:sz w:val="20"/>
              </w:rPr>
              <w:t>80 (1)</w:t>
            </w:r>
          </w:p>
        </w:tc>
        <w:tc>
          <w:tcPr>
            <w:tcW w:w="3738" w:type="dxa"/>
            <w:tcBorders>
              <w:top w:val="single" w:sz="4" w:space="0" w:color="C0C0C0"/>
              <w:left w:val="single" w:sz="4" w:space="0" w:color="C0C0C0"/>
              <w:bottom w:val="single" w:sz="4" w:space="0" w:color="C0C0C0"/>
              <w:right w:val="single" w:sz="4" w:space="0" w:color="C0C0C0"/>
            </w:tcBorders>
            <w:hideMark/>
          </w:tcPr>
          <w:p w14:paraId="5D43A673" w14:textId="77777777" w:rsidR="00922AFB" w:rsidRPr="00E416B4" w:rsidRDefault="00922AFB" w:rsidP="006534CF">
            <w:pPr>
              <w:spacing w:before="60" w:after="60"/>
              <w:rPr>
                <w:color w:val="000000"/>
                <w:sz w:val="20"/>
              </w:rPr>
            </w:pPr>
            <w:r w:rsidRPr="00E416B4">
              <w:rPr>
                <w:color w:val="000000"/>
                <w:sz w:val="20"/>
              </w:rPr>
              <w:t>independent taxi service operator not give road transport authority notice of change of name or address within 14 days</w:t>
            </w:r>
          </w:p>
        </w:tc>
        <w:tc>
          <w:tcPr>
            <w:tcW w:w="1302" w:type="dxa"/>
            <w:tcBorders>
              <w:top w:val="single" w:sz="4" w:space="0" w:color="C0C0C0"/>
              <w:left w:val="single" w:sz="4" w:space="0" w:color="C0C0C0"/>
              <w:bottom w:val="single" w:sz="4" w:space="0" w:color="C0C0C0"/>
              <w:right w:val="single" w:sz="4" w:space="0" w:color="C0C0C0"/>
            </w:tcBorders>
            <w:hideMark/>
          </w:tcPr>
          <w:p w14:paraId="07556292"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71B337E1"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03739F7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A48EF7B"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E164D65" w14:textId="77777777" w:rsidR="00922AFB" w:rsidRPr="00E416B4" w:rsidRDefault="00922AFB" w:rsidP="006534CF">
            <w:pPr>
              <w:spacing w:before="60" w:after="60"/>
              <w:rPr>
                <w:color w:val="000000"/>
                <w:sz w:val="20"/>
              </w:rPr>
            </w:pPr>
            <w:r w:rsidRPr="00E416B4">
              <w:rPr>
                <w:color w:val="000000"/>
                <w:sz w:val="20"/>
              </w:rPr>
              <w:t>206</w:t>
            </w:r>
          </w:p>
        </w:tc>
        <w:tc>
          <w:tcPr>
            <w:tcW w:w="2367" w:type="dxa"/>
            <w:tcBorders>
              <w:top w:val="single" w:sz="4" w:space="0" w:color="C0C0C0"/>
              <w:left w:val="single" w:sz="4" w:space="0" w:color="C0C0C0"/>
              <w:bottom w:val="single" w:sz="4" w:space="0" w:color="C0C0C0"/>
              <w:right w:val="single" w:sz="4" w:space="0" w:color="C0C0C0"/>
            </w:tcBorders>
            <w:hideMark/>
          </w:tcPr>
          <w:p w14:paraId="28A3F77B" w14:textId="77777777" w:rsidR="00922AFB" w:rsidRPr="00E416B4" w:rsidRDefault="00922AFB" w:rsidP="006534CF">
            <w:pPr>
              <w:spacing w:before="60" w:after="60"/>
              <w:rPr>
                <w:color w:val="000000"/>
                <w:sz w:val="20"/>
              </w:rPr>
            </w:pPr>
            <w:r w:rsidRPr="00E416B4">
              <w:rPr>
                <w:color w:val="000000"/>
                <w:sz w:val="20"/>
              </w:rPr>
              <w:t>92E (3)</w:t>
            </w:r>
          </w:p>
        </w:tc>
        <w:tc>
          <w:tcPr>
            <w:tcW w:w="3738" w:type="dxa"/>
            <w:tcBorders>
              <w:top w:val="single" w:sz="4" w:space="0" w:color="C0C0C0"/>
              <w:left w:val="single" w:sz="4" w:space="0" w:color="C0C0C0"/>
              <w:bottom w:val="single" w:sz="4" w:space="0" w:color="C0C0C0"/>
              <w:right w:val="single" w:sz="4" w:space="0" w:color="C0C0C0"/>
            </w:tcBorders>
            <w:hideMark/>
          </w:tcPr>
          <w:p w14:paraId="3559F0B7" w14:textId="77777777" w:rsidR="00922AFB" w:rsidRPr="00E416B4" w:rsidRDefault="00922AFB" w:rsidP="006534CF">
            <w:pPr>
              <w:spacing w:before="60" w:after="60"/>
              <w:rPr>
                <w:color w:val="000000"/>
                <w:sz w:val="20"/>
              </w:rPr>
            </w:pPr>
            <w:r w:rsidRPr="00E416B4">
              <w:rPr>
                <w:color w:val="000000"/>
                <w:sz w:val="20"/>
              </w:rPr>
              <w:t>taxi licensee not comply with condition of licence</w:t>
            </w:r>
          </w:p>
        </w:tc>
        <w:tc>
          <w:tcPr>
            <w:tcW w:w="1302" w:type="dxa"/>
            <w:tcBorders>
              <w:top w:val="single" w:sz="4" w:space="0" w:color="C0C0C0"/>
              <w:left w:val="single" w:sz="4" w:space="0" w:color="C0C0C0"/>
              <w:bottom w:val="single" w:sz="4" w:space="0" w:color="C0C0C0"/>
              <w:right w:val="single" w:sz="4" w:space="0" w:color="C0C0C0"/>
            </w:tcBorders>
            <w:hideMark/>
          </w:tcPr>
          <w:p w14:paraId="56747DD0"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4E0B6C87"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274F5A5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0C2BD4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B18068B" w14:textId="77777777" w:rsidR="00922AFB" w:rsidRPr="00E416B4" w:rsidRDefault="00922AFB" w:rsidP="006534CF">
            <w:pPr>
              <w:spacing w:before="60" w:after="60"/>
              <w:rPr>
                <w:color w:val="000000"/>
                <w:sz w:val="20"/>
              </w:rPr>
            </w:pPr>
            <w:r w:rsidRPr="00E416B4">
              <w:rPr>
                <w:color w:val="000000"/>
                <w:sz w:val="20"/>
              </w:rPr>
              <w:t>207</w:t>
            </w:r>
          </w:p>
        </w:tc>
        <w:tc>
          <w:tcPr>
            <w:tcW w:w="2367" w:type="dxa"/>
            <w:tcBorders>
              <w:top w:val="single" w:sz="4" w:space="0" w:color="C0C0C0"/>
              <w:left w:val="single" w:sz="4" w:space="0" w:color="C0C0C0"/>
              <w:bottom w:val="single" w:sz="4" w:space="0" w:color="C0C0C0"/>
              <w:right w:val="single" w:sz="4" w:space="0" w:color="C0C0C0"/>
            </w:tcBorders>
            <w:hideMark/>
          </w:tcPr>
          <w:p w14:paraId="73BFD98F" w14:textId="77777777" w:rsidR="00922AFB" w:rsidRPr="00E416B4" w:rsidRDefault="00922AFB" w:rsidP="006534CF">
            <w:pPr>
              <w:spacing w:before="60" w:after="60"/>
              <w:rPr>
                <w:color w:val="000000"/>
                <w:sz w:val="20"/>
              </w:rPr>
            </w:pPr>
            <w:r w:rsidRPr="00E416B4">
              <w:rPr>
                <w:color w:val="000000"/>
                <w:sz w:val="20"/>
              </w:rPr>
              <w:t>92N (1)</w:t>
            </w:r>
          </w:p>
        </w:tc>
        <w:tc>
          <w:tcPr>
            <w:tcW w:w="3738" w:type="dxa"/>
            <w:tcBorders>
              <w:top w:val="single" w:sz="4" w:space="0" w:color="C0C0C0"/>
              <w:left w:val="single" w:sz="4" w:space="0" w:color="C0C0C0"/>
              <w:bottom w:val="single" w:sz="4" w:space="0" w:color="C0C0C0"/>
              <w:right w:val="single" w:sz="4" w:space="0" w:color="C0C0C0"/>
            </w:tcBorders>
            <w:hideMark/>
          </w:tcPr>
          <w:p w14:paraId="220A45B4" w14:textId="77777777" w:rsidR="00922AFB" w:rsidRPr="00E416B4" w:rsidRDefault="00922AFB" w:rsidP="006534CF">
            <w:pPr>
              <w:spacing w:before="60" w:after="60"/>
              <w:rPr>
                <w:color w:val="000000"/>
                <w:sz w:val="20"/>
              </w:rPr>
            </w:pPr>
            <w:r w:rsidRPr="00E416B4">
              <w:rPr>
                <w:color w:val="000000"/>
                <w:sz w:val="20"/>
              </w:rPr>
              <w:t>taxi licensee not produce licence for inspection</w:t>
            </w:r>
          </w:p>
        </w:tc>
        <w:tc>
          <w:tcPr>
            <w:tcW w:w="1302" w:type="dxa"/>
            <w:tcBorders>
              <w:top w:val="single" w:sz="4" w:space="0" w:color="C0C0C0"/>
              <w:left w:val="single" w:sz="4" w:space="0" w:color="C0C0C0"/>
              <w:bottom w:val="single" w:sz="4" w:space="0" w:color="C0C0C0"/>
              <w:right w:val="single" w:sz="4" w:space="0" w:color="C0C0C0"/>
            </w:tcBorders>
            <w:hideMark/>
          </w:tcPr>
          <w:p w14:paraId="7F20BC8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25ED01A6" w14:textId="77777777" w:rsidR="00922AFB" w:rsidRPr="00E416B4" w:rsidRDefault="00922AFB" w:rsidP="006534CF">
            <w:pPr>
              <w:spacing w:before="60" w:after="60"/>
              <w:rPr>
                <w:color w:val="000000"/>
                <w:sz w:val="20"/>
              </w:rPr>
            </w:pPr>
            <w:r w:rsidRPr="00E416B4">
              <w:rPr>
                <w:color w:val="000000"/>
                <w:sz w:val="20"/>
              </w:rPr>
              <w:t>258</w:t>
            </w:r>
          </w:p>
        </w:tc>
        <w:tc>
          <w:tcPr>
            <w:tcW w:w="1301" w:type="dxa"/>
            <w:tcBorders>
              <w:top w:val="single" w:sz="4" w:space="0" w:color="C0C0C0"/>
              <w:left w:val="single" w:sz="4" w:space="0" w:color="C0C0C0"/>
              <w:bottom w:val="single" w:sz="4" w:space="0" w:color="C0C0C0"/>
              <w:right w:val="single" w:sz="4" w:space="0" w:color="C0C0C0"/>
            </w:tcBorders>
            <w:hideMark/>
          </w:tcPr>
          <w:p w14:paraId="1065142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4CAF2FC"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9E47E4D" w14:textId="77777777" w:rsidR="00922AFB" w:rsidRPr="00E416B4" w:rsidRDefault="00922AFB" w:rsidP="006534CF">
            <w:pPr>
              <w:spacing w:before="60" w:after="60"/>
              <w:rPr>
                <w:color w:val="000000"/>
                <w:sz w:val="20"/>
              </w:rPr>
            </w:pPr>
            <w:r w:rsidRPr="00E416B4">
              <w:rPr>
                <w:color w:val="000000"/>
                <w:sz w:val="20"/>
              </w:rPr>
              <w:t>208</w:t>
            </w:r>
          </w:p>
        </w:tc>
        <w:tc>
          <w:tcPr>
            <w:tcW w:w="2367" w:type="dxa"/>
            <w:tcBorders>
              <w:top w:val="single" w:sz="4" w:space="0" w:color="C0C0C0"/>
              <w:left w:val="single" w:sz="4" w:space="0" w:color="C0C0C0"/>
              <w:bottom w:val="single" w:sz="4" w:space="0" w:color="C0C0C0"/>
              <w:right w:val="single" w:sz="4" w:space="0" w:color="C0C0C0"/>
            </w:tcBorders>
            <w:hideMark/>
          </w:tcPr>
          <w:p w14:paraId="6DCE0F36" w14:textId="77777777" w:rsidR="00922AFB" w:rsidRPr="00E416B4" w:rsidRDefault="00922AFB" w:rsidP="006534CF">
            <w:pPr>
              <w:spacing w:before="60" w:after="60"/>
              <w:rPr>
                <w:color w:val="000000"/>
                <w:sz w:val="20"/>
              </w:rPr>
            </w:pPr>
            <w:r w:rsidRPr="00E416B4">
              <w:rPr>
                <w:color w:val="000000"/>
                <w:sz w:val="20"/>
              </w:rPr>
              <w:t>92P (1)</w:t>
            </w:r>
          </w:p>
        </w:tc>
        <w:tc>
          <w:tcPr>
            <w:tcW w:w="3738" w:type="dxa"/>
            <w:tcBorders>
              <w:top w:val="single" w:sz="4" w:space="0" w:color="C0C0C0"/>
              <w:left w:val="single" w:sz="4" w:space="0" w:color="C0C0C0"/>
              <w:bottom w:val="single" w:sz="4" w:space="0" w:color="C0C0C0"/>
              <w:right w:val="single" w:sz="4" w:space="0" w:color="C0C0C0"/>
            </w:tcBorders>
            <w:hideMark/>
          </w:tcPr>
          <w:p w14:paraId="152A7026" w14:textId="77777777" w:rsidR="00922AFB" w:rsidRPr="00E416B4" w:rsidRDefault="00922AFB" w:rsidP="006534CF">
            <w:pPr>
              <w:spacing w:before="60" w:after="60"/>
              <w:rPr>
                <w:color w:val="000000"/>
                <w:sz w:val="20"/>
              </w:rPr>
            </w:pPr>
            <w:r w:rsidRPr="00E416B4">
              <w:rPr>
                <w:color w:val="000000"/>
                <w:sz w:val="20"/>
              </w:rPr>
              <w:t>taxi licensee not give road transport authority notice of change of name or address within 14 days</w:t>
            </w:r>
          </w:p>
        </w:tc>
        <w:tc>
          <w:tcPr>
            <w:tcW w:w="1302" w:type="dxa"/>
            <w:tcBorders>
              <w:top w:val="single" w:sz="4" w:space="0" w:color="C0C0C0"/>
              <w:left w:val="single" w:sz="4" w:space="0" w:color="C0C0C0"/>
              <w:bottom w:val="single" w:sz="4" w:space="0" w:color="C0C0C0"/>
              <w:right w:val="single" w:sz="4" w:space="0" w:color="C0C0C0"/>
            </w:tcBorders>
            <w:hideMark/>
          </w:tcPr>
          <w:p w14:paraId="181D1A14"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2F7E348D"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17B2E36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35A9DC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8D87E18" w14:textId="77777777" w:rsidR="00922AFB" w:rsidRPr="00E416B4" w:rsidRDefault="00922AFB" w:rsidP="006534CF">
            <w:pPr>
              <w:spacing w:before="60" w:after="60"/>
              <w:rPr>
                <w:color w:val="000000"/>
                <w:sz w:val="20"/>
              </w:rPr>
            </w:pPr>
            <w:r w:rsidRPr="00E416B4">
              <w:rPr>
                <w:color w:val="000000"/>
                <w:sz w:val="20"/>
              </w:rPr>
              <w:t>209</w:t>
            </w:r>
          </w:p>
        </w:tc>
        <w:tc>
          <w:tcPr>
            <w:tcW w:w="2367" w:type="dxa"/>
            <w:tcBorders>
              <w:top w:val="single" w:sz="4" w:space="0" w:color="C0C0C0"/>
              <w:left w:val="single" w:sz="4" w:space="0" w:color="C0C0C0"/>
              <w:bottom w:val="single" w:sz="4" w:space="0" w:color="C0C0C0"/>
              <w:right w:val="single" w:sz="4" w:space="0" w:color="C0C0C0"/>
            </w:tcBorders>
            <w:hideMark/>
          </w:tcPr>
          <w:p w14:paraId="646A42AC" w14:textId="77777777" w:rsidR="00922AFB" w:rsidRPr="00E416B4" w:rsidRDefault="00922AFB" w:rsidP="006534CF">
            <w:pPr>
              <w:spacing w:before="60" w:after="60"/>
              <w:rPr>
                <w:color w:val="000000"/>
                <w:sz w:val="20"/>
              </w:rPr>
            </w:pPr>
            <w:r w:rsidRPr="00E416B4">
              <w:rPr>
                <w:color w:val="000000"/>
                <w:sz w:val="20"/>
              </w:rPr>
              <w:t>94</w:t>
            </w:r>
          </w:p>
        </w:tc>
        <w:tc>
          <w:tcPr>
            <w:tcW w:w="3738" w:type="dxa"/>
            <w:tcBorders>
              <w:top w:val="single" w:sz="4" w:space="0" w:color="C0C0C0"/>
              <w:left w:val="single" w:sz="4" w:space="0" w:color="C0C0C0"/>
              <w:bottom w:val="single" w:sz="4" w:space="0" w:color="C0C0C0"/>
              <w:right w:val="single" w:sz="4" w:space="0" w:color="C0C0C0"/>
            </w:tcBorders>
            <w:hideMark/>
          </w:tcPr>
          <w:p w14:paraId="5B8CA629" w14:textId="77777777" w:rsidR="00922AFB" w:rsidRPr="00E416B4" w:rsidRDefault="00922AFB" w:rsidP="006534CF">
            <w:pPr>
              <w:spacing w:before="60" w:after="60"/>
              <w:rPr>
                <w:color w:val="000000"/>
                <w:sz w:val="20"/>
              </w:rPr>
            </w:pPr>
            <w:r w:rsidRPr="00E416B4">
              <w:rPr>
                <w:color w:val="000000"/>
                <w:sz w:val="20"/>
              </w:rPr>
              <w:t xml:space="preserve">affiliated taxi service operator not tell road transport authority about affiliation/name of transport booking service </w:t>
            </w:r>
          </w:p>
        </w:tc>
        <w:tc>
          <w:tcPr>
            <w:tcW w:w="1302" w:type="dxa"/>
            <w:tcBorders>
              <w:top w:val="single" w:sz="4" w:space="0" w:color="C0C0C0"/>
              <w:left w:val="single" w:sz="4" w:space="0" w:color="C0C0C0"/>
              <w:bottom w:val="single" w:sz="4" w:space="0" w:color="C0C0C0"/>
              <w:right w:val="single" w:sz="4" w:space="0" w:color="C0C0C0"/>
            </w:tcBorders>
            <w:hideMark/>
          </w:tcPr>
          <w:p w14:paraId="3DCF5F6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578B59C4" w14:textId="77777777" w:rsidR="00922AFB" w:rsidRPr="00E416B4" w:rsidRDefault="00922AFB" w:rsidP="006534CF">
            <w:pPr>
              <w:spacing w:before="60" w:after="60"/>
              <w:rPr>
                <w:color w:val="000000"/>
                <w:sz w:val="20"/>
              </w:rPr>
            </w:pPr>
            <w:r w:rsidRPr="00E416B4">
              <w:rPr>
                <w:color w:val="000000"/>
                <w:sz w:val="20"/>
              </w:rPr>
              <w:t>396</w:t>
            </w:r>
          </w:p>
        </w:tc>
        <w:tc>
          <w:tcPr>
            <w:tcW w:w="1301" w:type="dxa"/>
            <w:tcBorders>
              <w:top w:val="single" w:sz="4" w:space="0" w:color="C0C0C0"/>
              <w:left w:val="single" w:sz="4" w:space="0" w:color="C0C0C0"/>
              <w:bottom w:val="single" w:sz="4" w:space="0" w:color="C0C0C0"/>
              <w:right w:val="single" w:sz="4" w:space="0" w:color="C0C0C0"/>
            </w:tcBorders>
            <w:hideMark/>
          </w:tcPr>
          <w:p w14:paraId="17FF974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111CA7A"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06631311" w14:textId="77777777" w:rsidR="00922AFB" w:rsidRPr="00E416B4" w:rsidRDefault="00922AFB" w:rsidP="006534CF">
            <w:pPr>
              <w:keepNext/>
              <w:spacing w:before="60" w:after="60"/>
              <w:rPr>
                <w:color w:val="000000"/>
                <w:sz w:val="20"/>
              </w:rPr>
            </w:pPr>
            <w:r w:rsidRPr="00E416B4">
              <w:rPr>
                <w:color w:val="000000"/>
                <w:sz w:val="20"/>
              </w:rPr>
              <w:lastRenderedPageBreak/>
              <w:t>210</w:t>
            </w:r>
          </w:p>
        </w:tc>
        <w:tc>
          <w:tcPr>
            <w:tcW w:w="2367" w:type="dxa"/>
            <w:tcBorders>
              <w:top w:val="single" w:sz="4" w:space="0" w:color="C0C0C0"/>
              <w:left w:val="single" w:sz="4" w:space="0" w:color="C0C0C0"/>
              <w:bottom w:val="nil"/>
              <w:right w:val="single" w:sz="4" w:space="0" w:color="C0C0C0"/>
            </w:tcBorders>
            <w:hideMark/>
          </w:tcPr>
          <w:p w14:paraId="21DF22C2" w14:textId="77777777" w:rsidR="00922AFB" w:rsidRPr="00E416B4" w:rsidRDefault="00922AFB" w:rsidP="006534CF">
            <w:pPr>
              <w:spacing w:before="60" w:after="60"/>
              <w:rPr>
                <w:color w:val="000000"/>
                <w:sz w:val="20"/>
              </w:rPr>
            </w:pPr>
            <w:r w:rsidRPr="00E416B4">
              <w:rPr>
                <w:color w:val="000000"/>
                <w:sz w:val="20"/>
              </w:rPr>
              <w:t>95 (2)</w:t>
            </w:r>
          </w:p>
        </w:tc>
        <w:tc>
          <w:tcPr>
            <w:tcW w:w="3738" w:type="dxa"/>
            <w:tcBorders>
              <w:top w:val="single" w:sz="4" w:space="0" w:color="C0C0C0"/>
              <w:left w:val="single" w:sz="4" w:space="0" w:color="C0C0C0"/>
              <w:bottom w:val="nil"/>
              <w:right w:val="single" w:sz="4" w:space="0" w:color="C0C0C0"/>
            </w:tcBorders>
          </w:tcPr>
          <w:p w14:paraId="08452D12"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60DEAEAE"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59E02A51"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07C44EDB" w14:textId="77777777" w:rsidR="00922AFB" w:rsidRPr="00E416B4" w:rsidRDefault="00922AFB" w:rsidP="006534CF">
            <w:pPr>
              <w:spacing w:before="60" w:after="60"/>
              <w:rPr>
                <w:color w:val="000000"/>
                <w:sz w:val="20"/>
              </w:rPr>
            </w:pPr>
          </w:p>
        </w:tc>
      </w:tr>
      <w:tr w:rsidR="00922AFB" w:rsidRPr="00E416B4" w14:paraId="6BF6A423" w14:textId="77777777" w:rsidTr="006534CF">
        <w:trPr>
          <w:cantSplit/>
        </w:trPr>
        <w:tc>
          <w:tcPr>
            <w:tcW w:w="1205" w:type="dxa"/>
            <w:tcBorders>
              <w:top w:val="nil"/>
              <w:left w:val="single" w:sz="4" w:space="0" w:color="C0C0C0"/>
              <w:bottom w:val="nil"/>
              <w:right w:val="single" w:sz="4" w:space="0" w:color="C0C0C0"/>
            </w:tcBorders>
            <w:hideMark/>
          </w:tcPr>
          <w:p w14:paraId="72917685" w14:textId="77777777" w:rsidR="00922AFB" w:rsidRPr="00E416B4" w:rsidRDefault="00922AFB" w:rsidP="006534CF">
            <w:pPr>
              <w:spacing w:before="60" w:after="60"/>
              <w:rPr>
                <w:color w:val="000000"/>
                <w:sz w:val="20"/>
              </w:rPr>
            </w:pPr>
            <w:r w:rsidRPr="00E416B4">
              <w:rPr>
                <w:color w:val="000000"/>
                <w:sz w:val="20"/>
              </w:rPr>
              <w:t>210.1</w:t>
            </w:r>
          </w:p>
        </w:tc>
        <w:tc>
          <w:tcPr>
            <w:tcW w:w="2367" w:type="dxa"/>
            <w:tcBorders>
              <w:top w:val="nil"/>
              <w:left w:val="single" w:sz="4" w:space="0" w:color="C0C0C0"/>
              <w:bottom w:val="nil"/>
              <w:right w:val="single" w:sz="4" w:space="0" w:color="C0C0C0"/>
            </w:tcBorders>
            <w:hideMark/>
          </w:tcPr>
          <w:p w14:paraId="517CC21A"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95 (1) (a)</w:t>
            </w:r>
          </w:p>
        </w:tc>
        <w:tc>
          <w:tcPr>
            <w:tcW w:w="3738" w:type="dxa"/>
            <w:tcBorders>
              <w:top w:val="nil"/>
              <w:left w:val="single" w:sz="4" w:space="0" w:color="C0C0C0"/>
              <w:bottom w:val="nil"/>
              <w:right w:val="single" w:sz="4" w:space="0" w:color="C0C0C0"/>
            </w:tcBorders>
            <w:hideMark/>
          </w:tcPr>
          <w:p w14:paraId="3A2F4DF7" w14:textId="77777777" w:rsidR="00922AFB" w:rsidRPr="00E416B4" w:rsidRDefault="00922AFB" w:rsidP="006534CF">
            <w:pPr>
              <w:spacing w:before="60" w:after="60"/>
              <w:rPr>
                <w:color w:val="000000"/>
                <w:sz w:val="20"/>
              </w:rPr>
            </w:pPr>
            <w:r w:rsidRPr="00E416B4">
              <w:rPr>
                <w:color w:val="000000"/>
                <w:sz w:val="20"/>
              </w:rPr>
              <w:t>taxi operator not ensure taximeter fitted</w:t>
            </w:r>
          </w:p>
        </w:tc>
        <w:tc>
          <w:tcPr>
            <w:tcW w:w="1302" w:type="dxa"/>
            <w:tcBorders>
              <w:top w:val="nil"/>
              <w:left w:val="single" w:sz="4" w:space="0" w:color="C0C0C0"/>
              <w:bottom w:val="nil"/>
              <w:right w:val="single" w:sz="4" w:space="0" w:color="C0C0C0"/>
            </w:tcBorders>
            <w:hideMark/>
          </w:tcPr>
          <w:p w14:paraId="43CED37F"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nil"/>
              <w:right w:val="single" w:sz="4" w:space="0" w:color="C0C0C0"/>
            </w:tcBorders>
            <w:hideMark/>
          </w:tcPr>
          <w:p w14:paraId="70949603"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nil"/>
              <w:left w:val="single" w:sz="4" w:space="0" w:color="C0C0C0"/>
              <w:bottom w:val="nil"/>
              <w:right w:val="single" w:sz="4" w:space="0" w:color="C0C0C0"/>
            </w:tcBorders>
            <w:hideMark/>
          </w:tcPr>
          <w:p w14:paraId="0F4BD9F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396D294"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7003BBC3" w14:textId="77777777" w:rsidR="00922AFB" w:rsidRPr="00E416B4" w:rsidRDefault="00922AFB" w:rsidP="006534CF">
            <w:pPr>
              <w:spacing w:before="60" w:after="60"/>
              <w:rPr>
                <w:color w:val="000000"/>
                <w:sz w:val="20"/>
              </w:rPr>
            </w:pPr>
            <w:r w:rsidRPr="00E416B4">
              <w:rPr>
                <w:color w:val="000000"/>
                <w:sz w:val="20"/>
              </w:rPr>
              <w:t>210.2</w:t>
            </w:r>
          </w:p>
        </w:tc>
        <w:tc>
          <w:tcPr>
            <w:tcW w:w="2367" w:type="dxa"/>
            <w:tcBorders>
              <w:top w:val="nil"/>
              <w:left w:val="single" w:sz="4" w:space="0" w:color="C0C0C0"/>
              <w:bottom w:val="single" w:sz="4" w:space="0" w:color="C0C0C0"/>
              <w:right w:val="single" w:sz="4" w:space="0" w:color="C0C0C0"/>
            </w:tcBorders>
            <w:hideMark/>
          </w:tcPr>
          <w:p w14:paraId="5A471B27"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95 (1) (b)</w:t>
            </w:r>
          </w:p>
        </w:tc>
        <w:tc>
          <w:tcPr>
            <w:tcW w:w="3738" w:type="dxa"/>
            <w:tcBorders>
              <w:top w:val="nil"/>
              <w:left w:val="single" w:sz="4" w:space="0" w:color="C0C0C0"/>
              <w:bottom w:val="single" w:sz="4" w:space="0" w:color="C0C0C0"/>
              <w:right w:val="single" w:sz="4" w:space="0" w:color="C0C0C0"/>
            </w:tcBorders>
            <w:hideMark/>
          </w:tcPr>
          <w:p w14:paraId="74E995FC" w14:textId="77777777" w:rsidR="00922AFB" w:rsidRPr="00E416B4" w:rsidRDefault="00922AFB" w:rsidP="006534CF">
            <w:pPr>
              <w:spacing w:before="60" w:after="60"/>
              <w:rPr>
                <w:color w:val="000000"/>
                <w:sz w:val="20"/>
              </w:rPr>
            </w:pPr>
            <w:r w:rsidRPr="00E416B4">
              <w:rPr>
                <w:color w:val="000000"/>
                <w:sz w:val="20"/>
              </w:rPr>
              <w:t>taxi operator not ensure taximeter complies with standards</w:t>
            </w:r>
          </w:p>
        </w:tc>
        <w:tc>
          <w:tcPr>
            <w:tcW w:w="1302" w:type="dxa"/>
            <w:tcBorders>
              <w:top w:val="nil"/>
              <w:left w:val="single" w:sz="4" w:space="0" w:color="C0C0C0"/>
              <w:bottom w:val="single" w:sz="4" w:space="0" w:color="C0C0C0"/>
              <w:right w:val="single" w:sz="4" w:space="0" w:color="C0C0C0"/>
            </w:tcBorders>
            <w:hideMark/>
          </w:tcPr>
          <w:p w14:paraId="402BD730"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single" w:sz="4" w:space="0" w:color="C0C0C0"/>
              <w:right w:val="single" w:sz="4" w:space="0" w:color="C0C0C0"/>
            </w:tcBorders>
            <w:hideMark/>
          </w:tcPr>
          <w:p w14:paraId="6CEB22FA"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nil"/>
              <w:left w:val="single" w:sz="4" w:space="0" w:color="C0C0C0"/>
              <w:bottom w:val="single" w:sz="4" w:space="0" w:color="C0C0C0"/>
              <w:right w:val="single" w:sz="4" w:space="0" w:color="C0C0C0"/>
            </w:tcBorders>
            <w:hideMark/>
          </w:tcPr>
          <w:p w14:paraId="13A9C92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C090FBC"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C1969CE" w14:textId="77777777" w:rsidR="00922AFB" w:rsidRPr="00E416B4" w:rsidRDefault="00922AFB" w:rsidP="006534CF">
            <w:pPr>
              <w:spacing w:before="60" w:after="60"/>
              <w:rPr>
                <w:color w:val="000000"/>
                <w:sz w:val="20"/>
              </w:rPr>
            </w:pPr>
            <w:r w:rsidRPr="00E416B4">
              <w:rPr>
                <w:color w:val="000000"/>
                <w:sz w:val="20"/>
              </w:rPr>
              <w:t>211</w:t>
            </w:r>
          </w:p>
        </w:tc>
        <w:tc>
          <w:tcPr>
            <w:tcW w:w="2367" w:type="dxa"/>
            <w:tcBorders>
              <w:top w:val="single" w:sz="4" w:space="0" w:color="C0C0C0"/>
              <w:left w:val="single" w:sz="4" w:space="0" w:color="C0C0C0"/>
              <w:bottom w:val="single" w:sz="4" w:space="0" w:color="C0C0C0"/>
              <w:right w:val="single" w:sz="4" w:space="0" w:color="C0C0C0"/>
            </w:tcBorders>
            <w:hideMark/>
          </w:tcPr>
          <w:p w14:paraId="75FCEF5B" w14:textId="77777777" w:rsidR="00922AFB" w:rsidRPr="00E416B4" w:rsidRDefault="00922AFB" w:rsidP="006534CF">
            <w:pPr>
              <w:spacing w:before="60" w:after="60"/>
              <w:rPr>
                <w:color w:val="000000"/>
                <w:sz w:val="20"/>
              </w:rPr>
            </w:pPr>
            <w:r w:rsidRPr="00E416B4">
              <w:rPr>
                <w:color w:val="000000"/>
                <w:sz w:val="20"/>
              </w:rPr>
              <w:t>96</w:t>
            </w:r>
          </w:p>
        </w:tc>
        <w:tc>
          <w:tcPr>
            <w:tcW w:w="3738" w:type="dxa"/>
            <w:tcBorders>
              <w:top w:val="single" w:sz="4" w:space="0" w:color="C0C0C0"/>
              <w:left w:val="single" w:sz="4" w:space="0" w:color="C0C0C0"/>
              <w:bottom w:val="single" w:sz="4" w:space="0" w:color="C0C0C0"/>
              <w:right w:val="single" w:sz="4" w:space="0" w:color="C0C0C0"/>
            </w:tcBorders>
            <w:hideMark/>
          </w:tcPr>
          <w:p w14:paraId="03776914" w14:textId="77777777" w:rsidR="00922AFB" w:rsidRPr="00E416B4" w:rsidRDefault="00922AFB" w:rsidP="006534CF">
            <w:pPr>
              <w:spacing w:before="60" w:after="60"/>
              <w:rPr>
                <w:color w:val="000000"/>
                <w:sz w:val="20"/>
              </w:rPr>
            </w:pPr>
            <w:r w:rsidRPr="00E416B4">
              <w:rPr>
                <w:color w:val="000000"/>
                <w:sz w:val="20"/>
              </w:rPr>
              <w:t>taxi operator not ensure metered fare visible</w:t>
            </w:r>
          </w:p>
        </w:tc>
        <w:tc>
          <w:tcPr>
            <w:tcW w:w="1302" w:type="dxa"/>
            <w:tcBorders>
              <w:top w:val="single" w:sz="4" w:space="0" w:color="C0C0C0"/>
              <w:left w:val="single" w:sz="4" w:space="0" w:color="C0C0C0"/>
              <w:bottom w:val="single" w:sz="4" w:space="0" w:color="C0C0C0"/>
              <w:right w:val="single" w:sz="4" w:space="0" w:color="C0C0C0"/>
            </w:tcBorders>
            <w:hideMark/>
          </w:tcPr>
          <w:p w14:paraId="1706D0D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7B86F197" w14:textId="77777777" w:rsidR="00922AFB" w:rsidRPr="00E416B4" w:rsidRDefault="00922AFB" w:rsidP="006534CF">
            <w:pPr>
              <w:spacing w:before="60" w:after="60"/>
              <w:rPr>
                <w:color w:val="000000"/>
                <w:sz w:val="20"/>
              </w:rPr>
            </w:pPr>
            <w:r w:rsidRPr="00E416B4">
              <w:rPr>
                <w:color w:val="000000"/>
                <w:sz w:val="20"/>
              </w:rPr>
              <w:t>421</w:t>
            </w:r>
          </w:p>
        </w:tc>
        <w:tc>
          <w:tcPr>
            <w:tcW w:w="1301" w:type="dxa"/>
            <w:tcBorders>
              <w:top w:val="single" w:sz="4" w:space="0" w:color="C0C0C0"/>
              <w:left w:val="single" w:sz="4" w:space="0" w:color="C0C0C0"/>
              <w:bottom w:val="single" w:sz="4" w:space="0" w:color="C0C0C0"/>
              <w:right w:val="single" w:sz="4" w:space="0" w:color="C0C0C0"/>
            </w:tcBorders>
            <w:hideMark/>
          </w:tcPr>
          <w:p w14:paraId="02EF291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FDCCD15"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2AD5CBD" w14:textId="77777777" w:rsidR="00922AFB" w:rsidRPr="00E416B4" w:rsidRDefault="00922AFB" w:rsidP="006534CF">
            <w:pPr>
              <w:spacing w:before="60" w:after="60"/>
              <w:rPr>
                <w:color w:val="000000"/>
                <w:sz w:val="20"/>
              </w:rPr>
            </w:pPr>
            <w:r w:rsidRPr="00E416B4">
              <w:rPr>
                <w:color w:val="000000"/>
                <w:sz w:val="20"/>
              </w:rPr>
              <w:t>212</w:t>
            </w:r>
          </w:p>
        </w:tc>
        <w:tc>
          <w:tcPr>
            <w:tcW w:w="2367" w:type="dxa"/>
            <w:tcBorders>
              <w:top w:val="single" w:sz="4" w:space="0" w:color="C0C0C0"/>
              <w:left w:val="single" w:sz="4" w:space="0" w:color="C0C0C0"/>
              <w:bottom w:val="single" w:sz="4" w:space="0" w:color="C0C0C0"/>
              <w:right w:val="single" w:sz="4" w:space="0" w:color="C0C0C0"/>
            </w:tcBorders>
            <w:hideMark/>
          </w:tcPr>
          <w:p w14:paraId="7FCBAD67" w14:textId="77777777" w:rsidR="00922AFB" w:rsidRPr="00E416B4" w:rsidRDefault="00922AFB" w:rsidP="006534CF">
            <w:pPr>
              <w:spacing w:before="60" w:after="60"/>
              <w:rPr>
                <w:color w:val="000000"/>
                <w:sz w:val="20"/>
              </w:rPr>
            </w:pPr>
            <w:r w:rsidRPr="00E416B4">
              <w:rPr>
                <w:color w:val="000000"/>
                <w:sz w:val="20"/>
              </w:rPr>
              <w:t>97 (1)</w:t>
            </w:r>
          </w:p>
        </w:tc>
        <w:tc>
          <w:tcPr>
            <w:tcW w:w="3738" w:type="dxa"/>
            <w:tcBorders>
              <w:top w:val="single" w:sz="4" w:space="0" w:color="C0C0C0"/>
              <w:left w:val="single" w:sz="4" w:space="0" w:color="C0C0C0"/>
              <w:bottom w:val="single" w:sz="4" w:space="0" w:color="C0C0C0"/>
              <w:right w:val="single" w:sz="4" w:space="0" w:color="C0C0C0"/>
            </w:tcBorders>
            <w:hideMark/>
          </w:tcPr>
          <w:p w14:paraId="43C8343D" w14:textId="77777777" w:rsidR="00922AFB" w:rsidRPr="00E416B4" w:rsidRDefault="00922AFB" w:rsidP="006534CF">
            <w:pPr>
              <w:spacing w:before="60" w:after="60"/>
              <w:rPr>
                <w:color w:val="000000"/>
                <w:sz w:val="20"/>
              </w:rPr>
            </w:pPr>
            <w:r w:rsidRPr="00E416B4">
              <w:rPr>
                <w:color w:val="000000"/>
                <w:sz w:val="20"/>
              </w:rPr>
              <w:t>taxi service operator not take reasonable steps to ensure taxi driver is licensed/ exempted</w:t>
            </w:r>
          </w:p>
        </w:tc>
        <w:tc>
          <w:tcPr>
            <w:tcW w:w="1302" w:type="dxa"/>
            <w:tcBorders>
              <w:top w:val="single" w:sz="4" w:space="0" w:color="C0C0C0"/>
              <w:left w:val="single" w:sz="4" w:space="0" w:color="C0C0C0"/>
              <w:bottom w:val="single" w:sz="4" w:space="0" w:color="C0C0C0"/>
              <w:right w:val="single" w:sz="4" w:space="0" w:color="C0C0C0"/>
            </w:tcBorders>
            <w:hideMark/>
          </w:tcPr>
          <w:p w14:paraId="7288F0AF"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0A865254" w14:textId="77777777" w:rsidR="00922AFB" w:rsidRPr="00E416B4" w:rsidRDefault="00922AFB" w:rsidP="006534CF">
            <w:pPr>
              <w:spacing w:before="60" w:after="60"/>
              <w:rPr>
                <w:color w:val="000000"/>
                <w:sz w:val="20"/>
              </w:rPr>
            </w:pPr>
            <w:r w:rsidRPr="00E416B4">
              <w:rPr>
                <w:color w:val="000000"/>
                <w:sz w:val="20"/>
              </w:rPr>
              <w:t>504</w:t>
            </w:r>
          </w:p>
        </w:tc>
        <w:tc>
          <w:tcPr>
            <w:tcW w:w="1301" w:type="dxa"/>
            <w:tcBorders>
              <w:top w:val="single" w:sz="4" w:space="0" w:color="C0C0C0"/>
              <w:left w:val="single" w:sz="4" w:space="0" w:color="C0C0C0"/>
              <w:bottom w:val="single" w:sz="4" w:space="0" w:color="C0C0C0"/>
              <w:right w:val="single" w:sz="4" w:space="0" w:color="C0C0C0"/>
            </w:tcBorders>
            <w:hideMark/>
          </w:tcPr>
          <w:p w14:paraId="5E11119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CA43DD7"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4B488CD" w14:textId="77777777" w:rsidR="00922AFB" w:rsidRPr="00E416B4" w:rsidRDefault="00922AFB" w:rsidP="006534CF">
            <w:pPr>
              <w:spacing w:before="60" w:after="60"/>
              <w:rPr>
                <w:color w:val="000000"/>
                <w:sz w:val="20"/>
              </w:rPr>
            </w:pPr>
            <w:r w:rsidRPr="00E416B4">
              <w:rPr>
                <w:color w:val="000000"/>
                <w:sz w:val="20"/>
              </w:rPr>
              <w:t>213</w:t>
            </w:r>
          </w:p>
        </w:tc>
        <w:tc>
          <w:tcPr>
            <w:tcW w:w="2367" w:type="dxa"/>
            <w:tcBorders>
              <w:top w:val="single" w:sz="4" w:space="0" w:color="C0C0C0"/>
              <w:left w:val="single" w:sz="4" w:space="0" w:color="C0C0C0"/>
              <w:bottom w:val="single" w:sz="4" w:space="0" w:color="C0C0C0"/>
              <w:right w:val="single" w:sz="4" w:space="0" w:color="C0C0C0"/>
            </w:tcBorders>
            <w:hideMark/>
          </w:tcPr>
          <w:p w14:paraId="7CF10912" w14:textId="77777777" w:rsidR="00922AFB" w:rsidRPr="00E416B4" w:rsidRDefault="00922AFB" w:rsidP="006534CF">
            <w:pPr>
              <w:spacing w:before="60" w:after="60"/>
              <w:rPr>
                <w:color w:val="000000"/>
                <w:sz w:val="20"/>
              </w:rPr>
            </w:pPr>
            <w:r w:rsidRPr="00E416B4">
              <w:rPr>
                <w:color w:val="000000"/>
                <w:sz w:val="20"/>
              </w:rPr>
              <w:t>97 (2)</w:t>
            </w:r>
          </w:p>
        </w:tc>
        <w:tc>
          <w:tcPr>
            <w:tcW w:w="3738" w:type="dxa"/>
            <w:tcBorders>
              <w:top w:val="single" w:sz="4" w:space="0" w:color="C0C0C0"/>
              <w:left w:val="single" w:sz="4" w:space="0" w:color="C0C0C0"/>
              <w:bottom w:val="single" w:sz="4" w:space="0" w:color="C0C0C0"/>
              <w:right w:val="single" w:sz="4" w:space="0" w:color="C0C0C0"/>
            </w:tcBorders>
            <w:hideMark/>
          </w:tcPr>
          <w:p w14:paraId="45F5E742" w14:textId="77777777" w:rsidR="00922AFB" w:rsidRPr="00E416B4" w:rsidRDefault="00922AFB" w:rsidP="006534CF">
            <w:pPr>
              <w:spacing w:before="60" w:after="60"/>
              <w:rPr>
                <w:color w:val="000000"/>
                <w:sz w:val="20"/>
              </w:rPr>
            </w:pPr>
            <w:r w:rsidRPr="00E416B4">
              <w:rPr>
                <w:color w:val="000000"/>
                <w:sz w:val="20"/>
              </w:rPr>
              <w:t>independent taxi service operator not take reasonable steps to ensure taxi driver has required knowledge and skills</w:t>
            </w:r>
          </w:p>
        </w:tc>
        <w:tc>
          <w:tcPr>
            <w:tcW w:w="1302" w:type="dxa"/>
            <w:tcBorders>
              <w:top w:val="single" w:sz="4" w:space="0" w:color="C0C0C0"/>
              <w:left w:val="single" w:sz="4" w:space="0" w:color="C0C0C0"/>
              <w:bottom w:val="single" w:sz="4" w:space="0" w:color="C0C0C0"/>
              <w:right w:val="single" w:sz="4" w:space="0" w:color="C0C0C0"/>
            </w:tcBorders>
            <w:hideMark/>
          </w:tcPr>
          <w:p w14:paraId="05B5A23A"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241D36FB"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0FD2FF9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021A34C"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3E52FDB" w14:textId="77777777" w:rsidR="00922AFB" w:rsidRPr="00E416B4" w:rsidRDefault="00922AFB" w:rsidP="006534CF">
            <w:pPr>
              <w:spacing w:before="60" w:after="60"/>
              <w:rPr>
                <w:color w:val="000000"/>
                <w:sz w:val="20"/>
              </w:rPr>
            </w:pPr>
            <w:r w:rsidRPr="00E416B4">
              <w:rPr>
                <w:color w:val="000000"/>
                <w:sz w:val="20"/>
              </w:rPr>
              <w:lastRenderedPageBreak/>
              <w:t>214</w:t>
            </w:r>
          </w:p>
        </w:tc>
        <w:tc>
          <w:tcPr>
            <w:tcW w:w="2367" w:type="dxa"/>
            <w:tcBorders>
              <w:top w:val="single" w:sz="4" w:space="0" w:color="C0C0C0"/>
              <w:left w:val="single" w:sz="4" w:space="0" w:color="C0C0C0"/>
              <w:bottom w:val="single" w:sz="4" w:space="0" w:color="C0C0C0"/>
              <w:right w:val="single" w:sz="4" w:space="0" w:color="C0C0C0"/>
            </w:tcBorders>
            <w:hideMark/>
          </w:tcPr>
          <w:p w14:paraId="7A69BAB9" w14:textId="77777777" w:rsidR="00922AFB" w:rsidRPr="00E416B4" w:rsidRDefault="00922AFB" w:rsidP="006534CF">
            <w:pPr>
              <w:spacing w:before="60" w:after="60"/>
              <w:rPr>
                <w:color w:val="000000"/>
                <w:sz w:val="20"/>
              </w:rPr>
            </w:pPr>
            <w:r w:rsidRPr="00E416B4">
              <w:rPr>
                <w:color w:val="000000"/>
                <w:sz w:val="20"/>
              </w:rPr>
              <w:t>98</w:t>
            </w:r>
          </w:p>
        </w:tc>
        <w:tc>
          <w:tcPr>
            <w:tcW w:w="3738" w:type="dxa"/>
            <w:tcBorders>
              <w:top w:val="single" w:sz="4" w:space="0" w:color="C0C0C0"/>
              <w:left w:val="single" w:sz="4" w:space="0" w:color="C0C0C0"/>
              <w:bottom w:val="single" w:sz="4" w:space="0" w:color="C0C0C0"/>
              <w:right w:val="single" w:sz="4" w:space="0" w:color="C0C0C0"/>
            </w:tcBorders>
            <w:hideMark/>
          </w:tcPr>
          <w:p w14:paraId="452D4710" w14:textId="77777777" w:rsidR="00922AFB" w:rsidRPr="00E416B4" w:rsidRDefault="00922AFB" w:rsidP="006534CF">
            <w:pPr>
              <w:spacing w:before="60" w:after="60"/>
              <w:rPr>
                <w:color w:val="000000"/>
                <w:sz w:val="20"/>
              </w:rPr>
            </w:pPr>
            <w:r w:rsidRPr="00E416B4">
              <w:rPr>
                <w:color w:val="000000"/>
                <w:sz w:val="20"/>
              </w:rPr>
              <w:t>taxi operator not ensure wheelchair</w:t>
            </w:r>
            <w:r w:rsidRPr="00E416B4">
              <w:rPr>
                <w:color w:val="000000"/>
                <w:sz w:val="20"/>
              </w:rPr>
              <w:noBreakHyphen/>
              <w:t>accessible taxi driver trained/exempted</w:t>
            </w:r>
          </w:p>
        </w:tc>
        <w:tc>
          <w:tcPr>
            <w:tcW w:w="1302" w:type="dxa"/>
            <w:tcBorders>
              <w:top w:val="single" w:sz="4" w:space="0" w:color="C0C0C0"/>
              <w:left w:val="single" w:sz="4" w:space="0" w:color="C0C0C0"/>
              <w:bottom w:val="single" w:sz="4" w:space="0" w:color="C0C0C0"/>
              <w:right w:val="single" w:sz="4" w:space="0" w:color="C0C0C0"/>
            </w:tcBorders>
            <w:hideMark/>
          </w:tcPr>
          <w:p w14:paraId="750C1464"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6B772986"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5580FAC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76D865A"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35826FE1" w14:textId="77777777" w:rsidR="00922AFB" w:rsidRPr="00E416B4" w:rsidRDefault="00922AFB" w:rsidP="006534CF">
            <w:pPr>
              <w:spacing w:before="60" w:after="60"/>
              <w:rPr>
                <w:color w:val="000000"/>
                <w:sz w:val="20"/>
              </w:rPr>
            </w:pPr>
            <w:r w:rsidRPr="00E416B4">
              <w:rPr>
                <w:color w:val="000000"/>
                <w:sz w:val="20"/>
              </w:rPr>
              <w:t>215</w:t>
            </w:r>
          </w:p>
        </w:tc>
        <w:tc>
          <w:tcPr>
            <w:tcW w:w="2367" w:type="dxa"/>
            <w:tcBorders>
              <w:top w:val="single" w:sz="4" w:space="0" w:color="C0C0C0"/>
              <w:left w:val="single" w:sz="4" w:space="0" w:color="C0C0C0"/>
              <w:bottom w:val="nil"/>
              <w:right w:val="single" w:sz="4" w:space="0" w:color="C0C0C0"/>
            </w:tcBorders>
            <w:hideMark/>
          </w:tcPr>
          <w:p w14:paraId="680AD956" w14:textId="77777777" w:rsidR="00922AFB" w:rsidRPr="00E416B4" w:rsidRDefault="00922AFB" w:rsidP="006534CF">
            <w:pPr>
              <w:spacing w:before="60" w:after="60"/>
              <w:rPr>
                <w:color w:val="000000"/>
                <w:sz w:val="20"/>
              </w:rPr>
            </w:pPr>
            <w:r w:rsidRPr="00E416B4">
              <w:rPr>
                <w:color w:val="000000"/>
                <w:sz w:val="20"/>
              </w:rPr>
              <w:t>99 (2)</w:t>
            </w:r>
          </w:p>
        </w:tc>
        <w:tc>
          <w:tcPr>
            <w:tcW w:w="3738" w:type="dxa"/>
            <w:tcBorders>
              <w:top w:val="single" w:sz="4" w:space="0" w:color="C0C0C0"/>
              <w:left w:val="single" w:sz="4" w:space="0" w:color="C0C0C0"/>
              <w:bottom w:val="nil"/>
              <w:right w:val="single" w:sz="4" w:space="0" w:color="C0C0C0"/>
            </w:tcBorders>
          </w:tcPr>
          <w:p w14:paraId="0340A6D7"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624D3D7A"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483C5414"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4D725D2E" w14:textId="77777777" w:rsidR="00922AFB" w:rsidRPr="00E416B4" w:rsidRDefault="00922AFB" w:rsidP="006534CF">
            <w:pPr>
              <w:spacing w:before="60" w:after="60"/>
              <w:rPr>
                <w:color w:val="000000"/>
                <w:sz w:val="20"/>
              </w:rPr>
            </w:pPr>
          </w:p>
        </w:tc>
      </w:tr>
      <w:tr w:rsidR="00922AFB" w:rsidRPr="00E416B4" w14:paraId="63E9B784" w14:textId="77777777" w:rsidTr="006534CF">
        <w:trPr>
          <w:cantSplit/>
        </w:trPr>
        <w:tc>
          <w:tcPr>
            <w:tcW w:w="1205" w:type="dxa"/>
            <w:tcBorders>
              <w:top w:val="nil"/>
              <w:left w:val="single" w:sz="4" w:space="0" w:color="C0C0C0"/>
              <w:bottom w:val="nil"/>
              <w:right w:val="single" w:sz="4" w:space="0" w:color="C0C0C0"/>
            </w:tcBorders>
            <w:hideMark/>
          </w:tcPr>
          <w:p w14:paraId="7FC7FFF6" w14:textId="77777777" w:rsidR="00922AFB" w:rsidRPr="00E416B4" w:rsidRDefault="00922AFB" w:rsidP="006534CF">
            <w:pPr>
              <w:spacing w:before="60" w:after="60"/>
              <w:rPr>
                <w:color w:val="000000"/>
                <w:sz w:val="20"/>
              </w:rPr>
            </w:pPr>
            <w:r w:rsidRPr="00E416B4">
              <w:rPr>
                <w:color w:val="000000"/>
                <w:sz w:val="20"/>
              </w:rPr>
              <w:t>215.1</w:t>
            </w:r>
          </w:p>
        </w:tc>
        <w:tc>
          <w:tcPr>
            <w:tcW w:w="2367" w:type="dxa"/>
            <w:tcBorders>
              <w:top w:val="nil"/>
              <w:left w:val="single" w:sz="4" w:space="0" w:color="C0C0C0"/>
              <w:bottom w:val="nil"/>
              <w:right w:val="single" w:sz="4" w:space="0" w:color="C0C0C0"/>
            </w:tcBorders>
            <w:hideMark/>
          </w:tcPr>
          <w:p w14:paraId="36B37555"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99 (1) (a)</w:t>
            </w:r>
          </w:p>
        </w:tc>
        <w:tc>
          <w:tcPr>
            <w:tcW w:w="3738" w:type="dxa"/>
            <w:tcBorders>
              <w:top w:val="nil"/>
              <w:left w:val="single" w:sz="4" w:space="0" w:color="C0C0C0"/>
              <w:bottom w:val="nil"/>
              <w:right w:val="single" w:sz="4" w:space="0" w:color="C0C0C0"/>
            </w:tcBorders>
            <w:hideMark/>
          </w:tcPr>
          <w:p w14:paraId="1DA90630" w14:textId="77777777" w:rsidR="00922AFB" w:rsidRPr="00E416B4" w:rsidRDefault="00922AFB" w:rsidP="006534CF">
            <w:pPr>
              <w:spacing w:before="60" w:after="60"/>
              <w:rPr>
                <w:color w:val="000000"/>
                <w:sz w:val="20"/>
              </w:rPr>
            </w:pPr>
            <w:r w:rsidRPr="00E416B4">
              <w:rPr>
                <w:color w:val="000000"/>
                <w:sz w:val="20"/>
              </w:rPr>
              <w:t>taxi operator not record driver’s name and address</w:t>
            </w:r>
          </w:p>
        </w:tc>
        <w:tc>
          <w:tcPr>
            <w:tcW w:w="1302" w:type="dxa"/>
            <w:tcBorders>
              <w:top w:val="nil"/>
              <w:left w:val="single" w:sz="4" w:space="0" w:color="C0C0C0"/>
              <w:bottom w:val="nil"/>
              <w:right w:val="single" w:sz="4" w:space="0" w:color="C0C0C0"/>
            </w:tcBorders>
            <w:hideMark/>
          </w:tcPr>
          <w:p w14:paraId="785F1DC6"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740639ED"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2DE922D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308276D" w14:textId="77777777" w:rsidTr="006534CF">
        <w:trPr>
          <w:cantSplit/>
        </w:trPr>
        <w:tc>
          <w:tcPr>
            <w:tcW w:w="1205" w:type="dxa"/>
            <w:tcBorders>
              <w:top w:val="nil"/>
              <w:left w:val="single" w:sz="4" w:space="0" w:color="C0C0C0"/>
              <w:bottom w:val="nil"/>
              <w:right w:val="single" w:sz="4" w:space="0" w:color="C0C0C0"/>
            </w:tcBorders>
            <w:hideMark/>
          </w:tcPr>
          <w:p w14:paraId="18322C01" w14:textId="77777777" w:rsidR="00922AFB" w:rsidRPr="00E416B4" w:rsidRDefault="00922AFB" w:rsidP="006534CF">
            <w:pPr>
              <w:spacing w:before="60" w:after="60"/>
              <w:rPr>
                <w:color w:val="000000"/>
                <w:sz w:val="20"/>
              </w:rPr>
            </w:pPr>
            <w:r w:rsidRPr="00E416B4">
              <w:rPr>
                <w:color w:val="000000"/>
                <w:sz w:val="20"/>
              </w:rPr>
              <w:t>215.2</w:t>
            </w:r>
          </w:p>
        </w:tc>
        <w:tc>
          <w:tcPr>
            <w:tcW w:w="2367" w:type="dxa"/>
            <w:tcBorders>
              <w:top w:val="nil"/>
              <w:left w:val="single" w:sz="4" w:space="0" w:color="C0C0C0"/>
              <w:bottom w:val="nil"/>
              <w:right w:val="single" w:sz="4" w:space="0" w:color="C0C0C0"/>
            </w:tcBorders>
            <w:hideMark/>
          </w:tcPr>
          <w:p w14:paraId="57CEEF2A"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99 (1) (b)</w:t>
            </w:r>
          </w:p>
        </w:tc>
        <w:tc>
          <w:tcPr>
            <w:tcW w:w="3738" w:type="dxa"/>
            <w:tcBorders>
              <w:top w:val="nil"/>
              <w:left w:val="single" w:sz="4" w:space="0" w:color="C0C0C0"/>
              <w:bottom w:val="nil"/>
              <w:right w:val="single" w:sz="4" w:space="0" w:color="C0C0C0"/>
            </w:tcBorders>
            <w:hideMark/>
          </w:tcPr>
          <w:p w14:paraId="38B9FF11" w14:textId="77777777" w:rsidR="00922AFB" w:rsidRPr="00E416B4" w:rsidRDefault="00922AFB" w:rsidP="006534CF">
            <w:pPr>
              <w:spacing w:before="60" w:after="60"/>
              <w:rPr>
                <w:color w:val="000000"/>
                <w:sz w:val="20"/>
              </w:rPr>
            </w:pPr>
            <w:r w:rsidRPr="00E416B4">
              <w:rPr>
                <w:color w:val="000000"/>
                <w:sz w:val="20"/>
              </w:rPr>
              <w:t>taxi operator not record prescribed driver authority information</w:t>
            </w:r>
          </w:p>
        </w:tc>
        <w:tc>
          <w:tcPr>
            <w:tcW w:w="1302" w:type="dxa"/>
            <w:tcBorders>
              <w:top w:val="nil"/>
              <w:left w:val="single" w:sz="4" w:space="0" w:color="C0C0C0"/>
              <w:bottom w:val="nil"/>
              <w:right w:val="single" w:sz="4" w:space="0" w:color="C0C0C0"/>
            </w:tcBorders>
            <w:hideMark/>
          </w:tcPr>
          <w:p w14:paraId="527AFCBA"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533E4555"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16F6BEF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423C479" w14:textId="77777777" w:rsidTr="006534CF">
        <w:trPr>
          <w:cantSplit/>
        </w:trPr>
        <w:tc>
          <w:tcPr>
            <w:tcW w:w="1205" w:type="dxa"/>
            <w:tcBorders>
              <w:top w:val="nil"/>
              <w:left w:val="single" w:sz="4" w:space="0" w:color="C0C0C0"/>
              <w:bottom w:val="nil"/>
              <w:right w:val="single" w:sz="4" w:space="0" w:color="C0C0C0"/>
            </w:tcBorders>
            <w:hideMark/>
          </w:tcPr>
          <w:p w14:paraId="3ADD4E73" w14:textId="77777777" w:rsidR="00922AFB" w:rsidRPr="00E416B4" w:rsidRDefault="00922AFB" w:rsidP="006534CF">
            <w:pPr>
              <w:spacing w:before="60" w:after="60"/>
              <w:rPr>
                <w:color w:val="000000"/>
                <w:sz w:val="20"/>
              </w:rPr>
            </w:pPr>
            <w:r w:rsidRPr="00E416B4">
              <w:rPr>
                <w:color w:val="000000"/>
                <w:sz w:val="20"/>
              </w:rPr>
              <w:t>215.3</w:t>
            </w:r>
          </w:p>
        </w:tc>
        <w:tc>
          <w:tcPr>
            <w:tcW w:w="2367" w:type="dxa"/>
            <w:tcBorders>
              <w:top w:val="nil"/>
              <w:left w:val="single" w:sz="4" w:space="0" w:color="C0C0C0"/>
              <w:bottom w:val="nil"/>
              <w:right w:val="single" w:sz="4" w:space="0" w:color="C0C0C0"/>
            </w:tcBorders>
            <w:hideMark/>
          </w:tcPr>
          <w:p w14:paraId="5717610D"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99 (1) (c)</w:t>
            </w:r>
          </w:p>
        </w:tc>
        <w:tc>
          <w:tcPr>
            <w:tcW w:w="3738" w:type="dxa"/>
            <w:tcBorders>
              <w:top w:val="nil"/>
              <w:left w:val="single" w:sz="4" w:space="0" w:color="C0C0C0"/>
              <w:bottom w:val="nil"/>
              <w:right w:val="single" w:sz="4" w:space="0" w:color="C0C0C0"/>
            </w:tcBorders>
            <w:hideMark/>
          </w:tcPr>
          <w:p w14:paraId="36F3104E" w14:textId="77777777" w:rsidR="00922AFB" w:rsidRPr="00E416B4" w:rsidRDefault="00922AFB" w:rsidP="006534CF">
            <w:pPr>
              <w:spacing w:before="60" w:after="60"/>
              <w:rPr>
                <w:color w:val="000000"/>
                <w:sz w:val="20"/>
              </w:rPr>
            </w:pPr>
            <w:r w:rsidRPr="00E416B4">
              <w:rPr>
                <w:color w:val="000000"/>
                <w:sz w:val="20"/>
              </w:rPr>
              <w:t>independent taxi operator not record evidence that driver has required knowledge and skills</w:t>
            </w:r>
          </w:p>
        </w:tc>
        <w:tc>
          <w:tcPr>
            <w:tcW w:w="1302" w:type="dxa"/>
            <w:tcBorders>
              <w:top w:val="nil"/>
              <w:left w:val="single" w:sz="4" w:space="0" w:color="C0C0C0"/>
              <w:bottom w:val="nil"/>
              <w:right w:val="single" w:sz="4" w:space="0" w:color="C0C0C0"/>
            </w:tcBorders>
            <w:hideMark/>
          </w:tcPr>
          <w:p w14:paraId="25C55F59"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1FE79919"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12E91DA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C559C1F" w14:textId="77777777" w:rsidTr="006534CF">
        <w:trPr>
          <w:cantSplit/>
        </w:trPr>
        <w:tc>
          <w:tcPr>
            <w:tcW w:w="1205" w:type="dxa"/>
            <w:tcBorders>
              <w:top w:val="nil"/>
              <w:left w:val="single" w:sz="4" w:space="0" w:color="C0C0C0"/>
              <w:bottom w:val="nil"/>
              <w:right w:val="single" w:sz="4" w:space="0" w:color="C0C0C0"/>
            </w:tcBorders>
            <w:hideMark/>
          </w:tcPr>
          <w:p w14:paraId="3B3514E6" w14:textId="77777777" w:rsidR="00922AFB" w:rsidRPr="00E416B4" w:rsidRDefault="00922AFB" w:rsidP="006534CF">
            <w:pPr>
              <w:spacing w:before="60" w:after="60"/>
              <w:rPr>
                <w:color w:val="000000"/>
                <w:sz w:val="20"/>
              </w:rPr>
            </w:pPr>
            <w:r w:rsidRPr="00E416B4">
              <w:rPr>
                <w:color w:val="000000"/>
                <w:sz w:val="20"/>
              </w:rPr>
              <w:t>215.4</w:t>
            </w:r>
          </w:p>
        </w:tc>
        <w:tc>
          <w:tcPr>
            <w:tcW w:w="2367" w:type="dxa"/>
            <w:tcBorders>
              <w:top w:val="nil"/>
              <w:left w:val="single" w:sz="4" w:space="0" w:color="C0C0C0"/>
              <w:bottom w:val="nil"/>
              <w:right w:val="single" w:sz="4" w:space="0" w:color="C0C0C0"/>
            </w:tcBorders>
            <w:hideMark/>
          </w:tcPr>
          <w:p w14:paraId="7E6F8535"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99 (1) (d)</w:t>
            </w:r>
          </w:p>
        </w:tc>
        <w:tc>
          <w:tcPr>
            <w:tcW w:w="3738" w:type="dxa"/>
            <w:tcBorders>
              <w:top w:val="nil"/>
              <w:left w:val="single" w:sz="4" w:space="0" w:color="C0C0C0"/>
              <w:bottom w:val="nil"/>
              <w:right w:val="single" w:sz="4" w:space="0" w:color="C0C0C0"/>
            </w:tcBorders>
            <w:hideMark/>
          </w:tcPr>
          <w:p w14:paraId="1756314D" w14:textId="77777777" w:rsidR="00922AFB" w:rsidRPr="00E416B4" w:rsidRDefault="00922AFB" w:rsidP="006534CF">
            <w:pPr>
              <w:spacing w:before="60" w:after="60"/>
              <w:rPr>
                <w:color w:val="000000"/>
                <w:sz w:val="20"/>
              </w:rPr>
            </w:pPr>
            <w:r w:rsidRPr="00E416B4">
              <w:rPr>
                <w:color w:val="000000"/>
                <w:sz w:val="20"/>
              </w:rPr>
              <w:t>taxi operator not record wheelchair</w:t>
            </w:r>
            <w:r w:rsidRPr="00E416B4">
              <w:rPr>
                <w:color w:val="000000"/>
                <w:sz w:val="20"/>
              </w:rPr>
              <w:noBreakHyphen/>
              <w:t>accessible taxi training/exemption information</w:t>
            </w:r>
          </w:p>
        </w:tc>
        <w:tc>
          <w:tcPr>
            <w:tcW w:w="1302" w:type="dxa"/>
            <w:tcBorders>
              <w:top w:val="nil"/>
              <w:left w:val="single" w:sz="4" w:space="0" w:color="C0C0C0"/>
              <w:bottom w:val="nil"/>
              <w:right w:val="single" w:sz="4" w:space="0" w:color="C0C0C0"/>
            </w:tcBorders>
            <w:hideMark/>
          </w:tcPr>
          <w:p w14:paraId="60AE11F1"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10F32285"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5A80053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04E9BE5" w14:textId="77777777" w:rsidTr="006534CF">
        <w:trPr>
          <w:cantSplit/>
        </w:trPr>
        <w:tc>
          <w:tcPr>
            <w:tcW w:w="1205" w:type="dxa"/>
            <w:tcBorders>
              <w:top w:val="nil"/>
              <w:left w:val="single" w:sz="4" w:space="0" w:color="C0C0C0"/>
              <w:bottom w:val="nil"/>
              <w:right w:val="single" w:sz="4" w:space="0" w:color="C0C0C0"/>
            </w:tcBorders>
            <w:hideMark/>
          </w:tcPr>
          <w:p w14:paraId="7B533C7B" w14:textId="77777777" w:rsidR="00922AFB" w:rsidRPr="00E416B4" w:rsidRDefault="00922AFB" w:rsidP="006534CF">
            <w:pPr>
              <w:spacing w:before="60" w:after="60"/>
              <w:rPr>
                <w:color w:val="000000"/>
                <w:sz w:val="20"/>
              </w:rPr>
            </w:pPr>
            <w:r w:rsidRPr="00E416B4">
              <w:rPr>
                <w:color w:val="000000"/>
                <w:sz w:val="20"/>
              </w:rPr>
              <w:lastRenderedPageBreak/>
              <w:t>215.5</w:t>
            </w:r>
          </w:p>
        </w:tc>
        <w:tc>
          <w:tcPr>
            <w:tcW w:w="2367" w:type="dxa"/>
            <w:tcBorders>
              <w:top w:val="nil"/>
              <w:left w:val="single" w:sz="4" w:space="0" w:color="C0C0C0"/>
              <w:bottom w:val="nil"/>
              <w:right w:val="single" w:sz="4" w:space="0" w:color="C0C0C0"/>
            </w:tcBorders>
            <w:hideMark/>
          </w:tcPr>
          <w:p w14:paraId="43443830"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99 (1) (e)</w:t>
            </w:r>
          </w:p>
        </w:tc>
        <w:tc>
          <w:tcPr>
            <w:tcW w:w="3738" w:type="dxa"/>
            <w:tcBorders>
              <w:top w:val="nil"/>
              <w:left w:val="single" w:sz="4" w:space="0" w:color="C0C0C0"/>
              <w:bottom w:val="nil"/>
              <w:right w:val="single" w:sz="4" w:space="0" w:color="C0C0C0"/>
            </w:tcBorders>
            <w:hideMark/>
          </w:tcPr>
          <w:p w14:paraId="2B2C6CDE" w14:textId="77777777" w:rsidR="00922AFB" w:rsidRPr="00E416B4" w:rsidRDefault="00922AFB" w:rsidP="006534CF">
            <w:pPr>
              <w:spacing w:before="60" w:after="60"/>
              <w:rPr>
                <w:color w:val="000000"/>
                <w:sz w:val="20"/>
              </w:rPr>
            </w:pPr>
            <w:r w:rsidRPr="00E416B4">
              <w:rPr>
                <w:color w:val="000000"/>
                <w:sz w:val="20"/>
              </w:rPr>
              <w:t>taxi operator not record driving times</w:t>
            </w:r>
          </w:p>
        </w:tc>
        <w:tc>
          <w:tcPr>
            <w:tcW w:w="1302" w:type="dxa"/>
            <w:tcBorders>
              <w:top w:val="nil"/>
              <w:left w:val="single" w:sz="4" w:space="0" w:color="C0C0C0"/>
              <w:bottom w:val="nil"/>
              <w:right w:val="single" w:sz="4" w:space="0" w:color="C0C0C0"/>
            </w:tcBorders>
            <w:hideMark/>
          </w:tcPr>
          <w:p w14:paraId="62595BE9"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1927DCA1"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2947BDF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235AA3A"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22BF75C3" w14:textId="77777777" w:rsidR="00922AFB" w:rsidRPr="00E416B4" w:rsidRDefault="00922AFB" w:rsidP="006534CF">
            <w:pPr>
              <w:spacing w:before="60" w:after="60"/>
              <w:rPr>
                <w:color w:val="000000"/>
                <w:sz w:val="20"/>
              </w:rPr>
            </w:pPr>
            <w:r w:rsidRPr="00E416B4">
              <w:rPr>
                <w:color w:val="000000"/>
                <w:sz w:val="20"/>
              </w:rPr>
              <w:t>215.6</w:t>
            </w:r>
          </w:p>
        </w:tc>
        <w:tc>
          <w:tcPr>
            <w:tcW w:w="2367" w:type="dxa"/>
            <w:tcBorders>
              <w:top w:val="nil"/>
              <w:left w:val="single" w:sz="4" w:space="0" w:color="C0C0C0"/>
              <w:bottom w:val="single" w:sz="4" w:space="0" w:color="C0C0C0"/>
              <w:right w:val="single" w:sz="4" w:space="0" w:color="C0C0C0"/>
            </w:tcBorders>
            <w:hideMark/>
          </w:tcPr>
          <w:p w14:paraId="26157DF4"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99 (1) (f)</w:t>
            </w:r>
          </w:p>
        </w:tc>
        <w:tc>
          <w:tcPr>
            <w:tcW w:w="3738" w:type="dxa"/>
            <w:tcBorders>
              <w:top w:val="nil"/>
              <w:left w:val="single" w:sz="4" w:space="0" w:color="C0C0C0"/>
              <w:bottom w:val="single" w:sz="4" w:space="0" w:color="C0C0C0"/>
              <w:right w:val="single" w:sz="4" w:space="0" w:color="C0C0C0"/>
            </w:tcBorders>
            <w:hideMark/>
          </w:tcPr>
          <w:p w14:paraId="218DB164" w14:textId="77777777" w:rsidR="00922AFB" w:rsidRPr="00E416B4" w:rsidRDefault="00922AFB" w:rsidP="006534CF">
            <w:pPr>
              <w:spacing w:before="60" w:after="60"/>
              <w:rPr>
                <w:color w:val="000000"/>
                <w:sz w:val="20"/>
              </w:rPr>
            </w:pPr>
            <w:r w:rsidRPr="00E416B4">
              <w:rPr>
                <w:color w:val="000000"/>
                <w:sz w:val="20"/>
              </w:rPr>
              <w:t>taxi operator not record registration number of taxi driven by driver</w:t>
            </w:r>
          </w:p>
        </w:tc>
        <w:tc>
          <w:tcPr>
            <w:tcW w:w="1302" w:type="dxa"/>
            <w:tcBorders>
              <w:top w:val="nil"/>
              <w:left w:val="single" w:sz="4" w:space="0" w:color="C0C0C0"/>
              <w:bottom w:val="single" w:sz="4" w:space="0" w:color="C0C0C0"/>
              <w:right w:val="single" w:sz="4" w:space="0" w:color="C0C0C0"/>
            </w:tcBorders>
            <w:hideMark/>
          </w:tcPr>
          <w:p w14:paraId="53DB0233"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13F03333"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00E8E8B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BECD14F"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5FD02772" w14:textId="77777777" w:rsidR="00922AFB" w:rsidRPr="00E416B4" w:rsidRDefault="00922AFB" w:rsidP="006534CF">
            <w:pPr>
              <w:spacing w:before="60" w:after="60"/>
              <w:rPr>
                <w:color w:val="000000"/>
                <w:sz w:val="20"/>
              </w:rPr>
            </w:pPr>
            <w:r w:rsidRPr="00E416B4">
              <w:rPr>
                <w:color w:val="000000"/>
                <w:sz w:val="20"/>
              </w:rPr>
              <w:t>216</w:t>
            </w:r>
          </w:p>
        </w:tc>
        <w:tc>
          <w:tcPr>
            <w:tcW w:w="2367" w:type="dxa"/>
            <w:tcBorders>
              <w:top w:val="single" w:sz="4" w:space="0" w:color="C0C0C0"/>
              <w:left w:val="single" w:sz="4" w:space="0" w:color="C0C0C0"/>
              <w:bottom w:val="nil"/>
              <w:right w:val="single" w:sz="4" w:space="0" w:color="C0C0C0"/>
            </w:tcBorders>
            <w:hideMark/>
          </w:tcPr>
          <w:p w14:paraId="4F86247A" w14:textId="77777777" w:rsidR="00922AFB" w:rsidRPr="00E416B4" w:rsidRDefault="00922AFB" w:rsidP="006534CF">
            <w:pPr>
              <w:spacing w:before="60" w:after="60"/>
              <w:rPr>
                <w:color w:val="000000"/>
                <w:sz w:val="20"/>
              </w:rPr>
            </w:pPr>
            <w:r w:rsidRPr="00E416B4">
              <w:rPr>
                <w:color w:val="000000"/>
                <w:sz w:val="20"/>
              </w:rPr>
              <w:t>100 (2)</w:t>
            </w:r>
          </w:p>
        </w:tc>
        <w:tc>
          <w:tcPr>
            <w:tcW w:w="3738" w:type="dxa"/>
            <w:tcBorders>
              <w:top w:val="single" w:sz="4" w:space="0" w:color="C0C0C0"/>
              <w:left w:val="single" w:sz="4" w:space="0" w:color="C0C0C0"/>
              <w:bottom w:val="nil"/>
              <w:right w:val="single" w:sz="4" w:space="0" w:color="C0C0C0"/>
            </w:tcBorders>
          </w:tcPr>
          <w:p w14:paraId="683248AA"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6C1A949F"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52C4830F"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57E4B47C" w14:textId="77777777" w:rsidR="00922AFB" w:rsidRPr="00E416B4" w:rsidRDefault="00922AFB" w:rsidP="006534CF">
            <w:pPr>
              <w:spacing w:before="60" w:after="60"/>
              <w:rPr>
                <w:color w:val="000000"/>
                <w:sz w:val="20"/>
              </w:rPr>
            </w:pPr>
          </w:p>
        </w:tc>
      </w:tr>
      <w:tr w:rsidR="00922AFB" w:rsidRPr="00E416B4" w14:paraId="74550470" w14:textId="77777777" w:rsidTr="006534CF">
        <w:trPr>
          <w:cantSplit/>
        </w:trPr>
        <w:tc>
          <w:tcPr>
            <w:tcW w:w="1205" w:type="dxa"/>
            <w:tcBorders>
              <w:top w:val="nil"/>
              <w:left w:val="single" w:sz="4" w:space="0" w:color="C0C0C0"/>
              <w:bottom w:val="nil"/>
              <w:right w:val="single" w:sz="4" w:space="0" w:color="C0C0C0"/>
            </w:tcBorders>
            <w:hideMark/>
          </w:tcPr>
          <w:p w14:paraId="4726C2DA" w14:textId="77777777" w:rsidR="00922AFB" w:rsidRPr="00E416B4" w:rsidRDefault="00922AFB" w:rsidP="006534CF">
            <w:pPr>
              <w:spacing w:before="60" w:after="60"/>
              <w:rPr>
                <w:color w:val="000000"/>
                <w:sz w:val="20"/>
              </w:rPr>
            </w:pPr>
            <w:r w:rsidRPr="00E416B4">
              <w:rPr>
                <w:color w:val="000000"/>
                <w:sz w:val="20"/>
              </w:rPr>
              <w:t>216.1</w:t>
            </w:r>
          </w:p>
        </w:tc>
        <w:tc>
          <w:tcPr>
            <w:tcW w:w="2367" w:type="dxa"/>
            <w:tcBorders>
              <w:top w:val="nil"/>
              <w:left w:val="single" w:sz="4" w:space="0" w:color="C0C0C0"/>
              <w:bottom w:val="nil"/>
              <w:right w:val="single" w:sz="4" w:space="0" w:color="C0C0C0"/>
            </w:tcBorders>
            <w:hideMark/>
          </w:tcPr>
          <w:p w14:paraId="350E087A"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100 (1) (a)</w:t>
            </w:r>
          </w:p>
        </w:tc>
        <w:tc>
          <w:tcPr>
            <w:tcW w:w="3738" w:type="dxa"/>
            <w:tcBorders>
              <w:top w:val="nil"/>
              <w:left w:val="single" w:sz="4" w:space="0" w:color="C0C0C0"/>
              <w:bottom w:val="nil"/>
              <w:right w:val="single" w:sz="4" w:space="0" w:color="C0C0C0"/>
            </w:tcBorders>
            <w:hideMark/>
          </w:tcPr>
          <w:p w14:paraId="7667FDA5" w14:textId="77777777" w:rsidR="00922AFB" w:rsidRPr="00E416B4" w:rsidRDefault="00922AFB" w:rsidP="006534CF">
            <w:pPr>
              <w:spacing w:before="60" w:after="60"/>
              <w:rPr>
                <w:color w:val="000000"/>
                <w:sz w:val="20"/>
              </w:rPr>
            </w:pPr>
            <w:r w:rsidRPr="00E416B4">
              <w:rPr>
                <w:color w:val="000000"/>
                <w:sz w:val="20"/>
              </w:rPr>
              <w:t>not keep taxi operator records as required</w:t>
            </w:r>
          </w:p>
        </w:tc>
        <w:tc>
          <w:tcPr>
            <w:tcW w:w="1302" w:type="dxa"/>
            <w:tcBorders>
              <w:top w:val="nil"/>
              <w:left w:val="single" w:sz="4" w:space="0" w:color="C0C0C0"/>
              <w:bottom w:val="nil"/>
              <w:right w:val="single" w:sz="4" w:space="0" w:color="C0C0C0"/>
            </w:tcBorders>
            <w:hideMark/>
          </w:tcPr>
          <w:p w14:paraId="0E7A8E2B"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0EACB867"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132B046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463EE57" w14:textId="77777777" w:rsidTr="006534CF">
        <w:trPr>
          <w:cantSplit/>
        </w:trPr>
        <w:tc>
          <w:tcPr>
            <w:tcW w:w="1205" w:type="dxa"/>
            <w:tcBorders>
              <w:top w:val="nil"/>
              <w:left w:val="single" w:sz="4" w:space="0" w:color="C0C0C0"/>
              <w:bottom w:val="nil"/>
              <w:right w:val="single" w:sz="4" w:space="0" w:color="C0C0C0"/>
            </w:tcBorders>
            <w:hideMark/>
          </w:tcPr>
          <w:p w14:paraId="7C9823C9" w14:textId="77777777" w:rsidR="00922AFB" w:rsidRPr="00E416B4" w:rsidRDefault="00922AFB" w:rsidP="006534CF">
            <w:pPr>
              <w:spacing w:before="60" w:after="60"/>
              <w:rPr>
                <w:color w:val="000000"/>
                <w:sz w:val="20"/>
              </w:rPr>
            </w:pPr>
            <w:r w:rsidRPr="00E416B4">
              <w:rPr>
                <w:color w:val="000000"/>
                <w:sz w:val="20"/>
              </w:rPr>
              <w:t>216.2</w:t>
            </w:r>
          </w:p>
        </w:tc>
        <w:tc>
          <w:tcPr>
            <w:tcW w:w="2367" w:type="dxa"/>
            <w:tcBorders>
              <w:top w:val="nil"/>
              <w:left w:val="single" w:sz="4" w:space="0" w:color="C0C0C0"/>
              <w:bottom w:val="nil"/>
              <w:right w:val="single" w:sz="4" w:space="0" w:color="C0C0C0"/>
            </w:tcBorders>
            <w:hideMark/>
          </w:tcPr>
          <w:p w14:paraId="73A1D3D2"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100 (1) (b)</w:t>
            </w:r>
          </w:p>
        </w:tc>
        <w:tc>
          <w:tcPr>
            <w:tcW w:w="3738" w:type="dxa"/>
            <w:tcBorders>
              <w:top w:val="nil"/>
              <w:left w:val="single" w:sz="4" w:space="0" w:color="C0C0C0"/>
              <w:bottom w:val="nil"/>
              <w:right w:val="single" w:sz="4" w:space="0" w:color="C0C0C0"/>
            </w:tcBorders>
            <w:hideMark/>
          </w:tcPr>
          <w:p w14:paraId="22481E98" w14:textId="77777777" w:rsidR="00922AFB" w:rsidRPr="00E416B4" w:rsidRDefault="00922AFB" w:rsidP="006534CF">
            <w:pPr>
              <w:spacing w:before="60" w:after="60"/>
              <w:rPr>
                <w:color w:val="000000"/>
                <w:sz w:val="20"/>
              </w:rPr>
            </w:pPr>
            <w:r w:rsidRPr="00E416B4">
              <w:rPr>
                <w:color w:val="000000"/>
                <w:sz w:val="20"/>
              </w:rPr>
              <w:t>not produce taxi operator records as required</w:t>
            </w:r>
          </w:p>
        </w:tc>
        <w:tc>
          <w:tcPr>
            <w:tcW w:w="1302" w:type="dxa"/>
            <w:tcBorders>
              <w:top w:val="nil"/>
              <w:left w:val="single" w:sz="4" w:space="0" w:color="C0C0C0"/>
              <w:bottom w:val="nil"/>
              <w:right w:val="single" w:sz="4" w:space="0" w:color="C0C0C0"/>
            </w:tcBorders>
            <w:hideMark/>
          </w:tcPr>
          <w:p w14:paraId="43CA7812"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496D35FC"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7DBCF08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2B263C3"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18BB5926" w14:textId="77777777" w:rsidR="00922AFB" w:rsidRPr="00E416B4" w:rsidRDefault="00922AFB" w:rsidP="006534CF">
            <w:pPr>
              <w:spacing w:before="60" w:after="60"/>
              <w:rPr>
                <w:color w:val="000000"/>
                <w:sz w:val="20"/>
              </w:rPr>
            </w:pPr>
            <w:r w:rsidRPr="00E416B4">
              <w:rPr>
                <w:color w:val="000000"/>
                <w:sz w:val="20"/>
              </w:rPr>
              <w:t>216.3</w:t>
            </w:r>
          </w:p>
        </w:tc>
        <w:tc>
          <w:tcPr>
            <w:tcW w:w="2367" w:type="dxa"/>
            <w:tcBorders>
              <w:top w:val="nil"/>
              <w:left w:val="single" w:sz="4" w:space="0" w:color="C0C0C0"/>
              <w:bottom w:val="single" w:sz="4" w:space="0" w:color="C0C0C0"/>
              <w:right w:val="single" w:sz="4" w:space="0" w:color="C0C0C0"/>
            </w:tcBorders>
            <w:hideMark/>
          </w:tcPr>
          <w:p w14:paraId="6657BC9A"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100 (1) (c)</w:t>
            </w:r>
          </w:p>
        </w:tc>
        <w:tc>
          <w:tcPr>
            <w:tcW w:w="3738" w:type="dxa"/>
            <w:tcBorders>
              <w:top w:val="nil"/>
              <w:left w:val="single" w:sz="4" w:space="0" w:color="C0C0C0"/>
              <w:bottom w:val="single" w:sz="4" w:space="0" w:color="C0C0C0"/>
              <w:right w:val="single" w:sz="4" w:space="0" w:color="C0C0C0"/>
            </w:tcBorders>
            <w:hideMark/>
          </w:tcPr>
          <w:p w14:paraId="4EEB49D2" w14:textId="77777777" w:rsidR="00922AFB" w:rsidRPr="00E416B4" w:rsidRDefault="00922AFB" w:rsidP="006534CF">
            <w:pPr>
              <w:spacing w:before="60" w:after="60"/>
              <w:rPr>
                <w:color w:val="000000"/>
                <w:sz w:val="20"/>
              </w:rPr>
            </w:pPr>
            <w:r w:rsidRPr="00E416B4">
              <w:rPr>
                <w:color w:val="000000"/>
                <w:sz w:val="20"/>
              </w:rPr>
              <w:t>not provide taxi operator records as required</w:t>
            </w:r>
          </w:p>
        </w:tc>
        <w:tc>
          <w:tcPr>
            <w:tcW w:w="1302" w:type="dxa"/>
            <w:tcBorders>
              <w:top w:val="nil"/>
              <w:left w:val="single" w:sz="4" w:space="0" w:color="C0C0C0"/>
              <w:bottom w:val="single" w:sz="4" w:space="0" w:color="C0C0C0"/>
              <w:right w:val="single" w:sz="4" w:space="0" w:color="C0C0C0"/>
            </w:tcBorders>
            <w:hideMark/>
          </w:tcPr>
          <w:p w14:paraId="337BCA04"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2F01D54B"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74606FE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37949A9" w14:textId="77777777" w:rsidTr="006534CF">
        <w:trPr>
          <w:cantSplit/>
        </w:trPr>
        <w:tc>
          <w:tcPr>
            <w:tcW w:w="1205" w:type="dxa"/>
            <w:tcBorders>
              <w:top w:val="single" w:sz="4" w:space="0" w:color="C0C0C0"/>
              <w:left w:val="single" w:sz="8" w:space="0" w:color="C0C0C0"/>
              <w:bottom w:val="single" w:sz="8" w:space="0" w:color="C0C0C0"/>
              <w:right w:val="single" w:sz="8" w:space="0" w:color="C0C0C0"/>
            </w:tcBorders>
            <w:vAlign w:val="center"/>
            <w:hideMark/>
          </w:tcPr>
          <w:p w14:paraId="00A9FE25" w14:textId="77777777" w:rsidR="00922AFB" w:rsidRPr="00E416B4" w:rsidRDefault="00922AFB" w:rsidP="006534CF">
            <w:pPr>
              <w:spacing w:before="60" w:after="60"/>
              <w:rPr>
                <w:color w:val="000000"/>
                <w:sz w:val="20"/>
              </w:rPr>
            </w:pPr>
            <w:r w:rsidRPr="00E416B4">
              <w:rPr>
                <w:color w:val="000000"/>
                <w:sz w:val="20"/>
              </w:rPr>
              <w:lastRenderedPageBreak/>
              <w:t>217</w:t>
            </w:r>
          </w:p>
        </w:tc>
        <w:tc>
          <w:tcPr>
            <w:tcW w:w="2367" w:type="dxa"/>
            <w:tcBorders>
              <w:top w:val="single" w:sz="4" w:space="0" w:color="C0C0C0"/>
              <w:left w:val="nil"/>
              <w:bottom w:val="single" w:sz="8" w:space="0" w:color="C0C0C0"/>
              <w:right w:val="single" w:sz="8" w:space="0" w:color="C0C0C0"/>
            </w:tcBorders>
            <w:vAlign w:val="center"/>
            <w:hideMark/>
          </w:tcPr>
          <w:p w14:paraId="14877DCD" w14:textId="77777777" w:rsidR="00922AFB" w:rsidRPr="00E416B4" w:rsidRDefault="00922AFB" w:rsidP="006534CF">
            <w:pPr>
              <w:spacing w:before="60" w:after="60"/>
              <w:rPr>
                <w:color w:val="000000"/>
                <w:sz w:val="20"/>
              </w:rPr>
            </w:pPr>
            <w:r w:rsidRPr="00E416B4">
              <w:rPr>
                <w:color w:val="000000"/>
                <w:sz w:val="20"/>
              </w:rPr>
              <w:t>101A (2)</w:t>
            </w:r>
          </w:p>
        </w:tc>
        <w:tc>
          <w:tcPr>
            <w:tcW w:w="3738" w:type="dxa"/>
            <w:tcBorders>
              <w:top w:val="single" w:sz="4" w:space="0" w:color="C0C0C0"/>
              <w:left w:val="nil"/>
              <w:bottom w:val="single" w:sz="8" w:space="0" w:color="C0C0C0"/>
              <w:right w:val="single" w:sz="8" w:space="0" w:color="C0C0C0"/>
            </w:tcBorders>
            <w:vAlign w:val="center"/>
            <w:hideMark/>
          </w:tcPr>
          <w:p w14:paraId="2CF1E955" w14:textId="77777777" w:rsidR="00922AFB" w:rsidRPr="00E416B4" w:rsidRDefault="00922AFB" w:rsidP="006534CF">
            <w:pPr>
              <w:spacing w:before="60" w:after="60"/>
              <w:rPr>
                <w:color w:val="000000"/>
                <w:sz w:val="20"/>
              </w:rPr>
            </w:pPr>
            <w:r w:rsidRPr="00E416B4">
              <w:rPr>
                <w:color w:val="000000"/>
                <w:sz w:val="20"/>
              </w:rPr>
              <w:t>wheelchair</w:t>
            </w:r>
            <w:r w:rsidRPr="00E416B4">
              <w:rPr>
                <w:color w:val="000000"/>
                <w:sz w:val="20"/>
              </w:rPr>
              <w:noBreakHyphen/>
              <w:t>accessible taxi operator not have arrangements with WTBS operator for booking service</w:t>
            </w:r>
          </w:p>
        </w:tc>
        <w:tc>
          <w:tcPr>
            <w:tcW w:w="1302" w:type="dxa"/>
            <w:tcBorders>
              <w:top w:val="single" w:sz="4" w:space="0" w:color="C0C0C0"/>
              <w:left w:val="nil"/>
              <w:bottom w:val="single" w:sz="8" w:space="0" w:color="C0C0C0"/>
              <w:right w:val="single" w:sz="8" w:space="0" w:color="C0C0C0"/>
            </w:tcBorders>
            <w:vAlign w:val="center"/>
            <w:hideMark/>
          </w:tcPr>
          <w:p w14:paraId="57912846"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nil"/>
              <w:bottom w:val="single" w:sz="8" w:space="0" w:color="C0C0C0"/>
              <w:right w:val="single" w:sz="8" w:space="0" w:color="C0C0C0"/>
            </w:tcBorders>
            <w:vAlign w:val="center"/>
            <w:hideMark/>
          </w:tcPr>
          <w:p w14:paraId="76C2E513"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8" w:space="0" w:color="C0C0C0"/>
              <w:bottom w:val="single" w:sz="8" w:space="0" w:color="C0C0C0"/>
              <w:right w:val="single" w:sz="8" w:space="0" w:color="C0C0C0"/>
            </w:tcBorders>
            <w:vAlign w:val="center"/>
            <w:hideMark/>
          </w:tcPr>
          <w:p w14:paraId="2DDAF1C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5E584F6" w14:textId="77777777" w:rsidTr="006534CF">
        <w:trPr>
          <w:cantSplit/>
        </w:trPr>
        <w:tc>
          <w:tcPr>
            <w:tcW w:w="1205" w:type="dxa"/>
            <w:tcBorders>
              <w:top w:val="single" w:sz="8" w:space="0" w:color="C0C0C0"/>
              <w:left w:val="single" w:sz="8" w:space="0" w:color="C0C0C0"/>
              <w:bottom w:val="single" w:sz="4" w:space="0" w:color="C0C0C0"/>
              <w:right w:val="single" w:sz="8" w:space="0" w:color="C0C0C0"/>
            </w:tcBorders>
            <w:vAlign w:val="center"/>
            <w:hideMark/>
          </w:tcPr>
          <w:p w14:paraId="1F0BBC5A" w14:textId="77777777" w:rsidR="00922AFB" w:rsidRPr="00E416B4" w:rsidRDefault="00922AFB" w:rsidP="006534CF">
            <w:pPr>
              <w:spacing w:before="60" w:after="60"/>
              <w:rPr>
                <w:color w:val="000000"/>
                <w:sz w:val="20"/>
              </w:rPr>
            </w:pPr>
            <w:r w:rsidRPr="00E416B4">
              <w:rPr>
                <w:color w:val="000000"/>
                <w:sz w:val="20"/>
              </w:rPr>
              <w:t>218</w:t>
            </w:r>
          </w:p>
        </w:tc>
        <w:tc>
          <w:tcPr>
            <w:tcW w:w="2367" w:type="dxa"/>
            <w:tcBorders>
              <w:top w:val="single" w:sz="8" w:space="0" w:color="C0C0C0"/>
              <w:left w:val="nil"/>
              <w:bottom w:val="single" w:sz="4" w:space="0" w:color="C0C0C0"/>
              <w:right w:val="single" w:sz="8" w:space="0" w:color="C0C0C0"/>
            </w:tcBorders>
            <w:vAlign w:val="center"/>
            <w:hideMark/>
          </w:tcPr>
          <w:p w14:paraId="20458803" w14:textId="77777777" w:rsidR="00922AFB" w:rsidRPr="00E416B4" w:rsidRDefault="00922AFB" w:rsidP="006534CF">
            <w:pPr>
              <w:spacing w:before="60" w:after="60"/>
              <w:rPr>
                <w:color w:val="000000"/>
                <w:sz w:val="20"/>
              </w:rPr>
            </w:pPr>
            <w:r w:rsidRPr="00E416B4">
              <w:rPr>
                <w:color w:val="000000"/>
                <w:sz w:val="20"/>
              </w:rPr>
              <w:t>101A (3)</w:t>
            </w:r>
          </w:p>
        </w:tc>
        <w:tc>
          <w:tcPr>
            <w:tcW w:w="3738" w:type="dxa"/>
            <w:tcBorders>
              <w:top w:val="single" w:sz="8" w:space="0" w:color="C0C0C0"/>
              <w:left w:val="nil"/>
              <w:bottom w:val="single" w:sz="4" w:space="0" w:color="C0C0C0"/>
              <w:right w:val="single" w:sz="8" w:space="0" w:color="C0C0C0"/>
            </w:tcBorders>
            <w:vAlign w:val="center"/>
            <w:hideMark/>
          </w:tcPr>
          <w:p w14:paraId="267FA13A" w14:textId="77777777" w:rsidR="00922AFB" w:rsidRPr="00E416B4" w:rsidRDefault="00922AFB" w:rsidP="006534CF">
            <w:pPr>
              <w:spacing w:before="60" w:after="60"/>
              <w:rPr>
                <w:color w:val="000000"/>
                <w:sz w:val="20"/>
              </w:rPr>
            </w:pPr>
            <w:r w:rsidRPr="00E416B4">
              <w:rPr>
                <w:color w:val="000000"/>
                <w:sz w:val="20"/>
              </w:rPr>
              <w:t>wheelchair</w:t>
            </w:r>
            <w:r w:rsidRPr="00E416B4">
              <w:rPr>
                <w:color w:val="000000"/>
                <w:sz w:val="20"/>
              </w:rPr>
              <w:noBreakHyphen/>
              <w:t xml:space="preserve">accessible taxi operator not have communications equipment fitted </w:t>
            </w:r>
          </w:p>
        </w:tc>
        <w:tc>
          <w:tcPr>
            <w:tcW w:w="1302" w:type="dxa"/>
            <w:tcBorders>
              <w:top w:val="single" w:sz="8" w:space="0" w:color="C0C0C0"/>
              <w:left w:val="nil"/>
              <w:bottom w:val="single" w:sz="4" w:space="0" w:color="C0C0C0"/>
              <w:right w:val="single" w:sz="8" w:space="0" w:color="C0C0C0"/>
            </w:tcBorders>
            <w:vAlign w:val="center"/>
            <w:hideMark/>
          </w:tcPr>
          <w:p w14:paraId="0958E226"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8" w:space="0" w:color="C0C0C0"/>
              <w:left w:val="nil"/>
              <w:bottom w:val="single" w:sz="4" w:space="0" w:color="C0C0C0"/>
              <w:right w:val="single" w:sz="8" w:space="0" w:color="C0C0C0"/>
            </w:tcBorders>
            <w:vAlign w:val="center"/>
            <w:hideMark/>
          </w:tcPr>
          <w:p w14:paraId="31E8887F"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8" w:space="0" w:color="C0C0C0"/>
              <w:left w:val="single" w:sz="8" w:space="0" w:color="C0C0C0"/>
              <w:bottom w:val="single" w:sz="4" w:space="0" w:color="C0C0C0"/>
              <w:right w:val="single" w:sz="8" w:space="0" w:color="C0C0C0"/>
            </w:tcBorders>
            <w:vAlign w:val="center"/>
            <w:hideMark/>
          </w:tcPr>
          <w:p w14:paraId="40C94EE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8EA7975"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vAlign w:val="center"/>
            <w:hideMark/>
          </w:tcPr>
          <w:p w14:paraId="512A80F2" w14:textId="77777777" w:rsidR="00922AFB" w:rsidRPr="00E416B4" w:rsidRDefault="00922AFB" w:rsidP="006534CF">
            <w:pPr>
              <w:spacing w:before="60" w:after="60"/>
              <w:rPr>
                <w:color w:val="000000"/>
                <w:sz w:val="20"/>
              </w:rPr>
            </w:pPr>
            <w:r w:rsidRPr="00E416B4">
              <w:rPr>
                <w:color w:val="000000"/>
                <w:sz w:val="20"/>
              </w:rPr>
              <w:t>219</w:t>
            </w:r>
          </w:p>
        </w:tc>
        <w:tc>
          <w:tcPr>
            <w:tcW w:w="2367" w:type="dxa"/>
            <w:tcBorders>
              <w:top w:val="single" w:sz="4" w:space="0" w:color="C0C0C0"/>
              <w:left w:val="single" w:sz="4" w:space="0" w:color="C0C0C0"/>
              <w:bottom w:val="single" w:sz="4" w:space="0" w:color="C0C0C0"/>
              <w:right w:val="single" w:sz="4" w:space="0" w:color="C0C0C0"/>
            </w:tcBorders>
            <w:vAlign w:val="center"/>
            <w:hideMark/>
          </w:tcPr>
          <w:p w14:paraId="66A1AADD" w14:textId="77777777" w:rsidR="00922AFB" w:rsidRPr="00E416B4" w:rsidRDefault="00922AFB" w:rsidP="006534CF">
            <w:pPr>
              <w:spacing w:before="60" w:after="60"/>
              <w:rPr>
                <w:color w:val="000000"/>
                <w:sz w:val="20"/>
              </w:rPr>
            </w:pPr>
            <w:r w:rsidRPr="00E416B4">
              <w:rPr>
                <w:color w:val="000000"/>
                <w:sz w:val="20"/>
              </w:rPr>
              <w:t>101B (1)</w:t>
            </w:r>
          </w:p>
        </w:tc>
        <w:tc>
          <w:tcPr>
            <w:tcW w:w="3738" w:type="dxa"/>
            <w:tcBorders>
              <w:top w:val="single" w:sz="4" w:space="0" w:color="C0C0C0"/>
              <w:left w:val="single" w:sz="4" w:space="0" w:color="C0C0C0"/>
              <w:bottom w:val="single" w:sz="4" w:space="0" w:color="C0C0C0"/>
              <w:right w:val="single" w:sz="4" w:space="0" w:color="C0C0C0"/>
            </w:tcBorders>
            <w:vAlign w:val="center"/>
            <w:hideMark/>
          </w:tcPr>
          <w:p w14:paraId="6324D027" w14:textId="77777777" w:rsidR="00922AFB" w:rsidRPr="00E416B4" w:rsidRDefault="00922AFB" w:rsidP="006534CF">
            <w:pPr>
              <w:spacing w:before="60" w:after="60"/>
              <w:rPr>
                <w:color w:val="000000"/>
                <w:sz w:val="20"/>
              </w:rPr>
            </w:pPr>
            <w:r w:rsidRPr="00E416B4">
              <w:rPr>
                <w:color w:val="000000"/>
                <w:sz w:val="20"/>
              </w:rPr>
              <w:t>wheelchair</w:t>
            </w:r>
            <w:r w:rsidRPr="00E416B4">
              <w:rPr>
                <w:color w:val="000000"/>
                <w:sz w:val="20"/>
              </w:rPr>
              <w:noBreakHyphen/>
              <w:t>accessible taxi operator not comply with WTBS’s approved procedures and rules</w:t>
            </w:r>
          </w:p>
        </w:tc>
        <w:tc>
          <w:tcPr>
            <w:tcW w:w="1302" w:type="dxa"/>
            <w:tcBorders>
              <w:top w:val="single" w:sz="4" w:space="0" w:color="C0C0C0"/>
              <w:left w:val="single" w:sz="4" w:space="0" w:color="C0C0C0"/>
              <w:bottom w:val="single" w:sz="4" w:space="0" w:color="C0C0C0"/>
              <w:right w:val="single" w:sz="4" w:space="0" w:color="C0C0C0"/>
            </w:tcBorders>
            <w:vAlign w:val="center"/>
            <w:hideMark/>
          </w:tcPr>
          <w:p w14:paraId="16524947"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vAlign w:val="center"/>
            <w:hideMark/>
          </w:tcPr>
          <w:p w14:paraId="6DD1EBDA"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vAlign w:val="center"/>
            <w:hideMark/>
          </w:tcPr>
          <w:p w14:paraId="2951F9D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8CC571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6425ADD" w14:textId="77777777" w:rsidR="00922AFB" w:rsidRPr="00E416B4" w:rsidRDefault="00922AFB" w:rsidP="006534CF">
            <w:pPr>
              <w:spacing w:before="60" w:after="60"/>
              <w:rPr>
                <w:color w:val="000000"/>
                <w:sz w:val="20"/>
              </w:rPr>
            </w:pPr>
            <w:r w:rsidRPr="00E416B4">
              <w:rPr>
                <w:color w:val="000000"/>
                <w:sz w:val="20"/>
              </w:rPr>
              <w:t>220</w:t>
            </w:r>
          </w:p>
        </w:tc>
        <w:tc>
          <w:tcPr>
            <w:tcW w:w="2367" w:type="dxa"/>
            <w:tcBorders>
              <w:top w:val="single" w:sz="4" w:space="0" w:color="C0C0C0"/>
              <w:left w:val="single" w:sz="4" w:space="0" w:color="C0C0C0"/>
              <w:bottom w:val="single" w:sz="4" w:space="0" w:color="C0C0C0"/>
              <w:right w:val="single" w:sz="4" w:space="0" w:color="C0C0C0"/>
            </w:tcBorders>
            <w:hideMark/>
          </w:tcPr>
          <w:p w14:paraId="1AA4B691" w14:textId="77777777" w:rsidR="00922AFB" w:rsidRPr="00E416B4" w:rsidRDefault="00922AFB" w:rsidP="006534CF">
            <w:pPr>
              <w:spacing w:before="60" w:after="60"/>
              <w:rPr>
                <w:color w:val="000000"/>
                <w:sz w:val="20"/>
              </w:rPr>
            </w:pPr>
            <w:r w:rsidRPr="00E416B4">
              <w:rPr>
                <w:color w:val="000000"/>
                <w:sz w:val="20"/>
              </w:rPr>
              <w:t>102 (1)</w:t>
            </w:r>
          </w:p>
        </w:tc>
        <w:tc>
          <w:tcPr>
            <w:tcW w:w="3738" w:type="dxa"/>
            <w:tcBorders>
              <w:top w:val="single" w:sz="4" w:space="0" w:color="C0C0C0"/>
              <w:left w:val="single" w:sz="4" w:space="0" w:color="C0C0C0"/>
              <w:bottom w:val="single" w:sz="4" w:space="0" w:color="C0C0C0"/>
              <w:right w:val="single" w:sz="4" w:space="0" w:color="C0C0C0"/>
            </w:tcBorders>
            <w:hideMark/>
          </w:tcPr>
          <w:p w14:paraId="3BFC89D4" w14:textId="77777777" w:rsidR="00922AFB" w:rsidRPr="00E416B4" w:rsidRDefault="00922AFB" w:rsidP="006534CF">
            <w:pPr>
              <w:spacing w:before="60" w:after="60"/>
              <w:rPr>
                <w:color w:val="000000"/>
                <w:sz w:val="20"/>
              </w:rPr>
            </w:pPr>
            <w:r w:rsidRPr="00E416B4">
              <w:rPr>
                <w:color w:val="000000"/>
                <w:sz w:val="20"/>
              </w:rPr>
              <w:t>taxi operator not ensure required information displayed in taxi</w:t>
            </w:r>
          </w:p>
        </w:tc>
        <w:tc>
          <w:tcPr>
            <w:tcW w:w="1302" w:type="dxa"/>
            <w:tcBorders>
              <w:top w:val="single" w:sz="4" w:space="0" w:color="C0C0C0"/>
              <w:left w:val="single" w:sz="4" w:space="0" w:color="C0C0C0"/>
              <w:bottom w:val="single" w:sz="4" w:space="0" w:color="C0C0C0"/>
              <w:right w:val="single" w:sz="4" w:space="0" w:color="C0C0C0"/>
            </w:tcBorders>
            <w:hideMark/>
          </w:tcPr>
          <w:p w14:paraId="624069D9"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5C298FE2"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single" w:sz="4" w:space="0" w:color="C0C0C0"/>
              <w:left w:val="single" w:sz="4" w:space="0" w:color="C0C0C0"/>
              <w:bottom w:val="single" w:sz="4" w:space="0" w:color="C0C0C0"/>
              <w:right w:val="single" w:sz="4" w:space="0" w:color="C0C0C0"/>
            </w:tcBorders>
            <w:hideMark/>
          </w:tcPr>
          <w:p w14:paraId="4181BA1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EE8F127"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2363F03" w14:textId="77777777" w:rsidR="00922AFB" w:rsidRPr="00E416B4" w:rsidRDefault="00922AFB" w:rsidP="006534CF">
            <w:pPr>
              <w:spacing w:before="60" w:after="60"/>
              <w:rPr>
                <w:color w:val="000000"/>
                <w:sz w:val="20"/>
              </w:rPr>
            </w:pPr>
            <w:r w:rsidRPr="00E416B4">
              <w:rPr>
                <w:color w:val="000000"/>
                <w:sz w:val="20"/>
              </w:rPr>
              <w:t>221</w:t>
            </w:r>
          </w:p>
        </w:tc>
        <w:tc>
          <w:tcPr>
            <w:tcW w:w="2367" w:type="dxa"/>
            <w:tcBorders>
              <w:top w:val="single" w:sz="4" w:space="0" w:color="C0C0C0"/>
              <w:left w:val="single" w:sz="4" w:space="0" w:color="C0C0C0"/>
              <w:bottom w:val="single" w:sz="4" w:space="0" w:color="C0C0C0"/>
              <w:right w:val="single" w:sz="4" w:space="0" w:color="C0C0C0"/>
            </w:tcBorders>
            <w:hideMark/>
          </w:tcPr>
          <w:p w14:paraId="361C2344" w14:textId="77777777" w:rsidR="00922AFB" w:rsidRPr="00E416B4" w:rsidRDefault="00922AFB" w:rsidP="006534CF">
            <w:pPr>
              <w:spacing w:before="60" w:after="60"/>
              <w:rPr>
                <w:color w:val="000000"/>
                <w:sz w:val="20"/>
              </w:rPr>
            </w:pPr>
            <w:r w:rsidRPr="00E416B4">
              <w:rPr>
                <w:color w:val="000000"/>
                <w:sz w:val="20"/>
              </w:rPr>
              <w:t>107 (3)</w:t>
            </w:r>
          </w:p>
        </w:tc>
        <w:tc>
          <w:tcPr>
            <w:tcW w:w="3738" w:type="dxa"/>
            <w:tcBorders>
              <w:top w:val="single" w:sz="4" w:space="0" w:color="C0C0C0"/>
              <w:left w:val="single" w:sz="4" w:space="0" w:color="C0C0C0"/>
              <w:bottom w:val="single" w:sz="4" w:space="0" w:color="C0C0C0"/>
              <w:right w:val="single" w:sz="4" w:space="0" w:color="C0C0C0"/>
            </w:tcBorders>
            <w:hideMark/>
          </w:tcPr>
          <w:p w14:paraId="7081C4FC" w14:textId="77777777" w:rsidR="00922AFB" w:rsidRPr="00E416B4" w:rsidRDefault="00922AFB" w:rsidP="006534CF">
            <w:pPr>
              <w:spacing w:before="60" w:after="60"/>
              <w:rPr>
                <w:color w:val="000000"/>
                <w:sz w:val="20"/>
              </w:rPr>
            </w:pPr>
            <w:r w:rsidRPr="00E416B4">
              <w:rPr>
                <w:color w:val="000000"/>
                <w:sz w:val="20"/>
              </w:rPr>
              <w:t>accredited taxi operator of taxi not fitted with signs/livery identifying taxi/complying with taxi signs and livery requirements</w:t>
            </w:r>
          </w:p>
        </w:tc>
        <w:tc>
          <w:tcPr>
            <w:tcW w:w="1302" w:type="dxa"/>
            <w:tcBorders>
              <w:top w:val="single" w:sz="4" w:space="0" w:color="C0C0C0"/>
              <w:left w:val="single" w:sz="4" w:space="0" w:color="C0C0C0"/>
              <w:bottom w:val="single" w:sz="4" w:space="0" w:color="C0C0C0"/>
              <w:right w:val="single" w:sz="4" w:space="0" w:color="C0C0C0"/>
            </w:tcBorders>
            <w:hideMark/>
          </w:tcPr>
          <w:p w14:paraId="3D6EFD38"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65F528FB"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093204A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BF68A08" w14:textId="77777777" w:rsidTr="006534CF">
        <w:trPr>
          <w:cantSplit/>
          <w:trHeight w:val="35"/>
        </w:trPr>
        <w:tc>
          <w:tcPr>
            <w:tcW w:w="1205" w:type="dxa"/>
            <w:tcBorders>
              <w:top w:val="single" w:sz="4" w:space="0" w:color="C0C0C0"/>
              <w:left w:val="single" w:sz="4" w:space="0" w:color="C0C0C0"/>
              <w:bottom w:val="nil"/>
              <w:right w:val="single" w:sz="4" w:space="0" w:color="C0C0C0"/>
            </w:tcBorders>
            <w:hideMark/>
          </w:tcPr>
          <w:p w14:paraId="29783C63" w14:textId="77777777" w:rsidR="00922AFB" w:rsidRPr="00E416B4" w:rsidRDefault="00922AFB" w:rsidP="006534CF">
            <w:pPr>
              <w:keepNext/>
              <w:spacing w:before="60" w:after="60"/>
              <w:rPr>
                <w:color w:val="000000"/>
                <w:sz w:val="20"/>
              </w:rPr>
            </w:pPr>
            <w:r w:rsidRPr="00E416B4">
              <w:rPr>
                <w:color w:val="000000"/>
                <w:sz w:val="20"/>
              </w:rPr>
              <w:lastRenderedPageBreak/>
              <w:t>222</w:t>
            </w:r>
          </w:p>
        </w:tc>
        <w:tc>
          <w:tcPr>
            <w:tcW w:w="2367" w:type="dxa"/>
            <w:tcBorders>
              <w:top w:val="single" w:sz="4" w:space="0" w:color="C0C0C0"/>
              <w:left w:val="single" w:sz="4" w:space="0" w:color="C0C0C0"/>
              <w:bottom w:val="nil"/>
              <w:right w:val="single" w:sz="4" w:space="0" w:color="C0C0C0"/>
            </w:tcBorders>
            <w:hideMark/>
          </w:tcPr>
          <w:p w14:paraId="04B165EE" w14:textId="77777777" w:rsidR="00922AFB" w:rsidRPr="00E416B4" w:rsidRDefault="00922AFB" w:rsidP="006534CF">
            <w:pPr>
              <w:spacing w:before="60" w:after="60"/>
              <w:rPr>
                <w:color w:val="000000"/>
                <w:sz w:val="20"/>
              </w:rPr>
            </w:pPr>
            <w:r w:rsidRPr="00E416B4">
              <w:rPr>
                <w:color w:val="000000"/>
                <w:sz w:val="20"/>
              </w:rPr>
              <w:t>109 (2)</w:t>
            </w:r>
          </w:p>
        </w:tc>
        <w:tc>
          <w:tcPr>
            <w:tcW w:w="3738" w:type="dxa"/>
            <w:tcBorders>
              <w:top w:val="single" w:sz="4" w:space="0" w:color="C0C0C0"/>
              <w:left w:val="single" w:sz="4" w:space="0" w:color="C0C0C0"/>
              <w:bottom w:val="nil"/>
              <w:right w:val="single" w:sz="4" w:space="0" w:color="C0C0C0"/>
            </w:tcBorders>
          </w:tcPr>
          <w:p w14:paraId="24A00546"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29F70F8B"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061C1B6B"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7F549C21" w14:textId="77777777" w:rsidR="00922AFB" w:rsidRPr="00E416B4" w:rsidRDefault="00922AFB" w:rsidP="006534CF">
            <w:pPr>
              <w:spacing w:before="60" w:after="60"/>
              <w:rPr>
                <w:color w:val="000000"/>
                <w:sz w:val="20"/>
              </w:rPr>
            </w:pPr>
          </w:p>
        </w:tc>
      </w:tr>
      <w:tr w:rsidR="00922AFB" w:rsidRPr="00E416B4" w14:paraId="27370C91" w14:textId="77777777" w:rsidTr="006534CF">
        <w:trPr>
          <w:cantSplit/>
          <w:trHeight w:val="28"/>
        </w:trPr>
        <w:tc>
          <w:tcPr>
            <w:tcW w:w="1205" w:type="dxa"/>
            <w:tcBorders>
              <w:top w:val="nil"/>
              <w:left w:val="single" w:sz="4" w:space="0" w:color="C0C0C0"/>
              <w:bottom w:val="nil"/>
              <w:right w:val="single" w:sz="4" w:space="0" w:color="C0C0C0"/>
            </w:tcBorders>
            <w:hideMark/>
          </w:tcPr>
          <w:p w14:paraId="6C1A5269" w14:textId="77777777" w:rsidR="00922AFB" w:rsidRPr="00E416B4" w:rsidRDefault="00922AFB" w:rsidP="006534CF">
            <w:pPr>
              <w:keepNext/>
              <w:spacing w:before="60" w:after="60"/>
              <w:rPr>
                <w:color w:val="000000"/>
                <w:sz w:val="20"/>
              </w:rPr>
            </w:pPr>
            <w:r w:rsidRPr="00E416B4">
              <w:rPr>
                <w:color w:val="000000"/>
                <w:sz w:val="20"/>
              </w:rPr>
              <w:t>222.1</w:t>
            </w:r>
          </w:p>
        </w:tc>
        <w:tc>
          <w:tcPr>
            <w:tcW w:w="2367" w:type="dxa"/>
            <w:tcBorders>
              <w:top w:val="nil"/>
              <w:left w:val="single" w:sz="4" w:space="0" w:color="C0C0C0"/>
              <w:bottom w:val="nil"/>
              <w:right w:val="single" w:sz="4" w:space="0" w:color="C0C0C0"/>
            </w:tcBorders>
            <w:hideMark/>
          </w:tcPr>
          <w:p w14:paraId="48D86993"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109 (1) (a)</w:t>
            </w:r>
          </w:p>
        </w:tc>
        <w:tc>
          <w:tcPr>
            <w:tcW w:w="3738" w:type="dxa"/>
            <w:tcBorders>
              <w:top w:val="nil"/>
              <w:left w:val="single" w:sz="4" w:space="0" w:color="C0C0C0"/>
              <w:bottom w:val="nil"/>
              <w:right w:val="single" w:sz="4" w:space="0" w:color="C0C0C0"/>
            </w:tcBorders>
            <w:hideMark/>
          </w:tcPr>
          <w:p w14:paraId="315707BE" w14:textId="77777777" w:rsidR="00922AFB" w:rsidRPr="00E416B4" w:rsidRDefault="00922AFB" w:rsidP="006534CF">
            <w:pPr>
              <w:spacing w:before="60" w:after="60"/>
              <w:rPr>
                <w:color w:val="000000"/>
                <w:sz w:val="20"/>
              </w:rPr>
            </w:pPr>
            <w:r w:rsidRPr="00E416B4">
              <w:rPr>
                <w:color w:val="000000"/>
                <w:sz w:val="20"/>
              </w:rPr>
              <w:t>taxi operator use stand-by taxi when usual taxi available</w:t>
            </w:r>
          </w:p>
        </w:tc>
        <w:tc>
          <w:tcPr>
            <w:tcW w:w="1302" w:type="dxa"/>
            <w:tcBorders>
              <w:top w:val="nil"/>
              <w:left w:val="single" w:sz="4" w:space="0" w:color="C0C0C0"/>
              <w:bottom w:val="nil"/>
              <w:right w:val="single" w:sz="4" w:space="0" w:color="C0C0C0"/>
            </w:tcBorders>
            <w:hideMark/>
          </w:tcPr>
          <w:p w14:paraId="72D0C79B"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4E867F5E"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18D10EF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E3604BC" w14:textId="77777777" w:rsidTr="006534CF">
        <w:trPr>
          <w:cantSplit/>
          <w:trHeight w:val="28"/>
        </w:trPr>
        <w:tc>
          <w:tcPr>
            <w:tcW w:w="1205" w:type="dxa"/>
            <w:tcBorders>
              <w:top w:val="nil"/>
              <w:left w:val="single" w:sz="4" w:space="0" w:color="C0C0C0"/>
              <w:bottom w:val="nil"/>
              <w:right w:val="single" w:sz="4" w:space="0" w:color="C0C0C0"/>
            </w:tcBorders>
            <w:hideMark/>
          </w:tcPr>
          <w:p w14:paraId="05E9E86D" w14:textId="77777777" w:rsidR="00922AFB" w:rsidRPr="00E416B4" w:rsidRDefault="00922AFB" w:rsidP="006534CF">
            <w:pPr>
              <w:spacing w:before="60" w:after="60"/>
              <w:rPr>
                <w:color w:val="000000"/>
                <w:sz w:val="20"/>
              </w:rPr>
            </w:pPr>
            <w:r w:rsidRPr="00E416B4">
              <w:rPr>
                <w:color w:val="000000"/>
                <w:sz w:val="20"/>
              </w:rPr>
              <w:t>222.2</w:t>
            </w:r>
          </w:p>
        </w:tc>
        <w:tc>
          <w:tcPr>
            <w:tcW w:w="2367" w:type="dxa"/>
            <w:tcBorders>
              <w:top w:val="nil"/>
              <w:left w:val="single" w:sz="4" w:space="0" w:color="C0C0C0"/>
              <w:bottom w:val="nil"/>
              <w:right w:val="single" w:sz="4" w:space="0" w:color="C0C0C0"/>
            </w:tcBorders>
            <w:hideMark/>
          </w:tcPr>
          <w:p w14:paraId="79865797"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109 (1) (b)</w:t>
            </w:r>
          </w:p>
        </w:tc>
        <w:tc>
          <w:tcPr>
            <w:tcW w:w="3738" w:type="dxa"/>
            <w:tcBorders>
              <w:top w:val="nil"/>
              <w:left w:val="single" w:sz="4" w:space="0" w:color="C0C0C0"/>
              <w:bottom w:val="nil"/>
              <w:right w:val="single" w:sz="4" w:space="0" w:color="C0C0C0"/>
            </w:tcBorders>
            <w:hideMark/>
          </w:tcPr>
          <w:p w14:paraId="31DB2C53" w14:textId="77777777" w:rsidR="00922AFB" w:rsidRPr="00E416B4" w:rsidRDefault="00922AFB" w:rsidP="006534CF">
            <w:pPr>
              <w:spacing w:before="60" w:after="60"/>
              <w:rPr>
                <w:color w:val="000000"/>
                <w:sz w:val="20"/>
              </w:rPr>
            </w:pPr>
            <w:r w:rsidRPr="00E416B4">
              <w:rPr>
                <w:color w:val="000000"/>
                <w:sz w:val="20"/>
              </w:rPr>
              <w:t>taxi operator not comply with stand-by taxi requirements</w:t>
            </w:r>
          </w:p>
        </w:tc>
        <w:tc>
          <w:tcPr>
            <w:tcW w:w="1302" w:type="dxa"/>
            <w:tcBorders>
              <w:top w:val="nil"/>
              <w:left w:val="single" w:sz="4" w:space="0" w:color="C0C0C0"/>
              <w:bottom w:val="nil"/>
              <w:right w:val="single" w:sz="4" w:space="0" w:color="C0C0C0"/>
            </w:tcBorders>
            <w:hideMark/>
          </w:tcPr>
          <w:p w14:paraId="4040385B"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7ABECA7B"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046ABF3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514E9B7" w14:textId="77777777" w:rsidTr="006534CF">
        <w:trPr>
          <w:cantSplit/>
          <w:trHeight w:val="28"/>
        </w:trPr>
        <w:tc>
          <w:tcPr>
            <w:tcW w:w="1205" w:type="dxa"/>
            <w:tcBorders>
              <w:top w:val="nil"/>
              <w:left w:val="single" w:sz="4" w:space="0" w:color="C0C0C0"/>
              <w:bottom w:val="single" w:sz="4" w:space="0" w:color="C0C0C0"/>
              <w:right w:val="single" w:sz="4" w:space="0" w:color="C0C0C0"/>
            </w:tcBorders>
            <w:hideMark/>
          </w:tcPr>
          <w:p w14:paraId="496067C7" w14:textId="77777777" w:rsidR="00922AFB" w:rsidRPr="00E416B4" w:rsidRDefault="00922AFB" w:rsidP="006534CF">
            <w:pPr>
              <w:spacing w:before="60" w:after="60"/>
              <w:rPr>
                <w:color w:val="000000"/>
                <w:sz w:val="20"/>
              </w:rPr>
            </w:pPr>
            <w:r w:rsidRPr="00E416B4">
              <w:rPr>
                <w:color w:val="000000"/>
                <w:sz w:val="20"/>
              </w:rPr>
              <w:t>222.3</w:t>
            </w:r>
          </w:p>
        </w:tc>
        <w:tc>
          <w:tcPr>
            <w:tcW w:w="2367" w:type="dxa"/>
            <w:tcBorders>
              <w:top w:val="nil"/>
              <w:left w:val="single" w:sz="4" w:space="0" w:color="C0C0C0"/>
              <w:bottom w:val="single" w:sz="4" w:space="0" w:color="C0C0C0"/>
              <w:right w:val="single" w:sz="4" w:space="0" w:color="C0C0C0"/>
            </w:tcBorders>
            <w:hideMark/>
          </w:tcPr>
          <w:p w14:paraId="127A2213"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109 (1) (c)</w:t>
            </w:r>
          </w:p>
        </w:tc>
        <w:tc>
          <w:tcPr>
            <w:tcW w:w="3738" w:type="dxa"/>
            <w:tcBorders>
              <w:top w:val="nil"/>
              <w:left w:val="single" w:sz="4" w:space="0" w:color="C0C0C0"/>
              <w:bottom w:val="single" w:sz="4" w:space="0" w:color="C0C0C0"/>
              <w:right w:val="single" w:sz="4" w:space="0" w:color="C0C0C0"/>
            </w:tcBorders>
            <w:hideMark/>
          </w:tcPr>
          <w:p w14:paraId="7279F224" w14:textId="77777777" w:rsidR="00922AFB" w:rsidRPr="00E416B4" w:rsidRDefault="00922AFB" w:rsidP="006534CF">
            <w:pPr>
              <w:spacing w:before="60" w:after="60"/>
              <w:rPr>
                <w:color w:val="000000"/>
                <w:sz w:val="20"/>
              </w:rPr>
            </w:pPr>
            <w:r w:rsidRPr="00E416B4">
              <w:rPr>
                <w:color w:val="000000"/>
                <w:sz w:val="20"/>
              </w:rPr>
              <w:t>taxi operator not give notice of stand-by taxi</w:t>
            </w:r>
          </w:p>
        </w:tc>
        <w:tc>
          <w:tcPr>
            <w:tcW w:w="1302" w:type="dxa"/>
            <w:tcBorders>
              <w:top w:val="nil"/>
              <w:left w:val="single" w:sz="4" w:space="0" w:color="C0C0C0"/>
              <w:bottom w:val="single" w:sz="4" w:space="0" w:color="C0C0C0"/>
              <w:right w:val="single" w:sz="4" w:space="0" w:color="C0C0C0"/>
            </w:tcBorders>
            <w:hideMark/>
          </w:tcPr>
          <w:p w14:paraId="4B4B349B"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1F2DFCF2"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424D933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C9D0506"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E56D151" w14:textId="77777777" w:rsidR="00922AFB" w:rsidRPr="00E416B4" w:rsidRDefault="00922AFB" w:rsidP="006534CF">
            <w:pPr>
              <w:spacing w:before="60" w:after="60"/>
              <w:rPr>
                <w:color w:val="000000"/>
                <w:sz w:val="20"/>
              </w:rPr>
            </w:pPr>
            <w:r w:rsidRPr="00E416B4">
              <w:rPr>
                <w:color w:val="000000"/>
                <w:sz w:val="20"/>
              </w:rPr>
              <w:t>223</w:t>
            </w:r>
          </w:p>
        </w:tc>
        <w:tc>
          <w:tcPr>
            <w:tcW w:w="2367" w:type="dxa"/>
            <w:tcBorders>
              <w:top w:val="single" w:sz="4" w:space="0" w:color="C0C0C0"/>
              <w:left w:val="single" w:sz="4" w:space="0" w:color="C0C0C0"/>
              <w:bottom w:val="single" w:sz="4" w:space="0" w:color="C0C0C0"/>
              <w:right w:val="single" w:sz="4" w:space="0" w:color="C0C0C0"/>
            </w:tcBorders>
            <w:hideMark/>
          </w:tcPr>
          <w:p w14:paraId="63A90756" w14:textId="77777777" w:rsidR="00922AFB" w:rsidRPr="00E416B4" w:rsidRDefault="00922AFB" w:rsidP="006534CF">
            <w:pPr>
              <w:spacing w:before="60" w:after="60"/>
              <w:rPr>
                <w:color w:val="000000"/>
                <w:sz w:val="20"/>
              </w:rPr>
            </w:pPr>
            <w:r w:rsidRPr="00E416B4">
              <w:rPr>
                <w:color w:val="000000"/>
                <w:sz w:val="20"/>
              </w:rPr>
              <w:t>114 (1)</w:t>
            </w:r>
          </w:p>
        </w:tc>
        <w:tc>
          <w:tcPr>
            <w:tcW w:w="3738" w:type="dxa"/>
            <w:tcBorders>
              <w:top w:val="single" w:sz="4" w:space="0" w:color="C0C0C0"/>
              <w:left w:val="single" w:sz="4" w:space="0" w:color="C0C0C0"/>
              <w:bottom w:val="single" w:sz="4" w:space="0" w:color="C0C0C0"/>
              <w:right w:val="single" w:sz="4" w:space="0" w:color="C0C0C0"/>
            </w:tcBorders>
            <w:hideMark/>
          </w:tcPr>
          <w:p w14:paraId="668B5245" w14:textId="77777777" w:rsidR="00922AFB" w:rsidRPr="00E416B4" w:rsidRDefault="00922AFB" w:rsidP="006534CF">
            <w:pPr>
              <w:spacing w:before="60" w:after="60"/>
              <w:rPr>
                <w:color w:val="000000"/>
                <w:sz w:val="20"/>
              </w:rPr>
            </w:pPr>
            <w:r w:rsidRPr="00E416B4">
              <w:rPr>
                <w:color w:val="000000"/>
                <w:sz w:val="20"/>
              </w:rPr>
              <w:t>wheelchair</w:t>
            </w:r>
            <w:r w:rsidRPr="00E416B4">
              <w:rPr>
                <w:color w:val="000000"/>
                <w:sz w:val="20"/>
              </w:rPr>
              <w:noBreakHyphen/>
              <w:t>accessible taxi driver not tell booking service of hiring availability</w:t>
            </w:r>
          </w:p>
        </w:tc>
        <w:tc>
          <w:tcPr>
            <w:tcW w:w="1302" w:type="dxa"/>
            <w:tcBorders>
              <w:top w:val="single" w:sz="4" w:space="0" w:color="C0C0C0"/>
              <w:left w:val="single" w:sz="4" w:space="0" w:color="C0C0C0"/>
              <w:bottom w:val="single" w:sz="4" w:space="0" w:color="C0C0C0"/>
              <w:right w:val="single" w:sz="4" w:space="0" w:color="C0C0C0"/>
            </w:tcBorders>
            <w:hideMark/>
          </w:tcPr>
          <w:p w14:paraId="09E00DB7"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737AE77D"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4D0FA79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D28D6C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ED6A7B8" w14:textId="77777777" w:rsidR="00922AFB" w:rsidRPr="00E416B4" w:rsidRDefault="00922AFB" w:rsidP="006534CF">
            <w:pPr>
              <w:spacing w:before="60" w:after="60"/>
              <w:rPr>
                <w:color w:val="000000"/>
                <w:sz w:val="20"/>
              </w:rPr>
            </w:pPr>
            <w:r w:rsidRPr="00E416B4">
              <w:rPr>
                <w:color w:val="000000"/>
                <w:sz w:val="20"/>
              </w:rPr>
              <w:t>224</w:t>
            </w:r>
          </w:p>
        </w:tc>
        <w:tc>
          <w:tcPr>
            <w:tcW w:w="2367" w:type="dxa"/>
            <w:tcBorders>
              <w:top w:val="single" w:sz="4" w:space="0" w:color="C0C0C0"/>
              <w:left w:val="single" w:sz="4" w:space="0" w:color="C0C0C0"/>
              <w:bottom w:val="single" w:sz="4" w:space="0" w:color="C0C0C0"/>
              <w:right w:val="single" w:sz="4" w:space="0" w:color="C0C0C0"/>
            </w:tcBorders>
            <w:hideMark/>
          </w:tcPr>
          <w:p w14:paraId="6BED3773" w14:textId="77777777" w:rsidR="00922AFB" w:rsidRPr="00E416B4" w:rsidRDefault="00922AFB" w:rsidP="006534CF">
            <w:pPr>
              <w:spacing w:before="60" w:after="60"/>
              <w:rPr>
                <w:color w:val="000000"/>
                <w:sz w:val="20"/>
              </w:rPr>
            </w:pPr>
            <w:r w:rsidRPr="00E416B4">
              <w:rPr>
                <w:color w:val="000000"/>
                <w:sz w:val="20"/>
              </w:rPr>
              <w:t>114 (2)</w:t>
            </w:r>
          </w:p>
        </w:tc>
        <w:tc>
          <w:tcPr>
            <w:tcW w:w="3738" w:type="dxa"/>
            <w:tcBorders>
              <w:top w:val="single" w:sz="4" w:space="0" w:color="C0C0C0"/>
              <w:left w:val="single" w:sz="4" w:space="0" w:color="C0C0C0"/>
              <w:bottom w:val="single" w:sz="4" w:space="0" w:color="C0C0C0"/>
              <w:right w:val="single" w:sz="4" w:space="0" w:color="C0C0C0"/>
            </w:tcBorders>
            <w:hideMark/>
          </w:tcPr>
          <w:p w14:paraId="06752F6A" w14:textId="77777777" w:rsidR="00922AFB" w:rsidRPr="00E416B4" w:rsidRDefault="00922AFB" w:rsidP="006534CF">
            <w:pPr>
              <w:spacing w:before="60" w:after="60"/>
              <w:rPr>
                <w:color w:val="000000"/>
                <w:sz w:val="20"/>
              </w:rPr>
            </w:pPr>
            <w:r w:rsidRPr="00E416B4">
              <w:rPr>
                <w:color w:val="000000"/>
                <w:sz w:val="20"/>
              </w:rPr>
              <w:t>wheelchair</w:t>
            </w:r>
            <w:r w:rsidRPr="00E416B4">
              <w:rPr>
                <w:color w:val="000000"/>
                <w:sz w:val="20"/>
              </w:rPr>
              <w:noBreakHyphen/>
              <w:t>accessible taxi driver not comply with direction to accept booking</w:t>
            </w:r>
          </w:p>
        </w:tc>
        <w:tc>
          <w:tcPr>
            <w:tcW w:w="1302" w:type="dxa"/>
            <w:tcBorders>
              <w:top w:val="single" w:sz="4" w:space="0" w:color="C0C0C0"/>
              <w:left w:val="single" w:sz="4" w:space="0" w:color="C0C0C0"/>
              <w:bottom w:val="single" w:sz="4" w:space="0" w:color="C0C0C0"/>
              <w:right w:val="single" w:sz="4" w:space="0" w:color="C0C0C0"/>
            </w:tcBorders>
            <w:hideMark/>
          </w:tcPr>
          <w:p w14:paraId="58A8BA11"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5BF6FFBB"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2DBD95C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A1741EC"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2C37891" w14:textId="77777777" w:rsidR="00922AFB" w:rsidRPr="00E416B4" w:rsidRDefault="00922AFB" w:rsidP="006534CF">
            <w:pPr>
              <w:spacing w:before="60" w:after="60"/>
              <w:rPr>
                <w:color w:val="000000"/>
                <w:sz w:val="20"/>
              </w:rPr>
            </w:pPr>
            <w:r w:rsidRPr="00E416B4">
              <w:rPr>
                <w:color w:val="000000"/>
                <w:sz w:val="20"/>
              </w:rPr>
              <w:t>225</w:t>
            </w:r>
          </w:p>
        </w:tc>
        <w:tc>
          <w:tcPr>
            <w:tcW w:w="2367" w:type="dxa"/>
            <w:tcBorders>
              <w:top w:val="single" w:sz="4" w:space="0" w:color="C0C0C0"/>
              <w:left w:val="single" w:sz="4" w:space="0" w:color="C0C0C0"/>
              <w:bottom w:val="single" w:sz="4" w:space="0" w:color="C0C0C0"/>
              <w:right w:val="single" w:sz="4" w:space="0" w:color="C0C0C0"/>
            </w:tcBorders>
            <w:hideMark/>
          </w:tcPr>
          <w:p w14:paraId="1FF50CF9" w14:textId="77777777" w:rsidR="00922AFB" w:rsidRPr="00E416B4" w:rsidRDefault="00922AFB" w:rsidP="006534CF">
            <w:pPr>
              <w:spacing w:before="60" w:after="60"/>
              <w:rPr>
                <w:color w:val="000000"/>
                <w:sz w:val="20"/>
              </w:rPr>
            </w:pPr>
            <w:r w:rsidRPr="00E416B4">
              <w:rPr>
                <w:color w:val="000000"/>
                <w:sz w:val="20"/>
              </w:rPr>
              <w:t>115 (1)</w:t>
            </w:r>
          </w:p>
        </w:tc>
        <w:tc>
          <w:tcPr>
            <w:tcW w:w="3738" w:type="dxa"/>
            <w:tcBorders>
              <w:top w:val="single" w:sz="4" w:space="0" w:color="C0C0C0"/>
              <w:left w:val="single" w:sz="4" w:space="0" w:color="C0C0C0"/>
              <w:bottom w:val="single" w:sz="4" w:space="0" w:color="C0C0C0"/>
              <w:right w:val="single" w:sz="4" w:space="0" w:color="C0C0C0"/>
            </w:tcBorders>
            <w:hideMark/>
          </w:tcPr>
          <w:p w14:paraId="16FF6C14" w14:textId="77777777" w:rsidR="00922AFB" w:rsidRPr="00E416B4" w:rsidRDefault="00922AFB" w:rsidP="006534CF">
            <w:pPr>
              <w:tabs>
                <w:tab w:val="left" w:pos="360"/>
              </w:tabs>
              <w:spacing w:before="60" w:after="60"/>
              <w:rPr>
                <w:color w:val="000000"/>
                <w:sz w:val="20"/>
              </w:rPr>
            </w:pPr>
            <w:r w:rsidRPr="00E416B4">
              <w:rPr>
                <w:color w:val="000000"/>
                <w:sz w:val="20"/>
              </w:rPr>
              <w:t>2 wheelchair</w:t>
            </w:r>
            <w:r w:rsidRPr="00E416B4">
              <w:rPr>
                <w:color w:val="000000"/>
                <w:sz w:val="20"/>
              </w:rPr>
              <w:noBreakHyphen/>
              <w:t xml:space="preserve">accessible taxi driver not operate communications appropriately </w:t>
            </w:r>
          </w:p>
        </w:tc>
        <w:tc>
          <w:tcPr>
            <w:tcW w:w="1302" w:type="dxa"/>
            <w:tcBorders>
              <w:top w:val="single" w:sz="4" w:space="0" w:color="C0C0C0"/>
              <w:left w:val="single" w:sz="4" w:space="0" w:color="C0C0C0"/>
              <w:bottom w:val="single" w:sz="4" w:space="0" w:color="C0C0C0"/>
              <w:right w:val="single" w:sz="4" w:space="0" w:color="C0C0C0"/>
            </w:tcBorders>
            <w:hideMark/>
          </w:tcPr>
          <w:p w14:paraId="5FE1E78C"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787CCD1C" w14:textId="77777777" w:rsidR="00922AFB" w:rsidRPr="00E416B4" w:rsidRDefault="00922AFB" w:rsidP="006534CF">
            <w:pPr>
              <w:spacing w:before="60" w:after="60"/>
              <w:rPr>
                <w:color w:val="000000"/>
                <w:sz w:val="20"/>
              </w:rPr>
            </w:pPr>
            <w:r w:rsidRPr="00E416B4">
              <w:rPr>
                <w:color w:val="000000"/>
                <w:sz w:val="20"/>
              </w:rPr>
              <w:t>320</w:t>
            </w:r>
          </w:p>
        </w:tc>
        <w:tc>
          <w:tcPr>
            <w:tcW w:w="1301" w:type="dxa"/>
            <w:tcBorders>
              <w:top w:val="single" w:sz="4" w:space="0" w:color="C0C0C0"/>
              <w:left w:val="single" w:sz="4" w:space="0" w:color="C0C0C0"/>
              <w:bottom w:val="single" w:sz="4" w:space="0" w:color="C0C0C0"/>
              <w:right w:val="single" w:sz="4" w:space="0" w:color="C0C0C0"/>
            </w:tcBorders>
            <w:hideMark/>
          </w:tcPr>
          <w:p w14:paraId="66D5908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08ADD1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948C643" w14:textId="77777777" w:rsidR="00922AFB" w:rsidRPr="00E416B4" w:rsidRDefault="00922AFB" w:rsidP="006534CF">
            <w:pPr>
              <w:spacing w:before="60" w:after="60"/>
              <w:rPr>
                <w:color w:val="000000"/>
                <w:sz w:val="20"/>
              </w:rPr>
            </w:pPr>
            <w:r w:rsidRPr="00E416B4">
              <w:rPr>
                <w:color w:val="000000"/>
                <w:sz w:val="20"/>
              </w:rPr>
              <w:lastRenderedPageBreak/>
              <w:t>226</w:t>
            </w:r>
          </w:p>
        </w:tc>
        <w:tc>
          <w:tcPr>
            <w:tcW w:w="2367" w:type="dxa"/>
            <w:tcBorders>
              <w:top w:val="single" w:sz="4" w:space="0" w:color="C0C0C0"/>
              <w:left w:val="single" w:sz="4" w:space="0" w:color="C0C0C0"/>
              <w:bottom w:val="single" w:sz="4" w:space="0" w:color="C0C0C0"/>
              <w:right w:val="single" w:sz="4" w:space="0" w:color="C0C0C0"/>
            </w:tcBorders>
            <w:hideMark/>
          </w:tcPr>
          <w:p w14:paraId="57EAD5C6" w14:textId="77777777" w:rsidR="00922AFB" w:rsidRPr="00E416B4" w:rsidRDefault="00922AFB" w:rsidP="006534CF">
            <w:pPr>
              <w:spacing w:before="60" w:after="60"/>
              <w:rPr>
                <w:color w:val="000000"/>
                <w:sz w:val="20"/>
              </w:rPr>
            </w:pPr>
            <w:r w:rsidRPr="00E416B4">
              <w:rPr>
                <w:color w:val="000000"/>
                <w:sz w:val="20"/>
              </w:rPr>
              <w:t>116 (1)</w:t>
            </w:r>
          </w:p>
        </w:tc>
        <w:tc>
          <w:tcPr>
            <w:tcW w:w="3738" w:type="dxa"/>
            <w:tcBorders>
              <w:top w:val="single" w:sz="4" w:space="0" w:color="C0C0C0"/>
              <w:left w:val="single" w:sz="4" w:space="0" w:color="C0C0C0"/>
              <w:bottom w:val="single" w:sz="4" w:space="0" w:color="C0C0C0"/>
              <w:right w:val="single" w:sz="4" w:space="0" w:color="C0C0C0"/>
            </w:tcBorders>
            <w:hideMark/>
          </w:tcPr>
          <w:p w14:paraId="6717FA2C" w14:textId="77777777" w:rsidR="00922AFB" w:rsidRPr="00E416B4" w:rsidRDefault="00922AFB" w:rsidP="006534CF">
            <w:pPr>
              <w:tabs>
                <w:tab w:val="left" w:pos="360"/>
              </w:tabs>
              <w:spacing w:before="60" w:after="60"/>
              <w:rPr>
                <w:color w:val="000000"/>
                <w:sz w:val="20"/>
              </w:rPr>
            </w:pPr>
            <w:r w:rsidRPr="00E416B4">
              <w:rPr>
                <w:color w:val="000000"/>
                <w:sz w:val="20"/>
              </w:rPr>
              <w:t>3 wheelchair</w:t>
            </w:r>
            <w:r w:rsidRPr="00E416B4">
              <w:rPr>
                <w:color w:val="000000"/>
                <w:sz w:val="20"/>
              </w:rPr>
              <w:noBreakHyphen/>
              <w:t>accessible taxi driver not comply with WTBS’s approved procedures and rules</w:t>
            </w:r>
          </w:p>
        </w:tc>
        <w:tc>
          <w:tcPr>
            <w:tcW w:w="1302" w:type="dxa"/>
            <w:tcBorders>
              <w:top w:val="single" w:sz="4" w:space="0" w:color="C0C0C0"/>
              <w:left w:val="single" w:sz="4" w:space="0" w:color="C0C0C0"/>
              <w:bottom w:val="single" w:sz="4" w:space="0" w:color="C0C0C0"/>
              <w:right w:val="single" w:sz="4" w:space="0" w:color="C0C0C0"/>
            </w:tcBorders>
            <w:hideMark/>
          </w:tcPr>
          <w:p w14:paraId="1DE563BF"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0430503C"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4C82C9F7" w14:textId="77777777" w:rsidR="00922AFB" w:rsidRPr="00E416B4" w:rsidRDefault="00922AFB" w:rsidP="006534CF">
            <w:pPr>
              <w:spacing w:before="60" w:after="60"/>
              <w:rPr>
                <w:strike/>
                <w:color w:val="000000"/>
                <w:sz w:val="20"/>
              </w:rPr>
            </w:pPr>
            <w:r w:rsidRPr="00E416B4">
              <w:rPr>
                <w:color w:val="000000"/>
                <w:sz w:val="20"/>
              </w:rPr>
              <w:t>-</w:t>
            </w:r>
          </w:p>
        </w:tc>
      </w:tr>
      <w:tr w:rsidR="00922AFB" w:rsidRPr="00E416B4" w14:paraId="14C7820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A50F626" w14:textId="77777777" w:rsidR="00922AFB" w:rsidRPr="00E416B4" w:rsidRDefault="00922AFB" w:rsidP="006534CF">
            <w:pPr>
              <w:spacing w:before="60" w:after="60"/>
              <w:rPr>
                <w:color w:val="000000"/>
                <w:sz w:val="20"/>
              </w:rPr>
            </w:pPr>
            <w:r w:rsidRPr="00E416B4">
              <w:rPr>
                <w:color w:val="000000"/>
                <w:sz w:val="20"/>
              </w:rPr>
              <w:t>227</w:t>
            </w:r>
          </w:p>
        </w:tc>
        <w:tc>
          <w:tcPr>
            <w:tcW w:w="2367" w:type="dxa"/>
            <w:tcBorders>
              <w:top w:val="single" w:sz="4" w:space="0" w:color="C0C0C0"/>
              <w:left w:val="single" w:sz="4" w:space="0" w:color="C0C0C0"/>
              <w:bottom w:val="single" w:sz="4" w:space="0" w:color="C0C0C0"/>
              <w:right w:val="single" w:sz="4" w:space="0" w:color="C0C0C0"/>
            </w:tcBorders>
            <w:hideMark/>
          </w:tcPr>
          <w:p w14:paraId="0F00097E" w14:textId="77777777" w:rsidR="00922AFB" w:rsidRPr="00E416B4" w:rsidRDefault="00922AFB" w:rsidP="006534CF">
            <w:pPr>
              <w:spacing w:before="60" w:after="60"/>
              <w:rPr>
                <w:color w:val="000000"/>
                <w:sz w:val="20"/>
              </w:rPr>
            </w:pPr>
            <w:r w:rsidRPr="00E416B4">
              <w:rPr>
                <w:color w:val="000000"/>
                <w:sz w:val="20"/>
              </w:rPr>
              <w:t>122 (1)</w:t>
            </w:r>
          </w:p>
        </w:tc>
        <w:tc>
          <w:tcPr>
            <w:tcW w:w="3738" w:type="dxa"/>
            <w:tcBorders>
              <w:top w:val="single" w:sz="4" w:space="0" w:color="C0C0C0"/>
              <w:left w:val="single" w:sz="4" w:space="0" w:color="C0C0C0"/>
              <w:bottom w:val="single" w:sz="4" w:space="0" w:color="C0C0C0"/>
              <w:right w:val="single" w:sz="4" w:space="0" w:color="C0C0C0"/>
            </w:tcBorders>
            <w:hideMark/>
          </w:tcPr>
          <w:p w14:paraId="0F78D9A7" w14:textId="77777777" w:rsidR="00922AFB" w:rsidRPr="00E416B4" w:rsidRDefault="00922AFB" w:rsidP="006534CF">
            <w:pPr>
              <w:spacing w:before="60" w:after="60"/>
              <w:rPr>
                <w:color w:val="000000"/>
                <w:sz w:val="20"/>
              </w:rPr>
            </w:pPr>
            <w:r w:rsidRPr="00E416B4">
              <w:rPr>
                <w:color w:val="000000"/>
                <w:sz w:val="20"/>
              </w:rPr>
              <w:t>taxi driver illegally stop taxi in taxi zone</w:t>
            </w:r>
          </w:p>
        </w:tc>
        <w:tc>
          <w:tcPr>
            <w:tcW w:w="1302" w:type="dxa"/>
            <w:tcBorders>
              <w:top w:val="single" w:sz="4" w:space="0" w:color="C0C0C0"/>
              <w:left w:val="single" w:sz="4" w:space="0" w:color="C0C0C0"/>
              <w:bottom w:val="single" w:sz="4" w:space="0" w:color="C0C0C0"/>
              <w:right w:val="single" w:sz="4" w:space="0" w:color="C0C0C0"/>
            </w:tcBorders>
            <w:hideMark/>
          </w:tcPr>
          <w:p w14:paraId="2A429BF5"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5865D9FF"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5668FD3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E5DDDD2"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4D2EB01" w14:textId="77777777" w:rsidR="00922AFB" w:rsidRPr="00E416B4" w:rsidRDefault="00922AFB" w:rsidP="006534CF">
            <w:pPr>
              <w:spacing w:before="60" w:after="60"/>
              <w:rPr>
                <w:color w:val="000000"/>
                <w:sz w:val="20"/>
              </w:rPr>
            </w:pPr>
            <w:r w:rsidRPr="00E416B4">
              <w:rPr>
                <w:color w:val="000000"/>
                <w:sz w:val="20"/>
              </w:rPr>
              <w:t>228</w:t>
            </w:r>
          </w:p>
        </w:tc>
        <w:tc>
          <w:tcPr>
            <w:tcW w:w="2367" w:type="dxa"/>
            <w:tcBorders>
              <w:top w:val="single" w:sz="4" w:space="0" w:color="C0C0C0"/>
              <w:left w:val="single" w:sz="4" w:space="0" w:color="C0C0C0"/>
              <w:bottom w:val="single" w:sz="4" w:space="0" w:color="C0C0C0"/>
              <w:right w:val="single" w:sz="4" w:space="0" w:color="C0C0C0"/>
            </w:tcBorders>
            <w:hideMark/>
          </w:tcPr>
          <w:p w14:paraId="6A8E5742" w14:textId="77777777" w:rsidR="00922AFB" w:rsidRPr="00E416B4" w:rsidRDefault="00922AFB" w:rsidP="006534CF">
            <w:pPr>
              <w:spacing w:before="60" w:after="60"/>
              <w:rPr>
                <w:color w:val="000000"/>
                <w:sz w:val="20"/>
              </w:rPr>
            </w:pPr>
            <w:r w:rsidRPr="00E416B4">
              <w:rPr>
                <w:color w:val="000000"/>
                <w:sz w:val="20"/>
              </w:rPr>
              <w:t>122 (3)</w:t>
            </w:r>
          </w:p>
        </w:tc>
        <w:tc>
          <w:tcPr>
            <w:tcW w:w="3738" w:type="dxa"/>
            <w:tcBorders>
              <w:top w:val="single" w:sz="4" w:space="0" w:color="C0C0C0"/>
              <w:left w:val="single" w:sz="4" w:space="0" w:color="C0C0C0"/>
              <w:bottom w:val="single" w:sz="4" w:space="0" w:color="C0C0C0"/>
              <w:right w:val="single" w:sz="4" w:space="0" w:color="C0C0C0"/>
            </w:tcBorders>
            <w:hideMark/>
          </w:tcPr>
          <w:p w14:paraId="71B66D45" w14:textId="77777777" w:rsidR="00922AFB" w:rsidRPr="00E416B4" w:rsidRDefault="00922AFB" w:rsidP="006534CF">
            <w:pPr>
              <w:spacing w:before="60" w:after="60"/>
              <w:rPr>
                <w:color w:val="000000"/>
                <w:sz w:val="20"/>
              </w:rPr>
            </w:pPr>
            <w:r w:rsidRPr="00E416B4">
              <w:rPr>
                <w:color w:val="000000"/>
                <w:sz w:val="20"/>
              </w:rPr>
              <w:t>taxi driver not place/keep taxi in 1st available position at taxi zone</w:t>
            </w:r>
          </w:p>
        </w:tc>
        <w:tc>
          <w:tcPr>
            <w:tcW w:w="1302" w:type="dxa"/>
            <w:tcBorders>
              <w:top w:val="single" w:sz="4" w:space="0" w:color="C0C0C0"/>
              <w:left w:val="single" w:sz="4" w:space="0" w:color="C0C0C0"/>
              <w:bottom w:val="single" w:sz="4" w:space="0" w:color="C0C0C0"/>
              <w:right w:val="single" w:sz="4" w:space="0" w:color="C0C0C0"/>
            </w:tcBorders>
            <w:hideMark/>
          </w:tcPr>
          <w:p w14:paraId="7E8AD84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2F988233"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08C7A6F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619096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213BE0C" w14:textId="77777777" w:rsidR="00922AFB" w:rsidRPr="00E416B4" w:rsidRDefault="00922AFB" w:rsidP="006534CF">
            <w:pPr>
              <w:spacing w:before="60" w:after="60"/>
              <w:rPr>
                <w:color w:val="000000"/>
                <w:sz w:val="20"/>
              </w:rPr>
            </w:pPr>
            <w:r w:rsidRPr="00E416B4">
              <w:rPr>
                <w:color w:val="000000"/>
                <w:sz w:val="20"/>
              </w:rPr>
              <w:t>229</w:t>
            </w:r>
          </w:p>
        </w:tc>
        <w:tc>
          <w:tcPr>
            <w:tcW w:w="2367" w:type="dxa"/>
            <w:tcBorders>
              <w:top w:val="single" w:sz="4" w:space="0" w:color="C0C0C0"/>
              <w:left w:val="single" w:sz="4" w:space="0" w:color="C0C0C0"/>
              <w:bottom w:val="single" w:sz="4" w:space="0" w:color="C0C0C0"/>
              <w:right w:val="single" w:sz="4" w:space="0" w:color="C0C0C0"/>
            </w:tcBorders>
            <w:hideMark/>
          </w:tcPr>
          <w:p w14:paraId="6A6E9678" w14:textId="77777777" w:rsidR="00922AFB" w:rsidRPr="00E416B4" w:rsidRDefault="00922AFB" w:rsidP="006534CF">
            <w:pPr>
              <w:spacing w:before="60" w:after="60"/>
              <w:rPr>
                <w:color w:val="000000"/>
                <w:sz w:val="20"/>
              </w:rPr>
            </w:pPr>
            <w:r w:rsidRPr="00E416B4">
              <w:rPr>
                <w:color w:val="000000"/>
                <w:sz w:val="20"/>
              </w:rPr>
              <w:t>122 (5)</w:t>
            </w:r>
          </w:p>
        </w:tc>
        <w:tc>
          <w:tcPr>
            <w:tcW w:w="3738" w:type="dxa"/>
            <w:tcBorders>
              <w:top w:val="single" w:sz="4" w:space="0" w:color="C0C0C0"/>
              <w:left w:val="single" w:sz="4" w:space="0" w:color="C0C0C0"/>
              <w:bottom w:val="single" w:sz="4" w:space="0" w:color="C0C0C0"/>
              <w:right w:val="single" w:sz="4" w:space="0" w:color="C0C0C0"/>
            </w:tcBorders>
            <w:hideMark/>
          </w:tcPr>
          <w:p w14:paraId="2F8F57B4" w14:textId="77777777" w:rsidR="00922AFB" w:rsidRPr="00E416B4" w:rsidRDefault="00922AFB" w:rsidP="006534CF">
            <w:pPr>
              <w:spacing w:before="60" w:after="60"/>
              <w:rPr>
                <w:color w:val="000000"/>
                <w:sz w:val="20"/>
              </w:rPr>
            </w:pPr>
            <w:r w:rsidRPr="00E416B4">
              <w:rPr>
                <w:color w:val="000000"/>
                <w:sz w:val="20"/>
              </w:rPr>
              <w:t xml:space="preserve">taxi driver contravene another taxi’s right to next hiring </w:t>
            </w:r>
          </w:p>
        </w:tc>
        <w:tc>
          <w:tcPr>
            <w:tcW w:w="1302" w:type="dxa"/>
            <w:tcBorders>
              <w:top w:val="single" w:sz="4" w:space="0" w:color="C0C0C0"/>
              <w:left w:val="single" w:sz="4" w:space="0" w:color="C0C0C0"/>
              <w:bottom w:val="single" w:sz="4" w:space="0" w:color="C0C0C0"/>
              <w:right w:val="single" w:sz="4" w:space="0" w:color="C0C0C0"/>
            </w:tcBorders>
            <w:hideMark/>
          </w:tcPr>
          <w:p w14:paraId="292473A0"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767495CA"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71A3705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DD3F78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98B7C61" w14:textId="77777777" w:rsidR="00922AFB" w:rsidRPr="00E416B4" w:rsidRDefault="00922AFB" w:rsidP="006534CF">
            <w:pPr>
              <w:spacing w:before="60" w:after="60"/>
              <w:rPr>
                <w:color w:val="000000"/>
                <w:sz w:val="20"/>
              </w:rPr>
            </w:pPr>
            <w:r w:rsidRPr="00E416B4">
              <w:rPr>
                <w:color w:val="000000"/>
                <w:sz w:val="20"/>
              </w:rPr>
              <w:t>230</w:t>
            </w:r>
          </w:p>
        </w:tc>
        <w:tc>
          <w:tcPr>
            <w:tcW w:w="2367" w:type="dxa"/>
            <w:tcBorders>
              <w:top w:val="single" w:sz="4" w:space="0" w:color="C0C0C0"/>
              <w:left w:val="single" w:sz="4" w:space="0" w:color="C0C0C0"/>
              <w:bottom w:val="single" w:sz="4" w:space="0" w:color="C0C0C0"/>
              <w:right w:val="single" w:sz="4" w:space="0" w:color="C0C0C0"/>
            </w:tcBorders>
            <w:hideMark/>
          </w:tcPr>
          <w:p w14:paraId="672F70A6" w14:textId="77777777" w:rsidR="00922AFB" w:rsidRPr="00E416B4" w:rsidRDefault="00922AFB" w:rsidP="006534CF">
            <w:pPr>
              <w:spacing w:before="60" w:after="60"/>
              <w:rPr>
                <w:color w:val="000000"/>
                <w:sz w:val="20"/>
              </w:rPr>
            </w:pPr>
            <w:r w:rsidRPr="00E416B4">
              <w:rPr>
                <w:color w:val="000000"/>
                <w:sz w:val="20"/>
              </w:rPr>
              <w:t>122 (6)</w:t>
            </w:r>
          </w:p>
        </w:tc>
        <w:tc>
          <w:tcPr>
            <w:tcW w:w="3738" w:type="dxa"/>
            <w:tcBorders>
              <w:top w:val="single" w:sz="4" w:space="0" w:color="C0C0C0"/>
              <w:left w:val="single" w:sz="4" w:space="0" w:color="C0C0C0"/>
              <w:bottom w:val="single" w:sz="4" w:space="0" w:color="C0C0C0"/>
              <w:right w:val="single" w:sz="4" w:space="0" w:color="C0C0C0"/>
            </w:tcBorders>
            <w:hideMark/>
          </w:tcPr>
          <w:p w14:paraId="22018139" w14:textId="77777777" w:rsidR="00922AFB" w:rsidRPr="00E416B4" w:rsidRDefault="00922AFB" w:rsidP="006534CF">
            <w:pPr>
              <w:spacing w:before="60" w:after="60"/>
              <w:rPr>
                <w:color w:val="000000"/>
                <w:sz w:val="20"/>
              </w:rPr>
            </w:pPr>
            <w:r w:rsidRPr="00E416B4">
              <w:rPr>
                <w:color w:val="000000"/>
                <w:sz w:val="20"/>
              </w:rPr>
              <w:t>taxi driver leave taxi zone/pick up area/drop off area/contrary to police officer/authorised person direction</w:t>
            </w:r>
          </w:p>
        </w:tc>
        <w:tc>
          <w:tcPr>
            <w:tcW w:w="1302" w:type="dxa"/>
            <w:tcBorders>
              <w:top w:val="single" w:sz="4" w:space="0" w:color="C0C0C0"/>
              <w:left w:val="single" w:sz="4" w:space="0" w:color="C0C0C0"/>
              <w:bottom w:val="single" w:sz="4" w:space="0" w:color="C0C0C0"/>
              <w:right w:val="single" w:sz="4" w:space="0" w:color="C0C0C0"/>
            </w:tcBorders>
            <w:hideMark/>
          </w:tcPr>
          <w:p w14:paraId="2EC73748"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2BA09B40"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4B70B4C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43A6F6B"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7CCE472" w14:textId="77777777" w:rsidR="00922AFB" w:rsidRPr="00E416B4" w:rsidRDefault="00922AFB" w:rsidP="006534CF">
            <w:pPr>
              <w:spacing w:before="60" w:after="60"/>
              <w:rPr>
                <w:color w:val="000000"/>
                <w:sz w:val="20"/>
              </w:rPr>
            </w:pPr>
            <w:r w:rsidRPr="00E416B4">
              <w:rPr>
                <w:color w:val="000000"/>
                <w:sz w:val="20"/>
              </w:rPr>
              <w:t>231</w:t>
            </w:r>
          </w:p>
        </w:tc>
        <w:tc>
          <w:tcPr>
            <w:tcW w:w="2367" w:type="dxa"/>
            <w:tcBorders>
              <w:top w:val="single" w:sz="4" w:space="0" w:color="C0C0C0"/>
              <w:left w:val="single" w:sz="4" w:space="0" w:color="C0C0C0"/>
              <w:bottom w:val="single" w:sz="4" w:space="0" w:color="C0C0C0"/>
              <w:right w:val="single" w:sz="4" w:space="0" w:color="C0C0C0"/>
            </w:tcBorders>
            <w:hideMark/>
          </w:tcPr>
          <w:p w14:paraId="5A64A56E" w14:textId="77777777" w:rsidR="00922AFB" w:rsidRPr="00E416B4" w:rsidRDefault="00922AFB" w:rsidP="006534CF">
            <w:pPr>
              <w:spacing w:before="60" w:after="60"/>
              <w:rPr>
                <w:color w:val="000000"/>
                <w:sz w:val="20"/>
              </w:rPr>
            </w:pPr>
            <w:r w:rsidRPr="00E416B4">
              <w:rPr>
                <w:color w:val="000000"/>
                <w:sz w:val="20"/>
              </w:rPr>
              <w:t>123 (2)</w:t>
            </w:r>
          </w:p>
        </w:tc>
        <w:tc>
          <w:tcPr>
            <w:tcW w:w="3738" w:type="dxa"/>
            <w:tcBorders>
              <w:top w:val="single" w:sz="4" w:space="0" w:color="C0C0C0"/>
              <w:left w:val="single" w:sz="4" w:space="0" w:color="C0C0C0"/>
              <w:bottom w:val="single" w:sz="4" w:space="0" w:color="C0C0C0"/>
              <w:right w:val="single" w:sz="4" w:space="0" w:color="C0C0C0"/>
            </w:tcBorders>
            <w:hideMark/>
          </w:tcPr>
          <w:p w14:paraId="622B59C1" w14:textId="77777777" w:rsidR="00922AFB" w:rsidRPr="00E416B4" w:rsidRDefault="00922AFB" w:rsidP="006534CF">
            <w:pPr>
              <w:spacing w:before="60" w:after="60"/>
              <w:rPr>
                <w:color w:val="000000"/>
                <w:sz w:val="20"/>
              </w:rPr>
            </w:pPr>
            <w:r w:rsidRPr="00E416B4">
              <w:rPr>
                <w:color w:val="000000"/>
                <w:sz w:val="20"/>
              </w:rPr>
              <w:t>taxi driver use temporary taxi zone contrary to police officer/authorised person direction</w:t>
            </w:r>
          </w:p>
        </w:tc>
        <w:tc>
          <w:tcPr>
            <w:tcW w:w="1302" w:type="dxa"/>
            <w:tcBorders>
              <w:top w:val="single" w:sz="4" w:space="0" w:color="C0C0C0"/>
              <w:left w:val="single" w:sz="4" w:space="0" w:color="C0C0C0"/>
              <w:bottom w:val="single" w:sz="4" w:space="0" w:color="C0C0C0"/>
              <w:right w:val="single" w:sz="4" w:space="0" w:color="C0C0C0"/>
            </w:tcBorders>
            <w:hideMark/>
          </w:tcPr>
          <w:p w14:paraId="341F376D"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2C9E232C"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49B808E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113133F"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0D12C1F" w14:textId="77777777" w:rsidR="00922AFB" w:rsidRPr="00E416B4" w:rsidRDefault="00922AFB" w:rsidP="006534CF">
            <w:pPr>
              <w:spacing w:before="60" w:after="60"/>
              <w:rPr>
                <w:color w:val="000000"/>
                <w:sz w:val="20"/>
              </w:rPr>
            </w:pPr>
            <w:r w:rsidRPr="00E416B4">
              <w:rPr>
                <w:color w:val="000000"/>
                <w:sz w:val="20"/>
              </w:rPr>
              <w:lastRenderedPageBreak/>
              <w:t>232</w:t>
            </w:r>
          </w:p>
        </w:tc>
        <w:tc>
          <w:tcPr>
            <w:tcW w:w="2367" w:type="dxa"/>
            <w:tcBorders>
              <w:top w:val="single" w:sz="4" w:space="0" w:color="C0C0C0"/>
              <w:left w:val="single" w:sz="4" w:space="0" w:color="C0C0C0"/>
              <w:bottom w:val="single" w:sz="4" w:space="0" w:color="C0C0C0"/>
              <w:right w:val="single" w:sz="4" w:space="0" w:color="C0C0C0"/>
            </w:tcBorders>
            <w:hideMark/>
          </w:tcPr>
          <w:p w14:paraId="33966958" w14:textId="77777777" w:rsidR="00922AFB" w:rsidRPr="00E416B4" w:rsidRDefault="00922AFB" w:rsidP="006534CF">
            <w:pPr>
              <w:spacing w:before="60" w:after="60"/>
              <w:rPr>
                <w:color w:val="000000"/>
                <w:sz w:val="20"/>
              </w:rPr>
            </w:pPr>
            <w:r w:rsidRPr="00E416B4">
              <w:rPr>
                <w:color w:val="000000"/>
                <w:sz w:val="20"/>
              </w:rPr>
              <w:t>124 (1)</w:t>
            </w:r>
          </w:p>
        </w:tc>
        <w:tc>
          <w:tcPr>
            <w:tcW w:w="3738" w:type="dxa"/>
            <w:tcBorders>
              <w:top w:val="single" w:sz="4" w:space="0" w:color="C0C0C0"/>
              <w:left w:val="single" w:sz="4" w:space="0" w:color="C0C0C0"/>
              <w:bottom w:val="single" w:sz="4" w:space="0" w:color="C0C0C0"/>
              <w:right w:val="single" w:sz="4" w:space="0" w:color="C0C0C0"/>
            </w:tcBorders>
            <w:hideMark/>
          </w:tcPr>
          <w:p w14:paraId="2C5424C5" w14:textId="77777777" w:rsidR="00922AFB" w:rsidRPr="00E416B4" w:rsidRDefault="00922AFB" w:rsidP="006534CF">
            <w:pPr>
              <w:spacing w:before="60" w:after="60"/>
              <w:rPr>
                <w:color w:val="000000"/>
                <w:sz w:val="20"/>
              </w:rPr>
            </w:pPr>
            <w:r w:rsidRPr="00E416B4">
              <w:rPr>
                <w:color w:val="000000"/>
                <w:sz w:val="20"/>
              </w:rPr>
              <w:t>taxi driver park taxi longer than 30 minutes</w:t>
            </w:r>
          </w:p>
        </w:tc>
        <w:tc>
          <w:tcPr>
            <w:tcW w:w="1302" w:type="dxa"/>
            <w:tcBorders>
              <w:top w:val="single" w:sz="4" w:space="0" w:color="C0C0C0"/>
              <w:left w:val="single" w:sz="4" w:space="0" w:color="C0C0C0"/>
              <w:bottom w:val="single" w:sz="4" w:space="0" w:color="C0C0C0"/>
              <w:right w:val="single" w:sz="4" w:space="0" w:color="C0C0C0"/>
            </w:tcBorders>
            <w:hideMark/>
          </w:tcPr>
          <w:p w14:paraId="33135E34"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0911B30E"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070EE27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E25F3C1"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3D6492E" w14:textId="77777777" w:rsidR="00922AFB" w:rsidRPr="00E416B4" w:rsidRDefault="00922AFB" w:rsidP="006534CF">
            <w:pPr>
              <w:spacing w:before="60" w:after="60"/>
              <w:rPr>
                <w:color w:val="000000"/>
                <w:sz w:val="20"/>
              </w:rPr>
            </w:pPr>
            <w:r w:rsidRPr="00E416B4">
              <w:rPr>
                <w:color w:val="000000"/>
                <w:sz w:val="20"/>
              </w:rPr>
              <w:t>233</w:t>
            </w:r>
          </w:p>
        </w:tc>
        <w:tc>
          <w:tcPr>
            <w:tcW w:w="2367" w:type="dxa"/>
            <w:tcBorders>
              <w:top w:val="single" w:sz="4" w:space="0" w:color="C0C0C0"/>
              <w:left w:val="single" w:sz="4" w:space="0" w:color="C0C0C0"/>
              <w:bottom w:val="single" w:sz="4" w:space="0" w:color="C0C0C0"/>
              <w:right w:val="single" w:sz="4" w:space="0" w:color="C0C0C0"/>
            </w:tcBorders>
            <w:hideMark/>
          </w:tcPr>
          <w:p w14:paraId="3EC235C3" w14:textId="77777777" w:rsidR="00922AFB" w:rsidRPr="00E416B4" w:rsidRDefault="00922AFB" w:rsidP="006534CF">
            <w:pPr>
              <w:spacing w:before="60" w:after="60"/>
              <w:rPr>
                <w:color w:val="000000"/>
                <w:sz w:val="20"/>
              </w:rPr>
            </w:pPr>
            <w:r w:rsidRPr="00E416B4">
              <w:rPr>
                <w:color w:val="000000"/>
                <w:sz w:val="20"/>
              </w:rPr>
              <w:t>129 (1)</w:t>
            </w:r>
          </w:p>
        </w:tc>
        <w:tc>
          <w:tcPr>
            <w:tcW w:w="3738" w:type="dxa"/>
            <w:tcBorders>
              <w:top w:val="single" w:sz="4" w:space="0" w:color="C0C0C0"/>
              <w:left w:val="single" w:sz="4" w:space="0" w:color="C0C0C0"/>
              <w:bottom w:val="single" w:sz="4" w:space="0" w:color="C0C0C0"/>
              <w:right w:val="single" w:sz="4" w:space="0" w:color="C0C0C0"/>
            </w:tcBorders>
            <w:hideMark/>
          </w:tcPr>
          <w:p w14:paraId="3B9561B1" w14:textId="77777777" w:rsidR="00922AFB" w:rsidRPr="00E416B4" w:rsidRDefault="00922AFB" w:rsidP="006534CF">
            <w:pPr>
              <w:spacing w:before="60" w:after="60"/>
              <w:rPr>
                <w:color w:val="000000"/>
                <w:sz w:val="20"/>
              </w:rPr>
            </w:pPr>
            <w:r w:rsidRPr="00E416B4">
              <w:rPr>
                <w:color w:val="000000"/>
                <w:sz w:val="20"/>
              </w:rPr>
              <w:t>wheelchair-accessible taxi driver not prefer hiring offered by person in wheelchair</w:t>
            </w:r>
          </w:p>
        </w:tc>
        <w:tc>
          <w:tcPr>
            <w:tcW w:w="1302" w:type="dxa"/>
            <w:tcBorders>
              <w:top w:val="single" w:sz="4" w:space="0" w:color="C0C0C0"/>
              <w:left w:val="single" w:sz="4" w:space="0" w:color="C0C0C0"/>
              <w:bottom w:val="single" w:sz="4" w:space="0" w:color="C0C0C0"/>
              <w:right w:val="single" w:sz="4" w:space="0" w:color="C0C0C0"/>
            </w:tcBorders>
            <w:hideMark/>
          </w:tcPr>
          <w:p w14:paraId="6CD193B2"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F1C100C"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single" w:sz="4" w:space="0" w:color="C0C0C0"/>
              <w:left w:val="single" w:sz="4" w:space="0" w:color="C0C0C0"/>
              <w:bottom w:val="single" w:sz="4" w:space="0" w:color="C0C0C0"/>
              <w:right w:val="single" w:sz="4" w:space="0" w:color="C0C0C0"/>
            </w:tcBorders>
            <w:hideMark/>
          </w:tcPr>
          <w:p w14:paraId="32A063E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4E01BD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1051499" w14:textId="77777777" w:rsidR="00922AFB" w:rsidRPr="00E416B4" w:rsidRDefault="00922AFB" w:rsidP="006534CF">
            <w:pPr>
              <w:spacing w:before="60" w:after="60"/>
              <w:rPr>
                <w:color w:val="000000"/>
                <w:sz w:val="20"/>
              </w:rPr>
            </w:pPr>
            <w:r w:rsidRPr="00E416B4">
              <w:rPr>
                <w:color w:val="000000"/>
                <w:sz w:val="20"/>
              </w:rPr>
              <w:t>234</w:t>
            </w:r>
          </w:p>
        </w:tc>
        <w:tc>
          <w:tcPr>
            <w:tcW w:w="2367" w:type="dxa"/>
            <w:tcBorders>
              <w:top w:val="single" w:sz="4" w:space="0" w:color="C0C0C0"/>
              <w:left w:val="single" w:sz="4" w:space="0" w:color="C0C0C0"/>
              <w:bottom w:val="single" w:sz="4" w:space="0" w:color="C0C0C0"/>
              <w:right w:val="single" w:sz="4" w:space="0" w:color="C0C0C0"/>
            </w:tcBorders>
            <w:hideMark/>
          </w:tcPr>
          <w:p w14:paraId="5AF3F11F" w14:textId="77777777" w:rsidR="00922AFB" w:rsidRPr="00E416B4" w:rsidRDefault="00922AFB" w:rsidP="006534CF">
            <w:pPr>
              <w:spacing w:before="60" w:after="60"/>
              <w:rPr>
                <w:color w:val="000000"/>
                <w:sz w:val="20"/>
              </w:rPr>
            </w:pPr>
            <w:r w:rsidRPr="00E416B4">
              <w:rPr>
                <w:color w:val="000000"/>
                <w:sz w:val="20"/>
              </w:rPr>
              <w:t>129 (2)</w:t>
            </w:r>
          </w:p>
        </w:tc>
        <w:tc>
          <w:tcPr>
            <w:tcW w:w="3738" w:type="dxa"/>
            <w:tcBorders>
              <w:top w:val="single" w:sz="4" w:space="0" w:color="C0C0C0"/>
              <w:left w:val="single" w:sz="4" w:space="0" w:color="C0C0C0"/>
              <w:bottom w:val="single" w:sz="4" w:space="0" w:color="C0C0C0"/>
              <w:right w:val="single" w:sz="4" w:space="0" w:color="C0C0C0"/>
            </w:tcBorders>
            <w:hideMark/>
          </w:tcPr>
          <w:p w14:paraId="5B760D4C" w14:textId="77777777" w:rsidR="00922AFB" w:rsidRPr="00E416B4" w:rsidRDefault="00922AFB" w:rsidP="006534CF">
            <w:pPr>
              <w:spacing w:before="60" w:after="60"/>
              <w:rPr>
                <w:color w:val="000000"/>
                <w:sz w:val="20"/>
              </w:rPr>
            </w:pPr>
            <w:r w:rsidRPr="00E416B4">
              <w:rPr>
                <w:color w:val="000000"/>
                <w:sz w:val="20"/>
              </w:rPr>
              <w:t>wheelchair-accessible taxi driver not accept hiring offered by person in wheelchair</w:t>
            </w:r>
          </w:p>
        </w:tc>
        <w:tc>
          <w:tcPr>
            <w:tcW w:w="1302" w:type="dxa"/>
            <w:tcBorders>
              <w:top w:val="single" w:sz="4" w:space="0" w:color="C0C0C0"/>
              <w:left w:val="single" w:sz="4" w:space="0" w:color="C0C0C0"/>
              <w:bottom w:val="single" w:sz="4" w:space="0" w:color="C0C0C0"/>
              <w:right w:val="single" w:sz="4" w:space="0" w:color="C0C0C0"/>
            </w:tcBorders>
            <w:hideMark/>
          </w:tcPr>
          <w:p w14:paraId="5AE9110C"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A3FDD8A"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single" w:sz="4" w:space="0" w:color="C0C0C0"/>
              <w:left w:val="single" w:sz="4" w:space="0" w:color="C0C0C0"/>
              <w:bottom w:val="single" w:sz="4" w:space="0" w:color="C0C0C0"/>
              <w:right w:val="single" w:sz="4" w:space="0" w:color="C0C0C0"/>
            </w:tcBorders>
            <w:hideMark/>
          </w:tcPr>
          <w:p w14:paraId="3F22CB5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DA1B5E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4986F95" w14:textId="77777777" w:rsidR="00922AFB" w:rsidRPr="00E416B4" w:rsidRDefault="00922AFB" w:rsidP="006534CF">
            <w:pPr>
              <w:spacing w:before="60" w:after="60"/>
              <w:rPr>
                <w:color w:val="000000"/>
                <w:sz w:val="20"/>
              </w:rPr>
            </w:pPr>
            <w:r w:rsidRPr="00E416B4">
              <w:rPr>
                <w:color w:val="000000"/>
                <w:sz w:val="20"/>
              </w:rPr>
              <w:t>235</w:t>
            </w:r>
          </w:p>
        </w:tc>
        <w:tc>
          <w:tcPr>
            <w:tcW w:w="2367" w:type="dxa"/>
            <w:tcBorders>
              <w:top w:val="single" w:sz="4" w:space="0" w:color="C0C0C0"/>
              <w:left w:val="single" w:sz="4" w:space="0" w:color="C0C0C0"/>
              <w:bottom w:val="single" w:sz="4" w:space="0" w:color="C0C0C0"/>
              <w:right w:val="single" w:sz="4" w:space="0" w:color="C0C0C0"/>
            </w:tcBorders>
            <w:hideMark/>
          </w:tcPr>
          <w:p w14:paraId="36FD5942" w14:textId="77777777" w:rsidR="00922AFB" w:rsidRPr="00E416B4" w:rsidRDefault="00922AFB" w:rsidP="006534CF">
            <w:pPr>
              <w:spacing w:before="60" w:after="60"/>
              <w:rPr>
                <w:color w:val="000000"/>
                <w:sz w:val="20"/>
              </w:rPr>
            </w:pPr>
            <w:r w:rsidRPr="00E416B4">
              <w:rPr>
                <w:color w:val="000000"/>
                <w:sz w:val="20"/>
              </w:rPr>
              <w:t>131 (1)</w:t>
            </w:r>
          </w:p>
        </w:tc>
        <w:tc>
          <w:tcPr>
            <w:tcW w:w="3738" w:type="dxa"/>
            <w:tcBorders>
              <w:top w:val="single" w:sz="4" w:space="0" w:color="C0C0C0"/>
              <w:left w:val="single" w:sz="4" w:space="0" w:color="C0C0C0"/>
              <w:bottom w:val="single" w:sz="4" w:space="0" w:color="C0C0C0"/>
              <w:right w:val="single" w:sz="4" w:space="0" w:color="C0C0C0"/>
            </w:tcBorders>
            <w:hideMark/>
          </w:tcPr>
          <w:p w14:paraId="3056004F" w14:textId="77777777" w:rsidR="00922AFB" w:rsidRPr="00E416B4" w:rsidRDefault="00922AFB" w:rsidP="006534CF">
            <w:pPr>
              <w:spacing w:before="60" w:after="60"/>
              <w:rPr>
                <w:color w:val="000000"/>
                <w:sz w:val="20"/>
              </w:rPr>
            </w:pPr>
            <w:r w:rsidRPr="00E416B4">
              <w:rPr>
                <w:color w:val="000000"/>
                <w:sz w:val="20"/>
              </w:rPr>
              <w:t>taxi driver not drive by shortest route</w:t>
            </w:r>
          </w:p>
        </w:tc>
        <w:tc>
          <w:tcPr>
            <w:tcW w:w="1302" w:type="dxa"/>
            <w:tcBorders>
              <w:top w:val="single" w:sz="4" w:space="0" w:color="C0C0C0"/>
              <w:left w:val="single" w:sz="4" w:space="0" w:color="C0C0C0"/>
              <w:bottom w:val="single" w:sz="4" w:space="0" w:color="C0C0C0"/>
              <w:right w:val="single" w:sz="4" w:space="0" w:color="C0C0C0"/>
            </w:tcBorders>
            <w:hideMark/>
          </w:tcPr>
          <w:p w14:paraId="6E56AD8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0E4C74FB"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26307FC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3B4E4F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FCD2262" w14:textId="77777777" w:rsidR="00922AFB" w:rsidRPr="00E416B4" w:rsidRDefault="00922AFB" w:rsidP="006534CF">
            <w:pPr>
              <w:spacing w:before="60" w:after="60"/>
              <w:rPr>
                <w:color w:val="000000"/>
                <w:sz w:val="20"/>
              </w:rPr>
            </w:pPr>
            <w:r w:rsidRPr="00E416B4">
              <w:rPr>
                <w:color w:val="000000"/>
                <w:sz w:val="20"/>
              </w:rPr>
              <w:t>236</w:t>
            </w:r>
          </w:p>
        </w:tc>
        <w:tc>
          <w:tcPr>
            <w:tcW w:w="2367" w:type="dxa"/>
            <w:tcBorders>
              <w:top w:val="single" w:sz="4" w:space="0" w:color="C0C0C0"/>
              <w:left w:val="single" w:sz="4" w:space="0" w:color="C0C0C0"/>
              <w:bottom w:val="single" w:sz="4" w:space="0" w:color="C0C0C0"/>
              <w:right w:val="single" w:sz="4" w:space="0" w:color="C0C0C0"/>
            </w:tcBorders>
            <w:hideMark/>
          </w:tcPr>
          <w:p w14:paraId="6BACE8E8" w14:textId="77777777" w:rsidR="00922AFB" w:rsidRPr="00E416B4" w:rsidRDefault="00922AFB" w:rsidP="006534CF">
            <w:pPr>
              <w:spacing w:before="60" w:after="60"/>
              <w:rPr>
                <w:color w:val="000000"/>
                <w:sz w:val="20"/>
              </w:rPr>
            </w:pPr>
            <w:r w:rsidRPr="00E416B4">
              <w:rPr>
                <w:color w:val="000000"/>
                <w:sz w:val="20"/>
              </w:rPr>
              <w:t>131 (3)</w:t>
            </w:r>
          </w:p>
        </w:tc>
        <w:tc>
          <w:tcPr>
            <w:tcW w:w="3738" w:type="dxa"/>
            <w:tcBorders>
              <w:top w:val="single" w:sz="4" w:space="0" w:color="C0C0C0"/>
              <w:left w:val="single" w:sz="4" w:space="0" w:color="C0C0C0"/>
              <w:bottom w:val="single" w:sz="4" w:space="0" w:color="C0C0C0"/>
              <w:right w:val="single" w:sz="4" w:space="0" w:color="C0C0C0"/>
            </w:tcBorders>
            <w:hideMark/>
          </w:tcPr>
          <w:p w14:paraId="63700E48" w14:textId="77777777" w:rsidR="00922AFB" w:rsidRPr="00E416B4" w:rsidRDefault="00922AFB" w:rsidP="006534CF">
            <w:pPr>
              <w:spacing w:before="60" w:after="60"/>
              <w:rPr>
                <w:color w:val="000000"/>
                <w:sz w:val="20"/>
              </w:rPr>
            </w:pPr>
            <w:r w:rsidRPr="00E416B4">
              <w:rPr>
                <w:color w:val="000000"/>
                <w:sz w:val="20"/>
              </w:rPr>
              <w:t>taxi driver not comply with direction to take hirer to new destination</w:t>
            </w:r>
          </w:p>
        </w:tc>
        <w:tc>
          <w:tcPr>
            <w:tcW w:w="1302" w:type="dxa"/>
            <w:tcBorders>
              <w:top w:val="single" w:sz="4" w:space="0" w:color="C0C0C0"/>
              <w:left w:val="single" w:sz="4" w:space="0" w:color="C0C0C0"/>
              <w:bottom w:val="single" w:sz="4" w:space="0" w:color="C0C0C0"/>
              <w:right w:val="single" w:sz="4" w:space="0" w:color="C0C0C0"/>
            </w:tcBorders>
            <w:hideMark/>
          </w:tcPr>
          <w:p w14:paraId="5CE0BFB0"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526B37B"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28C048C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00A282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DC1B0EC" w14:textId="77777777" w:rsidR="00922AFB" w:rsidRPr="00E416B4" w:rsidRDefault="00922AFB" w:rsidP="006534CF">
            <w:pPr>
              <w:spacing w:before="60" w:after="60"/>
              <w:rPr>
                <w:color w:val="000000"/>
                <w:sz w:val="20"/>
              </w:rPr>
            </w:pPr>
            <w:r w:rsidRPr="00E416B4">
              <w:rPr>
                <w:color w:val="000000"/>
                <w:sz w:val="20"/>
              </w:rPr>
              <w:t>237</w:t>
            </w:r>
          </w:p>
        </w:tc>
        <w:tc>
          <w:tcPr>
            <w:tcW w:w="2367" w:type="dxa"/>
            <w:tcBorders>
              <w:top w:val="single" w:sz="4" w:space="0" w:color="C0C0C0"/>
              <w:left w:val="single" w:sz="4" w:space="0" w:color="C0C0C0"/>
              <w:bottom w:val="single" w:sz="4" w:space="0" w:color="C0C0C0"/>
              <w:right w:val="single" w:sz="4" w:space="0" w:color="C0C0C0"/>
            </w:tcBorders>
            <w:hideMark/>
          </w:tcPr>
          <w:p w14:paraId="0AAD470C" w14:textId="77777777" w:rsidR="00922AFB" w:rsidRPr="00E416B4" w:rsidRDefault="00922AFB" w:rsidP="006534CF">
            <w:pPr>
              <w:spacing w:before="60" w:after="60"/>
              <w:rPr>
                <w:color w:val="000000"/>
                <w:sz w:val="20"/>
              </w:rPr>
            </w:pPr>
            <w:r w:rsidRPr="00E416B4">
              <w:rPr>
                <w:color w:val="000000"/>
                <w:sz w:val="20"/>
              </w:rPr>
              <w:t>132 (1)</w:t>
            </w:r>
          </w:p>
        </w:tc>
        <w:tc>
          <w:tcPr>
            <w:tcW w:w="3738" w:type="dxa"/>
            <w:tcBorders>
              <w:top w:val="single" w:sz="4" w:space="0" w:color="C0C0C0"/>
              <w:left w:val="single" w:sz="4" w:space="0" w:color="C0C0C0"/>
              <w:bottom w:val="single" w:sz="4" w:space="0" w:color="C0C0C0"/>
              <w:right w:val="single" w:sz="4" w:space="0" w:color="C0C0C0"/>
            </w:tcBorders>
            <w:hideMark/>
          </w:tcPr>
          <w:p w14:paraId="348B4DD5" w14:textId="77777777" w:rsidR="00922AFB" w:rsidRPr="00E416B4" w:rsidRDefault="00922AFB" w:rsidP="006534CF">
            <w:pPr>
              <w:spacing w:before="60" w:after="60"/>
              <w:rPr>
                <w:color w:val="000000"/>
                <w:sz w:val="20"/>
              </w:rPr>
            </w:pPr>
            <w:r w:rsidRPr="00E416B4">
              <w:rPr>
                <w:color w:val="000000"/>
                <w:sz w:val="20"/>
              </w:rPr>
              <w:t>wheelchair-accessible taxi driver not carry wheelchair in safe way</w:t>
            </w:r>
          </w:p>
        </w:tc>
        <w:tc>
          <w:tcPr>
            <w:tcW w:w="1302" w:type="dxa"/>
            <w:tcBorders>
              <w:top w:val="single" w:sz="4" w:space="0" w:color="C0C0C0"/>
              <w:left w:val="single" w:sz="4" w:space="0" w:color="C0C0C0"/>
              <w:bottom w:val="single" w:sz="4" w:space="0" w:color="C0C0C0"/>
              <w:right w:val="single" w:sz="4" w:space="0" w:color="C0C0C0"/>
            </w:tcBorders>
            <w:hideMark/>
          </w:tcPr>
          <w:p w14:paraId="5F35C03D"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2C1CD886"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69AB69E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9B460C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0B3D961" w14:textId="77777777" w:rsidR="00922AFB" w:rsidRPr="00E416B4" w:rsidRDefault="00922AFB" w:rsidP="006534CF">
            <w:pPr>
              <w:spacing w:before="60" w:after="60"/>
              <w:rPr>
                <w:color w:val="000000"/>
                <w:sz w:val="20"/>
              </w:rPr>
            </w:pPr>
            <w:r w:rsidRPr="00E416B4">
              <w:rPr>
                <w:color w:val="000000"/>
                <w:sz w:val="20"/>
              </w:rPr>
              <w:t>238</w:t>
            </w:r>
          </w:p>
        </w:tc>
        <w:tc>
          <w:tcPr>
            <w:tcW w:w="2367" w:type="dxa"/>
            <w:tcBorders>
              <w:top w:val="single" w:sz="4" w:space="0" w:color="C0C0C0"/>
              <w:left w:val="single" w:sz="4" w:space="0" w:color="C0C0C0"/>
              <w:bottom w:val="single" w:sz="4" w:space="0" w:color="C0C0C0"/>
              <w:right w:val="single" w:sz="4" w:space="0" w:color="C0C0C0"/>
            </w:tcBorders>
            <w:hideMark/>
          </w:tcPr>
          <w:p w14:paraId="1EA73D79" w14:textId="77777777" w:rsidR="00922AFB" w:rsidRPr="00E416B4" w:rsidRDefault="00922AFB" w:rsidP="006534CF">
            <w:pPr>
              <w:spacing w:before="60" w:after="60"/>
              <w:rPr>
                <w:color w:val="000000"/>
                <w:sz w:val="20"/>
              </w:rPr>
            </w:pPr>
            <w:r w:rsidRPr="00E416B4">
              <w:rPr>
                <w:color w:val="000000"/>
                <w:sz w:val="20"/>
              </w:rPr>
              <w:t>132 (2)</w:t>
            </w:r>
          </w:p>
        </w:tc>
        <w:tc>
          <w:tcPr>
            <w:tcW w:w="3738" w:type="dxa"/>
            <w:tcBorders>
              <w:top w:val="single" w:sz="4" w:space="0" w:color="C0C0C0"/>
              <w:left w:val="single" w:sz="4" w:space="0" w:color="C0C0C0"/>
              <w:bottom w:val="single" w:sz="4" w:space="0" w:color="C0C0C0"/>
              <w:right w:val="single" w:sz="4" w:space="0" w:color="C0C0C0"/>
            </w:tcBorders>
            <w:hideMark/>
          </w:tcPr>
          <w:p w14:paraId="10EE1FA1" w14:textId="77777777" w:rsidR="00922AFB" w:rsidRPr="00E416B4" w:rsidRDefault="00922AFB" w:rsidP="006534CF">
            <w:pPr>
              <w:spacing w:before="60" w:after="60"/>
              <w:rPr>
                <w:color w:val="000000"/>
                <w:sz w:val="20"/>
              </w:rPr>
            </w:pPr>
            <w:r w:rsidRPr="00E416B4">
              <w:rPr>
                <w:color w:val="000000"/>
                <w:sz w:val="20"/>
              </w:rPr>
              <w:t>wheelchair-accessible taxi driver not carry person in wheelchair in safe way</w:t>
            </w:r>
          </w:p>
        </w:tc>
        <w:tc>
          <w:tcPr>
            <w:tcW w:w="1302" w:type="dxa"/>
            <w:tcBorders>
              <w:top w:val="single" w:sz="4" w:space="0" w:color="C0C0C0"/>
              <w:left w:val="single" w:sz="4" w:space="0" w:color="C0C0C0"/>
              <w:bottom w:val="single" w:sz="4" w:space="0" w:color="C0C0C0"/>
              <w:right w:val="single" w:sz="4" w:space="0" w:color="C0C0C0"/>
            </w:tcBorders>
            <w:hideMark/>
          </w:tcPr>
          <w:p w14:paraId="1A4020B5"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29338297"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3825B59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2773DD1"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7F1CD52" w14:textId="77777777" w:rsidR="00922AFB" w:rsidRPr="00E416B4" w:rsidRDefault="00922AFB" w:rsidP="006534CF">
            <w:pPr>
              <w:spacing w:before="60" w:after="60"/>
              <w:rPr>
                <w:color w:val="000000"/>
                <w:sz w:val="20"/>
              </w:rPr>
            </w:pPr>
            <w:r w:rsidRPr="00E416B4">
              <w:rPr>
                <w:color w:val="000000"/>
                <w:sz w:val="20"/>
              </w:rPr>
              <w:lastRenderedPageBreak/>
              <w:t>239</w:t>
            </w:r>
          </w:p>
        </w:tc>
        <w:tc>
          <w:tcPr>
            <w:tcW w:w="2367" w:type="dxa"/>
            <w:tcBorders>
              <w:top w:val="single" w:sz="4" w:space="0" w:color="C0C0C0"/>
              <w:left w:val="single" w:sz="4" w:space="0" w:color="C0C0C0"/>
              <w:bottom w:val="single" w:sz="4" w:space="0" w:color="C0C0C0"/>
              <w:right w:val="single" w:sz="4" w:space="0" w:color="C0C0C0"/>
            </w:tcBorders>
            <w:hideMark/>
          </w:tcPr>
          <w:p w14:paraId="525E9582" w14:textId="77777777" w:rsidR="00922AFB" w:rsidRPr="00E416B4" w:rsidRDefault="00922AFB" w:rsidP="006534CF">
            <w:pPr>
              <w:spacing w:before="60" w:after="60"/>
              <w:rPr>
                <w:color w:val="000000"/>
                <w:sz w:val="20"/>
              </w:rPr>
            </w:pPr>
            <w:r w:rsidRPr="00E416B4">
              <w:rPr>
                <w:color w:val="000000"/>
                <w:sz w:val="20"/>
              </w:rPr>
              <w:t>132 (4)</w:t>
            </w:r>
          </w:p>
        </w:tc>
        <w:tc>
          <w:tcPr>
            <w:tcW w:w="3738" w:type="dxa"/>
            <w:tcBorders>
              <w:top w:val="single" w:sz="4" w:space="0" w:color="C0C0C0"/>
              <w:left w:val="single" w:sz="4" w:space="0" w:color="C0C0C0"/>
              <w:bottom w:val="single" w:sz="4" w:space="0" w:color="C0C0C0"/>
              <w:right w:val="single" w:sz="4" w:space="0" w:color="C0C0C0"/>
            </w:tcBorders>
            <w:hideMark/>
          </w:tcPr>
          <w:p w14:paraId="119A8A73" w14:textId="77777777" w:rsidR="00922AFB" w:rsidRPr="00E416B4" w:rsidRDefault="00922AFB" w:rsidP="006534CF">
            <w:pPr>
              <w:spacing w:before="60" w:after="60"/>
              <w:rPr>
                <w:color w:val="000000"/>
                <w:sz w:val="20"/>
              </w:rPr>
            </w:pPr>
            <w:r w:rsidRPr="00E416B4">
              <w:rPr>
                <w:color w:val="000000"/>
                <w:sz w:val="20"/>
              </w:rPr>
              <w:t>wheelchair-accessible taxi driver carry person in scooter/tricycle</w:t>
            </w:r>
          </w:p>
        </w:tc>
        <w:tc>
          <w:tcPr>
            <w:tcW w:w="1302" w:type="dxa"/>
            <w:tcBorders>
              <w:top w:val="single" w:sz="4" w:space="0" w:color="C0C0C0"/>
              <w:left w:val="single" w:sz="4" w:space="0" w:color="C0C0C0"/>
              <w:bottom w:val="single" w:sz="4" w:space="0" w:color="C0C0C0"/>
              <w:right w:val="single" w:sz="4" w:space="0" w:color="C0C0C0"/>
            </w:tcBorders>
            <w:hideMark/>
          </w:tcPr>
          <w:p w14:paraId="70BE18AB"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7C54F7B"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7787092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BC9630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38B3F31" w14:textId="77777777" w:rsidR="00922AFB" w:rsidRPr="00E416B4" w:rsidRDefault="00922AFB" w:rsidP="006534CF">
            <w:pPr>
              <w:spacing w:before="60" w:after="60"/>
              <w:rPr>
                <w:color w:val="000000"/>
                <w:sz w:val="20"/>
              </w:rPr>
            </w:pPr>
            <w:r w:rsidRPr="00E416B4">
              <w:rPr>
                <w:color w:val="000000"/>
                <w:sz w:val="20"/>
              </w:rPr>
              <w:t>240</w:t>
            </w:r>
          </w:p>
        </w:tc>
        <w:tc>
          <w:tcPr>
            <w:tcW w:w="2367" w:type="dxa"/>
            <w:tcBorders>
              <w:top w:val="single" w:sz="4" w:space="0" w:color="C0C0C0"/>
              <w:left w:val="single" w:sz="4" w:space="0" w:color="C0C0C0"/>
              <w:bottom w:val="single" w:sz="4" w:space="0" w:color="C0C0C0"/>
              <w:right w:val="single" w:sz="4" w:space="0" w:color="C0C0C0"/>
            </w:tcBorders>
            <w:hideMark/>
          </w:tcPr>
          <w:p w14:paraId="1003DA20" w14:textId="77777777" w:rsidR="00922AFB" w:rsidRPr="00E416B4" w:rsidRDefault="00922AFB" w:rsidP="006534CF">
            <w:pPr>
              <w:spacing w:before="60" w:after="60"/>
              <w:rPr>
                <w:color w:val="000000"/>
                <w:sz w:val="20"/>
              </w:rPr>
            </w:pPr>
            <w:r w:rsidRPr="00E416B4">
              <w:rPr>
                <w:color w:val="000000"/>
                <w:sz w:val="20"/>
              </w:rPr>
              <w:t>132 (5)</w:t>
            </w:r>
          </w:p>
        </w:tc>
        <w:tc>
          <w:tcPr>
            <w:tcW w:w="3738" w:type="dxa"/>
            <w:tcBorders>
              <w:top w:val="single" w:sz="4" w:space="0" w:color="C0C0C0"/>
              <w:left w:val="single" w:sz="4" w:space="0" w:color="C0C0C0"/>
              <w:bottom w:val="single" w:sz="4" w:space="0" w:color="C0C0C0"/>
              <w:right w:val="single" w:sz="4" w:space="0" w:color="C0C0C0"/>
            </w:tcBorders>
            <w:hideMark/>
          </w:tcPr>
          <w:p w14:paraId="7ED3AE40" w14:textId="77777777" w:rsidR="00922AFB" w:rsidRPr="00E416B4" w:rsidRDefault="00922AFB" w:rsidP="006534CF">
            <w:pPr>
              <w:spacing w:before="60" w:after="60"/>
              <w:rPr>
                <w:color w:val="000000"/>
                <w:sz w:val="20"/>
              </w:rPr>
            </w:pPr>
            <w:r w:rsidRPr="00E416B4">
              <w:rPr>
                <w:color w:val="000000"/>
                <w:sz w:val="20"/>
              </w:rPr>
              <w:t>wheelchair-accessible taxi driver not provide loading assistance for person in wheelchair when asked</w:t>
            </w:r>
          </w:p>
        </w:tc>
        <w:tc>
          <w:tcPr>
            <w:tcW w:w="1302" w:type="dxa"/>
            <w:tcBorders>
              <w:top w:val="single" w:sz="4" w:space="0" w:color="C0C0C0"/>
              <w:left w:val="single" w:sz="4" w:space="0" w:color="C0C0C0"/>
              <w:bottom w:val="single" w:sz="4" w:space="0" w:color="C0C0C0"/>
              <w:right w:val="single" w:sz="4" w:space="0" w:color="C0C0C0"/>
            </w:tcBorders>
            <w:hideMark/>
          </w:tcPr>
          <w:p w14:paraId="19D0C909"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79BD1471"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65C6196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3E3DF15"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7E9D35E" w14:textId="77777777" w:rsidR="00922AFB" w:rsidRPr="00E416B4" w:rsidRDefault="00922AFB" w:rsidP="006534CF">
            <w:pPr>
              <w:spacing w:before="60" w:after="60"/>
              <w:rPr>
                <w:color w:val="000000"/>
                <w:sz w:val="20"/>
              </w:rPr>
            </w:pPr>
            <w:r w:rsidRPr="00E416B4">
              <w:rPr>
                <w:color w:val="000000"/>
                <w:sz w:val="20"/>
              </w:rPr>
              <w:t>241</w:t>
            </w:r>
          </w:p>
        </w:tc>
        <w:tc>
          <w:tcPr>
            <w:tcW w:w="2367" w:type="dxa"/>
            <w:tcBorders>
              <w:top w:val="single" w:sz="4" w:space="0" w:color="C0C0C0"/>
              <w:left w:val="single" w:sz="4" w:space="0" w:color="C0C0C0"/>
              <w:bottom w:val="single" w:sz="4" w:space="0" w:color="C0C0C0"/>
              <w:right w:val="single" w:sz="4" w:space="0" w:color="C0C0C0"/>
            </w:tcBorders>
            <w:hideMark/>
          </w:tcPr>
          <w:p w14:paraId="605EC1D8" w14:textId="77777777" w:rsidR="00922AFB" w:rsidRPr="00E416B4" w:rsidRDefault="00922AFB" w:rsidP="006534CF">
            <w:pPr>
              <w:spacing w:before="60" w:after="60"/>
              <w:rPr>
                <w:color w:val="000000"/>
                <w:sz w:val="20"/>
              </w:rPr>
            </w:pPr>
            <w:r w:rsidRPr="00E416B4">
              <w:rPr>
                <w:color w:val="000000"/>
                <w:sz w:val="20"/>
              </w:rPr>
              <w:t>136 (1)</w:t>
            </w:r>
          </w:p>
        </w:tc>
        <w:tc>
          <w:tcPr>
            <w:tcW w:w="3738" w:type="dxa"/>
            <w:tcBorders>
              <w:top w:val="single" w:sz="4" w:space="0" w:color="C0C0C0"/>
              <w:left w:val="single" w:sz="4" w:space="0" w:color="C0C0C0"/>
              <w:bottom w:val="single" w:sz="4" w:space="0" w:color="C0C0C0"/>
              <w:right w:val="single" w:sz="4" w:space="0" w:color="C0C0C0"/>
            </w:tcBorders>
            <w:hideMark/>
          </w:tcPr>
          <w:p w14:paraId="2E3F6FAF" w14:textId="77777777" w:rsidR="00922AFB" w:rsidRPr="00E416B4" w:rsidRDefault="00922AFB" w:rsidP="006534CF">
            <w:pPr>
              <w:spacing w:before="60" w:after="60"/>
              <w:rPr>
                <w:color w:val="000000"/>
                <w:sz w:val="20"/>
              </w:rPr>
            </w:pPr>
            <w:r w:rsidRPr="00E416B4">
              <w:rPr>
                <w:color w:val="000000"/>
                <w:sz w:val="20"/>
              </w:rPr>
              <w:t>taxi driver not wait 15mins/as agreed</w:t>
            </w:r>
          </w:p>
        </w:tc>
        <w:tc>
          <w:tcPr>
            <w:tcW w:w="1302" w:type="dxa"/>
            <w:tcBorders>
              <w:top w:val="single" w:sz="4" w:space="0" w:color="C0C0C0"/>
              <w:left w:val="single" w:sz="4" w:space="0" w:color="C0C0C0"/>
              <w:bottom w:val="single" w:sz="4" w:space="0" w:color="C0C0C0"/>
              <w:right w:val="single" w:sz="4" w:space="0" w:color="C0C0C0"/>
            </w:tcBorders>
            <w:hideMark/>
          </w:tcPr>
          <w:p w14:paraId="52AC5BD9"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94C746A"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451AE58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837E472"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7F1F235" w14:textId="77777777" w:rsidR="00922AFB" w:rsidRPr="00E416B4" w:rsidRDefault="00922AFB" w:rsidP="006534CF">
            <w:pPr>
              <w:spacing w:before="60" w:after="60"/>
              <w:rPr>
                <w:color w:val="000000"/>
                <w:sz w:val="20"/>
              </w:rPr>
            </w:pPr>
            <w:r w:rsidRPr="00E416B4">
              <w:rPr>
                <w:color w:val="000000"/>
                <w:sz w:val="20"/>
              </w:rPr>
              <w:t>242</w:t>
            </w:r>
          </w:p>
        </w:tc>
        <w:tc>
          <w:tcPr>
            <w:tcW w:w="2367" w:type="dxa"/>
            <w:tcBorders>
              <w:top w:val="single" w:sz="4" w:space="0" w:color="C0C0C0"/>
              <w:left w:val="single" w:sz="4" w:space="0" w:color="C0C0C0"/>
              <w:bottom w:val="single" w:sz="4" w:space="0" w:color="C0C0C0"/>
              <w:right w:val="single" w:sz="4" w:space="0" w:color="C0C0C0"/>
            </w:tcBorders>
            <w:hideMark/>
          </w:tcPr>
          <w:p w14:paraId="27E5C355" w14:textId="77777777" w:rsidR="00922AFB" w:rsidRPr="00E416B4" w:rsidRDefault="00922AFB" w:rsidP="006534CF">
            <w:pPr>
              <w:spacing w:before="60" w:after="60"/>
              <w:rPr>
                <w:color w:val="000000"/>
                <w:sz w:val="20"/>
              </w:rPr>
            </w:pPr>
            <w:r w:rsidRPr="00E416B4">
              <w:rPr>
                <w:color w:val="000000"/>
                <w:sz w:val="20"/>
              </w:rPr>
              <w:t>139</w:t>
            </w:r>
          </w:p>
        </w:tc>
        <w:tc>
          <w:tcPr>
            <w:tcW w:w="3738" w:type="dxa"/>
            <w:tcBorders>
              <w:top w:val="single" w:sz="4" w:space="0" w:color="C0C0C0"/>
              <w:left w:val="single" w:sz="4" w:space="0" w:color="C0C0C0"/>
              <w:bottom w:val="single" w:sz="4" w:space="0" w:color="C0C0C0"/>
              <w:right w:val="single" w:sz="4" w:space="0" w:color="C0C0C0"/>
            </w:tcBorders>
            <w:hideMark/>
          </w:tcPr>
          <w:p w14:paraId="348352D2" w14:textId="77777777" w:rsidR="00922AFB" w:rsidRPr="00E416B4" w:rsidRDefault="00922AFB" w:rsidP="006534CF">
            <w:pPr>
              <w:spacing w:before="60" w:after="60"/>
              <w:rPr>
                <w:color w:val="000000"/>
                <w:sz w:val="20"/>
              </w:rPr>
            </w:pPr>
            <w:r w:rsidRPr="00E416B4">
              <w:rPr>
                <w:color w:val="000000"/>
                <w:sz w:val="20"/>
              </w:rPr>
              <w:t>taxi driver allow extra person in taxi without hirer’s agreement</w:t>
            </w:r>
          </w:p>
        </w:tc>
        <w:tc>
          <w:tcPr>
            <w:tcW w:w="1302" w:type="dxa"/>
            <w:tcBorders>
              <w:top w:val="single" w:sz="4" w:space="0" w:color="C0C0C0"/>
              <w:left w:val="single" w:sz="4" w:space="0" w:color="C0C0C0"/>
              <w:bottom w:val="single" w:sz="4" w:space="0" w:color="C0C0C0"/>
              <w:right w:val="single" w:sz="4" w:space="0" w:color="C0C0C0"/>
            </w:tcBorders>
            <w:hideMark/>
          </w:tcPr>
          <w:p w14:paraId="2D0D0BF2"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68900B98"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7919A76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FFC0E0B"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343D4F0" w14:textId="77777777" w:rsidR="00922AFB" w:rsidRPr="00E416B4" w:rsidRDefault="00922AFB" w:rsidP="006534CF">
            <w:pPr>
              <w:spacing w:before="60" w:after="60"/>
              <w:rPr>
                <w:color w:val="000000"/>
                <w:sz w:val="20"/>
              </w:rPr>
            </w:pPr>
            <w:r w:rsidRPr="00E416B4">
              <w:rPr>
                <w:color w:val="000000"/>
                <w:sz w:val="20"/>
              </w:rPr>
              <w:t>243</w:t>
            </w:r>
          </w:p>
        </w:tc>
        <w:tc>
          <w:tcPr>
            <w:tcW w:w="2367" w:type="dxa"/>
            <w:tcBorders>
              <w:top w:val="single" w:sz="4" w:space="0" w:color="C0C0C0"/>
              <w:left w:val="single" w:sz="4" w:space="0" w:color="C0C0C0"/>
              <w:bottom w:val="single" w:sz="4" w:space="0" w:color="C0C0C0"/>
              <w:right w:val="single" w:sz="4" w:space="0" w:color="C0C0C0"/>
            </w:tcBorders>
            <w:hideMark/>
          </w:tcPr>
          <w:p w14:paraId="1C4CC7C4" w14:textId="77777777" w:rsidR="00922AFB" w:rsidRPr="00E416B4" w:rsidRDefault="00922AFB" w:rsidP="006534CF">
            <w:pPr>
              <w:spacing w:before="60" w:after="60"/>
              <w:rPr>
                <w:color w:val="000000"/>
                <w:sz w:val="20"/>
              </w:rPr>
            </w:pPr>
            <w:r w:rsidRPr="00E416B4">
              <w:rPr>
                <w:color w:val="000000"/>
                <w:sz w:val="20"/>
              </w:rPr>
              <w:t>140 (2)</w:t>
            </w:r>
          </w:p>
        </w:tc>
        <w:tc>
          <w:tcPr>
            <w:tcW w:w="3738" w:type="dxa"/>
            <w:tcBorders>
              <w:top w:val="single" w:sz="4" w:space="0" w:color="C0C0C0"/>
              <w:left w:val="single" w:sz="4" w:space="0" w:color="C0C0C0"/>
              <w:bottom w:val="single" w:sz="4" w:space="0" w:color="C0C0C0"/>
              <w:right w:val="single" w:sz="4" w:space="0" w:color="C0C0C0"/>
            </w:tcBorders>
            <w:hideMark/>
          </w:tcPr>
          <w:p w14:paraId="4898761B" w14:textId="77777777" w:rsidR="00922AFB" w:rsidRPr="00E416B4" w:rsidRDefault="00922AFB" w:rsidP="006534CF">
            <w:pPr>
              <w:spacing w:before="60" w:after="60"/>
              <w:rPr>
                <w:color w:val="000000"/>
                <w:sz w:val="20"/>
              </w:rPr>
            </w:pPr>
            <w:r w:rsidRPr="00E416B4">
              <w:rPr>
                <w:color w:val="000000"/>
                <w:sz w:val="20"/>
              </w:rPr>
              <w:t>taxi driver not comply with hirer’s requirement about sharing taxi</w:t>
            </w:r>
          </w:p>
        </w:tc>
        <w:tc>
          <w:tcPr>
            <w:tcW w:w="1302" w:type="dxa"/>
            <w:tcBorders>
              <w:top w:val="single" w:sz="4" w:space="0" w:color="C0C0C0"/>
              <w:left w:val="single" w:sz="4" w:space="0" w:color="C0C0C0"/>
              <w:bottom w:val="single" w:sz="4" w:space="0" w:color="C0C0C0"/>
              <w:right w:val="single" w:sz="4" w:space="0" w:color="C0C0C0"/>
            </w:tcBorders>
            <w:hideMark/>
          </w:tcPr>
          <w:p w14:paraId="1BF7C3B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0B1C68DA"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5BEF221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FBC74E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3B3AA98" w14:textId="77777777" w:rsidR="00922AFB" w:rsidRPr="00E416B4" w:rsidRDefault="00922AFB" w:rsidP="006534CF">
            <w:pPr>
              <w:spacing w:before="60" w:after="60"/>
              <w:rPr>
                <w:color w:val="000000"/>
                <w:sz w:val="20"/>
              </w:rPr>
            </w:pPr>
            <w:r w:rsidRPr="00E416B4">
              <w:rPr>
                <w:color w:val="000000"/>
                <w:sz w:val="20"/>
              </w:rPr>
              <w:t>244</w:t>
            </w:r>
          </w:p>
        </w:tc>
        <w:tc>
          <w:tcPr>
            <w:tcW w:w="2367" w:type="dxa"/>
            <w:tcBorders>
              <w:top w:val="single" w:sz="4" w:space="0" w:color="C0C0C0"/>
              <w:left w:val="single" w:sz="4" w:space="0" w:color="C0C0C0"/>
              <w:bottom w:val="single" w:sz="4" w:space="0" w:color="C0C0C0"/>
              <w:right w:val="single" w:sz="4" w:space="0" w:color="C0C0C0"/>
            </w:tcBorders>
            <w:hideMark/>
          </w:tcPr>
          <w:p w14:paraId="1EA44098" w14:textId="77777777" w:rsidR="00922AFB" w:rsidRPr="00E416B4" w:rsidRDefault="00922AFB" w:rsidP="006534CF">
            <w:pPr>
              <w:spacing w:before="60" w:after="60"/>
              <w:rPr>
                <w:color w:val="000000"/>
                <w:sz w:val="20"/>
              </w:rPr>
            </w:pPr>
            <w:r w:rsidRPr="00E416B4">
              <w:rPr>
                <w:color w:val="000000"/>
                <w:sz w:val="20"/>
              </w:rPr>
              <w:t>140 (4)</w:t>
            </w:r>
          </w:p>
        </w:tc>
        <w:tc>
          <w:tcPr>
            <w:tcW w:w="3738" w:type="dxa"/>
            <w:tcBorders>
              <w:top w:val="single" w:sz="4" w:space="0" w:color="C0C0C0"/>
              <w:left w:val="single" w:sz="4" w:space="0" w:color="C0C0C0"/>
              <w:bottom w:val="single" w:sz="4" w:space="0" w:color="C0C0C0"/>
              <w:right w:val="single" w:sz="4" w:space="0" w:color="C0C0C0"/>
            </w:tcBorders>
            <w:hideMark/>
          </w:tcPr>
          <w:p w14:paraId="1E4EC39D" w14:textId="77777777" w:rsidR="00922AFB" w:rsidRPr="00E416B4" w:rsidRDefault="00922AFB" w:rsidP="006534CF">
            <w:pPr>
              <w:spacing w:before="60" w:after="60"/>
              <w:rPr>
                <w:color w:val="000000"/>
                <w:sz w:val="20"/>
              </w:rPr>
            </w:pPr>
            <w:r w:rsidRPr="00E416B4">
              <w:rPr>
                <w:color w:val="000000"/>
                <w:sz w:val="20"/>
              </w:rPr>
              <w:t>taxi driver ask hirer’s guests for payment of all or part of fare</w:t>
            </w:r>
          </w:p>
        </w:tc>
        <w:tc>
          <w:tcPr>
            <w:tcW w:w="1302" w:type="dxa"/>
            <w:tcBorders>
              <w:top w:val="single" w:sz="4" w:space="0" w:color="C0C0C0"/>
              <w:left w:val="single" w:sz="4" w:space="0" w:color="C0C0C0"/>
              <w:bottom w:val="single" w:sz="4" w:space="0" w:color="C0C0C0"/>
              <w:right w:val="single" w:sz="4" w:space="0" w:color="C0C0C0"/>
            </w:tcBorders>
            <w:hideMark/>
          </w:tcPr>
          <w:p w14:paraId="4EB320F2"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4903C59F"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30C1393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2D58C1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BDE9DA8" w14:textId="77777777" w:rsidR="00922AFB" w:rsidRPr="00E416B4" w:rsidRDefault="00922AFB" w:rsidP="006534CF">
            <w:pPr>
              <w:spacing w:before="60" w:after="60"/>
              <w:rPr>
                <w:color w:val="000000"/>
                <w:sz w:val="20"/>
              </w:rPr>
            </w:pPr>
            <w:r w:rsidRPr="00E416B4">
              <w:rPr>
                <w:color w:val="000000"/>
                <w:sz w:val="20"/>
              </w:rPr>
              <w:lastRenderedPageBreak/>
              <w:t>245</w:t>
            </w:r>
          </w:p>
        </w:tc>
        <w:tc>
          <w:tcPr>
            <w:tcW w:w="2367" w:type="dxa"/>
            <w:tcBorders>
              <w:top w:val="single" w:sz="4" w:space="0" w:color="C0C0C0"/>
              <w:left w:val="single" w:sz="4" w:space="0" w:color="C0C0C0"/>
              <w:bottom w:val="single" w:sz="4" w:space="0" w:color="C0C0C0"/>
              <w:right w:val="single" w:sz="4" w:space="0" w:color="C0C0C0"/>
            </w:tcBorders>
            <w:hideMark/>
          </w:tcPr>
          <w:p w14:paraId="26533616" w14:textId="77777777" w:rsidR="00922AFB" w:rsidRPr="00E416B4" w:rsidRDefault="00922AFB" w:rsidP="006534CF">
            <w:pPr>
              <w:spacing w:before="60" w:after="60"/>
              <w:rPr>
                <w:color w:val="000000"/>
                <w:sz w:val="20"/>
              </w:rPr>
            </w:pPr>
            <w:r w:rsidRPr="00E416B4">
              <w:rPr>
                <w:color w:val="000000"/>
                <w:sz w:val="20"/>
              </w:rPr>
              <w:t>141</w:t>
            </w:r>
          </w:p>
        </w:tc>
        <w:tc>
          <w:tcPr>
            <w:tcW w:w="3738" w:type="dxa"/>
            <w:tcBorders>
              <w:top w:val="single" w:sz="4" w:space="0" w:color="C0C0C0"/>
              <w:left w:val="single" w:sz="4" w:space="0" w:color="C0C0C0"/>
              <w:bottom w:val="single" w:sz="4" w:space="0" w:color="C0C0C0"/>
              <w:right w:val="single" w:sz="4" w:space="0" w:color="C0C0C0"/>
            </w:tcBorders>
            <w:hideMark/>
          </w:tcPr>
          <w:p w14:paraId="614EADCD" w14:textId="77777777" w:rsidR="00922AFB" w:rsidRPr="00E416B4" w:rsidRDefault="00922AFB" w:rsidP="006534CF">
            <w:pPr>
              <w:spacing w:before="60" w:after="60"/>
              <w:rPr>
                <w:color w:val="000000"/>
                <w:sz w:val="20"/>
              </w:rPr>
            </w:pPr>
            <w:r w:rsidRPr="00E416B4">
              <w:rPr>
                <w:color w:val="000000"/>
                <w:sz w:val="20"/>
              </w:rPr>
              <w:t>taxi driver accept multiple hiring without hirer’s agreement</w:t>
            </w:r>
          </w:p>
        </w:tc>
        <w:tc>
          <w:tcPr>
            <w:tcW w:w="1302" w:type="dxa"/>
            <w:tcBorders>
              <w:top w:val="single" w:sz="4" w:space="0" w:color="C0C0C0"/>
              <w:left w:val="single" w:sz="4" w:space="0" w:color="C0C0C0"/>
              <w:bottom w:val="single" w:sz="4" w:space="0" w:color="C0C0C0"/>
              <w:right w:val="single" w:sz="4" w:space="0" w:color="C0C0C0"/>
            </w:tcBorders>
            <w:hideMark/>
          </w:tcPr>
          <w:p w14:paraId="226E7A13"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034DF443"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60A05B2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A98324C" w14:textId="77777777" w:rsidTr="006534CF">
        <w:trPr>
          <w:cantSplit/>
          <w:trHeight w:val="35"/>
        </w:trPr>
        <w:tc>
          <w:tcPr>
            <w:tcW w:w="1205" w:type="dxa"/>
            <w:tcBorders>
              <w:top w:val="single" w:sz="4" w:space="0" w:color="C0C0C0"/>
              <w:left w:val="single" w:sz="4" w:space="0" w:color="C0C0C0"/>
              <w:bottom w:val="single" w:sz="4" w:space="0" w:color="C0C0C0"/>
              <w:right w:val="single" w:sz="4" w:space="0" w:color="C0C0C0"/>
            </w:tcBorders>
            <w:hideMark/>
          </w:tcPr>
          <w:p w14:paraId="556CEDB4" w14:textId="77777777" w:rsidR="00922AFB" w:rsidRPr="00E416B4" w:rsidRDefault="00922AFB" w:rsidP="006534CF">
            <w:pPr>
              <w:spacing w:before="60" w:after="60"/>
              <w:rPr>
                <w:color w:val="000000"/>
                <w:sz w:val="20"/>
              </w:rPr>
            </w:pPr>
            <w:r w:rsidRPr="00E416B4">
              <w:rPr>
                <w:color w:val="000000"/>
                <w:sz w:val="20"/>
              </w:rPr>
              <w:t>246</w:t>
            </w:r>
          </w:p>
        </w:tc>
        <w:tc>
          <w:tcPr>
            <w:tcW w:w="2367" w:type="dxa"/>
            <w:tcBorders>
              <w:top w:val="single" w:sz="4" w:space="0" w:color="C0C0C0"/>
              <w:left w:val="single" w:sz="4" w:space="0" w:color="C0C0C0"/>
              <w:bottom w:val="single" w:sz="4" w:space="0" w:color="C0C0C0"/>
              <w:right w:val="single" w:sz="4" w:space="0" w:color="C0C0C0"/>
            </w:tcBorders>
            <w:hideMark/>
          </w:tcPr>
          <w:p w14:paraId="4EE802EF" w14:textId="77777777" w:rsidR="00922AFB" w:rsidRPr="00E416B4" w:rsidRDefault="00922AFB" w:rsidP="006534CF">
            <w:pPr>
              <w:spacing w:before="60" w:after="60"/>
              <w:rPr>
                <w:color w:val="000000"/>
                <w:sz w:val="20"/>
              </w:rPr>
            </w:pPr>
            <w:r w:rsidRPr="00E416B4">
              <w:rPr>
                <w:color w:val="000000"/>
                <w:sz w:val="20"/>
              </w:rPr>
              <w:t>143 (1)</w:t>
            </w:r>
          </w:p>
        </w:tc>
        <w:tc>
          <w:tcPr>
            <w:tcW w:w="3738" w:type="dxa"/>
            <w:tcBorders>
              <w:top w:val="single" w:sz="4" w:space="0" w:color="C0C0C0"/>
              <w:left w:val="single" w:sz="4" w:space="0" w:color="C0C0C0"/>
              <w:bottom w:val="single" w:sz="4" w:space="0" w:color="C0C0C0"/>
              <w:right w:val="single" w:sz="4" w:space="0" w:color="C0C0C0"/>
            </w:tcBorders>
            <w:hideMark/>
          </w:tcPr>
          <w:p w14:paraId="35C574EC" w14:textId="77777777" w:rsidR="00922AFB" w:rsidRPr="00E416B4" w:rsidRDefault="00922AFB" w:rsidP="006534CF">
            <w:pPr>
              <w:spacing w:before="60" w:after="60"/>
              <w:rPr>
                <w:color w:val="000000"/>
                <w:sz w:val="20"/>
              </w:rPr>
            </w:pPr>
            <w:r w:rsidRPr="00E416B4">
              <w:rPr>
                <w:color w:val="000000"/>
                <w:sz w:val="20"/>
              </w:rPr>
              <w:t>taxi driver start taximeter before taxi hired</w:t>
            </w:r>
          </w:p>
        </w:tc>
        <w:tc>
          <w:tcPr>
            <w:tcW w:w="1302" w:type="dxa"/>
            <w:tcBorders>
              <w:top w:val="single" w:sz="4" w:space="0" w:color="C0C0C0"/>
              <w:left w:val="single" w:sz="4" w:space="0" w:color="C0C0C0"/>
              <w:bottom w:val="single" w:sz="4" w:space="0" w:color="C0C0C0"/>
              <w:right w:val="single" w:sz="4" w:space="0" w:color="C0C0C0"/>
            </w:tcBorders>
            <w:hideMark/>
          </w:tcPr>
          <w:p w14:paraId="7323635D"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2FA7DAA0"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557AFF1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B3AA791"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6BCE88DD" w14:textId="77777777" w:rsidR="00922AFB" w:rsidRPr="00E416B4" w:rsidRDefault="00922AFB" w:rsidP="006534CF">
            <w:pPr>
              <w:spacing w:before="60" w:after="60"/>
              <w:rPr>
                <w:color w:val="000000"/>
                <w:sz w:val="20"/>
              </w:rPr>
            </w:pPr>
            <w:r w:rsidRPr="00E416B4">
              <w:rPr>
                <w:color w:val="000000"/>
                <w:sz w:val="20"/>
              </w:rPr>
              <w:t>247</w:t>
            </w:r>
          </w:p>
        </w:tc>
        <w:tc>
          <w:tcPr>
            <w:tcW w:w="2367" w:type="dxa"/>
            <w:tcBorders>
              <w:top w:val="single" w:sz="4" w:space="0" w:color="C0C0C0"/>
              <w:left w:val="single" w:sz="4" w:space="0" w:color="C0C0C0"/>
              <w:bottom w:val="single" w:sz="4" w:space="0" w:color="C0C0C0"/>
              <w:right w:val="single" w:sz="4" w:space="0" w:color="C0C0C0"/>
            </w:tcBorders>
            <w:hideMark/>
          </w:tcPr>
          <w:p w14:paraId="6D657EC4" w14:textId="77777777" w:rsidR="00922AFB" w:rsidRPr="00E416B4" w:rsidRDefault="00922AFB" w:rsidP="006534CF">
            <w:pPr>
              <w:spacing w:before="60" w:after="60"/>
              <w:rPr>
                <w:color w:val="000000"/>
                <w:sz w:val="20"/>
              </w:rPr>
            </w:pPr>
            <w:r w:rsidRPr="00E416B4">
              <w:rPr>
                <w:color w:val="000000"/>
                <w:sz w:val="20"/>
              </w:rPr>
              <w:t>143A (1)</w:t>
            </w:r>
          </w:p>
        </w:tc>
        <w:tc>
          <w:tcPr>
            <w:tcW w:w="3738" w:type="dxa"/>
            <w:tcBorders>
              <w:top w:val="single" w:sz="4" w:space="0" w:color="C0C0C0"/>
              <w:left w:val="single" w:sz="4" w:space="0" w:color="C0C0C0"/>
              <w:bottom w:val="single" w:sz="4" w:space="0" w:color="C0C0C0"/>
              <w:right w:val="single" w:sz="4" w:space="0" w:color="C0C0C0"/>
            </w:tcBorders>
            <w:hideMark/>
          </w:tcPr>
          <w:p w14:paraId="69BD2866" w14:textId="77777777" w:rsidR="00922AFB" w:rsidRPr="00E416B4" w:rsidRDefault="00922AFB" w:rsidP="006534CF">
            <w:pPr>
              <w:spacing w:before="60" w:after="60"/>
              <w:rPr>
                <w:color w:val="000000"/>
                <w:sz w:val="20"/>
              </w:rPr>
            </w:pPr>
            <w:r w:rsidRPr="00E416B4">
              <w:rPr>
                <w:color w:val="000000"/>
                <w:sz w:val="20"/>
              </w:rPr>
              <w:t xml:space="preserve">taxi driver not start taximeter when taxi hired </w:t>
            </w:r>
          </w:p>
        </w:tc>
        <w:tc>
          <w:tcPr>
            <w:tcW w:w="1302" w:type="dxa"/>
            <w:tcBorders>
              <w:top w:val="single" w:sz="4" w:space="0" w:color="C0C0C0"/>
              <w:left w:val="single" w:sz="4" w:space="0" w:color="C0C0C0"/>
              <w:bottom w:val="single" w:sz="4" w:space="0" w:color="C0C0C0"/>
              <w:right w:val="single" w:sz="4" w:space="0" w:color="C0C0C0"/>
            </w:tcBorders>
            <w:hideMark/>
          </w:tcPr>
          <w:p w14:paraId="18C3D35C"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2B901F07"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530328A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032EC16"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543B41E9" w14:textId="77777777" w:rsidR="00922AFB" w:rsidRPr="00E416B4" w:rsidRDefault="00922AFB" w:rsidP="006534CF">
            <w:pPr>
              <w:spacing w:before="60" w:after="60"/>
              <w:rPr>
                <w:color w:val="000000"/>
                <w:sz w:val="20"/>
              </w:rPr>
            </w:pPr>
            <w:r w:rsidRPr="00E416B4">
              <w:rPr>
                <w:color w:val="000000"/>
                <w:sz w:val="20"/>
              </w:rPr>
              <w:t>248</w:t>
            </w:r>
          </w:p>
        </w:tc>
        <w:tc>
          <w:tcPr>
            <w:tcW w:w="2367" w:type="dxa"/>
            <w:tcBorders>
              <w:top w:val="single" w:sz="4" w:space="0" w:color="C0C0C0"/>
              <w:left w:val="single" w:sz="4" w:space="0" w:color="C0C0C0"/>
              <w:bottom w:val="single" w:sz="4" w:space="0" w:color="C0C0C0"/>
              <w:right w:val="single" w:sz="4" w:space="0" w:color="C0C0C0"/>
            </w:tcBorders>
            <w:hideMark/>
          </w:tcPr>
          <w:p w14:paraId="005C787E" w14:textId="77777777" w:rsidR="00922AFB" w:rsidRPr="00E416B4" w:rsidRDefault="00922AFB" w:rsidP="006534CF">
            <w:pPr>
              <w:spacing w:before="60" w:after="60"/>
              <w:rPr>
                <w:color w:val="000000"/>
                <w:sz w:val="20"/>
              </w:rPr>
            </w:pPr>
            <w:r w:rsidRPr="00E416B4">
              <w:rPr>
                <w:color w:val="000000"/>
                <w:sz w:val="20"/>
              </w:rPr>
              <w:t>143A (3) (c) (i)</w:t>
            </w:r>
          </w:p>
        </w:tc>
        <w:tc>
          <w:tcPr>
            <w:tcW w:w="3738" w:type="dxa"/>
            <w:tcBorders>
              <w:top w:val="single" w:sz="4" w:space="0" w:color="C0C0C0"/>
              <w:left w:val="single" w:sz="4" w:space="0" w:color="C0C0C0"/>
              <w:bottom w:val="single" w:sz="4" w:space="0" w:color="C0C0C0"/>
              <w:right w:val="single" w:sz="4" w:space="0" w:color="C0C0C0"/>
            </w:tcBorders>
            <w:hideMark/>
          </w:tcPr>
          <w:p w14:paraId="76871C03" w14:textId="77777777" w:rsidR="00922AFB" w:rsidRPr="00E416B4" w:rsidRDefault="00922AFB" w:rsidP="006534CF">
            <w:pPr>
              <w:spacing w:before="60" w:after="60"/>
              <w:rPr>
                <w:color w:val="000000"/>
                <w:sz w:val="20"/>
              </w:rPr>
            </w:pPr>
            <w:r w:rsidRPr="00E416B4">
              <w:rPr>
                <w:color w:val="000000"/>
                <w:sz w:val="20"/>
              </w:rPr>
              <w:t>taxi driver start taximeter before wheelchair secured</w:t>
            </w:r>
          </w:p>
        </w:tc>
        <w:tc>
          <w:tcPr>
            <w:tcW w:w="1302" w:type="dxa"/>
            <w:tcBorders>
              <w:top w:val="single" w:sz="4" w:space="0" w:color="C0C0C0"/>
              <w:left w:val="single" w:sz="4" w:space="0" w:color="C0C0C0"/>
              <w:bottom w:val="single" w:sz="4" w:space="0" w:color="C0C0C0"/>
              <w:right w:val="single" w:sz="4" w:space="0" w:color="C0C0C0"/>
            </w:tcBorders>
            <w:hideMark/>
          </w:tcPr>
          <w:p w14:paraId="384A9FAB"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21DC3FA9"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1982F66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9734A0E"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4C97E3B4" w14:textId="77777777" w:rsidR="00922AFB" w:rsidRPr="00E416B4" w:rsidRDefault="00922AFB" w:rsidP="006534CF">
            <w:pPr>
              <w:spacing w:before="60" w:after="60"/>
              <w:rPr>
                <w:color w:val="000000"/>
                <w:sz w:val="20"/>
              </w:rPr>
            </w:pPr>
            <w:r w:rsidRPr="00E416B4">
              <w:rPr>
                <w:color w:val="000000"/>
                <w:sz w:val="20"/>
              </w:rPr>
              <w:t>249</w:t>
            </w:r>
          </w:p>
        </w:tc>
        <w:tc>
          <w:tcPr>
            <w:tcW w:w="2367" w:type="dxa"/>
            <w:tcBorders>
              <w:top w:val="single" w:sz="4" w:space="0" w:color="C0C0C0"/>
              <w:left w:val="single" w:sz="4" w:space="0" w:color="C0C0C0"/>
              <w:bottom w:val="single" w:sz="4" w:space="0" w:color="C0C0C0"/>
              <w:right w:val="single" w:sz="4" w:space="0" w:color="C0C0C0"/>
            </w:tcBorders>
            <w:hideMark/>
          </w:tcPr>
          <w:p w14:paraId="7A0756D0" w14:textId="77777777" w:rsidR="00922AFB" w:rsidRPr="00E416B4" w:rsidRDefault="00922AFB" w:rsidP="006534CF">
            <w:pPr>
              <w:spacing w:before="60" w:after="60"/>
              <w:rPr>
                <w:color w:val="000000"/>
                <w:sz w:val="20"/>
              </w:rPr>
            </w:pPr>
            <w:r w:rsidRPr="00E416B4">
              <w:rPr>
                <w:color w:val="000000"/>
                <w:sz w:val="20"/>
              </w:rPr>
              <w:t>143A (3) (c) (ii)</w:t>
            </w:r>
          </w:p>
        </w:tc>
        <w:tc>
          <w:tcPr>
            <w:tcW w:w="3738" w:type="dxa"/>
            <w:tcBorders>
              <w:top w:val="single" w:sz="4" w:space="0" w:color="C0C0C0"/>
              <w:left w:val="single" w:sz="4" w:space="0" w:color="C0C0C0"/>
              <w:bottom w:val="single" w:sz="4" w:space="0" w:color="C0C0C0"/>
              <w:right w:val="single" w:sz="4" w:space="0" w:color="C0C0C0"/>
            </w:tcBorders>
            <w:hideMark/>
          </w:tcPr>
          <w:p w14:paraId="069A7562" w14:textId="77777777" w:rsidR="00922AFB" w:rsidRPr="00E416B4" w:rsidRDefault="00922AFB" w:rsidP="006534CF">
            <w:pPr>
              <w:spacing w:before="60" w:after="60"/>
              <w:rPr>
                <w:color w:val="000000"/>
                <w:sz w:val="20"/>
              </w:rPr>
            </w:pPr>
            <w:r w:rsidRPr="00E416B4">
              <w:rPr>
                <w:color w:val="000000"/>
                <w:sz w:val="20"/>
              </w:rPr>
              <w:t xml:space="preserve">taxi driver not start taximeter after wheelchair secured </w:t>
            </w:r>
          </w:p>
        </w:tc>
        <w:tc>
          <w:tcPr>
            <w:tcW w:w="1302" w:type="dxa"/>
            <w:tcBorders>
              <w:top w:val="single" w:sz="4" w:space="0" w:color="C0C0C0"/>
              <w:left w:val="single" w:sz="4" w:space="0" w:color="C0C0C0"/>
              <w:bottom w:val="single" w:sz="4" w:space="0" w:color="C0C0C0"/>
              <w:right w:val="single" w:sz="4" w:space="0" w:color="C0C0C0"/>
            </w:tcBorders>
            <w:hideMark/>
          </w:tcPr>
          <w:p w14:paraId="6E95E1F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070B2890"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521FCFC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E98E277"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46ECD47A" w14:textId="77777777" w:rsidR="00922AFB" w:rsidRPr="00E416B4" w:rsidRDefault="00922AFB" w:rsidP="006534CF">
            <w:pPr>
              <w:spacing w:before="60" w:after="60"/>
              <w:rPr>
                <w:color w:val="000000"/>
                <w:sz w:val="20"/>
              </w:rPr>
            </w:pPr>
            <w:r w:rsidRPr="00E416B4">
              <w:rPr>
                <w:color w:val="000000"/>
                <w:sz w:val="20"/>
              </w:rPr>
              <w:t>250</w:t>
            </w:r>
          </w:p>
        </w:tc>
        <w:tc>
          <w:tcPr>
            <w:tcW w:w="2367" w:type="dxa"/>
            <w:tcBorders>
              <w:top w:val="single" w:sz="4" w:space="0" w:color="C0C0C0"/>
              <w:left w:val="single" w:sz="4" w:space="0" w:color="C0C0C0"/>
              <w:bottom w:val="single" w:sz="4" w:space="0" w:color="C0C0C0"/>
              <w:right w:val="single" w:sz="4" w:space="0" w:color="C0C0C0"/>
            </w:tcBorders>
            <w:hideMark/>
          </w:tcPr>
          <w:p w14:paraId="06A01A8D" w14:textId="77777777" w:rsidR="00922AFB" w:rsidRPr="00E416B4" w:rsidRDefault="00922AFB" w:rsidP="006534CF">
            <w:pPr>
              <w:spacing w:before="60" w:after="60"/>
              <w:rPr>
                <w:color w:val="000000"/>
                <w:sz w:val="20"/>
              </w:rPr>
            </w:pPr>
            <w:r w:rsidRPr="00E416B4">
              <w:rPr>
                <w:color w:val="000000"/>
                <w:sz w:val="20"/>
              </w:rPr>
              <w:t>143A (4) (c) (i)</w:t>
            </w:r>
          </w:p>
        </w:tc>
        <w:tc>
          <w:tcPr>
            <w:tcW w:w="3738" w:type="dxa"/>
            <w:tcBorders>
              <w:top w:val="single" w:sz="4" w:space="0" w:color="C0C0C0"/>
              <w:left w:val="single" w:sz="4" w:space="0" w:color="C0C0C0"/>
              <w:bottom w:val="single" w:sz="4" w:space="0" w:color="C0C0C0"/>
              <w:right w:val="single" w:sz="4" w:space="0" w:color="C0C0C0"/>
            </w:tcBorders>
            <w:hideMark/>
          </w:tcPr>
          <w:p w14:paraId="4727389D" w14:textId="77777777" w:rsidR="00922AFB" w:rsidRPr="00E416B4" w:rsidRDefault="00922AFB" w:rsidP="006534CF">
            <w:pPr>
              <w:spacing w:before="60" w:after="60"/>
              <w:rPr>
                <w:color w:val="000000"/>
                <w:sz w:val="20"/>
              </w:rPr>
            </w:pPr>
            <w:r w:rsidRPr="00E416B4">
              <w:rPr>
                <w:color w:val="000000"/>
                <w:sz w:val="20"/>
              </w:rPr>
              <w:t>taxi driver not stop taximeter until wheelchair secured</w:t>
            </w:r>
          </w:p>
        </w:tc>
        <w:tc>
          <w:tcPr>
            <w:tcW w:w="1302" w:type="dxa"/>
            <w:tcBorders>
              <w:top w:val="single" w:sz="4" w:space="0" w:color="C0C0C0"/>
              <w:left w:val="single" w:sz="4" w:space="0" w:color="C0C0C0"/>
              <w:bottom w:val="single" w:sz="4" w:space="0" w:color="C0C0C0"/>
              <w:right w:val="single" w:sz="4" w:space="0" w:color="C0C0C0"/>
            </w:tcBorders>
            <w:hideMark/>
          </w:tcPr>
          <w:p w14:paraId="46B3AB03"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75B472F8"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26AB8EF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5BB6C94"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6A34BA4E" w14:textId="77777777" w:rsidR="00922AFB" w:rsidRPr="00E416B4" w:rsidRDefault="00922AFB" w:rsidP="006534CF">
            <w:pPr>
              <w:spacing w:before="60" w:after="60"/>
              <w:rPr>
                <w:color w:val="000000"/>
                <w:sz w:val="20"/>
              </w:rPr>
            </w:pPr>
            <w:r w:rsidRPr="00E416B4">
              <w:rPr>
                <w:color w:val="000000"/>
                <w:sz w:val="20"/>
              </w:rPr>
              <w:t>251</w:t>
            </w:r>
          </w:p>
        </w:tc>
        <w:tc>
          <w:tcPr>
            <w:tcW w:w="2367" w:type="dxa"/>
            <w:tcBorders>
              <w:top w:val="single" w:sz="4" w:space="0" w:color="C0C0C0"/>
              <w:left w:val="single" w:sz="4" w:space="0" w:color="C0C0C0"/>
              <w:bottom w:val="single" w:sz="4" w:space="0" w:color="C0C0C0"/>
              <w:right w:val="single" w:sz="4" w:space="0" w:color="C0C0C0"/>
            </w:tcBorders>
            <w:hideMark/>
          </w:tcPr>
          <w:p w14:paraId="03DC42B1" w14:textId="77777777" w:rsidR="00922AFB" w:rsidRPr="00E416B4" w:rsidRDefault="00922AFB" w:rsidP="006534CF">
            <w:pPr>
              <w:spacing w:before="60" w:after="60"/>
              <w:rPr>
                <w:color w:val="000000"/>
                <w:sz w:val="20"/>
              </w:rPr>
            </w:pPr>
            <w:r w:rsidRPr="00E416B4">
              <w:rPr>
                <w:color w:val="000000"/>
                <w:sz w:val="20"/>
              </w:rPr>
              <w:t>143A (4) (c) (ii)</w:t>
            </w:r>
          </w:p>
        </w:tc>
        <w:tc>
          <w:tcPr>
            <w:tcW w:w="3738" w:type="dxa"/>
            <w:tcBorders>
              <w:top w:val="single" w:sz="4" w:space="0" w:color="C0C0C0"/>
              <w:left w:val="single" w:sz="4" w:space="0" w:color="C0C0C0"/>
              <w:bottom w:val="single" w:sz="4" w:space="0" w:color="C0C0C0"/>
              <w:right w:val="single" w:sz="4" w:space="0" w:color="C0C0C0"/>
            </w:tcBorders>
            <w:hideMark/>
          </w:tcPr>
          <w:p w14:paraId="33F7398C" w14:textId="77777777" w:rsidR="00922AFB" w:rsidRPr="00E416B4" w:rsidRDefault="00922AFB" w:rsidP="006534CF">
            <w:pPr>
              <w:spacing w:before="60" w:after="60"/>
              <w:rPr>
                <w:color w:val="000000"/>
                <w:sz w:val="20"/>
              </w:rPr>
            </w:pPr>
            <w:r w:rsidRPr="00E416B4">
              <w:rPr>
                <w:color w:val="000000"/>
                <w:sz w:val="20"/>
              </w:rPr>
              <w:t>taxi driver not restart taximeter after wheelchair secured</w:t>
            </w:r>
          </w:p>
        </w:tc>
        <w:tc>
          <w:tcPr>
            <w:tcW w:w="1302" w:type="dxa"/>
            <w:tcBorders>
              <w:top w:val="single" w:sz="4" w:space="0" w:color="C0C0C0"/>
              <w:left w:val="single" w:sz="4" w:space="0" w:color="C0C0C0"/>
              <w:bottom w:val="single" w:sz="4" w:space="0" w:color="C0C0C0"/>
              <w:right w:val="single" w:sz="4" w:space="0" w:color="C0C0C0"/>
            </w:tcBorders>
            <w:hideMark/>
          </w:tcPr>
          <w:p w14:paraId="2E678102"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53CCF8B3"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796DD61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55787DF"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2412809" w14:textId="77777777" w:rsidR="00922AFB" w:rsidRPr="00E416B4" w:rsidRDefault="00922AFB" w:rsidP="006534CF">
            <w:pPr>
              <w:spacing w:before="60" w:after="60"/>
              <w:rPr>
                <w:color w:val="000000"/>
                <w:sz w:val="20"/>
              </w:rPr>
            </w:pPr>
            <w:r w:rsidRPr="00E416B4">
              <w:rPr>
                <w:color w:val="000000"/>
                <w:sz w:val="20"/>
              </w:rPr>
              <w:lastRenderedPageBreak/>
              <w:t>252</w:t>
            </w:r>
          </w:p>
        </w:tc>
        <w:tc>
          <w:tcPr>
            <w:tcW w:w="2367" w:type="dxa"/>
            <w:tcBorders>
              <w:top w:val="single" w:sz="4" w:space="0" w:color="C0C0C0"/>
              <w:left w:val="single" w:sz="4" w:space="0" w:color="C0C0C0"/>
              <w:bottom w:val="single" w:sz="4" w:space="0" w:color="C0C0C0"/>
              <w:right w:val="single" w:sz="4" w:space="0" w:color="C0C0C0"/>
            </w:tcBorders>
            <w:hideMark/>
          </w:tcPr>
          <w:p w14:paraId="18A99293" w14:textId="77777777" w:rsidR="00922AFB" w:rsidRPr="00E416B4" w:rsidRDefault="00922AFB" w:rsidP="006534CF">
            <w:pPr>
              <w:spacing w:before="60" w:after="60"/>
              <w:rPr>
                <w:color w:val="000000"/>
                <w:sz w:val="20"/>
              </w:rPr>
            </w:pPr>
            <w:r w:rsidRPr="00E416B4">
              <w:rPr>
                <w:color w:val="000000"/>
                <w:sz w:val="20"/>
              </w:rPr>
              <w:t>143B (1)</w:t>
            </w:r>
          </w:p>
        </w:tc>
        <w:tc>
          <w:tcPr>
            <w:tcW w:w="3738" w:type="dxa"/>
            <w:tcBorders>
              <w:top w:val="single" w:sz="4" w:space="0" w:color="C0C0C0"/>
              <w:left w:val="single" w:sz="4" w:space="0" w:color="C0C0C0"/>
              <w:bottom w:val="single" w:sz="4" w:space="0" w:color="C0C0C0"/>
              <w:right w:val="single" w:sz="4" w:space="0" w:color="C0C0C0"/>
            </w:tcBorders>
            <w:hideMark/>
          </w:tcPr>
          <w:p w14:paraId="3C68D8D0" w14:textId="77777777" w:rsidR="00922AFB" w:rsidRPr="00E416B4" w:rsidRDefault="00922AFB" w:rsidP="006534CF">
            <w:pPr>
              <w:spacing w:before="60" w:after="60"/>
              <w:rPr>
                <w:color w:val="000000"/>
                <w:sz w:val="20"/>
              </w:rPr>
            </w:pPr>
            <w:r w:rsidRPr="00E416B4">
              <w:rPr>
                <w:color w:val="000000"/>
                <w:sz w:val="20"/>
              </w:rPr>
              <w:t xml:space="preserve">taxi driver stop taximeter during hiring </w:t>
            </w:r>
          </w:p>
        </w:tc>
        <w:tc>
          <w:tcPr>
            <w:tcW w:w="1302" w:type="dxa"/>
            <w:tcBorders>
              <w:top w:val="single" w:sz="4" w:space="0" w:color="C0C0C0"/>
              <w:left w:val="single" w:sz="4" w:space="0" w:color="C0C0C0"/>
              <w:bottom w:val="single" w:sz="4" w:space="0" w:color="C0C0C0"/>
              <w:right w:val="single" w:sz="4" w:space="0" w:color="C0C0C0"/>
            </w:tcBorders>
            <w:hideMark/>
          </w:tcPr>
          <w:p w14:paraId="1D52720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7EECBDBE"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5B382E5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1D4F37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A042092" w14:textId="77777777" w:rsidR="00922AFB" w:rsidRPr="00E416B4" w:rsidRDefault="00922AFB" w:rsidP="006534CF">
            <w:pPr>
              <w:spacing w:before="60" w:after="60"/>
              <w:rPr>
                <w:color w:val="000000"/>
                <w:sz w:val="20"/>
              </w:rPr>
            </w:pPr>
            <w:r w:rsidRPr="00E416B4">
              <w:rPr>
                <w:color w:val="000000"/>
                <w:sz w:val="20"/>
              </w:rPr>
              <w:t>253</w:t>
            </w:r>
          </w:p>
        </w:tc>
        <w:tc>
          <w:tcPr>
            <w:tcW w:w="2367" w:type="dxa"/>
            <w:tcBorders>
              <w:top w:val="single" w:sz="4" w:space="0" w:color="C0C0C0"/>
              <w:left w:val="single" w:sz="4" w:space="0" w:color="C0C0C0"/>
              <w:bottom w:val="single" w:sz="4" w:space="0" w:color="C0C0C0"/>
              <w:right w:val="single" w:sz="4" w:space="0" w:color="C0C0C0"/>
            </w:tcBorders>
            <w:hideMark/>
          </w:tcPr>
          <w:p w14:paraId="6B626178" w14:textId="77777777" w:rsidR="00922AFB" w:rsidRPr="00E416B4" w:rsidRDefault="00922AFB" w:rsidP="006534CF">
            <w:pPr>
              <w:spacing w:before="60" w:after="60"/>
              <w:rPr>
                <w:color w:val="000000"/>
                <w:sz w:val="20"/>
              </w:rPr>
            </w:pPr>
            <w:r w:rsidRPr="00E416B4">
              <w:rPr>
                <w:color w:val="000000"/>
                <w:sz w:val="20"/>
              </w:rPr>
              <w:t>143B (3)</w:t>
            </w:r>
          </w:p>
        </w:tc>
        <w:tc>
          <w:tcPr>
            <w:tcW w:w="3738" w:type="dxa"/>
            <w:tcBorders>
              <w:top w:val="single" w:sz="4" w:space="0" w:color="C0C0C0"/>
              <w:left w:val="single" w:sz="4" w:space="0" w:color="C0C0C0"/>
              <w:bottom w:val="single" w:sz="4" w:space="0" w:color="C0C0C0"/>
              <w:right w:val="single" w:sz="4" w:space="0" w:color="C0C0C0"/>
            </w:tcBorders>
            <w:hideMark/>
          </w:tcPr>
          <w:p w14:paraId="38423008" w14:textId="77777777" w:rsidR="00922AFB" w:rsidRPr="00E416B4" w:rsidRDefault="00922AFB" w:rsidP="006534CF">
            <w:pPr>
              <w:spacing w:before="60" w:after="60"/>
              <w:rPr>
                <w:color w:val="000000"/>
                <w:sz w:val="20"/>
              </w:rPr>
            </w:pPr>
            <w:r w:rsidRPr="00E416B4">
              <w:rPr>
                <w:color w:val="000000"/>
                <w:sz w:val="20"/>
              </w:rPr>
              <w:t>taxi driver not restart taximeter after breakdown/accident/avoidable action/hirer pays fare</w:t>
            </w:r>
          </w:p>
        </w:tc>
        <w:tc>
          <w:tcPr>
            <w:tcW w:w="1302" w:type="dxa"/>
            <w:tcBorders>
              <w:top w:val="single" w:sz="4" w:space="0" w:color="C0C0C0"/>
              <w:left w:val="single" w:sz="4" w:space="0" w:color="C0C0C0"/>
              <w:bottom w:val="single" w:sz="4" w:space="0" w:color="C0C0C0"/>
              <w:right w:val="single" w:sz="4" w:space="0" w:color="C0C0C0"/>
            </w:tcBorders>
            <w:hideMark/>
          </w:tcPr>
          <w:p w14:paraId="5E396B10"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5BCD1B94"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66A7E3A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7F46378"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18D748C" w14:textId="77777777" w:rsidR="00922AFB" w:rsidRPr="00E416B4" w:rsidRDefault="00922AFB" w:rsidP="006534CF">
            <w:pPr>
              <w:spacing w:before="60" w:after="60"/>
              <w:rPr>
                <w:color w:val="000000"/>
                <w:sz w:val="20"/>
              </w:rPr>
            </w:pPr>
            <w:r w:rsidRPr="00E416B4">
              <w:rPr>
                <w:color w:val="000000"/>
                <w:sz w:val="20"/>
              </w:rPr>
              <w:t>254</w:t>
            </w:r>
          </w:p>
        </w:tc>
        <w:tc>
          <w:tcPr>
            <w:tcW w:w="2367" w:type="dxa"/>
            <w:tcBorders>
              <w:top w:val="single" w:sz="4" w:space="0" w:color="C0C0C0"/>
              <w:left w:val="single" w:sz="4" w:space="0" w:color="C0C0C0"/>
              <w:bottom w:val="single" w:sz="4" w:space="0" w:color="C0C0C0"/>
              <w:right w:val="single" w:sz="4" w:space="0" w:color="C0C0C0"/>
            </w:tcBorders>
            <w:hideMark/>
          </w:tcPr>
          <w:p w14:paraId="5ABD07E8" w14:textId="77777777" w:rsidR="00922AFB" w:rsidRPr="00E416B4" w:rsidRDefault="00922AFB" w:rsidP="006534CF">
            <w:pPr>
              <w:spacing w:before="60" w:after="60"/>
              <w:rPr>
                <w:color w:val="000000"/>
                <w:sz w:val="20"/>
              </w:rPr>
            </w:pPr>
            <w:r w:rsidRPr="00E416B4">
              <w:rPr>
                <w:color w:val="000000"/>
                <w:sz w:val="20"/>
              </w:rPr>
              <w:t>143C (1)</w:t>
            </w:r>
          </w:p>
        </w:tc>
        <w:tc>
          <w:tcPr>
            <w:tcW w:w="3738" w:type="dxa"/>
            <w:tcBorders>
              <w:top w:val="single" w:sz="4" w:space="0" w:color="C0C0C0"/>
              <w:left w:val="single" w:sz="4" w:space="0" w:color="C0C0C0"/>
              <w:bottom w:val="single" w:sz="4" w:space="0" w:color="C0C0C0"/>
              <w:right w:val="single" w:sz="4" w:space="0" w:color="C0C0C0"/>
            </w:tcBorders>
            <w:hideMark/>
          </w:tcPr>
          <w:p w14:paraId="20E54299" w14:textId="77777777" w:rsidR="00922AFB" w:rsidRPr="00E416B4" w:rsidRDefault="00922AFB" w:rsidP="006534CF">
            <w:pPr>
              <w:spacing w:before="60" w:after="60"/>
              <w:rPr>
                <w:color w:val="000000"/>
                <w:sz w:val="20"/>
              </w:rPr>
            </w:pPr>
            <w:r w:rsidRPr="00E416B4">
              <w:rPr>
                <w:color w:val="000000"/>
                <w:sz w:val="20"/>
              </w:rPr>
              <w:t>taxi driver not stop taximeter at end of hiring</w:t>
            </w:r>
          </w:p>
        </w:tc>
        <w:tc>
          <w:tcPr>
            <w:tcW w:w="1302" w:type="dxa"/>
            <w:tcBorders>
              <w:top w:val="single" w:sz="4" w:space="0" w:color="C0C0C0"/>
              <w:left w:val="single" w:sz="4" w:space="0" w:color="C0C0C0"/>
              <w:bottom w:val="single" w:sz="4" w:space="0" w:color="C0C0C0"/>
              <w:right w:val="single" w:sz="4" w:space="0" w:color="C0C0C0"/>
            </w:tcBorders>
            <w:hideMark/>
          </w:tcPr>
          <w:p w14:paraId="1638AFF7"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17C35C0B"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3CAEC62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62E8BBF"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598A6E6" w14:textId="77777777" w:rsidR="00922AFB" w:rsidRPr="00E416B4" w:rsidRDefault="00922AFB" w:rsidP="006534CF">
            <w:pPr>
              <w:spacing w:before="60" w:after="60"/>
              <w:rPr>
                <w:color w:val="000000"/>
                <w:sz w:val="20"/>
              </w:rPr>
            </w:pPr>
            <w:r w:rsidRPr="00E416B4">
              <w:rPr>
                <w:color w:val="000000"/>
                <w:sz w:val="20"/>
              </w:rPr>
              <w:t>255</w:t>
            </w:r>
          </w:p>
        </w:tc>
        <w:tc>
          <w:tcPr>
            <w:tcW w:w="2367" w:type="dxa"/>
            <w:tcBorders>
              <w:top w:val="single" w:sz="4" w:space="0" w:color="C0C0C0"/>
              <w:left w:val="single" w:sz="4" w:space="0" w:color="C0C0C0"/>
              <w:bottom w:val="single" w:sz="4" w:space="0" w:color="C0C0C0"/>
              <w:right w:val="single" w:sz="4" w:space="0" w:color="C0C0C0"/>
            </w:tcBorders>
            <w:hideMark/>
          </w:tcPr>
          <w:p w14:paraId="1C4770CA" w14:textId="77777777" w:rsidR="00922AFB" w:rsidRPr="00E416B4" w:rsidRDefault="00922AFB" w:rsidP="006534CF">
            <w:pPr>
              <w:spacing w:before="60" w:after="60"/>
              <w:rPr>
                <w:color w:val="000000"/>
                <w:sz w:val="20"/>
              </w:rPr>
            </w:pPr>
            <w:r w:rsidRPr="00E416B4">
              <w:rPr>
                <w:color w:val="000000"/>
                <w:sz w:val="20"/>
              </w:rPr>
              <w:t>143C (2)</w:t>
            </w:r>
          </w:p>
        </w:tc>
        <w:tc>
          <w:tcPr>
            <w:tcW w:w="3738" w:type="dxa"/>
            <w:tcBorders>
              <w:top w:val="single" w:sz="4" w:space="0" w:color="C0C0C0"/>
              <w:left w:val="single" w:sz="4" w:space="0" w:color="C0C0C0"/>
              <w:bottom w:val="single" w:sz="4" w:space="0" w:color="C0C0C0"/>
              <w:right w:val="single" w:sz="4" w:space="0" w:color="C0C0C0"/>
            </w:tcBorders>
            <w:hideMark/>
          </w:tcPr>
          <w:p w14:paraId="7BBEC7CD" w14:textId="77777777" w:rsidR="00922AFB" w:rsidRPr="00E416B4" w:rsidRDefault="00922AFB" w:rsidP="006534CF">
            <w:pPr>
              <w:spacing w:before="60" w:after="60"/>
              <w:rPr>
                <w:color w:val="000000"/>
                <w:sz w:val="20"/>
              </w:rPr>
            </w:pPr>
            <w:r w:rsidRPr="00E416B4">
              <w:rPr>
                <w:color w:val="000000"/>
                <w:sz w:val="20"/>
              </w:rPr>
              <w:t>taxi driver not ensure taximeter readily readable by hirer/not state extra charges</w:t>
            </w:r>
          </w:p>
        </w:tc>
        <w:tc>
          <w:tcPr>
            <w:tcW w:w="1302" w:type="dxa"/>
            <w:tcBorders>
              <w:top w:val="single" w:sz="4" w:space="0" w:color="C0C0C0"/>
              <w:left w:val="single" w:sz="4" w:space="0" w:color="C0C0C0"/>
              <w:bottom w:val="single" w:sz="4" w:space="0" w:color="C0C0C0"/>
              <w:right w:val="single" w:sz="4" w:space="0" w:color="C0C0C0"/>
            </w:tcBorders>
            <w:hideMark/>
          </w:tcPr>
          <w:p w14:paraId="6103FC2E"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70EE6286"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0446AB8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A6A658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2B3D8FB" w14:textId="77777777" w:rsidR="00922AFB" w:rsidRPr="00E416B4" w:rsidRDefault="00922AFB" w:rsidP="006534CF">
            <w:pPr>
              <w:spacing w:before="60" w:after="60"/>
              <w:rPr>
                <w:color w:val="000000"/>
                <w:sz w:val="20"/>
              </w:rPr>
            </w:pPr>
            <w:r w:rsidRPr="00E416B4">
              <w:rPr>
                <w:color w:val="000000"/>
                <w:sz w:val="20"/>
              </w:rPr>
              <w:t>256</w:t>
            </w:r>
          </w:p>
        </w:tc>
        <w:tc>
          <w:tcPr>
            <w:tcW w:w="2367" w:type="dxa"/>
            <w:tcBorders>
              <w:top w:val="single" w:sz="4" w:space="0" w:color="C0C0C0"/>
              <w:left w:val="single" w:sz="4" w:space="0" w:color="C0C0C0"/>
              <w:bottom w:val="single" w:sz="4" w:space="0" w:color="C0C0C0"/>
              <w:right w:val="single" w:sz="4" w:space="0" w:color="C0C0C0"/>
            </w:tcBorders>
            <w:hideMark/>
          </w:tcPr>
          <w:p w14:paraId="2897F0AC" w14:textId="77777777" w:rsidR="00922AFB" w:rsidRPr="00E416B4" w:rsidRDefault="00922AFB" w:rsidP="006534CF">
            <w:pPr>
              <w:spacing w:before="60" w:after="60"/>
              <w:rPr>
                <w:color w:val="000000"/>
                <w:sz w:val="20"/>
              </w:rPr>
            </w:pPr>
            <w:r w:rsidRPr="00E416B4">
              <w:rPr>
                <w:color w:val="000000"/>
                <w:sz w:val="20"/>
              </w:rPr>
              <w:t>143C (3) (a)</w:t>
            </w:r>
          </w:p>
        </w:tc>
        <w:tc>
          <w:tcPr>
            <w:tcW w:w="3738" w:type="dxa"/>
            <w:tcBorders>
              <w:top w:val="single" w:sz="4" w:space="0" w:color="C0C0C0"/>
              <w:left w:val="single" w:sz="4" w:space="0" w:color="C0C0C0"/>
              <w:bottom w:val="single" w:sz="4" w:space="0" w:color="C0C0C0"/>
              <w:right w:val="single" w:sz="4" w:space="0" w:color="C0C0C0"/>
            </w:tcBorders>
            <w:hideMark/>
          </w:tcPr>
          <w:p w14:paraId="67F8C801" w14:textId="77777777" w:rsidR="00922AFB" w:rsidRPr="00E416B4" w:rsidRDefault="00922AFB" w:rsidP="006534CF">
            <w:pPr>
              <w:spacing w:before="60" w:after="60"/>
              <w:rPr>
                <w:color w:val="000000"/>
                <w:sz w:val="20"/>
              </w:rPr>
            </w:pPr>
            <w:r w:rsidRPr="00E416B4">
              <w:rPr>
                <w:color w:val="000000"/>
                <w:sz w:val="20"/>
              </w:rPr>
              <w:t>taxi driver not ensure taximeter fare indicators show zero after payment</w:t>
            </w:r>
          </w:p>
        </w:tc>
        <w:tc>
          <w:tcPr>
            <w:tcW w:w="1302" w:type="dxa"/>
            <w:tcBorders>
              <w:top w:val="single" w:sz="4" w:space="0" w:color="C0C0C0"/>
              <w:left w:val="single" w:sz="4" w:space="0" w:color="C0C0C0"/>
              <w:bottom w:val="single" w:sz="4" w:space="0" w:color="C0C0C0"/>
              <w:right w:val="single" w:sz="4" w:space="0" w:color="C0C0C0"/>
            </w:tcBorders>
            <w:hideMark/>
          </w:tcPr>
          <w:p w14:paraId="4E1DC02E"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66627B2D"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6B1C5EB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BD23656"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EC4C33B" w14:textId="77777777" w:rsidR="00922AFB" w:rsidRPr="00E416B4" w:rsidRDefault="00922AFB" w:rsidP="006534CF">
            <w:pPr>
              <w:spacing w:before="60" w:after="60"/>
              <w:rPr>
                <w:color w:val="000000"/>
                <w:sz w:val="20"/>
              </w:rPr>
            </w:pPr>
            <w:r w:rsidRPr="00E416B4">
              <w:rPr>
                <w:color w:val="000000"/>
                <w:sz w:val="20"/>
              </w:rPr>
              <w:t>257</w:t>
            </w:r>
          </w:p>
        </w:tc>
        <w:tc>
          <w:tcPr>
            <w:tcW w:w="2367" w:type="dxa"/>
            <w:tcBorders>
              <w:top w:val="single" w:sz="4" w:space="0" w:color="C0C0C0"/>
              <w:left w:val="single" w:sz="4" w:space="0" w:color="C0C0C0"/>
              <w:bottom w:val="single" w:sz="4" w:space="0" w:color="C0C0C0"/>
              <w:right w:val="single" w:sz="4" w:space="0" w:color="C0C0C0"/>
            </w:tcBorders>
            <w:hideMark/>
          </w:tcPr>
          <w:p w14:paraId="7D827F34" w14:textId="77777777" w:rsidR="00922AFB" w:rsidRPr="00E416B4" w:rsidRDefault="00922AFB" w:rsidP="006534CF">
            <w:pPr>
              <w:spacing w:before="60" w:after="60"/>
              <w:rPr>
                <w:color w:val="000000"/>
                <w:sz w:val="20"/>
              </w:rPr>
            </w:pPr>
            <w:r w:rsidRPr="00E416B4">
              <w:rPr>
                <w:color w:val="000000"/>
                <w:sz w:val="20"/>
              </w:rPr>
              <w:t>143C (3) (b)</w:t>
            </w:r>
          </w:p>
        </w:tc>
        <w:tc>
          <w:tcPr>
            <w:tcW w:w="3738" w:type="dxa"/>
            <w:tcBorders>
              <w:top w:val="single" w:sz="4" w:space="0" w:color="C0C0C0"/>
              <w:left w:val="single" w:sz="4" w:space="0" w:color="C0C0C0"/>
              <w:bottom w:val="single" w:sz="4" w:space="0" w:color="C0C0C0"/>
              <w:right w:val="single" w:sz="4" w:space="0" w:color="C0C0C0"/>
            </w:tcBorders>
            <w:hideMark/>
          </w:tcPr>
          <w:p w14:paraId="1256E6C1" w14:textId="77777777" w:rsidR="00922AFB" w:rsidRPr="00E416B4" w:rsidRDefault="00922AFB" w:rsidP="006534CF">
            <w:pPr>
              <w:spacing w:before="60" w:after="60"/>
              <w:rPr>
                <w:color w:val="000000"/>
                <w:sz w:val="20"/>
              </w:rPr>
            </w:pPr>
            <w:r w:rsidRPr="00E416B4">
              <w:rPr>
                <w:color w:val="000000"/>
                <w:sz w:val="20"/>
              </w:rPr>
              <w:t>taxi driver not ensure taximeter fare indicators show zero after hirer fails to pay</w:t>
            </w:r>
          </w:p>
        </w:tc>
        <w:tc>
          <w:tcPr>
            <w:tcW w:w="1302" w:type="dxa"/>
            <w:tcBorders>
              <w:top w:val="single" w:sz="4" w:space="0" w:color="C0C0C0"/>
              <w:left w:val="single" w:sz="4" w:space="0" w:color="C0C0C0"/>
              <w:bottom w:val="single" w:sz="4" w:space="0" w:color="C0C0C0"/>
              <w:right w:val="single" w:sz="4" w:space="0" w:color="C0C0C0"/>
            </w:tcBorders>
            <w:hideMark/>
          </w:tcPr>
          <w:p w14:paraId="2ADF2D2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4ED38C4D"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24BA581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1EA1C9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A7B3BC2" w14:textId="77777777" w:rsidR="00922AFB" w:rsidRPr="00E416B4" w:rsidRDefault="00922AFB" w:rsidP="006534CF">
            <w:pPr>
              <w:spacing w:before="60" w:after="60"/>
              <w:rPr>
                <w:color w:val="000000"/>
                <w:sz w:val="20"/>
              </w:rPr>
            </w:pPr>
            <w:r w:rsidRPr="00E416B4">
              <w:rPr>
                <w:color w:val="000000"/>
                <w:sz w:val="20"/>
              </w:rPr>
              <w:t>258</w:t>
            </w:r>
          </w:p>
        </w:tc>
        <w:tc>
          <w:tcPr>
            <w:tcW w:w="2367" w:type="dxa"/>
            <w:tcBorders>
              <w:top w:val="single" w:sz="4" w:space="0" w:color="C0C0C0"/>
              <w:left w:val="single" w:sz="4" w:space="0" w:color="C0C0C0"/>
              <w:bottom w:val="single" w:sz="4" w:space="0" w:color="C0C0C0"/>
              <w:right w:val="single" w:sz="4" w:space="0" w:color="C0C0C0"/>
            </w:tcBorders>
            <w:hideMark/>
          </w:tcPr>
          <w:p w14:paraId="14B07C5D" w14:textId="77777777" w:rsidR="00922AFB" w:rsidRPr="00E416B4" w:rsidRDefault="00922AFB" w:rsidP="006534CF">
            <w:pPr>
              <w:spacing w:before="60" w:after="60"/>
              <w:rPr>
                <w:color w:val="000000"/>
                <w:sz w:val="20"/>
              </w:rPr>
            </w:pPr>
            <w:r w:rsidRPr="00E416B4">
              <w:rPr>
                <w:color w:val="000000"/>
                <w:sz w:val="20"/>
              </w:rPr>
              <w:t>144 (1)</w:t>
            </w:r>
          </w:p>
        </w:tc>
        <w:tc>
          <w:tcPr>
            <w:tcW w:w="3738" w:type="dxa"/>
            <w:tcBorders>
              <w:top w:val="single" w:sz="4" w:space="0" w:color="C0C0C0"/>
              <w:left w:val="single" w:sz="4" w:space="0" w:color="C0C0C0"/>
              <w:bottom w:val="single" w:sz="4" w:space="0" w:color="C0C0C0"/>
              <w:right w:val="single" w:sz="4" w:space="0" w:color="C0C0C0"/>
            </w:tcBorders>
            <w:hideMark/>
          </w:tcPr>
          <w:p w14:paraId="519FAB10" w14:textId="77777777" w:rsidR="00922AFB" w:rsidRPr="00E416B4" w:rsidRDefault="00922AFB" w:rsidP="006534CF">
            <w:pPr>
              <w:spacing w:before="60" w:after="60"/>
              <w:rPr>
                <w:color w:val="000000"/>
                <w:sz w:val="20"/>
              </w:rPr>
            </w:pPr>
            <w:r w:rsidRPr="00E416B4">
              <w:rPr>
                <w:color w:val="000000"/>
                <w:sz w:val="20"/>
              </w:rPr>
              <w:t>taxi driver ask more than correct fare</w:t>
            </w:r>
          </w:p>
        </w:tc>
        <w:tc>
          <w:tcPr>
            <w:tcW w:w="1302" w:type="dxa"/>
            <w:tcBorders>
              <w:top w:val="single" w:sz="4" w:space="0" w:color="C0C0C0"/>
              <w:left w:val="single" w:sz="4" w:space="0" w:color="C0C0C0"/>
              <w:bottom w:val="single" w:sz="4" w:space="0" w:color="C0C0C0"/>
              <w:right w:val="single" w:sz="4" w:space="0" w:color="C0C0C0"/>
            </w:tcBorders>
            <w:hideMark/>
          </w:tcPr>
          <w:p w14:paraId="75727640"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432F759A"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0EBF74A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1ABCBC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D583129" w14:textId="77777777" w:rsidR="00922AFB" w:rsidRPr="00E416B4" w:rsidRDefault="00922AFB" w:rsidP="006534CF">
            <w:pPr>
              <w:spacing w:before="60" w:after="60"/>
              <w:rPr>
                <w:color w:val="000000"/>
                <w:sz w:val="20"/>
              </w:rPr>
            </w:pPr>
            <w:r w:rsidRPr="00E416B4">
              <w:rPr>
                <w:color w:val="000000"/>
                <w:sz w:val="20"/>
              </w:rPr>
              <w:lastRenderedPageBreak/>
              <w:t>259</w:t>
            </w:r>
          </w:p>
        </w:tc>
        <w:tc>
          <w:tcPr>
            <w:tcW w:w="2367" w:type="dxa"/>
            <w:tcBorders>
              <w:top w:val="single" w:sz="4" w:space="0" w:color="C0C0C0"/>
              <w:left w:val="single" w:sz="4" w:space="0" w:color="C0C0C0"/>
              <w:bottom w:val="single" w:sz="4" w:space="0" w:color="C0C0C0"/>
              <w:right w:val="single" w:sz="4" w:space="0" w:color="C0C0C0"/>
            </w:tcBorders>
            <w:hideMark/>
          </w:tcPr>
          <w:p w14:paraId="6B62DD57" w14:textId="77777777" w:rsidR="00922AFB" w:rsidRPr="00E416B4" w:rsidRDefault="00922AFB" w:rsidP="006534CF">
            <w:pPr>
              <w:spacing w:before="60" w:after="60"/>
              <w:rPr>
                <w:color w:val="000000"/>
                <w:sz w:val="20"/>
              </w:rPr>
            </w:pPr>
            <w:r w:rsidRPr="00E416B4">
              <w:rPr>
                <w:color w:val="000000"/>
                <w:sz w:val="20"/>
              </w:rPr>
              <w:t>144 (2)</w:t>
            </w:r>
          </w:p>
        </w:tc>
        <w:tc>
          <w:tcPr>
            <w:tcW w:w="3738" w:type="dxa"/>
            <w:tcBorders>
              <w:top w:val="single" w:sz="4" w:space="0" w:color="C0C0C0"/>
              <w:left w:val="single" w:sz="4" w:space="0" w:color="C0C0C0"/>
              <w:bottom w:val="single" w:sz="4" w:space="0" w:color="C0C0C0"/>
              <w:right w:val="single" w:sz="4" w:space="0" w:color="C0C0C0"/>
            </w:tcBorders>
            <w:hideMark/>
          </w:tcPr>
          <w:p w14:paraId="4AD23EBA" w14:textId="77777777" w:rsidR="00922AFB" w:rsidRPr="00E416B4" w:rsidRDefault="00922AFB" w:rsidP="006534CF">
            <w:pPr>
              <w:spacing w:before="60" w:after="60"/>
              <w:rPr>
                <w:color w:val="000000"/>
                <w:sz w:val="20"/>
              </w:rPr>
            </w:pPr>
            <w:r w:rsidRPr="00E416B4">
              <w:rPr>
                <w:color w:val="000000"/>
                <w:sz w:val="20"/>
              </w:rPr>
              <w:t>taxi driver make agreement for payment of more than fare</w:t>
            </w:r>
          </w:p>
        </w:tc>
        <w:tc>
          <w:tcPr>
            <w:tcW w:w="1302" w:type="dxa"/>
            <w:tcBorders>
              <w:top w:val="single" w:sz="4" w:space="0" w:color="C0C0C0"/>
              <w:left w:val="single" w:sz="4" w:space="0" w:color="C0C0C0"/>
              <w:bottom w:val="single" w:sz="4" w:space="0" w:color="C0C0C0"/>
              <w:right w:val="single" w:sz="4" w:space="0" w:color="C0C0C0"/>
            </w:tcBorders>
            <w:hideMark/>
          </w:tcPr>
          <w:p w14:paraId="7EBD439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DD76993"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0BFA055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4C03BD7"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6B442DF" w14:textId="77777777" w:rsidR="00922AFB" w:rsidRPr="00E416B4" w:rsidRDefault="00922AFB" w:rsidP="006534CF">
            <w:pPr>
              <w:spacing w:before="60" w:after="60"/>
              <w:rPr>
                <w:color w:val="000000"/>
                <w:sz w:val="20"/>
              </w:rPr>
            </w:pPr>
            <w:r w:rsidRPr="00E416B4">
              <w:rPr>
                <w:color w:val="000000"/>
                <w:sz w:val="20"/>
              </w:rPr>
              <w:t>260</w:t>
            </w:r>
          </w:p>
        </w:tc>
        <w:tc>
          <w:tcPr>
            <w:tcW w:w="2367" w:type="dxa"/>
            <w:tcBorders>
              <w:top w:val="single" w:sz="4" w:space="0" w:color="C0C0C0"/>
              <w:left w:val="single" w:sz="4" w:space="0" w:color="C0C0C0"/>
              <w:bottom w:val="single" w:sz="4" w:space="0" w:color="C0C0C0"/>
              <w:right w:val="single" w:sz="4" w:space="0" w:color="C0C0C0"/>
            </w:tcBorders>
            <w:hideMark/>
          </w:tcPr>
          <w:p w14:paraId="4C760861" w14:textId="77777777" w:rsidR="00922AFB" w:rsidRPr="00E416B4" w:rsidRDefault="00922AFB" w:rsidP="006534CF">
            <w:pPr>
              <w:spacing w:before="60" w:after="60"/>
              <w:rPr>
                <w:color w:val="000000"/>
                <w:sz w:val="20"/>
              </w:rPr>
            </w:pPr>
            <w:r w:rsidRPr="00E416B4">
              <w:rPr>
                <w:color w:val="000000"/>
                <w:sz w:val="20"/>
              </w:rPr>
              <w:t>144A (1)</w:t>
            </w:r>
          </w:p>
        </w:tc>
        <w:tc>
          <w:tcPr>
            <w:tcW w:w="3738" w:type="dxa"/>
            <w:tcBorders>
              <w:top w:val="single" w:sz="4" w:space="0" w:color="C0C0C0"/>
              <w:left w:val="single" w:sz="4" w:space="0" w:color="C0C0C0"/>
              <w:bottom w:val="single" w:sz="4" w:space="0" w:color="C0C0C0"/>
              <w:right w:val="single" w:sz="4" w:space="0" w:color="C0C0C0"/>
            </w:tcBorders>
            <w:hideMark/>
          </w:tcPr>
          <w:p w14:paraId="672C40E3" w14:textId="77777777" w:rsidR="00922AFB" w:rsidRPr="00E416B4" w:rsidRDefault="00922AFB" w:rsidP="006534CF">
            <w:pPr>
              <w:spacing w:before="60" w:after="60"/>
              <w:rPr>
                <w:color w:val="000000"/>
                <w:sz w:val="20"/>
              </w:rPr>
            </w:pPr>
            <w:r w:rsidRPr="00E416B4">
              <w:rPr>
                <w:color w:val="000000"/>
                <w:sz w:val="20"/>
              </w:rPr>
              <w:t>taxi hirer not pay fare</w:t>
            </w:r>
          </w:p>
        </w:tc>
        <w:tc>
          <w:tcPr>
            <w:tcW w:w="1302" w:type="dxa"/>
            <w:tcBorders>
              <w:top w:val="single" w:sz="4" w:space="0" w:color="C0C0C0"/>
              <w:left w:val="single" w:sz="4" w:space="0" w:color="C0C0C0"/>
              <w:bottom w:val="single" w:sz="4" w:space="0" w:color="C0C0C0"/>
              <w:right w:val="single" w:sz="4" w:space="0" w:color="C0C0C0"/>
            </w:tcBorders>
            <w:hideMark/>
          </w:tcPr>
          <w:p w14:paraId="27C22187"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5D8D0272"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05A3B76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4C23BE8"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DC49B3F" w14:textId="77777777" w:rsidR="00922AFB" w:rsidRPr="00E416B4" w:rsidRDefault="00922AFB" w:rsidP="006534CF">
            <w:pPr>
              <w:spacing w:before="60" w:after="60"/>
              <w:rPr>
                <w:color w:val="000000"/>
                <w:sz w:val="20"/>
              </w:rPr>
            </w:pPr>
            <w:r w:rsidRPr="00E416B4">
              <w:rPr>
                <w:color w:val="000000"/>
                <w:sz w:val="20"/>
              </w:rPr>
              <w:t>261</w:t>
            </w:r>
          </w:p>
        </w:tc>
        <w:tc>
          <w:tcPr>
            <w:tcW w:w="2367" w:type="dxa"/>
            <w:tcBorders>
              <w:top w:val="single" w:sz="4" w:space="0" w:color="C0C0C0"/>
              <w:left w:val="single" w:sz="4" w:space="0" w:color="C0C0C0"/>
              <w:bottom w:val="single" w:sz="4" w:space="0" w:color="C0C0C0"/>
              <w:right w:val="single" w:sz="4" w:space="0" w:color="C0C0C0"/>
            </w:tcBorders>
            <w:hideMark/>
          </w:tcPr>
          <w:p w14:paraId="4A848858" w14:textId="77777777" w:rsidR="00922AFB" w:rsidRPr="00E416B4" w:rsidRDefault="00922AFB" w:rsidP="006534CF">
            <w:pPr>
              <w:spacing w:before="60" w:after="60"/>
              <w:rPr>
                <w:color w:val="000000"/>
                <w:sz w:val="20"/>
              </w:rPr>
            </w:pPr>
            <w:r w:rsidRPr="00E416B4">
              <w:rPr>
                <w:color w:val="000000"/>
                <w:sz w:val="20"/>
              </w:rPr>
              <w:t>144A (2)</w:t>
            </w:r>
          </w:p>
        </w:tc>
        <w:tc>
          <w:tcPr>
            <w:tcW w:w="3738" w:type="dxa"/>
            <w:tcBorders>
              <w:top w:val="single" w:sz="4" w:space="0" w:color="C0C0C0"/>
              <w:left w:val="single" w:sz="4" w:space="0" w:color="C0C0C0"/>
              <w:bottom w:val="single" w:sz="4" w:space="0" w:color="C0C0C0"/>
              <w:right w:val="single" w:sz="4" w:space="0" w:color="C0C0C0"/>
            </w:tcBorders>
            <w:hideMark/>
          </w:tcPr>
          <w:p w14:paraId="596F643F" w14:textId="77777777" w:rsidR="00922AFB" w:rsidRPr="00E416B4" w:rsidRDefault="00922AFB" w:rsidP="006534CF">
            <w:pPr>
              <w:spacing w:before="60" w:after="60"/>
              <w:rPr>
                <w:color w:val="000000"/>
                <w:sz w:val="20"/>
              </w:rPr>
            </w:pPr>
            <w:r w:rsidRPr="00E416B4">
              <w:rPr>
                <w:color w:val="000000"/>
                <w:sz w:val="20"/>
              </w:rPr>
              <w:t>taxi hirer not pay fare deposit difference</w:t>
            </w:r>
          </w:p>
        </w:tc>
        <w:tc>
          <w:tcPr>
            <w:tcW w:w="1302" w:type="dxa"/>
            <w:tcBorders>
              <w:top w:val="single" w:sz="4" w:space="0" w:color="C0C0C0"/>
              <w:left w:val="single" w:sz="4" w:space="0" w:color="C0C0C0"/>
              <w:bottom w:val="single" w:sz="4" w:space="0" w:color="C0C0C0"/>
              <w:right w:val="single" w:sz="4" w:space="0" w:color="C0C0C0"/>
            </w:tcBorders>
            <w:hideMark/>
          </w:tcPr>
          <w:p w14:paraId="21659B48"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5202DD31"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52EC77F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CA2F147"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A810794" w14:textId="77777777" w:rsidR="00922AFB" w:rsidRPr="00E416B4" w:rsidRDefault="00922AFB" w:rsidP="006534CF">
            <w:pPr>
              <w:spacing w:before="60" w:after="60"/>
              <w:rPr>
                <w:color w:val="000000"/>
                <w:sz w:val="20"/>
              </w:rPr>
            </w:pPr>
            <w:r w:rsidRPr="00E416B4">
              <w:rPr>
                <w:color w:val="000000"/>
                <w:sz w:val="20"/>
              </w:rPr>
              <w:t>262</w:t>
            </w:r>
          </w:p>
        </w:tc>
        <w:tc>
          <w:tcPr>
            <w:tcW w:w="2367" w:type="dxa"/>
            <w:tcBorders>
              <w:top w:val="single" w:sz="4" w:space="0" w:color="C0C0C0"/>
              <w:left w:val="single" w:sz="4" w:space="0" w:color="C0C0C0"/>
              <w:bottom w:val="single" w:sz="4" w:space="0" w:color="C0C0C0"/>
              <w:right w:val="single" w:sz="4" w:space="0" w:color="C0C0C0"/>
            </w:tcBorders>
            <w:hideMark/>
          </w:tcPr>
          <w:p w14:paraId="030C7982" w14:textId="77777777" w:rsidR="00922AFB" w:rsidRPr="00E416B4" w:rsidRDefault="00922AFB" w:rsidP="006534CF">
            <w:pPr>
              <w:spacing w:before="60" w:after="60"/>
              <w:rPr>
                <w:color w:val="000000"/>
                <w:sz w:val="20"/>
              </w:rPr>
            </w:pPr>
            <w:r w:rsidRPr="00E416B4">
              <w:rPr>
                <w:color w:val="000000"/>
                <w:sz w:val="20"/>
              </w:rPr>
              <w:t>144A (3)</w:t>
            </w:r>
          </w:p>
        </w:tc>
        <w:tc>
          <w:tcPr>
            <w:tcW w:w="3738" w:type="dxa"/>
            <w:tcBorders>
              <w:top w:val="single" w:sz="4" w:space="0" w:color="C0C0C0"/>
              <w:left w:val="single" w:sz="4" w:space="0" w:color="C0C0C0"/>
              <w:bottom w:val="single" w:sz="4" w:space="0" w:color="C0C0C0"/>
              <w:right w:val="single" w:sz="4" w:space="0" w:color="C0C0C0"/>
            </w:tcBorders>
            <w:hideMark/>
          </w:tcPr>
          <w:p w14:paraId="109E214F" w14:textId="77777777" w:rsidR="00922AFB" w:rsidRPr="00E416B4" w:rsidRDefault="00922AFB" w:rsidP="006534CF">
            <w:pPr>
              <w:spacing w:before="60" w:after="60"/>
              <w:rPr>
                <w:color w:val="000000"/>
                <w:sz w:val="20"/>
              </w:rPr>
            </w:pPr>
            <w:r w:rsidRPr="00E416B4">
              <w:rPr>
                <w:color w:val="000000"/>
                <w:sz w:val="20"/>
              </w:rPr>
              <w:t>taxi driver not pay fare deposit difference</w:t>
            </w:r>
          </w:p>
        </w:tc>
        <w:tc>
          <w:tcPr>
            <w:tcW w:w="1302" w:type="dxa"/>
            <w:tcBorders>
              <w:top w:val="single" w:sz="4" w:space="0" w:color="C0C0C0"/>
              <w:left w:val="single" w:sz="4" w:space="0" w:color="C0C0C0"/>
              <w:bottom w:val="single" w:sz="4" w:space="0" w:color="C0C0C0"/>
              <w:right w:val="single" w:sz="4" w:space="0" w:color="C0C0C0"/>
            </w:tcBorders>
            <w:hideMark/>
          </w:tcPr>
          <w:p w14:paraId="1D708635"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00D953B5"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2C6CFFE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A5D7FF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20F0F64" w14:textId="77777777" w:rsidR="00922AFB" w:rsidRPr="00E416B4" w:rsidRDefault="00922AFB" w:rsidP="006534CF">
            <w:pPr>
              <w:spacing w:before="60" w:after="60"/>
              <w:rPr>
                <w:color w:val="000000"/>
                <w:sz w:val="20"/>
              </w:rPr>
            </w:pPr>
            <w:r w:rsidRPr="00E416B4">
              <w:rPr>
                <w:color w:val="000000"/>
                <w:sz w:val="20"/>
              </w:rPr>
              <w:t>263</w:t>
            </w:r>
          </w:p>
        </w:tc>
        <w:tc>
          <w:tcPr>
            <w:tcW w:w="2367" w:type="dxa"/>
            <w:tcBorders>
              <w:top w:val="single" w:sz="4" w:space="0" w:color="C0C0C0"/>
              <w:left w:val="single" w:sz="4" w:space="0" w:color="C0C0C0"/>
              <w:bottom w:val="single" w:sz="4" w:space="0" w:color="C0C0C0"/>
              <w:right w:val="single" w:sz="4" w:space="0" w:color="C0C0C0"/>
            </w:tcBorders>
            <w:hideMark/>
          </w:tcPr>
          <w:p w14:paraId="56CE426C" w14:textId="77777777" w:rsidR="00922AFB" w:rsidRPr="00E416B4" w:rsidRDefault="00922AFB" w:rsidP="006534CF">
            <w:pPr>
              <w:spacing w:before="60" w:after="60"/>
              <w:rPr>
                <w:color w:val="000000"/>
                <w:sz w:val="20"/>
              </w:rPr>
            </w:pPr>
            <w:r w:rsidRPr="00E416B4">
              <w:rPr>
                <w:color w:val="000000"/>
                <w:sz w:val="20"/>
              </w:rPr>
              <w:t>144A (4)</w:t>
            </w:r>
          </w:p>
        </w:tc>
        <w:tc>
          <w:tcPr>
            <w:tcW w:w="3738" w:type="dxa"/>
            <w:tcBorders>
              <w:top w:val="single" w:sz="4" w:space="0" w:color="C0C0C0"/>
              <w:left w:val="single" w:sz="4" w:space="0" w:color="C0C0C0"/>
              <w:bottom w:val="single" w:sz="4" w:space="0" w:color="C0C0C0"/>
              <w:right w:val="single" w:sz="4" w:space="0" w:color="C0C0C0"/>
            </w:tcBorders>
            <w:hideMark/>
          </w:tcPr>
          <w:p w14:paraId="41D713EF" w14:textId="77777777" w:rsidR="00922AFB" w:rsidRPr="00E416B4" w:rsidRDefault="00922AFB" w:rsidP="006534CF">
            <w:pPr>
              <w:spacing w:before="60" w:after="60"/>
              <w:rPr>
                <w:color w:val="000000"/>
                <w:sz w:val="20"/>
              </w:rPr>
            </w:pPr>
            <w:r w:rsidRPr="00E416B4">
              <w:rPr>
                <w:color w:val="000000"/>
                <w:sz w:val="20"/>
              </w:rPr>
              <w:t>taxi driver not offer correct change</w:t>
            </w:r>
          </w:p>
        </w:tc>
        <w:tc>
          <w:tcPr>
            <w:tcW w:w="1302" w:type="dxa"/>
            <w:tcBorders>
              <w:top w:val="single" w:sz="4" w:space="0" w:color="C0C0C0"/>
              <w:left w:val="single" w:sz="4" w:space="0" w:color="C0C0C0"/>
              <w:bottom w:val="single" w:sz="4" w:space="0" w:color="C0C0C0"/>
              <w:right w:val="single" w:sz="4" w:space="0" w:color="C0C0C0"/>
            </w:tcBorders>
            <w:hideMark/>
          </w:tcPr>
          <w:p w14:paraId="73248479"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5AFB0F31"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6C82A0B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36D826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003637A" w14:textId="77777777" w:rsidR="00922AFB" w:rsidRPr="00E416B4" w:rsidRDefault="00922AFB" w:rsidP="006534CF">
            <w:pPr>
              <w:spacing w:before="60" w:after="60"/>
              <w:rPr>
                <w:color w:val="000000"/>
                <w:sz w:val="20"/>
              </w:rPr>
            </w:pPr>
            <w:r w:rsidRPr="00E416B4">
              <w:rPr>
                <w:color w:val="000000"/>
                <w:sz w:val="20"/>
              </w:rPr>
              <w:t>264</w:t>
            </w:r>
          </w:p>
        </w:tc>
        <w:tc>
          <w:tcPr>
            <w:tcW w:w="2367" w:type="dxa"/>
            <w:tcBorders>
              <w:top w:val="single" w:sz="4" w:space="0" w:color="C0C0C0"/>
              <w:left w:val="single" w:sz="4" w:space="0" w:color="C0C0C0"/>
              <w:bottom w:val="single" w:sz="4" w:space="0" w:color="C0C0C0"/>
              <w:right w:val="single" w:sz="4" w:space="0" w:color="C0C0C0"/>
            </w:tcBorders>
            <w:hideMark/>
          </w:tcPr>
          <w:p w14:paraId="3D0C0800" w14:textId="77777777" w:rsidR="00922AFB" w:rsidRPr="00E416B4" w:rsidRDefault="00922AFB" w:rsidP="006534CF">
            <w:pPr>
              <w:spacing w:before="60" w:after="60"/>
              <w:rPr>
                <w:color w:val="000000"/>
                <w:sz w:val="20"/>
              </w:rPr>
            </w:pPr>
            <w:r w:rsidRPr="00E416B4">
              <w:rPr>
                <w:color w:val="000000"/>
                <w:sz w:val="20"/>
              </w:rPr>
              <w:t>144B (1)</w:t>
            </w:r>
          </w:p>
        </w:tc>
        <w:tc>
          <w:tcPr>
            <w:tcW w:w="3738" w:type="dxa"/>
            <w:tcBorders>
              <w:top w:val="single" w:sz="4" w:space="0" w:color="C0C0C0"/>
              <w:left w:val="single" w:sz="4" w:space="0" w:color="C0C0C0"/>
              <w:bottom w:val="single" w:sz="4" w:space="0" w:color="C0C0C0"/>
              <w:right w:val="single" w:sz="4" w:space="0" w:color="C0C0C0"/>
            </w:tcBorders>
            <w:hideMark/>
          </w:tcPr>
          <w:p w14:paraId="119BC92F" w14:textId="77777777" w:rsidR="00922AFB" w:rsidRPr="00E416B4" w:rsidRDefault="00922AFB" w:rsidP="006534CF">
            <w:pPr>
              <w:spacing w:before="60" w:after="60"/>
              <w:rPr>
                <w:color w:val="000000"/>
                <w:sz w:val="20"/>
              </w:rPr>
            </w:pPr>
            <w:r w:rsidRPr="00E416B4">
              <w:rPr>
                <w:color w:val="000000"/>
                <w:sz w:val="20"/>
              </w:rPr>
              <w:t>ineligible person pay for taxi hiring under taxi subsidy scheme</w:t>
            </w:r>
          </w:p>
        </w:tc>
        <w:tc>
          <w:tcPr>
            <w:tcW w:w="1302" w:type="dxa"/>
            <w:tcBorders>
              <w:top w:val="single" w:sz="4" w:space="0" w:color="C0C0C0"/>
              <w:left w:val="single" w:sz="4" w:space="0" w:color="C0C0C0"/>
              <w:bottom w:val="single" w:sz="4" w:space="0" w:color="C0C0C0"/>
              <w:right w:val="single" w:sz="4" w:space="0" w:color="C0C0C0"/>
            </w:tcBorders>
            <w:hideMark/>
          </w:tcPr>
          <w:p w14:paraId="2081DA1B"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09902F8"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7913B0A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7A7BDAC"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B2FE9F5" w14:textId="77777777" w:rsidR="00922AFB" w:rsidRPr="00E416B4" w:rsidRDefault="00922AFB" w:rsidP="006534CF">
            <w:pPr>
              <w:spacing w:before="60" w:after="60"/>
              <w:rPr>
                <w:color w:val="000000"/>
                <w:sz w:val="20"/>
              </w:rPr>
            </w:pPr>
            <w:r w:rsidRPr="00E416B4">
              <w:rPr>
                <w:color w:val="000000"/>
                <w:sz w:val="20"/>
              </w:rPr>
              <w:t>265</w:t>
            </w:r>
          </w:p>
        </w:tc>
        <w:tc>
          <w:tcPr>
            <w:tcW w:w="2367" w:type="dxa"/>
            <w:tcBorders>
              <w:top w:val="single" w:sz="4" w:space="0" w:color="C0C0C0"/>
              <w:left w:val="single" w:sz="4" w:space="0" w:color="C0C0C0"/>
              <w:bottom w:val="single" w:sz="4" w:space="0" w:color="C0C0C0"/>
              <w:right w:val="single" w:sz="4" w:space="0" w:color="C0C0C0"/>
            </w:tcBorders>
            <w:hideMark/>
          </w:tcPr>
          <w:p w14:paraId="182F1540" w14:textId="77777777" w:rsidR="00922AFB" w:rsidRPr="00E416B4" w:rsidRDefault="00922AFB" w:rsidP="006534CF">
            <w:pPr>
              <w:spacing w:before="60" w:after="60"/>
              <w:rPr>
                <w:color w:val="000000"/>
                <w:sz w:val="20"/>
              </w:rPr>
            </w:pPr>
            <w:r w:rsidRPr="00E416B4">
              <w:rPr>
                <w:color w:val="000000"/>
                <w:sz w:val="20"/>
              </w:rPr>
              <w:t>144B (2)</w:t>
            </w:r>
          </w:p>
        </w:tc>
        <w:tc>
          <w:tcPr>
            <w:tcW w:w="3738" w:type="dxa"/>
            <w:tcBorders>
              <w:top w:val="single" w:sz="4" w:space="0" w:color="C0C0C0"/>
              <w:left w:val="single" w:sz="4" w:space="0" w:color="C0C0C0"/>
              <w:bottom w:val="single" w:sz="4" w:space="0" w:color="C0C0C0"/>
              <w:right w:val="single" w:sz="4" w:space="0" w:color="C0C0C0"/>
            </w:tcBorders>
            <w:hideMark/>
          </w:tcPr>
          <w:p w14:paraId="614F0965" w14:textId="77777777" w:rsidR="00922AFB" w:rsidRPr="00E416B4" w:rsidRDefault="00922AFB" w:rsidP="006534CF">
            <w:pPr>
              <w:spacing w:before="60" w:after="60"/>
              <w:rPr>
                <w:color w:val="000000"/>
                <w:sz w:val="20"/>
              </w:rPr>
            </w:pPr>
            <w:r w:rsidRPr="00E416B4">
              <w:rPr>
                <w:color w:val="000000"/>
                <w:sz w:val="20"/>
              </w:rPr>
              <w:t>make false or misleading statement in paying for taxi under taxi subsidy scheme</w:t>
            </w:r>
          </w:p>
        </w:tc>
        <w:tc>
          <w:tcPr>
            <w:tcW w:w="1302" w:type="dxa"/>
            <w:tcBorders>
              <w:top w:val="single" w:sz="4" w:space="0" w:color="C0C0C0"/>
              <w:left w:val="single" w:sz="4" w:space="0" w:color="C0C0C0"/>
              <w:bottom w:val="single" w:sz="4" w:space="0" w:color="C0C0C0"/>
              <w:right w:val="single" w:sz="4" w:space="0" w:color="C0C0C0"/>
            </w:tcBorders>
            <w:hideMark/>
          </w:tcPr>
          <w:p w14:paraId="30285D08"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1785C09E"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013B368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BD4D98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9244727" w14:textId="77777777" w:rsidR="00922AFB" w:rsidRPr="00E416B4" w:rsidRDefault="00922AFB" w:rsidP="006534CF">
            <w:pPr>
              <w:spacing w:before="60" w:after="60"/>
              <w:rPr>
                <w:color w:val="000000"/>
                <w:sz w:val="20"/>
              </w:rPr>
            </w:pPr>
            <w:r w:rsidRPr="00E416B4">
              <w:rPr>
                <w:color w:val="000000"/>
                <w:sz w:val="20"/>
              </w:rPr>
              <w:t>266</w:t>
            </w:r>
          </w:p>
        </w:tc>
        <w:tc>
          <w:tcPr>
            <w:tcW w:w="2367" w:type="dxa"/>
            <w:tcBorders>
              <w:top w:val="single" w:sz="4" w:space="0" w:color="C0C0C0"/>
              <w:left w:val="single" w:sz="4" w:space="0" w:color="C0C0C0"/>
              <w:bottom w:val="single" w:sz="4" w:space="0" w:color="C0C0C0"/>
              <w:right w:val="single" w:sz="4" w:space="0" w:color="C0C0C0"/>
            </w:tcBorders>
            <w:hideMark/>
          </w:tcPr>
          <w:p w14:paraId="5FCA7609" w14:textId="77777777" w:rsidR="00922AFB" w:rsidRPr="00E416B4" w:rsidRDefault="00922AFB" w:rsidP="006534CF">
            <w:pPr>
              <w:spacing w:before="60" w:after="60"/>
              <w:rPr>
                <w:color w:val="000000"/>
                <w:sz w:val="20"/>
              </w:rPr>
            </w:pPr>
            <w:r w:rsidRPr="00E416B4">
              <w:rPr>
                <w:color w:val="000000"/>
                <w:sz w:val="20"/>
              </w:rPr>
              <w:t>145 (a)</w:t>
            </w:r>
          </w:p>
        </w:tc>
        <w:tc>
          <w:tcPr>
            <w:tcW w:w="3738" w:type="dxa"/>
            <w:tcBorders>
              <w:top w:val="single" w:sz="4" w:space="0" w:color="C0C0C0"/>
              <w:left w:val="single" w:sz="4" w:space="0" w:color="C0C0C0"/>
              <w:bottom w:val="single" w:sz="4" w:space="0" w:color="C0C0C0"/>
              <w:right w:val="single" w:sz="4" w:space="0" w:color="C0C0C0"/>
            </w:tcBorders>
            <w:hideMark/>
          </w:tcPr>
          <w:p w14:paraId="751F336C" w14:textId="77777777" w:rsidR="00922AFB" w:rsidRPr="00E416B4" w:rsidRDefault="00922AFB" w:rsidP="006534CF">
            <w:pPr>
              <w:spacing w:before="60" w:after="60"/>
              <w:rPr>
                <w:color w:val="000000"/>
                <w:sz w:val="20"/>
              </w:rPr>
            </w:pPr>
            <w:r w:rsidRPr="00E416B4">
              <w:rPr>
                <w:color w:val="000000"/>
                <w:sz w:val="20"/>
              </w:rPr>
              <w:t>taxi driver charge fare for breakdown/accident</w:t>
            </w:r>
          </w:p>
        </w:tc>
        <w:tc>
          <w:tcPr>
            <w:tcW w:w="1302" w:type="dxa"/>
            <w:tcBorders>
              <w:top w:val="single" w:sz="4" w:space="0" w:color="C0C0C0"/>
              <w:left w:val="single" w:sz="4" w:space="0" w:color="C0C0C0"/>
              <w:bottom w:val="single" w:sz="4" w:space="0" w:color="C0C0C0"/>
              <w:right w:val="single" w:sz="4" w:space="0" w:color="C0C0C0"/>
            </w:tcBorders>
            <w:hideMark/>
          </w:tcPr>
          <w:p w14:paraId="4904B59D"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54B819C8"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35C1EE0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C099BB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FAB0F13" w14:textId="77777777" w:rsidR="00922AFB" w:rsidRPr="00E416B4" w:rsidRDefault="00922AFB" w:rsidP="006534CF">
            <w:pPr>
              <w:spacing w:before="60" w:after="60"/>
              <w:rPr>
                <w:color w:val="000000"/>
                <w:sz w:val="20"/>
              </w:rPr>
            </w:pPr>
            <w:r w:rsidRPr="00E416B4">
              <w:rPr>
                <w:color w:val="000000"/>
                <w:sz w:val="20"/>
              </w:rPr>
              <w:lastRenderedPageBreak/>
              <w:t>267</w:t>
            </w:r>
          </w:p>
        </w:tc>
        <w:tc>
          <w:tcPr>
            <w:tcW w:w="2367" w:type="dxa"/>
            <w:tcBorders>
              <w:top w:val="single" w:sz="4" w:space="0" w:color="C0C0C0"/>
              <w:left w:val="single" w:sz="4" w:space="0" w:color="C0C0C0"/>
              <w:bottom w:val="single" w:sz="4" w:space="0" w:color="C0C0C0"/>
              <w:right w:val="single" w:sz="4" w:space="0" w:color="C0C0C0"/>
            </w:tcBorders>
            <w:hideMark/>
          </w:tcPr>
          <w:p w14:paraId="406E3AB9" w14:textId="77777777" w:rsidR="00922AFB" w:rsidRPr="00E416B4" w:rsidRDefault="00922AFB" w:rsidP="006534CF">
            <w:pPr>
              <w:spacing w:before="60" w:after="60"/>
              <w:rPr>
                <w:color w:val="000000"/>
                <w:sz w:val="20"/>
              </w:rPr>
            </w:pPr>
            <w:r w:rsidRPr="00E416B4">
              <w:rPr>
                <w:color w:val="000000"/>
                <w:sz w:val="20"/>
              </w:rPr>
              <w:t>145 (b)</w:t>
            </w:r>
          </w:p>
        </w:tc>
        <w:tc>
          <w:tcPr>
            <w:tcW w:w="3738" w:type="dxa"/>
            <w:tcBorders>
              <w:top w:val="single" w:sz="4" w:space="0" w:color="C0C0C0"/>
              <w:left w:val="single" w:sz="4" w:space="0" w:color="C0C0C0"/>
              <w:bottom w:val="single" w:sz="4" w:space="0" w:color="C0C0C0"/>
              <w:right w:val="single" w:sz="4" w:space="0" w:color="C0C0C0"/>
            </w:tcBorders>
            <w:hideMark/>
          </w:tcPr>
          <w:p w14:paraId="5FCF977B" w14:textId="77777777" w:rsidR="00922AFB" w:rsidRPr="00E416B4" w:rsidRDefault="00922AFB" w:rsidP="006534CF">
            <w:pPr>
              <w:spacing w:before="60" w:after="60"/>
              <w:rPr>
                <w:color w:val="000000"/>
                <w:sz w:val="20"/>
              </w:rPr>
            </w:pPr>
            <w:r w:rsidRPr="00E416B4">
              <w:rPr>
                <w:color w:val="000000"/>
                <w:sz w:val="20"/>
              </w:rPr>
              <w:t>taxi driver charge fare for avoidable action</w:t>
            </w:r>
          </w:p>
        </w:tc>
        <w:tc>
          <w:tcPr>
            <w:tcW w:w="1302" w:type="dxa"/>
            <w:tcBorders>
              <w:top w:val="single" w:sz="4" w:space="0" w:color="C0C0C0"/>
              <w:left w:val="single" w:sz="4" w:space="0" w:color="C0C0C0"/>
              <w:bottom w:val="single" w:sz="4" w:space="0" w:color="C0C0C0"/>
              <w:right w:val="single" w:sz="4" w:space="0" w:color="C0C0C0"/>
            </w:tcBorders>
            <w:hideMark/>
          </w:tcPr>
          <w:p w14:paraId="39F34671"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44E22116"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321C202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1891661"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7A7430D" w14:textId="77777777" w:rsidR="00922AFB" w:rsidRPr="00E416B4" w:rsidRDefault="00922AFB" w:rsidP="006534CF">
            <w:pPr>
              <w:spacing w:before="60" w:after="60"/>
              <w:rPr>
                <w:color w:val="000000"/>
                <w:sz w:val="20"/>
              </w:rPr>
            </w:pPr>
            <w:r w:rsidRPr="00E416B4">
              <w:rPr>
                <w:color w:val="000000"/>
                <w:sz w:val="20"/>
              </w:rPr>
              <w:t>268</w:t>
            </w:r>
          </w:p>
        </w:tc>
        <w:tc>
          <w:tcPr>
            <w:tcW w:w="2367" w:type="dxa"/>
            <w:tcBorders>
              <w:top w:val="single" w:sz="4" w:space="0" w:color="C0C0C0"/>
              <w:left w:val="single" w:sz="4" w:space="0" w:color="C0C0C0"/>
              <w:bottom w:val="single" w:sz="4" w:space="0" w:color="C0C0C0"/>
              <w:right w:val="single" w:sz="4" w:space="0" w:color="C0C0C0"/>
            </w:tcBorders>
            <w:hideMark/>
          </w:tcPr>
          <w:p w14:paraId="06C40A8A" w14:textId="77777777" w:rsidR="00922AFB" w:rsidRPr="00E416B4" w:rsidRDefault="00922AFB" w:rsidP="006534CF">
            <w:pPr>
              <w:spacing w:before="60" w:after="60"/>
              <w:rPr>
                <w:color w:val="000000"/>
                <w:sz w:val="20"/>
              </w:rPr>
            </w:pPr>
            <w:r w:rsidRPr="00E416B4">
              <w:rPr>
                <w:color w:val="000000"/>
                <w:sz w:val="20"/>
              </w:rPr>
              <w:t>147</w:t>
            </w:r>
          </w:p>
        </w:tc>
        <w:tc>
          <w:tcPr>
            <w:tcW w:w="3738" w:type="dxa"/>
            <w:tcBorders>
              <w:top w:val="single" w:sz="4" w:space="0" w:color="C0C0C0"/>
              <w:left w:val="single" w:sz="4" w:space="0" w:color="C0C0C0"/>
              <w:bottom w:val="single" w:sz="4" w:space="0" w:color="C0C0C0"/>
              <w:right w:val="single" w:sz="4" w:space="0" w:color="C0C0C0"/>
            </w:tcBorders>
            <w:hideMark/>
          </w:tcPr>
          <w:p w14:paraId="29D5082E" w14:textId="77777777" w:rsidR="00922AFB" w:rsidRPr="00E416B4" w:rsidRDefault="00922AFB" w:rsidP="006534CF">
            <w:pPr>
              <w:spacing w:before="60" w:after="60"/>
              <w:rPr>
                <w:color w:val="000000"/>
                <w:sz w:val="20"/>
              </w:rPr>
            </w:pPr>
            <w:r w:rsidRPr="00E416B4">
              <w:rPr>
                <w:color w:val="000000"/>
                <w:sz w:val="20"/>
              </w:rPr>
              <w:t>taxi passenger drink liquor/possess open container of liquor</w:t>
            </w:r>
          </w:p>
        </w:tc>
        <w:tc>
          <w:tcPr>
            <w:tcW w:w="1302" w:type="dxa"/>
            <w:tcBorders>
              <w:top w:val="single" w:sz="4" w:space="0" w:color="C0C0C0"/>
              <w:left w:val="single" w:sz="4" w:space="0" w:color="C0C0C0"/>
              <w:bottom w:val="single" w:sz="4" w:space="0" w:color="C0C0C0"/>
              <w:right w:val="single" w:sz="4" w:space="0" w:color="C0C0C0"/>
            </w:tcBorders>
            <w:hideMark/>
          </w:tcPr>
          <w:p w14:paraId="6CA7A17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75E9C9B0"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single" w:sz="4" w:space="0" w:color="C0C0C0"/>
              <w:left w:val="single" w:sz="4" w:space="0" w:color="C0C0C0"/>
              <w:bottom w:val="single" w:sz="4" w:space="0" w:color="C0C0C0"/>
              <w:right w:val="single" w:sz="4" w:space="0" w:color="C0C0C0"/>
            </w:tcBorders>
            <w:hideMark/>
          </w:tcPr>
          <w:p w14:paraId="24EB4A2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228CBA8"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32C815F" w14:textId="77777777" w:rsidR="00922AFB" w:rsidRPr="00E416B4" w:rsidRDefault="00922AFB" w:rsidP="006534CF">
            <w:pPr>
              <w:spacing w:before="60" w:after="60"/>
              <w:rPr>
                <w:color w:val="000000"/>
                <w:sz w:val="20"/>
              </w:rPr>
            </w:pPr>
            <w:r w:rsidRPr="00E416B4">
              <w:rPr>
                <w:color w:val="000000"/>
                <w:sz w:val="20"/>
              </w:rPr>
              <w:t>269</w:t>
            </w:r>
          </w:p>
        </w:tc>
        <w:tc>
          <w:tcPr>
            <w:tcW w:w="2367" w:type="dxa"/>
            <w:tcBorders>
              <w:top w:val="single" w:sz="4" w:space="0" w:color="C0C0C0"/>
              <w:left w:val="single" w:sz="4" w:space="0" w:color="C0C0C0"/>
              <w:bottom w:val="single" w:sz="4" w:space="0" w:color="C0C0C0"/>
              <w:right w:val="single" w:sz="4" w:space="0" w:color="C0C0C0"/>
            </w:tcBorders>
            <w:hideMark/>
          </w:tcPr>
          <w:p w14:paraId="4D6BF659" w14:textId="77777777" w:rsidR="00922AFB" w:rsidRPr="00E416B4" w:rsidRDefault="00922AFB" w:rsidP="006534CF">
            <w:pPr>
              <w:spacing w:before="60" w:after="60"/>
              <w:rPr>
                <w:color w:val="000000"/>
                <w:sz w:val="20"/>
              </w:rPr>
            </w:pPr>
            <w:r w:rsidRPr="00E416B4">
              <w:rPr>
                <w:color w:val="000000"/>
                <w:sz w:val="20"/>
              </w:rPr>
              <w:t>148 (1)</w:t>
            </w:r>
          </w:p>
        </w:tc>
        <w:tc>
          <w:tcPr>
            <w:tcW w:w="3738" w:type="dxa"/>
            <w:tcBorders>
              <w:top w:val="single" w:sz="4" w:space="0" w:color="C0C0C0"/>
              <w:left w:val="single" w:sz="4" w:space="0" w:color="C0C0C0"/>
              <w:bottom w:val="single" w:sz="4" w:space="0" w:color="C0C0C0"/>
              <w:right w:val="single" w:sz="4" w:space="0" w:color="C0C0C0"/>
            </w:tcBorders>
            <w:hideMark/>
          </w:tcPr>
          <w:p w14:paraId="41D69032" w14:textId="77777777" w:rsidR="00922AFB" w:rsidRPr="00E416B4" w:rsidRDefault="00922AFB" w:rsidP="006534CF">
            <w:pPr>
              <w:spacing w:before="60" w:after="60"/>
              <w:rPr>
                <w:color w:val="000000"/>
                <w:sz w:val="20"/>
              </w:rPr>
            </w:pPr>
            <w:r w:rsidRPr="00E416B4">
              <w:rPr>
                <w:color w:val="000000"/>
                <w:sz w:val="20"/>
              </w:rPr>
              <w:t>taxi passenger eat/drink without taxi driver’s agreement</w:t>
            </w:r>
          </w:p>
        </w:tc>
        <w:tc>
          <w:tcPr>
            <w:tcW w:w="1302" w:type="dxa"/>
            <w:tcBorders>
              <w:top w:val="single" w:sz="4" w:space="0" w:color="C0C0C0"/>
              <w:left w:val="single" w:sz="4" w:space="0" w:color="C0C0C0"/>
              <w:bottom w:val="single" w:sz="4" w:space="0" w:color="C0C0C0"/>
              <w:right w:val="single" w:sz="4" w:space="0" w:color="C0C0C0"/>
            </w:tcBorders>
            <w:hideMark/>
          </w:tcPr>
          <w:p w14:paraId="5F669C2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7E81D477"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55C0D7E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02DE43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219D215" w14:textId="77777777" w:rsidR="00922AFB" w:rsidRPr="00E416B4" w:rsidRDefault="00922AFB" w:rsidP="006534CF">
            <w:pPr>
              <w:spacing w:before="60" w:after="60"/>
              <w:rPr>
                <w:color w:val="000000"/>
                <w:sz w:val="20"/>
              </w:rPr>
            </w:pPr>
            <w:r w:rsidRPr="00E416B4">
              <w:rPr>
                <w:color w:val="000000"/>
                <w:sz w:val="20"/>
              </w:rPr>
              <w:t>270</w:t>
            </w:r>
          </w:p>
        </w:tc>
        <w:tc>
          <w:tcPr>
            <w:tcW w:w="2367" w:type="dxa"/>
            <w:tcBorders>
              <w:top w:val="single" w:sz="4" w:space="0" w:color="C0C0C0"/>
              <w:left w:val="single" w:sz="4" w:space="0" w:color="C0C0C0"/>
              <w:bottom w:val="single" w:sz="4" w:space="0" w:color="C0C0C0"/>
              <w:right w:val="single" w:sz="4" w:space="0" w:color="C0C0C0"/>
            </w:tcBorders>
            <w:hideMark/>
          </w:tcPr>
          <w:p w14:paraId="439D589B" w14:textId="77777777" w:rsidR="00922AFB" w:rsidRPr="00E416B4" w:rsidRDefault="00922AFB" w:rsidP="006534CF">
            <w:pPr>
              <w:spacing w:before="60" w:after="60"/>
              <w:rPr>
                <w:color w:val="000000"/>
                <w:sz w:val="20"/>
              </w:rPr>
            </w:pPr>
            <w:r w:rsidRPr="00E416B4">
              <w:rPr>
                <w:color w:val="000000"/>
                <w:sz w:val="20"/>
              </w:rPr>
              <w:t>164D (2)</w:t>
            </w:r>
          </w:p>
        </w:tc>
        <w:tc>
          <w:tcPr>
            <w:tcW w:w="3738" w:type="dxa"/>
            <w:tcBorders>
              <w:top w:val="single" w:sz="4" w:space="0" w:color="C0C0C0"/>
              <w:left w:val="single" w:sz="4" w:space="0" w:color="C0C0C0"/>
              <w:bottom w:val="single" w:sz="4" w:space="0" w:color="C0C0C0"/>
              <w:right w:val="single" w:sz="4" w:space="0" w:color="C0C0C0"/>
            </w:tcBorders>
            <w:hideMark/>
          </w:tcPr>
          <w:p w14:paraId="065CF825" w14:textId="77777777" w:rsidR="00922AFB" w:rsidRPr="00E416B4" w:rsidRDefault="00922AFB" w:rsidP="006534CF">
            <w:pPr>
              <w:spacing w:before="60" w:after="60"/>
              <w:rPr>
                <w:color w:val="000000"/>
                <w:sz w:val="20"/>
              </w:rPr>
            </w:pPr>
            <w:r w:rsidRPr="00E416B4">
              <w:rPr>
                <w:color w:val="000000"/>
                <w:sz w:val="20"/>
              </w:rPr>
              <w:t>rideshare vehicle licensee not comply with condition of licence</w:t>
            </w:r>
          </w:p>
        </w:tc>
        <w:tc>
          <w:tcPr>
            <w:tcW w:w="1302" w:type="dxa"/>
            <w:tcBorders>
              <w:top w:val="single" w:sz="4" w:space="0" w:color="C0C0C0"/>
              <w:left w:val="single" w:sz="4" w:space="0" w:color="C0C0C0"/>
              <w:bottom w:val="single" w:sz="4" w:space="0" w:color="C0C0C0"/>
              <w:right w:val="single" w:sz="4" w:space="0" w:color="C0C0C0"/>
            </w:tcBorders>
            <w:hideMark/>
          </w:tcPr>
          <w:p w14:paraId="37A86202"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51C4B3E7"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0236823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D461626"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B98542A" w14:textId="77777777" w:rsidR="00922AFB" w:rsidRPr="00E416B4" w:rsidRDefault="00922AFB" w:rsidP="006534CF">
            <w:pPr>
              <w:spacing w:before="60" w:after="60"/>
              <w:rPr>
                <w:color w:val="000000"/>
                <w:sz w:val="20"/>
              </w:rPr>
            </w:pPr>
            <w:r w:rsidRPr="00E416B4">
              <w:rPr>
                <w:color w:val="000000"/>
                <w:sz w:val="20"/>
              </w:rPr>
              <w:t>271</w:t>
            </w:r>
          </w:p>
        </w:tc>
        <w:tc>
          <w:tcPr>
            <w:tcW w:w="2367" w:type="dxa"/>
            <w:tcBorders>
              <w:top w:val="single" w:sz="4" w:space="0" w:color="C0C0C0"/>
              <w:left w:val="single" w:sz="4" w:space="0" w:color="C0C0C0"/>
              <w:bottom w:val="single" w:sz="4" w:space="0" w:color="C0C0C0"/>
              <w:right w:val="single" w:sz="4" w:space="0" w:color="C0C0C0"/>
            </w:tcBorders>
            <w:hideMark/>
          </w:tcPr>
          <w:p w14:paraId="1DE1C5B7" w14:textId="77777777" w:rsidR="00922AFB" w:rsidRPr="00E416B4" w:rsidRDefault="00922AFB" w:rsidP="006534CF">
            <w:pPr>
              <w:spacing w:before="60" w:after="60"/>
              <w:rPr>
                <w:color w:val="000000"/>
                <w:sz w:val="20"/>
              </w:rPr>
            </w:pPr>
            <w:r w:rsidRPr="00E416B4">
              <w:rPr>
                <w:color w:val="000000"/>
                <w:sz w:val="20"/>
              </w:rPr>
              <w:t>164L (1)</w:t>
            </w:r>
          </w:p>
        </w:tc>
        <w:tc>
          <w:tcPr>
            <w:tcW w:w="3738" w:type="dxa"/>
            <w:tcBorders>
              <w:top w:val="single" w:sz="4" w:space="0" w:color="C0C0C0"/>
              <w:left w:val="single" w:sz="4" w:space="0" w:color="C0C0C0"/>
              <w:bottom w:val="single" w:sz="4" w:space="0" w:color="C0C0C0"/>
              <w:right w:val="single" w:sz="4" w:space="0" w:color="C0C0C0"/>
            </w:tcBorders>
            <w:hideMark/>
          </w:tcPr>
          <w:p w14:paraId="796ACDE0" w14:textId="77777777" w:rsidR="00922AFB" w:rsidRPr="00E416B4" w:rsidRDefault="00922AFB" w:rsidP="006534CF">
            <w:pPr>
              <w:spacing w:before="60" w:after="60"/>
              <w:rPr>
                <w:color w:val="000000"/>
                <w:sz w:val="20"/>
              </w:rPr>
            </w:pPr>
            <w:r w:rsidRPr="00E416B4">
              <w:rPr>
                <w:color w:val="000000"/>
                <w:sz w:val="20"/>
              </w:rPr>
              <w:t>rideshare vehicle licensee not give road transport authority notice of change of name or address and licence</w:t>
            </w:r>
          </w:p>
        </w:tc>
        <w:tc>
          <w:tcPr>
            <w:tcW w:w="1302" w:type="dxa"/>
            <w:tcBorders>
              <w:top w:val="single" w:sz="4" w:space="0" w:color="C0C0C0"/>
              <w:left w:val="single" w:sz="4" w:space="0" w:color="C0C0C0"/>
              <w:bottom w:val="single" w:sz="4" w:space="0" w:color="C0C0C0"/>
              <w:right w:val="single" w:sz="4" w:space="0" w:color="C0C0C0"/>
            </w:tcBorders>
            <w:hideMark/>
          </w:tcPr>
          <w:p w14:paraId="116906C2"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05350809"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5E8206A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10102A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4CC95B5" w14:textId="77777777" w:rsidR="00922AFB" w:rsidRPr="00E416B4" w:rsidRDefault="00922AFB" w:rsidP="006534CF">
            <w:pPr>
              <w:spacing w:before="60" w:after="60"/>
              <w:rPr>
                <w:color w:val="000000"/>
                <w:sz w:val="20"/>
              </w:rPr>
            </w:pPr>
            <w:r w:rsidRPr="00E416B4">
              <w:rPr>
                <w:color w:val="000000"/>
                <w:sz w:val="20"/>
              </w:rPr>
              <w:t>272</w:t>
            </w:r>
          </w:p>
        </w:tc>
        <w:tc>
          <w:tcPr>
            <w:tcW w:w="2367" w:type="dxa"/>
            <w:tcBorders>
              <w:top w:val="single" w:sz="4" w:space="0" w:color="C0C0C0"/>
              <w:left w:val="single" w:sz="4" w:space="0" w:color="C0C0C0"/>
              <w:bottom w:val="single" w:sz="4" w:space="0" w:color="C0C0C0"/>
              <w:right w:val="single" w:sz="4" w:space="0" w:color="C0C0C0"/>
            </w:tcBorders>
            <w:hideMark/>
          </w:tcPr>
          <w:p w14:paraId="77981BCA" w14:textId="77777777" w:rsidR="00922AFB" w:rsidRPr="00E416B4" w:rsidRDefault="00922AFB" w:rsidP="006534CF">
            <w:pPr>
              <w:spacing w:before="60" w:after="60"/>
              <w:rPr>
                <w:color w:val="000000"/>
                <w:sz w:val="20"/>
              </w:rPr>
            </w:pPr>
            <w:r w:rsidRPr="00E416B4">
              <w:rPr>
                <w:color w:val="000000"/>
                <w:sz w:val="20"/>
              </w:rPr>
              <w:t>164O (1)</w:t>
            </w:r>
          </w:p>
        </w:tc>
        <w:tc>
          <w:tcPr>
            <w:tcW w:w="3738" w:type="dxa"/>
            <w:tcBorders>
              <w:top w:val="single" w:sz="4" w:space="0" w:color="C0C0C0"/>
              <w:left w:val="single" w:sz="4" w:space="0" w:color="C0C0C0"/>
              <w:bottom w:val="single" w:sz="4" w:space="0" w:color="C0C0C0"/>
              <w:right w:val="single" w:sz="4" w:space="0" w:color="C0C0C0"/>
            </w:tcBorders>
            <w:hideMark/>
          </w:tcPr>
          <w:p w14:paraId="216F08D3" w14:textId="77777777" w:rsidR="00922AFB" w:rsidRPr="00E416B4" w:rsidRDefault="00922AFB" w:rsidP="006534CF">
            <w:pPr>
              <w:spacing w:before="60" w:after="60"/>
              <w:rPr>
                <w:color w:val="000000"/>
                <w:sz w:val="20"/>
              </w:rPr>
            </w:pPr>
            <w:r w:rsidRPr="00E416B4">
              <w:rPr>
                <w:color w:val="000000"/>
                <w:sz w:val="20"/>
              </w:rPr>
              <w:t>rideshare vehicle licensee not give rideshare vehicle label to rideshare driver before rideshare begins</w:t>
            </w:r>
          </w:p>
        </w:tc>
        <w:tc>
          <w:tcPr>
            <w:tcW w:w="1302" w:type="dxa"/>
            <w:tcBorders>
              <w:top w:val="single" w:sz="4" w:space="0" w:color="C0C0C0"/>
              <w:left w:val="single" w:sz="4" w:space="0" w:color="C0C0C0"/>
              <w:bottom w:val="single" w:sz="4" w:space="0" w:color="C0C0C0"/>
              <w:right w:val="single" w:sz="4" w:space="0" w:color="C0C0C0"/>
            </w:tcBorders>
            <w:hideMark/>
          </w:tcPr>
          <w:p w14:paraId="3BB2449E"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40FF438E"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1BCF767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EFABDA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ECED24D" w14:textId="77777777" w:rsidR="00922AFB" w:rsidRPr="00E416B4" w:rsidRDefault="00922AFB" w:rsidP="006534CF">
            <w:pPr>
              <w:spacing w:before="60" w:after="60"/>
              <w:rPr>
                <w:color w:val="000000"/>
                <w:sz w:val="20"/>
              </w:rPr>
            </w:pPr>
            <w:r w:rsidRPr="00E416B4">
              <w:rPr>
                <w:color w:val="000000"/>
                <w:sz w:val="20"/>
              </w:rPr>
              <w:lastRenderedPageBreak/>
              <w:t>273</w:t>
            </w:r>
          </w:p>
        </w:tc>
        <w:tc>
          <w:tcPr>
            <w:tcW w:w="2367" w:type="dxa"/>
            <w:tcBorders>
              <w:top w:val="single" w:sz="4" w:space="0" w:color="C0C0C0"/>
              <w:left w:val="single" w:sz="4" w:space="0" w:color="C0C0C0"/>
              <w:bottom w:val="single" w:sz="4" w:space="0" w:color="C0C0C0"/>
              <w:right w:val="single" w:sz="4" w:space="0" w:color="C0C0C0"/>
            </w:tcBorders>
            <w:hideMark/>
          </w:tcPr>
          <w:p w14:paraId="7F669874" w14:textId="77777777" w:rsidR="00922AFB" w:rsidRPr="00E416B4" w:rsidRDefault="00922AFB" w:rsidP="006534CF">
            <w:pPr>
              <w:spacing w:before="60" w:after="60"/>
              <w:rPr>
                <w:color w:val="000000"/>
                <w:sz w:val="20"/>
              </w:rPr>
            </w:pPr>
            <w:r w:rsidRPr="00E416B4">
              <w:rPr>
                <w:color w:val="000000"/>
                <w:sz w:val="20"/>
              </w:rPr>
              <w:t>164O (3)</w:t>
            </w:r>
          </w:p>
        </w:tc>
        <w:tc>
          <w:tcPr>
            <w:tcW w:w="3738" w:type="dxa"/>
            <w:tcBorders>
              <w:top w:val="single" w:sz="4" w:space="0" w:color="C0C0C0"/>
              <w:left w:val="single" w:sz="4" w:space="0" w:color="C0C0C0"/>
              <w:bottom w:val="single" w:sz="4" w:space="0" w:color="C0C0C0"/>
              <w:right w:val="single" w:sz="4" w:space="0" w:color="C0C0C0"/>
            </w:tcBorders>
            <w:hideMark/>
          </w:tcPr>
          <w:p w14:paraId="1DF3A699" w14:textId="77777777" w:rsidR="00922AFB" w:rsidRPr="00E416B4" w:rsidRDefault="00922AFB" w:rsidP="006534CF">
            <w:pPr>
              <w:spacing w:before="60" w:after="60"/>
              <w:rPr>
                <w:color w:val="000000"/>
                <w:sz w:val="20"/>
              </w:rPr>
            </w:pPr>
            <w:r w:rsidRPr="00E416B4">
              <w:rPr>
                <w:color w:val="000000"/>
                <w:sz w:val="20"/>
              </w:rPr>
              <w:t>transport booking service not give approved identifier to affiliated rideshare driver before rideshare begins</w:t>
            </w:r>
          </w:p>
        </w:tc>
        <w:tc>
          <w:tcPr>
            <w:tcW w:w="1302" w:type="dxa"/>
            <w:tcBorders>
              <w:top w:val="single" w:sz="4" w:space="0" w:color="C0C0C0"/>
              <w:left w:val="single" w:sz="4" w:space="0" w:color="C0C0C0"/>
              <w:bottom w:val="single" w:sz="4" w:space="0" w:color="C0C0C0"/>
              <w:right w:val="single" w:sz="4" w:space="0" w:color="C0C0C0"/>
            </w:tcBorders>
            <w:hideMark/>
          </w:tcPr>
          <w:p w14:paraId="274AEE9C"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00B0A4E7"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13B2D74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B22D81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44B823C" w14:textId="77777777" w:rsidR="00922AFB" w:rsidRPr="00E416B4" w:rsidRDefault="00922AFB" w:rsidP="006534CF">
            <w:pPr>
              <w:spacing w:before="60" w:after="60"/>
              <w:rPr>
                <w:color w:val="000000"/>
                <w:sz w:val="20"/>
              </w:rPr>
            </w:pPr>
            <w:r w:rsidRPr="00E416B4">
              <w:rPr>
                <w:color w:val="000000"/>
                <w:sz w:val="20"/>
              </w:rPr>
              <w:t>274</w:t>
            </w:r>
          </w:p>
        </w:tc>
        <w:tc>
          <w:tcPr>
            <w:tcW w:w="2367" w:type="dxa"/>
            <w:tcBorders>
              <w:top w:val="single" w:sz="4" w:space="0" w:color="C0C0C0"/>
              <w:left w:val="single" w:sz="4" w:space="0" w:color="C0C0C0"/>
              <w:bottom w:val="single" w:sz="4" w:space="0" w:color="C0C0C0"/>
              <w:right w:val="single" w:sz="4" w:space="0" w:color="C0C0C0"/>
            </w:tcBorders>
            <w:hideMark/>
          </w:tcPr>
          <w:p w14:paraId="5FCFF4A3" w14:textId="77777777" w:rsidR="00922AFB" w:rsidRPr="00E416B4" w:rsidRDefault="00922AFB" w:rsidP="006534CF">
            <w:pPr>
              <w:spacing w:before="60" w:after="60"/>
              <w:rPr>
                <w:color w:val="000000"/>
                <w:sz w:val="20"/>
              </w:rPr>
            </w:pPr>
            <w:r w:rsidRPr="00E416B4">
              <w:rPr>
                <w:color w:val="000000"/>
                <w:sz w:val="20"/>
              </w:rPr>
              <w:t>164P (1)</w:t>
            </w:r>
          </w:p>
        </w:tc>
        <w:tc>
          <w:tcPr>
            <w:tcW w:w="3738" w:type="dxa"/>
            <w:tcBorders>
              <w:top w:val="single" w:sz="4" w:space="0" w:color="C0C0C0"/>
              <w:left w:val="single" w:sz="4" w:space="0" w:color="C0C0C0"/>
              <w:bottom w:val="single" w:sz="4" w:space="0" w:color="C0C0C0"/>
              <w:right w:val="single" w:sz="4" w:space="0" w:color="C0C0C0"/>
            </w:tcBorders>
            <w:hideMark/>
          </w:tcPr>
          <w:p w14:paraId="47E8FDF0" w14:textId="77777777" w:rsidR="00922AFB" w:rsidRPr="00E416B4" w:rsidRDefault="00922AFB" w:rsidP="006534CF">
            <w:pPr>
              <w:spacing w:before="60" w:after="60"/>
              <w:rPr>
                <w:color w:val="000000"/>
                <w:sz w:val="20"/>
              </w:rPr>
            </w:pPr>
            <w:r w:rsidRPr="00E416B4">
              <w:rPr>
                <w:color w:val="000000"/>
                <w:sz w:val="20"/>
              </w:rPr>
              <w:t>rideshare vehicle licensee advertise vehicle used to provide a rideshare service</w:t>
            </w:r>
          </w:p>
        </w:tc>
        <w:tc>
          <w:tcPr>
            <w:tcW w:w="1302" w:type="dxa"/>
            <w:tcBorders>
              <w:top w:val="single" w:sz="4" w:space="0" w:color="C0C0C0"/>
              <w:left w:val="single" w:sz="4" w:space="0" w:color="C0C0C0"/>
              <w:bottom w:val="single" w:sz="4" w:space="0" w:color="C0C0C0"/>
              <w:right w:val="single" w:sz="4" w:space="0" w:color="C0C0C0"/>
            </w:tcBorders>
            <w:hideMark/>
          </w:tcPr>
          <w:p w14:paraId="5062A92B"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7400AD4F"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5905B5F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CBD025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2C9B564" w14:textId="77777777" w:rsidR="00922AFB" w:rsidRPr="00E416B4" w:rsidRDefault="00922AFB" w:rsidP="006534CF">
            <w:pPr>
              <w:spacing w:before="60" w:after="60"/>
              <w:rPr>
                <w:color w:val="000000"/>
                <w:sz w:val="20"/>
              </w:rPr>
            </w:pPr>
            <w:r w:rsidRPr="00E416B4">
              <w:rPr>
                <w:color w:val="000000"/>
                <w:sz w:val="20"/>
              </w:rPr>
              <w:t>275</w:t>
            </w:r>
          </w:p>
        </w:tc>
        <w:tc>
          <w:tcPr>
            <w:tcW w:w="2367" w:type="dxa"/>
            <w:tcBorders>
              <w:top w:val="single" w:sz="4" w:space="0" w:color="C0C0C0"/>
              <w:left w:val="single" w:sz="4" w:space="0" w:color="C0C0C0"/>
              <w:bottom w:val="single" w:sz="4" w:space="0" w:color="C0C0C0"/>
              <w:right w:val="single" w:sz="4" w:space="0" w:color="C0C0C0"/>
            </w:tcBorders>
            <w:hideMark/>
          </w:tcPr>
          <w:p w14:paraId="5F408389" w14:textId="77777777" w:rsidR="00922AFB" w:rsidRPr="00E416B4" w:rsidRDefault="00922AFB" w:rsidP="006534CF">
            <w:pPr>
              <w:spacing w:before="60" w:after="60"/>
              <w:rPr>
                <w:color w:val="000000"/>
                <w:sz w:val="20"/>
              </w:rPr>
            </w:pPr>
            <w:r w:rsidRPr="00E416B4">
              <w:rPr>
                <w:color w:val="000000"/>
                <w:sz w:val="20"/>
              </w:rPr>
              <w:t>164Q (1)</w:t>
            </w:r>
          </w:p>
        </w:tc>
        <w:tc>
          <w:tcPr>
            <w:tcW w:w="3738" w:type="dxa"/>
            <w:tcBorders>
              <w:top w:val="single" w:sz="4" w:space="0" w:color="C0C0C0"/>
              <w:left w:val="single" w:sz="4" w:space="0" w:color="C0C0C0"/>
              <w:bottom w:val="single" w:sz="4" w:space="0" w:color="C0C0C0"/>
              <w:right w:val="single" w:sz="4" w:space="0" w:color="C0C0C0"/>
            </w:tcBorders>
            <w:hideMark/>
          </w:tcPr>
          <w:p w14:paraId="4903002D" w14:textId="77777777" w:rsidR="00922AFB" w:rsidRPr="00E416B4" w:rsidRDefault="00922AFB" w:rsidP="006534CF">
            <w:pPr>
              <w:spacing w:before="60" w:after="60"/>
              <w:rPr>
                <w:color w:val="000000"/>
                <w:sz w:val="20"/>
              </w:rPr>
            </w:pPr>
            <w:r w:rsidRPr="00E416B4">
              <w:rPr>
                <w:color w:val="000000"/>
                <w:sz w:val="20"/>
              </w:rPr>
              <w:t>rideshare driver not hold public vehicle licence/exemption</w:t>
            </w:r>
          </w:p>
        </w:tc>
        <w:tc>
          <w:tcPr>
            <w:tcW w:w="1302" w:type="dxa"/>
            <w:tcBorders>
              <w:top w:val="single" w:sz="4" w:space="0" w:color="C0C0C0"/>
              <w:left w:val="single" w:sz="4" w:space="0" w:color="C0C0C0"/>
              <w:bottom w:val="single" w:sz="4" w:space="0" w:color="C0C0C0"/>
              <w:right w:val="single" w:sz="4" w:space="0" w:color="C0C0C0"/>
            </w:tcBorders>
            <w:hideMark/>
          </w:tcPr>
          <w:p w14:paraId="132A9D49"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64E0B250"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1B259B2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DB4EAF1"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A0F12FA" w14:textId="77777777" w:rsidR="00922AFB" w:rsidRPr="00E416B4" w:rsidRDefault="00922AFB" w:rsidP="006534CF">
            <w:pPr>
              <w:spacing w:before="60" w:after="60"/>
              <w:rPr>
                <w:color w:val="000000"/>
                <w:sz w:val="20"/>
              </w:rPr>
            </w:pPr>
            <w:r w:rsidRPr="00E416B4">
              <w:rPr>
                <w:color w:val="000000"/>
                <w:sz w:val="20"/>
              </w:rPr>
              <w:t>276</w:t>
            </w:r>
          </w:p>
        </w:tc>
        <w:tc>
          <w:tcPr>
            <w:tcW w:w="2367" w:type="dxa"/>
            <w:tcBorders>
              <w:top w:val="single" w:sz="4" w:space="0" w:color="C0C0C0"/>
              <w:left w:val="single" w:sz="4" w:space="0" w:color="C0C0C0"/>
              <w:bottom w:val="single" w:sz="4" w:space="0" w:color="C0C0C0"/>
              <w:right w:val="single" w:sz="4" w:space="0" w:color="C0C0C0"/>
            </w:tcBorders>
            <w:hideMark/>
          </w:tcPr>
          <w:p w14:paraId="3F57DF15" w14:textId="77777777" w:rsidR="00922AFB" w:rsidRPr="00E416B4" w:rsidRDefault="00922AFB" w:rsidP="006534CF">
            <w:pPr>
              <w:spacing w:before="60" w:after="60"/>
              <w:rPr>
                <w:color w:val="000000"/>
                <w:sz w:val="20"/>
              </w:rPr>
            </w:pPr>
            <w:r w:rsidRPr="00E416B4">
              <w:rPr>
                <w:color w:val="000000"/>
                <w:sz w:val="20"/>
              </w:rPr>
              <w:t>164R (1)</w:t>
            </w:r>
          </w:p>
        </w:tc>
        <w:tc>
          <w:tcPr>
            <w:tcW w:w="3738" w:type="dxa"/>
            <w:tcBorders>
              <w:top w:val="single" w:sz="4" w:space="0" w:color="C0C0C0"/>
              <w:left w:val="single" w:sz="4" w:space="0" w:color="C0C0C0"/>
              <w:bottom w:val="single" w:sz="4" w:space="0" w:color="C0C0C0"/>
              <w:right w:val="single" w:sz="4" w:space="0" w:color="C0C0C0"/>
            </w:tcBorders>
            <w:hideMark/>
          </w:tcPr>
          <w:p w14:paraId="2915EF70" w14:textId="77777777" w:rsidR="00922AFB" w:rsidRPr="00E416B4" w:rsidRDefault="00922AFB" w:rsidP="006534CF">
            <w:pPr>
              <w:spacing w:before="60" w:after="60"/>
              <w:rPr>
                <w:color w:val="000000"/>
                <w:sz w:val="20"/>
              </w:rPr>
            </w:pPr>
            <w:r w:rsidRPr="00E416B4">
              <w:rPr>
                <w:color w:val="000000"/>
                <w:sz w:val="20"/>
              </w:rPr>
              <w:t>rideshare driver accept booking other than from accredited transport booking service</w:t>
            </w:r>
          </w:p>
        </w:tc>
        <w:tc>
          <w:tcPr>
            <w:tcW w:w="1302" w:type="dxa"/>
            <w:tcBorders>
              <w:top w:val="single" w:sz="4" w:space="0" w:color="C0C0C0"/>
              <w:left w:val="single" w:sz="4" w:space="0" w:color="C0C0C0"/>
              <w:bottom w:val="single" w:sz="4" w:space="0" w:color="C0C0C0"/>
              <w:right w:val="single" w:sz="4" w:space="0" w:color="C0C0C0"/>
            </w:tcBorders>
            <w:hideMark/>
          </w:tcPr>
          <w:p w14:paraId="498F681D"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tcPr>
          <w:p w14:paraId="1D9A04DE"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tcPr>
          <w:p w14:paraId="38B9747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390D201"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0A5FBDC" w14:textId="77777777" w:rsidR="00922AFB" w:rsidRPr="00E416B4" w:rsidRDefault="00922AFB" w:rsidP="006534CF">
            <w:pPr>
              <w:spacing w:before="60" w:after="60"/>
              <w:rPr>
                <w:color w:val="000000"/>
                <w:sz w:val="20"/>
              </w:rPr>
            </w:pPr>
            <w:r w:rsidRPr="00E416B4">
              <w:rPr>
                <w:color w:val="000000"/>
                <w:sz w:val="20"/>
              </w:rPr>
              <w:t>277</w:t>
            </w:r>
          </w:p>
        </w:tc>
        <w:tc>
          <w:tcPr>
            <w:tcW w:w="2367" w:type="dxa"/>
            <w:tcBorders>
              <w:top w:val="single" w:sz="4" w:space="0" w:color="C0C0C0"/>
              <w:left w:val="single" w:sz="4" w:space="0" w:color="C0C0C0"/>
              <w:bottom w:val="single" w:sz="4" w:space="0" w:color="C0C0C0"/>
              <w:right w:val="single" w:sz="4" w:space="0" w:color="C0C0C0"/>
            </w:tcBorders>
            <w:hideMark/>
          </w:tcPr>
          <w:p w14:paraId="5ABC1EBB" w14:textId="77777777" w:rsidR="00922AFB" w:rsidRPr="00E416B4" w:rsidRDefault="00922AFB" w:rsidP="006534CF">
            <w:pPr>
              <w:spacing w:before="60" w:after="60"/>
              <w:rPr>
                <w:color w:val="000000"/>
                <w:sz w:val="20"/>
              </w:rPr>
            </w:pPr>
            <w:r w:rsidRPr="00E416B4">
              <w:rPr>
                <w:color w:val="000000"/>
                <w:sz w:val="20"/>
              </w:rPr>
              <w:t>164S (1)</w:t>
            </w:r>
          </w:p>
        </w:tc>
        <w:tc>
          <w:tcPr>
            <w:tcW w:w="3738" w:type="dxa"/>
            <w:tcBorders>
              <w:top w:val="single" w:sz="4" w:space="0" w:color="C0C0C0"/>
              <w:left w:val="single" w:sz="4" w:space="0" w:color="C0C0C0"/>
              <w:bottom w:val="single" w:sz="4" w:space="0" w:color="C0C0C0"/>
              <w:right w:val="single" w:sz="4" w:space="0" w:color="C0C0C0"/>
            </w:tcBorders>
            <w:hideMark/>
          </w:tcPr>
          <w:p w14:paraId="7DF3D6C7" w14:textId="77777777" w:rsidR="00922AFB" w:rsidRPr="00E416B4" w:rsidRDefault="00922AFB" w:rsidP="006534CF">
            <w:pPr>
              <w:spacing w:before="60" w:after="60"/>
              <w:rPr>
                <w:color w:val="000000"/>
                <w:sz w:val="20"/>
              </w:rPr>
            </w:pPr>
            <w:r w:rsidRPr="00E416B4">
              <w:rPr>
                <w:color w:val="000000"/>
                <w:sz w:val="20"/>
              </w:rPr>
              <w:t>rideshare driver for rideshare vehicle with rideshare vehicle identifier not displayed as required</w:t>
            </w:r>
          </w:p>
        </w:tc>
        <w:tc>
          <w:tcPr>
            <w:tcW w:w="1302" w:type="dxa"/>
            <w:tcBorders>
              <w:top w:val="single" w:sz="4" w:space="0" w:color="C0C0C0"/>
              <w:left w:val="single" w:sz="4" w:space="0" w:color="C0C0C0"/>
              <w:bottom w:val="single" w:sz="4" w:space="0" w:color="C0C0C0"/>
              <w:right w:val="single" w:sz="4" w:space="0" w:color="C0C0C0"/>
            </w:tcBorders>
            <w:hideMark/>
          </w:tcPr>
          <w:p w14:paraId="0E83913F"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6867E897"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7552C65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E1C22C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5D51959" w14:textId="77777777" w:rsidR="00922AFB" w:rsidRPr="00E416B4" w:rsidRDefault="00922AFB" w:rsidP="006534CF">
            <w:pPr>
              <w:spacing w:before="60" w:after="60"/>
              <w:rPr>
                <w:color w:val="000000"/>
                <w:sz w:val="20"/>
              </w:rPr>
            </w:pPr>
            <w:r w:rsidRPr="00E416B4">
              <w:rPr>
                <w:color w:val="000000"/>
                <w:sz w:val="20"/>
              </w:rPr>
              <w:t>278</w:t>
            </w:r>
          </w:p>
        </w:tc>
        <w:tc>
          <w:tcPr>
            <w:tcW w:w="2367" w:type="dxa"/>
            <w:tcBorders>
              <w:top w:val="single" w:sz="4" w:space="0" w:color="C0C0C0"/>
              <w:left w:val="single" w:sz="4" w:space="0" w:color="C0C0C0"/>
              <w:bottom w:val="single" w:sz="4" w:space="0" w:color="C0C0C0"/>
              <w:right w:val="single" w:sz="4" w:space="0" w:color="C0C0C0"/>
            </w:tcBorders>
            <w:hideMark/>
          </w:tcPr>
          <w:p w14:paraId="3B3A52E2" w14:textId="77777777" w:rsidR="00922AFB" w:rsidRPr="00E416B4" w:rsidRDefault="00922AFB" w:rsidP="006534CF">
            <w:pPr>
              <w:spacing w:before="60" w:after="60"/>
              <w:rPr>
                <w:color w:val="000000"/>
                <w:sz w:val="20"/>
              </w:rPr>
            </w:pPr>
            <w:r w:rsidRPr="00E416B4">
              <w:rPr>
                <w:color w:val="000000"/>
                <w:sz w:val="20"/>
              </w:rPr>
              <w:t>164T (1)</w:t>
            </w:r>
          </w:p>
        </w:tc>
        <w:tc>
          <w:tcPr>
            <w:tcW w:w="3738" w:type="dxa"/>
            <w:tcBorders>
              <w:top w:val="single" w:sz="4" w:space="0" w:color="C0C0C0"/>
              <w:left w:val="single" w:sz="4" w:space="0" w:color="C0C0C0"/>
              <w:bottom w:val="single" w:sz="4" w:space="0" w:color="C0C0C0"/>
              <w:right w:val="single" w:sz="4" w:space="0" w:color="C0C0C0"/>
            </w:tcBorders>
            <w:hideMark/>
          </w:tcPr>
          <w:p w14:paraId="478A82FD" w14:textId="77777777" w:rsidR="00922AFB" w:rsidRPr="00E416B4" w:rsidRDefault="00922AFB" w:rsidP="006534CF">
            <w:pPr>
              <w:spacing w:before="60" w:after="60"/>
              <w:rPr>
                <w:color w:val="000000"/>
                <w:sz w:val="20"/>
              </w:rPr>
            </w:pPr>
            <w:r w:rsidRPr="00E416B4">
              <w:rPr>
                <w:color w:val="000000"/>
                <w:sz w:val="20"/>
              </w:rPr>
              <w:t xml:space="preserve">rideshare vehicle driver not produce licence for inspection </w:t>
            </w:r>
          </w:p>
        </w:tc>
        <w:tc>
          <w:tcPr>
            <w:tcW w:w="1302" w:type="dxa"/>
            <w:tcBorders>
              <w:top w:val="single" w:sz="4" w:space="0" w:color="C0C0C0"/>
              <w:left w:val="single" w:sz="4" w:space="0" w:color="C0C0C0"/>
              <w:bottom w:val="single" w:sz="4" w:space="0" w:color="C0C0C0"/>
              <w:right w:val="single" w:sz="4" w:space="0" w:color="C0C0C0"/>
            </w:tcBorders>
            <w:hideMark/>
          </w:tcPr>
          <w:p w14:paraId="27D00A6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732C4A90" w14:textId="77777777" w:rsidR="00922AFB" w:rsidRPr="00E416B4" w:rsidRDefault="00922AFB" w:rsidP="006534CF">
            <w:pPr>
              <w:spacing w:before="60" w:after="60"/>
              <w:rPr>
                <w:color w:val="000000"/>
                <w:sz w:val="20"/>
              </w:rPr>
            </w:pPr>
            <w:r w:rsidRPr="00E416B4">
              <w:rPr>
                <w:color w:val="000000"/>
                <w:sz w:val="20"/>
              </w:rPr>
              <w:t>258</w:t>
            </w:r>
          </w:p>
        </w:tc>
        <w:tc>
          <w:tcPr>
            <w:tcW w:w="1301" w:type="dxa"/>
            <w:tcBorders>
              <w:top w:val="single" w:sz="4" w:space="0" w:color="C0C0C0"/>
              <w:left w:val="single" w:sz="4" w:space="0" w:color="C0C0C0"/>
              <w:bottom w:val="single" w:sz="4" w:space="0" w:color="C0C0C0"/>
              <w:right w:val="single" w:sz="4" w:space="0" w:color="C0C0C0"/>
            </w:tcBorders>
            <w:hideMark/>
          </w:tcPr>
          <w:p w14:paraId="0535702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0A1404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86EA58D" w14:textId="77777777" w:rsidR="00922AFB" w:rsidRPr="00E416B4" w:rsidRDefault="00922AFB" w:rsidP="006534CF">
            <w:pPr>
              <w:spacing w:before="60" w:after="60"/>
              <w:rPr>
                <w:color w:val="000000"/>
                <w:sz w:val="20"/>
              </w:rPr>
            </w:pPr>
            <w:r w:rsidRPr="00E416B4">
              <w:rPr>
                <w:color w:val="000000"/>
                <w:sz w:val="20"/>
              </w:rPr>
              <w:lastRenderedPageBreak/>
              <w:t>279</w:t>
            </w:r>
          </w:p>
        </w:tc>
        <w:tc>
          <w:tcPr>
            <w:tcW w:w="2367" w:type="dxa"/>
            <w:tcBorders>
              <w:top w:val="single" w:sz="4" w:space="0" w:color="C0C0C0"/>
              <w:left w:val="single" w:sz="4" w:space="0" w:color="C0C0C0"/>
              <w:bottom w:val="single" w:sz="4" w:space="0" w:color="C0C0C0"/>
              <w:right w:val="single" w:sz="4" w:space="0" w:color="C0C0C0"/>
            </w:tcBorders>
            <w:hideMark/>
          </w:tcPr>
          <w:p w14:paraId="57D1DEE0" w14:textId="77777777" w:rsidR="00922AFB" w:rsidRPr="00E416B4" w:rsidRDefault="00922AFB" w:rsidP="006534CF">
            <w:pPr>
              <w:spacing w:before="60" w:after="60"/>
              <w:rPr>
                <w:color w:val="000000"/>
                <w:sz w:val="20"/>
              </w:rPr>
            </w:pPr>
            <w:r w:rsidRPr="00E416B4">
              <w:rPr>
                <w:color w:val="000000"/>
                <w:sz w:val="20"/>
              </w:rPr>
              <w:t>164T (3)</w:t>
            </w:r>
          </w:p>
        </w:tc>
        <w:tc>
          <w:tcPr>
            <w:tcW w:w="3738" w:type="dxa"/>
            <w:tcBorders>
              <w:top w:val="single" w:sz="4" w:space="0" w:color="C0C0C0"/>
              <w:left w:val="single" w:sz="4" w:space="0" w:color="C0C0C0"/>
              <w:bottom w:val="single" w:sz="4" w:space="0" w:color="C0C0C0"/>
              <w:right w:val="single" w:sz="4" w:space="0" w:color="C0C0C0"/>
            </w:tcBorders>
            <w:hideMark/>
          </w:tcPr>
          <w:p w14:paraId="29600A3F" w14:textId="77777777" w:rsidR="00922AFB" w:rsidRPr="00E416B4" w:rsidRDefault="00922AFB" w:rsidP="006534CF">
            <w:pPr>
              <w:spacing w:before="60" w:after="60"/>
              <w:rPr>
                <w:color w:val="000000"/>
                <w:sz w:val="20"/>
              </w:rPr>
            </w:pPr>
            <w:r w:rsidRPr="00E416B4">
              <w:rPr>
                <w:color w:val="000000"/>
                <w:sz w:val="20"/>
              </w:rPr>
              <w:t>rideshare driver does not produce rideshare vehicle identifier for inspection</w:t>
            </w:r>
          </w:p>
        </w:tc>
        <w:tc>
          <w:tcPr>
            <w:tcW w:w="1302" w:type="dxa"/>
            <w:tcBorders>
              <w:top w:val="single" w:sz="4" w:space="0" w:color="C0C0C0"/>
              <w:left w:val="single" w:sz="4" w:space="0" w:color="C0C0C0"/>
              <w:bottom w:val="single" w:sz="4" w:space="0" w:color="C0C0C0"/>
              <w:right w:val="single" w:sz="4" w:space="0" w:color="C0C0C0"/>
            </w:tcBorders>
            <w:hideMark/>
          </w:tcPr>
          <w:p w14:paraId="6475E8AD"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1A6C343A" w14:textId="77777777" w:rsidR="00922AFB" w:rsidRPr="00E416B4" w:rsidRDefault="00922AFB" w:rsidP="006534CF">
            <w:pPr>
              <w:spacing w:before="60" w:after="60"/>
              <w:rPr>
                <w:color w:val="000000"/>
                <w:sz w:val="20"/>
              </w:rPr>
            </w:pPr>
            <w:r w:rsidRPr="00E416B4">
              <w:rPr>
                <w:color w:val="000000"/>
                <w:sz w:val="20"/>
              </w:rPr>
              <w:t>258</w:t>
            </w:r>
          </w:p>
        </w:tc>
        <w:tc>
          <w:tcPr>
            <w:tcW w:w="1301" w:type="dxa"/>
            <w:tcBorders>
              <w:top w:val="single" w:sz="4" w:space="0" w:color="C0C0C0"/>
              <w:left w:val="single" w:sz="4" w:space="0" w:color="C0C0C0"/>
              <w:bottom w:val="single" w:sz="4" w:space="0" w:color="C0C0C0"/>
              <w:right w:val="single" w:sz="4" w:space="0" w:color="C0C0C0"/>
            </w:tcBorders>
            <w:hideMark/>
          </w:tcPr>
          <w:p w14:paraId="441C66D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0512ACB"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52BFAA0" w14:textId="77777777" w:rsidR="00922AFB" w:rsidRPr="00E416B4" w:rsidRDefault="00922AFB" w:rsidP="006534CF">
            <w:pPr>
              <w:spacing w:before="60" w:after="60"/>
              <w:rPr>
                <w:color w:val="000000"/>
                <w:sz w:val="20"/>
              </w:rPr>
            </w:pPr>
            <w:r w:rsidRPr="00E416B4">
              <w:rPr>
                <w:color w:val="000000"/>
                <w:sz w:val="20"/>
              </w:rPr>
              <w:t>280</w:t>
            </w:r>
          </w:p>
        </w:tc>
        <w:tc>
          <w:tcPr>
            <w:tcW w:w="2367" w:type="dxa"/>
            <w:tcBorders>
              <w:top w:val="single" w:sz="4" w:space="0" w:color="C0C0C0"/>
              <w:left w:val="single" w:sz="4" w:space="0" w:color="C0C0C0"/>
              <w:bottom w:val="single" w:sz="4" w:space="0" w:color="C0C0C0"/>
              <w:right w:val="single" w:sz="4" w:space="0" w:color="C0C0C0"/>
            </w:tcBorders>
            <w:hideMark/>
          </w:tcPr>
          <w:p w14:paraId="533A9840" w14:textId="77777777" w:rsidR="00922AFB" w:rsidRPr="00E416B4" w:rsidRDefault="00922AFB" w:rsidP="006534CF">
            <w:pPr>
              <w:spacing w:before="60" w:after="60"/>
              <w:rPr>
                <w:color w:val="000000"/>
                <w:sz w:val="20"/>
              </w:rPr>
            </w:pPr>
            <w:r w:rsidRPr="00E416B4">
              <w:rPr>
                <w:color w:val="000000"/>
                <w:sz w:val="20"/>
              </w:rPr>
              <w:t>164U (1)</w:t>
            </w:r>
          </w:p>
        </w:tc>
        <w:tc>
          <w:tcPr>
            <w:tcW w:w="3738" w:type="dxa"/>
            <w:tcBorders>
              <w:top w:val="single" w:sz="4" w:space="0" w:color="C0C0C0"/>
              <w:left w:val="single" w:sz="4" w:space="0" w:color="C0C0C0"/>
              <w:bottom w:val="single" w:sz="4" w:space="0" w:color="C0C0C0"/>
              <w:right w:val="single" w:sz="4" w:space="0" w:color="C0C0C0"/>
            </w:tcBorders>
            <w:hideMark/>
          </w:tcPr>
          <w:p w14:paraId="09EFBE13" w14:textId="77777777" w:rsidR="00922AFB" w:rsidRPr="00E416B4" w:rsidRDefault="00922AFB" w:rsidP="006534CF">
            <w:pPr>
              <w:spacing w:before="60" w:after="60"/>
              <w:rPr>
                <w:color w:val="000000"/>
                <w:sz w:val="20"/>
              </w:rPr>
            </w:pPr>
            <w:r w:rsidRPr="00E416B4">
              <w:rPr>
                <w:color w:val="000000"/>
                <w:sz w:val="20"/>
              </w:rPr>
              <w:t>rideshare driver advertise on rideshare vehicle that they are rideshare driver</w:t>
            </w:r>
          </w:p>
        </w:tc>
        <w:tc>
          <w:tcPr>
            <w:tcW w:w="1302" w:type="dxa"/>
            <w:tcBorders>
              <w:top w:val="single" w:sz="4" w:space="0" w:color="C0C0C0"/>
              <w:left w:val="single" w:sz="4" w:space="0" w:color="C0C0C0"/>
              <w:bottom w:val="single" w:sz="4" w:space="0" w:color="C0C0C0"/>
              <w:right w:val="single" w:sz="4" w:space="0" w:color="C0C0C0"/>
            </w:tcBorders>
            <w:hideMark/>
          </w:tcPr>
          <w:p w14:paraId="4D5B84D1"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B031C51"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516239D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AB4E366"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4E3911B" w14:textId="77777777" w:rsidR="00922AFB" w:rsidRPr="00E416B4" w:rsidRDefault="00922AFB" w:rsidP="006534CF">
            <w:pPr>
              <w:spacing w:before="60" w:after="60"/>
              <w:rPr>
                <w:color w:val="000000"/>
                <w:sz w:val="20"/>
              </w:rPr>
            </w:pPr>
            <w:r w:rsidRPr="00E416B4">
              <w:rPr>
                <w:color w:val="000000"/>
                <w:sz w:val="20"/>
              </w:rPr>
              <w:t>281</w:t>
            </w:r>
          </w:p>
        </w:tc>
        <w:tc>
          <w:tcPr>
            <w:tcW w:w="2367" w:type="dxa"/>
            <w:tcBorders>
              <w:top w:val="single" w:sz="4" w:space="0" w:color="C0C0C0"/>
              <w:left w:val="single" w:sz="4" w:space="0" w:color="C0C0C0"/>
              <w:bottom w:val="single" w:sz="4" w:space="0" w:color="C0C0C0"/>
              <w:right w:val="single" w:sz="4" w:space="0" w:color="C0C0C0"/>
            </w:tcBorders>
            <w:hideMark/>
          </w:tcPr>
          <w:p w14:paraId="294266BE" w14:textId="77777777" w:rsidR="00922AFB" w:rsidRPr="00E416B4" w:rsidRDefault="00922AFB" w:rsidP="006534CF">
            <w:pPr>
              <w:spacing w:before="60" w:after="60"/>
              <w:rPr>
                <w:color w:val="000000"/>
                <w:sz w:val="20"/>
              </w:rPr>
            </w:pPr>
            <w:r w:rsidRPr="00E416B4">
              <w:rPr>
                <w:color w:val="000000"/>
                <w:sz w:val="20"/>
              </w:rPr>
              <w:t>173 (1)</w:t>
            </w:r>
          </w:p>
        </w:tc>
        <w:tc>
          <w:tcPr>
            <w:tcW w:w="3738" w:type="dxa"/>
            <w:tcBorders>
              <w:top w:val="single" w:sz="4" w:space="0" w:color="C0C0C0"/>
              <w:left w:val="single" w:sz="4" w:space="0" w:color="C0C0C0"/>
              <w:bottom w:val="single" w:sz="4" w:space="0" w:color="C0C0C0"/>
              <w:right w:val="single" w:sz="4" w:space="0" w:color="C0C0C0"/>
            </w:tcBorders>
            <w:hideMark/>
          </w:tcPr>
          <w:p w14:paraId="736C47C2" w14:textId="77777777" w:rsidR="00922AFB" w:rsidRPr="00E416B4" w:rsidRDefault="00922AFB" w:rsidP="006534CF">
            <w:pPr>
              <w:spacing w:before="60" w:after="60"/>
              <w:rPr>
                <w:color w:val="000000"/>
                <w:sz w:val="20"/>
              </w:rPr>
            </w:pPr>
            <w:r w:rsidRPr="00E416B4">
              <w:rPr>
                <w:rFonts w:ascii="TimesNewRomanPSMT" w:hAnsi="TimesNewRomanPSMT" w:cs="TimesNewRomanPSMT"/>
                <w:color w:val="000000"/>
                <w:sz w:val="20"/>
                <w:lang w:eastAsia="en-AU"/>
              </w:rPr>
              <w:t>hire car licensee not notify change in name/address</w:t>
            </w:r>
          </w:p>
        </w:tc>
        <w:tc>
          <w:tcPr>
            <w:tcW w:w="1302" w:type="dxa"/>
            <w:tcBorders>
              <w:top w:val="single" w:sz="4" w:space="0" w:color="C0C0C0"/>
              <w:left w:val="single" w:sz="4" w:space="0" w:color="C0C0C0"/>
              <w:bottom w:val="single" w:sz="4" w:space="0" w:color="C0C0C0"/>
              <w:right w:val="single" w:sz="4" w:space="0" w:color="C0C0C0"/>
            </w:tcBorders>
            <w:hideMark/>
          </w:tcPr>
          <w:p w14:paraId="1C09DB49"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12E3219"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2444B3D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8DC1BD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884B027" w14:textId="77777777" w:rsidR="00922AFB" w:rsidRPr="00E416B4" w:rsidRDefault="00922AFB" w:rsidP="006534CF">
            <w:pPr>
              <w:spacing w:before="60" w:after="60"/>
              <w:rPr>
                <w:color w:val="000000"/>
                <w:sz w:val="20"/>
              </w:rPr>
            </w:pPr>
            <w:r w:rsidRPr="00E416B4">
              <w:rPr>
                <w:color w:val="000000"/>
                <w:sz w:val="20"/>
              </w:rPr>
              <w:t>282</w:t>
            </w:r>
          </w:p>
        </w:tc>
        <w:tc>
          <w:tcPr>
            <w:tcW w:w="2367" w:type="dxa"/>
            <w:tcBorders>
              <w:top w:val="single" w:sz="4" w:space="0" w:color="C0C0C0"/>
              <w:left w:val="single" w:sz="4" w:space="0" w:color="C0C0C0"/>
              <w:bottom w:val="single" w:sz="4" w:space="0" w:color="C0C0C0"/>
              <w:right w:val="single" w:sz="4" w:space="0" w:color="C0C0C0"/>
            </w:tcBorders>
            <w:hideMark/>
          </w:tcPr>
          <w:p w14:paraId="65667174" w14:textId="77777777" w:rsidR="00922AFB" w:rsidRPr="00E416B4" w:rsidRDefault="00922AFB" w:rsidP="006534CF">
            <w:pPr>
              <w:spacing w:before="60" w:after="60"/>
              <w:rPr>
                <w:color w:val="000000"/>
                <w:sz w:val="20"/>
              </w:rPr>
            </w:pPr>
            <w:r w:rsidRPr="00E416B4">
              <w:rPr>
                <w:color w:val="000000"/>
                <w:sz w:val="20"/>
              </w:rPr>
              <w:t>174 (1)</w:t>
            </w:r>
          </w:p>
        </w:tc>
        <w:tc>
          <w:tcPr>
            <w:tcW w:w="3738" w:type="dxa"/>
            <w:tcBorders>
              <w:top w:val="single" w:sz="4" w:space="0" w:color="C0C0C0"/>
              <w:left w:val="single" w:sz="4" w:space="0" w:color="C0C0C0"/>
              <w:bottom w:val="single" w:sz="4" w:space="0" w:color="C0C0C0"/>
              <w:right w:val="single" w:sz="4" w:space="0" w:color="C0C0C0"/>
            </w:tcBorders>
            <w:hideMark/>
          </w:tcPr>
          <w:p w14:paraId="261B4C34" w14:textId="77777777" w:rsidR="00922AFB" w:rsidRPr="00E416B4" w:rsidRDefault="00922AFB" w:rsidP="006534CF">
            <w:pPr>
              <w:spacing w:before="60" w:after="60"/>
              <w:rPr>
                <w:color w:val="000000"/>
                <w:sz w:val="20"/>
              </w:rPr>
            </w:pPr>
            <w:r w:rsidRPr="00E416B4">
              <w:rPr>
                <w:color w:val="000000"/>
                <w:sz w:val="20"/>
              </w:rPr>
              <w:t>hire car operator contravene condition of hire car licence</w:t>
            </w:r>
          </w:p>
        </w:tc>
        <w:tc>
          <w:tcPr>
            <w:tcW w:w="1302" w:type="dxa"/>
            <w:tcBorders>
              <w:top w:val="single" w:sz="4" w:space="0" w:color="C0C0C0"/>
              <w:left w:val="single" w:sz="4" w:space="0" w:color="C0C0C0"/>
              <w:bottom w:val="single" w:sz="4" w:space="0" w:color="C0C0C0"/>
              <w:right w:val="single" w:sz="4" w:space="0" w:color="C0C0C0"/>
            </w:tcBorders>
            <w:hideMark/>
          </w:tcPr>
          <w:p w14:paraId="0047314C"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463AF23F"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5E6C393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12CAD6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F25FD86" w14:textId="77777777" w:rsidR="00922AFB" w:rsidRPr="00E416B4" w:rsidRDefault="00922AFB" w:rsidP="006534CF">
            <w:pPr>
              <w:spacing w:before="60" w:after="60"/>
              <w:rPr>
                <w:color w:val="000000"/>
                <w:sz w:val="20"/>
              </w:rPr>
            </w:pPr>
            <w:r w:rsidRPr="00E416B4">
              <w:rPr>
                <w:color w:val="000000"/>
                <w:sz w:val="20"/>
              </w:rPr>
              <w:t>283</w:t>
            </w:r>
          </w:p>
        </w:tc>
        <w:tc>
          <w:tcPr>
            <w:tcW w:w="2367" w:type="dxa"/>
            <w:tcBorders>
              <w:top w:val="single" w:sz="4" w:space="0" w:color="C0C0C0"/>
              <w:left w:val="single" w:sz="4" w:space="0" w:color="C0C0C0"/>
              <w:bottom w:val="single" w:sz="4" w:space="0" w:color="C0C0C0"/>
              <w:right w:val="single" w:sz="4" w:space="0" w:color="C0C0C0"/>
            </w:tcBorders>
            <w:hideMark/>
          </w:tcPr>
          <w:p w14:paraId="5F7BCA7B" w14:textId="77777777" w:rsidR="00922AFB" w:rsidRPr="00E416B4" w:rsidRDefault="00922AFB" w:rsidP="006534CF">
            <w:pPr>
              <w:spacing w:before="60" w:after="60"/>
              <w:rPr>
                <w:color w:val="000000"/>
                <w:sz w:val="20"/>
              </w:rPr>
            </w:pPr>
            <w:r w:rsidRPr="00E416B4">
              <w:rPr>
                <w:color w:val="000000"/>
                <w:sz w:val="20"/>
              </w:rPr>
              <w:t>176 (1)</w:t>
            </w:r>
          </w:p>
        </w:tc>
        <w:tc>
          <w:tcPr>
            <w:tcW w:w="3738" w:type="dxa"/>
            <w:tcBorders>
              <w:top w:val="single" w:sz="4" w:space="0" w:color="C0C0C0"/>
              <w:left w:val="single" w:sz="4" w:space="0" w:color="C0C0C0"/>
              <w:bottom w:val="single" w:sz="4" w:space="0" w:color="C0C0C0"/>
              <w:right w:val="single" w:sz="4" w:space="0" w:color="C0C0C0"/>
            </w:tcBorders>
            <w:hideMark/>
          </w:tcPr>
          <w:p w14:paraId="2B13B17E" w14:textId="77777777" w:rsidR="00922AFB" w:rsidRPr="00E416B4" w:rsidRDefault="00922AFB" w:rsidP="006534CF">
            <w:pPr>
              <w:spacing w:before="60" w:after="60"/>
              <w:rPr>
                <w:color w:val="000000"/>
                <w:sz w:val="20"/>
              </w:rPr>
            </w:pPr>
            <w:r w:rsidRPr="00E416B4">
              <w:rPr>
                <w:color w:val="000000"/>
                <w:sz w:val="20"/>
              </w:rPr>
              <w:t>hire car operator not produce licence when required by police officer/authorised person</w:t>
            </w:r>
          </w:p>
        </w:tc>
        <w:tc>
          <w:tcPr>
            <w:tcW w:w="1302" w:type="dxa"/>
            <w:tcBorders>
              <w:top w:val="single" w:sz="4" w:space="0" w:color="C0C0C0"/>
              <w:left w:val="single" w:sz="4" w:space="0" w:color="C0C0C0"/>
              <w:bottom w:val="single" w:sz="4" w:space="0" w:color="C0C0C0"/>
              <w:right w:val="single" w:sz="4" w:space="0" w:color="C0C0C0"/>
            </w:tcBorders>
            <w:hideMark/>
          </w:tcPr>
          <w:p w14:paraId="2D8CFC53"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14B8D5EB"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11F3631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7916F4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A05895B" w14:textId="77777777" w:rsidR="00922AFB" w:rsidRPr="00E416B4" w:rsidRDefault="00922AFB" w:rsidP="006534CF">
            <w:pPr>
              <w:spacing w:before="60" w:after="60"/>
              <w:rPr>
                <w:color w:val="000000"/>
                <w:sz w:val="20"/>
              </w:rPr>
            </w:pPr>
            <w:r w:rsidRPr="00E416B4">
              <w:rPr>
                <w:color w:val="000000"/>
                <w:sz w:val="20"/>
              </w:rPr>
              <w:t>284</w:t>
            </w:r>
          </w:p>
        </w:tc>
        <w:tc>
          <w:tcPr>
            <w:tcW w:w="2367" w:type="dxa"/>
            <w:tcBorders>
              <w:top w:val="single" w:sz="4" w:space="0" w:color="C0C0C0"/>
              <w:left w:val="single" w:sz="4" w:space="0" w:color="C0C0C0"/>
              <w:bottom w:val="single" w:sz="4" w:space="0" w:color="C0C0C0"/>
              <w:right w:val="single" w:sz="4" w:space="0" w:color="C0C0C0"/>
            </w:tcBorders>
            <w:hideMark/>
          </w:tcPr>
          <w:p w14:paraId="71735DB1" w14:textId="77777777" w:rsidR="00922AFB" w:rsidRPr="00E416B4" w:rsidRDefault="00922AFB" w:rsidP="006534CF">
            <w:pPr>
              <w:spacing w:before="60" w:after="60"/>
              <w:rPr>
                <w:color w:val="000000"/>
                <w:sz w:val="20"/>
              </w:rPr>
            </w:pPr>
            <w:r w:rsidRPr="00E416B4">
              <w:rPr>
                <w:color w:val="000000"/>
                <w:sz w:val="20"/>
              </w:rPr>
              <w:t>177E (4) (a)</w:t>
            </w:r>
          </w:p>
        </w:tc>
        <w:tc>
          <w:tcPr>
            <w:tcW w:w="3738" w:type="dxa"/>
            <w:tcBorders>
              <w:top w:val="single" w:sz="4" w:space="0" w:color="C0C0C0"/>
              <w:left w:val="single" w:sz="4" w:space="0" w:color="C0C0C0"/>
              <w:bottom w:val="single" w:sz="4" w:space="0" w:color="C0C0C0"/>
              <w:right w:val="single" w:sz="4" w:space="0" w:color="C0C0C0"/>
            </w:tcBorders>
            <w:hideMark/>
          </w:tcPr>
          <w:p w14:paraId="71DE563E" w14:textId="77777777" w:rsidR="00922AFB" w:rsidRPr="00E416B4" w:rsidRDefault="00922AFB" w:rsidP="006534CF">
            <w:pPr>
              <w:spacing w:before="60" w:after="60"/>
              <w:rPr>
                <w:color w:val="000000"/>
                <w:sz w:val="20"/>
              </w:rPr>
            </w:pPr>
            <w:r w:rsidRPr="00E416B4">
              <w:rPr>
                <w:color w:val="000000"/>
                <w:sz w:val="20"/>
              </w:rPr>
              <w:t>person operating without stand-by hire car permit label attached to car</w:t>
            </w:r>
          </w:p>
        </w:tc>
        <w:tc>
          <w:tcPr>
            <w:tcW w:w="1302" w:type="dxa"/>
            <w:tcBorders>
              <w:top w:val="single" w:sz="4" w:space="0" w:color="C0C0C0"/>
              <w:left w:val="single" w:sz="4" w:space="0" w:color="C0C0C0"/>
              <w:bottom w:val="single" w:sz="4" w:space="0" w:color="C0C0C0"/>
              <w:right w:val="single" w:sz="4" w:space="0" w:color="C0C0C0"/>
            </w:tcBorders>
            <w:hideMark/>
          </w:tcPr>
          <w:p w14:paraId="799F8DF8"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79165043"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68120D3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19DA2C1"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1664258" w14:textId="77777777" w:rsidR="00922AFB" w:rsidRPr="00E416B4" w:rsidRDefault="00922AFB" w:rsidP="006534CF">
            <w:pPr>
              <w:spacing w:before="60" w:after="60"/>
              <w:rPr>
                <w:color w:val="000000"/>
                <w:sz w:val="20"/>
              </w:rPr>
            </w:pPr>
            <w:r w:rsidRPr="00E416B4">
              <w:rPr>
                <w:color w:val="000000"/>
                <w:sz w:val="20"/>
              </w:rPr>
              <w:lastRenderedPageBreak/>
              <w:t>285</w:t>
            </w:r>
          </w:p>
        </w:tc>
        <w:tc>
          <w:tcPr>
            <w:tcW w:w="2367" w:type="dxa"/>
            <w:tcBorders>
              <w:top w:val="single" w:sz="4" w:space="0" w:color="C0C0C0"/>
              <w:left w:val="single" w:sz="4" w:space="0" w:color="C0C0C0"/>
              <w:bottom w:val="single" w:sz="4" w:space="0" w:color="C0C0C0"/>
              <w:right w:val="single" w:sz="4" w:space="0" w:color="C0C0C0"/>
            </w:tcBorders>
            <w:hideMark/>
          </w:tcPr>
          <w:p w14:paraId="0B0BFE1E" w14:textId="77777777" w:rsidR="00922AFB" w:rsidRPr="00E416B4" w:rsidRDefault="00922AFB" w:rsidP="006534CF">
            <w:pPr>
              <w:spacing w:before="60" w:after="60"/>
              <w:rPr>
                <w:color w:val="000000"/>
                <w:sz w:val="20"/>
              </w:rPr>
            </w:pPr>
            <w:r w:rsidRPr="00E416B4">
              <w:rPr>
                <w:color w:val="000000"/>
                <w:sz w:val="20"/>
              </w:rPr>
              <w:t>177E (4) (b)</w:t>
            </w:r>
          </w:p>
        </w:tc>
        <w:tc>
          <w:tcPr>
            <w:tcW w:w="3738" w:type="dxa"/>
            <w:tcBorders>
              <w:top w:val="single" w:sz="4" w:space="0" w:color="C0C0C0"/>
              <w:left w:val="single" w:sz="4" w:space="0" w:color="C0C0C0"/>
              <w:bottom w:val="single" w:sz="4" w:space="0" w:color="C0C0C0"/>
              <w:right w:val="single" w:sz="4" w:space="0" w:color="C0C0C0"/>
            </w:tcBorders>
            <w:hideMark/>
          </w:tcPr>
          <w:p w14:paraId="662077B3" w14:textId="77777777" w:rsidR="00922AFB" w:rsidRPr="00E416B4" w:rsidRDefault="00922AFB" w:rsidP="006534CF">
            <w:pPr>
              <w:spacing w:before="60" w:after="60"/>
              <w:rPr>
                <w:color w:val="000000"/>
                <w:sz w:val="20"/>
              </w:rPr>
            </w:pPr>
            <w:r w:rsidRPr="00E416B4">
              <w:rPr>
                <w:color w:val="000000"/>
                <w:sz w:val="20"/>
              </w:rPr>
              <w:t>person operating with stand-by hire car permit label not properly attached to car</w:t>
            </w:r>
          </w:p>
        </w:tc>
        <w:tc>
          <w:tcPr>
            <w:tcW w:w="1302" w:type="dxa"/>
            <w:tcBorders>
              <w:top w:val="single" w:sz="4" w:space="0" w:color="C0C0C0"/>
              <w:left w:val="single" w:sz="4" w:space="0" w:color="C0C0C0"/>
              <w:bottom w:val="single" w:sz="4" w:space="0" w:color="C0C0C0"/>
              <w:right w:val="single" w:sz="4" w:space="0" w:color="C0C0C0"/>
            </w:tcBorders>
            <w:hideMark/>
          </w:tcPr>
          <w:p w14:paraId="069CEDB7"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4D58373B"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4C4BC3A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28B3D5F"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7798BB8" w14:textId="77777777" w:rsidR="00922AFB" w:rsidRPr="00E416B4" w:rsidRDefault="00922AFB" w:rsidP="006534CF">
            <w:pPr>
              <w:spacing w:before="60" w:after="60"/>
              <w:rPr>
                <w:color w:val="000000"/>
                <w:sz w:val="20"/>
              </w:rPr>
            </w:pPr>
            <w:r w:rsidRPr="00E416B4">
              <w:rPr>
                <w:color w:val="000000"/>
                <w:sz w:val="20"/>
              </w:rPr>
              <w:t>286</w:t>
            </w:r>
          </w:p>
        </w:tc>
        <w:tc>
          <w:tcPr>
            <w:tcW w:w="2367" w:type="dxa"/>
            <w:tcBorders>
              <w:top w:val="single" w:sz="4" w:space="0" w:color="C0C0C0"/>
              <w:left w:val="single" w:sz="4" w:space="0" w:color="C0C0C0"/>
              <w:bottom w:val="single" w:sz="4" w:space="0" w:color="C0C0C0"/>
              <w:right w:val="single" w:sz="4" w:space="0" w:color="C0C0C0"/>
            </w:tcBorders>
            <w:hideMark/>
          </w:tcPr>
          <w:p w14:paraId="3CF2083B" w14:textId="77777777" w:rsidR="00922AFB" w:rsidRPr="00E416B4" w:rsidRDefault="00922AFB" w:rsidP="006534CF">
            <w:pPr>
              <w:spacing w:before="60" w:after="60"/>
              <w:rPr>
                <w:color w:val="000000"/>
                <w:sz w:val="20"/>
              </w:rPr>
            </w:pPr>
            <w:r w:rsidRPr="00E416B4">
              <w:rPr>
                <w:color w:val="000000"/>
                <w:sz w:val="20"/>
              </w:rPr>
              <w:t>177E (4) (c)</w:t>
            </w:r>
          </w:p>
        </w:tc>
        <w:tc>
          <w:tcPr>
            <w:tcW w:w="3738" w:type="dxa"/>
            <w:tcBorders>
              <w:top w:val="single" w:sz="4" w:space="0" w:color="C0C0C0"/>
              <w:left w:val="single" w:sz="4" w:space="0" w:color="C0C0C0"/>
              <w:bottom w:val="single" w:sz="4" w:space="0" w:color="C0C0C0"/>
              <w:right w:val="single" w:sz="4" w:space="0" w:color="C0C0C0"/>
            </w:tcBorders>
            <w:hideMark/>
          </w:tcPr>
          <w:p w14:paraId="2C3298F9" w14:textId="77777777" w:rsidR="00922AFB" w:rsidRPr="00E416B4" w:rsidRDefault="00922AFB" w:rsidP="006534CF">
            <w:pPr>
              <w:spacing w:before="60" w:after="60"/>
              <w:rPr>
                <w:color w:val="000000"/>
                <w:sz w:val="20"/>
              </w:rPr>
            </w:pPr>
            <w:r w:rsidRPr="00E416B4">
              <w:rPr>
                <w:color w:val="000000"/>
                <w:sz w:val="20"/>
              </w:rPr>
              <w:t>person operating with stand-by hire car permit label not readable</w:t>
            </w:r>
          </w:p>
        </w:tc>
        <w:tc>
          <w:tcPr>
            <w:tcW w:w="1302" w:type="dxa"/>
            <w:tcBorders>
              <w:top w:val="single" w:sz="4" w:space="0" w:color="C0C0C0"/>
              <w:left w:val="single" w:sz="4" w:space="0" w:color="C0C0C0"/>
              <w:bottom w:val="single" w:sz="4" w:space="0" w:color="C0C0C0"/>
              <w:right w:val="single" w:sz="4" w:space="0" w:color="C0C0C0"/>
            </w:tcBorders>
            <w:hideMark/>
          </w:tcPr>
          <w:p w14:paraId="2C23649F"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64D7EB45"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4A69A92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DCC8732"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42BE372F" w14:textId="77777777" w:rsidR="00922AFB" w:rsidRPr="00E416B4" w:rsidRDefault="00922AFB" w:rsidP="006534CF">
            <w:pPr>
              <w:keepNext/>
              <w:spacing w:before="60" w:after="60"/>
              <w:rPr>
                <w:color w:val="000000"/>
                <w:sz w:val="20"/>
              </w:rPr>
            </w:pPr>
            <w:r w:rsidRPr="00E416B4">
              <w:rPr>
                <w:color w:val="000000"/>
                <w:sz w:val="20"/>
              </w:rPr>
              <w:t>287</w:t>
            </w:r>
          </w:p>
        </w:tc>
        <w:tc>
          <w:tcPr>
            <w:tcW w:w="2367" w:type="dxa"/>
            <w:tcBorders>
              <w:top w:val="single" w:sz="4" w:space="0" w:color="C0C0C0"/>
              <w:left w:val="single" w:sz="4" w:space="0" w:color="C0C0C0"/>
              <w:bottom w:val="nil"/>
              <w:right w:val="single" w:sz="4" w:space="0" w:color="C0C0C0"/>
            </w:tcBorders>
            <w:hideMark/>
          </w:tcPr>
          <w:p w14:paraId="1657DF77" w14:textId="77777777" w:rsidR="00922AFB" w:rsidRPr="00E416B4" w:rsidRDefault="00922AFB" w:rsidP="006534CF">
            <w:pPr>
              <w:spacing w:before="60" w:after="60"/>
              <w:rPr>
                <w:color w:val="000000"/>
                <w:sz w:val="20"/>
              </w:rPr>
            </w:pPr>
            <w:r w:rsidRPr="00E416B4">
              <w:rPr>
                <w:color w:val="000000"/>
                <w:sz w:val="20"/>
              </w:rPr>
              <w:t>177E (5)</w:t>
            </w:r>
          </w:p>
        </w:tc>
        <w:tc>
          <w:tcPr>
            <w:tcW w:w="3738" w:type="dxa"/>
            <w:tcBorders>
              <w:top w:val="single" w:sz="4" w:space="0" w:color="C0C0C0"/>
              <w:left w:val="single" w:sz="4" w:space="0" w:color="C0C0C0"/>
              <w:bottom w:val="nil"/>
              <w:right w:val="single" w:sz="4" w:space="0" w:color="C0C0C0"/>
            </w:tcBorders>
          </w:tcPr>
          <w:p w14:paraId="4424A675"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4D12A242"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5EE789F4"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73A43685" w14:textId="77777777" w:rsidR="00922AFB" w:rsidRPr="00E416B4" w:rsidRDefault="00922AFB" w:rsidP="006534CF">
            <w:pPr>
              <w:spacing w:before="60" w:after="60"/>
              <w:rPr>
                <w:color w:val="000000"/>
                <w:sz w:val="20"/>
              </w:rPr>
            </w:pPr>
          </w:p>
        </w:tc>
      </w:tr>
      <w:tr w:rsidR="00922AFB" w:rsidRPr="00E416B4" w14:paraId="583AAD16" w14:textId="77777777" w:rsidTr="006534CF">
        <w:trPr>
          <w:cantSplit/>
        </w:trPr>
        <w:tc>
          <w:tcPr>
            <w:tcW w:w="1205" w:type="dxa"/>
            <w:tcBorders>
              <w:top w:val="nil"/>
              <w:left w:val="single" w:sz="4" w:space="0" w:color="C0C0C0"/>
              <w:bottom w:val="nil"/>
              <w:right w:val="single" w:sz="4" w:space="0" w:color="C0C0C0"/>
            </w:tcBorders>
            <w:hideMark/>
          </w:tcPr>
          <w:p w14:paraId="2A6B852C" w14:textId="77777777" w:rsidR="00922AFB" w:rsidRPr="00E416B4" w:rsidRDefault="00922AFB" w:rsidP="006534CF">
            <w:pPr>
              <w:keepNext/>
              <w:spacing w:before="60" w:after="60"/>
              <w:rPr>
                <w:color w:val="000000"/>
                <w:sz w:val="20"/>
              </w:rPr>
            </w:pPr>
            <w:r w:rsidRPr="00E416B4">
              <w:rPr>
                <w:color w:val="000000"/>
                <w:sz w:val="20"/>
              </w:rPr>
              <w:t>287.1</w:t>
            </w:r>
          </w:p>
        </w:tc>
        <w:tc>
          <w:tcPr>
            <w:tcW w:w="2367" w:type="dxa"/>
            <w:tcBorders>
              <w:top w:val="nil"/>
              <w:left w:val="single" w:sz="4" w:space="0" w:color="C0C0C0"/>
              <w:bottom w:val="nil"/>
              <w:right w:val="single" w:sz="4" w:space="0" w:color="C0C0C0"/>
            </w:tcBorders>
            <w:hideMark/>
          </w:tcPr>
          <w:p w14:paraId="79E0B422"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w:t>
            </w:r>
            <w:r w:rsidRPr="00E416B4">
              <w:rPr>
                <w:color w:val="000000"/>
              </w:rPr>
              <w:t xml:space="preserve"> </w:t>
            </w:r>
            <w:r w:rsidRPr="00E416B4">
              <w:rPr>
                <w:snapToGrid w:val="0"/>
                <w:color w:val="000000"/>
                <w:sz w:val="20"/>
              </w:rPr>
              <w:t>177E (4) (a)</w:t>
            </w:r>
          </w:p>
        </w:tc>
        <w:tc>
          <w:tcPr>
            <w:tcW w:w="3738" w:type="dxa"/>
            <w:tcBorders>
              <w:top w:val="nil"/>
              <w:left w:val="single" w:sz="4" w:space="0" w:color="C0C0C0"/>
              <w:bottom w:val="nil"/>
              <w:right w:val="single" w:sz="4" w:space="0" w:color="C0C0C0"/>
            </w:tcBorders>
            <w:hideMark/>
          </w:tcPr>
          <w:p w14:paraId="3C6B83AC" w14:textId="77777777" w:rsidR="00922AFB" w:rsidRPr="00E416B4" w:rsidRDefault="00922AFB" w:rsidP="006534CF">
            <w:pPr>
              <w:spacing w:before="60" w:after="60"/>
              <w:rPr>
                <w:color w:val="000000"/>
                <w:sz w:val="20"/>
              </w:rPr>
            </w:pPr>
            <w:r w:rsidRPr="00E416B4">
              <w:rPr>
                <w:color w:val="000000"/>
                <w:sz w:val="20"/>
              </w:rPr>
              <w:t>stand-by hire car operator not prevent use of car without permit label attached to car</w:t>
            </w:r>
          </w:p>
        </w:tc>
        <w:tc>
          <w:tcPr>
            <w:tcW w:w="1302" w:type="dxa"/>
            <w:tcBorders>
              <w:top w:val="nil"/>
              <w:left w:val="single" w:sz="4" w:space="0" w:color="C0C0C0"/>
              <w:bottom w:val="nil"/>
              <w:right w:val="single" w:sz="4" w:space="0" w:color="C0C0C0"/>
            </w:tcBorders>
            <w:hideMark/>
          </w:tcPr>
          <w:p w14:paraId="03A73920"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nil"/>
              <w:right w:val="single" w:sz="4" w:space="0" w:color="C0C0C0"/>
            </w:tcBorders>
            <w:hideMark/>
          </w:tcPr>
          <w:p w14:paraId="414739B8"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hideMark/>
          </w:tcPr>
          <w:p w14:paraId="647E316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F461976" w14:textId="77777777" w:rsidTr="006534CF">
        <w:trPr>
          <w:cantSplit/>
        </w:trPr>
        <w:tc>
          <w:tcPr>
            <w:tcW w:w="1205" w:type="dxa"/>
            <w:tcBorders>
              <w:top w:val="nil"/>
              <w:left w:val="single" w:sz="4" w:space="0" w:color="C0C0C0"/>
              <w:bottom w:val="nil"/>
              <w:right w:val="single" w:sz="4" w:space="0" w:color="C0C0C0"/>
            </w:tcBorders>
            <w:hideMark/>
          </w:tcPr>
          <w:p w14:paraId="5E0F0F50" w14:textId="77777777" w:rsidR="00922AFB" w:rsidRPr="00E416B4" w:rsidRDefault="00922AFB" w:rsidP="006534CF">
            <w:pPr>
              <w:spacing w:before="60" w:after="60"/>
              <w:rPr>
                <w:color w:val="000000"/>
                <w:sz w:val="20"/>
              </w:rPr>
            </w:pPr>
            <w:r w:rsidRPr="00E416B4">
              <w:rPr>
                <w:color w:val="000000"/>
                <w:sz w:val="20"/>
              </w:rPr>
              <w:t>287.2</w:t>
            </w:r>
          </w:p>
        </w:tc>
        <w:tc>
          <w:tcPr>
            <w:tcW w:w="2367" w:type="dxa"/>
            <w:tcBorders>
              <w:top w:val="nil"/>
              <w:left w:val="single" w:sz="4" w:space="0" w:color="C0C0C0"/>
              <w:bottom w:val="nil"/>
              <w:right w:val="single" w:sz="4" w:space="0" w:color="C0C0C0"/>
            </w:tcBorders>
            <w:hideMark/>
          </w:tcPr>
          <w:p w14:paraId="02CB669A"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177E (4) (b)</w:t>
            </w:r>
          </w:p>
        </w:tc>
        <w:tc>
          <w:tcPr>
            <w:tcW w:w="3738" w:type="dxa"/>
            <w:tcBorders>
              <w:top w:val="nil"/>
              <w:left w:val="single" w:sz="4" w:space="0" w:color="C0C0C0"/>
              <w:bottom w:val="nil"/>
              <w:right w:val="single" w:sz="4" w:space="0" w:color="C0C0C0"/>
            </w:tcBorders>
            <w:hideMark/>
          </w:tcPr>
          <w:p w14:paraId="502BE30F" w14:textId="77777777" w:rsidR="00922AFB" w:rsidRPr="00E416B4" w:rsidRDefault="00922AFB" w:rsidP="006534CF">
            <w:pPr>
              <w:spacing w:before="60" w:after="60"/>
              <w:rPr>
                <w:color w:val="000000"/>
                <w:sz w:val="20"/>
              </w:rPr>
            </w:pPr>
            <w:r w:rsidRPr="00E416B4">
              <w:rPr>
                <w:color w:val="000000"/>
                <w:sz w:val="20"/>
              </w:rPr>
              <w:t>stand-by hire car operator not prevent use of car with permit label not properly attached to car</w:t>
            </w:r>
          </w:p>
        </w:tc>
        <w:tc>
          <w:tcPr>
            <w:tcW w:w="1302" w:type="dxa"/>
            <w:tcBorders>
              <w:top w:val="nil"/>
              <w:left w:val="single" w:sz="4" w:space="0" w:color="C0C0C0"/>
              <w:bottom w:val="nil"/>
              <w:right w:val="single" w:sz="4" w:space="0" w:color="C0C0C0"/>
            </w:tcBorders>
            <w:hideMark/>
          </w:tcPr>
          <w:p w14:paraId="3EB28A5F"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nil"/>
              <w:right w:val="single" w:sz="4" w:space="0" w:color="C0C0C0"/>
            </w:tcBorders>
            <w:hideMark/>
          </w:tcPr>
          <w:p w14:paraId="627339C6"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hideMark/>
          </w:tcPr>
          <w:p w14:paraId="797C43E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AF57216"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2F4B9936" w14:textId="77777777" w:rsidR="00922AFB" w:rsidRPr="00E416B4" w:rsidRDefault="00922AFB" w:rsidP="006534CF">
            <w:pPr>
              <w:spacing w:before="60" w:after="60"/>
              <w:rPr>
                <w:color w:val="000000"/>
                <w:sz w:val="20"/>
              </w:rPr>
            </w:pPr>
            <w:r w:rsidRPr="00E416B4">
              <w:rPr>
                <w:color w:val="000000"/>
                <w:sz w:val="20"/>
              </w:rPr>
              <w:t>287.3</w:t>
            </w:r>
          </w:p>
        </w:tc>
        <w:tc>
          <w:tcPr>
            <w:tcW w:w="2367" w:type="dxa"/>
            <w:tcBorders>
              <w:top w:val="nil"/>
              <w:left w:val="single" w:sz="4" w:space="0" w:color="C0C0C0"/>
              <w:bottom w:val="single" w:sz="4" w:space="0" w:color="C0C0C0"/>
              <w:right w:val="single" w:sz="4" w:space="0" w:color="C0C0C0"/>
            </w:tcBorders>
            <w:hideMark/>
          </w:tcPr>
          <w:p w14:paraId="02418230"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177E (4) (c)</w:t>
            </w:r>
          </w:p>
        </w:tc>
        <w:tc>
          <w:tcPr>
            <w:tcW w:w="3738" w:type="dxa"/>
            <w:tcBorders>
              <w:top w:val="nil"/>
              <w:left w:val="single" w:sz="4" w:space="0" w:color="C0C0C0"/>
              <w:bottom w:val="single" w:sz="4" w:space="0" w:color="C0C0C0"/>
              <w:right w:val="single" w:sz="4" w:space="0" w:color="C0C0C0"/>
            </w:tcBorders>
            <w:hideMark/>
          </w:tcPr>
          <w:p w14:paraId="262C2F8D" w14:textId="77777777" w:rsidR="00922AFB" w:rsidRPr="00E416B4" w:rsidRDefault="00922AFB" w:rsidP="006534CF">
            <w:pPr>
              <w:spacing w:before="60" w:after="60"/>
              <w:rPr>
                <w:color w:val="000000"/>
                <w:sz w:val="20"/>
              </w:rPr>
            </w:pPr>
            <w:r w:rsidRPr="00E416B4">
              <w:rPr>
                <w:color w:val="000000"/>
                <w:sz w:val="20"/>
              </w:rPr>
              <w:t>stand-by hire car operator not prevent use of car with permit label not readable</w:t>
            </w:r>
          </w:p>
        </w:tc>
        <w:tc>
          <w:tcPr>
            <w:tcW w:w="1302" w:type="dxa"/>
            <w:tcBorders>
              <w:top w:val="nil"/>
              <w:left w:val="single" w:sz="4" w:space="0" w:color="C0C0C0"/>
              <w:bottom w:val="single" w:sz="4" w:space="0" w:color="C0C0C0"/>
              <w:right w:val="single" w:sz="4" w:space="0" w:color="C0C0C0"/>
            </w:tcBorders>
            <w:hideMark/>
          </w:tcPr>
          <w:p w14:paraId="0828EBFA"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single" w:sz="4" w:space="0" w:color="C0C0C0"/>
              <w:right w:val="single" w:sz="4" w:space="0" w:color="C0C0C0"/>
            </w:tcBorders>
            <w:hideMark/>
          </w:tcPr>
          <w:p w14:paraId="24F17F55"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single" w:sz="4" w:space="0" w:color="C0C0C0"/>
              <w:right w:val="single" w:sz="4" w:space="0" w:color="C0C0C0"/>
            </w:tcBorders>
            <w:hideMark/>
          </w:tcPr>
          <w:p w14:paraId="5FAEAB7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D3BDD85"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5269F1E" w14:textId="77777777" w:rsidR="00922AFB" w:rsidRPr="00E416B4" w:rsidRDefault="00922AFB" w:rsidP="006534CF">
            <w:pPr>
              <w:spacing w:before="60" w:after="60"/>
              <w:rPr>
                <w:color w:val="000000"/>
                <w:sz w:val="20"/>
              </w:rPr>
            </w:pPr>
            <w:r w:rsidRPr="00E416B4">
              <w:rPr>
                <w:color w:val="000000"/>
                <w:sz w:val="20"/>
              </w:rPr>
              <w:lastRenderedPageBreak/>
              <w:t>288</w:t>
            </w:r>
          </w:p>
        </w:tc>
        <w:tc>
          <w:tcPr>
            <w:tcW w:w="2367" w:type="dxa"/>
            <w:tcBorders>
              <w:top w:val="single" w:sz="4" w:space="0" w:color="C0C0C0"/>
              <w:left w:val="single" w:sz="4" w:space="0" w:color="C0C0C0"/>
              <w:bottom w:val="single" w:sz="4" w:space="0" w:color="C0C0C0"/>
              <w:right w:val="single" w:sz="4" w:space="0" w:color="C0C0C0"/>
            </w:tcBorders>
            <w:hideMark/>
          </w:tcPr>
          <w:p w14:paraId="75B315AA" w14:textId="77777777" w:rsidR="00922AFB" w:rsidRPr="00E416B4" w:rsidRDefault="00922AFB" w:rsidP="006534CF">
            <w:pPr>
              <w:spacing w:before="60" w:after="60"/>
              <w:rPr>
                <w:color w:val="000000"/>
                <w:sz w:val="20"/>
              </w:rPr>
            </w:pPr>
            <w:r w:rsidRPr="00E416B4">
              <w:rPr>
                <w:color w:val="000000"/>
                <w:sz w:val="20"/>
              </w:rPr>
              <w:t>177H (1)</w:t>
            </w:r>
          </w:p>
        </w:tc>
        <w:tc>
          <w:tcPr>
            <w:tcW w:w="3738" w:type="dxa"/>
            <w:tcBorders>
              <w:top w:val="single" w:sz="4" w:space="0" w:color="C0C0C0"/>
              <w:left w:val="single" w:sz="4" w:space="0" w:color="C0C0C0"/>
              <w:bottom w:val="single" w:sz="4" w:space="0" w:color="C0C0C0"/>
              <w:right w:val="single" w:sz="4" w:space="0" w:color="C0C0C0"/>
            </w:tcBorders>
            <w:hideMark/>
          </w:tcPr>
          <w:p w14:paraId="72531DCE" w14:textId="77777777" w:rsidR="00922AFB" w:rsidRPr="00E416B4" w:rsidRDefault="00922AFB" w:rsidP="006534CF">
            <w:pPr>
              <w:spacing w:before="60" w:after="60"/>
              <w:rPr>
                <w:color w:val="000000"/>
                <w:sz w:val="20"/>
              </w:rPr>
            </w:pPr>
            <w:r w:rsidRPr="00E416B4">
              <w:rPr>
                <w:color w:val="000000"/>
                <w:sz w:val="20"/>
              </w:rPr>
              <w:t>stand-by hire car driver not produce permit when required by road transport authority/police officer/authorised person</w:t>
            </w:r>
          </w:p>
        </w:tc>
        <w:tc>
          <w:tcPr>
            <w:tcW w:w="1302" w:type="dxa"/>
            <w:tcBorders>
              <w:top w:val="single" w:sz="4" w:space="0" w:color="C0C0C0"/>
              <w:left w:val="single" w:sz="4" w:space="0" w:color="C0C0C0"/>
              <w:bottom w:val="single" w:sz="4" w:space="0" w:color="C0C0C0"/>
              <w:right w:val="single" w:sz="4" w:space="0" w:color="C0C0C0"/>
            </w:tcBorders>
            <w:hideMark/>
          </w:tcPr>
          <w:p w14:paraId="79AB5C32"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3DFCEDD0"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2B3C23F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1768871"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CAE12A8" w14:textId="77777777" w:rsidR="00922AFB" w:rsidRPr="00E416B4" w:rsidRDefault="00922AFB" w:rsidP="006534CF">
            <w:pPr>
              <w:spacing w:before="60" w:after="60"/>
              <w:rPr>
                <w:color w:val="000000"/>
                <w:sz w:val="20"/>
              </w:rPr>
            </w:pPr>
            <w:r w:rsidRPr="00E416B4">
              <w:rPr>
                <w:color w:val="000000"/>
                <w:sz w:val="20"/>
              </w:rPr>
              <w:t>289</w:t>
            </w:r>
          </w:p>
        </w:tc>
        <w:tc>
          <w:tcPr>
            <w:tcW w:w="2367" w:type="dxa"/>
            <w:tcBorders>
              <w:top w:val="single" w:sz="4" w:space="0" w:color="C0C0C0"/>
              <w:left w:val="single" w:sz="4" w:space="0" w:color="C0C0C0"/>
              <w:bottom w:val="single" w:sz="4" w:space="0" w:color="C0C0C0"/>
              <w:right w:val="single" w:sz="4" w:space="0" w:color="C0C0C0"/>
            </w:tcBorders>
            <w:hideMark/>
          </w:tcPr>
          <w:p w14:paraId="7D0E7A9D" w14:textId="77777777" w:rsidR="00922AFB" w:rsidRPr="00E416B4" w:rsidRDefault="00922AFB" w:rsidP="006534CF">
            <w:pPr>
              <w:spacing w:before="60" w:after="60"/>
              <w:rPr>
                <w:color w:val="000000"/>
                <w:sz w:val="20"/>
              </w:rPr>
            </w:pPr>
            <w:r w:rsidRPr="00E416B4">
              <w:rPr>
                <w:color w:val="000000"/>
                <w:sz w:val="20"/>
              </w:rPr>
              <w:t>180</w:t>
            </w:r>
          </w:p>
        </w:tc>
        <w:tc>
          <w:tcPr>
            <w:tcW w:w="3738" w:type="dxa"/>
            <w:tcBorders>
              <w:top w:val="single" w:sz="4" w:space="0" w:color="C0C0C0"/>
              <w:left w:val="single" w:sz="4" w:space="0" w:color="C0C0C0"/>
              <w:bottom w:val="single" w:sz="4" w:space="0" w:color="C0C0C0"/>
              <w:right w:val="single" w:sz="4" w:space="0" w:color="C0C0C0"/>
            </w:tcBorders>
            <w:hideMark/>
          </w:tcPr>
          <w:p w14:paraId="2F82D318" w14:textId="77777777" w:rsidR="00922AFB" w:rsidRPr="00E416B4" w:rsidRDefault="00922AFB" w:rsidP="006534CF">
            <w:pPr>
              <w:spacing w:before="60" w:after="60"/>
              <w:rPr>
                <w:color w:val="000000"/>
                <w:sz w:val="20"/>
              </w:rPr>
            </w:pPr>
            <w:r w:rsidRPr="00E416B4">
              <w:rPr>
                <w:color w:val="000000"/>
                <w:sz w:val="20"/>
              </w:rPr>
              <w:t xml:space="preserve">affiliated hire car service operator not tell road transport authority about affiliation/name of transport booking service </w:t>
            </w:r>
          </w:p>
        </w:tc>
        <w:tc>
          <w:tcPr>
            <w:tcW w:w="1302" w:type="dxa"/>
            <w:tcBorders>
              <w:top w:val="single" w:sz="4" w:space="0" w:color="C0C0C0"/>
              <w:left w:val="single" w:sz="4" w:space="0" w:color="C0C0C0"/>
              <w:bottom w:val="single" w:sz="4" w:space="0" w:color="C0C0C0"/>
              <w:right w:val="single" w:sz="4" w:space="0" w:color="C0C0C0"/>
            </w:tcBorders>
            <w:hideMark/>
          </w:tcPr>
          <w:p w14:paraId="48E91583"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0EB1B9B" w14:textId="77777777" w:rsidR="00922AFB" w:rsidRPr="00E416B4" w:rsidRDefault="00922AFB" w:rsidP="006534CF">
            <w:pPr>
              <w:spacing w:before="60" w:after="60"/>
              <w:rPr>
                <w:color w:val="000000"/>
                <w:sz w:val="20"/>
              </w:rPr>
            </w:pPr>
            <w:r w:rsidRPr="00E416B4">
              <w:rPr>
                <w:color w:val="000000"/>
                <w:sz w:val="20"/>
              </w:rPr>
              <w:t>396</w:t>
            </w:r>
          </w:p>
        </w:tc>
        <w:tc>
          <w:tcPr>
            <w:tcW w:w="1301" w:type="dxa"/>
            <w:tcBorders>
              <w:top w:val="single" w:sz="4" w:space="0" w:color="C0C0C0"/>
              <w:left w:val="single" w:sz="4" w:space="0" w:color="C0C0C0"/>
              <w:bottom w:val="single" w:sz="4" w:space="0" w:color="C0C0C0"/>
              <w:right w:val="single" w:sz="4" w:space="0" w:color="C0C0C0"/>
            </w:tcBorders>
            <w:hideMark/>
          </w:tcPr>
          <w:p w14:paraId="468EDB0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92E9186"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B5D4784" w14:textId="77777777" w:rsidR="00922AFB" w:rsidRPr="00E416B4" w:rsidRDefault="00922AFB" w:rsidP="006534CF">
            <w:pPr>
              <w:spacing w:before="60" w:after="60"/>
              <w:rPr>
                <w:color w:val="000000"/>
                <w:sz w:val="20"/>
              </w:rPr>
            </w:pPr>
            <w:r w:rsidRPr="00E416B4">
              <w:rPr>
                <w:color w:val="000000"/>
                <w:sz w:val="20"/>
              </w:rPr>
              <w:t>290</w:t>
            </w:r>
          </w:p>
        </w:tc>
        <w:tc>
          <w:tcPr>
            <w:tcW w:w="2367" w:type="dxa"/>
            <w:tcBorders>
              <w:top w:val="single" w:sz="4" w:space="0" w:color="C0C0C0"/>
              <w:left w:val="single" w:sz="4" w:space="0" w:color="C0C0C0"/>
              <w:bottom w:val="single" w:sz="4" w:space="0" w:color="C0C0C0"/>
              <w:right w:val="single" w:sz="4" w:space="0" w:color="C0C0C0"/>
            </w:tcBorders>
            <w:hideMark/>
          </w:tcPr>
          <w:p w14:paraId="748D8584" w14:textId="77777777" w:rsidR="00922AFB" w:rsidRPr="00E416B4" w:rsidRDefault="00922AFB" w:rsidP="006534CF">
            <w:pPr>
              <w:spacing w:before="60" w:after="60"/>
              <w:rPr>
                <w:color w:val="000000"/>
                <w:sz w:val="20"/>
              </w:rPr>
            </w:pPr>
            <w:r w:rsidRPr="00E416B4">
              <w:rPr>
                <w:color w:val="000000"/>
                <w:sz w:val="20"/>
              </w:rPr>
              <w:t>181 (1)</w:t>
            </w:r>
          </w:p>
        </w:tc>
        <w:tc>
          <w:tcPr>
            <w:tcW w:w="3738" w:type="dxa"/>
            <w:tcBorders>
              <w:top w:val="single" w:sz="4" w:space="0" w:color="C0C0C0"/>
              <w:left w:val="single" w:sz="4" w:space="0" w:color="C0C0C0"/>
              <w:bottom w:val="single" w:sz="4" w:space="0" w:color="C0C0C0"/>
              <w:right w:val="single" w:sz="4" w:space="0" w:color="C0C0C0"/>
            </w:tcBorders>
            <w:hideMark/>
          </w:tcPr>
          <w:p w14:paraId="74480ED0" w14:textId="77777777" w:rsidR="00922AFB" w:rsidRPr="00E416B4" w:rsidRDefault="00922AFB" w:rsidP="006534CF">
            <w:pPr>
              <w:spacing w:before="60" w:after="60"/>
              <w:rPr>
                <w:color w:val="000000"/>
                <w:sz w:val="20"/>
              </w:rPr>
            </w:pPr>
            <w:r w:rsidRPr="00E416B4">
              <w:rPr>
                <w:color w:val="000000"/>
                <w:sz w:val="20"/>
              </w:rPr>
              <w:t>hire car service operator not take reasonable steps to ensure hire car driver is licensed/exempt</w:t>
            </w:r>
          </w:p>
        </w:tc>
        <w:tc>
          <w:tcPr>
            <w:tcW w:w="1302" w:type="dxa"/>
            <w:tcBorders>
              <w:top w:val="single" w:sz="4" w:space="0" w:color="C0C0C0"/>
              <w:left w:val="single" w:sz="4" w:space="0" w:color="C0C0C0"/>
              <w:bottom w:val="single" w:sz="4" w:space="0" w:color="C0C0C0"/>
              <w:right w:val="single" w:sz="4" w:space="0" w:color="C0C0C0"/>
            </w:tcBorders>
            <w:hideMark/>
          </w:tcPr>
          <w:p w14:paraId="0B6D3721"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77E8A050"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325B072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E11BA4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A91B585" w14:textId="77777777" w:rsidR="00922AFB" w:rsidRPr="00E416B4" w:rsidRDefault="00922AFB" w:rsidP="006534CF">
            <w:pPr>
              <w:spacing w:before="60" w:after="60"/>
              <w:rPr>
                <w:color w:val="000000"/>
                <w:sz w:val="20"/>
              </w:rPr>
            </w:pPr>
            <w:r w:rsidRPr="00E416B4">
              <w:rPr>
                <w:color w:val="000000"/>
                <w:sz w:val="20"/>
              </w:rPr>
              <w:t>291</w:t>
            </w:r>
          </w:p>
        </w:tc>
        <w:tc>
          <w:tcPr>
            <w:tcW w:w="2367" w:type="dxa"/>
            <w:tcBorders>
              <w:top w:val="single" w:sz="4" w:space="0" w:color="C0C0C0"/>
              <w:left w:val="single" w:sz="4" w:space="0" w:color="C0C0C0"/>
              <w:bottom w:val="single" w:sz="4" w:space="0" w:color="C0C0C0"/>
              <w:right w:val="single" w:sz="4" w:space="0" w:color="C0C0C0"/>
            </w:tcBorders>
            <w:hideMark/>
          </w:tcPr>
          <w:p w14:paraId="02ED821E" w14:textId="77777777" w:rsidR="00922AFB" w:rsidRPr="00E416B4" w:rsidRDefault="00922AFB" w:rsidP="006534CF">
            <w:pPr>
              <w:spacing w:before="60" w:after="60"/>
              <w:rPr>
                <w:color w:val="000000"/>
                <w:sz w:val="20"/>
              </w:rPr>
            </w:pPr>
            <w:r w:rsidRPr="00E416B4">
              <w:rPr>
                <w:color w:val="000000"/>
                <w:sz w:val="20"/>
              </w:rPr>
              <w:t>181 (2)</w:t>
            </w:r>
          </w:p>
        </w:tc>
        <w:tc>
          <w:tcPr>
            <w:tcW w:w="3738" w:type="dxa"/>
            <w:tcBorders>
              <w:top w:val="single" w:sz="4" w:space="0" w:color="C0C0C0"/>
              <w:left w:val="single" w:sz="4" w:space="0" w:color="C0C0C0"/>
              <w:bottom w:val="single" w:sz="4" w:space="0" w:color="C0C0C0"/>
              <w:right w:val="single" w:sz="4" w:space="0" w:color="C0C0C0"/>
            </w:tcBorders>
            <w:hideMark/>
          </w:tcPr>
          <w:p w14:paraId="6CA5615B" w14:textId="77777777" w:rsidR="00922AFB" w:rsidRPr="00E416B4" w:rsidRDefault="00922AFB" w:rsidP="006534CF">
            <w:pPr>
              <w:spacing w:before="60" w:after="60"/>
              <w:rPr>
                <w:color w:val="000000"/>
                <w:sz w:val="20"/>
              </w:rPr>
            </w:pPr>
            <w:r w:rsidRPr="00E416B4">
              <w:rPr>
                <w:color w:val="000000"/>
                <w:sz w:val="20"/>
              </w:rPr>
              <w:t>hire car service operator not take reasonable steps to ensure hire car driver has required knowledge and skills</w:t>
            </w:r>
          </w:p>
        </w:tc>
        <w:tc>
          <w:tcPr>
            <w:tcW w:w="1302" w:type="dxa"/>
            <w:tcBorders>
              <w:top w:val="single" w:sz="4" w:space="0" w:color="C0C0C0"/>
              <w:left w:val="single" w:sz="4" w:space="0" w:color="C0C0C0"/>
              <w:bottom w:val="single" w:sz="4" w:space="0" w:color="C0C0C0"/>
              <w:right w:val="single" w:sz="4" w:space="0" w:color="C0C0C0"/>
            </w:tcBorders>
            <w:hideMark/>
          </w:tcPr>
          <w:p w14:paraId="1F94E390"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2DEACD53"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23D3C3F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BC4618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9238CE2" w14:textId="77777777" w:rsidR="00922AFB" w:rsidRPr="00E416B4" w:rsidRDefault="00922AFB" w:rsidP="006534CF">
            <w:pPr>
              <w:spacing w:before="60" w:after="60"/>
              <w:rPr>
                <w:color w:val="000000"/>
                <w:sz w:val="20"/>
              </w:rPr>
            </w:pPr>
            <w:r w:rsidRPr="00E416B4">
              <w:rPr>
                <w:color w:val="000000"/>
                <w:sz w:val="20"/>
              </w:rPr>
              <w:lastRenderedPageBreak/>
              <w:t>292</w:t>
            </w:r>
          </w:p>
        </w:tc>
        <w:tc>
          <w:tcPr>
            <w:tcW w:w="2367" w:type="dxa"/>
            <w:tcBorders>
              <w:top w:val="single" w:sz="4" w:space="0" w:color="C0C0C0"/>
              <w:left w:val="single" w:sz="4" w:space="0" w:color="C0C0C0"/>
              <w:bottom w:val="single" w:sz="4" w:space="0" w:color="C0C0C0"/>
              <w:right w:val="single" w:sz="4" w:space="0" w:color="C0C0C0"/>
            </w:tcBorders>
            <w:hideMark/>
          </w:tcPr>
          <w:p w14:paraId="43E08D32" w14:textId="77777777" w:rsidR="00922AFB" w:rsidRPr="00E416B4" w:rsidRDefault="00922AFB" w:rsidP="006534CF">
            <w:pPr>
              <w:spacing w:before="60" w:after="60"/>
              <w:rPr>
                <w:color w:val="000000"/>
                <w:sz w:val="20"/>
              </w:rPr>
            </w:pPr>
            <w:r w:rsidRPr="00E416B4">
              <w:rPr>
                <w:color w:val="000000"/>
                <w:sz w:val="20"/>
              </w:rPr>
              <w:t>182 (1) (a)</w:t>
            </w:r>
          </w:p>
        </w:tc>
        <w:tc>
          <w:tcPr>
            <w:tcW w:w="3738" w:type="dxa"/>
            <w:tcBorders>
              <w:top w:val="single" w:sz="4" w:space="0" w:color="C0C0C0"/>
              <w:left w:val="single" w:sz="4" w:space="0" w:color="C0C0C0"/>
              <w:bottom w:val="single" w:sz="4" w:space="0" w:color="C0C0C0"/>
              <w:right w:val="single" w:sz="4" w:space="0" w:color="C0C0C0"/>
            </w:tcBorders>
            <w:hideMark/>
          </w:tcPr>
          <w:p w14:paraId="1895A1DD" w14:textId="77777777" w:rsidR="00922AFB" w:rsidRPr="00E416B4" w:rsidRDefault="00922AFB" w:rsidP="006534CF">
            <w:pPr>
              <w:spacing w:before="60" w:after="60"/>
              <w:rPr>
                <w:color w:val="000000"/>
                <w:sz w:val="20"/>
              </w:rPr>
            </w:pPr>
            <w:r w:rsidRPr="00E416B4">
              <w:rPr>
                <w:color w:val="000000"/>
                <w:sz w:val="20"/>
              </w:rPr>
              <w:t>hire car operator not record driver’s name and address</w:t>
            </w:r>
          </w:p>
        </w:tc>
        <w:tc>
          <w:tcPr>
            <w:tcW w:w="1302" w:type="dxa"/>
            <w:tcBorders>
              <w:top w:val="single" w:sz="4" w:space="0" w:color="C0C0C0"/>
              <w:left w:val="single" w:sz="4" w:space="0" w:color="C0C0C0"/>
              <w:bottom w:val="single" w:sz="4" w:space="0" w:color="C0C0C0"/>
              <w:right w:val="single" w:sz="4" w:space="0" w:color="C0C0C0"/>
            </w:tcBorders>
            <w:hideMark/>
          </w:tcPr>
          <w:p w14:paraId="3F6F67F0"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2FF3350F"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2047563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DA0C6C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7DEBCE1" w14:textId="77777777" w:rsidR="00922AFB" w:rsidRPr="00E416B4" w:rsidRDefault="00922AFB" w:rsidP="006534CF">
            <w:pPr>
              <w:spacing w:before="60" w:after="60"/>
              <w:rPr>
                <w:color w:val="000000"/>
                <w:sz w:val="20"/>
              </w:rPr>
            </w:pPr>
            <w:r w:rsidRPr="00E416B4">
              <w:rPr>
                <w:color w:val="000000"/>
                <w:sz w:val="20"/>
              </w:rPr>
              <w:t>293</w:t>
            </w:r>
          </w:p>
        </w:tc>
        <w:tc>
          <w:tcPr>
            <w:tcW w:w="2367" w:type="dxa"/>
            <w:tcBorders>
              <w:top w:val="single" w:sz="4" w:space="0" w:color="C0C0C0"/>
              <w:left w:val="single" w:sz="4" w:space="0" w:color="C0C0C0"/>
              <w:bottom w:val="single" w:sz="4" w:space="0" w:color="C0C0C0"/>
              <w:right w:val="single" w:sz="4" w:space="0" w:color="C0C0C0"/>
            </w:tcBorders>
            <w:hideMark/>
          </w:tcPr>
          <w:p w14:paraId="6700E42B" w14:textId="77777777" w:rsidR="00922AFB" w:rsidRPr="00E416B4" w:rsidRDefault="00922AFB" w:rsidP="006534CF">
            <w:pPr>
              <w:spacing w:before="60" w:after="60"/>
              <w:rPr>
                <w:color w:val="000000"/>
                <w:sz w:val="20"/>
              </w:rPr>
            </w:pPr>
            <w:r w:rsidRPr="00E416B4">
              <w:rPr>
                <w:color w:val="000000"/>
                <w:sz w:val="20"/>
              </w:rPr>
              <w:t>182 (1) (b)</w:t>
            </w:r>
          </w:p>
        </w:tc>
        <w:tc>
          <w:tcPr>
            <w:tcW w:w="3738" w:type="dxa"/>
            <w:tcBorders>
              <w:top w:val="single" w:sz="4" w:space="0" w:color="C0C0C0"/>
              <w:left w:val="single" w:sz="4" w:space="0" w:color="C0C0C0"/>
              <w:bottom w:val="single" w:sz="4" w:space="0" w:color="C0C0C0"/>
              <w:right w:val="single" w:sz="4" w:space="0" w:color="C0C0C0"/>
            </w:tcBorders>
            <w:hideMark/>
          </w:tcPr>
          <w:p w14:paraId="283E3D0F" w14:textId="77777777" w:rsidR="00922AFB" w:rsidRPr="00E416B4" w:rsidRDefault="00922AFB" w:rsidP="006534CF">
            <w:pPr>
              <w:spacing w:before="60" w:after="60"/>
              <w:rPr>
                <w:color w:val="000000"/>
                <w:sz w:val="20"/>
              </w:rPr>
            </w:pPr>
            <w:r w:rsidRPr="00E416B4">
              <w:rPr>
                <w:color w:val="000000"/>
                <w:sz w:val="20"/>
              </w:rPr>
              <w:t>hire car operator not record prescribed driver authority information</w:t>
            </w:r>
          </w:p>
        </w:tc>
        <w:tc>
          <w:tcPr>
            <w:tcW w:w="1302" w:type="dxa"/>
            <w:tcBorders>
              <w:top w:val="single" w:sz="4" w:space="0" w:color="C0C0C0"/>
              <w:left w:val="single" w:sz="4" w:space="0" w:color="C0C0C0"/>
              <w:bottom w:val="single" w:sz="4" w:space="0" w:color="C0C0C0"/>
              <w:right w:val="single" w:sz="4" w:space="0" w:color="C0C0C0"/>
            </w:tcBorders>
            <w:hideMark/>
          </w:tcPr>
          <w:p w14:paraId="76B93074"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3984C156"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34F9C90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1253CA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BF6F94A" w14:textId="77777777" w:rsidR="00922AFB" w:rsidRPr="00E416B4" w:rsidRDefault="00922AFB" w:rsidP="006534CF">
            <w:pPr>
              <w:spacing w:before="60" w:after="60"/>
              <w:rPr>
                <w:color w:val="000000"/>
                <w:sz w:val="20"/>
              </w:rPr>
            </w:pPr>
            <w:r w:rsidRPr="00E416B4">
              <w:rPr>
                <w:color w:val="000000"/>
                <w:sz w:val="20"/>
              </w:rPr>
              <w:t>294</w:t>
            </w:r>
          </w:p>
        </w:tc>
        <w:tc>
          <w:tcPr>
            <w:tcW w:w="2367" w:type="dxa"/>
            <w:tcBorders>
              <w:top w:val="single" w:sz="4" w:space="0" w:color="C0C0C0"/>
              <w:left w:val="single" w:sz="4" w:space="0" w:color="C0C0C0"/>
              <w:bottom w:val="single" w:sz="4" w:space="0" w:color="C0C0C0"/>
              <w:right w:val="single" w:sz="4" w:space="0" w:color="C0C0C0"/>
            </w:tcBorders>
            <w:hideMark/>
          </w:tcPr>
          <w:p w14:paraId="5CC677DA" w14:textId="77777777" w:rsidR="00922AFB" w:rsidRPr="00E416B4" w:rsidRDefault="00922AFB" w:rsidP="006534CF">
            <w:pPr>
              <w:spacing w:before="60" w:after="60"/>
              <w:rPr>
                <w:color w:val="000000"/>
                <w:sz w:val="20"/>
              </w:rPr>
            </w:pPr>
            <w:r w:rsidRPr="00E416B4">
              <w:rPr>
                <w:color w:val="000000"/>
                <w:sz w:val="20"/>
              </w:rPr>
              <w:t>182 (1) (c)</w:t>
            </w:r>
          </w:p>
        </w:tc>
        <w:tc>
          <w:tcPr>
            <w:tcW w:w="3738" w:type="dxa"/>
            <w:tcBorders>
              <w:top w:val="single" w:sz="4" w:space="0" w:color="C0C0C0"/>
              <w:left w:val="single" w:sz="4" w:space="0" w:color="C0C0C0"/>
              <w:bottom w:val="single" w:sz="4" w:space="0" w:color="C0C0C0"/>
              <w:right w:val="single" w:sz="4" w:space="0" w:color="C0C0C0"/>
            </w:tcBorders>
            <w:hideMark/>
          </w:tcPr>
          <w:p w14:paraId="44F0DC95" w14:textId="77777777" w:rsidR="00922AFB" w:rsidRPr="00E416B4" w:rsidRDefault="00922AFB" w:rsidP="006534CF">
            <w:pPr>
              <w:spacing w:before="60" w:after="60"/>
              <w:rPr>
                <w:color w:val="000000"/>
                <w:sz w:val="20"/>
              </w:rPr>
            </w:pPr>
            <w:r w:rsidRPr="00E416B4">
              <w:rPr>
                <w:color w:val="000000"/>
                <w:sz w:val="20"/>
              </w:rPr>
              <w:t>hire car operator not record evidence that driver has required knowledge and skills</w:t>
            </w:r>
          </w:p>
        </w:tc>
        <w:tc>
          <w:tcPr>
            <w:tcW w:w="1302" w:type="dxa"/>
            <w:tcBorders>
              <w:top w:val="single" w:sz="4" w:space="0" w:color="C0C0C0"/>
              <w:left w:val="single" w:sz="4" w:space="0" w:color="C0C0C0"/>
              <w:bottom w:val="single" w:sz="4" w:space="0" w:color="C0C0C0"/>
              <w:right w:val="single" w:sz="4" w:space="0" w:color="C0C0C0"/>
            </w:tcBorders>
            <w:hideMark/>
          </w:tcPr>
          <w:p w14:paraId="674B19AB"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7249148"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60E6610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B1E4D9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C93ECB2" w14:textId="77777777" w:rsidR="00922AFB" w:rsidRPr="00E416B4" w:rsidRDefault="00922AFB" w:rsidP="006534CF">
            <w:pPr>
              <w:spacing w:before="60" w:after="60"/>
              <w:rPr>
                <w:color w:val="000000"/>
                <w:sz w:val="20"/>
              </w:rPr>
            </w:pPr>
            <w:r w:rsidRPr="00E416B4">
              <w:rPr>
                <w:color w:val="000000"/>
                <w:sz w:val="20"/>
              </w:rPr>
              <w:t>295</w:t>
            </w:r>
          </w:p>
        </w:tc>
        <w:tc>
          <w:tcPr>
            <w:tcW w:w="2367" w:type="dxa"/>
            <w:tcBorders>
              <w:top w:val="single" w:sz="4" w:space="0" w:color="C0C0C0"/>
              <w:left w:val="single" w:sz="4" w:space="0" w:color="C0C0C0"/>
              <w:bottom w:val="single" w:sz="4" w:space="0" w:color="C0C0C0"/>
              <w:right w:val="single" w:sz="4" w:space="0" w:color="C0C0C0"/>
            </w:tcBorders>
            <w:hideMark/>
          </w:tcPr>
          <w:p w14:paraId="21EC13FA" w14:textId="77777777" w:rsidR="00922AFB" w:rsidRPr="00E416B4" w:rsidRDefault="00922AFB" w:rsidP="006534CF">
            <w:pPr>
              <w:spacing w:before="60" w:after="60"/>
              <w:rPr>
                <w:color w:val="000000"/>
                <w:sz w:val="20"/>
              </w:rPr>
            </w:pPr>
            <w:r w:rsidRPr="00E416B4">
              <w:rPr>
                <w:color w:val="000000"/>
                <w:sz w:val="20"/>
              </w:rPr>
              <w:t>182 (1) (d)</w:t>
            </w:r>
          </w:p>
        </w:tc>
        <w:tc>
          <w:tcPr>
            <w:tcW w:w="3738" w:type="dxa"/>
            <w:tcBorders>
              <w:top w:val="single" w:sz="4" w:space="0" w:color="C0C0C0"/>
              <w:left w:val="single" w:sz="4" w:space="0" w:color="C0C0C0"/>
              <w:bottom w:val="single" w:sz="4" w:space="0" w:color="C0C0C0"/>
              <w:right w:val="single" w:sz="4" w:space="0" w:color="C0C0C0"/>
            </w:tcBorders>
            <w:hideMark/>
          </w:tcPr>
          <w:p w14:paraId="78C71C58" w14:textId="77777777" w:rsidR="00922AFB" w:rsidRPr="00E416B4" w:rsidRDefault="00922AFB" w:rsidP="006534CF">
            <w:pPr>
              <w:spacing w:before="60" w:after="60"/>
              <w:rPr>
                <w:color w:val="000000"/>
                <w:sz w:val="20"/>
              </w:rPr>
            </w:pPr>
            <w:r w:rsidRPr="00E416B4">
              <w:rPr>
                <w:color w:val="000000"/>
                <w:sz w:val="20"/>
              </w:rPr>
              <w:t>hire car operator not record driving times</w:t>
            </w:r>
          </w:p>
        </w:tc>
        <w:tc>
          <w:tcPr>
            <w:tcW w:w="1302" w:type="dxa"/>
            <w:tcBorders>
              <w:top w:val="single" w:sz="4" w:space="0" w:color="C0C0C0"/>
              <w:left w:val="single" w:sz="4" w:space="0" w:color="C0C0C0"/>
              <w:bottom w:val="single" w:sz="4" w:space="0" w:color="C0C0C0"/>
              <w:right w:val="single" w:sz="4" w:space="0" w:color="C0C0C0"/>
            </w:tcBorders>
            <w:hideMark/>
          </w:tcPr>
          <w:p w14:paraId="09975F36"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0F2C4076"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2FB197E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BE357DF"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4947D2A" w14:textId="77777777" w:rsidR="00922AFB" w:rsidRPr="00E416B4" w:rsidRDefault="00922AFB" w:rsidP="006534CF">
            <w:pPr>
              <w:spacing w:before="60" w:after="60"/>
              <w:rPr>
                <w:color w:val="000000"/>
                <w:sz w:val="20"/>
              </w:rPr>
            </w:pPr>
            <w:r w:rsidRPr="00E416B4">
              <w:rPr>
                <w:color w:val="000000"/>
                <w:sz w:val="20"/>
              </w:rPr>
              <w:t>296</w:t>
            </w:r>
          </w:p>
        </w:tc>
        <w:tc>
          <w:tcPr>
            <w:tcW w:w="2367" w:type="dxa"/>
            <w:tcBorders>
              <w:top w:val="single" w:sz="4" w:space="0" w:color="C0C0C0"/>
              <w:left w:val="single" w:sz="4" w:space="0" w:color="C0C0C0"/>
              <w:bottom w:val="single" w:sz="4" w:space="0" w:color="C0C0C0"/>
              <w:right w:val="single" w:sz="4" w:space="0" w:color="C0C0C0"/>
            </w:tcBorders>
            <w:hideMark/>
          </w:tcPr>
          <w:p w14:paraId="2F929B23" w14:textId="77777777" w:rsidR="00922AFB" w:rsidRPr="00E416B4" w:rsidRDefault="00922AFB" w:rsidP="006534CF">
            <w:pPr>
              <w:spacing w:before="60" w:after="60"/>
              <w:rPr>
                <w:color w:val="000000"/>
                <w:sz w:val="20"/>
              </w:rPr>
            </w:pPr>
            <w:r w:rsidRPr="00E416B4">
              <w:rPr>
                <w:color w:val="000000"/>
                <w:sz w:val="20"/>
              </w:rPr>
              <w:t>182 (1) (e)</w:t>
            </w:r>
          </w:p>
        </w:tc>
        <w:tc>
          <w:tcPr>
            <w:tcW w:w="3738" w:type="dxa"/>
            <w:tcBorders>
              <w:top w:val="single" w:sz="4" w:space="0" w:color="C0C0C0"/>
              <w:left w:val="single" w:sz="4" w:space="0" w:color="C0C0C0"/>
              <w:bottom w:val="single" w:sz="4" w:space="0" w:color="C0C0C0"/>
              <w:right w:val="single" w:sz="4" w:space="0" w:color="C0C0C0"/>
            </w:tcBorders>
            <w:hideMark/>
          </w:tcPr>
          <w:p w14:paraId="26565041" w14:textId="77777777" w:rsidR="00922AFB" w:rsidRPr="00E416B4" w:rsidRDefault="00922AFB" w:rsidP="006534CF">
            <w:pPr>
              <w:spacing w:before="60" w:after="60"/>
              <w:rPr>
                <w:color w:val="000000"/>
                <w:sz w:val="20"/>
              </w:rPr>
            </w:pPr>
            <w:r w:rsidRPr="00E416B4">
              <w:rPr>
                <w:color w:val="000000"/>
                <w:sz w:val="20"/>
              </w:rPr>
              <w:t>hire car operator not record registration number of hire car driven by driver</w:t>
            </w:r>
          </w:p>
        </w:tc>
        <w:tc>
          <w:tcPr>
            <w:tcW w:w="1302" w:type="dxa"/>
            <w:tcBorders>
              <w:top w:val="single" w:sz="4" w:space="0" w:color="C0C0C0"/>
              <w:left w:val="single" w:sz="4" w:space="0" w:color="C0C0C0"/>
              <w:bottom w:val="single" w:sz="4" w:space="0" w:color="C0C0C0"/>
              <w:right w:val="single" w:sz="4" w:space="0" w:color="C0C0C0"/>
            </w:tcBorders>
            <w:hideMark/>
          </w:tcPr>
          <w:p w14:paraId="58518C7A"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B870D5F"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1718C25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0BEEB34"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4BAED390" w14:textId="77777777" w:rsidR="00922AFB" w:rsidRPr="00E416B4" w:rsidRDefault="00922AFB" w:rsidP="006534CF">
            <w:pPr>
              <w:spacing w:before="60" w:after="60"/>
              <w:rPr>
                <w:color w:val="000000"/>
                <w:sz w:val="20"/>
              </w:rPr>
            </w:pPr>
            <w:r w:rsidRPr="00E416B4">
              <w:rPr>
                <w:color w:val="000000"/>
                <w:sz w:val="20"/>
              </w:rPr>
              <w:t>297</w:t>
            </w:r>
          </w:p>
        </w:tc>
        <w:tc>
          <w:tcPr>
            <w:tcW w:w="2367" w:type="dxa"/>
            <w:tcBorders>
              <w:top w:val="single" w:sz="4" w:space="0" w:color="C0C0C0"/>
              <w:left w:val="single" w:sz="4" w:space="0" w:color="C0C0C0"/>
              <w:bottom w:val="nil"/>
              <w:right w:val="single" w:sz="4" w:space="0" w:color="C0C0C0"/>
            </w:tcBorders>
            <w:hideMark/>
          </w:tcPr>
          <w:p w14:paraId="0CF71514" w14:textId="77777777" w:rsidR="00922AFB" w:rsidRPr="00E416B4" w:rsidRDefault="00922AFB" w:rsidP="006534CF">
            <w:pPr>
              <w:spacing w:before="60" w:after="60"/>
              <w:rPr>
                <w:color w:val="000000"/>
                <w:sz w:val="20"/>
              </w:rPr>
            </w:pPr>
            <w:r w:rsidRPr="00E416B4">
              <w:rPr>
                <w:color w:val="000000"/>
                <w:sz w:val="20"/>
              </w:rPr>
              <w:t>182A (2)</w:t>
            </w:r>
          </w:p>
        </w:tc>
        <w:tc>
          <w:tcPr>
            <w:tcW w:w="3738" w:type="dxa"/>
            <w:tcBorders>
              <w:top w:val="single" w:sz="4" w:space="0" w:color="C0C0C0"/>
              <w:left w:val="single" w:sz="4" w:space="0" w:color="C0C0C0"/>
              <w:bottom w:val="nil"/>
              <w:right w:val="single" w:sz="4" w:space="0" w:color="C0C0C0"/>
            </w:tcBorders>
          </w:tcPr>
          <w:p w14:paraId="7DF06AF7"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0B44899C"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5F5FCD28"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794E6D2A" w14:textId="77777777" w:rsidR="00922AFB" w:rsidRPr="00E416B4" w:rsidRDefault="00922AFB" w:rsidP="006534CF">
            <w:pPr>
              <w:spacing w:before="60" w:after="60"/>
              <w:rPr>
                <w:color w:val="000000"/>
                <w:sz w:val="20"/>
              </w:rPr>
            </w:pPr>
          </w:p>
        </w:tc>
      </w:tr>
      <w:tr w:rsidR="00922AFB" w:rsidRPr="00E416B4" w14:paraId="3E3DB41A" w14:textId="77777777" w:rsidTr="006534CF">
        <w:trPr>
          <w:cantSplit/>
        </w:trPr>
        <w:tc>
          <w:tcPr>
            <w:tcW w:w="1205" w:type="dxa"/>
            <w:tcBorders>
              <w:top w:val="nil"/>
              <w:left w:val="single" w:sz="4" w:space="0" w:color="C0C0C0"/>
              <w:bottom w:val="nil"/>
              <w:right w:val="single" w:sz="4" w:space="0" w:color="C0C0C0"/>
            </w:tcBorders>
            <w:hideMark/>
          </w:tcPr>
          <w:p w14:paraId="475208F9" w14:textId="77777777" w:rsidR="00922AFB" w:rsidRPr="00E416B4" w:rsidRDefault="00922AFB" w:rsidP="006534CF">
            <w:pPr>
              <w:spacing w:before="60" w:after="60"/>
              <w:rPr>
                <w:color w:val="000000"/>
                <w:sz w:val="20"/>
              </w:rPr>
            </w:pPr>
            <w:r w:rsidRPr="00E416B4">
              <w:rPr>
                <w:color w:val="000000"/>
                <w:sz w:val="20"/>
              </w:rPr>
              <w:t>297.1</w:t>
            </w:r>
          </w:p>
        </w:tc>
        <w:tc>
          <w:tcPr>
            <w:tcW w:w="2367" w:type="dxa"/>
            <w:tcBorders>
              <w:top w:val="nil"/>
              <w:left w:val="single" w:sz="4" w:space="0" w:color="C0C0C0"/>
              <w:bottom w:val="nil"/>
              <w:right w:val="single" w:sz="4" w:space="0" w:color="C0C0C0"/>
            </w:tcBorders>
            <w:hideMark/>
          </w:tcPr>
          <w:p w14:paraId="312F258E"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w:t>
            </w:r>
            <w:r w:rsidRPr="00E416B4">
              <w:rPr>
                <w:color w:val="000000"/>
              </w:rPr>
              <w:t xml:space="preserve"> </w:t>
            </w:r>
            <w:r w:rsidRPr="00E416B4">
              <w:rPr>
                <w:snapToGrid w:val="0"/>
                <w:color w:val="000000"/>
                <w:sz w:val="20"/>
              </w:rPr>
              <w:t>182A (1) (a)</w:t>
            </w:r>
          </w:p>
        </w:tc>
        <w:tc>
          <w:tcPr>
            <w:tcW w:w="3738" w:type="dxa"/>
            <w:tcBorders>
              <w:top w:val="nil"/>
              <w:left w:val="single" w:sz="4" w:space="0" w:color="C0C0C0"/>
              <w:bottom w:val="nil"/>
              <w:right w:val="single" w:sz="4" w:space="0" w:color="C0C0C0"/>
            </w:tcBorders>
            <w:hideMark/>
          </w:tcPr>
          <w:p w14:paraId="78C07E0B" w14:textId="77777777" w:rsidR="00922AFB" w:rsidRPr="00E416B4" w:rsidRDefault="00922AFB" w:rsidP="006534CF">
            <w:pPr>
              <w:spacing w:before="60" w:after="60"/>
              <w:rPr>
                <w:color w:val="000000"/>
                <w:sz w:val="20"/>
              </w:rPr>
            </w:pPr>
            <w:r w:rsidRPr="00E416B4">
              <w:rPr>
                <w:color w:val="000000"/>
                <w:sz w:val="20"/>
              </w:rPr>
              <w:t>hire car operator not tell road transport authority about driver’s name and address</w:t>
            </w:r>
          </w:p>
        </w:tc>
        <w:tc>
          <w:tcPr>
            <w:tcW w:w="1302" w:type="dxa"/>
            <w:tcBorders>
              <w:top w:val="nil"/>
              <w:left w:val="single" w:sz="4" w:space="0" w:color="C0C0C0"/>
              <w:bottom w:val="nil"/>
              <w:right w:val="single" w:sz="4" w:space="0" w:color="C0C0C0"/>
            </w:tcBorders>
            <w:hideMark/>
          </w:tcPr>
          <w:p w14:paraId="0BB05473"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06A47B59"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hideMark/>
          </w:tcPr>
          <w:p w14:paraId="6F1CC85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A3336EB" w14:textId="77777777" w:rsidTr="006534CF">
        <w:trPr>
          <w:cantSplit/>
        </w:trPr>
        <w:tc>
          <w:tcPr>
            <w:tcW w:w="1205" w:type="dxa"/>
            <w:tcBorders>
              <w:top w:val="nil"/>
              <w:left w:val="single" w:sz="4" w:space="0" w:color="C0C0C0"/>
              <w:bottom w:val="nil"/>
              <w:right w:val="single" w:sz="4" w:space="0" w:color="C0C0C0"/>
            </w:tcBorders>
            <w:hideMark/>
          </w:tcPr>
          <w:p w14:paraId="603319D7" w14:textId="77777777" w:rsidR="00922AFB" w:rsidRPr="00E416B4" w:rsidRDefault="00922AFB" w:rsidP="006534CF">
            <w:pPr>
              <w:spacing w:before="60" w:after="60"/>
              <w:rPr>
                <w:color w:val="000000"/>
                <w:sz w:val="20"/>
              </w:rPr>
            </w:pPr>
            <w:r w:rsidRPr="00E416B4">
              <w:rPr>
                <w:color w:val="000000"/>
                <w:sz w:val="20"/>
              </w:rPr>
              <w:lastRenderedPageBreak/>
              <w:t>297.2</w:t>
            </w:r>
          </w:p>
        </w:tc>
        <w:tc>
          <w:tcPr>
            <w:tcW w:w="2367" w:type="dxa"/>
            <w:tcBorders>
              <w:top w:val="nil"/>
              <w:left w:val="single" w:sz="4" w:space="0" w:color="C0C0C0"/>
              <w:bottom w:val="nil"/>
              <w:right w:val="single" w:sz="4" w:space="0" w:color="C0C0C0"/>
            </w:tcBorders>
            <w:hideMark/>
          </w:tcPr>
          <w:p w14:paraId="2373497D"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 xml:space="preserve">by contravening </w:t>
            </w:r>
            <w:r w:rsidRPr="00E416B4">
              <w:rPr>
                <w:snapToGrid w:val="0"/>
                <w:color w:val="000000"/>
                <w:sz w:val="20"/>
              </w:rPr>
              <w:t>182A (1) (b)</w:t>
            </w:r>
          </w:p>
        </w:tc>
        <w:tc>
          <w:tcPr>
            <w:tcW w:w="3738" w:type="dxa"/>
            <w:tcBorders>
              <w:top w:val="nil"/>
              <w:left w:val="single" w:sz="4" w:space="0" w:color="C0C0C0"/>
              <w:bottom w:val="nil"/>
              <w:right w:val="single" w:sz="4" w:space="0" w:color="C0C0C0"/>
            </w:tcBorders>
            <w:hideMark/>
          </w:tcPr>
          <w:p w14:paraId="18D707F8" w14:textId="77777777" w:rsidR="00922AFB" w:rsidRPr="00E416B4" w:rsidRDefault="00922AFB" w:rsidP="006534CF">
            <w:pPr>
              <w:spacing w:before="60" w:after="60"/>
              <w:rPr>
                <w:color w:val="000000"/>
                <w:sz w:val="20"/>
              </w:rPr>
            </w:pPr>
            <w:r w:rsidRPr="00E416B4">
              <w:rPr>
                <w:color w:val="000000"/>
                <w:sz w:val="20"/>
              </w:rPr>
              <w:t>hire car operator not tell road transport authority about prescribed driver authority information</w:t>
            </w:r>
          </w:p>
        </w:tc>
        <w:tc>
          <w:tcPr>
            <w:tcW w:w="1302" w:type="dxa"/>
            <w:tcBorders>
              <w:top w:val="nil"/>
              <w:left w:val="single" w:sz="4" w:space="0" w:color="C0C0C0"/>
              <w:bottom w:val="nil"/>
              <w:right w:val="single" w:sz="4" w:space="0" w:color="C0C0C0"/>
            </w:tcBorders>
            <w:hideMark/>
          </w:tcPr>
          <w:p w14:paraId="0C597A7B"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5FBC7BCD"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hideMark/>
          </w:tcPr>
          <w:p w14:paraId="5CE64D6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931DD30" w14:textId="77777777" w:rsidTr="006534CF">
        <w:trPr>
          <w:cantSplit/>
        </w:trPr>
        <w:tc>
          <w:tcPr>
            <w:tcW w:w="1205" w:type="dxa"/>
            <w:tcBorders>
              <w:top w:val="nil"/>
              <w:left w:val="single" w:sz="4" w:space="0" w:color="C0C0C0"/>
              <w:bottom w:val="nil"/>
              <w:right w:val="single" w:sz="4" w:space="0" w:color="C0C0C0"/>
            </w:tcBorders>
            <w:hideMark/>
          </w:tcPr>
          <w:p w14:paraId="69CE7D15" w14:textId="77777777" w:rsidR="00922AFB" w:rsidRPr="00E416B4" w:rsidRDefault="00922AFB" w:rsidP="006534CF">
            <w:pPr>
              <w:spacing w:before="60" w:after="60"/>
              <w:rPr>
                <w:color w:val="000000"/>
                <w:sz w:val="20"/>
              </w:rPr>
            </w:pPr>
            <w:r w:rsidRPr="00E416B4">
              <w:rPr>
                <w:color w:val="000000"/>
                <w:sz w:val="20"/>
              </w:rPr>
              <w:t>297.3</w:t>
            </w:r>
          </w:p>
        </w:tc>
        <w:tc>
          <w:tcPr>
            <w:tcW w:w="2367" w:type="dxa"/>
            <w:tcBorders>
              <w:top w:val="nil"/>
              <w:left w:val="single" w:sz="4" w:space="0" w:color="C0C0C0"/>
              <w:bottom w:val="nil"/>
              <w:right w:val="single" w:sz="4" w:space="0" w:color="C0C0C0"/>
            </w:tcBorders>
            <w:hideMark/>
          </w:tcPr>
          <w:p w14:paraId="31A172CF"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182A (1) (c)</w:t>
            </w:r>
          </w:p>
        </w:tc>
        <w:tc>
          <w:tcPr>
            <w:tcW w:w="3738" w:type="dxa"/>
            <w:tcBorders>
              <w:top w:val="nil"/>
              <w:left w:val="single" w:sz="4" w:space="0" w:color="C0C0C0"/>
              <w:bottom w:val="nil"/>
              <w:right w:val="single" w:sz="4" w:space="0" w:color="C0C0C0"/>
            </w:tcBorders>
            <w:hideMark/>
          </w:tcPr>
          <w:p w14:paraId="19BE436C" w14:textId="77777777" w:rsidR="00922AFB" w:rsidRPr="00E416B4" w:rsidRDefault="00922AFB" w:rsidP="006534CF">
            <w:pPr>
              <w:spacing w:before="60" w:after="60"/>
              <w:rPr>
                <w:color w:val="000000"/>
                <w:sz w:val="20"/>
              </w:rPr>
            </w:pPr>
            <w:r w:rsidRPr="00E416B4">
              <w:rPr>
                <w:color w:val="000000"/>
                <w:sz w:val="20"/>
              </w:rPr>
              <w:t>hire car operator not tell road transport authority about change to driver’s name/ address/prescribed driver authority information</w:t>
            </w:r>
          </w:p>
        </w:tc>
        <w:tc>
          <w:tcPr>
            <w:tcW w:w="1302" w:type="dxa"/>
            <w:tcBorders>
              <w:top w:val="nil"/>
              <w:left w:val="single" w:sz="4" w:space="0" w:color="C0C0C0"/>
              <w:bottom w:val="nil"/>
              <w:right w:val="single" w:sz="4" w:space="0" w:color="C0C0C0"/>
            </w:tcBorders>
            <w:hideMark/>
          </w:tcPr>
          <w:p w14:paraId="332D4001"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69FD41EC"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hideMark/>
          </w:tcPr>
          <w:p w14:paraId="33D6F99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2E0ED01"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68FF5147" w14:textId="77777777" w:rsidR="00922AFB" w:rsidRPr="00E416B4" w:rsidRDefault="00922AFB" w:rsidP="006534CF">
            <w:pPr>
              <w:spacing w:before="60" w:after="60"/>
              <w:rPr>
                <w:color w:val="000000"/>
                <w:sz w:val="20"/>
              </w:rPr>
            </w:pPr>
            <w:r w:rsidRPr="00E416B4">
              <w:rPr>
                <w:color w:val="000000"/>
                <w:sz w:val="20"/>
              </w:rPr>
              <w:t>297.4</w:t>
            </w:r>
          </w:p>
        </w:tc>
        <w:tc>
          <w:tcPr>
            <w:tcW w:w="2367" w:type="dxa"/>
            <w:tcBorders>
              <w:top w:val="nil"/>
              <w:left w:val="single" w:sz="4" w:space="0" w:color="C0C0C0"/>
              <w:bottom w:val="single" w:sz="4" w:space="0" w:color="C0C0C0"/>
              <w:right w:val="single" w:sz="4" w:space="0" w:color="C0C0C0"/>
            </w:tcBorders>
            <w:hideMark/>
          </w:tcPr>
          <w:p w14:paraId="25DDFEA4"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182A (1) (d)</w:t>
            </w:r>
          </w:p>
        </w:tc>
        <w:tc>
          <w:tcPr>
            <w:tcW w:w="3738" w:type="dxa"/>
            <w:tcBorders>
              <w:top w:val="nil"/>
              <w:left w:val="single" w:sz="4" w:space="0" w:color="C0C0C0"/>
              <w:bottom w:val="single" w:sz="4" w:space="0" w:color="C0C0C0"/>
              <w:right w:val="single" w:sz="4" w:space="0" w:color="C0C0C0"/>
            </w:tcBorders>
            <w:hideMark/>
          </w:tcPr>
          <w:p w14:paraId="507E97FE" w14:textId="77777777" w:rsidR="00922AFB" w:rsidRPr="00E416B4" w:rsidRDefault="00922AFB" w:rsidP="006534CF">
            <w:pPr>
              <w:spacing w:before="60" w:after="60"/>
              <w:rPr>
                <w:color w:val="000000"/>
                <w:sz w:val="20"/>
              </w:rPr>
            </w:pPr>
            <w:r w:rsidRPr="00E416B4">
              <w:rPr>
                <w:color w:val="000000"/>
                <w:sz w:val="20"/>
              </w:rPr>
              <w:t>hire car operator not tell road transport authority about driver no longer driving hire car for operator</w:t>
            </w:r>
          </w:p>
        </w:tc>
        <w:tc>
          <w:tcPr>
            <w:tcW w:w="1302" w:type="dxa"/>
            <w:tcBorders>
              <w:top w:val="nil"/>
              <w:left w:val="single" w:sz="4" w:space="0" w:color="C0C0C0"/>
              <w:bottom w:val="single" w:sz="4" w:space="0" w:color="C0C0C0"/>
              <w:right w:val="single" w:sz="4" w:space="0" w:color="C0C0C0"/>
            </w:tcBorders>
            <w:hideMark/>
          </w:tcPr>
          <w:p w14:paraId="2399D0E1"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5EEF06E7"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single" w:sz="4" w:space="0" w:color="C0C0C0"/>
              <w:right w:val="single" w:sz="4" w:space="0" w:color="C0C0C0"/>
            </w:tcBorders>
            <w:hideMark/>
          </w:tcPr>
          <w:p w14:paraId="12E8AA7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FA31E2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9F0FB4F" w14:textId="77777777" w:rsidR="00922AFB" w:rsidRPr="00E416B4" w:rsidRDefault="00922AFB" w:rsidP="006534CF">
            <w:pPr>
              <w:spacing w:before="60" w:after="60"/>
              <w:rPr>
                <w:color w:val="000000"/>
                <w:sz w:val="20"/>
              </w:rPr>
            </w:pPr>
            <w:r w:rsidRPr="00E416B4">
              <w:rPr>
                <w:color w:val="000000"/>
                <w:sz w:val="20"/>
              </w:rPr>
              <w:t>298</w:t>
            </w:r>
          </w:p>
        </w:tc>
        <w:tc>
          <w:tcPr>
            <w:tcW w:w="2367" w:type="dxa"/>
            <w:tcBorders>
              <w:top w:val="single" w:sz="4" w:space="0" w:color="C0C0C0"/>
              <w:left w:val="single" w:sz="4" w:space="0" w:color="C0C0C0"/>
              <w:bottom w:val="single" w:sz="4" w:space="0" w:color="C0C0C0"/>
              <w:right w:val="single" w:sz="4" w:space="0" w:color="C0C0C0"/>
            </w:tcBorders>
            <w:hideMark/>
          </w:tcPr>
          <w:p w14:paraId="7CE5C52A" w14:textId="77777777" w:rsidR="00922AFB" w:rsidRPr="00E416B4" w:rsidRDefault="00922AFB" w:rsidP="006534CF">
            <w:pPr>
              <w:spacing w:before="60" w:after="60"/>
              <w:rPr>
                <w:color w:val="000000"/>
                <w:sz w:val="20"/>
              </w:rPr>
            </w:pPr>
            <w:r w:rsidRPr="00E416B4">
              <w:rPr>
                <w:color w:val="000000"/>
                <w:sz w:val="20"/>
              </w:rPr>
              <w:t>183 (2) (a)</w:t>
            </w:r>
          </w:p>
        </w:tc>
        <w:tc>
          <w:tcPr>
            <w:tcW w:w="3738" w:type="dxa"/>
            <w:tcBorders>
              <w:top w:val="single" w:sz="4" w:space="0" w:color="C0C0C0"/>
              <w:left w:val="single" w:sz="4" w:space="0" w:color="C0C0C0"/>
              <w:bottom w:val="single" w:sz="4" w:space="0" w:color="C0C0C0"/>
              <w:right w:val="single" w:sz="4" w:space="0" w:color="C0C0C0"/>
            </w:tcBorders>
            <w:hideMark/>
          </w:tcPr>
          <w:p w14:paraId="15C9C753" w14:textId="77777777" w:rsidR="00922AFB" w:rsidRPr="00E416B4" w:rsidRDefault="00922AFB" w:rsidP="006534CF">
            <w:pPr>
              <w:spacing w:before="60" w:after="60"/>
              <w:rPr>
                <w:color w:val="000000"/>
                <w:sz w:val="20"/>
              </w:rPr>
            </w:pPr>
            <w:r w:rsidRPr="00E416B4">
              <w:rPr>
                <w:color w:val="000000"/>
                <w:sz w:val="20"/>
              </w:rPr>
              <w:t>hire car operator not keep hire car operator records as required</w:t>
            </w:r>
          </w:p>
        </w:tc>
        <w:tc>
          <w:tcPr>
            <w:tcW w:w="1302" w:type="dxa"/>
            <w:tcBorders>
              <w:top w:val="single" w:sz="4" w:space="0" w:color="C0C0C0"/>
              <w:left w:val="single" w:sz="4" w:space="0" w:color="C0C0C0"/>
              <w:bottom w:val="single" w:sz="4" w:space="0" w:color="C0C0C0"/>
              <w:right w:val="single" w:sz="4" w:space="0" w:color="C0C0C0"/>
            </w:tcBorders>
            <w:hideMark/>
          </w:tcPr>
          <w:p w14:paraId="78F07512"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3BC81D0A"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070ED8E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EA8385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FC9C0E0" w14:textId="77777777" w:rsidR="00922AFB" w:rsidRPr="00E416B4" w:rsidRDefault="00922AFB" w:rsidP="006534CF">
            <w:pPr>
              <w:spacing w:before="60" w:after="60"/>
              <w:rPr>
                <w:color w:val="000000"/>
                <w:sz w:val="20"/>
              </w:rPr>
            </w:pPr>
            <w:r w:rsidRPr="00E416B4">
              <w:rPr>
                <w:color w:val="000000"/>
                <w:sz w:val="20"/>
              </w:rPr>
              <w:t>299</w:t>
            </w:r>
          </w:p>
        </w:tc>
        <w:tc>
          <w:tcPr>
            <w:tcW w:w="2367" w:type="dxa"/>
            <w:tcBorders>
              <w:top w:val="single" w:sz="4" w:space="0" w:color="C0C0C0"/>
              <w:left w:val="single" w:sz="4" w:space="0" w:color="C0C0C0"/>
              <w:bottom w:val="single" w:sz="4" w:space="0" w:color="C0C0C0"/>
              <w:right w:val="single" w:sz="4" w:space="0" w:color="C0C0C0"/>
            </w:tcBorders>
            <w:hideMark/>
          </w:tcPr>
          <w:p w14:paraId="49F91602" w14:textId="77777777" w:rsidR="00922AFB" w:rsidRPr="00E416B4" w:rsidRDefault="00922AFB" w:rsidP="006534CF">
            <w:pPr>
              <w:spacing w:before="60" w:after="60"/>
              <w:rPr>
                <w:color w:val="000000"/>
                <w:sz w:val="20"/>
              </w:rPr>
            </w:pPr>
            <w:r w:rsidRPr="00E416B4">
              <w:rPr>
                <w:color w:val="000000"/>
                <w:sz w:val="20"/>
              </w:rPr>
              <w:t>183 (2) (b)</w:t>
            </w:r>
          </w:p>
        </w:tc>
        <w:tc>
          <w:tcPr>
            <w:tcW w:w="3738" w:type="dxa"/>
            <w:tcBorders>
              <w:top w:val="single" w:sz="4" w:space="0" w:color="C0C0C0"/>
              <w:left w:val="single" w:sz="4" w:space="0" w:color="C0C0C0"/>
              <w:bottom w:val="single" w:sz="4" w:space="0" w:color="C0C0C0"/>
              <w:right w:val="single" w:sz="4" w:space="0" w:color="C0C0C0"/>
            </w:tcBorders>
            <w:hideMark/>
          </w:tcPr>
          <w:p w14:paraId="73CE3340" w14:textId="77777777" w:rsidR="00922AFB" w:rsidRPr="00E416B4" w:rsidRDefault="00922AFB" w:rsidP="006534CF">
            <w:pPr>
              <w:spacing w:before="60" w:after="60"/>
              <w:rPr>
                <w:color w:val="000000"/>
                <w:sz w:val="20"/>
              </w:rPr>
            </w:pPr>
            <w:r w:rsidRPr="00E416B4">
              <w:rPr>
                <w:color w:val="000000"/>
                <w:sz w:val="20"/>
              </w:rPr>
              <w:t>hire car operator not produce hire car operator records as required</w:t>
            </w:r>
          </w:p>
        </w:tc>
        <w:tc>
          <w:tcPr>
            <w:tcW w:w="1302" w:type="dxa"/>
            <w:tcBorders>
              <w:top w:val="single" w:sz="4" w:space="0" w:color="C0C0C0"/>
              <w:left w:val="single" w:sz="4" w:space="0" w:color="C0C0C0"/>
              <w:bottom w:val="single" w:sz="4" w:space="0" w:color="C0C0C0"/>
              <w:right w:val="single" w:sz="4" w:space="0" w:color="C0C0C0"/>
            </w:tcBorders>
            <w:hideMark/>
          </w:tcPr>
          <w:p w14:paraId="48910700"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7EC66270"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1BBB61E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1CC8A1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685E50E" w14:textId="77777777" w:rsidR="00922AFB" w:rsidRPr="00E416B4" w:rsidRDefault="00922AFB" w:rsidP="006534CF">
            <w:pPr>
              <w:spacing w:before="60" w:after="60"/>
              <w:rPr>
                <w:color w:val="000000"/>
                <w:sz w:val="20"/>
              </w:rPr>
            </w:pPr>
            <w:r w:rsidRPr="00E416B4">
              <w:rPr>
                <w:color w:val="000000"/>
                <w:sz w:val="20"/>
              </w:rPr>
              <w:lastRenderedPageBreak/>
              <w:t>300</w:t>
            </w:r>
          </w:p>
        </w:tc>
        <w:tc>
          <w:tcPr>
            <w:tcW w:w="2367" w:type="dxa"/>
            <w:tcBorders>
              <w:top w:val="single" w:sz="4" w:space="0" w:color="C0C0C0"/>
              <w:left w:val="single" w:sz="4" w:space="0" w:color="C0C0C0"/>
              <w:bottom w:val="single" w:sz="4" w:space="0" w:color="C0C0C0"/>
              <w:right w:val="single" w:sz="4" w:space="0" w:color="C0C0C0"/>
            </w:tcBorders>
            <w:hideMark/>
          </w:tcPr>
          <w:p w14:paraId="29B10B5A" w14:textId="77777777" w:rsidR="00922AFB" w:rsidRPr="00E416B4" w:rsidRDefault="00922AFB" w:rsidP="006534CF">
            <w:pPr>
              <w:spacing w:before="60" w:after="60"/>
              <w:rPr>
                <w:color w:val="000000"/>
                <w:sz w:val="20"/>
              </w:rPr>
            </w:pPr>
            <w:r w:rsidRPr="00E416B4">
              <w:rPr>
                <w:color w:val="000000"/>
                <w:sz w:val="20"/>
              </w:rPr>
              <w:t>183 (2) (c)</w:t>
            </w:r>
          </w:p>
        </w:tc>
        <w:tc>
          <w:tcPr>
            <w:tcW w:w="3738" w:type="dxa"/>
            <w:tcBorders>
              <w:top w:val="single" w:sz="4" w:space="0" w:color="C0C0C0"/>
              <w:left w:val="single" w:sz="4" w:space="0" w:color="C0C0C0"/>
              <w:bottom w:val="single" w:sz="4" w:space="0" w:color="C0C0C0"/>
              <w:right w:val="single" w:sz="4" w:space="0" w:color="C0C0C0"/>
            </w:tcBorders>
            <w:hideMark/>
          </w:tcPr>
          <w:p w14:paraId="080D3731" w14:textId="77777777" w:rsidR="00922AFB" w:rsidRPr="00E416B4" w:rsidRDefault="00922AFB" w:rsidP="006534CF">
            <w:pPr>
              <w:spacing w:before="60" w:after="60"/>
              <w:rPr>
                <w:color w:val="000000"/>
                <w:sz w:val="20"/>
              </w:rPr>
            </w:pPr>
            <w:r w:rsidRPr="00E416B4">
              <w:rPr>
                <w:color w:val="000000"/>
                <w:sz w:val="20"/>
              </w:rPr>
              <w:t>hire car operator not provide hire car operator records as required</w:t>
            </w:r>
          </w:p>
        </w:tc>
        <w:tc>
          <w:tcPr>
            <w:tcW w:w="1302" w:type="dxa"/>
            <w:tcBorders>
              <w:top w:val="single" w:sz="4" w:space="0" w:color="C0C0C0"/>
              <w:left w:val="single" w:sz="4" w:space="0" w:color="C0C0C0"/>
              <w:bottom w:val="single" w:sz="4" w:space="0" w:color="C0C0C0"/>
              <w:right w:val="single" w:sz="4" w:space="0" w:color="C0C0C0"/>
            </w:tcBorders>
            <w:hideMark/>
          </w:tcPr>
          <w:p w14:paraId="7E0B0ED1"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094454BA"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1D730D2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623E5A8"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EDAE7BA" w14:textId="77777777" w:rsidR="00922AFB" w:rsidRPr="00E416B4" w:rsidRDefault="00922AFB" w:rsidP="006534CF">
            <w:pPr>
              <w:spacing w:before="60" w:after="60"/>
              <w:rPr>
                <w:color w:val="000000"/>
                <w:sz w:val="20"/>
              </w:rPr>
            </w:pPr>
            <w:r w:rsidRPr="00E416B4">
              <w:rPr>
                <w:color w:val="000000"/>
                <w:sz w:val="20"/>
              </w:rPr>
              <w:t>301</w:t>
            </w:r>
          </w:p>
        </w:tc>
        <w:tc>
          <w:tcPr>
            <w:tcW w:w="2367" w:type="dxa"/>
            <w:tcBorders>
              <w:top w:val="single" w:sz="4" w:space="0" w:color="C0C0C0"/>
              <w:left w:val="single" w:sz="4" w:space="0" w:color="C0C0C0"/>
              <w:bottom w:val="single" w:sz="4" w:space="0" w:color="C0C0C0"/>
              <w:right w:val="single" w:sz="4" w:space="0" w:color="C0C0C0"/>
            </w:tcBorders>
            <w:hideMark/>
          </w:tcPr>
          <w:p w14:paraId="2EF8B412" w14:textId="77777777" w:rsidR="00922AFB" w:rsidRPr="00E416B4" w:rsidRDefault="00922AFB" w:rsidP="006534CF">
            <w:pPr>
              <w:spacing w:before="60" w:after="60"/>
              <w:rPr>
                <w:color w:val="000000"/>
                <w:sz w:val="20"/>
              </w:rPr>
            </w:pPr>
            <w:r w:rsidRPr="00E416B4">
              <w:rPr>
                <w:color w:val="000000"/>
                <w:sz w:val="20"/>
              </w:rPr>
              <w:t>186 (2) (a)</w:t>
            </w:r>
          </w:p>
        </w:tc>
        <w:tc>
          <w:tcPr>
            <w:tcW w:w="3738" w:type="dxa"/>
            <w:tcBorders>
              <w:top w:val="single" w:sz="4" w:space="0" w:color="C0C0C0"/>
              <w:left w:val="single" w:sz="4" w:space="0" w:color="C0C0C0"/>
              <w:bottom w:val="single" w:sz="4" w:space="0" w:color="C0C0C0"/>
              <w:right w:val="single" w:sz="4" w:space="0" w:color="C0C0C0"/>
            </w:tcBorders>
            <w:hideMark/>
          </w:tcPr>
          <w:p w14:paraId="1620E6CA" w14:textId="77777777" w:rsidR="00922AFB" w:rsidRPr="00E416B4" w:rsidRDefault="00922AFB" w:rsidP="006534CF">
            <w:pPr>
              <w:spacing w:before="60" w:after="60"/>
              <w:rPr>
                <w:color w:val="000000"/>
                <w:sz w:val="20"/>
              </w:rPr>
            </w:pPr>
            <w:r w:rsidRPr="00E416B4">
              <w:rPr>
                <w:color w:val="000000"/>
                <w:sz w:val="20"/>
              </w:rPr>
              <w:t>person operating without restricted hire car licence label attached to car</w:t>
            </w:r>
          </w:p>
        </w:tc>
        <w:tc>
          <w:tcPr>
            <w:tcW w:w="1302" w:type="dxa"/>
            <w:tcBorders>
              <w:top w:val="single" w:sz="4" w:space="0" w:color="C0C0C0"/>
              <w:left w:val="single" w:sz="4" w:space="0" w:color="C0C0C0"/>
              <w:bottom w:val="single" w:sz="4" w:space="0" w:color="C0C0C0"/>
              <w:right w:val="single" w:sz="4" w:space="0" w:color="C0C0C0"/>
            </w:tcBorders>
            <w:hideMark/>
          </w:tcPr>
          <w:p w14:paraId="07429B78"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2152F408"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06689B8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084919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A2E46C8" w14:textId="77777777" w:rsidR="00922AFB" w:rsidRPr="00E416B4" w:rsidRDefault="00922AFB" w:rsidP="006534CF">
            <w:pPr>
              <w:spacing w:before="60" w:after="60"/>
              <w:rPr>
                <w:color w:val="000000"/>
                <w:sz w:val="20"/>
              </w:rPr>
            </w:pPr>
            <w:r w:rsidRPr="00E416B4">
              <w:rPr>
                <w:color w:val="000000"/>
                <w:sz w:val="20"/>
              </w:rPr>
              <w:t>302</w:t>
            </w:r>
          </w:p>
        </w:tc>
        <w:tc>
          <w:tcPr>
            <w:tcW w:w="2367" w:type="dxa"/>
            <w:tcBorders>
              <w:top w:val="single" w:sz="4" w:space="0" w:color="C0C0C0"/>
              <w:left w:val="single" w:sz="4" w:space="0" w:color="C0C0C0"/>
              <w:bottom w:val="single" w:sz="4" w:space="0" w:color="C0C0C0"/>
              <w:right w:val="single" w:sz="4" w:space="0" w:color="C0C0C0"/>
            </w:tcBorders>
            <w:hideMark/>
          </w:tcPr>
          <w:p w14:paraId="3C5E3E19" w14:textId="77777777" w:rsidR="00922AFB" w:rsidRPr="00E416B4" w:rsidRDefault="00922AFB" w:rsidP="006534CF">
            <w:pPr>
              <w:spacing w:before="60" w:after="60"/>
              <w:rPr>
                <w:color w:val="000000"/>
                <w:sz w:val="20"/>
              </w:rPr>
            </w:pPr>
            <w:r w:rsidRPr="00E416B4">
              <w:rPr>
                <w:color w:val="000000"/>
                <w:sz w:val="20"/>
              </w:rPr>
              <w:t>186 (2) (b)</w:t>
            </w:r>
          </w:p>
        </w:tc>
        <w:tc>
          <w:tcPr>
            <w:tcW w:w="3738" w:type="dxa"/>
            <w:tcBorders>
              <w:top w:val="single" w:sz="4" w:space="0" w:color="C0C0C0"/>
              <w:left w:val="single" w:sz="4" w:space="0" w:color="C0C0C0"/>
              <w:bottom w:val="single" w:sz="4" w:space="0" w:color="C0C0C0"/>
              <w:right w:val="single" w:sz="4" w:space="0" w:color="C0C0C0"/>
            </w:tcBorders>
            <w:hideMark/>
          </w:tcPr>
          <w:p w14:paraId="06811DF3" w14:textId="77777777" w:rsidR="00922AFB" w:rsidRPr="00E416B4" w:rsidRDefault="00922AFB" w:rsidP="006534CF">
            <w:pPr>
              <w:spacing w:before="60" w:after="60"/>
              <w:rPr>
                <w:color w:val="000000"/>
                <w:sz w:val="20"/>
              </w:rPr>
            </w:pPr>
            <w:r w:rsidRPr="00E416B4">
              <w:rPr>
                <w:color w:val="000000"/>
                <w:sz w:val="20"/>
              </w:rPr>
              <w:t>person operating with restricted hire car licence label not properly attached to car</w:t>
            </w:r>
          </w:p>
        </w:tc>
        <w:tc>
          <w:tcPr>
            <w:tcW w:w="1302" w:type="dxa"/>
            <w:tcBorders>
              <w:top w:val="single" w:sz="4" w:space="0" w:color="C0C0C0"/>
              <w:left w:val="single" w:sz="4" w:space="0" w:color="C0C0C0"/>
              <w:bottom w:val="single" w:sz="4" w:space="0" w:color="C0C0C0"/>
              <w:right w:val="single" w:sz="4" w:space="0" w:color="C0C0C0"/>
            </w:tcBorders>
            <w:hideMark/>
          </w:tcPr>
          <w:p w14:paraId="2266B717"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598AAF97"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387F239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11A3D2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8D17FB4" w14:textId="77777777" w:rsidR="00922AFB" w:rsidRPr="00E416B4" w:rsidRDefault="00922AFB" w:rsidP="006534CF">
            <w:pPr>
              <w:spacing w:before="60" w:after="60"/>
              <w:rPr>
                <w:color w:val="000000"/>
                <w:sz w:val="20"/>
              </w:rPr>
            </w:pPr>
            <w:r w:rsidRPr="00E416B4">
              <w:rPr>
                <w:color w:val="000000"/>
                <w:sz w:val="20"/>
              </w:rPr>
              <w:t>303</w:t>
            </w:r>
          </w:p>
        </w:tc>
        <w:tc>
          <w:tcPr>
            <w:tcW w:w="2367" w:type="dxa"/>
            <w:tcBorders>
              <w:top w:val="single" w:sz="4" w:space="0" w:color="C0C0C0"/>
              <w:left w:val="single" w:sz="4" w:space="0" w:color="C0C0C0"/>
              <w:bottom w:val="single" w:sz="4" w:space="0" w:color="C0C0C0"/>
              <w:right w:val="single" w:sz="4" w:space="0" w:color="C0C0C0"/>
            </w:tcBorders>
            <w:hideMark/>
          </w:tcPr>
          <w:p w14:paraId="181D0B4A" w14:textId="77777777" w:rsidR="00922AFB" w:rsidRPr="00E416B4" w:rsidRDefault="00922AFB" w:rsidP="006534CF">
            <w:pPr>
              <w:spacing w:before="60" w:after="60"/>
              <w:rPr>
                <w:color w:val="000000"/>
                <w:sz w:val="20"/>
              </w:rPr>
            </w:pPr>
            <w:r w:rsidRPr="00E416B4">
              <w:rPr>
                <w:color w:val="000000"/>
                <w:sz w:val="20"/>
              </w:rPr>
              <w:t>186 (2) (c)</w:t>
            </w:r>
          </w:p>
        </w:tc>
        <w:tc>
          <w:tcPr>
            <w:tcW w:w="3738" w:type="dxa"/>
            <w:tcBorders>
              <w:top w:val="single" w:sz="4" w:space="0" w:color="C0C0C0"/>
              <w:left w:val="single" w:sz="4" w:space="0" w:color="C0C0C0"/>
              <w:bottom w:val="single" w:sz="4" w:space="0" w:color="C0C0C0"/>
              <w:right w:val="single" w:sz="4" w:space="0" w:color="C0C0C0"/>
            </w:tcBorders>
            <w:hideMark/>
          </w:tcPr>
          <w:p w14:paraId="2D46CE4E" w14:textId="77777777" w:rsidR="00922AFB" w:rsidRPr="00E416B4" w:rsidRDefault="00922AFB" w:rsidP="006534CF">
            <w:pPr>
              <w:spacing w:before="60" w:after="60"/>
              <w:rPr>
                <w:color w:val="000000"/>
                <w:sz w:val="20"/>
              </w:rPr>
            </w:pPr>
            <w:r w:rsidRPr="00E416B4">
              <w:rPr>
                <w:color w:val="000000"/>
                <w:sz w:val="20"/>
              </w:rPr>
              <w:t>person operating with restricted hire car licence label not readable</w:t>
            </w:r>
          </w:p>
        </w:tc>
        <w:tc>
          <w:tcPr>
            <w:tcW w:w="1302" w:type="dxa"/>
            <w:tcBorders>
              <w:top w:val="single" w:sz="4" w:space="0" w:color="C0C0C0"/>
              <w:left w:val="single" w:sz="4" w:space="0" w:color="C0C0C0"/>
              <w:bottom w:val="single" w:sz="4" w:space="0" w:color="C0C0C0"/>
              <w:right w:val="single" w:sz="4" w:space="0" w:color="C0C0C0"/>
            </w:tcBorders>
            <w:hideMark/>
          </w:tcPr>
          <w:p w14:paraId="10655790"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1ADCDEE5"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265FB7C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A297896"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26A92F01" w14:textId="77777777" w:rsidR="00922AFB" w:rsidRPr="00E416B4" w:rsidRDefault="00922AFB" w:rsidP="006534CF">
            <w:pPr>
              <w:keepNext/>
              <w:spacing w:before="60" w:after="60"/>
              <w:rPr>
                <w:color w:val="000000"/>
                <w:sz w:val="20"/>
              </w:rPr>
            </w:pPr>
            <w:r w:rsidRPr="00E416B4">
              <w:rPr>
                <w:color w:val="000000"/>
                <w:sz w:val="20"/>
              </w:rPr>
              <w:t>304</w:t>
            </w:r>
          </w:p>
        </w:tc>
        <w:tc>
          <w:tcPr>
            <w:tcW w:w="2367" w:type="dxa"/>
            <w:tcBorders>
              <w:top w:val="single" w:sz="4" w:space="0" w:color="C0C0C0"/>
              <w:left w:val="single" w:sz="4" w:space="0" w:color="C0C0C0"/>
              <w:bottom w:val="nil"/>
              <w:right w:val="single" w:sz="4" w:space="0" w:color="C0C0C0"/>
            </w:tcBorders>
            <w:hideMark/>
          </w:tcPr>
          <w:p w14:paraId="437CFC6D" w14:textId="77777777" w:rsidR="00922AFB" w:rsidRPr="00E416B4" w:rsidRDefault="00922AFB" w:rsidP="006534CF">
            <w:pPr>
              <w:spacing w:before="60" w:after="60"/>
              <w:rPr>
                <w:color w:val="000000"/>
                <w:sz w:val="20"/>
              </w:rPr>
            </w:pPr>
            <w:r w:rsidRPr="00E416B4">
              <w:rPr>
                <w:color w:val="000000"/>
                <w:sz w:val="20"/>
              </w:rPr>
              <w:t>186 (3)</w:t>
            </w:r>
          </w:p>
        </w:tc>
        <w:tc>
          <w:tcPr>
            <w:tcW w:w="3738" w:type="dxa"/>
            <w:tcBorders>
              <w:top w:val="single" w:sz="4" w:space="0" w:color="C0C0C0"/>
              <w:left w:val="single" w:sz="4" w:space="0" w:color="C0C0C0"/>
              <w:bottom w:val="nil"/>
              <w:right w:val="single" w:sz="4" w:space="0" w:color="C0C0C0"/>
            </w:tcBorders>
          </w:tcPr>
          <w:p w14:paraId="2CECAAE1"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0E6445F2"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37DBFDFA"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0DAB27FB" w14:textId="77777777" w:rsidR="00922AFB" w:rsidRPr="00E416B4" w:rsidRDefault="00922AFB" w:rsidP="006534CF">
            <w:pPr>
              <w:spacing w:before="60" w:after="60"/>
              <w:rPr>
                <w:color w:val="000000"/>
                <w:sz w:val="20"/>
              </w:rPr>
            </w:pPr>
          </w:p>
        </w:tc>
      </w:tr>
      <w:tr w:rsidR="00922AFB" w:rsidRPr="00E416B4" w14:paraId="432A7438" w14:textId="77777777" w:rsidTr="006534CF">
        <w:trPr>
          <w:cantSplit/>
        </w:trPr>
        <w:tc>
          <w:tcPr>
            <w:tcW w:w="1205" w:type="dxa"/>
            <w:tcBorders>
              <w:top w:val="nil"/>
              <w:left w:val="single" w:sz="4" w:space="0" w:color="C0C0C0"/>
              <w:bottom w:val="nil"/>
              <w:right w:val="single" w:sz="4" w:space="0" w:color="C0C0C0"/>
            </w:tcBorders>
            <w:hideMark/>
          </w:tcPr>
          <w:p w14:paraId="2403F95F" w14:textId="77777777" w:rsidR="00922AFB" w:rsidRPr="00E416B4" w:rsidRDefault="00922AFB" w:rsidP="006534CF">
            <w:pPr>
              <w:spacing w:before="60" w:after="60"/>
              <w:rPr>
                <w:color w:val="000000"/>
                <w:sz w:val="20"/>
              </w:rPr>
            </w:pPr>
            <w:r w:rsidRPr="00E416B4">
              <w:rPr>
                <w:color w:val="000000"/>
                <w:sz w:val="20"/>
              </w:rPr>
              <w:t>304.1</w:t>
            </w:r>
          </w:p>
        </w:tc>
        <w:tc>
          <w:tcPr>
            <w:tcW w:w="2367" w:type="dxa"/>
            <w:tcBorders>
              <w:top w:val="nil"/>
              <w:left w:val="single" w:sz="4" w:space="0" w:color="C0C0C0"/>
              <w:bottom w:val="nil"/>
              <w:right w:val="single" w:sz="4" w:space="0" w:color="C0C0C0"/>
            </w:tcBorders>
            <w:hideMark/>
          </w:tcPr>
          <w:p w14:paraId="4782741F"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 xml:space="preserve">in relation to offence </w:t>
            </w:r>
            <w:r w:rsidRPr="00E416B4">
              <w:rPr>
                <w:snapToGrid w:val="0"/>
                <w:color w:val="000000"/>
                <w:sz w:val="20"/>
              </w:rPr>
              <w:t>against</w:t>
            </w:r>
            <w:r w:rsidRPr="00E416B4">
              <w:rPr>
                <w:color w:val="000000"/>
                <w:sz w:val="20"/>
              </w:rPr>
              <w:t xml:space="preserve"> 186 (2) (a)</w:t>
            </w:r>
          </w:p>
        </w:tc>
        <w:tc>
          <w:tcPr>
            <w:tcW w:w="3738" w:type="dxa"/>
            <w:tcBorders>
              <w:top w:val="nil"/>
              <w:left w:val="single" w:sz="4" w:space="0" w:color="C0C0C0"/>
              <w:bottom w:val="nil"/>
              <w:right w:val="single" w:sz="4" w:space="0" w:color="C0C0C0"/>
            </w:tcBorders>
            <w:hideMark/>
          </w:tcPr>
          <w:p w14:paraId="72ADB575" w14:textId="77777777" w:rsidR="00922AFB" w:rsidRPr="00E416B4" w:rsidRDefault="00922AFB" w:rsidP="006534CF">
            <w:pPr>
              <w:spacing w:before="60" w:after="60"/>
              <w:rPr>
                <w:color w:val="000000"/>
                <w:sz w:val="20"/>
              </w:rPr>
            </w:pPr>
            <w:r w:rsidRPr="00E416B4">
              <w:rPr>
                <w:color w:val="000000"/>
                <w:sz w:val="20"/>
              </w:rPr>
              <w:t>fail to prevent use of vehicle without restricted hire car licence label attached</w:t>
            </w:r>
          </w:p>
        </w:tc>
        <w:tc>
          <w:tcPr>
            <w:tcW w:w="1302" w:type="dxa"/>
            <w:tcBorders>
              <w:top w:val="nil"/>
              <w:left w:val="single" w:sz="4" w:space="0" w:color="C0C0C0"/>
              <w:bottom w:val="nil"/>
              <w:right w:val="single" w:sz="4" w:space="0" w:color="C0C0C0"/>
            </w:tcBorders>
            <w:hideMark/>
          </w:tcPr>
          <w:p w14:paraId="0D172E70"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nil"/>
              <w:right w:val="single" w:sz="4" w:space="0" w:color="C0C0C0"/>
            </w:tcBorders>
            <w:hideMark/>
          </w:tcPr>
          <w:p w14:paraId="4D5D2593"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nil"/>
              <w:left w:val="single" w:sz="4" w:space="0" w:color="C0C0C0"/>
              <w:bottom w:val="nil"/>
              <w:right w:val="single" w:sz="4" w:space="0" w:color="C0C0C0"/>
            </w:tcBorders>
            <w:hideMark/>
          </w:tcPr>
          <w:p w14:paraId="09775CA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3789351" w14:textId="77777777" w:rsidTr="006534CF">
        <w:trPr>
          <w:cantSplit/>
        </w:trPr>
        <w:tc>
          <w:tcPr>
            <w:tcW w:w="1205" w:type="dxa"/>
            <w:tcBorders>
              <w:top w:val="nil"/>
              <w:left w:val="single" w:sz="4" w:space="0" w:color="C0C0C0"/>
              <w:bottom w:val="nil"/>
              <w:right w:val="single" w:sz="4" w:space="0" w:color="C0C0C0"/>
            </w:tcBorders>
            <w:hideMark/>
          </w:tcPr>
          <w:p w14:paraId="4EB9645B" w14:textId="77777777" w:rsidR="00922AFB" w:rsidRPr="00E416B4" w:rsidRDefault="00922AFB" w:rsidP="006534CF">
            <w:pPr>
              <w:spacing w:before="60" w:after="60"/>
              <w:rPr>
                <w:color w:val="000000"/>
                <w:sz w:val="20"/>
              </w:rPr>
            </w:pPr>
            <w:r w:rsidRPr="00E416B4">
              <w:rPr>
                <w:color w:val="000000"/>
                <w:sz w:val="20"/>
              </w:rPr>
              <w:lastRenderedPageBreak/>
              <w:t>304.2</w:t>
            </w:r>
          </w:p>
        </w:tc>
        <w:tc>
          <w:tcPr>
            <w:tcW w:w="2367" w:type="dxa"/>
            <w:tcBorders>
              <w:top w:val="nil"/>
              <w:left w:val="single" w:sz="4" w:space="0" w:color="C0C0C0"/>
              <w:bottom w:val="nil"/>
              <w:right w:val="single" w:sz="4" w:space="0" w:color="C0C0C0"/>
            </w:tcBorders>
            <w:hideMark/>
          </w:tcPr>
          <w:p w14:paraId="394BD2FF"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 xml:space="preserve">in relation to offence </w:t>
            </w:r>
            <w:r w:rsidRPr="00E416B4">
              <w:rPr>
                <w:snapToGrid w:val="0"/>
                <w:color w:val="000000"/>
                <w:sz w:val="20"/>
              </w:rPr>
              <w:t>against</w:t>
            </w:r>
            <w:r w:rsidRPr="00E416B4">
              <w:rPr>
                <w:color w:val="000000"/>
                <w:sz w:val="20"/>
              </w:rPr>
              <w:t xml:space="preserve"> 186 (2) (b)</w:t>
            </w:r>
          </w:p>
        </w:tc>
        <w:tc>
          <w:tcPr>
            <w:tcW w:w="3738" w:type="dxa"/>
            <w:tcBorders>
              <w:top w:val="nil"/>
              <w:left w:val="single" w:sz="4" w:space="0" w:color="C0C0C0"/>
              <w:bottom w:val="nil"/>
              <w:right w:val="single" w:sz="4" w:space="0" w:color="C0C0C0"/>
            </w:tcBorders>
            <w:hideMark/>
          </w:tcPr>
          <w:p w14:paraId="2CEA559B" w14:textId="77777777" w:rsidR="00922AFB" w:rsidRPr="00E416B4" w:rsidRDefault="00922AFB" w:rsidP="006534CF">
            <w:pPr>
              <w:spacing w:before="60" w:after="60"/>
              <w:rPr>
                <w:color w:val="000000"/>
                <w:sz w:val="20"/>
              </w:rPr>
            </w:pPr>
            <w:r w:rsidRPr="00E416B4">
              <w:rPr>
                <w:color w:val="000000"/>
                <w:sz w:val="20"/>
              </w:rPr>
              <w:t>fail to prevent use of vehicle with restricted hire car licence label not attached as required</w:t>
            </w:r>
          </w:p>
        </w:tc>
        <w:tc>
          <w:tcPr>
            <w:tcW w:w="1302" w:type="dxa"/>
            <w:tcBorders>
              <w:top w:val="nil"/>
              <w:left w:val="single" w:sz="4" w:space="0" w:color="C0C0C0"/>
              <w:bottom w:val="nil"/>
              <w:right w:val="single" w:sz="4" w:space="0" w:color="C0C0C0"/>
            </w:tcBorders>
            <w:hideMark/>
          </w:tcPr>
          <w:p w14:paraId="34E2F466"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nil"/>
              <w:right w:val="single" w:sz="4" w:space="0" w:color="C0C0C0"/>
            </w:tcBorders>
            <w:hideMark/>
          </w:tcPr>
          <w:p w14:paraId="01C6C5C6"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nil"/>
              <w:left w:val="single" w:sz="4" w:space="0" w:color="C0C0C0"/>
              <w:bottom w:val="nil"/>
              <w:right w:val="single" w:sz="4" w:space="0" w:color="C0C0C0"/>
            </w:tcBorders>
            <w:hideMark/>
          </w:tcPr>
          <w:p w14:paraId="419DF2C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D767F30"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23B86A09" w14:textId="77777777" w:rsidR="00922AFB" w:rsidRPr="00E416B4" w:rsidRDefault="00922AFB" w:rsidP="006534CF">
            <w:pPr>
              <w:spacing w:before="60" w:after="60"/>
              <w:rPr>
                <w:color w:val="000000"/>
                <w:sz w:val="20"/>
              </w:rPr>
            </w:pPr>
            <w:r w:rsidRPr="00E416B4">
              <w:rPr>
                <w:color w:val="000000"/>
                <w:sz w:val="20"/>
              </w:rPr>
              <w:t>304.3</w:t>
            </w:r>
          </w:p>
        </w:tc>
        <w:tc>
          <w:tcPr>
            <w:tcW w:w="2367" w:type="dxa"/>
            <w:tcBorders>
              <w:top w:val="nil"/>
              <w:left w:val="single" w:sz="4" w:space="0" w:color="C0C0C0"/>
              <w:bottom w:val="single" w:sz="4" w:space="0" w:color="C0C0C0"/>
              <w:right w:val="single" w:sz="4" w:space="0" w:color="C0C0C0"/>
            </w:tcBorders>
            <w:hideMark/>
          </w:tcPr>
          <w:p w14:paraId="74C8AC6A"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in relation to offence against 186 (2) (c)</w:t>
            </w:r>
          </w:p>
        </w:tc>
        <w:tc>
          <w:tcPr>
            <w:tcW w:w="3738" w:type="dxa"/>
            <w:tcBorders>
              <w:top w:val="nil"/>
              <w:left w:val="single" w:sz="4" w:space="0" w:color="C0C0C0"/>
              <w:bottom w:val="single" w:sz="4" w:space="0" w:color="C0C0C0"/>
              <w:right w:val="single" w:sz="4" w:space="0" w:color="C0C0C0"/>
            </w:tcBorders>
            <w:hideMark/>
          </w:tcPr>
          <w:p w14:paraId="518B53D8" w14:textId="77777777" w:rsidR="00922AFB" w:rsidRPr="00E416B4" w:rsidRDefault="00922AFB" w:rsidP="006534CF">
            <w:pPr>
              <w:spacing w:before="60" w:after="60"/>
              <w:rPr>
                <w:color w:val="000000"/>
                <w:sz w:val="20"/>
              </w:rPr>
            </w:pPr>
            <w:r w:rsidRPr="00E416B4">
              <w:rPr>
                <w:color w:val="000000"/>
                <w:sz w:val="20"/>
              </w:rPr>
              <w:t>fail to prevent use of vehicle with illegible restricted hire car licence label</w:t>
            </w:r>
          </w:p>
        </w:tc>
        <w:tc>
          <w:tcPr>
            <w:tcW w:w="1302" w:type="dxa"/>
            <w:tcBorders>
              <w:top w:val="nil"/>
              <w:left w:val="single" w:sz="4" w:space="0" w:color="C0C0C0"/>
              <w:bottom w:val="single" w:sz="4" w:space="0" w:color="C0C0C0"/>
              <w:right w:val="single" w:sz="4" w:space="0" w:color="C0C0C0"/>
            </w:tcBorders>
            <w:hideMark/>
          </w:tcPr>
          <w:p w14:paraId="691C70B0"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single" w:sz="4" w:space="0" w:color="C0C0C0"/>
              <w:right w:val="single" w:sz="4" w:space="0" w:color="C0C0C0"/>
            </w:tcBorders>
            <w:hideMark/>
          </w:tcPr>
          <w:p w14:paraId="031C0D5F"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nil"/>
              <w:left w:val="single" w:sz="4" w:space="0" w:color="C0C0C0"/>
              <w:bottom w:val="single" w:sz="4" w:space="0" w:color="C0C0C0"/>
              <w:right w:val="single" w:sz="4" w:space="0" w:color="C0C0C0"/>
            </w:tcBorders>
            <w:hideMark/>
          </w:tcPr>
          <w:p w14:paraId="6639AB8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8117816"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5FA2BCE" w14:textId="77777777" w:rsidR="00922AFB" w:rsidRPr="00E416B4" w:rsidRDefault="00922AFB" w:rsidP="006534CF">
            <w:pPr>
              <w:spacing w:before="60" w:after="60"/>
              <w:rPr>
                <w:color w:val="000000"/>
                <w:sz w:val="20"/>
              </w:rPr>
            </w:pPr>
            <w:r w:rsidRPr="00E416B4">
              <w:rPr>
                <w:color w:val="000000"/>
                <w:sz w:val="20"/>
              </w:rPr>
              <w:t>305</w:t>
            </w:r>
          </w:p>
        </w:tc>
        <w:tc>
          <w:tcPr>
            <w:tcW w:w="2367" w:type="dxa"/>
            <w:tcBorders>
              <w:top w:val="single" w:sz="4" w:space="0" w:color="C0C0C0"/>
              <w:left w:val="single" w:sz="4" w:space="0" w:color="C0C0C0"/>
              <w:bottom w:val="single" w:sz="4" w:space="0" w:color="C0C0C0"/>
              <w:right w:val="single" w:sz="4" w:space="0" w:color="C0C0C0"/>
            </w:tcBorders>
            <w:hideMark/>
          </w:tcPr>
          <w:p w14:paraId="796F4FBB" w14:textId="77777777" w:rsidR="00922AFB" w:rsidRPr="00E416B4" w:rsidRDefault="00922AFB" w:rsidP="006534CF">
            <w:pPr>
              <w:spacing w:before="60" w:after="60"/>
              <w:rPr>
                <w:color w:val="000000"/>
                <w:sz w:val="20"/>
              </w:rPr>
            </w:pPr>
            <w:r w:rsidRPr="00E416B4">
              <w:rPr>
                <w:color w:val="000000"/>
                <w:sz w:val="20"/>
              </w:rPr>
              <w:t>221B (1)</w:t>
            </w:r>
          </w:p>
        </w:tc>
        <w:tc>
          <w:tcPr>
            <w:tcW w:w="3738" w:type="dxa"/>
            <w:tcBorders>
              <w:top w:val="single" w:sz="4" w:space="0" w:color="C0C0C0"/>
              <w:left w:val="single" w:sz="4" w:space="0" w:color="C0C0C0"/>
              <w:bottom w:val="single" w:sz="4" w:space="0" w:color="C0C0C0"/>
              <w:right w:val="single" w:sz="4" w:space="0" w:color="C0C0C0"/>
            </w:tcBorders>
            <w:hideMark/>
          </w:tcPr>
          <w:p w14:paraId="3E52A73A" w14:textId="77777777" w:rsidR="00922AFB" w:rsidRPr="00E416B4" w:rsidRDefault="00922AFB" w:rsidP="006534CF">
            <w:pPr>
              <w:spacing w:before="60" w:after="60"/>
              <w:rPr>
                <w:color w:val="000000"/>
                <w:sz w:val="20"/>
              </w:rPr>
            </w:pPr>
            <w:r w:rsidRPr="00E416B4">
              <w:rPr>
                <w:color w:val="000000"/>
                <w:sz w:val="20"/>
              </w:rPr>
              <w:t>transport booking service not take reasonable steps to ensure taxi has duress alarm</w:t>
            </w:r>
          </w:p>
        </w:tc>
        <w:tc>
          <w:tcPr>
            <w:tcW w:w="1302" w:type="dxa"/>
            <w:tcBorders>
              <w:top w:val="single" w:sz="4" w:space="0" w:color="C0C0C0"/>
              <w:left w:val="single" w:sz="4" w:space="0" w:color="C0C0C0"/>
              <w:bottom w:val="single" w:sz="4" w:space="0" w:color="C0C0C0"/>
              <w:right w:val="single" w:sz="4" w:space="0" w:color="C0C0C0"/>
            </w:tcBorders>
            <w:hideMark/>
          </w:tcPr>
          <w:p w14:paraId="03E6444D"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33D6E47D"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560850D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058025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13897C4" w14:textId="77777777" w:rsidR="00922AFB" w:rsidRPr="00E416B4" w:rsidRDefault="00922AFB" w:rsidP="006534CF">
            <w:pPr>
              <w:spacing w:before="60" w:after="60"/>
              <w:rPr>
                <w:color w:val="000000"/>
                <w:sz w:val="20"/>
              </w:rPr>
            </w:pPr>
            <w:r w:rsidRPr="00E416B4">
              <w:rPr>
                <w:color w:val="000000"/>
                <w:sz w:val="20"/>
              </w:rPr>
              <w:t>306</w:t>
            </w:r>
          </w:p>
        </w:tc>
        <w:tc>
          <w:tcPr>
            <w:tcW w:w="2367" w:type="dxa"/>
            <w:tcBorders>
              <w:top w:val="single" w:sz="4" w:space="0" w:color="C0C0C0"/>
              <w:left w:val="single" w:sz="4" w:space="0" w:color="C0C0C0"/>
              <w:bottom w:val="single" w:sz="4" w:space="0" w:color="C0C0C0"/>
              <w:right w:val="single" w:sz="4" w:space="0" w:color="C0C0C0"/>
            </w:tcBorders>
            <w:hideMark/>
          </w:tcPr>
          <w:p w14:paraId="232327C0" w14:textId="77777777" w:rsidR="00922AFB" w:rsidRPr="00E416B4" w:rsidRDefault="00922AFB" w:rsidP="006534CF">
            <w:pPr>
              <w:spacing w:before="60" w:after="60"/>
              <w:rPr>
                <w:color w:val="000000"/>
                <w:sz w:val="20"/>
              </w:rPr>
            </w:pPr>
            <w:r w:rsidRPr="00E416B4">
              <w:rPr>
                <w:color w:val="000000"/>
                <w:sz w:val="20"/>
              </w:rPr>
              <w:t>221B (2)</w:t>
            </w:r>
          </w:p>
        </w:tc>
        <w:tc>
          <w:tcPr>
            <w:tcW w:w="3738" w:type="dxa"/>
            <w:tcBorders>
              <w:top w:val="single" w:sz="4" w:space="0" w:color="C0C0C0"/>
              <w:left w:val="single" w:sz="4" w:space="0" w:color="C0C0C0"/>
              <w:bottom w:val="single" w:sz="4" w:space="0" w:color="C0C0C0"/>
              <w:right w:val="single" w:sz="4" w:space="0" w:color="C0C0C0"/>
            </w:tcBorders>
            <w:hideMark/>
          </w:tcPr>
          <w:p w14:paraId="16B8B9CF" w14:textId="77777777" w:rsidR="00922AFB" w:rsidRPr="00E416B4" w:rsidRDefault="00922AFB" w:rsidP="006534CF">
            <w:pPr>
              <w:spacing w:before="60" w:after="60"/>
              <w:rPr>
                <w:color w:val="000000"/>
                <w:sz w:val="20"/>
              </w:rPr>
            </w:pPr>
            <w:r w:rsidRPr="00E416B4">
              <w:rPr>
                <w:color w:val="000000"/>
                <w:sz w:val="20"/>
              </w:rPr>
              <w:t>taxi service operator for taxi without duress alarm</w:t>
            </w:r>
          </w:p>
        </w:tc>
        <w:tc>
          <w:tcPr>
            <w:tcW w:w="1302" w:type="dxa"/>
            <w:tcBorders>
              <w:top w:val="single" w:sz="4" w:space="0" w:color="C0C0C0"/>
              <w:left w:val="single" w:sz="4" w:space="0" w:color="C0C0C0"/>
              <w:bottom w:val="single" w:sz="4" w:space="0" w:color="C0C0C0"/>
              <w:right w:val="single" w:sz="4" w:space="0" w:color="C0C0C0"/>
            </w:tcBorders>
            <w:hideMark/>
          </w:tcPr>
          <w:p w14:paraId="47BCF17F"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368970ED"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51BDFB2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0503FF5"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B5DDBC1" w14:textId="77777777" w:rsidR="00922AFB" w:rsidRPr="00E416B4" w:rsidRDefault="00922AFB" w:rsidP="006534CF">
            <w:pPr>
              <w:spacing w:before="60" w:after="60"/>
              <w:rPr>
                <w:color w:val="000000"/>
                <w:sz w:val="20"/>
              </w:rPr>
            </w:pPr>
            <w:r w:rsidRPr="00E416B4">
              <w:rPr>
                <w:color w:val="000000"/>
                <w:sz w:val="20"/>
              </w:rPr>
              <w:t>307</w:t>
            </w:r>
          </w:p>
        </w:tc>
        <w:tc>
          <w:tcPr>
            <w:tcW w:w="2367" w:type="dxa"/>
            <w:tcBorders>
              <w:top w:val="single" w:sz="4" w:space="0" w:color="C0C0C0"/>
              <w:left w:val="single" w:sz="4" w:space="0" w:color="C0C0C0"/>
              <w:bottom w:val="single" w:sz="4" w:space="0" w:color="C0C0C0"/>
              <w:right w:val="single" w:sz="4" w:space="0" w:color="C0C0C0"/>
            </w:tcBorders>
            <w:hideMark/>
          </w:tcPr>
          <w:p w14:paraId="6AC45E64" w14:textId="77777777" w:rsidR="00922AFB" w:rsidRPr="00E416B4" w:rsidRDefault="00922AFB" w:rsidP="006534CF">
            <w:pPr>
              <w:spacing w:before="60" w:after="60"/>
              <w:rPr>
                <w:color w:val="000000"/>
                <w:sz w:val="20"/>
              </w:rPr>
            </w:pPr>
            <w:r w:rsidRPr="00E416B4">
              <w:rPr>
                <w:color w:val="000000"/>
                <w:sz w:val="20"/>
              </w:rPr>
              <w:t>221C (1)</w:t>
            </w:r>
          </w:p>
        </w:tc>
        <w:tc>
          <w:tcPr>
            <w:tcW w:w="3738" w:type="dxa"/>
            <w:tcBorders>
              <w:top w:val="single" w:sz="4" w:space="0" w:color="C0C0C0"/>
              <w:left w:val="single" w:sz="4" w:space="0" w:color="C0C0C0"/>
              <w:bottom w:val="single" w:sz="4" w:space="0" w:color="C0C0C0"/>
              <w:right w:val="single" w:sz="4" w:space="0" w:color="C0C0C0"/>
            </w:tcBorders>
            <w:hideMark/>
          </w:tcPr>
          <w:p w14:paraId="0A662468" w14:textId="77777777" w:rsidR="00922AFB" w:rsidRPr="00E416B4" w:rsidRDefault="00922AFB" w:rsidP="006534CF">
            <w:pPr>
              <w:spacing w:before="60" w:after="60"/>
              <w:rPr>
                <w:color w:val="000000"/>
                <w:sz w:val="20"/>
              </w:rPr>
            </w:pPr>
            <w:r w:rsidRPr="00E416B4">
              <w:rPr>
                <w:color w:val="000000"/>
                <w:sz w:val="20"/>
              </w:rPr>
              <w:t>transport booking service not take reasonable steps to ensure bookable vehicle has GPS tracking</w:t>
            </w:r>
          </w:p>
        </w:tc>
        <w:tc>
          <w:tcPr>
            <w:tcW w:w="1302" w:type="dxa"/>
            <w:tcBorders>
              <w:top w:val="single" w:sz="4" w:space="0" w:color="C0C0C0"/>
              <w:left w:val="single" w:sz="4" w:space="0" w:color="C0C0C0"/>
              <w:bottom w:val="single" w:sz="4" w:space="0" w:color="C0C0C0"/>
              <w:right w:val="single" w:sz="4" w:space="0" w:color="C0C0C0"/>
            </w:tcBorders>
            <w:hideMark/>
          </w:tcPr>
          <w:p w14:paraId="0B8F69D9"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17DC68ED"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7DB1FD5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61567F7"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1B25593" w14:textId="77777777" w:rsidR="00922AFB" w:rsidRPr="00E416B4" w:rsidRDefault="00922AFB" w:rsidP="006534CF">
            <w:pPr>
              <w:spacing w:before="60" w:after="60"/>
              <w:rPr>
                <w:color w:val="000000"/>
                <w:sz w:val="20"/>
              </w:rPr>
            </w:pPr>
            <w:r w:rsidRPr="00E416B4">
              <w:rPr>
                <w:color w:val="000000"/>
                <w:sz w:val="20"/>
              </w:rPr>
              <w:lastRenderedPageBreak/>
              <w:t>308</w:t>
            </w:r>
          </w:p>
        </w:tc>
        <w:tc>
          <w:tcPr>
            <w:tcW w:w="2367" w:type="dxa"/>
            <w:tcBorders>
              <w:top w:val="single" w:sz="4" w:space="0" w:color="C0C0C0"/>
              <w:left w:val="single" w:sz="4" w:space="0" w:color="C0C0C0"/>
              <w:bottom w:val="single" w:sz="4" w:space="0" w:color="C0C0C0"/>
              <w:right w:val="single" w:sz="4" w:space="0" w:color="C0C0C0"/>
            </w:tcBorders>
            <w:hideMark/>
          </w:tcPr>
          <w:p w14:paraId="0189AB64" w14:textId="77777777" w:rsidR="00922AFB" w:rsidRPr="00E416B4" w:rsidRDefault="00922AFB" w:rsidP="006534CF">
            <w:pPr>
              <w:spacing w:before="60" w:after="60"/>
              <w:rPr>
                <w:color w:val="000000"/>
                <w:sz w:val="20"/>
              </w:rPr>
            </w:pPr>
            <w:r w:rsidRPr="00E416B4">
              <w:rPr>
                <w:color w:val="000000"/>
                <w:sz w:val="20"/>
              </w:rPr>
              <w:t>221C (2)</w:t>
            </w:r>
          </w:p>
        </w:tc>
        <w:tc>
          <w:tcPr>
            <w:tcW w:w="3738" w:type="dxa"/>
            <w:tcBorders>
              <w:top w:val="single" w:sz="4" w:space="0" w:color="C0C0C0"/>
              <w:left w:val="single" w:sz="4" w:space="0" w:color="C0C0C0"/>
              <w:bottom w:val="single" w:sz="4" w:space="0" w:color="C0C0C0"/>
              <w:right w:val="single" w:sz="4" w:space="0" w:color="C0C0C0"/>
            </w:tcBorders>
            <w:hideMark/>
          </w:tcPr>
          <w:p w14:paraId="1980DDA4" w14:textId="77777777" w:rsidR="00922AFB" w:rsidRPr="00E416B4" w:rsidRDefault="00922AFB" w:rsidP="006534CF">
            <w:pPr>
              <w:spacing w:before="60" w:after="60"/>
              <w:rPr>
                <w:color w:val="000000"/>
                <w:sz w:val="20"/>
              </w:rPr>
            </w:pPr>
            <w:r w:rsidRPr="00E416B4">
              <w:rPr>
                <w:color w:val="000000"/>
                <w:sz w:val="20"/>
              </w:rPr>
              <w:t>taxi service operator for taxi without GPS tracking</w:t>
            </w:r>
          </w:p>
        </w:tc>
        <w:tc>
          <w:tcPr>
            <w:tcW w:w="1302" w:type="dxa"/>
            <w:tcBorders>
              <w:top w:val="single" w:sz="4" w:space="0" w:color="C0C0C0"/>
              <w:left w:val="single" w:sz="4" w:space="0" w:color="C0C0C0"/>
              <w:bottom w:val="single" w:sz="4" w:space="0" w:color="C0C0C0"/>
              <w:right w:val="single" w:sz="4" w:space="0" w:color="C0C0C0"/>
            </w:tcBorders>
            <w:hideMark/>
          </w:tcPr>
          <w:p w14:paraId="7FC3ACE6"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10CCF479"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21CB7A0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8F5F99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E422727" w14:textId="77777777" w:rsidR="00922AFB" w:rsidRPr="00E416B4" w:rsidRDefault="00922AFB" w:rsidP="006534CF">
            <w:pPr>
              <w:spacing w:before="60" w:after="60"/>
              <w:rPr>
                <w:color w:val="000000"/>
                <w:sz w:val="20"/>
              </w:rPr>
            </w:pPr>
            <w:r w:rsidRPr="00E416B4">
              <w:rPr>
                <w:color w:val="000000"/>
                <w:sz w:val="20"/>
              </w:rPr>
              <w:t>309</w:t>
            </w:r>
          </w:p>
        </w:tc>
        <w:tc>
          <w:tcPr>
            <w:tcW w:w="2367" w:type="dxa"/>
            <w:tcBorders>
              <w:top w:val="single" w:sz="4" w:space="0" w:color="C0C0C0"/>
              <w:left w:val="single" w:sz="4" w:space="0" w:color="C0C0C0"/>
              <w:bottom w:val="single" w:sz="4" w:space="0" w:color="C0C0C0"/>
              <w:right w:val="single" w:sz="4" w:space="0" w:color="C0C0C0"/>
            </w:tcBorders>
            <w:hideMark/>
          </w:tcPr>
          <w:p w14:paraId="5AE4D464" w14:textId="77777777" w:rsidR="00922AFB" w:rsidRPr="00E416B4" w:rsidRDefault="00922AFB" w:rsidP="006534CF">
            <w:pPr>
              <w:spacing w:before="60" w:after="60"/>
              <w:rPr>
                <w:color w:val="000000"/>
                <w:sz w:val="20"/>
              </w:rPr>
            </w:pPr>
            <w:r w:rsidRPr="00E416B4">
              <w:rPr>
                <w:color w:val="000000"/>
                <w:sz w:val="20"/>
              </w:rPr>
              <w:t>221C (3)</w:t>
            </w:r>
          </w:p>
        </w:tc>
        <w:tc>
          <w:tcPr>
            <w:tcW w:w="3738" w:type="dxa"/>
            <w:tcBorders>
              <w:top w:val="single" w:sz="4" w:space="0" w:color="C0C0C0"/>
              <w:left w:val="single" w:sz="4" w:space="0" w:color="C0C0C0"/>
              <w:bottom w:val="single" w:sz="4" w:space="0" w:color="C0C0C0"/>
              <w:right w:val="single" w:sz="4" w:space="0" w:color="C0C0C0"/>
            </w:tcBorders>
            <w:hideMark/>
          </w:tcPr>
          <w:p w14:paraId="17B4D646" w14:textId="77777777" w:rsidR="00922AFB" w:rsidRPr="00E416B4" w:rsidRDefault="00922AFB" w:rsidP="006534CF">
            <w:pPr>
              <w:spacing w:before="60" w:after="60"/>
              <w:rPr>
                <w:color w:val="000000"/>
                <w:sz w:val="20"/>
              </w:rPr>
            </w:pPr>
            <w:r w:rsidRPr="00E416B4">
              <w:rPr>
                <w:color w:val="000000"/>
                <w:sz w:val="20"/>
              </w:rPr>
              <w:t>rideshare driver accept hiring for rideshare vehicle not fitted with GPS tracking</w:t>
            </w:r>
          </w:p>
        </w:tc>
        <w:tc>
          <w:tcPr>
            <w:tcW w:w="1302" w:type="dxa"/>
            <w:tcBorders>
              <w:top w:val="single" w:sz="4" w:space="0" w:color="C0C0C0"/>
              <w:left w:val="single" w:sz="4" w:space="0" w:color="C0C0C0"/>
              <w:bottom w:val="single" w:sz="4" w:space="0" w:color="C0C0C0"/>
              <w:right w:val="single" w:sz="4" w:space="0" w:color="C0C0C0"/>
            </w:tcBorders>
            <w:hideMark/>
          </w:tcPr>
          <w:p w14:paraId="0F8CFC05"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2EAD1553"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4117CBE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2115826"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F75EBAE" w14:textId="77777777" w:rsidR="00922AFB" w:rsidRPr="00E416B4" w:rsidRDefault="00922AFB" w:rsidP="006534CF">
            <w:pPr>
              <w:spacing w:before="60" w:after="60"/>
              <w:rPr>
                <w:color w:val="000000"/>
                <w:sz w:val="20"/>
              </w:rPr>
            </w:pPr>
            <w:r w:rsidRPr="00E416B4">
              <w:rPr>
                <w:color w:val="000000"/>
                <w:sz w:val="20"/>
              </w:rPr>
              <w:t>310</w:t>
            </w:r>
          </w:p>
        </w:tc>
        <w:tc>
          <w:tcPr>
            <w:tcW w:w="2367" w:type="dxa"/>
            <w:tcBorders>
              <w:top w:val="single" w:sz="4" w:space="0" w:color="C0C0C0"/>
              <w:left w:val="single" w:sz="4" w:space="0" w:color="C0C0C0"/>
              <w:bottom w:val="single" w:sz="4" w:space="0" w:color="C0C0C0"/>
              <w:right w:val="single" w:sz="4" w:space="0" w:color="C0C0C0"/>
            </w:tcBorders>
            <w:hideMark/>
          </w:tcPr>
          <w:p w14:paraId="09DF3E6B" w14:textId="77777777" w:rsidR="00922AFB" w:rsidRPr="00E416B4" w:rsidRDefault="00922AFB" w:rsidP="006534CF">
            <w:pPr>
              <w:spacing w:before="60" w:after="60"/>
              <w:rPr>
                <w:color w:val="000000"/>
                <w:sz w:val="20"/>
              </w:rPr>
            </w:pPr>
            <w:r w:rsidRPr="00E416B4">
              <w:rPr>
                <w:color w:val="000000"/>
                <w:sz w:val="20"/>
              </w:rPr>
              <w:t>221C (4)</w:t>
            </w:r>
          </w:p>
        </w:tc>
        <w:tc>
          <w:tcPr>
            <w:tcW w:w="3738" w:type="dxa"/>
            <w:tcBorders>
              <w:top w:val="single" w:sz="4" w:space="0" w:color="C0C0C0"/>
              <w:left w:val="single" w:sz="4" w:space="0" w:color="C0C0C0"/>
              <w:bottom w:val="single" w:sz="4" w:space="0" w:color="C0C0C0"/>
              <w:right w:val="single" w:sz="4" w:space="0" w:color="C0C0C0"/>
            </w:tcBorders>
            <w:hideMark/>
          </w:tcPr>
          <w:p w14:paraId="546A37EE" w14:textId="77777777" w:rsidR="00922AFB" w:rsidRPr="00E416B4" w:rsidRDefault="00922AFB" w:rsidP="006534CF">
            <w:pPr>
              <w:spacing w:before="60" w:after="60"/>
              <w:rPr>
                <w:color w:val="000000"/>
                <w:sz w:val="20"/>
              </w:rPr>
            </w:pPr>
            <w:r w:rsidRPr="00E416B4">
              <w:rPr>
                <w:color w:val="000000"/>
                <w:sz w:val="20"/>
              </w:rPr>
              <w:t>hire car driver accept hiring for hire car not fitted with GPS tracking</w:t>
            </w:r>
          </w:p>
        </w:tc>
        <w:tc>
          <w:tcPr>
            <w:tcW w:w="1302" w:type="dxa"/>
            <w:tcBorders>
              <w:top w:val="single" w:sz="4" w:space="0" w:color="C0C0C0"/>
              <w:left w:val="single" w:sz="4" w:space="0" w:color="C0C0C0"/>
              <w:bottom w:val="single" w:sz="4" w:space="0" w:color="C0C0C0"/>
              <w:right w:val="single" w:sz="4" w:space="0" w:color="C0C0C0"/>
            </w:tcBorders>
            <w:hideMark/>
          </w:tcPr>
          <w:p w14:paraId="09F093FC"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6D69DAF3"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1101832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B238178"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E6F4946" w14:textId="77777777" w:rsidR="00922AFB" w:rsidRPr="00E416B4" w:rsidRDefault="00922AFB" w:rsidP="006534CF">
            <w:pPr>
              <w:spacing w:before="60" w:after="60"/>
              <w:rPr>
                <w:color w:val="000000"/>
                <w:sz w:val="20"/>
              </w:rPr>
            </w:pPr>
            <w:r w:rsidRPr="00E416B4">
              <w:rPr>
                <w:color w:val="000000"/>
                <w:sz w:val="20"/>
              </w:rPr>
              <w:t>311</w:t>
            </w:r>
          </w:p>
        </w:tc>
        <w:tc>
          <w:tcPr>
            <w:tcW w:w="2367" w:type="dxa"/>
            <w:tcBorders>
              <w:top w:val="single" w:sz="4" w:space="0" w:color="C0C0C0"/>
              <w:left w:val="single" w:sz="4" w:space="0" w:color="C0C0C0"/>
              <w:bottom w:val="single" w:sz="4" w:space="0" w:color="C0C0C0"/>
              <w:right w:val="single" w:sz="4" w:space="0" w:color="C0C0C0"/>
            </w:tcBorders>
            <w:hideMark/>
          </w:tcPr>
          <w:p w14:paraId="3E5AE75C" w14:textId="77777777" w:rsidR="00922AFB" w:rsidRPr="00E416B4" w:rsidRDefault="00922AFB" w:rsidP="006534CF">
            <w:pPr>
              <w:spacing w:before="60" w:after="60"/>
              <w:rPr>
                <w:color w:val="000000"/>
                <w:sz w:val="20"/>
              </w:rPr>
            </w:pPr>
            <w:r w:rsidRPr="00E416B4">
              <w:rPr>
                <w:color w:val="000000"/>
                <w:sz w:val="20"/>
              </w:rPr>
              <w:t>221D (1)</w:t>
            </w:r>
          </w:p>
        </w:tc>
        <w:tc>
          <w:tcPr>
            <w:tcW w:w="3738" w:type="dxa"/>
            <w:tcBorders>
              <w:top w:val="single" w:sz="4" w:space="0" w:color="C0C0C0"/>
              <w:left w:val="single" w:sz="4" w:space="0" w:color="C0C0C0"/>
              <w:bottom w:val="single" w:sz="4" w:space="0" w:color="C0C0C0"/>
              <w:right w:val="single" w:sz="4" w:space="0" w:color="C0C0C0"/>
            </w:tcBorders>
            <w:hideMark/>
          </w:tcPr>
          <w:p w14:paraId="406A989A" w14:textId="77777777" w:rsidR="00922AFB" w:rsidRPr="00E416B4" w:rsidRDefault="00922AFB" w:rsidP="006534CF">
            <w:pPr>
              <w:spacing w:before="60" w:after="60"/>
              <w:rPr>
                <w:color w:val="000000"/>
                <w:sz w:val="20"/>
              </w:rPr>
            </w:pPr>
            <w:r w:rsidRPr="00E416B4">
              <w:rPr>
                <w:color w:val="000000"/>
                <w:sz w:val="20"/>
              </w:rPr>
              <w:t>taxi driver stand/ply for hire in vehicle without security camera</w:t>
            </w:r>
          </w:p>
        </w:tc>
        <w:tc>
          <w:tcPr>
            <w:tcW w:w="1302" w:type="dxa"/>
            <w:tcBorders>
              <w:top w:val="single" w:sz="4" w:space="0" w:color="C0C0C0"/>
              <w:left w:val="single" w:sz="4" w:space="0" w:color="C0C0C0"/>
              <w:bottom w:val="single" w:sz="4" w:space="0" w:color="C0C0C0"/>
              <w:right w:val="single" w:sz="4" w:space="0" w:color="C0C0C0"/>
            </w:tcBorders>
            <w:hideMark/>
          </w:tcPr>
          <w:p w14:paraId="546D202A"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7977CB63"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03C296E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752B32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C2AADDC" w14:textId="77777777" w:rsidR="00922AFB" w:rsidRPr="00E416B4" w:rsidRDefault="00922AFB" w:rsidP="006534CF">
            <w:pPr>
              <w:spacing w:before="60" w:after="60"/>
              <w:rPr>
                <w:color w:val="000000"/>
                <w:sz w:val="20"/>
              </w:rPr>
            </w:pPr>
            <w:r w:rsidRPr="00E416B4">
              <w:rPr>
                <w:color w:val="000000"/>
                <w:sz w:val="20"/>
              </w:rPr>
              <w:t>312</w:t>
            </w:r>
          </w:p>
        </w:tc>
        <w:tc>
          <w:tcPr>
            <w:tcW w:w="2367" w:type="dxa"/>
            <w:tcBorders>
              <w:top w:val="single" w:sz="4" w:space="0" w:color="C0C0C0"/>
              <w:left w:val="single" w:sz="4" w:space="0" w:color="C0C0C0"/>
              <w:bottom w:val="single" w:sz="4" w:space="0" w:color="C0C0C0"/>
              <w:right w:val="single" w:sz="4" w:space="0" w:color="C0C0C0"/>
            </w:tcBorders>
            <w:hideMark/>
          </w:tcPr>
          <w:p w14:paraId="0C5CC5E3" w14:textId="77777777" w:rsidR="00922AFB" w:rsidRPr="00E416B4" w:rsidRDefault="00922AFB" w:rsidP="006534CF">
            <w:pPr>
              <w:spacing w:before="60" w:after="60"/>
              <w:rPr>
                <w:color w:val="000000"/>
                <w:sz w:val="20"/>
              </w:rPr>
            </w:pPr>
            <w:r w:rsidRPr="00E416B4">
              <w:rPr>
                <w:color w:val="000000"/>
                <w:sz w:val="20"/>
              </w:rPr>
              <w:t>221D (2)</w:t>
            </w:r>
          </w:p>
        </w:tc>
        <w:tc>
          <w:tcPr>
            <w:tcW w:w="3738" w:type="dxa"/>
            <w:tcBorders>
              <w:top w:val="single" w:sz="4" w:space="0" w:color="C0C0C0"/>
              <w:left w:val="single" w:sz="4" w:space="0" w:color="C0C0C0"/>
              <w:bottom w:val="single" w:sz="4" w:space="0" w:color="C0C0C0"/>
              <w:right w:val="single" w:sz="4" w:space="0" w:color="C0C0C0"/>
            </w:tcBorders>
            <w:hideMark/>
          </w:tcPr>
          <w:p w14:paraId="5E205DC5" w14:textId="77777777" w:rsidR="00922AFB" w:rsidRPr="00E416B4" w:rsidRDefault="00922AFB" w:rsidP="006534CF">
            <w:pPr>
              <w:spacing w:before="60" w:after="60"/>
              <w:rPr>
                <w:color w:val="000000"/>
                <w:sz w:val="20"/>
              </w:rPr>
            </w:pPr>
            <w:r w:rsidRPr="00E416B4">
              <w:rPr>
                <w:color w:val="000000"/>
                <w:sz w:val="20"/>
              </w:rPr>
              <w:t>interfere with security camera recording in taxi</w:t>
            </w:r>
          </w:p>
        </w:tc>
        <w:tc>
          <w:tcPr>
            <w:tcW w:w="1302" w:type="dxa"/>
            <w:tcBorders>
              <w:top w:val="single" w:sz="4" w:space="0" w:color="C0C0C0"/>
              <w:left w:val="single" w:sz="4" w:space="0" w:color="C0C0C0"/>
              <w:bottom w:val="single" w:sz="4" w:space="0" w:color="C0C0C0"/>
              <w:right w:val="single" w:sz="4" w:space="0" w:color="C0C0C0"/>
            </w:tcBorders>
            <w:hideMark/>
          </w:tcPr>
          <w:p w14:paraId="1ABA3346"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744DBCB3"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654D08A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75318F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AB0DFDA" w14:textId="77777777" w:rsidR="00922AFB" w:rsidRPr="00E416B4" w:rsidRDefault="00922AFB" w:rsidP="006534CF">
            <w:pPr>
              <w:spacing w:before="60" w:after="60"/>
              <w:rPr>
                <w:color w:val="000000"/>
                <w:sz w:val="20"/>
              </w:rPr>
            </w:pPr>
            <w:r w:rsidRPr="00E416B4">
              <w:rPr>
                <w:color w:val="000000"/>
                <w:sz w:val="20"/>
              </w:rPr>
              <w:t>313</w:t>
            </w:r>
          </w:p>
        </w:tc>
        <w:tc>
          <w:tcPr>
            <w:tcW w:w="2367" w:type="dxa"/>
            <w:tcBorders>
              <w:top w:val="single" w:sz="4" w:space="0" w:color="C0C0C0"/>
              <w:left w:val="single" w:sz="4" w:space="0" w:color="C0C0C0"/>
              <w:bottom w:val="single" w:sz="4" w:space="0" w:color="C0C0C0"/>
              <w:right w:val="single" w:sz="4" w:space="0" w:color="C0C0C0"/>
            </w:tcBorders>
            <w:hideMark/>
          </w:tcPr>
          <w:p w14:paraId="0E887681" w14:textId="77777777" w:rsidR="00922AFB" w:rsidRPr="00E416B4" w:rsidRDefault="00922AFB" w:rsidP="006534CF">
            <w:pPr>
              <w:spacing w:before="60" w:after="60"/>
              <w:rPr>
                <w:color w:val="000000"/>
                <w:sz w:val="20"/>
              </w:rPr>
            </w:pPr>
            <w:r w:rsidRPr="00E416B4">
              <w:rPr>
                <w:color w:val="000000"/>
                <w:sz w:val="20"/>
              </w:rPr>
              <w:t>221E (1) (a)</w:t>
            </w:r>
          </w:p>
        </w:tc>
        <w:tc>
          <w:tcPr>
            <w:tcW w:w="3738" w:type="dxa"/>
            <w:tcBorders>
              <w:top w:val="single" w:sz="4" w:space="0" w:color="C0C0C0"/>
              <w:left w:val="single" w:sz="4" w:space="0" w:color="C0C0C0"/>
              <w:bottom w:val="single" w:sz="4" w:space="0" w:color="C0C0C0"/>
              <w:right w:val="single" w:sz="4" w:space="0" w:color="C0C0C0"/>
            </w:tcBorders>
            <w:hideMark/>
          </w:tcPr>
          <w:p w14:paraId="2436F135" w14:textId="77777777" w:rsidR="00922AFB" w:rsidRPr="00E416B4" w:rsidRDefault="00922AFB" w:rsidP="006534CF">
            <w:pPr>
              <w:spacing w:before="60" w:after="60"/>
              <w:rPr>
                <w:color w:val="000000"/>
                <w:sz w:val="20"/>
              </w:rPr>
            </w:pPr>
            <w:r w:rsidRPr="00E416B4">
              <w:rPr>
                <w:color w:val="000000"/>
                <w:sz w:val="20"/>
              </w:rPr>
              <w:t>interfere with security device in bookable vehicle</w:t>
            </w:r>
          </w:p>
        </w:tc>
        <w:tc>
          <w:tcPr>
            <w:tcW w:w="1302" w:type="dxa"/>
            <w:tcBorders>
              <w:top w:val="single" w:sz="4" w:space="0" w:color="C0C0C0"/>
              <w:left w:val="single" w:sz="4" w:space="0" w:color="C0C0C0"/>
              <w:bottom w:val="single" w:sz="4" w:space="0" w:color="C0C0C0"/>
              <w:right w:val="single" w:sz="4" w:space="0" w:color="C0C0C0"/>
            </w:tcBorders>
            <w:hideMark/>
          </w:tcPr>
          <w:p w14:paraId="6AD03686"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50C89C54"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3B2220D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9611CC5"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9F1D0C3" w14:textId="77777777" w:rsidR="00922AFB" w:rsidRPr="00E416B4" w:rsidRDefault="00922AFB" w:rsidP="006534CF">
            <w:pPr>
              <w:spacing w:before="60" w:after="60"/>
              <w:rPr>
                <w:color w:val="000000"/>
                <w:sz w:val="20"/>
              </w:rPr>
            </w:pPr>
            <w:r w:rsidRPr="00E416B4">
              <w:rPr>
                <w:color w:val="000000"/>
                <w:sz w:val="20"/>
              </w:rPr>
              <w:lastRenderedPageBreak/>
              <w:t>314</w:t>
            </w:r>
          </w:p>
        </w:tc>
        <w:tc>
          <w:tcPr>
            <w:tcW w:w="2367" w:type="dxa"/>
            <w:tcBorders>
              <w:top w:val="single" w:sz="4" w:space="0" w:color="C0C0C0"/>
              <w:left w:val="single" w:sz="4" w:space="0" w:color="C0C0C0"/>
              <w:bottom w:val="single" w:sz="4" w:space="0" w:color="C0C0C0"/>
              <w:right w:val="single" w:sz="4" w:space="0" w:color="C0C0C0"/>
            </w:tcBorders>
            <w:hideMark/>
          </w:tcPr>
          <w:p w14:paraId="0CE2AD8C" w14:textId="77777777" w:rsidR="00922AFB" w:rsidRPr="00E416B4" w:rsidRDefault="00922AFB" w:rsidP="006534CF">
            <w:pPr>
              <w:spacing w:before="60" w:after="60"/>
              <w:rPr>
                <w:color w:val="000000"/>
                <w:sz w:val="20"/>
              </w:rPr>
            </w:pPr>
            <w:r w:rsidRPr="00E416B4">
              <w:rPr>
                <w:color w:val="000000"/>
                <w:sz w:val="20"/>
              </w:rPr>
              <w:t>221E (1) (b)</w:t>
            </w:r>
          </w:p>
        </w:tc>
        <w:tc>
          <w:tcPr>
            <w:tcW w:w="3738" w:type="dxa"/>
            <w:tcBorders>
              <w:top w:val="single" w:sz="4" w:space="0" w:color="C0C0C0"/>
              <w:left w:val="single" w:sz="4" w:space="0" w:color="C0C0C0"/>
              <w:bottom w:val="single" w:sz="4" w:space="0" w:color="C0C0C0"/>
              <w:right w:val="single" w:sz="4" w:space="0" w:color="C0C0C0"/>
            </w:tcBorders>
            <w:hideMark/>
          </w:tcPr>
          <w:p w14:paraId="6F288C21" w14:textId="77777777" w:rsidR="00922AFB" w:rsidRPr="00E416B4" w:rsidRDefault="00922AFB" w:rsidP="006534CF">
            <w:pPr>
              <w:spacing w:before="60" w:after="60"/>
              <w:rPr>
                <w:color w:val="000000"/>
                <w:sz w:val="20"/>
              </w:rPr>
            </w:pPr>
            <w:r w:rsidRPr="00E416B4">
              <w:rPr>
                <w:color w:val="000000"/>
                <w:sz w:val="20"/>
              </w:rPr>
              <w:t>interfere with electronic device in bookable vehicle</w:t>
            </w:r>
          </w:p>
        </w:tc>
        <w:tc>
          <w:tcPr>
            <w:tcW w:w="1302" w:type="dxa"/>
            <w:tcBorders>
              <w:top w:val="single" w:sz="4" w:space="0" w:color="C0C0C0"/>
              <w:left w:val="single" w:sz="4" w:space="0" w:color="C0C0C0"/>
              <w:bottom w:val="single" w:sz="4" w:space="0" w:color="C0C0C0"/>
              <w:right w:val="single" w:sz="4" w:space="0" w:color="C0C0C0"/>
            </w:tcBorders>
            <w:hideMark/>
          </w:tcPr>
          <w:p w14:paraId="0194B7A4"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4155C68D"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12AEDD0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332C246"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D998E40" w14:textId="77777777" w:rsidR="00922AFB" w:rsidRPr="00E416B4" w:rsidRDefault="00922AFB" w:rsidP="006534CF">
            <w:pPr>
              <w:spacing w:before="60" w:after="60"/>
              <w:rPr>
                <w:color w:val="000000"/>
                <w:sz w:val="20"/>
              </w:rPr>
            </w:pPr>
            <w:r w:rsidRPr="00E416B4">
              <w:rPr>
                <w:color w:val="000000"/>
                <w:sz w:val="20"/>
              </w:rPr>
              <w:t>315</w:t>
            </w:r>
          </w:p>
        </w:tc>
        <w:tc>
          <w:tcPr>
            <w:tcW w:w="2367" w:type="dxa"/>
            <w:tcBorders>
              <w:top w:val="single" w:sz="4" w:space="0" w:color="C0C0C0"/>
              <w:left w:val="single" w:sz="4" w:space="0" w:color="C0C0C0"/>
              <w:bottom w:val="single" w:sz="4" w:space="0" w:color="C0C0C0"/>
              <w:right w:val="single" w:sz="4" w:space="0" w:color="C0C0C0"/>
            </w:tcBorders>
            <w:hideMark/>
          </w:tcPr>
          <w:p w14:paraId="06F3218B" w14:textId="77777777" w:rsidR="00922AFB" w:rsidRPr="00E416B4" w:rsidRDefault="00922AFB" w:rsidP="006534CF">
            <w:pPr>
              <w:spacing w:before="60" w:after="60"/>
              <w:rPr>
                <w:color w:val="000000"/>
                <w:sz w:val="20"/>
              </w:rPr>
            </w:pPr>
            <w:r w:rsidRPr="00E416B4">
              <w:rPr>
                <w:color w:val="000000"/>
                <w:sz w:val="20"/>
              </w:rPr>
              <w:t>221E (1) (c)</w:t>
            </w:r>
          </w:p>
        </w:tc>
        <w:tc>
          <w:tcPr>
            <w:tcW w:w="3738" w:type="dxa"/>
            <w:tcBorders>
              <w:top w:val="single" w:sz="4" w:space="0" w:color="C0C0C0"/>
              <w:left w:val="single" w:sz="4" w:space="0" w:color="C0C0C0"/>
              <w:bottom w:val="single" w:sz="4" w:space="0" w:color="C0C0C0"/>
              <w:right w:val="single" w:sz="4" w:space="0" w:color="C0C0C0"/>
            </w:tcBorders>
            <w:hideMark/>
          </w:tcPr>
          <w:p w14:paraId="385A8160" w14:textId="77777777" w:rsidR="00922AFB" w:rsidRPr="00E416B4" w:rsidRDefault="00922AFB" w:rsidP="006534CF">
            <w:pPr>
              <w:spacing w:before="60" w:after="60"/>
              <w:rPr>
                <w:color w:val="000000"/>
                <w:sz w:val="20"/>
              </w:rPr>
            </w:pPr>
            <w:r w:rsidRPr="00E416B4">
              <w:rPr>
                <w:color w:val="000000"/>
                <w:sz w:val="20"/>
              </w:rPr>
              <w:t>interfere with thing supporting security or electronic device in bookable vehicle</w:t>
            </w:r>
          </w:p>
        </w:tc>
        <w:tc>
          <w:tcPr>
            <w:tcW w:w="1302" w:type="dxa"/>
            <w:tcBorders>
              <w:top w:val="single" w:sz="4" w:space="0" w:color="C0C0C0"/>
              <w:left w:val="single" w:sz="4" w:space="0" w:color="C0C0C0"/>
              <w:bottom w:val="single" w:sz="4" w:space="0" w:color="C0C0C0"/>
              <w:right w:val="single" w:sz="4" w:space="0" w:color="C0C0C0"/>
            </w:tcBorders>
            <w:hideMark/>
          </w:tcPr>
          <w:p w14:paraId="03221C57"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4EA5EEA0"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4EC052B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9822D9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D53D851" w14:textId="77777777" w:rsidR="00922AFB" w:rsidRPr="00E416B4" w:rsidRDefault="00922AFB" w:rsidP="006534CF">
            <w:pPr>
              <w:spacing w:before="60" w:after="60"/>
              <w:rPr>
                <w:color w:val="000000"/>
                <w:sz w:val="20"/>
              </w:rPr>
            </w:pPr>
            <w:r w:rsidRPr="00E416B4">
              <w:rPr>
                <w:color w:val="000000"/>
                <w:sz w:val="20"/>
              </w:rPr>
              <w:t>316</w:t>
            </w:r>
          </w:p>
        </w:tc>
        <w:tc>
          <w:tcPr>
            <w:tcW w:w="2367" w:type="dxa"/>
            <w:tcBorders>
              <w:top w:val="single" w:sz="4" w:space="0" w:color="C0C0C0"/>
              <w:left w:val="single" w:sz="4" w:space="0" w:color="C0C0C0"/>
              <w:bottom w:val="single" w:sz="4" w:space="0" w:color="C0C0C0"/>
              <w:right w:val="single" w:sz="4" w:space="0" w:color="C0C0C0"/>
            </w:tcBorders>
            <w:hideMark/>
          </w:tcPr>
          <w:p w14:paraId="649E4994" w14:textId="77777777" w:rsidR="00922AFB" w:rsidRPr="00E416B4" w:rsidRDefault="00922AFB" w:rsidP="006534CF">
            <w:pPr>
              <w:spacing w:before="60" w:after="60"/>
              <w:rPr>
                <w:color w:val="000000"/>
                <w:sz w:val="20"/>
              </w:rPr>
            </w:pPr>
            <w:r w:rsidRPr="00E416B4">
              <w:rPr>
                <w:color w:val="000000"/>
                <w:sz w:val="20"/>
              </w:rPr>
              <w:t>221F (5)</w:t>
            </w:r>
          </w:p>
        </w:tc>
        <w:tc>
          <w:tcPr>
            <w:tcW w:w="3738" w:type="dxa"/>
            <w:tcBorders>
              <w:top w:val="single" w:sz="4" w:space="0" w:color="C0C0C0"/>
              <w:left w:val="single" w:sz="4" w:space="0" w:color="C0C0C0"/>
              <w:bottom w:val="single" w:sz="4" w:space="0" w:color="C0C0C0"/>
              <w:right w:val="single" w:sz="4" w:space="0" w:color="C0C0C0"/>
            </w:tcBorders>
            <w:hideMark/>
          </w:tcPr>
          <w:p w14:paraId="2779AEC6" w14:textId="77777777" w:rsidR="00922AFB" w:rsidRPr="00E416B4" w:rsidRDefault="00922AFB" w:rsidP="006534CF">
            <w:pPr>
              <w:spacing w:before="60" w:after="60"/>
              <w:rPr>
                <w:color w:val="000000"/>
                <w:sz w:val="20"/>
              </w:rPr>
            </w:pPr>
            <w:r w:rsidRPr="00E416B4">
              <w:rPr>
                <w:color w:val="000000"/>
                <w:sz w:val="20"/>
              </w:rPr>
              <w:t>contravene security device standard</w:t>
            </w:r>
          </w:p>
        </w:tc>
        <w:tc>
          <w:tcPr>
            <w:tcW w:w="1302" w:type="dxa"/>
            <w:tcBorders>
              <w:top w:val="single" w:sz="4" w:space="0" w:color="C0C0C0"/>
              <w:left w:val="single" w:sz="4" w:space="0" w:color="C0C0C0"/>
              <w:bottom w:val="single" w:sz="4" w:space="0" w:color="C0C0C0"/>
              <w:right w:val="single" w:sz="4" w:space="0" w:color="C0C0C0"/>
            </w:tcBorders>
            <w:hideMark/>
          </w:tcPr>
          <w:p w14:paraId="0232AD03"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6D23FFB7"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1915EF1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0CB618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21B7A02" w14:textId="77777777" w:rsidR="00922AFB" w:rsidRPr="00E416B4" w:rsidRDefault="00922AFB" w:rsidP="006534CF">
            <w:pPr>
              <w:spacing w:before="60" w:after="60"/>
              <w:rPr>
                <w:color w:val="000000"/>
                <w:sz w:val="20"/>
              </w:rPr>
            </w:pPr>
            <w:r w:rsidRPr="00E416B4">
              <w:rPr>
                <w:color w:val="000000"/>
                <w:sz w:val="20"/>
              </w:rPr>
              <w:t>317</w:t>
            </w:r>
          </w:p>
        </w:tc>
        <w:tc>
          <w:tcPr>
            <w:tcW w:w="2367" w:type="dxa"/>
            <w:tcBorders>
              <w:top w:val="single" w:sz="4" w:space="0" w:color="C0C0C0"/>
              <w:left w:val="single" w:sz="4" w:space="0" w:color="C0C0C0"/>
              <w:bottom w:val="single" w:sz="4" w:space="0" w:color="C0C0C0"/>
              <w:right w:val="single" w:sz="4" w:space="0" w:color="C0C0C0"/>
            </w:tcBorders>
            <w:hideMark/>
          </w:tcPr>
          <w:p w14:paraId="4324604A" w14:textId="77777777" w:rsidR="00922AFB" w:rsidRPr="00E416B4" w:rsidRDefault="00922AFB" w:rsidP="006534CF">
            <w:pPr>
              <w:spacing w:before="60" w:after="60"/>
              <w:rPr>
                <w:color w:val="000000"/>
                <w:sz w:val="20"/>
              </w:rPr>
            </w:pPr>
            <w:r w:rsidRPr="00E416B4">
              <w:rPr>
                <w:color w:val="000000"/>
                <w:sz w:val="20"/>
              </w:rPr>
              <w:t>221G (1)</w:t>
            </w:r>
          </w:p>
        </w:tc>
        <w:tc>
          <w:tcPr>
            <w:tcW w:w="3738" w:type="dxa"/>
            <w:tcBorders>
              <w:top w:val="single" w:sz="4" w:space="0" w:color="C0C0C0"/>
              <w:left w:val="single" w:sz="4" w:space="0" w:color="C0C0C0"/>
              <w:bottom w:val="single" w:sz="4" w:space="0" w:color="C0C0C0"/>
              <w:right w:val="single" w:sz="4" w:space="0" w:color="C0C0C0"/>
            </w:tcBorders>
            <w:hideMark/>
          </w:tcPr>
          <w:p w14:paraId="658ECE3F" w14:textId="77777777" w:rsidR="00922AFB" w:rsidRPr="00E416B4" w:rsidRDefault="00922AFB" w:rsidP="006534CF">
            <w:pPr>
              <w:spacing w:before="60" w:after="60"/>
              <w:rPr>
                <w:color w:val="000000"/>
                <w:sz w:val="20"/>
              </w:rPr>
            </w:pPr>
            <w:r w:rsidRPr="00E416B4">
              <w:rPr>
                <w:color w:val="000000"/>
                <w:sz w:val="20"/>
              </w:rPr>
              <w:t>transport booking service accept jump</w:t>
            </w:r>
            <w:r w:rsidRPr="00E416B4">
              <w:rPr>
                <w:color w:val="000000"/>
                <w:sz w:val="20"/>
              </w:rPr>
              <w:noBreakHyphen/>
              <w:t>the</w:t>
            </w:r>
            <w:r w:rsidRPr="00E416B4">
              <w:rPr>
                <w:color w:val="000000"/>
                <w:sz w:val="20"/>
              </w:rPr>
              <w:noBreakHyphen/>
              <w:t>queue fee for taxi booking</w:t>
            </w:r>
          </w:p>
        </w:tc>
        <w:tc>
          <w:tcPr>
            <w:tcW w:w="1302" w:type="dxa"/>
            <w:tcBorders>
              <w:top w:val="single" w:sz="4" w:space="0" w:color="C0C0C0"/>
              <w:left w:val="single" w:sz="4" w:space="0" w:color="C0C0C0"/>
              <w:bottom w:val="single" w:sz="4" w:space="0" w:color="C0C0C0"/>
              <w:right w:val="single" w:sz="4" w:space="0" w:color="C0C0C0"/>
            </w:tcBorders>
            <w:hideMark/>
          </w:tcPr>
          <w:p w14:paraId="328B3F26"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23025CBD"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2CAC808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009B088"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56A6C5D" w14:textId="77777777" w:rsidR="00922AFB" w:rsidRPr="00E416B4" w:rsidRDefault="00922AFB" w:rsidP="006534CF">
            <w:pPr>
              <w:spacing w:before="60" w:after="60"/>
              <w:rPr>
                <w:color w:val="000000"/>
                <w:sz w:val="20"/>
              </w:rPr>
            </w:pPr>
            <w:r w:rsidRPr="00E416B4">
              <w:rPr>
                <w:color w:val="000000"/>
                <w:sz w:val="20"/>
              </w:rPr>
              <w:t>318</w:t>
            </w:r>
          </w:p>
        </w:tc>
        <w:tc>
          <w:tcPr>
            <w:tcW w:w="2367" w:type="dxa"/>
            <w:tcBorders>
              <w:top w:val="single" w:sz="4" w:space="0" w:color="C0C0C0"/>
              <w:left w:val="single" w:sz="4" w:space="0" w:color="C0C0C0"/>
              <w:bottom w:val="single" w:sz="4" w:space="0" w:color="C0C0C0"/>
              <w:right w:val="single" w:sz="4" w:space="0" w:color="C0C0C0"/>
            </w:tcBorders>
            <w:hideMark/>
          </w:tcPr>
          <w:p w14:paraId="1ECBF54B" w14:textId="77777777" w:rsidR="00922AFB" w:rsidRPr="00E416B4" w:rsidRDefault="00922AFB" w:rsidP="006534CF">
            <w:pPr>
              <w:spacing w:before="60" w:after="60"/>
              <w:rPr>
                <w:color w:val="000000"/>
                <w:sz w:val="20"/>
              </w:rPr>
            </w:pPr>
            <w:r w:rsidRPr="00E416B4">
              <w:rPr>
                <w:color w:val="000000"/>
                <w:sz w:val="20"/>
              </w:rPr>
              <w:t>221G (2)</w:t>
            </w:r>
          </w:p>
        </w:tc>
        <w:tc>
          <w:tcPr>
            <w:tcW w:w="3738" w:type="dxa"/>
            <w:tcBorders>
              <w:top w:val="single" w:sz="4" w:space="0" w:color="C0C0C0"/>
              <w:left w:val="single" w:sz="4" w:space="0" w:color="C0C0C0"/>
              <w:bottom w:val="single" w:sz="4" w:space="0" w:color="C0C0C0"/>
              <w:right w:val="single" w:sz="4" w:space="0" w:color="C0C0C0"/>
            </w:tcBorders>
            <w:hideMark/>
          </w:tcPr>
          <w:p w14:paraId="118DF8FE" w14:textId="77777777" w:rsidR="00922AFB" w:rsidRPr="00E416B4" w:rsidRDefault="00922AFB" w:rsidP="006534CF">
            <w:pPr>
              <w:spacing w:before="60" w:after="60"/>
              <w:rPr>
                <w:color w:val="000000"/>
                <w:sz w:val="20"/>
              </w:rPr>
            </w:pPr>
            <w:r w:rsidRPr="00E416B4">
              <w:rPr>
                <w:color w:val="000000"/>
                <w:sz w:val="20"/>
              </w:rPr>
              <w:t>transport booking service provide way for taxi driver to accept jump</w:t>
            </w:r>
            <w:r w:rsidRPr="00E416B4">
              <w:rPr>
                <w:color w:val="000000"/>
                <w:sz w:val="20"/>
              </w:rPr>
              <w:noBreakHyphen/>
              <w:t>the</w:t>
            </w:r>
            <w:r w:rsidRPr="00E416B4">
              <w:rPr>
                <w:color w:val="000000"/>
                <w:sz w:val="20"/>
              </w:rPr>
              <w:noBreakHyphen/>
              <w:t>queue fee for taxi booking</w:t>
            </w:r>
          </w:p>
        </w:tc>
        <w:tc>
          <w:tcPr>
            <w:tcW w:w="1302" w:type="dxa"/>
            <w:tcBorders>
              <w:top w:val="single" w:sz="4" w:space="0" w:color="C0C0C0"/>
              <w:left w:val="single" w:sz="4" w:space="0" w:color="C0C0C0"/>
              <w:bottom w:val="single" w:sz="4" w:space="0" w:color="C0C0C0"/>
              <w:right w:val="single" w:sz="4" w:space="0" w:color="C0C0C0"/>
            </w:tcBorders>
            <w:hideMark/>
          </w:tcPr>
          <w:p w14:paraId="0E95EB56"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28720B86"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3A30DFE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2983CE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EC5F334" w14:textId="77777777" w:rsidR="00922AFB" w:rsidRPr="00E416B4" w:rsidRDefault="00922AFB" w:rsidP="006534CF">
            <w:pPr>
              <w:spacing w:before="60" w:after="60"/>
              <w:rPr>
                <w:color w:val="000000"/>
                <w:sz w:val="20"/>
              </w:rPr>
            </w:pPr>
            <w:r w:rsidRPr="00E416B4">
              <w:rPr>
                <w:color w:val="000000"/>
                <w:sz w:val="20"/>
              </w:rPr>
              <w:t>319</w:t>
            </w:r>
          </w:p>
        </w:tc>
        <w:tc>
          <w:tcPr>
            <w:tcW w:w="2367" w:type="dxa"/>
            <w:tcBorders>
              <w:top w:val="single" w:sz="4" w:space="0" w:color="C0C0C0"/>
              <w:left w:val="single" w:sz="4" w:space="0" w:color="C0C0C0"/>
              <w:bottom w:val="single" w:sz="4" w:space="0" w:color="C0C0C0"/>
              <w:right w:val="single" w:sz="4" w:space="0" w:color="C0C0C0"/>
            </w:tcBorders>
            <w:hideMark/>
          </w:tcPr>
          <w:p w14:paraId="5B0FC24B" w14:textId="77777777" w:rsidR="00922AFB" w:rsidRPr="00E416B4" w:rsidRDefault="00922AFB" w:rsidP="006534CF">
            <w:pPr>
              <w:spacing w:before="60" w:after="60"/>
              <w:rPr>
                <w:color w:val="000000"/>
                <w:sz w:val="20"/>
              </w:rPr>
            </w:pPr>
            <w:r w:rsidRPr="00E416B4">
              <w:rPr>
                <w:color w:val="000000"/>
                <w:sz w:val="20"/>
              </w:rPr>
              <w:t>221G (3)</w:t>
            </w:r>
          </w:p>
        </w:tc>
        <w:tc>
          <w:tcPr>
            <w:tcW w:w="3738" w:type="dxa"/>
            <w:tcBorders>
              <w:top w:val="single" w:sz="4" w:space="0" w:color="C0C0C0"/>
              <w:left w:val="single" w:sz="4" w:space="0" w:color="C0C0C0"/>
              <w:bottom w:val="single" w:sz="4" w:space="0" w:color="C0C0C0"/>
              <w:right w:val="single" w:sz="4" w:space="0" w:color="C0C0C0"/>
            </w:tcBorders>
            <w:hideMark/>
          </w:tcPr>
          <w:p w14:paraId="069DABC8" w14:textId="77777777" w:rsidR="00922AFB" w:rsidRPr="00E416B4" w:rsidRDefault="00922AFB" w:rsidP="006534CF">
            <w:pPr>
              <w:spacing w:before="60" w:after="60"/>
              <w:rPr>
                <w:color w:val="000000"/>
                <w:sz w:val="20"/>
              </w:rPr>
            </w:pPr>
            <w:r w:rsidRPr="00E416B4">
              <w:rPr>
                <w:color w:val="000000"/>
                <w:sz w:val="20"/>
              </w:rPr>
              <w:t>taxi driver accept jump</w:t>
            </w:r>
            <w:r w:rsidRPr="00E416B4">
              <w:rPr>
                <w:color w:val="000000"/>
                <w:sz w:val="20"/>
              </w:rPr>
              <w:noBreakHyphen/>
              <w:t>the</w:t>
            </w:r>
            <w:r w:rsidRPr="00E416B4">
              <w:rPr>
                <w:color w:val="000000"/>
                <w:sz w:val="20"/>
              </w:rPr>
              <w:noBreakHyphen/>
              <w:t>queue fee for taxi booking</w:t>
            </w:r>
          </w:p>
        </w:tc>
        <w:tc>
          <w:tcPr>
            <w:tcW w:w="1302" w:type="dxa"/>
            <w:tcBorders>
              <w:top w:val="single" w:sz="4" w:space="0" w:color="C0C0C0"/>
              <w:left w:val="single" w:sz="4" w:space="0" w:color="C0C0C0"/>
              <w:bottom w:val="single" w:sz="4" w:space="0" w:color="C0C0C0"/>
              <w:right w:val="single" w:sz="4" w:space="0" w:color="C0C0C0"/>
            </w:tcBorders>
            <w:hideMark/>
          </w:tcPr>
          <w:p w14:paraId="69D3D492"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7E8ED8BA"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491D42C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1BAA3C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564B3D2" w14:textId="77777777" w:rsidR="00922AFB" w:rsidRPr="00E416B4" w:rsidRDefault="00922AFB" w:rsidP="006534CF">
            <w:pPr>
              <w:spacing w:before="60" w:after="60"/>
              <w:rPr>
                <w:color w:val="000000"/>
                <w:sz w:val="20"/>
              </w:rPr>
            </w:pPr>
            <w:r w:rsidRPr="00E416B4">
              <w:rPr>
                <w:color w:val="000000"/>
                <w:sz w:val="20"/>
              </w:rPr>
              <w:lastRenderedPageBreak/>
              <w:t>320</w:t>
            </w:r>
          </w:p>
        </w:tc>
        <w:tc>
          <w:tcPr>
            <w:tcW w:w="2367" w:type="dxa"/>
            <w:tcBorders>
              <w:top w:val="single" w:sz="4" w:space="0" w:color="C0C0C0"/>
              <w:left w:val="single" w:sz="4" w:space="0" w:color="C0C0C0"/>
              <w:bottom w:val="single" w:sz="4" w:space="0" w:color="C0C0C0"/>
              <w:right w:val="single" w:sz="4" w:space="0" w:color="C0C0C0"/>
            </w:tcBorders>
            <w:hideMark/>
          </w:tcPr>
          <w:p w14:paraId="23535396" w14:textId="77777777" w:rsidR="00922AFB" w:rsidRPr="00E416B4" w:rsidRDefault="00922AFB" w:rsidP="006534CF">
            <w:pPr>
              <w:spacing w:before="60" w:after="60"/>
              <w:rPr>
                <w:color w:val="000000"/>
                <w:sz w:val="20"/>
              </w:rPr>
            </w:pPr>
            <w:r w:rsidRPr="00E416B4">
              <w:rPr>
                <w:color w:val="000000"/>
                <w:sz w:val="20"/>
              </w:rPr>
              <w:t>221H (1)</w:t>
            </w:r>
          </w:p>
        </w:tc>
        <w:tc>
          <w:tcPr>
            <w:tcW w:w="3738" w:type="dxa"/>
            <w:tcBorders>
              <w:top w:val="single" w:sz="4" w:space="0" w:color="C0C0C0"/>
              <w:left w:val="single" w:sz="4" w:space="0" w:color="C0C0C0"/>
              <w:bottom w:val="single" w:sz="4" w:space="0" w:color="C0C0C0"/>
              <w:right w:val="single" w:sz="4" w:space="0" w:color="C0C0C0"/>
            </w:tcBorders>
            <w:hideMark/>
          </w:tcPr>
          <w:p w14:paraId="4EBA793C" w14:textId="77777777" w:rsidR="00922AFB" w:rsidRPr="00E416B4" w:rsidRDefault="00922AFB" w:rsidP="006534CF">
            <w:pPr>
              <w:spacing w:before="60" w:after="60"/>
              <w:rPr>
                <w:color w:val="000000"/>
                <w:sz w:val="20"/>
              </w:rPr>
            </w:pPr>
            <w:r w:rsidRPr="00E416B4">
              <w:rPr>
                <w:color w:val="000000"/>
                <w:sz w:val="20"/>
              </w:rPr>
              <w:t>transport booking service accept up</w:t>
            </w:r>
            <w:r w:rsidRPr="00E416B4">
              <w:rPr>
                <w:color w:val="000000"/>
                <w:sz w:val="20"/>
              </w:rPr>
              <w:noBreakHyphen/>
              <w:t>front tip for taxi/rideshare booking</w:t>
            </w:r>
          </w:p>
        </w:tc>
        <w:tc>
          <w:tcPr>
            <w:tcW w:w="1302" w:type="dxa"/>
            <w:tcBorders>
              <w:top w:val="single" w:sz="4" w:space="0" w:color="C0C0C0"/>
              <w:left w:val="single" w:sz="4" w:space="0" w:color="C0C0C0"/>
              <w:bottom w:val="single" w:sz="4" w:space="0" w:color="C0C0C0"/>
              <w:right w:val="single" w:sz="4" w:space="0" w:color="C0C0C0"/>
            </w:tcBorders>
            <w:hideMark/>
          </w:tcPr>
          <w:p w14:paraId="62C9C12C"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71048EAC"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56E2469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5052AA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0293D51" w14:textId="77777777" w:rsidR="00922AFB" w:rsidRPr="00E416B4" w:rsidRDefault="00922AFB" w:rsidP="006534CF">
            <w:pPr>
              <w:spacing w:before="60" w:after="60"/>
              <w:rPr>
                <w:color w:val="000000"/>
                <w:sz w:val="20"/>
              </w:rPr>
            </w:pPr>
            <w:r w:rsidRPr="00E416B4">
              <w:rPr>
                <w:color w:val="000000"/>
                <w:sz w:val="20"/>
              </w:rPr>
              <w:t>321</w:t>
            </w:r>
          </w:p>
        </w:tc>
        <w:tc>
          <w:tcPr>
            <w:tcW w:w="2367" w:type="dxa"/>
            <w:tcBorders>
              <w:top w:val="single" w:sz="4" w:space="0" w:color="C0C0C0"/>
              <w:left w:val="single" w:sz="4" w:space="0" w:color="C0C0C0"/>
              <w:bottom w:val="single" w:sz="4" w:space="0" w:color="C0C0C0"/>
              <w:right w:val="single" w:sz="4" w:space="0" w:color="C0C0C0"/>
            </w:tcBorders>
            <w:hideMark/>
          </w:tcPr>
          <w:p w14:paraId="39221F39" w14:textId="77777777" w:rsidR="00922AFB" w:rsidRPr="00E416B4" w:rsidRDefault="00922AFB" w:rsidP="006534CF">
            <w:pPr>
              <w:spacing w:before="60" w:after="60"/>
              <w:rPr>
                <w:color w:val="000000"/>
                <w:sz w:val="20"/>
              </w:rPr>
            </w:pPr>
            <w:r w:rsidRPr="00E416B4">
              <w:rPr>
                <w:color w:val="000000"/>
                <w:sz w:val="20"/>
              </w:rPr>
              <w:t>221H (2) (b) (i)</w:t>
            </w:r>
          </w:p>
        </w:tc>
        <w:tc>
          <w:tcPr>
            <w:tcW w:w="3738" w:type="dxa"/>
            <w:tcBorders>
              <w:top w:val="single" w:sz="4" w:space="0" w:color="C0C0C0"/>
              <w:left w:val="single" w:sz="4" w:space="0" w:color="C0C0C0"/>
              <w:bottom w:val="single" w:sz="4" w:space="0" w:color="C0C0C0"/>
              <w:right w:val="single" w:sz="4" w:space="0" w:color="C0C0C0"/>
            </w:tcBorders>
            <w:hideMark/>
          </w:tcPr>
          <w:p w14:paraId="6D149C87" w14:textId="77777777" w:rsidR="00922AFB" w:rsidRPr="00E416B4" w:rsidRDefault="00922AFB" w:rsidP="006534CF">
            <w:pPr>
              <w:spacing w:before="60" w:after="60"/>
              <w:rPr>
                <w:color w:val="000000"/>
                <w:sz w:val="20"/>
              </w:rPr>
            </w:pPr>
            <w:r w:rsidRPr="00E416B4">
              <w:rPr>
                <w:color w:val="000000"/>
                <w:sz w:val="20"/>
              </w:rPr>
              <w:t>transport booking service provide way for taxi driver to accept up</w:t>
            </w:r>
            <w:r w:rsidRPr="00E416B4">
              <w:rPr>
                <w:color w:val="000000"/>
                <w:sz w:val="20"/>
              </w:rPr>
              <w:noBreakHyphen/>
              <w:t>front tip for taxi booking</w:t>
            </w:r>
          </w:p>
        </w:tc>
        <w:tc>
          <w:tcPr>
            <w:tcW w:w="1302" w:type="dxa"/>
            <w:tcBorders>
              <w:top w:val="single" w:sz="4" w:space="0" w:color="C0C0C0"/>
              <w:left w:val="single" w:sz="4" w:space="0" w:color="C0C0C0"/>
              <w:bottom w:val="single" w:sz="4" w:space="0" w:color="C0C0C0"/>
              <w:right w:val="single" w:sz="4" w:space="0" w:color="C0C0C0"/>
            </w:tcBorders>
            <w:hideMark/>
          </w:tcPr>
          <w:p w14:paraId="4AC5EA8B"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25C3A7F2"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5E0EB36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967098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241C691" w14:textId="77777777" w:rsidR="00922AFB" w:rsidRPr="00E416B4" w:rsidRDefault="00922AFB" w:rsidP="006534CF">
            <w:pPr>
              <w:spacing w:before="60" w:after="60"/>
              <w:rPr>
                <w:color w:val="000000"/>
                <w:sz w:val="20"/>
              </w:rPr>
            </w:pPr>
            <w:r w:rsidRPr="00E416B4">
              <w:rPr>
                <w:color w:val="000000"/>
                <w:sz w:val="20"/>
              </w:rPr>
              <w:t>322</w:t>
            </w:r>
          </w:p>
        </w:tc>
        <w:tc>
          <w:tcPr>
            <w:tcW w:w="2367" w:type="dxa"/>
            <w:tcBorders>
              <w:top w:val="single" w:sz="4" w:space="0" w:color="C0C0C0"/>
              <w:left w:val="single" w:sz="4" w:space="0" w:color="C0C0C0"/>
              <w:bottom w:val="single" w:sz="4" w:space="0" w:color="C0C0C0"/>
              <w:right w:val="single" w:sz="4" w:space="0" w:color="C0C0C0"/>
            </w:tcBorders>
            <w:hideMark/>
          </w:tcPr>
          <w:p w14:paraId="106BA596" w14:textId="77777777" w:rsidR="00922AFB" w:rsidRPr="00E416B4" w:rsidRDefault="00922AFB" w:rsidP="006534CF">
            <w:pPr>
              <w:spacing w:before="60" w:after="60"/>
              <w:rPr>
                <w:color w:val="000000"/>
                <w:sz w:val="20"/>
              </w:rPr>
            </w:pPr>
            <w:r w:rsidRPr="00E416B4">
              <w:rPr>
                <w:color w:val="000000"/>
                <w:sz w:val="20"/>
              </w:rPr>
              <w:t>221H (2) (b) (ii)</w:t>
            </w:r>
          </w:p>
        </w:tc>
        <w:tc>
          <w:tcPr>
            <w:tcW w:w="3738" w:type="dxa"/>
            <w:tcBorders>
              <w:top w:val="single" w:sz="4" w:space="0" w:color="C0C0C0"/>
              <w:left w:val="single" w:sz="4" w:space="0" w:color="C0C0C0"/>
              <w:bottom w:val="single" w:sz="4" w:space="0" w:color="C0C0C0"/>
              <w:right w:val="single" w:sz="4" w:space="0" w:color="C0C0C0"/>
            </w:tcBorders>
            <w:hideMark/>
          </w:tcPr>
          <w:p w14:paraId="0CBC171B" w14:textId="77777777" w:rsidR="00922AFB" w:rsidRPr="00E416B4" w:rsidRDefault="00922AFB" w:rsidP="006534CF">
            <w:pPr>
              <w:spacing w:before="60" w:after="60"/>
              <w:rPr>
                <w:color w:val="000000"/>
                <w:sz w:val="20"/>
              </w:rPr>
            </w:pPr>
            <w:r w:rsidRPr="00E416B4">
              <w:rPr>
                <w:color w:val="000000"/>
                <w:sz w:val="20"/>
              </w:rPr>
              <w:t>transport booking service provide way for rideshare driver to accept up</w:t>
            </w:r>
            <w:r w:rsidRPr="00E416B4">
              <w:rPr>
                <w:color w:val="000000"/>
                <w:sz w:val="20"/>
              </w:rPr>
              <w:noBreakHyphen/>
              <w:t>front tip for rideshare booking</w:t>
            </w:r>
          </w:p>
        </w:tc>
        <w:tc>
          <w:tcPr>
            <w:tcW w:w="1302" w:type="dxa"/>
            <w:tcBorders>
              <w:top w:val="single" w:sz="4" w:space="0" w:color="C0C0C0"/>
              <w:left w:val="single" w:sz="4" w:space="0" w:color="C0C0C0"/>
              <w:bottom w:val="single" w:sz="4" w:space="0" w:color="C0C0C0"/>
              <w:right w:val="single" w:sz="4" w:space="0" w:color="C0C0C0"/>
            </w:tcBorders>
            <w:hideMark/>
          </w:tcPr>
          <w:p w14:paraId="26CF0F59"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708C8712"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5A26B12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7AD07A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0E42F4C" w14:textId="77777777" w:rsidR="00922AFB" w:rsidRPr="00E416B4" w:rsidRDefault="00922AFB" w:rsidP="006534CF">
            <w:pPr>
              <w:spacing w:before="60" w:after="60"/>
              <w:rPr>
                <w:color w:val="000000"/>
                <w:sz w:val="20"/>
              </w:rPr>
            </w:pPr>
            <w:r w:rsidRPr="00E416B4">
              <w:rPr>
                <w:color w:val="000000"/>
                <w:sz w:val="20"/>
              </w:rPr>
              <w:t>323</w:t>
            </w:r>
          </w:p>
        </w:tc>
        <w:tc>
          <w:tcPr>
            <w:tcW w:w="2367" w:type="dxa"/>
            <w:tcBorders>
              <w:top w:val="single" w:sz="4" w:space="0" w:color="C0C0C0"/>
              <w:left w:val="single" w:sz="4" w:space="0" w:color="C0C0C0"/>
              <w:bottom w:val="single" w:sz="4" w:space="0" w:color="C0C0C0"/>
              <w:right w:val="single" w:sz="4" w:space="0" w:color="C0C0C0"/>
            </w:tcBorders>
            <w:hideMark/>
          </w:tcPr>
          <w:p w14:paraId="6CF72822" w14:textId="77777777" w:rsidR="00922AFB" w:rsidRPr="00E416B4" w:rsidRDefault="00922AFB" w:rsidP="006534CF">
            <w:pPr>
              <w:spacing w:before="60" w:after="60"/>
              <w:rPr>
                <w:color w:val="000000"/>
                <w:sz w:val="20"/>
              </w:rPr>
            </w:pPr>
            <w:r w:rsidRPr="00E416B4">
              <w:rPr>
                <w:color w:val="000000"/>
                <w:sz w:val="20"/>
              </w:rPr>
              <w:t>221H (3)</w:t>
            </w:r>
          </w:p>
        </w:tc>
        <w:tc>
          <w:tcPr>
            <w:tcW w:w="3738" w:type="dxa"/>
            <w:tcBorders>
              <w:top w:val="single" w:sz="4" w:space="0" w:color="C0C0C0"/>
              <w:left w:val="single" w:sz="4" w:space="0" w:color="C0C0C0"/>
              <w:bottom w:val="single" w:sz="4" w:space="0" w:color="C0C0C0"/>
              <w:right w:val="single" w:sz="4" w:space="0" w:color="C0C0C0"/>
            </w:tcBorders>
            <w:hideMark/>
          </w:tcPr>
          <w:p w14:paraId="60CBA306" w14:textId="77777777" w:rsidR="00922AFB" w:rsidRPr="00E416B4" w:rsidRDefault="00922AFB" w:rsidP="006534CF">
            <w:pPr>
              <w:spacing w:before="60" w:after="60"/>
              <w:rPr>
                <w:color w:val="000000"/>
                <w:sz w:val="20"/>
              </w:rPr>
            </w:pPr>
            <w:r w:rsidRPr="00E416B4">
              <w:rPr>
                <w:color w:val="000000"/>
                <w:sz w:val="20"/>
              </w:rPr>
              <w:t>taxi driver accept up</w:t>
            </w:r>
            <w:r w:rsidRPr="00E416B4">
              <w:rPr>
                <w:color w:val="000000"/>
                <w:sz w:val="20"/>
              </w:rPr>
              <w:noBreakHyphen/>
              <w:t>front tip for taxi booking</w:t>
            </w:r>
          </w:p>
        </w:tc>
        <w:tc>
          <w:tcPr>
            <w:tcW w:w="1302" w:type="dxa"/>
            <w:tcBorders>
              <w:top w:val="single" w:sz="4" w:space="0" w:color="C0C0C0"/>
              <w:left w:val="single" w:sz="4" w:space="0" w:color="C0C0C0"/>
              <w:bottom w:val="single" w:sz="4" w:space="0" w:color="C0C0C0"/>
              <w:right w:val="single" w:sz="4" w:space="0" w:color="C0C0C0"/>
            </w:tcBorders>
            <w:hideMark/>
          </w:tcPr>
          <w:p w14:paraId="7F3A14FD"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724418C1"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3976A53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ADFE5D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40A3407" w14:textId="77777777" w:rsidR="00922AFB" w:rsidRPr="00E416B4" w:rsidRDefault="00922AFB" w:rsidP="006534CF">
            <w:pPr>
              <w:spacing w:before="60" w:after="60"/>
              <w:rPr>
                <w:color w:val="000000"/>
                <w:sz w:val="20"/>
              </w:rPr>
            </w:pPr>
            <w:r w:rsidRPr="00E416B4">
              <w:rPr>
                <w:color w:val="000000"/>
                <w:sz w:val="20"/>
              </w:rPr>
              <w:t>324</w:t>
            </w:r>
          </w:p>
        </w:tc>
        <w:tc>
          <w:tcPr>
            <w:tcW w:w="2367" w:type="dxa"/>
            <w:tcBorders>
              <w:top w:val="single" w:sz="4" w:space="0" w:color="C0C0C0"/>
              <w:left w:val="single" w:sz="4" w:space="0" w:color="C0C0C0"/>
              <w:bottom w:val="single" w:sz="4" w:space="0" w:color="C0C0C0"/>
              <w:right w:val="single" w:sz="4" w:space="0" w:color="C0C0C0"/>
            </w:tcBorders>
            <w:hideMark/>
          </w:tcPr>
          <w:p w14:paraId="767AE581" w14:textId="77777777" w:rsidR="00922AFB" w:rsidRPr="00E416B4" w:rsidRDefault="00922AFB" w:rsidP="006534CF">
            <w:pPr>
              <w:spacing w:before="60" w:after="60"/>
              <w:rPr>
                <w:color w:val="000000"/>
                <w:sz w:val="20"/>
              </w:rPr>
            </w:pPr>
            <w:r w:rsidRPr="00E416B4">
              <w:rPr>
                <w:color w:val="000000"/>
                <w:sz w:val="20"/>
              </w:rPr>
              <w:t>221H (4)</w:t>
            </w:r>
          </w:p>
        </w:tc>
        <w:tc>
          <w:tcPr>
            <w:tcW w:w="3738" w:type="dxa"/>
            <w:tcBorders>
              <w:top w:val="single" w:sz="4" w:space="0" w:color="C0C0C0"/>
              <w:left w:val="single" w:sz="4" w:space="0" w:color="C0C0C0"/>
              <w:bottom w:val="single" w:sz="4" w:space="0" w:color="C0C0C0"/>
              <w:right w:val="single" w:sz="4" w:space="0" w:color="C0C0C0"/>
            </w:tcBorders>
            <w:hideMark/>
          </w:tcPr>
          <w:p w14:paraId="63C37475" w14:textId="77777777" w:rsidR="00922AFB" w:rsidRPr="00E416B4" w:rsidRDefault="00922AFB" w:rsidP="006534CF">
            <w:pPr>
              <w:spacing w:before="60" w:after="60"/>
              <w:rPr>
                <w:color w:val="000000"/>
                <w:sz w:val="20"/>
              </w:rPr>
            </w:pPr>
            <w:r w:rsidRPr="00E416B4">
              <w:rPr>
                <w:color w:val="000000"/>
                <w:sz w:val="20"/>
              </w:rPr>
              <w:t>rideshare driver accept up</w:t>
            </w:r>
            <w:r w:rsidRPr="00E416B4">
              <w:rPr>
                <w:color w:val="000000"/>
                <w:sz w:val="20"/>
              </w:rPr>
              <w:noBreakHyphen/>
              <w:t>front tip for rideshare booking</w:t>
            </w:r>
          </w:p>
        </w:tc>
        <w:tc>
          <w:tcPr>
            <w:tcW w:w="1302" w:type="dxa"/>
            <w:tcBorders>
              <w:top w:val="single" w:sz="4" w:space="0" w:color="C0C0C0"/>
              <w:left w:val="single" w:sz="4" w:space="0" w:color="C0C0C0"/>
              <w:bottom w:val="single" w:sz="4" w:space="0" w:color="C0C0C0"/>
              <w:right w:val="single" w:sz="4" w:space="0" w:color="C0C0C0"/>
            </w:tcBorders>
            <w:hideMark/>
          </w:tcPr>
          <w:p w14:paraId="5C578A3D"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255F28EB"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4EB1824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709517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A8223BB" w14:textId="77777777" w:rsidR="00922AFB" w:rsidRPr="00E416B4" w:rsidRDefault="00922AFB" w:rsidP="006534CF">
            <w:pPr>
              <w:spacing w:before="60" w:after="60"/>
              <w:rPr>
                <w:color w:val="000000"/>
                <w:sz w:val="20"/>
              </w:rPr>
            </w:pPr>
            <w:r w:rsidRPr="00E416B4">
              <w:rPr>
                <w:color w:val="000000"/>
                <w:sz w:val="20"/>
              </w:rPr>
              <w:lastRenderedPageBreak/>
              <w:t>325</w:t>
            </w:r>
          </w:p>
        </w:tc>
        <w:tc>
          <w:tcPr>
            <w:tcW w:w="2367" w:type="dxa"/>
            <w:tcBorders>
              <w:top w:val="single" w:sz="4" w:space="0" w:color="C0C0C0"/>
              <w:left w:val="single" w:sz="4" w:space="0" w:color="C0C0C0"/>
              <w:bottom w:val="single" w:sz="4" w:space="0" w:color="C0C0C0"/>
              <w:right w:val="single" w:sz="4" w:space="0" w:color="C0C0C0"/>
            </w:tcBorders>
            <w:hideMark/>
          </w:tcPr>
          <w:p w14:paraId="7DA18B9B" w14:textId="77777777" w:rsidR="00922AFB" w:rsidRPr="00E416B4" w:rsidRDefault="00922AFB" w:rsidP="006534CF">
            <w:pPr>
              <w:spacing w:before="60" w:after="60"/>
              <w:rPr>
                <w:color w:val="000000"/>
                <w:sz w:val="20"/>
              </w:rPr>
            </w:pPr>
            <w:r w:rsidRPr="00E416B4">
              <w:rPr>
                <w:color w:val="000000"/>
                <w:sz w:val="20"/>
              </w:rPr>
              <w:t>221I (1) (b) (i)</w:t>
            </w:r>
          </w:p>
        </w:tc>
        <w:tc>
          <w:tcPr>
            <w:tcW w:w="3738" w:type="dxa"/>
            <w:tcBorders>
              <w:top w:val="single" w:sz="4" w:space="0" w:color="C0C0C0"/>
              <w:left w:val="single" w:sz="4" w:space="0" w:color="C0C0C0"/>
              <w:bottom w:val="single" w:sz="4" w:space="0" w:color="C0C0C0"/>
              <w:right w:val="single" w:sz="4" w:space="0" w:color="C0C0C0"/>
            </w:tcBorders>
            <w:hideMark/>
          </w:tcPr>
          <w:p w14:paraId="3975AEDF" w14:textId="77777777" w:rsidR="00922AFB" w:rsidRPr="00E416B4" w:rsidRDefault="00922AFB" w:rsidP="006534CF">
            <w:pPr>
              <w:spacing w:before="60" w:after="60"/>
              <w:rPr>
                <w:color w:val="000000"/>
                <w:sz w:val="20"/>
              </w:rPr>
            </w:pPr>
            <w:r w:rsidRPr="00E416B4">
              <w:rPr>
                <w:color w:val="000000"/>
                <w:sz w:val="20"/>
              </w:rPr>
              <w:t>transport booking service accept jump</w:t>
            </w:r>
            <w:r w:rsidRPr="00E416B4">
              <w:rPr>
                <w:color w:val="000000"/>
                <w:sz w:val="20"/>
              </w:rPr>
              <w:noBreakHyphen/>
              <w:t>the</w:t>
            </w:r>
            <w:r w:rsidRPr="00E416B4">
              <w:rPr>
                <w:color w:val="000000"/>
                <w:sz w:val="20"/>
              </w:rPr>
              <w:noBreakHyphen/>
              <w:t>queue fee for bookable vehicle booking during emergency</w:t>
            </w:r>
          </w:p>
        </w:tc>
        <w:tc>
          <w:tcPr>
            <w:tcW w:w="1302" w:type="dxa"/>
            <w:tcBorders>
              <w:top w:val="single" w:sz="4" w:space="0" w:color="C0C0C0"/>
              <w:left w:val="single" w:sz="4" w:space="0" w:color="C0C0C0"/>
              <w:bottom w:val="single" w:sz="4" w:space="0" w:color="C0C0C0"/>
              <w:right w:val="single" w:sz="4" w:space="0" w:color="C0C0C0"/>
            </w:tcBorders>
            <w:hideMark/>
          </w:tcPr>
          <w:p w14:paraId="72C27AB3"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29EA0F21"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1353204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8BD76E8"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B86A1F0" w14:textId="77777777" w:rsidR="00922AFB" w:rsidRPr="00E416B4" w:rsidRDefault="00922AFB" w:rsidP="006534CF">
            <w:pPr>
              <w:spacing w:before="60" w:after="60"/>
              <w:rPr>
                <w:color w:val="000000"/>
                <w:sz w:val="20"/>
              </w:rPr>
            </w:pPr>
            <w:r w:rsidRPr="00E416B4">
              <w:rPr>
                <w:color w:val="000000"/>
                <w:sz w:val="20"/>
              </w:rPr>
              <w:t>326</w:t>
            </w:r>
          </w:p>
        </w:tc>
        <w:tc>
          <w:tcPr>
            <w:tcW w:w="2367" w:type="dxa"/>
            <w:tcBorders>
              <w:top w:val="single" w:sz="4" w:space="0" w:color="C0C0C0"/>
              <w:left w:val="single" w:sz="4" w:space="0" w:color="C0C0C0"/>
              <w:bottom w:val="single" w:sz="4" w:space="0" w:color="C0C0C0"/>
              <w:right w:val="single" w:sz="4" w:space="0" w:color="C0C0C0"/>
            </w:tcBorders>
            <w:hideMark/>
          </w:tcPr>
          <w:p w14:paraId="36FF4316" w14:textId="77777777" w:rsidR="00922AFB" w:rsidRPr="00E416B4" w:rsidRDefault="00922AFB" w:rsidP="006534CF">
            <w:pPr>
              <w:spacing w:before="60" w:after="60"/>
              <w:rPr>
                <w:color w:val="000000"/>
                <w:sz w:val="20"/>
              </w:rPr>
            </w:pPr>
            <w:r w:rsidRPr="00E416B4">
              <w:rPr>
                <w:color w:val="000000"/>
                <w:sz w:val="20"/>
              </w:rPr>
              <w:t>221I (1) (b) (ii)</w:t>
            </w:r>
          </w:p>
        </w:tc>
        <w:tc>
          <w:tcPr>
            <w:tcW w:w="3738" w:type="dxa"/>
            <w:tcBorders>
              <w:top w:val="single" w:sz="4" w:space="0" w:color="C0C0C0"/>
              <w:left w:val="single" w:sz="4" w:space="0" w:color="C0C0C0"/>
              <w:bottom w:val="single" w:sz="4" w:space="0" w:color="C0C0C0"/>
              <w:right w:val="single" w:sz="4" w:space="0" w:color="C0C0C0"/>
            </w:tcBorders>
            <w:hideMark/>
          </w:tcPr>
          <w:p w14:paraId="79BD8718" w14:textId="77777777" w:rsidR="00922AFB" w:rsidRPr="00E416B4" w:rsidRDefault="00922AFB" w:rsidP="006534CF">
            <w:pPr>
              <w:spacing w:before="60" w:after="60"/>
              <w:rPr>
                <w:color w:val="000000"/>
                <w:sz w:val="20"/>
              </w:rPr>
            </w:pPr>
            <w:r w:rsidRPr="00E416B4">
              <w:rPr>
                <w:color w:val="000000"/>
                <w:sz w:val="20"/>
              </w:rPr>
              <w:t>transport booking service provide way for bookable vehicle driver to accept jump</w:t>
            </w:r>
            <w:r w:rsidRPr="00E416B4">
              <w:rPr>
                <w:color w:val="000000"/>
                <w:sz w:val="20"/>
              </w:rPr>
              <w:noBreakHyphen/>
              <w:t>the</w:t>
            </w:r>
            <w:r w:rsidRPr="00E416B4">
              <w:rPr>
                <w:color w:val="000000"/>
                <w:sz w:val="20"/>
              </w:rPr>
              <w:noBreakHyphen/>
              <w:t>queue fee for bookable vehicle booking during emergency</w:t>
            </w:r>
          </w:p>
        </w:tc>
        <w:tc>
          <w:tcPr>
            <w:tcW w:w="1302" w:type="dxa"/>
            <w:tcBorders>
              <w:top w:val="single" w:sz="4" w:space="0" w:color="C0C0C0"/>
              <w:left w:val="single" w:sz="4" w:space="0" w:color="C0C0C0"/>
              <w:bottom w:val="single" w:sz="4" w:space="0" w:color="C0C0C0"/>
              <w:right w:val="single" w:sz="4" w:space="0" w:color="C0C0C0"/>
            </w:tcBorders>
            <w:hideMark/>
          </w:tcPr>
          <w:p w14:paraId="76F49755"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205E7C36"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63CFDF7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939D3E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7877A79" w14:textId="77777777" w:rsidR="00922AFB" w:rsidRPr="00E416B4" w:rsidRDefault="00922AFB" w:rsidP="006534CF">
            <w:pPr>
              <w:spacing w:before="60" w:after="60"/>
              <w:rPr>
                <w:color w:val="000000"/>
                <w:sz w:val="20"/>
              </w:rPr>
            </w:pPr>
            <w:r w:rsidRPr="00E416B4">
              <w:rPr>
                <w:color w:val="000000"/>
                <w:sz w:val="20"/>
              </w:rPr>
              <w:t>327</w:t>
            </w:r>
          </w:p>
        </w:tc>
        <w:tc>
          <w:tcPr>
            <w:tcW w:w="2367" w:type="dxa"/>
            <w:tcBorders>
              <w:top w:val="single" w:sz="4" w:space="0" w:color="C0C0C0"/>
              <w:left w:val="single" w:sz="4" w:space="0" w:color="C0C0C0"/>
              <w:bottom w:val="single" w:sz="4" w:space="0" w:color="C0C0C0"/>
              <w:right w:val="single" w:sz="4" w:space="0" w:color="C0C0C0"/>
            </w:tcBorders>
            <w:hideMark/>
          </w:tcPr>
          <w:p w14:paraId="037245C8" w14:textId="77777777" w:rsidR="00922AFB" w:rsidRPr="00E416B4" w:rsidRDefault="00922AFB" w:rsidP="006534CF">
            <w:pPr>
              <w:spacing w:before="60" w:after="60"/>
              <w:rPr>
                <w:color w:val="000000"/>
                <w:sz w:val="20"/>
              </w:rPr>
            </w:pPr>
            <w:r w:rsidRPr="00E416B4">
              <w:rPr>
                <w:color w:val="000000"/>
                <w:sz w:val="20"/>
              </w:rPr>
              <w:t>221I (1) (b) (iii)</w:t>
            </w:r>
          </w:p>
        </w:tc>
        <w:tc>
          <w:tcPr>
            <w:tcW w:w="3738" w:type="dxa"/>
            <w:tcBorders>
              <w:top w:val="single" w:sz="4" w:space="0" w:color="C0C0C0"/>
              <w:left w:val="single" w:sz="4" w:space="0" w:color="C0C0C0"/>
              <w:bottom w:val="single" w:sz="4" w:space="0" w:color="C0C0C0"/>
              <w:right w:val="single" w:sz="4" w:space="0" w:color="C0C0C0"/>
            </w:tcBorders>
            <w:hideMark/>
          </w:tcPr>
          <w:p w14:paraId="51EBCA9E" w14:textId="77777777" w:rsidR="00922AFB" w:rsidRPr="00E416B4" w:rsidRDefault="00922AFB" w:rsidP="006534CF">
            <w:pPr>
              <w:spacing w:before="60" w:after="60"/>
              <w:rPr>
                <w:color w:val="000000"/>
                <w:sz w:val="20"/>
              </w:rPr>
            </w:pPr>
            <w:r w:rsidRPr="00E416B4">
              <w:rPr>
                <w:color w:val="000000"/>
                <w:sz w:val="20"/>
              </w:rPr>
              <w:t>transport booking service apply surge pricing for bookable vehicle during emergency</w:t>
            </w:r>
          </w:p>
        </w:tc>
        <w:tc>
          <w:tcPr>
            <w:tcW w:w="1302" w:type="dxa"/>
            <w:tcBorders>
              <w:top w:val="single" w:sz="4" w:space="0" w:color="C0C0C0"/>
              <w:left w:val="single" w:sz="4" w:space="0" w:color="C0C0C0"/>
              <w:bottom w:val="single" w:sz="4" w:space="0" w:color="C0C0C0"/>
              <w:right w:val="single" w:sz="4" w:space="0" w:color="C0C0C0"/>
            </w:tcBorders>
            <w:hideMark/>
          </w:tcPr>
          <w:p w14:paraId="5DC8FBBE"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026E9AE5"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6838E1C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D152BCB"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A8227A4" w14:textId="77777777" w:rsidR="00922AFB" w:rsidRPr="00E416B4" w:rsidRDefault="00922AFB" w:rsidP="006534CF">
            <w:pPr>
              <w:spacing w:before="60" w:after="60"/>
              <w:rPr>
                <w:color w:val="000000"/>
                <w:sz w:val="20"/>
              </w:rPr>
            </w:pPr>
            <w:r w:rsidRPr="00E416B4">
              <w:rPr>
                <w:color w:val="000000"/>
                <w:sz w:val="20"/>
              </w:rPr>
              <w:t>328</w:t>
            </w:r>
          </w:p>
        </w:tc>
        <w:tc>
          <w:tcPr>
            <w:tcW w:w="2367" w:type="dxa"/>
            <w:tcBorders>
              <w:top w:val="single" w:sz="4" w:space="0" w:color="C0C0C0"/>
              <w:left w:val="single" w:sz="4" w:space="0" w:color="C0C0C0"/>
              <w:bottom w:val="single" w:sz="4" w:space="0" w:color="C0C0C0"/>
              <w:right w:val="single" w:sz="4" w:space="0" w:color="C0C0C0"/>
            </w:tcBorders>
            <w:hideMark/>
          </w:tcPr>
          <w:p w14:paraId="1E37B4AB" w14:textId="77777777" w:rsidR="00922AFB" w:rsidRPr="00E416B4" w:rsidRDefault="00922AFB" w:rsidP="006534CF">
            <w:pPr>
              <w:spacing w:before="60" w:after="60"/>
              <w:rPr>
                <w:color w:val="000000"/>
                <w:sz w:val="20"/>
              </w:rPr>
            </w:pPr>
            <w:r w:rsidRPr="00E416B4">
              <w:rPr>
                <w:color w:val="000000"/>
                <w:sz w:val="20"/>
              </w:rPr>
              <w:t>221I (2) (b) (i)</w:t>
            </w:r>
          </w:p>
        </w:tc>
        <w:tc>
          <w:tcPr>
            <w:tcW w:w="3738" w:type="dxa"/>
            <w:tcBorders>
              <w:top w:val="single" w:sz="4" w:space="0" w:color="C0C0C0"/>
              <w:left w:val="single" w:sz="4" w:space="0" w:color="C0C0C0"/>
              <w:bottom w:val="single" w:sz="4" w:space="0" w:color="C0C0C0"/>
              <w:right w:val="single" w:sz="4" w:space="0" w:color="C0C0C0"/>
            </w:tcBorders>
            <w:hideMark/>
          </w:tcPr>
          <w:p w14:paraId="5A1AC1C9" w14:textId="77777777" w:rsidR="00922AFB" w:rsidRPr="00E416B4" w:rsidRDefault="00922AFB" w:rsidP="006534CF">
            <w:pPr>
              <w:spacing w:before="60" w:after="60"/>
              <w:rPr>
                <w:color w:val="000000"/>
                <w:sz w:val="20"/>
              </w:rPr>
            </w:pPr>
            <w:r w:rsidRPr="00E416B4">
              <w:rPr>
                <w:color w:val="000000"/>
                <w:sz w:val="20"/>
              </w:rPr>
              <w:t>bookable vehicle driver accept jump</w:t>
            </w:r>
            <w:r w:rsidRPr="00E416B4">
              <w:rPr>
                <w:color w:val="000000"/>
                <w:sz w:val="20"/>
              </w:rPr>
              <w:noBreakHyphen/>
              <w:t>the</w:t>
            </w:r>
            <w:r w:rsidRPr="00E416B4">
              <w:rPr>
                <w:color w:val="000000"/>
                <w:sz w:val="20"/>
              </w:rPr>
              <w:noBreakHyphen/>
              <w:t>queue fee for bookable vehicle booking during emergency</w:t>
            </w:r>
          </w:p>
        </w:tc>
        <w:tc>
          <w:tcPr>
            <w:tcW w:w="1302" w:type="dxa"/>
            <w:tcBorders>
              <w:top w:val="single" w:sz="4" w:space="0" w:color="C0C0C0"/>
              <w:left w:val="single" w:sz="4" w:space="0" w:color="C0C0C0"/>
              <w:bottom w:val="single" w:sz="4" w:space="0" w:color="C0C0C0"/>
              <w:right w:val="single" w:sz="4" w:space="0" w:color="C0C0C0"/>
            </w:tcBorders>
            <w:hideMark/>
          </w:tcPr>
          <w:p w14:paraId="4F8928AA"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5BE9EA22"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37C7F52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2D7414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03DD4EE" w14:textId="77777777" w:rsidR="00922AFB" w:rsidRPr="00E416B4" w:rsidRDefault="00922AFB" w:rsidP="006534CF">
            <w:pPr>
              <w:spacing w:before="60" w:after="60"/>
              <w:rPr>
                <w:color w:val="000000"/>
                <w:sz w:val="20"/>
              </w:rPr>
            </w:pPr>
            <w:r w:rsidRPr="00E416B4">
              <w:rPr>
                <w:color w:val="000000"/>
                <w:sz w:val="20"/>
              </w:rPr>
              <w:lastRenderedPageBreak/>
              <w:t>329</w:t>
            </w:r>
          </w:p>
        </w:tc>
        <w:tc>
          <w:tcPr>
            <w:tcW w:w="2367" w:type="dxa"/>
            <w:tcBorders>
              <w:top w:val="single" w:sz="4" w:space="0" w:color="C0C0C0"/>
              <w:left w:val="single" w:sz="4" w:space="0" w:color="C0C0C0"/>
              <w:bottom w:val="single" w:sz="4" w:space="0" w:color="C0C0C0"/>
              <w:right w:val="single" w:sz="4" w:space="0" w:color="C0C0C0"/>
            </w:tcBorders>
            <w:hideMark/>
          </w:tcPr>
          <w:p w14:paraId="5F1E5B31" w14:textId="77777777" w:rsidR="00922AFB" w:rsidRPr="00E416B4" w:rsidRDefault="00922AFB" w:rsidP="006534CF">
            <w:pPr>
              <w:spacing w:before="60" w:after="60"/>
              <w:rPr>
                <w:color w:val="000000"/>
                <w:sz w:val="20"/>
              </w:rPr>
            </w:pPr>
            <w:r w:rsidRPr="00E416B4">
              <w:rPr>
                <w:color w:val="000000"/>
                <w:sz w:val="20"/>
              </w:rPr>
              <w:t>221I (2) (b) (ii)</w:t>
            </w:r>
          </w:p>
        </w:tc>
        <w:tc>
          <w:tcPr>
            <w:tcW w:w="3738" w:type="dxa"/>
            <w:tcBorders>
              <w:top w:val="single" w:sz="4" w:space="0" w:color="C0C0C0"/>
              <w:left w:val="single" w:sz="4" w:space="0" w:color="C0C0C0"/>
              <w:bottom w:val="single" w:sz="4" w:space="0" w:color="C0C0C0"/>
              <w:right w:val="single" w:sz="4" w:space="0" w:color="C0C0C0"/>
            </w:tcBorders>
            <w:hideMark/>
          </w:tcPr>
          <w:p w14:paraId="2A9D5180" w14:textId="77777777" w:rsidR="00922AFB" w:rsidRPr="00E416B4" w:rsidRDefault="00922AFB" w:rsidP="006534CF">
            <w:pPr>
              <w:spacing w:before="60" w:after="60"/>
              <w:rPr>
                <w:color w:val="000000"/>
                <w:sz w:val="20"/>
              </w:rPr>
            </w:pPr>
            <w:r w:rsidRPr="00E416B4">
              <w:rPr>
                <w:color w:val="000000"/>
                <w:sz w:val="20"/>
              </w:rPr>
              <w:t>bookable vehicle driver apply surge pricing for bookable vehicle booking during emergency</w:t>
            </w:r>
          </w:p>
        </w:tc>
        <w:tc>
          <w:tcPr>
            <w:tcW w:w="1302" w:type="dxa"/>
            <w:tcBorders>
              <w:top w:val="single" w:sz="4" w:space="0" w:color="C0C0C0"/>
              <w:left w:val="single" w:sz="4" w:space="0" w:color="C0C0C0"/>
              <w:bottom w:val="single" w:sz="4" w:space="0" w:color="C0C0C0"/>
              <w:right w:val="single" w:sz="4" w:space="0" w:color="C0C0C0"/>
            </w:tcBorders>
            <w:hideMark/>
          </w:tcPr>
          <w:p w14:paraId="704C7689"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406C5A35"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17CD879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FF85C36"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6F06569" w14:textId="77777777" w:rsidR="00922AFB" w:rsidRPr="00E416B4" w:rsidRDefault="00922AFB" w:rsidP="006534CF">
            <w:pPr>
              <w:spacing w:before="60" w:after="60"/>
              <w:rPr>
                <w:color w:val="000000"/>
                <w:sz w:val="20"/>
              </w:rPr>
            </w:pPr>
            <w:r w:rsidRPr="00E416B4">
              <w:rPr>
                <w:color w:val="000000"/>
                <w:sz w:val="20"/>
              </w:rPr>
              <w:t>330</w:t>
            </w:r>
          </w:p>
        </w:tc>
        <w:tc>
          <w:tcPr>
            <w:tcW w:w="2367" w:type="dxa"/>
            <w:tcBorders>
              <w:top w:val="single" w:sz="4" w:space="0" w:color="C0C0C0"/>
              <w:left w:val="single" w:sz="4" w:space="0" w:color="C0C0C0"/>
              <w:bottom w:val="single" w:sz="4" w:space="0" w:color="C0C0C0"/>
              <w:right w:val="single" w:sz="4" w:space="0" w:color="C0C0C0"/>
            </w:tcBorders>
            <w:hideMark/>
          </w:tcPr>
          <w:p w14:paraId="5F6F4974" w14:textId="77777777" w:rsidR="00922AFB" w:rsidRPr="00E416B4" w:rsidRDefault="00922AFB" w:rsidP="006534CF">
            <w:pPr>
              <w:spacing w:before="60" w:after="60"/>
              <w:rPr>
                <w:color w:val="000000"/>
                <w:sz w:val="20"/>
              </w:rPr>
            </w:pPr>
            <w:r w:rsidRPr="00E416B4">
              <w:rPr>
                <w:color w:val="000000"/>
                <w:sz w:val="20"/>
              </w:rPr>
              <w:t>221L (1)</w:t>
            </w:r>
          </w:p>
        </w:tc>
        <w:tc>
          <w:tcPr>
            <w:tcW w:w="3738" w:type="dxa"/>
            <w:tcBorders>
              <w:top w:val="single" w:sz="4" w:space="0" w:color="C0C0C0"/>
              <w:left w:val="single" w:sz="4" w:space="0" w:color="C0C0C0"/>
              <w:bottom w:val="single" w:sz="4" w:space="0" w:color="C0C0C0"/>
              <w:right w:val="single" w:sz="4" w:space="0" w:color="C0C0C0"/>
            </w:tcBorders>
            <w:hideMark/>
          </w:tcPr>
          <w:p w14:paraId="4B61DEF3" w14:textId="77777777" w:rsidR="00922AFB" w:rsidRPr="00E416B4" w:rsidRDefault="00922AFB" w:rsidP="006534CF">
            <w:pPr>
              <w:spacing w:before="60" w:after="60"/>
              <w:rPr>
                <w:color w:val="000000"/>
                <w:sz w:val="20"/>
              </w:rPr>
            </w:pPr>
            <w:r w:rsidRPr="00E416B4">
              <w:rPr>
                <w:color w:val="000000"/>
                <w:sz w:val="20"/>
              </w:rPr>
              <w:t xml:space="preserve">defined person if </w:t>
            </w:r>
            <w:r w:rsidRPr="00E416B4">
              <w:rPr>
                <w:color w:val="000000"/>
                <w:sz w:val="20"/>
                <w:lang w:eastAsia="en-AU"/>
              </w:rPr>
              <w:t>payment surcharge imposed that exceeds maximum payment surcharge</w:t>
            </w:r>
          </w:p>
        </w:tc>
        <w:tc>
          <w:tcPr>
            <w:tcW w:w="1302" w:type="dxa"/>
            <w:tcBorders>
              <w:top w:val="single" w:sz="4" w:space="0" w:color="C0C0C0"/>
              <w:left w:val="single" w:sz="4" w:space="0" w:color="C0C0C0"/>
              <w:bottom w:val="single" w:sz="4" w:space="0" w:color="C0C0C0"/>
              <w:right w:val="single" w:sz="4" w:space="0" w:color="C0C0C0"/>
            </w:tcBorders>
            <w:hideMark/>
          </w:tcPr>
          <w:p w14:paraId="04B2FB21"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6158D536"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27F8699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C0514B7"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5F67BF3" w14:textId="77777777" w:rsidR="00922AFB" w:rsidRPr="00E416B4" w:rsidRDefault="00922AFB" w:rsidP="006534CF">
            <w:pPr>
              <w:spacing w:before="60" w:after="60"/>
              <w:rPr>
                <w:color w:val="000000"/>
                <w:sz w:val="20"/>
              </w:rPr>
            </w:pPr>
            <w:r w:rsidRPr="00E416B4">
              <w:rPr>
                <w:color w:val="000000"/>
                <w:sz w:val="20"/>
              </w:rPr>
              <w:t>331</w:t>
            </w:r>
          </w:p>
        </w:tc>
        <w:tc>
          <w:tcPr>
            <w:tcW w:w="2367" w:type="dxa"/>
            <w:tcBorders>
              <w:top w:val="single" w:sz="4" w:space="0" w:color="C0C0C0"/>
              <w:left w:val="single" w:sz="4" w:space="0" w:color="C0C0C0"/>
              <w:bottom w:val="single" w:sz="4" w:space="0" w:color="C0C0C0"/>
              <w:right w:val="single" w:sz="4" w:space="0" w:color="C0C0C0"/>
            </w:tcBorders>
            <w:hideMark/>
          </w:tcPr>
          <w:p w14:paraId="0BFE0EB2" w14:textId="77777777" w:rsidR="00922AFB" w:rsidRPr="00E416B4" w:rsidRDefault="00922AFB" w:rsidP="006534CF">
            <w:pPr>
              <w:spacing w:before="60" w:after="60"/>
              <w:rPr>
                <w:color w:val="000000"/>
                <w:sz w:val="20"/>
              </w:rPr>
            </w:pPr>
            <w:r w:rsidRPr="00E416B4">
              <w:rPr>
                <w:color w:val="000000"/>
                <w:sz w:val="20"/>
              </w:rPr>
              <w:t>221M (1)</w:t>
            </w:r>
          </w:p>
        </w:tc>
        <w:tc>
          <w:tcPr>
            <w:tcW w:w="3738" w:type="dxa"/>
            <w:tcBorders>
              <w:top w:val="single" w:sz="4" w:space="0" w:color="C0C0C0"/>
              <w:left w:val="single" w:sz="4" w:space="0" w:color="C0C0C0"/>
              <w:bottom w:val="single" w:sz="4" w:space="0" w:color="C0C0C0"/>
              <w:right w:val="single" w:sz="4" w:space="0" w:color="C0C0C0"/>
            </w:tcBorders>
            <w:hideMark/>
          </w:tcPr>
          <w:p w14:paraId="2C86680E" w14:textId="77777777" w:rsidR="00922AFB" w:rsidRPr="00E416B4" w:rsidRDefault="00922AFB" w:rsidP="006534CF">
            <w:pPr>
              <w:spacing w:before="60" w:after="60"/>
              <w:rPr>
                <w:color w:val="000000"/>
                <w:sz w:val="20"/>
              </w:rPr>
            </w:pPr>
            <w:r w:rsidRPr="00E416B4">
              <w:rPr>
                <w:color w:val="000000"/>
                <w:sz w:val="20"/>
                <w:lang w:eastAsia="en-AU"/>
              </w:rPr>
              <w:t>initiate collection of/collect payment surcharge that exceeds maximum payment surcharge</w:t>
            </w:r>
          </w:p>
        </w:tc>
        <w:tc>
          <w:tcPr>
            <w:tcW w:w="1302" w:type="dxa"/>
            <w:tcBorders>
              <w:top w:val="single" w:sz="4" w:space="0" w:color="C0C0C0"/>
              <w:left w:val="single" w:sz="4" w:space="0" w:color="C0C0C0"/>
              <w:bottom w:val="single" w:sz="4" w:space="0" w:color="C0C0C0"/>
              <w:right w:val="single" w:sz="4" w:space="0" w:color="C0C0C0"/>
            </w:tcBorders>
            <w:hideMark/>
          </w:tcPr>
          <w:p w14:paraId="3B52AD10"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6DC61FB1"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64BAC42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402C12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9F8A1ED" w14:textId="77777777" w:rsidR="00922AFB" w:rsidRPr="00E416B4" w:rsidRDefault="00922AFB" w:rsidP="006534CF">
            <w:pPr>
              <w:spacing w:before="60" w:after="60"/>
              <w:rPr>
                <w:color w:val="000000"/>
                <w:sz w:val="20"/>
              </w:rPr>
            </w:pPr>
            <w:r w:rsidRPr="00E416B4">
              <w:rPr>
                <w:color w:val="000000"/>
                <w:sz w:val="20"/>
              </w:rPr>
              <w:t>332</w:t>
            </w:r>
          </w:p>
        </w:tc>
        <w:tc>
          <w:tcPr>
            <w:tcW w:w="2367" w:type="dxa"/>
            <w:tcBorders>
              <w:top w:val="single" w:sz="4" w:space="0" w:color="C0C0C0"/>
              <w:left w:val="single" w:sz="4" w:space="0" w:color="C0C0C0"/>
              <w:bottom w:val="single" w:sz="4" w:space="0" w:color="C0C0C0"/>
              <w:right w:val="single" w:sz="4" w:space="0" w:color="C0C0C0"/>
            </w:tcBorders>
            <w:hideMark/>
          </w:tcPr>
          <w:p w14:paraId="7268B4DF" w14:textId="77777777" w:rsidR="00922AFB" w:rsidRPr="00E416B4" w:rsidRDefault="00922AFB" w:rsidP="006534CF">
            <w:pPr>
              <w:spacing w:before="60" w:after="60"/>
              <w:rPr>
                <w:color w:val="000000"/>
                <w:sz w:val="20"/>
              </w:rPr>
            </w:pPr>
            <w:r w:rsidRPr="00E416B4">
              <w:rPr>
                <w:color w:val="000000"/>
                <w:sz w:val="20"/>
              </w:rPr>
              <w:t>221R (1)</w:t>
            </w:r>
          </w:p>
        </w:tc>
        <w:tc>
          <w:tcPr>
            <w:tcW w:w="3738" w:type="dxa"/>
            <w:tcBorders>
              <w:top w:val="single" w:sz="4" w:space="0" w:color="C0C0C0"/>
              <w:left w:val="single" w:sz="4" w:space="0" w:color="C0C0C0"/>
              <w:bottom w:val="single" w:sz="4" w:space="0" w:color="C0C0C0"/>
              <w:right w:val="single" w:sz="4" w:space="0" w:color="C0C0C0"/>
            </w:tcBorders>
            <w:hideMark/>
          </w:tcPr>
          <w:p w14:paraId="35EFBC8F" w14:textId="77777777" w:rsidR="00922AFB" w:rsidRPr="00E416B4" w:rsidRDefault="00922AFB" w:rsidP="006534CF">
            <w:pPr>
              <w:spacing w:before="60" w:after="60"/>
              <w:rPr>
                <w:color w:val="000000"/>
                <w:sz w:val="20"/>
                <w:lang w:eastAsia="en-AU"/>
              </w:rPr>
            </w:pPr>
            <w:r w:rsidRPr="00E416B4">
              <w:rPr>
                <w:color w:val="000000"/>
                <w:sz w:val="20"/>
              </w:rPr>
              <w:t>bookable vehicle licensee for bookable vehicle with indecent/insulting/offensive advertisement/document displayed</w:t>
            </w:r>
          </w:p>
        </w:tc>
        <w:tc>
          <w:tcPr>
            <w:tcW w:w="1302" w:type="dxa"/>
            <w:tcBorders>
              <w:top w:val="single" w:sz="4" w:space="0" w:color="C0C0C0"/>
              <w:left w:val="single" w:sz="4" w:space="0" w:color="C0C0C0"/>
              <w:bottom w:val="single" w:sz="4" w:space="0" w:color="C0C0C0"/>
              <w:right w:val="single" w:sz="4" w:space="0" w:color="C0C0C0"/>
            </w:tcBorders>
            <w:hideMark/>
          </w:tcPr>
          <w:p w14:paraId="49218301"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25AB9B07"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436710F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3B3C551"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8B7C9F5" w14:textId="77777777" w:rsidR="00922AFB" w:rsidRPr="00E416B4" w:rsidRDefault="00922AFB" w:rsidP="006534CF">
            <w:pPr>
              <w:spacing w:before="60" w:after="60"/>
              <w:rPr>
                <w:color w:val="000000"/>
                <w:sz w:val="20"/>
              </w:rPr>
            </w:pPr>
            <w:r w:rsidRPr="00E416B4">
              <w:rPr>
                <w:color w:val="000000"/>
                <w:sz w:val="20"/>
              </w:rPr>
              <w:lastRenderedPageBreak/>
              <w:t>333</w:t>
            </w:r>
          </w:p>
        </w:tc>
        <w:tc>
          <w:tcPr>
            <w:tcW w:w="2367" w:type="dxa"/>
            <w:tcBorders>
              <w:top w:val="single" w:sz="4" w:space="0" w:color="C0C0C0"/>
              <w:left w:val="single" w:sz="4" w:space="0" w:color="C0C0C0"/>
              <w:bottom w:val="single" w:sz="4" w:space="0" w:color="C0C0C0"/>
              <w:right w:val="single" w:sz="4" w:space="0" w:color="C0C0C0"/>
            </w:tcBorders>
            <w:hideMark/>
          </w:tcPr>
          <w:p w14:paraId="1DCB93F9" w14:textId="77777777" w:rsidR="00922AFB" w:rsidRPr="00E416B4" w:rsidRDefault="00922AFB" w:rsidP="006534CF">
            <w:pPr>
              <w:spacing w:before="60" w:after="60"/>
              <w:rPr>
                <w:color w:val="000000"/>
                <w:sz w:val="20"/>
              </w:rPr>
            </w:pPr>
            <w:r w:rsidRPr="00E416B4">
              <w:rPr>
                <w:color w:val="000000"/>
                <w:sz w:val="20"/>
              </w:rPr>
              <w:t>221R (3)</w:t>
            </w:r>
          </w:p>
        </w:tc>
        <w:tc>
          <w:tcPr>
            <w:tcW w:w="3738" w:type="dxa"/>
            <w:tcBorders>
              <w:top w:val="single" w:sz="4" w:space="0" w:color="C0C0C0"/>
              <w:left w:val="single" w:sz="4" w:space="0" w:color="C0C0C0"/>
              <w:bottom w:val="single" w:sz="4" w:space="0" w:color="C0C0C0"/>
              <w:right w:val="single" w:sz="4" w:space="0" w:color="C0C0C0"/>
            </w:tcBorders>
            <w:hideMark/>
          </w:tcPr>
          <w:p w14:paraId="25F87460" w14:textId="77777777" w:rsidR="00922AFB" w:rsidRPr="00E416B4" w:rsidRDefault="00922AFB" w:rsidP="006534CF">
            <w:pPr>
              <w:spacing w:before="60" w:after="60"/>
              <w:rPr>
                <w:color w:val="000000"/>
                <w:sz w:val="20"/>
                <w:lang w:eastAsia="en-AU"/>
              </w:rPr>
            </w:pPr>
            <w:r w:rsidRPr="00E416B4">
              <w:rPr>
                <w:color w:val="000000"/>
                <w:sz w:val="20"/>
              </w:rPr>
              <w:t>bookable vehicle licensee not comply with direction of authority/police officer/ authorised person to remove advertisement/document</w:t>
            </w:r>
          </w:p>
        </w:tc>
        <w:tc>
          <w:tcPr>
            <w:tcW w:w="1302" w:type="dxa"/>
            <w:tcBorders>
              <w:top w:val="single" w:sz="4" w:space="0" w:color="C0C0C0"/>
              <w:left w:val="single" w:sz="4" w:space="0" w:color="C0C0C0"/>
              <w:bottom w:val="single" w:sz="4" w:space="0" w:color="C0C0C0"/>
              <w:right w:val="single" w:sz="4" w:space="0" w:color="C0C0C0"/>
            </w:tcBorders>
            <w:hideMark/>
          </w:tcPr>
          <w:p w14:paraId="47955433"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6CC13C0"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1E1E83D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57F723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2A5667A" w14:textId="77777777" w:rsidR="00922AFB" w:rsidRPr="00E416B4" w:rsidRDefault="00922AFB" w:rsidP="006534CF">
            <w:pPr>
              <w:spacing w:before="60" w:after="60"/>
              <w:rPr>
                <w:color w:val="000000"/>
                <w:sz w:val="20"/>
              </w:rPr>
            </w:pPr>
            <w:r w:rsidRPr="00E416B4">
              <w:rPr>
                <w:color w:val="000000"/>
                <w:sz w:val="20"/>
              </w:rPr>
              <w:t>334</w:t>
            </w:r>
          </w:p>
        </w:tc>
        <w:tc>
          <w:tcPr>
            <w:tcW w:w="2367" w:type="dxa"/>
            <w:tcBorders>
              <w:top w:val="single" w:sz="4" w:space="0" w:color="C0C0C0"/>
              <w:left w:val="single" w:sz="4" w:space="0" w:color="C0C0C0"/>
              <w:bottom w:val="single" w:sz="4" w:space="0" w:color="C0C0C0"/>
              <w:right w:val="single" w:sz="4" w:space="0" w:color="C0C0C0"/>
            </w:tcBorders>
            <w:hideMark/>
          </w:tcPr>
          <w:p w14:paraId="4E593D0C" w14:textId="77777777" w:rsidR="00922AFB" w:rsidRPr="00E416B4" w:rsidRDefault="00922AFB" w:rsidP="006534CF">
            <w:pPr>
              <w:spacing w:before="60" w:after="60"/>
              <w:rPr>
                <w:color w:val="000000"/>
                <w:sz w:val="20"/>
              </w:rPr>
            </w:pPr>
            <w:r w:rsidRPr="00E416B4">
              <w:rPr>
                <w:color w:val="000000"/>
                <w:sz w:val="20"/>
              </w:rPr>
              <w:t>221S (1)</w:t>
            </w:r>
          </w:p>
        </w:tc>
        <w:tc>
          <w:tcPr>
            <w:tcW w:w="3738" w:type="dxa"/>
            <w:tcBorders>
              <w:top w:val="single" w:sz="4" w:space="0" w:color="C0C0C0"/>
              <w:left w:val="single" w:sz="4" w:space="0" w:color="C0C0C0"/>
              <w:bottom w:val="single" w:sz="4" w:space="0" w:color="C0C0C0"/>
              <w:right w:val="single" w:sz="4" w:space="0" w:color="C0C0C0"/>
            </w:tcBorders>
            <w:hideMark/>
          </w:tcPr>
          <w:p w14:paraId="5087D066" w14:textId="77777777" w:rsidR="00922AFB" w:rsidRPr="00E416B4" w:rsidRDefault="00922AFB" w:rsidP="006534CF">
            <w:pPr>
              <w:spacing w:before="60" w:after="60"/>
              <w:rPr>
                <w:color w:val="000000"/>
                <w:sz w:val="20"/>
                <w:lang w:eastAsia="en-AU"/>
              </w:rPr>
            </w:pPr>
            <w:r w:rsidRPr="00E416B4">
              <w:rPr>
                <w:color w:val="000000"/>
                <w:sz w:val="20"/>
              </w:rPr>
              <w:t>bookable vehicle licensee for bookable vehicle used while noncompliance notice in force</w:t>
            </w:r>
          </w:p>
        </w:tc>
        <w:tc>
          <w:tcPr>
            <w:tcW w:w="1302" w:type="dxa"/>
            <w:tcBorders>
              <w:top w:val="single" w:sz="4" w:space="0" w:color="C0C0C0"/>
              <w:left w:val="single" w:sz="4" w:space="0" w:color="C0C0C0"/>
              <w:bottom w:val="single" w:sz="4" w:space="0" w:color="C0C0C0"/>
              <w:right w:val="single" w:sz="4" w:space="0" w:color="C0C0C0"/>
            </w:tcBorders>
            <w:hideMark/>
          </w:tcPr>
          <w:p w14:paraId="0552A722"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4EE2812B"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628222D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2794B5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54E69B8" w14:textId="77777777" w:rsidR="00922AFB" w:rsidRPr="00E416B4" w:rsidRDefault="00922AFB" w:rsidP="006534CF">
            <w:pPr>
              <w:spacing w:before="60" w:after="60"/>
              <w:rPr>
                <w:color w:val="000000"/>
                <w:sz w:val="20"/>
              </w:rPr>
            </w:pPr>
            <w:r w:rsidRPr="00E416B4">
              <w:rPr>
                <w:color w:val="000000"/>
                <w:sz w:val="20"/>
              </w:rPr>
              <w:t>335</w:t>
            </w:r>
          </w:p>
        </w:tc>
        <w:tc>
          <w:tcPr>
            <w:tcW w:w="2367" w:type="dxa"/>
            <w:tcBorders>
              <w:top w:val="single" w:sz="4" w:space="0" w:color="C0C0C0"/>
              <w:left w:val="single" w:sz="4" w:space="0" w:color="C0C0C0"/>
              <w:bottom w:val="single" w:sz="4" w:space="0" w:color="C0C0C0"/>
              <w:right w:val="single" w:sz="4" w:space="0" w:color="C0C0C0"/>
            </w:tcBorders>
            <w:hideMark/>
          </w:tcPr>
          <w:p w14:paraId="5C3AB6B2" w14:textId="77777777" w:rsidR="00922AFB" w:rsidRPr="00E416B4" w:rsidRDefault="00922AFB" w:rsidP="006534CF">
            <w:pPr>
              <w:spacing w:before="60" w:after="60"/>
              <w:rPr>
                <w:color w:val="000000"/>
                <w:sz w:val="20"/>
              </w:rPr>
            </w:pPr>
            <w:r w:rsidRPr="00E416B4">
              <w:rPr>
                <w:color w:val="000000"/>
                <w:sz w:val="20"/>
              </w:rPr>
              <w:t>221T (1)</w:t>
            </w:r>
          </w:p>
        </w:tc>
        <w:tc>
          <w:tcPr>
            <w:tcW w:w="3738" w:type="dxa"/>
            <w:tcBorders>
              <w:top w:val="single" w:sz="4" w:space="0" w:color="C0C0C0"/>
              <w:left w:val="single" w:sz="4" w:space="0" w:color="C0C0C0"/>
              <w:bottom w:val="single" w:sz="4" w:space="0" w:color="C0C0C0"/>
              <w:right w:val="single" w:sz="4" w:space="0" w:color="C0C0C0"/>
            </w:tcBorders>
            <w:hideMark/>
          </w:tcPr>
          <w:p w14:paraId="537FB86F" w14:textId="77777777" w:rsidR="00922AFB" w:rsidRPr="00E416B4" w:rsidRDefault="00922AFB" w:rsidP="006534CF">
            <w:pPr>
              <w:spacing w:before="60" w:after="60"/>
              <w:rPr>
                <w:color w:val="000000"/>
                <w:sz w:val="20"/>
              </w:rPr>
            </w:pPr>
            <w:r w:rsidRPr="00E416B4">
              <w:rPr>
                <w:color w:val="000000"/>
                <w:sz w:val="20"/>
              </w:rPr>
              <w:t>bookable vehicle driver not have required knowledge and skills</w:t>
            </w:r>
          </w:p>
        </w:tc>
        <w:tc>
          <w:tcPr>
            <w:tcW w:w="1302" w:type="dxa"/>
            <w:tcBorders>
              <w:top w:val="single" w:sz="4" w:space="0" w:color="C0C0C0"/>
              <w:left w:val="single" w:sz="4" w:space="0" w:color="C0C0C0"/>
              <w:bottom w:val="single" w:sz="4" w:space="0" w:color="C0C0C0"/>
              <w:right w:val="single" w:sz="4" w:space="0" w:color="C0C0C0"/>
            </w:tcBorders>
            <w:hideMark/>
          </w:tcPr>
          <w:p w14:paraId="65D35822"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77E8FA13"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3FCE900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CB1FB0B"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24B4149" w14:textId="77777777" w:rsidR="00922AFB" w:rsidRPr="00E416B4" w:rsidRDefault="00922AFB" w:rsidP="006534CF">
            <w:pPr>
              <w:spacing w:before="60" w:after="60"/>
              <w:rPr>
                <w:color w:val="000000"/>
                <w:sz w:val="20"/>
              </w:rPr>
            </w:pPr>
            <w:r w:rsidRPr="00E416B4">
              <w:rPr>
                <w:color w:val="000000"/>
                <w:sz w:val="20"/>
              </w:rPr>
              <w:t>336</w:t>
            </w:r>
          </w:p>
        </w:tc>
        <w:tc>
          <w:tcPr>
            <w:tcW w:w="2367" w:type="dxa"/>
            <w:tcBorders>
              <w:top w:val="single" w:sz="4" w:space="0" w:color="C0C0C0"/>
              <w:left w:val="single" w:sz="4" w:space="0" w:color="C0C0C0"/>
              <w:bottom w:val="single" w:sz="4" w:space="0" w:color="C0C0C0"/>
              <w:right w:val="single" w:sz="4" w:space="0" w:color="C0C0C0"/>
            </w:tcBorders>
            <w:hideMark/>
          </w:tcPr>
          <w:p w14:paraId="0C1465DD" w14:textId="77777777" w:rsidR="00922AFB" w:rsidRPr="00E416B4" w:rsidRDefault="00922AFB" w:rsidP="006534CF">
            <w:pPr>
              <w:spacing w:before="60" w:after="60"/>
              <w:rPr>
                <w:color w:val="000000"/>
                <w:sz w:val="20"/>
              </w:rPr>
            </w:pPr>
            <w:r w:rsidRPr="00E416B4">
              <w:rPr>
                <w:color w:val="000000"/>
                <w:sz w:val="20"/>
              </w:rPr>
              <w:t>221T (2) (c) (i)</w:t>
            </w:r>
          </w:p>
        </w:tc>
        <w:tc>
          <w:tcPr>
            <w:tcW w:w="3738" w:type="dxa"/>
            <w:tcBorders>
              <w:top w:val="single" w:sz="4" w:space="0" w:color="C0C0C0"/>
              <w:left w:val="single" w:sz="4" w:space="0" w:color="C0C0C0"/>
              <w:bottom w:val="single" w:sz="4" w:space="0" w:color="C0C0C0"/>
              <w:right w:val="single" w:sz="4" w:space="0" w:color="C0C0C0"/>
            </w:tcBorders>
            <w:hideMark/>
          </w:tcPr>
          <w:p w14:paraId="059488AF" w14:textId="77777777" w:rsidR="00922AFB" w:rsidRPr="00E416B4" w:rsidRDefault="00922AFB" w:rsidP="006534CF">
            <w:pPr>
              <w:spacing w:before="60" w:after="60"/>
              <w:rPr>
                <w:color w:val="000000"/>
                <w:sz w:val="20"/>
              </w:rPr>
            </w:pPr>
            <w:r w:rsidRPr="00E416B4">
              <w:rPr>
                <w:color w:val="000000"/>
                <w:sz w:val="20"/>
              </w:rPr>
              <w:t>bookable vehicle driver not record evidence of required knowledge and skills</w:t>
            </w:r>
          </w:p>
        </w:tc>
        <w:tc>
          <w:tcPr>
            <w:tcW w:w="1302" w:type="dxa"/>
            <w:tcBorders>
              <w:top w:val="single" w:sz="4" w:space="0" w:color="C0C0C0"/>
              <w:left w:val="single" w:sz="4" w:space="0" w:color="C0C0C0"/>
              <w:bottom w:val="single" w:sz="4" w:space="0" w:color="C0C0C0"/>
              <w:right w:val="single" w:sz="4" w:space="0" w:color="C0C0C0"/>
            </w:tcBorders>
            <w:hideMark/>
          </w:tcPr>
          <w:p w14:paraId="2E4C5A4C"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230DC58"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6781E16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9D61D82"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2F8DD24" w14:textId="77777777" w:rsidR="00922AFB" w:rsidRPr="00E416B4" w:rsidRDefault="00922AFB" w:rsidP="006534CF">
            <w:pPr>
              <w:spacing w:before="60" w:after="60"/>
              <w:rPr>
                <w:color w:val="000000"/>
                <w:sz w:val="20"/>
              </w:rPr>
            </w:pPr>
            <w:r w:rsidRPr="00E416B4">
              <w:rPr>
                <w:color w:val="000000"/>
                <w:sz w:val="20"/>
              </w:rPr>
              <w:t>337</w:t>
            </w:r>
          </w:p>
        </w:tc>
        <w:tc>
          <w:tcPr>
            <w:tcW w:w="2367" w:type="dxa"/>
            <w:tcBorders>
              <w:top w:val="single" w:sz="4" w:space="0" w:color="C0C0C0"/>
              <w:left w:val="single" w:sz="4" w:space="0" w:color="C0C0C0"/>
              <w:bottom w:val="single" w:sz="4" w:space="0" w:color="C0C0C0"/>
              <w:right w:val="single" w:sz="4" w:space="0" w:color="C0C0C0"/>
            </w:tcBorders>
            <w:hideMark/>
          </w:tcPr>
          <w:p w14:paraId="30488991" w14:textId="77777777" w:rsidR="00922AFB" w:rsidRPr="00E416B4" w:rsidRDefault="00922AFB" w:rsidP="006534CF">
            <w:pPr>
              <w:spacing w:before="60" w:after="60"/>
              <w:rPr>
                <w:color w:val="000000"/>
                <w:sz w:val="20"/>
              </w:rPr>
            </w:pPr>
            <w:r w:rsidRPr="00E416B4">
              <w:rPr>
                <w:color w:val="000000"/>
                <w:sz w:val="20"/>
              </w:rPr>
              <w:t>221T (2) (c) (ii)</w:t>
            </w:r>
          </w:p>
        </w:tc>
        <w:tc>
          <w:tcPr>
            <w:tcW w:w="3738" w:type="dxa"/>
            <w:tcBorders>
              <w:top w:val="single" w:sz="4" w:space="0" w:color="C0C0C0"/>
              <w:left w:val="single" w:sz="4" w:space="0" w:color="C0C0C0"/>
              <w:bottom w:val="single" w:sz="4" w:space="0" w:color="C0C0C0"/>
              <w:right w:val="single" w:sz="4" w:space="0" w:color="C0C0C0"/>
            </w:tcBorders>
            <w:hideMark/>
          </w:tcPr>
          <w:p w14:paraId="69D25132" w14:textId="77777777" w:rsidR="00922AFB" w:rsidRPr="00E416B4" w:rsidRDefault="00922AFB" w:rsidP="006534CF">
            <w:pPr>
              <w:spacing w:before="60" w:after="60"/>
              <w:rPr>
                <w:color w:val="000000"/>
                <w:sz w:val="20"/>
              </w:rPr>
            </w:pPr>
            <w:r w:rsidRPr="00E416B4">
              <w:rPr>
                <w:color w:val="000000"/>
                <w:sz w:val="20"/>
              </w:rPr>
              <w:t xml:space="preserve">bookable vehicle driver not provide record of required knowledge and skills to road transport authority </w:t>
            </w:r>
          </w:p>
        </w:tc>
        <w:tc>
          <w:tcPr>
            <w:tcW w:w="1302" w:type="dxa"/>
            <w:tcBorders>
              <w:top w:val="single" w:sz="4" w:space="0" w:color="C0C0C0"/>
              <w:left w:val="single" w:sz="4" w:space="0" w:color="C0C0C0"/>
              <w:bottom w:val="single" w:sz="4" w:space="0" w:color="C0C0C0"/>
              <w:right w:val="single" w:sz="4" w:space="0" w:color="C0C0C0"/>
            </w:tcBorders>
            <w:hideMark/>
          </w:tcPr>
          <w:p w14:paraId="4481DCFB"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5075FA7"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46ED54A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3A458B6"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636C198" w14:textId="77777777" w:rsidR="00922AFB" w:rsidRPr="00E416B4" w:rsidRDefault="00922AFB" w:rsidP="006534CF">
            <w:pPr>
              <w:spacing w:before="60" w:after="60"/>
              <w:rPr>
                <w:color w:val="000000"/>
                <w:sz w:val="20"/>
              </w:rPr>
            </w:pPr>
            <w:r w:rsidRPr="00E416B4">
              <w:rPr>
                <w:color w:val="000000"/>
                <w:sz w:val="20"/>
              </w:rPr>
              <w:lastRenderedPageBreak/>
              <w:t>338</w:t>
            </w:r>
          </w:p>
        </w:tc>
        <w:tc>
          <w:tcPr>
            <w:tcW w:w="2367" w:type="dxa"/>
            <w:tcBorders>
              <w:top w:val="single" w:sz="4" w:space="0" w:color="C0C0C0"/>
              <w:left w:val="single" w:sz="4" w:space="0" w:color="C0C0C0"/>
              <w:bottom w:val="single" w:sz="4" w:space="0" w:color="C0C0C0"/>
              <w:right w:val="single" w:sz="4" w:space="0" w:color="C0C0C0"/>
            </w:tcBorders>
            <w:hideMark/>
          </w:tcPr>
          <w:p w14:paraId="3DADB4FE" w14:textId="77777777" w:rsidR="00922AFB" w:rsidRPr="00E416B4" w:rsidRDefault="00922AFB" w:rsidP="006534CF">
            <w:pPr>
              <w:spacing w:before="60" w:after="60"/>
              <w:rPr>
                <w:color w:val="000000"/>
                <w:sz w:val="20"/>
              </w:rPr>
            </w:pPr>
            <w:r w:rsidRPr="00E416B4">
              <w:rPr>
                <w:color w:val="000000"/>
                <w:sz w:val="20"/>
              </w:rPr>
              <w:t>221V (1)</w:t>
            </w:r>
          </w:p>
        </w:tc>
        <w:tc>
          <w:tcPr>
            <w:tcW w:w="3738" w:type="dxa"/>
            <w:tcBorders>
              <w:top w:val="single" w:sz="4" w:space="0" w:color="C0C0C0"/>
              <w:left w:val="single" w:sz="4" w:space="0" w:color="C0C0C0"/>
              <w:bottom w:val="single" w:sz="4" w:space="0" w:color="C0C0C0"/>
              <w:right w:val="single" w:sz="4" w:space="0" w:color="C0C0C0"/>
            </w:tcBorders>
            <w:hideMark/>
          </w:tcPr>
          <w:p w14:paraId="4C0546C5" w14:textId="77777777" w:rsidR="00922AFB" w:rsidRPr="00E416B4" w:rsidRDefault="00922AFB" w:rsidP="006534CF">
            <w:pPr>
              <w:spacing w:before="60" w:after="60"/>
              <w:rPr>
                <w:color w:val="000000"/>
                <w:sz w:val="20"/>
                <w:lang w:eastAsia="en-AU"/>
              </w:rPr>
            </w:pPr>
            <w:r w:rsidRPr="00E416B4">
              <w:rPr>
                <w:color w:val="000000"/>
                <w:sz w:val="20"/>
              </w:rPr>
              <w:t>bookable vehicle driver allow passenger to have thing in vehicle endangering someone</w:t>
            </w:r>
          </w:p>
        </w:tc>
        <w:tc>
          <w:tcPr>
            <w:tcW w:w="1302" w:type="dxa"/>
            <w:tcBorders>
              <w:top w:val="single" w:sz="4" w:space="0" w:color="C0C0C0"/>
              <w:left w:val="single" w:sz="4" w:space="0" w:color="C0C0C0"/>
              <w:bottom w:val="single" w:sz="4" w:space="0" w:color="C0C0C0"/>
              <w:right w:val="single" w:sz="4" w:space="0" w:color="C0C0C0"/>
            </w:tcBorders>
            <w:hideMark/>
          </w:tcPr>
          <w:p w14:paraId="0178CCE3"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1258C15D"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71FEB64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807236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2EC3148" w14:textId="77777777" w:rsidR="00922AFB" w:rsidRPr="00E416B4" w:rsidRDefault="00922AFB" w:rsidP="006534CF">
            <w:pPr>
              <w:spacing w:before="60" w:after="60"/>
              <w:rPr>
                <w:color w:val="000000"/>
                <w:sz w:val="20"/>
              </w:rPr>
            </w:pPr>
            <w:r w:rsidRPr="00E416B4">
              <w:rPr>
                <w:color w:val="000000"/>
                <w:sz w:val="20"/>
              </w:rPr>
              <w:t>339</w:t>
            </w:r>
          </w:p>
        </w:tc>
        <w:tc>
          <w:tcPr>
            <w:tcW w:w="2367" w:type="dxa"/>
            <w:tcBorders>
              <w:top w:val="single" w:sz="4" w:space="0" w:color="C0C0C0"/>
              <w:left w:val="single" w:sz="4" w:space="0" w:color="C0C0C0"/>
              <w:bottom w:val="single" w:sz="4" w:space="0" w:color="C0C0C0"/>
              <w:right w:val="single" w:sz="4" w:space="0" w:color="C0C0C0"/>
            </w:tcBorders>
            <w:hideMark/>
          </w:tcPr>
          <w:p w14:paraId="1A2B77F7" w14:textId="77777777" w:rsidR="00922AFB" w:rsidRPr="00E416B4" w:rsidRDefault="00922AFB" w:rsidP="006534CF">
            <w:pPr>
              <w:spacing w:before="60" w:after="60"/>
              <w:rPr>
                <w:color w:val="000000"/>
                <w:sz w:val="20"/>
              </w:rPr>
            </w:pPr>
            <w:r w:rsidRPr="00E416B4">
              <w:rPr>
                <w:color w:val="000000"/>
                <w:sz w:val="20"/>
              </w:rPr>
              <w:t>221W (1)</w:t>
            </w:r>
          </w:p>
        </w:tc>
        <w:tc>
          <w:tcPr>
            <w:tcW w:w="3738" w:type="dxa"/>
            <w:tcBorders>
              <w:top w:val="single" w:sz="4" w:space="0" w:color="C0C0C0"/>
              <w:left w:val="single" w:sz="4" w:space="0" w:color="C0C0C0"/>
              <w:bottom w:val="single" w:sz="4" w:space="0" w:color="C0C0C0"/>
              <w:right w:val="single" w:sz="4" w:space="0" w:color="C0C0C0"/>
            </w:tcBorders>
            <w:hideMark/>
          </w:tcPr>
          <w:p w14:paraId="10A60C49" w14:textId="77777777" w:rsidR="00922AFB" w:rsidRPr="00E416B4" w:rsidRDefault="00922AFB" w:rsidP="006534CF">
            <w:pPr>
              <w:spacing w:before="60" w:after="60"/>
              <w:rPr>
                <w:color w:val="000000"/>
                <w:sz w:val="20"/>
                <w:lang w:eastAsia="en-AU"/>
              </w:rPr>
            </w:pPr>
            <w:r w:rsidRPr="00E416B4">
              <w:rPr>
                <w:color w:val="000000"/>
                <w:sz w:val="20"/>
              </w:rPr>
              <w:t xml:space="preserve">bookable vehicle driver allow passenger to have unconfined animal in vehicle </w:t>
            </w:r>
          </w:p>
        </w:tc>
        <w:tc>
          <w:tcPr>
            <w:tcW w:w="1302" w:type="dxa"/>
            <w:tcBorders>
              <w:top w:val="single" w:sz="4" w:space="0" w:color="C0C0C0"/>
              <w:left w:val="single" w:sz="4" w:space="0" w:color="C0C0C0"/>
              <w:bottom w:val="single" w:sz="4" w:space="0" w:color="C0C0C0"/>
              <w:right w:val="single" w:sz="4" w:space="0" w:color="C0C0C0"/>
            </w:tcBorders>
            <w:hideMark/>
          </w:tcPr>
          <w:p w14:paraId="4D31FFEB"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1233CB71" w14:textId="77777777" w:rsidR="00922AFB" w:rsidRPr="00E416B4" w:rsidRDefault="00922AFB" w:rsidP="006534CF">
            <w:pPr>
              <w:spacing w:before="60" w:after="60"/>
              <w:rPr>
                <w:color w:val="000000"/>
                <w:sz w:val="20"/>
              </w:rPr>
            </w:pPr>
            <w:r w:rsidRPr="00E416B4">
              <w:rPr>
                <w:color w:val="000000"/>
                <w:sz w:val="20"/>
              </w:rPr>
              <w:t>270</w:t>
            </w:r>
          </w:p>
        </w:tc>
        <w:tc>
          <w:tcPr>
            <w:tcW w:w="1301" w:type="dxa"/>
            <w:tcBorders>
              <w:top w:val="single" w:sz="4" w:space="0" w:color="C0C0C0"/>
              <w:left w:val="single" w:sz="4" w:space="0" w:color="C0C0C0"/>
              <w:bottom w:val="single" w:sz="4" w:space="0" w:color="C0C0C0"/>
              <w:right w:val="single" w:sz="4" w:space="0" w:color="C0C0C0"/>
            </w:tcBorders>
            <w:hideMark/>
          </w:tcPr>
          <w:p w14:paraId="6810653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BC9FAD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4E50F84" w14:textId="77777777" w:rsidR="00922AFB" w:rsidRPr="00E416B4" w:rsidRDefault="00922AFB" w:rsidP="006534CF">
            <w:pPr>
              <w:spacing w:before="60" w:after="60"/>
              <w:rPr>
                <w:color w:val="000000"/>
                <w:sz w:val="20"/>
              </w:rPr>
            </w:pPr>
            <w:r w:rsidRPr="00E416B4">
              <w:rPr>
                <w:color w:val="000000"/>
                <w:sz w:val="20"/>
              </w:rPr>
              <w:t>340</w:t>
            </w:r>
          </w:p>
        </w:tc>
        <w:tc>
          <w:tcPr>
            <w:tcW w:w="2367" w:type="dxa"/>
            <w:tcBorders>
              <w:top w:val="single" w:sz="4" w:space="0" w:color="C0C0C0"/>
              <w:left w:val="single" w:sz="4" w:space="0" w:color="C0C0C0"/>
              <w:bottom w:val="single" w:sz="4" w:space="0" w:color="C0C0C0"/>
              <w:right w:val="single" w:sz="4" w:space="0" w:color="C0C0C0"/>
            </w:tcBorders>
            <w:hideMark/>
          </w:tcPr>
          <w:p w14:paraId="0290F52D" w14:textId="77777777" w:rsidR="00922AFB" w:rsidRPr="00E416B4" w:rsidRDefault="00922AFB" w:rsidP="006534CF">
            <w:pPr>
              <w:spacing w:before="60" w:after="60"/>
              <w:rPr>
                <w:color w:val="000000"/>
                <w:sz w:val="20"/>
              </w:rPr>
            </w:pPr>
            <w:r w:rsidRPr="00E416B4">
              <w:rPr>
                <w:color w:val="000000"/>
                <w:sz w:val="20"/>
              </w:rPr>
              <w:t>221X (1)</w:t>
            </w:r>
          </w:p>
        </w:tc>
        <w:tc>
          <w:tcPr>
            <w:tcW w:w="3738" w:type="dxa"/>
            <w:tcBorders>
              <w:top w:val="single" w:sz="4" w:space="0" w:color="C0C0C0"/>
              <w:left w:val="single" w:sz="4" w:space="0" w:color="C0C0C0"/>
              <w:bottom w:val="single" w:sz="4" w:space="0" w:color="C0C0C0"/>
              <w:right w:val="single" w:sz="4" w:space="0" w:color="C0C0C0"/>
            </w:tcBorders>
            <w:hideMark/>
          </w:tcPr>
          <w:p w14:paraId="0E1A77FF" w14:textId="77777777" w:rsidR="00922AFB" w:rsidRPr="00E416B4" w:rsidRDefault="00922AFB" w:rsidP="006534CF">
            <w:pPr>
              <w:spacing w:before="60" w:after="60"/>
              <w:rPr>
                <w:color w:val="000000"/>
                <w:sz w:val="20"/>
                <w:lang w:eastAsia="en-AU"/>
              </w:rPr>
            </w:pPr>
            <w:r w:rsidRPr="00E416B4">
              <w:rPr>
                <w:color w:val="000000"/>
                <w:sz w:val="20"/>
              </w:rPr>
              <w:t>bookable vehicle driver with indecent/insulting/offensive advertisement/document displayed in bookable vehicle</w:t>
            </w:r>
          </w:p>
        </w:tc>
        <w:tc>
          <w:tcPr>
            <w:tcW w:w="1302" w:type="dxa"/>
            <w:tcBorders>
              <w:top w:val="single" w:sz="4" w:space="0" w:color="C0C0C0"/>
              <w:left w:val="single" w:sz="4" w:space="0" w:color="C0C0C0"/>
              <w:bottom w:val="single" w:sz="4" w:space="0" w:color="C0C0C0"/>
              <w:right w:val="single" w:sz="4" w:space="0" w:color="C0C0C0"/>
            </w:tcBorders>
            <w:hideMark/>
          </w:tcPr>
          <w:p w14:paraId="287A3168"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72C61CFF"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3553680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1DDD727"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EA96D23" w14:textId="77777777" w:rsidR="00922AFB" w:rsidRPr="00E416B4" w:rsidRDefault="00922AFB" w:rsidP="006534CF">
            <w:pPr>
              <w:spacing w:before="60" w:after="60"/>
              <w:rPr>
                <w:color w:val="000000"/>
                <w:sz w:val="20"/>
              </w:rPr>
            </w:pPr>
            <w:r w:rsidRPr="00E416B4">
              <w:rPr>
                <w:color w:val="000000"/>
                <w:sz w:val="20"/>
              </w:rPr>
              <w:t>341</w:t>
            </w:r>
          </w:p>
        </w:tc>
        <w:tc>
          <w:tcPr>
            <w:tcW w:w="2367" w:type="dxa"/>
            <w:tcBorders>
              <w:top w:val="single" w:sz="4" w:space="0" w:color="C0C0C0"/>
              <w:left w:val="single" w:sz="4" w:space="0" w:color="C0C0C0"/>
              <w:bottom w:val="single" w:sz="4" w:space="0" w:color="C0C0C0"/>
              <w:right w:val="single" w:sz="4" w:space="0" w:color="C0C0C0"/>
            </w:tcBorders>
            <w:hideMark/>
          </w:tcPr>
          <w:p w14:paraId="74CCBFCA" w14:textId="77777777" w:rsidR="00922AFB" w:rsidRPr="00E416B4" w:rsidRDefault="00922AFB" w:rsidP="006534CF">
            <w:pPr>
              <w:spacing w:before="60" w:after="60"/>
              <w:rPr>
                <w:color w:val="000000"/>
                <w:sz w:val="20"/>
              </w:rPr>
            </w:pPr>
            <w:r w:rsidRPr="00E416B4">
              <w:rPr>
                <w:color w:val="000000"/>
                <w:sz w:val="20"/>
              </w:rPr>
              <w:t>221X (3)</w:t>
            </w:r>
          </w:p>
        </w:tc>
        <w:tc>
          <w:tcPr>
            <w:tcW w:w="3738" w:type="dxa"/>
            <w:tcBorders>
              <w:top w:val="single" w:sz="4" w:space="0" w:color="C0C0C0"/>
              <w:left w:val="single" w:sz="4" w:space="0" w:color="C0C0C0"/>
              <w:bottom w:val="single" w:sz="4" w:space="0" w:color="C0C0C0"/>
              <w:right w:val="single" w:sz="4" w:space="0" w:color="C0C0C0"/>
            </w:tcBorders>
            <w:hideMark/>
          </w:tcPr>
          <w:p w14:paraId="6DE68DC2" w14:textId="77777777" w:rsidR="00922AFB" w:rsidRPr="00E416B4" w:rsidRDefault="00922AFB" w:rsidP="006534CF">
            <w:pPr>
              <w:spacing w:before="60" w:after="60"/>
              <w:rPr>
                <w:color w:val="000000"/>
                <w:sz w:val="20"/>
                <w:lang w:eastAsia="en-AU"/>
              </w:rPr>
            </w:pPr>
            <w:r w:rsidRPr="00E416B4">
              <w:rPr>
                <w:color w:val="000000"/>
                <w:sz w:val="20"/>
              </w:rPr>
              <w:t>bookable vehicle driver not comply with direction of authority/police officer/ authorised person to remove advertisement/document</w:t>
            </w:r>
          </w:p>
        </w:tc>
        <w:tc>
          <w:tcPr>
            <w:tcW w:w="1302" w:type="dxa"/>
            <w:tcBorders>
              <w:top w:val="single" w:sz="4" w:space="0" w:color="C0C0C0"/>
              <w:left w:val="single" w:sz="4" w:space="0" w:color="C0C0C0"/>
              <w:bottom w:val="single" w:sz="4" w:space="0" w:color="C0C0C0"/>
              <w:right w:val="single" w:sz="4" w:space="0" w:color="C0C0C0"/>
            </w:tcBorders>
            <w:hideMark/>
          </w:tcPr>
          <w:p w14:paraId="40D9428A"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69DA73BC"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7C96D7B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7A34FD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693C702" w14:textId="77777777" w:rsidR="00922AFB" w:rsidRPr="00E416B4" w:rsidRDefault="00922AFB" w:rsidP="006534CF">
            <w:pPr>
              <w:spacing w:before="60" w:after="60"/>
              <w:rPr>
                <w:color w:val="000000"/>
                <w:sz w:val="20"/>
              </w:rPr>
            </w:pPr>
            <w:r w:rsidRPr="00E416B4">
              <w:rPr>
                <w:color w:val="000000"/>
                <w:sz w:val="20"/>
              </w:rPr>
              <w:t>342</w:t>
            </w:r>
          </w:p>
        </w:tc>
        <w:tc>
          <w:tcPr>
            <w:tcW w:w="2367" w:type="dxa"/>
            <w:tcBorders>
              <w:top w:val="single" w:sz="4" w:space="0" w:color="C0C0C0"/>
              <w:left w:val="single" w:sz="4" w:space="0" w:color="C0C0C0"/>
              <w:bottom w:val="single" w:sz="4" w:space="0" w:color="C0C0C0"/>
              <w:right w:val="single" w:sz="4" w:space="0" w:color="C0C0C0"/>
            </w:tcBorders>
            <w:hideMark/>
          </w:tcPr>
          <w:p w14:paraId="1E46A1BF" w14:textId="77777777" w:rsidR="00922AFB" w:rsidRPr="00E416B4" w:rsidRDefault="00922AFB" w:rsidP="006534CF">
            <w:pPr>
              <w:spacing w:before="60" w:after="60"/>
              <w:rPr>
                <w:color w:val="000000"/>
                <w:sz w:val="20"/>
              </w:rPr>
            </w:pPr>
            <w:r w:rsidRPr="00E416B4">
              <w:rPr>
                <w:color w:val="000000"/>
                <w:sz w:val="20"/>
              </w:rPr>
              <w:t>222 (1)</w:t>
            </w:r>
          </w:p>
        </w:tc>
        <w:tc>
          <w:tcPr>
            <w:tcW w:w="3738" w:type="dxa"/>
            <w:tcBorders>
              <w:top w:val="single" w:sz="4" w:space="0" w:color="C0C0C0"/>
              <w:left w:val="single" w:sz="4" w:space="0" w:color="C0C0C0"/>
              <w:bottom w:val="single" w:sz="4" w:space="0" w:color="C0C0C0"/>
              <w:right w:val="single" w:sz="4" w:space="0" w:color="C0C0C0"/>
            </w:tcBorders>
            <w:hideMark/>
          </w:tcPr>
          <w:p w14:paraId="16B7E658" w14:textId="77777777" w:rsidR="00922AFB" w:rsidRPr="00E416B4" w:rsidRDefault="00922AFB" w:rsidP="006534CF">
            <w:pPr>
              <w:spacing w:before="60" w:after="60"/>
              <w:rPr>
                <w:color w:val="000000"/>
                <w:sz w:val="20"/>
                <w:lang w:eastAsia="en-AU"/>
              </w:rPr>
            </w:pPr>
            <w:r w:rsidRPr="00E416B4">
              <w:rPr>
                <w:color w:val="000000"/>
                <w:sz w:val="20"/>
                <w:lang w:eastAsia="en-AU"/>
              </w:rPr>
              <w:t>bookable vehicle driver tout for passengers/hiring for bookable vehicle</w:t>
            </w:r>
          </w:p>
        </w:tc>
        <w:tc>
          <w:tcPr>
            <w:tcW w:w="1302" w:type="dxa"/>
            <w:tcBorders>
              <w:top w:val="single" w:sz="4" w:space="0" w:color="C0C0C0"/>
              <w:left w:val="single" w:sz="4" w:space="0" w:color="C0C0C0"/>
              <w:bottom w:val="single" w:sz="4" w:space="0" w:color="C0C0C0"/>
              <w:right w:val="single" w:sz="4" w:space="0" w:color="C0C0C0"/>
            </w:tcBorders>
            <w:hideMark/>
          </w:tcPr>
          <w:p w14:paraId="280C7C29"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02040199"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6EBDEFB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F3B03D2"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F3A2F8A" w14:textId="77777777" w:rsidR="00922AFB" w:rsidRPr="00E416B4" w:rsidRDefault="00922AFB" w:rsidP="006534CF">
            <w:pPr>
              <w:spacing w:before="60" w:after="60"/>
              <w:rPr>
                <w:color w:val="000000"/>
                <w:sz w:val="20"/>
              </w:rPr>
            </w:pPr>
            <w:r w:rsidRPr="00E416B4">
              <w:rPr>
                <w:color w:val="000000"/>
                <w:sz w:val="20"/>
              </w:rPr>
              <w:lastRenderedPageBreak/>
              <w:t>343</w:t>
            </w:r>
          </w:p>
        </w:tc>
        <w:tc>
          <w:tcPr>
            <w:tcW w:w="2367" w:type="dxa"/>
            <w:tcBorders>
              <w:top w:val="single" w:sz="4" w:space="0" w:color="C0C0C0"/>
              <w:left w:val="single" w:sz="4" w:space="0" w:color="C0C0C0"/>
              <w:bottom w:val="single" w:sz="4" w:space="0" w:color="C0C0C0"/>
              <w:right w:val="single" w:sz="4" w:space="0" w:color="C0C0C0"/>
            </w:tcBorders>
            <w:hideMark/>
          </w:tcPr>
          <w:p w14:paraId="163E8B77" w14:textId="77777777" w:rsidR="00922AFB" w:rsidRPr="00E416B4" w:rsidRDefault="00922AFB" w:rsidP="006534CF">
            <w:pPr>
              <w:spacing w:before="60" w:after="60"/>
              <w:rPr>
                <w:color w:val="000000"/>
                <w:sz w:val="20"/>
              </w:rPr>
            </w:pPr>
            <w:r w:rsidRPr="00E416B4">
              <w:rPr>
                <w:color w:val="000000"/>
                <w:sz w:val="20"/>
              </w:rPr>
              <w:t>223 (1)</w:t>
            </w:r>
          </w:p>
        </w:tc>
        <w:tc>
          <w:tcPr>
            <w:tcW w:w="3738" w:type="dxa"/>
            <w:tcBorders>
              <w:top w:val="single" w:sz="4" w:space="0" w:color="C0C0C0"/>
              <w:left w:val="single" w:sz="4" w:space="0" w:color="C0C0C0"/>
              <w:bottom w:val="single" w:sz="4" w:space="0" w:color="C0C0C0"/>
              <w:right w:val="single" w:sz="4" w:space="0" w:color="C0C0C0"/>
            </w:tcBorders>
            <w:hideMark/>
          </w:tcPr>
          <w:p w14:paraId="78790EE5" w14:textId="77777777" w:rsidR="00922AFB" w:rsidRPr="00E416B4" w:rsidRDefault="00922AFB" w:rsidP="006534CF">
            <w:pPr>
              <w:spacing w:before="60" w:after="60"/>
              <w:rPr>
                <w:color w:val="000000"/>
                <w:sz w:val="20"/>
                <w:lang w:eastAsia="en-AU"/>
              </w:rPr>
            </w:pPr>
            <w:r w:rsidRPr="00E416B4">
              <w:rPr>
                <w:color w:val="000000"/>
                <w:sz w:val="20"/>
                <w:lang w:eastAsia="en-AU"/>
              </w:rPr>
              <w:t>bookable vehicle driver not give required notice of notifiable accident within 24 hours</w:t>
            </w:r>
          </w:p>
        </w:tc>
        <w:tc>
          <w:tcPr>
            <w:tcW w:w="1302" w:type="dxa"/>
            <w:tcBorders>
              <w:top w:val="single" w:sz="4" w:space="0" w:color="C0C0C0"/>
              <w:left w:val="single" w:sz="4" w:space="0" w:color="C0C0C0"/>
              <w:bottom w:val="single" w:sz="4" w:space="0" w:color="C0C0C0"/>
              <w:right w:val="single" w:sz="4" w:space="0" w:color="C0C0C0"/>
            </w:tcBorders>
            <w:hideMark/>
          </w:tcPr>
          <w:p w14:paraId="573D7002"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6AFEF0A3" w14:textId="77777777" w:rsidR="00922AFB" w:rsidRPr="00E416B4" w:rsidRDefault="00922AFB" w:rsidP="006534CF">
            <w:pPr>
              <w:spacing w:before="60" w:after="60"/>
              <w:rPr>
                <w:color w:val="000000"/>
                <w:sz w:val="20"/>
              </w:rPr>
            </w:pPr>
            <w:r w:rsidRPr="00E416B4">
              <w:rPr>
                <w:color w:val="000000"/>
                <w:sz w:val="20"/>
              </w:rPr>
              <w:t>538</w:t>
            </w:r>
          </w:p>
        </w:tc>
        <w:tc>
          <w:tcPr>
            <w:tcW w:w="1301" w:type="dxa"/>
            <w:tcBorders>
              <w:top w:val="single" w:sz="4" w:space="0" w:color="C0C0C0"/>
              <w:left w:val="single" w:sz="4" w:space="0" w:color="C0C0C0"/>
              <w:bottom w:val="single" w:sz="4" w:space="0" w:color="C0C0C0"/>
              <w:right w:val="single" w:sz="4" w:space="0" w:color="C0C0C0"/>
            </w:tcBorders>
            <w:hideMark/>
          </w:tcPr>
          <w:p w14:paraId="51629D5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ED780C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60E7ABD" w14:textId="77777777" w:rsidR="00922AFB" w:rsidRPr="00E416B4" w:rsidRDefault="00922AFB" w:rsidP="006534CF">
            <w:pPr>
              <w:spacing w:before="60" w:after="60"/>
              <w:rPr>
                <w:color w:val="000000"/>
                <w:sz w:val="20"/>
              </w:rPr>
            </w:pPr>
            <w:r w:rsidRPr="00E416B4">
              <w:rPr>
                <w:color w:val="000000"/>
                <w:sz w:val="20"/>
              </w:rPr>
              <w:t>344</w:t>
            </w:r>
          </w:p>
        </w:tc>
        <w:tc>
          <w:tcPr>
            <w:tcW w:w="2367" w:type="dxa"/>
            <w:tcBorders>
              <w:top w:val="single" w:sz="4" w:space="0" w:color="C0C0C0"/>
              <w:left w:val="single" w:sz="4" w:space="0" w:color="C0C0C0"/>
              <w:bottom w:val="single" w:sz="4" w:space="0" w:color="C0C0C0"/>
              <w:right w:val="single" w:sz="4" w:space="0" w:color="C0C0C0"/>
            </w:tcBorders>
            <w:hideMark/>
          </w:tcPr>
          <w:p w14:paraId="14876A46" w14:textId="77777777" w:rsidR="00922AFB" w:rsidRPr="00E416B4" w:rsidRDefault="00922AFB" w:rsidP="006534CF">
            <w:pPr>
              <w:spacing w:before="60" w:after="60"/>
              <w:rPr>
                <w:color w:val="000000"/>
                <w:sz w:val="20"/>
              </w:rPr>
            </w:pPr>
            <w:r w:rsidRPr="00E416B4">
              <w:rPr>
                <w:color w:val="000000"/>
                <w:sz w:val="20"/>
              </w:rPr>
              <w:t>223 (2)</w:t>
            </w:r>
          </w:p>
        </w:tc>
        <w:tc>
          <w:tcPr>
            <w:tcW w:w="3738" w:type="dxa"/>
            <w:tcBorders>
              <w:top w:val="single" w:sz="4" w:space="0" w:color="C0C0C0"/>
              <w:left w:val="single" w:sz="4" w:space="0" w:color="C0C0C0"/>
              <w:bottom w:val="single" w:sz="4" w:space="0" w:color="C0C0C0"/>
              <w:right w:val="single" w:sz="4" w:space="0" w:color="C0C0C0"/>
            </w:tcBorders>
            <w:hideMark/>
          </w:tcPr>
          <w:p w14:paraId="2A04A917" w14:textId="77777777" w:rsidR="00922AFB" w:rsidRPr="00E416B4" w:rsidRDefault="00922AFB" w:rsidP="006534CF">
            <w:pPr>
              <w:spacing w:before="60" w:after="60"/>
              <w:rPr>
                <w:color w:val="000000"/>
                <w:sz w:val="20"/>
                <w:lang w:eastAsia="en-AU"/>
              </w:rPr>
            </w:pPr>
            <w:r w:rsidRPr="00E416B4">
              <w:rPr>
                <w:color w:val="000000"/>
                <w:sz w:val="20"/>
                <w:lang w:eastAsia="en-AU"/>
              </w:rPr>
              <w:t>bookable vehicle driver not give required notice of notifiable accident within 5 days</w:t>
            </w:r>
          </w:p>
        </w:tc>
        <w:tc>
          <w:tcPr>
            <w:tcW w:w="1302" w:type="dxa"/>
            <w:tcBorders>
              <w:top w:val="single" w:sz="4" w:space="0" w:color="C0C0C0"/>
              <w:left w:val="single" w:sz="4" w:space="0" w:color="C0C0C0"/>
              <w:bottom w:val="single" w:sz="4" w:space="0" w:color="C0C0C0"/>
              <w:right w:val="single" w:sz="4" w:space="0" w:color="C0C0C0"/>
            </w:tcBorders>
            <w:hideMark/>
          </w:tcPr>
          <w:p w14:paraId="0FD7B0E6"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60AA1D5A" w14:textId="77777777" w:rsidR="00922AFB" w:rsidRPr="00E416B4" w:rsidRDefault="00922AFB" w:rsidP="006534CF">
            <w:pPr>
              <w:spacing w:before="60" w:after="60"/>
              <w:rPr>
                <w:color w:val="000000"/>
                <w:sz w:val="20"/>
              </w:rPr>
            </w:pPr>
            <w:r w:rsidRPr="00E416B4">
              <w:rPr>
                <w:color w:val="000000"/>
                <w:sz w:val="20"/>
              </w:rPr>
              <w:t>538</w:t>
            </w:r>
          </w:p>
        </w:tc>
        <w:tc>
          <w:tcPr>
            <w:tcW w:w="1301" w:type="dxa"/>
            <w:tcBorders>
              <w:top w:val="single" w:sz="4" w:space="0" w:color="C0C0C0"/>
              <w:left w:val="single" w:sz="4" w:space="0" w:color="C0C0C0"/>
              <w:bottom w:val="single" w:sz="4" w:space="0" w:color="C0C0C0"/>
              <w:right w:val="single" w:sz="4" w:space="0" w:color="C0C0C0"/>
            </w:tcBorders>
            <w:hideMark/>
          </w:tcPr>
          <w:p w14:paraId="7934EF9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D755786"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C73B90B" w14:textId="77777777" w:rsidR="00922AFB" w:rsidRPr="00E416B4" w:rsidRDefault="00922AFB" w:rsidP="006534CF">
            <w:pPr>
              <w:spacing w:before="60" w:after="60"/>
              <w:rPr>
                <w:color w:val="000000"/>
                <w:sz w:val="20"/>
              </w:rPr>
            </w:pPr>
            <w:r w:rsidRPr="00E416B4">
              <w:rPr>
                <w:color w:val="000000"/>
                <w:sz w:val="20"/>
              </w:rPr>
              <w:t>345</w:t>
            </w:r>
          </w:p>
        </w:tc>
        <w:tc>
          <w:tcPr>
            <w:tcW w:w="2367" w:type="dxa"/>
            <w:tcBorders>
              <w:top w:val="single" w:sz="4" w:space="0" w:color="C0C0C0"/>
              <w:left w:val="single" w:sz="4" w:space="0" w:color="C0C0C0"/>
              <w:bottom w:val="single" w:sz="4" w:space="0" w:color="C0C0C0"/>
              <w:right w:val="single" w:sz="4" w:space="0" w:color="C0C0C0"/>
            </w:tcBorders>
            <w:hideMark/>
          </w:tcPr>
          <w:p w14:paraId="6E8EACBE" w14:textId="77777777" w:rsidR="00922AFB" w:rsidRPr="00E416B4" w:rsidRDefault="00922AFB" w:rsidP="006534CF">
            <w:pPr>
              <w:spacing w:before="60" w:after="60"/>
              <w:rPr>
                <w:color w:val="000000"/>
                <w:sz w:val="20"/>
              </w:rPr>
            </w:pPr>
            <w:r w:rsidRPr="00E416B4">
              <w:rPr>
                <w:color w:val="000000"/>
                <w:sz w:val="20"/>
              </w:rPr>
              <w:t>224 (1)</w:t>
            </w:r>
          </w:p>
        </w:tc>
        <w:tc>
          <w:tcPr>
            <w:tcW w:w="3738" w:type="dxa"/>
            <w:tcBorders>
              <w:top w:val="single" w:sz="4" w:space="0" w:color="C0C0C0"/>
              <w:left w:val="single" w:sz="4" w:space="0" w:color="C0C0C0"/>
              <w:bottom w:val="single" w:sz="4" w:space="0" w:color="C0C0C0"/>
              <w:right w:val="single" w:sz="4" w:space="0" w:color="C0C0C0"/>
            </w:tcBorders>
            <w:hideMark/>
          </w:tcPr>
          <w:p w14:paraId="7285D561" w14:textId="77777777" w:rsidR="00922AFB" w:rsidRPr="00E416B4" w:rsidRDefault="00922AFB" w:rsidP="006534CF">
            <w:pPr>
              <w:spacing w:before="60" w:after="60"/>
              <w:rPr>
                <w:color w:val="000000"/>
                <w:sz w:val="20"/>
                <w:lang w:eastAsia="en-AU"/>
              </w:rPr>
            </w:pPr>
            <w:r w:rsidRPr="00E416B4">
              <w:rPr>
                <w:color w:val="000000"/>
                <w:sz w:val="20"/>
              </w:rPr>
              <w:t>bookable vehicle driver use vehicle for hiring while noncompliance notice in force</w:t>
            </w:r>
          </w:p>
        </w:tc>
        <w:tc>
          <w:tcPr>
            <w:tcW w:w="1302" w:type="dxa"/>
            <w:tcBorders>
              <w:top w:val="single" w:sz="4" w:space="0" w:color="C0C0C0"/>
              <w:left w:val="single" w:sz="4" w:space="0" w:color="C0C0C0"/>
              <w:bottom w:val="single" w:sz="4" w:space="0" w:color="C0C0C0"/>
              <w:right w:val="single" w:sz="4" w:space="0" w:color="C0C0C0"/>
            </w:tcBorders>
            <w:hideMark/>
          </w:tcPr>
          <w:p w14:paraId="1357DADC"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2C73DDB3"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740CE33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E8BF188"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9AB7F7B" w14:textId="77777777" w:rsidR="00922AFB" w:rsidRPr="00E416B4" w:rsidRDefault="00922AFB" w:rsidP="006534CF">
            <w:pPr>
              <w:spacing w:before="60" w:after="60"/>
              <w:rPr>
                <w:color w:val="000000"/>
                <w:sz w:val="20"/>
              </w:rPr>
            </w:pPr>
            <w:r w:rsidRPr="00E416B4">
              <w:rPr>
                <w:color w:val="000000"/>
                <w:sz w:val="20"/>
              </w:rPr>
              <w:t>346</w:t>
            </w:r>
          </w:p>
        </w:tc>
        <w:tc>
          <w:tcPr>
            <w:tcW w:w="2367" w:type="dxa"/>
            <w:tcBorders>
              <w:top w:val="single" w:sz="4" w:space="0" w:color="C0C0C0"/>
              <w:left w:val="single" w:sz="4" w:space="0" w:color="C0C0C0"/>
              <w:bottom w:val="single" w:sz="4" w:space="0" w:color="C0C0C0"/>
              <w:right w:val="single" w:sz="4" w:space="0" w:color="C0C0C0"/>
            </w:tcBorders>
            <w:hideMark/>
          </w:tcPr>
          <w:p w14:paraId="13465652" w14:textId="77777777" w:rsidR="00922AFB" w:rsidRPr="00E416B4" w:rsidRDefault="00922AFB" w:rsidP="006534CF">
            <w:pPr>
              <w:spacing w:before="60" w:after="60"/>
              <w:rPr>
                <w:color w:val="000000"/>
                <w:sz w:val="20"/>
              </w:rPr>
            </w:pPr>
            <w:r w:rsidRPr="00E416B4">
              <w:rPr>
                <w:color w:val="000000"/>
                <w:sz w:val="20"/>
              </w:rPr>
              <w:t>225 (3)</w:t>
            </w:r>
          </w:p>
        </w:tc>
        <w:tc>
          <w:tcPr>
            <w:tcW w:w="3738" w:type="dxa"/>
            <w:tcBorders>
              <w:top w:val="single" w:sz="4" w:space="0" w:color="C0C0C0"/>
              <w:left w:val="single" w:sz="4" w:space="0" w:color="C0C0C0"/>
              <w:bottom w:val="single" w:sz="4" w:space="0" w:color="C0C0C0"/>
              <w:right w:val="single" w:sz="4" w:space="0" w:color="C0C0C0"/>
            </w:tcBorders>
            <w:hideMark/>
          </w:tcPr>
          <w:p w14:paraId="0C6A49F4" w14:textId="77777777" w:rsidR="00922AFB" w:rsidRPr="00E416B4" w:rsidRDefault="00922AFB" w:rsidP="006534CF">
            <w:pPr>
              <w:spacing w:before="60" w:after="60"/>
              <w:rPr>
                <w:color w:val="000000"/>
                <w:sz w:val="20"/>
                <w:lang w:eastAsia="en-AU"/>
              </w:rPr>
            </w:pPr>
            <w:r w:rsidRPr="00E416B4">
              <w:rPr>
                <w:color w:val="000000"/>
                <w:sz w:val="20"/>
              </w:rPr>
              <w:t>bookable vehicle driver not comply with direction of police officer/authorised person</w:t>
            </w:r>
          </w:p>
        </w:tc>
        <w:tc>
          <w:tcPr>
            <w:tcW w:w="1302" w:type="dxa"/>
            <w:tcBorders>
              <w:top w:val="single" w:sz="4" w:space="0" w:color="C0C0C0"/>
              <w:left w:val="single" w:sz="4" w:space="0" w:color="C0C0C0"/>
              <w:bottom w:val="single" w:sz="4" w:space="0" w:color="C0C0C0"/>
              <w:right w:val="single" w:sz="4" w:space="0" w:color="C0C0C0"/>
            </w:tcBorders>
            <w:hideMark/>
          </w:tcPr>
          <w:p w14:paraId="64A3D806"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7CA35BD5"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single" w:sz="4" w:space="0" w:color="C0C0C0"/>
              <w:left w:val="single" w:sz="4" w:space="0" w:color="C0C0C0"/>
              <w:bottom w:val="single" w:sz="4" w:space="0" w:color="C0C0C0"/>
              <w:right w:val="single" w:sz="4" w:space="0" w:color="C0C0C0"/>
            </w:tcBorders>
            <w:hideMark/>
          </w:tcPr>
          <w:p w14:paraId="2206EBA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13EF841"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9BDFC9E" w14:textId="77777777" w:rsidR="00922AFB" w:rsidRPr="00E416B4" w:rsidRDefault="00922AFB" w:rsidP="006534CF">
            <w:pPr>
              <w:spacing w:before="60" w:after="60"/>
              <w:rPr>
                <w:color w:val="000000"/>
                <w:sz w:val="20"/>
              </w:rPr>
            </w:pPr>
            <w:r w:rsidRPr="00E416B4">
              <w:rPr>
                <w:color w:val="000000"/>
                <w:sz w:val="20"/>
              </w:rPr>
              <w:t>347</w:t>
            </w:r>
          </w:p>
        </w:tc>
        <w:tc>
          <w:tcPr>
            <w:tcW w:w="2367" w:type="dxa"/>
            <w:tcBorders>
              <w:top w:val="single" w:sz="4" w:space="0" w:color="C0C0C0"/>
              <w:left w:val="single" w:sz="4" w:space="0" w:color="C0C0C0"/>
              <w:bottom w:val="single" w:sz="4" w:space="0" w:color="C0C0C0"/>
              <w:right w:val="single" w:sz="4" w:space="0" w:color="C0C0C0"/>
            </w:tcBorders>
            <w:hideMark/>
          </w:tcPr>
          <w:p w14:paraId="6891304F" w14:textId="77777777" w:rsidR="00922AFB" w:rsidRPr="00E416B4" w:rsidRDefault="00922AFB" w:rsidP="006534CF">
            <w:pPr>
              <w:spacing w:before="60" w:after="60"/>
              <w:rPr>
                <w:color w:val="000000"/>
                <w:sz w:val="20"/>
              </w:rPr>
            </w:pPr>
            <w:r w:rsidRPr="00E416B4">
              <w:rPr>
                <w:color w:val="000000"/>
                <w:sz w:val="20"/>
              </w:rPr>
              <w:t>226 (1)</w:t>
            </w:r>
          </w:p>
        </w:tc>
        <w:tc>
          <w:tcPr>
            <w:tcW w:w="3738" w:type="dxa"/>
            <w:tcBorders>
              <w:top w:val="single" w:sz="4" w:space="0" w:color="C0C0C0"/>
              <w:left w:val="single" w:sz="4" w:space="0" w:color="C0C0C0"/>
              <w:bottom w:val="single" w:sz="4" w:space="0" w:color="C0C0C0"/>
              <w:right w:val="single" w:sz="4" w:space="0" w:color="C0C0C0"/>
            </w:tcBorders>
            <w:hideMark/>
          </w:tcPr>
          <w:p w14:paraId="24F72AA8" w14:textId="77777777" w:rsidR="00922AFB" w:rsidRPr="00E416B4" w:rsidRDefault="00922AFB" w:rsidP="006534CF">
            <w:pPr>
              <w:spacing w:before="60" w:after="60"/>
              <w:rPr>
                <w:color w:val="000000"/>
                <w:sz w:val="20"/>
                <w:lang w:eastAsia="en-AU"/>
              </w:rPr>
            </w:pPr>
            <w:r w:rsidRPr="00E416B4">
              <w:rPr>
                <w:color w:val="000000"/>
                <w:sz w:val="20"/>
                <w:lang w:eastAsia="en-AU"/>
              </w:rPr>
              <w:t>bookable vehicle passenger behave in offensive way/use offensive language</w:t>
            </w:r>
          </w:p>
        </w:tc>
        <w:tc>
          <w:tcPr>
            <w:tcW w:w="1302" w:type="dxa"/>
            <w:tcBorders>
              <w:top w:val="single" w:sz="4" w:space="0" w:color="C0C0C0"/>
              <w:left w:val="single" w:sz="4" w:space="0" w:color="C0C0C0"/>
              <w:bottom w:val="single" w:sz="4" w:space="0" w:color="C0C0C0"/>
              <w:right w:val="single" w:sz="4" w:space="0" w:color="C0C0C0"/>
            </w:tcBorders>
            <w:hideMark/>
          </w:tcPr>
          <w:p w14:paraId="392C2E59"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6EFAD276"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2768F9A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2902B8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7C69500" w14:textId="77777777" w:rsidR="00922AFB" w:rsidRPr="00E416B4" w:rsidRDefault="00922AFB" w:rsidP="006534CF">
            <w:pPr>
              <w:spacing w:before="60" w:after="60"/>
              <w:rPr>
                <w:color w:val="000000"/>
                <w:sz w:val="20"/>
              </w:rPr>
            </w:pPr>
            <w:r w:rsidRPr="00E416B4">
              <w:rPr>
                <w:color w:val="000000"/>
                <w:sz w:val="20"/>
              </w:rPr>
              <w:t>348</w:t>
            </w:r>
          </w:p>
        </w:tc>
        <w:tc>
          <w:tcPr>
            <w:tcW w:w="2367" w:type="dxa"/>
            <w:tcBorders>
              <w:top w:val="single" w:sz="4" w:space="0" w:color="C0C0C0"/>
              <w:left w:val="single" w:sz="4" w:space="0" w:color="C0C0C0"/>
              <w:bottom w:val="single" w:sz="4" w:space="0" w:color="C0C0C0"/>
              <w:right w:val="single" w:sz="4" w:space="0" w:color="C0C0C0"/>
            </w:tcBorders>
            <w:hideMark/>
          </w:tcPr>
          <w:p w14:paraId="484F1477" w14:textId="77777777" w:rsidR="00922AFB" w:rsidRPr="00E416B4" w:rsidRDefault="00922AFB" w:rsidP="006534CF">
            <w:pPr>
              <w:spacing w:before="60" w:after="60"/>
              <w:rPr>
                <w:color w:val="000000"/>
                <w:sz w:val="20"/>
              </w:rPr>
            </w:pPr>
            <w:r w:rsidRPr="00E416B4">
              <w:rPr>
                <w:color w:val="000000"/>
                <w:sz w:val="20"/>
              </w:rPr>
              <w:t>227 (1)</w:t>
            </w:r>
          </w:p>
        </w:tc>
        <w:tc>
          <w:tcPr>
            <w:tcW w:w="3738" w:type="dxa"/>
            <w:tcBorders>
              <w:top w:val="single" w:sz="4" w:space="0" w:color="C0C0C0"/>
              <w:left w:val="single" w:sz="4" w:space="0" w:color="C0C0C0"/>
              <w:bottom w:val="single" w:sz="4" w:space="0" w:color="C0C0C0"/>
              <w:right w:val="single" w:sz="4" w:space="0" w:color="C0C0C0"/>
            </w:tcBorders>
            <w:hideMark/>
          </w:tcPr>
          <w:p w14:paraId="1CD0FB04" w14:textId="77777777" w:rsidR="00922AFB" w:rsidRPr="00E416B4" w:rsidRDefault="00922AFB" w:rsidP="006534CF">
            <w:pPr>
              <w:spacing w:before="60" w:after="60"/>
              <w:rPr>
                <w:color w:val="000000"/>
                <w:sz w:val="20"/>
                <w:lang w:eastAsia="en-AU"/>
              </w:rPr>
            </w:pPr>
            <w:r w:rsidRPr="00E416B4">
              <w:rPr>
                <w:color w:val="000000"/>
                <w:sz w:val="20"/>
                <w:lang w:eastAsia="en-AU"/>
              </w:rPr>
              <w:t>bookable vehicle passenger place/carry unconfined animal in bookable vehicle</w:t>
            </w:r>
          </w:p>
        </w:tc>
        <w:tc>
          <w:tcPr>
            <w:tcW w:w="1302" w:type="dxa"/>
            <w:tcBorders>
              <w:top w:val="single" w:sz="4" w:space="0" w:color="C0C0C0"/>
              <w:left w:val="single" w:sz="4" w:space="0" w:color="C0C0C0"/>
              <w:bottom w:val="single" w:sz="4" w:space="0" w:color="C0C0C0"/>
              <w:right w:val="single" w:sz="4" w:space="0" w:color="C0C0C0"/>
            </w:tcBorders>
            <w:hideMark/>
          </w:tcPr>
          <w:p w14:paraId="183A7D81"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16ED886B"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3197407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EC95695"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FE1E8C0" w14:textId="77777777" w:rsidR="00922AFB" w:rsidRPr="00E416B4" w:rsidRDefault="00922AFB" w:rsidP="006534CF">
            <w:pPr>
              <w:spacing w:before="60" w:after="60"/>
              <w:rPr>
                <w:color w:val="000000"/>
                <w:sz w:val="20"/>
              </w:rPr>
            </w:pPr>
            <w:r w:rsidRPr="00E416B4">
              <w:rPr>
                <w:color w:val="000000"/>
                <w:sz w:val="20"/>
              </w:rPr>
              <w:lastRenderedPageBreak/>
              <w:t>349</w:t>
            </w:r>
          </w:p>
        </w:tc>
        <w:tc>
          <w:tcPr>
            <w:tcW w:w="2367" w:type="dxa"/>
            <w:tcBorders>
              <w:top w:val="single" w:sz="4" w:space="0" w:color="C0C0C0"/>
              <w:left w:val="single" w:sz="4" w:space="0" w:color="C0C0C0"/>
              <w:bottom w:val="single" w:sz="4" w:space="0" w:color="C0C0C0"/>
              <w:right w:val="single" w:sz="4" w:space="0" w:color="C0C0C0"/>
            </w:tcBorders>
            <w:hideMark/>
          </w:tcPr>
          <w:p w14:paraId="58AAF560" w14:textId="77777777" w:rsidR="00922AFB" w:rsidRPr="00E416B4" w:rsidRDefault="00922AFB" w:rsidP="006534CF">
            <w:pPr>
              <w:spacing w:before="60" w:after="60"/>
              <w:rPr>
                <w:color w:val="000000"/>
                <w:sz w:val="20"/>
              </w:rPr>
            </w:pPr>
            <w:r w:rsidRPr="00E416B4">
              <w:rPr>
                <w:color w:val="000000"/>
                <w:sz w:val="20"/>
              </w:rPr>
              <w:t>228 (1)</w:t>
            </w:r>
          </w:p>
        </w:tc>
        <w:tc>
          <w:tcPr>
            <w:tcW w:w="3738" w:type="dxa"/>
            <w:tcBorders>
              <w:top w:val="single" w:sz="4" w:space="0" w:color="C0C0C0"/>
              <w:left w:val="single" w:sz="4" w:space="0" w:color="C0C0C0"/>
              <w:bottom w:val="single" w:sz="4" w:space="0" w:color="C0C0C0"/>
              <w:right w:val="single" w:sz="4" w:space="0" w:color="C0C0C0"/>
            </w:tcBorders>
            <w:hideMark/>
          </w:tcPr>
          <w:p w14:paraId="319445BC" w14:textId="77777777" w:rsidR="00922AFB" w:rsidRPr="00E416B4" w:rsidRDefault="00922AFB" w:rsidP="006534CF">
            <w:pPr>
              <w:spacing w:before="60" w:after="60"/>
              <w:rPr>
                <w:color w:val="000000"/>
                <w:sz w:val="20"/>
                <w:lang w:eastAsia="en-AU"/>
              </w:rPr>
            </w:pPr>
            <w:r w:rsidRPr="00E416B4">
              <w:rPr>
                <w:color w:val="000000"/>
                <w:sz w:val="20"/>
              </w:rPr>
              <w:t>bookable vehicle passenger not give found thing to owner/bookable vehicle driver/transport booking service/police officer/authorised person</w:t>
            </w:r>
          </w:p>
        </w:tc>
        <w:tc>
          <w:tcPr>
            <w:tcW w:w="1302" w:type="dxa"/>
            <w:tcBorders>
              <w:top w:val="single" w:sz="4" w:space="0" w:color="C0C0C0"/>
              <w:left w:val="single" w:sz="4" w:space="0" w:color="C0C0C0"/>
              <w:bottom w:val="single" w:sz="4" w:space="0" w:color="C0C0C0"/>
              <w:right w:val="single" w:sz="4" w:space="0" w:color="C0C0C0"/>
            </w:tcBorders>
            <w:hideMark/>
          </w:tcPr>
          <w:p w14:paraId="2043F951"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6AC05EDB"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7103EDD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0A4211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D0B7290" w14:textId="77777777" w:rsidR="00922AFB" w:rsidRPr="00E416B4" w:rsidRDefault="00922AFB" w:rsidP="006534CF">
            <w:pPr>
              <w:spacing w:before="60" w:after="60"/>
              <w:rPr>
                <w:color w:val="000000"/>
                <w:sz w:val="20"/>
              </w:rPr>
            </w:pPr>
            <w:r w:rsidRPr="00E416B4">
              <w:rPr>
                <w:color w:val="000000"/>
                <w:sz w:val="20"/>
              </w:rPr>
              <w:t>350</w:t>
            </w:r>
          </w:p>
        </w:tc>
        <w:tc>
          <w:tcPr>
            <w:tcW w:w="2367" w:type="dxa"/>
            <w:tcBorders>
              <w:top w:val="single" w:sz="4" w:space="0" w:color="C0C0C0"/>
              <w:left w:val="single" w:sz="4" w:space="0" w:color="C0C0C0"/>
              <w:bottom w:val="single" w:sz="4" w:space="0" w:color="C0C0C0"/>
              <w:right w:val="single" w:sz="4" w:space="0" w:color="C0C0C0"/>
            </w:tcBorders>
            <w:hideMark/>
          </w:tcPr>
          <w:p w14:paraId="4B36CF62" w14:textId="77777777" w:rsidR="00922AFB" w:rsidRPr="00E416B4" w:rsidRDefault="00922AFB" w:rsidP="006534CF">
            <w:pPr>
              <w:spacing w:before="60" w:after="60"/>
              <w:rPr>
                <w:color w:val="000000"/>
                <w:sz w:val="20"/>
              </w:rPr>
            </w:pPr>
            <w:r w:rsidRPr="00E416B4">
              <w:rPr>
                <w:color w:val="000000"/>
                <w:sz w:val="20"/>
              </w:rPr>
              <w:t>229 (3)</w:t>
            </w:r>
          </w:p>
        </w:tc>
        <w:tc>
          <w:tcPr>
            <w:tcW w:w="3738" w:type="dxa"/>
            <w:tcBorders>
              <w:top w:val="single" w:sz="4" w:space="0" w:color="C0C0C0"/>
              <w:left w:val="single" w:sz="4" w:space="0" w:color="C0C0C0"/>
              <w:bottom w:val="single" w:sz="4" w:space="0" w:color="C0C0C0"/>
              <w:right w:val="single" w:sz="4" w:space="0" w:color="C0C0C0"/>
            </w:tcBorders>
            <w:hideMark/>
          </w:tcPr>
          <w:p w14:paraId="10BED0F9" w14:textId="77777777" w:rsidR="00922AFB" w:rsidRPr="00E416B4" w:rsidRDefault="00922AFB" w:rsidP="006534CF">
            <w:pPr>
              <w:spacing w:before="60" w:after="60"/>
              <w:rPr>
                <w:color w:val="000000"/>
                <w:sz w:val="20"/>
                <w:lang w:eastAsia="en-AU"/>
              </w:rPr>
            </w:pPr>
            <w:r w:rsidRPr="00E416B4">
              <w:rPr>
                <w:color w:val="000000"/>
                <w:sz w:val="20"/>
                <w:lang w:eastAsia="en-AU"/>
              </w:rPr>
              <w:t xml:space="preserve">person not comply with direction of </w:t>
            </w:r>
            <w:r w:rsidRPr="00E416B4">
              <w:rPr>
                <w:color w:val="000000"/>
                <w:sz w:val="20"/>
              </w:rPr>
              <w:t xml:space="preserve">bookable vehicle driver/police officer/ authorised person to not to get into, or to get out of, a bookable vehicle </w:t>
            </w:r>
          </w:p>
        </w:tc>
        <w:tc>
          <w:tcPr>
            <w:tcW w:w="1302" w:type="dxa"/>
            <w:tcBorders>
              <w:top w:val="single" w:sz="4" w:space="0" w:color="C0C0C0"/>
              <w:left w:val="single" w:sz="4" w:space="0" w:color="C0C0C0"/>
              <w:bottom w:val="single" w:sz="4" w:space="0" w:color="C0C0C0"/>
              <w:right w:val="single" w:sz="4" w:space="0" w:color="C0C0C0"/>
            </w:tcBorders>
            <w:hideMark/>
          </w:tcPr>
          <w:p w14:paraId="0363A94B"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216244A4"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single" w:sz="4" w:space="0" w:color="C0C0C0"/>
              <w:left w:val="single" w:sz="4" w:space="0" w:color="C0C0C0"/>
              <w:bottom w:val="single" w:sz="4" w:space="0" w:color="C0C0C0"/>
              <w:right w:val="single" w:sz="4" w:space="0" w:color="C0C0C0"/>
            </w:tcBorders>
            <w:hideMark/>
          </w:tcPr>
          <w:p w14:paraId="51F0095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41036DB"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39501FC" w14:textId="77777777" w:rsidR="00922AFB" w:rsidRPr="00E416B4" w:rsidRDefault="00922AFB" w:rsidP="006534CF">
            <w:pPr>
              <w:spacing w:before="60" w:after="60"/>
              <w:rPr>
                <w:color w:val="000000"/>
                <w:sz w:val="20"/>
              </w:rPr>
            </w:pPr>
            <w:r w:rsidRPr="00E416B4">
              <w:rPr>
                <w:color w:val="000000"/>
                <w:sz w:val="20"/>
              </w:rPr>
              <w:t>351</w:t>
            </w:r>
          </w:p>
        </w:tc>
        <w:tc>
          <w:tcPr>
            <w:tcW w:w="2367" w:type="dxa"/>
            <w:tcBorders>
              <w:top w:val="single" w:sz="4" w:space="0" w:color="C0C0C0"/>
              <w:left w:val="single" w:sz="4" w:space="0" w:color="C0C0C0"/>
              <w:bottom w:val="single" w:sz="4" w:space="0" w:color="C0C0C0"/>
              <w:right w:val="single" w:sz="4" w:space="0" w:color="C0C0C0"/>
            </w:tcBorders>
            <w:hideMark/>
          </w:tcPr>
          <w:p w14:paraId="7679E99A" w14:textId="77777777" w:rsidR="00922AFB" w:rsidRPr="00E416B4" w:rsidRDefault="00922AFB" w:rsidP="006534CF">
            <w:pPr>
              <w:spacing w:before="60" w:after="60"/>
              <w:rPr>
                <w:color w:val="000000"/>
                <w:sz w:val="20"/>
              </w:rPr>
            </w:pPr>
            <w:r w:rsidRPr="00E416B4">
              <w:rPr>
                <w:color w:val="000000"/>
                <w:sz w:val="20"/>
              </w:rPr>
              <w:t>236 (4) (a)</w:t>
            </w:r>
          </w:p>
        </w:tc>
        <w:tc>
          <w:tcPr>
            <w:tcW w:w="3738" w:type="dxa"/>
            <w:tcBorders>
              <w:top w:val="single" w:sz="4" w:space="0" w:color="C0C0C0"/>
              <w:left w:val="single" w:sz="4" w:space="0" w:color="C0C0C0"/>
              <w:bottom w:val="single" w:sz="4" w:space="0" w:color="C0C0C0"/>
              <w:right w:val="single" w:sz="4" w:space="0" w:color="C0C0C0"/>
            </w:tcBorders>
            <w:hideMark/>
          </w:tcPr>
          <w:p w14:paraId="3E03A21C" w14:textId="77777777" w:rsidR="00922AFB" w:rsidRPr="00E416B4" w:rsidRDefault="00922AFB" w:rsidP="006534CF">
            <w:pPr>
              <w:spacing w:before="60" w:after="60"/>
              <w:rPr>
                <w:color w:val="000000"/>
                <w:sz w:val="20"/>
              </w:rPr>
            </w:pPr>
            <w:r w:rsidRPr="00E416B4">
              <w:rPr>
                <w:color w:val="000000"/>
                <w:sz w:val="20"/>
              </w:rPr>
              <w:t>person operating without DRS authorisation label attached to vehicle</w:t>
            </w:r>
          </w:p>
        </w:tc>
        <w:tc>
          <w:tcPr>
            <w:tcW w:w="1302" w:type="dxa"/>
            <w:tcBorders>
              <w:top w:val="single" w:sz="4" w:space="0" w:color="C0C0C0"/>
              <w:left w:val="single" w:sz="4" w:space="0" w:color="C0C0C0"/>
              <w:bottom w:val="single" w:sz="4" w:space="0" w:color="C0C0C0"/>
              <w:right w:val="single" w:sz="4" w:space="0" w:color="C0C0C0"/>
            </w:tcBorders>
            <w:hideMark/>
          </w:tcPr>
          <w:p w14:paraId="2C6ED049"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32393844"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583067F0" w14:textId="77777777" w:rsidR="00922AFB" w:rsidRPr="00E416B4" w:rsidRDefault="00922AFB" w:rsidP="006534CF">
            <w:pPr>
              <w:spacing w:before="60" w:after="60"/>
              <w:rPr>
                <w:b/>
                <w:bCs/>
                <w:color w:val="000000"/>
                <w:sz w:val="20"/>
              </w:rPr>
            </w:pPr>
            <w:r w:rsidRPr="00E416B4">
              <w:rPr>
                <w:color w:val="000000"/>
                <w:sz w:val="20"/>
              </w:rPr>
              <w:t>-</w:t>
            </w:r>
          </w:p>
        </w:tc>
      </w:tr>
      <w:tr w:rsidR="00922AFB" w:rsidRPr="00E416B4" w14:paraId="2911A74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D155324" w14:textId="77777777" w:rsidR="00922AFB" w:rsidRPr="00E416B4" w:rsidRDefault="00922AFB" w:rsidP="006534CF">
            <w:pPr>
              <w:spacing w:before="60" w:after="60"/>
              <w:rPr>
                <w:color w:val="000000"/>
                <w:sz w:val="20"/>
              </w:rPr>
            </w:pPr>
            <w:r w:rsidRPr="00E416B4">
              <w:rPr>
                <w:color w:val="000000"/>
                <w:sz w:val="20"/>
              </w:rPr>
              <w:t>352</w:t>
            </w:r>
          </w:p>
        </w:tc>
        <w:tc>
          <w:tcPr>
            <w:tcW w:w="2367" w:type="dxa"/>
            <w:tcBorders>
              <w:top w:val="single" w:sz="4" w:space="0" w:color="C0C0C0"/>
              <w:left w:val="single" w:sz="4" w:space="0" w:color="C0C0C0"/>
              <w:bottom w:val="single" w:sz="4" w:space="0" w:color="C0C0C0"/>
              <w:right w:val="single" w:sz="4" w:space="0" w:color="C0C0C0"/>
            </w:tcBorders>
            <w:hideMark/>
          </w:tcPr>
          <w:p w14:paraId="06234EEB" w14:textId="77777777" w:rsidR="00922AFB" w:rsidRPr="00E416B4" w:rsidRDefault="00922AFB" w:rsidP="006534CF">
            <w:pPr>
              <w:spacing w:before="60" w:after="60"/>
              <w:rPr>
                <w:color w:val="000000"/>
                <w:sz w:val="20"/>
              </w:rPr>
            </w:pPr>
            <w:r w:rsidRPr="00E416B4">
              <w:rPr>
                <w:color w:val="000000"/>
                <w:sz w:val="20"/>
              </w:rPr>
              <w:t>236 (4) (b)</w:t>
            </w:r>
          </w:p>
        </w:tc>
        <w:tc>
          <w:tcPr>
            <w:tcW w:w="3738" w:type="dxa"/>
            <w:tcBorders>
              <w:top w:val="single" w:sz="4" w:space="0" w:color="C0C0C0"/>
              <w:left w:val="single" w:sz="4" w:space="0" w:color="C0C0C0"/>
              <w:bottom w:val="single" w:sz="4" w:space="0" w:color="C0C0C0"/>
              <w:right w:val="single" w:sz="4" w:space="0" w:color="C0C0C0"/>
            </w:tcBorders>
            <w:hideMark/>
          </w:tcPr>
          <w:p w14:paraId="139741C0" w14:textId="77777777" w:rsidR="00922AFB" w:rsidRPr="00E416B4" w:rsidRDefault="00922AFB" w:rsidP="006534CF">
            <w:pPr>
              <w:spacing w:before="60" w:after="60"/>
              <w:rPr>
                <w:color w:val="000000"/>
                <w:sz w:val="20"/>
              </w:rPr>
            </w:pPr>
            <w:r w:rsidRPr="00E416B4">
              <w:rPr>
                <w:color w:val="000000"/>
                <w:sz w:val="20"/>
              </w:rPr>
              <w:t>person operating with DRS authorisation label not properly attached to vehicle</w:t>
            </w:r>
          </w:p>
        </w:tc>
        <w:tc>
          <w:tcPr>
            <w:tcW w:w="1302" w:type="dxa"/>
            <w:tcBorders>
              <w:top w:val="single" w:sz="4" w:space="0" w:color="C0C0C0"/>
              <w:left w:val="single" w:sz="4" w:space="0" w:color="C0C0C0"/>
              <w:bottom w:val="single" w:sz="4" w:space="0" w:color="C0C0C0"/>
              <w:right w:val="single" w:sz="4" w:space="0" w:color="C0C0C0"/>
            </w:tcBorders>
            <w:hideMark/>
          </w:tcPr>
          <w:p w14:paraId="2CC214F4"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2CAAA2F1"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2939CA46" w14:textId="77777777" w:rsidR="00922AFB" w:rsidRPr="00E416B4" w:rsidRDefault="00922AFB" w:rsidP="006534CF">
            <w:pPr>
              <w:spacing w:before="60" w:after="60"/>
              <w:rPr>
                <w:b/>
                <w:bCs/>
                <w:color w:val="000000"/>
                <w:sz w:val="20"/>
              </w:rPr>
            </w:pPr>
            <w:r w:rsidRPr="00E416B4">
              <w:rPr>
                <w:color w:val="000000"/>
                <w:sz w:val="20"/>
              </w:rPr>
              <w:t>-</w:t>
            </w:r>
          </w:p>
        </w:tc>
      </w:tr>
      <w:tr w:rsidR="00922AFB" w:rsidRPr="00E416B4" w14:paraId="015E8D9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54B7CC7" w14:textId="77777777" w:rsidR="00922AFB" w:rsidRPr="00E416B4" w:rsidRDefault="00922AFB" w:rsidP="006534CF">
            <w:pPr>
              <w:spacing w:before="60" w:after="60"/>
              <w:rPr>
                <w:color w:val="000000"/>
                <w:sz w:val="20"/>
              </w:rPr>
            </w:pPr>
            <w:r w:rsidRPr="00E416B4">
              <w:rPr>
                <w:color w:val="000000"/>
                <w:sz w:val="20"/>
              </w:rPr>
              <w:t>353</w:t>
            </w:r>
          </w:p>
        </w:tc>
        <w:tc>
          <w:tcPr>
            <w:tcW w:w="2367" w:type="dxa"/>
            <w:tcBorders>
              <w:top w:val="single" w:sz="4" w:space="0" w:color="C0C0C0"/>
              <w:left w:val="single" w:sz="4" w:space="0" w:color="C0C0C0"/>
              <w:bottom w:val="single" w:sz="4" w:space="0" w:color="C0C0C0"/>
              <w:right w:val="single" w:sz="4" w:space="0" w:color="C0C0C0"/>
            </w:tcBorders>
            <w:hideMark/>
          </w:tcPr>
          <w:p w14:paraId="5BFEAF4A" w14:textId="77777777" w:rsidR="00922AFB" w:rsidRPr="00E416B4" w:rsidRDefault="00922AFB" w:rsidP="006534CF">
            <w:pPr>
              <w:spacing w:before="60" w:after="60"/>
              <w:rPr>
                <w:color w:val="000000"/>
                <w:sz w:val="20"/>
              </w:rPr>
            </w:pPr>
            <w:r w:rsidRPr="00E416B4">
              <w:rPr>
                <w:color w:val="000000"/>
                <w:sz w:val="20"/>
              </w:rPr>
              <w:t>236 (4) (c)</w:t>
            </w:r>
          </w:p>
        </w:tc>
        <w:tc>
          <w:tcPr>
            <w:tcW w:w="3738" w:type="dxa"/>
            <w:tcBorders>
              <w:top w:val="single" w:sz="4" w:space="0" w:color="C0C0C0"/>
              <w:left w:val="single" w:sz="4" w:space="0" w:color="C0C0C0"/>
              <w:bottom w:val="single" w:sz="4" w:space="0" w:color="C0C0C0"/>
              <w:right w:val="single" w:sz="4" w:space="0" w:color="C0C0C0"/>
            </w:tcBorders>
            <w:hideMark/>
          </w:tcPr>
          <w:p w14:paraId="54979148" w14:textId="77777777" w:rsidR="00922AFB" w:rsidRPr="00E416B4" w:rsidRDefault="00922AFB" w:rsidP="006534CF">
            <w:pPr>
              <w:spacing w:before="60" w:after="60"/>
              <w:rPr>
                <w:color w:val="000000"/>
                <w:sz w:val="20"/>
              </w:rPr>
            </w:pPr>
            <w:r w:rsidRPr="00E416B4">
              <w:rPr>
                <w:color w:val="000000"/>
                <w:sz w:val="20"/>
              </w:rPr>
              <w:t>person operating with DRS authorisation label not readable</w:t>
            </w:r>
          </w:p>
        </w:tc>
        <w:tc>
          <w:tcPr>
            <w:tcW w:w="1302" w:type="dxa"/>
            <w:tcBorders>
              <w:top w:val="single" w:sz="4" w:space="0" w:color="C0C0C0"/>
              <w:left w:val="single" w:sz="4" w:space="0" w:color="C0C0C0"/>
              <w:bottom w:val="single" w:sz="4" w:space="0" w:color="C0C0C0"/>
              <w:right w:val="single" w:sz="4" w:space="0" w:color="C0C0C0"/>
            </w:tcBorders>
            <w:hideMark/>
          </w:tcPr>
          <w:p w14:paraId="55AD6A78"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78DA6C56"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6E7B0AE9" w14:textId="77777777" w:rsidR="00922AFB" w:rsidRPr="00E416B4" w:rsidRDefault="00922AFB" w:rsidP="006534CF">
            <w:pPr>
              <w:spacing w:before="60" w:after="60"/>
              <w:rPr>
                <w:b/>
                <w:bCs/>
                <w:color w:val="000000"/>
                <w:sz w:val="20"/>
              </w:rPr>
            </w:pPr>
            <w:r w:rsidRPr="00E416B4">
              <w:rPr>
                <w:color w:val="000000"/>
                <w:sz w:val="20"/>
              </w:rPr>
              <w:t>-</w:t>
            </w:r>
          </w:p>
        </w:tc>
      </w:tr>
      <w:tr w:rsidR="00922AFB" w:rsidRPr="00E416B4" w14:paraId="76745EB4"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236AF14A" w14:textId="77777777" w:rsidR="00922AFB" w:rsidRPr="00E416B4" w:rsidRDefault="00922AFB" w:rsidP="006534CF">
            <w:pPr>
              <w:keepNext/>
              <w:spacing w:before="60" w:after="60"/>
              <w:rPr>
                <w:color w:val="000000"/>
                <w:sz w:val="20"/>
              </w:rPr>
            </w:pPr>
            <w:r w:rsidRPr="00E416B4">
              <w:rPr>
                <w:color w:val="000000"/>
                <w:sz w:val="20"/>
              </w:rPr>
              <w:lastRenderedPageBreak/>
              <w:t>354</w:t>
            </w:r>
          </w:p>
        </w:tc>
        <w:tc>
          <w:tcPr>
            <w:tcW w:w="2367" w:type="dxa"/>
            <w:tcBorders>
              <w:top w:val="single" w:sz="4" w:space="0" w:color="C0C0C0"/>
              <w:left w:val="single" w:sz="4" w:space="0" w:color="C0C0C0"/>
              <w:bottom w:val="nil"/>
              <w:right w:val="single" w:sz="4" w:space="0" w:color="C0C0C0"/>
            </w:tcBorders>
            <w:hideMark/>
          </w:tcPr>
          <w:p w14:paraId="58B75B08" w14:textId="77777777" w:rsidR="00922AFB" w:rsidRPr="00E416B4" w:rsidRDefault="00922AFB" w:rsidP="006534CF">
            <w:pPr>
              <w:spacing w:before="60" w:after="60"/>
              <w:rPr>
                <w:color w:val="000000"/>
                <w:sz w:val="20"/>
              </w:rPr>
            </w:pPr>
            <w:r w:rsidRPr="00E416B4">
              <w:rPr>
                <w:color w:val="000000"/>
                <w:sz w:val="20"/>
              </w:rPr>
              <w:t>236 (5)</w:t>
            </w:r>
          </w:p>
        </w:tc>
        <w:tc>
          <w:tcPr>
            <w:tcW w:w="3738" w:type="dxa"/>
            <w:tcBorders>
              <w:top w:val="single" w:sz="4" w:space="0" w:color="C0C0C0"/>
              <w:left w:val="single" w:sz="4" w:space="0" w:color="C0C0C0"/>
              <w:bottom w:val="nil"/>
              <w:right w:val="single" w:sz="4" w:space="0" w:color="C0C0C0"/>
            </w:tcBorders>
          </w:tcPr>
          <w:p w14:paraId="0D2C1B43"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701E90EF"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5FAB187C"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41D72A08" w14:textId="77777777" w:rsidR="00922AFB" w:rsidRPr="00E416B4" w:rsidRDefault="00922AFB" w:rsidP="006534CF">
            <w:pPr>
              <w:spacing w:before="60" w:after="60"/>
              <w:rPr>
                <w:b/>
                <w:bCs/>
                <w:color w:val="000000"/>
                <w:sz w:val="20"/>
              </w:rPr>
            </w:pPr>
          </w:p>
        </w:tc>
      </w:tr>
      <w:tr w:rsidR="00922AFB" w:rsidRPr="00E416B4" w14:paraId="2F515802" w14:textId="77777777" w:rsidTr="006534CF">
        <w:trPr>
          <w:cantSplit/>
        </w:trPr>
        <w:tc>
          <w:tcPr>
            <w:tcW w:w="1205" w:type="dxa"/>
            <w:tcBorders>
              <w:top w:val="nil"/>
              <w:left w:val="single" w:sz="4" w:space="0" w:color="C0C0C0"/>
              <w:bottom w:val="nil"/>
              <w:right w:val="single" w:sz="4" w:space="0" w:color="C0C0C0"/>
            </w:tcBorders>
            <w:hideMark/>
          </w:tcPr>
          <w:p w14:paraId="69620B83" w14:textId="77777777" w:rsidR="00922AFB" w:rsidRPr="00E416B4" w:rsidRDefault="00922AFB" w:rsidP="006534CF">
            <w:pPr>
              <w:keepNext/>
              <w:spacing w:before="60" w:after="60"/>
              <w:rPr>
                <w:color w:val="000000"/>
                <w:sz w:val="20"/>
              </w:rPr>
            </w:pPr>
            <w:r w:rsidRPr="00E416B4">
              <w:rPr>
                <w:color w:val="000000"/>
                <w:sz w:val="20"/>
              </w:rPr>
              <w:t>354.1</w:t>
            </w:r>
          </w:p>
        </w:tc>
        <w:tc>
          <w:tcPr>
            <w:tcW w:w="2367" w:type="dxa"/>
            <w:tcBorders>
              <w:top w:val="nil"/>
              <w:left w:val="single" w:sz="4" w:space="0" w:color="C0C0C0"/>
              <w:bottom w:val="nil"/>
              <w:right w:val="single" w:sz="4" w:space="0" w:color="C0C0C0"/>
            </w:tcBorders>
            <w:hideMark/>
          </w:tcPr>
          <w:p w14:paraId="71607E9F"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236 (4) (a)</w:t>
            </w:r>
          </w:p>
        </w:tc>
        <w:tc>
          <w:tcPr>
            <w:tcW w:w="3738" w:type="dxa"/>
            <w:tcBorders>
              <w:top w:val="nil"/>
              <w:left w:val="single" w:sz="4" w:space="0" w:color="C0C0C0"/>
              <w:bottom w:val="nil"/>
              <w:right w:val="single" w:sz="4" w:space="0" w:color="C0C0C0"/>
            </w:tcBorders>
            <w:hideMark/>
          </w:tcPr>
          <w:p w14:paraId="1DE69865" w14:textId="77777777" w:rsidR="00922AFB" w:rsidRPr="00E416B4" w:rsidRDefault="00922AFB" w:rsidP="006534CF">
            <w:pPr>
              <w:spacing w:before="60" w:after="60"/>
              <w:rPr>
                <w:color w:val="000000"/>
                <w:sz w:val="20"/>
              </w:rPr>
            </w:pPr>
            <w:r w:rsidRPr="00E416B4">
              <w:rPr>
                <w:color w:val="000000"/>
                <w:sz w:val="20"/>
              </w:rPr>
              <w:t>DRS operator failing to prevent use of vehicle without authorisation label attached to vehicle</w:t>
            </w:r>
          </w:p>
        </w:tc>
        <w:tc>
          <w:tcPr>
            <w:tcW w:w="1302" w:type="dxa"/>
            <w:tcBorders>
              <w:top w:val="nil"/>
              <w:left w:val="single" w:sz="4" w:space="0" w:color="C0C0C0"/>
              <w:bottom w:val="nil"/>
              <w:right w:val="single" w:sz="4" w:space="0" w:color="C0C0C0"/>
            </w:tcBorders>
            <w:hideMark/>
          </w:tcPr>
          <w:p w14:paraId="32710D45"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nil"/>
              <w:right w:val="single" w:sz="4" w:space="0" w:color="C0C0C0"/>
            </w:tcBorders>
            <w:hideMark/>
          </w:tcPr>
          <w:p w14:paraId="3616DAD9"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hideMark/>
          </w:tcPr>
          <w:p w14:paraId="25D674F3" w14:textId="77777777" w:rsidR="00922AFB" w:rsidRPr="00E416B4" w:rsidRDefault="00922AFB" w:rsidP="006534CF">
            <w:pPr>
              <w:spacing w:before="60" w:after="60"/>
              <w:rPr>
                <w:b/>
                <w:bCs/>
                <w:color w:val="000000"/>
                <w:sz w:val="20"/>
              </w:rPr>
            </w:pPr>
            <w:r w:rsidRPr="00E416B4">
              <w:rPr>
                <w:b/>
                <w:bCs/>
                <w:color w:val="000000"/>
                <w:sz w:val="20"/>
              </w:rPr>
              <w:t>-</w:t>
            </w:r>
          </w:p>
        </w:tc>
      </w:tr>
      <w:tr w:rsidR="00922AFB" w:rsidRPr="00E416B4" w14:paraId="2D94BF67" w14:textId="77777777" w:rsidTr="006534CF">
        <w:trPr>
          <w:cantSplit/>
        </w:trPr>
        <w:tc>
          <w:tcPr>
            <w:tcW w:w="1205" w:type="dxa"/>
            <w:tcBorders>
              <w:top w:val="nil"/>
              <w:left w:val="single" w:sz="4" w:space="0" w:color="C0C0C0"/>
              <w:bottom w:val="nil"/>
              <w:right w:val="single" w:sz="4" w:space="0" w:color="C0C0C0"/>
            </w:tcBorders>
            <w:hideMark/>
          </w:tcPr>
          <w:p w14:paraId="5EAA1460" w14:textId="77777777" w:rsidR="00922AFB" w:rsidRPr="00E416B4" w:rsidRDefault="00922AFB" w:rsidP="006534CF">
            <w:pPr>
              <w:spacing w:before="60" w:after="60"/>
              <w:rPr>
                <w:color w:val="000000"/>
                <w:sz w:val="20"/>
              </w:rPr>
            </w:pPr>
            <w:r w:rsidRPr="00E416B4">
              <w:rPr>
                <w:color w:val="000000"/>
                <w:sz w:val="20"/>
              </w:rPr>
              <w:t>354.2</w:t>
            </w:r>
          </w:p>
        </w:tc>
        <w:tc>
          <w:tcPr>
            <w:tcW w:w="2367" w:type="dxa"/>
            <w:tcBorders>
              <w:top w:val="nil"/>
              <w:left w:val="single" w:sz="4" w:space="0" w:color="C0C0C0"/>
              <w:bottom w:val="nil"/>
              <w:right w:val="single" w:sz="4" w:space="0" w:color="C0C0C0"/>
            </w:tcBorders>
            <w:hideMark/>
          </w:tcPr>
          <w:p w14:paraId="3DDC83F0"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236 (4) (b)</w:t>
            </w:r>
          </w:p>
        </w:tc>
        <w:tc>
          <w:tcPr>
            <w:tcW w:w="3738" w:type="dxa"/>
            <w:tcBorders>
              <w:top w:val="nil"/>
              <w:left w:val="single" w:sz="4" w:space="0" w:color="C0C0C0"/>
              <w:bottom w:val="nil"/>
              <w:right w:val="single" w:sz="4" w:space="0" w:color="C0C0C0"/>
            </w:tcBorders>
            <w:hideMark/>
          </w:tcPr>
          <w:p w14:paraId="4FBE5897" w14:textId="77777777" w:rsidR="00922AFB" w:rsidRPr="00E416B4" w:rsidRDefault="00922AFB" w:rsidP="006534CF">
            <w:pPr>
              <w:spacing w:before="60" w:after="60"/>
              <w:rPr>
                <w:color w:val="000000"/>
                <w:sz w:val="20"/>
              </w:rPr>
            </w:pPr>
            <w:r w:rsidRPr="00E416B4">
              <w:rPr>
                <w:color w:val="000000"/>
                <w:sz w:val="20"/>
              </w:rPr>
              <w:t>DRS operator failing to prevent use of vehicle with authorisation label not properly attached to vehicle</w:t>
            </w:r>
          </w:p>
        </w:tc>
        <w:tc>
          <w:tcPr>
            <w:tcW w:w="1302" w:type="dxa"/>
            <w:tcBorders>
              <w:top w:val="nil"/>
              <w:left w:val="single" w:sz="4" w:space="0" w:color="C0C0C0"/>
              <w:bottom w:val="nil"/>
              <w:right w:val="single" w:sz="4" w:space="0" w:color="C0C0C0"/>
            </w:tcBorders>
            <w:hideMark/>
          </w:tcPr>
          <w:p w14:paraId="545980DB"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nil"/>
              <w:right w:val="single" w:sz="4" w:space="0" w:color="C0C0C0"/>
            </w:tcBorders>
            <w:hideMark/>
          </w:tcPr>
          <w:p w14:paraId="08B12FE6"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hideMark/>
          </w:tcPr>
          <w:p w14:paraId="108731F8" w14:textId="77777777" w:rsidR="00922AFB" w:rsidRPr="00E416B4" w:rsidRDefault="00922AFB" w:rsidP="006534CF">
            <w:pPr>
              <w:spacing w:before="60" w:after="60"/>
              <w:rPr>
                <w:b/>
                <w:bCs/>
                <w:color w:val="000000"/>
                <w:sz w:val="20"/>
              </w:rPr>
            </w:pPr>
            <w:r w:rsidRPr="00E416B4">
              <w:rPr>
                <w:b/>
                <w:bCs/>
                <w:color w:val="000000"/>
                <w:sz w:val="20"/>
              </w:rPr>
              <w:t>-</w:t>
            </w:r>
          </w:p>
        </w:tc>
      </w:tr>
      <w:tr w:rsidR="00922AFB" w:rsidRPr="00E416B4" w14:paraId="25CB0202"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3E7F90C2" w14:textId="77777777" w:rsidR="00922AFB" w:rsidRPr="00E416B4" w:rsidRDefault="00922AFB" w:rsidP="006534CF">
            <w:pPr>
              <w:spacing w:before="60" w:after="60"/>
              <w:rPr>
                <w:color w:val="000000"/>
                <w:sz w:val="20"/>
              </w:rPr>
            </w:pPr>
            <w:r w:rsidRPr="00E416B4">
              <w:rPr>
                <w:color w:val="000000"/>
                <w:sz w:val="20"/>
              </w:rPr>
              <w:t>354.3</w:t>
            </w:r>
          </w:p>
        </w:tc>
        <w:tc>
          <w:tcPr>
            <w:tcW w:w="2367" w:type="dxa"/>
            <w:tcBorders>
              <w:top w:val="nil"/>
              <w:left w:val="single" w:sz="4" w:space="0" w:color="C0C0C0"/>
              <w:bottom w:val="single" w:sz="4" w:space="0" w:color="C0C0C0"/>
              <w:right w:val="single" w:sz="4" w:space="0" w:color="C0C0C0"/>
            </w:tcBorders>
            <w:hideMark/>
          </w:tcPr>
          <w:p w14:paraId="3EE1411D"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236 (4) (c)</w:t>
            </w:r>
          </w:p>
        </w:tc>
        <w:tc>
          <w:tcPr>
            <w:tcW w:w="3738" w:type="dxa"/>
            <w:tcBorders>
              <w:top w:val="nil"/>
              <w:left w:val="single" w:sz="4" w:space="0" w:color="C0C0C0"/>
              <w:bottom w:val="single" w:sz="4" w:space="0" w:color="C0C0C0"/>
              <w:right w:val="single" w:sz="4" w:space="0" w:color="C0C0C0"/>
            </w:tcBorders>
            <w:hideMark/>
          </w:tcPr>
          <w:p w14:paraId="628BB8D2" w14:textId="77777777" w:rsidR="00922AFB" w:rsidRPr="00E416B4" w:rsidRDefault="00922AFB" w:rsidP="006534CF">
            <w:pPr>
              <w:spacing w:before="60" w:after="60"/>
              <w:rPr>
                <w:color w:val="000000"/>
                <w:sz w:val="20"/>
              </w:rPr>
            </w:pPr>
            <w:r w:rsidRPr="00E416B4">
              <w:rPr>
                <w:color w:val="000000"/>
                <w:sz w:val="20"/>
              </w:rPr>
              <w:t>DRS operator failing to prevent use of vehicle with authorisation label not readable</w:t>
            </w:r>
          </w:p>
        </w:tc>
        <w:tc>
          <w:tcPr>
            <w:tcW w:w="1302" w:type="dxa"/>
            <w:tcBorders>
              <w:top w:val="nil"/>
              <w:left w:val="single" w:sz="4" w:space="0" w:color="C0C0C0"/>
              <w:bottom w:val="single" w:sz="4" w:space="0" w:color="C0C0C0"/>
              <w:right w:val="single" w:sz="4" w:space="0" w:color="C0C0C0"/>
            </w:tcBorders>
            <w:hideMark/>
          </w:tcPr>
          <w:p w14:paraId="253E2E7A"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nil"/>
              <w:left w:val="single" w:sz="4" w:space="0" w:color="C0C0C0"/>
              <w:bottom w:val="single" w:sz="4" w:space="0" w:color="C0C0C0"/>
              <w:right w:val="single" w:sz="4" w:space="0" w:color="C0C0C0"/>
            </w:tcBorders>
            <w:hideMark/>
          </w:tcPr>
          <w:p w14:paraId="5D89BE28"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single" w:sz="4" w:space="0" w:color="C0C0C0"/>
              <w:right w:val="single" w:sz="4" w:space="0" w:color="C0C0C0"/>
            </w:tcBorders>
            <w:hideMark/>
          </w:tcPr>
          <w:p w14:paraId="0850FB72" w14:textId="77777777" w:rsidR="00922AFB" w:rsidRPr="00E416B4" w:rsidRDefault="00922AFB" w:rsidP="006534CF">
            <w:pPr>
              <w:spacing w:before="60" w:after="60"/>
              <w:rPr>
                <w:b/>
                <w:bCs/>
                <w:color w:val="000000"/>
                <w:sz w:val="20"/>
              </w:rPr>
            </w:pPr>
            <w:r w:rsidRPr="00E416B4">
              <w:rPr>
                <w:b/>
                <w:bCs/>
                <w:color w:val="000000"/>
                <w:sz w:val="20"/>
              </w:rPr>
              <w:t>-</w:t>
            </w:r>
          </w:p>
        </w:tc>
      </w:tr>
      <w:tr w:rsidR="00922AFB" w:rsidRPr="00E416B4" w14:paraId="215CEFA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818C60A" w14:textId="77777777" w:rsidR="00922AFB" w:rsidRPr="00E416B4" w:rsidRDefault="00922AFB" w:rsidP="006534CF">
            <w:pPr>
              <w:spacing w:before="60" w:after="60"/>
              <w:rPr>
                <w:color w:val="000000"/>
                <w:sz w:val="20"/>
              </w:rPr>
            </w:pPr>
            <w:r w:rsidRPr="00E416B4">
              <w:rPr>
                <w:color w:val="000000"/>
                <w:sz w:val="20"/>
              </w:rPr>
              <w:t>355</w:t>
            </w:r>
          </w:p>
        </w:tc>
        <w:tc>
          <w:tcPr>
            <w:tcW w:w="2367" w:type="dxa"/>
            <w:tcBorders>
              <w:top w:val="single" w:sz="4" w:space="0" w:color="C0C0C0"/>
              <w:left w:val="single" w:sz="4" w:space="0" w:color="C0C0C0"/>
              <w:bottom w:val="single" w:sz="4" w:space="0" w:color="C0C0C0"/>
              <w:right w:val="single" w:sz="4" w:space="0" w:color="C0C0C0"/>
            </w:tcBorders>
            <w:hideMark/>
          </w:tcPr>
          <w:p w14:paraId="69725A20" w14:textId="77777777" w:rsidR="00922AFB" w:rsidRPr="00E416B4" w:rsidRDefault="00922AFB" w:rsidP="006534CF">
            <w:pPr>
              <w:spacing w:before="60" w:after="60"/>
              <w:rPr>
                <w:color w:val="000000"/>
                <w:sz w:val="20"/>
              </w:rPr>
            </w:pPr>
            <w:r w:rsidRPr="00E416B4">
              <w:rPr>
                <w:color w:val="000000"/>
                <w:sz w:val="20"/>
              </w:rPr>
              <w:t>238 (1)</w:t>
            </w:r>
          </w:p>
        </w:tc>
        <w:tc>
          <w:tcPr>
            <w:tcW w:w="3738" w:type="dxa"/>
            <w:tcBorders>
              <w:top w:val="single" w:sz="4" w:space="0" w:color="C0C0C0"/>
              <w:left w:val="single" w:sz="4" w:space="0" w:color="C0C0C0"/>
              <w:bottom w:val="single" w:sz="4" w:space="0" w:color="C0C0C0"/>
              <w:right w:val="single" w:sz="4" w:space="0" w:color="C0C0C0"/>
            </w:tcBorders>
            <w:hideMark/>
          </w:tcPr>
          <w:p w14:paraId="62F87E6D" w14:textId="77777777" w:rsidR="00922AFB" w:rsidRPr="00E416B4" w:rsidRDefault="00922AFB" w:rsidP="006534CF">
            <w:pPr>
              <w:spacing w:before="60" w:after="60"/>
              <w:rPr>
                <w:color w:val="000000"/>
                <w:sz w:val="20"/>
                <w:lang w:eastAsia="en-AU"/>
              </w:rPr>
            </w:pPr>
            <w:r w:rsidRPr="00E416B4">
              <w:rPr>
                <w:rFonts w:ascii="TimesNewRomanPSMT" w:hAnsi="TimesNewRomanPSMT" w:cs="TimesNewRomanPSMT"/>
                <w:color w:val="000000"/>
                <w:sz w:val="20"/>
                <w:lang w:eastAsia="en-AU"/>
              </w:rPr>
              <w:t>DRS authorisation</w:t>
            </w:r>
            <w:r w:rsidRPr="00E416B4">
              <w:rPr>
                <w:rFonts w:ascii="TimesNewRomanPSMT" w:hAnsi="TimesNewRomanPSMT" w:cs="TimesNewRomanPSMT"/>
                <w:color w:val="000000"/>
                <w:sz w:val="20"/>
                <w:lang w:eastAsia="en-AU"/>
              </w:rPr>
              <w:noBreakHyphen/>
              <w:t>holder not notify change in name/address</w:t>
            </w:r>
          </w:p>
        </w:tc>
        <w:tc>
          <w:tcPr>
            <w:tcW w:w="1302" w:type="dxa"/>
            <w:tcBorders>
              <w:top w:val="single" w:sz="4" w:space="0" w:color="C0C0C0"/>
              <w:left w:val="single" w:sz="4" w:space="0" w:color="C0C0C0"/>
              <w:bottom w:val="single" w:sz="4" w:space="0" w:color="C0C0C0"/>
              <w:right w:val="single" w:sz="4" w:space="0" w:color="C0C0C0"/>
            </w:tcBorders>
            <w:hideMark/>
          </w:tcPr>
          <w:p w14:paraId="7216FEA6" w14:textId="77777777" w:rsidR="00922AFB" w:rsidRPr="00E416B4" w:rsidRDefault="00922AFB" w:rsidP="006534CF">
            <w:pPr>
              <w:spacing w:before="60" w:after="60"/>
              <w:rPr>
                <w:color w:val="000000"/>
                <w:sz w:val="20"/>
              </w:rPr>
            </w:pPr>
            <w:r w:rsidRPr="00E416B4">
              <w:rPr>
                <w:color w:val="000000"/>
                <w:sz w:val="20"/>
              </w:rPr>
              <w:t>1</w:t>
            </w:r>
          </w:p>
        </w:tc>
        <w:tc>
          <w:tcPr>
            <w:tcW w:w="1457" w:type="dxa"/>
            <w:tcBorders>
              <w:top w:val="single" w:sz="4" w:space="0" w:color="C0C0C0"/>
              <w:left w:val="single" w:sz="4" w:space="0" w:color="C0C0C0"/>
              <w:bottom w:val="single" w:sz="4" w:space="0" w:color="C0C0C0"/>
              <w:right w:val="single" w:sz="4" w:space="0" w:color="C0C0C0"/>
            </w:tcBorders>
            <w:hideMark/>
          </w:tcPr>
          <w:p w14:paraId="77342B73"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2773D271" w14:textId="77777777" w:rsidR="00922AFB" w:rsidRPr="00E416B4" w:rsidRDefault="00922AFB" w:rsidP="006534CF">
            <w:pPr>
              <w:spacing w:before="60" w:after="60"/>
              <w:rPr>
                <w:color w:val="000000"/>
                <w:sz w:val="20"/>
              </w:rPr>
            </w:pPr>
            <w:r w:rsidRPr="00E416B4">
              <w:rPr>
                <w:b/>
                <w:bCs/>
                <w:color w:val="000000"/>
                <w:sz w:val="20"/>
              </w:rPr>
              <w:t>-</w:t>
            </w:r>
          </w:p>
        </w:tc>
      </w:tr>
      <w:tr w:rsidR="00922AFB" w:rsidRPr="00E416B4" w14:paraId="769F9C3F"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5638349" w14:textId="77777777" w:rsidR="00922AFB" w:rsidRPr="00E416B4" w:rsidRDefault="00922AFB" w:rsidP="006534CF">
            <w:pPr>
              <w:spacing w:before="60" w:after="60"/>
              <w:rPr>
                <w:color w:val="000000"/>
                <w:sz w:val="20"/>
              </w:rPr>
            </w:pPr>
            <w:r w:rsidRPr="00E416B4">
              <w:rPr>
                <w:color w:val="000000"/>
                <w:sz w:val="20"/>
              </w:rPr>
              <w:t>356</w:t>
            </w:r>
          </w:p>
        </w:tc>
        <w:tc>
          <w:tcPr>
            <w:tcW w:w="2367" w:type="dxa"/>
            <w:tcBorders>
              <w:top w:val="single" w:sz="4" w:space="0" w:color="C0C0C0"/>
              <w:left w:val="single" w:sz="4" w:space="0" w:color="C0C0C0"/>
              <w:bottom w:val="single" w:sz="4" w:space="0" w:color="C0C0C0"/>
              <w:right w:val="single" w:sz="4" w:space="0" w:color="C0C0C0"/>
            </w:tcBorders>
            <w:hideMark/>
          </w:tcPr>
          <w:p w14:paraId="55B04D47" w14:textId="77777777" w:rsidR="00922AFB" w:rsidRPr="00E416B4" w:rsidRDefault="00922AFB" w:rsidP="006534CF">
            <w:pPr>
              <w:spacing w:before="60" w:after="60"/>
              <w:rPr>
                <w:color w:val="000000"/>
                <w:sz w:val="20"/>
              </w:rPr>
            </w:pPr>
            <w:r w:rsidRPr="00E416B4">
              <w:rPr>
                <w:color w:val="000000"/>
                <w:sz w:val="20"/>
              </w:rPr>
              <w:t>239 (1)</w:t>
            </w:r>
          </w:p>
        </w:tc>
        <w:tc>
          <w:tcPr>
            <w:tcW w:w="3738" w:type="dxa"/>
            <w:tcBorders>
              <w:top w:val="single" w:sz="4" w:space="0" w:color="C0C0C0"/>
              <w:left w:val="single" w:sz="4" w:space="0" w:color="C0C0C0"/>
              <w:bottom w:val="single" w:sz="4" w:space="0" w:color="C0C0C0"/>
              <w:right w:val="single" w:sz="4" w:space="0" w:color="C0C0C0"/>
            </w:tcBorders>
            <w:hideMark/>
          </w:tcPr>
          <w:p w14:paraId="67917AC0" w14:textId="77777777" w:rsidR="00922AFB" w:rsidRPr="00E416B4" w:rsidRDefault="00922AFB" w:rsidP="006534CF">
            <w:pPr>
              <w:spacing w:before="60" w:after="60"/>
              <w:rPr>
                <w:color w:val="000000"/>
                <w:sz w:val="20"/>
              </w:rPr>
            </w:pPr>
            <w:r w:rsidRPr="00E416B4">
              <w:rPr>
                <w:color w:val="000000"/>
                <w:sz w:val="20"/>
              </w:rPr>
              <w:t>DRS authorisation-holder contravene condition of authorisation</w:t>
            </w:r>
          </w:p>
        </w:tc>
        <w:tc>
          <w:tcPr>
            <w:tcW w:w="1302" w:type="dxa"/>
            <w:tcBorders>
              <w:top w:val="single" w:sz="4" w:space="0" w:color="C0C0C0"/>
              <w:left w:val="single" w:sz="4" w:space="0" w:color="C0C0C0"/>
              <w:bottom w:val="single" w:sz="4" w:space="0" w:color="C0C0C0"/>
              <w:right w:val="single" w:sz="4" w:space="0" w:color="C0C0C0"/>
            </w:tcBorders>
            <w:hideMark/>
          </w:tcPr>
          <w:p w14:paraId="531F0F69"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699F0C0E"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159E57E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0895A31"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43A20D5" w14:textId="77777777" w:rsidR="00922AFB" w:rsidRPr="00E416B4" w:rsidRDefault="00922AFB" w:rsidP="006534CF">
            <w:pPr>
              <w:spacing w:before="60" w:after="60"/>
              <w:rPr>
                <w:color w:val="000000"/>
                <w:sz w:val="20"/>
              </w:rPr>
            </w:pPr>
            <w:r w:rsidRPr="00E416B4">
              <w:rPr>
                <w:color w:val="000000"/>
                <w:sz w:val="20"/>
              </w:rPr>
              <w:lastRenderedPageBreak/>
              <w:t>357</w:t>
            </w:r>
          </w:p>
        </w:tc>
        <w:tc>
          <w:tcPr>
            <w:tcW w:w="2367" w:type="dxa"/>
            <w:tcBorders>
              <w:top w:val="single" w:sz="4" w:space="0" w:color="C0C0C0"/>
              <w:left w:val="single" w:sz="4" w:space="0" w:color="C0C0C0"/>
              <w:bottom w:val="single" w:sz="4" w:space="0" w:color="C0C0C0"/>
              <w:right w:val="single" w:sz="4" w:space="0" w:color="C0C0C0"/>
            </w:tcBorders>
            <w:hideMark/>
          </w:tcPr>
          <w:p w14:paraId="250A86A3" w14:textId="77777777" w:rsidR="00922AFB" w:rsidRPr="00E416B4" w:rsidRDefault="00922AFB" w:rsidP="006534CF">
            <w:pPr>
              <w:spacing w:before="60" w:after="60"/>
              <w:rPr>
                <w:color w:val="000000"/>
                <w:sz w:val="20"/>
              </w:rPr>
            </w:pPr>
            <w:r w:rsidRPr="00E416B4">
              <w:rPr>
                <w:color w:val="000000"/>
                <w:sz w:val="20"/>
              </w:rPr>
              <w:t>241 (1)</w:t>
            </w:r>
          </w:p>
        </w:tc>
        <w:tc>
          <w:tcPr>
            <w:tcW w:w="3738" w:type="dxa"/>
            <w:tcBorders>
              <w:top w:val="single" w:sz="4" w:space="0" w:color="C0C0C0"/>
              <w:left w:val="single" w:sz="4" w:space="0" w:color="C0C0C0"/>
              <w:bottom w:val="single" w:sz="4" w:space="0" w:color="C0C0C0"/>
              <w:right w:val="single" w:sz="4" w:space="0" w:color="C0C0C0"/>
            </w:tcBorders>
            <w:hideMark/>
          </w:tcPr>
          <w:p w14:paraId="1FDBED57" w14:textId="77777777" w:rsidR="00922AFB" w:rsidRPr="00E416B4" w:rsidRDefault="00922AFB" w:rsidP="006534CF">
            <w:pPr>
              <w:spacing w:before="60" w:after="60"/>
              <w:rPr>
                <w:color w:val="000000"/>
                <w:sz w:val="20"/>
              </w:rPr>
            </w:pPr>
            <w:r w:rsidRPr="00E416B4">
              <w:rPr>
                <w:color w:val="000000"/>
                <w:sz w:val="20"/>
              </w:rPr>
              <w:t>DRS authorisation-holder not produce authorisation when required by road transport authority/police officer/authorised person</w:t>
            </w:r>
          </w:p>
        </w:tc>
        <w:tc>
          <w:tcPr>
            <w:tcW w:w="1302" w:type="dxa"/>
            <w:tcBorders>
              <w:top w:val="single" w:sz="4" w:space="0" w:color="C0C0C0"/>
              <w:left w:val="single" w:sz="4" w:space="0" w:color="C0C0C0"/>
              <w:bottom w:val="single" w:sz="4" w:space="0" w:color="C0C0C0"/>
              <w:right w:val="single" w:sz="4" w:space="0" w:color="C0C0C0"/>
            </w:tcBorders>
            <w:hideMark/>
          </w:tcPr>
          <w:p w14:paraId="532CD91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7A90B020"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1BC1AFF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211078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0560F79" w14:textId="77777777" w:rsidR="00922AFB" w:rsidRPr="00E416B4" w:rsidRDefault="00922AFB" w:rsidP="006534CF">
            <w:pPr>
              <w:spacing w:before="60" w:after="60"/>
              <w:rPr>
                <w:color w:val="000000"/>
                <w:sz w:val="20"/>
              </w:rPr>
            </w:pPr>
            <w:r w:rsidRPr="00E416B4">
              <w:rPr>
                <w:color w:val="000000"/>
                <w:sz w:val="20"/>
              </w:rPr>
              <w:t>358</w:t>
            </w:r>
          </w:p>
        </w:tc>
        <w:tc>
          <w:tcPr>
            <w:tcW w:w="2367" w:type="dxa"/>
            <w:tcBorders>
              <w:top w:val="single" w:sz="4" w:space="0" w:color="C0C0C0"/>
              <w:left w:val="single" w:sz="4" w:space="0" w:color="C0C0C0"/>
              <w:bottom w:val="single" w:sz="4" w:space="0" w:color="C0C0C0"/>
              <w:right w:val="single" w:sz="4" w:space="0" w:color="C0C0C0"/>
            </w:tcBorders>
            <w:hideMark/>
          </w:tcPr>
          <w:p w14:paraId="609C7098" w14:textId="77777777" w:rsidR="00922AFB" w:rsidRPr="00E416B4" w:rsidRDefault="00922AFB" w:rsidP="006534CF">
            <w:pPr>
              <w:spacing w:before="60" w:after="60"/>
              <w:rPr>
                <w:color w:val="000000"/>
                <w:sz w:val="20"/>
              </w:rPr>
            </w:pPr>
            <w:r w:rsidRPr="00E416B4">
              <w:rPr>
                <w:color w:val="000000"/>
                <w:sz w:val="20"/>
              </w:rPr>
              <w:t>245 (1)</w:t>
            </w:r>
          </w:p>
        </w:tc>
        <w:tc>
          <w:tcPr>
            <w:tcW w:w="3738" w:type="dxa"/>
            <w:tcBorders>
              <w:top w:val="single" w:sz="4" w:space="0" w:color="C0C0C0"/>
              <w:left w:val="single" w:sz="4" w:space="0" w:color="C0C0C0"/>
              <w:bottom w:val="single" w:sz="4" w:space="0" w:color="C0C0C0"/>
              <w:right w:val="single" w:sz="4" w:space="0" w:color="C0C0C0"/>
            </w:tcBorders>
            <w:hideMark/>
          </w:tcPr>
          <w:p w14:paraId="6C9856AD" w14:textId="77777777" w:rsidR="00922AFB" w:rsidRPr="00E416B4" w:rsidRDefault="00922AFB" w:rsidP="006534CF">
            <w:pPr>
              <w:spacing w:before="60" w:after="60"/>
              <w:rPr>
                <w:color w:val="000000"/>
                <w:sz w:val="20"/>
              </w:rPr>
            </w:pPr>
            <w:r w:rsidRPr="00E416B4">
              <w:rPr>
                <w:color w:val="000000"/>
                <w:sz w:val="20"/>
              </w:rPr>
              <w:t>DRS operator not service/maintain DRS vehicle</w:t>
            </w:r>
          </w:p>
        </w:tc>
        <w:tc>
          <w:tcPr>
            <w:tcW w:w="1302" w:type="dxa"/>
            <w:tcBorders>
              <w:top w:val="single" w:sz="4" w:space="0" w:color="C0C0C0"/>
              <w:left w:val="single" w:sz="4" w:space="0" w:color="C0C0C0"/>
              <w:bottom w:val="single" w:sz="4" w:space="0" w:color="C0C0C0"/>
              <w:right w:val="single" w:sz="4" w:space="0" w:color="C0C0C0"/>
            </w:tcBorders>
            <w:hideMark/>
          </w:tcPr>
          <w:p w14:paraId="2B42146C"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21164A87"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6F35E7F8" w14:textId="77777777" w:rsidR="00922AFB" w:rsidRPr="00E416B4" w:rsidRDefault="00922AFB" w:rsidP="006534CF">
            <w:pPr>
              <w:spacing w:before="60" w:after="60"/>
              <w:rPr>
                <w:b/>
                <w:bCs/>
                <w:color w:val="000000"/>
                <w:sz w:val="20"/>
              </w:rPr>
            </w:pPr>
            <w:r w:rsidRPr="00E416B4">
              <w:rPr>
                <w:b/>
                <w:bCs/>
                <w:color w:val="000000"/>
                <w:sz w:val="20"/>
              </w:rPr>
              <w:t>-</w:t>
            </w:r>
          </w:p>
        </w:tc>
      </w:tr>
      <w:tr w:rsidR="00922AFB" w:rsidRPr="00E416B4" w14:paraId="179C1D3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259EE26" w14:textId="77777777" w:rsidR="00922AFB" w:rsidRPr="00E416B4" w:rsidRDefault="00922AFB" w:rsidP="006534CF">
            <w:pPr>
              <w:spacing w:before="60" w:after="60"/>
              <w:rPr>
                <w:color w:val="000000"/>
                <w:sz w:val="20"/>
              </w:rPr>
            </w:pPr>
            <w:r w:rsidRPr="00E416B4">
              <w:rPr>
                <w:color w:val="000000"/>
                <w:sz w:val="20"/>
              </w:rPr>
              <w:t>359</w:t>
            </w:r>
          </w:p>
        </w:tc>
        <w:tc>
          <w:tcPr>
            <w:tcW w:w="2367" w:type="dxa"/>
            <w:tcBorders>
              <w:top w:val="single" w:sz="4" w:space="0" w:color="C0C0C0"/>
              <w:left w:val="single" w:sz="4" w:space="0" w:color="C0C0C0"/>
              <w:bottom w:val="single" w:sz="4" w:space="0" w:color="C0C0C0"/>
              <w:right w:val="single" w:sz="4" w:space="0" w:color="C0C0C0"/>
            </w:tcBorders>
            <w:hideMark/>
          </w:tcPr>
          <w:p w14:paraId="2F12258A" w14:textId="77777777" w:rsidR="00922AFB" w:rsidRPr="00E416B4" w:rsidRDefault="00922AFB" w:rsidP="006534CF">
            <w:pPr>
              <w:spacing w:before="60" w:after="60"/>
              <w:rPr>
                <w:color w:val="000000"/>
                <w:sz w:val="20"/>
              </w:rPr>
            </w:pPr>
            <w:r w:rsidRPr="00E416B4">
              <w:rPr>
                <w:color w:val="000000"/>
                <w:sz w:val="20"/>
              </w:rPr>
              <w:t>245 (2)</w:t>
            </w:r>
          </w:p>
        </w:tc>
        <w:tc>
          <w:tcPr>
            <w:tcW w:w="3738" w:type="dxa"/>
            <w:tcBorders>
              <w:top w:val="single" w:sz="4" w:space="0" w:color="C0C0C0"/>
              <w:left w:val="single" w:sz="4" w:space="0" w:color="C0C0C0"/>
              <w:bottom w:val="single" w:sz="4" w:space="0" w:color="C0C0C0"/>
              <w:right w:val="single" w:sz="4" w:space="0" w:color="C0C0C0"/>
            </w:tcBorders>
            <w:hideMark/>
          </w:tcPr>
          <w:p w14:paraId="6636E1AB" w14:textId="77777777" w:rsidR="00922AFB" w:rsidRPr="00E416B4" w:rsidRDefault="00922AFB" w:rsidP="006534CF">
            <w:pPr>
              <w:spacing w:before="60" w:after="60"/>
              <w:rPr>
                <w:color w:val="000000"/>
                <w:sz w:val="20"/>
              </w:rPr>
            </w:pPr>
            <w:r w:rsidRPr="00E416B4">
              <w:rPr>
                <w:color w:val="000000"/>
                <w:sz w:val="20"/>
              </w:rPr>
              <w:t>DRS operator not ensure DRS vehicle complies with applicable vehicle standards etc</w:t>
            </w:r>
          </w:p>
        </w:tc>
        <w:tc>
          <w:tcPr>
            <w:tcW w:w="1302" w:type="dxa"/>
            <w:tcBorders>
              <w:top w:val="single" w:sz="4" w:space="0" w:color="C0C0C0"/>
              <w:left w:val="single" w:sz="4" w:space="0" w:color="C0C0C0"/>
              <w:bottom w:val="single" w:sz="4" w:space="0" w:color="C0C0C0"/>
              <w:right w:val="single" w:sz="4" w:space="0" w:color="C0C0C0"/>
            </w:tcBorders>
            <w:hideMark/>
          </w:tcPr>
          <w:p w14:paraId="627C4259"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540A3961"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27483168" w14:textId="77777777" w:rsidR="00922AFB" w:rsidRPr="00E416B4" w:rsidRDefault="00922AFB" w:rsidP="006534CF">
            <w:pPr>
              <w:spacing w:before="60" w:after="60"/>
              <w:rPr>
                <w:color w:val="000000"/>
                <w:sz w:val="20"/>
              </w:rPr>
            </w:pPr>
            <w:r w:rsidRPr="00E416B4">
              <w:rPr>
                <w:b/>
                <w:bCs/>
                <w:color w:val="000000"/>
                <w:sz w:val="20"/>
              </w:rPr>
              <w:t>-</w:t>
            </w:r>
          </w:p>
        </w:tc>
      </w:tr>
      <w:tr w:rsidR="00922AFB" w:rsidRPr="00E416B4" w14:paraId="6C4E30AB"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5B1A079F" w14:textId="77777777" w:rsidR="00922AFB" w:rsidRPr="00E416B4" w:rsidRDefault="00922AFB" w:rsidP="006534CF">
            <w:pPr>
              <w:spacing w:before="60" w:after="60"/>
              <w:rPr>
                <w:color w:val="000000"/>
                <w:sz w:val="20"/>
              </w:rPr>
            </w:pPr>
            <w:r w:rsidRPr="00E416B4">
              <w:rPr>
                <w:color w:val="000000"/>
                <w:sz w:val="20"/>
              </w:rPr>
              <w:t>360</w:t>
            </w:r>
          </w:p>
        </w:tc>
        <w:tc>
          <w:tcPr>
            <w:tcW w:w="2367" w:type="dxa"/>
            <w:tcBorders>
              <w:top w:val="single" w:sz="4" w:space="0" w:color="C0C0C0"/>
              <w:left w:val="single" w:sz="4" w:space="0" w:color="C0C0C0"/>
              <w:bottom w:val="nil"/>
              <w:right w:val="single" w:sz="4" w:space="0" w:color="C0C0C0"/>
            </w:tcBorders>
            <w:hideMark/>
          </w:tcPr>
          <w:p w14:paraId="10A33887" w14:textId="77777777" w:rsidR="00922AFB" w:rsidRPr="00E416B4" w:rsidRDefault="00922AFB" w:rsidP="006534CF">
            <w:pPr>
              <w:spacing w:before="60" w:after="60"/>
              <w:rPr>
                <w:color w:val="000000"/>
                <w:sz w:val="20"/>
              </w:rPr>
            </w:pPr>
            <w:r w:rsidRPr="00E416B4">
              <w:rPr>
                <w:color w:val="000000"/>
                <w:sz w:val="20"/>
              </w:rPr>
              <w:t>246 (2)</w:t>
            </w:r>
          </w:p>
        </w:tc>
        <w:tc>
          <w:tcPr>
            <w:tcW w:w="3738" w:type="dxa"/>
            <w:tcBorders>
              <w:top w:val="single" w:sz="4" w:space="0" w:color="C0C0C0"/>
              <w:left w:val="single" w:sz="4" w:space="0" w:color="C0C0C0"/>
              <w:bottom w:val="nil"/>
              <w:right w:val="single" w:sz="4" w:space="0" w:color="C0C0C0"/>
            </w:tcBorders>
          </w:tcPr>
          <w:p w14:paraId="60BC5DBF"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356545E6"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09375669"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2AFAA30F" w14:textId="77777777" w:rsidR="00922AFB" w:rsidRPr="00E416B4" w:rsidRDefault="00922AFB" w:rsidP="006534CF">
            <w:pPr>
              <w:spacing w:before="60" w:after="60"/>
              <w:rPr>
                <w:b/>
                <w:bCs/>
                <w:color w:val="000000"/>
                <w:sz w:val="20"/>
              </w:rPr>
            </w:pPr>
          </w:p>
        </w:tc>
      </w:tr>
      <w:tr w:rsidR="00922AFB" w:rsidRPr="00E416B4" w14:paraId="2A4C8BEE" w14:textId="77777777" w:rsidTr="006534CF">
        <w:trPr>
          <w:cantSplit/>
        </w:trPr>
        <w:tc>
          <w:tcPr>
            <w:tcW w:w="1205" w:type="dxa"/>
            <w:tcBorders>
              <w:top w:val="nil"/>
              <w:left w:val="single" w:sz="4" w:space="0" w:color="C0C0C0"/>
              <w:bottom w:val="nil"/>
              <w:right w:val="single" w:sz="4" w:space="0" w:color="C0C0C0"/>
            </w:tcBorders>
            <w:hideMark/>
          </w:tcPr>
          <w:p w14:paraId="0EADEF22" w14:textId="77777777" w:rsidR="00922AFB" w:rsidRPr="00E416B4" w:rsidRDefault="00922AFB" w:rsidP="006534CF">
            <w:pPr>
              <w:spacing w:before="60" w:after="60"/>
              <w:rPr>
                <w:color w:val="000000"/>
                <w:sz w:val="20"/>
              </w:rPr>
            </w:pPr>
            <w:r w:rsidRPr="00E416B4">
              <w:rPr>
                <w:color w:val="000000"/>
                <w:sz w:val="20"/>
              </w:rPr>
              <w:t>360.1</w:t>
            </w:r>
          </w:p>
        </w:tc>
        <w:tc>
          <w:tcPr>
            <w:tcW w:w="2367" w:type="dxa"/>
            <w:tcBorders>
              <w:top w:val="nil"/>
              <w:left w:val="single" w:sz="4" w:space="0" w:color="C0C0C0"/>
              <w:bottom w:val="nil"/>
              <w:right w:val="single" w:sz="4" w:space="0" w:color="C0C0C0"/>
            </w:tcBorders>
            <w:hideMark/>
          </w:tcPr>
          <w:p w14:paraId="41BBAB1E"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246 (1) (a)</w:t>
            </w:r>
          </w:p>
        </w:tc>
        <w:tc>
          <w:tcPr>
            <w:tcW w:w="3738" w:type="dxa"/>
            <w:tcBorders>
              <w:top w:val="nil"/>
              <w:left w:val="single" w:sz="4" w:space="0" w:color="C0C0C0"/>
              <w:bottom w:val="nil"/>
              <w:right w:val="single" w:sz="4" w:space="0" w:color="C0C0C0"/>
            </w:tcBorders>
            <w:hideMark/>
          </w:tcPr>
          <w:p w14:paraId="57A0677A" w14:textId="77777777" w:rsidR="00922AFB" w:rsidRPr="00E416B4" w:rsidRDefault="00922AFB" w:rsidP="006534CF">
            <w:pPr>
              <w:spacing w:before="60" w:after="60"/>
              <w:rPr>
                <w:color w:val="000000"/>
                <w:sz w:val="20"/>
              </w:rPr>
            </w:pPr>
            <w:r w:rsidRPr="00E416B4">
              <w:rPr>
                <w:color w:val="000000"/>
                <w:sz w:val="20"/>
              </w:rPr>
              <w:t>DRS operator not record DRS vehicle manufacture details</w:t>
            </w:r>
          </w:p>
        </w:tc>
        <w:tc>
          <w:tcPr>
            <w:tcW w:w="1302" w:type="dxa"/>
            <w:tcBorders>
              <w:top w:val="nil"/>
              <w:left w:val="single" w:sz="4" w:space="0" w:color="C0C0C0"/>
              <w:bottom w:val="nil"/>
              <w:right w:val="single" w:sz="4" w:space="0" w:color="C0C0C0"/>
            </w:tcBorders>
            <w:hideMark/>
          </w:tcPr>
          <w:p w14:paraId="3FAE9B65"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288C56FF"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2AF23E4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2AD2AD1" w14:textId="77777777" w:rsidTr="006534CF">
        <w:trPr>
          <w:cantSplit/>
        </w:trPr>
        <w:tc>
          <w:tcPr>
            <w:tcW w:w="1205" w:type="dxa"/>
            <w:tcBorders>
              <w:top w:val="nil"/>
              <w:left w:val="single" w:sz="4" w:space="0" w:color="C0C0C0"/>
              <w:bottom w:val="nil"/>
              <w:right w:val="single" w:sz="4" w:space="0" w:color="C0C0C0"/>
            </w:tcBorders>
            <w:hideMark/>
          </w:tcPr>
          <w:p w14:paraId="55A0E447" w14:textId="77777777" w:rsidR="00922AFB" w:rsidRPr="00E416B4" w:rsidRDefault="00922AFB" w:rsidP="006534CF">
            <w:pPr>
              <w:spacing w:before="60" w:after="60"/>
              <w:rPr>
                <w:color w:val="000000"/>
                <w:sz w:val="20"/>
              </w:rPr>
            </w:pPr>
            <w:r w:rsidRPr="00E416B4">
              <w:rPr>
                <w:color w:val="000000"/>
                <w:sz w:val="20"/>
              </w:rPr>
              <w:t>360.2</w:t>
            </w:r>
          </w:p>
        </w:tc>
        <w:tc>
          <w:tcPr>
            <w:tcW w:w="2367" w:type="dxa"/>
            <w:tcBorders>
              <w:top w:val="nil"/>
              <w:left w:val="single" w:sz="4" w:space="0" w:color="C0C0C0"/>
              <w:bottom w:val="nil"/>
              <w:right w:val="single" w:sz="4" w:space="0" w:color="C0C0C0"/>
            </w:tcBorders>
            <w:hideMark/>
          </w:tcPr>
          <w:p w14:paraId="18626830"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246 (1) (b)</w:t>
            </w:r>
          </w:p>
        </w:tc>
        <w:tc>
          <w:tcPr>
            <w:tcW w:w="3738" w:type="dxa"/>
            <w:tcBorders>
              <w:top w:val="nil"/>
              <w:left w:val="single" w:sz="4" w:space="0" w:color="C0C0C0"/>
              <w:bottom w:val="nil"/>
              <w:right w:val="single" w:sz="4" w:space="0" w:color="C0C0C0"/>
            </w:tcBorders>
            <w:hideMark/>
          </w:tcPr>
          <w:p w14:paraId="1243BE99" w14:textId="77777777" w:rsidR="00922AFB" w:rsidRPr="00E416B4" w:rsidRDefault="00922AFB" w:rsidP="006534CF">
            <w:pPr>
              <w:spacing w:before="60" w:after="60"/>
              <w:rPr>
                <w:color w:val="000000"/>
                <w:sz w:val="20"/>
              </w:rPr>
            </w:pPr>
            <w:r w:rsidRPr="00E416B4">
              <w:rPr>
                <w:color w:val="000000"/>
                <w:sz w:val="20"/>
              </w:rPr>
              <w:t>DRS operator not record DRS vehicle registration number</w:t>
            </w:r>
          </w:p>
        </w:tc>
        <w:tc>
          <w:tcPr>
            <w:tcW w:w="1302" w:type="dxa"/>
            <w:tcBorders>
              <w:top w:val="nil"/>
              <w:left w:val="single" w:sz="4" w:space="0" w:color="C0C0C0"/>
              <w:bottom w:val="nil"/>
              <w:right w:val="single" w:sz="4" w:space="0" w:color="C0C0C0"/>
            </w:tcBorders>
            <w:hideMark/>
          </w:tcPr>
          <w:p w14:paraId="4BF3C029"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611FB0CC"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17CE5C0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14545CB" w14:textId="77777777" w:rsidTr="006534CF">
        <w:trPr>
          <w:cantSplit/>
        </w:trPr>
        <w:tc>
          <w:tcPr>
            <w:tcW w:w="1205" w:type="dxa"/>
            <w:tcBorders>
              <w:top w:val="nil"/>
              <w:left w:val="single" w:sz="4" w:space="0" w:color="C0C0C0"/>
              <w:bottom w:val="nil"/>
              <w:right w:val="single" w:sz="4" w:space="0" w:color="C0C0C0"/>
            </w:tcBorders>
            <w:hideMark/>
          </w:tcPr>
          <w:p w14:paraId="28508F8F" w14:textId="77777777" w:rsidR="00922AFB" w:rsidRPr="00E416B4" w:rsidRDefault="00922AFB" w:rsidP="006534CF">
            <w:pPr>
              <w:spacing w:before="60" w:after="60"/>
              <w:rPr>
                <w:color w:val="000000"/>
                <w:sz w:val="20"/>
              </w:rPr>
            </w:pPr>
            <w:r w:rsidRPr="00E416B4">
              <w:rPr>
                <w:color w:val="000000"/>
                <w:sz w:val="20"/>
              </w:rPr>
              <w:lastRenderedPageBreak/>
              <w:t>360.3</w:t>
            </w:r>
          </w:p>
        </w:tc>
        <w:tc>
          <w:tcPr>
            <w:tcW w:w="2367" w:type="dxa"/>
            <w:tcBorders>
              <w:top w:val="nil"/>
              <w:left w:val="single" w:sz="4" w:space="0" w:color="C0C0C0"/>
              <w:bottom w:val="nil"/>
              <w:right w:val="single" w:sz="4" w:space="0" w:color="C0C0C0"/>
            </w:tcBorders>
            <w:hideMark/>
          </w:tcPr>
          <w:p w14:paraId="35A02F8D"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246 (1) (c)</w:t>
            </w:r>
          </w:p>
        </w:tc>
        <w:tc>
          <w:tcPr>
            <w:tcW w:w="3738" w:type="dxa"/>
            <w:tcBorders>
              <w:top w:val="nil"/>
              <w:left w:val="single" w:sz="4" w:space="0" w:color="C0C0C0"/>
              <w:bottom w:val="nil"/>
              <w:right w:val="single" w:sz="4" w:space="0" w:color="C0C0C0"/>
            </w:tcBorders>
            <w:hideMark/>
          </w:tcPr>
          <w:p w14:paraId="5D4CFC74" w14:textId="77777777" w:rsidR="00922AFB" w:rsidRPr="00E416B4" w:rsidRDefault="00922AFB" w:rsidP="006534CF">
            <w:pPr>
              <w:spacing w:before="60" w:after="60"/>
              <w:rPr>
                <w:color w:val="000000"/>
                <w:sz w:val="20"/>
              </w:rPr>
            </w:pPr>
            <w:r w:rsidRPr="00E416B4">
              <w:rPr>
                <w:color w:val="000000"/>
                <w:sz w:val="20"/>
              </w:rPr>
              <w:t>DRS operator not record DRS vehicle insurance policies</w:t>
            </w:r>
          </w:p>
        </w:tc>
        <w:tc>
          <w:tcPr>
            <w:tcW w:w="1302" w:type="dxa"/>
            <w:tcBorders>
              <w:top w:val="nil"/>
              <w:left w:val="single" w:sz="4" w:space="0" w:color="C0C0C0"/>
              <w:bottom w:val="nil"/>
              <w:right w:val="single" w:sz="4" w:space="0" w:color="C0C0C0"/>
            </w:tcBorders>
            <w:hideMark/>
          </w:tcPr>
          <w:p w14:paraId="6D7DCBE0"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0E033322"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2BCD626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15E2928" w14:textId="77777777" w:rsidTr="006534CF">
        <w:trPr>
          <w:cantSplit/>
        </w:trPr>
        <w:tc>
          <w:tcPr>
            <w:tcW w:w="1205" w:type="dxa"/>
            <w:tcBorders>
              <w:top w:val="nil"/>
              <w:left w:val="single" w:sz="4" w:space="0" w:color="C0C0C0"/>
              <w:bottom w:val="nil"/>
              <w:right w:val="single" w:sz="4" w:space="0" w:color="C0C0C0"/>
            </w:tcBorders>
            <w:hideMark/>
          </w:tcPr>
          <w:p w14:paraId="59932295" w14:textId="77777777" w:rsidR="00922AFB" w:rsidRPr="00E416B4" w:rsidRDefault="00922AFB" w:rsidP="006534CF">
            <w:pPr>
              <w:spacing w:before="60" w:after="60"/>
              <w:rPr>
                <w:color w:val="000000"/>
                <w:sz w:val="20"/>
              </w:rPr>
            </w:pPr>
            <w:r w:rsidRPr="00E416B4">
              <w:rPr>
                <w:color w:val="000000"/>
                <w:sz w:val="20"/>
              </w:rPr>
              <w:t>360.4</w:t>
            </w:r>
          </w:p>
        </w:tc>
        <w:tc>
          <w:tcPr>
            <w:tcW w:w="2367" w:type="dxa"/>
            <w:tcBorders>
              <w:top w:val="nil"/>
              <w:left w:val="single" w:sz="4" w:space="0" w:color="C0C0C0"/>
              <w:bottom w:val="nil"/>
              <w:right w:val="single" w:sz="4" w:space="0" w:color="C0C0C0"/>
            </w:tcBorders>
            <w:hideMark/>
          </w:tcPr>
          <w:p w14:paraId="7CA2A3EA"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246 (1) (d)</w:t>
            </w:r>
          </w:p>
        </w:tc>
        <w:tc>
          <w:tcPr>
            <w:tcW w:w="3738" w:type="dxa"/>
            <w:tcBorders>
              <w:top w:val="nil"/>
              <w:left w:val="single" w:sz="4" w:space="0" w:color="C0C0C0"/>
              <w:bottom w:val="nil"/>
              <w:right w:val="single" w:sz="4" w:space="0" w:color="C0C0C0"/>
            </w:tcBorders>
            <w:hideMark/>
          </w:tcPr>
          <w:p w14:paraId="067741FF" w14:textId="77777777" w:rsidR="00922AFB" w:rsidRPr="00E416B4" w:rsidRDefault="00922AFB" w:rsidP="006534CF">
            <w:pPr>
              <w:spacing w:before="60" w:after="60"/>
              <w:rPr>
                <w:color w:val="000000"/>
                <w:sz w:val="20"/>
              </w:rPr>
            </w:pPr>
            <w:r w:rsidRPr="00E416B4">
              <w:rPr>
                <w:color w:val="000000"/>
                <w:sz w:val="20"/>
              </w:rPr>
              <w:t>DRS operator not record DRS vehicle passenger capacity if vehicle is a bus</w:t>
            </w:r>
          </w:p>
        </w:tc>
        <w:tc>
          <w:tcPr>
            <w:tcW w:w="1302" w:type="dxa"/>
            <w:tcBorders>
              <w:top w:val="nil"/>
              <w:left w:val="single" w:sz="4" w:space="0" w:color="C0C0C0"/>
              <w:bottom w:val="nil"/>
              <w:right w:val="single" w:sz="4" w:space="0" w:color="C0C0C0"/>
            </w:tcBorders>
            <w:hideMark/>
          </w:tcPr>
          <w:p w14:paraId="282B7C06"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2741C859"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21AFD3D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AAD0ABB" w14:textId="77777777" w:rsidTr="006534CF">
        <w:trPr>
          <w:cantSplit/>
        </w:trPr>
        <w:tc>
          <w:tcPr>
            <w:tcW w:w="1205" w:type="dxa"/>
            <w:tcBorders>
              <w:top w:val="nil"/>
              <w:left w:val="single" w:sz="4" w:space="0" w:color="C0C0C0"/>
              <w:bottom w:val="nil"/>
              <w:right w:val="single" w:sz="4" w:space="0" w:color="C0C0C0"/>
            </w:tcBorders>
            <w:hideMark/>
          </w:tcPr>
          <w:p w14:paraId="445DC5C3" w14:textId="77777777" w:rsidR="00922AFB" w:rsidRPr="00E416B4" w:rsidRDefault="00922AFB" w:rsidP="006534CF">
            <w:pPr>
              <w:spacing w:before="60" w:after="60"/>
              <w:rPr>
                <w:color w:val="000000"/>
                <w:sz w:val="20"/>
              </w:rPr>
            </w:pPr>
            <w:r w:rsidRPr="00E416B4">
              <w:rPr>
                <w:color w:val="000000"/>
                <w:sz w:val="20"/>
              </w:rPr>
              <w:t>360.5</w:t>
            </w:r>
          </w:p>
        </w:tc>
        <w:tc>
          <w:tcPr>
            <w:tcW w:w="2367" w:type="dxa"/>
            <w:tcBorders>
              <w:top w:val="nil"/>
              <w:left w:val="single" w:sz="4" w:space="0" w:color="C0C0C0"/>
              <w:bottom w:val="nil"/>
              <w:right w:val="single" w:sz="4" w:space="0" w:color="C0C0C0"/>
            </w:tcBorders>
            <w:hideMark/>
          </w:tcPr>
          <w:p w14:paraId="5C78A8C6"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246 (1) (e)</w:t>
            </w:r>
          </w:p>
        </w:tc>
        <w:tc>
          <w:tcPr>
            <w:tcW w:w="3738" w:type="dxa"/>
            <w:tcBorders>
              <w:top w:val="nil"/>
              <w:left w:val="single" w:sz="4" w:space="0" w:color="C0C0C0"/>
              <w:bottom w:val="nil"/>
              <w:right w:val="single" w:sz="4" w:space="0" w:color="C0C0C0"/>
            </w:tcBorders>
            <w:hideMark/>
          </w:tcPr>
          <w:p w14:paraId="1BEF9317" w14:textId="77777777" w:rsidR="00922AFB" w:rsidRPr="00E416B4" w:rsidRDefault="00922AFB" w:rsidP="006534CF">
            <w:pPr>
              <w:spacing w:before="60" w:after="60"/>
              <w:rPr>
                <w:color w:val="000000"/>
                <w:sz w:val="20"/>
              </w:rPr>
            </w:pPr>
            <w:r w:rsidRPr="00E416B4">
              <w:rPr>
                <w:color w:val="000000"/>
                <w:sz w:val="20"/>
              </w:rPr>
              <w:t>DRS operator not record DRS vehicle operation start/end dates</w:t>
            </w:r>
          </w:p>
        </w:tc>
        <w:tc>
          <w:tcPr>
            <w:tcW w:w="1302" w:type="dxa"/>
            <w:tcBorders>
              <w:top w:val="nil"/>
              <w:left w:val="single" w:sz="4" w:space="0" w:color="C0C0C0"/>
              <w:bottom w:val="nil"/>
              <w:right w:val="single" w:sz="4" w:space="0" w:color="C0C0C0"/>
            </w:tcBorders>
            <w:hideMark/>
          </w:tcPr>
          <w:p w14:paraId="50EAA70E"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5517ABC9"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082626D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A30ED5A" w14:textId="77777777" w:rsidTr="006534CF">
        <w:trPr>
          <w:cantSplit/>
        </w:trPr>
        <w:tc>
          <w:tcPr>
            <w:tcW w:w="1205" w:type="dxa"/>
            <w:tcBorders>
              <w:top w:val="nil"/>
              <w:left w:val="single" w:sz="4" w:space="0" w:color="C0C0C0"/>
              <w:bottom w:val="nil"/>
              <w:right w:val="single" w:sz="4" w:space="0" w:color="C0C0C0"/>
            </w:tcBorders>
            <w:hideMark/>
          </w:tcPr>
          <w:p w14:paraId="1B816EBE" w14:textId="77777777" w:rsidR="00922AFB" w:rsidRPr="00E416B4" w:rsidRDefault="00922AFB" w:rsidP="006534CF">
            <w:pPr>
              <w:spacing w:before="60" w:after="60"/>
              <w:rPr>
                <w:color w:val="000000"/>
                <w:sz w:val="20"/>
              </w:rPr>
            </w:pPr>
            <w:r w:rsidRPr="00E416B4">
              <w:rPr>
                <w:color w:val="000000"/>
                <w:sz w:val="20"/>
              </w:rPr>
              <w:t>360.6</w:t>
            </w:r>
          </w:p>
        </w:tc>
        <w:tc>
          <w:tcPr>
            <w:tcW w:w="2367" w:type="dxa"/>
            <w:tcBorders>
              <w:top w:val="nil"/>
              <w:left w:val="single" w:sz="4" w:space="0" w:color="C0C0C0"/>
              <w:bottom w:val="nil"/>
              <w:right w:val="single" w:sz="4" w:space="0" w:color="C0C0C0"/>
            </w:tcBorders>
            <w:hideMark/>
          </w:tcPr>
          <w:p w14:paraId="4F823B73"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246 (1) (f)</w:t>
            </w:r>
          </w:p>
        </w:tc>
        <w:tc>
          <w:tcPr>
            <w:tcW w:w="3738" w:type="dxa"/>
            <w:tcBorders>
              <w:top w:val="nil"/>
              <w:left w:val="single" w:sz="4" w:space="0" w:color="C0C0C0"/>
              <w:bottom w:val="nil"/>
              <w:right w:val="single" w:sz="4" w:space="0" w:color="C0C0C0"/>
            </w:tcBorders>
            <w:hideMark/>
          </w:tcPr>
          <w:p w14:paraId="522F8F1B" w14:textId="77777777" w:rsidR="00922AFB" w:rsidRPr="00E416B4" w:rsidRDefault="00922AFB" w:rsidP="006534CF">
            <w:pPr>
              <w:spacing w:before="60" w:after="60"/>
              <w:rPr>
                <w:color w:val="000000"/>
                <w:sz w:val="20"/>
              </w:rPr>
            </w:pPr>
            <w:r w:rsidRPr="00E416B4">
              <w:rPr>
                <w:color w:val="000000"/>
                <w:sz w:val="20"/>
              </w:rPr>
              <w:t>DRS operator not record DRS vehicle safety inspections</w:t>
            </w:r>
          </w:p>
        </w:tc>
        <w:tc>
          <w:tcPr>
            <w:tcW w:w="1302" w:type="dxa"/>
            <w:tcBorders>
              <w:top w:val="nil"/>
              <w:left w:val="single" w:sz="4" w:space="0" w:color="C0C0C0"/>
              <w:bottom w:val="nil"/>
              <w:right w:val="single" w:sz="4" w:space="0" w:color="C0C0C0"/>
            </w:tcBorders>
            <w:hideMark/>
          </w:tcPr>
          <w:p w14:paraId="0591E0F8"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48703B9F"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14AC1F1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034BAA5" w14:textId="77777777" w:rsidTr="006534CF">
        <w:trPr>
          <w:cantSplit/>
        </w:trPr>
        <w:tc>
          <w:tcPr>
            <w:tcW w:w="1205" w:type="dxa"/>
            <w:tcBorders>
              <w:top w:val="nil"/>
              <w:left w:val="single" w:sz="4" w:space="0" w:color="C0C0C0"/>
              <w:bottom w:val="nil"/>
              <w:right w:val="single" w:sz="4" w:space="0" w:color="C0C0C0"/>
            </w:tcBorders>
            <w:hideMark/>
          </w:tcPr>
          <w:p w14:paraId="320E5A2E" w14:textId="77777777" w:rsidR="00922AFB" w:rsidRPr="00E416B4" w:rsidRDefault="00922AFB" w:rsidP="006534CF">
            <w:pPr>
              <w:spacing w:before="60" w:after="60"/>
              <w:rPr>
                <w:color w:val="000000"/>
                <w:sz w:val="20"/>
              </w:rPr>
            </w:pPr>
            <w:r w:rsidRPr="00E416B4">
              <w:rPr>
                <w:color w:val="000000"/>
                <w:sz w:val="20"/>
              </w:rPr>
              <w:t>360.7</w:t>
            </w:r>
          </w:p>
        </w:tc>
        <w:tc>
          <w:tcPr>
            <w:tcW w:w="2367" w:type="dxa"/>
            <w:tcBorders>
              <w:top w:val="nil"/>
              <w:left w:val="single" w:sz="4" w:space="0" w:color="C0C0C0"/>
              <w:bottom w:val="nil"/>
              <w:right w:val="single" w:sz="4" w:space="0" w:color="C0C0C0"/>
            </w:tcBorders>
            <w:hideMark/>
          </w:tcPr>
          <w:p w14:paraId="6BA6714C"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246 (1) (g)</w:t>
            </w:r>
          </w:p>
        </w:tc>
        <w:tc>
          <w:tcPr>
            <w:tcW w:w="3738" w:type="dxa"/>
            <w:tcBorders>
              <w:top w:val="nil"/>
              <w:left w:val="single" w:sz="4" w:space="0" w:color="C0C0C0"/>
              <w:bottom w:val="nil"/>
              <w:right w:val="single" w:sz="4" w:space="0" w:color="C0C0C0"/>
            </w:tcBorders>
            <w:hideMark/>
          </w:tcPr>
          <w:p w14:paraId="6B556199" w14:textId="77777777" w:rsidR="00922AFB" w:rsidRPr="00E416B4" w:rsidRDefault="00922AFB" w:rsidP="006534CF">
            <w:pPr>
              <w:spacing w:before="60" w:after="60"/>
              <w:rPr>
                <w:color w:val="000000"/>
                <w:sz w:val="20"/>
              </w:rPr>
            </w:pPr>
            <w:r w:rsidRPr="00E416B4">
              <w:rPr>
                <w:color w:val="000000"/>
                <w:sz w:val="20"/>
              </w:rPr>
              <w:t>DRS operator not record DRS vehicle safety defects</w:t>
            </w:r>
          </w:p>
        </w:tc>
        <w:tc>
          <w:tcPr>
            <w:tcW w:w="1302" w:type="dxa"/>
            <w:tcBorders>
              <w:top w:val="nil"/>
              <w:left w:val="single" w:sz="4" w:space="0" w:color="C0C0C0"/>
              <w:bottom w:val="nil"/>
              <w:right w:val="single" w:sz="4" w:space="0" w:color="C0C0C0"/>
            </w:tcBorders>
            <w:hideMark/>
          </w:tcPr>
          <w:p w14:paraId="458E277D"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798DB874"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4CEA365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A0F7C54" w14:textId="77777777" w:rsidTr="006534CF">
        <w:trPr>
          <w:cantSplit/>
        </w:trPr>
        <w:tc>
          <w:tcPr>
            <w:tcW w:w="1205" w:type="dxa"/>
            <w:tcBorders>
              <w:top w:val="nil"/>
              <w:left w:val="single" w:sz="4" w:space="0" w:color="C0C0C0"/>
              <w:bottom w:val="nil"/>
              <w:right w:val="single" w:sz="4" w:space="0" w:color="C0C0C0"/>
            </w:tcBorders>
            <w:hideMark/>
          </w:tcPr>
          <w:p w14:paraId="11E92782" w14:textId="77777777" w:rsidR="00922AFB" w:rsidRPr="00E416B4" w:rsidRDefault="00922AFB" w:rsidP="006534CF">
            <w:pPr>
              <w:spacing w:before="60" w:after="60"/>
              <w:rPr>
                <w:color w:val="000000"/>
                <w:sz w:val="20"/>
              </w:rPr>
            </w:pPr>
            <w:r w:rsidRPr="00E416B4">
              <w:rPr>
                <w:color w:val="000000"/>
                <w:sz w:val="20"/>
              </w:rPr>
              <w:t>360.8</w:t>
            </w:r>
          </w:p>
        </w:tc>
        <w:tc>
          <w:tcPr>
            <w:tcW w:w="2367" w:type="dxa"/>
            <w:tcBorders>
              <w:top w:val="nil"/>
              <w:left w:val="single" w:sz="4" w:space="0" w:color="C0C0C0"/>
              <w:bottom w:val="nil"/>
              <w:right w:val="single" w:sz="4" w:space="0" w:color="C0C0C0"/>
            </w:tcBorders>
            <w:hideMark/>
          </w:tcPr>
          <w:p w14:paraId="389D585B"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246 (1) (h)</w:t>
            </w:r>
          </w:p>
        </w:tc>
        <w:tc>
          <w:tcPr>
            <w:tcW w:w="3738" w:type="dxa"/>
            <w:tcBorders>
              <w:top w:val="nil"/>
              <w:left w:val="single" w:sz="4" w:space="0" w:color="C0C0C0"/>
              <w:bottom w:val="nil"/>
              <w:right w:val="single" w:sz="4" w:space="0" w:color="C0C0C0"/>
            </w:tcBorders>
            <w:hideMark/>
          </w:tcPr>
          <w:p w14:paraId="07536265" w14:textId="77777777" w:rsidR="00922AFB" w:rsidRPr="00E416B4" w:rsidRDefault="00922AFB" w:rsidP="006534CF">
            <w:pPr>
              <w:spacing w:before="60" w:after="60"/>
              <w:rPr>
                <w:color w:val="000000"/>
                <w:sz w:val="20"/>
              </w:rPr>
            </w:pPr>
            <w:r w:rsidRPr="00E416B4">
              <w:rPr>
                <w:color w:val="000000"/>
                <w:sz w:val="20"/>
              </w:rPr>
              <w:t>DRS operator not record DRS vehicle maintenance</w:t>
            </w:r>
          </w:p>
        </w:tc>
        <w:tc>
          <w:tcPr>
            <w:tcW w:w="1302" w:type="dxa"/>
            <w:tcBorders>
              <w:top w:val="nil"/>
              <w:left w:val="single" w:sz="4" w:space="0" w:color="C0C0C0"/>
              <w:bottom w:val="nil"/>
              <w:right w:val="single" w:sz="4" w:space="0" w:color="C0C0C0"/>
            </w:tcBorders>
            <w:hideMark/>
          </w:tcPr>
          <w:p w14:paraId="24F26D2C"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0352F878"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2112D20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EDDCC4A" w14:textId="77777777" w:rsidTr="006534CF">
        <w:trPr>
          <w:cantSplit/>
        </w:trPr>
        <w:tc>
          <w:tcPr>
            <w:tcW w:w="1205" w:type="dxa"/>
            <w:tcBorders>
              <w:top w:val="nil"/>
              <w:left w:val="single" w:sz="4" w:space="0" w:color="C0C0C0"/>
              <w:bottom w:val="nil"/>
              <w:right w:val="single" w:sz="4" w:space="0" w:color="C0C0C0"/>
            </w:tcBorders>
            <w:hideMark/>
          </w:tcPr>
          <w:p w14:paraId="6F219F0B" w14:textId="77777777" w:rsidR="00922AFB" w:rsidRPr="00E416B4" w:rsidRDefault="00922AFB" w:rsidP="006534CF">
            <w:pPr>
              <w:spacing w:before="60" w:after="60"/>
              <w:rPr>
                <w:color w:val="000000"/>
                <w:sz w:val="20"/>
              </w:rPr>
            </w:pPr>
            <w:r w:rsidRPr="00E416B4">
              <w:rPr>
                <w:color w:val="000000"/>
                <w:sz w:val="20"/>
              </w:rPr>
              <w:lastRenderedPageBreak/>
              <w:t>360.9</w:t>
            </w:r>
          </w:p>
        </w:tc>
        <w:tc>
          <w:tcPr>
            <w:tcW w:w="2367" w:type="dxa"/>
            <w:tcBorders>
              <w:top w:val="nil"/>
              <w:left w:val="single" w:sz="4" w:space="0" w:color="C0C0C0"/>
              <w:bottom w:val="nil"/>
              <w:right w:val="single" w:sz="4" w:space="0" w:color="C0C0C0"/>
            </w:tcBorders>
            <w:hideMark/>
          </w:tcPr>
          <w:p w14:paraId="77DF64D9"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246 (1) (i) (i)</w:t>
            </w:r>
          </w:p>
        </w:tc>
        <w:tc>
          <w:tcPr>
            <w:tcW w:w="3738" w:type="dxa"/>
            <w:tcBorders>
              <w:top w:val="nil"/>
              <w:left w:val="single" w:sz="4" w:space="0" w:color="C0C0C0"/>
              <w:bottom w:val="nil"/>
              <w:right w:val="single" w:sz="4" w:space="0" w:color="C0C0C0"/>
            </w:tcBorders>
            <w:hideMark/>
          </w:tcPr>
          <w:p w14:paraId="502CE2C6" w14:textId="77777777" w:rsidR="00922AFB" w:rsidRPr="00E416B4" w:rsidRDefault="00922AFB" w:rsidP="006534CF">
            <w:pPr>
              <w:spacing w:before="60" w:after="60"/>
              <w:rPr>
                <w:color w:val="000000"/>
                <w:sz w:val="20"/>
              </w:rPr>
            </w:pPr>
            <w:r w:rsidRPr="00E416B4">
              <w:rPr>
                <w:color w:val="000000"/>
                <w:sz w:val="20"/>
              </w:rPr>
              <w:t>DRS operator not record details of DRS vehicle accident causing death/injury</w:t>
            </w:r>
          </w:p>
        </w:tc>
        <w:tc>
          <w:tcPr>
            <w:tcW w:w="1302" w:type="dxa"/>
            <w:tcBorders>
              <w:top w:val="nil"/>
              <w:left w:val="single" w:sz="4" w:space="0" w:color="C0C0C0"/>
              <w:bottom w:val="nil"/>
              <w:right w:val="single" w:sz="4" w:space="0" w:color="C0C0C0"/>
            </w:tcBorders>
            <w:hideMark/>
          </w:tcPr>
          <w:p w14:paraId="6504AF34"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7FC23F98"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nil"/>
              <w:right w:val="single" w:sz="4" w:space="0" w:color="C0C0C0"/>
            </w:tcBorders>
            <w:hideMark/>
          </w:tcPr>
          <w:p w14:paraId="5A0EA50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656A3A3"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1DF32F6B" w14:textId="77777777" w:rsidR="00922AFB" w:rsidRPr="00E416B4" w:rsidRDefault="00922AFB" w:rsidP="006534CF">
            <w:pPr>
              <w:spacing w:before="60" w:after="60"/>
              <w:rPr>
                <w:color w:val="000000"/>
                <w:sz w:val="20"/>
              </w:rPr>
            </w:pPr>
            <w:r w:rsidRPr="00E416B4">
              <w:rPr>
                <w:color w:val="000000"/>
                <w:sz w:val="20"/>
              </w:rPr>
              <w:t>360.10</w:t>
            </w:r>
          </w:p>
        </w:tc>
        <w:tc>
          <w:tcPr>
            <w:tcW w:w="2367" w:type="dxa"/>
            <w:tcBorders>
              <w:top w:val="nil"/>
              <w:left w:val="single" w:sz="4" w:space="0" w:color="C0C0C0"/>
              <w:bottom w:val="single" w:sz="4" w:space="0" w:color="C0C0C0"/>
              <w:right w:val="single" w:sz="4" w:space="0" w:color="C0C0C0"/>
            </w:tcBorders>
            <w:hideMark/>
          </w:tcPr>
          <w:p w14:paraId="156ECB27"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246 (1) (i) (ii)</w:t>
            </w:r>
          </w:p>
        </w:tc>
        <w:tc>
          <w:tcPr>
            <w:tcW w:w="3738" w:type="dxa"/>
            <w:tcBorders>
              <w:top w:val="nil"/>
              <w:left w:val="single" w:sz="4" w:space="0" w:color="C0C0C0"/>
              <w:bottom w:val="single" w:sz="4" w:space="0" w:color="C0C0C0"/>
              <w:right w:val="single" w:sz="4" w:space="0" w:color="C0C0C0"/>
            </w:tcBorders>
            <w:hideMark/>
          </w:tcPr>
          <w:p w14:paraId="5674623F" w14:textId="77777777" w:rsidR="00922AFB" w:rsidRPr="00E416B4" w:rsidRDefault="00922AFB" w:rsidP="006534CF">
            <w:pPr>
              <w:spacing w:before="60" w:after="60"/>
              <w:rPr>
                <w:color w:val="000000"/>
                <w:sz w:val="20"/>
              </w:rPr>
            </w:pPr>
            <w:r w:rsidRPr="00E416B4">
              <w:rPr>
                <w:color w:val="000000"/>
                <w:sz w:val="20"/>
              </w:rPr>
              <w:t xml:space="preserve">DRS operator not record details of DRS vehicle accident causing property damage </w:t>
            </w:r>
          </w:p>
        </w:tc>
        <w:tc>
          <w:tcPr>
            <w:tcW w:w="1302" w:type="dxa"/>
            <w:tcBorders>
              <w:top w:val="nil"/>
              <w:left w:val="single" w:sz="4" w:space="0" w:color="C0C0C0"/>
              <w:bottom w:val="single" w:sz="4" w:space="0" w:color="C0C0C0"/>
              <w:right w:val="single" w:sz="4" w:space="0" w:color="C0C0C0"/>
            </w:tcBorders>
            <w:hideMark/>
          </w:tcPr>
          <w:p w14:paraId="49E9E4E0"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2CFE44FC"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nil"/>
              <w:left w:val="single" w:sz="4" w:space="0" w:color="C0C0C0"/>
              <w:bottom w:val="single" w:sz="4" w:space="0" w:color="C0C0C0"/>
              <w:right w:val="single" w:sz="4" w:space="0" w:color="C0C0C0"/>
            </w:tcBorders>
            <w:hideMark/>
          </w:tcPr>
          <w:p w14:paraId="31A948B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1122F12"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4D08F4B" w14:textId="77777777" w:rsidR="00922AFB" w:rsidRPr="00E416B4" w:rsidRDefault="00922AFB" w:rsidP="006534CF">
            <w:pPr>
              <w:spacing w:before="60" w:after="60"/>
              <w:rPr>
                <w:color w:val="000000"/>
                <w:sz w:val="20"/>
              </w:rPr>
            </w:pPr>
            <w:r w:rsidRPr="00E416B4">
              <w:rPr>
                <w:color w:val="000000"/>
                <w:sz w:val="20"/>
              </w:rPr>
              <w:t>361</w:t>
            </w:r>
          </w:p>
        </w:tc>
        <w:tc>
          <w:tcPr>
            <w:tcW w:w="2367" w:type="dxa"/>
            <w:tcBorders>
              <w:top w:val="single" w:sz="4" w:space="0" w:color="C0C0C0"/>
              <w:left w:val="single" w:sz="4" w:space="0" w:color="C0C0C0"/>
              <w:bottom w:val="single" w:sz="4" w:space="0" w:color="C0C0C0"/>
              <w:right w:val="single" w:sz="4" w:space="0" w:color="C0C0C0"/>
            </w:tcBorders>
            <w:hideMark/>
          </w:tcPr>
          <w:p w14:paraId="5015D303" w14:textId="77777777" w:rsidR="00922AFB" w:rsidRPr="00E416B4" w:rsidRDefault="00922AFB" w:rsidP="006534CF">
            <w:pPr>
              <w:spacing w:before="60" w:after="60"/>
              <w:rPr>
                <w:color w:val="000000"/>
                <w:sz w:val="20"/>
              </w:rPr>
            </w:pPr>
            <w:r w:rsidRPr="00E416B4">
              <w:rPr>
                <w:color w:val="000000"/>
                <w:sz w:val="20"/>
              </w:rPr>
              <w:t>247 (2)</w:t>
            </w:r>
          </w:p>
        </w:tc>
        <w:tc>
          <w:tcPr>
            <w:tcW w:w="3738" w:type="dxa"/>
            <w:tcBorders>
              <w:top w:val="single" w:sz="4" w:space="0" w:color="C0C0C0"/>
              <w:left w:val="single" w:sz="4" w:space="0" w:color="C0C0C0"/>
              <w:bottom w:val="single" w:sz="4" w:space="0" w:color="C0C0C0"/>
              <w:right w:val="single" w:sz="4" w:space="0" w:color="C0C0C0"/>
            </w:tcBorders>
            <w:hideMark/>
          </w:tcPr>
          <w:p w14:paraId="704CFEB7" w14:textId="77777777" w:rsidR="00922AFB" w:rsidRPr="00E416B4" w:rsidRDefault="00922AFB" w:rsidP="006534CF">
            <w:pPr>
              <w:spacing w:before="60" w:after="60"/>
              <w:rPr>
                <w:color w:val="000000"/>
                <w:sz w:val="20"/>
              </w:rPr>
            </w:pPr>
            <w:r w:rsidRPr="00E416B4">
              <w:rPr>
                <w:color w:val="000000"/>
                <w:sz w:val="20"/>
              </w:rPr>
              <w:t>DRS operator not give notice of additional DRS vehicle</w:t>
            </w:r>
          </w:p>
        </w:tc>
        <w:tc>
          <w:tcPr>
            <w:tcW w:w="1302" w:type="dxa"/>
            <w:tcBorders>
              <w:top w:val="single" w:sz="4" w:space="0" w:color="C0C0C0"/>
              <w:left w:val="single" w:sz="4" w:space="0" w:color="C0C0C0"/>
              <w:bottom w:val="single" w:sz="4" w:space="0" w:color="C0C0C0"/>
              <w:right w:val="single" w:sz="4" w:space="0" w:color="C0C0C0"/>
            </w:tcBorders>
            <w:hideMark/>
          </w:tcPr>
          <w:p w14:paraId="54D4B082"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7E845925" w14:textId="77777777" w:rsidR="00922AFB" w:rsidRPr="00E416B4" w:rsidRDefault="00922AFB" w:rsidP="006534CF">
            <w:pPr>
              <w:spacing w:before="60" w:after="60"/>
              <w:rPr>
                <w:color w:val="000000"/>
                <w:sz w:val="20"/>
              </w:rPr>
            </w:pPr>
            <w:r w:rsidRPr="00E416B4">
              <w:rPr>
                <w:color w:val="000000"/>
                <w:sz w:val="20"/>
              </w:rPr>
              <w:t>325</w:t>
            </w:r>
          </w:p>
        </w:tc>
        <w:tc>
          <w:tcPr>
            <w:tcW w:w="1301" w:type="dxa"/>
            <w:tcBorders>
              <w:top w:val="single" w:sz="4" w:space="0" w:color="C0C0C0"/>
              <w:left w:val="single" w:sz="4" w:space="0" w:color="C0C0C0"/>
              <w:bottom w:val="single" w:sz="4" w:space="0" w:color="C0C0C0"/>
              <w:right w:val="single" w:sz="4" w:space="0" w:color="C0C0C0"/>
            </w:tcBorders>
            <w:hideMark/>
          </w:tcPr>
          <w:p w14:paraId="365CCC3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B6A8F4F"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1A49304" w14:textId="77777777" w:rsidR="00922AFB" w:rsidRPr="00E416B4" w:rsidRDefault="00922AFB" w:rsidP="006534CF">
            <w:pPr>
              <w:spacing w:before="60" w:after="60"/>
              <w:rPr>
                <w:color w:val="000000"/>
                <w:sz w:val="20"/>
              </w:rPr>
            </w:pPr>
            <w:r w:rsidRPr="00E416B4">
              <w:rPr>
                <w:color w:val="000000"/>
                <w:sz w:val="20"/>
              </w:rPr>
              <w:t>362</w:t>
            </w:r>
          </w:p>
        </w:tc>
        <w:tc>
          <w:tcPr>
            <w:tcW w:w="2367" w:type="dxa"/>
            <w:tcBorders>
              <w:top w:val="single" w:sz="4" w:space="0" w:color="C0C0C0"/>
              <w:left w:val="single" w:sz="4" w:space="0" w:color="C0C0C0"/>
              <w:bottom w:val="single" w:sz="4" w:space="0" w:color="C0C0C0"/>
              <w:right w:val="single" w:sz="4" w:space="0" w:color="C0C0C0"/>
            </w:tcBorders>
            <w:hideMark/>
          </w:tcPr>
          <w:p w14:paraId="31A8D340" w14:textId="77777777" w:rsidR="00922AFB" w:rsidRPr="00E416B4" w:rsidRDefault="00922AFB" w:rsidP="006534CF">
            <w:pPr>
              <w:spacing w:before="60" w:after="60"/>
              <w:rPr>
                <w:color w:val="000000"/>
                <w:sz w:val="20"/>
              </w:rPr>
            </w:pPr>
            <w:r w:rsidRPr="00E416B4">
              <w:rPr>
                <w:color w:val="000000"/>
                <w:sz w:val="20"/>
              </w:rPr>
              <w:t>248 (1)</w:t>
            </w:r>
          </w:p>
        </w:tc>
        <w:tc>
          <w:tcPr>
            <w:tcW w:w="3738" w:type="dxa"/>
            <w:tcBorders>
              <w:top w:val="single" w:sz="4" w:space="0" w:color="C0C0C0"/>
              <w:left w:val="single" w:sz="4" w:space="0" w:color="C0C0C0"/>
              <w:bottom w:val="single" w:sz="4" w:space="0" w:color="C0C0C0"/>
              <w:right w:val="single" w:sz="4" w:space="0" w:color="C0C0C0"/>
            </w:tcBorders>
            <w:hideMark/>
          </w:tcPr>
          <w:p w14:paraId="34BD0D13" w14:textId="77777777" w:rsidR="00922AFB" w:rsidRPr="00E416B4" w:rsidRDefault="00922AFB" w:rsidP="006534CF">
            <w:pPr>
              <w:spacing w:before="60" w:after="60"/>
              <w:rPr>
                <w:color w:val="000000"/>
                <w:sz w:val="20"/>
              </w:rPr>
            </w:pPr>
            <w:r w:rsidRPr="00E416B4">
              <w:rPr>
                <w:color w:val="000000"/>
                <w:sz w:val="20"/>
              </w:rPr>
              <w:t xml:space="preserve">DRS operator not give immediate notice of notifiable accident </w:t>
            </w:r>
          </w:p>
        </w:tc>
        <w:tc>
          <w:tcPr>
            <w:tcW w:w="1302" w:type="dxa"/>
            <w:tcBorders>
              <w:top w:val="single" w:sz="4" w:space="0" w:color="C0C0C0"/>
              <w:left w:val="single" w:sz="4" w:space="0" w:color="C0C0C0"/>
              <w:bottom w:val="single" w:sz="4" w:space="0" w:color="C0C0C0"/>
              <w:right w:val="single" w:sz="4" w:space="0" w:color="C0C0C0"/>
            </w:tcBorders>
            <w:hideMark/>
          </w:tcPr>
          <w:p w14:paraId="53AB6F0A"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72CFA401" w14:textId="77777777" w:rsidR="00922AFB" w:rsidRPr="00E416B4" w:rsidRDefault="00922AFB" w:rsidP="006534CF">
            <w:pPr>
              <w:spacing w:before="60" w:after="60"/>
              <w:rPr>
                <w:color w:val="000000"/>
                <w:sz w:val="20"/>
              </w:rPr>
            </w:pPr>
            <w:r w:rsidRPr="00E416B4">
              <w:rPr>
                <w:color w:val="000000"/>
                <w:sz w:val="20"/>
              </w:rPr>
              <w:t>538</w:t>
            </w:r>
          </w:p>
        </w:tc>
        <w:tc>
          <w:tcPr>
            <w:tcW w:w="1301" w:type="dxa"/>
            <w:tcBorders>
              <w:top w:val="single" w:sz="4" w:space="0" w:color="C0C0C0"/>
              <w:left w:val="single" w:sz="4" w:space="0" w:color="C0C0C0"/>
              <w:bottom w:val="single" w:sz="4" w:space="0" w:color="C0C0C0"/>
              <w:right w:val="single" w:sz="4" w:space="0" w:color="C0C0C0"/>
            </w:tcBorders>
            <w:hideMark/>
          </w:tcPr>
          <w:p w14:paraId="22D39E3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7EACEF6"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2089AEC" w14:textId="77777777" w:rsidR="00922AFB" w:rsidRPr="00E416B4" w:rsidRDefault="00922AFB" w:rsidP="006534CF">
            <w:pPr>
              <w:spacing w:before="60" w:after="60"/>
              <w:rPr>
                <w:color w:val="000000"/>
                <w:sz w:val="20"/>
              </w:rPr>
            </w:pPr>
            <w:r w:rsidRPr="00E416B4">
              <w:rPr>
                <w:color w:val="000000"/>
                <w:sz w:val="20"/>
              </w:rPr>
              <w:t>363</w:t>
            </w:r>
          </w:p>
        </w:tc>
        <w:tc>
          <w:tcPr>
            <w:tcW w:w="2367" w:type="dxa"/>
            <w:tcBorders>
              <w:top w:val="single" w:sz="4" w:space="0" w:color="C0C0C0"/>
              <w:left w:val="single" w:sz="4" w:space="0" w:color="C0C0C0"/>
              <w:bottom w:val="single" w:sz="4" w:space="0" w:color="C0C0C0"/>
              <w:right w:val="single" w:sz="4" w:space="0" w:color="C0C0C0"/>
            </w:tcBorders>
            <w:hideMark/>
          </w:tcPr>
          <w:p w14:paraId="0F2C25AE" w14:textId="77777777" w:rsidR="00922AFB" w:rsidRPr="00E416B4" w:rsidRDefault="00922AFB" w:rsidP="006534CF">
            <w:pPr>
              <w:spacing w:before="60" w:after="60"/>
              <w:rPr>
                <w:color w:val="000000"/>
                <w:sz w:val="20"/>
              </w:rPr>
            </w:pPr>
            <w:r w:rsidRPr="00E416B4">
              <w:rPr>
                <w:color w:val="000000"/>
                <w:sz w:val="20"/>
              </w:rPr>
              <w:t>248 (2)</w:t>
            </w:r>
          </w:p>
        </w:tc>
        <w:tc>
          <w:tcPr>
            <w:tcW w:w="3738" w:type="dxa"/>
            <w:tcBorders>
              <w:top w:val="single" w:sz="4" w:space="0" w:color="C0C0C0"/>
              <w:left w:val="single" w:sz="4" w:space="0" w:color="C0C0C0"/>
              <w:bottom w:val="single" w:sz="4" w:space="0" w:color="C0C0C0"/>
              <w:right w:val="single" w:sz="4" w:space="0" w:color="C0C0C0"/>
            </w:tcBorders>
            <w:hideMark/>
          </w:tcPr>
          <w:p w14:paraId="2BAE44CD" w14:textId="77777777" w:rsidR="00922AFB" w:rsidRPr="00E416B4" w:rsidRDefault="00922AFB" w:rsidP="006534CF">
            <w:pPr>
              <w:spacing w:before="60" w:after="60"/>
              <w:rPr>
                <w:color w:val="000000"/>
                <w:sz w:val="20"/>
              </w:rPr>
            </w:pPr>
            <w:r w:rsidRPr="00E416B4">
              <w:rPr>
                <w:color w:val="000000"/>
                <w:sz w:val="20"/>
              </w:rPr>
              <w:t xml:space="preserve">DRS operator not give follow-up notice of notifiable accident </w:t>
            </w:r>
          </w:p>
        </w:tc>
        <w:tc>
          <w:tcPr>
            <w:tcW w:w="1302" w:type="dxa"/>
            <w:tcBorders>
              <w:top w:val="single" w:sz="4" w:space="0" w:color="C0C0C0"/>
              <w:left w:val="single" w:sz="4" w:space="0" w:color="C0C0C0"/>
              <w:bottom w:val="single" w:sz="4" w:space="0" w:color="C0C0C0"/>
              <w:right w:val="single" w:sz="4" w:space="0" w:color="C0C0C0"/>
            </w:tcBorders>
            <w:hideMark/>
          </w:tcPr>
          <w:p w14:paraId="579235FA"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1F2D98EE" w14:textId="77777777" w:rsidR="00922AFB" w:rsidRPr="00E416B4" w:rsidRDefault="00922AFB" w:rsidP="006534CF">
            <w:pPr>
              <w:spacing w:before="60" w:after="60"/>
              <w:rPr>
                <w:color w:val="000000"/>
                <w:sz w:val="20"/>
              </w:rPr>
            </w:pPr>
            <w:r w:rsidRPr="00E416B4">
              <w:rPr>
                <w:color w:val="000000"/>
                <w:sz w:val="20"/>
              </w:rPr>
              <w:t>538</w:t>
            </w:r>
          </w:p>
        </w:tc>
        <w:tc>
          <w:tcPr>
            <w:tcW w:w="1301" w:type="dxa"/>
            <w:tcBorders>
              <w:top w:val="single" w:sz="4" w:space="0" w:color="C0C0C0"/>
              <w:left w:val="single" w:sz="4" w:space="0" w:color="C0C0C0"/>
              <w:bottom w:val="single" w:sz="4" w:space="0" w:color="C0C0C0"/>
              <w:right w:val="single" w:sz="4" w:space="0" w:color="C0C0C0"/>
            </w:tcBorders>
            <w:hideMark/>
          </w:tcPr>
          <w:p w14:paraId="3350A58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E26465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6127F92" w14:textId="77777777" w:rsidR="00922AFB" w:rsidRPr="00E416B4" w:rsidRDefault="00922AFB" w:rsidP="006534CF">
            <w:pPr>
              <w:spacing w:before="60" w:after="60"/>
              <w:rPr>
                <w:color w:val="000000"/>
                <w:sz w:val="20"/>
              </w:rPr>
            </w:pPr>
            <w:r w:rsidRPr="00E416B4">
              <w:rPr>
                <w:color w:val="000000"/>
                <w:sz w:val="20"/>
              </w:rPr>
              <w:t>364</w:t>
            </w:r>
          </w:p>
        </w:tc>
        <w:tc>
          <w:tcPr>
            <w:tcW w:w="2367" w:type="dxa"/>
            <w:tcBorders>
              <w:top w:val="single" w:sz="4" w:space="0" w:color="C0C0C0"/>
              <w:left w:val="single" w:sz="4" w:space="0" w:color="C0C0C0"/>
              <w:bottom w:val="single" w:sz="4" w:space="0" w:color="C0C0C0"/>
              <w:right w:val="single" w:sz="4" w:space="0" w:color="C0C0C0"/>
            </w:tcBorders>
            <w:hideMark/>
          </w:tcPr>
          <w:p w14:paraId="4EB4D376" w14:textId="77777777" w:rsidR="00922AFB" w:rsidRPr="00E416B4" w:rsidRDefault="00922AFB" w:rsidP="006534CF">
            <w:pPr>
              <w:spacing w:before="60" w:after="60"/>
              <w:rPr>
                <w:color w:val="000000"/>
                <w:sz w:val="20"/>
              </w:rPr>
            </w:pPr>
            <w:r w:rsidRPr="00E416B4">
              <w:rPr>
                <w:color w:val="000000"/>
                <w:sz w:val="20"/>
              </w:rPr>
              <w:t>248 (4)</w:t>
            </w:r>
          </w:p>
        </w:tc>
        <w:tc>
          <w:tcPr>
            <w:tcW w:w="3738" w:type="dxa"/>
            <w:tcBorders>
              <w:top w:val="single" w:sz="4" w:space="0" w:color="C0C0C0"/>
              <w:left w:val="single" w:sz="4" w:space="0" w:color="C0C0C0"/>
              <w:bottom w:val="single" w:sz="4" w:space="0" w:color="C0C0C0"/>
              <w:right w:val="single" w:sz="4" w:space="0" w:color="C0C0C0"/>
            </w:tcBorders>
            <w:hideMark/>
          </w:tcPr>
          <w:p w14:paraId="0A214464" w14:textId="77777777" w:rsidR="00922AFB" w:rsidRPr="00E416B4" w:rsidRDefault="00922AFB" w:rsidP="006534CF">
            <w:pPr>
              <w:spacing w:before="60" w:after="60"/>
              <w:rPr>
                <w:color w:val="000000"/>
                <w:sz w:val="20"/>
              </w:rPr>
            </w:pPr>
            <w:r w:rsidRPr="00E416B4">
              <w:rPr>
                <w:color w:val="000000"/>
                <w:sz w:val="20"/>
              </w:rPr>
              <w:t xml:space="preserve">DRS operator not give notice of incident </w:t>
            </w:r>
          </w:p>
        </w:tc>
        <w:tc>
          <w:tcPr>
            <w:tcW w:w="1302" w:type="dxa"/>
            <w:tcBorders>
              <w:top w:val="single" w:sz="4" w:space="0" w:color="C0C0C0"/>
              <w:left w:val="single" w:sz="4" w:space="0" w:color="C0C0C0"/>
              <w:bottom w:val="single" w:sz="4" w:space="0" w:color="C0C0C0"/>
              <w:right w:val="single" w:sz="4" w:space="0" w:color="C0C0C0"/>
            </w:tcBorders>
            <w:hideMark/>
          </w:tcPr>
          <w:p w14:paraId="394960BC"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4F10CCCF" w14:textId="77777777" w:rsidR="00922AFB" w:rsidRPr="00E416B4" w:rsidRDefault="00922AFB" w:rsidP="006534CF">
            <w:pPr>
              <w:spacing w:before="60" w:after="60"/>
              <w:rPr>
                <w:color w:val="000000"/>
                <w:sz w:val="20"/>
              </w:rPr>
            </w:pPr>
            <w:r w:rsidRPr="00E416B4">
              <w:rPr>
                <w:color w:val="000000"/>
                <w:sz w:val="20"/>
              </w:rPr>
              <w:t>538</w:t>
            </w:r>
          </w:p>
        </w:tc>
        <w:tc>
          <w:tcPr>
            <w:tcW w:w="1301" w:type="dxa"/>
            <w:tcBorders>
              <w:top w:val="single" w:sz="4" w:space="0" w:color="C0C0C0"/>
              <w:left w:val="single" w:sz="4" w:space="0" w:color="C0C0C0"/>
              <w:bottom w:val="single" w:sz="4" w:space="0" w:color="C0C0C0"/>
              <w:right w:val="single" w:sz="4" w:space="0" w:color="C0C0C0"/>
            </w:tcBorders>
            <w:hideMark/>
          </w:tcPr>
          <w:p w14:paraId="528E0A1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290831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D642DC1" w14:textId="77777777" w:rsidR="00922AFB" w:rsidRPr="00E416B4" w:rsidRDefault="00922AFB" w:rsidP="006534CF">
            <w:pPr>
              <w:spacing w:before="60" w:after="60"/>
              <w:rPr>
                <w:color w:val="000000"/>
                <w:sz w:val="20"/>
              </w:rPr>
            </w:pPr>
            <w:r w:rsidRPr="00E416B4">
              <w:rPr>
                <w:color w:val="000000"/>
                <w:sz w:val="20"/>
              </w:rPr>
              <w:lastRenderedPageBreak/>
              <w:t>365</w:t>
            </w:r>
          </w:p>
        </w:tc>
        <w:tc>
          <w:tcPr>
            <w:tcW w:w="2367" w:type="dxa"/>
            <w:tcBorders>
              <w:top w:val="single" w:sz="4" w:space="0" w:color="C0C0C0"/>
              <w:left w:val="single" w:sz="4" w:space="0" w:color="C0C0C0"/>
              <w:bottom w:val="single" w:sz="4" w:space="0" w:color="C0C0C0"/>
              <w:right w:val="single" w:sz="4" w:space="0" w:color="C0C0C0"/>
            </w:tcBorders>
            <w:hideMark/>
          </w:tcPr>
          <w:p w14:paraId="573BEB8D" w14:textId="77777777" w:rsidR="00922AFB" w:rsidRPr="00E416B4" w:rsidRDefault="00922AFB" w:rsidP="006534CF">
            <w:pPr>
              <w:spacing w:before="60" w:after="60"/>
              <w:rPr>
                <w:color w:val="000000"/>
                <w:sz w:val="20"/>
              </w:rPr>
            </w:pPr>
            <w:r w:rsidRPr="00E416B4">
              <w:rPr>
                <w:color w:val="000000"/>
                <w:sz w:val="20"/>
              </w:rPr>
              <w:t>249 (1)</w:t>
            </w:r>
          </w:p>
        </w:tc>
        <w:tc>
          <w:tcPr>
            <w:tcW w:w="3738" w:type="dxa"/>
            <w:tcBorders>
              <w:top w:val="single" w:sz="4" w:space="0" w:color="C0C0C0"/>
              <w:left w:val="single" w:sz="4" w:space="0" w:color="C0C0C0"/>
              <w:bottom w:val="single" w:sz="4" w:space="0" w:color="C0C0C0"/>
              <w:right w:val="single" w:sz="4" w:space="0" w:color="C0C0C0"/>
            </w:tcBorders>
            <w:hideMark/>
          </w:tcPr>
          <w:p w14:paraId="30C86108" w14:textId="77777777" w:rsidR="00922AFB" w:rsidRPr="00E416B4" w:rsidRDefault="00922AFB" w:rsidP="006534CF">
            <w:pPr>
              <w:spacing w:before="60" w:after="60"/>
              <w:rPr>
                <w:color w:val="000000"/>
                <w:sz w:val="20"/>
              </w:rPr>
            </w:pPr>
            <w:r w:rsidRPr="00E416B4">
              <w:rPr>
                <w:color w:val="000000"/>
                <w:sz w:val="20"/>
              </w:rPr>
              <w:t>DRS operator not ensure interior/exterior/ fittings of DRS vehicle clean/undamaged/ properly fitted/securely in place</w:t>
            </w:r>
          </w:p>
        </w:tc>
        <w:tc>
          <w:tcPr>
            <w:tcW w:w="1302" w:type="dxa"/>
            <w:tcBorders>
              <w:top w:val="single" w:sz="4" w:space="0" w:color="C0C0C0"/>
              <w:left w:val="single" w:sz="4" w:space="0" w:color="C0C0C0"/>
              <w:bottom w:val="single" w:sz="4" w:space="0" w:color="C0C0C0"/>
              <w:right w:val="single" w:sz="4" w:space="0" w:color="C0C0C0"/>
            </w:tcBorders>
            <w:hideMark/>
          </w:tcPr>
          <w:p w14:paraId="123F3D76"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1F258B45"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7E5CA0C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468227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D01641E" w14:textId="77777777" w:rsidR="00922AFB" w:rsidRPr="00E416B4" w:rsidRDefault="00922AFB" w:rsidP="006534CF">
            <w:pPr>
              <w:spacing w:before="60" w:after="60"/>
              <w:rPr>
                <w:color w:val="000000"/>
                <w:sz w:val="20"/>
              </w:rPr>
            </w:pPr>
            <w:r w:rsidRPr="00E416B4">
              <w:rPr>
                <w:color w:val="000000"/>
                <w:sz w:val="20"/>
              </w:rPr>
              <w:t>366</w:t>
            </w:r>
          </w:p>
        </w:tc>
        <w:tc>
          <w:tcPr>
            <w:tcW w:w="2367" w:type="dxa"/>
            <w:tcBorders>
              <w:top w:val="single" w:sz="4" w:space="0" w:color="C0C0C0"/>
              <w:left w:val="single" w:sz="4" w:space="0" w:color="C0C0C0"/>
              <w:bottom w:val="single" w:sz="4" w:space="0" w:color="C0C0C0"/>
              <w:right w:val="single" w:sz="4" w:space="0" w:color="C0C0C0"/>
            </w:tcBorders>
            <w:hideMark/>
          </w:tcPr>
          <w:p w14:paraId="796AA22B" w14:textId="77777777" w:rsidR="00922AFB" w:rsidRPr="00E416B4" w:rsidRDefault="00922AFB" w:rsidP="006534CF">
            <w:pPr>
              <w:spacing w:before="60" w:after="60"/>
              <w:rPr>
                <w:color w:val="000000"/>
                <w:sz w:val="20"/>
              </w:rPr>
            </w:pPr>
            <w:r w:rsidRPr="00E416B4">
              <w:rPr>
                <w:color w:val="000000"/>
                <w:sz w:val="20"/>
              </w:rPr>
              <w:t>250 (1)</w:t>
            </w:r>
          </w:p>
        </w:tc>
        <w:tc>
          <w:tcPr>
            <w:tcW w:w="3738" w:type="dxa"/>
            <w:tcBorders>
              <w:top w:val="single" w:sz="4" w:space="0" w:color="C0C0C0"/>
              <w:left w:val="single" w:sz="4" w:space="0" w:color="C0C0C0"/>
              <w:bottom w:val="single" w:sz="4" w:space="0" w:color="C0C0C0"/>
              <w:right w:val="single" w:sz="4" w:space="0" w:color="C0C0C0"/>
            </w:tcBorders>
            <w:hideMark/>
          </w:tcPr>
          <w:p w14:paraId="0ADC5292" w14:textId="77777777" w:rsidR="00922AFB" w:rsidRPr="00E416B4" w:rsidRDefault="00922AFB" w:rsidP="006534CF">
            <w:pPr>
              <w:spacing w:before="60" w:after="60"/>
              <w:rPr>
                <w:color w:val="000000"/>
                <w:sz w:val="20"/>
              </w:rPr>
            </w:pPr>
            <w:r w:rsidRPr="00E416B4">
              <w:rPr>
                <w:color w:val="000000"/>
                <w:sz w:val="20"/>
              </w:rPr>
              <w:t>DRS operator allow unlicensed/unauthorised person drive DRS vehicle</w:t>
            </w:r>
          </w:p>
        </w:tc>
        <w:tc>
          <w:tcPr>
            <w:tcW w:w="1302" w:type="dxa"/>
            <w:tcBorders>
              <w:top w:val="single" w:sz="4" w:space="0" w:color="C0C0C0"/>
              <w:left w:val="single" w:sz="4" w:space="0" w:color="C0C0C0"/>
              <w:bottom w:val="single" w:sz="4" w:space="0" w:color="C0C0C0"/>
              <w:right w:val="single" w:sz="4" w:space="0" w:color="C0C0C0"/>
            </w:tcBorders>
            <w:hideMark/>
          </w:tcPr>
          <w:p w14:paraId="415863C3"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76F7F692"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21BB2AD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9191E13"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49FE582A" w14:textId="77777777" w:rsidR="00922AFB" w:rsidRPr="00E416B4" w:rsidRDefault="00922AFB" w:rsidP="006534CF">
            <w:pPr>
              <w:spacing w:before="60" w:after="60"/>
              <w:rPr>
                <w:color w:val="000000"/>
                <w:sz w:val="20"/>
              </w:rPr>
            </w:pPr>
            <w:r w:rsidRPr="00E416B4">
              <w:rPr>
                <w:color w:val="000000"/>
                <w:sz w:val="20"/>
              </w:rPr>
              <w:t>367</w:t>
            </w:r>
          </w:p>
        </w:tc>
        <w:tc>
          <w:tcPr>
            <w:tcW w:w="2367" w:type="dxa"/>
            <w:tcBorders>
              <w:top w:val="single" w:sz="4" w:space="0" w:color="C0C0C0"/>
              <w:left w:val="single" w:sz="4" w:space="0" w:color="C0C0C0"/>
              <w:bottom w:val="nil"/>
              <w:right w:val="single" w:sz="4" w:space="0" w:color="C0C0C0"/>
            </w:tcBorders>
            <w:hideMark/>
          </w:tcPr>
          <w:p w14:paraId="3D891A8D" w14:textId="77777777" w:rsidR="00922AFB" w:rsidRPr="00E416B4" w:rsidRDefault="00922AFB" w:rsidP="006534CF">
            <w:pPr>
              <w:spacing w:before="60" w:after="60"/>
              <w:rPr>
                <w:color w:val="000000"/>
                <w:sz w:val="20"/>
              </w:rPr>
            </w:pPr>
            <w:r w:rsidRPr="00E416B4">
              <w:rPr>
                <w:color w:val="000000"/>
                <w:sz w:val="20"/>
              </w:rPr>
              <w:t>251 (2)</w:t>
            </w:r>
          </w:p>
        </w:tc>
        <w:tc>
          <w:tcPr>
            <w:tcW w:w="3738" w:type="dxa"/>
            <w:tcBorders>
              <w:top w:val="single" w:sz="4" w:space="0" w:color="C0C0C0"/>
              <w:left w:val="single" w:sz="4" w:space="0" w:color="C0C0C0"/>
              <w:bottom w:val="nil"/>
              <w:right w:val="single" w:sz="4" w:space="0" w:color="C0C0C0"/>
            </w:tcBorders>
          </w:tcPr>
          <w:p w14:paraId="4FCC5E26"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6E44CA38"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600EAE31"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2E3D84B7" w14:textId="77777777" w:rsidR="00922AFB" w:rsidRPr="00E416B4" w:rsidRDefault="00922AFB" w:rsidP="006534CF">
            <w:pPr>
              <w:spacing w:before="60" w:after="60"/>
              <w:rPr>
                <w:b/>
                <w:bCs/>
                <w:color w:val="000000"/>
                <w:sz w:val="20"/>
              </w:rPr>
            </w:pPr>
          </w:p>
        </w:tc>
      </w:tr>
      <w:tr w:rsidR="00922AFB" w:rsidRPr="00E416B4" w14:paraId="22EB9C20" w14:textId="77777777" w:rsidTr="006534CF">
        <w:trPr>
          <w:cantSplit/>
        </w:trPr>
        <w:tc>
          <w:tcPr>
            <w:tcW w:w="1205" w:type="dxa"/>
            <w:tcBorders>
              <w:top w:val="nil"/>
              <w:left w:val="single" w:sz="4" w:space="0" w:color="C0C0C0"/>
              <w:bottom w:val="nil"/>
              <w:right w:val="single" w:sz="4" w:space="0" w:color="C0C0C0"/>
            </w:tcBorders>
            <w:hideMark/>
          </w:tcPr>
          <w:p w14:paraId="23A37E38" w14:textId="77777777" w:rsidR="00922AFB" w:rsidRPr="00E416B4" w:rsidRDefault="00922AFB" w:rsidP="006534CF">
            <w:pPr>
              <w:spacing w:before="60" w:after="60"/>
              <w:rPr>
                <w:color w:val="000000"/>
                <w:sz w:val="20"/>
              </w:rPr>
            </w:pPr>
            <w:r w:rsidRPr="00E416B4">
              <w:rPr>
                <w:color w:val="000000"/>
                <w:sz w:val="20"/>
              </w:rPr>
              <w:t>367.1</w:t>
            </w:r>
          </w:p>
        </w:tc>
        <w:tc>
          <w:tcPr>
            <w:tcW w:w="2367" w:type="dxa"/>
            <w:tcBorders>
              <w:top w:val="nil"/>
              <w:left w:val="single" w:sz="4" w:space="0" w:color="C0C0C0"/>
              <w:bottom w:val="nil"/>
              <w:right w:val="single" w:sz="4" w:space="0" w:color="C0C0C0"/>
            </w:tcBorders>
            <w:hideMark/>
          </w:tcPr>
          <w:p w14:paraId="522DF07A"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251 (1) (a)</w:t>
            </w:r>
          </w:p>
        </w:tc>
        <w:tc>
          <w:tcPr>
            <w:tcW w:w="3738" w:type="dxa"/>
            <w:tcBorders>
              <w:top w:val="nil"/>
              <w:left w:val="single" w:sz="4" w:space="0" w:color="C0C0C0"/>
              <w:bottom w:val="nil"/>
              <w:right w:val="single" w:sz="4" w:space="0" w:color="C0C0C0"/>
            </w:tcBorders>
            <w:hideMark/>
          </w:tcPr>
          <w:p w14:paraId="476F52C2" w14:textId="77777777" w:rsidR="00922AFB" w:rsidRPr="00E416B4" w:rsidRDefault="00922AFB" w:rsidP="006534CF">
            <w:pPr>
              <w:spacing w:before="60" w:after="60"/>
              <w:rPr>
                <w:color w:val="000000"/>
                <w:sz w:val="20"/>
              </w:rPr>
            </w:pPr>
            <w:r w:rsidRPr="00E416B4">
              <w:rPr>
                <w:color w:val="000000"/>
                <w:sz w:val="20"/>
              </w:rPr>
              <w:t>DRS operator not record driver’s name and address</w:t>
            </w:r>
          </w:p>
        </w:tc>
        <w:tc>
          <w:tcPr>
            <w:tcW w:w="1302" w:type="dxa"/>
            <w:tcBorders>
              <w:top w:val="nil"/>
              <w:left w:val="single" w:sz="4" w:space="0" w:color="C0C0C0"/>
              <w:bottom w:val="nil"/>
              <w:right w:val="single" w:sz="4" w:space="0" w:color="C0C0C0"/>
            </w:tcBorders>
            <w:hideMark/>
          </w:tcPr>
          <w:p w14:paraId="14C6BF89"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27AEA331"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hideMark/>
          </w:tcPr>
          <w:p w14:paraId="71B7600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90B78F7" w14:textId="77777777" w:rsidTr="006534CF">
        <w:trPr>
          <w:cantSplit/>
        </w:trPr>
        <w:tc>
          <w:tcPr>
            <w:tcW w:w="1205" w:type="dxa"/>
            <w:tcBorders>
              <w:top w:val="nil"/>
              <w:left w:val="single" w:sz="4" w:space="0" w:color="C0C0C0"/>
              <w:bottom w:val="nil"/>
              <w:right w:val="single" w:sz="4" w:space="0" w:color="C0C0C0"/>
            </w:tcBorders>
            <w:hideMark/>
          </w:tcPr>
          <w:p w14:paraId="43D1384A" w14:textId="77777777" w:rsidR="00922AFB" w:rsidRPr="00E416B4" w:rsidRDefault="00922AFB" w:rsidP="006534CF">
            <w:pPr>
              <w:spacing w:before="60" w:after="60"/>
              <w:rPr>
                <w:color w:val="000000"/>
                <w:sz w:val="20"/>
              </w:rPr>
            </w:pPr>
            <w:r w:rsidRPr="00E416B4">
              <w:rPr>
                <w:color w:val="000000"/>
                <w:sz w:val="20"/>
              </w:rPr>
              <w:t>367.2</w:t>
            </w:r>
          </w:p>
        </w:tc>
        <w:tc>
          <w:tcPr>
            <w:tcW w:w="2367" w:type="dxa"/>
            <w:tcBorders>
              <w:top w:val="nil"/>
              <w:left w:val="single" w:sz="4" w:space="0" w:color="C0C0C0"/>
              <w:bottom w:val="nil"/>
              <w:right w:val="single" w:sz="4" w:space="0" w:color="C0C0C0"/>
            </w:tcBorders>
            <w:hideMark/>
          </w:tcPr>
          <w:p w14:paraId="4C693F5B"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251 (1) (b)</w:t>
            </w:r>
          </w:p>
        </w:tc>
        <w:tc>
          <w:tcPr>
            <w:tcW w:w="3738" w:type="dxa"/>
            <w:tcBorders>
              <w:top w:val="nil"/>
              <w:left w:val="single" w:sz="4" w:space="0" w:color="C0C0C0"/>
              <w:bottom w:val="nil"/>
              <w:right w:val="single" w:sz="4" w:space="0" w:color="C0C0C0"/>
            </w:tcBorders>
            <w:hideMark/>
          </w:tcPr>
          <w:p w14:paraId="7CB0630B" w14:textId="77777777" w:rsidR="00922AFB" w:rsidRPr="00E416B4" w:rsidRDefault="00922AFB" w:rsidP="006534CF">
            <w:pPr>
              <w:spacing w:before="60" w:after="60"/>
              <w:rPr>
                <w:color w:val="000000"/>
                <w:sz w:val="20"/>
              </w:rPr>
            </w:pPr>
            <w:r w:rsidRPr="00E416B4">
              <w:rPr>
                <w:color w:val="000000"/>
                <w:sz w:val="20"/>
              </w:rPr>
              <w:t>DRS operator not record prescribed driver authority information</w:t>
            </w:r>
          </w:p>
        </w:tc>
        <w:tc>
          <w:tcPr>
            <w:tcW w:w="1302" w:type="dxa"/>
            <w:tcBorders>
              <w:top w:val="nil"/>
              <w:left w:val="single" w:sz="4" w:space="0" w:color="C0C0C0"/>
              <w:bottom w:val="nil"/>
              <w:right w:val="single" w:sz="4" w:space="0" w:color="C0C0C0"/>
            </w:tcBorders>
            <w:hideMark/>
          </w:tcPr>
          <w:p w14:paraId="15D486CC"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154405DF"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hideMark/>
          </w:tcPr>
          <w:p w14:paraId="6DA1F39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7D93C0D"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482C9F14" w14:textId="77777777" w:rsidR="00922AFB" w:rsidRPr="00E416B4" w:rsidRDefault="00922AFB" w:rsidP="006534CF">
            <w:pPr>
              <w:spacing w:before="60" w:after="60"/>
              <w:rPr>
                <w:color w:val="000000"/>
                <w:sz w:val="20"/>
              </w:rPr>
            </w:pPr>
            <w:r w:rsidRPr="00E416B4">
              <w:rPr>
                <w:color w:val="000000"/>
                <w:sz w:val="20"/>
              </w:rPr>
              <w:t>367.3</w:t>
            </w:r>
          </w:p>
        </w:tc>
        <w:tc>
          <w:tcPr>
            <w:tcW w:w="2367" w:type="dxa"/>
            <w:tcBorders>
              <w:top w:val="nil"/>
              <w:left w:val="single" w:sz="4" w:space="0" w:color="C0C0C0"/>
              <w:bottom w:val="single" w:sz="4" w:space="0" w:color="C0C0C0"/>
              <w:right w:val="single" w:sz="4" w:space="0" w:color="C0C0C0"/>
            </w:tcBorders>
            <w:hideMark/>
          </w:tcPr>
          <w:p w14:paraId="72DFAC23"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251 (1) (c)</w:t>
            </w:r>
          </w:p>
        </w:tc>
        <w:tc>
          <w:tcPr>
            <w:tcW w:w="3738" w:type="dxa"/>
            <w:tcBorders>
              <w:top w:val="nil"/>
              <w:left w:val="single" w:sz="4" w:space="0" w:color="C0C0C0"/>
              <w:bottom w:val="single" w:sz="4" w:space="0" w:color="C0C0C0"/>
              <w:right w:val="single" w:sz="4" w:space="0" w:color="C0C0C0"/>
            </w:tcBorders>
            <w:hideMark/>
          </w:tcPr>
          <w:p w14:paraId="09DBADCF" w14:textId="77777777" w:rsidR="00922AFB" w:rsidRPr="00E416B4" w:rsidRDefault="00922AFB" w:rsidP="006534CF">
            <w:pPr>
              <w:spacing w:before="60" w:after="60"/>
              <w:rPr>
                <w:color w:val="000000"/>
                <w:sz w:val="20"/>
              </w:rPr>
            </w:pPr>
            <w:r w:rsidRPr="00E416B4">
              <w:rPr>
                <w:color w:val="000000"/>
                <w:sz w:val="20"/>
              </w:rPr>
              <w:t>DRS operator not record driving dates/times</w:t>
            </w:r>
          </w:p>
        </w:tc>
        <w:tc>
          <w:tcPr>
            <w:tcW w:w="1302" w:type="dxa"/>
            <w:tcBorders>
              <w:top w:val="nil"/>
              <w:left w:val="single" w:sz="4" w:space="0" w:color="C0C0C0"/>
              <w:bottom w:val="single" w:sz="4" w:space="0" w:color="C0C0C0"/>
              <w:right w:val="single" w:sz="4" w:space="0" w:color="C0C0C0"/>
            </w:tcBorders>
            <w:hideMark/>
          </w:tcPr>
          <w:p w14:paraId="4BA791AD"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768C6B84"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single" w:sz="4" w:space="0" w:color="C0C0C0"/>
              <w:right w:val="single" w:sz="4" w:space="0" w:color="C0C0C0"/>
            </w:tcBorders>
            <w:hideMark/>
          </w:tcPr>
          <w:p w14:paraId="0405A6B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86CEEB7"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13E1B7CF" w14:textId="77777777" w:rsidR="00922AFB" w:rsidRPr="00E416B4" w:rsidRDefault="00922AFB" w:rsidP="006534CF">
            <w:pPr>
              <w:spacing w:before="60" w:after="60"/>
              <w:rPr>
                <w:color w:val="000000"/>
                <w:sz w:val="20"/>
              </w:rPr>
            </w:pPr>
            <w:r w:rsidRPr="00E416B4">
              <w:rPr>
                <w:color w:val="000000"/>
                <w:sz w:val="20"/>
              </w:rPr>
              <w:lastRenderedPageBreak/>
              <w:t>368</w:t>
            </w:r>
          </w:p>
        </w:tc>
        <w:tc>
          <w:tcPr>
            <w:tcW w:w="2367" w:type="dxa"/>
            <w:tcBorders>
              <w:top w:val="single" w:sz="4" w:space="0" w:color="C0C0C0"/>
              <w:left w:val="single" w:sz="4" w:space="0" w:color="C0C0C0"/>
              <w:bottom w:val="single" w:sz="4" w:space="0" w:color="C0C0C0"/>
              <w:right w:val="single" w:sz="4" w:space="0" w:color="C0C0C0"/>
            </w:tcBorders>
            <w:hideMark/>
          </w:tcPr>
          <w:p w14:paraId="5555480E" w14:textId="77777777" w:rsidR="00922AFB" w:rsidRPr="00E416B4" w:rsidRDefault="00922AFB" w:rsidP="006534CF">
            <w:pPr>
              <w:spacing w:before="60" w:after="60"/>
              <w:rPr>
                <w:color w:val="000000"/>
                <w:sz w:val="20"/>
              </w:rPr>
            </w:pPr>
            <w:r w:rsidRPr="00E416B4">
              <w:rPr>
                <w:color w:val="000000"/>
                <w:sz w:val="20"/>
              </w:rPr>
              <w:t>251 (4)</w:t>
            </w:r>
          </w:p>
        </w:tc>
        <w:tc>
          <w:tcPr>
            <w:tcW w:w="3738" w:type="dxa"/>
            <w:tcBorders>
              <w:top w:val="single" w:sz="4" w:space="0" w:color="C0C0C0"/>
              <w:left w:val="single" w:sz="4" w:space="0" w:color="C0C0C0"/>
              <w:bottom w:val="single" w:sz="4" w:space="0" w:color="C0C0C0"/>
              <w:right w:val="single" w:sz="4" w:space="0" w:color="C0C0C0"/>
            </w:tcBorders>
            <w:hideMark/>
          </w:tcPr>
          <w:p w14:paraId="43BA2258" w14:textId="77777777" w:rsidR="00922AFB" w:rsidRPr="00E416B4" w:rsidRDefault="00922AFB" w:rsidP="006534CF">
            <w:pPr>
              <w:spacing w:before="60" w:after="60"/>
              <w:rPr>
                <w:color w:val="000000"/>
                <w:sz w:val="20"/>
              </w:rPr>
            </w:pPr>
            <w:r w:rsidRPr="00E416B4">
              <w:rPr>
                <w:color w:val="000000"/>
                <w:sz w:val="20"/>
              </w:rPr>
              <w:t xml:space="preserve">DRS operator not make record of suspension/cancellation of driver’s licence </w:t>
            </w:r>
          </w:p>
        </w:tc>
        <w:tc>
          <w:tcPr>
            <w:tcW w:w="1302" w:type="dxa"/>
            <w:tcBorders>
              <w:top w:val="single" w:sz="4" w:space="0" w:color="C0C0C0"/>
              <w:left w:val="single" w:sz="4" w:space="0" w:color="C0C0C0"/>
              <w:bottom w:val="single" w:sz="4" w:space="0" w:color="C0C0C0"/>
              <w:right w:val="single" w:sz="4" w:space="0" w:color="C0C0C0"/>
            </w:tcBorders>
            <w:hideMark/>
          </w:tcPr>
          <w:p w14:paraId="56C45AF7"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5E29D22"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21B2EE4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B770138" w14:textId="77777777" w:rsidTr="006534CF">
        <w:trPr>
          <w:cantSplit/>
          <w:trHeight w:val="28"/>
        </w:trPr>
        <w:tc>
          <w:tcPr>
            <w:tcW w:w="1205" w:type="dxa"/>
            <w:tcBorders>
              <w:top w:val="single" w:sz="4" w:space="0" w:color="C0C0C0"/>
              <w:left w:val="single" w:sz="4" w:space="0" w:color="C0C0C0"/>
              <w:bottom w:val="single" w:sz="4" w:space="0" w:color="C0C0C0"/>
              <w:right w:val="single" w:sz="4" w:space="0" w:color="C0C0C0"/>
            </w:tcBorders>
            <w:hideMark/>
          </w:tcPr>
          <w:p w14:paraId="360ECE27" w14:textId="77777777" w:rsidR="00922AFB" w:rsidRPr="00E416B4" w:rsidRDefault="00922AFB" w:rsidP="006534CF">
            <w:pPr>
              <w:spacing w:before="60" w:after="60"/>
              <w:rPr>
                <w:color w:val="000000"/>
                <w:sz w:val="20"/>
              </w:rPr>
            </w:pPr>
            <w:r w:rsidRPr="00E416B4">
              <w:rPr>
                <w:color w:val="000000"/>
                <w:sz w:val="20"/>
              </w:rPr>
              <w:t>369</w:t>
            </w:r>
          </w:p>
        </w:tc>
        <w:tc>
          <w:tcPr>
            <w:tcW w:w="2367" w:type="dxa"/>
            <w:tcBorders>
              <w:top w:val="single" w:sz="4" w:space="0" w:color="C0C0C0"/>
              <w:left w:val="single" w:sz="4" w:space="0" w:color="C0C0C0"/>
              <w:bottom w:val="single" w:sz="4" w:space="0" w:color="C0C0C0"/>
              <w:right w:val="single" w:sz="4" w:space="0" w:color="C0C0C0"/>
            </w:tcBorders>
            <w:hideMark/>
          </w:tcPr>
          <w:p w14:paraId="710788AE" w14:textId="77777777" w:rsidR="00922AFB" w:rsidRPr="00E416B4" w:rsidRDefault="00922AFB" w:rsidP="006534CF">
            <w:pPr>
              <w:spacing w:before="60" w:after="60"/>
              <w:rPr>
                <w:color w:val="000000"/>
                <w:sz w:val="20"/>
              </w:rPr>
            </w:pPr>
            <w:r w:rsidRPr="00E416B4">
              <w:rPr>
                <w:color w:val="000000"/>
                <w:sz w:val="20"/>
              </w:rPr>
              <w:t>251 (5)</w:t>
            </w:r>
          </w:p>
        </w:tc>
        <w:tc>
          <w:tcPr>
            <w:tcW w:w="3738" w:type="dxa"/>
            <w:tcBorders>
              <w:top w:val="single" w:sz="4" w:space="0" w:color="C0C0C0"/>
              <w:left w:val="single" w:sz="4" w:space="0" w:color="C0C0C0"/>
              <w:bottom w:val="single" w:sz="4" w:space="0" w:color="C0C0C0"/>
              <w:right w:val="single" w:sz="4" w:space="0" w:color="C0C0C0"/>
            </w:tcBorders>
            <w:hideMark/>
          </w:tcPr>
          <w:p w14:paraId="4913653C" w14:textId="77777777" w:rsidR="00922AFB" w:rsidRPr="00E416B4" w:rsidRDefault="00922AFB" w:rsidP="006534CF">
            <w:pPr>
              <w:spacing w:before="60" w:after="60"/>
              <w:rPr>
                <w:color w:val="000000"/>
                <w:sz w:val="20"/>
              </w:rPr>
            </w:pPr>
            <w:r w:rsidRPr="00E416B4">
              <w:rPr>
                <w:color w:val="000000"/>
                <w:sz w:val="20"/>
              </w:rPr>
              <w:t>DRS operator not record driver no longer exempt from holding licence</w:t>
            </w:r>
          </w:p>
        </w:tc>
        <w:tc>
          <w:tcPr>
            <w:tcW w:w="1302" w:type="dxa"/>
            <w:tcBorders>
              <w:top w:val="single" w:sz="4" w:space="0" w:color="C0C0C0"/>
              <w:left w:val="single" w:sz="4" w:space="0" w:color="C0C0C0"/>
              <w:bottom w:val="single" w:sz="4" w:space="0" w:color="C0C0C0"/>
              <w:right w:val="single" w:sz="4" w:space="0" w:color="C0C0C0"/>
            </w:tcBorders>
            <w:hideMark/>
          </w:tcPr>
          <w:p w14:paraId="081F898A"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3CEC2556"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4A61228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9B6E981" w14:textId="77777777" w:rsidTr="006534CF">
        <w:trPr>
          <w:cantSplit/>
          <w:trHeight w:val="28"/>
        </w:trPr>
        <w:tc>
          <w:tcPr>
            <w:tcW w:w="1205" w:type="dxa"/>
            <w:tcBorders>
              <w:top w:val="single" w:sz="4" w:space="0" w:color="C0C0C0"/>
              <w:left w:val="single" w:sz="4" w:space="0" w:color="C0C0C0"/>
              <w:bottom w:val="nil"/>
              <w:right w:val="single" w:sz="4" w:space="0" w:color="C0C0C0"/>
            </w:tcBorders>
            <w:hideMark/>
          </w:tcPr>
          <w:p w14:paraId="6F768933" w14:textId="77777777" w:rsidR="00922AFB" w:rsidRPr="00E416B4" w:rsidRDefault="00922AFB" w:rsidP="006534CF">
            <w:pPr>
              <w:spacing w:before="60" w:after="60"/>
              <w:rPr>
                <w:color w:val="000000"/>
                <w:sz w:val="20"/>
              </w:rPr>
            </w:pPr>
            <w:r w:rsidRPr="00E416B4">
              <w:rPr>
                <w:color w:val="000000"/>
                <w:sz w:val="20"/>
              </w:rPr>
              <w:t>370</w:t>
            </w:r>
          </w:p>
        </w:tc>
        <w:tc>
          <w:tcPr>
            <w:tcW w:w="2367" w:type="dxa"/>
            <w:tcBorders>
              <w:top w:val="single" w:sz="4" w:space="0" w:color="C0C0C0"/>
              <w:left w:val="single" w:sz="4" w:space="0" w:color="C0C0C0"/>
              <w:bottom w:val="nil"/>
              <w:right w:val="single" w:sz="4" w:space="0" w:color="C0C0C0"/>
            </w:tcBorders>
            <w:hideMark/>
          </w:tcPr>
          <w:p w14:paraId="317A4AC9" w14:textId="77777777" w:rsidR="00922AFB" w:rsidRPr="00E416B4" w:rsidRDefault="00922AFB" w:rsidP="006534CF">
            <w:pPr>
              <w:spacing w:before="60" w:after="60"/>
              <w:rPr>
                <w:rFonts w:ascii="Symbol" w:hAnsi="Symbol"/>
                <w:color w:val="000000"/>
                <w:sz w:val="20"/>
              </w:rPr>
            </w:pPr>
            <w:r w:rsidRPr="00E416B4">
              <w:rPr>
                <w:color w:val="000000"/>
                <w:sz w:val="20"/>
              </w:rPr>
              <w:t>252 (2)</w:t>
            </w:r>
          </w:p>
        </w:tc>
        <w:tc>
          <w:tcPr>
            <w:tcW w:w="3738" w:type="dxa"/>
            <w:tcBorders>
              <w:top w:val="single" w:sz="4" w:space="0" w:color="C0C0C0"/>
              <w:left w:val="single" w:sz="4" w:space="0" w:color="C0C0C0"/>
              <w:bottom w:val="nil"/>
              <w:right w:val="single" w:sz="4" w:space="0" w:color="C0C0C0"/>
            </w:tcBorders>
          </w:tcPr>
          <w:p w14:paraId="3B93D22B"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30F28A99"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hideMark/>
          </w:tcPr>
          <w:p w14:paraId="63BBD44A"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hideMark/>
          </w:tcPr>
          <w:p w14:paraId="37CC0A60" w14:textId="77777777" w:rsidR="00922AFB" w:rsidRPr="00E416B4" w:rsidRDefault="00922AFB" w:rsidP="006534CF">
            <w:pPr>
              <w:spacing w:before="60" w:after="60"/>
              <w:rPr>
                <w:color w:val="000000"/>
                <w:sz w:val="20"/>
              </w:rPr>
            </w:pPr>
          </w:p>
        </w:tc>
      </w:tr>
      <w:tr w:rsidR="00922AFB" w:rsidRPr="00E416B4" w14:paraId="17FC3059" w14:textId="77777777" w:rsidTr="006534CF">
        <w:trPr>
          <w:cantSplit/>
          <w:trHeight w:val="28"/>
        </w:trPr>
        <w:tc>
          <w:tcPr>
            <w:tcW w:w="1205" w:type="dxa"/>
            <w:tcBorders>
              <w:top w:val="nil"/>
              <w:left w:val="single" w:sz="4" w:space="0" w:color="C0C0C0"/>
              <w:bottom w:val="nil"/>
              <w:right w:val="single" w:sz="4" w:space="0" w:color="C0C0C0"/>
            </w:tcBorders>
            <w:hideMark/>
          </w:tcPr>
          <w:p w14:paraId="6928D187" w14:textId="77777777" w:rsidR="00922AFB" w:rsidRPr="00E416B4" w:rsidRDefault="00922AFB" w:rsidP="006534CF">
            <w:pPr>
              <w:spacing w:before="60" w:after="60"/>
              <w:rPr>
                <w:color w:val="000000"/>
                <w:sz w:val="20"/>
              </w:rPr>
            </w:pPr>
            <w:r w:rsidRPr="00E416B4">
              <w:rPr>
                <w:color w:val="000000"/>
                <w:sz w:val="20"/>
              </w:rPr>
              <w:t>370.1</w:t>
            </w:r>
          </w:p>
        </w:tc>
        <w:tc>
          <w:tcPr>
            <w:tcW w:w="2367" w:type="dxa"/>
            <w:tcBorders>
              <w:top w:val="nil"/>
              <w:left w:val="single" w:sz="4" w:space="0" w:color="C0C0C0"/>
              <w:bottom w:val="nil"/>
              <w:right w:val="single" w:sz="4" w:space="0" w:color="C0C0C0"/>
            </w:tcBorders>
            <w:hideMark/>
          </w:tcPr>
          <w:p w14:paraId="5DFB15D0" w14:textId="77777777" w:rsidR="00922AFB" w:rsidRPr="00E416B4" w:rsidRDefault="00922AFB" w:rsidP="006534CF">
            <w:pPr>
              <w:spacing w:before="60" w:after="60"/>
              <w:ind w:left="393" w:hanging="393"/>
              <w:rPr>
                <w:rFonts w:ascii="Symbol" w:hAnsi="Symbol"/>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252 (1) (a)</w:t>
            </w:r>
          </w:p>
        </w:tc>
        <w:tc>
          <w:tcPr>
            <w:tcW w:w="3738" w:type="dxa"/>
            <w:tcBorders>
              <w:top w:val="nil"/>
              <w:left w:val="single" w:sz="4" w:space="0" w:color="C0C0C0"/>
              <w:bottom w:val="nil"/>
              <w:right w:val="single" w:sz="4" w:space="0" w:color="C0C0C0"/>
            </w:tcBorders>
            <w:hideMark/>
          </w:tcPr>
          <w:p w14:paraId="0480AA60" w14:textId="77777777" w:rsidR="00922AFB" w:rsidRPr="00E416B4" w:rsidRDefault="00922AFB" w:rsidP="006534CF">
            <w:pPr>
              <w:spacing w:before="60" w:after="60"/>
              <w:rPr>
                <w:color w:val="000000"/>
                <w:sz w:val="20"/>
              </w:rPr>
            </w:pPr>
            <w:r w:rsidRPr="00E416B4">
              <w:rPr>
                <w:color w:val="000000"/>
                <w:sz w:val="20"/>
              </w:rPr>
              <w:t>DRS operator not tell road transport authority about driver’s name and address</w:t>
            </w:r>
          </w:p>
        </w:tc>
        <w:tc>
          <w:tcPr>
            <w:tcW w:w="1302" w:type="dxa"/>
            <w:tcBorders>
              <w:top w:val="nil"/>
              <w:left w:val="single" w:sz="4" w:space="0" w:color="C0C0C0"/>
              <w:bottom w:val="nil"/>
              <w:right w:val="single" w:sz="4" w:space="0" w:color="C0C0C0"/>
            </w:tcBorders>
            <w:hideMark/>
          </w:tcPr>
          <w:p w14:paraId="5714E83C"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581E2AF3"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hideMark/>
          </w:tcPr>
          <w:p w14:paraId="18628E5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F832B0E" w14:textId="77777777" w:rsidTr="006534CF">
        <w:trPr>
          <w:cantSplit/>
          <w:trHeight w:val="28"/>
        </w:trPr>
        <w:tc>
          <w:tcPr>
            <w:tcW w:w="1205" w:type="dxa"/>
            <w:tcBorders>
              <w:top w:val="nil"/>
              <w:left w:val="single" w:sz="4" w:space="0" w:color="C0C0C0"/>
              <w:bottom w:val="nil"/>
              <w:right w:val="single" w:sz="4" w:space="0" w:color="C0C0C0"/>
            </w:tcBorders>
            <w:hideMark/>
          </w:tcPr>
          <w:p w14:paraId="40D78067" w14:textId="77777777" w:rsidR="00922AFB" w:rsidRPr="00E416B4" w:rsidRDefault="00922AFB" w:rsidP="006534CF">
            <w:pPr>
              <w:spacing w:before="60" w:after="60"/>
              <w:rPr>
                <w:color w:val="000000"/>
                <w:sz w:val="20"/>
              </w:rPr>
            </w:pPr>
            <w:r w:rsidRPr="00E416B4">
              <w:rPr>
                <w:color w:val="000000"/>
                <w:sz w:val="20"/>
              </w:rPr>
              <w:t>370.2</w:t>
            </w:r>
          </w:p>
        </w:tc>
        <w:tc>
          <w:tcPr>
            <w:tcW w:w="2367" w:type="dxa"/>
            <w:tcBorders>
              <w:top w:val="nil"/>
              <w:left w:val="single" w:sz="4" w:space="0" w:color="C0C0C0"/>
              <w:bottom w:val="nil"/>
              <w:right w:val="single" w:sz="4" w:space="0" w:color="C0C0C0"/>
            </w:tcBorders>
            <w:hideMark/>
          </w:tcPr>
          <w:p w14:paraId="2665C07E" w14:textId="77777777" w:rsidR="00922AFB" w:rsidRPr="00E416B4" w:rsidRDefault="00922AFB" w:rsidP="006534CF">
            <w:pPr>
              <w:spacing w:before="60" w:after="60"/>
              <w:ind w:left="393" w:hanging="393"/>
              <w:rPr>
                <w:rFonts w:ascii="Symbol" w:hAnsi="Symbol"/>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252 (1) (b)</w:t>
            </w:r>
          </w:p>
        </w:tc>
        <w:tc>
          <w:tcPr>
            <w:tcW w:w="3738" w:type="dxa"/>
            <w:tcBorders>
              <w:top w:val="nil"/>
              <w:left w:val="single" w:sz="4" w:space="0" w:color="C0C0C0"/>
              <w:bottom w:val="nil"/>
              <w:right w:val="single" w:sz="4" w:space="0" w:color="C0C0C0"/>
            </w:tcBorders>
            <w:hideMark/>
          </w:tcPr>
          <w:p w14:paraId="289669C8" w14:textId="77777777" w:rsidR="00922AFB" w:rsidRPr="00E416B4" w:rsidRDefault="00922AFB" w:rsidP="006534CF">
            <w:pPr>
              <w:spacing w:before="60" w:after="60"/>
              <w:rPr>
                <w:color w:val="000000"/>
                <w:sz w:val="20"/>
              </w:rPr>
            </w:pPr>
            <w:r w:rsidRPr="00E416B4">
              <w:rPr>
                <w:color w:val="000000"/>
                <w:sz w:val="20"/>
              </w:rPr>
              <w:t>DRS operator not tell road transport authority about prescribed driver authority information</w:t>
            </w:r>
          </w:p>
        </w:tc>
        <w:tc>
          <w:tcPr>
            <w:tcW w:w="1302" w:type="dxa"/>
            <w:tcBorders>
              <w:top w:val="nil"/>
              <w:left w:val="single" w:sz="4" w:space="0" w:color="C0C0C0"/>
              <w:bottom w:val="nil"/>
              <w:right w:val="single" w:sz="4" w:space="0" w:color="C0C0C0"/>
            </w:tcBorders>
            <w:hideMark/>
          </w:tcPr>
          <w:p w14:paraId="2D64E67D"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12EB122B"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hideMark/>
          </w:tcPr>
          <w:p w14:paraId="5F24BD6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BDA6E9B" w14:textId="77777777" w:rsidTr="006534CF">
        <w:trPr>
          <w:cantSplit/>
          <w:trHeight w:val="28"/>
        </w:trPr>
        <w:tc>
          <w:tcPr>
            <w:tcW w:w="1205" w:type="dxa"/>
            <w:tcBorders>
              <w:top w:val="nil"/>
              <w:left w:val="single" w:sz="4" w:space="0" w:color="C0C0C0"/>
              <w:bottom w:val="nil"/>
              <w:right w:val="single" w:sz="4" w:space="0" w:color="C0C0C0"/>
            </w:tcBorders>
            <w:hideMark/>
          </w:tcPr>
          <w:p w14:paraId="06177DA0" w14:textId="77777777" w:rsidR="00922AFB" w:rsidRPr="00E416B4" w:rsidRDefault="00922AFB" w:rsidP="006534CF">
            <w:pPr>
              <w:spacing w:before="60" w:after="60"/>
              <w:rPr>
                <w:color w:val="000000"/>
                <w:sz w:val="20"/>
              </w:rPr>
            </w:pPr>
            <w:r w:rsidRPr="00E416B4">
              <w:rPr>
                <w:color w:val="000000"/>
                <w:sz w:val="20"/>
              </w:rPr>
              <w:t>370.3</w:t>
            </w:r>
          </w:p>
        </w:tc>
        <w:tc>
          <w:tcPr>
            <w:tcW w:w="2367" w:type="dxa"/>
            <w:tcBorders>
              <w:top w:val="nil"/>
              <w:left w:val="single" w:sz="4" w:space="0" w:color="C0C0C0"/>
              <w:bottom w:val="nil"/>
              <w:right w:val="single" w:sz="4" w:space="0" w:color="C0C0C0"/>
            </w:tcBorders>
            <w:hideMark/>
          </w:tcPr>
          <w:p w14:paraId="4E3B05D1" w14:textId="77777777" w:rsidR="00922AFB" w:rsidRPr="00E416B4" w:rsidRDefault="00922AFB" w:rsidP="006534CF">
            <w:pPr>
              <w:spacing w:before="60" w:after="60"/>
              <w:ind w:left="393" w:hanging="393"/>
              <w:rPr>
                <w:rFonts w:ascii="Symbol" w:hAnsi="Symbol"/>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252 (1) (c)</w:t>
            </w:r>
          </w:p>
        </w:tc>
        <w:tc>
          <w:tcPr>
            <w:tcW w:w="3738" w:type="dxa"/>
            <w:tcBorders>
              <w:top w:val="nil"/>
              <w:left w:val="single" w:sz="4" w:space="0" w:color="C0C0C0"/>
              <w:bottom w:val="nil"/>
              <w:right w:val="single" w:sz="4" w:space="0" w:color="C0C0C0"/>
            </w:tcBorders>
            <w:hideMark/>
          </w:tcPr>
          <w:p w14:paraId="495B0096" w14:textId="77777777" w:rsidR="00922AFB" w:rsidRPr="00E416B4" w:rsidRDefault="00922AFB" w:rsidP="006534CF">
            <w:pPr>
              <w:spacing w:before="60" w:after="60"/>
              <w:rPr>
                <w:color w:val="000000"/>
                <w:sz w:val="20"/>
              </w:rPr>
            </w:pPr>
            <w:r w:rsidRPr="00E416B4">
              <w:rPr>
                <w:color w:val="000000"/>
                <w:sz w:val="20"/>
              </w:rPr>
              <w:t>DRS operator not tell road transport authority about change to driver’s name/ address/prescribed driver authority information</w:t>
            </w:r>
          </w:p>
        </w:tc>
        <w:tc>
          <w:tcPr>
            <w:tcW w:w="1302" w:type="dxa"/>
            <w:tcBorders>
              <w:top w:val="nil"/>
              <w:left w:val="single" w:sz="4" w:space="0" w:color="C0C0C0"/>
              <w:bottom w:val="nil"/>
              <w:right w:val="single" w:sz="4" w:space="0" w:color="C0C0C0"/>
            </w:tcBorders>
            <w:hideMark/>
          </w:tcPr>
          <w:p w14:paraId="43325648"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7D24CF2F"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hideMark/>
          </w:tcPr>
          <w:p w14:paraId="082D45C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E1347C8" w14:textId="77777777" w:rsidTr="006534CF">
        <w:trPr>
          <w:cantSplit/>
          <w:trHeight w:val="28"/>
        </w:trPr>
        <w:tc>
          <w:tcPr>
            <w:tcW w:w="1205" w:type="dxa"/>
            <w:tcBorders>
              <w:top w:val="nil"/>
              <w:left w:val="single" w:sz="4" w:space="0" w:color="C0C0C0"/>
              <w:bottom w:val="single" w:sz="4" w:space="0" w:color="C0C0C0"/>
              <w:right w:val="single" w:sz="4" w:space="0" w:color="C0C0C0"/>
            </w:tcBorders>
            <w:hideMark/>
          </w:tcPr>
          <w:p w14:paraId="15D21A8F" w14:textId="77777777" w:rsidR="00922AFB" w:rsidRPr="00E416B4" w:rsidRDefault="00922AFB" w:rsidP="006534CF">
            <w:pPr>
              <w:spacing w:before="60" w:after="60"/>
              <w:rPr>
                <w:color w:val="000000"/>
                <w:sz w:val="20"/>
              </w:rPr>
            </w:pPr>
            <w:r w:rsidRPr="00E416B4">
              <w:rPr>
                <w:color w:val="000000"/>
                <w:sz w:val="20"/>
              </w:rPr>
              <w:lastRenderedPageBreak/>
              <w:t>370.4</w:t>
            </w:r>
          </w:p>
        </w:tc>
        <w:tc>
          <w:tcPr>
            <w:tcW w:w="2367" w:type="dxa"/>
            <w:tcBorders>
              <w:top w:val="nil"/>
              <w:left w:val="single" w:sz="4" w:space="0" w:color="C0C0C0"/>
              <w:bottom w:val="single" w:sz="4" w:space="0" w:color="C0C0C0"/>
              <w:right w:val="single" w:sz="4" w:space="0" w:color="C0C0C0"/>
            </w:tcBorders>
            <w:hideMark/>
          </w:tcPr>
          <w:p w14:paraId="3851A928" w14:textId="77777777" w:rsidR="00922AFB" w:rsidRPr="00E416B4" w:rsidRDefault="00922AFB" w:rsidP="006534CF">
            <w:pPr>
              <w:spacing w:before="60" w:after="60"/>
              <w:ind w:left="393" w:hanging="393"/>
              <w:rPr>
                <w:rFonts w:ascii="Symbol" w:hAnsi="Symbol"/>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252 (1) (d)</w:t>
            </w:r>
          </w:p>
        </w:tc>
        <w:tc>
          <w:tcPr>
            <w:tcW w:w="3738" w:type="dxa"/>
            <w:tcBorders>
              <w:top w:val="nil"/>
              <w:left w:val="single" w:sz="4" w:space="0" w:color="C0C0C0"/>
              <w:bottom w:val="single" w:sz="4" w:space="0" w:color="C0C0C0"/>
              <w:right w:val="single" w:sz="4" w:space="0" w:color="C0C0C0"/>
            </w:tcBorders>
            <w:hideMark/>
          </w:tcPr>
          <w:p w14:paraId="2FD328C4" w14:textId="77777777" w:rsidR="00922AFB" w:rsidRPr="00E416B4" w:rsidRDefault="00922AFB" w:rsidP="006534CF">
            <w:pPr>
              <w:spacing w:before="60" w:after="60"/>
              <w:rPr>
                <w:color w:val="000000"/>
                <w:sz w:val="20"/>
              </w:rPr>
            </w:pPr>
            <w:r w:rsidRPr="00E416B4">
              <w:rPr>
                <w:color w:val="000000"/>
                <w:sz w:val="20"/>
              </w:rPr>
              <w:t>DRS operator not tell road transport authority about driver no longer driving DRS vehicle</w:t>
            </w:r>
          </w:p>
        </w:tc>
        <w:tc>
          <w:tcPr>
            <w:tcW w:w="1302" w:type="dxa"/>
            <w:tcBorders>
              <w:top w:val="nil"/>
              <w:left w:val="single" w:sz="4" w:space="0" w:color="C0C0C0"/>
              <w:bottom w:val="single" w:sz="4" w:space="0" w:color="C0C0C0"/>
              <w:right w:val="single" w:sz="4" w:space="0" w:color="C0C0C0"/>
            </w:tcBorders>
            <w:hideMark/>
          </w:tcPr>
          <w:p w14:paraId="52CFBABF"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063C1F89"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single" w:sz="4" w:space="0" w:color="C0C0C0"/>
              <w:right w:val="single" w:sz="4" w:space="0" w:color="C0C0C0"/>
            </w:tcBorders>
            <w:hideMark/>
          </w:tcPr>
          <w:p w14:paraId="4B927EB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6C5B4D6" w14:textId="77777777" w:rsidTr="006534CF">
        <w:trPr>
          <w:cantSplit/>
          <w:trHeight w:val="35"/>
        </w:trPr>
        <w:tc>
          <w:tcPr>
            <w:tcW w:w="1205" w:type="dxa"/>
            <w:tcBorders>
              <w:top w:val="single" w:sz="4" w:space="0" w:color="C0C0C0"/>
              <w:left w:val="single" w:sz="4" w:space="0" w:color="C0C0C0"/>
              <w:bottom w:val="single" w:sz="4" w:space="0" w:color="C0C0C0"/>
              <w:right w:val="single" w:sz="4" w:space="0" w:color="C0C0C0"/>
            </w:tcBorders>
            <w:hideMark/>
          </w:tcPr>
          <w:p w14:paraId="54B5AAAF" w14:textId="77777777" w:rsidR="00922AFB" w:rsidRPr="00E416B4" w:rsidRDefault="00922AFB" w:rsidP="006534CF">
            <w:pPr>
              <w:spacing w:before="60" w:after="60"/>
              <w:rPr>
                <w:color w:val="000000"/>
                <w:sz w:val="20"/>
              </w:rPr>
            </w:pPr>
            <w:r w:rsidRPr="00E416B4">
              <w:rPr>
                <w:color w:val="000000"/>
                <w:sz w:val="20"/>
              </w:rPr>
              <w:t>371</w:t>
            </w:r>
          </w:p>
        </w:tc>
        <w:tc>
          <w:tcPr>
            <w:tcW w:w="2367" w:type="dxa"/>
            <w:tcBorders>
              <w:top w:val="single" w:sz="4" w:space="0" w:color="C0C0C0"/>
              <w:left w:val="single" w:sz="4" w:space="0" w:color="C0C0C0"/>
              <w:bottom w:val="single" w:sz="4" w:space="0" w:color="C0C0C0"/>
              <w:right w:val="single" w:sz="4" w:space="0" w:color="C0C0C0"/>
            </w:tcBorders>
            <w:hideMark/>
          </w:tcPr>
          <w:p w14:paraId="5861CC0C" w14:textId="77777777" w:rsidR="00922AFB" w:rsidRPr="00E416B4" w:rsidRDefault="00922AFB" w:rsidP="006534CF">
            <w:pPr>
              <w:spacing w:before="60" w:after="60"/>
              <w:rPr>
                <w:color w:val="000000"/>
                <w:sz w:val="20"/>
              </w:rPr>
            </w:pPr>
            <w:r w:rsidRPr="00E416B4">
              <w:rPr>
                <w:color w:val="000000"/>
                <w:sz w:val="20"/>
              </w:rPr>
              <w:t>254 (2) (a)</w:t>
            </w:r>
          </w:p>
        </w:tc>
        <w:tc>
          <w:tcPr>
            <w:tcW w:w="3738" w:type="dxa"/>
            <w:tcBorders>
              <w:top w:val="single" w:sz="4" w:space="0" w:color="C0C0C0"/>
              <w:left w:val="single" w:sz="4" w:space="0" w:color="C0C0C0"/>
              <w:bottom w:val="single" w:sz="4" w:space="0" w:color="C0C0C0"/>
              <w:right w:val="single" w:sz="4" w:space="0" w:color="C0C0C0"/>
            </w:tcBorders>
            <w:hideMark/>
          </w:tcPr>
          <w:p w14:paraId="3ADDC559" w14:textId="77777777" w:rsidR="00922AFB" w:rsidRPr="00E416B4" w:rsidRDefault="00922AFB" w:rsidP="006534CF">
            <w:pPr>
              <w:spacing w:before="60" w:after="60"/>
              <w:rPr>
                <w:color w:val="000000"/>
                <w:sz w:val="20"/>
              </w:rPr>
            </w:pPr>
            <w:r w:rsidRPr="00E416B4">
              <w:rPr>
                <w:color w:val="000000"/>
                <w:sz w:val="20"/>
              </w:rPr>
              <w:t>DRS operator not keep DRS vehicle records as required</w:t>
            </w:r>
          </w:p>
        </w:tc>
        <w:tc>
          <w:tcPr>
            <w:tcW w:w="1302" w:type="dxa"/>
            <w:tcBorders>
              <w:top w:val="single" w:sz="4" w:space="0" w:color="C0C0C0"/>
              <w:left w:val="single" w:sz="4" w:space="0" w:color="C0C0C0"/>
              <w:bottom w:val="single" w:sz="4" w:space="0" w:color="C0C0C0"/>
              <w:right w:val="single" w:sz="4" w:space="0" w:color="C0C0C0"/>
            </w:tcBorders>
            <w:hideMark/>
          </w:tcPr>
          <w:p w14:paraId="68E8AAC4"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0EC0D53"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3AC8071D" w14:textId="77777777" w:rsidR="00922AFB" w:rsidRPr="00E416B4" w:rsidRDefault="00922AFB" w:rsidP="006534CF">
            <w:pPr>
              <w:spacing w:before="60" w:after="60"/>
              <w:rPr>
                <w:b/>
                <w:bCs/>
                <w:color w:val="000000"/>
                <w:sz w:val="20"/>
              </w:rPr>
            </w:pPr>
            <w:r w:rsidRPr="00E416B4">
              <w:rPr>
                <w:color w:val="000000"/>
                <w:sz w:val="20"/>
              </w:rPr>
              <w:t>-</w:t>
            </w:r>
          </w:p>
        </w:tc>
      </w:tr>
      <w:tr w:rsidR="00922AFB" w:rsidRPr="00E416B4" w14:paraId="309E550C" w14:textId="77777777" w:rsidTr="006534CF">
        <w:trPr>
          <w:cantSplit/>
          <w:trHeight w:val="35"/>
        </w:trPr>
        <w:tc>
          <w:tcPr>
            <w:tcW w:w="1205" w:type="dxa"/>
            <w:tcBorders>
              <w:top w:val="single" w:sz="4" w:space="0" w:color="C0C0C0"/>
              <w:left w:val="single" w:sz="4" w:space="0" w:color="C0C0C0"/>
              <w:bottom w:val="single" w:sz="4" w:space="0" w:color="C0C0C0"/>
              <w:right w:val="single" w:sz="4" w:space="0" w:color="C0C0C0"/>
            </w:tcBorders>
            <w:hideMark/>
          </w:tcPr>
          <w:p w14:paraId="09B72C4B" w14:textId="77777777" w:rsidR="00922AFB" w:rsidRPr="00E416B4" w:rsidRDefault="00922AFB" w:rsidP="006534CF">
            <w:pPr>
              <w:spacing w:before="60" w:after="60"/>
              <w:rPr>
                <w:color w:val="000000"/>
                <w:sz w:val="20"/>
              </w:rPr>
            </w:pPr>
            <w:r w:rsidRPr="00E416B4">
              <w:rPr>
                <w:color w:val="000000"/>
                <w:sz w:val="20"/>
              </w:rPr>
              <w:t>372</w:t>
            </w:r>
          </w:p>
        </w:tc>
        <w:tc>
          <w:tcPr>
            <w:tcW w:w="2367" w:type="dxa"/>
            <w:tcBorders>
              <w:top w:val="single" w:sz="4" w:space="0" w:color="C0C0C0"/>
              <w:left w:val="single" w:sz="4" w:space="0" w:color="C0C0C0"/>
              <w:bottom w:val="single" w:sz="4" w:space="0" w:color="C0C0C0"/>
              <w:right w:val="single" w:sz="4" w:space="0" w:color="C0C0C0"/>
            </w:tcBorders>
            <w:hideMark/>
          </w:tcPr>
          <w:p w14:paraId="532AF5B6" w14:textId="77777777" w:rsidR="00922AFB" w:rsidRPr="00E416B4" w:rsidRDefault="00922AFB" w:rsidP="006534CF">
            <w:pPr>
              <w:spacing w:before="60" w:after="60"/>
              <w:rPr>
                <w:color w:val="000000"/>
                <w:sz w:val="20"/>
              </w:rPr>
            </w:pPr>
            <w:r w:rsidRPr="00E416B4">
              <w:rPr>
                <w:color w:val="000000"/>
                <w:sz w:val="20"/>
              </w:rPr>
              <w:t>254 (2) (b)</w:t>
            </w:r>
          </w:p>
        </w:tc>
        <w:tc>
          <w:tcPr>
            <w:tcW w:w="3738" w:type="dxa"/>
            <w:tcBorders>
              <w:top w:val="single" w:sz="4" w:space="0" w:color="C0C0C0"/>
              <w:left w:val="single" w:sz="4" w:space="0" w:color="C0C0C0"/>
              <w:bottom w:val="single" w:sz="4" w:space="0" w:color="C0C0C0"/>
              <w:right w:val="single" w:sz="4" w:space="0" w:color="C0C0C0"/>
            </w:tcBorders>
            <w:hideMark/>
          </w:tcPr>
          <w:p w14:paraId="3221375C" w14:textId="77777777" w:rsidR="00922AFB" w:rsidRPr="00E416B4" w:rsidRDefault="00922AFB" w:rsidP="006534CF">
            <w:pPr>
              <w:spacing w:before="60" w:after="60"/>
              <w:rPr>
                <w:color w:val="000000"/>
                <w:sz w:val="20"/>
              </w:rPr>
            </w:pPr>
            <w:r w:rsidRPr="00E416B4">
              <w:rPr>
                <w:color w:val="000000"/>
                <w:sz w:val="20"/>
              </w:rPr>
              <w:t>DRS operator not produce DRS vehicle records as required</w:t>
            </w:r>
          </w:p>
        </w:tc>
        <w:tc>
          <w:tcPr>
            <w:tcW w:w="1302" w:type="dxa"/>
            <w:tcBorders>
              <w:top w:val="single" w:sz="4" w:space="0" w:color="C0C0C0"/>
              <w:left w:val="single" w:sz="4" w:space="0" w:color="C0C0C0"/>
              <w:bottom w:val="single" w:sz="4" w:space="0" w:color="C0C0C0"/>
              <w:right w:val="single" w:sz="4" w:space="0" w:color="C0C0C0"/>
            </w:tcBorders>
            <w:hideMark/>
          </w:tcPr>
          <w:p w14:paraId="3F55A202"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5334FB8B"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32A2F50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0CD0F7F" w14:textId="77777777" w:rsidTr="006534CF">
        <w:trPr>
          <w:cantSplit/>
          <w:trHeight w:val="35"/>
        </w:trPr>
        <w:tc>
          <w:tcPr>
            <w:tcW w:w="1205" w:type="dxa"/>
            <w:tcBorders>
              <w:top w:val="single" w:sz="4" w:space="0" w:color="C0C0C0"/>
              <w:left w:val="single" w:sz="4" w:space="0" w:color="C0C0C0"/>
              <w:bottom w:val="single" w:sz="4" w:space="0" w:color="C0C0C0"/>
              <w:right w:val="single" w:sz="4" w:space="0" w:color="C0C0C0"/>
            </w:tcBorders>
            <w:hideMark/>
          </w:tcPr>
          <w:p w14:paraId="453188D9" w14:textId="77777777" w:rsidR="00922AFB" w:rsidRPr="00E416B4" w:rsidRDefault="00922AFB" w:rsidP="006534CF">
            <w:pPr>
              <w:spacing w:before="60" w:after="60"/>
              <w:rPr>
                <w:color w:val="000000"/>
                <w:sz w:val="20"/>
              </w:rPr>
            </w:pPr>
            <w:r w:rsidRPr="00E416B4">
              <w:rPr>
                <w:color w:val="000000"/>
                <w:sz w:val="20"/>
              </w:rPr>
              <w:t>373</w:t>
            </w:r>
          </w:p>
        </w:tc>
        <w:tc>
          <w:tcPr>
            <w:tcW w:w="2367" w:type="dxa"/>
            <w:tcBorders>
              <w:top w:val="single" w:sz="4" w:space="0" w:color="C0C0C0"/>
              <w:left w:val="single" w:sz="4" w:space="0" w:color="C0C0C0"/>
              <w:bottom w:val="single" w:sz="4" w:space="0" w:color="C0C0C0"/>
              <w:right w:val="single" w:sz="4" w:space="0" w:color="C0C0C0"/>
            </w:tcBorders>
            <w:hideMark/>
          </w:tcPr>
          <w:p w14:paraId="185BBE5B" w14:textId="77777777" w:rsidR="00922AFB" w:rsidRPr="00E416B4" w:rsidRDefault="00922AFB" w:rsidP="006534CF">
            <w:pPr>
              <w:spacing w:before="60" w:after="60"/>
              <w:rPr>
                <w:color w:val="000000"/>
                <w:sz w:val="20"/>
              </w:rPr>
            </w:pPr>
            <w:r w:rsidRPr="00E416B4">
              <w:rPr>
                <w:color w:val="000000"/>
                <w:sz w:val="20"/>
              </w:rPr>
              <w:t>254 (2) (c)</w:t>
            </w:r>
          </w:p>
        </w:tc>
        <w:tc>
          <w:tcPr>
            <w:tcW w:w="3738" w:type="dxa"/>
            <w:tcBorders>
              <w:top w:val="single" w:sz="4" w:space="0" w:color="C0C0C0"/>
              <w:left w:val="single" w:sz="4" w:space="0" w:color="C0C0C0"/>
              <w:bottom w:val="single" w:sz="4" w:space="0" w:color="C0C0C0"/>
              <w:right w:val="single" w:sz="4" w:space="0" w:color="C0C0C0"/>
            </w:tcBorders>
            <w:hideMark/>
          </w:tcPr>
          <w:p w14:paraId="12A27484" w14:textId="77777777" w:rsidR="00922AFB" w:rsidRPr="00E416B4" w:rsidRDefault="00922AFB" w:rsidP="006534CF">
            <w:pPr>
              <w:spacing w:before="60" w:after="60"/>
              <w:rPr>
                <w:color w:val="000000"/>
                <w:sz w:val="20"/>
              </w:rPr>
            </w:pPr>
            <w:r w:rsidRPr="00E416B4">
              <w:rPr>
                <w:color w:val="000000"/>
                <w:sz w:val="20"/>
              </w:rPr>
              <w:t>DRS operator not provide DRS vehicle records as required</w:t>
            </w:r>
          </w:p>
        </w:tc>
        <w:tc>
          <w:tcPr>
            <w:tcW w:w="1302" w:type="dxa"/>
            <w:tcBorders>
              <w:top w:val="single" w:sz="4" w:space="0" w:color="C0C0C0"/>
              <w:left w:val="single" w:sz="4" w:space="0" w:color="C0C0C0"/>
              <w:bottom w:val="single" w:sz="4" w:space="0" w:color="C0C0C0"/>
              <w:right w:val="single" w:sz="4" w:space="0" w:color="C0C0C0"/>
            </w:tcBorders>
            <w:hideMark/>
          </w:tcPr>
          <w:p w14:paraId="7D5C9C0E"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64DBB673"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5BF3533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FDE0837"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5D847C9" w14:textId="77777777" w:rsidR="00922AFB" w:rsidRPr="00E416B4" w:rsidRDefault="00922AFB" w:rsidP="006534CF">
            <w:pPr>
              <w:spacing w:before="60" w:after="60"/>
              <w:rPr>
                <w:color w:val="000000"/>
                <w:sz w:val="20"/>
              </w:rPr>
            </w:pPr>
            <w:r w:rsidRPr="00E416B4">
              <w:rPr>
                <w:color w:val="000000"/>
                <w:sz w:val="20"/>
              </w:rPr>
              <w:t>374</w:t>
            </w:r>
          </w:p>
        </w:tc>
        <w:tc>
          <w:tcPr>
            <w:tcW w:w="2367" w:type="dxa"/>
            <w:tcBorders>
              <w:top w:val="single" w:sz="4" w:space="0" w:color="C0C0C0"/>
              <w:left w:val="single" w:sz="4" w:space="0" w:color="C0C0C0"/>
              <w:bottom w:val="single" w:sz="4" w:space="0" w:color="C0C0C0"/>
              <w:right w:val="single" w:sz="4" w:space="0" w:color="C0C0C0"/>
            </w:tcBorders>
            <w:hideMark/>
          </w:tcPr>
          <w:p w14:paraId="0546E342" w14:textId="77777777" w:rsidR="00922AFB" w:rsidRPr="00E416B4" w:rsidRDefault="00922AFB" w:rsidP="006534CF">
            <w:pPr>
              <w:spacing w:before="60" w:after="60"/>
              <w:rPr>
                <w:color w:val="000000"/>
                <w:sz w:val="20"/>
              </w:rPr>
            </w:pPr>
            <w:r w:rsidRPr="00E416B4">
              <w:rPr>
                <w:color w:val="000000"/>
                <w:sz w:val="20"/>
              </w:rPr>
              <w:t>255 (2)</w:t>
            </w:r>
          </w:p>
        </w:tc>
        <w:tc>
          <w:tcPr>
            <w:tcW w:w="3738" w:type="dxa"/>
            <w:tcBorders>
              <w:top w:val="single" w:sz="4" w:space="0" w:color="C0C0C0"/>
              <w:left w:val="single" w:sz="4" w:space="0" w:color="C0C0C0"/>
              <w:bottom w:val="single" w:sz="4" w:space="0" w:color="C0C0C0"/>
              <w:right w:val="single" w:sz="4" w:space="0" w:color="C0C0C0"/>
            </w:tcBorders>
            <w:hideMark/>
          </w:tcPr>
          <w:p w14:paraId="0B890A8F" w14:textId="77777777" w:rsidR="00922AFB" w:rsidRPr="00E416B4" w:rsidRDefault="00922AFB" w:rsidP="006534CF">
            <w:pPr>
              <w:spacing w:before="60" w:after="60"/>
              <w:rPr>
                <w:color w:val="000000"/>
                <w:sz w:val="20"/>
              </w:rPr>
            </w:pPr>
            <w:r w:rsidRPr="00E416B4">
              <w:rPr>
                <w:color w:val="000000"/>
                <w:sz w:val="20"/>
              </w:rPr>
              <w:t>DRS operator not state on DRS vehicle maximum number of bus passengers permitted</w:t>
            </w:r>
          </w:p>
        </w:tc>
        <w:tc>
          <w:tcPr>
            <w:tcW w:w="1302" w:type="dxa"/>
            <w:tcBorders>
              <w:top w:val="single" w:sz="4" w:space="0" w:color="C0C0C0"/>
              <w:left w:val="single" w:sz="4" w:space="0" w:color="C0C0C0"/>
              <w:bottom w:val="single" w:sz="4" w:space="0" w:color="C0C0C0"/>
              <w:right w:val="single" w:sz="4" w:space="0" w:color="C0C0C0"/>
            </w:tcBorders>
            <w:hideMark/>
          </w:tcPr>
          <w:p w14:paraId="2366D08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3A5B07A3"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5140D95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D21815C"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3EDEF43" w14:textId="77777777" w:rsidR="00922AFB" w:rsidRPr="00E416B4" w:rsidRDefault="00922AFB" w:rsidP="006534CF">
            <w:pPr>
              <w:spacing w:before="60" w:after="60"/>
              <w:rPr>
                <w:color w:val="000000"/>
                <w:sz w:val="20"/>
              </w:rPr>
            </w:pPr>
            <w:r w:rsidRPr="00E416B4">
              <w:rPr>
                <w:color w:val="000000"/>
                <w:sz w:val="20"/>
              </w:rPr>
              <w:t>375</w:t>
            </w:r>
          </w:p>
        </w:tc>
        <w:tc>
          <w:tcPr>
            <w:tcW w:w="2367" w:type="dxa"/>
            <w:tcBorders>
              <w:top w:val="single" w:sz="4" w:space="0" w:color="C0C0C0"/>
              <w:left w:val="single" w:sz="4" w:space="0" w:color="C0C0C0"/>
              <w:bottom w:val="single" w:sz="4" w:space="0" w:color="C0C0C0"/>
              <w:right w:val="single" w:sz="4" w:space="0" w:color="C0C0C0"/>
            </w:tcBorders>
            <w:hideMark/>
          </w:tcPr>
          <w:p w14:paraId="1A00A98B" w14:textId="77777777" w:rsidR="00922AFB" w:rsidRPr="00E416B4" w:rsidRDefault="00922AFB" w:rsidP="006534CF">
            <w:pPr>
              <w:spacing w:before="60" w:after="60"/>
              <w:rPr>
                <w:color w:val="000000"/>
                <w:sz w:val="20"/>
              </w:rPr>
            </w:pPr>
            <w:r w:rsidRPr="00E416B4">
              <w:rPr>
                <w:color w:val="000000"/>
                <w:sz w:val="20"/>
              </w:rPr>
              <w:t>256 (1)</w:t>
            </w:r>
          </w:p>
        </w:tc>
        <w:tc>
          <w:tcPr>
            <w:tcW w:w="3738" w:type="dxa"/>
            <w:tcBorders>
              <w:top w:val="single" w:sz="4" w:space="0" w:color="C0C0C0"/>
              <w:left w:val="single" w:sz="4" w:space="0" w:color="C0C0C0"/>
              <w:bottom w:val="single" w:sz="4" w:space="0" w:color="C0C0C0"/>
              <w:right w:val="single" w:sz="4" w:space="0" w:color="C0C0C0"/>
            </w:tcBorders>
            <w:hideMark/>
          </w:tcPr>
          <w:p w14:paraId="267508EC" w14:textId="77777777" w:rsidR="00922AFB" w:rsidRPr="00E416B4" w:rsidRDefault="00922AFB" w:rsidP="006534CF">
            <w:pPr>
              <w:spacing w:before="60" w:after="60"/>
              <w:rPr>
                <w:color w:val="000000"/>
                <w:sz w:val="20"/>
              </w:rPr>
            </w:pPr>
            <w:r w:rsidRPr="00E416B4">
              <w:rPr>
                <w:color w:val="000000"/>
                <w:sz w:val="20"/>
              </w:rPr>
              <w:t>DRS operator not display accreditation information</w:t>
            </w:r>
          </w:p>
        </w:tc>
        <w:tc>
          <w:tcPr>
            <w:tcW w:w="1302" w:type="dxa"/>
            <w:tcBorders>
              <w:top w:val="single" w:sz="4" w:space="0" w:color="C0C0C0"/>
              <w:left w:val="single" w:sz="4" w:space="0" w:color="C0C0C0"/>
              <w:bottom w:val="single" w:sz="4" w:space="0" w:color="C0C0C0"/>
              <w:right w:val="single" w:sz="4" w:space="0" w:color="C0C0C0"/>
            </w:tcBorders>
            <w:hideMark/>
          </w:tcPr>
          <w:p w14:paraId="72E40DE3"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31F5BA99"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3B04403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7D88546"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96C8368" w14:textId="77777777" w:rsidR="00922AFB" w:rsidRPr="00E416B4" w:rsidRDefault="00922AFB" w:rsidP="006534CF">
            <w:pPr>
              <w:spacing w:before="60" w:after="60"/>
              <w:rPr>
                <w:color w:val="000000"/>
                <w:sz w:val="20"/>
              </w:rPr>
            </w:pPr>
            <w:r w:rsidRPr="00E416B4">
              <w:rPr>
                <w:color w:val="000000"/>
                <w:sz w:val="20"/>
              </w:rPr>
              <w:lastRenderedPageBreak/>
              <w:t>376</w:t>
            </w:r>
          </w:p>
        </w:tc>
        <w:tc>
          <w:tcPr>
            <w:tcW w:w="2367" w:type="dxa"/>
            <w:tcBorders>
              <w:top w:val="single" w:sz="4" w:space="0" w:color="C0C0C0"/>
              <w:left w:val="single" w:sz="4" w:space="0" w:color="C0C0C0"/>
              <w:bottom w:val="single" w:sz="4" w:space="0" w:color="C0C0C0"/>
              <w:right w:val="single" w:sz="4" w:space="0" w:color="C0C0C0"/>
            </w:tcBorders>
            <w:hideMark/>
          </w:tcPr>
          <w:p w14:paraId="52FA1694" w14:textId="77777777" w:rsidR="00922AFB" w:rsidRPr="00E416B4" w:rsidRDefault="00922AFB" w:rsidP="006534CF">
            <w:pPr>
              <w:spacing w:before="60" w:after="60"/>
              <w:rPr>
                <w:color w:val="000000"/>
                <w:sz w:val="20"/>
              </w:rPr>
            </w:pPr>
            <w:r w:rsidRPr="00E416B4">
              <w:rPr>
                <w:color w:val="000000"/>
                <w:sz w:val="20"/>
              </w:rPr>
              <w:t>257 (1)</w:t>
            </w:r>
          </w:p>
        </w:tc>
        <w:tc>
          <w:tcPr>
            <w:tcW w:w="3738" w:type="dxa"/>
            <w:tcBorders>
              <w:top w:val="single" w:sz="4" w:space="0" w:color="C0C0C0"/>
              <w:left w:val="single" w:sz="4" w:space="0" w:color="C0C0C0"/>
              <w:bottom w:val="single" w:sz="4" w:space="0" w:color="C0C0C0"/>
              <w:right w:val="single" w:sz="4" w:space="0" w:color="C0C0C0"/>
            </w:tcBorders>
            <w:hideMark/>
          </w:tcPr>
          <w:p w14:paraId="5F4117E3" w14:textId="77777777" w:rsidR="00922AFB" w:rsidRPr="00E416B4" w:rsidRDefault="00922AFB" w:rsidP="006534CF">
            <w:pPr>
              <w:spacing w:before="60" w:after="60"/>
              <w:rPr>
                <w:color w:val="000000"/>
                <w:sz w:val="20"/>
              </w:rPr>
            </w:pPr>
            <w:r w:rsidRPr="00E416B4">
              <w:rPr>
                <w:color w:val="000000"/>
                <w:sz w:val="20"/>
              </w:rPr>
              <w:t>DRS operator not ensure advertisement includes accreditation number</w:t>
            </w:r>
          </w:p>
        </w:tc>
        <w:tc>
          <w:tcPr>
            <w:tcW w:w="1302" w:type="dxa"/>
            <w:tcBorders>
              <w:top w:val="single" w:sz="4" w:space="0" w:color="C0C0C0"/>
              <w:left w:val="single" w:sz="4" w:space="0" w:color="C0C0C0"/>
              <w:bottom w:val="single" w:sz="4" w:space="0" w:color="C0C0C0"/>
              <w:right w:val="single" w:sz="4" w:space="0" w:color="C0C0C0"/>
            </w:tcBorders>
            <w:hideMark/>
          </w:tcPr>
          <w:p w14:paraId="5F3E3D6C"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71C74FE4"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0650E11B" w14:textId="77777777" w:rsidR="00922AFB" w:rsidRPr="00E416B4" w:rsidRDefault="00922AFB" w:rsidP="006534CF">
            <w:pPr>
              <w:spacing w:before="60" w:after="60"/>
              <w:rPr>
                <w:b/>
                <w:bCs/>
                <w:color w:val="000000"/>
                <w:sz w:val="20"/>
              </w:rPr>
            </w:pPr>
            <w:r w:rsidRPr="00E416B4">
              <w:rPr>
                <w:color w:val="000000"/>
                <w:sz w:val="20"/>
              </w:rPr>
              <w:t>-</w:t>
            </w:r>
          </w:p>
        </w:tc>
      </w:tr>
      <w:tr w:rsidR="00922AFB" w:rsidRPr="00E416B4" w14:paraId="3886CC8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87DBEAB" w14:textId="77777777" w:rsidR="00922AFB" w:rsidRPr="00E416B4" w:rsidRDefault="00922AFB" w:rsidP="006534CF">
            <w:pPr>
              <w:spacing w:before="60" w:after="60"/>
              <w:rPr>
                <w:color w:val="000000"/>
                <w:sz w:val="20"/>
              </w:rPr>
            </w:pPr>
            <w:r w:rsidRPr="00E416B4">
              <w:rPr>
                <w:color w:val="000000"/>
                <w:sz w:val="20"/>
              </w:rPr>
              <w:t>377</w:t>
            </w:r>
          </w:p>
        </w:tc>
        <w:tc>
          <w:tcPr>
            <w:tcW w:w="2367" w:type="dxa"/>
            <w:tcBorders>
              <w:top w:val="single" w:sz="4" w:space="0" w:color="C0C0C0"/>
              <w:left w:val="single" w:sz="4" w:space="0" w:color="C0C0C0"/>
              <w:bottom w:val="single" w:sz="4" w:space="0" w:color="C0C0C0"/>
              <w:right w:val="single" w:sz="4" w:space="0" w:color="C0C0C0"/>
            </w:tcBorders>
            <w:hideMark/>
          </w:tcPr>
          <w:p w14:paraId="0B08AA13" w14:textId="77777777" w:rsidR="00922AFB" w:rsidRPr="00E416B4" w:rsidRDefault="00922AFB" w:rsidP="006534CF">
            <w:pPr>
              <w:spacing w:before="60" w:after="60"/>
              <w:rPr>
                <w:color w:val="000000"/>
                <w:sz w:val="20"/>
              </w:rPr>
            </w:pPr>
            <w:r w:rsidRPr="00E416B4">
              <w:rPr>
                <w:color w:val="000000"/>
                <w:sz w:val="20"/>
              </w:rPr>
              <w:t>258 (1)</w:t>
            </w:r>
          </w:p>
        </w:tc>
        <w:tc>
          <w:tcPr>
            <w:tcW w:w="3738" w:type="dxa"/>
            <w:tcBorders>
              <w:top w:val="single" w:sz="4" w:space="0" w:color="C0C0C0"/>
              <w:left w:val="single" w:sz="4" w:space="0" w:color="C0C0C0"/>
              <w:bottom w:val="single" w:sz="4" w:space="0" w:color="C0C0C0"/>
              <w:right w:val="single" w:sz="4" w:space="0" w:color="C0C0C0"/>
            </w:tcBorders>
            <w:hideMark/>
          </w:tcPr>
          <w:p w14:paraId="6671496E" w14:textId="77777777" w:rsidR="00922AFB" w:rsidRPr="00E416B4" w:rsidRDefault="00922AFB" w:rsidP="006534CF">
            <w:pPr>
              <w:spacing w:before="60" w:after="60"/>
              <w:rPr>
                <w:color w:val="000000"/>
                <w:sz w:val="20"/>
              </w:rPr>
            </w:pPr>
            <w:r w:rsidRPr="00E416B4">
              <w:rPr>
                <w:color w:val="000000"/>
                <w:sz w:val="20"/>
              </w:rPr>
              <w:t>DRS operator not ensure required fare information displayed in DRS vehicle</w:t>
            </w:r>
          </w:p>
        </w:tc>
        <w:tc>
          <w:tcPr>
            <w:tcW w:w="1302" w:type="dxa"/>
            <w:tcBorders>
              <w:top w:val="single" w:sz="4" w:space="0" w:color="C0C0C0"/>
              <w:left w:val="single" w:sz="4" w:space="0" w:color="C0C0C0"/>
              <w:bottom w:val="single" w:sz="4" w:space="0" w:color="C0C0C0"/>
              <w:right w:val="single" w:sz="4" w:space="0" w:color="C0C0C0"/>
            </w:tcBorders>
            <w:hideMark/>
          </w:tcPr>
          <w:p w14:paraId="231AF973"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5CE06740"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27E5DE1D" w14:textId="77777777" w:rsidR="00922AFB" w:rsidRPr="00E416B4" w:rsidRDefault="00922AFB" w:rsidP="006534CF">
            <w:pPr>
              <w:spacing w:before="60" w:after="60"/>
              <w:rPr>
                <w:b/>
                <w:bCs/>
                <w:color w:val="000000"/>
                <w:sz w:val="20"/>
              </w:rPr>
            </w:pPr>
            <w:r w:rsidRPr="00E416B4">
              <w:rPr>
                <w:color w:val="000000"/>
                <w:sz w:val="20"/>
              </w:rPr>
              <w:t>-</w:t>
            </w:r>
          </w:p>
        </w:tc>
      </w:tr>
      <w:tr w:rsidR="00922AFB" w:rsidRPr="00E416B4" w14:paraId="5618D381"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66180FB" w14:textId="77777777" w:rsidR="00922AFB" w:rsidRPr="00E416B4" w:rsidRDefault="00922AFB" w:rsidP="006534CF">
            <w:pPr>
              <w:spacing w:before="60" w:after="60"/>
              <w:rPr>
                <w:color w:val="000000"/>
                <w:sz w:val="20"/>
              </w:rPr>
            </w:pPr>
            <w:r w:rsidRPr="00E416B4">
              <w:rPr>
                <w:color w:val="000000"/>
                <w:sz w:val="20"/>
              </w:rPr>
              <w:t>378</w:t>
            </w:r>
          </w:p>
        </w:tc>
        <w:tc>
          <w:tcPr>
            <w:tcW w:w="2367" w:type="dxa"/>
            <w:tcBorders>
              <w:top w:val="single" w:sz="4" w:space="0" w:color="C0C0C0"/>
              <w:left w:val="single" w:sz="4" w:space="0" w:color="C0C0C0"/>
              <w:bottom w:val="single" w:sz="4" w:space="0" w:color="C0C0C0"/>
              <w:right w:val="single" w:sz="4" w:space="0" w:color="C0C0C0"/>
            </w:tcBorders>
            <w:hideMark/>
          </w:tcPr>
          <w:p w14:paraId="059DF587" w14:textId="77777777" w:rsidR="00922AFB" w:rsidRPr="00E416B4" w:rsidRDefault="00922AFB" w:rsidP="006534CF">
            <w:pPr>
              <w:spacing w:before="60" w:after="60"/>
              <w:rPr>
                <w:color w:val="000000"/>
                <w:sz w:val="20"/>
              </w:rPr>
            </w:pPr>
            <w:r w:rsidRPr="00E416B4">
              <w:rPr>
                <w:color w:val="000000"/>
                <w:sz w:val="20"/>
              </w:rPr>
              <w:t>259 (1)</w:t>
            </w:r>
          </w:p>
        </w:tc>
        <w:tc>
          <w:tcPr>
            <w:tcW w:w="3738" w:type="dxa"/>
            <w:tcBorders>
              <w:top w:val="single" w:sz="4" w:space="0" w:color="C0C0C0"/>
              <w:left w:val="single" w:sz="4" w:space="0" w:color="C0C0C0"/>
              <w:bottom w:val="single" w:sz="4" w:space="0" w:color="C0C0C0"/>
              <w:right w:val="single" w:sz="4" w:space="0" w:color="C0C0C0"/>
            </w:tcBorders>
            <w:hideMark/>
          </w:tcPr>
          <w:p w14:paraId="17E0F571" w14:textId="77777777" w:rsidR="00922AFB" w:rsidRPr="00E416B4" w:rsidRDefault="00922AFB" w:rsidP="006534CF">
            <w:pPr>
              <w:spacing w:before="60" w:after="60"/>
              <w:rPr>
                <w:color w:val="000000"/>
                <w:sz w:val="20"/>
              </w:rPr>
            </w:pPr>
            <w:r w:rsidRPr="00E416B4">
              <w:rPr>
                <w:color w:val="000000"/>
                <w:sz w:val="20"/>
              </w:rPr>
              <w:t>DRS operator not display security camera notice</w:t>
            </w:r>
          </w:p>
        </w:tc>
        <w:tc>
          <w:tcPr>
            <w:tcW w:w="1302" w:type="dxa"/>
            <w:tcBorders>
              <w:top w:val="single" w:sz="4" w:space="0" w:color="C0C0C0"/>
              <w:left w:val="single" w:sz="4" w:space="0" w:color="C0C0C0"/>
              <w:bottom w:val="single" w:sz="4" w:space="0" w:color="C0C0C0"/>
              <w:right w:val="single" w:sz="4" w:space="0" w:color="C0C0C0"/>
            </w:tcBorders>
            <w:hideMark/>
          </w:tcPr>
          <w:p w14:paraId="2C34A8C6"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7B3B7AA9"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33DD913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FFBEF7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176E49E" w14:textId="77777777" w:rsidR="00922AFB" w:rsidRPr="00E416B4" w:rsidRDefault="00922AFB" w:rsidP="006534CF">
            <w:pPr>
              <w:spacing w:before="60" w:after="60"/>
              <w:rPr>
                <w:color w:val="000000"/>
                <w:sz w:val="20"/>
              </w:rPr>
            </w:pPr>
            <w:r w:rsidRPr="00E416B4">
              <w:rPr>
                <w:color w:val="000000"/>
                <w:sz w:val="20"/>
              </w:rPr>
              <w:t>379</w:t>
            </w:r>
          </w:p>
        </w:tc>
        <w:tc>
          <w:tcPr>
            <w:tcW w:w="2367" w:type="dxa"/>
            <w:tcBorders>
              <w:top w:val="single" w:sz="4" w:space="0" w:color="C0C0C0"/>
              <w:left w:val="single" w:sz="4" w:space="0" w:color="C0C0C0"/>
              <w:bottom w:val="single" w:sz="4" w:space="0" w:color="C0C0C0"/>
              <w:right w:val="single" w:sz="4" w:space="0" w:color="C0C0C0"/>
            </w:tcBorders>
            <w:hideMark/>
          </w:tcPr>
          <w:p w14:paraId="192D3254" w14:textId="77777777" w:rsidR="00922AFB" w:rsidRPr="00E416B4" w:rsidRDefault="00922AFB" w:rsidP="006534CF">
            <w:pPr>
              <w:spacing w:before="60" w:after="60"/>
              <w:rPr>
                <w:color w:val="000000"/>
                <w:sz w:val="20"/>
              </w:rPr>
            </w:pPr>
            <w:r w:rsidRPr="00E416B4">
              <w:rPr>
                <w:color w:val="000000"/>
                <w:sz w:val="20"/>
              </w:rPr>
              <w:t>260 (2)</w:t>
            </w:r>
          </w:p>
        </w:tc>
        <w:tc>
          <w:tcPr>
            <w:tcW w:w="3738" w:type="dxa"/>
            <w:tcBorders>
              <w:top w:val="single" w:sz="4" w:space="0" w:color="C0C0C0"/>
              <w:left w:val="single" w:sz="4" w:space="0" w:color="C0C0C0"/>
              <w:bottom w:val="single" w:sz="4" w:space="0" w:color="C0C0C0"/>
              <w:right w:val="single" w:sz="4" w:space="0" w:color="C0C0C0"/>
            </w:tcBorders>
            <w:hideMark/>
          </w:tcPr>
          <w:p w14:paraId="75F08B71" w14:textId="77777777" w:rsidR="00922AFB" w:rsidRPr="00E416B4" w:rsidRDefault="00922AFB" w:rsidP="006534CF">
            <w:pPr>
              <w:spacing w:before="60" w:after="60"/>
              <w:rPr>
                <w:color w:val="000000"/>
                <w:sz w:val="20"/>
              </w:rPr>
            </w:pPr>
            <w:r w:rsidRPr="00E416B4">
              <w:rPr>
                <w:color w:val="000000"/>
                <w:sz w:val="20"/>
              </w:rPr>
              <w:t>DRS operator not ensure air conditioning operational/in good repair</w:t>
            </w:r>
          </w:p>
        </w:tc>
        <w:tc>
          <w:tcPr>
            <w:tcW w:w="1302" w:type="dxa"/>
            <w:tcBorders>
              <w:top w:val="single" w:sz="4" w:space="0" w:color="C0C0C0"/>
              <w:left w:val="single" w:sz="4" w:space="0" w:color="C0C0C0"/>
              <w:bottom w:val="single" w:sz="4" w:space="0" w:color="C0C0C0"/>
              <w:right w:val="single" w:sz="4" w:space="0" w:color="C0C0C0"/>
            </w:tcBorders>
            <w:hideMark/>
          </w:tcPr>
          <w:p w14:paraId="28226078"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9DB9D28"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0928DEE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923B4F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F1DFD11" w14:textId="77777777" w:rsidR="00922AFB" w:rsidRPr="00E416B4" w:rsidRDefault="00922AFB" w:rsidP="006534CF">
            <w:pPr>
              <w:spacing w:before="60" w:after="60"/>
              <w:rPr>
                <w:color w:val="000000"/>
                <w:sz w:val="20"/>
              </w:rPr>
            </w:pPr>
            <w:r w:rsidRPr="00E416B4">
              <w:rPr>
                <w:color w:val="000000"/>
                <w:sz w:val="20"/>
              </w:rPr>
              <w:t>380</w:t>
            </w:r>
          </w:p>
        </w:tc>
        <w:tc>
          <w:tcPr>
            <w:tcW w:w="2367" w:type="dxa"/>
            <w:tcBorders>
              <w:top w:val="single" w:sz="4" w:space="0" w:color="C0C0C0"/>
              <w:left w:val="single" w:sz="4" w:space="0" w:color="C0C0C0"/>
              <w:bottom w:val="single" w:sz="4" w:space="0" w:color="C0C0C0"/>
              <w:right w:val="single" w:sz="4" w:space="0" w:color="C0C0C0"/>
            </w:tcBorders>
            <w:hideMark/>
          </w:tcPr>
          <w:p w14:paraId="3C8283C4" w14:textId="77777777" w:rsidR="00922AFB" w:rsidRPr="00E416B4" w:rsidRDefault="00922AFB" w:rsidP="006534CF">
            <w:pPr>
              <w:spacing w:before="60" w:after="60"/>
              <w:rPr>
                <w:color w:val="000000"/>
                <w:sz w:val="20"/>
              </w:rPr>
            </w:pPr>
            <w:r w:rsidRPr="00E416B4">
              <w:rPr>
                <w:color w:val="000000"/>
                <w:sz w:val="20"/>
              </w:rPr>
              <w:t>261 (1)</w:t>
            </w:r>
          </w:p>
        </w:tc>
        <w:tc>
          <w:tcPr>
            <w:tcW w:w="3738" w:type="dxa"/>
            <w:tcBorders>
              <w:top w:val="single" w:sz="4" w:space="0" w:color="C0C0C0"/>
              <w:left w:val="single" w:sz="4" w:space="0" w:color="C0C0C0"/>
              <w:bottom w:val="single" w:sz="4" w:space="0" w:color="C0C0C0"/>
              <w:right w:val="single" w:sz="4" w:space="0" w:color="C0C0C0"/>
            </w:tcBorders>
            <w:hideMark/>
          </w:tcPr>
          <w:p w14:paraId="7605C327" w14:textId="77777777" w:rsidR="00922AFB" w:rsidRPr="00E416B4" w:rsidRDefault="00922AFB" w:rsidP="006534CF">
            <w:pPr>
              <w:spacing w:before="60" w:after="60"/>
              <w:rPr>
                <w:color w:val="000000"/>
                <w:sz w:val="20"/>
              </w:rPr>
            </w:pPr>
            <w:r w:rsidRPr="00E416B4">
              <w:rPr>
                <w:color w:val="000000"/>
                <w:sz w:val="20"/>
              </w:rPr>
              <w:t>DRS operator not ensure DRS vehicle fitted with approved signs/livery</w:t>
            </w:r>
          </w:p>
        </w:tc>
        <w:tc>
          <w:tcPr>
            <w:tcW w:w="1302" w:type="dxa"/>
            <w:tcBorders>
              <w:top w:val="single" w:sz="4" w:space="0" w:color="C0C0C0"/>
              <w:left w:val="single" w:sz="4" w:space="0" w:color="C0C0C0"/>
              <w:bottom w:val="single" w:sz="4" w:space="0" w:color="C0C0C0"/>
              <w:right w:val="single" w:sz="4" w:space="0" w:color="C0C0C0"/>
            </w:tcBorders>
            <w:hideMark/>
          </w:tcPr>
          <w:p w14:paraId="561C9DE9"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22E2DF78"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74A3C0A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756BC7B"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9E34FC2" w14:textId="77777777" w:rsidR="00922AFB" w:rsidRPr="00E416B4" w:rsidRDefault="00922AFB" w:rsidP="006534CF">
            <w:pPr>
              <w:spacing w:before="60" w:after="60"/>
              <w:rPr>
                <w:color w:val="000000"/>
                <w:sz w:val="20"/>
              </w:rPr>
            </w:pPr>
            <w:r w:rsidRPr="00E416B4">
              <w:rPr>
                <w:color w:val="000000"/>
                <w:sz w:val="20"/>
              </w:rPr>
              <w:t>381</w:t>
            </w:r>
          </w:p>
        </w:tc>
        <w:tc>
          <w:tcPr>
            <w:tcW w:w="2367" w:type="dxa"/>
            <w:tcBorders>
              <w:top w:val="single" w:sz="4" w:space="0" w:color="C0C0C0"/>
              <w:left w:val="single" w:sz="4" w:space="0" w:color="C0C0C0"/>
              <w:bottom w:val="single" w:sz="4" w:space="0" w:color="C0C0C0"/>
              <w:right w:val="single" w:sz="4" w:space="0" w:color="C0C0C0"/>
            </w:tcBorders>
            <w:hideMark/>
          </w:tcPr>
          <w:p w14:paraId="2077BD5D" w14:textId="77777777" w:rsidR="00922AFB" w:rsidRPr="00E416B4" w:rsidRDefault="00922AFB" w:rsidP="006534CF">
            <w:pPr>
              <w:spacing w:before="60" w:after="60"/>
              <w:rPr>
                <w:color w:val="000000"/>
                <w:sz w:val="20"/>
              </w:rPr>
            </w:pPr>
            <w:r w:rsidRPr="00E416B4">
              <w:rPr>
                <w:color w:val="000000"/>
                <w:sz w:val="20"/>
              </w:rPr>
              <w:t>262 (1)</w:t>
            </w:r>
          </w:p>
        </w:tc>
        <w:tc>
          <w:tcPr>
            <w:tcW w:w="3738" w:type="dxa"/>
            <w:tcBorders>
              <w:top w:val="single" w:sz="4" w:space="0" w:color="C0C0C0"/>
              <w:left w:val="single" w:sz="4" w:space="0" w:color="C0C0C0"/>
              <w:bottom w:val="single" w:sz="4" w:space="0" w:color="C0C0C0"/>
              <w:right w:val="single" w:sz="4" w:space="0" w:color="C0C0C0"/>
            </w:tcBorders>
            <w:hideMark/>
          </w:tcPr>
          <w:p w14:paraId="2CA8643D" w14:textId="77777777" w:rsidR="00922AFB" w:rsidRPr="00E416B4" w:rsidRDefault="00922AFB" w:rsidP="006534CF">
            <w:pPr>
              <w:spacing w:before="60" w:after="60"/>
              <w:rPr>
                <w:color w:val="000000"/>
                <w:sz w:val="20"/>
              </w:rPr>
            </w:pPr>
            <w:r w:rsidRPr="00E416B4">
              <w:rPr>
                <w:color w:val="000000"/>
                <w:sz w:val="20"/>
              </w:rPr>
              <w:t>DRS operator not ensure inappropriate advertisement/document not displayed</w:t>
            </w:r>
          </w:p>
        </w:tc>
        <w:tc>
          <w:tcPr>
            <w:tcW w:w="1302" w:type="dxa"/>
            <w:tcBorders>
              <w:top w:val="single" w:sz="4" w:space="0" w:color="C0C0C0"/>
              <w:left w:val="single" w:sz="4" w:space="0" w:color="C0C0C0"/>
              <w:bottom w:val="single" w:sz="4" w:space="0" w:color="C0C0C0"/>
              <w:right w:val="single" w:sz="4" w:space="0" w:color="C0C0C0"/>
            </w:tcBorders>
            <w:hideMark/>
          </w:tcPr>
          <w:p w14:paraId="531A4EA0"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3347417E"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4FA851C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A3E479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5896518" w14:textId="77777777" w:rsidR="00922AFB" w:rsidRPr="00E416B4" w:rsidRDefault="00922AFB" w:rsidP="006534CF">
            <w:pPr>
              <w:spacing w:before="60" w:after="60"/>
              <w:rPr>
                <w:color w:val="000000"/>
                <w:sz w:val="20"/>
              </w:rPr>
            </w:pPr>
            <w:r w:rsidRPr="00E416B4">
              <w:rPr>
                <w:color w:val="000000"/>
                <w:sz w:val="20"/>
              </w:rPr>
              <w:lastRenderedPageBreak/>
              <w:t>382</w:t>
            </w:r>
          </w:p>
        </w:tc>
        <w:tc>
          <w:tcPr>
            <w:tcW w:w="2367" w:type="dxa"/>
            <w:tcBorders>
              <w:top w:val="single" w:sz="4" w:space="0" w:color="C0C0C0"/>
              <w:left w:val="single" w:sz="4" w:space="0" w:color="C0C0C0"/>
              <w:bottom w:val="single" w:sz="4" w:space="0" w:color="C0C0C0"/>
              <w:right w:val="single" w:sz="4" w:space="0" w:color="C0C0C0"/>
            </w:tcBorders>
            <w:hideMark/>
          </w:tcPr>
          <w:p w14:paraId="22F81C38" w14:textId="77777777" w:rsidR="00922AFB" w:rsidRPr="00E416B4" w:rsidRDefault="00922AFB" w:rsidP="006534CF">
            <w:pPr>
              <w:spacing w:before="60" w:after="60"/>
              <w:rPr>
                <w:color w:val="000000"/>
                <w:sz w:val="20"/>
              </w:rPr>
            </w:pPr>
            <w:r w:rsidRPr="00E416B4">
              <w:rPr>
                <w:color w:val="000000"/>
                <w:sz w:val="20"/>
              </w:rPr>
              <w:t>262 (3)</w:t>
            </w:r>
          </w:p>
        </w:tc>
        <w:tc>
          <w:tcPr>
            <w:tcW w:w="3738" w:type="dxa"/>
            <w:tcBorders>
              <w:top w:val="single" w:sz="4" w:space="0" w:color="C0C0C0"/>
              <w:left w:val="single" w:sz="4" w:space="0" w:color="C0C0C0"/>
              <w:bottom w:val="single" w:sz="4" w:space="0" w:color="C0C0C0"/>
              <w:right w:val="single" w:sz="4" w:space="0" w:color="C0C0C0"/>
            </w:tcBorders>
            <w:hideMark/>
          </w:tcPr>
          <w:p w14:paraId="235F434C" w14:textId="77777777" w:rsidR="00922AFB" w:rsidRPr="00E416B4" w:rsidRDefault="00922AFB" w:rsidP="006534CF">
            <w:pPr>
              <w:spacing w:before="60" w:after="60"/>
              <w:rPr>
                <w:color w:val="000000"/>
                <w:sz w:val="20"/>
              </w:rPr>
            </w:pPr>
            <w:r w:rsidRPr="00E416B4">
              <w:rPr>
                <w:color w:val="000000"/>
                <w:sz w:val="20"/>
              </w:rPr>
              <w:t>DRS operator not remove inappropriate advertisement/document as directed</w:t>
            </w:r>
          </w:p>
        </w:tc>
        <w:tc>
          <w:tcPr>
            <w:tcW w:w="1302" w:type="dxa"/>
            <w:tcBorders>
              <w:top w:val="single" w:sz="4" w:space="0" w:color="C0C0C0"/>
              <w:left w:val="single" w:sz="4" w:space="0" w:color="C0C0C0"/>
              <w:bottom w:val="single" w:sz="4" w:space="0" w:color="C0C0C0"/>
              <w:right w:val="single" w:sz="4" w:space="0" w:color="C0C0C0"/>
            </w:tcBorders>
            <w:hideMark/>
          </w:tcPr>
          <w:p w14:paraId="18A581DE"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2073F186"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1B056D4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8844BB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24C2214" w14:textId="77777777" w:rsidR="00922AFB" w:rsidRPr="00E416B4" w:rsidRDefault="00922AFB" w:rsidP="006534CF">
            <w:pPr>
              <w:spacing w:before="60" w:after="60"/>
              <w:rPr>
                <w:color w:val="000000"/>
                <w:sz w:val="20"/>
              </w:rPr>
            </w:pPr>
            <w:r w:rsidRPr="00E416B4">
              <w:rPr>
                <w:color w:val="000000"/>
                <w:sz w:val="20"/>
              </w:rPr>
              <w:t>383</w:t>
            </w:r>
          </w:p>
        </w:tc>
        <w:tc>
          <w:tcPr>
            <w:tcW w:w="2367" w:type="dxa"/>
            <w:tcBorders>
              <w:top w:val="single" w:sz="4" w:space="0" w:color="C0C0C0"/>
              <w:left w:val="single" w:sz="4" w:space="0" w:color="C0C0C0"/>
              <w:bottom w:val="single" w:sz="4" w:space="0" w:color="C0C0C0"/>
              <w:right w:val="single" w:sz="4" w:space="0" w:color="C0C0C0"/>
            </w:tcBorders>
            <w:hideMark/>
          </w:tcPr>
          <w:p w14:paraId="3DC406AC" w14:textId="77777777" w:rsidR="00922AFB" w:rsidRPr="00E416B4" w:rsidRDefault="00922AFB" w:rsidP="006534CF">
            <w:pPr>
              <w:spacing w:before="60" w:after="60"/>
              <w:rPr>
                <w:color w:val="000000"/>
                <w:sz w:val="20"/>
              </w:rPr>
            </w:pPr>
            <w:r w:rsidRPr="00E416B4">
              <w:rPr>
                <w:color w:val="000000"/>
                <w:sz w:val="20"/>
              </w:rPr>
              <w:t>263 (1)</w:t>
            </w:r>
          </w:p>
        </w:tc>
        <w:tc>
          <w:tcPr>
            <w:tcW w:w="3738" w:type="dxa"/>
            <w:tcBorders>
              <w:top w:val="single" w:sz="4" w:space="0" w:color="C0C0C0"/>
              <w:left w:val="single" w:sz="4" w:space="0" w:color="C0C0C0"/>
              <w:bottom w:val="single" w:sz="4" w:space="0" w:color="C0C0C0"/>
              <w:right w:val="single" w:sz="4" w:space="0" w:color="C0C0C0"/>
            </w:tcBorders>
            <w:hideMark/>
          </w:tcPr>
          <w:p w14:paraId="2440D12D" w14:textId="77777777" w:rsidR="00922AFB" w:rsidRPr="00E416B4" w:rsidRDefault="00922AFB" w:rsidP="006534CF">
            <w:pPr>
              <w:spacing w:before="60" w:after="60"/>
              <w:rPr>
                <w:color w:val="000000"/>
                <w:sz w:val="20"/>
              </w:rPr>
            </w:pPr>
            <w:r w:rsidRPr="00E416B4">
              <w:rPr>
                <w:color w:val="000000"/>
                <w:sz w:val="20"/>
              </w:rPr>
              <w:t>DRS operator not ensure driver complying with dress code of practice</w:t>
            </w:r>
          </w:p>
        </w:tc>
        <w:tc>
          <w:tcPr>
            <w:tcW w:w="1302" w:type="dxa"/>
            <w:tcBorders>
              <w:top w:val="single" w:sz="4" w:space="0" w:color="C0C0C0"/>
              <w:left w:val="single" w:sz="4" w:space="0" w:color="C0C0C0"/>
              <w:bottom w:val="single" w:sz="4" w:space="0" w:color="C0C0C0"/>
              <w:right w:val="single" w:sz="4" w:space="0" w:color="C0C0C0"/>
            </w:tcBorders>
            <w:hideMark/>
          </w:tcPr>
          <w:p w14:paraId="65A569E9"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15DD0330"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5ACFFF5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AD73033" w14:textId="77777777" w:rsidTr="006534CF">
        <w:trPr>
          <w:cantSplit/>
          <w:trHeight w:val="35"/>
        </w:trPr>
        <w:tc>
          <w:tcPr>
            <w:tcW w:w="1205" w:type="dxa"/>
            <w:tcBorders>
              <w:top w:val="single" w:sz="4" w:space="0" w:color="C0C0C0"/>
              <w:left w:val="single" w:sz="4" w:space="0" w:color="C0C0C0"/>
              <w:bottom w:val="nil"/>
              <w:right w:val="single" w:sz="4" w:space="0" w:color="C0C0C0"/>
            </w:tcBorders>
            <w:hideMark/>
          </w:tcPr>
          <w:p w14:paraId="065A2093" w14:textId="77777777" w:rsidR="00922AFB" w:rsidRPr="00E416B4" w:rsidRDefault="00922AFB" w:rsidP="006534CF">
            <w:pPr>
              <w:keepNext/>
              <w:spacing w:before="60" w:after="60"/>
              <w:rPr>
                <w:color w:val="000000"/>
                <w:sz w:val="20"/>
              </w:rPr>
            </w:pPr>
            <w:r w:rsidRPr="00E416B4">
              <w:rPr>
                <w:color w:val="000000"/>
                <w:sz w:val="20"/>
              </w:rPr>
              <w:t>384</w:t>
            </w:r>
          </w:p>
        </w:tc>
        <w:tc>
          <w:tcPr>
            <w:tcW w:w="2367" w:type="dxa"/>
            <w:tcBorders>
              <w:top w:val="single" w:sz="4" w:space="0" w:color="C0C0C0"/>
              <w:left w:val="single" w:sz="4" w:space="0" w:color="C0C0C0"/>
              <w:bottom w:val="nil"/>
              <w:right w:val="single" w:sz="4" w:space="0" w:color="C0C0C0"/>
            </w:tcBorders>
            <w:hideMark/>
          </w:tcPr>
          <w:p w14:paraId="4AA06093" w14:textId="77777777" w:rsidR="00922AFB" w:rsidRPr="00E416B4" w:rsidRDefault="00922AFB" w:rsidP="006534CF">
            <w:pPr>
              <w:spacing w:before="60" w:after="60"/>
              <w:rPr>
                <w:color w:val="000000"/>
                <w:sz w:val="20"/>
              </w:rPr>
            </w:pPr>
            <w:r w:rsidRPr="00E416B4">
              <w:rPr>
                <w:color w:val="000000"/>
                <w:sz w:val="20"/>
              </w:rPr>
              <w:t>264 (3)</w:t>
            </w:r>
          </w:p>
        </w:tc>
        <w:tc>
          <w:tcPr>
            <w:tcW w:w="3738" w:type="dxa"/>
            <w:tcBorders>
              <w:top w:val="single" w:sz="4" w:space="0" w:color="C0C0C0"/>
              <w:left w:val="single" w:sz="4" w:space="0" w:color="C0C0C0"/>
              <w:bottom w:val="nil"/>
              <w:right w:val="single" w:sz="4" w:space="0" w:color="C0C0C0"/>
            </w:tcBorders>
          </w:tcPr>
          <w:p w14:paraId="05A5B196"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409A743A"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00699969"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6E2EF76E" w14:textId="77777777" w:rsidR="00922AFB" w:rsidRPr="00E416B4" w:rsidRDefault="00922AFB" w:rsidP="006534CF">
            <w:pPr>
              <w:spacing w:before="60" w:after="60"/>
              <w:rPr>
                <w:color w:val="000000"/>
                <w:sz w:val="20"/>
              </w:rPr>
            </w:pPr>
          </w:p>
        </w:tc>
      </w:tr>
      <w:tr w:rsidR="00922AFB" w:rsidRPr="00E416B4" w14:paraId="2E08C971" w14:textId="77777777" w:rsidTr="006534CF">
        <w:trPr>
          <w:cantSplit/>
          <w:trHeight w:val="28"/>
        </w:trPr>
        <w:tc>
          <w:tcPr>
            <w:tcW w:w="1205" w:type="dxa"/>
            <w:tcBorders>
              <w:top w:val="nil"/>
              <w:left w:val="single" w:sz="4" w:space="0" w:color="C0C0C0"/>
              <w:bottom w:val="nil"/>
              <w:right w:val="single" w:sz="4" w:space="0" w:color="C0C0C0"/>
            </w:tcBorders>
            <w:hideMark/>
          </w:tcPr>
          <w:p w14:paraId="4C60D258" w14:textId="77777777" w:rsidR="00922AFB" w:rsidRPr="00E416B4" w:rsidRDefault="00922AFB" w:rsidP="006534CF">
            <w:pPr>
              <w:spacing w:before="60" w:after="60"/>
              <w:rPr>
                <w:color w:val="000000"/>
                <w:sz w:val="20"/>
              </w:rPr>
            </w:pPr>
            <w:r w:rsidRPr="00E416B4">
              <w:rPr>
                <w:color w:val="000000"/>
                <w:sz w:val="20"/>
              </w:rPr>
              <w:t>384.1</w:t>
            </w:r>
          </w:p>
        </w:tc>
        <w:tc>
          <w:tcPr>
            <w:tcW w:w="2367" w:type="dxa"/>
            <w:tcBorders>
              <w:top w:val="nil"/>
              <w:left w:val="single" w:sz="4" w:space="0" w:color="C0C0C0"/>
              <w:bottom w:val="nil"/>
              <w:right w:val="single" w:sz="4" w:space="0" w:color="C0C0C0"/>
            </w:tcBorders>
            <w:hideMark/>
          </w:tcPr>
          <w:p w14:paraId="39724E30"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264 (2) (a)</w:t>
            </w:r>
          </w:p>
        </w:tc>
        <w:tc>
          <w:tcPr>
            <w:tcW w:w="3738" w:type="dxa"/>
            <w:tcBorders>
              <w:top w:val="nil"/>
              <w:left w:val="single" w:sz="4" w:space="0" w:color="C0C0C0"/>
              <w:bottom w:val="nil"/>
              <w:right w:val="single" w:sz="4" w:space="0" w:color="C0C0C0"/>
            </w:tcBorders>
            <w:hideMark/>
          </w:tcPr>
          <w:p w14:paraId="712E6791" w14:textId="77777777" w:rsidR="00922AFB" w:rsidRPr="00E416B4" w:rsidRDefault="00922AFB" w:rsidP="006534CF">
            <w:pPr>
              <w:spacing w:before="60" w:after="60"/>
              <w:rPr>
                <w:color w:val="000000"/>
                <w:sz w:val="20"/>
              </w:rPr>
            </w:pPr>
            <w:r w:rsidRPr="00E416B4">
              <w:rPr>
                <w:color w:val="000000"/>
                <w:sz w:val="20"/>
              </w:rPr>
              <w:t>DRS operator not keep security camera recording as required</w:t>
            </w:r>
          </w:p>
        </w:tc>
        <w:tc>
          <w:tcPr>
            <w:tcW w:w="1302" w:type="dxa"/>
            <w:tcBorders>
              <w:top w:val="nil"/>
              <w:left w:val="single" w:sz="4" w:space="0" w:color="C0C0C0"/>
              <w:bottom w:val="nil"/>
              <w:right w:val="single" w:sz="4" w:space="0" w:color="C0C0C0"/>
            </w:tcBorders>
            <w:hideMark/>
          </w:tcPr>
          <w:p w14:paraId="1C48279B"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nil"/>
              <w:right w:val="single" w:sz="4" w:space="0" w:color="C0C0C0"/>
            </w:tcBorders>
            <w:hideMark/>
          </w:tcPr>
          <w:p w14:paraId="17241797"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hideMark/>
          </w:tcPr>
          <w:p w14:paraId="5EA9AAC2" w14:textId="77777777" w:rsidR="00922AFB" w:rsidRPr="00E416B4" w:rsidRDefault="00922AFB" w:rsidP="006534CF">
            <w:pPr>
              <w:spacing w:before="60" w:after="60"/>
              <w:rPr>
                <w:b/>
                <w:bCs/>
                <w:color w:val="000000"/>
                <w:sz w:val="20"/>
              </w:rPr>
            </w:pPr>
            <w:r w:rsidRPr="00E416B4">
              <w:rPr>
                <w:color w:val="000000"/>
                <w:sz w:val="20"/>
              </w:rPr>
              <w:t>-</w:t>
            </w:r>
          </w:p>
        </w:tc>
      </w:tr>
      <w:tr w:rsidR="00922AFB" w:rsidRPr="00E416B4" w14:paraId="1AB49F9F" w14:textId="77777777" w:rsidTr="006534CF">
        <w:trPr>
          <w:cantSplit/>
          <w:trHeight w:val="28"/>
        </w:trPr>
        <w:tc>
          <w:tcPr>
            <w:tcW w:w="1205" w:type="dxa"/>
            <w:tcBorders>
              <w:top w:val="nil"/>
              <w:left w:val="single" w:sz="4" w:space="0" w:color="C0C0C0"/>
              <w:bottom w:val="single" w:sz="4" w:space="0" w:color="C0C0C0"/>
              <w:right w:val="single" w:sz="4" w:space="0" w:color="C0C0C0"/>
            </w:tcBorders>
            <w:hideMark/>
          </w:tcPr>
          <w:p w14:paraId="2224BC49" w14:textId="77777777" w:rsidR="00922AFB" w:rsidRPr="00E416B4" w:rsidRDefault="00922AFB" w:rsidP="006534CF">
            <w:pPr>
              <w:spacing w:before="60" w:after="60"/>
              <w:rPr>
                <w:color w:val="000000"/>
                <w:sz w:val="20"/>
              </w:rPr>
            </w:pPr>
            <w:r w:rsidRPr="00E416B4">
              <w:rPr>
                <w:color w:val="000000"/>
                <w:sz w:val="20"/>
              </w:rPr>
              <w:t>384.2</w:t>
            </w:r>
          </w:p>
        </w:tc>
        <w:tc>
          <w:tcPr>
            <w:tcW w:w="2367" w:type="dxa"/>
            <w:tcBorders>
              <w:top w:val="nil"/>
              <w:left w:val="single" w:sz="4" w:space="0" w:color="C0C0C0"/>
              <w:bottom w:val="single" w:sz="4" w:space="0" w:color="C0C0C0"/>
              <w:right w:val="single" w:sz="4" w:space="0" w:color="C0C0C0"/>
            </w:tcBorders>
            <w:hideMark/>
          </w:tcPr>
          <w:p w14:paraId="7657F3E3"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264 (2) (b)</w:t>
            </w:r>
          </w:p>
        </w:tc>
        <w:tc>
          <w:tcPr>
            <w:tcW w:w="3738" w:type="dxa"/>
            <w:tcBorders>
              <w:top w:val="nil"/>
              <w:left w:val="single" w:sz="4" w:space="0" w:color="C0C0C0"/>
              <w:bottom w:val="single" w:sz="4" w:space="0" w:color="C0C0C0"/>
              <w:right w:val="single" w:sz="4" w:space="0" w:color="C0C0C0"/>
            </w:tcBorders>
            <w:hideMark/>
          </w:tcPr>
          <w:p w14:paraId="27345496" w14:textId="77777777" w:rsidR="00922AFB" w:rsidRPr="00E416B4" w:rsidRDefault="00922AFB" w:rsidP="006534CF">
            <w:pPr>
              <w:spacing w:before="60" w:after="60"/>
              <w:rPr>
                <w:color w:val="000000"/>
                <w:sz w:val="20"/>
              </w:rPr>
            </w:pPr>
            <w:r w:rsidRPr="00E416B4">
              <w:rPr>
                <w:color w:val="000000"/>
                <w:sz w:val="20"/>
              </w:rPr>
              <w:t>DRS operator not destroy security camera recording as required</w:t>
            </w:r>
          </w:p>
        </w:tc>
        <w:tc>
          <w:tcPr>
            <w:tcW w:w="1302" w:type="dxa"/>
            <w:tcBorders>
              <w:top w:val="nil"/>
              <w:left w:val="single" w:sz="4" w:space="0" w:color="C0C0C0"/>
              <w:bottom w:val="single" w:sz="4" w:space="0" w:color="C0C0C0"/>
              <w:right w:val="single" w:sz="4" w:space="0" w:color="C0C0C0"/>
            </w:tcBorders>
            <w:hideMark/>
          </w:tcPr>
          <w:p w14:paraId="1D9DC18E"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nil"/>
              <w:left w:val="single" w:sz="4" w:space="0" w:color="C0C0C0"/>
              <w:bottom w:val="single" w:sz="4" w:space="0" w:color="C0C0C0"/>
              <w:right w:val="single" w:sz="4" w:space="0" w:color="C0C0C0"/>
            </w:tcBorders>
            <w:hideMark/>
          </w:tcPr>
          <w:p w14:paraId="48172DDE"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single" w:sz="4" w:space="0" w:color="C0C0C0"/>
              <w:right w:val="single" w:sz="4" w:space="0" w:color="C0C0C0"/>
            </w:tcBorders>
            <w:hideMark/>
          </w:tcPr>
          <w:p w14:paraId="3C4769D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F3802D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E5C5EEC" w14:textId="77777777" w:rsidR="00922AFB" w:rsidRPr="00E416B4" w:rsidRDefault="00922AFB" w:rsidP="006534CF">
            <w:pPr>
              <w:spacing w:before="60" w:after="60"/>
              <w:rPr>
                <w:color w:val="000000"/>
                <w:sz w:val="20"/>
              </w:rPr>
            </w:pPr>
            <w:r w:rsidRPr="00E416B4">
              <w:rPr>
                <w:color w:val="000000"/>
                <w:sz w:val="20"/>
              </w:rPr>
              <w:t>385</w:t>
            </w:r>
          </w:p>
        </w:tc>
        <w:tc>
          <w:tcPr>
            <w:tcW w:w="2367" w:type="dxa"/>
            <w:tcBorders>
              <w:top w:val="single" w:sz="4" w:space="0" w:color="C0C0C0"/>
              <w:left w:val="single" w:sz="4" w:space="0" w:color="C0C0C0"/>
              <w:bottom w:val="single" w:sz="4" w:space="0" w:color="C0C0C0"/>
              <w:right w:val="single" w:sz="4" w:space="0" w:color="C0C0C0"/>
            </w:tcBorders>
            <w:hideMark/>
          </w:tcPr>
          <w:p w14:paraId="58B23423" w14:textId="77777777" w:rsidR="00922AFB" w:rsidRPr="00E416B4" w:rsidRDefault="00922AFB" w:rsidP="006534CF">
            <w:pPr>
              <w:spacing w:before="60" w:after="60"/>
              <w:rPr>
                <w:color w:val="000000"/>
                <w:sz w:val="20"/>
              </w:rPr>
            </w:pPr>
            <w:r w:rsidRPr="00E416B4">
              <w:rPr>
                <w:color w:val="000000"/>
                <w:sz w:val="20"/>
              </w:rPr>
              <w:t>264 (4)</w:t>
            </w:r>
          </w:p>
        </w:tc>
        <w:tc>
          <w:tcPr>
            <w:tcW w:w="3738" w:type="dxa"/>
            <w:tcBorders>
              <w:top w:val="single" w:sz="4" w:space="0" w:color="C0C0C0"/>
              <w:left w:val="single" w:sz="4" w:space="0" w:color="C0C0C0"/>
              <w:bottom w:val="single" w:sz="4" w:space="0" w:color="C0C0C0"/>
              <w:right w:val="single" w:sz="4" w:space="0" w:color="C0C0C0"/>
            </w:tcBorders>
            <w:hideMark/>
          </w:tcPr>
          <w:p w14:paraId="47870997" w14:textId="77777777" w:rsidR="00922AFB" w:rsidRPr="00E416B4" w:rsidRDefault="00922AFB" w:rsidP="006534CF">
            <w:pPr>
              <w:spacing w:before="60" w:after="60"/>
              <w:rPr>
                <w:color w:val="000000"/>
                <w:sz w:val="20"/>
              </w:rPr>
            </w:pPr>
            <w:r w:rsidRPr="00E416B4">
              <w:rPr>
                <w:color w:val="000000"/>
                <w:sz w:val="20"/>
              </w:rPr>
              <w:t>DRS operator not produce security camera recording to police officer/authority</w:t>
            </w:r>
          </w:p>
        </w:tc>
        <w:tc>
          <w:tcPr>
            <w:tcW w:w="1302" w:type="dxa"/>
            <w:tcBorders>
              <w:top w:val="single" w:sz="4" w:space="0" w:color="C0C0C0"/>
              <w:left w:val="single" w:sz="4" w:space="0" w:color="C0C0C0"/>
              <w:bottom w:val="single" w:sz="4" w:space="0" w:color="C0C0C0"/>
              <w:right w:val="single" w:sz="4" w:space="0" w:color="C0C0C0"/>
            </w:tcBorders>
            <w:hideMark/>
          </w:tcPr>
          <w:p w14:paraId="2287CEC2"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F13A757"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40079DA8" w14:textId="77777777" w:rsidR="00922AFB" w:rsidRPr="00E416B4" w:rsidRDefault="00922AFB" w:rsidP="006534CF">
            <w:pPr>
              <w:spacing w:before="60" w:after="60"/>
              <w:rPr>
                <w:b/>
                <w:bCs/>
                <w:color w:val="000000"/>
                <w:sz w:val="20"/>
              </w:rPr>
            </w:pPr>
            <w:r w:rsidRPr="00E416B4">
              <w:rPr>
                <w:color w:val="000000"/>
                <w:sz w:val="20"/>
              </w:rPr>
              <w:t>-</w:t>
            </w:r>
          </w:p>
        </w:tc>
      </w:tr>
      <w:tr w:rsidR="00922AFB" w:rsidRPr="00E416B4" w14:paraId="3847C315"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2D18630" w14:textId="77777777" w:rsidR="00922AFB" w:rsidRPr="00E416B4" w:rsidRDefault="00922AFB" w:rsidP="006534CF">
            <w:pPr>
              <w:spacing w:before="60" w:after="60"/>
              <w:rPr>
                <w:color w:val="000000"/>
                <w:sz w:val="20"/>
              </w:rPr>
            </w:pPr>
            <w:r w:rsidRPr="00E416B4">
              <w:rPr>
                <w:color w:val="000000"/>
                <w:sz w:val="20"/>
              </w:rPr>
              <w:t>386</w:t>
            </w:r>
          </w:p>
        </w:tc>
        <w:tc>
          <w:tcPr>
            <w:tcW w:w="2367" w:type="dxa"/>
            <w:tcBorders>
              <w:top w:val="single" w:sz="4" w:space="0" w:color="C0C0C0"/>
              <w:left w:val="single" w:sz="4" w:space="0" w:color="C0C0C0"/>
              <w:bottom w:val="single" w:sz="4" w:space="0" w:color="C0C0C0"/>
              <w:right w:val="single" w:sz="4" w:space="0" w:color="C0C0C0"/>
            </w:tcBorders>
            <w:hideMark/>
          </w:tcPr>
          <w:p w14:paraId="5B15ACFD" w14:textId="77777777" w:rsidR="00922AFB" w:rsidRPr="00E416B4" w:rsidRDefault="00922AFB" w:rsidP="006534CF">
            <w:pPr>
              <w:spacing w:before="60" w:after="60"/>
              <w:rPr>
                <w:color w:val="000000"/>
                <w:sz w:val="20"/>
              </w:rPr>
            </w:pPr>
            <w:r w:rsidRPr="00E416B4">
              <w:rPr>
                <w:color w:val="000000"/>
                <w:sz w:val="20"/>
              </w:rPr>
              <w:t>264 (5)</w:t>
            </w:r>
          </w:p>
        </w:tc>
        <w:tc>
          <w:tcPr>
            <w:tcW w:w="3738" w:type="dxa"/>
            <w:tcBorders>
              <w:top w:val="single" w:sz="4" w:space="0" w:color="C0C0C0"/>
              <w:left w:val="single" w:sz="4" w:space="0" w:color="C0C0C0"/>
              <w:bottom w:val="single" w:sz="4" w:space="0" w:color="C0C0C0"/>
              <w:right w:val="single" w:sz="4" w:space="0" w:color="C0C0C0"/>
            </w:tcBorders>
            <w:hideMark/>
          </w:tcPr>
          <w:p w14:paraId="699A3FAC" w14:textId="77777777" w:rsidR="00922AFB" w:rsidRPr="00E416B4" w:rsidRDefault="00922AFB" w:rsidP="006534CF">
            <w:pPr>
              <w:spacing w:before="60" w:after="60"/>
              <w:rPr>
                <w:color w:val="000000"/>
                <w:sz w:val="20"/>
              </w:rPr>
            </w:pPr>
            <w:r w:rsidRPr="00E416B4">
              <w:rPr>
                <w:color w:val="000000"/>
                <w:sz w:val="20"/>
              </w:rPr>
              <w:t>DRS operator not maintain equipment to display security camera recordings</w:t>
            </w:r>
          </w:p>
        </w:tc>
        <w:tc>
          <w:tcPr>
            <w:tcW w:w="1302" w:type="dxa"/>
            <w:tcBorders>
              <w:top w:val="single" w:sz="4" w:space="0" w:color="C0C0C0"/>
              <w:left w:val="single" w:sz="4" w:space="0" w:color="C0C0C0"/>
              <w:bottom w:val="single" w:sz="4" w:space="0" w:color="C0C0C0"/>
              <w:right w:val="single" w:sz="4" w:space="0" w:color="C0C0C0"/>
            </w:tcBorders>
            <w:hideMark/>
          </w:tcPr>
          <w:p w14:paraId="5D899A8D"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02FAF0BD"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6FF22A25" w14:textId="77777777" w:rsidR="00922AFB" w:rsidRPr="00E416B4" w:rsidRDefault="00922AFB" w:rsidP="006534CF">
            <w:pPr>
              <w:spacing w:before="60" w:after="60"/>
              <w:rPr>
                <w:b/>
                <w:bCs/>
                <w:color w:val="000000"/>
                <w:sz w:val="20"/>
              </w:rPr>
            </w:pPr>
            <w:r w:rsidRPr="00E416B4">
              <w:rPr>
                <w:color w:val="000000"/>
                <w:sz w:val="20"/>
              </w:rPr>
              <w:t>-</w:t>
            </w:r>
          </w:p>
        </w:tc>
      </w:tr>
      <w:tr w:rsidR="00922AFB" w:rsidRPr="00E416B4" w14:paraId="206B38A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413CDED" w14:textId="77777777" w:rsidR="00922AFB" w:rsidRPr="00E416B4" w:rsidRDefault="00922AFB" w:rsidP="006534CF">
            <w:pPr>
              <w:spacing w:before="60" w:after="60"/>
              <w:rPr>
                <w:color w:val="000000"/>
                <w:sz w:val="20"/>
              </w:rPr>
            </w:pPr>
            <w:r w:rsidRPr="00E416B4">
              <w:rPr>
                <w:color w:val="000000"/>
                <w:sz w:val="20"/>
              </w:rPr>
              <w:lastRenderedPageBreak/>
              <w:t>387</w:t>
            </w:r>
          </w:p>
        </w:tc>
        <w:tc>
          <w:tcPr>
            <w:tcW w:w="2367" w:type="dxa"/>
            <w:tcBorders>
              <w:top w:val="single" w:sz="4" w:space="0" w:color="C0C0C0"/>
              <w:left w:val="single" w:sz="4" w:space="0" w:color="C0C0C0"/>
              <w:bottom w:val="single" w:sz="4" w:space="0" w:color="C0C0C0"/>
              <w:right w:val="single" w:sz="4" w:space="0" w:color="C0C0C0"/>
            </w:tcBorders>
            <w:hideMark/>
          </w:tcPr>
          <w:p w14:paraId="76CFDA01" w14:textId="77777777" w:rsidR="00922AFB" w:rsidRPr="00E416B4" w:rsidRDefault="00922AFB" w:rsidP="006534CF">
            <w:pPr>
              <w:spacing w:before="60" w:after="60"/>
              <w:rPr>
                <w:color w:val="000000"/>
                <w:sz w:val="20"/>
              </w:rPr>
            </w:pPr>
            <w:r w:rsidRPr="00E416B4">
              <w:rPr>
                <w:color w:val="000000"/>
                <w:sz w:val="20"/>
              </w:rPr>
              <w:t>265 (2)</w:t>
            </w:r>
          </w:p>
        </w:tc>
        <w:tc>
          <w:tcPr>
            <w:tcW w:w="3738" w:type="dxa"/>
            <w:tcBorders>
              <w:top w:val="single" w:sz="4" w:space="0" w:color="C0C0C0"/>
              <w:left w:val="single" w:sz="4" w:space="0" w:color="C0C0C0"/>
              <w:bottom w:val="single" w:sz="4" w:space="0" w:color="C0C0C0"/>
              <w:right w:val="single" w:sz="4" w:space="0" w:color="C0C0C0"/>
            </w:tcBorders>
            <w:hideMark/>
          </w:tcPr>
          <w:p w14:paraId="1EEB618F" w14:textId="77777777" w:rsidR="00922AFB" w:rsidRPr="00E416B4" w:rsidRDefault="00922AFB" w:rsidP="006534CF">
            <w:pPr>
              <w:spacing w:before="60" w:after="60"/>
              <w:rPr>
                <w:color w:val="000000"/>
                <w:sz w:val="20"/>
              </w:rPr>
            </w:pPr>
            <w:r w:rsidRPr="00E416B4">
              <w:rPr>
                <w:color w:val="000000"/>
                <w:sz w:val="20"/>
              </w:rPr>
              <w:t>DRS operator not deal with lost property as required</w:t>
            </w:r>
          </w:p>
        </w:tc>
        <w:tc>
          <w:tcPr>
            <w:tcW w:w="1302" w:type="dxa"/>
            <w:tcBorders>
              <w:top w:val="single" w:sz="4" w:space="0" w:color="C0C0C0"/>
              <w:left w:val="single" w:sz="4" w:space="0" w:color="C0C0C0"/>
              <w:bottom w:val="single" w:sz="4" w:space="0" w:color="C0C0C0"/>
              <w:right w:val="single" w:sz="4" w:space="0" w:color="C0C0C0"/>
            </w:tcBorders>
            <w:hideMark/>
          </w:tcPr>
          <w:p w14:paraId="470A74E7"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7733A678"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138640A8" w14:textId="77777777" w:rsidR="00922AFB" w:rsidRPr="00E416B4" w:rsidRDefault="00922AFB" w:rsidP="006534CF">
            <w:pPr>
              <w:spacing w:before="60" w:after="60"/>
              <w:rPr>
                <w:b/>
                <w:bCs/>
                <w:color w:val="000000"/>
                <w:sz w:val="20"/>
              </w:rPr>
            </w:pPr>
            <w:r w:rsidRPr="00E416B4">
              <w:rPr>
                <w:color w:val="000000"/>
                <w:sz w:val="20"/>
              </w:rPr>
              <w:t>-</w:t>
            </w:r>
          </w:p>
        </w:tc>
      </w:tr>
      <w:tr w:rsidR="00922AFB" w:rsidRPr="00E416B4" w14:paraId="0E79775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C688341" w14:textId="77777777" w:rsidR="00922AFB" w:rsidRPr="00E416B4" w:rsidRDefault="00922AFB" w:rsidP="006534CF">
            <w:pPr>
              <w:spacing w:before="60" w:after="60"/>
              <w:rPr>
                <w:color w:val="000000"/>
                <w:sz w:val="20"/>
              </w:rPr>
            </w:pPr>
            <w:r w:rsidRPr="00E416B4">
              <w:rPr>
                <w:color w:val="000000"/>
                <w:sz w:val="20"/>
              </w:rPr>
              <w:t>388</w:t>
            </w:r>
          </w:p>
        </w:tc>
        <w:tc>
          <w:tcPr>
            <w:tcW w:w="2367" w:type="dxa"/>
            <w:tcBorders>
              <w:top w:val="single" w:sz="4" w:space="0" w:color="C0C0C0"/>
              <w:left w:val="single" w:sz="4" w:space="0" w:color="C0C0C0"/>
              <w:bottom w:val="single" w:sz="4" w:space="0" w:color="C0C0C0"/>
              <w:right w:val="single" w:sz="4" w:space="0" w:color="C0C0C0"/>
            </w:tcBorders>
            <w:hideMark/>
          </w:tcPr>
          <w:p w14:paraId="60803DBC" w14:textId="77777777" w:rsidR="00922AFB" w:rsidRPr="00E416B4" w:rsidRDefault="00922AFB" w:rsidP="006534CF">
            <w:pPr>
              <w:spacing w:before="60" w:after="60"/>
              <w:rPr>
                <w:color w:val="000000"/>
                <w:sz w:val="20"/>
              </w:rPr>
            </w:pPr>
            <w:r w:rsidRPr="00E416B4">
              <w:rPr>
                <w:color w:val="000000"/>
                <w:sz w:val="20"/>
              </w:rPr>
              <w:t>266 (2)</w:t>
            </w:r>
          </w:p>
        </w:tc>
        <w:tc>
          <w:tcPr>
            <w:tcW w:w="3738" w:type="dxa"/>
            <w:tcBorders>
              <w:top w:val="single" w:sz="4" w:space="0" w:color="C0C0C0"/>
              <w:left w:val="single" w:sz="4" w:space="0" w:color="C0C0C0"/>
              <w:bottom w:val="single" w:sz="4" w:space="0" w:color="C0C0C0"/>
              <w:right w:val="single" w:sz="4" w:space="0" w:color="C0C0C0"/>
            </w:tcBorders>
            <w:hideMark/>
          </w:tcPr>
          <w:p w14:paraId="32CD4F6E" w14:textId="77777777" w:rsidR="00922AFB" w:rsidRPr="00E416B4" w:rsidRDefault="00922AFB" w:rsidP="006534CF">
            <w:pPr>
              <w:spacing w:before="60" w:after="60"/>
              <w:rPr>
                <w:color w:val="000000"/>
                <w:sz w:val="20"/>
              </w:rPr>
            </w:pPr>
            <w:r w:rsidRPr="00E416B4">
              <w:rPr>
                <w:color w:val="000000"/>
                <w:sz w:val="20"/>
              </w:rPr>
              <w:t xml:space="preserve">DRS operator allow DRS vehicle operation after time of effect of noncompliance notice </w:t>
            </w:r>
          </w:p>
        </w:tc>
        <w:tc>
          <w:tcPr>
            <w:tcW w:w="1302" w:type="dxa"/>
            <w:tcBorders>
              <w:top w:val="single" w:sz="4" w:space="0" w:color="C0C0C0"/>
              <w:left w:val="single" w:sz="4" w:space="0" w:color="C0C0C0"/>
              <w:bottom w:val="single" w:sz="4" w:space="0" w:color="C0C0C0"/>
              <w:right w:val="single" w:sz="4" w:space="0" w:color="C0C0C0"/>
            </w:tcBorders>
            <w:hideMark/>
          </w:tcPr>
          <w:p w14:paraId="096D0BA7"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3764AD3B"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2C5686A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35A045B"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4E2F115" w14:textId="77777777" w:rsidR="00922AFB" w:rsidRPr="00E416B4" w:rsidRDefault="00922AFB" w:rsidP="006534CF">
            <w:pPr>
              <w:spacing w:before="60" w:after="60"/>
              <w:rPr>
                <w:color w:val="000000"/>
                <w:sz w:val="20"/>
              </w:rPr>
            </w:pPr>
            <w:r w:rsidRPr="00E416B4">
              <w:rPr>
                <w:color w:val="000000"/>
                <w:sz w:val="20"/>
              </w:rPr>
              <w:t>389</w:t>
            </w:r>
          </w:p>
        </w:tc>
        <w:tc>
          <w:tcPr>
            <w:tcW w:w="2367" w:type="dxa"/>
            <w:tcBorders>
              <w:top w:val="single" w:sz="4" w:space="0" w:color="C0C0C0"/>
              <w:left w:val="single" w:sz="4" w:space="0" w:color="C0C0C0"/>
              <w:bottom w:val="single" w:sz="4" w:space="0" w:color="C0C0C0"/>
              <w:right w:val="single" w:sz="4" w:space="0" w:color="C0C0C0"/>
            </w:tcBorders>
            <w:hideMark/>
          </w:tcPr>
          <w:p w14:paraId="7147953B" w14:textId="77777777" w:rsidR="00922AFB" w:rsidRPr="00E416B4" w:rsidRDefault="00922AFB" w:rsidP="006534CF">
            <w:pPr>
              <w:spacing w:before="60" w:after="60"/>
              <w:rPr>
                <w:color w:val="000000"/>
                <w:sz w:val="20"/>
              </w:rPr>
            </w:pPr>
            <w:r w:rsidRPr="00E416B4">
              <w:rPr>
                <w:color w:val="000000"/>
                <w:sz w:val="20"/>
              </w:rPr>
              <w:t>266 (3)</w:t>
            </w:r>
          </w:p>
        </w:tc>
        <w:tc>
          <w:tcPr>
            <w:tcW w:w="3738" w:type="dxa"/>
            <w:tcBorders>
              <w:top w:val="single" w:sz="4" w:space="0" w:color="C0C0C0"/>
              <w:left w:val="single" w:sz="4" w:space="0" w:color="C0C0C0"/>
              <w:bottom w:val="single" w:sz="4" w:space="0" w:color="C0C0C0"/>
              <w:right w:val="single" w:sz="4" w:space="0" w:color="C0C0C0"/>
            </w:tcBorders>
            <w:hideMark/>
          </w:tcPr>
          <w:p w14:paraId="6234FA22" w14:textId="77777777" w:rsidR="00922AFB" w:rsidRPr="00E416B4" w:rsidRDefault="00922AFB" w:rsidP="006534CF">
            <w:pPr>
              <w:spacing w:before="60" w:after="60"/>
              <w:rPr>
                <w:color w:val="000000"/>
                <w:sz w:val="20"/>
              </w:rPr>
            </w:pPr>
            <w:r w:rsidRPr="00E416B4">
              <w:rPr>
                <w:color w:val="000000"/>
                <w:sz w:val="20"/>
              </w:rPr>
              <w:t>DRS operator allow DRS vehicle operation after unauthorised removal of noncompliance notice</w:t>
            </w:r>
          </w:p>
        </w:tc>
        <w:tc>
          <w:tcPr>
            <w:tcW w:w="1302" w:type="dxa"/>
            <w:tcBorders>
              <w:top w:val="single" w:sz="4" w:space="0" w:color="C0C0C0"/>
              <w:left w:val="single" w:sz="4" w:space="0" w:color="C0C0C0"/>
              <w:bottom w:val="single" w:sz="4" w:space="0" w:color="C0C0C0"/>
              <w:right w:val="single" w:sz="4" w:space="0" w:color="C0C0C0"/>
            </w:tcBorders>
            <w:hideMark/>
          </w:tcPr>
          <w:p w14:paraId="256CD461"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5B1C4189"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660B1CB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BE55F6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F65E968" w14:textId="77777777" w:rsidR="00922AFB" w:rsidRPr="00E416B4" w:rsidRDefault="00922AFB" w:rsidP="006534CF">
            <w:pPr>
              <w:spacing w:before="60" w:after="60"/>
              <w:rPr>
                <w:color w:val="000000"/>
                <w:sz w:val="20"/>
              </w:rPr>
            </w:pPr>
            <w:r w:rsidRPr="00E416B4">
              <w:rPr>
                <w:color w:val="000000"/>
                <w:sz w:val="20"/>
              </w:rPr>
              <w:t>390</w:t>
            </w:r>
          </w:p>
        </w:tc>
        <w:tc>
          <w:tcPr>
            <w:tcW w:w="2367" w:type="dxa"/>
            <w:tcBorders>
              <w:top w:val="single" w:sz="4" w:space="0" w:color="C0C0C0"/>
              <w:left w:val="single" w:sz="4" w:space="0" w:color="C0C0C0"/>
              <w:bottom w:val="single" w:sz="4" w:space="0" w:color="C0C0C0"/>
              <w:right w:val="single" w:sz="4" w:space="0" w:color="C0C0C0"/>
            </w:tcBorders>
            <w:hideMark/>
          </w:tcPr>
          <w:p w14:paraId="43B80629" w14:textId="77777777" w:rsidR="00922AFB" w:rsidRPr="00E416B4" w:rsidRDefault="00922AFB" w:rsidP="006534CF">
            <w:pPr>
              <w:spacing w:before="60" w:after="60"/>
              <w:rPr>
                <w:color w:val="000000"/>
                <w:sz w:val="20"/>
              </w:rPr>
            </w:pPr>
            <w:r w:rsidRPr="00E416B4">
              <w:rPr>
                <w:color w:val="000000"/>
                <w:sz w:val="20"/>
              </w:rPr>
              <w:t>267 (1)</w:t>
            </w:r>
          </w:p>
        </w:tc>
        <w:tc>
          <w:tcPr>
            <w:tcW w:w="3738" w:type="dxa"/>
            <w:tcBorders>
              <w:top w:val="single" w:sz="4" w:space="0" w:color="C0C0C0"/>
              <w:left w:val="single" w:sz="4" w:space="0" w:color="C0C0C0"/>
              <w:bottom w:val="single" w:sz="4" w:space="0" w:color="C0C0C0"/>
              <w:right w:val="single" w:sz="4" w:space="0" w:color="C0C0C0"/>
            </w:tcBorders>
            <w:hideMark/>
          </w:tcPr>
          <w:p w14:paraId="05D12266" w14:textId="77777777" w:rsidR="00922AFB" w:rsidRPr="00E416B4" w:rsidRDefault="00922AFB" w:rsidP="006534CF">
            <w:pPr>
              <w:spacing w:before="60" w:after="60"/>
              <w:rPr>
                <w:color w:val="000000"/>
                <w:sz w:val="20"/>
              </w:rPr>
            </w:pPr>
            <w:r w:rsidRPr="00E416B4">
              <w:rPr>
                <w:color w:val="000000"/>
                <w:sz w:val="20"/>
              </w:rPr>
              <w:t>DRS vehicle driver not drop off passenger</w:t>
            </w:r>
          </w:p>
        </w:tc>
        <w:tc>
          <w:tcPr>
            <w:tcW w:w="1302" w:type="dxa"/>
            <w:tcBorders>
              <w:top w:val="single" w:sz="4" w:space="0" w:color="C0C0C0"/>
              <w:left w:val="single" w:sz="4" w:space="0" w:color="C0C0C0"/>
              <w:bottom w:val="single" w:sz="4" w:space="0" w:color="C0C0C0"/>
              <w:right w:val="single" w:sz="4" w:space="0" w:color="C0C0C0"/>
            </w:tcBorders>
            <w:hideMark/>
          </w:tcPr>
          <w:p w14:paraId="43214BD1"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6F666392"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4606BF4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A4459F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98A1DB3" w14:textId="77777777" w:rsidR="00922AFB" w:rsidRPr="00E416B4" w:rsidRDefault="00922AFB" w:rsidP="006534CF">
            <w:pPr>
              <w:spacing w:before="60" w:after="60"/>
              <w:rPr>
                <w:color w:val="000000"/>
                <w:sz w:val="20"/>
              </w:rPr>
            </w:pPr>
            <w:r w:rsidRPr="00E416B4">
              <w:rPr>
                <w:color w:val="000000"/>
                <w:sz w:val="20"/>
              </w:rPr>
              <w:t>391</w:t>
            </w:r>
          </w:p>
        </w:tc>
        <w:tc>
          <w:tcPr>
            <w:tcW w:w="2367" w:type="dxa"/>
            <w:tcBorders>
              <w:top w:val="single" w:sz="4" w:space="0" w:color="C0C0C0"/>
              <w:left w:val="single" w:sz="4" w:space="0" w:color="C0C0C0"/>
              <w:bottom w:val="single" w:sz="4" w:space="0" w:color="C0C0C0"/>
              <w:right w:val="single" w:sz="4" w:space="0" w:color="C0C0C0"/>
            </w:tcBorders>
            <w:hideMark/>
          </w:tcPr>
          <w:p w14:paraId="42A26512" w14:textId="77777777" w:rsidR="00922AFB" w:rsidRPr="00E416B4" w:rsidRDefault="00922AFB" w:rsidP="006534CF">
            <w:pPr>
              <w:spacing w:before="60" w:after="60"/>
              <w:rPr>
                <w:color w:val="000000"/>
                <w:sz w:val="20"/>
              </w:rPr>
            </w:pPr>
            <w:r w:rsidRPr="00E416B4">
              <w:rPr>
                <w:color w:val="000000"/>
                <w:sz w:val="20"/>
              </w:rPr>
              <w:t>267 (2)</w:t>
            </w:r>
          </w:p>
        </w:tc>
        <w:tc>
          <w:tcPr>
            <w:tcW w:w="3738" w:type="dxa"/>
            <w:tcBorders>
              <w:top w:val="single" w:sz="4" w:space="0" w:color="C0C0C0"/>
              <w:left w:val="single" w:sz="4" w:space="0" w:color="C0C0C0"/>
              <w:bottom w:val="single" w:sz="4" w:space="0" w:color="C0C0C0"/>
              <w:right w:val="single" w:sz="4" w:space="0" w:color="C0C0C0"/>
            </w:tcBorders>
            <w:hideMark/>
          </w:tcPr>
          <w:p w14:paraId="6B0C45EB" w14:textId="77777777" w:rsidR="00922AFB" w:rsidRPr="00E416B4" w:rsidRDefault="00922AFB" w:rsidP="006534CF">
            <w:pPr>
              <w:spacing w:before="60" w:after="60"/>
              <w:rPr>
                <w:color w:val="000000"/>
                <w:sz w:val="20"/>
              </w:rPr>
            </w:pPr>
            <w:r w:rsidRPr="00E416B4">
              <w:rPr>
                <w:color w:val="000000"/>
                <w:sz w:val="20"/>
              </w:rPr>
              <w:t>DRS vehicle driver not pick up passenger</w:t>
            </w:r>
          </w:p>
        </w:tc>
        <w:tc>
          <w:tcPr>
            <w:tcW w:w="1302" w:type="dxa"/>
            <w:tcBorders>
              <w:top w:val="single" w:sz="4" w:space="0" w:color="C0C0C0"/>
              <w:left w:val="single" w:sz="4" w:space="0" w:color="C0C0C0"/>
              <w:bottom w:val="single" w:sz="4" w:space="0" w:color="C0C0C0"/>
              <w:right w:val="single" w:sz="4" w:space="0" w:color="C0C0C0"/>
            </w:tcBorders>
            <w:hideMark/>
          </w:tcPr>
          <w:p w14:paraId="50E3352B"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77B8292"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184CED9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B148B9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B3BCF25" w14:textId="77777777" w:rsidR="00922AFB" w:rsidRPr="00E416B4" w:rsidRDefault="00922AFB" w:rsidP="006534CF">
            <w:pPr>
              <w:spacing w:before="60" w:after="60"/>
              <w:rPr>
                <w:color w:val="000000"/>
                <w:sz w:val="20"/>
              </w:rPr>
            </w:pPr>
            <w:r w:rsidRPr="00E416B4">
              <w:rPr>
                <w:color w:val="000000"/>
                <w:sz w:val="20"/>
              </w:rPr>
              <w:t>392</w:t>
            </w:r>
          </w:p>
        </w:tc>
        <w:tc>
          <w:tcPr>
            <w:tcW w:w="2367" w:type="dxa"/>
            <w:tcBorders>
              <w:top w:val="single" w:sz="4" w:space="0" w:color="C0C0C0"/>
              <w:left w:val="single" w:sz="4" w:space="0" w:color="C0C0C0"/>
              <w:bottom w:val="single" w:sz="4" w:space="0" w:color="C0C0C0"/>
              <w:right w:val="single" w:sz="4" w:space="0" w:color="C0C0C0"/>
            </w:tcBorders>
            <w:hideMark/>
          </w:tcPr>
          <w:p w14:paraId="10866854" w14:textId="77777777" w:rsidR="00922AFB" w:rsidRPr="00E416B4" w:rsidRDefault="00922AFB" w:rsidP="006534CF">
            <w:pPr>
              <w:spacing w:before="60" w:after="60"/>
              <w:rPr>
                <w:color w:val="000000"/>
                <w:sz w:val="20"/>
              </w:rPr>
            </w:pPr>
            <w:r w:rsidRPr="00E416B4">
              <w:rPr>
                <w:color w:val="000000"/>
                <w:sz w:val="20"/>
              </w:rPr>
              <w:t>268 (1)</w:t>
            </w:r>
          </w:p>
        </w:tc>
        <w:tc>
          <w:tcPr>
            <w:tcW w:w="3738" w:type="dxa"/>
            <w:tcBorders>
              <w:top w:val="single" w:sz="4" w:space="0" w:color="C0C0C0"/>
              <w:left w:val="single" w:sz="4" w:space="0" w:color="C0C0C0"/>
              <w:bottom w:val="single" w:sz="4" w:space="0" w:color="C0C0C0"/>
              <w:right w:val="single" w:sz="4" w:space="0" w:color="C0C0C0"/>
            </w:tcBorders>
            <w:hideMark/>
          </w:tcPr>
          <w:p w14:paraId="0F5D269A" w14:textId="77777777" w:rsidR="00922AFB" w:rsidRPr="00E416B4" w:rsidRDefault="00922AFB" w:rsidP="006534CF">
            <w:pPr>
              <w:spacing w:before="60" w:after="60"/>
              <w:rPr>
                <w:color w:val="000000"/>
                <w:sz w:val="20"/>
              </w:rPr>
            </w:pPr>
            <w:r w:rsidRPr="00E416B4">
              <w:rPr>
                <w:color w:val="000000"/>
                <w:sz w:val="20"/>
              </w:rPr>
              <w:t>DRS vehicle driver not stop DRS vehicle parallel/close to side of road</w:t>
            </w:r>
          </w:p>
        </w:tc>
        <w:tc>
          <w:tcPr>
            <w:tcW w:w="1302" w:type="dxa"/>
            <w:tcBorders>
              <w:top w:val="single" w:sz="4" w:space="0" w:color="C0C0C0"/>
              <w:left w:val="single" w:sz="4" w:space="0" w:color="C0C0C0"/>
              <w:bottom w:val="single" w:sz="4" w:space="0" w:color="C0C0C0"/>
              <w:right w:val="single" w:sz="4" w:space="0" w:color="C0C0C0"/>
            </w:tcBorders>
            <w:hideMark/>
          </w:tcPr>
          <w:p w14:paraId="039E8B62"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7455F33C"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20612D5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97405C1"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E3CE44B" w14:textId="77777777" w:rsidR="00922AFB" w:rsidRPr="00E416B4" w:rsidRDefault="00922AFB" w:rsidP="006534CF">
            <w:pPr>
              <w:spacing w:before="60" w:after="60"/>
              <w:rPr>
                <w:color w:val="000000"/>
                <w:sz w:val="20"/>
              </w:rPr>
            </w:pPr>
            <w:r w:rsidRPr="00E416B4">
              <w:rPr>
                <w:color w:val="000000"/>
                <w:sz w:val="20"/>
              </w:rPr>
              <w:lastRenderedPageBreak/>
              <w:t>393</w:t>
            </w:r>
          </w:p>
        </w:tc>
        <w:tc>
          <w:tcPr>
            <w:tcW w:w="2367" w:type="dxa"/>
            <w:tcBorders>
              <w:top w:val="single" w:sz="4" w:space="0" w:color="C0C0C0"/>
              <w:left w:val="single" w:sz="4" w:space="0" w:color="C0C0C0"/>
              <w:bottom w:val="single" w:sz="4" w:space="0" w:color="C0C0C0"/>
              <w:right w:val="single" w:sz="4" w:space="0" w:color="C0C0C0"/>
            </w:tcBorders>
            <w:hideMark/>
          </w:tcPr>
          <w:p w14:paraId="310EFE6B" w14:textId="77777777" w:rsidR="00922AFB" w:rsidRPr="00E416B4" w:rsidRDefault="00922AFB" w:rsidP="006534CF">
            <w:pPr>
              <w:spacing w:before="60" w:after="60"/>
              <w:rPr>
                <w:color w:val="000000"/>
                <w:sz w:val="20"/>
              </w:rPr>
            </w:pPr>
            <w:r w:rsidRPr="00E416B4">
              <w:rPr>
                <w:color w:val="000000"/>
                <w:sz w:val="20"/>
              </w:rPr>
              <w:t>269 (2) (a)</w:t>
            </w:r>
          </w:p>
        </w:tc>
        <w:tc>
          <w:tcPr>
            <w:tcW w:w="3738" w:type="dxa"/>
            <w:tcBorders>
              <w:top w:val="single" w:sz="4" w:space="0" w:color="C0C0C0"/>
              <w:left w:val="single" w:sz="4" w:space="0" w:color="C0C0C0"/>
              <w:bottom w:val="single" w:sz="4" w:space="0" w:color="C0C0C0"/>
              <w:right w:val="single" w:sz="4" w:space="0" w:color="C0C0C0"/>
            </w:tcBorders>
            <w:hideMark/>
          </w:tcPr>
          <w:p w14:paraId="27431B60" w14:textId="77777777" w:rsidR="00922AFB" w:rsidRPr="00E416B4" w:rsidRDefault="00922AFB" w:rsidP="006534CF">
            <w:pPr>
              <w:spacing w:before="60" w:after="60"/>
              <w:rPr>
                <w:color w:val="000000"/>
                <w:sz w:val="20"/>
              </w:rPr>
            </w:pPr>
            <w:r w:rsidRPr="00E416B4">
              <w:rPr>
                <w:color w:val="000000"/>
                <w:sz w:val="20"/>
              </w:rPr>
              <w:t>DRS vehicle driver carry more than maximum number of bus passengers permitted in DRS vehicle</w:t>
            </w:r>
          </w:p>
        </w:tc>
        <w:tc>
          <w:tcPr>
            <w:tcW w:w="1302" w:type="dxa"/>
            <w:tcBorders>
              <w:top w:val="single" w:sz="4" w:space="0" w:color="C0C0C0"/>
              <w:left w:val="single" w:sz="4" w:space="0" w:color="C0C0C0"/>
              <w:bottom w:val="single" w:sz="4" w:space="0" w:color="C0C0C0"/>
              <w:right w:val="single" w:sz="4" w:space="0" w:color="C0C0C0"/>
            </w:tcBorders>
            <w:hideMark/>
          </w:tcPr>
          <w:p w14:paraId="547DF6CF"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7F72413B"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5D3D731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C462707"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30D87E5" w14:textId="77777777" w:rsidR="00922AFB" w:rsidRPr="00E416B4" w:rsidRDefault="00922AFB" w:rsidP="006534CF">
            <w:pPr>
              <w:spacing w:before="60" w:after="60"/>
              <w:rPr>
                <w:color w:val="000000"/>
                <w:sz w:val="20"/>
              </w:rPr>
            </w:pPr>
            <w:r w:rsidRPr="00E416B4">
              <w:rPr>
                <w:color w:val="000000"/>
                <w:sz w:val="20"/>
              </w:rPr>
              <w:t>394</w:t>
            </w:r>
          </w:p>
        </w:tc>
        <w:tc>
          <w:tcPr>
            <w:tcW w:w="2367" w:type="dxa"/>
            <w:tcBorders>
              <w:top w:val="single" w:sz="4" w:space="0" w:color="C0C0C0"/>
              <w:left w:val="single" w:sz="4" w:space="0" w:color="C0C0C0"/>
              <w:bottom w:val="single" w:sz="4" w:space="0" w:color="C0C0C0"/>
              <w:right w:val="single" w:sz="4" w:space="0" w:color="C0C0C0"/>
            </w:tcBorders>
            <w:hideMark/>
          </w:tcPr>
          <w:p w14:paraId="09231A50" w14:textId="77777777" w:rsidR="00922AFB" w:rsidRPr="00E416B4" w:rsidRDefault="00922AFB" w:rsidP="006534CF">
            <w:pPr>
              <w:spacing w:before="60" w:after="60"/>
              <w:rPr>
                <w:color w:val="000000"/>
                <w:sz w:val="20"/>
              </w:rPr>
            </w:pPr>
            <w:r w:rsidRPr="00E416B4">
              <w:rPr>
                <w:color w:val="000000"/>
                <w:sz w:val="20"/>
              </w:rPr>
              <w:t>269 (2) (b)</w:t>
            </w:r>
          </w:p>
        </w:tc>
        <w:tc>
          <w:tcPr>
            <w:tcW w:w="3738" w:type="dxa"/>
            <w:tcBorders>
              <w:top w:val="single" w:sz="4" w:space="0" w:color="C0C0C0"/>
              <w:left w:val="single" w:sz="4" w:space="0" w:color="C0C0C0"/>
              <w:bottom w:val="single" w:sz="4" w:space="0" w:color="C0C0C0"/>
              <w:right w:val="single" w:sz="4" w:space="0" w:color="C0C0C0"/>
            </w:tcBorders>
            <w:hideMark/>
          </w:tcPr>
          <w:p w14:paraId="22B5126E" w14:textId="77777777" w:rsidR="00922AFB" w:rsidRPr="00E416B4" w:rsidRDefault="00922AFB" w:rsidP="006534CF">
            <w:pPr>
              <w:spacing w:before="60" w:after="60"/>
              <w:rPr>
                <w:color w:val="000000"/>
                <w:sz w:val="20"/>
              </w:rPr>
            </w:pPr>
            <w:r w:rsidRPr="00E416B4">
              <w:rPr>
                <w:color w:val="000000"/>
                <w:sz w:val="20"/>
              </w:rPr>
              <w:t>DRS vehicle driver carry more than maximum number of seated bus passengers than permitted in DRS vehicle</w:t>
            </w:r>
          </w:p>
        </w:tc>
        <w:tc>
          <w:tcPr>
            <w:tcW w:w="1302" w:type="dxa"/>
            <w:tcBorders>
              <w:top w:val="single" w:sz="4" w:space="0" w:color="C0C0C0"/>
              <w:left w:val="single" w:sz="4" w:space="0" w:color="C0C0C0"/>
              <w:bottom w:val="single" w:sz="4" w:space="0" w:color="C0C0C0"/>
              <w:right w:val="single" w:sz="4" w:space="0" w:color="C0C0C0"/>
            </w:tcBorders>
            <w:hideMark/>
          </w:tcPr>
          <w:p w14:paraId="1790D59D"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2A5F9EBC"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31595CB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4EF6416"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A5415E1" w14:textId="77777777" w:rsidR="00922AFB" w:rsidRPr="00E416B4" w:rsidRDefault="00922AFB" w:rsidP="006534CF">
            <w:pPr>
              <w:spacing w:before="60" w:after="60"/>
              <w:rPr>
                <w:color w:val="000000"/>
                <w:sz w:val="20"/>
              </w:rPr>
            </w:pPr>
            <w:r w:rsidRPr="00E416B4">
              <w:rPr>
                <w:color w:val="000000"/>
                <w:sz w:val="20"/>
              </w:rPr>
              <w:t>395</w:t>
            </w:r>
          </w:p>
        </w:tc>
        <w:tc>
          <w:tcPr>
            <w:tcW w:w="2367" w:type="dxa"/>
            <w:tcBorders>
              <w:top w:val="single" w:sz="4" w:space="0" w:color="C0C0C0"/>
              <w:left w:val="single" w:sz="4" w:space="0" w:color="C0C0C0"/>
              <w:bottom w:val="single" w:sz="4" w:space="0" w:color="C0C0C0"/>
              <w:right w:val="single" w:sz="4" w:space="0" w:color="C0C0C0"/>
            </w:tcBorders>
            <w:hideMark/>
          </w:tcPr>
          <w:p w14:paraId="46D82684" w14:textId="77777777" w:rsidR="00922AFB" w:rsidRPr="00E416B4" w:rsidRDefault="00922AFB" w:rsidP="006534CF">
            <w:pPr>
              <w:spacing w:before="60" w:after="60"/>
              <w:rPr>
                <w:color w:val="000000"/>
                <w:sz w:val="20"/>
              </w:rPr>
            </w:pPr>
            <w:r w:rsidRPr="00E416B4">
              <w:rPr>
                <w:color w:val="000000"/>
                <w:sz w:val="20"/>
              </w:rPr>
              <w:t>269 (2) (c)</w:t>
            </w:r>
          </w:p>
        </w:tc>
        <w:tc>
          <w:tcPr>
            <w:tcW w:w="3738" w:type="dxa"/>
            <w:tcBorders>
              <w:top w:val="single" w:sz="4" w:space="0" w:color="C0C0C0"/>
              <w:left w:val="single" w:sz="4" w:space="0" w:color="C0C0C0"/>
              <w:bottom w:val="single" w:sz="4" w:space="0" w:color="C0C0C0"/>
              <w:right w:val="single" w:sz="4" w:space="0" w:color="C0C0C0"/>
            </w:tcBorders>
            <w:hideMark/>
          </w:tcPr>
          <w:p w14:paraId="6D4A5E42" w14:textId="77777777" w:rsidR="00922AFB" w:rsidRPr="00E416B4" w:rsidRDefault="00922AFB" w:rsidP="006534CF">
            <w:pPr>
              <w:spacing w:before="60" w:after="60"/>
              <w:rPr>
                <w:color w:val="000000"/>
                <w:sz w:val="20"/>
              </w:rPr>
            </w:pPr>
            <w:r w:rsidRPr="00E416B4">
              <w:rPr>
                <w:color w:val="000000"/>
                <w:sz w:val="20"/>
              </w:rPr>
              <w:t>DRS vehicle driver carry more than maximum number of standing bus passengers than permitted in DRS vehicle</w:t>
            </w:r>
          </w:p>
        </w:tc>
        <w:tc>
          <w:tcPr>
            <w:tcW w:w="1302" w:type="dxa"/>
            <w:tcBorders>
              <w:top w:val="single" w:sz="4" w:space="0" w:color="C0C0C0"/>
              <w:left w:val="single" w:sz="4" w:space="0" w:color="C0C0C0"/>
              <w:bottom w:val="single" w:sz="4" w:space="0" w:color="C0C0C0"/>
              <w:right w:val="single" w:sz="4" w:space="0" w:color="C0C0C0"/>
            </w:tcBorders>
            <w:hideMark/>
          </w:tcPr>
          <w:p w14:paraId="590EEEAE"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2CE767D9"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4487B31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52B887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EDF5FD6" w14:textId="77777777" w:rsidR="00922AFB" w:rsidRPr="00E416B4" w:rsidRDefault="00922AFB" w:rsidP="006534CF">
            <w:pPr>
              <w:spacing w:before="60" w:after="60"/>
              <w:rPr>
                <w:color w:val="000000"/>
                <w:sz w:val="20"/>
              </w:rPr>
            </w:pPr>
            <w:r w:rsidRPr="00E416B4">
              <w:rPr>
                <w:color w:val="000000"/>
                <w:sz w:val="20"/>
              </w:rPr>
              <w:t>396</w:t>
            </w:r>
          </w:p>
        </w:tc>
        <w:tc>
          <w:tcPr>
            <w:tcW w:w="2367" w:type="dxa"/>
            <w:tcBorders>
              <w:top w:val="single" w:sz="4" w:space="0" w:color="C0C0C0"/>
              <w:left w:val="single" w:sz="4" w:space="0" w:color="C0C0C0"/>
              <w:bottom w:val="single" w:sz="4" w:space="0" w:color="C0C0C0"/>
              <w:right w:val="single" w:sz="4" w:space="0" w:color="C0C0C0"/>
            </w:tcBorders>
            <w:hideMark/>
          </w:tcPr>
          <w:p w14:paraId="2A6C3EEE" w14:textId="77777777" w:rsidR="00922AFB" w:rsidRPr="00E416B4" w:rsidRDefault="00922AFB" w:rsidP="006534CF">
            <w:pPr>
              <w:spacing w:before="60" w:after="60"/>
              <w:rPr>
                <w:color w:val="000000"/>
                <w:sz w:val="20"/>
              </w:rPr>
            </w:pPr>
            <w:r w:rsidRPr="00E416B4">
              <w:rPr>
                <w:color w:val="000000"/>
                <w:sz w:val="20"/>
              </w:rPr>
              <w:t>270 (2)</w:t>
            </w:r>
          </w:p>
        </w:tc>
        <w:tc>
          <w:tcPr>
            <w:tcW w:w="3738" w:type="dxa"/>
            <w:tcBorders>
              <w:top w:val="single" w:sz="4" w:space="0" w:color="C0C0C0"/>
              <w:left w:val="single" w:sz="4" w:space="0" w:color="C0C0C0"/>
              <w:bottom w:val="single" w:sz="4" w:space="0" w:color="C0C0C0"/>
              <w:right w:val="single" w:sz="4" w:space="0" w:color="C0C0C0"/>
            </w:tcBorders>
            <w:hideMark/>
          </w:tcPr>
          <w:p w14:paraId="15B6EE0E" w14:textId="77777777" w:rsidR="00922AFB" w:rsidRPr="00E416B4" w:rsidRDefault="00922AFB" w:rsidP="006534CF">
            <w:pPr>
              <w:spacing w:before="60" w:after="60"/>
              <w:rPr>
                <w:color w:val="000000"/>
                <w:sz w:val="20"/>
              </w:rPr>
            </w:pPr>
            <w:r w:rsidRPr="00E416B4">
              <w:rPr>
                <w:color w:val="000000"/>
                <w:sz w:val="20"/>
              </w:rPr>
              <w:t>wheelchair-accessible DRS vehicle driver not carry wheelchair in safe way</w:t>
            </w:r>
          </w:p>
        </w:tc>
        <w:tc>
          <w:tcPr>
            <w:tcW w:w="1302" w:type="dxa"/>
            <w:tcBorders>
              <w:top w:val="single" w:sz="4" w:space="0" w:color="C0C0C0"/>
              <w:left w:val="single" w:sz="4" w:space="0" w:color="C0C0C0"/>
              <w:bottom w:val="single" w:sz="4" w:space="0" w:color="C0C0C0"/>
              <w:right w:val="single" w:sz="4" w:space="0" w:color="C0C0C0"/>
            </w:tcBorders>
            <w:hideMark/>
          </w:tcPr>
          <w:p w14:paraId="25D74E67"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FE78B8D"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00E17AA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270F36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21E8290" w14:textId="77777777" w:rsidR="00922AFB" w:rsidRPr="00E416B4" w:rsidRDefault="00922AFB" w:rsidP="006534CF">
            <w:pPr>
              <w:spacing w:before="60" w:after="60"/>
              <w:rPr>
                <w:color w:val="000000"/>
                <w:sz w:val="20"/>
              </w:rPr>
            </w:pPr>
            <w:r w:rsidRPr="00E416B4">
              <w:rPr>
                <w:color w:val="000000"/>
                <w:sz w:val="20"/>
              </w:rPr>
              <w:t>397</w:t>
            </w:r>
          </w:p>
        </w:tc>
        <w:tc>
          <w:tcPr>
            <w:tcW w:w="2367" w:type="dxa"/>
            <w:tcBorders>
              <w:top w:val="single" w:sz="4" w:space="0" w:color="C0C0C0"/>
              <w:left w:val="single" w:sz="4" w:space="0" w:color="C0C0C0"/>
              <w:bottom w:val="single" w:sz="4" w:space="0" w:color="C0C0C0"/>
              <w:right w:val="single" w:sz="4" w:space="0" w:color="C0C0C0"/>
            </w:tcBorders>
            <w:hideMark/>
          </w:tcPr>
          <w:p w14:paraId="7783AAFF" w14:textId="77777777" w:rsidR="00922AFB" w:rsidRPr="00E416B4" w:rsidRDefault="00922AFB" w:rsidP="006534CF">
            <w:pPr>
              <w:spacing w:before="60" w:after="60"/>
              <w:rPr>
                <w:color w:val="000000"/>
                <w:sz w:val="20"/>
              </w:rPr>
            </w:pPr>
            <w:r w:rsidRPr="00E416B4">
              <w:rPr>
                <w:color w:val="000000"/>
                <w:sz w:val="20"/>
              </w:rPr>
              <w:t>270 (3)</w:t>
            </w:r>
          </w:p>
        </w:tc>
        <w:tc>
          <w:tcPr>
            <w:tcW w:w="3738" w:type="dxa"/>
            <w:tcBorders>
              <w:top w:val="single" w:sz="4" w:space="0" w:color="C0C0C0"/>
              <w:left w:val="single" w:sz="4" w:space="0" w:color="C0C0C0"/>
              <w:bottom w:val="single" w:sz="4" w:space="0" w:color="C0C0C0"/>
              <w:right w:val="single" w:sz="4" w:space="0" w:color="C0C0C0"/>
            </w:tcBorders>
            <w:hideMark/>
          </w:tcPr>
          <w:p w14:paraId="1143ECEE" w14:textId="77777777" w:rsidR="00922AFB" w:rsidRPr="00E416B4" w:rsidRDefault="00922AFB" w:rsidP="006534CF">
            <w:pPr>
              <w:spacing w:before="60" w:after="60"/>
              <w:rPr>
                <w:color w:val="000000"/>
                <w:sz w:val="20"/>
              </w:rPr>
            </w:pPr>
            <w:r w:rsidRPr="00E416B4">
              <w:rPr>
                <w:color w:val="000000"/>
                <w:sz w:val="20"/>
              </w:rPr>
              <w:t>wheelchair-accessible DRS vehicle driver not carry person in wheelchair in safe way</w:t>
            </w:r>
          </w:p>
        </w:tc>
        <w:tc>
          <w:tcPr>
            <w:tcW w:w="1302" w:type="dxa"/>
            <w:tcBorders>
              <w:top w:val="single" w:sz="4" w:space="0" w:color="C0C0C0"/>
              <w:left w:val="single" w:sz="4" w:space="0" w:color="C0C0C0"/>
              <w:bottom w:val="single" w:sz="4" w:space="0" w:color="C0C0C0"/>
              <w:right w:val="single" w:sz="4" w:space="0" w:color="C0C0C0"/>
            </w:tcBorders>
            <w:hideMark/>
          </w:tcPr>
          <w:p w14:paraId="75E51656"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7096E410"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67B83FB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7E2867F"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2355D93" w14:textId="77777777" w:rsidR="00922AFB" w:rsidRPr="00E416B4" w:rsidRDefault="00922AFB" w:rsidP="006534CF">
            <w:pPr>
              <w:spacing w:before="60" w:after="60"/>
              <w:rPr>
                <w:color w:val="000000"/>
                <w:sz w:val="20"/>
              </w:rPr>
            </w:pPr>
            <w:r w:rsidRPr="00E416B4">
              <w:rPr>
                <w:color w:val="000000"/>
                <w:sz w:val="20"/>
              </w:rPr>
              <w:lastRenderedPageBreak/>
              <w:t>398</w:t>
            </w:r>
          </w:p>
        </w:tc>
        <w:tc>
          <w:tcPr>
            <w:tcW w:w="2367" w:type="dxa"/>
            <w:tcBorders>
              <w:top w:val="single" w:sz="4" w:space="0" w:color="C0C0C0"/>
              <w:left w:val="single" w:sz="4" w:space="0" w:color="C0C0C0"/>
              <w:bottom w:val="single" w:sz="4" w:space="0" w:color="C0C0C0"/>
              <w:right w:val="single" w:sz="4" w:space="0" w:color="C0C0C0"/>
            </w:tcBorders>
            <w:hideMark/>
          </w:tcPr>
          <w:p w14:paraId="3453B6FB" w14:textId="77777777" w:rsidR="00922AFB" w:rsidRPr="00E416B4" w:rsidRDefault="00922AFB" w:rsidP="006534CF">
            <w:pPr>
              <w:spacing w:before="60" w:after="60"/>
              <w:rPr>
                <w:color w:val="000000"/>
                <w:sz w:val="20"/>
              </w:rPr>
            </w:pPr>
            <w:r w:rsidRPr="00E416B4">
              <w:rPr>
                <w:color w:val="000000"/>
                <w:sz w:val="20"/>
              </w:rPr>
              <w:t>270 (6)</w:t>
            </w:r>
          </w:p>
        </w:tc>
        <w:tc>
          <w:tcPr>
            <w:tcW w:w="3738" w:type="dxa"/>
            <w:tcBorders>
              <w:top w:val="single" w:sz="4" w:space="0" w:color="C0C0C0"/>
              <w:left w:val="single" w:sz="4" w:space="0" w:color="C0C0C0"/>
              <w:bottom w:val="single" w:sz="4" w:space="0" w:color="C0C0C0"/>
              <w:right w:val="single" w:sz="4" w:space="0" w:color="C0C0C0"/>
            </w:tcBorders>
            <w:hideMark/>
          </w:tcPr>
          <w:p w14:paraId="0A9F8837" w14:textId="77777777" w:rsidR="00922AFB" w:rsidRPr="00E416B4" w:rsidRDefault="00922AFB" w:rsidP="006534CF">
            <w:pPr>
              <w:spacing w:before="60" w:after="60"/>
              <w:rPr>
                <w:color w:val="000000"/>
                <w:sz w:val="20"/>
              </w:rPr>
            </w:pPr>
            <w:r w:rsidRPr="00E416B4">
              <w:rPr>
                <w:color w:val="000000"/>
                <w:sz w:val="20"/>
              </w:rPr>
              <w:t>wheelchair-accessible DRS vehicle driver carry person in scooter/tricycle</w:t>
            </w:r>
          </w:p>
        </w:tc>
        <w:tc>
          <w:tcPr>
            <w:tcW w:w="1302" w:type="dxa"/>
            <w:tcBorders>
              <w:top w:val="single" w:sz="4" w:space="0" w:color="C0C0C0"/>
              <w:left w:val="single" w:sz="4" w:space="0" w:color="C0C0C0"/>
              <w:bottom w:val="single" w:sz="4" w:space="0" w:color="C0C0C0"/>
              <w:right w:val="single" w:sz="4" w:space="0" w:color="C0C0C0"/>
            </w:tcBorders>
            <w:hideMark/>
          </w:tcPr>
          <w:p w14:paraId="25394EF8"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22974149"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1FB0420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1765DF7"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84EA28F" w14:textId="77777777" w:rsidR="00922AFB" w:rsidRPr="00E416B4" w:rsidRDefault="00922AFB" w:rsidP="006534CF">
            <w:pPr>
              <w:spacing w:before="60" w:after="60"/>
              <w:rPr>
                <w:color w:val="000000"/>
                <w:sz w:val="20"/>
              </w:rPr>
            </w:pPr>
            <w:r w:rsidRPr="00E416B4">
              <w:rPr>
                <w:color w:val="000000"/>
                <w:sz w:val="20"/>
              </w:rPr>
              <w:t>399</w:t>
            </w:r>
          </w:p>
        </w:tc>
        <w:tc>
          <w:tcPr>
            <w:tcW w:w="2367" w:type="dxa"/>
            <w:tcBorders>
              <w:top w:val="single" w:sz="4" w:space="0" w:color="C0C0C0"/>
              <w:left w:val="single" w:sz="4" w:space="0" w:color="C0C0C0"/>
              <w:bottom w:val="single" w:sz="4" w:space="0" w:color="C0C0C0"/>
              <w:right w:val="single" w:sz="4" w:space="0" w:color="C0C0C0"/>
            </w:tcBorders>
            <w:hideMark/>
          </w:tcPr>
          <w:p w14:paraId="5BBF1B6B" w14:textId="77777777" w:rsidR="00922AFB" w:rsidRPr="00E416B4" w:rsidRDefault="00922AFB" w:rsidP="006534CF">
            <w:pPr>
              <w:spacing w:before="60" w:after="60"/>
              <w:rPr>
                <w:color w:val="000000"/>
                <w:sz w:val="20"/>
              </w:rPr>
            </w:pPr>
            <w:r w:rsidRPr="00E416B4">
              <w:rPr>
                <w:color w:val="000000"/>
                <w:sz w:val="20"/>
              </w:rPr>
              <w:t>270 (7)</w:t>
            </w:r>
          </w:p>
        </w:tc>
        <w:tc>
          <w:tcPr>
            <w:tcW w:w="3738" w:type="dxa"/>
            <w:tcBorders>
              <w:top w:val="single" w:sz="4" w:space="0" w:color="C0C0C0"/>
              <w:left w:val="single" w:sz="4" w:space="0" w:color="C0C0C0"/>
              <w:bottom w:val="single" w:sz="4" w:space="0" w:color="C0C0C0"/>
              <w:right w:val="single" w:sz="4" w:space="0" w:color="C0C0C0"/>
            </w:tcBorders>
            <w:hideMark/>
          </w:tcPr>
          <w:p w14:paraId="4D8BBF0C" w14:textId="77777777" w:rsidR="00922AFB" w:rsidRPr="00E416B4" w:rsidRDefault="00922AFB" w:rsidP="006534CF">
            <w:pPr>
              <w:spacing w:before="60" w:after="60"/>
              <w:rPr>
                <w:color w:val="000000"/>
                <w:sz w:val="20"/>
              </w:rPr>
            </w:pPr>
            <w:r w:rsidRPr="00E416B4">
              <w:rPr>
                <w:color w:val="000000"/>
                <w:sz w:val="20"/>
              </w:rPr>
              <w:t>wheelchair-accessible DRS vehicle driver not provide loading assistance for person in wheelchair when asked</w:t>
            </w:r>
          </w:p>
        </w:tc>
        <w:tc>
          <w:tcPr>
            <w:tcW w:w="1302" w:type="dxa"/>
            <w:tcBorders>
              <w:top w:val="single" w:sz="4" w:space="0" w:color="C0C0C0"/>
              <w:left w:val="single" w:sz="4" w:space="0" w:color="C0C0C0"/>
              <w:bottom w:val="single" w:sz="4" w:space="0" w:color="C0C0C0"/>
              <w:right w:val="single" w:sz="4" w:space="0" w:color="C0C0C0"/>
            </w:tcBorders>
            <w:hideMark/>
          </w:tcPr>
          <w:p w14:paraId="052D0DC6"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2C761350"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48CFA83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E5BAF2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4FFA7D9" w14:textId="77777777" w:rsidR="00922AFB" w:rsidRPr="00E416B4" w:rsidRDefault="00922AFB" w:rsidP="006534CF">
            <w:pPr>
              <w:spacing w:before="60" w:after="60"/>
              <w:rPr>
                <w:color w:val="000000"/>
                <w:sz w:val="20"/>
              </w:rPr>
            </w:pPr>
            <w:r w:rsidRPr="00E416B4">
              <w:rPr>
                <w:color w:val="000000"/>
                <w:sz w:val="20"/>
              </w:rPr>
              <w:t>400</w:t>
            </w:r>
          </w:p>
        </w:tc>
        <w:tc>
          <w:tcPr>
            <w:tcW w:w="2367" w:type="dxa"/>
            <w:tcBorders>
              <w:top w:val="single" w:sz="4" w:space="0" w:color="C0C0C0"/>
              <w:left w:val="single" w:sz="4" w:space="0" w:color="C0C0C0"/>
              <w:bottom w:val="single" w:sz="4" w:space="0" w:color="C0C0C0"/>
              <w:right w:val="single" w:sz="4" w:space="0" w:color="C0C0C0"/>
            </w:tcBorders>
            <w:hideMark/>
          </w:tcPr>
          <w:p w14:paraId="2ED6DE84" w14:textId="77777777" w:rsidR="00922AFB" w:rsidRPr="00E416B4" w:rsidRDefault="00922AFB" w:rsidP="006534CF">
            <w:pPr>
              <w:spacing w:before="60" w:after="60"/>
              <w:rPr>
                <w:color w:val="000000"/>
                <w:sz w:val="20"/>
              </w:rPr>
            </w:pPr>
            <w:r w:rsidRPr="00E416B4">
              <w:rPr>
                <w:color w:val="000000"/>
                <w:sz w:val="20"/>
              </w:rPr>
              <w:t>271 (2) (a)</w:t>
            </w:r>
          </w:p>
        </w:tc>
        <w:tc>
          <w:tcPr>
            <w:tcW w:w="3738" w:type="dxa"/>
            <w:tcBorders>
              <w:top w:val="single" w:sz="4" w:space="0" w:color="C0C0C0"/>
              <w:left w:val="single" w:sz="4" w:space="0" w:color="C0C0C0"/>
              <w:bottom w:val="single" w:sz="4" w:space="0" w:color="C0C0C0"/>
              <w:right w:val="single" w:sz="4" w:space="0" w:color="C0C0C0"/>
            </w:tcBorders>
            <w:hideMark/>
          </w:tcPr>
          <w:p w14:paraId="042327A7" w14:textId="77777777" w:rsidR="00922AFB" w:rsidRPr="00E416B4" w:rsidRDefault="00922AFB" w:rsidP="006534CF">
            <w:pPr>
              <w:spacing w:before="60" w:after="60"/>
              <w:rPr>
                <w:color w:val="000000"/>
                <w:sz w:val="20"/>
              </w:rPr>
            </w:pPr>
            <w:r w:rsidRPr="00E416B4">
              <w:rPr>
                <w:color w:val="000000"/>
                <w:sz w:val="20"/>
              </w:rPr>
              <w:t>DRS vehicle driver not check security camera operating</w:t>
            </w:r>
          </w:p>
        </w:tc>
        <w:tc>
          <w:tcPr>
            <w:tcW w:w="1302" w:type="dxa"/>
            <w:tcBorders>
              <w:top w:val="single" w:sz="4" w:space="0" w:color="C0C0C0"/>
              <w:left w:val="single" w:sz="4" w:space="0" w:color="C0C0C0"/>
              <w:bottom w:val="single" w:sz="4" w:space="0" w:color="C0C0C0"/>
              <w:right w:val="single" w:sz="4" w:space="0" w:color="C0C0C0"/>
            </w:tcBorders>
            <w:hideMark/>
          </w:tcPr>
          <w:p w14:paraId="53B4DFE6"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5CFE572A"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2462D39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8B1123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E5A6114" w14:textId="77777777" w:rsidR="00922AFB" w:rsidRPr="00E416B4" w:rsidRDefault="00922AFB" w:rsidP="006534CF">
            <w:pPr>
              <w:spacing w:before="60" w:after="60"/>
              <w:rPr>
                <w:color w:val="000000"/>
                <w:sz w:val="20"/>
              </w:rPr>
            </w:pPr>
            <w:r w:rsidRPr="00E416B4">
              <w:rPr>
                <w:color w:val="000000"/>
                <w:sz w:val="20"/>
              </w:rPr>
              <w:t>401</w:t>
            </w:r>
          </w:p>
        </w:tc>
        <w:tc>
          <w:tcPr>
            <w:tcW w:w="2367" w:type="dxa"/>
            <w:tcBorders>
              <w:top w:val="single" w:sz="4" w:space="0" w:color="C0C0C0"/>
              <w:left w:val="single" w:sz="4" w:space="0" w:color="C0C0C0"/>
              <w:bottom w:val="single" w:sz="4" w:space="0" w:color="C0C0C0"/>
              <w:right w:val="single" w:sz="4" w:space="0" w:color="C0C0C0"/>
            </w:tcBorders>
            <w:hideMark/>
          </w:tcPr>
          <w:p w14:paraId="0C4AF8E3" w14:textId="77777777" w:rsidR="00922AFB" w:rsidRPr="00E416B4" w:rsidRDefault="00922AFB" w:rsidP="006534CF">
            <w:pPr>
              <w:spacing w:before="60" w:after="60"/>
              <w:rPr>
                <w:color w:val="000000"/>
                <w:sz w:val="20"/>
              </w:rPr>
            </w:pPr>
            <w:r w:rsidRPr="00E416B4">
              <w:rPr>
                <w:color w:val="000000"/>
                <w:sz w:val="20"/>
              </w:rPr>
              <w:t>271 (2) (b)</w:t>
            </w:r>
          </w:p>
        </w:tc>
        <w:tc>
          <w:tcPr>
            <w:tcW w:w="3738" w:type="dxa"/>
            <w:tcBorders>
              <w:top w:val="single" w:sz="4" w:space="0" w:color="C0C0C0"/>
              <w:left w:val="single" w:sz="4" w:space="0" w:color="C0C0C0"/>
              <w:bottom w:val="single" w:sz="4" w:space="0" w:color="C0C0C0"/>
              <w:right w:val="single" w:sz="4" w:space="0" w:color="C0C0C0"/>
            </w:tcBorders>
            <w:hideMark/>
          </w:tcPr>
          <w:p w14:paraId="333ACDEB" w14:textId="77777777" w:rsidR="00922AFB" w:rsidRPr="00E416B4" w:rsidRDefault="00922AFB" w:rsidP="006534CF">
            <w:pPr>
              <w:spacing w:before="60" w:after="60"/>
              <w:rPr>
                <w:color w:val="000000"/>
                <w:sz w:val="20"/>
              </w:rPr>
            </w:pPr>
            <w:r w:rsidRPr="00E416B4">
              <w:rPr>
                <w:color w:val="000000"/>
                <w:sz w:val="20"/>
              </w:rPr>
              <w:t>DRS vehicle driver not tell authorised operator security camera not operating</w:t>
            </w:r>
          </w:p>
        </w:tc>
        <w:tc>
          <w:tcPr>
            <w:tcW w:w="1302" w:type="dxa"/>
            <w:tcBorders>
              <w:top w:val="single" w:sz="4" w:space="0" w:color="C0C0C0"/>
              <w:left w:val="single" w:sz="4" w:space="0" w:color="C0C0C0"/>
              <w:bottom w:val="single" w:sz="4" w:space="0" w:color="C0C0C0"/>
              <w:right w:val="single" w:sz="4" w:space="0" w:color="C0C0C0"/>
            </w:tcBorders>
            <w:hideMark/>
          </w:tcPr>
          <w:p w14:paraId="71FA85B6"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2E8930D"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1F5E1DF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0BE6F1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C15386D" w14:textId="77777777" w:rsidR="00922AFB" w:rsidRPr="00E416B4" w:rsidRDefault="00922AFB" w:rsidP="006534CF">
            <w:pPr>
              <w:spacing w:before="60" w:after="60"/>
              <w:rPr>
                <w:color w:val="000000"/>
                <w:sz w:val="20"/>
              </w:rPr>
            </w:pPr>
            <w:r w:rsidRPr="00E416B4">
              <w:rPr>
                <w:color w:val="000000"/>
                <w:sz w:val="20"/>
              </w:rPr>
              <w:t>402</w:t>
            </w:r>
          </w:p>
        </w:tc>
        <w:tc>
          <w:tcPr>
            <w:tcW w:w="2367" w:type="dxa"/>
            <w:tcBorders>
              <w:top w:val="single" w:sz="4" w:space="0" w:color="C0C0C0"/>
              <w:left w:val="single" w:sz="4" w:space="0" w:color="C0C0C0"/>
              <w:bottom w:val="single" w:sz="4" w:space="0" w:color="C0C0C0"/>
              <w:right w:val="single" w:sz="4" w:space="0" w:color="C0C0C0"/>
            </w:tcBorders>
            <w:hideMark/>
          </w:tcPr>
          <w:p w14:paraId="15228318" w14:textId="77777777" w:rsidR="00922AFB" w:rsidRPr="00E416B4" w:rsidRDefault="00922AFB" w:rsidP="006534CF">
            <w:pPr>
              <w:spacing w:before="60" w:after="60"/>
              <w:rPr>
                <w:color w:val="000000"/>
                <w:sz w:val="20"/>
              </w:rPr>
            </w:pPr>
            <w:r w:rsidRPr="00E416B4">
              <w:rPr>
                <w:color w:val="000000"/>
                <w:sz w:val="20"/>
              </w:rPr>
              <w:t>272 (1)</w:t>
            </w:r>
          </w:p>
        </w:tc>
        <w:tc>
          <w:tcPr>
            <w:tcW w:w="3738" w:type="dxa"/>
            <w:tcBorders>
              <w:top w:val="single" w:sz="4" w:space="0" w:color="C0C0C0"/>
              <w:left w:val="single" w:sz="4" w:space="0" w:color="C0C0C0"/>
              <w:bottom w:val="single" w:sz="4" w:space="0" w:color="C0C0C0"/>
              <w:right w:val="single" w:sz="4" w:space="0" w:color="C0C0C0"/>
            </w:tcBorders>
            <w:hideMark/>
          </w:tcPr>
          <w:p w14:paraId="680BECDC" w14:textId="77777777" w:rsidR="00922AFB" w:rsidRPr="00E416B4" w:rsidRDefault="00922AFB" w:rsidP="006534CF">
            <w:pPr>
              <w:spacing w:before="60" w:after="60"/>
              <w:rPr>
                <w:color w:val="000000"/>
                <w:sz w:val="20"/>
              </w:rPr>
            </w:pPr>
            <w:r w:rsidRPr="00E416B4">
              <w:rPr>
                <w:color w:val="000000"/>
                <w:sz w:val="20"/>
              </w:rPr>
              <w:t>DRS vehicle driver allow inconvenient/dangerous thing in vehicle</w:t>
            </w:r>
          </w:p>
        </w:tc>
        <w:tc>
          <w:tcPr>
            <w:tcW w:w="1302" w:type="dxa"/>
            <w:tcBorders>
              <w:top w:val="single" w:sz="4" w:space="0" w:color="C0C0C0"/>
              <w:left w:val="single" w:sz="4" w:space="0" w:color="C0C0C0"/>
              <w:bottom w:val="single" w:sz="4" w:space="0" w:color="C0C0C0"/>
              <w:right w:val="single" w:sz="4" w:space="0" w:color="C0C0C0"/>
            </w:tcBorders>
            <w:hideMark/>
          </w:tcPr>
          <w:p w14:paraId="2C8A9628"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5BAF3507"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6B9225B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D467981"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4B9B93A" w14:textId="77777777" w:rsidR="00922AFB" w:rsidRPr="00E416B4" w:rsidRDefault="00922AFB" w:rsidP="006534CF">
            <w:pPr>
              <w:spacing w:before="60" w:after="60"/>
              <w:rPr>
                <w:color w:val="000000"/>
                <w:sz w:val="20"/>
              </w:rPr>
            </w:pPr>
            <w:r w:rsidRPr="00E416B4">
              <w:rPr>
                <w:color w:val="000000"/>
                <w:sz w:val="20"/>
              </w:rPr>
              <w:t>403</w:t>
            </w:r>
          </w:p>
        </w:tc>
        <w:tc>
          <w:tcPr>
            <w:tcW w:w="2367" w:type="dxa"/>
            <w:tcBorders>
              <w:top w:val="single" w:sz="4" w:space="0" w:color="C0C0C0"/>
              <w:left w:val="single" w:sz="4" w:space="0" w:color="C0C0C0"/>
              <w:bottom w:val="single" w:sz="4" w:space="0" w:color="C0C0C0"/>
              <w:right w:val="single" w:sz="4" w:space="0" w:color="C0C0C0"/>
            </w:tcBorders>
            <w:hideMark/>
          </w:tcPr>
          <w:p w14:paraId="6403AC0D" w14:textId="77777777" w:rsidR="00922AFB" w:rsidRPr="00E416B4" w:rsidRDefault="00922AFB" w:rsidP="006534CF">
            <w:pPr>
              <w:spacing w:before="60" w:after="60"/>
              <w:rPr>
                <w:color w:val="000000"/>
                <w:sz w:val="20"/>
              </w:rPr>
            </w:pPr>
            <w:r w:rsidRPr="00E416B4">
              <w:rPr>
                <w:color w:val="000000"/>
                <w:sz w:val="20"/>
              </w:rPr>
              <w:t>273 (2)</w:t>
            </w:r>
          </w:p>
        </w:tc>
        <w:tc>
          <w:tcPr>
            <w:tcW w:w="3738" w:type="dxa"/>
            <w:tcBorders>
              <w:top w:val="single" w:sz="4" w:space="0" w:color="C0C0C0"/>
              <w:left w:val="single" w:sz="4" w:space="0" w:color="C0C0C0"/>
              <w:bottom w:val="single" w:sz="4" w:space="0" w:color="C0C0C0"/>
              <w:right w:val="single" w:sz="4" w:space="0" w:color="C0C0C0"/>
            </w:tcBorders>
            <w:hideMark/>
          </w:tcPr>
          <w:p w14:paraId="7BEC6196" w14:textId="77777777" w:rsidR="00922AFB" w:rsidRPr="00E416B4" w:rsidRDefault="00922AFB" w:rsidP="006534CF">
            <w:pPr>
              <w:spacing w:before="60" w:after="60"/>
              <w:rPr>
                <w:color w:val="000000"/>
                <w:sz w:val="20"/>
              </w:rPr>
            </w:pPr>
            <w:r w:rsidRPr="00E416B4">
              <w:rPr>
                <w:color w:val="000000"/>
                <w:sz w:val="20"/>
              </w:rPr>
              <w:t>DRS vehicle driver not deal with lost property as required</w:t>
            </w:r>
          </w:p>
        </w:tc>
        <w:tc>
          <w:tcPr>
            <w:tcW w:w="1302" w:type="dxa"/>
            <w:tcBorders>
              <w:top w:val="single" w:sz="4" w:space="0" w:color="C0C0C0"/>
              <w:left w:val="single" w:sz="4" w:space="0" w:color="C0C0C0"/>
              <w:bottom w:val="single" w:sz="4" w:space="0" w:color="C0C0C0"/>
              <w:right w:val="single" w:sz="4" w:space="0" w:color="C0C0C0"/>
            </w:tcBorders>
            <w:hideMark/>
          </w:tcPr>
          <w:p w14:paraId="3668A2C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6739FD6A"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36BBCA2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14F6F8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3B02D11" w14:textId="77777777" w:rsidR="00922AFB" w:rsidRPr="00E416B4" w:rsidRDefault="00922AFB" w:rsidP="006534CF">
            <w:pPr>
              <w:spacing w:before="60" w:after="60"/>
              <w:rPr>
                <w:color w:val="000000"/>
                <w:sz w:val="20"/>
              </w:rPr>
            </w:pPr>
            <w:r w:rsidRPr="00E416B4">
              <w:rPr>
                <w:color w:val="000000"/>
                <w:sz w:val="20"/>
              </w:rPr>
              <w:lastRenderedPageBreak/>
              <w:t>404</w:t>
            </w:r>
          </w:p>
        </w:tc>
        <w:tc>
          <w:tcPr>
            <w:tcW w:w="2367" w:type="dxa"/>
            <w:tcBorders>
              <w:top w:val="single" w:sz="4" w:space="0" w:color="C0C0C0"/>
              <w:left w:val="single" w:sz="4" w:space="0" w:color="C0C0C0"/>
              <w:bottom w:val="single" w:sz="4" w:space="0" w:color="C0C0C0"/>
              <w:right w:val="single" w:sz="4" w:space="0" w:color="C0C0C0"/>
            </w:tcBorders>
            <w:hideMark/>
          </w:tcPr>
          <w:p w14:paraId="48BDD1E6" w14:textId="77777777" w:rsidR="00922AFB" w:rsidRPr="00E416B4" w:rsidRDefault="00922AFB" w:rsidP="006534CF">
            <w:pPr>
              <w:spacing w:before="60" w:after="60"/>
              <w:rPr>
                <w:color w:val="000000"/>
                <w:sz w:val="20"/>
              </w:rPr>
            </w:pPr>
            <w:r w:rsidRPr="00E416B4">
              <w:rPr>
                <w:color w:val="000000"/>
                <w:sz w:val="20"/>
              </w:rPr>
              <w:t>274 (1) (a)</w:t>
            </w:r>
          </w:p>
        </w:tc>
        <w:tc>
          <w:tcPr>
            <w:tcW w:w="3738" w:type="dxa"/>
            <w:tcBorders>
              <w:top w:val="single" w:sz="4" w:space="0" w:color="C0C0C0"/>
              <w:left w:val="single" w:sz="4" w:space="0" w:color="C0C0C0"/>
              <w:bottom w:val="single" w:sz="4" w:space="0" w:color="C0C0C0"/>
              <w:right w:val="single" w:sz="4" w:space="0" w:color="C0C0C0"/>
            </w:tcBorders>
            <w:hideMark/>
          </w:tcPr>
          <w:p w14:paraId="352A2D9C" w14:textId="77777777" w:rsidR="00922AFB" w:rsidRPr="00E416B4" w:rsidRDefault="00922AFB" w:rsidP="006534CF">
            <w:pPr>
              <w:spacing w:before="60" w:after="60"/>
              <w:rPr>
                <w:color w:val="000000"/>
                <w:sz w:val="20"/>
              </w:rPr>
            </w:pPr>
            <w:r w:rsidRPr="00E416B4">
              <w:rPr>
                <w:color w:val="000000"/>
                <w:sz w:val="20"/>
              </w:rPr>
              <w:t>DRS vehicle driver solicit passenger</w:t>
            </w:r>
          </w:p>
        </w:tc>
        <w:tc>
          <w:tcPr>
            <w:tcW w:w="1302" w:type="dxa"/>
            <w:tcBorders>
              <w:top w:val="single" w:sz="4" w:space="0" w:color="C0C0C0"/>
              <w:left w:val="single" w:sz="4" w:space="0" w:color="C0C0C0"/>
              <w:bottom w:val="single" w:sz="4" w:space="0" w:color="C0C0C0"/>
              <w:right w:val="single" w:sz="4" w:space="0" w:color="C0C0C0"/>
            </w:tcBorders>
            <w:hideMark/>
          </w:tcPr>
          <w:p w14:paraId="2E249755"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CCE73AA"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27382E2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9F249C5"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F755977" w14:textId="77777777" w:rsidR="00922AFB" w:rsidRPr="00E416B4" w:rsidRDefault="00922AFB" w:rsidP="006534CF">
            <w:pPr>
              <w:spacing w:before="60" w:after="60"/>
              <w:rPr>
                <w:color w:val="000000"/>
                <w:sz w:val="20"/>
              </w:rPr>
            </w:pPr>
            <w:r w:rsidRPr="00E416B4">
              <w:rPr>
                <w:color w:val="000000"/>
                <w:sz w:val="20"/>
              </w:rPr>
              <w:t>405</w:t>
            </w:r>
          </w:p>
        </w:tc>
        <w:tc>
          <w:tcPr>
            <w:tcW w:w="2367" w:type="dxa"/>
            <w:tcBorders>
              <w:top w:val="single" w:sz="4" w:space="0" w:color="C0C0C0"/>
              <w:left w:val="single" w:sz="4" w:space="0" w:color="C0C0C0"/>
              <w:bottom w:val="single" w:sz="4" w:space="0" w:color="C0C0C0"/>
              <w:right w:val="single" w:sz="4" w:space="0" w:color="C0C0C0"/>
            </w:tcBorders>
            <w:hideMark/>
          </w:tcPr>
          <w:p w14:paraId="63F60D82" w14:textId="77777777" w:rsidR="00922AFB" w:rsidRPr="00E416B4" w:rsidRDefault="00922AFB" w:rsidP="006534CF">
            <w:pPr>
              <w:spacing w:before="60" w:after="60"/>
              <w:rPr>
                <w:color w:val="000000"/>
                <w:sz w:val="20"/>
              </w:rPr>
            </w:pPr>
            <w:r w:rsidRPr="00E416B4">
              <w:rPr>
                <w:color w:val="000000"/>
                <w:sz w:val="20"/>
              </w:rPr>
              <w:t>274 (1) (b)</w:t>
            </w:r>
          </w:p>
        </w:tc>
        <w:tc>
          <w:tcPr>
            <w:tcW w:w="3738" w:type="dxa"/>
            <w:tcBorders>
              <w:top w:val="single" w:sz="4" w:space="0" w:color="C0C0C0"/>
              <w:left w:val="single" w:sz="4" w:space="0" w:color="C0C0C0"/>
              <w:bottom w:val="single" w:sz="4" w:space="0" w:color="C0C0C0"/>
              <w:right w:val="single" w:sz="4" w:space="0" w:color="C0C0C0"/>
            </w:tcBorders>
            <w:hideMark/>
          </w:tcPr>
          <w:p w14:paraId="717127EA" w14:textId="77777777" w:rsidR="00922AFB" w:rsidRPr="00E416B4" w:rsidRDefault="00922AFB" w:rsidP="006534CF">
            <w:pPr>
              <w:spacing w:before="60" w:after="60"/>
              <w:rPr>
                <w:color w:val="000000"/>
                <w:sz w:val="20"/>
              </w:rPr>
            </w:pPr>
            <w:r w:rsidRPr="00E416B4">
              <w:rPr>
                <w:color w:val="000000"/>
                <w:sz w:val="20"/>
              </w:rPr>
              <w:t>DRS vehicle driver move DRS vehicle with door open</w:t>
            </w:r>
          </w:p>
        </w:tc>
        <w:tc>
          <w:tcPr>
            <w:tcW w:w="1302" w:type="dxa"/>
            <w:tcBorders>
              <w:top w:val="single" w:sz="4" w:space="0" w:color="C0C0C0"/>
              <w:left w:val="single" w:sz="4" w:space="0" w:color="C0C0C0"/>
              <w:bottom w:val="single" w:sz="4" w:space="0" w:color="C0C0C0"/>
              <w:right w:val="single" w:sz="4" w:space="0" w:color="C0C0C0"/>
            </w:tcBorders>
            <w:hideMark/>
          </w:tcPr>
          <w:p w14:paraId="1D15273C"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F8ED993" w14:textId="77777777" w:rsidR="00922AFB" w:rsidRPr="00E416B4" w:rsidRDefault="00922AFB" w:rsidP="006534CF">
            <w:pPr>
              <w:spacing w:before="60" w:after="60"/>
              <w:rPr>
                <w:color w:val="000000"/>
                <w:sz w:val="20"/>
              </w:rPr>
            </w:pPr>
            <w:r w:rsidRPr="00E416B4">
              <w:rPr>
                <w:color w:val="000000"/>
                <w:sz w:val="20"/>
              </w:rPr>
              <w:t>430</w:t>
            </w:r>
          </w:p>
        </w:tc>
        <w:tc>
          <w:tcPr>
            <w:tcW w:w="1301" w:type="dxa"/>
            <w:tcBorders>
              <w:top w:val="single" w:sz="4" w:space="0" w:color="C0C0C0"/>
              <w:left w:val="single" w:sz="4" w:space="0" w:color="C0C0C0"/>
              <w:bottom w:val="single" w:sz="4" w:space="0" w:color="C0C0C0"/>
              <w:right w:val="single" w:sz="4" w:space="0" w:color="C0C0C0"/>
            </w:tcBorders>
            <w:hideMark/>
          </w:tcPr>
          <w:p w14:paraId="363DBFC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042B1B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F04F1AB" w14:textId="77777777" w:rsidR="00922AFB" w:rsidRPr="00E416B4" w:rsidRDefault="00922AFB" w:rsidP="006534CF">
            <w:pPr>
              <w:spacing w:before="60" w:after="60"/>
              <w:rPr>
                <w:color w:val="000000"/>
                <w:sz w:val="20"/>
              </w:rPr>
            </w:pPr>
            <w:r w:rsidRPr="00E416B4">
              <w:rPr>
                <w:color w:val="000000"/>
                <w:sz w:val="20"/>
              </w:rPr>
              <w:t>406</w:t>
            </w:r>
          </w:p>
        </w:tc>
        <w:tc>
          <w:tcPr>
            <w:tcW w:w="2367" w:type="dxa"/>
            <w:tcBorders>
              <w:top w:val="single" w:sz="4" w:space="0" w:color="C0C0C0"/>
              <w:left w:val="single" w:sz="4" w:space="0" w:color="C0C0C0"/>
              <w:bottom w:val="single" w:sz="4" w:space="0" w:color="C0C0C0"/>
              <w:right w:val="single" w:sz="4" w:space="0" w:color="C0C0C0"/>
            </w:tcBorders>
            <w:hideMark/>
          </w:tcPr>
          <w:p w14:paraId="5BB80490" w14:textId="77777777" w:rsidR="00922AFB" w:rsidRPr="00E416B4" w:rsidRDefault="00922AFB" w:rsidP="006534CF">
            <w:pPr>
              <w:spacing w:before="60" w:after="60"/>
              <w:rPr>
                <w:color w:val="000000"/>
                <w:sz w:val="20"/>
              </w:rPr>
            </w:pPr>
            <w:r w:rsidRPr="00E416B4">
              <w:rPr>
                <w:color w:val="000000"/>
                <w:sz w:val="20"/>
              </w:rPr>
              <w:t>274 (1) (c)</w:t>
            </w:r>
          </w:p>
        </w:tc>
        <w:tc>
          <w:tcPr>
            <w:tcW w:w="3738" w:type="dxa"/>
            <w:tcBorders>
              <w:top w:val="single" w:sz="4" w:space="0" w:color="C0C0C0"/>
              <w:left w:val="single" w:sz="4" w:space="0" w:color="C0C0C0"/>
              <w:bottom w:val="single" w:sz="4" w:space="0" w:color="C0C0C0"/>
              <w:right w:val="single" w:sz="4" w:space="0" w:color="C0C0C0"/>
            </w:tcBorders>
            <w:hideMark/>
          </w:tcPr>
          <w:p w14:paraId="3D93E12E" w14:textId="77777777" w:rsidR="00922AFB" w:rsidRPr="00E416B4" w:rsidRDefault="00922AFB" w:rsidP="006534CF">
            <w:pPr>
              <w:spacing w:before="60" w:after="60"/>
              <w:rPr>
                <w:color w:val="000000"/>
                <w:sz w:val="20"/>
              </w:rPr>
            </w:pPr>
            <w:r w:rsidRPr="00E416B4">
              <w:rPr>
                <w:color w:val="000000"/>
                <w:sz w:val="20"/>
              </w:rPr>
              <w:t>DRS vehicle driver start/stop vehicle in way to subject person to unnecessary risk of injury</w:t>
            </w:r>
          </w:p>
        </w:tc>
        <w:tc>
          <w:tcPr>
            <w:tcW w:w="1302" w:type="dxa"/>
            <w:tcBorders>
              <w:top w:val="single" w:sz="4" w:space="0" w:color="C0C0C0"/>
              <w:left w:val="single" w:sz="4" w:space="0" w:color="C0C0C0"/>
              <w:bottom w:val="single" w:sz="4" w:space="0" w:color="C0C0C0"/>
              <w:right w:val="single" w:sz="4" w:space="0" w:color="C0C0C0"/>
            </w:tcBorders>
            <w:hideMark/>
          </w:tcPr>
          <w:p w14:paraId="6D326585" w14:textId="77777777" w:rsidR="00922AFB" w:rsidRPr="00E416B4" w:rsidRDefault="00922AFB" w:rsidP="006534CF">
            <w:pPr>
              <w:spacing w:before="60" w:after="60"/>
              <w:rPr>
                <w:color w:val="000000"/>
                <w:sz w:val="20"/>
              </w:rPr>
            </w:pPr>
            <w:r w:rsidRPr="00E416B4">
              <w:rPr>
                <w:color w:val="000000"/>
                <w:sz w:val="20"/>
              </w:rPr>
              <w:t>10</w:t>
            </w:r>
          </w:p>
        </w:tc>
        <w:tc>
          <w:tcPr>
            <w:tcW w:w="1457" w:type="dxa"/>
            <w:tcBorders>
              <w:top w:val="single" w:sz="4" w:space="0" w:color="C0C0C0"/>
              <w:left w:val="single" w:sz="4" w:space="0" w:color="C0C0C0"/>
              <w:bottom w:val="single" w:sz="4" w:space="0" w:color="C0C0C0"/>
              <w:right w:val="single" w:sz="4" w:space="0" w:color="C0C0C0"/>
            </w:tcBorders>
            <w:hideMark/>
          </w:tcPr>
          <w:p w14:paraId="416D87EB"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22040BB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35E96D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9A99153" w14:textId="77777777" w:rsidR="00922AFB" w:rsidRPr="00E416B4" w:rsidRDefault="00922AFB" w:rsidP="006534CF">
            <w:pPr>
              <w:spacing w:before="60" w:after="60"/>
              <w:rPr>
                <w:color w:val="000000"/>
                <w:sz w:val="20"/>
              </w:rPr>
            </w:pPr>
            <w:r w:rsidRPr="00E416B4">
              <w:rPr>
                <w:color w:val="000000"/>
                <w:sz w:val="20"/>
              </w:rPr>
              <w:t>407</w:t>
            </w:r>
          </w:p>
        </w:tc>
        <w:tc>
          <w:tcPr>
            <w:tcW w:w="2367" w:type="dxa"/>
            <w:tcBorders>
              <w:top w:val="single" w:sz="4" w:space="0" w:color="C0C0C0"/>
              <w:left w:val="single" w:sz="4" w:space="0" w:color="C0C0C0"/>
              <w:bottom w:val="single" w:sz="4" w:space="0" w:color="C0C0C0"/>
              <w:right w:val="single" w:sz="4" w:space="0" w:color="C0C0C0"/>
            </w:tcBorders>
            <w:hideMark/>
          </w:tcPr>
          <w:p w14:paraId="29390C0C" w14:textId="77777777" w:rsidR="00922AFB" w:rsidRPr="00E416B4" w:rsidRDefault="00922AFB" w:rsidP="006534CF">
            <w:pPr>
              <w:spacing w:before="60" w:after="60"/>
              <w:rPr>
                <w:color w:val="000000"/>
                <w:sz w:val="20"/>
              </w:rPr>
            </w:pPr>
            <w:r w:rsidRPr="00E416B4">
              <w:rPr>
                <w:color w:val="000000"/>
                <w:sz w:val="20"/>
              </w:rPr>
              <w:t>275 (1) (a)</w:t>
            </w:r>
          </w:p>
        </w:tc>
        <w:tc>
          <w:tcPr>
            <w:tcW w:w="3738" w:type="dxa"/>
            <w:tcBorders>
              <w:top w:val="single" w:sz="4" w:space="0" w:color="C0C0C0"/>
              <w:left w:val="single" w:sz="4" w:space="0" w:color="C0C0C0"/>
              <w:bottom w:val="single" w:sz="4" w:space="0" w:color="C0C0C0"/>
              <w:right w:val="single" w:sz="4" w:space="0" w:color="C0C0C0"/>
            </w:tcBorders>
            <w:hideMark/>
          </w:tcPr>
          <w:p w14:paraId="0C8FFB9C" w14:textId="77777777" w:rsidR="00922AFB" w:rsidRPr="00E416B4" w:rsidRDefault="00922AFB" w:rsidP="006534CF">
            <w:pPr>
              <w:spacing w:before="60" w:after="60"/>
              <w:rPr>
                <w:color w:val="000000"/>
                <w:sz w:val="20"/>
              </w:rPr>
            </w:pPr>
            <w:r w:rsidRPr="00E416B4">
              <w:rPr>
                <w:color w:val="000000"/>
                <w:sz w:val="20"/>
              </w:rPr>
              <w:t>DRS vehicle driver not clean and tidy</w:t>
            </w:r>
          </w:p>
        </w:tc>
        <w:tc>
          <w:tcPr>
            <w:tcW w:w="1302" w:type="dxa"/>
            <w:tcBorders>
              <w:top w:val="single" w:sz="4" w:space="0" w:color="C0C0C0"/>
              <w:left w:val="single" w:sz="4" w:space="0" w:color="C0C0C0"/>
              <w:bottom w:val="single" w:sz="4" w:space="0" w:color="C0C0C0"/>
              <w:right w:val="single" w:sz="4" w:space="0" w:color="C0C0C0"/>
            </w:tcBorders>
            <w:hideMark/>
          </w:tcPr>
          <w:p w14:paraId="0AB43B95"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F5E878A"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28828CC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D9DC9C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ECE7274" w14:textId="77777777" w:rsidR="00922AFB" w:rsidRPr="00E416B4" w:rsidRDefault="00922AFB" w:rsidP="006534CF">
            <w:pPr>
              <w:spacing w:before="60" w:after="60"/>
              <w:rPr>
                <w:color w:val="000000"/>
                <w:sz w:val="20"/>
              </w:rPr>
            </w:pPr>
            <w:r w:rsidRPr="00E416B4">
              <w:rPr>
                <w:color w:val="000000"/>
                <w:sz w:val="20"/>
              </w:rPr>
              <w:t>408</w:t>
            </w:r>
          </w:p>
        </w:tc>
        <w:tc>
          <w:tcPr>
            <w:tcW w:w="2367" w:type="dxa"/>
            <w:tcBorders>
              <w:top w:val="single" w:sz="4" w:space="0" w:color="C0C0C0"/>
              <w:left w:val="single" w:sz="4" w:space="0" w:color="C0C0C0"/>
              <w:bottom w:val="single" w:sz="4" w:space="0" w:color="C0C0C0"/>
              <w:right w:val="single" w:sz="4" w:space="0" w:color="C0C0C0"/>
            </w:tcBorders>
            <w:hideMark/>
          </w:tcPr>
          <w:p w14:paraId="6109A1A2" w14:textId="77777777" w:rsidR="00922AFB" w:rsidRPr="00E416B4" w:rsidRDefault="00922AFB" w:rsidP="006534CF">
            <w:pPr>
              <w:spacing w:before="60" w:after="60"/>
              <w:rPr>
                <w:color w:val="000000"/>
                <w:sz w:val="20"/>
              </w:rPr>
            </w:pPr>
            <w:r w:rsidRPr="00E416B4">
              <w:rPr>
                <w:color w:val="000000"/>
                <w:sz w:val="20"/>
              </w:rPr>
              <w:t>275 (1) (b)</w:t>
            </w:r>
          </w:p>
        </w:tc>
        <w:tc>
          <w:tcPr>
            <w:tcW w:w="3738" w:type="dxa"/>
            <w:tcBorders>
              <w:top w:val="single" w:sz="4" w:space="0" w:color="C0C0C0"/>
              <w:left w:val="single" w:sz="4" w:space="0" w:color="C0C0C0"/>
              <w:bottom w:val="single" w:sz="4" w:space="0" w:color="C0C0C0"/>
              <w:right w:val="single" w:sz="4" w:space="0" w:color="C0C0C0"/>
            </w:tcBorders>
            <w:hideMark/>
          </w:tcPr>
          <w:p w14:paraId="498AA75B" w14:textId="77777777" w:rsidR="00922AFB" w:rsidRPr="00E416B4" w:rsidRDefault="00922AFB" w:rsidP="006534CF">
            <w:pPr>
              <w:spacing w:before="60" w:after="60"/>
              <w:rPr>
                <w:color w:val="000000"/>
                <w:sz w:val="20"/>
              </w:rPr>
            </w:pPr>
            <w:r w:rsidRPr="00E416B4">
              <w:rPr>
                <w:color w:val="000000"/>
                <w:sz w:val="20"/>
              </w:rPr>
              <w:t>DRS vehicle driver not behave in orderly way/politely/with propriety</w:t>
            </w:r>
          </w:p>
        </w:tc>
        <w:tc>
          <w:tcPr>
            <w:tcW w:w="1302" w:type="dxa"/>
            <w:tcBorders>
              <w:top w:val="single" w:sz="4" w:space="0" w:color="C0C0C0"/>
              <w:left w:val="single" w:sz="4" w:space="0" w:color="C0C0C0"/>
              <w:bottom w:val="single" w:sz="4" w:space="0" w:color="C0C0C0"/>
              <w:right w:val="single" w:sz="4" w:space="0" w:color="C0C0C0"/>
            </w:tcBorders>
            <w:hideMark/>
          </w:tcPr>
          <w:p w14:paraId="6743304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17A065BF"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7F6C023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613CE4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953A4CC" w14:textId="77777777" w:rsidR="00922AFB" w:rsidRPr="00E416B4" w:rsidRDefault="00922AFB" w:rsidP="006534CF">
            <w:pPr>
              <w:spacing w:before="60" w:after="60"/>
              <w:rPr>
                <w:color w:val="000000"/>
                <w:sz w:val="20"/>
              </w:rPr>
            </w:pPr>
            <w:r w:rsidRPr="00E416B4">
              <w:rPr>
                <w:color w:val="000000"/>
                <w:sz w:val="20"/>
              </w:rPr>
              <w:t>409</w:t>
            </w:r>
          </w:p>
        </w:tc>
        <w:tc>
          <w:tcPr>
            <w:tcW w:w="2367" w:type="dxa"/>
            <w:tcBorders>
              <w:top w:val="single" w:sz="4" w:space="0" w:color="C0C0C0"/>
              <w:left w:val="single" w:sz="4" w:space="0" w:color="C0C0C0"/>
              <w:bottom w:val="single" w:sz="4" w:space="0" w:color="C0C0C0"/>
              <w:right w:val="single" w:sz="4" w:space="0" w:color="C0C0C0"/>
            </w:tcBorders>
            <w:hideMark/>
          </w:tcPr>
          <w:p w14:paraId="78E61287" w14:textId="77777777" w:rsidR="00922AFB" w:rsidRPr="00E416B4" w:rsidRDefault="00922AFB" w:rsidP="006534CF">
            <w:pPr>
              <w:spacing w:before="60" w:after="60"/>
              <w:rPr>
                <w:color w:val="000000"/>
                <w:sz w:val="20"/>
              </w:rPr>
            </w:pPr>
            <w:r w:rsidRPr="00E416B4">
              <w:rPr>
                <w:color w:val="000000"/>
                <w:sz w:val="20"/>
              </w:rPr>
              <w:t>275 (2)</w:t>
            </w:r>
          </w:p>
        </w:tc>
        <w:tc>
          <w:tcPr>
            <w:tcW w:w="3738" w:type="dxa"/>
            <w:tcBorders>
              <w:top w:val="single" w:sz="4" w:space="0" w:color="C0C0C0"/>
              <w:left w:val="single" w:sz="4" w:space="0" w:color="C0C0C0"/>
              <w:bottom w:val="single" w:sz="4" w:space="0" w:color="C0C0C0"/>
              <w:right w:val="single" w:sz="4" w:space="0" w:color="C0C0C0"/>
            </w:tcBorders>
            <w:hideMark/>
          </w:tcPr>
          <w:p w14:paraId="2D61BEE1" w14:textId="77777777" w:rsidR="00922AFB" w:rsidRPr="00E416B4" w:rsidRDefault="00922AFB" w:rsidP="006534CF">
            <w:pPr>
              <w:spacing w:before="60" w:after="60"/>
              <w:rPr>
                <w:color w:val="000000"/>
                <w:sz w:val="20"/>
              </w:rPr>
            </w:pPr>
            <w:r w:rsidRPr="00E416B4">
              <w:rPr>
                <w:color w:val="000000"/>
                <w:sz w:val="20"/>
              </w:rPr>
              <w:t>DRS driver not comply with dress code of practice</w:t>
            </w:r>
          </w:p>
        </w:tc>
        <w:tc>
          <w:tcPr>
            <w:tcW w:w="1302" w:type="dxa"/>
            <w:tcBorders>
              <w:top w:val="single" w:sz="4" w:space="0" w:color="C0C0C0"/>
              <w:left w:val="single" w:sz="4" w:space="0" w:color="C0C0C0"/>
              <w:bottom w:val="single" w:sz="4" w:space="0" w:color="C0C0C0"/>
              <w:right w:val="single" w:sz="4" w:space="0" w:color="C0C0C0"/>
            </w:tcBorders>
            <w:hideMark/>
          </w:tcPr>
          <w:p w14:paraId="19E47EB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shd w:val="clear" w:color="auto" w:fill="FFFFFF"/>
            <w:hideMark/>
          </w:tcPr>
          <w:p w14:paraId="6DDD855F"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6652806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B11A9B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0DC2BE4" w14:textId="77777777" w:rsidR="00922AFB" w:rsidRPr="00E416B4" w:rsidRDefault="00922AFB" w:rsidP="006534CF">
            <w:pPr>
              <w:spacing w:before="60" w:after="60"/>
              <w:rPr>
                <w:color w:val="000000"/>
                <w:sz w:val="20"/>
              </w:rPr>
            </w:pPr>
            <w:r w:rsidRPr="00E416B4">
              <w:rPr>
                <w:color w:val="000000"/>
                <w:sz w:val="20"/>
              </w:rPr>
              <w:t>410</w:t>
            </w:r>
          </w:p>
        </w:tc>
        <w:tc>
          <w:tcPr>
            <w:tcW w:w="2367" w:type="dxa"/>
            <w:tcBorders>
              <w:top w:val="single" w:sz="4" w:space="0" w:color="C0C0C0"/>
              <w:left w:val="single" w:sz="4" w:space="0" w:color="C0C0C0"/>
              <w:bottom w:val="single" w:sz="4" w:space="0" w:color="C0C0C0"/>
              <w:right w:val="single" w:sz="4" w:space="0" w:color="C0C0C0"/>
            </w:tcBorders>
            <w:hideMark/>
          </w:tcPr>
          <w:p w14:paraId="598C9DF9" w14:textId="77777777" w:rsidR="00922AFB" w:rsidRPr="00E416B4" w:rsidRDefault="00922AFB" w:rsidP="006534CF">
            <w:pPr>
              <w:spacing w:before="60" w:after="60"/>
              <w:rPr>
                <w:color w:val="000000"/>
                <w:sz w:val="20"/>
              </w:rPr>
            </w:pPr>
            <w:r w:rsidRPr="00E416B4">
              <w:rPr>
                <w:color w:val="000000"/>
                <w:sz w:val="20"/>
              </w:rPr>
              <w:t>276 (1)</w:t>
            </w:r>
          </w:p>
        </w:tc>
        <w:tc>
          <w:tcPr>
            <w:tcW w:w="3738" w:type="dxa"/>
            <w:tcBorders>
              <w:top w:val="single" w:sz="4" w:space="0" w:color="C0C0C0"/>
              <w:left w:val="single" w:sz="4" w:space="0" w:color="C0C0C0"/>
              <w:bottom w:val="single" w:sz="4" w:space="0" w:color="C0C0C0"/>
              <w:right w:val="single" w:sz="4" w:space="0" w:color="C0C0C0"/>
            </w:tcBorders>
            <w:hideMark/>
          </w:tcPr>
          <w:p w14:paraId="029532A0" w14:textId="77777777" w:rsidR="00922AFB" w:rsidRPr="00E416B4" w:rsidRDefault="00922AFB" w:rsidP="006534CF">
            <w:pPr>
              <w:spacing w:before="60" w:after="60"/>
              <w:rPr>
                <w:color w:val="000000"/>
                <w:sz w:val="20"/>
              </w:rPr>
            </w:pPr>
            <w:r w:rsidRPr="00E416B4">
              <w:rPr>
                <w:color w:val="000000"/>
                <w:sz w:val="20"/>
              </w:rPr>
              <w:t>DRS vehicle driver operate dirty/untidy DRS vehicle</w:t>
            </w:r>
          </w:p>
        </w:tc>
        <w:tc>
          <w:tcPr>
            <w:tcW w:w="1302" w:type="dxa"/>
            <w:tcBorders>
              <w:top w:val="single" w:sz="4" w:space="0" w:color="C0C0C0"/>
              <w:left w:val="single" w:sz="4" w:space="0" w:color="C0C0C0"/>
              <w:bottom w:val="single" w:sz="4" w:space="0" w:color="C0C0C0"/>
              <w:right w:val="single" w:sz="4" w:space="0" w:color="C0C0C0"/>
            </w:tcBorders>
            <w:hideMark/>
          </w:tcPr>
          <w:p w14:paraId="30C3DD72"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65133688"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2D1FE14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BB8F9A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FA8E4A4" w14:textId="77777777" w:rsidR="00922AFB" w:rsidRPr="00E416B4" w:rsidRDefault="00922AFB" w:rsidP="006534CF">
            <w:pPr>
              <w:spacing w:before="60" w:after="60"/>
              <w:rPr>
                <w:color w:val="000000"/>
                <w:sz w:val="20"/>
              </w:rPr>
            </w:pPr>
            <w:r w:rsidRPr="00E416B4">
              <w:rPr>
                <w:color w:val="000000"/>
                <w:sz w:val="20"/>
              </w:rPr>
              <w:lastRenderedPageBreak/>
              <w:t>411</w:t>
            </w:r>
          </w:p>
        </w:tc>
        <w:tc>
          <w:tcPr>
            <w:tcW w:w="2367" w:type="dxa"/>
            <w:tcBorders>
              <w:top w:val="single" w:sz="4" w:space="0" w:color="C0C0C0"/>
              <w:left w:val="single" w:sz="4" w:space="0" w:color="C0C0C0"/>
              <w:bottom w:val="single" w:sz="4" w:space="0" w:color="C0C0C0"/>
              <w:right w:val="single" w:sz="4" w:space="0" w:color="C0C0C0"/>
            </w:tcBorders>
            <w:hideMark/>
          </w:tcPr>
          <w:p w14:paraId="7D583786" w14:textId="77777777" w:rsidR="00922AFB" w:rsidRPr="00E416B4" w:rsidRDefault="00922AFB" w:rsidP="006534CF">
            <w:pPr>
              <w:spacing w:before="60" w:after="60"/>
              <w:rPr>
                <w:color w:val="000000"/>
                <w:sz w:val="20"/>
              </w:rPr>
            </w:pPr>
            <w:r w:rsidRPr="00E416B4">
              <w:rPr>
                <w:color w:val="000000"/>
                <w:sz w:val="20"/>
              </w:rPr>
              <w:t>277 (2)</w:t>
            </w:r>
          </w:p>
        </w:tc>
        <w:tc>
          <w:tcPr>
            <w:tcW w:w="3738" w:type="dxa"/>
            <w:tcBorders>
              <w:top w:val="single" w:sz="4" w:space="0" w:color="C0C0C0"/>
              <w:left w:val="single" w:sz="4" w:space="0" w:color="C0C0C0"/>
              <w:bottom w:val="single" w:sz="4" w:space="0" w:color="C0C0C0"/>
              <w:right w:val="single" w:sz="4" w:space="0" w:color="C0C0C0"/>
            </w:tcBorders>
            <w:hideMark/>
          </w:tcPr>
          <w:p w14:paraId="3C57089D" w14:textId="77777777" w:rsidR="00922AFB" w:rsidRPr="00E416B4" w:rsidRDefault="00922AFB" w:rsidP="006534CF">
            <w:pPr>
              <w:spacing w:before="60" w:after="60"/>
              <w:rPr>
                <w:color w:val="000000"/>
                <w:sz w:val="20"/>
              </w:rPr>
            </w:pPr>
            <w:r w:rsidRPr="00E416B4">
              <w:rPr>
                <w:color w:val="000000"/>
                <w:sz w:val="20"/>
              </w:rPr>
              <w:t>DRS vehicle driver leave driver’s seat</w:t>
            </w:r>
          </w:p>
        </w:tc>
        <w:tc>
          <w:tcPr>
            <w:tcW w:w="1302" w:type="dxa"/>
            <w:tcBorders>
              <w:top w:val="single" w:sz="4" w:space="0" w:color="C0C0C0"/>
              <w:left w:val="single" w:sz="4" w:space="0" w:color="C0C0C0"/>
              <w:bottom w:val="single" w:sz="4" w:space="0" w:color="C0C0C0"/>
              <w:right w:val="single" w:sz="4" w:space="0" w:color="C0C0C0"/>
            </w:tcBorders>
            <w:hideMark/>
          </w:tcPr>
          <w:p w14:paraId="71F24F77"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77DF7FAA"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54318B4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E9FDFC5"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24DA9B2" w14:textId="77777777" w:rsidR="00922AFB" w:rsidRPr="00E416B4" w:rsidRDefault="00922AFB" w:rsidP="006534CF">
            <w:pPr>
              <w:spacing w:before="60" w:after="60"/>
              <w:rPr>
                <w:color w:val="000000"/>
                <w:sz w:val="20"/>
              </w:rPr>
            </w:pPr>
            <w:r w:rsidRPr="00E416B4">
              <w:rPr>
                <w:color w:val="000000"/>
                <w:sz w:val="20"/>
              </w:rPr>
              <w:t>412</w:t>
            </w:r>
          </w:p>
        </w:tc>
        <w:tc>
          <w:tcPr>
            <w:tcW w:w="2367" w:type="dxa"/>
            <w:tcBorders>
              <w:top w:val="single" w:sz="4" w:space="0" w:color="C0C0C0"/>
              <w:left w:val="single" w:sz="4" w:space="0" w:color="C0C0C0"/>
              <w:bottom w:val="single" w:sz="4" w:space="0" w:color="C0C0C0"/>
              <w:right w:val="single" w:sz="4" w:space="0" w:color="C0C0C0"/>
            </w:tcBorders>
            <w:hideMark/>
          </w:tcPr>
          <w:p w14:paraId="0873F672" w14:textId="77777777" w:rsidR="00922AFB" w:rsidRPr="00E416B4" w:rsidRDefault="00922AFB" w:rsidP="006534CF">
            <w:pPr>
              <w:spacing w:before="60" w:after="60"/>
              <w:rPr>
                <w:color w:val="000000"/>
                <w:sz w:val="20"/>
              </w:rPr>
            </w:pPr>
            <w:r w:rsidRPr="00E416B4">
              <w:rPr>
                <w:color w:val="000000"/>
                <w:sz w:val="20"/>
              </w:rPr>
              <w:t>278 (2) (a)</w:t>
            </w:r>
          </w:p>
        </w:tc>
        <w:tc>
          <w:tcPr>
            <w:tcW w:w="3738" w:type="dxa"/>
            <w:tcBorders>
              <w:top w:val="single" w:sz="4" w:space="0" w:color="C0C0C0"/>
              <w:left w:val="single" w:sz="4" w:space="0" w:color="C0C0C0"/>
              <w:bottom w:val="single" w:sz="4" w:space="0" w:color="C0C0C0"/>
              <w:right w:val="single" w:sz="4" w:space="0" w:color="C0C0C0"/>
            </w:tcBorders>
            <w:hideMark/>
          </w:tcPr>
          <w:p w14:paraId="63C232A7" w14:textId="77777777" w:rsidR="00922AFB" w:rsidRPr="00E416B4" w:rsidRDefault="00922AFB" w:rsidP="006534CF">
            <w:pPr>
              <w:spacing w:before="60" w:after="60"/>
              <w:rPr>
                <w:color w:val="000000"/>
                <w:sz w:val="20"/>
              </w:rPr>
            </w:pPr>
            <w:r w:rsidRPr="00E416B4">
              <w:rPr>
                <w:color w:val="000000"/>
                <w:sz w:val="20"/>
              </w:rPr>
              <w:t>DRS vehicle driver allow passenger in bus driver’s compartment</w:t>
            </w:r>
          </w:p>
        </w:tc>
        <w:tc>
          <w:tcPr>
            <w:tcW w:w="1302" w:type="dxa"/>
            <w:tcBorders>
              <w:top w:val="single" w:sz="4" w:space="0" w:color="C0C0C0"/>
              <w:left w:val="single" w:sz="4" w:space="0" w:color="C0C0C0"/>
              <w:bottom w:val="single" w:sz="4" w:space="0" w:color="C0C0C0"/>
              <w:right w:val="single" w:sz="4" w:space="0" w:color="C0C0C0"/>
            </w:tcBorders>
            <w:hideMark/>
          </w:tcPr>
          <w:p w14:paraId="2C1E1633"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19465ABA"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3B134DE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E18C9C8"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6586E66" w14:textId="77777777" w:rsidR="00922AFB" w:rsidRPr="00E416B4" w:rsidRDefault="00922AFB" w:rsidP="006534CF">
            <w:pPr>
              <w:spacing w:before="60" w:after="60"/>
              <w:rPr>
                <w:color w:val="000000"/>
                <w:sz w:val="20"/>
              </w:rPr>
            </w:pPr>
            <w:r w:rsidRPr="00E416B4">
              <w:rPr>
                <w:color w:val="000000"/>
                <w:sz w:val="20"/>
              </w:rPr>
              <w:t>413</w:t>
            </w:r>
          </w:p>
        </w:tc>
        <w:tc>
          <w:tcPr>
            <w:tcW w:w="2367" w:type="dxa"/>
            <w:tcBorders>
              <w:top w:val="single" w:sz="4" w:space="0" w:color="C0C0C0"/>
              <w:left w:val="single" w:sz="4" w:space="0" w:color="C0C0C0"/>
              <w:bottom w:val="single" w:sz="4" w:space="0" w:color="C0C0C0"/>
              <w:right w:val="single" w:sz="4" w:space="0" w:color="C0C0C0"/>
            </w:tcBorders>
            <w:hideMark/>
          </w:tcPr>
          <w:p w14:paraId="098FECD7" w14:textId="77777777" w:rsidR="00922AFB" w:rsidRPr="00E416B4" w:rsidRDefault="00922AFB" w:rsidP="006534CF">
            <w:pPr>
              <w:spacing w:before="60" w:after="60"/>
              <w:rPr>
                <w:color w:val="000000"/>
                <w:sz w:val="20"/>
              </w:rPr>
            </w:pPr>
            <w:r w:rsidRPr="00E416B4">
              <w:rPr>
                <w:color w:val="000000"/>
                <w:sz w:val="20"/>
              </w:rPr>
              <w:t>278 (2) (b)</w:t>
            </w:r>
          </w:p>
        </w:tc>
        <w:tc>
          <w:tcPr>
            <w:tcW w:w="3738" w:type="dxa"/>
            <w:tcBorders>
              <w:top w:val="single" w:sz="4" w:space="0" w:color="C0C0C0"/>
              <w:left w:val="single" w:sz="4" w:space="0" w:color="C0C0C0"/>
              <w:bottom w:val="single" w:sz="4" w:space="0" w:color="C0C0C0"/>
              <w:right w:val="single" w:sz="4" w:space="0" w:color="C0C0C0"/>
            </w:tcBorders>
            <w:hideMark/>
          </w:tcPr>
          <w:p w14:paraId="717DA6E7" w14:textId="77777777" w:rsidR="00922AFB" w:rsidRPr="00E416B4" w:rsidRDefault="00922AFB" w:rsidP="006534CF">
            <w:pPr>
              <w:spacing w:before="60" w:after="60"/>
              <w:rPr>
                <w:color w:val="000000"/>
                <w:sz w:val="20"/>
              </w:rPr>
            </w:pPr>
            <w:r w:rsidRPr="00E416B4">
              <w:rPr>
                <w:color w:val="000000"/>
                <w:sz w:val="20"/>
              </w:rPr>
              <w:t>DRS vehicle driver allow passenger on bus driver’s seat</w:t>
            </w:r>
          </w:p>
        </w:tc>
        <w:tc>
          <w:tcPr>
            <w:tcW w:w="1302" w:type="dxa"/>
            <w:tcBorders>
              <w:top w:val="single" w:sz="4" w:space="0" w:color="C0C0C0"/>
              <w:left w:val="single" w:sz="4" w:space="0" w:color="C0C0C0"/>
              <w:bottom w:val="single" w:sz="4" w:space="0" w:color="C0C0C0"/>
              <w:right w:val="single" w:sz="4" w:space="0" w:color="C0C0C0"/>
            </w:tcBorders>
            <w:hideMark/>
          </w:tcPr>
          <w:p w14:paraId="7C78F1F6"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46E768EC"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36B0F7A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BA3614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801E5E1" w14:textId="77777777" w:rsidR="00922AFB" w:rsidRPr="00E416B4" w:rsidRDefault="00922AFB" w:rsidP="006534CF">
            <w:pPr>
              <w:spacing w:before="60" w:after="60"/>
              <w:rPr>
                <w:color w:val="000000"/>
                <w:sz w:val="20"/>
              </w:rPr>
            </w:pPr>
            <w:r w:rsidRPr="00E416B4">
              <w:rPr>
                <w:color w:val="000000"/>
                <w:sz w:val="20"/>
              </w:rPr>
              <w:t>414</w:t>
            </w:r>
          </w:p>
        </w:tc>
        <w:tc>
          <w:tcPr>
            <w:tcW w:w="2367" w:type="dxa"/>
            <w:tcBorders>
              <w:top w:val="single" w:sz="4" w:space="0" w:color="C0C0C0"/>
              <w:left w:val="single" w:sz="4" w:space="0" w:color="C0C0C0"/>
              <w:bottom w:val="single" w:sz="4" w:space="0" w:color="C0C0C0"/>
              <w:right w:val="single" w:sz="4" w:space="0" w:color="C0C0C0"/>
            </w:tcBorders>
            <w:hideMark/>
          </w:tcPr>
          <w:p w14:paraId="5BDCDBFA" w14:textId="77777777" w:rsidR="00922AFB" w:rsidRPr="00E416B4" w:rsidRDefault="00922AFB" w:rsidP="006534CF">
            <w:pPr>
              <w:spacing w:before="60" w:after="60"/>
              <w:rPr>
                <w:color w:val="000000"/>
                <w:sz w:val="20"/>
              </w:rPr>
            </w:pPr>
            <w:r w:rsidRPr="00E416B4">
              <w:rPr>
                <w:color w:val="000000"/>
                <w:sz w:val="20"/>
              </w:rPr>
              <w:t>278 (3) (a)</w:t>
            </w:r>
          </w:p>
        </w:tc>
        <w:tc>
          <w:tcPr>
            <w:tcW w:w="3738" w:type="dxa"/>
            <w:tcBorders>
              <w:top w:val="single" w:sz="4" w:space="0" w:color="C0C0C0"/>
              <w:left w:val="single" w:sz="4" w:space="0" w:color="C0C0C0"/>
              <w:bottom w:val="single" w:sz="4" w:space="0" w:color="C0C0C0"/>
              <w:right w:val="single" w:sz="4" w:space="0" w:color="C0C0C0"/>
            </w:tcBorders>
            <w:hideMark/>
          </w:tcPr>
          <w:p w14:paraId="42EFED99" w14:textId="77777777" w:rsidR="00922AFB" w:rsidRPr="00E416B4" w:rsidRDefault="00922AFB" w:rsidP="006534CF">
            <w:pPr>
              <w:spacing w:before="60" w:after="60"/>
              <w:rPr>
                <w:color w:val="000000"/>
                <w:sz w:val="20"/>
              </w:rPr>
            </w:pPr>
            <w:r w:rsidRPr="00E416B4">
              <w:rPr>
                <w:color w:val="000000"/>
                <w:sz w:val="20"/>
              </w:rPr>
              <w:t>DRS vehicle driver allow passenger on unauthorised part of bus</w:t>
            </w:r>
          </w:p>
        </w:tc>
        <w:tc>
          <w:tcPr>
            <w:tcW w:w="1302" w:type="dxa"/>
            <w:tcBorders>
              <w:top w:val="single" w:sz="4" w:space="0" w:color="C0C0C0"/>
              <w:left w:val="single" w:sz="4" w:space="0" w:color="C0C0C0"/>
              <w:bottom w:val="single" w:sz="4" w:space="0" w:color="C0C0C0"/>
              <w:right w:val="single" w:sz="4" w:space="0" w:color="C0C0C0"/>
            </w:tcBorders>
            <w:hideMark/>
          </w:tcPr>
          <w:p w14:paraId="097AD00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478ADD3A"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3555E79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E42B6C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5D8BD10" w14:textId="77777777" w:rsidR="00922AFB" w:rsidRPr="00E416B4" w:rsidRDefault="00922AFB" w:rsidP="006534CF">
            <w:pPr>
              <w:spacing w:before="60" w:after="60"/>
              <w:rPr>
                <w:color w:val="000000"/>
                <w:sz w:val="20"/>
              </w:rPr>
            </w:pPr>
            <w:r w:rsidRPr="00E416B4">
              <w:rPr>
                <w:color w:val="000000"/>
                <w:sz w:val="20"/>
              </w:rPr>
              <w:t>415</w:t>
            </w:r>
          </w:p>
        </w:tc>
        <w:tc>
          <w:tcPr>
            <w:tcW w:w="2367" w:type="dxa"/>
            <w:tcBorders>
              <w:top w:val="single" w:sz="4" w:space="0" w:color="C0C0C0"/>
              <w:left w:val="single" w:sz="4" w:space="0" w:color="C0C0C0"/>
              <w:bottom w:val="single" w:sz="4" w:space="0" w:color="C0C0C0"/>
              <w:right w:val="single" w:sz="4" w:space="0" w:color="C0C0C0"/>
            </w:tcBorders>
            <w:hideMark/>
          </w:tcPr>
          <w:p w14:paraId="66D9CC7A" w14:textId="77777777" w:rsidR="00922AFB" w:rsidRPr="00E416B4" w:rsidRDefault="00922AFB" w:rsidP="006534CF">
            <w:pPr>
              <w:spacing w:before="60" w:after="60"/>
              <w:rPr>
                <w:color w:val="000000"/>
                <w:sz w:val="20"/>
              </w:rPr>
            </w:pPr>
            <w:r w:rsidRPr="00E416B4">
              <w:rPr>
                <w:color w:val="000000"/>
                <w:sz w:val="20"/>
              </w:rPr>
              <w:t>278 (3) (b)</w:t>
            </w:r>
          </w:p>
        </w:tc>
        <w:tc>
          <w:tcPr>
            <w:tcW w:w="3738" w:type="dxa"/>
            <w:tcBorders>
              <w:top w:val="single" w:sz="4" w:space="0" w:color="C0C0C0"/>
              <w:left w:val="single" w:sz="4" w:space="0" w:color="C0C0C0"/>
              <w:bottom w:val="single" w:sz="4" w:space="0" w:color="C0C0C0"/>
              <w:right w:val="single" w:sz="4" w:space="0" w:color="C0C0C0"/>
            </w:tcBorders>
            <w:hideMark/>
          </w:tcPr>
          <w:p w14:paraId="4C8650F7" w14:textId="77777777" w:rsidR="00922AFB" w:rsidRPr="00E416B4" w:rsidRDefault="00922AFB" w:rsidP="006534CF">
            <w:pPr>
              <w:spacing w:before="60" w:after="60"/>
              <w:rPr>
                <w:color w:val="000000"/>
                <w:sz w:val="20"/>
              </w:rPr>
            </w:pPr>
            <w:r w:rsidRPr="00E416B4">
              <w:rPr>
                <w:color w:val="000000"/>
                <w:sz w:val="20"/>
              </w:rPr>
              <w:t>DRS vehicle driver allow passenger beside/in front of bus driver’s seat</w:t>
            </w:r>
          </w:p>
        </w:tc>
        <w:tc>
          <w:tcPr>
            <w:tcW w:w="1302" w:type="dxa"/>
            <w:tcBorders>
              <w:top w:val="single" w:sz="4" w:space="0" w:color="C0C0C0"/>
              <w:left w:val="single" w:sz="4" w:space="0" w:color="C0C0C0"/>
              <w:bottom w:val="single" w:sz="4" w:space="0" w:color="C0C0C0"/>
              <w:right w:val="single" w:sz="4" w:space="0" w:color="C0C0C0"/>
            </w:tcBorders>
            <w:hideMark/>
          </w:tcPr>
          <w:p w14:paraId="57DCFC1B"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53C0729F"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18FA1D4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D5BC4E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06B367A" w14:textId="77777777" w:rsidR="00922AFB" w:rsidRPr="00E416B4" w:rsidRDefault="00922AFB" w:rsidP="006534CF">
            <w:pPr>
              <w:spacing w:before="60" w:after="60"/>
              <w:rPr>
                <w:color w:val="000000"/>
                <w:sz w:val="20"/>
              </w:rPr>
            </w:pPr>
            <w:r w:rsidRPr="00E416B4">
              <w:rPr>
                <w:color w:val="000000"/>
                <w:sz w:val="20"/>
              </w:rPr>
              <w:t>416</w:t>
            </w:r>
          </w:p>
        </w:tc>
        <w:tc>
          <w:tcPr>
            <w:tcW w:w="2367" w:type="dxa"/>
            <w:tcBorders>
              <w:top w:val="single" w:sz="4" w:space="0" w:color="C0C0C0"/>
              <w:left w:val="single" w:sz="4" w:space="0" w:color="C0C0C0"/>
              <w:bottom w:val="single" w:sz="4" w:space="0" w:color="C0C0C0"/>
              <w:right w:val="single" w:sz="4" w:space="0" w:color="C0C0C0"/>
            </w:tcBorders>
            <w:hideMark/>
          </w:tcPr>
          <w:p w14:paraId="5C15D104" w14:textId="77777777" w:rsidR="00922AFB" w:rsidRPr="00E416B4" w:rsidRDefault="00922AFB" w:rsidP="006534CF">
            <w:pPr>
              <w:spacing w:before="60" w:after="60"/>
              <w:rPr>
                <w:color w:val="000000"/>
                <w:sz w:val="20"/>
              </w:rPr>
            </w:pPr>
            <w:r w:rsidRPr="00E416B4">
              <w:rPr>
                <w:color w:val="000000"/>
                <w:sz w:val="20"/>
              </w:rPr>
              <w:t>279 (2)</w:t>
            </w:r>
          </w:p>
        </w:tc>
        <w:tc>
          <w:tcPr>
            <w:tcW w:w="3738" w:type="dxa"/>
            <w:tcBorders>
              <w:top w:val="single" w:sz="4" w:space="0" w:color="C0C0C0"/>
              <w:left w:val="single" w:sz="4" w:space="0" w:color="C0C0C0"/>
              <w:bottom w:val="single" w:sz="4" w:space="0" w:color="C0C0C0"/>
              <w:right w:val="single" w:sz="4" w:space="0" w:color="C0C0C0"/>
            </w:tcBorders>
            <w:hideMark/>
          </w:tcPr>
          <w:p w14:paraId="4C007978" w14:textId="77777777" w:rsidR="00922AFB" w:rsidRPr="00E416B4" w:rsidRDefault="00922AFB" w:rsidP="006534CF">
            <w:pPr>
              <w:spacing w:before="60" w:after="60"/>
              <w:rPr>
                <w:color w:val="000000"/>
                <w:sz w:val="20"/>
              </w:rPr>
            </w:pPr>
            <w:r w:rsidRPr="00E416B4">
              <w:rPr>
                <w:color w:val="000000"/>
                <w:sz w:val="20"/>
              </w:rPr>
              <w:t>DRS vehicle driver operate vehicle after time of effect of noncompliance notice</w:t>
            </w:r>
          </w:p>
        </w:tc>
        <w:tc>
          <w:tcPr>
            <w:tcW w:w="1302" w:type="dxa"/>
            <w:tcBorders>
              <w:top w:val="single" w:sz="4" w:space="0" w:color="C0C0C0"/>
              <w:left w:val="single" w:sz="4" w:space="0" w:color="C0C0C0"/>
              <w:bottom w:val="single" w:sz="4" w:space="0" w:color="C0C0C0"/>
              <w:right w:val="single" w:sz="4" w:space="0" w:color="C0C0C0"/>
            </w:tcBorders>
            <w:hideMark/>
          </w:tcPr>
          <w:p w14:paraId="4940C377"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54978206"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single" w:sz="4" w:space="0" w:color="C0C0C0"/>
              <w:left w:val="single" w:sz="4" w:space="0" w:color="C0C0C0"/>
              <w:bottom w:val="single" w:sz="4" w:space="0" w:color="C0C0C0"/>
              <w:right w:val="single" w:sz="4" w:space="0" w:color="C0C0C0"/>
            </w:tcBorders>
            <w:hideMark/>
          </w:tcPr>
          <w:p w14:paraId="5363F93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59E59CB"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49DFF02" w14:textId="77777777" w:rsidR="00922AFB" w:rsidRPr="00E416B4" w:rsidRDefault="00922AFB" w:rsidP="006534CF">
            <w:pPr>
              <w:spacing w:before="60" w:after="60"/>
              <w:rPr>
                <w:color w:val="000000"/>
                <w:sz w:val="20"/>
              </w:rPr>
            </w:pPr>
            <w:r w:rsidRPr="00E416B4">
              <w:rPr>
                <w:color w:val="000000"/>
                <w:sz w:val="20"/>
              </w:rPr>
              <w:lastRenderedPageBreak/>
              <w:t>417</w:t>
            </w:r>
          </w:p>
        </w:tc>
        <w:tc>
          <w:tcPr>
            <w:tcW w:w="2367" w:type="dxa"/>
            <w:tcBorders>
              <w:top w:val="single" w:sz="4" w:space="0" w:color="C0C0C0"/>
              <w:left w:val="single" w:sz="4" w:space="0" w:color="C0C0C0"/>
              <w:bottom w:val="single" w:sz="4" w:space="0" w:color="C0C0C0"/>
              <w:right w:val="single" w:sz="4" w:space="0" w:color="C0C0C0"/>
            </w:tcBorders>
            <w:hideMark/>
          </w:tcPr>
          <w:p w14:paraId="3C4C9378" w14:textId="77777777" w:rsidR="00922AFB" w:rsidRPr="00E416B4" w:rsidRDefault="00922AFB" w:rsidP="006534CF">
            <w:pPr>
              <w:spacing w:before="60" w:after="60"/>
              <w:rPr>
                <w:color w:val="000000"/>
                <w:sz w:val="20"/>
              </w:rPr>
            </w:pPr>
            <w:r w:rsidRPr="00E416B4">
              <w:rPr>
                <w:color w:val="000000"/>
                <w:sz w:val="20"/>
              </w:rPr>
              <w:t>279 (3)</w:t>
            </w:r>
          </w:p>
        </w:tc>
        <w:tc>
          <w:tcPr>
            <w:tcW w:w="3738" w:type="dxa"/>
            <w:tcBorders>
              <w:top w:val="single" w:sz="4" w:space="0" w:color="C0C0C0"/>
              <w:left w:val="single" w:sz="4" w:space="0" w:color="C0C0C0"/>
              <w:bottom w:val="single" w:sz="4" w:space="0" w:color="C0C0C0"/>
              <w:right w:val="single" w:sz="4" w:space="0" w:color="C0C0C0"/>
            </w:tcBorders>
            <w:hideMark/>
          </w:tcPr>
          <w:p w14:paraId="60C22EB8" w14:textId="77777777" w:rsidR="00922AFB" w:rsidRPr="00E416B4" w:rsidRDefault="00922AFB" w:rsidP="006534CF">
            <w:pPr>
              <w:spacing w:before="60" w:after="60"/>
              <w:rPr>
                <w:color w:val="000000"/>
                <w:sz w:val="20"/>
              </w:rPr>
            </w:pPr>
            <w:r w:rsidRPr="00E416B4">
              <w:rPr>
                <w:color w:val="000000"/>
                <w:sz w:val="20"/>
              </w:rPr>
              <w:t xml:space="preserve">DRS vehicle driver operate vehicle after unauthorised removal of noncompliance notice </w:t>
            </w:r>
          </w:p>
        </w:tc>
        <w:tc>
          <w:tcPr>
            <w:tcW w:w="1302" w:type="dxa"/>
            <w:tcBorders>
              <w:top w:val="single" w:sz="4" w:space="0" w:color="C0C0C0"/>
              <w:left w:val="single" w:sz="4" w:space="0" w:color="C0C0C0"/>
              <w:bottom w:val="single" w:sz="4" w:space="0" w:color="C0C0C0"/>
              <w:right w:val="single" w:sz="4" w:space="0" w:color="C0C0C0"/>
            </w:tcBorders>
            <w:hideMark/>
          </w:tcPr>
          <w:p w14:paraId="148737AA"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226F4109"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211ECCA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F0DFB56"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6E797E4" w14:textId="77777777" w:rsidR="00922AFB" w:rsidRPr="00E416B4" w:rsidRDefault="00922AFB" w:rsidP="006534CF">
            <w:pPr>
              <w:spacing w:before="60" w:after="60"/>
              <w:rPr>
                <w:color w:val="000000"/>
                <w:sz w:val="20"/>
              </w:rPr>
            </w:pPr>
            <w:r w:rsidRPr="00E416B4">
              <w:rPr>
                <w:color w:val="000000"/>
                <w:sz w:val="20"/>
              </w:rPr>
              <w:t>418</w:t>
            </w:r>
          </w:p>
        </w:tc>
        <w:tc>
          <w:tcPr>
            <w:tcW w:w="2367" w:type="dxa"/>
            <w:tcBorders>
              <w:top w:val="single" w:sz="4" w:space="0" w:color="C0C0C0"/>
              <w:left w:val="single" w:sz="4" w:space="0" w:color="C0C0C0"/>
              <w:bottom w:val="single" w:sz="4" w:space="0" w:color="C0C0C0"/>
              <w:right w:val="single" w:sz="4" w:space="0" w:color="C0C0C0"/>
            </w:tcBorders>
            <w:hideMark/>
          </w:tcPr>
          <w:p w14:paraId="4DBAC2D2" w14:textId="77777777" w:rsidR="00922AFB" w:rsidRPr="00E416B4" w:rsidRDefault="00922AFB" w:rsidP="006534CF">
            <w:pPr>
              <w:spacing w:before="60" w:after="60"/>
              <w:rPr>
                <w:color w:val="000000"/>
                <w:sz w:val="20"/>
              </w:rPr>
            </w:pPr>
            <w:r w:rsidRPr="00E416B4">
              <w:rPr>
                <w:color w:val="000000"/>
                <w:sz w:val="20"/>
              </w:rPr>
              <w:t>281 (1)</w:t>
            </w:r>
          </w:p>
        </w:tc>
        <w:tc>
          <w:tcPr>
            <w:tcW w:w="3738" w:type="dxa"/>
            <w:tcBorders>
              <w:top w:val="single" w:sz="4" w:space="0" w:color="C0C0C0"/>
              <w:left w:val="single" w:sz="4" w:space="0" w:color="C0C0C0"/>
              <w:bottom w:val="single" w:sz="4" w:space="0" w:color="C0C0C0"/>
              <w:right w:val="single" w:sz="4" w:space="0" w:color="C0C0C0"/>
            </w:tcBorders>
            <w:hideMark/>
          </w:tcPr>
          <w:p w14:paraId="10D0C696" w14:textId="77777777" w:rsidR="00922AFB" w:rsidRPr="00E416B4" w:rsidRDefault="00922AFB" w:rsidP="006534CF">
            <w:pPr>
              <w:spacing w:before="60" w:after="60"/>
              <w:rPr>
                <w:color w:val="000000"/>
                <w:sz w:val="20"/>
              </w:rPr>
            </w:pPr>
            <w:r w:rsidRPr="00E416B4">
              <w:rPr>
                <w:color w:val="000000"/>
                <w:sz w:val="20"/>
              </w:rPr>
              <w:t>travel on DRS vehicle without valid DRS ticket</w:t>
            </w:r>
          </w:p>
        </w:tc>
        <w:tc>
          <w:tcPr>
            <w:tcW w:w="1302" w:type="dxa"/>
            <w:tcBorders>
              <w:top w:val="single" w:sz="4" w:space="0" w:color="C0C0C0"/>
              <w:left w:val="single" w:sz="4" w:space="0" w:color="C0C0C0"/>
              <w:bottom w:val="single" w:sz="4" w:space="0" w:color="C0C0C0"/>
              <w:right w:val="single" w:sz="4" w:space="0" w:color="C0C0C0"/>
            </w:tcBorders>
            <w:hideMark/>
          </w:tcPr>
          <w:p w14:paraId="345F293B"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41BD93E0"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20DED13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3938D0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66FD47A" w14:textId="77777777" w:rsidR="00922AFB" w:rsidRPr="00E416B4" w:rsidRDefault="00922AFB" w:rsidP="006534CF">
            <w:pPr>
              <w:spacing w:before="60" w:after="60"/>
              <w:rPr>
                <w:color w:val="000000"/>
                <w:sz w:val="20"/>
              </w:rPr>
            </w:pPr>
            <w:r w:rsidRPr="00E416B4">
              <w:rPr>
                <w:color w:val="000000"/>
                <w:sz w:val="20"/>
              </w:rPr>
              <w:t>419</w:t>
            </w:r>
          </w:p>
        </w:tc>
        <w:tc>
          <w:tcPr>
            <w:tcW w:w="2367" w:type="dxa"/>
            <w:tcBorders>
              <w:top w:val="single" w:sz="4" w:space="0" w:color="C0C0C0"/>
              <w:left w:val="single" w:sz="4" w:space="0" w:color="C0C0C0"/>
              <w:bottom w:val="single" w:sz="4" w:space="0" w:color="C0C0C0"/>
              <w:right w:val="single" w:sz="4" w:space="0" w:color="C0C0C0"/>
            </w:tcBorders>
            <w:hideMark/>
          </w:tcPr>
          <w:p w14:paraId="3B373C0A" w14:textId="77777777" w:rsidR="00922AFB" w:rsidRPr="00E416B4" w:rsidRDefault="00922AFB" w:rsidP="006534CF">
            <w:pPr>
              <w:spacing w:before="60" w:after="60"/>
              <w:rPr>
                <w:color w:val="000000"/>
                <w:sz w:val="20"/>
              </w:rPr>
            </w:pPr>
            <w:r w:rsidRPr="00E416B4">
              <w:rPr>
                <w:color w:val="000000"/>
                <w:sz w:val="20"/>
              </w:rPr>
              <w:t>282 (1)</w:t>
            </w:r>
          </w:p>
        </w:tc>
        <w:tc>
          <w:tcPr>
            <w:tcW w:w="3738" w:type="dxa"/>
            <w:tcBorders>
              <w:top w:val="single" w:sz="4" w:space="0" w:color="C0C0C0"/>
              <w:left w:val="single" w:sz="4" w:space="0" w:color="C0C0C0"/>
              <w:bottom w:val="single" w:sz="4" w:space="0" w:color="C0C0C0"/>
              <w:right w:val="single" w:sz="4" w:space="0" w:color="C0C0C0"/>
            </w:tcBorders>
            <w:hideMark/>
          </w:tcPr>
          <w:p w14:paraId="51071EE1" w14:textId="77777777" w:rsidR="00922AFB" w:rsidRPr="00E416B4" w:rsidRDefault="00922AFB" w:rsidP="006534CF">
            <w:pPr>
              <w:spacing w:before="60" w:after="60"/>
              <w:rPr>
                <w:color w:val="000000"/>
                <w:sz w:val="20"/>
              </w:rPr>
            </w:pPr>
            <w:r w:rsidRPr="00E416B4">
              <w:rPr>
                <w:color w:val="000000"/>
                <w:sz w:val="20"/>
              </w:rPr>
              <w:t>transfer DRS ticket to someone else</w:t>
            </w:r>
          </w:p>
        </w:tc>
        <w:tc>
          <w:tcPr>
            <w:tcW w:w="1302" w:type="dxa"/>
            <w:tcBorders>
              <w:top w:val="single" w:sz="4" w:space="0" w:color="C0C0C0"/>
              <w:left w:val="single" w:sz="4" w:space="0" w:color="C0C0C0"/>
              <w:bottom w:val="single" w:sz="4" w:space="0" w:color="C0C0C0"/>
              <w:right w:val="single" w:sz="4" w:space="0" w:color="C0C0C0"/>
            </w:tcBorders>
            <w:hideMark/>
          </w:tcPr>
          <w:p w14:paraId="19387003"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252DE780"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6D16ED1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CD4DDE8"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6E958254" w14:textId="77777777" w:rsidR="00922AFB" w:rsidRPr="00E416B4" w:rsidRDefault="00922AFB" w:rsidP="006534CF">
            <w:pPr>
              <w:spacing w:before="60" w:after="60"/>
              <w:rPr>
                <w:color w:val="000000"/>
                <w:sz w:val="20"/>
              </w:rPr>
            </w:pPr>
            <w:r w:rsidRPr="00E416B4">
              <w:rPr>
                <w:color w:val="000000"/>
                <w:sz w:val="20"/>
              </w:rPr>
              <w:t>420</w:t>
            </w:r>
          </w:p>
        </w:tc>
        <w:tc>
          <w:tcPr>
            <w:tcW w:w="2367" w:type="dxa"/>
            <w:tcBorders>
              <w:top w:val="single" w:sz="4" w:space="0" w:color="C0C0C0"/>
              <w:left w:val="single" w:sz="4" w:space="0" w:color="C0C0C0"/>
              <w:bottom w:val="single" w:sz="4" w:space="0" w:color="C0C0C0"/>
              <w:right w:val="single" w:sz="4" w:space="0" w:color="C0C0C0"/>
            </w:tcBorders>
            <w:hideMark/>
          </w:tcPr>
          <w:p w14:paraId="78B5D356" w14:textId="77777777" w:rsidR="00922AFB" w:rsidRPr="00E416B4" w:rsidRDefault="00922AFB" w:rsidP="006534CF">
            <w:pPr>
              <w:spacing w:before="60" w:after="60"/>
              <w:rPr>
                <w:color w:val="000000"/>
                <w:sz w:val="20"/>
              </w:rPr>
            </w:pPr>
            <w:r w:rsidRPr="00E416B4">
              <w:rPr>
                <w:color w:val="000000"/>
                <w:sz w:val="20"/>
              </w:rPr>
              <w:t>283 (1) (a)</w:t>
            </w:r>
          </w:p>
        </w:tc>
        <w:tc>
          <w:tcPr>
            <w:tcW w:w="3738" w:type="dxa"/>
            <w:tcBorders>
              <w:top w:val="single" w:sz="4" w:space="0" w:color="C0C0C0"/>
              <w:left w:val="single" w:sz="4" w:space="0" w:color="C0C0C0"/>
              <w:bottom w:val="single" w:sz="4" w:space="0" w:color="C0C0C0"/>
              <w:right w:val="single" w:sz="4" w:space="0" w:color="C0C0C0"/>
            </w:tcBorders>
            <w:hideMark/>
          </w:tcPr>
          <w:p w14:paraId="72799023" w14:textId="77777777" w:rsidR="00922AFB" w:rsidRPr="00E416B4" w:rsidRDefault="00922AFB" w:rsidP="006534CF">
            <w:pPr>
              <w:spacing w:before="60" w:after="60"/>
              <w:rPr>
                <w:color w:val="000000"/>
                <w:sz w:val="20"/>
              </w:rPr>
            </w:pPr>
            <w:r w:rsidRPr="00E416B4">
              <w:rPr>
                <w:color w:val="000000"/>
                <w:sz w:val="20"/>
              </w:rPr>
              <w:t>use damaged/defaced DRS ticket</w:t>
            </w:r>
          </w:p>
        </w:tc>
        <w:tc>
          <w:tcPr>
            <w:tcW w:w="1302" w:type="dxa"/>
            <w:tcBorders>
              <w:top w:val="single" w:sz="4" w:space="0" w:color="C0C0C0"/>
              <w:left w:val="single" w:sz="4" w:space="0" w:color="C0C0C0"/>
              <w:bottom w:val="single" w:sz="4" w:space="0" w:color="C0C0C0"/>
              <w:right w:val="single" w:sz="4" w:space="0" w:color="C0C0C0"/>
            </w:tcBorders>
            <w:hideMark/>
          </w:tcPr>
          <w:p w14:paraId="3C9B7F55"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470BA05"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639D18F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3C5758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D51DD02" w14:textId="77777777" w:rsidR="00922AFB" w:rsidRPr="00E416B4" w:rsidRDefault="00922AFB" w:rsidP="006534CF">
            <w:pPr>
              <w:spacing w:before="60" w:after="60"/>
              <w:rPr>
                <w:color w:val="000000"/>
                <w:sz w:val="20"/>
              </w:rPr>
            </w:pPr>
            <w:r w:rsidRPr="00E416B4">
              <w:rPr>
                <w:color w:val="000000"/>
                <w:sz w:val="20"/>
              </w:rPr>
              <w:t>421</w:t>
            </w:r>
          </w:p>
        </w:tc>
        <w:tc>
          <w:tcPr>
            <w:tcW w:w="2367" w:type="dxa"/>
            <w:tcBorders>
              <w:top w:val="single" w:sz="4" w:space="0" w:color="C0C0C0"/>
              <w:left w:val="single" w:sz="4" w:space="0" w:color="C0C0C0"/>
              <w:bottom w:val="single" w:sz="4" w:space="0" w:color="C0C0C0"/>
              <w:right w:val="single" w:sz="4" w:space="0" w:color="C0C0C0"/>
            </w:tcBorders>
            <w:hideMark/>
          </w:tcPr>
          <w:p w14:paraId="38985365" w14:textId="77777777" w:rsidR="00922AFB" w:rsidRPr="00E416B4" w:rsidRDefault="00922AFB" w:rsidP="006534CF">
            <w:pPr>
              <w:spacing w:before="60" w:after="60"/>
              <w:rPr>
                <w:color w:val="000000"/>
                <w:sz w:val="20"/>
              </w:rPr>
            </w:pPr>
            <w:r w:rsidRPr="00E416B4">
              <w:rPr>
                <w:color w:val="000000"/>
                <w:sz w:val="20"/>
              </w:rPr>
              <w:t>283 (1) (b)</w:t>
            </w:r>
          </w:p>
        </w:tc>
        <w:tc>
          <w:tcPr>
            <w:tcW w:w="3738" w:type="dxa"/>
            <w:tcBorders>
              <w:top w:val="single" w:sz="4" w:space="0" w:color="C0C0C0"/>
              <w:left w:val="single" w:sz="4" w:space="0" w:color="C0C0C0"/>
              <w:bottom w:val="single" w:sz="4" w:space="0" w:color="C0C0C0"/>
              <w:right w:val="single" w:sz="4" w:space="0" w:color="C0C0C0"/>
            </w:tcBorders>
            <w:hideMark/>
          </w:tcPr>
          <w:p w14:paraId="46C40FF9" w14:textId="77777777" w:rsidR="00922AFB" w:rsidRPr="00E416B4" w:rsidRDefault="00922AFB" w:rsidP="006534CF">
            <w:pPr>
              <w:spacing w:before="60" w:after="60"/>
              <w:rPr>
                <w:color w:val="000000"/>
                <w:sz w:val="20"/>
              </w:rPr>
            </w:pPr>
            <w:r w:rsidRPr="00E416B4">
              <w:rPr>
                <w:color w:val="000000"/>
                <w:sz w:val="20"/>
              </w:rPr>
              <w:t>use changed DRS ticket</w:t>
            </w:r>
          </w:p>
        </w:tc>
        <w:tc>
          <w:tcPr>
            <w:tcW w:w="1302" w:type="dxa"/>
            <w:tcBorders>
              <w:top w:val="single" w:sz="4" w:space="0" w:color="C0C0C0"/>
              <w:left w:val="single" w:sz="4" w:space="0" w:color="C0C0C0"/>
              <w:bottom w:val="single" w:sz="4" w:space="0" w:color="C0C0C0"/>
              <w:right w:val="single" w:sz="4" w:space="0" w:color="C0C0C0"/>
            </w:tcBorders>
            <w:hideMark/>
          </w:tcPr>
          <w:p w14:paraId="6AA5ABD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70BDE530"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400E685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7FED2D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9396333" w14:textId="77777777" w:rsidR="00922AFB" w:rsidRPr="00E416B4" w:rsidRDefault="00922AFB" w:rsidP="006534CF">
            <w:pPr>
              <w:spacing w:before="60" w:after="60"/>
              <w:rPr>
                <w:color w:val="000000"/>
                <w:sz w:val="20"/>
              </w:rPr>
            </w:pPr>
            <w:r w:rsidRPr="00E416B4">
              <w:rPr>
                <w:color w:val="000000"/>
                <w:sz w:val="20"/>
              </w:rPr>
              <w:t>422</w:t>
            </w:r>
          </w:p>
        </w:tc>
        <w:tc>
          <w:tcPr>
            <w:tcW w:w="2367" w:type="dxa"/>
            <w:tcBorders>
              <w:top w:val="single" w:sz="4" w:space="0" w:color="C0C0C0"/>
              <w:left w:val="single" w:sz="4" w:space="0" w:color="C0C0C0"/>
              <w:bottom w:val="single" w:sz="4" w:space="0" w:color="C0C0C0"/>
              <w:right w:val="single" w:sz="4" w:space="0" w:color="C0C0C0"/>
            </w:tcBorders>
            <w:hideMark/>
          </w:tcPr>
          <w:p w14:paraId="399F821B" w14:textId="77777777" w:rsidR="00922AFB" w:rsidRPr="00E416B4" w:rsidRDefault="00922AFB" w:rsidP="006534CF">
            <w:pPr>
              <w:spacing w:before="60" w:after="60"/>
              <w:rPr>
                <w:color w:val="000000"/>
                <w:sz w:val="20"/>
              </w:rPr>
            </w:pPr>
            <w:r w:rsidRPr="00E416B4">
              <w:rPr>
                <w:color w:val="000000"/>
                <w:sz w:val="20"/>
              </w:rPr>
              <w:t>284 (1)</w:t>
            </w:r>
          </w:p>
        </w:tc>
        <w:tc>
          <w:tcPr>
            <w:tcW w:w="3738" w:type="dxa"/>
            <w:tcBorders>
              <w:top w:val="single" w:sz="4" w:space="0" w:color="C0C0C0"/>
              <w:left w:val="single" w:sz="4" w:space="0" w:color="C0C0C0"/>
              <w:bottom w:val="single" w:sz="4" w:space="0" w:color="C0C0C0"/>
              <w:right w:val="single" w:sz="4" w:space="0" w:color="C0C0C0"/>
            </w:tcBorders>
            <w:hideMark/>
          </w:tcPr>
          <w:p w14:paraId="374F12D6" w14:textId="77777777" w:rsidR="00922AFB" w:rsidRPr="00E416B4" w:rsidRDefault="00922AFB" w:rsidP="006534CF">
            <w:pPr>
              <w:spacing w:before="60" w:after="60"/>
              <w:rPr>
                <w:color w:val="000000"/>
                <w:sz w:val="20"/>
              </w:rPr>
            </w:pPr>
            <w:r w:rsidRPr="00E416B4">
              <w:rPr>
                <w:color w:val="000000"/>
                <w:sz w:val="20"/>
              </w:rPr>
              <w:t>use concession DRS ticket when not entitled</w:t>
            </w:r>
          </w:p>
        </w:tc>
        <w:tc>
          <w:tcPr>
            <w:tcW w:w="1302" w:type="dxa"/>
            <w:tcBorders>
              <w:top w:val="single" w:sz="4" w:space="0" w:color="C0C0C0"/>
              <w:left w:val="single" w:sz="4" w:space="0" w:color="C0C0C0"/>
              <w:bottom w:val="single" w:sz="4" w:space="0" w:color="C0C0C0"/>
              <w:right w:val="single" w:sz="4" w:space="0" w:color="C0C0C0"/>
            </w:tcBorders>
            <w:hideMark/>
          </w:tcPr>
          <w:p w14:paraId="6F926B17"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5F2338E8"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654AF75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96F12B0"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5EC4C77" w14:textId="77777777" w:rsidR="00922AFB" w:rsidRPr="00E416B4" w:rsidRDefault="00922AFB" w:rsidP="006534CF">
            <w:pPr>
              <w:spacing w:before="60" w:after="60"/>
              <w:rPr>
                <w:color w:val="000000"/>
                <w:sz w:val="20"/>
              </w:rPr>
            </w:pPr>
            <w:r w:rsidRPr="00E416B4">
              <w:rPr>
                <w:color w:val="000000"/>
                <w:sz w:val="20"/>
              </w:rPr>
              <w:t>423</w:t>
            </w:r>
          </w:p>
        </w:tc>
        <w:tc>
          <w:tcPr>
            <w:tcW w:w="2367" w:type="dxa"/>
            <w:tcBorders>
              <w:top w:val="single" w:sz="4" w:space="0" w:color="C0C0C0"/>
              <w:left w:val="single" w:sz="4" w:space="0" w:color="C0C0C0"/>
              <w:bottom w:val="single" w:sz="4" w:space="0" w:color="C0C0C0"/>
              <w:right w:val="single" w:sz="4" w:space="0" w:color="C0C0C0"/>
            </w:tcBorders>
            <w:hideMark/>
          </w:tcPr>
          <w:p w14:paraId="653E4573" w14:textId="77777777" w:rsidR="00922AFB" w:rsidRPr="00E416B4" w:rsidRDefault="00922AFB" w:rsidP="006534CF">
            <w:pPr>
              <w:spacing w:before="60" w:after="60"/>
              <w:rPr>
                <w:color w:val="000000"/>
                <w:sz w:val="20"/>
              </w:rPr>
            </w:pPr>
            <w:r w:rsidRPr="00E416B4">
              <w:rPr>
                <w:color w:val="000000"/>
                <w:sz w:val="20"/>
              </w:rPr>
              <w:t>284 (3)</w:t>
            </w:r>
          </w:p>
        </w:tc>
        <w:tc>
          <w:tcPr>
            <w:tcW w:w="3738" w:type="dxa"/>
            <w:tcBorders>
              <w:top w:val="single" w:sz="4" w:space="0" w:color="C0C0C0"/>
              <w:left w:val="single" w:sz="4" w:space="0" w:color="C0C0C0"/>
              <w:bottom w:val="single" w:sz="4" w:space="0" w:color="C0C0C0"/>
              <w:right w:val="single" w:sz="4" w:space="0" w:color="C0C0C0"/>
            </w:tcBorders>
            <w:hideMark/>
          </w:tcPr>
          <w:p w14:paraId="20FB2CEA" w14:textId="77777777" w:rsidR="00922AFB" w:rsidRPr="00E416B4" w:rsidRDefault="00922AFB" w:rsidP="006534CF">
            <w:pPr>
              <w:spacing w:before="60" w:after="60"/>
              <w:rPr>
                <w:color w:val="000000"/>
                <w:sz w:val="20"/>
              </w:rPr>
            </w:pPr>
            <w:r w:rsidRPr="00E416B4">
              <w:rPr>
                <w:color w:val="000000"/>
                <w:sz w:val="20"/>
              </w:rPr>
              <w:t>not produce evidence of entitlement to DRS ticket concession</w:t>
            </w:r>
          </w:p>
        </w:tc>
        <w:tc>
          <w:tcPr>
            <w:tcW w:w="1302" w:type="dxa"/>
            <w:tcBorders>
              <w:top w:val="single" w:sz="4" w:space="0" w:color="C0C0C0"/>
              <w:left w:val="single" w:sz="4" w:space="0" w:color="C0C0C0"/>
              <w:bottom w:val="single" w:sz="4" w:space="0" w:color="C0C0C0"/>
              <w:right w:val="single" w:sz="4" w:space="0" w:color="C0C0C0"/>
            </w:tcBorders>
            <w:hideMark/>
          </w:tcPr>
          <w:p w14:paraId="5EF6C235"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B8543BF"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0284BDB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E6D2D1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52CB16B" w14:textId="77777777" w:rsidR="00922AFB" w:rsidRPr="00E416B4" w:rsidRDefault="00922AFB" w:rsidP="006534CF">
            <w:pPr>
              <w:spacing w:before="60" w:after="60"/>
              <w:rPr>
                <w:color w:val="000000"/>
                <w:sz w:val="20"/>
              </w:rPr>
            </w:pPr>
            <w:r w:rsidRPr="00E416B4">
              <w:rPr>
                <w:color w:val="000000"/>
                <w:sz w:val="20"/>
              </w:rPr>
              <w:lastRenderedPageBreak/>
              <w:t>424</w:t>
            </w:r>
          </w:p>
        </w:tc>
        <w:tc>
          <w:tcPr>
            <w:tcW w:w="2367" w:type="dxa"/>
            <w:tcBorders>
              <w:top w:val="single" w:sz="4" w:space="0" w:color="C0C0C0"/>
              <w:left w:val="single" w:sz="4" w:space="0" w:color="C0C0C0"/>
              <w:bottom w:val="single" w:sz="4" w:space="0" w:color="C0C0C0"/>
              <w:right w:val="single" w:sz="4" w:space="0" w:color="C0C0C0"/>
            </w:tcBorders>
            <w:hideMark/>
          </w:tcPr>
          <w:p w14:paraId="4E9F51A7" w14:textId="77777777" w:rsidR="00922AFB" w:rsidRPr="00E416B4" w:rsidRDefault="00922AFB" w:rsidP="006534CF">
            <w:pPr>
              <w:spacing w:before="60" w:after="60"/>
              <w:rPr>
                <w:color w:val="000000"/>
                <w:sz w:val="20"/>
              </w:rPr>
            </w:pPr>
            <w:r w:rsidRPr="00E416B4">
              <w:rPr>
                <w:color w:val="000000"/>
                <w:sz w:val="20"/>
              </w:rPr>
              <w:t>284 (7) (a)</w:t>
            </w:r>
          </w:p>
        </w:tc>
        <w:tc>
          <w:tcPr>
            <w:tcW w:w="3738" w:type="dxa"/>
            <w:tcBorders>
              <w:top w:val="single" w:sz="4" w:space="0" w:color="C0C0C0"/>
              <w:left w:val="single" w:sz="4" w:space="0" w:color="C0C0C0"/>
              <w:bottom w:val="single" w:sz="4" w:space="0" w:color="C0C0C0"/>
              <w:right w:val="single" w:sz="4" w:space="0" w:color="C0C0C0"/>
            </w:tcBorders>
            <w:hideMark/>
          </w:tcPr>
          <w:p w14:paraId="510C5034" w14:textId="77777777" w:rsidR="00922AFB" w:rsidRPr="00E416B4" w:rsidRDefault="00922AFB" w:rsidP="006534CF">
            <w:pPr>
              <w:spacing w:before="60" w:after="60"/>
              <w:rPr>
                <w:color w:val="000000"/>
                <w:sz w:val="20"/>
              </w:rPr>
            </w:pPr>
            <w:r w:rsidRPr="00E416B4">
              <w:rPr>
                <w:color w:val="000000"/>
                <w:sz w:val="20"/>
              </w:rPr>
              <w:t>provide document containing false/ misleading/incomplete information for DRS ticket concession application</w:t>
            </w:r>
          </w:p>
        </w:tc>
        <w:tc>
          <w:tcPr>
            <w:tcW w:w="1302" w:type="dxa"/>
            <w:tcBorders>
              <w:top w:val="single" w:sz="4" w:space="0" w:color="C0C0C0"/>
              <w:left w:val="single" w:sz="4" w:space="0" w:color="C0C0C0"/>
              <w:bottom w:val="single" w:sz="4" w:space="0" w:color="C0C0C0"/>
              <w:right w:val="single" w:sz="4" w:space="0" w:color="C0C0C0"/>
            </w:tcBorders>
            <w:hideMark/>
          </w:tcPr>
          <w:p w14:paraId="606DC13E"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6D9B4601"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78D9967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5CBBCB8"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D689710" w14:textId="77777777" w:rsidR="00922AFB" w:rsidRPr="00E416B4" w:rsidRDefault="00922AFB" w:rsidP="006534CF">
            <w:pPr>
              <w:spacing w:before="60" w:after="60"/>
              <w:rPr>
                <w:b/>
                <w:bCs/>
                <w:color w:val="000000"/>
                <w:sz w:val="20"/>
              </w:rPr>
            </w:pPr>
            <w:r w:rsidRPr="00E416B4">
              <w:rPr>
                <w:color w:val="000000"/>
                <w:sz w:val="20"/>
              </w:rPr>
              <w:t>425</w:t>
            </w:r>
          </w:p>
        </w:tc>
        <w:tc>
          <w:tcPr>
            <w:tcW w:w="2367" w:type="dxa"/>
            <w:tcBorders>
              <w:top w:val="single" w:sz="4" w:space="0" w:color="C0C0C0"/>
              <w:left w:val="single" w:sz="4" w:space="0" w:color="C0C0C0"/>
              <w:bottom w:val="single" w:sz="4" w:space="0" w:color="C0C0C0"/>
              <w:right w:val="single" w:sz="4" w:space="0" w:color="C0C0C0"/>
            </w:tcBorders>
            <w:hideMark/>
          </w:tcPr>
          <w:p w14:paraId="40781F5F" w14:textId="77777777" w:rsidR="00922AFB" w:rsidRPr="00E416B4" w:rsidRDefault="00922AFB" w:rsidP="006534CF">
            <w:pPr>
              <w:spacing w:before="60" w:after="60"/>
              <w:rPr>
                <w:color w:val="000000"/>
                <w:sz w:val="20"/>
              </w:rPr>
            </w:pPr>
            <w:r w:rsidRPr="00E416B4">
              <w:rPr>
                <w:color w:val="000000"/>
                <w:sz w:val="20"/>
              </w:rPr>
              <w:t>284 (7) (b)</w:t>
            </w:r>
          </w:p>
        </w:tc>
        <w:tc>
          <w:tcPr>
            <w:tcW w:w="3738" w:type="dxa"/>
            <w:tcBorders>
              <w:top w:val="single" w:sz="4" w:space="0" w:color="C0C0C0"/>
              <w:left w:val="single" w:sz="4" w:space="0" w:color="C0C0C0"/>
              <w:bottom w:val="single" w:sz="4" w:space="0" w:color="C0C0C0"/>
              <w:right w:val="single" w:sz="4" w:space="0" w:color="C0C0C0"/>
            </w:tcBorders>
            <w:hideMark/>
          </w:tcPr>
          <w:p w14:paraId="5B586231" w14:textId="77777777" w:rsidR="00922AFB" w:rsidRPr="00E416B4" w:rsidRDefault="00922AFB" w:rsidP="006534CF">
            <w:pPr>
              <w:spacing w:before="60" w:after="60"/>
              <w:rPr>
                <w:color w:val="000000"/>
                <w:sz w:val="20"/>
              </w:rPr>
            </w:pPr>
            <w:r w:rsidRPr="00E416B4">
              <w:rPr>
                <w:color w:val="000000"/>
                <w:sz w:val="20"/>
              </w:rPr>
              <w:t>provide document containing false/ misleading/incomplete information for evidence of entitlement to DRS ticket concession</w:t>
            </w:r>
          </w:p>
        </w:tc>
        <w:tc>
          <w:tcPr>
            <w:tcW w:w="1302" w:type="dxa"/>
            <w:tcBorders>
              <w:top w:val="single" w:sz="4" w:space="0" w:color="C0C0C0"/>
              <w:left w:val="single" w:sz="4" w:space="0" w:color="C0C0C0"/>
              <w:bottom w:val="single" w:sz="4" w:space="0" w:color="C0C0C0"/>
              <w:right w:val="single" w:sz="4" w:space="0" w:color="C0C0C0"/>
            </w:tcBorders>
            <w:hideMark/>
          </w:tcPr>
          <w:p w14:paraId="68BBD41B"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08C4F5A4"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0710424A" w14:textId="77777777" w:rsidR="00922AFB" w:rsidRPr="00E416B4" w:rsidRDefault="00922AFB" w:rsidP="006534CF">
            <w:pPr>
              <w:spacing w:before="60" w:after="60"/>
              <w:rPr>
                <w:b/>
                <w:bCs/>
                <w:color w:val="000000"/>
                <w:sz w:val="20"/>
              </w:rPr>
            </w:pPr>
            <w:r w:rsidRPr="00E416B4">
              <w:rPr>
                <w:color w:val="000000"/>
                <w:sz w:val="20"/>
              </w:rPr>
              <w:t>-</w:t>
            </w:r>
          </w:p>
        </w:tc>
      </w:tr>
      <w:tr w:rsidR="00922AFB" w:rsidRPr="00E416B4" w14:paraId="0700C6C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4139C49" w14:textId="77777777" w:rsidR="00922AFB" w:rsidRPr="00E416B4" w:rsidRDefault="00922AFB" w:rsidP="006534CF">
            <w:pPr>
              <w:spacing w:before="60" w:after="60"/>
              <w:rPr>
                <w:color w:val="000000"/>
                <w:sz w:val="20"/>
              </w:rPr>
            </w:pPr>
            <w:r w:rsidRPr="00E416B4">
              <w:rPr>
                <w:color w:val="000000"/>
                <w:sz w:val="20"/>
              </w:rPr>
              <w:t>426</w:t>
            </w:r>
          </w:p>
        </w:tc>
        <w:tc>
          <w:tcPr>
            <w:tcW w:w="2367" w:type="dxa"/>
            <w:tcBorders>
              <w:top w:val="single" w:sz="4" w:space="0" w:color="C0C0C0"/>
              <w:left w:val="single" w:sz="4" w:space="0" w:color="C0C0C0"/>
              <w:bottom w:val="single" w:sz="4" w:space="0" w:color="C0C0C0"/>
              <w:right w:val="single" w:sz="4" w:space="0" w:color="C0C0C0"/>
            </w:tcBorders>
            <w:hideMark/>
          </w:tcPr>
          <w:p w14:paraId="3F5F7443" w14:textId="77777777" w:rsidR="00922AFB" w:rsidRPr="00E416B4" w:rsidRDefault="00922AFB" w:rsidP="006534CF">
            <w:pPr>
              <w:spacing w:before="60" w:after="60"/>
              <w:rPr>
                <w:color w:val="000000"/>
                <w:sz w:val="20"/>
              </w:rPr>
            </w:pPr>
            <w:r w:rsidRPr="00E416B4">
              <w:rPr>
                <w:color w:val="000000"/>
                <w:sz w:val="20"/>
              </w:rPr>
              <w:t>284 (8) (a)</w:t>
            </w:r>
          </w:p>
        </w:tc>
        <w:tc>
          <w:tcPr>
            <w:tcW w:w="3738" w:type="dxa"/>
            <w:tcBorders>
              <w:top w:val="single" w:sz="4" w:space="0" w:color="C0C0C0"/>
              <w:left w:val="single" w:sz="4" w:space="0" w:color="C0C0C0"/>
              <w:bottom w:val="single" w:sz="4" w:space="0" w:color="C0C0C0"/>
              <w:right w:val="single" w:sz="4" w:space="0" w:color="C0C0C0"/>
            </w:tcBorders>
            <w:hideMark/>
          </w:tcPr>
          <w:p w14:paraId="4BFBFCB7" w14:textId="77777777" w:rsidR="00922AFB" w:rsidRPr="00E416B4" w:rsidRDefault="00922AFB" w:rsidP="006534CF">
            <w:pPr>
              <w:spacing w:before="60" w:after="60"/>
              <w:rPr>
                <w:color w:val="000000"/>
                <w:sz w:val="20"/>
              </w:rPr>
            </w:pPr>
            <w:r w:rsidRPr="00E416B4">
              <w:rPr>
                <w:color w:val="000000"/>
                <w:sz w:val="20"/>
              </w:rPr>
              <w:t>state false/misleading thing for DRS ticket concession application/evidence of entitlement to DRS ticket concession</w:t>
            </w:r>
          </w:p>
        </w:tc>
        <w:tc>
          <w:tcPr>
            <w:tcW w:w="1302" w:type="dxa"/>
            <w:tcBorders>
              <w:top w:val="single" w:sz="4" w:space="0" w:color="C0C0C0"/>
              <w:left w:val="single" w:sz="4" w:space="0" w:color="C0C0C0"/>
              <w:bottom w:val="single" w:sz="4" w:space="0" w:color="C0C0C0"/>
              <w:right w:val="single" w:sz="4" w:space="0" w:color="C0C0C0"/>
            </w:tcBorders>
            <w:hideMark/>
          </w:tcPr>
          <w:p w14:paraId="1D1AD22C"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28FDA5B9"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25CB657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F1D863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3D752E8" w14:textId="77777777" w:rsidR="00922AFB" w:rsidRPr="00E416B4" w:rsidRDefault="00922AFB" w:rsidP="006534CF">
            <w:pPr>
              <w:spacing w:before="60" w:after="60"/>
              <w:rPr>
                <w:color w:val="000000"/>
                <w:sz w:val="20"/>
              </w:rPr>
            </w:pPr>
            <w:r w:rsidRPr="00E416B4">
              <w:rPr>
                <w:color w:val="000000"/>
                <w:sz w:val="20"/>
              </w:rPr>
              <w:t>427</w:t>
            </w:r>
          </w:p>
        </w:tc>
        <w:tc>
          <w:tcPr>
            <w:tcW w:w="2367" w:type="dxa"/>
            <w:tcBorders>
              <w:top w:val="single" w:sz="4" w:space="0" w:color="C0C0C0"/>
              <w:left w:val="single" w:sz="4" w:space="0" w:color="C0C0C0"/>
              <w:bottom w:val="single" w:sz="4" w:space="0" w:color="C0C0C0"/>
              <w:right w:val="single" w:sz="4" w:space="0" w:color="C0C0C0"/>
            </w:tcBorders>
            <w:hideMark/>
          </w:tcPr>
          <w:p w14:paraId="36945D1B" w14:textId="77777777" w:rsidR="00922AFB" w:rsidRPr="00E416B4" w:rsidRDefault="00922AFB" w:rsidP="006534CF">
            <w:pPr>
              <w:spacing w:before="60" w:after="60"/>
              <w:rPr>
                <w:color w:val="000000"/>
                <w:sz w:val="20"/>
              </w:rPr>
            </w:pPr>
            <w:r w:rsidRPr="00E416B4">
              <w:rPr>
                <w:color w:val="000000"/>
                <w:sz w:val="20"/>
              </w:rPr>
              <w:t>284 (8) (b)</w:t>
            </w:r>
          </w:p>
        </w:tc>
        <w:tc>
          <w:tcPr>
            <w:tcW w:w="3738" w:type="dxa"/>
            <w:tcBorders>
              <w:top w:val="single" w:sz="4" w:space="0" w:color="C0C0C0"/>
              <w:left w:val="single" w:sz="4" w:space="0" w:color="C0C0C0"/>
              <w:bottom w:val="single" w:sz="4" w:space="0" w:color="C0C0C0"/>
              <w:right w:val="single" w:sz="4" w:space="0" w:color="C0C0C0"/>
            </w:tcBorders>
            <w:hideMark/>
          </w:tcPr>
          <w:p w14:paraId="74C4B1F1" w14:textId="77777777" w:rsidR="00922AFB" w:rsidRPr="00E416B4" w:rsidRDefault="00922AFB" w:rsidP="006534CF">
            <w:pPr>
              <w:spacing w:before="60" w:after="60"/>
              <w:rPr>
                <w:color w:val="000000"/>
                <w:sz w:val="20"/>
              </w:rPr>
            </w:pPr>
            <w:r w:rsidRPr="00E416B4">
              <w:rPr>
                <w:color w:val="000000"/>
                <w:sz w:val="20"/>
              </w:rPr>
              <w:t>omit thing from statement for DRS ticket concession application/evidence of entitlement to DRS ticket concession so it is misleading</w:t>
            </w:r>
          </w:p>
        </w:tc>
        <w:tc>
          <w:tcPr>
            <w:tcW w:w="1302" w:type="dxa"/>
            <w:tcBorders>
              <w:top w:val="single" w:sz="4" w:space="0" w:color="C0C0C0"/>
              <w:left w:val="single" w:sz="4" w:space="0" w:color="C0C0C0"/>
              <w:bottom w:val="single" w:sz="4" w:space="0" w:color="C0C0C0"/>
              <w:right w:val="single" w:sz="4" w:space="0" w:color="C0C0C0"/>
            </w:tcBorders>
            <w:hideMark/>
          </w:tcPr>
          <w:p w14:paraId="38EB6249"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39266E8D"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126BDD8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0E4627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AB3ACF9" w14:textId="77777777" w:rsidR="00922AFB" w:rsidRPr="00E416B4" w:rsidRDefault="00922AFB" w:rsidP="006534CF">
            <w:pPr>
              <w:spacing w:before="60" w:after="60"/>
              <w:rPr>
                <w:color w:val="000000"/>
                <w:sz w:val="20"/>
              </w:rPr>
            </w:pPr>
            <w:r w:rsidRPr="00E416B4">
              <w:rPr>
                <w:color w:val="000000"/>
                <w:sz w:val="20"/>
              </w:rPr>
              <w:lastRenderedPageBreak/>
              <w:t>428</w:t>
            </w:r>
          </w:p>
        </w:tc>
        <w:tc>
          <w:tcPr>
            <w:tcW w:w="2367" w:type="dxa"/>
            <w:tcBorders>
              <w:top w:val="single" w:sz="4" w:space="0" w:color="C0C0C0"/>
              <w:left w:val="single" w:sz="4" w:space="0" w:color="C0C0C0"/>
              <w:bottom w:val="single" w:sz="4" w:space="0" w:color="C0C0C0"/>
              <w:right w:val="single" w:sz="4" w:space="0" w:color="C0C0C0"/>
            </w:tcBorders>
            <w:hideMark/>
          </w:tcPr>
          <w:p w14:paraId="19FFABFE" w14:textId="77777777" w:rsidR="00922AFB" w:rsidRPr="00E416B4" w:rsidRDefault="00922AFB" w:rsidP="006534CF">
            <w:pPr>
              <w:spacing w:before="60" w:after="60"/>
              <w:rPr>
                <w:color w:val="000000"/>
                <w:sz w:val="20"/>
              </w:rPr>
            </w:pPr>
            <w:r w:rsidRPr="00E416B4">
              <w:rPr>
                <w:color w:val="000000"/>
                <w:sz w:val="20"/>
              </w:rPr>
              <w:t>285 (1)</w:t>
            </w:r>
          </w:p>
        </w:tc>
        <w:tc>
          <w:tcPr>
            <w:tcW w:w="3738" w:type="dxa"/>
            <w:tcBorders>
              <w:top w:val="single" w:sz="4" w:space="0" w:color="C0C0C0"/>
              <w:left w:val="single" w:sz="4" w:space="0" w:color="C0C0C0"/>
              <w:bottom w:val="single" w:sz="4" w:space="0" w:color="C0C0C0"/>
              <w:right w:val="single" w:sz="4" w:space="0" w:color="C0C0C0"/>
            </w:tcBorders>
            <w:hideMark/>
          </w:tcPr>
          <w:p w14:paraId="0075F975" w14:textId="77777777" w:rsidR="00922AFB" w:rsidRPr="00E416B4" w:rsidRDefault="00922AFB" w:rsidP="006534CF">
            <w:pPr>
              <w:spacing w:before="60" w:after="60"/>
              <w:rPr>
                <w:color w:val="000000"/>
                <w:sz w:val="20"/>
              </w:rPr>
            </w:pPr>
            <w:r w:rsidRPr="00E416B4">
              <w:rPr>
                <w:color w:val="000000"/>
                <w:sz w:val="20"/>
              </w:rPr>
              <w:t>not make DRS ticket available to authorised person for inspection/processing</w:t>
            </w:r>
          </w:p>
        </w:tc>
        <w:tc>
          <w:tcPr>
            <w:tcW w:w="1302" w:type="dxa"/>
            <w:tcBorders>
              <w:top w:val="single" w:sz="4" w:space="0" w:color="C0C0C0"/>
              <w:left w:val="single" w:sz="4" w:space="0" w:color="C0C0C0"/>
              <w:bottom w:val="single" w:sz="4" w:space="0" w:color="C0C0C0"/>
              <w:right w:val="single" w:sz="4" w:space="0" w:color="C0C0C0"/>
            </w:tcBorders>
            <w:hideMark/>
          </w:tcPr>
          <w:p w14:paraId="48EFAA3C"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2D62AA7F"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3D33A24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EDE36F7"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4A25AAD" w14:textId="77777777" w:rsidR="00922AFB" w:rsidRPr="00E416B4" w:rsidRDefault="00922AFB" w:rsidP="006534CF">
            <w:pPr>
              <w:spacing w:before="60" w:after="60"/>
              <w:rPr>
                <w:color w:val="000000"/>
                <w:sz w:val="20"/>
              </w:rPr>
            </w:pPr>
            <w:r w:rsidRPr="00E416B4">
              <w:rPr>
                <w:color w:val="000000"/>
                <w:sz w:val="20"/>
              </w:rPr>
              <w:t>429</w:t>
            </w:r>
          </w:p>
        </w:tc>
        <w:tc>
          <w:tcPr>
            <w:tcW w:w="2367" w:type="dxa"/>
            <w:tcBorders>
              <w:top w:val="single" w:sz="4" w:space="0" w:color="C0C0C0"/>
              <w:left w:val="single" w:sz="4" w:space="0" w:color="C0C0C0"/>
              <w:bottom w:val="single" w:sz="4" w:space="0" w:color="C0C0C0"/>
              <w:right w:val="single" w:sz="4" w:space="0" w:color="C0C0C0"/>
            </w:tcBorders>
            <w:hideMark/>
          </w:tcPr>
          <w:p w14:paraId="737D8AD1" w14:textId="77777777" w:rsidR="00922AFB" w:rsidRPr="00E416B4" w:rsidRDefault="00922AFB" w:rsidP="006534CF">
            <w:pPr>
              <w:spacing w:before="60" w:after="60"/>
              <w:rPr>
                <w:color w:val="000000"/>
                <w:sz w:val="20"/>
              </w:rPr>
            </w:pPr>
            <w:r w:rsidRPr="00E416B4">
              <w:rPr>
                <w:color w:val="000000"/>
                <w:sz w:val="20"/>
              </w:rPr>
              <w:t>286 (1)</w:t>
            </w:r>
          </w:p>
        </w:tc>
        <w:tc>
          <w:tcPr>
            <w:tcW w:w="3738" w:type="dxa"/>
            <w:tcBorders>
              <w:top w:val="single" w:sz="4" w:space="0" w:color="C0C0C0"/>
              <w:left w:val="single" w:sz="4" w:space="0" w:color="C0C0C0"/>
              <w:bottom w:val="single" w:sz="4" w:space="0" w:color="C0C0C0"/>
              <w:right w:val="single" w:sz="4" w:space="0" w:color="C0C0C0"/>
            </w:tcBorders>
            <w:hideMark/>
          </w:tcPr>
          <w:p w14:paraId="324375C7" w14:textId="77777777" w:rsidR="00922AFB" w:rsidRPr="00E416B4" w:rsidRDefault="00922AFB" w:rsidP="006534CF">
            <w:pPr>
              <w:spacing w:before="60" w:after="60"/>
              <w:rPr>
                <w:color w:val="000000"/>
                <w:sz w:val="20"/>
              </w:rPr>
            </w:pPr>
            <w:r w:rsidRPr="00E416B4">
              <w:rPr>
                <w:color w:val="000000"/>
                <w:sz w:val="20"/>
              </w:rPr>
              <w:t>interfere with comfort/safety of person in DRS vehicle</w:t>
            </w:r>
          </w:p>
        </w:tc>
        <w:tc>
          <w:tcPr>
            <w:tcW w:w="1302" w:type="dxa"/>
            <w:tcBorders>
              <w:top w:val="single" w:sz="4" w:space="0" w:color="C0C0C0"/>
              <w:left w:val="single" w:sz="4" w:space="0" w:color="C0C0C0"/>
              <w:bottom w:val="single" w:sz="4" w:space="0" w:color="C0C0C0"/>
              <w:right w:val="single" w:sz="4" w:space="0" w:color="C0C0C0"/>
            </w:tcBorders>
            <w:hideMark/>
          </w:tcPr>
          <w:p w14:paraId="610A24E3"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5D36113F"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7E40969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4BED7E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DEF4B03" w14:textId="77777777" w:rsidR="00922AFB" w:rsidRPr="00E416B4" w:rsidRDefault="00922AFB" w:rsidP="006534CF">
            <w:pPr>
              <w:spacing w:before="60" w:after="60"/>
              <w:rPr>
                <w:color w:val="000000"/>
                <w:sz w:val="20"/>
              </w:rPr>
            </w:pPr>
            <w:r w:rsidRPr="00E416B4">
              <w:rPr>
                <w:color w:val="000000"/>
                <w:sz w:val="20"/>
              </w:rPr>
              <w:t>430</w:t>
            </w:r>
          </w:p>
        </w:tc>
        <w:tc>
          <w:tcPr>
            <w:tcW w:w="2367" w:type="dxa"/>
            <w:tcBorders>
              <w:top w:val="single" w:sz="4" w:space="0" w:color="C0C0C0"/>
              <w:left w:val="single" w:sz="4" w:space="0" w:color="C0C0C0"/>
              <w:bottom w:val="single" w:sz="4" w:space="0" w:color="C0C0C0"/>
              <w:right w:val="single" w:sz="4" w:space="0" w:color="C0C0C0"/>
            </w:tcBorders>
            <w:hideMark/>
          </w:tcPr>
          <w:p w14:paraId="601DB583" w14:textId="77777777" w:rsidR="00922AFB" w:rsidRPr="00E416B4" w:rsidRDefault="00922AFB" w:rsidP="006534CF">
            <w:pPr>
              <w:spacing w:before="60" w:after="60"/>
              <w:rPr>
                <w:color w:val="000000"/>
                <w:sz w:val="20"/>
              </w:rPr>
            </w:pPr>
            <w:r w:rsidRPr="00E416B4">
              <w:rPr>
                <w:color w:val="000000"/>
                <w:sz w:val="20"/>
              </w:rPr>
              <w:t>287 (1)</w:t>
            </w:r>
          </w:p>
        </w:tc>
        <w:tc>
          <w:tcPr>
            <w:tcW w:w="3738" w:type="dxa"/>
            <w:tcBorders>
              <w:top w:val="single" w:sz="4" w:space="0" w:color="C0C0C0"/>
              <w:left w:val="single" w:sz="4" w:space="0" w:color="C0C0C0"/>
              <w:bottom w:val="single" w:sz="4" w:space="0" w:color="C0C0C0"/>
              <w:right w:val="single" w:sz="4" w:space="0" w:color="C0C0C0"/>
            </w:tcBorders>
            <w:hideMark/>
          </w:tcPr>
          <w:p w14:paraId="6EC95381" w14:textId="77777777" w:rsidR="00922AFB" w:rsidRPr="00E416B4" w:rsidRDefault="00922AFB" w:rsidP="006534CF">
            <w:pPr>
              <w:spacing w:before="60" w:after="60"/>
              <w:rPr>
                <w:color w:val="000000"/>
                <w:sz w:val="20"/>
              </w:rPr>
            </w:pPr>
            <w:r w:rsidRPr="00E416B4">
              <w:rPr>
                <w:color w:val="000000"/>
                <w:sz w:val="20"/>
              </w:rPr>
              <w:t>occupy reserved DRS vehicle seat</w:t>
            </w:r>
          </w:p>
        </w:tc>
        <w:tc>
          <w:tcPr>
            <w:tcW w:w="1302" w:type="dxa"/>
            <w:tcBorders>
              <w:top w:val="single" w:sz="4" w:space="0" w:color="C0C0C0"/>
              <w:left w:val="single" w:sz="4" w:space="0" w:color="C0C0C0"/>
              <w:bottom w:val="single" w:sz="4" w:space="0" w:color="C0C0C0"/>
              <w:right w:val="single" w:sz="4" w:space="0" w:color="C0C0C0"/>
            </w:tcBorders>
            <w:hideMark/>
          </w:tcPr>
          <w:p w14:paraId="3C9571CD"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4C3B9BB7"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25D197F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90C47EB"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86ECE6E" w14:textId="77777777" w:rsidR="00922AFB" w:rsidRPr="00E416B4" w:rsidRDefault="00922AFB" w:rsidP="006534CF">
            <w:pPr>
              <w:spacing w:before="60" w:after="60"/>
              <w:rPr>
                <w:color w:val="000000"/>
                <w:sz w:val="20"/>
              </w:rPr>
            </w:pPr>
            <w:r w:rsidRPr="00E416B4">
              <w:rPr>
                <w:color w:val="000000"/>
                <w:sz w:val="20"/>
              </w:rPr>
              <w:t>431</w:t>
            </w:r>
          </w:p>
        </w:tc>
        <w:tc>
          <w:tcPr>
            <w:tcW w:w="2367" w:type="dxa"/>
            <w:tcBorders>
              <w:top w:val="single" w:sz="4" w:space="0" w:color="C0C0C0"/>
              <w:left w:val="single" w:sz="4" w:space="0" w:color="C0C0C0"/>
              <w:bottom w:val="single" w:sz="4" w:space="0" w:color="C0C0C0"/>
              <w:right w:val="single" w:sz="4" w:space="0" w:color="C0C0C0"/>
            </w:tcBorders>
            <w:hideMark/>
          </w:tcPr>
          <w:p w14:paraId="2DF22D4D" w14:textId="77777777" w:rsidR="00922AFB" w:rsidRPr="00E416B4" w:rsidRDefault="00922AFB" w:rsidP="006534CF">
            <w:pPr>
              <w:spacing w:before="60" w:after="60"/>
              <w:rPr>
                <w:color w:val="000000"/>
                <w:sz w:val="20"/>
              </w:rPr>
            </w:pPr>
            <w:r w:rsidRPr="00E416B4">
              <w:rPr>
                <w:color w:val="000000"/>
                <w:sz w:val="20"/>
              </w:rPr>
              <w:t>288 (1)</w:t>
            </w:r>
          </w:p>
        </w:tc>
        <w:tc>
          <w:tcPr>
            <w:tcW w:w="3738" w:type="dxa"/>
            <w:tcBorders>
              <w:top w:val="single" w:sz="4" w:space="0" w:color="C0C0C0"/>
              <w:left w:val="single" w:sz="4" w:space="0" w:color="C0C0C0"/>
              <w:bottom w:val="single" w:sz="4" w:space="0" w:color="C0C0C0"/>
              <w:right w:val="single" w:sz="4" w:space="0" w:color="C0C0C0"/>
            </w:tcBorders>
            <w:hideMark/>
          </w:tcPr>
          <w:p w14:paraId="3EC0A68F" w14:textId="77777777" w:rsidR="00922AFB" w:rsidRPr="00E416B4" w:rsidRDefault="00922AFB" w:rsidP="006534CF">
            <w:pPr>
              <w:spacing w:before="60" w:after="60"/>
              <w:rPr>
                <w:color w:val="000000"/>
                <w:sz w:val="20"/>
              </w:rPr>
            </w:pPr>
            <w:r w:rsidRPr="00E416B4">
              <w:rPr>
                <w:color w:val="000000"/>
                <w:sz w:val="20"/>
              </w:rPr>
              <w:t>drink/possess open container of liquor in DRS vehicle</w:t>
            </w:r>
          </w:p>
        </w:tc>
        <w:tc>
          <w:tcPr>
            <w:tcW w:w="1302" w:type="dxa"/>
            <w:tcBorders>
              <w:top w:val="single" w:sz="4" w:space="0" w:color="C0C0C0"/>
              <w:left w:val="single" w:sz="4" w:space="0" w:color="C0C0C0"/>
              <w:bottom w:val="single" w:sz="4" w:space="0" w:color="C0C0C0"/>
              <w:right w:val="single" w:sz="4" w:space="0" w:color="C0C0C0"/>
            </w:tcBorders>
            <w:hideMark/>
          </w:tcPr>
          <w:p w14:paraId="7FC28FA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660D82A8"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2F5A5F7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26B466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72FE25B" w14:textId="77777777" w:rsidR="00922AFB" w:rsidRPr="00E416B4" w:rsidRDefault="00922AFB" w:rsidP="006534CF">
            <w:pPr>
              <w:spacing w:before="60" w:after="60"/>
              <w:rPr>
                <w:color w:val="000000"/>
                <w:sz w:val="20"/>
              </w:rPr>
            </w:pPr>
            <w:r w:rsidRPr="00E416B4">
              <w:rPr>
                <w:color w:val="000000"/>
                <w:sz w:val="20"/>
              </w:rPr>
              <w:t>432</w:t>
            </w:r>
          </w:p>
        </w:tc>
        <w:tc>
          <w:tcPr>
            <w:tcW w:w="2367" w:type="dxa"/>
            <w:tcBorders>
              <w:top w:val="single" w:sz="4" w:space="0" w:color="C0C0C0"/>
              <w:left w:val="single" w:sz="4" w:space="0" w:color="C0C0C0"/>
              <w:bottom w:val="single" w:sz="4" w:space="0" w:color="C0C0C0"/>
              <w:right w:val="single" w:sz="4" w:space="0" w:color="C0C0C0"/>
            </w:tcBorders>
            <w:hideMark/>
          </w:tcPr>
          <w:p w14:paraId="730B8AAE" w14:textId="77777777" w:rsidR="00922AFB" w:rsidRPr="00E416B4" w:rsidRDefault="00922AFB" w:rsidP="006534CF">
            <w:pPr>
              <w:spacing w:before="60" w:after="60"/>
              <w:rPr>
                <w:color w:val="000000"/>
                <w:sz w:val="20"/>
              </w:rPr>
            </w:pPr>
            <w:r w:rsidRPr="00E416B4">
              <w:rPr>
                <w:color w:val="000000"/>
                <w:sz w:val="20"/>
              </w:rPr>
              <w:t>289 (1)</w:t>
            </w:r>
          </w:p>
        </w:tc>
        <w:tc>
          <w:tcPr>
            <w:tcW w:w="3738" w:type="dxa"/>
            <w:tcBorders>
              <w:top w:val="single" w:sz="4" w:space="0" w:color="C0C0C0"/>
              <w:left w:val="single" w:sz="4" w:space="0" w:color="C0C0C0"/>
              <w:bottom w:val="single" w:sz="4" w:space="0" w:color="C0C0C0"/>
              <w:right w:val="single" w:sz="4" w:space="0" w:color="C0C0C0"/>
            </w:tcBorders>
            <w:hideMark/>
          </w:tcPr>
          <w:p w14:paraId="1CD43C4F" w14:textId="77777777" w:rsidR="00922AFB" w:rsidRPr="00E416B4" w:rsidRDefault="00922AFB" w:rsidP="006534CF">
            <w:pPr>
              <w:spacing w:before="60" w:after="60"/>
              <w:rPr>
                <w:color w:val="000000"/>
                <w:sz w:val="20"/>
              </w:rPr>
            </w:pPr>
            <w:r w:rsidRPr="00E416B4">
              <w:rPr>
                <w:color w:val="000000"/>
                <w:sz w:val="20"/>
              </w:rPr>
              <w:t>eat/drink on DRS vehicle contrary to sign</w:t>
            </w:r>
          </w:p>
        </w:tc>
        <w:tc>
          <w:tcPr>
            <w:tcW w:w="1302" w:type="dxa"/>
            <w:tcBorders>
              <w:top w:val="single" w:sz="4" w:space="0" w:color="C0C0C0"/>
              <w:left w:val="single" w:sz="4" w:space="0" w:color="C0C0C0"/>
              <w:bottom w:val="single" w:sz="4" w:space="0" w:color="C0C0C0"/>
              <w:right w:val="single" w:sz="4" w:space="0" w:color="C0C0C0"/>
            </w:tcBorders>
            <w:hideMark/>
          </w:tcPr>
          <w:p w14:paraId="151A695C"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148ACEA"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4C1E533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D4E5BDF"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87822E7" w14:textId="77777777" w:rsidR="00922AFB" w:rsidRPr="00E416B4" w:rsidRDefault="00922AFB" w:rsidP="006534CF">
            <w:pPr>
              <w:spacing w:before="60" w:after="60"/>
              <w:rPr>
                <w:color w:val="000000"/>
                <w:sz w:val="20"/>
              </w:rPr>
            </w:pPr>
            <w:r w:rsidRPr="00E416B4">
              <w:rPr>
                <w:color w:val="000000"/>
                <w:sz w:val="20"/>
              </w:rPr>
              <w:t>433</w:t>
            </w:r>
          </w:p>
        </w:tc>
        <w:tc>
          <w:tcPr>
            <w:tcW w:w="2367" w:type="dxa"/>
            <w:tcBorders>
              <w:top w:val="single" w:sz="4" w:space="0" w:color="C0C0C0"/>
              <w:left w:val="single" w:sz="4" w:space="0" w:color="C0C0C0"/>
              <w:bottom w:val="single" w:sz="4" w:space="0" w:color="C0C0C0"/>
              <w:right w:val="single" w:sz="4" w:space="0" w:color="C0C0C0"/>
            </w:tcBorders>
            <w:hideMark/>
          </w:tcPr>
          <w:p w14:paraId="23DFB0B7" w14:textId="77777777" w:rsidR="00922AFB" w:rsidRPr="00E416B4" w:rsidRDefault="00922AFB" w:rsidP="006534CF">
            <w:pPr>
              <w:spacing w:before="60" w:after="60"/>
              <w:rPr>
                <w:color w:val="000000"/>
                <w:sz w:val="20"/>
              </w:rPr>
            </w:pPr>
            <w:r w:rsidRPr="00E416B4">
              <w:rPr>
                <w:color w:val="000000"/>
                <w:sz w:val="20"/>
              </w:rPr>
              <w:t>290 (1) (a)</w:t>
            </w:r>
          </w:p>
        </w:tc>
        <w:tc>
          <w:tcPr>
            <w:tcW w:w="3738" w:type="dxa"/>
            <w:tcBorders>
              <w:top w:val="single" w:sz="4" w:space="0" w:color="C0C0C0"/>
              <w:left w:val="single" w:sz="4" w:space="0" w:color="C0C0C0"/>
              <w:bottom w:val="single" w:sz="4" w:space="0" w:color="C0C0C0"/>
              <w:right w:val="single" w:sz="4" w:space="0" w:color="C0C0C0"/>
            </w:tcBorders>
            <w:hideMark/>
          </w:tcPr>
          <w:p w14:paraId="578B2A2E" w14:textId="77777777" w:rsidR="00922AFB" w:rsidRPr="00E416B4" w:rsidRDefault="00922AFB" w:rsidP="006534CF">
            <w:pPr>
              <w:spacing w:before="60" w:after="60"/>
              <w:rPr>
                <w:color w:val="000000"/>
                <w:sz w:val="20"/>
              </w:rPr>
            </w:pPr>
            <w:r w:rsidRPr="00E416B4">
              <w:rPr>
                <w:color w:val="000000"/>
                <w:sz w:val="20"/>
              </w:rPr>
              <w:t>get on/get off moving DRS vehicle</w:t>
            </w:r>
          </w:p>
        </w:tc>
        <w:tc>
          <w:tcPr>
            <w:tcW w:w="1302" w:type="dxa"/>
            <w:tcBorders>
              <w:top w:val="single" w:sz="4" w:space="0" w:color="C0C0C0"/>
              <w:left w:val="single" w:sz="4" w:space="0" w:color="C0C0C0"/>
              <w:bottom w:val="single" w:sz="4" w:space="0" w:color="C0C0C0"/>
              <w:right w:val="single" w:sz="4" w:space="0" w:color="C0C0C0"/>
            </w:tcBorders>
            <w:hideMark/>
          </w:tcPr>
          <w:p w14:paraId="10DE0E6A"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1DBBAF8"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55A09A5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37BAA3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2272014" w14:textId="77777777" w:rsidR="00922AFB" w:rsidRPr="00E416B4" w:rsidRDefault="00922AFB" w:rsidP="006534CF">
            <w:pPr>
              <w:spacing w:before="60" w:after="60"/>
              <w:rPr>
                <w:color w:val="000000"/>
                <w:sz w:val="20"/>
              </w:rPr>
            </w:pPr>
            <w:r w:rsidRPr="00E416B4">
              <w:rPr>
                <w:color w:val="000000"/>
                <w:sz w:val="20"/>
              </w:rPr>
              <w:t>434</w:t>
            </w:r>
          </w:p>
        </w:tc>
        <w:tc>
          <w:tcPr>
            <w:tcW w:w="2367" w:type="dxa"/>
            <w:tcBorders>
              <w:top w:val="single" w:sz="4" w:space="0" w:color="C0C0C0"/>
              <w:left w:val="single" w:sz="4" w:space="0" w:color="C0C0C0"/>
              <w:bottom w:val="single" w:sz="4" w:space="0" w:color="C0C0C0"/>
              <w:right w:val="single" w:sz="4" w:space="0" w:color="C0C0C0"/>
            </w:tcBorders>
            <w:hideMark/>
          </w:tcPr>
          <w:p w14:paraId="02065D3C" w14:textId="77777777" w:rsidR="00922AFB" w:rsidRPr="00E416B4" w:rsidRDefault="00922AFB" w:rsidP="006534CF">
            <w:pPr>
              <w:spacing w:before="60" w:after="60"/>
              <w:rPr>
                <w:color w:val="000000"/>
                <w:sz w:val="20"/>
              </w:rPr>
            </w:pPr>
            <w:r w:rsidRPr="00E416B4">
              <w:rPr>
                <w:color w:val="000000"/>
                <w:sz w:val="20"/>
              </w:rPr>
              <w:t>290 (1) (b)</w:t>
            </w:r>
          </w:p>
        </w:tc>
        <w:tc>
          <w:tcPr>
            <w:tcW w:w="3738" w:type="dxa"/>
            <w:tcBorders>
              <w:top w:val="single" w:sz="4" w:space="0" w:color="C0C0C0"/>
              <w:left w:val="single" w:sz="4" w:space="0" w:color="C0C0C0"/>
              <w:bottom w:val="single" w:sz="4" w:space="0" w:color="C0C0C0"/>
              <w:right w:val="single" w:sz="4" w:space="0" w:color="C0C0C0"/>
            </w:tcBorders>
            <w:hideMark/>
          </w:tcPr>
          <w:p w14:paraId="49338297" w14:textId="77777777" w:rsidR="00922AFB" w:rsidRPr="00E416B4" w:rsidRDefault="00922AFB" w:rsidP="006534CF">
            <w:pPr>
              <w:spacing w:before="60" w:after="60"/>
              <w:rPr>
                <w:color w:val="000000"/>
                <w:sz w:val="20"/>
              </w:rPr>
            </w:pPr>
            <w:r w:rsidRPr="00E416B4">
              <w:rPr>
                <w:color w:val="000000"/>
                <w:sz w:val="20"/>
              </w:rPr>
              <w:t>get on/get off DRS vehicle through window/roof hatch</w:t>
            </w:r>
          </w:p>
        </w:tc>
        <w:tc>
          <w:tcPr>
            <w:tcW w:w="1302" w:type="dxa"/>
            <w:tcBorders>
              <w:top w:val="single" w:sz="4" w:space="0" w:color="C0C0C0"/>
              <w:left w:val="single" w:sz="4" w:space="0" w:color="C0C0C0"/>
              <w:bottom w:val="single" w:sz="4" w:space="0" w:color="C0C0C0"/>
              <w:right w:val="single" w:sz="4" w:space="0" w:color="C0C0C0"/>
            </w:tcBorders>
            <w:hideMark/>
          </w:tcPr>
          <w:p w14:paraId="5825B2BF"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9473CB4"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7CF08DC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6C349C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A3EC0C0" w14:textId="77777777" w:rsidR="00922AFB" w:rsidRPr="00E416B4" w:rsidRDefault="00922AFB" w:rsidP="006534CF">
            <w:pPr>
              <w:spacing w:before="60" w:after="60"/>
              <w:rPr>
                <w:color w:val="000000"/>
                <w:sz w:val="20"/>
              </w:rPr>
            </w:pPr>
            <w:r w:rsidRPr="00E416B4">
              <w:rPr>
                <w:color w:val="000000"/>
                <w:sz w:val="20"/>
              </w:rPr>
              <w:t>435</w:t>
            </w:r>
          </w:p>
        </w:tc>
        <w:tc>
          <w:tcPr>
            <w:tcW w:w="2367" w:type="dxa"/>
            <w:tcBorders>
              <w:top w:val="single" w:sz="4" w:space="0" w:color="C0C0C0"/>
              <w:left w:val="single" w:sz="4" w:space="0" w:color="C0C0C0"/>
              <w:bottom w:val="single" w:sz="4" w:space="0" w:color="C0C0C0"/>
              <w:right w:val="single" w:sz="4" w:space="0" w:color="C0C0C0"/>
            </w:tcBorders>
            <w:hideMark/>
          </w:tcPr>
          <w:p w14:paraId="44755061" w14:textId="77777777" w:rsidR="00922AFB" w:rsidRPr="00E416B4" w:rsidRDefault="00922AFB" w:rsidP="006534CF">
            <w:pPr>
              <w:spacing w:before="60" w:after="60"/>
              <w:rPr>
                <w:color w:val="000000"/>
                <w:sz w:val="20"/>
              </w:rPr>
            </w:pPr>
            <w:r w:rsidRPr="00E416B4">
              <w:rPr>
                <w:color w:val="000000"/>
                <w:sz w:val="20"/>
              </w:rPr>
              <w:t>291 (1) (a)</w:t>
            </w:r>
          </w:p>
        </w:tc>
        <w:tc>
          <w:tcPr>
            <w:tcW w:w="3738" w:type="dxa"/>
            <w:tcBorders>
              <w:top w:val="single" w:sz="4" w:space="0" w:color="C0C0C0"/>
              <w:left w:val="single" w:sz="4" w:space="0" w:color="C0C0C0"/>
              <w:bottom w:val="single" w:sz="4" w:space="0" w:color="C0C0C0"/>
              <w:right w:val="single" w:sz="4" w:space="0" w:color="C0C0C0"/>
            </w:tcBorders>
            <w:hideMark/>
          </w:tcPr>
          <w:p w14:paraId="63996FC7" w14:textId="77777777" w:rsidR="00922AFB" w:rsidRPr="00E416B4" w:rsidRDefault="00922AFB" w:rsidP="006534CF">
            <w:pPr>
              <w:spacing w:before="60" w:after="60"/>
              <w:rPr>
                <w:color w:val="000000"/>
                <w:sz w:val="20"/>
              </w:rPr>
            </w:pPr>
            <w:r w:rsidRPr="00E416B4">
              <w:rPr>
                <w:color w:val="000000"/>
                <w:sz w:val="20"/>
              </w:rPr>
              <w:t>interfere with DRS vehicle equipment</w:t>
            </w:r>
          </w:p>
        </w:tc>
        <w:tc>
          <w:tcPr>
            <w:tcW w:w="1302" w:type="dxa"/>
            <w:tcBorders>
              <w:top w:val="single" w:sz="4" w:space="0" w:color="C0C0C0"/>
              <w:left w:val="single" w:sz="4" w:space="0" w:color="C0C0C0"/>
              <w:bottom w:val="single" w:sz="4" w:space="0" w:color="C0C0C0"/>
              <w:right w:val="single" w:sz="4" w:space="0" w:color="C0C0C0"/>
            </w:tcBorders>
            <w:hideMark/>
          </w:tcPr>
          <w:p w14:paraId="10621DA2"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1F177864"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6272521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6D4B75B"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CF2AEA4" w14:textId="77777777" w:rsidR="00922AFB" w:rsidRPr="00E416B4" w:rsidRDefault="00922AFB" w:rsidP="006534CF">
            <w:pPr>
              <w:spacing w:before="60" w:after="60"/>
              <w:rPr>
                <w:color w:val="000000"/>
                <w:sz w:val="20"/>
              </w:rPr>
            </w:pPr>
            <w:r w:rsidRPr="00E416B4">
              <w:rPr>
                <w:color w:val="000000"/>
                <w:sz w:val="20"/>
              </w:rPr>
              <w:lastRenderedPageBreak/>
              <w:t>436</w:t>
            </w:r>
          </w:p>
        </w:tc>
        <w:tc>
          <w:tcPr>
            <w:tcW w:w="2367" w:type="dxa"/>
            <w:tcBorders>
              <w:top w:val="single" w:sz="4" w:space="0" w:color="C0C0C0"/>
              <w:left w:val="single" w:sz="4" w:space="0" w:color="C0C0C0"/>
              <w:bottom w:val="single" w:sz="4" w:space="0" w:color="C0C0C0"/>
              <w:right w:val="single" w:sz="4" w:space="0" w:color="C0C0C0"/>
            </w:tcBorders>
            <w:hideMark/>
          </w:tcPr>
          <w:p w14:paraId="25227E68" w14:textId="77777777" w:rsidR="00922AFB" w:rsidRPr="00E416B4" w:rsidRDefault="00922AFB" w:rsidP="006534CF">
            <w:pPr>
              <w:spacing w:before="60" w:after="60"/>
              <w:rPr>
                <w:color w:val="000000"/>
                <w:sz w:val="20"/>
              </w:rPr>
            </w:pPr>
            <w:r w:rsidRPr="00E416B4">
              <w:rPr>
                <w:color w:val="000000"/>
                <w:sz w:val="20"/>
              </w:rPr>
              <w:t>291 (1) (b)</w:t>
            </w:r>
          </w:p>
        </w:tc>
        <w:tc>
          <w:tcPr>
            <w:tcW w:w="3738" w:type="dxa"/>
            <w:tcBorders>
              <w:top w:val="single" w:sz="4" w:space="0" w:color="C0C0C0"/>
              <w:left w:val="single" w:sz="4" w:space="0" w:color="C0C0C0"/>
              <w:bottom w:val="single" w:sz="4" w:space="0" w:color="C0C0C0"/>
              <w:right w:val="single" w:sz="4" w:space="0" w:color="C0C0C0"/>
            </w:tcBorders>
            <w:hideMark/>
          </w:tcPr>
          <w:p w14:paraId="3758116E" w14:textId="77777777" w:rsidR="00922AFB" w:rsidRPr="00E416B4" w:rsidRDefault="00922AFB" w:rsidP="006534CF">
            <w:pPr>
              <w:spacing w:before="60" w:after="60"/>
              <w:rPr>
                <w:color w:val="000000"/>
                <w:sz w:val="20"/>
              </w:rPr>
            </w:pPr>
            <w:r w:rsidRPr="00E416B4">
              <w:rPr>
                <w:color w:val="000000"/>
                <w:sz w:val="20"/>
              </w:rPr>
              <w:t>block DRS vehicle door</w:t>
            </w:r>
          </w:p>
        </w:tc>
        <w:tc>
          <w:tcPr>
            <w:tcW w:w="1302" w:type="dxa"/>
            <w:tcBorders>
              <w:top w:val="single" w:sz="4" w:space="0" w:color="C0C0C0"/>
              <w:left w:val="single" w:sz="4" w:space="0" w:color="C0C0C0"/>
              <w:bottom w:val="single" w:sz="4" w:space="0" w:color="C0C0C0"/>
              <w:right w:val="single" w:sz="4" w:space="0" w:color="C0C0C0"/>
            </w:tcBorders>
            <w:hideMark/>
          </w:tcPr>
          <w:p w14:paraId="48A184E6"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77744085"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41DC2DC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F6FF104"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98B0144" w14:textId="77777777" w:rsidR="00922AFB" w:rsidRPr="00E416B4" w:rsidRDefault="00922AFB" w:rsidP="006534CF">
            <w:pPr>
              <w:spacing w:before="60" w:after="60"/>
              <w:rPr>
                <w:color w:val="000000"/>
                <w:sz w:val="20"/>
              </w:rPr>
            </w:pPr>
            <w:r w:rsidRPr="00E416B4">
              <w:rPr>
                <w:color w:val="000000"/>
                <w:sz w:val="20"/>
              </w:rPr>
              <w:t>437</w:t>
            </w:r>
          </w:p>
        </w:tc>
        <w:tc>
          <w:tcPr>
            <w:tcW w:w="2367" w:type="dxa"/>
            <w:tcBorders>
              <w:top w:val="single" w:sz="4" w:space="0" w:color="C0C0C0"/>
              <w:left w:val="single" w:sz="4" w:space="0" w:color="C0C0C0"/>
              <w:bottom w:val="single" w:sz="4" w:space="0" w:color="C0C0C0"/>
              <w:right w:val="single" w:sz="4" w:space="0" w:color="C0C0C0"/>
            </w:tcBorders>
            <w:hideMark/>
          </w:tcPr>
          <w:p w14:paraId="04BC5411" w14:textId="77777777" w:rsidR="00922AFB" w:rsidRPr="00E416B4" w:rsidRDefault="00922AFB" w:rsidP="006534CF">
            <w:pPr>
              <w:spacing w:before="60" w:after="60"/>
              <w:rPr>
                <w:color w:val="000000"/>
                <w:sz w:val="20"/>
              </w:rPr>
            </w:pPr>
            <w:r w:rsidRPr="00E416B4">
              <w:rPr>
                <w:color w:val="000000"/>
                <w:sz w:val="20"/>
              </w:rPr>
              <w:t>291 (1) (c)</w:t>
            </w:r>
          </w:p>
        </w:tc>
        <w:tc>
          <w:tcPr>
            <w:tcW w:w="3738" w:type="dxa"/>
            <w:tcBorders>
              <w:top w:val="single" w:sz="4" w:space="0" w:color="C0C0C0"/>
              <w:left w:val="single" w:sz="4" w:space="0" w:color="C0C0C0"/>
              <w:bottom w:val="single" w:sz="4" w:space="0" w:color="C0C0C0"/>
              <w:right w:val="single" w:sz="4" w:space="0" w:color="C0C0C0"/>
            </w:tcBorders>
            <w:hideMark/>
          </w:tcPr>
          <w:p w14:paraId="47F1B2CB" w14:textId="77777777" w:rsidR="00922AFB" w:rsidRPr="00E416B4" w:rsidRDefault="00922AFB" w:rsidP="006534CF">
            <w:pPr>
              <w:spacing w:before="60" w:after="60"/>
              <w:rPr>
                <w:color w:val="000000"/>
                <w:sz w:val="20"/>
              </w:rPr>
            </w:pPr>
            <w:r w:rsidRPr="00E416B4">
              <w:rPr>
                <w:color w:val="000000"/>
                <w:sz w:val="20"/>
              </w:rPr>
              <w:t>unlock DRS vehicle door</w:t>
            </w:r>
          </w:p>
        </w:tc>
        <w:tc>
          <w:tcPr>
            <w:tcW w:w="1302" w:type="dxa"/>
            <w:tcBorders>
              <w:top w:val="single" w:sz="4" w:space="0" w:color="C0C0C0"/>
              <w:left w:val="single" w:sz="4" w:space="0" w:color="C0C0C0"/>
              <w:bottom w:val="single" w:sz="4" w:space="0" w:color="C0C0C0"/>
              <w:right w:val="single" w:sz="4" w:space="0" w:color="C0C0C0"/>
            </w:tcBorders>
            <w:hideMark/>
          </w:tcPr>
          <w:p w14:paraId="1E64EC71"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20CF6499"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4F53083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CA80AC2"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47DECA9" w14:textId="77777777" w:rsidR="00922AFB" w:rsidRPr="00E416B4" w:rsidRDefault="00922AFB" w:rsidP="006534CF">
            <w:pPr>
              <w:spacing w:before="60" w:after="60"/>
              <w:rPr>
                <w:color w:val="000000"/>
                <w:sz w:val="20"/>
              </w:rPr>
            </w:pPr>
            <w:r w:rsidRPr="00E416B4">
              <w:rPr>
                <w:color w:val="000000"/>
                <w:sz w:val="20"/>
              </w:rPr>
              <w:t>438</w:t>
            </w:r>
          </w:p>
        </w:tc>
        <w:tc>
          <w:tcPr>
            <w:tcW w:w="2367" w:type="dxa"/>
            <w:tcBorders>
              <w:top w:val="single" w:sz="4" w:space="0" w:color="C0C0C0"/>
              <w:left w:val="single" w:sz="4" w:space="0" w:color="C0C0C0"/>
              <w:bottom w:val="single" w:sz="4" w:space="0" w:color="C0C0C0"/>
              <w:right w:val="single" w:sz="4" w:space="0" w:color="C0C0C0"/>
            </w:tcBorders>
            <w:hideMark/>
          </w:tcPr>
          <w:p w14:paraId="2DECF0CE" w14:textId="77777777" w:rsidR="00922AFB" w:rsidRPr="00E416B4" w:rsidRDefault="00922AFB" w:rsidP="006534CF">
            <w:pPr>
              <w:spacing w:before="60" w:after="60"/>
              <w:rPr>
                <w:color w:val="000000"/>
                <w:sz w:val="20"/>
              </w:rPr>
            </w:pPr>
            <w:r w:rsidRPr="00E416B4">
              <w:rPr>
                <w:color w:val="000000"/>
                <w:sz w:val="20"/>
              </w:rPr>
              <w:t>291 (1) (d)</w:t>
            </w:r>
          </w:p>
        </w:tc>
        <w:tc>
          <w:tcPr>
            <w:tcW w:w="3738" w:type="dxa"/>
            <w:tcBorders>
              <w:top w:val="single" w:sz="4" w:space="0" w:color="C0C0C0"/>
              <w:left w:val="single" w:sz="4" w:space="0" w:color="C0C0C0"/>
              <w:bottom w:val="single" w:sz="4" w:space="0" w:color="C0C0C0"/>
              <w:right w:val="single" w:sz="4" w:space="0" w:color="C0C0C0"/>
            </w:tcBorders>
            <w:hideMark/>
          </w:tcPr>
          <w:p w14:paraId="75DEC767" w14:textId="77777777" w:rsidR="00922AFB" w:rsidRPr="00E416B4" w:rsidRDefault="00922AFB" w:rsidP="006534CF">
            <w:pPr>
              <w:spacing w:before="60" w:after="60"/>
              <w:rPr>
                <w:color w:val="000000"/>
                <w:sz w:val="20"/>
              </w:rPr>
            </w:pPr>
            <w:r w:rsidRPr="00E416B4">
              <w:rPr>
                <w:color w:val="000000"/>
                <w:sz w:val="20"/>
              </w:rPr>
              <w:t>open door while DRS vehicle moving</w:t>
            </w:r>
          </w:p>
        </w:tc>
        <w:tc>
          <w:tcPr>
            <w:tcW w:w="1302" w:type="dxa"/>
            <w:tcBorders>
              <w:top w:val="single" w:sz="4" w:space="0" w:color="C0C0C0"/>
              <w:left w:val="single" w:sz="4" w:space="0" w:color="C0C0C0"/>
              <w:bottom w:val="single" w:sz="4" w:space="0" w:color="C0C0C0"/>
              <w:right w:val="single" w:sz="4" w:space="0" w:color="C0C0C0"/>
            </w:tcBorders>
            <w:hideMark/>
          </w:tcPr>
          <w:p w14:paraId="7E94BFF0"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2B944E67"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739094C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1AF516B"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5B16927" w14:textId="77777777" w:rsidR="00922AFB" w:rsidRPr="00E416B4" w:rsidRDefault="00922AFB" w:rsidP="006534CF">
            <w:pPr>
              <w:spacing w:before="60" w:after="60"/>
              <w:rPr>
                <w:color w:val="000000"/>
                <w:sz w:val="20"/>
              </w:rPr>
            </w:pPr>
            <w:r w:rsidRPr="00E416B4">
              <w:rPr>
                <w:color w:val="000000"/>
                <w:sz w:val="20"/>
              </w:rPr>
              <w:t>439</w:t>
            </w:r>
          </w:p>
        </w:tc>
        <w:tc>
          <w:tcPr>
            <w:tcW w:w="2367" w:type="dxa"/>
            <w:tcBorders>
              <w:top w:val="single" w:sz="4" w:space="0" w:color="C0C0C0"/>
              <w:left w:val="single" w:sz="4" w:space="0" w:color="C0C0C0"/>
              <w:bottom w:val="single" w:sz="4" w:space="0" w:color="C0C0C0"/>
              <w:right w:val="single" w:sz="4" w:space="0" w:color="C0C0C0"/>
            </w:tcBorders>
            <w:hideMark/>
          </w:tcPr>
          <w:p w14:paraId="221BCB3F" w14:textId="77777777" w:rsidR="00922AFB" w:rsidRPr="00E416B4" w:rsidRDefault="00922AFB" w:rsidP="006534CF">
            <w:pPr>
              <w:spacing w:before="60" w:after="60"/>
              <w:rPr>
                <w:color w:val="000000"/>
                <w:sz w:val="20"/>
              </w:rPr>
            </w:pPr>
            <w:r w:rsidRPr="00E416B4">
              <w:rPr>
                <w:color w:val="000000"/>
                <w:sz w:val="20"/>
              </w:rPr>
              <w:t>291 (1) (e)</w:t>
            </w:r>
          </w:p>
        </w:tc>
        <w:tc>
          <w:tcPr>
            <w:tcW w:w="3738" w:type="dxa"/>
            <w:tcBorders>
              <w:top w:val="single" w:sz="4" w:space="0" w:color="C0C0C0"/>
              <w:left w:val="single" w:sz="4" w:space="0" w:color="C0C0C0"/>
              <w:bottom w:val="single" w:sz="4" w:space="0" w:color="C0C0C0"/>
              <w:right w:val="single" w:sz="4" w:space="0" w:color="C0C0C0"/>
            </w:tcBorders>
            <w:hideMark/>
          </w:tcPr>
          <w:p w14:paraId="1F50EDB4" w14:textId="77777777" w:rsidR="00922AFB" w:rsidRPr="00E416B4" w:rsidRDefault="00922AFB" w:rsidP="006534CF">
            <w:pPr>
              <w:spacing w:before="60" w:after="60"/>
              <w:rPr>
                <w:color w:val="000000"/>
                <w:sz w:val="20"/>
              </w:rPr>
            </w:pPr>
            <w:r w:rsidRPr="00E416B4">
              <w:rPr>
                <w:color w:val="000000"/>
                <w:sz w:val="20"/>
              </w:rPr>
              <w:t>interfere with automatic DRS vehicle door</w:t>
            </w:r>
          </w:p>
        </w:tc>
        <w:tc>
          <w:tcPr>
            <w:tcW w:w="1302" w:type="dxa"/>
            <w:tcBorders>
              <w:top w:val="single" w:sz="4" w:space="0" w:color="C0C0C0"/>
              <w:left w:val="single" w:sz="4" w:space="0" w:color="C0C0C0"/>
              <w:bottom w:val="single" w:sz="4" w:space="0" w:color="C0C0C0"/>
              <w:right w:val="single" w:sz="4" w:space="0" w:color="C0C0C0"/>
            </w:tcBorders>
            <w:hideMark/>
          </w:tcPr>
          <w:p w14:paraId="7EBBE69B"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098ACECF"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2D2C907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1D9D628"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DD33915" w14:textId="77777777" w:rsidR="00922AFB" w:rsidRPr="00E416B4" w:rsidRDefault="00922AFB" w:rsidP="006534CF">
            <w:pPr>
              <w:spacing w:before="60" w:after="60"/>
              <w:rPr>
                <w:color w:val="000000"/>
                <w:sz w:val="20"/>
              </w:rPr>
            </w:pPr>
            <w:r w:rsidRPr="00E416B4">
              <w:rPr>
                <w:color w:val="000000"/>
                <w:sz w:val="20"/>
              </w:rPr>
              <w:t>440</w:t>
            </w:r>
          </w:p>
        </w:tc>
        <w:tc>
          <w:tcPr>
            <w:tcW w:w="2367" w:type="dxa"/>
            <w:tcBorders>
              <w:top w:val="single" w:sz="4" w:space="0" w:color="C0C0C0"/>
              <w:left w:val="single" w:sz="4" w:space="0" w:color="C0C0C0"/>
              <w:bottom w:val="single" w:sz="4" w:space="0" w:color="C0C0C0"/>
              <w:right w:val="single" w:sz="4" w:space="0" w:color="C0C0C0"/>
            </w:tcBorders>
            <w:hideMark/>
          </w:tcPr>
          <w:p w14:paraId="0B41B1D9" w14:textId="77777777" w:rsidR="00922AFB" w:rsidRPr="00E416B4" w:rsidRDefault="00922AFB" w:rsidP="006534CF">
            <w:pPr>
              <w:spacing w:before="60" w:after="60"/>
              <w:rPr>
                <w:color w:val="000000"/>
                <w:sz w:val="20"/>
              </w:rPr>
            </w:pPr>
            <w:r w:rsidRPr="00E416B4">
              <w:rPr>
                <w:color w:val="000000"/>
                <w:sz w:val="20"/>
              </w:rPr>
              <w:t>292 (1)</w:t>
            </w:r>
          </w:p>
        </w:tc>
        <w:tc>
          <w:tcPr>
            <w:tcW w:w="3738" w:type="dxa"/>
            <w:tcBorders>
              <w:top w:val="single" w:sz="4" w:space="0" w:color="C0C0C0"/>
              <w:left w:val="single" w:sz="4" w:space="0" w:color="C0C0C0"/>
              <w:bottom w:val="single" w:sz="4" w:space="0" w:color="C0C0C0"/>
              <w:right w:val="single" w:sz="4" w:space="0" w:color="C0C0C0"/>
            </w:tcBorders>
            <w:hideMark/>
          </w:tcPr>
          <w:p w14:paraId="725095CA" w14:textId="77777777" w:rsidR="00922AFB" w:rsidRPr="00E416B4" w:rsidRDefault="00922AFB" w:rsidP="006534CF">
            <w:pPr>
              <w:spacing w:before="60" w:after="60"/>
              <w:rPr>
                <w:color w:val="000000"/>
                <w:sz w:val="20"/>
              </w:rPr>
            </w:pPr>
            <w:r w:rsidRPr="00E416B4">
              <w:rPr>
                <w:color w:val="000000"/>
                <w:sz w:val="20"/>
              </w:rPr>
              <w:t>throw thing in/from DRS vehicle</w:t>
            </w:r>
          </w:p>
        </w:tc>
        <w:tc>
          <w:tcPr>
            <w:tcW w:w="1302" w:type="dxa"/>
            <w:tcBorders>
              <w:top w:val="single" w:sz="4" w:space="0" w:color="C0C0C0"/>
              <w:left w:val="single" w:sz="4" w:space="0" w:color="C0C0C0"/>
              <w:bottom w:val="single" w:sz="4" w:space="0" w:color="C0C0C0"/>
              <w:right w:val="single" w:sz="4" w:space="0" w:color="C0C0C0"/>
            </w:tcBorders>
            <w:hideMark/>
          </w:tcPr>
          <w:p w14:paraId="188F5CEC"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4EEC8AFF"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639D3A7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602E96A"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CF982F7" w14:textId="77777777" w:rsidR="00922AFB" w:rsidRPr="00E416B4" w:rsidRDefault="00922AFB" w:rsidP="006534CF">
            <w:pPr>
              <w:spacing w:before="60" w:after="60"/>
              <w:rPr>
                <w:color w:val="000000"/>
                <w:sz w:val="20"/>
              </w:rPr>
            </w:pPr>
            <w:r w:rsidRPr="00E416B4">
              <w:rPr>
                <w:color w:val="000000"/>
                <w:sz w:val="20"/>
              </w:rPr>
              <w:t>441</w:t>
            </w:r>
          </w:p>
        </w:tc>
        <w:tc>
          <w:tcPr>
            <w:tcW w:w="2367" w:type="dxa"/>
            <w:tcBorders>
              <w:top w:val="single" w:sz="4" w:space="0" w:color="C0C0C0"/>
              <w:left w:val="single" w:sz="4" w:space="0" w:color="C0C0C0"/>
              <w:bottom w:val="single" w:sz="4" w:space="0" w:color="C0C0C0"/>
              <w:right w:val="single" w:sz="4" w:space="0" w:color="C0C0C0"/>
            </w:tcBorders>
            <w:hideMark/>
          </w:tcPr>
          <w:p w14:paraId="4B220DAE" w14:textId="77777777" w:rsidR="00922AFB" w:rsidRPr="00E416B4" w:rsidRDefault="00922AFB" w:rsidP="006534CF">
            <w:pPr>
              <w:spacing w:before="60" w:after="60"/>
              <w:rPr>
                <w:color w:val="000000"/>
                <w:sz w:val="20"/>
              </w:rPr>
            </w:pPr>
            <w:r w:rsidRPr="00E416B4">
              <w:rPr>
                <w:color w:val="000000"/>
                <w:sz w:val="20"/>
              </w:rPr>
              <w:t>293 (2) (a)</w:t>
            </w:r>
          </w:p>
        </w:tc>
        <w:tc>
          <w:tcPr>
            <w:tcW w:w="3738" w:type="dxa"/>
            <w:tcBorders>
              <w:top w:val="single" w:sz="4" w:space="0" w:color="C0C0C0"/>
              <w:left w:val="single" w:sz="4" w:space="0" w:color="C0C0C0"/>
              <w:bottom w:val="single" w:sz="4" w:space="0" w:color="C0C0C0"/>
              <w:right w:val="single" w:sz="4" w:space="0" w:color="C0C0C0"/>
            </w:tcBorders>
            <w:hideMark/>
          </w:tcPr>
          <w:p w14:paraId="74739EC7" w14:textId="77777777" w:rsidR="00922AFB" w:rsidRPr="00E416B4" w:rsidRDefault="00922AFB" w:rsidP="006534CF">
            <w:pPr>
              <w:spacing w:before="60" w:after="60"/>
              <w:rPr>
                <w:color w:val="000000"/>
                <w:sz w:val="20"/>
              </w:rPr>
            </w:pPr>
            <w:r w:rsidRPr="00E416B4">
              <w:rPr>
                <w:color w:val="000000"/>
                <w:sz w:val="20"/>
              </w:rPr>
              <w:t>DRS vehicle passenger enter bus driver’s compartment</w:t>
            </w:r>
          </w:p>
        </w:tc>
        <w:tc>
          <w:tcPr>
            <w:tcW w:w="1302" w:type="dxa"/>
            <w:tcBorders>
              <w:top w:val="single" w:sz="4" w:space="0" w:color="C0C0C0"/>
              <w:left w:val="single" w:sz="4" w:space="0" w:color="C0C0C0"/>
              <w:bottom w:val="single" w:sz="4" w:space="0" w:color="C0C0C0"/>
              <w:right w:val="single" w:sz="4" w:space="0" w:color="C0C0C0"/>
            </w:tcBorders>
            <w:hideMark/>
          </w:tcPr>
          <w:p w14:paraId="129F3EF1"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023E66C4"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2EF91E0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FF8265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58C14852" w14:textId="77777777" w:rsidR="00922AFB" w:rsidRPr="00E416B4" w:rsidRDefault="00922AFB" w:rsidP="006534CF">
            <w:pPr>
              <w:spacing w:before="60" w:after="60"/>
              <w:rPr>
                <w:color w:val="000000"/>
                <w:sz w:val="20"/>
              </w:rPr>
            </w:pPr>
            <w:r w:rsidRPr="00E416B4">
              <w:rPr>
                <w:color w:val="000000"/>
                <w:sz w:val="20"/>
              </w:rPr>
              <w:t>442</w:t>
            </w:r>
          </w:p>
        </w:tc>
        <w:tc>
          <w:tcPr>
            <w:tcW w:w="2367" w:type="dxa"/>
            <w:tcBorders>
              <w:top w:val="single" w:sz="4" w:space="0" w:color="C0C0C0"/>
              <w:left w:val="single" w:sz="4" w:space="0" w:color="C0C0C0"/>
              <w:bottom w:val="single" w:sz="4" w:space="0" w:color="C0C0C0"/>
              <w:right w:val="single" w:sz="4" w:space="0" w:color="C0C0C0"/>
            </w:tcBorders>
            <w:hideMark/>
          </w:tcPr>
          <w:p w14:paraId="0A005034" w14:textId="77777777" w:rsidR="00922AFB" w:rsidRPr="00E416B4" w:rsidRDefault="00922AFB" w:rsidP="006534CF">
            <w:pPr>
              <w:spacing w:before="60" w:after="60"/>
              <w:rPr>
                <w:color w:val="000000"/>
                <w:sz w:val="20"/>
              </w:rPr>
            </w:pPr>
            <w:r w:rsidRPr="00E416B4">
              <w:rPr>
                <w:color w:val="000000"/>
                <w:sz w:val="20"/>
              </w:rPr>
              <w:t>293 (2) (b)</w:t>
            </w:r>
          </w:p>
        </w:tc>
        <w:tc>
          <w:tcPr>
            <w:tcW w:w="3738" w:type="dxa"/>
            <w:tcBorders>
              <w:top w:val="single" w:sz="4" w:space="0" w:color="C0C0C0"/>
              <w:left w:val="single" w:sz="4" w:space="0" w:color="C0C0C0"/>
              <w:bottom w:val="single" w:sz="4" w:space="0" w:color="C0C0C0"/>
              <w:right w:val="single" w:sz="4" w:space="0" w:color="C0C0C0"/>
            </w:tcBorders>
            <w:hideMark/>
          </w:tcPr>
          <w:p w14:paraId="49118945" w14:textId="77777777" w:rsidR="00922AFB" w:rsidRPr="00E416B4" w:rsidRDefault="00922AFB" w:rsidP="006534CF">
            <w:pPr>
              <w:spacing w:before="60" w:after="60"/>
              <w:rPr>
                <w:color w:val="000000"/>
                <w:sz w:val="20"/>
              </w:rPr>
            </w:pPr>
            <w:r w:rsidRPr="00E416B4">
              <w:rPr>
                <w:color w:val="000000"/>
                <w:sz w:val="20"/>
              </w:rPr>
              <w:t>DRS vehicle passenger occupy bus driver’s seat</w:t>
            </w:r>
          </w:p>
        </w:tc>
        <w:tc>
          <w:tcPr>
            <w:tcW w:w="1302" w:type="dxa"/>
            <w:tcBorders>
              <w:top w:val="single" w:sz="4" w:space="0" w:color="C0C0C0"/>
              <w:left w:val="single" w:sz="4" w:space="0" w:color="C0C0C0"/>
              <w:bottom w:val="single" w:sz="4" w:space="0" w:color="C0C0C0"/>
              <w:right w:val="single" w:sz="4" w:space="0" w:color="C0C0C0"/>
            </w:tcBorders>
            <w:hideMark/>
          </w:tcPr>
          <w:p w14:paraId="40CC069D"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6E269A1C"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59F325A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A30E75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DE40464" w14:textId="77777777" w:rsidR="00922AFB" w:rsidRPr="00E416B4" w:rsidRDefault="00922AFB" w:rsidP="006534CF">
            <w:pPr>
              <w:spacing w:before="60" w:after="60"/>
              <w:rPr>
                <w:color w:val="000000"/>
                <w:sz w:val="20"/>
              </w:rPr>
            </w:pPr>
            <w:r w:rsidRPr="00E416B4">
              <w:rPr>
                <w:color w:val="000000"/>
                <w:sz w:val="20"/>
              </w:rPr>
              <w:t>443</w:t>
            </w:r>
          </w:p>
        </w:tc>
        <w:tc>
          <w:tcPr>
            <w:tcW w:w="2367" w:type="dxa"/>
            <w:tcBorders>
              <w:top w:val="single" w:sz="4" w:space="0" w:color="C0C0C0"/>
              <w:left w:val="single" w:sz="4" w:space="0" w:color="C0C0C0"/>
              <w:bottom w:val="single" w:sz="4" w:space="0" w:color="C0C0C0"/>
              <w:right w:val="single" w:sz="4" w:space="0" w:color="C0C0C0"/>
            </w:tcBorders>
            <w:hideMark/>
          </w:tcPr>
          <w:p w14:paraId="3F8944EC" w14:textId="77777777" w:rsidR="00922AFB" w:rsidRPr="00E416B4" w:rsidRDefault="00922AFB" w:rsidP="006534CF">
            <w:pPr>
              <w:spacing w:before="60" w:after="60"/>
              <w:rPr>
                <w:color w:val="000000"/>
                <w:sz w:val="20"/>
              </w:rPr>
            </w:pPr>
            <w:r w:rsidRPr="00E416B4">
              <w:rPr>
                <w:color w:val="000000"/>
                <w:sz w:val="20"/>
              </w:rPr>
              <w:t>293 (3) (a)</w:t>
            </w:r>
          </w:p>
        </w:tc>
        <w:tc>
          <w:tcPr>
            <w:tcW w:w="3738" w:type="dxa"/>
            <w:tcBorders>
              <w:top w:val="single" w:sz="4" w:space="0" w:color="C0C0C0"/>
              <w:left w:val="single" w:sz="4" w:space="0" w:color="C0C0C0"/>
              <w:bottom w:val="single" w:sz="4" w:space="0" w:color="C0C0C0"/>
              <w:right w:val="single" w:sz="4" w:space="0" w:color="C0C0C0"/>
            </w:tcBorders>
            <w:hideMark/>
          </w:tcPr>
          <w:p w14:paraId="1025EE59" w14:textId="77777777" w:rsidR="00922AFB" w:rsidRPr="00E416B4" w:rsidRDefault="00922AFB" w:rsidP="006534CF">
            <w:pPr>
              <w:spacing w:before="60" w:after="60"/>
              <w:rPr>
                <w:color w:val="000000"/>
                <w:sz w:val="20"/>
              </w:rPr>
            </w:pPr>
            <w:r w:rsidRPr="00E416B4">
              <w:rPr>
                <w:color w:val="000000"/>
                <w:sz w:val="20"/>
              </w:rPr>
              <w:t>DRS vehicle passenger travel on unauthorised part of bus</w:t>
            </w:r>
          </w:p>
        </w:tc>
        <w:tc>
          <w:tcPr>
            <w:tcW w:w="1302" w:type="dxa"/>
            <w:tcBorders>
              <w:top w:val="single" w:sz="4" w:space="0" w:color="C0C0C0"/>
              <w:left w:val="single" w:sz="4" w:space="0" w:color="C0C0C0"/>
              <w:bottom w:val="single" w:sz="4" w:space="0" w:color="C0C0C0"/>
              <w:right w:val="single" w:sz="4" w:space="0" w:color="C0C0C0"/>
            </w:tcBorders>
            <w:hideMark/>
          </w:tcPr>
          <w:p w14:paraId="1A35934B"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14605840"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4F2644F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0F49957"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128ABA3" w14:textId="77777777" w:rsidR="00922AFB" w:rsidRPr="00E416B4" w:rsidRDefault="00922AFB" w:rsidP="006534CF">
            <w:pPr>
              <w:spacing w:before="60" w:after="60"/>
              <w:rPr>
                <w:color w:val="000000"/>
                <w:sz w:val="20"/>
              </w:rPr>
            </w:pPr>
            <w:r w:rsidRPr="00E416B4">
              <w:rPr>
                <w:color w:val="000000"/>
                <w:sz w:val="20"/>
              </w:rPr>
              <w:lastRenderedPageBreak/>
              <w:t>444</w:t>
            </w:r>
          </w:p>
        </w:tc>
        <w:tc>
          <w:tcPr>
            <w:tcW w:w="2367" w:type="dxa"/>
            <w:tcBorders>
              <w:top w:val="single" w:sz="4" w:space="0" w:color="C0C0C0"/>
              <w:left w:val="single" w:sz="4" w:space="0" w:color="C0C0C0"/>
              <w:bottom w:val="single" w:sz="4" w:space="0" w:color="C0C0C0"/>
              <w:right w:val="single" w:sz="4" w:space="0" w:color="C0C0C0"/>
            </w:tcBorders>
            <w:hideMark/>
          </w:tcPr>
          <w:p w14:paraId="604D3F50" w14:textId="77777777" w:rsidR="00922AFB" w:rsidRPr="00E416B4" w:rsidRDefault="00922AFB" w:rsidP="006534CF">
            <w:pPr>
              <w:spacing w:before="60" w:after="60"/>
              <w:rPr>
                <w:color w:val="000000"/>
                <w:sz w:val="20"/>
              </w:rPr>
            </w:pPr>
            <w:r w:rsidRPr="00E416B4">
              <w:rPr>
                <w:color w:val="000000"/>
                <w:sz w:val="20"/>
              </w:rPr>
              <w:t>293 (3) (b)</w:t>
            </w:r>
          </w:p>
        </w:tc>
        <w:tc>
          <w:tcPr>
            <w:tcW w:w="3738" w:type="dxa"/>
            <w:tcBorders>
              <w:top w:val="single" w:sz="4" w:space="0" w:color="C0C0C0"/>
              <w:left w:val="single" w:sz="4" w:space="0" w:color="C0C0C0"/>
              <w:bottom w:val="single" w:sz="4" w:space="0" w:color="C0C0C0"/>
              <w:right w:val="single" w:sz="4" w:space="0" w:color="C0C0C0"/>
            </w:tcBorders>
            <w:hideMark/>
          </w:tcPr>
          <w:p w14:paraId="0E82DB9F" w14:textId="77777777" w:rsidR="00922AFB" w:rsidRPr="00E416B4" w:rsidRDefault="00922AFB" w:rsidP="006534CF">
            <w:pPr>
              <w:spacing w:before="60" w:after="60"/>
              <w:rPr>
                <w:color w:val="000000"/>
                <w:sz w:val="20"/>
              </w:rPr>
            </w:pPr>
            <w:r w:rsidRPr="00E416B4">
              <w:rPr>
                <w:color w:val="000000"/>
                <w:sz w:val="20"/>
              </w:rPr>
              <w:t>DRS vehicle passenger beside/in front of bus driver’s seat</w:t>
            </w:r>
          </w:p>
        </w:tc>
        <w:tc>
          <w:tcPr>
            <w:tcW w:w="1302" w:type="dxa"/>
            <w:tcBorders>
              <w:top w:val="single" w:sz="4" w:space="0" w:color="C0C0C0"/>
              <w:left w:val="single" w:sz="4" w:space="0" w:color="C0C0C0"/>
              <w:bottom w:val="single" w:sz="4" w:space="0" w:color="C0C0C0"/>
              <w:right w:val="single" w:sz="4" w:space="0" w:color="C0C0C0"/>
            </w:tcBorders>
            <w:hideMark/>
          </w:tcPr>
          <w:p w14:paraId="4D302A65"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4BD7310B"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1981505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AA4D783"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2AB4FC3" w14:textId="77777777" w:rsidR="00922AFB" w:rsidRPr="00E416B4" w:rsidRDefault="00922AFB" w:rsidP="006534CF">
            <w:pPr>
              <w:spacing w:before="60" w:after="60"/>
              <w:rPr>
                <w:color w:val="000000"/>
                <w:sz w:val="20"/>
              </w:rPr>
            </w:pPr>
            <w:r w:rsidRPr="00E416B4">
              <w:rPr>
                <w:color w:val="000000"/>
                <w:sz w:val="20"/>
              </w:rPr>
              <w:t>445</w:t>
            </w:r>
          </w:p>
        </w:tc>
        <w:tc>
          <w:tcPr>
            <w:tcW w:w="2367" w:type="dxa"/>
            <w:tcBorders>
              <w:top w:val="single" w:sz="4" w:space="0" w:color="C0C0C0"/>
              <w:left w:val="single" w:sz="4" w:space="0" w:color="C0C0C0"/>
              <w:bottom w:val="single" w:sz="4" w:space="0" w:color="C0C0C0"/>
              <w:right w:val="single" w:sz="4" w:space="0" w:color="C0C0C0"/>
            </w:tcBorders>
            <w:hideMark/>
          </w:tcPr>
          <w:p w14:paraId="511FA54F" w14:textId="77777777" w:rsidR="00922AFB" w:rsidRPr="00E416B4" w:rsidRDefault="00922AFB" w:rsidP="006534CF">
            <w:pPr>
              <w:spacing w:before="60" w:after="60"/>
              <w:rPr>
                <w:color w:val="000000"/>
                <w:sz w:val="20"/>
              </w:rPr>
            </w:pPr>
            <w:r w:rsidRPr="00E416B4">
              <w:rPr>
                <w:color w:val="000000"/>
                <w:sz w:val="20"/>
              </w:rPr>
              <w:t>294 (1)</w:t>
            </w:r>
          </w:p>
        </w:tc>
        <w:tc>
          <w:tcPr>
            <w:tcW w:w="3738" w:type="dxa"/>
            <w:tcBorders>
              <w:top w:val="single" w:sz="4" w:space="0" w:color="C0C0C0"/>
              <w:left w:val="single" w:sz="4" w:space="0" w:color="C0C0C0"/>
              <w:bottom w:val="single" w:sz="4" w:space="0" w:color="C0C0C0"/>
              <w:right w:val="single" w:sz="4" w:space="0" w:color="C0C0C0"/>
            </w:tcBorders>
            <w:hideMark/>
          </w:tcPr>
          <w:p w14:paraId="4615ADC0" w14:textId="77777777" w:rsidR="00922AFB" w:rsidRPr="00E416B4" w:rsidRDefault="00922AFB" w:rsidP="006534CF">
            <w:pPr>
              <w:spacing w:before="60" w:after="60"/>
              <w:rPr>
                <w:color w:val="000000"/>
                <w:sz w:val="20"/>
              </w:rPr>
            </w:pPr>
            <w:r w:rsidRPr="00E416B4">
              <w:rPr>
                <w:color w:val="000000"/>
                <w:sz w:val="20"/>
              </w:rPr>
              <w:t>remove property of DRS operator from DRS vehicle</w:t>
            </w:r>
          </w:p>
        </w:tc>
        <w:tc>
          <w:tcPr>
            <w:tcW w:w="1302" w:type="dxa"/>
            <w:tcBorders>
              <w:top w:val="single" w:sz="4" w:space="0" w:color="C0C0C0"/>
              <w:left w:val="single" w:sz="4" w:space="0" w:color="C0C0C0"/>
              <w:bottom w:val="single" w:sz="4" w:space="0" w:color="C0C0C0"/>
              <w:right w:val="single" w:sz="4" w:space="0" w:color="C0C0C0"/>
            </w:tcBorders>
            <w:hideMark/>
          </w:tcPr>
          <w:p w14:paraId="48B787B9"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43DEB067"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5122445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D1424CB"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0EC7384" w14:textId="77777777" w:rsidR="00922AFB" w:rsidRPr="00E416B4" w:rsidRDefault="00922AFB" w:rsidP="006534CF">
            <w:pPr>
              <w:spacing w:before="60" w:after="60"/>
              <w:rPr>
                <w:color w:val="000000"/>
                <w:sz w:val="20"/>
              </w:rPr>
            </w:pPr>
            <w:r w:rsidRPr="00E416B4">
              <w:rPr>
                <w:color w:val="000000"/>
                <w:sz w:val="20"/>
              </w:rPr>
              <w:t>446</w:t>
            </w:r>
          </w:p>
        </w:tc>
        <w:tc>
          <w:tcPr>
            <w:tcW w:w="2367" w:type="dxa"/>
            <w:tcBorders>
              <w:top w:val="single" w:sz="4" w:space="0" w:color="C0C0C0"/>
              <w:left w:val="single" w:sz="4" w:space="0" w:color="C0C0C0"/>
              <w:bottom w:val="single" w:sz="4" w:space="0" w:color="C0C0C0"/>
              <w:right w:val="single" w:sz="4" w:space="0" w:color="C0C0C0"/>
            </w:tcBorders>
            <w:hideMark/>
          </w:tcPr>
          <w:p w14:paraId="5A1847E6" w14:textId="77777777" w:rsidR="00922AFB" w:rsidRPr="00E416B4" w:rsidRDefault="00922AFB" w:rsidP="006534CF">
            <w:pPr>
              <w:spacing w:before="60" w:after="60"/>
              <w:rPr>
                <w:color w:val="000000"/>
                <w:sz w:val="20"/>
              </w:rPr>
            </w:pPr>
            <w:r w:rsidRPr="00E416B4">
              <w:rPr>
                <w:color w:val="000000"/>
                <w:sz w:val="20"/>
              </w:rPr>
              <w:t>295 (1)</w:t>
            </w:r>
          </w:p>
        </w:tc>
        <w:tc>
          <w:tcPr>
            <w:tcW w:w="3738" w:type="dxa"/>
            <w:tcBorders>
              <w:top w:val="single" w:sz="4" w:space="0" w:color="C0C0C0"/>
              <w:left w:val="single" w:sz="4" w:space="0" w:color="C0C0C0"/>
              <w:bottom w:val="single" w:sz="4" w:space="0" w:color="C0C0C0"/>
              <w:right w:val="single" w:sz="4" w:space="0" w:color="C0C0C0"/>
            </w:tcBorders>
            <w:hideMark/>
          </w:tcPr>
          <w:p w14:paraId="708B1E30" w14:textId="77777777" w:rsidR="00922AFB" w:rsidRPr="00E416B4" w:rsidRDefault="00922AFB" w:rsidP="006534CF">
            <w:pPr>
              <w:spacing w:before="60" w:after="60"/>
              <w:rPr>
                <w:color w:val="000000"/>
                <w:sz w:val="20"/>
              </w:rPr>
            </w:pPr>
            <w:r w:rsidRPr="00E416B4">
              <w:rPr>
                <w:color w:val="000000"/>
                <w:sz w:val="20"/>
              </w:rPr>
              <w:t>deposit litter/dangerous thing in DRS vehicle</w:t>
            </w:r>
          </w:p>
        </w:tc>
        <w:tc>
          <w:tcPr>
            <w:tcW w:w="1302" w:type="dxa"/>
            <w:tcBorders>
              <w:top w:val="single" w:sz="4" w:space="0" w:color="C0C0C0"/>
              <w:left w:val="single" w:sz="4" w:space="0" w:color="C0C0C0"/>
              <w:bottom w:val="single" w:sz="4" w:space="0" w:color="C0C0C0"/>
              <w:right w:val="single" w:sz="4" w:space="0" w:color="C0C0C0"/>
            </w:tcBorders>
            <w:hideMark/>
          </w:tcPr>
          <w:p w14:paraId="24121D43"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65F956B3"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297FF62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0D2E089"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8D450AA" w14:textId="77777777" w:rsidR="00922AFB" w:rsidRPr="00E416B4" w:rsidRDefault="00922AFB" w:rsidP="006534CF">
            <w:pPr>
              <w:spacing w:before="60" w:after="60"/>
              <w:rPr>
                <w:color w:val="000000"/>
                <w:sz w:val="20"/>
              </w:rPr>
            </w:pPr>
            <w:r w:rsidRPr="00E416B4">
              <w:rPr>
                <w:color w:val="000000"/>
                <w:sz w:val="20"/>
              </w:rPr>
              <w:t>447</w:t>
            </w:r>
          </w:p>
        </w:tc>
        <w:tc>
          <w:tcPr>
            <w:tcW w:w="2367" w:type="dxa"/>
            <w:tcBorders>
              <w:top w:val="single" w:sz="4" w:space="0" w:color="C0C0C0"/>
              <w:left w:val="single" w:sz="4" w:space="0" w:color="C0C0C0"/>
              <w:bottom w:val="single" w:sz="4" w:space="0" w:color="C0C0C0"/>
              <w:right w:val="single" w:sz="4" w:space="0" w:color="C0C0C0"/>
            </w:tcBorders>
            <w:hideMark/>
          </w:tcPr>
          <w:p w14:paraId="0427908F" w14:textId="77777777" w:rsidR="00922AFB" w:rsidRPr="00E416B4" w:rsidRDefault="00922AFB" w:rsidP="006534CF">
            <w:pPr>
              <w:spacing w:before="60" w:after="60"/>
              <w:rPr>
                <w:color w:val="000000"/>
                <w:sz w:val="20"/>
              </w:rPr>
            </w:pPr>
            <w:r w:rsidRPr="00E416B4">
              <w:rPr>
                <w:color w:val="000000"/>
                <w:sz w:val="20"/>
              </w:rPr>
              <w:t>296 (1)</w:t>
            </w:r>
          </w:p>
        </w:tc>
        <w:tc>
          <w:tcPr>
            <w:tcW w:w="3738" w:type="dxa"/>
            <w:tcBorders>
              <w:top w:val="single" w:sz="4" w:space="0" w:color="C0C0C0"/>
              <w:left w:val="single" w:sz="4" w:space="0" w:color="C0C0C0"/>
              <w:bottom w:val="single" w:sz="4" w:space="0" w:color="C0C0C0"/>
              <w:right w:val="single" w:sz="4" w:space="0" w:color="C0C0C0"/>
            </w:tcBorders>
            <w:hideMark/>
          </w:tcPr>
          <w:p w14:paraId="7CE168BB" w14:textId="77777777" w:rsidR="00922AFB" w:rsidRPr="00E416B4" w:rsidRDefault="00922AFB" w:rsidP="006534CF">
            <w:pPr>
              <w:spacing w:before="60" w:after="60"/>
              <w:rPr>
                <w:color w:val="000000"/>
                <w:sz w:val="20"/>
              </w:rPr>
            </w:pPr>
            <w:r w:rsidRPr="00E416B4">
              <w:rPr>
                <w:color w:val="000000"/>
                <w:sz w:val="20"/>
              </w:rPr>
              <w:t>DRS vehicle passenger take animal on DRS vehicle without permission</w:t>
            </w:r>
          </w:p>
        </w:tc>
        <w:tc>
          <w:tcPr>
            <w:tcW w:w="1302" w:type="dxa"/>
            <w:tcBorders>
              <w:top w:val="single" w:sz="4" w:space="0" w:color="C0C0C0"/>
              <w:left w:val="single" w:sz="4" w:space="0" w:color="C0C0C0"/>
              <w:bottom w:val="single" w:sz="4" w:space="0" w:color="C0C0C0"/>
              <w:right w:val="single" w:sz="4" w:space="0" w:color="C0C0C0"/>
            </w:tcBorders>
            <w:hideMark/>
          </w:tcPr>
          <w:p w14:paraId="6E7BC345"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1CFF194B"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017A030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39ED90E" w14:textId="77777777" w:rsidTr="006534CF">
        <w:trPr>
          <w:cantSplit/>
        </w:trPr>
        <w:tc>
          <w:tcPr>
            <w:tcW w:w="1205" w:type="dxa"/>
            <w:tcBorders>
              <w:top w:val="single" w:sz="4" w:space="0" w:color="C0C0C0"/>
              <w:left w:val="single" w:sz="4" w:space="0" w:color="C0C0C0"/>
              <w:bottom w:val="nil"/>
              <w:right w:val="single" w:sz="4" w:space="0" w:color="C0C0C0"/>
            </w:tcBorders>
            <w:hideMark/>
          </w:tcPr>
          <w:p w14:paraId="74FCBC10" w14:textId="77777777" w:rsidR="00922AFB" w:rsidRPr="00E416B4" w:rsidRDefault="00922AFB" w:rsidP="006534CF">
            <w:pPr>
              <w:keepNext/>
              <w:spacing w:before="60" w:after="60"/>
              <w:rPr>
                <w:color w:val="000000"/>
                <w:sz w:val="20"/>
              </w:rPr>
            </w:pPr>
            <w:r w:rsidRPr="00E416B4">
              <w:rPr>
                <w:color w:val="000000"/>
                <w:sz w:val="20"/>
              </w:rPr>
              <w:t>448</w:t>
            </w:r>
          </w:p>
        </w:tc>
        <w:tc>
          <w:tcPr>
            <w:tcW w:w="2367" w:type="dxa"/>
            <w:tcBorders>
              <w:top w:val="single" w:sz="4" w:space="0" w:color="C0C0C0"/>
              <w:left w:val="single" w:sz="4" w:space="0" w:color="C0C0C0"/>
              <w:bottom w:val="nil"/>
              <w:right w:val="single" w:sz="4" w:space="0" w:color="C0C0C0"/>
            </w:tcBorders>
            <w:hideMark/>
          </w:tcPr>
          <w:p w14:paraId="1EC7A461" w14:textId="77777777" w:rsidR="00922AFB" w:rsidRPr="00E416B4" w:rsidRDefault="00922AFB" w:rsidP="006534CF">
            <w:pPr>
              <w:spacing w:before="60" w:after="60"/>
              <w:rPr>
                <w:color w:val="000000"/>
                <w:sz w:val="20"/>
              </w:rPr>
            </w:pPr>
            <w:r w:rsidRPr="00E416B4">
              <w:rPr>
                <w:color w:val="000000"/>
                <w:sz w:val="20"/>
              </w:rPr>
              <w:t>297 (2)</w:t>
            </w:r>
          </w:p>
        </w:tc>
        <w:tc>
          <w:tcPr>
            <w:tcW w:w="3738" w:type="dxa"/>
            <w:tcBorders>
              <w:top w:val="single" w:sz="4" w:space="0" w:color="C0C0C0"/>
              <w:left w:val="single" w:sz="4" w:space="0" w:color="C0C0C0"/>
              <w:bottom w:val="nil"/>
              <w:right w:val="single" w:sz="4" w:space="0" w:color="C0C0C0"/>
            </w:tcBorders>
          </w:tcPr>
          <w:p w14:paraId="6BF9ECBC" w14:textId="77777777" w:rsidR="00922AFB" w:rsidRPr="00E416B4" w:rsidRDefault="00922AFB" w:rsidP="006534CF">
            <w:pPr>
              <w:spacing w:before="60" w:after="60"/>
              <w:rPr>
                <w:color w:val="000000"/>
                <w:sz w:val="20"/>
              </w:rPr>
            </w:pPr>
          </w:p>
        </w:tc>
        <w:tc>
          <w:tcPr>
            <w:tcW w:w="1302" w:type="dxa"/>
            <w:tcBorders>
              <w:top w:val="single" w:sz="4" w:space="0" w:color="C0C0C0"/>
              <w:left w:val="single" w:sz="4" w:space="0" w:color="C0C0C0"/>
              <w:bottom w:val="nil"/>
              <w:right w:val="single" w:sz="4" w:space="0" w:color="C0C0C0"/>
            </w:tcBorders>
          </w:tcPr>
          <w:p w14:paraId="6DFBDDC8" w14:textId="77777777" w:rsidR="00922AFB" w:rsidRPr="00E416B4" w:rsidRDefault="00922AFB" w:rsidP="006534CF">
            <w:pPr>
              <w:spacing w:before="60" w:after="60"/>
              <w:rPr>
                <w:color w:val="000000"/>
                <w:sz w:val="20"/>
              </w:rPr>
            </w:pPr>
          </w:p>
        </w:tc>
        <w:tc>
          <w:tcPr>
            <w:tcW w:w="1457" w:type="dxa"/>
            <w:tcBorders>
              <w:top w:val="single" w:sz="4" w:space="0" w:color="C0C0C0"/>
              <w:left w:val="single" w:sz="4" w:space="0" w:color="C0C0C0"/>
              <w:bottom w:val="nil"/>
              <w:right w:val="single" w:sz="4" w:space="0" w:color="C0C0C0"/>
            </w:tcBorders>
          </w:tcPr>
          <w:p w14:paraId="72783AAA"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096F7316" w14:textId="77777777" w:rsidR="00922AFB" w:rsidRPr="00E416B4" w:rsidRDefault="00922AFB" w:rsidP="006534CF">
            <w:pPr>
              <w:spacing w:before="60" w:after="60"/>
              <w:rPr>
                <w:color w:val="000000"/>
                <w:sz w:val="20"/>
              </w:rPr>
            </w:pPr>
          </w:p>
        </w:tc>
      </w:tr>
      <w:tr w:rsidR="00922AFB" w:rsidRPr="00E416B4" w14:paraId="2065022E" w14:textId="77777777" w:rsidTr="006534CF">
        <w:trPr>
          <w:cantSplit/>
        </w:trPr>
        <w:tc>
          <w:tcPr>
            <w:tcW w:w="1205" w:type="dxa"/>
            <w:tcBorders>
              <w:top w:val="nil"/>
              <w:left w:val="single" w:sz="4" w:space="0" w:color="C0C0C0"/>
              <w:bottom w:val="nil"/>
              <w:right w:val="single" w:sz="4" w:space="0" w:color="C0C0C0"/>
            </w:tcBorders>
            <w:hideMark/>
          </w:tcPr>
          <w:p w14:paraId="4FF99B31" w14:textId="77777777" w:rsidR="00922AFB" w:rsidRPr="00E416B4" w:rsidRDefault="00922AFB" w:rsidP="006534CF">
            <w:pPr>
              <w:spacing w:before="60" w:after="60"/>
              <w:rPr>
                <w:color w:val="000000"/>
                <w:sz w:val="20"/>
              </w:rPr>
            </w:pPr>
            <w:r w:rsidRPr="00E416B4">
              <w:rPr>
                <w:color w:val="000000"/>
                <w:sz w:val="20"/>
              </w:rPr>
              <w:t>448.1</w:t>
            </w:r>
          </w:p>
        </w:tc>
        <w:tc>
          <w:tcPr>
            <w:tcW w:w="2367" w:type="dxa"/>
            <w:tcBorders>
              <w:top w:val="nil"/>
              <w:left w:val="single" w:sz="4" w:space="0" w:color="C0C0C0"/>
              <w:bottom w:val="nil"/>
              <w:right w:val="single" w:sz="4" w:space="0" w:color="C0C0C0"/>
            </w:tcBorders>
            <w:hideMark/>
          </w:tcPr>
          <w:p w14:paraId="35C38DFA"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297 (1) (a)</w:t>
            </w:r>
          </w:p>
        </w:tc>
        <w:tc>
          <w:tcPr>
            <w:tcW w:w="3738" w:type="dxa"/>
            <w:tcBorders>
              <w:top w:val="nil"/>
              <w:left w:val="single" w:sz="4" w:space="0" w:color="C0C0C0"/>
              <w:bottom w:val="nil"/>
              <w:right w:val="single" w:sz="4" w:space="0" w:color="C0C0C0"/>
            </w:tcBorders>
            <w:hideMark/>
          </w:tcPr>
          <w:p w14:paraId="2A2A8E3B" w14:textId="77777777" w:rsidR="00922AFB" w:rsidRPr="00E416B4" w:rsidRDefault="00922AFB" w:rsidP="006534CF">
            <w:pPr>
              <w:spacing w:before="60" w:after="60"/>
              <w:rPr>
                <w:color w:val="000000"/>
                <w:sz w:val="20"/>
              </w:rPr>
            </w:pPr>
            <w:r w:rsidRPr="00E416B4">
              <w:rPr>
                <w:color w:val="000000"/>
                <w:sz w:val="20"/>
              </w:rPr>
              <w:t>DRS vehicle passenger not comply with direction by driver/police officer/authorised person because soil/damage DRS vehicle/person</w:t>
            </w:r>
          </w:p>
        </w:tc>
        <w:tc>
          <w:tcPr>
            <w:tcW w:w="1302" w:type="dxa"/>
            <w:tcBorders>
              <w:top w:val="nil"/>
              <w:left w:val="single" w:sz="4" w:space="0" w:color="C0C0C0"/>
              <w:bottom w:val="nil"/>
              <w:right w:val="single" w:sz="4" w:space="0" w:color="C0C0C0"/>
            </w:tcBorders>
            <w:hideMark/>
          </w:tcPr>
          <w:p w14:paraId="3D9F422E"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nil"/>
              <w:right w:val="single" w:sz="4" w:space="0" w:color="C0C0C0"/>
            </w:tcBorders>
            <w:hideMark/>
          </w:tcPr>
          <w:p w14:paraId="21BAA2E6"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nil"/>
              <w:right w:val="single" w:sz="4" w:space="0" w:color="C0C0C0"/>
            </w:tcBorders>
            <w:hideMark/>
          </w:tcPr>
          <w:p w14:paraId="1008104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58E3400" w14:textId="77777777" w:rsidTr="006534CF">
        <w:trPr>
          <w:cantSplit/>
        </w:trPr>
        <w:tc>
          <w:tcPr>
            <w:tcW w:w="1205" w:type="dxa"/>
            <w:tcBorders>
              <w:top w:val="nil"/>
              <w:left w:val="single" w:sz="4" w:space="0" w:color="C0C0C0"/>
              <w:bottom w:val="single" w:sz="4" w:space="0" w:color="C0C0C0"/>
              <w:right w:val="single" w:sz="4" w:space="0" w:color="C0C0C0"/>
            </w:tcBorders>
            <w:hideMark/>
          </w:tcPr>
          <w:p w14:paraId="5E1173C1" w14:textId="77777777" w:rsidR="00922AFB" w:rsidRPr="00E416B4" w:rsidRDefault="00922AFB" w:rsidP="006534CF">
            <w:pPr>
              <w:spacing w:before="60" w:after="60"/>
              <w:rPr>
                <w:color w:val="000000"/>
                <w:sz w:val="20"/>
              </w:rPr>
            </w:pPr>
            <w:r w:rsidRPr="00E416B4">
              <w:rPr>
                <w:color w:val="000000"/>
                <w:sz w:val="20"/>
              </w:rPr>
              <w:lastRenderedPageBreak/>
              <w:t>448.2</w:t>
            </w:r>
          </w:p>
        </w:tc>
        <w:tc>
          <w:tcPr>
            <w:tcW w:w="2367" w:type="dxa"/>
            <w:tcBorders>
              <w:top w:val="nil"/>
              <w:left w:val="single" w:sz="4" w:space="0" w:color="C0C0C0"/>
              <w:bottom w:val="single" w:sz="4" w:space="0" w:color="C0C0C0"/>
              <w:right w:val="single" w:sz="4" w:space="0" w:color="C0C0C0"/>
            </w:tcBorders>
            <w:hideMark/>
          </w:tcPr>
          <w:p w14:paraId="5E92932B" w14:textId="77777777" w:rsidR="00922AFB" w:rsidRPr="00E416B4" w:rsidRDefault="00922AFB" w:rsidP="006534CF">
            <w:pPr>
              <w:spacing w:before="60" w:after="60"/>
              <w:ind w:left="393" w:hanging="393"/>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297 (1) (b)</w:t>
            </w:r>
          </w:p>
        </w:tc>
        <w:tc>
          <w:tcPr>
            <w:tcW w:w="3738" w:type="dxa"/>
            <w:tcBorders>
              <w:top w:val="nil"/>
              <w:left w:val="single" w:sz="4" w:space="0" w:color="C0C0C0"/>
              <w:bottom w:val="single" w:sz="4" w:space="0" w:color="C0C0C0"/>
              <w:right w:val="single" w:sz="4" w:space="0" w:color="C0C0C0"/>
            </w:tcBorders>
            <w:hideMark/>
          </w:tcPr>
          <w:p w14:paraId="3824D394" w14:textId="77777777" w:rsidR="00922AFB" w:rsidRPr="00E416B4" w:rsidRDefault="00922AFB" w:rsidP="006534CF">
            <w:pPr>
              <w:spacing w:before="60" w:after="60"/>
              <w:rPr>
                <w:color w:val="000000"/>
                <w:sz w:val="20"/>
              </w:rPr>
            </w:pPr>
            <w:r w:rsidRPr="00E416B4">
              <w:rPr>
                <w:color w:val="000000"/>
                <w:sz w:val="20"/>
              </w:rPr>
              <w:t>DRS vehicle passenger not comply with direction by driver/police officer/authorised person because goods inconvenience/endanger person</w:t>
            </w:r>
          </w:p>
        </w:tc>
        <w:tc>
          <w:tcPr>
            <w:tcW w:w="1302" w:type="dxa"/>
            <w:tcBorders>
              <w:top w:val="nil"/>
              <w:left w:val="single" w:sz="4" w:space="0" w:color="C0C0C0"/>
              <w:bottom w:val="single" w:sz="4" w:space="0" w:color="C0C0C0"/>
              <w:right w:val="single" w:sz="4" w:space="0" w:color="C0C0C0"/>
            </w:tcBorders>
            <w:hideMark/>
          </w:tcPr>
          <w:p w14:paraId="77D5B160"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nil"/>
              <w:left w:val="single" w:sz="4" w:space="0" w:color="C0C0C0"/>
              <w:bottom w:val="single" w:sz="4" w:space="0" w:color="C0C0C0"/>
              <w:right w:val="single" w:sz="4" w:space="0" w:color="C0C0C0"/>
            </w:tcBorders>
            <w:hideMark/>
          </w:tcPr>
          <w:p w14:paraId="5C029D32"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nil"/>
              <w:left w:val="single" w:sz="4" w:space="0" w:color="C0C0C0"/>
              <w:bottom w:val="single" w:sz="4" w:space="0" w:color="C0C0C0"/>
              <w:right w:val="single" w:sz="4" w:space="0" w:color="C0C0C0"/>
            </w:tcBorders>
            <w:hideMark/>
          </w:tcPr>
          <w:p w14:paraId="6B55619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740FB7C"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B6DC2EE" w14:textId="77777777" w:rsidR="00922AFB" w:rsidRPr="00E416B4" w:rsidRDefault="00922AFB" w:rsidP="006534CF">
            <w:pPr>
              <w:spacing w:before="60" w:after="60"/>
              <w:rPr>
                <w:color w:val="000000"/>
                <w:sz w:val="20"/>
              </w:rPr>
            </w:pPr>
            <w:r w:rsidRPr="00E416B4">
              <w:rPr>
                <w:color w:val="000000"/>
                <w:sz w:val="20"/>
              </w:rPr>
              <w:t>449</w:t>
            </w:r>
          </w:p>
        </w:tc>
        <w:tc>
          <w:tcPr>
            <w:tcW w:w="2367" w:type="dxa"/>
            <w:tcBorders>
              <w:top w:val="single" w:sz="4" w:space="0" w:color="C0C0C0"/>
              <w:left w:val="single" w:sz="4" w:space="0" w:color="C0C0C0"/>
              <w:bottom w:val="single" w:sz="4" w:space="0" w:color="C0C0C0"/>
              <w:right w:val="single" w:sz="4" w:space="0" w:color="C0C0C0"/>
            </w:tcBorders>
            <w:hideMark/>
          </w:tcPr>
          <w:p w14:paraId="3CDC29FC" w14:textId="77777777" w:rsidR="00922AFB" w:rsidRPr="00E416B4" w:rsidRDefault="00922AFB" w:rsidP="006534CF">
            <w:pPr>
              <w:spacing w:before="60" w:after="60"/>
              <w:rPr>
                <w:color w:val="000000"/>
                <w:sz w:val="20"/>
              </w:rPr>
            </w:pPr>
            <w:r w:rsidRPr="00E416B4">
              <w:rPr>
                <w:color w:val="000000"/>
                <w:sz w:val="20"/>
              </w:rPr>
              <w:t>298 (2)</w:t>
            </w:r>
          </w:p>
        </w:tc>
        <w:tc>
          <w:tcPr>
            <w:tcW w:w="3738" w:type="dxa"/>
            <w:tcBorders>
              <w:top w:val="single" w:sz="4" w:space="0" w:color="C0C0C0"/>
              <w:left w:val="single" w:sz="4" w:space="0" w:color="C0C0C0"/>
              <w:bottom w:val="single" w:sz="4" w:space="0" w:color="C0C0C0"/>
              <w:right w:val="single" w:sz="4" w:space="0" w:color="C0C0C0"/>
            </w:tcBorders>
            <w:hideMark/>
          </w:tcPr>
          <w:p w14:paraId="65437665" w14:textId="77777777" w:rsidR="00922AFB" w:rsidRPr="00E416B4" w:rsidRDefault="00922AFB" w:rsidP="006534CF">
            <w:pPr>
              <w:spacing w:before="60" w:after="60"/>
              <w:rPr>
                <w:color w:val="000000"/>
                <w:sz w:val="20"/>
              </w:rPr>
            </w:pPr>
            <w:r w:rsidRPr="00E416B4">
              <w:rPr>
                <w:color w:val="000000"/>
                <w:sz w:val="20"/>
              </w:rPr>
              <w:t>intoxicated DRS vehicle passenger not comply with direction by driver/police officer/authorised person</w:t>
            </w:r>
          </w:p>
        </w:tc>
        <w:tc>
          <w:tcPr>
            <w:tcW w:w="1302" w:type="dxa"/>
            <w:tcBorders>
              <w:top w:val="single" w:sz="4" w:space="0" w:color="C0C0C0"/>
              <w:left w:val="single" w:sz="4" w:space="0" w:color="C0C0C0"/>
              <w:bottom w:val="single" w:sz="4" w:space="0" w:color="C0C0C0"/>
              <w:right w:val="single" w:sz="4" w:space="0" w:color="C0C0C0"/>
            </w:tcBorders>
            <w:hideMark/>
          </w:tcPr>
          <w:p w14:paraId="6821F654"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79F3D518"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1A42FF1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D1F01E5"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2FC8DA1" w14:textId="77777777" w:rsidR="00922AFB" w:rsidRPr="00E416B4" w:rsidRDefault="00922AFB" w:rsidP="006534CF">
            <w:pPr>
              <w:keepNext/>
              <w:spacing w:before="60" w:after="60"/>
              <w:rPr>
                <w:color w:val="000000"/>
                <w:sz w:val="20"/>
              </w:rPr>
            </w:pPr>
            <w:r w:rsidRPr="00E416B4">
              <w:rPr>
                <w:color w:val="000000"/>
                <w:sz w:val="20"/>
              </w:rPr>
              <w:t>450</w:t>
            </w:r>
          </w:p>
        </w:tc>
        <w:tc>
          <w:tcPr>
            <w:tcW w:w="2367" w:type="dxa"/>
            <w:tcBorders>
              <w:top w:val="single" w:sz="4" w:space="0" w:color="C0C0C0"/>
              <w:left w:val="single" w:sz="4" w:space="0" w:color="C0C0C0"/>
              <w:bottom w:val="single" w:sz="4" w:space="0" w:color="C0C0C0"/>
              <w:right w:val="single" w:sz="4" w:space="0" w:color="C0C0C0"/>
            </w:tcBorders>
            <w:hideMark/>
          </w:tcPr>
          <w:p w14:paraId="1DD21B34" w14:textId="77777777" w:rsidR="00922AFB" w:rsidRPr="00E416B4" w:rsidRDefault="00922AFB" w:rsidP="006534CF">
            <w:pPr>
              <w:spacing w:before="60" w:after="60"/>
              <w:rPr>
                <w:color w:val="000000"/>
                <w:sz w:val="20"/>
              </w:rPr>
            </w:pPr>
            <w:r w:rsidRPr="00E416B4">
              <w:rPr>
                <w:color w:val="000000"/>
                <w:sz w:val="20"/>
              </w:rPr>
              <w:t>299 (2)</w:t>
            </w:r>
          </w:p>
        </w:tc>
        <w:tc>
          <w:tcPr>
            <w:tcW w:w="3738" w:type="dxa"/>
            <w:tcBorders>
              <w:top w:val="single" w:sz="4" w:space="0" w:color="C0C0C0"/>
              <w:left w:val="single" w:sz="4" w:space="0" w:color="C0C0C0"/>
              <w:bottom w:val="single" w:sz="4" w:space="0" w:color="C0C0C0"/>
              <w:right w:val="single" w:sz="4" w:space="0" w:color="C0C0C0"/>
            </w:tcBorders>
            <w:hideMark/>
          </w:tcPr>
          <w:p w14:paraId="206A58D5" w14:textId="77777777" w:rsidR="00922AFB" w:rsidRPr="00E416B4" w:rsidRDefault="00922AFB" w:rsidP="006534CF">
            <w:pPr>
              <w:spacing w:before="60" w:after="60"/>
              <w:rPr>
                <w:color w:val="000000"/>
                <w:sz w:val="20"/>
              </w:rPr>
            </w:pPr>
            <w:r w:rsidRPr="00E416B4">
              <w:rPr>
                <w:color w:val="000000"/>
                <w:sz w:val="20"/>
              </w:rPr>
              <w:t>DRS vehicle passenger offender not comply with direction by driver/police officer/authorised person</w:t>
            </w:r>
          </w:p>
        </w:tc>
        <w:tc>
          <w:tcPr>
            <w:tcW w:w="1302" w:type="dxa"/>
            <w:tcBorders>
              <w:top w:val="single" w:sz="4" w:space="0" w:color="C0C0C0"/>
              <w:left w:val="single" w:sz="4" w:space="0" w:color="C0C0C0"/>
              <w:bottom w:val="single" w:sz="4" w:space="0" w:color="C0C0C0"/>
              <w:right w:val="single" w:sz="4" w:space="0" w:color="C0C0C0"/>
            </w:tcBorders>
            <w:hideMark/>
          </w:tcPr>
          <w:p w14:paraId="2ADEAD09"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BA0FAF3"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29C81D7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5EE3862"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99899B7" w14:textId="77777777" w:rsidR="00922AFB" w:rsidRPr="00E416B4" w:rsidRDefault="00922AFB" w:rsidP="006534CF">
            <w:pPr>
              <w:spacing w:before="60" w:after="60"/>
              <w:rPr>
                <w:color w:val="000000"/>
                <w:sz w:val="20"/>
              </w:rPr>
            </w:pPr>
            <w:r w:rsidRPr="00E416B4">
              <w:rPr>
                <w:color w:val="000000"/>
                <w:sz w:val="20"/>
              </w:rPr>
              <w:t>451</w:t>
            </w:r>
          </w:p>
        </w:tc>
        <w:tc>
          <w:tcPr>
            <w:tcW w:w="2367" w:type="dxa"/>
            <w:tcBorders>
              <w:top w:val="single" w:sz="4" w:space="0" w:color="C0C0C0"/>
              <w:left w:val="single" w:sz="4" w:space="0" w:color="C0C0C0"/>
              <w:bottom w:val="single" w:sz="4" w:space="0" w:color="C0C0C0"/>
              <w:right w:val="single" w:sz="4" w:space="0" w:color="C0C0C0"/>
            </w:tcBorders>
            <w:hideMark/>
          </w:tcPr>
          <w:p w14:paraId="5E4DCE21" w14:textId="77777777" w:rsidR="00922AFB" w:rsidRPr="00E416B4" w:rsidRDefault="00922AFB" w:rsidP="006534CF">
            <w:pPr>
              <w:spacing w:before="60" w:after="60"/>
              <w:rPr>
                <w:color w:val="000000"/>
                <w:sz w:val="20"/>
              </w:rPr>
            </w:pPr>
            <w:r w:rsidRPr="00E416B4">
              <w:rPr>
                <w:color w:val="000000"/>
                <w:sz w:val="20"/>
              </w:rPr>
              <w:t>301 (1)</w:t>
            </w:r>
          </w:p>
        </w:tc>
        <w:tc>
          <w:tcPr>
            <w:tcW w:w="3738" w:type="dxa"/>
            <w:tcBorders>
              <w:top w:val="single" w:sz="4" w:space="0" w:color="C0C0C0"/>
              <w:left w:val="single" w:sz="4" w:space="0" w:color="C0C0C0"/>
              <w:bottom w:val="single" w:sz="4" w:space="0" w:color="C0C0C0"/>
              <w:right w:val="single" w:sz="4" w:space="0" w:color="C0C0C0"/>
            </w:tcBorders>
            <w:hideMark/>
          </w:tcPr>
          <w:p w14:paraId="69E9C138" w14:textId="77777777" w:rsidR="00922AFB" w:rsidRPr="00E416B4" w:rsidRDefault="00922AFB" w:rsidP="006534CF">
            <w:pPr>
              <w:spacing w:before="60" w:after="60"/>
              <w:rPr>
                <w:color w:val="000000"/>
                <w:sz w:val="20"/>
              </w:rPr>
            </w:pPr>
            <w:r w:rsidRPr="00E416B4">
              <w:rPr>
                <w:color w:val="000000"/>
                <w:sz w:val="20"/>
              </w:rPr>
              <w:t>DRS vehicle passenger not deal with lost property on DRS vehicle as required</w:t>
            </w:r>
          </w:p>
        </w:tc>
        <w:tc>
          <w:tcPr>
            <w:tcW w:w="1302" w:type="dxa"/>
            <w:tcBorders>
              <w:top w:val="single" w:sz="4" w:space="0" w:color="C0C0C0"/>
              <w:left w:val="single" w:sz="4" w:space="0" w:color="C0C0C0"/>
              <w:bottom w:val="single" w:sz="4" w:space="0" w:color="C0C0C0"/>
              <w:right w:val="single" w:sz="4" w:space="0" w:color="C0C0C0"/>
            </w:tcBorders>
            <w:hideMark/>
          </w:tcPr>
          <w:p w14:paraId="47A67D80"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59297083" w14:textId="77777777" w:rsidR="00922AFB" w:rsidRPr="00E416B4" w:rsidRDefault="00922AFB" w:rsidP="006534CF">
            <w:pPr>
              <w:spacing w:before="60" w:after="60"/>
              <w:rPr>
                <w:color w:val="000000"/>
                <w:sz w:val="20"/>
              </w:rPr>
            </w:pPr>
            <w:r w:rsidRPr="00E416B4">
              <w:rPr>
                <w:color w:val="000000"/>
                <w:sz w:val="20"/>
              </w:rPr>
              <w:t>253</w:t>
            </w:r>
          </w:p>
        </w:tc>
        <w:tc>
          <w:tcPr>
            <w:tcW w:w="1301" w:type="dxa"/>
            <w:tcBorders>
              <w:top w:val="single" w:sz="4" w:space="0" w:color="C0C0C0"/>
              <w:left w:val="single" w:sz="4" w:space="0" w:color="C0C0C0"/>
              <w:bottom w:val="single" w:sz="4" w:space="0" w:color="C0C0C0"/>
              <w:right w:val="single" w:sz="4" w:space="0" w:color="C0C0C0"/>
            </w:tcBorders>
            <w:hideMark/>
          </w:tcPr>
          <w:p w14:paraId="25CE49B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F97CDD5"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4EF5F811" w14:textId="77777777" w:rsidR="00922AFB" w:rsidRPr="00E416B4" w:rsidRDefault="00922AFB" w:rsidP="006534CF">
            <w:pPr>
              <w:spacing w:before="60" w:after="60"/>
              <w:rPr>
                <w:color w:val="000000"/>
                <w:sz w:val="20"/>
              </w:rPr>
            </w:pPr>
            <w:r w:rsidRPr="00E416B4">
              <w:rPr>
                <w:color w:val="000000"/>
                <w:sz w:val="20"/>
              </w:rPr>
              <w:t>452</w:t>
            </w:r>
          </w:p>
        </w:tc>
        <w:tc>
          <w:tcPr>
            <w:tcW w:w="2367" w:type="dxa"/>
            <w:tcBorders>
              <w:top w:val="single" w:sz="4" w:space="0" w:color="C0C0C0"/>
              <w:left w:val="single" w:sz="4" w:space="0" w:color="C0C0C0"/>
              <w:bottom w:val="single" w:sz="4" w:space="0" w:color="C0C0C0"/>
              <w:right w:val="single" w:sz="4" w:space="0" w:color="C0C0C0"/>
            </w:tcBorders>
            <w:hideMark/>
          </w:tcPr>
          <w:p w14:paraId="4D3A96BE" w14:textId="77777777" w:rsidR="00922AFB" w:rsidRPr="00E416B4" w:rsidRDefault="00922AFB" w:rsidP="006534CF">
            <w:pPr>
              <w:spacing w:before="60" w:after="60"/>
              <w:rPr>
                <w:color w:val="000000"/>
                <w:sz w:val="20"/>
              </w:rPr>
            </w:pPr>
            <w:r w:rsidRPr="00E416B4">
              <w:rPr>
                <w:color w:val="000000"/>
                <w:sz w:val="20"/>
              </w:rPr>
              <w:t>303 (5)</w:t>
            </w:r>
          </w:p>
        </w:tc>
        <w:tc>
          <w:tcPr>
            <w:tcW w:w="3738" w:type="dxa"/>
            <w:tcBorders>
              <w:top w:val="single" w:sz="4" w:space="0" w:color="C0C0C0"/>
              <w:left w:val="single" w:sz="4" w:space="0" w:color="C0C0C0"/>
              <w:bottom w:val="single" w:sz="4" w:space="0" w:color="C0C0C0"/>
              <w:right w:val="single" w:sz="4" w:space="0" w:color="C0C0C0"/>
            </w:tcBorders>
            <w:hideMark/>
          </w:tcPr>
          <w:p w14:paraId="5BB5C672" w14:textId="77777777" w:rsidR="00922AFB" w:rsidRPr="00E416B4" w:rsidRDefault="00922AFB" w:rsidP="006534CF">
            <w:pPr>
              <w:spacing w:before="60" w:after="60"/>
              <w:rPr>
                <w:color w:val="000000"/>
                <w:sz w:val="20"/>
              </w:rPr>
            </w:pPr>
            <w:r w:rsidRPr="00E416B4">
              <w:rPr>
                <w:color w:val="000000"/>
                <w:sz w:val="20"/>
              </w:rPr>
              <w:t>not comply with DRS vehicle security camera standard</w:t>
            </w:r>
          </w:p>
        </w:tc>
        <w:tc>
          <w:tcPr>
            <w:tcW w:w="1302" w:type="dxa"/>
            <w:tcBorders>
              <w:top w:val="single" w:sz="4" w:space="0" w:color="C0C0C0"/>
              <w:left w:val="single" w:sz="4" w:space="0" w:color="C0C0C0"/>
              <w:bottom w:val="single" w:sz="4" w:space="0" w:color="C0C0C0"/>
              <w:right w:val="single" w:sz="4" w:space="0" w:color="C0C0C0"/>
            </w:tcBorders>
            <w:hideMark/>
          </w:tcPr>
          <w:p w14:paraId="678AF1EE"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58703497"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639E6BB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D90B331"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0DC0499C" w14:textId="77777777" w:rsidR="00922AFB" w:rsidRPr="00E416B4" w:rsidRDefault="00922AFB" w:rsidP="006534CF">
            <w:pPr>
              <w:spacing w:before="60" w:after="60"/>
              <w:rPr>
                <w:color w:val="000000"/>
                <w:sz w:val="20"/>
              </w:rPr>
            </w:pPr>
            <w:r w:rsidRPr="00E416B4">
              <w:rPr>
                <w:color w:val="000000"/>
                <w:sz w:val="20"/>
              </w:rPr>
              <w:lastRenderedPageBreak/>
              <w:t>453</w:t>
            </w:r>
          </w:p>
        </w:tc>
        <w:tc>
          <w:tcPr>
            <w:tcW w:w="2367" w:type="dxa"/>
            <w:tcBorders>
              <w:top w:val="single" w:sz="4" w:space="0" w:color="C0C0C0"/>
              <w:left w:val="single" w:sz="4" w:space="0" w:color="C0C0C0"/>
              <w:bottom w:val="single" w:sz="4" w:space="0" w:color="C0C0C0"/>
              <w:right w:val="single" w:sz="4" w:space="0" w:color="C0C0C0"/>
            </w:tcBorders>
            <w:hideMark/>
          </w:tcPr>
          <w:p w14:paraId="24D4A85C" w14:textId="77777777" w:rsidR="00922AFB" w:rsidRPr="00E416B4" w:rsidRDefault="00922AFB" w:rsidP="006534CF">
            <w:pPr>
              <w:spacing w:before="60" w:after="60"/>
              <w:rPr>
                <w:color w:val="000000"/>
                <w:sz w:val="20"/>
              </w:rPr>
            </w:pPr>
            <w:r w:rsidRPr="00E416B4">
              <w:rPr>
                <w:color w:val="000000"/>
                <w:sz w:val="20"/>
              </w:rPr>
              <w:t>304 (1)</w:t>
            </w:r>
          </w:p>
        </w:tc>
        <w:tc>
          <w:tcPr>
            <w:tcW w:w="3738" w:type="dxa"/>
            <w:tcBorders>
              <w:top w:val="single" w:sz="4" w:space="0" w:color="C0C0C0"/>
              <w:left w:val="single" w:sz="4" w:space="0" w:color="C0C0C0"/>
              <w:bottom w:val="single" w:sz="4" w:space="0" w:color="C0C0C0"/>
              <w:right w:val="single" w:sz="4" w:space="0" w:color="C0C0C0"/>
            </w:tcBorders>
            <w:hideMark/>
          </w:tcPr>
          <w:p w14:paraId="0D4B9E3A" w14:textId="77777777" w:rsidR="00922AFB" w:rsidRPr="00E416B4" w:rsidRDefault="00922AFB" w:rsidP="006534CF">
            <w:pPr>
              <w:spacing w:before="60" w:after="60"/>
              <w:rPr>
                <w:color w:val="000000"/>
                <w:sz w:val="20"/>
              </w:rPr>
            </w:pPr>
            <w:r w:rsidRPr="00E416B4">
              <w:rPr>
                <w:color w:val="000000"/>
                <w:sz w:val="20"/>
              </w:rPr>
              <w:t>interfere with DRS vehicle security camera</w:t>
            </w:r>
          </w:p>
        </w:tc>
        <w:tc>
          <w:tcPr>
            <w:tcW w:w="1302" w:type="dxa"/>
            <w:tcBorders>
              <w:top w:val="single" w:sz="4" w:space="0" w:color="C0C0C0"/>
              <w:left w:val="single" w:sz="4" w:space="0" w:color="C0C0C0"/>
              <w:bottom w:val="single" w:sz="4" w:space="0" w:color="C0C0C0"/>
              <w:right w:val="single" w:sz="4" w:space="0" w:color="C0C0C0"/>
            </w:tcBorders>
            <w:hideMark/>
          </w:tcPr>
          <w:p w14:paraId="2901D184"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45CF8281" w14:textId="77777777" w:rsidR="00922AFB" w:rsidRPr="00E416B4" w:rsidRDefault="00922AFB" w:rsidP="006534CF">
            <w:pPr>
              <w:spacing w:before="60" w:after="60"/>
              <w:rPr>
                <w:color w:val="000000"/>
                <w:sz w:val="20"/>
              </w:rPr>
            </w:pPr>
            <w:r w:rsidRPr="00E416B4">
              <w:rPr>
                <w:color w:val="000000"/>
                <w:sz w:val="20"/>
              </w:rPr>
              <w:t>737</w:t>
            </w:r>
          </w:p>
        </w:tc>
        <w:tc>
          <w:tcPr>
            <w:tcW w:w="1301" w:type="dxa"/>
            <w:tcBorders>
              <w:top w:val="single" w:sz="4" w:space="0" w:color="C0C0C0"/>
              <w:left w:val="single" w:sz="4" w:space="0" w:color="C0C0C0"/>
              <w:bottom w:val="single" w:sz="4" w:space="0" w:color="C0C0C0"/>
              <w:right w:val="single" w:sz="4" w:space="0" w:color="C0C0C0"/>
            </w:tcBorders>
            <w:hideMark/>
          </w:tcPr>
          <w:p w14:paraId="44CE68A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D0A6F32"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73373C4F" w14:textId="77777777" w:rsidR="00922AFB" w:rsidRPr="00E416B4" w:rsidRDefault="00922AFB" w:rsidP="006534CF">
            <w:pPr>
              <w:spacing w:before="60" w:after="60"/>
              <w:rPr>
                <w:color w:val="000000"/>
                <w:sz w:val="20"/>
              </w:rPr>
            </w:pPr>
            <w:r w:rsidRPr="00E416B4">
              <w:rPr>
                <w:color w:val="000000"/>
                <w:sz w:val="20"/>
              </w:rPr>
              <w:t>454</w:t>
            </w:r>
          </w:p>
        </w:tc>
        <w:tc>
          <w:tcPr>
            <w:tcW w:w="2367" w:type="dxa"/>
            <w:tcBorders>
              <w:top w:val="single" w:sz="4" w:space="0" w:color="C0C0C0"/>
              <w:left w:val="single" w:sz="4" w:space="0" w:color="C0C0C0"/>
              <w:bottom w:val="single" w:sz="4" w:space="0" w:color="C0C0C0"/>
              <w:right w:val="single" w:sz="4" w:space="0" w:color="C0C0C0"/>
            </w:tcBorders>
            <w:hideMark/>
          </w:tcPr>
          <w:p w14:paraId="291196EA" w14:textId="77777777" w:rsidR="00922AFB" w:rsidRPr="00E416B4" w:rsidRDefault="00922AFB" w:rsidP="006534CF">
            <w:pPr>
              <w:spacing w:before="60" w:after="60"/>
              <w:rPr>
                <w:color w:val="000000"/>
                <w:sz w:val="20"/>
              </w:rPr>
            </w:pPr>
            <w:r w:rsidRPr="00E416B4">
              <w:rPr>
                <w:color w:val="000000"/>
                <w:sz w:val="20"/>
              </w:rPr>
              <w:t>304 (2)</w:t>
            </w:r>
          </w:p>
        </w:tc>
        <w:tc>
          <w:tcPr>
            <w:tcW w:w="3738" w:type="dxa"/>
            <w:tcBorders>
              <w:top w:val="single" w:sz="4" w:space="0" w:color="C0C0C0"/>
              <w:left w:val="single" w:sz="4" w:space="0" w:color="C0C0C0"/>
              <w:bottom w:val="single" w:sz="4" w:space="0" w:color="C0C0C0"/>
              <w:right w:val="single" w:sz="4" w:space="0" w:color="C0C0C0"/>
            </w:tcBorders>
            <w:hideMark/>
          </w:tcPr>
          <w:p w14:paraId="22D75E5C" w14:textId="77777777" w:rsidR="00922AFB" w:rsidRPr="00E416B4" w:rsidRDefault="00922AFB" w:rsidP="006534CF">
            <w:pPr>
              <w:spacing w:before="60" w:after="60"/>
              <w:rPr>
                <w:color w:val="000000"/>
                <w:sz w:val="20"/>
              </w:rPr>
            </w:pPr>
            <w:r w:rsidRPr="00E416B4">
              <w:rPr>
                <w:color w:val="000000"/>
                <w:sz w:val="20"/>
              </w:rPr>
              <w:t>interfere with DRS vehicle security camera recording</w:t>
            </w:r>
          </w:p>
        </w:tc>
        <w:tc>
          <w:tcPr>
            <w:tcW w:w="1302" w:type="dxa"/>
            <w:tcBorders>
              <w:top w:val="single" w:sz="4" w:space="0" w:color="C0C0C0"/>
              <w:left w:val="single" w:sz="4" w:space="0" w:color="C0C0C0"/>
              <w:bottom w:val="single" w:sz="4" w:space="0" w:color="C0C0C0"/>
              <w:right w:val="single" w:sz="4" w:space="0" w:color="C0C0C0"/>
            </w:tcBorders>
            <w:hideMark/>
          </w:tcPr>
          <w:p w14:paraId="3B4BB09C"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61C32B8F" w14:textId="77777777" w:rsidR="00922AFB" w:rsidRPr="00E416B4" w:rsidRDefault="00922AFB" w:rsidP="006534CF">
            <w:pPr>
              <w:spacing w:before="60" w:after="60"/>
              <w:rPr>
                <w:color w:val="000000"/>
                <w:sz w:val="20"/>
              </w:rPr>
            </w:pPr>
            <w:r w:rsidRPr="00E416B4">
              <w:rPr>
                <w:color w:val="000000"/>
                <w:sz w:val="20"/>
              </w:rPr>
              <w:t>737</w:t>
            </w:r>
          </w:p>
        </w:tc>
        <w:tc>
          <w:tcPr>
            <w:tcW w:w="1301" w:type="dxa"/>
            <w:tcBorders>
              <w:top w:val="single" w:sz="4" w:space="0" w:color="C0C0C0"/>
              <w:left w:val="single" w:sz="4" w:space="0" w:color="C0C0C0"/>
              <w:bottom w:val="single" w:sz="4" w:space="0" w:color="C0C0C0"/>
              <w:right w:val="single" w:sz="4" w:space="0" w:color="C0C0C0"/>
            </w:tcBorders>
            <w:hideMark/>
          </w:tcPr>
          <w:p w14:paraId="176AF37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35A932F"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1458CB00" w14:textId="77777777" w:rsidR="00922AFB" w:rsidRPr="00E416B4" w:rsidRDefault="00922AFB" w:rsidP="006534CF">
            <w:pPr>
              <w:keepNext/>
              <w:spacing w:before="60" w:after="60"/>
              <w:rPr>
                <w:color w:val="000000"/>
                <w:sz w:val="20"/>
              </w:rPr>
            </w:pPr>
            <w:r w:rsidRPr="00E416B4">
              <w:rPr>
                <w:color w:val="000000"/>
                <w:sz w:val="20"/>
              </w:rPr>
              <w:t>455</w:t>
            </w:r>
          </w:p>
        </w:tc>
        <w:tc>
          <w:tcPr>
            <w:tcW w:w="2367" w:type="dxa"/>
            <w:tcBorders>
              <w:top w:val="single" w:sz="4" w:space="0" w:color="C0C0C0"/>
              <w:left w:val="single" w:sz="4" w:space="0" w:color="C0C0C0"/>
              <w:bottom w:val="single" w:sz="4" w:space="0" w:color="C0C0C0"/>
              <w:right w:val="single" w:sz="4" w:space="0" w:color="C0C0C0"/>
            </w:tcBorders>
            <w:hideMark/>
          </w:tcPr>
          <w:p w14:paraId="2D707FF7" w14:textId="77777777" w:rsidR="00922AFB" w:rsidRPr="00E416B4" w:rsidRDefault="00922AFB" w:rsidP="006534CF">
            <w:pPr>
              <w:spacing w:before="60" w:after="60"/>
              <w:rPr>
                <w:color w:val="000000"/>
                <w:sz w:val="20"/>
              </w:rPr>
            </w:pPr>
            <w:r w:rsidRPr="00E416B4">
              <w:rPr>
                <w:color w:val="000000"/>
                <w:sz w:val="20"/>
              </w:rPr>
              <w:t>307 (1)</w:t>
            </w:r>
          </w:p>
        </w:tc>
        <w:tc>
          <w:tcPr>
            <w:tcW w:w="3738" w:type="dxa"/>
            <w:tcBorders>
              <w:top w:val="single" w:sz="4" w:space="0" w:color="C0C0C0"/>
              <w:left w:val="single" w:sz="4" w:space="0" w:color="C0C0C0"/>
              <w:bottom w:val="single" w:sz="4" w:space="0" w:color="C0C0C0"/>
              <w:right w:val="single" w:sz="4" w:space="0" w:color="C0C0C0"/>
            </w:tcBorders>
            <w:hideMark/>
          </w:tcPr>
          <w:p w14:paraId="4FE9ECB6" w14:textId="77777777" w:rsidR="00922AFB" w:rsidRPr="00E416B4" w:rsidRDefault="00922AFB" w:rsidP="006534CF">
            <w:pPr>
              <w:spacing w:before="60" w:after="60"/>
              <w:rPr>
                <w:color w:val="000000"/>
                <w:sz w:val="20"/>
              </w:rPr>
            </w:pPr>
            <w:r w:rsidRPr="00E416B4">
              <w:rPr>
                <w:color w:val="000000"/>
                <w:sz w:val="20"/>
              </w:rPr>
              <w:t>public passenger vehicle driver—not display driver authority card as required</w:t>
            </w:r>
          </w:p>
        </w:tc>
        <w:tc>
          <w:tcPr>
            <w:tcW w:w="1302" w:type="dxa"/>
            <w:tcBorders>
              <w:top w:val="single" w:sz="4" w:space="0" w:color="C0C0C0"/>
              <w:left w:val="single" w:sz="4" w:space="0" w:color="C0C0C0"/>
              <w:bottom w:val="single" w:sz="4" w:space="0" w:color="C0C0C0"/>
              <w:right w:val="single" w:sz="4" w:space="0" w:color="C0C0C0"/>
            </w:tcBorders>
            <w:hideMark/>
          </w:tcPr>
          <w:p w14:paraId="5C2AF4FB" w14:textId="77777777" w:rsidR="00922AFB" w:rsidRPr="00E416B4" w:rsidRDefault="00922AFB" w:rsidP="006534CF">
            <w:pPr>
              <w:spacing w:before="60" w:after="60"/>
              <w:rPr>
                <w:color w:val="000000"/>
                <w:sz w:val="20"/>
              </w:rPr>
            </w:pPr>
            <w:r w:rsidRPr="00E416B4">
              <w:rPr>
                <w:color w:val="000000"/>
                <w:sz w:val="20"/>
              </w:rPr>
              <w:t>20</w:t>
            </w:r>
          </w:p>
        </w:tc>
        <w:tc>
          <w:tcPr>
            <w:tcW w:w="1457" w:type="dxa"/>
            <w:tcBorders>
              <w:top w:val="single" w:sz="4" w:space="0" w:color="C0C0C0"/>
              <w:left w:val="single" w:sz="4" w:space="0" w:color="C0C0C0"/>
              <w:bottom w:val="single" w:sz="4" w:space="0" w:color="C0C0C0"/>
              <w:right w:val="single" w:sz="4" w:space="0" w:color="C0C0C0"/>
            </w:tcBorders>
            <w:hideMark/>
          </w:tcPr>
          <w:p w14:paraId="77052C7A" w14:textId="77777777" w:rsidR="00922AFB" w:rsidRPr="00E416B4" w:rsidRDefault="00922AFB" w:rsidP="006534CF">
            <w:pPr>
              <w:spacing w:before="60" w:after="60"/>
              <w:rPr>
                <w:color w:val="000000"/>
                <w:sz w:val="20"/>
              </w:rPr>
            </w:pPr>
            <w:r w:rsidRPr="00E416B4">
              <w:rPr>
                <w:color w:val="000000"/>
                <w:sz w:val="20"/>
              </w:rPr>
              <w:t>538</w:t>
            </w:r>
          </w:p>
        </w:tc>
        <w:tc>
          <w:tcPr>
            <w:tcW w:w="1301" w:type="dxa"/>
            <w:tcBorders>
              <w:top w:val="single" w:sz="4" w:space="0" w:color="C0C0C0"/>
              <w:left w:val="single" w:sz="4" w:space="0" w:color="C0C0C0"/>
              <w:bottom w:val="single" w:sz="4" w:space="0" w:color="C0C0C0"/>
              <w:right w:val="single" w:sz="4" w:space="0" w:color="C0C0C0"/>
            </w:tcBorders>
            <w:hideMark/>
          </w:tcPr>
          <w:p w14:paraId="1C8848B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586DE4E"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34CD51D5" w14:textId="77777777" w:rsidR="00922AFB" w:rsidRPr="00E416B4" w:rsidRDefault="00922AFB" w:rsidP="006534CF">
            <w:pPr>
              <w:spacing w:before="60" w:after="60"/>
              <w:rPr>
                <w:color w:val="000000"/>
                <w:sz w:val="20"/>
              </w:rPr>
            </w:pPr>
            <w:r w:rsidRPr="00E416B4">
              <w:rPr>
                <w:color w:val="000000"/>
                <w:sz w:val="20"/>
              </w:rPr>
              <w:t>456</w:t>
            </w:r>
          </w:p>
        </w:tc>
        <w:tc>
          <w:tcPr>
            <w:tcW w:w="2367" w:type="dxa"/>
            <w:tcBorders>
              <w:top w:val="single" w:sz="4" w:space="0" w:color="C0C0C0"/>
              <w:left w:val="single" w:sz="4" w:space="0" w:color="C0C0C0"/>
              <w:bottom w:val="single" w:sz="4" w:space="0" w:color="C0C0C0"/>
              <w:right w:val="single" w:sz="4" w:space="0" w:color="C0C0C0"/>
            </w:tcBorders>
            <w:hideMark/>
          </w:tcPr>
          <w:p w14:paraId="43C93777" w14:textId="77777777" w:rsidR="00922AFB" w:rsidRPr="00E416B4" w:rsidRDefault="00922AFB" w:rsidP="006534CF">
            <w:pPr>
              <w:spacing w:before="60" w:after="60"/>
              <w:rPr>
                <w:color w:val="000000"/>
                <w:sz w:val="20"/>
              </w:rPr>
            </w:pPr>
            <w:r w:rsidRPr="00E416B4">
              <w:rPr>
                <w:color w:val="000000"/>
                <w:sz w:val="20"/>
              </w:rPr>
              <w:t>308 (1)</w:t>
            </w:r>
          </w:p>
        </w:tc>
        <w:tc>
          <w:tcPr>
            <w:tcW w:w="3738" w:type="dxa"/>
            <w:tcBorders>
              <w:top w:val="single" w:sz="4" w:space="0" w:color="C0C0C0"/>
              <w:left w:val="single" w:sz="4" w:space="0" w:color="C0C0C0"/>
              <w:bottom w:val="single" w:sz="4" w:space="0" w:color="C0C0C0"/>
              <w:right w:val="single" w:sz="4" w:space="0" w:color="C0C0C0"/>
            </w:tcBorders>
            <w:hideMark/>
          </w:tcPr>
          <w:p w14:paraId="196196F7" w14:textId="77777777" w:rsidR="00922AFB" w:rsidRPr="00E416B4" w:rsidRDefault="00922AFB" w:rsidP="006534CF">
            <w:pPr>
              <w:spacing w:before="60" w:after="60"/>
              <w:rPr>
                <w:color w:val="000000"/>
                <w:sz w:val="20"/>
              </w:rPr>
            </w:pPr>
            <w:r w:rsidRPr="00E416B4">
              <w:rPr>
                <w:color w:val="000000"/>
                <w:sz w:val="20"/>
              </w:rPr>
              <w:t>driver of public passenger vehicle—not produce driver authority card to police officer/authorised person on request</w:t>
            </w:r>
          </w:p>
        </w:tc>
        <w:tc>
          <w:tcPr>
            <w:tcW w:w="1302" w:type="dxa"/>
            <w:tcBorders>
              <w:top w:val="single" w:sz="4" w:space="0" w:color="C0C0C0"/>
              <w:left w:val="single" w:sz="4" w:space="0" w:color="C0C0C0"/>
              <w:bottom w:val="single" w:sz="4" w:space="0" w:color="C0C0C0"/>
              <w:right w:val="single" w:sz="4" w:space="0" w:color="C0C0C0"/>
            </w:tcBorders>
            <w:hideMark/>
          </w:tcPr>
          <w:p w14:paraId="4FE94730"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435CE4E3" w14:textId="77777777" w:rsidR="00922AFB" w:rsidRPr="00E416B4" w:rsidRDefault="00922AFB" w:rsidP="006534CF">
            <w:pPr>
              <w:spacing w:before="60" w:after="60"/>
              <w:rPr>
                <w:color w:val="000000"/>
                <w:sz w:val="20"/>
              </w:rPr>
            </w:pPr>
            <w:r w:rsidRPr="00E416B4">
              <w:rPr>
                <w:color w:val="000000"/>
                <w:sz w:val="20"/>
              </w:rPr>
              <w:t>311</w:t>
            </w:r>
          </w:p>
        </w:tc>
        <w:tc>
          <w:tcPr>
            <w:tcW w:w="1301" w:type="dxa"/>
            <w:tcBorders>
              <w:top w:val="single" w:sz="4" w:space="0" w:color="C0C0C0"/>
              <w:left w:val="single" w:sz="4" w:space="0" w:color="C0C0C0"/>
              <w:bottom w:val="single" w:sz="4" w:space="0" w:color="C0C0C0"/>
              <w:right w:val="single" w:sz="4" w:space="0" w:color="C0C0C0"/>
            </w:tcBorders>
            <w:hideMark/>
          </w:tcPr>
          <w:p w14:paraId="5DC5BA3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B66DE0D" w14:textId="77777777" w:rsidTr="006534CF">
        <w:trPr>
          <w:cantSplit/>
        </w:trPr>
        <w:tc>
          <w:tcPr>
            <w:tcW w:w="1205" w:type="dxa"/>
            <w:tcBorders>
              <w:top w:val="single" w:sz="4" w:space="0" w:color="C0C0C0"/>
              <w:left w:val="single" w:sz="4" w:space="0" w:color="C0C0C0"/>
              <w:bottom w:val="single" w:sz="4" w:space="0" w:color="C0C0C0"/>
              <w:right w:val="single" w:sz="4" w:space="0" w:color="C0C0C0"/>
            </w:tcBorders>
            <w:hideMark/>
          </w:tcPr>
          <w:p w14:paraId="220AFA87" w14:textId="77777777" w:rsidR="00922AFB" w:rsidRPr="00E416B4" w:rsidRDefault="00922AFB" w:rsidP="006534CF">
            <w:pPr>
              <w:rPr>
                <w:color w:val="000000"/>
                <w:sz w:val="20"/>
              </w:rPr>
            </w:pPr>
            <w:r w:rsidRPr="00E416B4">
              <w:rPr>
                <w:color w:val="000000"/>
                <w:sz w:val="20"/>
              </w:rPr>
              <w:t>457</w:t>
            </w:r>
          </w:p>
        </w:tc>
        <w:tc>
          <w:tcPr>
            <w:tcW w:w="2367" w:type="dxa"/>
            <w:tcBorders>
              <w:top w:val="single" w:sz="4" w:space="0" w:color="C0C0C0"/>
              <w:left w:val="single" w:sz="4" w:space="0" w:color="C0C0C0"/>
              <w:bottom w:val="single" w:sz="4" w:space="0" w:color="C0C0C0"/>
              <w:right w:val="single" w:sz="4" w:space="0" w:color="C0C0C0"/>
            </w:tcBorders>
            <w:hideMark/>
          </w:tcPr>
          <w:p w14:paraId="1A39DC9F" w14:textId="77777777" w:rsidR="00922AFB" w:rsidRPr="00E416B4" w:rsidRDefault="00922AFB" w:rsidP="006534CF">
            <w:pPr>
              <w:spacing w:before="60" w:after="60"/>
              <w:rPr>
                <w:color w:val="000000"/>
                <w:sz w:val="20"/>
              </w:rPr>
            </w:pPr>
            <w:r w:rsidRPr="00E416B4">
              <w:rPr>
                <w:color w:val="000000"/>
                <w:sz w:val="20"/>
              </w:rPr>
              <w:t>326 (1)</w:t>
            </w:r>
          </w:p>
        </w:tc>
        <w:tc>
          <w:tcPr>
            <w:tcW w:w="3738" w:type="dxa"/>
            <w:tcBorders>
              <w:top w:val="single" w:sz="4" w:space="0" w:color="C0C0C0"/>
              <w:left w:val="single" w:sz="4" w:space="0" w:color="C0C0C0"/>
              <w:bottom w:val="single" w:sz="4" w:space="0" w:color="C0C0C0"/>
              <w:right w:val="single" w:sz="4" w:space="0" w:color="C0C0C0"/>
            </w:tcBorders>
            <w:hideMark/>
          </w:tcPr>
          <w:p w14:paraId="38D16F7E" w14:textId="77777777" w:rsidR="00922AFB" w:rsidRPr="00E416B4" w:rsidRDefault="00922AFB" w:rsidP="006534CF">
            <w:pPr>
              <w:spacing w:before="60" w:after="60"/>
              <w:rPr>
                <w:color w:val="000000"/>
                <w:sz w:val="20"/>
              </w:rPr>
            </w:pPr>
            <w:r w:rsidRPr="00E416B4">
              <w:rPr>
                <w:color w:val="000000"/>
                <w:sz w:val="20"/>
              </w:rPr>
              <w:t>not return suspended/cancelled certificate of accreditation/taxi licence/rideshare vehicle licence/hire car licence/ITSO approval as required</w:t>
            </w:r>
          </w:p>
        </w:tc>
        <w:tc>
          <w:tcPr>
            <w:tcW w:w="1302" w:type="dxa"/>
            <w:tcBorders>
              <w:top w:val="single" w:sz="4" w:space="0" w:color="C0C0C0"/>
              <w:left w:val="single" w:sz="4" w:space="0" w:color="C0C0C0"/>
              <w:bottom w:val="single" w:sz="4" w:space="0" w:color="C0C0C0"/>
              <w:right w:val="single" w:sz="4" w:space="0" w:color="C0C0C0"/>
            </w:tcBorders>
            <w:hideMark/>
          </w:tcPr>
          <w:p w14:paraId="55AF034C" w14:textId="77777777" w:rsidR="00922AFB" w:rsidRPr="00E416B4" w:rsidRDefault="00922AFB" w:rsidP="006534CF">
            <w:pPr>
              <w:spacing w:before="60" w:after="60"/>
              <w:rPr>
                <w:color w:val="000000"/>
                <w:sz w:val="20"/>
              </w:rPr>
            </w:pPr>
            <w:r w:rsidRPr="00E416B4">
              <w:rPr>
                <w:color w:val="000000"/>
                <w:sz w:val="20"/>
              </w:rPr>
              <w:t>5</w:t>
            </w:r>
          </w:p>
        </w:tc>
        <w:tc>
          <w:tcPr>
            <w:tcW w:w="1457" w:type="dxa"/>
            <w:tcBorders>
              <w:top w:val="single" w:sz="4" w:space="0" w:color="C0C0C0"/>
              <w:left w:val="single" w:sz="4" w:space="0" w:color="C0C0C0"/>
              <w:bottom w:val="single" w:sz="4" w:space="0" w:color="C0C0C0"/>
              <w:right w:val="single" w:sz="4" w:space="0" w:color="C0C0C0"/>
            </w:tcBorders>
            <w:hideMark/>
          </w:tcPr>
          <w:p w14:paraId="361E623C" w14:textId="77777777" w:rsidR="00922AFB" w:rsidRPr="00E416B4" w:rsidRDefault="00922AFB" w:rsidP="006534CF">
            <w:pPr>
              <w:spacing w:before="60" w:after="60"/>
              <w:rPr>
                <w:color w:val="000000"/>
                <w:sz w:val="20"/>
              </w:rPr>
            </w:pPr>
            <w:r w:rsidRPr="00E416B4">
              <w:rPr>
                <w:color w:val="000000"/>
                <w:sz w:val="20"/>
              </w:rPr>
              <w:t>256</w:t>
            </w:r>
          </w:p>
        </w:tc>
        <w:tc>
          <w:tcPr>
            <w:tcW w:w="1301" w:type="dxa"/>
            <w:tcBorders>
              <w:top w:val="single" w:sz="4" w:space="0" w:color="C0C0C0"/>
              <w:left w:val="single" w:sz="4" w:space="0" w:color="C0C0C0"/>
              <w:bottom w:val="single" w:sz="4" w:space="0" w:color="C0C0C0"/>
              <w:right w:val="single" w:sz="4" w:space="0" w:color="C0C0C0"/>
            </w:tcBorders>
            <w:hideMark/>
          </w:tcPr>
          <w:p w14:paraId="46AB79A7" w14:textId="77777777" w:rsidR="00922AFB" w:rsidRPr="00E416B4" w:rsidRDefault="00922AFB" w:rsidP="006534CF">
            <w:pPr>
              <w:spacing w:before="60" w:after="60"/>
              <w:rPr>
                <w:color w:val="000000"/>
                <w:sz w:val="20"/>
              </w:rPr>
            </w:pPr>
            <w:r w:rsidRPr="00E416B4">
              <w:rPr>
                <w:color w:val="000000"/>
                <w:sz w:val="20"/>
              </w:rPr>
              <w:t>-</w:t>
            </w:r>
          </w:p>
        </w:tc>
      </w:tr>
    </w:tbl>
    <w:p w14:paraId="5CC6175A" w14:textId="77777777" w:rsidR="005073F6" w:rsidRPr="00CD6579" w:rsidRDefault="005073F6" w:rsidP="005073F6">
      <w:pPr>
        <w:pStyle w:val="PageBreak"/>
      </w:pPr>
      <w:r w:rsidRPr="00CD6579">
        <w:br w:type="page"/>
      </w:r>
    </w:p>
    <w:p w14:paraId="160034C8" w14:textId="77777777" w:rsidR="00BB6B77" w:rsidRPr="000D2F66" w:rsidRDefault="00BB6B77" w:rsidP="00BB6B77">
      <w:pPr>
        <w:pStyle w:val="Sched-Part"/>
      </w:pPr>
      <w:bookmarkStart w:id="86" w:name="_Toc233723177"/>
      <w:r w:rsidRPr="000D2F66">
        <w:rPr>
          <w:rStyle w:val="CharPartNo"/>
        </w:rPr>
        <w:lastRenderedPageBreak/>
        <w:t>Part 1.15</w:t>
      </w:r>
      <w:r w:rsidRPr="00A732C3">
        <w:tab/>
      </w:r>
      <w:r w:rsidRPr="000D2F66">
        <w:rPr>
          <w:rStyle w:val="CharPartText"/>
        </w:rPr>
        <w:t>Road Transport (Safety and Traffic Management) Act 1999</w:t>
      </w:r>
      <w:bookmarkEnd w:id="86"/>
    </w:p>
    <w:p w14:paraId="20F5A21E" w14:textId="77777777" w:rsidR="00BB6B77" w:rsidRPr="00A43E2F" w:rsidRDefault="00BB6B77" w:rsidP="00BB6B77">
      <w:pPr>
        <w:keepNext/>
      </w:pPr>
    </w:p>
    <w:tbl>
      <w:tblPr>
        <w:tblW w:w="11370" w:type="dxa"/>
        <w:tblInd w:w="12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1219"/>
        <w:gridCol w:w="2353"/>
        <w:gridCol w:w="3738"/>
        <w:gridCol w:w="1288"/>
        <w:gridCol w:w="1471"/>
        <w:gridCol w:w="1301"/>
      </w:tblGrid>
      <w:tr w:rsidR="00922AFB" w:rsidRPr="00E416B4" w14:paraId="1A952AC7" w14:textId="77777777" w:rsidTr="006534CF">
        <w:trPr>
          <w:tblHeader/>
        </w:trPr>
        <w:tc>
          <w:tcPr>
            <w:tcW w:w="1219" w:type="dxa"/>
            <w:tcBorders>
              <w:top w:val="single" w:sz="4" w:space="0" w:color="C0C0C0"/>
              <w:left w:val="single" w:sz="4" w:space="0" w:color="C0C0C0"/>
              <w:bottom w:val="single" w:sz="4" w:space="0" w:color="auto"/>
              <w:right w:val="single" w:sz="4" w:space="0" w:color="C0C0C0"/>
            </w:tcBorders>
            <w:hideMark/>
          </w:tcPr>
          <w:p w14:paraId="286AE4CE"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column 1</w:t>
            </w:r>
          </w:p>
          <w:p w14:paraId="27D8840F"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item</w:t>
            </w:r>
          </w:p>
        </w:tc>
        <w:tc>
          <w:tcPr>
            <w:tcW w:w="2353" w:type="dxa"/>
            <w:tcBorders>
              <w:top w:val="single" w:sz="4" w:space="0" w:color="C0C0C0"/>
              <w:left w:val="single" w:sz="4" w:space="0" w:color="C0C0C0"/>
              <w:bottom w:val="single" w:sz="4" w:space="0" w:color="auto"/>
              <w:right w:val="single" w:sz="4" w:space="0" w:color="C0C0C0"/>
            </w:tcBorders>
            <w:hideMark/>
          </w:tcPr>
          <w:p w14:paraId="384F0965"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column 2</w:t>
            </w:r>
          </w:p>
          <w:p w14:paraId="4B282847"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offence provision and, if relevant, case</w:t>
            </w:r>
          </w:p>
        </w:tc>
        <w:tc>
          <w:tcPr>
            <w:tcW w:w="3738" w:type="dxa"/>
            <w:tcBorders>
              <w:top w:val="single" w:sz="4" w:space="0" w:color="C0C0C0"/>
              <w:left w:val="single" w:sz="4" w:space="0" w:color="C0C0C0"/>
              <w:bottom w:val="single" w:sz="4" w:space="0" w:color="auto"/>
              <w:right w:val="single" w:sz="4" w:space="0" w:color="C0C0C0"/>
            </w:tcBorders>
            <w:hideMark/>
          </w:tcPr>
          <w:p w14:paraId="5E9E1BA9"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column 3</w:t>
            </w:r>
          </w:p>
          <w:p w14:paraId="72980380"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short description</w:t>
            </w:r>
          </w:p>
        </w:tc>
        <w:tc>
          <w:tcPr>
            <w:tcW w:w="1288" w:type="dxa"/>
            <w:tcBorders>
              <w:top w:val="single" w:sz="4" w:space="0" w:color="C0C0C0"/>
              <w:left w:val="single" w:sz="4" w:space="0" w:color="C0C0C0"/>
              <w:bottom w:val="single" w:sz="4" w:space="0" w:color="auto"/>
              <w:right w:val="single" w:sz="4" w:space="0" w:color="C0C0C0"/>
            </w:tcBorders>
            <w:hideMark/>
          </w:tcPr>
          <w:p w14:paraId="4CCB2EEC"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column 4</w:t>
            </w:r>
          </w:p>
          <w:p w14:paraId="29D40374"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offence penalty (pu)</w:t>
            </w:r>
          </w:p>
        </w:tc>
        <w:tc>
          <w:tcPr>
            <w:tcW w:w="1471" w:type="dxa"/>
            <w:tcBorders>
              <w:top w:val="single" w:sz="4" w:space="0" w:color="C0C0C0"/>
              <w:left w:val="single" w:sz="4" w:space="0" w:color="C0C0C0"/>
              <w:bottom w:val="single" w:sz="4" w:space="0" w:color="auto"/>
              <w:right w:val="single" w:sz="4" w:space="0" w:color="C0C0C0"/>
            </w:tcBorders>
            <w:hideMark/>
          </w:tcPr>
          <w:p w14:paraId="45954C50"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column 5</w:t>
            </w:r>
          </w:p>
          <w:p w14:paraId="0B9D645E"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infringement penalty ($)</w:t>
            </w:r>
          </w:p>
        </w:tc>
        <w:tc>
          <w:tcPr>
            <w:tcW w:w="1301" w:type="dxa"/>
            <w:tcBorders>
              <w:top w:val="single" w:sz="4" w:space="0" w:color="C0C0C0"/>
              <w:left w:val="single" w:sz="4" w:space="0" w:color="C0C0C0"/>
              <w:bottom w:val="single" w:sz="4" w:space="0" w:color="auto"/>
              <w:right w:val="single" w:sz="4" w:space="0" w:color="C0C0C0"/>
            </w:tcBorders>
            <w:hideMark/>
          </w:tcPr>
          <w:p w14:paraId="302032AE"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column 6</w:t>
            </w:r>
          </w:p>
          <w:p w14:paraId="5E451074"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demerit points</w:t>
            </w:r>
          </w:p>
        </w:tc>
      </w:tr>
      <w:tr w:rsidR="00922AFB" w:rsidRPr="00E416B4" w14:paraId="398A1D43" w14:textId="77777777" w:rsidTr="006534CF">
        <w:tc>
          <w:tcPr>
            <w:tcW w:w="1219" w:type="dxa"/>
            <w:tcBorders>
              <w:top w:val="single" w:sz="4" w:space="0" w:color="auto"/>
              <w:left w:val="single" w:sz="4" w:space="0" w:color="C0C0C0"/>
              <w:bottom w:val="nil"/>
              <w:right w:val="single" w:sz="4" w:space="0" w:color="C0C0C0"/>
            </w:tcBorders>
            <w:hideMark/>
          </w:tcPr>
          <w:p w14:paraId="6796D8B3" w14:textId="77777777" w:rsidR="00922AFB" w:rsidRPr="00E416B4" w:rsidRDefault="00922AFB" w:rsidP="006534CF">
            <w:pPr>
              <w:pStyle w:val="TableText10"/>
              <w:rPr>
                <w:color w:val="000000"/>
              </w:rPr>
            </w:pPr>
            <w:r w:rsidRPr="00E416B4">
              <w:rPr>
                <w:color w:val="000000"/>
              </w:rPr>
              <w:t>1</w:t>
            </w:r>
          </w:p>
        </w:tc>
        <w:tc>
          <w:tcPr>
            <w:tcW w:w="2353" w:type="dxa"/>
            <w:tcBorders>
              <w:top w:val="single" w:sz="4" w:space="0" w:color="auto"/>
              <w:left w:val="single" w:sz="4" w:space="0" w:color="C0C0C0"/>
              <w:bottom w:val="nil"/>
              <w:right w:val="single" w:sz="4" w:space="0" w:color="C0C0C0"/>
            </w:tcBorders>
            <w:hideMark/>
          </w:tcPr>
          <w:p w14:paraId="21044503" w14:textId="77777777" w:rsidR="00922AFB" w:rsidRPr="00E416B4" w:rsidRDefault="00922AFB" w:rsidP="006534CF">
            <w:pPr>
              <w:pStyle w:val="TableText10"/>
              <w:rPr>
                <w:color w:val="000000"/>
              </w:rPr>
            </w:pPr>
            <w:r w:rsidRPr="00E416B4">
              <w:rPr>
                <w:color w:val="000000"/>
              </w:rPr>
              <w:t>5A (1) (a)</w:t>
            </w:r>
          </w:p>
        </w:tc>
        <w:tc>
          <w:tcPr>
            <w:tcW w:w="3738" w:type="dxa"/>
            <w:tcBorders>
              <w:top w:val="single" w:sz="4" w:space="0" w:color="auto"/>
              <w:left w:val="single" w:sz="4" w:space="0" w:color="C0C0C0"/>
              <w:bottom w:val="nil"/>
              <w:right w:val="single" w:sz="4" w:space="0" w:color="C0C0C0"/>
            </w:tcBorders>
            <w:hideMark/>
          </w:tcPr>
          <w:p w14:paraId="3BD852D7" w14:textId="77777777" w:rsidR="00922AFB" w:rsidRPr="00E416B4" w:rsidRDefault="00922AFB" w:rsidP="006534CF">
            <w:pPr>
              <w:pStyle w:val="TableText10"/>
              <w:rPr>
                <w:color w:val="000000"/>
              </w:rPr>
            </w:pPr>
          </w:p>
        </w:tc>
        <w:tc>
          <w:tcPr>
            <w:tcW w:w="1288" w:type="dxa"/>
            <w:tcBorders>
              <w:top w:val="single" w:sz="4" w:space="0" w:color="auto"/>
              <w:left w:val="single" w:sz="4" w:space="0" w:color="C0C0C0"/>
              <w:bottom w:val="nil"/>
              <w:right w:val="single" w:sz="4" w:space="0" w:color="C0C0C0"/>
            </w:tcBorders>
            <w:hideMark/>
          </w:tcPr>
          <w:p w14:paraId="74EED845" w14:textId="77777777" w:rsidR="00922AFB" w:rsidRPr="00E416B4" w:rsidRDefault="00922AFB" w:rsidP="006534CF">
            <w:pPr>
              <w:pStyle w:val="TableText10"/>
              <w:rPr>
                <w:color w:val="000000"/>
              </w:rPr>
            </w:pPr>
          </w:p>
        </w:tc>
        <w:tc>
          <w:tcPr>
            <w:tcW w:w="1471" w:type="dxa"/>
            <w:tcBorders>
              <w:top w:val="single" w:sz="4" w:space="0" w:color="auto"/>
              <w:left w:val="single" w:sz="4" w:space="0" w:color="C0C0C0"/>
              <w:bottom w:val="nil"/>
              <w:right w:val="single" w:sz="4" w:space="0" w:color="C0C0C0"/>
            </w:tcBorders>
            <w:hideMark/>
          </w:tcPr>
          <w:p w14:paraId="09EBCAED" w14:textId="77777777" w:rsidR="00922AFB" w:rsidRPr="00E416B4" w:rsidRDefault="00922AFB" w:rsidP="006534CF">
            <w:pPr>
              <w:pStyle w:val="TableText10"/>
              <w:rPr>
                <w:color w:val="000000"/>
              </w:rPr>
            </w:pPr>
          </w:p>
        </w:tc>
        <w:tc>
          <w:tcPr>
            <w:tcW w:w="1301" w:type="dxa"/>
            <w:tcBorders>
              <w:top w:val="single" w:sz="4" w:space="0" w:color="auto"/>
              <w:left w:val="single" w:sz="4" w:space="0" w:color="C0C0C0"/>
              <w:bottom w:val="nil"/>
              <w:right w:val="single" w:sz="4" w:space="0" w:color="C0C0C0"/>
            </w:tcBorders>
            <w:hideMark/>
          </w:tcPr>
          <w:p w14:paraId="35D4A351" w14:textId="77777777" w:rsidR="00922AFB" w:rsidRPr="00E416B4" w:rsidRDefault="00922AFB" w:rsidP="006534CF">
            <w:pPr>
              <w:pStyle w:val="TableText10"/>
              <w:rPr>
                <w:color w:val="000000"/>
              </w:rPr>
            </w:pPr>
          </w:p>
        </w:tc>
      </w:tr>
      <w:tr w:rsidR="00922AFB" w:rsidRPr="00E416B4" w14:paraId="2F1F41D8" w14:textId="77777777" w:rsidTr="006534CF">
        <w:tc>
          <w:tcPr>
            <w:tcW w:w="1219" w:type="dxa"/>
            <w:tcBorders>
              <w:top w:val="nil"/>
              <w:left w:val="single" w:sz="4" w:space="0" w:color="C0C0C0"/>
              <w:bottom w:val="nil"/>
              <w:right w:val="single" w:sz="4" w:space="0" w:color="C0C0C0"/>
            </w:tcBorders>
          </w:tcPr>
          <w:p w14:paraId="02916E15" w14:textId="77777777" w:rsidR="00922AFB" w:rsidRPr="00E416B4" w:rsidRDefault="00922AFB" w:rsidP="006534CF">
            <w:pPr>
              <w:pStyle w:val="TableText10"/>
              <w:rPr>
                <w:color w:val="000000"/>
              </w:rPr>
            </w:pPr>
            <w:r w:rsidRPr="00E416B4">
              <w:rPr>
                <w:color w:val="000000"/>
              </w:rPr>
              <w:t>1.1</w:t>
            </w:r>
          </w:p>
        </w:tc>
        <w:tc>
          <w:tcPr>
            <w:tcW w:w="2353" w:type="dxa"/>
            <w:tcBorders>
              <w:top w:val="nil"/>
              <w:left w:val="single" w:sz="4" w:space="0" w:color="C0C0C0"/>
              <w:bottom w:val="nil"/>
              <w:right w:val="single" w:sz="4" w:space="0" w:color="C0C0C0"/>
            </w:tcBorders>
          </w:tcPr>
          <w:p w14:paraId="2038CDD5" w14:textId="77777777" w:rsidR="00922AFB" w:rsidRPr="00E416B4" w:rsidRDefault="00922AFB" w:rsidP="006534CF">
            <w:pPr>
              <w:pStyle w:val="TableText10"/>
              <w:ind w:left="390" w:hanging="390"/>
              <w:rPr>
                <w:color w:val="000000"/>
              </w:rPr>
            </w:pPr>
            <w:r w:rsidRPr="00E416B4">
              <w:rPr>
                <w:rFonts w:ascii="Symbol" w:hAnsi="Symbol"/>
                <w:color w:val="000000"/>
              </w:rPr>
              <w:t>·</w:t>
            </w:r>
            <w:r w:rsidRPr="00E416B4">
              <w:rPr>
                <w:rFonts w:ascii="Symbol" w:hAnsi="Symbol"/>
                <w:color w:val="000000"/>
              </w:rPr>
              <w:tab/>
            </w:r>
            <w:r w:rsidRPr="00E416B4">
              <w:rPr>
                <w:color w:val="000000"/>
              </w:rPr>
              <w:t>repeat offender or aggravated offence</w:t>
            </w:r>
          </w:p>
        </w:tc>
        <w:tc>
          <w:tcPr>
            <w:tcW w:w="3738" w:type="dxa"/>
            <w:tcBorders>
              <w:top w:val="nil"/>
              <w:left w:val="single" w:sz="4" w:space="0" w:color="C0C0C0"/>
              <w:bottom w:val="nil"/>
              <w:right w:val="single" w:sz="4" w:space="0" w:color="C0C0C0"/>
            </w:tcBorders>
          </w:tcPr>
          <w:p w14:paraId="3E3D32AF" w14:textId="77777777" w:rsidR="00922AFB" w:rsidRPr="00E416B4" w:rsidRDefault="00922AFB" w:rsidP="006534CF">
            <w:pPr>
              <w:pStyle w:val="TableText10"/>
              <w:rPr>
                <w:color w:val="000000"/>
              </w:rPr>
            </w:pPr>
            <w:r w:rsidRPr="00E416B4">
              <w:rPr>
                <w:color w:val="000000"/>
              </w:rPr>
              <w:t>organise/promote/take part in race with another vehicle—repeat offender or aggravated offence</w:t>
            </w:r>
          </w:p>
        </w:tc>
        <w:tc>
          <w:tcPr>
            <w:tcW w:w="1288" w:type="dxa"/>
            <w:tcBorders>
              <w:top w:val="nil"/>
              <w:left w:val="single" w:sz="4" w:space="0" w:color="C0C0C0"/>
              <w:bottom w:val="nil"/>
              <w:right w:val="single" w:sz="4" w:space="0" w:color="C0C0C0"/>
            </w:tcBorders>
          </w:tcPr>
          <w:p w14:paraId="4CCE26EF" w14:textId="77777777" w:rsidR="00922AFB" w:rsidRPr="00E416B4" w:rsidRDefault="00922AFB" w:rsidP="006534CF">
            <w:pPr>
              <w:pStyle w:val="TableText10"/>
              <w:rPr>
                <w:color w:val="000000"/>
              </w:rPr>
            </w:pPr>
            <w:r w:rsidRPr="00E416B4">
              <w:rPr>
                <w:color w:val="000000"/>
              </w:rPr>
              <w:t>100pu/ 12 months prison/both</w:t>
            </w:r>
          </w:p>
        </w:tc>
        <w:tc>
          <w:tcPr>
            <w:tcW w:w="1471" w:type="dxa"/>
            <w:tcBorders>
              <w:top w:val="nil"/>
              <w:left w:val="single" w:sz="4" w:space="0" w:color="C0C0C0"/>
              <w:bottom w:val="nil"/>
              <w:right w:val="single" w:sz="4" w:space="0" w:color="C0C0C0"/>
            </w:tcBorders>
          </w:tcPr>
          <w:p w14:paraId="1BB883FB" w14:textId="77777777" w:rsidR="00922AFB" w:rsidRPr="00E416B4" w:rsidRDefault="00922AFB" w:rsidP="006534CF">
            <w:pPr>
              <w:pStyle w:val="TableText10"/>
              <w:rPr>
                <w:color w:val="000000"/>
              </w:rPr>
            </w:pPr>
            <w:r w:rsidRPr="00E416B4">
              <w:rPr>
                <w:color w:val="000000"/>
              </w:rPr>
              <w:t>-</w:t>
            </w:r>
          </w:p>
        </w:tc>
        <w:tc>
          <w:tcPr>
            <w:tcW w:w="1301" w:type="dxa"/>
            <w:tcBorders>
              <w:top w:val="nil"/>
              <w:left w:val="single" w:sz="4" w:space="0" w:color="C0C0C0"/>
              <w:bottom w:val="nil"/>
              <w:right w:val="single" w:sz="4" w:space="0" w:color="C0C0C0"/>
            </w:tcBorders>
          </w:tcPr>
          <w:p w14:paraId="10ABEFE8" w14:textId="77777777" w:rsidR="00922AFB" w:rsidRPr="00E416B4" w:rsidRDefault="00922AFB" w:rsidP="006534CF">
            <w:pPr>
              <w:pStyle w:val="TableText10"/>
              <w:rPr>
                <w:color w:val="000000"/>
              </w:rPr>
            </w:pPr>
            <w:r w:rsidRPr="00E416B4">
              <w:rPr>
                <w:color w:val="000000"/>
              </w:rPr>
              <w:t>-</w:t>
            </w:r>
          </w:p>
        </w:tc>
      </w:tr>
      <w:tr w:rsidR="00922AFB" w:rsidRPr="00E416B4" w14:paraId="6E49CB78" w14:textId="77777777" w:rsidTr="006534CF">
        <w:tc>
          <w:tcPr>
            <w:tcW w:w="1219" w:type="dxa"/>
            <w:tcBorders>
              <w:top w:val="nil"/>
              <w:left w:val="single" w:sz="4" w:space="0" w:color="C0C0C0"/>
              <w:bottom w:val="single" w:sz="4" w:space="0" w:color="C0C0C0"/>
              <w:right w:val="single" w:sz="4" w:space="0" w:color="C0C0C0"/>
            </w:tcBorders>
          </w:tcPr>
          <w:p w14:paraId="5D2DB589" w14:textId="77777777" w:rsidR="00922AFB" w:rsidRPr="00E416B4" w:rsidRDefault="00922AFB" w:rsidP="006534CF">
            <w:pPr>
              <w:pStyle w:val="TableText10"/>
              <w:rPr>
                <w:color w:val="000000"/>
              </w:rPr>
            </w:pPr>
            <w:r w:rsidRPr="00E416B4">
              <w:rPr>
                <w:color w:val="000000"/>
              </w:rPr>
              <w:t>1.2</w:t>
            </w:r>
          </w:p>
        </w:tc>
        <w:tc>
          <w:tcPr>
            <w:tcW w:w="2353" w:type="dxa"/>
            <w:tcBorders>
              <w:top w:val="nil"/>
              <w:left w:val="single" w:sz="4" w:space="0" w:color="C0C0C0"/>
              <w:bottom w:val="single" w:sz="4" w:space="0" w:color="C0C0C0"/>
              <w:right w:val="single" w:sz="4" w:space="0" w:color="C0C0C0"/>
            </w:tcBorders>
          </w:tcPr>
          <w:p w14:paraId="3D9A4035" w14:textId="77777777" w:rsidR="00922AFB" w:rsidRPr="00E416B4" w:rsidRDefault="00922AFB" w:rsidP="006534CF">
            <w:pPr>
              <w:pStyle w:val="TableText10"/>
              <w:tabs>
                <w:tab w:val="left" w:pos="390"/>
              </w:tabs>
              <w:rPr>
                <w:color w:val="000000"/>
              </w:rPr>
            </w:pPr>
            <w:r w:rsidRPr="00E416B4">
              <w:rPr>
                <w:rFonts w:ascii="Symbol" w:hAnsi="Symbol"/>
                <w:color w:val="000000"/>
              </w:rPr>
              <w:t>·</w:t>
            </w:r>
            <w:r w:rsidRPr="00E416B4">
              <w:rPr>
                <w:rFonts w:ascii="Symbol" w:hAnsi="Symbol"/>
                <w:color w:val="000000"/>
              </w:rPr>
              <w:tab/>
            </w:r>
            <w:r w:rsidRPr="00E416B4">
              <w:rPr>
                <w:color w:val="000000"/>
              </w:rPr>
              <w:t>in any other case</w:t>
            </w:r>
          </w:p>
        </w:tc>
        <w:tc>
          <w:tcPr>
            <w:tcW w:w="3738" w:type="dxa"/>
            <w:tcBorders>
              <w:top w:val="nil"/>
              <w:left w:val="single" w:sz="4" w:space="0" w:color="C0C0C0"/>
              <w:bottom w:val="single" w:sz="4" w:space="0" w:color="C0C0C0"/>
              <w:right w:val="single" w:sz="4" w:space="0" w:color="C0C0C0"/>
            </w:tcBorders>
          </w:tcPr>
          <w:p w14:paraId="619DF942" w14:textId="77777777" w:rsidR="00922AFB" w:rsidRPr="00E416B4" w:rsidRDefault="00922AFB" w:rsidP="006534CF">
            <w:pPr>
              <w:pStyle w:val="TableText10"/>
              <w:rPr>
                <w:color w:val="000000"/>
              </w:rPr>
            </w:pPr>
            <w:r w:rsidRPr="00E416B4">
              <w:rPr>
                <w:color w:val="000000"/>
              </w:rPr>
              <w:t>organise/promote/take part in race with another vehicle—in any other case</w:t>
            </w:r>
          </w:p>
        </w:tc>
        <w:tc>
          <w:tcPr>
            <w:tcW w:w="1288" w:type="dxa"/>
            <w:tcBorders>
              <w:top w:val="nil"/>
              <w:left w:val="single" w:sz="4" w:space="0" w:color="C0C0C0"/>
              <w:bottom w:val="single" w:sz="4" w:space="0" w:color="C0C0C0"/>
              <w:right w:val="single" w:sz="4" w:space="0" w:color="C0C0C0"/>
            </w:tcBorders>
          </w:tcPr>
          <w:p w14:paraId="0470482D" w14:textId="77777777" w:rsidR="00922AFB" w:rsidRPr="00E416B4" w:rsidRDefault="00922AFB" w:rsidP="006534CF">
            <w:pPr>
              <w:pStyle w:val="TableText10"/>
              <w:rPr>
                <w:color w:val="000000"/>
              </w:rPr>
            </w:pPr>
            <w:r w:rsidRPr="00E416B4">
              <w:rPr>
                <w:color w:val="000000"/>
              </w:rPr>
              <w:t>50</w:t>
            </w:r>
          </w:p>
        </w:tc>
        <w:tc>
          <w:tcPr>
            <w:tcW w:w="1471" w:type="dxa"/>
            <w:tcBorders>
              <w:top w:val="nil"/>
              <w:left w:val="single" w:sz="4" w:space="0" w:color="C0C0C0"/>
              <w:bottom w:val="single" w:sz="4" w:space="0" w:color="C0C0C0"/>
              <w:right w:val="single" w:sz="4" w:space="0" w:color="C0C0C0"/>
            </w:tcBorders>
          </w:tcPr>
          <w:p w14:paraId="628D88BD" w14:textId="77777777" w:rsidR="00922AFB" w:rsidRPr="00E416B4" w:rsidRDefault="00922AFB" w:rsidP="006534CF">
            <w:pPr>
              <w:pStyle w:val="TableText10"/>
              <w:rPr>
                <w:color w:val="000000"/>
              </w:rPr>
            </w:pPr>
            <w:r w:rsidRPr="00E416B4">
              <w:rPr>
                <w:color w:val="000000"/>
              </w:rPr>
              <w:t>822</w:t>
            </w:r>
          </w:p>
        </w:tc>
        <w:tc>
          <w:tcPr>
            <w:tcW w:w="1301" w:type="dxa"/>
            <w:tcBorders>
              <w:top w:val="nil"/>
              <w:left w:val="single" w:sz="4" w:space="0" w:color="C0C0C0"/>
              <w:bottom w:val="single" w:sz="4" w:space="0" w:color="C0C0C0"/>
              <w:right w:val="single" w:sz="4" w:space="0" w:color="C0C0C0"/>
            </w:tcBorders>
          </w:tcPr>
          <w:p w14:paraId="6AC3A2CF" w14:textId="77777777" w:rsidR="00922AFB" w:rsidRPr="00E416B4" w:rsidRDefault="00922AFB" w:rsidP="006534CF">
            <w:pPr>
              <w:pStyle w:val="TableText10"/>
              <w:rPr>
                <w:color w:val="000000"/>
              </w:rPr>
            </w:pPr>
            <w:r w:rsidRPr="00E416B4">
              <w:rPr>
                <w:color w:val="000000"/>
              </w:rPr>
              <w:t>3</w:t>
            </w:r>
          </w:p>
        </w:tc>
      </w:tr>
      <w:tr w:rsidR="00922AFB" w:rsidRPr="00E416B4" w14:paraId="66269C62" w14:textId="77777777" w:rsidTr="006534CF">
        <w:tc>
          <w:tcPr>
            <w:tcW w:w="1219" w:type="dxa"/>
            <w:tcBorders>
              <w:top w:val="single" w:sz="4" w:space="0" w:color="C0C0C0"/>
              <w:left w:val="single" w:sz="4" w:space="0" w:color="C0C0C0"/>
              <w:bottom w:val="nil"/>
              <w:right w:val="single" w:sz="4" w:space="0" w:color="C0C0C0"/>
            </w:tcBorders>
            <w:hideMark/>
          </w:tcPr>
          <w:p w14:paraId="200FA67E" w14:textId="77777777" w:rsidR="00922AFB" w:rsidRPr="00E416B4" w:rsidRDefault="00922AFB" w:rsidP="006534CF">
            <w:pPr>
              <w:pStyle w:val="TableText10"/>
              <w:keepNext/>
              <w:rPr>
                <w:color w:val="000000"/>
              </w:rPr>
            </w:pPr>
            <w:r w:rsidRPr="00E416B4">
              <w:rPr>
                <w:color w:val="000000"/>
              </w:rPr>
              <w:lastRenderedPageBreak/>
              <w:t>2</w:t>
            </w:r>
          </w:p>
        </w:tc>
        <w:tc>
          <w:tcPr>
            <w:tcW w:w="2353" w:type="dxa"/>
            <w:tcBorders>
              <w:top w:val="single" w:sz="4" w:space="0" w:color="C0C0C0"/>
              <w:left w:val="single" w:sz="4" w:space="0" w:color="C0C0C0"/>
              <w:bottom w:val="nil"/>
              <w:right w:val="single" w:sz="4" w:space="0" w:color="C0C0C0"/>
            </w:tcBorders>
            <w:hideMark/>
          </w:tcPr>
          <w:p w14:paraId="1372F8D5" w14:textId="77777777" w:rsidR="00922AFB" w:rsidRPr="00E416B4" w:rsidRDefault="00922AFB" w:rsidP="006534CF">
            <w:pPr>
              <w:pStyle w:val="TableText10"/>
              <w:rPr>
                <w:color w:val="000000"/>
              </w:rPr>
            </w:pPr>
            <w:r w:rsidRPr="00E416B4">
              <w:rPr>
                <w:color w:val="000000"/>
              </w:rPr>
              <w:t>5A (1) (b)</w:t>
            </w:r>
          </w:p>
        </w:tc>
        <w:tc>
          <w:tcPr>
            <w:tcW w:w="3738" w:type="dxa"/>
            <w:tcBorders>
              <w:top w:val="single" w:sz="4" w:space="0" w:color="C0C0C0"/>
              <w:left w:val="single" w:sz="4" w:space="0" w:color="C0C0C0"/>
              <w:bottom w:val="nil"/>
              <w:right w:val="single" w:sz="4" w:space="0" w:color="C0C0C0"/>
            </w:tcBorders>
            <w:hideMark/>
          </w:tcPr>
          <w:p w14:paraId="3CC0BAAD" w14:textId="77777777" w:rsidR="00922AFB" w:rsidRPr="00E416B4" w:rsidRDefault="00922AFB" w:rsidP="006534CF">
            <w:pPr>
              <w:pStyle w:val="TableText10"/>
              <w:rPr>
                <w:color w:val="000000"/>
              </w:rPr>
            </w:pPr>
          </w:p>
        </w:tc>
        <w:tc>
          <w:tcPr>
            <w:tcW w:w="1288" w:type="dxa"/>
            <w:tcBorders>
              <w:top w:val="single" w:sz="4" w:space="0" w:color="C0C0C0"/>
              <w:left w:val="single" w:sz="4" w:space="0" w:color="C0C0C0"/>
              <w:bottom w:val="nil"/>
              <w:right w:val="single" w:sz="4" w:space="0" w:color="C0C0C0"/>
            </w:tcBorders>
            <w:hideMark/>
          </w:tcPr>
          <w:p w14:paraId="48C65AA2" w14:textId="77777777" w:rsidR="00922AFB" w:rsidRPr="00E416B4" w:rsidRDefault="00922AFB" w:rsidP="006534CF">
            <w:pPr>
              <w:pStyle w:val="TableText10"/>
              <w:rPr>
                <w:color w:val="000000"/>
              </w:rPr>
            </w:pPr>
          </w:p>
        </w:tc>
        <w:tc>
          <w:tcPr>
            <w:tcW w:w="1471" w:type="dxa"/>
            <w:tcBorders>
              <w:top w:val="single" w:sz="4" w:space="0" w:color="C0C0C0"/>
              <w:left w:val="single" w:sz="4" w:space="0" w:color="C0C0C0"/>
              <w:bottom w:val="nil"/>
              <w:right w:val="single" w:sz="4" w:space="0" w:color="C0C0C0"/>
            </w:tcBorders>
            <w:hideMark/>
          </w:tcPr>
          <w:p w14:paraId="7C8FE63E" w14:textId="77777777" w:rsidR="00922AFB" w:rsidRPr="00E416B4" w:rsidRDefault="00922AFB" w:rsidP="006534CF">
            <w:pPr>
              <w:pStyle w:val="TableText10"/>
              <w:rPr>
                <w:color w:val="000000"/>
              </w:rPr>
            </w:pPr>
          </w:p>
        </w:tc>
        <w:tc>
          <w:tcPr>
            <w:tcW w:w="1301" w:type="dxa"/>
            <w:tcBorders>
              <w:top w:val="single" w:sz="4" w:space="0" w:color="C0C0C0"/>
              <w:left w:val="single" w:sz="4" w:space="0" w:color="C0C0C0"/>
              <w:bottom w:val="nil"/>
              <w:right w:val="single" w:sz="4" w:space="0" w:color="C0C0C0"/>
            </w:tcBorders>
            <w:hideMark/>
          </w:tcPr>
          <w:p w14:paraId="3780E038" w14:textId="77777777" w:rsidR="00922AFB" w:rsidRPr="00E416B4" w:rsidRDefault="00922AFB" w:rsidP="006534CF">
            <w:pPr>
              <w:pStyle w:val="TableText10"/>
              <w:rPr>
                <w:color w:val="000000"/>
              </w:rPr>
            </w:pPr>
          </w:p>
        </w:tc>
      </w:tr>
      <w:tr w:rsidR="00922AFB" w:rsidRPr="00E416B4" w14:paraId="4194497A" w14:textId="77777777" w:rsidTr="006534CF">
        <w:tc>
          <w:tcPr>
            <w:tcW w:w="1219" w:type="dxa"/>
            <w:tcBorders>
              <w:top w:val="nil"/>
              <w:left w:val="single" w:sz="4" w:space="0" w:color="C0C0C0"/>
              <w:bottom w:val="nil"/>
              <w:right w:val="single" w:sz="4" w:space="0" w:color="C0C0C0"/>
            </w:tcBorders>
          </w:tcPr>
          <w:p w14:paraId="724A45D9" w14:textId="77777777" w:rsidR="00922AFB" w:rsidRPr="00E416B4" w:rsidRDefault="00922AFB" w:rsidP="006534CF">
            <w:pPr>
              <w:pStyle w:val="TableText10"/>
              <w:keepNext/>
              <w:rPr>
                <w:color w:val="000000"/>
              </w:rPr>
            </w:pPr>
            <w:r w:rsidRPr="00E416B4">
              <w:rPr>
                <w:color w:val="000000"/>
              </w:rPr>
              <w:t>2.1</w:t>
            </w:r>
          </w:p>
        </w:tc>
        <w:tc>
          <w:tcPr>
            <w:tcW w:w="2353" w:type="dxa"/>
            <w:tcBorders>
              <w:top w:val="nil"/>
              <w:left w:val="single" w:sz="4" w:space="0" w:color="C0C0C0"/>
              <w:bottom w:val="nil"/>
              <w:right w:val="single" w:sz="4" w:space="0" w:color="C0C0C0"/>
            </w:tcBorders>
          </w:tcPr>
          <w:p w14:paraId="26668567" w14:textId="77777777" w:rsidR="00922AFB" w:rsidRPr="00E416B4" w:rsidRDefault="00922AFB" w:rsidP="006534CF">
            <w:pPr>
              <w:pStyle w:val="TableText10"/>
              <w:tabs>
                <w:tab w:val="left" w:pos="390"/>
              </w:tabs>
              <w:ind w:left="390" w:hanging="390"/>
              <w:rPr>
                <w:color w:val="000000"/>
              </w:rPr>
            </w:pPr>
            <w:r w:rsidRPr="00E416B4">
              <w:rPr>
                <w:rFonts w:ascii="Symbol" w:hAnsi="Symbol"/>
                <w:color w:val="000000"/>
              </w:rPr>
              <w:t>·</w:t>
            </w:r>
            <w:r w:rsidRPr="00E416B4">
              <w:rPr>
                <w:rFonts w:ascii="Symbol" w:hAnsi="Symbol"/>
                <w:color w:val="000000"/>
              </w:rPr>
              <w:tab/>
            </w:r>
            <w:r w:rsidRPr="00E416B4">
              <w:rPr>
                <w:color w:val="000000"/>
              </w:rPr>
              <w:t>repeat offender or aggravated offence</w:t>
            </w:r>
          </w:p>
        </w:tc>
        <w:tc>
          <w:tcPr>
            <w:tcW w:w="3738" w:type="dxa"/>
            <w:tcBorders>
              <w:top w:val="nil"/>
              <w:left w:val="single" w:sz="4" w:space="0" w:color="C0C0C0"/>
              <w:bottom w:val="nil"/>
              <w:right w:val="single" w:sz="4" w:space="0" w:color="C0C0C0"/>
            </w:tcBorders>
          </w:tcPr>
          <w:p w14:paraId="461885BA" w14:textId="77777777" w:rsidR="00922AFB" w:rsidRPr="00E416B4" w:rsidRDefault="00922AFB" w:rsidP="006534CF">
            <w:pPr>
              <w:pStyle w:val="TableText10"/>
              <w:rPr>
                <w:color w:val="000000"/>
              </w:rPr>
            </w:pPr>
            <w:r w:rsidRPr="00E416B4">
              <w:rPr>
                <w:color w:val="000000"/>
              </w:rPr>
              <w:t>organise/promote/take part in attempt to break vehicle speed record—repeat offender or aggravated offence</w:t>
            </w:r>
          </w:p>
        </w:tc>
        <w:tc>
          <w:tcPr>
            <w:tcW w:w="1288" w:type="dxa"/>
            <w:tcBorders>
              <w:top w:val="nil"/>
              <w:left w:val="single" w:sz="4" w:space="0" w:color="C0C0C0"/>
              <w:bottom w:val="nil"/>
              <w:right w:val="single" w:sz="4" w:space="0" w:color="C0C0C0"/>
            </w:tcBorders>
          </w:tcPr>
          <w:p w14:paraId="35CF0B16" w14:textId="77777777" w:rsidR="00922AFB" w:rsidRPr="00E416B4" w:rsidRDefault="00922AFB" w:rsidP="006534CF">
            <w:pPr>
              <w:pStyle w:val="TableText10"/>
              <w:rPr>
                <w:color w:val="000000"/>
              </w:rPr>
            </w:pPr>
            <w:r w:rsidRPr="00E416B4">
              <w:rPr>
                <w:color w:val="000000"/>
              </w:rPr>
              <w:t>100pu/ 12 months prison/both</w:t>
            </w:r>
          </w:p>
        </w:tc>
        <w:tc>
          <w:tcPr>
            <w:tcW w:w="1471" w:type="dxa"/>
            <w:tcBorders>
              <w:top w:val="nil"/>
              <w:left w:val="single" w:sz="4" w:space="0" w:color="C0C0C0"/>
              <w:bottom w:val="nil"/>
              <w:right w:val="single" w:sz="4" w:space="0" w:color="C0C0C0"/>
            </w:tcBorders>
          </w:tcPr>
          <w:p w14:paraId="62E90EA7" w14:textId="77777777" w:rsidR="00922AFB" w:rsidRPr="00E416B4" w:rsidRDefault="00922AFB" w:rsidP="006534CF">
            <w:pPr>
              <w:pStyle w:val="TableText10"/>
              <w:rPr>
                <w:color w:val="000000"/>
              </w:rPr>
            </w:pPr>
            <w:r w:rsidRPr="00E416B4">
              <w:rPr>
                <w:color w:val="000000"/>
              </w:rPr>
              <w:t>-</w:t>
            </w:r>
          </w:p>
        </w:tc>
        <w:tc>
          <w:tcPr>
            <w:tcW w:w="1301" w:type="dxa"/>
            <w:tcBorders>
              <w:top w:val="nil"/>
              <w:left w:val="single" w:sz="4" w:space="0" w:color="C0C0C0"/>
              <w:bottom w:val="nil"/>
              <w:right w:val="single" w:sz="4" w:space="0" w:color="C0C0C0"/>
            </w:tcBorders>
          </w:tcPr>
          <w:p w14:paraId="21E3F755" w14:textId="77777777" w:rsidR="00922AFB" w:rsidRPr="00E416B4" w:rsidRDefault="00922AFB" w:rsidP="006534CF">
            <w:pPr>
              <w:pStyle w:val="TableText10"/>
              <w:rPr>
                <w:color w:val="000000"/>
              </w:rPr>
            </w:pPr>
            <w:r w:rsidRPr="00E416B4">
              <w:rPr>
                <w:color w:val="000000"/>
              </w:rPr>
              <w:t>-</w:t>
            </w:r>
          </w:p>
        </w:tc>
      </w:tr>
      <w:tr w:rsidR="00922AFB" w:rsidRPr="00E416B4" w14:paraId="3971217B" w14:textId="77777777" w:rsidTr="006534CF">
        <w:tc>
          <w:tcPr>
            <w:tcW w:w="1219" w:type="dxa"/>
            <w:tcBorders>
              <w:top w:val="nil"/>
              <w:left w:val="single" w:sz="4" w:space="0" w:color="C0C0C0"/>
              <w:bottom w:val="single" w:sz="4" w:space="0" w:color="C0C0C0"/>
              <w:right w:val="single" w:sz="4" w:space="0" w:color="C0C0C0"/>
            </w:tcBorders>
          </w:tcPr>
          <w:p w14:paraId="70D39FBD" w14:textId="77777777" w:rsidR="00922AFB" w:rsidRPr="00E416B4" w:rsidRDefault="00922AFB" w:rsidP="006534CF">
            <w:pPr>
              <w:pStyle w:val="TableText10"/>
              <w:rPr>
                <w:color w:val="000000"/>
              </w:rPr>
            </w:pPr>
            <w:r w:rsidRPr="00E416B4">
              <w:rPr>
                <w:color w:val="000000"/>
              </w:rPr>
              <w:t>2.2</w:t>
            </w:r>
          </w:p>
        </w:tc>
        <w:tc>
          <w:tcPr>
            <w:tcW w:w="2353" w:type="dxa"/>
            <w:tcBorders>
              <w:top w:val="nil"/>
              <w:left w:val="single" w:sz="4" w:space="0" w:color="C0C0C0"/>
              <w:bottom w:val="single" w:sz="4" w:space="0" w:color="C0C0C0"/>
              <w:right w:val="single" w:sz="4" w:space="0" w:color="C0C0C0"/>
            </w:tcBorders>
          </w:tcPr>
          <w:p w14:paraId="01A40E60" w14:textId="77777777" w:rsidR="00922AFB" w:rsidRPr="00E416B4" w:rsidRDefault="00922AFB" w:rsidP="006534CF">
            <w:pPr>
              <w:pStyle w:val="TableText10"/>
              <w:tabs>
                <w:tab w:val="left" w:pos="390"/>
              </w:tabs>
              <w:rPr>
                <w:color w:val="000000"/>
              </w:rPr>
            </w:pPr>
            <w:r w:rsidRPr="00E416B4">
              <w:rPr>
                <w:rFonts w:ascii="Symbol" w:hAnsi="Symbol"/>
                <w:color w:val="000000"/>
              </w:rPr>
              <w:t>·</w:t>
            </w:r>
            <w:r w:rsidRPr="00E416B4">
              <w:rPr>
                <w:rFonts w:ascii="Symbol" w:hAnsi="Symbol"/>
                <w:color w:val="000000"/>
              </w:rPr>
              <w:tab/>
            </w:r>
            <w:r w:rsidRPr="00E416B4">
              <w:rPr>
                <w:color w:val="000000"/>
              </w:rPr>
              <w:t>in any other case</w:t>
            </w:r>
          </w:p>
        </w:tc>
        <w:tc>
          <w:tcPr>
            <w:tcW w:w="3738" w:type="dxa"/>
            <w:tcBorders>
              <w:top w:val="nil"/>
              <w:left w:val="single" w:sz="4" w:space="0" w:color="C0C0C0"/>
              <w:bottom w:val="single" w:sz="4" w:space="0" w:color="C0C0C0"/>
              <w:right w:val="single" w:sz="4" w:space="0" w:color="C0C0C0"/>
            </w:tcBorders>
          </w:tcPr>
          <w:p w14:paraId="0DC81DF8" w14:textId="77777777" w:rsidR="00922AFB" w:rsidRPr="00E416B4" w:rsidRDefault="00922AFB" w:rsidP="006534CF">
            <w:pPr>
              <w:pStyle w:val="TableText10"/>
              <w:rPr>
                <w:color w:val="000000"/>
              </w:rPr>
            </w:pPr>
            <w:r w:rsidRPr="00E416B4">
              <w:rPr>
                <w:color w:val="000000"/>
              </w:rPr>
              <w:t>organise/promote/take part in attempt to break vehicle speed record—in any other case</w:t>
            </w:r>
          </w:p>
        </w:tc>
        <w:tc>
          <w:tcPr>
            <w:tcW w:w="1288" w:type="dxa"/>
            <w:tcBorders>
              <w:top w:val="nil"/>
              <w:left w:val="single" w:sz="4" w:space="0" w:color="C0C0C0"/>
              <w:bottom w:val="single" w:sz="4" w:space="0" w:color="C0C0C0"/>
              <w:right w:val="single" w:sz="4" w:space="0" w:color="C0C0C0"/>
            </w:tcBorders>
          </w:tcPr>
          <w:p w14:paraId="51326333" w14:textId="77777777" w:rsidR="00922AFB" w:rsidRPr="00E416B4" w:rsidRDefault="00922AFB" w:rsidP="006534CF">
            <w:pPr>
              <w:pStyle w:val="TableText10"/>
              <w:rPr>
                <w:color w:val="000000"/>
              </w:rPr>
            </w:pPr>
            <w:r w:rsidRPr="00E416B4">
              <w:rPr>
                <w:color w:val="000000"/>
              </w:rPr>
              <w:t>50</w:t>
            </w:r>
          </w:p>
        </w:tc>
        <w:tc>
          <w:tcPr>
            <w:tcW w:w="1471" w:type="dxa"/>
            <w:tcBorders>
              <w:top w:val="nil"/>
              <w:left w:val="single" w:sz="4" w:space="0" w:color="C0C0C0"/>
              <w:bottom w:val="single" w:sz="4" w:space="0" w:color="C0C0C0"/>
              <w:right w:val="single" w:sz="4" w:space="0" w:color="C0C0C0"/>
            </w:tcBorders>
          </w:tcPr>
          <w:p w14:paraId="15147209" w14:textId="77777777" w:rsidR="00922AFB" w:rsidRPr="00E416B4" w:rsidRDefault="00922AFB" w:rsidP="006534CF">
            <w:pPr>
              <w:pStyle w:val="TableText10"/>
              <w:rPr>
                <w:color w:val="000000"/>
              </w:rPr>
            </w:pPr>
            <w:r w:rsidRPr="00E416B4">
              <w:rPr>
                <w:color w:val="000000"/>
              </w:rPr>
              <w:t>822</w:t>
            </w:r>
          </w:p>
        </w:tc>
        <w:tc>
          <w:tcPr>
            <w:tcW w:w="1301" w:type="dxa"/>
            <w:tcBorders>
              <w:top w:val="nil"/>
              <w:left w:val="single" w:sz="4" w:space="0" w:color="C0C0C0"/>
              <w:bottom w:val="single" w:sz="4" w:space="0" w:color="C0C0C0"/>
              <w:right w:val="single" w:sz="4" w:space="0" w:color="C0C0C0"/>
            </w:tcBorders>
          </w:tcPr>
          <w:p w14:paraId="4C677E9D" w14:textId="77777777" w:rsidR="00922AFB" w:rsidRPr="00E416B4" w:rsidRDefault="00922AFB" w:rsidP="006534CF">
            <w:pPr>
              <w:pStyle w:val="TableText10"/>
              <w:rPr>
                <w:color w:val="000000"/>
              </w:rPr>
            </w:pPr>
            <w:r w:rsidRPr="00E416B4">
              <w:rPr>
                <w:color w:val="000000"/>
              </w:rPr>
              <w:t>3</w:t>
            </w:r>
          </w:p>
        </w:tc>
      </w:tr>
      <w:tr w:rsidR="00922AFB" w:rsidRPr="00E416B4" w14:paraId="1D182515" w14:textId="77777777" w:rsidTr="006534CF">
        <w:tc>
          <w:tcPr>
            <w:tcW w:w="1219" w:type="dxa"/>
            <w:tcBorders>
              <w:top w:val="single" w:sz="4" w:space="0" w:color="C0C0C0"/>
              <w:left w:val="single" w:sz="4" w:space="0" w:color="C0C0C0"/>
              <w:bottom w:val="nil"/>
              <w:right w:val="single" w:sz="4" w:space="0" w:color="C0C0C0"/>
            </w:tcBorders>
            <w:hideMark/>
          </w:tcPr>
          <w:p w14:paraId="441E3A5C" w14:textId="77777777" w:rsidR="00922AFB" w:rsidRPr="00E416B4" w:rsidRDefault="00922AFB" w:rsidP="006534CF">
            <w:pPr>
              <w:pStyle w:val="TableText10"/>
              <w:rPr>
                <w:color w:val="000000"/>
              </w:rPr>
            </w:pPr>
            <w:r w:rsidRPr="00E416B4">
              <w:rPr>
                <w:color w:val="000000"/>
              </w:rPr>
              <w:t>3</w:t>
            </w:r>
          </w:p>
        </w:tc>
        <w:tc>
          <w:tcPr>
            <w:tcW w:w="2353" w:type="dxa"/>
            <w:tcBorders>
              <w:top w:val="single" w:sz="4" w:space="0" w:color="C0C0C0"/>
              <w:left w:val="single" w:sz="4" w:space="0" w:color="C0C0C0"/>
              <w:bottom w:val="nil"/>
              <w:right w:val="single" w:sz="4" w:space="0" w:color="C0C0C0"/>
            </w:tcBorders>
            <w:hideMark/>
          </w:tcPr>
          <w:p w14:paraId="56B1AA9F" w14:textId="77777777" w:rsidR="00922AFB" w:rsidRPr="00E416B4" w:rsidRDefault="00922AFB" w:rsidP="006534CF">
            <w:pPr>
              <w:pStyle w:val="TableText10"/>
              <w:rPr>
                <w:color w:val="000000"/>
              </w:rPr>
            </w:pPr>
            <w:r w:rsidRPr="00E416B4">
              <w:rPr>
                <w:color w:val="000000"/>
              </w:rPr>
              <w:t>5A (1) (c)</w:t>
            </w:r>
          </w:p>
        </w:tc>
        <w:tc>
          <w:tcPr>
            <w:tcW w:w="3738" w:type="dxa"/>
            <w:tcBorders>
              <w:top w:val="single" w:sz="4" w:space="0" w:color="C0C0C0"/>
              <w:left w:val="single" w:sz="4" w:space="0" w:color="C0C0C0"/>
              <w:bottom w:val="nil"/>
              <w:right w:val="single" w:sz="4" w:space="0" w:color="C0C0C0"/>
            </w:tcBorders>
            <w:hideMark/>
          </w:tcPr>
          <w:p w14:paraId="78EB6F5F" w14:textId="77777777" w:rsidR="00922AFB" w:rsidRPr="00E416B4" w:rsidRDefault="00922AFB" w:rsidP="006534CF">
            <w:pPr>
              <w:pStyle w:val="TableText10"/>
              <w:rPr>
                <w:color w:val="000000"/>
              </w:rPr>
            </w:pPr>
          </w:p>
        </w:tc>
        <w:tc>
          <w:tcPr>
            <w:tcW w:w="1288" w:type="dxa"/>
            <w:tcBorders>
              <w:top w:val="single" w:sz="4" w:space="0" w:color="C0C0C0"/>
              <w:left w:val="single" w:sz="4" w:space="0" w:color="C0C0C0"/>
              <w:bottom w:val="nil"/>
              <w:right w:val="single" w:sz="4" w:space="0" w:color="C0C0C0"/>
            </w:tcBorders>
            <w:hideMark/>
          </w:tcPr>
          <w:p w14:paraId="7B1C9900" w14:textId="77777777" w:rsidR="00922AFB" w:rsidRPr="00E416B4" w:rsidRDefault="00922AFB" w:rsidP="006534CF">
            <w:pPr>
              <w:pStyle w:val="TableText10"/>
              <w:rPr>
                <w:color w:val="000000"/>
              </w:rPr>
            </w:pPr>
          </w:p>
        </w:tc>
        <w:tc>
          <w:tcPr>
            <w:tcW w:w="1471" w:type="dxa"/>
            <w:tcBorders>
              <w:top w:val="single" w:sz="4" w:space="0" w:color="C0C0C0"/>
              <w:left w:val="single" w:sz="4" w:space="0" w:color="C0C0C0"/>
              <w:bottom w:val="nil"/>
              <w:right w:val="single" w:sz="4" w:space="0" w:color="C0C0C0"/>
            </w:tcBorders>
            <w:hideMark/>
          </w:tcPr>
          <w:p w14:paraId="1326A132" w14:textId="77777777" w:rsidR="00922AFB" w:rsidRPr="00E416B4" w:rsidRDefault="00922AFB" w:rsidP="006534CF">
            <w:pPr>
              <w:pStyle w:val="TableText10"/>
              <w:rPr>
                <w:color w:val="000000"/>
              </w:rPr>
            </w:pPr>
          </w:p>
        </w:tc>
        <w:tc>
          <w:tcPr>
            <w:tcW w:w="1301" w:type="dxa"/>
            <w:tcBorders>
              <w:top w:val="single" w:sz="4" w:space="0" w:color="C0C0C0"/>
              <w:left w:val="single" w:sz="4" w:space="0" w:color="C0C0C0"/>
              <w:bottom w:val="nil"/>
              <w:right w:val="single" w:sz="4" w:space="0" w:color="C0C0C0"/>
            </w:tcBorders>
            <w:hideMark/>
          </w:tcPr>
          <w:p w14:paraId="4C02A8F2" w14:textId="77777777" w:rsidR="00922AFB" w:rsidRPr="00E416B4" w:rsidRDefault="00922AFB" w:rsidP="006534CF">
            <w:pPr>
              <w:pStyle w:val="TableText10"/>
              <w:rPr>
                <w:color w:val="000000"/>
              </w:rPr>
            </w:pPr>
          </w:p>
        </w:tc>
      </w:tr>
      <w:tr w:rsidR="00922AFB" w:rsidRPr="00E416B4" w14:paraId="5684C0EE" w14:textId="77777777" w:rsidTr="006534CF">
        <w:tc>
          <w:tcPr>
            <w:tcW w:w="1219" w:type="dxa"/>
            <w:tcBorders>
              <w:top w:val="nil"/>
              <w:left w:val="single" w:sz="4" w:space="0" w:color="C0C0C0"/>
              <w:bottom w:val="nil"/>
              <w:right w:val="single" w:sz="4" w:space="0" w:color="C0C0C0"/>
            </w:tcBorders>
          </w:tcPr>
          <w:p w14:paraId="42534FF3" w14:textId="77777777" w:rsidR="00922AFB" w:rsidRPr="00E416B4" w:rsidRDefault="00922AFB" w:rsidP="006534CF">
            <w:pPr>
              <w:pStyle w:val="TableText10"/>
              <w:rPr>
                <w:color w:val="000000"/>
              </w:rPr>
            </w:pPr>
            <w:r w:rsidRPr="00E416B4">
              <w:rPr>
                <w:color w:val="000000"/>
              </w:rPr>
              <w:t>3.1</w:t>
            </w:r>
          </w:p>
        </w:tc>
        <w:tc>
          <w:tcPr>
            <w:tcW w:w="2353" w:type="dxa"/>
            <w:tcBorders>
              <w:top w:val="nil"/>
              <w:left w:val="single" w:sz="4" w:space="0" w:color="C0C0C0"/>
              <w:bottom w:val="nil"/>
              <w:right w:val="single" w:sz="4" w:space="0" w:color="C0C0C0"/>
            </w:tcBorders>
          </w:tcPr>
          <w:p w14:paraId="112EF565" w14:textId="77777777" w:rsidR="00922AFB" w:rsidRPr="00E416B4" w:rsidRDefault="00922AFB" w:rsidP="006534CF">
            <w:pPr>
              <w:pStyle w:val="TableText10"/>
              <w:tabs>
                <w:tab w:val="left" w:pos="390"/>
              </w:tabs>
              <w:ind w:left="390" w:hanging="425"/>
              <w:rPr>
                <w:color w:val="000000"/>
              </w:rPr>
            </w:pPr>
            <w:r w:rsidRPr="00E416B4">
              <w:rPr>
                <w:rFonts w:ascii="Symbol" w:hAnsi="Symbol"/>
                <w:color w:val="000000"/>
              </w:rPr>
              <w:t>·</w:t>
            </w:r>
            <w:r w:rsidRPr="00E416B4">
              <w:rPr>
                <w:rFonts w:ascii="Symbol" w:hAnsi="Symbol"/>
                <w:color w:val="000000"/>
              </w:rPr>
              <w:tab/>
            </w:r>
            <w:r w:rsidRPr="00E416B4">
              <w:rPr>
                <w:color w:val="000000"/>
              </w:rPr>
              <w:t>repeat offender or aggravated offence</w:t>
            </w:r>
          </w:p>
        </w:tc>
        <w:tc>
          <w:tcPr>
            <w:tcW w:w="3738" w:type="dxa"/>
            <w:tcBorders>
              <w:top w:val="nil"/>
              <w:left w:val="single" w:sz="4" w:space="0" w:color="C0C0C0"/>
              <w:bottom w:val="nil"/>
              <w:right w:val="single" w:sz="4" w:space="0" w:color="C0C0C0"/>
            </w:tcBorders>
          </w:tcPr>
          <w:p w14:paraId="5188EE8B" w14:textId="77777777" w:rsidR="00922AFB" w:rsidRPr="00E416B4" w:rsidRDefault="00922AFB" w:rsidP="006534CF">
            <w:pPr>
              <w:pStyle w:val="TableText10"/>
              <w:rPr>
                <w:color w:val="000000"/>
              </w:rPr>
            </w:pPr>
            <w:r w:rsidRPr="00E416B4">
              <w:rPr>
                <w:color w:val="000000"/>
              </w:rPr>
              <w:t>organise/promote/take part in trial of vehicle’s maximum speed/acceleration—repeat offender or aggravated offence</w:t>
            </w:r>
          </w:p>
        </w:tc>
        <w:tc>
          <w:tcPr>
            <w:tcW w:w="1288" w:type="dxa"/>
            <w:tcBorders>
              <w:top w:val="nil"/>
              <w:left w:val="single" w:sz="4" w:space="0" w:color="C0C0C0"/>
              <w:bottom w:val="nil"/>
              <w:right w:val="single" w:sz="4" w:space="0" w:color="C0C0C0"/>
            </w:tcBorders>
          </w:tcPr>
          <w:p w14:paraId="0D3435F2" w14:textId="77777777" w:rsidR="00922AFB" w:rsidRPr="00E416B4" w:rsidRDefault="00922AFB" w:rsidP="006534CF">
            <w:pPr>
              <w:pStyle w:val="TableText10"/>
              <w:rPr>
                <w:color w:val="000000"/>
              </w:rPr>
            </w:pPr>
            <w:r w:rsidRPr="00E416B4">
              <w:rPr>
                <w:color w:val="000000"/>
              </w:rPr>
              <w:t>100pu/ 12 months prison/both</w:t>
            </w:r>
          </w:p>
        </w:tc>
        <w:tc>
          <w:tcPr>
            <w:tcW w:w="1471" w:type="dxa"/>
            <w:tcBorders>
              <w:top w:val="nil"/>
              <w:left w:val="single" w:sz="4" w:space="0" w:color="C0C0C0"/>
              <w:bottom w:val="nil"/>
              <w:right w:val="single" w:sz="4" w:space="0" w:color="C0C0C0"/>
            </w:tcBorders>
          </w:tcPr>
          <w:p w14:paraId="27064A86" w14:textId="77777777" w:rsidR="00922AFB" w:rsidRPr="00E416B4" w:rsidRDefault="00922AFB" w:rsidP="006534CF">
            <w:pPr>
              <w:pStyle w:val="TableText10"/>
              <w:rPr>
                <w:color w:val="000000"/>
              </w:rPr>
            </w:pPr>
            <w:r w:rsidRPr="00E416B4">
              <w:rPr>
                <w:color w:val="000000"/>
              </w:rPr>
              <w:t>-</w:t>
            </w:r>
          </w:p>
        </w:tc>
        <w:tc>
          <w:tcPr>
            <w:tcW w:w="1301" w:type="dxa"/>
            <w:tcBorders>
              <w:top w:val="nil"/>
              <w:left w:val="single" w:sz="4" w:space="0" w:color="C0C0C0"/>
              <w:bottom w:val="nil"/>
              <w:right w:val="single" w:sz="4" w:space="0" w:color="C0C0C0"/>
            </w:tcBorders>
          </w:tcPr>
          <w:p w14:paraId="3765C6B4" w14:textId="77777777" w:rsidR="00922AFB" w:rsidRPr="00E416B4" w:rsidRDefault="00922AFB" w:rsidP="006534CF">
            <w:pPr>
              <w:pStyle w:val="TableText10"/>
              <w:rPr>
                <w:color w:val="000000"/>
              </w:rPr>
            </w:pPr>
            <w:r w:rsidRPr="00E416B4">
              <w:rPr>
                <w:color w:val="000000"/>
              </w:rPr>
              <w:t>-</w:t>
            </w:r>
          </w:p>
        </w:tc>
      </w:tr>
      <w:tr w:rsidR="00922AFB" w:rsidRPr="00E416B4" w14:paraId="4EB6888D" w14:textId="77777777" w:rsidTr="006534CF">
        <w:tc>
          <w:tcPr>
            <w:tcW w:w="1219" w:type="dxa"/>
            <w:tcBorders>
              <w:top w:val="nil"/>
              <w:left w:val="single" w:sz="4" w:space="0" w:color="C0C0C0"/>
              <w:bottom w:val="single" w:sz="4" w:space="0" w:color="C0C0C0"/>
              <w:right w:val="single" w:sz="4" w:space="0" w:color="C0C0C0"/>
            </w:tcBorders>
          </w:tcPr>
          <w:p w14:paraId="3DEA46A0" w14:textId="77777777" w:rsidR="00922AFB" w:rsidRPr="00E416B4" w:rsidRDefault="00922AFB" w:rsidP="006534CF">
            <w:pPr>
              <w:pStyle w:val="TableText10"/>
              <w:rPr>
                <w:color w:val="000000"/>
              </w:rPr>
            </w:pPr>
            <w:r w:rsidRPr="00E416B4">
              <w:rPr>
                <w:color w:val="000000"/>
              </w:rPr>
              <w:t>3.2</w:t>
            </w:r>
          </w:p>
        </w:tc>
        <w:tc>
          <w:tcPr>
            <w:tcW w:w="2353" w:type="dxa"/>
            <w:tcBorders>
              <w:top w:val="nil"/>
              <w:left w:val="single" w:sz="4" w:space="0" w:color="C0C0C0"/>
              <w:bottom w:val="single" w:sz="4" w:space="0" w:color="C0C0C0"/>
              <w:right w:val="single" w:sz="4" w:space="0" w:color="C0C0C0"/>
            </w:tcBorders>
          </w:tcPr>
          <w:p w14:paraId="5FA42BA2" w14:textId="77777777" w:rsidR="00922AFB" w:rsidRPr="00E416B4" w:rsidRDefault="00922AFB" w:rsidP="006534CF">
            <w:pPr>
              <w:pStyle w:val="TableText10"/>
              <w:tabs>
                <w:tab w:val="left" w:pos="390"/>
              </w:tabs>
              <w:rPr>
                <w:color w:val="000000"/>
              </w:rPr>
            </w:pPr>
            <w:r w:rsidRPr="00E416B4">
              <w:rPr>
                <w:rFonts w:ascii="Symbol" w:hAnsi="Symbol"/>
                <w:color w:val="000000"/>
              </w:rPr>
              <w:t>·</w:t>
            </w:r>
            <w:r w:rsidRPr="00E416B4">
              <w:rPr>
                <w:rFonts w:ascii="Symbol" w:hAnsi="Symbol"/>
                <w:color w:val="000000"/>
              </w:rPr>
              <w:tab/>
            </w:r>
            <w:r w:rsidRPr="00E416B4">
              <w:rPr>
                <w:color w:val="000000"/>
              </w:rPr>
              <w:t>in any other case</w:t>
            </w:r>
          </w:p>
        </w:tc>
        <w:tc>
          <w:tcPr>
            <w:tcW w:w="3738" w:type="dxa"/>
            <w:tcBorders>
              <w:top w:val="nil"/>
              <w:left w:val="single" w:sz="4" w:space="0" w:color="C0C0C0"/>
              <w:bottom w:val="single" w:sz="4" w:space="0" w:color="C0C0C0"/>
              <w:right w:val="single" w:sz="4" w:space="0" w:color="C0C0C0"/>
            </w:tcBorders>
          </w:tcPr>
          <w:p w14:paraId="382AD8F1" w14:textId="77777777" w:rsidR="00922AFB" w:rsidRPr="00E416B4" w:rsidRDefault="00922AFB" w:rsidP="006534CF">
            <w:pPr>
              <w:pStyle w:val="TableText10"/>
              <w:rPr>
                <w:color w:val="000000"/>
              </w:rPr>
            </w:pPr>
            <w:r w:rsidRPr="00E416B4">
              <w:rPr>
                <w:color w:val="000000"/>
              </w:rPr>
              <w:t>organise/promote/take part in trial of vehicle’s maximum speed/acceleration—in any other case</w:t>
            </w:r>
          </w:p>
        </w:tc>
        <w:tc>
          <w:tcPr>
            <w:tcW w:w="1288" w:type="dxa"/>
            <w:tcBorders>
              <w:top w:val="nil"/>
              <w:left w:val="single" w:sz="4" w:space="0" w:color="C0C0C0"/>
              <w:bottom w:val="single" w:sz="4" w:space="0" w:color="C0C0C0"/>
              <w:right w:val="single" w:sz="4" w:space="0" w:color="C0C0C0"/>
            </w:tcBorders>
          </w:tcPr>
          <w:p w14:paraId="5ED16F63" w14:textId="77777777" w:rsidR="00922AFB" w:rsidRPr="00E416B4" w:rsidRDefault="00922AFB" w:rsidP="006534CF">
            <w:pPr>
              <w:pStyle w:val="TableText10"/>
              <w:rPr>
                <w:color w:val="000000"/>
              </w:rPr>
            </w:pPr>
            <w:r w:rsidRPr="00E416B4">
              <w:rPr>
                <w:color w:val="000000"/>
              </w:rPr>
              <w:t>50</w:t>
            </w:r>
          </w:p>
        </w:tc>
        <w:tc>
          <w:tcPr>
            <w:tcW w:w="1471" w:type="dxa"/>
            <w:tcBorders>
              <w:top w:val="nil"/>
              <w:left w:val="single" w:sz="4" w:space="0" w:color="C0C0C0"/>
              <w:bottom w:val="single" w:sz="4" w:space="0" w:color="C0C0C0"/>
              <w:right w:val="single" w:sz="4" w:space="0" w:color="C0C0C0"/>
            </w:tcBorders>
          </w:tcPr>
          <w:p w14:paraId="23AB2101" w14:textId="77777777" w:rsidR="00922AFB" w:rsidRPr="00E416B4" w:rsidRDefault="00922AFB" w:rsidP="006534CF">
            <w:pPr>
              <w:pStyle w:val="TableText10"/>
              <w:rPr>
                <w:color w:val="000000"/>
              </w:rPr>
            </w:pPr>
            <w:r w:rsidRPr="00E416B4">
              <w:rPr>
                <w:color w:val="000000"/>
              </w:rPr>
              <w:t>822</w:t>
            </w:r>
          </w:p>
        </w:tc>
        <w:tc>
          <w:tcPr>
            <w:tcW w:w="1301" w:type="dxa"/>
            <w:tcBorders>
              <w:top w:val="nil"/>
              <w:left w:val="single" w:sz="4" w:space="0" w:color="C0C0C0"/>
              <w:bottom w:val="single" w:sz="4" w:space="0" w:color="C0C0C0"/>
              <w:right w:val="single" w:sz="4" w:space="0" w:color="C0C0C0"/>
            </w:tcBorders>
          </w:tcPr>
          <w:p w14:paraId="771DD663" w14:textId="77777777" w:rsidR="00922AFB" w:rsidRPr="00E416B4" w:rsidRDefault="00922AFB" w:rsidP="006534CF">
            <w:pPr>
              <w:pStyle w:val="TableText10"/>
              <w:rPr>
                <w:color w:val="000000"/>
              </w:rPr>
            </w:pPr>
            <w:r w:rsidRPr="00E416B4">
              <w:rPr>
                <w:color w:val="000000"/>
              </w:rPr>
              <w:t>3</w:t>
            </w:r>
          </w:p>
        </w:tc>
      </w:tr>
      <w:tr w:rsidR="00922AFB" w:rsidRPr="00E416B4" w14:paraId="2CA8C6B9" w14:textId="77777777" w:rsidTr="006534CF">
        <w:tc>
          <w:tcPr>
            <w:tcW w:w="1219" w:type="dxa"/>
            <w:tcBorders>
              <w:top w:val="single" w:sz="4" w:space="0" w:color="C0C0C0"/>
              <w:left w:val="single" w:sz="4" w:space="0" w:color="C0C0C0"/>
              <w:bottom w:val="nil"/>
              <w:right w:val="single" w:sz="4" w:space="0" w:color="C0C0C0"/>
            </w:tcBorders>
            <w:hideMark/>
          </w:tcPr>
          <w:p w14:paraId="4BA17B57" w14:textId="77777777" w:rsidR="00922AFB" w:rsidRPr="00E416B4" w:rsidRDefault="00922AFB" w:rsidP="006534CF">
            <w:pPr>
              <w:pStyle w:val="TableText10"/>
              <w:rPr>
                <w:color w:val="000000"/>
              </w:rPr>
            </w:pPr>
            <w:r w:rsidRPr="00E416B4">
              <w:rPr>
                <w:color w:val="000000"/>
              </w:rPr>
              <w:lastRenderedPageBreak/>
              <w:t>4</w:t>
            </w:r>
          </w:p>
        </w:tc>
        <w:tc>
          <w:tcPr>
            <w:tcW w:w="2353" w:type="dxa"/>
            <w:tcBorders>
              <w:top w:val="single" w:sz="4" w:space="0" w:color="C0C0C0"/>
              <w:left w:val="single" w:sz="4" w:space="0" w:color="C0C0C0"/>
              <w:bottom w:val="nil"/>
              <w:right w:val="single" w:sz="4" w:space="0" w:color="C0C0C0"/>
            </w:tcBorders>
            <w:hideMark/>
          </w:tcPr>
          <w:p w14:paraId="0D058496" w14:textId="77777777" w:rsidR="00922AFB" w:rsidRPr="00E416B4" w:rsidRDefault="00922AFB" w:rsidP="006534CF">
            <w:pPr>
              <w:pStyle w:val="TableText10"/>
              <w:rPr>
                <w:color w:val="000000"/>
              </w:rPr>
            </w:pPr>
            <w:r w:rsidRPr="00E416B4">
              <w:rPr>
                <w:color w:val="000000"/>
              </w:rPr>
              <w:t>5A (1) (d)</w:t>
            </w:r>
          </w:p>
        </w:tc>
        <w:tc>
          <w:tcPr>
            <w:tcW w:w="3738" w:type="dxa"/>
            <w:tcBorders>
              <w:top w:val="single" w:sz="4" w:space="0" w:color="C0C0C0"/>
              <w:left w:val="single" w:sz="4" w:space="0" w:color="C0C0C0"/>
              <w:bottom w:val="nil"/>
              <w:right w:val="single" w:sz="4" w:space="0" w:color="C0C0C0"/>
            </w:tcBorders>
            <w:hideMark/>
          </w:tcPr>
          <w:p w14:paraId="27BC2903" w14:textId="77777777" w:rsidR="00922AFB" w:rsidRPr="00E416B4" w:rsidRDefault="00922AFB" w:rsidP="006534CF">
            <w:pPr>
              <w:pStyle w:val="TableText10"/>
              <w:rPr>
                <w:color w:val="000000"/>
              </w:rPr>
            </w:pPr>
          </w:p>
        </w:tc>
        <w:tc>
          <w:tcPr>
            <w:tcW w:w="1288" w:type="dxa"/>
            <w:tcBorders>
              <w:top w:val="single" w:sz="4" w:space="0" w:color="C0C0C0"/>
              <w:left w:val="single" w:sz="4" w:space="0" w:color="C0C0C0"/>
              <w:bottom w:val="nil"/>
              <w:right w:val="single" w:sz="4" w:space="0" w:color="C0C0C0"/>
            </w:tcBorders>
            <w:hideMark/>
          </w:tcPr>
          <w:p w14:paraId="787E2C9B" w14:textId="77777777" w:rsidR="00922AFB" w:rsidRPr="00E416B4" w:rsidRDefault="00922AFB" w:rsidP="006534CF">
            <w:pPr>
              <w:pStyle w:val="TableText10"/>
              <w:rPr>
                <w:color w:val="000000"/>
              </w:rPr>
            </w:pPr>
          </w:p>
        </w:tc>
        <w:tc>
          <w:tcPr>
            <w:tcW w:w="1471" w:type="dxa"/>
            <w:tcBorders>
              <w:top w:val="single" w:sz="4" w:space="0" w:color="C0C0C0"/>
              <w:left w:val="single" w:sz="4" w:space="0" w:color="C0C0C0"/>
              <w:bottom w:val="nil"/>
              <w:right w:val="single" w:sz="4" w:space="0" w:color="C0C0C0"/>
            </w:tcBorders>
            <w:hideMark/>
          </w:tcPr>
          <w:p w14:paraId="1B823251" w14:textId="77777777" w:rsidR="00922AFB" w:rsidRPr="00E416B4" w:rsidRDefault="00922AFB" w:rsidP="006534CF">
            <w:pPr>
              <w:pStyle w:val="TableText10"/>
              <w:rPr>
                <w:color w:val="000000"/>
              </w:rPr>
            </w:pPr>
          </w:p>
        </w:tc>
        <w:tc>
          <w:tcPr>
            <w:tcW w:w="1301" w:type="dxa"/>
            <w:tcBorders>
              <w:top w:val="single" w:sz="4" w:space="0" w:color="C0C0C0"/>
              <w:left w:val="single" w:sz="4" w:space="0" w:color="C0C0C0"/>
              <w:bottom w:val="nil"/>
              <w:right w:val="single" w:sz="4" w:space="0" w:color="C0C0C0"/>
            </w:tcBorders>
            <w:hideMark/>
          </w:tcPr>
          <w:p w14:paraId="6CD11894" w14:textId="77777777" w:rsidR="00922AFB" w:rsidRPr="00E416B4" w:rsidRDefault="00922AFB" w:rsidP="006534CF">
            <w:pPr>
              <w:pStyle w:val="TableText10"/>
              <w:rPr>
                <w:color w:val="000000"/>
              </w:rPr>
            </w:pPr>
          </w:p>
        </w:tc>
      </w:tr>
      <w:tr w:rsidR="00922AFB" w:rsidRPr="00E416B4" w14:paraId="08636621" w14:textId="77777777" w:rsidTr="006534CF">
        <w:tc>
          <w:tcPr>
            <w:tcW w:w="1219" w:type="dxa"/>
            <w:tcBorders>
              <w:top w:val="nil"/>
              <w:left w:val="single" w:sz="4" w:space="0" w:color="C0C0C0"/>
              <w:bottom w:val="nil"/>
              <w:right w:val="single" w:sz="4" w:space="0" w:color="C0C0C0"/>
            </w:tcBorders>
          </w:tcPr>
          <w:p w14:paraId="61DC82D8" w14:textId="77777777" w:rsidR="00922AFB" w:rsidRPr="00E416B4" w:rsidRDefault="00922AFB" w:rsidP="006534CF">
            <w:pPr>
              <w:pStyle w:val="TableText10"/>
              <w:rPr>
                <w:color w:val="000000"/>
              </w:rPr>
            </w:pPr>
            <w:r w:rsidRPr="00E416B4">
              <w:rPr>
                <w:color w:val="000000"/>
              </w:rPr>
              <w:t>4.1</w:t>
            </w:r>
          </w:p>
        </w:tc>
        <w:tc>
          <w:tcPr>
            <w:tcW w:w="2353" w:type="dxa"/>
            <w:tcBorders>
              <w:top w:val="nil"/>
              <w:left w:val="single" w:sz="4" w:space="0" w:color="C0C0C0"/>
              <w:bottom w:val="nil"/>
              <w:right w:val="single" w:sz="4" w:space="0" w:color="C0C0C0"/>
            </w:tcBorders>
          </w:tcPr>
          <w:p w14:paraId="639477ED" w14:textId="77777777" w:rsidR="00922AFB" w:rsidRPr="00E416B4" w:rsidRDefault="00922AFB" w:rsidP="006534CF">
            <w:pPr>
              <w:pStyle w:val="TableText10"/>
              <w:tabs>
                <w:tab w:val="left" w:pos="390"/>
              </w:tabs>
              <w:ind w:left="390" w:hanging="390"/>
              <w:rPr>
                <w:color w:val="000000"/>
              </w:rPr>
            </w:pPr>
            <w:r w:rsidRPr="00E416B4">
              <w:rPr>
                <w:rFonts w:ascii="Symbol" w:hAnsi="Symbol"/>
                <w:color w:val="000000"/>
              </w:rPr>
              <w:t>·</w:t>
            </w:r>
            <w:r w:rsidRPr="00E416B4">
              <w:rPr>
                <w:rFonts w:ascii="Symbol" w:hAnsi="Symbol"/>
                <w:color w:val="000000"/>
              </w:rPr>
              <w:tab/>
            </w:r>
            <w:r w:rsidRPr="00E416B4">
              <w:rPr>
                <w:color w:val="000000"/>
              </w:rPr>
              <w:t>repeat offender or aggravated offence</w:t>
            </w:r>
          </w:p>
        </w:tc>
        <w:tc>
          <w:tcPr>
            <w:tcW w:w="3738" w:type="dxa"/>
            <w:tcBorders>
              <w:top w:val="nil"/>
              <w:left w:val="single" w:sz="4" w:space="0" w:color="C0C0C0"/>
              <w:bottom w:val="nil"/>
              <w:right w:val="single" w:sz="4" w:space="0" w:color="C0C0C0"/>
            </w:tcBorders>
          </w:tcPr>
          <w:p w14:paraId="51C9A8AC" w14:textId="77777777" w:rsidR="00922AFB" w:rsidRPr="00E416B4" w:rsidRDefault="00922AFB" w:rsidP="006534CF">
            <w:pPr>
              <w:pStyle w:val="TableText10"/>
              <w:rPr>
                <w:color w:val="000000"/>
              </w:rPr>
            </w:pPr>
            <w:r w:rsidRPr="00E416B4">
              <w:rPr>
                <w:color w:val="000000"/>
              </w:rPr>
              <w:t>organise/promote/take part in trial of driver skill/reliability of/mechanical condition of vehicle—repeat offender or aggravated offence</w:t>
            </w:r>
          </w:p>
        </w:tc>
        <w:tc>
          <w:tcPr>
            <w:tcW w:w="1288" w:type="dxa"/>
            <w:tcBorders>
              <w:top w:val="nil"/>
              <w:left w:val="single" w:sz="4" w:space="0" w:color="C0C0C0"/>
              <w:bottom w:val="nil"/>
              <w:right w:val="single" w:sz="4" w:space="0" w:color="C0C0C0"/>
            </w:tcBorders>
          </w:tcPr>
          <w:p w14:paraId="4058A5B4" w14:textId="77777777" w:rsidR="00922AFB" w:rsidRPr="00E416B4" w:rsidRDefault="00922AFB" w:rsidP="006534CF">
            <w:pPr>
              <w:pStyle w:val="TableText10"/>
              <w:rPr>
                <w:color w:val="000000"/>
              </w:rPr>
            </w:pPr>
            <w:r w:rsidRPr="00E416B4">
              <w:rPr>
                <w:color w:val="000000"/>
              </w:rPr>
              <w:t>100pu/ 12 months prison/both</w:t>
            </w:r>
          </w:p>
        </w:tc>
        <w:tc>
          <w:tcPr>
            <w:tcW w:w="1471" w:type="dxa"/>
            <w:tcBorders>
              <w:top w:val="nil"/>
              <w:left w:val="single" w:sz="4" w:space="0" w:color="C0C0C0"/>
              <w:bottom w:val="nil"/>
              <w:right w:val="single" w:sz="4" w:space="0" w:color="C0C0C0"/>
            </w:tcBorders>
          </w:tcPr>
          <w:p w14:paraId="23D9AE5A" w14:textId="77777777" w:rsidR="00922AFB" w:rsidRPr="00E416B4" w:rsidRDefault="00922AFB" w:rsidP="006534CF">
            <w:pPr>
              <w:pStyle w:val="TableText10"/>
              <w:rPr>
                <w:color w:val="000000"/>
              </w:rPr>
            </w:pPr>
            <w:r w:rsidRPr="00E416B4">
              <w:rPr>
                <w:color w:val="000000"/>
              </w:rPr>
              <w:t>-</w:t>
            </w:r>
          </w:p>
        </w:tc>
        <w:tc>
          <w:tcPr>
            <w:tcW w:w="1301" w:type="dxa"/>
            <w:tcBorders>
              <w:top w:val="nil"/>
              <w:left w:val="single" w:sz="4" w:space="0" w:color="C0C0C0"/>
              <w:bottom w:val="nil"/>
              <w:right w:val="single" w:sz="4" w:space="0" w:color="C0C0C0"/>
            </w:tcBorders>
          </w:tcPr>
          <w:p w14:paraId="710282DE" w14:textId="77777777" w:rsidR="00922AFB" w:rsidRPr="00E416B4" w:rsidRDefault="00922AFB" w:rsidP="006534CF">
            <w:pPr>
              <w:pStyle w:val="TableText10"/>
              <w:rPr>
                <w:color w:val="000000"/>
              </w:rPr>
            </w:pPr>
            <w:r w:rsidRPr="00E416B4">
              <w:rPr>
                <w:color w:val="000000"/>
              </w:rPr>
              <w:t>-</w:t>
            </w:r>
          </w:p>
        </w:tc>
      </w:tr>
      <w:tr w:rsidR="00922AFB" w:rsidRPr="00E416B4" w14:paraId="4E1EB2D2" w14:textId="77777777" w:rsidTr="006534CF">
        <w:tc>
          <w:tcPr>
            <w:tcW w:w="1219" w:type="dxa"/>
            <w:tcBorders>
              <w:top w:val="nil"/>
              <w:left w:val="single" w:sz="4" w:space="0" w:color="C0C0C0"/>
              <w:bottom w:val="single" w:sz="4" w:space="0" w:color="C0C0C0"/>
              <w:right w:val="single" w:sz="4" w:space="0" w:color="C0C0C0"/>
            </w:tcBorders>
          </w:tcPr>
          <w:p w14:paraId="6851AD9E" w14:textId="77777777" w:rsidR="00922AFB" w:rsidRPr="00E416B4" w:rsidRDefault="00922AFB" w:rsidP="006534CF">
            <w:pPr>
              <w:pStyle w:val="TableText10"/>
              <w:rPr>
                <w:color w:val="000000"/>
              </w:rPr>
            </w:pPr>
            <w:r w:rsidRPr="00E416B4">
              <w:rPr>
                <w:color w:val="000000"/>
              </w:rPr>
              <w:t>4.2</w:t>
            </w:r>
          </w:p>
        </w:tc>
        <w:tc>
          <w:tcPr>
            <w:tcW w:w="2353" w:type="dxa"/>
            <w:tcBorders>
              <w:top w:val="nil"/>
              <w:left w:val="single" w:sz="4" w:space="0" w:color="C0C0C0"/>
              <w:bottom w:val="single" w:sz="4" w:space="0" w:color="C0C0C0"/>
              <w:right w:val="single" w:sz="4" w:space="0" w:color="C0C0C0"/>
            </w:tcBorders>
          </w:tcPr>
          <w:p w14:paraId="207E77FE" w14:textId="77777777" w:rsidR="00922AFB" w:rsidRPr="00E416B4" w:rsidRDefault="00922AFB" w:rsidP="006534CF">
            <w:pPr>
              <w:pStyle w:val="TableText10"/>
              <w:tabs>
                <w:tab w:val="left" w:pos="390"/>
              </w:tabs>
              <w:rPr>
                <w:color w:val="000000"/>
              </w:rPr>
            </w:pPr>
            <w:r w:rsidRPr="00E416B4">
              <w:rPr>
                <w:rFonts w:ascii="Symbol" w:hAnsi="Symbol"/>
                <w:color w:val="000000"/>
              </w:rPr>
              <w:t>·</w:t>
            </w:r>
            <w:r w:rsidRPr="00E416B4">
              <w:rPr>
                <w:rFonts w:ascii="Symbol" w:hAnsi="Symbol"/>
                <w:color w:val="000000"/>
              </w:rPr>
              <w:tab/>
            </w:r>
            <w:r w:rsidRPr="00E416B4">
              <w:rPr>
                <w:color w:val="000000"/>
              </w:rPr>
              <w:t>in any other case</w:t>
            </w:r>
          </w:p>
        </w:tc>
        <w:tc>
          <w:tcPr>
            <w:tcW w:w="3738" w:type="dxa"/>
            <w:tcBorders>
              <w:top w:val="nil"/>
              <w:left w:val="single" w:sz="4" w:space="0" w:color="C0C0C0"/>
              <w:bottom w:val="single" w:sz="4" w:space="0" w:color="C0C0C0"/>
              <w:right w:val="single" w:sz="4" w:space="0" w:color="C0C0C0"/>
            </w:tcBorders>
          </w:tcPr>
          <w:p w14:paraId="2ECE0CD6" w14:textId="77777777" w:rsidR="00922AFB" w:rsidRPr="00E416B4" w:rsidRDefault="00922AFB" w:rsidP="006534CF">
            <w:pPr>
              <w:pStyle w:val="TableText10"/>
              <w:rPr>
                <w:color w:val="000000"/>
              </w:rPr>
            </w:pPr>
            <w:r w:rsidRPr="00E416B4">
              <w:rPr>
                <w:color w:val="000000"/>
              </w:rPr>
              <w:t>organise/promote/take part in trial of driver skill/reliability of/mechanical condition of vehicle—in any other case</w:t>
            </w:r>
          </w:p>
        </w:tc>
        <w:tc>
          <w:tcPr>
            <w:tcW w:w="1288" w:type="dxa"/>
            <w:tcBorders>
              <w:top w:val="nil"/>
              <w:left w:val="single" w:sz="4" w:space="0" w:color="C0C0C0"/>
              <w:bottom w:val="single" w:sz="4" w:space="0" w:color="C0C0C0"/>
              <w:right w:val="single" w:sz="4" w:space="0" w:color="C0C0C0"/>
            </w:tcBorders>
          </w:tcPr>
          <w:p w14:paraId="31CF451C" w14:textId="77777777" w:rsidR="00922AFB" w:rsidRPr="00E416B4" w:rsidRDefault="00922AFB" w:rsidP="006534CF">
            <w:pPr>
              <w:pStyle w:val="TableText10"/>
              <w:rPr>
                <w:color w:val="000000"/>
              </w:rPr>
            </w:pPr>
            <w:r w:rsidRPr="00E416B4">
              <w:rPr>
                <w:color w:val="000000"/>
              </w:rPr>
              <w:t>50</w:t>
            </w:r>
          </w:p>
        </w:tc>
        <w:tc>
          <w:tcPr>
            <w:tcW w:w="1471" w:type="dxa"/>
            <w:tcBorders>
              <w:top w:val="nil"/>
              <w:left w:val="single" w:sz="4" w:space="0" w:color="C0C0C0"/>
              <w:bottom w:val="single" w:sz="4" w:space="0" w:color="C0C0C0"/>
              <w:right w:val="single" w:sz="4" w:space="0" w:color="C0C0C0"/>
            </w:tcBorders>
          </w:tcPr>
          <w:p w14:paraId="779B1511" w14:textId="77777777" w:rsidR="00922AFB" w:rsidRPr="00E416B4" w:rsidRDefault="00922AFB" w:rsidP="006534CF">
            <w:pPr>
              <w:pStyle w:val="TableText10"/>
              <w:rPr>
                <w:color w:val="000000"/>
              </w:rPr>
            </w:pPr>
            <w:r w:rsidRPr="00E416B4">
              <w:rPr>
                <w:color w:val="000000"/>
              </w:rPr>
              <w:t>822</w:t>
            </w:r>
          </w:p>
        </w:tc>
        <w:tc>
          <w:tcPr>
            <w:tcW w:w="1301" w:type="dxa"/>
            <w:tcBorders>
              <w:top w:val="nil"/>
              <w:left w:val="single" w:sz="4" w:space="0" w:color="C0C0C0"/>
              <w:bottom w:val="single" w:sz="4" w:space="0" w:color="C0C0C0"/>
              <w:right w:val="single" w:sz="4" w:space="0" w:color="C0C0C0"/>
            </w:tcBorders>
          </w:tcPr>
          <w:p w14:paraId="13841B79" w14:textId="77777777" w:rsidR="00922AFB" w:rsidRPr="00E416B4" w:rsidRDefault="00922AFB" w:rsidP="006534CF">
            <w:pPr>
              <w:pStyle w:val="TableText10"/>
              <w:rPr>
                <w:color w:val="000000"/>
              </w:rPr>
            </w:pPr>
            <w:r w:rsidRPr="00E416B4">
              <w:rPr>
                <w:color w:val="000000"/>
              </w:rPr>
              <w:t>3</w:t>
            </w:r>
          </w:p>
        </w:tc>
      </w:tr>
      <w:tr w:rsidR="00922AFB" w:rsidRPr="00E416B4" w14:paraId="04E6150C" w14:textId="77777777" w:rsidTr="006534CF">
        <w:tc>
          <w:tcPr>
            <w:tcW w:w="1219" w:type="dxa"/>
            <w:tcBorders>
              <w:top w:val="single" w:sz="4" w:space="0" w:color="C0C0C0"/>
              <w:left w:val="single" w:sz="4" w:space="0" w:color="C0C0C0"/>
              <w:bottom w:val="single" w:sz="4" w:space="0" w:color="C0C0C0"/>
              <w:right w:val="single" w:sz="4" w:space="0" w:color="C0C0C0"/>
            </w:tcBorders>
          </w:tcPr>
          <w:p w14:paraId="0ABEEF2B" w14:textId="77777777" w:rsidR="00922AFB" w:rsidRPr="00E416B4" w:rsidRDefault="00922AFB" w:rsidP="006534CF">
            <w:pPr>
              <w:spacing w:before="60" w:after="60"/>
              <w:rPr>
                <w:color w:val="000000"/>
                <w:sz w:val="20"/>
              </w:rPr>
            </w:pPr>
            <w:r w:rsidRPr="00E416B4">
              <w:rPr>
                <w:color w:val="000000"/>
                <w:sz w:val="20"/>
              </w:rPr>
              <w:t>5</w:t>
            </w:r>
          </w:p>
        </w:tc>
        <w:tc>
          <w:tcPr>
            <w:tcW w:w="2353" w:type="dxa"/>
            <w:tcBorders>
              <w:top w:val="single" w:sz="4" w:space="0" w:color="C0C0C0"/>
              <w:left w:val="single" w:sz="4" w:space="0" w:color="C0C0C0"/>
              <w:bottom w:val="single" w:sz="4" w:space="0" w:color="C0C0C0"/>
              <w:right w:val="single" w:sz="4" w:space="0" w:color="C0C0C0"/>
            </w:tcBorders>
          </w:tcPr>
          <w:p w14:paraId="59EA0608" w14:textId="77777777" w:rsidR="00922AFB" w:rsidRPr="00E416B4" w:rsidRDefault="00922AFB" w:rsidP="006534CF">
            <w:pPr>
              <w:spacing w:before="60" w:after="60"/>
              <w:rPr>
                <w:color w:val="000000"/>
                <w:sz w:val="20"/>
              </w:rPr>
            </w:pPr>
            <w:r w:rsidRPr="00E416B4">
              <w:rPr>
                <w:color w:val="000000"/>
                <w:sz w:val="20"/>
              </w:rPr>
              <w:t>5A (5)</w:t>
            </w:r>
          </w:p>
        </w:tc>
        <w:tc>
          <w:tcPr>
            <w:tcW w:w="3738" w:type="dxa"/>
            <w:tcBorders>
              <w:top w:val="single" w:sz="4" w:space="0" w:color="C0C0C0"/>
              <w:left w:val="single" w:sz="4" w:space="0" w:color="C0C0C0"/>
              <w:bottom w:val="single" w:sz="4" w:space="0" w:color="C0C0C0"/>
              <w:right w:val="single" w:sz="4" w:space="0" w:color="C0C0C0"/>
            </w:tcBorders>
          </w:tcPr>
          <w:p w14:paraId="01F650B4" w14:textId="77777777" w:rsidR="00922AFB" w:rsidRPr="00E416B4" w:rsidRDefault="00922AFB" w:rsidP="006534CF">
            <w:pPr>
              <w:spacing w:before="60" w:after="60"/>
              <w:rPr>
                <w:color w:val="000000"/>
                <w:sz w:val="20"/>
              </w:rPr>
            </w:pPr>
            <w:r w:rsidRPr="00E416B4">
              <w:rPr>
                <w:color w:val="000000"/>
                <w:sz w:val="20"/>
              </w:rPr>
              <w:t>organiser/promoter/participant in race/ attempt/trial not comply with condition of approval</w:t>
            </w:r>
          </w:p>
        </w:tc>
        <w:tc>
          <w:tcPr>
            <w:tcW w:w="1288" w:type="dxa"/>
            <w:tcBorders>
              <w:top w:val="single" w:sz="4" w:space="0" w:color="C0C0C0"/>
              <w:left w:val="single" w:sz="4" w:space="0" w:color="C0C0C0"/>
              <w:bottom w:val="single" w:sz="4" w:space="0" w:color="C0C0C0"/>
              <w:right w:val="single" w:sz="4" w:space="0" w:color="C0C0C0"/>
            </w:tcBorders>
          </w:tcPr>
          <w:p w14:paraId="6182BD2A" w14:textId="77777777" w:rsidR="00922AFB" w:rsidRPr="00E416B4" w:rsidRDefault="00922AFB" w:rsidP="006534CF">
            <w:pPr>
              <w:spacing w:before="60" w:after="60"/>
              <w:rPr>
                <w:color w:val="000000"/>
                <w:sz w:val="20"/>
              </w:rPr>
            </w:pPr>
            <w:r w:rsidRPr="00E416B4">
              <w:rPr>
                <w:color w:val="000000"/>
                <w:sz w:val="20"/>
              </w:rPr>
              <w:t>20</w:t>
            </w:r>
          </w:p>
        </w:tc>
        <w:tc>
          <w:tcPr>
            <w:tcW w:w="1471" w:type="dxa"/>
            <w:tcBorders>
              <w:top w:val="single" w:sz="4" w:space="0" w:color="C0C0C0"/>
              <w:left w:val="single" w:sz="4" w:space="0" w:color="C0C0C0"/>
              <w:bottom w:val="single" w:sz="4" w:space="0" w:color="C0C0C0"/>
              <w:right w:val="single" w:sz="4" w:space="0" w:color="C0C0C0"/>
            </w:tcBorders>
          </w:tcPr>
          <w:p w14:paraId="6F9FE1CE" w14:textId="77777777" w:rsidR="00922AFB" w:rsidRPr="00E416B4" w:rsidRDefault="00922AFB" w:rsidP="006534CF">
            <w:pPr>
              <w:spacing w:before="60" w:after="60"/>
              <w:rPr>
                <w:color w:val="000000"/>
                <w:sz w:val="20"/>
              </w:rPr>
            </w:pPr>
            <w:r w:rsidRPr="00E416B4">
              <w:rPr>
                <w:color w:val="000000"/>
                <w:sz w:val="20"/>
              </w:rPr>
              <w:t>607</w:t>
            </w:r>
          </w:p>
        </w:tc>
        <w:tc>
          <w:tcPr>
            <w:tcW w:w="1301" w:type="dxa"/>
            <w:tcBorders>
              <w:top w:val="single" w:sz="4" w:space="0" w:color="C0C0C0"/>
              <w:left w:val="single" w:sz="4" w:space="0" w:color="C0C0C0"/>
              <w:bottom w:val="single" w:sz="4" w:space="0" w:color="C0C0C0"/>
              <w:right w:val="single" w:sz="4" w:space="0" w:color="C0C0C0"/>
            </w:tcBorders>
          </w:tcPr>
          <w:p w14:paraId="63A67BBE" w14:textId="77777777" w:rsidR="00922AFB" w:rsidRPr="00E416B4" w:rsidRDefault="00922AFB" w:rsidP="006534CF">
            <w:pPr>
              <w:spacing w:before="60" w:after="60"/>
              <w:rPr>
                <w:color w:val="000000"/>
                <w:sz w:val="20"/>
              </w:rPr>
            </w:pPr>
            <w:r w:rsidRPr="00E416B4">
              <w:rPr>
                <w:color w:val="000000"/>
                <w:sz w:val="20"/>
              </w:rPr>
              <w:t>3</w:t>
            </w:r>
          </w:p>
        </w:tc>
      </w:tr>
      <w:tr w:rsidR="00922AFB" w:rsidRPr="00E416B4" w14:paraId="1E8E73DA" w14:textId="77777777" w:rsidTr="006534CF">
        <w:tc>
          <w:tcPr>
            <w:tcW w:w="1219" w:type="dxa"/>
            <w:tcBorders>
              <w:top w:val="single" w:sz="4" w:space="0" w:color="C0C0C0"/>
              <w:left w:val="single" w:sz="4" w:space="0" w:color="C0C0C0"/>
              <w:bottom w:val="nil"/>
              <w:right w:val="single" w:sz="4" w:space="0" w:color="C0C0C0"/>
            </w:tcBorders>
          </w:tcPr>
          <w:p w14:paraId="09C22BDA" w14:textId="77777777" w:rsidR="00922AFB" w:rsidRPr="00E416B4" w:rsidRDefault="00922AFB" w:rsidP="006534CF">
            <w:pPr>
              <w:keepNext/>
              <w:spacing w:before="60" w:after="60"/>
              <w:rPr>
                <w:color w:val="000000"/>
                <w:sz w:val="20"/>
              </w:rPr>
            </w:pPr>
            <w:r w:rsidRPr="00E416B4">
              <w:rPr>
                <w:color w:val="000000"/>
                <w:sz w:val="20"/>
              </w:rPr>
              <w:lastRenderedPageBreak/>
              <w:t>6</w:t>
            </w:r>
          </w:p>
        </w:tc>
        <w:tc>
          <w:tcPr>
            <w:tcW w:w="2353" w:type="dxa"/>
            <w:tcBorders>
              <w:top w:val="single" w:sz="4" w:space="0" w:color="C0C0C0"/>
              <w:left w:val="single" w:sz="4" w:space="0" w:color="C0C0C0"/>
              <w:bottom w:val="nil"/>
              <w:right w:val="single" w:sz="4" w:space="0" w:color="C0C0C0"/>
            </w:tcBorders>
          </w:tcPr>
          <w:p w14:paraId="79191066" w14:textId="77777777" w:rsidR="00922AFB" w:rsidRPr="00E416B4" w:rsidRDefault="00922AFB" w:rsidP="006534CF">
            <w:pPr>
              <w:spacing w:before="60" w:after="60"/>
              <w:rPr>
                <w:color w:val="000000"/>
                <w:sz w:val="20"/>
              </w:rPr>
            </w:pPr>
            <w:r w:rsidRPr="00E416B4">
              <w:rPr>
                <w:color w:val="000000"/>
                <w:sz w:val="20"/>
              </w:rPr>
              <w:t>5B (2)</w:t>
            </w:r>
          </w:p>
        </w:tc>
        <w:tc>
          <w:tcPr>
            <w:tcW w:w="3738" w:type="dxa"/>
            <w:tcBorders>
              <w:top w:val="single" w:sz="4" w:space="0" w:color="C0C0C0"/>
              <w:left w:val="single" w:sz="4" w:space="0" w:color="C0C0C0"/>
              <w:bottom w:val="nil"/>
              <w:right w:val="single" w:sz="4" w:space="0" w:color="C0C0C0"/>
            </w:tcBorders>
          </w:tcPr>
          <w:p w14:paraId="519720D3" w14:textId="77777777" w:rsidR="00922AFB" w:rsidRPr="00E416B4" w:rsidRDefault="00922AFB" w:rsidP="006534CF">
            <w:pPr>
              <w:spacing w:before="60" w:after="60"/>
              <w:rPr>
                <w:color w:val="000000"/>
                <w:sz w:val="20"/>
              </w:rPr>
            </w:pPr>
          </w:p>
        </w:tc>
        <w:tc>
          <w:tcPr>
            <w:tcW w:w="1288" w:type="dxa"/>
            <w:tcBorders>
              <w:top w:val="single" w:sz="4" w:space="0" w:color="C0C0C0"/>
              <w:left w:val="single" w:sz="4" w:space="0" w:color="C0C0C0"/>
              <w:bottom w:val="nil"/>
              <w:right w:val="single" w:sz="4" w:space="0" w:color="C0C0C0"/>
            </w:tcBorders>
          </w:tcPr>
          <w:p w14:paraId="2DD31D97" w14:textId="77777777" w:rsidR="00922AFB" w:rsidRPr="00E416B4" w:rsidRDefault="00922AFB" w:rsidP="006534CF">
            <w:pPr>
              <w:spacing w:before="60" w:after="60"/>
              <w:rPr>
                <w:color w:val="000000"/>
                <w:sz w:val="20"/>
              </w:rPr>
            </w:pPr>
          </w:p>
        </w:tc>
        <w:tc>
          <w:tcPr>
            <w:tcW w:w="1471" w:type="dxa"/>
            <w:tcBorders>
              <w:top w:val="single" w:sz="4" w:space="0" w:color="C0C0C0"/>
              <w:left w:val="single" w:sz="4" w:space="0" w:color="C0C0C0"/>
              <w:bottom w:val="nil"/>
              <w:right w:val="single" w:sz="4" w:space="0" w:color="C0C0C0"/>
            </w:tcBorders>
          </w:tcPr>
          <w:p w14:paraId="1722E2A7"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305DEE5F" w14:textId="77777777" w:rsidR="00922AFB" w:rsidRPr="00E416B4" w:rsidRDefault="00922AFB" w:rsidP="006534CF">
            <w:pPr>
              <w:spacing w:before="60" w:after="60"/>
              <w:rPr>
                <w:color w:val="000000"/>
                <w:sz w:val="20"/>
              </w:rPr>
            </w:pPr>
          </w:p>
        </w:tc>
      </w:tr>
      <w:tr w:rsidR="00922AFB" w:rsidRPr="00E416B4" w14:paraId="0EEB94F0" w14:textId="77777777" w:rsidTr="006534CF">
        <w:tc>
          <w:tcPr>
            <w:tcW w:w="1219" w:type="dxa"/>
            <w:tcBorders>
              <w:top w:val="nil"/>
              <w:left w:val="single" w:sz="4" w:space="0" w:color="C0C0C0"/>
              <w:bottom w:val="nil"/>
              <w:right w:val="single" w:sz="4" w:space="0" w:color="C0C0C0"/>
            </w:tcBorders>
          </w:tcPr>
          <w:p w14:paraId="59FF34A8" w14:textId="77777777" w:rsidR="00922AFB" w:rsidRPr="00E416B4" w:rsidRDefault="00922AFB" w:rsidP="006534CF">
            <w:pPr>
              <w:keepNext/>
              <w:spacing w:before="60" w:after="60"/>
              <w:rPr>
                <w:color w:val="000000"/>
                <w:sz w:val="20"/>
              </w:rPr>
            </w:pPr>
            <w:r w:rsidRPr="00E416B4">
              <w:rPr>
                <w:color w:val="000000"/>
                <w:sz w:val="20"/>
              </w:rPr>
              <w:t>6.1</w:t>
            </w:r>
          </w:p>
        </w:tc>
        <w:tc>
          <w:tcPr>
            <w:tcW w:w="2353" w:type="dxa"/>
            <w:tcBorders>
              <w:top w:val="nil"/>
              <w:left w:val="single" w:sz="4" w:space="0" w:color="C0C0C0"/>
              <w:bottom w:val="nil"/>
              <w:right w:val="single" w:sz="4" w:space="0" w:color="C0C0C0"/>
            </w:tcBorders>
          </w:tcPr>
          <w:p w14:paraId="2E93EF4B"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penalty par (a)</w:t>
            </w:r>
          </w:p>
        </w:tc>
        <w:tc>
          <w:tcPr>
            <w:tcW w:w="3738" w:type="dxa"/>
            <w:tcBorders>
              <w:top w:val="nil"/>
              <w:left w:val="single" w:sz="4" w:space="0" w:color="C0C0C0"/>
              <w:bottom w:val="nil"/>
              <w:right w:val="single" w:sz="4" w:space="0" w:color="C0C0C0"/>
            </w:tcBorders>
          </w:tcPr>
          <w:p w14:paraId="7C4FD70D" w14:textId="77777777" w:rsidR="00922AFB" w:rsidRPr="00E416B4" w:rsidRDefault="00922AFB" w:rsidP="006534CF">
            <w:pPr>
              <w:spacing w:before="60" w:after="60"/>
              <w:rPr>
                <w:color w:val="000000"/>
                <w:sz w:val="20"/>
              </w:rPr>
            </w:pPr>
            <w:r w:rsidRPr="00E416B4">
              <w:rPr>
                <w:color w:val="000000"/>
                <w:sz w:val="20"/>
              </w:rPr>
              <w:t>improper use of motor vehicle—prohibited substance on surface</w:t>
            </w:r>
          </w:p>
        </w:tc>
        <w:tc>
          <w:tcPr>
            <w:tcW w:w="1288" w:type="dxa"/>
            <w:tcBorders>
              <w:top w:val="nil"/>
              <w:left w:val="single" w:sz="4" w:space="0" w:color="C0C0C0"/>
              <w:bottom w:val="nil"/>
              <w:right w:val="single" w:sz="4" w:space="0" w:color="C0C0C0"/>
            </w:tcBorders>
          </w:tcPr>
          <w:p w14:paraId="1DFA0084" w14:textId="77777777" w:rsidR="00922AFB" w:rsidRPr="00E416B4" w:rsidRDefault="00922AFB" w:rsidP="006534CF">
            <w:pPr>
              <w:spacing w:before="60" w:after="60"/>
              <w:rPr>
                <w:color w:val="000000"/>
                <w:sz w:val="20"/>
              </w:rPr>
            </w:pPr>
            <w:r w:rsidRPr="00E416B4">
              <w:rPr>
                <w:color w:val="000000"/>
                <w:sz w:val="20"/>
              </w:rPr>
              <w:t>30</w:t>
            </w:r>
          </w:p>
        </w:tc>
        <w:tc>
          <w:tcPr>
            <w:tcW w:w="1471" w:type="dxa"/>
            <w:tcBorders>
              <w:top w:val="nil"/>
              <w:left w:val="single" w:sz="4" w:space="0" w:color="C0C0C0"/>
              <w:bottom w:val="nil"/>
              <w:right w:val="single" w:sz="4" w:space="0" w:color="C0C0C0"/>
            </w:tcBorders>
          </w:tcPr>
          <w:p w14:paraId="1AF285EC" w14:textId="77777777" w:rsidR="00922AFB" w:rsidRPr="00E416B4" w:rsidRDefault="00922AFB" w:rsidP="006534CF">
            <w:pPr>
              <w:spacing w:before="60" w:after="60"/>
              <w:rPr>
                <w:color w:val="000000"/>
                <w:sz w:val="20"/>
              </w:rPr>
            </w:pPr>
            <w:r w:rsidRPr="00E416B4">
              <w:rPr>
                <w:color w:val="000000"/>
                <w:sz w:val="20"/>
              </w:rPr>
              <w:t>1 070</w:t>
            </w:r>
          </w:p>
        </w:tc>
        <w:tc>
          <w:tcPr>
            <w:tcW w:w="1301" w:type="dxa"/>
            <w:tcBorders>
              <w:top w:val="nil"/>
              <w:left w:val="single" w:sz="4" w:space="0" w:color="C0C0C0"/>
              <w:bottom w:val="nil"/>
              <w:right w:val="single" w:sz="4" w:space="0" w:color="C0C0C0"/>
            </w:tcBorders>
          </w:tcPr>
          <w:p w14:paraId="65086A86" w14:textId="77777777" w:rsidR="00922AFB" w:rsidRPr="00E416B4" w:rsidRDefault="00922AFB" w:rsidP="006534CF">
            <w:pPr>
              <w:spacing w:before="60" w:after="60"/>
              <w:rPr>
                <w:color w:val="000000"/>
                <w:sz w:val="20"/>
              </w:rPr>
            </w:pPr>
            <w:r w:rsidRPr="00E416B4">
              <w:rPr>
                <w:color w:val="000000"/>
                <w:sz w:val="20"/>
              </w:rPr>
              <w:t>3</w:t>
            </w:r>
          </w:p>
        </w:tc>
      </w:tr>
      <w:tr w:rsidR="00922AFB" w:rsidRPr="00E416B4" w14:paraId="50DC9350" w14:textId="77777777" w:rsidTr="006534CF">
        <w:tc>
          <w:tcPr>
            <w:tcW w:w="1219" w:type="dxa"/>
            <w:tcBorders>
              <w:top w:val="nil"/>
              <w:left w:val="single" w:sz="4" w:space="0" w:color="C0C0C0"/>
              <w:bottom w:val="single" w:sz="4" w:space="0" w:color="C0C0C0"/>
              <w:right w:val="single" w:sz="4" w:space="0" w:color="C0C0C0"/>
            </w:tcBorders>
          </w:tcPr>
          <w:p w14:paraId="7EBD7122" w14:textId="77777777" w:rsidR="00922AFB" w:rsidRPr="00E416B4" w:rsidRDefault="00922AFB" w:rsidP="006534CF">
            <w:pPr>
              <w:spacing w:before="60" w:after="60"/>
              <w:rPr>
                <w:color w:val="000000"/>
                <w:sz w:val="20"/>
              </w:rPr>
            </w:pPr>
            <w:r w:rsidRPr="00E416B4">
              <w:rPr>
                <w:color w:val="000000"/>
                <w:sz w:val="20"/>
              </w:rPr>
              <w:t>6.2</w:t>
            </w:r>
          </w:p>
        </w:tc>
        <w:tc>
          <w:tcPr>
            <w:tcW w:w="2353" w:type="dxa"/>
            <w:tcBorders>
              <w:top w:val="nil"/>
              <w:left w:val="single" w:sz="4" w:space="0" w:color="C0C0C0"/>
              <w:bottom w:val="single" w:sz="4" w:space="0" w:color="C0C0C0"/>
              <w:right w:val="single" w:sz="4" w:space="0" w:color="C0C0C0"/>
            </w:tcBorders>
          </w:tcPr>
          <w:p w14:paraId="44AA1D29"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penalty par (b)</w:t>
            </w:r>
          </w:p>
        </w:tc>
        <w:tc>
          <w:tcPr>
            <w:tcW w:w="3738" w:type="dxa"/>
            <w:tcBorders>
              <w:top w:val="nil"/>
              <w:left w:val="single" w:sz="4" w:space="0" w:color="C0C0C0"/>
              <w:bottom w:val="single" w:sz="4" w:space="0" w:color="C0C0C0"/>
              <w:right w:val="single" w:sz="4" w:space="0" w:color="C0C0C0"/>
            </w:tcBorders>
          </w:tcPr>
          <w:p w14:paraId="4D2D98D1" w14:textId="77777777" w:rsidR="00922AFB" w:rsidRPr="00E416B4" w:rsidRDefault="00922AFB" w:rsidP="006534CF">
            <w:pPr>
              <w:spacing w:before="60" w:after="60"/>
              <w:rPr>
                <w:color w:val="000000"/>
                <w:sz w:val="20"/>
              </w:rPr>
            </w:pPr>
            <w:r w:rsidRPr="00E416B4">
              <w:rPr>
                <w:color w:val="000000"/>
                <w:sz w:val="20"/>
              </w:rPr>
              <w:t>improper use of motor vehicle</w:t>
            </w:r>
          </w:p>
        </w:tc>
        <w:tc>
          <w:tcPr>
            <w:tcW w:w="1288" w:type="dxa"/>
            <w:tcBorders>
              <w:top w:val="nil"/>
              <w:left w:val="single" w:sz="4" w:space="0" w:color="C0C0C0"/>
              <w:bottom w:val="single" w:sz="4" w:space="0" w:color="C0C0C0"/>
              <w:right w:val="single" w:sz="4" w:space="0" w:color="C0C0C0"/>
            </w:tcBorders>
          </w:tcPr>
          <w:p w14:paraId="694C6B7B" w14:textId="77777777" w:rsidR="00922AFB" w:rsidRPr="00E416B4" w:rsidRDefault="00922AFB" w:rsidP="006534CF">
            <w:pPr>
              <w:spacing w:before="60" w:after="60"/>
              <w:rPr>
                <w:color w:val="000000"/>
                <w:sz w:val="20"/>
              </w:rPr>
            </w:pPr>
            <w:r w:rsidRPr="00E416B4">
              <w:rPr>
                <w:color w:val="000000"/>
                <w:sz w:val="20"/>
              </w:rPr>
              <w:t>20</w:t>
            </w:r>
          </w:p>
        </w:tc>
        <w:tc>
          <w:tcPr>
            <w:tcW w:w="1471" w:type="dxa"/>
            <w:tcBorders>
              <w:top w:val="nil"/>
              <w:left w:val="single" w:sz="4" w:space="0" w:color="C0C0C0"/>
              <w:bottom w:val="single" w:sz="4" w:space="0" w:color="C0C0C0"/>
              <w:right w:val="single" w:sz="4" w:space="0" w:color="C0C0C0"/>
            </w:tcBorders>
          </w:tcPr>
          <w:p w14:paraId="33C43A8E" w14:textId="77777777" w:rsidR="00922AFB" w:rsidRPr="00E416B4" w:rsidRDefault="00922AFB" w:rsidP="006534CF">
            <w:pPr>
              <w:spacing w:before="60" w:after="60"/>
              <w:rPr>
                <w:color w:val="000000"/>
                <w:sz w:val="20"/>
              </w:rPr>
            </w:pPr>
            <w:r w:rsidRPr="00E416B4">
              <w:rPr>
                <w:color w:val="000000"/>
                <w:sz w:val="20"/>
              </w:rPr>
              <w:t>750</w:t>
            </w:r>
          </w:p>
        </w:tc>
        <w:tc>
          <w:tcPr>
            <w:tcW w:w="1301" w:type="dxa"/>
            <w:tcBorders>
              <w:top w:val="nil"/>
              <w:left w:val="single" w:sz="4" w:space="0" w:color="C0C0C0"/>
              <w:bottom w:val="single" w:sz="4" w:space="0" w:color="C0C0C0"/>
              <w:right w:val="single" w:sz="4" w:space="0" w:color="C0C0C0"/>
            </w:tcBorders>
          </w:tcPr>
          <w:p w14:paraId="0A073082" w14:textId="77777777" w:rsidR="00922AFB" w:rsidRPr="00E416B4" w:rsidRDefault="00922AFB" w:rsidP="006534CF">
            <w:pPr>
              <w:spacing w:before="60" w:after="60"/>
              <w:rPr>
                <w:color w:val="000000"/>
                <w:sz w:val="20"/>
              </w:rPr>
            </w:pPr>
            <w:r w:rsidRPr="00E416B4">
              <w:rPr>
                <w:color w:val="000000"/>
                <w:sz w:val="20"/>
              </w:rPr>
              <w:t>3</w:t>
            </w:r>
          </w:p>
        </w:tc>
      </w:tr>
      <w:tr w:rsidR="00922AFB" w:rsidRPr="00E416B4" w14:paraId="2DB411DC" w14:textId="77777777" w:rsidTr="006534CF">
        <w:tc>
          <w:tcPr>
            <w:tcW w:w="1219" w:type="dxa"/>
            <w:tcBorders>
              <w:top w:val="single" w:sz="4" w:space="0" w:color="C0C0C0"/>
              <w:left w:val="single" w:sz="4" w:space="0" w:color="C0C0C0"/>
              <w:bottom w:val="single" w:sz="4" w:space="0" w:color="C0C0C0"/>
              <w:right w:val="single" w:sz="4" w:space="0" w:color="C0C0C0"/>
            </w:tcBorders>
          </w:tcPr>
          <w:p w14:paraId="390C44B9" w14:textId="77777777" w:rsidR="00922AFB" w:rsidRPr="00E416B4" w:rsidRDefault="00922AFB" w:rsidP="006534CF">
            <w:pPr>
              <w:spacing w:before="60" w:after="60"/>
              <w:rPr>
                <w:color w:val="000000"/>
                <w:sz w:val="20"/>
              </w:rPr>
            </w:pPr>
            <w:r w:rsidRPr="00E416B4">
              <w:rPr>
                <w:color w:val="000000"/>
                <w:sz w:val="20"/>
              </w:rPr>
              <w:t>7</w:t>
            </w:r>
          </w:p>
        </w:tc>
        <w:tc>
          <w:tcPr>
            <w:tcW w:w="2353" w:type="dxa"/>
            <w:tcBorders>
              <w:top w:val="single" w:sz="4" w:space="0" w:color="C0C0C0"/>
              <w:left w:val="single" w:sz="4" w:space="0" w:color="C0C0C0"/>
              <w:bottom w:val="single" w:sz="4" w:space="0" w:color="C0C0C0"/>
              <w:right w:val="single" w:sz="4" w:space="0" w:color="C0C0C0"/>
            </w:tcBorders>
          </w:tcPr>
          <w:p w14:paraId="26B52CD3" w14:textId="77777777" w:rsidR="00922AFB" w:rsidRPr="00E416B4" w:rsidRDefault="00922AFB" w:rsidP="006534CF">
            <w:pPr>
              <w:spacing w:before="60" w:after="60"/>
              <w:rPr>
                <w:color w:val="000000"/>
                <w:sz w:val="20"/>
              </w:rPr>
            </w:pPr>
            <w:r w:rsidRPr="00E416B4">
              <w:rPr>
                <w:color w:val="000000"/>
                <w:sz w:val="20"/>
              </w:rPr>
              <w:t>5B (4)</w:t>
            </w:r>
          </w:p>
        </w:tc>
        <w:tc>
          <w:tcPr>
            <w:tcW w:w="3738" w:type="dxa"/>
            <w:tcBorders>
              <w:top w:val="single" w:sz="4" w:space="0" w:color="C0C0C0"/>
              <w:left w:val="single" w:sz="4" w:space="0" w:color="C0C0C0"/>
              <w:bottom w:val="single" w:sz="4" w:space="0" w:color="C0C0C0"/>
              <w:right w:val="single" w:sz="4" w:space="0" w:color="C0C0C0"/>
            </w:tcBorders>
          </w:tcPr>
          <w:p w14:paraId="0F85564C" w14:textId="77777777" w:rsidR="00922AFB" w:rsidRPr="00E416B4" w:rsidRDefault="00922AFB" w:rsidP="006534CF">
            <w:pPr>
              <w:spacing w:before="60" w:after="60"/>
              <w:rPr>
                <w:color w:val="000000"/>
                <w:sz w:val="20"/>
              </w:rPr>
            </w:pPr>
            <w:r w:rsidRPr="00E416B4">
              <w:rPr>
                <w:color w:val="000000"/>
                <w:sz w:val="20"/>
              </w:rPr>
              <w:t>engage in other prohibited conduct</w:t>
            </w:r>
          </w:p>
        </w:tc>
        <w:tc>
          <w:tcPr>
            <w:tcW w:w="1288" w:type="dxa"/>
            <w:tcBorders>
              <w:top w:val="single" w:sz="4" w:space="0" w:color="C0C0C0"/>
              <w:left w:val="single" w:sz="4" w:space="0" w:color="C0C0C0"/>
              <w:bottom w:val="single" w:sz="4" w:space="0" w:color="C0C0C0"/>
              <w:right w:val="single" w:sz="4" w:space="0" w:color="C0C0C0"/>
            </w:tcBorders>
          </w:tcPr>
          <w:p w14:paraId="094C6B91" w14:textId="77777777" w:rsidR="00922AFB" w:rsidRPr="00E416B4" w:rsidRDefault="00922AFB" w:rsidP="006534CF">
            <w:pPr>
              <w:spacing w:before="60" w:after="60"/>
              <w:rPr>
                <w:color w:val="000000"/>
                <w:sz w:val="20"/>
              </w:rPr>
            </w:pPr>
            <w:r w:rsidRPr="00E416B4">
              <w:rPr>
                <w:color w:val="000000"/>
                <w:sz w:val="20"/>
              </w:rPr>
              <w:t>20</w:t>
            </w:r>
          </w:p>
        </w:tc>
        <w:tc>
          <w:tcPr>
            <w:tcW w:w="1471" w:type="dxa"/>
            <w:tcBorders>
              <w:top w:val="single" w:sz="4" w:space="0" w:color="C0C0C0"/>
              <w:left w:val="single" w:sz="4" w:space="0" w:color="C0C0C0"/>
              <w:bottom w:val="single" w:sz="4" w:space="0" w:color="C0C0C0"/>
              <w:right w:val="single" w:sz="4" w:space="0" w:color="C0C0C0"/>
            </w:tcBorders>
          </w:tcPr>
          <w:p w14:paraId="53C757DE" w14:textId="77777777" w:rsidR="00922AFB" w:rsidRPr="00E416B4" w:rsidRDefault="00922AFB" w:rsidP="006534CF">
            <w:pPr>
              <w:spacing w:before="60" w:after="60"/>
              <w:rPr>
                <w:color w:val="000000"/>
                <w:sz w:val="20"/>
              </w:rPr>
            </w:pPr>
            <w:r w:rsidRPr="00E416B4">
              <w:rPr>
                <w:color w:val="000000"/>
                <w:sz w:val="20"/>
              </w:rPr>
              <w:t>607</w:t>
            </w:r>
          </w:p>
        </w:tc>
        <w:tc>
          <w:tcPr>
            <w:tcW w:w="1301" w:type="dxa"/>
            <w:tcBorders>
              <w:top w:val="single" w:sz="4" w:space="0" w:color="C0C0C0"/>
              <w:left w:val="single" w:sz="4" w:space="0" w:color="C0C0C0"/>
              <w:bottom w:val="single" w:sz="4" w:space="0" w:color="C0C0C0"/>
              <w:right w:val="single" w:sz="4" w:space="0" w:color="C0C0C0"/>
            </w:tcBorders>
          </w:tcPr>
          <w:p w14:paraId="2182B059" w14:textId="77777777" w:rsidR="00922AFB" w:rsidRPr="00E416B4" w:rsidRDefault="00922AFB" w:rsidP="006534CF">
            <w:pPr>
              <w:spacing w:before="60" w:after="60"/>
              <w:rPr>
                <w:color w:val="000000"/>
                <w:sz w:val="20"/>
              </w:rPr>
            </w:pPr>
            <w:r w:rsidRPr="00E416B4">
              <w:rPr>
                <w:color w:val="000000"/>
                <w:sz w:val="20"/>
              </w:rPr>
              <w:t>3</w:t>
            </w:r>
          </w:p>
        </w:tc>
      </w:tr>
      <w:tr w:rsidR="00922AFB" w:rsidRPr="00E416B4" w14:paraId="5E340F70" w14:textId="77777777" w:rsidTr="006534CF">
        <w:tc>
          <w:tcPr>
            <w:tcW w:w="1219" w:type="dxa"/>
            <w:tcBorders>
              <w:top w:val="single" w:sz="4" w:space="0" w:color="C0C0C0"/>
              <w:left w:val="single" w:sz="4" w:space="0" w:color="C0C0C0"/>
              <w:bottom w:val="nil"/>
              <w:right w:val="single" w:sz="4" w:space="0" w:color="C0C0C0"/>
            </w:tcBorders>
          </w:tcPr>
          <w:p w14:paraId="701E025B" w14:textId="77777777" w:rsidR="00922AFB" w:rsidRPr="00E416B4" w:rsidRDefault="00922AFB" w:rsidP="006534CF">
            <w:pPr>
              <w:spacing w:before="60" w:after="60"/>
              <w:rPr>
                <w:color w:val="000000"/>
                <w:sz w:val="20"/>
              </w:rPr>
            </w:pPr>
            <w:r w:rsidRPr="00E416B4">
              <w:rPr>
                <w:color w:val="000000"/>
                <w:sz w:val="20"/>
              </w:rPr>
              <w:t>8</w:t>
            </w:r>
          </w:p>
        </w:tc>
        <w:tc>
          <w:tcPr>
            <w:tcW w:w="2353" w:type="dxa"/>
            <w:tcBorders>
              <w:top w:val="single" w:sz="4" w:space="0" w:color="C0C0C0"/>
              <w:left w:val="single" w:sz="4" w:space="0" w:color="C0C0C0"/>
              <w:bottom w:val="nil"/>
              <w:right w:val="single" w:sz="4" w:space="0" w:color="C0C0C0"/>
            </w:tcBorders>
          </w:tcPr>
          <w:p w14:paraId="4A4D4A4E" w14:textId="77777777" w:rsidR="00922AFB" w:rsidRPr="00E416B4" w:rsidRDefault="00922AFB" w:rsidP="006534CF">
            <w:pPr>
              <w:spacing w:before="60" w:after="60"/>
              <w:rPr>
                <w:color w:val="000000"/>
                <w:sz w:val="20"/>
              </w:rPr>
            </w:pPr>
            <w:r w:rsidRPr="00E416B4">
              <w:rPr>
                <w:color w:val="000000"/>
                <w:sz w:val="20"/>
              </w:rPr>
              <w:t>5C</w:t>
            </w:r>
          </w:p>
        </w:tc>
        <w:tc>
          <w:tcPr>
            <w:tcW w:w="3738" w:type="dxa"/>
            <w:tcBorders>
              <w:top w:val="single" w:sz="4" w:space="0" w:color="C0C0C0"/>
              <w:left w:val="single" w:sz="4" w:space="0" w:color="C0C0C0"/>
              <w:bottom w:val="nil"/>
              <w:right w:val="single" w:sz="4" w:space="0" w:color="C0C0C0"/>
            </w:tcBorders>
          </w:tcPr>
          <w:p w14:paraId="122865E2" w14:textId="77777777" w:rsidR="00922AFB" w:rsidRPr="00E416B4" w:rsidRDefault="00922AFB" w:rsidP="006534CF">
            <w:pPr>
              <w:spacing w:before="60" w:after="60"/>
              <w:rPr>
                <w:color w:val="000000"/>
                <w:sz w:val="20"/>
              </w:rPr>
            </w:pPr>
          </w:p>
        </w:tc>
        <w:tc>
          <w:tcPr>
            <w:tcW w:w="1288" w:type="dxa"/>
            <w:tcBorders>
              <w:top w:val="single" w:sz="4" w:space="0" w:color="C0C0C0"/>
              <w:left w:val="single" w:sz="4" w:space="0" w:color="C0C0C0"/>
              <w:bottom w:val="nil"/>
              <w:right w:val="single" w:sz="4" w:space="0" w:color="C0C0C0"/>
            </w:tcBorders>
          </w:tcPr>
          <w:p w14:paraId="32D956E2" w14:textId="77777777" w:rsidR="00922AFB" w:rsidRPr="00E416B4" w:rsidRDefault="00922AFB" w:rsidP="006534CF">
            <w:pPr>
              <w:spacing w:before="60" w:after="60"/>
              <w:rPr>
                <w:color w:val="000000"/>
                <w:sz w:val="20"/>
              </w:rPr>
            </w:pPr>
          </w:p>
        </w:tc>
        <w:tc>
          <w:tcPr>
            <w:tcW w:w="1471" w:type="dxa"/>
            <w:tcBorders>
              <w:top w:val="single" w:sz="4" w:space="0" w:color="C0C0C0"/>
              <w:left w:val="single" w:sz="4" w:space="0" w:color="C0C0C0"/>
              <w:bottom w:val="nil"/>
              <w:right w:val="single" w:sz="4" w:space="0" w:color="C0C0C0"/>
            </w:tcBorders>
          </w:tcPr>
          <w:p w14:paraId="56E6F664"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75872F72" w14:textId="77777777" w:rsidR="00922AFB" w:rsidRPr="00E416B4" w:rsidRDefault="00922AFB" w:rsidP="006534CF">
            <w:pPr>
              <w:spacing w:before="60" w:after="60"/>
              <w:rPr>
                <w:color w:val="000000"/>
                <w:sz w:val="20"/>
              </w:rPr>
            </w:pPr>
          </w:p>
        </w:tc>
      </w:tr>
      <w:tr w:rsidR="00922AFB" w:rsidRPr="00E416B4" w14:paraId="438E5E90" w14:textId="77777777" w:rsidTr="006534CF">
        <w:tc>
          <w:tcPr>
            <w:tcW w:w="1219" w:type="dxa"/>
            <w:tcBorders>
              <w:top w:val="nil"/>
              <w:left w:val="single" w:sz="4" w:space="0" w:color="C0C0C0"/>
              <w:bottom w:val="nil"/>
              <w:right w:val="single" w:sz="4" w:space="0" w:color="C0C0C0"/>
            </w:tcBorders>
          </w:tcPr>
          <w:p w14:paraId="0E41329A" w14:textId="77777777" w:rsidR="00922AFB" w:rsidRPr="00E416B4" w:rsidRDefault="00922AFB" w:rsidP="006534CF">
            <w:pPr>
              <w:spacing w:before="60" w:after="60"/>
              <w:rPr>
                <w:color w:val="000000"/>
                <w:sz w:val="20"/>
              </w:rPr>
            </w:pPr>
            <w:r w:rsidRPr="00E416B4">
              <w:rPr>
                <w:color w:val="000000"/>
                <w:sz w:val="20"/>
              </w:rPr>
              <w:t>8.1</w:t>
            </w:r>
          </w:p>
        </w:tc>
        <w:tc>
          <w:tcPr>
            <w:tcW w:w="2353" w:type="dxa"/>
            <w:tcBorders>
              <w:top w:val="nil"/>
              <w:left w:val="single" w:sz="4" w:space="0" w:color="C0C0C0"/>
              <w:bottom w:val="nil"/>
              <w:right w:val="single" w:sz="4" w:space="0" w:color="C0C0C0"/>
            </w:tcBorders>
          </w:tcPr>
          <w:p w14:paraId="763EFB89"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first offender</w:t>
            </w:r>
          </w:p>
        </w:tc>
        <w:tc>
          <w:tcPr>
            <w:tcW w:w="3738" w:type="dxa"/>
            <w:tcBorders>
              <w:top w:val="nil"/>
              <w:left w:val="single" w:sz="4" w:space="0" w:color="C0C0C0"/>
              <w:bottom w:val="nil"/>
              <w:right w:val="single" w:sz="4" w:space="0" w:color="C0C0C0"/>
            </w:tcBorders>
          </w:tcPr>
          <w:p w14:paraId="69449C72" w14:textId="77777777" w:rsidR="00922AFB" w:rsidRPr="00E416B4" w:rsidRDefault="00922AFB" w:rsidP="006534CF">
            <w:pPr>
              <w:spacing w:before="60" w:after="60"/>
              <w:rPr>
                <w:color w:val="000000"/>
                <w:sz w:val="20"/>
              </w:rPr>
            </w:pPr>
            <w:r w:rsidRPr="00E416B4">
              <w:rPr>
                <w:color w:val="000000"/>
                <w:sz w:val="20"/>
              </w:rPr>
              <w:t>fail to stop motor vehicle for police—first offender</w:t>
            </w:r>
          </w:p>
        </w:tc>
        <w:tc>
          <w:tcPr>
            <w:tcW w:w="1288" w:type="dxa"/>
            <w:tcBorders>
              <w:top w:val="nil"/>
              <w:left w:val="single" w:sz="4" w:space="0" w:color="C0C0C0"/>
              <w:bottom w:val="nil"/>
              <w:right w:val="single" w:sz="4" w:space="0" w:color="C0C0C0"/>
            </w:tcBorders>
          </w:tcPr>
          <w:p w14:paraId="0832ADFD" w14:textId="77777777" w:rsidR="00922AFB" w:rsidRPr="00E416B4" w:rsidRDefault="00922AFB" w:rsidP="006534CF">
            <w:pPr>
              <w:spacing w:before="60" w:after="60"/>
              <w:rPr>
                <w:color w:val="000000"/>
                <w:sz w:val="20"/>
              </w:rPr>
            </w:pPr>
            <w:r w:rsidRPr="00E416B4">
              <w:rPr>
                <w:color w:val="000000"/>
                <w:sz w:val="20"/>
              </w:rPr>
              <w:t>100pu/ 12 months prison/both</w:t>
            </w:r>
          </w:p>
        </w:tc>
        <w:tc>
          <w:tcPr>
            <w:tcW w:w="1471" w:type="dxa"/>
            <w:tcBorders>
              <w:top w:val="nil"/>
              <w:left w:val="single" w:sz="4" w:space="0" w:color="C0C0C0"/>
              <w:bottom w:val="nil"/>
              <w:right w:val="single" w:sz="4" w:space="0" w:color="C0C0C0"/>
            </w:tcBorders>
          </w:tcPr>
          <w:p w14:paraId="1B497DF5"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tcPr>
          <w:p w14:paraId="6D71D89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6AA22E2" w14:textId="77777777" w:rsidTr="006534CF">
        <w:tc>
          <w:tcPr>
            <w:tcW w:w="1219" w:type="dxa"/>
            <w:tcBorders>
              <w:top w:val="nil"/>
              <w:left w:val="single" w:sz="4" w:space="0" w:color="C0C0C0"/>
              <w:bottom w:val="single" w:sz="4" w:space="0" w:color="C0C0C0"/>
              <w:right w:val="single" w:sz="4" w:space="0" w:color="C0C0C0"/>
            </w:tcBorders>
          </w:tcPr>
          <w:p w14:paraId="47CE882A" w14:textId="77777777" w:rsidR="00922AFB" w:rsidRPr="00E416B4" w:rsidRDefault="00922AFB" w:rsidP="006534CF">
            <w:pPr>
              <w:spacing w:before="60" w:after="60"/>
              <w:rPr>
                <w:color w:val="000000"/>
                <w:sz w:val="20"/>
              </w:rPr>
            </w:pPr>
            <w:r w:rsidRPr="00E416B4">
              <w:rPr>
                <w:color w:val="000000"/>
                <w:sz w:val="20"/>
              </w:rPr>
              <w:t>8.2</w:t>
            </w:r>
          </w:p>
        </w:tc>
        <w:tc>
          <w:tcPr>
            <w:tcW w:w="2353" w:type="dxa"/>
            <w:tcBorders>
              <w:top w:val="nil"/>
              <w:left w:val="single" w:sz="4" w:space="0" w:color="C0C0C0"/>
              <w:bottom w:val="single" w:sz="4" w:space="0" w:color="C0C0C0"/>
              <w:right w:val="single" w:sz="4" w:space="0" w:color="C0C0C0"/>
            </w:tcBorders>
          </w:tcPr>
          <w:p w14:paraId="594A8288"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repeat offender</w:t>
            </w:r>
          </w:p>
        </w:tc>
        <w:tc>
          <w:tcPr>
            <w:tcW w:w="3738" w:type="dxa"/>
            <w:tcBorders>
              <w:top w:val="nil"/>
              <w:left w:val="single" w:sz="4" w:space="0" w:color="C0C0C0"/>
              <w:bottom w:val="single" w:sz="4" w:space="0" w:color="C0C0C0"/>
              <w:right w:val="single" w:sz="4" w:space="0" w:color="C0C0C0"/>
            </w:tcBorders>
          </w:tcPr>
          <w:p w14:paraId="1A7E7BFE" w14:textId="77777777" w:rsidR="00922AFB" w:rsidRPr="00E416B4" w:rsidRDefault="00922AFB" w:rsidP="006534CF">
            <w:pPr>
              <w:spacing w:before="60" w:after="60"/>
              <w:rPr>
                <w:color w:val="000000"/>
                <w:sz w:val="20"/>
              </w:rPr>
            </w:pPr>
            <w:r w:rsidRPr="00E416B4">
              <w:rPr>
                <w:color w:val="000000"/>
                <w:sz w:val="20"/>
              </w:rPr>
              <w:t>fail to stop motor vehicle for police—repeat offender</w:t>
            </w:r>
          </w:p>
        </w:tc>
        <w:tc>
          <w:tcPr>
            <w:tcW w:w="1288" w:type="dxa"/>
            <w:tcBorders>
              <w:top w:val="nil"/>
              <w:left w:val="single" w:sz="4" w:space="0" w:color="C0C0C0"/>
              <w:bottom w:val="single" w:sz="4" w:space="0" w:color="C0C0C0"/>
              <w:right w:val="single" w:sz="4" w:space="0" w:color="C0C0C0"/>
            </w:tcBorders>
          </w:tcPr>
          <w:p w14:paraId="016777EC" w14:textId="77777777" w:rsidR="00922AFB" w:rsidRPr="00E416B4" w:rsidRDefault="00922AFB" w:rsidP="006534CF">
            <w:pPr>
              <w:spacing w:before="60" w:after="60"/>
              <w:rPr>
                <w:color w:val="000000"/>
                <w:sz w:val="20"/>
              </w:rPr>
            </w:pPr>
            <w:r w:rsidRPr="00E416B4">
              <w:rPr>
                <w:color w:val="000000"/>
                <w:sz w:val="20"/>
              </w:rPr>
              <w:t>300pu/ 3 years prison/both</w:t>
            </w:r>
          </w:p>
        </w:tc>
        <w:tc>
          <w:tcPr>
            <w:tcW w:w="1471" w:type="dxa"/>
            <w:tcBorders>
              <w:top w:val="nil"/>
              <w:left w:val="single" w:sz="4" w:space="0" w:color="C0C0C0"/>
              <w:bottom w:val="single" w:sz="4" w:space="0" w:color="C0C0C0"/>
              <w:right w:val="single" w:sz="4" w:space="0" w:color="C0C0C0"/>
            </w:tcBorders>
          </w:tcPr>
          <w:p w14:paraId="7970587F"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single" w:sz="4" w:space="0" w:color="C0C0C0"/>
              <w:right w:val="single" w:sz="4" w:space="0" w:color="C0C0C0"/>
            </w:tcBorders>
          </w:tcPr>
          <w:p w14:paraId="65FFF01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C429F2B" w14:textId="77777777" w:rsidTr="006534CF">
        <w:tc>
          <w:tcPr>
            <w:tcW w:w="1219" w:type="dxa"/>
            <w:tcBorders>
              <w:top w:val="single" w:sz="4" w:space="0" w:color="C0C0C0"/>
              <w:left w:val="single" w:sz="4" w:space="0" w:color="C0C0C0"/>
              <w:bottom w:val="nil"/>
              <w:right w:val="single" w:sz="4" w:space="0" w:color="C0C0C0"/>
            </w:tcBorders>
          </w:tcPr>
          <w:p w14:paraId="6808F5FD" w14:textId="77777777" w:rsidR="00922AFB" w:rsidRPr="00E416B4" w:rsidRDefault="00922AFB" w:rsidP="006534CF">
            <w:pPr>
              <w:keepNext/>
              <w:spacing w:before="60" w:after="60"/>
              <w:rPr>
                <w:color w:val="000000"/>
                <w:sz w:val="20"/>
              </w:rPr>
            </w:pPr>
            <w:r w:rsidRPr="00E416B4">
              <w:rPr>
                <w:sz w:val="20"/>
              </w:rPr>
              <w:lastRenderedPageBreak/>
              <w:t>9</w:t>
            </w:r>
          </w:p>
        </w:tc>
        <w:tc>
          <w:tcPr>
            <w:tcW w:w="2353" w:type="dxa"/>
            <w:tcBorders>
              <w:top w:val="single" w:sz="4" w:space="0" w:color="C0C0C0"/>
              <w:left w:val="single" w:sz="4" w:space="0" w:color="C0C0C0"/>
              <w:bottom w:val="nil"/>
              <w:right w:val="single" w:sz="4" w:space="0" w:color="C0C0C0"/>
            </w:tcBorders>
          </w:tcPr>
          <w:p w14:paraId="3AD1EC76" w14:textId="77777777" w:rsidR="00922AFB" w:rsidRPr="00E416B4" w:rsidRDefault="00922AFB" w:rsidP="006534CF">
            <w:pPr>
              <w:spacing w:before="60" w:after="60"/>
              <w:rPr>
                <w:color w:val="000000"/>
                <w:sz w:val="20"/>
              </w:rPr>
            </w:pPr>
            <w:r w:rsidRPr="00E416B4">
              <w:rPr>
                <w:sz w:val="20"/>
              </w:rPr>
              <w:t>6 (1)</w:t>
            </w:r>
          </w:p>
        </w:tc>
        <w:tc>
          <w:tcPr>
            <w:tcW w:w="3738" w:type="dxa"/>
            <w:tcBorders>
              <w:top w:val="single" w:sz="4" w:space="0" w:color="C0C0C0"/>
              <w:left w:val="single" w:sz="4" w:space="0" w:color="C0C0C0"/>
              <w:bottom w:val="nil"/>
              <w:right w:val="single" w:sz="4" w:space="0" w:color="C0C0C0"/>
            </w:tcBorders>
          </w:tcPr>
          <w:p w14:paraId="226946E2" w14:textId="77777777" w:rsidR="00922AFB" w:rsidRPr="00E416B4" w:rsidRDefault="00922AFB" w:rsidP="006534CF">
            <w:pPr>
              <w:spacing w:before="60" w:after="60"/>
              <w:rPr>
                <w:color w:val="000000"/>
                <w:sz w:val="20"/>
              </w:rPr>
            </w:pPr>
          </w:p>
        </w:tc>
        <w:tc>
          <w:tcPr>
            <w:tcW w:w="1288" w:type="dxa"/>
            <w:tcBorders>
              <w:top w:val="single" w:sz="4" w:space="0" w:color="C0C0C0"/>
              <w:left w:val="single" w:sz="4" w:space="0" w:color="C0C0C0"/>
              <w:bottom w:val="nil"/>
              <w:right w:val="single" w:sz="4" w:space="0" w:color="C0C0C0"/>
            </w:tcBorders>
          </w:tcPr>
          <w:p w14:paraId="3BD101AD" w14:textId="77777777" w:rsidR="00922AFB" w:rsidRPr="00E416B4" w:rsidRDefault="00922AFB" w:rsidP="006534CF">
            <w:pPr>
              <w:spacing w:before="60" w:after="60"/>
              <w:rPr>
                <w:color w:val="000000"/>
                <w:sz w:val="20"/>
              </w:rPr>
            </w:pPr>
          </w:p>
        </w:tc>
        <w:tc>
          <w:tcPr>
            <w:tcW w:w="1471" w:type="dxa"/>
            <w:tcBorders>
              <w:top w:val="single" w:sz="4" w:space="0" w:color="C0C0C0"/>
              <w:left w:val="single" w:sz="4" w:space="0" w:color="C0C0C0"/>
              <w:bottom w:val="nil"/>
              <w:right w:val="single" w:sz="4" w:space="0" w:color="C0C0C0"/>
            </w:tcBorders>
          </w:tcPr>
          <w:p w14:paraId="5C3A1ED1"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3CBD1104" w14:textId="77777777" w:rsidR="00922AFB" w:rsidRPr="00E416B4" w:rsidRDefault="00922AFB" w:rsidP="006534CF">
            <w:pPr>
              <w:spacing w:before="60" w:after="60"/>
              <w:rPr>
                <w:color w:val="000000"/>
                <w:sz w:val="20"/>
              </w:rPr>
            </w:pPr>
          </w:p>
        </w:tc>
      </w:tr>
      <w:tr w:rsidR="00922AFB" w:rsidRPr="00E416B4" w14:paraId="227A5300" w14:textId="77777777" w:rsidTr="006534CF">
        <w:tc>
          <w:tcPr>
            <w:tcW w:w="1219" w:type="dxa"/>
            <w:tcBorders>
              <w:top w:val="nil"/>
              <w:left w:val="single" w:sz="4" w:space="0" w:color="C0C0C0"/>
              <w:bottom w:val="nil"/>
              <w:right w:val="single" w:sz="4" w:space="0" w:color="C0C0C0"/>
            </w:tcBorders>
          </w:tcPr>
          <w:p w14:paraId="62E110DB" w14:textId="77777777" w:rsidR="00922AFB" w:rsidRPr="00E416B4" w:rsidRDefault="00922AFB" w:rsidP="006534CF">
            <w:pPr>
              <w:keepNext/>
              <w:spacing w:before="60" w:after="60"/>
              <w:rPr>
                <w:color w:val="000000"/>
                <w:sz w:val="20"/>
              </w:rPr>
            </w:pPr>
            <w:r w:rsidRPr="00E416B4">
              <w:rPr>
                <w:color w:val="000000"/>
                <w:sz w:val="20"/>
              </w:rPr>
              <w:t>9.1</w:t>
            </w:r>
          </w:p>
        </w:tc>
        <w:tc>
          <w:tcPr>
            <w:tcW w:w="2353" w:type="dxa"/>
            <w:tcBorders>
              <w:top w:val="nil"/>
              <w:left w:val="single" w:sz="4" w:space="0" w:color="C0C0C0"/>
              <w:bottom w:val="nil"/>
              <w:right w:val="single" w:sz="4" w:space="0" w:color="C0C0C0"/>
            </w:tcBorders>
          </w:tcPr>
          <w:p w14:paraId="6F509266"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sz w:val="20"/>
              </w:rPr>
              <w:t>if the driving occasions death</w:t>
            </w:r>
          </w:p>
        </w:tc>
        <w:tc>
          <w:tcPr>
            <w:tcW w:w="3738" w:type="dxa"/>
            <w:tcBorders>
              <w:top w:val="nil"/>
              <w:left w:val="single" w:sz="4" w:space="0" w:color="C0C0C0"/>
              <w:bottom w:val="nil"/>
              <w:right w:val="single" w:sz="4" w:space="0" w:color="C0C0C0"/>
            </w:tcBorders>
          </w:tcPr>
          <w:p w14:paraId="010D4207" w14:textId="77777777" w:rsidR="00922AFB" w:rsidRPr="00E416B4" w:rsidRDefault="00922AFB" w:rsidP="006534CF">
            <w:pPr>
              <w:spacing w:before="60" w:after="60"/>
              <w:rPr>
                <w:color w:val="000000"/>
                <w:sz w:val="20"/>
              </w:rPr>
            </w:pPr>
            <w:r w:rsidRPr="00E416B4">
              <w:rPr>
                <w:sz w:val="20"/>
              </w:rPr>
              <w:t>negligent driving occasioning death</w:t>
            </w:r>
          </w:p>
        </w:tc>
        <w:tc>
          <w:tcPr>
            <w:tcW w:w="1288" w:type="dxa"/>
            <w:tcBorders>
              <w:top w:val="nil"/>
              <w:left w:val="single" w:sz="4" w:space="0" w:color="C0C0C0"/>
              <w:bottom w:val="nil"/>
              <w:right w:val="single" w:sz="4" w:space="0" w:color="C0C0C0"/>
            </w:tcBorders>
          </w:tcPr>
          <w:p w14:paraId="74AABA77" w14:textId="77777777" w:rsidR="00922AFB" w:rsidRPr="00E416B4" w:rsidRDefault="00922AFB" w:rsidP="006534CF">
            <w:pPr>
              <w:spacing w:before="60" w:after="60"/>
              <w:rPr>
                <w:color w:val="000000"/>
                <w:sz w:val="20"/>
              </w:rPr>
            </w:pPr>
            <w:r w:rsidRPr="00E416B4">
              <w:rPr>
                <w:sz w:val="20"/>
              </w:rPr>
              <w:t xml:space="preserve">200pu/ </w:t>
            </w:r>
            <w:r w:rsidRPr="00E416B4">
              <w:rPr>
                <w:sz w:val="20"/>
              </w:rPr>
              <w:br/>
              <w:t>2 years prison/both</w:t>
            </w:r>
          </w:p>
        </w:tc>
        <w:tc>
          <w:tcPr>
            <w:tcW w:w="1471" w:type="dxa"/>
            <w:tcBorders>
              <w:top w:val="nil"/>
              <w:left w:val="single" w:sz="4" w:space="0" w:color="C0C0C0"/>
              <w:bottom w:val="nil"/>
              <w:right w:val="single" w:sz="4" w:space="0" w:color="C0C0C0"/>
            </w:tcBorders>
          </w:tcPr>
          <w:p w14:paraId="54C062B6" w14:textId="77777777" w:rsidR="00922AFB" w:rsidRPr="00E416B4" w:rsidRDefault="00922AFB" w:rsidP="006534CF">
            <w:pPr>
              <w:spacing w:before="60" w:after="60"/>
              <w:rPr>
                <w:color w:val="000000"/>
                <w:sz w:val="20"/>
              </w:rPr>
            </w:pPr>
            <w:r w:rsidRPr="00E416B4">
              <w:rPr>
                <w:sz w:val="20"/>
              </w:rPr>
              <w:t>-</w:t>
            </w:r>
          </w:p>
        </w:tc>
        <w:tc>
          <w:tcPr>
            <w:tcW w:w="1301" w:type="dxa"/>
            <w:tcBorders>
              <w:top w:val="nil"/>
              <w:left w:val="single" w:sz="4" w:space="0" w:color="C0C0C0"/>
              <w:bottom w:val="nil"/>
              <w:right w:val="single" w:sz="4" w:space="0" w:color="C0C0C0"/>
            </w:tcBorders>
          </w:tcPr>
          <w:p w14:paraId="7397D2AE" w14:textId="77777777" w:rsidR="00922AFB" w:rsidRPr="00E416B4" w:rsidRDefault="00922AFB" w:rsidP="006534CF">
            <w:pPr>
              <w:spacing w:before="60" w:after="60"/>
              <w:rPr>
                <w:color w:val="000000"/>
                <w:sz w:val="20"/>
              </w:rPr>
            </w:pPr>
            <w:r w:rsidRPr="00E416B4">
              <w:rPr>
                <w:sz w:val="20"/>
              </w:rPr>
              <w:t>-</w:t>
            </w:r>
          </w:p>
        </w:tc>
      </w:tr>
      <w:tr w:rsidR="00922AFB" w:rsidRPr="00E416B4" w14:paraId="5E4AA8CA" w14:textId="77777777" w:rsidTr="006534CF">
        <w:tc>
          <w:tcPr>
            <w:tcW w:w="1219" w:type="dxa"/>
            <w:tcBorders>
              <w:top w:val="nil"/>
              <w:left w:val="single" w:sz="4" w:space="0" w:color="C0C0C0"/>
              <w:bottom w:val="nil"/>
              <w:right w:val="single" w:sz="4" w:space="0" w:color="C0C0C0"/>
            </w:tcBorders>
          </w:tcPr>
          <w:p w14:paraId="49CEEF28" w14:textId="77777777" w:rsidR="00922AFB" w:rsidRPr="00E416B4" w:rsidRDefault="00922AFB" w:rsidP="006534CF">
            <w:pPr>
              <w:spacing w:before="60" w:after="60"/>
              <w:rPr>
                <w:color w:val="000000"/>
                <w:sz w:val="20"/>
              </w:rPr>
            </w:pPr>
            <w:r w:rsidRPr="00E416B4">
              <w:rPr>
                <w:color w:val="000000"/>
                <w:sz w:val="20"/>
              </w:rPr>
              <w:t>9.2</w:t>
            </w:r>
          </w:p>
        </w:tc>
        <w:tc>
          <w:tcPr>
            <w:tcW w:w="2353" w:type="dxa"/>
            <w:tcBorders>
              <w:top w:val="nil"/>
              <w:left w:val="single" w:sz="4" w:space="0" w:color="C0C0C0"/>
              <w:bottom w:val="nil"/>
              <w:right w:val="single" w:sz="4" w:space="0" w:color="C0C0C0"/>
            </w:tcBorders>
          </w:tcPr>
          <w:p w14:paraId="22B9A84D"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sz w:val="20"/>
              </w:rPr>
              <w:t>if the driving occasions grievous bodily harm</w:t>
            </w:r>
          </w:p>
        </w:tc>
        <w:tc>
          <w:tcPr>
            <w:tcW w:w="3738" w:type="dxa"/>
            <w:tcBorders>
              <w:top w:val="nil"/>
              <w:left w:val="single" w:sz="4" w:space="0" w:color="C0C0C0"/>
              <w:bottom w:val="nil"/>
              <w:right w:val="single" w:sz="4" w:space="0" w:color="C0C0C0"/>
            </w:tcBorders>
          </w:tcPr>
          <w:p w14:paraId="477A527C" w14:textId="77777777" w:rsidR="00922AFB" w:rsidRPr="00E416B4" w:rsidRDefault="00922AFB" w:rsidP="006534CF">
            <w:pPr>
              <w:spacing w:before="60" w:after="60"/>
              <w:rPr>
                <w:color w:val="000000"/>
                <w:sz w:val="20"/>
              </w:rPr>
            </w:pPr>
            <w:r w:rsidRPr="00E416B4">
              <w:rPr>
                <w:sz w:val="20"/>
              </w:rPr>
              <w:t>negligent driving occasioning grievous bodily harm</w:t>
            </w:r>
          </w:p>
        </w:tc>
        <w:tc>
          <w:tcPr>
            <w:tcW w:w="1288" w:type="dxa"/>
            <w:tcBorders>
              <w:top w:val="nil"/>
              <w:left w:val="single" w:sz="4" w:space="0" w:color="C0C0C0"/>
              <w:bottom w:val="nil"/>
              <w:right w:val="single" w:sz="4" w:space="0" w:color="C0C0C0"/>
            </w:tcBorders>
          </w:tcPr>
          <w:p w14:paraId="3ABB47F2" w14:textId="77777777" w:rsidR="00922AFB" w:rsidRPr="00E416B4" w:rsidRDefault="00922AFB" w:rsidP="006534CF">
            <w:pPr>
              <w:spacing w:before="60" w:after="60"/>
              <w:rPr>
                <w:color w:val="000000"/>
                <w:sz w:val="20"/>
              </w:rPr>
            </w:pPr>
            <w:r w:rsidRPr="00E416B4">
              <w:rPr>
                <w:sz w:val="20"/>
              </w:rPr>
              <w:t xml:space="preserve">100pu/ </w:t>
            </w:r>
            <w:r w:rsidRPr="00E416B4">
              <w:rPr>
                <w:sz w:val="20"/>
              </w:rPr>
              <w:br/>
              <w:t>1 year prison/both</w:t>
            </w:r>
          </w:p>
        </w:tc>
        <w:tc>
          <w:tcPr>
            <w:tcW w:w="1471" w:type="dxa"/>
            <w:tcBorders>
              <w:top w:val="nil"/>
              <w:left w:val="single" w:sz="4" w:space="0" w:color="C0C0C0"/>
              <w:bottom w:val="nil"/>
              <w:right w:val="single" w:sz="4" w:space="0" w:color="C0C0C0"/>
            </w:tcBorders>
          </w:tcPr>
          <w:p w14:paraId="3DC3F425" w14:textId="77777777" w:rsidR="00922AFB" w:rsidRPr="00E416B4" w:rsidRDefault="00922AFB" w:rsidP="006534CF">
            <w:pPr>
              <w:spacing w:before="60" w:after="60"/>
              <w:rPr>
                <w:color w:val="000000"/>
                <w:sz w:val="20"/>
              </w:rPr>
            </w:pPr>
            <w:r w:rsidRPr="00E416B4">
              <w:rPr>
                <w:sz w:val="20"/>
              </w:rPr>
              <w:t>-</w:t>
            </w:r>
          </w:p>
        </w:tc>
        <w:tc>
          <w:tcPr>
            <w:tcW w:w="1301" w:type="dxa"/>
            <w:tcBorders>
              <w:top w:val="nil"/>
              <w:left w:val="single" w:sz="4" w:space="0" w:color="C0C0C0"/>
              <w:bottom w:val="nil"/>
              <w:right w:val="single" w:sz="4" w:space="0" w:color="C0C0C0"/>
            </w:tcBorders>
          </w:tcPr>
          <w:p w14:paraId="2179F221" w14:textId="77777777" w:rsidR="00922AFB" w:rsidRPr="00E416B4" w:rsidRDefault="00922AFB" w:rsidP="006534CF">
            <w:pPr>
              <w:spacing w:before="60" w:after="60"/>
              <w:rPr>
                <w:color w:val="000000"/>
                <w:sz w:val="20"/>
              </w:rPr>
            </w:pPr>
            <w:r w:rsidRPr="00E416B4">
              <w:rPr>
                <w:sz w:val="20"/>
              </w:rPr>
              <w:t>-</w:t>
            </w:r>
          </w:p>
        </w:tc>
      </w:tr>
      <w:tr w:rsidR="00922AFB" w:rsidRPr="00E416B4" w14:paraId="0426D28D" w14:textId="77777777" w:rsidTr="006534CF">
        <w:tc>
          <w:tcPr>
            <w:tcW w:w="1219" w:type="dxa"/>
            <w:tcBorders>
              <w:top w:val="nil"/>
              <w:left w:val="single" w:sz="4" w:space="0" w:color="C0C0C0"/>
              <w:bottom w:val="nil"/>
              <w:right w:val="single" w:sz="4" w:space="0" w:color="C0C0C0"/>
            </w:tcBorders>
          </w:tcPr>
          <w:p w14:paraId="713A2E30" w14:textId="77777777" w:rsidR="00922AFB" w:rsidRPr="00E416B4" w:rsidRDefault="00922AFB" w:rsidP="006534CF">
            <w:pPr>
              <w:spacing w:before="60" w:after="60"/>
              <w:rPr>
                <w:color w:val="000000"/>
                <w:sz w:val="20"/>
              </w:rPr>
            </w:pPr>
            <w:r w:rsidRPr="00E416B4">
              <w:rPr>
                <w:color w:val="000000"/>
                <w:sz w:val="20"/>
              </w:rPr>
              <w:t>9.3</w:t>
            </w:r>
          </w:p>
        </w:tc>
        <w:tc>
          <w:tcPr>
            <w:tcW w:w="2353" w:type="dxa"/>
            <w:tcBorders>
              <w:top w:val="nil"/>
              <w:left w:val="single" w:sz="4" w:space="0" w:color="C0C0C0"/>
              <w:bottom w:val="nil"/>
              <w:right w:val="single" w:sz="4" w:space="0" w:color="C0C0C0"/>
            </w:tcBorders>
          </w:tcPr>
          <w:p w14:paraId="600ADB5A"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sz w:val="20"/>
              </w:rPr>
              <w:t>if the driving occasions actual bodily harm</w:t>
            </w:r>
          </w:p>
        </w:tc>
        <w:tc>
          <w:tcPr>
            <w:tcW w:w="3738" w:type="dxa"/>
            <w:tcBorders>
              <w:top w:val="nil"/>
              <w:left w:val="single" w:sz="4" w:space="0" w:color="C0C0C0"/>
              <w:bottom w:val="nil"/>
              <w:right w:val="single" w:sz="4" w:space="0" w:color="C0C0C0"/>
            </w:tcBorders>
          </w:tcPr>
          <w:p w14:paraId="1B8DE589" w14:textId="77777777" w:rsidR="00922AFB" w:rsidRPr="00E416B4" w:rsidRDefault="00922AFB" w:rsidP="006534CF">
            <w:pPr>
              <w:spacing w:before="60" w:after="60"/>
              <w:rPr>
                <w:color w:val="000000"/>
                <w:sz w:val="20"/>
              </w:rPr>
            </w:pPr>
            <w:r w:rsidRPr="00E416B4">
              <w:rPr>
                <w:sz w:val="20"/>
              </w:rPr>
              <w:t>negligent driving occasioning actual bodily harm</w:t>
            </w:r>
          </w:p>
        </w:tc>
        <w:tc>
          <w:tcPr>
            <w:tcW w:w="1288" w:type="dxa"/>
            <w:tcBorders>
              <w:top w:val="nil"/>
              <w:left w:val="single" w:sz="4" w:space="0" w:color="C0C0C0"/>
              <w:bottom w:val="nil"/>
              <w:right w:val="single" w:sz="4" w:space="0" w:color="C0C0C0"/>
            </w:tcBorders>
          </w:tcPr>
          <w:p w14:paraId="2DAB8A71" w14:textId="77777777" w:rsidR="00922AFB" w:rsidRPr="00E416B4" w:rsidRDefault="00922AFB" w:rsidP="006534CF">
            <w:pPr>
              <w:spacing w:before="60" w:after="60"/>
              <w:rPr>
                <w:color w:val="000000"/>
                <w:sz w:val="20"/>
              </w:rPr>
            </w:pPr>
            <w:r w:rsidRPr="00E416B4">
              <w:rPr>
                <w:sz w:val="20"/>
              </w:rPr>
              <w:t>50</w:t>
            </w:r>
          </w:p>
        </w:tc>
        <w:tc>
          <w:tcPr>
            <w:tcW w:w="1471" w:type="dxa"/>
            <w:tcBorders>
              <w:top w:val="nil"/>
              <w:left w:val="single" w:sz="4" w:space="0" w:color="C0C0C0"/>
              <w:bottom w:val="nil"/>
              <w:right w:val="single" w:sz="4" w:space="0" w:color="C0C0C0"/>
            </w:tcBorders>
          </w:tcPr>
          <w:p w14:paraId="28EAEA71" w14:textId="77777777" w:rsidR="00922AFB" w:rsidRPr="00E416B4" w:rsidRDefault="00922AFB" w:rsidP="006534CF">
            <w:pPr>
              <w:spacing w:before="60" w:after="60"/>
              <w:rPr>
                <w:color w:val="000000"/>
                <w:sz w:val="20"/>
              </w:rPr>
            </w:pPr>
            <w:r w:rsidRPr="00E416B4">
              <w:rPr>
                <w:sz w:val="20"/>
              </w:rPr>
              <w:t>1 105</w:t>
            </w:r>
          </w:p>
        </w:tc>
        <w:tc>
          <w:tcPr>
            <w:tcW w:w="1301" w:type="dxa"/>
            <w:tcBorders>
              <w:top w:val="nil"/>
              <w:left w:val="single" w:sz="4" w:space="0" w:color="C0C0C0"/>
              <w:bottom w:val="nil"/>
              <w:right w:val="single" w:sz="4" w:space="0" w:color="C0C0C0"/>
            </w:tcBorders>
          </w:tcPr>
          <w:p w14:paraId="5730BF46" w14:textId="77777777" w:rsidR="00922AFB" w:rsidRPr="00E416B4" w:rsidRDefault="00922AFB" w:rsidP="006534CF">
            <w:pPr>
              <w:spacing w:before="60" w:after="60"/>
              <w:rPr>
                <w:color w:val="000000"/>
                <w:sz w:val="20"/>
              </w:rPr>
            </w:pPr>
            <w:r w:rsidRPr="00E416B4">
              <w:rPr>
                <w:sz w:val="20"/>
              </w:rPr>
              <w:t>3 (NS)</w:t>
            </w:r>
          </w:p>
        </w:tc>
      </w:tr>
      <w:tr w:rsidR="00922AFB" w:rsidRPr="00E416B4" w14:paraId="53EF9B27" w14:textId="77777777" w:rsidTr="006534CF">
        <w:tc>
          <w:tcPr>
            <w:tcW w:w="1219" w:type="dxa"/>
            <w:tcBorders>
              <w:top w:val="nil"/>
              <w:left w:val="single" w:sz="4" w:space="0" w:color="C0C0C0"/>
              <w:bottom w:val="single" w:sz="4" w:space="0" w:color="C0C0C0"/>
              <w:right w:val="single" w:sz="4" w:space="0" w:color="C0C0C0"/>
            </w:tcBorders>
          </w:tcPr>
          <w:p w14:paraId="606810D6" w14:textId="77777777" w:rsidR="00922AFB" w:rsidRPr="00E416B4" w:rsidRDefault="00922AFB" w:rsidP="006534CF">
            <w:pPr>
              <w:spacing w:before="60" w:after="60"/>
              <w:rPr>
                <w:color w:val="000000"/>
                <w:sz w:val="20"/>
              </w:rPr>
            </w:pPr>
            <w:r w:rsidRPr="00E416B4">
              <w:rPr>
                <w:color w:val="000000"/>
                <w:sz w:val="20"/>
              </w:rPr>
              <w:t>9.4</w:t>
            </w:r>
          </w:p>
        </w:tc>
        <w:tc>
          <w:tcPr>
            <w:tcW w:w="2353" w:type="dxa"/>
            <w:tcBorders>
              <w:top w:val="nil"/>
              <w:left w:val="single" w:sz="4" w:space="0" w:color="C0C0C0"/>
              <w:bottom w:val="single" w:sz="4" w:space="0" w:color="C0C0C0"/>
              <w:right w:val="single" w:sz="4" w:space="0" w:color="C0C0C0"/>
            </w:tcBorders>
          </w:tcPr>
          <w:p w14:paraId="135AC2A1" w14:textId="77777777" w:rsidR="00922AFB" w:rsidRPr="00E416B4" w:rsidRDefault="00922AFB" w:rsidP="006534CF">
            <w:pPr>
              <w:spacing w:before="60" w:after="60"/>
              <w:ind w:left="357" w:hanging="357"/>
              <w:rPr>
                <w:rFonts w:ascii="Symbol" w:hAnsi="Symbol"/>
                <w:color w:val="000000"/>
                <w:sz w:val="20"/>
              </w:rPr>
            </w:pPr>
            <w:r w:rsidRPr="00E416B4">
              <w:rPr>
                <w:rFonts w:ascii="Symbol" w:hAnsi="Symbol"/>
                <w:color w:val="000000"/>
                <w:sz w:val="20"/>
              </w:rPr>
              <w:t>·</w:t>
            </w:r>
            <w:r w:rsidRPr="00E416B4">
              <w:rPr>
                <w:rFonts w:ascii="Symbol" w:hAnsi="Symbol"/>
                <w:color w:val="000000"/>
                <w:sz w:val="20"/>
              </w:rPr>
              <w:tab/>
            </w:r>
            <w:r w:rsidRPr="00E416B4">
              <w:rPr>
                <w:sz w:val="20"/>
              </w:rPr>
              <w:t>if items 9.1, 9.2 and 9.3 do not apply</w:t>
            </w:r>
          </w:p>
        </w:tc>
        <w:tc>
          <w:tcPr>
            <w:tcW w:w="3738" w:type="dxa"/>
            <w:tcBorders>
              <w:top w:val="nil"/>
              <w:left w:val="single" w:sz="4" w:space="0" w:color="C0C0C0"/>
              <w:bottom w:val="single" w:sz="4" w:space="0" w:color="C0C0C0"/>
              <w:right w:val="single" w:sz="4" w:space="0" w:color="C0C0C0"/>
            </w:tcBorders>
          </w:tcPr>
          <w:p w14:paraId="1BE948A6" w14:textId="77777777" w:rsidR="00922AFB" w:rsidRPr="00E416B4" w:rsidRDefault="00922AFB" w:rsidP="006534CF">
            <w:pPr>
              <w:spacing w:before="60" w:after="60"/>
              <w:rPr>
                <w:color w:val="000000"/>
                <w:sz w:val="20"/>
              </w:rPr>
            </w:pPr>
            <w:r w:rsidRPr="00E416B4">
              <w:rPr>
                <w:sz w:val="20"/>
              </w:rPr>
              <w:t>negligent driving</w:t>
            </w:r>
          </w:p>
        </w:tc>
        <w:tc>
          <w:tcPr>
            <w:tcW w:w="1288" w:type="dxa"/>
            <w:tcBorders>
              <w:top w:val="nil"/>
              <w:left w:val="single" w:sz="4" w:space="0" w:color="C0C0C0"/>
              <w:bottom w:val="single" w:sz="4" w:space="0" w:color="C0C0C0"/>
              <w:right w:val="single" w:sz="4" w:space="0" w:color="C0C0C0"/>
            </w:tcBorders>
          </w:tcPr>
          <w:p w14:paraId="5F94B795" w14:textId="77777777" w:rsidR="00922AFB" w:rsidRPr="00E416B4" w:rsidRDefault="00922AFB" w:rsidP="006534CF">
            <w:pPr>
              <w:spacing w:before="60" w:after="60"/>
              <w:rPr>
                <w:color w:val="000000"/>
                <w:sz w:val="20"/>
              </w:rPr>
            </w:pPr>
            <w:r w:rsidRPr="00E416B4">
              <w:rPr>
                <w:sz w:val="20"/>
              </w:rPr>
              <w:t>20</w:t>
            </w:r>
          </w:p>
        </w:tc>
        <w:tc>
          <w:tcPr>
            <w:tcW w:w="1471" w:type="dxa"/>
            <w:tcBorders>
              <w:top w:val="nil"/>
              <w:left w:val="single" w:sz="4" w:space="0" w:color="C0C0C0"/>
              <w:bottom w:val="single" w:sz="4" w:space="0" w:color="C0C0C0"/>
              <w:right w:val="single" w:sz="4" w:space="0" w:color="C0C0C0"/>
            </w:tcBorders>
          </w:tcPr>
          <w:p w14:paraId="6753C091" w14:textId="77777777" w:rsidR="00922AFB" w:rsidRPr="00E416B4" w:rsidRDefault="00922AFB" w:rsidP="006534CF">
            <w:pPr>
              <w:spacing w:before="60" w:after="60"/>
              <w:rPr>
                <w:color w:val="000000"/>
                <w:sz w:val="20"/>
              </w:rPr>
            </w:pPr>
            <w:r w:rsidRPr="00E416B4">
              <w:rPr>
                <w:sz w:val="20"/>
              </w:rPr>
              <w:t>745</w:t>
            </w:r>
          </w:p>
        </w:tc>
        <w:tc>
          <w:tcPr>
            <w:tcW w:w="1301" w:type="dxa"/>
            <w:tcBorders>
              <w:top w:val="nil"/>
              <w:left w:val="single" w:sz="4" w:space="0" w:color="C0C0C0"/>
              <w:bottom w:val="single" w:sz="4" w:space="0" w:color="C0C0C0"/>
              <w:right w:val="single" w:sz="4" w:space="0" w:color="C0C0C0"/>
            </w:tcBorders>
          </w:tcPr>
          <w:p w14:paraId="130F7B08" w14:textId="77777777" w:rsidR="00922AFB" w:rsidRPr="00E416B4" w:rsidRDefault="00922AFB" w:rsidP="006534CF">
            <w:pPr>
              <w:spacing w:before="60" w:after="60"/>
              <w:rPr>
                <w:color w:val="000000"/>
                <w:sz w:val="20"/>
              </w:rPr>
            </w:pPr>
            <w:r w:rsidRPr="00E416B4">
              <w:rPr>
                <w:sz w:val="20"/>
              </w:rPr>
              <w:t>3 (NS)</w:t>
            </w:r>
          </w:p>
        </w:tc>
      </w:tr>
      <w:tr w:rsidR="00922AFB" w:rsidRPr="00E416B4" w14:paraId="2267AF87" w14:textId="77777777" w:rsidTr="006534CF">
        <w:tc>
          <w:tcPr>
            <w:tcW w:w="1219" w:type="dxa"/>
            <w:tcBorders>
              <w:top w:val="single" w:sz="4" w:space="0" w:color="C0C0C0"/>
              <w:left w:val="single" w:sz="4" w:space="0" w:color="C0C0C0"/>
              <w:bottom w:val="nil"/>
              <w:right w:val="single" w:sz="4" w:space="0" w:color="C0C0C0"/>
            </w:tcBorders>
            <w:hideMark/>
          </w:tcPr>
          <w:p w14:paraId="2A1FF851" w14:textId="77777777" w:rsidR="00922AFB" w:rsidRPr="00E416B4" w:rsidRDefault="00922AFB" w:rsidP="006534CF">
            <w:pPr>
              <w:keepNext/>
              <w:spacing w:before="60" w:after="60"/>
              <w:rPr>
                <w:color w:val="000000"/>
                <w:sz w:val="20"/>
              </w:rPr>
            </w:pPr>
            <w:r w:rsidRPr="00E416B4">
              <w:rPr>
                <w:color w:val="000000"/>
                <w:sz w:val="20"/>
              </w:rPr>
              <w:lastRenderedPageBreak/>
              <w:t>10</w:t>
            </w:r>
          </w:p>
        </w:tc>
        <w:tc>
          <w:tcPr>
            <w:tcW w:w="2353" w:type="dxa"/>
            <w:tcBorders>
              <w:top w:val="single" w:sz="4" w:space="0" w:color="C0C0C0"/>
              <w:left w:val="single" w:sz="4" w:space="0" w:color="C0C0C0"/>
              <w:bottom w:val="nil"/>
              <w:right w:val="single" w:sz="4" w:space="0" w:color="C0C0C0"/>
            </w:tcBorders>
            <w:hideMark/>
          </w:tcPr>
          <w:p w14:paraId="27860A67" w14:textId="77777777" w:rsidR="00922AFB" w:rsidRPr="00E416B4" w:rsidRDefault="00922AFB" w:rsidP="006534CF">
            <w:pPr>
              <w:spacing w:before="60" w:after="60"/>
              <w:rPr>
                <w:color w:val="000000"/>
                <w:sz w:val="20"/>
              </w:rPr>
            </w:pPr>
            <w:r w:rsidRPr="00E416B4">
              <w:rPr>
                <w:color w:val="000000"/>
                <w:sz w:val="20"/>
              </w:rPr>
              <w:t>7 (1)</w:t>
            </w:r>
          </w:p>
        </w:tc>
        <w:tc>
          <w:tcPr>
            <w:tcW w:w="3738" w:type="dxa"/>
            <w:tcBorders>
              <w:top w:val="single" w:sz="4" w:space="0" w:color="C0C0C0"/>
              <w:left w:val="single" w:sz="4" w:space="0" w:color="C0C0C0"/>
              <w:bottom w:val="nil"/>
              <w:right w:val="single" w:sz="4" w:space="0" w:color="C0C0C0"/>
            </w:tcBorders>
          </w:tcPr>
          <w:p w14:paraId="5C49D620" w14:textId="77777777" w:rsidR="00922AFB" w:rsidRPr="00E416B4" w:rsidRDefault="00922AFB" w:rsidP="006534CF">
            <w:pPr>
              <w:spacing w:before="60" w:after="60"/>
              <w:rPr>
                <w:color w:val="000000"/>
                <w:sz w:val="20"/>
              </w:rPr>
            </w:pPr>
          </w:p>
        </w:tc>
        <w:tc>
          <w:tcPr>
            <w:tcW w:w="1288" w:type="dxa"/>
            <w:tcBorders>
              <w:top w:val="single" w:sz="4" w:space="0" w:color="C0C0C0"/>
              <w:left w:val="single" w:sz="4" w:space="0" w:color="C0C0C0"/>
              <w:bottom w:val="nil"/>
              <w:right w:val="single" w:sz="4" w:space="0" w:color="C0C0C0"/>
            </w:tcBorders>
          </w:tcPr>
          <w:p w14:paraId="17A8791F" w14:textId="77777777" w:rsidR="00922AFB" w:rsidRPr="00E416B4" w:rsidRDefault="00922AFB" w:rsidP="006534CF">
            <w:pPr>
              <w:spacing w:before="60" w:after="60"/>
              <w:rPr>
                <w:color w:val="000000"/>
                <w:sz w:val="20"/>
              </w:rPr>
            </w:pPr>
          </w:p>
        </w:tc>
        <w:tc>
          <w:tcPr>
            <w:tcW w:w="1471" w:type="dxa"/>
            <w:tcBorders>
              <w:top w:val="single" w:sz="4" w:space="0" w:color="C0C0C0"/>
              <w:left w:val="single" w:sz="4" w:space="0" w:color="C0C0C0"/>
              <w:bottom w:val="nil"/>
              <w:right w:val="single" w:sz="4" w:space="0" w:color="C0C0C0"/>
            </w:tcBorders>
          </w:tcPr>
          <w:p w14:paraId="353B5887" w14:textId="77777777" w:rsidR="00922AFB" w:rsidRPr="00E416B4" w:rsidRDefault="00922AFB" w:rsidP="006534CF">
            <w:pPr>
              <w:spacing w:before="60" w:after="60"/>
              <w:rPr>
                <w:color w:val="000000"/>
                <w:sz w:val="20"/>
              </w:rPr>
            </w:pPr>
          </w:p>
        </w:tc>
        <w:tc>
          <w:tcPr>
            <w:tcW w:w="1301" w:type="dxa"/>
            <w:tcBorders>
              <w:top w:val="single" w:sz="4" w:space="0" w:color="C0C0C0"/>
              <w:left w:val="single" w:sz="4" w:space="0" w:color="C0C0C0"/>
              <w:bottom w:val="nil"/>
              <w:right w:val="single" w:sz="4" w:space="0" w:color="C0C0C0"/>
            </w:tcBorders>
          </w:tcPr>
          <w:p w14:paraId="40C00AB6" w14:textId="77777777" w:rsidR="00922AFB" w:rsidRPr="00E416B4" w:rsidRDefault="00922AFB" w:rsidP="006534CF">
            <w:pPr>
              <w:spacing w:before="60" w:after="60"/>
              <w:rPr>
                <w:color w:val="000000"/>
                <w:sz w:val="20"/>
              </w:rPr>
            </w:pPr>
          </w:p>
        </w:tc>
      </w:tr>
      <w:tr w:rsidR="00922AFB" w:rsidRPr="00E416B4" w14:paraId="51AAADFE" w14:textId="77777777" w:rsidTr="006534CF">
        <w:tc>
          <w:tcPr>
            <w:tcW w:w="1219" w:type="dxa"/>
            <w:tcBorders>
              <w:top w:val="nil"/>
              <w:left w:val="single" w:sz="4" w:space="0" w:color="C0C0C0"/>
              <w:bottom w:val="nil"/>
              <w:right w:val="single" w:sz="4" w:space="0" w:color="C0C0C0"/>
            </w:tcBorders>
            <w:hideMark/>
          </w:tcPr>
          <w:p w14:paraId="7EC5857D" w14:textId="77777777" w:rsidR="00922AFB" w:rsidRPr="00E416B4" w:rsidRDefault="00922AFB" w:rsidP="006534CF">
            <w:pPr>
              <w:spacing w:before="60" w:after="60"/>
              <w:rPr>
                <w:color w:val="000000"/>
                <w:sz w:val="20"/>
              </w:rPr>
            </w:pPr>
            <w:r w:rsidRPr="00E416B4">
              <w:rPr>
                <w:color w:val="000000"/>
                <w:sz w:val="20"/>
              </w:rPr>
              <w:t>10.1</w:t>
            </w:r>
          </w:p>
        </w:tc>
        <w:tc>
          <w:tcPr>
            <w:tcW w:w="2353" w:type="dxa"/>
            <w:tcBorders>
              <w:top w:val="nil"/>
              <w:left w:val="single" w:sz="4" w:space="0" w:color="C0C0C0"/>
              <w:bottom w:val="nil"/>
              <w:right w:val="single" w:sz="4" w:space="0" w:color="C0C0C0"/>
            </w:tcBorders>
            <w:hideMark/>
          </w:tcPr>
          <w:p w14:paraId="7A9EF621"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first offender, for aggravated offence (fail to stop for police)</w:t>
            </w:r>
          </w:p>
        </w:tc>
        <w:tc>
          <w:tcPr>
            <w:tcW w:w="3738" w:type="dxa"/>
            <w:tcBorders>
              <w:top w:val="nil"/>
              <w:left w:val="single" w:sz="4" w:space="0" w:color="C0C0C0"/>
              <w:bottom w:val="nil"/>
              <w:right w:val="single" w:sz="4" w:space="0" w:color="C0C0C0"/>
            </w:tcBorders>
            <w:hideMark/>
          </w:tcPr>
          <w:p w14:paraId="3F555B94" w14:textId="77777777" w:rsidR="00922AFB" w:rsidRPr="00E416B4" w:rsidRDefault="00922AFB" w:rsidP="006534CF">
            <w:pPr>
              <w:spacing w:before="60" w:after="60"/>
              <w:rPr>
                <w:color w:val="000000"/>
                <w:sz w:val="20"/>
              </w:rPr>
            </w:pPr>
            <w:r w:rsidRPr="00E416B4">
              <w:rPr>
                <w:color w:val="000000"/>
                <w:sz w:val="20"/>
              </w:rPr>
              <w:t>aggravated offence (fail to stop for police)—drive furiously/recklessly/at speed dangerous/in way dangerous—first offender</w:t>
            </w:r>
          </w:p>
        </w:tc>
        <w:tc>
          <w:tcPr>
            <w:tcW w:w="1288" w:type="dxa"/>
            <w:tcBorders>
              <w:top w:val="nil"/>
              <w:left w:val="single" w:sz="4" w:space="0" w:color="C0C0C0"/>
              <w:bottom w:val="nil"/>
              <w:right w:val="single" w:sz="4" w:space="0" w:color="C0C0C0"/>
            </w:tcBorders>
            <w:hideMark/>
          </w:tcPr>
          <w:p w14:paraId="48A725E4" w14:textId="77777777" w:rsidR="00922AFB" w:rsidRPr="00E416B4" w:rsidRDefault="00922AFB" w:rsidP="006534CF">
            <w:pPr>
              <w:spacing w:before="60" w:after="60"/>
              <w:rPr>
                <w:color w:val="000000"/>
                <w:sz w:val="20"/>
              </w:rPr>
            </w:pPr>
            <w:r w:rsidRPr="00E416B4">
              <w:rPr>
                <w:color w:val="000000"/>
                <w:sz w:val="20"/>
              </w:rPr>
              <w:t>300pu/ 3 years prison/both</w:t>
            </w:r>
          </w:p>
        </w:tc>
        <w:tc>
          <w:tcPr>
            <w:tcW w:w="1471" w:type="dxa"/>
            <w:tcBorders>
              <w:top w:val="nil"/>
              <w:left w:val="single" w:sz="4" w:space="0" w:color="C0C0C0"/>
              <w:bottom w:val="nil"/>
              <w:right w:val="single" w:sz="4" w:space="0" w:color="C0C0C0"/>
            </w:tcBorders>
            <w:hideMark/>
          </w:tcPr>
          <w:p w14:paraId="4F656F99"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hideMark/>
          </w:tcPr>
          <w:p w14:paraId="01771D4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EB19B58" w14:textId="77777777" w:rsidTr="006534CF">
        <w:tc>
          <w:tcPr>
            <w:tcW w:w="1219" w:type="dxa"/>
            <w:tcBorders>
              <w:top w:val="nil"/>
              <w:left w:val="single" w:sz="4" w:space="0" w:color="C0C0C0"/>
              <w:bottom w:val="nil"/>
              <w:right w:val="single" w:sz="4" w:space="0" w:color="C0C0C0"/>
            </w:tcBorders>
            <w:hideMark/>
          </w:tcPr>
          <w:p w14:paraId="1BE1BF85" w14:textId="77777777" w:rsidR="00922AFB" w:rsidRPr="00E416B4" w:rsidRDefault="00922AFB" w:rsidP="006534CF">
            <w:pPr>
              <w:spacing w:before="60" w:after="60"/>
              <w:rPr>
                <w:color w:val="000000"/>
                <w:sz w:val="20"/>
              </w:rPr>
            </w:pPr>
            <w:r w:rsidRPr="00E416B4">
              <w:rPr>
                <w:color w:val="000000"/>
                <w:sz w:val="20"/>
              </w:rPr>
              <w:t>10.2</w:t>
            </w:r>
          </w:p>
        </w:tc>
        <w:tc>
          <w:tcPr>
            <w:tcW w:w="2353" w:type="dxa"/>
            <w:tcBorders>
              <w:top w:val="nil"/>
              <w:left w:val="single" w:sz="4" w:space="0" w:color="C0C0C0"/>
              <w:bottom w:val="nil"/>
              <w:right w:val="single" w:sz="4" w:space="0" w:color="C0C0C0"/>
            </w:tcBorders>
            <w:hideMark/>
          </w:tcPr>
          <w:p w14:paraId="3E7D12E1"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repeat offender, for aggravated offence (fail to stop for police)</w:t>
            </w:r>
          </w:p>
        </w:tc>
        <w:tc>
          <w:tcPr>
            <w:tcW w:w="3738" w:type="dxa"/>
            <w:tcBorders>
              <w:top w:val="nil"/>
              <w:left w:val="single" w:sz="4" w:space="0" w:color="C0C0C0"/>
              <w:bottom w:val="nil"/>
              <w:right w:val="single" w:sz="4" w:space="0" w:color="C0C0C0"/>
            </w:tcBorders>
            <w:hideMark/>
          </w:tcPr>
          <w:p w14:paraId="5F4A191A" w14:textId="77777777" w:rsidR="00922AFB" w:rsidRPr="00E416B4" w:rsidRDefault="00922AFB" w:rsidP="006534CF">
            <w:pPr>
              <w:spacing w:before="60" w:after="60"/>
              <w:rPr>
                <w:color w:val="000000"/>
                <w:sz w:val="20"/>
              </w:rPr>
            </w:pPr>
            <w:r w:rsidRPr="00E416B4">
              <w:rPr>
                <w:color w:val="000000"/>
                <w:sz w:val="20"/>
              </w:rPr>
              <w:t>aggravated offence (fail to stop for police)—drive furiously/ recklessly/at speed dangerous/in way dangerous—repeat offender</w:t>
            </w:r>
          </w:p>
        </w:tc>
        <w:tc>
          <w:tcPr>
            <w:tcW w:w="1288" w:type="dxa"/>
            <w:tcBorders>
              <w:top w:val="nil"/>
              <w:left w:val="single" w:sz="4" w:space="0" w:color="C0C0C0"/>
              <w:bottom w:val="nil"/>
              <w:right w:val="single" w:sz="4" w:space="0" w:color="C0C0C0"/>
            </w:tcBorders>
            <w:hideMark/>
          </w:tcPr>
          <w:p w14:paraId="38B1F2B5" w14:textId="77777777" w:rsidR="00922AFB" w:rsidRPr="00E416B4" w:rsidRDefault="00922AFB" w:rsidP="006534CF">
            <w:pPr>
              <w:spacing w:before="60" w:after="60"/>
              <w:rPr>
                <w:color w:val="000000"/>
                <w:sz w:val="20"/>
              </w:rPr>
            </w:pPr>
            <w:r w:rsidRPr="00E416B4">
              <w:rPr>
                <w:color w:val="000000"/>
                <w:sz w:val="20"/>
              </w:rPr>
              <w:t>500pu/ 5 years prison/both</w:t>
            </w:r>
          </w:p>
        </w:tc>
        <w:tc>
          <w:tcPr>
            <w:tcW w:w="1471" w:type="dxa"/>
            <w:tcBorders>
              <w:top w:val="nil"/>
              <w:left w:val="single" w:sz="4" w:space="0" w:color="C0C0C0"/>
              <w:bottom w:val="nil"/>
              <w:right w:val="single" w:sz="4" w:space="0" w:color="C0C0C0"/>
            </w:tcBorders>
            <w:hideMark/>
          </w:tcPr>
          <w:p w14:paraId="1DB8D1B0"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hideMark/>
          </w:tcPr>
          <w:p w14:paraId="56510EC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EE2EA8D" w14:textId="77777777" w:rsidTr="006534CF">
        <w:tc>
          <w:tcPr>
            <w:tcW w:w="1219" w:type="dxa"/>
            <w:tcBorders>
              <w:top w:val="nil"/>
              <w:left w:val="single" w:sz="4" w:space="0" w:color="C0C0C0"/>
              <w:bottom w:val="nil"/>
              <w:right w:val="single" w:sz="4" w:space="0" w:color="C0C0C0"/>
            </w:tcBorders>
            <w:hideMark/>
          </w:tcPr>
          <w:p w14:paraId="7EA18D1B" w14:textId="77777777" w:rsidR="00922AFB" w:rsidRPr="00E416B4" w:rsidRDefault="00922AFB" w:rsidP="006534CF">
            <w:pPr>
              <w:spacing w:before="60" w:after="60"/>
              <w:rPr>
                <w:color w:val="000000"/>
                <w:sz w:val="20"/>
              </w:rPr>
            </w:pPr>
            <w:r w:rsidRPr="00E416B4">
              <w:rPr>
                <w:color w:val="000000"/>
                <w:sz w:val="20"/>
              </w:rPr>
              <w:t>10.3</w:t>
            </w:r>
          </w:p>
        </w:tc>
        <w:tc>
          <w:tcPr>
            <w:tcW w:w="2353" w:type="dxa"/>
            <w:tcBorders>
              <w:top w:val="nil"/>
              <w:left w:val="single" w:sz="4" w:space="0" w:color="C0C0C0"/>
              <w:bottom w:val="nil"/>
              <w:right w:val="single" w:sz="4" w:space="0" w:color="C0C0C0"/>
            </w:tcBorders>
            <w:hideMark/>
          </w:tcPr>
          <w:p w14:paraId="16AF34AE"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for other aggravated offence</w:t>
            </w:r>
          </w:p>
        </w:tc>
        <w:tc>
          <w:tcPr>
            <w:tcW w:w="3738" w:type="dxa"/>
            <w:tcBorders>
              <w:top w:val="nil"/>
              <w:left w:val="single" w:sz="4" w:space="0" w:color="C0C0C0"/>
              <w:bottom w:val="nil"/>
              <w:right w:val="single" w:sz="4" w:space="0" w:color="C0C0C0"/>
            </w:tcBorders>
            <w:hideMark/>
          </w:tcPr>
          <w:p w14:paraId="5A84B207" w14:textId="77777777" w:rsidR="00922AFB" w:rsidRPr="00E416B4" w:rsidRDefault="00922AFB" w:rsidP="006534CF">
            <w:pPr>
              <w:spacing w:before="60" w:after="60"/>
              <w:rPr>
                <w:color w:val="000000"/>
                <w:sz w:val="20"/>
              </w:rPr>
            </w:pPr>
            <w:r w:rsidRPr="00E416B4">
              <w:rPr>
                <w:color w:val="000000"/>
                <w:sz w:val="20"/>
              </w:rPr>
              <w:t>aggravated offence—drive furiously/</w:t>
            </w:r>
            <w:r w:rsidRPr="00E416B4">
              <w:rPr>
                <w:color w:val="000000"/>
                <w:sz w:val="20"/>
              </w:rPr>
              <w:br/>
              <w:t>recklessly/at speed dangerous/in way dangerous</w:t>
            </w:r>
          </w:p>
        </w:tc>
        <w:tc>
          <w:tcPr>
            <w:tcW w:w="1288" w:type="dxa"/>
            <w:tcBorders>
              <w:top w:val="nil"/>
              <w:left w:val="single" w:sz="4" w:space="0" w:color="C0C0C0"/>
              <w:bottom w:val="nil"/>
              <w:right w:val="single" w:sz="4" w:space="0" w:color="C0C0C0"/>
            </w:tcBorders>
            <w:hideMark/>
          </w:tcPr>
          <w:p w14:paraId="2FAEA6F0" w14:textId="77777777" w:rsidR="00922AFB" w:rsidRPr="00E416B4" w:rsidRDefault="00922AFB" w:rsidP="006534CF">
            <w:pPr>
              <w:spacing w:before="60" w:after="60"/>
              <w:rPr>
                <w:color w:val="000000"/>
                <w:sz w:val="20"/>
              </w:rPr>
            </w:pPr>
            <w:r w:rsidRPr="00E416B4">
              <w:rPr>
                <w:color w:val="000000"/>
                <w:sz w:val="20"/>
              </w:rPr>
              <w:t>200pu/ 2 years prison/both</w:t>
            </w:r>
          </w:p>
        </w:tc>
        <w:tc>
          <w:tcPr>
            <w:tcW w:w="1471" w:type="dxa"/>
            <w:tcBorders>
              <w:top w:val="nil"/>
              <w:left w:val="single" w:sz="4" w:space="0" w:color="C0C0C0"/>
              <w:bottom w:val="nil"/>
              <w:right w:val="single" w:sz="4" w:space="0" w:color="C0C0C0"/>
            </w:tcBorders>
            <w:hideMark/>
          </w:tcPr>
          <w:p w14:paraId="5A470A58"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nil"/>
              <w:right w:val="single" w:sz="4" w:space="0" w:color="C0C0C0"/>
            </w:tcBorders>
            <w:hideMark/>
          </w:tcPr>
          <w:p w14:paraId="7264C4E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D721E5B" w14:textId="77777777" w:rsidTr="006534CF">
        <w:tc>
          <w:tcPr>
            <w:tcW w:w="1219" w:type="dxa"/>
            <w:tcBorders>
              <w:top w:val="nil"/>
              <w:left w:val="single" w:sz="4" w:space="0" w:color="C0C0C0"/>
              <w:bottom w:val="single" w:sz="4" w:space="0" w:color="C0C0C0"/>
              <w:right w:val="single" w:sz="4" w:space="0" w:color="C0C0C0"/>
            </w:tcBorders>
            <w:hideMark/>
          </w:tcPr>
          <w:p w14:paraId="024CD6DA" w14:textId="77777777" w:rsidR="00922AFB" w:rsidRPr="00E416B4" w:rsidRDefault="00922AFB" w:rsidP="006534CF">
            <w:pPr>
              <w:spacing w:before="60" w:after="60"/>
              <w:rPr>
                <w:color w:val="000000"/>
                <w:sz w:val="20"/>
              </w:rPr>
            </w:pPr>
            <w:r w:rsidRPr="00E416B4">
              <w:rPr>
                <w:color w:val="000000"/>
                <w:sz w:val="20"/>
              </w:rPr>
              <w:lastRenderedPageBreak/>
              <w:t>10.4</w:t>
            </w:r>
          </w:p>
        </w:tc>
        <w:tc>
          <w:tcPr>
            <w:tcW w:w="2353" w:type="dxa"/>
            <w:tcBorders>
              <w:top w:val="nil"/>
              <w:left w:val="single" w:sz="4" w:space="0" w:color="C0C0C0"/>
              <w:bottom w:val="single" w:sz="4" w:space="0" w:color="C0C0C0"/>
              <w:right w:val="single" w:sz="4" w:space="0" w:color="C0C0C0"/>
            </w:tcBorders>
            <w:hideMark/>
          </w:tcPr>
          <w:p w14:paraId="58DB2270"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in any other case</w:t>
            </w:r>
          </w:p>
        </w:tc>
        <w:tc>
          <w:tcPr>
            <w:tcW w:w="3738" w:type="dxa"/>
            <w:tcBorders>
              <w:top w:val="nil"/>
              <w:left w:val="single" w:sz="4" w:space="0" w:color="C0C0C0"/>
              <w:bottom w:val="single" w:sz="4" w:space="0" w:color="C0C0C0"/>
              <w:right w:val="single" w:sz="4" w:space="0" w:color="C0C0C0"/>
            </w:tcBorders>
            <w:hideMark/>
          </w:tcPr>
          <w:p w14:paraId="69C51A33" w14:textId="77777777" w:rsidR="00922AFB" w:rsidRPr="00E416B4" w:rsidRDefault="00922AFB" w:rsidP="006534CF">
            <w:pPr>
              <w:spacing w:before="60" w:after="60"/>
              <w:rPr>
                <w:color w:val="000000"/>
                <w:sz w:val="20"/>
              </w:rPr>
            </w:pPr>
            <w:r w:rsidRPr="00E416B4">
              <w:rPr>
                <w:color w:val="000000"/>
                <w:sz w:val="20"/>
              </w:rPr>
              <w:t>drive furiously/</w:t>
            </w:r>
            <w:r w:rsidRPr="00E416B4">
              <w:rPr>
                <w:color w:val="000000"/>
                <w:sz w:val="20"/>
              </w:rPr>
              <w:br/>
              <w:t>recklessly/at speed dangerous/in way dangerous</w:t>
            </w:r>
          </w:p>
        </w:tc>
        <w:tc>
          <w:tcPr>
            <w:tcW w:w="1288" w:type="dxa"/>
            <w:tcBorders>
              <w:top w:val="nil"/>
              <w:left w:val="single" w:sz="4" w:space="0" w:color="C0C0C0"/>
              <w:bottom w:val="single" w:sz="4" w:space="0" w:color="C0C0C0"/>
              <w:right w:val="single" w:sz="4" w:space="0" w:color="C0C0C0"/>
            </w:tcBorders>
            <w:hideMark/>
          </w:tcPr>
          <w:p w14:paraId="498AFC81" w14:textId="77777777" w:rsidR="00922AFB" w:rsidRPr="00E416B4" w:rsidRDefault="00922AFB" w:rsidP="006534CF">
            <w:pPr>
              <w:spacing w:before="60" w:after="60"/>
              <w:rPr>
                <w:color w:val="000000"/>
                <w:sz w:val="20"/>
              </w:rPr>
            </w:pPr>
            <w:r w:rsidRPr="00E416B4">
              <w:rPr>
                <w:color w:val="000000"/>
                <w:sz w:val="20"/>
              </w:rPr>
              <w:t>100pu/ 12 months prison/both</w:t>
            </w:r>
          </w:p>
        </w:tc>
        <w:tc>
          <w:tcPr>
            <w:tcW w:w="1471" w:type="dxa"/>
            <w:tcBorders>
              <w:top w:val="nil"/>
              <w:left w:val="single" w:sz="4" w:space="0" w:color="C0C0C0"/>
              <w:bottom w:val="single" w:sz="4" w:space="0" w:color="C0C0C0"/>
              <w:right w:val="single" w:sz="4" w:space="0" w:color="C0C0C0"/>
            </w:tcBorders>
            <w:hideMark/>
          </w:tcPr>
          <w:p w14:paraId="7405C2DE"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nil"/>
              <w:left w:val="single" w:sz="4" w:space="0" w:color="C0C0C0"/>
              <w:bottom w:val="single" w:sz="4" w:space="0" w:color="C0C0C0"/>
              <w:right w:val="single" w:sz="4" w:space="0" w:color="C0C0C0"/>
            </w:tcBorders>
            <w:hideMark/>
          </w:tcPr>
          <w:p w14:paraId="1C11AEF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1D2AB6A" w14:textId="77777777" w:rsidTr="006534CF">
        <w:tc>
          <w:tcPr>
            <w:tcW w:w="1219" w:type="dxa"/>
            <w:tcBorders>
              <w:top w:val="single" w:sz="4" w:space="0" w:color="C0C0C0"/>
              <w:left w:val="single" w:sz="4" w:space="0" w:color="C0C0C0"/>
              <w:bottom w:val="single" w:sz="4" w:space="0" w:color="C0C0C0"/>
              <w:right w:val="single" w:sz="4" w:space="0" w:color="C0C0C0"/>
            </w:tcBorders>
            <w:hideMark/>
          </w:tcPr>
          <w:p w14:paraId="4E038716" w14:textId="77777777" w:rsidR="00922AFB" w:rsidRPr="00E416B4" w:rsidRDefault="00922AFB" w:rsidP="006534CF">
            <w:pPr>
              <w:spacing w:before="60" w:after="60"/>
              <w:rPr>
                <w:color w:val="000000"/>
                <w:sz w:val="20"/>
              </w:rPr>
            </w:pPr>
            <w:r w:rsidRPr="00E416B4">
              <w:rPr>
                <w:color w:val="000000"/>
                <w:sz w:val="20"/>
              </w:rPr>
              <w:t>11</w:t>
            </w:r>
          </w:p>
        </w:tc>
        <w:tc>
          <w:tcPr>
            <w:tcW w:w="2353" w:type="dxa"/>
            <w:tcBorders>
              <w:top w:val="single" w:sz="4" w:space="0" w:color="C0C0C0"/>
              <w:left w:val="single" w:sz="4" w:space="0" w:color="C0C0C0"/>
              <w:bottom w:val="single" w:sz="4" w:space="0" w:color="C0C0C0"/>
              <w:right w:val="single" w:sz="4" w:space="0" w:color="C0C0C0"/>
            </w:tcBorders>
            <w:hideMark/>
          </w:tcPr>
          <w:p w14:paraId="786244E9" w14:textId="77777777" w:rsidR="00922AFB" w:rsidRPr="00E416B4" w:rsidRDefault="00922AFB" w:rsidP="006534CF">
            <w:pPr>
              <w:spacing w:before="60" w:after="60"/>
              <w:rPr>
                <w:color w:val="000000"/>
                <w:sz w:val="20"/>
              </w:rPr>
            </w:pPr>
            <w:r w:rsidRPr="00E416B4">
              <w:rPr>
                <w:color w:val="000000"/>
                <w:sz w:val="20"/>
              </w:rPr>
              <w:t>8 (1)</w:t>
            </w:r>
          </w:p>
        </w:tc>
        <w:tc>
          <w:tcPr>
            <w:tcW w:w="3738" w:type="dxa"/>
            <w:tcBorders>
              <w:top w:val="single" w:sz="4" w:space="0" w:color="C0C0C0"/>
              <w:left w:val="single" w:sz="4" w:space="0" w:color="C0C0C0"/>
              <w:bottom w:val="single" w:sz="4" w:space="0" w:color="C0C0C0"/>
              <w:right w:val="single" w:sz="4" w:space="0" w:color="C0C0C0"/>
            </w:tcBorders>
            <w:hideMark/>
          </w:tcPr>
          <w:p w14:paraId="6CFA8A64" w14:textId="77777777" w:rsidR="00922AFB" w:rsidRPr="00E416B4" w:rsidRDefault="00922AFB" w:rsidP="006534CF">
            <w:pPr>
              <w:spacing w:before="60" w:after="60"/>
              <w:rPr>
                <w:color w:val="000000"/>
                <w:sz w:val="20"/>
              </w:rPr>
            </w:pPr>
            <w:r w:rsidRPr="00E416B4">
              <w:rPr>
                <w:color w:val="000000"/>
                <w:sz w:val="20"/>
              </w:rPr>
              <w:t>drive with intent to menace</w:t>
            </w:r>
          </w:p>
        </w:tc>
        <w:tc>
          <w:tcPr>
            <w:tcW w:w="1288" w:type="dxa"/>
            <w:tcBorders>
              <w:top w:val="single" w:sz="4" w:space="0" w:color="C0C0C0"/>
              <w:left w:val="single" w:sz="4" w:space="0" w:color="C0C0C0"/>
              <w:bottom w:val="single" w:sz="4" w:space="0" w:color="C0C0C0"/>
              <w:right w:val="single" w:sz="4" w:space="0" w:color="C0C0C0"/>
            </w:tcBorders>
            <w:hideMark/>
          </w:tcPr>
          <w:p w14:paraId="629BFFF5" w14:textId="77777777" w:rsidR="00922AFB" w:rsidRPr="00E416B4" w:rsidRDefault="00922AFB" w:rsidP="006534CF">
            <w:pPr>
              <w:spacing w:before="60" w:after="60"/>
              <w:rPr>
                <w:color w:val="000000"/>
                <w:sz w:val="20"/>
              </w:rPr>
            </w:pPr>
            <w:r w:rsidRPr="00E416B4">
              <w:rPr>
                <w:color w:val="000000"/>
                <w:sz w:val="20"/>
              </w:rPr>
              <w:t xml:space="preserve">100pu/ </w:t>
            </w:r>
            <w:r w:rsidRPr="00E416B4">
              <w:rPr>
                <w:color w:val="000000"/>
                <w:sz w:val="20"/>
              </w:rPr>
              <w:br/>
              <w:t>1 year prison/both</w:t>
            </w:r>
          </w:p>
        </w:tc>
        <w:tc>
          <w:tcPr>
            <w:tcW w:w="1471" w:type="dxa"/>
            <w:tcBorders>
              <w:top w:val="single" w:sz="4" w:space="0" w:color="C0C0C0"/>
              <w:left w:val="single" w:sz="4" w:space="0" w:color="C0C0C0"/>
              <w:bottom w:val="single" w:sz="4" w:space="0" w:color="C0C0C0"/>
              <w:right w:val="single" w:sz="4" w:space="0" w:color="C0C0C0"/>
            </w:tcBorders>
            <w:hideMark/>
          </w:tcPr>
          <w:p w14:paraId="15B74DEC"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34350A2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5DEF6E0" w14:textId="77777777" w:rsidTr="006534CF">
        <w:tc>
          <w:tcPr>
            <w:tcW w:w="1219" w:type="dxa"/>
            <w:tcBorders>
              <w:top w:val="single" w:sz="4" w:space="0" w:color="C0C0C0"/>
              <w:left w:val="single" w:sz="4" w:space="0" w:color="C0C0C0"/>
              <w:bottom w:val="single" w:sz="4" w:space="0" w:color="C0C0C0"/>
              <w:right w:val="single" w:sz="4" w:space="0" w:color="C0C0C0"/>
            </w:tcBorders>
            <w:hideMark/>
          </w:tcPr>
          <w:p w14:paraId="3A070562" w14:textId="77777777" w:rsidR="00922AFB" w:rsidRPr="00E416B4" w:rsidRDefault="00922AFB" w:rsidP="006534CF">
            <w:pPr>
              <w:spacing w:before="60" w:after="60"/>
              <w:rPr>
                <w:color w:val="000000"/>
                <w:sz w:val="20"/>
              </w:rPr>
            </w:pPr>
            <w:r w:rsidRPr="00E416B4">
              <w:rPr>
                <w:color w:val="000000"/>
                <w:sz w:val="20"/>
              </w:rPr>
              <w:t>12</w:t>
            </w:r>
          </w:p>
        </w:tc>
        <w:tc>
          <w:tcPr>
            <w:tcW w:w="2353" w:type="dxa"/>
            <w:tcBorders>
              <w:top w:val="single" w:sz="4" w:space="0" w:color="C0C0C0"/>
              <w:left w:val="single" w:sz="4" w:space="0" w:color="C0C0C0"/>
              <w:bottom w:val="single" w:sz="4" w:space="0" w:color="C0C0C0"/>
              <w:right w:val="single" w:sz="4" w:space="0" w:color="C0C0C0"/>
            </w:tcBorders>
            <w:hideMark/>
          </w:tcPr>
          <w:p w14:paraId="3A664E74" w14:textId="77777777" w:rsidR="00922AFB" w:rsidRPr="00E416B4" w:rsidRDefault="00922AFB" w:rsidP="006534CF">
            <w:pPr>
              <w:spacing w:before="60" w:after="60"/>
              <w:rPr>
                <w:color w:val="000000"/>
                <w:sz w:val="20"/>
              </w:rPr>
            </w:pPr>
            <w:r w:rsidRPr="00E416B4">
              <w:rPr>
                <w:color w:val="000000"/>
                <w:sz w:val="20"/>
              </w:rPr>
              <w:t>8 (2)</w:t>
            </w:r>
          </w:p>
        </w:tc>
        <w:tc>
          <w:tcPr>
            <w:tcW w:w="3738" w:type="dxa"/>
            <w:tcBorders>
              <w:top w:val="single" w:sz="4" w:space="0" w:color="C0C0C0"/>
              <w:left w:val="single" w:sz="4" w:space="0" w:color="C0C0C0"/>
              <w:bottom w:val="single" w:sz="4" w:space="0" w:color="C0C0C0"/>
              <w:right w:val="single" w:sz="4" w:space="0" w:color="C0C0C0"/>
            </w:tcBorders>
            <w:hideMark/>
          </w:tcPr>
          <w:p w14:paraId="01DC876B" w14:textId="77777777" w:rsidR="00922AFB" w:rsidRPr="00E416B4" w:rsidRDefault="00922AFB" w:rsidP="006534CF">
            <w:pPr>
              <w:spacing w:before="60" w:after="60"/>
              <w:rPr>
                <w:color w:val="000000"/>
                <w:sz w:val="20"/>
              </w:rPr>
            </w:pPr>
            <w:r w:rsidRPr="00E416B4">
              <w:rPr>
                <w:color w:val="000000"/>
                <w:sz w:val="20"/>
              </w:rPr>
              <w:t>drive knowing other may be menaced</w:t>
            </w:r>
          </w:p>
        </w:tc>
        <w:tc>
          <w:tcPr>
            <w:tcW w:w="1288" w:type="dxa"/>
            <w:tcBorders>
              <w:top w:val="single" w:sz="4" w:space="0" w:color="C0C0C0"/>
              <w:left w:val="single" w:sz="4" w:space="0" w:color="C0C0C0"/>
              <w:bottom w:val="single" w:sz="4" w:space="0" w:color="C0C0C0"/>
              <w:right w:val="single" w:sz="4" w:space="0" w:color="C0C0C0"/>
            </w:tcBorders>
            <w:hideMark/>
          </w:tcPr>
          <w:p w14:paraId="0443CE18" w14:textId="77777777" w:rsidR="00922AFB" w:rsidRPr="00E416B4" w:rsidRDefault="00922AFB" w:rsidP="006534CF">
            <w:pPr>
              <w:spacing w:before="60" w:after="60"/>
              <w:rPr>
                <w:color w:val="000000"/>
                <w:sz w:val="20"/>
              </w:rPr>
            </w:pPr>
            <w:r w:rsidRPr="00E416B4">
              <w:rPr>
                <w:color w:val="000000"/>
                <w:sz w:val="20"/>
              </w:rPr>
              <w:t>100pu/</w:t>
            </w:r>
            <w:r w:rsidRPr="00E416B4">
              <w:rPr>
                <w:color w:val="000000"/>
                <w:sz w:val="20"/>
              </w:rPr>
              <w:br/>
              <w:t>1 year prison/both</w:t>
            </w:r>
          </w:p>
        </w:tc>
        <w:tc>
          <w:tcPr>
            <w:tcW w:w="1471" w:type="dxa"/>
            <w:tcBorders>
              <w:top w:val="single" w:sz="4" w:space="0" w:color="C0C0C0"/>
              <w:left w:val="single" w:sz="4" w:space="0" w:color="C0C0C0"/>
              <w:bottom w:val="single" w:sz="4" w:space="0" w:color="C0C0C0"/>
              <w:right w:val="single" w:sz="4" w:space="0" w:color="C0C0C0"/>
            </w:tcBorders>
            <w:hideMark/>
          </w:tcPr>
          <w:p w14:paraId="3846275E"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766117E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6695E10" w14:textId="77777777" w:rsidTr="006534CF">
        <w:tc>
          <w:tcPr>
            <w:tcW w:w="1219" w:type="dxa"/>
            <w:tcBorders>
              <w:top w:val="single" w:sz="4" w:space="0" w:color="C0C0C0"/>
              <w:left w:val="single" w:sz="4" w:space="0" w:color="C0C0C0"/>
              <w:bottom w:val="single" w:sz="4" w:space="0" w:color="C0C0C0"/>
              <w:right w:val="single" w:sz="4" w:space="0" w:color="C0C0C0"/>
            </w:tcBorders>
            <w:hideMark/>
          </w:tcPr>
          <w:p w14:paraId="55B1AFE3" w14:textId="77777777" w:rsidR="00922AFB" w:rsidRPr="00E416B4" w:rsidRDefault="00922AFB" w:rsidP="006534CF">
            <w:pPr>
              <w:spacing w:before="60" w:after="60"/>
              <w:rPr>
                <w:color w:val="000000"/>
                <w:sz w:val="20"/>
              </w:rPr>
            </w:pPr>
            <w:r w:rsidRPr="00E416B4">
              <w:rPr>
                <w:color w:val="000000"/>
                <w:sz w:val="20"/>
              </w:rPr>
              <w:t>13</w:t>
            </w:r>
          </w:p>
        </w:tc>
        <w:tc>
          <w:tcPr>
            <w:tcW w:w="2353" w:type="dxa"/>
            <w:tcBorders>
              <w:top w:val="single" w:sz="4" w:space="0" w:color="C0C0C0"/>
              <w:left w:val="single" w:sz="4" w:space="0" w:color="C0C0C0"/>
              <w:bottom w:val="single" w:sz="4" w:space="0" w:color="C0C0C0"/>
              <w:right w:val="single" w:sz="4" w:space="0" w:color="C0C0C0"/>
            </w:tcBorders>
            <w:hideMark/>
          </w:tcPr>
          <w:p w14:paraId="1CB5805E" w14:textId="77777777" w:rsidR="00922AFB" w:rsidRPr="00E416B4" w:rsidRDefault="00922AFB" w:rsidP="006534CF">
            <w:pPr>
              <w:spacing w:before="60" w:after="60"/>
              <w:rPr>
                <w:color w:val="000000"/>
                <w:sz w:val="20"/>
              </w:rPr>
            </w:pPr>
            <w:r w:rsidRPr="00E416B4">
              <w:rPr>
                <w:color w:val="000000"/>
                <w:sz w:val="20"/>
              </w:rPr>
              <w:t>9 (1)</w:t>
            </w:r>
          </w:p>
        </w:tc>
        <w:tc>
          <w:tcPr>
            <w:tcW w:w="3738" w:type="dxa"/>
            <w:tcBorders>
              <w:top w:val="single" w:sz="4" w:space="0" w:color="C0C0C0"/>
              <w:left w:val="single" w:sz="4" w:space="0" w:color="C0C0C0"/>
              <w:bottom w:val="single" w:sz="4" w:space="0" w:color="C0C0C0"/>
              <w:right w:val="single" w:sz="4" w:space="0" w:color="C0C0C0"/>
            </w:tcBorders>
            <w:hideMark/>
          </w:tcPr>
          <w:p w14:paraId="7A0A5503" w14:textId="77777777" w:rsidR="00922AFB" w:rsidRPr="00E416B4" w:rsidRDefault="00922AFB" w:rsidP="006534CF">
            <w:pPr>
              <w:spacing w:before="60" w:after="60"/>
              <w:rPr>
                <w:color w:val="000000"/>
                <w:sz w:val="20"/>
              </w:rPr>
            </w:pPr>
            <w:r w:rsidRPr="00E416B4">
              <w:rPr>
                <w:color w:val="000000"/>
                <w:sz w:val="20"/>
              </w:rPr>
              <w:t>sell/offer for sale/buy traffic offence evasion article</w:t>
            </w:r>
          </w:p>
        </w:tc>
        <w:tc>
          <w:tcPr>
            <w:tcW w:w="1288" w:type="dxa"/>
            <w:tcBorders>
              <w:top w:val="single" w:sz="4" w:space="0" w:color="C0C0C0"/>
              <w:left w:val="single" w:sz="4" w:space="0" w:color="C0C0C0"/>
              <w:bottom w:val="single" w:sz="4" w:space="0" w:color="C0C0C0"/>
              <w:right w:val="single" w:sz="4" w:space="0" w:color="C0C0C0"/>
            </w:tcBorders>
            <w:hideMark/>
          </w:tcPr>
          <w:p w14:paraId="796C3D23" w14:textId="77777777" w:rsidR="00922AFB" w:rsidRPr="00E416B4" w:rsidRDefault="00922AFB" w:rsidP="006534CF">
            <w:pPr>
              <w:spacing w:before="60" w:after="60"/>
              <w:rPr>
                <w:color w:val="000000"/>
                <w:sz w:val="20"/>
              </w:rPr>
            </w:pPr>
            <w:r w:rsidRPr="00E416B4">
              <w:rPr>
                <w:color w:val="000000"/>
                <w:sz w:val="20"/>
              </w:rPr>
              <w:t>20</w:t>
            </w:r>
          </w:p>
        </w:tc>
        <w:tc>
          <w:tcPr>
            <w:tcW w:w="1471" w:type="dxa"/>
            <w:tcBorders>
              <w:top w:val="single" w:sz="4" w:space="0" w:color="C0C0C0"/>
              <w:left w:val="single" w:sz="4" w:space="0" w:color="C0C0C0"/>
              <w:bottom w:val="single" w:sz="4" w:space="0" w:color="C0C0C0"/>
              <w:right w:val="single" w:sz="4" w:space="0" w:color="C0C0C0"/>
            </w:tcBorders>
            <w:shd w:val="clear" w:color="auto" w:fill="FFFFFF"/>
            <w:hideMark/>
          </w:tcPr>
          <w:p w14:paraId="48725B08" w14:textId="77777777" w:rsidR="00922AFB" w:rsidRPr="00E416B4" w:rsidRDefault="00922AFB" w:rsidP="006534CF">
            <w:pPr>
              <w:spacing w:before="60" w:after="60"/>
              <w:rPr>
                <w:color w:val="000000"/>
                <w:sz w:val="20"/>
              </w:rPr>
            </w:pPr>
            <w:r w:rsidRPr="00E416B4">
              <w:rPr>
                <w:color w:val="000000"/>
                <w:sz w:val="20"/>
              </w:rPr>
              <w:t>1 446</w:t>
            </w:r>
          </w:p>
        </w:tc>
        <w:tc>
          <w:tcPr>
            <w:tcW w:w="1301" w:type="dxa"/>
            <w:tcBorders>
              <w:top w:val="single" w:sz="4" w:space="0" w:color="C0C0C0"/>
              <w:left w:val="single" w:sz="4" w:space="0" w:color="C0C0C0"/>
              <w:bottom w:val="single" w:sz="4" w:space="0" w:color="C0C0C0"/>
              <w:right w:val="single" w:sz="4" w:space="0" w:color="C0C0C0"/>
            </w:tcBorders>
            <w:hideMark/>
          </w:tcPr>
          <w:p w14:paraId="661B0A5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B3B4CB3" w14:textId="77777777" w:rsidTr="006534CF">
        <w:tc>
          <w:tcPr>
            <w:tcW w:w="1219" w:type="dxa"/>
            <w:tcBorders>
              <w:top w:val="single" w:sz="4" w:space="0" w:color="C0C0C0"/>
              <w:left w:val="single" w:sz="4" w:space="0" w:color="C0C0C0"/>
              <w:bottom w:val="single" w:sz="4" w:space="0" w:color="C0C0C0"/>
              <w:right w:val="single" w:sz="4" w:space="0" w:color="C0C0C0"/>
            </w:tcBorders>
            <w:hideMark/>
          </w:tcPr>
          <w:p w14:paraId="034A6235" w14:textId="77777777" w:rsidR="00922AFB" w:rsidRPr="00E416B4" w:rsidRDefault="00922AFB" w:rsidP="006534CF">
            <w:pPr>
              <w:spacing w:before="60" w:after="60"/>
              <w:rPr>
                <w:color w:val="000000"/>
                <w:sz w:val="20"/>
              </w:rPr>
            </w:pPr>
            <w:r w:rsidRPr="00E416B4">
              <w:rPr>
                <w:color w:val="000000"/>
                <w:sz w:val="20"/>
              </w:rPr>
              <w:t>14</w:t>
            </w:r>
          </w:p>
        </w:tc>
        <w:tc>
          <w:tcPr>
            <w:tcW w:w="2353" w:type="dxa"/>
            <w:tcBorders>
              <w:top w:val="single" w:sz="4" w:space="0" w:color="C0C0C0"/>
              <w:left w:val="single" w:sz="4" w:space="0" w:color="C0C0C0"/>
              <w:bottom w:val="single" w:sz="4" w:space="0" w:color="C0C0C0"/>
              <w:right w:val="single" w:sz="4" w:space="0" w:color="C0C0C0"/>
            </w:tcBorders>
            <w:hideMark/>
          </w:tcPr>
          <w:p w14:paraId="57A64F4A" w14:textId="77777777" w:rsidR="00922AFB" w:rsidRPr="00E416B4" w:rsidRDefault="00922AFB" w:rsidP="006534CF">
            <w:pPr>
              <w:spacing w:before="60" w:after="60"/>
              <w:rPr>
                <w:color w:val="000000"/>
                <w:sz w:val="20"/>
              </w:rPr>
            </w:pPr>
            <w:r w:rsidRPr="00E416B4">
              <w:rPr>
                <w:color w:val="000000"/>
                <w:sz w:val="20"/>
              </w:rPr>
              <w:t>9 (2)</w:t>
            </w:r>
          </w:p>
        </w:tc>
        <w:tc>
          <w:tcPr>
            <w:tcW w:w="3738" w:type="dxa"/>
            <w:tcBorders>
              <w:top w:val="single" w:sz="4" w:space="0" w:color="C0C0C0"/>
              <w:left w:val="single" w:sz="4" w:space="0" w:color="C0C0C0"/>
              <w:bottom w:val="single" w:sz="4" w:space="0" w:color="C0C0C0"/>
              <w:right w:val="single" w:sz="4" w:space="0" w:color="C0C0C0"/>
            </w:tcBorders>
            <w:hideMark/>
          </w:tcPr>
          <w:p w14:paraId="223CA107" w14:textId="77777777" w:rsidR="00922AFB" w:rsidRPr="00E416B4" w:rsidRDefault="00922AFB" w:rsidP="006534CF">
            <w:pPr>
              <w:spacing w:before="60" w:after="60"/>
              <w:rPr>
                <w:color w:val="000000"/>
                <w:sz w:val="20"/>
              </w:rPr>
            </w:pPr>
            <w:r w:rsidRPr="00E416B4">
              <w:rPr>
                <w:color w:val="000000"/>
                <w:sz w:val="20"/>
              </w:rPr>
              <w:t>drive/park vehicle with traffic offence evasion article</w:t>
            </w:r>
          </w:p>
        </w:tc>
        <w:tc>
          <w:tcPr>
            <w:tcW w:w="1288" w:type="dxa"/>
            <w:tcBorders>
              <w:top w:val="single" w:sz="4" w:space="0" w:color="C0C0C0"/>
              <w:left w:val="single" w:sz="4" w:space="0" w:color="C0C0C0"/>
              <w:bottom w:val="single" w:sz="4" w:space="0" w:color="C0C0C0"/>
              <w:right w:val="single" w:sz="4" w:space="0" w:color="C0C0C0"/>
            </w:tcBorders>
            <w:hideMark/>
          </w:tcPr>
          <w:p w14:paraId="0AFA5D8B" w14:textId="77777777" w:rsidR="00922AFB" w:rsidRPr="00E416B4" w:rsidRDefault="00922AFB" w:rsidP="006534CF">
            <w:pPr>
              <w:spacing w:before="60" w:after="60"/>
              <w:rPr>
                <w:color w:val="000000"/>
                <w:sz w:val="20"/>
              </w:rPr>
            </w:pPr>
            <w:r w:rsidRPr="00E416B4">
              <w:rPr>
                <w:color w:val="000000"/>
                <w:sz w:val="20"/>
              </w:rPr>
              <w:t>20</w:t>
            </w:r>
          </w:p>
        </w:tc>
        <w:tc>
          <w:tcPr>
            <w:tcW w:w="1471" w:type="dxa"/>
            <w:tcBorders>
              <w:top w:val="single" w:sz="4" w:space="0" w:color="C0C0C0"/>
              <w:left w:val="single" w:sz="4" w:space="0" w:color="C0C0C0"/>
              <w:bottom w:val="single" w:sz="4" w:space="0" w:color="C0C0C0"/>
              <w:right w:val="single" w:sz="4" w:space="0" w:color="C0C0C0"/>
            </w:tcBorders>
            <w:shd w:val="clear" w:color="auto" w:fill="FFFFFF"/>
            <w:hideMark/>
          </w:tcPr>
          <w:p w14:paraId="41E3425C" w14:textId="77777777" w:rsidR="00922AFB" w:rsidRPr="00E416B4" w:rsidRDefault="00922AFB" w:rsidP="006534CF">
            <w:pPr>
              <w:spacing w:before="60" w:after="60"/>
              <w:rPr>
                <w:color w:val="000000"/>
                <w:sz w:val="20"/>
              </w:rPr>
            </w:pPr>
            <w:r w:rsidRPr="00E416B4">
              <w:rPr>
                <w:color w:val="000000"/>
                <w:sz w:val="20"/>
              </w:rPr>
              <w:t>1 446</w:t>
            </w:r>
          </w:p>
        </w:tc>
        <w:tc>
          <w:tcPr>
            <w:tcW w:w="1301" w:type="dxa"/>
            <w:tcBorders>
              <w:top w:val="single" w:sz="4" w:space="0" w:color="C0C0C0"/>
              <w:left w:val="single" w:sz="4" w:space="0" w:color="C0C0C0"/>
              <w:bottom w:val="single" w:sz="4" w:space="0" w:color="C0C0C0"/>
              <w:right w:val="single" w:sz="4" w:space="0" w:color="C0C0C0"/>
            </w:tcBorders>
            <w:hideMark/>
          </w:tcPr>
          <w:p w14:paraId="4675AB5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836F58E" w14:textId="77777777" w:rsidTr="006534CF">
        <w:tc>
          <w:tcPr>
            <w:tcW w:w="1219" w:type="dxa"/>
            <w:tcBorders>
              <w:top w:val="single" w:sz="4" w:space="0" w:color="C0C0C0"/>
              <w:left w:val="single" w:sz="4" w:space="0" w:color="C0C0C0"/>
              <w:bottom w:val="single" w:sz="4" w:space="0" w:color="C0C0C0"/>
              <w:right w:val="single" w:sz="4" w:space="0" w:color="C0C0C0"/>
            </w:tcBorders>
            <w:hideMark/>
          </w:tcPr>
          <w:p w14:paraId="1CFA40ED" w14:textId="77777777" w:rsidR="00922AFB" w:rsidRPr="00E416B4" w:rsidRDefault="00922AFB" w:rsidP="006534CF">
            <w:pPr>
              <w:spacing w:before="60" w:after="60"/>
              <w:rPr>
                <w:color w:val="000000"/>
                <w:sz w:val="20"/>
              </w:rPr>
            </w:pPr>
            <w:r w:rsidRPr="00E416B4">
              <w:rPr>
                <w:color w:val="000000"/>
                <w:sz w:val="20"/>
              </w:rPr>
              <w:lastRenderedPageBreak/>
              <w:t>15</w:t>
            </w:r>
          </w:p>
        </w:tc>
        <w:tc>
          <w:tcPr>
            <w:tcW w:w="2353" w:type="dxa"/>
            <w:tcBorders>
              <w:top w:val="single" w:sz="4" w:space="0" w:color="C0C0C0"/>
              <w:left w:val="single" w:sz="4" w:space="0" w:color="C0C0C0"/>
              <w:bottom w:val="single" w:sz="4" w:space="0" w:color="C0C0C0"/>
              <w:right w:val="single" w:sz="4" w:space="0" w:color="C0C0C0"/>
            </w:tcBorders>
            <w:hideMark/>
          </w:tcPr>
          <w:p w14:paraId="47998C07" w14:textId="77777777" w:rsidR="00922AFB" w:rsidRPr="00E416B4" w:rsidRDefault="00922AFB" w:rsidP="006534CF">
            <w:pPr>
              <w:spacing w:before="60" w:after="60"/>
              <w:rPr>
                <w:color w:val="000000"/>
                <w:sz w:val="20"/>
              </w:rPr>
            </w:pPr>
            <w:r w:rsidRPr="00E416B4">
              <w:rPr>
                <w:color w:val="000000"/>
                <w:sz w:val="20"/>
              </w:rPr>
              <w:t>9 (3)</w:t>
            </w:r>
          </w:p>
        </w:tc>
        <w:tc>
          <w:tcPr>
            <w:tcW w:w="3738" w:type="dxa"/>
            <w:tcBorders>
              <w:top w:val="single" w:sz="4" w:space="0" w:color="C0C0C0"/>
              <w:left w:val="single" w:sz="4" w:space="0" w:color="C0C0C0"/>
              <w:bottom w:val="single" w:sz="4" w:space="0" w:color="C0C0C0"/>
              <w:right w:val="single" w:sz="4" w:space="0" w:color="C0C0C0"/>
            </w:tcBorders>
            <w:hideMark/>
          </w:tcPr>
          <w:p w14:paraId="689DD0C4" w14:textId="77777777" w:rsidR="00922AFB" w:rsidRPr="00E416B4" w:rsidRDefault="00922AFB" w:rsidP="006534CF">
            <w:pPr>
              <w:spacing w:before="60" w:after="60"/>
              <w:rPr>
                <w:color w:val="000000"/>
                <w:sz w:val="20"/>
              </w:rPr>
            </w:pPr>
            <w:r w:rsidRPr="00E416B4">
              <w:rPr>
                <w:color w:val="000000"/>
                <w:sz w:val="20"/>
              </w:rPr>
              <w:t>responsible person vehicle driven/parked with traffic offence evasion article</w:t>
            </w:r>
          </w:p>
        </w:tc>
        <w:tc>
          <w:tcPr>
            <w:tcW w:w="1288" w:type="dxa"/>
            <w:tcBorders>
              <w:top w:val="single" w:sz="4" w:space="0" w:color="C0C0C0"/>
              <w:left w:val="single" w:sz="4" w:space="0" w:color="C0C0C0"/>
              <w:bottom w:val="single" w:sz="4" w:space="0" w:color="C0C0C0"/>
              <w:right w:val="single" w:sz="4" w:space="0" w:color="C0C0C0"/>
            </w:tcBorders>
            <w:hideMark/>
          </w:tcPr>
          <w:p w14:paraId="095EE272" w14:textId="77777777" w:rsidR="00922AFB" w:rsidRPr="00E416B4" w:rsidRDefault="00922AFB" w:rsidP="006534CF">
            <w:pPr>
              <w:spacing w:before="60" w:after="60"/>
              <w:rPr>
                <w:color w:val="000000"/>
                <w:sz w:val="20"/>
              </w:rPr>
            </w:pPr>
            <w:r w:rsidRPr="00E416B4">
              <w:rPr>
                <w:color w:val="000000"/>
                <w:sz w:val="20"/>
              </w:rPr>
              <w:t>20</w:t>
            </w:r>
          </w:p>
        </w:tc>
        <w:tc>
          <w:tcPr>
            <w:tcW w:w="1471" w:type="dxa"/>
            <w:tcBorders>
              <w:top w:val="single" w:sz="4" w:space="0" w:color="C0C0C0"/>
              <w:left w:val="single" w:sz="4" w:space="0" w:color="C0C0C0"/>
              <w:bottom w:val="single" w:sz="4" w:space="0" w:color="C0C0C0"/>
              <w:right w:val="single" w:sz="4" w:space="0" w:color="C0C0C0"/>
            </w:tcBorders>
            <w:shd w:val="clear" w:color="auto" w:fill="FFFFFF"/>
            <w:hideMark/>
          </w:tcPr>
          <w:p w14:paraId="1821F0D4" w14:textId="77777777" w:rsidR="00922AFB" w:rsidRPr="00E416B4" w:rsidRDefault="00922AFB" w:rsidP="006534CF">
            <w:pPr>
              <w:spacing w:before="60" w:after="60"/>
              <w:rPr>
                <w:color w:val="000000"/>
                <w:sz w:val="20"/>
              </w:rPr>
            </w:pPr>
            <w:r w:rsidRPr="00E416B4">
              <w:rPr>
                <w:color w:val="000000"/>
                <w:sz w:val="20"/>
              </w:rPr>
              <w:t>1 446</w:t>
            </w:r>
          </w:p>
        </w:tc>
        <w:tc>
          <w:tcPr>
            <w:tcW w:w="1301" w:type="dxa"/>
            <w:tcBorders>
              <w:top w:val="single" w:sz="4" w:space="0" w:color="C0C0C0"/>
              <w:left w:val="single" w:sz="4" w:space="0" w:color="C0C0C0"/>
              <w:bottom w:val="single" w:sz="4" w:space="0" w:color="C0C0C0"/>
              <w:right w:val="single" w:sz="4" w:space="0" w:color="C0C0C0"/>
            </w:tcBorders>
            <w:hideMark/>
          </w:tcPr>
          <w:p w14:paraId="6920BE7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1E00E6E" w14:textId="77777777" w:rsidTr="006534CF">
        <w:tc>
          <w:tcPr>
            <w:tcW w:w="1219" w:type="dxa"/>
            <w:tcBorders>
              <w:top w:val="single" w:sz="4" w:space="0" w:color="C0C0C0"/>
              <w:left w:val="single" w:sz="4" w:space="0" w:color="C0C0C0"/>
              <w:bottom w:val="single" w:sz="4" w:space="0" w:color="C0C0C0"/>
              <w:right w:val="single" w:sz="4" w:space="0" w:color="C0C0C0"/>
            </w:tcBorders>
            <w:hideMark/>
          </w:tcPr>
          <w:p w14:paraId="5F770FC4" w14:textId="77777777" w:rsidR="00922AFB" w:rsidRPr="00E416B4" w:rsidRDefault="00922AFB" w:rsidP="006534CF">
            <w:pPr>
              <w:spacing w:before="60" w:after="60"/>
              <w:rPr>
                <w:color w:val="000000"/>
                <w:sz w:val="20"/>
              </w:rPr>
            </w:pPr>
            <w:r w:rsidRPr="00E416B4">
              <w:rPr>
                <w:color w:val="000000"/>
                <w:sz w:val="20"/>
              </w:rPr>
              <w:t>16</w:t>
            </w:r>
          </w:p>
        </w:tc>
        <w:tc>
          <w:tcPr>
            <w:tcW w:w="2353" w:type="dxa"/>
            <w:tcBorders>
              <w:top w:val="single" w:sz="4" w:space="0" w:color="C0C0C0"/>
              <w:left w:val="single" w:sz="4" w:space="0" w:color="C0C0C0"/>
              <w:bottom w:val="single" w:sz="4" w:space="0" w:color="C0C0C0"/>
              <w:right w:val="single" w:sz="4" w:space="0" w:color="C0C0C0"/>
            </w:tcBorders>
            <w:hideMark/>
          </w:tcPr>
          <w:p w14:paraId="75A4C178" w14:textId="77777777" w:rsidR="00922AFB" w:rsidRPr="00E416B4" w:rsidRDefault="00922AFB" w:rsidP="006534CF">
            <w:pPr>
              <w:spacing w:before="60" w:after="60"/>
              <w:rPr>
                <w:color w:val="000000"/>
                <w:sz w:val="20"/>
              </w:rPr>
            </w:pPr>
            <w:r w:rsidRPr="00E416B4">
              <w:rPr>
                <w:color w:val="000000"/>
                <w:sz w:val="20"/>
              </w:rPr>
              <w:t>10 (6)</w:t>
            </w:r>
          </w:p>
        </w:tc>
        <w:tc>
          <w:tcPr>
            <w:tcW w:w="3738" w:type="dxa"/>
            <w:tcBorders>
              <w:top w:val="single" w:sz="4" w:space="0" w:color="C0C0C0"/>
              <w:left w:val="single" w:sz="4" w:space="0" w:color="C0C0C0"/>
              <w:bottom w:val="single" w:sz="4" w:space="0" w:color="C0C0C0"/>
              <w:right w:val="single" w:sz="4" w:space="0" w:color="C0C0C0"/>
            </w:tcBorders>
            <w:hideMark/>
          </w:tcPr>
          <w:p w14:paraId="4C9F0EAE" w14:textId="77777777" w:rsidR="00922AFB" w:rsidRPr="00E416B4" w:rsidRDefault="00922AFB" w:rsidP="006534CF">
            <w:pPr>
              <w:spacing w:before="60" w:after="60"/>
              <w:rPr>
                <w:color w:val="000000"/>
                <w:sz w:val="20"/>
              </w:rPr>
            </w:pPr>
            <w:r w:rsidRPr="00E416B4">
              <w:rPr>
                <w:color w:val="000000"/>
                <w:sz w:val="20"/>
              </w:rPr>
              <w:t>not surrender traffic offence evasion article as required</w:t>
            </w:r>
          </w:p>
        </w:tc>
        <w:tc>
          <w:tcPr>
            <w:tcW w:w="1288" w:type="dxa"/>
            <w:tcBorders>
              <w:top w:val="single" w:sz="4" w:space="0" w:color="C0C0C0"/>
              <w:left w:val="single" w:sz="4" w:space="0" w:color="C0C0C0"/>
              <w:bottom w:val="single" w:sz="4" w:space="0" w:color="C0C0C0"/>
              <w:right w:val="single" w:sz="4" w:space="0" w:color="C0C0C0"/>
            </w:tcBorders>
            <w:hideMark/>
          </w:tcPr>
          <w:p w14:paraId="0D030D3E" w14:textId="77777777" w:rsidR="00922AFB" w:rsidRPr="00E416B4" w:rsidRDefault="00922AFB" w:rsidP="006534CF">
            <w:pPr>
              <w:spacing w:before="60" w:after="60"/>
              <w:rPr>
                <w:color w:val="000000"/>
                <w:sz w:val="20"/>
              </w:rPr>
            </w:pPr>
            <w:r w:rsidRPr="00E416B4">
              <w:rPr>
                <w:color w:val="000000"/>
                <w:sz w:val="20"/>
              </w:rPr>
              <w:t>20</w:t>
            </w:r>
          </w:p>
        </w:tc>
        <w:tc>
          <w:tcPr>
            <w:tcW w:w="1471" w:type="dxa"/>
            <w:tcBorders>
              <w:top w:val="single" w:sz="4" w:space="0" w:color="C0C0C0"/>
              <w:left w:val="single" w:sz="4" w:space="0" w:color="C0C0C0"/>
              <w:bottom w:val="single" w:sz="4" w:space="0" w:color="C0C0C0"/>
              <w:right w:val="single" w:sz="4" w:space="0" w:color="C0C0C0"/>
            </w:tcBorders>
            <w:shd w:val="clear" w:color="auto" w:fill="FFFFFF"/>
            <w:hideMark/>
          </w:tcPr>
          <w:p w14:paraId="491FC9CE" w14:textId="77777777" w:rsidR="00922AFB" w:rsidRPr="00E416B4" w:rsidRDefault="00922AFB" w:rsidP="006534CF">
            <w:pPr>
              <w:spacing w:before="60" w:after="60"/>
              <w:rPr>
                <w:color w:val="000000"/>
                <w:sz w:val="20"/>
              </w:rPr>
            </w:pPr>
            <w:r w:rsidRPr="00E416B4">
              <w:rPr>
                <w:color w:val="000000"/>
                <w:sz w:val="20"/>
              </w:rPr>
              <w:t>1 446</w:t>
            </w:r>
          </w:p>
        </w:tc>
        <w:tc>
          <w:tcPr>
            <w:tcW w:w="1301" w:type="dxa"/>
            <w:tcBorders>
              <w:top w:val="single" w:sz="4" w:space="0" w:color="C0C0C0"/>
              <w:left w:val="single" w:sz="4" w:space="0" w:color="C0C0C0"/>
              <w:bottom w:val="single" w:sz="4" w:space="0" w:color="C0C0C0"/>
              <w:right w:val="single" w:sz="4" w:space="0" w:color="C0C0C0"/>
            </w:tcBorders>
            <w:hideMark/>
          </w:tcPr>
          <w:p w14:paraId="638DCC3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0107B36" w14:textId="77777777" w:rsidTr="006534CF">
        <w:tc>
          <w:tcPr>
            <w:tcW w:w="1219" w:type="dxa"/>
            <w:tcBorders>
              <w:top w:val="single" w:sz="4" w:space="0" w:color="C0C0C0"/>
              <w:left w:val="single" w:sz="4" w:space="0" w:color="C0C0C0"/>
              <w:bottom w:val="single" w:sz="4" w:space="0" w:color="C0C0C0"/>
              <w:right w:val="single" w:sz="4" w:space="0" w:color="C0C0C0"/>
            </w:tcBorders>
            <w:hideMark/>
          </w:tcPr>
          <w:p w14:paraId="1B96717F" w14:textId="77777777" w:rsidR="00922AFB" w:rsidRPr="00E416B4" w:rsidRDefault="00922AFB" w:rsidP="006534CF">
            <w:pPr>
              <w:spacing w:before="60" w:after="60"/>
              <w:rPr>
                <w:color w:val="000000"/>
                <w:sz w:val="20"/>
              </w:rPr>
            </w:pPr>
            <w:r w:rsidRPr="00E416B4">
              <w:rPr>
                <w:color w:val="000000"/>
                <w:sz w:val="20"/>
              </w:rPr>
              <w:t>17</w:t>
            </w:r>
          </w:p>
        </w:tc>
        <w:tc>
          <w:tcPr>
            <w:tcW w:w="2353" w:type="dxa"/>
            <w:tcBorders>
              <w:top w:val="single" w:sz="4" w:space="0" w:color="C0C0C0"/>
              <w:left w:val="single" w:sz="4" w:space="0" w:color="C0C0C0"/>
              <w:bottom w:val="single" w:sz="4" w:space="0" w:color="C0C0C0"/>
              <w:right w:val="single" w:sz="4" w:space="0" w:color="C0C0C0"/>
            </w:tcBorders>
            <w:hideMark/>
          </w:tcPr>
          <w:p w14:paraId="758CDF50" w14:textId="77777777" w:rsidR="00922AFB" w:rsidRPr="00E416B4" w:rsidRDefault="00922AFB" w:rsidP="006534CF">
            <w:pPr>
              <w:spacing w:before="60" w:after="60"/>
              <w:rPr>
                <w:color w:val="000000"/>
                <w:sz w:val="20"/>
              </w:rPr>
            </w:pPr>
            <w:r w:rsidRPr="00E416B4">
              <w:rPr>
                <w:color w:val="000000"/>
                <w:sz w:val="20"/>
              </w:rPr>
              <w:t>10BA (5)</w:t>
            </w:r>
          </w:p>
        </w:tc>
        <w:tc>
          <w:tcPr>
            <w:tcW w:w="3738" w:type="dxa"/>
            <w:tcBorders>
              <w:top w:val="single" w:sz="4" w:space="0" w:color="C0C0C0"/>
              <w:left w:val="single" w:sz="4" w:space="0" w:color="C0C0C0"/>
              <w:bottom w:val="single" w:sz="4" w:space="0" w:color="C0C0C0"/>
              <w:right w:val="single" w:sz="4" w:space="0" w:color="C0C0C0"/>
            </w:tcBorders>
            <w:hideMark/>
          </w:tcPr>
          <w:p w14:paraId="385FF986" w14:textId="77777777" w:rsidR="00922AFB" w:rsidRPr="00E416B4" w:rsidRDefault="00922AFB" w:rsidP="006534CF">
            <w:pPr>
              <w:spacing w:before="60" w:after="60"/>
              <w:rPr>
                <w:color w:val="000000"/>
                <w:sz w:val="20"/>
              </w:rPr>
            </w:pPr>
            <w:r w:rsidRPr="00E416B4">
              <w:rPr>
                <w:color w:val="000000"/>
                <w:sz w:val="20"/>
              </w:rPr>
              <w:t>fail to comply with vehicle surrender notice</w:t>
            </w:r>
          </w:p>
        </w:tc>
        <w:tc>
          <w:tcPr>
            <w:tcW w:w="1288" w:type="dxa"/>
            <w:tcBorders>
              <w:top w:val="single" w:sz="4" w:space="0" w:color="C0C0C0"/>
              <w:left w:val="single" w:sz="4" w:space="0" w:color="C0C0C0"/>
              <w:bottom w:val="single" w:sz="4" w:space="0" w:color="C0C0C0"/>
              <w:right w:val="single" w:sz="4" w:space="0" w:color="C0C0C0"/>
            </w:tcBorders>
            <w:hideMark/>
          </w:tcPr>
          <w:p w14:paraId="54F44E17" w14:textId="77777777" w:rsidR="00922AFB" w:rsidRPr="00E416B4" w:rsidRDefault="00922AFB" w:rsidP="006534CF">
            <w:pPr>
              <w:spacing w:before="60" w:after="60"/>
              <w:rPr>
                <w:color w:val="000000"/>
                <w:sz w:val="20"/>
              </w:rPr>
            </w:pPr>
            <w:r w:rsidRPr="00E416B4">
              <w:rPr>
                <w:color w:val="000000"/>
                <w:sz w:val="20"/>
              </w:rPr>
              <w:t>20</w:t>
            </w:r>
          </w:p>
        </w:tc>
        <w:tc>
          <w:tcPr>
            <w:tcW w:w="1471" w:type="dxa"/>
            <w:tcBorders>
              <w:top w:val="single" w:sz="4" w:space="0" w:color="C0C0C0"/>
              <w:left w:val="single" w:sz="4" w:space="0" w:color="C0C0C0"/>
              <w:bottom w:val="single" w:sz="4" w:space="0" w:color="C0C0C0"/>
              <w:right w:val="single" w:sz="4" w:space="0" w:color="C0C0C0"/>
            </w:tcBorders>
            <w:hideMark/>
          </w:tcPr>
          <w:p w14:paraId="3B649BFA"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1DC0949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A648407" w14:textId="77777777" w:rsidTr="006534CF">
        <w:tc>
          <w:tcPr>
            <w:tcW w:w="1219" w:type="dxa"/>
            <w:tcBorders>
              <w:top w:val="single" w:sz="4" w:space="0" w:color="C0C0C0"/>
              <w:left w:val="single" w:sz="4" w:space="0" w:color="C0C0C0"/>
              <w:bottom w:val="single" w:sz="4" w:space="0" w:color="C0C0C0"/>
              <w:right w:val="single" w:sz="4" w:space="0" w:color="C0C0C0"/>
            </w:tcBorders>
            <w:hideMark/>
          </w:tcPr>
          <w:p w14:paraId="135375C0" w14:textId="77777777" w:rsidR="00922AFB" w:rsidRPr="00E416B4" w:rsidRDefault="00922AFB" w:rsidP="006534CF">
            <w:pPr>
              <w:spacing w:before="60" w:after="60"/>
              <w:rPr>
                <w:color w:val="000000"/>
                <w:sz w:val="20"/>
              </w:rPr>
            </w:pPr>
            <w:r w:rsidRPr="00E416B4">
              <w:rPr>
                <w:color w:val="000000"/>
                <w:sz w:val="20"/>
              </w:rPr>
              <w:t>18</w:t>
            </w:r>
          </w:p>
        </w:tc>
        <w:tc>
          <w:tcPr>
            <w:tcW w:w="2353" w:type="dxa"/>
            <w:tcBorders>
              <w:top w:val="single" w:sz="4" w:space="0" w:color="C0C0C0"/>
              <w:left w:val="single" w:sz="4" w:space="0" w:color="C0C0C0"/>
              <w:bottom w:val="single" w:sz="4" w:space="0" w:color="C0C0C0"/>
              <w:right w:val="single" w:sz="4" w:space="0" w:color="C0C0C0"/>
            </w:tcBorders>
            <w:hideMark/>
          </w:tcPr>
          <w:p w14:paraId="03D903E6" w14:textId="77777777" w:rsidR="00922AFB" w:rsidRPr="00E416B4" w:rsidRDefault="00922AFB" w:rsidP="006534CF">
            <w:pPr>
              <w:spacing w:before="60" w:after="60"/>
              <w:rPr>
                <w:color w:val="000000"/>
                <w:sz w:val="20"/>
              </w:rPr>
            </w:pPr>
            <w:r w:rsidRPr="00E416B4">
              <w:rPr>
                <w:color w:val="000000"/>
                <w:sz w:val="20"/>
              </w:rPr>
              <w:t>12</w:t>
            </w:r>
          </w:p>
        </w:tc>
        <w:tc>
          <w:tcPr>
            <w:tcW w:w="3738" w:type="dxa"/>
            <w:tcBorders>
              <w:top w:val="single" w:sz="4" w:space="0" w:color="C0C0C0"/>
              <w:left w:val="single" w:sz="4" w:space="0" w:color="C0C0C0"/>
              <w:bottom w:val="single" w:sz="4" w:space="0" w:color="C0C0C0"/>
              <w:right w:val="single" w:sz="4" w:space="0" w:color="C0C0C0"/>
            </w:tcBorders>
            <w:hideMark/>
          </w:tcPr>
          <w:p w14:paraId="377731B7" w14:textId="77777777" w:rsidR="00922AFB" w:rsidRPr="00E416B4" w:rsidRDefault="00922AFB" w:rsidP="006534CF">
            <w:pPr>
              <w:spacing w:before="60" w:after="60"/>
              <w:rPr>
                <w:color w:val="000000"/>
                <w:sz w:val="20"/>
              </w:rPr>
            </w:pPr>
            <w:r w:rsidRPr="00E416B4">
              <w:rPr>
                <w:color w:val="000000"/>
                <w:sz w:val="20"/>
              </w:rPr>
              <w:t>knowingly drive/stand unsafely loaded vehicle causing death/injury/damage</w:t>
            </w:r>
          </w:p>
        </w:tc>
        <w:tc>
          <w:tcPr>
            <w:tcW w:w="1288" w:type="dxa"/>
            <w:tcBorders>
              <w:top w:val="single" w:sz="4" w:space="0" w:color="C0C0C0"/>
              <w:left w:val="single" w:sz="4" w:space="0" w:color="C0C0C0"/>
              <w:bottom w:val="single" w:sz="4" w:space="0" w:color="C0C0C0"/>
              <w:right w:val="single" w:sz="4" w:space="0" w:color="C0C0C0"/>
            </w:tcBorders>
            <w:hideMark/>
          </w:tcPr>
          <w:p w14:paraId="72BB12BC" w14:textId="77777777" w:rsidR="00922AFB" w:rsidRPr="00E416B4" w:rsidRDefault="00922AFB" w:rsidP="006534CF">
            <w:pPr>
              <w:spacing w:before="60" w:after="60"/>
              <w:rPr>
                <w:color w:val="000000"/>
                <w:sz w:val="20"/>
              </w:rPr>
            </w:pPr>
            <w:r w:rsidRPr="00E416B4">
              <w:rPr>
                <w:color w:val="000000"/>
                <w:sz w:val="20"/>
              </w:rPr>
              <w:t>50pu/ 6 months prison/both</w:t>
            </w:r>
          </w:p>
        </w:tc>
        <w:tc>
          <w:tcPr>
            <w:tcW w:w="1471" w:type="dxa"/>
            <w:tcBorders>
              <w:top w:val="single" w:sz="4" w:space="0" w:color="C0C0C0"/>
              <w:left w:val="single" w:sz="4" w:space="0" w:color="C0C0C0"/>
              <w:bottom w:val="single" w:sz="4" w:space="0" w:color="C0C0C0"/>
              <w:right w:val="single" w:sz="4" w:space="0" w:color="C0C0C0"/>
            </w:tcBorders>
            <w:hideMark/>
          </w:tcPr>
          <w:p w14:paraId="0DCABB73"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3585D5B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4FD0E5A" w14:textId="77777777" w:rsidTr="006534CF">
        <w:tc>
          <w:tcPr>
            <w:tcW w:w="1219" w:type="dxa"/>
            <w:tcBorders>
              <w:top w:val="single" w:sz="4" w:space="0" w:color="C0C0C0"/>
              <w:left w:val="single" w:sz="4" w:space="0" w:color="C0C0C0"/>
              <w:bottom w:val="single" w:sz="4" w:space="0" w:color="C0C0C0"/>
              <w:right w:val="single" w:sz="4" w:space="0" w:color="C0C0C0"/>
            </w:tcBorders>
            <w:hideMark/>
          </w:tcPr>
          <w:p w14:paraId="2D29E360" w14:textId="77777777" w:rsidR="00922AFB" w:rsidRPr="00E416B4" w:rsidRDefault="00922AFB" w:rsidP="006534CF">
            <w:pPr>
              <w:spacing w:before="60" w:after="60"/>
              <w:rPr>
                <w:color w:val="000000"/>
                <w:sz w:val="20"/>
              </w:rPr>
            </w:pPr>
            <w:r w:rsidRPr="00E416B4">
              <w:rPr>
                <w:color w:val="000000"/>
                <w:sz w:val="20"/>
              </w:rPr>
              <w:t>19</w:t>
            </w:r>
          </w:p>
        </w:tc>
        <w:tc>
          <w:tcPr>
            <w:tcW w:w="2353" w:type="dxa"/>
            <w:tcBorders>
              <w:top w:val="single" w:sz="4" w:space="0" w:color="C0C0C0"/>
              <w:left w:val="single" w:sz="4" w:space="0" w:color="C0C0C0"/>
              <w:bottom w:val="single" w:sz="4" w:space="0" w:color="C0C0C0"/>
              <w:right w:val="single" w:sz="4" w:space="0" w:color="C0C0C0"/>
            </w:tcBorders>
            <w:hideMark/>
          </w:tcPr>
          <w:p w14:paraId="3B04A3C1" w14:textId="77777777" w:rsidR="00922AFB" w:rsidRPr="00E416B4" w:rsidRDefault="00922AFB" w:rsidP="006534CF">
            <w:pPr>
              <w:spacing w:before="60" w:after="60"/>
              <w:rPr>
                <w:color w:val="000000"/>
                <w:sz w:val="20"/>
              </w:rPr>
            </w:pPr>
            <w:r w:rsidRPr="00E416B4">
              <w:rPr>
                <w:color w:val="000000"/>
                <w:sz w:val="20"/>
              </w:rPr>
              <w:t>13 (1)</w:t>
            </w:r>
          </w:p>
        </w:tc>
        <w:tc>
          <w:tcPr>
            <w:tcW w:w="3738" w:type="dxa"/>
            <w:tcBorders>
              <w:top w:val="single" w:sz="4" w:space="0" w:color="C0C0C0"/>
              <w:left w:val="single" w:sz="4" w:space="0" w:color="C0C0C0"/>
              <w:bottom w:val="single" w:sz="4" w:space="0" w:color="C0C0C0"/>
              <w:right w:val="single" w:sz="4" w:space="0" w:color="C0C0C0"/>
            </w:tcBorders>
            <w:hideMark/>
          </w:tcPr>
          <w:p w14:paraId="3C0B00B3" w14:textId="77777777" w:rsidR="00922AFB" w:rsidRPr="00E416B4" w:rsidRDefault="00922AFB" w:rsidP="006534CF">
            <w:pPr>
              <w:spacing w:before="60" w:after="60"/>
              <w:rPr>
                <w:color w:val="000000"/>
                <w:sz w:val="20"/>
              </w:rPr>
            </w:pPr>
            <w:r w:rsidRPr="00E416B4">
              <w:rPr>
                <w:color w:val="000000"/>
                <w:sz w:val="20"/>
              </w:rPr>
              <w:t>responsible person for unsafely loaded vehicle causing death/injury/damage</w:t>
            </w:r>
          </w:p>
        </w:tc>
        <w:tc>
          <w:tcPr>
            <w:tcW w:w="1288" w:type="dxa"/>
            <w:tcBorders>
              <w:top w:val="single" w:sz="4" w:space="0" w:color="C0C0C0"/>
              <w:left w:val="single" w:sz="4" w:space="0" w:color="C0C0C0"/>
              <w:bottom w:val="single" w:sz="4" w:space="0" w:color="C0C0C0"/>
              <w:right w:val="single" w:sz="4" w:space="0" w:color="C0C0C0"/>
            </w:tcBorders>
            <w:hideMark/>
          </w:tcPr>
          <w:p w14:paraId="0D26A7D9" w14:textId="77777777" w:rsidR="00922AFB" w:rsidRPr="00E416B4" w:rsidRDefault="00922AFB" w:rsidP="006534CF">
            <w:pPr>
              <w:spacing w:before="60" w:after="60"/>
              <w:rPr>
                <w:color w:val="000000"/>
                <w:sz w:val="20"/>
              </w:rPr>
            </w:pPr>
            <w:r w:rsidRPr="00E416B4">
              <w:rPr>
                <w:color w:val="000000"/>
                <w:sz w:val="20"/>
              </w:rPr>
              <w:t>50pu/ 6 months prison/both</w:t>
            </w:r>
          </w:p>
        </w:tc>
        <w:tc>
          <w:tcPr>
            <w:tcW w:w="1471" w:type="dxa"/>
            <w:tcBorders>
              <w:top w:val="single" w:sz="4" w:space="0" w:color="C0C0C0"/>
              <w:left w:val="single" w:sz="4" w:space="0" w:color="C0C0C0"/>
              <w:bottom w:val="single" w:sz="4" w:space="0" w:color="C0C0C0"/>
              <w:right w:val="single" w:sz="4" w:space="0" w:color="C0C0C0"/>
            </w:tcBorders>
            <w:hideMark/>
          </w:tcPr>
          <w:p w14:paraId="1F01FAFD"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2A06768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AF6A08F" w14:textId="77777777" w:rsidTr="006534CF">
        <w:tc>
          <w:tcPr>
            <w:tcW w:w="1219" w:type="dxa"/>
            <w:tcBorders>
              <w:top w:val="single" w:sz="4" w:space="0" w:color="C0C0C0"/>
              <w:left w:val="single" w:sz="4" w:space="0" w:color="C0C0C0"/>
              <w:bottom w:val="single" w:sz="4" w:space="0" w:color="C0C0C0"/>
              <w:right w:val="single" w:sz="4" w:space="0" w:color="C0C0C0"/>
            </w:tcBorders>
            <w:hideMark/>
          </w:tcPr>
          <w:p w14:paraId="0B1C6439" w14:textId="77777777" w:rsidR="00922AFB" w:rsidRPr="00E416B4" w:rsidRDefault="00922AFB" w:rsidP="006534CF">
            <w:pPr>
              <w:spacing w:before="60" w:after="60"/>
              <w:rPr>
                <w:color w:val="000000"/>
                <w:sz w:val="20"/>
              </w:rPr>
            </w:pPr>
            <w:r w:rsidRPr="00E416B4">
              <w:rPr>
                <w:color w:val="000000"/>
                <w:sz w:val="20"/>
              </w:rPr>
              <w:t>20</w:t>
            </w:r>
          </w:p>
        </w:tc>
        <w:tc>
          <w:tcPr>
            <w:tcW w:w="2353" w:type="dxa"/>
            <w:tcBorders>
              <w:top w:val="single" w:sz="4" w:space="0" w:color="C0C0C0"/>
              <w:left w:val="single" w:sz="4" w:space="0" w:color="C0C0C0"/>
              <w:bottom w:val="single" w:sz="4" w:space="0" w:color="C0C0C0"/>
              <w:right w:val="single" w:sz="4" w:space="0" w:color="C0C0C0"/>
            </w:tcBorders>
            <w:hideMark/>
          </w:tcPr>
          <w:p w14:paraId="5B3D83CC" w14:textId="77777777" w:rsidR="00922AFB" w:rsidRPr="00E416B4" w:rsidRDefault="00922AFB" w:rsidP="006534CF">
            <w:pPr>
              <w:spacing w:before="60" w:after="60"/>
              <w:rPr>
                <w:color w:val="000000"/>
                <w:sz w:val="20"/>
              </w:rPr>
            </w:pPr>
            <w:r w:rsidRPr="00E416B4">
              <w:rPr>
                <w:color w:val="000000"/>
                <w:sz w:val="20"/>
              </w:rPr>
              <w:t>13 (2)</w:t>
            </w:r>
          </w:p>
        </w:tc>
        <w:tc>
          <w:tcPr>
            <w:tcW w:w="3738" w:type="dxa"/>
            <w:tcBorders>
              <w:top w:val="single" w:sz="4" w:space="0" w:color="C0C0C0"/>
              <w:left w:val="single" w:sz="4" w:space="0" w:color="C0C0C0"/>
              <w:bottom w:val="single" w:sz="4" w:space="0" w:color="C0C0C0"/>
              <w:right w:val="single" w:sz="4" w:space="0" w:color="C0C0C0"/>
            </w:tcBorders>
            <w:hideMark/>
          </w:tcPr>
          <w:p w14:paraId="61F5FF93" w14:textId="77777777" w:rsidR="00922AFB" w:rsidRPr="00E416B4" w:rsidRDefault="00922AFB" w:rsidP="006534CF">
            <w:pPr>
              <w:spacing w:before="60" w:after="60"/>
              <w:rPr>
                <w:color w:val="000000"/>
                <w:sz w:val="20"/>
              </w:rPr>
            </w:pPr>
            <w:r w:rsidRPr="00E416B4">
              <w:rPr>
                <w:color w:val="000000"/>
                <w:sz w:val="20"/>
              </w:rPr>
              <w:t>director/manager of corporation responsible person for unsafely loaded vehicle causing death/injury/damage</w:t>
            </w:r>
          </w:p>
        </w:tc>
        <w:tc>
          <w:tcPr>
            <w:tcW w:w="1288" w:type="dxa"/>
            <w:tcBorders>
              <w:top w:val="single" w:sz="4" w:space="0" w:color="C0C0C0"/>
              <w:left w:val="single" w:sz="4" w:space="0" w:color="C0C0C0"/>
              <w:bottom w:val="single" w:sz="4" w:space="0" w:color="C0C0C0"/>
              <w:right w:val="single" w:sz="4" w:space="0" w:color="C0C0C0"/>
            </w:tcBorders>
            <w:hideMark/>
          </w:tcPr>
          <w:p w14:paraId="355A9BC5" w14:textId="77777777" w:rsidR="00922AFB" w:rsidRPr="00E416B4" w:rsidRDefault="00922AFB" w:rsidP="006534CF">
            <w:pPr>
              <w:spacing w:before="60" w:after="60"/>
              <w:rPr>
                <w:color w:val="000000"/>
                <w:sz w:val="20"/>
              </w:rPr>
            </w:pPr>
            <w:r w:rsidRPr="00E416B4">
              <w:rPr>
                <w:color w:val="000000"/>
                <w:sz w:val="20"/>
              </w:rPr>
              <w:t>50pu/ 6 months prison/both</w:t>
            </w:r>
          </w:p>
        </w:tc>
        <w:tc>
          <w:tcPr>
            <w:tcW w:w="1471" w:type="dxa"/>
            <w:tcBorders>
              <w:top w:val="single" w:sz="4" w:space="0" w:color="C0C0C0"/>
              <w:left w:val="single" w:sz="4" w:space="0" w:color="C0C0C0"/>
              <w:bottom w:val="single" w:sz="4" w:space="0" w:color="C0C0C0"/>
              <w:right w:val="single" w:sz="4" w:space="0" w:color="C0C0C0"/>
            </w:tcBorders>
            <w:hideMark/>
          </w:tcPr>
          <w:p w14:paraId="7016A796"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3028093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1253B1E" w14:textId="77777777" w:rsidTr="006534CF">
        <w:tc>
          <w:tcPr>
            <w:tcW w:w="1219" w:type="dxa"/>
            <w:tcBorders>
              <w:top w:val="single" w:sz="4" w:space="0" w:color="C0C0C0"/>
              <w:left w:val="single" w:sz="4" w:space="0" w:color="C0C0C0"/>
              <w:bottom w:val="single" w:sz="4" w:space="0" w:color="C0C0C0"/>
              <w:right w:val="single" w:sz="4" w:space="0" w:color="C0C0C0"/>
            </w:tcBorders>
            <w:hideMark/>
          </w:tcPr>
          <w:p w14:paraId="327A410D" w14:textId="77777777" w:rsidR="00922AFB" w:rsidRPr="00E416B4" w:rsidRDefault="00922AFB" w:rsidP="006534CF">
            <w:pPr>
              <w:spacing w:before="60" w:after="60"/>
              <w:rPr>
                <w:color w:val="000000"/>
                <w:sz w:val="20"/>
              </w:rPr>
            </w:pPr>
            <w:r w:rsidRPr="00E416B4">
              <w:rPr>
                <w:color w:val="000000"/>
                <w:sz w:val="20"/>
              </w:rPr>
              <w:lastRenderedPageBreak/>
              <w:t>21</w:t>
            </w:r>
          </w:p>
        </w:tc>
        <w:tc>
          <w:tcPr>
            <w:tcW w:w="2353" w:type="dxa"/>
            <w:tcBorders>
              <w:top w:val="single" w:sz="4" w:space="0" w:color="C0C0C0"/>
              <w:left w:val="single" w:sz="4" w:space="0" w:color="C0C0C0"/>
              <w:bottom w:val="single" w:sz="4" w:space="0" w:color="C0C0C0"/>
              <w:right w:val="single" w:sz="4" w:space="0" w:color="C0C0C0"/>
            </w:tcBorders>
            <w:hideMark/>
          </w:tcPr>
          <w:p w14:paraId="171E64EB" w14:textId="77777777" w:rsidR="00922AFB" w:rsidRPr="00E416B4" w:rsidRDefault="00922AFB" w:rsidP="006534CF">
            <w:pPr>
              <w:spacing w:before="60" w:after="60"/>
              <w:rPr>
                <w:color w:val="000000"/>
                <w:sz w:val="20"/>
              </w:rPr>
            </w:pPr>
            <w:r w:rsidRPr="00E416B4">
              <w:rPr>
                <w:color w:val="000000"/>
                <w:sz w:val="20"/>
              </w:rPr>
              <w:t>16</w:t>
            </w:r>
          </w:p>
        </w:tc>
        <w:tc>
          <w:tcPr>
            <w:tcW w:w="3738" w:type="dxa"/>
            <w:tcBorders>
              <w:top w:val="single" w:sz="4" w:space="0" w:color="C0C0C0"/>
              <w:left w:val="single" w:sz="4" w:space="0" w:color="C0C0C0"/>
              <w:bottom w:val="single" w:sz="4" w:space="0" w:color="C0C0C0"/>
              <w:right w:val="single" w:sz="4" w:space="0" w:color="C0C0C0"/>
            </w:tcBorders>
            <w:hideMark/>
          </w:tcPr>
          <w:p w14:paraId="04125302" w14:textId="77777777" w:rsidR="00922AFB" w:rsidRPr="00E416B4" w:rsidRDefault="00922AFB" w:rsidP="006534CF">
            <w:pPr>
              <w:spacing w:before="60" w:after="60"/>
              <w:rPr>
                <w:color w:val="000000"/>
                <w:sz w:val="20"/>
              </w:rPr>
            </w:pPr>
            <w:r w:rsidRPr="00E416B4">
              <w:rPr>
                <w:color w:val="000000"/>
                <w:sz w:val="20"/>
              </w:rPr>
              <w:t>not stop/give assistance after accident causing death/injury</w:t>
            </w:r>
          </w:p>
        </w:tc>
        <w:tc>
          <w:tcPr>
            <w:tcW w:w="1288" w:type="dxa"/>
            <w:tcBorders>
              <w:top w:val="single" w:sz="4" w:space="0" w:color="C0C0C0"/>
              <w:left w:val="single" w:sz="4" w:space="0" w:color="C0C0C0"/>
              <w:bottom w:val="single" w:sz="4" w:space="0" w:color="C0C0C0"/>
              <w:right w:val="single" w:sz="4" w:space="0" w:color="C0C0C0"/>
            </w:tcBorders>
            <w:hideMark/>
          </w:tcPr>
          <w:p w14:paraId="4E0719B7" w14:textId="77777777" w:rsidR="00922AFB" w:rsidRPr="00E416B4" w:rsidRDefault="00922AFB" w:rsidP="006534CF">
            <w:pPr>
              <w:spacing w:before="60" w:after="60"/>
              <w:rPr>
                <w:color w:val="000000"/>
                <w:sz w:val="20"/>
              </w:rPr>
            </w:pPr>
            <w:r w:rsidRPr="00E416B4">
              <w:rPr>
                <w:color w:val="000000"/>
                <w:sz w:val="20"/>
              </w:rPr>
              <w:t>200pu/ 2 years prison/both</w:t>
            </w:r>
          </w:p>
        </w:tc>
        <w:tc>
          <w:tcPr>
            <w:tcW w:w="1471" w:type="dxa"/>
            <w:tcBorders>
              <w:top w:val="single" w:sz="4" w:space="0" w:color="C0C0C0"/>
              <w:left w:val="single" w:sz="4" w:space="0" w:color="C0C0C0"/>
              <w:bottom w:val="single" w:sz="4" w:space="0" w:color="C0C0C0"/>
              <w:right w:val="single" w:sz="4" w:space="0" w:color="C0C0C0"/>
            </w:tcBorders>
            <w:hideMark/>
          </w:tcPr>
          <w:p w14:paraId="01725ED8"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1BAD446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58101E4" w14:textId="77777777" w:rsidTr="006534CF">
        <w:tc>
          <w:tcPr>
            <w:tcW w:w="1219" w:type="dxa"/>
            <w:tcBorders>
              <w:top w:val="single" w:sz="4" w:space="0" w:color="C0C0C0"/>
              <w:left w:val="single" w:sz="4" w:space="0" w:color="C0C0C0"/>
              <w:bottom w:val="single" w:sz="4" w:space="0" w:color="C0C0C0"/>
              <w:right w:val="single" w:sz="4" w:space="0" w:color="C0C0C0"/>
            </w:tcBorders>
            <w:hideMark/>
          </w:tcPr>
          <w:p w14:paraId="6C59D93B" w14:textId="77777777" w:rsidR="00922AFB" w:rsidRPr="00E416B4" w:rsidRDefault="00922AFB" w:rsidP="006534CF">
            <w:pPr>
              <w:spacing w:before="60" w:after="60"/>
              <w:rPr>
                <w:color w:val="000000"/>
                <w:sz w:val="20"/>
              </w:rPr>
            </w:pPr>
            <w:r w:rsidRPr="00E416B4">
              <w:rPr>
                <w:color w:val="000000"/>
                <w:sz w:val="20"/>
              </w:rPr>
              <w:t>22</w:t>
            </w:r>
          </w:p>
        </w:tc>
        <w:tc>
          <w:tcPr>
            <w:tcW w:w="2353" w:type="dxa"/>
            <w:tcBorders>
              <w:top w:val="single" w:sz="4" w:space="0" w:color="C0C0C0"/>
              <w:left w:val="single" w:sz="4" w:space="0" w:color="C0C0C0"/>
              <w:bottom w:val="single" w:sz="4" w:space="0" w:color="C0C0C0"/>
              <w:right w:val="single" w:sz="4" w:space="0" w:color="C0C0C0"/>
            </w:tcBorders>
            <w:hideMark/>
          </w:tcPr>
          <w:p w14:paraId="4DEFA12C" w14:textId="77777777" w:rsidR="00922AFB" w:rsidRPr="00E416B4" w:rsidRDefault="00922AFB" w:rsidP="006534CF">
            <w:pPr>
              <w:spacing w:before="60" w:after="60"/>
              <w:rPr>
                <w:color w:val="000000"/>
                <w:sz w:val="20"/>
              </w:rPr>
            </w:pPr>
            <w:r w:rsidRPr="00E416B4">
              <w:rPr>
                <w:color w:val="000000"/>
                <w:sz w:val="20"/>
              </w:rPr>
              <w:t>19 (1) (a)</w:t>
            </w:r>
          </w:p>
        </w:tc>
        <w:tc>
          <w:tcPr>
            <w:tcW w:w="3738" w:type="dxa"/>
            <w:tcBorders>
              <w:top w:val="single" w:sz="4" w:space="0" w:color="C0C0C0"/>
              <w:left w:val="single" w:sz="4" w:space="0" w:color="C0C0C0"/>
              <w:bottom w:val="single" w:sz="4" w:space="0" w:color="C0C0C0"/>
              <w:right w:val="single" w:sz="4" w:space="0" w:color="C0C0C0"/>
            </w:tcBorders>
            <w:hideMark/>
          </w:tcPr>
          <w:p w14:paraId="7D06EED2" w14:textId="77777777" w:rsidR="00922AFB" w:rsidRPr="00E416B4" w:rsidRDefault="00922AFB" w:rsidP="006534CF">
            <w:pPr>
              <w:spacing w:before="60" w:after="60"/>
              <w:rPr>
                <w:color w:val="000000"/>
                <w:sz w:val="20"/>
              </w:rPr>
            </w:pPr>
            <w:r w:rsidRPr="00E416B4">
              <w:rPr>
                <w:color w:val="000000"/>
                <w:sz w:val="20"/>
              </w:rPr>
              <w:t>install/display traffic control device without authority</w:t>
            </w:r>
          </w:p>
        </w:tc>
        <w:tc>
          <w:tcPr>
            <w:tcW w:w="1288" w:type="dxa"/>
            <w:tcBorders>
              <w:top w:val="single" w:sz="4" w:space="0" w:color="C0C0C0"/>
              <w:left w:val="single" w:sz="4" w:space="0" w:color="C0C0C0"/>
              <w:bottom w:val="single" w:sz="4" w:space="0" w:color="C0C0C0"/>
              <w:right w:val="single" w:sz="4" w:space="0" w:color="C0C0C0"/>
            </w:tcBorders>
            <w:hideMark/>
          </w:tcPr>
          <w:p w14:paraId="0E04E654" w14:textId="77777777" w:rsidR="00922AFB" w:rsidRPr="00E416B4" w:rsidRDefault="00922AFB" w:rsidP="006534CF">
            <w:pPr>
              <w:spacing w:before="60" w:after="60"/>
              <w:rPr>
                <w:color w:val="000000"/>
                <w:sz w:val="20"/>
              </w:rPr>
            </w:pPr>
            <w:r w:rsidRPr="00E416B4">
              <w:rPr>
                <w:color w:val="000000"/>
                <w:sz w:val="20"/>
              </w:rPr>
              <w:t>20</w:t>
            </w:r>
          </w:p>
        </w:tc>
        <w:tc>
          <w:tcPr>
            <w:tcW w:w="1471" w:type="dxa"/>
            <w:tcBorders>
              <w:top w:val="single" w:sz="4" w:space="0" w:color="C0C0C0"/>
              <w:left w:val="single" w:sz="4" w:space="0" w:color="C0C0C0"/>
              <w:bottom w:val="single" w:sz="4" w:space="0" w:color="C0C0C0"/>
              <w:right w:val="single" w:sz="4" w:space="0" w:color="C0C0C0"/>
            </w:tcBorders>
            <w:hideMark/>
          </w:tcPr>
          <w:p w14:paraId="6D04D7B0"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6DD37D7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FE983CD" w14:textId="77777777" w:rsidTr="006534CF">
        <w:tc>
          <w:tcPr>
            <w:tcW w:w="1219" w:type="dxa"/>
            <w:tcBorders>
              <w:top w:val="single" w:sz="4" w:space="0" w:color="C0C0C0"/>
              <w:left w:val="single" w:sz="4" w:space="0" w:color="C0C0C0"/>
              <w:bottom w:val="single" w:sz="4" w:space="0" w:color="C0C0C0"/>
              <w:right w:val="single" w:sz="4" w:space="0" w:color="C0C0C0"/>
            </w:tcBorders>
            <w:hideMark/>
          </w:tcPr>
          <w:p w14:paraId="21326292" w14:textId="77777777" w:rsidR="00922AFB" w:rsidRPr="00E416B4" w:rsidRDefault="00922AFB" w:rsidP="006534CF">
            <w:pPr>
              <w:spacing w:before="60" w:after="60"/>
              <w:rPr>
                <w:color w:val="000000"/>
                <w:sz w:val="20"/>
              </w:rPr>
            </w:pPr>
            <w:r w:rsidRPr="00E416B4">
              <w:rPr>
                <w:color w:val="000000"/>
                <w:sz w:val="20"/>
              </w:rPr>
              <w:t>23</w:t>
            </w:r>
          </w:p>
        </w:tc>
        <w:tc>
          <w:tcPr>
            <w:tcW w:w="2353" w:type="dxa"/>
            <w:tcBorders>
              <w:top w:val="single" w:sz="4" w:space="0" w:color="C0C0C0"/>
              <w:left w:val="single" w:sz="4" w:space="0" w:color="C0C0C0"/>
              <w:bottom w:val="single" w:sz="4" w:space="0" w:color="C0C0C0"/>
              <w:right w:val="single" w:sz="4" w:space="0" w:color="C0C0C0"/>
            </w:tcBorders>
            <w:hideMark/>
          </w:tcPr>
          <w:p w14:paraId="24FC2D3E" w14:textId="77777777" w:rsidR="00922AFB" w:rsidRPr="00E416B4" w:rsidRDefault="00922AFB" w:rsidP="006534CF">
            <w:pPr>
              <w:spacing w:before="60" w:after="60"/>
              <w:rPr>
                <w:color w:val="000000"/>
                <w:sz w:val="20"/>
              </w:rPr>
            </w:pPr>
            <w:r w:rsidRPr="00E416B4">
              <w:rPr>
                <w:color w:val="000000"/>
                <w:sz w:val="20"/>
              </w:rPr>
              <w:t>19 (1) (b)</w:t>
            </w:r>
          </w:p>
        </w:tc>
        <w:tc>
          <w:tcPr>
            <w:tcW w:w="3738" w:type="dxa"/>
            <w:tcBorders>
              <w:top w:val="single" w:sz="4" w:space="0" w:color="C0C0C0"/>
              <w:left w:val="single" w:sz="4" w:space="0" w:color="C0C0C0"/>
              <w:bottom w:val="single" w:sz="4" w:space="0" w:color="C0C0C0"/>
              <w:right w:val="single" w:sz="4" w:space="0" w:color="C0C0C0"/>
            </w:tcBorders>
            <w:hideMark/>
          </w:tcPr>
          <w:p w14:paraId="796071D2" w14:textId="77777777" w:rsidR="00922AFB" w:rsidRPr="00E416B4" w:rsidRDefault="00922AFB" w:rsidP="006534CF">
            <w:pPr>
              <w:spacing w:before="60" w:after="60"/>
              <w:rPr>
                <w:color w:val="000000"/>
                <w:sz w:val="20"/>
              </w:rPr>
            </w:pPr>
            <w:r w:rsidRPr="00E416B4">
              <w:rPr>
                <w:color w:val="000000"/>
                <w:sz w:val="20"/>
              </w:rPr>
              <w:t>interfere with/change/remove traffic control device without authority</w:t>
            </w:r>
          </w:p>
        </w:tc>
        <w:tc>
          <w:tcPr>
            <w:tcW w:w="1288" w:type="dxa"/>
            <w:tcBorders>
              <w:top w:val="single" w:sz="4" w:space="0" w:color="C0C0C0"/>
              <w:left w:val="single" w:sz="4" w:space="0" w:color="C0C0C0"/>
              <w:bottom w:val="single" w:sz="4" w:space="0" w:color="C0C0C0"/>
              <w:right w:val="single" w:sz="4" w:space="0" w:color="C0C0C0"/>
            </w:tcBorders>
            <w:hideMark/>
          </w:tcPr>
          <w:p w14:paraId="03FB7E61" w14:textId="77777777" w:rsidR="00922AFB" w:rsidRPr="00E416B4" w:rsidRDefault="00922AFB" w:rsidP="006534CF">
            <w:pPr>
              <w:spacing w:before="60" w:after="60"/>
              <w:rPr>
                <w:color w:val="000000"/>
                <w:sz w:val="20"/>
              </w:rPr>
            </w:pPr>
            <w:r w:rsidRPr="00E416B4">
              <w:rPr>
                <w:color w:val="000000"/>
                <w:sz w:val="20"/>
              </w:rPr>
              <w:t>20</w:t>
            </w:r>
          </w:p>
        </w:tc>
        <w:tc>
          <w:tcPr>
            <w:tcW w:w="1471" w:type="dxa"/>
            <w:tcBorders>
              <w:top w:val="single" w:sz="4" w:space="0" w:color="C0C0C0"/>
              <w:left w:val="single" w:sz="4" w:space="0" w:color="C0C0C0"/>
              <w:bottom w:val="single" w:sz="4" w:space="0" w:color="C0C0C0"/>
              <w:right w:val="single" w:sz="4" w:space="0" w:color="C0C0C0"/>
            </w:tcBorders>
            <w:hideMark/>
          </w:tcPr>
          <w:p w14:paraId="622BF0BB"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4ABF173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8FD6A26" w14:textId="77777777" w:rsidTr="006534CF">
        <w:tc>
          <w:tcPr>
            <w:tcW w:w="1219" w:type="dxa"/>
            <w:tcBorders>
              <w:top w:val="single" w:sz="4" w:space="0" w:color="C0C0C0"/>
              <w:left w:val="single" w:sz="4" w:space="0" w:color="C0C0C0"/>
              <w:bottom w:val="single" w:sz="4" w:space="0" w:color="C0C0C0"/>
              <w:right w:val="single" w:sz="4" w:space="0" w:color="C0C0C0"/>
            </w:tcBorders>
            <w:hideMark/>
          </w:tcPr>
          <w:p w14:paraId="5C721082" w14:textId="77777777" w:rsidR="00922AFB" w:rsidRPr="00E416B4" w:rsidRDefault="00922AFB" w:rsidP="006534CF">
            <w:pPr>
              <w:spacing w:before="60" w:after="60"/>
              <w:rPr>
                <w:color w:val="000000"/>
                <w:sz w:val="20"/>
              </w:rPr>
            </w:pPr>
            <w:r w:rsidRPr="00E416B4">
              <w:rPr>
                <w:color w:val="000000"/>
                <w:sz w:val="20"/>
              </w:rPr>
              <w:t>24</w:t>
            </w:r>
          </w:p>
        </w:tc>
        <w:tc>
          <w:tcPr>
            <w:tcW w:w="2353" w:type="dxa"/>
            <w:tcBorders>
              <w:top w:val="single" w:sz="4" w:space="0" w:color="C0C0C0"/>
              <w:left w:val="single" w:sz="4" w:space="0" w:color="C0C0C0"/>
              <w:bottom w:val="single" w:sz="4" w:space="0" w:color="C0C0C0"/>
              <w:right w:val="single" w:sz="4" w:space="0" w:color="C0C0C0"/>
            </w:tcBorders>
            <w:hideMark/>
          </w:tcPr>
          <w:p w14:paraId="1EF03E8B" w14:textId="77777777" w:rsidR="00922AFB" w:rsidRPr="00E416B4" w:rsidRDefault="00922AFB" w:rsidP="006534CF">
            <w:pPr>
              <w:spacing w:before="60" w:after="60"/>
              <w:rPr>
                <w:color w:val="000000"/>
                <w:sz w:val="20"/>
              </w:rPr>
            </w:pPr>
            <w:r w:rsidRPr="00E416B4">
              <w:rPr>
                <w:color w:val="000000"/>
                <w:sz w:val="20"/>
              </w:rPr>
              <w:t>19 (2)</w:t>
            </w:r>
          </w:p>
        </w:tc>
        <w:tc>
          <w:tcPr>
            <w:tcW w:w="3738" w:type="dxa"/>
            <w:tcBorders>
              <w:top w:val="single" w:sz="4" w:space="0" w:color="C0C0C0"/>
              <w:left w:val="single" w:sz="4" w:space="0" w:color="C0C0C0"/>
              <w:bottom w:val="single" w:sz="4" w:space="0" w:color="C0C0C0"/>
              <w:right w:val="single" w:sz="4" w:space="0" w:color="C0C0C0"/>
            </w:tcBorders>
            <w:hideMark/>
          </w:tcPr>
          <w:p w14:paraId="019C22E2" w14:textId="77777777" w:rsidR="00922AFB" w:rsidRPr="00E416B4" w:rsidRDefault="00922AFB" w:rsidP="006534CF">
            <w:pPr>
              <w:spacing w:before="60" w:after="60"/>
              <w:rPr>
                <w:color w:val="000000"/>
                <w:sz w:val="20"/>
              </w:rPr>
            </w:pPr>
            <w:r w:rsidRPr="00E416B4">
              <w:rPr>
                <w:color w:val="000000"/>
                <w:sz w:val="20"/>
              </w:rPr>
              <w:t>install/display false sign/signal/marking/ structure/device</w:t>
            </w:r>
          </w:p>
        </w:tc>
        <w:tc>
          <w:tcPr>
            <w:tcW w:w="1288" w:type="dxa"/>
            <w:tcBorders>
              <w:top w:val="single" w:sz="4" w:space="0" w:color="C0C0C0"/>
              <w:left w:val="single" w:sz="4" w:space="0" w:color="C0C0C0"/>
              <w:bottom w:val="single" w:sz="4" w:space="0" w:color="C0C0C0"/>
              <w:right w:val="single" w:sz="4" w:space="0" w:color="C0C0C0"/>
            </w:tcBorders>
            <w:hideMark/>
          </w:tcPr>
          <w:p w14:paraId="5DF2D70C" w14:textId="77777777" w:rsidR="00922AFB" w:rsidRPr="00E416B4" w:rsidRDefault="00922AFB" w:rsidP="006534CF">
            <w:pPr>
              <w:spacing w:before="60" w:after="60"/>
              <w:rPr>
                <w:color w:val="000000"/>
                <w:sz w:val="20"/>
              </w:rPr>
            </w:pPr>
            <w:r w:rsidRPr="00E416B4">
              <w:rPr>
                <w:color w:val="000000"/>
                <w:sz w:val="20"/>
              </w:rPr>
              <w:t>20</w:t>
            </w:r>
          </w:p>
        </w:tc>
        <w:tc>
          <w:tcPr>
            <w:tcW w:w="1471" w:type="dxa"/>
            <w:tcBorders>
              <w:top w:val="single" w:sz="4" w:space="0" w:color="C0C0C0"/>
              <w:left w:val="single" w:sz="4" w:space="0" w:color="C0C0C0"/>
              <w:bottom w:val="single" w:sz="4" w:space="0" w:color="C0C0C0"/>
              <w:right w:val="single" w:sz="4" w:space="0" w:color="C0C0C0"/>
            </w:tcBorders>
            <w:hideMark/>
          </w:tcPr>
          <w:p w14:paraId="4830C1E0"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118A7D8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7F7312A" w14:textId="77777777" w:rsidTr="006534CF">
        <w:tc>
          <w:tcPr>
            <w:tcW w:w="1219" w:type="dxa"/>
            <w:tcBorders>
              <w:top w:val="single" w:sz="4" w:space="0" w:color="C0C0C0"/>
              <w:left w:val="single" w:sz="4" w:space="0" w:color="C0C0C0"/>
              <w:bottom w:val="single" w:sz="4" w:space="0" w:color="C0C0C0"/>
              <w:right w:val="single" w:sz="4" w:space="0" w:color="C0C0C0"/>
            </w:tcBorders>
            <w:hideMark/>
          </w:tcPr>
          <w:p w14:paraId="7CDDF4B0" w14:textId="77777777" w:rsidR="00922AFB" w:rsidRPr="00E416B4" w:rsidRDefault="00922AFB" w:rsidP="006534CF">
            <w:pPr>
              <w:spacing w:before="60" w:after="60"/>
              <w:rPr>
                <w:color w:val="000000"/>
                <w:sz w:val="20"/>
              </w:rPr>
            </w:pPr>
            <w:r w:rsidRPr="00E416B4">
              <w:rPr>
                <w:color w:val="000000"/>
                <w:sz w:val="20"/>
              </w:rPr>
              <w:t>25</w:t>
            </w:r>
          </w:p>
        </w:tc>
        <w:tc>
          <w:tcPr>
            <w:tcW w:w="2353" w:type="dxa"/>
            <w:tcBorders>
              <w:top w:val="single" w:sz="4" w:space="0" w:color="C0C0C0"/>
              <w:left w:val="single" w:sz="4" w:space="0" w:color="C0C0C0"/>
              <w:bottom w:val="single" w:sz="4" w:space="0" w:color="C0C0C0"/>
              <w:right w:val="single" w:sz="4" w:space="0" w:color="C0C0C0"/>
            </w:tcBorders>
            <w:hideMark/>
          </w:tcPr>
          <w:p w14:paraId="6A010FAD" w14:textId="77777777" w:rsidR="00922AFB" w:rsidRPr="00E416B4" w:rsidRDefault="00922AFB" w:rsidP="006534CF">
            <w:pPr>
              <w:spacing w:before="60" w:after="60"/>
              <w:rPr>
                <w:color w:val="000000"/>
                <w:sz w:val="20"/>
              </w:rPr>
            </w:pPr>
            <w:r w:rsidRPr="00E416B4">
              <w:rPr>
                <w:color w:val="000000"/>
                <w:sz w:val="20"/>
              </w:rPr>
              <w:t>20 (3)</w:t>
            </w:r>
          </w:p>
        </w:tc>
        <w:tc>
          <w:tcPr>
            <w:tcW w:w="3738" w:type="dxa"/>
            <w:tcBorders>
              <w:top w:val="single" w:sz="4" w:space="0" w:color="C0C0C0"/>
              <w:left w:val="single" w:sz="4" w:space="0" w:color="C0C0C0"/>
              <w:bottom w:val="single" w:sz="4" w:space="0" w:color="C0C0C0"/>
              <w:right w:val="single" w:sz="4" w:space="0" w:color="C0C0C0"/>
            </w:tcBorders>
            <w:hideMark/>
          </w:tcPr>
          <w:p w14:paraId="45C356E9" w14:textId="77777777" w:rsidR="00922AFB" w:rsidRPr="00E416B4" w:rsidRDefault="00922AFB" w:rsidP="006534CF">
            <w:pPr>
              <w:spacing w:before="60" w:after="60"/>
              <w:rPr>
                <w:color w:val="000000"/>
                <w:sz w:val="20"/>
              </w:rPr>
            </w:pPr>
            <w:r w:rsidRPr="00E416B4">
              <w:rPr>
                <w:color w:val="000000"/>
                <w:sz w:val="20"/>
              </w:rPr>
              <w:t>not comply with direction to remove traffic control device</w:t>
            </w:r>
          </w:p>
        </w:tc>
        <w:tc>
          <w:tcPr>
            <w:tcW w:w="1288" w:type="dxa"/>
            <w:tcBorders>
              <w:top w:val="single" w:sz="4" w:space="0" w:color="C0C0C0"/>
              <w:left w:val="single" w:sz="4" w:space="0" w:color="C0C0C0"/>
              <w:bottom w:val="single" w:sz="4" w:space="0" w:color="C0C0C0"/>
              <w:right w:val="single" w:sz="4" w:space="0" w:color="C0C0C0"/>
            </w:tcBorders>
            <w:hideMark/>
          </w:tcPr>
          <w:p w14:paraId="71E9F42B" w14:textId="77777777" w:rsidR="00922AFB" w:rsidRPr="00E416B4" w:rsidRDefault="00922AFB" w:rsidP="006534CF">
            <w:pPr>
              <w:spacing w:before="60" w:after="60"/>
              <w:rPr>
                <w:color w:val="000000"/>
                <w:sz w:val="20"/>
              </w:rPr>
            </w:pPr>
            <w:r w:rsidRPr="00E416B4">
              <w:rPr>
                <w:color w:val="000000"/>
                <w:sz w:val="20"/>
              </w:rPr>
              <w:t>20</w:t>
            </w:r>
          </w:p>
        </w:tc>
        <w:tc>
          <w:tcPr>
            <w:tcW w:w="1471" w:type="dxa"/>
            <w:tcBorders>
              <w:top w:val="single" w:sz="4" w:space="0" w:color="C0C0C0"/>
              <w:left w:val="single" w:sz="4" w:space="0" w:color="C0C0C0"/>
              <w:bottom w:val="single" w:sz="4" w:space="0" w:color="C0C0C0"/>
              <w:right w:val="single" w:sz="4" w:space="0" w:color="C0C0C0"/>
            </w:tcBorders>
            <w:hideMark/>
          </w:tcPr>
          <w:p w14:paraId="3749196C"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0A610B3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CA78152" w14:textId="77777777" w:rsidTr="006534CF">
        <w:tc>
          <w:tcPr>
            <w:tcW w:w="1219" w:type="dxa"/>
            <w:tcBorders>
              <w:top w:val="single" w:sz="4" w:space="0" w:color="C0C0C0"/>
              <w:left w:val="single" w:sz="4" w:space="0" w:color="C0C0C0"/>
              <w:bottom w:val="single" w:sz="4" w:space="0" w:color="C0C0C0"/>
              <w:right w:val="single" w:sz="4" w:space="0" w:color="C0C0C0"/>
            </w:tcBorders>
            <w:hideMark/>
          </w:tcPr>
          <w:p w14:paraId="7125F458" w14:textId="77777777" w:rsidR="00922AFB" w:rsidRPr="00E416B4" w:rsidRDefault="00922AFB" w:rsidP="006534CF">
            <w:pPr>
              <w:spacing w:before="60" w:after="60"/>
              <w:rPr>
                <w:color w:val="000000"/>
                <w:sz w:val="20"/>
              </w:rPr>
            </w:pPr>
            <w:r w:rsidRPr="00E416B4">
              <w:rPr>
                <w:color w:val="000000"/>
                <w:sz w:val="20"/>
              </w:rPr>
              <w:t>26</w:t>
            </w:r>
          </w:p>
        </w:tc>
        <w:tc>
          <w:tcPr>
            <w:tcW w:w="2353" w:type="dxa"/>
            <w:tcBorders>
              <w:top w:val="single" w:sz="4" w:space="0" w:color="C0C0C0"/>
              <w:left w:val="single" w:sz="4" w:space="0" w:color="C0C0C0"/>
              <w:bottom w:val="single" w:sz="4" w:space="0" w:color="C0C0C0"/>
              <w:right w:val="single" w:sz="4" w:space="0" w:color="C0C0C0"/>
            </w:tcBorders>
            <w:hideMark/>
          </w:tcPr>
          <w:p w14:paraId="581BB6DF" w14:textId="77777777" w:rsidR="00922AFB" w:rsidRPr="00E416B4" w:rsidRDefault="00922AFB" w:rsidP="006534CF">
            <w:pPr>
              <w:spacing w:before="60" w:after="60"/>
              <w:rPr>
                <w:color w:val="000000"/>
                <w:sz w:val="20"/>
              </w:rPr>
            </w:pPr>
            <w:r w:rsidRPr="00E416B4">
              <w:rPr>
                <w:color w:val="000000"/>
                <w:sz w:val="20"/>
              </w:rPr>
              <w:t>26 (a)</w:t>
            </w:r>
          </w:p>
        </w:tc>
        <w:tc>
          <w:tcPr>
            <w:tcW w:w="3738" w:type="dxa"/>
            <w:tcBorders>
              <w:top w:val="single" w:sz="4" w:space="0" w:color="C0C0C0"/>
              <w:left w:val="single" w:sz="4" w:space="0" w:color="C0C0C0"/>
              <w:bottom w:val="single" w:sz="4" w:space="0" w:color="C0C0C0"/>
              <w:right w:val="single" w:sz="4" w:space="0" w:color="C0C0C0"/>
            </w:tcBorders>
            <w:hideMark/>
          </w:tcPr>
          <w:p w14:paraId="3A438039" w14:textId="77777777" w:rsidR="00922AFB" w:rsidRPr="00E416B4" w:rsidRDefault="00922AFB" w:rsidP="006534CF">
            <w:pPr>
              <w:spacing w:before="60" w:after="60"/>
              <w:rPr>
                <w:color w:val="000000"/>
                <w:sz w:val="20"/>
              </w:rPr>
            </w:pPr>
            <w:r w:rsidRPr="00E416B4">
              <w:rPr>
                <w:color w:val="000000"/>
                <w:sz w:val="20"/>
              </w:rPr>
              <w:t>knowingly/recklessly interfere with traffic offence detection device/operation of traffic offence detection device</w:t>
            </w:r>
          </w:p>
        </w:tc>
        <w:tc>
          <w:tcPr>
            <w:tcW w:w="1288" w:type="dxa"/>
            <w:tcBorders>
              <w:top w:val="single" w:sz="4" w:space="0" w:color="C0C0C0"/>
              <w:left w:val="single" w:sz="4" w:space="0" w:color="C0C0C0"/>
              <w:bottom w:val="single" w:sz="4" w:space="0" w:color="C0C0C0"/>
              <w:right w:val="single" w:sz="4" w:space="0" w:color="C0C0C0"/>
            </w:tcBorders>
            <w:hideMark/>
          </w:tcPr>
          <w:p w14:paraId="4A9AE42C" w14:textId="77777777" w:rsidR="00922AFB" w:rsidRPr="00E416B4" w:rsidRDefault="00922AFB" w:rsidP="006534CF">
            <w:pPr>
              <w:spacing w:before="60" w:after="60"/>
              <w:rPr>
                <w:color w:val="000000"/>
                <w:sz w:val="20"/>
              </w:rPr>
            </w:pPr>
            <w:r w:rsidRPr="00E416B4">
              <w:rPr>
                <w:color w:val="000000"/>
                <w:sz w:val="20"/>
              </w:rPr>
              <w:t>30</w:t>
            </w:r>
          </w:p>
        </w:tc>
        <w:tc>
          <w:tcPr>
            <w:tcW w:w="1471" w:type="dxa"/>
            <w:tcBorders>
              <w:top w:val="single" w:sz="4" w:space="0" w:color="C0C0C0"/>
              <w:left w:val="single" w:sz="4" w:space="0" w:color="C0C0C0"/>
              <w:bottom w:val="single" w:sz="4" w:space="0" w:color="C0C0C0"/>
              <w:right w:val="single" w:sz="4" w:space="0" w:color="C0C0C0"/>
            </w:tcBorders>
            <w:hideMark/>
          </w:tcPr>
          <w:p w14:paraId="3330412E"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5D41495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040EF0C" w14:textId="77777777" w:rsidTr="006534CF">
        <w:tc>
          <w:tcPr>
            <w:tcW w:w="1219" w:type="dxa"/>
            <w:tcBorders>
              <w:top w:val="single" w:sz="4" w:space="0" w:color="C0C0C0"/>
              <w:left w:val="single" w:sz="4" w:space="0" w:color="C0C0C0"/>
              <w:bottom w:val="single" w:sz="4" w:space="0" w:color="C0C0C0"/>
              <w:right w:val="single" w:sz="4" w:space="0" w:color="C0C0C0"/>
            </w:tcBorders>
            <w:hideMark/>
          </w:tcPr>
          <w:p w14:paraId="31190427" w14:textId="77777777" w:rsidR="00922AFB" w:rsidRPr="00E416B4" w:rsidRDefault="00922AFB" w:rsidP="006534CF">
            <w:pPr>
              <w:spacing w:before="60" w:after="60"/>
              <w:rPr>
                <w:color w:val="000000"/>
                <w:sz w:val="20"/>
              </w:rPr>
            </w:pPr>
            <w:r w:rsidRPr="00E416B4">
              <w:rPr>
                <w:color w:val="000000"/>
                <w:sz w:val="20"/>
              </w:rPr>
              <w:lastRenderedPageBreak/>
              <w:t>27</w:t>
            </w:r>
          </w:p>
        </w:tc>
        <w:tc>
          <w:tcPr>
            <w:tcW w:w="2353" w:type="dxa"/>
            <w:tcBorders>
              <w:top w:val="single" w:sz="4" w:space="0" w:color="C0C0C0"/>
              <w:left w:val="single" w:sz="4" w:space="0" w:color="C0C0C0"/>
              <w:bottom w:val="single" w:sz="4" w:space="0" w:color="C0C0C0"/>
              <w:right w:val="single" w:sz="4" w:space="0" w:color="C0C0C0"/>
            </w:tcBorders>
            <w:hideMark/>
          </w:tcPr>
          <w:p w14:paraId="27C10C15" w14:textId="77777777" w:rsidR="00922AFB" w:rsidRPr="00E416B4" w:rsidRDefault="00922AFB" w:rsidP="006534CF">
            <w:pPr>
              <w:spacing w:before="60" w:after="60"/>
              <w:rPr>
                <w:color w:val="000000"/>
                <w:sz w:val="20"/>
              </w:rPr>
            </w:pPr>
            <w:r w:rsidRPr="00E416B4">
              <w:rPr>
                <w:color w:val="000000"/>
                <w:sz w:val="20"/>
              </w:rPr>
              <w:t>26 (b)</w:t>
            </w:r>
          </w:p>
        </w:tc>
        <w:tc>
          <w:tcPr>
            <w:tcW w:w="3738" w:type="dxa"/>
            <w:tcBorders>
              <w:top w:val="single" w:sz="4" w:space="0" w:color="C0C0C0"/>
              <w:left w:val="single" w:sz="4" w:space="0" w:color="C0C0C0"/>
              <w:bottom w:val="single" w:sz="4" w:space="0" w:color="C0C0C0"/>
              <w:right w:val="single" w:sz="4" w:space="0" w:color="C0C0C0"/>
            </w:tcBorders>
            <w:hideMark/>
          </w:tcPr>
          <w:p w14:paraId="33F95925" w14:textId="77777777" w:rsidR="00922AFB" w:rsidRPr="00E416B4" w:rsidRDefault="00922AFB" w:rsidP="006534CF">
            <w:pPr>
              <w:spacing w:before="60" w:after="60"/>
              <w:rPr>
                <w:color w:val="000000"/>
                <w:sz w:val="20"/>
              </w:rPr>
            </w:pPr>
            <w:r w:rsidRPr="00E416B4">
              <w:rPr>
                <w:color w:val="000000"/>
                <w:sz w:val="20"/>
              </w:rPr>
              <w:t>knowingly/recklessly interfere with seal on traffic offence detection device</w:t>
            </w:r>
          </w:p>
        </w:tc>
        <w:tc>
          <w:tcPr>
            <w:tcW w:w="1288" w:type="dxa"/>
            <w:tcBorders>
              <w:top w:val="single" w:sz="4" w:space="0" w:color="C0C0C0"/>
              <w:left w:val="single" w:sz="4" w:space="0" w:color="C0C0C0"/>
              <w:bottom w:val="single" w:sz="4" w:space="0" w:color="C0C0C0"/>
              <w:right w:val="single" w:sz="4" w:space="0" w:color="C0C0C0"/>
            </w:tcBorders>
            <w:hideMark/>
          </w:tcPr>
          <w:p w14:paraId="7FDDC045" w14:textId="77777777" w:rsidR="00922AFB" w:rsidRPr="00E416B4" w:rsidRDefault="00922AFB" w:rsidP="006534CF">
            <w:pPr>
              <w:spacing w:before="60" w:after="60"/>
              <w:rPr>
                <w:color w:val="000000"/>
                <w:sz w:val="20"/>
              </w:rPr>
            </w:pPr>
            <w:r w:rsidRPr="00E416B4">
              <w:rPr>
                <w:color w:val="000000"/>
                <w:sz w:val="20"/>
              </w:rPr>
              <w:t>30</w:t>
            </w:r>
          </w:p>
        </w:tc>
        <w:tc>
          <w:tcPr>
            <w:tcW w:w="1471" w:type="dxa"/>
            <w:tcBorders>
              <w:top w:val="single" w:sz="4" w:space="0" w:color="C0C0C0"/>
              <w:left w:val="single" w:sz="4" w:space="0" w:color="C0C0C0"/>
              <w:bottom w:val="single" w:sz="4" w:space="0" w:color="C0C0C0"/>
              <w:right w:val="single" w:sz="4" w:space="0" w:color="C0C0C0"/>
            </w:tcBorders>
            <w:hideMark/>
          </w:tcPr>
          <w:p w14:paraId="7926237B"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472C0EC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BE7240F" w14:textId="77777777" w:rsidTr="006534CF">
        <w:tc>
          <w:tcPr>
            <w:tcW w:w="1219" w:type="dxa"/>
            <w:tcBorders>
              <w:top w:val="single" w:sz="4" w:space="0" w:color="C0C0C0"/>
              <w:left w:val="single" w:sz="4" w:space="0" w:color="C0C0C0"/>
              <w:bottom w:val="single" w:sz="4" w:space="0" w:color="C0C0C0"/>
              <w:right w:val="single" w:sz="4" w:space="0" w:color="C0C0C0"/>
            </w:tcBorders>
            <w:hideMark/>
          </w:tcPr>
          <w:p w14:paraId="561F5CA6" w14:textId="77777777" w:rsidR="00922AFB" w:rsidRPr="00E416B4" w:rsidRDefault="00922AFB" w:rsidP="006534CF">
            <w:pPr>
              <w:spacing w:before="60" w:after="60"/>
              <w:rPr>
                <w:color w:val="000000"/>
                <w:sz w:val="20"/>
              </w:rPr>
            </w:pPr>
            <w:r w:rsidRPr="00E416B4">
              <w:rPr>
                <w:color w:val="000000"/>
                <w:sz w:val="20"/>
              </w:rPr>
              <w:t>28</w:t>
            </w:r>
          </w:p>
        </w:tc>
        <w:tc>
          <w:tcPr>
            <w:tcW w:w="2353" w:type="dxa"/>
            <w:tcBorders>
              <w:top w:val="single" w:sz="4" w:space="0" w:color="C0C0C0"/>
              <w:left w:val="single" w:sz="4" w:space="0" w:color="C0C0C0"/>
              <w:bottom w:val="single" w:sz="4" w:space="0" w:color="C0C0C0"/>
              <w:right w:val="single" w:sz="4" w:space="0" w:color="C0C0C0"/>
            </w:tcBorders>
            <w:hideMark/>
          </w:tcPr>
          <w:p w14:paraId="0C323C7A" w14:textId="77777777" w:rsidR="00922AFB" w:rsidRPr="00E416B4" w:rsidRDefault="00922AFB" w:rsidP="006534CF">
            <w:pPr>
              <w:spacing w:before="60" w:after="60"/>
              <w:rPr>
                <w:color w:val="000000"/>
                <w:sz w:val="20"/>
              </w:rPr>
            </w:pPr>
            <w:r w:rsidRPr="00E416B4">
              <w:rPr>
                <w:color w:val="000000"/>
                <w:sz w:val="20"/>
              </w:rPr>
              <w:t>26 (c)</w:t>
            </w:r>
          </w:p>
        </w:tc>
        <w:tc>
          <w:tcPr>
            <w:tcW w:w="3738" w:type="dxa"/>
            <w:tcBorders>
              <w:top w:val="single" w:sz="4" w:space="0" w:color="C0C0C0"/>
              <w:left w:val="single" w:sz="4" w:space="0" w:color="C0C0C0"/>
              <w:bottom w:val="single" w:sz="4" w:space="0" w:color="C0C0C0"/>
              <w:right w:val="single" w:sz="4" w:space="0" w:color="C0C0C0"/>
            </w:tcBorders>
            <w:hideMark/>
          </w:tcPr>
          <w:p w14:paraId="7E46D2F5" w14:textId="77777777" w:rsidR="00922AFB" w:rsidRPr="00E416B4" w:rsidRDefault="00922AFB" w:rsidP="006534CF">
            <w:pPr>
              <w:spacing w:before="60" w:after="60"/>
              <w:rPr>
                <w:color w:val="000000"/>
                <w:sz w:val="20"/>
              </w:rPr>
            </w:pPr>
            <w:r w:rsidRPr="00E416B4">
              <w:rPr>
                <w:color w:val="000000"/>
                <w:sz w:val="20"/>
              </w:rPr>
              <w:t>knowingly/recklessly interfere with thing produced by traffic offence detection device</w:t>
            </w:r>
          </w:p>
        </w:tc>
        <w:tc>
          <w:tcPr>
            <w:tcW w:w="1288" w:type="dxa"/>
            <w:tcBorders>
              <w:top w:val="single" w:sz="4" w:space="0" w:color="C0C0C0"/>
              <w:left w:val="single" w:sz="4" w:space="0" w:color="C0C0C0"/>
              <w:bottom w:val="single" w:sz="4" w:space="0" w:color="C0C0C0"/>
              <w:right w:val="single" w:sz="4" w:space="0" w:color="C0C0C0"/>
            </w:tcBorders>
            <w:hideMark/>
          </w:tcPr>
          <w:p w14:paraId="7E17FB82" w14:textId="77777777" w:rsidR="00922AFB" w:rsidRPr="00E416B4" w:rsidRDefault="00922AFB" w:rsidP="006534CF">
            <w:pPr>
              <w:spacing w:before="60" w:after="60"/>
              <w:rPr>
                <w:color w:val="000000"/>
                <w:sz w:val="20"/>
              </w:rPr>
            </w:pPr>
            <w:r w:rsidRPr="00E416B4">
              <w:rPr>
                <w:color w:val="000000"/>
                <w:sz w:val="20"/>
              </w:rPr>
              <w:t>30</w:t>
            </w:r>
          </w:p>
        </w:tc>
        <w:tc>
          <w:tcPr>
            <w:tcW w:w="1471" w:type="dxa"/>
            <w:tcBorders>
              <w:top w:val="single" w:sz="4" w:space="0" w:color="C0C0C0"/>
              <w:left w:val="single" w:sz="4" w:space="0" w:color="C0C0C0"/>
              <w:bottom w:val="single" w:sz="4" w:space="0" w:color="C0C0C0"/>
              <w:right w:val="single" w:sz="4" w:space="0" w:color="C0C0C0"/>
            </w:tcBorders>
            <w:hideMark/>
          </w:tcPr>
          <w:p w14:paraId="7918A9D4"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423810B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6DCB8B0" w14:textId="77777777" w:rsidTr="006534CF">
        <w:tc>
          <w:tcPr>
            <w:tcW w:w="1219" w:type="dxa"/>
            <w:tcBorders>
              <w:top w:val="single" w:sz="4" w:space="0" w:color="C0C0C0"/>
              <w:left w:val="single" w:sz="4" w:space="0" w:color="C0C0C0"/>
              <w:bottom w:val="single" w:sz="4" w:space="0" w:color="C0C0C0"/>
              <w:right w:val="single" w:sz="4" w:space="0" w:color="C0C0C0"/>
            </w:tcBorders>
            <w:hideMark/>
          </w:tcPr>
          <w:p w14:paraId="6D5F47E3" w14:textId="77777777" w:rsidR="00922AFB" w:rsidRPr="00E416B4" w:rsidRDefault="00922AFB" w:rsidP="006534CF">
            <w:pPr>
              <w:spacing w:before="60" w:after="60"/>
              <w:rPr>
                <w:color w:val="000000"/>
                <w:sz w:val="20"/>
              </w:rPr>
            </w:pPr>
            <w:r w:rsidRPr="00E416B4">
              <w:rPr>
                <w:color w:val="000000"/>
                <w:sz w:val="20"/>
              </w:rPr>
              <w:t>29</w:t>
            </w:r>
          </w:p>
        </w:tc>
        <w:tc>
          <w:tcPr>
            <w:tcW w:w="2353" w:type="dxa"/>
            <w:tcBorders>
              <w:top w:val="single" w:sz="4" w:space="0" w:color="C0C0C0"/>
              <w:left w:val="single" w:sz="4" w:space="0" w:color="C0C0C0"/>
              <w:bottom w:val="single" w:sz="4" w:space="0" w:color="C0C0C0"/>
              <w:right w:val="single" w:sz="4" w:space="0" w:color="C0C0C0"/>
            </w:tcBorders>
            <w:hideMark/>
          </w:tcPr>
          <w:p w14:paraId="7B55B3CA" w14:textId="77777777" w:rsidR="00922AFB" w:rsidRPr="00E416B4" w:rsidRDefault="00922AFB" w:rsidP="006534CF">
            <w:pPr>
              <w:spacing w:before="60" w:after="60"/>
              <w:rPr>
                <w:color w:val="000000"/>
                <w:sz w:val="20"/>
              </w:rPr>
            </w:pPr>
            <w:r w:rsidRPr="00E416B4">
              <w:rPr>
                <w:color w:val="000000"/>
                <w:sz w:val="20"/>
              </w:rPr>
              <w:t>30 (2)</w:t>
            </w:r>
          </w:p>
        </w:tc>
        <w:tc>
          <w:tcPr>
            <w:tcW w:w="3738" w:type="dxa"/>
            <w:tcBorders>
              <w:top w:val="single" w:sz="4" w:space="0" w:color="C0C0C0"/>
              <w:left w:val="single" w:sz="4" w:space="0" w:color="C0C0C0"/>
              <w:bottom w:val="single" w:sz="4" w:space="0" w:color="C0C0C0"/>
              <w:right w:val="single" w:sz="4" w:space="0" w:color="C0C0C0"/>
            </w:tcBorders>
            <w:hideMark/>
          </w:tcPr>
          <w:p w14:paraId="21DF54FB" w14:textId="77777777" w:rsidR="00922AFB" w:rsidRPr="00E416B4" w:rsidRDefault="00922AFB" w:rsidP="006534CF">
            <w:pPr>
              <w:spacing w:before="60" w:after="60"/>
              <w:rPr>
                <w:color w:val="000000"/>
                <w:sz w:val="20"/>
              </w:rPr>
            </w:pPr>
            <w:r w:rsidRPr="00E416B4">
              <w:rPr>
                <w:color w:val="000000"/>
                <w:sz w:val="20"/>
              </w:rPr>
              <w:t>not comply with direction—closed road/road related area</w:t>
            </w:r>
          </w:p>
        </w:tc>
        <w:tc>
          <w:tcPr>
            <w:tcW w:w="1288" w:type="dxa"/>
            <w:tcBorders>
              <w:top w:val="single" w:sz="4" w:space="0" w:color="C0C0C0"/>
              <w:left w:val="single" w:sz="4" w:space="0" w:color="C0C0C0"/>
              <w:bottom w:val="single" w:sz="4" w:space="0" w:color="C0C0C0"/>
              <w:right w:val="single" w:sz="4" w:space="0" w:color="C0C0C0"/>
            </w:tcBorders>
            <w:hideMark/>
          </w:tcPr>
          <w:p w14:paraId="0FCBD9C2" w14:textId="77777777" w:rsidR="00922AFB" w:rsidRPr="00E416B4" w:rsidRDefault="00922AFB" w:rsidP="006534CF">
            <w:pPr>
              <w:spacing w:before="60" w:after="60"/>
              <w:rPr>
                <w:color w:val="000000"/>
                <w:sz w:val="20"/>
              </w:rPr>
            </w:pPr>
            <w:r w:rsidRPr="00E416B4">
              <w:rPr>
                <w:color w:val="000000"/>
                <w:sz w:val="20"/>
              </w:rPr>
              <w:t>20</w:t>
            </w:r>
          </w:p>
        </w:tc>
        <w:tc>
          <w:tcPr>
            <w:tcW w:w="1471" w:type="dxa"/>
            <w:tcBorders>
              <w:top w:val="single" w:sz="4" w:space="0" w:color="C0C0C0"/>
              <w:left w:val="single" w:sz="4" w:space="0" w:color="C0C0C0"/>
              <w:bottom w:val="single" w:sz="4" w:space="0" w:color="C0C0C0"/>
              <w:right w:val="single" w:sz="4" w:space="0" w:color="C0C0C0"/>
            </w:tcBorders>
            <w:hideMark/>
          </w:tcPr>
          <w:p w14:paraId="1A6DA046" w14:textId="77777777" w:rsidR="00922AFB" w:rsidRPr="00E416B4" w:rsidRDefault="00922AFB" w:rsidP="006534CF">
            <w:pPr>
              <w:spacing w:before="60" w:after="60"/>
              <w:rPr>
                <w:color w:val="000000"/>
                <w:sz w:val="20"/>
              </w:rPr>
            </w:pPr>
            <w:r w:rsidRPr="00E416B4">
              <w:rPr>
                <w:color w:val="000000"/>
                <w:sz w:val="20"/>
              </w:rPr>
              <w:t>-</w:t>
            </w:r>
          </w:p>
        </w:tc>
        <w:tc>
          <w:tcPr>
            <w:tcW w:w="1301" w:type="dxa"/>
            <w:tcBorders>
              <w:top w:val="single" w:sz="4" w:space="0" w:color="C0C0C0"/>
              <w:left w:val="single" w:sz="4" w:space="0" w:color="C0C0C0"/>
              <w:bottom w:val="single" w:sz="4" w:space="0" w:color="C0C0C0"/>
              <w:right w:val="single" w:sz="4" w:space="0" w:color="C0C0C0"/>
            </w:tcBorders>
            <w:hideMark/>
          </w:tcPr>
          <w:p w14:paraId="7AAA6B21" w14:textId="77777777" w:rsidR="00922AFB" w:rsidRPr="00E416B4" w:rsidRDefault="00922AFB" w:rsidP="006534CF">
            <w:pPr>
              <w:spacing w:before="60" w:after="60"/>
              <w:rPr>
                <w:color w:val="000000"/>
                <w:sz w:val="20"/>
              </w:rPr>
            </w:pPr>
            <w:r w:rsidRPr="00E416B4">
              <w:rPr>
                <w:color w:val="000000"/>
                <w:sz w:val="20"/>
              </w:rPr>
              <w:t>-</w:t>
            </w:r>
          </w:p>
        </w:tc>
      </w:tr>
    </w:tbl>
    <w:p w14:paraId="521F740A" w14:textId="77777777" w:rsidR="005073F6" w:rsidRPr="00CD6579" w:rsidRDefault="005073F6" w:rsidP="005073F6">
      <w:pPr>
        <w:pStyle w:val="PageBreak"/>
      </w:pPr>
      <w:r w:rsidRPr="00CD6579">
        <w:br w:type="page"/>
      </w:r>
    </w:p>
    <w:p w14:paraId="65C1A354" w14:textId="77777777" w:rsidR="001F53E8" w:rsidRPr="000D2F66" w:rsidRDefault="001F53E8" w:rsidP="001F53E8">
      <w:pPr>
        <w:pStyle w:val="Sched-Part"/>
      </w:pPr>
      <w:bookmarkStart w:id="87" w:name="_Toc233723178"/>
      <w:r w:rsidRPr="000D2F66">
        <w:rPr>
          <w:rStyle w:val="CharPartNo"/>
        </w:rPr>
        <w:lastRenderedPageBreak/>
        <w:t>Part 1.16</w:t>
      </w:r>
      <w:r w:rsidRPr="00A43E2F">
        <w:tab/>
      </w:r>
      <w:r w:rsidRPr="000D2F66">
        <w:rPr>
          <w:rStyle w:val="CharPartText"/>
        </w:rPr>
        <w:t>Road Transport (Road Rules) Regulation 2017</w:t>
      </w:r>
      <w:bookmarkEnd w:id="87"/>
    </w:p>
    <w:p w14:paraId="50A3C4E0" w14:textId="77777777" w:rsidR="001F53E8" w:rsidRPr="00A43E2F" w:rsidRDefault="001F53E8" w:rsidP="001F53E8"/>
    <w:tbl>
      <w:tblPr>
        <w:tblW w:w="1140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1200"/>
        <w:gridCol w:w="2400"/>
        <w:gridCol w:w="3720"/>
        <w:gridCol w:w="1320"/>
        <w:gridCol w:w="1560"/>
        <w:gridCol w:w="1200"/>
      </w:tblGrid>
      <w:tr w:rsidR="00922AFB" w:rsidRPr="00E416B4" w14:paraId="0DD82130" w14:textId="77777777" w:rsidTr="006534CF">
        <w:trPr>
          <w:tblHeader/>
        </w:trPr>
        <w:tc>
          <w:tcPr>
            <w:tcW w:w="1200" w:type="dxa"/>
            <w:tcBorders>
              <w:top w:val="single" w:sz="4" w:space="0" w:color="C0C0C0"/>
              <w:left w:val="single" w:sz="4" w:space="0" w:color="C0C0C0"/>
              <w:bottom w:val="single" w:sz="4" w:space="0" w:color="auto"/>
              <w:right w:val="single" w:sz="4" w:space="0" w:color="C0C0C0"/>
            </w:tcBorders>
            <w:hideMark/>
          </w:tcPr>
          <w:p w14:paraId="7DB2FFBA"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column 1</w:t>
            </w:r>
          </w:p>
          <w:p w14:paraId="57098804"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item</w:t>
            </w:r>
          </w:p>
        </w:tc>
        <w:tc>
          <w:tcPr>
            <w:tcW w:w="2400" w:type="dxa"/>
            <w:tcBorders>
              <w:top w:val="single" w:sz="4" w:space="0" w:color="C0C0C0"/>
              <w:left w:val="single" w:sz="4" w:space="0" w:color="C0C0C0"/>
              <w:bottom w:val="single" w:sz="4" w:space="0" w:color="auto"/>
              <w:right w:val="single" w:sz="4" w:space="0" w:color="C0C0C0"/>
            </w:tcBorders>
            <w:hideMark/>
          </w:tcPr>
          <w:p w14:paraId="23B3EEA0"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column 2</w:t>
            </w:r>
          </w:p>
          <w:p w14:paraId="48D63C8D"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offence provision and, if relevant, case</w:t>
            </w:r>
          </w:p>
        </w:tc>
        <w:tc>
          <w:tcPr>
            <w:tcW w:w="3720" w:type="dxa"/>
            <w:tcBorders>
              <w:top w:val="single" w:sz="4" w:space="0" w:color="C0C0C0"/>
              <w:left w:val="single" w:sz="4" w:space="0" w:color="C0C0C0"/>
              <w:bottom w:val="single" w:sz="4" w:space="0" w:color="auto"/>
              <w:right w:val="single" w:sz="4" w:space="0" w:color="C0C0C0"/>
            </w:tcBorders>
            <w:hideMark/>
          </w:tcPr>
          <w:p w14:paraId="5DDDD18D"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column 3</w:t>
            </w:r>
          </w:p>
          <w:p w14:paraId="21BCF062"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short description</w:t>
            </w:r>
          </w:p>
        </w:tc>
        <w:tc>
          <w:tcPr>
            <w:tcW w:w="1320" w:type="dxa"/>
            <w:tcBorders>
              <w:top w:val="single" w:sz="4" w:space="0" w:color="C0C0C0"/>
              <w:left w:val="single" w:sz="4" w:space="0" w:color="C0C0C0"/>
              <w:bottom w:val="single" w:sz="4" w:space="0" w:color="auto"/>
              <w:right w:val="single" w:sz="4" w:space="0" w:color="C0C0C0"/>
            </w:tcBorders>
            <w:hideMark/>
          </w:tcPr>
          <w:p w14:paraId="685E9121"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column 4</w:t>
            </w:r>
          </w:p>
          <w:p w14:paraId="0EF27B4E"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offence penalty (pu)</w:t>
            </w:r>
          </w:p>
        </w:tc>
        <w:tc>
          <w:tcPr>
            <w:tcW w:w="1560" w:type="dxa"/>
            <w:tcBorders>
              <w:top w:val="single" w:sz="4" w:space="0" w:color="C0C0C0"/>
              <w:left w:val="single" w:sz="4" w:space="0" w:color="C0C0C0"/>
              <w:bottom w:val="single" w:sz="4" w:space="0" w:color="auto"/>
              <w:right w:val="single" w:sz="4" w:space="0" w:color="C0C0C0"/>
            </w:tcBorders>
            <w:hideMark/>
          </w:tcPr>
          <w:p w14:paraId="07710A6C"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column 5</w:t>
            </w:r>
          </w:p>
          <w:p w14:paraId="16A995B9"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infringement penalty ($)</w:t>
            </w:r>
          </w:p>
        </w:tc>
        <w:tc>
          <w:tcPr>
            <w:tcW w:w="1200" w:type="dxa"/>
            <w:tcBorders>
              <w:top w:val="single" w:sz="4" w:space="0" w:color="C0C0C0"/>
              <w:left w:val="single" w:sz="4" w:space="0" w:color="C0C0C0"/>
              <w:bottom w:val="single" w:sz="4" w:space="0" w:color="auto"/>
              <w:right w:val="single" w:sz="4" w:space="0" w:color="C0C0C0"/>
            </w:tcBorders>
            <w:hideMark/>
          </w:tcPr>
          <w:p w14:paraId="02E18E70"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column 6</w:t>
            </w:r>
          </w:p>
          <w:p w14:paraId="222202F4" w14:textId="77777777" w:rsidR="00922AFB" w:rsidRPr="00E416B4" w:rsidRDefault="00922AFB" w:rsidP="006534CF">
            <w:pPr>
              <w:keepNext/>
              <w:spacing w:after="60"/>
              <w:rPr>
                <w:rFonts w:ascii="Arial" w:hAnsi="Arial"/>
                <w:b/>
                <w:color w:val="000000"/>
                <w:sz w:val="18"/>
              </w:rPr>
            </w:pPr>
            <w:r w:rsidRPr="00E416B4">
              <w:rPr>
                <w:rFonts w:ascii="Arial" w:hAnsi="Arial"/>
                <w:b/>
                <w:color w:val="000000"/>
                <w:sz w:val="18"/>
              </w:rPr>
              <w:t>demerit points</w:t>
            </w:r>
          </w:p>
        </w:tc>
      </w:tr>
      <w:tr w:rsidR="00922AFB" w:rsidRPr="00E416B4" w14:paraId="4530918A" w14:textId="77777777" w:rsidTr="006534CF">
        <w:trPr>
          <w:cantSplit/>
        </w:trPr>
        <w:tc>
          <w:tcPr>
            <w:tcW w:w="1200" w:type="dxa"/>
            <w:tcBorders>
              <w:top w:val="single" w:sz="4" w:space="0" w:color="auto"/>
              <w:left w:val="single" w:sz="4" w:space="0" w:color="C0C0C0"/>
              <w:bottom w:val="nil"/>
              <w:right w:val="single" w:sz="4" w:space="0" w:color="C0C0C0"/>
            </w:tcBorders>
            <w:hideMark/>
          </w:tcPr>
          <w:p w14:paraId="377DF10D" w14:textId="77777777" w:rsidR="00922AFB" w:rsidRPr="00E416B4" w:rsidRDefault="00922AFB" w:rsidP="006534CF">
            <w:pPr>
              <w:spacing w:before="60" w:after="60"/>
              <w:rPr>
                <w:color w:val="000000"/>
                <w:sz w:val="20"/>
              </w:rPr>
            </w:pPr>
            <w:r w:rsidRPr="00E416B4">
              <w:rPr>
                <w:color w:val="000000"/>
                <w:sz w:val="20"/>
              </w:rPr>
              <w:t>1</w:t>
            </w:r>
          </w:p>
        </w:tc>
        <w:tc>
          <w:tcPr>
            <w:tcW w:w="2400" w:type="dxa"/>
            <w:tcBorders>
              <w:top w:val="single" w:sz="4" w:space="0" w:color="auto"/>
              <w:left w:val="single" w:sz="4" w:space="0" w:color="C0C0C0"/>
              <w:bottom w:val="nil"/>
              <w:right w:val="single" w:sz="4" w:space="0" w:color="C0C0C0"/>
            </w:tcBorders>
            <w:hideMark/>
          </w:tcPr>
          <w:p w14:paraId="7595458E" w14:textId="77777777" w:rsidR="00922AFB" w:rsidRPr="00E416B4" w:rsidRDefault="00922AFB" w:rsidP="006534CF">
            <w:pPr>
              <w:spacing w:before="60" w:after="60"/>
              <w:rPr>
                <w:color w:val="000000"/>
                <w:sz w:val="20"/>
              </w:rPr>
            </w:pPr>
            <w:r w:rsidRPr="00E416B4">
              <w:rPr>
                <w:color w:val="000000"/>
                <w:sz w:val="20"/>
              </w:rPr>
              <w:t>20</w:t>
            </w:r>
          </w:p>
        </w:tc>
        <w:tc>
          <w:tcPr>
            <w:tcW w:w="3720" w:type="dxa"/>
            <w:tcBorders>
              <w:top w:val="single" w:sz="4" w:space="0" w:color="auto"/>
              <w:left w:val="single" w:sz="4" w:space="0" w:color="C0C0C0"/>
              <w:bottom w:val="nil"/>
              <w:right w:val="single" w:sz="4" w:space="0" w:color="C0C0C0"/>
            </w:tcBorders>
          </w:tcPr>
          <w:p w14:paraId="7A9A3D83" w14:textId="77777777" w:rsidR="00922AFB" w:rsidRPr="00E416B4" w:rsidRDefault="00922AFB" w:rsidP="006534CF">
            <w:pPr>
              <w:spacing w:before="60" w:after="60"/>
              <w:rPr>
                <w:color w:val="000000"/>
                <w:sz w:val="20"/>
              </w:rPr>
            </w:pPr>
          </w:p>
        </w:tc>
        <w:tc>
          <w:tcPr>
            <w:tcW w:w="1320" w:type="dxa"/>
            <w:tcBorders>
              <w:top w:val="single" w:sz="4" w:space="0" w:color="auto"/>
              <w:left w:val="single" w:sz="4" w:space="0" w:color="C0C0C0"/>
              <w:bottom w:val="nil"/>
              <w:right w:val="single" w:sz="4" w:space="0" w:color="C0C0C0"/>
            </w:tcBorders>
          </w:tcPr>
          <w:p w14:paraId="0A36BE35" w14:textId="77777777" w:rsidR="00922AFB" w:rsidRPr="00E416B4" w:rsidRDefault="00922AFB" w:rsidP="006534CF">
            <w:pPr>
              <w:spacing w:before="60" w:after="60"/>
              <w:rPr>
                <w:color w:val="000000"/>
                <w:sz w:val="20"/>
              </w:rPr>
            </w:pPr>
          </w:p>
        </w:tc>
        <w:tc>
          <w:tcPr>
            <w:tcW w:w="1560" w:type="dxa"/>
            <w:tcBorders>
              <w:top w:val="single" w:sz="4" w:space="0" w:color="auto"/>
              <w:left w:val="single" w:sz="4" w:space="0" w:color="C0C0C0"/>
              <w:bottom w:val="nil"/>
              <w:right w:val="single" w:sz="4" w:space="0" w:color="C0C0C0"/>
            </w:tcBorders>
            <w:hideMark/>
          </w:tcPr>
          <w:p w14:paraId="712BB538" w14:textId="77777777" w:rsidR="00922AFB" w:rsidRPr="00E416B4" w:rsidRDefault="00922AFB" w:rsidP="006534CF">
            <w:pPr>
              <w:spacing w:before="60" w:after="60"/>
              <w:rPr>
                <w:color w:val="000000"/>
                <w:sz w:val="20"/>
              </w:rPr>
            </w:pPr>
          </w:p>
        </w:tc>
        <w:tc>
          <w:tcPr>
            <w:tcW w:w="1200" w:type="dxa"/>
            <w:tcBorders>
              <w:top w:val="single" w:sz="4" w:space="0" w:color="auto"/>
              <w:left w:val="single" w:sz="4" w:space="0" w:color="C0C0C0"/>
              <w:bottom w:val="nil"/>
              <w:right w:val="single" w:sz="4" w:space="0" w:color="C0C0C0"/>
            </w:tcBorders>
          </w:tcPr>
          <w:p w14:paraId="34D40780" w14:textId="77777777" w:rsidR="00922AFB" w:rsidRPr="00E416B4" w:rsidRDefault="00922AFB" w:rsidP="006534CF">
            <w:pPr>
              <w:spacing w:before="60" w:after="60"/>
              <w:rPr>
                <w:color w:val="000000"/>
                <w:sz w:val="20"/>
              </w:rPr>
            </w:pPr>
          </w:p>
        </w:tc>
      </w:tr>
      <w:tr w:rsidR="00922AFB" w:rsidRPr="00E416B4" w14:paraId="1C0CBDE9" w14:textId="77777777" w:rsidTr="006534CF">
        <w:trPr>
          <w:cantSplit/>
        </w:trPr>
        <w:tc>
          <w:tcPr>
            <w:tcW w:w="1200" w:type="dxa"/>
            <w:tcBorders>
              <w:top w:val="nil"/>
              <w:left w:val="single" w:sz="4" w:space="0" w:color="C0C0C0"/>
              <w:bottom w:val="nil"/>
              <w:right w:val="single" w:sz="4" w:space="0" w:color="C0C0C0"/>
            </w:tcBorders>
            <w:hideMark/>
          </w:tcPr>
          <w:p w14:paraId="734C4561" w14:textId="77777777" w:rsidR="00922AFB" w:rsidRPr="00E416B4" w:rsidRDefault="00922AFB" w:rsidP="006534CF">
            <w:pPr>
              <w:spacing w:before="60" w:after="60"/>
              <w:rPr>
                <w:color w:val="000000"/>
                <w:sz w:val="20"/>
              </w:rPr>
            </w:pPr>
            <w:r w:rsidRPr="00E416B4">
              <w:rPr>
                <w:color w:val="000000"/>
                <w:sz w:val="20"/>
              </w:rPr>
              <w:t>1.1</w:t>
            </w:r>
          </w:p>
        </w:tc>
        <w:tc>
          <w:tcPr>
            <w:tcW w:w="2400" w:type="dxa"/>
            <w:tcBorders>
              <w:top w:val="nil"/>
              <w:left w:val="single" w:sz="4" w:space="0" w:color="C0C0C0"/>
              <w:bottom w:val="nil"/>
              <w:right w:val="single" w:sz="4" w:space="0" w:color="C0C0C0"/>
            </w:tcBorders>
            <w:hideMark/>
          </w:tcPr>
          <w:p w14:paraId="500E89CE"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not in school zone, driving ≤ 15km/h faster than limit</w:t>
            </w:r>
          </w:p>
        </w:tc>
        <w:tc>
          <w:tcPr>
            <w:tcW w:w="3720" w:type="dxa"/>
            <w:tcBorders>
              <w:top w:val="nil"/>
              <w:left w:val="single" w:sz="4" w:space="0" w:color="C0C0C0"/>
              <w:bottom w:val="nil"/>
              <w:right w:val="single" w:sz="4" w:space="0" w:color="C0C0C0"/>
            </w:tcBorders>
            <w:hideMark/>
          </w:tcPr>
          <w:p w14:paraId="58C98F82" w14:textId="77777777" w:rsidR="00922AFB" w:rsidRPr="00E416B4" w:rsidRDefault="00922AFB" w:rsidP="006534CF">
            <w:pPr>
              <w:spacing w:before="60" w:after="60"/>
              <w:rPr>
                <w:color w:val="000000"/>
                <w:sz w:val="20"/>
              </w:rPr>
            </w:pPr>
            <w:r w:rsidRPr="00E416B4">
              <w:rPr>
                <w:color w:val="000000"/>
                <w:sz w:val="20"/>
              </w:rPr>
              <w:t>non-school zone exceed speed limit by ≤ 15km/h</w:t>
            </w:r>
          </w:p>
        </w:tc>
        <w:tc>
          <w:tcPr>
            <w:tcW w:w="1320" w:type="dxa"/>
            <w:tcBorders>
              <w:top w:val="nil"/>
              <w:left w:val="single" w:sz="4" w:space="0" w:color="C0C0C0"/>
              <w:bottom w:val="nil"/>
              <w:right w:val="single" w:sz="4" w:space="0" w:color="C0C0C0"/>
            </w:tcBorders>
            <w:hideMark/>
          </w:tcPr>
          <w:p w14:paraId="479348B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785A64AE"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nil"/>
              <w:left w:val="single" w:sz="4" w:space="0" w:color="C0C0C0"/>
              <w:bottom w:val="nil"/>
              <w:right w:val="single" w:sz="4" w:space="0" w:color="C0C0C0"/>
            </w:tcBorders>
            <w:hideMark/>
          </w:tcPr>
          <w:p w14:paraId="3ED5683D" w14:textId="77777777" w:rsidR="00922AFB" w:rsidRPr="00E416B4" w:rsidRDefault="00922AFB" w:rsidP="006534CF">
            <w:pPr>
              <w:spacing w:before="60" w:after="60"/>
              <w:rPr>
                <w:color w:val="000000"/>
                <w:sz w:val="20"/>
              </w:rPr>
            </w:pPr>
            <w:r w:rsidRPr="00E416B4">
              <w:rPr>
                <w:color w:val="000000"/>
                <w:sz w:val="20"/>
              </w:rPr>
              <w:t>1 (NS)</w:t>
            </w:r>
          </w:p>
        </w:tc>
      </w:tr>
      <w:tr w:rsidR="00922AFB" w:rsidRPr="00E416B4" w14:paraId="6D7977B5" w14:textId="77777777" w:rsidTr="006534CF">
        <w:trPr>
          <w:cantSplit/>
        </w:trPr>
        <w:tc>
          <w:tcPr>
            <w:tcW w:w="1200" w:type="dxa"/>
            <w:tcBorders>
              <w:top w:val="nil"/>
              <w:left w:val="single" w:sz="4" w:space="0" w:color="C0C0C0"/>
              <w:bottom w:val="nil"/>
              <w:right w:val="single" w:sz="4" w:space="0" w:color="C0C0C0"/>
            </w:tcBorders>
            <w:hideMark/>
          </w:tcPr>
          <w:p w14:paraId="2FDE4DA4" w14:textId="77777777" w:rsidR="00922AFB" w:rsidRPr="00E416B4" w:rsidRDefault="00922AFB" w:rsidP="006534CF">
            <w:pPr>
              <w:spacing w:before="60" w:after="60"/>
              <w:rPr>
                <w:color w:val="000000"/>
                <w:sz w:val="20"/>
              </w:rPr>
            </w:pPr>
            <w:r w:rsidRPr="00E416B4">
              <w:rPr>
                <w:color w:val="000000"/>
                <w:sz w:val="20"/>
              </w:rPr>
              <w:t>1.2</w:t>
            </w:r>
          </w:p>
        </w:tc>
        <w:tc>
          <w:tcPr>
            <w:tcW w:w="2400" w:type="dxa"/>
            <w:tcBorders>
              <w:top w:val="nil"/>
              <w:left w:val="single" w:sz="4" w:space="0" w:color="C0C0C0"/>
              <w:bottom w:val="nil"/>
              <w:right w:val="single" w:sz="4" w:space="0" w:color="C0C0C0"/>
            </w:tcBorders>
            <w:hideMark/>
          </w:tcPr>
          <w:p w14:paraId="7E5556AE"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not in school zone, driving &gt; 15 but ≤ 30km/h faster than limit</w:t>
            </w:r>
          </w:p>
        </w:tc>
        <w:tc>
          <w:tcPr>
            <w:tcW w:w="3720" w:type="dxa"/>
            <w:tcBorders>
              <w:top w:val="nil"/>
              <w:left w:val="single" w:sz="4" w:space="0" w:color="C0C0C0"/>
              <w:bottom w:val="nil"/>
              <w:right w:val="single" w:sz="4" w:space="0" w:color="C0C0C0"/>
            </w:tcBorders>
            <w:hideMark/>
          </w:tcPr>
          <w:p w14:paraId="2AEB43B4" w14:textId="77777777" w:rsidR="00922AFB" w:rsidRPr="00E416B4" w:rsidRDefault="00922AFB" w:rsidP="006534CF">
            <w:pPr>
              <w:spacing w:before="60" w:after="60"/>
              <w:rPr>
                <w:color w:val="000000"/>
                <w:sz w:val="20"/>
              </w:rPr>
            </w:pPr>
            <w:r w:rsidRPr="00E416B4">
              <w:rPr>
                <w:color w:val="000000"/>
                <w:sz w:val="20"/>
              </w:rPr>
              <w:t xml:space="preserve">non-school zone exceed speed limit by &gt; 15 but ≤ 30km/h </w:t>
            </w:r>
          </w:p>
        </w:tc>
        <w:tc>
          <w:tcPr>
            <w:tcW w:w="1320" w:type="dxa"/>
            <w:tcBorders>
              <w:top w:val="nil"/>
              <w:left w:val="single" w:sz="4" w:space="0" w:color="C0C0C0"/>
              <w:bottom w:val="nil"/>
              <w:right w:val="single" w:sz="4" w:space="0" w:color="C0C0C0"/>
            </w:tcBorders>
            <w:hideMark/>
          </w:tcPr>
          <w:p w14:paraId="1E9118D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F73091C" w14:textId="77777777" w:rsidR="00922AFB" w:rsidRPr="00E416B4" w:rsidRDefault="00922AFB" w:rsidP="006534CF">
            <w:pPr>
              <w:spacing w:before="60" w:after="60"/>
              <w:jc w:val="both"/>
              <w:rPr>
                <w:color w:val="000000"/>
                <w:sz w:val="20"/>
              </w:rPr>
            </w:pPr>
            <w:r w:rsidRPr="00E416B4">
              <w:rPr>
                <w:color w:val="000000"/>
                <w:sz w:val="20"/>
              </w:rPr>
              <w:t>563</w:t>
            </w:r>
          </w:p>
        </w:tc>
        <w:tc>
          <w:tcPr>
            <w:tcW w:w="1200" w:type="dxa"/>
            <w:tcBorders>
              <w:top w:val="nil"/>
              <w:left w:val="single" w:sz="4" w:space="0" w:color="C0C0C0"/>
              <w:bottom w:val="nil"/>
              <w:right w:val="single" w:sz="4" w:space="0" w:color="C0C0C0"/>
            </w:tcBorders>
            <w:hideMark/>
          </w:tcPr>
          <w:p w14:paraId="3B314D91"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3293785" w14:textId="77777777" w:rsidTr="006534CF">
        <w:trPr>
          <w:cantSplit/>
        </w:trPr>
        <w:tc>
          <w:tcPr>
            <w:tcW w:w="1200" w:type="dxa"/>
            <w:tcBorders>
              <w:top w:val="nil"/>
              <w:left w:val="single" w:sz="4" w:space="0" w:color="C0C0C0"/>
              <w:bottom w:val="nil"/>
              <w:right w:val="single" w:sz="4" w:space="0" w:color="C0C0C0"/>
            </w:tcBorders>
            <w:hideMark/>
          </w:tcPr>
          <w:p w14:paraId="67F25842" w14:textId="77777777" w:rsidR="00922AFB" w:rsidRPr="00E416B4" w:rsidRDefault="00922AFB" w:rsidP="006534CF">
            <w:pPr>
              <w:spacing w:before="60" w:after="60"/>
              <w:rPr>
                <w:color w:val="000000"/>
                <w:sz w:val="20"/>
              </w:rPr>
            </w:pPr>
            <w:r w:rsidRPr="00E416B4">
              <w:rPr>
                <w:color w:val="000000"/>
                <w:sz w:val="20"/>
              </w:rPr>
              <w:t>1.3</w:t>
            </w:r>
          </w:p>
        </w:tc>
        <w:tc>
          <w:tcPr>
            <w:tcW w:w="2400" w:type="dxa"/>
            <w:tcBorders>
              <w:top w:val="nil"/>
              <w:left w:val="single" w:sz="4" w:space="0" w:color="C0C0C0"/>
              <w:bottom w:val="nil"/>
              <w:right w:val="single" w:sz="4" w:space="0" w:color="C0C0C0"/>
            </w:tcBorders>
            <w:hideMark/>
          </w:tcPr>
          <w:p w14:paraId="5730BF68"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not in school zone, driving &gt; 30 but ≤ 45km/h faster than limit</w:t>
            </w:r>
          </w:p>
        </w:tc>
        <w:tc>
          <w:tcPr>
            <w:tcW w:w="3720" w:type="dxa"/>
            <w:tcBorders>
              <w:top w:val="nil"/>
              <w:left w:val="single" w:sz="4" w:space="0" w:color="C0C0C0"/>
              <w:bottom w:val="nil"/>
              <w:right w:val="single" w:sz="4" w:space="0" w:color="C0C0C0"/>
            </w:tcBorders>
            <w:hideMark/>
          </w:tcPr>
          <w:p w14:paraId="042BD40C" w14:textId="77777777" w:rsidR="00922AFB" w:rsidRPr="00E416B4" w:rsidRDefault="00922AFB" w:rsidP="006534CF">
            <w:pPr>
              <w:spacing w:before="60" w:after="60"/>
              <w:rPr>
                <w:color w:val="000000"/>
                <w:sz w:val="20"/>
              </w:rPr>
            </w:pPr>
            <w:r w:rsidRPr="00E416B4">
              <w:rPr>
                <w:color w:val="000000"/>
                <w:sz w:val="20"/>
              </w:rPr>
              <w:t>non-school zone exceed speed limit by &gt; 30 but ≤ 45km/h</w:t>
            </w:r>
          </w:p>
        </w:tc>
        <w:tc>
          <w:tcPr>
            <w:tcW w:w="1320" w:type="dxa"/>
            <w:tcBorders>
              <w:top w:val="nil"/>
              <w:left w:val="single" w:sz="4" w:space="0" w:color="C0C0C0"/>
              <w:bottom w:val="nil"/>
              <w:right w:val="single" w:sz="4" w:space="0" w:color="C0C0C0"/>
            </w:tcBorders>
            <w:hideMark/>
          </w:tcPr>
          <w:p w14:paraId="20728CF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65972AA2" w14:textId="77777777" w:rsidR="00922AFB" w:rsidRPr="00E416B4" w:rsidRDefault="00922AFB" w:rsidP="006534CF">
            <w:pPr>
              <w:spacing w:before="60" w:after="60"/>
              <w:jc w:val="both"/>
              <w:rPr>
                <w:color w:val="000000"/>
                <w:sz w:val="20"/>
              </w:rPr>
            </w:pPr>
            <w:r w:rsidRPr="00E416B4">
              <w:rPr>
                <w:color w:val="000000"/>
                <w:sz w:val="20"/>
              </w:rPr>
              <w:t>750</w:t>
            </w:r>
          </w:p>
        </w:tc>
        <w:tc>
          <w:tcPr>
            <w:tcW w:w="1200" w:type="dxa"/>
            <w:tcBorders>
              <w:top w:val="nil"/>
              <w:left w:val="single" w:sz="4" w:space="0" w:color="C0C0C0"/>
              <w:bottom w:val="nil"/>
              <w:right w:val="single" w:sz="4" w:space="0" w:color="C0C0C0"/>
            </w:tcBorders>
            <w:hideMark/>
          </w:tcPr>
          <w:p w14:paraId="734B848E" w14:textId="77777777" w:rsidR="00922AFB" w:rsidRPr="00E416B4" w:rsidRDefault="00922AFB" w:rsidP="006534CF">
            <w:pPr>
              <w:spacing w:before="60" w:after="60"/>
              <w:rPr>
                <w:color w:val="000000"/>
                <w:sz w:val="20"/>
              </w:rPr>
            </w:pPr>
            <w:r w:rsidRPr="00E416B4">
              <w:rPr>
                <w:color w:val="000000"/>
                <w:sz w:val="20"/>
              </w:rPr>
              <w:t>4 (NS)</w:t>
            </w:r>
          </w:p>
        </w:tc>
      </w:tr>
      <w:tr w:rsidR="00922AFB" w:rsidRPr="00E416B4" w14:paraId="360424C3" w14:textId="77777777" w:rsidTr="006534CF">
        <w:trPr>
          <w:cantSplit/>
        </w:trPr>
        <w:tc>
          <w:tcPr>
            <w:tcW w:w="1200" w:type="dxa"/>
            <w:tcBorders>
              <w:top w:val="nil"/>
              <w:left w:val="single" w:sz="4" w:space="0" w:color="C0C0C0"/>
              <w:bottom w:val="nil"/>
              <w:right w:val="single" w:sz="4" w:space="0" w:color="C0C0C0"/>
            </w:tcBorders>
            <w:hideMark/>
          </w:tcPr>
          <w:p w14:paraId="4F43AD93" w14:textId="77777777" w:rsidR="00922AFB" w:rsidRPr="00E416B4" w:rsidRDefault="00922AFB" w:rsidP="006534CF">
            <w:pPr>
              <w:spacing w:before="60" w:after="60"/>
              <w:rPr>
                <w:color w:val="000000"/>
                <w:sz w:val="20"/>
              </w:rPr>
            </w:pPr>
            <w:r w:rsidRPr="00E416B4">
              <w:rPr>
                <w:color w:val="000000"/>
                <w:sz w:val="20"/>
              </w:rPr>
              <w:lastRenderedPageBreak/>
              <w:t>1.4</w:t>
            </w:r>
          </w:p>
        </w:tc>
        <w:tc>
          <w:tcPr>
            <w:tcW w:w="2400" w:type="dxa"/>
            <w:tcBorders>
              <w:top w:val="nil"/>
              <w:left w:val="single" w:sz="4" w:space="0" w:color="C0C0C0"/>
              <w:bottom w:val="nil"/>
              <w:right w:val="single" w:sz="4" w:space="0" w:color="C0C0C0"/>
            </w:tcBorders>
            <w:hideMark/>
          </w:tcPr>
          <w:p w14:paraId="7266CC72"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not in school zone, driving &gt; 45km/h faster than limit</w:t>
            </w:r>
          </w:p>
        </w:tc>
        <w:tc>
          <w:tcPr>
            <w:tcW w:w="3720" w:type="dxa"/>
            <w:tcBorders>
              <w:top w:val="nil"/>
              <w:left w:val="single" w:sz="4" w:space="0" w:color="C0C0C0"/>
              <w:bottom w:val="nil"/>
              <w:right w:val="single" w:sz="4" w:space="0" w:color="C0C0C0"/>
            </w:tcBorders>
            <w:hideMark/>
          </w:tcPr>
          <w:p w14:paraId="6CBE2EC4" w14:textId="77777777" w:rsidR="00922AFB" w:rsidRPr="00E416B4" w:rsidRDefault="00922AFB" w:rsidP="006534CF">
            <w:pPr>
              <w:spacing w:before="60" w:after="60"/>
              <w:rPr>
                <w:color w:val="000000"/>
                <w:sz w:val="20"/>
              </w:rPr>
            </w:pPr>
            <w:r w:rsidRPr="00E416B4">
              <w:rPr>
                <w:color w:val="000000"/>
                <w:sz w:val="20"/>
              </w:rPr>
              <w:t>non-school zone exceed speed limit by &gt; 45km/h</w:t>
            </w:r>
          </w:p>
        </w:tc>
        <w:tc>
          <w:tcPr>
            <w:tcW w:w="1320" w:type="dxa"/>
            <w:tcBorders>
              <w:top w:val="nil"/>
              <w:left w:val="single" w:sz="4" w:space="0" w:color="C0C0C0"/>
              <w:bottom w:val="nil"/>
              <w:right w:val="single" w:sz="4" w:space="0" w:color="C0C0C0"/>
            </w:tcBorders>
            <w:hideMark/>
          </w:tcPr>
          <w:p w14:paraId="5715110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E3C5007" w14:textId="77777777" w:rsidR="00922AFB" w:rsidRPr="00E416B4" w:rsidRDefault="00922AFB" w:rsidP="006534CF">
            <w:pPr>
              <w:spacing w:before="60" w:after="60"/>
              <w:jc w:val="both"/>
              <w:rPr>
                <w:color w:val="000000"/>
                <w:sz w:val="20"/>
              </w:rPr>
            </w:pPr>
            <w:r w:rsidRPr="00E416B4">
              <w:rPr>
                <w:color w:val="000000"/>
                <w:sz w:val="20"/>
              </w:rPr>
              <w:t>1 891</w:t>
            </w:r>
          </w:p>
        </w:tc>
        <w:tc>
          <w:tcPr>
            <w:tcW w:w="1200" w:type="dxa"/>
            <w:tcBorders>
              <w:top w:val="nil"/>
              <w:left w:val="single" w:sz="4" w:space="0" w:color="C0C0C0"/>
              <w:bottom w:val="nil"/>
              <w:right w:val="single" w:sz="4" w:space="0" w:color="C0C0C0"/>
            </w:tcBorders>
            <w:hideMark/>
          </w:tcPr>
          <w:p w14:paraId="4AD705BE" w14:textId="77777777" w:rsidR="00922AFB" w:rsidRPr="00E416B4" w:rsidRDefault="00922AFB" w:rsidP="006534CF">
            <w:pPr>
              <w:spacing w:before="60" w:after="60"/>
              <w:rPr>
                <w:color w:val="000000"/>
                <w:sz w:val="20"/>
              </w:rPr>
            </w:pPr>
            <w:r w:rsidRPr="00E416B4">
              <w:rPr>
                <w:color w:val="000000"/>
                <w:sz w:val="20"/>
              </w:rPr>
              <w:t>6 (NS)</w:t>
            </w:r>
          </w:p>
        </w:tc>
      </w:tr>
      <w:tr w:rsidR="00922AFB" w:rsidRPr="00E416B4" w14:paraId="67946C9C" w14:textId="77777777" w:rsidTr="006534CF">
        <w:trPr>
          <w:cantSplit/>
        </w:trPr>
        <w:tc>
          <w:tcPr>
            <w:tcW w:w="1200" w:type="dxa"/>
            <w:tcBorders>
              <w:top w:val="nil"/>
              <w:left w:val="single" w:sz="4" w:space="0" w:color="C0C0C0"/>
              <w:bottom w:val="nil"/>
              <w:right w:val="single" w:sz="4" w:space="0" w:color="C0C0C0"/>
            </w:tcBorders>
            <w:hideMark/>
          </w:tcPr>
          <w:p w14:paraId="58032567" w14:textId="77777777" w:rsidR="00922AFB" w:rsidRPr="00E416B4" w:rsidRDefault="00922AFB" w:rsidP="006534CF">
            <w:pPr>
              <w:spacing w:before="60" w:after="60"/>
              <w:rPr>
                <w:color w:val="000000"/>
                <w:sz w:val="20"/>
              </w:rPr>
            </w:pPr>
            <w:r w:rsidRPr="00E416B4">
              <w:rPr>
                <w:color w:val="000000"/>
                <w:sz w:val="20"/>
              </w:rPr>
              <w:t>1.5</w:t>
            </w:r>
          </w:p>
        </w:tc>
        <w:tc>
          <w:tcPr>
            <w:tcW w:w="2400" w:type="dxa"/>
            <w:tcBorders>
              <w:top w:val="nil"/>
              <w:left w:val="single" w:sz="4" w:space="0" w:color="C0C0C0"/>
              <w:bottom w:val="nil"/>
              <w:right w:val="single" w:sz="4" w:space="0" w:color="C0C0C0"/>
            </w:tcBorders>
            <w:hideMark/>
          </w:tcPr>
          <w:p w14:paraId="0BBED516"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in school zone, driving ≤ 15km/h faster than limit</w:t>
            </w:r>
          </w:p>
        </w:tc>
        <w:tc>
          <w:tcPr>
            <w:tcW w:w="3720" w:type="dxa"/>
            <w:tcBorders>
              <w:top w:val="nil"/>
              <w:left w:val="single" w:sz="4" w:space="0" w:color="C0C0C0"/>
              <w:bottom w:val="nil"/>
              <w:right w:val="single" w:sz="4" w:space="0" w:color="C0C0C0"/>
            </w:tcBorders>
            <w:hideMark/>
          </w:tcPr>
          <w:p w14:paraId="3301595A" w14:textId="77777777" w:rsidR="00922AFB" w:rsidRPr="00E416B4" w:rsidRDefault="00922AFB" w:rsidP="006534CF">
            <w:pPr>
              <w:spacing w:before="60" w:after="60"/>
              <w:rPr>
                <w:color w:val="000000"/>
                <w:sz w:val="20"/>
              </w:rPr>
            </w:pPr>
            <w:r w:rsidRPr="00E416B4">
              <w:rPr>
                <w:color w:val="000000"/>
                <w:sz w:val="20"/>
              </w:rPr>
              <w:t>school zone exceed speed limit by ≤ 15km/h</w:t>
            </w:r>
          </w:p>
        </w:tc>
        <w:tc>
          <w:tcPr>
            <w:tcW w:w="1320" w:type="dxa"/>
            <w:tcBorders>
              <w:top w:val="nil"/>
              <w:left w:val="single" w:sz="4" w:space="0" w:color="C0C0C0"/>
              <w:bottom w:val="nil"/>
              <w:right w:val="single" w:sz="4" w:space="0" w:color="C0C0C0"/>
            </w:tcBorders>
            <w:hideMark/>
          </w:tcPr>
          <w:p w14:paraId="55CD998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4B88977B" w14:textId="77777777" w:rsidR="00922AFB" w:rsidRPr="00E416B4" w:rsidRDefault="00922AFB" w:rsidP="006534CF">
            <w:pPr>
              <w:spacing w:before="60" w:after="60"/>
              <w:jc w:val="both"/>
              <w:rPr>
                <w:color w:val="000000"/>
                <w:sz w:val="20"/>
              </w:rPr>
            </w:pPr>
            <w:r w:rsidRPr="00E416B4">
              <w:rPr>
                <w:color w:val="000000"/>
                <w:sz w:val="20"/>
              </w:rPr>
              <w:t>423</w:t>
            </w:r>
          </w:p>
        </w:tc>
        <w:tc>
          <w:tcPr>
            <w:tcW w:w="1200" w:type="dxa"/>
            <w:tcBorders>
              <w:top w:val="nil"/>
              <w:left w:val="single" w:sz="4" w:space="0" w:color="C0C0C0"/>
              <w:bottom w:val="nil"/>
              <w:right w:val="single" w:sz="4" w:space="0" w:color="C0C0C0"/>
            </w:tcBorders>
            <w:hideMark/>
          </w:tcPr>
          <w:p w14:paraId="52281AAE" w14:textId="77777777" w:rsidR="00922AFB" w:rsidRPr="00E416B4" w:rsidRDefault="00922AFB" w:rsidP="006534CF">
            <w:pPr>
              <w:spacing w:before="60" w:after="60"/>
              <w:rPr>
                <w:color w:val="000000"/>
                <w:sz w:val="20"/>
              </w:rPr>
            </w:pPr>
            <w:r w:rsidRPr="00E416B4">
              <w:rPr>
                <w:color w:val="000000"/>
                <w:sz w:val="20"/>
              </w:rPr>
              <w:t>1 (NS)</w:t>
            </w:r>
          </w:p>
        </w:tc>
      </w:tr>
      <w:tr w:rsidR="00922AFB" w:rsidRPr="00E416B4" w14:paraId="50063F8E" w14:textId="77777777" w:rsidTr="006534CF">
        <w:trPr>
          <w:cantSplit/>
        </w:trPr>
        <w:tc>
          <w:tcPr>
            <w:tcW w:w="1200" w:type="dxa"/>
            <w:tcBorders>
              <w:top w:val="nil"/>
              <w:left w:val="single" w:sz="4" w:space="0" w:color="C0C0C0"/>
              <w:bottom w:val="nil"/>
              <w:right w:val="single" w:sz="4" w:space="0" w:color="C0C0C0"/>
            </w:tcBorders>
            <w:hideMark/>
          </w:tcPr>
          <w:p w14:paraId="44178FFD" w14:textId="77777777" w:rsidR="00922AFB" w:rsidRPr="00E416B4" w:rsidRDefault="00922AFB" w:rsidP="006534CF">
            <w:pPr>
              <w:spacing w:before="60" w:after="60"/>
              <w:rPr>
                <w:color w:val="000000"/>
                <w:sz w:val="20"/>
              </w:rPr>
            </w:pPr>
            <w:r w:rsidRPr="00E416B4">
              <w:rPr>
                <w:color w:val="000000"/>
                <w:sz w:val="20"/>
              </w:rPr>
              <w:t>1.6</w:t>
            </w:r>
          </w:p>
        </w:tc>
        <w:tc>
          <w:tcPr>
            <w:tcW w:w="2400" w:type="dxa"/>
            <w:tcBorders>
              <w:top w:val="nil"/>
              <w:left w:val="single" w:sz="4" w:space="0" w:color="C0C0C0"/>
              <w:bottom w:val="nil"/>
              <w:right w:val="single" w:sz="4" w:space="0" w:color="C0C0C0"/>
            </w:tcBorders>
            <w:hideMark/>
          </w:tcPr>
          <w:p w14:paraId="56FBA54A"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in school zone, driving &gt; 15 but ≤ 30km/h faster than limit</w:t>
            </w:r>
          </w:p>
        </w:tc>
        <w:tc>
          <w:tcPr>
            <w:tcW w:w="3720" w:type="dxa"/>
            <w:tcBorders>
              <w:top w:val="nil"/>
              <w:left w:val="single" w:sz="4" w:space="0" w:color="C0C0C0"/>
              <w:bottom w:val="nil"/>
              <w:right w:val="single" w:sz="4" w:space="0" w:color="C0C0C0"/>
            </w:tcBorders>
            <w:hideMark/>
          </w:tcPr>
          <w:p w14:paraId="0F00F38F" w14:textId="77777777" w:rsidR="00922AFB" w:rsidRPr="00E416B4" w:rsidRDefault="00922AFB" w:rsidP="006534CF">
            <w:pPr>
              <w:spacing w:before="60" w:after="60"/>
              <w:rPr>
                <w:color w:val="000000"/>
                <w:sz w:val="20"/>
              </w:rPr>
            </w:pPr>
            <w:r w:rsidRPr="00E416B4">
              <w:rPr>
                <w:color w:val="000000"/>
                <w:sz w:val="20"/>
              </w:rPr>
              <w:t>school zone exceed speed limit by &gt; 15but ≤ 30km/h</w:t>
            </w:r>
          </w:p>
        </w:tc>
        <w:tc>
          <w:tcPr>
            <w:tcW w:w="1320" w:type="dxa"/>
            <w:tcBorders>
              <w:top w:val="nil"/>
              <w:left w:val="single" w:sz="4" w:space="0" w:color="C0C0C0"/>
              <w:bottom w:val="nil"/>
              <w:right w:val="single" w:sz="4" w:space="0" w:color="C0C0C0"/>
            </w:tcBorders>
            <w:hideMark/>
          </w:tcPr>
          <w:p w14:paraId="328C691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4FA8CE1B" w14:textId="77777777" w:rsidR="00922AFB" w:rsidRPr="00E416B4" w:rsidRDefault="00922AFB" w:rsidP="006534CF">
            <w:pPr>
              <w:spacing w:before="60" w:after="60"/>
              <w:jc w:val="both"/>
              <w:rPr>
                <w:color w:val="000000"/>
                <w:sz w:val="20"/>
              </w:rPr>
            </w:pPr>
            <w:r w:rsidRPr="00E416B4">
              <w:rPr>
                <w:color w:val="000000"/>
                <w:sz w:val="20"/>
              </w:rPr>
              <w:t>611</w:t>
            </w:r>
          </w:p>
        </w:tc>
        <w:tc>
          <w:tcPr>
            <w:tcW w:w="1200" w:type="dxa"/>
            <w:tcBorders>
              <w:top w:val="nil"/>
              <w:left w:val="single" w:sz="4" w:space="0" w:color="C0C0C0"/>
              <w:bottom w:val="nil"/>
              <w:right w:val="single" w:sz="4" w:space="0" w:color="C0C0C0"/>
            </w:tcBorders>
            <w:hideMark/>
          </w:tcPr>
          <w:p w14:paraId="19F7BC79"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2785801" w14:textId="77777777" w:rsidTr="006534CF">
        <w:trPr>
          <w:cantSplit/>
        </w:trPr>
        <w:tc>
          <w:tcPr>
            <w:tcW w:w="1200" w:type="dxa"/>
            <w:tcBorders>
              <w:top w:val="nil"/>
              <w:left w:val="single" w:sz="4" w:space="0" w:color="C0C0C0"/>
              <w:bottom w:val="nil"/>
              <w:right w:val="single" w:sz="4" w:space="0" w:color="C0C0C0"/>
            </w:tcBorders>
            <w:hideMark/>
          </w:tcPr>
          <w:p w14:paraId="1AC0FD02" w14:textId="77777777" w:rsidR="00922AFB" w:rsidRPr="00E416B4" w:rsidRDefault="00922AFB" w:rsidP="006534CF">
            <w:pPr>
              <w:spacing w:before="60" w:after="60"/>
              <w:rPr>
                <w:color w:val="000000"/>
                <w:sz w:val="20"/>
              </w:rPr>
            </w:pPr>
            <w:r w:rsidRPr="00E416B4">
              <w:rPr>
                <w:color w:val="000000"/>
                <w:sz w:val="20"/>
              </w:rPr>
              <w:t>1.7</w:t>
            </w:r>
          </w:p>
        </w:tc>
        <w:tc>
          <w:tcPr>
            <w:tcW w:w="2400" w:type="dxa"/>
            <w:tcBorders>
              <w:top w:val="nil"/>
              <w:left w:val="single" w:sz="4" w:space="0" w:color="C0C0C0"/>
              <w:bottom w:val="nil"/>
              <w:right w:val="single" w:sz="4" w:space="0" w:color="C0C0C0"/>
            </w:tcBorders>
            <w:hideMark/>
          </w:tcPr>
          <w:p w14:paraId="78B70812"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in school zone, driving &gt; 30 but ≤ 45km/h faster than limit</w:t>
            </w:r>
          </w:p>
        </w:tc>
        <w:tc>
          <w:tcPr>
            <w:tcW w:w="3720" w:type="dxa"/>
            <w:tcBorders>
              <w:top w:val="nil"/>
              <w:left w:val="single" w:sz="4" w:space="0" w:color="C0C0C0"/>
              <w:bottom w:val="nil"/>
              <w:right w:val="single" w:sz="4" w:space="0" w:color="C0C0C0"/>
            </w:tcBorders>
            <w:hideMark/>
          </w:tcPr>
          <w:p w14:paraId="20BD8C48" w14:textId="77777777" w:rsidR="00922AFB" w:rsidRPr="00E416B4" w:rsidRDefault="00922AFB" w:rsidP="006534CF">
            <w:pPr>
              <w:spacing w:before="60" w:after="60"/>
              <w:rPr>
                <w:color w:val="000000"/>
                <w:sz w:val="20"/>
              </w:rPr>
            </w:pPr>
            <w:r w:rsidRPr="00E416B4">
              <w:rPr>
                <w:color w:val="000000"/>
                <w:sz w:val="20"/>
              </w:rPr>
              <w:t>school zone exceed speed limit by &gt; 30 but ≤ 45km/h</w:t>
            </w:r>
          </w:p>
        </w:tc>
        <w:tc>
          <w:tcPr>
            <w:tcW w:w="1320" w:type="dxa"/>
            <w:tcBorders>
              <w:top w:val="nil"/>
              <w:left w:val="single" w:sz="4" w:space="0" w:color="C0C0C0"/>
              <w:bottom w:val="nil"/>
              <w:right w:val="single" w:sz="4" w:space="0" w:color="C0C0C0"/>
            </w:tcBorders>
            <w:hideMark/>
          </w:tcPr>
          <w:p w14:paraId="22BB75C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0CA33CE6" w14:textId="77777777" w:rsidR="00922AFB" w:rsidRPr="00E416B4" w:rsidRDefault="00922AFB" w:rsidP="006534CF">
            <w:pPr>
              <w:spacing w:before="60" w:after="60"/>
              <w:jc w:val="both"/>
              <w:rPr>
                <w:color w:val="000000"/>
                <w:sz w:val="20"/>
              </w:rPr>
            </w:pPr>
            <w:r w:rsidRPr="00E416B4">
              <w:rPr>
                <w:color w:val="000000"/>
                <w:sz w:val="20"/>
              </w:rPr>
              <w:t>849</w:t>
            </w:r>
          </w:p>
        </w:tc>
        <w:tc>
          <w:tcPr>
            <w:tcW w:w="1200" w:type="dxa"/>
            <w:tcBorders>
              <w:top w:val="nil"/>
              <w:left w:val="single" w:sz="4" w:space="0" w:color="C0C0C0"/>
              <w:bottom w:val="nil"/>
              <w:right w:val="single" w:sz="4" w:space="0" w:color="C0C0C0"/>
            </w:tcBorders>
            <w:hideMark/>
          </w:tcPr>
          <w:p w14:paraId="6D640DF5" w14:textId="77777777" w:rsidR="00922AFB" w:rsidRPr="00E416B4" w:rsidRDefault="00922AFB" w:rsidP="006534CF">
            <w:pPr>
              <w:spacing w:before="60" w:after="60"/>
              <w:rPr>
                <w:color w:val="000000"/>
                <w:sz w:val="20"/>
              </w:rPr>
            </w:pPr>
            <w:r w:rsidRPr="00E416B4">
              <w:rPr>
                <w:color w:val="000000"/>
                <w:sz w:val="20"/>
              </w:rPr>
              <w:t>4 (NS)</w:t>
            </w:r>
          </w:p>
        </w:tc>
      </w:tr>
      <w:tr w:rsidR="00922AFB" w:rsidRPr="00E416B4" w14:paraId="0E76DECC"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4DD4FCB3" w14:textId="77777777" w:rsidR="00922AFB" w:rsidRPr="00E416B4" w:rsidRDefault="00922AFB" w:rsidP="006534CF">
            <w:pPr>
              <w:spacing w:before="60" w:after="60"/>
              <w:rPr>
                <w:color w:val="000000"/>
                <w:sz w:val="20"/>
              </w:rPr>
            </w:pPr>
            <w:r w:rsidRPr="00E416B4">
              <w:rPr>
                <w:color w:val="000000"/>
                <w:sz w:val="20"/>
              </w:rPr>
              <w:lastRenderedPageBreak/>
              <w:t>1.8</w:t>
            </w:r>
          </w:p>
        </w:tc>
        <w:tc>
          <w:tcPr>
            <w:tcW w:w="2400" w:type="dxa"/>
            <w:tcBorders>
              <w:top w:val="nil"/>
              <w:left w:val="single" w:sz="4" w:space="0" w:color="C0C0C0"/>
              <w:bottom w:val="single" w:sz="4" w:space="0" w:color="C0C0C0"/>
              <w:right w:val="single" w:sz="4" w:space="0" w:color="C0C0C0"/>
            </w:tcBorders>
            <w:hideMark/>
          </w:tcPr>
          <w:p w14:paraId="7EEF2CCD"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in school zone, driving &gt; 45km/h faster than limit</w:t>
            </w:r>
          </w:p>
        </w:tc>
        <w:tc>
          <w:tcPr>
            <w:tcW w:w="3720" w:type="dxa"/>
            <w:tcBorders>
              <w:top w:val="nil"/>
              <w:left w:val="single" w:sz="4" w:space="0" w:color="C0C0C0"/>
              <w:bottom w:val="single" w:sz="4" w:space="0" w:color="C0C0C0"/>
              <w:right w:val="single" w:sz="4" w:space="0" w:color="C0C0C0"/>
            </w:tcBorders>
            <w:hideMark/>
          </w:tcPr>
          <w:p w14:paraId="3896A324" w14:textId="77777777" w:rsidR="00922AFB" w:rsidRPr="00E416B4" w:rsidRDefault="00922AFB" w:rsidP="006534CF">
            <w:pPr>
              <w:spacing w:before="60" w:after="60"/>
              <w:rPr>
                <w:color w:val="000000"/>
                <w:sz w:val="20"/>
              </w:rPr>
            </w:pPr>
            <w:r w:rsidRPr="00E416B4">
              <w:rPr>
                <w:color w:val="000000"/>
                <w:sz w:val="20"/>
              </w:rPr>
              <w:t>school zone exceed speed limit by &gt; 45km/h</w:t>
            </w:r>
          </w:p>
        </w:tc>
        <w:tc>
          <w:tcPr>
            <w:tcW w:w="1320" w:type="dxa"/>
            <w:tcBorders>
              <w:top w:val="nil"/>
              <w:left w:val="single" w:sz="4" w:space="0" w:color="C0C0C0"/>
              <w:bottom w:val="single" w:sz="4" w:space="0" w:color="C0C0C0"/>
              <w:right w:val="single" w:sz="4" w:space="0" w:color="C0C0C0"/>
            </w:tcBorders>
            <w:hideMark/>
          </w:tcPr>
          <w:p w14:paraId="05FD80D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69453729" w14:textId="77777777" w:rsidR="00922AFB" w:rsidRPr="00E416B4" w:rsidRDefault="00922AFB" w:rsidP="006534CF">
            <w:pPr>
              <w:spacing w:before="60" w:after="60"/>
              <w:jc w:val="both"/>
              <w:rPr>
                <w:color w:val="000000"/>
                <w:sz w:val="20"/>
              </w:rPr>
            </w:pPr>
            <w:r w:rsidRPr="00E416B4">
              <w:rPr>
                <w:color w:val="000000"/>
                <w:sz w:val="20"/>
              </w:rPr>
              <w:t>2 186</w:t>
            </w:r>
          </w:p>
        </w:tc>
        <w:tc>
          <w:tcPr>
            <w:tcW w:w="1200" w:type="dxa"/>
            <w:tcBorders>
              <w:top w:val="nil"/>
              <w:left w:val="single" w:sz="4" w:space="0" w:color="C0C0C0"/>
              <w:bottom w:val="single" w:sz="4" w:space="0" w:color="C0C0C0"/>
              <w:right w:val="single" w:sz="4" w:space="0" w:color="C0C0C0"/>
            </w:tcBorders>
            <w:hideMark/>
          </w:tcPr>
          <w:p w14:paraId="1F62056D" w14:textId="77777777" w:rsidR="00922AFB" w:rsidRPr="00E416B4" w:rsidRDefault="00922AFB" w:rsidP="006534CF">
            <w:pPr>
              <w:spacing w:before="60" w:after="60"/>
              <w:rPr>
                <w:color w:val="000000"/>
                <w:sz w:val="20"/>
              </w:rPr>
            </w:pPr>
            <w:r w:rsidRPr="00E416B4">
              <w:rPr>
                <w:color w:val="000000"/>
                <w:sz w:val="20"/>
              </w:rPr>
              <w:t>6 (NS)</w:t>
            </w:r>
          </w:p>
        </w:tc>
      </w:tr>
      <w:tr w:rsidR="00922AFB" w:rsidRPr="00E416B4" w14:paraId="47765E4D" w14:textId="77777777" w:rsidTr="006534CF">
        <w:trPr>
          <w:cantSplit/>
        </w:trPr>
        <w:tc>
          <w:tcPr>
            <w:tcW w:w="1200" w:type="dxa"/>
            <w:tcBorders>
              <w:top w:val="single" w:sz="4" w:space="0" w:color="C0C0C0"/>
              <w:left w:val="single" w:sz="4" w:space="0" w:color="C0C0C0"/>
              <w:bottom w:val="nil"/>
              <w:right w:val="single" w:sz="4" w:space="0" w:color="C0C0C0"/>
            </w:tcBorders>
            <w:shd w:val="clear" w:color="auto" w:fill="FFFFFF" w:themeFill="background1"/>
            <w:hideMark/>
          </w:tcPr>
          <w:p w14:paraId="014DF46E" w14:textId="77777777" w:rsidR="00922AFB" w:rsidRPr="00E416B4" w:rsidRDefault="00922AFB" w:rsidP="006534CF">
            <w:pPr>
              <w:keepNext/>
              <w:spacing w:before="60" w:after="60"/>
              <w:rPr>
                <w:color w:val="000000"/>
                <w:sz w:val="20"/>
              </w:rPr>
            </w:pPr>
            <w:r w:rsidRPr="00E416B4">
              <w:rPr>
                <w:color w:val="000000"/>
                <w:sz w:val="20"/>
              </w:rPr>
              <w:t>2</w:t>
            </w:r>
          </w:p>
        </w:tc>
        <w:tc>
          <w:tcPr>
            <w:tcW w:w="2400" w:type="dxa"/>
            <w:tcBorders>
              <w:top w:val="single" w:sz="4" w:space="0" w:color="C0C0C0"/>
              <w:left w:val="single" w:sz="4" w:space="0" w:color="C0C0C0"/>
              <w:bottom w:val="nil"/>
              <w:right w:val="single" w:sz="4" w:space="0" w:color="C0C0C0"/>
            </w:tcBorders>
            <w:shd w:val="clear" w:color="auto" w:fill="FFFFFF" w:themeFill="background1"/>
            <w:hideMark/>
          </w:tcPr>
          <w:p w14:paraId="26A6DBE8" w14:textId="77777777" w:rsidR="00922AFB" w:rsidRPr="00E416B4" w:rsidRDefault="00922AFB" w:rsidP="006534CF">
            <w:pPr>
              <w:spacing w:before="60" w:after="60"/>
              <w:rPr>
                <w:color w:val="000000"/>
                <w:sz w:val="20"/>
              </w:rPr>
            </w:pPr>
            <w:r w:rsidRPr="00E416B4">
              <w:rPr>
                <w:color w:val="000000"/>
                <w:sz w:val="20"/>
              </w:rPr>
              <w:t>27 (1)</w:t>
            </w:r>
          </w:p>
        </w:tc>
        <w:tc>
          <w:tcPr>
            <w:tcW w:w="3720" w:type="dxa"/>
            <w:tcBorders>
              <w:top w:val="single" w:sz="4" w:space="0" w:color="C0C0C0"/>
              <w:left w:val="single" w:sz="4" w:space="0" w:color="C0C0C0"/>
              <w:bottom w:val="nil"/>
              <w:right w:val="single" w:sz="4" w:space="0" w:color="C0C0C0"/>
            </w:tcBorders>
            <w:shd w:val="clear" w:color="auto" w:fill="FFFFFF" w:themeFill="background1"/>
          </w:tcPr>
          <w:p w14:paraId="6A4F12BF"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shd w:val="clear" w:color="auto" w:fill="FFFFFF" w:themeFill="background1"/>
          </w:tcPr>
          <w:p w14:paraId="768F08F4"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shd w:val="clear" w:color="auto" w:fill="FFFFFF" w:themeFill="background1"/>
            <w:hideMark/>
          </w:tcPr>
          <w:p w14:paraId="68577FCF"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shd w:val="clear" w:color="auto" w:fill="FFFFFF" w:themeFill="background1"/>
          </w:tcPr>
          <w:p w14:paraId="7FCF1C1C" w14:textId="77777777" w:rsidR="00922AFB" w:rsidRPr="00E416B4" w:rsidRDefault="00922AFB" w:rsidP="006534CF">
            <w:pPr>
              <w:spacing w:before="60" w:after="60"/>
              <w:rPr>
                <w:color w:val="000000"/>
                <w:sz w:val="20"/>
              </w:rPr>
            </w:pPr>
          </w:p>
        </w:tc>
      </w:tr>
      <w:tr w:rsidR="00922AFB" w:rsidRPr="00E416B4" w14:paraId="78DF5EAA" w14:textId="77777777" w:rsidTr="006534CF">
        <w:trPr>
          <w:cantSplit/>
        </w:trPr>
        <w:tc>
          <w:tcPr>
            <w:tcW w:w="1200" w:type="dxa"/>
            <w:tcBorders>
              <w:top w:val="nil"/>
              <w:left w:val="single" w:sz="4" w:space="0" w:color="C0C0C0"/>
              <w:bottom w:val="nil"/>
              <w:right w:val="single" w:sz="4" w:space="0" w:color="C0C0C0"/>
            </w:tcBorders>
            <w:shd w:val="clear" w:color="auto" w:fill="FFFFFF" w:themeFill="background1"/>
            <w:hideMark/>
          </w:tcPr>
          <w:p w14:paraId="230C7AD4" w14:textId="77777777" w:rsidR="00922AFB" w:rsidRPr="00E416B4" w:rsidRDefault="00922AFB" w:rsidP="006534CF">
            <w:pPr>
              <w:keepNext/>
              <w:spacing w:before="60" w:after="60"/>
              <w:rPr>
                <w:color w:val="000000"/>
                <w:sz w:val="20"/>
              </w:rPr>
            </w:pPr>
            <w:r w:rsidRPr="00E416B4">
              <w:rPr>
                <w:color w:val="000000"/>
                <w:sz w:val="20"/>
              </w:rPr>
              <w:t>2.1</w:t>
            </w:r>
          </w:p>
        </w:tc>
        <w:tc>
          <w:tcPr>
            <w:tcW w:w="2400" w:type="dxa"/>
            <w:tcBorders>
              <w:top w:val="nil"/>
              <w:left w:val="single" w:sz="4" w:space="0" w:color="C0C0C0"/>
              <w:bottom w:val="nil"/>
              <w:right w:val="single" w:sz="4" w:space="0" w:color="C0C0C0"/>
            </w:tcBorders>
            <w:shd w:val="clear" w:color="auto" w:fill="FFFFFF" w:themeFill="background1"/>
            <w:hideMark/>
          </w:tcPr>
          <w:p w14:paraId="30D0DC1A"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27 (1)</w:t>
            </w:r>
          </w:p>
        </w:tc>
        <w:tc>
          <w:tcPr>
            <w:tcW w:w="3720" w:type="dxa"/>
            <w:tcBorders>
              <w:top w:val="nil"/>
              <w:left w:val="single" w:sz="4" w:space="0" w:color="C0C0C0"/>
              <w:bottom w:val="nil"/>
              <w:right w:val="single" w:sz="4" w:space="0" w:color="C0C0C0"/>
            </w:tcBorders>
            <w:shd w:val="clear" w:color="auto" w:fill="FFFFFF" w:themeFill="background1"/>
            <w:hideMark/>
          </w:tcPr>
          <w:p w14:paraId="5798970D" w14:textId="77777777" w:rsidR="00922AFB" w:rsidRPr="00E416B4" w:rsidRDefault="00922AFB" w:rsidP="006534CF">
            <w:pPr>
              <w:spacing w:before="60" w:after="60"/>
              <w:rPr>
                <w:color w:val="000000"/>
                <w:sz w:val="20"/>
              </w:rPr>
            </w:pPr>
            <w:r w:rsidRPr="00E416B4">
              <w:rPr>
                <w:color w:val="000000"/>
                <w:sz w:val="20"/>
              </w:rPr>
              <w:t>not turn left from far left side of road</w:t>
            </w:r>
          </w:p>
        </w:tc>
        <w:tc>
          <w:tcPr>
            <w:tcW w:w="1320" w:type="dxa"/>
            <w:tcBorders>
              <w:top w:val="nil"/>
              <w:left w:val="single" w:sz="4" w:space="0" w:color="C0C0C0"/>
              <w:bottom w:val="nil"/>
              <w:right w:val="single" w:sz="4" w:space="0" w:color="C0C0C0"/>
            </w:tcBorders>
            <w:shd w:val="clear" w:color="auto" w:fill="FFFFFF" w:themeFill="background1"/>
            <w:hideMark/>
          </w:tcPr>
          <w:p w14:paraId="13E7C41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shd w:val="clear" w:color="auto" w:fill="FFFFFF" w:themeFill="background1"/>
            <w:hideMark/>
          </w:tcPr>
          <w:p w14:paraId="3D5B3FB6"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nil"/>
              <w:left w:val="single" w:sz="4" w:space="0" w:color="C0C0C0"/>
              <w:bottom w:val="nil"/>
              <w:right w:val="single" w:sz="4" w:space="0" w:color="C0C0C0"/>
            </w:tcBorders>
            <w:shd w:val="clear" w:color="auto" w:fill="FFFFFF" w:themeFill="background1"/>
            <w:hideMark/>
          </w:tcPr>
          <w:p w14:paraId="70A80547"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7320EF0A" w14:textId="77777777" w:rsidTr="006534CF">
        <w:trPr>
          <w:cantSplit/>
        </w:trPr>
        <w:tc>
          <w:tcPr>
            <w:tcW w:w="1200" w:type="dxa"/>
            <w:tcBorders>
              <w:top w:val="nil"/>
              <w:left w:val="single" w:sz="4" w:space="0" w:color="C0C0C0"/>
              <w:bottom w:val="single" w:sz="4" w:space="0" w:color="C0C0C0"/>
              <w:right w:val="single" w:sz="4" w:space="0" w:color="C0C0C0"/>
            </w:tcBorders>
            <w:shd w:val="clear" w:color="auto" w:fill="FFFFFF" w:themeFill="background1"/>
            <w:hideMark/>
          </w:tcPr>
          <w:p w14:paraId="2C3F92ED" w14:textId="77777777" w:rsidR="00922AFB" w:rsidRPr="00E416B4" w:rsidRDefault="00922AFB" w:rsidP="006534CF">
            <w:pPr>
              <w:spacing w:before="60" w:after="60"/>
              <w:rPr>
                <w:color w:val="000000"/>
                <w:sz w:val="20"/>
              </w:rPr>
            </w:pPr>
            <w:r w:rsidRPr="00E416B4">
              <w:rPr>
                <w:color w:val="000000"/>
                <w:sz w:val="20"/>
              </w:rPr>
              <w:t>2.2</w:t>
            </w:r>
          </w:p>
        </w:tc>
        <w:tc>
          <w:tcPr>
            <w:tcW w:w="2400" w:type="dxa"/>
            <w:tcBorders>
              <w:top w:val="nil"/>
              <w:left w:val="single" w:sz="4" w:space="0" w:color="C0C0C0"/>
              <w:bottom w:val="single" w:sz="4" w:space="0" w:color="C0C0C0"/>
              <w:right w:val="single" w:sz="4" w:space="0" w:color="C0C0C0"/>
            </w:tcBorders>
            <w:shd w:val="clear" w:color="auto" w:fill="FFFFFF" w:themeFill="background1"/>
            <w:hideMark/>
          </w:tcPr>
          <w:p w14:paraId="1DF4489E"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if 27 (1A) applies</w:t>
            </w:r>
          </w:p>
        </w:tc>
        <w:tc>
          <w:tcPr>
            <w:tcW w:w="3720" w:type="dxa"/>
            <w:tcBorders>
              <w:top w:val="nil"/>
              <w:left w:val="single" w:sz="4" w:space="0" w:color="C0C0C0"/>
              <w:bottom w:val="single" w:sz="4" w:space="0" w:color="C0C0C0"/>
              <w:right w:val="single" w:sz="4" w:space="0" w:color="C0C0C0"/>
            </w:tcBorders>
            <w:shd w:val="clear" w:color="auto" w:fill="FFFFFF" w:themeFill="background1"/>
            <w:hideMark/>
          </w:tcPr>
          <w:p w14:paraId="3F92A9EB" w14:textId="77777777" w:rsidR="00922AFB" w:rsidRPr="00E416B4" w:rsidRDefault="00922AFB" w:rsidP="006534CF">
            <w:pPr>
              <w:spacing w:before="60" w:after="60"/>
              <w:rPr>
                <w:color w:val="000000"/>
                <w:sz w:val="20"/>
              </w:rPr>
            </w:pPr>
            <w:r w:rsidRPr="00E416B4">
              <w:rPr>
                <w:color w:val="000000"/>
                <w:sz w:val="20"/>
              </w:rPr>
              <w:t>bicycle rider not turn left from far left side of road</w:t>
            </w:r>
          </w:p>
        </w:tc>
        <w:tc>
          <w:tcPr>
            <w:tcW w:w="1320" w:type="dxa"/>
            <w:tcBorders>
              <w:top w:val="nil"/>
              <w:left w:val="single" w:sz="4" w:space="0" w:color="C0C0C0"/>
              <w:bottom w:val="single" w:sz="4" w:space="0" w:color="C0C0C0"/>
              <w:right w:val="single" w:sz="4" w:space="0" w:color="C0C0C0"/>
            </w:tcBorders>
            <w:shd w:val="clear" w:color="auto" w:fill="FFFFFF" w:themeFill="background1"/>
            <w:hideMark/>
          </w:tcPr>
          <w:p w14:paraId="788D720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shd w:val="clear" w:color="auto" w:fill="FFFFFF" w:themeFill="background1"/>
            <w:hideMark/>
          </w:tcPr>
          <w:p w14:paraId="655BCE88"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nil"/>
              <w:left w:val="single" w:sz="4" w:space="0" w:color="C0C0C0"/>
              <w:bottom w:val="single" w:sz="4" w:space="0" w:color="C0C0C0"/>
              <w:right w:val="single" w:sz="4" w:space="0" w:color="C0C0C0"/>
            </w:tcBorders>
            <w:shd w:val="clear" w:color="auto" w:fill="FFFFFF" w:themeFill="background1"/>
            <w:hideMark/>
          </w:tcPr>
          <w:p w14:paraId="0E0F118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419090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17F41E7" w14:textId="77777777" w:rsidR="00922AFB" w:rsidRPr="00E416B4" w:rsidRDefault="00922AFB" w:rsidP="006534CF">
            <w:pPr>
              <w:spacing w:before="60" w:after="60"/>
              <w:rPr>
                <w:color w:val="000000"/>
                <w:sz w:val="20"/>
              </w:rPr>
            </w:pPr>
            <w:r w:rsidRPr="00E416B4">
              <w:rPr>
                <w:color w:val="000000"/>
                <w:sz w:val="20"/>
              </w:rPr>
              <w:t>3</w:t>
            </w:r>
          </w:p>
        </w:tc>
        <w:tc>
          <w:tcPr>
            <w:tcW w:w="2400" w:type="dxa"/>
            <w:tcBorders>
              <w:top w:val="single" w:sz="4" w:space="0" w:color="C0C0C0"/>
              <w:left w:val="single" w:sz="4" w:space="0" w:color="C0C0C0"/>
              <w:bottom w:val="single" w:sz="4" w:space="0" w:color="C0C0C0"/>
              <w:right w:val="single" w:sz="4" w:space="0" w:color="C0C0C0"/>
            </w:tcBorders>
            <w:hideMark/>
          </w:tcPr>
          <w:p w14:paraId="1A100AB8" w14:textId="77777777" w:rsidR="00922AFB" w:rsidRPr="00E416B4" w:rsidRDefault="00922AFB" w:rsidP="006534CF">
            <w:pPr>
              <w:spacing w:before="60" w:after="60"/>
              <w:rPr>
                <w:color w:val="000000"/>
                <w:sz w:val="20"/>
              </w:rPr>
            </w:pPr>
            <w:r w:rsidRPr="00E416B4">
              <w:rPr>
                <w:color w:val="000000"/>
                <w:sz w:val="20"/>
              </w:rPr>
              <w:t>28 (1)</w:t>
            </w:r>
          </w:p>
        </w:tc>
        <w:tc>
          <w:tcPr>
            <w:tcW w:w="3720" w:type="dxa"/>
            <w:tcBorders>
              <w:top w:val="single" w:sz="4" w:space="0" w:color="C0C0C0"/>
              <w:left w:val="single" w:sz="4" w:space="0" w:color="C0C0C0"/>
              <w:bottom w:val="single" w:sz="4" w:space="0" w:color="C0C0C0"/>
              <w:right w:val="single" w:sz="4" w:space="0" w:color="C0C0C0"/>
            </w:tcBorders>
            <w:hideMark/>
          </w:tcPr>
          <w:p w14:paraId="7477F97A" w14:textId="77777777" w:rsidR="00922AFB" w:rsidRPr="00E416B4" w:rsidRDefault="00922AFB" w:rsidP="006534CF">
            <w:pPr>
              <w:spacing w:before="60" w:after="60"/>
              <w:rPr>
                <w:color w:val="000000"/>
                <w:sz w:val="20"/>
              </w:rPr>
            </w:pPr>
            <w:r w:rsidRPr="00E416B4">
              <w:rPr>
                <w:color w:val="000000"/>
                <w:sz w:val="20"/>
              </w:rPr>
              <w:t>not turn left from multi-lane road from within left lane</w:t>
            </w:r>
          </w:p>
        </w:tc>
        <w:tc>
          <w:tcPr>
            <w:tcW w:w="1320" w:type="dxa"/>
            <w:tcBorders>
              <w:top w:val="single" w:sz="4" w:space="0" w:color="C0C0C0"/>
              <w:left w:val="single" w:sz="4" w:space="0" w:color="C0C0C0"/>
              <w:bottom w:val="single" w:sz="4" w:space="0" w:color="C0C0C0"/>
              <w:right w:val="single" w:sz="4" w:space="0" w:color="C0C0C0"/>
            </w:tcBorders>
            <w:hideMark/>
          </w:tcPr>
          <w:p w14:paraId="39AAA5D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2A9384B" w14:textId="77777777" w:rsidR="00922AFB" w:rsidRPr="00E416B4" w:rsidRDefault="00922AFB" w:rsidP="006534CF">
            <w:pPr>
              <w:spacing w:before="60" w:after="60"/>
              <w:jc w:val="both"/>
              <w:rPr>
                <w:strike/>
                <w:color w:val="000000"/>
                <w:sz w:val="20"/>
              </w:rPr>
            </w:pPr>
            <w:r w:rsidRPr="00E416B4">
              <w:rPr>
                <w:color w:val="000000"/>
                <w:sz w:val="20"/>
              </w:rPr>
              <w:t>510</w:t>
            </w:r>
          </w:p>
        </w:tc>
        <w:tc>
          <w:tcPr>
            <w:tcW w:w="1200" w:type="dxa"/>
            <w:tcBorders>
              <w:top w:val="single" w:sz="4" w:space="0" w:color="C0C0C0"/>
              <w:left w:val="single" w:sz="4" w:space="0" w:color="C0C0C0"/>
              <w:bottom w:val="single" w:sz="4" w:space="0" w:color="C0C0C0"/>
              <w:right w:val="single" w:sz="4" w:space="0" w:color="C0C0C0"/>
            </w:tcBorders>
            <w:hideMark/>
          </w:tcPr>
          <w:p w14:paraId="10E17382"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279B275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F7C6AB2" w14:textId="77777777" w:rsidR="00922AFB" w:rsidRPr="00E416B4" w:rsidRDefault="00922AFB" w:rsidP="006534CF">
            <w:pPr>
              <w:spacing w:before="60" w:after="60"/>
              <w:rPr>
                <w:color w:val="000000"/>
                <w:sz w:val="20"/>
              </w:rPr>
            </w:pPr>
            <w:r w:rsidRPr="00E416B4">
              <w:rPr>
                <w:color w:val="000000"/>
                <w:sz w:val="20"/>
              </w:rPr>
              <w:t>4</w:t>
            </w:r>
          </w:p>
        </w:tc>
        <w:tc>
          <w:tcPr>
            <w:tcW w:w="2400" w:type="dxa"/>
            <w:tcBorders>
              <w:top w:val="single" w:sz="4" w:space="0" w:color="C0C0C0"/>
              <w:left w:val="single" w:sz="4" w:space="0" w:color="C0C0C0"/>
              <w:bottom w:val="single" w:sz="4" w:space="0" w:color="C0C0C0"/>
              <w:right w:val="single" w:sz="4" w:space="0" w:color="C0C0C0"/>
            </w:tcBorders>
            <w:hideMark/>
          </w:tcPr>
          <w:p w14:paraId="231612FF" w14:textId="77777777" w:rsidR="00922AFB" w:rsidRPr="00E416B4" w:rsidRDefault="00922AFB" w:rsidP="006534CF">
            <w:pPr>
              <w:spacing w:before="60" w:after="60"/>
              <w:rPr>
                <w:color w:val="000000"/>
                <w:sz w:val="20"/>
              </w:rPr>
            </w:pPr>
            <w:r w:rsidRPr="00E416B4">
              <w:rPr>
                <w:color w:val="000000"/>
                <w:sz w:val="20"/>
              </w:rPr>
              <w:t>28 (1A)</w:t>
            </w:r>
          </w:p>
        </w:tc>
        <w:tc>
          <w:tcPr>
            <w:tcW w:w="3720" w:type="dxa"/>
            <w:tcBorders>
              <w:top w:val="single" w:sz="4" w:space="0" w:color="C0C0C0"/>
              <w:left w:val="single" w:sz="4" w:space="0" w:color="C0C0C0"/>
              <w:bottom w:val="single" w:sz="4" w:space="0" w:color="C0C0C0"/>
              <w:right w:val="single" w:sz="4" w:space="0" w:color="C0C0C0"/>
            </w:tcBorders>
            <w:hideMark/>
          </w:tcPr>
          <w:p w14:paraId="20E37C6F" w14:textId="77777777" w:rsidR="00922AFB" w:rsidRPr="00E416B4" w:rsidRDefault="00922AFB" w:rsidP="006534CF">
            <w:pPr>
              <w:spacing w:before="60" w:after="60"/>
              <w:rPr>
                <w:color w:val="000000"/>
                <w:sz w:val="20"/>
              </w:rPr>
            </w:pPr>
            <w:r w:rsidRPr="00E416B4">
              <w:rPr>
                <w:color w:val="000000"/>
                <w:sz w:val="20"/>
              </w:rPr>
              <w:t>not turn left from multi-lane road from within slip lane or left lane</w:t>
            </w:r>
          </w:p>
        </w:tc>
        <w:tc>
          <w:tcPr>
            <w:tcW w:w="1320" w:type="dxa"/>
            <w:tcBorders>
              <w:top w:val="single" w:sz="4" w:space="0" w:color="C0C0C0"/>
              <w:left w:val="single" w:sz="4" w:space="0" w:color="C0C0C0"/>
              <w:bottom w:val="single" w:sz="4" w:space="0" w:color="C0C0C0"/>
              <w:right w:val="single" w:sz="4" w:space="0" w:color="C0C0C0"/>
            </w:tcBorders>
            <w:hideMark/>
          </w:tcPr>
          <w:p w14:paraId="52295FD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84F0A82"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single" w:sz="4" w:space="0" w:color="C0C0C0"/>
              <w:left w:val="single" w:sz="4" w:space="0" w:color="C0C0C0"/>
              <w:bottom w:val="single" w:sz="4" w:space="0" w:color="C0C0C0"/>
              <w:right w:val="single" w:sz="4" w:space="0" w:color="C0C0C0"/>
            </w:tcBorders>
            <w:hideMark/>
          </w:tcPr>
          <w:p w14:paraId="2B52EEAD"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6A888EB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640C279" w14:textId="77777777" w:rsidR="00922AFB" w:rsidRPr="00E416B4" w:rsidRDefault="00922AFB" w:rsidP="006534CF">
            <w:pPr>
              <w:spacing w:before="60" w:after="60"/>
              <w:rPr>
                <w:color w:val="000000"/>
                <w:sz w:val="20"/>
              </w:rPr>
            </w:pPr>
            <w:r w:rsidRPr="00E416B4">
              <w:rPr>
                <w:color w:val="000000"/>
                <w:sz w:val="20"/>
              </w:rPr>
              <w:lastRenderedPageBreak/>
              <w:t>5</w:t>
            </w:r>
          </w:p>
        </w:tc>
        <w:tc>
          <w:tcPr>
            <w:tcW w:w="2400" w:type="dxa"/>
            <w:tcBorders>
              <w:top w:val="single" w:sz="4" w:space="0" w:color="C0C0C0"/>
              <w:left w:val="single" w:sz="4" w:space="0" w:color="C0C0C0"/>
              <w:bottom w:val="single" w:sz="4" w:space="0" w:color="C0C0C0"/>
              <w:right w:val="single" w:sz="4" w:space="0" w:color="C0C0C0"/>
            </w:tcBorders>
            <w:hideMark/>
          </w:tcPr>
          <w:p w14:paraId="7D714038" w14:textId="77777777" w:rsidR="00922AFB" w:rsidRPr="00E416B4" w:rsidRDefault="00922AFB" w:rsidP="006534CF">
            <w:pPr>
              <w:spacing w:before="60" w:after="60"/>
              <w:rPr>
                <w:color w:val="000000"/>
                <w:sz w:val="20"/>
              </w:rPr>
            </w:pPr>
            <w:r w:rsidRPr="00E416B4">
              <w:rPr>
                <w:color w:val="000000"/>
                <w:sz w:val="20"/>
              </w:rPr>
              <w:t>28 (2A)</w:t>
            </w:r>
          </w:p>
        </w:tc>
        <w:tc>
          <w:tcPr>
            <w:tcW w:w="3720" w:type="dxa"/>
            <w:tcBorders>
              <w:top w:val="single" w:sz="4" w:space="0" w:color="C0C0C0"/>
              <w:left w:val="single" w:sz="4" w:space="0" w:color="C0C0C0"/>
              <w:bottom w:val="single" w:sz="4" w:space="0" w:color="C0C0C0"/>
              <w:right w:val="single" w:sz="4" w:space="0" w:color="C0C0C0"/>
            </w:tcBorders>
            <w:hideMark/>
          </w:tcPr>
          <w:p w14:paraId="7CB9A13F" w14:textId="77777777" w:rsidR="00922AFB" w:rsidRPr="00E416B4" w:rsidRDefault="00922AFB" w:rsidP="006534CF">
            <w:pPr>
              <w:spacing w:before="60" w:after="60"/>
              <w:rPr>
                <w:color w:val="000000"/>
                <w:sz w:val="20"/>
              </w:rPr>
            </w:pPr>
            <w:r w:rsidRPr="00E416B4">
              <w:rPr>
                <w:color w:val="000000"/>
                <w:sz w:val="20"/>
              </w:rPr>
              <w:t>bicycle rider turning left not approach/enter intersection from part of bicycle storage area in front of left lane</w:t>
            </w:r>
          </w:p>
        </w:tc>
        <w:tc>
          <w:tcPr>
            <w:tcW w:w="1320" w:type="dxa"/>
            <w:tcBorders>
              <w:top w:val="single" w:sz="4" w:space="0" w:color="C0C0C0"/>
              <w:left w:val="single" w:sz="4" w:space="0" w:color="C0C0C0"/>
              <w:bottom w:val="single" w:sz="4" w:space="0" w:color="C0C0C0"/>
              <w:right w:val="single" w:sz="4" w:space="0" w:color="C0C0C0"/>
            </w:tcBorders>
            <w:hideMark/>
          </w:tcPr>
          <w:p w14:paraId="786BE64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E6EC78D"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single" w:sz="4" w:space="0" w:color="C0C0C0"/>
              <w:left w:val="single" w:sz="4" w:space="0" w:color="C0C0C0"/>
              <w:bottom w:val="single" w:sz="4" w:space="0" w:color="C0C0C0"/>
              <w:right w:val="single" w:sz="4" w:space="0" w:color="C0C0C0"/>
            </w:tcBorders>
            <w:hideMark/>
          </w:tcPr>
          <w:p w14:paraId="5AEA533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E7924B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3D82C32" w14:textId="77777777" w:rsidR="00922AFB" w:rsidRPr="00E416B4" w:rsidRDefault="00922AFB" w:rsidP="006534CF">
            <w:pPr>
              <w:spacing w:before="60" w:after="60"/>
              <w:rPr>
                <w:color w:val="000000"/>
                <w:sz w:val="20"/>
              </w:rPr>
            </w:pPr>
            <w:r w:rsidRPr="00E416B4">
              <w:rPr>
                <w:color w:val="000000"/>
                <w:sz w:val="20"/>
              </w:rPr>
              <w:t>6</w:t>
            </w:r>
          </w:p>
        </w:tc>
        <w:tc>
          <w:tcPr>
            <w:tcW w:w="2400" w:type="dxa"/>
            <w:tcBorders>
              <w:top w:val="single" w:sz="4" w:space="0" w:color="C0C0C0"/>
              <w:left w:val="single" w:sz="4" w:space="0" w:color="C0C0C0"/>
              <w:bottom w:val="single" w:sz="4" w:space="0" w:color="C0C0C0"/>
              <w:right w:val="single" w:sz="4" w:space="0" w:color="C0C0C0"/>
            </w:tcBorders>
            <w:hideMark/>
          </w:tcPr>
          <w:p w14:paraId="67243D99" w14:textId="77777777" w:rsidR="00922AFB" w:rsidRPr="00E416B4" w:rsidRDefault="00922AFB" w:rsidP="006534CF">
            <w:pPr>
              <w:spacing w:before="60" w:after="60"/>
              <w:rPr>
                <w:color w:val="000000"/>
                <w:sz w:val="20"/>
              </w:rPr>
            </w:pPr>
            <w:r w:rsidRPr="00E416B4">
              <w:rPr>
                <w:color w:val="000000"/>
                <w:sz w:val="20"/>
              </w:rPr>
              <w:t>29 (1)</w:t>
            </w:r>
          </w:p>
        </w:tc>
        <w:tc>
          <w:tcPr>
            <w:tcW w:w="3720" w:type="dxa"/>
            <w:tcBorders>
              <w:top w:val="single" w:sz="4" w:space="0" w:color="C0C0C0"/>
              <w:left w:val="single" w:sz="4" w:space="0" w:color="C0C0C0"/>
              <w:bottom w:val="single" w:sz="4" w:space="0" w:color="C0C0C0"/>
              <w:right w:val="single" w:sz="4" w:space="0" w:color="C0C0C0"/>
            </w:tcBorders>
            <w:hideMark/>
          </w:tcPr>
          <w:p w14:paraId="745C02B3" w14:textId="77777777" w:rsidR="00922AFB" w:rsidRPr="00E416B4" w:rsidRDefault="00922AFB" w:rsidP="006534CF">
            <w:pPr>
              <w:spacing w:before="60" w:after="60"/>
              <w:rPr>
                <w:color w:val="000000"/>
                <w:sz w:val="20"/>
              </w:rPr>
            </w:pPr>
            <w:r w:rsidRPr="00E416B4">
              <w:rPr>
                <w:color w:val="000000"/>
                <w:sz w:val="20"/>
              </w:rPr>
              <w:t>turn left contrary to road marking</w:t>
            </w:r>
          </w:p>
        </w:tc>
        <w:tc>
          <w:tcPr>
            <w:tcW w:w="1320" w:type="dxa"/>
            <w:tcBorders>
              <w:top w:val="single" w:sz="4" w:space="0" w:color="C0C0C0"/>
              <w:left w:val="single" w:sz="4" w:space="0" w:color="C0C0C0"/>
              <w:bottom w:val="single" w:sz="4" w:space="0" w:color="C0C0C0"/>
              <w:right w:val="single" w:sz="4" w:space="0" w:color="C0C0C0"/>
            </w:tcBorders>
            <w:hideMark/>
          </w:tcPr>
          <w:p w14:paraId="08E0915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A34FB25" w14:textId="77777777" w:rsidR="00922AFB" w:rsidRPr="00E416B4" w:rsidRDefault="00922AFB" w:rsidP="006534CF">
            <w:pPr>
              <w:spacing w:before="60" w:after="60"/>
              <w:jc w:val="both"/>
              <w:rPr>
                <w:strike/>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4D937EED"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6934C8B1"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78813E90" w14:textId="77777777" w:rsidR="00922AFB" w:rsidRPr="00E416B4" w:rsidRDefault="00922AFB" w:rsidP="006534CF">
            <w:pPr>
              <w:spacing w:before="60" w:after="60"/>
              <w:rPr>
                <w:color w:val="000000"/>
                <w:sz w:val="20"/>
              </w:rPr>
            </w:pPr>
            <w:r w:rsidRPr="00E416B4">
              <w:rPr>
                <w:color w:val="000000"/>
                <w:sz w:val="20"/>
              </w:rPr>
              <w:t>7</w:t>
            </w:r>
          </w:p>
        </w:tc>
        <w:tc>
          <w:tcPr>
            <w:tcW w:w="2400" w:type="dxa"/>
            <w:tcBorders>
              <w:top w:val="single" w:sz="4" w:space="0" w:color="C0C0C0"/>
              <w:left w:val="single" w:sz="4" w:space="0" w:color="C0C0C0"/>
              <w:bottom w:val="nil"/>
              <w:right w:val="single" w:sz="4" w:space="0" w:color="C0C0C0"/>
            </w:tcBorders>
            <w:hideMark/>
          </w:tcPr>
          <w:p w14:paraId="114A1739" w14:textId="77777777" w:rsidR="00922AFB" w:rsidRPr="00E416B4" w:rsidRDefault="00922AFB" w:rsidP="006534CF">
            <w:pPr>
              <w:spacing w:before="60" w:after="60"/>
              <w:rPr>
                <w:color w:val="000000"/>
                <w:sz w:val="20"/>
              </w:rPr>
            </w:pPr>
            <w:r w:rsidRPr="00E416B4">
              <w:rPr>
                <w:color w:val="000000"/>
                <w:sz w:val="20"/>
              </w:rPr>
              <w:t>31 (1)</w:t>
            </w:r>
          </w:p>
        </w:tc>
        <w:tc>
          <w:tcPr>
            <w:tcW w:w="3720" w:type="dxa"/>
            <w:tcBorders>
              <w:top w:val="single" w:sz="4" w:space="0" w:color="C0C0C0"/>
              <w:left w:val="single" w:sz="4" w:space="0" w:color="C0C0C0"/>
              <w:bottom w:val="nil"/>
              <w:right w:val="single" w:sz="4" w:space="0" w:color="C0C0C0"/>
            </w:tcBorders>
          </w:tcPr>
          <w:p w14:paraId="62699163"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06FB7F33"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hideMark/>
          </w:tcPr>
          <w:p w14:paraId="794B8125"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60A65C6E" w14:textId="77777777" w:rsidR="00922AFB" w:rsidRPr="00E416B4" w:rsidRDefault="00922AFB" w:rsidP="006534CF">
            <w:pPr>
              <w:spacing w:before="60" w:after="60"/>
              <w:rPr>
                <w:color w:val="000000"/>
                <w:sz w:val="20"/>
              </w:rPr>
            </w:pPr>
          </w:p>
        </w:tc>
      </w:tr>
      <w:tr w:rsidR="00922AFB" w:rsidRPr="00E416B4" w14:paraId="783A3AE3" w14:textId="77777777" w:rsidTr="006534CF">
        <w:trPr>
          <w:cantSplit/>
        </w:trPr>
        <w:tc>
          <w:tcPr>
            <w:tcW w:w="1200" w:type="dxa"/>
            <w:tcBorders>
              <w:top w:val="nil"/>
              <w:left w:val="single" w:sz="4" w:space="0" w:color="C0C0C0"/>
              <w:bottom w:val="nil"/>
              <w:right w:val="single" w:sz="4" w:space="0" w:color="C0C0C0"/>
            </w:tcBorders>
            <w:hideMark/>
          </w:tcPr>
          <w:p w14:paraId="29041B40" w14:textId="77777777" w:rsidR="00922AFB" w:rsidRPr="00E416B4" w:rsidRDefault="00922AFB" w:rsidP="006534CF">
            <w:pPr>
              <w:spacing w:before="60" w:after="60"/>
              <w:rPr>
                <w:color w:val="000000"/>
                <w:sz w:val="20"/>
              </w:rPr>
            </w:pPr>
            <w:r w:rsidRPr="00E416B4">
              <w:rPr>
                <w:color w:val="000000"/>
                <w:sz w:val="20"/>
              </w:rPr>
              <w:t>7.1</w:t>
            </w:r>
          </w:p>
        </w:tc>
        <w:tc>
          <w:tcPr>
            <w:tcW w:w="2400" w:type="dxa"/>
            <w:tcBorders>
              <w:top w:val="nil"/>
              <w:left w:val="single" w:sz="4" w:space="0" w:color="C0C0C0"/>
              <w:bottom w:val="nil"/>
              <w:right w:val="single" w:sz="4" w:space="0" w:color="C0C0C0"/>
            </w:tcBorders>
            <w:hideMark/>
          </w:tcPr>
          <w:p w14:paraId="1D961DC6"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31 (2)</w:t>
            </w:r>
          </w:p>
        </w:tc>
        <w:tc>
          <w:tcPr>
            <w:tcW w:w="3720" w:type="dxa"/>
            <w:tcBorders>
              <w:top w:val="nil"/>
              <w:left w:val="single" w:sz="4" w:space="0" w:color="C0C0C0"/>
              <w:bottom w:val="nil"/>
              <w:right w:val="single" w:sz="4" w:space="0" w:color="C0C0C0"/>
            </w:tcBorders>
            <w:hideMark/>
          </w:tcPr>
          <w:p w14:paraId="2300FF43" w14:textId="77777777" w:rsidR="00922AFB" w:rsidRPr="00E416B4" w:rsidRDefault="00922AFB" w:rsidP="006534CF">
            <w:pPr>
              <w:spacing w:before="60" w:after="60"/>
              <w:rPr>
                <w:color w:val="000000"/>
                <w:sz w:val="20"/>
              </w:rPr>
            </w:pPr>
            <w:r w:rsidRPr="00E416B4">
              <w:rPr>
                <w:color w:val="000000"/>
                <w:sz w:val="20"/>
              </w:rPr>
              <w:t>not turn right from left of/parallel to/near line/strip</w:t>
            </w:r>
          </w:p>
        </w:tc>
        <w:tc>
          <w:tcPr>
            <w:tcW w:w="1320" w:type="dxa"/>
            <w:tcBorders>
              <w:top w:val="nil"/>
              <w:left w:val="single" w:sz="4" w:space="0" w:color="C0C0C0"/>
              <w:bottom w:val="nil"/>
              <w:right w:val="single" w:sz="4" w:space="0" w:color="C0C0C0"/>
            </w:tcBorders>
            <w:hideMark/>
          </w:tcPr>
          <w:p w14:paraId="784D680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4C9BF72F"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nil"/>
              <w:left w:val="single" w:sz="4" w:space="0" w:color="C0C0C0"/>
              <w:bottom w:val="nil"/>
              <w:right w:val="single" w:sz="4" w:space="0" w:color="C0C0C0"/>
            </w:tcBorders>
            <w:hideMark/>
          </w:tcPr>
          <w:p w14:paraId="166693A1"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3D60AA05" w14:textId="77777777" w:rsidTr="006534CF">
        <w:trPr>
          <w:cantSplit/>
        </w:trPr>
        <w:tc>
          <w:tcPr>
            <w:tcW w:w="1200" w:type="dxa"/>
            <w:tcBorders>
              <w:top w:val="nil"/>
              <w:left w:val="single" w:sz="4" w:space="0" w:color="C0C0C0"/>
              <w:bottom w:val="nil"/>
              <w:right w:val="single" w:sz="4" w:space="0" w:color="C0C0C0"/>
            </w:tcBorders>
            <w:hideMark/>
          </w:tcPr>
          <w:p w14:paraId="6CF20787" w14:textId="77777777" w:rsidR="00922AFB" w:rsidRPr="00E416B4" w:rsidRDefault="00922AFB" w:rsidP="006534CF">
            <w:pPr>
              <w:spacing w:before="60" w:after="60"/>
              <w:rPr>
                <w:color w:val="000000"/>
                <w:sz w:val="20"/>
              </w:rPr>
            </w:pPr>
            <w:r w:rsidRPr="00E416B4">
              <w:rPr>
                <w:color w:val="000000"/>
                <w:sz w:val="20"/>
              </w:rPr>
              <w:t>7.2</w:t>
            </w:r>
          </w:p>
        </w:tc>
        <w:tc>
          <w:tcPr>
            <w:tcW w:w="2400" w:type="dxa"/>
            <w:tcBorders>
              <w:top w:val="nil"/>
              <w:left w:val="single" w:sz="4" w:space="0" w:color="C0C0C0"/>
              <w:bottom w:val="nil"/>
              <w:right w:val="single" w:sz="4" w:space="0" w:color="C0C0C0"/>
            </w:tcBorders>
            <w:hideMark/>
          </w:tcPr>
          <w:p w14:paraId="1C17C9FF"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31 (3)</w:t>
            </w:r>
          </w:p>
        </w:tc>
        <w:tc>
          <w:tcPr>
            <w:tcW w:w="3720" w:type="dxa"/>
            <w:tcBorders>
              <w:top w:val="nil"/>
              <w:left w:val="single" w:sz="4" w:space="0" w:color="C0C0C0"/>
              <w:bottom w:val="nil"/>
              <w:right w:val="single" w:sz="4" w:space="0" w:color="C0C0C0"/>
            </w:tcBorders>
            <w:hideMark/>
          </w:tcPr>
          <w:p w14:paraId="57ACEA2B" w14:textId="77777777" w:rsidR="00922AFB" w:rsidRPr="00E416B4" w:rsidRDefault="00922AFB" w:rsidP="006534CF">
            <w:pPr>
              <w:spacing w:before="60" w:after="60"/>
              <w:rPr>
                <w:color w:val="000000"/>
                <w:sz w:val="20"/>
              </w:rPr>
            </w:pPr>
            <w:r w:rsidRPr="00E416B4">
              <w:rPr>
                <w:color w:val="000000"/>
                <w:sz w:val="20"/>
              </w:rPr>
              <w:t>not turn right from left of/parallel to/near centre of road</w:t>
            </w:r>
          </w:p>
        </w:tc>
        <w:tc>
          <w:tcPr>
            <w:tcW w:w="1320" w:type="dxa"/>
            <w:tcBorders>
              <w:top w:val="nil"/>
              <w:left w:val="single" w:sz="4" w:space="0" w:color="C0C0C0"/>
              <w:bottom w:val="nil"/>
              <w:right w:val="single" w:sz="4" w:space="0" w:color="C0C0C0"/>
            </w:tcBorders>
            <w:hideMark/>
          </w:tcPr>
          <w:p w14:paraId="1FA045B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62A066DC"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nil"/>
              <w:left w:val="single" w:sz="4" w:space="0" w:color="C0C0C0"/>
              <w:bottom w:val="nil"/>
              <w:right w:val="single" w:sz="4" w:space="0" w:color="C0C0C0"/>
            </w:tcBorders>
            <w:hideMark/>
          </w:tcPr>
          <w:p w14:paraId="3E96E1C9"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115142AE" w14:textId="77777777" w:rsidTr="006534CF">
        <w:trPr>
          <w:cantSplit/>
        </w:trPr>
        <w:tc>
          <w:tcPr>
            <w:tcW w:w="1200" w:type="dxa"/>
            <w:tcBorders>
              <w:top w:val="nil"/>
              <w:left w:val="single" w:sz="4" w:space="0" w:color="C0C0C0"/>
              <w:bottom w:val="nil"/>
              <w:right w:val="single" w:sz="4" w:space="0" w:color="C0C0C0"/>
            </w:tcBorders>
            <w:hideMark/>
          </w:tcPr>
          <w:p w14:paraId="40675F07" w14:textId="77777777" w:rsidR="00922AFB" w:rsidRPr="00E416B4" w:rsidRDefault="00922AFB" w:rsidP="006534CF">
            <w:pPr>
              <w:spacing w:before="60" w:after="60"/>
              <w:rPr>
                <w:color w:val="000000"/>
                <w:sz w:val="20"/>
              </w:rPr>
            </w:pPr>
            <w:r w:rsidRPr="00E416B4">
              <w:rPr>
                <w:color w:val="000000"/>
                <w:sz w:val="20"/>
              </w:rPr>
              <w:t>7.3</w:t>
            </w:r>
          </w:p>
        </w:tc>
        <w:tc>
          <w:tcPr>
            <w:tcW w:w="2400" w:type="dxa"/>
            <w:tcBorders>
              <w:top w:val="nil"/>
              <w:left w:val="single" w:sz="4" w:space="0" w:color="C0C0C0"/>
              <w:bottom w:val="nil"/>
              <w:right w:val="single" w:sz="4" w:space="0" w:color="C0C0C0"/>
            </w:tcBorders>
            <w:hideMark/>
          </w:tcPr>
          <w:p w14:paraId="58B567E2"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31 (4)</w:t>
            </w:r>
          </w:p>
        </w:tc>
        <w:tc>
          <w:tcPr>
            <w:tcW w:w="3720" w:type="dxa"/>
            <w:tcBorders>
              <w:top w:val="nil"/>
              <w:left w:val="single" w:sz="4" w:space="0" w:color="C0C0C0"/>
              <w:bottom w:val="nil"/>
              <w:right w:val="single" w:sz="4" w:space="0" w:color="C0C0C0"/>
            </w:tcBorders>
            <w:hideMark/>
          </w:tcPr>
          <w:p w14:paraId="425F28DC" w14:textId="77777777" w:rsidR="00922AFB" w:rsidRPr="00E416B4" w:rsidRDefault="00922AFB" w:rsidP="006534CF">
            <w:pPr>
              <w:spacing w:before="60" w:after="60"/>
              <w:rPr>
                <w:color w:val="000000"/>
                <w:sz w:val="20"/>
              </w:rPr>
            </w:pPr>
            <w:r w:rsidRPr="00E416B4">
              <w:rPr>
                <w:color w:val="000000"/>
                <w:sz w:val="20"/>
              </w:rPr>
              <w:t>not turn right from far right side of one</w:t>
            </w:r>
            <w:r w:rsidRPr="00E416B4">
              <w:rPr>
                <w:color w:val="000000"/>
                <w:sz w:val="20"/>
              </w:rPr>
              <w:noBreakHyphen/>
              <w:t>way road</w:t>
            </w:r>
          </w:p>
        </w:tc>
        <w:tc>
          <w:tcPr>
            <w:tcW w:w="1320" w:type="dxa"/>
            <w:tcBorders>
              <w:top w:val="nil"/>
              <w:left w:val="single" w:sz="4" w:space="0" w:color="C0C0C0"/>
              <w:bottom w:val="nil"/>
              <w:right w:val="single" w:sz="4" w:space="0" w:color="C0C0C0"/>
            </w:tcBorders>
            <w:hideMark/>
          </w:tcPr>
          <w:p w14:paraId="57AF5F0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7DDC9675"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nil"/>
              <w:left w:val="single" w:sz="4" w:space="0" w:color="C0C0C0"/>
              <w:bottom w:val="nil"/>
              <w:right w:val="single" w:sz="4" w:space="0" w:color="C0C0C0"/>
            </w:tcBorders>
            <w:hideMark/>
          </w:tcPr>
          <w:p w14:paraId="1284F254"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00460F8B" w14:textId="77777777" w:rsidTr="006534CF">
        <w:trPr>
          <w:cantSplit/>
        </w:trPr>
        <w:tc>
          <w:tcPr>
            <w:tcW w:w="1200" w:type="dxa"/>
            <w:tcBorders>
              <w:top w:val="nil"/>
              <w:left w:val="single" w:sz="4" w:space="0" w:color="C0C0C0"/>
              <w:bottom w:val="nil"/>
              <w:right w:val="single" w:sz="4" w:space="0" w:color="C0C0C0"/>
            </w:tcBorders>
            <w:hideMark/>
          </w:tcPr>
          <w:p w14:paraId="7577CF98" w14:textId="77777777" w:rsidR="00922AFB" w:rsidRPr="00E416B4" w:rsidRDefault="00922AFB" w:rsidP="006534CF">
            <w:pPr>
              <w:spacing w:before="60" w:after="60"/>
              <w:rPr>
                <w:color w:val="000000"/>
                <w:sz w:val="20"/>
              </w:rPr>
            </w:pPr>
            <w:r w:rsidRPr="00E416B4">
              <w:rPr>
                <w:color w:val="000000"/>
                <w:sz w:val="20"/>
              </w:rPr>
              <w:t>7.4</w:t>
            </w:r>
          </w:p>
        </w:tc>
        <w:tc>
          <w:tcPr>
            <w:tcW w:w="2400" w:type="dxa"/>
            <w:tcBorders>
              <w:top w:val="nil"/>
              <w:left w:val="single" w:sz="4" w:space="0" w:color="C0C0C0"/>
              <w:bottom w:val="nil"/>
              <w:right w:val="single" w:sz="4" w:space="0" w:color="C0C0C0"/>
            </w:tcBorders>
            <w:hideMark/>
          </w:tcPr>
          <w:p w14:paraId="1063F7E0"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if 31 (4A) applies 31 (2)</w:t>
            </w:r>
          </w:p>
        </w:tc>
        <w:tc>
          <w:tcPr>
            <w:tcW w:w="3720" w:type="dxa"/>
            <w:tcBorders>
              <w:top w:val="nil"/>
              <w:left w:val="single" w:sz="4" w:space="0" w:color="C0C0C0"/>
              <w:bottom w:val="nil"/>
              <w:right w:val="single" w:sz="4" w:space="0" w:color="C0C0C0"/>
            </w:tcBorders>
            <w:hideMark/>
          </w:tcPr>
          <w:p w14:paraId="66291760" w14:textId="77777777" w:rsidR="00922AFB" w:rsidRPr="00E416B4" w:rsidRDefault="00922AFB" w:rsidP="006534CF">
            <w:pPr>
              <w:spacing w:before="60" w:after="60"/>
              <w:rPr>
                <w:color w:val="000000"/>
                <w:sz w:val="20"/>
              </w:rPr>
            </w:pPr>
            <w:r w:rsidRPr="00E416B4">
              <w:rPr>
                <w:color w:val="000000"/>
                <w:sz w:val="20"/>
              </w:rPr>
              <w:t>bicycle rider not turn right from left of/parallel to/near line/strip</w:t>
            </w:r>
          </w:p>
        </w:tc>
        <w:tc>
          <w:tcPr>
            <w:tcW w:w="1320" w:type="dxa"/>
            <w:tcBorders>
              <w:top w:val="nil"/>
              <w:left w:val="single" w:sz="4" w:space="0" w:color="C0C0C0"/>
              <w:bottom w:val="nil"/>
              <w:right w:val="single" w:sz="4" w:space="0" w:color="C0C0C0"/>
            </w:tcBorders>
            <w:hideMark/>
          </w:tcPr>
          <w:p w14:paraId="5172B74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8ED42B5"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nil"/>
              <w:left w:val="single" w:sz="4" w:space="0" w:color="C0C0C0"/>
              <w:bottom w:val="nil"/>
              <w:right w:val="single" w:sz="4" w:space="0" w:color="C0C0C0"/>
            </w:tcBorders>
            <w:hideMark/>
          </w:tcPr>
          <w:p w14:paraId="0124EA8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D5ED50B" w14:textId="77777777" w:rsidTr="006534CF">
        <w:trPr>
          <w:cantSplit/>
        </w:trPr>
        <w:tc>
          <w:tcPr>
            <w:tcW w:w="1200" w:type="dxa"/>
            <w:tcBorders>
              <w:top w:val="nil"/>
              <w:left w:val="single" w:sz="4" w:space="0" w:color="C0C0C0"/>
              <w:bottom w:val="nil"/>
              <w:right w:val="single" w:sz="4" w:space="0" w:color="C0C0C0"/>
            </w:tcBorders>
            <w:hideMark/>
          </w:tcPr>
          <w:p w14:paraId="1ACEFA73" w14:textId="77777777" w:rsidR="00922AFB" w:rsidRPr="00E416B4" w:rsidRDefault="00922AFB" w:rsidP="006534CF">
            <w:pPr>
              <w:spacing w:before="60" w:after="60"/>
              <w:rPr>
                <w:color w:val="000000"/>
                <w:sz w:val="20"/>
              </w:rPr>
            </w:pPr>
            <w:r w:rsidRPr="00E416B4">
              <w:rPr>
                <w:color w:val="000000"/>
                <w:sz w:val="20"/>
              </w:rPr>
              <w:lastRenderedPageBreak/>
              <w:t>7.5</w:t>
            </w:r>
          </w:p>
        </w:tc>
        <w:tc>
          <w:tcPr>
            <w:tcW w:w="2400" w:type="dxa"/>
            <w:tcBorders>
              <w:top w:val="nil"/>
              <w:left w:val="single" w:sz="4" w:space="0" w:color="C0C0C0"/>
              <w:bottom w:val="nil"/>
              <w:right w:val="single" w:sz="4" w:space="0" w:color="C0C0C0"/>
            </w:tcBorders>
            <w:hideMark/>
          </w:tcPr>
          <w:p w14:paraId="116AE089"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if 31 (4A) applies 31 (3)</w:t>
            </w:r>
          </w:p>
        </w:tc>
        <w:tc>
          <w:tcPr>
            <w:tcW w:w="3720" w:type="dxa"/>
            <w:tcBorders>
              <w:top w:val="nil"/>
              <w:left w:val="single" w:sz="4" w:space="0" w:color="C0C0C0"/>
              <w:bottom w:val="nil"/>
              <w:right w:val="single" w:sz="4" w:space="0" w:color="C0C0C0"/>
            </w:tcBorders>
            <w:hideMark/>
          </w:tcPr>
          <w:p w14:paraId="4C34B22C" w14:textId="77777777" w:rsidR="00922AFB" w:rsidRPr="00E416B4" w:rsidRDefault="00922AFB" w:rsidP="006534CF">
            <w:pPr>
              <w:spacing w:before="60" w:after="60"/>
              <w:rPr>
                <w:color w:val="000000"/>
                <w:sz w:val="20"/>
              </w:rPr>
            </w:pPr>
            <w:r w:rsidRPr="00E416B4">
              <w:rPr>
                <w:color w:val="000000"/>
                <w:sz w:val="20"/>
              </w:rPr>
              <w:t>bicycle rider not turn right from left of/parallel to/near centre of road</w:t>
            </w:r>
          </w:p>
        </w:tc>
        <w:tc>
          <w:tcPr>
            <w:tcW w:w="1320" w:type="dxa"/>
            <w:tcBorders>
              <w:top w:val="nil"/>
              <w:left w:val="single" w:sz="4" w:space="0" w:color="C0C0C0"/>
              <w:bottom w:val="nil"/>
              <w:right w:val="single" w:sz="4" w:space="0" w:color="C0C0C0"/>
            </w:tcBorders>
            <w:hideMark/>
          </w:tcPr>
          <w:p w14:paraId="1CA429F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60EB86E1"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nil"/>
              <w:left w:val="single" w:sz="4" w:space="0" w:color="C0C0C0"/>
              <w:bottom w:val="nil"/>
              <w:right w:val="single" w:sz="4" w:space="0" w:color="C0C0C0"/>
            </w:tcBorders>
            <w:hideMark/>
          </w:tcPr>
          <w:p w14:paraId="46A259E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D8CB38B"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1A1FEBB4" w14:textId="77777777" w:rsidR="00922AFB" w:rsidRPr="00E416B4" w:rsidRDefault="00922AFB" w:rsidP="006534CF">
            <w:pPr>
              <w:spacing w:before="60" w:after="60"/>
              <w:rPr>
                <w:color w:val="000000"/>
                <w:sz w:val="20"/>
              </w:rPr>
            </w:pPr>
            <w:r w:rsidRPr="00E416B4">
              <w:rPr>
                <w:color w:val="000000"/>
                <w:sz w:val="20"/>
              </w:rPr>
              <w:t>7.6</w:t>
            </w:r>
          </w:p>
        </w:tc>
        <w:tc>
          <w:tcPr>
            <w:tcW w:w="2400" w:type="dxa"/>
            <w:tcBorders>
              <w:top w:val="nil"/>
              <w:left w:val="single" w:sz="4" w:space="0" w:color="C0C0C0"/>
              <w:bottom w:val="single" w:sz="4" w:space="0" w:color="C0C0C0"/>
              <w:right w:val="single" w:sz="4" w:space="0" w:color="C0C0C0"/>
            </w:tcBorders>
            <w:hideMark/>
          </w:tcPr>
          <w:p w14:paraId="55A210A9"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if 31 (4A) applies 31 (4)</w:t>
            </w:r>
          </w:p>
        </w:tc>
        <w:tc>
          <w:tcPr>
            <w:tcW w:w="3720" w:type="dxa"/>
            <w:tcBorders>
              <w:top w:val="nil"/>
              <w:left w:val="single" w:sz="4" w:space="0" w:color="C0C0C0"/>
              <w:bottom w:val="single" w:sz="4" w:space="0" w:color="C0C0C0"/>
              <w:right w:val="single" w:sz="4" w:space="0" w:color="C0C0C0"/>
            </w:tcBorders>
            <w:hideMark/>
          </w:tcPr>
          <w:p w14:paraId="45660D0B" w14:textId="77777777" w:rsidR="00922AFB" w:rsidRPr="00E416B4" w:rsidRDefault="00922AFB" w:rsidP="006534CF">
            <w:pPr>
              <w:spacing w:before="60" w:after="60"/>
              <w:rPr>
                <w:color w:val="000000"/>
                <w:sz w:val="20"/>
              </w:rPr>
            </w:pPr>
            <w:r w:rsidRPr="00E416B4">
              <w:rPr>
                <w:color w:val="000000"/>
                <w:sz w:val="20"/>
              </w:rPr>
              <w:t>bicycle rider not turn right from far right side of one</w:t>
            </w:r>
            <w:r w:rsidRPr="00E416B4">
              <w:rPr>
                <w:color w:val="000000"/>
                <w:sz w:val="20"/>
              </w:rPr>
              <w:noBreakHyphen/>
              <w:t>way road</w:t>
            </w:r>
          </w:p>
        </w:tc>
        <w:tc>
          <w:tcPr>
            <w:tcW w:w="1320" w:type="dxa"/>
            <w:tcBorders>
              <w:top w:val="nil"/>
              <w:left w:val="single" w:sz="4" w:space="0" w:color="C0C0C0"/>
              <w:bottom w:val="single" w:sz="4" w:space="0" w:color="C0C0C0"/>
              <w:right w:val="single" w:sz="4" w:space="0" w:color="C0C0C0"/>
            </w:tcBorders>
            <w:hideMark/>
          </w:tcPr>
          <w:p w14:paraId="770F3D2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1EAAF3EA"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nil"/>
              <w:left w:val="single" w:sz="4" w:space="0" w:color="C0C0C0"/>
              <w:bottom w:val="single" w:sz="4" w:space="0" w:color="C0C0C0"/>
              <w:right w:val="single" w:sz="4" w:space="0" w:color="C0C0C0"/>
            </w:tcBorders>
            <w:hideMark/>
          </w:tcPr>
          <w:p w14:paraId="1F5C288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F86FDF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9D09AD0" w14:textId="77777777" w:rsidR="00922AFB" w:rsidRPr="00E416B4" w:rsidRDefault="00922AFB" w:rsidP="006534CF">
            <w:pPr>
              <w:spacing w:before="60" w:after="60"/>
              <w:rPr>
                <w:color w:val="000000"/>
                <w:sz w:val="20"/>
              </w:rPr>
            </w:pPr>
            <w:r w:rsidRPr="00E416B4">
              <w:rPr>
                <w:color w:val="000000"/>
                <w:sz w:val="20"/>
              </w:rPr>
              <w:t>8</w:t>
            </w:r>
          </w:p>
        </w:tc>
        <w:tc>
          <w:tcPr>
            <w:tcW w:w="2400" w:type="dxa"/>
            <w:tcBorders>
              <w:top w:val="single" w:sz="4" w:space="0" w:color="C0C0C0"/>
              <w:left w:val="single" w:sz="4" w:space="0" w:color="C0C0C0"/>
              <w:bottom w:val="single" w:sz="4" w:space="0" w:color="C0C0C0"/>
              <w:right w:val="single" w:sz="4" w:space="0" w:color="C0C0C0"/>
            </w:tcBorders>
            <w:hideMark/>
          </w:tcPr>
          <w:p w14:paraId="22CFE3B3" w14:textId="77777777" w:rsidR="00922AFB" w:rsidRPr="00E416B4" w:rsidRDefault="00922AFB" w:rsidP="006534CF">
            <w:pPr>
              <w:spacing w:before="60" w:after="60"/>
              <w:rPr>
                <w:color w:val="000000"/>
                <w:sz w:val="20"/>
              </w:rPr>
            </w:pPr>
            <w:r w:rsidRPr="00E416B4">
              <w:rPr>
                <w:color w:val="000000"/>
                <w:sz w:val="20"/>
              </w:rPr>
              <w:t>32 (1)</w:t>
            </w:r>
          </w:p>
        </w:tc>
        <w:tc>
          <w:tcPr>
            <w:tcW w:w="3720" w:type="dxa"/>
            <w:tcBorders>
              <w:top w:val="single" w:sz="4" w:space="0" w:color="C0C0C0"/>
              <w:left w:val="single" w:sz="4" w:space="0" w:color="C0C0C0"/>
              <w:bottom w:val="single" w:sz="4" w:space="0" w:color="C0C0C0"/>
              <w:right w:val="single" w:sz="4" w:space="0" w:color="C0C0C0"/>
            </w:tcBorders>
            <w:hideMark/>
          </w:tcPr>
          <w:p w14:paraId="1C5EFE1B" w14:textId="77777777" w:rsidR="00922AFB" w:rsidRPr="00E416B4" w:rsidRDefault="00922AFB" w:rsidP="006534CF">
            <w:pPr>
              <w:spacing w:before="60" w:after="60"/>
              <w:rPr>
                <w:color w:val="000000"/>
                <w:sz w:val="20"/>
              </w:rPr>
            </w:pPr>
            <w:r w:rsidRPr="00E416B4">
              <w:rPr>
                <w:color w:val="000000"/>
                <w:sz w:val="20"/>
              </w:rPr>
              <w:t>not turn right from multi-lane road from within right lane</w:t>
            </w:r>
          </w:p>
        </w:tc>
        <w:tc>
          <w:tcPr>
            <w:tcW w:w="1320" w:type="dxa"/>
            <w:tcBorders>
              <w:top w:val="single" w:sz="4" w:space="0" w:color="C0C0C0"/>
              <w:left w:val="single" w:sz="4" w:space="0" w:color="C0C0C0"/>
              <w:bottom w:val="single" w:sz="4" w:space="0" w:color="C0C0C0"/>
              <w:right w:val="single" w:sz="4" w:space="0" w:color="C0C0C0"/>
            </w:tcBorders>
            <w:hideMark/>
          </w:tcPr>
          <w:p w14:paraId="03470E8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8042348" w14:textId="77777777" w:rsidR="00922AFB" w:rsidRPr="00E416B4" w:rsidRDefault="00922AFB" w:rsidP="006534CF">
            <w:pPr>
              <w:spacing w:before="60" w:after="60"/>
              <w:jc w:val="both"/>
              <w:rPr>
                <w:strike/>
                <w:color w:val="000000"/>
                <w:sz w:val="20"/>
              </w:rPr>
            </w:pPr>
            <w:r w:rsidRPr="00E416B4">
              <w:rPr>
                <w:color w:val="000000"/>
                <w:sz w:val="20"/>
              </w:rPr>
              <w:t>510</w:t>
            </w:r>
          </w:p>
        </w:tc>
        <w:tc>
          <w:tcPr>
            <w:tcW w:w="1200" w:type="dxa"/>
            <w:tcBorders>
              <w:top w:val="single" w:sz="4" w:space="0" w:color="C0C0C0"/>
              <w:left w:val="single" w:sz="4" w:space="0" w:color="C0C0C0"/>
              <w:bottom w:val="single" w:sz="4" w:space="0" w:color="C0C0C0"/>
              <w:right w:val="single" w:sz="4" w:space="0" w:color="C0C0C0"/>
            </w:tcBorders>
            <w:hideMark/>
          </w:tcPr>
          <w:p w14:paraId="31CA78BF"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4A98E3E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8C9F0FB" w14:textId="77777777" w:rsidR="00922AFB" w:rsidRPr="00E416B4" w:rsidRDefault="00922AFB" w:rsidP="006534CF">
            <w:pPr>
              <w:spacing w:before="60" w:after="60"/>
              <w:rPr>
                <w:color w:val="000000"/>
                <w:sz w:val="20"/>
              </w:rPr>
            </w:pPr>
            <w:r w:rsidRPr="00E416B4">
              <w:rPr>
                <w:color w:val="000000"/>
                <w:sz w:val="20"/>
              </w:rPr>
              <w:t>9</w:t>
            </w:r>
          </w:p>
        </w:tc>
        <w:tc>
          <w:tcPr>
            <w:tcW w:w="2400" w:type="dxa"/>
            <w:tcBorders>
              <w:top w:val="single" w:sz="4" w:space="0" w:color="C0C0C0"/>
              <w:left w:val="single" w:sz="4" w:space="0" w:color="C0C0C0"/>
              <w:bottom w:val="single" w:sz="4" w:space="0" w:color="C0C0C0"/>
              <w:right w:val="single" w:sz="4" w:space="0" w:color="C0C0C0"/>
            </w:tcBorders>
            <w:hideMark/>
          </w:tcPr>
          <w:p w14:paraId="362E9783" w14:textId="77777777" w:rsidR="00922AFB" w:rsidRPr="00E416B4" w:rsidRDefault="00922AFB" w:rsidP="006534CF">
            <w:pPr>
              <w:spacing w:before="60" w:after="60"/>
              <w:rPr>
                <w:color w:val="000000"/>
                <w:sz w:val="20"/>
              </w:rPr>
            </w:pPr>
            <w:r w:rsidRPr="00E416B4">
              <w:rPr>
                <w:color w:val="000000"/>
                <w:sz w:val="20"/>
              </w:rPr>
              <w:t>32 (2A)</w:t>
            </w:r>
          </w:p>
        </w:tc>
        <w:tc>
          <w:tcPr>
            <w:tcW w:w="3720" w:type="dxa"/>
            <w:tcBorders>
              <w:top w:val="single" w:sz="4" w:space="0" w:color="C0C0C0"/>
              <w:left w:val="single" w:sz="4" w:space="0" w:color="C0C0C0"/>
              <w:bottom w:val="single" w:sz="4" w:space="0" w:color="C0C0C0"/>
              <w:right w:val="single" w:sz="4" w:space="0" w:color="C0C0C0"/>
            </w:tcBorders>
            <w:hideMark/>
          </w:tcPr>
          <w:p w14:paraId="34775D9F" w14:textId="77777777" w:rsidR="00922AFB" w:rsidRPr="00E416B4" w:rsidRDefault="00922AFB" w:rsidP="006534CF">
            <w:pPr>
              <w:spacing w:before="60" w:after="60"/>
              <w:rPr>
                <w:color w:val="000000"/>
                <w:sz w:val="20"/>
              </w:rPr>
            </w:pPr>
            <w:r w:rsidRPr="00E416B4">
              <w:rPr>
                <w:color w:val="000000"/>
                <w:sz w:val="20"/>
              </w:rPr>
              <w:t>bicycle rider turning right not approach/enter intersection from part of bicycle storage area in front of right lane</w:t>
            </w:r>
          </w:p>
        </w:tc>
        <w:tc>
          <w:tcPr>
            <w:tcW w:w="1320" w:type="dxa"/>
            <w:tcBorders>
              <w:top w:val="single" w:sz="4" w:space="0" w:color="C0C0C0"/>
              <w:left w:val="single" w:sz="4" w:space="0" w:color="C0C0C0"/>
              <w:bottom w:val="single" w:sz="4" w:space="0" w:color="C0C0C0"/>
              <w:right w:val="single" w:sz="4" w:space="0" w:color="C0C0C0"/>
            </w:tcBorders>
            <w:hideMark/>
          </w:tcPr>
          <w:p w14:paraId="624F7F3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ED054BF"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single" w:sz="4" w:space="0" w:color="C0C0C0"/>
              <w:left w:val="single" w:sz="4" w:space="0" w:color="C0C0C0"/>
              <w:bottom w:val="single" w:sz="4" w:space="0" w:color="C0C0C0"/>
              <w:right w:val="single" w:sz="4" w:space="0" w:color="C0C0C0"/>
            </w:tcBorders>
            <w:hideMark/>
          </w:tcPr>
          <w:p w14:paraId="394FEF3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8968399"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666CD7DB" w14:textId="77777777" w:rsidR="00922AFB" w:rsidRPr="00E416B4" w:rsidRDefault="00922AFB" w:rsidP="006534CF">
            <w:pPr>
              <w:spacing w:before="60" w:after="60"/>
              <w:rPr>
                <w:color w:val="000000"/>
                <w:sz w:val="20"/>
              </w:rPr>
            </w:pPr>
            <w:r w:rsidRPr="00E416B4">
              <w:rPr>
                <w:color w:val="000000"/>
                <w:sz w:val="20"/>
              </w:rPr>
              <w:t>10</w:t>
            </w:r>
          </w:p>
        </w:tc>
        <w:tc>
          <w:tcPr>
            <w:tcW w:w="2400" w:type="dxa"/>
            <w:tcBorders>
              <w:top w:val="single" w:sz="4" w:space="0" w:color="C0C0C0"/>
              <w:left w:val="single" w:sz="4" w:space="0" w:color="C0C0C0"/>
              <w:bottom w:val="nil"/>
              <w:right w:val="single" w:sz="4" w:space="0" w:color="C0C0C0"/>
            </w:tcBorders>
            <w:hideMark/>
          </w:tcPr>
          <w:p w14:paraId="78A1E7D0" w14:textId="77777777" w:rsidR="00922AFB" w:rsidRPr="00E416B4" w:rsidRDefault="00922AFB" w:rsidP="006534CF">
            <w:pPr>
              <w:spacing w:before="60" w:after="60"/>
              <w:rPr>
                <w:color w:val="000000"/>
                <w:sz w:val="20"/>
              </w:rPr>
            </w:pPr>
            <w:r w:rsidRPr="00E416B4">
              <w:rPr>
                <w:color w:val="000000"/>
                <w:sz w:val="20"/>
              </w:rPr>
              <w:t>33 (1)</w:t>
            </w:r>
          </w:p>
        </w:tc>
        <w:tc>
          <w:tcPr>
            <w:tcW w:w="3720" w:type="dxa"/>
            <w:tcBorders>
              <w:top w:val="single" w:sz="4" w:space="0" w:color="C0C0C0"/>
              <w:left w:val="single" w:sz="4" w:space="0" w:color="C0C0C0"/>
              <w:bottom w:val="nil"/>
              <w:right w:val="single" w:sz="4" w:space="0" w:color="C0C0C0"/>
            </w:tcBorders>
          </w:tcPr>
          <w:p w14:paraId="76470F0B"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1F191C33"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hideMark/>
          </w:tcPr>
          <w:p w14:paraId="215B861A" w14:textId="77777777" w:rsidR="00922AFB" w:rsidRPr="00E416B4" w:rsidRDefault="00922AFB" w:rsidP="006534CF">
            <w:pPr>
              <w:spacing w:before="60" w:after="60"/>
              <w:jc w:val="both"/>
              <w:rPr>
                <w:strike/>
                <w:color w:val="000000"/>
                <w:sz w:val="20"/>
              </w:rPr>
            </w:pPr>
          </w:p>
        </w:tc>
        <w:tc>
          <w:tcPr>
            <w:tcW w:w="1200" w:type="dxa"/>
            <w:tcBorders>
              <w:top w:val="single" w:sz="4" w:space="0" w:color="C0C0C0"/>
              <w:left w:val="single" w:sz="4" w:space="0" w:color="C0C0C0"/>
              <w:bottom w:val="nil"/>
              <w:right w:val="single" w:sz="4" w:space="0" w:color="C0C0C0"/>
            </w:tcBorders>
          </w:tcPr>
          <w:p w14:paraId="4F34686A" w14:textId="77777777" w:rsidR="00922AFB" w:rsidRPr="00E416B4" w:rsidRDefault="00922AFB" w:rsidP="006534CF">
            <w:pPr>
              <w:spacing w:before="60" w:after="60"/>
              <w:rPr>
                <w:color w:val="000000"/>
                <w:sz w:val="20"/>
              </w:rPr>
            </w:pPr>
          </w:p>
        </w:tc>
      </w:tr>
      <w:tr w:rsidR="00922AFB" w:rsidRPr="00E416B4" w14:paraId="54D3297B" w14:textId="77777777" w:rsidTr="006534CF">
        <w:trPr>
          <w:cantSplit/>
        </w:trPr>
        <w:tc>
          <w:tcPr>
            <w:tcW w:w="1200" w:type="dxa"/>
            <w:tcBorders>
              <w:top w:val="nil"/>
              <w:left w:val="single" w:sz="4" w:space="0" w:color="C0C0C0"/>
              <w:bottom w:val="nil"/>
              <w:right w:val="single" w:sz="4" w:space="0" w:color="C0C0C0"/>
            </w:tcBorders>
            <w:hideMark/>
          </w:tcPr>
          <w:p w14:paraId="31435D4C" w14:textId="77777777" w:rsidR="00922AFB" w:rsidRPr="00E416B4" w:rsidRDefault="00922AFB" w:rsidP="006534CF">
            <w:pPr>
              <w:spacing w:before="60" w:after="60"/>
              <w:rPr>
                <w:color w:val="000000"/>
                <w:sz w:val="20"/>
              </w:rPr>
            </w:pPr>
            <w:r w:rsidRPr="00E416B4">
              <w:rPr>
                <w:color w:val="000000"/>
                <w:sz w:val="20"/>
              </w:rPr>
              <w:t>10.1</w:t>
            </w:r>
          </w:p>
        </w:tc>
        <w:tc>
          <w:tcPr>
            <w:tcW w:w="2400" w:type="dxa"/>
            <w:tcBorders>
              <w:top w:val="nil"/>
              <w:left w:val="single" w:sz="4" w:space="0" w:color="C0C0C0"/>
              <w:bottom w:val="nil"/>
              <w:right w:val="single" w:sz="4" w:space="0" w:color="C0C0C0"/>
            </w:tcBorders>
            <w:hideMark/>
          </w:tcPr>
          <w:p w14:paraId="005F08DA"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33 (2)</w:t>
            </w:r>
          </w:p>
        </w:tc>
        <w:tc>
          <w:tcPr>
            <w:tcW w:w="3720" w:type="dxa"/>
            <w:tcBorders>
              <w:top w:val="nil"/>
              <w:left w:val="single" w:sz="4" w:space="0" w:color="C0C0C0"/>
              <w:bottom w:val="nil"/>
              <w:right w:val="single" w:sz="4" w:space="0" w:color="C0C0C0"/>
            </w:tcBorders>
            <w:hideMark/>
          </w:tcPr>
          <w:p w14:paraId="58E3374F" w14:textId="77777777" w:rsidR="00922AFB" w:rsidRPr="00E416B4" w:rsidRDefault="00922AFB" w:rsidP="006534CF">
            <w:pPr>
              <w:spacing w:before="60" w:after="60"/>
              <w:rPr>
                <w:color w:val="000000"/>
                <w:sz w:val="20"/>
              </w:rPr>
            </w:pPr>
            <w:r w:rsidRPr="00E416B4">
              <w:rPr>
                <w:color w:val="000000"/>
                <w:sz w:val="20"/>
              </w:rPr>
              <w:t>turn right contrary to road marking</w:t>
            </w:r>
          </w:p>
        </w:tc>
        <w:tc>
          <w:tcPr>
            <w:tcW w:w="1320" w:type="dxa"/>
            <w:tcBorders>
              <w:top w:val="nil"/>
              <w:left w:val="single" w:sz="4" w:space="0" w:color="C0C0C0"/>
              <w:bottom w:val="nil"/>
              <w:right w:val="single" w:sz="4" w:space="0" w:color="C0C0C0"/>
            </w:tcBorders>
            <w:hideMark/>
          </w:tcPr>
          <w:p w14:paraId="1FCDC0A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36548B9"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nil"/>
              <w:left w:val="single" w:sz="4" w:space="0" w:color="C0C0C0"/>
              <w:bottom w:val="nil"/>
              <w:right w:val="single" w:sz="4" w:space="0" w:color="C0C0C0"/>
            </w:tcBorders>
            <w:hideMark/>
          </w:tcPr>
          <w:p w14:paraId="4FA3AA90"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352C0B73" w14:textId="77777777" w:rsidTr="006534CF">
        <w:trPr>
          <w:cantSplit/>
        </w:trPr>
        <w:tc>
          <w:tcPr>
            <w:tcW w:w="1200" w:type="dxa"/>
            <w:tcBorders>
              <w:top w:val="nil"/>
              <w:left w:val="single" w:sz="4" w:space="0" w:color="C0C0C0"/>
              <w:bottom w:val="nil"/>
              <w:right w:val="single" w:sz="4" w:space="0" w:color="C0C0C0"/>
            </w:tcBorders>
            <w:hideMark/>
          </w:tcPr>
          <w:p w14:paraId="43EB455A" w14:textId="77777777" w:rsidR="00922AFB" w:rsidRPr="00E416B4" w:rsidRDefault="00922AFB" w:rsidP="006534CF">
            <w:pPr>
              <w:spacing w:before="60" w:after="60"/>
              <w:rPr>
                <w:color w:val="000000"/>
                <w:sz w:val="20"/>
              </w:rPr>
            </w:pPr>
            <w:r w:rsidRPr="00E416B4">
              <w:rPr>
                <w:color w:val="000000"/>
                <w:sz w:val="20"/>
              </w:rPr>
              <w:lastRenderedPageBreak/>
              <w:t>10.2</w:t>
            </w:r>
          </w:p>
        </w:tc>
        <w:tc>
          <w:tcPr>
            <w:tcW w:w="2400" w:type="dxa"/>
            <w:tcBorders>
              <w:top w:val="nil"/>
              <w:left w:val="single" w:sz="4" w:space="0" w:color="C0C0C0"/>
              <w:bottom w:val="nil"/>
              <w:right w:val="single" w:sz="4" w:space="0" w:color="C0C0C0"/>
            </w:tcBorders>
            <w:hideMark/>
          </w:tcPr>
          <w:p w14:paraId="33D0563A"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33 (3) (a)</w:t>
            </w:r>
          </w:p>
        </w:tc>
        <w:tc>
          <w:tcPr>
            <w:tcW w:w="3720" w:type="dxa"/>
            <w:tcBorders>
              <w:top w:val="nil"/>
              <w:left w:val="single" w:sz="4" w:space="0" w:color="C0C0C0"/>
              <w:bottom w:val="nil"/>
              <w:right w:val="single" w:sz="4" w:space="0" w:color="C0C0C0"/>
            </w:tcBorders>
            <w:hideMark/>
          </w:tcPr>
          <w:p w14:paraId="5A88C250" w14:textId="77777777" w:rsidR="00922AFB" w:rsidRPr="00E416B4" w:rsidRDefault="00922AFB" w:rsidP="006534CF">
            <w:pPr>
              <w:spacing w:before="60" w:after="60"/>
              <w:rPr>
                <w:color w:val="000000"/>
                <w:sz w:val="20"/>
              </w:rPr>
            </w:pPr>
            <w:r w:rsidRPr="00E416B4">
              <w:rPr>
                <w:color w:val="000000"/>
                <w:sz w:val="20"/>
              </w:rPr>
              <w:t>not turn right near to right of centre of intersection</w:t>
            </w:r>
          </w:p>
        </w:tc>
        <w:tc>
          <w:tcPr>
            <w:tcW w:w="1320" w:type="dxa"/>
            <w:tcBorders>
              <w:top w:val="nil"/>
              <w:left w:val="single" w:sz="4" w:space="0" w:color="C0C0C0"/>
              <w:bottom w:val="nil"/>
              <w:right w:val="single" w:sz="4" w:space="0" w:color="C0C0C0"/>
            </w:tcBorders>
            <w:hideMark/>
          </w:tcPr>
          <w:p w14:paraId="4B936FB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7230EA6F"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nil"/>
              <w:left w:val="single" w:sz="4" w:space="0" w:color="C0C0C0"/>
              <w:bottom w:val="nil"/>
              <w:right w:val="single" w:sz="4" w:space="0" w:color="C0C0C0"/>
            </w:tcBorders>
            <w:hideMark/>
          </w:tcPr>
          <w:p w14:paraId="599E9E4E"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52165B59"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75C010F1" w14:textId="77777777" w:rsidR="00922AFB" w:rsidRPr="00E416B4" w:rsidRDefault="00922AFB" w:rsidP="006534CF">
            <w:pPr>
              <w:spacing w:before="60" w:after="60"/>
              <w:rPr>
                <w:color w:val="000000"/>
                <w:sz w:val="20"/>
              </w:rPr>
            </w:pPr>
            <w:r w:rsidRPr="00E416B4">
              <w:rPr>
                <w:color w:val="000000"/>
                <w:sz w:val="20"/>
              </w:rPr>
              <w:t>10.3</w:t>
            </w:r>
          </w:p>
        </w:tc>
        <w:tc>
          <w:tcPr>
            <w:tcW w:w="2400" w:type="dxa"/>
            <w:tcBorders>
              <w:top w:val="nil"/>
              <w:left w:val="single" w:sz="4" w:space="0" w:color="C0C0C0"/>
              <w:bottom w:val="single" w:sz="4" w:space="0" w:color="C0C0C0"/>
              <w:right w:val="single" w:sz="4" w:space="0" w:color="C0C0C0"/>
            </w:tcBorders>
            <w:hideMark/>
          </w:tcPr>
          <w:p w14:paraId="6456E968"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33 (3) (b)</w:t>
            </w:r>
          </w:p>
        </w:tc>
        <w:tc>
          <w:tcPr>
            <w:tcW w:w="3720" w:type="dxa"/>
            <w:tcBorders>
              <w:top w:val="nil"/>
              <w:left w:val="single" w:sz="4" w:space="0" w:color="C0C0C0"/>
              <w:bottom w:val="single" w:sz="4" w:space="0" w:color="C0C0C0"/>
              <w:right w:val="single" w:sz="4" w:space="0" w:color="C0C0C0"/>
            </w:tcBorders>
            <w:hideMark/>
          </w:tcPr>
          <w:p w14:paraId="75451E5C" w14:textId="77777777" w:rsidR="00922AFB" w:rsidRPr="00E416B4" w:rsidRDefault="00922AFB" w:rsidP="006534CF">
            <w:pPr>
              <w:spacing w:before="60" w:after="60"/>
              <w:rPr>
                <w:color w:val="000000"/>
                <w:sz w:val="20"/>
              </w:rPr>
            </w:pPr>
            <w:r w:rsidRPr="00E416B4">
              <w:rPr>
                <w:color w:val="000000"/>
                <w:sz w:val="20"/>
              </w:rPr>
              <w:t>not turn right into left of centre of road</w:t>
            </w:r>
          </w:p>
        </w:tc>
        <w:tc>
          <w:tcPr>
            <w:tcW w:w="1320" w:type="dxa"/>
            <w:tcBorders>
              <w:top w:val="nil"/>
              <w:left w:val="single" w:sz="4" w:space="0" w:color="C0C0C0"/>
              <w:bottom w:val="single" w:sz="4" w:space="0" w:color="C0C0C0"/>
              <w:right w:val="single" w:sz="4" w:space="0" w:color="C0C0C0"/>
            </w:tcBorders>
            <w:hideMark/>
          </w:tcPr>
          <w:p w14:paraId="77AA989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66ADE67F"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nil"/>
              <w:left w:val="single" w:sz="4" w:space="0" w:color="C0C0C0"/>
              <w:bottom w:val="single" w:sz="4" w:space="0" w:color="C0C0C0"/>
              <w:right w:val="single" w:sz="4" w:space="0" w:color="C0C0C0"/>
            </w:tcBorders>
            <w:hideMark/>
          </w:tcPr>
          <w:p w14:paraId="38709524"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33235C6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EBB33EF" w14:textId="77777777" w:rsidR="00922AFB" w:rsidRPr="00E416B4" w:rsidRDefault="00922AFB" w:rsidP="006534CF">
            <w:pPr>
              <w:spacing w:before="60" w:after="60"/>
              <w:rPr>
                <w:color w:val="000000"/>
                <w:sz w:val="20"/>
              </w:rPr>
            </w:pPr>
            <w:r w:rsidRPr="00E416B4">
              <w:rPr>
                <w:color w:val="000000"/>
                <w:sz w:val="20"/>
              </w:rPr>
              <w:t>11</w:t>
            </w:r>
          </w:p>
        </w:tc>
        <w:tc>
          <w:tcPr>
            <w:tcW w:w="2400" w:type="dxa"/>
            <w:tcBorders>
              <w:top w:val="single" w:sz="4" w:space="0" w:color="C0C0C0"/>
              <w:left w:val="single" w:sz="4" w:space="0" w:color="C0C0C0"/>
              <w:bottom w:val="single" w:sz="4" w:space="0" w:color="C0C0C0"/>
              <w:right w:val="single" w:sz="4" w:space="0" w:color="C0C0C0"/>
            </w:tcBorders>
            <w:hideMark/>
          </w:tcPr>
          <w:p w14:paraId="2EC4200E" w14:textId="77777777" w:rsidR="00922AFB" w:rsidRPr="00E416B4" w:rsidRDefault="00922AFB" w:rsidP="006534CF">
            <w:pPr>
              <w:spacing w:before="60" w:after="60"/>
              <w:rPr>
                <w:color w:val="000000"/>
                <w:sz w:val="20"/>
              </w:rPr>
            </w:pPr>
            <w:r w:rsidRPr="00E416B4">
              <w:rPr>
                <w:color w:val="000000"/>
                <w:sz w:val="20"/>
              </w:rPr>
              <w:t>34 (1)</w:t>
            </w:r>
          </w:p>
        </w:tc>
        <w:tc>
          <w:tcPr>
            <w:tcW w:w="3720" w:type="dxa"/>
            <w:tcBorders>
              <w:top w:val="single" w:sz="4" w:space="0" w:color="C0C0C0"/>
              <w:left w:val="single" w:sz="4" w:space="0" w:color="C0C0C0"/>
              <w:bottom w:val="single" w:sz="4" w:space="0" w:color="C0C0C0"/>
              <w:right w:val="single" w:sz="4" w:space="0" w:color="C0C0C0"/>
            </w:tcBorders>
            <w:hideMark/>
          </w:tcPr>
          <w:p w14:paraId="350E96D2" w14:textId="77777777" w:rsidR="00922AFB" w:rsidRPr="00E416B4" w:rsidRDefault="00922AFB" w:rsidP="006534CF">
            <w:pPr>
              <w:spacing w:before="60" w:after="60"/>
              <w:rPr>
                <w:color w:val="000000"/>
                <w:sz w:val="20"/>
              </w:rPr>
            </w:pPr>
            <w:r w:rsidRPr="00E416B4">
              <w:rPr>
                <w:color w:val="000000"/>
                <w:sz w:val="20"/>
              </w:rPr>
              <w:t>not make required hook turn</w:t>
            </w:r>
          </w:p>
        </w:tc>
        <w:tc>
          <w:tcPr>
            <w:tcW w:w="1320" w:type="dxa"/>
            <w:tcBorders>
              <w:top w:val="single" w:sz="4" w:space="0" w:color="C0C0C0"/>
              <w:left w:val="single" w:sz="4" w:space="0" w:color="C0C0C0"/>
              <w:bottom w:val="single" w:sz="4" w:space="0" w:color="C0C0C0"/>
              <w:right w:val="single" w:sz="4" w:space="0" w:color="C0C0C0"/>
            </w:tcBorders>
            <w:hideMark/>
          </w:tcPr>
          <w:p w14:paraId="0BBCD90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6DF6445"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single" w:sz="4" w:space="0" w:color="C0C0C0"/>
              <w:left w:val="single" w:sz="4" w:space="0" w:color="C0C0C0"/>
              <w:bottom w:val="single" w:sz="4" w:space="0" w:color="C0C0C0"/>
              <w:right w:val="single" w:sz="4" w:space="0" w:color="C0C0C0"/>
            </w:tcBorders>
            <w:hideMark/>
          </w:tcPr>
          <w:p w14:paraId="23168CC6"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50BB3279"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6E9B9D8C" w14:textId="77777777" w:rsidR="00922AFB" w:rsidRPr="00E416B4" w:rsidRDefault="00922AFB" w:rsidP="006534CF">
            <w:pPr>
              <w:spacing w:before="60" w:after="60"/>
              <w:rPr>
                <w:color w:val="000000"/>
                <w:sz w:val="20"/>
              </w:rPr>
            </w:pPr>
            <w:r w:rsidRPr="00E416B4">
              <w:rPr>
                <w:color w:val="000000"/>
                <w:sz w:val="20"/>
              </w:rPr>
              <w:t>12</w:t>
            </w:r>
          </w:p>
        </w:tc>
        <w:tc>
          <w:tcPr>
            <w:tcW w:w="2400" w:type="dxa"/>
            <w:tcBorders>
              <w:top w:val="single" w:sz="4" w:space="0" w:color="C0C0C0"/>
              <w:left w:val="single" w:sz="4" w:space="0" w:color="C0C0C0"/>
              <w:bottom w:val="nil"/>
              <w:right w:val="single" w:sz="4" w:space="0" w:color="C0C0C0"/>
            </w:tcBorders>
            <w:hideMark/>
          </w:tcPr>
          <w:p w14:paraId="62F7F96C" w14:textId="77777777" w:rsidR="00922AFB" w:rsidRPr="00E416B4" w:rsidRDefault="00922AFB" w:rsidP="006534CF">
            <w:pPr>
              <w:spacing w:before="60" w:after="60"/>
              <w:rPr>
                <w:color w:val="000000"/>
                <w:sz w:val="20"/>
              </w:rPr>
            </w:pPr>
            <w:r w:rsidRPr="00E416B4">
              <w:rPr>
                <w:color w:val="000000"/>
                <w:sz w:val="20"/>
              </w:rPr>
              <w:t>35 (2)</w:t>
            </w:r>
          </w:p>
        </w:tc>
        <w:tc>
          <w:tcPr>
            <w:tcW w:w="3720" w:type="dxa"/>
            <w:tcBorders>
              <w:top w:val="single" w:sz="4" w:space="0" w:color="C0C0C0"/>
              <w:left w:val="single" w:sz="4" w:space="0" w:color="C0C0C0"/>
              <w:bottom w:val="nil"/>
              <w:right w:val="single" w:sz="4" w:space="0" w:color="C0C0C0"/>
            </w:tcBorders>
          </w:tcPr>
          <w:p w14:paraId="5E287DEC"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5273B0D5"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3B53BD03"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1686E992" w14:textId="77777777" w:rsidR="00922AFB" w:rsidRPr="00E416B4" w:rsidRDefault="00922AFB" w:rsidP="006534CF">
            <w:pPr>
              <w:spacing w:before="60" w:after="60"/>
              <w:rPr>
                <w:color w:val="000000"/>
                <w:sz w:val="20"/>
              </w:rPr>
            </w:pPr>
          </w:p>
        </w:tc>
      </w:tr>
      <w:tr w:rsidR="00922AFB" w:rsidRPr="00E416B4" w14:paraId="1CE2C2DF" w14:textId="77777777" w:rsidTr="006534CF">
        <w:trPr>
          <w:cantSplit/>
        </w:trPr>
        <w:tc>
          <w:tcPr>
            <w:tcW w:w="1200" w:type="dxa"/>
            <w:tcBorders>
              <w:top w:val="nil"/>
              <w:left w:val="single" w:sz="4" w:space="0" w:color="C0C0C0"/>
              <w:bottom w:val="nil"/>
              <w:right w:val="single" w:sz="4" w:space="0" w:color="C0C0C0"/>
            </w:tcBorders>
            <w:hideMark/>
          </w:tcPr>
          <w:p w14:paraId="388C1AC8" w14:textId="77777777" w:rsidR="00922AFB" w:rsidRPr="00E416B4" w:rsidRDefault="00922AFB" w:rsidP="006534CF">
            <w:pPr>
              <w:spacing w:before="60" w:after="60"/>
              <w:rPr>
                <w:color w:val="000000"/>
                <w:sz w:val="20"/>
              </w:rPr>
            </w:pPr>
            <w:r w:rsidRPr="00E416B4">
              <w:rPr>
                <w:color w:val="000000"/>
                <w:sz w:val="20"/>
              </w:rPr>
              <w:t>12.1</w:t>
            </w:r>
          </w:p>
        </w:tc>
        <w:tc>
          <w:tcPr>
            <w:tcW w:w="2400" w:type="dxa"/>
            <w:tcBorders>
              <w:top w:val="nil"/>
              <w:left w:val="single" w:sz="4" w:space="0" w:color="C0C0C0"/>
              <w:bottom w:val="nil"/>
              <w:right w:val="single" w:sz="4" w:space="0" w:color="C0C0C0"/>
            </w:tcBorders>
            <w:hideMark/>
          </w:tcPr>
          <w:p w14:paraId="71EC47CA"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if 35 (3) applies</w:t>
            </w:r>
          </w:p>
        </w:tc>
        <w:tc>
          <w:tcPr>
            <w:tcW w:w="3720" w:type="dxa"/>
            <w:tcBorders>
              <w:top w:val="nil"/>
              <w:left w:val="single" w:sz="4" w:space="0" w:color="C0C0C0"/>
              <w:bottom w:val="nil"/>
              <w:right w:val="single" w:sz="4" w:space="0" w:color="C0C0C0"/>
            </w:tcBorders>
            <w:hideMark/>
          </w:tcPr>
          <w:p w14:paraId="108B081F" w14:textId="77777777" w:rsidR="00922AFB" w:rsidRPr="00E416B4" w:rsidRDefault="00922AFB" w:rsidP="006534CF">
            <w:pPr>
              <w:spacing w:before="60" w:after="60"/>
              <w:rPr>
                <w:color w:val="000000"/>
                <w:sz w:val="20"/>
              </w:rPr>
            </w:pPr>
            <w:r w:rsidRPr="00E416B4">
              <w:rPr>
                <w:color w:val="000000"/>
                <w:sz w:val="20"/>
              </w:rPr>
              <w:t>make hook turn not in accordance with s (3)</w:t>
            </w:r>
          </w:p>
        </w:tc>
        <w:tc>
          <w:tcPr>
            <w:tcW w:w="1320" w:type="dxa"/>
            <w:tcBorders>
              <w:top w:val="nil"/>
              <w:left w:val="single" w:sz="4" w:space="0" w:color="C0C0C0"/>
              <w:bottom w:val="nil"/>
              <w:right w:val="single" w:sz="4" w:space="0" w:color="C0C0C0"/>
            </w:tcBorders>
            <w:hideMark/>
          </w:tcPr>
          <w:p w14:paraId="40C34AE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1F1E52BF"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nil"/>
              <w:left w:val="single" w:sz="4" w:space="0" w:color="C0C0C0"/>
              <w:bottom w:val="nil"/>
              <w:right w:val="single" w:sz="4" w:space="0" w:color="C0C0C0"/>
            </w:tcBorders>
            <w:hideMark/>
          </w:tcPr>
          <w:p w14:paraId="69592B6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1AE6810"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425A9E2F" w14:textId="77777777" w:rsidR="00922AFB" w:rsidRPr="00E416B4" w:rsidRDefault="00922AFB" w:rsidP="006534CF">
            <w:pPr>
              <w:spacing w:before="60" w:after="60"/>
              <w:rPr>
                <w:color w:val="000000"/>
                <w:sz w:val="20"/>
              </w:rPr>
            </w:pPr>
            <w:r w:rsidRPr="00E416B4">
              <w:rPr>
                <w:color w:val="000000"/>
                <w:sz w:val="20"/>
              </w:rPr>
              <w:t>12.2</w:t>
            </w:r>
          </w:p>
        </w:tc>
        <w:tc>
          <w:tcPr>
            <w:tcW w:w="2400" w:type="dxa"/>
            <w:tcBorders>
              <w:top w:val="nil"/>
              <w:left w:val="single" w:sz="4" w:space="0" w:color="C0C0C0"/>
              <w:bottom w:val="single" w:sz="4" w:space="0" w:color="C0C0C0"/>
              <w:right w:val="single" w:sz="4" w:space="0" w:color="C0C0C0"/>
            </w:tcBorders>
            <w:hideMark/>
          </w:tcPr>
          <w:p w14:paraId="29733B41"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if 35 (4) applies</w:t>
            </w:r>
          </w:p>
        </w:tc>
        <w:tc>
          <w:tcPr>
            <w:tcW w:w="3720" w:type="dxa"/>
            <w:tcBorders>
              <w:top w:val="nil"/>
              <w:left w:val="single" w:sz="4" w:space="0" w:color="C0C0C0"/>
              <w:bottom w:val="single" w:sz="4" w:space="0" w:color="C0C0C0"/>
              <w:right w:val="single" w:sz="4" w:space="0" w:color="C0C0C0"/>
            </w:tcBorders>
            <w:hideMark/>
          </w:tcPr>
          <w:p w14:paraId="44B4FFB5" w14:textId="77777777" w:rsidR="00922AFB" w:rsidRPr="00E416B4" w:rsidRDefault="00922AFB" w:rsidP="006534CF">
            <w:pPr>
              <w:spacing w:before="60" w:after="60"/>
              <w:rPr>
                <w:color w:val="000000"/>
                <w:sz w:val="20"/>
              </w:rPr>
            </w:pPr>
            <w:r w:rsidRPr="00E416B4">
              <w:rPr>
                <w:color w:val="000000"/>
                <w:sz w:val="20"/>
              </w:rPr>
              <w:t>make hook turn not in accordance with s (3) and s (4)</w:t>
            </w:r>
          </w:p>
        </w:tc>
        <w:tc>
          <w:tcPr>
            <w:tcW w:w="1320" w:type="dxa"/>
            <w:tcBorders>
              <w:top w:val="nil"/>
              <w:left w:val="single" w:sz="4" w:space="0" w:color="C0C0C0"/>
              <w:bottom w:val="single" w:sz="4" w:space="0" w:color="C0C0C0"/>
              <w:right w:val="single" w:sz="4" w:space="0" w:color="C0C0C0"/>
            </w:tcBorders>
            <w:hideMark/>
          </w:tcPr>
          <w:p w14:paraId="6EC2AD7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3D8507CB"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nil"/>
              <w:left w:val="single" w:sz="4" w:space="0" w:color="C0C0C0"/>
              <w:bottom w:val="single" w:sz="4" w:space="0" w:color="C0C0C0"/>
              <w:right w:val="single" w:sz="4" w:space="0" w:color="C0C0C0"/>
            </w:tcBorders>
            <w:hideMark/>
          </w:tcPr>
          <w:p w14:paraId="3388C9B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7243D9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ADB02B5" w14:textId="77777777" w:rsidR="00922AFB" w:rsidRPr="00E416B4" w:rsidRDefault="00922AFB" w:rsidP="006534CF">
            <w:pPr>
              <w:spacing w:before="60" w:after="60"/>
              <w:rPr>
                <w:color w:val="000000"/>
                <w:sz w:val="20"/>
              </w:rPr>
            </w:pPr>
            <w:r w:rsidRPr="00E416B4">
              <w:rPr>
                <w:color w:val="000000"/>
                <w:sz w:val="20"/>
              </w:rPr>
              <w:t>13</w:t>
            </w:r>
          </w:p>
        </w:tc>
        <w:tc>
          <w:tcPr>
            <w:tcW w:w="2400" w:type="dxa"/>
            <w:tcBorders>
              <w:top w:val="single" w:sz="4" w:space="0" w:color="C0C0C0"/>
              <w:left w:val="single" w:sz="4" w:space="0" w:color="C0C0C0"/>
              <w:bottom w:val="single" w:sz="4" w:space="0" w:color="C0C0C0"/>
              <w:right w:val="single" w:sz="4" w:space="0" w:color="C0C0C0"/>
            </w:tcBorders>
            <w:hideMark/>
          </w:tcPr>
          <w:p w14:paraId="7F03ABDF" w14:textId="77777777" w:rsidR="00922AFB" w:rsidRPr="00E416B4" w:rsidRDefault="00922AFB" w:rsidP="006534CF">
            <w:pPr>
              <w:spacing w:before="60" w:after="60"/>
              <w:rPr>
                <w:color w:val="000000"/>
                <w:sz w:val="20"/>
              </w:rPr>
            </w:pPr>
            <w:r w:rsidRPr="00E416B4">
              <w:rPr>
                <w:color w:val="000000"/>
                <w:sz w:val="20"/>
              </w:rPr>
              <w:t>36</w:t>
            </w:r>
          </w:p>
        </w:tc>
        <w:tc>
          <w:tcPr>
            <w:tcW w:w="3720" w:type="dxa"/>
            <w:tcBorders>
              <w:top w:val="single" w:sz="4" w:space="0" w:color="C0C0C0"/>
              <w:left w:val="single" w:sz="4" w:space="0" w:color="C0C0C0"/>
              <w:bottom w:val="single" w:sz="4" w:space="0" w:color="C0C0C0"/>
              <w:right w:val="single" w:sz="4" w:space="0" w:color="C0C0C0"/>
            </w:tcBorders>
            <w:hideMark/>
          </w:tcPr>
          <w:p w14:paraId="4AE58D36" w14:textId="77777777" w:rsidR="00922AFB" w:rsidRPr="00E416B4" w:rsidRDefault="00922AFB" w:rsidP="006534CF">
            <w:pPr>
              <w:spacing w:before="60" w:after="60"/>
              <w:rPr>
                <w:color w:val="000000"/>
                <w:sz w:val="20"/>
              </w:rPr>
            </w:pPr>
            <w:r w:rsidRPr="00E416B4">
              <w:rPr>
                <w:color w:val="000000"/>
                <w:sz w:val="20"/>
              </w:rPr>
              <w:t>make hook turn to turn right at intersection contrary to sign</w:t>
            </w:r>
          </w:p>
        </w:tc>
        <w:tc>
          <w:tcPr>
            <w:tcW w:w="1320" w:type="dxa"/>
            <w:tcBorders>
              <w:top w:val="single" w:sz="4" w:space="0" w:color="C0C0C0"/>
              <w:left w:val="single" w:sz="4" w:space="0" w:color="C0C0C0"/>
              <w:bottom w:val="single" w:sz="4" w:space="0" w:color="C0C0C0"/>
              <w:right w:val="single" w:sz="4" w:space="0" w:color="C0C0C0"/>
            </w:tcBorders>
            <w:hideMark/>
          </w:tcPr>
          <w:p w14:paraId="63672C8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825188F"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single" w:sz="4" w:space="0" w:color="C0C0C0"/>
              <w:left w:val="single" w:sz="4" w:space="0" w:color="C0C0C0"/>
              <w:bottom w:val="single" w:sz="4" w:space="0" w:color="C0C0C0"/>
              <w:right w:val="single" w:sz="4" w:space="0" w:color="C0C0C0"/>
            </w:tcBorders>
            <w:hideMark/>
          </w:tcPr>
          <w:p w14:paraId="122BD8A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1567FF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45A998E" w14:textId="77777777" w:rsidR="00922AFB" w:rsidRPr="00E416B4" w:rsidRDefault="00922AFB" w:rsidP="006534CF">
            <w:pPr>
              <w:spacing w:before="60" w:after="60"/>
              <w:rPr>
                <w:color w:val="000000"/>
                <w:sz w:val="20"/>
              </w:rPr>
            </w:pPr>
            <w:r w:rsidRPr="00E416B4">
              <w:rPr>
                <w:color w:val="000000"/>
                <w:sz w:val="20"/>
              </w:rPr>
              <w:lastRenderedPageBreak/>
              <w:t>14</w:t>
            </w:r>
          </w:p>
        </w:tc>
        <w:tc>
          <w:tcPr>
            <w:tcW w:w="2400" w:type="dxa"/>
            <w:tcBorders>
              <w:top w:val="single" w:sz="4" w:space="0" w:color="C0C0C0"/>
              <w:left w:val="single" w:sz="4" w:space="0" w:color="C0C0C0"/>
              <w:bottom w:val="single" w:sz="4" w:space="0" w:color="C0C0C0"/>
              <w:right w:val="single" w:sz="4" w:space="0" w:color="C0C0C0"/>
            </w:tcBorders>
            <w:hideMark/>
          </w:tcPr>
          <w:p w14:paraId="22C180B4" w14:textId="77777777" w:rsidR="00922AFB" w:rsidRPr="00E416B4" w:rsidRDefault="00922AFB" w:rsidP="006534CF">
            <w:pPr>
              <w:spacing w:before="60" w:after="60"/>
              <w:rPr>
                <w:color w:val="000000"/>
                <w:sz w:val="20"/>
              </w:rPr>
            </w:pPr>
            <w:r w:rsidRPr="00E416B4">
              <w:rPr>
                <w:color w:val="000000"/>
                <w:sz w:val="20"/>
              </w:rPr>
              <w:t>37 (a)</w:t>
            </w:r>
          </w:p>
        </w:tc>
        <w:tc>
          <w:tcPr>
            <w:tcW w:w="3720" w:type="dxa"/>
            <w:tcBorders>
              <w:top w:val="single" w:sz="4" w:space="0" w:color="C0C0C0"/>
              <w:left w:val="single" w:sz="4" w:space="0" w:color="C0C0C0"/>
              <w:bottom w:val="single" w:sz="4" w:space="0" w:color="C0C0C0"/>
              <w:right w:val="single" w:sz="4" w:space="0" w:color="C0C0C0"/>
            </w:tcBorders>
            <w:hideMark/>
          </w:tcPr>
          <w:p w14:paraId="747341FE" w14:textId="77777777" w:rsidR="00922AFB" w:rsidRPr="00E416B4" w:rsidRDefault="00922AFB" w:rsidP="006534CF">
            <w:pPr>
              <w:spacing w:before="60" w:after="60"/>
              <w:rPr>
                <w:color w:val="000000"/>
                <w:sz w:val="20"/>
              </w:rPr>
            </w:pPr>
            <w:r w:rsidRPr="00E416B4">
              <w:rPr>
                <w:color w:val="000000"/>
                <w:sz w:val="20"/>
              </w:rPr>
              <w:t>begin U</w:t>
            </w:r>
            <w:r w:rsidRPr="00E416B4">
              <w:rPr>
                <w:color w:val="000000"/>
                <w:sz w:val="20"/>
              </w:rPr>
              <w:noBreakHyphen/>
              <w:t>turn without view of approaching traffic</w:t>
            </w:r>
          </w:p>
        </w:tc>
        <w:tc>
          <w:tcPr>
            <w:tcW w:w="1320" w:type="dxa"/>
            <w:tcBorders>
              <w:top w:val="single" w:sz="4" w:space="0" w:color="C0C0C0"/>
              <w:left w:val="single" w:sz="4" w:space="0" w:color="C0C0C0"/>
              <w:bottom w:val="single" w:sz="4" w:space="0" w:color="C0C0C0"/>
              <w:right w:val="single" w:sz="4" w:space="0" w:color="C0C0C0"/>
            </w:tcBorders>
            <w:hideMark/>
          </w:tcPr>
          <w:p w14:paraId="04B7ADD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5955259"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1C84E51E"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26AD9D6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E793A25" w14:textId="77777777" w:rsidR="00922AFB" w:rsidRPr="00E416B4" w:rsidRDefault="00922AFB" w:rsidP="006534CF">
            <w:pPr>
              <w:spacing w:before="60" w:after="60"/>
              <w:rPr>
                <w:color w:val="000000"/>
                <w:sz w:val="20"/>
              </w:rPr>
            </w:pPr>
            <w:r w:rsidRPr="00E416B4">
              <w:rPr>
                <w:color w:val="000000"/>
                <w:sz w:val="20"/>
              </w:rPr>
              <w:t>15</w:t>
            </w:r>
          </w:p>
        </w:tc>
        <w:tc>
          <w:tcPr>
            <w:tcW w:w="2400" w:type="dxa"/>
            <w:tcBorders>
              <w:top w:val="single" w:sz="4" w:space="0" w:color="C0C0C0"/>
              <w:left w:val="single" w:sz="4" w:space="0" w:color="C0C0C0"/>
              <w:bottom w:val="single" w:sz="4" w:space="0" w:color="C0C0C0"/>
              <w:right w:val="single" w:sz="4" w:space="0" w:color="C0C0C0"/>
            </w:tcBorders>
            <w:hideMark/>
          </w:tcPr>
          <w:p w14:paraId="6BB8757B" w14:textId="77777777" w:rsidR="00922AFB" w:rsidRPr="00E416B4" w:rsidRDefault="00922AFB" w:rsidP="006534CF">
            <w:pPr>
              <w:spacing w:before="60" w:after="60"/>
              <w:rPr>
                <w:color w:val="000000"/>
                <w:sz w:val="20"/>
              </w:rPr>
            </w:pPr>
            <w:r w:rsidRPr="00E416B4">
              <w:rPr>
                <w:color w:val="000000"/>
                <w:sz w:val="20"/>
              </w:rPr>
              <w:t>37 (b)</w:t>
            </w:r>
          </w:p>
        </w:tc>
        <w:tc>
          <w:tcPr>
            <w:tcW w:w="3720" w:type="dxa"/>
            <w:tcBorders>
              <w:top w:val="single" w:sz="4" w:space="0" w:color="C0C0C0"/>
              <w:left w:val="single" w:sz="4" w:space="0" w:color="C0C0C0"/>
              <w:bottom w:val="single" w:sz="4" w:space="0" w:color="C0C0C0"/>
              <w:right w:val="single" w:sz="4" w:space="0" w:color="C0C0C0"/>
            </w:tcBorders>
            <w:hideMark/>
          </w:tcPr>
          <w:p w14:paraId="1E7FD9EF" w14:textId="77777777" w:rsidR="00922AFB" w:rsidRPr="00E416B4" w:rsidRDefault="00922AFB" w:rsidP="006534CF">
            <w:pPr>
              <w:spacing w:before="60" w:after="60"/>
              <w:rPr>
                <w:color w:val="000000"/>
                <w:sz w:val="20"/>
              </w:rPr>
            </w:pPr>
            <w:r w:rsidRPr="00E416B4">
              <w:rPr>
                <w:color w:val="000000"/>
                <w:sz w:val="20"/>
              </w:rPr>
              <w:t>begin U</w:t>
            </w:r>
            <w:r w:rsidRPr="00E416B4">
              <w:rPr>
                <w:color w:val="000000"/>
                <w:sz w:val="20"/>
              </w:rPr>
              <w:noBreakHyphen/>
              <w:t>turn when driver could obstruct traffic</w:t>
            </w:r>
          </w:p>
        </w:tc>
        <w:tc>
          <w:tcPr>
            <w:tcW w:w="1320" w:type="dxa"/>
            <w:tcBorders>
              <w:top w:val="single" w:sz="4" w:space="0" w:color="C0C0C0"/>
              <w:left w:val="single" w:sz="4" w:space="0" w:color="C0C0C0"/>
              <w:bottom w:val="single" w:sz="4" w:space="0" w:color="C0C0C0"/>
              <w:right w:val="single" w:sz="4" w:space="0" w:color="C0C0C0"/>
            </w:tcBorders>
            <w:hideMark/>
          </w:tcPr>
          <w:p w14:paraId="29D86F2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F2E0AE1"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54644B67"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7C1E0C8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D7BB92D" w14:textId="77777777" w:rsidR="00922AFB" w:rsidRPr="00E416B4" w:rsidRDefault="00922AFB" w:rsidP="006534CF">
            <w:pPr>
              <w:spacing w:before="60" w:after="60"/>
              <w:rPr>
                <w:color w:val="000000"/>
                <w:sz w:val="20"/>
              </w:rPr>
            </w:pPr>
            <w:r w:rsidRPr="00E416B4">
              <w:rPr>
                <w:color w:val="000000"/>
                <w:sz w:val="20"/>
              </w:rPr>
              <w:t>16</w:t>
            </w:r>
          </w:p>
        </w:tc>
        <w:tc>
          <w:tcPr>
            <w:tcW w:w="2400" w:type="dxa"/>
            <w:tcBorders>
              <w:top w:val="single" w:sz="4" w:space="0" w:color="C0C0C0"/>
              <w:left w:val="single" w:sz="4" w:space="0" w:color="C0C0C0"/>
              <w:bottom w:val="single" w:sz="4" w:space="0" w:color="C0C0C0"/>
              <w:right w:val="single" w:sz="4" w:space="0" w:color="C0C0C0"/>
            </w:tcBorders>
            <w:hideMark/>
          </w:tcPr>
          <w:p w14:paraId="3E7BE7DD" w14:textId="77777777" w:rsidR="00922AFB" w:rsidRPr="00E416B4" w:rsidRDefault="00922AFB" w:rsidP="006534CF">
            <w:pPr>
              <w:spacing w:before="60" w:after="60"/>
              <w:rPr>
                <w:color w:val="000000"/>
                <w:sz w:val="20"/>
              </w:rPr>
            </w:pPr>
            <w:r w:rsidRPr="00E416B4">
              <w:rPr>
                <w:color w:val="000000"/>
                <w:sz w:val="20"/>
              </w:rPr>
              <w:t>38</w:t>
            </w:r>
          </w:p>
        </w:tc>
        <w:tc>
          <w:tcPr>
            <w:tcW w:w="3720" w:type="dxa"/>
            <w:tcBorders>
              <w:top w:val="single" w:sz="4" w:space="0" w:color="C0C0C0"/>
              <w:left w:val="single" w:sz="4" w:space="0" w:color="C0C0C0"/>
              <w:bottom w:val="single" w:sz="4" w:space="0" w:color="C0C0C0"/>
              <w:right w:val="single" w:sz="4" w:space="0" w:color="C0C0C0"/>
            </w:tcBorders>
            <w:hideMark/>
          </w:tcPr>
          <w:p w14:paraId="327ACE25" w14:textId="77777777" w:rsidR="00922AFB" w:rsidRPr="00E416B4" w:rsidRDefault="00922AFB" w:rsidP="006534CF">
            <w:pPr>
              <w:spacing w:before="60" w:after="60"/>
              <w:rPr>
                <w:color w:val="000000"/>
                <w:sz w:val="20"/>
              </w:rPr>
            </w:pPr>
            <w:r w:rsidRPr="00E416B4">
              <w:rPr>
                <w:color w:val="000000"/>
                <w:sz w:val="20"/>
              </w:rPr>
              <w:t>make U</w:t>
            </w:r>
            <w:r w:rsidRPr="00E416B4">
              <w:rPr>
                <w:color w:val="000000"/>
                <w:sz w:val="20"/>
              </w:rPr>
              <w:noBreakHyphen/>
              <w:t>turn without giving way to vehicle/pedestrian</w:t>
            </w:r>
          </w:p>
        </w:tc>
        <w:tc>
          <w:tcPr>
            <w:tcW w:w="1320" w:type="dxa"/>
            <w:tcBorders>
              <w:top w:val="single" w:sz="4" w:space="0" w:color="C0C0C0"/>
              <w:left w:val="single" w:sz="4" w:space="0" w:color="C0C0C0"/>
              <w:bottom w:val="single" w:sz="4" w:space="0" w:color="C0C0C0"/>
              <w:right w:val="single" w:sz="4" w:space="0" w:color="C0C0C0"/>
            </w:tcBorders>
            <w:hideMark/>
          </w:tcPr>
          <w:p w14:paraId="2C43388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9DBAF9D"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6BECF273"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79462F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7D28BE7" w14:textId="77777777" w:rsidR="00922AFB" w:rsidRPr="00E416B4" w:rsidRDefault="00922AFB" w:rsidP="006534CF">
            <w:pPr>
              <w:spacing w:before="60" w:after="60"/>
              <w:rPr>
                <w:color w:val="000000"/>
                <w:sz w:val="20"/>
              </w:rPr>
            </w:pPr>
            <w:r w:rsidRPr="00E416B4">
              <w:rPr>
                <w:color w:val="000000"/>
                <w:sz w:val="20"/>
              </w:rPr>
              <w:t>17</w:t>
            </w:r>
          </w:p>
        </w:tc>
        <w:tc>
          <w:tcPr>
            <w:tcW w:w="2400" w:type="dxa"/>
            <w:tcBorders>
              <w:top w:val="single" w:sz="4" w:space="0" w:color="C0C0C0"/>
              <w:left w:val="single" w:sz="4" w:space="0" w:color="C0C0C0"/>
              <w:bottom w:val="single" w:sz="4" w:space="0" w:color="C0C0C0"/>
              <w:right w:val="single" w:sz="4" w:space="0" w:color="C0C0C0"/>
            </w:tcBorders>
            <w:hideMark/>
          </w:tcPr>
          <w:p w14:paraId="534DEB11" w14:textId="77777777" w:rsidR="00922AFB" w:rsidRPr="00E416B4" w:rsidRDefault="00922AFB" w:rsidP="006534CF">
            <w:pPr>
              <w:spacing w:before="60" w:after="60"/>
              <w:rPr>
                <w:color w:val="000000"/>
                <w:sz w:val="20"/>
              </w:rPr>
            </w:pPr>
            <w:r w:rsidRPr="00E416B4">
              <w:rPr>
                <w:color w:val="000000"/>
                <w:sz w:val="20"/>
              </w:rPr>
              <w:t>39 (1)</w:t>
            </w:r>
          </w:p>
        </w:tc>
        <w:tc>
          <w:tcPr>
            <w:tcW w:w="3720" w:type="dxa"/>
            <w:tcBorders>
              <w:top w:val="single" w:sz="4" w:space="0" w:color="C0C0C0"/>
              <w:left w:val="single" w:sz="4" w:space="0" w:color="C0C0C0"/>
              <w:bottom w:val="single" w:sz="4" w:space="0" w:color="C0C0C0"/>
              <w:right w:val="single" w:sz="4" w:space="0" w:color="C0C0C0"/>
            </w:tcBorders>
            <w:hideMark/>
          </w:tcPr>
          <w:p w14:paraId="6F3FD652" w14:textId="77777777" w:rsidR="00922AFB" w:rsidRPr="00E416B4" w:rsidRDefault="00922AFB" w:rsidP="006534CF">
            <w:pPr>
              <w:spacing w:before="60" w:after="60"/>
              <w:rPr>
                <w:color w:val="000000"/>
                <w:sz w:val="20"/>
              </w:rPr>
            </w:pPr>
            <w:r w:rsidRPr="00E416B4">
              <w:rPr>
                <w:color w:val="000000"/>
                <w:sz w:val="20"/>
              </w:rPr>
              <w:t>make U</w:t>
            </w:r>
            <w:r w:rsidRPr="00E416B4">
              <w:rPr>
                <w:color w:val="000000"/>
                <w:sz w:val="20"/>
              </w:rPr>
              <w:noBreakHyphen/>
              <w:t>turn at break in dividing strip contrary to sign</w:t>
            </w:r>
          </w:p>
        </w:tc>
        <w:tc>
          <w:tcPr>
            <w:tcW w:w="1320" w:type="dxa"/>
            <w:tcBorders>
              <w:top w:val="single" w:sz="4" w:space="0" w:color="C0C0C0"/>
              <w:left w:val="single" w:sz="4" w:space="0" w:color="C0C0C0"/>
              <w:bottom w:val="single" w:sz="4" w:space="0" w:color="C0C0C0"/>
              <w:right w:val="single" w:sz="4" w:space="0" w:color="C0C0C0"/>
            </w:tcBorders>
            <w:hideMark/>
          </w:tcPr>
          <w:p w14:paraId="7F0DFE3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6DFBDD5"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60827376"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733C7BB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2A56330" w14:textId="77777777" w:rsidR="00922AFB" w:rsidRPr="00E416B4" w:rsidRDefault="00922AFB" w:rsidP="006534CF">
            <w:pPr>
              <w:spacing w:before="60" w:after="60"/>
              <w:rPr>
                <w:color w:val="000000"/>
                <w:sz w:val="20"/>
              </w:rPr>
            </w:pPr>
            <w:r w:rsidRPr="00E416B4">
              <w:rPr>
                <w:color w:val="000000"/>
                <w:sz w:val="20"/>
              </w:rPr>
              <w:t>18</w:t>
            </w:r>
          </w:p>
        </w:tc>
        <w:tc>
          <w:tcPr>
            <w:tcW w:w="2400" w:type="dxa"/>
            <w:tcBorders>
              <w:top w:val="single" w:sz="4" w:space="0" w:color="C0C0C0"/>
              <w:left w:val="single" w:sz="4" w:space="0" w:color="C0C0C0"/>
              <w:bottom w:val="single" w:sz="4" w:space="0" w:color="C0C0C0"/>
              <w:right w:val="single" w:sz="4" w:space="0" w:color="C0C0C0"/>
            </w:tcBorders>
            <w:hideMark/>
          </w:tcPr>
          <w:p w14:paraId="7DDB10E2" w14:textId="77777777" w:rsidR="00922AFB" w:rsidRPr="00E416B4" w:rsidRDefault="00922AFB" w:rsidP="006534CF">
            <w:pPr>
              <w:spacing w:before="60" w:after="60"/>
              <w:rPr>
                <w:color w:val="000000"/>
                <w:sz w:val="20"/>
              </w:rPr>
            </w:pPr>
            <w:r w:rsidRPr="00E416B4">
              <w:rPr>
                <w:color w:val="000000"/>
                <w:sz w:val="20"/>
              </w:rPr>
              <w:t>39 (2)</w:t>
            </w:r>
          </w:p>
        </w:tc>
        <w:tc>
          <w:tcPr>
            <w:tcW w:w="3720" w:type="dxa"/>
            <w:tcBorders>
              <w:top w:val="single" w:sz="4" w:space="0" w:color="C0C0C0"/>
              <w:left w:val="single" w:sz="4" w:space="0" w:color="C0C0C0"/>
              <w:bottom w:val="single" w:sz="4" w:space="0" w:color="C0C0C0"/>
              <w:right w:val="single" w:sz="4" w:space="0" w:color="C0C0C0"/>
            </w:tcBorders>
            <w:hideMark/>
          </w:tcPr>
          <w:p w14:paraId="5823B63F" w14:textId="77777777" w:rsidR="00922AFB" w:rsidRPr="00E416B4" w:rsidRDefault="00922AFB" w:rsidP="006534CF">
            <w:pPr>
              <w:spacing w:before="60" w:after="60"/>
              <w:rPr>
                <w:color w:val="000000"/>
                <w:sz w:val="20"/>
              </w:rPr>
            </w:pPr>
            <w:r w:rsidRPr="00E416B4">
              <w:rPr>
                <w:color w:val="000000"/>
                <w:sz w:val="20"/>
              </w:rPr>
              <w:t>make U</w:t>
            </w:r>
            <w:r w:rsidRPr="00E416B4">
              <w:rPr>
                <w:color w:val="000000"/>
                <w:sz w:val="20"/>
              </w:rPr>
              <w:noBreakHyphen/>
              <w:t>turn on length of road contrary to sign</w:t>
            </w:r>
          </w:p>
        </w:tc>
        <w:tc>
          <w:tcPr>
            <w:tcW w:w="1320" w:type="dxa"/>
            <w:tcBorders>
              <w:top w:val="single" w:sz="4" w:space="0" w:color="C0C0C0"/>
              <w:left w:val="single" w:sz="4" w:space="0" w:color="C0C0C0"/>
              <w:bottom w:val="single" w:sz="4" w:space="0" w:color="C0C0C0"/>
              <w:right w:val="single" w:sz="4" w:space="0" w:color="C0C0C0"/>
            </w:tcBorders>
            <w:hideMark/>
          </w:tcPr>
          <w:p w14:paraId="6D136A5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CE4B666"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0D363283"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57E28D8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26226AA" w14:textId="77777777" w:rsidR="00922AFB" w:rsidRPr="00E416B4" w:rsidRDefault="00922AFB" w:rsidP="006534CF">
            <w:pPr>
              <w:spacing w:before="60" w:after="60"/>
              <w:rPr>
                <w:color w:val="000000"/>
                <w:sz w:val="20"/>
              </w:rPr>
            </w:pPr>
            <w:r w:rsidRPr="00E416B4">
              <w:rPr>
                <w:color w:val="000000"/>
                <w:sz w:val="20"/>
              </w:rPr>
              <w:t>19</w:t>
            </w:r>
          </w:p>
        </w:tc>
        <w:tc>
          <w:tcPr>
            <w:tcW w:w="2400" w:type="dxa"/>
            <w:tcBorders>
              <w:top w:val="single" w:sz="4" w:space="0" w:color="C0C0C0"/>
              <w:left w:val="single" w:sz="4" w:space="0" w:color="C0C0C0"/>
              <w:bottom w:val="single" w:sz="4" w:space="0" w:color="C0C0C0"/>
              <w:right w:val="single" w:sz="4" w:space="0" w:color="C0C0C0"/>
            </w:tcBorders>
            <w:hideMark/>
          </w:tcPr>
          <w:p w14:paraId="3A724138" w14:textId="77777777" w:rsidR="00922AFB" w:rsidRPr="00E416B4" w:rsidRDefault="00922AFB" w:rsidP="006534CF">
            <w:pPr>
              <w:spacing w:before="60" w:after="60"/>
              <w:rPr>
                <w:color w:val="000000"/>
                <w:sz w:val="20"/>
              </w:rPr>
            </w:pPr>
            <w:r w:rsidRPr="00E416B4">
              <w:rPr>
                <w:color w:val="000000"/>
                <w:sz w:val="20"/>
              </w:rPr>
              <w:t>40</w:t>
            </w:r>
          </w:p>
        </w:tc>
        <w:tc>
          <w:tcPr>
            <w:tcW w:w="3720" w:type="dxa"/>
            <w:tcBorders>
              <w:top w:val="single" w:sz="4" w:space="0" w:color="C0C0C0"/>
              <w:left w:val="single" w:sz="4" w:space="0" w:color="C0C0C0"/>
              <w:bottom w:val="single" w:sz="4" w:space="0" w:color="C0C0C0"/>
              <w:right w:val="single" w:sz="4" w:space="0" w:color="C0C0C0"/>
            </w:tcBorders>
            <w:hideMark/>
          </w:tcPr>
          <w:p w14:paraId="4C3CC5C1" w14:textId="77777777" w:rsidR="00922AFB" w:rsidRPr="00E416B4" w:rsidRDefault="00922AFB" w:rsidP="006534CF">
            <w:pPr>
              <w:spacing w:before="60" w:after="60"/>
              <w:rPr>
                <w:color w:val="000000"/>
                <w:sz w:val="20"/>
              </w:rPr>
            </w:pPr>
            <w:r w:rsidRPr="00E416B4">
              <w:rPr>
                <w:color w:val="000000"/>
                <w:sz w:val="20"/>
              </w:rPr>
              <w:t>make U</w:t>
            </w:r>
            <w:r w:rsidRPr="00E416B4">
              <w:rPr>
                <w:color w:val="000000"/>
                <w:sz w:val="20"/>
              </w:rPr>
              <w:noBreakHyphen/>
              <w:t>turn at intersection with traffic lights</w:t>
            </w:r>
          </w:p>
        </w:tc>
        <w:tc>
          <w:tcPr>
            <w:tcW w:w="1320" w:type="dxa"/>
            <w:tcBorders>
              <w:top w:val="single" w:sz="4" w:space="0" w:color="C0C0C0"/>
              <w:left w:val="single" w:sz="4" w:space="0" w:color="C0C0C0"/>
              <w:bottom w:val="single" w:sz="4" w:space="0" w:color="C0C0C0"/>
              <w:right w:val="single" w:sz="4" w:space="0" w:color="C0C0C0"/>
            </w:tcBorders>
            <w:hideMark/>
          </w:tcPr>
          <w:p w14:paraId="527B50B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FD50B0B"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single" w:sz="4" w:space="0" w:color="C0C0C0"/>
              <w:left w:val="single" w:sz="4" w:space="0" w:color="C0C0C0"/>
              <w:bottom w:val="single" w:sz="4" w:space="0" w:color="C0C0C0"/>
              <w:right w:val="single" w:sz="4" w:space="0" w:color="C0C0C0"/>
            </w:tcBorders>
            <w:hideMark/>
          </w:tcPr>
          <w:p w14:paraId="0B15A188"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1BFDB56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95CA447" w14:textId="77777777" w:rsidR="00922AFB" w:rsidRPr="00E416B4" w:rsidRDefault="00922AFB" w:rsidP="006534CF">
            <w:pPr>
              <w:spacing w:before="60" w:after="60"/>
              <w:rPr>
                <w:color w:val="000000"/>
                <w:sz w:val="20"/>
              </w:rPr>
            </w:pPr>
            <w:r w:rsidRPr="00E416B4">
              <w:rPr>
                <w:color w:val="000000"/>
                <w:sz w:val="20"/>
              </w:rPr>
              <w:lastRenderedPageBreak/>
              <w:t>20</w:t>
            </w:r>
          </w:p>
        </w:tc>
        <w:tc>
          <w:tcPr>
            <w:tcW w:w="2400" w:type="dxa"/>
            <w:tcBorders>
              <w:top w:val="single" w:sz="4" w:space="0" w:color="C0C0C0"/>
              <w:left w:val="single" w:sz="4" w:space="0" w:color="C0C0C0"/>
              <w:bottom w:val="single" w:sz="4" w:space="0" w:color="C0C0C0"/>
              <w:right w:val="single" w:sz="4" w:space="0" w:color="C0C0C0"/>
            </w:tcBorders>
            <w:hideMark/>
          </w:tcPr>
          <w:p w14:paraId="6216F3A9" w14:textId="77777777" w:rsidR="00922AFB" w:rsidRPr="00E416B4" w:rsidRDefault="00922AFB" w:rsidP="006534CF">
            <w:pPr>
              <w:spacing w:before="60" w:after="60"/>
              <w:rPr>
                <w:color w:val="000000"/>
                <w:sz w:val="20"/>
              </w:rPr>
            </w:pPr>
            <w:r w:rsidRPr="00E416B4">
              <w:rPr>
                <w:color w:val="000000"/>
                <w:sz w:val="20"/>
              </w:rPr>
              <w:t>41</w:t>
            </w:r>
          </w:p>
        </w:tc>
        <w:tc>
          <w:tcPr>
            <w:tcW w:w="3720" w:type="dxa"/>
            <w:tcBorders>
              <w:top w:val="single" w:sz="4" w:space="0" w:color="C0C0C0"/>
              <w:left w:val="single" w:sz="4" w:space="0" w:color="C0C0C0"/>
              <w:bottom w:val="single" w:sz="4" w:space="0" w:color="C0C0C0"/>
              <w:right w:val="single" w:sz="4" w:space="0" w:color="C0C0C0"/>
            </w:tcBorders>
            <w:hideMark/>
          </w:tcPr>
          <w:p w14:paraId="258E7941" w14:textId="77777777" w:rsidR="00922AFB" w:rsidRPr="00E416B4" w:rsidRDefault="00922AFB" w:rsidP="006534CF">
            <w:pPr>
              <w:spacing w:before="60" w:after="60"/>
              <w:rPr>
                <w:color w:val="000000"/>
                <w:sz w:val="20"/>
              </w:rPr>
            </w:pPr>
            <w:r w:rsidRPr="00E416B4">
              <w:rPr>
                <w:color w:val="000000"/>
                <w:sz w:val="20"/>
              </w:rPr>
              <w:t>make U</w:t>
            </w:r>
            <w:r w:rsidRPr="00E416B4">
              <w:rPr>
                <w:color w:val="000000"/>
                <w:sz w:val="20"/>
              </w:rPr>
              <w:noBreakHyphen/>
              <w:t>turn at intersection (no lights) contrary to sign</w:t>
            </w:r>
          </w:p>
        </w:tc>
        <w:tc>
          <w:tcPr>
            <w:tcW w:w="1320" w:type="dxa"/>
            <w:tcBorders>
              <w:top w:val="single" w:sz="4" w:space="0" w:color="C0C0C0"/>
              <w:left w:val="single" w:sz="4" w:space="0" w:color="C0C0C0"/>
              <w:bottom w:val="single" w:sz="4" w:space="0" w:color="C0C0C0"/>
              <w:right w:val="single" w:sz="4" w:space="0" w:color="C0C0C0"/>
            </w:tcBorders>
            <w:hideMark/>
          </w:tcPr>
          <w:p w14:paraId="65CE8AC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FAFD2A8"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57315E5B"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236FAC7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F252348" w14:textId="77777777" w:rsidR="00922AFB" w:rsidRPr="00E416B4" w:rsidRDefault="00922AFB" w:rsidP="006534CF">
            <w:pPr>
              <w:spacing w:before="60" w:after="60"/>
              <w:rPr>
                <w:color w:val="000000"/>
                <w:sz w:val="20"/>
              </w:rPr>
            </w:pPr>
            <w:r w:rsidRPr="00E416B4">
              <w:rPr>
                <w:color w:val="000000"/>
                <w:sz w:val="20"/>
              </w:rPr>
              <w:t>21</w:t>
            </w:r>
          </w:p>
        </w:tc>
        <w:tc>
          <w:tcPr>
            <w:tcW w:w="2400" w:type="dxa"/>
            <w:tcBorders>
              <w:top w:val="single" w:sz="4" w:space="0" w:color="C0C0C0"/>
              <w:left w:val="single" w:sz="4" w:space="0" w:color="C0C0C0"/>
              <w:bottom w:val="single" w:sz="4" w:space="0" w:color="C0C0C0"/>
              <w:right w:val="single" w:sz="4" w:space="0" w:color="C0C0C0"/>
            </w:tcBorders>
            <w:hideMark/>
          </w:tcPr>
          <w:p w14:paraId="7EC76C73" w14:textId="77777777" w:rsidR="00922AFB" w:rsidRPr="00E416B4" w:rsidRDefault="00922AFB" w:rsidP="006534CF">
            <w:pPr>
              <w:spacing w:before="60" w:after="60"/>
              <w:rPr>
                <w:color w:val="000000"/>
                <w:sz w:val="20"/>
              </w:rPr>
            </w:pPr>
            <w:r w:rsidRPr="00E416B4">
              <w:rPr>
                <w:color w:val="000000"/>
                <w:sz w:val="20"/>
              </w:rPr>
              <w:t>42 (a)</w:t>
            </w:r>
          </w:p>
        </w:tc>
        <w:tc>
          <w:tcPr>
            <w:tcW w:w="3720" w:type="dxa"/>
            <w:tcBorders>
              <w:top w:val="single" w:sz="4" w:space="0" w:color="C0C0C0"/>
              <w:left w:val="single" w:sz="4" w:space="0" w:color="C0C0C0"/>
              <w:bottom w:val="single" w:sz="4" w:space="0" w:color="C0C0C0"/>
              <w:right w:val="single" w:sz="4" w:space="0" w:color="C0C0C0"/>
            </w:tcBorders>
            <w:hideMark/>
          </w:tcPr>
          <w:p w14:paraId="43987C2D" w14:textId="77777777" w:rsidR="00922AFB" w:rsidRPr="00E416B4" w:rsidRDefault="00922AFB" w:rsidP="006534CF">
            <w:pPr>
              <w:spacing w:before="60" w:after="60"/>
              <w:rPr>
                <w:color w:val="000000"/>
                <w:sz w:val="20"/>
              </w:rPr>
            </w:pPr>
            <w:r w:rsidRPr="00E416B4">
              <w:rPr>
                <w:color w:val="000000"/>
                <w:sz w:val="20"/>
              </w:rPr>
              <w:t>not start U</w:t>
            </w:r>
            <w:r w:rsidRPr="00E416B4">
              <w:rPr>
                <w:color w:val="000000"/>
                <w:sz w:val="20"/>
              </w:rPr>
              <w:noBreakHyphen/>
              <w:t>turn in lane nearest dividing line/median strip</w:t>
            </w:r>
          </w:p>
        </w:tc>
        <w:tc>
          <w:tcPr>
            <w:tcW w:w="1320" w:type="dxa"/>
            <w:tcBorders>
              <w:top w:val="single" w:sz="4" w:space="0" w:color="C0C0C0"/>
              <w:left w:val="single" w:sz="4" w:space="0" w:color="C0C0C0"/>
              <w:bottom w:val="single" w:sz="4" w:space="0" w:color="C0C0C0"/>
              <w:right w:val="single" w:sz="4" w:space="0" w:color="C0C0C0"/>
            </w:tcBorders>
            <w:hideMark/>
          </w:tcPr>
          <w:p w14:paraId="4BE0A2B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3CE19B3" w14:textId="77777777" w:rsidR="00922AFB" w:rsidRPr="00E416B4" w:rsidRDefault="00922AFB" w:rsidP="006534CF">
            <w:pPr>
              <w:tabs>
                <w:tab w:val="left" w:pos="734"/>
              </w:tabs>
              <w:spacing w:before="60" w:after="60"/>
              <w:jc w:val="both"/>
              <w:rPr>
                <w:color w:val="000000"/>
                <w:sz w:val="20"/>
              </w:rPr>
            </w:pPr>
            <w:r w:rsidRPr="00E416B4">
              <w:rPr>
                <w:color w:val="000000"/>
                <w:sz w:val="20"/>
              </w:rPr>
              <w:t>510</w:t>
            </w:r>
          </w:p>
        </w:tc>
        <w:tc>
          <w:tcPr>
            <w:tcW w:w="1200" w:type="dxa"/>
            <w:tcBorders>
              <w:top w:val="single" w:sz="4" w:space="0" w:color="C0C0C0"/>
              <w:left w:val="single" w:sz="4" w:space="0" w:color="C0C0C0"/>
              <w:bottom w:val="single" w:sz="4" w:space="0" w:color="C0C0C0"/>
              <w:right w:val="single" w:sz="4" w:space="0" w:color="C0C0C0"/>
            </w:tcBorders>
            <w:hideMark/>
          </w:tcPr>
          <w:p w14:paraId="14BCA0C0"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741D3E6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E38D682" w14:textId="77777777" w:rsidR="00922AFB" w:rsidRPr="00E416B4" w:rsidRDefault="00922AFB" w:rsidP="006534CF">
            <w:pPr>
              <w:spacing w:before="60" w:after="60"/>
              <w:rPr>
                <w:color w:val="000000"/>
                <w:sz w:val="20"/>
              </w:rPr>
            </w:pPr>
            <w:r w:rsidRPr="00E416B4">
              <w:rPr>
                <w:color w:val="000000"/>
                <w:sz w:val="20"/>
              </w:rPr>
              <w:t>22</w:t>
            </w:r>
          </w:p>
        </w:tc>
        <w:tc>
          <w:tcPr>
            <w:tcW w:w="2400" w:type="dxa"/>
            <w:tcBorders>
              <w:top w:val="single" w:sz="4" w:space="0" w:color="C0C0C0"/>
              <w:left w:val="single" w:sz="4" w:space="0" w:color="C0C0C0"/>
              <w:bottom w:val="single" w:sz="4" w:space="0" w:color="C0C0C0"/>
              <w:right w:val="single" w:sz="4" w:space="0" w:color="C0C0C0"/>
            </w:tcBorders>
            <w:hideMark/>
          </w:tcPr>
          <w:p w14:paraId="3589FB50" w14:textId="77777777" w:rsidR="00922AFB" w:rsidRPr="00E416B4" w:rsidRDefault="00922AFB" w:rsidP="006534CF">
            <w:pPr>
              <w:spacing w:before="60" w:after="60"/>
              <w:rPr>
                <w:color w:val="000000"/>
                <w:sz w:val="20"/>
              </w:rPr>
            </w:pPr>
            <w:r w:rsidRPr="00E416B4">
              <w:rPr>
                <w:color w:val="000000"/>
                <w:sz w:val="20"/>
              </w:rPr>
              <w:t>42 (b)</w:t>
            </w:r>
          </w:p>
        </w:tc>
        <w:tc>
          <w:tcPr>
            <w:tcW w:w="3720" w:type="dxa"/>
            <w:tcBorders>
              <w:top w:val="single" w:sz="4" w:space="0" w:color="C0C0C0"/>
              <w:left w:val="single" w:sz="4" w:space="0" w:color="C0C0C0"/>
              <w:bottom w:val="single" w:sz="4" w:space="0" w:color="C0C0C0"/>
              <w:right w:val="single" w:sz="4" w:space="0" w:color="C0C0C0"/>
            </w:tcBorders>
            <w:hideMark/>
          </w:tcPr>
          <w:p w14:paraId="097B0DD9" w14:textId="77777777" w:rsidR="00922AFB" w:rsidRPr="00E416B4" w:rsidRDefault="00922AFB" w:rsidP="006534CF">
            <w:pPr>
              <w:spacing w:before="60" w:after="60"/>
              <w:rPr>
                <w:color w:val="000000"/>
                <w:sz w:val="20"/>
              </w:rPr>
            </w:pPr>
            <w:r w:rsidRPr="00E416B4">
              <w:rPr>
                <w:color w:val="000000"/>
                <w:sz w:val="20"/>
              </w:rPr>
              <w:t>not start U</w:t>
            </w:r>
            <w:r w:rsidRPr="00E416B4">
              <w:rPr>
                <w:color w:val="000000"/>
                <w:sz w:val="20"/>
              </w:rPr>
              <w:noBreakHyphen/>
              <w:t>turn from left of centre of road</w:t>
            </w:r>
          </w:p>
        </w:tc>
        <w:tc>
          <w:tcPr>
            <w:tcW w:w="1320" w:type="dxa"/>
            <w:tcBorders>
              <w:top w:val="single" w:sz="4" w:space="0" w:color="C0C0C0"/>
              <w:left w:val="single" w:sz="4" w:space="0" w:color="C0C0C0"/>
              <w:bottom w:val="single" w:sz="4" w:space="0" w:color="C0C0C0"/>
              <w:right w:val="single" w:sz="4" w:space="0" w:color="C0C0C0"/>
            </w:tcBorders>
            <w:hideMark/>
          </w:tcPr>
          <w:p w14:paraId="50CEF2E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E4892A8"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single" w:sz="4" w:space="0" w:color="C0C0C0"/>
              <w:left w:val="single" w:sz="4" w:space="0" w:color="C0C0C0"/>
              <w:bottom w:val="single" w:sz="4" w:space="0" w:color="C0C0C0"/>
              <w:right w:val="single" w:sz="4" w:space="0" w:color="C0C0C0"/>
            </w:tcBorders>
            <w:hideMark/>
          </w:tcPr>
          <w:p w14:paraId="312F069B"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67B08E5E"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20EFC3F2" w14:textId="77777777" w:rsidR="00922AFB" w:rsidRPr="00E416B4" w:rsidRDefault="00922AFB" w:rsidP="006534CF">
            <w:pPr>
              <w:spacing w:before="60" w:after="60"/>
              <w:rPr>
                <w:color w:val="000000"/>
                <w:sz w:val="20"/>
              </w:rPr>
            </w:pPr>
            <w:r w:rsidRPr="00E416B4">
              <w:rPr>
                <w:color w:val="000000"/>
                <w:sz w:val="20"/>
              </w:rPr>
              <w:t>23</w:t>
            </w:r>
          </w:p>
        </w:tc>
        <w:tc>
          <w:tcPr>
            <w:tcW w:w="2400" w:type="dxa"/>
            <w:tcBorders>
              <w:top w:val="single" w:sz="4" w:space="0" w:color="C0C0C0"/>
              <w:left w:val="single" w:sz="4" w:space="0" w:color="C0C0C0"/>
              <w:bottom w:val="nil"/>
              <w:right w:val="single" w:sz="4" w:space="0" w:color="C0C0C0"/>
            </w:tcBorders>
            <w:hideMark/>
          </w:tcPr>
          <w:p w14:paraId="293CDC2E" w14:textId="77777777" w:rsidR="00922AFB" w:rsidRPr="00E416B4" w:rsidRDefault="00922AFB" w:rsidP="006534CF">
            <w:pPr>
              <w:spacing w:before="60" w:after="60"/>
              <w:rPr>
                <w:color w:val="000000"/>
                <w:sz w:val="20"/>
              </w:rPr>
            </w:pPr>
            <w:r w:rsidRPr="00E416B4">
              <w:rPr>
                <w:color w:val="000000"/>
                <w:sz w:val="20"/>
              </w:rPr>
              <w:t>46 (1)</w:t>
            </w:r>
          </w:p>
        </w:tc>
        <w:tc>
          <w:tcPr>
            <w:tcW w:w="3720" w:type="dxa"/>
            <w:tcBorders>
              <w:top w:val="single" w:sz="4" w:space="0" w:color="C0C0C0"/>
              <w:left w:val="single" w:sz="4" w:space="0" w:color="C0C0C0"/>
              <w:bottom w:val="nil"/>
              <w:right w:val="single" w:sz="4" w:space="0" w:color="C0C0C0"/>
            </w:tcBorders>
          </w:tcPr>
          <w:p w14:paraId="1ED78C35"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4E2A8945"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50E108DD"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641DD63B" w14:textId="77777777" w:rsidR="00922AFB" w:rsidRPr="00E416B4" w:rsidRDefault="00922AFB" w:rsidP="006534CF">
            <w:pPr>
              <w:spacing w:before="60" w:after="60"/>
              <w:rPr>
                <w:color w:val="000000"/>
                <w:sz w:val="20"/>
              </w:rPr>
            </w:pPr>
          </w:p>
        </w:tc>
      </w:tr>
      <w:tr w:rsidR="00922AFB" w:rsidRPr="00E416B4" w14:paraId="55293B3C" w14:textId="77777777" w:rsidTr="006534CF">
        <w:trPr>
          <w:cantSplit/>
        </w:trPr>
        <w:tc>
          <w:tcPr>
            <w:tcW w:w="1200" w:type="dxa"/>
            <w:tcBorders>
              <w:top w:val="nil"/>
              <w:left w:val="single" w:sz="4" w:space="0" w:color="C0C0C0"/>
              <w:bottom w:val="nil"/>
              <w:right w:val="single" w:sz="4" w:space="0" w:color="C0C0C0"/>
            </w:tcBorders>
            <w:hideMark/>
          </w:tcPr>
          <w:p w14:paraId="7B528C6E" w14:textId="77777777" w:rsidR="00922AFB" w:rsidRPr="00E416B4" w:rsidRDefault="00922AFB" w:rsidP="006534CF">
            <w:pPr>
              <w:spacing w:before="60" w:after="60"/>
              <w:rPr>
                <w:color w:val="000000"/>
                <w:sz w:val="20"/>
              </w:rPr>
            </w:pPr>
            <w:r w:rsidRPr="00E416B4">
              <w:rPr>
                <w:color w:val="000000"/>
                <w:sz w:val="20"/>
              </w:rPr>
              <w:t>23.1</w:t>
            </w:r>
          </w:p>
        </w:tc>
        <w:tc>
          <w:tcPr>
            <w:tcW w:w="2400" w:type="dxa"/>
            <w:tcBorders>
              <w:top w:val="nil"/>
              <w:left w:val="single" w:sz="4" w:space="0" w:color="C0C0C0"/>
              <w:bottom w:val="nil"/>
              <w:right w:val="single" w:sz="4" w:space="0" w:color="C0C0C0"/>
            </w:tcBorders>
            <w:hideMark/>
          </w:tcPr>
          <w:p w14:paraId="28E24176"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47</w:t>
            </w:r>
          </w:p>
        </w:tc>
        <w:tc>
          <w:tcPr>
            <w:tcW w:w="3720" w:type="dxa"/>
            <w:tcBorders>
              <w:top w:val="nil"/>
              <w:left w:val="single" w:sz="4" w:space="0" w:color="C0C0C0"/>
              <w:bottom w:val="nil"/>
              <w:right w:val="single" w:sz="4" w:space="0" w:color="C0C0C0"/>
            </w:tcBorders>
            <w:hideMark/>
          </w:tcPr>
          <w:p w14:paraId="0AF61C1E" w14:textId="77777777" w:rsidR="00922AFB" w:rsidRPr="00E416B4" w:rsidRDefault="00922AFB" w:rsidP="006534CF">
            <w:pPr>
              <w:spacing w:before="60" w:after="60"/>
              <w:rPr>
                <w:color w:val="000000"/>
                <w:sz w:val="20"/>
              </w:rPr>
            </w:pPr>
            <w:r w:rsidRPr="00E416B4">
              <w:rPr>
                <w:color w:val="000000"/>
                <w:sz w:val="20"/>
              </w:rPr>
              <w:t>not give required signal</w:t>
            </w:r>
          </w:p>
        </w:tc>
        <w:tc>
          <w:tcPr>
            <w:tcW w:w="1320" w:type="dxa"/>
            <w:tcBorders>
              <w:top w:val="nil"/>
              <w:left w:val="single" w:sz="4" w:space="0" w:color="C0C0C0"/>
              <w:bottom w:val="nil"/>
              <w:right w:val="single" w:sz="4" w:space="0" w:color="C0C0C0"/>
            </w:tcBorders>
            <w:hideMark/>
          </w:tcPr>
          <w:p w14:paraId="1EA172F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2C4D6FC"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nil"/>
              <w:left w:val="single" w:sz="4" w:space="0" w:color="C0C0C0"/>
              <w:bottom w:val="nil"/>
              <w:right w:val="single" w:sz="4" w:space="0" w:color="C0C0C0"/>
            </w:tcBorders>
            <w:hideMark/>
          </w:tcPr>
          <w:p w14:paraId="4478462E"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5E90BCF9" w14:textId="77777777" w:rsidTr="006534CF">
        <w:trPr>
          <w:cantSplit/>
        </w:trPr>
        <w:tc>
          <w:tcPr>
            <w:tcW w:w="1200" w:type="dxa"/>
            <w:tcBorders>
              <w:top w:val="nil"/>
              <w:left w:val="single" w:sz="4" w:space="0" w:color="C0C0C0"/>
              <w:bottom w:val="nil"/>
              <w:right w:val="single" w:sz="4" w:space="0" w:color="C0C0C0"/>
            </w:tcBorders>
            <w:hideMark/>
          </w:tcPr>
          <w:p w14:paraId="29D2558C" w14:textId="77777777" w:rsidR="00922AFB" w:rsidRPr="00E416B4" w:rsidRDefault="00922AFB" w:rsidP="006534CF">
            <w:pPr>
              <w:spacing w:before="60" w:after="60"/>
              <w:rPr>
                <w:color w:val="000000"/>
                <w:sz w:val="20"/>
              </w:rPr>
            </w:pPr>
            <w:r w:rsidRPr="00E416B4">
              <w:rPr>
                <w:color w:val="000000"/>
                <w:sz w:val="20"/>
              </w:rPr>
              <w:t>23.2</w:t>
            </w:r>
          </w:p>
        </w:tc>
        <w:tc>
          <w:tcPr>
            <w:tcW w:w="2400" w:type="dxa"/>
            <w:tcBorders>
              <w:top w:val="nil"/>
              <w:left w:val="single" w:sz="4" w:space="0" w:color="C0C0C0"/>
              <w:bottom w:val="nil"/>
              <w:right w:val="single" w:sz="4" w:space="0" w:color="C0C0C0"/>
            </w:tcBorders>
            <w:hideMark/>
          </w:tcPr>
          <w:p w14:paraId="0528B328"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46 (2)</w:t>
            </w:r>
          </w:p>
        </w:tc>
        <w:tc>
          <w:tcPr>
            <w:tcW w:w="3720" w:type="dxa"/>
            <w:tcBorders>
              <w:top w:val="nil"/>
              <w:left w:val="single" w:sz="4" w:space="0" w:color="C0C0C0"/>
              <w:bottom w:val="nil"/>
              <w:right w:val="single" w:sz="4" w:space="0" w:color="C0C0C0"/>
            </w:tcBorders>
            <w:hideMark/>
          </w:tcPr>
          <w:p w14:paraId="056DAA1A" w14:textId="77777777" w:rsidR="00922AFB" w:rsidRPr="00E416B4" w:rsidRDefault="00922AFB" w:rsidP="006534CF">
            <w:pPr>
              <w:spacing w:before="60" w:after="60"/>
              <w:rPr>
                <w:color w:val="000000"/>
                <w:sz w:val="20"/>
              </w:rPr>
            </w:pPr>
            <w:r w:rsidRPr="00E416B4">
              <w:rPr>
                <w:color w:val="000000"/>
                <w:sz w:val="20"/>
              </w:rPr>
              <w:t>not give sufficient left change of direction signal</w:t>
            </w:r>
          </w:p>
        </w:tc>
        <w:tc>
          <w:tcPr>
            <w:tcW w:w="1320" w:type="dxa"/>
            <w:tcBorders>
              <w:top w:val="nil"/>
              <w:left w:val="single" w:sz="4" w:space="0" w:color="C0C0C0"/>
              <w:bottom w:val="nil"/>
              <w:right w:val="single" w:sz="4" w:space="0" w:color="C0C0C0"/>
            </w:tcBorders>
            <w:hideMark/>
          </w:tcPr>
          <w:p w14:paraId="5B234D2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7452F933"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nil"/>
              <w:left w:val="single" w:sz="4" w:space="0" w:color="C0C0C0"/>
              <w:bottom w:val="nil"/>
              <w:right w:val="single" w:sz="4" w:space="0" w:color="C0C0C0"/>
            </w:tcBorders>
            <w:hideMark/>
          </w:tcPr>
          <w:p w14:paraId="2E2F104A"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225A24CC"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71AE9158" w14:textId="77777777" w:rsidR="00922AFB" w:rsidRPr="00E416B4" w:rsidRDefault="00922AFB" w:rsidP="006534CF">
            <w:pPr>
              <w:spacing w:before="60" w:after="60"/>
              <w:rPr>
                <w:color w:val="000000"/>
                <w:sz w:val="20"/>
              </w:rPr>
            </w:pPr>
            <w:r w:rsidRPr="00E416B4">
              <w:rPr>
                <w:color w:val="000000"/>
                <w:sz w:val="20"/>
              </w:rPr>
              <w:t>23.3</w:t>
            </w:r>
          </w:p>
        </w:tc>
        <w:tc>
          <w:tcPr>
            <w:tcW w:w="2400" w:type="dxa"/>
            <w:tcBorders>
              <w:top w:val="nil"/>
              <w:left w:val="single" w:sz="4" w:space="0" w:color="C0C0C0"/>
              <w:bottom w:val="single" w:sz="4" w:space="0" w:color="C0C0C0"/>
              <w:right w:val="single" w:sz="4" w:space="0" w:color="C0C0C0"/>
            </w:tcBorders>
            <w:hideMark/>
          </w:tcPr>
          <w:p w14:paraId="510AC498"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46 (3)</w:t>
            </w:r>
          </w:p>
        </w:tc>
        <w:tc>
          <w:tcPr>
            <w:tcW w:w="3720" w:type="dxa"/>
            <w:tcBorders>
              <w:top w:val="nil"/>
              <w:left w:val="single" w:sz="4" w:space="0" w:color="C0C0C0"/>
              <w:bottom w:val="single" w:sz="4" w:space="0" w:color="C0C0C0"/>
              <w:right w:val="single" w:sz="4" w:space="0" w:color="C0C0C0"/>
            </w:tcBorders>
            <w:hideMark/>
          </w:tcPr>
          <w:p w14:paraId="2524DD27" w14:textId="77777777" w:rsidR="00922AFB" w:rsidRPr="00E416B4" w:rsidRDefault="00922AFB" w:rsidP="006534CF">
            <w:pPr>
              <w:spacing w:before="60" w:after="60"/>
              <w:rPr>
                <w:color w:val="000000"/>
                <w:sz w:val="20"/>
              </w:rPr>
            </w:pPr>
            <w:r w:rsidRPr="00E416B4">
              <w:rPr>
                <w:color w:val="000000"/>
                <w:sz w:val="20"/>
              </w:rPr>
              <w:t>give left change of direction signal (less than 5 seconds)</w:t>
            </w:r>
          </w:p>
        </w:tc>
        <w:tc>
          <w:tcPr>
            <w:tcW w:w="1320" w:type="dxa"/>
            <w:tcBorders>
              <w:top w:val="nil"/>
              <w:left w:val="single" w:sz="4" w:space="0" w:color="C0C0C0"/>
              <w:bottom w:val="single" w:sz="4" w:space="0" w:color="C0C0C0"/>
              <w:right w:val="single" w:sz="4" w:space="0" w:color="C0C0C0"/>
            </w:tcBorders>
            <w:hideMark/>
          </w:tcPr>
          <w:p w14:paraId="1244E42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77F194D7"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nil"/>
              <w:left w:val="single" w:sz="4" w:space="0" w:color="C0C0C0"/>
              <w:bottom w:val="single" w:sz="4" w:space="0" w:color="C0C0C0"/>
              <w:right w:val="single" w:sz="4" w:space="0" w:color="C0C0C0"/>
            </w:tcBorders>
            <w:hideMark/>
          </w:tcPr>
          <w:p w14:paraId="09E7F2CC"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1ED4F12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74271C9" w14:textId="77777777" w:rsidR="00922AFB" w:rsidRPr="00E416B4" w:rsidRDefault="00922AFB" w:rsidP="006534CF">
            <w:pPr>
              <w:spacing w:before="60" w:after="60"/>
              <w:rPr>
                <w:color w:val="000000"/>
                <w:sz w:val="20"/>
              </w:rPr>
            </w:pPr>
            <w:r w:rsidRPr="00E416B4">
              <w:rPr>
                <w:color w:val="000000"/>
                <w:sz w:val="20"/>
              </w:rPr>
              <w:lastRenderedPageBreak/>
              <w:t>24</w:t>
            </w:r>
          </w:p>
        </w:tc>
        <w:tc>
          <w:tcPr>
            <w:tcW w:w="2400" w:type="dxa"/>
            <w:tcBorders>
              <w:top w:val="single" w:sz="4" w:space="0" w:color="C0C0C0"/>
              <w:left w:val="single" w:sz="4" w:space="0" w:color="C0C0C0"/>
              <w:bottom w:val="single" w:sz="4" w:space="0" w:color="C0C0C0"/>
              <w:right w:val="single" w:sz="4" w:space="0" w:color="C0C0C0"/>
            </w:tcBorders>
            <w:hideMark/>
          </w:tcPr>
          <w:p w14:paraId="4B141764" w14:textId="77777777" w:rsidR="00922AFB" w:rsidRPr="00E416B4" w:rsidRDefault="00922AFB" w:rsidP="006534CF">
            <w:pPr>
              <w:spacing w:before="60" w:after="60"/>
              <w:rPr>
                <w:color w:val="000000"/>
                <w:sz w:val="20"/>
              </w:rPr>
            </w:pPr>
            <w:r w:rsidRPr="00E416B4">
              <w:rPr>
                <w:color w:val="000000"/>
                <w:sz w:val="20"/>
              </w:rPr>
              <w:t>46 (4)</w:t>
            </w:r>
          </w:p>
        </w:tc>
        <w:tc>
          <w:tcPr>
            <w:tcW w:w="3720" w:type="dxa"/>
            <w:tcBorders>
              <w:top w:val="single" w:sz="4" w:space="0" w:color="C0C0C0"/>
              <w:left w:val="single" w:sz="4" w:space="0" w:color="C0C0C0"/>
              <w:bottom w:val="single" w:sz="4" w:space="0" w:color="C0C0C0"/>
              <w:right w:val="single" w:sz="4" w:space="0" w:color="C0C0C0"/>
            </w:tcBorders>
            <w:hideMark/>
          </w:tcPr>
          <w:p w14:paraId="5CD23C68" w14:textId="77777777" w:rsidR="00922AFB" w:rsidRPr="00E416B4" w:rsidRDefault="00922AFB" w:rsidP="006534CF">
            <w:pPr>
              <w:spacing w:before="60" w:after="60"/>
              <w:rPr>
                <w:color w:val="000000"/>
                <w:sz w:val="20"/>
              </w:rPr>
            </w:pPr>
            <w:r w:rsidRPr="00E416B4">
              <w:rPr>
                <w:color w:val="000000"/>
                <w:sz w:val="20"/>
              </w:rPr>
              <w:t>not stop left change of direction signal after change</w:t>
            </w:r>
          </w:p>
        </w:tc>
        <w:tc>
          <w:tcPr>
            <w:tcW w:w="1320" w:type="dxa"/>
            <w:tcBorders>
              <w:top w:val="single" w:sz="4" w:space="0" w:color="C0C0C0"/>
              <w:left w:val="single" w:sz="4" w:space="0" w:color="C0C0C0"/>
              <w:bottom w:val="single" w:sz="4" w:space="0" w:color="C0C0C0"/>
              <w:right w:val="single" w:sz="4" w:space="0" w:color="C0C0C0"/>
            </w:tcBorders>
            <w:hideMark/>
          </w:tcPr>
          <w:p w14:paraId="08643CE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880F23D"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55D9C7DB" w14:textId="77777777" w:rsidR="00922AFB" w:rsidRPr="00E416B4" w:rsidRDefault="00922AFB" w:rsidP="006534CF">
            <w:pPr>
              <w:spacing w:before="60" w:after="60"/>
              <w:rPr>
                <w:color w:val="000000"/>
                <w:sz w:val="20"/>
              </w:rPr>
            </w:pPr>
            <w:r w:rsidRPr="00E416B4">
              <w:rPr>
                <w:color w:val="000000"/>
                <w:sz w:val="20"/>
              </w:rPr>
              <w:t>2</w:t>
            </w:r>
          </w:p>
        </w:tc>
      </w:tr>
      <w:tr w:rsidR="00922AFB" w:rsidRPr="00E416B4" w14:paraId="22C13590"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6A3441C7" w14:textId="77777777" w:rsidR="00922AFB" w:rsidRPr="00E416B4" w:rsidRDefault="00922AFB" w:rsidP="006534CF">
            <w:pPr>
              <w:spacing w:before="60" w:after="60"/>
              <w:rPr>
                <w:color w:val="000000"/>
                <w:sz w:val="20"/>
              </w:rPr>
            </w:pPr>
            <w:r w:rsidRPr="00E416B4">
              <w:rPr>
                <w:color w:val="000000"/>
                <w:sz w:val="20"/>
              </w:rPr>
              <w:t>25</w:t>
            </w:r>
          </w:p>
        </w:tc>
        <w:tc>
          <w:tcPr>
            <w:tcW w:w="2400" w:type="dxa"/>
            <w:tcBorders>
              <w:top w:val="single" w:sz="4" w:space="0" w:color="C0C0C0"/>
              <w:left w:val="single" w:sz="4" w:space="0" w:color="C0C0C0"/>
              <w:bottom w:val="nil"/>
              <w:right w:val="single" w:sz="4" w:space="0" w:color="C0C0C0"/>
            </w:tcBorders>
            <w:hideMark/>
          </w:tcPr>
          <w:p w14:paraId="71CC5C9C" w14:textId="77777777" w:rsidR="00922AFB" w:rsidRPr="00E416B4" w:rsidRDefault="00922AFB" w:rsidP="006534CF">
            <w:pPr>
              <w:spacing w:before="60" w:after="60"/>
              <w:rPr>
                <w:color w:val="000000"/>
                <w:sz w:val="20"/>
              </w:rPr>
            </w:pPr>
            <w:r w:rsidRPr="00E416B4">
              <w:rPr>
                <w:color w:val="000000"/>
                <w:sz w:val="20"/>
              </w:rPr>
              <w:t>48 (1)</w:t>
            </w:r>
          </w:p>
        </w:tc>
        <w:tc>
          <w:tcPr>
            <w:tcW w:w="3720" w:type="dxa"/>
            <w:tcBorders>
              <w:top w:val="single" w:sz="4" w:space="0" w:color="C0C0C0"/>
              <w:left w:val="single" w:sz="4" w:space="0" w:color="C0C0C0"/>
              <w:bottom w:val="nil"/>
              <w:right w:val="single" w:sz="4" w:space="0" w:color="C0C0C0"/>
            </w:tcBorders>
          </w:tcPr>
          <w:p w14:paraId="4809CD66"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3B199E4B"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60DA6DB9"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36B0412D" w14:textId="77777777" w:rsidR="00922AFB" w:rsidRPr="00E416B4" w:rsidRDefault="00922AFB" w:rsidP="006534CF">
            <w:pPr>
              <w:spacing w:before="60" w:after="60"/>
              <w:rPr>
                <w:color w:val="000000"/>
                <w:sz w:val="20"/>
              </w:rPr>
            </w:pPr>
          </w:p>
        </w:tc>
      </w:tr>
      <w:tr w:rsidR="00922AFB" w:rsidRPr="00E416B4" w14:paraId="1281BAF6" w14:textId="77777777" w:rsidTr="006534CF">
        <w:trPr>
          <w:cantSplit/>
        </w:trPr>
        <w:tc>
          <w:tcPr>
            <w:tcW w:w="1200" w:type="dxa"/>
            <w:tcBorders>
              <w:top w:val="nil"/>
              <w:left w:val="single" w:sz="4" w:space="0" w:color="C0C0C0"/>
              <w:bottom w:val="nil"/>
              <w:right w:val="single" w:sz="4" w:space="0" w:color="C0C0C0"/>
            </w:tcBorders>
            <w:hideMark/>
          </w:tcPr>
          <w:p w14:paraId="6930A376" w14:textId="77777777" w:rsidR="00922AFB" w:rsidRPr="00E416B4" w:rsidRDefault="00922AFB" w:rsidP="006534CF">
            <w:pPr>
              <w:spacing w:before="60" w:after="60"/>
              <w:rPr>
                <w:color w:val="000000"/>
                <w:sz w:val="20"/>
              </w:rPr>
            </w:pPr>
            <w:r w:rsidRPr="00E416B4">
              <w:rPr>
                <w:color w:val="000000"/>
                <w:sz w:val="20"/>
              </w:rPr>
              <w:t>25.1</w:t>
            </w:r>
          </w:p>
        </w:tc>
        <w:tc>
          <w:tcPr>
            <w:tcW w:w="2400" w:type="dxa"/>
            <w:tcBorders>
              <w:top w:val="nil"/>
              <w:left w:val="single" w:sz="4" w:space="0" w:color="C0C0C0"/>
              <w:bottom w:val="nil"/>
              <w:right w:val="single" w:sz="4" w:space="0" w:color="C0C0C0"/>
            </w:tcBorders>
            <w:hideMark/>
          </w:tcPr>
          <w:p w14:paraId="09FBD105"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49</w:t>
            </w:r>
          </w:p>
        </w:tc>
        <w:tc>
          <w:tcPr>
            <w:tcW w:w="3720" w:type="dxa"/>
            <w:tcBorders>
              <w:top w:val="nil"/>
              <w:left w:val="single" w:sz="4" w:space="0" w:color="C0C0C0"/>
              <w:bottom w:val="nil"/>
              <w:right w:val="single" w:sz="4" w:space="0" w:color="C0C0C0"/>
            </w:tcBorders>
            <w:hideMark/>
          </w:tcPr>
          <w:p w14:paraId="1C8E568E" w14:textId="77777777" w:rsidR="00922AFB" w:rsidRPr="00E416B4" w:rsidRDefault="00922AFB" w:rsidP="006534CF">
            <w:pPr>
              <w:spacing w:before="60" w:after="60"/>
              <w:rPr>
                <w:color w:val="000000"/>
                <w:sz w:val="20"/>
              </w:rPr>
            </w:pPr>
            <w:r w:rsidRPr="00E416B4">
              <w:rPr>
                <w:color w:val="000000"/>
                <w:sz w:val="20"/>
              </w:rPr>
              <w:t>not give right change of direction signal with lights</w:t>
            </w:r>
          </w:p>
        </w:tc>
        <w:tc>
          <w:tcPr>
            <w:tcW w:w="1320" w:type="dxa"/>
            <w:tcBorders>
              <w:top w:val="nil"/>
              <w:left w:val="single" w:sz="4" w:space="0" w:color="C0C0C0"/>
              <w:bottom w:val="nil"/>
              <w:right w:val="single" w:sz="4" w:space="0" w:color="C0C0C0"/>
            </w:tcBorders>
            <w:hideMark/>
          </w:tcPr>
          <w:p w14:paraId="1B9B3FB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2DE8C0FA"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nil"/>
              <w:left w:val="single" w:sz="4" w:space="0" w:color="C0C0C0"/>
              <w:bottom w:val="nil"/>
              <w:right w:val="single" w:sz="4" w:space="0" w:color="C0C0C0"/>
            </w:tcBorders>
            <w:hideMark/>
          </w:tcPr>
          <w:p w14:paraId="553FFAB4"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7F6A745A" w14:textId="77777777" w:rsidTr="006534CF">
        <w:trPr>
          <w:cantSplit/>
        </w:trPr>
        <w:tc>
          <w:tcPr>
            <w:tcW w:w="1200" w:type="dxa"/>
            <w:tcBorders>
              <w:top w:val="nil"/>
              <w:left w:val="single" w:sz="4" w:space="0" w:color="C0C0C0"/>
              <w:bottom w:val="nil"/>
              <w:right w:val="single" w:sz="4" w:space="0" w:color="C0C0C0"/>
            </w:tcBorders>
            <w:hideMark/>
          </w:tcPr>
          <w:p w14:paraId="15EE349B" w14:textId="77777777" w:rsidR="00922AFB" w:rsidRPr="00E416B4" w:rsidRDefault="00922AFB" w:rsidP="006534CF">
            <w:pPr>
              <w:spacing w:before="60" w:after="60"/>
              <w:rPr>
                <w:color w:val="000000"/>
                <w:sz w:val="20"/>
              </w:rPr>
            </w:pPr>
            <w:r w:rsidRPr="00E416B4">
              <w:rPr>
                <w:color w:val="000000"/>
                <w:sz w:val="20"/>
              </w:rPr>
              <w:t>25.2</w:t>
            </w:r>
          </w:p>
        </w:tc>
        <w:tc>
          <w:tcPr>
            <w:tcW w:w="2400" w:type="dxa"/>
            <w:tcBorders>
              <w:top w:val="nil"/>
              <w:left w:val="single" w:sz="4" w:space="0" w:color="C0C0C0"/>
              <w:bottom w:val="nil"/>
              <w:right w:val="single" w:sz="4" w:space="0" w:color="C0C0C0"/>
            </w:tcBorders>
            <w:hideMark/>
          </w:tcPr>
          <w:p w14:paraId="6E64CB7D"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48 (2)</w:t>
            </w:r>
          </w:p>
        </w:tc>
        <w:tc>
          <w:tcPr>
            <w:tcW w:w="3720" w:type="dxa"/>
            <w:tcBorders>
              <w:top w:val="nil"/>
              <w:left w:val="single" w:sz="4" w:space="0" w:color="C0C0C0"/>
              <w:bottom w:val="nil"/>
              <w:right w:val="single" w:sz="4" w:space="0" w:color="C0C0C0"/>
            </w:tcBorders>
            <w:hideMark/>
          </w:tcPr>
          <w:p w14:paraId="2BDF688E" w14:textId="77777777" w:rsidR="00922AFB" w:rsidRPr="00E416B4" w:rsidRDefault="00922AFB" w:rsidP="006534CF">
            <w:pPr>
              <w:spacing w:before="60" w:after="60"/>
              <w:rPr>
                <w:color w:val="000000"/>
                <w:sz w:val="20"/>
              </w:rPr>
            </w:pPr>
            <w:r w:rsidRPr="00E416B4">
              <w:rPr>
                <w:color w:val="000000"/>
                <w:sz w:val="20"/>
              </w:rPr>
              <w:t>not give sufficient right change of direction signal</w:t>
            </w:r>
          </w:p>
        </w:tc>
        <w:tc>
          <w:tcPr>
            <w:tcW w:w="1320" w:type="dxa"/>
            <w:tcBorders>
              <w:top w:val="nil"/>
              <w:left w:val="single" w:sz="4" w:space="0" w:color="C0C0C0"/>
              <w:bottom w:val="nil"/>
              <w:right w:val="single" w:sz="4" w:space="0" w:color="C0C0C0"/>
            </w:tcBorders>
            <w:hideMark/>
          </w:tcPr>
          <w:p w14:paraId="34BAEA0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01B0CB3D"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nil"/>
              <w:left w:val="single" w:sz="4" w:space="0" w:color="C0C0C0"/>
              <w:bottom w:val="nil"/>
              <w:right w:val="single" w:sz="4" w:space="0" w:color="C0C0C0"/>
            </w:tcBorders>
            <w:hideMark/>
          </w:tcPr>
          <w:p w14:paraId="76719B94"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038FBA13"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31FE8DB8" w14:textId="77777777" w:rsidR="00922AFB" w:rsidRPr="00E416B4" w:rsidRDefault="00922AFB" w:rsidP="006534CF">
            <w:pPr>
              <w:spacing w:before="60" w:after="60"/>
              <w:rPr>
                <w:color w:val="000000"/>
                <w:sz w:val="20"/>
              </w:rPr>
            </w:pPr>
            <w:r w:rsidRPr="00E416B4">
              <w:rPr>
                <w:color w:val="000000"/>
                <w:sz w:val="20"/>
              </w:rPr>
              <w:t>25.3</w:t>
            </w:r>
          </w:p>
        </w:tc>
        <w:tc>
          <w:tcPr>
            <w:tcW w:w="2400" w:type="dxa"/>
            <w:tcBorders>
              <w:top w:val="nil"/>
              <w:left w:val="single" w:sz="4" w:space="0" w:color="C0C0C0"/>
              <w:bottom w:val="single" w:sz="4" w:space="0" w:color="C0C0C0"/>
              <w:right w:val="single" w:sz="4" w:space="0" w:color="C0C0C0"/>
            </w:tcBorders>
            <w:hideMark/>
          </w:tcPr>
          <w:p w14:paraId="0D8F8A6A"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48 (3)</w:t>
            </w:r>
          </w:p>
        </w:tc>
        <w:tc>
          <w:tcPr>
            <w:tcW w:w="3720" w:type="dxa"/>
            <w:tcBorders>
              <w:top w:val="nil"/>
              <w:left w:val="single" w:sz="4" w:space="0" w:color="C0C0C0"/>
              <w:bottom w:val="single" w:sz="4" w:space="0" w:color="C0C0C0"/>
              <w:right w:val="single" w:sz="4" w:space="0" w:color="C0C0C0"/>
            </w:tcBorders>
            <w:hideMark/>
          </w:tcPr>
          <w:p w14:paraId="56BDAB52" w14:textId="77777777" w:rsidR="00922AFB" w:rsidRPr="00E416B4" w:rsidRDefault="00922AFB" w:rsidP="006534CF">
            <w:pPr>
              <w:spacing w:before="60" w:after="60"/>
              <w:rPr>
                <w:color w:val="000000"/>
                <w:sz w:val="20"/>
              </w:rPr>
            </w:pPr>
            <w:r w:rsidRPr="00E416B4">
              <w:rPr>
                <w:color w:val="000000"/>
                <w:sz w:val="20"/>
              </w:rPr>
              <w:t>give right change of direction signal (less than 5 seconds)</w:t>
            </w:r>
          </w:p>
        </w:tc>
        <w:tc>
          <w:tcPr>
            <w:tcW w:w="1320" w:type="dxa"/>
            <w:tcBorders>
              <w:top w:val="nil"/>
              <w:left w:val="single" w:sz="4" w:space="0" w:color="C0C0C0"/>
              <w:bottom w:val="single" w:sz="4" w:space="0" w:color="C0C0C0"/>
              <w:right w:val="single" w:sz="4" w:space="0" w:color="C0C0C0"/>
            </w:tcBorders>
            <w:hideMark/>
          </w:tcPr>
          <w:p w14:paraId="4562461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66272636"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nil"/>
              <w:left w:val="single" w:sz="4" w:space="0" w:color="C0C0C0"/>
              <w:bottom w:val="single" w:sz="4" w:space="0" w:color="C0C0C0"/>
              <w:right w:val="single" w:sz="4" w:space="0" w:color="C0C0C0"/>
            </w:tcBorders>
            <w:hideMark/>
          </w:tcPr>
          <w:p w14:paraId="06F1C142"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4C53801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BE22E1D" w14:textId="77777777" w:rsidR="00922AFB" w:rsidRPr="00E416B4" w:rsidRDefault="00922AFB" w:rsidP="006534CF">
            <w:pPr>
              <w:spacing w:before="60" w:after="60"/>
              <w:rPr>
                <w:color w:val="000000"/>
                <w:sz w:val="20"/>
              </w:rPr>
            </w:pPr>
            <w:r w:rsidRPr="00E416B4">
              <w:rPr>
                <w:color w:val="000000"/>
                <w:sz w:val="20"/>
              </w:rPr>
              <w:t>26</w:t>
            </w:r>
          </w:p>
        </w:tc>
        <w:tc>
          <w:tcPr>
            <w:tcW w:w="2400" w:type="dxa"/>
            <w:tcBorders>
              <w:top w:val="single" w:sz="4" w:space="0" w:color="C0C0C0"/>
              <w:left w:val="single" w:sz="4" w:space="0" w:color="C0C0C0"/>
              <w:bottom w:val="single" w:sz="4" w:space="0" w:color="C0C0C0"/>
              <w:right w:val="single" w:sz="4" w:space="0" w:color="C0C0C0"/>
            </w:tcBorders>
            <w:hideMark/>
          </w:tcPr>
          <w:p w14:paraId="6F0FE5C0" w14:textId="77777777" w:rsidR="00922AFB" w:rsidRPr="00E416B4" w:rsidRDefault="00922AFB" w:rsidP="006534CF">
            <w:pPr>
              <w:spacing w:before="60" w:after="60"/>
              <w:rPr>
                <w:color w:val="000000"/>
                <w:sz w:val="20"/>
              </w:rPr>
            </w:pPr>
            <w:r w:rsidRPr="00E416B4">
              <w:rPr>
                <w:color w:val="000000"/>
                <w:sz w:val="20"/>
              </w:rPr>
              <w:t>48 (4)</w:t>
            </w:r>
          </w:p>
        </w:tc>
        <w:tc>
          <w:tcPr>
            <w:tcW w:w="3720" w:type="dxa"/>
            <w:tcBorders>
              <w:top w:val="single" w:sz="4" w:space="0" w:color="C0C0C0"/>
              <w:left w:val="single" w:sz="4" w:space="0" w:color="C0C0C0"/>
              <w:bottom w:val="single" w:sz="4" w:space="0" w:color="C0C0C0"/>
              <w:right w:val="single" w:sz="4" w:space="0" w:color="C0C0C0"/>
            </w:tcBorders>
            <w:hideMark/>
          </w:tcPr>
          <w:p w14:paraId="4FEDE113" w14:textId="77777777" w:rsidR="00922AFB" w:rsidRPr="00E416B4" w:rsidRDefault="00922AFB" w:rsidP="006534CF">
            <w:pPr>
              <w:spacing w:before="60" w:after="60"/>
              <w:rPr>
                <w:color w:val="000000"/>
                <w:sz w:val="20"/>
              </w:rPr>
            </w:pPr>
            <w:r w:rsidRPr="00E416B4">
              <w:rPr>
                <w:color w:val="000000"/>
                <w:sz w:val="20"/>
              </w:rPr>
              <w:t>not stop right change of direction signal after change</w:t>
            </w:r>
          </w:p>
        </w:tc>
        <w:tc>
          <w:tcPr>
            <w:tcW w:w="1320" w:type="dxa"/>
            <w:tcBorders>
              <w:top w:val="single" w:sz="4" w:space="0" w:color="C0C0C0"/>
              <w:left w:val="single" w:sz="4" w:space="0" w:color="C0C0C0"/>
              <w:bottom w:val="single" w:sz="4" w:space="0" w:color="C0C0C0"/>
              <w:right w:val="single" w:sz="4" w:space="0" w:color="C0C0C0"/>
            </w:tcBorders>
            <w:hideMark/>
          </w:tcPr>
          <w:p w14:paraId="73E0662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2BBAE41"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tcPr>
          <w:p w14:paraId="75189D3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62C8E1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A663672" w14:textId="77777777" w:rsidR="00922AFB" w:rsidRPr="00E416B4" w:rsidRDefault="00922AFB" w:rsidP="006534CF">
            <w:pPr>
              <w:spacing w:before="60" w:after="60"/>
              <w:rPr>
                <w:color w:val="000000"/>
                <w:sz w:val="20"/>
              </w:rPr>
            </w:pPr>
            <w:r w:rsidRPr="00E416B4">
              <w:rPr>
                <w:color w:val="000000"/>
                <w:sz w:val="20"/>
              </w:rPr>
              <w:t>27</w:t>
            </w:r>
          </w:p>
        </w:tc>
        <w:tc>
          <w:tcPr>
            <w:tcW w:w="2400" w:type="dxa"/>
            <w:tcBorders>
              <w:top w:val="single" w:sz="4" w:space="0" w:color="C0C0C0"/>
              <w:left w:val="single" w:sz="4" w:space="0" w:color="C0C0C0"/>
              <w:bottom w:val="single" w:sz="4" w:space="0" w:color="C0C0C0"/>
              <w:right w:val="single" w:sz="4" w:space="0" w:color="C0C0C0"/>
            </w:tcBorders>
            <w:hideMark/>
          </w:tcPr>
          <w:p w14:paraId="7E437473" w14:textId="77777777" w:rsidR="00922AFB" w:rsidRPr="00E416B4" w:rsidRDefault="00922AFB" w:rsidP="006534CF">
            <w:pPr>
              <w:spacing w:before="60" w:after="60"/>
              <w:rPr>
                <w:color w:val="000000"/>
                <w:sz w:val="20"/>
              </w:rPr>
            </w:pPr>
            <w:r w:rsidRPr="00E416B4">
              <w:rPr>
                <w:color w:val="000000"/>
                <w:sz w:val="20"/>
              </w:rPr>
              <w:t>51</w:t>
            </w:r>
          </w:p>
        </w:tc>
        <w:tc>
          <w:tcPr>
            <w:tcW w:w="3720" w:type="dxa"/>
            <w:tcBorders>
              <w:top w:val="single" w:sz="4" w:space="0" w:color="C0C0C0"/>
              <w:left w:val="single" w:sz="4" w:space="0" w:color="C0C0C0"/>
              <w:bottom w:val="single" w:sz="4" w:space="0" w:color="C0C0C0"/>
              <w:right w:val="single" w:sz="4" w:space="0" w:color="C0C0C0"/>
            </w:tcBorders>
            <w:hideMark/>
          </w:tcPr>
          <w:p w14:paraId="7CD75317" w14:textId="77777777" w:rsidR="00922AFB" w:rsidRPr="00E416B4" w:rsidRDefault="00922AFB" w:rsidP="006534CF">
            <w:pPr>
              <w:spacing w:before="60" w:after="60"/>
              <w:rPr>
                <w:color w:val="000000"/>
                <w:sz w:val="20"/>
              </w:rPr>
            </w:pPr>
            <w:r w:rsidRPr="00E416B4">
              <w:rPr>
                <w:color w:val="000000"/>
                <w:sz w:val="20"/>
              </w:rPr>
              <w:t>operate indicator light contrary to permitted use</w:t>
            </w:r>
          </w:p>
        </w:tc>
        <w:tc>
          <w:tcPr>
            <w:tcW w:w="1320" w:type="dxa"/>
            <w:tcBorders>
              <w:top w:val="single" w:sz="4" w:space="0" w:color="C0C0C0"/>
              <w:left w:val="single" w:sz="4" w:space="0" w:color="C0C0C0"/>
              <w:bottom w:val="single" w:sz="4" w:space="0" w:color="C0C0C0"/>
              <w:right w:val="single" w:sz="4" w:space="0" w:color="C0C0C0"/>
            </w:tcBorders>
            <w:hideMark/>
          </w:tcPr>
          <w:p w14:paraId="6B9B882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8C3F2B3"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tcPr>
          <w:p w14:paraId="20429A7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DD00C5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654C1EE" w14:textId="77777777" w:rsidR="00922AFB" w:rsidRPr="00E416B4" w:rsidRDefault="00922AFB" w:rsidP="006534CF">
            <w:pPr>
              <w:spacing w:before="60" w:after="60"/>
              <w:rPr>
                <w:color w:val="000000"/>
                <w:sz w:val="20"/>
              </w:rPr>
            </w:pPr>
            <w:r w:rsidRPr="00E416B4">
              <w:rPr>
                <w:color w:val="000000"/>
                <w:sz w:val="20"/>
              </w:rPr>
              <w:lastRenderedPageBreak/>
              <w:t>28</w:t>
            </w:r>
          </w:p>
        </w:tc>
        <w:tc>
          <w:tcPr>
            <w:tcW w:w="2400" w:type="dxa"/>
            <w:tcBorders>
              <w:top w:val="single" w:sz="4" w:space="0" w:color="C0C0C0"/>
              <w:left w:val="single" w:sz="4" w:space="0" w:color="C0C0C0"/>
              <w:bottom w:val="single" w:sz="4" w:space="0" w:color="C0C0C0"/>
              <w:right w:val="single" w:sz="4" w:space="0" w:color="C0C0C0"/>
            </w:tcBorders>
            <w:hideMark/>
          </w:tcPr>
          <w:p w14:paraId="5CA0A7AB" w14:textId="77777777" w:rsidR="00922AFB" w:rsidRPr="00E416B4" w:rsidRDefault="00922AFB" w:rsidP="006534CF">
            <w:pPr>
              <w:spacing w:before="60" w:after="60"/>
              <w:rPr>
                <w:color w:val="000000"/>
                <w:sz w:val="20"/>
              </w:rPr>
            </w:pPr>
            <w:r w:rsidRPr="00E416B4">
              <w:rPr>
                <w:color w:val="000000"/>
                <w:sz w:val="20"/>
              </w:rPr>
              <w:t>53 (1)</w:t>
            </w:r>
          </w:p>
        </w:tc>
        <w:tc>
          <w:tcPr>
            <w:tcW w:w="3720" w:type="dxa"/>
            <w:tcBorders>
              <w:top w:val="single" w:sz="4" w:space="0" w:color="C0C0C0"/>
              <w:left w:val="single" w:sz="4" w:space="0" w:color="C0C0C0"/>
              <w:bottom w:val="single" w:sz="4" w:space="0" w:color="C0C0C0"/>
              <w:right w:val="single" w:sz="4" w:space="0" w:color="C0C0C0"/>
            </w:tcBorders>
            <w:hideMark/>
          </w:tcPr>
          <w:p w14:paraId="1A4D2DA8" w14:textId="77777777" w:rsidR="00922AFB" w:rsidRPr="00E416B4" w:rsidRDefault="00922AFB" w:rsidP="006534CF">
            <w:pPr>
              <w:spacing w:before="60" w:after="60"/>
              <w:rPr>
                <w:color w:val="000000"/>
                <w:sz w:val="20"/>
              </w:rPr>
            </w:pPr>
            <w:r w:rsidRPr="00E416B4">
              <w:rPr>
                <w:color w:val="000000"/>
                <w:sz w:val="20"/>
              </w:rPr>
              <w:t>not give stop signal with brake lights/signal/device</w:t>
            </w:r>
          </w:p>
        </w:tc>
        <w:tc>
          <w:tcPr>
            <w:tcW w:w="1320" w:type="dxa"/>
            <w:tcBorders>
              <w:top w:val="single" w:sz="4" w:space="0" w:color="C0C0C0"/>
              <w:left w:val="single" w:sz="4" w:space="0" w:color="C0C0C0"/>
              <w:bottom w:val="single" w:sz="4" w:space="0" w:color="C0C0C0"/>
              <w:right w:val="single" w:sz="4" w:space="0" w:color="C0C0C0"/>
            </w:tcBorders>
            <w:hideMark/>
          </w:tcPr>
          <w:p w14:paraId="1DDD340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A222B57"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1BE57BEE"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7F81E5B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17625E5" w14:textId="77777777" w:rsidR="00922AFB" w:rsidRPr="00E416B4" w:rsidRDefault="00922AFB" w:rsidP="006534CF">
            <w:pPr>
              <w:spacing w:before="60" w:after="60"/>
              <w:rPr>
                <w:color w:val="000000"/>
                <w:sz w:val="20"/>
              </w:rPr>
            </w:pPr>
            <w:r w:rsidRPr="00E416B4">
              <w:rPr>
                <w:color w:val="000000"/>
                <w:sz w:val="20"/>
              </w:rPr>
              <w:t>29</w:t>
            </w:r>
          </w:p>
        </w:tc>
        <w:tc>
          <w:tcPr>
            <w:tcW w:w="2400" w:type="dxa"/>
            <w:tcBorders>
              <w:top w:val="single" w:sz="4" w:space="0" w:color="C0C0C0"/>
              <w:left w:val="single" w:sz="4" w:space="0" w:color="C0C0C0"/>
              <w:bottom w:val="single" w:sz="4" w:space="0" w:color="C0C0C0"/>
              <w:right w:val="single" w:sz="4" w:space="0" w:color="C0C0C0"/>
            </w:tcBorders>
            <w:hideMark/>
          </w:tcPr>
          <w:p w14:paraId="6C98962F" w14:textId="77777777" w:rsidR="00922AFB" w:rsidRPr="00E416B4" w:rsidRDefault="00922AFB" w:rsidP="006534CF">
            <w:pPr>
              <w:spacing w:before="60" w:after="60"/>
              <w:rPr>
                <w:color w:val="000000"/>
                <w:sz w:val="20"/>
              </w:rPr>
            </w:pPr>
            <w:r w:rsidRPr="00E416B4">
              <w:rPr>
                <w:color w:val="000000"/>
                <w:sz w:val="20"/>
              </w:rPr>
              <w:t>53 (2)</w:t>
            </w:r>
          </w:p>
        </w:tc>
        <w:tc>
          <w:tcPr>
            <w:tcW w:w="3720" w:type="dxa"/>
            <w:tcBorders>
              <w:top w:val="single" w:sz="4" w:space="0" w:color="C0C0C0"/>
              <w:left w:val="single" w:sz="4" w:space="0" w:color="C0C0C0"/>
              <w:bottom w:val="single" w:sz="4" w:space="0" w:color="C0C0C0"/>
              <w:right w:val="single" w:sz="4" w:space="0" w:color="C0C0C0"/>
            </w:tcBorders>
            <w:hideMark/>
          </w:tcPr>
          <w:p w14:paraId="34C67AAB" w14:textId="77777777" w:rsidR="00922AFB" w:rsidRPr="00E416B4" w:rsidRDefault="00922AFB" w:rsidP="006534CF">
            <w:pPr>
              <w:spacing w:before="60" w:after="60"/>
              <w:rPr>
                <w:color w:val="000000"/>
                <w:sz w:val="20"/>
              </w:rPr>
            </w:pPr>
            <w:r w:rsidRPr="00E416B4">
              <w:rPr>
                <w:color w:val="000000"/>
                <w:sz w:val="20"/>
              </w:rPr>
              <w:t>not give sufficient warning of stopping</w:t>
            </w:r>
          </w:p>
        </w:tc>
        <w:tc>
          <w:tcPr>
            <w:tcW w:w="1320" w:type="dxa"/>
            <w:tcBorders>
              <w:top w:val="single" w:sz="4" w:space="0" w:color="C0C0C0"/>
              <w:left w:val="single" w:sz="4" w:space="0" w:color="C0C0C0"/>
              <w:bottom w:val="single" w:sz="4" w:space="0" w:color="C0C0C0"/>
              <w:right w:val="single" w:sz="4" w:space="0" w:color="C0C0C0"/>
            </w:tcBorders>
            <w:hideMark/>
          </w:tcPr>
          <w:p w14:paraId="3D5CB3A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86617F1"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6FB14A72"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3CC711A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55638FB" w14:textId="77777777" w:rsidR="00922AFB" w:rsidRPr="00E416B4" w:rsidRDefault="00922AFB" w:rsidP="006534CF">
            <w:pPr>
              <w:spacing w:before="60" w:after="60"/>
              <w:rPr>
                <w:color w:val="000000"/>
                <w:sz w:val="20"/>
              </w:rPr>
            </w:pPr>
            <w:r w:rsidRPr="00E416B4">
              <w:rPr>
                <w:color w:val="000000"/>
                <w:sz w:val="20"/>
              </w:rPr>
              <w:t>30</w:t>
            </w:r>
          </w:p>
        </w:tc>
        <w:tc>
          <w:tcPr>
            <w:tcW w:w="2400" w:type="dxa"/>
            <w:tcBorders>
              <w:top w:val="single" w:sz="4" w:space="0" w:color="C0C0C0"/>
              <w:left w:val="single" w:sz="4" w:space="0" w:color="C0C0C0"/>
              <w:bottom w:val="single" w:sz="4" w:space="0" w:color="C0C0C0"/>
              <w:right w:val="single" w:sz="4" w:space="0" w:color="C0C0C0"/>
            </w:tcBorders>
            <w:hideMark/>
          </w:tcPr>
          <w:p w14:paraId="47D4C223" w14:textId="77777777" w:rsidR="00922AFB" w:rsidRPr="00E416B4" w:rsidRDefault="00922AFB" w:rsidP="006534CF">
            <w:pPr>
              <w:spacing w:before="60" w:after="60"/>
              <w:rPr>
                <w:color w:val="000000"/>
                <w:sz w:val="20"/>
              </w:rPr>
            </w:pPr>
            <w:r w:rsidRPr="00E416B4">
              <w:rPr>
                <w:color w:val="000000"/>
                <w:sz w:val="20"/>
              </w:rPr>
              <w:t>53 (3)</w:t>
            </w:r>
          </w:p>
        </w:tc>
        <w:tc>
          <w:tcPr>
            <w:tcW w:w="3720" w:type="dxa"/>
            <w:tcBorders>
              <w:top w:val="single" w:sz="4" w:space="0" w:color="C0C0C0"/>
              <w:left w:val="single" w:sz="4" w:space="0" w:color="C0C0C0"/>
              <w:bottom w:val="single" w:sz="4" w:space="0" w:color="C0C0C0"/>
              <w:right w:val="single" w:sz="4" w:space="0" w:color="C0C0C0"/>
            </w:tcBorders>
            <w:hideMark/>
          </w:tcPr>
          <w:p w14:paraId="48288118" w14:textId="77777777" w:rsidR="00922AFB" w:rsidRPr="00E416B4" w:rsidRDefault="00922AFB" w:rsidP="006534CF">
            <w:pPr>
              <w:spacing w:before="60" w:after="60"/>
              <w:rPr>
                <w:color w:val="000000"/>
                <w:sz w:val="20"/>
              </w:rPr>
            </w:pPr>
            <w:r w:rsidRPr="00E416B4">
              <w:rPr>
                <w:color w:val="000000"/>
                <w:sz w:val="20"/>
              </w:rPr>
              <w:t>not give stop signal when slowing suddenly</w:t>
            </w:r>
          </w:p>
        </w:tc>
        <w:tc>
          <w:tcPr>
            <w:tcW w:w="1320" w:type="dxa"/>
            <w:tcBorders>
              <w:top w:val="single" w:sz="4" w:space="0" w:color="C0C0C0"/>
              <w:left w:val="single" w:sz="4" w:space="0" w:color="C0C0C0"/>
              <w:bottom w:val="single" w:sz="4" w:space="0" w:color="C0C0C0"/>
              <w:right w:val="single" w:sz="4" w:space="0" w:color="C0C0C0"/>
            </w:tcBorders>
            <w:hideMark/>
          </w:tcPr>
          <w:p w14:paraId="54ED616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1BE13D8"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640C0921"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4DB5230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BFD0544" w14:textId="77777777" w:rsidR="00922AFB" w:rsidRPr="00E416B4" w:rsidRDefault="00922AFB" w:rsidP="006534CF">
            <w:pPr>
              <w:spacing w:before="60" w:after="60"/>
              <w:rPr>
                <w:color w:val="000000"/>
                <w:sz w:val="20"/>
              </w:rPr>
            </w:pPr>
            <w:r w:rsidRPr="00E416B4">
              <w:rPr>
                <w:color w:val="000000"/>
                <w:sz w:val="20"/>
              </w:rPr>
              <w:t>31</w:t>
            </w:r>
          </w:p>
        </w:tc>
        <w:tc>
          <w:tcPr>
            <w:tcW w:w="2400" w:type="dxa"/>
            <w:tcBorders>
              <w:top w:val="single" w:sz="4" w:space="0" w:color="C0C0C0"/>
              <w:left w:val="single" w:sz="4" w:space="0" w:color="C0C0C0"/>
              <w:bottom w:val="single" w:sz="4" w:space="0" w:color="C0C0C0"/>
              <w:right w:val="single" w:sz="4" w:space="0" w:color="C0C0C0"/>
            </w:tcBorders>
            <w:hideMark/>
          </w:tcPr>
          <w:p w14:paraId="74BFD41F" w14:textId="77777777" w:rsidR="00922AFB" w:rsidRPr="00E416B4" w:rsidRDefault="00922AFB" w:rsidP="006534CF">
            <w:pPr>
              <w:spacing w:before="60" w:after="60"/>
              <w:rPr>
                <w:color w:val="000000"/>
                <w:sz w:val="20"/>
              </w:rPr>
            </w:pPr>
            <w:r w:rsidRPr="00E416B4">
              <w:rPr>
                <w:color w:val="000000"/>
                <w:sz w:val="20"/>
              </w:rPr>
              <w:t>56 (1) (a)</w:t>
            </w:r>
          </w:p>
        </w:tc>
        <w:tc>
          <w:tcPr>
            <w:tcW w:w="3720" w:type="dxa"/>
            <w:tcBorders>
              <w:top w:val="single" w:sz="4" w:space="0" w:color="C0C0C0"/>
              <w:left w:val="single" w:sz="4" w:space="0" w:color="C0C0C0"/>
              <w:bottom w:val="single" w:sz="4" w:space="0" w:color="C0C0C0"/>
              <w:right w:val="single" w:sz="4" w:space="0" w:color="C0C0C0"/>
            </w:tcBorders>
            <w:hideMark/>
          </w:tcPr>
          <w:p w14:paraId="7E39A1F8" w14:textId="77777777" w:rsidR="00922AFB" w:rsidRPr="00E416B4" w:rsidRDefault="00922AFB" w:rsidP="006534CF">
            <w:pPr>
              <w:spacing w:before="60" w:after="60"/>
              <w:rPr>
                <w:color w:val="000000"/>
                <w:sz w:val="20"/>
              </w:rPr>
            </w:pPr>
            <w:r w:rsidRPr="00E416B4">
              <w:rPr>
                <w:color w:val="000000"/>
                <w:sz w:val="20"/>
              </w:rPr>
              <w:t>not stop at stop line at red light</w:t>
            </w:r>
          </w:p>
        </w:tc>
        <w:tc>
          <w:tcPr>
            <w:tcW w:w="1320" w:type="dxa"/>
            <w:tcBorders>
              <w:top w:val="single" w:sz="4" w:space="0" w:color="C0C0C0"/>
              <w:left w:val="single" w:sz="4" w:space="0" w:color="C0C0C0"/>
              <w:bottom w:val="single" w:sz="4" w:space="0" w:color="C0C0C0"/>
              <w:right w:val="single" w:sz="4" w:space="0" w:color="C0C0C0"/>
            </w:tcBorders>
            <w:hideMark/>
          </w:tcPr>
          <w:p w14:paraId="040798E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281F930"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3F417869"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4A5B8B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90E411A" w14:textId="77777777" w:rsidR="00922AFB" w:rsidRPr="00E416B4" w:rsidRDefault="00922AFB" w:rsidP="006534CF">
            <w:pPr>
              <w:spacing w:before="60" w:after="60"/>
              <w:rPr>
                <w:color w:val="000000"/>
                <w:sz w:val="20"/>
              </w:rPr>
            </w:pPr>
            <w:r w:rsidRPr="00E416B4">
              <w:rPr>
                <w:color w:val="000000"/>
                <w:sz w:val="20"/>
              </w:rPr>
              <w:t>32</w:t>
            </w:r>
          </w:p>
        </w:tc>
        <w:tc>
          <w:tcPr>
            <w:tcW w:w="2400" w:type="dxa"/>
            <w:tcBorders>
              <w:top w:val="single" w:sz="4" w:space="0" w:color="C0C0C0"/>
              <w:left w:val="single" w:sz="4" w:space="0" w:color="C0C0C0"/>
              <w:bottom w:val="single" w:sz="4" w:space="0" w:color="C0C0C0"/>
              <w:right w:val="single" w:sz="4" w:space="0" w:color="C0C0C0"/>
            </w:tcBorders>
            <w:hideMark/>
          </w:tcPr>
          <w:p w14:paraId="72E44FB2" w14:textId="77777777" w:rsidR="00922AFB" w:rsidRPr="00E416B4" w:rsidRDefault="00922AFB" w:rsidP="006534CF">
            <w:pPr>
              <w:spacing w:before="60" w:after="60"/>
              <w:rPr>
                <w:color w:val="000000"/>
                <w:sz w:val="20"/>
              </w:rPr>
            </w:pPr>
            <w:r w:rsidRPr="00E416B4">
              <w:rPr>
                <w:color w:val="000000"/>
                <w:sz w:val="20"/>
              </w:rPr>
              <w:t>56 (1) (b)</w:t>
            </w:r>
          </w:p>
        </w:tc>
        <w:tc>
          <w:tcPr>
            <w:tcW w:w="3720" w:type="dxa"/>
            <w:tcBorders>
              <w:top w:val="single" w:sz="4" w:space="0" w:color="C0C0C0"/>
              <w:left w:val="single" w:sz="4" w:space="0" w:color="C0C0C0"/>
              <w:bottom w:val="single" w:sz="4" w:space="0" w:color="C0C0C0"/>
              <w:right w:val="single" w:sz="4" w:space="0" w:color="C0C0C0"/>
            </w:tcBorders>
            <w:hideMark/>
          </w:tcPr>
          <w:p w14:paraId="3BD243EB" w14:textId="77777777" w:rsidR="00922AFB" w:rsidRPr="00E416B4" w:rsidRDefault="00922AFB" w:rsidP="006534CF">
            <w:pPr>
              <w:spacing w:before="60" w:after="60"/>
              <w:rPr>
                <w:color w:val="000000"/>
                <w:sz w:val="20"/>
              </w:rPr>
            </w:pPr>
            <w:r w:rsidRPr="00E416B4">
              <w:rPr>
                <w:color w:val="000000"/>
                <w:sz w:val="20"/>
              </w:rPr>
              <w:t>not stop before stop sign at red light</w:t>
            </w:r>
          </w:p>
        </w:tc>
        <w:tc>
          <w:tcPr>
            <w:tcW w:w="1320" w:type="dxa"/>
            <w:tcBorders>
              <w:top w:val="single" w:sz="4" w:space="0" w:color="C0C0C0"/>
              <w:left w:val="single" w:sz="4" w:space="0" w:color="C0C0C0"/>
              <w:bottom w:val="single" w:sz="4" w:space="0" w:color="C0C0C0"/>
              <w:right w:val="single" w:sz="4" w:space="0" w:color="C0C0C0"/>
            </w:tcBorders>
            <w:hideMark/>
          </w:tcPr>
          <w:p w14:paraId="0C8469B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ED82EB4"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56848316"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7F03F1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4ABF02A" w14:textId="77777777" w:rsidR="00922AFB" w:rsidRPr="00E416B4" w:rsidRDefault="00922AFB" w:rsidP="006534CF">
            <w:pPr>
              <w:spacing w:before="60" w:after="60"/>
              <w:rPr>
                <w:color w:val="000000"/>
                <w:sz w:val="20"/>
              </w:rPr>
            </w:pPr>
            <w:r w:rsidRPr="00E416B4">
              <w:rPr>
                <w:color w:val="000000"/>
                <w:sz w:val="20"/>
              </w:rPr>
              <w:t>33</w:t>
            </w:r>
          </w:p>
        </w:tc>
        <w:tc>
          <w:tcPr>
            <w:tcW w:w="2400" w:type="dxa"/>
            <w:tcBorders>
              <w:top w:val="single" w:sz="4" w:space="0" w:color="C0C0C0"/>
              <w:left w:val="single" w:sz="4" w:space="0" w:color="C0C0C0"/>
              <w:bottom w:val="single" w:sz="4" w:space="0" w:color="C0C0C0"/>
              <w:right w:val="single" w:sz="4" w:space="0" w:color="C0C0C0"/>
            </w:tcBorders>
            <w:hideMark/>
          </w:tcPr>
          <w:p w14:paraId="63295120" w14:textId="77777777" w:rsidR="00922AFB" w:rsidRPr="00E416B4" w:rsidRDefault="00922AFB" w:rsidP="006534CF">
            <w:pPr>
              <w:spacing w:before="60" w:after="60"/>
              <w:rPr>
                <w:color w:val="000000"/>
                <w:sz w:val="20"/>
              </w:rPr>
            </w:pPr>
            <w:r w:rsidRPr="00E416B4">
              <w:rPr>
                <w:color w:val="000000"/>
                <w:sz w:val="20"/>
              </w:rPr>
              <w:t>56 (1) (c)</w:t>
            </w:r>
          </w:p>
        </w:tc>
        <w:tc>
          <w:tcPr>
            <w:tcW w:w="3720" w:type="dxa"/>
            <w:tcBorders>
              <w:top w:val="single" w:sz="4" w:space="0" w:color="C0C0C0"/>
              <w:left w:val="single" w:sz="4" w:space="0" w:color="C0C0C0"/>
              <w:bottom w:val="single" w:sz="4" w:space="0" w:color="C0C0C0"/>
              <w:right w:val="single" w:sz="4" w:space="0" w:color="C0C0C0"/>
            </w:tcBorders>
            <w:hideMark/>
          </w:tcPr>
          <w:p w14:paraId="431A189C" w14:textId="77777777" w:rsidR="00922AFB" w:rsidRPr="00E416B4" w:rsidRDefault="00922AFB" w:rsidP="006534CF">
            <w:pPr>
              <w:spacing w:before="60" w:after="60"/>
              <w:rPr>
                <w:color w:val="000000"/>
                <w:sz w:val="20"/>
              </w:rPr>
            </w:pPr>
            <w:r w:rsidRPr="00E416B4">
              <w:rPr>
                <w:color w:val="000000"/>
                <w:sz w:val="20"/>
              </w:rPr>
              <w:t>not stop before lights at red light</w:t>
            </w:r>
          </w:p>
        </w:tc>
        <w:tc>
          <w:tcPr>
            <w:tcW w:w="1320" w:type="dxa"/>
            <w:tcBorders>
              <w:top w:val="single" w:sz="4" w:space="0" w:color="C0C0C0"/>
              <w:left w:val="single" w:sz="4" w:space="0" w:color="C0C0C0"/>
              <w:bottom w:val="single" w:sz="4" w:space="0" w:color="C0C0C0"/>
              <w:right w:val="single" w:sz="4" w:space="0" w:color="C0C0C0"/>
            </w:tcBorders>
            <w:hideMark/>
          </w:tcPr>
          <w:p w14:paraId="5B2EE64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145D258"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5EA3408D"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02D6F9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6B1DF81" w14:textId="77777777" w:rsidR="00922AFB" w:rsidRPr="00E416B4" w:rsidRDefault="00922AFB" w:rsidP="006534CF">
            <w:pPr>
              <w:spacing w:before="60" w:after="60"/>
              <w:rPr>
                <w:color w:val="000000"/>
                <w:sz w:val="20"/>
              </w:rPr>
            </w:pPr>
            <w:r w:rsidRPr="00E416B4">
              <w:rPr>
                <w:color w:val="000000"/>
                <w:sz w:val="20"/>
              </w:rPr>
              <w:t>34</w:t>
            </w:r>
          </w:p>
        </w:tc>
        <w:tc>
          <w:tcPr>
            <w:tcW w:w="2400" w:type="dxa"/>
            <w:tcBorders>
              <w:top w:val="single" w:sz="4" w:space="0" w:color="C0C0C0"/>
              <w:left w:val="single" w:sz="4" w:space="0" w:color="C0C0C0"/>
              <w:bottom w:val="single" w:sz="4" w:space="0" w:color="C0C0C0"/>
              <w:right w:val="single" w:sz="4" w:space="0" w:color="C0C0C0"/>
            </w:tcBorders>
            <w:hideMark/>
          </w:tcPr>
          <w:p w14:paraId="40D81288" w14:textId="77777777" w:rsidR="00922AFB" w:rsidRPr="00E416B4" w:rsidRDefault="00922AFB" w:rsidP="006534CF">
            <w:pPr>
              <w:spacing w:before="60" w:after="60"/>
              <w:rPr>
                <w:color w:val="000000"/>
                <w:sz w:val="20"/>
              </w:rPr>
            </w:pPr>
            <w:r w:rsidRPr="00E416B4">
              <w:rPr>
                <w:color w:val="000000"/>
                <w:sz w:val="20"/>
              </w:rPr>
              <w:t>56 (2) (a)</w:t>
            </w:r>
          </w:p>
        </w:tc>
        <w:tc>
          <w:tcPr>
            <w:tcW w:w="3720" w:type="dxa"/>
            <w:tcBorders>
              <w:top w:val="single" w:sz="4" w:space="0" w:color="C0C0C0"/>
              <w:left w:val="single" w:sz="4" w:space="0" w:color="C0C0C0"/>
              <w:bottom w:val="single" w:sz="4" w:space="0" w:color="C0C0C0"/>
              <w:right w:val="single" w:sz="4" w:space="0" w:color="C0C0C0"/>
            </w:tcBorders>
            <w:hideMark/>
          </w:tcPr>
          <w:p w14:paraId="3C4BCDDD" w14:textId="77777777" w:rsidR="00922AFB" w:rsidRPr="00E416B4" w:rsidRDefault="00922AFB" w:rsidP="006534CF">
            <w:pPr>
              <w:spacing w:before="60" w:after="60"/>
              <w:rPr>
                <w:color w:val="000000"/>
                <w:sz w:val="20"/>
              </w:rPr>
            </w:pPr>
            <w:r w:rsidRPr="00E416B4">
              <w:rPr>
                <w:color w:val="000000"/>
                <w:sz w:val="20"/>
              </w:rPr>
              <w:t>not stop at stop line at red arrow</w:t>
            </w:r>
          </w:p>
        </w:tc>
        <w:tc>
          <w:tcPr>
            <w:tcW w:w="1320" w:type="dxa"/>
            <w:tcBorders>
              <w:top w:val="single" w:sz="4" w:space="0" w:color="C0C0C0"/>
              <w:left w:val="single" w:sz="4" w:space="0" w:color="C0C0C0"/>
              <w:bottom w:val="single" w:sz="4" w:space="0" w:color="C0C0C0"/>
              <w:right w:val="single" w:sz="4" w:space="0" w:color="C0C0C0"/>
            </w:tcBorders>
            <w:hideMark/>
          </w:tcPr>
          <w:p w14:paraId="432564B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C947FC5"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37F65526"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9B8C0A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A1DE291" w14:textId="77777777" w:rsidR="00922AFB" w:rsidRPr="00E416B4" w:rsidRDefault="00922AFB" w:rsidP="006534CF">
            <w:pPr>
              <w:spacing w:before="60" w:after="60"/>
              <w:rPr>
                <w:color w:val="000000"/>
                <w:sz w:val="20"/>
              </w:rPr>
            </w:pPr>
            <w:r w:rsidRPr="00E416B4">
              <w:rPr>
                <w:color w:val="000000"/>
                <w:sz w:val="20"/>
              </w:rPr>
              <w:t>35</w:t>
            </w:r>
          </w:p>
        </w:tc>
        <w:tc>
          <w:tcPr>
            <w:tcW w:w="2400" w:type="dxa"/>
            <w:tcBorders>
              <w:top w:val="single" w:sz="4" w:space="0" w:color="C0C0C0"/>
              <w:left w:val="single" w:sz="4" w:space="0" w:color="C0C0C0"/>
              <w:bottom w:val="single" w:sz="4" w:space="0" w:color="C0C0C0"/>
              <w:right w:val="single" w:sz="4" w:space="0" w:color="C0C0C0"/>
            </w:tcBorders>
            <w:hideMark/>
          </w:tcPr>
          <w:p w14:paraId="1789CD2A" w14:textId="77777777" w:rsidR="00922AFB" w:rsidRPr="00E416B4" w:rsidRDefault="00922AFB" w:rsidP="006534CF">
            <w:pPr>
              <w:spacing w:before="60" w:after="60"/>
              <w:rPr>
                <w:color w:val="000000"/>
                <w:sz w:val="20"/>
              </w:rPr>
            </w:pPr>
            <w:r w:rsidRPr="00E416B4">
              <w:rPr>
                <w:color w:val="000000"/>
                <w:sz w:val="20"/>
              </w:rPr>
              <w:t>56 (2) (b)</w:t>
            </w:r>
          </w:p>
        </w:tc>
        <w:tc>
          <w:tcPr>
            <w:tcW w:w="3720" w:type="dxa"/>
            <w:tcBorders>
              <w:top w:val="single" w:sz="4" w:space="0" w:color="C0C0C0"/>
              <w:left w:val="single" w:sz="4" w:space="0" w:color="C0C0C0"/>
              <w:bottom w:val="single" w:sz="4" w:space="0" w:color="C0C0C0"/>
              <w:right w:val="single" w:sz="4" w:space="0" w:color="C0C0C0"/>
            </w:tcBorders>
            <w:hideMark/>
          </w:tcPr>
          <w:p w14:paraId="1C90891F" w14:textId="77777777" w:rsidR="00922AFB" w:rsidRPr="00E416B4" w:rsidRDefault="00922AFB" w:rsidP="006534CF">
            <w:pPr>
              <w:spacing w:before="60" w:after="60"/>
              <w:rPr>
                <w:color w:val="000000"/>
                <w:sz w:val="20"/>
              </w:rPr>
            </w:pPr>
            <w:r w:rsidRPr="00E416B4">
              <w:rPr>
                <w:color w:val="000000"/>
                <w:sz w:val="20"/>
              </w:rPr>
              <w:t>not stop before stop sign at red arrow</w:t>
            </w:r>
          </w:p>
        </w:tc>
        <w:tc>
          <w:tcPr>
            <w:tcW w:w="1320" w:type="dxa"/>
            <w:tcBorders>
              <w:top w:val="single" w:sz="4" w:space="0" w:color="C0C0C0"/>
              <w:left w:val="single" w:sz="4" w:space="0" w:color="C0C0C0"/>
              <w:bottom w:val="single" w:sz="4" w:space="0" w:color="C0C0C0"/>
              <w:right w:val="single" w:sz="4" w:space="0" w:color="C0C0C0"/>
            </w:tcBorders>
            <w:hideMark/>
          </w:tcPr>
          <w:p w14:paraId="6FE91AF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CBC521E"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3FA72164"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BA3ECE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FC3EA3D" w14:textId="77777777" w:rsidR="00922AFB" w:rsidRPr="00E416B4" w:rsidRDefault="00922AFB" w:rsidP="006534CF">
            <w:pPr>
              <w:spacing w:before="60" w:after="60"/>
              <w:rPr>
                <w:color w:val="000000"/>
                <w:sz w:val="20"/>
              </w:rPr>
            </w:pPr>
            <w:r w:rsidRPr="00E416B4">
              <w:rPr>
                <w:color w:val="000000"/>
                <w:sz w:val="20"/>
              </w:rPr>
              <w:t>36</w:t>
            </w:r>
          </w:p>
        </w:tc>
        <w:tc>
          <w:tcPr>
            <w:tcW w:w="2400" w:type="dxa"/>
            <w:tcBorders>
              <w:top w:val="single" w:sz="4" w:space="0" w:color="C0C0C0"/>
              <w:left w:val="single" w:sz="4" w:space="0" w:color="C0C0C0"/>
              <w:bottom w:val="single" w:sz="4" w:space="0" w:color="C0C0C0"/>
              <w:right w:val="single" w:sz="4" w:space="0" w:color="C0C0C0"/>
            </w:tcBorders>
            <w:hideMark/>
          </w:tcPr>
          <w:p w14:paraId="69FDEDA4" w14:textId="77777777" w:rsidR="00922AFB" w:rsidRPr="00E416B4" w:rsidRDefault="00922AFB" w:rsidP="006534CF">
            <w:pPr>
              <w:spacing w:before="60" w:after="60"/>
              <w:rPr>
                <w:color w:val="000000"/>
                <w:sz w:val="20"/>
              </w:rPr>
            </w:pPr>
            <w:r w:rsidRPr="00E416B4">
              <w:rPr>
                <w:color w:val="000000"/>
                <w:sz w:val="20"/>
              </w:rPr>
              <w:t>56 (2) (c)</w:t>
            </w:r>
          </w:p>
        </w:tc>
        <w:tc>
          <w:tcPr>
            <w:tcW w:w="3720" w:type="dxa"/>
            <w:tcBorders>
              <w:top w:val="single" w:sz="4" w:space="0" w:color="C0C0C0"/>
              <w:left w:val="single" w:sz="4" w:space="0" w:color="C0C0C0"/>
              <w:bottom w:val="single" w:sz="4" w:space="0" w:color="C0C0C0"/>
              <w:right w:val="single" w:sz="4" w:space="0" w:color="C0C0C0"/>
            </w:tcBorders>
            <w:hideMark/>
          </w:tcPr>
          <w:p w14:paraId="4D92915B" w14:textId="77777777" w:rsidR="00922AFB" w:rsidRPr="00E416B4" w:rsidRDefault="00922AFB" w:rsidP="006534CF">
            <w:pPr>
              <w:spacing w:before="60" w:after="60"/>
              <w:rPr>
                <w:color w:val="000000"/>
                <w:sz w:val="20"/>
              </w:rPr>
            </w:pPr>
            <w:r w:rsidRPr="00E416B4">
              <w:rPr>
                <w:color w:val="000000"/>
                <w:sz w:val="20"/>
              </w:rPr>
              <w:t>not stop before lights at red arrow</w:t>
            </w:r>
          </w:p>
        </w:tc>
        <w:tc>
          <w:tcPr>
            <w:tcW w:w="1320" w:type="dxa"/>
            <w:tcBorders>
              <w:top w:val="single" w:sz="4" w:space="0" w:color="C0C0C0"/>
              <w:left w:val="single" w:sz="4" w:space="0" w:color="C0C0C0"/>
              <w:bottom w:val="single" w:sz="4" w:space="0" w:color="C0C0C0"/>
              <w:right w:val="single" w:sz="4" w:space="0" w:color="C0C0C0"/>
            </w:tcBorders>
            <w:hideMark/>
          </w:tcPr>
          <w:p w14:paraId="0ADF35A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01A79EC"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02C4314C"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EA09E6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AC52269" w14:textId="77777777" w:rsidR="00922AFB" w:rsidRPr="00E416B4" w:rsidRDefault="00922AFB" w:rsidP="006534CF">
            <w:pPr>
              <w:spacing w:before="60" w:after="60"/>
              <w:rPr>
                <w:color w:val="000000"/>
                <w:sz w:val="20"/>
              </w:rPr>
            </w:pPr>
            <w:r w:rsidRPr="00E416B4">
              <w:rPr>
                <w:color w:val="000000"/>
                <w:sz w:val="20"/>
              </w:rPr>
              <w:t>37</w:t>
            </w:r>
          </w:p>
        </w:tc>
        <w:tc>
          <w:tcPr>
            <w:tcW w:w="2400" w:type="dxa"/>
            <w:tcBorders>
              <w:top w:val="single" w:sz="4" w:space="0" w:color="C0C0C0"/>
              <w:left w:val="single" w:sz="4" w:space="0" w:color="C0C0C0"/>
              <w:bottom w:val="single" w:sz="4" w:space="0" w:color="C0C0C0"/>
              <w:right w:val="single" w:sz="4" w:space="0" w:color="C0C0C0"/>
            </w:tcBorders>
            <w:hideMark/>
          </w:tcPr>
          <w:p w14:paraId="17C5C640" w14:textId="77777777" w:rsidR="00922AFB" w:rsidRPr="00E416B4" w:rsidRDefault="00922AFB" w:rsidP="006534CF">
            <w:pPr>
              <w:spacing w:before="60" w:after="60"/>
              <w:rPr>
                <w:color w:val="000000"/>
                <w:sz w:val="20"/>
              </w:rPr>
            </w:pPr>
            <w:r w:rsidRPr="00E416B4">
              <w:rPr>
                <w:color w:val="000000"/>
                <w:sz w:val="20"/>
              </w:rPr>
              <w:t>57 (1) (a)</w:t>
            </w:r>
          </w:p>
        </w:tc>
        <w:tc>
          <w:tcPr>
            <w:tcW w:w="3720" w:type="dxa"/>
            <w:tcBorders>
              <w:top w:val="single" w:sz="4" w:space="0" w:color="C0C0C0"/>
              <w:left w:val="single" w:sz="4" w:space="0" w:color="C0C0C0"/>
              <w:bottom w:val="single" w:sz="4" w:space="0" w:color="C0C0C0"/>
              <w:right w:val="single" w:sz="4" w:space="0" w:color="C0C0C0"/>
            </w:tcBorders>
            <w:hideMark/>
          </w:tcPr>
          <w:p w14:paraId="19535042" w14:textId="77777777" w:rsidR="00922AFB" w:rsidRPr="00E416B4" w:rsidRDefault="00922AFB" w:rsidP="006534CF">
            <w:pPr>
              <w:spacing w:before="60" w:after="60"/>
              <w:rPr>
                <w:color w:val="000000"/>
                <w:sz w:val="20"/>
              </w:rPr>
            </w:pPr>
            <w:r w:rsidRPr="00E416B4">
              <w:rPr>
                <w:color w:val="000000"/>
                <w:sz w:val="20"/>
              </w:rPr>
              <w:t>not stop at stop line at yellow light</w:t>
            </w:r>
          </w:p>
        </w:tc>
        <w:tc>
          <w:tcPr>
            <w:tcW w:w="1320" w:type="dxa"/>
            <w:tcBorders>
              <w:top w:val="single" w:sz="4" w:space="0" w:color="C0C0C0"/>
              <w:left w:val="single" w:sz="4" w:space="0" w:color="C0C0C0"/>
              <w:bottom w:val="single" w:sz="4" w:space="0" w:color="C0C0C0"/>
              <w:right w:val="single" w:sz="4" w:space="0" w:color="C0C0C0"/>
            </w:tcBorders>
            <w:hideMark/>
          </w:tcPr>
          <w:p w14:paraId="2C3AA0A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0314A94"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5E0706E6"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F14F05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2EA21D4" w14:textId="77777777" w:rsidR="00922AFB" w:rsidRPr="00E416B4" w:rsidRDefault="00922AFB" w:rsidP="006534CF">
            <w:pPr>
              <w:spacing w:before="60" w:after="60"/>
              <w:rPr>
                <w:color w:val="000000"/>
                <w:sz w:val="20"/>
              </w:rPr>
            </w:pPr>
            <w:r w:rsidRPr="00E416B4">
              <w:rPr>
                <w:color w:val="000000"/>
                <w:sz w:val="20"/>
              </w:rPr>
              <w:lastRenderedPageBreak/>
              <w:t>38</w:t>
            </w:r>
          </w:p>
        </w:tc>
        <w:tc>
          <w:tcPr>
            <w:tcW w:w="2400" w:type="dxa"/>
            <w:tcBorders>
              <w:top w:val="single" w:sz="4" w:space="0" w:color="C0C0C0"/>
              <w:left w:val="single" w:sz="4" w:space="0" w:color="C0C0C0"/>
              <w:bottom w:val="single" w:sz="4" w:space="0" w:color="C0C0C0"/>
              <w:right w:val="single" w:sz="4" w:space="0" w:color="C0C0C0"/>
            </w:tcBorders>
            <w:hideMark/>
          </w:tcPr>
          <w:p w14:paraId="6B2062E8" w14:textId="77777777" w:rsidR="00922AFB" w:rsidRPr="00E416B4" w:rsidRDefault="00922AFB" w:rsidP="006534CF">
            <w:pPr>
              <w:spacing w:before="60" w:after="60"/>
              <w:rPr>
                <w:color w:val="000000"/>
                <w:sz w:val="20"/>
              </w:rPr>
            </w:pPr>
            <w:r w:rsidRPr="00E416B4">
              <w:rPr>
                <w:color w:val="000000"/>
                <w:sz w:val="20"/>
              </w:rPr>
              <w:t>57 (1) (b)</w:t>
            </w:r>
          </w:p>
        </w:tc>
        <w:tc>
          <w:tcPr>
            <w:tcW w:w="3720" w:type="dxa"/>
            <w:tcBorders>
              <w:top w:val="single" w:sz="4" w:space="0" w:color="C0C0C0"/>
              <w:left w:val="single" w:sz="4" w:space="0" w:color="C0C0C0"/>
              <w:bottom w:val="single" w:sz="4" w:space="0" w:color="C0C0C0"/>
              <w:right w:val="single" w:sz="4" w:space="0" w:color="C0C0C0"/>
            </w:tcBorders>
            <w:hideMark/>
          </w:tcPr>
          <w:p w14:paraId="547F5485" w14:textId="77777777" w:rsidR="00922AFB" w:rsidRPr="00E416B4" w:rsidRDefault="00922AFB" w:rsidP="006534CF">
            <w:pPr>
              <w:spacing w:before="60" w:after="60"/>
              <w:rPr>
                <w:color w:val="000000"/>
                <w:sz w:val="20"/>
              </w:rPr>
            </w:pPr>
            <w:r w:rsidRPr="00E416B4">
              <w:rPr>
                <w:color w:val="000000"/>
                <w:sz w:val="20"/>
              </w:rPr>
              <w:t>not stop before traffic lights at yellow light</w:t>
            </w:r>
          </w:p>
        </w:tc>
        <w:tc>
          <w:tcPr>
            <w:tcW w:w="1320" w:type="dxa"/>
            <w:tcBorders>
              <w:top w:val="single" w:sz="4" w:space="0" w:color="C0C0C0"/>
              <w:left w:val="single" w:sz="4" w:space="0" w:color="C0C0C0"/>
              <w:bottom w:val="single" w:sz="4" w:space="0" w:color="C0C0C0"/>
              <w:right w:val="single" w:sz="4" w:space="0" w:color="C0C0C0"/>
            </w:tcBorders>
            <w:hideMark/>
          </w:tcPr>
          <w:p w14:paraId="33DA54F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9FB9CF1"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24C0AF61"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C2DD62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153D8E6" w14:textId="77777777" w:rsidR="00922AFB" w:rsidRPr="00E416B4" w:rsidRDefault="00922AFB" w:rsidP="006534CF">
            <w:pPr>
              <w:spacing w:before="60" w:after="60"/>
              <w:rPr>
                <w:color w:val="000000"/>
                <w:sz w:val="20"/>
              </w:rPr>
            </w:pPr>
            <w:r w:rsidRPr="00E416B4">
              <w:rPr>
                <w:color w:val="000000"/>
                <w:sz w:val="20"/>
              </w:rPr>
              <w:t>39</w:t>
            </w:r>
          </w:p>
        </w:tc>
        <w:tc>
          <w:tcPr>
            <w:tcW w:w="2400" w:type="dxa"/>
            <w:tcBorders>
              <w:top w:val="single" w:sz="4" w:space="0" w:color="C0C0C0"/>
              <w:left w:val="single" w:sz="4" w:space="0" w:color="C0C0C0"/>
              <w:bottom w:val="single" w:sz="4" w:space="0" w:color="C0C0C0"/>
              <w:right w:val="single" w:sz="4" w:space="0" w:color="C0C0C0"/>
            </w:tcBorders>
            <w:hideMark/>
          </w:tcPr>
          <w:p w14:paraId="78B4ACFE" w14:textId="77777777" w:rsidR="00922AFB" w:rsidRPr="00E416B4" w:rsidRDefault="00922AFB" w:rsidP="006534CF">
            <w:pPr>
              <w:spacing w:before="60" w:after="60"/>
              <w:rPr>
                <w:color w:val="000000"/>
                <w:sz w:val="20"/>
              </w:rPr>
            </w:pPr>
            <w:r w:rsidRPr="00E416B4">
              <w:rPr>
                <w:color w:val="000000"/>
                <w:sz w:val="20"/>
              </w:rPr>
              <w:t>57 (1) (c)</w:t>
            </w:r>
          </w:p>
        </w:tc>
        <w:tc>
          <w:tcPr>
            <w:tcW w:w="3720" w:type="dxa"/>
            <w:tcBorders>
              <w:top w:val="single" w:sz="4" w:space="0" w:color="C0C0C0"/>
              <w:left w:val="single" w:sz="4" w:space="0" w:color="C0C0C0"/>
              <w:bottom w:val="single" w:sz="4" w:space="0" w:color="C0C0C0"/>
              <w:right w:val="single" w:sz="4" w:space="0" w:color="C0C0C0"/>
            </w:tcBorders>
            <w:hideMark/>
          </w:tcPr>
          <w:p w14:paraId="465D8A61" w14:textId="77777777" w:rsidR="00922AFB" w:rsidRPr="00E416B4" w:rsidRDefault="00922AFB" w:rsidP="006534CF">
            <w:pPr>
              <w:spacing w:before="60" w:after="60"/>
              <w:rPr>
                <w:color w:val="000000"/>
                <w:sz w:val="20"/>
              </w:rPr>
            </w:pPr>
            <w:r w:rsidRPr="00E416B4">
              <w:rPr>
                <w:color w:val="000000"/>
                <w:sz w:val="20"/>
              </w:rPr>
              <w:t>not stop before intersection at yellow light</w:t>
            </w:r>
          </w:p>
        </w:tc>
        <w:tc>
          <w:tcPr>
            <w:tcW w:w="1320" w:type="dxa"/>
            <w:tcBorders>
              <w:top w:val="single" w:sz="4" w:space="0" w:color="C0C0C0"/>
              <w:left w:val="single" w:sz="4" w:space="0" w:color="C0C0C0"/>
              <w:bottom w:val="single" w:sz="4" w:space="0" w:color="C0C0C0"/>
              <w:right w:val="single" w:sz="4" w:space="0" w:color="C0C0C0"/>
            </w:tcBorders>
            <w:hideMark/>
          </w:tcPr>
          <w:p w14:paraId="0D9279B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7533598"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5E3BEE32"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B71031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57E1FF0" w14:textId="77777777" w:rsidR="00922AFB" w:rsidRPr="00E416B4" w:rsidRDefault="00922AFB" w:rsidP="006534CF">
            <w:pPr>
              <w:spacing w:before="60" w:after="60"/>
              <w:rPr>
                <w:color w:val="000000"/>
                <w:sz w:val="20"/>
              </w:rPr>
            </w:pPr>
            <w:r w:rsidRPr="00E416B4">
              <w:rPr>
                <w:color w:val="000000"/>
                <w:sz w:val="20"/>
              </w:rPr>
              <w:t>40</w:t>
            </w:r>
          </w:p>
        </w:tc>
        <w:tc>
          <w:tcPr>
            <w:tcW w:w="2400" w:type="dxa"/>
            <w:tcBorders>
              <w:top w:val="single" w:sz="4" w:space="0" w:color="C0C0C0"/>
              <w:left w:val="single" w:sz="4" w:space="0" w:color="C0C0C0"/>
              <w:bottom w:val="single" w:sz="4" w:space="0" w:color="C0C0C0"/>
              <w:right w:val="single" w:sz="4" w:space="0" w:color="C0C0C0"/>
            </w:tcBorders>
            <w:hideMark/>
          </w:tcPr>
          <w:p w14:paraId="129C1EBF" w14:textId="77777777" w:rsidR="00922AFB" w:rsidRPr="00E416B4" w:rsidRDefault="00922AFB" w:rsidP="006534CF">
            <w:pPr>
              <w:spacing w:before="60" w:after="60"/>
              <w:rPr>
                <w:color w:val="000000"/>
                <w:sz w:val="20"/>
              </w:rPr>
            </w:pPr>
            <w:r w:rsidRPr="00E416B4">
              <w:rPr>
                <w:color w:val="000000"/>
                <w:sz w:val="20"/>
              </w:rPr>
              <w:t>57 (2) (a)</w:t>
            </w:r>
          </w:p>
        </w:tc>
        <w:tc>
          <w:tcPr>
            <w:tcW w:w="3720" w:type="dxa"/>
            <w:tcBorders>
              <w:top w:val="single" w:sz="4" w:space="0" w:color="C0C0C0"/>
              <w:left w:val="single" w:sz="4" w:space="0" w:color="C0C0C0"/>
              <w:bottom w:val="single" w:sz="4" w:space="0" w:color="C0C0C0"/>
              <w:right w:val="single" w:sz="4" w:space="0" w:color="C0C0C0"/>
            </w:tcBorders>
            <w:hideMark/>
          </w:tcPr>
          <w:p w14:paraId="0A542FBA" w14:textId="77777777" w:rsidR="00922AFB" w:rsidRPr="00E416B4" w:rsidRDefault="00922AFB" w:rsidP="006534CF">
            <w:pPr>
              <w:spacing w:before="60" w:after="60"/>
              <w:rPr>
                <w:color w:val="000000"/>
                <w:sz w:val="20"/>
              </w:rPr>
            </w:pPr>
            <w:r w:rsidRPr="00E416B4">
              <w:rPr>
                <w:color w:val="000000"/>
                <w:sz w:val="20"/>
              </w:rPr>
              <w:t>not stop at stop line at yellow arrow</w:t>
            </w:r>
          </w:p>
        </w:tc>
        <w:tc>
          <w:tcPr>
            <w:tcW w:w="1320" w:type="dxa"/>
            <w:tcBorders>
              <w:top w:val="single" w:sz="4" w:space="0" w:color="C0C0C0"/>
              <w:left w:val="single" w:sz="4" w:space="0" w:color="C0C0C0"/>
              <w:bottom w:val="single" w:sz="4" w:space="0" w:color="C0C0C0"/>
              <w:right w:val="single" w:sz="4" w:space="0" w:color="C0C0C0"/>
            </w:tcBorders>
            <w:hideMark/>
          </w:tcPr>
          <w:p w14:paraId="5AB797B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044E4BB"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7E07C72D"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B7C01A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9910318" w14:textId="77777777" w:rsidR="00922AFB" w:rsidRPr="00E416B4" w:rsidRDefault="00922AFB" w:rsidP="006534CF">
            <w:pPr>
              <w:spacing w:before="60" w:after="60"/>
              <w:rPr>
                <w:color w:val="000000"/>
                <w:sz w:val="20"/>
              </w:rPr>
            </w:pPr>
            <w:r w:rsidRPr="00E416B4">
              <w:rPr>
                <w:color w:val="000000"/>
                <w:sz w:val="20"/>
              </w:rPr>
              <w:t>41</w:t>
            </w:r>
          </w:p>
        </w:tc>
        <w:tc>
          <w:tcPr>
            <w:tcW w:w="2400" w:type="dxa"/>
            <w:tcBorders>
              <w:top w:val="single" w:sz="4" w:space="0" w:color="C0C0C0"/>
              <w:left w:val="single" w:sz="4" w:space="0" w:color="C0C0C0"/>
              <w:bottom w:val="single" w:sz="4" w:space="0" w:color="C0C0C0"/>
              <w:right w:val="single" w:sz="4" w:space="0" w:color="C0C0C0"/>
            </w:tcBorders>
            <w:hideMark/>
          </w:tcPr>
          <w:p w14:paraId="1B3072DB" w14:textId="77777777" w:rsidR="00922AFB" w:rsidRPr="00E416B4" w:rsidRDefault="00922AFB" w:rsidP="006534CF">
            <w:pPr>
              <w:spacing w:before="60" w:after="60"/>
              <w:rPr>
                <w:color w:val="000000"/>
                <w:sz w:val="20"/>
              </w:rPr>
            </w:pPr>
            <w:r w:rsidRPr="00E416B4">
              <w:rPr>
                <w:color w:val="000000"/>
                <w:sz w:val="20"/>
              </w:rPr>
              <w:t>57 (2) (b)</w:t>
            </w:r>
          </w:p>
        </w:tc>
        <w:tc>
          <w:tcPr>
            <w:tcW w:w="3720" w:type="dxa"/>
            <w:tcBorders>
              <w:top w:val="single" w:sz="4" w:space="0" w:color="C0C0C0"/>
              <w:left w:val="single" w:sz="4" w:space="0" w:color="C0C0C0"/>
              <w:bottom w:val="single" w:sz="4" w:space="0" w:color="C0C0C0"/>
              <w:right w:val="single" w:sz="4" w:space="0" w:color="C0C0C0"/>
            </w:tcBorders>
            <w:hideMark/>
          </w:tcPr>
          <w:p w14:paraId="2CB30BCF" w14:textId="77777777" w:rsidR="00922AFB" w:rsidRPr="00E416B4" w:rsidRDefault="00922AFB" w:rsidP="006534CF">
            <w:pPr>
              <w:spacing w:before="60" w:after="60"/>
              <w:rPr>
                <w:color w:val="000000"/>
                <w:sz w:val="20"/>
              </w:rPr>
            </w:pPr>
            <w:r w:rsidRPr="00E416B4">
              <w:rPr>
                <w:color w:val="000000"/>
                <w:sz w:val="20"/>
              </w:rPr>
              <w:t>not stop before traffic lights at yellow arrow</w:t>
            </w:r>
          </w:p>
        </w:tc>
        <w:tc>
          <w:tcPr>
            <w:tcW w:w="1320" w:type="dxa"/>
            <w:tcBorders>
              <w:top w:val="single" w:sz="4" w:space="0" w:color="C0C0C0"/>
              <w:left w:val="single" w:sz="4" w:space="0" w:color="C0C0C0"/>
              <w:bottom w:val="single" w:sz="4" w:space="0" w:color="C0C0C0"/>
              <w:right w:val="single" w:sz="4" w:space="0" w:color="C0C0C0"/>
            </w:tcBorders>
            <w:hideMark/>
          </w:tcPr>
          <w:p w14:paraId="6BD8CC4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721B5F4"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634E3CB6"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ECDDE9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F59822B" w14:textId="77777777" w:rsidR="00922AFB" w:rsidRPr="00E416B4" w:rsidRDefault="00922AFB" w:rsidP="006534CF">
            <w:pPr>
              <w:spacing w:before="60" w:after="60"/>
              <w:rPr>
                <w:color w:val="000000"/>
                <w:sz w:val="20"/>
              </w:rPr>
            </w:pPr>
            <w:r w:rsidRPr="00E416B4">
              <w:rPr>
                <w:color w:val="000000"/>
                <w:sz w:val="20"/>
              </w:rPr>
              <w:t>42</w:t>
            </w:r>
          </w:p>
        </w:tc>
        <w:tc>
          <w:tcPr>
            <w:tcW w:w="2400" w:type="dxa"/>
            <w:tcBorders>
              <w:top w:val="single" w:sz="4" w:space="0" w:color="C0C0C0"/>
              <w:left w:val="single" w:sz="4" w:space="0" w:color="C0C0C0"/>
              <w:bottom w:val="single" w:sz="4" w:space="0" w:color="C0C0C0"/>
              <w:right w:val="single" w:sz="4" w:space="0" w:color="C0C0C0"/>
            </w:tcBorders>
            <w:hideMark/>
          </w:tcPr>
          <w:p w14:paraId="57E3A587" w14:textId="77777777" w:rsidR="00922AFB" w:rsidRPr="00E416B4" w:rsidRDefault="00922AFB" w:rsidP="006534CF">
            <w:pPr>
              <w:spacing w:before="60" w:after="60"/>
              <w:rPr>
                <w:color w:val="000000"/>
                <w:sz w:val="20"/>
              </w:rPr>
            </w:pPr>
            <w:r w:rsidRPr="00E416B4">
              <w:rPr>
                <w:color w:val="000000"/>
                <w:sz w:val="20"/>
              </w:rPr>
              <w:t>57 (2) (c)</w:t>
            </w:r>
          </w:p>
        </w:tc>
        <w:tc>
          <w:tcPr>
            <w:tcW w:w="3720" w:type="dxa"/>
            <w:tcBorders>
              <w:top w:val="single" w:sz="4" w:space="0" w:color="C0C0C0"/>
              <w:left w:val="single" w:sz="4" w:space="0" w:color="C0C0C0"/>
              <w:bottom w:val="single" w:sz="4" w:space="0" w:color="C0C0C0"/>
              <w:right w:val="single" w:sz="4" w:space="0" w:color="C0C0C0"/>
            </w:tcBorders>
            <w:hideMark/>
          </w:tcPr>
          <w:p w14:paraId="53521A43" w14:textId="77777777" w:rsidR="00922AFB" w:rsidRPr="00E416B4" w:rsidRDefault="00922AFB" w:rsidP="006534CF">
            <w:pPr>
              <w:spacing w:before="60" w:after="60"/>
              <w:rPr>
                <w:color w:val="000000"/>
                <w:sz w:val="20"/>
              </w:rPr>
            </w:pPr>
            <w:r w:rsidRPr="00E416B4">
              <w:rPr>
                <w:color w:val="000000"/>
                <w:sz w:val="20"/>
              </w:rPr>
              <w:t>not stop before intersection at yellow arrow</w:t>
            </w:r>
          </w:p>
        </w:tc>
        <w:tc>
          <w:tcPr>
            <w:tcW w:w="1320" w:type="dxa"/>
            <w:tcBorders>
              <w:top w:val="single" w:sz="4" w:space="0" w:color="C0C0C0"/>
              <w:left w:val="single" w:sz="4" w:space="0" w:color="C0C0C0"/>
              <w:bottom w:val="single" w:sz="4" w:space="0" w:color="C0C0C0"/>
              <w:right w:val="single" w:sz="4" w:space="0" w:color="C0C0C0"/>
            </w:tcBorders>
            <w:hideMark/>
          </w:tcPr>
          <w:p w14:paraId="0FC65D9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8018794"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7DBB202A"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A0A797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AE075DD" w14:textId="77777777" w:rsidR="00922AFB" w:rsidRPr="00E416B4" w:rsidRDefault="00922AFB" w:rsidP="006534CF">
            <w:pPr>
              <w:spacing w:before="60" w:after="60"/>
              <w:rPr>
                <w:color w:val="000000"/>
                <w:sz w:val="20"/>
              </w:rPr>
            </w:pPr>
            <w:r w:rsidRPr="00E416B4">
              <w:rPr>
                <w:color w:val="000000"/>
                <w:sz w:val="20"/>
              </w:rPr>
              <w:t>43</w:t>
            </w:r>
          </w:p>
        </w:tc>
        <w:tc>
          <w:tcPr>
            <w:tcW w:w="2400" w:type="dxa"/>
            <w:tcBorders>
              <w:top w:val="single" w:sz="4" w:space="0" w:color="C0C0C0"/>
              <w:left w:val="single" w:sz="4" w:space="0" w:color="C0C0C0"/>
              <w:bottom w:val="single" w:sz="4" w:space="0" w:color="C0C0C0"/>
              <w:right w:val="single" w:sz="4" w:space="0" w:color="C0C0C0"/>
            </w:tcBorders>
            <w:hideMark/>
          </w:tcPr>
          <w:p w14:paraId="60164532" w14:textId="77777777" w:rsidR="00922AFB" w:rsidRPr="00E416B4" w:rsidRDefault="00922AFB" w:rsidP="006534CF">
            <w:pPr>
              <w:spacing w:before="60" w:after="60"/>
              <w:rPr>
                <w:color w:val="000000"/>
                <w:sz w:val="20"/>
              </w:rPr>
            </w:pPr>
            <w:r w:rsidRPr="00E416B4">
              <w:rPr>
                <w:color w:val="000000"/>
                <w:sz w:val="20"/>
              </w:rPr>
              <w:t>57 (3)</w:t>
            </w:r>
          </w:p>
        </w:tc>
        <w:tc>
          <w:tcPr>
            <w:tcW w:w="3720" w:type="dxa"/>
            <w:tcBorders>
              <w:top w:val="single" w:sz="4" w:space="0" w:color="C0C0C0"/>
              <w:left w:val="single" w:sz="4" w:space="0" w:color="C0C0C0"/>
              <w:bottom w:val="single" w:sz="4" w:space="0" w:color="C0C0C0"/>
              <w:right w:val="single" w:sz="4" w:space="0" w:color="C0C0C0"/>
            </w:tcBorders>
            <w:hideMark/>
          </w:tcPr>
          <w:p w14:paraId="51698BEB" w14:textId="77777777" w:rsidR="00922AFB" w:rsidRPr="00E416B4" w:rsidRDefault="00922AFB" w:rsidP="006534CF">
            <w:pPr>
              <w:spacing w:before="60" w:after="60"/>
              <w:rPr>
                <w:color w:val="000000"/>
                <w:sz w:val="20"/>
              </w:rPr>
            </w:pPr>
            <w:r w:rsidRPr="00E416B4">
              <w:rPr>
                <w:color w:val="000000"/>
                <w:sz w:val="20"/>
              </w:rPr>
              <w:t>not leave intersection safely after yellow light/arrow</w:t>
            </w:r>
          </w:p>
        </w:tc>
        <w:tc>
          <w:tcPr>
            <w:tcW w:w="1320" w:type="dxa"/>
            <w:tcBorders>
              <w:top w:val="single" w:sz="4" w:space="0" w:color="C0C0C0"/>
              <w:left w:val="single" w:sz="4" w:space="0" w:color="C0C0C0"/>
              <w:bottom w:val="single" w:sz="4" w:space="0" w:color="C0C0C0"/>
              <w:right w:val="single" w:sz="4" w:space="0" w:color="C0C0C0"/>
            </w:tcBorders>
            <w:hideMark/>
          </w:tcPr>
          <w:p w14:paraId="5929A0C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D097CB6"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60020F1B"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73F6895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EE2B156" w14:textId="77777777" w:rsidR="00922AFB" w:rsidRPr="00E416B4" w:rsidRDefault="00922AFB" w:rsidP="006534CF">
            <w:pPr>
              <w:spacing w:before="60" w:after="60"/>
              <w:rPr>
                <w:color w:val="000000"/>
                <w:sz w:val="20"/>
              </w:rPr>
            </w:pPr>
            <w:r w:rsidRPr="00E416B4">
              <w:rPr>
                <w:color w:val="000000"/>
                <w:sz w:val="20"/>
              </w:rPr>
              <w:t>44</w:t>
            </w:r>
          </w:p>
        </w:tc>
        <w:tc>
          <w:tcPr>
            <w:tcW w:w="2400" w:type="dxa"/>
            <w:tcBorders>
              <w:top w:val="single" w:sz="4" w:space="0" w:color="C0C0C0"/>
              <w:left w:val="single" w:sz="4" w:space="0" w:color="C0C0C0"/>
              <w:bottom w:val="single" w:sz="4" w:space="0" w:color="C0C0C0"/>
              <w:right w:val="single" w:sz="4" w:space="0" w:color="C0C0C0"/>
            </w:tcBorders>
            <w:hideMark/>
          </w:tcPr>
          <w:p w14:paraId="29B9E152" w14:textId="77777777" w:rsidR="00922AFB" w:rsidRPr="00E416B4" w:rsidRDefault="00922AFB" w:rsidP="006534CF">
            <w:pPr>
              <w:spacing w:before="60" w:after="60"/>
              <w:rPr>
                <w:color w:val="000000"/>
                <w:sz w:val="20"/>
              </w:rPr>
            </w:pPr>
            <w:r w:rsidRPr="00E416B4">
              <w:rPr>
                <w:color w:val="000000"/>
                <w:sz w:val="20"/>
              </w:rPr>
              <w:t>59 (1)</w:t>
            </w:r>
          </w:p>
        </w:tc>
        <w:tc>
          <w:tcPr>
            <w:tcW w:w="3720" w:type="dxa"/>
            <w:tcBorders>
              <w:top w:val="single" w:sz="4" w:space="0" w:color="C0C0C0"/>
              <w:left w:val="single" w:sz="4" w:space="0" w:color="C0C0C0"/>
              <w:bottom w:val="single" w:sz="4" w:space="0" w:color="C0C0C0"/>
              <w:right w:val="single" w:sz="4" w:space="0" w:color="C0C0C0"/>
            </w:tcBorders>
            <w:hideMark/>
          </w:tcPr>
          <w:p w14:paraId="5B05DFA7" w14:textId="77777777" w:rsidR="00922AFB" w:rsidRPr="00E416B4" w:rsidRDefault="00922AFB" w:rsidP="006534CF">
            <w:pPr>
              <w:spacing w:before="60" w:after="60"/>
              <w:rPr>
                <w:color w:val="000000"/>
                <w:sz w:val="20"/>
              </w:rPr>
            </w:pPr>
            <w:r w:rsidRPr="00E416B4">
              <w:rPr>
                <w:color w:val="000000"/>
                <w:sz w:val="20"/>
              </w:rPr>
              <w:t>enter intersection or marked foot crossing when traffic light red</w:t>
            </w:r>
          </w:p>
        </w:tc>
        <w:tc>
          <w:tcPr>
            <w:tcW w:w="1320" w:type="dxa"/>
            <w:tcBorders>
              <w:top w:val="single" w:sz="4" w:space="0" w:color="C0C0C0"/>
              <w:left w:val="single" w:sz="4" w:space="0" w:color="C0C0C0"/>
              <w:bottom w:val="single" w:sz="4" w:space="0" w:color="C0C0C0"/>
              <w:right w:val="single" w:sz="4" w:space="0" w:color="C0C0C0"/>
            </w:tcBorders>
            <w:hideMark/>
          </w:tcPr>
          <w:p w14:paraId="0B61F3D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7D467B5"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3A9B541C"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E57592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3FFC045" w14:textId="77777777" w:rsidR="00922AFB" w:rsidRPr="00E416B4" w:rsidRDefault="00922AFB" w:rsidP="006534CF">
            <w:pPr>
              <w:spacing w:before="60" w:after="60"/>
              <w:rPr>
                <w:color w:val="000000"/>
                <w:sz w:val="20"/>
              </w:rPr>
            </w:pPr>
            <w:r w:rsidRPr="00E416B4">
              <w:rPr>
                <w:color w:val="000000"/>
                <w:sz w:val="20"/>
              </w:rPr>
              <w:t>45</w:t>
            </w:r>
          </w:p>
        </w:tc>
        <w:tc>
          <w:tcPr>
            <w:tcW w:w="2400" w:type="dxa"/>
            <w:tcBorders>
              <w:top w:val="single" w:sz="4" w:space="0" w:color="C0C0C0"/>
              <w:left w:val="single" w:sz="4" w:space="0" w:color="C0C0C0"/>
              <w:bottom w:val="single" w:sz="4" w:space="0" w:color="C0C0C0"/>
              <w:right w:val="single" w:sz="4" w:space="0" w:color="C0C0C0"/>
            </w:tcBorders>
            <w:hideMark/>
          </w:tcPr>
          <w:p w14:paraId="1580060A" w14:textId="77777777" w:rsidR="00922AFB" w:rsidRPr="00E416B4" w:rsidRDefault="00922AFB" w:rsidP="006534CF">
            <w:pPr>
              <w:spacing w:before="60" w:after="60"/>
              <w:rPr>
                <w:color w:val="000000"/>
                <w:sz w:val="20"/>
              </w:rPr>
            </w:pPr>
            <w:r w:rsidRPr="00E416B4">
              <w:rPr>
                <w:color w:val="000000"/>
                <w:sz w:val="20"/>
              </w:rPr>
              <w:t>60</w:t>
            </w:r>
          </w:p>
        </w:tc>
        <w:tc>
          <w:tcPr>
            <w:tcW w:w="3720" w:type="dxa"/>
            <w:tcBorders>
              <w:top w:val="single" w:sz="4" w:space="0" w:color="C0C0C0"/>
              <w:left w:val="single" w:sz="4" w:space="0" w:color="C0C0C0"/>
              <w:bottom w:val="single" w:sz="4" w:space="0" w:color="C0C0C0"/>
              <w:right w:val="single" w:sz="4" w:space="0" w:color="C0C0C0"/>
            </w:tcBorders>
            <w:hideMark/>
          </w:tcPr>
          <w:p w14:paraId="6B74617B" w14:textId="77777777" w:rsidR="00922AFB" w:rsidRPr="00E416B4" w:rsidRDefault="00922AFB" w:rsidP="006534CF">
            <w:pPr>
              <w:spacing w:before="60" w:after="60"/>
              <w:rPr>
                <w:color w:val="000000"/>
                <w:sz w:val="20"/>
              </w:rPr>
            </w:pPr>
            <w:r w:rsidRPr="00E416B4">
              <w:rPr>
                <w:color w:val="000000"/>
                <w:sz w:val="20"/>
              </w:rPr>
              <w:t>enter intersection or marked foot crossing when traffic arrow red</w:t>
            </w:r>
          </w:p>
        </w:tc>
        <w:tc>
          <w:tcPr>
            <w:tcW w:w="1320" w:type="dxa"/>
            <w:tcBorders>
              <w:top w:val="single" w:sz="4" w:space="0" w:color="C0C0C0"/>
              <w:left w:val="single" w:sz="4" w:space="0" w:color="C0C0C0"/>
              <w:bottom w:val="single" w:sz="4" w:space="0" w:color="C0C0C0"/>
              <w:right w:val="single" w:sz="4" w:space="0" w:color="C0C0C0"/>
            </w:tcBorders>
            <w:hideMark/>
          </w:tcPr>
          <w:p w14:paraId="6ACCA03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72A8963"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45E5721B"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1C1098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804748D" w14:textId="77777777" w:rsidR="00922AFB" w:rsidRPr="00E416B4" w:rsidRDefault="00922AFB" w:rsidP="006534CF">
            <w:pPr>
              <w:spacing w:before="60" w:after="60"/>
              <w:rPr>
                <w:color w:val="000000"/>
                <w:sz w:val="20"/>
              </w:rPr>
            </w:pPr>
            <w:r w:rsidRPr="00E416B4">
              <w:rPr>
                <w:color w:val="000000"/>
                <w:sz w:val="20"/>
              </w:rPr>
              <w:lastRenderedPageBreak/>
              <w:t>46</w:t>
            </w:r>
          </w:p>
        </w:tc>
        <w:tc>
          <w:tcPr>
            <w:tcW w:w="2400" w:type="dxa"/>
            <w:tcBorders>
              <w:top w:val="single" w:sz="4" w:space="0" w:color="C0C0C0"/>
              <w:left w:val="single" w:sz="4" w:space="0" w:color="C0C0C0"/>
              <w:bottom w:val="single" w:sz="4" w:space="0" w:color="C0C0C0"/>
              <w:right w:val="single" w:sz="4" w:space="0" w:color="C0C0C0"/>
            </w:tcBorders>
            <w:hideMark/>
          </w:tcPr>
          <w:p w14:paraId="6DF82C52" w14:textId="77777777" w:rsidR="00922AFB" w:rsidRPr="00E416B4" w:rsidRDefault="00922AFB" w:rsidP="006534CF">
            <w:pPr>
              <w:spacing w:before="60" w:after="60"/>
              <w:rPr>
                <w:color w:val="000000"/>
                <w:sz w:val="20"/>
              </w:rPr>
            </w:pPr>
            <w:r w:rsidRPr="00E416B4">
              <w:rPr>
                <w:color w:val="000000"/>
                <w:sz w:val="20"/>
              </w:rPr>
              <w:t>60A (1)</w:t>
            </w:r>
          </w:p>
        </w:tc>
        <w:tc>
          <w:tcPr>
            <w:tcW w:w="3720" w:type="dxa"/>
            <w:tcBorders>
              <w:top w:val="single" w:sz="4" w:space="0" w:color="C0C0C0"/>
              <w:left w:val="single" w:sz="4" w:space="0" w:color="C0C0C0"/>
              <w:bottom w:val="single" w:sz="4" w:space="0" w:color="C0C0C0"/>
              <w:right w:val="single" w:sz="4" w:space="0" w:color="C0C0C0"/>
            </w:tcBorders>
            <w:hideMark/>
          </w:tcPr>
          <w:p w14:paraId="64C94397" w14:textId="77777777" w:rsidR="00922AFB" w:rsidRPr="00E416B4" w:rsidRDefault="00922AFB" w:rsidP="006534CF">
            <w:pPr>
              <w:spacing w:before="60" w:after="60"/>
              <w:rPr>
                <w:color w:val="000000"/>
                <w:sz w:val="20"/>
              </w:rPr>
            </w:pPr>
            <w:r w:rsidRPr="00E416B4">
              <w:rPr>
                <w:color w:val="000000"/>
                <w:sz w:val="20"/>
              </w:rPr>
              <w:t>enter bicycle storage area when traffic light red</w:t>
            </w:r>
          </w:p>
        </w:tc>
        <w:tc>
          <w:tcPr>
            <w:tcW w:w="1320" w:type="dxa"/>
            <w:tcBorders>
              <w:top w:val="single" w:sz="4" w:space="0" w:color="C0C0C0"/>
              <w:left w:val="single" w:sz="4" w:space="0" w:color="C0C0C0"/>
              <w:bottom w:val="single" w:sz="4" w:space="0" w:color="C0C0C0"/>
              <w:right w:val="single" w:sz="4" w:space="0" w:color="C0C0C0"/>
            </w:tcBorders>
            <w:hideMark/>
          </w:tcPr>
          <w:p w14:paraId="1832F72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640AAAC"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29E06CF7"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190D24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597A364" w14:textId="77777777" w:rsidR="00922AFB" w:rsidRPr="00E416B4" w:rsidRDefault="00922AFB" w:rsidP="006534CF">
            <w:pPr>
              <w:spacing w:before="60" w:after="60"/>
              <w:rPr>
                <w:color w:val="000000"/>
                <w:sz w:val="20"/>
              </w:rPr>
            </w:pPr>
            <w:r w:rsidRPr="00E416B4">
              <w:rPr>
                <w:color w:val="000000"/>
                <w:sz w:val="20"/>
              </w:rPr>
              <w:t>47</w:t>
            </w:r>
          </w:p>
        </w:tc>
        <w:tc>
          <w:tcPr>
            <w:tcW w:w="2400" w:type="dxa"/>
            <w:tcBorders>
              <w:top w:val="single" w:sz="4" w:space="0" w:color="C0C0C0"/>
              <w:left w:val="single" w:sz="4" w:space="0" w:color="C0C0C0"/>
              <w:bottom w:val="single" w:sz="4" w:space="0" w:color="C0C0C0"/>
              <w:right w:val="single" w:sz="4" w:space="0" w:color="C0C0C0"/>
            </w:tcBorders>
            <w:hideMark/>
          </w:tcPr>
          <w:p w14:paraId="2563E5E8" w14:textId="77777777" w:rsidR="00922AFB" w:rsidRPr="00E416B4" w:rsidRDefault="00922AFB" w:rsidP="006534CF">
            <w:pPr>
              <w:spacing w:before="60" w:after="60"/>
              <w:rPr>
                <w:color w:val="000000"/>
                <w:sz w:val="20"/>
              </w:rPr>
            </w:pPr>
            <w:r w:rsidRPr="00E416B4">
              <w:rPr>
                <w:color w:val="000000"/>
                <w:sz w:val="20"/>
              </w:rPr>
              <w:t>60A (2)</w:t>
            </w:r>
          </w:p>
        </w:tc>
        <w:tc>
          <w:tcPr>
            <w:tcW w:w="3720" w:type="dxa"/>
            <w:tcBorders>
              <w:top w:val="single" w:sz="4" w:space="0" w:color="C0C0C0"/>
              <w:left w:val="single" w:sz="4" w:space="0" w:color="C0C0C0"/>
              <w:bottom w:val="single" w:sz="4" w:space="0" w:color="C0C0C0"/>
              <w:right w:val="single" w:sz="4" w:space="0" w:color="C0C0C0"/>
            </w:tcBorders>
            <w:hideMark/>
          </w:tcPr>
          <w:p w14:paraId="0477C010" w14:textId="77777777" w:rsidR="00922AFB" w:rsidRPr="00E416B4" w:rsidRDefault="00922AFB" w:rsidP="006534CF">
            <w:pPr>
              <w:spacing w:before="60" w:after="60"/>
              <w:rPr>
                <w:color w:val="000000"/>
                <w:sz w:val="20"/>
              </w:rPr>
            </w:pPr>
            <w:r w:rsidRPr="00E416B4">
              <w:rPr>
                <w:color w:val="000000"/>
                <w:sz w:val="20"/>
              </w:rPr>
              <w:t>enter bicycle storage area when traffic arrow red</w:t>
            </w:r>
          </w:p>
        </w:tc>
        <w:tc>
          <w:tcPr>
            <w:tcW w:w="1320" w:type="dxa"/>
            <w:tcBorders>
              <w:top w:val="single" w:sz="4" w:space="0" w:color="C0C0C0"/>
              <w:left w:val="single" w:sz="4" w:space="0" w:color="C0C0C0"/>
              <w:bottom w:val="single" w:sz="4" w:space="0" w:color="C0C0C0"/>
              <w:right w:val="single" w:sz="4" w:space="0" w:color="C0C0C0"/>
            </w:tcBorders>
            <w:hideMark/>
          </w:tcPr>
          <w:p w14:paraId="010FE3E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9A7EB30"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19F68674"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C34200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BE0BCB9" w14:textId="77777777" w:rsidR="00922AFB" w:rsidRPr="00E416B4" w:rsidRDefault="00922AFB" w:rsidP="006534CF">
            <w:pPr>
              <w:spacing w:before="60" w:after="60"/>
              <w:rPr>
                <w:color w:val="000000"/>
                <w:sz w:val="20"/>
              </w:rPr>
            </w:pPr>
            <w:r w:rsidRPr="00E416B4">
              <w:rPr>
                <w:color w:val="000000"/>
                <w:sz w:val="20"/>
              </w:rPr>
              <w:t>48</w:t>
            </w:r>
          </w:p>
        </w:tc>
        <w:tc>
          <w:tcPr>
            <w:tcW w:w="2400" w:type="dxa"/>
            <w:tcBorders>
              <w:top w:val="single" w:sz="4" w:space="0" w:color="C0C0C0"/>
              <w:left w:val="single" w:sz="4" w:space="0" w:color="C0C0C0"/>
              <w:bottom w:val="single" w:sz="4" w:space="0" w:color="C0C0C0"/>
              <w:right w:val="single" w:sz="4" w:space="0" w:color="C0C0C0"/>
            </w:tcBorders>
            <w:hideMark/>
          </w:tcPr>
          <w:p w14:paraId="07B4DC81" w14:textId="77777777" w:rsidR="00922AFB" w:rsidRPr="00E416B4" w:rsidRDefault="00922AFB" w:rsidP="006534CF">
            <w:pPr>
              <w:spacing w:before="60" w:after="60"/>
              <w:rPr>
                <w:color w:val="000000"/>
                <w:sz w:val="20"/>
              </w:rPr>
            </w:pPr>
            <w:r w:rsidRPr="00E416B4">
              <w:rPr>
                <w:color w:val="000000"/>
                <w:sz w:val="20"/>
              </w:rPr>
              <w:t>61 (2)</w:t>
            </w:r>
          </w:p>
        </w:tc>
        <w:tc>
          <w:tcPr>
            <w:tcW w:w="3720" w:type="dxa"/>
            <w:tcBorders>
              <w:top w:val="single" w:sz="4" w:space="0" w:color="C0C0C0"/>
              <w:left w:val="single" w:sz="4" w:space="0" w:color="C0C0C0"/>
              <w:bottom w:val="single" w:sz="4" w:space="0" w:color="C0C0C0"/>
              <w:right w:val="single" w:sz="4" w:space="0" w:color="C0C0C0"/>
            </w:tcBorders>
            <w:hideMark/>
          </w:tcPr>
          <w:p w14:paraId="407BE56E" w14:textId="77777777" w:rsidR="00922AFB" w:rsidRPr="00E416B4" w:rsidRDefault="00922AFB" w:rsidP="006534CF">
            <w:pPr>
              <w:spacing w:before="60" w:after="60"/>
              <w:rPr>
                <w:color w:val="000000"/>
                <w:sz w:val="20"/>
              </w:rPr>
            </w:pPr>
            <w:r w:rsidRPr="00E416B4">
              <w:rPr>
                <w:color w:val="000000"/>
                <w:sz w:val="20"/>
              </w:rPr>
              <w:t>enter intersection when lights/arrow yellow/red</w:t>
            </w:r>
          </w:p>
        </w:tc>
        <w:tc>
          <w:tcPr>
            <w:tcW w:w="1320" w:type="dxa"/>
            <w:tcBorders>
              <w:top w:val="single" w:sz="4" w:space="0" w:color="C0C0C0"/>
              <w:left w:val="single" w:sz="4" w:space="0" w:color="C0C0C0"/>
              <w:bottom w:val="single" w:sz="4" w:space="0" w:color="C0C0C0"/>
              <w:right w:val="single" w:sz="4" w:space="0" w:color="C0C0C0"/>
            </w:tcBorders>
            <w:hideMark/>
          </w:tcPr>
          <w:p w14:paraId="6C1D790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1B84FF1"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56DFA119"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43DFE6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6BDDEF2" w14:textId="77777777" w:rsidR="00922AFB" w:rsidRPr="00E416B4" w:rsidRDefault="00922AFB" w:rsidP="006534CF">
            <w:pPr>
              <w:spacing w:before="60" w:after="60"/>
              <w:rPr>
                <w:color w:val="000000"/>
                <w:sz w:val="20"/>
              </w:rPr>
            </w:pPr>
            <w:r w:rsidRPr="00E416B4">
              <w:rPr>
                <w:color w:val="000000"/>
                <w:sz w:val="20"/>
              </w:rPr>
              <w:t>49</w:t>
            </w:r>
          </w:p>
        </w:tc>
        <w:tc>
          <w:tcPr>
            <w:tcW w:w="2400" w:type="dxa"/>
            <w:tcBorders>
              <w:top w:val="single" w:sz="4" w:space="0" w:color="C0C0C0"/>
              <w:left w:val="single" w:sz="4" w:space="0" w:color="C0C0C0"/>
              <w:bottom w:val="single" w:sz="4" w:space="0" w:color="C0C0C0"/>
              <w:right w:val="single" w:sz="4" w:space="0" w:color="C0C0C0"/>
            </w:tcBorders>
            <w:hideMark/>
          </w:tcPr>
          <w:p w14:paraId="4D1ED669" w14:textId="77777777" w:rsidR="00922AFB" w:rsidRPr="00E416B4" w:rsidRDefault="00922AFB" w:rsidP="006534CF">
            <w:pPr>
              <w:spacing w:before="60" w:after="60"/>
              <w:rPr>
                <w:color w:val="000000"/>
                <w:sz w:val="20"/>
              </w:rPr>
            </w:pPr>
            <w:r w:rsidRPr="00E416B4">
              <w:rPr>
                <w:color w:val="000000"/>
                <w:sz w:val="20"/>
              </w:rPr>
              <w:t>61 (5)</w:t>
            </w:r>
          </w:p>
        </w:tc>
        <w:tc>
          <w:tcPr>
            <w:tcW w:w="3720" w:type="dxa"/>
            <w:tcBorders>
              <w:top w:val="single" w:sz="4" w:space="0" w:color="C0C0C0"/>
              <w:left w:val="single" w:sz="4" w:space="0" w:color="C0C0C0"/>
              <w:bottom w:val="single" w:sz="4" w:space="0" w:color="C0C0C0"/>
              <w:right w:val="single" w:sz="4" w:space="0" w:color="C0C0C0"/>
            </w:tcBorders>
            <w:hideMark/>
          </w:tcPr>
          <w:p w14:paraId="33145496" w14:textId="77777777" w:rsidR="00922AFB" w:rsidRPr="00E416B4" w:rsidRDefault="00922AFB" w:rsidP="006534CF">
            <w:pPr>
              <w:spacing w:before="60" w:after="60"/>
              <w:rPr>
                <w:color w:val="000000"/>
                <w:sz w:val="20"/>
              </w:rPr>
            </w:pPr>
            <w:r w:rsidRPr="00E416B4">
              <w:rPr>
                <w:color w:val="000000"/>
                <w:sz w:val="20"/>
              </w:rPr>
              <w:t>not leave intersection safely after light/arrow goes yellow/red</w:t>
            </w:r>
          </w:p>
        </w:tc>
        <w:tc>
          <w:tcPr>
            <w:tcW w:w="1320" w:type="dxa"/>
            <w:tcBorders>
              <w:top w:val="single" w:sz="4" w:space="0" w:color="C0C0C0"/>
              <w:left w:val="single" w:sz="4" w:space="0" w:color="C0C0C0"/>
              <w:bottom w:val="single" w:sz="4" w:space="0" w:color="C0C0C0"/>
              <w:right w:val="single" w:sz="4" w:space="0" w:color="C0C0C0"/>
            </w:tcBorders>
            <w:hideMark/>
          </w:tcPr>
          <w:p w14:paraId="2DFDBB2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A02D8DB"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5A464125" w14:textId="77777777" w:rsidR="00922AFB" w:rsidRPr="00E416B4" w:rsidRDefault="00922AFB" w:rsidP="006534CF">
            <w:pPr>
              <w:spacing w:before="60" w:after="60"/>
              <w:rPr>
                <w:color w:val="000000"/>
                <w:sz w:val="20"/>
              </w:rPr>
            </w:pPr>
            <w:r w:rsidRPr="00E416B4">
              <w:rPr>
                <w:color w:val="000000"/>
                <w:sz w:val="20"/>
              </w:rPr>
              <w:t>3</w:t>
            </w:r>
          </w:p>
        </w:tc>
      </w:tr>
      <w:tr w:rsidR="00922AFB" w:rsidRPr="00E416B4" w14:paraId="55FDED9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954DC8D" w14:textId="77777777" w:rsidR="00922AFB" w:rsidRPr="00E416B4" w:rsidRDefault="00922AFB" w:rsidP="006534CF">
            <w:pPr>
              <w:spacing w:before="60" w:after="60"/>
              <w:rPr>
                <w:color w:val="000000"/>
                <w:sz w:val="20"/>
              </w:rPr>
            </w:pPr>
            <w:r w:rsidRPr="00E416B4">
              <w:rPr>
                <w:color w:val="000000"/>
                <w:sz w:val="20"/>
              </w:rPr>
              <w:t>50</w:t>
            </w:r>
          </w:p>
        </w:tc>
        <w:tc>
          <w:tcPr>
            <w:tcW w:w="2400" w:type="dxa"/>
            <w:tcBorders>
              <w:top w:val="single" w:sz="4" w:space="0" w:color="C0C0C0"/>
              <w:left w:val="single" w:sz="4" w:space="0" w:color="C0C0C0"/>
              <w:bottom w:val="single" w:sz="4" w:space="0" w:color="C0C0C0"/>
              <w:right w:val="single" w:sz="4" w:space="0" w:color="C0C0C0"/>
            </w:tcBorders>
            <w:hideMark/>
          </w:tcPr>
          <w:p w14:paraId="779DFD16" w14:textId="77777777" w:rsidR="00922AFB" w:rsidRPr="00E416B4" w:rsidRDefault="00922AFB" w:rsidP="006534CF">
            <w:pPr>
              <w:spacing w:before="60" w:after="60"/>
              <w:rPr>
                <w:color w:val="000000"/>
                <w:sz w:val="20"/>
              </w:rPr>
            </w:pPr>
            <w:r w:rsidRPr="00E416B4">
              <w:rPr>
                <w:color w:val="000000"/>
                <w:sz w:val="20"/>
              </w:rPr>
              <w:t>62 (1) (a)</w:t>
            </w:r>
          </w:p>
        </w:tc>
        <w:tc>
          <w:tcPr>
            <w:tcW w:w="3720" w:type="dxa"/>
            <w:tcBorders>
              <w:top w:val="single" w:sz="4" w:space="0" w:color="C0C0C0"/>
              <w:left w:val="single" w:sz="4" w:space="0" w:color="C0C0C0"/>
              <w:bottom w:val="single" w:sz="4" w:space="0" w:color="C0C0C0"/>
              <w:right w:val="single" w:sz="4" w:space="0" w:color="C0C0C0"/>
            </w:tcBorders>
            <w:hideMark/>
          </w:tcPr>
          <w:p w14:paraId="03033C77" w14:textId="77777777" w:rsidR="00922AFB" w:rsidRPr="00E416B4" w:rsidRDefault="00922AFB" w:rsidP="006534CF">
            <w:pPr>
              <w:spacing w:before="60" w:after="60"/>
              <w:rPr>
                <w:color w:val="000000"/>
                <w:sz w:val="20"/>
              </w:rPr>
            </w:pPr>
            <w:r w:rsidRPr="00E416B4">
              <w:rPr>
                <w:color w:val="000000"/>
                <w:sz w:val="20"/>
              </w:rPr>
              <w:t>not give way at lights to pedestrian crossing road</w:t>
            </w:r>
          </w:p>
        </w:tc>
        <w:tc>
          <w:tcPr>
            <w:tcW w:w="1320" w:type="dxa"/>
            <w:tcBorders>
              <w:top w:val="single" w:sz="4" w:space="0" w:color="C0C0C0"/>
              <w:left w:val="single" w:sz="4" w:space="0" w:color="C0C0C0"/>
              <w:bottom w:val="single" w:sz="4" w:space="0" w:color="C0C0C0"/>
              <w:right w:val="single" w:sz="4" w:space="0" w:color="C0C0C0"/>
            </w:tcBorders>
            <w:hideMark/>
          </w:tcPr>
          <w:p w14:paraId="2E33644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49B5A88"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56ECD03F"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8B0BD4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99142A8" w14:textId="77777777" w:rsidR="00922AFB" w:rsidRPr="00E416B4" w:rsidRDefault="00922AFB" w:rsidP="006534CF">
            <w:pPr>
              <w:spacing w:before="60" w:after="60"/>
              <w:rPr>
                <w:color w:val="000000"/>
                <w:sz w:val="20"/>
              </w:rPr>
            </w:pPr>
            <w:r w:rsidRPr="00E416B4">
              <w:rPr>
                <w:color w:val="000000"/>
                <w:sz w:val="20"/>
              </w:rPr>
              <w:t>51</w:t>
            </w:r>
          </w:p>
        </w:tc>
        <w:tc>
          <w:tcPr>
            <w:tcW w:w="2400" w:type="dxa"/>
            <w:tcBorders>
              <w:top w:val="single" w:sz="4" w:space="0" w:color="C0C0C0"/>
              <w:left w:val="single" w:sz="4" w:space="0" w:color="C0C0C0"/>
              <w:bottom w:val="single" w:sz="4" w:space="0" w:color="C0C0C0"/>
              <w:right w:val="single" w:sz="4" w:space="0" w:color="C0C0C0"/>
            </w:tcBorders>
            <w:hideMark/>
          </w:tcPr>
          <w:p w14:paraId="24B6D75D" w14:textId="77777777" w:rsidR="00922AFB" w:rsidRPr="00E416B4" w:rsidRDefault="00922AFB" w:rsidP="006534CF">
            <w:pPr>
              <w:spacing w:before="60" w:after="60"/>
              <w:rPr>
                <w:color w:val="000000"/>
                <w:sz w:val="20"/>
              </w:rPr>
            </w:pPr>
            <w:r w:rsidRPr="00E416B4">
              <w:rPr>
                <w:color w:val="000000"/>
                <w:sz w:val="20"/>
              </w:rPr>
              <w:t>62 (1) (b)</w:t>
            </w:r>
          </w:p>
        </w:tc>
        <w:tc>
          <w:tcPr>
            <w:tcW w:w="3720" w:type="dxa"/>
            <w:tcBorders>
              <w:top w:val="single" w:sz="4" w:space="0" w:color="C0C0C0"/>
              <w:left w:val="single" w:sz="4" w:space="0" w:color="C0C0C0"/>
              <w:bottom w:val="single" w:sz="4" w:space="0" w:color="C0C0C0"/>
              <w:right w:val="single" w:sz="4" w:space="0" w:color="C0C0C0"/>
            </w:tcBorders>
            <w:hideMark/>
          </w:tcPr>
          <w:p w14:paraId="1570C455" w14:textId="77777777" w:rsidR="00922AFB" w:rsidRPr="00E416B4" w:rsidRDefault="00922AFB" w:rsidP="006534CF">
            <w:pPr>
              <w:spacing w:before="60" w:after="60"/>
              <w:rPr>
                <w:color w:val="000000"/>
                <w:sz w:val="20"/>
              </w:rPr>
            </w:pPr>
            <w:r w:rsidRPr="00E416B4">
              <w:rPr>
                <w:color w:val="000000"/>
                <w:sz w:val="20"/>
              </w:rPr>
              <w:t>not give way at lights to other vehicle (left turn)</w:t>
            </w:r>
          </w:p>
        </w:tc>
        <w:tc>
          <w:tcPr>
            <w:tcW w:w="1320" w:type="dxa"/>
            <w:tcBorders>
              <w:top w:val="single" w:sz="4" w:space="0" w:color="C0C0C0"/>
              <w:left w:val="single" w:sz="4" w:space="0" w:color="C0C0C0"/>
              <w:bottom w:val="single" w:sz="4" w:space="0" w:color="C0C0C0"/>
              <w:right w:val="single" w:sz="4" w:space="0" w:color="C0C0C0"/>
            </w:tcBorders>
            <w:hideMark/>
          </w:tcPr>
          <w:p w14:paraId="2228B78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F15E7A0"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5663AB55"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9B22DB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F5A7874" w14:textId="77777777" w:rsidR="00922AFB" w:rsidRPr="00E416B4" w:rsidRDefault="00922AFB" w:rsidP="006534CF">
            <w:pPr>
              <w:spacing w:before="60" w:after="60"/>
              <w:rPr>
                <w:color w:val="000000"/>
                <w:sz w:val="20"/>
              </w:rPr>
            </w:pPr>
            <w:r w:rsidRPr="00E416B4">
              <w:rPr>
                <w:color w:val="000000"/>
                <w:sz w:val="20"/>
              </w:rPr>
              <w:lastRenderedPageBreak/>
              <w:br w:type="page"/>
              <w:t>52</w:t>
            </w:r>
          </w:p>
        </w:tc>
        <w:tc>
          <w:tcPr>
            <w:tcW w:w="2400" w:type="dxa"/>
            <w:tcBorders>
              <w:top w:val="single" w:sz="4" w:space="0" w:color="C0C0C0"/>
              <w:left w:val="single" w:sz="4" w:space="0" w:color="C0C0C0"/>
              <w:bottom w:val="single" w:sz="4" w:space="0" w:color="C0C0C0"/>
              <w:right w:val="single" w:sz="4" w:space="0" w:color="C0C0C0"/>
            </w:tcBorders>
            <w:hideMark/>
          </w:tcPr>
          <w:p w14:paraId="0CCBD94E" w14:textId="77777777" w:rsidR="00922AFB" w:rsidRPr="00E416B4" w:rsidRDefault="00922AFB" w:rsidP="006534CF">
            <w:pPr>
              <w:spacing w:before="60" w:after="60"/>
              <w:rPr>
                <w:color w:val="000000"/>
                <w:sz w:val="20"/>
              </w:rPr>
            </w:pPr>
            <w:r w:rsidRPr="00E416B4">
              <w:rPr>
                <w:color w:val="000000"/>
                <w:sz w:val="20"/>
              </w:rPr>
              <w:t>62 (1) (c)</w:t>
            </w:r>
          </w:p>
        </w:tc>
        <w:tc>
          <w:tcPr>
            <w:tcW w:w="3720" w:type="dxa"/>
            <w:tcBorders>
              <w:top w:val="single" w:sz="4" w:space="0" w:color="C0C0C0"/>
              <w:left w:val="single" w:sz="4" w:space="0" w:color="C0C0C0"/>
              <w:bottom w:val="single" w:sz="4" w:space="0" w:color="C0C0C0"/>
              <w:right w:val="single" w:sz="4" w:space="0" w:color="C0C0C0"/>
            </w:tcBorders>
            <w:hideMark/>
          </w:tcPr>
          <w:p w14:paraId="035C2CAD" w14:textId="77777777" w:rsidR="00922AFB" w:rsidRPr="00E416B4" w:rsidRDefault="00922AFB" w:rsidP="006534CF">
            <w:pPr>
              <w:spacing w:before="60" w:after="60"/>
              <w:rPr>
                <w:color w:val="000000"/>
                <w:sz w:val="20"/>
              </w:rPr>
            </w:pPr>
            <w:r w:rsidRPr="00E416B4">
              <w:rPr>
                <w:color w:val="000000"/>
                <w:sz w:val="20"/>
              </w:rPr>
              <w:t>not give way at lights to oncoming vehicle (right turn)</w:t>
            </w:r>
          </w:p>
        </w:tc>
        <w:tc>
          <w:tcPr>
            <w:tcW w:w="1320" w:type="dxa"/>
            <w:tcBorders>
              <w:top w:val="single" w:sz="4" w:space="0" w:color="C0C0C0"/>
              <w:left w:val="single" w:sz="4" w:space="0" w:color="C0C0C0"/>
              <w:bottom w:val="single" w:sz="4" w:space="0" w:color="C0C0C0"/>
              <w:right w:val="single" w:sz="4" w:space="0" w:color="C0C0C0"/>
            </w:tcBorders>
            <w:hideMark/>
          </w:tcPr>
          <w:p w14:paraId="022AAA3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9CFB5E6"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708216D0"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0AFE369"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53916F05" w14:textId="77777777" w:rsidR="00922AFB" w:rsidRPr="00E416B4" w:rsidRDefault="00922AFB" w:rsidP="006534CF">
            <w:pPr>
              <w:spacing w:before="60" w:after="60"/>
              <w:rPr>
                <w:color w:val="000000"/>
                <w:sz w:val="20"/>
              </w:rPr>
            </w:pPr>
            <w:r w:rsidRPr="00E416B4">
              <w:rPr>
                <w:color w:val="000000"/>
                <w:sz w:val="20"/>
              </w:rPr>
              <w:t>53</w:t>
            </w:r>
          </w:p>
        </w:tc>
        <w:tc>
          <w:tcPr>
            <w:tcW w:w="2400" w:type="dxa"/>
            <w:tcBorders>
              <w:top w:val="single" w:sz="4" w:space="0" w:color="C0C0C0"/>
              <w:left w:val="single" w:sz="4" w:space="0" w:color="C0C0C0"/>
              <w:bottom w:val="nil"/>
              <w:right w:val="single" w:sz="4" w:space="0" w:color="C0C0C0"/>
            </w:tcBorders>
            <w:hideMark/>
          </w:tcPr>
          <w:p w14:paraId="0D5CF7F9" w14:textId="77777777" w:rsidR="00922AFB" w:rsidRPr="00E416B4" w:rsidRDefault="00922AFB" w:rsidP="006534CF">
            <w:pPr>
              <w:spacing w:before="60" w:after="60"/>
              <w:rPr>
                <w:color w:val="000000"/>
                <w:sz w:val="20"/>
              </w:rPr>
            </w:pPr>
            <w:r w:rsidRPr="00E416B4">
              <w:rPr>
                <w:color w:val="000000"/>
                <w:sz w:val="20"/>
              </w:rPr>
              <w:t>63 (2)</w:t>
            </w:r>
          </w:p>
        </w:tc>
        <w:tc>
          <w:tcPr>
            <w:tcW w:w="3720" w:type="dxa"/>
            <w:tcBorders>
              <w:top w:val="single" w:sz="4" w:space="0" w:color="C0C0C0"/>
              <w:left w:val="single" w:sz="4" w:space="0" w:color="C0C0C0"/>
              <w:bottom w:val="nil"/>
              <w:right w:val="single" w:sz="4" w:space="0" w:color="C0C0C0"/>
            </w:tcBorders>
          </w:tcPr>
          <w:p w14:paraId="42A1C72D"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5362DA45"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125C6981"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7E482492" w14:textId="77777777" w:rsidR="00922AFB" w:rsidRPr="00E416B4" w:rsidRDefault="00922AFB" w:rsidP="006534CF">
            <w:pPr>
              <w:spacing w:before="60" w:after="60"/>
              <w:rPr>
                <w:color w:val="000000"/>
                <w:sz w:val="20"/>
              </w:rPr>
            </w:pPr>
          </w:p>
        </w:tc>
      </w:tr>
      <w:tr w:rsidR="00922AFB" w:rsidRPr="00E416B4" w14:paraId="648F69F2" w14:textId="77777777" w:rsidTr="006534CF">
        <w:trPr>
          <w:cantSplit/>
        </w:trPr>
        <w:tc>
          <w:tcPr>
            <w:tcW w:w="1200" w:type="dxa"/>
            <w:tcBorders>
              <w:top w:val="nil"/>
              <w:left w:val="single" w:sz="4" w:space="0" w:color="C0C0C0"/>
              <w:bottom w:val="nil"/>
              <w:right w:val="single" w:sz="4" w:space="0" w:color="C0C0C0"/>
            </w:tcBorders>
            <w:hideMark/>
          </w:tcPr>
          <w:p w14:paraId="66B3FC0C" w14:textId="77777777" w:rsidR="00922AFB" w:rsidRPr="00E416B4" w:rsidRDefault="00922AFB" w:rsidP="006534CF">
            <w:pPr>
              <w:spacing w:before="60" w:after="60"/>
              <w:rPr>
                <w:color w:val="000000"/>
                <w:sz w:val="20"/>
              </w:rPr>
            </w:pPr>
            <w:r w:rsidRPr="00E416B4">
              <w:rPr>
                <w:color w:val="000000"/>
                <w:sz w:val="20"/>
              </w:rPr>
              <w:t>53.1</w:t>
            </w:r>
          </w:p>
        </w:tc>
        <w:tc>
          <w:tcPr>
            <w:tcW w:w="2400" w:type="dxa"/>
            <w:tcBorders>
              <w:top w:val="nil"/>
              <w:left w:val="single" w:sz="4" w:space="0" w:color="C0C0C0"/>
              <w:bottom w:val="nil"/>
              <w:right w:val="single" w:sz="4" w:space="0" w:color="C0C0C0"/>
            </w:tcBorders>
            <w:hideMark/>
          </w:tcPr>
          <w:p w14:paraId="21D94E73"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67 (2)</w:t>
            </w:r>
          </w:p>
        </w:tc>
        <w:tc>
          <w:tcPr>
            <w:tcW w:w="3720" w:type="dxa"/>
            <w:tcBorders>
              <w:top w:val="nil"/>
              <w:left w:val="single" w:sz="4" w:space="0" w:color="C0C0C0"/>
              <w:bottom w:val="nil"/>
              <w:right w:val="single" w:sz="4" w:space="0" w:color="C0C0C0"/>
            </w:tcBorders>
            <w:hideMark/>
          </w:tcPr>
          <w:p w14:paraId="28A34F72" w14:textId="77777777" w:rsidR="00922AFB" w:rsidRPr="00E416B4" w:rsidRDefault="00922AFB" w:rsidP="006534CF">
            <w:pPr>
              <w:spacing w:before="60" w:after="60"/>
              <w:rPr>
                <w:color w:val="000000"/>
                <w:sz w:val="20"/>
              </w:rPr>
            </w:pPr>
            <w:r w:rsidRPr="00E416B4">
              <w:rPr>
                <w:color w:val="000000"/>
                <w:sz w:val="20"/>
              </w:rPr>
              <w:t>not stop at traffic light/stop sign (lights not working)</w:t>
            </w:r>
          </w:p>
        </w:tc>
        <w:tc>
          <w:tcPr>
            <w:tcW w:w="1320" w:type="dxa"/>
            <w:tcBorders>
              <w:top w:val="nil"/>
              <w:left w:val="single" w:sz="4" w:space="0" w:color="C0C0C0"/>
              <w:bottom w:val="nil"/>
              <w:right w:val="single" w:sz="4" w:space="0" w:color="C0C0C0"/>
            </w:tcBorders>
            <w:hideMark/>
          </w:tcPr>
          <w:p w14:paraId="1C2B8EB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4E0E2B0A"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1095F973"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3FE5D5C" w14:textId="77777777" w:rsidTr="006534CF">
        <w:trPr>
          <w:cantSplit/>
        </w:trPr>
        <w:tc>
          <w:tcPr>
            <w:tcW w:w="1200" w:type="dxa"/>
            <w:tcBorders>
              <w:top w:val="nil"/>
              <w:left w:val="single" w:sz="4" w:space="0" w:color="C0C0C0"/>
              <w:bottom w:val="nil"/>
              <w:right w:val="single" w:sz="4" w:space="0" w:color="C0C0C0"/>
            </w:tcBorders>
            <w:hideMark/>
          </w:tcPr>
          <w:p w14:paraId="6CE05974" w14:textId="77777777" w:rsidR="00922AFB" w:rsidRPr="00E416B4" w:rsidRDefault="00922AFB" w:rsidP="006534CF">
            <w:pPr>
              <w:spacing w:before="60" w:after="60"/>
              <w:rPr>
                <w:color w:val="000000"/>
                <w:sz w:val="20"/>
              </w:rPr>
            </w:pPr>
            <w:r w:rsidRPr="00E416B4">
              <w:rPr>
                <w:color w:val="000000"/>
                <w:sz w:val="20"/>
              </w:rPr>
              <w:t>53.2</w:t>
            </w:r>
          </w:p>
        </w:tc>
        <w:tc>
          <w:tcPr>
            <w:tcW w:w="2400" w:type="dxa"/>
            <w:tcBorders>
              <w:top w:val="nil"/>
              <w:left w:val="single" w:sz="4" w:space="0" w:color="C0C0C0"/>
              <w:bottom w:val="nil"/>
              <w:right w:val="single" w:sz="4" w:space="0" w:color="C0C0C0"/>
            </w:tcBorders>
            <w:hideMark/>
          </w:tcPr>
          <w:p w14:paraId="75D4B099"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67 (3)</w:t>
            </w:r>
          </w:p>
        </w:tc>
        <w:tc>
          <w:tcPr>
            <w:tcW w:w="3720" w:type="dxa"/>
            <w:tcBorders>
              <w:top w:val="nil"/>
              <w:left w:val="single" w:sz="4" w:space="0" w:color="C0C0C0"/>
              <w:bottom w:val="nil"/>
              <w:right w:val="single" w:sz="4" w:space="0" w:color="C0C0C0"/>
            </w:tcBorders>
            <w:hideMark/>
          </w:tcPr>
          <w:p w14:paraId="7B87C85A" w14:textId="77777777" w:rsidR="00922AFB" w:rsidRPr="00E416B4" w:rsidRDefault="00922AFB" w:rsidP="006534CF">
            <w:pPr>
              <w:spacing w:before="60" w:after="60"/>
              <w:rPr>
                <w:color w:val="000000"/>
                <w:sz w:val="20"/>
              </w:rPr>
            </w:pPr>
            <w:r w:rsidRPr="00E416B4">
              <w:rPr>
                <w:color w:val="000000"/>
                <w:sz w:val="20"/>
              </w:rPr>
              <w:t>not give way to vehicle at traffic light/stop sign</w:t>
            </w:r>
          </w:p>
        </w:tc>
        <w:tc>
          <w:tcPr>
            <w:tcW w:w="1320" w:type="dxa"/>
            <w:tcBorders>
              <w:top w:val="nil"/>
              <w:left w:val="single" w:sz="4" w:space="0" w:color="C0C0C0"/>
              <w:bottom w:val="nil"/>
              <w:right w:val="single" w:sz="4" w:space="0" w:color="C0C0C0"/>
            </w:tcBorders>
            <w:hideMark/>
          </w:tcPr>
          <w:p w14:paraId="231E1EC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58EA7E8"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5CCC484B"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FA0E083"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70504C6A" w14:textId="77777777" w:rsidR="00922AFB" w:rsidRPr="00E416B4" w:rsidRDefault="00922AFB" w:rsidP="006534CF">
            <w:pPr>
              <w:spacing w:before="60" w:after="60"/>
              <w:rPr>
                <w:color w:val="000000"/>
                <w:sz w:val="20"/>
              </w:rPr>
            </w:pPr>
            <w:r w:rsidRPr="00E416B4">
              <w:rPr>
                <w:color w:val="000000"/>
                <w:sz w:val="20"/>
              </w:rPr>
              <w:t>53.3</w:t>
            </w:r>
          </w:p>
        </w:tc>
        <w:tc>
          <w:tcPr>
            <w:tcW w:w="2400" w:type="dxa"/>
            <w:tcBorders>
              <w:top w:val="nil"/>
              <w:left w:val="single" w:sz="4" w:space="0" w:color="C0C0C0"/>
              <w:bottom w:val="single" w:sz="4" w:space="0" w:color="C0C0C0"/>
              <w:right w:val="single" w:sz="4" w:space="0" w:color="C0C0C0"/>
            </w:tcBorders>
            <w:hideMark/>
          </w:tcPr>
          <w:p w14:paraId="53906EF9"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67 (4)</w:t>
            </w:r>
          </w:p>
        </w:tc>
        <w:tc>
          <w:tcPr>
            <w:tcW w:w="3720" w:type="dxa"/>
            <w:tcBorders>
              <w:top w:val="nil"/>
              <w:left w:val="single" w:sz="4" w:space="0" w:color="C0C0C0"/>
              <w:bottom w:val="single" w:sz="4" w:space="0" w:color="C0C0C0"/>
              <w:right w:val="single" w:sz="4" w:space="0" w:color="C0C0C0"/>
            </w:tcBorders>
            <w:hideMark/>
          </w:tcPr>
          <w:p w14:paraId="66FE3905" w14:textId="77777777" w:rsidR="00922AFB" w:rsidRPr="00E416B4" w:rsidRDefault="00922AFB" w:rsidP="006534CF">
            <w:pPr>
              <w:spacing w:before="60" w:after="60"/>
              <w:rPr>
                <w:color w:val="000000"/>
                <w:sz w:val="20"/>
              </w:rPr>
            </w:pPr>
            <w:r w:rsidRPr="00E416B4">
              <w:rPr>
                <w:color w:val="000000"/>
                <w:sz w:val="20"/>
              </w:rPr>
              <w:t>not give way to pedestrian at traffic light/stop sign</w:t>
            </w:r>
          </w:p>
        </w:tc>
        <w:tc>
          <w:tcPr>
            <w:tcW w:w="1320" w:type="dxa"/>
            <w:tcBorders>
              <w:top w:val="nil"/>
              <w:left w:val="single" w:sz="4" w:space="0" w:color="C0C0C0"/>
              <w:bottom w:val="single" w:sz="4" w:space="0" w:color="C0C0C0"/>
              <w:right w:val="single" w:sz="4" w:space="0" w:color="C0C0C0"/>
            </w:tcBorders>
            <w:hideMark/>
          </w:tcPr>
          <w:p w14:paraId="41DE6A9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0CAC8478"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single" w:sz="4" w:space="0" w:color="C0C0C0"/>
              <w:right w:val="single" w:sz="4" w:space="0" w:color="C0C0C0"/>
            </w:tcBorders>
            <w:hideMark/>
          </w:tcPr>
          <w:p w14:paraId="51629FFF"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F0BB508"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69D1EA7D" w14:textId="77777777" w:rsidR="00922AFB" w:rsidRPr="00E416B4" w:rsidRDefault="00922AFB" w:rsidP="006534CF">
            <w:pPr>
              <w:spacing w:before="60" w:after="60"/>
              <w:rPr>
                <w:color w:val="000000"/>
                <w:sz w:val="20"/>
              </w:rPr>
            </w:pPr>
            <w:r w:rsidRPr="00E416B4">
              <w:rPr>
                <w:color w:val="000000"/>
                <w:sz w:val="20"/>
              </w:rPr>
              <w:t>54</w:t>
            </w:r>
          </w:p>
        </w:tc>
        <w:tc>
          <w:tcPr>
            <w:tcW w:w="2400" w:type="dxa"/>
            <w:tcBorders>
              <w:top w:val="single" w:sz="4" w:space="0" w:color="C0C0C0"/>
              <w:left w:val="single" w:sz="4" w:space="0" w:color="C0C0C0"/>
              <w:bottom w:val="nil"/>
              <w:right w:val="single" w:sz="4" w:space="0" w:color="C0C0C0"/>
            </w:tcBorders>
            <w:hideMark/>
          </w:tcPr>
          <w:p w14:paraId="351DA2A4" w14:textId="77777777" w:rsidR="00922AFB" w:rsidRPr="00E416B4" w:rsidRDefault="00922AFB" w:rsidP="006534CF">
            <w:pPr>
              <w:spacing w:before="60" w:after="60"/>
              <w:rPr>
                <w:color w:val="000000"/>
                <w:sz w:val="20"/>
              </w:rPr>
            </w:pPr>
            <w:r w:rsidRPr="00E416B4">
              <w:rPr>
                <w:color w:val="000000"/>
                <w:sz w:val="20"/>
              </w:rPr>
              <w:t>63 (3)</w:t>
            </w:r>
          </w:p>
        </w:tc>
        <w:tc>
          <w:tcPr>
            <w:tcW w:w="3720" w:type="dxa"/>
            <w:tcBorders>
              <w:top w:val="single" w:sz="4" w:space="0" w:color="C0C0C0"/>
              <w:left w:val="single" w:sz="4" w:space="0" w:color="C0C0C0"/>
              <w:bottom w:val="nil"/>
              <w:right w:val="single" w:sz="4" w:space="0" w:color="C0C0C0"/>
            </w:tcBorders>
          </w:tcPr>
          <w:p w14:paraId="4CF53044"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75496D80"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1CFACEAC"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5CD76A09" w14:textId="77777777" w:rsidR="00922AFB" w:rsidRPr="00E416B4" w:rsidRDefault="00922AFB" w:rsidP="006534CF">
            <w:pPr>
              <w:spacing w:before="60" w:after="60"/>
              <w:rPr>
                <w:color w:val="000000"/>
                <w:sz w:val="20"/>
              </w:rPr>
            </w:pPr>
          </w:p>
        </w:tc>
      </w:tr>
      <w:tr w:rsidR="00922AFB" w:rsidRPr="00E416B4" w14:paraId="31B9FFC8" w14:textId="77777777" w:rsidTr="006534CF">
        <w:trPr>
          <w:cantSplit/>
        </w:trPr>
        <w:tc>
          <w:tcPr>
            <w:tcW w:w="1200" w:type="dxa"/>
            <w:tcBorders>
              <w:top w:val="nil"/>
              <w:left w:val="single" w:sz="4" w:space="0" w:color="C0C0C0"/>
              <w:bottom w:val="nil"/>
              <w:right w:val="single" w:sz="4" w:space="0" w:color="C0C0C0"/>
            </w:tcBorders>
            <w:hideMark/>
          </w:tcPr>
          <w:p w14:paraId="0F2CE4FA" w14:textId="77777777" w:rsidR="00922AFB" w:rsidRPr="00E416B4" w:rsidRDefault="00922AFB" w:rsidP="006534CF">
            <w:pPr>
              <w:spacing w:before="60" w:after="60"/>
              <w:rPr>
                <w:color w:val="000000"/>
                <w:sz w:val="20"/>
              </w:rPr>
            </w:pPr>
            <w:r w:rsidRPr="00E416B4">
              <w:rPr>
                <w:color w:val="000000"/>
                <w:sz w:val="20"/>
              </w:rPr>
              <w:t>54.1</w:t>
            </w:r>
          </w:p>
        </w:tc>
        <w:tc>
          <w:tcPr>
            <w:tcW w:w="2400" w:type="dxa"/>
            <w:tcBorders>
              <w:top w:val="nil"/>
              <w:left w:val="single" w:sz="4" w:space="0" w:color="C0C0C0"/>
              <w:bottom w:val="nil"/>
              <w:right w:val="single" w:sz="4" w:space="0" w:color="C0C0C0"/>
            </w:tcBorders>
            <w:hideMark/>
          </w:tcPr>
          <w:p w14:paraId="485901F8"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72 (2)</w:t>
            </w:r>
          </w:p>
        </w:tc>
        <w:tc>
          <w:tcPr>
            <w:tcW w:w="3720" w:type="dxa"/>
            <w:tcBorders>
              <w:top w:val="nil"/>
              <w:left w:val="single" w:sz="4" w:space="0" w:color="C0C0C0"/>
              <w:bottom w:val="nil"/>
              <w:right w:val="single" w:sz="4" w:space="0" w:color="C0C0C0"/>
            </w:tcBorders>
            <w:hideMark/>
          </w:tcPr>
          <w:p w14:paraId="19AD54F2" w14:textId="77777777" w:rsidR="00922AFB" w:rsidRPr="00E416B4" w:rsidRDefault="00922AFB" w:rsidP="006534CF">
            <w:pPr>
              <w:spacing w:before="60" w:after="60"/>
              <w:rPr>
                <w:color w:val="000000"/>
                <w:sz w:val="20"/>
              </w:rPr>
            </w:pPr>
            <w:r w:rsidRPr="00E416B4">
              <w:rPr>
                <w:color w:val="000000"/>
                <w:sz w:val="20"/>
              </w:rPr>
              <w:t>not give way at intersection to vehicle on right</w:t>
            </w:r>
          </w:p>
        </w:tc>
        <w:tc>
          <w:tcPr>
            <w:tcW w:w="1320" w:type="dxa"/>
            <w:tcBorders>
              <w:top w:val="nil"/>
              <w:left w:val="single" w:sz="4" w:space="0" w:color="C0C0C0"/>
              <w:bottom w:val="nil"/>
              <w:right w:val="single" w:sz="4" w:space="0" w:color="C0C0C0"/>
            </w:tcBorders>
            <w:hideMark/>
          </w:tcPr>
          <w:p w14:paraId="29A0973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10D4ED06"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5395B7D3"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35FD021" w14:textId="77777777" w:rsidTr="006534CF">
        <w:trPr>
          <w:cantSplit/>
        </w:trPr>
        <w:tc>
          <w:tcPr>
            <w:tcW w:w="1200" w:type="dxa"/>
            <w:tcBorders>
              <w:top w:val="nil"/>
              <w:left w:val="single" w:sz="4" w:space="0" w:color="C0C0C0"/>
              <w:bottom w:val="nil"/>
              <w:right w:val="single" w:sz="4" w:space="0" w:color="C0C0C0"/>
            </w:tcBorders>
            <w:hideMark/>
          </w:tcPr>
          <w:p w14:paraId="4796653C" w14:textId="77777777" w:rsidR="00922AFB" w:rsidRPr="00E416B4" w:rsidRDefault="00922AFB" w:rsidP="006534CF">
            <w:pPr>
              <w:spacing w:before="60" w:after="60"/>
              <w:rPr>
                <w:color w:val="000000"/>
                <w:sz w:val="20"/>
              </w:rPr>
            </w:pPr>
            <w:r w:rsidRPr="00E416B4">
              <w:rPr>
                <w:color w:val="000000"/>
                <w:sz w:val="20"/>
              </w:rPr>
              <w:lastRenderedPageBreak/>
              <w:t>54.2</w:t>
            </w:r>
          </w:p>
        </w:tc>
        <w:tc>
          <w:tcPr>
            <w:tcW w:w="2400" w:type="dxa"/>
            <w:tcBorders>
              <w:top w:val="nil"/>
              <w:left w:val="single" w:sz="4" w:space="0" w:color="C0C0C0"/>
              <w:bottom w:val="nil"/>
              <w:right w:val="single" w:sz="4" w:space="0" w:color="C0C0C0"/>
            </w:tcBorders>
            <w:hideMark/>
          </w:tcPr>
          <w:p w14:paraId="6FB696DF"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72 (3) (a)</w:t>
            </w:r>
          </w:p>
        </w:tc>
        <w:tc>
          <w:tcPr>
            <w:tcW w:w="3720" w:type="dxa"/>
            <w:tcBorders>
              <w:top w:val="nil"/>
              <w:left w:val="single" w:sz="4" w:space="0" w:color="C0C0C0"/>
              <w:bottom w:val="nil"/>
              <w:right w:val="single" w:sz="4" w:space="0" w:color="C0C0C0"/>
            </w:tcBorders>
            <w:hideMark/>
          </w:tcPr>
          <w:p w14:paraId="4AC6CE50" w14:textId="77777777" w:rsidR="00922AFB" w:rsidRPr="00E416B4" w:rsidRDefault="00922AFB" w:rsidP="006534CF">
            <w:pPr>
              <w:spacing w:before="60" w:after="60"/>
              <w:rPr>
                <w:color w:val="000000"/>
                <w:sz w:val="20"/>
              </w:rPr>
            </w:pPr>
            <w:r w:rsidRPr="00E416B4">
              <w:rPr>
                <w:color w:val="000000"/>
                <w:sz w:val="20"/>
              </w:rPr>
              <w:t>not give way to vehicle (left turn)</w:t>
            </w:r>
          </w:p>
        </w:tc>
        <w:tc>
          <w:tcPr>
            <w:tcW w:w="1320" w:type="dxa"/>
            <w:tcBorders>
              <w:top w:val="nil"/>
              <w:left w:val="single" w:sz="4" w:space="0" w:color="C0C0C0"/>
              <w:bottom w:val="nil"/>
              <w:right w:val="single" w:sz="4" w:space="0" w:color="C0C0C0"/>
            </w:tcBorders>
            <w:hideMark/>
          </w:tcPr>
          <w:p w14:paraId="47E5C31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479C54F"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5E9348E1"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7DC9B49A" w14:textId="77777777" w:rsidTr="006534CF">
        <w:trPr>
          <w:cantSplit/>
        </w:trPr>
        <w:tc>
          <w:tcPr>
            <w:tcW w:w="1200" w:type="dxa"/>
            <w:tcBorders>
              <w:top w:val="nil"/>
              <w:left w:val="single" w:sz="4" w:space="0" w:color="C0C0C0"/>
              <w:bottom w:val="nil"/>
              <w:right w:val="single" w:sz="4" w:space="0" w:color="C0C0C0"/>
            </w:tcBorders>
            <w:hideMark/>
          </w:tcPr>
          <w:p w14:paraId="1DC06D83" w14:textId="77777777" w:rsidR="00922AFB" w:rsidRPr="00E416B4" w:rsidRDefault="00922AFB" w:rsidP="006534CF">
            <w:pPr>
              <w:spacing w:before="60" w:after="60"/>
              <w:rPr>
                <w:color w:val="000000"/>
                <w:sz w:val="20"/>
              </w:rPr>
            </w:pPr>
            <w:r w:rsidRPr="00E416B4">
              <w:rPr>
                <w:color w:val="000000"/>
                <w:sz w:val="20"/>
              </w:rPr>
              <w:t>54.3</w:t>
            </w:r>
          </w:p>
        </w:tc>
        <w:tc>
          <w:tcPr>
            <w:tcW w:w="2400" w:type="dxa"/>
            <w:tcBorders>
              <w:top w:val="nil"/>
              <w:left w:val="single" w:sz="4" w:space="0" w:color="C0C0C0"/>
              <w:bottom w:val="nil"/>
              <w:right w:val="single" w:sz="4" w:space="0" w:color="C0C0C0"/>
            </w:tcBorders>
            <w:hideMark/>
          </w:tcPr>
          <w:p w14:paraId="7A36072A"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72 (3) (b)</w:t>
            </w:r>
          </w:p>
        </w:tc>
        <w:tc>
          <w:tcPr>
            <w:tcW w:w="3720" w:type="dxa"/>
            <w:tcBorders>
              <w:top w:val="nil"/>
              <w:left w:val="single" w:sz="4" w:space="0" w:color="C0C0C0"/>
              <w:bottom w:val="nil"/>
              <w:right w:val="single" w:sz="4" w:space="0" w:color="C0C0C0"/>
            </w:tcBorders>
            <w:hideMark/>
          </w:tcPr>
          <w:p w14:paraId="05BDC887" w14:textId="77777777" w:rsidR="00922AFB" w:rsidRPr="00E416B4" w:rsidRDefault="00922AFB" w:rsidP="006534CF">
            <w:pPr>
              <w:spacing w:before="60" w:after="60"/>
              <w:rPr>
                <w:color w:val="000000"/>
                <w:sz w:val="20"/>
              </w:rPr>
            </w:pPr>
            <w:r w:rsidRPr="00E416B4">
              <w:rPr>
                <w:color w:val="000000"/>
                <w:sz w:val="20"/>
              </w:rPr>
              <w:t>not give way to pedestrian (left turn)</w:t>
            </w:r>
          </w:p>
        </w:tc>
        <w:tc>
          <w:tcPr>
            <w:tcW w:w="1320" w:type="dxa"/>
            <w:tcBorders>
              <w:top w:val="nil"/>
              <w:left w:val="single" w:sz="4" w:space="0" w:color="C0C0C0"/>
              <w:bottom w:val="nil"/>
              <w:right w:val="single" w:sz="4" w:space="0" w:color="C0C0C0"/>
            </w:tcBorders>
            <w:hideMark/>
          </w:tcPr>
          <w:p w14:paraId="5CC296A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01AFDBB"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1684C015"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145EA533" w14:textId="77777777" w:rsidTr="006534CF">
        <w:trPr>
          <w:cantSplit/>
        </w:trPr>
        <w:tc>
          <w:tcPr>
            <w:tcW w:w="1200" w:type="dxa"/>
            <w:tcBorders>
              <w:top w:val="nil"/>
              <w:left w:val="single" w:sz="4" w:space="0" w:color="C0C0C0"/>
              <w:bottom w:val="nil"/>
              <w:right w:val="single" w:sz="4" w:space="0" w:color="C0C0C0"/>
            </w:tcBorders>
            <w:hideMark/>
          </w:tcPr>
          <w:p w14:paraId="3E226305" w14:textId="77777777" w:rsidR="00922AFB" w:rsidRPr="00E416B4" w:rsidRDefault="00922AFB" w:rsidP="006534CF">
            <w:pPr>
              <w:spacing w:before="60" w:after="60"/>
              <w:rPr>
                <w:color w:val="000000"/>
                <w:sz w:val="20"/>
              </w:rPr>
            </w:pPr>
            <w:r w:rsidRPr="00E416B4">
              <w:rPr>
                <w:color w:val="000000"/>
                <w:sz w:val="20"/>
              </w:rPr>
              <w:t>54.4</w:t>
            </w:r>
          </w:p>
        </w:tc>
        <w:tc>
          <w:tcPr>
            <w:tcW w:w="2400" w:type="dxa"/>
            <w:tcBorders>
              <w:top w:val="nil"/>
              <w:left w:val="single" w:sz="4" w:space="0" w:color="C0C0C0"/>
              <w:bottom w:val="nil"/>
              <w:right w:val="single" w:sz="4" w:space="0" w:color="C0C0C0"/>
            </w:tcBorders>
            <w:hideMark/>
          </w:tcPr>
          <w:p w14:paraId="483D8005"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72 (4) (a)</w:t>
            </w:r>
          </w:p>
        </w:tc>
        <w:tc>
          <w:tcPr>
            <w:tcW w:w="3720" w:type="dxa"/>
            <w:tcBorders>
              <w:top w:val="nil"/>
              <w:left w:val="single" w:sz="4" w:space="0" w:color="C0C0C0"/>
              <w:bottom w:val="nil"/>
              <w:right w:val="single" w:sz="4" w:space="0" w:color="C0C0C0"/>
            </w:tcBorders>
            <w:hideMark/>
          </w:tcPr>
          <w:p w14:paraId="7A652B69" w14:textId="77777777" w:rsidR="00922AFB" w:rsidRPr="00E416B4" w:rsidRDefault="00922AFB" w:rsidP="006534CF">
            <w:pPr>
              <w:spacing w:before="60" w:after="60"/>
              <w:rPr>
                <w:color w:val="000000"/>
                <w:sz w:val="20"/>
              </w:rPr>
            </w:pPr>
            <w:r w:rsidRPr="00E416B4">
              <w:rPr>
                <w:color w:val="000000"/>
                <w:sz w:val="20"/>
              </w:rPr>
              <w:t>not give way to vehicle (left turn from slip lane)</w:t>
            </w:r>
          </w:p>
        </w:tc>
        <w:tc>
          <w:tcPr>
            <w:tcW w:w="1320" w:type="dxa"/>
            <w:tcBorders>
              <w:top w:val="nil"/>
              <w:left w:val="single" w:sz="4" w:space="0" w:color="C0C0C0"/>
              <w:bottom w:val="nil"/>
              <w:right w:val="single" w:sz="4" w:space="0" w:color="C0C0C0"/>
            </w:tcBorders>
            <w:hideMark/>
          </w:tcPr>
          <w:p w14:paraId="163F550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16AEC1F2"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49531BCF"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9C88CB5" w14:textId="77777777" w:rsidTr="006534CF">
        <w:trPr>
          <w:cantSplit/>
        </w:trPr>
        <w:tc>
          <w:tcPr>
            <w:tcW w:w="1200" w:type="dxa"/>
            <w:tcBorders>
              <w:top w:val="nil"/>
              <w:left w:val="single" w:sz="4" w:space="0" w:color="C0C0C0"/>
              <w:bottom w:val="nil"/>
              <w:right w:val="single" w:sz="4" w:space="0" w:color="C0C0C0"/>
            </w:tcBorders>
            <w:hideMark/>
          </w:tcPr>
          <w:p w14:paraId="0DF45692" w14:textId="77777777" w:rsidR="00922AFB" w:rsidRPr="00E416B4" w:rsidRDefault="00922AFB" w:rsidP="006534CF">
            <w:pPr>
              <w:spacing w:before="60" w:after="60"/>
              <w:rPr>
                <w:color w:val="000000"/>
                <w:sz w:val="20"/>
              </w:rPr>
            </w:pPr>
            <w:r w:rsidRPr="00E416B4">
              <w:rPr>
                <w:color w:val="000000"/>
                <w:sz w:val="20"/>
              </w:rPr>
              <w:t>54.5</w:t>
            </w:r>
          </w:p>
        </w:tc>
        <w:tc>
          <w:tcPr>
            <w:tcW w:w="2400" w:type="dxa"/>
            <w:tcBorders>
              <w:top w:val="nil"/>
              <w:left w:val="single" w:sz="4" w:space="0" w:color="C0C0C0"/>
              <w:bottom w:val="nil"/>
              <w:right w:val="single" w:sz="4" w:space="0" w:color="C0C0C0"/>
            </w:tcBorders>
            <w:hideMark/>
          </w:tcPr>
          <w:p w14:paraId="71A9C5A0"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72 (4) (b)</w:t>
            </w:r>
          </w:p>
        </w:tc>
        <w:tc>
          <w:tcPr>
            <w:tcW w:w="3720" w:type="dxa"/>
            <w:tcBorders>
              <w:top w:val="nil"/>
              <w:left w:val="single" w:sz="4" w:space="0" w:color="C0C0C0"/>
              <w:bottom w:val="nil"/>
              <w:right w:val="single" w:sz="4" w:space="0" w:color="C0C0C0"/>
            </w:tcBorders>
            <w:hideMark/>
          </w:tcPr>
          <w:p w14:paraId="190F79DF" w14:textId="77777777" w:rsidR="00922AFB" w:rsidRPr="00E416B4" w:rsidRDefault="00922AFB" w:rsidP="006534CF">
            <w:pPr>
              <w:spacing w:before="60" w:after="60"/>
              <w:rPr>
                <w:color w:val="000000"/>
                <w:sz w:val="20"/>
              </w:rPr>
            </w:pPr>
            <w:r w:rsidRPr="00E416B4">
              <w:rPr>
                <w:color w:val="000000"/>
                <w:sz w:val="20"/>
              </w:rPr>
              <w:t>not give way to pedestrian (left turn from slip lane)</w:t>
            </w:r>
          </w:p>
        </w:tc>
        <w:tc>
          <w:tcPr>
            <w:tcW w:w="1320" w:type="dxa"/>
            <w:tcBorders>
              <w:top w:val="nil"/>
              <w:left w:val="single" w:sz="4" w:space="0" w:color="C0C0C0"/>
              <w:bottom w:val="nil"/>
              <w:right w:val="single" w:sz="4" w:space="0" w:color="C0C0C0"/>
            </w:tcBorders>
            <w:hideMark/>
          </w:tcPr>
          <w:p w14:paraId="01C3257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681550B"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1AA868C8"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60942ADD" w14:textId="77777777" w:rsidTr="006534CF">
        <w:trPr>
          <w:cantSplit/>
        </w:trPr>
        <w:tc>
          <w:tcPr>
            <w:tcW w:w="1200" w:type="dxa"/>
            <w:tcBorders>
              <w:top w:val="nil"/>
              <w:left w:val="single" w:sz="4" w:space="0" w:color="C0C0C0"/>
              <w:bottom w:val="nil"/>
              <w:right w:val="single" w:sz="4" w:space="0" w:color="C0C0C0"/>
            </w:tcBorders>
            <w:hideMark/>
          </w:tcPr>
          <w:p w14:paraId="2DCAE39B" w14:textId="77777777" w:rsidR="00922AFB" w:rsidRPr="00E416B4" w:rsidRDefault="00922AFB" w:rsidP="006534CF">
            <w:pPr>
              <w:spacing w:before="60" w:after="60"/>
              <w:rPr>
                <w:color w:val="000000"/>
                <w:sz w:val="20"/>
              </w:rPr>
            </w:pPr>
            <w:r w:rsidRPr="00E416B4">
              <w:rPr>
                <w:color w:val="000000"/>
                <w:sz w:val="20"/>
              </w:rPr>
              <w:t>54.6</w:t>
            </w:r>
          </w:p>
        </w:tc>
        <w:tc>
          <w:tcPr>
            <w:tcW w:w="2400" w:type="dxa"/>
            <w:tcBorders>
              <w:top w:val="nil"/>
              <w:left w:val="single" w:sz="4" w:space="0" w:color="C0C0C0"/>
              <w:bottom w:val="nil"/>
              <w:right w:val="single" w:sz="4" w:space="0" w:color="C0C0C0"/>
            </w:tcBorders>
            <w:hideMark/>
          </w:tcPr>
          <w:p w14:paraId="5B8A81B5"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72 (5) (a)</w:t>
            </w:r>
          </w:p>
        </w:tc>
        <w:tc>
          <w:tcPr>
            <w:tcW w:w="3720" w:type="dxa"/>
            <w:tcBorders>
              <w:top w:val="nil"/>
              <w:left w:val="single" w:sz="4" w:space="0" w:color="C0C0C0"/>
              <w:bottom w:val="nil"/>
              <w:right w:val="single" w:sz="4" w:space="0" w:color="C0C0C0"/>
            </w:tcBorders>
            <w:hideMark/>
          </w:tcPr>
          <w:p w14:paraId="6B9ED2C5" w14:textId="77777777" w:rsidR="00922AFB" w:rsidRPr="00E416B4" w:rsidRDefault="00922AFB" w:rsidP="006534CF">
            <w:pPr>
              <w:spacing w:before="60" w:after="60"/>
              <w:rPr>
                <w:color w:val="000000"/>
                <w:sz w:val="20"/>
              </w:rPr>
            </w:pPr>
            <w:r w:rsidRPr="00E416B4">
              <w:rPr>
                <w:color w:val="000000"/>
                <w:sz w:val="20"/>
              </w:rPr>
              <w:t>not give way to vehicle (right turn)</w:t>
            </w:r>
          </w:p>
        </w:tc>
        <w:tc>
          <w:tcPr>
            <w:tcW w:w="1320" w:type="dxa"/>
            <w:tcBorders>
              <w:top w:val="nil"/>
              <w:left w:val="single" w:sz="4" w:space="0" w:color="C0C0C0"/>
              <w:bottom w:val="nil"/>
              <w:right w:val="single" w:sz="4" w:space="0" w:color="C0C0C0"/>
            </w:tcBorders>
            <w:hideMark/>
          </w:tcPr>
          <w:p w14:paraId="4708BD7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55A29DF"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5F051219"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35B789D" w14:textId="77777777" w:rsidTr="006534CF">
        <w:trPr>
          <w:cantSplit/>
        </w:trPr>
        <w:tc>
          <w:tcPr>
            <w:tcW w:w="1200" w:type="dxa"/>
            <w:tcBorders>
              <w:top w:val="nil"/>
              <w:left w:val="single" w:sz="4" w:space="0" w:color="C0C0C0"/>
              <w:bottom w:val="nil"/>
              <w:right w:val="single" w:sz="4" w:space="0" w:color="C0C0C0"/>
            </w:tcBorders>
            <w:hideMark/>
          </w:tcPr>
          <w:p w14:paraId="2F3D3BB3" w14:textId="77777777" w:rsidR="00922AFB" w:rsidRPr="00E416B4" w:rsidRDefault="00922AFB" w:rsidP="006534CF">
            <w:pPr>
              <w:spacing w:before="60" w:after="60"/>
              <w:rPr>
                <w:color w:val="000000"/>
                <w:sz w:val="20"/>
              </w:rPr>
            </w:pPr>
            <w:r w:rsidRPr="00E416B4">
              <w:rPr>
                <w:color w:val="000000"/>
                <w:sz w:val="20"/>
              </w:rPr>
              <w:t>54.7</w:t>
            </w:r>
          </w:p>
        </w:tc>
        <w:tc>
          <w:tcPr>
            <w:tcW w:w="2400" w:type="dxa"/>
            <w:tcBorders>
              <w:top w:val="nil"/>
              <w:left w:val="single" w:sz="4" w:space="0" w:color="C0C0C0"/>
              <w:bottom w:val="nil"/>
              <w:right w:val="single" w:sz="4" w:space="0" w:color="C0C0C0"/>
            </w:tcBorders>
            <w:hideMark/>
          </w:tcPr>
          <w:p w14:paraId="5B280C94"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72 (5) (b)</w:t>
            </w:r>
          </w:p>
        </w:tc>
        <w:tc>
          <w:tcPr>
            <w:tcW w:w="3720" w:type="dxa"/>
            <w:tcBorders>
              <w:top w:val="nil"/>
              <w:left w:val="single" w:sz="4" w:space="0" w:color="C0C0C0"/>
              <w:bottom w:val="nil"/>
              <w:right w:val="single" w:sz="4" w:space="0" w:color="C0C0C0"/>
            </w:tcBorders>
            <w:hideMark/>
          </w:tcPr>
          <w:p w14:paraId="2A777FB4" w14:textId="77777777" w:rsidR="00922AFB" w:rsidRPr="00E416B4" w:rsidRDefault="00922AFB" w:rsidP="006534CF">
            <w:pPr>
              <w:spacing w:before="60" w:after="60"/>
              <w:rPr>
                <w:color w:val="000000"/>
                <w:sz w:val="20"/>
              </w:rPr>
            </w:pPr>
            <w:r w:rsidRPr="00E416B4">
              <w:rPr>
                <w:color w:val="000000"/>
                <w:sz w:val="20"/>
              </w:rPr>
              <w:t>not give way to oncoming vehicle (right turn)</w:t>
            </w:r>
          </w:p>
        </w:tc>
        <w:tc>
          <w:tcPr>
            <w:tcW w:w="1320" w:type="dxa"/>
            <w:tcBorders>
              <w:top w:val="nil"/>
              <w:left w:val="single" w:sz="4" w:space="0" w:color="C0C0C0"/>
              <w:bottom w:val="nil"/>
              <w:right w:val="single" w:sz="4" w:space="0" w:color="C0C0C0"/>
            </w:tcBorders>
            <w:hideMark/>
          </w:tcPr>
          <w:p w14:paraId="456AF27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2E54D93"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21DDC1AB"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153FC79A" w14:textId="77777777" w:rsidTr="006534CF">
        <w:trPr>
          <w:cantSplit/>
        </w:trPr>
        <w:tc>
          <w:tcPr>
            <w:tcW w:w="1200" w:type="dxa"/>
            <w:tcBorders>
              <w:top w:val="nil"/>
              <w:left w:val="single" w:sz="4" w:space="0" w:color="C0C0C0"/>
              <w:bottom w:val="nil"/>
              <w:right w:val="single" w:sz="4" w:space="0" w:color="C0C0C0"/>
            </w:tcBorders>
            <w:hideMark/>
          </w:tcPr>
          <w:p w14:paraId="772F016A" w14:textId="77777777" w:rsidR="00922AFB" w:rsidRPr="00E416B4" w:rsidRDefault="00922AFB" w:rsidP="006534CF">
            <w:pPr>
              <w:spacing w:before="60" w:after="60"/>
              <w:rPr>
                <w:color w:val="000000"/>
                <w:sz w:val="20"/>
              </w:rPr>
            </w:pPr>
            <w:r w:rsidRPr="00E416B4">
              <w:rPr>
                <w:color w:val="000000"/>
                <w:sz w:val="20"/>
              </w:rPr>
              <w:lastRenderedPageBreak/>
              <w:t>54.8</w:t>
            </w:r>
          </w:p>
        </w:tc>
        <w:tc>
          <w:tcPr>
            <w:tcW w:w="2400" w:type="dxa"/>
            <w:tcBorders>
              <w:top w:val="nil"/>
              <w:left w:val="single" w:sz="4" w:space="0" w:color="C0C0C0"/>
              <w:bottom w:val="nil"/>
              <w:right w:val="single" w:sz="4" w:space="0" w:color="C0C0C0"/>
            </w:tcBorders>
            <w:hideMark/>
          </w:tcPr>
          <w:p w14:paraId="61562C4D"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72 (5) (c)</w:t>
            </w:r>
          </w:p>
        </w:tc>
        <w:tc>
          <w:tcPr>
            <w:tcW w:w="3720" w:type="dxa"/>
            <w:tcBorders>
              <w:top w:val="nil"/>
              <w:left w:val="single" w:sz="4" w:space="0" w:color="C0C0C0"/>
              <w:bottom w:val="nil"/>
              <w:right w:val="single" w:sz="4" w:space="0" w:color="C0C0C0"/>
            </w:tcBorders>
            <w:hideMark/>
          </w:tcPr>
          <w:p w14:paraId="41EE7C49" w14:textId="77777777" w:rsidR="00922AFB" w:rsidRPr="00E416B4" w:rsidRDefault="00922AFB" w:rsidP="006534CF">
            <w:pPr>
              <w:spacing w:before="60" w:after="60"/>
              <w:rPr>
                <w:color w:val="000000"/>
                <w:sz w:val="20"/>
              </w:rPr>
            </w:pPr>
            <w:r w:rsidRPr="00E416B4">
              <w:rPr>
                <w:color w:val="000000"/>
                <w:sz w:val="20"/>
              </w:rPr>
              <w:t>not give way to vehicle/pedestrian (right turn)</w:t>
            </w:r>
          </w:p>
        </w:tc>
        <w:tc>
          <w:tcPr>
            <w:tcW w:w="1320" w:type="dxa"/>
            <w:tcBorders>
              <w:top w:val="nil"/>
              <w:left w:val="single" w:sz="4" w:space="0" w:color="C0C0C0"/>
              <w:bottom w:val="nil"/>
              <w:right w:val="single" w:sz="4" w:space="0" w:color="C0C0C0"/>
            </w:tcBorders>
            <w:hideMark/>
          </w:tcPr>
          <w:p w14:paraId="7522CF1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36F85A3"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7866A7C9"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1F196A5" w14:textId="77777777" w:rsidTr="006534CF">
        <w:trPr>
          <w:cantSplit/>
        </w:trPr>
        <w:tc>
          <w:tcPr>
            <w:tcW w:w="1200" w:type="dxa"/>
            <w:tcBorders>
              <w:top w:val="nil"/>
              <w:left w:val="single" w:sz="4" w:space="0" w:color="C0C0C0"/>
              <w:bottom w:val="nil"/>
              <w:right w:val="single" w:sz="4" w:space="0" w:color="C0C0C0"/>
            </w:tcBorders>
            <w:hideMark/>
          </w:tcPr>
          <w:p w14:paraId="4AD922E8" w14:textId="77777777" w:rsidR="00922AFB" w:rsidRPr="00E416B4" w:rsidRDefault="00922AFB" w:rsidP="006534CF">
            <w:pPr>
              <w:spacing w:before="60" w:after="60"/>
              <w:rPr>
                <w:color w:val="000000"/>
                <w:sz w:val="20"/>
              </w:rPr>
            </w:pPr>
            <w:r w:rsidRPr="00E416B4">
              <w:rPr>
                <w:color w:val="000000"/>
                <w:sz w:val="20"/>
              </w:rPr>
              <w:t>54.9</w:t>
            </w:r>
          </w:p>
        </w:tc>
        <w:tc>
          <w:tcPr>
            <w:tcW w:w="2400" w:type="dxa"/>
            <w:tcBorders>
              <w:top w:val="nil"/>
              <w:left w:val="single" w:sz="4" w:space="0" w:color="C0C0C0"/>
              <w:bottom w:val="nil"/>
              <w:right w:val="single" w:sz="4" w:space="0" w:color="C0C0C0"/>
            </w:tcBorders>
            <w:hideMark/>
          </w:tcPr>
          <w:p w14:paraId="071CEE75"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73 (2) (a)</w:t>
            </w:r>
          </w:p>
        </w:tc>
        <w:tc>
          <w:tcPr>
            <w:tcW w:w="3720" w:type="dxa"/>
            <w:tcBorders>
              <w:top w:val="nil"/>
              <w:left w:val="single" w:sz="4" w:space="0" w:color="C0C0C0"/>
              <w:bottom w:val="nil"/>
              <w:right w:val="single" w:sz="4" w:space="0" w:color="C0C0C0"/>
            </w:tcBorders>
            <w:hideMark/>
          </w:tcPr>
          <w:p w14:paraId="7BF4BF9D" w14:textId="77777777" w:rsidR="00922AFB" w:rsidRPr="00E416B4" w:rsidRDefault="00922AFB" w:rsidP="006534CF">
            <w:pPr>
              <w:spacing w:before="60" w:after="60"/>
              <w:rPr>
                <w:color w:val="000000"/>
                <w:sz w:val="20"/>
              </w:rPr>
            </w:pPr>
            <w:r w:rsidRPr="00E416B4">
              <w:rPr>
                <w:color w:val="000000"/>
                <w:sz w:val="20"/>
              </w:rPr>
              <w:t>not give way to vehicle at T</w:t>
            </w:r>
            <w:r w:rsidRPr="00E416B4">
              <w:rPr>
                <w:color w:val="000000"/>
                <w:sz w:val="20"/>
              </w:rPr>
              <w:noBreakHyphen/>
              <w:t>intersection</w:t>
            </w:r>
          </w:p>
        </w:tc>
        <w:tc>
          <w:tcPr>
            <w:tcW w:w="1320" w:type="dxa"/>
            <w:tcBorders>
              <w:top w:val="nil"/>
              <w:left w:val="single" w:sz="4" w:space="0" w:color="C0C0C0"/>
              <w:bottom w:val="nil"/>
              <w:right w:val="single" w:sz="4" w:space="0" w:color="C0C0C0"/>
            </w:tcBorders>
            <w:hideMark/>
          </w:tcPr>
          <w:p w14:paraId="7767E45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67AEE20C"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3B22D27B"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856B32C" w14:textId="77777777" w:rsidTr="006534CF">
        <w:trPr>
          <w:cantSplit/>
        </w:trPr>
        <w:tc>
          <w:tcPr>
            <w:tcW w:w="1200" w:type="dxa"/>
            <w:tcBorders>
              <w:top w:val="nil"/>
              <w:left w:val="single" w:sz="4" w:space="0" w:color="C0C0C0"/>
              <w:bottom w:val="nil"/>
              <w:right w:val="single" w:sz="4" w:space="0" w:color="C0C0C0"/>
            </w:tcBorders>
            <w:hideMark/>
          </w:tcPr>
          <w:p w14:paraId="6C2D093C" w14:textId="77777777" w:rsidR="00922AFB" w:rsidRPr="00E416B4" w:rsidRDefault="00922AFB" w:rsidP="006534CF">
            <w:pPr>
              <w:spacing w:before="60" w:after="60"/>
              <w:rPr>
                <w:color w:val="000000"/>
                <w:sz w:val="20"/>
              </w:rPr>
            </w:pPr>
            <w:r w:rsidRPr="00E416B4">
              <w:rPr>
                <w:color w:val="000000"/>
                <w:sz w:val="20"/>
              </w:rPr>
              <w:t>54.10</w:t>
            </w:r>
          </w:p>
        </w:tc>
        <w:tc>
          <w:tcPr>
            <w:tcW w:w="2400" w:type="dxa"/>
            <w:tcBorders>
              <w:top w:val="nil"/>
              <w:left w:val="single" w:sz="4" w:space="0" w:color="C0C0C0"/>
              <w:bottom w:val="nil"/>
              <w:right w:val="single" w:sz="4" w:space="0" w:color="C0C0C0"/>
            </w:tcBorders>
            <w:hideMark/>
          </w:tcPr>
          <w:p w14:paraId="16C84613"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73 (2) (b)</w:t>
            </w:r>
          </w:p>
        </w:tc>
        <w:tc>
          <w:tcPr>
            <w:tcW w:w="3720" w:type="dxa"/>
            <w:tcBorders>
              <w:top w:val="nil"/>
              <w:left w:val="single" w:sz="4" w:space="0" w:color="C0C0C0"/>
              <w:bottom w:val="nil"/>
              <w:right w:val="single" w:sz="4" w:space="0" w:color="C0C0C0"/>
            </w:tcBorders>
            <w:hideMark/>
          </w:tcPr>
          <w:p w14:paraId="1C35035F" w14:textId="77777777" w:rsidR="00922AFB" w:rsidRPr="00E416B4" w:rsidRDefault="00922AFB" w:rsidP="006534CF">
            <w:pPr>
              <w:spacing w:before="60" w:after="60"/>
              <w:rPr>
                <w:color w:val="000000"/>
                <w:sz w:val="20"/>
              </w:rPr>
            </w:pPr>
            <w:r w:rsidRPr="00E416B4">
              <w:rPr>
                <w:color w:val="000000"/>
                <w:sz w:val="20"/>
              </w:rPr>
              <w:t>not give way to pedestrian at T</w:t>
            </w:r>
            <w:r w:rsidRPr="00E416B4">
              <w:rPr>
                <w:color w:val="000000"/>
                <w:sz w:val="20"/>
              </w:rPr>
              <w:noBreakHyphen/>
              <w:t>intersection</w:t>
            </w:r>
          </w:p>
        </w:tc>
        <w:tc>
          <w:tcPr>
            <w:tcW w:w="1320" w:type="dxa"/>
            <w:tcBorders>
              <w:top w:val="nil"/>
              <w:left w:val="single" w:sz="4" w:space="0" w:color="C0C0C0"/>
              <w:bottom w:val="nil"/>
              <w:right w:val="single" w:sz="4" w:space="0" w:color="C0C0C0"/>
            </w:tcBorders>
            <w:hideMark/>
          </w:tcPr>
          <w:p w14:paraId="38CF1D6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7CA762E9"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3C8A7FD4"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65A6AE55" w14:textId="77777777" w:rsidTr="006534CF">
        <w:trPr>
          <w:cantSplit/>
        </w:trPr>
        <w:tc>
          <w:tcPr>
            <w:tcW w:w="1200" w:type="dxa"/>
            <w:tcBorders>
              <w:top w:val="nil"/>
              <w:left w:val="single" w:sz="4" w:space="0" w:color="C0C0C0"/>
              <w:bottom w:val="nil"/>
              <w:right w:val="single" w:sz="4" w:space="0" w:color="C0C0C0"/>
            </w:tcBorders>
            <w:hideMark/>
          </w:tcPr>
          <w:p w14:paraId="21245995" w14:textId="77777777" w:rsidR="00922AFB" w:rsidRPr="00E416B4" w:rsidRDefault="00922AFB" w:rsidP="006534CF">
            <w:pPr>
              <w:spacing w:before="60" w:after="60"/>
              <w:rPr>
                <w:color w:val="000000"/>
                <w:sz w:val="20"/>
              </w:rPr>
            </w:pPr>
            <w:r w:rsidRPr="00E416B4">
              <w:rPr>
                <w:color w:val="000000"/>
                <w:sz w:val="20"/>
              </w:rPr>
              <w:t>54.11</w:t>
            </w:r>
          </w:p>
        </w:tc>
        <w:tc>
          <w:tcPr>
            <w:tcW w:w="2400" w:type="dxa"/>
            <w:tcBorders>
              <w:top w:val="nil"/>
              <w:left w:val="single" w:sz="4" w:space="0" w:color="C0C0C0"/>
              <w:bottom w:val="nil"/>
              <w:right w:val="single" w:sz="4" w:space="0" w:color="C0C0C0"/>
            </w:tcBorders>
            <w:hideMark/>
          </w:tcPr>
          <w:p w14:paraId="0A8D5E42"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73 (3) (a)</w:t>
            </w:r>
          </w:p>
        </w:tc>
        <w:tc>
          <w:tcPr>
            <w:tcW w:w="3720" w:type="dxa"/>
            <w:tcBorders>
              <w:top w:val="nil"/>
              <w:left w:val="single" w:sz="4" w:space="0" w:color="C0C0C0"/>
              <w:bottom w:val="nil"/>
              <w:right w:val="single" w:sz="4" w:space="0" w:color="C0C0C0"/>
            </w:tcBorders>
            <w:hideMark/>
          </w:tcPr>
          <w:p w14:paraId="6C65B522" w14:textId="77777777" w:rsidR="00922AFB" w:rsidRPr="00E416B4" w:rsidRDefault="00922AFB" w:rsidP="006534CF">
            <w:pPr>
              <w:spacing w:before="60" w:after="60"/>
              <w:rPr>
                <w:color w:val="000000"/>
                <w:sz w:val="20"/>
              </w:rPr>
            </w:pPr>
            <w:r w:rsidRPr="00E416B4">
              <w:rPr>
                <w:color w:val="000000"/>
                <w:sz w:val="20"/>
              </w:rPr>
              <w:t>not give way to vehicle at T</w:t>
            </w:r>
            <w:r w:rsidRPr="00E416B4">
              <w:rPr>
                <w:color w:val="000000"/>
                <w:sz w:val="20"/>
              </w:rPr>
              <w:noBreakHyphen/>
              <w:t>intersection (slip lane)</w:t>
            </w:r>
          </w:p>
        </w:tc>
        <w:tc>
          <w:tcPr>
            <w:tcW w:w="1320" w:type="dxa"/>
            <w:tcBorders>
              <w:top w:val="nil"/>
              <w:left w:val="single" w:sz="4" w:space="0" w:color="C0C0C0"/>
              <w:bottom w:val="nil"/>
              <w:right w:val="single" w:sz="4" w:space="0" w:color="C0C0C0"/>
            </w:tcBorders>
            <w:hideMark/>
          </w:tcPr>
          <w:p w14:paraId="14E2CB2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B990729"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18B4A83B"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471FBC8" w14:textId="77777777" w:rsidTr="006534CF">
        <w:trPr>
          <w:cantSplit/>
        </w:trPr>
        <w:tc>
          <w:tcPr>
            <w:tcW w:w="1200" w:type="dxa"/>
            <w:tcBorders>
              <w:top w:val="nil"/>
              <w:left w:val="single" w:sz="4" w:space="0" w:color="C0C0C0"/>
              <w:bottom w:val="nil"/>
              <w:right w:val="single" w:sz="4" w:space="0" w:color="C0C0C0"/>
            </w:tcBorders>
            <w:hideMark/>
          </w:tcPr>
          <w:p w14:paraId="467AD6FC" w14:textId="77777777" w:rsidR="00922AFB" w:rsidRPr="00E416B4" w:rsidRDefault="00922AFB" w:rsidP="006534CF">
            <w:pPr>
              <w:spacing w:before="60" w:after="60"/>
              <w:rPr>
                <w:color w:val="000000"/>
                <w:sz w:val="20"/>
              </w:rPr>
            </w:pPr>
            <w:r w:rsidRPr="00E416B4">
              <w:rPr>
                <w:color w:val="000000"/>
                <w:sz w:val="20"/>
              </w:rPr>
              <w:t>54.12</w:t>
            </w:r>
          </w:p>
        </w:tc>
        <w:tc>
          <w:tcPr>
            <w:tcW w:w="2400" w:type="dxa"/>
            <w:tcBorders>
              <w:top w:val="nil"/>
              <w:left w:val="single" w:sz="4" w:space="0" w:color="C0C0C0"/>
              <w:bottom w:val="nil"/>
              <w:right w:val="single" w:sz="4" w:space="0" w:color="C0C0C0"/>
            </w:tcBorders>
            <w:hideMark/>
          </w:tcPr>
          <w:p w14:paraId="71964ECC"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73 (3) (b)</w:t>
            </w:r>
          </w:p>
        </w:tc>
        <w:tc>
          <w:tcPr>
            <w:tcW w:w="3720" w:type="dxa"/>
            <w:tcBorders>
              <w:top w:val="nil"/>
              <w:left w:val="single" w:sz="4" w:space="0" w:color="C0C0C0"/>
              <w:bottom w:val="nil"/>
              <w:right w:val="single" w:sz="4" w:space="0" w:color="C0C0C0"/>
            </w:tcBorders>
            <w:hideMark/>
          </w:tcPr>
          <w:p w14:paraId="2E59CC5D" w14:textId="77777777" w:rsidR="00922AFB" w:rsidRPr="00E416B4" w:rsidRDefault="00922AFB" w:rsidP="006534CF">
            <w:pPr>
              <w:spacing w:before="60" w:after="60"/>
              <w:rPr>
                <w:color w:val="000000"/>
                <w:sz w:val="20"/>
              </w:rPr>
            </w:pPr>
            <w:r w:rsidRPr="00E416B4">
              <w:rPr>
                <w:color w:val="000000"/>
                <w:sz w:val="20"/>
              </w:rPr>
              <w:t>not give way to pedestrian at T</w:t>
            </w:r>
            <w:r w:rsidRPr="00E416B4">
              <w:rPr>
                <w:color w:val="000000"/>
                <w:sz w:val="20"/>
              </w:rPr>
              <w:noBreakHyphen/>
              <w:t>intersection (slip lane)</w:t>
            </w:r>
          </w:p>
        </w:tc>
        <w:tc>
          <w:tcPr>
            <w:tcW w:w="1320" w:type="dxa"/>
            <w:tcBorders>
              <w:top w:val="nil"/>
              <w:left w:val="single" w:sz="4" w:space="0" w:color="C0C0C0"/>
              <w:bottom w:val="nil"/>
              <w:right w:val="single" w:sz="4" w:space="0" w:color="C0C0C0"/>
            </w:tcBorders>
            <w:hideMark/>
          </w:tcPr>
          <w:p w14:paraId="4601E71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20C7A36"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43B93D50"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18F9E78D" w14:textId="77777777" w:rsidTr="006534CF">
        <w:trPr>
          <w:cantSplit/>
        </w:trPr>
        <w:tc>
          <w:tcPr>
            <w:tcW w:w="1200" w:type="dxa"/>
            <w:tcBorders>
              <w:top w:val="nil"/>
              <w:left w:val="single" w:sz="4" w:space="0" w:color="C0C0C0"/>
              <w:bottom w:val="nil"/>
              <w:right w:val="single" w:sz="4" w:space="0" w:color="C0C0C0"/>
            </w:tcBorders>
            <w:hideMark/>
          </w:tcPr>
          <w:p w14:paraId="13D4F9B5" w14:textId="77777777" w:rsidR="00922AFB" w:rsidRPr="00E416B4" w:rsidRDefault="00922AFB" w:rsidP="006534CF">
            <w:pPr>
              <w:spacing w:before="60" w:after="60"/>
              <w:rPr>
                <w:color w:val="000000"/>
                <w:sz w:val="20"/>
              </w:rPr>
            </w:pPr>
            <w:r w:rsidRPr="00E416B4">
              <w:rPr>
                <w:color w:val="000000"/>
                <w:sz w:val="20"/>
              </w:rPr>
              <w:t>54.13</w:t>
            </w:r>
          </w:p>
        </w:tc>
        <w:tc>
          <w:tcPr>
            <w:tcW w:w="2400" w:type="dxa"/>
            <w:tcBorders>
              <w:top w:val="nil"/>
              <w:left w:val="single" w:sz="4" w:space="0" w:color="C0C0C0"/>
              <w:bottom w:val="nil"/>
              <w:right w:val="single" w:sz="4" w:space="0" w:color="C0C0C0"/>
            </w:tcBorders>
            <w:hideMark/>
          </w:tcPr>
          <w:p w14:paraId="6C7C4442"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73 (4)</w:t>
            </w:r>
          </w:p>
        </w:tc>
        <w:tc>
          <w:tcPr>
            <w:tcW w:w="3720" w:type="dxa"/>
            <w:tcBorders>
              <w:top w:val="nil"/>
              <w:left w:val="single" w:sz="4" w:space="0" w:color="C0C0C0"/>
              <w:bottom w:val="nil"/>
              <w:right w:val="single" w:sz="4" w:space="0" w:color="C0C0C0"/>
            </w:tcBorders>
            <w:hideMark/>
          </w:tcPr>
          <w:p w14:paraId="765377F5" w14:textId="77777777" w:rsidR="00922AFB" w:rsidRPr="00E416B4" w:rsidRDefault="00922AFB" w:rsidP="006534CF">
            <w:pPr>
              <w:spacing w:before="60" w:after="60"/>
              <w:rPr>
                <w:color w:val="000000"/>
                <w:sz w:val="20"/>
              </w:rPr>
            </w:pPr>
            <w:r w:rsidRPr="00E416B4">
              <w:rPr>
                <w:color w:val="000000"/>
                <w:sz w:val="20"/>
              </w:rPr>
              <w:t>not give way to pedestrian at T</w:t>
            </w:r>
            <w:r w:rsidRPr="00E416B4">
              <w:rPr>
                <w:color w:val="000000"/>
                <w:sz w:val="20"/>
              </w:rPr>
              <w:noBreakHyphen/>
              <w:t>intersection (left turn)</w:t>
            </w:r>
          </w:p>
        </w:tc>
        <w:tc>
          <w:tcPr>
            <w:tcW w:w="1320" w:type="dxa"/>
            <w:tcBorders>
              <w:top w:val="nil"/>
              <w:left w:val="single" w:sz="4" w:space="0" w:color="C0C0C0"/>
              <w:bottom w:val="nil"/>
              <w:right w:val="single" w:sz="4" w:space="0" w:color="C0C0C0"/>
            </w:tcBorders>
            <w:hideMark/>
          </w:tcPr>
          <w:p w14:paraId="7B2DE61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2AE001F4"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6EB7B725"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2E2A10F" w14:textId="77777777" w:rsidTr="006534CF">
        <w:trPr>
          <w:cantSplit/>
        </w:trPr>
        <w:tc>
          <w:tcPr>
            <w:tcW w:w="1200" w:type="dxa"/>
            <w:tcBorders>
              <w:top w:val="nil"/>
              <w:left w:val="single" w:sz="4" w:space="0" w:color="C0C0C0"/>
              <w:bottom w:val="nil"/>
              <w:right w:val="single" w:sz="4" w:space="0" w:color="C0C0C0"/>
            </w:tcBorders>
            <w:hideMark/>
          </w:tcPr>
          <w:p w14:paraId="4634CF49" w14:textId="77777777" w:rsidR="00922AFB" w:rsidRPr="00E416B4" w:rsidRDefault="00922AFB" w:rsidP="006534CF">
            <w:pPr>
              <w:spacing w:before="60" w:after="60"/>
              <w:rPr>
                <w:color w:val="000000"/>
                <w:sz w:val="20"/>
              </w:rPr>
            </w:pPr>
            <w:r w:rsidRPr="00E416B4">
              <w:rPr>
                <w:color w:val="000000"/>
                <w:sz w:val="20"/>
              </w:rPr>
              <w:lastRenderedPageBreak/>
              <w:t>54.14</w:t>
            </w:r>
          </w:p>
        </w:tc>
        <w:tc>
          <w:tcPr>
            <w:tcW w:w="2400" w:type="dxa"/>
            <w:tcBorders>
              <w:top w:val="nil"/>
              <w:left w:val="single" w:sz="4" w:space="0" w:color="C0C0C0"/>
              <w:bottom w:val="nil"/>
              <w:right w:val="single" w:sz="4" w:space="0" w:color="C0C0C0"/>
            </w:tcBorders>
            <w:hideMark/>
          </w:tcPr>
          <w:p w14:paraId="7300ECCC"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73 (5) (a)</w:t>
            </w:r>
          </w:p>
        </w:tc>
        <w:tc>
          <w:tcPr>
            <w:tcW w:w="3720" w:type="dxa"/>
            <w:tcBorders>
              <w:top w:val="nil"/>
              <w:left w:val="single" w:sz="4" w:space="0" w:color="C0C0C0"/>
              <w:bottom w:val="nil"/>
              <w:right w:val="single" w:sz="4" w:space="0" w:color="C0C0C0"/>
            </w:tcBorders>
            <w:hideMark/>
          </w:tcPr>
          <w:p w14:paraId="058940AE" w14:textId="77777777" w:rsidR="00922AFB" w:rsidRPr="00E416B4" w:rsidRDefault="00922AFB" w:rsidP="006534CF">
            <w:pPr>
              <w:spacing w:before="60" w:after="60"/>
              <w:rPr>
                <w:color w:val="000000"/>
                <w:sz w:val="20"/>
              </w:rPr>
            </w:pPr>
            <w:r w:rsidRPr="00E416B4">
              <w:rPr>
                <w:color w:val="000000"/>
                <w:sz w:val="20"/>
              </w:rPr>
              <w:t>not give way to vehicle (slip lane at terminating road)</w:t>
            </w:r>
          </w:p>
        </w:tc>
        <w:tc>
          <w:tcPr>
            <w:tcW w:w="1320" w:type="dxa"/>
            <w:tcBorders>
              <w:top w:val="nil"/>
              <w:left w:val="single" w:sz="4" w:space="0" w:color="C0C0C0"/>
              <w:bottom w:val="nil"/>
              <w:right w:val="single" w:sz="4" w:space="0" w:color="C0C0C0"/>
            </w:tcBorders>
            <w:hideMark/>
          </w:tcPr>
          <w:p w14:paraId="7D82FC5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2517B175"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18FFA827"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60D86E74" w14:textId="77777777" w:rsidTr="006534CF">
        <w:trPr>
          <w:cantSplit/>
        </w:trPr>
        <w:tc>
          <w:tcPr>
            <w:tcW w:w="1200" w:type="dxa"/>
            <w:tcBorders>
              <w:top w:val="nil"/>
              <w:left w:val="single" w:sz="4" w:space="0" w:color="C0C0C0"/>
              <w:bottom w:val="nil"/>
              <w:right w:val="single" w:sz="4" w:space="0" w:color="C0C0C0"/>
            </w:tcBorders>
            <w:hideMark/>
          </w:tcPr>
          <w:p w14:paraId="6B497B76" w14:textId="77777777" w:rsidR="00922AFB" w:rsidRPr="00E416B4" w:rsidRDefault="00922AFB" w:rsidP="006534CF">
            <w:pPr>
              <w:spacing w:before="60" w:after="60"/>
              <w:rPr>
                <w:color w:val="000000"/>
                <w:sz w:val="20"/>
              </w:rPr>
            </w:pPr>
            <w:r w:rsidRPr="00E416B4">
              <w:rPr>
                <w:color w:val="000000"/>
                <w:sz w:val="20"/>
              </w:rPr>
              <w:t>54.15</w:t>
            </w:r>
          </w:p>
        </w:tc>
        <w:tc>
          <w:tcPr>
            <w:tcW w:w="2400" w:type="dxa"/>
            <w:tcBorders>
              <w:top w:val="nil"/>
              <w:left w:val="single" w:sz="4" w:space="0" w:color="C0C0C0"/>
              <w:bottom w:val="nil"/>
              <w:right w:val="single" w:sz="4" w:space="0" w:color="C0C0C0"/>
            </w:tcBorders>
            <w:hideMark/>
          </w:tcPr>
          <w:p w14:paraId="7D1254DA"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73 (5) (b)</w:t>
            </w:r>
          </w:p>
        </w:tc>
        <w:tc>
          <w:tcPr>
            <w:tcW w:w="3720" w:type="dxa"/>
            <w:tcBorders>
              <w:top w:val="nil"/>
              <w:left w:val="single" w:sz="4" w:space="0" w:color="C0C0C0"/>
              <w:bottom w:val="nil"/>
              <w:right w:val="single" w:sz="4" w:space="0" w:color="C0C0C0"/>
            </w:tcBorders>
            <w:hideMark/>
          </w:tcPr>
          <w:p w14:paraId="434E1A1E" w14:textId="77777777" w:rsidR="00922AFB" w:rsidRPr="00E416B4" w:rsidRDefault="00922AFB" w:rsidP="006534CF">
            <w:pPr>
              <w:spacing w:before="60" w:after="60"/>
              <w:rPr>
                <w:color w:val="000000"/>
                <w:sz w:val="20"/>
              </w:rPr>
            </w:pPr>
            <w:r w:rsidRPr="00E416B4">
              <w:rPr>
                <w:color w:val="000000"/>
                <w:sz w:val="20"/>
              </w:rPr>
              <w:t>not give way to pedestrian (slip lane at terminating road)</w:t>
            </w:r>
          </w:p>
        </w:tc>
        <w:tc>
          <w:tcPr>
            <w:tcW w:w="1320" w:type="dxa"/>
            <w:tcBorders>
              <w:top w:val="nil"/>
              <w:left w:val="single" w:sz="4" w:space="0" w:color="C0C0C0"/>
              <w:bottom w:val="nil"/>
              <w:right w:val="single" w:sz="4" w:space="0" w:color="C0C0C0"/>
            </w:tcBorders>
            <w:hideMark/>
          </w:tcPr>
          <w:p w14:paraId="264CD28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6C3578E1"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5A6B48E5"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9B7AEEB" w14:textId="77777777" w:rsidTr="006534CF">
        <w:trPr>
          <w:cantSplit/>
        </w:trPr>
        <w:tc>
          <w:tcPr>
            <w:tcW w:w="1200" w:type="dxa"/>
            <w:tcBorders>
              <w:top w:val="nil"/>
              <w:left w:val="single" w:sz="4" w:space="0" w:color="C0C0C0"/>
              <w:bottom w:val="nil"/>
              <w:right w:val="single" w:sz="4" w:space="0" w:color="C0C0C0"/>
            </w:tcBorders>
            <w:hideMark/>
          </w:tcPr>
          <w:p w14:paraId="6A123C3E" w14:textId="77777777" w:rsidR="00922AFB" w:rsidRPr="00E416B4" w:rsidRDefault="00922AFB" w:rsidP="006534CF">
            <w:pPr>
              <w:spacing w:before="60" w:after="60"/>
              <w:rPr>
                <w:color w:val="000000"/>
                <w:sz w:val="20"/>
              </w:rPr>
            </w:pPr>
            <w:r w:rsidRPr="00E416B4">
              <w:rPr>
                <w:color w:val="000000"/>
                <w:sz w:val="20"/>
              </w:rPr>
              <w:t>54.16</w:t>
            </w:r>
          </w:p>
        </w:tc>
        <w:tc>
          <w:tcPr>
            <w:tcW w:w="2400" w:type="dxa"/>
            <w:tcBorders>
              <w:top w:val="nil"/>
              <w:left w:val="single" w:sz="4" w:space="0" w:color="C0C0C0"/>
              <w:bottom w:val="nil"/>
              <w:right w:val="single" w:sz="4" w:space="0" w:color="C0C0C0"/>
            </w:tcBorders>
            <w:hideMark/>
          </w:tcPr>
          <w:p w14:paraId="589E0A23"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73 (6) (a)</w:t>
            </w:r>
          </w:p>
        </w:tc>
        <w:tc>
          <w:tcPr>
            <w:tcW w:w="3720" w:type="dxa"/>
            <w:tcBorders>
              <w:top w:val="nil"/>
              <w:left w:val="single" w:sz="4" w:space="0" w:color="C0C0C0"/>
              <w:bottom w:val="nil"/>
              <w:right w:val="single" w:sz="4" w:space="0" w:color="C0C0C0"/>
            </w:tcBorders>
            <w:hideMark/>
          </w:tcPr>
          <w:p w14:paraId="41F7C4F8" w14:textId="77777777" w:rsidR="00922AFB" w:rsidRPr="00E416B4" w:rsidRDefault="00922AFB" w:rsidP="006534CF">
            <w:pPr>
              <w:spacing w:before="60" w:after="60"/>
              <w:rPr>
                <w:color w:val="000000"/>
                <w:sz w:val="20"/>
              </w:rPr>
            </w:pPr>
            <w:r w:rsidRPr="00E416B4">
              <w:rPr>
                <w:color w:val="000000"/>
                <w:sz w:val="20"/>
              </w:rPr>
              <w:t>not give way to vehicle (right turn at terminating road)</w:t>
            </w:r>
          </w:p>
        </w:tc>
        <w:tc>
          <w:tcPr>
            <w:tcW w:w="1320" w:type="dxa"/>
            <w:tcBorders>
              <w:top w:val="nil"/>
              <w:left w:val="single" w:sz="4" w:space="0" w:color="C0C0C0"/>
              <w:bottom w:val="nil"/>
              <w:right w:val="single" w:sz="4" w:space="0" w:color="C0C0C0"/>
            </w:tcBorders>
            <w:hideMark/>
          </w:tcPr>
          <w:p w14:paraId="594C394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C3E5B2B"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5F3C5C8E"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30F2EE9"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06BE4677" w14:textId="77777777" w:rsidR="00922AFB" w:rsidRPr="00E416B4" w:rsidRDefault="00922AFB" w:rsidP="006534CF">
            <w:pPr>
              <w:spacing w:before="60" w:after="60"/>
              <w:rPr>
                <w:color w:val="000000"/>
                <w:sz w:val="20"/>
              </w:rPr>
            </w:pPr>
            <w:r w:rsidRPr="00E416B4">
              <w:rPr>
                <w:color w:val="000000"/>
                <w:sz w:val="20"/>
              </w:rPr>
              <w:t>54.17</w:t>
            </w:r>
          </w:p>
        </w:tc>
        <w:tc>
          <w:tcPr>
            <w:tcW w:w="2400" w:type="dxa"/>
            <w:tcBorders>
              <w:top w:val="nil"/>
              <w:left w:val="single" w:sz="4" w:space="0" w:color="C0C0C0"/>
              <w:bottom w:val="single" w:sz="4" w:space="0" w:color="C0C0C0"/>
              <w:right w:val="single" w:sz="4" w:space="0" w:color="C0C0C0"/>
            </w:tcBorders>
            <w:hideMark/>
          </w:tcPr>
          <w:p w14:paraId="4CA1F595"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73 (6) (b)</w:t>
            </w:r>
          </w:p>
        </w:tc>
        <w:tc>
          <w:tcPr>
            <w:tcW w:w="3720" w:type="dxa"/>
            <w:tcBorders>
              <w:top w:val="nil"/>
              <w:left w:val="single" w:sz="4" w:space="0" w:color="C0C0C0"/>
              <w:bottom w:val="single" w:sz="4" w:space="0" w:color="C0C0C0"/>
              <w:right w:val="single" w:sz="4" w:space="0" w:color="C0C0C0"/>
            </w:tcBorders>
            <w:hideMark/>
          </w:tcPr>
          <w:p w14:paraId="7C57315D" w14:textId="77777777" w:rsidR="00922AFB" w:rsidRPr="00E416B4" w:rsidRDefault="00922AFB" w:rsidP="006534CF">
            <w:pPr>
              <w:spacing w:before="60" w:after="60"/>
              <w:rPr>
                <w:color w:val="000000"/>
                <w:sz w:val="20"/>
              </w:rPr>
            </w:pPr>
            <w:r w:rsidRPr="00E416B4">
              <w:rPr>
                <w:color w:val="000000"/>
                <w:sz w:val="20"/>
              </w:rPr>
              <w:t>not give way to pedestrian (right turn at terminating road)</w:t>
            </w:r>
          </w:p>
        </w:tc>
        <w:tc>
          <w:tcPr>
            <w:tcW w:w="1320" w:type="dxa"/>
            <w:tcBorders>
              <w:top w:val="nil"/>
              <w:left w:val="single" w:sz="4" w:space="0" w:color="C0C0C0"/>
              <w:bottom w:val="single" w:sz="4" w:space="0" w:color="C0C0C0"/>
              <w:right w:val="single" w:sz="4" w:space="0" w:color="C0C0C0"/>
            </w:tcBorders>
            <w:hideMark/>
          </w:tcPr>
          <w:p w14:paraId="380DADA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7FCAC23D"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single" w:sz="4" w:space="0" w:color="C0C0C0"/>
              <w:right w:val="single" w:sz="4" w:space="0" w:color="C0C0C0"/>
            </w:tcBorders>
            <w:hideMark/>
          </w:tcPr>
          <w:p w14:paraId="208AACAD"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65C938A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8874DC0" w14:textId="77777777" w:rsidR="00922AFB" w:rsidRPr="00E416B4" w:rsidRDefault="00922AFB" w:rsidP="006534CF">
            <w:pPr>
              <w:spacing w:before="60" w:after="60"/>
              <w:rPr>
                <w:color w:val="000000"/>
                <w:sz w:val="20"/>
              </w:rPr>
            </w:pPr>
            <w:r w:rsidRPr="00E416B4">
              <w:rPr>
                <w:color w:val="000000"/>
                <w:sz w:val="20"/>
              </w:rPr>
              <w:t>55</w:t>
            </w:r>
          </w:p>
        </w:tc>
        <w:tc>
          <w:tcPr>
            <w:tcW w:w="2400" w:type="dxa"/>
            <w:tcBorders>
              <w:top w:val="single" w:sz="4" w:space="0" w:color="C0C0C0"/>
              <w:left w:val="single" w:sz="4" w:space="0" w:color="C0C0C0"/>
              <w:bottom w:val="single" w:sz="4" w:space="0" w:color="C0C0C0"/>
              <w:right w:val="single" w:sz="4" w:space="0" w:color="C0C0C0"/>
            </w:tcBorders>
            <w:hideMark/>
          </w:tcPr>
          <w:p w14:paraId="79BEA5ED" w14:textId="77777777" w:rsidR="00922AFB" w:rsidRPr="00E416B4" w:rsidRDefault="00922AFB" w:rsidP="006534CF">
            <w:pPr>
              <w:spacing w:before="60" w:after="60"/>
              <w:rPr>
                <w:color w:val="000000"/>
                <w:sz w:val="20"/>
              </w:rPr>
            </w:pPr>
            <w:r w:rsidRPr="00E416B4">
              <w:rPr>
                <w:color w:val="000000"/>
                <w:sz w:val="20"/>
              </w:rPr>
              <w:t>64 (a)</w:t>
            </w:r>
          </w:p>
        </w:tc>
        <w:tc>
          <w:tcPr>
            <w:tcW w:w="3720" w:type="dxa"/>
            <w:tcBorders>
              <w:top w:val="single" w:sz="4" w:space="0" w:color="C0C0C0"/>
              <w:left w:val="single" w:sz="4" w:space="0" w:color="C0C0C0"/>
              <w:bottom w:val="single" w:sz="4" w:space="0" w:color="C0C0C0"/>
              <w:right w:val="single" w:sz="4" w:space="0" w:color="C0C0C0"/>
            </w:tcBorders>
            <w:hideMark/>
          </w:tcPr>
          <w:p w14:paraId="21F06A83" w14:textId="77777777" w:rsidR="00922AFB" w:rsidRPr="00E416B4" w:rsidRDefault="00922AFB" w:rsidP="006534CF">
            <w:pPr>
              <w:spacing w:before="60" w:after="60"/>
              <w:rPr>
                <w:color w:val="000000"/>
                <w:sz w:val="20"/>
              </w:rPr>
            </w:pPr>
            <w:r w:rsidRPr="00E416B4">
              <w:rPr>
                <w:color w:val="000000"/>
                <w:sz w:val="20"/>
              </w:rPr>
              <w:t>not give way to vehicle (flashing yellow arrow)</w:t>
            </w:r>
          </w:p>
        </w:tc>
        <w:tc>
          <w:tcPr>
            <w:tcW w:w="1320" w:type="dxa"/>
            <w:tcBorders>
              <w:top w:val="single" w:sz="4" w:space="0" w:color="C0C0C0"/>
              <w:left w:val="single" w:sz="4" w:space="0" w:color="C0C0C0"/>
              <w:bottom w:val="single" w:sz="4" w:space="0" w:color="C0C0C0"/>
              <w:right w:val="single" w:sz="4" w:space="0" w:color="C0C0C0"/>
            </w:tcBorders>
            <w:hideMark/>
          </w:tcPr>
          <w:p w14:paraId="1F32EF5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014CEF3"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3953FACC"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E04B9B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38E5BC4" w14:textId="77777777" w:rsidR="00922AFB" w:rsidRPr="00E416B4" w:rsidRDefault="00922AFB" w:rsidP="006534CF">
            <w:pPr>
              <w:spacing w:before="60" w:after="60"/>
              <w:rPr>
                <w:color w:val="000000"/>
                <w:sz w:val="20"/>
              </w:rPr>
            </w:pPr>
            <w:r w:rsidRPr="00E416B4">
              <w:rPr>
                <w:color w:val="000000"/>
                <w:sz w:val="20"/>
              </w:rPr>
              <w:t>56</w:t>
            </w:r>
          </w:p>
        </w:tc>
        <w:tc>
          <w:tcPr>
            <w:tcW w:w="2400" w:type="dxa"/>
            <w:tcBorders>
              <w:top w:val="single" w:sz="4" w:space="0" w:color="C0C0C0"/>
              <w:left w:val="single" w:sz="4" w:space="0" w:color="C0C0C0"/>
              <w:bottom w:val="single" w:sz="4" w:space="0" w:color="C0C0C0"/>
              <w:right w:val="single" w:sz="4" w:space="0" w:color="C0C0C0"/>
            </w:tcBorders>
            <w:hideMark/>
          </w:tcPr>
          <w:p w14:paraId="376361E5" w14:textId="77777777" w:rsidR="00922AFB" w:rsidRPr="00E416B4" w:rsidRDefault="00922AFB" w:rsidP="006534CF">
            <w:pPr>
              <w:spacing w:before="60" w:after="60"/>
              <w:rPr>
                <w:color w:val="000000"/>
                <w:sz w:val="20"/>
              </w:rPr>
            </w:pPr>
            <w:r w:rsidRPr="00E416B4">
              <w:rPr>
                <w:color w:val="000000"/>
                <w:sz w:val="20"/>
              </w:rPr>
              <w:t>64 (b)</w:t>
            </w:r>
          </w:p>
        </w:tc>
        <w:tc>
          <w:tcPr>
            <w:tcW w:w="3720" w:type="dxa"/>
            <w:tcBorders>
              <w:top w:val="single" w:sz="4" w:space="0" w:color="C0C0C0"/>
              <w:left w:val="single" w:sz="4" w:space="0" w:color="C0C0C0"/>
              <w:bottom w:val="single" w:sz="4" w:space="0" w:color="C0C0C0"/>
              <w:right w:val="single" w:sz="4" w:space="0" w:color="C0C0C0"/>
            </w:tcBorders>
            <w:hideMark/>
          </w:tcPr>
          <w:p w14:paraId="7AAF530C" w14:textId="77777777" w:rsidR="00922AFB" w:rsidRPr="00E416B4" w:rsidRDefault="00922AFB" w:rsidP="006534CF">
            <w:pPr>
              <w:spacing w:before="60" w:after="60"/>
              <w:rPr>
                <w:color w:val="000000"/>
                <w:sz w:val="20"/>
              </w:rPr>
            </w:pPr>
            <w:r w:rsidRPr="00E416B4">
              <w:rPr>
                <w:color w:val="000000"/>
                <w:sz w:val="20"/>
              </w:rPr>
              <w:t>not give way to pedestrian (flashing yellow arrow)</w:t>
            </w:r>
          </w:p>
        </w:tc>
        <w:tc>
          <w:tcPr>
            <w:tcW w:w="1320" w:type="dxa"/>
            <w:tcBorders>
              <w:top w:val="single" w:sz="4" w:space="0" w:color="C0C0C0"/>
              <w:left w:val="single" w:sz="4" w:space="0" w:color="C0C0C0"/>
              <w:bottom w:val="single" w:sz="4" w:space="0" w:color="C0C0C0"/>
              <w:right w:val="single" w:sz="4" w:space="0" w:color="C0C0C0"/>
            </w:tcBorders>
            <w:hideMark/>
          </w:tcPr>
          <w:p w14:paraId="3311F0C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24F51EB"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48068AB9"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3FD9CA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6549703" w14:textId="77777777" w:rsidR="00922AFB" w:rsidRPr="00E416B4" w:rsidRDefault="00922AFB" w:rsidP="006534CF">
            <w:pPr>
              <w:spacing w:before="60" w:after="60"/>
              <w:rPr>
                <w:color w:val="000000"/>
                <w:sz w:val="20"/>
              </w:rPr>
            </w:pPr>
            <w:r w:rsidRPr="00E416B4">
              <w:rPr>
                <w:color w:val="000000"/>
                <w:sz w:val="20"/>
              </w:rPr>
              <w:lastRenderedPageBreak/>
              <w:t>57</w:t>
            </w:r>
          </w:p>
        </w:tc>
        <w:tc>
          <w:tcPr>
            <w:tcW w:w="2400" w:type="dxa"/>
            <w:tcBorders>
              <w:top w:val="single" w:sz="4" w:space="0" w:color="C0C0C0"/>
              <w:left w:val="single" w:sz="4" w:space="0" w:color="C0C0C0"/>
              <w:bottom w:val="single" w:sz="4" w:space="0" w:color="C0C0C0"/>
              <w:right w:val="single" w:sz="4" w:space="0" w:color="C0C0C0"/>
            </w:tcBorders>
            <w:hideMark/>
          </w:tcPr>
          <w:p w14:paraId="06323485" w14:textId="77777777" w:rsidR="00922AFB" w:rsidRPr="00E416B4" w:rsidRDefault="00922AFB" w:rsidP="006534CF">
            <w:pPr>
              <w:spacing w:before="60" w:after="60"/>
              <w:rPr>
                <w:color w:val="000000"/>
                <w:sz w:val="20"/>
              </w:rPr>
            </w:pPr>
            <w:r w:rsidRPr="00E416B4">
              <w:rPr>
                <w:color w:val="000000"/>
                <w:sz w:val="20"/>
              </w:rPr>
              <w:t>64 (c)</w:t>
            </w:r>
          </w:p>
        </w:tc>
        <w:tc>
          <w:tcPr>
            <w:tcW w:w="3720" w:type="dxa"/>
            <w:tcBorders>
              <w:top w:val="single" w:sz="4" w:space="0" w:color="C0C0C0"/>
              <w:left w:val="single" w:sz="4" w:space="0" w:color="C0C0C0"/>
              <w:bottom w:val="single" w:sz="4" w:space="0" w:color="C0C0C0"/>
              <w:right w:val="single" w:sz="4" w:space="0" w:color="C0C0C0"/>
            </w:tcBorders>
            <w:hideMark/>
          </w:tcPr>
          <w:p w14:paraId="4F159168" w14:textId="77777777" w:rsidR="00922AFB" w:rsidRPr="00E416B4" w:rsidRDefault="00922AFB" w:rsidP="006534CF">
            <w:pPr>
              <w:spacing w:before="60" w:after="60"/>
              <w:rPr>
                <w:color w:val="000000"/>
                <w:sz w:val="20"/>
              </w:rPr>
            </w:pPr>
            <w:r w:rsidRPr="00E416B4">
              <w:rPr>
                <w:color w:val="000000"/>
                <w:sz w:val="20"/>
              </w:rPr>
              <w:t>not give way to oncoming vehicle (flashing yellow arrow)</w:t>
            </w:r>
          </w:p>
        </w:tc>
        <w:tc>
          <w:tcPr>
            <w:tcW w:w="1320" w:type="dxa"/>
            <w:tcBorders>
              <w:top w:val="single" w:sz="4" w:space="0" w:color="C0C0C0"/>
              <w:left w:val="single" w:sz="4" w:space="0" w:color="C0C0C0"/>
              <w:bottom w:val="single" w:sz="4" w:space="0" w:color="C0C0C0"/>
              <w:right w:val="single" w:sz="4" w:space="0" w:color="C0C0C0"/>
            </w:tcBorders>
            <w:hideMark/>
          </w:tcPr>
          <w:p w14:paraId="09781A6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F989550"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7BA4FFFE"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79F072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36E6896" w14:textId="77777777" w:rsidR="00922AFB" w:rsidRPr="00E416B4" w:rsidRDefault="00922AFB" w:rsidP="006534CF">
            <w:pPr>
              <w:spacing w:before="60" w:after="60"/>
              <w:rPr>
                <w:color w:val="000000"/>
                <w:sz w:val="20"/>
              </w:rPr>
            </w:pPr>
            <w:r w:rsidRPr="00E416B4">
              <w:rPr>
                <w:color w:val="000000"/>
                <w:sz w:val="20"/>
              </w:rPr>
              <w:t>58</w:t>
            </w:r>
          </w:p>
        </w:tc>
        <w:tc>
          <w:tcPr>
            <w:tcW w:w="2400" w:type="dxa"/>
            <w:tcBorders>
              <w:top w:val="single" w:sz="4" w:space="0" w:color="C0C0C0"/>
              <w:left w:val="single" w:sz="4" w:space="0" w:color="C0C0C0"/>
              <w:bottom w:val="single" w:sz="4" w:space="0" w:color="C0C0C0"/>
              <w:right w:val="single" w:sz="4" w:space="0" w:color="C0C0C0"/>
            </w:tcBorders>
            <w:hideMark/>
          </w:tcPr>
          <w:p w14:paraId="2DAF20C1" w14:textId="77777777" w:rsidR="00922AFB" w:rsidRPr="00E416B4" w:rsidRDefault="00922AFB" w:rsidP="006534CF">
            <w:pPr>
              <w:spacing w:before="60" w:after="60"/>
              <w:rPr>
                <w:color w:val="000000"/>
                <w:sz w:val="20"/>
              </w:rPr>
            </w:pPr>
            <w:r w:rsidRPr="00E416B4">
              <w:rPr>
                <w:color w:val="000000"/>
                <w:sz w:val="20"/>
              </w:rPr>
              <w:t>65 (2) (a)</w:t>
            </w:r>
          </w:p>
        </w:tc>
        <w:tc>
          <w:tcPr>
            <w:tcW w:w="3720" w:type="dxa"/>
            <w:tcBorders>
              <w:top w:val="single" w:sz="4" w:space="0" w:color="C0C0C0"/>
              <w:left w:val="single" w:sz="4" w:space="0" w:color="C0C0C0"/>
              <w:bottom w:val="single" w:sz="4" w:space="0" w:color="C0C0C0"/>
              <w:right w:val="single" w:sz="4" w:space="0" w:color="C0C0C0"/>
            </w:tcBorders>
            <w:hideMark/>
          </w:tcPr>
          <w:p w14:paraId="328852EC" w14:textId="77777777" w:rsidR="00922AFB" w:rsidRPr="00E416B4" w:rsidRDefault="00922AFB" w:rsidP="006534CF">
            <w:pPr>
              <w:spacing w:before="60" w:after="60"/>
              <w:rPr>
                <w:color w:val="000000"/>
                <w:sz w:val="20"/>
              </w:rPr>
            </w:pPr>
            <w:r w:rsidRPr="00E416B4">
              <w:rPr>
                <w:color w:val="000000"/>
                <w:sz w:val="20"/>
              </w:rPr>
              <w:t>not give way to pedestrian on or entering marked foot crossing (flashing yellow light)</w:t>
            </w:r>
          </w:p>
        </w:tc>
        <w:tc>
          <w:tcPr>
            <w:tcW w:w="1320" w:type="dxa"/>
            <w:tcBorders>
              <w:top w:val="single" w:sz="4" w:space="0" w:color="C0C0C0"/>
              <w:left w:val="single" w:sz="4" w:space="0" w:color="C0C0C0"/>
              <w:bottom w:val="single" w:sz="4" w:space="0" w:color="C0C0C0"/>
              <w:right w:val="single" w:sz="4" w:space="0" w:color="C0C0C0"/>
            </w:tcBorders>
            <w:hideMark/>
          </w:tcPr>
          <w:p w14:paraId="32E1F42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160AD3A"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14E245DE"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E353D1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AE325A9" w14:textId="77777777" w:rsidR="00922AFB" w:rsidRPr="00E416B4" w:rsidRDefault="00922AFB" w:rsidP="006534CF">
            <w:pPr>
              <w:spacing w:before="60" w:after="60"/>
              <w:rPr>
                <w:color w:val="000000"/>
                <w:sz w:val="20"/>
              </w:rPr>
            </w:pPr>
            <w:r w:rsidRPr="00E416B4">
              <w:rPr>
                <w:color w:val="000000"/>
                <w:sz w:val="20"/>
              </w:rPr>
              <w:t>59</w:t>
            </w:r>
          </w:p>
        </w:tc>
        <w:tc>
          <w:tcPr>
            <w:tcW w:w="2400" w:type="dxa"/>
            <w:tcBorders>
              <w:top w:val="single" w:sz="4" w:space="0" w:color="C0C0C0"/>
              <w:left w:val="single" w:sz="4" w:space="0" w:color="C0C0C0"/>
              <w:bottom w:val="single" w:sz="4" w:space="0" w:color="C0C0C0"/>
              <w:right w:val="single" w:sz="4" w:space="0" w:color="C0C0C0"/>
            </w:tcBorders>
            <w:hideMark/>
          </w:tcPr>
          <w:p w14:paraId="372895D8" w14:textId="77777777" w:rsidR="00922AFB" w:rsidRPr="00E416B4" w:rsidRDefault="00922AFB" w:rsidP="006534CF">
            <w:pPr>
              <w:spacing w:before="60" w:after="60"/>
              <w:rPr>
                <w:color w:val="000000"/>
                <w:sz w:val="20"/>
              </w:rPr>
            </w:pPr>
            <w:r w:rsidRPr="00E416B4">
              <w:rPr>
                <w:color w:val="000000"/>
                <w:sz w:val="20"/>
              </w:rPr>
              <w:t>65 (2) (b)</w:t>
            </w:r>
          </w:p>
        </w:tc>
        <w:tc>
          <w:tcPr>
            <w:tcW w:w="3720" w:type="dxa"/>
            <w:tcBorders>
              <w:top w:val="single" w:sz="4" w:space="0" w:color="C0C0C0"/>
              <w:left w:val="single" w:sz="4" w:space="0" w:color="C0C0C0"/>
              <w:bottom w:val="single" w:sz="4" w:space="0" w:color="C0C0C0"/>
              <w:right w:val="single" w:sz="4" w:space="0" w:color="C0C0C0"/>
            </w:tcBorders>
            <w:hideMark/>
          </w:tcPr>
          <w:p w14:paraId="2B0943F4" w14:textId="77777777" w:rsidR="00922AFB" w:rsidRPr="00E416B4" w:rsidRDefault="00922AFB" w:rsidP="006534CF">
            <w:pPr>
              <w:spacing w:before="60" w:after="60"/>
              <w:rPr>
                <w:color w:val="000000"/>
                <w:sz w:val="20"/>
              </w:rPr>
            </w:pPr>
            <w:r w:rsidRPr="00E416B4">
              <w:rPr>
                <w:color w:val="000000"/>
                <w:sz w:val="20"/>
              </w:rPr>
              <w:t>obstruct pedestrian on marked foot crossing (flashing yellow light)</w:t>
            </w:r>
          </w:p>
        </w:tc>
        <w:tc>
          <w:tcPr>
            <w:tcW w:w="1320" w:type="dxa"/>
            <w:tcBorders>
              <w:top w:val="single" w:sz="4" w:space="0" w:color="C0C0C0"/>
              <w:left w:val="single" w:sz="4" w:space="0" w:color="C0C0C0"/>
              <w:bottom w:val="single" w:sz="4" w:space="0" w:color="C0C0C0"/>
              <w:right w:val="single" w:sz="4" w:space="0" w:color="C0C0C0"/>
            </w:tcBorders>
            <w:hideMark/>
          </w:tcPr>
          <w:p w14:paraId="1D80C23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FA81C0F"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1F49685B"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F338E4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B760AAD" w14:textId="77777777" w:rsidR="00922AFB" w:rsidRPr="00E416B4" w:rsidRDefault="00922AFB" w:rsidP="006534CF">
            <w:pPr>
              <w:spacing w:before="60" w:after="60"/>
              <w:rPr>
                <w:color w:val="000000"/>
                <w:sz w:val="20"/>
              </w:rPr>
            </w:pPr>
            <w:r w:rsidRPr="00E416B4">
              <w:rPr>
                <w:color w:val="000000"/>
                <w:sz w:val="20"/>
              </w:rPr>
              <w:t>60</w:t>
            </w:r>
          </w:p>
        </w:tc>
        <w:tc>
          <w:tcPr>
            <w:tcW w:w="2400" w:type="dxa"/>
            <w:tcBorders>
              <w:top w:val="single" w:sz="4" w:space="0" w:color="C0C0C0"/>
              <w:left w:val="single" w:sz="4" w:space="0" w:color="C0C0C0"/>
              <w:bottom w:val="single" w:sz="4" w:space="0" w:color="C0C0C0"/>
              <w:right w:val="single" w:sz="4" w:space="0" w:color="C0C0C0"/>
            </w:tcBorders>
            <w:hideMark/>
          </w:tcPr>
          <w:p w14:paraId="3A846ED5" w14:textId="77777777" w:rsidR="00922AFB" w:rsidRPr="00E416B4" w:rsidRDefault="00922AFB" w:rsidP="006534CF">
            <w:pPr>
              <w:spacing w:before="60" w:after="60"/>
              <w:rPr>
                <w:color w:val="000000"/>
                <w:sz w:val="20"/>
              </w:rPr>
            </w:pPr>
            <w:r w:rsidRPr="00E416B4">
              <w:rPr>
                <w:color w:val="000000"/>
                <w:sz w:val="20"/>
              </w:rPr>
              <w:t>65 (2) (c)</w:t>
            </w:r>
          </w:p>
        </w:tc>
        <w:tc>
          <w:tcPr>
            <w:tcW w:w="3720" w:type="dxa"/>
            <w:tcBorders>
              <w:top w:val="single" w:sz="4" w:space="0" w:color="C0C0C0"/>
              <w:left w:val="single" w:sz="4" w:space="0" w:color="C0C0C0"/>
              <w:bottom w:val="single" w:sz="4" w:space="0" w:color="C0C0C0"/>
              <w:right w:val="single" w:sz="4" w:space="0" w:color="C0C0C0"/>
            </w:tcBorders>
            <w:hideMark/>
          </w:tcPr>
          <w:p w14:paraId="059CAF02" w14:textId="77777777" w:rsidR="00922AFB" w:rsidRPr="00E416B4" w:rsidRDefault="00922AFB" w:rsidP="006534CF">
            <w:pPr>
              <w:spacing w:before="60" w:after="60"/>
              <w:rPr>
                <w:color w:val="000000"/>
                <w:sz w:val="20"/>
              </w:rPr>
            </w:pPr>
            <w:r w:rsidRPr="00E416B4">
              <w:rPr>
                <w:color w:val="000000"/>
                <w:sz w:val="20"/>
              </w:rPr>
              <w:t>overtake/pass vehicle (flashing yellow light)</w:t>
            </w:r>
          </w:p>
        </w:tc>
        <w:tc>
          <w:tcPr>
            <w:tcW w:w="1320" w:type="dxa"/>
            <w:tcBorders>
              <w:top w:val="single" w:sz="4" w:space="0" w:color="C0C0C0"/>
              <w:left w:val="single" w:sz="4" w:space="0" w:color="C0C0C0"/>
              <w:bottom w:val="single" w:sz="4" w:space="0" w:color="C0C0C0"/>
              <w:right w:val="single" w:sz="4" w:space="0" w:color="C0C0C0"/>
            </w:tcBorders>
            <w:hideMark/>
          </w:tcPr>
          <w:p w14:paraId="66F29A1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40E77AB"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3A1192A5"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13003B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7E5CE1A" w14:textId="77777777" w:rsidR="00922AFB" w:rsidRPr="00E416B4" w:rsidRDefault="00922AFB" w:rsidP="006534CF">
            <w:pPr>
              <w:spacing w:before="60" w:after="60"/>
              <w:rPr>
                <w:color w:val="000000"/>
                <w:sz w:val="20"/>
              </w:rPr>
            </w:pPr>
            <w:r w:rsidRPr="00E416B4">
              <w:rPr>
                <w:color w:val="000000"/>
                <w:sz w:val="20"/>
              </w:rPr>
              <w:t>61</w:t>
            </w:r>
          </w:p>
        </w:tc>
        <w:tc>
          <w:tcPr>
            <w:tcW w:w="2400" w:type="dxa"/>
            <w:tcBorders>
              <w:top w:val="single" w:sz="4" w:space="0" w:color="C0C0C0"/>
              <w:left w:val="single" w:sz="4" w:space="0" w:color="C0C0C0"/>
              <w:bottom w:val="single" w:sz="4" w:space="0" w:color="C0C0C0"/>
              <w:right w:val="single" w:sz="4" w:space="0" w:color="C0C0C0"/>
            </w:tcBorders>
            <w:hideMark/>
          </w:tcPr>
          <w:p w14:paraId="1620778A" w14:textId="77777777" w:rsidR="00922AFB" w:rsidRPr="00E416B4" w:rsidRDefault="00922AFB" w:rsidP="006534CF">
            <w:pPr>
              <w:spacing w:before="60" w:after="60"/>
              <w:rPr>
                <w:color w:val="000000"/>
                <w:sz w:val="20"/>
              </w:rPr>
            </w:pPr>
            <w:r w:rsidRPr="00E416B4">
              <w:rPr>
                <w:color w:val="000000"/>
                <w:sz w:val="20"/>
              </w:rPr>
              <w:t>65 (2) (d)</w:t>
            </w:r>
          </w:p>
        </w:tc>
        <w:tc>
          <w:tcPr>
            <w:tcW w:w="3720" w:type="dxa"/>
            <w:tcBorders>
              <w:top w:val="single" w:sz="4" w:space="0" w:color="C0C0C0"/>
              <w:left w:val="single" w:sz="4" w:space="0" w:color="C0C0C0"/>
              <w:bottom w:val="single" w:sz="4" w:space="0" w:color="C0C0C0"/>
              <w:right w:val="single" w:sz="4" w:space="0" w:color="C0C0C0"/>
            </w:tcBorders>
            <w:hideMark/>
          </w:tcPr>
          <w:p w14:paraId="7696B688" w14:textId="77777777" w:rsidR="00922AFB" w:rsidRPr="00E416B4" w:rsidRDefault="00922AFB" w:rsidP="006534CF">
            <w:pPr>
              <w:spacing w:before="60" w:after="60"/>
              <w:rPr>
                <w:color w:val="000000"/>
                <w:sz w:val="20"/>
              </w:rPr>
            </w:pPr>
            <w:r w:rsidRPr="00E416B4">
              <w:rPr>
                <w:color w:val="000000"/>
                <w:sz w:val="20"/>
              </w:rPr>
              <w:t>not give way to bicycle rider on or entering marked foot crossing (flashing yellow light)</w:t>
            </w:r>
          </w:p>
        </w:tc>
        <w:tc>
          <w:tcPr>
            <w:tcW w:w="1320" w:type="dxa"/>
            <w:tcBorders>
              <w:top w:val="single" w:sz="4" w:space="0" w:color="C0C0C0"/>
              <w:left w:val="single" w:sz="4" w:space="0" w:color="C0C0C0"/>
              <w:bottom w:val="single" w:sz="4" w:space="0" w:color="C0C0C0"/>
              <w:right w:val="single" w:sz="4" w:space="0" w:color="C0C0C0"/>
            </w:tcBorders>
            <w:hideMark/>
          </w:tcPr>
          <w:p w14:paraId="0EE5719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343CD88"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2B3090CE"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79809C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A0BEF0F" w14:textId="77777777" w:rsidR="00922AFB" w:rsidRPr="00E416B4" w:rsidRDefault="00922AFB" w:rsidP="006534CF">
            <w:pPr>
              <w:spacing w:before="60" w:after="60"/>
              <w:rPr>
                <w:color w:val="000000"/>
                <w:sz w:val="20"/>
              </w:rPr>
            </w:pPr>
            <w:r w:rsidRPr="00E416B4">
              <w:rPr>
                <w:color w:val="000000"/>
                <w:sz w:val="20"/>
              </w:rPr>
              <w:lastRenderedPageBreak/>
              <w:t>62</w:t>
            </w:r>
          </w:p>
        </w:tc>
        <w:tc>
          <w:tcPr>
            <w:tcW w:w="2400" w:type="dxa"/>
            <w:tcBorders>
              <w:top w:val="single" w:sz="4" w:space="0" w:color="C0C0C0"/>
              <w:left w:val="single" w:sz="4" w:space="0" w:color="C0C0C0"/>
              <w:bottom w:val="single" w:sz="4" w:space="0" w:color="C0C0C0"/>
              <w:right w:val="single" w:sz="4" w:space="0" w:color="C0C0C0"/>
            </w:tcBorders>
            <w:hideMark/>
          </w:tcPr>
          <w:p w14:paraId="26DEC8ED" w14:textId="77777777" w:rsidR="00922AFB" w:rsidRPr="00E416B4" w:rsidRDefault="00922AFB" w:rsidP="006534CF">
            <w:pPr>
              <w:spacing w:before="60" w:after="60"/>
              <w:rPr>
                <w:color w:val="000000"/>
                <w:sz w:val="20"/>
              </w:rPr>
            </w:pPr>
            <w:r w:rsidRPr="00E416B4">
              <w:rPr>
                <w:color w:val="000000"/>
                <w:sz w:val="20"/>
              </w:rPr>
              <w:t>65 (2) (e)</w:t>
            </w:r>
          </w:p>
        </w:tc>
        <w:tc>
          <w:tcPr>
            <w:tcW w:w="3720" w:type="dxa"/>
            <w:tcBorders>
              <w:top w:val="single" w:sz="4" w:space="0" w:color="C0C0C0"/>
              <w:left w:val="single" w:sz="4" w:space="0" w:color="C0C0C0"/>
              <w:bottom w:val="single" w:sz="4" w:space="0" w:color="C0C0C0"/>
              <w:right w:val="single" w:sz="4" w:space="0" w:color="C0C0C0"/>
            </w:tcBorders>
            <w:hideMark/>
          </w:tcPr>
          <w:p w14:paraId="4BCEED19" w14:textId="77777777" w:rsidR="00922AFB" w:rsidRPr="00E416B4" w:rsidRDefault="00922AFB" w:rsidP="006534CF">
            <w:pPr>
              <w:spacing w:before="60" w:after="60"/>
              <w:rPr>
                <w:color w:val="000000"/>
                <w:sz w:val="20"/>
              </w:rPr>
            </w:pPr>
            <w:r w:rsidRPr="00E416B4">
              <w:rPr>
                <w:color w:val="000000"/>
                <w:sz w:val="20"/>
              </w:rPr>
              <w:t>obstruct bicycle rider on or entering marked foot crossing (flashing yellow light)</w:t>
            </w:r>
          </w:p>
        </w:tc>
        <w:tc>
          <w:tcPr>
            <w:tcW w:w="1320" w:type="dxa"/>
            <w:tcBorders>
              <w:top w:val="single" w:sz="4" w:space="0" w:color="C0C0C0"/>
              <w:left w:val="single" w:sz="4" w:space="0" w:color="C0C0C0"/>
              <w:bottom w:val="single" w:sz="4" w:space="0" w:color="C0C0C0"/>
              <w:right w:val="single" w:sz="4" w:space="0" w:color="C0C0C0"/>
            </w:tcBorders>
            <w:hideMark/>
          </w:tcPr>
          <w:p w14:paraId="5C6AB4B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4A44799"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2D5B6E02"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735CB8C0"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0EBB38D0" w14:textId="77777777" w:rsidR="00922AFB" w:rsidRPr="00E416B4" w:rsidRDefault="00922AFB" w:rsidP="006534CF">
            <w:pPr>
              <w:keepNext/>
              <w:spacing w:before="60" w:after="60"/>
              <w:rPr>
                <w:color w:val="000000"/>
                <w:sz w:val="20"/>
              </w:rPr>
            </w:pPr>
            <w:r w:rsidRPr="00E416B4">
              <w:rPr>
                <w:color w:val="000000"/>
                <w:sz w:val="20"/>
              </w:rPr>
              <w:t xml:space="preserve">63 </w:t>
            </w:r>
          </w:p>
        </w:tc>
        <w:tc>
          <w:tcPr>
            <w:tcW w:w="2400" w:type="dxa"/>
            <w:tcBorders>
              <w:top w:val="single" w:sz="4" w:space="0" w:color="C0C0C0"/>
              <w:left w:val="single" w:sz="4" w:space="0" w:color="C0C0C0"/>
              <w:bottom w:val="nil"/>
              <w:right w:val="single" w:sz="4" w:space="0" w:color="C0C0C0"/>
            </w:tcBorders>
            <w:hideMark/>
          </w:tcPr>
          <w:p w14:paraId="3F7F352A" w14:textId="77777777" w:rsidR="00922AFB" w:rsidRPr="00E416B4" w:rsidRDefault="00922AFB" w:rsidP="006534CF">
            <w:pPr>
              <w:spacing w:before="60" w:after="60"/>
              <w:rPr>
                <w:color w:val="000000"/>
                <w:sz w:val="20"/>
              </w:rPr>
            </w:pPr>
            <w:r w:rsidRPr="00E416B4">
              <w:rPr>
                <w:color w:val="000000"/>
                <w:sz w:val="20"/>
              </w:rPr>
              <w:t>66 (1)</w:t>
            </w:r>
          </w:p>
        </w:tc>
        <w:tc>
          <w:tcPr>
            <w:tcW w:w="3720" w:type="dxa"/>
            <w:tcBorders>
              <w:top w:val="single" w:sz="4" w:space="0" w:color="C0C0C0"/>
              <w:left w:val="single" w:sz="4" w:space="0" w:color="C0C0C0"/>
              <w:bottom w:val="nil"/>
              <w:right w:val="single" w:sz="4" w:space="0" w:color="C0C0C0"/>
            </w:tcBorders>
          </w:tcPr>
          <w:p w14:paraId="0E276F8B"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19EECE76"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797349B9"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56E03BA3" w14:textId="77777777" w:rsidR="00922AFB" w:rsidRPr="00E416B4" w:rsidRDefault="00922AFB" w:rsidP="006534CF">
            <w:pPr>
              <w:spacing w:before="60" w:after="60"/>
              <w:rPr>
                <w:color w:val="000000"/>
                <w:sz w:val="20"/>
              </w:rPr>
            </w:pPr>
          </w:p>
        </w:tc>
      </w:tr>
      <w:tr w:rsidR="00922AFB" w:rsidRPr="00E416B4" w14:paraId="5752F464" w14:textId="77777777" w:rsidTr="006534CF">
        <w:trPr>
          <w:cantSplit/>
        </w:trPr>
        <w:tc>
          <w:tcPr>
            <w:tcW w:w="1200" w:type="dxa"/>
            <w:tcBorders>
              <w:top w:val="nil"/>
              <w:left w:val="single" w:sz="4" w:space="0" w:color="C0C0C0"/>
              <w:bottom w:val="nil"/>
              <w:right w:val="single" w:sz="4" w:space="0" w:color="C0C0C0"/>
            </w:tcBorders>
            <w:hideMark/>
          </w:tcPr>
          <w:p w14:paraId="4728841A" w14:textId="77777777" w:rsidR="00922AFB" w:rsidRPr="00E416B4" w:rsidRDefault="00922AFB" w:rsidP="006534CF">
            <w:pPr>
              <w:keepNext/>
              <w:spacing w:before="60" w:after="60"/>
              <w:rPr>
                <w:color w:val="000000"/>
                <w:sz w:val="20"/>
              </w:rPr>
            </w:pPr>
            <w:r w:rsidRPr="00E416B4">
              <w:rPr>
                <w:color w:val="000000"/>
                <w:sz w:val="20"/>
              </w:rPr>
              <w:t>63.1</w:t>
            </w:r>
          </w:p>
        </w:tc>
        <w:tc>
          <w:tcPr>
            <w:tcW w:w="2400" w:type="dxa"/>
            <w:tcBorders>
              <w:top w:val="nil"/>
              <w:left w:val="single" w:sz="4" w:space="0" w:color="C0C0C0"/>
              <w:bottom w:val="nil"/>
              <w:right w:val="single" w:sz="4" w:space="0" w:color="C0C0C0"/>
            </w:tcBorders>
            <w:hideMark/>
          </w:tcPr>
          <w:p w14:paraId="7860B814"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66 (2)</w:t>
            </w:r>
          </w:p>
        </w:tc>
        <w:tc>
          <w:tcPr>
            <w:tcW w:w="3720" w:type="dxa"/>
            <w:tcBorders>
              <w:top w:val="nil"/>
              <w:left w:val="single" w:sz="4" w:space="0" w:color="C0C0C0"/>
              <w:bottom w:val="nil"/>
              <w:right w:val="single" w:sz="4" w:space="0" w:color="C0C0C0"/>
            </w:tcBorders>
            <w:hideMark/>
          </w:tcPr>
          <w:p w14:paraId="3182C0EA" w14:textId="77777777" w:rsidR="00922AFB" w:rsidRPr="00E416B4" w:rsidRDefault="00922AFB" w:rsidP="006534CF">
            <w:pPr>
              <w:spacing w:before="60" w:after="60"/>
              <w:rPr>
                <w:color w:val="000000"/>
                <w:sz w:val="20"/>
              </w:rPr>
            </w:pPr>
            <w:r w:rsidRPr="00E416B4">
              <w:rPr>
                <w:color w:val="000000"/>
                <w:sz w:val="20"/>
              </w:rPr>
              <w:t>not stop before stop line (twin red lights)</w:t>
            </w:r>
          </w:p>
        </w:tc>
        <w:tc>
          <w:tcPr>
            <w:tcW w:w="1320" w:type="dxa"/>
            <w:tcBorders>
              <w:top w:val="nil"/>
              <w:left w:val="single" w:sz="4" w:space="0" w:color="C0C0C0"/>
              <w:bottom w:val="nil"/>
              <w:right w:val="single" w:sz="4" w:space="0" w:color="C0C0C0"/>
            </w:tcBorders>
            <w:hideMark/>
          </w:tcPr>
          <w:p w14:paraId="002FAF5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406690BF" w14:textId="77777777" w:rsidR="00922AFB" w:rsidRPr="00E416B4" w:rsidRDefault="00922AFB" w:rsidP="006534CF">
            <w:pPr>
              <w:spacing w:before="60" w:after="60"/>
              <w:jc w:val="both"/>
              <w:rPr>
                <w:color w:val="000000"/>
                <w:sz w:val="20"/>
              </w:rPr>
            </w:pPr>
            <w:r w:rsidRPr="00E416B4">
              <w:rPr>
                <w:color w:val="000000"/>
                <w:sz w:val="20"/>
              </w:rPr>
              <w:t>594</w:t>
            </w:r>
          </w:p>
        </w:tc>
        <w:tc>
          <w:tcPr>
            <w:tcW w:w="1200" w:type="dxa"/>
            <w:tcBorders>
              <w:top w:val="nil"/>
              <w:left w:val="single" w:sz="4" w:space="0" w:color="C0C0C0"/>
              <w:bottom w:val="nil"/>
              <w:right w:val="single" w:sz="4" w:space="0" w:color="C0C0C0"/>
            </w:tcBorders>
            <w:hideMark/>
          </w:tcPr>
          <w:p w14:paraId="39CBB7B2"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C91A08A"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24767A2B" w14:textId="77777777" w:rsidR="00922AFB" w:rsidRPr="00E416B4" w:rsidRDefault="00922AFB" w:rsidP="006534CF">
            <w:pPr>
              <w:keepNext/>
              <w:spacing w:before="60" w:after="60"/>
              <w:rPr>
                <w:color w:val="000000"/>
                <w:sz w:val="20"/>
              </w:rPr>
            </w:pPr>
            <w:r w:rsidRPr="00E416B4">
              <w:rPr>
                <w:color w:val="000000"/>
                <w:sz w:val="20"/>
              </w:rPr>
              <w:t>63.2</w:t>
            </w:r>
          </w:p>
        </w:tc>
        <w:tc>
          <w:tcPr>
            <w:tcW w:w="2400" w:type="dxa"/>
            <w:tcBorders>
              <w:top w:val="nil"/>
              <w:left w:val="single" w:sz="4" w:space="0" w:color="C0C0C0"/>
              <w:bottom w:val="single" w:sz="4" w:space="0" w:color="C0C0C0"/>
              <w:right w:val="single" w:sz="4" w:space="0" w:color="C0C0C0"/>
            </w:tcBorders>
            <w:hideMark/>
          </w:tcPr>
          <w:p w14:paraId="7039954A"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66 (3)</w:t>
            </w:r>
          </w:p>
        </w:tc>
        <w:tc>
          <w:tcPr>
            <w:tcW w:w="3720" w:type="dxa"/>
            <w:tcBorders>
              <w:top w:val="nil"/>
              <w:left w:val="single" w:sz="4" w:space="0" w:color="C0C0C0"/>
              <w:bottom w:val="single" w:sz="4" w:space="0" w:color="C0C0C0"/>
              <w:right w:val="single" w:sz="4" w:space="0" w:color="C0C0C0"/>
            </w:tcBorders>
            <w:hideMark/>
          </w:tcPr>
          <w:p w14:paraId="6C2137A2" w14:textId="77777777" w:rsidR="00922AFB" w:rsidRPr="00E416B4" w:rsidRDefault="00922AFB" w:rsidP="006534CF">
            <w:pPr>
              <w:spacing w:before="60" w:after="60"/>
              <w:rPr>
                <w:color w:val="000000"/>
                <w:sz w:val="20"/>
              </w:rPr>
            </w:pPr>
            <w:r w:rsidRPr="00E416B4">
              <w:rPr>
                <w:color w:val="000000"/>
                <w:sz w:val="20"/>
              </w:rPr>
              <w:t>not stop before lights (twin red lights)</w:t>
            </w:r>
          </w:p>
        </w:tc>
        <w:tc>
          <w:tcPr>
            <w:tcW w:w="1320" w:type="dxa"/>
            <w:tcBorders>
              <w:top w:val="nil"/>
              <w:left w:val="single" w:sz="4" w:space="0" w:color="C0C0C0"/>
              <w:bottom w:val="single" w:sz="4" w:space="0" w:color="C0C0C0"/>
              <w:right w:val="single" w:sz="4" w:space="0" w:color="C0C0C0"/>
            </w:tcBorders>
            <w:hideMark/>
          </w:tcPr>
          <w:p w14:paraId="5160368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731838BF" w14:textId="77777777" w:rsidR="00922AFB" w:rsidRPr="00E416B4" w:rsidRDefault="00922AFB" w:rsidP="006534CF">
            <w:pPr>
              <w:spacing w:before="60" w:after="60"/>
              <w:jc w:val="both"/>
              <w:rPr>
                <w:color w:val="000000"/>
                <w:sz w:val="20"/>
              </w:rPr>
            </w:pPr>
            <w:r w:rsidRPr="00E416B4">
              <w:rPr>
                <w:color w:val="000000"/>
                <w:sz w:val="20"/>
              </w:rPr>
              <w:t>594</w:t>
            </w:r>
          </w:p>
        </w:tc>
        <w:tc>
          <w:tcPr>
            <w:tcW w:w="1200" w:type="dxa"/>
            <w:tcBorders>
              <w:top w:val="nil"/>
              <w:left w:val="single" w:sz="4" w:space="0" w:color="C0C0C0"/>
              <w:bottom w:val="single" w:sz="4" w:space="0" w:color="C0C0C0"/>
              <w:right w:val="single" w:sz="4" w:space="0" w:color="C0C0C0"/>
            </w:tcBorders>
            <w:hideMark/>
          </w:tcPr>
          <w:p w14:paraId="0345EC94"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7BC2A6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9C89F81" w14:textId="77777777" w:rsidR="00922AFB" w:rsidRPr="00E416B4" w:rsidRDefault="00922AFB" w:rsidP="006534CF">
            <w:pPr>
              <w:spacing w:before="60" w:after="60"/>
              <w:rPr>
                <w:color w:val="000000"/>
                <w:sz w:val="20"/>
              </w:rPr>
            </w:pPr>
            <w:r w:rsidRPr="00E416B4">
              <w:rPr>
                <w:color w:val="000000"/>
                <w:sz w:val="20"/>
              </w:rPr>
              <w:t>64</w:t>
            </w:r>
          </w:p>
        </w:tc>
        <w:tc>
          <w:tcPr>
            <w:tcW w:w="2400" w:type="dxa"/>
            <w:tcBorders>
              <w:top w:val="single" w:sz="4" w:space="0" w:color="C0C0C0"/>
              <w:left w:val="single" w:sz="4" w:space="0" w:color="C0C0C0"/>
              <w:bottom w:val="single" w:sz="4" w:space="0" w:color="C0C0C0"/>
              <w:right w:val="single" w:sz="4" w:space="0" w:color="C0C0C0"/>
            </w:tcBorders>
            <w:hideMark/>
          </w:tcPr>
          <w:p w14:paraId="509C12BF" w14:textId="77777777" w:rsidR="00922AFB" w:rsidRPr="00E416B4" w:rsidRDefault="00922AFB" w:rsidP="006534CF">
            <w:pPr>
              <w:spacing w:before="60" w:after="60"/>
              <w:rPr>
                <w:color w:val="000000"/>
                <w:sz w:val="20"/>
              </w:rPr>
            </w:pPr>
            <w:r w:rsidRPr="00E416B4">
              <w:rPr>
                <w:color w:val="000000"/>
                <w:sz w:val="20"/>
              </w:rPr>
              <w:t>66 (4)</w:t>
            </w:r>
          </w:p>
        </w:tc>
        <w:tc>
          <w:tcPr>
            <w:tcW w:w="3720" w:type="dxa"/>
            <w:tcBorders>
              <w:top w:val="single" w:sz="4" w:space="0" w:color="C0C0C0"/>
              <w:left w:val="single" w:sz="4" w:space="0" w:color="C0C0C0"/>
              <w:bottom w:val="single" w:sz="4" w:space="0" w:color="C0C0C0"/>
              <w:right w:val="single" w:sz="4" w:space="0" w:color="C0C0C0"/>
            </w:tcBorders>
            <w:hideMark/>
          </w:tcPr>
          <w:p w14:paraId="0E87FF08" w14:textId="77777777" w:rsidR="00922AFB" w:rsidRPr="00E416B4" w:rsidRDefault="00922AFB" w:rsidP="006534CF">
            <w:pPr>
              <w:spacing w:before="60" w:after="60"/>
              <w:rPr>
                <w:color w:val="000000"/>
                <w:sz w:val="20"/>
              </w:rPr>
            </w:pPr>
            <w:r w:rsidRPr="00E416B4">
              <w:rPr>
                <w:color w:val="000000"/>
                <w:sz w:val="20"/>
              </w:rPr>
              <w:t>proceed after stopping (twin red lights showing)</w:t>
            </w:r>
          </w:p>
        </w:tc>
        <w:tc>
          <w:tcPr>
            <w:tcW w:w="1320" w:type="dxa"/>
            <w:tcBorders>
              <w:top w:val="single" w:sz="4" w:space="0" w:color="C0C0C0"/>
              <w:left w:val="single" w:sz="4" w:space="0" w:color="C0C0C0"/>
              <w:bottom w:val="single" w:sz="4" w:space="0" w:color="C0C0C0"/>
              <w:right w:val="single" w:sz="4" w:space="0" w:color="C0C0C0"/>
            </w:tcBorders>
            <w:hideMark/>
          </w:tcPr>
          <w:p w14:paraId="124FA0F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3DFBD8A" w14:textId="77777777" w:rsidR="00922AFB" w:rsidRPr="00E416B4" w:rsidRDefault="00922AFB" w:rsidP="006534CF">
            <w:pPr>
              <w:spacing w:before="60" w:after="60"/>
              <w:jc w:val="both"/>
              <w:rPr>
                <w:color w:val="000000"/>
                <w:sz w:val="20"/>
              </w:rPr>
            </w:pPr>
            <w:r w:rsidRPr="00E416B4">
              <w:rPr>
                <w:color w:val="000000"/>
                <w:sz w:val="20"/>
              </w:rPr>
              <w:t>594</w:t>
            </w:r>
          </w:p>
        </w:tc>
        <w:tc>
          <w:tcPr>
            <w:tcW w:w="1200" w:type="dxa"/>
            <w:tcBorders>
              <w:top w:val="single" w:sz="4" w:space="0" w:color="C0C0C0"/>
              <w:left w:val="single" w:sz="4" w:space="0" w:color="C0C0C0"/>
              <w:bottom w:val="single" w:sz="4" w:space="0" w:color="C0C0C0"/>
              <w:right w:val="single" w:sz="4" w:space="0" w:color="C0C0C0"/>
            </w:tcBorders>
            <w:hideMark/>
          </w:tcPr>
          <w:p w14:paraId="09771062"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94F98DC"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48B2E6F0" w14:textId="77777777" w:rsidR="00922AFB" w:rsidRPr="00E416B4" w:rsidRDefault="00922AFB" w:rsidP="006534CF">
            <w:pPr>
              <w:spacing w:before="60" w:after="60"/>
              <w:rPr>
                <w:color w:val="000000"/>
                <w:sz w:val="20"/>
              </w:rPr>
            </w:pPr>
            <w:r w:rsidRPr="00E416B4">
              <w:rPr>
                <w:color w:val="000000"/>
                <w:sz w:val="20"/>
              </w:rPr>
              <w:t>65</w:t>
            </w:r>
          </w:p>
        </w:tc>
        <w:tc>
          <w:tcPr>
            <w:tcW w:w="2400" w:type="dxa"/>
            <w:tcBorders>
              <w:top w:val="single" w:sz="4" w:space="0" w:color="C0C0C0"/>
              <w:left w:val="single" w:sz="4" w:space="0" w:color="C0C0C0"/>
              <w:bottom w:val="nil"/>
              <w:right w:val="single" w:sz="4" w:space="0" w:color="C0C0C0"/>
            </w:tcBorders>
            <w:hideMark/>
          </w:tcPr>
          <w:p w14:paraId="12527043" w14:textId="77777777" w:rsidR="00922AFB" w:rsidRPr="00E416B4" w:rsidRDefault="00922AFB" w:rsidP="006534CF">
            <w:pPr>
              <w:spacing w:before="60" w:after="60"/>
              <w:rPr>
                <w:color w:val="000000"/>
                <w:sz w:val="20"/>
              </w:rPr>
            </w:pPr>
            <w:r w:rsidRPr="00E416B4">
              <w:rPr>
                <w:color w:val="000000"/>
                <w:sz w:val="20"/>
              </w:rPr>
              <w:t>67 (1)</w:t>
            </w:r>
          </w:p>
        </w:tc>
        <w:tc>
          <w:tcPr>
            <w:tcW w:w="3720" w:type="dxa"/>
            <w:tcBorders>
              <w:top w:val="single" w:sz="4" w:space="0" w:color="C0C0C0"/>
              <w:left w:val="single" w:sz="4" w:space="0" w:color="C0C0C0"/>
              <w:bottom w:val="nil"/>
              <w:right w:val="single" w:sz="4" w:space="0" w:color="C0C0C0"/>
            </w:tcBorders>
          </w:tcPr>
          <w:p w14:paraId="7FA98377"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25257739"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295B9D73"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3AB41327" w14:textId="77777777" w:rsidR="00922AFB" w:rsidRPr="00E416B4" w:rsidRDefault="00922AFB" w:rsidP="006534CF">
            <w:pPr>
              <w:spacing w:before="60" w:after="60"/>
              <w:rPr>
                <w:color w:val="000000"/>
                <w:sz w:val="20"/>
              </w:rPr>
            </w:pPr>
          </w:p>
        </w:tc>
      </w:tr>
      <w:tr w:rsidR="00922AFB" w:rsidRPr="00E416B4" w14:paraId="14A34E78" w14:textId="77777777" w:rsidTr="006534CF">
        <w:trPr>
          <w:cantSplit/>
        </w:trPr>
        <w:tc>
          <w:tcPr>
            <w:tcW w:w="1200" w:type="dxa"/>
            <w:tcBorders>
              <w:top w:val="nil"/>
              <w:left w:val="single" w:sz="4" w:space="0" w:color="C0C0C0"/>
              <w:bottom w:val="nil"/>
              <w:right w:val="single" w:sz="4" w:space="0" w:color="C0C0C0"/>
            </w:tcBorders>
            <w:hideMark/>
          </w:tcPr>
          <w:p w14:paraId="6DA7F3A8" w14:textId="77777777" w:rsidR="00922AFB" w:rsidRPr="00E416B4" w:rsidRDefault="00922AFB" w:rsidP="006534CF">
            <w:pPr>
              <w:spacing w:before="60" w:after="60"/>
              <w:rPr>
                <w:color w:val="000000"/>
                <w:sz w:val="20"/>
              </w:rPr>
            </w:pPr>
            <w:r w:rsidRPr="00E416B4">
              <w:rPr>
                <w:color w:val="000000"/>
                <w:sz w:val="20"/>
              </w:rPr>
              <w:t>65.1</w:t>
            </w:r>
          </w:p>
        </w:tc>
        <w:tc>
          <w:tcPr>
            <w:tcW w:w="2400" w:type="dxa"/>
            <w:tcBorders>
              <w:top w:val="nil"/>
              <w:left w:val="single" w:sz="4" w:space="0" w:color="C0C0C0"/>
              <w:bottom w:val="nil"/>
              <w:right w:val="single" w:sz="4" w:space="0" w:color="C0C0C0"/>
            </w:tcBorders>
            <w:hideMark/>
          </w:tcPr>
          <w:p w14:paraId="5F3B55A9"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67 (2)</w:t>
            </w:r>
          </w:p>
        </w:tc>
        <w:tc>
          <w:tcPr>
            <w:tcW w:w="3720" w:type="dxa"/>
            <w:tcBorders>
              <w:top w:val="nil"/>
              <w:left w:val="single" w:sz="4" w:space="0" w:color="C0C0C0"/>
              <w:bottom w:val="nil"/>
              <w:right w:val="single" w:sz="4" w:space="0" w:color="C0C0C0"/>
            </w:tcBorders>
            <w:hideMark/>
          </w:tcPr>
          <w:p w14:paraId="02522850" w14:textId="77777777" w:rsidR="00922AFB" w:rsidRPr="00E416B4" w:rsidRDefault="00922AFB" w:rsidP="006534CF">
            <w:pPr>
              <w:spacing w:before="60" w:after="60"/>
              <w:rPr>
                <w:color w:val="000000"/>
                <w:sz w:val="20"/>
              </w:rPr>
            </w:pPr>
            <w:r w:rsidRPr="00E416B4">
              <w:rPr>
                <w:color w:val="000000"/>
                <w:sz w:val="20"/>
              </w:rPr>
              <w:t>not stop at stop line/near intersection (intersection with no lights)</w:t>
            </w:r>
          </w:p>
        </w:tc>
        <w:tc>
          <w:tcPr>
            <w:tcW w:w="1320" w:type="dxa"/>
            <w:tcBorders>
              <w:top w:val="nil"/>
              <w:left w:val="single" w:sz="4" w:space="0" w:color="C0C0C0"/>
              <w:bottom w:val="nil"/>
              <w:right w:val="single" w:sz="4" w:space="0" w:color="C0C0C0"/>
            </w:tcBorders>
            <w:hideMark/>
          </w:tcPr>
          <w:p w14:paraId="24E1387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6F3FF7EF"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04178057"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8E2614A" w14:textId="77777777" w:rsidTr="006534CF">
        <w:trPr>
          <w:cantSplit/>
        </w:trPr>
        <w:tc>
          <w:tcPr>
            <w:tcW w:w="1200" w:type="dxa"/>
            <w:tcBorders>
              <w:top w:val="nil"/>
              <w:left w:val="single" w:sz="4" w:space="0" w:color="C0C0C0"/>
              <w:bottom w:val="nil"/>
              <w:right w:val="single" w:sz="4" w:space="0" w:color="C0C0C0"/>
            </w:tcBorders>
            <w:hideMark/>
          </w:tcPr>
          <w:p w14:paraId="5806024C" w14:textId="77777777" w:rsidR="00922AFB" w:rsidRPr="00E416B4" w:rsidRDefault="00922AFB" w:rsidP="006534CF">
            <w:pPr>
              <w:spacing w:before="60" w:after="60"/>
              <w:rPr>
                <w:color w:val="000000"/>
                <w:sz w:val="20"/>
              </w:rPr>
            </w:pPr>
            <w:r w:rsidRPr="00E416B4">
              <w:rPr>
                <w:color w:val="000000"/>
                <w:sz w:val="20"/>
              </w:rPr>
              <w:lastRenderedPageBreak/>
              <w:t>65.2</w:t>
            </w:r>
          </w:p>
        </w:tc>
        <w:tc>
          <w:tcPr>
            <w:tcW w:w="2400" w:type="dxa"/>
            <w:tcBorders>
              <w:top w:val="nil"/>
              <w:left w:val="single" w:sz="4" w:space="0" w:color="C0C0C0"/>
              <w:bottom w:val="nil"/>
              <w:right w:val="single" w:sz="4" w:space="0" w:color="C0C0C0"/>
            </w:tcBorders>
            <w:hideMark/>
          </w:tcPr>
          <w:p w14:paraId="7992F9FE"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67 (3)</w:t>
            </w:r>
          </w:p>
        </w:tc>
        <w:tc>
          <w:tcPr>
            <w:tcW w:w="3720" w:type="dxa"/>
            <w:tcBorders>
              <w:top w:val="nil"/>
              <w:left w:val="single" w:sz="4" w:space="0" w:color="C0C0C0"/>
              <w:bottom w:val="nil"/>
              <w:right w:val="single" w:sz="4" w:space="0" w:color="C0C0C0"/>
            </w:tcBorders>
            <w:hideMark/>
          </w:tcPr>
          <w:p w14:paraId="168D840E" w14:textId="77777777" w:rsidR="00922AFB" w:rsidRPr="00E416B4" w:rsidRDefault="00922AFB" w:rsidP="006534CF">
            <w:pPr>
              <w:spacing w:before="60" w:after="60"/>
              <w:rPr>
                <w:color w:val="000000"/>
                <w:sz w:val="20"/>
              </w:rPr>
            </w:pPr>
            <w:r w:rsidRPr="00E416B4">
              <w:rPr>
                <w:color w:val="000000"/>
                <w:sz w:val="20"/>
              </w:rPr>
              <w:t>not give way to vehicle (intersection with no lights)</w:t>
            </w:r>
          </w:p>
        </w:tc>
        <w:tc>
          <w:tcPr>
            <w:tcW w:w="1320" w:type="dxa"/>
            <w:tcBorders>
              <w:top w:val="nil"/>
              <w:left w:val="single" w:sz="4" w:space="0" w:color="C0C0C0"/>
              <w:bottom w:val="nil"/>
              <w:right w:val="single" w:sz="4" w:space="0" w:color="C0C0C0"/>
            </w:tcBorders>
            <w:hideMark/>
          </w:tcPr>
          <w:p w14:paraId="4E0FCD7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4F498FBD"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541C3321"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7E2371B1"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7FBB27B9" w14:textId="77777777" w:rsidR="00922AFB" w:rsidRPr="00E416B4" w:rsidRDefault="00922AFB" w:rsidP="006534CF">
            <w:pPr>
              <w:spacing w:before="60" w:after="60"/>
              <w:rPr>
                <w:color w:val="000000"/>
                <w:sz w:val="20"/>
              </w:rPr>
            </w:pPr>
            <w:r w:rsidRPr="00E416B4">
              <w:rPr>
                <w:color w:val="000000"/>
                <w:sz w:val="20"/>
              </w:rPr>
              <w:t>65.3</w:t>
            </w:r>
          </w:p>
        </w:tc>
        <w:tc>
          <w:tcPr>
            <w:tcW w:w="2400" w:type="dxa"/>
            <w:tcBorders>
              <w:top w:val="nil"/>
              <w:left w:val="single" w:sz="4" w:space="0" w:color="C0C0C0"/>
              <w:bottom w:val="single" w:sz="4" w:space="0" w:color="C0C0C0"/>
              <w:right w:val="single" w:sz="4" w:space="0" w:color="C0C0C0"/>
            </w:tcBorders>
            <w:hideMark/>
          </w:tcPr>
          <w:p w14:paraId="49EFEE3A"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67 (4)</w:t>
            </w:r>
          </w:p>
        </w:tc>
        <w:tc>
          <w:tcPr>
            <w:tcW w:w="3720" w:type="dxa"/>
            <w:tcBorders>
              <w:top w:val="nil"/>
              <w:left w:val="single" w:sz="4" w:space="0" w:color="C0C0C0"/>
              <w:bottom w:val="single" w:sz="4" w:space="0" w:color="C0C0C0"/>
              <w:right w:val="single" w:sz="4" w:space="0" w:color="C0C0C0"/>
            </w:tcBorders>
            <w:hideMark/>
          </w:tcPr>
          <w:p w14:paraId="1492F107" w14:textId="77777777" w:rsidR="00922AFB" w:rsidRPr="00E416B4" w:rsidRDefault="00922AFB" w:rsidP="006534CF">
            <w:pPr>
              <w:spacing w:before="60" w:after="60"/>
              <w:rPr>
                <w:color w:val="000000"/>
                <w:sz w:val="20"/>
              </w:rPr>
            </w:pPr>
            <w:r w:rsidRPr="00E416B4">
              <w:rPr>
                <w:color w:val="000000"/>
                <w:sz w:val="20"/>
              </w:rPr>
              <w:t>not give way to pedestrian (intersection with no lights)</w:t>
            </w:r>
          </w:p>
        </w:tc>
        <w:tc>
          <w:tcPr>
            <w:tcW w:w="1320" w:type="dxa"/>
            <w:tcBorders>
              <w:top w:val="nil"/>
              <w:left w:val="single" w:sz="4" w:space="0" w:color="C0C0C0"/>
              <w:bottom w:val="single" w:sz="4" w:space="0" w:color="C0C0C0"/>
              <w:right w:val="single" w:sz="4" w:space="0" w:color="C0C0C0"/>
            </w:tcBorders>
            <w:hideMark/>
          </w:tcPr>
          <w:p w14:paraId="643557B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6D7397FE"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single" w:sz="4" w:space="0" w:color="C0C0C0"/>
              <w:right w:val="single" w:sz="4" w:space="0" w:color="C0C0C0"/>
            </w:tcBorders>
            <w:hideMark/>
          </w:tcPr>
          <w:p w14:paraId="069ADD2B"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30EDEA7"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30CD808C" w14:textId="77777777" w:rsidR="00922AFB" w:rsidRPr="00E416B4" w:rsidRDefault="00922AFB" w:rsidP="006534CF">
            <w:pPr>
              <w:spacing w:before="60" w:after="60"/>
              <w:rPr>
                <w:color w:val="000000"/>
                <w:sz w:val="20"/>
              </w:rPr>
            </w:pPr>
            <w:r w:rsidRPr="00E416B4">
              <w:rPr>
                <w:color w:val="000000"/>
                <w:sz w:val="20"/>
              </w:rPr>
              <w:t>66</w:t>
            </w:r>
          </w:p>
        </w:tc>
        <w:tc>
          <w:tcPr>
            <w:tcW w:w="2400" w:type="dxa"/>
            <w:tcBorders>
              <w:top w:val="single" w:sz="4" w:space="0" w:color="C0C0C0"/>
              <w:left w:val="single" w:sz="4" w:space="0" w:color="C0C0C0"/>
              <w:bottom w:val="nil"/>
              <w:right w:val="single" w:sz="4" w:space="0" w:color="C0C0C0"/>
            </w:tcBorders>
            <w:hideMark/>
          </w:tcPr>
          <w:p w14:paraId="56C94E67" w14:textId="77777777" w:rsidR="00922AFB" w:rsidRPr="00E416B4" w:rsidRDefault="00922AFB" w:rsidP="006534CF">
            <w:pPr>
              <w:spacing w:before="60" w:after="60"/>
              <w:rPr>
                <w:color w:val="000000"/>
                <w:sz w:val="20"/>
              </w:rPr>
            </w:pPr>
            <w:r w:rsidRPr="00E416B4">
              <w:rPr>
                <w:color w:val="000000"/>
                <w:sz w:val="20"/>
              </w:rPr>
              <w:t>68 (1)</w:t>
            </w:r>
          </w:p>
        </w:tc>
        <w:tc>
          <w:tcPr>
            <w:tcW w:w="3720" w:type="dxa"/>
            <w:tcBorders>
              <w:top w:val="single" w:sz="4" w:space="0" w:color="C0C0C0"/>
              <w:left w:val="single" w:sz="4" w:space="0" w:color="C0C0C0"/>
              <w:bottom w:val="nil"/>
              <w:right w:val="single" w:sz="4" w:space="0" w:color="C0C0C0"/>
            </w:tcBorders>
          </w:tcPr>
          <w:p w14:paraId="03D1B391"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1EE2759A"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70C66A10"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06DFCED8" w14:textId="77777777" w:rsidR="00922AFB" w:rsidRPr="00E416B4" w:rsidRDefault="00922AFB" w:rsidP="006534CF">
            <w:pPr>
              <w:spacing w:before="60" w:after="60"/>
              <w:rPr>
                <w:color w:val="000000"/>
                <w:sz w:val="20"/>
              </w:rPr>
            </w:pPr>
          </w:p>
        </w:tc>
      </w:tr>
      <w:tr w:rsidR="00922AFB" w:rsidRPr="00E416B4" w14:paraId="2D12475E" w14:textId="77777777" w:rsidTr="006534CF">
        <w:trPr>
          <w:cantSplit/>
        </w:trPr>
        <w:tc>
          <w:tcPr>
            <w:tcW w:w="1200" w:type="dxa"/>
            <w:tcBorders>
              <w:top w:val="nil"/>
              <w:left w:val="single" w:sz="4" w:space="0" w:color="C0C0C0"/>
              <w:bottom w:val="nil"/>
              <w:right w:val="single" w:sz="4" w:space="0" w:color="C0C0C0"/>
            </w:tcBorders>
            <w:hideMark/>
          </w:tcPr>
          <w:p w14:paraId="7C80909E" w14:textId="77777777" w:rsidR="00922AFB" w:rsidRPr="00E416B4" w:rsidRDefault="00922AFB" w:rsidP="006534CF">
            <w:pPr>
              <w:spacing w:before="60" w:after="60"/>
              <w:rPr>
                <w:color w:val="000000"/>
                <w:sz w:val="20"/>
              </w:rPr>
            </w:pPr>
            <w:r w:rsidRPr="00E416B4">
              <w:rPr>
                <w:color w:val="000000"/>
                <w:sz w:val="20"/>
              </w:rPr>
              <w:t>66.1</w:t>
            </w:r>
          </w:p>
        </w:tc>
        <w:tc>
          <w:tcPr>
            <w:tcW w:w="2400" w:type="dxa"/>
            <w:tcBorders>
              <w:top w:val="nil"/>
              <w:left w:val="single" w:sz="4" w:space="0" w:color="C0C0C0"/>
              <w:bottom w:val="nil"/>
              <w:right w:val="single" w:sz="4" w:space="0" w:color="C0C0C0"/>
            </w:tcBorders>
            <w:hideMark/>
          </w:tcPr>
          <w:p w14:paraId="6B390970"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68 (2)</w:t>
            </w:r>
          </w:p>
        </w:tc>
        <w:tc>
          <w:tcPr>
            <w:tcW w:w="3720" w:type="dxa"/>
            <w:tcBorders>
              <w:top w:val="nil"/>
              <w:left w:val="single" w:sz="4" w:space="0" w:color="C0C0C0"/>
              <w:bottom w:val="nil"/>
              <w:right w:val="single" w:sz="4" w:space="0" w:color="C0C0C0"/>
            </w:tcBorders>
            <w:hideMark/>
          </w:tcPr>
          <w:p w14:paraId="062BFA43" w14:textId="77777777" w:rsidR="00922AFB" w:rsidRPr="00E416B4" w:rsidRDefault="00922AFB" w:rsidP="006534CF">
            <w:pPr>
              <w:spacing w:before="60" w:after="60"/>
              <w:rPr>
                <w:color w:val="000000"/>
                <w:sz w:val="20"/>
              </w:rPr>
            </w:pPr>
            <w:r w:rsidRPr="00E416B4">
              <w:rPr>
                <w:color w:val="000000"/>
                <w:sz w:val="20"/>
              </w:rPr>
              <w:t>not stop at/before stop line/stop sign</w:t>
            </w:r>
          </w:p>
        </w:tc>
        <w:tc>
          <w:tcPr>
            <w:tcW w:w="1320" w:type="dxa"/>
            <w:tcBorders>
              <w:top w:val="nil"/>
              <w:left w:val="single" w:sz="4" w:space="0" w:color="C0C0C0"/>
              <w:bottom w:val="nil"/>
              <w:right w:val="single" w:sz="4" w:space="0" w:color="C0C0C0"/>
            </w:tcBorders>
            <w:hideMark/>
          </w:tcPr>
          <w:p w14:paraId="602C977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29BB4968"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10FBF5D3"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4FB2131"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31489EF7" w14:textId="77777777" w:rsidR="00922AFB" w:rsidRPr="00E416B4" w:rsidRDefault="00922AFB" w:rsidP="006534CF">
            <w:pPr>
              <w:spacing w:before="60" w:after="60"/>
              <w:rPr>
                <w:color w:val="000000"/>
                <w:sz w:val="20"/>
              </w:rPr>
            </w:pPr>
            <w:r w:rsidRPr="00E416B4">
              <w:rPr>
                <w:color w:val="000000"/>
                <w:sz w:val="20"/>
              </w:rPr>
              <w:t>66.2</w:t>
            </w:r>
          </w:p>
        </w:tc>
        <w:tc>
          <w:tcPr>
            <w:tcW w:w="2400" w:type="dxa"/>
            <w:tcBorders>
              <w:top w:val="nil"/>
              <w:left w:val="single" w:sz="4" w:space="0" w:color="C0C0C0"/>
              <w:bottom w:val="single" w:sz="4" w:space="0" w:color="C0C0C0"/>
              <w:right w:val="single" w:sz="4" w:space="0" w:color="C0C0C0"/>
            </w:tcBorders>
            <w:hideMark/>
          </w:tcPr>
          <w:p w14:paraId="4A073DF3"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68 (3)</w:t>
            </w:r>
          </w:p>
        </w:tc>
        <w:tc>
          <w:tcPr>
            <w:tcW w:w="3720" w:type="dxa"/>
            <w:tcBorders>
              <w:top w:val="nil"/>
              <w:left w:val="single" w:sz="4" w:space="0" w:color="C0C0C0"/>
              <w:bottom w:val="single" w:sz="4" w:space="0" w:color="C0C0C0"/>
              <w:right w:val="single" w:sz="4" w:space="0" w:color="C0C0C0"/>
            </w:tcBorders>
            <w:hideMark/>
          </w:tcPr>
          <w:p w14:paraId="12E0736A" w14:textId="77777777" w:rsidR="00922AFB" w:rsidRPr="00E416B4" w:rsidRDefault="00922AFB" w:rsidP="006534CF">
            <w:pPr>
              <w:spacing w:before="60" w:after="60"/>
              <w:rPr>
                <w:color w:val="000000"/>
                <w:sz w:val="20"/>
              </w:rPr>
            </w:pPr>
            <w:r w:rsidRPr="00E416B4">
              <w:rPr>
                <w:color w:val="000000"/>
                <w:sz w:val="20"/>
              </w:rPr>
              <w:t>not give way to vehicle/pedestrian (stop sign)</w:t>
            </w:r>
          </w:p>
        </w:tc>
        <w:tc>
          <w:tcPr>
            <w:tcW w:w="1320" w:type="dxa"/>
            <w:tcBorders>
              <w:top w:val="nil"/>
              <w:left w:val="single" w:sz="4" w:space="0" w:color="C0C0C0"/>
              <w:bottom w:val="single" w:sz="4" w:space="0" w:color="C0C0C0"/>
              <w:right w:val="single" w:sz="4" w:space="0" w:color="C0C0C0"/>
            </w:tcBorders>
            <w:hideMark/>
          </w:tcPr>
          <w:p w14:paraId="47B85EB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07161E3F"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single" w:sz="4" w:space="0" w:color="C0C0C0"/>
              <w:right w:val="single" w:sz="4" w:space="0" w:color="C0C0C0"/>
            </w:tcBorders>
            <w:hideMark/>
          </w:tcPr>
          <w:p w14:paraId="76931E37"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1D6617E"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3134F5FF" w14:textId="77777777" w:rsidR="00922AFB" w:rsidRPr="00E416B4" w:rsidRDefault="00922AFB" w:rsidP="006534CF">
            <w:pPr>
              <w:spacing w:before="60" w:after="60"/>
              <w:rPr>
                <w:color w:val="000000"/>
                <w:sz w:val="20"/>
              </w:rPr>
            </w:pPr>
            <w:r w:rsidRPr="00E416B4">
              <w:rPr>
                <w:color w:val="000000"/>
                <w:sz w:val="20"/>
              </w:rPr>
              <w:t>67</w:t>
            </w:r>
          </w:p>
        </w:tc>
        <w:tc>
          <w:tcPr>
            <w:tcW w:w="2400" w:type="dxa"/>
            <w:tcBorders>
              <w:top w:val="single" w:sz="4" w:space="0" w:color="C0C0C0"/>
              <w:left w:val="single" w:sz="4" w:space="0" w:color="C0C0C0"/>
              <w:bottom w:val="nil"/>
              <w:right w:val="single" w:sz="4" w:space="0" w:color="C0C0C0"/>
            </w:tcBorders>
            <w:hideMark/>
          </w:tcPr>
          <w:p w14:paraId="57CDFD05" w14:textId="77777777" w:rsidR="00922AFB" w:rsidRPr="00E416B4" w:rsidRDefault="00922AFB" w:rsidP="006534CF">
            <w:pPr>
              <w:spacing w:before="60" w:after="60"/>
              <w:rPr>
                <w:color w:val="000000"/>
                <w:sz w:val="20"/>
              </w:rPr>
            </w:pPr>
            <w:r w:rsidRPr="00E416B4">
              <w:rPr>
                <w:color w:val="000000"/>
                <w:sz w:val="20"/>
              </w:rPr>
              <w:t>69 (1)</w:t>
            </w:r>
          </w:p>
        </w:tc>
        <w:tc>
          <w:tcPr>
            <w:tcW w:w="3720" w:type="dxa"/>
            <w:tcBorders>
              <w:top w:val="single" w:sz="4" w:space="0" w:color="C0C0C0"/>
              <w:left w:val="single" w:sz="4" w:space="0" w:color="C0C0C0"/>
              <w:bottom w:val="nil"/>
              <w:right w:val="single" w:sz="4" w:space="0" w:color="C0C0C0"/>
            </w:tcBorders>
          </w:tcPr>
          <w:p w14:paraId="14708A4D"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3C766B83"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26075BA1"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0352FD91" w14:textId="77777777" w:rsidR="00922AFB" w:rsidRPr="00E416B4" w:rsidRDefault="00922AFB" w:rsidP="006534CF">
            <w:pPr>
              <w:spacing w:before="60" w:after="60"/>
              <w:rPr>
                <w:color w:val="000000"/>
                <w:sz w:val="20"/>
              </w:rPr>
            </w:pPr>
          </w:p>
        </w:tc>
      </w:tr>
      <w:tr w:rsidR="00922AFB" w:rsidRPr="00E416B4" w14:paraId="6102B024" w14:textId="77777777" w:rsidTr="006534CF">
        <w:trPr>
          <w:cantSplit/>
        </w:trPr>
        <w:tc>
          <w:tcPr>
            <w:tcW w:w="1200" w:type="dxa"/>
            <w:tcBorders>
              <w:top w:val="nil"/>
              <w:left w:val="single" w:sz="4" w:space="0" w:color="C0C0C0"/>
              <w:bottom w:val="nil"/>
              <w:right w:val="single" w:sz="4" w:space="0" w:color="C0C0C0"/>
            </w:tcBorders>
            <w:hideMark/>
          </w:tcPr>
          <w:p w14:paraId="3866F2FF" w14:textId="77777777" w:rsidR="00922AFB" w:rsidRPr="00E416B4" w:rsidRDefault="00922AFB" w:rsidP="006534CF">
            <w:pPr>
              <w:spacing w:before="60" w:after="60"/>
              <w:rPr>
                <w:color w:val="000000"/>
                <w:sz w:val="20"/>
              </w:rPr>
            </w:pPr>
            <w:r w:rsidRPr="00E416B4">
              <w:rPr>
                <w:color w:val="000000"/>
                <w:sz w:val="20"/>
              </w:rPr>
              <w:t>67.1</w:t>
            </w:r>
          </w:p>
        </w:tc>
        <w:tc>
          <w:tcPr>
            <w:tcW w:w="2400" w:type="dxa"/>
            <w:tcBorders>
              <w:top w:val="nil"/>
              <w:left w:val="single" w:sz="4" w:space="0" w:color="C0C0C0"/>
              <w:bottom w:val="nil"/>
              <w:right w:val="single" w:sz="4" w:space="0" w:color="C0C0C0"/>
            </w:tcBorders>
            <w:hideMark/>
          </w:tcPr>
          <w:p w14:paraId="6084F168"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69 (2)</w:t>
            </w:r>
          </w:p>
        </w:tc>
        <w:tc>
          <w:tcPr>
            <w:tcW w:w="3720" w:type="dxa"/>
            <w:tcBorders>
              <w:top w:val="nil"/>
              <w:left w:val="single" w:sz="4" w:space="0" w:color="C0C0C0"/>
              <w:bottom w:val="nil"/>
              <w:right w:val="single" w:sz="4" w:space="0" w:color="C0C0C0"/>
            </w:tcBorders>
            <w:hideMark/>
          </w:tcPr>
          <w:p w14:paraId="672E1BA3" w14:textId="77777777" w:rsidR="00922AFB" w:rsidRPr="00E416B4" w:rsidRDefault="00922AFB" w:rsidP="006534CF">
            <w:pPr>
              <w:spacing w:before="60" w:after="60"/>
              <w:rPr>
                <w:color w:val="000000"/>
                <w:sz w:val="20"/>
              </w:rPr>
            </w:pPr>
            <w:r w:rsidRPr="00E416B4">
              <w:rPr>
                <w:color w:val="000000"/>
                <w:sz w:val="20"/>
              </w:rPr>
              <w:t>not give way to vehicle (give way sign/line)</w:t>
            </w:r>
          </w:p>
        </w:tc>
        <w:tc>
          <w:tcPr>
            <w:tcW w:w="1320" w:type="dxa"/>
            <w:tcBorders>
              <w:top w:val="nil"/>
              <w:left w:val="single" w:sz="4" w:space="0" w:color="C0C0C0"/>
              <w:bottom w:val="nil"/>
              <w:right w:val="single" w:sz="4" w:space="0" w:color="C0C0C0"/>
            </w:tcBorders>
            <w:hideMark/>
          </w:tcPr>
          <w:p w14:paraId="6EE73BE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7F18773"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47E616BA"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A521A7B" w14:textId="77777777" w:rsidTr="006534CF">
        <w:trPr>
          <w:cantSplit/>
        </w:trPr>
        <w:tc>
          <w:tcPr>
            <w:tcW w:w="1200" w:type="dxa"/>
            <w:tcBorders>
              <w:top w:val="nil"/>
              <w:left w:val="single" w:sz="4" w:space="0" w:color="C0C0C0"/>
              <w:bottom w:val="nil"/>
              <w:right w:val="single" w:sz="4" w:space="0" w:color="C0C0C0"/>
            </w:tcBorders>
            <w:hideMark/>
          </w:tcPr>
          <w:p w14:paraId="3F2C355D" w14:textId="77777777" w:rsidR="00922AFB" w:rsidRPr="00E416B4" w:rsidRDefault="00922AFB" w:rsidP="006534CF">
            <w:pPr>
              <w:spacing w:before="60" w:after="60"/>
              <w:rPr>
                <w:color w:val="000000"/>
                <w:sz w:val="20"/>
              </w:rPr>
            </w:pPr>
            <w:r w:rsidRPr="00E416B4">
              <w:rPr>
                <w:color w:val="000000"/>
                <w:sz w:val="20"/>
              </w:rPr>
              <w:lastRenderedPageBreak/>
              <w:t>67.2</w:t>
            </w:r>
          </w:p>
        </w:tc>
        <w:tc>
          <w:tcPr>
            <w:tcW w:w="2400" w:type="dxa"/>
            <w:tcBorders>
              <w:top w:val="nil"/>
              <w:left w:val="single" w:sz="4" w:space="0" w:color="C0C0C0"/>
              <w:bottom w:val="nil"/>
              <w:right w:val="single" w:sz="4" w:space="0" w:color="C0C0C0"/>
            </w:tcBorders>
            <w:hideMark/>
          </w:tcPr>
          <w:p w14:paraId="1E07F3EC"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69 (2A) (a)</w:t>
            </w:r>
          </w:p>
        </w:tc>
        <w:tc>
          <w:tcPr>
            <w:tcW w:w="3720" w:type="dxa"/>
            <w:tcBorders>
              <w:top w:val="nil"/>
              <w:left w:val="single" w:sz="4" w:space="0" w:color="C0C0C0"/>
              <w:bottom w:val="nil"/>
              <w:right w:val="single" w:sz="4" w:space="0" w:color="C0C0C0"/>
            </w:tcBorders>
            <w:hideMark/>
          </w:tcPr>
          <w:p w14:paraId="322574FC" w14:textId="77777777" w:rsidR="00922AFB" w:rsidRPr="00E416B4" w:rsidRDefault="00922AFB" w:rsidP="006534CF">
            <w:pPr>
              <w:spacing w:before="60" w:after="60"/>
              <w:rPr>
                <w:color w:val="000000"/>
                <w:sz w:val="20"/>
              </w:rPr>
            </w:pPr>
            <w:r w:rsidRPr="00E416B4">
              <w:rPr>
                <w:color w:val="000000"/>
                <w:sz w:val="20"/>
              </w:rPr>
              <w:t>not give way to vehicle on road when leaving slip lane</w:t>
            </w:r>
          </w:p>
        </w:tc>
        <w:tc>
          <w:tcPr>
            <w:tcW w:w="1320" w:type="dxa"/>
            <w:tcBorders>
              <w:top w:val="nil"/>
              <w:left w:val="single" w:sz="4" w:space="0" w:color="C0C0C0"/>
              <w:bottom w:val="nil"/>
              <w:right w:val="single" w:sz="4" w:space="0" w:color="C0C0C0"/>
            </w:tcBorders>
            <w:hideMark/>
          </w:tcPr>
          <w:p w14:paraId="6205AFA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0F2F834A"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2CCC7285"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B70065B" w14:textId="77777777" w:rsidTr="006534CF">
        <w:trPr>
          <w:cantSplit/>
        </w:trPr>
        <w:tc>
          <w:tcPr>
            <w:tcW w:w="1200" w:type="dxa"/>
            <w:tcBorders>
              <w:top w:val="nil"/>
              <w:left w:val="single" w:sz="4" w:space="0" w:color="C0C0C0"/>
              <w:bottom w:val="nil"/>
              <w:right w:val="single" w:sz="4" w:space="0" w:color="C0C0C0"/>
            </w:tcBorders>
            <w:hideMark/>
          </w:tcPr>
          <w:p w14:paraId="7ACEA311" w14:textId="77777777" w:rsidR="00922AFB" w:rsidRPr="00E416B4" w:rsidRDefault="00922AFB" w:rsidP="006534CF">
            <w:pPr>
              <w:spacing w:before="60" w:after="60"/>
              <w:rPr>
                <w:color w:val="000000"/>
                <w:sz w:val="20"/>
              </w:rPr>
            </w:pPr>
            <w:r w:rsidRPr="00E416B4">
              <w:rPr>
                <w:color w:val="000000"/>
                <w:sz w:val="20"/>
              </w:rPr>
              <w:t>67.3</w:t>
            </w:r>
          </w:p>
        </w:tc>
        <w:tc>
          <w:tcPr>
            <w:tcW w:w="2400" w:type="dxa"/>
            <w:tcBorders>
              <w:top w:val="nil"/>
              <w:left w:val="single" w:sz="4" w:space="0" w:color="C0C0C0"/>
              <w:bottom w:val="nil"/>
              <w:right w:val="single" w:sz="4" w:space="0" w:color="C0C0C0"/>
            </w:tcBorders>
            <w:hideMark/>
          </w:tcPr>
          <w:p w14:paraId="6452C0D4"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69 (2A) (b)</w:t>
            </w:r>
          </w:p>
        </w:tc>
        <w:tc>
          <w:tcPr>
            <w:tcW w:w="3720" w:type="dxa"/>
            <w:tcBorders>
              <w:top w:val="nil"/>
              <w:left w:val="single" w:sz="4" w:space="0" w:color="C0C0C0"/>
              <w:bottom w:val="nil"/>
              <w:right w:val="single" w:sz="4" w:space="0" w:color="C0C0C0"/>
            </w:tcBorders>
            <w:hideMark/>
          </w:tcPr>
          <w:p w14:paraId="55BC7662" w14:textId="77777777" w:rsidR="00922AFB" w:rsidRPr="00E416B4" w:rsidRDefault="00922AFB" w:rsidP="006534CF">
            <w:pPr>
              <w:spacing w:before="60" w:after="60"/>
              <w:rPr>
                <w:color w:val="000000"/>
                <w:sz w:val="20"/>
              </w:rPr>
            </w:pPr>
            <w:r w:rsidRPr="00E416B4">
              <w:rPr>
                <w:color w:val="000000"/>
                <w:sz w:val="20"/>
              </w:rPr>
              <w:t>not give way to vehicle/pedestrian on slip lane</w:t>
            </w:r>
          </w:p>
        </w:tc>
        <w:tc>
          <w:tcPr>
            <w:tcW w:w="1320" w:type="dxa"/>
            <w:tcBorders>
              <w:top w:val="nil"/>
              <w:left w:val="single" w:sz="4" w:space="0" w:color="C0C0C0"/>
              <w:bottom w:val="nil"/>
              <w:right w:val="single" w:sz="4" w:space="0" w:color="C0C0C0"/>
            </w:tcBorders>
            <w:hideMark/>
          </w:tcPr>
          <w:p w14:paraId="3A16609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0785977F"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2B118D8C"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D7C2EFF"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73B0AA5F" w14:textId="77777777" w:rsidR="00922AFB" w:rsidRPr="00E416B4" w:rsidRDefault="00922AFB" w:rsidP="006534CF">
            <w:pPr>
              <w:spacing w:before="60" w:after="60"/>
              <w:rPr>
                <w:color w:val="000000"/>
                <w:sz w:val="20"/>
              </w:rPr>
            </w:pPr>
            <w:r w:rsidRPr="00E416B4">
              <w:rPr>
                <w:color w:val="000000"/>
                <w:sz w:val="20"/>
              </w:rPr>
              <w:t>67.4</w:t>
            </w:r>
          </w:p>
        </w:tc>
        <w:tc>
          <w:tcPr>
            <w:tcW w:w="2400" w:type="dxa"/>
            <w:tcBorders>
              <w:top w:val="nil"/>
              <w:left w:val="single" w:sz="4" w:space="0" w:color="C0C0C0"/>
              <w:bottom w:val="single" w:sz="4" w:space="0" w:color="C0C0C0"/>
              <w:right w:val="single" w:sz="4" w:space="0" w:color="C0C0C0"/>
            </w:tcBorders>
            <w:hideMark/>
          </w:tcPr>
          <w:p w14:paraId="5B84EC21"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69 (3)</w:t>
            </w:r>
          </w:p>
        </w:tc>
        <w:tc>
          <w:tcPr>
            <w:tcW w:w="3720" w:type="dxa"/>
            <w:tcBorders>
              <w:top w:val="nil"/>
              <w:left w:val="single" w:sz="4" w:space="0" w:color="C0C0C0"/>
              <w:bottom w:val="single" w:sz="4" w:space="0" w:color="C0C0C0"/>
              <w:right w:val="single" w:sz="4" w:space="0" w:color="C0C0C0"/>
            </w:tcBorders>
            <w:hideMark/>
          </w:tcPr>
          <w:p w14:paraId="1563A44E" w14:textId="77777777" w:rsidR="00922AFB" w:rsidRPr="00E416B4" w:rsidRDefault="00922AFB" w:rsidP="006534CF">
            <w:pPr>
              <w:spacing w:before="60" w:after="60"/>
              <w:rPr>
                <w:color w:val="000000"/>
                <w:sz w:val="20"/>
              </w:rPr>
            </w:pPr>
            <w:r w:rsidRPr="00E416B4">
              <w:rPr>
                <w:color w:val="000000"/>
                <w:sz w:val="20"/>
              </w:rPr>
              <w:t>not give way to pedestrian (give way sign/line)</w:t>
            </w:r>
          </w:p>
        </w:tc>
        <w:tc>
          <w:tcPr>
            <w:tcW w:w="1320" w:type="dxa"/>
            <w:tcBorders>
              <w:top w:val="nil"/>
              <w:left w:val="single" w:sz="4" w:space="0" w:color="C0C0C0"/>
              <w:bottom w:val="single" w:sz="4" w:space="0" w:color="C0C0C0"/>
              <w:right w:val="single" w:sz="4" w:space="0" w:color="C0C0C0"/>
            </w:tcBorders>
            <w:hideMark/>
          </w:tcPr>
          <w:p w14:paraId="2AA2F08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47F2E4C7"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single" w:sz="4" w:space="0" w:color="C0C0C0"/>
              <w:right w:val="single" w:sz="4" w:space="0" w:color="C0C0C0"/>
            </w:tcBorders>
            <w:hideMark/>
          </w:tcPr>
          <w:p w14:paraId="4C3F8FCB"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3C6654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023B4B7" w14:textId="77777777" w:rsidR="00922AFB" w:rsidRPr="00E416B4" w:rsidRDefault="00922AFB" w:rsidP="006534CF">
            <w:pPr>
              <w:spacing w:before="60" w:after="60"/>
              <w:rPr>
                <w:color w:val="000000"/>
                <w:sz w:val="20"/>
              </w:rPr>
            </w:pPr>
            <w:r w:rsidRPr="00E416B4">
              <w:rPr>
                <w:color w:val="000000"/>
                <w:sz w:val="20"/>
              </w:rPr>
              <w:t>68</w:t>
            </w:r>
          </w:p>
        </w:tc>
        <w:tc>
          <w:tcPr>
            <w:tcW w:w="2400" w:type="dxa"/>
            <w:tcBorders>
              <w:top w:val="single" w:sz="4" w:space="0" w:color="C0C0C0"/>
              <w:left w:val="single" w:sz="4" w:space="0" w:color="C0C0C0"/>
              <w:bottom w:val="single" w:sz="4" w:space="0" w:color="C0C0C0"/>
              <w:right w:val="single" w:sz="4" w:space="0" w:color="C0C0C0"/>
            </w:tcBorders>
            <w:hideMark/>
          </w:tcPr>
          <w:p w14:paraId="54D8C6A4" w14:textId="77777777" w:rsidR="00922AFB" w:rsidRPr="00E416B4" w:rsidRDefault="00922AFB" w:rsidP="006534CF">
            <w:pPr>
              <w:spacing w:before="60" w:after="60"/>
              <w:rPr>
                <w:color w:val="000000"/>
                <w:sz w:val="20"/>
              </w:rPr>
            </w:pPr>
            <w:r w:rsidRPr="00E416B4">
              <w:rPr>
                <w:color w:val="000000"/>
                <w:sz w:val="20"/>
              </w:rPr>
              <w:t>70</w:t>
            </w:r>
          </w:p>
        </w:tc>
        <w:tc>
          <w:tcPr>
            <w:tcW w:w="3720" w:type="dxa"/>
            <w:tcBorders>
              <w:top w:val="single" w:sz="4" w:space="0" w:color="C0C0C0"/>
              <w:left w:val="single" w:sz="4" w:space="0" w:color="C0C0C0"/>
              <w:bottom w:val="single" w:sz="4" w:space="0" w:color="C0C0C0"/>
              <w:right w:val="single" w:sz="4" w:space="0" w:color="C0C0C0"/>
            </w:tcBorders>
            <w:hideMark/>
          </w:tcPr>
          <w:p w14:paraId="1B496C94" w14:textId="77777777" w:rsidR="00922AFB" w:rsidRPr="00E416B4" w:rsidRDefault="00922AFB" w:rsidP="006534CF">
            <w:pPr>
              <w:spacing w:before="60" w:after="60"/>
              <w:rPr>
                <w:color w:val="000000"/>
                <w:sz w:val="20"/>
              </w:rPr>
            </w:pPr>
            <w:r w:rsidRPr="00E416B4">
              <w:rPr>
                <w:color w:val="000000"/>
                <w:sz w:val="20"/>
              </w:rPr>
              <w:t>disobey give way sign on bridge/narrow road</w:t>
            </w:r>
          </w:p>
        </w:tc>
        <w:tc>
          <w:tcPr>
            <w:tcW w:w="1320" w:type="dxa"/>
            <w:tcBorders>
              <w:top w:val="single" w:sz="4" w:space="0" w:color="C0C0C0"/>
              <w:left w:val="single" w:sz="4" w:space="0" w:color="C0C0C0"/>
              <w:bottom w:val="single" w:sz="4" w:space="0" w:color="C0C0C0"/>
              <w:right w:val="single" w:sz="4" w:space="0" w:color="C0C0C0"/>
            </w:tcBorders>
            <w:hideMark/>
          </w:tcPr>
          <w:p w14:paraId="6AD72BE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BBD0BD9"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7E7C5B45"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5E5431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D28D891" w14:textId="77777777" w:rsidR="00922AFB" w:rsidRPr="00E416B4" w:rsidRDefault="00922AFB" w:rsidP="006534CF">
            <w:pPr>
              <w:spacing w:before="60" w:after="60"/>
              <w:rPr>
                <w:color w:val="000000"/>
                <w:sz w:val="20"/>
              </w:rPr>
            </w:pPr>
            <w:r w:rsidRPr="00E416B4">
              <w:rPr>
                <w:color w:val="000000"/>
                <w:sz w:val="20"/>
              </w:rPr>
              <w:t>69</w:t>
            </w:r>
          </w:p>
        </w:tc>
        <w:tc>
          <w:tcPr>
            <w:tcW w:w="2400" w:type="dxa"/>
            <w:tcBorders>
              <w:top w:val="single" w:sz="4" w:space="0" w:color="C0C0C0"/>
              <w:left w:val="single" w:sz="4" w:space="0" w:color="C0C0C0"/>
              <w:bottom w:val="single" w:sz="4" w:space="0" w:color="C0C0C0"/>
              <w:right w:val="single" w:sz="4" w:space="0" w:color="C0C0C0"/>
            </w:tcBorders>
            <w:hideMark/>
          </w:tcPr>
          <w:p w14:paraId="53092936" w14:textId="77777777" w:rsidR="00922AFB" w:rsidRPr="00E416B4" w:rsidRDefault="00922AFB" w:rsidP="006534CF">
            <w:pPr>
              <w:spacing w:before="60" w:after="60"/>
              <w:rPr>
                <w:color w:val="000000"/>
                <w:sz w:val="20"/>
              </w:rPr>
            </w:pPr>
            <w:r w:rsidRPr="00E416B4">
              <w:rPr>
                <w:color w:val="000000"/>
                <w:sz w:val="20"/>
              </w:rPr>
              <w:t>71 (1)</w:t>
            </w:r>
          </w:p>
        </w:tc>
        <w:tc>
          <w:tcPr>
            <w:tcW w:w="3720" w:type="dxa"/>
            <w:tcBorders>
              <w:top w:val="single" w:sz="4" w:space="0" w:color="C0C0C0"/>
              <w:left w:val="single" w:sz="4" w:space="0" w:color="C0C0C0"/>
              <w:bottom w:val="single" w:sz="4" w:space="0" w:color="C0C0C0"/>
              <w:right w:val="single" w:sz="4" w:space="0" w:color="C0C0C0"/>
            </w:tcBorders>
            <w:hideMark/>
          </w:tcPr>
          <w:p w14:paraId="217EE43F" w14:textId="77777777" w:rsidR="00922AFB" w:rsidRPr="00E416B4" w:rsidRDefault="00922AFB" w:rsidP="006534CF">
            <w:pPr>
              <w:spacing w:before="60" w:after="60"/>
              <w:rPr>
                <w:color w:val="000000"/>
                <w:sz w:val="20"/>
              </w:rPr>
            </w:pPr>
            <w:r w:rsidRPr="00E416B4">
              <w:rPr>
                <w:color w:val="000000"/>
                <w:sz w:val="20"/>
              </w:rPr>
              <w:t>not give way to vehicle/pedestrian (give way sign/line)</w:t>
            </w:r>
          </w:p>
        </w:tc>
        <w:tc>
          <w:tcPr>
            <w:tcW w:w="1320" w:type="dxa"/>
            <w:tcBorders>
              <w:top w:val="single" w:sz="4" w:space="0" w:color="C0C0C0"/>
              <w:left w:val="single" w:sz="4" w:space="0" w:color="C0C0C0"/>
              <w:bottom w:val="single" w:sz="4" w:space="0" w:color="C0C0C0"/>
              <w:right w:val="single" w:sz="4" w:space="0" w:color="C0C0C0"/>
            </w:tcBorders>
            <w:hideMark/>
          </w:tcPr>
          <w:p w14:paraId="1C07006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3A66B9E"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327B7932"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DEDA3A3"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074C821C" w14:textId="77777777" w:rsidR="00922AFB" w:rsidRPr="00E416B4" w:rsidRDefault="00922AFB" w:rsidP="006534CF">
            <w:pPr>
              <w:spacing w:before="60" w:after="60"/>
              <w:rPr>
                <w:color w:val="000000"/>
                <w:sz w:val="20"/>
              </w:rPr>
            </w:pPr>
            <w:r w:rsidRPr="00E416B4">
              <w:rPr>
                <w:color w:val="000000"/>
                <w:sz w:val="20"/>
              </w:rPr>
              <w:t>70</w:t>
            </w:r>
          </w:p>
        </w:tc>
        <w:tc>
          <w:tcPr>
            <w:tcW w:w="2400" w:type="dxa"/>
            <w:tcBorders>
              <w:top w:val="single" w:sz="4" w:space="0" w:color="C0C0C0"/>
              <w:left w:val="single" w:sz="4" w:space="0" w:color="C0C0C0"/>
              <w:bottom w:val="nil"/>
              <w:right w:val="single" w:sz="4" w:space="0" w:color="C0C0C0"/>
            </w:tcBorders>
            <w:hideMark/>
          </w:tcPr>
          <w:p w14:paraId="1D282618" w14:textId="77777777" w:rsidR="00922AFB" w:rsidRPr="00E416B4" w:rsidRDefault="00922AFB" w:rsidP="006534CF">
            <w:pPr>
              <w:spacing w:before="60" w:after="60"/>
              <w:rPr>
                <w:color w:val="000000"/>
                <w:sz w:val="20"/>
              </w:rPr>
            </w:pPr>
            <w:r w:rsidRPr="00E416B4">
              <w:rPr>
                <w:color w:val="000000"/>
                <w:sz w:val="20"/>
              </w:rPr>
              <w:t>72 (1)</w:t>
            </w:r>
          </w:p>
        </w:tc>
        <w:tc>
          <w:tcPr>
            <w:tcW w:w="3720" w:type="dxa"/>
            <w:tcBorders>
              <w:top w:val="single" w:sz="4" w:space="0" w:color="C0C0C0"/>
              <w:left w:val="single" w:sz="4" w:space="0" w:color="C0C0C0"/>
              <w:bottom w:val="nil"/>
              <w:right w:val="single" w:sz="4" w:space="0" w:color="C0C0C0"/>
            </w:tcBorders>
          </w:tcPr>
          <w:p w14:paraId="284A29DB"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403486CF"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3A247B48"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249A48F5" w14:textId="77777777" w:rsidR="00922AFB" w:rsidRPr="00E416B4" w:rsidRDefault="00922AFB" w:rsidP="006534CF">
            <w:pPr>
              <w:spacing w:before="60" w:after="60"/>
              <w:rPr>
                <w:color w:val="000000"/>
                <w:sz w:val="20"/>
              </w:rPr>
            </w:pPr>
          </w:p>
        </w:tc>
      </w:tr>
      <w:tr w:rsidR="00922AFB" w:rsidRPr="00E416B4" w14:paraId="2426D5E3" w14:textId="77777777" w:rsidTr="006534CF">
        <w:trPr>
          <w:cantSplit/>
        </w:trPr>
        <w:tc>
          <w:tcPr>
            <w:tcW w:w="1200" w:type="dxa"/>
            <w:tcBorders>
              <w:top w:val="nil"/>
              <w:left w:val="single" w:sz="4" w:space="0" w:color="C0C0C0"/>
              <w:bottom w:val="nil"/>
              <w:right w:val="single" w:sz="4" w:space="0" w:color="C0C0C0"/>
            </w:tcBorders>
            <w:hideMark/>
          </w:tcPr>
          <w:p w14:paraId="30AB8CBE" w14:textId="77777777" w:rsidR="00922AFB" w:rsidRPr="00E416B4" w:rsidRDefault="00922AFB" w:rsidP="006534CF">
            <w:pPr>
              <w:spacing w:before="60" w:after="60"/>
              <w:rPr>
                <w:color w:val="000000"/>
                <w:sz w:val="20"/>
              </w:rPr>
            </w:pPr>
            <w:r w:rsidRPr="00E416B4">
              <w:rPr>
                <w:color w:val="000000"/>
                <w:sz w:val="20"/>
              </w:rPr>
              <w:t>70.1</w:t>
            </w:r>
          </w:p>
        </w:tc>
        <w:tc>
          <w:tcPr>
            <w:tcW w:w="2400" w:type="dxa"/>
            <w:tcBorders>
              <w:top w:val="nil"/>
              <w:left w:val="single" w:sz="4" w:space="0" w:color="C0C0C0"/>
              <w:bottom w:val="nil"/>
              <w:right w:val="single" w:sz="4" w:space="0" w:color="C0C0C0"/>
            </w:tcBorders>
            <w:hideMark/>
          </w:tcPr>
          <w:p w14:paraId="40431769"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72 (2)</w:t>
            </w:r>
          </w:p>
        </w:tc>
        <w:tc>
          <w:tcPr>
            <w:tcW w:w="3720" w:type="dxa"/>
            <w:tcBorders>
              <w:top w:val="nil"/>
              <w:left w:val="single" w:sz="4" w:space="0" w:color="C0C0C0"/>
              <w:bottom w:val="nil"/>
              <w:right w:val="single" w:sz="4" w:space="0" w:color="C0C0C0"/>
            </w:tcBorders>
            <w:hideMark/>
          </w:tcPr>
          <w:p w14:paraId="68E5EE6F" w14:textId="77777777" w:rsidR="00922AFB" w:rsidRPr="00E416B4" w:rsidRDefault="00922AFB" w:rsidP="006534CF">
            <w:pPr>
              <w:spacing w:before="60" w:after="60"/>
              <w:rPr>
                <w:color w:val="000000"/>
                <w:sz w:val="20"/>
              </w:rPr>
            </w:pPr>
            <w:r w:rsidRPr="00E416B4">
              <w:rPr>
                <w:color w:val="000000"/>
                <w:sz w:val="20"/>
              </w:rPr>
              <w:t>not give way to vehicle on right (unmarked intersection)</w:t>
            </w:r>
          </w:p>
        </w:tc>
        <w:tc>
          <w:tcPr>
            <w:tcW w:w="1320" w:type="dxa"/>
            <w:tcBorders>
              <w:top w:val="nil"/>
              <w:left w:val="single" w:sz="4" w:space="0" w:color="C0C0C0"/>
              <w:bottom w:val="nil"/>
              <w:right w:val="single" w:sz="4" w:space="0" w:color="C0C0C0"/>
            </w:tcBorders>
            <w:hideMark/>
          </w:tcPr>
          <w:p w14:paraId="57F9099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07F2BE74"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068129A2"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74F31DE0" w14:textId="77777777" w:rsidTr="006534CF">
        <w:trPr>
          <w:cantSplit/>
        </w:trPr>
        <w:tc>
          <w:tcPr>
            <w:tcW w:w="1200" w:type="dxa"/>
            <w:tcBorders>
              <w:top w:val="nil"/>
              <w:left w:val="single" w:sz="4" w:space="0" w:color="C0C0C0"/>
              <w:bottom w:val="nil"/>
              <w:right w:val="single" w:sz="4" w:space="0" w:color="C0C0C0"/>
            </w:tcBorders>
            <w:hideMark/>
          </w:tcPr>
          <w:p w14:paraId="00E83B7D" w14:textId="77777777" w:rsidR="00922AFB" w:rsidRPr="00E416B4" w:rsidRDefault="00922AFB" w:rsidP="006534CF">
            <w:pPr>
              <w:spacing w:before="60" w:after="60"/>
              <w:rPr>
                <w:color w:val="000000"/>
                <w:sz w:val="20"/>
              </w:rPr>
            </w:pPr>
            <w:r w:rsidRPr="00E416B4">
              <w:rPr>
                <w:color w:val="000000"/>
                <w:sz w:val="20"/>
              </w:rPr>
              <w:lastRenderedPageBreak/>
              <w:t>70.2</w:t>
            </w:r>
          </w:p>
        </w:tc>
        <w:tc>
          <w:tcPr>
            <w:tcW w:w="2400" w:type="dxa"/>
            <w:tcBorders>
              <w:top w:val="nil"/>
              <w:left w:val="single" w:sz="4" w:space="0" w:color="C0C0C0"/>
              <w:bottom w:val="nil"/>
              <w:right w:val="single" w:sz="4" w:space="0" w:color="C0C0C0"/>
            </w:tcBorders>
            <w:hideMark/>
          </w:tcPr>
          <w:p w14:paraId="683ECB9A"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72 (3) (a)</w:t>
            </w:r>
          </w:p>
        </w:tc>
        <w:tc>
          <w:tcPr>
            <w:tcW w:w="3720" w:type="dxa"/>
            <w:tcBorders>
              <w:top w:val="nil"/>
              <w:left w:val="single" w:sz="4" w:space="0" w:color="C0C0C0"/>
              <w:bottom w:val="nil"/>
              <w:right w:val="single" w:sz="4" w:space="0" w:color="C0C0C0"/>
            </w:tcBorders>
            <w:hideMark/>
          </w:tcPr>
          <w:p w14:paraId="4C15BEB1" w14:textId="77777777" w:rsidR="00922AFB" w:rsidRPr="00E416B4" w:rsidRDefault="00922AFB" w:rsidP="006534CF">
            <w:pPr>
              <w:spacing w:before="60" w:after="60"/>
              <w:rPr>
                <w:color w:val="000000"/>
                <w:sz w:val="20"/>
              </w:rPr>
            </w:pPr>
            <w:r w:rsidRPr="00E416B4">
              <w:rPr>
                <w:color w:val="000000"/>
                <w:sz w:val="20"/>
              </w:rPr>
              <w:t>not give way to vehicle (left turn—unmarked intersection)</w:t>
            </w:r>
          </w:p>
        </w:tc>
        <w:tc>
          <w:tcPr>
            <w:tcW w:w="1320" w:type="dxa"/>
            <w:tcBorders>
              <w:top w:val="nil"/>
              <w:left w:val="single" w:sz="4" w:space="0" w:color="C0C0C0"/>
              <w:bottom w:val="nil"/>
              <w:right w:val="single" w:sz="4" w:space="0" w:color="C0C0C0"/>
            </w:tcBorders>
            <w:hideMark/>
          </w:tcPr>
          <w:p w14:paraId="7941793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FD543C5"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1395CD56"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7AB32CF2" w14:textId="77777777" w:rsidTr="006534CF">
        <w:trPr>
          <w:cantSplit/>
        </w:trPr>
        <w:tc>
          <w:tcPr>
            <w:tcW w:w="1200" w:type="dxa"/>
            <w:tcBorders>
              <w:top w:val="nil"/>
              <w:left w:val="single" w:sz="4" w:space="0" w:color="C0C0C0"/>
              <w:bottom w:val="nil"/>
              <w:right w:val="single" w:sz="4" w:space="0" w:color="C0C0C0"/>
            </w:tcBorders>
            <w:hideMark/>
          </w:tcPr>
          <w:p w14:paraId="2DCE1F13" w14:textId="77777777" w:rsidR="00922AFB" w:rsidRPr="00E416B4" w:rsidRDefault="00922AFB" w:rsidP="006534CF">
            <w:pPr>
              <w:spacing w:before="60" w:after="60"/>
              <w:rPr>
                <w:color w:val="000000"/>
                <w:sz w:val="20"/>
              </w:rPr>
            </w:pPr>
            <w:r w:rsidRPr="00E416B4">
              <w:rPr>
                <w:color w:val="000000"/>
                <w:sz w:val="20"/>
              </w:rPr>
              <w:t>70.3</w:t>
            </w:r>
          </w:p>
        </w:tc>
        <w:tc>
          <w:tcPr>
            <w:tcW w:w="2400" w:type="dxa"/>
            <w:tcBorders>
              <w:top w:val="nil"/>
              <w:left w:val="single" w:sz="4" w:space="0" w:color="C0C0C0"/>
              <w:bottom w:val="nil"/>
              <w:right w:val="single" w:sz="4" w:space="0" w:color="C0C0C0"/>
            </w:tcBorders>
            <w:hideMark/>
          </w:tcPr>
          <w:p w14:paraId="578AE9C0"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72 (3) (b)</w:t>
            </w:r>
          </w:p>
        </w:tc>
        <w:tc>
          <w:tcPr>
            <w:tcW w:w="3720" w:type="dxa"/>
            <w:tcBorders>
              <w:top w:val="nil"/>
              <w:left w:val="single" w:sz="4" w:space="0" w:color="C0C0C0"/>
              <w:bottom w:val="nil"/>
              <w:right w:val="single" w:sz="4" w:space="0" w:color="C0C0C0"/>
            </w:tcBorders>
            <w:hideMark/>
          </w:tcPr>
          <w:p w14:paraId="07366064" w14:textId="77777777" w:rsidR="00922AFB" w:rsidRPr="00E416B4" w:rsidRDefault="00922AFB" w:rsidP="006534CF">
            <w:pPr>
              <w:spacing w:before="60" w:after="60"/>
              <w:rPr>
                <w:color w:val="000000"/>
                <w:sz w:val="20"/>
              </w:rPr>
            </w:pPr>
            <w:r w:rsidRPr="00E416B4">
              <w:rPr>
                <w:color w:val="000000"/>
                <w:sz w:val="20"/>
              </w:rPr>
              <w:t>not give way to pedestrian (left turn—unmarked intersection)</w:t>
            </w:r>
          </w:p>
        </w:tc>
        <w:tc>
          <w:tcPr>
            <w:tcW w:w="1320" w:type="dxa"/>
            <w:tcBorders>
              <w:top w:val="nil"/>
              <w:left w:val="single" w:sz="4" w:space="0" w:color="C0C0C0"/>
              <w:bottom w:val="nil"/>
              <w:right w:val="single" w:sz="4" w:space="0" w:color="C0C0C0"/>
            </w:tcBorders>
            <w:hideMark/>
          </w:tcPr>
          <w:p w14:paraId="4C1C968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7FC857DD"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43DFC5C7"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675AB782" w14:textId="77777777" w:rsidTr="006534CF">
        <w:trPr>
          <w:cantSplit/>
        </w:trPr>
        <w:tc>
          <w:tcPr>
            <w:tcW w:w="1200" w:type="dxa"/>
            <w:tcBorders>
              <w:top w:val="nil"/>
              <w:left w:val="single" w:sz="4" w:space="0" w:color="C0C0C0"/>
              <w:bottom w:val="nil"/>
              <w:right w:val="single" w:sz="4" w:space="0" w:color="C0C0C0"/>
            </w:tcBorders>
            <w:hideMark/>
          </w:tcPr>
          <w:p w14:paraId="46D02EF5" w14:textId="77777777" w:rsidR="00922AFB" w:rsidRPr="00E416B4" w:rsidRDefault="00922AFB" w:rsidP="006534CF">
            <w:pPr>
              <w:spacing w:before="60" w:after="60"/>
              <w:rPr>
                <w:color w:val="000000"/>
                <w:sz w:val="20"/>
              </w:rPr>
            </w:pPr>
            <w:r w:rsidRPr="00E416B4">
              <w:rPr>
                <w:color w:val="000000"/>
                <w:sz w:val="20"/>
              </w:rPr>
              <w:t>70.4</w:t>
            </w:r>
          </w:p>
        </w:tc>
        <w:tc>
          <w:tcPr>
            <w:tcW w:w="2400" w:type="dxa"/>
            <w:tcBorders>
              <w:top w:val="nil"/>
              <w:left w:val="single" w:sz="4" w:space="0" w:color="C0C0C0"/>
              <w:bottom w:val="nil"/>
              <w:right w:val="single" w:sz="4" w:space="0" w:color="C0C0C0"/>
            </w:tcBorders>
            <w:hideMark/>
          </w:tcPr>
          <w:p w14:paraId="3BA64E56"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72 (4) (a)</w:t>
            </w:r>
          </w:p>
        </w:tc>
        <w:tc>
          <w:tcPr>
            <w:tcW w:w="3720" w:type="dxa"/>
            <w:tcBorders>
              <w:top w:val="nil"/>
              <w:left w:val="single" w:sz="4" w:space="0" w:color="C0C0C0"/>
              <w:bottom w:val="nil"/>
              <w:right w:val="single" w:sz="4" w:space="0" w:color="C0C0C0"/>
            </w:tcBorders>
            <w:hideMark/>
          </w:tcPr>
          <w:p w14:paraId="76181134" w14:textId="77777777" w:rsidR="00922AFB" w:rsidRPr="00E416B4" w:rsidRDefault="00922AFB" w:rsidP="006534CF">
            <w:pPr>
              <w:spacing w:before="60" w:after="60"/>
              <w:rPr>
                <w:color w:val="000000"/>
                <w:sz w:val="20"/>
              </w:rPr>
            </w:pPr>
            <w:r w:rsidRPr="00E416B4">
              <w:rPr>
                <w:color w:val="000000"/>
                <w:sz w:val="20"/>
              </w:rPr>
              <w:t>not give way to vehicle (slip turn—unmarked intersection)</w:t>
            </w:r>
          </w:p>
        </w:tc>
        <w:tc>
          <w:tcPr>
            <w:tcW w:w="1320" w:type="dxa"/>
            <w:tcBorders>
              <w:top w:val="nil"/>
              <w:left w:val="single" w:sz="4" w:space="0" w:color="C0C0C0"/>
              <w:bottom w:val="nil"/>
              <w:right w:val="single" w:sz="4" w:space="0" w:color="C0C0C0"/>
            </w:tcBorders>
            <w:hideMark/>
          </w:tcPr>
          <w:p w14:paraId="1459018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59CB22C"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576C0DD0"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E016FEF" w14:textId="77777777" w:rsidTr="006534CF">
        <w:trPr>
          <w:cantSplit/>
        </w:trPr>
        <w:tc>
          <w:tcPr>
            <w:tcW w:w="1200" w:type="dxa"/>
            <w:tcBorders>
              <w:top w:val="nil"/>
              <w:left w:val="single" w:sz="4" w:space="0" w:color="C0C0C0"/>
              <w:bottom w:val="nil"/>
              <w:right w:val="single" w:sz="4" w:space="0" w:color="C0C0C0"/>
            </w:tcBorders>
            <w:hideMark/>
          </w:tcPr>
          <w:p w14:paraId="1E3ED2FD" w14:textId="77777777" w:rsidR="00922AFB" w:rsidRPr="00E416B4" w:rsidRDefault="00922AFB" w:rsidP="006534CF">
            <w:pPr>
              <w:spacing w:before="60" w:after="60"/>
              <w:rPr>
                <w:color w:val="000000"/>
                <w:sz w:val="20"/>
              </w:rPr>
            </w:pPr>
            <w:r w:rsidRPr="00E416B4">
              <w:rPr>
                <w:color w:val="000000"/>
                <w:sz w:val="20"/>
              </w:rPr>
              <w:t>70.5</w:t>
            </w:r>
          </w:p>
        </w:tc>
        <w:tc>
          <w:tcPr>
            <w:tcW w:w="2400" w:type="dxa"/>
            <w:tcBorders>
              <w:top w:val="nil"/>
              <w:left w:val="single" w:sz="4" w:space="0" w:color="C0C0C0"/>
              <w:bottom w:val="nil"/>
              <w:right w:val="single" w:sz="4" w:space="0" w:color="C0C0C0"/>
            </w:tcBorders>
            <w:hideMark/>
          </w:tcPr>
          <w:p w14:paraId="6B3108CD"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72 (4) (b)</w:t>
            </w:r>
          </w:p>
        </w:tc>
        <w:tc>
          <w:tcPr>
            <w:tcW w:w="3720" w:type="dxa"/>
            <w:tcBorders>
              <w:top w:val="nil"/>
              <w:left w:val="single" w:sz="4" w:space="0" w:color="C0C0C0"/>
              <w:bottom w:val="nil"/>
              <w:right w:val="single" w:sz="4" w:space="0" w:color="C0C0C0"/>
            </w:tcBorders>
            <w:hideMark/>
          </w:tcPr>
          <w:p w14:paraId="532B98F5" w14:textId="77777777" w:rsidR="00922AFB" w:rsidRPr="00E416B4" w:rsidRDefault="00922AFB" w:rsidP="006534CF">
            <w:pPr>
              <w:spacing w:before="60" w:after="60"/>
              <w:rPr>
                <w:color w:val="000000"/>
                <w:sz w:val="20"/>
              </w:rPr>
            </w:pPr>
            <w:r w:rsidRPr="00E416B4">
              <w:rPr>
                <w:color w:val="000000"/>
                <w:sz w:val="20"/>
              </w:rPr>
              <w:t>not give way to pedestrian on or entering slip lane (slip turn—unmarked intersection)</w:t>
            </w:r>
          </w:p>
        </w:tc>
        <w:tc>
          <w:tcPr>
            <w:tcW w:w="1320" w:type="dxa"/>
            <w:tcBorders>
              <w:top w:val="nil"/>
              <w:left w:val="single" w:sz="4" w:space="0" w:color="C0C0C0"/>
              <w:bottom w:val="nil"/>
              <w:right w:val="single" w:sz="4" w:space="0" w:color="C0C0C0"/>
            </w:tcBorders>
            <w:hideMark/>
          </w:tcPr>
          <w:p w14:paraId="4A97CBD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C73D2F8"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42714218"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0CF9BAD" w14:textId="77777777" w:rsidTr="006534CF">
        <w:trPr>
          <w:cantSplit/>
        </w:trPr>
        <w:tc>
          <w:tcPr>
            <w:tcW w:w="1200" w:type="dxa"/>
            <w:tcBorders>
              <w:top w:val="nil"/>
              <w:left w:val="single" w:sz="4" w:space="0" w:color="C0C0C0"/>
              <w:bottom w:val="nil"/>
              <w:right w:val="single" w:sz="4" w:space="0" w:color="C0C0C0"/>
            </w:tcBorders>
            <w:hideMark/>
          </w:tcPr>
          <w:p w14:paraId="682FD5CD" w14:textId="77777777" w:rsidR="00922AFB" w:rsidRPr="00E416B4" w:rsidRDefault="00922AFB" w:rsidP="006534CF">
            <w:pPr>
              <w:spacing w:before="60" w:after="60"/>
              <w:rPr>
                <w:color w:val="000000"/>
                <w:sz w:val="20"/>
              </w:rPr>
            </w:pPr>
            <w:r w:rsidRPr="00E416B4">
              <w:rPr>
                <w:color w:val="000000"/>
                <w:sz w:val="20"/>
              </w:rPr>
              <w:t>70.6</w:t>
            </w:r>
          </w:p>
        </w:tc>
        <w:tc>
          <w:tcPr>
            <w:tcW w:w="2400" w:type="dxa"/>
            <w:tcBorders>
              <w:top w:val="nil"/>
              <w:left w:val="single" w:sz="4" w:space="0" w:color="C0C0C0"/>
              <w:bottom w:val="nil"/>
              <w:right w:val="single" w:sz="4" w:space="0" w:color="C0C0C0"/>
            </w:tcBorders>
            <w:hideMark/>
          </w:tcPr>
          <w:p w14:paraId="0E29F93C"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72 (5) (a)</w:t>
            </w:r>
          </w:p>
        </w:tc>
        <w:tc>
          <w:tcPr>
            <w:tcW w:w="3720" w:type="dxa"/>
            <w:tcBorders>
              <w:top w:val="nil"/>
              <w:left w:val="single" w:sz="4" w:space="0" w:color="C0C0C0"/>
              <w:bottom w:val="nil"/>
              <w:right w:val="single" w:sz="4" w:space="0" w:color="C0C0C0"/>
            </w:tcBorders>
            <w:hideMark/>
          </w:tcPr>
          <w:p w14:paraId="7B4B2B84" w14:textId="77777777" w:rsidR="00922AFB" w:rsidRPr="00E416B4" w:rsidRDefault="00922AFB" w:rsidP="006534CF">
            <w:pPr>
              <w:spacing w:before="60" w:after="60"/>
              <w:rPr>
                <w:color w:val="000000"/>
                <w:sz w:val="20"/>
              </w:rPr>
            </w:pPr>
            <w:r w:rsidRPr="00E416B4">
              <w:rPr>
                <w:color w:val="000000"/>
                <w:sz w:val="20"/>
              </w:rPr>
              <w:t>not give way to vehicle on right (unmarked intersection)</w:t>
            </w:r>
          </w:p>
        </w:tc>
        <w:tc>
          <w:tcPr>
            <w:tcW w:w="1320" w:type="dxa"/>
            <w:tcBorders>
              <w:top w:val="nil"/>
              <w:left w:val="single" w:sz="4" w:space="0" w:color="C0C0C0"/>
              <w:bottom w:val="nil"/>
              <w:right w:val="single" w:sz="4" w:space="0" w:color="C0C0C0"/>
            </w:tcBorders>
            <w:hideMark/>
          </w:tcPr>
          <w:p w14:paraId="0DD1540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2923C2F"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2F1B992A"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180BE9AE" w14:textId="77777777" w:rsidTr="006534CF">
        <w:trPr>
          <w:cantSplit/>
        </w:trPr>
        <w:tc>
          <w:tcPr>
            <w:tcW w:w="1200" w:type="dxa"/>
            <w:tcBorders>
              <w:top w:val="nil"/>
              <w:left w:val="single" w:sz="4" w:space="0" w:color="C0C0C0"/>
              <w:bottom w:val="nil"/>
              <w:right w:val="single" w:sz="4" w:space="0" w:color="C0C0C0"/>
            </w:tcBorders>
            <w:hideMark/>
          </w:tcPr>
          <w:p w14:paraId="47941743" w14:textId="77777777" w:rsidR="00922AFB" w:rsidRPr="00E416B4" w:rsidRDefault="00922AFB" w:rsidP="006534CF">
            <w:pPr>
              <w:spacing w:before="60" w:after="60"/>
              <w:rPr>
                <w:color w:val="000000"/>
                <w:sz w:val="20"/>
              </w:rPr>
            </w:pPr>
            <w:r w:rsidRPr="00E416B4">
              <w:rPr>
                <w:color w:val="000000"/>
                <w:sz w:val="20"/>
              </w:rPr>
              <w:t>70.7</w:t>
            </w:r>
          </w:p>
        </w:tc>
        <w:tc>
          <w:tcPr>
            <w:tcW w:w="2400" w:type="dxa"/>
            <w:tcBorders>
              <w:top w:val="nil"/>
              <w:left w:val="single" w:sz="4" w:space="0" w:color="C0C0C0"/>
              <w:bottom w:val="nil"/>
              <w:right w:val="single" w:sz="4" w:space="0" w:color="C0C0C0"/>
            </w:tcBorders>
            <w:hideMark/>
          </w:tcPr>
          <w:p w14:paraId="174D2FE5"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72 (5) (b)</w:t>
            </w:r>
          </w:p>
        </w:tc>
        <w:tc>
          <w:tcPr>
            <w:tcW w:w="3720" w:type="dxa"/>
            <w:tcBorders>
              <w:top w:val="nil"/>
              <w:left w:val="single" w:sz="4" w:space="0" w:color="C0C0C0"/>
              <w:bottom w:val="nil"/>
              <w:right w:val="single" w:sz="4" w:space="0" w:color="C0C0C0"/>
            </w:tcBorders>
            <w:hideMark/>
          </w:tcPr>
          <w:p w14:paraId="073333C5" w14:textId="77777777" w:rsidR="00922AFB" w:rsidRPr="00E416B4" w:rsidRDefault="00922AFB" w:rsidP="006534CF">
            <w:pPr>
              <w:spacing w:before="60" w:after="60"/>
              <w:rPr>
                <w:color w:val="000000"/>
                <w:sz w:val="20"/>
              </w:rPr>
            </w:pPr>
            <w:r w:rsidRPr="00E416B4">
              <w:rPr>
                <w:color w:val="000000"/>
                <w:sz w:val="20"/>
              </w:rPr>
              <w:t>not give way to oncoming vehicle (unmarked intersection)</w:t>
            </w:r>
          </w:p>
        </w:tc>
        <w:tc>
          <w:tcPr>
            <w:tcW w:w="1320" w:type="dxa"/>
            <w:tcBorders>
              <w:top w:val="nil"/>
              <w:left w:val="single" w:sz="4" w:space="0" w:color="C0C0C0"/>
              <w:bottom w:val="nil"/>
              <w:right w:val="single" w:sz="4" w:space="0" w:color="C0C0C0"/>
            </w:tcBorders>
            <w:hideMark/>
          </w:tcPr>
          <w:p w14:paraId="5255BC4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E257E22"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3F64C5FA"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29A1E0B"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1C10743B" w14:textId="77777777" w:rsidR="00922AFB" w:rsidRPr="00E416B4" w:rsidRDefault="00922AFB" w:rsidP="006534CF">
            <w:pPr>
              <w:spacing w:before="60" w:after="60"/>
              <w:rPr>
                <w:color w:val="000000"/>
                <w:sz w:val="20"/>
              </w:rPr>
            </w:pPr>
            <w:r w:rsidRPr="00E416B4">
              <w:rPr>
                <w:color w:val="000000"/>
                <w:sz w:val="20"/>
              </w:rPr>
              <w:lastRenderedPageBreak/>
              <w:t>70.8</w:t>
            </w:r>
          </w:p>
        </w:tc>
        <w:tc>
          <w:tcPr>
            <w:tcW w:w="2400" w:type="dxa"/>
            <w:tcBorders>
              <w:top w:val="nil"/>
              <w:left w:val="single" w:sz="4" w:space="0" w:color="C0C0C0"/>
              <w:bottom w:val="single" w:sz="4" w:space="0" w:color="C0C0C0"/>
              <w:right w:val="single" w:sz="4" w:space="0" w:color="C0C0C0"/>
            </w:tcBorders>
            <w:hideMark/>
          </w:tcPr>
          <w:p w14:paraId="3E47C1DE"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72 (5) (c)</w:t>
            </w:r>
          </w:p>
        </w:tc>
        <w:tc>
          <w:tcPr>
            <w:tcW w:w="3720" w:type="dxa"/>
            <w:tcBorders>
              <w:top w:val="nil"/>
              <w:left w:val="single" w:sz="4" w:space="0" w:color="C0C0C0"/>
              <w:bottom w:val="single" w:sz="4" w:space="0" w:color="C0C0C0"/>
              <w:right w:val="single" w:sz="4" w:space="0" w:color="C0C0C0"/>
            </w:tcBorders>
            <w:hideMark/>
          </w:tcPr>
          <w:p w14:paraId="61E53198" w14:textId="77777777" w:rsidR="00922AFB" w:rsidRPr="00E416B4" w:rsidRDefault="00922AFB" w:rsidP="006534CF">
            <w:pPr>
              <w:spacing w:before="60" w:after="60"/>
              <w:rPr>
                <w:color w:val="000000"/>
                <w:sz w:val="20"/>
              </w:rPr>
            </w:pPr>
            <w:r w:rsidRPr="00E416B4">
              <w:rPr>
                <w:color w:val="000000"/>
                <w:sz w:val="20"/>
              </w:rPr>
              <w:t>not give way to pedestrian (unmarked intersection)</w:t>
            </w:r>
          </w:p>
        </w:tc>
        <w:tc>
          <w:tcPr>
            <w:tcW w:w="1320" w:type="dxa"/>
            <w:tcBorders>
              <w:top w:val="nil"/>
              <w:left w:val="single" w:sz="4" w:space="0" w:color="C0C0C0"/>
              <w:bottom w:val="single" w:sz="4" w:space="0" w:color="C0C0C0"/>
              <w:right w:val="single" w:sz="4" w:space="0" w:color="C0C0C0"/>
            </w:tcBorders>
            <w:hideMark/>
          </w:tcPr>
          <w:p w14:paraId="30AC8D2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66AFF173"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single" w:sz="4" w:space="0" w:color="C0C0C0"/>
              <w:right w:val="single" w:sz="4" w:space="0" w:color="C0C0C0"/>
            </w:tcBorders>
            <w:hideMark/>
          </w:tcPr>
          <w:p w14:paraId="06CEB248"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1DF9F58A"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2D7F5414" w14:textId="77777777" w:rsidR="00922AFB" w:rsidRPr="00E416B4" w:rsidRDefault="00922AFB" w:rsidP="006534CF">
            <w:pPr>
              <w:spacing w:before="60" w:after="60"/>
              <w:rPr>
                <w:color w:val="000000"/>
                <w:sz w:val="20"/>
              </w:rPr>
            </w:pPr>
            <w:r w:rsidRPr="00E416B4">
              <w:rPr>
                <w:color w:val="000000"/>
                <w:sz w:val="20"/>
              </w:rPr>
              <w:t>71</w:t>
            </w:r>
          </w:p>
        </w:tc>
        <w:tc>
          <w:tcPr>
            <w:tcW w:w="2400" w:type="dxa"/>
            <w:tcBorders>
              <w:top w:val="single" w:sz="4" w:space="0" w:color="C0C0C0"/>
              <w:left w:val="single" w:sz="4" w:space="0" w:color="C0C0C0"/>
              <w:bottom w:val="nil"/>
              <w:right w:val="single" w:sz="4" w:space="0" w:color="C0C0C0"/>
            </w:tcBorders>
            <w:hideMark/>
          </w:tcPr>
          <w:p w14:paraId="08C95311" w14:textId="77777777" w:rsidR="00922AFB" w:rsidRPr="00E416B4" w:rsidRDefault="00922AFB" w:rsidP="006534CF">
            <w:pPr>
              <w:spacing w:before="60" w:after="60"/>
              <w:rPr>
                <w:color w:val="000000"/>
                <w:sz w:val="20"/>
              </w:rPr>
            </w:pPr>
            <w:r w:rsidRPr="00E416B4">
              <w:rPr>
                <w:color w:val="000000"/>
                <w:sz w:val="20"/>
              </w:rPr>
              <w:t>73 (1)</w:t>
            </w:r>
          </w:p>
        </w:tc>
        <w:tc>
          <w:tcPr>
            <w:tcW w:w="3720" w:type="dxa"/>
            <w:tcBorders>
              <w:top w:val="single" w:sz="4" w:space="0" w:color="C0C0C0"/>
              <w:left w:val="single" w:sz="4" w:space="0" w:color="C0C0C0"/>
              <w:bottom w:val="nil"/>
              <w:right w:val="single" w:sz="4" w:space="0" w:color="C0C0C0"/>
            </w:tcBorders>
          </w:tcPr>
          <w:p w14:paraId="2E8477D0"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2AF528BA"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1A2829F6"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11DE734C" w14:textId="77777777" w:rsidR="00922AFB" w:rsidRPr="00E416B4" w:rsidRDefault="00922AFB" w:rsidP="006534CF">
            <w:pPr>
              <w:spacing w:before="60" w:after="60"/>
              <w:rPr>
                <w:color w:val="000000"/>
                <w:sz w:val="20"/>
              </w:rPr>
            </w:pPr>
          </w:p>
        </w:tc>
      </w:tr>
      <w:tr w:rsidR="00922AFB" w:rsidRPr="00E416B4" w14:paraId="42229C24" w14:textId="77777777" w:rsidTr="006534CF">
        <w:trPr>
          <w:cantSplit/>
        </w:trPr>
        <w:tc>
          <w:tcPr>
            <w:tcW w:w="1200" w:type="dxa"/>
            <w:tcBorders>
              <w:top w:val="nil"/>
              <w:left w:val="single" w:sz="4" w:space="0" w:color="C0C0C0"/>
              <w:bottom w:val="nil"/>
              <w:right w:val="single" w:sz="4" w:space="0" w:color="C0C0C0"/>
            </w:tcBorders>
            <w:hideMark/>
          </w:tcPr>
          <w:p w14:paraId="194D7B30" w14:textId="77777777" w:rsidR="00922AFB" w:rsidRPr="00E416B4" w:rsidRDefault="00922AFB" w:rsidP="006534CF">
            <w:pPr>
              <w:spacing w:before="60" w:after="60"/>
              <w:rPr>
                <w:color w:val="000000"/>
                <w:sz w:val="20"/>
              </w:rPr>
            </w:pPr>
            <w:r w:rsidRPr="00E416B4">
              <w:rPr>
                <w:color w:val="000000"/>
                <w:sz w:val="20"/>
              </w:rPr>
              <w:t>71.1</w:t>
            </w:r>
          </w:p>
        </w:tc>
        <w:tc>
          <w:tcPr>
            <w:tcW w:w="2400" w:type="dxa"/>
            <w:tcBorders>
              <w:top w:val="nil"/>
              <w:left w:val="single" w:sz="4" w:space="0" w:color="C0C0C0"/>
              <w:bottom w:val="nil"/>
              <w:right w:val="single" w:sz="4" w:space="0" w:color="C0C0C0"/>
            </w:tcBorders>
            <w:hideMark/>
          </w:tcPr>
          <w:p w14:paraId="4C7BA1ED"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73 (2) (a)</w:t>
            </w:r>
          </w:p>
        </w:tc>
        <w:tc>
          <w:tcPr>
            <w:tcW w:w="3720" w:type="dxa"/>
            <w:tcBorders>
              <w:top w:val="nil"/>
              <w:left w:val="single" w:sz="4" w:space="0" w:color="C0C0C0"/>
              <w:bottom w:val="nil"/>
              <w:right w:val="single" w:sz="4" w:space="0" w:color="C0C0C0"/>
            </w:tcBorders>
            <w:hideMark/>
          </w:tcPr>
          <w:p w14:paraId="3DFFD17F" w14:textId="77777777" w:rsidR="00922AFB" w:rsidRPr="00E416B4" w:rsidRDefault="00922AFB" w:rsidP="006534CF">
            <w:pPr>
              <w:spacing w:before="60" w:after="60"/>
              <w:rPr>
                <w:color w:val="000000"/>
                <w:sz w:val="20"/>
              </w:rPr>
            </w:pPr>
            <w:r w:rsidRPr="00E416B4">
              <w:rPr>
                <w:color w:val="000000"/>
                <w:sz w:val="20"/>
              </w:rPr>
              <w:t>not give way to vehicle—turn from terminating road (unmarked intersection)</w:t>
            </w:r>
          </w:p>
        </w:tc>
        <w:tc>
          <w:tcPr>
            <w:tcW w:w="1320" w:type="dxa"/>
            <w:tcBorders>
              <w:top w:val="nil"/>
              <w:left w:val="single" w:sz="4" w:space="0" w:color="C0C0C0"/>
              <w:bottom w:val="nil"/>
              <w:right w:val="single" w:sz="4" w:space="0" w:color="C0C0C0"/>
            </w:tcBorders>
            <w:hideMark/>
          </w:tcPr>
          <w:p w14:paraId="1A14CB2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2AC28517"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037888BE"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1AD8C211" w14:textId="77777777" w:rsidTr="006534CF">
        <w:trPr>
          <w:cantSplit/>
        </w:trPr>
        <w:tc>
          <w:tcPr>
            <w:tcW w:w="1200" w:type="dxa"/>
            <w:tcBorders>
              <w:top w:val="nil"/>
              <w:left w:val="single" w:sz="4" w:space="0" w:color="C0C0C0"/>
              <w:bottom w:val="nil"/>
              <w:right w:val="single" w:sz="4" w:space="0" w:color="C0C0C0"/>
            </w:tcBorders>
            <w:hideMark/>
          </w:tcPr>
          <w:p w14:paraId="44CCF6FB" w14:textId="77777777" w:rsidR="00922AFB" w:rsidRPr="00E416B4" w:rsidRDefault="00922AFB" w:rsidP="006534CF">
            <w:pPr>
              <w:spacing w:before="60" w:after="60"/>
              <w:rPr>
                <w:color w:val="000000"/>
                <w:sz w:val="20"/>
              </w:rPr>
            </w:pPr>
            <w:r w:rsidRPr="00E416B4">
              <w:rPr>
                <w:color w:val="000000"/>
                <w:sz w:val="20"/>
              </w:rPr>
              <w:t>71.2</w:t>
            </w:r>
          </w:p>
        </w:tc>
        <w:tc>
          <w:tcPr>
            <w:tcW w:w="2400" w:type="dxa"/>
            <w:tcBorders>
              <w:top w:val="nil"/>
              <w:left w:val="single" w:sz="4" w:space="0" w:color="C0C0C0"/>
              <w:bottom w:val="nil"/>
              <w:right w:val="single" w:sz="4" w:space="0" w:color="C0C0C0"/>
            </w:tcBorders>
            <w:hideMark/>
          </w:tcPr>
          <w:p w14:paraId="062BD63A"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73 (2) (b)</w:t>
            </w:r>
          </w:p>
        </w:tc>
        <w:tc>
          <w:tcPr>
            <w:tcW w:w="3720" w:type="dxa"/>
            <w:tcBorders>
              <w:top w:val="nil"/>
              <w:left w:val="single" w:sz="4" w:space="0" w:color="C0C0C0"/>
              <w:bottom w:val="nil"/>
              <w:right w:val="single" w:sz="4" w:space="0" w:color="C0C0C0"/>
            </w:tcBorders>
            <w:hideMark/>
          </w:tcPr>
          <w:p w14:paraId="5AC616C8" w14:textId="77777777" w:rsidR="00922AFB" w:rsidRPr="00E416B4" w:rsidRDefault="00922AFB" w:rsidP="006534CF">
            <w:pPr>
              <w:spacing w:before="60" w:after="60"/>
              <w:rPr>
                <w:color w:val="000000"/>
                <w:sz w:val="20"/>
              </w:rPr>
            </w:pPr>
            <w:r w:rsidRPr="00E416B4">
              <w:rPr>
                <w:color w:val="000000"/>
                <w:sz w:val="20"/>
              </w:rPr>
              <w:t>not give way to pedestrian—turn from terminating road (unmarked intersection)</w:t>
            </w:r>
          </w:p>
        </w:tc>
        <w:tc>
          <w:tcPr>
            <w:tcW w:w="1320" w:type="dxa"/>
            <w:tcBorders>
              <w:top w:val="nil"/>
              <w:left w:val="single" w:sz="4" w:space="0" w:color="C0C0C0"/>
              <w:bottom w:val="nil"/>
              <w:right w:val="single" w:sz="4" w:space="0" w:color="C0C0C0"/>
            </w:tcBorders>
            <w:hideMark/>
          </w:tcPr>
          <w:p w14:paraId="7C64DAD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442C17F6"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6AA0187F"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9FB56C6" w14:textId="77777777" w:rsidTr="006534CF">
        <w:trPr>
          <w:cantSplit/>
        </w:trPr>
        <w:tc>
          <w:tcPr>
            <w:tcW w:w="1200" w:type="dxa"/>
            <w:tcBorders>
              <w:top w:val="nil"/>
              <w:left w:val="single" w:sz="4" w:space="0" w:color="C0C0C0"/>
              <w:bottom w:val="nil"/>
              <w:right w:val="single" w:sz="4" w:space="0" w:color="C0C0C0"/>
            </w:tcBorders>
            <w:hideMark/>
          </w:tcPr>
          <w:p w14:paraId="0899B84E" w14:textId="77777777" w:rsidR="00922AFB" w:rsidRPr="00E416B4" w:rsidRDefault="00922AFB" w:rsidP="006534CF">
            <w:pPr>
              <w:spacing w:before="60" w:after="60"/>
              <w:rPr>
                <w:color w:val="000000"/>
                <w:sz w:val="20"/>
              </w:rPr>
            </w:pPr>
            <w:r w:rsidRPr="00E416B4">
              <w:rPr>
                <w:color w:val="000000"/>
                <w:sz w:val="20"/>
              </w:rPr>
              <w:t>71.3</w:t>
            </w:r>
          </w:p>
        </w:tc>
        <w:tc>
          <w:tcPr>
            <w:tcW w:w="2400" w:type="dxa"/>
            <w:tcBorders>
              <w:top w:val="nil"/>
              <w:left w:val="single" w:sz="4" w:space="0" w:color="C0C0C0"/>
              <w:bottom w:val="nil"/>
              <w:right w:val="single" w:sz="4" w:space="0" w:color="C0C0C0"/>
            </w:tcBorders>
            <w:hideMark/>
          </w:tcPr>
          <w:p w14:paraId="0C404FAC"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73 (3) (a)</w:t>
            </w:r>
          </w:p>
        </w:tc>
        <w:tc>
          <w:tcPr>
            <w:tcW w:w="3720" w:type="dxa"/>
            <w:tcBorders>
              <w:top w:val="nil"/>
              <w:left w:val="single" w:sz="4" w:space="0" w:color="C0C0C0"/>
              <w:bottom w:val="nil"/>
              <w:right w:val="single" w:sz="4" w:space="0" w:color="C0C0C0"/>
            </w:tcBorders>
            <w:hideMark/>
          </w:tcPr>
          <w:p w14:paraId="1A3D29F7" w14:textId="77777777" w:rsidR="00922AFB" w:rsidRPr="00E416B4" w:rsidRDefault="00922AFB" w:rsidP="006534CF">
            <w:pPr>
              <w:spacing w:before="60" w:after="60"/>
              <w:rPr>
                <w:color w:val="000000"/>
                <w:sz w:val="20"/>
              </w:rPr>
            </w:pPr>
            <w:r w:rsidRPr="00E416B4">
              <w:rPr>
                <w:color w:val="000000"/>
                <w:sz w:val="20"/>
              </w:rPr>
              <w:t>not give way to vehicle—left turn from slip lane (unmarked intersection)</w:t>
            </w:r>
          </w:p>
        </w:tc>
        <w:tc>
          <w:tcPr>
            <w:tcW w:w="1320" w:type="dxa"/>
            <w:tcBorders>
              <w:top w:val="nil"/>
              <w:left w:val="single" w:sz="4" w:space="0" w:color="C0C0C0"/>
              <w:bottom w:val="nil"/>
              <w:right w:val="single" w:sz="4" w:space="0" w:color="C0C0C0"/>
            </w:tcBorders>
            <w:hideMark/>
          </w:tcPr>
          <w:p w14:paraId="377FB03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897EC66"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3754C44C"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6468037" w14:textId="77777777" w:rsidTr="006534CF">
        <w:trPr>
          <w:cantSplit/>
        </w:trPr>
        <w:tc>
          <w:tcPr>
            <w:tcW w:w="1200" w:type="dxa"/>
            <w:tcBorders>
              <w:top w:val="nil"/>
              <w:left w:val="single" w:sz="4" w:space="0" w:color="C0C0C0"/>
              <w:bottom w:val="nil"/>
              <w:right w:val="single" w:sz="4" w:space="0" w:color="C0C0C0"/>
            </w:tcBorders>
            <w:hideMark/>
          </w:tcPr>
          <w:p w14:paraId="4A3CC87D" w14:textId="77777777" w:rsidR="00922AFB" w:rsidRPr="00E416B4" w:rsidRDefault="00922AFB" w:rsidP="006534CF">
            <w:pPr>
              <w:spacing w:before="60" w:after="60"/>
              <w:rPr>
                <w:color w:val="000000"/>
                <w:sz w:val="20"/>
              </w:rPr>
            </w:pPr>
            <w:r w:rsidRPr="00E416B4">
              <w:rPr>
                <w:color w:val="000000"/>
                <w:sz w:val="20"/>
              </w:rPr>
              <w:t>71.4</w:t>
            </w:r>
          </w:p>
        </w:tc>
        <w:tc>
          <w:tcPr>
            <w:tcW w:w="2400" w:type="dxa"/>
            <w:tcBorders>
              <w:top w:val="nil"/>
              <w:left w:val="single" w:sz="4" w:space="0" w:color="C0C0C0"/>
              <w:bottom w:val="nil"/>
              <w:right w:val="single" w:sz="4" w:space="0" w:color="C0C0C0"/>
            </w:tcBorders>
            <w:hideMark/>
          </w:tcPr>
          <w:p w14:paraId="18E44618"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73 (3) (b)</w:t>
            </w:r>
          </w:p>
        </w:tc>
        <w:tc>
          <w:tcPr>
            <w:tcW w:w="3720" w:type="dxa"/>
            <w:tcBorders>
              <w:top w:val="nil"/>
              <w:left w:val="single" w:sz="4" w:space="0" w:color="C0C0C0"/>
              <w:bottom w:val="nil"/>
              <w:right w:val="single" w:sz="4" w:space="0" w:color="C0C0C0"/>
            </w:tcBorders>
            <w:hideMark/>
          </w:tcPr>
          <w:p w14:paraId="0861C2AA" w14:textId="77777777" w:rsidR="00922AFB" w:rsidRPr="00E416B4" w:rsidRDefault="00922AFB" w:rsidP="006534CF">
            <w:pPr>
              <w:spacing w:before="60" w:after="60"/>
              <w:rPr>
                <w:color w:val="000000"/>
                <w:sz w:val="20"/>
              </w:rPr>
            </w:pPr>
            <w:r w:rsidRPr="00E416B4">
              <w:rPr>
                <w:color w:val="000000"/>
                <w:sz w:val="20"/>
              </w:rPr>
              <w:t>not give way to pedestrian—left turn from slip lane (unmarked intersection)</w:t>
            </w:r>
          </w:p>
        </w:tc>
        <w:tc>
          <w:tcPr>
            <w:tcW w:w="1320" w:type="dxa"/>
            <w:tcBorders>
              <w:top w:val="nil"/>
              <w:left w:val="single" w:sz="4" w:space="0" w:color="C0C0C0"/>
              <w:bottom w:val="nil"/>
              <w:right w:val="single" w:sz="4" w:space="0" w:color="C0C0C0"/>
            </w:tcBorders>
            <w:hideMark/>
          </w:tcPr>
          <w:p w14:paraId="2975B33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236965C7"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1D72557E"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B5A776E" w14:textId="77777777" w:rsidTr="006534CF">
        <w:trPr>
          <w:cantSplit/>
        </w:trPr>
        <w:tc>
          <w:tcPr>
            <w:tcW w:w="1200" w:type="dxa"/>
            <w:tcBorders>
              <w:top w:val="nil"/>
              <w:left w:val="single" w:sz="4" w:space="0" w:color="C0C0C0"/>
              <w:bottom w:val="nil"/>
              <w:right w:val="single" w:sz="4" w:space="0" w:color="C0C0C0"/>
            </w:tcBorders>
            <w:hideMark/>
          </w:tcPr>
          <w:p w14:paraId="19B195B9" w14:textId="77777777" w:rsidR="00922AFB" w:rsidRPr="00E416B4" w:rsidRDefault="00922AFB" w:rsidP="006534CF">
            <w:pPr>
              <w:spacing w:before="60" w:after="60"/>
              <w:rPr>
                <w:color w:val="000000"/>
                <w:sz w:val="20"/>
              </w:rPr>
            </w:pPr>
            <w:r w:rsidRPr="00E416B4">
              <w:rPr>
                <w:color w:val="000000"/>
                <w:sz w:val="20"/>
              </w:rPr>
              <w:t>71.5</w:t>
            </w:r>
          </w:p>
        </w:tc>
        <w:tc>
          <w:tcPr>
            <w:tcW w:w="2400" w:type="dxa"/>
            <w:tcBorders>
              <w:top w:val="nil"/>
              <w:left w:val="single" w:sz="4" w:space="0" w:color="C0C0C0"/>
              <w:bottom w:val="nil"/>
              <w:right w:val="single" w:sz="4" w:space="0" w:color="C0C0C0"/>
            </w:tcBorders>
            <w:hideMark/>
          </w:tcPr>
          <w:p w14:paraId="4CC9A895"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73 (4)</w:t>
            </w:r>
          </w:p>
        </w:tc>
        <w:tc>
          <w:tcPr>
            <w:tcW w:w="3720" w:type="dxa"/>
            <w:tcBorders>
              <w:top w:val="nil"/>
              <w:left w:val="single" w:sz="4" w:space="0" w:color="C0C0C0"/>
              <w:bottom w:val="nil"/>
              <w:right w:val="single" w:sz="4" w:space="0" w:color="C0C0C0"/>
            </w:tcBorders>
            <w:hideMark/>
          </w:tcPr>
          <w:p w14:paraId="6F5535D1" w14:textId="77777777" w:rsidR="00922AFB" w:rsidRPr="00E416B4" w:rsidRDefault="00922AFB" w:rsidP="006534CF">
            <w:pPr>
              <w:spacing w:before="60" w:after="60"/>
              <w:rPr>
                <w:color w:val="000000"/>
                <w:sz w:val="20"/>
              </w:rPr>
            </w:pPr>
            <w:r w:rsidRPr="00E416B4">
              <w:rPr>
                <w:color w:val="000000"/>
                <w:sz w:val="20"/>
              </w:rPr>
              <w:t>not give way to pedestrian—left turn into terminating road (unmarked intersection)</w:t>
            </w:r>
          </w:p>
        </w:tc>
        <w:tc>
          <w:tcPr>
            <w:tcW w:w="1320" w:type="dxa"/>
            <w:tcBorders>
              <w:top w:val="nil"/>
              <w:left w:val="single" w:sz="4" w:space="0" w:color="C0C0C0"/>
              <w:bottom w:val="nil"/>
              <w:right w:val="single" w:sz="4" w:space="0" w:color="C0C0C0"/>
            </w:tcBorders>
            <w:hideMark/>
          </w:tcPr>
          <w:p w14:paraId="32FE7D0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680F30CF"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29D0690A"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9C0C5B5" w14:textId="77777777" w:rsidTr="006534CF">
        <w:trPr>
          <w:cantSplit/>
        </w:trPr>
        <w:tc>
          <w:tcPr>
            <w:tcW w:w="1200" w:type="dxa"/>
            <w:tcBorders>
              <w:top w:val="nil"/>
              <w:left w:val="single" w:sz="4" w:space="0" w:color="C0C0C0"/>
              <w:bottom w:val="nil"/>
              <w:right w:val="single" w:sz="4" w:space="0" w:color="C0C0C0"/>
            </w:tcBorders>
            <w:hideMark/>
          </w:tcPr>
          <w:p w14:paraId="18A485CA" w14:textId="77777777" w:rsidR="00922AFB" w:rsidRPr="00E416B4" w:rsidRDefault="00922AFB" w:rsidP="006534CF">
            <w:pPr>
              <w:spacing w:before="60" w:after="60"/>
              <w:rPr>
                <w:color w:val="000000"/>
                <w:sz w:val="20"/>
              </w:rPr>
            </w:pPr>
            <w:r w:rsidRPr="00E416B4">
              <w:rPr>
                <w:color w:val="000000"/>
                <w:sz w:val="20"/>
              </w:rPr>
              <w:lastRenderedPageBreak/>
              <w:t>71.6</w:t>
            </w:r>
          </w:p>
        </w:tc>
        <w:tc>
          <w:tcPr>
            <w:tcW w:w="2400" w:type="dxa"/>
            <w:tcBorders>
              <w:top w:val="nil"/>
              <w:left w:val="single" w:sz="4" w:space="0" w:color="C0C0C0"/>
              <w:bottom w:val="nil"/>
              <w:right w:val="single" w:sz="4" w:space="0" w:color="C0C0C0"/>
            </w:tcBorders>
            <w:hideMark/>
          </w:tcPr>
          <w:p w14:paraId="7AAD4D27"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73 (5) (a)</w:t>
            </w:r>
          </w:p>
        </w:tc>
        <w:tc>
          <w:tcPr>
            <w:tcW w:w="3720" w:type="dxa"/>
            <w:tcBorders>
              <w:top w:val="nil"/>
              <w:left w:val="single" w:sz="4" w:space="0" w:color="C0C0C0"/>
              <w:bottom w:val="nil"/>
              <w:right w:val="single" w:sz="4" w:space="0" w:color="C0C0C0"/>
            </w:tcBorders>
            <w:hideMark/>
          </w:tcPr>
          <w:p w14:paraId="6575C8E7" w14:textId="77777777" w:rsidR="00922AFB" w:rsidRPr="00E416B4" w:rsidRDefault="00922AFB" w:rsidP="006534CF">
            <w:pPr>
              <w:spacing w:before="60" w:after="60"/>
              <w:rPr>
                <w:color w:val="000000"/>
                <w:sz w:val="20"/>
              </w:rPr>
            </w:pPr>
            <w:r w:rsidRPr="00E416B4">
              <w:rPr>
                <w:color w:val="000000"/>
                <w:sz w:val="20"/>
              </w:rPr>
              <w:t>not give way to vehicle—slip turn into terminating road (unmarked intersection)</w:t>
            </w:r>
          </w:p>
        </w:tc>
        <w:tc>
          <w:tcPr>
            <w:tcW w:w="1320" w:type="dxa"/>
            <w:tcBorders>
              <w:top w:val="nil"/>
              <w:left w:val="single" w:sz="4" w:space="0" w:color="C0C0C0"/>
              <w:bottom w:val="nil"/>
              <w:right w:val="single" w:sz="4" w:space="0" w:color="C0C0C0"/>
            </w:tcBorders>
            <w:hideMark/>
          </w:tcPr>
          <w:p w14:paraId="72A929F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EBB158F"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4A36F779"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7A578BD6" w14:textId="77777777" w:rsidTr="006534CF">
        <w:trPr>
          <w:cantSplit/>
        </w:trPr>
        <w:tc>
          <w:tcPr>
            <w:tcW w:w="1200" w:type="dxa"/>
            <w:tcBorders>
              <w:top w:val="nil"/>
              <w:left w:val="single" w:sz="4" w:space="0" w:color="C0C0C0"/>
              <w:bottom w:val="nil"/>
              <w:right w:val="single" w:sz="4" w:space="0" w:color="C0C0C0"/>
            </w:tcBorders>
            <w:hideMark/>
          </w:tcPr>
          <w:p w14:paraId="336D880C" w14:textId="77777777" w:rsidR="00922AFB" w:rsidRPr="00E416B4" w:rsidRDefault="00922AFB" w:rsidP="006534CF">
            <w:pPr>
              <w:spacing w:before="60" w:after="60"/>
              <w:rPr>
                <w:color w:val="000000"/>
                <w:sz w:val="20"/>
              </w:rPr>
            </w:pPr>
            <w:r w:rsidRPr="00E416B4">
              <w:rPr>
                <w:color w:val="000000"/>
                <w:sz w:val="20"/>
              </w:rPr>
              <w:t>71.7</w:t>
            </w:r>
          </w:p>
        </w:tc>
        <w:tc>
          <w:tcPr>
            <w:tcW w:w="2400" w:type="dxa"/>
            <w:tcBorders>
              <w:top w:val="nil"/>
              <w:left w:val="single" w:sz="4" w:space="0" w:color="C0C0C0"/>
              <w:bottom w:val="nil"/>
              <w:right w:val="single" w:sz="4" w:space="0" w:color="C0C0C0"/>
            </w:tcBorders>
            <w:hideMark/>
          </w:tcPr>
          <w:p w14:paraId="0C08FF4B"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73 (5) (b)</w:t>
            </w:r>
          </w:p>
        </w:tc>
        <w:tc>
          <w:tcPr>
            <w:tcW w:w="3720" w:type="dxa"/>
            <w:tcBorders>
              <w:top w:val="nil"/>
              <w:left w:val="single" w:sz="4" w:space="0" w:color="C0C0C0"/>
              <w:bottom w:val="nil"/>
              <w:right w:val="single" w:sz="4" w:space="0" w:color="C0C0C0"/>
            </w:tcBorders>
            <w:hideMark/>
          </w:tcPr>
          <w:p w14:paraId="503685EF" w14:textId="77777777" w:rsidR="00922AFB" w:rsidRPr="00E416B4" w:rsidRDefault="00922AFB" w:rsidP="006534CF">
            <w:pPr>
              <w:spacing w:before="60" w:after="60"/>
              <w:rPr>
                <w:color w:val="000000"/>
                <w:sz w:val="20"/>
              </w:rPr>
            </w:pPr>
            <w:r w:rsidRPr="00E416B4">
              <w:rPr>
                <w:color w:val="000000"/>
                <w:sz w:val="20"/>
              </w:rPr>
              <w:t>not give way to pedestrian on or entering slip lane—slip turn into terminating road (unmarked intersection)</w:t>
            </w:r>
          </w:p>
        </w:tc>
        <w:tc>
          <w:tcPr>
            <w:tcW w:w="1320" w:type="dxa"/>
            <w:tcBorders>
              <w:top w:val="nil"/>
              <w:left w:val="single" w:sz="4" w:space="0" w:color="C0C0C0"/>
              <w:bottom w:val="nil"/>
              <w:right w:val="single" w:sz="4" w:space="0" w:color="C0C0C0"/>
            </w:tcBorders>
            <w:hideMark/>
          </w:tcPr>
          <w:p w14:paraId="56BD09A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2D29023F"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194800E8"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79476B85" w14:textId="77777777" w:rsidTr="006534CF">
        <w:trPr>
          <w:cantSplit/>
        </w:trPr>
        <w:tc>
          <w:tcPr>
            <w:tcW w:w="1200" w:type="dxa"/>
            <w:tcBorders>
              <w:top w:val="nil"/>
              <w:left w:val="single" w:sz="4" w:space="0" w:color="C0C0C0"/>
              <w:bottom w:val="nil"/>
              <w:right w:val="single" w:sz="4" w:space="0" w:color="C0C0C0"/>
            </w:tcBorders>
            <w:hideMark/>
          </w:tcPr>
          <w:p w14:paraId="0B9C7C7E" w14:textId="77777777" w:rsidR="00922AFB" w:rsidRPr="00E416B4" w:rsidRDefault="00922AFB" w:rsidP="006534CF">
            <w:pPr>
              <w:spacing w:before="60" w:after="60"/>
              <w:rPr>
                <w:color w:val="000000"/>
                <w:sz w:val="20"/>
              </w:rPr>
            </w:pPr>
            <w:r w:rsidRPr="00E416B4">
              <w:rPr>
                <w:color w:val="000000"/>
                <w:sz w:val="20"/>
              </w:rPr>
              <w:t>71.8</w:t>
            </w:r>
          </w:p>
        </w:tc>
        <w:tc>
          <w:tcPr>
            <w:tcW w:w="2400" w:type="dxa"/>
            <w:tcBorders>
              <w:top w:val="nil"/>
              <w:left w:val="single" w:sz="4" w:space="0" w:color="C0C0C0"/>
              <w:bottom w:val="nil"/>
              <w:right w:val="single" w:sz="4" w:space="0" w:color="C0C0C0"/>
            </w:tcBorders>
            <w:hideMark/>
          </w:tcPr>
          <w:p w14:paraId="0D60A90C"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73 (6) (a)</w:t>
            </w:r>
          </w:p>
        </w:tc>
        <w:tc>
          <w:tcPr>
            <w:tcW w:w="3720" w:type="dxa"/>
            <w:tcBorders>
              <w:top w:val="nil"/>
              <w:left w:val="single" w:sz="4" w:space="0" w:color="C0C0C0"/>
              <w:bottom w:val="nil"/>
              <w:right w:val="single" w:sz="4" w:space="0" w:color="C0C0C0"/>
            </w:tcBorders>
            <w:hideMark/>
          </w:tcPr>
          <w:p w14:paraId="5041D879" w14:textId="77777777" w:rsidR="00922AFB" w:rsidRPr="00E416B4" w:rsidRDefault="00922AFB" w:rsidP="006534CF">
            <w:pPr>
              <w:spacing w:before="60" w:after="60"/>
              <w:rPr>
                <w:color w:val="000000"/>
                <w:sz w:val="20"/>
              </w:rPr>
            </w:pPr>
            <w:r w:rsidRPr="00E416B4">
              <w:rPr>
                <w:color w:val="000000"/>
                <w:sz w:val="20"/>
              </w:rPr>
              <w:t>not give way to vehicle—right turn into terminating road (unmarked intersection)</w:t>
            </w:r>
          </w:p>
        </w:tc>
        <w:tc>
          <w:tcPr>
            <w:tcW w:w="1320" w:type="dxa"/>
            <w:tcBorders>
              <w:top w:val="nil"/>
              <w:left w:val="single" w:sz="4" w:space="0" w:color="C0C0C0"/>
              <w:bottom w:val="nil"/>
              <w:right w:val="single" w:sz="4" w:space="0" w:color="C0C0C0"/>
            </w:tcBorders>
            <w:hideMark/>
          </w:tcPr>
          <w:p w14:paraId="091A6CC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5CAF6F0"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nil"/>
              <w:right w:val="single" w:sz="4" w:space="0" w:color="C0C0C0"/>
            </w:tcBorders>
            <w:hideMark/>
          </w:tcPr>
          <w:p w14:paraId="66703252"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D1301D7"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43F4D78F" w14:textId="77777777" w:rsidR="00922AFB" w:rsidRPr="00E416B4" w:rsidRDefault="00922AFB" w:rsidP="006534CF">
            <w:pPr>
              <w:spacing w:before="60" w:after="60"/>
              <w:rPr>
                <w:color w:val="000000"/>
                <w:sz w:val="20"/>
              </w:rPr>
            </w:pPr>
            <w:r w:rsidRPr="00E416B4">
              <w:rPr>
                <w:color w:val="000000"/>
                <w:sz w:val="20"/>
              </w:rPr>
              <w:t>71.9</w:t>
            </w:r>
          </w:p>
        </w:tc>
        <w:tc>
          <w:tcPr>
            <w:tcW w:w="2400" w:type="dxa"/>
            <w:tcBorders>
              <w:top w:val="nil"/>
              <w:left w:val="single" w:sz="4" w:space="0" w:color="C0C0C0"/>
              <w:bottom w:val="single" w:sz="4" w:space="0" w:color="C0C0C0"/>
              <w:right w:val="single" w:sz="4" w:space="0" w:color="C0C0C0"/>
            </w:tcBorders>
            <w:hideMark/>
          </w:tcPr>
          <w:p w14:paraId="22FE67BC"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73 (6) (b)</w:t>
            </w:r>
          </w:p>
        </w:tc>
        <w:tc>
          <w:tcPr>
            <w:tcW w:w="3720" w:type="dxa"/>
            <w:tcBorders>
              <w:top w:val="nil"/>
              <w:left w:val="single" w:sz="4" w:space="0" w:color="C0C0C0"/>
              <w:bottom w:val="single" w:sz="4" w:space="0" w:color="C0C0C0"/>
              <w:right w:val="single" w:sz="4" w:space="0" w:color="C0C0C0"/>
            </w:tcBorders>
            <w:hideMark/>
          </w:tcPr>
          <w:p w14:paraId="14DE6886" w14:textId="77777777" w:rsidR="00922AFB" w:rsidRPr="00E416B4" w:rsidRDefault="00922AFB" w:rsidP="006534CF">
            <w:pPr>
              <w:spacing w:before="60" w:after="60"/>
              <w:rPr>
                <w:color w:val="000000"/>
                <w:sz w:val="20"/>
              </w:rPr>
            </w:pPr>
            <w:r w:rsidRPr="00E416B4">
              <w:rPr>
                <w:color w:val="000000"/>
                <w:sz w:val="20"/>
              </w:rPr>
              <w:t>not give way to pedestrian—right turn into terminating road (unmarked intersection)</w:t>
            </w:r>
          </w:p>
        </w:tc>
        <w:tc>
          <w:tcPr>
            <w:tcW w:w="1320" w:type="dxa"/>
            <w:tcBorders>
              <w:top w:val="nil"/>
              <w:left w:val="single" w:sz="4" w:space="0" w:color="C0C0C0"/>
              <w:bottom w:val="single" w:sz="4" w:space="0" w:color="C0C0C0"/>
              <w:right w:val="single" w:sz="4" w:space="0" w:color="C0C0C0"/>
            </w:tcBorders>
            <w:hideMark/>
          </w:tcPr>
          <w:p w14:paraId="335C8C4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007DA6EF"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nil"/>
              <w:left w:val="single" w:sz="4" w:space="0" w:color="C0C0C0"/>
              <w:bottom w:val="single" w:sz="4" w:space="0" w:color="C0C0C0"/>
              <w:right w:val="single" w:sz="4" w:space="0" w:color="C0C0C0"/>
            </w:tcBorders>
            <w:hideMark/>
          </w:tcPr>
          <w:p w14:paraId="6F79C1F7"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6ACABA7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D3A63B4" w14:textId="77777777" w:rsidR="00922AFB" w:rsidRPr="00E416B4" w:rsidRDefault="00922AFB" w:rsidP="006534CF">
            <w:pPr>
              <w:spacing w:before="60" w:after="60"/>
              <w:rPr>
                <w:color w:val="000000"/>
                <w:sz w:val="20"/>
              </w:rPr>
            </w:pPr>
            <w:r w:rsidRPr="00E416B4">
              <w:rPr>
                <w:color w:val="000000"/>
                <w:sz w:val="20"/>
              </w:rPr>
              <w:t>72</w:t>
            </w:r>
          </w:p>
        </w:tc>
        <w:tc>
          <w:tcPr>
            <w:tcW w:w="2400" w:type="dxa"/>
            <w:tcBorders>
              <w:top w:val="single" w:sz="4" w:space="0" w:color="C0C0C0"/>
              <w:left w:val="single" w:sz="4" w:space="0" w:color="C0C0C0"/>
              <w:bottom w:val="single" w:sz="4" w:space="0" w:color="C0C0C0"/>
              <w:right w:val="single" w:sz="4" w:space="0" w:color="C0C0C0"/>
            </w:tcBorders>
            <w:hideMark/>
          </w:tcPr>
          <w:p w14:paraId="540FDEFC" w14:textId="77777777" w:rsidR="00922AFB" w:rsidRPr="00E416B4" w:rsidRDefault="00922AFB" w:rsidP="006534CF">
            <w:pPr>
              <w:spacing w:before="60" w:after="60"/>
              <w:rPr>
                <w:color w:val="000000"/>
                <w:sz w:val="20"/>
              </w:rPr>
            </w:pPr>
            <w:r w:rsidRPr="00E416B4">
              <w:rPr>
                <w:color w:val="000000"/>
                <w:sz w:val="20"/>
              </w:rPr>
              <w:t>74 (1) (a)</w:t>
            </w:r>
          </w:p>
        </w:tc>
        <w:tc>
          <w:tcPr>
            <w:tcW w:w="3720" w:type="dxa"/>
            <w:tcBorders>
              <w:top w:val="single" w:sz="4" w:space="0" w:color="C0C0C0"/>
              <w:left w:val="single" w:sz="4" w:space="0" w:color="C0C0C0"/>
              <w:bottom w:val="single" w:sz="4" w:space="0" w:color="C0C0C0"/>
              <w:right w:val="single" w:sz="4" w:space="0" w:color="C0C0C0"/>
            </w:tcBorders>
            <w:hideMark/>
          </w:tcPr>
          <w:p w14:paraId="7FEA4747" w14:textId="77777777" w:rsidR="00922AFB" w:rsidRPr="00E416B4" w:rsidRDefault="00922AFB" w:rsidP="006534CF">
            <w:pPr>
              <w:spacing w:before="60" w:after="60"/>
              <w:rPr>
                <w:color w:val="000000"/>
                <w:sz w:val="20"/>
              </w:rPr>
            </w:pPr>
            <w:r w:rsidRPr="00E416B4">
              <w:rPr>
                <w:color w:val="000000"/>
                <w:sz w:val="20"/>
              </w:rPr>
              <w:t>leave area/land—not give way to vehicle</w:t>
            </w:r>
          </w:p>
        </w:tc>
        <w:tc>
          <w:tcPr>
            <w:tcW w:w="1320" w:type="dxa"/>
            <w:tcBorders>
              <w:top w:val="single" w:sz="4" w:space="0" w:color="C0C0C0"/>
              <w:left w:val="single" w:sz="4" w:space="0" w:color="C0C0C0"/>
              <w:bottom w:val="single" w:sz="4" w:space="0" w:color="C0C0C0"/>
              <w:right w:val="single" w:sz="4" w:space="0" w:color="C0C0C0"/>
            </w:tcBorders>
            <w:hideMark/>
          </w:tcPr>
          <w:p w14:paraId="59BD77E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4AE0F11"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3484EED2"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4E3689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E614332" w14:textId="77777777" w:rsidR="00922AFB" w:rsidRPr="00E416B4" w:rsidRDefault="00922AFB" w:rsidP="006534CF">
            <w:pPr>
              <w:spacing w:before="60" w:after="60"/>
              <w:rPr>
                <w:color w:val="000000"/>
                <w:sz w:val="20"/>
              </w:rPr>
            </w:pPr>
            <w:r w:rsidRPr="00E416B4">
              <w:rPr>
                <w:color w:val="000000"/>
                <w:sz w:val="20"/>
              </w:rPr>
              <w:t>73</w:t>
            </w:r>
          </w:p>
        </w:tc>
        <w:tc>
          <w:tcPr>
            <w:tcW w:w="2400" w:type="dxa"/>
            <w:tcBorders>
              <w:top w:val="single" w:sz="4" w:space="0" w:color="C0C0C0"/>
              <w:left w:val="single" w:sz="4" w:space="0" w:color="C0C0C0"/>
              <w:bottom w:val="single" w:sz="4" w:space="0" w:color="C0C0C0"/>
              <w:right w:val="single" w:sz="4" w:space="0" w:color="C0C0C0"/>
            </w:tcBorders>
            <w:hideMark/>
          </w:tcPr>
          <w:p w14:paraId="745BC3AE" w14:textId="77777777" w:rsidR="00922AFB" w:rsidRPr="00E416B4" w:rsidRDefault="00922AFB" w:rsidP="006534CF">
            <w:pPr>
              <w:spacing w:before="60" w:after="60"/>
              <w:rPr>
                <w:color w:val="000000"/>
                <w:sz w:val="20"/>
              </w:rPr>
            </w:pPr>
            <w:r w:rsidRPr="00E416B4">
              <w:rPr>
                <w:color w:val="000000"/>
                <w:sz w:val="20"/>
              </w:rPr>
              <w:t>74 (1) (b)</w:t>
            </w:r>
          </w:p>
        </w:tc>
        <w:tc>
          <w:tcPr>
            <w:tcW w:w="3720" w:type="dxa"/>
            <w:tcBorders>
              <w:top w:val="single" w:sz="4" w:space="0" w:color="C0C0C0"/>
              <w:left w:val="single" w:sz="4" w:space="0" w:color="C0C0C0"/>
              <w:bottom w:val="single" w:sz="4" w:space="0" w:color="C0C0C0"/>
              <w:right w:val="single" w:sz="4" w:space="0" w:color="C0C0C0"/>
            </w:tcBorders>
            <w:hideMark/>
          </w:tcPr>
          <w:p w14:paraId="7F6EE76A" w14:textId="77777777" w:rsidR="00922AFB" w:rsidRPr="00E416B4" w:rsidRDefault="00922AFB" w:rsidP="006534CF">
            <w:pPr>
              <w:spacing w:before="60" w:after="60"/>
              <w:rPr>
                <w:color w:val="000000"/>
                <w:sz w:val="20"/>
              </w:rPr>
            </w:pPr>
            <w:r w:rsidRPr="00E416B4">
              <w:rPr>
                <w:color w:val="000000"/>
                <w:sz w:val="20"/>
              </w:rPr>
              <w:t>leave area/land—not give way to pedestrian</w:t>
            </w:r>
          </w:p>
        </w:tc>
        <w:tc>
          <w:tcPr>
            <w:tcW w:w="1320" w:type="dxa"/>
            <w:tcBorders>
              <w:top w:val="single" w:sz="4" w:space="0" w:color="C0C0C0"/>
              <w:left w:val="single" w:sz="4" w:space="0" w:color="C0C0C0"/>
              <w:bottom w:val="single" w:sz="4" w:space="0" w:color="C0C0C0"/>
              <w:right w:val="single" w:sz="4" w:space="0" w:color="C0C0C0"/>
            </w:tcBorders>
            <w:hideMark/>
          </w:tcPr>
          <w:p w14:paraId="5CB0BB6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313306C"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12356153"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348D30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32F9B74" w14:textId="77777777" w:rsidR="00922AFB" w:rsidRPr="00E416B4" w:rsidRDefault="00922AFB" w:rsidP="006534CF">
            <w:pPr>
              <w:spacing w:before="60" w:after="60"/>
              <w:rPr>
                <w:color w:val="000000"/>
                <w:sz w:val="20"/>
              </w:rPr>
            </w:pPr>
            <w:r w:rsidRPr="00E416B4">
              <w:rPr>
                <w:color w:val="000000"/>
                <w:sz w:val="20"/>
              </w:rPr>
              <w:lastRenderedPageBreak/>
              <w:t>74</w:t>
            </w:r>
          </w:p>
        </w:tc>
        <w:tc>
          <w:tcPr>
            <w:tcW w:w="2400" w:type="dxa"/>
            <w:tcBorders>
              <w:top w:val="single" w:sz="4" w:space="0" w:color="C0C0C0"/>
              <w:left w:val="single" w:sz="4" w:space="0" w:color="C0C0C0"/>
              <w:bottom w:val="single" w:sz="4" w:space="0" w:color="C0C0C0"/>
              <w:right w:val="single" w:sz="4" w:space="0" w:color="C0C0C0"/>
            </w:tcBorders>
            <w:hideMark/>
          </w:tcPr>
          <w:p w14:paraId="146B98FF" w14:textId="77777777" w:rsidR="00922AFB" w:rsidRPr="00E416B4" w:rsidRDefault="00922AFB" w:rsidP="006534CF">
            <w:pPr>
              <w:spacing w:before="60" w:after="60"/>
              <w:rPr>
                <w:color w:val="000000"/>
                <w:sz w:val="20"/>
              </w:rPr>
            </w:pPr>
            <w:r w:rsidRPr="00E416B4">
              <w:rPr>
                <w:color w:val="000000"/>
                <w:sz w:val="20"/>
              </w:rPr>
              <w:t>74 (1) (c)</w:t>
            </w:r>
          </w:p>
        </w:tc>
        <w:tc>
          <w:tcPr>
            <w:tcW w:w="3720" w:type="dxa"/>
            <w:tcBorders>
              <w:top w:val="single" w:sz="4" w:space="0" w:color="C0C0C0"/>
              <w:left w:val="single" w:sz="4" w:space="0" w:color="C0C0C0"/>
              <w:bottom w:val="single" w:sz="4" w:space="0" w:color="C0C0C0"/>
              <w:right w:val="single" w:sz="4" w:space="0" w:color="C0C0C0"/>
            </w:tcBorders>
            <w:hideMark/>
          </w:tcPr>
          <w:p w14:paraId="7ED918AB" w14:textId="77777777" w:rsidR="00922AFB" w:rsidRPr="00E416B4" w:rsidRDefault="00922AFB" w:rsidP="006534CF">
            <w:pPr>
              <w:spacing w:before="60" w:after="60"/>
              <w:rPr>
                <w:color w:val="000000"/>
                <w:sz w:val="20"/>
              </w:rPr>
            </w:pPr>
            <w:r w:rsidRPr="00E416B4">
              <w:rPr>
                <w:color w:val="000000"/>
                <w:sz w:val="20"/>
              </w:rPr>
              <w:t>leave area/land not give way to vehicle on area</w:t>
            </w:r>
          </w:p>
        </w:tc>
        <w:tc>
          <w:tcPr>
            <w:tcW w:w="1320" w:type="dxa"/>
            <w:tcBorders>
              <w:top w:val="single" w:sz="4" w:space="0" w:color="C0C0C0"/>
              <w:left w:val="single" w:sz="4" w:space="0" w:color="C0C0C0"/>
              <w:bottom w:val="single" w:sz="4" w:space="0" w:color="C0C0C0"/>
              <w:right w:val="single" w:sz="4" w:space="0" w:color="C0C0C0"/>
            </w:tcBorders>
            <w:hideMark/>
          </w:tcPr>
          <w:p w14:paraId="6994548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A7AA06B"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4D69149E"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77EEC7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BD4A762" w14:textId="77777777" w:rsidR="00922AFB" w:rsidRPr="00E416B4" w:rsidRDefault="00922AFB" w:rsidP="006534CF">
            <w:pPr>
              <w:spacing w:before="60" w:after="60"/>
              <w:rPr>
                <w:color w:val="000000"/>
                <w:sz w:val="20"/>
              </w:rPr>
            </w:pPr>
            <w:r w:rsidRPr="00E416B4">
              <w:rPr>
                <w:color w:val="000000"/>
                <w:sz w:val="20"/>
              </w:rPr>
              <w:t>75</w:t>
            </w:r>
          </w:p>
        </w:tc>
        <w:tc>
          <w:tcPr>
            <w:tcW w:w="2400" w:type="dxa"/>
            <w:tcBorders>
              <w:top w:val="single" w:sz="4" w:space="0" w:color="C0C0C0"/>
              <w:left w:val="single" w:sz="4" w:space="0" w:color="C0C0C0"/>
              <w:bottom w:val="single" w:sz="4" w:space="0" w:color="C0C0C0"/>
              <w:right w:val="single" w:sz="4" w:space="0" w:color="C0C0C0"/>
            </w:tcBorders>
            <w:hideMark/>
          </w:tcPr>
          <w:p w14:paraId="18262D66" w14:textId="77777777" w:rsidR="00922AFB" w:rsidRPr="00E416B4" w:rsidRDefault="00922AFB" w:rsidP="006534CF">
            <w:pPr>
              <w:spacing w:before="60" w:after="60"/>
              <w:rPr>
                <w:color w:val="000000"/>
                <w:sz w:val="20"/>
              </w:rPr>
            </w:pPr>
            <w:r w:rsidRPr="00E416B4">
              <w:rPr>
                <w:color w:val="000000"/>
                <w:sz w:val="20"/>
              </w:rPr>
              <w:t>74 (1) (c)</w:t>
            </w:r>
          </w:p>
        </w:tc>
        <w:tc>
          <w:tcPr>
            <w:tcW w:w="3720" w:type="dxa"/>
            <w:tcBorders>
              <w:top w:val="single" w:sz="4" w:space="0" w:color="C0C0C0"/>
              <w:left w:val="single" w:sz="4" w:space="0" w:color="C0C0C0"/>
              <w:bottom w:val="single" w:sz="4" w:space="0" w:color="C0C0C0"/>
              <w:right w:val="single" w:sz="4" w:space="0" w:color="C0C0C0"/>
            </w:tcBorders>
            <w:hideMark/>
          </w:tcPr>
          <w:p w14:paraId="0BA870E2" w14:textId="77777777" w:rsidR="00922AFB" w:rsidRPr="00E416B4" w:rsidRDefault="00922AFB" w:rsidP="006534CF">
            <w:pPr>
              <w:spacing w:before="60" w:after="60"/>
              <w:rPr>
                <w:color w:val="000000"/>
                <w:sz w:val="20"/>
              </w:rPr>
            </w:pPr>
            <w:r w:rsidRPr="00E416B4">
              <w:rPr>
                <w:color w:val="000000"/>
                <w:sz w:val="20"/>
              </w:rPr>
              <w:t>leave area/land not give way to pedestrian on area</w:t>
            </w:r>
          </w:p>
        </w:tc>
        <w:tc>
          <w:tcPr>
            <w:tcW w:w="1320" w:type="dxa"/>
            <w:tcBorders>
              <w:top w:val="single" w:sz="4" w:space="0" w:color="C0C0C0"/>
              <w:left w:val="single" w:sz="4" w:space="0" w:color="C0C0C0"/>
              <w:bottom w:val="single" w:sz="4" w:space="0" w:color="C0C0C0"/>
              <w:right w:val="single" w:sz="4" w:space="0" w:color="C0C0C0"/>
            </w:tcBorders>
            <w:hideMark/>
          </w:tcPr>
          <w:p w14:paraId="57FF44D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70216BE"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262F8145"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357A5B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B4348A2" w14:textId="77777777" w:rsidR="00922AFB" w:rsidRPr="00E416B4" w:rsidRDefault="00922AFB" w:rsidP="006534CF">
            <w:pPr>
              <w:spacing w:before="60" w:after="60"/>
              <w:rPr>
                <w:color w:val="000000"/>
                <w:sz w:val="20"/>
              </w:rPr>
            </w:pPr>
            <w:r w:rsidRPr="00E416B4">
              <w:rPr>
                <w:color w:val="000000"/>
                <w:sz w:val="20"/>
              </w:rPr>
              <w:t>76</w:t>
            </w:r>
          </w:p>
        </w:tc>
        <w:tc>
          <w:tcPr>
            <w:tcW w:w="2400" w:type="dxa"/>
            <w:tcBorders>
              <w:top w:val="single" w:sz="4" w:space="0" w:color="C0C0C0"/>
              <w:left w:val="single" w:sz="4" w:space="0" w:color="C0C0C0"/>
              <w:bottom w:val="single" w:sz="4" w:space="0" w:color="C0C0C0"/>
              <w:right w:val="single" w:sz="4" w:space="0" w:color="C0C0C0"/>
            </w:tcBorders>
            <w:hideMark/>
          </w:tcPr>
          <w:p w14:paraId="4F4644CB" w14:textId="77777777" w:rsidR="00922AFB" w:rsidRPr="00E416B4" w:rsidRDefault="00922AFB" w:rsidP="006534CF">
            <w:pPr>
              <w:spacing w:before="60" w:after="60"/>
              <w:rPr>
                <w:color w:val="000000"/>
                <w:sz w:val="20"/>
              </w:rPr>
            </w:pPr>
            <w:r w:rsidRPr="00E416B4">
              <w:rPr>
                <w:color w:val="000000"/>
                <w:sz w:val="20"/>
              </w:rPr>
              <w:t>74 (1) (d) (i)</w:t>
            </w:r>
          </w:p>
        </w:tc>
        <w:tc>
          <w:tcPr>
            <w:tcW w:w="3720" w:type="dxa"/>
            <w:tcBorders>
              <w:top w:val="single" w:sz="4" w:space="0" w:color="C0C0C0"/>
              <w:left w:val="single" w:sz="4" w:space="0" w:color="C0C0C0"/>
              <w:bottom w:val="single" w:sz="4" w:space="0" w:color="C0C0C0"/>
              <w:right w:val="single" w:sz="4" w:space="0" w:color="C0C0C0"/>
            </w:tcBorders>
            <w:hideMark/>
          </w:tcPr>
          <w:p w14:paraId="55CA06B2" w14:textId="77777777" w:rsidR="00922AFB" w:rsidRPr="00E416B4" w:rsidRDefault="00922AFB" w:rsidP="006534CF">
            <w:pPr>
              <w:spacing w:before="60" w:after="60"/>
              <w:rPr>
                <w:color w:val="000000"/>
                <w:sz w:val="20"/>
              </w:rPr>
            </w:pPr>
            <w:r w:rsidRPr="00E416B4">
              <w:rPr>
                <w:color w:val="000000"/>
                <w:sz w:val="20"/>
              </w:rPr>
              <w:t>leave area—not give way to pedestrian on area</w:t>
            </w:r>
          </w:p>
        </w:tc>
        <w:tc>
          <w:tcPr>
            <w:tcW w:w="1320" w:type="dxa"/>
            <w:tcBorders>
              <w:top w:val="single" w:sz="4" w:space="0" w:color="C0C0C0"/>
              <w:left w:val="single" w:sz="4" w:space="0" w:color="C0C0C0"/>
              <w:bottom w:val="single" w:sz="4" w:space="0" w:color="C0C0C0"/>
              <w:right w:val="single" w:sz="4" w:space="0" w:color="C0C0C0"/>
            </w:tcBorders>
            <w:hideMark/>
          </w:tcPr>
          <w:p w14:paraId="426FCA8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5B9A483"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4DE91F03"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10A74EC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47DE97F" w14:textId="77777777" w:rsidR="00922AFB" w:rsidRPr="00E416B4" w:rsidRDefault="00922AFB" w:rsidP="006534CF">
            <w:pPr>
              <w:spacing w:before="60" w:after="60"/>
              <w:rPr>
                <w:color w:val="000000"/>
                <w:sz w:val="20"/>
              </w:rPr>
            </w:pPr>
            <w:r w:rsidRPr="00E416B4">
              <w:rPr>
                <w:color w:val="000000"/>
                <w:sz w:val="20"/>
              </w:rPr>
              <w:t>77</w:t>
            </w:r>
          </w:p>
        </w:tc>
        <w:tc>
          <w:tcPr>
            <w:tcW w:w="2400" w:type="dxa"/>
            <w:tcBorders>
              <w:top w:val="single" w:sz="4" w:space="0" w:color="C0C0C0"/>
              <w:left w:val="single" w:sz="4" w:space="0" w:color="C0C0C0"/>
              <w:bottom w:val="single" w:sz="4" w:space="0" w:color="C0C0C0"/>
              <w:right w:val="single" w:sz="4" w:space="0" w:color="C0C0C0"/>
            </w:tcBorders>
            <w:hideMark/>
          </w:tcPr>
          <w:p w14:paraId="7D73A2EC" w14:textId="77777777" w:rsidR="00922AFB" w:rsidRPr="00E416B4" w:rsidRDefault="00922AFB" w:rsidP="006534CF">
            <w:pPr>
              <w:spacing w:before="60" w:after="60"/>
              <w:rPr>
                <w:color w:val="000000"/>
                <w:sz w:val="20"/>
              </w:rPr>
            </w:pPr>
            <w:r w:rsidRPr="00E416B4">
              <w:rPr>
                <w:color w:val="000000"/>
                <w:sz w:val="20"/>
              </w:rPr>
              <w:t>74 (1) (d) (ii)</w:t>
            </w:r>
          </w:p>
        </w:tc>
        <w:tc>
          <w:tcPr>
            <w:tcW w:w="3720" w:type="dxa"/>
            <w:tcBorders>
              <w:top w:val="single" w:sz="4" w:space="0" w:color="C0C0C0"/>
              <w:left w:val="single" w:sz="4" w:space="0" w:color="C0C0C0"/>
              <w:bottom w:val="single" w:sz="4" w:space="0" w:color="C0C0C0"/>
              <w:right w:val="single" w:sz="4" w:space="0" w:color="C0C0C0"/>
            </w:tcBorders>
            <w:hideMark/>
          </w:tcPr>
          <w:p w14:paraId="583E2641" w14:textId="77777777" w:rsidR="00922AFB" w:rsidRPr="00E416B4" w:rsidRDefault="00922AFB" w:rsidP="006534CF">
            <w:pPr>
              <w:spacing w:before="60" w:after="60"/>
              <w:rPr>
                <w:color w:val="000000"/>
                <w:sz w:val="20"/>
              </w:rPr>
            </w:pPr>
            <w:r w:rsidRPr="00E416B4">
              <w:rPr>
                <w:color w:val="000000"/>
                <w:sz w:val="20"/>
              </w:rPr>
              <w:t>leave area—not give way to vehicle on area</w:t>
            </w:r>
          </w:p>
        </w:tc>
        <w:tc>
          <w:tcPr>
            <w:tcW w:w="1320" w:type="dxa"/>
            <w:tcBorders>
              <w:top w:val="single" w:sz="4" w:space="0" w:color="C0C0C0"/>
              <w:left w:val="single" w:sz="4" w:space="0" w:color="C0C0C0"/>
              <w:bottom w:val="single" w:sz="4" w:space="0" w:color="C0C0C0"/>
              <w:right w:val="single" w:sz="4" w:space="0" w:color="C0C0C0"/>
            </w:tcBorders>
            <w:hideMark/>
          </w:tcPr>
          <w:p w14:paraId="634E627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123E9FC"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69D44D53"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9C6840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D8527A3" w14:textId="77777777" w:rsidR="00922AFB" w:rsidRPr="00E416B4" w:rsidRDefault="00922AFB" w:rsidP="006534CF">
            <w:pPr>
              <w:spacing w:before="60" w:after="60"/>
              <w:rPr>
                <w:color w:val="000000"/>
                <w:sz w:val="20"/>
              </w:rPr>
            </w:pPr>
            <w:r w:rsidRPr="00E416B4">
              <w:rPr>
                <w:color w:val="000000"/>
                <w:sz w:val="20"/>
              </w:rPr>
              <w:t>78</w:t>
            </w:r>
          </w:p>
        </w:tc>
        <w:tc>
          <w:tcPr>
            <w:tcW w:w="2400" w:type="dxa"/>
            <w:tcBorders>
              <w:top w:val="single" w:sz="4" w:space="0" w:color="C0C0C0"/>
              <w:left w:val="single" w:sz="4" w:space="0" w:color="C0C0C0"/>
              <w:bottom w:val="single" w:sz="4" w:space="0" w:color="C0C0C0"/>
              <w:right w:val="single" w:sz="4" w:space="0" w:color="C0C0C0"/>
            </w:tcBorders>
            <w:hideMark/>
          </w:tcPr>
          <w:p w14:paraId="784E9D22" w14:textId="77777777" w:rsidR="00922AFB" w:rsidRPr="00E416B4" w:rsidRDefault="00922AFB" w:rsidP="006534CF">
            <w:pPr>
              <w:spacing w:before="60" w:after="60"/>
              <w:rPr>
                <w:color w:val="000000"/>
                <w:sz w:val="20"/>
              </w:rPr>
            </w:pPr>
            <w:r w:rsidRPr="00E416B4">
              <w:rPr>
                <w:color w:val="000000"/>
                <w:sz w:val="20"/>
              </w:rPr>
              <w:t>75 (1) (a)</w:t>
            </w:r>
          </w:p>
        </w:tc>
        <w:tc>
          <w:tcPr>
            <w:tcW w:w="3720" w:type="dxa"/>
            <w:tcBorders>
              <w:top w:val="single" w:sz="4" w:space="0" w:color="C0C0C0"/>
              <w:left w:val="single" w:sz="4" w:space="0" w:color="C0C0C0"/>
              <w:bottom w:val="single" w:sz="4" w:space="0" w:color="C0C0C0"/>
              <w:right w:val="single" w:sz="4" w:space="0" w:color="C0C0C0"/>
            </w:tcBorders>
            <w:hideMark/>
          </w:tcPr>
          <w:p w14:paraId="7AEF2A8B" w14:textId="77777777" w:rsidR="00922AFB" w:rsidRPr="00E416B4" w:rsidRDefault="00922AFB" w:rsidP="006534CF">
            <w:pPr>
              <w:spacing w:before="60" w:after="60"/>
              <w:rPr>
                <w:color w:val="000000"/>
                <w:sz w:val="20"/>
              </w:rPr>
            </w:pPr>
            <w:r w:rsidRPr="00E416B4">
              <w:rPr>
                <w:color w:val="000000"/>
                <w:sz w:val="20"/>
              </w:rPr>
              <w:t>enter area/land—not give way to pedestrian on road</w:t>
            </w:r>
          </w:p>
        </w:tc>
        <w:tc>
          <w:tcPr>
            <w:tcW w:w="1320" w:type="dxa"/>
            <w:tcBorders>
              <w:top w:val="single" w:sz="4" w:space="0" w:color="C0C0C0"/>
              <w:left w:val="single" w:sz="4" w:space="0" w:color="C0C0C0"/>
              <w:bottom w:val="single" w:sz="4" w:space="0" w:color="C0C0C0"/>
              <w:right w:val="single" w:sz="4" w:space="0" w:color="C0C0C0"/>
            </w:tcBorders>
            <w:hideMark/>
          </w:tcPr>
          <w:p w14:paraId="444006D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7523E30"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5928B577"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D169A6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FC2D1D0" w14:textId="77777777" w:rsidR="00922AFB" w:rsidRPr="00E416B4" w:rsidRDefault="00922AFB" w:rsidP="006534CF">
            <w:pPr>
              <w:spacing w:before="60" w:after="60"/>
              <w:rPr>
                <w:color w:val="000000"/>
                <w:sz w:val="20"/>
              </w:rPr>
            </w:pPr>
            <w:r w:rsidRPr="00E416B4">
              <w:rPr>
                <w:color w:val="000000"/>
                <w:sz w:val="20"/>
              </w:rPr>
              <w:t>79</w:t>
            </w:r>
          </w:p>
        </w:tc>
        <w:tc>
          <w:tcPr>
            <w:tcW w:w="2400" w:type="dxa"/>
            <w:tcBorders>
              <w:top w:val="single" w:sz="4" w:space="0" w:color="C0C0C0"/>
              <w:left w:val="single" w:sz="4" w:space="0" w:color="C0C0C0"/>
              <w:bottom w:val="single" w:sz="4" w:space="0" w:color="C0C0C0"/>
              <w:right w:val="single" w:sz="4" w:space="0" w:color="C0C0C0"/>
            </w:tcBorders>
            <w:hideMark/>
          </w:tcPr>
          <w:p w14:paraId="0FF7DBED" w14:textId="77777777" w:rsidR="00922AFB" w:rsidRPr="00E416B4" w:rsidRDefault="00922AFB" w:rsidP="006534CF">
            <w:pPr>
              <w:spacing w:before="60" w:after="60"/>
              <w:rPr>
                <w:color w:val="000000"/>
                <w:sz w:val="20"/>
              </w:rPr>
            </w:pPr>
            <w:r w:rsidRPr="00E416B4">
              <w:rPr>
                <w:color w:val="000000"/>
                <w:sz w:val="20"/>
              </w:rPr>
              <w:t>75 (1) (b)</w:t>
            </w:r>
          </w:p>
        </w:tc>
        <w:tc>
          <w:tcPr>
            <w:tcW w:w="3720" w:type="dxa"/>
            <w:tcBorders>
              <w:top w:val="single" w:sz="4" w:space="0" w:color="C0C0C0"/>
              <w:left w:val="single" w:sz="4" w:space="0" w:color="C0C0C0"/>
              <w:bottom w:val="single" w:sz="4" w:space="0" w:color="C0C0C0"/>
              <w:right w:val="single" w:sz="4" w:space="0" w:color="C0C0C0"/>
            </w:tcBorders>
            <w:hideMark/>
          </w:tcPr>
          <w:p w14:paraId="32BCD1E4" w14:textId="77777777" w:rsidR="00922AFB" w:rsidRPr="00E416B4" w:rsidRDefault="00922AFB" w:rsidP="006534CF">
            <w:pPr>
              <w:spacing w:before="60" w:after="60"/>
              <w:rPr>
                <w:color w:val="000000"/>
                <w:sz w:val="20"/>
              </w:rPr>
            </w:pPr>
            <w:r w:rsidRPr="00E416B4">
              <w:rPr>
                <w:color w:val="000000"/>
                <w:sz w:val="20"/>
              </w:rPr>
              <w:t>enter area/land—not give way to vehicle on area</w:t>
            </w:r>
          </w:p>
        </w:tc>
        <w:tc>
          <w:tcPr>
            <w:tcW w:w="1320" w:type="dxa"/>
            <w:tcBorders>
              <w:top w:val="single" w:sz="4" w:space="0" w:color="C0C0C0"/>
              <w:left w:val="single" w:sz="4" w:space="0" w:color="C0C0C0"/>
              <w:bottom w:val="single" w:sz="4" w:space="0" w:color="C0C0C0"/>
              <w:right w:val="single" w:sz="4" w:space="0" w:color="C0C0C0"/>
            </w:tcBorders>
            <w:hideMark/>
          </w:tcPr>
          <w:p w14:paraId="10CCD38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CDC72C9"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502C4317"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75FDF68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72F35F7" w14:textId="77777777" w:rsidR="00922AFB" w:rsidRPr="00E416B4" w:rsidRDefault="00922AFB" w:rsidP="006534CF">
            <w:pPr>
              <w:spacing w:before="60" w:after="60"/>
              <w:rPr>
                <w:color w:val="000000"/>
                <w:sz w:val="20"/>
              </w:rPr>
            </w:pPr>
            <w:r w:rsidRPr="00E416B4">
              <w:rPr>
                <w:color w:val="000000"/>
                <w:sz w:val="20"/>
              </w:rPr>
              <w:t>80</w:t>
            </w:r>
          </w:p>
        </w:tc>
        <w:tc>
          <w:tcPr>
            <w:tcW w:w="2400" w:type="dxa"/>
            <w:tcBorders>
              <w:top w:val="single" w:sz="4" w:space="0" w:color="C0C0C0"/>
              <w:left w:val="single" w:sz="4" w:space="0" w:color="C0C0C0"/>
              <w:bottom w:val="single" w:sz="4" w:space="0" w:color="C0C0C0"/>
              <w:right w:val="single" w:sz="4" w:space="0" w:color="C0C0C0"/>
            </w:tcBorders>
            <w:hideMark/>
          </w:tcPr>
          <w:p w14:paraId="693633EC" w14:textId="77777777" w:rsidR="00922AFB" w:rsidRPr="00E416B4" w:rsidRDefault="00922AFB" w:rsidP="006534CF">
            <w:pPr>
              <w:spacing w:before="60" w:after="60"/>
              <w:rPr>
                <w:color w:val="000000"/>
                <w:sz w:val="20"/>
              </w:rPr>
            </w:pPr>
            <w:r w:rsidRPr="00E416B4">
              <w:rPr>
                <w:color w:val="000000"/>
                <w:sz w:val="20"/>
              </w:rPr>
              <w:t>75 (1) (b)</w:t>
            </w:r>
          </w:p>
        </w:tc>
        <w:tc>
          <w:tcPr>
            <w:tcW w:w="3720" w:type="dxa"/>
            <w:tcBorders>
              <w:top w:val="single" w:sz="4" w:space="0" w:color="C0C0C0"/>
              <w:left w:val="single" w:sz="4" w:space="0" w:color="C0C0C0"/>
              <w:bottom w:val="single" w:sz="4" w:space="0" w:color="C0C0C0"/>
              <w:right w:val="single" w:sz="4" w:space="0" w:color="C0C0C0"/>
            </w:tcBorders>
            <w:hideMark/>
          </w:tcPr>
          <w:p w14:paraId="5F72D3DA" w14:textId="77777777" w:rsidR="00922AFB" w:rsidRPr="00E416B4" w:rsidRDefault="00922AFB" w:rsidP="006534CF">
            <w:pPr>
              <w:spacing w:before="60" w:after="60"/>
              <w:rPr>
                <w:color w:val="000000"/>
                <w:sz w:val="20"/>
              </w:rPr>
            </w:pPr>
            <w:r w:rsidRPr="00E416B4">
              <w:rPr>
                <w:color w:val="000000"/>
                <w:sz w:val="20"/>
              </w:rPr>
              <w:t>enter area/land—not give way to pedestrian on area</w:t>
            </w:r>
          </w:p>
        </w:tc>
        <w:tc>
          <w:tcPr>
            <w:tcW w:w="1320" w:type="dxa"/>
            <w:tcBorders>
              <w:top w:val="single" w:sz="4" w:space="0" w:color="C0C0C0"/>
              <w:left w:val="single" w:sz="4" w:space="0" w:color="C0C0C0"/>
              <w:bottom w:val="single" w:sz="4" w:space="0" w:color="C0C0C0"/>
              <w:right w:val="single" w:sz="4" w:space="0" w:color="C0C0C0"/>
            </w:tcBorders>
            <w:hideMark/>
          </w:tcPr>
          <w:p w14:paraId="53363A5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2692E3D"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781FC60E"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0CA50C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AE6909A" w14:textId="77777777" w:rsidR="00922AFB" w:rsidRPr="00E416B4" w:rsidRDefault="00922AFB" w:rsidP="006534CF">
            <w:pPr>
              <w:spacing w:before="60" w:after="60"/>
              <w:rPr>
                <w:color w:val="000000"/>
                <w:sz w:val="20"/>
              </w:rPr>
            </w:pPr>
            <w:r w:rsidRPr="00E416B4">
              <w:rPr>
                <w:color w:val="000000"/>
                <w:sz w:val="20"/>
              </w:rPr>
              <w:lastRenderedPageBreak/>
              <w:t>81</w:t>
            </w:r>
          </w:p>
        </w:tc>
        <w:tc>
          <w:tcPr>
            <w:tcW w:w="2400" w:type="dxa"/>
            <w:tcBorders>
              <w:top w:val="single" w:sz="4" w:space="0" w:color="C0C0C0"/>
              <w:left w:val="single" w:sz="4" w:space="0" w:color="C0C0C0"/>
              <w:bottom w:val="single" w:sz="4" w:space="0" w:color="C0C0C0"/>
              <w:right w:val="single" w:sz="4" w:space="0" w:color="C0C0C0"/>
            </w:tcBorders>
            <w:hideMark/>
          </w:tcPr>
          <w:p w14:paraId="6A462069" w14:textId="77777777" w:rsidR="00922AFB" w:rsidRPr="00E416B4" w:rsidRDefault="00922AFB" w:rsidP="006534CF">
            <w:pPr>
              <w:spacing w:before="60" w:after="60"/>
              <w:rPr>
                <w:color w:val="000000"/>
                <w:sz w:val="20"/>
              </w:rPr>
            </w:pPr>
            <w:r w:rsidRPr="00E416B4">
              <w:rPr>
                <w:color w:val="000000"/>
                <w:sz w:val="20"/>
              </w:rPr>
              <w:t>75 (1) (c)</w:t>
            </w:r>
          </w:p>
        </w:tc>
        <w:tc>
          <w:tcPr>
            <w:tcW w:w="3720" w:type="dxa"/>
            <w:tcBorders>
              <w:top w:val="single" w:sz="4" w:space="0" w:color="C0C0C0"/>
              <w:left w:val="single" w:sz="4" w:space="0" w:color="C0C0C0"/>
              <w:bottom w:val="single" w:sz="4" w:space="0" w:color="C0C0C0"/>
              <w:right w:val="single" w:sz="4" w:space="0" w:color="C0C0C0"/>
            </w:tcBorders>
            <w:hideMark/>
          </w:tcPr>
          <w:p w14:paraId="1F564C64" w14:textId="77777777" w:rsidR="00922AFB" w:rsidRPr="00E416B4" w:rsidRDefault="00922AFB" w:rsidP="006534CF">
            <w:pPr>
              <w:spacing w:before="60" w:after="60"/>
              <w:rPr>
                <w:color w:val="000000"/>
                <w:sz w:val="20"/>
              </w:rPr>
            </w:pPr>
            <w:r w:rsidRPr="00E416B4">
              <w:rPr>
                <w:color w:val="000000"/>
                <w:sz w:val="20"/>
              </w:rPr>
              <w:t>not give way to vehicle—right turn into area/land</w:t>
            </w:r>
          </w:p>
        </w:tc>
        <w:tc>
          <w:tcPr>
            <w:tcW w:w="1320" w:type="dxa"/>
            <w:tcBorders>
              <w:top w:val="single" w:sz="4" w:space="0" w:color="C0C0C0"/>
              <w:left w:val="single" w:sz="4" w:space="0" w:color="C0C0C0"/>
              <w:bottom w:val="single" w:sz="4" w:space="0" w:color="C0C0C0"/>
              <w:right w:val="single" w:sz="4" w:space="0" w:color="C0C0C0"/>
            </w:tcBorders>
            <w:hideMark/>
          </w:tcPr>
          <w:p w14:paraId="4CBD4F8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5A1A90B"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75DED625"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647E5DC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C89247A" w14:textId="77777777" w:rsidR="00922AFB" w:rsidRPr="00E416B4" w:rsidRDefault="00922AFB" w:rsidP="006534CF">
            <w:pPr>
              <w:spacing w:before="60" w:after="60"/>
              <w:rPr>
                <w:color w:val="000000"/>
                <w:sz w:val="20"/>
              </w:rPr>
            </w:pPr>
            <w:r w:rsidRPr="00E416B4">
              <w:rPr>
                <w:color w:val="000000"/>
                <w:sz w:val="20"/>
              </w:rPr>
              <w:t>82</w:t>
            </w:r>
          </w:p>
        </w:tc>
        <w:tc>
          <w:tcPr>
            <w:tcW w:w="2400" w:type="dxa"/>
            <w:tcBorders>
              <w:top w:val="single" w:sz="4" w:space="0" w:color="C0C0C0"/>
              <w:left w:val="single" w:sz="4" w:space="0" w:color="C0C0C0"/>
              <w:bottom w:val="single" w:sz="4" w:space="0" w:color="C0C0C0"/>
              <w:right w:val="single" w:sz="4" w:space="0" w:color="C0C0C0"/>
            </w:tcBorders>
            <w:hideMark/>
          </w:tcPr>
          <w:p w14:paraId="64493BC7" w14:textId="77777777" w:rsidR="00922AFB" w:rsidRPr="00E416B4" w:rsidRDefault="00922AFB" w:rsidP="006534CF">
            <w:pPr>
              <w:spacing w:before="60" w:after="60"/>
              <w:rPr>
                <w:color w:val="000000"/>
                <w:sz w:val="20"/>
              </w:rPr>
            </w:pPr>
            <w:r w:rsidRPr="00E416B4">
              <w:rPr>
                <w:color w:val="000000"/>
                <w:sz w:val="20"/>
              </w:rPr>
              <w:t>75 (1) (d)</w:t>
            </w:r>
          </w:p>
        </w:tc>
        <w:tc>
          <w:tcPr>
            <w:tcW w:w="3720" w:type="dxa"/>
            <w:tcBorders>
              <w:top w:val="single" w:sz="4" w:space="0" w:color="C0C0C0"/>
              <w:left w:val="single" w:sz="4" w:space="0" w:color="C0C0C0"/>
              <w:bottom w:val="single" w:sz="4" w:space="0" w:color="C0C0C0"/>
              <w:right w:val="single" w:sz="4" w:space="0" w:color="C0C0C0"/>
            </w:tcBorders>
            <w:hideMark/>
          </w:tcPr>
          <w:p w14:paraId="68873667" w14:textId="77777777" w:rsidR="00922AFB" w:rsidRPr="00E416B4" w:rsidRDefault="00922AFB" w:rsidP="006534CF">
            <w:pPr>
              <w:spacing w:before="60" w:after="60"/>
              <w:rPr>
                <w:color w:val="000000"/>
                <w:sz w:val="20"/>
              </w:rPr>
            </w:pPr>
            <w:r w:rsidRPr="00E416B4">
              <w:rPr>
                <w:color w:val="000000"/>
                <w:sz w:val="20"/>
              </w:rPr>
              <w:t>not give way to vehicle—enter area/land at T</w:t>
            </w:r>
            <w:r w:rsidRPr="00E416B4">
              <w:rPr>
                <w:color w:val="000000"/>
                <w:sz w:val="20"/>
              </w:rPr>
              <w:noBreakHyphen/>
              <w:t>intersection</w:t>
            </w:r>
          </w:p>
        </w:tc>
        <w:tc>
          <w:tcPr>
            <w:tcW w:w="1320" w:type="dxa"/>
            <w:tcBorders>
              <w:top w:val="single" w:sz="4" w:space="0" w:color="C0C0C0"/>
              <w:left w:val="single" w:sz="4" w:space="0" w:color="C0C0C0"/>
              <w:bottom w:val="single" w:sz="4" w:space="0" w:color="C0C0C0"/>
              <w:right w:val="single" w:sz="4" w:space="0" w:color="C0C0C0"/>
            </w:tcBorders>
            <w:hideMark/>
          </w:tcPr>
          <w:p w14:paraId="263F09F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B6D84C5"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138B5D13"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501C4C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EE02D6D" w14:textId="77777777" w:rsidR="00922AFB" w:rsidRPr="00E416B4" w:rsidRDefault="00922AFB" w:rsidP="006534CF">
            <w:pPr>
              <w:spacing w:before="60" w:after="60"/>
              <w:rPr>
                <w:color w:val="000000"/>
                <w:sz w:val="20"/>
              </w:rPr>
            </w:pPr>
            <w:r w:rsidRPr="00E416B4">
              <w:rPr>
                <w:color w:val="000000"/>
                <w:sz w:val="20"/>
              </w:rPr>
              <w:t>83</w:t>
            </w:r>
          </w:p>
        </w:tc>
        <w:tc>
          <w:tcPr>
            <w:tcW w:w="2400" w:type="dxa"/>
            <w:tcBorders>
              <w:top w:val="single" w:sz="4" w:space="0" w:color="C0C0C0"/>
              <w:left w:val="single" w:sz="4" w:space="0" w:color="C0C0C0"/>
              <w:bottom w:val="single" w:sz="4" w:space="0" w:color="C0C0C0"/>
              <w:right w:val="single" w:sz="4" w:space="0" w:color="C0C0C0"/>
            </w:tcBorders>
            <w:hideMark/>
          </w:tcPr>
          <w:p w14:paraId="593B86C9" w14:textId="77777777" w:rsidR="00922AFB" w:rsidRPr="00E416B4" w:rsidRDefault="00922AFB" w:rsidP="006534CF">
            <w:pPr>
              <w:spacing w:before="60" w:after="60"/>
              <w:rPr>
                <w:color w:val="000000"/>
                <w:sz w:val="20"/>
              </w:rPr>
            </w:pPr>
            <w:r w:rsidRPr="00E416B4">
              <w:rPr>
                <w:color w:val="000000"/>
                <w:sz w:val="20"/>
              </w:rPr>
              <w:t>76 (1)</w:t>
            </w:r>
          </w:p>
        </w:tc>
        <w:tc>
          <w:tcPr>
            <w:tcW w:w="3720" w:type="dxa"/>
            <w:tcBorders>
              <w:top w:val="single" w:sz="4" w:space="0" w:color="C0C0C0"/>
              <w:left w:val="single" w:sz="4" w:space="0" w:color="C0C0C0"/>
              <w:bottom w:val="single" w:sz="4" w:space="0" w:color="C0C0C0"/>
              <w:right w:val="single" w:sz="4" w:space="0" w:color="C0C0C0"/>
            </w:tcBorders>
            <w:hideMark/>
          </w:tcPr>
          <w:p w14:paraId="5BAEC534" w14:textId="77777777" w:rsidR="00922AFB" w:rsidRPr="00E416B4" w:rsidRDefault="00922AFB" w:rsidP="006534CF">
            <w:pPr>
              <w:spacing w:before="60" w:after="60"/>
              <w:rPr>
                <w:color w:val="000000"/>
                <w:sz w:val="20"/>
              </w:rPr>
            </w:pPr>
            <w:r w:rsidRPr="00E416B4">
              <w:rPr>
                <w:color w:val="000000"/>
                <w:sz w:val="20"/>
              </w:rPr>
              <w:t>drive into path of approaching tram</w:t>
            </w:r>
          </w:p>
        </w:tc>
        <w:tc>
          <w:tcPr>
            <w:tcW w:w="1320" w:type="dxa"/>
            <w:tcBorders>
              <w:top w:val="single" w:sz="4" w:space="0" w:color="C0C0C0"/>
              <w:left w:val="single" w:sz="4" w:space="0" w:color="C0C0C0"/>
              <w:bottom w:val="single" w:sz="4" w:space="0" w:color="C0C0C0"/>
              <w:right w:val="single" w:sz="4" w:space="0" w:color="C0C0C0"/>
            </w:tcBorders>
            <w:hideMark/>
          </w:tcPr>
          <w:p w14:paraId="5AD0433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2AF8155" w14:textId="77777777" w:rsidR="00922AFB" w:rsidRPr="00E416B4" w:rsidRDefault="00922AFB" w:rsidP="006534CF">
            <w:pPr>
              <w:spacing w:before="60" w:after="60"/>
              <w:jc w:val="both"/>
              <w:rPr>
                <w:color w:val="000000"/>
                <w:sz w:val="20"/>
              </w:rPr>
            </w:pPr>
            <w:r w:rsidRPr="00E416B4">
              <w:rPr>
                <w:color w:val="000000"/>
                <w:sz w:val="20"/>
              </w:rPr>
              <w:t>607</w:t>
            </w:r>
          </w:p>
        </w:tc>
        <w:tc>
          <w:tcPr>
            <w:tcW w:w="1200" w:type="dxa"/>
            <w:tcBorders>
              <w:top w:val="single" w:sz="4" w:space="0" w:color="C0C0C0"/>
              <w:left w:val="single" w:sz="4" w:space="0" w:color="C0C0C0"/>
              <w:bottom w:val="single" w:sz="4" w:space="0" w:color="C0C0C0"/>
              <w:right w:val="single" w:sz="4" w:space="0" w:color="C0C0C0"/>
            </w:tcBorders>
            <w:hideMark/>
          </w:tcPr>
          <w:p w14:paraId="22014005"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6B5543F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FE5EECA" w14:textId="77777777" w:rsidR="00922AFB" w:rsidRPr="00E416B4" w:rsidRDefault="00922AFB" w:rsidP="006534CF">
            <w:pPr>
              <w:spacing w:before="60" w:after="60"/>
              <w:rPr>
                <w:color w:val="000000"/>
                <w:sz w:val="20"/>
              </w:rPr>
            </w:pPr>
            <w:r w:rsidRPr="00E416B4">
              <w:rPr>
                <w:color w:val="000000"/>
                <w:sz w:val="20"/>
              </w:rPr>
              <w:t>84</w:t>
            </w:r>
          </w:p>
        </w:tc>
        <w:tc>
          <w:tcPr>
            <w:tcW w:w="2400" w:type="dxa"/>
            <w:tcBorders>
              <w:top w:val="single" w:sz="4" w:space="0" w:color="C0C0C0"/>
              <w:left w:val="single" w:sz="4" w:space="0" w:color="C0C0C0"/>
              <w:bottom w:val="single" w:sz="4" w:space="0" w:color="C0C0C0"/>
              <w:right w:val="single" w:sz="4" w:space="0" w:color="C0C0C0"/>
            </w:tcBorders>
            <w:hideMark/>
          </w:tcPr>
          <w:p w14:paraId="43068A95" w14:textId="77777777" w:rsidR="00922AFB" w:rsidRPr="00E416B4" w:rsidRDefault="00922AFB" w:rsidP="006534CF">
            <w:pPr>
              <w:spacing w:before="60" w:after="60"/>
              <w:rPr>
                <w:color w:val="000000"/>
                <w:sz w:val="20"/>
              </w:rPr>
            </w:pPr>
            <w:r w:rsidRPr="00E416B4">
              <w:rPr>
                <w:color w:val="000000"/>
                <w:sz w:val="20"/>
              </w:rPr>
              <w:t>76 (2)</w:t>
            </w:r>
          </w:p>
        </w:tc>
        <w:tc>
          <w:tcPr>
            <w:tcW w:w="3720" w:type="dxa"/>
            <w:tcBorders>
              <w:top w:val="single" w:sz="4" w:space="0" w:color="C0C0C0"/>
              <w:left w:val="single" w:sz="4" w:space="0" w:color="C0C0C0"/>
              <w:bottom w:val="single" w:sz="4" w:space="0" w:color="C0C0C0"/>
              <w:right w:val="single" w:sz="4" w:space="0" w:color="C0C0C0"/>
            </w:tcBorders>
            <w:hideMark/>
          </w:tcPr>
          <w:p w14:paraId="6CFF4FBE" w14:textId="77777777" w:rsidR="00922AFB" w:rsidRPr="00E416B4" w:rsidRDefault="00922AFB" w:rsidP="006534CF">
            <w:pPr>
              <w:spacing w:before="60" w:after="60"/>
              <w:rPr>
                <w:color w:val="000000"/>
                <w:sz w:val="20"/>
              </w:rPr>
            </w:pPr>
            <w:r w:rsidRPr="00E416B4">
              <w:rPr>
                <w:color w:val="000000"/>
                <w:sz w:val="20"/>
              </w:rPr>
              <w:t>not move out of path of approaching tram</w:t>
            </w:r>
          </w:p>
        </w:tc>
        <w:tc>
          <w:tcPr>
            <w:tcW w:w="1320" w:type="dxa"/>
            <w:tcBorders>
              <w:top w:val="single" w:sz="4" w:space="0" w:color="C0C0C0"/>
              <w:left w:val="single" w:sz="4" w:space="0" w:color="C0C0C0"/>
              <w:bottom w:val="single" w:sz="4" w:space="0" w:color="C0C0C0"/>
              <w:right w:val="single" w:sz="4" w:space="0" w:color="C0C0C0"/>
            </w:tcBorders>
            <w:hideMark/>
          </w:tcPr>
          <w:p w14:paraId="19A30F2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F8930FF"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6D297AB4"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7F0623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11CA528" w14:textId="77777777" w:rsidR="00922AFB" w:rsidRPr="00E416B4" w:rsidRDefault="00922AFB" w:rsidP="006534CF">
            <w:pPr>
              <w:spacing w:before="60" w:after="60"/>
              <w:rPr>
                <w:color w:val="000000"/>
                <w:sz w:val="20"/>
              </w:rPr>
            </w:pPr>
            <w:r w:rsidRPr="00E416B4">
              <w:rPr>
                <w:color w:val="000000"/>
                <w:sz w:val="20"/>
              </w:rPr>
              <w:t>85</w:t>
            </w:r>
          </w:p>
        </w:tc>
        <w:tc>
          <w:tcPr>
            <w:tcW w:w="2400" w:type="dxa"/>
            <w:tcBorders>
              <w:top w:val="single" w:sz="4" w:space="0" w:color="C0C0C0"/>
              <w:left w:val="single" w:sz="4" w:space="0" w:color="C0C0C0"/>
              <w:bottom w:val="single" w:sz="4" w:space="0" w:color="C0C0C0"/>
              <w:right w:val="single" w:sz="4" w:space="0" w:color="C0C0C0"/>
            </w:tcBorders>
            <w:hideMark/>
          </w:tcPr>
          <w:p w14:paraId="02F8CE52" w14:textId="77777777" w:rsidR="00922AFB" w:rsidRPr="00E416B4" w:rsidRDefault="00922AFB" w:rsidP="006534CF">
            <w:pPr>
              <w:spacing w:before="60" w:after="60"/>
              <w:rPr>
                <w:color w:val="000000"/>
                <w:sz w:val="20"/>
              </w:rPr>
            </w:pPr>
            <w:r w:rsidRPr="00E416B4">
              <w:rPr>
                <w:color w:val="000000"/>
                <w:sz w:val="20"/>
              </w:rPr>
              <w:t>77 (1)</w:t>
            </w:r>
          </w:p>
        </w:tc>
        <w:tc>
          <w:tcPr>
            <w:tcW w:w="3720" w:type="dxa"/>
            <w:tcBorders>
              <w:top w:val="single" w:sz="4" w:space="0" w:color="C0C0C0"/>
              <w:left w:val="single" w:sz="4" w:space="0" w:color="C0C0C0"/>
              <w:bottom w:val="single" w:sz="4" w:space="0" w:color="C0C0C0"/>
              <w:right w:val="single" w:sz="4" w:space="0" w:color="C0C0C0"/>
            </w:tcBorders>
            <w:hideMark/>
          </w:tcPr>
          <w:p w14:paraId="1E0FCAA7" w14:textId="77777777" w:rsidR="00922AFB" w:rsidRPr="00E416B4" w:rsidRDefault="00922AFB" w:rsidP="006534CF">
            <w:pPr>
              <w:spacing w:before="60" w:after="60"/>
              <w:rPr>
                <w:color w:val="000000"/>
                <w:sz w:val="20"/>
              </w:rPr>
            </w:pPr>
            <w:r w:rsidRPr="00E416B4">
              <w:rPr>
                <w:color w:val="000000"/>
                <w:sz w:val="20"/>
              </w:rPr>
              <w:t>driver in left lane/traffic line/bicycle lane not give way to bus</w:t>
            </w:r>
          </w:p>
        </w:tc>
        <w:tc>
          <w:tcPr>
            <w:tcW w:w="1320" w:type="dxa"/>
            <w:tcBorders>
              <w:top w:val="single" w:sz="4" w:space="0" w:color="C0C0C0"/>
              <w:left w:val="single" w:sz="4" w:space="0" w:color="C0C0C0"/>
              <w:bottom w:val="single" w:sz="4" w:space="0" w:color="C0C0C0"/>
              <w:right w:val="single" w:sz="4" w:space="0" w:color="C0C0C0"/>
            </w:tcBorders>
            <w:hideMark/>
          </w:tcPr>
          <w:p w14:paraId="5EDE184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95526D8"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22BFECE9"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D9416A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BF49AF8" w14:textId="77777777" w:rsidR="00922AFB" w:rsidRPr="00E416B4" w:rsidRDefault="00922AFB" w:rsidP="006534CF">
            <w:pPr>
              <w:spacing w:before="60" w:after="60"/>
              <w:rPr>
                <w:color w:val="000000"/>
                <w:sz w:val="20"/>
              </w:rPr>
            </w:pPr>
            <w:r w:rsidRPr="00E416B4">
              <w:rPr>
                <w:color w:val="000000"/>
                <w:sz w:val="20"/>
              </w:rPr>
              <w:t>86</w:t>
            </w:r>
          </w:p>
        </w:tc>
        <w:tc>
          <w:tcPr>
            <w:tcW w:w="2400" w:type="dxa"/>
            <w:tcBorders>
              <w:top w:val="single" w:sz="4" w:space="0" w:color="C0C0C0"/>
              <w:left w:val="single" w:sz="4" w:space="0" w:color="C0C0C0"/>
              <w:bottom w:val="single" w:sz="4" w:space="0" w:color="C0C0C0"/>
              <w:right w:val="single" w:sz="4" w:space="0" w:color="C0C0C0"/>
            </w:tcBorders>
            <w:hideMark/>
          </w:tcPr>
          <w:p w14:paraId="11E9DE69" w14:textId="77777777" w:rsidR="00922AFB" w:rsidRPr="00E416B4" w:rsidRDefault="00922AFB" w:rsidP="006534CF">
            <w:pPr>
              <w:spacing w:before="60" w:after="60"/>
              <w:rPr>
                <w:color w:val="000000"/>
                <w:sz w:val="20"/>
              </w:rPr>
            </w:pPr>
            <w:r w:rsidRPr="00E416B4">
              <w:rPr>
                <w:color w:val="000000"/>
                <w:sz w:val="20"/>
              </w:rPr>
              <w:t>78 (1)</w:t>
            </w:r>
          </w:p>
        </w:tc>
        <w:tc>
          <w:tcPr>
            <w:tcW w:w="3720" w:type="dxa"/>
            <w:tcBorders>
              <w:top w:val="single" w:sz="4" w:space="0" w:color="C0C0C0"/>
              <w:left w:val="single" w:sz="4" w:space="0" w:color="C0C0C0"/>
              <w:bottom w:val="single" w:sz="4" w:space="0" w:color="C0C0C0"/>
              <w:right w:val="single" w:sz="4" w:space="0" w:color="C0C0C0"/>
            </w:tcBorders>
            <w:hideMark/>
          </w:tcPr>
          <w:p w14:paraId="54060C1A" w14:textId="77777777" w:rsidR="00922AFB" w:rsidRPr="00E416B4" w:rsidRDefault="00922AFB" w:rsidP="006534CF">
            <w:pPr>
              <w:spacing w:before="60" w:after="60"/>
              <w:rPr>
                <w:color w:val="000000"/>
                <w:sz w:val="20"/>
              </w:rPr>
            </w:pPr>
            <w:r w:rsidRPr="00E416B4">
              <w:rPr>
                <w:color w:val="000000"/>
                <w:sz w:val="20"/>
              </w:rPr>
              <w:t>move into path of police/emergency vehicle</w:t>
            </w:r>
          </w:p>
        </w:tc>
        <w:tc>
          <w:tcPr>
            <w:tcW w:w="1320" w:type="dxa"/>
            <w:tcBorders>
              <w:top w:val="single" w:sz="4" w:space="0" w:color="C0C0C0"/>
              <w:left w:val="single" w:sz="4" w:space="0" w:color="C0C0C0"/>
              <w:bottom w:val="single" w:sz="4" w:space="0" w:color="C0C0C0"/>
              <w:right w:val="single" w:sz="4" w:space="0" w:color="C0C0C0"/>
            </w:tcBorders>
            <w:hideMark/>
          </w:tcPr>
          <w:p w14:paraId="070B36D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4446199" w14:textId="77777777" w:rsidR="00922AFB" w:rsidRPr="00E416B4" w:rsidRDefault="00922AFB" w:rsidP="006534CF">
            <w:pPr>
              <w:spacing w:before="60" w:after="60"/>
              <w:jc w:val="both"/>
              <w:rPr>
                <w:color w:val="000000"/>
                <w:sz w:val="20"/>
              </w:rPr>
            </w:pPr>
            <w:r w:rsidRPr="00E416B4">
              <w:rPr>
                <w:color w:val="000000"/>
                <w:sz w:val="20"/>
              </w:rPr>
              <w:t>445</w:t>
            </w:r>
          </w:p>
        </w:tc>
        <w:tc>
          <w:tcPr>
            <w:tcW w:w="1200" w:type="dxa"/>
            <w:tcBorders>
              <w:top w:val="single" w:sz="4" w:space="0" w:color="C0C0C0"/>
              <w:left w:val="single" w:sz="4" w:space="0" w:color="C0C0C0"/>
              <w:bottom w:val="single" w:sz="4" w:space="0" w:color="C0C0C0"/>
              <w:right w:val="single" w:sz="4" w:space="0" w:color="C0C0C0"/>
            </w:tcBorders>
            <w:hideMark/>
          </w:tcPr>
          <w:p w14:paraId="5E6115F4"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73FB90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5358C16" w14:textId="77777777" w:rsidR="00922AFB" w:rsidRPr="00E416B4" w:rsidRDefault="00922AFB" w:rsidP="006534CF">
            <w:pPr>
              <w:spacing w:before="60" w:after="60"/>
              <w:rPr>
                <w:color w:val="000000"/>
                <w:sz w:val="20"/>
              </w:rPr>
            </w:pPr>
            <w:r w:rsidRPr="00E416B4">
              <w:rPr>
                <w:color w:val="000000"/>
                <w:sz w:val="20"/>
              </w:rPr>
              <w:t>87</w:t>
            </w:r>
          </w:p>
        </w:tc>
        <w:tc>
          <w:tcPr>
            <w:tcW w:w="2400" w:type="dxa"/>
            <w:tcBorders>
              <w:top w:val="single" w:sz="4" w:space="0" w:color="C0C0C0"/>
              <w:left w:val="single" w:sz="4" w:space="0" w:color="C0C0C0"/>
              <w:bottom w:val="single" w:sz="4" w:space="0" w:color="C0C0C0"/>
              <w:right w:val="single" w:sz="4" w:space="0" w:color="C0C0C0"/>
            </w:tcBorders>
            <w:hideMark/>
          </w:tcPr>
          <w:p w14:paraId="324C0128" w14:textId="77777777" w:rsidR="00922AFB" w:rsidRPr="00E416B4" w:rsidRDefault="00922AFB" w:rsidP="006534CF">
            <w:pPr>
              <w:spacing w:before="60" w:after="60"/>
              <w:rPr>
                <w:color w:val="000000"/>
                <w:sz w:val="20"/>
              </w:rPr>
            </w:pPr>
            <w:r w:rsidRPr="00E416B4">
              <w:rPr>
                <w:color w:val="000000"/>
                <w:sz w:val="20"/>
              </w:rPr>
              <w:t>78 (2)</w:t>
            </w:r>
          </w:p>
        </w:tc>
        <w:tc>
          <w:tcPr>
            <w:tcW w:w="3720" w:type="dxa"/>
            <w:tcBorders>
              <w:top w:val="single" w:sz="4" w:space="0" w:color="C0C0C0"/>
              <w:left w:val="single" w:sz="4" w:space="0" w:color="C0C0C0"/>
              <w:bottom w:val="single" w:sz="4" w:space="0" w:color="C0C0C0"/>
              <w:right w:val="single" w:sz="4" w:space="0" w:color="C0C0C0"/>
            </w:tcBorders>
            <w:hideMark/>
          </w:tcPr>
          <w:p w14:paraId="28D53B37" w14:textId="77777777" w:rsidR="00922AFB" w:rsidRPr="00E416B4" w:rsidRDefault="00922AFB" w:rsidP="006534CF">
            <w:pPr>
              <w:spacing w:before="60" w:after="60"/>
              <w:rPr>
                <w:color w:val="000000"/>
                <w:sz w:val="20"/>
              </w:rPr>
            </w:pPr>
            <w:r w:rsidRPr="00E416B4">
              <w:rPr>
                <w:color w:val="000000"/>
                <w:sz w:val="20"/>
              </w:rPr>
              <w:t>not move out of path of police/emergency vehicle</w:t>
            </w:r>
          </w:p>
        </w:tc>
        <w:tc>
          <w:tcPr>
            <w:tcW w:w="1320" w:type="dxa"/>
            <w:tcBorders>
              <w:top w:val="single" w:sz="4" w:space="0" w:color="C0C0C0"/>
              <w:left w:val="single" w:sz="4" w:space="0" w:color="C0C0C0"/>
              <w:bottom w:val="single" w:sz="4" w:space="0" w:color="C0C0C0"/>
              <w:right w:val="single" w:sz="4" w:space="0" w:color="C0C0C0"/>
            </w:tcBorders>
            <w:hideMark/>
          </w:tcPr>
          <w:p w14:paraId="174D851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3F7DAF0" w14:textId="77777777" w:rsidR="00922AFB" w:rsidRPr="00E416B4" w:rsidRDefault="00922AFB" w:rsidP="006534CF">
            <w:pPr>
              <w:spacing w:before="60" w:after="60"/>
              <w:jc w:val="both"/>
              <w:rPr>
                <w:color w:val="000000"/>
                <w:sz w:val="20"/>
              </w:rPr>
            </w:pPr>
            <w:r w:rsidRPr="00E416B4">
              <w:rPr>
                <w:color w:val="000000"/>
                <w:sz w:val="20"/>
              </w:rPr>
              <w:t>445</w:t>
            </w:r>
          </w:p>
        </w:tc>
        <w:tc>
          <w:tcPr>
            <w:tcW w:w="1200" w:type="dxa"/>
            <w:tcBorders>
              <w:top w:val="single" w:sz="4" w:space="0" w:color="C0C0C0"/>
              <w:left w:val="single" w:sz="4" w:space="0" w:color="C0C0C0"/>
              <w:bottom w:val="single" w:sz="4" w:space="0" w:color="C0C0C0"/>
              <w:right w:val="single" w:sz="4" w:space="0" w:color="C0C0C0"/>
            </w:tcBorders>
            <w:hideMark/>
          </w:tcPr>
          <w:p w14:paraId="2696EE46"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77BEDD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2AA84A8" w14:textId="77777777" w:rsidR="00922AFB" w:rsidRPr="00E416B4" w:rsidRDefault="00922AFB" w:rsidP="006534CF">
            <w:pPr>
              <w:spacing w:before="60" w:after="60"/>
              <w:rPr>
                <w:color w:val="000000"/>
                <w:sz w:val="20"/>
              </w:rPr>
            </w:pPr>
            <w:r w:rsidRPr="00E416B4">
              <w:rPr>
                <w:color w:val="000000"/>
                <w:sz w:val="20"/>
              </w:rPr>
              <w:lastRenderedPageBreak/>
              <w:t>88</w:t>
            </w:r>
          </w:p>
        </w:tc>
        <w:tc>
          <w:tcPr>
            <w:tcW w:w="2400" w:type="dxa"/>
            <w:tcBorders>
              <w:top w:val="single" w:sz="4" w:space="0" w:color="C0C0C0"/>
              <w:left w:val="single" w:sz="4" w:space="0" w:color="C0C0C0"/>
              <w:bottom w:val="single" w:sz="4" w:space="0" w:color="C0C0C0"/>
              <w:right w:val="single" w:sz="4" w:space="0" w:color="C0C0C0"/>
            </w:tcBorders>
            <w:hideMark/>
          </w:tcPr>
          <w:p w14:paraId="52AFFA92" w14:textId="77777777" w:rsidR="00922AFB" w:rsidRPr="00E416B4" w:rsidRDefault="00922AFB" w:rsidP="006534CF">
            <w:pPr>
              <w:spacing w:before="60" w:after="60"/>
              <w:rPr>
                <w:color w:val="000000"/>
                <w:sz w:val="20"/>
              </w:rPr>
            </w:pPr>
            <w:r w:rsidRPr="00E416B4">
              <w:rPr>
                <w:color w:val="000000"/>
                <w:sz w:val="20"/>
              </w:rPr>
              <w:t>79 (1)</w:t>
            </w:r>
          </w:p>
        </w:tc>
        <w:tc>
          <w:tcPr>
            <w:tcW w:w="3720" w:type="dxa"/>
            <w:tcBorders>
              <w:top w:val="single" w:sz="4" w:space="0" w:color="C0C0C0"/>
              <w:left w:val="single" w:sz="4" w:space="0" w:color="C0C0C0"/>
              <w:bottom w:val="single" w:sz="4" w:space="0" w:color="C0C0C0"/>
              <w:right w:val="single" w:sz="4" w:space="0" w:color="C0C0C0"/>
            </w:tcBorders>
            <w:hideMark/>
          </w:tcPr>
          <w:p w14:paraId="442C8F33" w14:textId="77777777" w:rsidR="00922AFB" w:rsidRPr="00E416B4" w:rsidRDefault="00922AFB" w:rsidP="006534CF">
            <w:pPr>
              <w:spacing w:before="60" w:after="60"/>
              <w:rPr>
                <w:color w:val="000000"/>
                <w:sz w:val="20"/>
              </w:rPr>
            </w:pPr>
            <w:r w:rsidRPr="00E416B4">
              <w:rPr>
                <w:color w:val="000000"/>
                <w:sz w:val="20"/>
              </w:rPr>
              <w:t>not give way to police/emergency vehicle</w:t>
            </w:r>
          </w:p>
        </w:tc>
        <w:tc>
          <w:tcPr>
            <w:tcW w:w="1320" w:type="dxa"/>
            <w:tcBorders>
              <w:top w:val="single" w:sz="4" w:space="0" w:color="C0C0C0"/>
              <w:left w:val="single" w:sz="4" w:space="0" w:color="C0C0C0"/>
              <w:bottom w:val="single" w:sz="4" w:space="0" w:color="C0C0C0"/>
              <w:right w:val="single" w:sz="4" w:space="0" w:color="C0C0C0"/>
            </w:tcBorders>
            <w:hideMark/>
          </w:tcPr>
          <w:p w14:paraId="7C7E816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C371926" w14:textId="77777777" w:rsidR="00922AFB" w:rsidRPr="00E416B4" w:rsidRDefault="00922AFB" w:rsidP="006534CF">
            <w:pPr>
              <w:spacing w:before="60" w:after="60"/>
              <w:jc w:val="both"/>
              <w:rPr>
                <w:color w:val="000000"/>
                <w:sz w:val="20"/>
              </w:rPr>
            </w:pPr>
            <w:r w:rsidRPr="00E416B4">
              <w:rPr>
                <w:color w:val="000000"/>
                <w:sz w:val="20"/>
              </w:rPr>
              <w:t>445</w:t>
            </w:r>
          </w:p>
        </w:tc>
        <w:tc>
          <w:tcPr>
            <w:tcW w:w="1200" w:type="dxa"/>
            <w:tcBorders>
              <w:top w:val="single" w:sz="4" w:space="0" w:color="C0C0C0"/>
              <w:left w:val="single" w:sz="4" w:space="0" w:color="C0C0C0"/>
              <w:bottom w:val="single" w:sz="4" w:space="0" w:color="C0C0C0"/>
              <w:right w:val="single" w:sz="4" w:space="0" w:color="C0C0C0"/>
            </w:tcBorders>
            <w:hideMark/>
          </w:tcPr>
          <w:p w14:paraId="08CC7A49"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C24BBE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85FB767" w14:textId="77777777" w:rsidR="00922AFB" w:rsidRPr="00E416B4" w:rsidRDefault="00922AFB" w:rsidP="006534CF">
            <w:pPr>
              <w:spacing w:before="60" w:after="60"/>
              <w:rPr>
                <w:color w:val="000000"/>
                <w:sz w:val="20"/>
              </w:rPr>
            </w:pPr>
            <w:r w:rsidRPr="00E416B4">
              <w:rPr>
                <w:color w:val="000000"/>
                <w:sz w:val="20"/>
              </w:rPr>
              <w:t>89</w:t>
            </w:r>
          </w:p>
        </w:tc>
        <w:tc>
          <w:tcPr>
            <w:tcW w:w="2400" w:type="dxa"/>
            <w:tcBorders>
              <w:top w:val="single" w:sz="4" w:space="0" w:color="C0C0C0"/>
              <w:left w:val="single" w:sz="4" w:space="0" w:color="C0C0C0"/>
              <w:bottom w:val="single" w:sz="4" w:space="0" w:color="C0C0C0"/>
              <w:right w:val="single" w:sz="4" w:space="0" w:color="C0C0C0"/>
            </w:tcBorders>
            <w:hideMark/>
          </w:tcPr>
          <w:p w14:paraId="6B0BDF01" w14:textId="77777777" w:rsidR="00922AFB" w:rsidRPr="00E416B4" w:rsidRDefault="00922AFB" w:rsidP="006534CF">
            <w:pPr>
              <w:spacing w:before="60" w:after="60"/>
              <w:rPr>
                <w:color w:val="000000"/>
                <w:sz w:val="20"/>
              </w:rPr>
            </w:pPr>
            <w:r w:rsidRPr="00E416B4">
              <w:rPr>
                <w:color w:val="000000"/>
                <w:sz w:val="20"/>
              </w:rPr>
              <w:t>80 (1)</w:t>
            </w:r>
          </w:p>
        </w:tc>
        <w:tc>
          <w:tcPr>
            <w:tcW w:w="3720" w:type="dxa"/>
            <w:tcBorders>
              <w:top w:val="single" w:sz="4" w:space="0" w:color="C0C0C0"/>
              <w:left w:val="single" w:sz="4" w:space="0" w:color="C0C0C0"/>
              <w:bottom w:val="single" w:sz="4" w:space="0" w:color="C0C0C0"/>
              <w:right w:val="single" w:sz="4" w:space="0" w:color="C0C0C0"/>
            </w:tcBorders>
            <w:hideMark/>
          </w:tcPr>
          <w:p w14:paraId="41771B7B" w14:textId="77777777" w:rsidR="00922AFB" w:rsidRPr="00E416B4" w:rsidRDefault="00922AFB" w:rsidP="006534CF">
            <w:pPr>
              <w:spacing w:before="60" w:after="60"/>
              <w:rPr>
                <w:color w:val="000000"/>
                <w:sz w:val="20"/>
              </w:rPr>
            </w:pPr>
            <w:r w:rsidRPr="00E416B4">
              <w:rPr>
                <w:color w:val="000000"/>
                <w:sz w:val="20"/>
              </w:rPr>
              <w:t>approach children’s crossing too quickly to stop safely</w:t>
            </w:r>
          </w:p>
        </w:tc>
        <w:tc>
          <w:tcPr>
            <w:tcW w:w="1320" w:type="dxa"/>
            <w:tcBorders>
              <w:top w:val="single" w:sz="4" w:space="0" w:color="C0C0C0"/>
              <w:left w:val="single" w:sz="4" w:space="0" w:color="C0C0C0"/>
              <w:bottom w:val="single" w:sz="4" w:space="0" w:color="C0C0C0"/>
              <w:right w:val="single" w:sz="4" w:space="0" w:color="C0C0C0"/>
            </w:tcBorders>
            <w:hideMark/>
          </w:tcPr>
          <w:p w14:paraId="116609B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2905927"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46B8D734"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7FCB79D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849A133" w14:textId="77777777" w:rsidR="00922AFB" w:rsidRPr="00E416B4" w:rsidRDefault="00922AFB" w:rsidP="006534CF">
            <w:pPr>
              <w:spacing w:before="60" w:after="60"/>
              <w:rPr>
                <w:color w:val="000000"/>
                <w:sz w:val="20"/>
              </w:rPr>
            </w:pPr>
            <w:r w:rsidRPr="00E416B4">
              <w:rPr>
                <w:color w:val="000000"/>
                <w:sz w:val="20"/>
              </w:rPr>
              <w:t>90</w:t>
            </w:r>
          </w:p>
        </w:tc>
        <w:tc>
          <w:tcPr>
            <w:tcW w:w="2400" w:type="dxa"/>
            <w:tcBorders>
              <w:top w:val="single" w:sz="4" w:space="0" w:color="C0C0C0"/>
              <w:left w:val="single" w:sz="4" w:space="0" w:color="C0C0C0"/>
              <w:bottom w:val="single" w:sz="4" w:space="0" w:color="C0C0C0"/>
              <w:right w:val="single" w:sz="4" w:space="0" w:color="C0C0C0"/>
            </w:tcBorders>
            <w:hideMark/>
          </w:tcPr>
          <w:p w14:paraId="6BBA0D46" w14:textId="77777777" w:rsidR="00922AFB" w:rsidRPr="00E416B4" w:rsidRDefault="00922AFB" w:rsidP="006534CF">
            <w:pPr>
              <w:spacing w:before="60" w:after="60"/>
              <w:rPr>
                <w:color w:val="000000"/>
                <w:sz w:val="20"/>
              </w:rPr>
            </w:pPr>
            <w:r w:rsidRPr="00E416B4">
              <w:rPr>
                <w:color w:val="000000"/>
                <w:sz w:val="20"/>
              </w:rPr>
              <w:t>80 (2) (a)</w:t>
            </w:r>
          </w:p>
        </w:tc>
        <w:tc>
          <w:tcPr>
            <w:tcW w:w="3720" w:type="dxa"/>
            <w:tcBorders>
              <w:top w:val="single" w:sz="4" w:space="0" w:color="C0C0C0"/>
              <w:left w:val="single" w:sz="4" w:space="0" w:color="C0C0C0"/>
              <w:bottom w:val="single" w:sz="4" w:space="0" w:color="C0C0C0"/>
              <w:right w:val="single" w:sz="4" w:space="0" w:color="C0C0C0"/>
            </w:tcBorders>
            <w:hideMark/>
          </w:tcPr>
          <w:p w14:paraId="5B9C17E9" w14:textId="77777777" w:rsidR="00922AFB" w:rsidRPr="00E416B4" w:rsidRDefault="00922AFB" w:rsidP="006534CF">
            <w:pPr>
              <w:spacing w:before="60" w:after="60"/>
              <w:rPr>
                <w:color w:val="000000"/>
                <w:sz w:val="20"/>
              </w:rPr>
            </w:pPr>
            <w:r w:rsidRPr="00E416B4">
              <w:rPr>
                <w:color w:val="000000"/>
                <w:sz w:val="20"/>
              </w:rPr>
              <w:t>disobey hand-held stop sign at children’s crossing</w:t>
            </w:r>
          </w:p>
        </w:tc>
        <w:tc>
          <w:tcPr>
            <w:tcW w:w="1320" w:type="dxa"/>
            <w:tcBorders>
              <w:top w:val="single" w:sz="4" w:space="0" w:color="C0C0C0"/>
              <w:left w:val="single" w:sz="4" w:space="0" w:color="C0C0C0"/>
              <w:bottom w:val="single" w:sz="4" w:space="0" w:color="C0C0C0"/>
              <w:right w:val="single" w:sz="4" w:space="0" w:color="C0C0C0"/>
            </w:tcBorders>
            <w:hideMark/>
          </w:tcPr>
          <w:p w14:paraId="0E4E2BA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7EC54C4"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707CD385"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38568C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C0F30DC" w14:textId="77777777" w:rsidR="00922AFB" w:rsidRPr="00E416B4" w:rsidRDefault="00922AFB" w:rsidP="006534CF">
            <w:pPr>
              <w:spacing w:before="60" w:after="60"/>
              <w:rPr>
                <w:color w:val="000000"/>
                <w:sz w:val="20"/>
              </w:rPr>
            </w:pPr>
            <w:r w:rsidRPr="00E416B4">
              <w:rPr>
                <w:color w:val="000000"/>
                <w:sz w:val="20"/>
              </w:rPr>
              <w:t>91</w:t>
            </w:r>
          </w:p>
        </w:tc>
        <w:tc>
          <w:tcPr>
            <w:tcW w:w="2400" w:type="dxa"/>
            <w:tcBorders>
              <w:top w:val="single" w:sz="4" w:space="0" w:color="C0C0C0"/>
              <w:left w:val="single" w:sz="4" w:space="0" w:color="C0C0C0"/>
              <w:bottom w:val="single" w:sz="4" w:space="0" w:color="C0C0C0"/>
              <w:right w:val="single" w:sz="4" w:space="0" w:color="C0C0C0"/>
            </w:tcBorders>
            <w:hideMark/>
          </w:tcPr>
          <w:p w14:paraId="2DD24176" w14:textId="77777777" w:rsidR="00922AFB" w:rsidRPr="00E416B4" w:rsidRDefault="00922AFB" w:rsidP="006534CF">
            <w:pPr>
              <w:spacing w:before="60" w:after="60"/>
              <w:rPr>
                <w:color w:val="000000"/>
                <w:sz w:val="20"/>
              </w:rPr>
            </w:pPr>
            <w:r w:rsidRPr="00E416B4">
              <w:rPr>
                <w:color w:val="000000"/>
                <w:sz w:val="20"/>
              </w:rPr>
              <w:t>80 (2) (b)</w:t>
            </w:r>
          </w:p>
        </w:tc>
        <w:tc>
          <w:tcPr>
            <w:tcW w:w="3720" w:type="dxa"/>
            <w:tcBorders>
              <w:top w:val="single" w:sz="4" w:space="0" w:color="C0C0C0"/>
              <w:left w:val="single" w:sz="4" w:space="0" w:color="C0C0C0"/>
              <w:bottom w:val="single" w:sz="4" w:space="0" w:color="C0C0C0"/>
              <w:right w:val="single" w:sz="4" w:space="0" w:color="C0C0C0"/>
            </w:tcBorders>
            <w:hideMark/>
          </w:tcPr>
          <w:p w14:paraId="76262807" w14:textId="77777777" w:rsidR="00922AFB" w:rsidRPr="00E416B4" w:rsidRDefault="00922AFB" w:rsidP="006534CF">
            <w:pPr>
              <w:spacing w:before="60" w:after="60"/>
              <w:rPr>
                <w:color w:val="000000"/>
                <w:sz w:val="20"/>
              </w:rPr>
            </w:pPr>
            <w:r w:rsidRPr="00E416B4">
              <w:rPr>
                <w:color w:val="000000"/>
                <w:sz w:val="20"/>
              </w:rPr>
              <w:t>not stop at children’s crossing—pedestrian/bicycle rider on/entering crossing</w:t>
            </w:r>
          </w:p>
        </w:tc>
        <w:tc>
          <w:tcPr>
            <w:tcW w:w="1320" w:type="dxa"/>
            <w:tcBorders>
              <w:top w:val="single" w:sz="4" w:space="0" w:color="C0C0C0"/>
              <w:left w:val="single" w:sz="4" w:space="0" w:color="C0C0C0"/>
              <w:bottom w:val="single" w:sz="4" w:space="0" w:color="C0C0C0"/>
              <w:right w:val="single" w:sz="4" w:space="0" w:color="C0C0C0"/>
            </w:tcBorders>
            <w:hideMark/>
          </w:tcPr>
          <w:p w14:paraId="30DA7E6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9309BAC"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68D0F64A"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DF9CAD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01233E0" w14:textId="77777777" w:rsidR="00922AFB" w:rsidRPr="00E416B4" w:rsidRDefault="00922AFB" w:rsidP="006534CF">
            <w:pPr>
              <w:spacing w:before="60" w:after="60"/>
              <w:rPr>
                <w:color w:val="000000"/>
                <w:sz w:val="20"/>
              </w:rPr>
            </w:pPr>
            <w:r w:rsidRPr="00E416B4">
              <w:rPr>
                <w:color w:val="000000"/>
                <w:sz w:val="20"/>
              </w:rPr>
              <w:t>92</w:t>
            </w:r>
          </w:p>
        </w:tc>
        <w:tc>
          <w:tcPr>
            <w:tcW w:w="2400" w:type="dxa"/>
            <w:tcBorders>
              <w:top w:val="single" w:sz="4" w:space="0" w:color="C0C0C0"/>
              <w:left w:val="single" w:sz="4" w:space="0" w:color="C0C0C0"/>
              <w:bottom w:val="single" w:sz="4" w:space="0" w:color="C0C0C0"/>
              <w:right w:val="single" w:sz="4" w:space="0" w:color="C0C0C0"/>
            </w:tcBorders>
            <w:hideMark/>
          </w:tcPr>
          <w:p w14:paraId="755CE313" w14:textId="77777777" w:rsidR="00922AFB" w:rsidRPr="00E416B4" w:rsidRDefault="00922AFB" w:rsidP="006534CF">
            <w:pPr>
              <w:spacing w:before="60" w:after="60"/>
              <w:rPr>
                <w:color w:val="000000"/>
                <w:sz w:val="20"/>
              </w:rPr>
            </w:pPr>
            <w:r w:rsidRPr="00E416B4">
              <w:rPr>
                <w:color w:val="000000"/>
                <w:sz w:val="20"/>
              </w:rPr>
              <w:t>80 (3) (a)</w:t>
            </w:r>
          </w:p>
        </w:tc>
        <w:tc>
          <w:tcPr>
            <w:tcW w:w="3720" w:type="dxa"/>
            <w:tcBorders>
              <w:top w:val="single" w:sz="4" w:space="0" w:color="C0C0C0"/>
              <w:left w:val="single" w:sz="4" w:space="0" w:color="C0C0C0"/>
              <w:bottom w:val="single" w:sz="4" w:space="0" w:color="C0C0C0"/>
              <w:right w:val="single" w:sz="4" w:space="0" w:color="C0C0C0"/>
            </w:tcBorders>
            <w:hideMark/>
          </w:tcPr>
          <w:p w14:paraId="078053C8" w14:textId="77777777" w:rsidR="00922AFB" w:rsidRPr="00E416B4" w:rsidRDefault="00922AFB" w:rsidP="006534CF">
            <w:pPr>
              <w:spacing w:before="60" w:after="60"/>
              <w:rPr>
                <w:color w:val="000000"/>
                <w:sz w:val="20"/>
              </w:rPr>
            </w:pPr>
            <w:r w:rsidRPr="00E416B4">
              <w:rPr>
                <w:color w:val="000000"/>
                <w:sz w:val="20"/>
              </w:rPr>
              <w:t>proceed at children’s crossing while sign shown</w:t>
            </w:r>
          </w:p>
        </w:tc>
        <w:tc>
          <w:tcPr>
            <w:tcW w:w="1320" w:type="dxa"/>
            <w:tcBorders>
              <w:top w:val="single" w:sz="4" w:space="0" w:color="C0C0C0"/>
              <w:left w:val="single" w:sz="4" w:space="0" w:color="C0C0C0"/>
              <w:bottom w:val="single" w:sz="4" w:space="0" w:color="C0C0C0"/>
              <w:right w:val="single" w:sz="4" w:space="0" w:color="C0C0C0"/>
            </w:tcBorders>
            <w:hideMark/>
          </w:tcPr>
          <w:p w14:paraId="611AC72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B56A5B7"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26203E11"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12588F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2E6C06B" w14:textId="77777777" w:rsidR="00922AFB" w:rsidRPr="00E416B4" w:rsidRDefault="00922AFB" w:rsidP="006534CF">
            <w:pPr>
              <w:spacing w:before="60" w:after="60"/>
              <w:rPr>
                <w:color w:val="000000"/>
                <w:sz w:val="20"/>
              </w:rPr>
            </w:pPr>
            <w:r w:rsidRPr="00E416B4">
              <w:rPr>
                <w:color w:val="000000"/>
                <w:sz w:val="20"/>
              </w:rPr>
              <w:t>93</w:t>
            </w:r>
          </w:p>
        </w:tc>
        <w:tc>
          <w:tcPr>
            <w:tcW w:w="2400" w:type="dxa"/>
            <w:tcBorders>
              <w:top w:val="single" w:sz="4" w:space="0" w:color="C0C0C0"/>
              <w:left w:val="single" w:sz="4" w:space="0" w:color="C0C0C0"/>
              <w:bottom w:val="single" w:sz="4" w:space="0" w:color="C0C0C0"/>
              <w:right w:val="single" w:sz="4" w:space="0" w:color="C0C0C0"/>
            </w:tcBorders>
            <w:hideMark/>
          </w:tcPr>
          <w:p w14:paraId="59709273" w14:textId="77777777" w:rsidR="00922AFB" w:rsidRPr="00E416B4" w:rsidRDefault="00922AFB" w:rsidP="006534CF">
            <w:pPr>
              <w:spacing w:before="60" w:after="60"/>
              <w:rPr>
                <w:color w:val="000000"/>
                <w:sz w:val="20"/>
              </w:rPr>
            </w:pPr>
            <w:r w:rsidRPr="00E416B4">
              <w:rPr>
                <w:color w:val="000000"/>
                <w:sz w:val="20"/>
              </w:rPr>
              <w:t>80 (3) (b)</w:t>
            </w:r>
          </w:p>
        </w:tc>
        <w:tc>
          <w:tcPr>
            <w:tcW w:w="3720" w:type="dxa"/>
            <w:tcBorders>
              <w:top w:val="single" w:sz="4" w:space="0" w:color="C0C0C0"/>
              <w:left w:val="single" w:sz="4" w:space="0" w:color="C0C0C0"/>
              <w:bottom w:val="single" w:sz="4" w:space="0" w:color="C0C0C0"/>
              <w:right w:val="single" w:sz="4" w:space="0" w:color="C0C0C0"/>
            </w:tcBorders>
            <w:hideMark/>
          </w:tcPr>
          <w:p w14:paraId="4EAF2DDA" w14:textId="77777777" w:rsidR="00922AFB" w:rsidRPr="00E416B4" w:rsidRDefault="00922AFB" w:rsidP="006534CF">
            <w:pPr>
              <w:spacing w:before="60" w:after="60"/>
              <w:rPr>
                <w:color w:val="000000"/>
                <w:sz w:val="20"/>
              </w:rPr>
            </w:pPr>
            <w:r w:rsidRPr="00E416B4">
              <w:rPr>
                <w:color w:val="000000"/>
                <w:sz w:val="20"/>
              </w:rPr>
              <w:t>proceed at children’s crossing contrary to directions</w:t>
            </w:r>
          </w:p>
        </w:tc>
        <w:tc>
          <w:tcPr>
            <w:tcW w:w="1320" w:type="dxa"/>
            <w:tcBorders>
              <w:top w:val="single" w:sz="4" w:space="0" w:color="C0C0C0"/>
              <w:left w:val="single" w:sz="4" w:space="0" w:color="C0C0C0"/>
              <w:bottom w:val="single" w:sz="4" w:space="0" w:color="C0C0C0"/>
              <w:right w:val="single" w:sz="4" w:space="0" w:color="C0C0C0"/>
            </w:tcBorders>
            <w:hideMark/>
          </w:tcPr>
          <w:p w14:paraId="317EE98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CD09D27"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1A29D037"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E9C330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803AA3F" w14:textId="77777777" w:rsidR="00922AFB" w:rsidRPr="00E416B4" w:rsidRDefault="00922AFB" w:rsidP="006534CF">
            <w:pPr>
              <w:spacing w:before="60" w:after="60"/>
              <w:rPr>
                <w:color w:val="000000"/>
                <w:sz w:val="20"/>
              </w:rPr>
            </w:pPr>
            <w:r w:rsidRPr="00E416B4">
              <w:rPr>
                <w:color w:val="000000"/>
                <w:sz w:val="20"/>
              </w:rPr>
              <w:lastRenderedPageBreak/>
              <w:t>94</w:t>
            </w:r>
          </w:p>
        </w:tc>
        <w:tc>
          <w:tcPr>
            <w:tcW w:w="2400" w:type="dxa"/>
            <w:tcBorders>
              <w:top w:val="single" w:sz="4" w:space="0" w:color="C0C0C0"/>
              <w:left w:val="single" w:sz="4" w:space="0" w:color="C0C0C0"/>
              <w:bottom w:val="single" w:sz="4" w:space="0" w:color="C0C0C0"/>
              <w:right w:val="single" w:sz="4" w:space="0" w:color="C0C0C0"/>
            </w:tcBorders>
            <w:hideMark/>
          </w:tcPr>
          <w:p w14:paraId="2FA6EFCE" w14:textId="77777777" w:rsidR="00922AFB" w:rsidRPr="00E416B4" w:rsidRDefault="00922AFB" w:rsidP="006534CF">
            <w:pPr>
              <w:spacing w:before="60" w:after="60"/>
              <w:rPr>
                <w:color w:val="000000"/>
                <w:sz w:val="20"/>
              </w:rPr>
            </w:pPr>
            <w:r w:rsidRPr="00E416B4">
              <w:rPr>
                <w:color w:val="000000"/>
                <w:sz w:val="20"/>
              </w:rPr>
              <w:t>80 (4)</w:t>
            </w:r>
          </w:p>
        </w:tc>
        <w:tc>
          <w:tcPr>
            <w:tcW w:w="3720" w:type="dxa"/>
            <w:tcBorders>
              <w:top w:val="single" w:sz="4" w:space="0" w:color="C0C0C0"/>
              <w:left w:val="single" w:sz="4" w:space="0" w:color="C0C0C0"/>
              <w:bottom w:val="single" w:sz="4" w:space="0" w:color="C0C0C0"/>
              <w:right w:val="single" w:sz="4" w:space="0" w:color="C0C0C0"/>
            </w:tcBorders>
            <w:hideMark/>
          </w:tcPr>
          <w:p w14:paraId="324A7F2A" w14:textId="77777777" w:rsidR="00922AFB" w:rsidRPr="00E416B4" w:rsidRDefault="00922AFB" w:rsidP="006534CF">
            <w:pPr>
              <w:spacing w:before="60" w:after="60"/>
              <w:rPr>
                <w:color w:val="000000"/>
                <w:sz w:val="20"/>
              </w:rPr>
            </w:pPr>
            <w:r w:rsidRPr="00E416B4">
              <w:rPr>
                <w:color w:val="000000"/>
                <w:sz w:val="20"/>
              </w:rPr>
              <w:t>proceed at children’s crossing—pedestrian/bicycle rider on/entering crossing</w:t>
            </w:r>
          </w:p>
        </w:tc>
        <w:tc>
          <w:tcPr>
            <w:tcW w:w="1320" w:type="dxa"/>
            <w:tcBorders>
              <w:top w:val="single" w:sz="4" w:space="0" w:color="C0C0C0"/>
              <w:left w:val="single" w:sz="4" w:space="0" w:color="C0C0C0"/>
              <w:bottom w:val="single" w:sz="4" w:space="0" w:color="C0C0C0"/>
              <w:right w:val="single" w:sz="4" w:space="0" w:color="C0C0C0"/>
            </w:tcBorders>
            <w:hideMark/>
          </w:tcPr>
          <w:p w14:paraId="6EFD331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29EDCF8"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238FCC45"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6640796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95F9593" w14:textId="77777777" w:rsidR="00922AFB" w:rsidRPr="00E416B4" w:rsidRDefault="00922AFB" w:rsidP="006534CF">
            <w:pPr>
              <w:spacing w:before="60" w:after="60"/>
              <w:rPr>
                <w:color w:val="000000"/>
                <w:sz w:val="20"/>
              </w:rPr>
            </w:pPr>
            <w:r w:rsidRPr="00E416B4">
              <w:rPr>
                <w:color w:val="000000"/>
                <w:sz w:val="20"/>
              </w:rPr>
              <w:t>95</w:t>
            </w:r>
          </w:p>
        </w:tc>
        <w:tc>
          <w:tcPr>
            <w:tcW w:w="2400" w:type="dxa"/>
            <w:tcBorders>
              <w:top w:val="single" w:sz="4" w:space="0" w:color="C0C0C0"/>
              <w:left w:val="single" w:sz="4" w:space="0" w:color="C0C0C0"/>
              <w:bottom w:val="single" w:sz="4" w:space="0" w:color="C0C0C0"/>
              <w:right w:val="single" w:sz="4" w:space="0" w:color="C0C0C0"/>
            </w:tcBorders>
            <w:hideMark/>
          </w:tcPr>
          <w:p w14:paraId="52F9FB0C" w14:textId="77777777" w:rsidR="00922AFB" w:rsidRPr="00E416B4" w:rsidRDefault="00922AFB" w:rsidP="006534CF">
            <w:pPr>
              <w:spacing w:before="60" w:after="60"/>
              <w:rPr>
                <w:color w:val="000000"/>
                <w:sz w:val="20"/>
              </w:rPr>
            </w:pPr>
            <w:r w:rsidRPr="00E416B4">
              <w:rPr>
                <w:color w:val="000000"/>
                <w:sz w:val="20"/>
              </w:rPr>
              <w:t>81 (1)</w:t>
            </w:r>
          </w:p>
        </w:tc>
        <w:tc>
          <w:tcPr>
            <w:tcW w:w="3720" w:type="dxa"/>
            <w:tcBorders>
              <w:top w:val="single" w:sz="4" w:space="0" w:color="C0C0C0"/>
              <w:left w:val="single" w:sz="4" w:space="0" w:color="C0C0C0"/>
              <w:bottom w:val="single" w:sz="4" w:space="0" w:color="C0C0C0"/>
              <w:right w:val="single" w:sz="4" w:space="0" w:color="C0C0C0"/>
            </w:tcBorders>
            <w:hideMark/>
          </w:tcPr>
          <w:p w14:paraId="5B20E29C" w14:textId="77777777" w:rsidR="00922AFB" w:rsidRPr="00E416B4" w:rsidRDefault="00922AFB" w:rsidP="006534CF">
            <w:pPr>
              <w:spacing w:before="60" w:after="60"/>
              <w:rPr>
                <w:color w:val="000000"/>
                <w:sz w:val="20"/>
              </w:rPr>
            </w:pPr>
            <w:r w:rsidRPr="00E416B4">
              <w:rPr>
                <w:color w:val="000000"/>
                <w:sz w:val="20"/>
              </w:rPr>
              <w:t>approach pedestrian crossing too quickly to stop safely</w:t>
            </w:r>
          </w:p>
        </w:tc>
        <w:tc>
          <w:tcPr>
            <w:tcW w:w="1320" w:type="dxa"/>
            <w:tcBorders>
              <w:top w:val="single" w:sz="4" w:space="0" w:color="C0C0C0"/>
              <w:left w:val="single" w:sz="4" w:space="0" w:color="C0C0C0"/>
              <w:bottom w:val="single" w:sz="4" w:space="0" w:color="C0C0C0"/>
              <w:right w:val="single" w:sz="4" w:space="0" w:color="C0C0C0"/>
            </w:tcBorders>
            <w:hideMark/>
          </w:tcPr>
          <w:p w14:paraId="17A2600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B4BA358"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2FC651E5"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C1BD88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27D9179" w14:textId="77777777" w:rsidR="00922AFB" w:rsidRPr="00E416B4" w:rsidRDefault="00922AFB" w:rsidP="006534CF">
            <w:pPr>
              <w:spacing w:before="60" w:after="60"/>
              <w:rPr>
                <w:color w:val="000000"/>
                <w:sz w:val="20"/>
              </w:rPr>
            </w:pPr>
            <w:r w:rsidRPr="00E416B4">
              <w:rPr>
                <w:color w:val="000000"/>
                <w:sz w:val="20"/>
              </w:rPr>
              <w:t>96</w:t>
            </w:r>
          </w:p>
        </w:tc>
        <w:tc>
          <w:tcPr>
            <w:tcW w:w="2400" w:type="dxa"/>
            <w:tcBorders>
              <w:top w:val="single" w:sz="4" w:space="0" w:color="C0C0C0"/>
              <w:left w:val="single" w:sz="4" w:space="0" w:color="C0C0C0"/>
              <w:bottom w:val="single" w:sz="4" w:space="0" w:color="C0C0C0"/>
              <w:right w:val="single" w:sz="4" w:space="0" w:color="C0C0C0"/>
            </w:tcBorders>
            <w:hideMark/>
          </w:tcPr>
          <w:p w14:paraId="3642A5E0" w14:textId="77777777" w:rsidR="00922AFB" w:rsidRPr="00E416B4" w:rsidRDefault="00922AFB" w:rsidP="006534CF">
            <w:pPr>
              <w:spacing w:before="60" w:after="60"/>
              <w:rPr>
                <w:color w:val="000000"/>
                <w:sz w:val="20"/>
              </w:rPr>
            </w:pPr>
            <w:r w:rsidRPr="00E416B4">
              <w:rPr>
                <w:color w:val="000000"/>
                <w:sz w:val="20"/>
              </w:rPr>
              <w:t>81 (2)</w:t>
            </w:r>
          </w:p>
        </w:tc>
        <w:tc>
          <w:tcPr>
            <w:tcW w:w="3720" w:type="dxa"/>
            <w:tcBorders>
              <w:top w:val="single" w:sz="4" w:space="0" w:color="C0C0C0"/>
              <w:left w:val="single" w:sz="4" w:space="0" w:color="C0C0C0"/>
              <w:bottom w:val="single" w:sz="4" w:space="0" w:color="C0C0C0"/>
              <w:right w:val="single" w:sz="4" w:space="0" w:color="C0C0C0"/>
            </w:tcBorders>
            <w:hideMark/>
          </w:tcPr>
          <w:p w14:paraId="35E250D3" w14:textId="77777777" w:rsidR="00922AFB" w:rsidRPr="00E416B4" w:rsidRDefault="00922AFB" w:rsidP="006534CF">
            <w:pPr>
              <w:spacing w:before="60" w:after="60"/>
              <w:rPr>
                <w:color w:val="000000"/>
                <w:sz w:val="20"/>
              </w:rPr>
            </w:pPr>
            <w:r w:rsidRPr="00E416B4">
              <w:rPr>
                <w:color w:val="000000"/>
                <w:sz w:val="20"/>
              </w:rPr>
              <w:t>not give way to pedestrian/bicycle rider on or entering pedestrian crossing</w:t>
            </w:r>
          </w:p>
        </w:tc>
        <w:tc>
          <w:tcPr>
            <w:tcW w:w="1320" w:type="dxa"/>
            <w:tcBorders>
              <w:top w:val="single" w:sz="4" w:space="0" w:color="C0C0C0"/>
              <w:left w:val="single" w:sz="4" w:space="0" w:color="C0C0C0"/>
              <w:bottom w:val="single" w:sz="4" w:space="0" w:color="C0C0C0"/>
              <w:right w:val="single" w:sz="4" w:space="0" w:color="C0C0C0"/>
            </w:tcBorders>
            <w:hideMark/>
          </w:tcPr>
          <w:p w14:paraId="46438F4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8DDAFAE"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5BA961DA"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1367808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34DFE25" w14:textId="77777777" w:rsidR="00922AFB" w:rsidRPr="00E416B4" w:rsidRDefault="00922AFB" w:rsidP="006534CF">
            <w:pPr>
              <w:spacing w:before="60" w:after="60"/>
              <w:rPr>
                <w:color w:val="000000"/>
                <w:sz w:val="20"/>
              </w:rPr>
            </w:pPr>
            <w:r w:rsidRPr="00E416B4">
              <w:rPr>
                <w:color w:val="000000"/>
                <w:sz w:val="20"/>
              </w:rPr>
              <w:t>97</w:t>
            </w:r>
          </w:p>
        </w:tc>
        <w:tc>
          <w:tcPr>
            <w:tcW w:w="2400" w:type="dxa"/>
            <w:tcBorders>
              <w:top w:val="single" w:sz="4" w:space="0" w:color="C0C0C0"/>
              <w:left w:val="single" w:sz="4" w:space="0" w:color="C0C0C0"/>
              <w:bottom w:val="single" w:sz="4" w:space="0" w:color="C0C0C0"/>
              <w:right w:val="single" w:sz="4" w:space="0" w:color="C0C0C0"/>
            </w:tcBorders>
            <w:hideMark/>
          </w:tcPr>
          <w:p w14:paraId="021BA225" w14:textId="77777777" w:rsidR="00922AFB" w:rsidRPr="00E416B4" w:rsidRDefault="00922AFB" w:rsidP="006534CF">
            <w:pPr>
              <w:spacing w:before="60" w:after="60"/>
              <w:rPr>
                <w:color w:val="000000"/>
                <w:sz w:val="20"/>
              </w:rPr>
            </w:pPr>
            <w:r w:rsidRPr="00E416B4">
              <w:rPr>
                <w:color w:val="000000"/>
                <w:sz w:val="20"/>
              </w:rPr>
              <w:t>82</w:t>
            </w:r>
          </w:p>
        </w:tc>
        <w:tc>
          <w:tcPr>
            <w:tcW w:w="3720" w:type="dxa"/>
            <w:tcBorders>
              <w:top w:val="single" w:sz="4" w:space="0" w:color="C0C0C0"/>
              <w:left w:val="single" w:sz="4" w:space="0" w:color="C0C0C0"/>
              <w:bottom w:val="single" w:sz="4" w:space="0" w:color="C0C0C0"/>
              <w:right w:val="single" w:sz="4" w:space="0" w:color="C0C0C0"/>
            </w:tcBorders>
            <w:hideMark/>
          </w:tcPr>
          <w:p w14:paraId="79280A9A" w14:textId="77777777" w:rsidR="00922AFB" w:rsidRPr="00E416B4" w:rsidRDefault="00922AFB" w:rsidP="006534CF">
            <w:pPr>
              <w:spacing w:before="60" w:after="60"/>
              <w:rPr>
                <w:color w:val="000000"/>
                <w:sz w:val="20"/>
              </w:rPr>
            </w:pPr>
            <w:r w:rsidRPr="00E416B4">
              <w:rPr>
                <w:color w:val="000000"/>
                <w:sz w:val="20"/>
              </w:rPr>
              <w:t>overtake/pass vehicle giving way to pedestrian/bicycle rider on or entering children’s/pedestrian crossing</w:t>
            </w:r>
          </w:p>
        </w:tc>
        <w:tc>
          <w:tcPr>
            <w:tcW w:w="1320" w:type="dxa"/>
            <w:tcBorders>
              <w:top w:val="single" w:sz="4" w:space="0" w:color="C0C0C0"/>
              <w:left w:val="single" w:sz="4" w:space="0" w:color="C0C0C0"/>
              <w:bottom w:val="single" w:sz="4" w:space="0" w:color="C0C0C0"/>
              <w:right w:val="single" w:sz="4" w:space="0" w:color="C0C0C0"/>
            </w:tcBorders>
            <w:hideMark/>
          </w:tcPr>
          <w:p w14:paraId="102BB9C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881B245"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22A0F1C3"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73E044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4B9DDB0" w14:textId="77777777" w:rsidR="00922AFB" w:rsidRPr="00E416B4" w:rsidRDefault="00922AFB" w:rsidP="006534CF">
            <w:pPr>
              <w:spacing w:before="60" w:after="60"/>
              <w:rPr>
                <w:color w:val="000000"/>
                <w:sz w:val="20"/>
              </w:rPr>
            </w:pPr>
            <w:r w:rsidRPr="00E416B4">
              <w:rPr>
                <w:color w:val="000000"/>
                <w:sz w:val="20"/>
              </w:rPr>
              <w:t>98</w:t>
            </w:r>
          </w:p>
        </w:tc>
        <w:tc>
          <w:tcPr>
            <w:tcW w:w="2400" w:type="dxa"/>
            <w:tcBorders>
              <w:top w:val="single" w:sz="4" w:space="0" w:color="C0C0C0"/>
              <w:left w:val="single" w:sz="4" w:space="0" w:color="C0C0C0"/>
              <w:bottom w:val="single" w:sz="4" w:space="0" w:color="C0C0C0"/>
              <w:right w:val="single" w:sz="4" w:space="0" w:color="C0C0C0"/>
            </w:tcBorders>
            <w:hideMark/>
          </w:tcPr>
          <w:p w14:paraId="697A4FF9" w14:textId="77777777" w:rsidR="00922AFB" w:rsidRPr="00E416B4" w:rsidRDefault="00922AFB" w:rsidP="006534CF">
            <w:pPr>
              <w:spacing w:before="60" w:after="60"/>
              <w:rPr>
                <w:color w:val="000000"/>
                <w:sz w:val="20"/>
              </w:rPr>
            </w:pPr>
            <w:r w:rsidRPr="00E416B4">
              <w:rPr>
                <w:color w:val="000000"/>
                <w:sz w:val="20"/>
              </w:rPr>
              <w:t>83</w:t>
            </w:r>
          </w:p>
        </w:tc>
        <w:tc>
          <w:tcPr>
            <w:tcW w:w="3720" w:type="dxa"/>
            <w:tcBorders>
              <w:top w:val="single" w:sz="4" w:space="0" w:color="C0C0C0"/>
              <w:left w:val="single" w:sz="4" w:space="0" w:color="C0C0C0"/>
              <w:bottom w:val="single" w:sz="4" w:space="0" w:color="C0C0C0"/>
              <w:right w:val="single" w:sz="4" w:space="0" w:color="C0C0C0"/>
            </w:tcBorders>
            <w:hideMark/>
          </w:tcPr>
          <w:p w14:paraId="145AF5A7" w14:textId="77777777" w:rsidR="00922AFB" w:rsidRPr="00E416B4" w:rsidRDefault="00922AFB" w:rsidP="006534CF">
            <w:pPr>
              <w:spacing w:before="60" w:after="60"/>
              <w:rPr>
                <w:color w:val="000000"/>
                <w:sz w:val="20"/>
              </w:rPr>
            </w:pPr>
            <w:r w:rsidRPr="00E416B4">
              <w:rPr>
                <w:color w:val="000000"/>
                <w:sz w:val="20"/>
              </w:rPr>
              <w:t>not give way to pedestrian in shared zone</w:t>
            </w:r>
          </w:p>
        </w:tc>
        <w:tc>
          <w:tcPr>
            <w:tcW w:w="1320" w:type="dxa"/>
            <w:tcBorders>
              <w:top w:val="single" w:sz="4" w:space="0" w:color="C0C0C0"/>
              <w:left w:val="single" w:sz="4" w:space="0" w:color="C0C0C0"/>
              <w:bottom w:val="single" w:sz="4" w:space="0" w:color="C0C0C0"/>
              <w:right w:val="single" w:sz="4" w:space="0" w:color="C0C0C0"/>
            </w:tcBorders>
            <w:hideMark/>
          </w:tcPr>
          <w:p w14:paraId="008EB44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DA5D802"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5E5CBFFC"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7FD9A24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13720EA" w14:textId="77777777" w:rsidR="00922AFB" w:rsidRPr="00E416B4" w:rsidRDefault="00922AFB" w:rsidP="006534CF">
            <w:pPr>
              <w:spacing w:before="60" w:after="60"/>
              <w:rPr>
                <w:color w:val="000000"/>
                <w:sz w:val="20"/>
              </w:rPr>
            </w:pPr>
            <w:r w:rsidRPr="00E416B4">
              <w:rPr>
                <w:color w:val="000000"/>
                <w:sz w:val="20"/>
              </w:rPr>
              <w:t>99</w:t>
            </w:r>
          </w:p>
        </w:tc>
        <w:tc>
          <w:tcPr>
            <w:tcW w:w="2400" w:type="dxa"/>
            <w:tcBorders>
              <w:top w:val="single" w:sz="4" w:space="0" w:color="C0C0C0"/>
              <w:left w:val="single" w:sz="4" w:space="0" w:color="C0C0C0"/>
              <w:bottom w:val="single" w:sz="4" w:space="0" w:color="C0C0C0"/>
              <w:right w:val="single" w:sz="4" w:space="0" w:color="C0C0C0"/>
            </w:tcBorders>
            <w:hideMark/>
          </w:tcPr>
          <w:p w14:paraId="0AF673EC" w14:textId="77777777" w:rsidR="00922AFB" w:rsidRPr="00E416B4" w:rsidRDefault="00922AFB" w:rsidP="006534CF">
            <w:pPr>
              <w:spacing w:before="60" w:after="60"/>
              <w:rPr>
                <w:color w:val="000000"/>
                <w:sz w:val="20"/>
              </w:rPr>
            </w:pPr>
            <w:r w:rsidRPr="00E416B4">
              <w:rPr>
                <w:color w:val="000000"/>
                <w:sz w:val="20"/>
              </w:rPr>
              <w:t>84 (1) (a)</w:t>
            </w:r>
          </w:p>
        </w:tc>
        <w:tc>
          <w:tcPr>
            <w:tcW w:w="3720" w:type="dxa"/>
            <w:tcBorders>
              <w:top w:val="single" w:sz="4" w:space="0" w:color="C0C0C0"/>
              <w:left w:val="single" w:sz="4" w:space="0" w:color="C0C0C0"/>
              <w:bottom w:val="single" w:sz="4" w:space="0" w:color="C0C0C0"/>
              <w:right w:val="single" w:sz="4" w:space="0" w:color="C0C0C0"/>
            </w:tcBorders>
            <w:hideMark/>
          </w:tcPr>
          <w:p w14:paraId="2BC9E014" w14:textId="77777777" w:rsidR="00922AFB" w:rsidRPr="00E416B4" w:rsidRDefault="00922AFB" w:rsidP="006534CF">
            <w:pPr>
              <w:spacing w:before="60" w:after="60"/>
              <w:rPr>
                <w:color w:val="000000"/>
                <w:sz w:val="20"/>
              </w:rPr>
            </w:pPr>
            <w:r w:rsidRPr="00E416B4">
              <w:rPr>
                <w:color w:val="000000"/>
                <w:sz w:val="20"/>
              </w:rPr>
              <w:t>not give way to tram (drive through dividing strip break)</w:t>
            </w:r>
          </w:p>
        </w:tc>
        <w:tc>
          <w:tcPr>
            <w:tcW w:w="1320" w:type="dxa"/>
            <w:tcBorders>
              <w:top w:val="single" w:sz="4" w:space="0" w:color="C0C0C0"/>
              <w:left w:val="single" w:sz="4" w:space="0" w:color="C0C0C0"/>
              <w:bottom w:val="single" w:sz="4" w:space="0" w:color="C0C0C0"/>
              <w:right w:val="single" w:sz="4" w:space="0" w:color="C0C0C0"/>
            </w:tcBorders>
            <w:hideMark/>
          </w:tcPr>
          <w:p w14:paraId="7AA633B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51A9BCA"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78D78A18"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10E5DE4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B330C1A" w14:textId="77777777" w:rsidR="00922AFB" w:rsidRPr="00E416B4" w:rsidRDefault="00922AFB" w:rsidP="006534CF">
            <w:pPr>
              <w:spacing w:before="60" w:after="60"/>
              <w:rPr>
                <w:color w:val="000000"/>
                <w:sz w:val="20"/>
              </w:rPr>
            </w:pPr>
            <w:r w:rsidRPr="00E416B4">
              <w:rPr>
                <w:color w:val="000000"/>
                <w:sz w:val="20"/>
              </w:rPr>
              <w:lastRenderedPageBreak/>
              <w:t>100</w:t>
            </w:r>
          </w:p>
        </w:tc>
        <w:tc>
          <w:tcPr>
            <w:tcW w:w="2400" w:type="dxa"/>
            <w:tcBorders>
              <w:top w:val="single" w:sz="4" w:space="0" w:color="C0C0C0"/>
              <w:left w:val="single" w:sz="4" w:space="0" w:color="C0C0C0"/>
              <w:bottom w:val="single" w:sz="4" w:space="0" w:color="C0C0C0"/>
              <w:right w:val="single" w:sz="4" w:space="0" w:color="C0C0C0"/>
            </w:tcBorders>
            <w:hideMark/>
          </w:tcPr>
          <w:p w14:paraId="506435F5" w14:textId="77777777" w:rsidR="00922AFB" w:rsidRPr="00E416B4" w:rsidRDefault="00922AFB" w:rsidP="006534CF">
            <w:pPr>
              <w:spacing w:before="60" w:after="60"/>
              <w:rPr>
                <w:color w:val="000000"/>
                <w:sz w:val="20"/>
              </w:rPr>
            </w:pPr>
            <w:r w:rsidRPr="00E416B4">
              <w:rPr>
                <w:color w:val="000000"/>
                <w:sz w:val="20"/>
              </w:rPr>
              <w:t>84 (1) (b)</w:t>
            </w:r>
          </w:p>
        </w:tc>
        <w:tc>
          <w:tcPr>
            <w:tcW w:w="3720" w:type="dxa"/>
            <w:tcBorders>
              <w:top w:val="single" w:sz="4" w:space="0" w:color="C0C0C0"/>
              <w:left w:val="single" w:sz="4" w:space="0" w:color="C0C0C0"/>
              <w:bottom w:val="single" w:sz="4" w:space="0" w:color="C0C0C0"/>
              <w:right w:val="single" w:sz="4" w:space="0" w:color="C0C0C0"/>
            </w:tcBorders>
            <w:hideMark/>
          </w:tcPr>
          <w:p w14:paraId="2F76E327" w14:textId="77777777" w:rsidR="00922AFB" w:rsidRPr="00E416B4" w:rsidRDefault="00922AFB" w:rsidP="006534CF">
            <w:pPr>
              <w:spacing w:before="60" w:after="60"/>
              <w:rPr>
                <w:color w:val="000000"/>
                <w:sz w:val="20"/>
              </w:rPr>
            </w:pPr>
            <w:r w:rsidRPr="00E416B4">
              <w:rPr>
                <w:color w:val="000000"/>
                <w:sz w:val="20"/>
              </w:rPr>
              <w:t>not give way to vehicle (drive through dividing strip break)</w:t>
            </w:r>
          </w:p>
        </w:tc>
        <w:tc>
          <w:tcPr>
            <w:tcW w:w="1320" w:type="dxa"/>
            <w:tcBorders>
              <w:top w:val="single" w:sz="4" w:space="0" w:color="C0C0C0"/>
              <w:left w:val="single" w:sz="4" w:space="0" w:color="C0C0C0"/>
              <w:bottom w:val="single" w:sz="4" w:space="0" w:color="C0C0C0"/>
              <w:right w:val="single" w:sz="4" w:space="0" w:color="C0C0C0"/>
            </w:tcBorders>
            <w:hideMark/>
          </w:tcPr>
          <w:p w14:paraId="7EF51F4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CBD5437"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265473A9"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43ACFD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D8D395C" w14:textId="77777777" w:rsidR="00922AFB" w:rsidRPr="00E416B4" w:rsidRDefault="00922AFB" w:rsidP="006534CF">
            <w:pPr>
              <w:spacing w:before="60" w:after="60"/>
              <w:rPr>
                <w:color w:val="000000"/>
                <w:sz w:val="20"/>
              </w:rPr>
            </w:pPr>
            <w:r w:rsidRPr="00E416B4">
              <w:rPr>
                <w:color w:val="000000"/>
                <w:sz w:val="20"/>
              </w:rPr>
              <w:t>101</w:t>
            </w:r>
          </w:p>
        </w:tc>
        <w:tc>
          <w:tcPr>
            <w:tcW w:w="2400" w:type="dxa"/>
            <w:tcBorders>
              <w:top w:val="single" w:sz="4" w:space="0" w:color="C0C0C0"/>
              <w:left w:val="single" w:sz="4" w:space="0" w:color="C0C0C0"/>
              <w:bottom w:val="single" w:sz="4" w:space="0" w:color="C0C0C0"/>
              <w:right w:val="single" w:sz="4" w:space="0" w:color="C0C0C0"/>
            </w:tcBorders>
            <w:hideMark/>
          </w:tcPr>
          <w:p w14:paraId="0DDE6A06" w14:textId="77777777" w:rsidR="00922AFB" w:rsidRPr="00E416B4" w:rsidRDefault="00922AFB" w:rsidP="006534CF">
            <w:pPr>
              <w:spacing w:before="60" w:after="60"/>
              <w:rPr>
                <w:color w:val="000000"/>
                <w:sz w:val="20"/>
              </w:rPr>
            </w:pPr>
            <w:r w:rsidRPr="00E416B4">
              <w:rPr>
                <w:color w:val="000000"/>
                <w:sz w:val="20"/>
              </w:rPr>
              <w:t>85 (a)</w:t>
            </w:r>
          </w:p>
        </w:tc>
        <w:tc>
          <w:tcPr>
            <w:tcW w:w="3720" w:type="dxa"/>
            <w:tcBorders>
              <w:top w:val="single" w:sz="4" w:space="0" w:color="C0C0C0"/>
              <w:left w:val="single" w:sz="4" w:space="0" w:color="C0C0C0"/>
              <w:bottom w:val="single" w:sz="4" w:space="0" w:color="C0C0C0"/>
              <w:right w:val="single" w:sz="4" w:space="0" w:color="C0C0C0"/>
            </w:tcBorders>
            <w:hideMark/>
          </w:tcPr>
          <w:p w14:paraId="2896155D" w14:textId="77777777" w:rsidR="00922AFB" w:rsidRPr="00E416B4" w:rsidRDefault="00922AFB" w:rsidP="006534CF">
            <w:pPr>
              <w:spacing w:before="60" w:after="60"/>
              <w:rPr>
                <w:color w:val="000000"/>
                <w:sz w:val="20"/>
              </w:rPr>
            </w:pPr>
            <w:r w:rsidRPr="00E416B4">
              <w:rPr>
                <w:color w:val="000000"/>
                <w:sz w:val="20"/>
              </w:rPr>
              <w:t>not give way to vehicle in turning lane</w:t>
            </w:r>
          </w:p>
        </w:tc>
        <w:tc>
          <w:tcPr>
            <w:tcW w:w="1320" w:type="dxa"/>
            <w:tcBorders>
              <w:top w:val="single" w:sz="4" w:space="0" w:color="C0C0C0"/>
              <w:left w:val="single" w:sz="4" w:space="0" w:color="C0C0C0"/>
              <w:bottom w:val="single" w:sz="4" w:space="0" w:color="C0C0C0"/>
              <w:right w:val="single" w:sz="4" w:space="0" w:color="C0C0C0"/>
            </w:tcBorders>
            <w:hideMark/>
          </w:tcPr>
          <w:p w14:paraId="20BE589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1588CF7"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7D24B4D8"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FFD2C5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F44FB78" w14:textId="77777777" w:rsidR="00922AFB" w:rsidRPr="00E416B4" w:rsidRDefault="00922AFB" w:rsidP="006534CF">
            <w:pPr>
              <w:spacing w:before="60" w:after="60"/>
              <w:rPr>
                <w:color w:val="000000"/>
                <w:sz w:val="20"/>
              </w:rPr>
            </w:pPr>
            <w:r w:rsidRPr="00E416B4">
              <w:rPr>
                <w:color w:val="000000"/>
                <w:sz w:val="20"/>
              </w:rPr>
              <w:t>102</w:t>
            </w:r>
          </w:p>
        </w:tc>
        <w:tc>
          <w:tcPr>
            <w:tcW w:w="2400" w:type="dxa"/>
            <w:tcBorders>
              <w:top w:val="single" w:sz="4" w:space="0" w:color="C0C0C0"/>
              <w:left w:val="single" w:sz="4" w:space="0" w:color="C0C0C0"/>
              <w:bottom w:val="single" w:sz="4" w:space="0" w:color="C0C0C0"/>
              <w:right w:val="single" w:sz="4" w:space="0" w:color="C0C0C0"/>
            </w:tcBorders>
            <w:hideMark/>
          </w:tcPr>
          <w:p w14:paraId="74700E8C" w14:textId="77777777" w:rsidR="00922AFB" w:rsidRPr="00E416B4" w:rsidRDefault="00922AFB" w:rsidP="006534CF">
            <w:pPr>
              <w:spacing w:before="60" w:after="60"/>
              <w:rPr>
                <w:color w:val="000000"/>
                <w:sz w:val="20"/>
              </w:rPr>
            </w:pPr>
            <w:r w:rsidRPr="00E416B4">
              <w:rPr>
                <w:color w:val="000000"/>
                <w:sz w:val="20"/>
              </w:rPr>
              <w:t>85 (b)</w:t>
            </w:r>
          </w:p>
        </w:tc>
        <w:tc>
          <w:tcPr>
            <w:tcW w:w="3720" w:type="dxa"/>
            <w:tcBorders>
              <w:top w:val="single" w:sz="4" w:space="0" w:color="C0C0C0"/>
              <w:left w:val="single" w:sz="4" w:space="0" w:color="C0C0C0"/>
              <w:bottom w:val="single" w:sz="4" w:space="0" w:color="C0C0C0"/>
              <w:right w:val="single" w:sz="4" w:space="0" w:color="C0C0C0"/>
            </w:tcBorders>
            <w:hideMark/>
          </w:tcPr>
          <w:p w14:paraId="09EAF68A" w14:textId="77777777" w:rsidR="00922AFB" w:rsidRPr="00E416B4" w:rsidRDefault="00922AFB" w:rsidP="006534CF">
            <w:pPr>
              <w:spacing w:before="60" w:after="60"/>
              <w:rPr>
                <w:color w:val="000000"/>
                <w:sz w:val="20"/>
              </w:rPr>
            </w:pPr>
            <w:r w:rsidRPr="00E416B4">
              <w:rPr>
                <w:color w:val="000000"/>
                <w:sz w:val="20"/>
              </w:rPr>
              <w:t>not give way to vehicle entering turning lane from right</w:t>
            </w:r>
          </w:p>
        </w:tc>
        <w:tc>
          <w:tcPr>
            <w:tcW w:w="1320" w:type="dxa"/>
            <w:tcBorders>
              <w:top w:val="single" w:sz="4" w:space="0" w:color="C0C0C0"/>
              <w:left w:val="single" w:sz="4" w:space="0" w:color="C0C0C0"/>
              <w:bottom w:val="single" w:sz="4" w:space="0" w:color="C0C0C0"/>
              <w:right w:val="single" w:sz="4" w:space="0" w:color="C0C0C0"/>
            </w:tcBorders>
            <w:hideMark/>
          </w:tcPr>
          <w:p w14:paraId="1600D25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8923503"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5C089306"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627950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E9AD34E" w14:textId="77777777" w:rsidR="00922AFB" w:rsidRPr="00E416B4" w:rsidRDefault="00922AFB" w:rsidP="006534CF">
            <w:pPr>
              <w:spacing w:before="60" w:after="60"/>
              <w:rPr>
                <w:color w:val="000000"/>
                <w:sz w:val="20"/>
              </w:rPr>
            </w:pPr>
            <w:r w:rsidRPr="00E416B4">
              <w:rPr>
                <w:color w:val="000000"/>
                <w:sz w:val="20"/>
              </w:rPr>
              <w:t>103</w:t>
            </w:r>
          </w:p>
        </w:tc>
        <w:tc>
          <w:tcPr>
            <w:tcW w:w="2400" w:type="dxa"/>
            <w:tcBorders>
              <w:top w:val="single" w:sz="4" w:space="0" w:color="C0C0C0"/>
              <w:left w:val="single" w:sz="4" w:space="0" w:color="C0C0C0"/>
              <w:bottom w:val="single" w:sz="4" w:space="0" w:color="C0C0C0"/>
              <w:right w:val="single" w:sz="4" w:space="0" w:color="C0C0C0"/>
            </w:tcBorders>
            <w:hideMark/>
          </w:tcPr>
          <w:p w14:paraId="54A93F09" w14:textId="77777777" w:rsidR="00922AFB" w:rsidRPr="00E416B4" w:rsidRDefault="00922AFB" w:rsidP="006534CF">
            <w:pPr>
              <w:spacing w:before="60" w:after="60"/>
              <w:rPr>
                <w:color w:val="000000"/>
                <w:sz w:val="20"/>
              </w:rPr>
            </w:pPr>
            <w:r w:rsidRPr="00E416B4">
              <w:rPr>
                <w:color w:val="000000"/>
                <w:sz w:val="20"/>
              </w:rPr>
              <w:t>85 (c)</w:t>
            </w:r>
          </w:p>
        </w:tc>
        <w:tc>
          <w:tcPr>
            <w:tcW w:w="3720" w:type="dxa"/>
            <w:tcBorders>
              <w:top w:val="single" w:sz="4" w:space="0" w:color="C0C0C0"/>
              <w:left w:val="single" w:sz="4" w:space="0" w:color="C0C0C0"/>
              <w:bottom w:val="single" w:sz="4" w:space="0" w:color="C0C0C0"/>
              <w:right w:val="single" w:sz="4" w:space="0" w:color="C0C0C0"/>
            </w:tcBorders>
            <w:hideMark/>
          </w:tcPr>
          <w:p w14:paraId="7BE42517" w14:textId="77777777" w:rsidR="00922AFB" w:rsidRPr="00E416B4" w:rsidRDefault="00922AFB" w:rsidP="006534CF">
            <w:pPr>
              <w:spacing w:before="60" w:after="60"/>
              <w:rPr>
                <w:color w:val="000000"/>
                <w:sz w:val="20"/>
              </w:rPr>
            </w:pPr>
            <w:r w:rsidRPr="00E416B4">
              <w:rPr>
                <w:color w:val="000000"/>
                <w:sz w:val="20"/>
              </w:rPr>
              <w:t>not give way to vehicle entering turning lane from left</w:t>
            </w:r>
          </w:p>
        </w:tc>
        <w:tc>
          <w:tcPr>
            <w:tcW w:w="1320" w:type="dxa"/>
            <w:tcBorders>
              <w:top w:val="single" w:sz="4" w:space="0" w:color="C0C0C0"/>
              <w:left w:val="single" w:sz="4" w:space="0" w:color="C0C0C0"/>
              <w:bottom w:val="single" w:sz="4" w:space="0" w:color="C0C0C0"/>
              <w:right w:val="single" w:sz="4" w:space="0" w:color="C0C0C0"/>
            </w:tcBorders>
            <w:hideMark/>
          </w:tcPr>
          <w:p w14:paraId="7A6FE7F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2234F24"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0F9FF285"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85A5F9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78C4C83" w14:textId="77777777" w:rsidR="00922AFB" w:rsidRPr="00E416B4" w:rsidRDefault="00922AFB" w:rsidP="006534CF">
            <w:pPr>
              <w:spacing w:before="60" w:after="60"/>
              <w:rPr>
                <w:color w:val="000000"/>
                <w:sz w:val="20"/>
              </w:rPr>
            </w:pPr>
            <w:r w:rsidRPr="00E416B4">
              <w:rPr>
                <w:color w:val="000000"/>
                <w:sz w:val="20"/>
              </w:rPr>
              <w:t>104</w:t>
            </w:r>
          </w:p>
        </w:tc>
        <w:tc>
          <w:tcPr>
            <w:tcW w:w="2400" w:type="dxa"/>
            <w:tcBorders>
              <w:top w:val="single" w:sz="4" w:space="0" w:color="C0C0C0"/>
              <w:left w:val="single" w:sz="4" w:space="0" w:color="C0C0C0"/>
              <w:bottom w:val="single" w:sz="4" w:space="0" w:color="C0C0C0"/>
              <w:right w:val="single" w:sz="4" w:space="0" w:color="C0C0C0"/>
            </w:tcBorders>
            <w:hideMark/>
          </w:tcPr>
          <w:p w14:paraId="1C600ED1" w14:textId="77777777" w:rsidR="00922AFB" w:rsidRPr="00E416B4" w:rsidRDefault="00922AFB" w:rsidP="006534CF">
            <w:pPr>
              <w:spacing w:before="60" w:after="60"/>
              <w:rPr>
                <w:color w:val="000000"/>
                <w:sz w:val="20"/>
              </w:rPr>
            </w:pPr>
            <w:r w:rsidRPr="00E416B4">
              <w:rPr>
                <w:color w:val="000000"/>
                <w:sz w:val="20"/>
              </w:rPr>
              <w:t>86 (1)</w:t>
            </w:r>
          </w:p>
        </w:tc>
        <w:tc>
          <w:tcPr>
            <w:tcW w:w="3720" w:type="dxa"/>
            <w:tcBorders>
              <w:top w:val="single" w:sz="4" w:space="0" w:color="C0C0C0"/>
              <w:left w:val="single" w:sz="4" w:space="0" w:color="C0C0C0"/>
              <w:bottom w:val="single" w:sz="4" w:space="0" w:color="C0C0C0"/>
              <w:right w:val="single" w:sz="4" w:space="0" w:color="C0C0C0"/>
            </w:tcBorders>
            <w:hideMark/>
          </w:tcPr>
          <w:p w14:paraId="2C251782" w14:textId="77777777" w:rsidR="00922AFB" w:rsidRPr="00E416B4" w:rsidRDefault="00922AFB" w:rsidP="006534CF">
            <w:pPr>
              <w:spacing w:before="60" w:after="60"/>
              <w:rPr>
                <w:color w:val="000000"/>
                <w:sz w:val="20"/>
              </w:rPr>
            </w:pPr>
            <w:r w:rsidRPr="00E416B4">
              <w:rPr>
                <w:color w:val="000000"/>
                <w:sz w:val="20"/>
              </w:rPr>
              <w:t>not give way to vehicle (median turning bay)</w:t>
            </w:r>
          </w:p>
        </w:tc>
        <w:tc>
          <w:tcPr>
            <w:tcW w:w="1320" w:type="dxa"/>
            <w:tcBorders>
              <w:top w:val="single" w:sz="4" w:space="0" w:color="C0C0C0"/>
              <w:left w:val="single" w:sz="4" w:space="0" w:color="C0C0C0"/>
              <w:bottom w:val="single" w:sz="4" w:space="0" w:color="C0C0C0"/>
              <w:right w:val="single" w:sz="4" w:space="0" w:color="C0C0C0"/>
            </w:tcBorders>
            <w:hideMark/>
          </w:tcPr>
          <w:p w14:paraId="260396D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2BD996D"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6EB3F211"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9278A1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E12604E" w14:textId="77777777" w:rsidR="00922AFB" w:rsidRPr="00E416B4" w:rsidRDefault="00922AFB" w:rsidP="006534CF">
            <w:pPr>
              <w:spacing w:before="60" w:after="60"/>
              <w:rPr>
                <w:color w:val="000000"/>
                <w:sz w:val="20"/>
              </w:rPr>
            </w:pPr>
            <w:r w:rsidRPr="00E416B4">
              <w:rPr>
                <w:color w:val="000000"/>
                <w:sz w:val="20"/>
              </w:rPr>
              <w:t xml:space="preserve">105 </w:t>
            </w:r>
          </w:p>
        </w:tc>
        <w:tc>
          <w:tcPr>
            <w:tcW w:w="2400" w:type="dxa"/>
            <w:tcBorders>
              <w:top w:val="single" w:sz="4" w:space="0" w:color="C0C0C0"/>
              <w:left w:val="single" w:sz="4" w:space="0" w:color="C0C0C0"/>
              <w:bottom w:val="single" w:sz="4" w:space="0" w:color="C0C0C0"/>
              <w:right w:val="single" w:sz="4" w:space="0" w:color="C0C0C0"/>
            </w:tcBorders>
            <w:hideMark/>
          </w:tcPr>
          <w:p w14:paraId="72053D24" w14:textId="77777777" w:rsidR="00922AFB" w:rsidRPr="00E416B4" w:rsidRDefault="00922AFB" w:rsidP="006534CF">
            <w:pPr>
              <w:spacing w:before="60" w:after="60"/>
              <w:rPr>
                <w:color w:val="000000"/>
                <w:sz w:val="20"/>
              </w:rPr>
            </w:pPr>
            <w:r w:rsidRPr="00E416B4">
              <w:rPr>
                <w:color w:val="000000"/>
                <w:sz w:val="20"/>
              </w:rPr>
              <w:t>87 (1)</w:t>
            </w:r>
          </w:p>
        </w:tc>
        <w:tc>
          <w:tcPr>
            <w:tcW w:w="3720" w:type="dxa"/>
            <w:tcBorders>
              <w:top w:val="single" w:sz="4" w:space="0" w:color="C0C0C0"/>
              <w:left w:val="single" w:sz="4" w:space="0" w:color="C0C0C0"/>
              <w:bottom w:val="single" w:sz="4" w:space="0" w:color="C0C0C0"/>
              <w:right w:val="single" w:sz="4" w:space="0" w:color="C0C0C0"/>
            </w:tcBorders>
            <w:hideMark/>
          </w:tcPr>
          <w:p w14:paraId="4E077FBE" w14:textId="77777777" w:rsidR="00922AFB" w:rsidRPr="00E416B4" w:rsidRDefault="00922AFB" w:rsidP="006534CF">
            <w:pPr>
              <w:spacing w:before="60" w:after="60"/>
              <w:rPr>
                <w:color w:val="000000"/>
                <w:sz w:val="20"/>
              </w:rPr>
            </w:pPr>
            <w:r w:rsidRPr="00E416B4">
              <w:rPr>
                <w:color w:val="000000"/>
                <w:sz w:val="20"/>
              </w:rPr>
              <w:t>not give way to vehicle (enter road from side/shoulder)</w:t>
            </w:r>
          </w:p>
        </w:tc>
        <w:tc>
          <w:tcPr>
            <w:tcW w:w="1320" w:type="dxa"/>
            <w:tcBorders>
              <w:top w:val="single" w:sz="4" w:space="0" w:color="C0C0C0"/>
              <w:left w:val="single" w:sz="4" w:space="0" w:color="C0C0C0"/>
              <w:bottom w:val="single" w:sz="4" w:space="0" w:color="C0C0C0"/>
              <w:right w:val="single" w:sz="4" w:space="0" w:color="C0C0C0"/>
            </w:tcBorders>
            <w:hideMark/>
          </w:tcPr>
          <w:p w14:paraId="10BC8AF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C2D0C7D"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single" w:sz="4" w:space="0" w:color="C0C0C0"/>
              <w:left w:val="single" w:sz="4" w:space="0" w:color="C0C0C0"/>
              <w:bottom w:val="single" w:sz="4" w:space="0" w:color="C0C0C0"/>
              <w:right w:val="single" w:sz="4" w:space="0" w:color="C0C0C0"/>
            </w:tcBorders>
            <w:hideMark/>
          </w:tcPr>
          <w:p w14:paraId="5744E58F"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298753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CE9B12E" w14:textId="77777777" w:rsidR="00922AFB" w:rsidRPr="00E416B4" w:rsidRDefault="00922AFB" w:rsidP="006534CF">
            <w:pPr>
              <w:spacing w:before="60" w:after="60"/>
              <w:rPr>
                <w:color w:val="000000"/>
                <w:sz w:val="20"/>
              </w:rPr>
            </w:pPr>
            <w:r w:rsidRPr="00E416B4">
              <w:rPr>
                <w:color w:val="000000"/>
                <w:sz w:val="20"/>
              </w:rPr>
              <w:t>106</w:t>
            </w:r>
          </w:p>
        </w:tc>
        <w:tc>
          <w:tcPr>
            <w:tcW w:w="2400" w:type="dxa"/>
            <w:tcBorders>
              <w:top w:val="single" w:sz="4" w:space="0" w:color="C0C0C0"/>
              <w:left w:val="single" w:sz="4" w:space="0" w:color="C0C0C0"/>
              <w:bottom w:val="single" w:sz="4" w:space="0" w:color="C0C0C0"/>
              <w:right w:val="single" w:sz="4" w:space="0" w:color="C0C0C0"/>
            </w:tcBorders>
            <w:hideMark/>
          </w:tcPr>
          <w:p w14:paraId="3C3F1238" w14:textId="77777777" w:rsidR="00922AFB" w:rsidRPr="00E416B4" w:rsidRDefault="00922AFB" w:rsidP="006534CF">
            <w:pPr>
              <w:spacing w:before="60" w:after="60"/>
              <w:rPr>
                <w:color w:val="000000"/>
                <w:sz w:val="20"/>
              </w:rPr>
            </w:pPr>
            <w:r w:rsidRPr="00E416B4">
              <w:rPr>
                <w:color w:val="000000"/>
                <w:sz w:val="20"/>
              </w:rPr>
              <w:t>87 (3)</w:t>
            </w:r>
          </w:p>
        </w:tc>
        <w:tc>
          <w:tcPr>
            <w:tcW w:w="3720" w:type="dxa"/>
            <w:tcBorders>
              <w:top w:val="single" w:sz="4" w:space="0" w:color="C0C0C0"/>
              <w:left w:val="single" w:sz="4" w:space="0" w:color="C0C0C0"/>
              <w:bottom w:val="single" w:sz="4" w:space="0" w:color="C0C0C0"/>
              <w:right w:val="single" w:sz="4" w:space="0" w:color="C0C0C0"/>
            </w:tcBorders>
            <w:hideMark/>
          </w:tcPr>
          <w:p w14:paraId="5AAAC662" w14:textId="77777777" w:rsidR="00922AFB" w:rsidRPr="00E416B4" w:rsidRDefault="00922AFB" w:rsidP="006534CF">
            <w:pPr>
              <w:spacing w:before="60" w:after="60"/>
              <w:rPr>
                <w:color w:val="000000"/>
                <w:sz w:val="20"/>
              </w:rPr>
            </w:pPr>
            <w:r w:rsidRPr="00E416B4">
              <w:rPr>
                <w:color w:val="000000"/>
                <w:sz w:val="20"/>
              </w:rPr>
              <w:t>not give way to vehicle (enter road from parking area)</w:t>
            </w:r>
          </w:p>
        </w:tc>
        <w:tc>
          <w:tcPr>
            <w:tcW w:w="1320" w:type="dxa"/>
            <w:tcBorders>
              <w:top w:val="single" w:sz="4" w:space="0" w:color="C0C0C0"/>
              <w:left w:val="single" w:sz="4" w:space="0" w:color="C0C0C0"/>
              <w:bottom w:val="single" w:sz="4" w:space="0" w:color="C0C0C0"/>
              <w:right w:val="single" w:sz="4" w:space="0" w:color="C0C0C0"/>
            </w:tcBorders>
            <w:hideMark/>
          </w:tcPr>
          <w:p w14:paraId="648987D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B2D7F67"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single" w:sz="4" w:space="0" w:color="C0C0C0"/>
              <w:left w:val="single" w:sz="4" w:space="0" w:color="C0C0C0"/>
              <w:bottom w:val="single" w:sz="4" w:space="0" w:color="C0C0C0"/>
              <w:right w:val="single" w:sz="4" w:space="0" w:color="C0C0C0"/>
            </w:tcBorders>
            <w:hideMark/>
          </w:tcPr>
          <w:p w14:paraId="6B7D57A6"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A7A5A9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DD586D6" w14:textId="77777777" w:rsidR="00922AFB" w:rsidRPr="00E416B4" w:rsidRDefault="00922AFB" w:rsidP="006534CF">
            <w:pPr>
              <w:spacing w:before="60" w:after="60"/>
              <w:rPr>
                <w:color w:val="000000"/>
                <w:sz w:val="20"/>
              </w:rPr>
            </w:pPr>
            <w:r w:rsidRPr="00E416B4">
              <w:rPr>
                <w:color w:val="000000"/>
                <w:sz w:val="20"/>
              </w:rPr>
              <w:lastRenderedPageBreak/>
              <w:t>107</w:t>
            </w:r>
          </w:p>
        </w:tc>
        <w:tc>
          <w:tcPr>
            <w:tcW w:w="2400" w:type="dxa"/>
            <w:tcBorders>
              <w:top w:val="single" w:sz="4" w:space="0" w:color="C0C0C0"/>
              <w:left w:val="single" w:sz="4" w:space="0" w:color="C0C0C0"/>
              <w:bottom w:val="single" w:sz="4" w:space="0" w:color="C0C0C0"/>
              <w:right w:val="single" w:sz="4" w:space="0" w:color="C0C0C0"/>
            </w:tcBorders>
            <w:hideMark/>
          </w:tcPr>
          <w:p w14:paraId="33A2A100" w14:textId="77777777" w:rsidR="00922AFB" w:rsidRPr="00E416B4" w:rsidRDefault="00922AFB" w:rsidP="006534CF">
            <w:pPr>
              <w:spacing w:before="60" w:after="60"/>
              <w:rPr>
                <w:color w:val="000000"/>
                <w:sz w:val="20"/>
              </w:rPr>
            </w:pPr>
            <w:r w:rsidRPr="00E416B4">
              <w:rPr>
                <w:color w:val="000000"/>
                <w:sz w:val="20"/>
              </w:rPr>
              <w:t>88 (1)</w:t>
            </w:r>
          </w:p>
        </w:tc>
        <w:tc>
          <w:tcPr>
            <w:tcW w:w="3720" w:type="dxa"/>
            <w:tcBorders>
              <w:top w:val="single" w:sz="4" w:space="0" w:color="C0C0C0"/>
              <w:left w:val="single" w:sz="4" w:space="0" w:color="C0C0C0"/>
              <w:bottom w:val="single" w:sz="4" w:space="0" w:color="C0C0C0"/>
              <w:right w:val="single" w:sz="4" w:space="0" w:color="C0C0C0"/>
            </w:tcBorders>
            <w:hideMark/>
          </w:tcPr>
          <w:p w14:paraId="01074E27" w14:textId="77777777" w:rsidR="00922AFB" w:rsidRPr="00E416B4" w:rsidRDefault="00922AFB" w:rsidP="006534CF">
            <w:pPr>
              <w:spacing w:before="60" w:after="60"/>
              <w:rPr>
                <w:color w:val="000000"/>
                <w:sz w:val="20"/>
              </w:rPr>
            </w:pPr>
            <w:r w:rsidRPr="00E416B4">
              <w:rPr>
                <w:color w:val="000000"/>
                <w:sz w:val="20"/>
              </w:rPr>
              <w:t>disobey left turn only sign</w:t>
            </w:r>
          </w:p>
        </w:tc>
        <w:tc>
          <w:tcPr>
            <w:tcW w:w="1320" w:type="dxa"/>
            <w:tcBorders>
              <w:top w:val="single" w:sz="4" w:space="0" w:color="C0C0C0"/>
              <w:left w:val="single" w:sz="4" w:space="0" w:color="C0C0C0"/>
              <w:bottom w:val="single" w:sz="4" w:space="0" w:color="C0C0C0"/>
              <w:right w:val="single" w:sz="4" w:space="0" w:color="C0C0C0"/>
            </w:tcBorders>
            <w:hideMark/>
          </w:tcPr>
          <w:p w14:paraId="104DD6C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5357B5F"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3FCA99C8"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0BE536A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2F16B28" w14:textId="77777777" w:rsidR="00922AFB" w:rsidRPr="00E416B4" w:rsidRDefault="00922AFB" w:rsidP="006534CF">
            <w:pPr>
              <w:spacing w:before="60" w:after="60"/>
              <w:rPr>
                <w:color w:val="000000"/>
                <w:sz w:val="20"/>
              </w:rPr>
            </w:pPr>
            <w:r w:rsidRPr="00E416B4">
              <w:rPr>
                <w:color w:val="000000"/>
                <w:sz w:val="20"/>
              </w:rPr>
              <w:t>108</w:t>
            </w:r>
          </w:p>
        </w:tc>
        <w:tc>
          <w:tcPr>
            <w:tcW w:w="2400" w:type="dxa"/>
            <w:tcBorders>
              <w:top w:val="single" w:sz="4" w:space="0" w:color="C0C0C0"/>
              <w:left w:val="single" w:sz="4" w:space="0" w:color="C0C0C0"/>
              <w:bottom w:val="single" w:sz="4" w:space="0" w:color="C0C0C0"/>
              <w:right w:val="single" w:sz="4" w:space="0" w:color="C0C0C0"/>
            </w:tcBorders>
            <w:hideMark/>
          </w:tcPr>
          <w:p w14:paraId="22A8A863" w14:textId="77777777" w:rsidR="00922AFB" w:rsidRPr="00E416B4" w:rsidRDefault="00922AFB" w:rsidP="006534CF">
            <w:pPr>
              <w:spacing w:before="60" w:after="60"/>
              <w:rPr>
                <w:color w:val="000000"/>
                <w:sz w:val="20"/>
              </w:rPr>
            </w:pPr>
            <w:r w:rsidRPr="00E416B4">
              <w:rPr>
                <w:color w:val="000000"/>
                <w:sz w:val="20"/>
              </w:rPr>
              <w:t>88 (2)</w:t>
            </w:r>
          </w:p>
        </w:tc>
        <w:tc>
          <w:tcPr>
            <w:tcW w:w="3720" w:type="dxa"/>
            <w:tcBorders>
              <w:top w:val="single" w:sz="4" w:space="0" w:color="C0C0C0"/>
              <w:left w:val="single" w:sz="4" w:space="0" w:color="C0C0C0"/>
              <w:bottom w:val="single" w:sz="4" w:space="0" w:color="C0C0C0"/>
              <w:right w:val="single" w:sz="4" w:space="0" w:color="C0C0C0"/>
            </w:tcBorders>
            <w:hideMark/>
          </w:tcPr>
          <w:p w14:paraId="3B50A30D" w14:textId="77777777" w:rsidR="00922AFB" w:rsidRPr="00E416B4" w:rsidRDefault="00922AFB" w:rsidP="006534CF">
            <w:pPr>
              <w:spacing w:before="60" w:after="60"/>
              <w:rPr>
                <w:color w:val="000000"/>
                <w:sz w:val="20"/>
              </w:rPr>
            </w:pPr>
            <w:r w:rsidRPr="00E416B4">
              <w:rPr>
                <w:color w:val="000000"/>
                <w:sz w:val="20"/>
              </w:rPr>
              <w:t>disobey left lane must turn left sign</w:t>
            </w:r>
          </w:p>
        </w:tc>
        <w:tc>
          <w:tcPr>
            <w:tcW w:w="1320" w:type="dxa"/>
            <w:tcBorders>
              <w:top w:val="single" w:sz="4" w:space="0" w:color="C0C0C0"/>
              <w:left w:val="single" w:sz="4" w:space="0" w:color="C0C0C0"/>
              <w:bottom w:val="single" w:sz="4" w:space="0" w:color="C0C0C0"/>
              <w:right w:val="single" w:sz="4" w:space="0" w:color="C0C0C0"/>
            </w:tcBorders>
            <w:hideMark/>
          </w:tcPr>
          <w:p w14:paraId="1F8BEF5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6695FE7"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2390FA76"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69CA913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36F01A1" w14:textId="77777777" w:rsidR="00922AFB" w:rsidRPr="00E416B4" w:rsidRDefault="00922AFB" w:rsidP="006534CF">
            <w:pPr>
              <w:spacing w:before="60" w:after="60"/>
              <w:rPr>
                <w:color w:val="000000"/>
                <w:sz w:val="20"/>
              </w:rPr>
            </w:pPr>
            <w:r w:rsidRPr="00E416B4">
              <w:rPr>
                <w:color w:val="000000"/>
                <w:sz w:val="20"/>
              </w:rPr>
              <w:t>109</w:t>
            </w:r>
          </w:p>
        </w:tc>
        <w:tc>
          <w:tcPr>
            <w:tcW w:w="2400" w:type="dxa"/>
            <w:tcBorders>
              <w:top w:val="single" w:sz="4" w:space="0" w:color="C0C0C0"/>
              <w:left w:val="single" w:sz="4" w:space="0" w:color="C0C0C0"/>
              <w:bottom w:val="single" w:sz="4" w:space="0" w:color="C0C0C0"/>
              <w:right w:val="single" w:sz="4" w:space="0" w:color="C0C0C0"/>
            </w:tcBorders>
            <w:hideMark/>
          </w:tcPr>
          <w:p w14:paraId="049E7095" w14:textId="77777777" w:rsidR="00922AFB" w:rsidRPr="00E416B4" w:rsidRDefault="00922AFB" w:rsidP="006534CF">
            <w:pPr>
              <w:spacing w:before="60" w:after="60"/>
              <w:rPr>
                <w:color w:val="000000"/>
                <w:sz w:val="20"/>
              </w:rPr>
            </w:pPr>
            <w:r w:rsidRPr="00E416B4">
              <w:rPr>
                <w:color w:val="000000"/>
                <w:sz w:val="20"/>
              </w:rPr>
              <w:t>89 (1)</w:t>
            </w:r>
          </w:p>
        </w:tc>
        <w:tc>
          <w:tcPr>
            <w:tcW w:w="3720" w:type="dxa"/>
            <w:tcBorders>
              <w:top w:val="single" w:sz="4" w:space="0" w:color="C0C0C0"/>
              <w:left w:val="single" w:sz="4" w:space="0" w:color="C0C0C0"/>
              <w:bottom w:val="single" w:sz="4" w:space="0" w:color="C0C0C0"/>
              <w:right w:val="single" w:sz="4" w:space="0" w:color="C0C0C0"/>
            </w:tcBorders>
            <w:hideMark/>
          </w:tcPr>
          <w:p w14:paraId="4D51B79B" w14:textId="77777777" w:rsidR="00922AFB" w:rsidRPr="00E416B4" w:rsidRDefault="00922AFB" w:rsidP="006534CF">
            <w:pPr>
              <w:spacing w:before="60" w:after="60"/>
              <w:rPr>
                <w:color w:val="000000"/>
                <w:sz w:val="20"/>
              </w:rPr>
            </w:pPr>
            <w:r w:rsidRPr="00E416B4">
              <w:rPr>
                <w:color w:val="000000"/>
                <w:sz w:val="20"/>
              </w:rPr>
              <w:t>disobey right turn only sign</w:t>
            </w:r>
          </w:p>
        </w:tc>
        <w:tc>
          <w:tcPr>
            <w:tcW w:w="1320" w:type="dxa"/>
            <w:tcBorders>
              <w:top w:val="single" w:sz="4" w:space="0" w:color="C0C0C0"/>
              <w:left w:val="single" w:sz="4" w:space="0" w:color="C0C0C0"/>
              <w:bottom w:val="single" w:sz="4" w:space="0" w:color="C0C0C0"/>
              <w:right w:val="single" w:sz="4" w:space="0" w:color="C0C0C0"/>
            </w:tcBorders>
            <w:hideMark/>
          </w:tcPr>
          <w:p w14:paraId="52FD86F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3302492"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48F7E9A1"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0D372DC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B32C381" w14:textId="77777777" w:rsidR="00922AFB" w:rsidRPr="00E416B4" w:rsidRDefault="00922AFB" w:rsidP="006534CF">
            <w:pPr>
              <w:spacing w:before="60" w:after="60"/>
              <w:rPr>
                <w:color w:val="000000"/>
                <w:sz w:val="20"/>
              </w:rPr>
            </w:pPr>
            <w:r w:rsidRPr="00E416B4">
              <w:rPr>
                <w:color w:val="000000"/>
                <w:sz w:val="20"/>
              </w:rPr>
              <w:t>110</w:t>
            </w:r>
          </w:p>
        </w:tc>
        <w:tc>
          <w:tcPr>
            <w:tcW w:w="2400" w:type="dxa"/>
            <w:tcBorders>
              <w:top w:val="single" w:sz="4" w:space="0" w:color="C0C0C0"/>
              <w:left w:val="single" w:sz="4" w:space="0" w:color="C0C0C0"/>
              <w:bottom w:val="single" w:sz="4" w:space="0" w:color="C0C0C0"/>
              <w:right w:val="single" w:sz="4" w:space="0" w:color="C0C0C0"/>
            </w:tcBorders>
            <w:hideMark/>
          </w:tcPr>
          <w:p w14:paraId="0582E663" w14:textId="77777777" w:rsidR="00922AFB" w:rsidRPr="00E416B4" w:rsidRDefault="00922AFB" w:rsidP="006534CF">
            <w:pPr>
              <w:spacing w:before="60" w:after="60"/>
              <w:rPr>
                <w:color w:val="000000"/>
                <w:sz w:val="20"/>
              </w:rPr>
            </w:pPr>
            <w:r w:rsidRPr="00E416B4">
              <w:rPr>
                <w:color w:val="000000"/>
                <w:sz w:val="20"/>
              </w:rPr>
              <w:t>89 (2)</w:t>
            </w:r>
          </w:p>
        </w:tc>
        <w:tc>
          <w:tcPr>
            <w:tcW w:w="3720" w:type="dxa"/>
            <w:tcBorders>
              <w:top w:val="single" w:sz="4" w:space="0" w:color="C0C0C0"/>
              <w:left w:val="single" w:sz="4" w:space="0" w:color="C0C0C0"/>
              <w:bottom w:val="single" w:sz="4" w:space="0" w:color="C0C0C0"/>
              <w:right w:val="single" w:sz="4" w:space="0" w:color="C0C0C0"/>
            </w:tcBorders>
            <w:hideMark/>
          </w:tcPr>
          <w:p w14:paraId="09CD1220" w14:textId="77777777" w:rsidR="00922AFB" w:rsidRPr="00E416B4" w:rsidRDefault="00922AFB" w:rsidP="006534CF">
            <w:pPr>
              <w:spacing w:before="60" w:after="60"/>
              <w:rPr>
                <w:color w:val="000000"/>
                <w:sz w:val="20"/>
              </w:rPr>
            </w:pPr>
            <w:r w:rsidRPr="00E416B4">
              <w:rPr>
                <w:color w:val="000000"/>
                <w:sz w:val="20"/>
              </w:rPr>
              <w:t>disobey right lane must turn right sign</w:t>
            </w:r>
          </w:p>
        </w:tc>
        <w:tc>
          <w:tcPr>
            <w:tcW w:w="1320" w:type="dxa"/>
            <w:tcBorders>
              <w:top w:val="single" w:sz="4" w:space="0" w:color="C0C0C0"/>
              <w:left w:val="single" w:sz="4" w:space="0" w:color="C0C0C0"/>
              <w:bottom w:val="single" w:sz="4" w:space="0" w:color="C0C0C0"/>
              <w:right w:val="single" w:sz="4" w:space="0" w:color="C0C0C0"/>
            </w:tcBorders>
            <w:hideMark/>
          </w:tcPr>
          <w:p w14:paraId="1B3D04E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EF2035D"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7577BA68"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62843C2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8E31643" w14:textId="77777777" w:rsidR="00922AFB" w:rsidRPr="00E416B4" w:rsidRDefault="00922AFB" w:rsidP="006534CF">
            <w:pPr>
              <w:spacing w:before="60" w:after="60"/>
              <w:rPr>
                <w:color w:val="000000"/>
                <w:sz w:val="20"/>
              </w:rPr>
            </w:pPr>
            <w:r w:rsidRPr="00E416B4">
              <w:rPr>
                <w:color w:val="000000"/>
                <w:sz w:val="20"/>
              </w:rPr>
              <w:t>111</w:t>
            </w:r>
          </w:p>
        </w:tc>
        <w:tc>
          <w:tcPr>
            <w:tcW w:w="2400" w:type="dxa"/>
            <w:tcBorders>
              <w:top w:val="single" w:sz="4" w:space="0" w:color="C0C0C0"/>
              <w:left w:val="single" w:sz="4" w:space="0" w:color="C0C0C0"/>
              <w:bottom w:val="single" w:sz="4" w:space="0" w:color="C0C0C0"/>
              <w:right w:val="single" w:sz="4" w:space="0" w:color="C0C0C0"/>
            </w:tcBorders>
            <w:hideMark/>
          </w:tcPr>
          <w:p w14:paraId="5AD9D750" w14:textId="77777777" w:rsidR="00922AFB" w:rsidRPr="00E416B4" w:rsidRDefault="00922AFB" w:rsidP="006534CF">
            <w:pPr>
              <w:spacing w:before="60" w:after="60"/>
              <w:rPr>
                <w:color w:val="000000"/>
                <w:sz w:val="20"/>
              </w:rPr>
            </w:pPr>
            <w:r w:rsidRPr="00E416B4">
              <w:rPr>
                <w:color w:val="000000"/>
                <w:sz w:val="20"/>
              </w:rPr>
              <w:t>90</w:t>
            </w:r>
          </w:p>
        </w:tc>
        <w:tc>
          <w:tcPr>
            <w:tcW w:w="3720" w:type="dxa"/>
            <w:tcBorders>
              <w:top w:val="single" w:sz="4" w:space="0" w:color="C0C0C0"/>
              <w:left w:val="single" w:sz="4" w:space="0" w:color="C0C0C0"/>
              <w:bottom w:val="single" w:sz="4" w:space="0" w:color="C0C0C0"/>
              <w:right w:val="single" w:sz="4" w:space="0" w:color="C0C0C0"/>
            </w:tcBorders>
            <w:hideMark/>
          </w:tcPr>
          <w:p w14:paraId="72260322" w14:textId="77777777" w:rsidR="00922AFB" w:rsidRPr="00E416B4" w:rsidRDefault="00922AFB" w:rsidP="006534CF">
            <w:pPr>
              <w:spacing w:before="60" w:after="60"/>
              <w:rPr>
                <w:color w:val="000000"/>
                <w:sz w:val="20"/>
              </w:rPr>
            </w:pPr>
            <w:r w:rsidRPr="00E416B4">
              <w:rPr>
                <w:color w:val="000000"/>
                <w:sz w:val="20"/>
              </w:rPr>
              <w:t>disobey no turns sign</w:t>
            </w:r>
          </w:p>
        </w:tc>
        <w:tc>
          <w:tcPr>
            <w:tcW w:w="1320" w:type="dxa"/>
            <w:tcBorders>
              <w:top w:val="single" w:sz="4" w:space="0" w:color="C0C0C0"/>
              <w:left w:val="single" w:sz="4" w:space="0" w:color="C0C0C0"/>
              <w:bottom w:val="single" w:sz="4" w:space="0" w:color="C0C0C0"/>
              <w:right w:val="single" w:sz="4" w:space="0" w:color="C0C0C0"/>
            </w:tcBorders>
            <w:hideMark/>
          </w:tcPr>
          <w:p w14:paraId="37531ED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AD3291A"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61DC7BBF"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2313AE3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604A858" w14:textId="77777777" w:rsidR="00922AFB" w:rsidRPr="00E416B4" w:rsidRDefault="00922AFB" w:rsidP="006534CF">
            <w:pPr>
              <w:spacing w:before="60" w:after="60"/>
              <w:rPr>
                <w:color w:val="000000"/>
                <w:sz w:val="20"/>
              </w:rPr>
            </w:pPr>
            <w:r w:rsidRPr="00E416B4">
              <w:rPr>
                <w:color w:val="000000"/>
                <w:sz w:val="20"/>
              </w:rPr>
              <w:t>112</w:t>
            </w:r>
          </w:p>
        </w:tc>
        <w:tc>
          <w:tcPr>
            <w:tcW w:w="2400" w:type="dxa"/>
            <w:tcBorders>
              <w:top w:val="single" w:sz="4" w:space="0" w:color="C0C0C0"/>
              <w:left w:val="single" w:sz="4" w:space="0" w:color="C0C0C0"/>
              <w:bottom w:val="single" w:sz="4" w:space="0" w:color="C0C0C0"/>
              <w:right w:val="single" w:sz="4" w:space="0" w:color="C0C0C0"/>
            </w:tcBorders>
            <w:hideMark/>
          </w:tcPr>
          <w:p w14:paraId="7BBAFB53" w14:textId="77777777" w:rsidR="00922AFB" w:rsidRPr="00E416B4" w:rsidRDefault="00922AFB" w:rsidP="006534CF">
            <w:pPr>
              <w:spacing w:before="60" w:after="60"/>
              <w:rPr>
                <w:color w:val="000000"/>
                <w:sz w:val="20"/>
              </w:rPr>
            </w:pPr>
            <w:r w:rsidRPr="00E416B4">
              <w:rPr>
                <w:color w:val="000000"/>
                <w:sz w:val="20"/>
              </w:rPr>
              <w:t>91 (1)</w:t>
            </w:r>
          </w:p>
        </w:tc>
        <w:tc>
          <w:tcPr>
            <w:tcW w:w="3720" w:type="dxa"/>
            <w:tcBorders>
              <w:top w:val="single" w:sz="4" w:space="0" w:color="C0C0C0"/>
              <w:left w:val="single" w:sz="4" w:space="0" w:color="C0C0C0"/>
              <w:bottom w:val="single" w:sz="4" w:space="0" w:color="C0C0C0"/>
              <w:right w:val="single" w:sz="4" w:space="0" w:color="C0C0C0"/>
            </w:tcBorders>
            <w:hideMark/>
          </w:tcPr>
          <w:p w14:paraId="4F48AAAB" w14:textId="77777777" w:rsidR="00922AFB" w:rsidRPr="00E416B4" w:rsidRDefault="00922AFB" w:rsidP="006534CF">
            <w:pPr>
              <w:spacing w:before="60" w:after="60"/>
              <w:rPr>
                <w:color w:val="000000"/>
                <w:sz w:val="20"/>
              </w:rPr>
            </w:pPr>
            <w:r w:rsidRPr="00E416B4">
              <w:rPr>
                <w:color w:val="000000"/>
                <w:sz w:val="20"/>
              </w:rPr>
              <w:t>disobey no left turn sign</w:t>
            </w:r>
          </w:p>
        </w:tc>
        <w:tc>
          <w:tcPr>
            <w:tcW w:w="1320" w:type="dxa"/>
            <w:tcBorders>
              <w:top w:val="single" w:sz="4" w:space="0" w:color="C0C0C0"/>
              <w:left w:val="single" w:sz="4" w:space="0" w:color="C0C0C0"/>
              <w:bottom w:val="single" w:sz="4" w:space="0" w:color="C0C0C0"/>
              <w:right w:val="single" w:sz="4" w:space="0" w:color="C0C0C0"/>
            </w:tcBorders>
            <w:hideMark/>
          </w:tcPr>
          <w:p w14:paraId="31C8445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AF30F8D"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09A892C8"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3E45025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50E55BB" w14:textId="77777777" w:rsidR="00922AFB" w:rsidRPr="00E416B4" w:rsidRDefault="00922AFB" w:rsidP="006534CF">
            <w:pPr>
              <w:spacing w:before="60" w:after="60"/>
              <w:rPr>
                <w:color w:val="000000"/>
                <w:sz w:val="20"/>
              </w:rPr>
            </w:pPr>
            <w:r w:rsidRPr="00E416B4">
              <w:rPr>
                <w:color w:val="000000"/>
                <w:sz w:val="20"/>
              </w:rPr>
              <w:t>113</w:t>
            </w:r>
          </w:p>
        </w:tc>
        <w:tc>
          <w:tcPr>
            <w:tcW w:w="2400" w:type="dxa"/>
            <w:tcBorders>
              <w:top w:val="single" w:sz="4" w:space="0" w:color="C0C0C0"/>
              <w:left w:val="single" w:sz="4" w:space="0" w:color="C0C0C0"/>
              <w:bottom w:val="single" w:sz="4" w:space="0" w:color="C0C0C0"/>
              <w:right w:val="single" w:sz="4" w:space="0" w:color="C0C0C0"/>
            </w:tcBorders>
            <w:hideMark/>
          </w:tcPr>
          <w:p w14:paraId="51FBCF28" w14:textId="77777777" w:rsidR="00922AFB" w:rsidRPr="00E416B4" w:rsidRDefault="00922AFB" w:rsidP="006534CF">
            <w:pPr>
              <w:spacing w:before="60" w:after="60"/>
              <w:rPr>
                <w:color w:val="000000"/>
                <w:sz w:val="20"/>
              </w:rPr>
            </w:pPr>
            <w:r w:rsidRPr="00E416B4">
              <w:rPr>
                <w:color w:val="000000"/>
                <w:sz w:val="20"/>
              </w:rPr>
              <w:t>91 (2)</w:t>
            </w:r>
          </w:p>
        </w:tc>
        <w:tc>
          <w:tcPr>
            <w:tcW w:w="3720" w:type="dxa"/>
            <w:tcBorders>
              <w:top w:val="single" w:sz="4" w:space="0" w:color="C0C0C0"/>
              <w:left w:val="single" w:sz="4" w:space="0" w:color="C0C0C0"/>
              <w:bottom w:val="single" w:sz="4" w:space="0" w:color="C0C0C0"/>
              <w:right w:val="single" w:sz="4" w:space="0" w:color="C0C0C0"/>
            </w:tcBorders>
            <w:hideMark/>
          </w:tcPr>
          <w:p w14:paraId="444724C5" w14:textId="77777777" w:rsidR="00922AFB" w:rsidRPr="00E416B4" w:rsidRDefault="00922AFB" w:rsidP="006534CF">
            <w:pPr>
              <w:spacing w:before="60" w:after="60"/>
              <w:rPr>
                <w:color w:val="000000"/>
                <w:sz w:val="20"/>
              </w:rPr>
            </w:pPr>
            <w:r w:rsidRPr="00E416B4">
              <w:rPr>
                <w:color w:val="000000"/>
                <w:sz w:val="20"/>
              </w:rPr>
              <w:t>disobey no right turn sign</w:t>
            </w:r>
          </w:p>
        </w:tc>
        <w:tc>
          <w:tcPr>
            <w:tcW w:w="1320" w:type="dxa"/>
            <w:tcBorders>
              <w:top w:val="single" w:sz="4" w:space="0" w:color="C0C0C0"/>
              <w:left w:val="single" w:sz="4" w:space="0" w:color="C0C0C0"/>
              <w:bottom w:val="single" w:sz="4" w:space="0" w:color="C0C0C0"/>
              <w:right w:val="single" w:sz="4" w:space="0" w:color="C0C0C0"/>
            </w:tcBorders>
            <w:hideMark/>
          </w:tcPr>
          <w:p w14:paraId="785A815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320D666"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5DCDE131"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6E5703A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877D93C" w14:textId="77777777" w:rsidR="00922AFB" w:rsidRPr="00E416B4" w:rsidRDefault="00922AFB" w:rsidP="006534CF">
            <w:pPr>
              <w:spacing w:before="60" w:after="60"/>
              <w:rPr>
                <w:color w:val="000000"/>
                <w:sz w:val="20"/>
              </w:rPr>
            </w:pPr>
            <w:r w:rsidRPr="00E416B4">
              <w:rPr>
                <w:color w:val="000000"/>
                <w:sz w:val="20"/>
              </w:rPr>
              <w:t>114</w:t>
            </w:r>
          </w:p>
        </w:tc>
        <w:tc>
          <w:tcPr>
            <w:tcW w:w="2400" w:type="dxa"/>
            <w:tcBorders>
              <w:top w:val="single" w:sz="4" w:space="0" w:color="C0C0C0"/>
              <w:left w:val="single" w:sz="4" w:space="0" w:color="C0C0C0"/>
              <w:bottom w:val="single" w:sz="4" w:space="0" w:color="C0C0C0"/>
              <w:right w:val="single" w:sz="4" w:space="0" w:color="C0C0C0"/>
            </w:tcBorders>
            <w:hideMark/>
          </w:tcPr>
          <w:p w14:paraId="28D5C8E3" w14:textId="77777777" w:rsidR="00922AFB" w:rsidRPr="00E416B4" w:rsidRDefault="00922AFB" w:rsidP="006534CF">
            <w:pPr>
              <w:spacing w:before="60" w:after="60"/>
              <w:rPr>
                <w:color w:val="000000"/>
                <w:sz w:val="20"/>
              </w:rPr>
            </w:pPr>
            <w:r w:rsidRPr="00E416B4">
              <w:rPr>
                <w:color w:val="000000"/>
                <w:sz w:val="20"/>
              </w:rPr>
              <w:t>92 (1)</w:t>
            </w:r>
          </w:p>
        </w:tc>
        <w:tc>
          <w:tcPr>
            <w:tcW w:w="3720" w:type="dxa"/>
            <w:tcBorders>
              <w:top w:val="single" w:sz="4" w:space="0" w:color="C0C0C0"/>
              <w:left w:val="single" w:sz="4" w:space="0" w:color="C0C0C0"/>
              <w:bottom w:val="single" w:sz="4" w:space="0" w:color="C0C0C0"/>
              <w:right w:val="single" w:sz="4" w:space="0" w:color="C0C0C0"/>
            </w:tcBorders>
            <w:hideMark/>
          </w:tcPr>
          <w:p w14:paraId="2C886A22" w14:textId="77777777" w:rsidR="00922AFB" w:rsidRPr="00E416B4" w:rsidRDefault="00922AFB" w:rsidP="006534CF">
            <w:pPr>
              <w:spacing w:before="60" w:after="60"/>
              <w:rPr>
                <w:color w:val="000000"/>
                <w:sz w:val="20"/>
              </w:rPr>
            </w:pPr>
            <w:r w:rsidRPr="00E416B4">
              <w:rPr>
                <w:color w:val="000000"/>
                <w:sz w:val="20"/>
              </w:rPr>
              <w:t>drive contrary to direction of traffic lane arrow</w:t>
            </w:r>
          </w:p>
        </w:tc>
        <w:tc>
          <w:tcPr>
            <w:tcW w:w="1320" w:type="dxa"/>
            <w:tcBorders>
              <w:top w:val="single" w:sz="4" w:space="0" w:color="C0C0C0"/>
              <w:left w:val="single" w:sz="4" w:space="0" w:color="C0C0C0"/>
              <w:bottom w:val="single" w:sz="4" w:space="0" w:color="C0C0C0"/>
              <w:right w:val="single" w:sz="4" w:space="0" w:color="C0C0C0"/>
            </w:tcBorders>
            <w:hideMark/>
          </w:tcPr>
          <w:p w14:paraId="085C60A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AF40F3A"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5FF8FEE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A643D2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B334E65" w14:textId="77777777" w:rsidR="00922AFB" w:rsidRPr="00E416B4" w:rsidRDefault="00922AFB" w:rsidP="006534CF">
            <w:pPr>
              <w:spacing w:before="60" w:after="60"/>
              <w:rPr>
                <w:color w:val="000000"/>
                <w:sz w:val="20"/>
              </w:rPr>
            </w:pPr>
            <w:r w:rsidRPr="00E416B4">
              <w:rPr>
                <w:color w:val="000000"/>
                <w:sz w:val="20"/>
              </w:rPr>
              <w:t>115</w:t>
            </w:r>
          </w:p>
        </w:tc>
        <w:tc>
          <w:tcPr>
            <w:tcW w:w="2400" w:type="dxa"/>
            <w:tcBorders>
              <w:top w:val="single" w:sz="4" w:space="0" w:color="C0C0C0"/>
              <w:left w:val="single" w:sz="4" w:space="0" w:color="C0C0C0"/>
              <w:bottom w:val="single" w:sz="4" w:space="0" w:color="C0C0C0"/>
              <w:right w:val="single" w:sz="4" w:space="0" w:color="C0C0C0"/>
            </w:tcBorders>
            <w:hideMark/>
          </w:tcPr>
          <w:p w14:paraId="1A534BF0" w14:textId="77777777" w:rsidR="00922AFB" w:rsidRPr="00E416B4" w:rsidRDefault="00922AFB" w:rsidP="006534CF">
            <w:pPr>
              <w:spacing w:before="60" w:after="60"/>
              <w:rPr>
                <w:color w:val="000000"/>
                <w:sz w:val="20"/>
              </w:rPr>
            </w:pPr>
            <w:r w:rsidRPr="00E416B4">
              <w:rPr>
                <w:color w:val="000000"/>
                <w:sz w:val="20"/>
              </w:rPr>
              <w:t>93 (1) (a)</w:t>
            </w:r>
          </w:p>
        </w:tc>
        <w:tc>
          <w:tcPr>
            <w:tcW w:w="3720" w:type="dxa"/>
            <w:tcBorders>
              <w:top w:val="single" w:sz="4" w:space="0" w:color="C0C0C0"/>
              <w:left w:val="single" w:sz="4" w:space="0" w:color="C0C0C0"/>
              <w:bottom w:val="single" w:sz="4" w:space="0" w:color="C0C0C0"/>
              <w:right w:val="single" w:sz="4" w:space="0" w:color="C0C0C0"/>
            </w:tcBorders>
            <w:hideMark/>
          </w:tcPr>
          <w:p w14:paraId="08950876" w14:textId="77777777" w:rsidR="00922AFB" w:rsidRPr="00E416B4" w:rsidRDefault="00922AFB" w:rsidP="006534CF">
            <w:pPr>
              <w:spacing w:before="60" w:after="60"/>
              <w:rPr>
                <w:color w:val="000000"/>
                <w:sz w:val="20"/>
              </w:rPr>
            </w:pPr>
            <w:r w:rsidRPr="00E416B4">
              <w:rPr>
                <w:color w:val="000000"/>
                <w:sz w:val="20"/>
              </w:rPr>
              <w:t>pass sign contrary to no overtaking or passing sign</w:t>
            </w:r>
          </w:p>
        </w:tc>
        <w:tc>
          <w:tcPr>
            <w:tcW w:w="1320" w:type="dxa"/>
            <w:tcBorders>
              <w:top w:val="single" w:sz="4" w:space="0" w:color="C0C0C0"/>
              <w:left w:val="single" w:sz="4" w:space="0" w:color="C0C0C0"/>
              <w:bottom w:val="single" w:sz="4" w:space="0" w:color="C0C0C0"/>
              <w:right w:val="single" w:sz="4" w:space="0" w:color="C0C0C0"/>
            </w:tcBorders>
            <w:hideMark/>
          </w:tcPr>
          <w:p w14:paraId="58725B4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624866A"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32455F42"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4AF6349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28A89EF" w14:textId="77777777" w:rsidR="00922AFB" w:rsidRPr="00E416B4" w:rsidRDefault="00922AFB" w:rsidP="006534CF">
            <w:pPr>
              <w:spacing w:before="60" w:after="60"/>
              <w:rPr>
                <w:color w:val="000000"/>
                <w:sz w:val="20"/>
              </w:rPr>
            </w:pPr>
            <w:r w:rsidRPr="00E416B4">
              <w:rPr>
                <w:color w:val="000000"/>
                <w:sz w:val="20"/>
              </w:rPr>
              <w:lastRenderedPageBreak/>
              <w:t>116</w:t>
            </w:r>
          </w:p>
        </w:tc>
        <w:tc>
          <w:tcPr>
            <w:tcW w:w="2400" w:type="dxa"/>
            <w:tcBorders>
              <w:top w:val="single" w:sz="4" w:space="0" w:color="C0C0C0"/>
              <w:left w:val="single" w:sz="4" w:space="0" w:color="C0C0C0"/>
              <w:bottom w:val="single" w:sz="4" w:space="0" w:color="C0C0C0"/>
              <w:right w:val="single" w:sz="4" w:space="0" w:color="C0C0C0"/>
            </w:tcBorders>
            <w:hideMark/>
          </w:tcPr>
          <w:p w14:paraId="77DA7953" w14:textId="77777777" w:rsidR="00922AFB" w:rsidRPr="00E416B4" w:rsidRDefault="00922AFB" w:rsidP="006534CF">
            <w:pPr>
              <w:spacing w:before="60" w:after="60"/>
              <w:rPr>
                <w:color w:val="000000"/>
                <w:sz w:val="20"/>
              </w:rPr>
            </w:pPr>
            <w:r w:rsidRPr="00E416B4">
              <w:rPr>
                <w:color w:val="000000"/>
                <w:sz w:val="20"/>
              </w:rPr>
              <w:t>93 (1) (b)</w:t>
            </w:r>
          </w:p>
        </w:tc>
        <w:tc>
          <w:tcPr>
            <w:tcW w:w="3720" w:type="dxa"/>
            <w:tcBorders>
              <w:top w:val="single" w:sz="4" w:space="0" w:color="C0C0C0"/>
              <w:left w:val="single" w:sz="4" w:space="0" w:color="C0C0C0"/>
              <w:bottom w:val="single" w:sz="4" w:space="0" w:color="C0C0C0"/>
              <w:right w:val="single" w:sz="4" w:space="0" w:color="C0C0C0"/>
            </w:tcBorders>
            <w:hideMark/>
          </w:tcPr>
          <w:p w14:paraId="136D6DC0" w14:textId="77777777" w:rsidR="00922AFB" w:rsidRPr="00E416B4" w:rsidRDefault="00922AFB" w:rsidP="006534CF">
            <w:pPr>
              <w:spacing w:before="60" w:after="60"/>
              <w:rPr>
                <w:color w:val="000000"/>
                <w:sz w:val="20"/>
              </w:rPr>
            </w:pPr>
            <w:r w:rsidRPr="00E416B4">
              <w:rPr>
                <w:color w:val="000000"/>
                <w:sz w:val="20"/>
              </w:rPr>
              <w:t>overtake vehicle contrary to no overtaking or passing sign</w:t>
            </w:r>
          </w:p>
        </w:tc>
        <w:tc>
          <w:tcPr>
            <w:tcW w:w="1320" w:type="dxa"/>
            <w:tcBorders>
              <w:top w:val="single" w:sz="4" w:space="0" w:color="C0C0C0"/>
              <w:left w:val="single" w:sz="4" w:space="0" w:color="C0C0C0"/>
              <w:bottom w:val="single" w:sz="4" w:space="0" w:color="C0C0C0"/>
              <w:right w:val="single" w:sz="4" w:space="0" w:color="C0C0C0"/>
            </w:tcBorders>
            <w:hideMark/>
          </w:tcPr>
          <w:p w14:paraId="6818175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F4383F2"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5C29CEFA"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64F323F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24C9B03" w14:textId="77777777" w:rsidR="00922AFB" w:rsidRPr="00E416B4" w:rsidRDefault="00922AFB" w:rsidP="006534CF">
            <w:pPr>
              <w:spacing w:before="60" w:after="60"/>
              <w:rPr>
                <w:color w:val="000000"/>
                <w:sz w:val="20"/>
              </w:rPr>
            </w:pPr>
            <w:r w:rsidRPr="00E416B4">
              <w:rPr>
                <w:color w:val="000000"/>
                <w:sz w:val="20"/>
              </w:rPr>
              <w:t>117</w:t>
            </w:r>
          </w:p>
        </w:tc>
        <w:tc>
          <w:tcPr>
            <w:tcW w:w="2400" w:type="dxa"/>
            <w:tcBorders>
              <w:top w:val="single" w:sz="4" w:space="0" w:color="C0C0C0"/>
              <w:left w:val="single" w:sz="4" w:space="0" w:color="C0C0C0"/>
              <w:bottom w:val="single" w:sz="4" w:space="0" w:color="C0C0C0"/>
              <w:right w:val="single" w:sz="4" w:space="0" w:color="C0C0C0"/>
            </w:tcBorders>
            <w:hideMark/>
          </w:tcPr>
          <w:p w14:paraId="2FE39C3B" w14:textId="77777777" w:rsidR="00922AFB" w:rsidRPr="00E416B4" w:rsidRDefault="00922AFB" w:rsidP="006534CF">
            <w:pPr>
              <w:spacing w:before="60" w:after="60"/>
              <w:rPr>
                <w:color w:val="000000"/>
                <w:sz w:val="20"/>
              </w:rPr>
            </w:pPr>
            <w:r w:rsidRPr="00E416B4">
              <w:rPr>
                <w:color w:val="000000"/>
                <w:sz w:val="20"/>
              </w:rPr>
              <w:t>94</w:t>
            </w:r>
          </w:p>
        </w:tc>
        <w:tc>
          <w:tcPr>
            <w:tcW w:w="3720" w:type="dxa"/>
            <w:tcBorders>
              <w:top w:val="single" w:sz="4" w:space="0" w:color="C0C0C0"/>
              <w:left w:val="single" w:sz="4" w:space="0" w:color="C0C0C0"/>
              <w:bottom w:val="single" w:sz="4" w:space="0" w:color="C0C0C0"/>
              <w:right w:val="single" w:sz="4" w:space="0" w:color="C0C0C0"/>
            </w:tcBorders>
            <w:hideMark/>
          </w:tcPr>
          <w:p w14:paraId="49ED4A9D" w14:textId="77777777" w:rsidR="00922AFB" w:rsidRPr="00E416B4" w:rsidRDefault="00922AFB" w:rsidP="006534CF">
            <w:pPr>
              <w:spacing w:before="60" w:after="60"/>
              <w:rPr>
                <w:color w:val="000000"/>
                <w:sz w:val="20"/>
              </w:rPr>
            </w:pPr>
            <w:r w:rsidRPr="00E416B4">
              <w:rPr>
                <w:color w:val="000000"/>
                <w:sz w:val="20"/>
              </w:rPr>
              <w:t>disobey no overtaking on bridge sign</w:t>
            </w:r>
          </w:p>
        </w:tc>
        <w:tc>
          <w:tcPr>
            <w:tcW w:w="1320" w:type="dxa"/>
            <w:tcBorders>
              <w:top w:val="single" w:sz="4" w:space="0" w:color="C0C0C0"/>
              <w:left w:val="single" w:sz="4" w:space="0" w:color="C0C0C0"/>
              <w:bottom w:val="single" w:sz="4" w:space="0" w:color="C0C0C0"/>
              <w:right w:val="single" w:sz="4" w:space="0" w:color="C0C0C0"/>
            </w:tcBorders>
            <w:hideMark/>
          </w:tcPr>
          <w:p w14:paraId="2F54584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1CC780F"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2C26BB7B"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63C294A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EB7A31B" w14:textId="77777777" w:rsidR="00922AFB" w:rsidRPr="00E416B4" w:rsidRDefault="00922AFB" w:rsidP="006534CF">
            <w:pPr>
              <w:spacing w:before="60" w:after="60"/>
              <w:rPr>
                <w:color w:val="000000"/>
                <w:sz w:val="20"/>
              </w:rPr>
            </w:pPr>
            <w:r w:rsidRPr="00E416B4">
              <w:rPr>
                <w:color w:val="000000"/>
                <w:sz w:val="20"/>
              </w:rPr>
              <w:t>118</w:t>
            </w:r>
          </w:p>
        </w:tc>
        <w:tc>
          <w:tcPr>
            <w:tcW w:w="2400" w:type="dxa"/>
            <w:tcBorders>
              <w:top w:val="single" w:sz="4" w:space="0" w:color="C0C0C0"/>
              <w:left w:val="single" w:sz="4" w:space="0" w:color="C0C0C0"/>
              <w:bottom w:val="single" w:sz="4" w:space="0" w:color="C0C0C0"/>
              <w:right w:val="single" w:sz="4" w:space="0" w:color="C0C0C0"/>
            </w:tcBorders>
            <w:hideMark/>
          </w:tcPr>
          <w:p w14:paraId="45F91D9F" w14:textId="77777777" w:rsidR="00922AFB" w:rsidRPr="00E416B4" w:rsidRDefault="00922AFB" w:rsidP="006534CF">
            <w:pPr>
              <w:spacing w:before="60" w:after="60"/>
              <w:rPr>
                <w:color w:val="000000"/>
                <w:sz w:val="20"/>
              </w:rPr>
            </w:pPr>
            <w:r w:rsidRPr="00E416B4">
              <w:rPr>
                <w:color w:val="000000"/>
                <w:sz w:val="20"/>
              </w:rPr>
              <w:t>95 (1)</w:t>
            </w:r>
          </w:p>
        </w:tc>
        <w:tc>
          <w:tcPr>
            <w:tcW w:w="3720" w:type="dxa"/>
            <w:tcBorders>
              <w:top w:val="single" w:sz="4" w:space="0" w:color="C0C0C0"/>
              <w:left w:val="single" w:sz="4" w:space="0" w:color="C0C0C0"/>
              <w:bottom w:val="single" w:sz="4" w:space="0" w:color="C0C0C0"/>
              <w:right w:val="single" w:sz="4" w:space="0" w:color="C0C0C0"/>
            </w:tcBorders>
            <w:hideMark/>
          </w:tcPr>
          <w:p w14:paraId="00F23C4D" w14:textId="77777777" w:rsidR="00922AFB" w:rsidRPr="00E416B4" w:rsidRDefault="00922AFB" w:rsidP="006534CF">
            <w:pPr>
              <w:spacing w:before="60" w:after="60"/>
              <w:rPr>
                <w:color w:val="000000"/>
                <w:sz w:val="20"/>
              </w:rPr>
            </w:pPr>
            <w:r w:rsidRPr="00E416B4">
              <w:rPr>
                <w:color w:val="000000"/>
                <w:sz w:val="20"/>
              </w:rPr>
              <w:t>drive in emergency stopping lane</w:t>
            </w:r>
          </w:p>
        </w:tc>
        <w:tc>
          <w:tcPr>
            <w:tcW w:w="1320" w:type="dxa"/>
            <w:tcBorders>
              <w:top w:val="single" w:sz="4" w:space="0" w:color="C0C0C0"/>
              <w:left w:val="single" w:sz="4" w:space="0" w:color="C0C0C0"/>
              <w:bottom w:val="single" w:sz="4" w:space="0" w:color="C0C0C0"/>
              <w:right w:val="single" w:sz="4" w:space="0" w:color="C0C0C0"/>
            </w:tcBorders>
            <w:hideMark/>
          </w:tcPr>
          <w:p w14:paraId="67FFF9C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21E8D7A"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4926777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D8100C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ACEBFBD" w14:textId="77777777" w:rsidR="00922AFB" w:rsidRPr="00E416B4" w:rsidRDefault="00922AFB" w:rsidP="006534CF">
            <w:pPr>
              <w:spacing w:before="60" w:after="60"/>
              <w:rPr>
                <w:color w:val="000000"/>
                <w:sz w:val="20"/>
              </w:rPr>
            </w:pPr>
            <w:r w:rsidRPr="00E416B4">
              <w:rPr>
                <w:color w:val="000000"/>
                <w:sz w:val="20"/>
              </w:rPr>
              <w:t>119</w:t>
            </w:r>
          </w:p>
        </w:tc>
        <w:tc>
          <w:tcPr>
            <w:tcW w:w="2400" w:type="dxa"/>
            <w:tcBorders>
              <w:top w:val="single" w:sz="4" w:space="0" w:color="C0C0C0"/>
              <w:left w:val="single" w:sz="4" w:space="0" w:color="C0C0C0"/>
              <w:bottom w:val="single" w:sz="4" w:space="0" w:color="C0C0C0"/>
              <w:right w:val="single" w:sz="4" w:space="0" w:color="C0C0C0"/>
            </w:tcBorders>
            <w:hideMark/>
          </w:tcPr>
          <w:p w14:paraId="289E780C" w14:textId="77777777" w:rsidR="00922AFB" w:rsidRPr="00E416B4" w:rsidRDefault="00922AFB" w:rsidP="006534CF">
            <w:pPr>
              <w:spacing w:before="60" w:after="60"/>
              <w:rPr>
                <w:color w:val="000000"/>
                <w:sz w:val="20"/>
              </w:rPr>
            </w:pPr>
            <w:r w:rsidRPr="00E416B4">
              <w:rPr>
                <w:color w:val="000000"/>
                <w:sz w:val="20"/>
              </w:rPr>
              <w:t>96 (1)</w:t>
            </w:r>
          </w:p>
        </w:tc>
        <w:tc>
          <w:tcPr>
            <w:tcW w:w="3720" w:type="dxa"/>
            <w:tcBorders>
              <w:top w:val="single" w:sz="4" w:space="0" w:color="C0C0C0"/>
              <w:left w:val="single" w:sz="4" w:space="0" w:color="C0C0C0"/>
              <w:bottom w:val="single" w:sz="4" w:space="0" w:color="C0C0C0"/>
              <w:right w:val="single" w:sz="4" w:space="0" w:color="C0C0C0"/>
            </w:tcBorders>
            <w:hideMark/>
          </w:tcPr>
          <w:p w14:paraId="62703BA6" w14:textId="77777777" w:rsidR="00922AFB" w:rsidRPr="00E416B4" w:rsidRDefault="00922AFB" w:rsidP="006534CF">
            <w:pPr>
              <w:spacing w:before="60" w:after="60"/>
              <w:rPr>
                <w:color w:val="000000"/>
                <w:sz w:val="20"/>
              </w:rPr>
            </w:pPr>
            <w:r w:rsidRPr="00E416B4">
              <w:rPr>
                <w:color w:val="000000"/>
                <w:sz w:val="20"/>
              </w:rPr>
              <w:t>stop on area marked with keep clear marking</w:t>
            </w:r>
          </w:p>
        </w:tc>
        <w:tc>
          <w:tcPr>
            <w:tcW w:w="1320" w:type="dxa"/>
            <w:tcBorders>
              <w:top w:val="single" w:sz="4" w:space="0" w:color="C0C0C0"/>
              <w:left w:val="single" w:sz="4" w:space="0" w:color="C0C0C0"/>
              <w:bottom w:val="single" w:sz="4" w:space="0" w:color="C0C0C0"/>
              <w:right w:val="single" w:sz="4" w:space="0" w:color="C0C0C0"/>
            </w:tcBorders>
            <w:hideMark/>
          </w:tcPr>
          <w:p w14:paraId="06AD409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F93F9A2"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2ADCA3B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6771CE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9081B67" w14:textId="77777777" w:rsidR="00922AFB" w:rsidRPr="00E416B4" w:rsidRDefault="00922AFB" w:rsidP="006534CF">
            <w:pPr>
              <w:spacing w:before="60" w:after="60"/>
              <w:rPr>
                <w:color w:val="000000"/>
                <w:sz w:val="20"/>
              </w:rPr>
            </w:pPr>
            <w:r w:rsidRPr="00E416B4">
              <w:rPr>
                <w:color w:val="000000"/>
                <w:sz w:val="20"/>
              </w:rPr>
              <w:t>120</w:t>
            </w:r>
          </w:p>
        </w:tc>
        <w:tc>
          <w:tcPr>
            <w:tcW w:w="2400" w:type="dxa"/>
            <w:tcBorders>
              <w:top w:val="single" w:sz="4" w:space="0" w:color="C0C0C0"/>
              <w:left w:val="single" w:sz="4" w:space="0" w:color="C0C0C0"/>
              <w:bottom w:val="single" w:sz="4" w:space="0" w:color="C0C0C0"/>
              <w:right w:val="single" w:sz="4" w:space="0" w:color="C0C0C0"/>
            </w:tcBorders>
            <w:hideMark/>
          </w:tcPr>
          <w:p w14:paraId="171005FA" w14:textId="77777777" w:rsidR="00922AFB" w:rsidRPr="00E416B4" w:rsidRDefault="00922AFB" w:rsidP="006534CF">
            <w:pPr>
              <w:spacing w:before="60" w:after="60"/>
              <w:rPr>
                <w:color w:val="000000"/>
                <w:sz w:val="20"/>
              </w:rPr>
            </w:pPr>
            <w:r w:rsidRPr="00E416B4">
              <w:rPr>
                <w:color w:val="000000"/>
                <w:sz w:val="20"/>
              </w:rPr>
              <w:t>97 (1)</w:t>
            </w:r>
          </w:p>
        </w:tc>
        <w:tc>
          <w:tcPr>
            <w:tcW w:w="3720" w:type="dxa"/>
            <w:tcBorders>
              <w:top w:val="single" w:sz="4" w:space="0" w:color="C0C0C0"/>
              <w:left w:val="single" w:sz="4" w:space="0" w:color="C0C0C0"/>
              <w:bottom w:val="single" w:sz="4" w:space="0" w:color="C0C0C0"/>
              <w:right w:val="single" w:sz="4" w:space="0" w:color="C0C0C0"/>
            </w:tcBorders>
            <w:hideMark/>
          </w:tcPr>
          <w:p w14:paraId="5CC20D34" w14:textId="77777777" w:rsidR="00922AFB" w:rsidRPr="00E416B4" w:rsidRDefault="00922AFB" w:rsidP="006534CF">
            <w:pPr>
              <w:spacing w:before="60" w:after="60"/>
              <w:rPr>
                <w:color w:val="000000"/>
                <w:sz w:val="20"/>
              </w:rPr>
            </w:pPr>
            <w:r w:rsidRPr="00E416B4">
              <w:rPr>
                <w:color w:val="000000"/>
                <w:sz w:val="20"/>
              </w:rPr>
              <w:t>disobey road access sign</w:t>
            </w:r>
          </w:p>
        </w:tc>
        <w:tc>
          <w:tcPr>
            <w:tcW w:w="1320" w:type="dxa"/>
            <w:tcBorders>
              <w:top w:val="single" w:sz="4" w:space="0" w:color="C0C0C0"/>
              <w:left w:val="single" w:sz="4" w:space="0" w:color="C0C0C0"/>
              <w:bottom w:val="single" w:sz="4" w:space="0" w:color="C0C0C0"/>
              <w:right w:val="single" w:sz="4" w:space="0" w:color="C0C0C0"/>
            </w:tcBorders>
            <w:hideMark/>
          </w:tcPr>
          <w:p w14:paraId="1B81656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E1AD36A"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762D648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952347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29DE127" w14:textId="77777777" w:rsidR="00922AFB" w:rsidRPr="00E416B4" w:rsidRDefault="00922AFB" w:rsidP="006534CF">
            <w:pPr>
              <w:spacing w:before="60" w:after="60"/>
              <w:rPr>
                <w:color w:val="000000"/>
                <w:sz w:val="20"/>
              </w:rPr>
            </w:pPr>
            <w:r w:rsidRPr="00E416B4">
              <w:rPr>
                <w:color w:val="000000"/>
                <w:sz w:val="20"/>
              </w:rPr>
              <w:t>121</w:t>
            </w:r>
          </w:p>
        </w:tc>
        <w:tc>
          <w:tcPr>
            <w:tcW w:w="2400" w:type="dxa"/>
            <w:tcBorders>
              <w:top w:val="single" w:sz="4" w:space="0" w:color="C0C0C0"/>
              <w:left w:val="single" w:sz="4" w:space="0" w:color="C0C0C0"/>
              <w:bottom w:val="single" w:sz="4" w:space="0" w:color="C0C0C0"/>
              <w:right w:val="single" w:sz="4" w:space="0" w:color="C0C0C0"/>
            </w:tcBorders>
            <w:hideMark/>
          </w:tcPr>
          <w:p w14:paraId="5DD37753" w14:textId="77777777" w:rsidR="00922AFB" w:rsidRPr="00E416B4" w:rsidRDefault="00922AFB" w:rsidP="006534CF">
            <w:pPr>
              <w:spacing w:before="60" w:after="60"/>
              <w:rPr>
                <w:color w:val="000000"/>
                <w:sz w:val="20"/>
              </w:rPr>
            </w:pPr>
            <w:r w:rsidRPr="00E416B4">
              <w:rPr>
                <w:color w:val="000000"/>
                <w:sz w:val="20"/>
              </w:rPr>
              <w:t>98 (1)</w:t>
            </w:r>
          </w:p>
        </w:tc>
        <w:tc>
          <w:tcPr>
            <w:tcW w:w="3720" w:type="dxa"/>
            <w:tcBorders>
              <w:top w:val="single" w:sz="4" w:space="0" w:color="C0C0C0"/>
              <w:left w:val="single" w:sz="4" w:space="0" w:color="C0C0C0"/>
              <w:bottom w:val="single" w:sz="4" w:space="0" w:color="C0C0C0"/>
              <w:right w:val="single" w:sz="4" w:space="0" w:color="C0C0C0"/>
            </w:tcBorders>
            <w:hideMark/>
          </w:tcPr>
          <w:p w14:paraId="1495830C" w14:textId="77777777" w:rsidR="00922AFB" w:rsidRPr="00E416B4" w:rsidRDefault="00922AFB" w:rsidP="006534CF">
            <w:pPr>
              <w:spacing w:before="60" w:after="60"/>
              <w:rPr>
                <w:color w:val="000000"/>
                <w:sz w:val="20"/>
              </w:rPr>
            </w:pPr>
            <w:r w:rsidRPr="00E416B4">
              <w:rPr>
                <w:color w:val="000000"/>
                <w:sz w:val="20"/>
              </w:rPr>
              <w:t>disobey one-way sign</w:t>
            </w:r>
          </w:p>
        </w:tc>
        <w:tc>
          <w:tcPr>
            <w:tcW w:w="1320" w:type="dxa"/>
            <w:tcBorders>
              <w:top w:val="single" w:sz="4" w:space="0" w:color="C0C0C0"/>
              <w:left w:val="single" w:sz="4" w:space="0" w:color="C0C0C0"/>
              <w:bottom w:val="single" w:sz="4" w:space="0" w:color="C0C0C0"/>
              <w:right w:val="single" w:sz="4" w:space="0" w:color="C0C0C0"/>
            </w:tcBorders>
            <w:hideMark/>
          </w:tcPr>
          <w:p w14:paraId="46D1194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EC4BD25"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3C991F4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7C143C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1B3D096" w14:textId="77777777" w:rsidR="00922AFB" w:rsidRPr="00E416B4" w:rsidRDefault="00922AFB" w:rsidP="006534CF">
            <w:pPr>
              <w:spacing w:before="60" w:after="60"/>
              <w:rPr>
                <w:color w:val="000000"/>
                <w:sz w:val="20"/>
              </w:rPr>
            </w:pPr>
            <w:r w:rsidRPr="00E416B4">
              <w:rPr>
                <w:color w:val="000000"/>
                <w:sz w:val="20"/>
              </w:rPr>
              <w:t>122</w:t>
            </w:r>
          </w:p>
        </w:tc>
        <w:tc>
          <w:tcPr>
            <w:tcW w:w="2400" w:type="dxa"/>
            <w:tcBorders>
              <w:top w:val="single" w:sz="4" w:space="0" w:color="C0C0C0"/>
              <w:left w:val="single" w:sz="4" w:space="0" w:color="C0C0C0"/>
              <w:bottom w:val="single" w:sz="4" w:space="0" w:color="C0C0C0"/>
              <w:right w:val="single" w:sz="4" w:space="0" w:color="C0C0C0"/>
            </w:tcBorders>
            <w:hideMark/>
          </w:tcPr>
          <w:p w14:paraId="2A55E109" w14:textId="77777777" w:rsidR="00922AFB" w:rsidRPr="00E416B4" w:rsidRDefault="00922AFB" w:rsidP="006534CF">
            <w:pPr>
              <w:spacing w:before="60" w:after="60"/>
              <w:rPr>
                <w:color w:val="000000"/>
                <w:sz w:val="20"/>
              </w:rPr>
            </w:pPr>
            <w:r w:rsidRPr="00E416B4">
              <w:rPr>
                <w:color w:val="000000"/>
                <w:sz w:val="20"/>
              </w:rPr>
              <w:t>99 (1)</w:t>
            </w:r>
          </w:p>
        </w:tc>
        <w:tc>
          <w:tcPr>
            <w:tcW w:w="3720" w:type="dxa"/>
            <w:tcBorders>
              <w:top w:val="single" w:sz="4" w:space="0" w:color="C0C0C0"/>
              <w:left w:val="single" w:sz="4" w:space="0" w:color="C0C0C0"/>
              <w:bottom w:val="single" w:sz="4" w:space="0" w:color="C0C0C0"/>
              <w:right w:val="single" w:sz="4" w:space="0" w:color="C0C0C0"/>
            </w:tcBorders>
            <w:hideMark/>
          </w:tcPr>
          <w:p w14:paraId="3BA6E83E" w14:textId="77777777" w:rsidR="00922AFB" w:rsidRPr="00E416B4" w:rsidRDefault="00922AFB" w:rsidP="006534CF">
            <w:pPr>
              <w:spacing w:before="60" w:after="60"/>
              <w:rPr>
                <w:color w:val="000000"/>
                <w:sz w:val="20"/>
              </w:rPr>
            </w:pPr>
            <w:r w:rsidRPr="00E416B4">
              <w:rPr>
                <w:color w:val="000000"/>
                <w:sz w:val="20"/>
              </w:rPr>
              <w:t>disobey keep left sign</w:t>
            </w:r>
          </w:p>
        </w:tc>
        <w:tc>
          <w:tcPr>
            <w:tcW w:w="1320" w:type="dxa"/>
            <w:tcBorders>
              <w:top w:val="single" w:sz="4" w:space="0" w:color="C0C0C0"/>
              <w:left w:val="single" w:sz="4" w:space="0" w:color="C0C0C0"/>
              <w:bottom w:val="single" w:sz="4" w:space="0" w:color="C0C0C0"/>
              <w:right w:val="single" w:sz="4" w:space="0" w:color="C0C0C0"/>
            </w:tcBorders>
            <w:hideMark/>
          </w:tcPr>
          <w:p w14:paraId="0D28616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12E5056"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48CCE6D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3DBFC4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C535DC0" w14:textId="77777777" w:rsidR="00922AFB" w:rsidRPr="00E416B4" w:rsidRDefault="00922AFB" w:rsidP="006534CF">
            <w:pPr>
              <w:spacing w:before="60" w:after="60"/>
              <w:rPr>
                <w:color w:val="000000"/>
                <w:sz w:val="20"/>
              </w:rPr>
            </w:pPr>
            <w:r w:rsidRPr="00E416B4">
              <w:rPr>
                <w:color w:val="000000"/>
                <w:sz w:val="20"/>
              </w:rPr>
              <w:t>123</w:t>
            </w:r>
          </w:p>
        </w:tc>
        <w:tc>
          <w:tcPr>
            <w:tcW w:w="2400" w:type="dxa"/>
            <w:tcBorders>
              <w:top w:val="single" w:sz="4" w:space="0" w:color="C0C0C0"/>
              <w:left w:val="single" w:sz="4" w:space="0" w:color="C0C0C0"/>
              <w:bottom w:val="single" w:sz="4" w:space="0" w:color="C0C0C0"/>
              <w:right w:val="single" w:sz="4" w:space="0" w:color="C0C0C0"/>
            </w:tcBorders>
            <w:hideMark/>
          </w:tcPr>
          <w:p w14:paraId="35406AD6" w14:textId="77777777" w:rsidR="00922AFB" w:rsidRPr="00E416B4" w:rsidRDefault="00922AFB" w:rsidP="006534CF">
            <w:pPr>
              <w:spacing w:before="60" w:after="60"/>
              <w:rPr>
                <w:color w:val="000000"/>
                <w:sz w:val="20"/>
              </w:rPr>
            </w:pPr>
            <w:r w:rsidRPr="00E416B4">
              <w:rPr>
                <w:color w:val="000000"/>
                <w:sz w:val="20"/>
              </w:rPr>
              <w:t>99 (2)</w:t>
            </w:r>
          </w:p>
        </w:tc>
        <w:tc>
          <w:tcPr>
            <w:tcW w:w="3720" w:type="dxa"/>
            <w:tcBorders>
              <w:top w:val="single" w:sz="4" w:space="0" w:color="C0C0C0"/>
              <w:left w:val="single" w:sz="4" w:space="0" w:color="C0C0C0"/>
              <w:bottom w:val="single" w:sz="4" w:space="0" w:color="C0C0C0"/>
              <w:right w:val="single" w:sz="4" w:space="0" w:color="C0C0C0"/>
            </w:tcBorders>
            <w:hideMark/>
          </w:tcPr>
          <w:p w14:paraId="034F76A7" w14:textId="77777777" w:rsidR="00922AFB" w:rsidRPr="00E416B4" w:rsidRDefault="00922AFB" w:rsidP="006534CF">
            <w:pPr>
              <w:spacing w:before="60" w:after="60"/>
              <w:rPr>
                <w:color w:val="000000"/>
                <w:sz w:val="20"/>
              </w:rPr>
            </w:pPr>
            <w:r w:rsidRPr="00E416B4">
              <w:rPr>
                <w:color w:val="000000"/>
                <w:sz w:val="20"/>
              </w:rPr>
              <w:t>disobey keep right sign</w:t>
            </w:r>
          </w:p>
        </w:tc>
        <w:tc>
          <w:tcPr>
            <w:tcW w:w="1320" w:type="dxa"/>
            <w:tcBorders>
              <w:top w:val="single" w:sz="4" w:space="0" w:color="C0C0C0"/>
              <w:left w:val="single" w:sz="4" w:space="0" w:color="C0C0C0"/>
              <w:bottom w:val="single" w:sz="4" w:space="0" w:color="C0C0C0"/>
              <w:right w:val="single" w:sz="4" w:space="0" w:color="C0C0C0"/>
            </w:tcBorders>
            <w:hideMark/>
          </w:tcPr>
          <w:p w14:paraId="1A878F2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D8BA4A2"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5137C70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3F9C33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96A7010" w14:textId="77777777" w:rsidR="00922AFB" w:rsidRPr="00E416B4" w:rsidRDefault="00922AFB" w:rsidP="006534CF">
            <w:pPr>
              <w:spacing w:before="60" w:after="60"/>
              <w:rPr>
                <w:color w:val="000000"/>
                <w:sz w:val="20"/>
              </w:rPr>
            </w:pPr>
            <w:r w:rsidRPr="00E416B4">
              <w:rPr>
                <w:color w:val="000000"/>
                <w:sz w:val="20"/>
              </w:rPr>
              <w:t>124</w:t>
            </w:r>
          </w:p>
        </w:tc>
        <w:tc>
          <w:tcPr>
            <w:tcW w:w="2400" w:type="dxa"/>
            <w:tcBorders>
              <w:top w:val="single" w:sz="4" w:space="0" w:color="C0C0C0"/>
              <w:left w:val="single" w:sz="4" w:space="0" w:color="C0C0C0"/>
              <w:bottom w:val="single" w:sz="4" w:space="0" w:color="C0C0C0"/>
              <w:right w:val="single" w:sz="4" w:space="0" w:color="C0C0C0"/>
            </w:tcBorders>
            <w:hideMark/>
          </w:tcPr>
          <w:p w14:paraId="5359CCBC" w14:textId="77777777" w:rsidR="00922AFB" w:rsidRPr="00E416B4" w:rsidRDefault="00922AFB" w:rsidP="006534CF">
            <w:pPr>
              <w:spacing w:before="60" w:after="60"/>
              <w:rPr>
                <w:color w:val="000000"/>
                <w:sz w:val="20"/>
              </w:rPr>
            </w:pPr>
            <w:r w:rsidRPr="00E416B4">
              <w:rPr>
                <w:color w:val="000000"/>
                <w:sz w:val="20"/>
              </w:rPr>
              <w:t>100</w:t>
            </w:r>
          </w:p>
        </w:tc>
        <w:tc>
          <w:tcPr>
            <w:tcW w:w="3720" w:type="dxa"/>
            <w:tcBorders>
              <w:top w:val="single" w:sz="4" w:space="0" w:color="C0C0C0"/>
              <w:left w:val="single" w:sz="4" w:space="0" w:color="C0C0C0"/>
              <w:bottom w:val="single" w:sz="4" w:space="0" w:color="C0C0C0"/>
              <w:right w:val="single" w:sz="4" w:space="0" w:color="C0C0C0"/>
            </w:tcBorders>
            <w:hideMark/>
          </w:tcPr>
          <w:p w14:paraId="3710279B" w14:textId="77777777" w:rsidR="00922AFB" w:rsidRPr="00E416B4" w:rsidRDefault="00922AFB" w:rsidP="006534CF">
            <w:pPr>
              <w:spacing w:before="60" w:after="60"/>
              <w:rPr>
                <w:color w:val="000000"/>
                <w:sz w:val="20"/>
              </w:rPr>
            </w:pPr>
            <w:r w:rsidRPr="00E416B4">
              <w:rPr>
                <w:color w:val="000000"/>
                <w:sz w:val="20"/>
              </w:rPr>
              <w:t>disobey no entry sign</w:t>
            </w:r>
          </w:p>
        </w:tc>
        <w:tc>
          <w:tcPr>
            <w:tcW w:w="1320" w:type="dxa"/>
            <w:tcBorders>
              <w:top w:val="single" w:sz="4" w:space="0" w:color="C0C0C0"/>
              <w:left w:val="single" w:sz="4" w:space="0" w:color="C0C0C0"/>
              <w:bottom w:val="single" w:sz="4" w:space="0" w:color="C0C0C0"/>
              <w:right w:val="single" w:sz="4" w:space="0" w:color="C0C0C0"/>
            </w:tcBorders>
            <w:hideMark/>
          </w:tcPr>
          <w:p w14:paraId="01CC40F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3E46360"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3BC51D1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927D27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FC2CFDF" w14:textId="77777777" w:rsidR="00922AFB" w:rsidRPr="00E416B4" w:rsidRDefault="00922AFB" w:rsidP="006534CF">
            <w:pPr>
              <w:spacing w:before="60" w:after="60"/>
              <w:rPr>
                <w:color w:val="000000"/>
                <w:sz w:val="20"/>
              </w:rPr>
            </w:pPr>
            <w:r w:rsidRPr="00E416B4">
              <w:rPr>
                <w:color w:val="000000"/>
                <w:sz w:val="20"/>
              </w:rPr>
              <w:lastRenderedPageBreak/>
              <w:t>125</w:t>
            </w:r>
          </w:p>
        </w:tc>
        <w:tc>
          <w:tcPr>
            <w:tcW w:w="2400" w:type="dxa"/>
            <w:tcBorders>
              <w:top w:val="single" w:sz="4" w:space="0" w:color="C0C0C0"/>
              <w:left w:val="single" w:sz="4" w:space="0" w:color="C0C0C0"/>
              <w:bottom w:val="single" w:sz="4" w:space="0" w:color="C0C0C0"/>
              <w:right w:val="single" w:sz="4" w:space="0" w:color="C0C0C0"/>
            </w:tcBorders>
            <w:hideMark/>
          </w:tcPr>
          <w:p w14:paraId="1FAD9560" w14:textId="77777777" w:rsidR="00922AFB" w:rsidRPr="00E416B4" w:rsidRDefault="00922AFB" w:rsidP="006534CF">
            <w:pPr>
              <w:spacing w:before="60" w:after="60"/>
              <w:rPr>
                <w:color w:val="000000"/>
                <w:sz w:val="20"/>
              </w:rPr>
            </w:pPr>
            <w:r w:rsidRPr="00E416B4">
              <w:rPr>
                <w:color w:val="000000"/>
                <w:sz w:val="20"/>
              </w:rPr>
              <w:t>101 (1)</w:t>
            </w:r>
          </w:p>
        </w:tc>
        <w:tc>
          <w:tcPr>
            <w:tcW w:w="3720" w:type="dxa"/>
            <w:tcBorders>
              <w:top w:val="single" w:sz="4" w:space="0" w:color="C0C0C0"/>
              <w:left w:val="single" w:sz="4" w:space="0" w:color="C0C0C0"/>
              <w:bottom w:val="single" w:sz="4" w:space="0" w:color="C0C0C0"/>
              <w:right w:val="single" w:sz="4" w:space="0" w:color="C0C0C0"/>
            </w:tcBorders>
            <w:hideMark/>
          </w:tcPr>
          <w:p w14:paraId="614844FC" w14:textId="77777777" w:rsidR="00922AFB" w:rsidRPr="00E416B4" w:rsidRDefault="00922AFB" w:rsidP="006534CF">
            <w:pPr>
              <w:spacing w:before="60" w:after="60"/>
              <w:rPr>
                <w:color w:val="000000"/>
                <w:sz w:val="20"/>
              </w:rPr>
            </w:pPr>
            <w:r w:rsidRPr="00E416B4">
              <w:rPr>
                <w:color w:val="000000"/>
                <w:sz w:val="20"/>
              </w:rPr>
              <w:t>not stop before hand-held stop sign</w:t>
            </w:r>
          </w:p>
        </w:tc>
        <w:tc>
          <w:tcPr>
            <w:tcW w:w="1320" w:type="dxa"/>
            <w:tcBorders>
              <w:top w:val="single" w:sz="4" w:space="0" w:color="C0C0C0"/>
              <w:left w:val="single" w:sz="4" w:space="0" w:color="C0C0C0"/>
              <w:bottom w:val="single" w:sz="4" w:space="0" w:color="C0C0C0"/>
              <w:right w:val="single" w:sz="4" w:space="0" w:color="C0C0C0"/>
            </w:tcBorders>
            <w:hideMark/>
          </w:tcPr>
          <w:p w14:paraId="2C8B71D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C9ABCA3"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5743A543"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BC98AF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7C29C09" w14:textId="77777777" w:rsidR="00922AFB" w:rsidRPr="00E416B4" w:rsidRDefault="00922AFB" w:rsidP="006534CF">
            <w:pPr>
              <w:spacing w:before="60" w:after="60"/>
              <w:rPr>
                <w:color w:val="000000"/>
                <w:sz w:val="20"/>
              </w:rPr>
            </w:pPr>
            <w:r w:rsidRPr="00E416B4">
              <w:rPr>
                <w:color w:val="000000"/>
                <w:sz w:val="20"/>
              </w:rPr>
              <w:t>126</w:t>
            </w:r>
          </w:p>
        </w:tc>
        <w:tc>
          <w:tcPr>
            <w:tcW w:w="2400" w:type="dxa"/>
            <w:tcBorders>
              <w:top w:val="single" w:sz="4" w:space="0" w:color="C0C0C0"/>
              <w:left w:val="single" w:sz="4" w:space="0" w:color="C0C0C0"/>
              <w:bottom w:val="single" w:sz="4" w:space="0" w:color="C0C0C0"/>
              <w:right w:val="single" w:sz="4" w:space="0" w:color="C0C0C0"/>
            </w:tcBorders>
            <w:hideMark/>
          </w:tcPr>
          <w:p w14:paraId="2FE8FFEE" w14:textId="77777777" w:rsidR="00922AFB" w:rsidRPr="00E416B4" w:rsidRDefault="00922AFB" w:rsidP="006534CF">
            <w:pPr>
              <w:spacing w:before="60" w:after="60"/>
              <w:rPr>
                <w:color w:val="000000"/>
                <w:sz w:val="20"/>
              </w:rPr>
            </w:pPr>
            <w:r w:rsidRPr="00E416B4">
              <w:rPr>
                <w:color w:val="000000"/>
                <w:sz w:val="20"/>
              </w:rPr>
              <w:t>101 (2) (a)</w:t>
            </w:r>
          </w:p>
        </w:tc>
        <w:tc>
          <w:tcPr>
            <w:tcW w:w="3720" w:type="dxa"/>
            <w:tcBorders>
              <w:top w:val="single" w:sz="4" w:space="0" w:color="C0C0C0"/>
              <w:left w:val="single" w:sz="4" w:space="0" w:color="C0C0C0"/>
              <w:bottom w:val="single" w:sz="4" w:space="0" w:color="C0C0C0"/>
              <w:right w:val="single" w:sz="4" w:space="0" w:color="C0C0C0"/>
            </w:tcBorders>
            <w:hideMark/>
          </w:tcPr>
          <w:p w14:paraId="18AF0E34" w14:textId="77777777" w:rsidR="00922AFB" w:rsidRPr="00E416B4" w:rsidRDefault="00922AFB" w:rsidP="006534CF">
            <w:pPr>
              <w:spacing w:before="60" w:after="60"/>
              <w:rPr>
                <w:color w:val="000000"/>
                <w:sz w:val="20"/>
              </w:rPr>
            </w:pPr>
            <w:r w:rsidRPr="00E416B4">
              <w:rPr>
                <w:color w:val="000000"/>
                <w:sz w:val="20"/>
              </w:rPr>
              <w:t>proceed past hand-held stop sign while sign shown</w:t>
            </w:r>
          </w:p>
        </w:tc>
        <w:tc>
          <w:tcPr>
            <w:tcW w:w="1320" w:type="dxa"/>
            <w:tcBorders>
              <w:top w:val="single" w:sz="4" w:space="0" w:color="C0C0C0"/>
              <w:left w:val="single" w:sz="4" w:space="0" w:color="C0C0C0"/>
              <w:bottom w:val="single" w:sz="4" w:space="0" w:color="C0C0C0"/>
              <w:right w:val="single" w:sz="4" w:space="0" w:color="C0C0C0"/>
            </w:tcBorders>
            <w:hideMark/>
          </w:tcPr>
          <w:p w14:paraId="0EC091F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CACAFF6"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57E7342D"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19DA3F3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DE455A1" w14:textId="77777777" w:rsidR="00922AFB" w:rsidRPr="00E416B4" w:rsidRDefault="00922AFB" w:rsidP="006534CF">
            <w:pPr>
              <w:spacing w:before="60" w:after="60"/>
              <w:rPr>
                <w:color w:val="000000"/>
                <w:sz w:val="20"/>
              </w:rPr>
            </w:pPr>
            <w:r w:rsidRPr="00E416B4">
              <w:rPr>
                <w:color w:val="000000"/>
                <w:sz w:val="20"/>
              </w:rPr>
              <w:t>127</w:t>
            </w:r>
          </w:p>
        </w:tc>
        <w:tc>
          <w:tcPr>
            <w:tcW w:w="2400" w:type="dxa"/>
            <w:tcBorders>
              <w:top w:val="single" w:sz="4" w:space="0" w:color="C0C0C0"/>
              <w:left w:val="single" w:sz="4" w:space="0" w:color="C0C0C0"/>
              <w:bottom w:val="single" w:sz="4" w:space="0" w:color="C0C0C0"/>
              <w:right w:val="single" w:sz="4" w:space="0" w:color="C0C0C0"/>
            </w:tcBorders>
            <w:hideMark/>
          </w:tcPr>
          <w:p w14:paraId="1BB5FB06" w14:textId="77777777" w:rsidR="00922AFB" w:rsidRPr="00E416B4" w:rsidRDefault="00922AFB" w:rsidP="006534CF">
            <w:pPr>
              <w:spacing w:before="60" w:after="60"/>
              <w:rPr>
                <w:color w:val="000000"/>
                <w:sz w:val="20"/>
              </w:rPr>
            </w:pPr>
            <w:r w:rsidRPr="00E416B4">
              <w:rPr>
                <w:color w:val="000000"/>
                <w:sz w:val="20"/>
              </w:rPr>
              <w:t>101 (2) (b)</w:t>
            </w:r>
          </w:p>
        </w:tc>
        <w:tc>
          <w:tcPr>
            <w:tcW w:w="3720" w:type="dxa"/>
            <w:tcBorders>
              <w:top w:val="single" w:sz="4" w:space="0" w:color="C0C0C0"/>
              <w:left w:val="single" w:sz="4" w:space="0" w:color="C0C0C0"/>
              <w:bottom w:val="single" w:sz="4" w:space="0" w:color="C0C0C0"/>
              <w:right w:val="single" w:sz="4" w:space="0" w:color="C0C0C0"/>
            </w:tcBorders>
            <w:hideMark/>
          </w:tcPr>
          <w:p w14:paraId="2F6BE07C" w14:textId="77777777" w:rsidR="00922AFB" w:rsidRPr="00E416B4" w:rsidRDefault="00922AFB" w:rsidP="006534CF">
            <w:pPr>
              <w:spacing w:before="60" w:after="60"/>
              <w:rPr>
                <w:color w:val="000000"/>
                <w:sz w:val="20"/>
              </w:rPr>
            </w:pPr>
            <w:r w:rsidRPr="00E416B4">
              <w:rPr>
                <w:color w:val="000000"/>
                <w:sz w:val="20"/>
              </w:rPr>
              <w:t>proceed past hand-held stop sign contrary to directions</w:t>
            </w:r>
          </w:p>
        </w:tc>
        <w:tc>
          <w:tcPr>
            <w:tcW w:w="1320" w:type="dxa"/>
            <w:tcBorders>
              <w:top w:val="single" w:sz="4" w:space="0" w:color="C0C0C0"/>
              <w:left w:val="single" w:sz="4" w:space="0" w:color="C0C0C0"/>
              <w:bottom w:val="single" w:sz="4" w:space="0" w:color="C0C0C0"/>
              <w:right w:val="single" w:sz="4" w:space="0" w:color="C0C0C0"/>
            </w:tcBorders>
            <w:hideMark/>
          </w:tcPr>
          <w:p w14:paraId="588FBD9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D68AA03"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534F075C"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BB9B86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4B734C8" w14:textId="77777777" w:rsidR="00922AFB" w:rsidRPr="00E416B4" w:rsidRDefault="00922AFB" w:rsidP="006534CF">
            <w:pPr>
              <w:spacing w:before="60" w:after="60"/>
              <w:rPr>
                <w:color w:val="000000"/>
                <w:sz w:val="20"/>
              </w:rPr>
            </w:pPr>
            <w:r w:rsidRPr="00E416B4">
              <w:rPr>
                <w:color w:val="000000"/>
                <w:sz w:val="20"/>
              </w:rPr>
              <w:t>128</w:t>
            </w:r>
          </w:p>
        </w:tc>
        <w:tc>
          <w:tcPr>
            <w:tcW w:w="2400" w:type="dxa"/>
            <w:tcBorders>
              <w:top w:val="single" w:sz="4" w:space="0" w:color="C0C0C0"/>
              <w:left w:val="single" w:sz="4" w:space="0" w:color="C0C0C0"/>
              <w:bottom w:val="single" w:sz="4" w:space="0" w:color="C0C0C0"/>
              <w:right w:val="single" w:sz="4" w:space="0" w:color="C0C0C0"/>
            </w:tcBorders>
            <w:hideMark/>
          </w:tcPr>
          <w:p w14:paraId="6370D1C4" w14:textId="77777777" w:rsidR="00922AFB" w:rsidRPr="00E416B4" w:rsidRDefault="00922AFB" w:rsidP="006534CF">
            <w:pPr>
              <w:spacing w:before="60" w:after="60"/>
              <w:rPr>
                <w:color w:val="000000"/>
                <w:sz w:val="20"/>
              </w:rPr>
            </w:pPr>
            <w:r w:rsidRPr="00E416B4">
              <w:rPr>
                <w:color w:val="000000"/>
                <w:sz w:val="20"/>
              </w:rPr>
              <w:t>101A (1)</w:t>
            </w:r>
          </w:p>
        </w:tc>
        <w:tc>
          <w:tcPr>
            <w:tcW w:w="3720" w:type="dxa"/>
            <w:tcBorders>
              <w:top w:val="single" w:sz="4" w:space="0" w:color="C0C0C0"/>
              <w:left w:val="single" w:sz="4" w:space="0" w:color="C0C0C0"/>
              <w:bottom w:val="single" w:sz="4" w:space="0" w:color="C0C0C0"/>
              <w:right w:val="single" w:sz="4" w:space="0" w:color="C0C0C0"/>
            </w:tcBorders>
            <w:hideMark/>
          </w:tcPr>
          <w:p w14:paraId="7A2C48BB" w14:textId="77777777" w:rsidR="00922AFB" w:rsidRPr="00E416B4" w:rsidRDefault="00922AFB" w:rsidP="006534CF">
            <w:pPr>
              <w:spacing w:before="60" w:after="60"/>
              <w:rPr>
                <w:color w:val="000000"/>
                <w:sz w:val="20"/>
              </w:rPr>
            </w:pPr>
            <w:r w:rsidRPr="00E416B4">
              <w:rPr>
                <w:color w:val="000000"/>
                <w:sz w:val="20"/>
              </w:rPr>
              <w:t>drive on safety ramp or arrester bed when not necessary</w:t>
            </w:r>
          </w:p>
        </w:tc>
        <w:tc>
          <w:tcPr>
            <w:tcW w:w="1320" w:type="dxa"/>
            <w:tcBorders>
              <w:top w:val="single" w:sz="4" w:space="0" w:color="C0C0C0"/>
              <w:left w:val="single" w:sz="4" w:space="0" w:color="C0C0C0"/>
              <w:bottom w:val="single" w:sz="4" w:space="0" w:color="C0C0C0"/>
              <w:right w:val="single" w:sz="4" w:space="0" w:color="C0C0C0"/>
            </w:tcBorders>
            <w:hideMark/>
          </w:tcPr>
          <w:p w14:paraId="0FEF29C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5230DF6"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0CDB7F9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12AE9A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EE49312" w14:textId="77777777" w:rsidR="00922AFB" w:rsidRPr="00E416B4" w:rsidRDefault="00922AFB" w:rsidP="006534CF">
            <w:pPr>
              <w:spacing w:before="60" w:after="60"/>
              <w:rPr>
                <w:color w:val="000000"/>
                <w:sz w:val="20"/>
              </w:rPr>
            </w:pPr>
            <w:r w:rsidRPr="00E416B4">
              <w:rPr>
                <w:color w:val="000000"/>
                <w:sz w:val="20"/>
              </w:rPr>
              <w:t>129</w:t>
            </w:r>
          </w:p>
        </w:tc>
        <w:tc>
          <w:tcPr>
            <w:tcW w:w="2400" w:type="dxa"/>
            <w:tcBorders>
              <w:top w:val="single" w:sz="4" w:space="0" w:color="C0C0C0"/>
              <w:left w:val="single" w:sz="4" w:space="0" w:color="C0C0C0"/>
              <w:bottom w:val="single" w:sz="4" w:space="0" w:color="C0C0C0"/>
              <w:right w:val="single" w:sz="4" w:space="0" w:color="C0C0C0"/>
            </w:tcBorders>
            <w:hideMark/>
          </w:tcPr>
          <w:p w14:paraId="21EB0E34" w14:textId="77777777" w:rsidR="00922AFB" w:rsidRPr="00E416B4" w:rsidRDefault="00922AFB" w:rsidP="006534CF">
            <w:pPr>
              <w:spacing w:before="60" w:after="60"/>
              <w:rPr>
                <w:color w:val="000000"/>
                <w:sz w:val="20"/>
              </w:rPr>
            </w:pPr>
            <w:r w:rsidRPr="00E416B4">
              <w:rPr>
                <w:color w:val="000000"/>
                <w:sz w:val="20"/>
              </w:rPr>
              <w:t>102 (1)</w:t>
            </w:r>
          </w:p>
        </w:tc>
        <w:tc>
          <w:tcPr>
            <w:tcW w:w="3720" w:type="dxa"/>
            <w:tcBorders>
              <w:top w:val="single" w:sz="4" w:space="0" w:color="C0C0C0"/>
              <w:left w:val="single" w:sz="4" w:space="0" w:color="C0C0C0"/>
              <w:bottom w:val="single" w:sz="4" w:space="0" w:color="C0C0C0"/>
              <w:right w:val="single" w:sz="4" w:space="0" w:color="C0C0C0"/>
            </w:tcBorders>
            <w:hideMark/>
          </w:tcPr>
          <w:p w14:paraId="518CB3B0" w14:textId="77777777" w:rsidR="00922AFB" w:rsidRPr="00E416B4" w:rsidRDefault="00922AFB" w:rsidP="006534CF">
            <w:pPr>
              <w:spacing w:before="60" w:after="60"/>
              <w:rPr>
                <w:color w:val="000000"/>
                <w:sz w:val="20"/>
              </w:rPr>
            </w:pPr>
            <w:r w:rsidRPr="00E416B4">
              <w:rPr>
                <w:color w:val="000000"/>
                <w:sz w:val="20"/>
              </w:rPr>
              <w:t>disobey clearance/low clearance sign</w:t>
            </w:r>
          </w:p>
        </w:tc>
        <w:tc>
          <w:tcPr>
            <w:tcW w:w="1320" w:type="dxa"/>
            <w:tcBorders>
              <w:top w:val="single" w:sz="4" w:space="0" w:color="C0C0C0"/>
              <w:left w:val="single" w:sz="4" w:space="0" w:color="C0C0C0"/>
              <w:bottom w:val="single" w:sz="4" w:space="0" w:color="C0C0C0"/>
              <w:right w:val="single" w:sz="4" w:space="0" w:color="C0C0C0"/>
            </w:tcBorders>
            <w:hideMark/>
          </w:tcPr>
          <w:p w14:paraId="1DD635C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DD956FA"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55EA863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DACA58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65396ED" w14:textId="77777777" w:rsidR="00922AFB" w:rsidRPr="00E416B4" w:rsidRDefault="00922AFB" w:rsidP="006534CF">
            <w:pPr>
              <w:spacing w:before="60" w:after="60"/>
              <w:rPr>
                <w:color w:val="000000"/>
                <w:sz w:val="20"/>
              </w:rPr>
            </w:pPr>
            <w:r w:rsidRPr="00E416B4">
              <w:rPr>
                <w:color w:val="000000"/>
                <w:sz w:val="20"/>
              </w:rPr>
              <w:t>130</w:t>
            </w:r>
          </w:p>
        </w:tc>
        <w:tc>
          <w:tcPr>
            <w:tcW w:w="2400" w:type="dxa"/>
            <w:tcBorders>
              <w:top w:val="single" w:sz="4" w:space="0" w:color="C0C0C0"/>
              <w:left w:val="single" w:sz="4" w:space="0" w:color="C0C0C0"/>
              <w:bottom w:val="single" w:sz="4" w:space="0" w:color="C0C0C0"/>
              <w:right w:val="single" w:sz="4" w:space="0" w:color="C0C0C0"/>
            </w:tcBorders>
            <w:hideMark/>
          </w:tcPr>
          <w:p w14:paraId="4FD1A5FD" w14:textId="77777777" w:rsidR="00922AFB" w:rsidRPr="00E416B4" w:rsidRDefault="00922AFB" w:rsidP="006534CF">
            <w:pPr>
              <w:spacing w:before="60" w:after="60"/>
              <w:rPr>
                <w:color w:val="000000"/>
                <w:sz w:val="20"/>
              </w:rPr>
            </w:pPr>
            <w:r w:rsidRPr="00E416B4">
              <w:rPr>
                <w:color w:val="000000"/>
                <w:sz w:val="20"/>
              </w:rPr>
              <w:t>103 (1)</w:t>
            </w:r>
          </w:p>
        </w:tc>
        <w:tc>
          <w:tcPr>
            <w:tcW w:w="3720" w:type="dxa"/>
            <w:tcBorders>
              <w:top w:val="single" w:sz="4" w:space="0" w:color="C0C0C0"/>
              <w:left w:val="single" w:sz="4" w:space="0" w:color="C0C0C0"/>
              <w:bottom w:val="single" w:sz="4" w:space="0" w:color="C0C0C0"/>
              <w:right w:val="single" w:sz="4" w:space="0" w:color="C0C0C0"/>
            </w:tcBorders>
            <w:hideMark/>
          </w:tcPr>
          <w:p w14:paraId="38D9B4FA" w14:textId="77777777" w:rsidR="00922AFB" w:rsidRPr="00E416B4" w:rsidRDefault="00922AFB" w:rsidP="006534CF">
            <w:pPr>
              <w:spacing w:before="60" w:after="60"/>
              <w:rPr>
                <w:color w:val="000000"/>
                <w:sz w:val="20"/>
              </w:rPr>
            </w:pPr>
            <w:r w:rsidRPr="00E416B4">
              <w:rPr>
                <w:color w:val="000000"/>
                <w:sz w:val="20"/>
              </w:rPr>
              <w:t>disobey bridge load limit (gross mass) sign</w:t>
            </w:r>
          </w:p>
        </w:tc>
        <w:tc>
          <w:tcPr>
            <w:tcW w:w="1320" w:type="dxa"/>
            <w:tcBorders>
              <w:top w:val="single" w:sz="4" w:space="0" w:color="C0C0C0"/>
              <w:left w:val="single" w:sz="4" w:space="0" w:color="C0C0C0"/>
              <w:bottom w:val="single" w:sz="4" w:space="0" w:color="C0C0C0"/>
              <w:right w:val="single" w:sz="4" w:space="0" w:color="C0C0C0"/>
            </w:tcBorders>
            <w:hideMark/>
          </w:tcPr>
          <w:p w14:paraId="13009B0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948754C" w14:textId="77777777" w:rsidR="00922AFB" w:rsidRPr="00E416B4" w:rsidRDefault="00922AFB" w:rsidP="006534CF">
            <w:pPr>
              <w:spacing w:before="60" w:after="60"/>
              <w:jc w:val="both"/>
              <w:rPr>
                <w:color w:val="000000"/>
                <w:sz w:val="20"/>
              </w:rPr>
            </w:pPr>
            <w:r w:rsidRPr="00E416B4">
              <w:rPr>
                <w:color w:val="000000"/>
                <w:sz w:val="20"/>
              </w:rPr>
              <w:t>487</w:t>
            </w:r>
          </w:p>
        </w:tc>
        <w:tc>
          <w:tcPr>
            <w:tcW w:w="1200" w:type="dxa"/>
            <w:tcBorders>
              <w:top w:val="single" w:sz="4" w:space="0" w:color="C0C0C0"/>
              <w:left w:val="single" w:sz="4" w:space="0" w:color="C0C0C0"/>
              <w:bottom w:val="single" w:sz="4" w:space="0" w:color="C0C0C0"/>
              <w:right w:val="single" w:sz="4" w:space="0" w:color="C0C0C0"/>
            </w:tcBorders>
            <w:hideMark/>
          </w:tcPr>
          <w:p w14:paraId="0BC8B3F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B75374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3581379" w14:textId="77777777" w:rsidR="00922AFB" w:rsidRPr="00E416B4" w:rsidRDefault="00922AFB" w:rsidP="006534CF">
            <w:pPr>
              <w:spacing w:before="60" w:after="60"/>
              <w:rPr>
                <w:color w:val="000000"/>
                <w:sz w:val="20"/>
              </w:rPr>
            </w:pPr>
            <w:r w:rsidRPr="00E416B4">
              <w:rPr>
                <w:color w:val="000000"/>
                <w:sz w:val="20"/>
              </w:rPr>
              <w:t>131</w:t>
            </w:r>
          </w:p>
        </w:tc>
        <w:tc>
          <w:tcPr>
            <w:tcW w:w="2400" w:type="dxa"/>
            <w:tcBorders>
              <w:top w:val="single" w:sz="4" w:space="0" w:color="C0C0C0"/>
              <w:left w:val="single" w:sz="4" w:space="0" w:color="C0C0C0"/>
              <w:bottom w:val="single" w:sz="4" w:space="0" w:color="C0C0C0"/>
              <w:right w:val="single" w:sz="4" w:space="0" w:color="C0C0C0"/>
            </w:tcBorders>
            <w:hideMark/>
          </w:tcPr>
          <w:p w14:paraId="74EFEF75" w14:textId="77777777" w:rsidR="00922AFB" w:rsidRPr="00E416B4" w:rsidRDefault="00922AFB" w:rsidP="006534CF">
            <w:pPr>
              <w:spacing w:before="60" w:after="60"/>
              <w:rPr>
                <w:color w:val="000000"/>
                <w:sz w:val="20"/>
              </w:rPr>
            </w:pPr>
            <w:r w:rsidRPr="00E416B4">
              <w:rPr>
                <w:color w:val="000000"/>
                <w:sz w:val="20"/>
              </w:rPr>
              <w:t>103 (1)</w:t>
            </w:r>
          </w:p>
        </w:tc>
        <w:tc>
          <w:tcPr>
            <w:tcW w:w="3720" w:type="dxa"/>
            <w:tcBorders>
              <w:top w:val="single" w:sz="4" w:space="0" w:color="C0C0C0"/>
              <w:left w:val="single" w:sz="4" w:space="0" w:color="C0C0C0"/>
              <w:bottom w:val="single" w:sz="4" w:space="0" w:color="C0C0C0"/>
              <w:right w:val="single" w:sz="4" w:space="0" w:color="C0C0C0"/>
            </w:tcBorders>
            <w:hideMark/>
          </w:tcPr>
          <w:p w14:paraId="33C247ED" w14:textId="77777777" w:rsidR="00922AFB" w:rsidRPr="00E416B4" w:rsidRDefault="00922AFB" w:rsidP="006534CF">
            <w:pPr>
              <w:spacing w:before="60" w:after="60"/>
              <w:rPr>
                <w:color w:val="000000"/>
                <w:sz w:val="20"/>
              </w:rPr>
            </w:pPr>
            <w:r w:rsidRPr="00E416B4">
              <w:rPr>
                <w:color w:val="000000"/>
                <w:sz w:val="20"/>
              </w:rPr>
              <w:t>disobey gross load limit sign</w:t>
            </w:r>
          </w:p>
        </w:tc>
        <w:tc>
          <w:tcPr>
            <w:tcW w:w="1320" w:type="dxa"/>
            <w:tcBorders>
              <w:top w:val="single" w:sz="4" w:space="0" w:color="C0C0C0"/>
              <w:left w:val="single" w:sz="4" w:space="0" w:color="C0C0C0"/>
              <w:bottom w:val="single" w:sz="4" w:space="0" w:color="C0C0C0"/>
              <w:right w:val="single" w:sz="4" w:space="0" w:color="C0C0C0"/>
            </w:tcBorders>
            <w:hideMark/>
          </w:tcPr>
          <w:p w14:paraId="3F4E22A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393DBB9" w14:textId="77777777" w:rsidR="00922AFB" w:rsidRPr="00E416B4" w:rsidRDefault="00922AFB" w:rsidP="006534CF">
            <w:pPr>
              <w:spacing w:before="60" w:after="60"/>
              <w:jc w:val="both"/>
              <w:rPr>
                <w:color w:val="000000"/>
                <w:sz w:val="20"/>
              </w:rPr>
            </w:pPr>
            <w:r w:rsidRPr="00E416B4">
              <w:rPr>
                <w:color w:val="000000"/>
                <w:sz w:val="20"/>
              </w:rPr>
              <w:t>487</w:t>
            </w:r>
          </w:p>
        </w:tc>
        <w:tc>
          <w:tcPr>
            <w:tcW w:w="1200" w:type="dxa"/>
            <w:tcBorders>
              <w:top w:val="single" w:sz="4" w:space="0" w:color="C0C0C0"/>
              <w:left w:val="single" w:sz="4" w:space="0" w:color="C0C0C0"/>
              <w:bottom w:val="single" w:sz="4" w:space="0" w:color="C0C0C0"/>
              <w:right w:val="single" w:sz="4" w:space="0" w:color="C0C0C0"/>
            </w:tcBorders>
            <w:hideMark/>
          </w:tcPr>
          <w:p w14:paraId="4A61227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63790B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AD59FA4" w14:textId="77777777" w:rsidR="00922AFB" w:rsidRPr="00E416B4" w:rsidRDefault="00922AFB" w:rsidP="006534CF">
            <w:pPr>
              <w:spacing w:before="60" w:after="60"/>
              <w:rPr>
                <w:color w:val="000000"/>
                <w:sz w:val="20"/>
              </w:rPr>
            </w:pPr>
            <w:r w:rsidRPr="00E416B4">
              <w:rPr>
                <w:color w:val="000000"/>
                <w:sz w:val="20"/>
              </w:rPr>
              <w:t>132</w:t>
            </w:r>
          </w:p>
        </w:tc>
        <w:tc>
          <w:tcPr>
            <w:tcW w:w="2400" w:type="dxa"/>
            <w:tcBorders>
              <w:top w:val="single" w:sz="4" w:space="0" w:color="C0C0C0"/>
              <w:left w:val="single" w:sz="4" w:space="0" w:color="C0C0C0"/>
              <w:bottom w:val="single" w:sz="4" w:space="0" w:color="C0C0C0"/>
              <w:right w:val="single" w:sz="4" w:space="0" w:color="C0C0C0"/>
            </w:tcBorders>
            <w:hideMark/>
          </w:tcPr>
          <w:p w14:paraId="605A270D" w14:textId="77777777" w:rsidR="00922AFB" w:rsidRPr="00E416B4" w:rsidRDefault="00922AFB" w:rsidP="006534CF">
            <w:pPr>
              <w:spacing w:before="60" w:after="60"/>
              <w:rPr>
                <w:color w:val="000000"/>
                <w:sz w:val="20"/>
              </w:rPr>
            </w:pPr>
            <w:r w:rsidRPr="00E416B4">
              <w:rPr>
                <w:color w:val="000000"/>
                <w:sz w:val="20"/>
              </w:rPr>
              <w:t>103 (2)</w:t>
            </w:r>
          </w:p>
        </w:tc>
        <w:tc>
          <w:tcPr>
            <w:tcW w:w="3720" w:type="dxa"/>
            <w:tcBorders>
              <w:top w:val="single" w:sz="4" w:space="0" w:color="C0C0C0"/>
              <w:left w:val="single" w:sz="4" w:space="0" w:color="C0C0C0"/>
              <w:bottom w:val="single" w:sz="4" w:space="0" w:color="C0C0C0"/>
              <w:right w:val="single" w:sz="4" w:space="0" w:color="C0C0C0"/>
            </w:tcBorders>
            <w:hideMark/>
          </w:tcPr>
          <w:p w14:paraId="7D98FAB5" w14:textId="77777777" w:rsidR="00922AFB" w:rsidRPr="00E416B4" w:rsidRDefault="00922AFB" w:rsidP="006534CF">
            <w:pPr>
              <w:spacing w:before="60" w:after="60"/>
              <w:rPr>
                <w:color w:val="000000"/>
                <w:sz w:val="20"/>
              </w:rPr>
            </w:pPr>
            <w:r w:rsidRPr="00E416B4">
              <w:rPr>
                <w:color w:val="000000"/>
                <w:sz w:val="20"/>
              </w:rPr>
              <w:t>disobey bridge load limit (mass per axle group) sign</w:t>
            </w:r>
          </w:p>
        </w:tc>
        <w:tc>
          <w:tcPr>
            <w:tcW w:w="1320" w:type="dxa"/>
            <w:tcBorders>
              <w:top w:val="single" w:sz="4" w:space="0" w:color="C0C0C0"/>
              <w:left w:val="single" w:sz="4" w:space="0" w:color="C0C0C0"/>
              <w:bottom w:val="single" w:sz="4" w:space="0" w:color="C0C0C0"/>
              <w:right w:val="single" w:sz="4" w:space="0" w:color="C0C0C0"/>
            </w:tcBorders>
            <w:hideMark/>
          </w:tcPr>
          <w:p w14:paraId="70D6DB8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DB19C57" w14:textId="77777777" w:rsidR="00922AFB" w:rsidRPr="00E416B4" w:rsidRDefault="00922AFB" w:rsidP="006534CF">
            <w:pPr>
              <w:spacing w:before="60" w:after="60"/>
              <w:jc w:val="both"/>
              <w:rPr>
                <w:color w:val="000000"/>
                <w:sz w:val="20"/>
              </w:rPr>
            </w:pPr>
            <w:r w:rsidRPr="00E416B4">
              <w:rPr>
                <w:color w:val="000000"/>
                <w:sz w:val="20"/>
              </w:rPr>
              <w:t>487</w:t>
            </w:r>
          </w:p>
        </w:tc>
        <w:tc>
          <w:tcPr>
            <w:tcW w:w="1200" w:type="dxa"/>
            <w:tcBorders>
              <w:top w:val="single" w:sz="4" w:space="0" w:color="C0C0C0"/>
              <w:left w:val="single" w:sz="4" w:space="0" w:color="C0C0C0"/>
              <w:bottom w:val="single" w:sz="4" w:space="0" w:color="C0C0C0"/>
              <w:right w:val="single" w:sz="4" w:space="0" w:color="C0C0C0"/>
            </w:tcBorders>
            <w:hideMark/>
          </w:tcPr>
          <w:p w14:paraId="21C7BA0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363B53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CB72927" w14:textId="77777777" w:rsidR="00922AFB" w:rsidRPr="00E416B4" w:rsidRDefault="00922AFB" w:rsidP="006534CF">
            <w:pPr>
              <w:spacing w:before="60" w:after="60"/>
              <w:rPr>
                <w:color w:val="000000"/>
                <w:sz w:val="20"/>
              </w:rPr>
            </w:pPr>
            <w:r w:rsidRPr="00E416B4">
              <w:rPr>
                <w:color w:val="000000"/>
                <w:sz w:val="20"/>
              </w:rPr>
              <w:lastRenderedPageBreak/>
              <w:t>133</w:t>
            </w:r>
          </w:p>
        </w:tc>
        <w:tc>
          <w:tcPr>
            <w:tcW w:w="2400" w:type="dxa"/>
            <w:tcBorders>
              <w:top w:val="single" w:sz="4" w:space="0" w:color="C0C0C0"/>
              <w:left w:val="single" w:sz="4" w:space="0" w:color="C0C0C0"/>
              <w:bottom w:val="single" w:sz="4" w:space="0" w:color="C0C0C0"/>
              <w:right w:val="single" w:sz="4" w:space="0" w:color="C0C0C0"/>
            </w:tcBorders>
            <w:hideMark/>
          </w:tcPr>
          <w:p w14:paraId="39B275E4" w14:textId="77777777" w:rsidR="00922AFB" w:rsidRPr="00E416B4" w:rsidRDefault="00922AFB" w:rsidP="006534CF">
            <w:pPr>
              <w:spacing w:before="60" w:after="60"/>
              <w:rPr>
                <w:color w:val="000000"/>
                <w:sz w:val="20"/>
              </w:rPr>
            </w:pPr>
            <w:r w:rsidRPr="00E416B4">
              <w:rPr>
                <w:color w:val="000000"/>
                <w:sz w:val="20"/>
              </w:rPr>
              <w:t>104 (1)</w:t>
            </w:r>
          </w:p>
        </w:tc>
        <w:tc>
          <w:tcPr>
            <w:tcW w:w="3720" w:type="dxa"/>
            <w:tcBorders>
              <w:top w:val="single" w:sz="4" w:space="0" w:color="C0C0C0"/>
              <w:left w:val="single" w:sz="4" w:space="0" w:color="C0C0C0"/>
              <w:bottom w:val="single" w:sz="4" w:space="0" w:color="C0C0C0"/>
              <w:right w:val="single" w:sz="4" w:space="0" w:color="C0C0C0"/>
            </w:tcBorders>
            <w:hideMark/>
          </w:tcPr>
          <w:p w14:paraId="0E617290" w14:textId="77777777" w:rsidR="00922AFB" w:rsidRPr="00E416B4" w:rsidRDefault="00922AFB" w:rsidP="006534CF">
            <w:pPr>
              <w:spacing w:before="60" w:after="60"/>
              <w:rPr>
                <w:color w:val="000000"/>
                <w:sz w:val="20"/>
              </w:rPr>
            </w:pPr>
            <w:r w:rsidRPr="00E416B4">
              <w:rPr>
                <w:color w:val="000000"/>
                <w:sz w:val="20"/>
              </w:rPr>
              <w:t>disobey no trucks sign (GVM)</w:t>
            </w:r>
          </w:p>
        </w:tc>
        <w:tc>
          <w:tcPr>
            <w:tcW w:w="1320" w:type="dxa"/>
            <w:tcBorders>
              <w:top w:val="single" w:sz="4" w:space="0" w:color="C0C0C0"/>
              <w:left w:val="single" w:sz="4" w:space="0" w:color="C0C0C0"/>
              <w:bottom w:val="single" w:sz="4" w:space="0" w:color="C0C0C0"/>
              <w:right w:val="single" w:sz="4" w:space="0" w:color="C0C0C0"/>
            </w:tcBorders>
            <w:hideMark/>
          </w:tcPr>
          <w:p w14:paraId="4B74C3C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9874504"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356F8C3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AE4651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32BA32B" w14:textId="77777777" w:rsidR="00922AFB" w:rsidRPr="00E416B4" w:rsidRDefault="00922AFB" w:rsidP="006534CF">
            <w:pPr>
              <w:spacing w:before="60" w:after="60"/>
              <w:rPr>
                <w:color w:val="000000"/>
                <w:sz w:val="20"/>
              </w:rPr>
            </w:pPr>
            <w:r w:rsidRPr="00E416B4">
              <w:rPr>
                <w:color w:val="000000"/>
                <w:sz w:val="20"/>
              </w:rPr>
              <w:t>134</w:t>
            </w:r>
          </w:p>
        </w:tc>
        <w:tc>
          <w:tcPr>
            <w:tcW w:w="2400" w:type="dxa"/>
            <w:tcBorders>
              <w:top w:val="single" w:sz="4" w:space="0" w:color="C0C0C0"/>
              <w:left w:val="single" w:sz="4" w:space="0" w:color="C0C0C0"/>
              <w:bottom w:val="single" w:sz="4" w:space="0" w:color="C0C0C0"/>
              <w:right w:val="single" w:sz="4" w:space="0" w:color="C0C0C0"/>
            </w:tcBorders>
            <w:hideMark/>
          </w:tcPr>
          <w:p w14:paraId="6C1F9E8E" w14:textId="77777777" w:rsidR="00922AFB" w:rsidRPr="00E416B4" w:rsidRDefault="00922AFB" w:rsidP="006534CF">
            <w:pPr>
              <w:spacing w:before="60" w:after="60"/>
              <w:rPr>
                <w:color w:val="000000"/>
                <w:sz w:val="20"/>
              </w:rPr>
            </w:pPr>
            <w:r w:rsidRPr="00E416B4">
              <w:rPr>
                <w:color w:val="000000"/>
                <w:sz w:val="20"/>
              </w:rPr>
              <w:t>104 (2)</w:t>
            </w:r>
          </w:p>
        </w:tc>
        <w:tc>
          <w:tcPr>
            <w:tcW w:w="3720" w:type="dxa"/>
            <w:tcBorders>
              <w:top w:val="single" w:sz="4" w:space="0" w:color="C0C0C0"/>
              <w:left w:val="single" w:sz="4" w:space="0" w:color="C0C0C0"/>
              <w:bottom w:val="single" w:sz="4" w:space="0" w:color="C0C0C0"/>
              <w:right w:val="single" w:sz="4" w:space="0" w:color="C0C0C0"/>
            </w:tcBorders>
            <w:hideMark/>
          </w:tcPr>
          <w:p w14:paraId="1412AA32" w14:textId="77777777" w:rsidR="00922AFB" w:rsidRPr="00E416B4" w:rsidRDefault="00922AFB" w:rsidP="006534CF">
            <w:pPr>
              <w:spacing w:before="60" w:after="60"/>
              <w:rPr>
                <w:color w:val="000000"/>
                <w:sz w:val="20"/>
              </w:rPr>
            </w:pPr>
            <w:r w:rsidRPr="00E416B4">
              <w:rPr>
                <w:color w:val="000000"/>
                <w:sz w:val="20"/>
              </w:rPr>
              <w:t>disobey no trucks sign (length)</w:t>
            </w:r>
          </w:p>
        </w:tc>
        <w:tc>
          <w:tcPr>
            <w:tcW w:w="1320" w:type="dxa"/>
            <w:tcBorders>
              <w:top w:val="single" w:sz="4" w:space="0" w:color="C0C0C0"/>
              <w:left w:val="single" w:sz="4" w:space="0" w:color="C0C0C0"/>
              <w:bottom w:val="single" w:sz="4" w:space="0" w:color="C0C0C0"/>
              <w:right w:val="single" w:sz="4" w:space="0" w:color="C0C0C0"/>
            </w:tcBorders>
            <w:hideMark/>
          </w:tcPr>
          <w:p w14:paraId="2B17F65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1522798"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57C5D0B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E56493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7077CE0" w14:textId="77777777" w:rsidR="00922AFB" w:rsidRPr="00E416B4" w:rsidRDefault="00922AFB" w:rsidP="006534CF">
            <w:pPr>
              <w:spacing w:before="60" w:after="60"/>
              <w:rPr>
                <w:color w:val="000000"/>
                <w:sz w:val="20"/>
              </w:rPr>
            </w:pPr>
            <w:r w:rsidRPr="00E416B4">
              <w:rPr>
                <w:color w:val="000000"/>
                <w:sz w:val="20"/>
              </w:rPr>
              <w:t>135</w:t>
            </w:r>
          </w:p>
        </w:tc>
        <w:tc>
          <w:tcPr>
            <w:tcW w:w="2400" w:type="dxa"/>
            <w:tcBorders>
              <w:top w:val="single" w:sz="4" w:space="0" w:color="C0C0C0"/>
              <w:left w:val="single" w:sz="4" w:space="0" w:color="C0C0C0"/>
              <w:bottom w:val="single" w:sz="4" w:space="0" w:color="C0C0C0"/>
              <w:right w:val="single" w:sz="4" w:space="0" w:color="C0C0C0"/>
            </w:tcBorders>
            <w:hideMark/>
          </w:tcPr>
          <w:p w14:paraId="454E5C77" w14:textId="77777777" w:rsidR="00922AFB" w:rsidRPr="00E416B4" w:rsidRDefault="00922AFB" w:rsidP="006534CF">
            <w:pPr>
              <w:spacing w:before="60" w:after="60"/>
              <w:rPr>
                <w:color w:val="000000"/>
                <w:sz w:val="20"/>
              </w:rPr>
            </w:pPr>
            <w:r w:rsidRPr="00E416B4">
              <w:rPr>
                <w:color w:val="000000"/>
                <w:sz w:val="20"/>
              </w:rPr>
              <w:t>104 (3)</w:t>
            </w:r>
          </w:p>
        </w:tc>
        <w:tc>
          <w:tcPr>
            <w:tcW w:w="3720" w:type="dxa"/>
            <w:tcBorders>
              <w:top w:val="single" w:sz="4" w:space="0" w:color="C0C0C0"/>
              <w:left w:val="single" w:sz="4" w:space="0" w:color="C0C0C0"/>
              <w:bottom w:val="single" w:sz="4" w:space="0" w:color="C0C0C0"/>
              <w:right w:val="single" w:sz="4" w:space="0" w:color="C0C0C0"/>
            </w:tcBorders>
            <w:hideMark/>
          </w:tcPr>
          <w:p w14:paraId="6A3E18D2" w14:textId="77777777" w:rsidR="00922AFB" w:rsidRPr="00E416B4" w:rsidRDefault="00922AFB" w:rsidP="006534CF">
            <w:pPr>
              <w:spacing w:before="60" w:after="60"/>
              <w:rPr>
                <w:color w:val="000000"/>
                <w:sz w:val="20"/>
              </w:rPr>
            </w:pPr>
            <w:r w:rsidRPr="00E416B4">
              <w:rPr>
                <w:color w:val="000000"/>
                <w:sz w:val="20"/>
              </w:rPr>
              <w:t>disobey no trucks sign</w:t>
            </w:r>
          </w:p>
        </w:tc>
        <w:tc>
          <w:tcPr>
            <w:tcW w:w="1320" w:type="dxa"/>
            <w:tcBorders>
              <w:top w:val="single" w:sz="4" w:space="0" w:color="C0C0C0"/>
              <w:left w:val="single" w:sz="4" w:space="0" w:color="C0C0C0"/>
              <w:bottom w:val="single" w:sz="4" w:space="0" w:color="C0C0C0"/>
              <w:right w:val="single" w:sz="4" w:space="0" w:color="C0C0C0"/>
            </w:tcBorders>
            <w:hideMark/>
          </w:tcPr>
          <w:p w14:paraId="6B4B171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AC1AF4A"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336E6CF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1C51A8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F42CF5E" w14:textId="77777777" w:rsidR="00922AFB" w:rsidRPr="00E416B4" w:rsidRDefault="00922AFB" w:rsidP="006534CF">
            <w:pPr>
              <w:spacing w:before="60" w:after="60"/>
              <w:rPr>
                <w:color w:val="000000"/>
                <w:sz w:val="20"/>
              </w:rPr>
            </w:pPr>
            <w:r w:rsidRPr="00E416B4">
              <w:rPr>
                <w:color w:val="000000"/>
                <w:sz w:val="20"/>
              </w:rPr>
              <w:t>136</w:t>
            </w:r>
          </w:p>
        </w:tc>
        <w:tc>
          <w:tcPr>
            <w:tcW w:w="2400" w:type="dxa"/>
            <w:tcBorders>
              <w:top w:val="single" w:sz="4" w:space="0" w:color="C0C0C0"/>
              <w:left w:val="single" w:sz="4" w:space="0" w:color="C0C0C0"/>
              <w:bottom w:val="single" w:sz="4" w:space="0" w:color="C0C0C0"/>
              <w:right w:val="single" w:sz="4" w:space="0" w:color="C0C0C0"/>
            </w:tcBorders>
            <w:hideMark/>
          </w:tcPr>
          <w:p w14:paraId="011A1894" w14:textId="77777777" w:rsidR="00922AFB" w:rsidRPr="00E416B4" w:rsidRDefault="00922AFB" w:rsidP="006534CF">
            <w:pPr>
              <w:spacing w:before="60" w:after="60"/>
              <w:rPr>
                <w:color w:val="000000"/>
                <w:sz w:val="20"/>
              </w:rPr>
            </w:pPr>
            <w:r w:rsidRPr="00E416B4">
              <w:rPr>
                <w:color w:val="000000"/>
                <w:sz w:val="20"/>
              </w:rPr>
              <w:t>105</w:t>
            </w:r>
          </w:p>
        </w:tc>
        <w:tc>
          <w:tcPr>
            <w:tcW w:w="3720" w:type="dxa"/>
            <w:tcBorders>
              <w:top w:val="single" w:sz="4" w:space="0" w:color="C0C0C0"/>
              <w:left w:val="single" w:sz="4" w:space="0" w:color="C0C0C0"/>
              <w:bottom w:val="single" w:sz="4" w:space="0" w:color="C0C0C0"/>
              <w:right w:val="single" w:sz="4" w:space="0" w:color="C0C0C0"/>
            </w:tcBorders>
            <w:hideMark/>
          </w:tcPr>
          <w:p w14:paraId="612D878E" w14:textId="77777777" w:rsidR="00922AFB" w:rsidRPr="00E416B4" w:rsidRDefault="00922AFB" w:rsidP="006534CF">
            <w:pPr>
              <w:spacing w:before="60" w:after="60"/>
              <w:rPr>
                <w:color w:val="000000"/>
                <w:sz w:val="20"/>
              </w:rPr>
            </w:pPr>
            <w:r w:rsidRPr="00E416B4">
              <w:rPr>
                <w:color w:val="000000"/>
                <w:sz w:val="20"/>
              </w:rPr>
              <w:t>disobey trucks must enter sign</w:t>
            </w:r>
          </w:p>
        </w:tc>
        <w:tc>
          <w:tcPr>
            <w:tcW w:w="1320" w:type="dxa"/>
            <w:tcBorders>
              <w:top w:val="single" w:sz="4" w:space="0" w:color="C0C0C0"/>
              <w:left w:val="single" w:sz="4" w:space="0" w:color="C0C0C0"/>
              <w:bottom w:val="single" w:sz="4" w:space="0" w:color="C0C0C0"/>
              <w:right w:val="single" w:sz="4" w:space="0" w:color="C0C0C0"/>
            </w:tcBorders>
            <w:hideMark/>
          </w:tcPr>
          <w:p w14:paraId="2AB64FB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F1D11D3"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0941862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4569FE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1969C81" w14:textId="77777777" w:rsidR="00922AFB" w:rsidRPr="00E416B4" w:rsidRDefault="00922AFB" w:rsidP="006534CF">
            <w:pPr>
              <w:spacing w:before="60" w:after="60"/>
              <w:rPr>
                <w:color w:val="000000"/>
                <w:sz w:val="20"/>
              </w:rPr>
            </w:pPr>
            <w:r w:rsidRPr="00E416B4">
              <w:rPr>
                <w:color w:val="000000"/>
                <w:sz w:val="20"/>
              </w:rPr>
              <w:t>137</w:t>
            </w:r>
          </w:p>
        </w:tc>
        <w:tc>
          <w:tcPr>
            <w:tcW w:w="2400" w:type="dxa"/>
            <w:tcBorders>
              <w:top w:val="single" w:sz="4" w:space="0" w:color="C0C0C0"/>
              <w:left w:val="single" w:sz="4" w:space="0" w:color="C0C0C0"/>
              <w:bottom w:val="single" w:sz="4" w:space="0" w:color="C0C0C0"/>
              <w:right w:val="single" w:sz="4" w:space="0" w:color="C0C0C0"/>
            </w:tcBorders>
            <w:hideMark/>
          </w:tcPr>
          <w:p w14:paraId="39FEF24E" w14:textId="77777777" w:rsidR="00922AFB" w:rsidRPr="00E416B4" w:rsidRDefault="00922AFB" w:rsidP="006534CF">
            <w:pPr>
              <w:spacing w:before="60" w:after="60"/>
              <w:rPr>
                <w:color w:val="000000"/>
                <w:sz w:val="20"/>
              </w:rPr>
            </w:pPr>
            <w:r w:rsidRPr="00E416B4">
              <w:rPr>
                <w:color w:val="000000"/>
                <w:sz w:val="20"/>
              </w:rPr>
              <w:t>106 (1)</w:t>
            </w:r>
          </w:p>
        </w:tc>
        <w:tc>
          <w:tcPr>
            <w:tcW w:w="3720" w:type="dxa"/>
            <w:tcBorders>
              <w:top w:val="single" w:sz="4" w:space="0" w:color="C0C0C0"/>
              <w:left w:val="single" w:sz="4" w:space="0" w:color="C0C0C0"/>
              <w:bottom w:val="single" w:sz="4" w:space="0" w:color="C0C0C0"/>
              <w:right w:val="single" w:sz="4" w:space="0" w:color="C0C0C0"/>
            </w:tcBorders>
            <w:hideMark/>
          </w:tcPr>
          <w:p w14:paraId="04A2747B" w14:textId="77777777" w:rsidR="00922AFB" w:rsidRPr="00E416B4" w:rsidRDefault="00922AFB" w:rsidP="006534CF">
            <w:pPr>
              <w:spacing w:before="60" w:after="60"/>
              <w:rPr>
                <w:color w:val="000000"/>
                <w:sz w:val="20"/>
              </w:rPr>
            </w:pPr>
            <w:r w:rsidRPr="00E416B4">
              <w:rPr>
                <w:color w:val="000000"/>
                <w:sz w:val="20"/>
              </w:rPr>
              <w:t>disobey no buses sign (GVM)</w:t>
            </w:r>
          </w:p>
        </w:tc>
        <w:tc>
          <w:tcPr>
            <w:tcW w:w="1320" w:type="dxa"/>
            <w:tcBorders>
              <w:top w:val="single" w:sz="4" w:space="0" w:color="C0C0C0"/>
              <w:left w:val="single" w:sz="4" w:space="0" w:color="C0C0C0"/>
              <w:bottom w:val="single" w:sz="4" w:space="0" w:color="C0C0C0"/>
              <w:right w:val="single" w:sz="4" w:space="0" w:color="C0C0C0"/>
            </w:tcBorders>
            <w:hideMark/>
          </w:tcPr>
          <w:p w14:paraId="675B338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0D3A4C5"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4264E94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1B3417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A419A4A" w14:textId="77777777" w:rsidR="00922AFB" w:rsidRPr="00E416B4" w:rsidRDefault="00922AFB" w:rsidP="006534CF">
            <w:pPr>
              <w:spacing w:before="60" w:after="60"/>
              <w:rPr>
                <w:color w:val="000000"/>
                <w:sz w:val="20"/>
              </w:rPr>
            </w:pPr>
            <w:r w:rsidRPr="00E416B4">
              <w:rPr>
                <w:color w:val="000000"/>
                <w:sz w:val="20"/>
              </w:rPr>
              <w:t>138</w:t>
            </w:r>
          </w:p>
        </w:tc>
        <w:tc>
          <w:tcPr>
            <w:tcW w:w="2400" w:type="dxa"/>
            <w:tcBorders>
              <w:top w:val="single" w:sz="4" w:space="0" w:color="C0C0C0"/>
              <w:left w:val="single" w:sz="4" w:space="0" w:color="C0C0C0"/>
              <w:bottom w:val="single" w:sz="4" w:space="0" w:color="C0C0C0"/>
              <w:right w:val="single" w:sz="4" w:space="0" w:color="C0C0C0"/>
            </w:tcBorders>
            <w:hideMark/>
          </w:tcPr>
          <w:p w14:paraId="41C8F142" w14:textId="77777777" w:rsidR="00922AFB" w:rsidRPr="00E416B4" w:rsidRDefault="00922AFB" w:rsidP="006534CF">
            <w:pPr>
              <w:spacing w:before="60" w:after="60"/>
              <w:rPr>
                <w:color w:val="000000"/>
                <w:sz w:val="20"/>
              </w:rPr>
            </w:pPr>
            <w:r w:rsidRPr="00E416B4">
              <w:rPr>
                <w:color w:val="000000"/>
                <w:sz w:val="20"/>
              </w:rPr>
              <w:t>106 (2)</w:t>
            </w:r>
          </w:p>
        </w:tc>
        <w:tc>
          <w:tcPr>
            <w:tcW w:w="3720" w:type="dxa"/>
            <w:tcBorders>
              <w:top w:val="single" w:sz="4" w:space="0" w:color="C0C0C0"/>
              <w:left w:val="single" w:sz="4" w:space="0" w:color="C0C0C0"/>
              <w:bottom w:val="single" w:sz="4" w:space="0" w:color="C0C0C0"/>
              <w:right w:val="single" w:sz="4" w:space="0" w:color="C0C0C0"/>
            </w:tcBorders>
            <w:hideMark/>
          </w:tcPr>
          <w:p w14:paraId="54DC4BDD" w14:textId="77777777" w:rsidR="00922AFB" w:rsidRPr="00E416B4" w:rsidRDefault="00922AFB" w:rsidP="006534CF">
            <w:pPr>
              <w:spacing w:before="60" w:after="60"/>
              <w:rPr>
                <w:color w:val="000000"/>
                <w:sz w:val="20"/>
              </w:rPr>
            </w:pPr>
            <w:r w:rsidRPr="00E416B4">
              <w:rPr>
                <w:color w:val="000000"/>
                <w:sz w:val="20"/>
              </w:rPr>
              <w:t>disobey no buses sign (length)</w:t>
            </w:r>
          </w:p>
        </w:tc>
        <w:tc>
          <w:tcPr>
            <w:tcW w:w="1320" w:type="dxa"/>
            <w:tcBorders>
              <w:top w:val="single" w:sz="4" w:space="0" w:color="C0C0C0"/>
              <w:left w:val="single" w:sz="4" w:space="0" w:color="C0C0C0"/>
              <w:bottom w:val="single" w:sz="4" w:space="0" w:color="C0C0C0"/>
              <w:right w:val="single" w:sz="4" w:space="0" w:color="C0C0C0"/>
            </w:tcBorders>
            <w:hideMark/>
          </w:tcPr>
          <w:p w14:paraId="225743C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8D06272"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3D5D5C8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7A2090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4E45D30" w14:textId="77777777" w:rsidR="00922AFB" w:rsidRPr="00E416B4" w:rsidRDefault="00922AFB" w:rsidP="006534CF">
            <w:pPr>
              <w:spacing w:before="60" w:after="60"/>
              <w:rPr>
                <w:color w:val="000000"/>
                <w:sz w:val="20"/>
              </w:rPr>
            </w:pPr>
            <w:r w:rsidRPr="00E416B4">
              <w:rPr>
                <w:color w:val="000000"/>
                <w:sz w:val="20"/>
              </w:rPr>
              <w:t>139</w:t>
            </w:r>
          </w:p>
        </w:tc>
        <w:tc>
          <w:tcPr>
            <w:tcW w:w="2400" w:type="dxa"/>
            <w:tcBorders>
              <w:top w:val="single" w:sz="4" w:space="0" w:color="C0C0C0"/>
              <w:left w:val="single" w:sz="4" w:space="0" w:color="C0C0C0"/>
              <w:bottom w:val="single" w:sz="4" w:space="0" w:color="C0C0C0"/>
              <w:right w:val="single" w:sz="4" w:space="0" w:color="C0C0C0"/>
            </w:tcBorders>
            <w:hideMark/>
          </w:tcPr>
          <w:p w14:paraId="17D7A8D2" w14:textId="77777777" w:rsidR="00922AFB" w:rsidRPr="00E416B4" w:rsidRDefault="00922AFB" w:rsidP="006534CF">
            <w:pPr>
              <w:spacing w:before="60" w:after="60"/>
              <w:rPr>
                <w:color w:val="000000"/>
                <w:sz w:val="20"/>
              </w:rPr>
            </w:pPr>
            <w:r w:rsidRPr="00E416B4">
              <w:rPr>
                <w:color w:val="000000"/>
                <w:sz w:val="20"/>
              </w:rPr>
              <w:t>106 (3)</w:t>
            </w:r>
          </w:p>
        </w:tc>
        <w:tc>
          <w:tcPr>
            <w:tcW w:w="3720" w:type="dxa"/>
            <w:tcBorders>
              <w:top w:val="single" w:sz="4" w:space="0" w:color="C0C0C0"/>
              <w:left w:val="single" w:sz="4" w:space="0" w:color="C0C0C0"/>
              <w:bottom w:val="single" w:sz="4" w:space="0" w:color="C0C0C0"/>
              <w:right w:val="single" w:sz="4" w:space="0" w:color="C0C0C0"/>
            </w:tcBorders>
            <w:hideMark/>
          </w:tcPr>
          <w:p w14:paraId="47744479" w14:textId="77777777" w:rsidR="00922AFB" w:rsidRPr="00E416B4" w:rsidRDefault="00922AFB" w:rsidP="006534CF">
            <w:pPr>
              <w:spacing w:before="60" w:after="60"/>
              <w:rPr>
                <w:color w:val="000000"/>
                <w:sz w:val="20"/>
              </w:rPr>
            </w:pPr>
            <w:r w:rsidRPr="00E416B4">
              <w:rPr>
                <w:color w:val="000000"/>
                <w:sz w:val="20"/>
              </w:rPr>
              <w:t>disobey no buses sign</w:t>
            </w:r>
          </w:p>
        </w:tc>
        <w:tc>
          <w:tcPr>
            <w:tcW w:w="1320" w:type="dxa"/>
            <w:tcBorders>
              <w:top w:val="single" w:sz="4" w:space="0" w:color="C0C0C0"/>
              <w:left w:val="single" w:sz="4" w:space="0" w:color="C0C0C0"/>
              <w:bottom w:val="single" w:sz="4" w:space="0" w:color="C0C0C0"/>
              <w:right w:val="single" w:sz="4" w:space="0" w:color="C0C0C0"/>
            </w:tcBorders>
            <w:hideMark/>
          </w:tcPr>
          <w:p w14:paraId="5273BB0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CDB2362"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3DE93BA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B2B306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E401998" w14:textId="77777777" w:rsidR="00922AFB" w:rsidRPr="00E416B4" w:rsidRDefault="00922AFB" w:rsidP="006534CF">
            <w:pPr>
              <w:spacing w:before="60" w:after="60"/>
              <w:rPr>
                <w:color w:val="000000"/>
                <w:sz w:val="20"/>
              </w:rPr>
            </w:pPr>
            <w:r w:rsidRPr="00E416B4">
              <w:rPr>
                <w:color w:val="000000"/>
                <w:sz w:val="20"/>
              </w:rPr>
              <w:t>140</w:t>
            </w:r>
          </w:p>
        </w:tc>
        <w:tc>
          <w:tcPr>
            <w:tcW w:w="2400" w:type="dxa"/>
            <w:tcBorders>
              <w:top w:val="single" w:sz="4" w:space="0" w:color="C0C0C0"/>
              <w:left w:val="single" w:sz="4" w:space="0" w:color="C0C0C0"/>
              <w:bottom w:val="single" w:sz="4" w:space="0" w:color="C0C0C0"/>
              <w:right w:val="single" w:sz="4" w:space="0" w:color="C0C0C0"/>
            </w:tcBorders>
            <w:hideMark/>
          </w:tcPr>
          <w:p w14:paraId="5C22B8D4" w14:textId="77777777" w:rsidR="00922AFB" w:rsidRPr="00E416B4" w:rsidRDefault="00922AFB" w:rsidP="006534CF">
            <w:pPr>
              <w:spacing w:before="60" w:after="60"/>
              <w:rPr>
                <w:color w:val="000000"/>
                <w:sz w:val="20"/>
              </w:rPr>
            </w:pPr>
            <w:r w:rsidRPr="00E416B4">
              <w:rPr>
                <w:color w:val="000000"/>
                <w:sz w:val="20"/>
              </w:rPr>
              <w:t>107</w:t>
            </w:r>
          </w:p>
        </w:tc>
        <w:tc>
          <w:tcPr>
            <w:tcW w:w="3720" w:type="dxa"/>
            <w:tcBorders>
              <w:top w:val="single" w:sz="4" w:space="0" w:color="C0C0C0"/>
              <w:left w:val="single" w:sz="4" w:space="0" w:color="C0C0C0"/>
              <w:bottom w:val="single" w:sz="4" w:space="0" w:color="C0C0C0"/>
              <w:right w:val="single" w:sz="4" w:space="0" w:color="C0C0C0"/>
            </w:tcBorders>
            <w:hideMark/>
          </w:tcPr>
          <w:p w14:paraId="3B198A56" w14:textId="77777777" w:rsidR="00922AFB" w:rsidRPr="00E416B4" w:rsidRDefault="00922AFB" w:rsidP="006534CF">
            <w:pPr>
              <w:spacing w:before="60" w:after="60"/>
              <w:rPr>
                <w:color w:val="000000"/>
                <w:sz w:val="20"/>
              </w:rPr>
            </w:pPr>
            <w:r w:rsidRPr="00E416B4">
              <w:rPr>
                <w:color w:val="000000"/>
                <w:sz w:val="20"/>
              </w:rPr>
              <w:t>disobey buses must enter sign</w:t>
            </w:r>
          </w:p>
        </w:tc>
        <w:tc>
          <w:tcPr>
            <w:tcW w:w="1320" w:type="dxa"/>
            <w:tcBorders>
              <w:top w:val="single" w:sz="4" w:space="0" w:color="C0C0C0"/>
              <w:left w:val="single" w:sz="4" w:space="0" w:color="C0C0C0"/>
              <w:bottom w:val="single" w:sz="4" w:space="0" w:color="C0C0C0"/>
              <w:right w:val="single" w:sz="4" w:space="0" w:color="C0C0C0"/>
            </w:tcBorders>
            <w:hideMark/>
          </w:tcPr>
          <w:p w14:paraId="5DDCDF9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D7B1964"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768A1A9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8EFE8A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2EDC580" w14:textId="77777777" w:rsidR="00922AFB" w:rsidRPr="00E416B4" w:rsidRDefault="00922AFB" w:rsidP="006534CF">
            <w:pPr>
              <w:spacing w:before="60" w:after="60"/>
              <w:rPr>
                <w:color w:val="000000"/>
                <w:sz w:val="20"/>
              </w:rPr>
            </w:pPr>
            <w:r w:rsidRPr="00E416B4">
              <w:rPr>
                <w:color w:val="000000"/>
                <w:sz w:val="20"/>
              </w:rPr>
              <w:t>141</w:t>
            </w:r>
          </w:p>
        </w:tc>
        <w:tc>
          <w:tcPr>
            <w:tcW w:w="2400" w:type="dxa"/>
            <w:tcBorders>
              <w:top w:val="single" w:sz="4" w:space="0" w:color="C0C0C0"/>
              <w:left w:val="single" w:sz="4" w:space="0" w:color="C0C0C0"/>
              <w:bottom w:val="single" w:sz="4" w:space="0" w:color="C0C0C0"/>
              <w:right w:val="single" w:sz="4" w:space="0" w:color="C0C0C0"/>
            </w:tcBorders>
            <w:hideMark/>
          </w:tcPr>
          <w:p w14:paraId="66BE9BA9" w14:textId="77777777" w:rsidR="00922AFB" w:rsidRPr="00E416B4" w:rsidRDefault="00922AFB" w:rsidP="006534CF">
            <w:pPr>
              <w:spacing w:before="60" w:after="60"/>
              <w:rPr>
                <w:color w:val="000000"/>
                <w:sz w:val="20"/>
              </w:rPr>
            </w:pPr>
            <w:r w:rsidRPr="00E416B4">
              <w:rPr>
                <w:color w:val="000000"/>
                <w:sz w:val="20"/>
              </w:rPr>
              <w:t>108 (1)</w:t>
            </w:r>
          </w:p>
        </w:tc>
        <w:tc>
          <w:tcPr>
            <w:tcW w:w="3720" w:type="dxa"/>
            <w:tcBorders>
              <w:top w:val="single" w:sz="4" w:space="0" w:color="C0C0C0"/>
              <w:left w:val="single" w:sz="4" w:space="0" w:color="C0C0C0"/>
              <w:bottom w:val="single" w:sz="4" w:space="0" w:color="C0C0C0"/>
              <w:right w:val="single" w:sz="4" w:space="0" w:color="C0C0C0"/>
            </w:tcBorders>
            <w:hideMark/>
          </w:tcPr>
          <w:p w14:paraId="39668C45" w14:textId="77777777" w:rsidR="00922AFB" w:rsidRPr="00E416B4" w:rsidRDefault="00922AFB" w:rsidP="006534CF">
            <w:pPr>
              <w:spacing w:before="60" w:after="60"/>
              <w:rPr>
                <w:color w:val="000000"/>
                <w:sz w:val="20"/>
              </w:rPr>
            </w:pPr>
            <w:r w:rsidRPr="00E416B4">
              <w:rPr>
                <w:color w:val="000000"/>
                <w:sz w:val="20"/>
              </w:rPr>
              <w:t>disobey trucks and buses low gear sign</w:t>
            </w:r>
          </w:p>
        </w:tc>
        <w:tc>
          <w:tcPr>
            <w:tcW w:w="1320" w:type="dxa"/>
            <w:tcBorders>
              <w:top w:val="single" w:sz="4" w:space="0" w:color="C0C0C0"/>
              <w:left w:val="single" w:sz="4" w:space="0" w:color="C0C0C0"/>
              <w:bottom w:val="single" w:sz="4" w:space="0" w:color="C0C0C0"/>
              <w:right w:val="single" w:sz="4" w:space="0" w:color="C0C0C0"/>
            </w:tcBorders>
            <w:hideMark/>
          </w:tcPr>
          <w:p w14:paraId="2E1FFFC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CA4E896"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7D7B942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4C3B612"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76BCF69A" w14:textId="77777777" w:rsidR="00922AFB" w:rsidRPr="00E416B4" w:rsidRDefault="00922AFB" w:rsidP="006534CF">
            <w:pPr>
              <w:spacing w:before="60" w:after="60"/>
              <w:rPr>
                <w:color w:val="000000"/>
                <w:sz w:val="20"/>
              </w:rPr>
            </w:pPr>
            <w:r w:rsidRPr="00E416B4">
              <w:rPr>
                <w:color w:val="000000"/>
                <w:sz w:val="20"/>
              </w:rPr>
              <w:t>142</w:t>
            </w:r>
          </w:p>
        </w:tc>
        <w:tc>
          <w:tcPr>
            <w:tcW w:w="2400" w:type="dxa"/>
            <w:tcBorders>
              <w:top w:val="single" w:sz="4" w:space="0" w:color="C0C0C0"/>
              <w:left w:val="single" w:sz="4" w:space="0" w:color="C0C0C0"/>
              <w:bottom w:val="nil"/>
              <w:right w:val="single" w:sz="4" w:space="0" w:color="C0C0C0"/>
            </w:tcBorders>
            <w:hideMark/>
          </w:tcPr>
          <w:p w14:paraId="4A4D6B07" w14:textId="77777777" w:rsidR="00922AFB" w:rsidRPr="00E416B4" w:rsidRDefault="00922AFB" w:rsidP="006534CF">
            <w:pPr>
              <w:spacing w:before="60" w:after="60"/>
              <w:rPr>
                <w:color w:val="000000"/>
                <w:sz w:val="20"/>
              </w:rPr>
            </w:pPr>
            <w:r w:rsidRPr="00E416B4">
              <w:rPr>
                <w:color w:val="000000"/>
                <w:sz w:val="20"/>
              </w:rPr>
              <w:t>111 (1)</w:t>
            </w:r>
          </w:p>
        </w:tc>
        <w:tc>
          <w:tcPr>
            <w:tcW w:w="3720" w:type="dxa"/>
            <w:tcBorders>
              <w:top w:val="single" w:sz="4" w:space="0" w:color="C0C0C0"/>
              <w:left w:val="single" w:sz="4" w:space="0" w:color="C0C0C0"/>
              <w:bottom w:val="nil"/>
              <w:right w:val="single" w:sz="4" w:space="0" w:color="C0C0C0"/>
            </w:tcBorders>
          </w:tcPr>
          <w:p w14:paraId="170FD9C4"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5621EF19"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6EDE6314"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648BDDAA" w14:textId="77777777" w:rsidR="00922AFB" w:rsidRPr="00E416B4" w:rsidRDefault="00922AFB" w:rsidP="006534CF">
            <w:pPr>
              <w:spacing w:before="60" w:after="60"/>
              <w:rPr>
                <w:color w:val="000000"/>
                <w:sz w:val="20"/>
              </w:rPr>
            </w:pPr>
          </w:p>
        </w:tc>
      </w:tr>
      <w:tr w:rsidR="00922AFB" w:rsidRPr="00E416B4" w14:paraId="79A0E6CF" w14:textId="77777777" w:rsidTr="006534CF">
        <w:trPr>
          <w:cantSplit/>
        </w:trPr>
        <w:tc>
          <w:tcPr>
            <w:tcW w:w="1200" w:type="dxa"/>
            <w:tcBorders>
              <w:top w:val="nil"/>
              <w:left w:val="single" w:sz="4" w:space="0" w:color="C0C0C0"/>
              <w:bottom w:val="nil"/>
              <w:right w:val="single" w:sz="4" w:space="0" w:color="C0C0C0"/>
            </w:tcBorders>
            <w:hideMark/>
          </w:tcPr>
          <w:p w14:paraId="432CBF49" w14:textId="77777777" w:rsidR="00922AFB" w:rsidRPr="00E416B4" w:rsidRDefault="00922AFB" w:rsidP="006534CF">
            <w:pPr>
              <w:spacing w:before="60" w:after="60"/>
              <w:rPr>
                <w:color w:val="000000"/>
                <w:sz w:val="20"/>
              </w:rPr>
            </w:pPr>
            <w:r w:rsidRPr="00E416B4">
              <w:rPr>
                <w:color w:val="000000"/>
                <w:sz w:val="20"/>
              </w:rPr>
              <w:lastRenderedPageBreak/>
              <w:t>142.1</w:t>
            </w:r>
          </w:p>
        </w:tc>
        <w:tc>
          <w:tcPr>
            <w:tcW w:w="2400" w:type="dxa"/>
            <w:tcBorders>
              <w:top w:val="nil"/>
              <w:left w:val="single" w:sz="4" w:space="0" w:color="C0C0C0"/>
              <w:bottom w:val="nil"/>
              <w:right w:val="single" w:sz="4" w:space="0" w:color="C0C0C0"/>
            </w:tcBorders>
            <w:hideMark/>
          </w:tcPr>
          <w:p w14:paraId="26B318D4"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111 (2)</w:t>
            </w:r>
          </w:p>
        </w:tc>
        <w:tc>
          <w:tcPr>
            <w:tcW w:w="3720" w:type="dxa"/>
            <w:tcBorders>
              <w:top w:val="nil"/>
              <w:left w:val="single" w:sz="4" w:space="0" w:color="C0C0C0"/>
              <w:bottom w:val="nil"/>
              <w:right w:val="single" w:sz="4" w:space="0" w:color="C0C0C0"/>
            </w:tcBorders>
            <w:hideMark/>
          </w:tcPr>
          <w:p w14:paraId="3FCC5788" w14:textId="77777777" w:rsidR="00922AFB" w:rsidRPr="00E416B4" w:rsidRDefault="00922AFB" w:rsidP="006534CF">
            <w:pPr>
              <w:spacing w:before="60" w:after="60"/>
              <w:rPr>
                <w:color w:val="000000"/>
                <w:sz w:val="20"/>
              </w:rPr>
            </w:pPr>
            <w:r w:rsidRPr="00E416B4">
              <w:rPr>
                <w:color w:val="000000"/>
                <w:sz w:val="20"/>
              </w:rPr>
              <w:t>not enter roundabout on left (leave less than halfway)</w:t>
            </w:r>
          </w:p>
        </w:tc>
        <w:tc>
          <w:tcPr>
            <w:tcW w:w="1320" w:type="dxa"/>
            <w:tcBorders>
              <w:top w:val="nil"/>
              <w:left w:val="single" w:sz="4" w:space="0" w:color="C0C0C0"/>
              <w:bottom w:val="nil"/>
              <w:right w:val="single" w:sz="4" w:space="0" w:color="C0C0C0"/>
            </w:tcBorders>
            <w:hideMark/>
          </w:tcPr>
          <w:p w14:paraId="1D46C01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E4326D7"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nil"/>
              <w:left w:val="single" w:sz="4" w:space="0" w:color="C0C0C0"/>
              <w:bottom w:val="nil"/>
              <w:right w:val="single" w:sz="4" w:space="0" w:color="C0C0C0"/>
            </w:tcBorders>
            <w:hideMark/>
          </w:tcPr>
          <w:p w14:paraId="3135D7B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F7E50C4" w14:textId="77777777" w:rsidTr="006534CF">
        <w:trPr>
          <w:cantSplit/>
        </w:trPr>
        <w:tc>
          <w:tcPr>
            <w:tcW w:w="1200" w:type="dxa"/>
            <w:tcBorders>
              <w:top w:val="nil"/>
              <w:left w:val="single" w:sz="4" w:space="0" w:color="C0C0C0"/>
              <w:bottom w:val="nil"/>
              <w:right w:val="single" w:sz="4" w:space="0" w:color="C0C0C0"/>
            </w:tcBorders>
            <w:hideMark/>
          </w:tcPr>
          <w:p w14:paraId="2CC38BE9" w14:textId="77777777" w:rsidR="00922AFB" w:rsidRPr="00E416B4" w:rsidRDefault="00922AFB" w:rsidP="006534CF">
            <w:pPr>
              <w:spacing w:before="60" w:after="60"/>
              <w:rPr>
                <w:color w:val="000000"/>
                <w:sz w:val="20"/>
              </w:rPr>
            </w:pPr>
            <w:r w:rsidRPr="00E416B4">
              <w:rPr>
                <w:color w:val="000000"/>
                <w:sz w:val="20"/>
              </w:rPr>
              <w:t>142.2</w:t>
            </w:r>
          </w:p>
        </w:tc>
        <w:tc>
          <w:tcPr>
            <w:tcW w:w="2400" w:type="dxa"/>
            <w:tcBorders>
              <w:top w:val="nil"/>
              <w:left w:val="single" w:sz="4" w:space="0" w:color="C0C0C0"/>
              <w:bottom w:val="nil"/>
              <w:right w:val="single" w:sz="4" w:space="0" w:color="C0C0C0"/>
            </w:tcBorders>
            <w:hideMark/>
          </w:tcPr>
          <w:p w14:paraId="64DB3518"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111 (3)</w:t>
            </w:r>
          </w:p>
        </w:tc>
        <w:tc>
          <w:tcPr>
            <w:tcW w:w="3720" w:type="dxa"/>
            <w:tcBorders>
              <w:top w:val="nil"/>
              <w:left w:val="single" w:sz="4" w:space="0" w:color="C0C0C0"/>
              <w:bottom w:val="nil"/>
              <w:right w:val="single" w:sz="4" w:space="0" w:color="C0C0C0"/>
            </w:tcBorders>
            <w:hideMark/>
          </w:tcPr>
          <w:p w14:paraId="4890D68D" w14:textId="77777777" w:rsidR="00922AFB" w:rsidRPr="00E416B4" w:rsidRDefault="00922AFB" w:rsidP="006534CF">
            <w:pPr>
              <w:spacing w:before="60" w:after="60"/>
              <w:rPr>
                <w:color w:val="000000"/>
                <w:sz w:val="20"/>
              </w:rPr>
            </w:pPr>
            <w:r w:rsidRPr="00E416B4">
              <w:rPr>
                <w:color w:val="000000"/>
                <w:sz w:val="20"/>
              </w:rPr>
              <w:t>not enter roundabout on right (leave more than halfway)</w:t>
            </w:r>
          </w:p>
        </w:tc>
        <w:tc>
          <w:tcPr>
            <w:tcW w:w="1320" w:type="dxa"/>
            <w:tcBorders>
              <w:top w:val="nil"/>
              <w:left w:val="single" w:sz="4" w:space="0" w:color="C0C0C0"/>
              <w:bottom w:val="nil"/>
              <w:right w:val="single" w:sz="4" w:space="0" w:color="C0C0C0"/>
            </w:tcBorders>
            <w:hideMark/>
          </w:tcPr>
          <w:p w14:paraId="7783AA3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11264618"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nil"/>
              <w:left w:val="single" w:sz="4" w:space="0" w:color="C0C0C0"/>
              <w:bottom w:val="nil"/>
              <w:right w:val="single" w:sz="4" w:space="0" w:color="C0C0C0"/>
            </w:tcBorders>
            <w:hideMark/>
          </w:tcPr>
          <w:p w14:paraId="045BC41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A1D8B2E"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3BED41B3" w14:textId="77777777" w:rsidR="00922AFB" w:rsidRPr="00E416B4" w:rsidRDefault="00922AFB" w:rsidP="006534CF">
            <w:pPr>
              <w:spacing w:before="60" w:after="60"/>
              <w:rPr>
                <w:color w:val="000000"/>
                <w:sz w:val="20"/>
              </w:rPr>
            </w:pPr>
            <w:r w:rsidRPr="00E416B4">
              <w:rPr>
                <w:color w:val="000000"/>
                <w:sz w:val="20"/>
              </w:rPr>
              <w:t>142.3</w:t>
            </w:r>
          </w:p>
        </w:tc>
        <w:tc>
          <w:tcPr>
            <w:tcW w:w="2400" w:type="dxa"/>
            <w:tcBorders>
              <w:top w:val="nil"/>
              <w:left w:val="single" w:sz="4" w:space="0" w:color="C0C0C0"/>
              <w:bottom w:val="single" w:sz="4" w:space="0" w:color="C0C0C0"/>
              <w:right w:val="single" w:sz="4" w:space="0" w:color="C0C0C0"/>
            </w:tcBorders>
            <w:hideMark/>
          </w:tcPr>
          <w:p w14:paraId="17FE4958"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111 (5)</w:t>
            </w:r>
          </w:p>
        </w:tc>
        <w:tc>
          <w:tcPr>
            <w:tcW w:w="3720" w:type="dxa"/>
            <w:tcBorders>
              <w:top w:val="nil"/>
              <w:left w:val="single" w:sz="4" w:space="0" w:color="C0C0C0"/>
              <w:bottom w:val="single" w:sz="4" w:space="0" w:color="C0C0C0"/>
              <w:right w:val="single" w:sz="4" w:space="0" w:color="C0C0C0"/>
            </w:tcBorders>
            <w:hideMark/>
          </w:tcPr>
          <w:p w14:paraId="11507C3B" w14:textId="77777777" w:rsidR="00922AFB" w:rsidRPr="00E416B4" w:rsidRDefault="00922AFB" w:rsidP="006534CF">
            <w:pPr>
              <w:spacing w:before="60" w:after="60"/>
              <w:rPr>
                <w:color w:val="000000"/>
                <w:sz w:val="20"/>
              </w:rPr>
            </w:pPr>
            <w:r w:rsidRPr="00E416B4">
              <w:rPr>
                <w:color w:val="000000"/>
                <w:sz w:val="20"/>
              </w:rPr>
              <w:t>not enter roundabout in direction of traffic lane arrow</w:t>
            </w:r>
          </w:p>
        </w:tc>
        <w:tc>
          <w:tcPr>
            <w:tcW w:w="1320" w:type="dxa"/>
            <w:tcBorders>
              <w:top w:val="nil"/>
              <w:left w:val="single" w:sz="4" w:space="0" w:color="C0C0C0"/>
              <w:bottom w:val="single" w:sz="4" w:space="0" w:color="C0C0C0"/>
              <w:right w:val="single" w:sz="4" w:space="0" w:color="C0C0C0"/>
            </w:tcBorders>
            <w:hideMark/>
          </w:tcPr>
          <w:p w14:paraId="57BA8CF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2ABDEB85"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nil"/>
              <w:left w:val="single" w:sz="4" w:space="0" w:color="C0C0C0"/>
              <w:bottom w:val="single" w:sz="4" w:space="0" w:color="C0C0C0"/>
              <w:right w:val="single" w:sz="4" w:space="0" w:color="C0C0C0"/>
            </w:tcBorders>
            <w:hideMark/>
          </w:tcPr>
          <w:p w14:paraId="53010B5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F5B877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A715DD9" w14:textId="77777777" w:rsidR="00922AFB" w:rsidRPr="00E416B4" w:rsidRDefault="00922AFB" w:rsidP="006534CF">
            <w:pPr>
              <w:spacing w:before="60" w:after="60"/>
              <w:rPr>
                <w:color w:val="000000"/>
                <w:sz w:val="20"/>
              </w:rPr>
            </w:pPr>
            <w:r w:rsidRPr="00E416B4">
              <w:rPr>
                <w:color w:val="000000"/>
                <w:sz w:val="20"/>
              </w:rPr>
              <w:t>143</w:t>
            </w:r>
          </w:p>
        </w:tc>
        <w:tc>
          <w:tcPr>
            <w:tcW w:w="2400" w:type="dxa"/>
            <w:tcBorders>
              <w:top w:val="single" w:sz="4" w:space="0" w:color="C0C0C0"/>
              <w:left w:val="single" w:sz="4" w:space="0" w:color="C0C0C0"/>
              <w:bottom w:val="single" w:sz="4" w:space="0" w:color="C0C0C0"/>
              <w:right w:val="single" w:sz="4" w:space="0" w:color="C0C0C0"/>
            </w:tcBorders>
            <w:hideMark/>
          </w:tcPr>
          <w:p w14:paraId="3A2A0428" w14:textId="77777777" w:rsidR="00922AFB" w:rsidRPr="00E416B4" w:rsidRDefault="00922AFB" w:rsidP="006534CF">
            <w:pPr>
              <w:spacing w:before="60" w:after="60"/>
              <w:rPr>
                <w:color w:val="000000"/>
                <w:sz w:val="20"/>
              </w:rPr>
            </w:pPr>
            <w:r w:rsidRPr="00E416B4">
              <w:rPr>
                <w:color w:val="000000"/>
                <w:sz w:val="20"/>
              </w:rPr>
              <w:t>112 (2)</w:t>
            </w:r>
          </w:p>
        </w:tc>
        <w:tc>
          <w:tcPr>
            <w:tcW w:w="3720" w:type="dxa"/>
            <w:tcBorders>
              <w:top w:val="single" w:sz="4" w:space="0" w:color="C0C0C0"/>
              <w:left w:val="single" w:sz="4" w:space="0" w:color="C0C0C0"/>
              <w:bottom w:val="single" w:sz="4" w:space="0" w:color="C0C0C0"/>
              <w:right w:val="single" w:sz="4" w:space="0" w:color="C0C0C0"/>
            </w:tcBorders>
            <w:hideMark/>
          </w:tcPr>
          <w:p w14:paraId="78EE4074" w14:textId="77777777" w:rsidR="00922AFB" w:rsidRPr="00E416B4" w:rsidRDefault="00922AFB" w:rsidP="006534CF">
            <w:pPr>
              <w:spacing w:before="60" w:after="60"/>
              <w:rPr>
                <w:color w:val="000000"/>
                <w:sz w:val="20"/>
              </w:rPr>
            </w:pPr>
            <w:r w:rsidRPr="00E416B4">
              <w:rPr>
                <w:color w:val="000000"/>
                <w:sz w:val="20"/>
              </w:rPr>
              <w:t>not give sufficient left change of direction signal before entering roundabout</w:t>
            </w:r>
          </w:p>
        </w:tc>
        <w:tc>
          <w:tcPr>
            <w:tcW w:w="1320" w:type="dxa"/>
            <w:tcBorders>
              <w:top w:val="single" w:sz="4" w:space="0" w:color="C0C0C0"/>
              <w:left w:val="single" w:sz="4" w:space="0" w:color="C0C0C0"/>
              <w:bottom w:val="single" w:sz="4" w:space="0" w:color="C0C0C0"/>
              <w:right w:val="single" w:sz="4" w:space="0" w:color="C0C0C0"/>
            </w:tcBorders>
            <w:hideMark/>
          </w:tcPr>
          <w:p w14:paraId="672B9EB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F75E1ED"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38690116"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2F1D853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5692F08" w14:textId="77777777" w:rsidR="00922AFB" w:rsidRPr="00E416B4" w:rsidRDefault="00922AFB" w:rsidP="006534CF">
            <w:pPr>
              <w:spacing w:before="60" w:after="60"/>
              <w:rPr>
                <w:color w:val="000000"/>
                <w:sz w:val="20"/>
              </w:rPr>
            </w:pPr>
            <w:r w:rsidRPr="00E416B4">
              <w:rPr>
                <w:color w:val="000000"/>
                <w:sz w:val="20"/>
              </w:rPr>
              <w:t>144</w:t>
            </w:r>
          </w:p>
        </w:tc>
        <w:tc>
          <w:tcPr>
            <w:tcW w:w="2400" w:type="dxa"/>
            <w:tcBorders>
              <w:top w:val="single" w:sz="4" w:space="0" w:color="C0C0C0"/>
              <w:left w:val="single" w:sz="4" w:space="0" w:color="C0C0C0"/>
              <w:bottom w:val="single" w:sz="4" w:space="0" w:color="C0C0C0"/>
              <w:right w:val="single" w:sz="4" w:space="0" w:color="C0C0C0"/>
            </w:tcBorders>
            <w:hideMark/>
          </w:tcPr>
          <w:p w14:paraId="0F3E2C56" w14:textId="77777777" w:rsidR="00922AFB" w:rsidRPr="00E416B4" w:rsidRDefault="00922AFB" w:rsidP="006534CF">
            <w:pPr>
              <w:spacing w:before="60" w:after="60"/>
              <w:rPr>
                <w:color w:val="000000"/>
                <w:sz w:val="20"/>
              </w:rPr>
            </w:pPr>
            <w:r w:rsidRPr="00E416B4">
              <w:rPr>
                <w:color w:val="000000"/>
                <w:sz w:val="20"/>
              </w:rPr>
              <w:t>112 (3)</w:t>
            </w:r>
          </w:p>
        </w:tc>
        <w:tc>
          <w:tcPr>
            <w:tcW w:w="3720" w:type="dxa"/>
            <w:tcBorders>
              <w:top w:val="single" w:sz="4" w:space="0" w:color="C0C0C0"/>
              <w:left w:val="single" w:sz="4" w:space="0" w:color="C0C0C0"/>
              <w:bottom w:val="single" w:sz="4" w:space="0" w:color="C0C0C0"/>
              <w:right w:val="single" w:sz="4" w:space="0" w:color="C0C0C0"/>
            </w:tcBorders>
            <w:hideMark/>
          </w:tcPr>
          <w:p w14:paraId="5F379E55" w14:textId="77777777" w:rsidR="00922AFB" w:rsidRPr="00E416B4" w:rsidRDefault="00922AFB" w:rsidP="006534CF">
            <w:pPr>
              <w:spacing w:before="60" w:after="60"/>
              <w:rPr>
                <w:color w:val="000000"/>
                <w:sz w:val="20"/>
              </w:rPr>
            </w:pPr>
            <w:r w:rsidRPr="00E416B4">
              <w:rPr>
                <w:color w:val="000000"/>
                <w:sz w:val="20"/>
              </w:rPr>
              <w:t>not maintain left change of direction signal in roundabout</w:t>
            </w:r>
          </w:p>
        </w:tc>
        <w:tc>
          <w:tcPr>
            <w:tcW w:w="1320" w:type="dxa"/>
            <w:tcBorders>
              <w:top w:val="single" w:sz="4" w:space="0" w:color="C0C0C0"/>
              <w:left w:val="single" w:sz="4" w:space="0" w:color="C0C0C0"/>
              <w:bottom w:val="single" w:sz="4" w:space="0" w:color="C0C0C0"/>
              <w:right w:val="single" w:sz="4" w:space="0" w:color="C0C0C0"/>
            </w:tcBorders>
            <w:hideMark/>
          </w:tcPr>
          <w:p w14:paraId="73C1FA7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3B2B464"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29BF68A0"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4261D91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A8B4BB8" w14:textId="77777777" w:rsidR="00922AFB" w:rsidRPr="00E416B4" w:rsidRDefault="00922AFB" w:rsidP="006534CF">
            <w:pPr>
              <w:spacing w:before="60" w:after="60"/>
              <w:rPr>
                <w:color w:val="000000"/>
                <w:sz w:val="20"/>
              </w:rPr>
            </w:pPr>
            <w:r w:rsidRPr="00E416B4">
              <w:rPr>
                <w:color w:val="000000"/>
                <w:sz w:val="20"/>
              </w:rPr>
              <w:t>145</w:t>
            </w:r>
          </w:p>
        </w:tc>
        <w:tc>
          <w:tcPr>
            <w:tcW w:w="2400" w:type="dxa"/>
            <w:tcBorders>
              <w:top w:val="single" w:sz="4" w:space="0" w:color="C0C0C0"/>
              <w:left w:val="single" w:sz="4" w:space="0" w:color="C0C0C0"/>
              <w:bottom w:val="single" w:sz="4" w:space="0" w:color="C0C0C0"/>
              <w:right w:val="single" w:sz="4" w:space="0" w:color="C0C0C0"/>
            </w:tcBorders>
            <w:hideMark/>
          </w:tcPr>
          <w:p w14:paraId="6CE49E0B" w14:textId="77777777" w:rsidR="00922AFB" w:rsidRPr="00E416B4" w:rsidRDefault="00922AFB" w:rsidP="006534CF">
            <w:pPr>
              <w:spacing w:before="60" w:after="60"/>
              <w:rPr>
                <w:color w:val="000000"/>
                <w:sz w:val="20"/>
              </w:rPr>
            </w:pPr>
            <w:r w:rsidRPr="00E416B4">
              <w:rPr>
                <w:color w:val="000000"/>
                <w:sz w:val="20"/>
              </w:rPr>
              <w:t>113 (2)</w:t>
            </w:r>
          </w:p>
        </w:tc>
        <w:tc>
          <w:tcPr>
            <w:tcW w:w="3720" w:type="dxa"/>
            <w:tcBorders>
              <w:top w:val="single" w:sz="4" w:space="0" w:color="C0C0C0"/>
              <w:left w:val="single" w:sz="4" w:space="0" w:color="C0C0C0"/>
              <w:bottom w:val="single" w:sz="4" w:space="0" w:color="C0C0C0"/>
              <w:right w:val="single" w:sz="4" w:space="0" w:color="C0C0C0"/>
            </w:tcBorders>
            <w:hideMark/>
          </w:tcPr>
          <w:p w14:paraId="199001C9" w14:textId="77777777" w:rsidR="00922AFB" w:rsidRPr="00E416B4" w:rsidRDefault="00922AFB" w:rsidP="006534CF">
            <w:pPr>
              <w:spacing w:before="60" w:after="60"/>
              <w:rPr>
                <w:color w:val="000000"/>
                <w:sz w:val="20"/>
              </w:rPr>
            </w:pPr>
            <w:r w:rsidRPr="00E416B4">
              <w:rPr>
                <w:color w:val="000000"/>
                <w:sz w:val="20"/>
              </w:rPr>
              <w:t xml:space="preserve">not give sufficient right change of direction signal before entering roundabout </w:t>
            </w:r>
          </w:p>
        </w:tc>
        <w:tc>
          <w:tcPr>
            <w:tcW w:w="1320" w:type="dxa"/>
            <w:tcBorders>
              <w:top w:val="single" w:sz="4" w:space="0" w:color="C0C0C0"/>
              <w:left w:val="single" w:sz="4" w:space="0" w:color="C0C0C0"/>
              <w:bottom w:val="single" w:sz="4" w:space="0" w:color="C0C0C0"/>
              <w:right w:val="single" w:sz="4" w:space="0" w:color="C0C0C0"/>
            </w:tcBorders>
            <w:hideMark/>
          </w:tcPr>
          <w:p w14:paraId="44A1442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9C1491D"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071EC46A"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7BEF5F6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ED34018" w14:textId="77777777" w:rsidR="00922AFB" w:rsidRPr="00E416B4" w:rsidRDefault="00922AFB" w:rsidP="006534CF">
            <w:pPr>
              <w:spacing w:before="60" w:after="60"/>
              <w:rPr>
                <w:color w:val="000000"/>
                <w:sz w:val="20"/>
              </w:rPr>
            </w:pPr>
            <w:r w:rsidRPr="00E416B4">
              <w:rPr>
                <w:color w:val="000000"/>
                <w:sz w:val="20"/>
              </w:rPr>
              <w:lastRenderedPageBreak/>
              <w:t>146</w:t>
            </w:r>
          </w:p>
        </w:tc>
        <w:tc>
          <w:tcPr>
            <w:tcW w:w="2400" w:type="dxa"/>
            <w:tcBorders>
              <w:top w:val="single" w:sz="4" w:space="0" w:color="C0C0C0"/>
              <w:left w:val="single" w:sz="4" w:space="0" w:color="C0C0C0"/>
              <w:bottom w:val="single" w:sz="4" w:space="0" w:color="C0C0C0"/>
              <w:right w:val="single" w:sz="4" w:space="0" w:color="C0C0C0"/>
            </w:tcBorders>
            <w:hideMark/>
          </w:tcPr>
          <w:p w14:paraId="494EBDA6" w14:textId="77777777" w:rsidR="00922AFB" w:rsidRPr="00E416B4" w:rsidRDefault="00922AFB" w:rsidP="006534CF">
            <w:pPr>
              <w:spacing w:before="60" w:after="60"/>
              <w:rPr>
                <w:color w:val="000000"/>
                <w:sz w:val="20"/>
              </w:rPr>
            </w:pPr>
            <w:r w:rsidRPr="00E416B4">
              <w:rPr>
                <w:color w:val="000000"/>
                <w:sz w:val="20"/>
              </w:rPr>
              <w:t>113 (3)</w:t>
            </w:r>
          </w:p>
        </w:tc>
        <w:tc>
          <w:tcPr>
            <w:tcW w:w="3720" w:type="dxa"/>
            <w:tcBorders>
              <w:top w:val="single" w:sz="4" w:space="0" w:color="C0C0C0"/>
              <w:left w:val="single" w:sz="4" w:space="0" w:color="C0C0C0"/>
              <w:bottom w:val="single" w:sz="4" w:space="0" w:color="C0C0C0"/>
              <w:right w:val="single" w:sz="4" w:space="0" w:color="C0C0C0"/>
            </w:tcBorders>
            <w:hideMark/>
          </w:tcPr>
          <w:p w14:paraId="6CCE567A" w14:textId="77777777" w:rsidR="00922AFB" w:rsidRPr="00E416B4" w:rsidRDefault="00922AFB" w:rsidP="006534CF">
            <w:pPr>
              <w:spacing w:before="60" w:after="60"/>
              <w:rPr>
                <w:color w:val="000000"/>
                <w:sz w:val="20"/>
              </w:rPr>
            </w:pPr>
            <w:r w:rsidRPr="00E416B4">
              <w:rPr>
                <w:color w:val="000000"/>
                <w:sz w:val="20"/>
              </w:rPr>
              <w:t>not maintain right change of direction signal in roundabout</w:t>
            </w:r>
          </w:p>
        </w:tc>
        <w:tc>
          <w:tcPr>
            <w:tcW w:w="1320" w:type="dxa"/>
            <w:tcBorders>
              <w:top w:val="single" w:sz="4" w:space="0" w:color="C0C0C0"/>
              <w:left w:val="single" w:sz="4" w:space="0" w:color="C0C0C0"/>
              <w:bottom w:val="single" w:sz="4" w:space="0" w:color="C0C0C0"/>
              <w:right w:val="single" w:sz="4" w:space="0" w:color="C0C0C0"/>
            </w:tcBorders>
            <w:hideMark/>
          </w:tcPr>
          <w:p w14:paraId="42D889F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831CE7B"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79CB00EC"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6B44779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92D0F59" w14:textId="77777777" w:rsidR="00922AFB" w:rsidRPr="00E416B4" w:rsidRDefault="00922AFB" w:rsidP="006534CF">
            <w:pPr>
              <w:spacing w:before="60" w:after="60"/>
              <w:rPr>
                <w:color w:val="000000"/>
                <w:sz w:val="20"/>
              </w:rPr>
            </w:pPr>
            <w:r w:rsidRPr="00E416B4">
              <w:rPr>
                <w:color w:val="000000"/>
                <w:sz w:val="20"/>
              </w:rPr>
              <w:t>147</w:t>
            </w:r>
          </w:p>
        </w:tc>
        <w:tc>
          <w:tcPr>
            <w:tcW w:w="2400" w:type="dxa"/>
            <w:tcBorders>
              <w:top w:val="single" w:sz="4" w:space="0" w:color="C0C0C0"/>
              <w:left w:val="single" w:sz="4" w:space="0" w:color="C0C0C0"/>
              <w:bottom w:val="single" w:sz="4" w:space="0" w:color="C0C0C0"/>
              <w:right w:val="single" w:sz="4" w:space="0" w:color="C0C0C0"/>
            </w:tcBorders>
            <w:hideMark/>
          </w:tcPr>
          <w:p w14:paraId="40B2A412" w14:textId="77777777" w:rsidR="00922AFB" w:rsidRPr="00E416B4" w:rsidRDefault="00922AFB" w:rsidP="006534CF">
            <w:pPr>
              <w:spacing w:before="60" w:after="60"/>
              <w:rPr>
                <w:color w:val="000000"/>
                <w:sz w:val="20"/>
              </w:rPr>
            </w:pPr>
            <w:r w:rsidRPr="00E416B4">
              <w:rPr>
                <w:color w:val="000000"/>
                <w:sz w:val="20"/>
              </w:rPr>
              <w:t>114 (1) (a)</w:t>
            </w:r>
          </w:p>
        </w:tc>
        <w:tc>
          <w:tcPr>
            <w:tcW w:w="3720" w:type="dxa"/>
            <w:tcBorders>
              <w:top w:val="single" w:sz="4" w:space="0" w:color="C0C0C0"/>
              <w:left w:val="single" w:sz="4" w:space="0" w:color="C0C0C0"/>
              <w:bottom w:val="single" w:sz="4" w:space="0" w:color="C0C0C0"/>
              <w:right w:val="single" w:sz="4" w:space="0" w:color="C0C0C0"/>
            </w:tcBorders>
            <w:hideMark/>
          </w:tcPr>
          <w:p w14:paraId="204D1F1B" w14:textId="77777777" w:rsidR="00922AFB" w:rsidRPr="00E416B4" w:rsidRDefault="00922AFB" w:rsidP="006534CF">
            <w:pPr>
              <w:spacing w:before="60" w:after="60"/>
              <w:rPr>
                <w:color w:val="000000"/>
                <w:sz w:val="20"/>
              </w:rPr>
            </w:pPr>
            <w:r w:rsidRPr="00E416B4">
              <w:rPr>
                <w:color w:val="000000"/>
                <w:sz w:val="20"/>
              </w:rPr>
              <w:t>not give way to vehicle when entering roundabout</w:t>
            </w:r>
          </w:p>
        </w:tc>
        <w:tc>
          <w:tcPr>
            <w:tcW w:w="1320" w:type="dxa"/>
            <w:tcBorders>
              <w:top w:val="single" w:sz="4" w:space="0" w:color="C0C0C0"/>
              <w:left w:val="single" w:sz="4" w:space="0" w:color="C0C0C0"/>
              <w:bottom w:val="single" w:sz="4" w:space="0" w:color="C0C0C0"/>
              <w:right w:val="single" w:sz="4" w:space="0" w:color="C0C0C0"/>
            </w:tcBorders>
            <w:hideMark/>
          </w:tcPr>
          <w:p w14:paraId="49AF1D1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DFC8DE4"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3CDC520C"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92340E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CADB965" w14:textId="77777777" w:rsidR="00922AFB" w:rsidRPr="00E416B4" w:rsidRDefault="00922AFB" w:rsidP="006534CF">
            <w:pPr>
              <w:spacing w:before="60" w:after="60"/>
              <w:rPr>
                <w:color w:val="000000"/>
                <w:sz w:val="20"/>
              </w:rPr>
            </w:pPr>
            <w:r w:rsidRPr="00E416B4">
              <w:rPr>
                <w:color w:val="000000"/>
                <w:sz w:val="20"/>
              </w:rPr>
              <w:t>148</w:t>
            </w:r>
          </w:p>
        </w:tc>
        <w:tc>
          <w:tcPr>
            <w:tcW w:w="2400" w:type="dxa"/>
            <w:tcBorders>
              <w:top w:val="single" w:sz="4" w:space="0" w:color="C0C0C0"/>
              <w:left w:val="single" w:sz="4" w:space="0" w:color="C0C0C0"/>
              <w:bottom w:val="single" w:sz="4" w:space="0" w:color="C0C0C0"/>
              <w:right w:val="single" w:sz="4" w:space="0" w:color="C0C0C0"/>
            </w:tcBorders>
            <w:hideMark/>
          </w:tcPr>
          <w:p w14:paraId="6FAE3F2A" w14:textId="77777777" w:rsidR="00922AFB" w:rsidRPr="00E416B4" w:rsidRDefault="00922AFB" w:rsidP="006534CF">
            <w:pPr>
              <w:spacing w:before="60" w:after="60"/>
              <w:rPr>
                <w:color w:val="000000"/>
                <w:sz w:val="20"/>
              </w:rPr>
            </w:pPr>
            <w:r w:rsidRPr="00E416B4">
              <w:rPr>
                <w:color w:val="000000"/>
                <w:sz w:val="20"/>
              </w:rPr>
              <w:t>114 (1) (b)</w:t>
            </w:r>
          </w:p>
        </w:tc>
        <w:tc>
          <w:tcPr>
            <w:tcW w:w="3720" w:type="dxa"/>
            <w:tcBorders>
              <w:top w:val="single" w:sz="4" w:space="0" w:color="C0C0C0"/>
              <w:left w:val="single" w:sz="4" w:space="0" w:color="C0C0C0"/>
              <w:bottom w:val="single" w:sz="4" w:space="0" w:color="C0C0C0"/>
              <w:right w:val="single" w:sz="4" w:space="0" w:color="C0C0C0"/>
            </w:tcBorders>
            <w:hideMark/>
          </w:tcPr>
          <w:p w14:paraId="0ABA288B" w14:textId="77777777" w:rsidR="00922AFB" w:rsidRPr="00E416B4" w:rsidRDefault="00922AFB" w:rsidP="006534CF">
            <w:pPr>
              <w:spacing w:before="60" w:after="60"/>
              <w:rPr>
                <w:color w:val="000000"/>
                <w:sz w:val="20"/>
              </w:rPr>
            </w:pPr>
            <w:r w:rsidRPr="00E416B4">
              <w:rPr>
                <w:color w:val="000000"/>
                <w:sz w:val="20"/>
              </w:rPr>
              <w:t>not give way to tram when entering roundabout</w:t>
            </w:r>
          </w:p>
        </w:tc>
        <w:tc>
          <w:tcPr>
            <w:tcW w:w="1320" w:type="dxa"/>
            <w:tcBorders>
              <w:top w:val="single" w:sz="4" w:space="0" w:color="C0C0C0"/>
              <w:left w:val="single" w:sz="4" w:space="0" w:color="C0C0C0"/>
              <w:bottom w:val="single" w:sz="4" w:space="0" w:color="C0C0C0"/>
              <w:right w:val="single" w:sz="4" w:space="0" w:color="C0C0C0"/>
            </w:tcBorders>
            <w:hideMark/>
          </w:tcPr>
          <w:p w14:paraId="22B220C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69F7829"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4ED193E3"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649B145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87CFAA4" w14:textId="77777777" w:rsidR="00922AFB" w:rsidRPr="00E416B4" w:rsidRDefault="00922AFB" w:rsidP="006534CF">
            <w:pPr>
              <w:spacing w:before="60" w:after="60"/>
              <w:rPr>
                <w:color w:val="000000"/>
                <w:sz w:val="20"/>
              </w:rPr>
            </w:pPr>
            <w:r w:rsidRPr="00E416B4">
              <w:rPr>
                <w:color w:val="000000"/>
                <w:sz w:val="20"/>
              </w:rPr>
              <w:t xml:space="preserve">149 </w:t>
            </w:r>
          </w:p>
        </w:tc>
        <w:tc>
          <w:tcPr>
            <w:tcW w:w="2400" w:type="dxa"/>
            <w:tcBorders>
              <w:top w:val="single" w:sz="4" w:space="0" w:color="C0C0C0"/>
              <w:left w:val="single" w:sz="4" w:space="0" w:color="C0C0C0"/>
              <w:bottom w:val="single" w:sz="4" w:space="0" w:color="C0C0C0"/>
              <w:right w:val="single" w:sz="4" w:space="0" w:color="C0C0C0"/>
            </w:tcBorders>
            <w:hideMark/>
          </w:tcPr>
          <w:p w14:paraId="2DA82591" w14:textId="77777777" w:rsidR="00922AFB" w:rsidRPr="00E416B4" w:rsidRDefault="00922AFB" w:rsidP="006534CF">
            <w:pPr>
              <w:spacing w:before="60" w:after="60"/>
              <w:rPr>
                <w:color w:val="000000"/>
                <w:sz w:val="20"/>
              </w:rPr>
            </w:pPr>
            <w:r w:rsidRPr="00E416B4">
              <w:rPr>
                <w:color w:val="000000"/>
                <w:sz w:val="20"/>
              </w:rPr>
              <w:t>114 (2)</w:t>
            </w:r>
          </w:p>
        </w:tc>
        <w:tc>
          <w:tcPr>
            <w:tcW w:w="3720" w:type="dxa"/>
            <w:tcBorders>
              <w:top w:val="single" w:sz="4" w:space="0" w:color="C0C0C0"/>
              <w:left w:val="single" w:sz="4" w:space="0" w:color="C0C0C0"/>
              <w:bottom w:val="single" w:sz="4" w:space="0" w:color="C0C0C0"/>
              <w:right w:val="single" w:sz="4" w:space="0" w:color="C0C0C0"/>
            </w:tcBorders>
            <w:hideMark/>
          </w:tcPr>
          <w:p w14:paraId="26B60A2A" w14:textId="77777777" w:rsidR="00922AFB" w:rsidRPr="00E416B4" w:rsidRDefault="00922AFB" w:rsidP="006534CF">
            <w:pPr>
              <w:spacing w:before="60" w:after="60"/>
              <w:rPr>
                <w:color w:val="000000"/>
                <w:sz w:val="20"/>
              </w:rPr>
            </w:pPr>
            <w:r w:rsidRPr="00E416B4">
              <w:rPr>
                <w:color w:val="000000"/>
                <w:sz w:val="20"/>
              </w:rPr>
              <w:t>not give way to tram when driving in roundabout</w:t>
            </w:r>
          </w:p>
        </w:tc>
        <w:tc>
          <w:tcPr>
            <w:tcW w:w="1320" w:type="dxa"/>
            <w:tcBorders>
              <w:top w:val="single" w:sz="4" w:space="0" w:color="C0C0C0"/>
              <w:left w:val="single" w:sz="4" w:space="0" w:color="C0C0C0"/>
              <w:bottom w:val="single" w:sz="4" w:space="0" w:color="C0C0C0"/>
              <w:right w:val="single" w:sz="4" w:space="0" w:color="C0C0C0"/>
            </w:tcBorders>
            <w:hideMark/>
          </w:tcPr>
          <w:p w14:paraId="30B0A29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35AFABD"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5451E3C0"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54B5D1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C683469" w14:textId="77777777" w:rsidR="00922AFB" w:rsidRPr="00E416B4" w:rsidRDefault="00922AFB" w:rsidP="006534CF">
            <w:pPr>
              <w:spacing w:before="60" w:after="60"/>
              <w:rPr>
                <w:color w:val="000000"/>
                <w:sz w:val="20"/>
              </w:rPr>
            </w:pPr>
            <w:r w:rsidRPr="00E416B4">
              <w:rPr>
                <w:color w:val="000000"/>
                <w:sz w:val="20"/>
              </w:rPr>
              <w:t>150</w:t>
            </w:r>
          </w:p>
        </w:tc>
        <w:tc>
          <w:tcPr>
            <w:tcW w:w="2400" w:type="dxa"/>
            <w:tcBorders>
              <w:top w:val="single" w:sz="4" w:space="0" w:color="C0C0C0"/>
              <w:left w:val="single" w:sz="4" w:space="0" w:color="C0C0C0"/>
              <w:bottom w:val="single" w:sz="4" w:space="0" w:color="C0C0C0"/>
              <w:right w:val="single" w:sz="4" w:space="0" w:color="C0C0C0"/>
            </w:tcBorders>
            <w:hideMark/>
          </w:tcPr>
          <w:p w14:paraId="34AF5BB7" w14:textId="77777777" w:rsidR="00922AFB" w:rsidRPr="00E416B4" w:rsidRDefault="00922AFB" w:rsidP="006534CF">
            <w:pPr>
              <w:spacing w:before="60" w:after="60"/>
              <w:rPr>
                <w:color w:val="000000"/>
                <w:sz w:val="20"/>
              </w:rPr>
            </w:pPr>
            <w:r w:rsidRPr="00E416B4">
              <w:rPr>
                <w:color w:val="000000"/>
                <w:sz w:val="20"/>
              </w:rPr>
              <w:t xml:space="preserve">115 (1) (a) </w:t>
            </w:r>
          </w:p>
        </w:tc>
        <w:tc>
          <w:tcPr>
            <w:tcW w:w="3720" w:type="dxa"/>
            <w:tcBorders>
              <w:top w:val="single" w:sz="4" w:space="0" w:color="C0C0C0"/>
              <w:left w:val="single" w:sz="4" w:space="0" w:color="C0C0C0"/>
              <w:bottom w:val="single" w:sz="4" w:space="0" w:color="C0C0C0"/>
              <w:right w:val="single" w:sz="4" w:space="0" w:color="C0C0C0"/>
            </w:tcBorders>
            <w:hideMark/>
          </w:tcPr>
          <w:p w14:paraId="465E3E77" w14:textId="77777777" w:rsidR="00922AFB" w:rsidRPr="00E416B4" w:rsidRDefault="00922AFB" w:rsidP="006534CF">
            <w:pPr>
              <w:spacing w:before="60" w:after="60"/>
              <w:rPr>
                <w:color w:val="000000"/>
                <w:sz w:val="20"/>
              </w:rPr>
            </w:pPr>
            <w:r w:rsidRPr="00E416B4">
              <w:rPr>
                <w:color w:val="000000"/>
                <w:sz w:val="20"/>
              </w:rPr>
              <w:t>not drive left of central traffic island in roundabout</w:t>
            </w:r>
          </w:p>
        </w:tc>
        <w:tc>
          <w:tcPr>
            <w:tcW w:w="1320" w:type="dxa"/>
            <w:tcBorders>
              <w:top w:val="single" w:sz="4" w:space="0" w:color="C0C0C0"/>
              <w:left w:val="single" w:sz="4" w:space="0" w:color="C0C0C0"/>
              <w:bottom w:val="single" w:sz="4" w:space="0" w:color="C0C0C0"/>
              <w:right w:val="single" w:sz="4" w:space="0" w:color="C0C0C0"/>
            </w:tcBorders>
            <w:hideMark/>
          </w:tcPr>
          <w:p w14:paraId="288F43E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B2CEB9B" w14:textId="77777777" w:rsidR="00922AFB" w:rsidRPr="00E416B4" w:rsidRDefault="00922AFB" w:rsidP="006534CF">
            <w:pPr>
              <w:spacing w:before="60" w:after="60"/>
              <w:jc w:val="both"/>
              <w:rPr>
                <w:color w:val="000000"/>
                <w:sz w:val="20"/>
              </w:rPr>
            </w:pPr>
            <w:r w:rsidRPr="00E416B4">
              <w:rPr>
                <w:color w:val="000000"/>
                <w:sz w:val="20"/>
              </w:rPr>
              <w:t>487</w:t>
            </w:r>
          </w:p>
        </w:tc>
        <w:tc>
          <w:tcPr>
            <w:tcW w:w="1200" w:type="dxa"/>
            <w:tcBorders>
              <w:top w:val="single" w:sz="4" w:space="0" w:color="C0C0C0"/>
              <w:left w:val="single" w:sz="4" w:space="0" w:color="C0C0C0"/>
              <w:bottom w:val="single" w:sz="4" w:space="0" w:color="C0C0C0"/>
              <w:right w:val="single" w:sz="4" w:space="0" w:color="C0C0C0"/>
            </w:tcBorders>
            <w:hideMark/>
          </w:tcPr>
          <w:p w14:paraId="2557685C"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2126FC7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73F7374" w14:textId="77777777" w:rsidR="00922AFB" w:rsidRPr="00E416B4" w:rsidRDefault="00922AFB" w:rsidP="006534CF">
            <w:pPr>
              <w:spacing w:before="60" w:after="60"/>
              <w:rPr>
                <w:color w:val="000000"/>
                <w:sz w:val="20"/>
              </w:rPr>
            </w:pPr>
            <w:r w:rsidRPr="00E416B4">
              <w:rPr>
                <w:color w:val="000000"/>
                <w:sz w:val="20"/>
              </w:rPr>
              <w:t>151</w:t>
            </w:r>
          </w:p>
        </w:tc>
        <w:tc>
          <w:tcPr>
            <w:tcW w:w="2400" w:type="dxa"/>
            <w:tcBorders>
              <w:top w:val="single" w:sz="4" w:space="0" w:color="C0C0C0"/>
              <w:left w:val="single" w:sz="4" w:space="0" w:color="C0C0C0"/>
              <w:bottom w:val="single" w:sz="4" w:space="0" w:color="C0C0C0"/>
              <w:right w:val="single" w:sz="4" w:space="0" w:color="C0C0C0"/>
            </w:tcBorders>
            <w:hideMark/>
          </w:tcPr>
          <w:p w14:paraId="383D0E25" w14:textId="77777777" w:rsidR="00922AFB" w:rsidRPr="00E416B4" w:rsidRDefault="00922AFB" w:rsidP="006534CF">
            <w:pPr>
              <w:spacing w:before="60" w:after="60"/>
              <w:rPr>
                <w:color w:val="000000"/>
                <w:sz w:val="20"/>
              </w:rPr>
            </w:pPr>
            <w:r w:rsidRPr="00E416B4">
              <w:rPr>
                <w:color w:val="000000"/>
                <w:sz w:val="20"/>
              </w:rPr>
              <w:t>115 (1) (b)</w:t>
            </w:r>
          </w:p>
        </w:tc>
        <w:tc>
          <w:tcPr>
            <w:tcW w:w="3720" w:type="dxa"/>
            <w:tcBorders>
              <w:top w:val="single" w:sz="4" w:space="0" w:color="C0C0C0"/>
              <w:left w:val="single" w:sz="4" w:space="0" w:color="C0C0C0"/>
              <w:bottom w:val="single" w:sz="4" w:space="0" w:color="C0C0C0"/>
              <w:right w:val="single" w:sz="4" w:space="0" w:color="C0C0C0"/>
            </w:tcBorders>
            <w:hideMark/>
          </w:tcPr>
          <w:p w14:paraId="19547597" w14:textId="77777777" w:rsidR="00922AFB" w:rsidRPr="00E416B4" w:rsidRDefault="00922AFB" w:rsidP="006534CF">
            <w:pPr>
              <w:spacing w:before="60" w:after="60"/>
              <w:rPr>
                <w:color w:val="000000"/>
                <w:sz w:val="20"/>
              </w:rPr>
            </w:pPr>
            <w:r w:rsidRPr="00E416B4">
              <w:rPr>
                <w:color w:val="000000"/>
                <w:sz w:val="20"/>
              </w:rPr>
              <w:t>not drive on edge and left of central traffic island</w:t>
            </w:r>
          </w:p>
        </w:tc>
        <w:tc>
          <w:tcPr>
            <w:tcW w:w="1320" w:type="dxa"/>
            <w:tcBorders>
              <w:top w:val="single" w:sz="4" w:space="0" w:color="C0C0C0"/>
              <w:left w:val="single" w:sz="4" w:space="0" w:color="C0C0C0"/>
              <w:bottom w:val="single" w:sz="4" w:space="0" w:color="C0C0C0"/>
              <w:right w:val="single" w:sz="4" w:space="0" w:color="C0C0C0"/>
            </w:tcBorders>
            <w:hideMark/>
          </w:tcPr>
          <w:p w14:paraId="582FD4A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DFE10B7" w14:textId="77777777" w:rsidR="00922AFB" w:rsidRPr="00E416B4" w:rsidRDefault="00922AFB" w:rsidP="006534CF">
            <w:pPr>
              <w:spacing w:before="60" w:after="60"/>
              <w:jc w:val="both"/>
              <w:rPr>
                <w:color w:val="000000"/>
                <w:sz w:val="20"/>
              </w:rPr>
            </w:pPr>
            <w:r w:rsidRPr="00E416B4">
              <w:rPr>
                <w:color w:val="000000"/>
                <w:sz w:val="20"/>
              </w:rPr>
              <w:t>487</w:t>
            </w:r>
          </w:p>
        </w:tc>
        <w:tc>
          <w:tcPr>
            <w:tcW w:w="1200" w:type="dxa"/>
            <w:tcBorders>
              <w:top w:val="single" w:sz="4" w:space="0" w:color="C0C0C0"/>
              <w:left w:val="single" w:sz="4" w:space="0" w:color="C0C0C0"/>
              <w:bottom w:val="single" w:sz="4" w:space="0" w:color="C0C0C0"/>
              <w:right w:val="single" w:sz="4" w:space="0" w:color="C0C0C0"/>
            </w:tcBorders>
            <w:hideMark/>
          </w:tcPr>
          <w:p w14:paraId="56D41498"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030F0FE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FAF19C5" w14:textId="77777777" w:rsidR="00922AFB" w:rsidRPr="00E416B4" w:rsidRDefault="00922AFB" w:rsidP="006534CF">
            <w:pPr>
              <w:spacing w:before="60" w:after="60"/>
              <w:rPr>
                <w:color w:val="000000"/>
                <w:sz w:val="20"/>
              </w:rPr>
            </w:pPr>
            <w:r w:rsidRPr="00E416B4">
              <w:rPr>
                <w:color w:val="000000"/>
                <w:sz w:val="20"/>
              </w:rPr>
              <w:lastRenderedPageBreak/>
              <w:t>152</w:t>
            </w:r>
          </w:p>
        </w:tc>
        <w:tc>
          <w:tcPr>
            <w:tcW w:w="2400" w:type="dxa"/>
            <w:tcBorders>
              <w:top w:val="single" w:sz="4" w:space="0" w:color="C0C0C0"/>
              <w:left w:val="single" w:sz="4" w:space="0" w:color="C0C0C0"/>
              <w:bottom w:val="single" w:sz="4" w:space="0" w:color="C0C0C0"/>
              <w:right w:val="single" w:sz="4" w:space="0" w:color="C0C0C0"/>
            </w:tcBorders>
            <w:hideMark/>
          </w:tcPr>
          <w:p w14:paraId="2B7C868A" w14:textId="77777777" w:rsidR="00922AFB" w:rsidRPr="00E416B4" w:rsidRDefault="00922AFB" w:rsidP="006534CF">
            <w:pPr>
              <w:spacing w:before="60" w:after="60"/>
              <w:rPr>
                <w:color w:val="000000"/>
                <w:sz w:val="20"/>
              </w:rPr>
            </w:pPr>
            <w:r w:rsidRPr="00E416B4">
              <w:rPr>
                <w:color w:val="000000"/>
                <w:sz w:val="20"/>
              </w:rPr>
              <w:t>115 (1) (c)</w:t>
            </w:r>
          </w:p>
        </w:tc>
        <w:tc>
          <w:tcPr>
            <w:tcW w:w="3720" w:type="dxa"/>
            <w:tcBorders>
              <w:top w:val="single" w:sz="4" w:space="0" w:color="C0C0C0"/>
              <w:left w:val="single" w:sz="4" w:space="0" w:color="C0C0C0"/>
              <w:bottom w:val="single" w:sz="4" w:space="0" w:color="C0C0C0"/>
              <w:right w:val="single" w:sz="4" w:space="0" w:color="C0C0C0"/>
            </w:tcBorders>
            <w:hideMark/>
          </w:tcPr>
          <w:p w14:paraId="63422C3B" w14:textId="77777777" w:rsidR="00922AFB" w:rsidRPr="00E416B4" w:rsidRDefault="00922AFB" w:rsidP="006534CF">
            <w:pPr>
              <w:spacing w:before="60" w:after="60"/>
              <w:rPr>
                <w:color w:val="000000"/>
                <w:sz w:val="20"/>
              </w:rPr>
            </w:pPr>
            <w:r w:rsidRPr="00E416B4">
              <w:rPr>
                <w:color w:val="000000"/>
                <w:sz w:val="20"/>
              </w:rPr>
              <w:t>not drive over and left of central traffic island</w:t>
            </w:r>
          </w:p>
        </w:tc>
        <w:tc>
          <w:tcPr>
            <w:tcW w:w="1320" w:type="dxa"/>
            <w:tcBorders>
              <w:top w:val="single" w:sz="4" w:space="0" w:color="C0C0C0"/>
              <w:left w:val="single" w:sz="4" w:space="0" w:color="C0C0C0"/>
              <w:bottom w:val="single" w:sz="4" w:space="0" w:color="C0C0C0"/>
              <w:right w:val="single" w:sz="4" w:space="0" w:color="C0C0C0"/>
            </w:tcBorders>
            <w:hideMark/>
          </w:tcPr>
          <w:p w14:paraId="7CA7B3F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8AEFC97" w14:textId="77777777" w:rsidR="00922AFB" w:rsidRPr="00E416B4" w:rsidRDefault="00922AFB" w:rsidP="006534CF">
            <w:pPr>
              <w:spacing w:before="60" w:after="60"/>
              <w:jc w:val="both"/>
              <w:rPr>
                <w:color w:val="000000"/>
                <w:sz w:val="20"/>
              </w:rPr>
            </w:pPr>
            <w:r w:rsidRPr="00E416B4">
              <w:rPr>
                <w:color w:val="000000"/>
                <w:sz w:val="20"/>
              </w:rPr>
              <w:t>487</w:t>
            </w:r>
          </w:p>
        </w:tc>
        <w:tc>
          <w:tcPr>
            <w:tcW w:w="1200" w:type="dxa"/>
            <w:tcBorders>
              <w:top w:val="single" w:sz="4" w:space="0" w:color="C0C0C0"/>
              <w:left w:val="single" w:sz="4" w:space="0" w:color="C0C0C0"/>
              <w:bottom w:val="single" w:sz="4" w:space="0" w:color="C0C0C0"/>
              <w:right w:val="single" w:sz="4" w:space="0" w:color="C0C0C0"/>
            </w:tcBorders>
            <w:hideMark/>
          </w:tcPr>
          <w:p w14:paraId="7C1D172D"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3B5643D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3E138B9" w14:textId="77777777" w:rsidR="00922AFB" w:rsidRPr="00E416B4" w:rsidRDefault="00922AFB" w:rsidP="006534CF">
            <w:pPr>
              <w:spacing w:before="60" w:after="60"/>
              <w:rPr>
                <w:color w:val="000000"/>
                <w:sz w:val="20"/>
              </w:rPr>
            </w:pPr>
            <w:r w:rsidRPr="00E416B4">
              <w:rPr>
                <w:color w:val="000000"/>
                <w:sz w:val="20"/>
              </w:rPr>
              <w:t>153</w:t>
            </w:r>
          </w:p>
        </w:tc>
        <w:tc>
          <w:tcPr>
            <w:tcW w:w="2400" w:type="dxa"/>
            <w:tcBorders>
              <w:top w:val="single" w:sz="4" w:space="0" w:color="C0C0C0"/>
              <w:left w:val="single" w:sz="4" w:space="0" w:color="C0C0C0"/>
              <w:bottom w:val="single" w:sz="4" w:space="0" w:color="C0C0C0"/>
              <w:right w:val="single" w:sz="4" w:space="0" w:color="C0C0C0"/>
            </w:tcBorders>
            <w:hideMark/>
          </w:tcPr>
          <w:p w14:paraId="224A196E" w14:textId="77777777" w:rsidR="00922AFB" w:rsidRPr="00E416B4" w:rsidRDefault="00922AFB" w:rsidP="006534CF">
            <w:pPr>
              <w:spacing w:before="60" w:after="60"/>
              <w:rPr>
                <w:color w:val="000000"/>
                <w:sz w:val="20"/>
              </w:rPr>
            </w:pPr>
            <w:r w:rsidRPr="00E416B4">
              <w:rPr>
                <w:color w:val="000000"/>
                <w:sz w:val="20"/>
              </w:rPr>
              <w:t>116</w:t>
            </w:r>
          </w:p>
        </w:tc>
        <w:tc>
          <w:tcPr>
            <w:tcW w:w="3720" w:type="dxa"/>
            <w:tcBorders>
              <w:top w:val="single" w:sz="4" w:space="0" w:color="C0C0C0"/>
              <w:left w:val="single" w:sz="4" w:space="0" w:color="C0C0C0"/>
              <w:bottom w:val="single" w:sz="4" w:space="0" w:color="C0C0C0"/>
              <w:right w:val="single" w:sz="4" w:space="0" w:color="C0C0C0"/>
            </w:tcBorders>
            <w:hideMark/>
          </w:tcPr>
          <w:p w14:paraId="0FBE640F" w14:textId="77777777" w:rsidR="00922AFB" w:rsidRPr="00E416B4" w:rsidRDefault="00922AFB" w:rsidP="006534CF">
            <w:pPr>
              <w:spacing w:before="60" w:after="60"/>
              <w:rPr>
                <w:color w:val="000000"/>
                <w:sz w:val="20"/>
              </w:rPr>
            </w:pPr>
            <w:r w:rsidRPr="00E416B4">
              <w:rPr>
                <w:color w:val="000000"/>
                <w:sz w:val="20"/>
              </w:rPr>
              <w:t>not drive in roundabout in direction of traffic lane arrow</w:t>
            </w:r>
          </w:p>
        </w:tc>
        <w:tc>
          <w:tcPr>
            <w:tcW w:w="1320" w:type="dxa"/>
            <w:tcBorders>
              <w:top w:val="single" w:sz="4" w:space="0" w:color="C0C0C0"/>
              <w:left w:val="single" w:sz="4" w:space="0" w:color="C0C0C0"/>
              <w:bottom w:val="single" w:sz="4" w:space="0" w:color="C0C0C0"/>
              <w:right w:val="single" w:sz="4" w:space="0" w:color="C0C0C0"/>
            </w:tcBorders>
            <w:hideMark/>
          </w:tcPr>
          <w:p w14:paraId="161157C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26186AC"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6278475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5D2BAF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775DB35" w14:textId="77777777" w:rsidR="00922AFB" w:rsidRPr="00E416B4" w:rsidRDefault="00922AFB" w:rsidP="006534CF">
            <w:pPr>
              <w:spacing w:before="60" w:after="60"/>
              <w:rPr>
                <w:color w:val="000000"/>
                <w:sz w:val="20"/>
              </w:rPr>
            </w:pPr>
            <w:r w:rsidRPr="00E416B4">
              <w:rPr>
                <w:color w:val="000000"/>
                <w:sz w:val="20"/>
              </w:rPr>
              <w:t>154</w:t>
            </w:r>
          </w:p>
        </w:tc>
        <w:tc>
          <w:tcPr>
            <w:tcW w:w="2400" w:type="dxa"/>
            <w:tcBorders>
              <w:top w:val="single" w:sz="4" w:space="0" w:color="C0C0C0"/>
              <w:left w:val="single" w:sz="4" w:space="0" w:color="C0C0C0"/>
              <w:bottom w:val="single" w:sz="4" w:space="0" w:color="C0C0C0"/>
              <w:right w:val="single" w:sz="4" w:space="0" w:color="C0C0C0"/>
            </w:tcBorders>
            <w:hideMark/>
          </w:tcPr>
          <w:p w14:paraId="7F67785C" w14:textId="77777777" w:rsidR="00922AFB" w:rsidRPr="00E416B4" w:rsidRDefault="00922AFB" w:rsidP="006534CF">
            <w:pPr>
              <w:spacing w:before="60" w:after="60"/>
              <w:rPr>
                <w:color w:val="000000"/>
                <w:sz w:val="20"/>
              </w:rPr>
            </w:pPr>
            <w:r w:rsidRPr="00E416B4">
              <w:rPr>
                <w:color w:val="000000"/>
                <w:sz w:val="20"/>
              </w:rPr>
              <w:t>117 (1)</w:t>
            </w:r>
          </w:p>
        </w:tc>
        <w:tc>
          <w:tcPr>
            <w:tcW w:w="3720" w:type="dxa"/>
            <w:tcBorders>
              <w:top w:val="single" w:sz="4" w:space="0" w:color="C0C0C0"/>
              <w:left w:val="single" w:sz="4" w:space="0" w:color="C0C0C0"/>
              <w:bottom w:val="single" w:sz="4" w:space="0" w:color="C0C0C0"/>
              <w:right w:val="single" w:sz="4" w:space="0" w:color="C0C0C0"/>
            </w:tcBorders>
            <w:hideMark/>
          </w:tcPr>
          <w:p w14:paraId="3F816838" w14:textId="77777777" w:rsidR="00922AFB" w:rsidRPr="00E416B4" w:rsidRDefault="00922AFB" w:rsidP="006534CF">
            <w:pPr>
              <w:spacing w:before="60" w:after="60"/>
              <w:rPr>
                <w:color w:val="000000"/>
                <w:sz w:val="20"/>
              </w:rPr>
            </w:pPr>
            <w:r w:rsidRPr="00E416B4">
              <w:rPr>
                <w:color w:val="000000"/>
                <w:sz w:val="20"/>
              </w:rPr>
              <w:t>not give left change of direction signal in roundabout</w:t>
            </w:r>
          </w:p>
        </w:tc>
        <w:tc>
          <w:tcPr>
            <w:tcW w:w="1320" w:type="dxa"/>
            <w:tcBorders>
              <w:top w:val="single" w:sz="4" w:space="0" w:color="C0C0C0"/>
              <w:left w:val="single" w:sz="4" w:space="0" w:color="C0C0C0"/>
              <w:bottom w:val="single" w:sz="4" w:space="0" w:color="C0C0C0"/>
              <w:right w:val="single" w:sz="4" w:space="0" w:color="C0C0C0"/>
            </w:tcBorders>
            <w:hideMark/>
          </w:tcPr>
          <w:p w14:paraId="6287FD7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61499C0"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2F5B1F76"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65F01C8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05CAD45" w14:textId="77777777" w:rsidR="00922AFB" w:rsidRPr="00E416B4" w:rsidRDefault="00922AFB" w:rsidP="006534CF">
            <w:pPr>
              <w:spacing w:before="60" w:after="60"/>
              <w:rPr>
                <w:color w:val="000000"/>
                <w:sz w:val="20"/>
              </w:rPr>
            </w:pPr>
            <w:r w:rsidRPr="00E416B4">
              <w:rPr>
                <w:color w:val="000000"/>
                <w:sz w:val="20"/>
              </w:rPr>
              <w:t>155</w:t>
            </w:r>
          </w:p>
        </w:tc>
        <w:tc>
          <w:tcPr>
            <w:tcW w:w="2400" w:type="dxa"/>
            <w:tcBorders>
              <w:top w:val="single" w:sz="4" w:space="0" w:color="C0C0C0"/>
              <w:left w:val="single" w:sz="4" w:space="0" w:color="C0C0C0"/>
              <w:bottom w:val="single" w:sz="4" w:space="0" w:color="C0C0C0"/>
              <w:right w:val="single" w:sz="4" w:space="0" w:color="C0C0C0"/>
            </w:tcBorders>
            <w:hideMark/>
          </w:tcPr>
          <w:p w14:paraId="4E6FE15E" w14:textId="77777777" w:rsidR="00922AFB" w:rsidRPr="00E416B4" w:rsidRDefault="00922AFB" w:rsidP="006534CF">
            <w:pPr>
              <w:spacing w:before="60" w:after="60"/>
              <w:rPr>
                <w:color w:val="000000"/>
                <w:sz w:val="20"/>
              </w:rPr>
            </w:pPr>
            <w:r w:rsidRPr="00E416B4">
              <w:rPr>
                <w:color w:val="000000"/>
                <w:sz w:val="20"/>
              </w:rPr>
              <w:t>117 (2)</w:t>
            </w:r>
          </w:p>
        </w:tc>
        <w:tc>
          <w:tcPr>
            <w:tcW w:w="3720" w:type="dxa"/>
            <w:tcBorders>
              <w:top w:val="single" w:sz="4" w:space="0" w:color="C0C0C0"/>
              <w:left w:val="single" w:sz="4" w:space="0" w:color="C0C0C0"/>
              <w:bottom w:val="single" w:sz="4" w:space="0" w:color="C0C0C0"/>
              <w:right w:val="single" w:sz="4" w:space="0" w:color="C0C0C0"/>
            </w:tcBorders>
            <w:hideMark/>
          </w:tcPr>
          <w:p w14:paraId="3525C0EB" w14:textId="77777777" w:rsidR="00922AFB" w:rsidRPr="00E416B4" w:rsidRDefault="00922AFB" w:rsidP="006534CF">
            <w:pPr>
              <w:spacing w:before="60" w:after="60"/>
              <w:rPr>
                <w:color w:val="000000"/>
                <w:sz w:val="20"/>
              </w:rPr>
            </w:pPr>
            <w:r w:rsidRPr="00E416B4">
              <w:rPr>
                <w:color w:val="000000"/>
                <w:sz w:val="20"/>
              </w:rPr>
              <w:t>not give right change of direction signal in roundabout</w:t>
            </w:r>
          </w:p>
        </w:tc>
        <w:tc>
          <w:tcPr>
            <w:tcW w:w="1320" w:type="dxa"/>
            <w:tcBorders>
              <w:top w:val="single" w:sz="4" w:space="0" w:color="C0C0C0"/>
              <w:left w:val="single" w:sz="4" w:space="0" w:color="C0C0C0"/>
              <w:bottom w:val="single" w:sz="4" w:space="0" w:color="C0C0C0"/>
              <w:right w:val="single" w:sz="4" w:space="0" w:color="C0C0C0"/>
            </w:tcBorders>
            <w:hideMark/>
          </w:tcPr>
          <w:p w14:paraId="0466D52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80D2F6F"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2CE19A7B"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4936232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7842C15" w14:textId="77777777" w:rsidR="00922AFB" w:rsidRPr="00E416B4" w:rsidRDefault="00922AFB" w:rsidP="006534CF">
            <w:pPr>
              <w:spacing w:before="60" w:after="60"/>
              <w:rPr>
                <w:color w:val="000000"/>
                <w:sz w:val="20"/>
              </w:rPr>
            </w:pPr>
            <w:r w:rsidRPr="00E416B4">
              <w:rPr>
                <w:color w:val="000000"/>
                <w:sz w:val="20"/>
              </w:rPr>
              <w:t>156</w:t>
            </w:r>
          </w:p>
        </w:tc>
        <w:tc>
          <w:tcPr>
            <w:tcW w:w="2400" w:type="dxa"/>
            <w:tcBorders>
              <w:top w:val="single" w:sz="4" w:space="0" w:color="C0C0C0"/>
              <w:left w:val="single" w:sz="4" w:space="0" w:color="C0C0C0"/>
              <w:bottom w:val="single" w:sz="4" w:space="0" w:color="C0C0C0"/>
              <w:right w:val="single" w:sz="4" w:space="0" w:color="C0C0C0"/>
            </w:tcBorders>
            <w:hideMark/>
          </w:tcPr>
          <w:p w14:paraId="349BF9D2" w14:textId="77777777" w:rsidR="00922AFB" w:rsidRPr="00E416B4" w:rsidRDefault="00922AFB" w:rsidP="006534CF">
            <w:pPr>
              <w:spacing w:before="60" w:after="60"/>
              <w:rPr>
                <w:color w:val="000000"/>
                <w:sz w:val="20"/>
              </w:rPr>
            </w:pPr>
            <w:r w:rsidRPr="00E416B4">
              <w:rPr>
                <w:color w:val="000000"/>
                <w:sz w:val="20"/>
              </w:rPr>
              <w:t>118 (1)</w:t>
            </w:r>
          </w:p>
        </w:tc>
        <w:tc>
          <w:tcPr>
            <w:tcW w:w="3720" w:type="dxa"/>
            <w:tcBorders>
              <w:top w:val="single" w:sz="4" w:space="0" w:color="C0C0C0"/>
              <w:left w:val="single" w:sz="4" w:space="0" w:color="C0C0C0"/>
              <w:bottom w:val="single" w:sz="4" w:space="0" w:color="C0C0C0"/>
              <w:right w:val="single" w:sz="4" w:space="0" w:color="C0C0C0"/>
            </w:tcBorders>
            <w:hideMark/>
          </w:tcPr>
          <w:p w14:paraId="5ECBBF1C" w14:textId="77777777" w:rsidR="00922AFB" w:rsidRPr="00E416B4" w:rsidRDefault="00922AFB" w:rsidP="006534CF">
            <w:pPr>
              <w:spacing w:before="60" w:after="60"/>
              <w:rPr>
                <w:color w:val="000000"/>
                <w:sz w:val="20"/>
              </w:rPr>
            </w:pPr>
            <w:r w:rsidRPr="00E416B4">
              <w:rPr>
                <w:color w:val="000000"/>
                <w:sz w:val="20"/>
              </w:rPr>
              <w:t>not give left change of direction signal (exit roundabout)</w:t>
            </w:r>
          </w:p>
        </w:tc>
        <w:tc>
          <w:tcPr>
            <w:tcW w:w="1320" w:type="dxa"/>
            <w:tcBorders>
              <w:top w:val="single" w:sz="4" w:space="0" w:color="C0C0C0"/>
              <w:left w:val="single" w:sz="4" w:space="0" w:color="C0C0C0"/>
              <w:bottom w:val="single" w:sz="4" w:space="0" w:color="C0C0C0"/>
              <w:right w:val="single" w:sz="4" w:space="0" w:color="C0C0C0"/>
            </w:tcBorders>
            <w:hideMark/>
          </w:tcPr>
          <w:p w14:paraId="496F7C7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508007B"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2F07618D"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609A412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CEF9391" w14:textId="77777777" w:rsidR="00922AFB" w:rsidRPr="00E416B4" w:rsidRDefault="00922AFB" w:rsidP="006534CF">
            <w:pPr>
              <w:spacing w:before="60" w:after="60"/>
              <w:rPr>
                <w:color w:val="000000"/>
                <w:sz w:val="20"/>
              </w:rPr>
            </w:pPr>
            <w:r w:rsidRPr="00E416B4">
              <w:rPr>
                <w:color w:val="000000"/>
                <w:sz w:val="20"/>
              </w:rPr>
              <w:t>157</w:t>
            </w:r>
          </w:p>
        </w:tc>
        <w:tc>
          <w:tcPr>
            <w:tcW w:w="2400" w:type="dxa"/>
            <w:tcBorders>
              <w:top w:val="single" w:sz="4" w:space="0" w:color="C0C0C0"/>
              <w:left w:val="single" w:sz="4" w:space="0" w:color="C0C0C0"/>
              <w:bottom w:val="single" w:sz="4" w:space="0" w:color="C0C0C0"/>
              <w:right w:val="single" w:sz="4" w:space="0" w:color="C0C0C0"/>
            </w:tcBorders>
            <w:hideMark/>
          </w:tcPr>
          <w:p w14:paraId="4DFCF9F1" w14:textId="77777777" w:rsidR="00922AFB" w:rsidRPr="00E416B4" w:rsidRDefault="00922AFB" w:rsidP="006534CF">
            <w:pPr>
              <w:spacing w:before="60" w:after="60"/>
              <w:rPr>
                <w:color w:val="000000"/>
                <w:sz w:val="20"/>
              </w:rPr>
            </w:pPr>
            <w:r w:rsidRPr="00E416B4">
              <w:rPr>
                <w:color w:val="000000"/>
                <w:sz w:val="20"/>
              </w:rPr>
              <w:t>118 (2)</w:t>
            </w:r>
          </w:p>
        </w:tc>
        <w:tc>
          <w:tcPr>
            <w:tcW w:w="3720" w:type="dxa"/>
            <w:tcBorders>
              <w:top w:val="single" w:sz="4" w:space="0" w:color="C0C0C0"/>
              <w:left w:val="single" w:sz="4" w:space="0" w:color="C0C0C0"/>
              <w:bottom w:val="single" w:sz="4" w:space="0" w:color="C0C0C0"/>
              <w:right w:val="single" w:sz="4" w:space="0" w:color="C0C0C0"/>
            </w:tcBorders>
            <w:hideMark/>
          </w:tcPr>
          <w:p w14:paraId="7D0D6B56" w14:textId="77777777" w:rsidR="00922AFB" w:rsidRPr="00E416B4" w:rsidRDefault="00922AFB" w:rsidP="006534CF">
            <w:pPr>
              <w:spacing w:before="60" w:after="60"/>
              <w:rPr>
                <w:color w:val="000000"/>
                <w:sz w:val="20"/>
              </w:rPr>
            </w:pPr>
            <w:r w:rsidRPr="00E416B4">
              <w:rPr>
                <w:color w:val="000000"/>
                <w:sz w:val="20"/>
              </w:rPr>
              <w:t>not stop left change of direction signal (exit roundabout)</w:t>
            </w:r>
          </w:p>
        </w:tc>
        <w:tc>
          <w:tcPr>
            <w:tcW w:w="1320" w:type="dxa"/>
            <w:tcBorders>
              <w:top w:val="single" w:sz="4" w:space="0" w:color="C0C0C0"/>
              <w:left w:val="single" w:sz="4" w:space="0" w:color="C0C0C0"/>
              <w:bottom w:val="single" w:sz="4" w:space="0" w:color="C0C0C0"/>
              <w:right w:val="single" w:sz="4" w:space="0" w:color="C0C0C0"/>
            </w:tcBorders>
            <w:hideMark/>
          </w:tcPr>
          <w:p w14:paraId="06DBCBD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926B0EC"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1C5E16B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C1AB77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8C314E5" w14:textId="77777777" w:rsidR="00922AFB" w:rsidRPr="00E416B4" w:rsidRDefault="00922AFB" w:rsidP="006534CF">
            <w:pPr>
              <w:spacing w:before="60" w:after="60"/>
              <w:rPr>
                <w:color w:val="000000"/>
                <w:sz w:val="20"/>
              </w:rPr>
            </w:pPr>
            <w:r w:rsidRPr="00E416B4">
              <w:rPr>
                <w:color w:val="000000"/>
                <w:sz w:val="20"/>
              </w:rPr>
              <w:lastRenderedPageBreak/>
              <w:t>158</w:t>
            </w:r>
          </w:p>
        </w:tc>
        <w:tc>
          <w:tcPr>
            <w:tcW w:w="2400" w:type="dxa"/>
            <w:tcBorders>
              <w:top w:val="single" w:sz="4" w:space="0" w:color="C0C0C0"/>
              <w:left w:val="single" w:sz="4" w:space="0" w:color="C0C0C0"/>
              <w:bottom w:val="single" w:sz="4" w:space="0" w:color="C0C0C0"/>
              <w:right w:val="single" w:sz="4" w:space="0" w:color="C0C0C0"/>
            </w:tcBorders>
            <w:hideMark/>
          </w:tcPr>
          <w:p w14:paraId="0F055BDA" w14:textId="77777777" w:rsidR="00922AFB" w:rsidRPr="00E416B4" w:rsidRDefault="00922AFB" w:rsidP="006534CF">
            <w:pPr>
              <w:spacing w:before="60" w:after="60"/>
              <w:rPr>
                <w:color w:val="000000"/>
                <w:sz w:val="20"/>
              </w:rPr>
            </w:pPr>
            <w:r w:rsidRPr="00E416B4">
              <w:rPr>
                <w:color w:val="000000"/>
                <w:sz w:val="20"/>
              </w:rPr>
              <w:t>119</w:t>
            </w:r>
          </w:p>
        </w:tc>
        <w:tc>
          <w:tcPr>
            <w:tcW w:w="3720" w:type="dxa"/>
            <w:tcBorders>
              <w:top w:val="single" w:sz="4" w:space="0" w:color="C0C0C0"/>
              <w:left w:val="single" w:sz="4" w:space="0" w:color="C0C0C0"/>
              <w:bottom w:val="single" w:sz="4" w:space="0" w:color="C0C0C0"/>
              <w:right w:val="single" w:sz="4" w:space="0" w:color="C0C0C0"/>
            </w:tcBorders>
            <w:hideMark/>
          </w:tcPr>
          <w:p w14:paraId="5BA178AF" w14:textId="77777777" w:rsidR="00922AFB" w:rsidRPr="00E416B4" w:rsidRDefault="00922AFB" w:rsidP="006534CF">
            <w:pPr>
              <w:spacing w:before="60" w:after="60"/>
              <w:rPr>
                <w:color w:val="000000"/>
                <w:sz w:val="20"/>
              </w:rPr>
            </w:pPr>
            <w:r w:rsidRPr="00E416B4">
              <w:rPr>
                <w:color w:val="000000"/>
                <w:sz w:val="20"/>
              </w:rPr>
              <w:t>rider on left in roundabout not give way to vehicle</w:t>
            </w:r>
          </w:p>
        </w:tc>
        <w:tc>
          <w:tcPr>
            <w:tcW w:w="1320" w:type="dxa"/>
            <w:tcBorders>
              <w:top w:val="single" w:sz="4" w:space="0" w:color="C0C0C0"/>
              <w:left w:val="single" w:sz="4" w:space="0" w:color="C0C0C0"/>
              <w:bottom w:val="single" w:sz="4" w:space="0" w:color="C0C0C0"/>
              <w:right w:val="single" w:sz="4" w:space="0" w:color="C0C0C0"/>
            </w:tcBorders>
            <w:hideMark/>
          </w:tcPr>
          <w:p w14:paraId="5C9FBE2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74E72D8"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1798CDC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9FACFC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7FC185C" w14:textId="77777777" w:rsidR="00922AFB" w:rsidRPr="00E416B4" w:rsidRDefault="00922AFB" w:rsidP="006534CF">
            <w:pPr>
              <w:spacing w:before="60" w:after="60"/>
              <w:rPr>
                <w:color w:val="000000"/>
                <w:sz w:val="20"/>
              </w:rPr>
            </w:pPr>
            <w:r w:rsidRPr="00E416B4">
              <w:rPr>
                <w:color w:val="000000"/>
                <w:sz w:val="20"/>
              </w:rPr>
              <w:t>159</w:t>
            </w:r>
          </w:p>
        </w:tc>
        <w:tc>
          <w:tcPr>
            <w:tcW w:w="2400" w:type="dxa"/>
            <w:tcBorders>
              <w:top w:val="single" w:sz="4" w:space="0" w:color="C0C0C0"/>
              <w:left w:val="single" w:sz="4" w:space="0" w:color="C0C0C0"/>
              <w:bottom w:val="single" w:sz="4" w:space="0" w:color="C0C0C0"/>
              <w:right w:val="single" w:sz="4" w:space="0" w:color="C0C0C0"/>
            </w:tcBorders>
            <w:hideMark/>
          </w:tcPr>
          <w:p w14:paraId="6D3F3EA3" w14:textId="77777777" w:rsidR="00922AFB" w:rsidRPr="00E416B4" w:rsidRDefault="00922AFB" w:rsidP="006534CF">
            <w:pPr>
              <w:spacing w:before="60" w:after="60"/>
              <w:rPr>
                <w:color w:val="000000"/>
                <w:sz w:val="20"/>
              </w:rPr>
            </w:pPr>
            <w:r w:rsidRPr="00E416B4">
              <w:rPr>
                <w:color w:val="000000"/>
                <w:sz w:val="20"/>
              </w:rPr>
              <w:t>121 (a)</w:t>
            </w:r>
          </w:p>
        </w:tc>
        <w:tc>
          <w:tcPr>
            <w:tcW w:w="3720" w:type="dxa"/>
            <w:tcBorders>
              <w:top w:val="single" w:sz="4" w:space="0" w:color="C0C0C0"/>
              <w:left w:val="single" w:sz="4" w:space="0" w:color="C0C0C0"/>
              <w:bottom w:val="single" w:sz="4" w:space="0" w:color="C0C0C0"/>
              <w:right w:val="single" w:sz="4" w:space="0" w:color="C0C0C0"/>
            </w:tcBorders>
            <w:hideMark/>
          </w:tcPr>
          <w:p w14:paraId="2E52DC6A" w14:textId="77777777" w:rsidR="00922AFB" w:rsidRPr="00E416B4" w:rsidRDefault="00922AFB" w:rsidP="006534CF">
            <w:pPr>
              <w:spacing w:before="60" w:after="60"/>
              <w:rPr>
                <w:color w:val="000000"/>
                <w:sz w:val="20"/>
              </w:rPr>
            </w:pPr>
            <w:r w:rsidRPr="00E416B4">
              <w:rPr>
                <w:color w:val="000000"/>
                <w:sz w:val="20"/>
              </w:rPr>
              <w:t>not stop at stop line/sign at level crossing</w:t>
            </w:r>
          </w:p>
        </w:tc>
        <w:tc>
          <w:tcPr>
            <w:tcW w:w="1320" w:type="dxa"/>
            <w:tcBorders>
              <w:top w:val="single" w:sz="4" w:space="0" w:color="C0C0C0"/>
              <w:left w:val="single" w:sz="4" w:space="0" w:color="C0C0C0"/>
              <w:bottom w:val="single" w:sz="4" w:space="0" w:color="C0C0C0"/>
              <w:right w:val="single" w:sz="4" w:space="0" w:color="C0C0C0"/>
            </w:tcBorders>
            <w:hideMark/>
          </w:tcPr>
          <w:p w14:paraId="3BDEA93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80FAE73"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3CA46671"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C478D0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601A6C8" w14:textId="77777777" w:rsidR="00922AFB" w:rsidRPr="00E416B4" w:rsidRDefault="00922AFB" w:rsidP="006534CF">
            <w:pPr>
              <w:spacing w:before="60" w:after="60"/>
              <w:rPr>
                <w:color w:val="000000"/>
                <w:sz w:val="20"/>
              </w:rPr>
            </w:pPr>
            <w:r w:rsidRPr="00E416B4">
              <w:rPr>
                <w:color w:val="000000"/>
                <w:sz w:val="20"/>
              </w:rPr>
              <w:t>160</w:t>
            </w:r>
          </w:p>
        </w:tc>
        <w:tc>
          <w:tcPr>
            <w:tcW w:w="2400" w:type="dxa"/>
            <w:tcBorders>
              <w:top w:val="single" w:sz="4" w:space="0" w:color="C0C0C0"/>
              <w:left w:val="single" w:sz="4" w:space="0" w:color="C0C0C0"/>
              <w:bottom w:val="single" w:sz="4" w:space="0" w:color="C0C0C0"/>
              <w:right w:val="single" w:sz="4" w:space="0" w:color="C0C0C0"/>
            </w:tcBorders>
            <w:hideMark/>
          </w:tcPr>
          <w:p w14:paraId="38684E47" w14:textId="77777777" w:rsidR="00922AFB" w:rsidRPr="00E416B4" w:rsidRDefault="00922AFB" w:rsidP="006534CF">
            <w:pPr>
              <w:spacing w:before="60" w:after="60"/>
              <w:rPr>
                <w:color w:val="000000"/>
                <w:sz w:val="20"/>
              </w:rPr>
            </w:pPr>
            <w:r w:rsidRPr="00E416B4">
              <w:rPr>
                <w:color w:val="000000"/>
                <w:sz w:val="20"/>
              </w:rPr>
              <w:t>121 (b)</w:t>
            </w:r>
          </w:p>
        </w:tc>
        <w:tc>
          <w:tcPr>
            <w:tcW w:w="3720" w:type="dxa"/>
            <w:tcBorders>
              <w:top w:val="single" w:sz="4" w:space="0" w:color="C0C0C0"/>
              <w:left w:val="single" w:sz="4" w:space="0" w:color="C0C0C0"/>
              <w:bottom w:val="single" w:sz="4" w:space="0" w:color="C0C0C0"/>
              <w:right w:val="single" w:sz="4" w:space="0" w:color="C0C0C0"/>
            </w:tcBorders>
            <w:hideMark/>
          </w:tcPr>
          <w:p w14:paraId="148FCAF1" w14:textId="77777777" w:rsidR="00922AFB" w:rsidRPr="00E416B4" w:rsidRDefault="00922AFB" w:rsidP="006534CF">
            <w:pPr>
              <w:spacing w:before="60" w:after="60"/>
              <w:rPr>
                <w:color w:val="000000"/>
                <w:sz w:val="20"/>
              </w:rPr>
            </w:pPr>
            <w:r w:rsidRPr="00E416B4">
              <w:rPr>
                <w:color w:val="000000"/>
                <w:sz w:val="20"/>
              </w:rPr>
              <w:t>not give way to train/tram at level crossing with stop sign</w:t>
            </w:r>
          </w:p>
        </w:tc>
        <w:tc>
          <w:tcPr>
            <w:tcW w:w="1320" w:type="dxa"/>
            <w:tcBorders>
              <w:top w:val="single" w:sz="4" w:space="0" w:color="C0C0C0"/>
              <w:left w:val="single" w:sz="4" w:space="0" w:color="C0C0C0"/>
              <w:bottom w:val="single" w:sz="4" w:space="0" w:color="C0C0C0"/>
              <w:right w:val="single" w:sz="4" w:space="0" w:color="C0C0C0"/>
            </w:tcBorders>
            <w:hideMark/>
          </w:tcPr>
          <w:p w14:paraId="6B694E8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1F655C1"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22449652"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E5A5CC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FF9F2BA" w14:textId="77777777" w:rsidR="00922AFB" w:rsidRPr="00E416B4" w:rsidRDefault="00922AFB" w:rsidP="006534CF">
            <w:pPr>
              <w:spacing w:before="60" w:after="60"/>
              <w:rPr>
                <w:color w:val="000000"/>
                <w:sz w:val="20"/>
              </w:rPr>
            </w:pPr>
            <w:r w:rsidRPr="00E416B4">
              <w:rPr>
                <w:color w:val="000000"/>
                <w:sz w:val="20"/>
              </w:rPr>
              <w:t>161</w:t>
            </w:r>
          </w:p>
        </w:tc>
        <w:tc>
          <w:tcPr>
            <w:tcW w:w="2400" w:type="dxa"/>
            <w:tcBorders>
              <w:top w:val="single" w:sz="4" w:space="0" w:color="C0C0C0"/>
              <w:left w:val="single" w:sz="4" w:space="0" w:color="C0C0C0"/>
              <w:bottom w:val="single" w:sz="4" w:space="0" w:color="C0C0C0"/>
              <w:right w:val="single" w:sz="4" w:space="0" w:color="C0C0C0"/>
            </w:tcBorders>
            <w:hideMark/>
          </w:tcPr>
          <w:p w14:paraId="52E1915A" w14:textId="77777777" w:rsidR="00922AFB" w:rsidRPr="00E416B4" w:rsidRDefault="00922AFB" w:rsidP="006534CF">
            <w:pPr>
              <w:spacing w:before="60" w:after="60"/>
              <w:rPr>
                <w:color w:val="000000"/>
                <w:sz w:val="20"/>
              </w:rPr>
            </w:pPr>
            <w:r w:rsidRPr="00E416B4">
              <w:rPr>
                <w:color w:val="000000"/>
                <w:sz w:val="20"/>
              </w:rPr>
              <w:t>122</w:t>
            </w:r>
          </w:p>
        </w:tc>
        <w:tc>
          <w:tcPr>
            <w:tcW w:w="3720" w:type="dxa"/>
            <w:tcBorders>
              <w:top w:val="single" w:sz="4" w:space="0" w:color="C0C0C0"/>
              <w:left w:val="single" w:sz="4" w:space="0" w:color="C0C0C0"/>
              <w:bottom w:val="single" w:sz="4" w:space="0" w:color="C0C0C0"/>
              <w:right w:val="single" w:sz="4" w:space="0" w:color="C0C0C0"/>
            </w:tcBorders>
            <w:hideMark/>
          </w:tcPr>
          <w:p w14:paraId="329203FC" w14:textId="77777777" w:rsidR="00922AFB" w:rsidRPr="00E416B4" w:rsidRDefault="00922AFB" w:rsidP="006534CF">
            <w:pPr>
              <w:spacing w:before="60" w:after="60"/>
              <w:rPr>
                <w:color w:val="000000"/>
                <w:sz w:val="20"/>
              </w:rPr>
            </w:pPr>
            <w:r w:rsidRPr="00E416B4">
              <w:rPr>
                <w:color w:val="000000"/>
                <w:sz w:val="20"/>
              </w:rPr>
              <w:t>disobey give way sign/line at level crossing</w:t>
            </w:r>
          </w:p>
        </w:tc>
        <w:tc>
          <w:tcPr>
            <w:tcW w:w="1320" w:type="dxa"/>
            <w:tcBorders>
              <w:top w:val="single" w:sz="4" w:space="0" w:color="C0C0C0"/>
              <w:left w:val="single" w:sz="4" w:space="0" w:color="C0C0C0"/>
              <w:bottom w:val="single" w:sz="4" w:space="0" w:color="C0C0C0"/>
              <w:right w:val="single" w:sz="4" w:space="0" w:color="C0C0C0"/>
            </w:tcBorders>
            <w:hideMark/>
          </w:tcPr>
          <w:p w14:paraId="26AFAFA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CF2F3C9"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4F7F367E"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D13590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BA56846" w14:textId="77777777" w:rsidR="00922AFB" w:rsidRPr="00E416B4" w:rsidRDefault="00922AFB" w:rsidP="006534CF">
            <w:pPr>
              <w:spacing w:before="60" w:after="60"/>
              <w:rPr>
                <w:color w:val="000000"/>
                <w:sz w:val="20"/>
              </w:rPr>
            </w:pPr>
            <w:r w:rsidRPr="00E416B4">
              <w:rPr>
                <w:color w:val="000000"/>
                <w:sz w:val="20"/>
              </w:rPr>
              <w:t>162</w:t>
            </w:r>
          </w:p>
        </w:tc>
        <w:tc>
          <w:tcPr>
            <w:tcW w:w="2400" w:type="dxa"/>
            <w:tcBorders>
              <w:top w:val="single" w:sz="4" w:space="0" w:color="C0C0C0"/>
              <w:left w:val="single" w:sz="4" w:space="0" w:color="C0C0C0"/>
              <w:bottom w:val="single" w:sz="4" w:space="0" w:color="C0C0C0"/>
              <w:right w:val="single" w:sz="4" w:space="0" w:color="C0C0C0"/>
            </w:tcBorders>
            <w:hideMark/>
          </w:tcPr>
          <w:p w14:paraId="239E318E" w14:textId="77777777" w:rsidR="00922AFB" w:rsidRPr="00E416B4" w:rsidRDefault="00922AFB" w:rsidP="006534CF">
            <w:pPr>
              <w:spacing w:before="60" w:after="60"/>
              <w:rPr>
                <w:color w:val="000000"/>
                <w:sz w:val="20"/>
              </w:rPr>
            </w:pPr>
            <w:r w:rsidRPr="00E416B4">
              <w:rPr>
                <w:color w:val="000000"/>
                <w:sz w:val="20"/>
              </w:rPr>
              <w:t>123 (a)</w:t>
            </w:r>
          </w:p>
        </w:tc>
        <w:tc>
          <w:tcPr>
            <w:tcW w:w="3720" w:type="dxa"/>
            <w:tcBorders>
              <w:top w:val="single" w:sz="4" w:space="0" w:color="C0C0C0"/>
              <w:left w:val="single" w:sz="4" w:space="0" w:color="C0C0C0"/>
              <w:bottom w:val="single" w:sz="4" w:space="0" w:color="C0C0C0"/>
              <w:right w:val="single" w:sz="4" w:space="0" w:color="C0C0C0"/>
            </w:tcBorders>
            <w:hideMark/>
          </w:tcPr>
          <w:p w14:paraId="06DFCC30" w14:textId="77777777" w:rsidR="00922AFB" w:rsidRPr="00E416B4" w:rsidRDefault="00922AFB" w:rsidP="006534CF">
            <w:pPr>
              <w:spacing w:before="60" w:after="60"/>
              <w:rPr>
                <w:color w:val="000000"/>
                <w:sz w:val="20"/>
              </w:rPr>
            </w:pPr>
            <w:r w:rsidRPr="00E416B4">
              <w:rPr>
                <w:color w:val="000000"/>
                <w:sz w:val="20"/>
              </w:rPr>
              <w:t>enter level crossing contrary to lights/bells</w:t>
            </w:r>
          </w:p>
        </w:tc>
        <w:tc>
          <w:tcPr>
            <w:tcW w:w="1320" w:type="dxa"/>
            <w:tcBorders>
              <w:top w:val="single" w:sz="4" w:space="0" w:color="C0C0C0"/>
              <w:left w:val="single" w:sz="4" w:space="0" w:color="C0C0C0"/>
              <w:bottom w:val="single" w:sz="4" w:space="0" w:color="C0C0C0"/>
              <w:right w:val="single" w:sz="4" w:space="0" w:color="C0C0C0"/>
            </w:tcBorders>
            <w:hideMark/>
          </w:tcPr>
          <w:p w14:paraId="52A8F85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74D316C" w14:textId="77777777" w:rsidR="00922AFB" w:rsidRPr="00E416B4" w:rsidRDefault="00922AFB" w:rsidP="006534CF">
            <w:pPr>
              <w:spacing w:before="60" w:after="60"/>
              <w:jc w:val="both"/>
              <w:rPr>
                <w:color w:val="000000"/>
                <w:sz w:val="20"/>
              </w:rPr>
            </w:pPr>
            <w:r w:rsidRPr="00E416B4">
              <w:rPr>
                <w:color w:val="000000"/>
                <w:sz w:val="20"/>
              </w:rPr>
              <w:t>594</w:t>
            </w:r>
          </w:p>
        </w:tc>
        <w:tc>
          <w:tcPr>
            <w:tcW w:w="1200" w:type="dxa"/>
            <w:tcBorders>
              <w:top w:val="single" w:sz="4" w:space="0" w:color="C0C0C0"/>
              <w:left w:val="single" w:sz="4" w:space="0" w:color="C0C0C0"/>
              <w:bottom w:val="single" w:sz="4" w:space="0" w:color="C0C0C0"/>
              <w:right w:val="single" w:sz="4" w:space="0" w:color="C0C0C0"/>
            </w:tcBorders>
            <w:hideMark/>
          </w:tcPr>
          <w:p w14:paraId="276DDF11"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BE5261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A4C4BAC" w14:textId="77777777" w:rsidR="00922AFB" w:rsidRPr="00E416B4" w:rsidRDefault="00922AFB" w:rsidP="006534CF">
            <w:pPr>
              <w:spacing w:before="60" w:after="60"/>
              <w:rPr>
                <w:color w:val="000000"/>
                <w:sz w:val="20"/>
              </w:rPr>
            </w:pPr>
            <w:r w:rsidRPr="00E416B4">
              <w:rPr>
                <w:color w:val="000000"/>
                <w:sz w:val="20"/>
              </w:rPr>
              <w:t>163</w:t>
            </w:r>
          </w:p>
        </w:tc>
        <w:tc>
          <w:tcPr>
            <w:tcW w:w="2400" w:type="dxa"/>
            <w:tcBorders>
              <w:top w:val="single" w:sz="4" w:space="0" w:color="C0C0C0"/>
              <w:left w:val="single" w:sz="4" w:space="0" w:color="C0C0C0"/>
              <w:bottom w:val="single" w:sz="4" w:space="0" w:color="C0C0C0"/>
              <w:right w:val="single" w:sz="4" w:space="0" w:color="C0C0C0"/>
            </w:tcBorders>
            <w:hideMark/>
          </w:tcPr>
          <w:p w14:paraId="4BFFDA4E" w14:textId="77777777" w:rsidR="00922AFB" w:rsidRPr="00E416B4" w:rsidRDefault="00922AFB" w:rsidP="006534CF">
            <w:pPr>
              <w:spacing w:before="60" w:after="60"/>
              <w:rPr>
                <w:color w:val="000000"/>
                <w:sz w:val="20"/>
              </w:rPr>
            </w:pPr>
            <w:r w:rsidRPr="00E416B4">
              <w:rPr>
                <w:color w:val="000000"/>
                <w:sz w:val="20"/>
              </w:rPr>
              <w:t>123 (b)</w:t>
            </w:r>
          </w:p>
        </w:tc>
        <w:tc>
          <w:tcPr>
            <w:tcW w:w="3720" w:type="dxa"/>
            <w:tcBorders>
              <w:top w:val="single" w:sz="4" w:space="0" w:color="C0C0C0"/>
              <w:left w:val="single" w:sz="4" w:space="0" w:color="C0C0C0"/>
              <w:bottom w:val="single" w:sz="4" w:space="0" w:color="C0C0C0"/>
              <w:right w:val="single" w:sz="4" w:space="0" w:color="C0C0C0"/>
            </w:tcBorders>
            <w:hideMark/>
          </w:tcPr>
          <w:p w14:paraId="3166AD7D" w14:textId="77777777" w:rsidR="00922AFB" w:rsidRPr="00E416B4" w:rsidRDefault="00922AFB" w:rsidP="006534CF">
            <w:pPr>
              <w:spacing w:before="60" w:after="60"/>
              <w:rPr>
                <w:color w:val="000000"/>
                <w:sz w:val="20"/>
              </w:rPr>
            </w:pPr>
            <w:r w:rsidRPr="00E416B4">
              <w:rPr>
                <w:color w:val="000000"/>
                <w:sz w:val="20"/>
              </w:rPr>
              <w:t>enter level crossing with gate/boom/barrier operating</w:t>
            </w:r>
          </w:p>
        </w:tc>
        <w:tc>
          <w:tcPr>
            <w:tcW w:w="1320" w:type="dxa"/>
            <w:tcBorders>
              <w:top w:val="single" w:sz="4" w:space="0" w:color="C0C0C0"/>
              <w:left w:val="single" w:sz="4" w:space="0" w:color="C0C0C0"/>
              <w:bottom w:val="single" w:sz="4" w:space="0" w:color="C0C0C0"/>
              <w:right w:val="single" w:sz="4" w:space="0" w:color="C0C0C0"/>
            </w:tcBorders>
            <w:hideMark/>
          </w:tcPr>
          <w:p w14:paraId="4B1A755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11572A3" w14:textId="77777777" w:rsidR="00922AFB" w:rsidRPr="00E416B4" w:rsidRDefault="00922AFB" w:rsidP="006534CF">
            <w:pPr>
              <w:spacing w:before="60" w:after="60"/>
              <w:jc w:val="both"/>
              <w:rPr>
                <w:color w:val="000000"/>
                <w:sz w:val="20"/>
              </w:rPr>
            </w:pPr>
            <w:r w:rsidRPr="00E416B4">
              <w:rPr>
                <w:color w:val="000000"/>
                <w:sz w:val="20"/>
              </w:rPr>
              <w:t>594</w:t>
            </w:r>
          </w:p>
        </w:tc>
        <w:tc>
          <w:tcPr>
            <w:tcW w:w="1200" w:type="dxa"/>
            <w:tcBorders>
              <w:top w:val="single" w:sz="4" w:space="0" w:color="C0C0C0"/>
              <w:left w:val="single" w:sz="4" w:space="0" w:color="C0C0C0"/>
              <w:bottom w:val="single" w:sz="4" w:space="0" w:color="C0C0C0"/>
              <w:right w:val="single" w:sz="4" w:space="0" w:color="C0C0C0"/>
            </w:tcBorders>
            <w:hideMark/>
          </w:tcPr>
          <w:p w14:paraId="3EDBA8BD"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9D0220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0F3FD00" w14:textId="77777777" w:rsidR="00922AFB" w:rsidRPr="00E416B4" w:rsidRDefault="00922AFB" w:rsidP="006534CF">
            <w:pPr>
              <w:spacing w:before="60" w:after="60"/>
              <w:rPr>
                <w:color w:val="000000"/>
                <w:sz w:val="20"/>
              </w:rPr>
            </w:pPr>
            <w:r w:rsidRPr="00E416B4">
              <w:rPr>
                <w:color w:val="000000"/>
                <w:sz w:val="20"/>
              </w:rPr>
              <w:t>164</w:t>
            </w:r>
          </w:p>
        </w:tc>
        <w:tc>
          <w:tcPr>
            <w:tcW w:w="2400" w:type="dxa"/>
            <w:tcBorders>
              <w:top w:val="single" w:sz="4" w:space="0" w:color="C0C0C0"/>
              <w:left w:val="single" w:sz="4" w:space="0" w:color="C0C0C0"/>
              <w:bottom w:val="single" w:sz="4" w:space="0" w:color="C0C0C0"/>
              <w:right w:val="single" w:sz="4" w:space="0" w:color="C0C0C0"/>
            </w:tcBorders>
            <w:hideMark/>
          </w:tcPr>
          <w:p w14:paraId="5B3DDA5D" w14:textId="77777777" w:rsidR="00922AFB" w:rsidRPr="00E416B4" w:rsidRDefault="00922AFB" w:rsidP="006534CF">
            <w:pPr>
              <w:spacing w:before="60" w:after="60"/>
              <w:rPr>
                <w:color w:val="000000"/>
                <w:sz w:val="20"/>
              </w:rPr>
            </w:pPr>
            <w:r w:rsidRPr="00E416B4">
              <w:rPr>
                <w:color w:val="000000"/>
                <w:sz w:val="20"/>
              </w:rPr>
              <w:t>123 (c)</w:t>
            </w:r>
          </w:p>
        </w:tc>
        <w:tc>
          <w:tcPr>
            <w:tcW w:w="3720" w:type="dxa"/>
            <w:tcBorders>
              <w:top w:val="single" w:sz="4" w:space="0" w:color="C0C0C0"/>
              <w:left w:val="single" w:sz="4" w:space="0" w:color="C0C0C0"/>
              <w:bottom w:val="single" w:sz="4" w:space="0" w:color="C0C0C0"/>
              <w:right w:val="single" w:sz="4" w:space="0" w:color="C0C0C0"/>
            </w:tcBorders>
            <w:hideMark/>
          </w:tcPr>
          <w:p w14:paraId="6EEF1B3E" w14:textId="77777777" w:rsidR="00922AFB" w:rsidRPr="00E416B4" w:rsidRDefault="00922AFB" w:rsidP="006534CF">
            <w:pPr>
              <w:spacing w:before="60" w:after="60"/>
              <w:rPr>
                <w:color w:val="000000"/>
                <w:sz w:val="20"/>
              </w:rPr>
            </w:pPr>
            <w:r w:rsidRPr="00E416B4">
              <w:rPr>
                <w:color w:val="000000"/>
                <w:sz w:val="20"/>
              </w:rPr>
              <w:t>enter level crossing when train/tram on/entering crossing</w:t>
            </w:r>
          </w:p>
        </w:tc>
        <w:tc>
          <w:tcPr>
            <w:tcW w:w="1320" w:type="dxa"/>
            <w:tcBorders>
              <w:top w:val="single" w:sz="4" w:space="0" w:color="C0C0C0"/>
              <w:left w:val="single" w:sz="4" w:space="0" w:color="C0C0C0"/>
              <w:bottom w:val="single" w:sz="4" w:space="0" w:color="C0C0C0"/>
              <w:right w:val="single" w:sz="4" w:space="0" w:color="C0C0C0"/>
            </w:tcBorders>
            <w:hideMark/>
          </w:tcPr>
          <w:p w14:paraId="65F5043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3AFCB5D" w14:textId="77777777" w:rsidR="00922AFB" w:rsidRPr="00E416B4" w:rsidRDefault="00922AFB" w:rsidP="006534CF">
            <w:pPr>
              <w:spacing w:before="60" w:after="60"/>
              <w:jc w:val="both"/>
              <w:rPr>
                <w:color w:val="000000"/>
                <w:sz w:val="20"/>
              </w:rPr>
            </w:pPr>
            <w:r w:rsidRPr="00E416B4">
              <w:rPr>
                <w:color w:val="000000"/>
                <w:sz w:val="20"/>
              </w:rPr>
              <w:t>594</w:t>
            </w:r>
          </w:p>
        </w:tc>
        <w:tc>
          <w:tcPr>
            <w:tcW w:w="1200" w:type="dxa"/>
            <w:tcBorders>
              <w:top w:val="single" w:sz="4" w:space="0" w:color="C0C0C0"/>
              <w:left w:val="single" w:sz="4" w:space="0" w:color="C0C0C0"/>
              <w:bottom w:val="single" w:sz="4" w:space="0" w:color="C0C0C0"/>
              <w:right w:val="single" w:sz="4" w:space="0" w:color="C0C0C0"/>
            </w:tcBorders>
            <w:hideMark/>
          </w:tcPr>
          <w:p w14:paraId="0A195B4C"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1F759D5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0B6B2A7" w14:textId="77777777" w:rsidR="00922AFB" w:rsidRPr="00E416B4" w:rsidRDefault="00922AFB" w:rsidP="006534CF">
            <w:pPr>
              <w:spacing w:before="60" w:after="60"/>
              <w:rPr>
                <w:color w:val="000000"/>
                <w:sz w:val="20"/>
              </w:rPr>
            </w:pPr>
            <w:r w:rsidRPr="00E416B4">
              <w:rPr>
                <w:color w:val="000000"/>
                <w:sz w:val="20"/>
              </w:rPr>
              <w:lastRenderedPageBreak/>
              <w:t>165</w:t>
            </w:r>
          </w:p>
        </w:tc>
        <w:tc>
          <w:tcPr>
            <w:tcW w:w="2400" w:type="dxa"/>
            <w:tcBorders>
              <w:top w:val="single" w:sz="4" w:space="0" w:color="C0C0C0"/>
              <w:left w:val="single" w:sz="4" w:space="0" w:color="C0C0C0"/>
              <w:bottom w:val="single" w:sz="4" w:space="0" w:color="C0C0C0"/>
              <w:right w:val="single" w:sz="4" w:space="0" w:color="C0C0C0"/>
            </w:tcBorders>
            <w:hideMark/>
          </w:tcPr>
          <w:p w14:paraId="4BF05C0D" w14:textId="77777777" w:rsidR="00922AFB" w:rsidRPr="00E416B4" w:rsidRDefault="00922AFB" w:rsidP="006534CF">
            <w:pPr>
              <w:spacing w:before="60" w:after="60"/>
              <w:rPr>
                <w:color w:val="000000"/>
                <w:sz w:val="20"/>
              </w:rPr>
            </w:pPr>
            <w:r w:rsidRPr="00E416B4">
              <w:rPr>
                <w:color w:val="000000"/>
                <w:sz w:val="20"/>
              </w:rPr>
              <w:t>123 (d)</w:t>
            </w:r>
          </w:p>
        </w:tc>
        <w:tc>
          <w:tcPr>
            <w:tcW w:w="3720" w:type="dxa"/>
            <w:tcBorders>
              <w:top w:val="single" w:sz="4" w:space="0" w:color="C0C0C0"/>
              <w:left w:val="single" w:sz="4" w:space="0" w:color="C0C0C0"/>
              <w:bottom w:val="single" w:sz="4" w:space="0" w:color="C0C0C0"/>
              <w:right w:val="single" w:sz="4" w:space="0" w:color="C0C0C0"/>
            </w:tcBorders>
            <w:hideMark/>
          </w:tcPr>
          <w:p w14:paraId="5F083F14" w14:textId="77777777" w:rsidR="00922AFB" w:rsidRPr="00E416B4" w:rsidRDefault="00922AFB" w:rsidP="006534CF">
            <w:pPr>
              <w:spacing w:before="60" w:after="60"/>
              <w:rPr>
                <w:color w:val="000000"/>
                <w:sz w:val="20"/>
              </w:rPr>
            </w:pPr>
            <w:r w:rsidRPr="00E416B4">
              <w:rPr>
                <w:color w:val="000000"/>
                <w:sz w:val="20"/>
              </w:rPr>
              <w:t>enter level crossing when approaching train/tram seen/heard</w:t>
            </w:r>
          </w:p>
        </w:tc>
        <w:tc>
          <w:tcPr>
            <w:tcW w:w="1320" w:type="dxa"/>
            <w:tcBorders>
              <w:top w:val="single" w:sz="4" w:space="0" w:color="C0C0C0"/>
              <w:left w:val="single" w:sz="4" w:space="0" w:color="C0C0C0"/>
              <w:bottom w:val="single" w:sz="4" w:space="0" w:color="C0C0C0"/>
              <w:right w:val="single" w:sz="4" w:space="0" w:color="C0C0C0"/>
            </w:tcBorders>
            <w:hideMark/>
          </w:tcPr>
          <w:p w14:paraId="5A68D2B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269426E" w14:textId="77777777" w:rsidR="00922AFB" w:rsidRPr="00E416B4" w:rsidRDefault="00922AFB" w:rsidP="006534CF">
            <w:pPr>
              <w:spacing w:before="60" w:after="60"/>
              <w:jc w:val="both"/>
              <w:rPr>
                <w:color w:val="000000"/>
                <w:sz w:val="20"/>
              </w:rPr>
            </w:pPr>
            <w:r w:rsidRPr="00E416B4">
              <w:rPr>
                <w:color w:val="000000"/>
                <w:sz w:val="20"/>
              </w:rPr>
              <w:t>594</w:t>
            </w:r>
          </w:p>
        </w:tc>
        <w:tc>
          <w:tcPr>
            <w:tcW w:w="1200" w:type="dxa"/>
            <w:tcBorders>
              <w:top w:val="single" w:sz="4" w:space="0" w:color="C0C0C0"/>
              <w:left w:val="single" w:sz="4" w:space="0" w:color="C0C0C0"/>
              <w:bottom w:val="single" w:sz="4" w:space="0" w:color="C0C0C0"/>
              <w:right w:val="single" w:sz="4" w:space="0" w:color="C0C0C0"/>
            </w:tcBorders>
            <w:hideMark/>
          </w:tcPr>
          <w:p w14:paraId="1B26180E"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847398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E22E62D" w14:textId="77777777" w:rsidR="00922AFB" w:rsidRPr="00E416B4" w:rsidRDefault="00922AFB" w:rsidP="006534CF">
            <w:pPr>
              <w:spacing w:before="60" w:after="60"/>
              <w:rPr>
                <w:color w:val="000000"/>
                <w:sz w:val="20"/>
              </w:rPr>
            </w:pPr>
            <w:r w:rsidRPr="00E416B4">
              <w:rPr>
                <w:color w:val="000000"/>
                <w:sz w:val="20"/>
              </w:rPr>
              <w:t>166</w:t>
            </w:r>
          </w:p>
        </w:tc>
        <w:tc>
          <w:tcPr>
            <w:tcW w:w="2400" w:type="dxa"/>
            <w:tcBorders>
              <w:top w:val="single" w:sz="4" w:space="0" w:color="C0C0C0"/>
              <w:left w:val="single" w:sz="4" w:space="0" w:color="C0C0C0"/>
              <w:bottom w:val="single" w:sz="4" w:space="0" w:color="C0C0C0"/>
              <w:right w:val="single" w:sz="4" w:space="0" w:color="C0C0C0"/>
            </w:tcBorders>
            <w:hideMark/>
          </w:tcPr>
          <w:p w14:paraId="1BE5540C" w14:textId="77777777" w:rsidR="00922AFB" w:rsidRPr="00E416B4" w:rsidRDefault="00922AFB" w:rsidP="006534CF">
            <w:pPr>
              <w:spacing w:before="60" w:after="60"/>
              <w:rPr>
                <w:color w:val="000000"/>
                <w:sz w:val="20"/>
              </w:rPr>
            </w:pPr>
            <w:r w:rsidRPr="00E416B4">
              <w:rPr>
                <w:color w:val="000000"/>
                <w:sz w:val="20"/>
              </w:rPr>
              <w:t>123 (e)</w:t>
            </w:r>
          </w:p>
        </w:tc>
        <w:tc>
          <w:tcPr>
            <w:tcW w:w="3720" w:type="dxa"/>
            <w:tcBorders>
              <w:top w:val="single" w:sz="4" w:space="0" w:color="C0C0C0"/>
              <w:left w:val="single" w:sz="4" w:space="0" w:color="C0C0C0"/>
              <w:bottom w:val="single" w:sz="4" w:space="0" w:color="C0C0C0"/>
              <w:right w:val="single" w:sz="4" w:space="0" w:color="C0C0C0"/>
            </w:tcBorders>
            <w:hideMark/>
          </w:tcPr>
          <w:p w14:paraId="47D60209" w14:textId="77777777" w:rsidR="00922AFB" w:rsidRPr="00E416B4" w:rsidRDefault="00922AFB" w:rsidP="006534CF">
            <w:pPr>
              <w:spacing w:before="60" w:after="60"/>
              <w:rPr>
                <w:color w:val="000000"/>
                <w:sz w:val="20"/>
              </w:rPr>
            </w:pPr>
            <w:r w:rsidRPr="00E416B4">
              <w:rPr>
                <w:color w:val="000000"/>
                <w:sz w:val="20"/>
              </w:rPr>
              <w:t>enter level crossing when crossing/road beyond blocked</w:t>
            </w:r>
          </w:p>
        </w:tc>
        <w:tc>
          <w:tcPr>
            <w:tcW w:w="1320" w:type="dxa"/>
            <w:tcBorders>
              <w:top w:val="single" w:sz="4" w:space="0" w:color="C0C0C0"/>
              <w:left w:val="single" w:sz="4" w:space="0" w:color="C0C0C0"/>
              <w:bottom w:val="single" w:sz="4" w:space="0" w:color="C0C0C0"/>
              <w:right w:val="single" w:sz="4" w:space="0" w:color="C0C0C0"/>
            </w:tcBorders>
            <w:hideMark/>
          </w:tcPr>
          <w:p w14:paraId="7818FD8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1C2A085"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5294F9FD"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58CD36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F75AE22" w14:textId="77777777" w:rsidR="00922AFB" w:rsidRPr="00E416B4" w:rsidRDefault="00922AFB" w:rsidP="006534CF">
            <w:pPr>
              <w:spacing w:before="60" w:after="60"/>
              <w:rPr>
                <w:color w:val="000000"/>
                <w:sz w:val="20"/>
              </w:rPr>
            </w:pPr>
            <w:r w:rsidRPr="00E416B4">
              <w:rPr>
                <w:color w:val="000000"/>
                <w:sz w:val="20"/>
              </w:rPr>
              <w:t>167</w:t>
            </w:r>
          </w:p>
        </w:tc>
        <w:tc>
          <w:tcPr>
            <w:tcW w:w="2400" w:type="dxa"/>
            <w:tcBorders>
              <w:top w:val="single" w:sz="4" w:space="0" w:color="C0C0C0"/>
              <w:left w:val="single" w:sz="4" w:space="0" w:color="C0C0C0"/>
              <w:bottom w:val="single" w:sz="4" w:space="0" w:color="C0C0C0"/>
              <w:right w:val="single" w:sz="4" w:space="0" w:color="C0C0C0"/>
            </w:tcBorders>
            <w:hideMark/>
          </w:tcPr>
          <w:p w14:paraId="00A5FE89" w14:textId="77777777" w:rsidR="00922AFB" w:rsidRPr="00E416B4" w:rsidRDefault="00922AFB" w:rsidP="006534CF">
            <w:pPr>
              <w:spacing w:before="60" w:after="60"/>
              <w:rPr>
                <w:color w:val="000000"/>
                <w:sz w:val="20"/>
              </w:rPr>
            </w:pPr>
            <w:r w:rsidRPr="00E416B4">
              <w:rPr>
                <w:color w:val="000000"/>
                <w:sz w:val="20"/>
              </w:rPr>
              <w:t>124</w:t>
            </w:r>
          </w:p>
        </w:tc>
        <w:tc>
          <w:tcPr>
            <w:tcW w:w="3720" w:type="dxa"/>
            <w:tcBorders>
              <w:top w:val="single" w:sz="4" w:space="0" w:color="C0C0C0"/>
              <w:left w:val="single" w:sz="4" w:space="0" w:color="C0C0C0"/>
              <w:bottom w:val="single" w:sz="4" w:space="0" w:color="C0C0C0"/>
              <w:right w:val="single" w:sz="4" w:space="0" w:color="C0C0C0"/>
            </w:tcBorders>
            <w:hideMark/>
          </w:tcPr>
          <w:p w14:paraId="7B227960" w14:textId="77777777" w:rsidR="00922AFB" w:rsidRPr="00E416B4" w:rsidRDefault="00922AFB" w:rsidP="006534CF">
            <w:pPr>
              <w:spacing w:before="60" w:after="60"/>
              <w:rPr>
                <w:color w:val="000000"/>
                <w:sz w:val="20"/>
              </w:rPr>
            </w:pPr>
            <w:r w:rsidRPr="00E416B4">
              <w:rPr>
                <w:color w:val="000000"/>
                <w:sz w:val="20"/>
              </w:rPr>
              <w:t>not leave level crossing when safe</w:t>
            </w:r>
          </w:p>
        </w:tc>
        <w:tc>
          <w:tcPr>
            <w:tcW w:w="1320" w:type="dxa"/>
            <w:tcBorders>
              <w:top w:val="single" w:sz="4" w:space="0" w:color="C0C0C0"/>
              <w:left w:val="single" w:sz="4" w:space="0" w:color="C0C0C0"/>
              <w:bottom w:val="single" w:sz="4" w:space="0" w:color="C0C0C0"/>
              <w:right w:val="single" w:sz="4" w:space="0" w:color="C0C0C0"/>
            </w:tcBorders>
            <w:hideMark/>
          </w:tcPr>
          <w:p w14:paraId="74974D2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B77276E"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5530A09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D6A048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6964858" w14:textId="77777777" w:rsidR="00922AFB" w:rsidRPr="00E416B4" w:rsidRDefault="00922AFB" w:rsidP="006534CF">
            <w:pPr>
              <w:spacing w:before="60" w:after="60"/>
              <w:rPr>
                <w:color w:val="000000"/>
                <w:sz w:val="20"/>
              </w:rPr>
            </w:pPr>
            <w:r w:rsidRPr="00E416B4">
              <w:rPr>
                <w:color w:val="000000"/>
                <w:sz w:val="20"/>
              </w:rPr>
              <w:t>168</w:t>
            </w:r>
          </w:p>
        </w:tc>
        <w:tc>
          <w:tcPr>
            <w:tcW w:w="2400" w:type="dxa"/>
            <w:tcBorders>
              <w:top w:val="single" w:sz="4" w:space="0" w:color="C0C0C0"/>
              <w:left w:val="single" w:sz="4" w:space="0" w:color="C0C0C0"/>
              <w:bottom w:val="single" w:sz="4" w:space="0" w:color="C0C0C0"/>
              <w:right w:val="single" w:sz="4" w:space="0" w:color="C0C0C0"/>
            </w:tcBorders>
            <w:hideMark/>
          </w:tcPr>
          <w:p w14:paraId="0E622779" w14:textId="77777777" w:rsidR="00922AFB" w:rsidRPr="00E416B4" w:rsidRDefault="00922AFB" w:rsidP="006534CF">
            <w:pPr>
              <w:spacing w:before="60" w:after="60"/>
              <w:rPr>
                <w:color w:val="000000"/>
                <w:sz w:val="20"/>
              </w:rPr>
            </w:pPr>
            <w:r w:rsidRPr="00E416B4">
              <w:rPr>
                <w:color w:val="000000"/>
                <w:sz w:val="20"/>
              </w:rPr>
              <w:t>125 (1)</w:t>
            </w:r>
          </w:p>
        </w:tc>
        <w:tc>
          <w:tcPr>
            <w:tcW w:w="3720" w:type="dxa"/>
            <w:tcBorders>
              <w:top w:val="single" w:sz="4" w:space="0" w:color="C0C0C0"/>
              <w:left w:val="single" w:sz="4" w:space="0" w:color="C0C0C0"/>
              <w:bottom w:val="single" w:sz="4" w:space="0" w:color="C0C0C0"/>
              <w:right w:val="single" w:sz="4" w:space="0" w:color="C0C0C0"/>
            </w:tcBorders>
            <w:hideMark/>
          </w:tcPr>
          <w:p w14:paraId="6690F5B7" w14:textId="77777777" w:rsidR="00922AFB" w:rsidRPr="00E416B4" w:rsidRDefault="00922AFB" w:rsidP="006534CF">
            <w:pPr>
              <w:spacing w:before="60" w:after="60"/>
              <w:rPr>
                <w:color w:val="000000"/>
                <w:sz w:val="20"/>
              </w:rPr>
            </w:pPr>
            <w:r w:rsidRPr="00E416B4">
              <w:rPr>
                <w:color w:val="000000"/>
                <w:sz w:val="20"/>
              </w:rPr>
              <w:t>unreasonably obstruct driver/pedestrian</w:t>
            </w:r>
          </w:p>
        </w:tc>
        <w:tc>
          <w:tcPr>
            <w:tcW w:w="1320" w:type="dxa"/>
            <w:tcBorders>
              <w:top w:val="single" w:sz="4" w:space="0" w:color="C0C0C0"/>
              <w:left w:val="single" w:sz="4" w:space="0" w:color="C0C0C0"/>
              <w:bottom w:val="single" w:sz="4" w:space="0" w:color="C0C0C0"/>
              <w:right w:val="single" w:sz="4" w:space="0" w:color="C0C0C0"/>
            </w:tcBorders>
            <w:hideMark/>
          </w:tcPr>
          <w:p w14:paraId="622F667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F7BB0A9" w14:textId="77777777" w:rsidR="00922AFB" w:rsidRPr="00E416B4" w:rsidRDefault="00922AFB" w:rsidP="006534CF">
            <w:pPr>
              <w:spacing w:before="60" w:after="60"/>
              <w:jc w:val="both"/>
              <w:rPr>
                <w:color w:val="000000"/>
                <w:sz w:val="20"/>
              </w:rPr>
            </w:pPr>
            <w:r w:rsidRPr="00E416B4">
              <w:rPr>
                <w:color w:val="000000"/>
                <w:sz w:val="20"/>
              </w:rPr>
              <w:t>266</w:t>
            </w:r>
          </w:p>
        </w:tc>
        <w:tc>
          <w:tcPr>
            <w:tcW w:w="1200" w:type="dxa"/>
            <w:tcBorders>
              <w:top w:val="single" w:sz="4" w:space="0" w:color="C0C0C0"/>
              <w:left w:val="single" w:sz="4" w:space="0" w:color="C0C0C0"/>
              <w:bottom w:val="single" w:sz="4" w:space="0" w:color="C0C0C0"/>
              <w:right w:val="single" w:sz="4" w:space="0" w:color="C0C0C0"/>
            </w:tcBorders>
            <w:hideMark/>
          </w:tcPr>
          <w:p w14:paraId="573528C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027543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73D8025" w14:textId="77777777" w:rsidR="00922AFB" w:rsidRPr="00E416B4" w:rsidRDefault="00922AFB" w:rsidP="006534CF">
            <w:pPr>
              <w:spacing w:before="60" w:after="60"/>
              <w:rPr>
                <w:color w:val="000000"/>
                <w:sz w:val="20"/>
              </w:rPr>
            </w:pPr>
            <w:r w:rsidRPr="00E416B4">
              <w:rPr>
                <w:color w:val="000000"/>
                <w:sz w:val="20"/>
              </w:rPr>
              <w:t>169</w:t>
            </w:r>
          </w:p>
        </w:tc>
        <w:tc>
          <w:tcPr>
            <w:tcW w:w="2400" w:type="dxa"/>
            <w:tcBorders>
              <w:top w:val="single" w:sz="4" w:space="0" w:color="C0C0C0"/>
              <w:left w:val="single" w:sz="4" w:space="0" w:color="C0C0C0"/>
              <w:bottom w:val="single" w:sz="4" w:space="0" w:color="C0C0C0"/>
              <w:right w:val="single" w:sz="4" w:space="0" w:color="C0C0C0"/>
            </w:tcBorders>
            <w:hideMark/>
          </w:tcPr>
          <w:p w14:paraId="6D69ECFF" w14:textId="77777777" w:rsidR="00922AFB" w:rsidRPr="00E416B4" w:rsidRDefault="00922AFB" w:rsidP="006534CF">
            <w:pPr>
              <w:spacing w:before="60" w:after="60"/>
              <w:rPr>
                <w:color w:val="000000"/>
                <w:sz w:val="20"/>
              </w:rPr>
            </w:pPr>
            <w:r w:rsidRPr="00E416B4">
              <w:rPr>
                <w:color w:val="000000"/>
                <w:sz w:val="20"/>
              </w:rPr>
              <w:t>126</w:t>
            </w:r>
          </w:p>
        </w:tc>
        <w:tc>
          <w:tcPr>
            <w:tcW w:w="3720" w:type="dxa"/>
            <w:tcBorders>
              <w:top w:val="single" w:sz="4" w:space="0" w:color="C0C0C0"/>
              <w:left w:val="single" w:sz="4" w:space="0" w:color="C0C0C0"/>
              <w:bottom w:val="single" w:sz="4" w:space="0" w:color="C0C0C0"/>
              <w:right w:val="single" w:sz="4" w:space="0" w:color="C0C0C0"/>
            </w:tcBorders>
            <w:hideMark/>
          </w:tcPr>
          <w:p w14:paraId="13B5DF83" w14:textId="77777777" w:rsidR="00922AFB" w:rsidRPr="00E416B4" w:rsidRDefault="00922AFB" w:rsidP="006534CF">
            <w:pPr>
              <w:spacing w:before="60" w:after="60"/>
              <w:rPr>
                <w:color w:val="000000"/>
                <w:sz w:val="20"/>
              </w:rPr>
            </w:pPr>
            <w:r w:rsidRPr="00E416B4">
              <w:rPr>
                <w:color w:val="000000"/>
                <w:sz w:val="20"/>
              </w:rPr>
              <w:t>drive behind other vehicle too closely to stop safely</w:t>
            </w:r>
          </w:p>
        </w:tc>
        <w:tc>
          <w:tcPr>
            <w:tcW w:w="1320" w:type="dxa"/>
            <w:tcBorders>
              <w:top w:val="single" w:sz="4" w:space="0" w:color="C0C0C0"/>
              <w:left w:val="single" w:sz="4" w:space="0" w:color="C0C0C0"/>
              <w:bottom w:val="single" w:sz="4" w:space="0" w:color="C0C0C0"/>
              <w:right w:val="single" w:sz="4" w:space="0" w:color="C0C0C0"/>
            </w:tcBorders>
            <w:hideMark/>
          </w:tcPr>
          <w:p w14:paraId="434C553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26E1AC3"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single" w:sz="4" w:space="0" w:color="C0C0C0"/>
              <w:left w:val="single" w:sz="4" w:space="0" w:color="C0C0C0"/>
              <w:bottom w:val="single" w:sz="4" w:space="0" w:color="C0C0C0"/>
              <w:right w:val="single" w:sz="4" w:space="0" w:color="C0C0C0"/>
            </w:tcBorders>
            <w:hideMark/>
          </w:tcPr>
          <w:p w14:paraId="35058761" w14:textId="77777777" w:rsidR="00922AFB" w:rsidRPr="00E416B4" w:rsidRDefault="00922AFB" w:rsidP="006534CF">
            <w:pPr>
              <w:spacing w:before="60" w:after="60"/>
              <w:rPr>
                <w:color w:val="000000"/>
                <w:sz w:val="20"/>
              </w:rPr>
            </w:pPr>
            <w:r w:rsidRPr="00E416B4">
              <w:rPr>
                <w:color w:val="000000"/>
                <w:sz w:val="20"/>
              </w:rPr>
              <w:t>1 (NS)</w:t>
            </w:r>
          </w:p>
        </w:tc>
      </w:tr>
      <w:tr w:rsidR="00922AFB" w:rsidRPr="00E416B4" w14:paraId="0E04569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FD7138D" w14:textId="77777777" w:rsidR="00922AFB" w:rsidRPr="00E416B4" w:rsidRDefault="00922AFB" w:rsidP="006534CF">
            <w:pPr>
              <w:spacing w:before="60" w:after="60"/>
              <w:rPr>
                <w:color w:val="000000"/>
                <w:sz w:val="20"/>
              </w:rPr>
            </w:pPr>
            <w:r w:rsidRPr="00E416B4">
              <w:rPr>
                <w:color w:val="000000"/>
                <w:sz w:val="20"/>
              </w:rPr>
              <w:t>170</w:t>
            </w:r>
          </w:p>
        </w:tc>
        <w:tc>
          <w:tcPr>
            <w:tcW w:w="2400" w:type="dxa"/>
            <w:tcBorders>
              <w:top w:val="single" w:sz="4" w:space="0" w:color="C0C0C0"/>
              <w:left w:val="single" w:sz="4" w:space="0" w:color="C0C0C0"/>
              <w:bottom w:val="single" w:sz="4" w:space="0" w:color="C0C0C0"/>
              <w:right w:val="single" w:sz="4" w:space="0" w:color="C0C0C0"/>
            </w:tcBorders>
            <w:hideMark/>
          </w:tcPr>
          <w:p w14:paraId="29160A4D" w14:textId="77777777" w:rsidR="00922AFB" w:rsidRPr="00E416B4" w:rsidRDefault="00922AFB" w:rsidP="006534CF">
            <w:pPr>
              <w:spacing w:before="60" w:after="60"/>
              <w:rPr>
                <w:color w:val="000000"/>
                <w:sz w:val="20"/>
              </w:rPr>
            </w:pPr>
            <w:r w:rsidRPr="00E416B4">
              <w:rPr>
                <w:color w:val="000000"/>
                <w:sz w:val="20"/>
              </w:rPr>
              <w:t>127 (1)</w:t>
            </w:r>
          </w:p>
        </w:tc>
        <w:tc>
          <w:tcPr>
            <w:tcW w:w="3720" w:type="dxa"/>
            <w:tcBorders>
              <w:top w:val="single" w:sz="4" w:space="0" w:color="C0C0C0"/>
              <w:left w:val="single" w:sz="4" w:space="0" w:color="C0C0C0"/>
              <w:bottom w:val="single" w:sz="4" w:space="0" w:color="C0C0C0"/>
              <w:right w:val="single" w:sz="4" w:space="0" w:color="C0C0C0"/>
            </w:tcBorders>
            <w:hideMark/>
          </w:tcPr>
          <w:p w14:paraId="4D95EC09" w14:textId="77777777" w:rsidR="00922AFB" w:rsidRPr="00E416B4" w:rsidRDefault="00922AFB" w:rsidP="006534CF">
            <w:pPr>
              <w:spacing w:before="60" w:after="60"/>
              <w:rPr>
                <w:color w:val="000000"/>
                <w:sz w:val="20"/>
              </w:rPr>
            </w:pPr>
            <w:r w:rsidRPr="00E416B4">
              <w:rPr>
                <w:color w:val="000000"/>
                <w:sz w:val="20"/>
              </w:rPr>
              <w:t>long vehicle not required distance from other long vehicle</w:t>
            </w:r>
          </w:p>
        </w:tc>
        <w:tc>
          <w:tcPr>
            <w:tcW w:w="1320" w:type="dxa"/>
            <w:tcBorders>
              <w:top w:val="single" w:sz="4" w:space="0" w:color="C0C0C0"/>
              <w:left w:val="single" w:sz="4" w:space="0" w:color="C0C0C0"/>
              <w:bottom w:val="single" w:sz="4" w:space="0" w:color="C0C0C0"/>
              <w:right w:val="single" w:sz="4" w:space="0" w:color="C0C0C0"/>
            </w:tcBorders>
            <w:hideMark/>
          </w:tcPr>
          <w:p w14:paraId="0B8CFAB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A7B62CD" w14:textId="77777777" w:rsidR="00922AFB" w:rsidRPr="00E416B4" w:rsidRDefault="00922AFB" w:rsidP="006534CF">
            <w:pPr>
              <w:spacing w:before="60" w:after="60"/>
              <w:jc w:val="both"/>
              <w:rPr>
                <w:color w:val="000000"/>
                <w:sz w:val="20"/>
              </w:rPr>
            </w:pPr>
            <w:r w:rsidRPr="00E416B4">
              <w:rPr>
                <w:color w:val="000000"/>
                <w:sz w:val="20"/>
              </w:rPr>
              <w:t>510</w:t>
            </w:r>
          </w:p>
        </w:tc>
        <w:tc>
          <w:tcPr>
            <w:tcW w:w="1200" w:type="dxa"/>
            <w:tcBorders>
              <w:top w:val="single" w:sz="4" w:space="0" w:color="C0C0C0"/>
              <w:left w:val="single" w:sz="4" w:space="0" w:color="C0C0C0"/>
              <w:bottom w:val="single" w:sz="4" w:space="0" w:color="C0C0C0"/>
              <w:right w:val="single" w:sz="4" w:space="0" w:color="C0C0C0"/>
            </w:tcBorders>
            <w:hideMark/>
          </w:tcPr>
          <w:p w14:paraId="2A8A12EA" w14:textId="77777777" w:rsidR="00922AFB" w:rsidRPr="00E416B4" w:rsidRDefault="00922AFB" w:rsidP="006534CF">
            <w:pPr>
              <w:spacing w:before="60" w:after="60"/>
              <w:rPr>
                <w:color w:val="000000"/>
                <w:sz w:val="20"/>
              </w:rPr>
            </w:pPr>
            <w:r w:rsidRPr="00E416B4">
              <w:rPr>
                <w:color w:val="000000"/>
                <w:sz w:val="20"/>
              </w:rPr>
              <w:t>1 (NS)</w:t>
            </w:r>
          </w:p>
        </w:tc>
      </w:tr>
      <w:tr w:rsidR="00922AFB" w:rsidRPr="00E416B4" w14:paraId="191FD54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77A2EC0" w14:textId="77777777" w:rsidR="00922AFB" w:rsidRPr="00E416B4" w:rsidRDefault="00922AFB" w:rsidP="006534CF">
            <w:pPr>
              <w:spacing w:before="60" w:after="60"/>
              <w:rPr>
                <w:color w:val="000000"/>
                <w:sz w:val="20"/>
              </w:rPr>
            </w:pPr>
            <w:r w:rsidRPr="00E416B4">
              <w:rPr>
                <w:color w:val="000000"/>
                <w:sz w:val="20"/>
              </w:rPr>
              <w:t>171</w:t>
            </w:r>
          </w:p>
        </w:tc>
        <w:tc>
          <w:tcPr>
            <w:tcW w:w="2400" w:type="dxa"/>
            <w:tcBorders>
              <w:top w:val="single" w:sz="4" w:space="0" w:color="C0C0C0"/>
              <w:left w:val="single" w:sz="4" w:space="0" w:color="C0C0C0"/>
              <w:bottom w:val="single" w:sz="4" w:space="0" w:color="C0C0C0"/>
              <w:right w:val="single" w:sz="4" w:space="0" w:color="C0C0C0"/>
            </w:tcBorders>
            <w:hideMark/>
          </w:tcPr>
          <w:p w14:paraId="0560646E" w14:textId="77777777" w:rsidR="00922AFB" w:rsidRPr="00E416B4" w:rsidRDefault="00922AFB" w:rsidP="006534CF">
            <w:pPr>
              <w:spacing w:before="60" w:after="60"/>
              <w:rPr>
                <w:color w:val="000000"/>
                <w:sz w:val="20"/>
              </w:rPr>
            </w:pPr>
            <w:r w:rsidRPr="00E416B4">
              <w:rPr>
                <w:color w:val="000000"/>
                <w:sz w:val="20"/>
              </w:rPr>
              <w:t>128</w:t>
            </w:r>
          </w:p>
        </w:tc>
        <w:tc>
          <w:tcPr>
            <w:tcW w:w="3720" w:type="dxa"/>
            <w:tcBorders>
              <w:top w:val="single" w:sz="4" w:space="0" w:color="C0C0C0"/>
              <w:left w:val="single" w:sz="4" w:space="0" w:color="C0C0C0"/>
              <w:bottom w:val="single" w:sz="4" w:space="0" w:color="C0C0C0"/>
              <w:right w:val="single" w:sz="4" w:space="0" w:color="C0C0C0"/>
            </w:tcBorders>
            <w:hideMark/>
          </w:tcPr>
          <w:p w14:paraId="5DF979EB" w14:textId="77777777" w:rsidR="00922AFB" w:rsidRPr="00E416B4" w:rsidRDefault="00922AFB" w:rsidP="006534CF">
            <w:pPr>
              <w:spacing w:before="60" w:after="60"/>
              <w:rPr>
                <w:color w:val="000000"/>
                <w:sz w:val="20"/>
              </w:rPr>
            </w:pPr>
            <w:r w:rsidRPr="00E416B4">
              <w:rPr>
                <w:color w:val="000000"/>
                <w:sz w:val="20"/>
              </w:rPr>
              <w:t>enter intersection when intersection/road beyond blocked</w:t>
            </w:r>
          </w:p>
        </w:tc>
        <w:tc>
          <w:tcPr>
            <w:tcW w:w="1320" w:type="dxa"/>
            <w:tcBorders>
              <w:top w:val="single" w:sz="4" w:space="0" w:color="C0C0C0"/>
              <w:left w:val="single" w:sz="4" w:space="0" w:color="C0C0C0"/>
              <w:bottom w:val="single" w:sz="4" w:space="0" w:color="C0C0C0"/>
              <w:right w:val="single" w:sz="4" w:space="0" w:color="C0C0C0"/>
            </w:tcBorders>
            <w:hideMark/>
          </w:tcPr>
          <w:p w14:paraId="46C721C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067E7B2"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0D30830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CD88DE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545B292" w14:textId="77777777" w:rsidR="00922AFB" w:rsidRPr="00E416B4" w:rsidRDefault="00922AFB" w:rsidP="006534CF">
            <w:pPr>
              <w:spacing w:before="60" w:after="60"/>
              <w:rPr>
                <w:color w:val="000000"/>
                <w:sz w:val="20"/>
              </w:rPr>
            </w:pPr>
            <w:r w:rsidRPr="00E416B4">
              <w:rPr>
                <w:color w:val="000000"/>
                <w:sz w:val="20"/>
              </w:rPr>
              <w:lastRenderedPageBreak/>
              <w:t>172</w:t>
            </w:r>
          </w:p>
        </w:tc>
        <w:tc>
          <w:tcPr>
            <w:tcW w:w="2400" w:type="dxa"/>
            <w:tcBorders>
              <w:top w:val="single" w:sz="4" w:space="0" w:color="C0C0C0"/>
              <w:left w:val="single" w:sz="4" w:space="0" w:color="C0C0C0"/>
              <w:bottom w:val="single" w:sz="4" w:space="0" w:color="C0C0C0"/>
              <w:right w:val="single" w:sz="4" w:space="0" w:color="C0C0C0"/>
            </w:tcBorders>
            <w:hideMark/>
          </w:tcPr>
          <w:p w14:paraId="0DE08A92" w14:textId="77777777" w:rsidR="00922AFB" w:rsidRPr="00E416B4" w:rsidRDefault="00922AFB" w:rsidP="006534CF">
            <w:pPr>
              <w:spacing w:before="60" w:after="60"/>
              <w:rPr>
                <w:color w:val="000000"/>
                <w:sz w:val="20"/>
              </w:rPr>
            </w:pPr>
            <w:r w:rsidRPr="00E416B4">
              <w:rPr>
                <w:color w:val="000000"/>
                <w:sz w:val="20"/>
              </w:rPr>
              <w:t>128A (1)</w:t>
            </w:r>
          </w:p>
        </w:tc>
        <w:tc>
          <w:tcPr>
            <w:tcW w:w="3720" w:type="dxa"/>
            <w:tcBorders>
              <w:top w:val="single" w:sz="4" w:space="0" w:color="C0C0C0"/>
              <w:left w:val="single" w:sz="4" w:space="0" w:color="C0C0C0"/>
              <w:bottom w:val="single" w:sz="4" w:space="0" w:color="C0C0C0"/>
              <w:right w:val="single" w:sz="4" w:space="0" w:color="C0C0C0"/>
            </w:tcBorders>
            <w:hideMark/>
          </w:tcPr>
          <w:p w14:paraId="7A30BC81" w14:textId="77777777" w:rsidR="00922AFB" w:rsidRPr="00E416B4" w:rsidRDefault="00922AFB" w:rsidP="006534CF">
            <w:pPr>
              <w:spacing w:before="60" w:after="60"/>
              <w:rPr>
                <w:color w:val="000000"/>
                <w:sz w:val="20"/>
              </w:rPr>
            </w:pPr>
            <w:r w:rsidRPr="00E416B4">
              <w:rPr>
                <w:color w:val="000000"/>
                <w:sz w:val="20"/>
              </w:rPr>
              <w:t>enter children’s/pedestrian/marked foot crossing when crossing/road beyond blocked</w:t>
            </w:r>
          </w:p>
        </w:tc>
        <w:tc>
          <w:tcPr>
            <w:tcW w:w="1320" w:type="dxa"/>
            <w:tcBorders>
              <w:top w:val="single" w:sz="4" w:space="0" w:color="C0C0C0"/>
              <w:left w:val="single" w:sz="4" w:space="0" w:color="C0C0C0"/>
              <w:bottom w:val="single" w:sz="4" w:space="0" w:color="C0C0C0"/>
              <w:right w:val="single" w:sz="4" w:space="0" w:color="C0C0C0"/>
            </w:tcBorders>
            <w:hideMark/>
          </w:tcPr>
          <w:p w14:paraId="3ABCAD4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35065EA"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6E62BC2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5DE6B5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AC925F1" w14:textId="77777777" w:rsidR="00922AFB" w:rsidRPr="00E416B4" w:rsidRDefault="00922AFB" w:rsidP="006534CF">
            <w:pPr>
              <w:spacing w:before="60" w:after="60"/>
              <w:rPr>
                <w:color w:val="000000"/>
                <w:sz w:val="20"/>
              </w:rPr>
            </w:pPr>
            <w:r w:rsidRPr="00E416B4">
              <w:rPr>
                <w:color w:val="000000"/>
                <w:sz w:val="20"/>
              </w:rPr>
              <w:t>173</w:t>
            </w:r>
          </w:p>
        </w:tc>
        <w:tc>
          <w:tcPr>
            <w:tcW w:w="2400" w:type="dxa"/>
            <w:tcBorders>
              <w:top w:val="single" w:sz="4" w:space="0" w:color="C0C0C0"/>
              <w:left w:val="single" w:sz="4" w:space="0" w:color="C0C0C0"/>
              <w:bottom w:val="single" w:sz="4" w:space="0" w:color="C0C0C0"/>
              <w:right w:val="single" w:sz="4" w:space="0" w:color="C0C0C0"/>
            </w:tcBorders>
            <w:hideMark/>
          </w:tcPr>
          <w:p w14:paraId="11C189E3" w14:textId="77777777" w:rsidR="00922AFB" w:rsidRPr="00E416B4" w:rsidRDefault="00922AFB" w:rsidP="006534CF">
            <w:pPr>
              <w:spacing w:before="60" w:after="60"/>
              <w:rPr>
                <w:color w:val="000000"/>
                <w:sz w:val="20"/>
              </w:rPr>
            </w:pPr>
            <w:r w:rsidRPr="00E416B4">
              <w:rPr>
                <w:color w:val="000000"/>
                <w:sz w:val="20"/>
              </w:rPr>
              <w:t>129 (1)</w:t>
            </w:r>
          </w:p>
        </w:tc>
        <w:tc>
          <w:tcPr>
            <w:tcW w:w="3720" w:type="dxa"/>
            <w:tcBorders>
              <w:top w:val="single" w:sz="4" w:space="0" w:color="C0C0C0"/>
              <w:left w:val="single" w:sz="4" w:space="0" w:color="C0C0C0"/>
              <w:bottom w:val="single" w:sz="4" w:space="0" w:color="C0C0C0"/>
              <w:right w:val="single" w:sz="4" w:space="0" w:color="C0C0C0"/>
            </w:tcBorders>
            <w:hideMark/>
          </w:tcPr>
          <w:p w14:paraId="48D37C57" w14:textId="77777777" w:rsidR="00922AFB" w:rsidRPr="00E416B4" w:rsidRDefault="00922AFB" w:rsidP="006534CF">
            <w:pPr>
              <w:spacing w:before="60" w:after="60"/>
              <w:rPr>
                <w:color w:val="000000"/>
                <w:sz w:val="20"/>
              </w:rPr>
            </w:pPr>
            <w:r w:rsidRPr="00E416B4">
              <w:rPr>
                <w:color w:val="000000"/>
                <w:sz w:val="20"/>
              </w:rPr>
              <w:t>not drive on far left side of road</w:t>
            </w:r>
          </w:p>
        </w:tc>
        <w:tc>
          <w:tcPr>
            <w:tcW w:w="1320" w:type="dxa"/>
            <w:tcBorders>
              <w:top w:val="single" w:sz="4" w:space="0" w:color="C0C0C0"/>
              <w:left w:val="single" w:sz="4" w:space="0" w:color="C0C0C0"/>
              <w:bottom w:val="single" w:sz="4" w:space="0" w:color="C0C0C0"/>
              <w:right w:val="single" w:sz="4" w:space="0" w:color="C0C0C0"/>
            </w:tcBorders>
            <w:hideMark/>
          </w:tcPr>
          <w:p w14:paraId="7455FC4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1BB43F9" w14:textId="77777777" w:rsidR="00922AFB" w:rsidRPr="00E416B4" w:rsidRDefault="00922AFB" w:rsidP="006534CF">
            <w:pPr>
              <w:spacing w:before="60" w:after="60"/>
              <w:jc w:val="both"/>
              <w:rPr>
                <w:color w:val="000000"/>
                <w:sz w:val="20"/>
              </w:rPr>
            </w:pPr>
            <w:r w:rsidRPr="00E416B4">
              <w:rPr>
                <w:color w:val="000000"/>
                <w:sz w:val="20"/>
              </w:rPr>
              <w:t>487</w:t>
            </w:r>
          </w:p>
        </w:tc>
        <w:tc>
          <w:tcPr>
            <w:tcW w:w="1200" w:type="dxa"/>
            <w:tcBorders>
              <w:top w:val="single" w:sz="4" w:space="0" w:color="C0C0C0"/>
              <w:left w:val="single" w:sz="4" w:space="0" w:color="C0C0C0"/>
              <w:bottom w:val="single" w:sz="4" w:space="0" w:color="C0C0C0"/>
              <w:right w:val="single" w:sz="4" w:space="0" w:color="C0C0C0"/>
            </w:tcBorders>
            <w:hideMark/>
          </w:tcPr>
          <w:p w14:paraId="282B72C3"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17851072"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60C9EEC1" w14:textId="77777777" w:rsidR="00922AFB" w:rsidRPr="00E416B4" w:rsidRDefault="00922AFB" w:rsidP="006534CF">
            <w:pPr>
              <w:spacing w:before="60" w:after="60"/>
              <w:rPr>
                <w:color w:val="000000"/>
                <w:sz w:val="20"/>
              </w:rPr>
            </w:pPr>
            <w:r w:rsidRPr="00E416B4">
              <w:rPr>
                <w:color w:val="000000"/>
                <w:sz w:val="20"/>
              </w:rPr>
              <w:t>174</w:t>
            </w:r>
          </w:p>
        </w:tc>
        <w:tc>
          <w:tcPr>
            <w:tcW w:w="2400" w:type="dxa"/>
            <w:tcBorders>
              <w:top w:val="single" w:sz="4" w:space="0" w:color="C0C0C0"/>
              <w:left w:val="single" w:sz="4" w:space="0" w:color="C0C0C0"/>
              <w:bottom w:val="nil"/>
              <w:right w:val="single" w:sz="4" w:space="0" w:color="C0C0C0"/>
            </w:tcBorders>
            <w:hideMark/>
          </w:tcPr>
          <w:p w14:paraId="3DD95AC0" w14:textId="77777777" w:rsidR="00922AFB" w:rsidRPr="00E416B4" w:rsidRDefault="00922AFB" w:rsidP="006534CF">
            <w:pPr>
              <w:spacing w:before="60" w:after="60"/>
              <w:rPr>
                <w:color w:val="000000"/>
                <w:sz w:val="20"/>
              </w:rPr>
            </w:pPr>
            <w:r w:rsidRPr="00E416B4">
              <w:rPr>
                <w:color w:val="000000"/>
                <w:sz w:val="20"/>
              </w:rPr>
              <w:t>130 (2)</w:t>
            </w:r>
          </w:p>
        </w:tc>
        <w:tc>
          <w:tcPr>
            <w:tcW w:w="3720" w:type="dxa"/>
            <w:tcBorders>
              <w:top w:val="single" w:sz="4" w:space="0" w:color="C0C0C0"/>
              <w:left w:val="single" w:sz="4" w:space="0" w:color="C0C0C0"/>
              <w:bottom w:val="nil"/>
              <w:right w:val="single" w:sz="4" w:space="0" w:color="C0C0C0"/>
            </w:tcBorders>
          </w:tcPr>
          <w:p w14:paraId="567B3C29"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50BFC484"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67E2CAB3"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02873190" w14:textId="77777777" w:rsidR="00922AFB" w:rsidRPr="00E416B4" w:rsidRDefault="00922AFB" w:rsidP="006534CF">
            <w:pPr>
              <w:spacing w:before="60" w:after="60"/>
              <w:rPr>
                <w:color w:val="000000"/>
                <w:sz w:val="20"/>
              </w:rPr>
            </w:pPr>
          </w:p>
        </w:tc>
      </w:tr>
      <w:tr w:rsidR="00922AFB" w:rsidRPr="00E416B4" w14:paraId="695A46B6" w14:textId="77777777" w:rsidTr="006534CF">
        <w:trPr>
          <w:cantSplit/>
        </w:trPr>
        <w:tc>
          <w:tcPr>
            <w:tcW w:w="1200" w:type="dxa"/>
            <w:tcBorders>
              <w:top w:val="nil"/>
              <w:left w:val="single" w:sz="4" w:space="0" w:color="C0C0C0"/>
              <w:bottom w:val="nil"/>
              <w:right w:val="single" w:sz="4" w:space="0" w:color="C0C0C0"/>
            </w:tcBorders>
            <w:hideMark/>
          </w:tcPr>
          <w:p w14:paraId="66D4A28E" w14:textId="77777777" w:rsidR="00922AFB" w:rsidRPr="00E416B4" w:rsidRDefault="00922AFB" w:rsidP="006534CF">
            <w:pPr>
              <w:spacing w:before="60" w:after="60"/>
              <w:rPr>
                <w:color w:val="000000"/>
                <w:sz w:val="20"/>
              </w:rPr>
            </w:pPr>
            <w:r w:rsidRPr="00E416B4">
              <w:rPr>
                <w:color w:val="000000"/>
                <w:sz w:val="20"/>
              </w:rPr>
              <w:t>174.1</w:t>
            </w:r>
          </w:p>
        </w:tc>
        <w:tc>
          <w:tcPr>
            <w:tcW w:w="2400" w:type="dxa"/>
            <w:tcBorders>
              <w:top w:val="nil"/>
              <w:left w:val="single" w:sz="4" w:space="0" w:color="C0C0C0"/>
              <w:bottom w:val="nil"/>
              <w:right w:val="single" w:sz="4" w:space="0" w:color="C0C0C0"/>
            </w:tcBorders>
            <w:hideMark/>
          </w:tcPr>
          <w:p w14:paraId="066D1AD3"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if 130 (1) (a) applies</w:t>
            </w:r>
          </w:p>
        </w:tc>
        <w:tc>
          <w:tcPr>
            <w:tcW w:w="3720" w:type="dxa"/>
            <w:tcBorders>
              <w:top w:val="nil"/>
              <w:left w:val="single" w:sz="4" w:space="0" w:color="C0C0C0"/>
              <w:bottom w:val="nil"/>
              <w:right w:val="single" w:sz="4" w:space="0" w:color="C0C0C0"/>
            </w:tcBorders>
            <w:hideMark/>
          </w:tcPr>
          <w:p w14:paraId="22AAC016" w14:textId="77777777" w:rsidR="00922AFB" w:rsidRPr="00E416B4" w:rsidRDefault="00922AFB" w:rsidP="006534CF">
            <w:pPr>
              <w:spacing w:before="60" w:after="60"/>
              <w:rPr>
                <w:color w:val="000000"/>
                <w:sz w:val="20"/>
              </w:rPr>
            </w:pPr>
            <w:r w:rsidRPr="00E416B4">
              <w:rPr>
                <w:color w:val="000000"/>
                <w:sz w:val="20"/>
              </w:rPr>
              <w:t>drive in right lane on road with speed limit over 80km/h</w:t>
            </w:r>
          </w:p>
        </w:tc>
        <w:tc>
          <w:tcPr>
            <w:tcW w:w="1320" w:type="dxa"/>
            <w:tcBorders>
              <w:top w:val="nil"/>
              <w:left w:val="single" w:sz="4" w:space="0" w:color="C0C0C0"/>
              <w:bottom w:val="nil"/>
              <w:right w:val="single" w:sz="4" w:space="0" w:color="C0C0C0"/>
            </w:tcBorders>
            <w:hideMark/>
          </w:tcPr>
          <w:p w14:paraId="0B97BEA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77991B0"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nil"/>
              <w:left w:val="single" w:sz="4" w:space="0" w:color="C0C0C0"/>
              <w:bottom w:val="nil"/>
              <w:right w:val="single" w:sz="4" w:space="0" w:color="C0C0C0"/>
            </w:tcBorders>
            <w:hideMark/>
          </w:tcPr>
          <w:p w14:paraId="6DD6ED4B"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6BBFA824"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4757A6AF" w14:textId="77777777" w:rsidR="00922AFB" w:rsidRPr="00E416B4" w:rsidRDefault="00922AFB" w:rsidP="006534CF">
            <w:pPr>
              <w:spacing w:before="60" w:after="60"/>
              <w:rPr>
                <w:color w:val="000000"/>
                <w:sz w:val="20"/>
              </w:rPr>
            </w:pPr>
            <w:r w:rsidRPr="00E416B4">
              <w:rPr>
                <w:color w:val="000000"/>
                <w:sz w:val="20"/>
              </w:rPr>
              <w:t>174.2</w:t>
            </w:r>
          </w:p>
        </w:tc>
        <w:tc>
          <w:tcPr>
            <w:tcW w:w="2400" w:type="dxa"/>
            <w:tcBorders>
              <w:top w:val="nil"/>
              <w:left w:val="single" w:sz="4" w:space="0" w:color="C0C0C0"/>
              <w:bottom w:val="single" w:sz="4" w:space="0" w:color="C0C0C0"/>
              <w:right w:val="single" w:sz="4" w:space="0" w:color="C0C0C0"/>
            </w:tcBorders>
            <w:hideMark/>
          </w:tcPr>
          <w:p w14:paraId="08A25700"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if 130 (1) (b) applies</w:t>
            </w:r>
          </w:p>
        </w:tc>
        <w:tc>
          <w:tcPr>
            <w:tcW w:w="3720" w:type="dxa"/>
            <w:tcBorders>
              <w:top w:val="nil"/>
              <w:left w:val="single" w:sz="4" w:space="0" w:color="C0C0C0"/>
              <w:bottom w:val="single" w:sz="4" w:space="0" w:color="C0C0C0"/>
              <w:right w:val="single" w:sz="4" w:space="0" w:color="C0C0C0"/>
            </w:tcBorders>
            <w:hideMark/>
          </w:tcPr>
          <w:p w14:paraId="56F06328" w14:textId="77777777" w:rsidR="00922AFB" w:rsidRPr="00E416B4" w:rsidRDefault="00922AFB" w:rsidP="006534CF">
            <w:pPr>
              <w:spacing w:before="60" w:after="60"/>
              <w:rPr>
                <w:color w:val="000000"/>
                <w:sz w:val="20"/>
              </w:rPr>
            </w:pPr>
            <w:r w:rsidRPr="00E416B4">
              <w:rPr>
                <w:color w:val="000000"/>
                <w:sz w:val="20"/>
              </w:rPr>
              <w:t>disobey keep left unless overtaking sign</w:t>
            </w:r>
          </w:p>
        </w:tc>
        <w:tc>
          <w:tcPr>
            <w:tcW w:w="1320" w:type="dxa"/>
            <w:tcBorders>
              <w:top w:val="nil"/>
              <w:left w:val="single" w:sz="4" w:space="0" w:color="C0C0C0"/>
              <w:bottom w:val="single" w:sz="4" w:space="0" w:color="C0C0C0"/>
              <w:right w:val="single" w:sz="4" w:space="0" w:color="C0C0C0"/>
            </w:tcBorders>
            <w:hideMark/>
          </w:tcPr>
          <w:p w14:paraId="5F18CC4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5562667C"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nil"/>
              <w:left w:val="single" w:sz="4" w:space="0" w:color="C0C0C0"/>
              <w:bottom w:val="single" w:sz="4" w:space="0" w:color="C0C0C0"/>
              <w:right w:val="single" w:sz="4" w:space="0" w:color="C0C0C0"/>
            </w:tcBorders>
            <w:hideMark/>
          </w:tcPr>
          <w:p w14:paraId="3B028BF2"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3DA2CA5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2A25621" w14:textId="77777777" w:rsidR="00922AFB" w:rsidRPr="00E416B4" w:rsidRDefault="00922AFB" w:rsidP="006534CF">
            <w:pPr>
              <w:spacing w:before="60" w:after="60"/>
              <w:rPr>
                <w:color w:val="000000"/>
                <w:sz w:val="20"/>
              </w:rPr>
            </w:pPr>
            <w:r w:rsidRPr="00E416B4">
              <w:rPr>
                <w:color w:val="000000"/>
                <w:sz w:val="20"/>
              </w:rPr>
              <w:t xml:space="preserve">175 </w:t>
            </w:r>
          </w:p>
        </w:tc>
        <w:tc>
          <w:tcPr>
            <w:tcW w:w="2400" w:type="dxa"/>
            <w:tcBorders>
              <w:top w:val="single" w:sz="4" w:space="0" w:color="C0C0C0"/>
              <w:left w:val="single" w:sz="4" w:space="0" w:color="C0C0C0"/>
              <w:bottom w:val="single" w:sz="4" w:space="0" w:color="C0C0C0"/>
              <w:right w:val="single" w:sz="4" w:space="0" w:color="C0C0C0"/>
            </w:tcBorders>
            <w:hideMark/>
          </w:tcPr>
          <w:p w14:paraId="18CEFCF1" w14:textId="77777777" w:rsidR="00922AFB" w:rsidRPr="00E416B4" w:rsidRDefault="00922AFB" w:rsidP="006534CF">
            <w:pPr>
              <w:spacing w:before="60" w:after="60"/>
              <w:rPr>
                <w:color w:val="000000"/>
                <w:sz w:val="20"/>
              </w:rPr>
            </w:pPr>
            <w:r w:rsidRPr="00E416B4">
              <w:rPr>
                <w:color w:val="000000"/>
                <w:sz w:val="20"/>
              </w:rPr>
              <w:t>131 (1)</w:t>
            </w:r>
          </w:p>
        </w:tc>
        <w:tc>
          <w:tcPr>
            <w:tcW w:w="3720" w:type="dxa"/>
            <w:tcBorders>
              <w:top w:val="single" w:sz="4" w:space="0" w:color="C0C0C0"/>
              <w:left w:val="single" w:sz="4" w:space="0" w:color="C0C0C0"/>
              <w:bottom w:val="single" w:sz="4" w:space="0" w:color="C0C0C0"/>
              <w:right w:val="single" w:sz="4" w:space="0" w:color="C0C0C0"/>
            </w:tcBorders>
            <w:hideMark/>
          </w:tcPr>
          <w:p w14:paraId="57CA71EE" w14:textId="77777777" w:rsidR="00922AFB" w:rsidRPr="00E416B4" w:rsidRDefault="00922AFB" w:rsidP="006534CF">
            <w:pPr>
              <w:spacing w:before="60" w:after="60"/>
              <w:rPr>
                <w:color w:val="000000"/>
                <w:sz w:val="20"/>
              </w:rPr>
            </w:pPr>
            <w:r w:rsidRPr="00E416B4">
              <w:rPr>
                <w:color w:val="000000"/>
                <w:sz w:val="20"/>
              </w:rPr>
              <w:t>not keep left of oncoming vehicle</w:t>
            </w:r>
          </w:p>
        </w:tc>
        <w:tc>
          <w:tcPr>
            <w:tcW w:w="1320" w:type="dxa"/>
            <w:tcBorders>
              <w:top w:val="single" w:sz="4" w:space="0" w:color="C0C0C0"/>
              <w:left w:val="single" w:sz="4" w:space="0" w:color="C0C0C0"/>
              <w:bottom w:val="single" w:sz="4" w:space="0" w:color="C0C0C0"/>
              <w:right w:val="single" w:sz="4" w:space="0" w:color="C0C0C0"/>
            </w:tcBorders>
            <w:hideMark/>
          </w:tcPr>
          <w:p w14:paraId="0C81A32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45C29DD"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3EBEED4F"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19B58DA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93A2362" w14:textId="77777777" w:rsidR="00922AFB" w:rsidRPr="00E416B4" w:rsidRDefault="00922AFB" w:rsidP="006534CF">
            <w:pPr>
              <w:spacing w:before="60" w:after="60"/>
              <w:rPr>
                <w:color w:val="000000"/>
                <w:sz w:val="20"/>
              </w:rPr>
            </w:pPr>
            <w:r w:rsidRPr="00E416B4">
              <w:rPr>
                <w:color w:val="000000"/>
                <w:sz w:val="20"/>
              </w:rPr>
              <w:t xml:space="preserve">176 </w:t>
            </w:r>
          </w:p>
        </w:tc>
        <w:tc>
          <w:tcPr>
            <w:tcW w:w="2400" w:type="dxa"/>
            <w:tcBorders>
              <w:top w:val="single" w:sz="4" w:space="0" w:color="C0C0C0"/>
              <w:left w:val="single" w:sz="4" w:space="0" w:color="C0C0C0"/>
              <w:bottom w:val="single" w:sz="4" w:space="0" w:color="C0C0C0"/>
              <w:right w:val="single" w:sz="4" w:space="0" w:color="C0C0C0"/>
            </w:tcBorders>
            <w:hideMark/>
          </w:tcPr>
          <w:p w14:paraId="366C3906" w14:textId="77777777" w:rsidR="00922AFB" w:rsidRPr="00E416B4" w:rsidRDefault="00922AFB" w:rsidP="006534CF">
            <w:pPr>
              <w:spacing w:before="60" w:after="60"/>
              <w:rPr>
                <w:color w:val="000000"/>
                <w:sz w:val="20"/>
              </w:rPr>
            </w:pPr>
            <w:r w:rsidRPr="00E416B4">
              <w:rPr>
                <w:color w:val="000000"/>
                <w:sz w:val="20"/>
              </w:rPr>
              <w:t>132 (1)</w:t>
            </w:r>
          </w:p>
        </w:tc>
        <w:tc>
          <w:tcPr>
            <w:tcW w:w="3720" w:type="dxa"/>
            <w:tcBorders>
              <w:top w:val="single" w:sz="4" w:space="0" w:color="C0C0C0"/>
              <w:left w:val="single" w:sz="4" w:space="0" w:color="C0C0C0"/>
              <w:bottom w:val="single" w:sz="4" w:space="0" w:color="C0C0C0"/>
              <w:right w:val="single" w:sz="4" w:space="0" w:color="C0C0C0"/>
            </w:tcBorders>
            <w:hideMark/>
          </w:tcPr>
          <w:p w14:paraId="70D46D86" w14:textId="77777777" w:rsidR="00922AFB" w:rsidRPr="00E416B4" w:rsidRDefault="00922AFB" w:rsidP="006534CF">
            <w:pPr>
              <w:spacing w:before="60" w:after="60"/>
              <w:rPr>
                <w:color w:val="000000"/>
                <w:sz w:val="20"/>
              </w:rPr>
            </w:pPr>
            <w:r w:rsidRPr="00E416B4">
              <w:rPr>
                <w:color w:val="000000"/>
                <w:sz w:val="20"/>
              </w:rPr>
              <w:t>not keep left of centre on two-way road</w:t>
            </w:r>
          </w:p>
        </w:tc>
        <w:tc>
          <w:tcPr>
            <w:tcW w:w="1320" w:type="dxa"/>
            <w:tcBorders>
              <w:top w:val="single" w:sz="4" w:space="0" w:color="C0C0C0"/>
              <w:left w:val="single" w:sz="4" w:space="0" w:color="C0C0C0"/>
              <w:bottom w:val="single" w:sz="4" w:space="0" w:color="C0C0C0"/>
              <w:right w:val="single" w:sz="4" w:space="0" w:color="C0C0C0"/>
            </w:tcBorders>
            <w:hideMark/>
          </w:tcPr>
          <w:p w14:paraId="207A9F6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B42C1E3" w14:textId="77777777" w:rsidR="00922AFB" w:rsidRPr="00E416B4" w:rsidRDefault="00922AFB" w:rsidP="006534CF">
            <w:pPr>
              <w:spacing w:before="60" w:after="60"/>
              <w:jc w:val="both"/>
              <w:rPr>
                <w:color w:val="000000"/>
                <w:sz w:val="20"/>
              </w:rPr>
            </w:pPr>
            <w:r w:rsidRPr="00E416B4">
              <w:rPr>
                <w:color w:val="000000"/>
                <w:sz w:val="20"/>
              </w:rPr>
              <w:t>487</w:t>
            </w:r>
          </w:p>
        </w:tc>
        <w:tc>
          <w:tcPr>
            <w:tcW w:w="1200" w:type="dxa"/>
            <w:tcBorders>
              <w:top w:val="single" w:sz="4" w:space="0" w:color="C0C0C0"/>
              <w:left w:val="single" w:sz="4" w:space="0" w:color="C0C0C0"/>
              <w:bottom w:val="single" w:sz="4" w:space="0" w:color="C0C0C0"/>
              <w:right w:val="single" w:sz="4" w:space="0" w:color="C0C0C0"/>
            </w:tcBorders>
            <w:hideMark/>
          </w:tcPr>
          <w:p w14:paraId="6B14D829"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23486174"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65087478" w14:textId="77777777" w:rsidR="00922AFB" w:rsidRPr="00E416B4" w:rsidRDefault="00922AFB" w:rsidP="006534CF">
            <w:pPr>
              <w:keepNext/>
              <w:spacing w:before="60" w:after="60"/>
              <w:rPr>
                <w:color w:val="000000"/>
                <w:sz w:val="20"/>
              </w:rPr>
            </w:pPr>
            <w:r w:rsidRPr="00E416B4">
              <w:rPr>
                <w:color w:val="000000"/>
                <w:sz w:val="20"/>
              </w:rPr>
              <w:lastRenderedPageBreak/>
              <w:t xml:space="preserve">177 </w:t>
            </w:r>
          </w:p>
        </w:tc>
        <w:tc>
          <w:tcPr>
            <w:tcW w:w="2400" w:type="dxa"/>
            <w:tcBorders>
              <w:top w:val="single" w:sz="4" w:space="0" w:color="C0C0C0"/>
              <w:left w:val="single" w:sz="4" w:space="0" w:color="C0C0C0"/>
              <w:bottom w:val="nil"/>
              <w:right w:val="single" w:sz="4" w:space="0" w:color="C0C0C0"/>
            </w:tcBorders>
            <w:hideMark/>
          </w:tcPr>
          <w:p w14:paraId="106904E6" w14:textId="77777777" w:rsidR="00922AFB" w:rsidRPr="00E416B4" w:rsidRDefault="00922AFB" w:rsidP="006534CF">
            <w:pPr>
              <w:spacing w:before="60" w:after="60"/>
              <w:rPr>
                <w:color w:val="000000"/>
                <w:sz w:val="20"/>
              </w:rPr>
            </w:pPr>
            <w:r w:rsidRPr="00E416B4">
              <w:rPr>
                <w:color w:val="000000"/>
                <w:sz w:val="20"/>
              </w:rPr>
              <w:t>132 (2)</w:t>
            </w:r>
          </w:p>
        </w:tc>
        <w:tc>
          <w:tcPr>
            <w:tcW w:w="3720" w:type="dxa"/>
            <w:tcBorders>
              <w:top w:val="single" w:sz="4" w:space="0" w:color="C0C0C0"/>
              <w:left w:val="single" w:sz="4" w:space="0" w:color="C0C0C0"/>
              <w:bottom w:val="nil"/>
              <w:right w:val="single" w:sz="4" w:space="0" w:color="C0C0C0"/>
            </w:tcBorders>
          </w:tcPr>
          <w:p w14:paraId="27EDB536"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654DA14C"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6E31C1CA"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05E452C7" w14:textId="77777777" w:rsidR="00922AFB" w:rsidRPr="00E416B4" w:rsidRDefault="00922AFB" w:rsidP="006534CF">
            <w:pPr>
              <w:spacing w:before="60" w:after="60"/>
              <w:rPr>
                <w:color w:val="000000"/>
                <w:sz w:val="20"/>
              </w:rPr>
            </w:pPr>
          </w:p>
        </w:tc>
      </w:tr>
      <w:tr w:rsidR="00922AFB" w:rsidRPr="00E416B4" w14:paraId="3175AD29" w14:textId="77777777" w:rsidTr="006534CF">
        <w:trPr>
          <w:cantSplit/>
        </w:trPr>
        <w:tc>
          <w:tcPr>
            <w:tcW w:w="1200" w:type="dxa"/>
            <w:tcBorders>
              <w:top w:val="nil"/>
              <w:left w:val="single" w:sz="4" w:space="0" w:color="C0C0C0"/>
              <w:bottom w:val="nil"/>
              <w:right w:val="single" w:sz="4" w:space="0" w:color="C0C0C0"/>
            </w:tcBorders>
            <w:hideMark/>
          </w:tcPr>
          <w:p w14:paraId="2ACF6BB8" w14:textId="77777777" w:rsidR="00922AFB" w:rsidRPr="00E416B4" w:rsidRDefault="00922AFB" w:rsidP="006534CF">
            <w:pPr>
              <w:spacing w:before="60" w:after="60"/>
              <w:rPr>
                <w:color w:val="000000"/>
                <w:sz w:val="20"/>
              </w:rPr>
            </w:pPr>
            <w:r w:rsidRPr="00E416B4">
              <w:rPr>
                <w:color w:val="000000"/>
                <w:sz w:val="20"/>
              </w:rPr>
              <w:t>177.1</w:t>
            </w:r>
          </w:p>
        </w:tc>
        <w:tc>
          <w:tcPr>
            <w:tcW w:w="2400" w:type="dxa"/>
            <w:tcBorders>
              <w:top w:val="nil"/>
              <w:left w:val="single" w:sz="4" w:space="0" w:color="C0C0C0"/>
              <w:bottom w:val="nil"/>
              <w:right w:val="single" w:sz="4" w:space="0" w:color="C0C0C0"/>
            </w:tcBorders>
            <w:hideMark/>
          </w:tcPr>
          <w:p w14:paraId="72643DBE"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if there are double dividing lines</w:t>
            </w:r>
          </w:p>
        </w:tc>
        <w:tc>
          <w:tcPr>
            <w:tcW w:w="3720" w:type="dxa"/>
            <w:tcBorders>
              <w:top w:val="nil"/>
              <w:left w:val="single" w:sz="4" w:space="0" w:color="C0C0C0"/>
              <w:bottom w:val="nil"/>
              <w:right w:val="single" w:sz="4" w:space="0" w:color="C0C0C0"/>
            </w:tcBorders>
            <w:hideMark/>
          </w:tcPr>
          <w:p w14:paraId="0AA1A24E" w14:textId="77777777" w:rsidR="00922AFB" w:rsidRPr="00E416B4" w:rsidRDefault="00922AFB" w:rsidP="006534CF">
            <w:pPr>
              <w:spacing w:before="60" w:after="60"/>
              <w:rPr>
                <w:color w:val="000000"/>
                <w:sz w:val="20"/>
              </w:rPr>
            </w:pPr>
            <w:r w:rsidRPr="00E416B4">
              <w:rPr>
                <w:color w:val="000000"/>
                <w:sz w:val="20"/>
              </w:rPr>
              <w:t>not keep left of dividing line (double dividing lines)</w:t>
            </w:r>
          </w:p>
        </w:tc>
        <w:tc>
          <w:tcPr>
            <w:tcW w:w="1320" w:type="dxa"/>
            <w:tcBorders>
              <w:top w:val="nil"/>
              <w:left w:val="single" w:sz="4" w:space="0" w:color="C0C0C0"/>
              <w:bottom w:val="nil"/>
              <w:right w:val="single" w:sz="4" w:space="0" w:color="C0C0C0"/>
            </w:tcBorders>
            <w:hideMark/>
          </w:tcPr>
          <w:p w14:paraId="75DC3C9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1D0E284E" w14:textId="77777777" w:rsidR="00922AFB" w:rsidRPr="00E416B4" w:rsidRDefault="00922AFB" w:rsidP="006534CF">
            <w:pPr>
              <w:spacing w:before="60" w:after="60"/>
              <w:jc w:val="both"/>
              <w:rPr>
                <w:color w:val="000000"/>
                <w:sz w:val="20"/>
              </w:rPr>
            </w:pPr>
            <w:r w:rsidRPr="00E416B4">
              <w:rPr>
                <w:color w:val="000000"/>
                <w:sz w:val="20"/>
              </w:rPr>
              <w:t>487</w:t>
            </w:r>
          </w:p>
        </w:tc>
        <w:tc>
          <w:tcPr>
            <w:tcW w:w="1200" w:type="dxa"/>
            <w:tcBorders>
              <w:top w:val="nil"/>
              <w:left w:val="single" w:sz="4" w:space="0" w:color="C0C0C0"/>
              <w:bottom w:val="nil"/>
              <w:right w:val="single" w:sz="4" w:space="0" w:color="C0C0C0"/>
            </w:tcBorders>
            <w:hideMark/>
          </w:tcPr>
          <w:p w14:paraId="432D0716"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63A950A5"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0A80D364" w14:textId="77777777" w:rsidR="00922AFB" w:rsidRPr="00E416B4" w:rsidRDefault="00922AFB" w:rsidP="006534CF">
            <w:pPr>
              <w:spacing w:before="60" w:after="60"/>
              <w:rPr>
                <w:color w:val="000000"/>
                <w:sz w:val="20"/>
              </w:rPr>
            </w:pPr>
            <w:r w:rsidRPr="00E416B4">
              <w:rPr>
                <w:color w:val="000000"/>
                <w:sz w:val="20"/>
              </w:rPr>
              <w:t>177.2</w:t>
            </w:r>
          </w:p>
        </w:tc>
        <w:tc>
          <w:tcPr>
            <w:tcW w:w="2400" w:type="dxa"/>
            <w:tcBorders>
              <w:top w:val="nil"/>
              <w:left w:val="single" w:sz="4" w:space="0" w:color="C0C0C0"/>
              <w:bottom w:val="single" w:sz="4" w:space="0" w:color="C0C0C0"/>
              <w:right w:val="single" w:sz="4" w:space="0" w:color="C0C0C0"/>
            </w:tcBorders>
            <w:hideMark/>
          </w:tcPr>
          <w:p w14:paraId="0B3A6079"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in any other case</w:t>
            </w:r>
          </w:p>
        </w:tc>
        <w:tc>
          <w:tcPr>
            <w:tcW w:w="3720" w:type="dxa"/>
            <w:tcBorders>
              <w:top w:val="nil"/>
              <w:left w:val="single" w:sz="4" w:space="0" w:color="C0C0C0"/>
              <w:bottom w:val="single" w:sz="4" w:space="0" w:color="C0C0C0"/>
              <w:right w:val="single" w:sz="4" w:space="0" w:color="C0C0C0"/>
            </w:tcBorders>
            <w:hideMark/>
          </w:tcPr>
          <w:p w14:paraId="5993BDD3" w14:textId="77777777" w:rsidR="00922AFB" w:rsidRPr="00E416B4" w:rsidRDefault="00922AFB" w:rsidP="006534CF">
            <w:pPr>
              <w:spacing w:before="60" w:after="60"/>
              <w:rPr>
                <w:color w:val="000000"/>
                <w:sz w:val="20"/>
              </w:rPr>
            </w:pPr>
            <w:r w:rsidRPr="00E416B4">
              <w:rPr>
                <w:color w:val="000000"/>
                <w:sz w:val="20"/>
              </w:rPr>
              <w:t>not keep left of dividing line (not double dividing lines)</w:t>
            </w:r>
          </w:p>
        </w:tc>
        <w:tc>
          <w:tcPr>
            <w:tcW w:w="1320" w:type="dxa"/>
            <w:tcBorders>
              <w:top w:val="nil"/>
              <w:left w:val="single" w:sz="4" w:space="0" w:color="C0C0C0"/>
              <w:bottom w:val="single" w:sz="4" w:space="0" w:color="C0C0C0"/>
              <w:right w:val="single" w:sz="4" w:space="0" w:color="C0C0C0"/>
            </w:tcBorders>
            <w:hideMark/>
          </w:tcPr>
          <w:p w14:paraId="13E6268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7F6047C7" w14:textId="77777777" w:rsidR="00922AFB" w:rsidRPr="00E416B4" w:rsidRDefault="00922AFB" w:rsidP="006534CF">
            <w:pPr>
              <w:spacing w:before="60" w:after="60"/>
              <w:jc w:val="both"/>
              <w:rPr>
                <w:color w:val="000000"/>
                <w:sz w:val="20"/>
              </w:rPr>
            </w:pPr>
            <w:r w:rsidRPr="00E416B4">
              <w:rPr>
                <w:color w:val="000000"/>
                <w:sz w:val="20"/>
              </w:rPr>
              <w:t>487</w:t>
            </w:r>
          </w:p>
        </w:tc>
        <w:tc>
          <w:tcPr>
            <w:tcW w:w="1200" w:type="dxa"/>
            <w:tcBorders>
              <w:top w:val="nil"/>
              <w:left w:val="single" w:sz="4" w:space="0" w:color="C0C0C0"/>
              <w:bottom w:val="single" w:sz="4" w:space="0" w:color="C0C0C0"/>
              <w:right w:val="single" w:sz="4" w:space="0" w:color="C0C0C0"/>
            </w:tcBorders>
            <w:hideMark/>
          </w:tcPr>
          <w:p w14:paraId="2BAE957B"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38FF1480"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7187B649" w14:textId="77777777" w:rsidR="00922AFB" w:rsidRPr="00E416B4" w:rsidRDefault="00922AFB" w:rsidP="006534CF">
            <w:pPr>
              <w:spacing w:before="60" w:after="60"/>
              <w:rPr>
                <w:color w:val="000000"/>
                <w:sz w:val="20"/>
              </w:rPr>
            </w:pPr>
            <w:r w:rsidRPr="00E416B4">
              <w:rPr>
                <w:color w:val="000000"/>
                <w:sz w:val="20"/>
              </w:rPr>
              <w:t>178</w:t>
            </w:r>
          </w:p>
        </w:tc>
        <w:tc>
          <w:tcPr>
            <w:tcW w:w="2400" w:type="dxa"/>
            <w:tcBorders>
              <w:top w:val="single" w:sz="4" w:space="0" w:color="C0C0C0"/>
              <w:left w:val="single" w:sz="4" w:space="0" w:color="C0C0C0"/>
              <w:bottom w:val="nil"/>
              <w:right w:val="single" w:sz="4" w:space="0" w:color="C0C0C0"/>
            </w:tcBorders>
            <w:hideMark/>
          </w:tcPr>
          <w:p w14:paraId="7E690162" w14:textId="77777777" w:rsidR="00922AFB" w:rsidRPr="00E416B4" w:rsidRDefault="00922AFB" w:rsidP="006534CF">
            <w:pPr>
              <w:spacing w:before="60" w:after="60"/>
              <w:rPr>
                <w:color w:val="000000"/>
                <w:sz w:val="20"/>
              </w:rPr>
            </w:pPr>
            <w:r w:rsidRPr="00E416B4">
              <w:rPr>
                <w:color w:val="000000"/>
                <w:sz w:val="20"/>
              </w:rPr>
              <w:t>132 (2A)</w:t>
            </w:r>
          </w:p>
        </w:tc>
        <w:tc>
          <w:tcPr>
            <w:tcW w:w="3720" w:type="dxa"/>
            <w:tcBorders>
              <w:top w:val="single" w:sz="4" w:space="0" w:color="C0C0C0"/>
              <w:left w:val="single" w:sz="4" w:space="0" w:color="C0C0C0"/>
              <w:bottom w:val="nil"/>
              <w:right w:val="single" w:sz="4" w:space="0" w:color="C0C0C0"/>
            </w:tcBorders>
          </w:tcPr>
          <w:p w14:paraId="1D66F7FA"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1243F08A"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536F92E2"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7A62BD24" w14:textId="77777777" w:rsidR="00922AFB" w:rsidRPr="00E416B4" w:rsidRDefault="00922AFB" w:rsidP="006534CF">
            <w:pPr>
              <w:spacing w:before="60" w:after="60"/>
              <w:rPr>
                <w:color w:val="000000"/>
                <w:sz w:val="20"/>
              </w:rPr>
            </w:pPr>
          </w:p>
        </w:tc>
      </w:tr>
      <w:tr w:rsidR="00922AFB" w:rsidRPr="00E416B4" w14:paraId="34832264" w14:textId="77777777" w:rsidTr="006534CF">
        <w:trPr>
          <w:cantSplit/>
        </w:trPr>
        <w:tc>
          <w:tcPr>
            <w:tcW w:w="1200" w:type="dxa"/>
            <w:tcBorders>
              <w:top w:val="nil"/>
              <w:left w:val="single" w:sz="4" w:space="0" w:color="C0C0C0"/>
              <w:bottom w:val="nil"/>
              <w:right w:val="single" w:sz="4" w:space="0" w:color="C0C0C0"/>
            </w:tcBorders>
            <w:hideMark/>
          </w:tcPr>
          <w:p w14:paraId="2CC2473F" w14:textId="77777777" w:rsidR="00922AFB" w:rsidRPr="00E416B4" w:rsidRDefault="00922AFB" w:rsidP="006534CF">
            <w:pPr>
              <w:spacing w:before="60" w:after="60"/>
              <w:rPr>
                <w:color w:val="000000"/>
                <w:sz w:val="20"/>
              </w:rPr>
            </w:pPr>
            <w:r w:rsidRPr="00E416B4">
              <w:rPr>
                <w:color w:val="000000"/>
                <w:sz w:val="20"/>
              </w:rPr>
              <w:t>178.1</w:t>
            </w:r>
          </w:p>
        </w:tc>
        <w:tc>
          <w:tcPr>
            <w:tcW w:w="2400" w:type="dxa"/>
            <w:tcBorders>
              <w:top w:val="nil"/>
              <w:left w:val="single" w:sz="4" w:space="0" w:color="C0C0C0"/>
              <w:bottom w:val="nil"/>
              <w:right w:val="single" w:sz="4" w:space="0" w:color="C0C0C0"/>
            </w:tcBorders>
            <w:hideMark/>
          </w:tcPr>
          <w:p w14:paraId="34340013"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if there are double dividing lines</w:t>
            </w:r>
          </w:p>
        </w:tc>
        <w:tc>
          <w:tcPr>
            <w:tcW w:w="3720" w:type="dxa"/>
            <w:tcBorders>
              <w:top w:val="nil"/>
              <w:left w:val="single" w:sz="4" w:space="0" w:color="C0C0C0"/>
              <w:bottom w:val="nil"/>
              <w:right w:val="single" w:sz="4" w:space="0" w:color="C0C0C0"/>
            </w:tcBorders>
            <w:hideMark/>
          </w:tcPr>
          <w:p w14:paraId="49F3979E" w14:textId="77777777" w:rsidR="00922AFB" w:rsidRPr="00E416B4" w:rsidRDefault="00922AFB" w:rsidP="006534CF">
            <w:pPr>
              <w:spacing w:before="60" w:after="60"/>
              <w:rPr>
                <w:color w:val="000000"/>
                <w:sz w:val="20"/>
              </w:rPr>
            </w:pPr>
            <w:r w:rsidRPr="00E416B4">
              <w:rPr>
                <w:color w:val="000000"/>
                <w:sz w:val="20"/>
              </w:rPr>
              <w:t>drive over dividing line to do U-turn (double dividing lines)</w:t>
            </w:r>
          </w:p>
        </w:tc>
        <w:tc>
          <w:tcPr>
            <w:tcW w:w="1320" w:type="dxa"/>
            <w:tcBorders>
              <w:top w:val="nil"/>
              <w:left w:val="single" w:sz="4" w:space="0" w:color="C0C0C0"/>
              <w:bottom w:val="nil"/>
              <w:right w:val="single" w:sz="4" w:space="0" w:color="C0C0C0"/>
            </w:tcBorders>
            <w:hideMark/>
          </w:tcPr>
          <w:p w14:paraId="210C638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73526DA1" w14:textId="77777777" w:rsidR="00922AFB" w:rsidRPr="00E416B4" w:rsidRDefault="00922AFB" w:rsidP="006534CF">
            <w:pPr>
              <w:spacing w:before="60" w:after="60"/>
              <w:jc w:val="both"/>
              <w:rPr>
                <w:color w:val="000000"/>
                <w:sz w:val="20"/>
              </w:rPr>
            </w:pPr>
            <w:r w:rsidRPr="00E416B4">
              <w:rPr>
                <w:color w:val="000000"/>
                <w:sz w:val="20"/>
              </w:rPr>
              <w:t>487</w:t>
            </w:r>
          </w:p>
        </w:tc>
        <w:tc>
          <w:tcPr>
            <w:tcW w:w="1200" w:type="dxa"/>
            <w:tcBorders>
              <w:top w:val="nil"/>
              <w:left w:val="single" w:sz="4" w:space="0" w:color="C0C0C0"/>
              <w:bottom w:val="nil"/>
              <w:right w:val="single" w:sz="4" w:space="0" w:color="C0C0C0"/>
            </w:tcBorders>
            <w:hideMark/>
          </w:tcPr>
          <w:p w14:paraId="3C44BFE9"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BB7BFCE"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25CB1A84" w14:textId="77777777" w:rsidR="00922AFB" w:rsidRPr="00E416B4" w:rsidRDefault="00922AFB" w:rsidP="006534CF">
            <w:pPr>
              <w:spacing w:before="60" w:after="60"/>
              <w:rPr>
                <w:color w:val="000000"/>
                <w:sz w:val="20"/>
              </w:rPr>
            </w:pPr>
            <w:r w:rsidRPr="00E416B4">
              <w:rPr>
                <w:color w:val="000000"/>
                <w:sz w:val="20"/>
              </w:rPr>
              <w:t>178.2</w:t>
            </w:r>
          </w:p>
        </w:tc>
        <w:tc>
          <w:tcPr>
            <w:tcW w:w="2400" w:type="dxa"/>
            <w:tcBorders>
              <w:top w:val="nil"/>
              <w:left w:val="single" w:sz="4" w:space="0" w:color="C0C0C0"/>
              <w:bottom w:val="single" w:sz="4" w:space="0" w:color="C0C0C0"/>
              <w:right w:val="single" w:sz="4" w:space="0" w:color="C0C0C0"/>
            </w:tcBorders>
            <w:hideMark/>
          </w:tcPr>
          <w:p w14:paraId="7BC4F8AA"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in any other case</w:t>
            </w:r>
          </w:p>
        </w:tc>
        <w:tc>
          <w:tcPr>
            <w:tcW w:w="3720" w:type="dxa"/>
            <w:tcBorders>
              <w:top w:val="nil"/>
              <w:left w:val="single" w:sz="4" w:space="0" w:color="C0C0C0"/>
              <w:bottom w:val="single" w:sz="4" w:space="0" w:color="C0C0C0"/>
              <w:right w:val="single" w:sz="4" w:space="0" w:color="C0C0C0"/>
            </w:tcBorders>
            <w:hideMark/>
          </w:tcPr>
          <w:p w14:paraId="4E84933C" w14:textId="77777777" w:rsidR="00922AFB" w:rsidRPr="00E416B4" w:rsidRDefault="00922AFB" w:rsidP="006534CF">
            <w:pPr>
              <w:spacing w:before="60" w:after="60"/>
              <w:rPr>
                <w:color w:val="000000"/>
                <w:sz w:val="20"/>
              </w:rPr>
            </w:pPr>
            <w:r w:rsidRPr="00E416B4">
              <w:rPr>
                <w:color w:val="000000"/>
                <w:sz w:val="20"/>
              </w:rPr>
              <w:t>drive over dividing line to do U-turn (not double dividing lines)</w:t>
            </w:r>
          </w:p>
        </w:tc>
        <w:tc>
          <w:tcPr>
            <w:tcW w:w="1320" w:type="dxa"/>
            <w:tcBorders>
              <w:top w:val="nil"/>
              <w:left w:val="single" w:sz="4" w:space="0" w:color="C0C0C0"/>
              <w:bottom w:val="single" w:sz="4" w:space="0" w:color="C0C0C0"/>
              <w:right w:val="single" w:sz="4" w:space="0" w:color="C0C0C0"/>
            </w:tcBorders>
            <w:hideMark/>
          </w:tcPr>
          <w:p w14:paraId="4F1139D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62E4CD29" w14:textId="77777777" w:rsidR="00922AFB" w:rsidRPr="00E416B4" w:rsidRDefault="00922AFB" w:rsidP="006534CF">
            <w:pPr>
              <w:spacing w:before="60" w:after="60"/>
              <w:jc w:val="both"/>
              <w:rPr>
                <w:color w:val="000000"/>
                <w:sz w:val="20"/>
              </w:rPr>
            </w:pPr>
            <w:r w:rsidRPr="00E416B4">
              <w:rPr>
                <w:color w:val="000000"/>
                <w:sz w:val="20"/>
              </w:rPr>
              <w:t>487</w:t>
            </w:r>
          </w:p>
        </w:tc>
        <w:tc>
          <w:tcPr>
            <w:tcW w:w="1200" w:type="dxa"/>
            <w:tcBorders>
              <w:top w:val="nil"/>
              <w:left w:val="single" w:sz="4" w:space="0" w:color="C0C0C0"/>
              <w:bottom w:val="single" w:sz="4" w:space="0" w:color="C0C0C0"/>
              <w:right w:val="single" w:sz="4" w:space="0" w:color="C0C0C0"/>
            </w:tcBorders>
            <w:hideMark/>
          </w:tcPr>
          <w:p w14:paraId="7E9F98D9"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121C744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3462F28" w14:textId="77777777" w:rsidR="00922AFB" w:rsidRPr="00E416B4" w:rsidRDefault="00922AFB" w:rsidP="006534CF">
            <w:pPr>
              <w:spacing w:before="60" w:after="60"/>
              <w:rPr>
                <w:color w:val="000000"/>
                <w:sz w:val="20"/>
              </w:rPr>
            </w:pPr>
            <w:r w:rsidRPr="00E416B4">
              <w:rPr>
                <w:color w:val="000000"/>
                <w:sz w:val="20"/>
              </w:rPr>
              <w:t>179</w:t>
            </w:r>
          </w:p>
        </w:tc>
        <w:tc>
          <w:tcPr>
            <w:tcW w:w="2400" w:type="dxa"/>
            <w:tcBorders>
              <w:top w:val="single" w:sz="4" w:space="0" w:color="C0C0C0"/>
              <w:left w:val="single" w:sz="4" w:space="0" w:color="C0C0C0"/>
              <w:bottom w:val="single" w:sz="4" w:space="0" w:color="C0C0C0"/>
              <w:right w:val="single" w:sz="4" w:space="0" w:color="C0C0C0"/>
            </w:tcBorders>
            <w:hideMark/>
          </w:tcPr>
          <w:p w14:paraId="168BEBE6" w14:textId="77777777" w:rsidR="00922AFB" w:rsidRPr="00E416B4" w:rsidRDefault="00922AFB" w:rsidP="006534CF">
            <w:pPr>
              <w:spacing w:before="60" w:after="60"/>
              <w:rPr>
                <w:color w:val="000000"/>
                <w:sz w:val="20"/>
              </w:rPr>
            </w:pPr>
            <w:r w:rsidRPr="00E416B4">
              <w:rPr>
                <w:color w:val="000000"/>
                <w:sz w:val="20"/>
              </w:rPr>
              <w:t>135 (1)</w:t>
            </w:r>
          </w:p>
        </w:tc>
        <w:tc>
          <w:tcPr>
            <w:tcW w:w="3720" w:type="dxa"/>
            <w:tcBorders>
              <w:top w:val="single" w:sz="4" w:space="0" w:color="C0C0C0"/>
              <w:left w:val="single" w:sz="4" w:space="0" w:color="C0C0C0"/>
              <w:bottom w:val="single" w:sz="4" w:space="0" w:color="C0C0C0"/>
              <w:right w:val="single" w:sz="4" w:space="0" w:color="C0C0C0"/>
            </w:tcBorders>
            <w:hideMark/>
          </w:tcPr>
          <w:p w14:paraId="10E58C48" w14:textId="77777777" w:rsidR="00922AFB" w:rsidRPr="00E416B4" w:rsidRDefault="00922AFB" w:rsidP="006534CF">
            <w:pPr>
              <w:spacing w:before="60" w:after="60"/>
              <w:rPr>
                <w:color w:val="000000"/>
                <w:sz w:val="20"/>
              </w:rPr>
            </w:pPr>
            <w:r w:rsidRPr="00E416B4">
              <w:rPr>
                <w:color w:val="000000"/>
                <w:sz w:val="20"/>
              </w:rPr>
              <w:t>not keep left of median strip</w:t>
            </w:r>
          </w:p>
        </w:tc>
        <w:tc>
          <w:tcPr>
            <w:tcW w:w="1320" w:type="dxa"/>
            <w:tcBorders>
              <w:top w:val="single" w:sz="4" w:space="0" w:color="C0C0C0"/>
              <w:left w:val="single" w:sz="4" w:space="0" w:color="C0C0C0"/>
              <w:bottom w:val="single" w:sz="4" w:space="0" w:color="C0C0C0"/>
              <w:right w:val="single" w:sz="4" w:space="0" w:color="C0C0C0"/>
            </w:tcBorders>
            <w:hideMark/>
          </w:tcPr>
          <w:p w14:paraId="514362B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12E3DE1" w14:textId="77777777" w:rsidR="00922AFB" w:rsidRPr="00E416B4" w:rsidRDefault="00922AFB" w:rsidP="006534CF">
            <w:pPr>
              <w:spacing w:before="60" w:after="60"/>
              <w:jc w:val="both"/>
              <w:rPr>
                <w:color w:val="000000"/>
                <w:sz w:val="20"/>
              </w:rPr>
            </w:pPr>
            <w:r w:rsidRPr="00E416B4">
              <w:rPr>
                <w:color w:val="000000"/>
                <w:sz w:val="20"/>
              </w:rPr>
              <w:t>487</w:t>
            </w:r>
          </w:p>
        </w:tc>
        <w:tc>
          <w:tcPr>
            <w:tcW w:w="1200" w:type="dxa"/>
            <w:tcBorders>
              <w:top w:val="single" w:sz="4" w:space="0" w:color="C0C0C0"/>
              <w:left w:val="single" w:sz="4" w:space="0" w:color="C0C0C0"/>
              <w:bottom w:val="single" w:sz="4" w:space="0" w:color="C0C0C0"/>
              <w:right w:val="single" w:sz="4" w:space="0" w:color="C0C0C0"/>
            </w:tcBorders>
            <w:hideMark/>
          </w:tcPr>
          <w:p w14:paraId="060893D8"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2CCCE60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8A6759A" w14:textId="77777777" w:rsidR="00922AFB" w:rsidRPr="00E416B4" w:rsidRDefault="00922AFB" w:rsidP="006534CF">
            <w:pPr>
              <w:spacing w:before="60" w:after="60"/>
              <w:rPr>
                <w:color w:val="000000"/>
                <w:sz w:val="20"/>
              </w:rPr>
            </w:pPr>
            <w:r w:rsidRPr="00E416B4">
              <w:rPr>
                <w:color w:val="000000"/>
                <w:sz w:val="20"/>
              </w:rPr>
              <w:t>180</w:t>
            </w:r>
          </w:p>
        </w:tc>
        <w:tc>
          <w:tcPr>
            <w:tcW w:w="2400" w:type="dxa"/>
            <w:tcBorders>
              <w:top w:val="single" w:sz="4" w:space="0" w:color="C0C0C0"/>
              <w:left w:val="single" w:sz="4" w:space="0" w:color="C0C0C0"/>
              <w:bottom w:val="single" w:sz="4" w:space="0" w:color="C0C0C0"/>
              <w:right w:val="single" w:sz="4" w:space="0" w:color="C0C0C0"/>
            </w:tcBorders>
            <w:hideMark/>
          </w:tcPr>
          <w:p w14:paraId="54FA87A9" w14:textId="77777777" w:rsidR="00922AFB" w:rsidRPr="00E416B4" w:rsidRDefault="00922AFB" w:rsidP="006534CF">
            <w:pPr>
              <w:spacing w:before="60" w:after="60"/>
              <w:rPr>
                <w:color w:val="000000"/>
                <w:sz w:val="20"/>
              </w:rPr>
            </w:pPr>
            <w:r w:rsidRPr="00E416B4">
              <w:rPr>
                <w:color w:val="000000"/>
                <w:sz w:val="20"/>
              </w:rPr>
              <w:t>136</w:t>
            </w:r>
          </w:p>
        </w:tc>
        <w:tc>
          <w:tcPr>
            <w:tcW w:w="3720" w:type="dxa"/>
            <w:tcBorders>
              <w:top w:val="single" w:sz="4" w:space="0" w:color="C0C0C0"/>
              <w:left w:val="single" w:sz="4" w:space="0" w:color="C0C0C0"/>
              <w:bottom w:val="single" w:sz="4" w:space="0" w:color="C0C0C0"/>
              <w:right w:val="single" w:sz="4" w:space="0" w:color="C0C0C0"/>
            </w:tcBorders>
            <w:hideMark/>
          </w:tcPr>
          <w:p w14:paraId="2A333BC2" w14:textId="77777777" w:rsidR="00922AFB" w:rsidRPr="00E416B4" w:rsidRDefault="00922AFB" w:rsidP="006534CF">
            <w:pPr>
              <w:spacing w:before="60" w:after="60"/>
              <w:rPr>
                <w:color w:val="000000"/>
                <w:sz w:val="20"/>
              </w:rPr>
            </w:pPr>
            <w:r w:rsidRPr="00E416B4">
              <w:rPr>
                <w:color w:val="000000"/>
                <w:sz w:val="20"/>
              </w:rPr>
              <w:t>drive wrong way on one-way service road</w:t>
            </w:r>
          </w:p>
        </w:tc>
        <w:tc>
          <w:tcPr>
            <w:tcW w:w="1320" w:type="dxa"/>
            <w:tcBorders>
              <w:top w:val="single" w:sz="4" w:space="0" w:color="C0C0C0"/>
              <w:left w:val="single" w:sz="4" w:space="0" w:color="C0C0C0"/>
              <w:bottom w:val="single" w:sz="4" w:space="0" w:color="C0C0C0"/>
              <w:right w:val="single" w:sz="4" w:space="0" w:color="C0C0C0"/>
            </w:tcBorders>
            <w:hideMark/>
          </w:tcPr>
          <w:p w14:paraId="0A88416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84170D9"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7192EE4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719E4A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BA15D4E" w14:textId="77777777" w:rsidR="00922AFB" w:rsidRPr="00E416B4" w:rsidRDefault="00922AFB" w:rsidP="006534CF">
            <w:pPr>
              <w:spacing w:before="60" w:after="60"/>
              <w:rPr>
                <w:color w:val="000000"/>
                <w:sz w:val="20"/>
              </w:rPr>
            </w:pPr>
            <w:r w:rsidRPr="00E416B4">
              <w:rPr>
                <w:color w:val="000000"/>
                <w:sz w:val="20"/>
              </w:rPr>
              <w:lastRenderedPageBreak/>
              <w:t>181</w:t>
            </w:r>
          </w:p>
        </w:tc>
        <w:tc>
          <w:tcPr>
            <w:tcW w:w="2400" w:type="dxa"/>
            <w:tcBorders>
              <w:top w:val="single" w:sz="4" w:space="0" w:color="C0C0C0"/>
              <w:left w:val="single" w:sz="4" w:space="0" w:color="C0C0C0"/>
              <w:bottom w:val="single" w:sz="4" w:space="0" w:color="C0C0C0"/>
              <w:right w:val="single" w:sz="4" w:space="0" w:color="C0C0C0"/>
            </w:tcBorders>
            <w:hideMark/>
          </w:tcPr>
          <w:p w14:paraId="08854D1C" w14:textId="77777777" w:rsidR="00922AFB" w:rsidRPr="00E416B4" w:rsidRDefault="00922AFB" w:rsidP="006534CF">
            <w:pPr>
              <w:spacing w:before="60" w:after="60"/>
              <w:rPr>
                <w:color w:val="000000"/>
                <w:sz w:val="20"/>
              </w:rPr>
            </w:pPr>
            <w:r w:rsidRPr="00E416B4">
              <w:rPr>
                <w:color w:val="000000"/>
                <w:sz w:val="20"/>
              </w:rPr>
              <w:t>137 (1)</w:t>
            </w:r>
          </w:p>
        </w:tc>
        <w:tc>
          <w:tcPr>
            <w:tcW w:w="3720" w:type="dxa"/>
            <w:tcBorders>
              <w:top w:val="single" w:sz="4" w:space="0" w:color="C0C0C0"/>
              <w:left w:val="single" w:sz="4" w:space="0" w:color="C0C0C0"/>
              <w:bottom w:val="single" w:sz="4" w:space="0" w:color="C0C0C0"/>
              <w:right w:val="single" w:sz="4" w:space="0" w:color="C0C0C0"/>
            </w:tcBorders>
            <w:hideMark/>
          </w:tcPr>
          <w:p w14:paraId="7CEBE17E" w14:textId="77777777" w:rsidR="00922AFB" w:rsidRPr="00E416B4" w:rsidRDefault="00922AFB" w:rsidP="006534CF">
            <w:pPr>
              <w:spacing w:before="60" w:after="60"/>
              <w:rPr>
                <w:color w:val="000000"/>
                <w:sz w:val="20"/>
              </w:rPr>
            </w:pPr>
            <w:r w:rsidRPr="00E416B4">
              <w:rPr>
                <w:color w:val="000000"/>
                <w:sz w:val="20"/>
              </w:rPr>
              <w:t>drive on dividing strip</w:t>
            </w:r>
          </w:p>
        </w:tc>
        <w:tc>
          <w:tcPr>
            <w:tcW w:w="1320" w:type="dxa"/>
            <w:tcBorders>
              <w:top w:val="single" w:sz="4" w:space="0" w:color="C0C0C0"/>
              <w:left w:val="single" w:sz="4" w:space="0" w:color="C0C0C0"/>
              <w:bottom w:val="single" w:sz="4" w:space="0" w:color="C0C0C0"/>
              <w:right w:val="single" w:sz="4" w:space="0" w:color="C0C0C0"/>
            </w:tcBorders>
            <w:hideMark/>
          </w:tcPr>
          <w:p w14:paraId="0036931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8B4A30E"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54E02C8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32C5E3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764D24C" w14:textId="77777777" w:rsidR="00922AFB" w:rsidRPr="00E416B4" w:rsidRDefault="00922AFB" w:rsidP="006534CF">
            <w:pPr>
              <w:spacing w:before="60" w:after="60"/>
              <w:rPr>
                <w:color w:val="000000"/>
                <w:sz w:val="20"/>
              </w:rPr>
            </w:pPr>
            <w:r w:rsidRPr="00E416B4">
              <w:rPr>
                <w:color w:val="000000"/>
                <w:sz w:val="20"/>
              </w:rPr>
              <w:t>182</w:t>
            </w:r>
          </w:p>
        </w:tc>
        <w:tc>
          <w:tcPr>
            <w:tcW w:w="2400" w:type="dxa"/>
            <w:tcBorders>
              <w:top w:val="single" w:sz="4" w:space="0" w:color="C0C0C0"/>
              <w:left w:val="single" w:sz="4" w:space="0" w:color="C0C0C0"/>
              <w:bottom w:val="single" w:sz="4" w:space="0" w:color="C0C0C0"/>
              <w:right w:val="single" w:sz="4" w:space="0" w:color="C0C0C0"/>
            </w:tcBorders>
            <w:hideMark/>
          </w:tcPr>
          <w:p w14:paraId="71E49755" w14:textId="77777777" w:rsidR="00922AFB" w:rsidRPr="00E416B4" w:rsidRDefault="00922AFB" w:rsidP="006534CF">
            <w:pPr>
              <w:spacing w:before="60" w:after="60"/>
              <w:rPr>
                <w:color w:val="000000"/>
                <w:sz w:val="20"/>
              </w:rPr>
            </w:pPr>
            <w:r w:rsidRPr="00E416B4">
              <w:rPr>
                <w:color w:val="000000"/>
                <w:sz w:val="20"/>
              </w:rPr>
              <w:t>138 (1)</w:t>
            </w:r>
          </w:p>
        </w:tc>
        <w:tc>
          <w:tcPr>
            <w:tcW w:w="3720" w:type="dxa"/>
            <w:tcBorders>
              <w:top w:val="single" w:sz="4" w:space="0" w:color="C0C0C0"/>
              <w:left w:val="single" w:sz="4" w:space="0" w:color="C0C0C0"/>
              <w:bottom w:val="single" w:sz="4" w:space="0" w:color="C0C0C0"/>
              <w:right w:val="single" w:sz="4" w:space="0" w:color="C0C0C0"/>
            </w:tcBorders>
            <w:hideMark/>
          </w:tcPr>
          <w:p w14:paraId="698E7D1B" w14:textId="77777777" w:rsidR="00922AFB" w:rsidRPr="00E416B4" w:rsidRDefault="00922AFB" w:rsidP="006534CF">
            <w:pPr>
              <w:spacing w:before="60" w:after="60"/>
              <w:rPr>
                <w:color w:val="000000"/>
                <w:sz w:val="20"/>
              </w:rPr>
            </w:pPr>
            <w:r w:rsidRPr="00E416B4">
              <w:rPr>
                <w:color w:val="000000"/>
                <w:sz w:val="20"/>
              </w:rPr>
              <w:t>drive on/over continuous line near painted island</w:t>
            </w:r>
          </w:p>
        </w:tc>
        <w:tc>
          <w:tcPr>
            <w:tcW w:w="1320" w:type="dxa"/>
            <w:tcBorders>
              <w:top w:val="single" w:sz="4" w:space="0" w:color="C0C0C0"/>
              <w:left w:val="single" w:sz="4" w:space="0" w:color="C0C0C0"/>
              <w:bottom w:val="single" w:sz="4" w:space="0" w:color="C0C0C0"/>
              <w:right w:val="single" w:sz="4" w:space="0" w:color="C0C0C0"/>
            </w:tcBorders>
            <w:hideMark/>
          </w:tcPr>
          <w:p w14:paraId="1A625DF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ABA6D98"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6D0B3CE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9180C2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826ED7F" w14:textId="77777777" w:rsidR="00922AFB" w:rsidRPr="00E416B4" w:rsidRDefault="00922AFB" w:rsidP="006534CF">
            <w:pPr>
              <w:spacing w:before="60" w:after="60"/>
              <w:rPr>
                <w:color w:val="000000"/>
                <w:sz w:val="20"/>
              </w:rPr>
            </w:pPr>
            <w:r w:rsidRPr="00E416B4">
              <w:rPr>
                <w:color w:val="000000"/>
                <w:sz w:val="20"/>
              </w:rPr>
              <w:t>183</w:t>
            </w:r>
          </w:p>
        </w:tc>
        <w:tc>
          <w:tcPr>
            <w:tcW w:w="2400" w:type="dxa"/>
            <w:tcBorders>
              <w:top w:val="single" w:sz="4" w:space="0" w:color="C0C0C0"/>
              <w:left w:val="single" w:sz="4" w:space="0" w:color="C0C0C0"/>
              <w:bottom w:val="single" w:sz="4" w:space="0" w:color="C0C0C0"/>
              <w:right w:val="single" w:sz="4" w:space="0" w:color="C0C0C0"/>
            </w:tcBorders>
            <w:hideMark/>
          </w:tcPr>
          <w:p w14:paraId="4871FD99" w14:textId="77777777" w:rsidR="00922AFB" w:rsidRPr="00E416B4" w:rsidRDefault="00922AFB" w:rsidP="006534CF">
            <w:pPr>
              <w:spacing w:before="60" w:after="60"/>
              <w:rPr>
                <w:color w:val="000000"/>
                <w:sz w:val="20"/>
              </w:rPr>
            </w:pPr>
            <w:r w:rsidRPr="00E416B4">
              <w:rPr>
                <w:color w:val="000000"/>
                <w:sz w:val="20"/>
              </w:rPr>
              <w:t>140</w:t>
            </w:r>
          </w:p>
        </w:tc>
        <w:tc>
          <w:tcPr>
            <w:tcW w:w="3720" w:type="dxa"/>
            <w:tcBorders>
              <w:top w:val="single" w:sz="4" w:space="0" w:color="C0C0C0"/>
              <w:left w:val="single" w:sz="4" w:space="0" w:color="C0C0C0"/>
              <w:bottom w:val="single" w:sz="4" w:space="0" w:color="C0C0C0"/>
              <w:right w:val="single" w:sz="4" w:space="0" w:color="C0C0C0"/>
            </w:tcBorders>
            <w:hideMark/>
          </w:tcPr>
          <w:p w14:paraId="581AB5F7" w14:textId="77777777" w:rsidR="00922AFB" w:rsidRPr="00E416B4" w:rsidRDefault="00922AFB" w:rsidP="006534CF">
            <w:pPr>
              <w:spacing w:before="60" w:after="60"/>
              <w:rPr>
                <w:color w:val="000000"/>
                <w:sz w:val="20"/>
              </w:rPr>
            </w:pPr>
            <w:r w:rsidRPr="00E416B4">
              <w:rPr>
                <w:color w:val="000000"/>
                <w:sz w:val="20"/>
              </w:rPr>
              <w:t>overtake vehicle when unsafe</w:t>
            </w:r>
          </w:p>
        </w:tc>
        <w:tc>
          <w:tcPr>
            <w:tcW w:w="1320" w:type="dxa"/>
            <w:tcBorders>
              <w:top w:val="single" w:sz="4" w:space="0" w:color="C0C0C0"/>
              <w:left w:val="single" w:sz="4" w:space="0" w:color="C0C0C0"/>
              <w:bottom w:val="single" w:sz="4" w:space="0" w:color="C0C0C0"/>
              <w:right w:val="single" w:sz="4" w:space="0" w:color="C0C0C0"/>
            </w:tcBorders>
            <w:hideMark/>
          </w:tcPr>
          <w:p w14:paraId="13C3A75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3F76994"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559A3CB7"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168B987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A97F011" w14:textId="77777777" w:rsidR="00922AFB" w:rsidRPr="00E416B4" w:rsidRDefault="00922AFB" w:rsidP="006534CF">
            <w:pPr>
              <w:spacing w:before="60" w:after="60"/>
              <w:rPr>
                <w:color w:val="000000"/>
                <w:sz w:val="20"/>
              </w:rPr>
            </w:pPr>
            <w:r w:rsidRPr="00E416B4">
              <w:rPr>
                <w:color w:val="000000"/>
                <w:sz w:val="20"/>
              </w:rPr>
              <w:t>184</w:t>
            </w:r>
          </w:p>
        </w:tc>
        <w:tc>
          <w:tcPr>
            <w:tcW w:w="2400" w:type="dxa"/>
            <w:tcBorders>
              <w:top w:val="single" w:sz="4" w:space="0" w:color="C0C0C0"/>
              <w:left w:val="single" w:sz="4" w:space="0" w:color="C0C0C0"/>
              <w:bottom w:val="single" w:sz="4" w:space="0" w:color="C0C0C0"/>
              <w:right w:val="single" w:sz="4" w:space="0" w:color="C0C0C0"/>
            </w:tcBorders>
            <w:hideMark/>
          </w:tcPr>
          <w:p w14:paraId="41E18E39" w14:textId="77777777" w:rsidR="00922AFB" w:rsidRPr="00E416B4" w:rsidRDefault="00922AFB" w:rsidP="006534CF">
            <w:pPr>
              <w:spacing w:before="60" w:after="60"/>
              <w:rPr>
                <w:color w:val="000000"/>
                <w:sz w:val="20"/>
              </w:rPr>
            </w:pPr>
            <w:r w:rsidRPr="00E416B4">
              <w:rPr>
                <w:color w:val="000000"/>
                <w:sz w:val="20"/>
              </w:rPr>
              <w:t>141 (1)</w:t>
            </w:r>
          </w:p>
        </w:tc>
        <w:tc>
          <w:tcPr>
            <w:tcW w:w="3720" w:type="dxa"/>
            <w:tcBorders>
              <w:top w:val="single" w:sz="4" w:space="0" w:color="C0C0C0"/>
              <w:left w:val="single" w:sz="4" w:space="0" w:color="C0C0C0"/>
              <w:bottom w:val="single" w:sz="4" w:space="0" w:color="C0C0C0"/>
              <w:right w:val="single" w:sz="4" w:space="0" w:color="C0C0C0"/>
            </w:tcBorders>
            <w:hideMark/>
          </w:tcPr>
          <w:p w14:paraId="0519F694" w14:textId="77777777" w:rsidR="00922AFB" w:rsidRPr="00E416B4" w:rsidRDefault="00922AFB" w:rsidP="006534CF">
            <w:pPr>
              <w:spacing w:before="60" w:after="60"/>
              <w:rPr>
                <w:color w:val="000000"/>
                <w:sz w:val="20"/>
              </w:rPr>
            </w:pPr>
            <w:r w:rsidRPr="00E416B4">
              <w:rPr>
                <w:color w:val="000000"/>
                <w:sz w:val="20"/>
              </w:rPr>
              <w:t>overtake to left of vehicle</w:t>
            </w:r>
          </w:p>
        </w:tc>
        <w:tc>
          <w:tcPr>
            <w:tcW w:w="1320" w:type="dxa"/>
            <w:tcBorders>
              <w:top w:val="single" w:sz="4" w:space="0" w:color="C0C0C0"/>
              <w:left w:val="single" w:sz="4" w:space="0" w:color="C0C0C0"/>
              <w:bottom w:val="single" w:sz="4" w:space="0" w:color="C0C0C0"/>
              <w:right w:val="single" w:sz="4" w:space="0" w:color="C0C0C0"/>
            </w:tcBorders>
            <w:hideMark/>
          </w:tcPr>
          <w:p w14:paraId="5015456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B13B497"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1E03E597"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2A316B8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463DE94" w14:textId="77777777" w:rsidR="00922AFB" w:rsidRPr="00E416B4" w:rsidRDefault="00922AFB" w:rsidP="006534CF">
            <w:pPr>
              <w:spacing w:before="60" w:after="60"/>
              <w:rPr>
                <w:color w:val="000000"/>
                <w:sz w:val="20"/>
              </w:rPr>
            </w:pPr>
            <w:r w:rsidRPr="00E416B4">
              <w:rPr>
                <w:color w:val="000000"/>
                <w:sz w:val="20"/>
              </w:rPr>
              <w:t>185</w:t>
            </w:r>
          </w:p>
        </w:tc>
        <w:tc>
          <w:tcPr>
            <w:tcW w:w="2400" w:type="dxa"/>
            <w:tcBorders>
              <w:top w:val="single" w:sz="4" w:space="0" w:color="C0C0C0"/>
              <w:left w:val="single" w:sz="4" w:space="0" w:color="C0C0C0"/>
              <w:bottom w:val="single" w:sz="4" w:space="0" w:color="C0C0C0"/>
              <w:right w:val="single" w:sz="4" w:space="0" w:color="C0C0C0"/>
            </w:tcBorders>
            <w:hideMark/>
          </w:tcPr>
          <w:p w14:paraId="065E77BC" w14:textId="77777777" w:rsidR="00922AFB" w:rsidRPr="00E416B4" w:rsidRDefault="00922AFB" w:rsidP="006534CF">
            <w:pPr>
              <w:spacing w:before="60" w:after="60"/>
              <w:rPr>
                <w:color w:val="000000"/>
                <w:sz w:val="20"/>
              </w:rPr>
            </w:pPr>
            <w:r w:rsidRPr="00E416B4">
              <w:rPr>
                <w:color w:val="000000"/>
                <w:sz w:val="20"/>
              </w:rPr>
              <w:t>141 (2)</w:t>
            </w:r>
          </w:p>
        </w:tc>
        <w:tc>
          <w:tcPr>
            <w:tcW w:w="3720" w:type="dxa"/>
            <w:tcBorders>
              <w:top w:val="single" w:sz="4" w:space="0" w:color="C0C0C0"/>
              <w:left w:val="single" w:sz="4" w:space="0" w:color="C0C0C0"/>
              <w:bottom w:val="single" w:sz="4" w:space="0" w:color="C0C0C0"/>
              <w:right w:val="single" w:sz="4" w:space="0" w:color="C0C0C0"/>
            </w:tcBorders>
            <w:hideMark/>
          </w:tcPr>
          <w:p w14:paraId="712421F7" w14:textId="77777777" w:rsidR="00922AFB" w:rsidRPr="00E416B4" w:rsidRDefault="00922AFB" w:rsidP="006534CF">
            <w:pPr>
              <w:spacing w:before="60" w:after="60"/>
              <w:rPr>
                <w:color w:val="000000"/>
                <w:sz w:val="20"/>
              </w:rPr>
            </w:pPr>
            <w:r w:rsidRPr="00E416B4">
              <w:rPr>
                <w:color w:val="000000"/>
                <w:sz w:val="20"/>
              </w:rPr>
              <w:t>cyclist pass/overtake left of left turning vehicle</w:t>
            </w:r>
          </w:p>
        </w:tc>
        <w:tc>
          <w:tcPr>
            <w:tcW w:w="1320" w:type="dxa"/>
            <w:tcBorders>
              <w:top w:val="single" w:sz="4" w:space="0" w:color="C0C0C0"/>
              <w:left w:val="single" w:sz="4" w:space="0" w:color="C0C0C0"/>
              <w:bottom w:val="single" w:sz="4" w:space="0" w:color="C0C0C0"/>
              <w:right w:val="single" w:sz="4" w:space="0" w:color="C0C0C0"/>
            </w:tcBorders>
            <w:hideMark/>
          </w:tcPr>
          <w:p w14:paraId="1237E33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51375FE" w14:textId="77777777" w:rsidR="00922AFB" w:rsidRPr="00E416B4" w:rsidRDefault="00922AFB" w:rsidP="006534CF">
            <w:pPr>
              <w:spacing w:before="60" w:after="60"/>
              <w:jc w:val="both"/>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56A244A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91B7B8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4F7DDBC" w14:textId="77777777" w:rsidR="00922AFB" w:rsidRPr="00E416B4" w:rsidRDefault="00922AFB" w:rsidP="006534CF">
            <w:pPr>
              <w:spacing w:before="60" w:after="60"/>
              <w:rPr>
                <w:color w:val="000000"/>
                <w:sz w:val="20"/>
              </w:rPr>
            </w:pPr>
            <w:r w:rsidRPr="00E416B4">
              <w:rPr>
                <w:color w:val="000000"/>
                <w:sz w:val="20"/>
              </w:rPr>
              <w:t>186</w:t>
            </w:r>
          </w:p>
        </w:tc>
        <w:tc>
          <w:tcPr>
            <w:tcW w:w="2400" w:type="dxa"/>
            <w:tcBorders>
              <w:top w:val="single" w:sz="4" w:space="0" w:color="C0C0C0"/>
              <w:left w:val="single" w:sz="4" w:space="0" w:color="C0C0C0"/>
              <w:bottom w:val="single" w:sz="4" w:space="0" w:color="C0C0C0"/>
              <w:right w:val="single" w:sz="4" w:space="0" w:color="C0C0C0"/>
            </w:tcBorders>
            <w:hideMark/>
          </w:tcPr>
          <w:p w14:paraId="74024325" w14:textId="77777777" w:rsidR="00922AFB" w:rsidRPr="00E416B4" w:rsidRDefault="00922AFB" w:rsidP="006534CF">
            <w:pPr>
              <w:spacing w:before="60" w:after="60"/>
              <w:rPr>
                <w:color w:val="000000"/>
                <w:sz w:val="20"/>
              </w:rPr>
            </w:pPr>
            <w:r w:rsidRPr="00E416B4">
              <w:rPr>
                <w:color w:val="000000"/>
                <w:sz w:val="20"/>
              </w:rPr>
              <w:t>142 (1)</w:t>
            </w:r>
          </w:p>
        </w:tc>
        <w:tc>
          <w:tcPr>
            <w:tcW w:w="3720" w:type="dxa"/>
            <w:tcBorders>
              <w:top w:val="single" w:sz="4" w:space="0" w:color="C0C0C0"/>
              <w:left w:val="single" w:sz="4" w:space="0" w:color="C0C0C0"/>
              <w:bottom w:val="single" w:sz="4" w:space="0" w:color="C0C0C0"/>
              <w:right w:val="single" w:sz="4" w:space="0" w:color="C0C0C0"/>
            </w:tcBorders>
            <w:hideMark/>
          </w:tcPr>
          <w:p w14:paraId="15D6D815" w14:textId="77777777" w:rsidR="00922AFB" w:rsidRPr="00E416B4" w:rsidRDefault="00922AFB" w:rsidP="006534CF">
            <w:pPr>
              <w:spacing w:before="60" w:after="60"/>
              <w:rPr>
                <w:color w:val="000000"/>
                <w:sz w:val="20"/>
              </w:rPr>
            </w:pPr>
            <w:r w:rsidRPr="00E416B4">
              <w:rPr>
                <w:color w:val="000000"/>
                <w:sz w:val="20"/>
              </w:rPr>
              <w:t>overtake to right of vehicle turning right/making U</w:t>
            </w:r>
            <w:r w:rsidRPr="00E416B4">
              <w:rPr>
                <w:color w:val="000000"/>
                <w:sz w:val="20"/>
              </w:rPr>
              <w:noBreakHyphen/>
              <w:t>turn</w:t>
            </w:r>
          </w:p>
        </w:tc>
        <w:tc>
          <w:tcPr>
            <w:tcW w:w="1320" w:type="dxa"/>
            <w:tcBorders>
              <w:top w:val="single" w:sz="4" w:space="0" w:color="C0C0C0"/>
              <w:left w:val="single" w:sz="4" w:space="0" w:color="C0C0C0"/>
              <w:bottom w:val="single" w:sz="4" w:space="0" w:color="C0C0C0"/>
              <w:right w:val="single" w:sz="4" w:space="0" w:color="C0C0C0"/>
            </w:tcBorders>
            <w:hideMark/>
          </w:tcPr>
          <w:p w14:paraId="6E2C57F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638BE95"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39F4382A"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5D55080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E5E9C78" w14:textId="77777777" w:rsidR="00922AFB" w:rsidRPr="00E416B4" w:rsidRDefault="00922AFB" w:rsidP="006534CF">
            <w:pPr>
              <w:spacing w:before="60" w:after="60"/>
              <w:rPr>
                <w:color w:val="000000"/>
                <w:sz w:val="20"/>
              </w:rPr>
            </w:pPr>
            <w:r w:rsidRPr="00E416B4">
              <w:rPr>
                <w:color w:val="000000"/>
                <w:sz w:val="20"/>
              </w:rPr>
              <w:t>187</w:t>
            </w:r>
          </w:p>
        </w:tc>
        <w:tc>
          <w:tcPr>
            <w:tcW w:w="2400" w:type="dxa"/>
            <w:tcBorders>
              <w:top w:val="single" w:sz="4" w:space="0" w:color="C0C0C0"/>
              <w:left w:val="single" w:sz="4" w:space="0" w:color="C0C0C0"/>
              <w:bottom w:val="single" w:sz="4" w:space="0" w:color="C0C0C0"/>
              <w:right w:val="single" w:sz="4" w:space="0" w:color="C0C0C0"/>
            </w:tcBorders>
            <w:hideMark/>
          </w:tcPr>
          <w:p w14:paraId="6EA58ACC" w14:textId="77777777" w:rsidR="00922AFB" w:rsidRPr="00E416B4" w:rsidRDefault="00922AFB" w:rsidP="006534CF">
            <w:pPr>
              <w:spacing w:before="60" w:after="60"/>
              <w:rPr>
                <w:color w:val="000000"/>
                <w:sz w:val="20"/>
              </w:rPr>
            </w:pPr>
            <w:r w:rsidRPr="00E416B4">
              <w:rPr>
                <w:color w:val="000000"/>
                <w:sz w:val="20"/>
              </w:rPr>
              <w:t>143 (1)</w:t>
            </w:r>
          </w:p>
        </w:tc>
        <w:tc>
          <w:tcPr>
            <w:tcW w:w="3720" w:type="dxa"/>
            <w:tcBorders>
              <w:top w:val="single" w:sz="4" w:space="0" w:color="C0C0C0"/>
              <w:left w:val="single" w:sz="4" w:space="0" w:color="C0C0C0"/>
              <w:bottom w:val="single" w:sz="4" w:space="0" w:color="C0C0C0"/>
              <w:right w:val="single" w:sz="4" w:space="0" w:color="C0C0C0"/>
            </w:tcBorders>
            <w:hideMark/>
          </w:tcPr>
          <w:p w14:paraId="5FCAA0D4" w14:textId="77777777" w:rsidR="00922AFB" w:rsidRPr="00E416B4" w:rsidRDefault="00922AFB" w:rsidP="006534CF">
            <w:pPr>
              <w:spacing w:before="60" w:after="60"/>
              <w:rPr>
                <w:color w:val="000000"/>
                <w:sz w:val="20"/>
              </w:rPr>
            </w:pPr>
            <w:r w:rsidRPr="00E416B4">
              <w:rPr>
                <w:color w:val="000000"/>
                <w:sz w:val="20"/>
              </w:rPr>
              <w:t>disobey do not overtake turning vehicle sign (left turn)</w:t>
            </w:r>
          </w:p>
        </w:tc>
        <w:tc>
          <w:tcPr>
            <w:tcW w:w="1320" w:type="dxa"/>
            <w:tcBorders>
              <w:top w:val="single" w:sz="4" w:space="0" w:color="C0C0C0"/>
              <w:left w:val="single" w:sz="4" w:space="0" w:color="C0C0C0"/>
              <w:bottom w:val="single" w:sz="4" w:space="0" w:color="C0C0C0"/>
              <w:right w:val="single" w:sz="4" w:space="0" w:color="C0C0C0"/>
            </w:tcBorders>
            <w:hideMark/>
          </w:tcPr>
          <w:p w14:paraId="7B88D46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B4A83FC"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04B6367D"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01B5B13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2215A8C" w14:textId="77777777" w:rsidR="00922AFB" w:rsidRPr="00E416B4" w:rsidRDefault="00922AFB" w:rsidP="006534CF">
            <w:pPr>
              <w:spacing w:before="60" w:after="60"/>
              <w:rPr>
                <w:color w:val="000000"/>
                <w:sz w:val="20"/>
              </w:rPr>
            </w:pPr>
            <w:r w:rsidRPr="00E416B4">
              <w:rPr>
                <w:color w:val="000000"/>
                <w:sz w:val="20"/>
              </w:rPr>
              <w:lastRenderedPageBreak/>
              <w:t>188</w:t>
            </w:r>
          </w:p>
        </w:tc>
        <w:tc>
          <w:tcPr>
            <w:tcW w:w="2400" w:type="dxa"/>
            <w:tcBorders>
              <w:top w:val="single" w:sz="4" w:space="0" w:color="C0C0C0"/>
              <w:left w:val="single" w:sz="4" w:space="0" w:color="C0C0C0"/>
              <w:bottom w:val="single" w:sz="4" w:space="0" w:color="C0C0C0"/>
              <w:right w:val="single" w:sz="4" w:space="0" w:color="C0C0C0"/>
            </w:tcBorders>
            <w:hideMark/>
          </w:tcPr>
          <w:p w14:paraId="749B5F35" w14:textId="77777777" w:rsidR="00922AFB" w:rsidRPr="00E416B4" w:rsidRDefault="00922AFB" w:rsidP="006534CF">
            <w:pPr>
              <w:spacing w:before="60" w:after="60"/>
              <w:rPr>
                <w:color w:val="000000"/>
                <w:sz w:val="20"/>
              </w:rPr>
            </w:pPr>
            <w:r w:rsidRPr="00E416B4">
              <w:rPr>
                <w:color w:val="000000"/>
                <w:sz w:val="20"/>
              </w:rPr>
              <w:t>143 (1A)</w:t>
            </w:r>
          </w:p>
        </w:tc>
        <w:tc>
          <w:tcPr>
            <w:tcW w:w="3720" w:type="dxa"/>
            <w:tcBorders>
              <w:top w:val="single" w:sz="4" w:space="0" w:color="C0C0C0"/>
              <w:left w:val="single" w:sz="4" w:space="0" w:color="C0C0C0"/>
              <w:bottom w:val="single" w:sz="4" w:space="0" w:color="C0C0C0"/>
              <w:right w:val="single" w:sz="4" w:space="0" w:color="C0C0C0"/>
            </w:tcBorders>
            <w:hideMark/>
          </w:tcPr>
          <w:p w14:paraId="07A076DC" w14:textId="77777777" w:rsidR="00922AFB" w:rsidRPr="00E416B4" w:rsidRDefault="00922AFB" w:rsidP="006534CF">
            <w:pPr>
              <w:spacing w:before="60" w:after="60"/>
              <w:rPr>
                <w:color w:val="000000"/>
                <w:sz w:val="20"/>
              </w:rPr>
            </w:pPr>
            <w:r w:rsidRPr="00E416B4">
              <w:rPr>
                <w:color w:val="000000"/>
                <w:sz w:val="20"/>
              </w:rPr>
              <w:t>disobey do not overtake turning vehicle sign (overtake/pass to left)</w:t>
            </w:r>
          </w:p>
        </w:tc>
        <w:tc>
          <w:tcPr>
            <w:tcW w:w="1320" w:type="dxa"/>
            <w:tcBorders>
              <w:top w:val="single" w:sz="4" w:space="0" w:color="C0C0C0"/>
              <w:left w:val="single" w:sz="4" w:space="0" w:color="C0C0C0"/>
              <w:bottom w:val="single" w:sz="4" w:space="0" w:color="C0C0C0"/>
              <w:right w:val="single" w:sz="4" w:space="0" w:color="C0C0C0"/>
            </w:tcBorders>
            <w:hideMark/>
          </w:tcPr>
          <w:p w14:paraId="31FC7A1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DE57A1C"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278A5A44"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482AD0B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25CE5B3" w14:textId="77777777" w:rsidR="00922AFB" w:rsidRPr="00E416B4" w:rsidRDefault="00922AFB" w:rsidP="006534CF">
            <w:pPr>
              <w:spacing w:before="60" w:after="60"/>
              <w:rPr>
                <w:color w:val="000000"/>
                <w:sz w:val="20"/>
              </w:rPr>
            </w:pPr>
            <w:r w:rsidRPr="00E416B4">
              <w:rPr>
                <w:color w:val="000000"/>
                <w:sz w:val="20"/>
              </w:rPr>
              <w:t>189</w:t>
            </w:r>
          </w:p>
        </w:tc>
        <w:tc>
          <w:tcPr>
            <w:tcW w:w="2400" w:type="dxa"/>
            <w:tcBorders>
              <w:top w:val="single" w:sz="4" w:space="0" w:color="C0C0C0"/>
              <w:left w:val="single" w:sz="4" w:space="0" w:color="C0C0C0"/>
              <w:bottom w:val="single" w:sz="4" w:space="0" w:color="C0C0C0"/>
              <w:right w:val="single" w:sz="4" w:space="0" w:color="C0C0C0"/>
            </w:tcBorders>
            <w:hideMark/>
          </w:tcPr>
          <w:p w14:paraId="30E4BF86" w14:textId="77777777" w:rsidR="00922AFB" w:rsidRPr="00E416B4" w:rsidRDefault="00922AFB" w:rsidP="006534CF">
            <w:pPr>
              <w:spacing w:before="60" w:after="60"/>
              <w:rPr>
                <w:color w:val="000000"/>
                <w:sz w:val="20"/>
              </w:rPr>
            </w:pPr>
            <w:r w:rsidRPr="00E416B4">
              <w:rPr>
                <w:color w:val="000000"/>
                <w:sz w:val="20"/>
              </w:rPr>
              <w:t>143 (2)</w:t>
            </w:r>
          </w:p>
        </w:tc>
        <w:tc>
          <w:tcPr>
            <w:tcW w:w="3720" w:type="dxa"/>
            <w:tcBorders>
              <w:top w:val="single" w:sz="4" w:space="0" w:color="C0C0C0"/>
              <w:left w:val="single" w:sz="4" w:space="0" w:color="C0C0C0"/>
              <w:bottom w:val="single" w:sz="4" w:space="0" w:color="C0C0C0"/>
              <w:right w:val="single" w:sz="4" w:space="0" w:color="C0C0C0"/>
            </w:tcBorders>
            <w:hideMark/>
          </w:tcPr>
          <w:p w14:paraId="52944AB3" w14:textId="77777777" w:rsidR="00922AFB" w:rsidRPr="00E416B4" w:rsidRDefault="00922AFB" w:rsidP="006534CF">
            <w:pPr>
              <w:spacing w:before="60" w:after="60"/>
              <w:rPr>
                <w:color w:val="000000"/>
                <w:sz w:val="20"/>
              </w:rPr>
            </w:pPr>
            <w:r w:rsidRPr="00E416B4">
              <w:rPr>
                <w:color w:val="000000"/>
                <w:sz w:val="20"/>
              </w:rPr>
              <w:t>disobey do not overtake turning vehicle sign (right/U</w:t>
            </w:r>
            <w:r w:rsidRPr="00E416B4">
              <w:rPr>
                <w:color w:val="000000"/>
                <w:sz w:val="20"/>
              </w:rPr>
              <w:noBreakHyphen/>
              <w:t>turn)</w:t>
            </w:r>
          </w:p>
        </w:tc>
        <w:tc>
          <w:tcPr>
            <w:tcW w:w="1320" w:type="dxa"/>
            <w:tcBorders>
              <w:top w:val="single" w:sz="4" w:space="0" w:color="C0C0C0"/>
              <w:left w:val="single" w:sz="4" w:space="0" w:color="C0C0C0"/>
              <w:bottom w:val="single" w:sz="4" w:space="0" w:color="C0C0C0"/>
              <w:right w:val="single" w:sz="4" w:space="0" w:color="C0C0C0"/>
            </w:tcBorders>
            <w:hideMark/>
          </w:tcPr>
          <w:p w14:paraId="1E0298C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4AB1B3F"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134138C0"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559682B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D9550A6" w14:textId="77777777" w:rsidR="00922AFB" w:rsidRPr="00E416B4" w:rsidRDefault="00922AFB" w:rsidP="006534CF">
            <w:pPr>
              <w:spacing w:before="60" w:after="60"/>
              <w:rPr>
                <w:color w:val="000000"/>
                <w:sz w:val="20"/>
              </w:rPr>
            </w:pPr>
            <w:r w:rsidRPr="00E416B4">
              <w:rPr>
                <w:color w:val="000000"/>
                <w:sz w:val="20"/>
              </w:rPr>
              <w:t>190</w:t>
            </w:r>
          </w:p>
        </w:tc>
        <w:tc>
          <w:tcPr>
            <w:tcW w:w="2400" w:type="dxa"/>
            <w:tcBorders>
              <w:top w:val="single" w:sz="4" w:space="0" w:color="C0C0C0"/>
              <w:left w:val="single" w:sz="4" w:space="0" w:color="C0C0C0"/>
              <w:bottom w:val="single" w:sz="4" w:space="0" w:color="C0C0C0"/>
              <w:right w:val="single" w:sz="4" w:space="0" w:color="C0C0C0"/>
            </w:tcBorders>
            <w:hideMark/>
          </w:tcPr>
          <w:p w14:paraId="5443C02D" w14:textId="77777777" w:rsidR="00922AFB" w:rsidRPr="00E416B4" w:rsidRDefault="00922AFB" w:rsidP="006534CF">
            <w:pPr>
              <w:spacing w:before="60" w:after="60"/>
              <w:rPr>
                <w:color w:val="000000"/>
                <w:sz w:val="20"/>
              </w:rPr>
            </w:pPr>
            <w:r w:rsidRPr="00E416B4">
              <w:rPr>
                <w:color w:val="000000"/>
                <w:sz w:val="20"/>
              </w:rPr>
              <w:t>144 (a)</w:t>
            </w:r>
          </w:p>
        </w:tc>
        <w:tc>
          <w:tcPr>
            <w:tcW w:w="3720" w:type="dxa"/>
            <w:tcBorders>
              <w:top w:val="single" w:sz="4" w:space="0" w:color="C0C0C0"/>
              <w:left w:val="single" w:sz="4" w:space="0" w:color="C0C0C0"/>
              <w:bottom w:val="single" w:sz="4" w:space="0" w:color="C0C0C0"/>
              <w:right w:val="single" w:sz="4" w:space="0" w:color="C0C0C0"/>
            </w:tcBorders>
            <w:hideMark/>
          </w:tcPr>
          <w:p w14:paraId="46307050" w14:textId="77777777" w:rsidR="00922AFB" w:rsidRPr="00E416B4" w:rsidRDefault="00922AFB" w:rsidP="006534CF">
            <w:pPr>
              <w:spacing w:before="60" w:after="60"/>
              <w:rPr>
                <w:color w:val="000000"/>
                <w:sz w:val="20"/>
              </w:rPr>
            </w:pPr>
            <w:r w:rsidRPr="00E416B4">
              <w:rPr>
                <w:color w:val="000000"/>
                <w:sz w:val="20"/>
              </w:rPr>
              <w:t>overtake vehicle too closely</w:t>
            </w:r>
          </w:p>
        </w:tc>
        <w:tc>
          <w:tcPr>
            <w:tcW w:w="1320" w:type="dxa"/>
            <w:tcBorders>
              <w:top w:val="single" w:sz="4" w:space="0" w:color="C0C0C0"/>
              <w:left w:val="single" w:sz="4" w:space="0" w:color="C0C0C0"/>
              <w:bottom w:val="single" w:sz="4" w:space="0" w:color="C0C0C0"/>
              <w:right w:val="single" w:sz="4" w:space="0" w:color="C0C0C0"/>
            </w:tcBorders>
            <w:hideMark/>
          </w:tcPr>
          <w:p w14:paraId="4B51917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3466B5C"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0F9155D5"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7590EA7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A210152" w14:textId="77777777" w:rsidR="00922AFB" w:rsidRPr="00E416B4" w:rsidRDefault="00922AFB" w:rsidP="006534CF">
            <w:pPr>
              <w:spacing w:before="60" w:after="60"/>
              <w:rPr>
                <w:color w:val="000000"/>
                <w:sz w:val="20"/>
              </w:rPr>
            </w:pPr>
            <w:r w:rsidRPr="00E416B4">
              <w:rPr>
                <w:color w:val="000000"/>
                <w:sz w:val="20"/>
              </w:rPr>
              <w:t>191</w:t>
            </w:r>
          </w:p>
        </w:tc>
        <w:tc>
          <w:tcPr>
            <w:tcW w:w="2400" w:type="dxa"/>
            <w:tcBorders>
              <w:top w:val="single" w:sz="4" w:space="0" w:color="C0C0C0"/>
              <w:left w:val="single" w:sz="4" w:space="0" w:color="C0C0C0"/>
              <w:bottom w:val="single" w:sz="4" w:space="0" w:color="C0C0C0"/>
              <w:right w:val="single" w:sz="4" w:space="0" w:color="C0C0C0"/>
            </w:tcBorders>
            <w:hideMark/>
          </w:tcPr>
          <w:p w14:paraId="2F3C56AB" w14:textId="77777777" w:rsidR="00922AFB" w:rsidRPr="00E416B4" w:rsidRDefault="00922AFB" w:rsidP="006534CF">
            <w:pPr>
              <w:spacing w:before="60" w:after="60"/>
              <w:rPr>
                <w:color w:val="000000"/>
                <w:sz w:val="20"/>
              </w:rPr>
            </w:pPr>
            <w:r w:rsidRPr="00E416B4">
              <w:rPr>
                <w:color w:val="000000"/>
                <w:sz w:val="20"/>
              </w:rPr>
              <w:t>144 (b)</w:t>
            </w:r>
          </w:p>
        </w:tc>
        <w:tc>
          <w:tcPr>
            <w:tcW w:w="3720" w:type="dxa"/>
            <w:tcBorders>
              <w:top w:val="single" w:sz="4" w:space="0" w:color="C0C0C0"/>
              <w:left w:val="single" w:sz="4" w:space="0" w:color="C0C0C0"/>
              <w:bottom w:val="single" w:sz="4" w:space="0" w:color="C0C0C0"/>
              <w:right w:val="single" w:sz="4" w:space="0" w:color="C0C0C0"/>
            </w:tcBorders>
            <w:hideMark/>
          </w:tcPr>
          <w:p w14:paraId="38D5BA95" w14:textId="77777777" w:rsidR="00922AFB" w:rsidRPr="00E416B4" w:rsidRDefault="00922AFB" w:rsidP="006534CF">
            <w:pPr>
              <w:spacing w:before="60" w:after="60"/>
              <w:rPr>
                <w:color w:val="000000"/>
                <w:sz w:val="20"/>
              </w:rPr>
            </w:pPr>
            <w:r w:rsidRPr="00E416B4">
              <w:rPr>
                <w:color w:val="000000"/>
                <w:sz w:val="20"/>
              </w:rPr>
              <w:t>cut in front of vehicle after overtaking</w:t>
            </w:r>
          </w:p>
        </w:tc>
        <w:tc>
          <w:tcPr>
            <w:tcW w:w="1320" w:type="dxa"/>
            <w:tcBorders>
              <w:top w:val="single" w:sz="4" w:space="0" w:color="C0C0C0"/>
              <w:left w:val="single" w:sz="4" w:space="0" w:color="C0C0C0"/>
              <w:bottom w:val="single" w:sz="4" w:space="0" w:color="C0C0C0"/>
              <w:right w:val="single" w:sz="4" w:space="0" w:color="C0C0C0"/>
            </w:tcBorders>
            <w:hideMark/>
          </w:tcPr>
          <w:p w14:paraId="7A63C58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09D1532"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0542FA81"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1F43786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37F1179" w14:textId="77777777" w:rsidR="00922AFB" w:rsidRPr="00E416B4" w:rsidRDefault="00922AFB" w:rsidP="006534CF">
            <w:pPr>
              <w:spacing w:before="60" w:after="60"/>
              <w:rPr>
                <w:color w:val="000000"/>
                <w:sz w:val="20"/>
              </w:rPr>
            </w:pPr>
            <w:r w:rsidRPr="00E416B4">
              <w:rPr>
                <w:color w:val="000000"/>
                <w:sz w:val="20"/>
              </w:rPr>
              <w:t>192</w:t>
            </w:r>
          </w:p>
        </w:tc>
        <w:tc>
          <w:tcPr>
            <w:tcW w:w="2400" w:type="dxa"/>
            <w:tcBorders>
              <w:top w:val="single" w:sz="4" w:space="0" w:color="C0C0C0"/>
              <w:left w:val="single" w:sz="4" w:space="0" w:color="C0C0C0"/>
              <w:bottom w:val="single" w:sz="4" w:space="0" w:color="C0C0C0"/>
              <w:right w:val="single" w:sz="4" w:space="0" w:color="C0C0C0"/>
            </w:tcBorders>
            <w:hideMark/>
          </w:tcPr>
          <w:p w14:paraId="4CCE24C0" w14:textId="77777777" w:rsidR="00922AFB" w:rsidRPr="00E416B4" w:rsidRDefault="00922AFB" w:rsidP="006534CF">
            <w:pPr>
              <w:spacing w:before="60" w:after="60"/>
              <w:rPr>
                <w:color w:val="000000"/>
                <w:sz w:val="20"/>
              </w:rPr>
            </w:pPr>
            <w:r w:rsidRPr="00E416B4">
              <w:rPr>
                <w:color w:val="000000"/>
                <w:sz w:val="20"/>
              </w:rPr>
              <w:t>145</w:t>
            </w:r>
          </w:p>
        </w:tc>
        <w:tc>
          <w:tcPr>
            <w:tcW w:w="3720" w:type="dxa"/>
            <w:tcBorders>
              <w:top w:val="single" w:sz="4" w:space="0" w:color="C0C0C0"/>
              <w:left w:val="single" w:sz="4" w:space="0" w:color="C0C0C0"/>
              <w:bottom w:val="single" w:sz="4" w:space="0" w:color="C0C0C0"/>
              <w:right w:val="single" w:sz="4" w:space="0" w:color="C0C0C0"/>
            </w:tcBorders>
            <w:hideMark/>
          </w:tcPr>
          <w:p w14:paraId="1B64B2C4" w14:textId="77777777" w:rsidR="00922AFB" w:rsidRPr="00E416B4" w:rsidRDefault="00922AFB" w:rsidP="006534CF">
            <w:pPr>
              <w:spacing w:before="60" w:after="60"/>
              <w:rPr>
                <w:color w:val="000000"/>
                <w:sz w:val="20"/>
              </w:rPr>
            </w:pPr>
            <w:r w:rsidRPr="00E416B4">
              <w:rPr>
                <w:color w:val="000000"/>
                <w:sz w:val="20"/>
              </w:rPr>
              <w:t>increase speed while being overtaken</w:t>
            </w:r>
          </w:p>
        </w:tc>
        <w:tc>
          <w:tcPr>
            <w:tcW w:w="1320" w:type="dxa"/>
            <w:tcBorders>
              <w:top w:val="single" w:sz="4" w:space="0" w:color="C0C0C0"/>
              <w:left w:val="single" w:sz="4" w:space="0" w:color="C0C0C0"/>
              <w:bottom w:val="single" w:sz="4" w:space="0" w:color="C0C0C0"/>
              <w:right w:val="single" w:sz="4" w:space="0" w:color="C0C0C0"/>
            </w:tcBorders>
            <w:hideMark/>
          </w:tcPr>
          <w:p w14:paraId="012ADAF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41E7CA2"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00A0435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E3D091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A6E080A" w14:textId="77777777" w:rsidR="00922AFB" w:rsidRPr="00E416B4" w:rsidRDefault="00922AFB" w:rsidP="006534CF">
            <w:pPr>
              <w:spacing w:before="60" w:after="60"/>
              <w:rPr>
                <w:color w:val="000000"/>
                <w:sz w:val="20"/>
              </w:rPr>
            </w:pPr>
            <w:r w:rsidRPr="00E416B4">
              <w:rPr>
                <w:color w:val="000000"/>
                <w:sz w:val="20"/>
              </w:rPr>
              <w:t>193</w:t>
            </w:r>
          </w:p>
        </w:tc>
        <w:tc>
          <w:tcPr>
            <w:tcW w:w="2400" w:type="dxa"/>
            <w:tcBorders>
              <w:top w:val="single" w:sz="4" w:space="0" w:color="C0C0C0"/>
              <w:left w:val="single" w:sz="4" w:space="0" w:color="C0C0C0"/>
              <w:bottom w:val="single" w:sz="4" w:space="0" w:color="C0C0C0"/>
              <w:right w:val="single" w:sz="4" w:space="0" w:color="C0C0C0"/>
            </w:tcBorders>
            <w:hideMark/>
          </w:tcPr>
          <w:p w14:paraId="6A375510" w14:textId="77777777" w:rsidR="00922AFB" w:rsidRPr="00E416B4" w:rsidRDefault="00922AFB" w:rsidP="006534CF">
            <w:pPr>
              <w:spacing w:before="60" w:after="60"/>
              <w:rPr>
                <w:color w:val="000000"/>
                <w:sz w:val="20"/>
              </w:rPr>
            </w:pPr>
            <w:r w:rsidRPr="00E416B4">
              <w:rPr>
                <w:color w:val="000000"/>
                <w:sz w:val="20"/>
              </w:rPr>
              <w:t>146 (1)</w:t>
            </w:r>
          </w:p>
        </w:tc>
        <w:tc>
          <w:tcPr>
            <w:tcW w:w="3720" w:type="dxa"/>
            <w:tcBorders>
              <w:top w:val="single" w:sz="4" w:space="0" w:color="C0C0C0"/>
              <w:left w:val="single" w:sz="4" w:space="0" w:color="C0C0C0"/>
              <w:bottom w:val="single" w:sz="4" w:space="0" w:color="C0C0C0"/>
              <w:right w:val="single" w:sz="4" w:space="0" w:color="C0C0C0"/>
            </w:tcBorders>
            <w:hideMark/>
          </w:tcPr>
          <w:p w14:paraId="67C73EEC" w14:textId="77777777" w:rsidR="00922AFB" w:rsidRPr="00E416B4" w:rsidRDefault="00922AFB" w:rsidP="006534CF">
            <w:pPr>
              <w:spacing w:before="60" w:after="60"/>
              <w:rPr>
                <w:color w:val="000000"/>
                <w:sz w:val="20"/>
              </w:rPr>
            </w:pPr>
            <w:r w:rsidRPr="00E416B4">
              <w:rPr>
                <w:color w:val="000000"/>
                <w:sz w:val="20"/>
              </w:rPr>
              <w:t>not drive within marked line on multi-lane road</w:t>
            </w:r>
          </w:p>
        </w:tc>
        <w:tc>
          <w:tcPr>
            <w:tcW w:w="1320" w:type="dxa"/>
            <w:tcBorders>
              <w:top w:val="single" w:sz="4" w:space="0" w:color="C0C0C0"/>
              <w:left w:val="single" w:sz="4" w:space="0" w:color="C0C0C0"/>
              <w:bottom w:val="single" w:sz="4" w:space="0" w:color="C0C0C0"/>
              <w:right w:val="single" w:sz="4" w:space="0" w:color="C0C0C0"/>
            </w:tcBorders>
            <w:hideMark/>
          </w:tcPr>
          <w:p w14:paraId="61C5C41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B0096D2"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60A6E8C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1385A7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69369D1" w14:textId="77777777" w:rsidR="00922AFB" w:rsidRPr="00E416B4" w:rsidRDefault="00922AFB" w:rsidP="006534CF">
            <w:pPr>
              <w:spacing w:before="60" w:after="60"/>
              <w:rPr>
                <w:color w:val="000000"/>
                <w:sz w:val="20"/>
              </w:rPr>
            </w:pPr>
            <w:r w:rsidRPr="00E416B4">
              <w:rPr>
                <w:color w:val="000000"/>
                <w:sz w:val="20"/>
              </w:rPr>
              <w:t>194</w:t>
            </w:r>
          </w:p>
        </w:tc>
        <w:tc>
          <w:tcPr>
            <w:tcW w:w="2400" w:type="dxa"/>
            <w:tcBorders>
              <w:top w:val="single" w:sz="4" w:space="0" w:color="C0C0C0"/>
              <w:left w:val="single" w:sz="4" w:space="0" w:color="C0C0C0"/>
              <w:bottom w:val="single" w:sz="4" w:space="0" w:color="C0C0C0"/>
              <w:right w:val="single" w:sz="4" w:space="0" w:color="C0C0C0"/>
            </w:tcBorders>
            <w:hideMark/>
          </w:tcPr>
          <w:p w14:paraId="604F271A" w14:textId="77777777" w:rsidR="00922AFB" w:rsidRPr="00E416B4" w:rsidRDefault="00922AFB" w:rsidP="006534CF">
            <w:pPr>
              <w:spacing w:before="60" w:after="60"/>
              <w:rPr>
                <w:color w:val="000000"/>
                <w:sz w:val="20"/>
              </w:rPr>
            </w:pPr>
            <w:r w:rsidRPr="00E416B4">
              <w:rPr>
                <w:color w:val="000000"/>
                <w:sz w:val="20"/>
              </w:rPr>
              <w:t>146 (2)</w:t>
            </w:r>
          </w:p>
        </w:tc>
        <w:tc>
          <w:tcPr>
            <w:tcW w:w="3720" w:type="dxa"/>
            <w:tcBorders>
              <w:top w:val="single" w:sz="4" w:space="0" w:color="C0C0C0"/>
              <w:left w:val="single" w:sz="4" w:space="0" w:color="C0C0C0"/>
              <w:bottom w:val="single" w:sz="4" w:space="0" w:color="C0C0C0"/>
              <w:right w:val="single" w:sz="4" w:space="0" w:color="C0C0C0"/>
            </w:tcBorders>
            <w:hideMark/>
          </w:tcPr>
          <w:p w14:paraId="579C08C7" w14:textId="77777777" w:rsidR="00922AFB" w:rsidRPr="00E416B4" w:rsidRDefault="00922AFB" w:rsidP="006534CF">
            <w:pPr>
              <w:spacing w:before="60" w:after="60"/>
              <w:rPr>
                <w:color w:val="000000"/>
                <w:sz w:val="20"/>
              </w:rPr>
            </w:pPr>
            <w:r w:rsidRPr="00E416B4">
              <w:rPr>
                <w:color w:val="000000"/>
                <w:sz w:val="20"/>
              </w:rPr>
              <w:t>not drive within single line of traffic (no lines marked)</w:t>
            </w:r>
          </w:p>
        </w:tc>
        <w:tc>
          <w:tcPr>
            <w:tcW w:w="1320" w:type="dxa"/>
            <w:tcBorders>
              <w:top w:val="single" w:sz="4" w:space="0" w:color="C0C0C0"/>
              <w:left w:val="single" w:sz="4" w:space="0" w:color="C0C0C0"/>
              <w:bottom w:val="single" w:sz="4" w:space="0" w:color="C0C0C0"/>
              <w:right w:val="single" w:sz="4" w:space="0" w:color="C0C0C0"/>
            </w:tcBorders>
            <w:hideMark/>
          </w:tcPr>
          <w:p w14:paraId="1809AF8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6A0BEB1"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1FC0598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112E33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9F3D582" w14:textId="77777777" w:rsidR="00922AFB" w:rsidRPr="00E416B4" w:rsidRDefault="00922AFB" w:rsidP="006534CF">
            <w:pPr>
              <w:spacing w:before="60" w:after="60"/>
              <w:rPr>
                <w:color w:val="000000"/>
                <w:sz w:val="20"/>
              </w:rPr>
            </w:pPr>
            <w:r w:rsidRPr="00E416B4">
              <w:rPr>
                <w:color w:val="000000"/>
                <w:sz w:val="20"/>
              </w:rPr>
              <w:lastRenderedPageBreak/>
              <w:t>195</w:t>
            </w:r>
          </w:p>
        </w:tc>
        <w:tc>
          <w:tcPr>
            <w:tcW w:w="2400" w:type="dxa"/>
            <w:tcBorders>
              <w:top w:val="single" w:sz="4" w:space="0" w:color="C0C0C0"/>
              <w:left w:val="single" w:sz="4" w:space="0" w:color="C0C0C0"/>
              <w:bottom w:val="single" w:sz="4" w:space="0" w:color="C0C0C0"/>
              <w:right w:val="single" w:sz="4" w:space="0" w:color="C0C0C0"/>
            </w:tcBorders>
            <w:hideMark/>
          </w:tcPr>
          <w:p w14:paraId="7A52B83C" w14:textId="77777777" w:rsidR="00922AFB" w:rsidRPr="00E416B4" w:rsidRDefault="00922AFB" w:rsidP="006534CF">
            <w:pPr>
              <w:spacing w:before="60" w:after="60"/>
              <w:rPr>
                <w:color w:val="000000"/>
                <w:sz w:val="20"/>
              </w:rPr>
            </w:pPr>
            <w:r w:rsidRPr="00E416B4">
              <w:rPr>
                <w:color w:val="000000"/>
                <w:sz w:val="20"/>
              </w:rPr>
              <w:t>147</w:t>
            </w:r>
          </w:p>
        </w:tc>
        <w:tc>
          <w:tcPr>
            <w:tcW w:w="3720" w:type="dxa"/>
            <w:tcBorders>
              <w:top w:val="single" w:sz="4" w:space="0" w:color="C0C0C0"/>
              <w:left w:val="single" w:sz="4" w:space="0" w:color="C0C0C0"/>
              <w:bottom w:val="single" w:sz="4" w:space="0" w:color="C0C0C0"/>
              <w:right w:val="single" w:sz="4" w:space="0" w:color="C0C0C0"/>
            </w:tcBorders>
            <w:hideMark/>
          </w:tcPr>
          <w:p w14:paraId="5272D819" w14:textId="77777777" w:rsidR="00922AFB" w:rsidRPr="00E416B4" w:rsidRDefault="00922AFB" w:rsidP="006534CF">
            <w:pPr>
              <w:spacing w:before="60" w:after="60"/>
              <w:rPr>
                <w:color w:val="000000"/>
                <w:sz w:val="20"/>
              </w:rPr>
            </w:pPr>
            <w:r w:rsidRPr="00E416B4">
              <w:rPr>
                <w:color w:val="000000"/>
                <w:sz w:val="20"/>
              </w:rPr>
              <w:t>move from marked lane to another across continuous line</w:t>
            </w:r>
          </w:p>
        </w:tc>
        <w:tc>
          <w:tcPr>
            <w:tcW w:w="1320" w:type="dxa"/>
            <w:tcBorders>
              <w:top w:val="single" w:sz="4" w:space="0" w:color="C0C0C0"/>
              <w:left w:val="single" w:sz="4" w:space="0" w:color="C0C0C0"/>
              <w:bottom w:val="single" w:sz="4" w:space="0" w:color="C0C0C0"/>
              <w:right w:val="single" w:sz="4" w:space="0" w:color="C0C0C0"/>
            </w:tcBorders>
            <w:hideMark/>
          </w:tcPr>
          <w:p w14:paraId="1AD90C2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3B307B0"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563A992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E92FE2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CA43BC0" w14:textId="77777777" w:rsidR="00922AFB" w:rsidRPr="00E416B4" w:rsidRDefault="00922AFB" w:rsidP="006534CF">
            <w:pPr>
              <w:spacing w:before="60" w:after="60"/>
              <w:rPr>
                <w:color w:val="000000"/>
                <w:sz w:val="20"/>
              </w:rPr>
            </w:pPr>
            <w:r w:rsidRPr="00E416B4">
              <w:rPr>
                <w:color w:val="000000"/>
                <w:sz w:val="20"/>
              </w:rPr>
              <w:t>196</w:t>
            </w:r>
          </w:p>
        </w:tc>
        <w:tc>
          <w:tcPr>
            <w:tcW w:w="2400" w:type="dxa"/>
            <w:tcBorders>
              <w:top w:val="single" w:sz="4" w:space="0" w:color="C0C0C0"/>
              <w:left w:val="single" w:sz="4" w:space="0" w:color="C0C0C0"/>
              <w:bottom w:val="single" w:sz="4" w:space="0" w:color="C0C0C0"/>
              <w:right w:val="single" w:sz="4" w:space="0" w:color="C0C0C0"/>
            </w:tcBorders>
            <w:hideMark/>
          </w:tcPr>
          <w:p w14:paraId="73953579" w14:textId="77777777" w:rsidR="00922AFB" w:rsidRPr="00E416B4" w:rsidRDefault="00922AFB" w:rsidP="006534CF">
            <w:pPr>
              <w:spacing w:before="60" w:after="60"/>
              <w:rPr>
                <w:color w:val="000000"/>
                <w:sz w:val="20"/>
              </w:rPr>
            </w:pPr>
            <w:r w:rsidRPr="00E416B4">
              <w:rPr>
                <w:color w:val="000000"/>
                <w:sz w:val="20"/>
              </w:rPr>
              <w:t>148 (1)</w:t>
            </w:r>
          </w:p>
        </w:tc>
        <w:tc>
          <w:tcPr>
            <w:tcW w:w="3720" w:type="dxa"/>
            <w:tcBorders>
              <w:top w:val="single" w:sz="4" w:space="0" w:color="C0C0C0"/>
              <w:left w:val="single" w:sz="4" w:space="0" w:color="C0C0C0"/>
              <w:bottom w:val="single" w:sz="4" w:space="0" w:color="C0C0C0"/>
              <w:right w:val="single" w:sz="4" w:space="0" w:color="C0C0C0"/>
            </w:tcBorders>
            <w:hideMark/>
          </w:tcPr>
          <w:p w14:paraId="3E31658F" w14:textId="77777777" w:rsidR="00922AFB" w:rsidRPr="00E416B4" w:rsidRDefault="00922AFB" w:rsidP="006534CF">
            <w:pPr>
              <w:spacing w:before="60" w:after="60"/>
              <w:rPr>
                <w:color w:val="000000"/>
                <w:sz w:val="20"/>
              </w:rPr>
            </w:pPr>
            <w:r w:rsidRPr="00E416B4">
              <w:rPr>
                <w:color w:val="000000"/>
                <w:sz w:val="20"/>
              </w:rPr>
              <w:t>not give way (move from marked lane to another)</w:t>
            </w:r>
          </w:p>
        </w:tc>
        <w:tc>
          <w:tcPr>
            <w:tcW w:w="1320" w:type="dxa"/>
            <w:tcBorders>
              <w:top w:val="single" w:sz="4" w:space="0" w:color="C0C0C0"/>
              <w:left w:val="single" w:sz="4" w:space="0" w:color="C0C0C0"/>
              <w:bottom w:val="single" w:sz="4" w:space="0" w:color="C0C0C0"/>
              <w:right w:val="single" w:sz="4" w:space="0" w:color="C0C0C0"/>
            </w:tcBorders>
            <w:hideMark/>
          </w:tcPr>
          <w:p w14:paraId="0811E98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237C970"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2137A3C8"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6495695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82E1257" w14:textId="77777777" w:rsidR="00922AFB" w:rsidRPr="00E416B4" w:rsidRDefault="00922AFB" w:rsidP="006534CF">
            <w:pPr>
              <w:spacing w:before="60" w:after="60"/>
              <w:rPr>
                <w:color w:val="000000"/>
                <w:sz w:val="20"/>
              </w:rPr>
            </w:pPr>
            <w:r w:rsidRPr="00E416B4">
              <w:rPr>
                <w:color w:val="000000"/>
                <w:sz w:val="20"/>
              </w:rPr>
              <w:t>197</w:t>
            </w:r>
          </w:p>
        </w:tc>
        <w:tc>
          <w:tcPr>
            <w:tcW w:w="2400" w:type="dxa"/>
            <w:tcBorders>
              <w:top w:val="single" w:sz="4" w:space="0" w:color="C0C0C0"/>
              <w:left w:val="single" w:sz="4" w:space="0" w:color="C0C0C0"/>
              <w:bottom w:val="single" w:sz="4" w:space="0" w:color="C0C0C0"/>
              <w:right w:val="single" w:sz="4" w:space="0" w:color="C0C0C0"/>
            </w:tcBorders>
            <w:hideMark/>
          </w:tcPr>
          <w:p w14:paraId="3A824F2D" w14:textId="77777777" w:rsidR="00922AFB" w:rsidRPr="00E416B4" w:rsidRDefault="00922AFB" w:rsidP="006534CF">
            <w:pPr>
              <w:spacing w:before="60" w:after="60"/>
              <w:rPr>
                <w:color w:val="000000"/>
                <w:sz w:val="20"/>
              </w:rPr>
            </w:pPr>
            <w:r w:rsidRPr="00E416B4">
              <w:rPr>
                <w:color w:val="000000"/>
                <w:sz w:val="20"/>
              </w:rPr>
              <w:t>148 (2)</w:t>
            </w:r>
          </w:p>
        </w:tc>
        <w:tc>
          <w:tcPr>
            <w:tcW w:w="3720" w:type="dxa"/>
            <w:tcBorders>
              <w:top w:val="single" w:sz="4" w:space="0" w:color="C0C0C0"/>
              <w:left w:val="single" w:sz="4" w:space="0" w:color="C0C0C0"/>
              <w:bottom w:val="single" w:sz="4" w:space="0" w:color="C0C0C0"/>
              <w:right w:val="single" w:sz="4" w:space="0" w:color="C0C0C0"/>
            </w:tcBorders>
            <w:hideMark/>
          </w:tcPr>
          <w:p w14:paraId="34243456" w14:textId="77777777" w:rsidR="00922AFB" w:rsidRPr="00E416B4" w:rsidRDefault="00922AFB" w:rsidP="006534CF">
            <w:pPr>
              <w:spacing w:before="60" w:after="60"/>
              <w:rPr>
                <w:color w:val="000000"/>
                <w:sz w:val="20"/>
              </w:rPr>
            </w:pPr>
            <w:r w:rsidRPr="00E416B4">
              <w:rPr>
                <w:color w:val="000000"/>
                <w:sz w:val="20"/>
              </w:rPr>
              <w:t>not give way (move from 1 line of traffic to another)</w:t>
            </w:r>
          </w:p>
        </w:tc>
        <w:tc>
          <w:tcPr>
            <w:tcW w:w="1320" w:type="dxa"/>
            <w:tcBorders>
              <w:top w:val="single" w:sz="4" w:space="0" w:color="C0C0C0"/>
              <w:left w:val="single" w:sz="4" w:space="0" w:color="C0C0C0"/>
              <w:bottom w:val="single" w:sz="4" w:space="0" w:color="C0C0C0"/>
              <w:right w:val="single" w:sz="4" w:space="0" w:color="C0C0C0"/>
            </w:tcBorders>
            <w:hideMark/>
          </w:tcPr>
          <w:p w14:paraId="6BF8898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8C1DCE9"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0044A5B3"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9055D8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2F719FA" w14:textId="77777777" w:rsidR="00922AFB" w:rsidRPr="00E416B4" w:rsidRDefault="00922AFB" w:rsidP="006534CF">
            <w:pPr>
              <w:spacing w:before="60" w:after="60"/>
              <w:rPr>
                <w:color w:val="000000"/>
                <w:sz w:val="20"/>
              </w:rPr>
            </w:pPr>
            <w:r w:rsidRPr="00E416B4">
              <w:rPr>
                <w:color w:val="000000"/>
                <w:sz w:val="20"/>
              </w:rPr>
              <w:t>198</w:t>
            </w:r>
          </w:p>
        </w:tc>
        <w:tc>
          <w:tcPr>
            <w:tcW w:w="2400" w:type="dxa"/>
            <w:tcBorders>
              <w:top w:val="single" w:sz="4" w:space="0" w:color="C0C0C0"/>
              <w:left w:val="single" w:sz="4" w:space="0" w:color="C0C0C0"/>
              <w:bottom w:val="single" w:sz="4" w:space="0" w:color="C0C0C0"/>
              <w:right w:val="single" w:sz="4" w:space="0" w:color="C0C0C0"/>
            </w:tcBorders>
            <w:hideMark/>
          </w:tcPr>
          <w:p w14:paraId="6CAC7F35" w14:textId="77777777" w:rsidR="00922AFB" w:rsidRPr="00E416B4" w:rsidRDefault="00922AFB" w:rsidP="006534CF">
            <w:pPr>
              <w:spacing w:before="60" w:after="60"/>
              <w:rPr>
                <w:color w:val="000000"/>
                <w:sz w:val="20"/>
              </w:rPr>
            </w:pPr>
            <w:r w:rsidRPr="00E416B4">
              <w:rPr>
                <w:color w:val="000000"/>
                <w:sz w:val="20"/>
              </w:rPr>
              <w:t>148A</w:t>
            </w:r>
          </w:p>
        </w:tc>
        <w:tc>
          <w:tcPr>
            <w:tcW w:w="3720" w:type="dxa"/>
            <w:tcBorders>
              <w:top w:val="single" w:sz="4" w:space="0" w:color="C0C0C0"/>
              <w:left w:val="single" w:sz="4" w:space="0" w:color="C0C0C0"/>
              <w:bottom w:val="single" w:sz="4" w:space="0" w:color="C0C0C0"/>
              <w:right w:val="single" w:sz="4" w:space="0" w:color="C0C0C0"/>
            </w:tcBorders>
            <w:hideMark/>
          </w:tcPr>
          <w:p w14:paraId="309909F8" w14:textId="77777777" w:rsidR="00922AFB" w:rsidRPr="00E416B4" w:rsidRDefault="00922AFB" w:rsidP="006534CF">
            <w:pPr>
              <w:spacing w:before="60" w:after="60"/>
              <w:rPr>
                <w:color w:val="000000"/>
                <w:sz w:val="20"/>
              </w:rPr>
            </w:pPr>
            <w:r w:rsidRPr="00E416B4">
              <w:rPr>
                <w:color w:val="000000"/>
                <w:sz w:val="20"/>
              </w:rPr>
              <w:t>not give way (diverge to left or right within marked lane)</w:t>
            </w:r>
          </w:p>
        </w:tc>
        <w:tc>
          <w:tcPr>
            <w:tcW w:w="1320" w:type="dxa"/>
            <w:tcBorders>
              <w:top w:val="single" w:sz="4" w:space="0" w:color="C0C0C0"/>
              <w:left w:val="single" w:sz="4" w:space="0" w:color="C0C0C0"/>
              <w:bottom w:val="single" w:sz="4" w:space="0" w:color="C0C0C0"/>
              <w:right w:val="single" w:sz="4" w:space="0" w:color="C0C0C0"/>
            </w:tcBorders>
            <w:hideMark/>
          </w:tcPr>
          <w:p w14:paraId="7A20305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FEBF4EA"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5A1F978A"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6F6B35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DE0E592" w14:textId="77777777" w:rsidR="00922AFB" w:rsidRPr="00E416B4" w:rsidRDefault="00922AFB" w:rsidP="006534CF">
            <w:pPr>
              <w:spacing w:before="60" w:after="60"/>
              <w:rPr>
                <w:color w:val="000000"/>
                <w:sz w:val="20"/>
              </w:rPr>
            </w:pPr>
            <w:r w:rsidRPr="00E416B4">
              <w:rPr>
                <w:color w:val="000000"/>
                <w:sz w:val="20"/>
              </w:rPr>
              <w:t>199</w:t>
            </w:r>
          </w:p>
        </w:tc>
        <w:tc>
          <w:tcPr>
            <w:tcW w:w="2400" w:type="dxa"/>
            <w:tcBorders>
              <w:top w:val="single" w:sz="4" w:space="0" w:color="C0C0C0"/>
              <w:left w:val="single" w:sz="4" w:space="0" w:color="C0C0C0"/>
              <w:bottom w:val="single" w:sz="4" w:space="0" w:color="C0C0C0"/>
              <w:right w:val="single" w:sz="4" w:space="0" w:color="C0C0C0"/>
            </w:tcBorders>
            <w:hideMark/>
          </w:tcPr>
          <w:p w14:paraId="27D3E55C" w14:textId="77777777" w:rsidR="00922AFB" w:rsidRPr="00E416B4" w:rsidRDefault="00922AFB" w:rsidP="006534CF">
            <w:pPr>
              <w:spacing w:before="60" w:after="60"/>
              <w:rPr>
                <w:color w:val="000000"/>
                <w:sz w:val="20"/>
              </w:rPr>
            </w:pPr>
            <w:r w:rsidRPr="00E416B4">
              <w:rPr>
                <w:color w:val="000000"/>
                <w:sz w:val="20"/>
              </w:rPr>
              <w:t>149</w:t>
            </w:r>
          </w:p>
        </w:tc>
        <w:tc>
          <w:tcPr>
            <w:tcW w:w="3720" w:type="dxa"/>
            <w:tcBorders>
              <w:top w:val="single" w:sz="4" w:space="0" w:color="C0C0C0"/>
              <w:left w:val="single" w:sz="4" w:space="0" w:color="C0C0C0"/>
              <w:bottom w:val="single" w:sz="4" w:space="0" w:color="C0C0C0"/>
              <w:right w:val="single" w:sz="4" w:space="0" w:color="C0C0C0"/>
            </w:tcBorders>
            <w:hideMark/>
          </w:tcPr>
          <w:p w14:paraId="0712D3AA" w14:textId="77777777" w:rsidR="00922AFB" w:rsidRPr="00E416B4" w:rsidRDefault="00922AFB" w:rsidP="006534CF">
            <w:pPr>
              <w:spacing w:before="60" w:after="60"/>
              <w:rPr>
                <w:color w:val="000000"/>
                <w:sz w:val="20"/>
              </w:rPr>
            </w:pPr>
            <w:r w:rsidRPr="00E416B4">
              <w:rPr>
                <w:color w:val="000000"/>
                <w:sz w:val="20"/>
              </w:rPr>
              <w:t>not give way to vehicle ahead when merging</w:t>
            </w:r>
          </w:p>
        </w:tc>
        <w:tc>
          <w:tcPr>
            <w:tcW w:w="1320" w:type="dxa"/>
            <w:tcBorders>
              <w:top w:val="single" w:sz="4" w:space="0" w:color="C0C0C0"/>
              <w:left w:val="single" w:sz="4" w:space="0" w:color="C0C0C0"/>
              <w:bottom w:val="single" w:sz="4" w:space="0" w:color="C0C0C0"/>
              <w:right w:val="single" w:sz="4" w:space="0" w:color="C0C0C0"/>
            </w:tcBorders>
            <w:hideMark/>
          </w:tcPr>
          <w:p w14:paraId="784EE10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51C5D5C"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2C36375D"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B02F57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149FDAC" w14:textId="77777777" w:rsidR="00922AFB" w:rsidRPr="00E416B4" w:rsidRDefault="00922AFB" w:rsidP="006534CF">
            <w:pPr>
              <w:spacing w:before="60" w:after="60"/>
              <w:rPr>
                <w:color w:val="000000"/>
                <w:sz w:val="20"/>
              </w:rPr>
            </w:pPr>
            <w:r w:rsidRPr="00E416B4">
              <w:rPr>
                <w:color w:val="000000"/>
                <w:sz w:val="20"/>
              </w:rPr>
              <w:t>200</w:t>
            </w:r>
          </w:p>
        </w:tc>
        <w:tc>
          <w:tcPr>
            <w:tcW w:w="2400" w:type="dxa"/>
            <w:tcBorders>
              <w:top w:val="single" w:sz="4" w:space="0" w:color="C0C0C0"/>
              <w:left w:val="single" w:sz="4" w:space="0" w:color="C0C0C0"/>
              <w:bottom w:val="single" w:sz="4" w:space="0" w:color="C0C0C0"/>
              <w:right w:val="single" w:sz="4" w:space="0" w:color="C0C0C0"/>
            </w:tcBorders>
            <w:hideMark/>
          </w:tcPr>
          <w:p w14:paraId="7E9581C1" w14:textId="77777777" w:rsidR="00922AFB" w:rsidRPr="00E416B4" w:rsidRDefault="00922AFB" w:rsidP="006534CF">
            <w:pPr>
              <w:spacing w:before="60" w:after="60"/>
              <w:rPr>
                <w:color w:val="000000"/>
                <w:sz w:val="20"/>
              </w:rPr>
            </w:pPr>
            <w:r w:rsidRPr="00E416B4">
              <w:rPr>
                <w:color w:val="000000"/>
                <w:sz w:val="20"/>
              </w:rPr>
              <w:t>150 (1)</w:t>
            </w:r>
          </w:p>
        </w:tc>
        <w:tc>
          <w:tcPr>
            <w:tcW w:w="3720" w:type="dxa"/>
            <w:tcBorders>
              <w:top w:val="single" w:sz="4" w:space="0" w:color="C0C0C0"/>
              <w:left w:val="single" w:sz="4" w:space="0" w:color="C0C0C0"/>
              <w:bottom w:val="single" w:sz="4" w:space="0" w:color="C0C0C0"/>
              <w:right w:val="single" w:sz="4" w:space="0" w:color="C0C0C0"/>
            </w:tcBorders>
            <w:hideMark/>
          </w:tcPr>
          <w:p w14:paraId="489FB3E3" w14:textId="77777777" w:rsidR="00922AFB" w:rsidRPr="00E416B4" w:rsidRDefault="00922AFB" w:rsidP="006534CF">
            <w:pPr>
              <w:spacing w:before="60" w:after="60"/>
              <w:rPr>
                <w:color w:val="000000"/>
                <w:sz w:val="20"/>
              </w:rPr>
            </w:pPr>
            <w:r w:rsidRPr="00E416B4">
              <w:rPr>
                <w:color w:val="000000"/>
                <w:sz w:val="20"/>
              </w:rPr>
              <w:t>drive on/over continuous white edge line</w:t>
            </w:r>
          </w:p>
        </w:tc>
        <w:tc>
          <w:tcPr>
            <w:tcW w:w="1320" w:type="dxa"/>
            <w:tcBorders>
              <w:top w:val="single" w:sz="4" w:space="0" w:color="C0C0C0"/>
              <w:left w:val="single" w:sz="4" w:space="0" w:color="C0C0C0"/>
              <w:bottom w:val="single" w:sz="4" w:space="0" w:color="C0C0C0"/>
              <w:right w:val="single" w:sz="4" w:space="0" w:color="C0C0C0"/>
            </w:tcBorders>
            <w:hideMark/>
          </w:tcPr>
          <w:p w14:paraId="31C4DF2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8B1FD9C"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0F5B421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E01289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B90E91E" w14:textId="77777777" w:rsidR="00922AFB" w:rsidRPr="00E416B4" w:rsidRDefault="00922AFB" w:rsidP="006534CF">
            <w:pPr>
              <w:spacing w:before="60" w:after="60"/>
              <w:rPr>
                <w:color w:val="000000"/>
                <w:sz w:val="20"/>
              </w:rPr>
            </w:pPr>
            <w:r w:rsidRPr="00E416B4">
              <w:rPr>
                <w:color w:val="000000"/>
                <w:sz w:val="20"/>
              </w:rPr>
              <w:t>201</w:t>
            </w:r>
          </w:p>
        </w:tc>
        <w:tc>
          <w:tcPr>
            <w:tcW w:w="2400" w:type="dxa"/>
            <w:tcBorders>
              <w:top w:val="single" w:sz="4" w:space="0" w:color="C0C0C0"/>
              <w:left w:val="single" w:sz="4" w:space="0" w:color="C0C0C0"/>
              <w:bottom w:val="single" w:sz="4" w:space="0" w:color="C0C0C0"/>
              <w:right w:val="single" w:sz="4" w:space="0" w:color="C0C0C0"/>
            </w:tcBorders>
            <w:hideMark/>
          </w:tcPr>
          <w:p w14:paraId="014C17E4" w14:textId="77777777" w:rsidR="00922AFB" w:rsidRPr="00E416B4" w:rsidRDefault="00922AFB" w:rsidP="006534CF">
            <w:pPr>
              <w:spacing w:before="60" w:after="60"/>
              <w:rPr>
                <w:color w:val="000000"/>
                <w:sz w:val="20"/>
              </w:rPr>
            </w:pPr>
            <w:r w:rsidRPr="00E416B4">
              <w:rPr>
                <w:color w:val="000000"/>
                <w:sz w:val="20"/>
              </w:rPr>
              <w:t>151 (1)</w:t>
            </w:r>
          </w:p>
        </w:tc>
        <w:tc>
          <w:tcPr>
            <w:tcW w:w="3720" w:type="dxa"/>
            <w:tcBorders>
              <w:top w:val="single" w:sz="4" w:space="0" w:color="C0C0C0"/>
              <w:left w:val="single" w:sz="4" w:space="0" w:color="C0C0C0"/>
              <w:bottom w:val="single" w:sz="4" w:space="0" w:color="C0C0C0"/>
              <w:right w:val="single" w:sz="4" w:space="0" w:color="C0C0C0"/>
            </w:tcBorders>
            <w:hideMark/>
          </w:tcPr>
          <w:p w14:paraId="5F3D4032" w14:textId="77777777" w:rsidR="00922AFB" w:rsidRPr="00E416B4" w:rsidRDefault="00922AFB" w:rsidP="006534CF">
            <w:pPr>
              <w:spacing w:before="60" w:after="60"/>
              <w:rPr>
                <w:color w:val="000000"/>
                <w:sz w:val="20"/>
              </w:rPr>
            </w:pPr>
            <w:r w:rsidRPr="00E416B4">
              <w:rPr>
                <w:color w:val="000000"/>
                <w:sz w:val="20"/>
              </w:rPr>
              <w:t>ride motorbike/bicycle more than 2 abreast on road</w:t>
            </w:r>
          </w:p>
        </w:tc>
        <w:tc>
          <w:tcPr>
            <w:tcW w:w="1320" w:type="dxa"/>
            <w:tcBorders>
              <w:top w:val="single" w:sz="4" w:space="0" w:color="C0C0C0"/>
              <w:left w:val="single" w:sz="4" w:space="0" w:color="C0C0C0"/>
              <w:bottom w:val="single" w:sz="4" w:space="0" w:color="C0C0C0"/>
              <w:right w:val="single" w:sz="4" w:space="0" w:color="C0C0C0"/>
            </w:tcBorders>
            <w:hideMark/>
          </w:tcPr>
          <w:p w14:paraId="4BD4AB1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8B53A86" w14:textId="77777777" w:rsidR="00922AFB" w:rsidRPr="00E416B4" w:rsidRDefault="00922AFB" w:rsidP="006534CF">
            <w:pPr>
              <w:spacing w:before="60" w:after="60"/>
              <w:jc w:val="both"/>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1B92E8F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BE6205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D7F44A2" w14:textId="77777777" w:rsidR="00922AFB" w:rsidRPr="00E416B4" w:rsidRDefault="00922AFB" w:rsidP="006534CF">
            <w:pPr>
              <w:spacing w:before="60" w:after="60"/>
              <w:rPr>
                <w:color w:val="000000"/>
                <w:sz w:val="20"/>
              </w:rPr>
            </w:pPr>
            <w:r w:rsidRPr="00E416B4">
              <w:rPr>
                <w:color w:val="000000"/>
                <w:sz w:val="20"/>
              </w:rPr>
              <w:lastRenderedPageBreak/>
              <w:t>202</w:t>
            </w:r>
          </w:p>
        </w:tc>
        <w:tc>
          <w:tcPr>
            <w:tcW w:w="2400" w:type="dxa"/>
            <w:tcBorders>
              <w:top w:val="single" w:sz="4" w:space="0" w:color="C0C0C0"/>
              <w:left w:val="single" w:sz="4" w:space="0" w:color="C0C0C0"/>
              <w:bottom w:val="single" w:sz="4" w:space="0" w:color="C0C0C0"/>
              <w:right w:val="single" w:sz="4" w:space="0" w:color="C0C0C0"/>
            </w:tcBorders>
            <w:hideMark/>
          </w:tcPr>
          <w:p w14:paraId="5678C69A" w14:textId="77777777" w:rsidR="00922AFB" w:rsidRPr="00E416B4" w:rsidRDefault="00922AFB" w:rsidP="006534CF">
            <w:pPr>
              <w:spacing w:before="60" w:after="60"/>
              <w:rPr>
                <w:color w:val="000000"/>
                <w:sz w:val="20"/>
              </w:rPr>
            </w:pPr>
            <w:r w:rsidRPr="00E416B4">
              <w:rPr>
                <w:color w:val="000000"/>
                <w:sz w:val="20"/>
              </w:rPr>
              <w:t>151 (2)</w:t>
            </w:r>
          </w:p>
        </w:tc>
        <w:tc>
          <w:tcPr>
            <w:tcW w:w="3720" w:type="dxa"/>
            <w:tcBorders>
              <w:top w:val="single" w:sz="4" w:space="0" w:color="C0C0C0"/>
              <w:left w:val="single" w:sz="4" w:space="0" w:color="C0C0C0"/>
              <w:bottom w:val="single" w:sz="4" w:space="0" w:color="C0C0C0"/>
              <w:right w:val="single" w:sz="4" w:space="0" w:color="C0C0C0"/>
            </w:tcBorders>
            <w:hideMark/>
          </w:tcPr>
          <w:p w14:paraId="7267F448" w14:textId="77777777" w:rsidR="00922AFB" w:rsidRPr="00E416B4" w:rsidRDefault="00922AFB" w:rsidP="006534CF">
            <w:pPr>
              <w:spacing w:before="60" w:after="60"/>
              <w:rPr>
                <w:color w:val="000000"/>
                <w:sz w:val="20"/>
              </w:rPr>
            </w:pPr>
            <w:r w:rsidRPr="00E416B4">
              <w:rPr>
                <w:color w:val="000000"/>
                <w:sz w:val="20"/>
              </w:rPr>
              <w:t>ride motorbike/bicycle more than 2 abreast in marked lane</w:t>
            </w:r>
          </w:p>
        </w:tc>
        <w:tc>
          <w:tcPr>
            <w:tcW w:w="1320" w:type="dxa"/>
            <w:tcBorders>
              <w:top w:val="single" w:sz="4" w:space="0" w:color="C0C0C0"/>
              <w:left w:val="single" w:sz="4" w:space="0" w:color="C0C0C0"/>
              <w:bottom w:val="single" w:sz="4" w:space="0" w:color="C0C0C0"/>
              <w:right w:val="single" w:sz="4" w:space="0" w:color="C0C0C0"/>
            </w:tcBorders>
            <w:hideMark/>
          </w:tcPr>
          <w:p w14:paraId="1913756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A8BC504" w14:textId="77777777" w:rsidR="00922AFB" w:rsidRPr="00E416B4" w:rsidRDefault="00922AFB" w:rsidP="006534CF">
            <w:pPr>
              <w:spacing w:before="60" w:after="60"/>
              <w:jc w:val="both"/>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7F11E0B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15C0BD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673D0C4" w14:textId="77777777" w:rsidR="00922AFB" w:rsidRPr="00E416B4" w:rsidRDefault="00922AFB" w:rsidP="006534CF">
            <w:pPr>
              <w:spacing w:before="60" w:after="60"/>
              <w:rPr>
                <w:color w:val="000000"/>
                <w:sz w:val="20"/>
              </w:rPr>
            </w:pPr>
            <w:r w:rsidRPr="00E416B4">
              <w:rPr>
                <w:color w:val="000000"/>
                <w:sz w:val="20"/>
              </w:rPr>
              <w:t>203</w:t>
            </w:r>
          </w:p>
        </w:tc>
        <w:tc>
          <w:tcPr>
            <w:tcW w:w="2400" w:type="dxa"/>
            <w:tcBorders>
              <w:top w:val="single" w:sz="4" w:space="0" w:color="C0C0C0"/>
              <w:left w:val="single" w:sz="4" w:space="0" w:color="C0C0C0"/>
              <w:bottom w:val="single" w:sz="4" w:space="0" w:color="C0C0C0"/>
              <w:right w:val="single" w:sz="4" w:space="0" w:color="C0C0C0"/>
            </w:tcBorders>
            <w:hideMark/>
          </w:tcPr>
          <w:p w14:paraId="541CF8B2" w14:textId="77777777" w:rsidR="00922AFB" w:rsidRPr="00E416B4" w:rsidRDefault="00922AFB" w:rsidP="006534CF">
            <w:pPr>
              <w:spacing w:before="60" w:after="60"/>
              <w:rPr>
                <w:color w:val="000000"/>
                <w:sz w:val="20"/>
              </w:rPr>
            </w:pPr>
            <w:r w:rsidRPr="00E416B4">
              <w:rPr>
                <w:color w:val="000000"/>
                <w:sz w:val="20"/>
              </w:rPr>
              <w:t>151 (4)</w:t>
            </w:r>
          </w:p>
        </w:tc>
        <w:tc>
          <w:tcPr>
            <w:tcW w:w="3720" w:type="dxa"/>
            <w:tcBorders>
              <w:top w:val="single" w:sz="4" w:space="0" w:color="C0C0C0"/>
              <w:left w:val="single" w:sz="4" w:space="0" w:color="C0C0C0"/>
              <w:bottom w:val="single" w:sz="4" w:space="0" w:color="C0C0C0"/>
              <w:right w:val="single" w:sz="4" w:space="0" w:color="C0C0C0"/>
            </w:tcBorders>
            <w:hideMark/>
          </w:tcPr>
          <w:p w14:paraId="767DAA7D" w14:textId="77777777" w:rsidR="00922AFB" w:rsidRPr="00E416B4" w:rsidRDefault="00922AFB" w:rsidP="006534CF">
            <w:pPr>
              <w:spacing w:before="60" w:after="60"/>
              <w:rPr>
                <w:color w:val="000000"/>
                <w:sz w:val="20"/>
              </w:rPr>
            </w:pPr>
            <w:r w:rsidRPr="00E416B4">
              <w:rPr>
                <w:color w:val="000000"/>
                <w:sz w:val="20"/>
              </w:rPr>
              <w:t>ride motorbike/bicycle more than 1.5m from another</w:t>
            </w:r>
          </w:p>
        </w:tc>
        <w:tc>
          <w:tcPr>
            <w:tcW w:w="1320" w:type="dxa"/>
            <w:tcBorders>
              <w:top w:val="single" w:sz="4" w:space="0" w:color="C0C0C0"/>
              <w:left w:val="single" w:sz="4" w:space="0" w:color="C0C0C0"/>
              <w:bottom w:val="single" w:sz="4" w:space="0" w:color="C0C0C0"/>
              <w:right w:val="single" w:sz="4" w:space="0" w:color="C0C0C0"/>
            </w:tcBorders>
            <w:hideMark/>
          </w:tcPr>
          <w:p w14:paraId="4E0277D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FBC6BD0" w14:textId="77777777" w:rsidR="00922AFB" w:rsidRPr="00E416B4" w:rsidRDefault="00922AFB" w:rsidP="006534CF">
            <w:pPr>
              <w:spacing w:before="60" w:after="60"/>
              <w:jc w:val="both"/>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0A80FC4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CFB4B1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33EDFDF" w14:textId="77777777" w:rsidR="00922AFB" w:rsidRPr="00E416B4" w:rsidRDefault="00922AFB" w:rsidP="006534CF">
            <w:pPr>
              <w:spacing w:before="60" w:after="60"/>
              <w:rPr>
                <w:color w:val="000000"/>
                <w:sz w:val="20"/>
              </w:rPr>
            </w:pPr>
            <w:r w:rsidRPr="00E416B4">
              <w:rPr>
                <w:color w:val="000000"/>
                <w:sz w:val="20"/>
              </w:rPr>
              <w:t xml:space="preserve">204 </w:t>
            </w:r>
          </w:p>
        </w:tc>
        <w:tc>
          <w:tcPr>
            <w:tcW w:w="2400" w:type="dxa"/>
            <w:tcBorders>
              <w:top w:val="single" w:sz="4" w:space="0" w:color="C0C0C0"/>
              <w:left w:val="single" w:sz="4" w:space="0" w:color="C0C0C0"/>
              <w:bottom w:val="single" w:sz="4" w:space="0" w:color="C0C0C0"/>
              <w:right w:val="single" w:sz="4" w:space="0" w:color="C0C0C0"/>
            </w:tcBorders>
            <w:hideMark/>
          </w:tcPr>
          <w:p w14:paraId="6E1F1A4B" w14:textId="77777777" w:rsidR="00922AFB" w:rsidRPr="00E416B4" w:rsidRDefault="00922AFB" w:rsidP="006534CF">
            <w:pPr>
              <w:spacing w:before="60" w:after="60"/>
              <w:rPr>
                <w:color w:val="000000"/>
                <w:sz w:val="20"/>
              </w:rPr>
            </w:pPr>
            <w:r w:rsidRPr="00E416B4">
              <w:rPr>
                <w:color w:val="000000"/>
                <w:sz w:val="20"/>
              </w:rPr>
              <w:t>151A (4)</w:t>
            </w:r>
          </w:p>
        </w:tc>
        <w:tc>
          <w:tcPr>
            <w:tcW w:w="3720" w:type="dxa"/>
            <w:tcBorders>
              <w:top w:val="single" w:sz="4" w:space="0" w:color="C0C0C0"/>
              <w:left w:val="single" w:sz="4" w:space="0" w:color="C0C0C0"/>
              <w:bottom w:val="single" w:sz="4" w:space="0" w:color="C0C0C0"/>
              <w:right w:val="single" w:sz="4" w:space="0" w:color="C0C0C0"/>
            </w:tcBorders>
            <w:hideMark/>
          </w:tcPr>
          <w:p w14:paraId="3A40967F" w14:textId="77777777" w:rsidR="00922AFB" w:rsidRPr="00E416B4" w:rsidRDefault="00922AFB" w:rsidP="006534CF">
            <w:pPr>
              <w:spacing w:before="60" w:after="60"/>
              <w:rPr>
                <w:color w:val="000000"/>
                <w:sz w:val="20"/>
              </w:rPr>
            </w:pPr>
            <w:r w:rsidRPr="00E416B4">
              <w:rPr>
                <w:color w:val="000000"/>
                <w:sz w:val="20"/>
              </w:rPr>
              <w:t>lane filtering where no lane filtering sign applies</w:t>
            </w:r>
          </w:p>
        </w:tc>
        <w:tc>
          <w:tcPr>
            <w:tcW w:w="1320" w:type="dxa"/>
            <w:tcBorders>
              <w:top w:val="single" w:sz="4" w:space="0" w:color="C0C0C0"/>
              <w:left w:val="single" w:sz="4" w:space="0" w:color="C0C0C0"/>
              <w:bottom w:val="single" w:sz="4" w:space="0" w:color="C0C0C0"/>
              <w:right w:val="single" w:sz="4" w:space="0" w:color="C0C0C0"/>
            </w:tcBorders>
            <w:hideMark/>
          </w:tcPr>
          <w:p w14:paraId="5ADA6BA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8613752" w14:textId="77777777" w:rsidR="00922AFB" w:rsidRPr="00E416B4" w:rsidRDefault="00922AFB" w:rsidP="006534CF">
            <w:pPr>
              <w:spacing w:before="60" w:after="60"/>
              <w:jc w:val="both"/>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1494011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F0C1333"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1F7D7D5D" w14:textId="77777777" w:rsidR="00922AFB" w:rsidRPr="00E416B4" w:rsidRDefault="00922AFB" w:rsidP="006534CF">
            <w:pPr>
              <w:spacing w:before="60" w:after="60"/>
              <w:rPr>
                <w:color w:val="000000"/>
                <w:sz w:val="20"/>
              </w:rPr>
            </w:pPr>
            <w:r w:rsidRPr="00E416B4">
              <w:rPr>
                <w:color w:val="000000"/>
                <w:sz w:val="20"/>
              </w:rPr>
              <w:t>205</w:t>
            </w:r>
          </w:p>
        </w:tc>
        <w:tc>
          <w:tcPr>
            <w:tcW w:w="2400" w:type="dxa"/>
            <w:tcBorders>
              <w:top w:val="single" w:sz="4" w:space="0" w:color="C0C0C0"/>
              <w:left w:val="single" w:sz="4" w:space="0" w:color="C0C0C0"/>
              <w:bottom w:val="nil"/>
              <w:right w:val="single" w:sz="4" w:space="0" w:color="C0C0C0"/>
            </w:tcBorders>
            <w:hideMark/>
          </w:tcPr>
          <w:p w14:paraId="2C3F2CDB" w14:textId="77777777" w:rsidR="00922AFB" w:rsidRPr="00E416B4" w:rsidRDefault="00922AFB" w:rsidP="006534CF">
            <w:pPr>
              <w:spacing w:before="60" w:after="60"/>
              <w:rPr>
                <w:color w:val="000000"/>
                <w:sz w:val="20"/>
              </w:rPr>
            </w:pPr>
            <w:r w:rsidRPr="00E416B4">
              <w:rPr>
                <w:color w:val="000000"/>
                <w:sz w:val="20"/>
              </w:rPr>
              <w:t>152 (1)</w:t>
            </w:r>
          </w:p>
        </w:tc>
        <w:tc>
          <w:tcPr>
            <w:tcW w:w="3720" w:type="dxa"/>
            <w:tcBorders>
              <w:top w:val="single" w:sz="4" w:space="0" w:color="C0C0C0"/>
              <w:left w:val="single" w:sz="4" w:space="0" w:color="C0C0C0"/>
              <w:bottom w:val="nil"/>
              <w:right w:val="single" w:sz="4" w:space="0" w:color="C0C0C0"/>
            </w:tcBorders>
          </w:tcPr>
          <w:p w14:paraId="0EA89FC2"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760592EA"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4EE2191D"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52EA3BFC" w14:textId="77777777" w:rsidR="00922AFB" w:rsidRPr="00E416B4" w:rsidRDefault="00922AFB" w:rsidP="006534CF">
            <w:pPr>
              <w:spacing w:before="60" w:after="60"/>
              <w:rPr>
                <w:color w:val="000000"/>
                <w:sz w:val="20"/>
              </w:rPr>
            </w:pPr>
          </w:p>
        </w:tc>
      </w:tr>
      <w:tr w:rsidR="00922AFB" w:rsidRPr="00E416B4" w14:paraId="013884F1" w14:textId="77777777" w:rsidTr="006534CF">
        <w:trPr>
          <w:cantSplit/>
        </w:trPr>
        <w:tc>
          <w:tcPr>
            <w:tcW w:w="1200" w:type="dxa"/>
            <w:tcBorders>
              <w:top w:val="nil"/>
              <w:left w:val="single" w:sz="4" w:space="0" w:color="C0C0C0"/>
              <w:bottom w:val="nil"/>
              <w:right w:val="single" w:sz="4" w:space="0" w:color="C0C0C0"/>
            </w:tcBorders>
            <w:hideMark/>
          </w:tcPr>
          <w:p w14:paraId="0D4997DF" w14:textId="77777777" w:rsidR="00922AFB" w:rsidRPr="00E416B4" w:rsidRDefault="00922AFB" w:rsidP="006534CF">
            <w:pPr>
              <w:spacing w:before="60" w:after="60"/>
              <w:rPr>
                <w:color w:val="000000"/>
                <w:sz w:val="20"/>
              </w:rPr>
            </w:pPr>
            <w:r w:rsidRPr="00E416B4">
              <w:rPr>
                <w:color w:val="000000"/>
                <w:sz w:val="20"/>
              </w:rPr>
              <w:t>205.1</w:t>
            </w:r>
          </w:p>
        </w:tc>
        <w:tc>
          <w:tcPr>
            <w:tcW w:w="2400" w:type="dxa"/>
            <w:tcBorders>
              <w:top w:val="nil"/>
              <w:left w:val="single" w:sz="4" w:space="0" w:color="C0C0C0"/>
              <w:bottom w:val="nil"/>
              <w:right w:val="single" w:sz="4" w:space="0" w:color="C0C0C0"/>
            </w:tcBorders>
            <w:hideMark/>
          </w:tcPr>
          <w:p w14:paraId="5B5401BA"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152 (2)</w:t>
            </w:r>
          </w:p>
        </w:tc>
        <w:tc>
          <w:tcPr>
            <w:tcW w:w="3720" w:type="dxa"/>
            <w:tcBorders>
              <w:top w:val="nil"/>
              <w:left w:val="single" w:sz="4" w:space="0" w:color="C0C0C0"/>
              <w:bottom w:val="nil"/>
              <w:right w:val="single" w:sz="4" w:space="0" w:color="C0C0C0"/>
            </w:tcBorders>
            <w:hideMark/>
          </w:tcPr>
          <w:p w14:paraId="40D333DB" w14:textId="77777777" w:rsidR="00922AFB" w:rsidRPr="00E416B4" w:rsidRDefault="00922AFB" w:rsidP="006534CF">
            <w:pPr>
              <w:spacing w:before="60" w:after="60"/>
              <w:rPr>
                <w:color w:val="000000"/>
                <w:sz w:val="20"/>
              </w:rPr>
            </w:pPr>
            <w:r w:rsidRPr="00E416B4">
              <w:rPr>
                <w:color w:val="000000"/>
                <w:sz w:val="20"/>
              </w:rPr>
              <w:t>drive in lane (red cross on overhead device)</w:t>
            </w:r>
          </w:p>
        </w:tc>
        <w:tc>
          <w:tcPr>
            <w:tcW w:w="1320" w:type="dxa"/>
            <w:tcBorders>
              <w:top w:val="nil"/>
              <w:left w:val="single" w:sz="4" w:space="0" w:color="C0C0C0"/>
              <w:bottom w:val="nil"/>
              <w:right w:val="single" w:sz="4" w:space="0" w:color="C0C0C0"/>
            </w:tcBorders>
            <w:hideMark/>
          </w:tcPr>
          <w:p w14:paraId="017938F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228C3959"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nil"/>
              <w:left w:val="single" w:sz="4" w:space="0" w:color="C0C0C0"/>
              <w:bottom w:val="nil"/>
              <w:right w:val="single" w:sz="4" w:space="0" w:color="C0C0C0"/>
            </w:tcBorders>
            <w:hideMark/>
          </w:tcPr>
          <w:p w14:paraId="7880D356"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0560BC4"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7050C2A0" w14:textId="77777777" w:rsidR="00922AFB" w:rsidRPr="00E416B4" w:rsidRDefault="00922AFB" w:rsidP="006534CF">
            <w:pPr>
              <w:spacing w:before="60" w:after="60"/>
              <w:rPr>
                <w:color w:val="000000"/>
                <w:sz w:val="20"/>
              </w:rPr>
            </w:pPr>
            <w:r w:rsidRPr="00E416B4">
              <w:rPr>
                <w:color w:val="000000"/>
                <w:sz w:val="20"/>
              </w:rPr>
              <w:t>205.2</w:t>
            </w:r>
          </w:p>
        </w:tc>
        <w:tc>
          <w:tcPr>
            <w:tcW w:w="2400" w:type="dxa"/>
            <w:tcBorders>
              <w:top w:val="nil"/>
              <w:left w:val="single" w:sz="4" w:space="0" w:color="C0C0C0"/>
              <w:bottom w:val="single" w:sz="4" w:space="0" w:color="C0C0C0"/>
              <w:right w:val="single" w:sz="4" w:space="0" w:color="C0C0C0"/>
            </w:tcBorders>
            <w:hideMark/>
          </w:tcPr>
          <w:p w14:paraId="6547735A"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152 (3)</w:t>
            </w:r>
          </w:p>
        </w:tc>
        <w:tc>
          <w:tcPr>
            <w:tcW w:w="3720" w:type="dxa"/>
            <w:tcBorders>
              <w:top w:val="nil"/>
              <w:left w:val="single" w:sz="4" w:space="0" w:color="C0C0C0"/>
              <w:bottom w:val="single" w:sz="4" w:space="0" w:color="C0C0C0"/>
              <w:right w:val="single" w:sz="4" w:space="0" w:color="C0C0C0"/>
            </w:tcBorders>
            <w:hideMark/>
          </w:tcPr>
          <w:p w14:paraId="01213969" w14:textId="77777777" w:rsidR="00922AFB" w:rsidRPr="00E416B4" w:rsidRDefault="00922AFB" w:rsidP="006534CF">
            <w:pPr>
              <w:spacing w:before="60" w:after="60"/>
              <w:rPr>
                <w:color w:val="000000"/>
                <w:sz w:val="20"/>
              </w:rPr>
            </w:pPr>
            <w:r w:rsidRPr="00E416B4">
              <w:rPr>
                <w:color w:val="000000"/>
                <w:sz w:val="20"/>
              </w:rPr>
              <w:t>drive in lane (flashing red cross on overhead device)</w:t>
            </w:r>
          </w:p>
        </w:tc>
        <w:tc>
          <w:tcPr>
            <w:tcW w:w="1320" w:type="dxa"/>
            <w:tcBorders>
              <w:top w:val="nil"/>
              <w:left w:val="single" w:sz="4" w:space="0" w:color="C0C0C0"/>
              <w:bottom w:val="single" w:sz="4" w:space="0" w:color="C0C0C0"/>
              <w:right w:val="single" w:sz="4" w:space="0" w:color="C0C0C0"/>
            </w:tcBorders>
            <w:hideMark/>
          </w:tcPr>
          <w:p w14:paraId="72A4325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202BC1C5"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nil"/>
              <w:left w:val="single" w:sz="4" w:space="0" w:color="C0C0C0"/>
              <w:bottom w:val="single" w:sz="4" w:space="0" w:color="C0C0C0"/>
              <w:right w:val="single" w:sz="4" w:space="0" w:color="C0C0C0"/>
            </w:tcBorders>
            <w:hideMark/>
          </w:tcPr>
          <w:p w14:paraId="49B56E52"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AA1D3C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00E3F17" w14:textId="77777777" w:rsidR="00922AFB" w:rsidRPr="00E416B4" w:rsidRDefault="00922AFB" w:rsidP="006534CF">
            <w:pPr>
              <w:spacing w:before="60" w:after="60"/>
              <w:rPr>
                <w:color w:val="000000"/>
                <w:sz w:val="20"/>
              </w:rPr>
            </w:pPr>
            <w:r w:rsidRPr="00E416B4">
              <w:rPr>
                <w:color w:val="000000"/>
                <w:sz w:val="20"/>
              </w:rPr>
              <w:t>206</w:t>
            </w:r>
          </w:p>
        </w:tc>
        <w:tc>
          <w:tcPr>
            <w:tcW w:w="2400" w:type="dxa"/>
            <w:tcBorders>
              <w:top w:val="single" w:sz="4" w:space="0" w:color="C0C0C0"/>
              <w:left w:val="single" w:sz="4" w:space="0" w:color="C0C0C0"/>
              <w:bottom w:val="single" w:sz="4" w:space="0" w:color="C0C0C0"/>
              <w:right w:val="single" w:sz="4" w:space="0" w:color="C0C0C0"/>
            </w:tcBorders>
            <w:hideMark/>
          </w:tcPr>
          <w:p w14:paraId="0D970384" w14:textId="77777777" w:rsidR="00922AFB" w:rsidRPr="00E416B4" w:rsidRDefault="00922AFB" w:rsidP="006534CF">
            <w:pPr>
              <w:spacing w:before="60" w:after="60"/>
              <w:rPr>
                <w:color w:val="000000"/>
                <w:sz w:val="20"/>
              </w:rPr>
            </w:pPr>
            <w:r w:rsidRPr="00E416B4">
              <w:rPr>
                <w:color w:val="000000"/>
                <w:sz w:val="20"/>
              </w:rPr>
              <w:t>153 (1)</w:t>
            </w:r>
          </w:p>
        </w:tc>
        <w:tc>
          <w:tcPr>
            <w:tcW w:w="3720" w:type="dxa"/>
            <w:tcBorders>
              <w:top w:val="single" w:sz="4" w:space="0" w:color="C0C0C0"/>
              <w:left w:val="single" w:sz="4" w:space="0" w:color="C0C0C0"/>
              <w:bottom w:val="single" w:sz="4" w:space="0" w:color="C0C0C0"/>
              <w:right w:val="single" w:sz="4" w:space="0" w:color="C0C0C0"/>
            </w:tcBorders>
            <w:hideMark/>
          </w:tcPr>
          <w:p w14:paraId="756E8E3B" w14:textId="77777777" w:rsidR="00922AFB" w:rsidRPr="00E416B4" w:rsidRDefault="00922AFB" w:rsidP="006534CF">
            <w:pPr>
              <w:spacing w:before="60" w:after="60"/>
              <w:rPr>
                <w:color w:val="000000"/>
                <w:sz w:val="20"/>
              </w:rPr>
            </w:pPr>
            <w:r w:rsidRPr="00E416B4">
              <w:rPr>
                <w:color w:val="000000"/>
                <w:sz w:val="20"/>
              </w:rPr>
              <w:t>drive in bicycle lane</w:t>
            </w:r>
          </w:p>
        </w:tc>
        <w:tc>
          <w:tcPr>
            <w:tcW w:w="1320" w:type="dxa"/>
            <w:tcBorders>
              <w:top w:val="single" w:sz="4" w:space="0" w:color="C0C0C0"/>
              <w:left w:val="single" w:sz="4" w:space="0" w:color="C0C0C0"/>
              <w:bottom w:val="single" w:sz="4" w:space="0" w:color="C0C0C0"/>
              <w:right w:val="single" w:sz="4" w:space="0" w:color="C0C0C0"/>
            </w:tcBorders>
            <w:hideMark/>
          </w:tcPr>
          <w:p w14:paraId="2D535EE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26B9183"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23BA3C2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CAC278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D460A39" w14:textId="77777777" w:rsidR="00922AFB" w:rsidRPr="00E416B4" w:rsidRDefault="00922AFB" w:rsidP="006534CF">
            <w:pPr>
              <w:spacing w:before="60" w:after="60"/>
              <w:rPr>
                <w:color w:val="000000"/>
                <w:sz w:val="20"/>
              </w:rPr>
            </w:pPr>
            <w:r w:rsidRPr="00E416B4">
              <w:rPr>
                <w:color w:val="000000"/>
                <w:sz w:val="20"/>
              </w:rPr>
              <w:lastRenderedPageBreak/>
              <w:t>207</w:t>
            </w:r>
          </w:p>
        </w:tc>
        <w:tc>
          <w:tcPr>
            <w:tcW w:w="2400" w:type="dxa"/>
            <w:tcBorders>
              <w:top w:val="single" w:sz="4" w:space="0" w:color="C0C0C0"/>
              <w:left w:val="single" w:sz="4" w:space="0" w:color="C0C0C0"/>
              <w:bottom w:val="single" w:sz="4" w:space="0" w:color="C0C0C0"/>
              <w:right w:val="single" w:sz="4" w:space="0" w:color="C0C0C0"/>
            </w:tcBorders>
            <w:hideMark/>
          </w:tcPr>
          <w:p w14:paraId="33032EDC" w14:textId="77777777" w:rsidR="00922AFB" w:rsidRPr="00E416B4" w:rsidRDefault="00922AFB" w:rsidP="006534CF">
            <w:pPr>
              <w:spacing w:before="60" w:after="60"/>
              <w:rPr>
                <w:color w:val="000000"/>
                <w:sz w:val="20"/>
              </w:rPr>
            </w:pPr>
            <w:r w:rsidRPr="00E416B4">
              <w:rPr>
                <w:color w:val="000000"/>
                <w:sz w:val="20"/>
              </w:rPr>
              <w:t>154 (1)</w:t>
            </w:r>
          </w:p>
        </w:tc>
        <w:tc>
          <w:tcPr>
            <w:tcW w:w="3720" w:type="dxa"/>
            <w:tcBorders>
              <w:top w:val="single" w:sz="4" w:space="0" w:color="C0C0C0"/>
              <w:left w:val="single" w:sz="4" w:space="0" w:color="C0C0C0"/>
              <w:bottom w:val="single" w:sz="4" w:space="0" w:color="C0C0C0"/>
              <w:right w:val="single" w:sz="4" w:space="0" w:color="C0C0C0"/>
            </w:tcBorders>
            <w:hideMark/>
          </w:tcPr>
          <w:p w14:paraId="1C297508" w14:textId="77777777" w:rsidR="00922AFB" w:rsidRPr="00E416B4" w:rsidRDefault="00922AFB" w:rsidP="006534CF">
            <w:pPr>
              <w:spacing w:before="60" w:after="60"/>
              <w:rPr>
                <w:color w:val="000000"/>
                <w:sz w:val="20"/>
              </w:rPr>
            </w:pPr>
            <w:r w:rsidRPr="00E416B4">
              <w:rPr>
                <w:color w:val="000000"/>
                <w:sz w:val="20"/>
              </w:rPr>
              <w:t>drive in bus lane</w:t>
            </w:r>
          </w:p>
        </w:tc>
        <w:tc>
          <w:tcPr>
            <w:tcW w:w="1320" w:type="dxa"/>
            <w:tcBorders>
              <w:top w:val="single" w:sz="4" w:space="0" w:color="C0C0C0"/>
              <w:left w:val="single" w:sz="4" w:space="0" w:color="C0C0C0"/>
              <w:bottom w:val="single" w:sz="4" w:space="0" w:color="C0C0C0"/>
              <w:right w:val="single" w:sz="4" w:space="0" w:color="C0C0C0"/>
            </w:tcBorders>
            <w:hideMark/>
          </w:tcPr>
          <w:p w14:paraId="7D7B75D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464B351"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263FE7C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CACD24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374EBCF" w14:textId="77777777" w:rsidR="00922AFB" w:rsidRPr="00E416B4" w:rsidRDefault="00922AFB" w:rsidP="006534CF">
            <w:pPr>
              <w:spacing w:before="60" w:after="60"/>
              <w:rPr>
                <w:color w:val="000000"/>
                <w:sz w:val="20"/>
              </w:rPr>
            </w:pPr>
            <w:r w:rsidRPr="00E416B4">
              <w:rPr>
                <w:color w:val="000000"/>
                <w:sz w:val="20"/>
              </w:rPr>
              <w:t>208</w:t>
            </w:r>
          </w:p>
        </w:tc>
        <w:tc>
          <w:tcPr>
            <w:tcW w:w="2400" w:type="dxa"/>
            <w:tcBorders>
              <w:top w:val="single" w:sz="4" w:space="0" w:color="C0C0C0"/>
              <w:left w:val="single" w:sz="4" w:space="0" w:color="C0C0C0"/>
              <w:bottom w:val="single" w:sz="4" w:space="0" w:color="C0C0C0"/>
              <w:right w:val="single" w:sz="4" w:space="0" w:color="C0C0C0"/>
            </w:tcBorders>
            <w:hideMark/>
          </w:tcPr>
          <w:p w14:paraId="678763F3" w14:textId="77777777" w:rsidR="00922AFB" w:rsidRPr="00E416B4" w:rsidRDefault="00922AFB" w:rsidP="006534CF">
            <w:pPr>
              <w:spacing w:before="60" w:after="60"/>
              <w:rPr>
                <w:color w:val="000000"/>
                <w:sz w:val="20"/>
              </w:rPr>
            </w:pPr>
            <w:r w:rsidRPr="00E416B4">
              <w:rPr>
                <w:color w:val="000000"/>
                <w:sz w:val="20"/>
              </w:rPr>
              <w:t>155 (1)</w:t>
            </w:r>
          </w:p>
        </w:tc>
        <w:tc>
          <w:tcPr>
            <w:tcW w:w="3720" w:type="dxa"/>
            <w:tcBorders>
              <w:top w:val="single" w:sz="4" w:space="0" w:color="C0C0C0"/>
              <w:left w:val="single" w:sz="4" w:space="0" w:color="C0C0C0"/>
              <w:bottom w:val="single" w:sz="4" w:space="0" w:color="C0C0C0"/>
              <w:right w:val="single" w:sz="4" w:space="0" w:color="C0C0C0"/>
            </w:tcBorders>
            <w:hideMark/>
          </w:tcPr>
          <w:p w14:paraId="501255F1" w14:textId="77777777" w:rsidR="00922AFB" w:rsidRPr="00E416B4" w:rsidRDefault="00922AFB" w:rsidP="006534CF">
            <w:pPr>
              <w:spacing w:before="60" w:after="60"/>
              <w:rPr>
                <w:color w:val="000000"/>
                <w:sz w:val="20"/>
              </w:rPr>
            </w:pPr>
            <w:r w:rsidRPr="00E416B4">
              <w:rPr>
                <w:color w:val="000000"/>
                <w:sz w:val="20"/>
              </w:rPr>
              <w:t>drive in tram lane</w:t>
            </w:r>
          </w:p>
        </w:tc>
        <w:tc>
          <w:tcPr>
            <w:tcW w:w="1320" w:type="dxa"/>
            <w:tcBorders>
              <w:top w:val="single" w:sz="4" w:space="0" w:color="C0C0C0"/>
              <w:left w:val="single" w:sz="4" w:space="0" w:color="C0C0C0"/>
              <w:bottom w:val="single" w:sz="4" w:space="0" w:color="C0C0C0"/>
              <w:right w:val="single" w:sz="4" w:space="0" w:color="C0C0C0"/>
            </w:tcBorders>
            <w:hideMark/>
          </w:tcPr>
          <w:p w14:paraId="6A77D14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1A4324A" w14:textId="77777777" w:rsidR="00922AFB" w:rsidRPr="00E416B4" w:rsidRDefault="00922AFB" w:rsidP="006534CF">
            <w:pPr>
              <w:spacing w:before="60" w:after="60"/>
              <w:jc w:val="both"/>
              <w:rPr>
                <w:color w:val="000000"/>
                <w:sz w:val="20"/>
              </w:rPr>
            </w:pPr>
            <w:r w:rsidRPr="00E416B4">
              <w:rPr>
                <w:color w:val="000000"/>
                <w:sz w:val="20"/>
              </w:rPr>
              <w:t>445</w:t>
            </w:r>
          </w:p>
        </w:tc>
        <w:tc>
          <w:tcPr>
            <w:tcW w:w="1200" w:type="dxa"/>
            <w:tcBorders>
              <w:top w:val="single" w:sz="4" w:space="0" w:color="C0C0C0"/>
              <w:left w:val="single" w:sz="4" w:space="0" w:color="C0C0C0"/>
              <w:bottom w:val="single" w:sz="4" w:space="0" w:color="C0C0C0"/>
              <w:right w:val="single" w:sz="4" w:space="0" w:color="C0C0C0"/>
            </w:tcBorders>
            <w:hideMark/>
          </w:tcPr>
          <w:p w14:paraId="6329FBC6"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C27A78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D0C4848" w14:textId="77777777" w:rsidR="00922AFB" w:rsidRPr="00E416B4" w:rsidRDefault="00922AFB" w:rsidP="006534CF">
            <w:pPr>
              <w:spacing w:before="60" w:after="60"/>
              <w:rPr>
                <w:color w:val="000000"/>
                <w:sz w:val="20"/>
              </w:rPr>
            </w:pPr>
            <w:r w:rsidRPr="00E416B4">
              <w:rPr>
                <w:color w:val="000000"/>
                <w:sz w:val="20"/>
              </w:rPr>
              <w:t>209</w:t>
            </w:r>
          </w:p>
        </w:tc>
        <w:tc>
          <w:tcPr>
            <w:tcW w:w="2400" w:type="dxa"/>
            <w:tcBorders>
              <w:top w:val="single" w:sz="4" w:space="0" w:color="C0C0C0"/>
              <w:left w:val="single" w:sz="4" w:space="0" w:color="C0C0C0"/>
              <w:bottom w:val="single" w:sz="4" w:space="0" w:color="C0C0C0"/>
              <w:right w:val="single" w:sz="4" w:space="0" w:color="C0C0C0"/>
            </w:tcBorders>
            <w:hideMark/>
          </w:tcPr>
          <w:p w14:paraId="0B3DE579" w14:textId="77777777" w:rsidR="00922AFB" w:rsidRPr="00E416B4" w:rsidRDefault="00922AFB" w:rsidP="006534CF">
            <w:pPr>
              <w:spacing w:before="60" w:after="60"/>
              <w:rPr>
                <w:color w:val="000000"/>
                <w:sz w:val="20"/>
              </w:rPr>
            </w:pPr>
            <w:r w:rsidRPr="00E416B4">
              <w:rPr>
                <w:color w:val="000000"/>
                <w:sz w:val="20"/>
              </w:rPr>
              <w:t>155A (1)</w:t>
            </w:r>
          </w:p>
        </w:tc>
        <w:tc>
          <w:tcPr>
            <w:tcW w:w="3720" w:type="dxa"/>
            <w:tcBorders>
              <w:top w:val="single" w:sz="4" w:space="0" w:color="C0C0C0"/>
              <w:left w:val="single" w:sz="4" w:space="0" w:color="C0C0C0"/>
              <w:bottom w:val="single" w:sz="4" w:space="0" w:color="C0C0C0"/>
              <w:right w:val="single" w:sz="4" w:space="0" w:color="C0C0C0"/>
            </w:tcBorders>
            <w:hideMark/>
          </w:tcPr>
          <w:p w14:paraId="60991B69" w14:textId="77777777" w:rsidR="00922AFB" w:rsidRPr="00E416B4" w:rsidRDefault="00922AFB" w:rsidP="006534CF">
            <w:pPr>
              <w:spacing w:before="60" w:after="60"/>
              <w:rPr>
                <w:color w:val="000000"/>
                <w:sz w:val="20"/>
              </w:rPr>
            </w:pPr>
            <w:r w:rsidRPr="00E416B4">
              <w:rPr>
                <w:color w:val="000000"/>
                <w:sz w:val="20"/>
              </w:rPr>
              <w:t>drive in tramway</w:t>
            </w:r>
          </w:p>
        </w:tc>
        <w:tc>
          <w:tcPr>
            <w:tcW w:w="1320" w:type="dxa"/>
            <w:tcBorders>
              <w:top w:val="single" w:sz="4" w:space="0" w:color="C0C0C0"/>
              <w:left w:val="single" w:sz="4" w:space="0" w:color="C0C0C0"/>
              <w:bottom w:val="single" w:sz="4" w:space="0" w:color="C0C0C0"/>
              <w:right w:val="single" w:sz="4" w:space="0" w:color="C0C0C0"/>
            </w:tcBorders>
            <w:hideMark/>
          </w:tcPr>
          <w:p w14:paraId="6CBD7DC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C8F5E6A" w14:textId="77777777" w:rsidR="00922AFB" w:rsidRPr="00E416B4" w:rsidRDefault="00922AFB" w:rsidP="006534CF">
            <w:pPr>
              <w:spacing w:before="60" w:after="60"/>
              <w:jc w:val="both"/>
              <w:rPr>
                <w:color w:val="000000"/>
                <w:sz w:val="20"/>
              </w:rPr>
            </w:pPr>
            <w:r w:rsidRPr="00E416B4">
              <w:rPr>
                <w:color w:val="000000"/>
                <w:sz w:val="20"/>
              </w:rPr>
              <w:t>445</w:t>
            </w:r>
          </w:p>
        </w:tc>
        <w:tc>
          <w:tcPr>
            <w:tcW w:w="1200" w:type="dxa"/>
            <w:tcBorders>
              <w:top w:val="single" w:sz="4" w:space="0" w:color="C0C0C0"/>
              <w:left w:val="single" w:sz="4" w:space="0" w:color="C0C0C0"/>
              <w:bottom w:val="single" w:sz="4" w:space="0" w:color="C0C0C0"/>
              <w:right w:val="single" w:sz="4" w:space="0" w:color="C0C0C0"/>
            </w:tcBorders>
            <w:hideMark/>
          </w:tcPr>
          <w:p w14:paraId="6325CC9E"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1E8DE50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8520576" w14:textId="77777777" w:rsidR="00922AFB" w:rsidRPr="00E416B4" w:rsidRDefault="00922AFB" w:rsidP="006534CF">
            <w:pPr>
              <w:spacing w:before="60" w:after="60"/>
              <w:rPr>
                <w:color w:val="000000"/>
                <w:sz w:val="20"/>
              </w:rPr>
            </w:pPr>
            <w:r w:rsidRPr="00E416B4">
              <w:rPr>
                <w:color w:val="000000"/>
                <w:sz w:val="20"/>
              </w:rPr>
              <w:t>210</w:t>
            </w:r>
          </w:p>
        </w:tc>
        <w:tc>
          <w:tcPr>
            <w:tcW w:w="2400" w:type="dxa"/>
            <w:tcBorders>
              <w:top w:val="single" w:sz="4" w:space="0" w:color="C0C0C0"/>
              <w:left w:val="single" w:sz="4" w:space="0" w:color="C0C0C0"/>
              <w:bottom w:val="single" w:sz="4" w:space="0" w:color="C0C0C0"/>
              <w:right w:val="single" w:sz="4" w:space="0" w:color="C0C0C0"/>
            </w:tcBorders>
            <w:hideMark/>
          </w:tcPr>
          <w:p w14:paraId="5DA85489" w14:textId="77777777" w:rsidR="00922AFB" w:rsidRPr="00E416B4" w:rsidRDefault="00922AFB" w:rsidP="006534CF">
            <w:pPr>
              <w:spacing w:before="60" w:after="60"/>
              <w:rPr>
                <w:color w:val="000000"/>
                <w:sz w:val="20"/>
              </w:rPr>
            </w:pPr>
            <w:r w:rsidRPr="00E416B4">
              <w:rPr>
                <w:color w:val="000000"/>
                <w:sz w:val="20"/>
              </w:rPr>
              <w:t>156 (1)</w:t>
            </w:r>
          </w:p>
        </w:tc>
        <w:tc>
          <w:tcPr>
            <w:tcW w:w="3720" w:type="dxa"/>
            <w:tcBorders>
              <w:top w:val="single" w:sz="4" w:space="0" w:color="C0C0C0"/>
              <w:left w:val="single" w:sz="4" w:space="0" w:color="C0C0C0"/>
              <w:bottom w:val="single" w:sz="4" w:space="0" w:color="C0C0C0"/>
              <w:right w:val="single" w:sz="4" w:space="0" w:color="C0C0C0"/>
            </w:tcBorders>
            <w:hideMark/>
          </w:tcPr>
          <w:p w14:paraId="1DBFEF5A" w14:textId="77777777" w:rsidR="00922AFB" w:rsidRPr="00E416B4" w:rsidRDefault="00922AFB" w:rsidP="006534CF">
            <w:pPr>
              <w:spacing w:before="60" w:after="60"/>
              <w:rPr>
                <w:color w:val="000000"/>
                <w:sz w:val="20"/>
              </w:rPr>
            </w:pPr>
            <w:r w:rsidRPr="00E416B4">
              <w:rPr>
                <w:color w:val="000000"/>
                <w:sz w:val="20"/>
              </w:rPr>
              <w:t>drive in transit lane</w:t>
            </w:r>
          </w:p>
        </w:tc>
        <w:tc>
          <w:tcPr>
            <w:tcW w:w="1320" w:type="dxa"/>
            <w:tcBorders>
              <w:top w:val="single" w:sz="4" w:space="0" w:color="C0C0C0"/>
              <w:left w:val="single" w:sz="4" w:space="0" w:color="C0C0C0"/>
              <w:bottom w:val="single" w:sz="4" w:space="0" w:color="C0C0C0"/>
              <w:right w:val="single" w:sz="4" w:space="0" w:color="C0C0C0"/>
            </w:tcBorders>
            <w:hideMark/>
          </w:tcPr>
          <w:p w14:paraId="674E128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929C625" w14:textId="77777777" w:rsidR="00922AFB" w:rsidRPr="00E416B4" w:rsidRDefault="00922AFB" w:rsidP="006534CF">
            <w:pPr>
              <w:spacing w:before="60" w:after="60"/>
              <w:jc w:val="both"/>
              <w:rPr>
                <w:color w:val="000000"/>
                <w:sz w:val="20"/>
              </w:rPr>
            </w:pPr>
            <w:r w:rsidRPr="00E416B4">
              <w:rPr>
                <w:color w:val="000000"/>
                <w:sz w:val="20"/>
              </w:rPr>
              <w:t>445</w:t>
            </w:r>
          </w:p>
        </w:tc>
        <w:tc>
          <w:tcPr>
            <w:tcW w:w="1200" w:type="dxa"/>
            <w:tcBorders>
              <w:top w:val="single" w:sz="4" w:space="0" w:color="C0C0C0"/>
              <w:left w:val="single" w:sz="4" w:space="0" w:color="C0C0C0"/>
              <w:bottom w:val="single" w:sz="4" w:space="0" w:color="C0C0C0"/>
              <w:right w:val="single" w:sz="4" w:space="0" w:color="C0C0C0"/>
            </w:tcBorders>
            <w:hideMark/>
          </w:tcPr>
          <w:p w14:paraId="12A3520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2E3A22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4981044" w14:textId="77777777" w:rsidR="00922AFB" w:rsidRPr="00E416B4" w:rsidRDefault="00922AFB" w:rsidP="006534CF">
            <w:pPr>
              <w:spacing w:before="60" w:after="60"/>
              <w:rPr>
                <w:color w:val="000000"/>
                <w:sz w:val="20"/>
              </w:rPr>
            </w:pPr>
            <w:r w:rsidRPr="00E416B4">
              <w:rPr>
                <w:color w:val="000000"/>
                <w:sz w:val="20"/>
              </w:rPr>
              <w:t>211</w:t>
            </w:r>
          </w:p>
        </w:tc>
        <w:tc>
          <w:tcPr>
            <w:tcW w:w="2400" w:type="dxa"/>
            <w:tcBorders>
              <w:top w:val="single" w:sz="4" w:space="0" w:color="C0C0C0"/>
              <w:left w:val="single" w:sz="4" w:space="0" w:color="C0C0C0"/>
              <w:bottom w:val="single" w:sz="4" w:space="0" w:color="C0C0C0"/>
              <w:right w:val="single" w:sz="4" w:space="0" w:color="C0C0C0"/>
            </w:tcBorders>
            <w:hideMark/>
          </w:tcPr>
          <w:p w14:paraId="18B4C890" w14:textId="77777777" w:rsidR="00922AFB" w:rsidRPr="00E416B4" w:rsidRDefault="00922AFB" w:rsidP="006534CF">
            <w:pPr>
              <w:spacing w:before="60" w:after="60"/>
              <w:rPr>
                <w:color w:val="000000"/>
                <w:sz w:val="20"/>
              </w:rPr>
            </w:pPr>
            <w:r w:rsidRPr="00E416B4">
              <w:rPr>
                <w:color w:val="000000"/>
                <w:sz w:val="20"/>
              </w:rPr>
              <w:t>157 (1)</w:t>
            </w:r>
          </w:p>
        </w:tc>
        <w:tc>
          <w:tcPr>
            <w:tcW w:w="3720" w:type="dxa"/>
            <w:tcBorders>
              <w:top w:val="single" w:sz="4" w:space="0" w:color="C0C0C0"/>
              <w:left w:val="single" w:sz="4" w:space="0" w:color="C0C0C0"/>
              <w:bottom w:val="single" w:sz="4" w:space="0" w:color="C0C0C0"/>
              <w:right w:val="single" w:sz="4" w:space="0" w:color="C0C0C0"/>
            </w:tcBorders>
            <w:hideMark/>
          </w:tcPr>
          <w:p w14:paraId="6A7EF734" w14:textId="77777777" w:rsidR="00922AFB" w:rsidRPr="00E416B4" w:rsidRDefault="00922AFB" w:rsidP="006534CF">
            <w:pPr>
              <w:spacing w:before="60" w:after="60"/>
              <w:rPr>
                <w:color w:val="000000"/>
                <w:sz w:val="20"/>
              </w:rPr>
            </w:pPr>
            <w:r w:rsidRPr="00E416B4">
              <w:rPr>
                <w:color w:val="000000"/>
                <w:sz w:val="20"/>
              </w:rPr>
              <w:t>drive in truck lane</w:t>
            </w:r>
          </w:p>
        </w:tc>
        <w:tc>
          <w:tcPr>
            <w:tcW w:w="1320" w:type="dxa"/>
            <w:tcBorders>
              <w:top w:val="single" w:sz="4" w:space="0" w:color="C0C0C0"/>
              <w:left w:val="single" w:sz="4" w:space="0" w:color="C0C0C0"/>
              <w:bottom w:val="single" w:sz="4" w:space="0" w:color="C0C0C0"/>
              <w:right w:val="single" w:sz="4" w:space="0" w:color="C0C0C0"/>
            </w:tcBorders>
            <w:hideMark/>
          </w:tcPr>
          <w:p w14:paraId="23DE7D4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977E7A7" w14:textId="77777777" w:rsidR="00922AFB" w:rsidRPr="00E416B4" w:rsidRDefault="00922AFB" w:rsidP="006534CF">
            <w:pPr>
              <w:spacing w:before="60" w:after="60"/>
              <w:jc w:val="both"/>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77FEBE9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072A9E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1D02AE6" w14:textId="77777777" w:rsidR="00922AFB" w:rsidRPr="00E416B4" w:rsidRDefault="00922AFB" w:rsidP="006534CF">
            <w:pPr>
              <w:spacing w:before="60" w:after="60"/>
              <w:rPr>
                <w:color w:val="000000"/>
                <w:sz w:val="20"/>
              </w:rPr>
            </w:pPr>
            <w:r w:rsidRPr="00E416B4">
              <w:rPr>
                <w:color w:val="000000"/>
                <w:sz w:val="20"/>
              </w:rPr>
              <w:t>212</w:t>
            </w:r>
          </w:p>
        </w:tc>
        <w:tc>
          <w:tcPr>
            <w:tcW w:w="2400" w:type="dxa"/>
            <w:tcBorders>
              <w:top w:val="single" w:sz="4" w:space="0" w:color="C0C0C0"/>
              <w:left w:val="single" w:sz="4" w:space="0" w:color="C0C0C0"/>
              <w:bottom w:val="single" w:sz="4" w:space="0" w:color="C0C0C0"/>
              <w:right w:val="single" w:sz="4" w:space="0" w:color="C0C0C0"/>
            </w:tcBorders>
            <w:hideMark/>
          </w:tcPr>
          <w:p w14:paraId="5A0AA201" w14:textId="77777777" w:rsidR="00922AFB" w:rsidRPr="00E416B4" w:rsidRDefault="00922AFB" w:rsidP="006534CF">
            <w:pPr>
              <w:spacing w:before="60" w:after="60"/>
              <w:rPr>
                <w:color w:val="000000"/>
                <w:sz w:val="20"/>
              </w:rPr>
            </w:pPr>
            <w:r w:rsidRPr="00E416B4">
              <w:rPr>
                <w:color w:val="000000"/>
                <w:sz w:val="20"/>
              </w:rPr>
              <w:t>159 (1)</w:t>
            </w:r>
          </w:p>
        </w:tc>
        <w:tc>
          <w:tcPr>
            <w:tcW w:w="3720" w:type="dxa"/>
            <w:tcBorders>
              <w:top w:val="single" w:sz="4" w:space="0" w:color="C0C0C0"/>
              <w:left w:val="single" w:sz="4" w:space="0" w:color="C0C0C0"/>
              <w:bottom w:val="single" w:sz="4" w:space="0" w:color="C0C0C0"/>
              <w:right w:val="single" w:sz="4" w:space="0" w:color="C0C0C0"/>
            </w:tcBorders>
            <w:hideMark/>
          </w:tcPr>
          <w:p w14:paraId="64F5F938" w14:textId="77777777" w:rsidR="00922AFB" w:rsidRPr="00E416B4" w:rsidRDefault="00922AFB" w:rsidP="006534CF">
            <w:pPr>
              <w:spacing w:before="60" w:after="60"/>
              <w:rPr>
                <w:color w:val="000000"/>
                <w:sz w:val="20"/>
              </w:rPr>
            </w:pPr>
            <w:r w:rsidRPr="00E416B4">
              <w:rPr>
                <w:color w:val="000000"/>
                <w:sz w:val="20"/>
              </w:rPr>
              <w:t>not drive in lane marked for particular vehicle</w:t>
            </w:r>
          </w:p>
        </w:tc>
        <w:tc>
          <w:tcPr>
            <w:tcW w:w="1320" w:type="dxa"/>
            <w:tcBorders>
              <w:top w:val="single" w:sz="4" w:space="0" w:color="C0C0C0"/>
              <w:left w:val="single" w:sz="4" w:space="0" w:color="C0C0C0"/>
              <w:bottom w:val="single" w:sz="4" w:space="0" w:color="C0C0C0"/>
              <w:right w:val="single" w:sz="4" w:space="0" w:color="C0C0C0"/>
            </w:tcBorders>
            <w:hideMark/>
          </w:tcPr>
          <w:p w14:paraId="4B66D90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3A08270"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7FB8D28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126D4A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9ED5A7C" w14:textId="77777777" w:rsidR="00922AFB" w:rsidRPr="00E416B4" w:rsidRDefault="00922AFB" w:rsidP="006534CF">
            <w:pPr>
              <w:spacing w:before="60" w:after="60"/>
              <w:rPr>
                <w:color w:val="000000"/>
                <w:sz w:val="20"/>
              </w:rPr>
            </w:pPr>
            <w:r w:rsidRPr="00E416B4">
              <w:rPr>
                <w:color w:val="000000"/>
                <w:sz w:val="20"/>
              </w:rPr>
              <w:t>213</w:t>
            </w:r>
          </w:p>
        </w:tc>
        <w:tc>
          <w:tcPr>
            <w:tcW w:w="2400" w:type="dxa"/>
            <w:tcBorders>
              <w:top w:val="single" w:sz="4" w:space="0" w:color="C0C0C0"/>
              <w:left w:val="single" w:sz="4" w:space="0" w:color="C0C0C0"/>
              <w:bottom w:val="single" w:sz="4" w:space="0" w:color="C0C0C0"/>
              <w:right w:val="single" w:sz="4" w:space="0" w:color="C0C0C0"/>
            </w:tcBorders>
            <w:hideMark/>
          </w:tcPr>
          <w:p w14:paraId="21B53737" w14:textId="77777777" w:rsidR="00922AFB" w:rsidRPr="00E416B4" w:rsidRDefault="00922AFB" w:rsidP="006534CF">
            <w:pPr>
              <w:spacing w:before="60" w:after="60"/>
              <w:rPr>
                <w:color w:val="000000"/>
                <w:sz w:val="20"/>
              </w:rPr>
            </w:pPr>
            <w:r w:rsidRPr="00E416B4">
              <w:rPr>
                <w:color w:val="000000"/>
                <w:sz w:val="20"/>
              </w:rPr>
              <w:t>160 (2)</w:t>
            </w:r>
          </w:p>
        </w:tc>
        <w:tc>
          <w:tcPr>
            <w:tcW w:w="3720" w:type="dxa"/>
            <w:tcBorders>
              <w:top w:val="single" w:sz="4" w:space="0" w:color="C0C0C0"/>
              <w:left w:val="single" w:sz="4" w:space="0" w:color="C0C0C0"/>
              <w:bottom w:val="single" w:sz="4" w:space="0" w:color="C0C0C0"/>
              <w:right w:val="single" w:sz="4" w:space="0" w:color="C0C0C0"/>
            </w:tcBorders>
            <w:hideMark/>
          </w:tcPr>
          <w:p w14:paraId="40140FAC" w14:textId="77777777" w:rsidR="00922AFB" w:rsidRPr="00E416B4" w:rsidRDefault="00922AFB" w:rsidP="006534CF">
            <w:pPr>
              <w:spacing w:before="60" w:after="60"/>
              <w:rPr>
                <w:color w:val="000000"/>
                <w:sz w:val="20"/>
              </w:rPr>
            </w:pPr>
            <w:r w:rsidRPr="00E416B4">
              <w:rPr>
                <w:color w:val="000000"/>
                <w:sz w:val="20"/>
              </w:rPr>
              <w:t>pass/overtake to right of tram</w:t>
            </w:r>
          </w:p>
        </w:tc>
        <w:tc>
          <w:tcPr>
            <w:tcW w:w="1320" w:type="dxa"/>
            <w:tcBorders>
              <w:top w:val="single" w:sz="4" w:space="0" w:color="C0C0C0"/>
              <w:left w:val="single" w:sz="4" w:space="0" w:color="C0C0C0"/>
              <w:bottom w:val="single" w:sz="4" w:space="0" w:color="C0C0C0"/>
              <w:right w:val="single" w:sz="4" w:space="0" w:color="C0C0C0"/>
            </w:tcBorders>
            <w:hideMark/>
          </w:tcPr>
          <w:p w14:paraId="5CAA196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49CFE5A"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15D68130"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04442A6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9B89F5A" w14:textId="77777777" w:rsidR="00922AFB" w:rsidRPr="00E416B4" w:rsidRDefault="00922AFB" w:rsidP="006534CF">
            <w:pPr>
              <w:spacing w:before="60" w:after="60"/>
              <w:rPr>
                <w:color w:val="000000"/>
                <w:sz w:val="20"/>
              </w:rPr>
            </w:pPr>
            <w:r w:rsidRPr="00E416B4">
              <w:rPr>
                <w:color w:val="000000"/>
                <w:sz w:val="20"/>
              </w:rPr>
              <w:t>214</w:t>
            </w:r>
          </w:p>
        </w:tc>
        <w:tc>
          <w:tcPr>
            <w:tcW w:w="2400" w:type="dxa"/>
            <w:tcBorders>
              <w:top w:val="single" w:sz="4" w:space="0" w:color="C0C0C0"/>
              <w:left w:val="single" w:sz="4" w:space="0" w:color="C0C0C0"/>
              <w:bottom w:val="single" w:sz="4" w:space="0" w:color="C0C0C0"/>
              <w:right w:val="single" w:sz="4" w:space="0" w:color="C0C0C0"/>
            </w:tcBorders>
            <w:hideMark/>
          </w:tcPr>
          <w:p w14:paraId="2AC5F845" w14:textId="77777777" w:rsidR="00922AFB" w:rsidRPr="00E416B4" w:rsidRDefault="00922AFB" w:rsidP="006534CF">
            <w:pPr>
              <w:spacing w:before="60" w:after="60"/>
              <w:rPr>
                <w:color w:val="000000"/>
                <w:sz w:val="20"/>
              </w:rPr>
            </w:pPr>
            <w:r w:rsidRPr="00E416B4">
              <w:rPr>
                <w:color w:val="000000"/>
                <w:sz w:val="20"/>
              </w:rPr>
              <w:t>160 (3)</w:t>
            </w:r>
          </w:p>
        </w:tc>
        <w:tc>
          <w:tcPr>
            <w:tcW w:w="3720" w:type="dxa"/>
            <w:tcBorders>
              <w:top w:val="single" w:sz="4" w:space="0" w:color="C0C0C0"/>
              <w:left w:val="single" w:sz="4" w:space="0" w:color="C0C0C0"/>
              <w:bottom w:val="single" w:sz="4" w:space="0" w:color="C0C0C0"/>
              <w:right w:val="single" w:sz="4" w:space="0" w:color="C0C0C0"/>
            </w:tcBorders>
            <w:hideMark/>
          </w:tcPr>
          <w:p w14:paraId="07D227DE" w14:textId="77777777" w:rsidR="00922AFB" w:rsidRPr="00E416B4" w:rsidRDefault="00922AFB" w:rsidP="006534CF">
            <w:pPr>
              <w:spacing w:before="60" w:after="60"/>
              <w:rPr>
                <w:color w:val="000000"/>
                <w:sz w:val="20"/>
              </w:rPr>
            </w:pPr>
            <w:r w:rsidRPr="00E416B4">
              <w:rPr>
                <w:color w:val="000000"/>
                <w:sz w:val="20"/>
              </w:rPr>
              <w:t>pass/overtake tram turning/signalling left</w:t>
            </w:r>
          </w:p>
        </w:tc>
        <w:tc>
          <w:tcPr>
            <w:tcW w:w="1320" w:type="dxa"/>
            <w:tcBorders>
              <w:top w:val="single" w:sz="4" w:space="0" w:color="C0C0C0"/>
              <w:left w:val="single" w:sz="4" w:space="0" w:color="C0C0C0"/>
              <w:bottom w:val="single" w:sz="4" w:space="0" w:color="C0C0C0"/>
              <w:right w:val="single" w:sz="4" w:space="0" w:color="C0C0C0"/>
            </w:tcBorders>
            <w:hideMark/>
          </w:tcPr>
          <w:p w14:paraId="245016F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F8EA940"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0EFFBEB7"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3F5ABFF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61A920C" w14:textId="77777777" w:rsidR="00922AFB" w:rsidRPr="00E416B4" w:rsidRDefault="00922AFB" w:rsidP="006534CF">
            <w:pPr>
              <w:spacing w:before="60" w:after="60"/>
              <w:rPr>
                <w:color w:val="000000"/>
                <w:sz w:val="20"/>
              </w:rPr>
            </w:pPr>
            <w:r w:rsidRPr="00E416B4">
              <w:rPr>
                <w:color w:val="000000"/>
                <w:sz w:val="20"/>
              </w:rPr>
              <w:t>215</w:t>
            </w:r>
          </w:p>
        </w:tc>
        <w:tc>
          <w:tcPr>
            <w:tcW w:w="2400" w:type="dxa"/>
            <w:tcBorders>
              <w:top w:val="single" w:sz="4" w:space="0" w:color="C0C0C0"/>
              <w:left w:val="single" w:sz="4" w:space="0" w:color="C0C0C0"/>
              <w:bottom w:val="single" w:sz="4" w:space="0" w:color="C0C0C0"/>
              <w:right w:val="single" w:sz="4" w:space="0" w:color="C0C0C0"/>
            </w:tcBorders>
            <w:hideMark/>
          </w:tcPr>
          <w:p w14:paraId="0461A2CA" w14:textId="77777777" w:rsidR="00922AFB" w:rsidRPr="00E416B4" w:rsidRDefault="00922AFB" w:rsidP="006534CF">
            <w:pPr>
              <w:spacing w:before="60" w:after="60"/>
              <w:rPr>
                <w:color w:val="000000"/>
                <w:sz w:val="20"/>
              </w:rPr>
            </w:pPr>
            <w:r w:rsidRPr="00E416B4">
              <w:rPr>
                <w:color w:val="000000"/>
                <w:sz w:val="20"/>
              </w:rPr>
              <w:t>161 (2)</w:t>
            </w:r>
          </w:p>
        </w:tc>
        <w:tc>
          <w:tcPr>
            <w:tcW w:w="3720" w:type="dxa"/>
            <w:tcBorders>
              <w:top w:val="single" w:sz="4" w:space="0" w:color="C0C0C0"/>
              <w:left w:val="single" w:sz="4" w:space="0" w:color="C0C0C0"/>
              <w:bottom w:val="single" w:sz="4" w:space="0" w:color="C0C0C0"/>
              <w:right w:val="single" w:sz="4" w:space="0" w:color="C0C0C0"/>
            </w:tcBorders>
            <w:hideMark/>
          </w:tcPr>
          <w:p w14:paraId="30AEDD5A" w14:textId="77777777" w:rsidR="00922AFB" w:rsidRPr="00E416B4" w:rsidRDefault="00922AFB" w:rsidP="006534CF">
            <w:pPr>
              <w:spacing w:before="60" w:after="60"/>
              <w:rPr>
                <w:color w:val="000000"/>
                <w:sz w:val="20"/>
              </w:rPr>
            </w:pPr>
            <w:r w:rsidRPr="00E416B4">
              <w:rPr>
                <w:color w:val="000000"/>
                <w:sz w:val="20"/>
              </w:rPr>
              <w:t>pass/overtake to left of tram</w:t>
            </w:r>
          </w:p>
        </w:tc>
        <w:tc>
          <w:tcPr>
            <w:tcW w:w="1320" w:type="dxa"/>
            <w:tcBorders>
              <w:top w:val="single" w:sz="4" w:space="0" w:color="C0C0C0"/>
              <w:left w:val="single" w:sz="4" w:space="0" w:color="C0C0C0"/>
              <w:bottom w:val="single" w:sz="4" w:space="0" w:color="C0C0C0"/>
              <w:right w:val="single" w:sz="4" w:space="0" w:color="C0C0C0"/>
            </w:tcBorders>
            <w:hideMark/>
          </w:tcPr>
          <w:p w14:paraId="3F6E817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D6A704E"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47631649"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26CDD1D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7835195" w14:textId="77777777" w:rsidR="00922AFB" w:rsidRPr="00E416B4" w:rsidRDefault="00922AFB" w:rsidP="006534CF">
            <w:pPr>
              <w:spacing w:before="60" w:after="60"/>
              <w:rPr>
                <w:color w:val="000000"/>
                <w:sz w:val="20"/>
              </w:rPr>
            </w:pPr>
            <w:r w:rsidRPr="00E416B4">
              <w:rPr>
                <w:color w:val="000000"/>
                <w:sz w:val="20"/>
              </w:rPr>
              <w:t>216</w:t>
            </w:r>
          </w:p>
        </w:tc>
        <w:tc>
          <w:tcPr>
            <w:tcW w:w="2400" w:type="dxa"/>
            <w:tcBorders>
              <w:top w:val="single" w:sz="4" w:space="0" w:color="C0C0C0"/>
              <w:left w:val="single" w:sz="4" w:space="0" w:color="C0C0C0"/>
              <w:bottom w:val="single" w:sz="4" w:space="0" w:color="C0C0C0"/>
              <w:right w:val="single" w:sz="4" w:space="0" w:color="C0C0C0"/>
            </w:tcBorders>
            <w:hideMark/>
          </w:tcPr>
          <w:p w14:paraId="23DD755B" w14:textId="77777777" w:rsidR="00922AFB" w:rsidRPr="00E416B4" w:rsidRDefault="00922AFB" w:rsidP="006534CF">
            <w:pPr>
              <w:spacing w:before="60" w:after="60"/>
              <w:rPr>
                <w:color w:val="000000"/>
                <w:sz w:val="20"/>
              </w:rPr>
            </w:pPr>
            <w:r w:rsidRPr="00E416B4">
              <w:rPr>
                <w:color w:val="000000"/>
                <w:sz w:val="20"/>
              </w:rPr>
              <w:t>161 (3)</w:t>
            </w:r>
          </w:p>
        </w:tc>
        <w:tc>
          <w:tcPr>
            <w:tcW w:w="3720" w:type="dxa"/>
            <w:tcBorders>
              <w:top w:val="single" w:sz="4" w:space="0" w:color="C0C0C0"/>
              <w:left w:val="single" w:sz="4" w:space="0" w:color="C0C0C0"/>
              <w:bottom w:val="single" w:sz="4" w:space="0" w:color="C0C0C0"/>
              <w:right w:val="single" w:sz="4" w:space="0" w:color="C0C0C0"/>
            </w:tcBorders>
            <w:hideMark/>
          </w:tcPr>
          <w:p w14:paraId="01EBEEB1" w14:textId="77777777" w:rsidR="00922AFB" w:rsidRPr="00E416B4" w:rsidRDefault="00922AFB" w:rsidP="006534CF">
            <w:pPr>
              <w:spacing w:before="60" w:after="60"/>
              <w:rPr>
                <w:color w:val="000000"/>
                <w:sz w:val="20"/>
              </w:rPr>
            </w:pPr>
            <w:r w:rsidRPr="00E416B4">
              <w:rPr>
                <w:color w:val="000000"/>
                <w:sz w:val="20"/>
              </w:rPr>
              <w:t>pass/overtake tram turning/signalling right</w:t>
            </w:r>
          </w:p>
        </w:tc>
        <w:tc>
          <w:tcPr>
            <w:tcW w:w="1320" w:type="dxa"/>
            <w:tcBorders>
              <w:top w:val="single" w:sz="4" w:space="0" w:color="C0C0C0"/>
              <w:left w:val="single" w:sz="4" w:space="0" w:color="C0C0C0"/>
              <w:bottom w:val="single" w:sz="4" w:space="0" w:color="C0C0C0"/>
              <w:right w:val="single" w:sz="4" w:space="0" w:color="C0C0C0"/>
            </w:tcBorders>
            <w:hideMark/>
          </w:tcPr>
          <w:p w14:paraId="5330AC7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D55BCA9"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2D335EEF"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4C31903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0F8D95C" w14:textId="77777777" w:rsidR="00922AFB" w:rsidRPr="00E416B4" w:rsidRDefault="00922AFB" w:rsidP="006534CF">
            <w:pPr>
              <w:spacing w:before="60" w:after="60"/>
              <w:rPr>
                <w:color w:val="000000"/>
                <w:sz w:val="20"/>
              </w:rPr>
            </w:pPr>
            <w:r w:rsidRPr="00E416B4">
              <w:rPr>
                <w:color w:val="000000"/>
                <w:sz w:val="20"/>
              </w:rPr>
              <w:lastRenderedPageBreak/>
              <w:t>217</w:t>
            </w:r>
          </w:p>
        </w:tc>
        <w:tc>
          <w:tcPr>
            <w:tcW w:w="2400" w:type="dxa"/>
            <w:tcBorders>
              <w:top w:val="single" w:sz="4" w:space="0" w:color="C0C0C0"/>
              <w:left w:val="single" w:sz="4" w:space="0" w:color="C0C0C0"/>
              <w:bottom w:val="single" w:sz="4" w:space="0" w:color="C0C0C0"/>
              <w:right w:val="single" w:sz="4" w:space="0" w:color="C0C0C0"/>
            </w:tcBorders>
            <w:hideMark/>
          </w:tcPr>
          <w:p w14:paraId="25B7829A" w14:textId="77777777" w:rsidR="00922AFB" w:rsidRPr="00E416B4" w:rsidRDefault="00922AFB" w:rsidP="006534CF">
            <w:pPr>
              <w:spacing w:before="60" w:after="60"/>
              <w:rPr>
                <w:color w:val="000000"/>
                <w:sz w:val="20"/>
              </w:rPr>
            </w:pPr>
            <w:r w:rsidRPr="00E416B4">
              <w:rPr>
                <w:color w:val="000000"/>
                <w:sz w:val="20"/>
              </w:rPr>
              <w:t>162 (1) (a)</w:t>
            </w:r>
          </w:p>
        </w:tc>
        <w:tc>
          <w:tcPr>
            <w:tcW w:w="3720" w:type="dxa"/>
            <w:tcBorders>
              <w:top w:val="single" w:sz="4" w:space="0" w:color="C0C0C0"/>
              <w:left w:val="single" w:sz="4" w:space="0" w:color="C0C0C0"/>
              <w:bottom w:val="single" w:sz="4" w:space="0" w:color="C0C0C0"/>
              <w:right w:val="single" w:sz="4" w:space="0" w:color="C0C0C0"/>
            </w:tcBorders>
            <w:hideMark/>
          </w:tcPr>
          <w:p w14:paraId="0C1A222B" w14:textId="77777777" w:rsidR="00922AFB" w:rsidRPr="00E416B4" w:rsidRDefault="00922AFB" w:rsidP="006534CF">
            <w:pPr>
              <w:spacing w:before="60" w:after="60"/>
              <w:rPr>
                <w:color w:val="000000"/>
                <w:sz w:val="20"/>
              </w:rPr>
            </w:pPr>
            <w:r w:rsidRPr="00E416B4">
              <w:rPr>
                <w:color w:val="000000"/>
                <w:sz w:val="20"/>
              </w:rPr>
              <w:t>drive on safety zone</w:t>
            </w:r>
          </w:p>
        </w:tc>
        <w:tc>
          <w:tcPr>
            <w:tcW w:w="1320" w:type="dxa"/>
            <w:tcBorders>
              <w:top w:val="single" w:sz="4" w:space="0" w:color="C0C0C0"/>
              <w:left w:val="single" w:sz="4" w:space="0" w:color="C0C0C0"/>
              <w:bottom w:val="single" w:sz="4" w:space="0" w:color="C0C0C0"/>
              <w:right w:val="single" w:sz="4" w:space="0" w:color="C0C0C0"/>
            </w:tcBorders>
            <w:hideMark/>
          </w:tcPr>
          <w:p w14:paraId="619D856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31328E3"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41148B52"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63A2088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475ABFA" w14:textId="77777777" w:rsidR="00922AFB" w:rsidRPr="00E416B4" w:rsidRDefault="00922AFB" w:rsidP="006534CF">
            <w:pPr>
              <w:spacing w:before="60" w:after="60"/>
              <w:rPr>
                <w:color w:val="000000"/>
                <w:sz w:val="20"/>
              </w:rPr>
            </w:pPr>
            <w:r w:rsidRPr="00E416B4">
              <w:rPr>
                <w:color w:val="000000"/>
                <w:sz w:val="20"/>
              </w:rPr>
              <w:t>218</w:t>
            </w:r>
          </w:p>
        </w:tc>
        <w:tc>
          <w:tcPr>
            <w:tcW w:w="2400" w:type="dxa"/>
            <w:tcBorders>
              <w:top w:val="single" w:sz="4" w:space="0" w:color="C0C0C0"/>
              <w:left w:val="single" w:sz="4" w:space="0" w:color="C0C0C0"/>
              <w:bottom w:val="single" w:sz="4" w:space="0" w:color="C0C0C0"/>
              <w:right w:val="single" w:sz="4" w:space="0" w:color="C0C0C0"/>
            </w:tcBorders>
            <w:hideMark/>
          </w:tcPr>
          <w:p w14:paraId="5153592E" w14:textId="77777777" w:rsidR="00922AFB" w:rsidRPr="00E416B4" w:rsidRDefault="00922AFB" w:rsidP="006534CF">
            <w:pPr>
              <w:spacing w:before="60" w:after="60"/>
              <w:rPr>
                <w:color w:val="000000"/>
                <w:sz w:val="20"/>
              </w:rPr>
            </w:pPr>
            <w:r w:rsidRPr="00E416B4">
              <w:rPr>
                <w:color w:val="000000"/>
                <w:sz w:val="20"/>
              </w:rPr>
              <w:t>162 (1) (b)</w:t>
            </w:r>
          </w:p>
        </w:tc>
        <w:tc>
          <w:tcPr>
            <w:tcW w:w="3720" w:type="dxa"/>
            <w:tcBorders>
              <w:top w:val="single" w:sz="4" w:space="0" w:color="C0C0C0"/>
              <w:left w:val="single" w:sz="4" w:space="0" w:color="C0C0C0"/>
              <w:bottom w:val="single" w:sz="4" w:space="0" w:color="C0C0C0"/>
              <w:right w:val="single" w:sz="4" w:space="0" w:color="C0C0C0"/>
            </w:tcBorders>
            <w:hideMark/>
          </w:tcPr>
          <w:p w14:paraId="05911EDE" w14:textId="77777777" w:rsidR="00922AFB" w:rsidRPr="00E416B4" w:rsidRDefault="00922AFB" w:rsidP="006534CF">
            <w:pPr>
              <w:spacing w:before="60" w:after="60"/>
              <w:rPr>
                <w:color w:val="000000"/>
                <w:sz w:val="20"/>
              </w:rPr>
            </w:pPr>
            <w:r w:rsidRPr="00E416B4">
              <w:rPr>
                <w:color w:val="000000"/>
                <w:sz w:val="20"/>
              </w:rPr>
              <w:t>not drive safely to left of safety zone</w:t>
            </w:r>
          </w:p>
        </w:tc>
        <w:tc>
          <w:tcPr>
            <w:tcW w:w="1320" w:type="dxa"/>
            <w:tcBorders>
              <w:top w:val="single" w:sz="4" w:space="0" w:color="C0C0C0"/>
              <w:left w:val="single" w:sz="4" w:space="0" w:color="C0C0C0"/>
              <w:bottom w:val="single" w:sz="4" w:space="0" w:color="C0C0C0"/>
              <w:right w:val="single" w:sz="4" w:space="0" w:color="C0C0C0"/>
            </w:tcBorders>
            <w:hideMark/>
          </w:tcPr>
          <w:p w14:paraId="2B59E65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2E77512"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748313F8"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39184F3"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5A2E1190" w14:textId="77777777" w:rsidR="00922AFB" w:rsidRPr="00E416B4" w:rsidRDefault="00922AFB" w:rsidP="006534CF">
            <w:pPr>
              <w:spacing w:before="60" w:after="60"/>
              <w:rPr>
                <w:color w:val="000000"/>
                <w:sz w:val="20"/>
              </w:rPr>
            </w:pPr>
            <w:r w:rsidRPr="00E416B4">
              <w:rPr>
                <w:color w:val="000000"/>
                <w:sz w:val="20"/>
              </w:rPr>
              <w:t>219</w:t>
            </w:r>
          </w:p>
        </w:tc>
        <w:tc>
          <w:tcPr>
            <w:tcW w:w="2400" w:type="dxa"/>
            <w:tcBorders>
              <w:top w:val="single" w:sz="4" w:space="0" w:color="C0C0C0"/>
              <w:left w:val="single" w:sz="4" w:space="0" w:color="C0C0C0"/>
              <w:bottom w:val="nil"/>
              <w:right w:val="single" w:sz="4" w:space="0" w:color="C0C0C0"/>
            </w:tcBorders>
            <w:hideMark/>
          </w:tcPr>
          <w:p w14:paraId="34649815" w14:textId="77777777" w:rsidR="00922AFB" w:rsidRPr="00E416B4" w:rsidRDefault="00922AFB" w:rsidP="006534CF">
            <w:pPr>
              <w:spacing w:before="60" w:after="60"/>
              <w:rPr>
                <w:color w:val="000000"/>
                <w:sz w:val="20"/>
              </w:rPr>
            </w:pPr>
            <w:r w:rsidRPr="00E416B4">
              <w:rPr>
                <w:color w:val="000000"/>
                <w:sz w:val="20"/>
              </w:rPr>
              <w:t>163 (1)</w:t>
            </w:r>
          </w:p>
        </w:tc>
        <w:tc>
          <w:tcPr>
            <w:tcW w:w="3720" w:type="dxa"/>
            <w:tcBorders>
              <w:top w:val="single" w:sz="4" w:space="0" w:color="C0C0C0"/>
              <w:left w:val="single" w:sz="4" w:space="0" w:color="C0C0C0"/>
              <w:bottom w:val="nil"/>
              <w:right w:val="single" w:sz="4" w:space="0" w:color="C0C0C0"/>
            </w:tcBorders>
          </w:tcPr>
          <w:p w14:paraId="122B1E25"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1B3033FB"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2346E30D"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71812C68" w14:textId="77777777" w:rsidR="00922AFB" w:rsidRPr="00E416B4" w:rsidRDefault="00922AFB" w:rsidP="006534CF">
            <w:pPr>
              <w:spacing w:before="60" w:after="60"/>
              <w:rPr>
                <w:color w:val="000000"/>
                <w:sz w:val="20"/>
              </w:rPr>
            </w:pPr>
          </w:p>
        </w:tc>
      </w:tr>
      <w:tr w:rsidR="00922AFB" w:rsidRPr="00E416B4" w14:paraId="4ED8FBCD" w14:textId="77777777" w:rsidTr="006534CF">
        <w:trPr>
          <w:cantSplit/>
        </w:trPr>
        <w:tc>
          <w:tcPr>
            <w:tcW w:w="1200" w:type="dxa"/>
            <w:tcBorders>
              <w:top w:val="nil"/>
              <w:left w:val="single" w:sz="4" w:space="0" w:color="C0C0C0"/>
              <w:bottom w:val="nil"/>
              <w:right w:val="single" w:sz="4" w:space="0" w:color="C0C0C0"/>
            </w:tcBorders>
            <w:hideMark/>
          </w:tcPr>
          <w:p w14:paraId="00A618CD" w14:textId="77777777" w:rsidR="00922AFB" w:rsidRPr="00E416B4" w:rsidRDefault="00922AFB" w:rsidP="006534CF">
            <w:pPr>
              <w:spacing w:before="60" w:after="60"/>
              <w:rPr>
                <w:color w:val="000000"/>
                <w:sz w:val="20"/>
              </w:rPr>
            </w:pPr>
            <w:r w:rsidRPr="00E416B4">
              <w:rPr>
                <w:color w:val="000000"/>
                <w:sz w:val="20"/>
              </w:rPr>
              <w:t>219.1</w:t>
            </w:r>
          </w:p>
        </w:tc>
        <w:tc>
          <w:tcPr>
            <w:tcW w:w="2400" w:type="dxa"/>
            <w:tcBorders>
              <w:top w:val="nil"/>
              <w:left w:val="single" w:sz="4" w:space="0" w:color="C0C0C0"/>
              <w:bottom w:val="nil"/>
              <w:right w:val="single" w:sz="4" w:space="0" w:color="C0C0C0"/>
            </w:tcBorders>
            <w:hideMark/>
          </w:tcPr>
          <w:p w14:paraId="7F121EA0"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163 (2)</w:t>
            </w:r>
          </w:p>
        </w:tc>
        <w:tc>
          <w:tcPr>
            <w:tcW w:w="3720" w:type="dxa"/>
            <w:tcBorders>
              <w:top w:val="nil"/>
              <w:left w:val="single" w:sz="4" w:space="0" w:color="C0C0C0"/>
              <w:bottom w:val="nil"/>
              <w:right w:val="single" w:sz="4" w:space="0" w:color="C0C0C0"/>
            </w:tcBorders>
            <w:hideMark/>
          </w:tcPr>
          <w:p w14:paraId="752DDC21" w14:textId="77777777" w:rsidR="00922AFB" w:rsidRPr="00E416B4" w:rsidRDefault="00922AFB" w:rsidP="006534CF">
            <w:pPr>
              <w:spacing w:before="60" w:after="60"/>
              <w:rPr>
                <w:color w:val="000000"/>
                <w:sz w:val="20"/>
              </w:rPr>
            </w:pPr>
            <w:r w:rsidRPr="00E416B4">
              <w:rPr>
                <w:color w:val="000000"/>
                <w:sz w:val="20"/>
              </w:rPr>
              <w:t>not stop before driving past rear of stopped tram</w:t>
            </w:r>
          </w:p>
        </w:tc>
        <w:tc>
          <w:tcPr>
            <w:tcW w:w="1320" w:type="dxa"/>
            <w:tcBorders>
              <w:top w:val="nil"/>
              <w:left w:val="single" w:sz="4" w:space="0" w:color="C0C0C0"/>
              <w:bottom w:val="nil"/>
              <w:right w:val="single" w:sz="4" w:space="0" w:color="C0C0C0"/>
            </w:tcBorders>
            <w:hideMark/>
          </w:tcPr>
          <w:p w14:paraId="7B62DB0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1A7A14FB"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nil"/>
              <w:left w:val="single" w:sz="4" w:space="0" w:color="C0C0C0"/>
              <w:bottom w:val="nil"/>
              <w:right w:val="single" w:sz="4" w:space="0" w:color="C0C0C0"/>
            </w:tcBorders>
            <w:hideMark/>
          </w:tcPr>
          <w:p w14:paraId="5883AEE2"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03EB6B1" w14:textId="77777777" w:rsidTr="006534CF">
        <w:trPr>
          <w:cantSplit/>
        </w:trPr>
        <w:tc>
          <w:tcPr>
            <w:tcW w:w="1200" w:type="dxa"/>
            <w:tcBorders>
              <w:top w:val="nil"/>
              <w:left w:val="single" w:sz="4" w:space="0" w:color="C0C0C0"/>
              <w:bottom w:val="nil"/>
              <w:right w:val="single" w:sz="4" w:space="0" w:color="C0C0C0"/>
            </w:tcBorders>
            <w:hideMark/>
          </w:tcPr>
          <w:p w14:paraId="7540D04B" w14:textId="77777777" w:rsidR="00922AFB" w:rsidRPr="00E416B4" w:rsidRDefault="00922AFB" w:rsidP="006534CF">
            <w:pPr>
              <w:spacing w:before="60" w:after="60"/>
              <w:rPr>
                <w:color w:val="000000"/>
                <w:sz w:val="20"/>
              </w:rPr>
            </w:pPr>
            <w:r w:rsidRPr="00E416B4">
              <w:rPr>
                <w:color w:val="000000"/>
                <w:sz w:val="20"/>
              </w:rPr>
              <w:t>219.2</w:t>
            </w:r>
          </w:p>
        </w:tc>
        <w:tc>
          <w:tcPr>
            <w:tcW w:w="2400" w:type="dxa"/>
            <w:tcBorders>
              <w:top w:val="nil"/>
              <w:left w:val="single" w:sz="4" w:space="0" w:color="C0C0C0"/>
              <w:bottom w:val="nil"/>
              <w:right w:val="single" w:sz="4" w:space="0" w:color="C0C0C0"/>
            </w:tcBorders>
            <w:hideMark/>
          </w:tcPr>
          <w:p w14:paraId="5283D1DE"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163 (3) (a)</w:t>
            </w:r>
          </w:p>
        </w:tc>
        <w:tc>
          <w:tcPr>
            <w:tcW w:w="3720" w:type="dxa"/>
            <w:tcBorders>
              <w:top w:val="nil"/>
              <w:left w:val="single" w:sz="4" w:space="0" w:color="C0C0C0"/>
              <w:bottom w:val="nil"/>
              <w:right w:val="single" w:sz="4" w:space="0" w:color="C0C0C0"/>
            </w:tcBorders>
            <w:hideMark/>
          </w:tcPr>
          <w:p w14:paraId="26171EF9" w14:textId="77777777" w:rsidR="00922AFB" w:rsidRPr="00E416B4" w:rsidRDefault="00922AFB" w:rsidP="006534CF">
            <w:pPr>
              <w:spacing w:before="60" w:after="60"/>
              <w:rPr>
                <w:color w:val="000000"/>
                <w:sz w:val="20"/>
              </w:rPr>
            </w:pPr>
            <w:r w:rsidRPr="00E416B4">
              <w:rPr>
                <w:color w:val="000000"/>
                <w:sz w:val="20"/>
              </w:rPr>
              <w:t>proceed near stopped tram (tram doors open)</w:t>
            </w:r>
          </w:p>
        </w:tc>
        <w:tc>
          <w:tcPr>
            <w:tcW w:w="1320" w:type="dxa"/>
            <w:tcBorders>
              <w:top w:val="nil"/>
              <w:left w:val="single" w:sz="4" w:space="0" w:color="C0C0C0"/>
              <w:bottom w:val="nil"/>
              <w:right w:val="single" w:sz="4" w:space="0" w:color="C0C0C0"/>
            </w:tcBorders>
            <w:hideMark/>
          </w:tcPr>
          <w:p w14:paraId="600BEA7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442E6697"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nil"/>
              <w:left w:val="single" w:sz="4" w:space="0" w:color="C0C0C0"/>
              <w:bottom w:val="nil"/>
              <w:right w:val="single" w:sz="4" w:space="0" w:color="C0C0C0"/>
            </w:tcBorders>
            <w:hideMark/>
          </w:tcPr>
          <w:p w14:paraId="432291C3"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61E389E8" w14:textId="77777777" w:rsidTr="006534CF">
        <w:trPr>
          <w:cantSplit/>
        </w:trPr>
        <w:tc>
          <w:tcPr>
            <w:tcW w:w="1200" w:type="dxa"/>
            <w:tcBorders>
              <w:top w:val="nil"/>
              <w:left w:val="single" w:sz="4" w:space="0" w:color="C0C0C0"/>
              <w:bottom w:val="nil"/>
              <w:right w:val="single" w:sz="4" w:space="0" w:color="C0C0C0"/>
            </w:tcBorders>
            <w:hideMark/>
          </w:tcPr>
          <w:p w14:paraId="20F35767" w14:textId="77777777" w:rsidR="00922AFB" w:rsidRPr="00E416B4" w:rsidRDefault="00922AFB" w:rsidP="006534CF">
            <w:pPr>
              <w:spacing w:before="60" w:after="60"/>
              <w:rPr>
                <w:color w:val="000000"/>
                <w:sz w:val="20"/>
              </w:rPr>
            </w:pPr>
            <w:r w:rsidRPr="00E416B4">
              <w:rPr>
                <w:color w:val="000000"/>
                <w:sz w:val="20"/>
              </w:rPr>
              <w:t>219.3</w:t>
            </w:r>
          </w:p>
        </w:tc>
        <w:tc>
          <w:tcPr>
            <w:tcW w:w="2400" w:type="dxa"/>
            <w:tcBorders>
              <w:top w:val="nil"/>
              <w:left w:val="single" w:sz="4" w:space="0" w:color="C0C0C0"/>
              <w:bottom w:val="nil"/>
              <w:right w:val="single" w:sz="4" w:space="0" w:color="C0C0C0"/>
            </w:tcBorders>
            <w:hideMark/>
          </w:tcPr>
          <w:p w14:paraId="326CDF9D"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163 (3) (b)</w:t>
            </w:r>
          </w:p>
        </w:tc>
        <w:tc>
          <w:tcPr>
            <w:tcW w:w="3720" w:type="dxa"/>
            <w:tcBorders>
              <w:top w:val="nil"/>
              <w:left w:val="single" w:sz="4" w:space="0" w:color="C0C0C0"/>
              <w:bottom w:val="nil"/>
              <w:right w:val="single" w:sz="4" w:space="0" w:color="C0C0C0"/>
            </w:tcBorders>
            <w:hideMark/>
          </w:tcPr>
          <w:p w14:paraId="15CB51AB" w14:textId="77777777" w:rsidR="00922AFB" w:rsidRPr="00E416B4" w:rsidRDefault="00922AFB" w:rsidP="006534CF">
            <w:pPr>
              <w:spacing w:before="60" w:after="60"/>
              <w:rPr>
                <w:color w:val="000000"/>
                <w:sz w:val="20"/>
              </w:rPr>
            </w:pPr>
            <w:r w:rsidRPr="00E416B4">
              <w:rPr>
                <w:color w:val="000000"/>
                <w:sz w:val="20"/>
              </w:rPr>
              <w:t>proceed near stopped tram (road not clear of pedestrians)</w:t>
            </w:r>
          </w:p>
        </w:tc>
        <w:tc>
          <w:tcPr>
            <w:tcW w:w="1320" w:type="dxa"/>
            <w:tcBorders>
              <w:top w:val="nil"/>
              <w:left w:val="single" w:sz="4" w:space="0" w:color="C0C0C0"/>
              <w:bottom w:val="nil"/>
              <w:right w:val="single" w:sz="4" w:space="0" w:color="C0C0C0"/>
            </w:tcBorders>
            <w:hideMark/>
          </w:tcPr>
          <w:p w14:paraId="3408D97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28BD451"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nil"/>
              <w:left w:val="single" w:sz="4" w:space="0" w:color="C0C0C0"/>
              <w:bottom w:val="nil"/>
              <w:right w:val="single" w:sz="4" w:space="0" w:color="C0C0C0"/>
            </w:tcBorders>
            <w:hideMark/>
          </w:tcPr>
          <w:p w14:paraId="595D0DB4"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7D4C5517"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712E691D" w14:textId="77777777" w:rsidR="00922AFB" w:rsidRPr="00E416B4" w:rsidRDefault="00922AFB" w:rsidP="006534CF">
            <w:pPr>
              <w:spacing w:before="60" w:after="60"/>
              <w:rPr>
                <w:color w:val="000000"/>
                <w:sz w:val="20"/>
              </w:rPr>
            </w:pPr>
            <w:r w:rsidRPr="00E416B4">
              <w:rPr>
                <w:color w:val="000000"/>
                <w:sz w:val="20"/>
              </w:rPr>
              <w:t>219.4</w:t>
            </w:r>
          </w:p>
        </w:tc>
        <w:tc>
          <w:tcPr>
            <w:tcW w:w="2400" w:type="dxa"/>
            <w:tcBorders>
              <w:top w:val="nil"/>
              <w:left w:val="single" w:sz="4" w:space="0" w:color="C0C0C0"/>
              <w:bottom w:val="single" w:sz="4" w:space="0" w:color="C0C0C0"/>
              <w:right w:val="single" w:sz="4" w:space="0" w:color="C0C0C0"/>
            </w:tcBorders>
            <w:hideMark/>
          </w:tcPr>
          <w:p w14:paraId="1C836397"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163 (4)</w:t>
            </w:r>
          </w:p>
        </w:tc>
        <w:tc>
          <w:tcPr>
            <w:tcW w:w="3720" w:type="dxa"/>
            <w:tcBorders>
              <w:top w:val="nil"/>
              <w:left w:val="single" w:sz="4" w:space="0" w:color="C0C0C0"/>
              <w:bottom w:val="single" w:sz="4" w:space="0" w:color="C0C0C0"/>
              <w:right w:val="single" w:sz="4" w:space="0" w:color="C0C0C0"/>
            </w:tcBorders>
            <w:hideMark/>
          </w:tcPr>
          <w:p w14:paraId="77905A9D" w14:textId="77777777" w:rsidR="00922AFB" w:rsidRPr="00E416B4" w:rsidRDefault="00922AFB" w:rsidP="006534CF">
            <w:pPr>
              <w:spacing w:before="60" w:after="60"/>
              <w:rPr>
                <w:color w:val="000000"/>
                <w:sz w:val="20"/>
              </w:rPr>
            </w:pPr>
            <w:r w:rsidRPr="00E416B4">
              <w:rPr>
                <w:color w:val="000000"/>
                <w:sz w:val="20"/>
              </w:rPr>
              <w:t>pass/overtake stopped tram at prohibited speed</w:t>
            </w:r>
          </w:p>
        </w:tc>
        <w:tc>
          <w:tcPr>
            <w:tcW w:w="1320" w:type="dxa"/>
            <w:tcBorders>
              <w:top w:val="nil"/>
              <w:left w:val="single" w:sz="4" w:space="0" w:color="C0C0C0"/>
              <w:bottom w:val="single" w:sz="4" w:space="0" w:color="C0C0C0"/>
              <w:right w:val="single" w:sz="4" w:space="0" w:color="C0C0C0"/>
            </w:tcBorders>
            <w:hideMark/>
          </w:tcPr>
          <w:p w14:paraId="77F1332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7B44D574"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nil"/>
              <w:left w:val="single" w:sz="4" w:space="0" w:color="C0C0C0"/>
              <w:bottom w:val="single" w:sz="4" w:space="0" w:color="C0C0C0"/>
              <w:right w:val="single" w:sz="4" w:space="0" w:color="C0C0C0"/>
            </w:tcBorders>
            <w:hideMark/>
          </w:tcPr>
          <w:p w14:paraId="1ABDC572"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7A730B35"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746959C6" w14:textId="77777777" w:rsidR="00922AFB" w:rsidRPr="00E416B4" w:rsidRDefault="00922AFB" w:rsidP="006534CF">
            <w:pPr>
              <w:spacing w:before="60" w:after="60"/>
              <w:rPr>
                <w:color w:val="000000"/>
                <w:sz w:val="20"/>
              </w:rPr>
            </w:pPr>
            <w:r w:rsidRPr="00E416B4">
              <w:rPr>
                <w:color w:val="000000"/>
                <w:sz w:val="20"/>
              </w:rPr>
              <w:t xml:space="preserve">220 </w:t>
            </w:r>
          </w:p>
        </w:tc>
        <w:tc>
          <w:tcPr>
            <w:tcW w:w="2400" w:type="dxa"/>
            <w:tcBorders>
              <w:top w:val="single" w:sz="4" w:space="0" w:color="C0C0C0"/>
              <w:left w:val="single" w:sz="4" w:space="0" w:color="C0C0C0"/>
              <w:bottom w:val="nil"/>
              <w:right w:val="single" w:sz="4" w:space="0" w:color="C0C0C0"/>
            </w:tcBorders>
            <w:hideMark/>
          </w:tcPr>
          <w:p w14:paraId="08A5FC0A" w14:textId="77777777" w:rsidR="00922AFB" w:rsidRPr="00E416B4" w:rsidRDefault="00922AFB" w:rsidP="006534CF">
            <w:pPr>
              <w:spacing w:before="60" w:after="60"/>
              <w:rPr>
                <w:color w:val="000000"/>
                <w:sz w:val="20"/>
              </w:rPr>
            </w:pPr>
            <w:r w:rsidRPr="00E416B4">
              <w:rPr>
                <w:color w:val="000000"/>
                <w:sz w:val="20"/>
              </w:rPr>
              <w:t>164 (1)</w:t>
            </w:r>
          </w:p>
        </w:tc>
        <w:tc>
          <w:tcPr>
            <w:tcW w:w="3720" w:type="dxa"/>
            <w:tcBorders>
              <w:top w:val="single" w:sz="4" w:space="0" w:color="C0C0C0"/>
              <w:left w:val="single" w:sz="4" w:space="0" w:color="C0C0C0"/>
              <w:bottom w:val="nil"/>
              <w:right w:val="single" w:sz="4" w:space="0" w:color="C0C0C0"/>
            </w:tcBorders>
          </w:tcPr>
          <w:p w14:paraId="62C2CFE4"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66AE49DF"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4754ED5E"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20230492" w14:textId="77777777" w:rsidR="00922AFB" w:rsidRPr="00E416B4" w:rsidRDefault="00922AFB" w:rsidP="006534CF">
            <w:pPr>
              <w:spacing w:before="60" w:after="60"/>
              <w:rPr>
                <w:color w:val="000000"/>
                <w:sz w:val="20"/>
              </w:rPr>
            </w:pPr>
          </w:p>
        </w:tc>
      </w:tr>
      <w:tr w:rsidR="00922AFB" w:rsidRPr="00E416B4" w14:paraId="6A017347" w14:textId="77777777" w:rsidTr="006534CF">
        <w:trPr>
          <w:cantSplit/>
        </w:trPr>
        <w:tc>
          <w:tcPr>
            <w:tcW w:w="1200" w:type="dxa"/>
            <w:tcBorders>
              <w:top w:val="nil"/>
              <w:left w:val="single" w:sz="4" w:space="0" w:color="C0C0C0"/>
              <w:bottom w:val="nil"/>
              <w:right w:val="single" w:sz="4" w:space="0" w:color="C0C0C0"/>
            </w:tcBorders>
            <w:hideMark/>
          </w:tcPr>
          <w:p w14:paraId="2A81FCF9" w14:textId="77777777" w:rsidR="00922AFB" w:rsidRPr="00E416B4" w:rsidRDefault="00922AFB" w:rsidP="006534CF">
            <w:pPr>
              <w:spacing w:before="60" w:after="60"/>
              <w:rPr>
                <w:color w:val="000000"/>
                <w:sz w:val="20"/>
              </w:rPr>
            </w:pPr>
            <w:r w:rsidRPr="00E416B4">
              <w:rPr>
                <w:color w:val="000000"/>
                <w:sz w:val="20"/>
              </w:rPr>
              <w:lastRenderedPageBreak/>
              <w:t>220.1</w:t>
            </w:r>
          </w:p>
        </w:tc>
        <w:tc>
          <w:tcPr>
            <w:tcW w:w="2400" w:type="dxa"/>
            <w:tcBorders>
              <w:top w:val="nil"/>
              <w:left w:val="single" w:sz="4" w:space="0" w:color="C0C0C0"/>
              <w:bottom w:val="nil"/>
              <w:right w:val="single" w:sz="4" w:space="0" w:color="C0C0C0"/>
            </w:tcBorders>
            <w:hideMark/>
          </w:tcPr>
          <w:p w14:paraId="57D294BA"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164 (2)</w:t>
            </w:r>
          </w:p>
        </w:tc>
        <w:tc>
          <w:tcPr>
            <w:tcW w:w="3720" w:type="dxa"/>
            <w:tcBorders>
              <w:top w:val="nil"/>
              <w:left w:val="single" w:sz="4" w:space="0" w:color="C0C0C0"/>
              <w:bottom w:val="nil"/>
              <w:right w:val="single" w:sz="4" w:space="0" w:color="C0C0C0"/>
            </w:tcBorders>
            <w:hideMark/>
          </w:tcPr>
          <w:p w14:paraId="44A08D38" w14:textId="77777777" w:rsidR="00922AFB" w:rsidRPr="00E416B4" w:rsidRDefault="00922AFB" w:rsidP="006534CF">
            <w:pPr>
              <w:spacing w:before="60" w:after="60"/>
              <w:rPr>
                <w:color w:val="000000"/>
                <w:sz w:val="20"/>
              </w:rPr>
            </w:pPr>
            <w:r w:rsidRPr="00E416B4">
              <w:rPr>
                <w:color w:val="000000"/>
                <w:sz w:val="20"/>
              </w:rPr>
              <w:t>not stop before driving past stopping tram</w:t>
            </w:r>
          </w:p>
        </w:tc>
        <w:tc>
          <w:tcPr>
            <w:tcW w:w="1320" w:type="dxa"/>
            <w:tcBorders>
              <w:top w:val="nil"/>
              <w:left w:val="single" w:sz="4" w:space="0" w:color="C0C0C0"/>
              <w:bottom w:val="nil"/>
              <w:right w:val="single" w:sz="4" w:space="0" w:color="C0C0C0"/>
            </w:tcBorders>
            <w:hideMark/>
          </w:tcPr>
          <w:p w14:paraId="5E567B8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6CDD03F"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nil"/>
              <w:left w:val="single" w:sz="4" w:space="0" w:color="C0C0C0"/>
              <w:bottom w:val="nil"/>
              <w:right w:val="single" w:sz="4" w:space="0" w:color="C0C0C0"/>
            </w:tcBorders>
            <w:hideMark/>
          </w:tcPr>
          <w:p w14:paraId="10BAD170"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FC5F478" w14:textId="77777777" w:rsidTr="006534CF">
        <w:trPr>
          <w:cantSplit/>
        </w:trPr>
        <w:tc>
          <w:tcPr>
            <w:tcW w:w="1200" w:type="dxa"/>
            <w:tcBorders>
              <w:top w:val="nil"/>
              <w:left w:val="single" w:sz="4" w:space="0" w:color="C0C0C0"/>
              <w:bottom w:val="nil"/>
              <w:right w:val="single" w:sz="4" w:space="0" w:color="C0C0C0"/>
            </w:tcBorders>
            <w:hideMark/>
          </w:tcPr>
          <w:p w14:paraId="54B05078" w14:textId="77777777" w:rsidR="00922AFB" w:rsidRPr="00E416B4" w:rsidRDefault="00922AFB" w:rsidP="006534CF">
            <w:pPr>
              <w:spacing w:before="60" w:after="60"/>
              <w:rPr>
                <w:color w:val="000000"/>
                <w:sz w:val="20"/>
              </w:rPr>
            </w:pPr>
            <w:r w:rsidRPr="00E416B4">
              <w:rPr>
                <w:color w:val="000000"/>
                <w:sz w:val="20"/>
              </w:rPr>
              <w:t>220.2</w:t>
            </w:r>
          </w:p>
        </w:tc>
        <w:tc>
          <w:tcPr>
            <w:tcW w:w="2400" w:type="dxa"/>
            <w:tcBorders>
              <w:top w:val="nil"/>
              <w:left w:val="single" w:sz="4" w:space="0" w:color="C0C0C0"/>
              <w:bottom w:val="nil"/>
              <w:right w:val="single" w:sz="4" w:space="0" w:color="C0C0C0"/>
            </w:tcBorders>
            <w:hideMark/>
          </w:tcPr>
          <w:p w14:paraId="0B0BF818"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164 (3) (a)</w:t>
            </w:r>
          </w:p>
        </w:tc>
        <w:tc>
          <w:tcPr>
            <w:tcW w:w="3720" w:type="dxa"/>
            <w:tcBorders>
              <w:top w:val="nil"/>
              <w:left w:val="single" w:sz="4" w:space="0" w:color="C0C0C0"/>
              <w:bottom w:val="nil"/>
              <w:right w:val="single" w:sz="4" w:space="0" w:color="C0C0C0"/>
            </w:tcBorders>
            <w:hideMark/>
          </w:tcPr>
          <w:p w14:paraId="653964CB" w14:textId="77777777" w:rsidR="00922AFB" w:rsidRPr="00E416B4" w:rsidRDefault="00922AFB" w:rsidP="006534CF">
            <w:pPr>
              <w:spacing w:before="60" w:after="60"/>
              <w:rPr>
                <w:color w:val="000000"/>
                <w:sz w:val="20"/>
              </w:rPr>
            </w:pPr>
            <w:r w:rsidRPr="00E416B4">
              <w:rPr>
                <w:color w:val="000000"/>
                <w:sz w:val="20"/>
              </w:rPr>
              <w:t>proceed near stopping tram (tram doors open)</w:t>
            </w:r>
          </w:p>
        </w:tc>
        <w:tc>
          <w:tcPr>
            <w:tcW w:w="1320" w:type="dxa"/>
            <w:tcBorders>
              <w:top w:val="nil"/>
              <w:left w:val="single" w:sz="4" w:space="0" w:color="C0C0C0"/>
              <w:bottom w:val="nil"/>
              <w:right w:val="single" w:sz="4" w:space="0" w:color="C0C0C0"/>
            </w:tcBorders>
            <w:hideMark/>
          </w:tcPr>
          <w:p w14:paraId="65DCA2C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C5E7141"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nil"/>
              <w:left w:val="single" w:sz="4" w:space="0" w:color="C0C0C0"/>
              <w:bottom w:val="nil"/>
              <w:right w:val="single" w:sz="4" w:space="0" w:color="C0C0C0"/>
            </w:tcBorders>
            <w:hideMark/>
          </w:tcPr>
          <w:p w14:paraId="2E2BC233"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AA36F1D" w14:textId="77777777" w:rsidTr="006534CF">
        <w:trPr>
          <w:cantSplit/>
        </w:trPr>
        <w:tc>
          <w:tcPr>
            <w:tcW w:w="1200" w:type="dxa"/>
            <w:tcBorders>
              <w:top w:val="nil"/>
              <w:left w:val="single" w:sz="4" w:space="0" w:color="C0C0C0"/>
              <w:bottom w:val="nil"/>
              <w:right w:val="single" w:sz="4" w:space="0" w:color="C0C0C0"/>
            </w:tcBorders>
            <w:hideMark/>
          </w:tcPr>
          <w:p w14:paraId="4840868C" w14:textId="77777777" w:rsidR="00922AFB" w:rsidRPr="00E416B4" w:rsidRDefault="00922AFB" w:rsidP="006534CF">
            <w:pPr>
              <w:spacing w:before="60" w:after="60"/>
              <w:rPr>
                <w:color w:val="000000"/>
                <w:sz w:val="20"/>
              </w:rPr>
            </w:pPr>
            <w:r w:rsidRPr="00E416B4">
              <w:rPr>
                <w:color w:val="000000"/>
                <w:sz w:val="20"/>
              </w:rPr>
              <w:t>220.3</w:t>
            </w:r>
          </w:p>
        </w:tc>
        <w:tc>
          <w:tcPr>
            <w:tcW w:w="2400" w:type="dxa"/>
            <w:tcBorders>
              <w:top w:val="nil"/>
              <w:left w:val="single" w:sz="4" w:space="0" w:color="C0C0C0"/>
              <w:bottom w:val="nil"/>
              <w:right w:val="single" w:sz="4" w:space="0" w:color="C0C0C0"/>
            </w:tcBorders>
            <w:hideMark/>
          </w:tcPr>
          <w:p w14:paraId="6E76725D"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164 (3) (b)</w:t>
            </w:r>
          </w:p>
        </w:tc>
        <w:tc>
          <w:tcPr>
            <w:tcW w:w="3720" w:type="dxa"/>
            <w:tcBorders>
              <w:top w:val="nil"/>
              <w:left w:val="single" w:sz="4" w:space="0" w:color="C0C0C0"/>
              <w:bottom w:val="nil"/>
              <w:right w:val="single" w:sz="4" w:space="0" w:color="C0C0C0"/>
            </w:tcBorders>
            <w:hideMark/>
          </w:tcPr>
          <w:p w14:paraId="510E3AE4" w14:textId="77777777" w:rsidR="00922AFB" w:rsidRPr="00E416B4" w:rsidRDefault="00922AFB" w:rsidP="006534CF">
            <w:pPr>
              <w:spacing w:before="60" w:after="60"/>
              <w:rPr>
                <w:color w:val="000000"/>
                <w:sz w:val="20"/>
              </w:rPr>
            </w:pPr>
            <w:r w:rsidRPr="00E416B4">
              <w:rPr>
                <w:color w:val="000000"/>
                <w:sz w:val="20"/>
              </w:rPr>
              <w:t>proceed near stopping tram (road not clear of pedestrians)</w:t>
            </w:r>
          </w:p>
        </w:tc>
        <w:tc>
          <w:tcPr>
            <w:tcW w:w="1320" w:type="dxa"/>
            <w:tcBorders>
              <w:top w:val="nil"/>
              <w:left w:val="single" w:sz="4" w:space="0" w:color="C0C0C0"/>
              <w:bottom w:val="nil"/>
              <w:right w:val="single" w:sz="4" w:space="0" w:color="C0C0C0"/>
            </w:tcBorders>
            <w:hideMark/>
          </w:tcPr>
          <w:p w14:paraId="29F6264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632654E4"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nil"/>
              <w:left w:val="single" w:sz="4" w:space="0" w:color="C0C0C0"/>
              <w:bottom w:val="nil"/>
              <w:right w:val="single" w:sz="4" w:space="0" w:color="C0C0C0"/>
            </w:tcBorders>
            <w:hideMark/>
          </w:tcPr>
          <w:p w14:paraId="5093A165"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39BC7DC"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7AEA9A0D" w14:textId="77777777" w:rsidR="00922AFB" w:rsidRPr="00E416B4" w:rsidRDefault="00922AFB" w:rsidP="006534CF">
            <w:pPr>
              <w:spacing w:before="60" w:after="60"/>
              <w:rPr>
                <w:color w:val="000000"/>
                <w:sz w:val="20"/>
              </w:rPr>
            </w:pPr>
            <w:r w:rsidRPr="00E416B4">
              <w:rPr>
                <w:color w:val="000000"/>
                <w:sz w:val="20"/>
              </w:rPr>
              <w:t>220.4</w:t>
            </w:r>
          </w:p>
        </w:tc>
        <w:tc>
          <w:tcPr>
            <w:tcW w:w="2400" w:type="dxa"/>
            <w:tcBorders>
              <w:top w:val="nil"/>
              <w:left w:val="single" w:sz="4" w:space="0" w:color="C0C0C0"/>
              <w:bottom w:val="single" w:sz="4" w:space="0" w:color="C0C0C0"/>
              <w:right w:val="single" w:sz="4" w:space="0" w:color="C0C0C0"/>
            </w:tcBorders>
            <w:hideMark/>
          </w:tcPr>
          <w:p w14:paraId="1524E1DB"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164 (4)</w:t>
            </w:r>
          </w:p>
        </w:tc>
        <w:tc>
          <w:tcPr>
            <w:tcW w:w="3720" w:type="dxa"/>
            <w:tcBorders>
              <w:top w:val="nil"/>
              <w:left w:val="single" w:sz="4" w:space="0" w:color="C0C0C0"/>
              <w:bottom w:val="single" w:sz="4" w:space="0" w:color="C0C0C0"/>
              <w:right w:val="single" w:sz="4" w:space="0" w:color="C0C0C0"/>
            </w:tcBorders>
            <w:hideMark/>
          </w:tcPr>
          <w:p w14:paraId="42F94F39" w14:textId="77777777" w:rsidR="00922AFB" w:rsidRPr="00E416B4" w:rsidRDefault="00922AFB" w:rsidP="006534CF">
            <w:pPr>
              <w:spacing w:before="60" w:after="60"/>
              <w:rPr>
                <w:color w:val="000000"/>
                <w:sz w:val="20"/>
              </w:rPr>
            </w:pPr>
            <w:r w:rsidRPr="00E416B4">
              <w:rPr>
                <w:color w:val="000000"/>
                <w:sz w:val="20"/>
              </w:rPr>
              <w:t>pass/overtake stopping tram at prohibited speed</w:t>
            </w:r>
          </w:p>
        </w:tc>
        <w:tc>
          <w:tcPr>
            <w:tcW w:w="1320" w:type="dxa"/>
            <w:tcBorders>
              <w:top w:val="nil"/>
              <w:left w:val="single" w:sz="4" w:space="0" w:color="C0C0C0"/>
              <w:bottom w:val="single" w:sz="4" w:space="0" w:color="C0C0C0"/>
              <w:right w:val="single" w:sz="4" w:space="0" w:color="C0C0C0"/>
            </w:tcBorders>
            <w:hideMark/>
          </w:tcPr>
          <w:p w14:paraId="71610E2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3369D7B3"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nil"/>
              <w:left w:val="single" w:sz="4" w:space="0" w:color="C0C0C0"/>
              <w:bottom w:val="single" w:sz="4" w:space="0" w:color="C0C0C0"/>
              <w:right w:val="single" w:sz="4" w:space="0" w:color="C0C0C0"/>
            </w:tcBorders>
            <w:hideMark/>
          </w:tcPr>
          <w:p w14:paraId="7E84B189"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A3D272A"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4A4F1CC3" w14:textId="77777777" w:rsidR="00922AFB" w:rsidRPr="00E416B4" w:rsidRDefault="00922AFB" w:rsidP="006534CF">
            <w:pPr>
              <w:spacing w:before="60" w:after="60"/>
              <w:rPr>
                <w:color w:val="000000"/>
                <w:sz w:val="20"/>
              </w:rPr>
            </w:pPr>
            <w:r w:rsidRPr="00E416B4">
              <w:rPr>
                <w:color w:val="000000"/>
                <w:sz w:val="20"/>
              </w:rPr>
              <w:t>221</w:t>
            </w:r>
          </w:p>
        </w:tc>
        <w:tc>
          <w:tcPr>
            <w:tcW w:w="2400" w:type="dxa"/>
            <w:tcBorders>
              <w:top w:val="single" w:sz="4" w:space="0" w:color="C0C0C0"/>
              <w:left w:val="single" w:sz="4" w:space="0" w:color="C0C0C0"/>
              <w:bottom w:val="nil"/>
              <w:right w:val="single" w:sz="4" w:space="0" w:color="C0C0C0"/>
            </w:tcBorders>
            <w:hideMark/>
          </w:tcPr>
          <w:p w14:paraId="580F3683" w14:textId="77777777" w:rsidR="00922AFB" w:rsidRPr="00E416B4" w:rsidRDefault="00922AFB" w:rsidP="006534CF">
            <w:pPr>
              <w:spacing w:before="60" w:after="60"/>
              <w:rPr>
                <w:color w:val="000000"/>
                <w:sz w:val="20"/>
              </w:rPr>
            </w:pPr>
            <w:r w:rsidRPr="00E416B4">
              <w:rPr>
                <w:color w:val="000000"/>
                <w:sz w:val="20"/>
              </w:rPr>
              <w:t>164A (1)</w:t>
            </w:r>
          </w:p>
        </w:tc>
        <w:tc>
          <w:tcPr>
            <w:tcW w:w="3720" w:type="dxa"/>
            <w:tcBorders>
              <w:top w:val="single" w:sz="4" w:space="0" w:color="C0C0C0"/>
              <w:left w:val="single" w:sz="4" w:space="0" w:color="C0C0C0"/>
              <w:bottom w:val="nil"/>
              <w:right w:val="single" w:sz="4" w:space="0" w:color="C0C0C0"/>
            </w:tcBorders>
          </w:tcPr>
          <w:p w14:paraId="5AAB18FA"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70EA2368"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615D3EE5"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5142C99B" w14:textId="77777777" w:rsidR="00922AFB" w:rsidRPr="00E416B4" w:rsidRDefault="00922AFB" w:rsidP="006534CF">
            <w:pPr>
              <w:spacing w:before="60" w:after="60"/>
              <w:rPr>
                <w:color w:val="000000"/>
                <w:sz w:val="20"/>
              </w:rPr>
            </w:pPr>
          </w:p>
        </w:tc>
      </w:tr>
      <w:tr w:rsidR="00922AFB" w:rsidRPr="00E416B4" w14:paraId="09294826" w14:textId="77777777" w:rsidTr="006534CF">
        <w:trPr>
          <w:cantSplit/>
        </w:trPr>
        <w:tc>
          <w:tcPr>
            <w:tcW w:w="1200" w:type="dxa"/>
            <w:tcBorders>
              <w:top w:val="nil"/>
              <w:left w:val="single" w:sz="4" w:space="0" w:color="C0C0C0"/>
              <w:bottom w:val="nil"/>
              <w:right w:val="single" w:sz="4" w:space="0" w:color="C0C0C0"/>
            </w:tcBorders>
            <w:hideMark/>
          </w:tcPr>
          <w:p w14:paraId="6714204A" w14:textId="77777777" w:rsidR="00922AFB" w:rsidRPr="00E416B4" w:rsidRDefault="00922AFB" w:rsidP="006534CF">
            <w:pPr>
              <w:spacing w:before="60" w:after="60"/>
              <w:rPr>
                <w:color w:val="000000"/>
                <w:sz w:val="20"/>
              </w:rPr>
            </w:pPr>
            <w:r w:rsidRPr="00E416B4">
              <w:rPr>
                <w:color w:val="000000"/>
                <w:sz w:val="20"/>
              </w:rPr>
              <w:t>221.1</w:t>
            </w:r>
          </w:p>
        </w:tc>
        <w:tc>
          <w:tcPr>
            <w:tcW w:w="2400" w:type="dxa"/>
            <w:tcBorders>
              <w:top w:val="nil"/>
              <w:left w:val="single" w:sz="4" w:space="0" w:color="C0C0C0"/>
              <w:bottom w:val="nil"/>
              <w:right w:val="single" w:sz="4" w:space="0" w:color="C0C0C0"/>
            </w:tcBorders>
            <w:hideMark/>
          </w:tcPr>
          <w:p w14:paraId="0A27B344"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164A (2) (a)</w:t>
            </w:r>
          </w:p>
        </w:tc>
        <w:tc>
          <w:tcPr>
            <w:tcW w:w="3720" w:type="dxa"/>
            <w:tcBorders>
              <w:top w:val="nil"/>
              <w:left w:val="single" w:sz="4" w:space="0" w:color="C0C0C0"/>
              <w:bottom w:val="nil"/>
              <w:right w:val="single" w:sz="4" w:space="0" w:color="C0C0C0"/>
            </w:tcBorders>
            <w:hideMark/>
          </w:tcPr>
          <w:p w14:paraId="3014FF43" w14:textId="77777777" w:rsidR="00922AFB" w:rsidRPr="00E416B4" w:rsidRDefault="00922AFB" w:rsidP="006534CF">
            <w:pPr>
              <w:spacing w:before="60" w:after="60"/>
              <w:rPr>
                <w:color w:val="000000"/>
                <w:sz w:val="20"/>
              </w:rPr>
            </w:pPr>
            <w:r w:rsidRPr="00E416B4">
              <w:rPr>
                <w:color w:val="000000"/>
                <w:sz w:val="20"/>
              </w:rPr>
              <w:t>proceed near stopped tram (tram doors open)</w:t>
            </w:r>
          </w:p>
        </w:tc>
        <w:tc>
          <w:tcPr>
            <w:tcW w:w="1320" w:type="dxa"/>
            <w:tcBorders>
              <w:top w:val="nil"/>
              <w:left w:val="single" w:sz="4" w:space="0" w:color="C0C0C0"/>
              <w:bottom w:val="nil"/>
              <w:right w:val="single" w:sz="4" w:space="0" w:color="C0C0C0"/>
            </w:tcBorders>
            <w:hideMark/>
          </w:tcPr>
          <w:p w14:paraId="309172B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6EB04B0"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nil"/>
              <w:left w:val="single" w:sz="4" w:space="0" w:color="C0C0C0"/>
              <w:bottom w:val="nil"/>
              <w:right w:val="single" w:sz="4" w:space="0" w:color="C0C0C0"/>
            </w:tcBorders>
            <w:hideMark/>
          </w:tcPr>
          <w:p w14:paraId="111FB9D8"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3327C07" w14:textId="77777777" w:rsidTr="006534CF">
        <w:trPr>
          <w:cantSplit/>
        </w:trPr>
        <w:tc>
          <w:tcPr>
            <w:tcW w:w="1200" w:type="dxa"/>
            <w:tcBorders>
              <w:top w:val="nil"/>
              <w:left w:val="single" w:sz="4" w:space="0" w:color="C0C0C0"/>
              <w:bottom w:val="nil"/>
              <w:right w:val="single" w:sz="4" w:space="0" w:color="C0C0C0"/>
            </w:tcBorders>
            <w:hideMark/>
          </w:tcPr>
          <w:p w14:paraId="0FC18185" w14:textId="77777777" w:rsidR="00922AFB" w:rsidRPr="00E416B4" w:rsidRDefault="00922AFB" w:rsidP="006534CF">
            <w:pPr>
              <w:spacing w:before="60" w:after="60"/>
              <w:rPr>
                <w:color w:val="000000"/>
                <w:sz w:val="20"/>
              </w:rPr>
            </w:pPr>
            <w:r w:rsidRPr="00E416B4">
              <w:rPr>
                <w:color w:val="000000"/>
                <w:sz w:val="20"/>
              </w:rPr>
              <w:t>221.2</w:t>
            </w:r>
          </w:p>
        </w:tc>
        <w:tc>
          <w:tcPr>
            <w:tcW w:w="2400" w:type="dxa"/>
            <w:tcBorders>
              <w:top w:val="nil"/>
              <w:left w:val="single" w:sz="4" w:space="0" w:color="C0C0C0"/>
              <w:bottom w:val="nil"/>
              <w:right w:val="single" w:sz="4" w:space="0" w:color="C0C0C0"/>
            </w:tcBorders>
            <w:hideMark/>
          </w:tcPr>
          <w:p w14:paraId="0D928923"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164A (2) (b)</w:t>
            </w:r>
          </w:p>
        </w:tc>
        <w:tc>
          <w:tcPr>
            <w:tcW w:w="3720" w:type="dxa"/>
            <w:tcBorders>
              <w:top w:val="nil"/>
              <w:left w:val="single" w:sz="4" w:space="0" w:color="C0C0C0"/>
              <w:bottom w:val="nil"/>
              <w:right w:val="single" w:sz="4" w:space="0" w:color="C0C0C0"/>
            </w:tcBorders>
            <w:hideMark/>
          </w:tcPr>
          <w:p w14:paraId="49A3B192" w14:textId="77777777" w:rsidR="00922AFB" w:rsidRPr="00E416B4" w:rsidRDefault="00922AFB" w:rsidP="006534CF">
            <w:pPr>
              <w:spacing w:before="60" w:after="60"/>
              <w:rPr>
                <w:color w:val="000000"/>
                <w:sz w:val="20"/>
              </w:rPr>
            </w:pPr>
            <w:r w:rsidRPr="00E416B4">
              <w:rPr>
                <w:color w:val="000000"/>
                <w:sz w:val="20"/>
              </w:rPr>
              <w:t>proceed near stopped tram (road not clear of pedestrians)</w:t>
            </w:r>
          </w:p>
        </w:tc>
        <w:tc>
          <w:tcPr>
            <w:tcW w:w="1320" w:type="dxa"/>
            <w:tcBorders>
              <w:top w:val="nil"/>
              <w:left w:val="single" w:sz="4" w:space="0" w:color="C0C0C0"/>
              <w:bottom w:val="nil"/>
              <w:right w:val="single" w:sz="4" w:space="0" w:color="C0C0C0"/>
            </w:tcBorders>
            <w:hideMark/>
          </w:tcPr>
          <w:p w14:paraId="27E00E2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98C898C"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nil"/>
              <w:left w:val="single" w:sz="4" w:space="0" w:color="C0C0C0"/>
              <w:bottom w:val="nil"/>
              <w:right w:val="single" w:sz="4" w:space="0" w:color="C0C0C0"/>
            </w:tcBorders>
            <w:hideMark/>
          </w:tcPr>
          <w:p w14:paraId="7F859859"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B328A27"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02CCEF64" w14:textId="77777777" w:rsidR="00922AFB" w:rsidRPr="00E416B4" w:rsidRDefault="00922AFB" w:rsidP="006534CF">
            <w:pPr>
              <w:spacing w:before="60" w:after="60"/>
              <w:rPr>
                <w:color w:val="000000"/>
                <w:sz w:val="20"/>
              </w:rPr>
            </w:pPr>
            <w:r w:rsidRPr="00E416B4">
              <w:rPr>
                <w:color w:val="000000"/>
                <w:sz w:val="20"/>
              </w:rPr>
              <w:lastRenderedPageBreak/>
              <w:t>221.3</w:t>
            </w:r>
          </w:p>
        </w:tc>
        <w:tc>
          <w:tcPr>
            <w:tcW w:w="2400" w:type="dxa"/>
            <w:tcBorders>
              <w:top w:val="nil"/>
              <w:left w:val="single" w:sz="4" w:space="0" w:color="C0C0C0"/>
              <w:bottom w:val="single" w:sz="4" w:space="0" w:color="C0C0C0"/>
              <w:right w:val="single" w:sz="4" w:space="0" w:color="C0C0C0"/>
            </w:tcBorders>
            <w:hideMark/>
          </w:tcPr>
          <w:p w14:paraId="0B087073"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164A (3)</w:t>
            </w:r>
          </w:p>
        </w:tc>
        <w:tc>
          <w:tcPr>
            <w:tcW w:w="3720" w:type="dxa"/>
            <w:tcBorders>
              <w:top w:val="nil"/>
              <w:left w:val="single" w:sz="4" w:space="0" w:color="C0C0C0"/>
              <w:bottom w:val="single" w:sz="4" w:space="0" w:color="C0C0C0"/>
              <w:right w:val="single" w:sz="4" w:space="0" w:color="C0C0C0"/>
            </w:tcBorders>
            <w:hideMark/>
          </w:tcPr>
          <w:p w14:paraId="5DCEAA32" w14:textId="77777777" w:rsidR="00922AFB" w:rsidRPr="00E416B4" w:rsidRDefault="00922AFB" w:rsidP="006534CF">
            <w:pPr>
              <w:spacing w:before="60" w:after="60"/>
              <w:rPr>
                <w:color w:val="000000"/>
                <w:sz w:val="20"/>
              </w:rPr>
            </w:pPr>
            <w:r w:rsidRPr="00E416B4">
              <w:rPr>
                <w:color w:val="000000"/>
                <w:sz w:val="20"/>
              </w:rPr>
              <w:t>pass/overtake stopped tram at prohibited speed</w:t>
            </w:r>
          </w:p>
        </w:tc>
        <w:tc>
          <w:tcPr>
            <w:tcW w:w="1320" w:type="dxa"/>
            <w:tcBorders>
              <w:top w:val="nil"/>
              <w:left w:val="single" w:sz="4" w:space="0" w:color="C0C0C0"/>
              <w:bottom w:val="single" w:sz="4" w:space="0" w:color="C0C0C0"/>
              <w:right w:val="single" w:sz="4" w:space="0" w:color="C0C0C0"/>
            </w:tcBorders>
            <w:hideMark/>
          </w:tcPr>
          <w:p w14:paraId="5C64166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06BC143C"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nil"/>
              <w:left w:val="single" w:sz="4" w:space="0" w:color="C0C0C0"/>
              <w:bottom w:val="single" w:sz="4" w:space="0" w:color="C0C0C0"/>
              <w:right w:val="single" w:sz="4" w:space="0" w:color="C0C0C0"/>
            </w:tcBorders>
            <w:hideMark/>
          </w:tcPr>
          <w:p w14:paraId="7860F8B7"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39225B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CEAD5CF" w14:textId="77777777" w:rsidR="00922AFB" w:rsidRPr="00E416B4" w:rsidRDefault="00922AFB" w:rsidP="006534CF">
            <w:pPr>
              <w:spacing w:before="60" w:after="60"/>
              <w:rPr>
                <w:color w:val="000000"/>
                <w:sz w:val="20"/>
              </w:rPr>
            </w:pPr>
            <w:r w:rsidRPr="00E416B4">
              <w:rPr>
                <w:color w:val="000000"/>
                <w:sz w:val="20"/>
              </w:rPr>
              <w:t>222</w:t>
            </w:r>
          </w:p>
        </w:tc>
        <w:tc>
          <w:tcPr>
            <w:tcW w:w="2400" w:type="dxa"/>
            <w:tcBorders>
              <w:top w:val="single" w:sz="4" w:space="0" w:color="C0C0C0"/>
              <w:left w:val="single" w:sz="4" w:space="0" w:color="C0C0C0"/>
              <w:bottom w:val="single" w:sz="4" w:space="0" w:color="C0C0C0"/>
              <w:right w:val="single" w:sz="4" w:space="0" w:color="C0C0C0"/>
            </w:tcBorders>
            <w:hideMark/>
          </w:tcPr>
          <w:p w14:paraId="78191F4B" w14:textId="77777777" w:rsidR="00922AFB" w:rsidRPr="00E416B4" w:rsidRDefault="00922AFB" w:rsidP="006534CF">
            <w:pPr>
              <w:spacing w:before="60" w:after="60"/>
              <w:rPr>
                <w:color w:val="000000"/>
                <w:sz w:val="20"/>
              </w:rPr>
            </w:pPr>
            <w:r w:rsidRPr="00E416B4">
              <w:rPr>
                <w:color w:val="000000"/>
                <w:sz w:val="20"/>
              </w:rPr>
              <w:t>164B (1)</w:t>
            </w:r>
          </w:p>
        </w:tc>
        <w:tc>
          <w:tcPr>
            <w:tcW w:w="3720" w:type="dxa"/>
            <w:tcBorders>
              <w:top w:val="single" w:sz="4" w:space="0" w:color="C0C0C0"/>
              <w:left w:val="single" w:sz="4" w:space="0" w:color="C0C0C0"/>
              <w:bottom w:val="single" w:sz="4" w:space="0" w:color="C0C0C0"/>
              <w:right w:val="single" w:sz="4" w:space="0" w:color="C0C0C0"/>
            </w:tcBorders>
            <w:hideMark/>
          </w:tcPr>
          <w:p w14:paraId="76D269D1" w14:textId="77777777" w:rsidR="00922AFB" w:rsidRPr="00E416B4" w:rsidRDefault="00922AFB" w:rsidP="006534CF">
            <w:pPr>
              <w:spacing w:before="60" w:after="60"/>
              <w:rPr>
                <w:color w:val="000000"/>
                <w:sz w:val="20"/>
              </w:rPr>
            </w:pPr>
            <w:r w:rsidRPr="00E416B4">
              <w:rPr>
                <w:color w:val="000000"/>
                <w:sz w:val="20"/>
              </w:rPr>
              <w:t>overtake bicycle rider too closely</w:t>
            </w:r>
          </w:p>
        </w:tc>
        <w:tc>
          <w:tcPr>
            <w:tcW w:w="1320" w:type="dxa"/>
            <w:tcBorders>
              <w:top w:val="single" w:sz="4" w:space="0" w:color="C0C0C0"/>
              <w:left w:val="single" w:sz="4" w:space="0" w:color="C0C0C0"/>
              <w:bottom w:val="single" w:sz="4" w:space="0" w:color="C0C0C0"/>
              <w:right w:val="single" w:sz="4" w:space="0" w:color="C0C0C0"/>
            </w:tcBorders>
            <w:hideMark/>
          </w:tcPr>
          <w:p w14:paraId="0132749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7AF4323" w14:textId="77777777" w:rsidR="00922AFB" w:rsidRPr="00E416B4" w:rsidRDefault="00922AFB" w:rsidP="006534CF">
            <w:pPr>
              <w:spacing w:before="60" w:after="60"/>
              <w:jc w:val="both"/>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69AF425F" w14:textId="77777777" w:rsidR="00922AFB" w:rsidRPr="00E416B4" w:rsidRDefault="00922AFB" w:rsidP="006534CF">
            <w:pPr>
              <w:spacing w:before="60" w:after="60"/>
              <w:rPr>
                <w:color w:val="000000"/>
                <w:sz w:val="20"/>
              </w:rPr>
            </w:pPr>
            <w:r w:rsidRPr="00E416B4">
              <w:rPr>
                <w:color w:val="000000"/>
                <w:sz w:val="20"/>
              </w:rPr>
              <w:t>2 (NS)</w:t>
            </w:r>
          </w:p>
        </w:tc>
      </w:tr>
      <w:tr w:rsidR="00922AFB" w:rsidRPr="00E416B4" w14:paraId="027D046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8BEC97C" w14:textId="77777777" w:rsidR="00922AFB" w:rsidRPr="00E416B4" w:rsidRDefault="00922AFB" w:rsidP="006534CF">
            <w:pPr>
              <w:spacing w:before="60" w:after="60"/>
              <w:rPr>
                <w:color w:val="000000"/>
                <w:sz w:val="20"/>
              </w:rPr>
            </w:pPr>
            <w:r w:rsidRPr="00E416B4">
              <w:rPr>
                <w:color w:val="000000"/>
                <w:sz w:val="20"/>
              </w:rPr>
              <w:t>223</w:t>
            </w:r>
          </w:p>
        </w:tc>
        <w:tc>
          <w:tcPr>
            <w:tcW w:w="2400" w:type="dxa"/>
            <w:tcBorders>
              <w:top w:val="single" w:sz="4" w:space="0" w:color="C0C0C0"/>
              <w:left w:val="single" w:sz="4" w:space="0" w:color="C0C0C0"/>
              <w:bottom w:val="single" w:sz="4" w:space="0" w:color="C0C0C0"/>
              <w:right w:val="single" w:sz="4" w:space="0" w:color="C0C0C0"/>
            </w:tcBorders>
            <w:hideMark/>
          </w:tcPr>
          <w:p w14:paraId="6A445D41" w14:textId="77777777" w:rsidR="00922AFB" w:rsidRPr="00E416B4" w:rsidRDefault="00922AFB" w:rsidP="006534CF">
            <w:pPr>
              <w:spacing w:before="60" w:after="60"/>
              <w:rPr>
                <w:color w:val="000000"/>
                <w:sz w:val="20"/>
              </w:rPr>
            </w:pPr>
            <w:r w:rsidRPr="00E416B4">
              <w:rPr>
                <w:color w:val="000000"/>
                <w:sz w:val="20"/>
              </w:rPr>
              <w:t>167</w:t>
            </w:r>
          </w:p>
        </w:tc>
        <w:tc>
          <w:tcPr>
            <w:tcW w:w="3720" w:type="dxa"/>
            <w:tcBorders>
              <w:top w:val="single" w:sz="4" w:space="0" w:color="C0C0C0"/>
              <w:left w:val="single" w:sz="4" w:space="0" w:color="C0C0C0"/>
              <w:bottom w:val="single" w:sz="4" w:space="0" w:color="C0C0C0"/>
              <w:right w:val="single" w:sz="4" w:space="0" w:color="C0C0C0"/>
            </w:tcBorders>
            <w:hideMark/>
          </w:tcPr>
          <w:p w14:paraId="5BBA8431" w14:textId="77777777" w:rsidR="00922AFB" w:rsidRPr="00E416B4" w:rsidRDefault="00922AFB" w:rsidP="006534CF">
            <w:pPr>
              <w:spacing w:before="60" w:after="60"/>
              <w:rPr>
                <w:color w:val="000000"/>
                <w:sz w:val="20"/>
              </w:rPr>
            </w:pPr>
            <w:r w:rsidRPr="00E416B4">
              <w:rPr>
                <w:color w:val="000000"/>
                <w:sz w:val="20"/>
              </w:rPr>
              <w:t>disobey no stopping sign</w:t>
            </w:r>
          </w:p>
        </w:tc>
        <w:tc>
          <w:tcPr>
            <w:tcW w:w="1320" w:type="dxa"/>
            <w:tcBorders>
              <w:top w:val="single" w:sz="4" w:space="0" w:color="C0C0C0"/>
              <w:left w:val="single" w:sz="4" w:space="0" w:color="C0C0C0"/>
              <w:bottom w:val="single" w:sz="4" w:space="0" w:color="C0C0C0"/>
              <w:right w:val="single" w:sz="4" w:space="0" w:color="C0C0C0"/>
            </w:tcBorders>
            <w:hideMark/>
          </w:tcPr>
          <w:p w14:paraId="1D6E362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81F39CD" w14:textId="77777777" w:rsidR="00922AFB" w:rsidRPr="00E416B4" w:rsidRDefault="00922AFB" w:rsidP="006534CF">
            <w:pPr>
              <w:spacing w:before="60" w:after="60"/>
              <w:jc w:val="both"/>
              <w:rPr>
                <w:color w:val="000000"/>
                <w:sz w:val="20"/>
              </w:rPr>
            </w:pPr>
            <w:r w:rsidRPr="00E416B4">
              <w:rPr>
                <w:color w:val="000000"/>
                <w:sz w:val="20"/>
              </w:rPr>
              <w:t>329</w:t>
            </w:r>
          </w:p>
        </w:tc>
        <w:tc>
          <w:tcPr>
            <w:tcW w:w="1200" w:type="dxa"/>
            <w:tcBorders>
              <w:top w:val="single" w:sz="4" w:space="0" w:color="C0C0C0"/>
              <w:left w:val="single" w:sz="4" w:space="0" w:color="C0C0C0"/>
              <w:bottom w:val="single" w:sz="4" w:space="0" w:color="C0C0C0"/>
              <w:right w:val="single" w:sz="4" w:space="0" w:color="C0C0C0"/>
            </w:tcBorders>
            <w:hideMark/>
          </w:tcPr>
          <w:p w14:paraId="50F92E9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4EE2AB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11F1AC5" w14:textId="77777777" w:rsidR="00922AFB" w:rsidRPr="00E416B4" w:rsidRDefault="00922AFB" w:rsidP="006534CF">
            <w:pPr>
              <w:spacing w:before="60" w:after="60"/>
              <w:rPr>
                <w:color w:val="000000"/>
                <w:sz w:val="20"/>
              </w:rPr>
            </w:pPr>
            <w:r w:rsidRPr="00E416B4">
              <w:rPr>
                <w:color w:val="000000"/>
                <w:sz w:val="20"/>
              </w:rPr>
              <w:t>224</w:t>
            </w:r>
          </w:p>
        </w:tc>
        <w:tc>
          <w:tcPr>
            <w:tcW w:w="2400" w:type="dxa"/>
            <w:tcBorders>
              <w:top w:val="single" w:sz="4" w:space="0" w:color="C0C0C0"/>
              <w:left w:val="single" w:sz="4" w:space="0" w:color="C0C0C0"/>
              <w:bottom w:val="single" w:sz="4" w:space="0" w:color="C0C0C0"/>
              <w:right w:val="single" w:sz="4" w:space="0" w:color="C0C0C0"/>
            </w:tcBorders>
            <w:hideMark/>
          </w:tcPr>
          <w:p w14:paraId="7152BD40" w14:textId="77777777" w:rsidR="00922AFB" w:rsidRPr="00E416B4" w:rsidRDefault="00922AFB" w:rsidP="006534CF">
            <w:pPr>
              <w:spacing w:before="60" w:after="60"/>
              <w:rPr>
                <w:color w:val="000000"/>
                <w:sz w:val="20"/>
              </w:rPr>
            </w:pPr>
            <w:r w:rsidRPr="00E416B4">
              <w:rPr>
                <w:color w:val="000000"/>
                <w:sz w:val="20"/>
              </w:rPr>
              <w:t>168 (1)</w:t>
            </w:r>
          </w:p>
        </w:tc>
        <w:tc>
          <w:tcPr>
            <w:tcW w:w="3720" w:type="dxa"/>
            <w:tcBorders>
              <w:top w:val="single" w:sz="4" w:space="0" w:color="C0C0C0"/>
              <w:left w:val="single" w:sz="4" w:space="0" w:color="C0C0C0"/>
              <w:bottom w:val="single" w:sz="4" w:space="0" w:color="C0C0C0"/>
              <w:right w:val="single" w:sz="4" w:space="0" w:color="C0C0C0"/>
            </w:tcBorders>
            <w:hideMark/>
          </w:tcPr>
          <w:p w14:paraId="0E332E40" w14:textId="77777777" w:rsidR="00922AFB" w:rsidRPr="00E416B4" w:rsidRDefault="00922AFB" w:rsidP="006534CF">
            <w:pPr>
              <w:spacing w:before="60" w:after="60"/>
              <w:rPr>
                <w:color w:val="000000"/>
                <w:sz w:val="20"/>
              </w:rPr>
            </w:pPr>
            <w:r w:rsidRPr="00E416B4">
              <w:rPr>
                <w:color w:val="000000"/>
                <w:sz w:val="20"/>
              </w:rPr>
              <w:t>disobey no parking sign</w:t>
            </w:r>
          </w:p>
        </w:tc>
        <w:tc>
          <w:tcPr>
            <w:tcW w:w="1320" w:type="dxa"/>
            <w:tcBorders>
              <w:top w:val="single" w:sz="4" w:space="0" w:color="C0C0C0"/>
              <w:left w:val="single" w:sz="4" w:space="0" w:color="C0C0C0"/>
              <w:bottom w:val="single" w:sz="4" w:space="0" w:color="C0C0C0"/>
              <w:right w:val="single" w:sz="4" w:space="0" w:color="C0C0C0"/>
            </w:tcBorders>
            <w:hideMark/>
          </w:tcPr>
          <w:p w14:paraId="5C81F33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05D4886"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15B3FC9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A26784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FEA5C80" w14:textId="77777777" w:rsidR="00922AFB" w:rsidRPr="00E416B4" w:rsidRDefault="00922AFB" w:rsidP="006534CF">
            <w:pPr>
              <w:spacing w:before="60" w:after="60"/>
              <w:rPr>
                <w:color w:val="000000"/>
                <w:sz w:val="20"/>
              </w:rPr>
            </w:pPr>
            <w:r w:rsidRPr="00E416B4">
              <w:rPr>
                <w:color w:val="000000"/>
                <w:sz w:val="20"/>
              </w:rPr>
              <w:t>225</w:t>
            </w:r>
          </w:p>
        </w:tc>
        <w:tc>
          <w:tcPr>
            <w:tcW w:w="2400" w:type="dxa"/>
            <w:tcBorders>
              <w:top w:val="single" w:sz="4" w:space="0" w:color="C0C0C0"/>
              <w:left w:val="single" w:sz="4" w:space="0" w:color="C0C0C0"/>
              <w:bottom w:val="single" w:sz="4" w:space="0" w:color="C0C0C0"/>
              <w:right w:val="single" w:sz="4" w:space="0" w:color="C0C0C0"/>
            </w:tcBorders>
            <w:hideMark/>
          </w:tcPr>
          <w:p w14:paraId="4CEB5D43" w14:textId="77777777" w:rsidR="00922AFB" w:rsidRPr="00E416B4" w:rsidRDefault="00922AFB" w:rsidP="006534CF">
            <w:pPr>
              <w:spacing w:before="60" w:after="60"/>
              <w:rPr>
                <w:color w:val="000000"/>
                <w:sz w:val="20"/>
              </w:rPr>
            </w:pPr>
            <w:r w:rsidRPr="00E416B4">
              <w:rPr>
                <w:color w:val="000000"/>
                <w:sz w:val="20"/>
              </w:rPr>
              <w:t>169</w:t>
            </w:r>
          </w:p>
        </w:tc>
        <w:tc>
          <w:tcPr>
            <w:tcW w:w="3720" w:type="dxa"/>
            <w:tcBorders>
              <w:top w:val="single" w:sz="4" w:space="0" w:color="C0C0C0"/>
              <w:left w:val="single" w:sz="4" w:space="0" w:color="C0C0C0"/>
              <w:bottom w:val="single" w:sz="4" w:space="0" w:color="C0C0C0"/>
              <w:right w:val="single" w:sz="4" w:space="0" w:color="C0C0C0"/>
            </w:tcBorders>
            <w:hideMark/>
          </w:tcPr>
          <w:p w14:paraId="7C65A71B" w14:textId="77777777" w:rsidR="00922AFB" w:rsidRPr="00E416B4" w:rsidRDefault="00922AFB" w:rsidP="006534CF">
            <w:pPr>
              <w:spacing w:before="60" w:after="60"/>
              <w:rPr>
                <w:color w:val="000000"/>
                <w:sz w:val="20"/>
              </w:rPr>
            </w:pPr>
            <w:r w:rsidRPr="00E416B4">
              <w:rPr>
                <w:color w:val="000000"/>
                <w:sz w:val="20"/>
              </w:rPr>
              <w:t>stop at side of road with continuous yellow edge line</w:t>
            </w:r>
          </w:p>
        </w:tc>
        <w:tc>
          <w:tcPr>
            <w:tcW w:w="1320" w:type="dxa"/>
            <w:tcBorders>
              <w:top w:val="single" w:sz="4" w:space="0" w:color="C0C0C0"/>
              <w:left w:val="single" w:sz="4" w:space="0" w:color="C0C0C0"/>
              <w:bottom w:val="single" w:sz="4" w:space="0" w:color="C0C0C0"/>
              <w:right w:val="single" w:sz="4" w:space="0" w:color="C0C0C0"/>
            </w:tcBorders>
            <w:hideMark/>
          </w:tcPr>
          <w:p w14:paraId="62C8B9D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98EFAEC" w14:textId="77777777" w:rsidR="00922AFB" w:rsidRPr="00E416B4" w:rsidRDefault="00922AFB" w:rsidP="006534CF">
            <w:pPr>
              <w:spacing w:before="60" w:after="60"/>
              <w:jc w:val="both"/>
              <w:rPr>
                <w:color w:val="000000"/>
                <w:sz w:val="20"/>
              </w:rPr>
            </w:pPr>
            <w:r w:rsidRPr="00E416B4">
              <w:rPr>
                <w:color w:val="000000"/>
                <w:sz w:val="20"/>
              </w:rPr>
              <w:t>329</w:t>
            </w:r>
          </w:p>
        </w:tc>
        <w:tc>
          <w:tcPr>
            <w:tcW w:w="1200" w:type="dxa"/>
            <w:tcBorders>
              <w:top w:val="single" w:sz="4" w:space="0" w:color="C0C0C0"/>
              <w:left w:val="single" w:sz="4" w:space="0" w:color="C0C0C0"/>
              <w:bottom w:val="single" w:sz="4" w:space="0" w:color="C0C0C0"/>
              <w:right w:val="single" w:sz="4" w:space="0" w:color="C0C0C0"/>
            </w:tcBorders>
            <w:hideMark/>
          </w:tcPr>
          <w:p w14:paraId="0D3D0CF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A04267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0E0355F" w14:textId="77777777" w:rsidR="00922AFB" w:rsidRPr="00E416B4" w:rsidRDefault="00922AFB" w:rsidP="006534CF">
            <w:pPr>
              <w:spacing w:before="60" w:after="60"/>
              <w:rPr>
                <w:color w:val="000000"/>
                <w:sz w:val="20"/>
              </w:rPr>
            </w:pPr>
            <w:r w:rsidRPr="00E416B4">
              <w:rPr>
                <w:color w:val="000000"/>
                <w:sz w:val="20"/>
              </w:rPr>
              <w:t>226</w:t>
            </w:r>
          </w:p>
        </w:tc>
        <w:tc>
          <w:tcPr>
            <w:tcW w:w="2400" w:type="dxa"/>
            <w:tcBorders>
              <w:top w:val="single" w:sz="4" w:space="0" w:color="C0C0C0"/>
              <w:left w:val="single" w:sz="4" w:space="0" w:color="C0C0C0"/>
              <w:bottom w:val="single" w:sz="4" w:space="0" w:color="C0C0C0"/>
              <w:right w:val="single" w:sz="4" w:space="0" w:color="C0C0C0"/>
            </w:tcBorders>
            <w:hideMark/>
          </w:tcPr>
          <w:p w14:paraId="246C5CBF" w14:textId="77777777" w:rsidR="00922AFB" w:rsidRPr="00E416B4" w:rsidRDefault="00922AFB" w:rsidP="006534CF">
            <w:pPr>
              <w:spacing w:before="60" w:after="60"/>
              <w:rPr>
                <w:color w:val="000000"/>
                <w:sz w:val="20"/>
              </w:rPr>
            </w:pPr>
            <w:r w:rsidRPr="00E416B4">
              <w:rPr>
                <w:color w:val="000000"/>
                <w:sz w:val="20"/>
              </w:rPr>
              <w:t>170 (1)</w:t>
            </w:r>
          </w:p>
        </w:tc>
        <w:tc>
          <w:tcPr>
            <w:tcW w:w="3720" w:type="dxa"/>
            <w:tcBorders>
              <w:top w:val="single" w:sz="4" w:space="0" w:color="C0C0C0"/>
              <w:left w:val="single" w:sz="4" w:space="0" w:color="C0C0C0"/>
              <w:bottom w:val="single" w:sz="4" w:space="0" w:color="C0C0C0"/>
              <w:right w:val="single" w:sz="4" w:space="0" w:color="C0C0C0"/>
            </w:tcBorders>
            <w:hideMark/>
          </w:tcPr>
          <w:p w14:paraId="6C2EE00E" w14:textId="77777777" w:rsidR="00922AFB" w:rsidRPr="00E416B4" w:rsidRDefault="00922AFB" w:rsidP="006534CF">
            <w:pPr>
              <w:spacing w:before="60" w:after="60"/>
              <w:rPr>
                <w:color w:val="000000"/>
                <w:sz w:val="20"/>
              </w:rPr>
            </w:pPr>
            <w:r w:rsidRPr="00E416B4">
              <w:rPr>
                <w:color w:val="000000"/>
                <w:sz w:val="20"/>
              </w:rPr>
              <w:t>stop in intersection</w:t>
            </w:r>
          </w:p>
        </w:tc>
        <w:tc>
          <w:tcPr>
            <w:tcW w:w="1320" w:type="dxa"/>
            <w:tcBorders>
              <w:top w:val="single" w:sz="4" w:space="0" w:color="C0C0C0"/>
              <w:left w:val="single" w:sz="4" w:space="0" w:color="C0C0C0"/>
              <w:bottom w:val="single" w:sz="4" w:space="0" w:color="C0C0C0"/>
              <w:right w:val="single" w:sz="4" w:space="0" w:color="C0C0C0"/>
            </w:tcBorders>
            <w:hideMark/>
          </w:tcPr>
          <w:p w14:paraId="5D565CA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52DCF08"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596C479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3566BE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C450B5B" w14:textId="77777777" w:rsidR="00922AFB" w:rsidRPr="00E416B4" w:rsidRDefault="00922AFB" w:rsidP="006534CF">
            <w:pPr>
              <w:spacing w:before="60" w:after="60"/>
              <w:rPr>
                <w:color w:val="000000"/>
                <w:sz w:val="20"/>
              </w:rPr>
            </w:pPr>
            <w:r w:rsidRPr="00E416B4">
              <w:rPr>
                <w:color w:val="000000"/>
                <w:sz w:val="20"/>
              </w:rPr>
              <w:t>227</w:t>
            </w:r>
          </w:p>
        </w:tc>
        <w:tc>
          <w:tcPr>
            <w:tcW w:w="2400" w:type="dxa"/>
            <w:tcBorders>
              <w:top w:val="single" w:sz="4" w:space="0" w:color="C0C0C0"/>
              <w:left w:val="single" w:sz="4" w:space="0" w:color="C0C0C0"/>
              <w:bottom w:val="single" w:sz="4" w:space="0" w:color="C0C0C0"/>
              <w:right w:val="single" w:sz="4" w:space="0" w:color="C0C0C0"/>
            </w:tcBorders>
            <w:hideMark/>
          </w:tcPr>
          <w:p w14:paraId="7FD1979E" w14:textId="77777777" w:rsidR="00922AFB" w:rsidRPr="00E416B4" w:rsidRDefault="00922AFB" w:rsidP="006534CF">
            <w:pPr>
              <w:spacing w:before="60" w:after="60"/>
              <w:rPr>
                <w:color w:val="000000"/>
                <w:sz w:val="20"/>
              </w:rPr>
            </w:pPr>
            <w:r w:rsidRPr="00E416B4">
              <w:rPr>
                <w:color w:val="000000"/>
                <w:sz w:val="20"/>
              </w:rPr>
              <w:t>170 (2)</w:t>
            </w:r>
          </w:p>
        </w:tc>
        <w:tc>
          <w:tcPr>
            <w:tcW w:w="3720" w:type="dxa"/>
            <w:tcBorders>
              <w:top w:val="single" w:sz="4" w:space="0" w:color="C0C0C0"/>
              <w:left w:val="single" w:sz="4" w:space="0" w:color="C0C0C0"/>
              <w:bottom w:val="single" w:sz="4" w:space="0" w:color="C0C0C0"/>
              <w:right w:val="single" w:sz="4" w:space="0" w:color="C0C0C0"/>
            </w:tcBorders>
            <w:hideMark/>
          </w:tcPr>
          <w:p w14:paraId="26B28874" w14:textId="77777777" w:rsidR="00922AFB" w:rsidRPr="00E416B4" w:rsidRDefault="00922AFB" w:rsidP="006534CF">
            <w:pPr>
              <w:spacing w:before="60" w:after="60"/>
              <w:rPr>
                <w:color w:val="000000"/>
                <w:sz w:val="20"/>
              </w:rPr>
            </w:pPr>
            <w:r w:rsidRPr="00E416B4">
              <w:rPr>
                <w:color w:val="000000"/>
                <w:sz w:val="20"/>
              </w:rPr>
              <w:t>stop on/near intersection (traffic lights)</w:t>
            </w:r>
          </w:p>
        </w:tc>
        <w:tc>
          <w:tcPr>
            <w:tcW w:w="1320" w:type="dxa"/>
            <w:tcBorders>
              <w:top w:val="single" w:sz="4" w:space="0" w:color="C0C0C0"/>
              <w:left w:val="single" w:sz="4" w:space="0" w:color="C0C0C0"/>
              <w:bottom w:val="single" w:sz="4" w:space="0" w:color="C0C0C0"/>
              <w:right w:val="single" w:sz="4" w:space="0" w:color="C0C0C0"/>
            </w:tcBorders>
            <w:hideMark/>
          </w:tcPr>
          <w:p w14:paraId="2A298DF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7378BE1"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48FE001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FFB69C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575D522" w14:textId="77777777" w:rsidR="00922AFB" w:rsidRPr="00E416B4" w:rsidRDefault="00922AFB" w:rsidP="006534CF">
            <w:pPr>
              <w:spacing w:before="60" w:after="60"/>
              <w:rPr>
                <w:color w:val="000000"/>
                <w:sz w:val="20"/>
              </w:rPr>
            </w:pPr>
            <w:r w:rsidRPr="00E416B4">
              <w:rPr>
                <w:color w:val="000000"/>
                <w:sz w:val="20"/>
              </w:rPr>
              <w:t>228</w:t>
            </w:r>
          </w:p>
        </w:tc>
        <w:tc>
          <w:tcPr>
            <w:tcW w:w="2400" w:type="dxa"/>
            <w:tcBorders>
              <w:top w:val="single" w:sz="4" w:space="0" w:color="C0C0C0"/>
              <w:left w:val="single" w:sz="4" w:space="0" w:color="C0C0C0"/>
              <w:bottom w:val="single" w:sz="4" w:space="0" w:color="C0C0C0"/>
              <w:right w:val="single" w:sz="4" w:space="0" w:color="C0C0C0"/>
            </w:tcBorders>
            <w:hideMark/>
          </w:tcPr>
          <w:p w14:paraId="047E41E3" w14:textId="77777777" w:rsidR="00922AFB" w:rsidRPr="00E416B4" w:rsidRDefault="00922AFB" w:rsidP="006534CF">
            <w:pPr>
              <w:spacing w:before="60" w:after="60"/>
              <w:rPr>
                <w:color w:val="000000"/>
                <w:sz w:val="20"/>
              </w:rPr>
            </w:pPr>
            <w:r w:rsidRPr="00E416B4">
              <w:rPr>
                <w:color w:val="000000"/>
                <w:sz w:val="20"/>
              </w:rPr>
              <w:t>170 (3)</w:t>
            </w:r>
          </w:p>
        </w:tc>
        <w:tc>
          <w:tcPr>
            <w:tcW w:w="3720" w:type="dxa"/>
            <w:tcBorders>
              <w:top w:val="single" w:sz="4" w:space="0" w:color="C0C0C0"/>
              <w:left w:val="single" w:sz="4" w:space="0" w:color="C0C0C0"/>
              <w:bottom w:val="single" w:sz="4" w:space="0" w:color="C0C0C0"/>
              <w:right w:val="single" w:sz="4" w:space="0" w:color="C0C0C0"/>
            </w:tcBorders>
            <w:hideMark/>
          </w:tcPr>
          <w:p w14:paraId="7AB24E58" w14:textId="77777777" w:rsidR="00922AFB" w:rsidRPr="00E416B4" w:rsidRDefault="00922AFB" w:rsidP="006534CF">
            <w:pPr>
              <w:spacing w:before="60" w:after="60"/>
              <w:rPr>
                <w:color w:val="000000"/>
                <w:sz w:val="20"/>
              </w:rPr>
            </w:pPr>
            <w:r w:rsidRPr="00E416B4">
              <w:rPr>
                <w:color w:val="000000"/>
                <w:sz w:val="20"/>
              </w:rPr>
              <w:t>stop on/near intersection (no traffic lights)</w:t>
            </w:r>
          </w:p>
        </w:tc>
        <w:tc>
          <w:tcPr>
            <w:tcW w:w="1320" w:type="dxa"/>
            <w:tcBorders>
              <w:top w:val="single" w:sz="4" w:space="0" w:color="C0C0C0"/>
              <w:left w:val="single" w:sz="4" w:space="0" w:color="C0C0C0"/>
              <w:bottom w:val="single" w:sz="4" w:space="0" w:color="C0C0C0"/>
              <w:right w:val="single" w:sz="4" w:space="0" w:color="C0C0C0"/>
            </w:tcBorders>
            <w:hideMark/>
          </w:tcPr>
          <w:p w14:paraId="25747E9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129C4DF"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3A725A3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612BA0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B154038" w14:textId="77777777" w:rsidR="00922AFB" w:rsidRPr="00E416B4" w:rsidRDefault="00922AFB" w:rsidP="006534CF">
            <w:pPr>
              <w:spacing w:before="60" w:after="60"/>
              <w:rPr>
                <w:color w:val="000000"/>
                <w:sz w:val="20"/>
              </w:rPr>
            </w:pPr>
            <w:r w:rsidRPr="00E416B4">
              <w:rPr>
                <w:color w:val="000000"/>
                <w:sz w:val="20"/>
              </w:rPr>
              <w:t>229</w:t>
            </w:r>
          </w:p>
        </w:tc>
        <w:tc>
          <w:tcPr>
            <w:tcW w:w="2400" w:type="dxa"/>
            <w:tcBorders>
              <w:top w:val="single" w:sz="4" w:space="0" w:color="C0C0C0"/>
              <w:left w:val="single" w:sz="4" w:space="0" w:color="C0C0C0"/>
              <w:bottom w:val="single" w:sz="4" w:space="0" w:color="C0C0C0"/>
              <w:right w:val="single" w:sz="4" w:space="0" w:color="C0C0C0"/>
            </w:tcBorders>
            <w:hideMark/>
          </w:tcPr>
          <w:p w14:paraId="794D9123" w14:textId="77777777" w:rsidR="00922AFB" w:rsidRPr="00E416B4" w:rsidRDefault="00922AFB" w:rsidP="006534CF">
            <w:pPr>
              <w:spacing w:before="60" w:after="60"/>
              <w:rPr>
                <w:color w:val="000000"/>
                <w:sz w:val="20"/>
              </w:rPr>
            </w:pPr>
            <w:r w:rsidRPr="00E416B4">
              <w:rPr>
                <w:color w:val="000000"/>
                <w:sz w:val="20"/>
              </w:rPr>
              <w:t>171 (1)</w:t>
            </w:r>
          </w:p>
        </w:tc>
        <w:tc>
          <w:tcPr>
            <w:tcW w:w="3720" w:type="dxa"/>
            <w:tcBorders>
              <w:top w:val="single" w:sz="4" w:space="0" w:color="C0C0C0"/>
              <w:left w:val="single" w:sz="4" w:space="0" w:color="C0C0C0"/>
              <w:bottom w:val="single" w:sz="4" w:space="0" w:color="C0C0C0"/>
              <w:right w:val="single" w:sz="4" w:space="0" w:color="C0C0C0"/>
            </w:tcBorders>
            <w:hideMark/>
          </w:tcPr>
          <w:p w14:paraId="2FC5E207" w14:textId="77777777" w:rsidR="00922AFB" w:rsidRPr="00E416B4" w:rsidRDefault="00922AFB" w:rsidP="006534CF">
            <w:pPr>
              <w:spacing w:before="60" w:after="60"/>
              <w:rPr>
                <w:color w:val="000000"/>
                <w:sz w:val="20"/>
              </w:rPr>
            </w:pPr>
            <w:r w:rsidRPr="00E416B4">
              <w:rPr>
                <w:color w:val="000000"/>
                <w:sz w:val="20"/>
              </w:rPr>
              <w:t>stop on/near children’s crossing</w:t>
            </w:r>
          </w:p>
        </w:tc>
        <w:tc>
          <w:tcPr>
            <w:tcW w:w="1320" w:type="dxa"/>
            <w:tcBorders>
              <w:top w:val="single" w:sz="4" w:space="0" w:color="C0C0C0"/>
              <w:left w:val="single" w:sz="4" w:space="0" w:color="C0C0C0"/>
              <w:bottom w:val="single" w:sz="4" w:space="0" w:color="C0C0C0"/>
              <w:right w:val="single" w:sz="4" w:space="0" w:color="C0C0C0"/>
            </w:tcBorders>
            <w:hideMark/>
          </w:tcPr>
          <w:p w14:paraId="557CF93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6708DB1" w14:textId="77777777" w:rsidR="00922AFB" w:rsidRPr="00E416B4" w:rsidRDefault="00922AFB" w:rsidP="006534CF">
            <w:pPr>
              <w:spacing w:before="60" w:after="60"/>
              <w:jc w:val="both"/>
              <w:rPr>
                <w:color w:val="000000"/>
                <w:sz w:val="20"/>
              </w:rPr>
            </w:pPr>
            <w:r w:rsidRPr="00E416B4">
              <w:rPr>
                <w:color w:val="000000"/>
                <w:sz w:val="20"/>
              </w:rPr>
              <w:t>498</w:t>
            </w:r>
          </w:p>
        </w:tc>
        <w:tc>
          <w:tcPr>
            <w:tcW w:w="1200" w:type="dxa"/>
            <w:tcBorders>
              <w:top w:val="single" w:sz="4" w:space="0" w:color="C0C0C0"/>
              <w:left w:val="single" w:sz="4" w:space="0" w:color="C0C0C0"/>
              <w:bottom w:val="single" w:sz="4" w:space="0" w:color="C0C0C0"/>
              <w:right w:val="single" w:sz="4" w:space="0" w:color="C0C0C0"/>
            </w:tcBorders>
            <w:hideMark/>
          </w:tcPr>
          <w:p w14:paraId="16F87E5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934187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7784949" w14:textId="77777777" w:rsidR="00922AFB" w:rsidRPr="00E416B4" w:rsidRDefault="00922AFB" w:rsidP="006534CF">
            <w:pPr>
              <w:spacing w:before="60" w:after="60"/>
              <w:rPr>
                <w:color w:val="000000"/>
                <w:sz w:val="20"/>
              </w:rPr>
            </w:pPr>
            <w:r w:rsidRPr="00E416B4">
              <w:rPr>
                <w:color w:val="000000"/>
                <w:sz w:val="20"/>
              </w:rPr>
              <w:lastRenderedPageBreak/>
              <w:t>230</w:t>
            </w:r>
          </w:p>
        </w:tc>
        <w:tc>
          <w:tcPr>
            <w:tcW w:w="2400" w:type="dxa"/>
            <w:tcBorders>
              <w:top w:val="single" w:sz="4" w:space="0" w:color="C0C0C0"/>
              <w:left w:val="single" w:sz="4" w:space="0" w:color="C0C0C0"/>
              <w:bottom w:val="single" w:sz="4" w:space="0" w:color="C0C0C0"/>
              <w:right w:val="single" w:sz="4" w:space="0" w:color="C0C0C0"/>
            </w:tcBorders>
            <w:hideMark/>
          </w:tcPr>
          <w:p w14:paraId="4CA030B6" w14:textId="77777777" w:rsidR="00922AFB" w:rsidRPr="00E416B4" w:rsidRDefault="00922AFB" w:rsidP="006534CF">
            <w:pPr>
              <w:spacing w:before="60" w:after="60"/>
              <w:rPr>
                <w:color w:val="000000"/>
                <w:sz w:val="20"/>
              </w:rPr>
            </w:pPr>
            <w:r w:rsidRPr="00E416B4">
              <w:rPr>
                <w:color w:val="000000"/>
                <w:sz w:val="20"/>
              </w:rPr>
              <w:t>172 (1)</w:t>
            </w:r>
          </w:p>
        </w:tc>
        <w:tc>
          <w:tcPr>
            <w:tcW w:w="3720" w:type="dxa"/>
            <w:tcBorders>
              <w:top w:val="single" w:sz="4" w:space="0" w:color="C0C0C0"/>
              <w:left w:val="single" w:sz="4" w:space="0" w:color="C0C0C0"/>
              <w:bottom w:val="single" w:sz="4" w:space="0" w:color="C0C0C0"/>
              <w:right w:val="single" w:sz="4" w:space="0" w:color="C0C0C0"/>
            </w:tcBorders>
            <w:hideMark/>
          </w:tcPr>
          <w:p w14:paraId="3879A2FD" w14:textId="77777777" w:rsidR="00922AFB" w:rsidRPr="00E416B4" w:rsidRDefault="00922AFB" w:rsidP="006534CF">
            <w:pPr>
              <w:spacing w:before="60" w:after="60"/>
              <w:rPr>
                <w:color w:val="000000"/>
                <w:sz w:val="20"/>
              </w:rPr>
            </w:pPr>
            <w:r w:rsidRPr="00E416B4">
              <w:rPr>
                <w:color w:val="000000"/>
                <w:sz w:val="20"/>
              </w:rPr>
              <w:t>stop on/near pedestrian crossing</w:t>
            </w:r>
          </w:p>
        </w:tc>
        <w:tc>
          <w:tcPr>
            <w:tcW w:w="1320" w:type="dxa"/>
            <w:tcBorders>
              <w:top w:val="single" w:sz="4" w:space="0" w:color="C0C0C0"/>
              <w:left w:val="single" w:sz="4" w:space="0" w:color="C0C0C0"/>
              <w:bottom w:val="single" w:sz="4" w:space="0" w:color="C0C0C0"/>
              <w:right w:val="single" w:sz="4" w:space="0" w:color="C0C0C0"/>
            </w:tcBorders>
            <w:hideMark/>
          </w:tcPr>
          <w:p w14:paraId="2D6E9AD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7368578" w14:textId="77777777" w:rsidR="00922AFB" w:rsidRPr="00E416B4" w:rsidRDefault="00922AFB" w:rsidP="006534CF">
            <w:pPr>
              <w:spacing w:before="60" w:after="60"/>
              <w:jc w:val="both"/>
              <w:rPr>
                <w:color w:val="000000"/>
                <w:sz w:val="20"/>
              </w:rPr>
            </w:pPr>
            <w:r w:rsidRPr="00E416B4">
              <w:rPr>
                <w:color w:val="000000"/>
                <w:sz w:val="20"/>
              </w:rPr>
              <w:t>498</w:t>
            </w:r>
          </w:p>
        </w:tc>
        <w:tc>
          <w:tcPr>
            <w:tcW w:w="1200" w:type="dxa"/>
            <w:tcBorders>
              <w:top w:val="single" w:sz="4" w:space="0" w:color="C0C0C0"/>
              <w:left w:val="single" w:sz="4" w:space="0" w:color="C0C0C0"/>
              <w:bottom w:val="single" w:sz="4" w:space="0" w:color="C0C0C0"/>
              <w:right w:val="single" w:sz="4" w:space="0" w:color="C0C0C0"/>
            </w:tcBorders>
            <w:hideMark/>
          </w:tcPr>
          <w:p w14:paraId="51AB06E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FECAF5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E9A890E" w14:textId="77777777" w:rsidR="00922AFB" w:rsidRPr="00E416B4" w:rsidRDefault="00922AFB" w:rsidP="006534CF">
            <w:pPr>
              <w:spacing w:before="60" w:after="60"/>
              <w:rPr>
                <w:color w:val="000000"/>
                <w:sz w:val="20"/>
              </w:rPr>
            </w:pPr>
            <w:r w:rsidRPr="00E416B4">
              <w:rPr>
                <w:color w:val="000000"/>
                <w:sz w:val="20"/>
              </w:rPr>
              <w:t>231</w:t>
            </w:r>
          </w:p>
        </w:tc>
        <w:tc>
          <w:tcPr>
            <w:tcW w:w="2400" w:type="dxa"/>
            <w:tcBorders>
              <w:top w:val="single" w:sz="4" w:space="0" w:color="C0C0C0"/>
              <w:left w:val="single" w:sz="4" w:space="0" w:color="C0C0C0"/>
              <w:bottom w:val="single" w:sz="4" w:space="0" w:color="C0C0C0"/>
              <w:right w:val="single" w:sz="4" w:space="0" w:color="C0C0C0"/>
            </w:tcBorders>
            <w:hideMark/>
          </w:tcPr>
          <w:p w14:paraId="1988CE68" w14:textId="77777777" w:rsidR="00922AFB" w:rsidRPr="00E416B4" w:rsidRDefault="00922AFB" w:rsidP="006534CF">
            <w:pPr>
              <w:spacing w:before="60" w:after="60"/>
              <w:rPr>
                <w:color w:val="000000"/>
                <w:sz w:val="20"/>
              </w:rPr>
            </w:pPr>
            <w:r w:rsidRPr="00E416B4">
              <w:rPr>
                <w:color w:val="000000"/>
                <w:sz w:val="20"/>
              </w:rPr>
              <w:t>173 (1)</w:t>
            </w:r>
          </w:p>
        </w:tc>
        <w:tc>
          <w:tcPr>
            <w:tcW w:w="3720" w:type="dxa"/>
            <w:tcBorders>
              <w:top w:val="single" w:sz="4" w:space="0" w:color="C0C0C0"/>
              <w:left w:val="single" w:sz="4" w:space="0" w:color="C0C0C0"/>
              <w:bottom w:val="single" w:sz="4" w:space="0" w:color="C0C0C0"/>
              <w:right w:val="single" w:sz="4" w:space="0" w:color="C0C0C0"/>
            </w:tcBorders>
            <w:hideMark/>
          </w:tcPr>
          <w:p w14:paraId="306329F9" w14:textId="77777777" w:rsidR="00922AFB" w:rsidRPr="00E416B4" w:rsidRDefault="00922AFB" w:rsidP="006534CF">
            <w:pPr>
              <w:spacing w:before="60" w:after="60"/>
              <w:rPr>
                <w:color w:val="000000"/>
                <w:sz w:val="20"/>
              </w:rPr>
            </w:pPr>
            <w:r w:rsidRPr="00E416B4">
              <w:rPr>
                <w:color w:val="000000"/>
                <w:sz w:val="20"/>
              </w:rPr>
              <w:t>stop on/near marked foot crossing</w:t>
            </w:r>
          </w:p>
        </w:tc>
        <w:tc>
          <w:tcPr>
            <w:tcW w:w="1320" w:type="dxa"/>
            <w:tcBorders>
              <w:top w:val="single" w:sz="4" w:space="0" w:color="C0C0C0"/>
              <w:left w:val="single" w:sz="4" w:space="0" w:color="C0C0C0"/>
              <w:bottom w:val="single" w:sz="4" w:space="0" w:color="C0C0C0"/>
              <w:right w:val="single" w:sz="4" w:space="0" w:color="C0C0C0"/>
            </w:tcBorders>
            <w:hideMark/>
          </w:tcPr>
          <w:p w14:paraId="674E062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74EF80F" w14:textId="77777777" w:rsidR="00922AFB" w:rsidRPr="00E416B4" w:rsidRDefault="00922AFB" w:rsidP="006534CF">
            <w:pPr>
              <w:spacing w:before="60" w:after="60"/>
              <w:jc w:val="both"/>
              <w:rPr>
                <w:color w:val="000000"/>
                <w:sz w:val="20"/>
              </w:rPr>
            </w:pPr>
            <w:r w:rsidRPr="00E416B4">
              <w:rPr>
                <w:color w:val="000000"/>
                <w:sz w:val="20"/>
              </w:rPr>
              <w:t>498</w:t>
            </w:r>
          </w:p>
        </w:tc>
        <w:tc>
          <w:tcPr>
            <w:tcW w:w="1200" w:type="dxa"/>
            <w:tcBorders>
              <w:top w:val="single" w:sz="4" w:space="0" w:color="C0C0C0"/>
              <w:left w:val="single" w:sz="4" w:space="0" w:color="C0C0C0"/>
              <w:bottom w:val="single" w:sz="4" w:space="0" w:color="C0C0C0"/>
              <w:right w:val="single" w:sz="4" w:space="0" w:color="C0C0C0"/>
            </w:tcBorders>
            <w:hideMark/>
          </w:tcPr>
          <w:p w14:paraId="6B8F34E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D640D7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60FBCE0" w14:textId="77777777" w:rsidR="00922AFB" w:rsidRPr="00E416B4" w:rsidRDefault="00922AFB" w:rsidP="006534CF">
            <w:pPr>
              <w:spacing w:before="60" w:after="60"/>
              <w:rPr>
                <w:color w:val="000000"/>
                <w:sz w:val="20"/>
              </w:rPr>
            </w:pPr>
            <w:r w:rsidRPr="00E416B4">
              <w:rPr>
                <w:color w:val="000000"/>
                <w:sz w:val="20"/>
              </w:rPr>
              <w:t>232</w:t>
            </w:r>
          </w:p>
        </w:tc>
        <w:tc>
          <w:tcPr>
            <w:tcW w:w="2400" w:type="dxa"/>
            <w:tcBorders>
              <w:top w:val="single" w:sz="4" w:space="0" w:color="C0C0C0"/>
              <w:left w:val="single" w:sz="4" w:space="0" w:color="C0C0C0"/>
              <w:bottom w:val="single" w:sz="4" w:space="0" w:color="C0C0C0"/>
              <w:right w:val="single" w:sz="4" w:space="0" w:color="C0C0C0"/>
            </w:tcBorders>
            <w:hideMark/>
          </w:tcPr>
          <w:p w14:paraId="04CDCB99" w14:textId="77777777" w:rsidR="00922AFB" w:rsidRPr="00E416B4" w:rsidRDefault="00922AFB" w:rsidP="006534CF">
            <w:pPr>
              <w:spacing w:before="60" w:after="60"/>
              <w:rPr>
                <w:color w:val="000000"/>
                <w:sz w:val="20"/>
              </w:rPr>
            </w:pPr>
            <w:r w:rsidRPr="00E416B4">
              <w:rPr>
                <w:color w:val="000000"/>
                <w:sz w:val="20"/>
              </w:rPr>
              <w:t>174 (2)</w:t>
            </w:r>
          </w:p>
        </w:tc>
        <w:tc>
          <w:tcPr>
            <w:tcW w:w="3720" w:type="dxa"/>
            <w:tcBorders>
              <w:top w:val="single" w:sz="4" w:space="0" w:color="C0C0C0"/>
              <w:left w:val="single" w:sz="4" w:space="0" w:color="C0C0C0"/>
              <w:bottom w:val="single" w:sz="4" w:space="0" w:color="C0C0C0"/>
              <w:right w:val="single" w:sz="4" w:space="0" w:color="C0C0C0"/>
            </w:tcBorders>
            <w:hideMark/>
          </w:tcPr>
          <w:p w14:paraId="66086779" w14:textId="77777777" w:rsidR="00922AFB" w:rsidRPr="00E416B4" w:rsidRDefault="00922AFB" w:rsidP="006534CF">
            <w:pPr>
              <w:spacing w:before="60" w:after="60"/>
              <w:rPr>
                <w:color w:val="000000"/>
                <w:sz w:val="20"/>
              </w:rPr>
            </w:pPr>
            <w:r w:rsidRPr="00E416B4">
              <w:rPr>
                <w:color w:val="000000"/>
                <w:sz w:val="20"/>
              </w:rPr>
              <w:t>stop near bicycle crossing lights</w:t>
            </w:r>
          </w:p>
        </w:tc>
        <w:tc>
          <w:tcPr>
            <w:tcW w:w="1320" w:type="dxa"/>
            <w:tcBorders>
              <w:top w:val="single" w:sz="4" w:space="0" w:color="C0C0C0"/>
              <w:left w:val="single" w:sz="4" w:space="0" w:color="C0C0C0"/>
              <w:bottom w:val="single" w:sz="4" w:space="0" w:color="C0C0C0"/>
              <w:right w:val="single" w:sz="4" w:space="0" w:color="C0C0C0"/>
            </w:tcBorders>
            <w:hideMark/>
          </w:tcPr>
          <w:p w14:paraId="6B76845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CBEFED4"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0642D7F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5EE14E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265C6A2" w14:textId="77777777" w:rsidR="00922AFB" w:rsidRPr="00E416B4" w:rsidRDefault="00922AFB" w:rsidP="006534CF">
            <w:pPr>
              <w:spacing w:before="60" w:after="60"/>
              <w:rPr>
                <w:color w:val="000000"/>
                <w:sz w:val="20"/>
              </w:rPr>
            </w:pPr>
            <w:r w:rsidRPr="00E416B4">
              <w:rPr>
                <w:color w:val="000000"/>
                <w:sz w:val="20"/>
              </w:rPr>
              <w:t>233</w:t>
            </w:r>
          </w:p>
        </w:tc>
        <w:tc>
          <w:tcPr>
            <w:tcW w:w="2400" w:type="dxa"/>
            <w:tcBorders>
              <w:top w:val="single" w:sz="4" w:space="0" w:color="C0C0C0"/>
              <w:left w:val="single" w:sz="4" w:space="0" w:color="C0C0C0"/>
              <w:bottom w:val="single" w:sz="4" w:space="0" w:color="C0C0C0"/>
              <w:right w:val="single" w:sz="4" w:space="0" w:color="C0C0C0"/>
            </w:tcBorders>
            <w:hideMark/>
          </w:tcPr>
          <w:p w14:paraId="6581E900" w14:textId="77777777" w:rsidR="00922AFB" w:rsidRPr="00E416B4" w:rsidRDefault="00922AFB" w:rsidP="006534CF">
            <w:pPr>
              <w:spacing w:before="60" w:after="60"/>
              <w:rPr>
                <w:color w:val="000000"/>
                <w:sz w:val="20"/>
              </w:rPr>
            </w:pPr>
            <w:r w:rsidRPr="00E416B4">
              <w:rPr>
                <w:color w:val="000000"/>
                <w:sz w:val="20"/>
              </w:rPr>
              <w:t>175 (1)</w:t>
            </w:r>
          </w:p>
        </w:tc>
        <w:tc>
          <w:tcPr>
            <w:tcW w:w="3720" w:type="dxa"/>
            <w:tcBorders>
              <w:top w:val="single" w:sz="4" w:space="0" w:color="C0C0C0"/>
              <w:left w:val="single" w:sz="4" w:space="0" w:color="C0C0C0"/>
              <w:bottom w:val="single" w:sz="4" w:space="0" w:color="C0C0C0"/>
              <w:right w:val="single" w:sz="4" w:space="0" w:color="C0C0C0"/>
            </w:tcBorders>
            <w:hideMark/>
          </w:tcPr>
          <w:p w14:paraId="43D48F06" w14:textId="77777777" w:rsidR="00922AFB" w:rsidRPr="00E416B4" w:rsidRDefault="00922AFB" w:rsidP="006534CF">
            <w:pPr>
              <w:spacing w:before="60" w:after="60"/>
              <w:rPr>
                <w:color w:val="000000"/>
                <w:sz w:val="20"/>
              </w:rPr>
            </w:pPr>
            <w:r w:rsidRPr="00E416B4">
              <w:rPr>
                <w:color w:val="000000"/>
                <w:sz w:val="20"/>
              </w:rPr>
              <w:t>stop on/near level crossing</w:t>
            </w:r>
          </w:p>
        </w:tc>
        <w:tc>
          <w:tcPr>
            <w:tcW w:w="1320" w:type="dxa"/>
            <w:tcBorders>
              <w:top w:val="single" w:sz="4" w:space="0" w:color="C0C0C0"/>
              <w:left w:val="single" w:sz="4" w:space="0" w:color="C0C0C0"/>
              <w:bottom w:val="single" w:sz="4" w:space="0" w:color="C0C0C0"/>
              <w:right w:val="single" w:sz="4" w:space="0" w:color="C0C0C0"/>
            </w:tcBorders>
            <w:hideMark/>
          </w:tcPr>
          <w:p w14:paraId="4C7FB3D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A233710"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1404599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11E49F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9A5B9D7" w14:textId="77777777" w:rsidR="00922AFB" w:rsidRPr="00E416B4" w:rsidRDefault="00922AFB" w:rsidP="006534CF">
            <w:pPr>
              <w:spacing w:before="60" w:after="60"/>
              <w:rPr>
                <w:color w:val="000000"/>
                <w:sz w:val="20"/>
              </w:rPr>
            </w:pPr>
            <w:r w:rsidRPr="00E416B4">
              <w:rPr>
                <w:color w:val="000000"/>
                <w:sz w:val="20"/>
              </w:rPr>
              <w:t>234</w:t>
            </w:r>
          </w:p>
        </w:tc>
        <w:tc>
          <w:tcPr>
            <w:tcW w:w="2400" w:type="dxa"/>
            <w:tcBorders>
              <w:top w:val="single" w:sz="4" w:space="0" w:color="C0C0C0"/>
              <w:left w:val="single" w:sz="4" w:space="0" w:color="C0C0C0"/>
              <w:bottom w:val="single" w:sz="4" w:space="0" w:color="C0C0C0"/>
              <w:right w:val="single" w:sz="4" w:space="0" w:color="C0C0C0"/>
            </w:tcBorders>
            <w:hideMark/>
          </w:tcPr>
          <w:p w14:paraId="05D73C9C" w14:textId="77777777" w:rsidR="00922AFB" w:rsidRPr="00E416B4" w:rsidRDefault="00922AFB" w:rsidP="006534CF">
            <w:pPr>
              <w:spacing w:before="60" w:after="60"/>
              <w:rPr>
                <w:color w:val="000000"/>
                <w:sz w:val="20"/>
              </w:rPr>
            </w:pPr>
            <w:r w:rsidRPr="00E416B4">
              <w:rPr>
                <w:color w:val="000000"/>
                <w:sz w:val="20"/>
              </w:rPr>
              <w:t>176 (1)</w:t>
            </w:r>
          </w:p>
        </w:tc>
        <w:tc>
          <w:tcPr>
            <w:tcW w:w="3720" w:type="dxa"/>
            <w:tcBorders>
              <w:top w:val="single" w:sz="4" w:space="0" w:color="C0C0C0"/>
              <w:left w:val="single" w:sz="4" w:space="0" w:color="C0C0C0"/>
              <w:bottom w:val="single" w:sz="4" w:space="0" w:color="C0C0C0"/>
              <w:right w:val="single" w:sz="4" w:space="0" w:color="C0C0C0"/>
            </w:tcBorders>
            <w:hideMark/>
          </w:tcPr>
          <w:p w14:paraId="2D3CD56F" w14:textId="77777777" w:rsidR="00922AFB" w:rsidRPr="00E416B4" w:rsidRDefault="00922AFB" w:rsidP="006534CF">
            <w:pPr>
              <w:spacing w:before="60" w:after="60"/>
              <w:rPr>
                <w:color w:val="000000"/>
                <w:sz w:val="20"/>
              </w:rPr>
            </w:pPr>
            <w:r w:rsidRPr="00E416B4">
              <w:rPr>
                <w:color w:val="000000"/>
                <w:sz w:val="20"/>
              </w:rPr>
              <w:t>stop on clearway</w:t>
            </w:r>
          </w:p>
        </w:tc>
        <w:tc>
          <w:tcPr>
            <w:tcW w:w="1320" w:type="dxa"/>
            <w:tcBorders>
              <w:top w:val="single" w:sz="4" w:space="0" w:color="C0C0C0"/>
              <w:left w:val="single" w:sz="4" w:space="0" w:color="C0C0C0"/>
              <w:bottom w:val="single" w:sz="4" w:space="0" w:color="C0C0C0"/>
              <w:right w:val="single" w:sz="4" w:space="0" w:color="C0C0C0"/>
            </w:tcBorders>
            <w:hideMark/>
          </w:tcPr>
          <w:p w14:paraId="11D4D5F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D217259" w14:textId="77777777" w:rsidR="00922AFB" w:rsidRPr="00E416B4" w:rsidRDefault="00922AFB" w:rsidP="006534CF">
            <w:pPr>
              <w:spacing w:before="60" w:after="60"/>
              <w:jc w:val="both"/>
              <w:rPr>
                <w:color w:val="000000"/>
                <w:sz w:val="20"/>
              </w:rPr>
            </w:pPr>
            <w:r w:rsidRPr="00E416B4">
              <w:rPr>
                <w:color w:val="000000"/>
                <w:sz w:val="20"/>
              </w:rPr>
              <w:t>329</w:t>
            </w:r>
          </w:p>
        </w:tc>
        <w:tc>
          <w:tcPr>
            <w:tcW w:w="1200" w:type="dxa"/>
            <w:tcBorders>
              <w:top w:val="single" w:sz="4" w:space="0" w:color="C0C0C0"/>
              <w:left w:val="single" w:sz="4" w:space="0" w:color="C0C0C0"/>
              <w:bottom w:val="single" w:sz="4" w:space="0" w:color="C0C0C0"/>
              <w:right w:val="single" w:sz="4" w:space="0" w:color="C0C0C0"/>
            </w:tcBorders>
            <w:hideMark/>
          </w:tcPr>
          <w:p w14:paraId="772C7F5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61D302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2080091" w14:textId="77777777" w:rsidR="00922AFB" w:rsidRPr="00E416B4" w:rsidRDefault="00922AFB" w:rsidP="006534CF">
            <w:pPr>
              <w:spacing w:before="60" w:after="60"/>
              <w:rPr>
                <w:color w:val="000000"/>
                <w:sz w:val="20"/>
              </w:rPr>
            </w:pPr>
            <w:r w:rsidRPr="00E416B4">
              <w:rPr>
                <w:color w:val="000000"/>
                <w:sz w:val="20"/>
              </w:rPr>
              <w:t>235</w:t>
            </w:r>
          </w:p>
        </w:tc>
        <w:tc>
          <w:tcPr>
            <w:tcW w:w="2400" w:type="dxa"/>
            <w:tcBorders>
              <w:top w:val="single" w:sz="4" w:space="0" w:color="C0C0C0"/>
              <w:left w:val="single" w:sz="4" w:space="0" w:color="C0C0C0"/>
              <w:bottom w:val="single" w:sz="4" w:space="0" w:color="C0C0C0"/>
              <w:right w:val="single" w:sz="4" w:space="0" w:color="C0C0C0"/>
            </w:tcBorders>
            <w:hideMark/>
          </w:tcPr>
          <w:p w14:paraId="080A75E0" w14:textId="77777777" w:rsidR="00922AFB" w:rsidRPr="00E416B4" w:rsidRDefault="00922AFB" w:rsidP="006534CF">
            <w:pPr>
              <w:spacing w:before="60" w:after="60"/>
              <w:rPr>
                <w:color w:val="000000"/>
                <w:sz w:val="20"/>
              </w:rPr>
            </w:pPr>
            <w:r w:rsidRPr="00E416B4">
              <w:rPr>
                <w:color w:val="000000"/>
                <w:sz w:val="20"/>
              </w:rPr>
              <w:t>177 (1)</w:t>
            </w:r>
          </w:p>
        </w:tc>
        <w:tc>
          <w:tcPr>
            <w:tcW w:w="3720" w:type="dxa"/>
            <w:tcBorders>
              <w:top w:val="single" w:sz="4" w:space="0" w:color="C0C0C0"/>
              <w:left w:val="single" w:sz="4" w:space="0" w:color="C0C0C0"/>
              <w:bottom w:val="single" w:sz="4" w:space="0" w:color="C0C0C0"/>
              <w:right w:val="single" w:sz="4" w:space="0" w:color="C0C0C0"/>
            </w:tcBorders>
            <w:hideMark/>
          </w:tcPr>
          <w:p w14:paraId="1458BE05" w14:textId="77777777" w:rsidR="00922AFB" w:rsidRPr="00E416B4" w:rsidRDefault="00922AFB" w:rsidP="006534CF">
            <w:pPr>
              <w:spacing w:before="60" w:after="60"/>
              <w:rPr>
                <w:color w:val="000000"/>
                <w:sz w:val="20"/>
              </w:rPr>
            </w:pPr>
            <w:r w:rsidRPr="00E416B4">
              <w:rPr>
                <w:color w:val="000000"/>
                <w:sz w:val="20"/>
              </w:rPr>
              <w:t>stop on freeway</w:t>
            </w:r>
          </w:p>
        </w:tc>
        <w:tc>
          <w:tcPr>
            <w:tcW w:w="1320" w:type="dxa"/>
            <w:tcBorders>
              <w:top w:val="single" w:sz="4" w:space="0" w:color="C0C0C0"/>
              <w:left w:val="single" w:sz="4" w:space="0" w:color="C0C0C0"/>
              <w:bottom w:val="single" w:sz="4" w:space="0" w:color="C0C0C0"/>
              <w:right w:val="single" w:sz="4" w:space="0" w:color="C0C0C0"/>
            </w:tcBorders>
            <w:hideMark/>
          </w:tcPr>
          <w:p w14:paraId="2B7E946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20F8124" w14:textId="77777777" w:rsidR="00922AFB" w:rsidRPr="00E416B4" w:rsidRDefault="00922AFB" w:rsidP="006534CF">
            <w:pPr>
              <w:spacing w:before="60" w:after="60"/>
              <w:jc w:val="both"/>
              <w:rPr>
                <w:color w:val="000000"/>
                <w:sz w:val="20"/>
              </w:rPr>
            </w:pPr>
            <w:r w:rsidRPr="00E416B4">
              <w:rPr>
                <w:color w:val="000000"/>
                <w:sz w:val="20"/>
              </w:rPr>
              <w:t>329</w:t>
            </w:r>
          </w:p>
        </w:tc>
        <w:tc>
          <w:tcPr>
            <w:tcW w:w="1200" w:type="dxa"/>
            <w:tcBorders>
              <w:top w:val="single" w:sz="4" w:space="0" w:color="C0C0C0"/>
              <w:left w:val="single" w:sz="4" w:space="0" w:color="C0C0C0"/>
              <w:bottom w:val="single" w:sz="4" w:space="0" w:color="C0C0C0"/>
              <w:right w:val="single" w:sz="4" w:space="0" w:color="C0C0C0"/>
            </w:tcBorders>
            <w:hideMark/>
          </w:tcPr>
          <w:p w14:paraId="17DA207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C0B595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8CD32B7" w14:textId="77777777" w:rsidR="00922AFB" w:rsidRPr="00E416B4" w:rsidRDefault="00922AFB" w:rsidP="006534CF">
            <w:pPr>
              <w:spacing w:before="60" w:after="60"/>
              <w:rPr>
                <w:color w:val="000000"/>
                <w:sz w:val="20"/>
              </w:rPr>
            </w:pPr>
            <w:r w:rsidRPr="00E416B4">
              <w:rPr>
                <w:color w:val="000000"/>
                <w:sz w:val="20"/>
              </w:rPr>
              <w:t>236</w:t>
            </w:r>
          </w:p>
        </w:tc>
        <w:tc>
          <w:tcPr>
            <w:tcW w:w="2400" w:type="dxa"/>
            <w:tcBorders>
              <w:top w:val="single" w:sz="4" w:space="0" w:color="C0C0C0"/>
              <w:left w:val="single" w:sz="4" w:space="0" w:color="C0C0C0"/>
              <w:bottom w:val="single" w:sz="4" w:space="0" w:color="C0C0C0"/>
              <w:right w:val="single" w:sz="4" w:space="0" w:color="C0C0C0"/>
            </w:tcBorders>
            <w:hideMark/>
          </w:tcPr>
          <w:p w14:paraId="031F7B90" w14:textId="77777777" w:rsidR="00922AFB" w:rsidRPr="00E416B4" w:rsidRDefault="00922AFB" w:rsidP="006534CF">
            <w:pPr>
              <w:spacing w:before="60" w:after="60"/>
              <w:rPr>
                <w:color w:val="000000"/>
                <w:sz w:val="20"/>
              </w:rPr>
            </w:pPr>
            <w:r w:rsidRPr="00E416B4">
              <w:rPr>
                <w:color w:val="000000"/>
                <w:sz w:val="20"/>
              </w:rPr>
              <w:t>178</w:t>
            </w:r>
          </w:p>
        </w:tc>
        <w:tc>
          <w:tcPr>
            <w:tcW w:w="3720" w:type="dxa"/>
            <w:tcBorders>
              <w:top w:val="single" w:sz="4" w:space="0" w:color="C0C0C0"/>
              <w:left w:val="single" w:sz="4" w:space="0" w:color="C0C0C0"/>
              <w:bottom w:val="single" w:sz="4" w:space="0" w:color="C0C0C0"/>
              <w:right w:val="single" w:sz="4" w:space="0" w:color="C0C0C0"/>
            </w:tcBorders>
            <w:hideMark/>
          </w:tcPr>
          <w:p w14:paraId="69D3F80F" w14:textId="77777777" w:rsidR="00922AFB" w:rsidRPr="00E416B4" w:rsidRDefault="00922AFB" w:rsidP="006534CF">
            <w:pPr>
              <w:spacing w:before="60" w:after="60"/>
              <w:rPr>
                <w:color w:val="000000"/>
                <w:sz w:val="20"/>
              </w:rPr>
            </w:pPr>
            <w:r w:rsidRPr="00E416B4">
              <w:rPr>
                <w:color w:val="000000"/>
                <w:sz w:val="20"/>
              </w:rPr>
              <w:t>stop in emergency stopping lane</w:t>
            </w:r>
          </w:p>
        </w:tc>
        <w:tc>
          <w:tcPr>
            <w:tcW w:w="1320" w:type="dxa"/>
            <w:tcBorders>
              <w:top w:val="single" w:sz="4" w:space="0" w:color="C0C0C0"/>
              <w:left w:val="single" w:sz="4" w:space="0" w:color="C0C0C0"/>
              <w:bottom w:val="single" w:sz="4" w:space="0" w:color="C0C0C0"/>
              <w:right w:val="single" w:sz="4" w:space="0" w:color="C0C0C0"/>
            </w:tcBorders>
            <w:hideMark/>
          </w:tcPr>
          <w:p w14:paraId="03E052D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FD7929E" w14:textId="77777777" w:rsidR="00922AFB" w:rsidRPr="00E416B4" w:rsidRDefault="00922AFB" w:rsidP="006534CF">
            <w:pPr>
              <w:spacing w:before="60" w:after="60"/>
              <w:jc w:val="both"/>
              <w:rPr>
                <w:color w:val="000000"/>
                <w:sz w:val="20"/>
              </w:rPr>
            </w:pPr>
            <w:r w:rsidRPr="00E416B4">
              <w:rPr>
                <w:color w:val="000000"/>
                <w:sz w:val="20"/>
              </w:rPr>
              <w:t>329</w:t>
            </w:r>
          </w:p>
        </w:tc>
        <w:tc>
          <w:tcPr>
            <w:tcW w:w="1200" w:type="dxa"/>
            <w:tcBorders>
              <w:top w:val="single" w:sz="4" w:space="0" w:color="C0C0C0"/>
              <w:left w:val="single" w:sz="4" w:space="0" w:color="C0C0C0"/>
              <w:bottom w:val="single" w:sz="4" w:space="0" w:color="C0C0C0"/>
              <w:right w:val="single" w:sz="4" w:space="0" w:color="C0C0C0"/>
            </w:tcBorders>
            <w:hideMark/>
          </w:tcPr>
          <w:p w14:paraId="1C20A94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50922C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A6E65AC" w14:textId="77777777" w:rsidR="00922AFB" w:rsidRPr="00E416B4" w:rsidRDefault="00922AFB" w:rsidP="006534CF">
            <w:pPr>
              <w:spacing w:before="60" w:after="60"/>
              <w:rPr>
                <w:color w:val="000000"/>
                <w:sz w:val="20"/>
              </w:rPr>
            </w:pPr>
            <w:r w:rsidRPr="00E416B4">
              <w:rPr>
                <w:color w:val="000000"/>
                <w:sz w:val="20"/>
              </w:rPr>
              <w:t>237</w:t>
            </w:r>
          </w:p>
        </w:tc>
        <w:tc>
          <w:tcPr>
            <w:tcW w:w="2400" w:type="dxa"/>
            <w:tcBorders>
              <w:top w:val="single" w:sz="4" w:space="0" w:color="C0C0C0"/>
              <w:left w:val="single" w:sz="4" w:space="0" w:color="C0C0C0"/>
              <w:bottom w:val="single" w:sz="4" w:space="0" w:color="C0C0C0"/>
              <w:right w:val="single" w:sz="4" w:space="0" w:color="C0C0C0"/>
            </w:tcBorders>
            <w:hideMark/>
          </w:tcPr>
          <w:p w14:paraId="083F4AE2" w14:textId="77777777" w:rsidR="00922AFB" w:rsidRPr="00E416B4" w:rsidRDefault="00922AFB" w:rsidP="006534CF">
            <w:pPr>
              <w:spacing w:before="60" w:after="60"/>
              <w:rPr>
                <w:color w:val="000000"/>
                <w:sz w:val="20"/>
              </w:rPr>
            </w:pPr>
            <w:r w:rsidRPr="00E416B4">
              <w:rPr>
                <w:color w:val="000000"/>
                <w:sz w:val="20"/>
              </w:rPr>
              <w:t>179 (1)</w:t>
            </w:r>
          </w:p>
        </w:tc>
        <w:tc>
          <w:tcPr>
            <w:tcW w:w="3720" w:type="dxa"/>
            <w:tcBorders>
              <w:top w:val="single" w:sz="4" w:space="0" w:color="C0C0C0"/>
              <w:left w:val="single" w:sz="4" w:space="0" w:color="C0C0C0"/>
              <w:bottom w:val="single" w:sz="4" w:space="0" w:color="C0C0C0"/>
              <w:right w:val="single" w:sz="4" w:space="0" w:color="C0C0C0"/>
            </w:tcBorders>
            <w:hideMark/>
          </w:tcPr>
          <w:p w14:paraId="7F2879F1" w14:textId="77777777" w:rsidR="00922AFB" w:rsidRPr="00E416B4" w:rsidRDefault="00922AFB" w:rsidP="006534CF">
            <w:pPr>
              <w:spacing w:before="60" w:after="60"/>
              <w:rPr>
                <w:color w:val="000000"/>
                <w:sz w:val="20"/>
              </w:rPr>
            </w:pPr>
            <w:r w:rsidRPr="00E416B4">
              <w:rPr>
                <w:color w:val="000000"/>
                <w:sz w:val="20"/>
              </w:rPr>
              <w:t>stop in loading zone</w:t>
            </w:r>
          </w:p>
        </w:tc>
        <w:tc>
          <w:tcPr>
            <w:tcW w:w="1320" w:type="dxa"/>
            <w:tcBorders>
              <w:top w:val="single" w:sz="4" w:space="0" w:color="C0C0C0"/>
              <w:left w:val="single" w:sz="4" w:space="0" w:color="C0C0C0"/>
              <w:bottom w:val="single" w:sz="4" w:space="0" w:color="C0C0C0"/>
              <w:right w:val="single" w:sz="4" w:space="0" w:color="C0C0C0"/>
            </w:tcBorders>
            <w:hideMark/>
          </w:tcPr>
          <w:p w14:paraId="4EDB1B7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6B8B8DC" w14:textId="77777777" w:rsidR="00922AFB" w:rsidRPr="00E416B4" w:rsidRDefault="00922AFB" w:rsidP="006534CF">
            <w:pPr>
              <w:spacing w:before="60" w:after="60"/>
              <w:jc w:val="both"/>
              <w:rPr>
                <w:color w:val="000000"/>
                <w:sz w:val="20"/>
              </w:rPr>
            </w:pPr>
            <w:r w:rsidRPr="00E416B4">
              <w:rPr>
                <w:color w:val="000000"/>
                <w:sz w:val="20"/>
              </w:rPr>
              <w:t>197</w:t>
            </w:r>
          </w:p>
        </w:tc>
        <w:tc>
          <w:tcPr>
            <w:tcW w:w="1200" w:type="dxa"/>
            <w:tcBorders>
              <w:top w:val="single" w:sz="4" w:space="0" w:color="C0C0C0"/>
              <w:left w:val="single" w:sz="4" w:space="0" w:color="C0C0C0"/>
              <w:bottom w:val="single" w:sz="4" w:space="0" w:color="C0C0C0"/>
              <w:right w:val="single" w:sz="4" w:space="0" w:color="C0C0C0"/>
            </w:tcBorders>
            <w:hideMark/>
          </w:tcPr>
          <w:p w14:paraId="37989E9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B30FB5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A882C44" w14:textId="77777777" w:rsidR="00922AFB" w:rsidRPr="00E416B4" w:rsidRDefault="00922AFB" w:rsidP="006534CF">
            <w:pPr>
              <w:spacing w:before="60" w:after="60"/>
              <w:rPr>
                <w:color w:val="000000"/>
                <w:sz w:val="20"/>
              </w:rPr>
            </w:pPr>
            <w:r w:rsidRPr="00E416B4">
              <w:rPr>
                <w:color w:val="000000"/>
                <w:sz w:val="20"/>
              </w:rPr>
              <w:t>238</w:t>
            </w:r>
          </w:p>
        </w:tc>
        <w:tc>
          <w:tcPr>
            <w:tcW w:w="2400" w:type="dxa"/>
            <w:tcBorders>
              <w:top w:val="single" w:sz="4" w:space="0" w:color="C0C0C0"/>
              <w:left w:val="single" w:sz="4" w:space="0" w:color="C0C0C0"/>
              <w:bottom w:val="single" w:sz="4" w:space="0" w:color="C0C0C0"/>
              <w:right w:val="single" w:sz="4" w:space="0" w:color="C0C0C0"/>
            </w:tcBorders>
            <w:hideMark/>
          </w:tcPr>
          <w:p w14:paraId="55173632" w14:textId="77777777" w:rsidR="00922AFB" w:rsidRPr="00E416B4" w:rsidRDefault="00922AFB" w:rsidP="006534CF">
            <w:pPr>
              <w:spacing w:before="60" w:after="60"/>
              <w:rPr>
                <w:color w:val="000000"/>
                <w:sz w:val="20"/>
              </w:rPr>
            </w:pPr>
            <w:r w:rsidRPr="00E416B4">
              <w:rPr>
                <w:color w:val="000000"/>
                <w:sz w:val="20"/>
              </w:rPr>
              <w:t>179 (2) (a)</w:t>
            </w:r>
          </w:p>
        </w:tc>
        <w:tc>
          <w:tcPr>
            <w:tcW w:w="3720" w:type="dxa"/>
            <w:tcBorders>
              <w:top w:val="single" w:sz="4" w:space="0" w:color="C0C0C0"/>
              <w:left w:val="single" w:sz="4" w:space="0" w:color="C0C0C0"/>
              <w:bottom w:val="single" w:sz="4" w:space="0" w:color="C0C0C0"/>
              <w:right w:val="single" w:sz="4" w:space="0" w:color="C0C0C0"/>
            </w:tcBorders>
            <w:hideMark/>
          </w:tcPr>
          <w:p w14:paraId="768701FD" w14:textId="77777777" w:rsidR="00922AFB" w:rsidRPr="00E416B4" w:rsidRDefault="00922AFB" w:rsidP="006534CF">
            <w:pPr>
              <w:spacing w:before="60" w:after="60"/>
              <w:rPr>
                <w:color w:val="000000"/>
                <w:sz w:val="20"/>
              </w:rPr>
            </w:pPr>
            <w:r w:rsidRPr="00E416B4">
              <w:rPr>
                <w:color w:val="000000"/>
                <w:sz w:val="20"/>
              </w:rPr>
              <w:t>stop in loading zone longer than ½ hour</w:t>
            </w:r>
          </w:p>
        </w:tc>
        <w:tc>
          <w:tcPr>
            <w:tcW w:w="1320" w:type="dxa"/>
            <w:tcBorders>
              <w:top w:val="single" w:sz="4" w:space="0" w:color="C0C0C0"/>
              <w:left w:val="single" w:sz="4" w:space="0" w:color="C0C0C0"/>
              <w:bottom w:val="single" w:sz="4" w:space="0" w:color="C0C0C0"/>
              <w:right w:val="single" w:sz="4" w:space="0" w:color="C0C0C0"/>
            </w:tcBorders>
            <w:hideMark/>
          </w:tcPr>
          <w:p w14:paraId="3464415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52B9F52" w14:textId="77777777" w:rsidR="00922AFB" w:rsidRPr="00E416B4" w:rsidRDefault="00922AFB" w:rsidP="006534CF">
            <w:pPr>
              <w:spacing w:before="60" w:after="60"/>
              <w:jc w:val="both"/>
              <w:rPr>
                <w:color w:val="000000"/>
                <w:sz w:val="20"/>
              </w:rPr>
            </w:pPr>
            <w:r w:rsidRPr="00E416B4">
              <w:rPr>
                <w:color w:val="000000"/>
                <w:sz w:val="20"/>
              </w:rPr>
              <w:t>197</w:t>
            </w:r>
          </w:p>
        </w:tc>
        <w:tc>
          <w:tcPr>
            <w:tcW w:w="1200" w:type="dxa"/>
            <w:tcBorders>
              <w:top w:val="single" w:sz="4" w:space="0" w:color="C0C0C0"/>
              <w:left w:val="single" w:sz="4" w:space="0" w:color="C0C0C0"/>
              <w:bottom w:val="single" w:sz="4" w:space="0" w:color="C0C0C0"/>
              <w:right w:val="single" w:sz="4" w:space="0" w:color="C0C0C0"/>
            </w:tcBorders>
            <w:hideMark/>
          </w:tcPr>
          <w:p w14:paraId="758BB1C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923E09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126E170" w14:textId="77777777" w:rsidR="00922AFB" w:rsidRPr="00E416B4" w:rsidRDefault="00922AFB" w:rsidP="006534CF">
            <w:pPr>
              <w:spacing w:before="60" w:after="60"/>
              <w:rPr>
                <w:color w:val="000000"/>
                <w:sz w:val="20"/>
              </w:rPr>
            </w:pPr>
            <w:r w:rsidRPr="00E416B4">
              <w:rPr>
                <w:color w:val="000000"/>
                <w:sz w:val="20"/>
              </w:rPr>
              <w:t>239</w:t>
            </w:r>
          </w:p>
        </w:tc>
        <w:tc>
          <w:tcPr>
            <w:tcW w:w="2400" w:type="dxa"/>
            <w:tcBorders>
              <w:top w:val="single" w:sz="4" w:space="0" w:color="C0C0C0"/>
              <w:left w:val="single" w:sz="4" w:space="0" w:color="C0C0C0"/>
              <w:bottom w:val="single" w:sz="4" w:space="0" w:color="C0C0C0"/>
              <w:right w:val="single" w:sz="4" w:space="0" w:color="C0C0C0"/>
            </w:tcBorders>
            <w:hideMark/>
          </w:tcPr>
          <w:p w14:paraId="7BA385A9" w14:textId="77777777" w:rsidR="00922AFB" w:rsidRPr="00E416B4" w:rsidRDefault="00922AFB" w:rsidP="006534CF">
            <w:pPr>
              <w:spacing w:before="60" w:after="60"/>
              <w:rPr>
                <w:color w:val="000000"/>
                <w:sz w:val="20"/>
              </w:rPr>
            </w:pPr>
            <w:r w:rsidRPr="00E416B4">
              <w:rPr>
                <w:color w:val="000000"/>
                <w:sz w:val="20"/>
              </w:rPr>
              <w:t>179 (2) (b)</w:t>
            </w:r>
          </w:p>
        </w:tc>
        <w:tc>
          <w:tcPr>
            <w:tcW w:w="3720" w:type="dxa"/>
            <w:tcBorders>
              <w:top w:val="single" w:sz="4" w:space="0" w:color="C0C0C0"/>
              <w:left w:val="single" w:sz="4" w:space="0" w:color="C0C0C0"/>
              <w:bottom w:val="single" w:sz="4" w:space="0" w:color="C0C0C0"/>
              <w:right w:val="single" w:sz="4" w:space="0" w:color="C0C0C0"/>
            </w:tcBorders>
            <w:hideMark/>
          </w:tcPr>
          <w:p w14:paraId="4B4BADE3" w14:textId="77777777" w:rsidR="00922AFB" w:rsidRPr="00E416B4" w:rsidRDefault="00922AFB" w:rsidP="006534CF">
            <w:pPr>
              <w:spacing w:before="60" w:after="60"/>
              <w:rPr>
                <w:color w:val="000000"/>
                <w:sz w:val="20"/>
              </w:rPr>
            </w:pPr>
            <w:r w:rsidRPr="00E416B4">
              <w:rPr>
                <w:color w:val="000000"/>
                <w:sz w:val="20"/>
              </w:rPr>
              <w:t>stop in loading zone longer than indicated</w:t>
            </w:r>
          </w:p>
        </w:tc>
        <w:tc>
          <w:tcPr>
            <w:tcW w:w="1320" w:type="dxa"/>
            <w:tcBorders>
              <w:top w:val="single" w:sz="4" w:space="0" w:color="C0C0C0"/>
              <w:left w:val="single" w:sz="4" w:space="0" w:color="C0C0C0"/>
              <w:bottom w:val="single" w:sz="4" w:space="0" w:color="C0C0C0"/>
              <w:right w:val="single" w:sz="4" w:space="0" w:color="C0C0C0"/>
            </w:tcBorders>
            <w:hideMark/>
          </w:tcPr>
          <w:p w14:paraId="315AC34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202E852" w14:textId="77777777" w:rsidR="00922AFB" w:rsidRPr="00E416B4" w:rsidRDefault="00922AFB" w:rsidP="006534CF">
            <w:pPr>
              <w:spacing w:before="60" w:after="60"/>
              <w:jc w:val="both"/>
              <w:rPr>
                <w:color w:val="000000"/>
                <w:sz w:val="20"/>
              </w:rPr>
            </w:pPr>
            <w:r w:rsidRPr="00E416B4">
              <w:rPr>
                <w:color w:val="000000"/>
                <w:sz w:val="20"/>
              </w:rPr>
              <w:t>197</w:t>
            </w:r>
          </w:p>
        </w:tc>
        <w:tc>
          <w:tcPr>
            <w:tcW w:w="1200" w:type="dxa"/>
            <w:tcBorders>
              <w:top w:val="single" w:sz="4" w:space="0" w:color="C0C0C0"/>
              <w:left w:val="single" w:sz="4" w:space="0" w:color="C0C0C0"/>
              <w:bottom w:val="single" w:sz="4" w:space="0" w:color="C0C0C0"/>
              <w:right w:val="single" w:sz="4" w:space="0" w:color="C0C0C0"/>
            </w:tcBorders>
            <w:hideMark/>
          </w:tcPr>
          <w:p w14:paraId="44973D9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08EF16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06B096B" w14:textId="77777777" w:rsidR="00922AFB" w:rsidRPr="00E416B4" w:rsidRDefault="00922AFB" w:rsidP="006534CF">
            <w:pPr>
              <w:spacing w:before="60" w:after="60"/>
              <w:rPr>
                <w:color w:val="000000"/>
                <w:sz w:val="20"/>
              </w:rPr>
            </w:pPr>
            <w:r w:rsidRPr="00E416B4">
              <w:rPr>
                <w:color w:val="000000"/>
                <w:sz w:val="20"/>
              </w:rPr>
              <w:t>240</w:t>
            </w:r>
          </w:p>
        </w:tc>
        <w:tc>
          <w:tcPr>
            <w:tcW w:w="2400" w:type="dxa"/>
            <w:tcBorders>
              <w:top w:val="single" w:sz="4" w:space="0" w:color="C0C0C0"/>
              <w:left w:val="single" w:sz="4" w:space="0" w:color="C0C0C0"/>
              <w:bottom w:val="single" w:sz="4" w:space="0" w:color="C0C0C0"/>
              <w:right w:val="single" w:sz="4" w:space="0" w:color="C0C0C0"/>
            </w:tcBorders>
            <w:hideMark/>
          </w:tcPr>
          <w:p w14:paraId="555539B1" w14:textId="77777777" w:rsidR="00922AFB" w:rsidRPr="00E416B4" w:rsidRDefault="00922AFB" w:rsidP="006534CF">
            <w:pPr>
              <w:spacing w:before="60" w:after="60"/>
              <w:rPr>
                <w:color w:val="000000"/>
                <w:sz w:val="20"/>
              </w:rPr>
            </w:pPr>
            <w:r w:rsidRPr="00E416B4">
              <w:rPr>
                <w:color w:val="000000"/>
                <w:sz w:val="20"/>
              </w:rPr>
              <w:t>179 (2) (c)</w:t>
            </w:r>
          </w:p>
        </w:tc>
        <w:tc>
          <w:tcPr>
            <w:tcW w:w="3720" w:type="dxa"/>
            <w:tcBorders>
              <w:top w:val="single" w:sz="4" w:space="0" w:color="C0C0C0"/>
              <w:left w:val="single" w:sz="4" w:space="0" w:color="C0C0C0"/>
              <w:bottom w:val="single" w:sz="4" w:space="0" w:color="C0C0C0"/>
              <w:right w:val="single" w:sz="4" w:space="0" w:color="C0C0C0"/>
            </w:tcBorders>
            <w:hideMark/>
          </w:tcPr>
          <w:p w14:paraId="419323D3" w14:textId="77777777" w:rsidR="00922AFB" w:rsidRPr="00E416B4" w:rsidRDefault="00922AFB" w:rsidP="006534CF">
            <w:pPr>
              <w:spacing w:before="60" w:after="60"/>
              <w:rPr>
                <w:color w:val="000000"/>
                <w:sz w:val="20"/>
              </w:rPr>
            </w:pPr>
            <w:r w:rsidRPr="00E416B4">
              <w:rPr>
                <w:color w:val="000000"/>
                <w:sz w:val="20"/>
              </w:rPr>
              <w:t>stop in loading zone longer than permitted</w:t>
            </w:r>
          </w:p>
        </w:tc>
        <w:tc>
          <w:tcPr>
            <w:tcW w:w="1320" w:type="dxa"/>
            <w:tcBorders>
              <w:top w:val="single" w:sz="4" w:space="0" w:color="C0C0C0"/>
              <w:left w:val="single" w:sz="4" w:space="0" w:color="C0C0C0"/>
              <w:bottom w:val="single" w:sz="4" w:space="0" w:color="C0C0C0"/>
              <w:right w:val="single" w:sz="4" w:space="0" w:color="C0C0C0"/>
            </w:tcBorders>
            <w:hideMark/>
          </w:tcPr>
          <w:p w14:paraId="44D23E6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0B0CCB5" w14:textId="77777777" w:rsidR="00922AFB" w:rsidRPr="00E416B4" w:rsidRDefault="00922AFB" w:rsidP="006534CF">
            <w:pPr>
              <w:spacing w:before="60" w:after="60"/>
              <w:jc w:val="both"/>
              <w:rPr>
                <w:color w:val="000000"/>
                <w:sz w:val="20"/>
              </w:rPr>
            </w:pPr>
            <w:r w:rsidRPr="00E416B4">
              <w:rPr>
                <w:color w:val="000000"/>
                <w:sz w:val="20"/>
              </w:rPr>
              <w:t>197</w:t>
            </w:r>
          </w:p>
        </w:tc>
        <w:tc>
          <w:tcPr>
            <w:tcW w:w="1200" w:type="dxa"/>
            <w:tcBorders>
              <w:top w:val="single" w:sz="4" w:space="0" w:color="C0C0C0"/>
              <w:left w:val="single" w:sz="4" w:space="0" w:color="C0C0C0"/>
              <w:bottom w:val="single" w:sz="4" w:space="0" w:color="C0C0C0"/>
              <w:right w:val="single" w:sz="4" w:space="0" w:color="C0C0C0"/>
            </w:tcBorders>
            <w:hideMark/>
          </w:tcPr>
          <w:p w14:paraId="29AA2D0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10544E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6D03100" w14:textId="77777777" w:rsidR="00922AFB" w:rsidRPr="00E416B4" w:rsidRDefault="00922AFB" w:rsidP="006534CF">
            <w:pPr>
              <w:spacing w:before="60" w:after="60"/>
              <w:rPr>
                <w:color w:val="000000"/>
                <w:sz w:val="20"/>
              </w:rPr>
            </w:pPr>
            <w:r w:rsidRPr="00E416B4">
              <w:rPr>
                <w:color w:val="000000"/>
                <w:sz w:val="20"/>
              </w:rPr>
              <w:lastRenderedPageBreak/>
              <w:t>241</w:t>
            </w:r>
          </w:p>
        </w:tc>
        <w:tc>
          <w:tcPr>
            <w:tcW w:w="2400" w:type="dxa"/>
            <w:tcBorders>
              <w:top w:val="single" w:sz="4" w:space="0" w:color="C0C0C0"/>
              <w:left w:val="single" w:sz="4" w:space="0" w:color="C0C0C0"/>
              <w:bottom w:val="single" w:sz="4" w:space="0" w:color="C0C0C0"/>
              <w:right w:val="single" w:sz="4" w:space="0" w:color="C0C0C0"/>
            </w:tcBorders>
            <w:hideMark/>
          </w:tcPr>
          <w:p w14:paraId="7BF47708" w14:textId="77777777" w:rsidR="00922AFB" w:rsidRPr="00E416B4" w:rsidRDefault="00922AFB" w:rsidP="006534CF">
            <w:pPr>
              <w:spacing w:before="60" w:after="60"/>
              <w:rPr>
                <w:color w:val="000000"/>
                <w:sz w:val="20"/>
              </w:rPr>
            </w:pPr>
            <w:r w:rsidRPr="00E416B4">
              <w:rPr>
                <w:color w:val="000000"/>
                <w:sz w:val="20"/>
              </w:rPr>
              <w:t>179 (2) (d) (i)</w:t>
            </w:r>
          </w:p>
        </w:tc>
        <w:tc>
          <w:tcPr>
            <w:tcW w:w="3720" w:type="dxa"/>
            <w:tcBorders>
              <w:top w:val="single" w:sz="4" w:space="0" w:color="C0C0C0"/>
              <w:left w:val="single" w:sz="4" w:space="0" w:color="C0C0C0"/>
              <w:bottom w:val="single" w:sz="4" w:space="0" w:color="C0C0C0"/>
              <w:right w:val="single" w:sz="4" w:space="0" w:color="C0C0C0"/>
            </w:tcBorders>
            <w:hideMark/>
          </w:tcPr>
          <w:p w14:paraId="6C8775C9" w14:textId="77777777" w:rsidR="00922AFB" w:rsidRPr="00E416B4" w:rsidRDefault="00922AFB" w:rsidP="006534CF">
            <w:pPr>
              <w:spacing w:before="60" w:after="60"/>
              <w:rPr>
                <w:color w:val="000000"/>
                <w:sz w:val="20"/>
              </w:rPr>
            </w:pPr>
            <w:r w:rsidRPr="00E416B4">
              <w:rPr>
                <w:color w:val="000000"/>
                <w:sz w:val="20"/>
              </w:rPr>
              <w:t>taxi/rideshare vehicle/hire car stop in loading zone longer than 2 minutes</w:t>
            </w:r>
          </w:p>
        </w:tc>
        <w:tc>
          <w:tcPr>
            <w:tcW w:w="1320" w:type="dxa"/>
            <w:tcBorders>
              <w:top w:val="single" w:sz="4" w:space="0" w:color="C0C0C0"/>
              <w:left w:val="single" w:sz="4" w:space="0" w:color="C0C0C0"/>
              <w:bottom w:val="single" w:sz="4" w:space="0" w:color="C0C0C0"/>
              <w:right w:val="single" w:sz="4" w:space="0" w:color="C0C0C0"/>
            </w:tcBorders>
            <w:hideMark/>
          </w:tcPr>
          <w:p w14:paraId="23BE9CA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28B82A9" w14:textId="77777777" w:rsidR="00922AFB" w:rsidRPr="00E416B4" w:rsidRDefault="00922AFB" w:rsidP="006534CF">
            <w:pPr>
              <w:spacing w:before="60" w:after="60"/>
              <w:jc w:val="both"/>
              <w:rPr>
                <w:color w:val="000000"/>
                <w:sz w:val="20"/>
              </w:rPr>
            </w:pPr>
            <w:r w:rsidRPr="00E416B4">
              <w:rPr>
                <w:color w:val="000000"/>
                <w:sz w:val="20"/>
              </w:rPr>
              <w:t>236</w:t>
            </w:r>
          </w:p>
        </w:tc>
        <w:tc>
          <w:tcPr>
            <w:tcW w:w="1200" w:type="dxa"/>
            <w:tcBorders>
              <w:top w:val="single" w:sz="4" w:space="0" w:color="C0C0C0"/>
              <w:left w:val="single" w:sz="4" w:space="0" w:color="C0C0C0"/>
              <w:bottom w:val="single" w:sz="4" w:space="0" w:color="C0C0C0"/>
              <w:right w:val="single" w:sz="4" w:space="0" w:color="C0C0C0"/>
            </w:tcBorders>
            <w:hideMark/>
          </w:tcPr>
          <w:p w14:paraId="1D2073C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91CF0D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22FFAB9" w14:textId="77777777" w:rsidR="00922AFB" w:rsidRPr="00E416B4" w:rsidRDefault="00922AFB" w:rsidP="006534CF">
            <w:pPr>
              <w:spacing w:before="60" w:after="60"/>
              <w:rPr>
                <w:color w:val="000000"/>
                <w:sz w:val="20"/>
              </w:rPr>
            </w:pPr>
            <w:r w:rsidRPr="00E416B4">
              <w:rPr>
                <w:color w:val="000000"/>
                <w:sz w:val="20"/>
              </w:rPr>
              <w:t>242</w:t>
            </w:r>
          </w:p>
        </w:tc>
        <w:tc>
          <w:tcPr>
            <w:tcW w:w="2400" w:type="dxa"/>
            <w:tcBorders>
              <w:top w:val="single" w:sz="4" w:space="0" w:color="C0C0C0"/>
              <w:left w:val="single" w:sz="4" w:space="0" w:color="C0C0C0"/>
              <w:bottom w:val="single" w:sz="4" w:space="0" w:color="C0C0C0"/>
              <w:right w:val="single" w:sz="4" w:space="0" w:color="C0C0C0"/>
            </w:tcBorders>
            <w:hideMark/>
          </w:tcPr>
          <w:p w14:paraId="45B271A3" w14:textId="77777777" w:rsidR="00922AFB" w:rsidRPr="00E416B4" w:rsidRDefault="00922AFB" w:rsidP="006534CF">
            <w:pPr>
              <w:spacing w:before="60" w:after="60"/>
              <w:rPr>
                <w:color w:val="000000"/>
                <w:sz w:val="20"/>
              </w:rPr>
            </w:pPr>
            <w:r w:rsidRPr="00E416B4">
              <w:rPr>
                <w:color w:val="000000"/>
                <w:sz w:val="20"/>
              </w:rPr>
              <w:t>179 (2) (d) (ii)</w:t>
            </w:r>
          </w:p>
        </w:tc>
        <w:tc>
          <w:tcPr>
            <w:tcW w:w="3720" w:type="dxa"/>
            <w:tcBorders>
              <w:top w:val="single" w:sz="4" w:space="0" w:color="C0C0C0"/>
              <w:left w:val="single" w:sz="4" w:space="0" w:color="C0C0C0"/>
              <w:bottom w:val="single" w:sz="4" w:space="0" w:color="C0C0C0"/>
              <w:right w:val="single" w:sz="4" w:space="0" w:color="C0C0C0"/>
            </w:tcBorders>
            <w:hideMark/>
          </w:tcPr>
          <w:p w14:paraId="69BE44C4" w14:textId="77777777" w:rsidR="00922AFB" w:rsidRPr="00E416B4" w:rsidRDefault="00922AFB" w:rsidP="006534CF">
            <w:pPr>
              <w:spacing w:before="60" w:after="60"/>
              <w:rPr>
                <w:color w:val="000000"/>
                <w:sz w:val="20"/>
              </w:rPr>
            </w:pPr>
            <w:r w:rsidRPr="00E416B4">
              <w:rPr>
                <w:color w:val="000000"/>
                <w:sz w:val="20"/>
              </w:rPr>
              <w:t>taxi/rideshare vehicle/hire car stop in loading zone longer than necessary for passenger assistance requirement</w:t>
            </w:r>
          </w:p>
        </w:tc>
        <w:tc>
          <w:tcPr>
            <w:tcW w:w="1320" w:type="dxa"/>
            <w:tcBorders>
              <w:top w:val="single" w:sz="4" w:space="0" w:color="C0C0C0"/>
              <w:left w:val="single" w:sz="4" w:space="0" w:color="C0C0C0"/>
              <w:bottom w:val="single" w:sz="4" w:space="0" w:color="C0C0C0"/>
              <w:right w:val="single" w:sz="4" w:space="0" w:color="C0C0C0"/>
            </w:tcBorders>
            <w:hideMark/>
          </w:tcPr>
          <w:p w14:paraId="4361092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CA8802B" w14:textId="77777777" w:rsidR="00922AFB" w:rsidRPr="00E416B4" w:rsidRDefault="00922AFB" w:rsidP="006534CF">
            <w:pPr>
              <w:spacing w:before="60" w:after="60"/>
              <w:jc w:val="both"/>
              <w:rPr>
                <w:color w:val="000000"/>
                <w:sz w:val="20"/>
              </w:rPr>
            </w:pPr>
            <w:r w:rsidRPr="00E416B4">
              <w:rPr>
                <w:color w:val="000000"/>
                <w:sz w:val="20"/>
              </w:rPr>
              <w:t>236</w:t>
            </w:r>
          </w:p>
        </w:tc>
        <w:tc>
          <w:tcPr>
            <w:tcW w:w="1200" w:type="dxa"/>
            <w:tcBorders>
              <w:top w:val="single" w:sz="4" w:space="0" w:color="C0C0C0"/>
              <w:left w:val="single" w:sz="4" w:space="0" w:color="C0C0C0"/>
              <w:bottom w:val="single" w:sz="4" w:space="0" w:color="C0C0C0"/>
              <w:right w:val="single" w:sz="4" w:space="0" w:color="C0C0C0"/>
            </w:tcBorders>
            <w:hideMark/>
          </w:tcPr>
          <w:p w14:paraId="6749E68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82556A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650BD0E" w14:textId="77777777" w:rsidR="00922AFB" w:rsidRPr="00E416B4" w:rsidRDefault="00922AFB" w:rsidP="006534CF">
            <w:pPr>
              <w:spacing w:before="60" w:after="60"/>
              <w:rPr>
                <w:color w:val="000000"/>
                <w:sz w:val="20"/>
              </w:rPr>
            </w:pPr>
            <w:r w:rsidRPr="00E416B4">
              <w:rPr>
                <w:color w:val="000000"/>
                <w:sz w:val="20"/>
              </w:rPr>
              <w:t>243</w:t>
            </w:r>
          </w:p>
        </w:tc>
        <w:tc>
          <w:tcPr>
            <w:tcW w:w="2400" w:type="dxa"/>
            <w:tcBorders>
              <w:top w:val="single" w:sz="4" w:space="0" w:color="C0C0C0"/>
              <w:left w:val="single" w:sz="4" w:space="0" w:color="C0C0C0"/>
              <w:bottom w:val="single" w:sz="4" w:space="0" w:color="C0C0C0"/>
              <w:right w:val="single" w:sz="4" w:space="0" w:color="C0C0C0"/>
            </w:tcBorders>
            <w:hideMark/>
          </w:tcPr>
          <w:p w14:paraId="62717E1A" w14:textId="77777777" w:rsidR="00922AFB" w:rsidRPr="00E416B4" w:rsidRDefault="00922AFB" w:rsidP="006534CF">
            <w:pPr>
              <w:spacing w:before="60" w:after="60"/>
              <w:rPr>
                <w:color w:val="000000"/>
                <w:sz w:val="20"/>
              </w:rPr>
            </w:pPr>
            <w:r w:rsidRPr="00E416B4">
              <w:rPr>
                <w:color w:val="000000"/>
                <w:sz w:val="20"/>
              </w:rPr>
              <w:t>180 (1)</w:t>
            </w:r>
          </w:p>
        </w:tc>
        <w:tc>
          <w:tcPr>
            <w:tcW w:w="3720" w:type="dxa"/>
            <w:tcBorders>
              <w:top w:val="single" w:sz="4" w:space="0" w:color="C0C0C0"/>
              <w:left w:val="single" w:sz="4" w:space="0" w:color="C0C0C0"/>
              <w:bottom w:val="single" w:sz="4" w:space="0" w:color="C0C0C0"/>
              <w:right w:val="single" w:sz="4" w:space="0" w:color="C0C0C0"/>
            </w:tcBorders>
            <w:hideMark/>
          </w:tcPr>
          <w:p w14:paraId="36FF983E" w14:textId="77777777" w:rsidR="00922AFB" w:rsidRPr="00E416B4" w:rsidRDefault="00922AFB" w:rsidP="006534CF">
            <w:pPr>
              <w:spacing w:before="60" w:after="60"/>
              <w:rPr>
                <w:color w:val="000000"/>
                <w:sz w:val="20"/>
              </w:rPr>
            </w:pPr>
            <w:r w:rsidRPr="00E416B4">
              <w:rPr>
                <w:color w:val="000000"/>
                <w:sz w:val="20"/>
              </w:rPr>
              <w:t>stop in truck zone</w:t>
            </w:r>
          </w:p>
        </w:tc>
        <w:tc>
          <w:tcPr>
            <w:tcW w:w="1320" w:type="dxa"/>
            <w:tcBorders>
              <w:top w:val="single" w:sz="4" w:space="0" w:color="C0C0C0"/>
              <w:left w:val="single" w:sz="4" w:space="0" w:color="C0C0C0"/>
              <w:bottom w:val="single" w:sz="4" w:space="0" w:color="C0C0C0"/>
              <w:right w:val="single" w:sz="4" w:space="0" w:color="C0C0C0"/>
            </w:tcBorders>
            <w:hideMark/>
          </w:tcPr>
          <w:p w14:paraId="0680527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3E8BE88" w14:textId="77777777" w:rsidR="00922AFB" w:rsidRPr="00E416B4" w:rsidRDefault="00922AFB" w:rsidP="006534CF">
            <w:pPr>
              <w:spacing w:before="60" w:after="60"/>
              <w:jc w:val="both"/>
              <w:rPr>
                <w:color w:val="000000"/>
                <w:sz w:val="20"/>
              </w:rPr>
            </w:pPr>
            <w:r w:rsidRPr="00E416B4">
              <w:rPr>
                <w:color w:val="000000"/>
                <w:sz w:val="20"/>
              </w:rPr>
              <w:t>197</w:t>
            </w:r>
          </w:p>
        </w:tc>
        <w:tc>
          <w:tcPr>
            <w:tcW w:w="1200" w:type="dxa"/>
            <w:tcBorders>
              <w:top w:val="single" w:sz="4" w:space="0" w:color="C0C0C0"/>
              <w:left w:val="single" w:sz="4" w:space="0" w:color="C0C0C0"/>
              <w:bottom w:val="single" w:sz="4" w:space="0" w:color="C0C0C0"/>
              <w:right w:val="single" w:sz="4" w:space="0" w:color="C0C0C0"/>
            </w:tcBorders>
            <w:hideMark/>
          </w:tcPr>
          <w:p w14:paraId="12E2215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AB38F2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B7A14EB" w14:textId="77777777" w:rsidR="00922AFB" w:rsidRPr="00E416B4" w:rsidRDefault="00922AFB" w:rsidP="006534CF">
            <w:pPr>
              <w:spacing w:before="60" w:after="60"/>
              <w:rPr>
                <w:color w:val="000000"/>
                <w:sz w:val="20"/>
              </w:rPr>
            </w:pPr>
            <w:r w:rsidRPr="00E416B4">
              <w:rPr>
                <w:color w:val="000000"/>
                <w:sz w:val="20"/>
              </w:rPr>
              <w:t>244</w:t>
            </w:r>
          </w:p>
        </w:tc>
        <w:tc>
          <w:tcPr>
            <w:tcW w:w="2400" w:type="dxa"/>
            <w:tcBorders>
              <w:top w:val="single" w:sz="4" w:space="0" w:color="C0C0C0"/>
              <w:left w:val="single" w:sz="4" w:space="0" w:color="C0C0C0"/>
              <w:bottom w:val="single" w:sz="4" w:space="0" w:color="C0C0C0"/>
              <w:right w:val="single" w:sz="4" w:space="0" w:color="C0C0C0"/>
            </w:tcBorders>
            <w:hideMark/>
          </w:tcPr>
          <w:p w14:paraId="35814374" w14:textId="77777777" w:rsidR="00922AFB" w:rsidRPr="00E416B4" w:rsidRDefault="00922AFB" w:rsidP="006534CF">
            <w:pPr>
              <w:spacing w:before="60" w:after="60"/>
              <w:rPr>
                <w:color w:val="000000"/>
                <w:sz w:val="20"/>
              </w:rPr>
            </w:pPr>
            <w:r w:rsidRPr="00E416B4">
              <w:rPr>
                <w:color w:val="000000"/>
                <w:sz w:val="20"/>
              </w:rPr>
              <w:t>181 (1)</w:t>
            </w:r>
          </w:p>
        </w:tc>
        <w:tc>
          <w:tcPr>
            <w:tcW w:w="3720" w:type="dxa"/>
            <w:tcBorders>
              <w:top w:val="single" w:sz="4" w:space="0" w:color="C0C0C0"/>
              <w:left w:val="single" w:sz="4" w:space="0" w:color="C0C0C0"/>
              <w:bottom w:val="single" w:sz="4" w:space="0" w:color="C0C0C0"/>
              <w:right w:val="single" w:sz="4" w:space="0" w:color="C0C0C0"/>
            </w:tcBorders>
            <w:hideMark/>
          </w:tcPr>
          <w:p w14:paraId="3B0588F1" w14:textId="77777777" w:rsidR="00922AFB" w:rsidRPr="00E416B4" w:rsidRDefault="00922AFB" w:rsidP="006534CF">
            <w:pPr>
              <w:spacing w:before="60" w:after="60"/>
              <w:rPr>
                <w:color w:val="000000"/>
                <w:sz w:val="20"/>
              </w:rPr>
            </w:pPr>
            <w:r w:rsidRPr="00E416B4">
              <w:rPr>
                <w:color w:val="000000"/>
                <w:sz w:val="20"/>
              </w:rPr>
              <w:t>stop in works zone</w:t>
            </w:r>
          </w:p>
        </w:tc>
        <w:tc>
          <w:tcPr>
            <w:tcW w:w="1320" w:type="dxa"/>
            <w:tcBorders>
              <w:top w:val="single" w:sz="4" w:space="0" w:color="C0C0C0"/>
              <w:left w:val="single" w:sz="4" w:space="0" w:color="C0C0C0"/>
              <w:bottom w:val="single" w:sz="4" w:space="0" w:color="C0C0C0"/>
              <w:right w:val="single" w:sz="4" w:space="0" w:color="C0C0C0"/>
            </w:tcBorders>
            <w:hideMark/>
          </w:tcPr>
          <w:p w14:paraId="5E634A2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221D59A" w14:textId="77777777" w:rsidR="00922AFB" w:rsidRPr="00E416B4" w:rsidRDefault="00922AFB" w:rsidP="006534CF">
            <w:pPr>
              <w:spacing w:before="60" w:after="60"/>
              <w:jc w:val="both"/>
              <w:rPr>
                <w:color w:val="000000"/>
                <w:sz w:val="20"/>
              </w:rPr>
            </w:pPr>
            <w:r w:rsidRPr="00E416B4">
              <w:rPr>
                <w:color w:val="000000"/>
                <w:sz w:val="20"/>
              </w:rPr>
              <w:t>197</w:t>
            </w:r>
          </w:p>
        </w:tc>
        <w:tc>
          <w:tcPr>
            <w:tcW w:w="1200" w:type="dxa"/>
            <w:tcBorders>
              <w:top w:val="single" w:sz="4" w:space="0" w:color="C0C0C0"/>
              <w:left w:val="single" w:sz="4" w:space="0" w:color="C0C0C0"/>
              <w:bottom w:val="single" w:sz="4" w:space="0" w:color="C0C0C0"/>
              <w:right w:val="single" w:sz="4" w:space="0" w:color="C0C0C0"/>
            </w:tcBorders>
            <w:hideMark/>
          </w:tcPr>
          <w:p w14:paraId="070C375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08DF23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58855E9" w14:textId="77777777" w:rsidR="00922AFB" w:rsidRPr="00E416B4" w:rsidRDefault="00922AFB" w:rsidP="006534CF">
            <w:pPr>
              <w:spacing w:before="60" w:after="60"/>
              <w:rPr>
                <w:color w:val="000000"/>
                <w:sz w:val="20"/>
              </w:rPr>
            </w:pPr>
            <w:r w:rsidRPr="00E416B4">
              <w:rPr>
                <w:color w:val="000000"/>
                <w:sz w:val="20"/>
              </w:rPr>
              <w:t xml:space="preserve">245 </w:t>
            </w:r>
          </w:p>
        </w:tc>
        <w:tc>
          <w:tcPr>
            <w:tcW w:w="2400" w:type="dxa"/>
            <w:tcBorders>
              <w:top w:val="single" w:sz="4" w:space="0" w:color="C0C0C0"/>
              <w:left w:val="single" w:sz="4" w:space="0" w:color="C0C0C0"/>
              <w:bottom w:val="single" w:sz="4" w:space="0" w:color="C0C0C0"/>
              <w:right w:val="single" w:sz="4" w:space="0" w:color="C0C0C0"/>
            </w:tcBorders>
            <w:hideMark/>
          </w:tcPr>
          <w:p w14:paraId="6A54BE0F" w14:textId="77777777" w:rsidR="00922AFB" w:rsidRPr="00E416B4" w:rsidRDefault="00922AFB" w:rsidP="006534CF">
            <w:pPr>
              <w:spacing w:before="60" w:after="60"/>
              <w:rPr>
                <w:color w:val="000000"/>
                <w:sz w:val="20"/>
              </w:rPr>
            </w:pPr>
            <w:r w:rsidRPr="00E416B4">
              <w:rPr>
                <w:color w:val="000000"/>
                <w:sz w:val="20"/>
              </w:rPr>
              <w:t>182 (1)</w:t>
            </w:r>
          </w:p>
        </w:tc>
        <w:tc>
          <w:tcPr>
            <w:tcW w:w="3720" w:type="dxa"/>
            <w:tcBorders>
              <w:top w:val="single" w:sz="4" w:space="0" w:color="C0C0C0"/>
              <w:left w:val="single" w:sz="4" w:space="0" w:color="C0C0C0"/>
              <w:bottom w:val="single" w:sz="4" w:space="0" w:color="C0C0C0"/>
              <w:right w:val="single" w:sz="4" w:space="0" w:color="C0C0C0"/>
            </w:tcBorders>
            <w:hideMark/>
          </w:tcPr>
          <w:p w14:paraId="500C2D4D" w14:textId="77777777" w:rsidR="00922AFB" w:rsidRPr="00E416B4" w:rsidRDefault="00922AFB" w:rsidP="006534CF">
            <w:pPr>
              <w:spacing w:before="60" w:after="60"/>
              <w:rPr>
                <w:color w:val="000000"/>
                <w:sz w:val="20"/>
              </w:rPr>
            </w:pPr>
            <w:r w:rsidRPr="00E416B4">
              <w:rPr>
                <w:color w:val="000000"/>
                <w:sz w:val="20"/>
              </w:rPr>
              <w:t>stop in taxi zone</w:t>
            </w:r>
          </w:p>
        </w:tc>
        <w:tc>
          <w:tcPr>
            <w:tcW w:w="1320" w:type="dxa"/>
            <w:tcBorders>
              <w:top w:val="single" w:sz="4" w:space="0" w:color="C0C0C0"/>
              <w:left w:val="single" w:sz="4" w:space="0" w:color="C0C0C0"/>
              <w:bottom w:val="single" w:sz="4" w:space="0" w:color="C0C0C0"/>
              <w:right w:val="single" w:sz="4" w:space="0" w:color="C0C0C0"/>
            </w:tcBorders>
            <w:hideMark/>
          </w:tcPr>
          <w:p w14:paraId="7E32B35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A181987"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09983DF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23C743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09103E3" w14:textId="77777777" w:rsidR="00922AFB" w:rsidRPr="00E416B4" w:rsidRDefault="00922AFB" w:rsidP="006534CF">
            <w:pPr>
              <w:spacing w:before="60" w:after="60"/>
              <w:rPr>
                <w:color w:val="000000"/>
                <w:sz w:val="20"/>
              </w:rPr>
            </w:pPr>
            <w:r w:rsidRPr="00E416B4">
              <w:rPr>
                <w:color w:val="000000"/>
                <w:sz w:val="20"/>
              </w:rPr>
              <w:t>246</w:t>
            </w:r>
          </w:p>
        </w:tc>
        <w:tc>
          <w:tcPr>
            <w:tcW w:w="2400" w:type="dxa"/>
            <w:tcBorders>
              <w:top w:val="single" w:sz="4" w:space="0" w:color="C0C0C0"/>
              <w:left w:val="single" w:sz="4" w:space="0" w:color="C0C0C0"/>
              <w:bottom w:val="single" w:sz="4" w:space="0" w:color="C0C0C0"/>
              <w:right w:val="single" w:sz="4" w:space="0" w:color="C0C0C0"/>
            </w:tcBorders>
            <w:hideMark/>
          </w:tcPr>
          <w:p w14:paraId="664EFD3F" w14:textId="77777777" w:rsidR="00922AFB" w:rsidRPr="00E416B4" w:rsidRDefault="00922AFB" w:rsidP="006534CF">
            <w:pPr>
              <w:spacing w:before="60" w:after="60"/>
              <w:rPr>
                <w:color w:val="000000"/>
                <w:sz w:val="20"/>
              </w:rPr>
            </w:pPr>
            <w:r w:rsidRPr="00E416B4">
              <w:rPr>
                <w:color w:val="000000"/>
                <w:sz w:val="20"/>
              </w:rPr>
              <w:t>183 (1)</w:t>
            </w:r>
          </w:p>
        </w:tc>
        <w:tc>
          <w:tcPr>
            <w:tcW w:w="3720" w:type="dxa"/>
            <w:tcBorders>
              <w:top w:val="single" w:sz="4" w:space="0" w:color="C0C0C0"/>
              <w:left w:val="single" w:sz="4" w:space="0" w:color="C0C0C0"/>
              <w:bottom w:val="single" w:sz="4" w:space="0" w:color="C0C0C0"/>
              <w:right w:val="single" w:sz="4" w:space="0" w:color="C0C0C0"/>
            </w:tcBorders>
            <w:hideMark/>
          </w:tcPr>
          <w:p w14:paraId="7F56354C" w14:textId="77777777" w:rsidR="00922AFB" w:rsidRPr="00E416B4" w:rsidRDefault="00922AFB" w:rsidP="006534CF">
            <w:pPr>
              <w:spacing w:before="60" w:after="60"/>
              <w:rPr>
                <w:color w:val="000000"/>
                <w:sz w:val="20"/>
              </w:rPr>
            </w:pPr>
            <w:r w:rsidRPr="00E416B4">
              <w:rPr>
                <w:color w:val="000000"/>
                <w:sz w:val="20"/>
              </w:rPr>
              <w:t>stop in bus zone</w:t>
            </w:r>
          </w:p>
        </w:tc>
        <w:tc>
          <w:tcPr>
            <w:tcW w:w="1320" w:type="dxa"/>
            <w:tcBorders>
              <w:top w:val="single" w:sz="4" w:space="0" w:color="C0C0C0"/>
              <w:left w:val="single" w:sz="4" w:space="0" w:color="C0C0C0"/>
              <w:bottom w:val="single" w:sz="4" w:space="0" w:color="C0C0C0"/>
              <w:right w:val="single" w:sz="4" w:space="0" w:color="C0C0C0"/>
            </w:tcBorders>
            <w:hideMark/>
          </w:tcPr>
          <w:p w14:paraId="2947958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A402BB1" w14:textId="77777777" w:rsidR="00922AFB" w:rsidRPr="00E416B4" w:rsidRDefault="00922AFB" w:rsidP="006534CF">
            <w:pPr>
              <w:spacing w:before="60" w:after="60"/>
              <w:jc w:val="both"/>
              <w:rPr>
                <w:color w:val="000000"/>
                <w:sz w:val="20"/>
              </w:rPr>
            </w:pPr>
            <w:r w:rsidRPr="00E416B4">
              <w:rPr>
                <w:color w:val="000000"/>
                <w:sz w:val="20"/>
              </w:rPr>
              <w:t>197</w:t>
            </w:r>
          </w:p>
        </w:tc>
        <w:tc>
          <w:tcPr>
            <w:tcW w:w="1200" w:type="dxa"/>
            <w:tcBorders>
              <w:top w:val="single" w:sz="4" w:space="0" w:color="C0C0C0"/>
              <w:left w:val="single" w:sz="4" w:space="0" w:color="C0C0C0"/>
              <w:bottom w:val="single" w:sz="4" w:space="0" w:color="C0C0C0"/>
              <w:right w:val="single" w:sz="4" w:space="0" w:color="C0C0C0"/>
            </w:tcBorders>
            <w:hideMark/>
          </w:tcPr>
          <w:p w14:paraId="4AD9025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1CA79C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4423D70" w14:textId="77777777" w:rsidR="00922AFB" w:rsidRPr="00E416B4" w:rsidRDefault="00922AFB" w:rsidP="006534CF">
            <w:pPr>
              <w:spacing w:before="60" w:after="60"/>
              <w:rPr>
                <w:color w:val="000000"/>
                <w:sz w:val="20"/>
              </w:rPr>
            </w:pPr>
            <w:r w:rsidRPr="00E416B4">
              <w:rPr>
                <w:color w:val="000000"/>
                <w:sz w:val="20"/>
              </w:rPr>
              <w:t>247</w:t>
            </w:r>
          </w:p>
        </w:tc>
        <w:tc>
          <w:tcPr>
            <w:tcW w:w="2400" w:type="dxa"/>
            <w:tcBorders>
              <w:top w:val="single" w:sz="4" w:space="0" w:color="C0C0C0"/>
              <w:left w:val="single" w:sz="4" w:space="0" w:color="C0C0C0"/>
              <w:bottom w:val="single" w:sz="4" w:space="0" w:color="C0C0C0"/>
              <w:right w:val="single" w:sz="4" w:space="0" w:color="C0C0C0"/>
            </w:tcBorders>
            <w:hideMark/>
          </w:tcPr>
          <w:p w14:paraId="5C3BD006" w14:textId="77777777" w:rsidR="00922AFB" w:rsidRPr="00E416B4" w:rsidRDefault="00922AFB" w:rsidP="006534CF">
            <w:pPr>
              <w:spacing w:before="60" w:after="60"/>
              <w:rPr>
                <w:color w:val="000000"/>
                <w:sz w:val="20"/>
              </w:rPr>
            </w:pPr>
            <w:r w:rsidRPr="00E416B4">
              <w:rPr>
                <w:color w:val="000000"/>
                <w:sz w:val="20"/>
              </w:rPr>
              <w:t>183A (1)</w:t>
            </w:r>
          </w:p>
        </w:tc>
        <w:tc>
          <w:tcPr>
            <w:tcW w:w="3720" w:type="dxa"/>
            <w:tcBorders>
              <w:top w:val="single" w:sz="4" w:space="0" w:color="C0C0C0"/>
              <w:left w:val="single" w:sz="4" w:space="0" w:color="C0C0C0"/>
              <w:bottom w:val="single" w:sz="4" w:space="0" w:color="C0C0C0"/>
              <w:right w:val="single" w:sz="4" w:space="0" w:color="C0C0C0"/>
            </w:tcBorders>
            <w:hideMark/>
          </w:tcPr>
          <w:p w14:paraId="7DA85AF4" w14:textId="77777777" w:rsidR="00922AFB" w:rsidRPr="00E416B4" w:rsidRDefault="00922AFB" w:rsidP="006534CF">
            <w:pPr>
              <w:spacing w:before="60" w:after="60"/>
              <w:rPr>
                <w:color w:val="000000"/>
                <w:sz w:val="20"/>
              </w:rPr>
            </w:pPr>
            <w:r w:rsidRPr="00E416B4">
              <w:rPr>
                <w:color w:val="000000"/>
                <w:sz w:val="20"/>
              </w:rPr>
              <w:t>stop public bus in bus zone</w:t>
            </w:r>
          </w:p>
        </w:tc>
        <w:tc>
          <w:tcPr>
            <w:tcW w:w="1320" w:type="dxa"/>
            <w:tcBorders>
              <w:top w:val="single" w:sz="4" w:space="0" w:color="C0C0C0"/>
              <w:left w:val="single" w:sz="4" w:space="0" w:color="C0C0C0"/>
              <w:bottom w:val="single" w:sz="4" w:space="0" w:color="C0C0C0"/>
              <w:right w:val="single" w:sz="4" w:space="0" w:color="C0C0C0"/>
            </w:tcBorders>
            <w:hideMark/>
          </w:tcPr>
          <w:p w14:paraId="3EB64E9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2F275D5" w14:textId="77777777" w:rsidR="00922AFB" w:rsidRPr="00E416B4" w:rsidRDefault="00922AFB" w:rsidP="006534CF">
            <w:pPr>
              <w:spacing w:before="60" w:after="60"/>
              <w:jc w:val="both"/>
              <w:rPr>
                <w:color w:val="000000"/>
                <w:sz w:val="20"/>
              </w:rPr>
            </w:pPr>
            <w:r w:rsidRPr="00E416B4">
              <w:rPr>
                <w:color w:val="000000"/>
                <w:sz w:val="20"/>
              </w:rPr>
              <w:t>197</w:t>
            </w:r>
          </w:p>
        </w:tc>
        <w:tc>
          <w:tcPr>
            <w:tcW w:w="1200" w:type="dxa"/>
            <w:tcBorders>
              <w:top w:val="single" w:sz="4" w:space="0" w:color="C0C0C0"/>
              <w:left w:val="single" w:sz="4" w:space="0" w:color="C0C0C0"/>
              <w:bottom w:val="single" w:sz="4" w:space="0" w:color="C0C0C0"/>
              <w:right w:val="single" w:sz="4" w:space="0" w:color="C0C0C0"/>
            </w:tcBorders>
            <w:hideMark/>
          </w:tcPr>
          <w:p w14:paraId="5A9F714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FB4AD3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FAF9DB7" w14:textId="77777777" w:rsidR="00922AFB" w:rsidRPr="00E416B4" w:rsidRDefault="00922AFB" w:rsidP="006534CF">
            <w:pPr>
              <w:spacing w:before="60" w:after="60"/>
              <w:rPr>
                <w:color w:val="000000"/>
                <w:sz w:val="20"/>
              </w:rPr>
            </w:pPr>
            <w:r w:rsidRPr="00E416B4">
              <w:rPr>
                <w:color w:val="000000"/>
                <w:sz w:val="20"/>
              </w:rPr>
              <w:t>248</w:t>
            </w:r>
          </w:p>
        </w:tc>
        <w:tc>
          <w:tcPr>
            <w:tcW w:w="2400" w:type="dxa"/>
            <w:tcBorders>
              <w:top w:val="single" w:sz="4" w:space="0" w:color="C0C0C0"/>
              <w:left w:val="single" w:sz="4" w:space="0" w:color="C0C0C0"/>
              <w:bottom w:val="single" w:sz="4" w:space="0" w:color="C0C0C0"/>
              <w:right w:val="single" w:sz="4" w:space="0" w:color="C0C0C0"/>
            </w:tcBorders>
            <w:hideMark/>
          </w:tcPr>
          <w:p w14:paraId="4F425311" w14:textId="77777777" w:rsidR="00922AFB" w:rsidRPr="00E416B4" w:rsidRDefault="00922AFB" w:rsidP="006534CF">
            <w:pPr>
              <w:spacing w:before="60" w:after="60"/>
              <w:rPr>
                <w:color w:val="000000"/>
                <w:sz w:val="20"/>
              </w:rPr>
            </w:pPr>
            <w:r w:rsidRPr="00E416B4">
              <w:rPr>
                <w:color w:val="000000"/>
                <w:sz w:val="20"/>
              </w:rPr>
              <w:t>184 (1)</w:t>
            </w:r>
          </w:p>
        </w:tc>
        <w:tc>
          <w:tcPr>
            <w:tcW w:w="3720" w:type="dxa"/>
            <w:tcBorders>
              <w:top w:val="single" w:sz="4" w:space="0" w:color="C0C0C0"/>
              <w:left w:val="single" w:sz="4" w:space="0" w:color="C0C0C0"/>
              <w:bottom w:val="single" w:sz="4" w:space="0" w:color="C0C0C0"/>
              <w:right w:val="single" w:sz="4" w:space="0" w:color="C0C0C0"/>
            </w:tcBorders>
            <w:hideMark/>
          </w:tcPr>
          <w:p w14:paraId="3E7987FF" w14:textId="77777777" w:rsidR="00922AFB" w:rsidRPr="00E416B4" w:rsidRDefault="00922AFB" w:rsidP="006534CF">
            <w:pPr>
              <w:spacing w:before="60" w:after="60"/>
              <w:rPr>
                <w:color w:val="000000"/>
                <w:sz w:val="20"/>
              </w:rPr>
            </w:pPr>
            <w:r w:rsidRPr="00E416B4">
              <w:rPr>
                <w:color w:val="000000"/>
                <w:sz w:val="20"/>
              </w:rPr>
              <w:t>stop in minibus zone</w:t>
            </w:r>
          </w:p>
        </w:tc>
        <w:tc>
          <w:tcPr>
            <w:tcW w:w="1320" w:type="dxa"/>
            <w:tcBorders>
              <w:top w:val="single" w:sz="4" w:space="0" w:color="C0C0C0"/>
              <w:left w:val="single" w:sz="4" w:space="0" w:color="C0C0C0"/>
              <w:bottom w:val="single" w:sz="4" w:space="0" w:color="C0C0C0"/>
              <w:right w:val="single" w:sz="4" w:space="0" w:color="C0C0C0"/>
            </w:tcBorders>
            <w:hideMark/>
          </w:tcPr>
          <w:p w14:paraId="57630CC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DEE8258" w14:textId="77777777" w:rsidR="00922AFB" w:rsidRPr="00E416B4" w:rsidRDefault="00922AFB" w:rsidP="006534CF">
            <w:pPr>
              <w:spacing w:before="60" w:after="60"/>
              <w:jc w:val="both"/>
              <w:rPr>
                <w:color w:val="000000"/>
                <w:sz w:val="20"/>
              </w:rPr>
            </w:pPr>
            <w:r w:rsidRPr="00E416B4">
              <w:rPr>
                <w:color w:val="000000"/>
                <w:sz w:val="20"/>
              </w:rPr>
              <w:t>197</w:t>
            </w:r>
          </w:p>
        </w:tc>
        <w:tc>
          <w:tcPr>
            <w:tcW w:w="1200" w:type="dxa"/>
            <w:tcBorders>
              <w:top w:val="single" w:sz="4" w:space="0" w:color="C0C0C0"/>
              <w:left w:val="single" w:sz="4" w:space="0" w:color="C0C0C0"/>
              <w:bottom w:val="single" w:sz="4" w:space="0" w:color="C0C0C0"/>
              <w:right w:val="single" w:sz="4" w:space="0" w:color="C0C0C0"/>
            </w:tcBorders>
            <w:hideMark/>
          </w:tcPr>
          <w:p w14:paraId="120B1F1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A7E38A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166EEF9" w14:textId="77777777" w:rsidR="00922AFB" w:rsidRPr="00E416B4" w:rsidRDefault="00922AFB" w:rsidP="006534CF">
            <w:pPr>
              <w:spacing w:before="60" w:after="60"/>
              <w:rPr>
                <w:color w:val="000000"/>
                <w:sz w:val="20"/>
              </w:rPr>
            </w:pPr>
            <w:r w:rsidRPr="00E416B4">
              <w:rPr>
                <w:color w:val="000000"/>
                <w:sz w:val="20"/>
              </w:rPr>
              <w:t>249</w:t>
            </w:r>
          </w:p>
        </w:tc>
        <w:tc>
          <w:tcPr>
            <w:tcW w:w="2400" w:type="dxa"/>
            <w:tcBorders>
              <w:top w:val="single" w:sz="4" w:space="0" w:color="C0C0C0"/>
              <w:left w:val="single" w:sz="4" w:space="0" w:color="C0C0C0"/>
              <w:bottom w:val="single" w:sz="4" w:space="0" w:color="C0C0C0"/>
              <w:right w:val="single" w:sz="4" w:space="0" w:color="C0C0C0"/>
            </w:tcBorders>
            <w:hideMark/>
          </w:tcPr>
          <w:p w14:paraId="44EAC34A" w14:textId="77777777" w:rsidR="00922AFB" w:rsidRPr="00E416B4" w:rsidRDefault="00922AFB" w:rsidP="006534CF">
            <w:pPr>
              <w:spacing w:before="60" w:after="60"/>
              <w:rPr>
                <w:color w:val="000000"/>
                <w:sz w:val="20"/>
              </w:rPr>
            </w:pPr>
            <w:r w:rsidRPr="00E416B4">
              <w:rPr>
                <w:color w:val="000000"/>
                <w:sz w:val="20"/>
              </w:rPr>
              <w:t>185 (1)</w:t>
            </w:r>
          </w:p>
        </w:tc>
        <w:tc>
          <w:tcPr>
            <w:tcW w:w="3720" w:type="dxa"/>
            <w:tcBorders>
              <w:top w:val="single" w:sz="4" w:space="0" w:color="C0C0C0"/>
              <w:left w:val="single" w:sz="4" w:space="0" w:color="C0C0C0"/>
              <w:bottom w:val="single" w:sz="4" w:space="0" w:color="C0C0C0"/>
              <w:right w:val="single" w:sz="4" w:space="0" w:color="C0C0C0"/>
            </w:tcBorders>
            <w:hideMark/>
          </w:tcPr>
          <w:p w14:paraId="7D52B8E2" w14:textId="77777777" w:rsidR="00922AFB" w:rsidRPr="00E416B4" w:rsidRDefault="00922AFB" w:rsidP="006534CF">
            <w:pPr>
              <w:spacing w:before="60" w:after="60"/>
              <w:rPr>
                <w:color w:val="000000"/>
                <w:sz w:val="20"/>
              </w:rPr>
            </w:pPr>
            <w:r w:rsidRPr="00E416B4">
              <w:rPr>
                <w:color w:val="000000"/>
                <w:sz w:val="20"/>
              </w:rPr>
              <w:t>stop in permit zone</w:t>
            </w:r>
          </w:p>
        </w:tc>
        <w:tc>
          <w:tcPr>
            <w:tcW w:w="1320" w:type="dxa"/>
            <w:tcBorders>
              <w:top w:val="single" w:sz="4" w:space="0" w:color="C0C0C0"/>
              <w:left w:val="single" w:sz="4" w:space="0" w:color="C0C0C0"/>
              <w:bottom w:val="single" w:sz="4" w:space="0" w:color="C0C0C0"/>
              <w:right w:val="single" w:sz="4" w:space="0" w:color="C0C0C0"/>
            </w:tcBorders>
            <w:hideMark/>
          </w:tcPr>
          <w:p w14:paraId="698BAF7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ED80BC7"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3148A21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60C774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750F7CC" w14:textId="77777777" w:rsidR="00922AFB" w:rsidRPr="00E416B4" w:rsidRDefault="00922AFB" w:rsidP="006534CF">
            <w:pPr>
              <w:spacing w:before="60" w:after="60"/>
              <w:rPr>
                <w:color w:val="000000"/>
                <w:sz w:val="20"/>
              </w:rPr>
            </w:pPr>
            <w:r w:rsidRPr="00E416B4">
              <w:rPr>
                <w:color w:val="000000"/>
                <w:sz w:val="20"/>
              </w:rPr>
              <w:lastRenderedPageBreak/>
              <w:t>250</w:t>
            </w:r>
          </w:p>
        </w:tc>
        <w:tc>
          <w:tcPr>
            <w:tcW w:w="2400" w:type="dxa"/>
            <w:tcBorders>
              <w:top w:val="single" w:sz="4" w:space="0" w:color="C0C0C0"/>
              <w:left w:val="single" w:sz="4" w:space="0" w:color="C0C0C0"/>
              <w:bottom w:val="single" w:sz="4" w:space="0" w:color="C0C0C0"/>
              <w:right w:val="single" w:sz="4" w:space="0" w:color="C0C0C0"/>
            </w:tcBorders>
            <w:hideMark/>
          </w:tcPr>
          <w:p w14:paraId="283F3ABB" w14:textId="77777777" w:rsidR="00922AFB" w:rsidRPr="00E416B4" w:rsidRDefault="00922AFB" w:rsidP="006534CF">
            <w:pPr>
              <w:spacing w:before="60" w:after="60"/>
              <w:rPr>
                <w:color w:val="000000"/>
                <w:sz w:val="20"/>
              </w:rPr>
            </w:pPr>
            <w:r w:rsidRPr="00E416B4">
              <w:rPr>
                <w:color w:val="000000"/>
                <w:sz w:val="20"/>
              </w:rPr>
              <w:t>186 (1)</w:t>
            </w:r>
          </w:p>
        </w:tc>
        <w:tc>
          <w:tcPr>
            <w:tcW w:w="3720" w:type="dxa"/>
            <w:tcBorders>
              <w:top w:val="single" w:sz="4" w:space="0" w:color="C0C0C0"/>
              <w:left w:val="single" w:sz="4" w:space="0" w:color="C0C0C0"/>
              <w:bottom w:val="single" w:sz="4" w:space="0" w:color="C0C0C0"/>
              <w:right w:val="single" w:sz="4" w:space="0" w:color="C0C0C0"/>
            </w:tcBorders>
            <w:hideMark/>
          </w:tcPr>
          <w:p w14:paraId="1CBCE7CF" w14:textId="77777777" w:rsidR="00922AFB" w:rsidRPr="00E416B4" w:rsidRDefault="00922AFB" w:rsidP="006534CF">
            <w:pPr>
              <w:spacing w:before="60" w:after="60"/>
              <w:rPr>
                <w:color w:val="000000"/>
                <w:sz w:val="20"/>
              </w:rPr>
            </w:pPr>
            <w:r w:rsidRPr="00E416B4">
              <w:rPr>
                <w:color w:val="000000"/>
                <w:sz w:val="20"/>
              </w:rPr>
              <w:t>stop in mail zone</w:t>
            </w:r>
          </w:p>
        </w:tc>
        <w:tc>
          <w:tcPr>
            <w:tcW w:w="1320" w:type="dxa"/>
            <w:tcBorders>
              <w:top w:val="single" w:sz="4" w:space="0" w:color="C0C0C0"/>
              <w:left w:val="single" w:sz="4" w:space="0" w:color="C0C0C0"/>
              <w:bottom w:val="single" w:sz="4" w:space="0" w:color="C0C0C0"/>
              <w:right w:val="single" w:sz="4" w:space="0" w:color="C0C0C0"/>
            </w:tcBorders>
            <w:hideMark/>
          </w:tcPr>
          <w:p w14:paraId="1615BBC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AD28BE0"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5A4CF98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17AE7F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7486EC1" w14:textId="77777777" w:rsidR="00922AFB" w:rsidRPr="00E416B4" w:rsidRDefault="00922AFB" w:rsidP="006534CF">
            <w:pPr>
              <w:spacing w:before="60" w:after="60"/>
              <w:rPr>
                <w:color w:val="000000"/>
                <w:sz w:val="20"/>
              </w:rPr>
            </w:pPr>
            <w:r w:rsidRPr="00E416B4">
              <w:rPr>
                <w:color w:val="000000"/>
                <w:sz w:val="20"/>
              </w:rPr>
              <w:t>251</w:t>
            </w:r>
          </w:p>
        </w:tc>
        <w:tc>
          <w:tcPr>
            <w:tcW w:w="2400" w:type="dxa"/>
            <w:tcBorders>
              <w:top w:val="single" w:sz="4" w:space="0" w:color="C0C0C0"/>
              <w:left w:val="single" w:sz="4" w:space="0" w:color="C0C0C0"/>
              <w:bottom w:val="single" w:sz="4" w:space="0" w:color="C0C0C0"/>
              <w:right w:val="single" w:sz="4" w:space="0" w:color="C0C0C0"/>
            </w:tcBorders>
            <w:hideMark/>
          </w:tcPr>
          <w:p w14:paraId="70CDB009" w14:textId="77777777" w:rsidR="00922AFB" w:rsidRPr="00E416B4" w:rsidRDefault="00922AFB" w:rsidP="006534CF">
            <w:pPr>
              <w:spacing w:before="60" w:after="60"/>
              <w:rPr>
                <w:color w:val="000000"/>
                <w:sz w:val="20"/>
              </w:rPr>
            </w:pPr>
            <w:r w:rsidRPr="00E416B4">
              <w:rPr>
                <w:color w:val="000000"/>
                <w:sz w:val="20"/>
              </w:rPr>
              <w:t>187 (1)</w:t>
            </w:r>
          </w:p>
        </w:tc>
        <w:tc>
          <w:tcPr>
            <w:tcW w:w="3720" w:type="dxa"/>
            <w:tcBorders>
              <w:top w:val="single" w:sz="4" w:space="0" w:color="C0C0C0"/>
              <w:left w:val="single" w:sz="4" w:space="0" w:color="C0C0C0"/>
              <w:bottom w:val="single" w:sz="4" w:space="0" w:color="C0C0C0"/>
              <w:right w:val="single" w:sz="4" w:space="0" w:color="C0C0C0"/>
            </w:tcBorders>
            <w:hideMark/>
          </w:tcPr>
          <w:p w14:paraId="1DE745E1" w14:textId="77777777" w:rsidR="00922AFB" w:rsidRPr="00E416B4" w:rsidRDefault="00922AFB" w:rsidP="006534CF">
            <w:pPr>
              <w:spacing w:before="60" w:after="60"/>
              <w:rPr>
                <w:color w:val="000000"/>
                <w:sz w:val="20"/>
              </w:rPr>
            </w:pPr>
            <w:r w:rsidRPr="00E416B4">
              <w:rPr>
                <w:color w:val="000000"/>
                <w:sz w:val="20"/>
              </w:rPr>
              <w:t>stop in bus/transit/truck lane</w:t>
            </w:r>
          </w:p>
        </w:tc>
        <w:tc>
          <w:tcPr>
            <w:tcW w:w="1320" w:type="dxa"/>
            <w:tcBorders>
              <w:top w:val="single" w:sz="4" w:space="0" w:color="C0C0C0"/>
              <w:left w:val="single" w:sz="4" w:space="0" w:color="C0C0C0"/>
              <w:bottom w:val="single" w:sz="4" w:space="0" w:color="C0C0C0"/>
              <w:right w:val="single" w:sz="4" w:space="0" w:color="C0C0C0"/>
            </w:tcBorders>
            <w:hideMark/>
          </w:tcPr>
          <w:p w14:paraId="4C707EE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2C19700" w14:textId="77777777" w:rsidR="00922AFB" w:rsidRPr="00E416B4" w:rsidRDefault="00922AFB" w:rsidP="006534CF">
            <w:pPr>
              <w:spacing w:before="60" w:after="60"/>
              <w:jc w:val="both"/>
              <w:rPr>
                <w:color w:val="000000"/>
                <w:sz w:val="20"/>
              </w:rPr>
            </w:pPr>
            <w:r w:rsidRPr="00E416B4">
              <w:rPr>
                <w:color w:val="000000"/>
                <w:sz w:val="20"/>
              </w:rPr>
              <w:t>278</w:t>
            </w:r>
          </w:p>
        </w:tc>
        <w:tc>
          <w:tcPr>
            <w:tcW w:w="1200" w:type="dxa"/>
            <w:tcBorders>
              <w:top w:val="single" w:sz="4" w:space="0" w:color="C0C0C0"/>
              <w:left w:val="single" w:sz="4" w:space="0" w:color="C0C0C0"/>
              <w:bottom w:val="single" w:sz="4" w:space="0" w:color="C0C0C0"/>
              <w:right w:val="single" w:sz="4" w:space="0" w:color="C0C0C0"/>
            </w:tcBorders>
            <w:hideMark/>
          </w:tcPr>
          <w:p w14:paraId="27CA932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61324D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32221E3" w14:textId="77777777" w:rsidR="00922AFB" w:rsidRPr="00E416B4" w:rsidRDefault="00922AFB" w:rsidP="006534CF">
            <w:pPr>
              <w:spacing w:before="60" w:after="60"/>
              <w:rPr>
                <w:color w:val="000000"/>
                <w:sz w:val="20"/>
              </w:rPr>
            </w:pPr>
            <w:r w:rsidRPr="00E416B4">
              <w:rPr>
                <w:color w:val="000000"/>
                <w:sz w:val="20"/>
              </w:rPr>
              <w:t>252</w:t>
            </w:r>
          </w:p>
        </w:tc>
        <w:tc>
          <w:tcPr>
            <w:tcW w:w="2400" w:type="dxa"/>
            <w:tcBorders>
              <w:top w:val="single" w:sz="4" w:space="0" w:color="C0C0C0"/>
              <w:left w:val="single" w:sz="4" w:space="0" w:color="C0C0C0"/>
              <w:bottom w:val="single" w:sz="4" w:space="0" w:color="C0C0C0"/>
              <w:right w:val="single" w:sz="4" w:space="0" w:color="C0C0C0"/>
            </w:tcBorders>
            <w:hideMark/>
          </w:tcPr>
          <w:p w14:paraId="4F7AC08E" w14:textId="77777777" w:rsidR="00922AFB" w:rsidRPr="00E416B4" w:rsidRDefault="00922AFB" w:rsidP="006534CF">
            <w:pPr>
              <w:spacing w:before="60" w:after="60"/>
              <w:rPr>
                <w:color w:val="000000"/>
                <w:sz w:val="20"/>
              </w:rPr>
            </w:pPr>
            <w:r w:rsidRPr="00E416B4">
              <w:rPr>
                <w:color w:val="000000"/>
                <w:sz w:val="20"/>
              </w:rPr>
              <w:t>187 (2)</w:t>
            </w:r>
          </w:p>
        </w:tc>
        <w:tc>
          <w:tcPr>
            <w:tcW w:w="3720" w:type="dxa"/>
            <w:tcBorders>
              <w:top w:val="single" w:sz="4" w:space="0" w:color="C0C0C0"/>
              <w:left w:val="single" w:sz="4" w:space="0" w:color="C0C0C0"/>
              <w:bottom w:val="single" w:sz="4" w:space="0" w:color="C0C0C0"/>
              <w:right w:val="single" w:sz="4" w:space="0" w:color="C0C0C0"/>
            </w:tcBorders>
            <w:hideMark/>
          </w:tcPr>
          <w:p w14:paraId="3339DF2E" w14:textId="77777777" w:rsidR="00922AFB" w:rsidRPr="00E416B4" w:rsidRDefault="00922AFB" w:rsidP="006534CF">
            <w:pPr>
              <w:spacing w:before="60" w:after="60"/>
              <w:rPr>
                <w:color w:val="000000"/>
                <w:sz w:val="20"/>
              </w:rPr>
            </w:pPr>
            <w:r w:rsidRPr="00E416B4">
              <w:rPr>
                <w:color w:val="000000"/>
                <w:sz w:val="20"/>
              </w:rPr>
              <w:t>stop in bicycle lane</w:t>
            </w:r>
          </w:p>
        </w:tc>
        <w:tc>
          <w:tcPr>
            <w:tcW w:w="1320" w:type="dxa"/>
            <w:tcBorders>
              <w:top w:val="single" w:sz="4" w:space="0" w:color="C0C0C0"/>
              <w:left w:val="single" w:sz="4" w:space="0" w:color="C0C0C0"/>
              <w:bottom w:val="single" w:sz="4" w:space="0" w:color="C0C0C0"/>
              <w:right w:val="single" w:sz="4" w:space="0" w:color="C0C0C0"/>
            </w:tcBorders>
            <w:hideMark/>
          </w:tcPr>
          <w:p w14:paraId="4E33BF2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2391409" w14:textId="77777777" w:rsidR="00922AFB" w:rsidRPr="00E416B4" w:rsidRDefault="00922AFB" w:rsidP="006534CF">
            <w:pPr>
              <w:spacing w:before="60" w:after="60"/>
              <w:jc w:val="both"/>
              <w:rPr>
                <w:color w:val="000000"/>
                <w:sz w:val="20"/>
              </w:rPr>
            </w:pPr>
            <w:r w:rsidRPr="00E416B4">
              <w:rPr>
                <w:color w:val="000000"/>
                <w:sz w:val="20"/>
              </w:rPr>
              <w:t>278</w:t>
            </w:r>
          </w:p>
        </w:tc>
        <w:tc>
          <w:tcPr>
            <w:tcW w:w="1200" w:type="dxa"/>
            <w:tcBorders>
              <w:top w:val="single" w:sz="4" w:space="0" w:color="C0C0C0"/>
              <w:left w:val="single" w:sz="4" w:space="0" w:color="C0C0C0"/>
              <w:bottom w:val="single" w:sz="4" w:space="0" w:color="C0C0C0"/>
              <w:right w:val="single" w:sz="4" w:space="0" w:color="C0C0C0"/>
            </w:tcBorders>
            <w:hideMark/>
          </w:tcPr>
          <w:p w14:paraId="52C2611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0E3647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77A2201" w14:textId="77777777" w:rsidR="00922AFB" w:rsidRPr="00E416B4" w:rsidRDefault="00922AFB" w:rsidP="006534CF">
            <w:pPr>
              <w:spacing w:before="60" w:after="60"/>
              <w:rPr>
                <w:color w:val="000000"/>
                <w:sz w:val="20"/>
              </w:rPr>
            </w:pPr>
            <w:r w:rsidRPr="00E416B4">
              <w:rPr>
                <w:color w:val="000000"/>
                <w:sz w:val="20"/>
              </w:rPr>
              <w:t>253</w:t>
            </w:r>
          </w:p>
        </w:tc>
        <w:tc>
          <w:tcPr>
            <w:tcW w:w="2400" w:type="dxa"/>
            <w:tcBorders>
              <w:top w:val="single" w:sz="4" w:space="0" w:color="C0C0C0"/>
              <w:left w:val="single" w:sz="4" w:space="0" w:color="C0C0C0"/>
              <w:bottom w:val="single" w:sz="4" w:space="0" w:color="C0C0C0"/>
              <w:right w:val="single" w:sz="4" w:space="0" w:color="C0C0C0"/>
            </w:tcBorders>
            <w:hideMark/>
          </w:tcPr>
          <w:p w14:paraId="13775389" w14:textId="77777777" w:rsidR="00922AFB" w:rsidRPr="00E416B4" w:rsidRDefault="00922AFB" w:rsidP="006534CF">
            <w:pPr>
              <w:spacing w:before="60" w:after="60"/>
              <w:rPr>
                <w:color w:val="000000"/>
                <w:sz w:val="20"/>
              </w:rPr>
            </w:pPr>
            <w:r w:rsidRPr="00E416B4">
              <w:rPr>
                <w:color w:val="000000"/>
                <w:sz w:val="20"/>
              </w:rPr>
              <w:t>187 (3)</w:t>
            </w:r>
          </w:p>
        </w:tc>
        <w:tc>
          <w:tcPr>
            <w:tcW w:w="3720" w:type="dxa"/>
            <w:tcBorders>
              <w:top w:val="single" w:sz="4" w:space="0" w:color="C0C0C0"/>
              <w:left w:val="single" w:sz="4" w:space="0" w:color="C0C0C0"/>
              <w:bottom w:val="single" w:sz="4" w:space="0" w:color="C0C0C0"/>
              <w:right w:val="single" w:sz="4" w:space="0" w:color="C0C0C0"/>
            </w:tcBorders>
            <w:hideMark/>
          </w:tcPr>
          <w:p w14:paraId="63CC7A12" w14:textId="77777777" w:rsidR="00922AFB" w:rsidRPr="00E416B4" w:rsidRDefault="00922AFB" w:rsidP="006534CF">
            <w:pPr>
              <w:spacing w:before="60" w:after="60"/>
              <w:rPr>
                <w:color w:val="000000"/>
                <w:sz w:val="20"/>
              </w:rPr>
            </w:pPr>
            <w:r w:rsidRPr="00E416B4">
              <w:rPr>
                <w:color w:val="000000"/>
                <w:sz w:val="20"/>
              </w:rPr>
              <w:t>stop in/on tram lane/way/tracks</w:t>
            </w:r>
          </w:p>
        </w:tc>
        <w:tc>
          <w:tcPr>
            <w:tcW w:w="1320" w:type="dxa"/>
            <w:tcBorders>
              <w:top w:val="single" w:sz="4" w:space="0" w:color="C0C0C0"/>
              <w:left w:val="single" w:sz="4" w:space="0" w:color="C0C0C0"/>
              <w:bottom w:val="single" w:sz="4" w:space="0" w:color="C0C0C0"/>
              <w:right w:val="single" w:sz="4" w:space="0" w:color="C0C0C0"/>
            </w:tcBorders>
            <w:hideMark/>
          </w:tcPr>
          <w:p w14:paraId="3673F36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94EBC92" w14:textId="77777777" w:rsidR="00922AFB" w:rsidRPr="00E416B4" w:rsidRDefault="00922AFB" w:rsidP="006534CF">
            <w:pPr>
              <w:spacing w:before="60" w:after="60"/>
              <w:jc w:val="both"/>
              <w:rPr>
                <w:color w:val="000000"/>
                <w:sz w:val="20"/>
              </w:rPr>
            </w:pPr>
            <w:r w:rsidRPr="00E416B4">
              <w:rPr>
                <w:color w:val="000000"/>
                <w:sz w:val="20"/>
              </w:rPr>
              <w:t>278</w:t>
            </w:r>
          </w:p>
        </w:tc>
        <w:tc>
          <w:tcPr>
            <w:tcW w:w="1200" w:type="dxa"/>
            <w:tcBorders>
              <w:top w:val="single" w:sz="4" w:space="0" w:color="C0C0C0"/>
              <w:left w:val="single" w:sz="4" w:space="0" w:color="C0C0C0"/>
              <w:bottom w:val="single" w:sz="4" w:space="0" w:color="C0C0C0"/>
              <w:right w:val="single" w:sz="4" w:space="0" w:color="C0C0C0"/>
            </w:tcBorders>
            <w:hideMark/>
          </w:tcPr>
          <w:p w14:paraId="7CA4FF4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DD5DA4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E9249A8" w14:textId="77777777" w:rsidR="00922AFB" w:rsidRPr="00E416B4" w:rsidRDefault="00922AFB" w:rsidP="006534CF">
            <w:pPr>
              <w:spacing w:before="60" w:after="60"/>
              <w:rPr>
                <w:color w:val="000000"/>
                <w:sz w:val="20"/>
              </w:rPr>
            </w:pPr>
            <w:r w:rsidRPr="00E416B4">
              <w:rPr>
                <w:color w:val="000000"/>
                <w:sz w:val="20"/>
              </w:rPr>
              <w:t>254</w:t>
            </w:r>
          </w:p>
        </w:tc>
        <w:tc>
          <w:tcPr>
            <w:tcW w:w="2400" w:type="dxa"/>
            <w:tcBorders>
              <w:top w:val="single" w:sz="4" w:space="0" w:color="C0C0C0"/>
              <w:left w:val="single" w:sz="4" w:space="0" w:color="C0C0C0"/>
              <w:bottom w:val="single" w:sz="4" w:space="0" w:color="C0C0C0"/>
              <w:right w:val="single" w:sz="4" w:space="0" w:color="C0C0C0"/>
            </w:tcBorders>
            <w:hideMark/>
          </w:tcPr>
          <w:p w14:paraId="1D206163" w14:textId="77777777" w:rsidR="00922AFB" w:rsidRPr="00E416B4" w:rsidRDefault="00922AFB" w:rsidP="006534CF">
            <w:pPr>
              <w:spacing w:before="60" w:after="60"/>
              <w:rPr>
                <w:color w:val="000000"/>
                <w:sz w:val="20"/>
              </w:rPr>
            </w:pPr>
            <w:r w:rsidRPr="00E416B4">
              <w:rPr>
                <w:color w:val="000000"/>
                <w:sz w:val="20"/>
              </w:rPr>
              <w:t>188</w:t>
            </w:r>
          </w:p>
        </w:tc>
        <w:tc>
          <w:tcPr>
            <w:tcW w:w="3720" w:type="dxa"/>
            <w:tcBorders>
              <w:top w:val="single" w:sz="4" w:space="0" w:color="C0C0C0"/>
              <w:left w:val="single" w:sz="4" w:space="0" w:color="C0C0C0"/>
              <w:bottom w:val="single" w:sz="4" w:space="0" w:color="C0C0C0"/>
              <w:right w:val="single" w:sz="4" w:space="0" w:color="C0C0C0"/>
            </w:tcBorders>
            <w:hideMark/>
          </w:tcPr>
          <w:p w14:paraId="7E44E502" w14:textId="77777777" w:rsidR="00922AFB" w:rsidRPr="00E416B4" w:rsidRDefault="00922AFB" w:rsidP="006534CF">
            <w:pPr>
              <w:spacing w:before="60" w:after="60"/>
              <w:rPr>
                <w:color w:val="000000"/>
                <w:sz w:val="20"/>
              </w:rPr>
            </w:pPr>
            <w:r w:rsidRPr="00E416B4">
              <w:rPr>
                <w:color w:val="000000"/>
                <w:sz w:val="20"/>
              </w:rPr>
              <w:t>stop in shared zone</w:t>
            </w:r>
          </w:p>
        </w:tc>
        <w:tc>
          <w:tcPr>
            <w:tcW w:w="1320" w:type="dxa"/>
            <w:tcBorders>
              <w:top w:val="single" w:sz="4" w:space="0" w:color="C0C0C0"/>
              <w:left w:val="single" w:sz="4" w:space="0" w:color="C0C0C0"/>
              <w:bottom w:val="single" w:sz="4" w:space="0" w:color="C0C0C0"/>
              <w:right w:val="single" w:sz="4" w:space="0" w:color="C0C0C0"/>
            </w:tcBorders>
            <w:hideMark/>
          </w:tcPr>
          <w:p w14:paraId="341279F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3DD8C23"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2555F64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56E70F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023E9DA" w14:textId="77777777" w:rsidR="00922AFB" w:rsidRPr="00E416B4" w:rsidRDefault="00922AFB" w:rsidP="006534CF">
            <w:pPr>
              <w:spacing w:before="60" w:after="60"/>
              <w:rPr>
                <w:color w:val="000000"/>
                <w:sz w:val="20"/>
              </w:rPr>
            </w:pPr>
            <w:r w:rsidRPr="00E416B4">
              <w:rPr>
                <w:color w:val="000000"/>
                <w:sz w:val="20"/>
              </w:rPr>
              <w:t>255</w:t>
            </w:r>
          </w:p>
        </w:tc>
        <w:tc>
          <w:tcPr>
            <w:tcW w:w="2400" w:type="dxa"/>
            <w:tcBorders>
              <w:top w:val="single" w:sz="4" w:space="0" w:color="C0C0C0"/>
              <w:left w:val="single" w:sz="4" w:space="0" w:color="C0C0C0"/>
              <w:bottom w:val="single" w:sz="4" w:space="0" w:color="C0C0C0"/>
              <w:right w:val="single" w:sz="4" w:space="0" w:color="C0C0C0"/>
            </w:tcBorders>
            <w:hideMark/>
          </w:tcPr>
          <w:p w14:paraId="3CCF270A" w14:textId="77777777" w:rsidR="00922AFB" w:rsidRPr="00E416B4" w:rsidRDefault="00922AFB" w:rsidP="006534CF">
            <w:pPr>
              <w:spacing w:before="60" w:after="60"/>
              <w:rPr>
                <w:color w:val="000000"/>
                <w:sz w:val="20"/>
              </w:rPr>
            </w:pPr>
            <w:r w:rsidRPr="00E416B4">
              <w:rPr>
                <w:color w:val="000000"/>
                <w:sz w:val="20"/>
              </w:rPr>
              <w:t>189 (1)</w:t>
            </w:r>
          </w:p>
        </w:tc>
        <w:tc>
          <w:tcPr>
            <w:tcW w:w="3720" w:type="dxa"/>
            <w:tcBorders>
              <w:top w:val="single" w:sz="4" w:space="0" w:color="C0C0C0"/>
              <w:left w:val="single" w:sz="4" w:space="0" w:color="C0C0C0"/>
              <w:bottom w:val="single" w:sz="4" w:space="0" w:color="C0C0C0"/>
              <w:right w:val="single" w:sz="4" w:space="0" w:color="C0C0C0"/>
            </w:tcBorders>
            <w:hideMark/>
          </w:tcPr>
          <w:p w14:paraId="7219721D" w14:textId="77777777" w:rsidR="00922AFB" w:rsidRPr="00E416B4" w:rsidRDefault="00922AFB" w:rsidP="006534CF">
            <w:pPr>
              <w:spacing w:before="60" w:after="60"/>
              <w:rPr>
                <w:color w:val="000000"/>
                <w:sz w:val="20"/>
              </w:rPr>
            </w:pPr>
            <w:r w:rsidRPr="00E416B4">
              <w:rPr>
                <w:color w:val="000000"/>
                <w:sz w:val="20"/>
              </w:rPr>
              <w:t>double park</w:t>
            </w:r>
          </w:p>
        </w:tc>
        <w:tc>
          <w:tcPr>
            <w:tcW w:w="1320" w:type="dxa"/>
            <w:tcBorders>
              <w:top w:val="single" w:sz="4" w:space="0" w:color="C0C0C0"/>
              <w:left w:val="single" w:sz="4" w:space="0" w:color="C0C0C0"/>
              <w:bottom w:val="single" w:sz="4" w:space="0" w:color="C0C0C0"/>
              <w:right w:val="single" w:sz="4" w:space="0" w:color="C0C0C0"/>
            </w:tcBorders>
            <w:hideMark/>
          </w:tcPr>
          <w:p w14:paraId="553BA75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C8E8DBD" w14:textId="77777777" w:rsidR="00922AFB" w:rsidRPr="00E416B4" w:rsidRDefault="00922AFB" w:rsidP="006534CF">
            <w:pPr>
              <w:spacing w:before="60" w:after="60"/>
              <w:jc w:val="both"/>
              <w:rPr>
                <w:color w:val="000000"/>
                <w:sz w:val="20"/>
              </w:rPr>
            </w:pPr>
            <w:r w:rsidRPr="00E416B4">
              <w:rPr>
                <w:color w:val="000000"/>
                <w:sz w:val="20"/>
              </w:rPr>
              <w:t>197</w:t>
            </w:r>
          </w:p>
        </w:tc>
        <w:tc>
          <w:tcPr>
            <w:tcW w:w="1200" w:type="dxa"/>
            <w:tcBorders>
              <w:top w:val="single" w:sz="4" w:space="0" w:color="C0C0C0"/>
              <w:left w:val="single" w:sz="4" w:space="0" w:color="C0C0C0"/>
              <w:bottom w:val="single" w:sz="4" w:space="0" w:color="C0C0C0"/>
              <w:right w:val="single" w:sz="4" w:space="0" w:color="C0C0C0"/>
            </w:tcBorders>
            <w:hideMark/>
          </w:tcPr>
          <w:p w14:paraId="33E0782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FAA1D9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8F0BD26" w14:textId="77777777" w:rsidR="00922AFB" w:rsidRPr="00E416B4" w:rsidRDefault="00922AFB" w:rsidP="006534CF">
            <w:pPr>
              <w:spacing w:before="60" w:after="60"/>
              <w:rPr>
                <w:color w:val="000000"/>
                <w:sz w:val="20"/>
              </w:rPr>
            </w:pPr>
            <w:r w:rsidRPr="00E416B4">
              <w:rPr>
                <w:color w:val="000000"/>
                <w:sz w:val="20"/>
              </w:rPr>
              <w:t>256</w:t>
            </w:r>
          </w:p>
        </w:tc>
        <w:tc>
          <w:tcPr>
            <w:tcW w:w="2400" w:type="dxa"/>
            <w:tcBorders>
              <w:top w:val="single" w:sz="4" w:space="0" w:color="C0C0C0"/>
              <w:left w:val="single" w:sz="4" w:space="0" w:color="C0C0C0"/>
              <w:bottom w:val="single" w:sz="4" w:space="0" w:color="C0C0C0"/>
              <w:right w:val="single" w:sz="4" w:space="0" w:color="C0C0C0"/>
            </w:tcBorders>
            <w:hideMark/>
          </w:tcPr>
          <w:p w14:paraId="06953998" w14:textId="77777777" w:rsidR="00922AFB" w:rsidRPr="00E416B4" w:rsidRDefault="00922AFB" w:rsidP="006534CF">
            <w:pPr>
              <w:spacing w:before="60" w:after="60"/>
              <w:rPr>
                <w:color w:val="000000"/>
                <w:sz w:val="20"/>
              </w:rPr>
            </w:pPr>
            <w:r w:rsidRPr="00E416B4">
              <w:rPr>
                <w:color w:val="000000"/>
                <w:sz w:val="20"/>
              </w:rPr>
              <w:t>190 (1)</w:t>
            </w:r>
          </w:p>
        </w:tc>
        <w:tc>
          <w:tcPr>
            <w:tcW w:w="3720" w:type="dxa"/>
            <w:tcBorders>
              <w:top w:val="single" w:sz="4" w:space="0" w:color="C0C0C0"/>
              <w:left w:val="single" w:sz="4" w:space="0" w:color="C0C0C0"/>
              <w:bottom w:val="single" w:sz="4" w:space="0" w:color="C0C0C0"/>
              <w:right w:val="single" w:sz="4" w:space="0" w:color="C0C0C0"/>
            </w:tcBorders>
            <w:hideMark/>
          </w:tcPr>
          <w:p w14:paraId="25CF2714" w14:textId="77777777" w:rsidR="00922AFB" w:rsidRPr="00E416B4" w:rsidRDefault="00922AFB" w:rsidP="006534CF">
            <w:pPr>
              <w:spacing w:before="60" w:after="60"/>
              <w:rPr>
                <w:color w:val="000000"/>
                <w:sz w:val="20"/>
              </w:rPr>
            </w:pPr>
            <w:r w:rsidRPr="00E416B4">
              <w:rPr>
                <w:color w:val="000000"/>
                <w:sz w:val="20"/>
              </w:rPr>
              <w:t>stop in/near safety zone</w:t>
            </w:r>
          </w:p>
        </w:tc>
        <w:tc>
          <w:tcPr>
            <w:tcW w:w="1320" w:type="dxa"/>
            <w:tcBorders>
              <w:top w:val="single" w:sz="4" w:space="0" w:color="C0C0C0"/>
              <w:left w:val="single" w:sz="4" w:space="0" w:color="C0C0C0"/>
              <w:bottom w:val="single" w:sz="4" w:space="0" w:color="C0C0C0"/>
              <w:right w:val="single" w:sz="4" w:space="0" w:color="C0C0C0"/>
            </w:tcBorders>
            <w:hideMark/>
          </w:tcPr>
          <w:p w14:paraId="171B003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1E3D836" w14:textId="77777777" w:rsidR="00922AFB" w:rsidRPr="00E416B4" w:rsidRDefault="00922AFB" w:rsidP="006534CF">
            <w:pPr>
              <w:spacing w:before="60" w:after="60"/>
              <w:jc w:val="both"/>
              <w:rPr>
                <w:color w:val="000000"/>
                <w:sz w:val="20"/>
              </w:rPr>
            </w:pPr>
            <w:r w:rsidRPr="00E416B4">
              <w:rPr>
                <w:color w:val="000000"/>
                <w:sz w:val="20"/>
              </w:rPr>
              <w:t>278</w:t>
            </w:r>
          </w:p>
        </w:tc>
        <w:tc>
          <w:tcPr>
            <w:tcW w:w="1200" w:type="dxa"/>
            <w:tcBorders>
              <w:top w:val="single" w:sz="4" w:space="0" w:color="C0C0C0"/>
              <w:left w:val="single" w:sz="4" w:space="0" w:color="C0C0C0"/>
              <w:bottom w:val="single" w:sz="4" w:space="0" w:color="C0C0C0"/>
              <w:right w:val="single" w:sz="4" w:space="0" w:color="C0C0C0"/>
            </w:tcBorders>
            <w:hideMark/>
          </w:tcPr>
          <w:p w14:paraId="1CEA32C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C19F61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C3DDD8F" w14:textId="77777777" w:rsidR="00922AFB" w:rsidRPr="00E416B4" w:rsidRDefault="00922AFB" w:rsidP="006534CF">
            <w:pPr>
              <w:spacing w:before="60" w:after="60"/>
              <w:rPr>
                <w:color w:val="000000"/>
                <w:sz w:val="20"/>
              </w:rPr>
            </w:pPr>
            <w:r w:rsidRPr="00E416B4">
              <w:rPr>
                <w:color w:val="000000"/>
                <w:sz w:val="20"/>
              </w:rPr>
              <w:t>257</w:t>
            </w:r>
          </w:p>
        </w:tc>
        <w:tc>
          <w:tcPr>
            <w:tcW w:w="2400" w:type="dxa"/>
            <w:tcBorders>
              <w:top w:val="single" w:sz="4" w:space="0" w:color="C0C0C0"/>
              <w:left w:val="single" w:sz="4" w:space="0" w:color="C0C0C0"/>
              <w:bottom w:val="single" w:sz="4" w:space="0" w:color="C0C0C0"/>
              <w:right w:val="single" w:sz="4" w:space="0" w:color="C0C0C0"/>
            </w:tcBorders>
            <w:hideMark/>
          </w:tcPr>
          <w:p w14:paraId="0C69772B" w14:textId="77777777" w:rsidR="00922AFB" w:rsidRPr="00E416B4" w:rsidRDefault="00922AFB" w:rsidP="006534CF">
            <w:pPr>
              <w:spacing w:before="60" w:after="60"/>
              <w:rPr>
                <w:color w:val="000000"/>
                <w:sz w:val="20"/>
              </w:rPr>
            </w:pPr>
            <w:r w:rsidRPr="00E416B4">
              <w:rPr>
                <w:color w:val="000000"/>
                <w:sz w:val="20"/>
              </w:rPr>
              <w:t>191</w:t>
            </w:r>
          </w:p>
        </w:tc>
        <w:tc>
          <w:tcPr>
            <w:tcW w:w="3720" w:type="dxa"/>
            <w:tcBorders>
              <w:top w:val="single" w:sz="4" w:space="0" w:color="C0C0C0"/>
              <w:left w:val="single" w:sz="4" w:space="0" w:color="C0C0C0"/>
              <w:bottom w:val="single" w:sz="4" w:space="0" w:color="C0C0C0"/>
              <w:right w:val="single" w:sz="4" w:space="0" w:color="C0C0C0"/>
            </w:tcBorders>
            <w:hideMark/>
          </w:tcPr>
          <w:p w14:paraId="450D5349" w14:textId="77777777" w:rsidR="00922AFB" w:rsidRPr="00E416B4" w:rsidRDefault="00922AFB" w:rsidP="006534CF">
            <w:pPr>
              <w:spacing w:before="60" w:after="60"/>
              <w:rPr>
                <w:color w:val="000000"/>
                <w:sz w:val="20"/>
              </w:rPr>
            </w:pPr>
            <w:r w:rsidRPr="00E416B4">
              <w:rPr>
                <w:color w:val="000000"/>
                <w:sz w:val="20"/>
              </w:rPr>
              <w:t>stop near obstruction so as to obstruct traffic</w:t>
            </w:r>
          </w:p>
        </w:tc>
        <w:tc>
          <w:tcPr>
            <w:tcW w:w="1320" w:type="dxa"/>
            <w:tcBorders>
              <w:top w:val="single" w:sz="4" w:space="0" w:color="C0C0C0"/>
              <w:left w:val="single" w:sz="4" w:space="0" w:color="C0C0C0"/>
              <w:bottom w:val="single" w:sz="4" w:space="0" w:color="C0C0C0"/>
              <w:right w:val="single" w:sz="4" w:space="0" w:color="C0C0C0"/>
            </w:tcBorders>
            <w:hideMark/>
          </w:tcPr>
          <w:p w14:paraId="2B40E6D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3E5BA32"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4F25116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39C750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B027704" w14:textId="77777777" w:rsidR="00922AFB" w:rsidRPr="00E416B4" w:rsidRDefault="00922AFB" w:rsidP="006534CF">
            <w:pPr>
              <w:spacing w:before="60" w:after="60"/>
              <w:rPr>
                <w:color w:val="000000"/>
                <w:sz w:val="20"/>
              </w:rPr>
            </w:pPr>
            <w:r w:rsidRPr="00E416B4">
              <w:rPr>
                <w:color w:val="000000"/>
                <w:sz w:val="20"/>
              </w:rPr>
              <w:t>258</w:t>
            </w:r>
          </w:p>
        </w:tc>
        <w:tc>
          <w:tcPr>
            <w:tcW w:w="2400" w:type="dxa"/>
            <w:tcBorders>
              <w:top w:val="single" w:sz="4" w:space="0" w:color="C0C0C0"/>
              <w:left w:val="single" w:sz="4" w:space="0" w:color="C0C0C0"/>
              <w:bottom w:val="single" w:sz="4" w:space="0" w:color="C0C0C0"/>
              <w:right w:val="single" w:sz="4" w:space="0" w:color="C0C0C0"/>
            </w:tcBorders>
            <w:hideMark/>
          </w:tcPr>
          <w:p w14:paraId="589CCA2A" w14:textId="77777777" w:rsidR="00922AFB" w:rsidRPr="00E416B4" w:rsidRDefault="00922AFB" w:rsidP="006534CF">
            <w:pPr>
              <w:spacing w:before="60" w:after="60"/>
              <w:rPr>
                <w:color w:val="000000"/>
                <w:sz w:val="20"/>
              </w:rPr>
            </w:pPr>
            <w:r w:rsidRPr="00E416B4">
              <w:rPr>
                <w:color w:val="000000"/>
                <w:sz w:val="20"/>
              </w:rPr>
              <w:t>192 (1)</w:t>
            </w:r>
          </w:p>
        </w:tc>
        <w:tc>
          <w:tcPr>
            <w:tcW w:w="3720" w:type="dxa"/>
            <w:tcBorders>
              <w:top w:val="single" w:sz="4" w:space="0" w:color="C0C0C0"/>
              <w:left w:val="single" w:sz="4" w:space="0" w:color="C0C0C0"/>
              <w:bottom w:val="single" w:sz="4" w:space="0" w:color="C0C0C0"/>
              <w:right w:val="single" w:sz="4" w:space="0" w:color="C0C0C0"/>
            </w:tcBorders>
            <w:hideMark/>
          </w:tcPr>
          <w:p w14:paraId="120494E3" w14:textId="77777777" w:rsidR="00922AFB" w:rsidRPr="00E416B4" w:rsidRDefault="00922AFB" w:rsidP="006534CF">
            <w:pPr>
              <w:spacing w:before="60" w:after="60"/>
              <w:rPr>
                <w:color w:val="000000"/>
                <w:sz w:val="20"/>
              </w:rPr>
            </w:pPr>
            <w:r w:rsidRPr="00E416B4">
              <w:rPr>
                <w:color w:val="000000"/>
                <w:sz w:val="20"/>
              </w:rPr>
              <w:t>stop on structure</w:t>
            </w:r>
          </w:p>
        </w:tc>
        <w:tc>
          <w:tcPr>
            <w:tcW w:w="1320" w:type="dxa"/>
            <w:tcBorders>
              <w:top w:val="single" w:sz="4" w:space="0" w:color="C0C0C0"/>
              <w:left w:val="single" w:sz="4" w:space="0" w:color="C0C0C0"/>
              <w:bottom w:val="single" w:sz="4" w:space="0" w:color="C0C0C0"/>
              <w:right w:val="single" w:sz="4" w:space="0" w:color="C0C0C0"/>
            </w:tcBorders>
            <w:hideMark/>
          </w:tcPr>
          <w:p w14:paraId="54D083F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E633062"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1E440C6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C5A175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44179F0" w14:textId="77777777" w:rsidR="00922AFB" w:rsidRPr="00E416B4" w:rsidRDefault="00922AFB" w:rsidP="006534CF">
            <w:pPr>
              <w:spacing w:before="60" w:after="60"/>
              <w:rPr>
                <w:color w:val="000000"/>
                <w:sz w:val="20"/>
              </w:rPr>
            </w:pPr>
            <w:r w:rsidRPr="00E416B4">
              <w:rPr>
                <w:color w:val="000000"/>
                <w:sz w:val="20"/>
              </w:rPr>
              <w:t>259</w:t>
            </w:r>
          </w:p>
        </w:tc>
        <w:tc>
          <w:tcPr>
            <w:tcW w:w="2400" w:type="dxa"/>
            <w:tcBorders>
              <w:top w:val="single" w:sz="4" w:space="0" w:color="C0C0C0"/>
              <w:left w:val="single" w:sz="4" w:space="0" w:color="C0C0C0"/>
              <w:bottom w:val="single" w:sz="4" w:space="0" w:color="C0C0C0"/>
              <w:right w:val="single" w:sz="4" w:space="0" w:color="C0C0C0"/>
            </w:tcBorders>
            <w:hideMark/>
          </w:tcPr>
          <w:p w14:paraId="2EEFA61C" w14:textId="77777777" w:rsidR="00922AFB" w:rsidRPr="00E416B4" w:rsidRDefault="00922AFB" w:rsidP="006534CF">
            <w:pPr>
              <w:spacing w:before="60" w:after="60"/>
              <w:rPr>
                <w:color w:val="000000"/>
                <w:sz w:val="20"/>
              </w:rPr>
            </w:pPr>
            <w:r w:rsidRPr="00E416B4">
              <w:rPr>
                <w:color w:val="000000"/>
                <w:sz w:val="20"/>
              </w:rPr>
              <w:t>192 (2)</w:t>
            </w:r>
          </w:p>
        </w:tc>
        <w:tc>
          <w:tcPr>
            <w:tcW w:w="3720" w:type="dxa"/>
            <w:tcBorders>
              <w:top w:val="single" w:sz="4" w:space="0" w:color="C0C0C0"/>
              <w:left w:val="single" w:sz="4" w:space="0" w:color="C0C0C0"/>
              <w:bottom w:val="single" w:sz="4" w:space="0" w:color="C0C0C0"/>
              <w:right w:val="single" w:sz="4" w:space="0" w:color="C0C0C0"/>
            </w:tcBorders>
            <w:hideMark/>
          </w:tcPr>
          <w:p w14:paraId="3AC4434F" w14:textId="77777777" w:rsidR="00922AFB" w:rsidRPr="00E416B4" w:rsidRDefault="00922AFB" w:rsidP="006534CF">
            <w:pPr>
              <w:spacing w:before="60" w:after="60"/>
              <w:rPr>
                <w:color w:val="000000"/>
                <w:sz w:val="20"/>
              </w:rPr>
            </w:pPr>
            <w:r w:rsidRPr="00E416B4">
              <w:rPr>
                <w:color w:val="000000"/>
                <w:sz w:val="20"/>
              </w:rPr>
              <w:t>stop in tunnel/underpass</w:t>
            </w:r>
          </w:p>
        </w:tc>
        <w:tc>
          <w:tcPr>
            <w:tcW w:w="1320" w:type="dxa"/>
            <w:tcBorders>
              <w:top w:val="single" w:sz="4" w:space="0" w:color="C0C0C0"/>
              <w:left w:val="single" w:sz="4" w:space="0" w:color="C0C0C0"/>
              <w:bottom w:val="single" w:sz="4" w:space="0" w:color="C0C0C0"/>
              <w:right w:val="single" w:sz="4" w:space="0" w:color="C0C0C0"/>
            </w:tcBorders>
            <w:hideMark/>
          </w:tcPr>
          <w:p w14:paraId="1656FDF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2591B5C"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4F7B683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C0D2FD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73E4D22" w14:textId="77777777" w:rsidR="00922AFB" w:rsidRPr="00E416B4" w:rsidRDefault="00922AFB" w:rsidP="006534CF">
            <w:pPr>
              <w:spacing w:before="60" w:after="60"/>
              <w:rPr>
                <w:color w:val="000000"/>
                <w:sz w:val="20"/>
              </w:rPr>
            </w:pPr>
            <w:r w:rsidRPr="00E416B4">
              <w:rPr>
                <w:color w:val="000000"/>
                <w:sz w:val="20"/>
              </w:rPr>
              <w:lastRenderedPageBreak/>
              <w:t>260</w:t>
            </w:r>
          </w:p>
        </w:tc>
        <w:tc>
          <w:tcPr>
            <w:tcW w:w="2400" w:type="dxa"/>
            <w:tcBorders>
              <w:top w:val="single" w:sz="4" w:space="0" w:color="C0C0C0"/>
              <w:left w:val="single" w:sz="4" w:space="0" w:color="C0C0C0"/>
              <w:bottom w:val="single" w:sz="4" w:space="0" w:color="C0C0C0"/>
              <w:right w:val="single" w:sz="4" w:space="0" w:color="C0C0C0"/>
            </w:tcBorders>
            <w:hideMark/>
          </w:tcPr>
          <w:p w14:paraId="6C21D3BC" w14:textId="77777777" w:rsidR="00922AFB" w:rsidRPr="00E416B4" w:rsidRDefault="00922AFB" w:rsidP="006534CF">
            <w:pPr>
              <w:spacing w:before="60" w:after="60"/>
              <w:rPr>
                <w:color w:val="000000"/>
                <w:sz w:val="20"/>
              </w:rPr>
            </w:pPr>
            <w:r w:rsidRPr="00E416B4">
              <w:rPr>
                <w:color w:val="000000"/>
                <w:sz w:val="20"/>
              </w:rPr>
              <w:t>193 (1)</w:t>
            </w:r>
          </w:p>
        </w:tc>
        <w:tc>
          <w:tcPr>
            <w:tcW w:w="3720" w:type="dxa"/>
            <w:tcBorders>
              <w:top w:val="single" w:sz="4" w:space="0" w:color="C0C0C0"/>
              <w:left w:val="single" w:sz="4" w:space="0" w:color="C0C0C0"/>
              <w:bottom w:val="single" w:sz="4" w:space="0" w:color="C0C0C0"/>
              <w:right w:val="single" w:sz="4" w:space="0" w:color="C0C0C0"/>
            </w:tcBorders>
            <w:hideMark/>
          </w:tcPr>
          <w:p w14:paraId="68C4D0F3" w14:textId="77777777" w:rsidR="00922AFB" w:rsidRPr="00E416B4" w:rsidRDefault="00922AFB" w:rsidP="006534CF">
            <w:pPr>
              <w:spacing w:before="60" w:after="60"/>
              <w:rPr>
                <w:color w:val="000000"/>
                <w:sz w:val="20"/>
              </w:rPr>
            </w:pPr>
            <w:r w:rsidRPr="00E416B4">
              <w:rPr>
                <w:color w:val="000000"/>
                <w:sz w:val="20"/>
              </w:rPr>
              <w:t>stop on crest/curve outside built-up area</w:t>
            </w:r>
          </w:p>
        </w:tc>
        <w:tc>
          <w:tcPr>
            <w:tcW w:w="1320" w:type="dxa"/>
            <w:tcBorders>
              <w:top w:val="single" w:sz="4" w:space="0" w:color="C0C0C0"/>
              <w:left w:val="single" w:sz="4" w:space="0" w:color="C0C0C0"/>
              <w:bottom w:val="single" w:sz="4" w:space="0" w:color="C0C0C0"/>
              <w:right w:val="single" w:sz="4" w:space="0" w:color="C0C0C0"/>
            </w:tcBorders>
            <w:hideMark/>
          </w:tcPr>
          <w:p w14:paraId="6190EBA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FACEBF7"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77E5201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9577CD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0F1B735" w14:textId="77777777" w:rsidR="00922AFB" w:rsidRPr="00E416B4" w:rsidRDefault="00922AFB" w:rsidP="006534CF">
            <w:pPr>
              <w:spacing w:before="60" w:after="60"/>
              <w:rPr>
                <w:color w:val="000000"/>
                <w:sz w:val="20"/>
              </w:rPr>
            </w:pPr>
            <w:r w:rsidRPr="00E416B4">
              <w:rPr>
                <w:color w:val="000000"/>
                <w:sz w:val="20"/>
              </w:rPr>
              <w:t>261</w:t>
            </w:r>
          </w:p>
        </w:tc>
        <w:tc>
          <w:tcPr>
            <w:tcW w:w="2400" w:type="dxa"/>
            <w:tcBorders>
              <w:top w:val="single" w:sz="4" w:space="0" w:color="C0C0C0"/>
              <w:left w:val="single" w:sz="4" w:space="0" w:color="C0C0C0"/>
              <w:bottom w:val="single" w:sz="4" w:space="0" w:color="C0C0C0"/>
              <w:right w:val="single" w:sz="4" w:space="0" w:color="C0C0C0"/>
            </w:tcBorders>
            <w:hideMark/>
          </w:tcPr>
          <w:p w14:paraId="240E2D25" w14:textId="77777777" w:rsidR="00922AFB" w:rsidRPr="00E416B4" w:rsidRDefault="00922AFB" w:rsidP="006534CF">
            <w:pPr>
              <w:spacing w:before="60" w:after="60"/>
              <w:rPr>
                <w:color w:val="000000"/>
                <w:sz w:val="20"/>
              </w:rPr>
            </w:pPr>
            <w:r w:rsidRPr="00E416B4">
              <w:rPr>
                <w:color w:val="000000"/>
                <w:sz w:val="20"/>
              </w:rPr>
              <w:t>194 (1)</w:t>
            </w:r>
          </w:p>
        </w:tc>
        <w:tc>
          <w:tcPr>
            <w:tcW w:w="3720" w:type="dxa"/>
            <w:tcBorders>
              <w:top w:val="single" w:sz="4" w:space="0" w:color="C0C0C0"/>
              <w:left w:val="single" w:sz="4" w:space="0" w:color="C0C0C0"/>
              <w:bottom w:val="single" w:sz="4" w:space="0" w:color="C0C0C0"/>
              <w:right w:val="single" w:sz="4" w:space="0" w:color="C0C0C0"/>
            </w:tcBorders>
            <w:hideMark/>
          </w:tcPr>
          <w:p w14:paraId="4EE6A375" w14:textId="77777777" w:rsidR="00922AFB" w:rsidRPr="00E416B4" w:rsidRDefault="00922AFB" w:rsidP="006534CF">
            <w:pPr>
              <w:spacing w:before="60" w:after="60"/>
              <w:rPr>
                <w:color w:val="000000"/>
                <w:sz w:val="20"/>
              </w:rPr>
            </w:pPr>
            <w:r w:rsidRPr="00E416B4">
              <w:rPr>
                <w:color w:val="000000"/>
                <w:sz w:val="20"/>
              </w:rPr>
              <w:t>stop near fire hydrant/indicator/plug indicator</w:t>
            </w:r>
          </w:p>
        </w:tc>
        <w:tc>
          <w:tcPr>
            <w:tcW w:w="1320" w:type="dxa"/>
            <w:tcBorders>
              <w:top w:val="single" w:sz="4" w:space="0" w:color="C0C0C0"/>
              <w:left w:val="single" w:sz="4" w:space="0" w:color="C0C0C0"/>
              <w:bottom w:val="single" w:sz="4" w:space="0" w:color="C0C0C0"/>
              <w:right w:val="single" w:sz="4" w:space="0" w:color="C0C0C0"/>
            </w:tcBorders>
            <w:hideMark/>
          </w:tcPr>
          <w:p w14:paraId="0119902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CBB068C"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3DF70A6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7A458E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C5D395E" w14:textId="77777777" w:rsidR="00922AFB" w:rsidRPr="00E416B4" w:rsidRDefault="00922AFB" w:rsidP="006534CF">
            <w:pPr>
              <w:spacing w:before="60" w:after="60"/>
              <w:rPr>
                <w:color w:val="000000"/>
                <w:sz w:val="20"/>
              </w:rPr>
            </w:pPr>
            <w:r w:rsidRPr="00E416B4">
              <w:rPr>
                <w:color w:val="000000"/>
                <w:sz w:val="20"/>
              </w:rPr>
              <w:t>262</w:t>
            </w:r>
          </w:p>
        </w:tc>
        <w:tc>
          <w:tcPr>
            <w:tcW w:w="2400" w:type="dxa"/>
            <w:tcBorders>
              <w:top w:val="single" w:sz="4" w:space="0" w:color="C0C0C0"/>
              <w:left w:val="single" w:sz="4" w:space="0" w:color="C0C0C0"/>
              <w:bottom w:val="single" w:sz="4" w:space="0" w:color="C0C0C0"/>
              <w:right w:val="single" w:sz="4" w:space="0" w:color="C0C0C0"/>
            </w:tcBorders>
            <w:hideMark/>
          </w:tcPr>
          <w:p w14:paraId="5F6EAF40" w14:textId="77777777" w:rsidR="00922AFB" w:rsidRPr="00E416B4" w:rsidRDefault="00922AFB" w:rsidP="006534CF">
            <w:pPr>
              <w:spacing w:before="60" w:after="60"/>
              <w:rPr>
                <w:color w:val="000000"/>
                <w:sz w:val="20"/>
              </w:rPr>
            </w:pPr>
            <w:r w:rsidRPr="00E416B4">
              <w:rPr>
                <w:color w:val="000000"/>
                <w:sz w:val="20"/>
              </w:rPr>
              <w:t>195 (1)</w:t>
            </w:r>
          </w:p>
        </w:tc>
        <w:tc>
          <w:tcPr>
            <w:tcW w:w="3720" w:type="dxa"/>
            <w:tcBorders>
              <w:top w:val="single" w:sz="4" w:space="0" w:color="C0C0C0"/>
              <w:left w:val="single" w:sz="4" w:space="0" w:color="C0C0C0"/>
              <w:bottom w:val="single" w:sz="4" w:space="0" w:color="C0C0C0"/>
              <w:right w:val="single" w:sz="4" w:space="0" w:color="C0C0C0"/>
            </w:tcBorders>
            <w:hideMark/>
          </w:tcPr>
          <w:p w14:paraId="34461DDE" w14:textId="77777777" w:rsidR="00922AFB" w:rsidRPr="00E416B4" w:rsidRDefault="00922AFB" w:rsidP="006534CF">
            <w:pPr>
              <w:spacing w:before="60" w:after="60"/>
              <w:rPr>
                <w:color w:val="000000"/>
                <w:sz w:val="20"/>
              </w:rPr>
            </w:pPr>
            <w:r w:rsidRPr="00E416B4">
              <w:rPr>
                <w:color w:val="000000"/>
                <w:sz w:val="20"/>
              </w:rPr>
              <w:t>stop at/near bus stop</w:t>
            </w:r>
          </w:p>
        </w:tc>
        <w:tc>
          <w:tcPr>
            <w:tcW w:w="1320" w:type="dxa"/>
            <w:tcBorders>
              <w:top w:val="single" w:sz="4" w:space="0" w:color="C0C0C0"/>
              <w:left w:val="single" w:sz="4" w:space="0" w:color="C0C0C0"/>
              <w:bottom w:val="single" w:sz="4" w:space="0" w:color="C0C0C0"/>
              <w:right w:val="single" w:sz="4" w:space="0" w:color="C0C0C0"/>
            </w:tcBorders>
            <w:hideMark/>
          </w:tcPr>
          <w:p w14:paraId="00F48B8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09A0852" w14:textId="77777777" w:rsidR="00922AFB" w:rsidRPr="00E416B4" w:rsidRDefault="00922AFB" w:rsidP="006534CF">
            <w:pPr>
              <w:spacing w:before="60" w:after="60"/>
              <w:jc w:val="both"/>
              <w:rPr>
                <w:color w:val="000000"/>
                <w:sz w:val="20"/>
              </w:rPr>
            </w:pPr>
            <w:r w:rsidRPr="00E416B4">
              <w:rPr>
                <w:color w:val="000000"/>
                <w:sz w:val="20"/>
              </w:rPr>
              <w:t>197</w:t>
            </w:r>
          </w:p>
        </w:tc>
        <w:tc>
          <w:tcPr>
            <w:tcW w:w="1200" w:type="dxa"/>
            <w:tcBorders>
              <w:top w:val="single" w:sz="4" w:space="0" w:color="C0C0C0"/>
              <w:left w:val="single" w:sz="4" w:space="0" w:color="C0C0C0"/>
              <w:bottom w:val="single" w:sz="4" w:space="0" w:color="C0C0C0"/>
              <w:right w:val="single" w:sz="4" w:space="0" w:color="C0C0C0"/>
            </w:tcBorders>
            <w:hideMark/>
          </w:tcPr>
          <w:p w14:paraId="703E0DC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7BD4E0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6F25654" w14:textId="77777777" w:rsidR="00922AFB" w:rsidRPr="00E416B4" w:rsidRDefault="00922AFB" w:rsidP="006534CF">
            <w:pPr>
              <w:spacing w:before="60" w:after="60"/>
              <w:rPr>
                <w:color w:val="000000"/>
                <w:sz w:val="20"/>
              </w:rPr>
            </w:pPr>
            <w:r w:rsidRPr="00E416B4">
              <w:rPr>
                <w:color w:val="000000"/>
                <w:sz w:val="20"/>
              </w:rPr>
              <w:t>263</w:t>
            </w:r>
          </w:p>
        </w:tc>
        <w:tc>
          <w:tcPr>
            <w:tcW w:w="2400" w:type="dxa"/>
            <w:tcBorders>
              <w:top w:val="single" w:sz="4" w:space="0" w:color="C0C0C0"/>
              <w:left w:val="single" w:sz="4" w:space="0" w:color="C0C0C0"/>
              <w:bottom w:val="single" w:sz="4" w:space="0" w:color="C0C0C0"/>
              <w:right w:val="single" w:sz="4" w:space="0" w:color="C0C0C0"/>
            </w:tcBorders>
            <w:hideMark/>
          </w:tcPr>
          <w:p w14:paraId="69E69CE5" w14:textId="77777777" w:rsidR="00922AFB" w:rsidRPr="00E416B4" w:rsidRDefault="00922AFB" w:rsidP="006534CF">
            <w:pPr>
              <w:spacing w:before="60" w:after="60"/>
              <w:rPr>
                <w:color w:val="000000"/>
                <w:sz w:val="20"/>
              </w:rPr>
            </w:pPr>
            <w:r w:rsidRPr="00E416B4">
              <w:rPr>
                <w:color w:val="000000"/>
                <w:sz w:val="20"/>
              </w:rPr>
              <w:t>195A</w:t>
            </w:r>
          </w:p>
        </w:tc>
        <w:tc>
          <w:tcPr>
            <w:tcW w:w="3720" w:type="dxa"/>
            <w:tcBorders>
              <w:top w:val="single" w:sz="4" w:space="0" w:color="C0C0C0"/>
              <w:left w:val="single" w:sz="4" w:space="0" w:color="C0C0C0"/>
              <w:bottom w:val="single" w:sz="4" w:space="0" w:color="C0C0C0"/>
              <w:right w:val="single" w:sz="4" w:space="0" w:color="C0C0C0"/>
            </w:tcBorders>
            <w:hideMark/>
          </w:tcPr>
          <w:p w14:paraId="4F1DE8DD" w14:textId="77777777" w:rsidR="00922AFB" w:rsidRPr="00E416B4" w:rsidRDefault="00922AFB" w:rsidP="006534CF">
            <w:pPr>
              <w:spacing w:before="60" w:after="60"/>
              <w:rPr>
                <w:color w:val="000000"/>
                <w:sz w:val="20"/>
              </w:rPr>
            </w:pPr>
            <w:r w:rsidRPr="00E416B4">
              <w:rPr>
                <w:color w:val="000000"/>
                <w:sz w:val="20"/>
              </w:rPr>
              <w:t>stop public bus at/near bus stop</w:t>
            </w:r>
          </w:p>
        </w:tc>
        <w:tc>
          <w:tcPr>
            <w:tcW w:w="1320" w:type="dxa"/>
            <w:tcBorders>
              <w:top w:val="single" w:sz="4" w:space="0" w:color="C0C0C0"/>
              <w:left w:val="single" w:sz="4" w:space="0" w:color="C0C0C0"/>
              <w:bottom w:val="single" w:sz="4" w:space="0" w:color="C0C0C0"/>
              <w:right w:val="single" w:sz="4" w:space="0" w:color="C0C0C0"/>
            </w:tcBorders>
            <w:hideMark/>
          </w:tcPr>
          <w:p w14:paraId="497B40C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1871BC23" w14:textId="77777777" w:rsidR="00922AFB" w:rsidRPr="00E416B4" w:rsidRDefault="00922AFB" w:rsidP="006534CF">
            <w:pPr>
              <w:spacing w:before="60" w:after="60"/>
              <w:jc w:val="both"/>
              <w:rPr>
                <w:color w:val="000000"/>
                <w:sz w:val="20"/>
              </w:rPr>
            </w:pPr>
            <w:r w:rsidRPr="00E416B4">
              <w:rPr>
                <w:color w:val="000000"/>
                <w:sz w:val="20"/>
              </w:rPr>
              <w:t>197</w:t>
            </w:r>
          </w:p>
        </w:tc>
        <w:tc>
          <w:tcPr>
            <w:tcW w:w="1200" w:type="dxa"/>
            <w:tcBorders>
              <w:top w:val="single" w:sz="4" w:space="0" w:color="C0C0C0"/>
              <w:left w:val="single" w:sz="4" w:space="0" w:color="C0C0C0"/>
              <w:bottom w:val="single" w:sz="4" w:space="0" w:color="C0C0C0"/>
              <w:right w:val="single" w:sz="4" w:space="0" w:color="C0C0C0"/>
            </w:tcBorders>
            <w:hideMark/>
          </w:tcPr>
          <w:p w14:paraId="5E4B3F0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1DD190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4681B26" w14:textId="77777777" w:rsidR="00922AFB" w:rsidRPr="00E416B4" w:rsidRDefault="00922AFB" w:rsidP="006534CF">
            <w:pPr>
              <w:spacing w:before="60" w:after="60"/>
              <w:rPr>
                <w:color w:val="000000"/>
                <w:sz w:val="20"/>
              </w:rPr>
            </w:pPr>
            <w:r w:rsidRPr="00E416B4">
              <w:rPr>
                <w:color w:val="000000"/>
                <w:sz w:val="20"/>
              </w:rPr>
              <w:t>264</w:t>
            </w:r>
          </w:p>
        </w:tc>
        <w:tc>
          <w:tcPr>
            <w:tcW w:w="2400" w:type="dxa"/>
            <w:tcBorders>
              <w:top w:val="single" w:sz="4" w:space="0" w:color="C0C0C0"/>
              <w:left w:val="single" w:sz="4" w:space="0" w:color="C0C0C0"/>
              <w:bottom w:val="single" w:sz="4" w:space="0" w:color="C0C0C0"/>
              <w:right w:val="single" w:sz="4" w:space="0" w:color="C0C0C0"/>
            </w:tcBorders>
            <w:hideMark/>
          </w:tcPr>
          <w:p w14:paraId="28E62CCA" w14:textId="77777777" w:rsidR="00922AFB" w:rsidRPr="00E416B4" w:rsidRDefault="00922AFB" w:rsidP="006534CF">
            <w:pPr>
              <w:spacing w:before="60" w:after="60"/>
              <w:rPr>
                <w:color w:val="000000"/>
                <w:sz w:val="20"/>
              </w:rPr>
            </w:pPr>
            <w:r w:rsidRPr="00E416B4">
              <w:rPr>
                <w:color w:val="000000"/>
                <w:sz w:val="20"/>
              </w:rPr>
              <w:t>196 (1)</w:t>
            </w:r>
          </w:p>
        </w:tc>
        <w:tc>
          <w:tcPr>
            <w:tcW w:w="3720" w:type="dxa"/>
            <w:tcBorders>
              <w:top w:val="single" w:sz="4" w:space="0" w:color="C0C0C0"/>
              <w:left w:val="single" w:sz="4" w:space="0" w:color="C0C0C0"/>
              <w:bottom w:val="single" w:sz="4" w:space="0" w:color="C0C0C0"/>
              <w:right w:val="single" w:sz="4" w:space="0" w:color="C0C0C0"/>
            </w:tcBorders>
            <w:hideMark/>
          </w:tcPr>
          <w:p w14:paraId="21510CC3" w14:textId="77777777" w:rsidR="00922AFB" w:rsidRPr="00E416B4" w:rsidRDefault="00922AFB" w:rsidP="006534CF">
            <w:pPr>
              <w:spacing w:before="60" w:after="60"/>
              <w:rPr>
                <w:color w:val="000000"/>
                <w:sz w:val="20"/>
              </w:rPr>
            </w:pPr>
            <w:r w:rsidRPr="00E416B4">
              <w:rPr>
                <w:color w:val="000000"/>
                <w:sz w:val="20"/>
              </w:rPr>
              <w:t>stop at/near tram stop</w:t>
            </w:r>
          </w:p>
        </w:tc>
        <w:tc>
          <w:tcPr>
            <w:tcW w:w="1320" w:type="dxa"/>
            <w:tcBorders>
              <w:top w:val="single" w:sz="4" w:space="0" w:color="C0C0C0"/>
              <w:left w:val="single" w:sz="4" w:space="0" w:color="C0C0C0"/>
              <w:bottom w:val="single" w:sz="4" w:space="0" w:color="C0C0C0"/>
              <w:right w:val="single" w:sz="4" w:space="0" w:color="C0C0C0"/>
            </w:tcBorders>
            <w:hideMark/>
          </w:tcPr>
          <w:p w14:paraId="3D63645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90D2CBB" w14:textId="77777777" w:rsidR="00922AFB" w:rsidRPr="00E416B4" w:rsidRDefault="00922AFB" w:rsidP="006534CF">
            <w:pPr>
              <w:spacing w:before="60" w:after="60"/>
              <w:jc w:val="both"/>
              <w:rPr>
                <w:color w:val="000000"/>
                <w:sz w:val="20"/>
              </w:rPr>
            </w:pPr>
            <w:r w:rsidRPr="00E416B4">
              <w:rPr>
                <w:color w:val="000000"/>
                <w:sz w:val="20"/>
              </w:rPr>
              <w:t>197</w:t>
            </w:r>
          </w:p>
        </w:tc>
        <w:tc>
          <w:tcPr>
            <w:tcW w:w="1200" w:type="dxa"/>
            <w:tcBorders>
              <w:top w:val="single" w:sz="4" w:space="0" w:color="C0C0C0"/>
              <w:left w:val="single" w:sz="4" w:space="0" w:color="C0C0C0"/>
              <w:bottom w:val="single" w:sz="4" w:space="0" w:color="C0C0C0"/>
              <w:right w:val="single" w:sz="4" w:space="0" w:color="C0C0C0"/>
            </w:tcBorders>
            <w:hideMark/>
          </w:tcPr>
          <w:p w14:paraId="7979D49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A465FA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A1593FC" w14:textId="77777777" w:rsidR="00922AFB" w:rsidRPr="00E416B4" w:rsidRDefault="00922AFB" w:rsidP="006534CF">
            <w:pPr>
              <w:spacing w:before="60" w:after="60"/>
              <w:rPr>
                <w:color w:val="000000"/>
                <w:sz w:val="20"/>
              </w:rPr>
            </w:pPr>
            <w:r w:rsidRPr="00E416B4">
              <w:rPr>
                <w:color w:val="000000"/>
                <w:sz w:val="20"/>
              </w:rPr>
              <w:t>265</w:t>
            </w:r>
          </w:p>
        </w:tc>
        <w:tc>
          <w:tcPr>
            <w:tcW w:w="2400" w:type="dxa"/>
            <w:tcBorders>
              <w:top w:val="single" w:sz="4" w:space="0" w:color="C0C0C0"/>
              <w:left w:val="single" w:sz="4" w:space="0" w:color="C0C0C0"/>
              <w:bottom w:val="single" w:sz="4" w:space="0" w:color="C0C0C0"/>
              <w:right w:val="single" w:sz="4" w:space="0" w:color="C0C0C0"/>
            </w:tcBorders>
            <w:hideMark/>
          </w:tcPr>
          <w:p w14:paraId="18DAE2BF" w14:textId="77777777" w:rsidR="00922AFB" w:rsidRPr="00E416B4" w:rsidRDefault="00922AFB" w:rsidP="006534CF">
            <w:pPr>
              <w:spacing w:before="60" w:after="60"/>
              <w:rPr>
                <w:color w:val="000000"/>
                <w:sz w:val="20"/>
              </w:rPr>
            </w:pPr>
            <w:r w:rsidRPr="00E416B4">
              <w:rPr>
                <w:color w:val="000000"/>
                <w:sz w:val="20"/>
              </w:rPr>
              <w:t>197 (1)</w:t>
            </w:r>
          </w:p>
        </w:tc>
        <w:tc>
          <w:tcPr>
            <w:tcW w:w="3720" w:type="dxa"/>
            <w:tcBorders>
              <w:top w:val="single" w:sz="4" w:space="0" w:color="C0C0C0"/>
              <w:left w:val="single" w:sz="4" w:space="0" w:color="C0C0C0"/>
              <w:bottom w:val="single" w:sz="4" w:space="0" w:color="C0C0C0"/>
              <w:right w:val="single" w:sz="4" w:space="0" w:color="C0C0C0"/>
            </w:tcBorders>
            <w:hideMark/>
          </w:tcPr>
          <w:p w14:paraId="203975B5" w14:textId="77777777" w:rsidR="00922AFB" w:rsidRPr="00E416B4" w:rsidRDefault="00922AFB" w:rsidP="006534CF">
            <w:pPr>
              <w:spacing w:before="60" w:after="60"/>
              <w:rPr>
                <w:color w:val="000000"/>
                <w:sz w:val="20"/>
              </w:rPr>
            </w:pPr>
            <w:r w:rsidRPr="00E416B4">
              <w:rPr>
                <w:color w:val="000000"/>
                <w:sz w:val="20"/>
              </w:rPr>
              <w:t>stop on path/strip in built-up area</w:t>
            </w:r>
          </w:p>
        </w:tc>
        <w:tc>
          <w:tcPr>
            <w:tcW w:w="1320" w:type="dxa"/>
            <w:tcBorders>
              <w:top w:val="single" w:sz="4" w:space="0" w:color="C0C0C0"/>
              <w:left w:val="single" w:sz="4" w:space="0" w:color="C0C0C0"/>
              <w:bottom w:val="single" w:sz="4" w:space="0" w:color="C0C0C0"/>
              <w:right w:val="single" w:sz="4" w:space="0" w:color="C0C0C0"/>
            </w:tcBorders>
            <w:hideMark/>
          </w:tcPr>
          <w:p w14:paraId="57655CB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6A1FE7D"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6FACFBD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CF0C1C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8D0E0A3" w14:textId="77777777" w:rsidR="00922AFB" w:rsidRPr="00E416B4" w:rsidRDefault="00922AFB" w:rsidP="006534CF">
            <w:pPr>
              <w:spacing w:before="60" w:after="60"/>
              <w:rPr>
                <w:color w:val="000000"/>
                <w:sz w:val="20"/>
              </w:rPr>
            </w:pPr>
            <w:r w:rsidRPr="00E416B4">
              <w:rPr>
                <w:color w:val="000000"/>
                <w:sz w:val="20"/>
              </w:rPr>
              <w:t>266</w:t>
            </w:r>
          </w:p>
        </w:tc>
        <w:tc>
          <w:tcPr>
            <w:tcW w:w="2400" w:type="dxa"/>
            <w:tcBorders>
              <w:top w:val="single" w:sz="4" w:space="0" w:color="C0C0C0"/>
              <w:left w:val="single" w:sz="4" w:space="0" w:color="C0C0C0"/>
              <w:bottom w:val="single" w:sz="4" w:space="0" w:color="C0C0C0"/>
              <w:right w:val="single" w:sz="4" w:space="0" w:color="C0C0C0"/>
            </w:tcBorders>
            <w:hideMark/>
          </w:tcPr>
          <w:p w14:paraId="6046ABEC" w14:textId="77777777" w:rsidR="00922AFB" w:rsidRPr="00E416B4" w:rsidRDefault="00922AFB" w:rsidP="006534CF">
            <w:pPr>
              <w:spacing w:before="60" w:after="60"/>
              <w:rPr>
                <w:color w:val="000000"/>
                <w:sz w:val="20"/>
              </w:rPr>
            </w:pPr>
            <w:r w:rsidRPr="00E416B4">
              <w:rPr>
                <w:color w:val="000000"/>
                <w:sz w:val="20"/>
              </w:rPr>
              <w:t>197 (1A)</w:t>
            </w:r>
          </w:p>
        </w:tc>
        <w:tc>
          <w:tcPr>
            <w:tcW w:w="3720" w:type="dxa"/>
            <w:tcBorders>
              <w:top w:val="single" w:sz="4" w:space="0" w:color="C0C0C0"/>
              <w:left w:val="single" w:sz="4" w:space="0" w:color="C0C0C0"/>
              <w:bottom w:val="single" w:sz="4" w:space="0" w:color="C0C0C0"/>
              <w:right w:val="single" w:sz="4" w:space="0" w:color="C0C0C0"/>
            </w:tcBorders>
            <w:hideMark/>
          </w:tcPr>
          <w:p w14:paraId="123E6D5B" w14:textId="77777777" w:rsidR="00922AFB" w:rsidRPr="00E416B4" w:rsidRDefault="00922AFB" w:rsidP="006534CF">
            <w:pPr>
              <w:spacing w:before="60" w:after="60"/>
              <w:rPr>
                <w:color w:val="000000"/>
                <w:sz w:val="20"/>
              </w:rPr>
            </w:pPr>
            <w:r w:rsidRPr="00E416B4">
              <w:rPr>
                <w:color w:val="000000"/>
                <w:sz w:val="20"/>
              </w:rPr>
              <w:t>stop on painted island</w:t>
            </w:r>
          </w:p>
        </w:tc>
        <w:tc>
          <w:tcPr>
            <w:tcW w:w="1320" w:type="dxa"/>
            <w:tcBorders>
              <w:top w:val="single" w:sz="4" w:space="0" w:color="C0C0C0"/>
              <w:left w:val="single" w:sz="4" w:space="0" w:color="C0C0C0"/>
              <w:bottom w:val="single" w:sz="4" w:space="0" w:color="C0C0C0"/>
              <w:right w:val="single" w:sz="4" w:space="0" w:color="C0C0C0"/>
            </w:tcBorders>
            <w:hideMark/>
          </w:tcPr>
          <w:p w14:paraId="7FF5EFC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8FBCC0E"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0ED0023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13085D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B45EC8C" w14:textId="77777777" w:rsidR="00922AFB" w:rsidRPr="00E416B4" w:rsidRDefault="00922AFB" w:rsidP="006534CF">
            <w:pPr>
              <w:spacing w:before="60" w:after="60"/>
              <w:rPr>
                <w:color w:val="000000"/>
                <w:sz w:val="20"/>
              </w:rPr>
            </w:pPr>
            <w:r w:rsidRPr="00E416B4">
              <w:rPr>
                <w:color w:val="000000"/>
                <w:sz w:val="20"/>
              </w:rPr>
              <w:t>267</w:t>
            </w:r>
          </w:p>
        </w:tc>
        <w:tc>
          <w:tcPr>
            <w:tcW w:w="2400" w:type="dxa"/>
            <w:tcBorders>
              <w:top w:val="single" w:sz="4" w:space="0" w:color="C0C0C0"/>
              <w:left w:val="single" w:sz="4" w:space="0" w:color="C0C0C0"/>
              <w:bottom w:val="single" w:sz="4" w:space="0" w:color="C0C0C0"/>
              <w:right w:val="single" w:sz="4" w:space="0" w:color="C0C0C0"/>
            </w:tcBorders>
            <w:hideMark/>
          </w:tcPr>
          <w:p w14:paraId="64906BC2" w14:textId="77777777" w:rsidR="00922AFB" w:rsidRPr="00E416B4" w:rsidRDefault="00922AFB" w:rsidP="006534CF">
            <w:pPr>
              <w:spacing w:before="60" w:after="60"/>
              <w:rPr>
                <w:color w:val="000000"/>
                <w:sz w:val="20"/>
              </w:rPr>
            </w:pPr>
            <w:r w:rsidRPr="00E416B4">
              <w:rPr>
                <w:color w:val="000000"/>
                <w:sz w:val="20"/>
              </w:rPr>
              <w:t>197 (1B)</w:t>
            </w:r>
          </w:p>
        </w:tc>
        <w:tc>
          <w:tcPr>
            <w:tcW w:w="3720" w:type="dxa"/>
            <w:tcBorders>
              <w:top w:val="single" w:sz="4" w:space="0" w:color="C0C0C0"/>
              <w:left w:val="single" w:sz="4" w:space="0" w:color="C0C0C0"/>
              <w:bottom w:val="single" w:sz="4" w:space="0" w:color="C0C0C0"/>
              <w:right w:val="single" w:sz="4" w:space="0" w:color="C0C0C0"/>
            </w:tcBorders>
            <w:hideMark/>
          </w:tcPr>
          <w:p w14:paraId="1382D476" w14:textId="77777777" w:rsidR="00922AFB" w:rsidRPr="00E416B4" w:rsidRDefault="00922AFB" w:rsidP="006534CF">
            <w:pPr>
              <w:spacing w:before="60" w:after="60"/>
              <w:rPr>
                <w:color w:val="000000"/>
                <w:sz w:val="20"/>
              </w:rPr>
            </w:pPr>
            <w:r w:rsidRPr="00E416B4">
              <w:rPr>
                <w:color w:val="000000"/>
                <w:sz w:val="20"/>
              </w:rPr>
              <w:t>driver stop on traffic island</w:t>
            </w:r>
          </w:p>
        </w:tc>
        <w:tc>
          <w:tcPr>
            <w:tcW w:w="1320" w:type="dxa"/>
            <w:tcBorders>
              <w:top w:val="single" w:sz="4" w:space="0" w:color="C0C0C0"/>
              <w:left w:val="single" w:sz="4" w:space="0" w:color="C0C0C0"/>
              <w:bottom w:val="single" w:sz="4" w:space="0" w:color="C0C0C0"/>
              <w:right w:val="single" w:sz="4" w:space="0" w:color="C0C0C0"/>
            </w:tcBorders>
            <w:hideMark/>
          </w:tcPr>
          <w:p w14:paraId="1D1D645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B9E7323"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58B3B4E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5CE213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D8B8D94" w14:textId="77777777" w:rsidR="00922AFB" w:rsidRPr="00E416B4" w:rsidRDefault="00922AFB" w:rsidP="006534CF">
            <w:pPr>
              <w:spacing w:before="60" w:after="60"/>
              <w:rPr>
                <w:color w:val="000000"/>
                <w:sz w:val="20"/>
              </w:rPr>
            </w:pPr>
            <w:r w:rsidRPr="00E416B4">
              <w:rPr>
                <w:color w:val="000000"/>
                <w:sz w:val="20"/>
              </w:rPr>
              <w:t>268</w:t>
            </w:r>
          </w:p>
        </w:tc>
        <w:tc>
          <w:tcPr>
            <w:tcW w:w="2400" w:type="dxa"/>
            <w:tcBorders>
              <w:top w:val="single" w:sz="4" w:space="0" w:color="C0C0C0"/>
              <w:left w:val="single" w:sz="4" w:space="0" w:color="C0C0C0"/>
              <w:bottom w:val="single" w:sz="4" w:space="0" w:color="C0C0C0"/>
              <w:right w:val="single" w:sz="4" w:space="0" w:color="C0C0C0"/>
            </w:tcBorders>
            <w:hideMark/>
          </w:tcPr>
          <w:p w14:paraId="2DC34601" w14:textId="77777777" w:rsidR="00922AFB" w:rsidRPr="00E416B4" w:rsidRDefault="00922AFB" w:rsidP="006534CF">
            <w:pPr>
              <w:spacing w:before="60" w:after="60"/>
              <w:rPr>
                <w:color w:val="000000"/>
                <w:sz w:val="20"/>
              </w:rPr>
            </w:pPr>
            <w:r w:rsidRPr="00E416B4">
              <w:rPr>
                <w:color w:val="000000"/>
                <w:sz w:val="20"/>
              </w:rPr>
              <w:t>198 (1)</w:t>
            </w:r>
          </w:p>
        </w:tc>
        <w:tc>
          <w:tcPr>
            <w:tcW w:w="3720" w:type="dxa"/>
            <w:tcBorders>
              <w:top w:val="single" w:sz="4" w:space="0" w:color="C0C0C0"/>
              <w:left w:val="single" w:sz="4" w:space="0" w:color="C0C0C0"/>
              <w:bottom w:val="single" w:sz="4" w:space="0" w:color="C0C0C0"/>
              <w:right w:val="single" w:sz="4" w:space="0" w:color="C0C0C0"/>
            </w:tcBorders>
            <w:hideMark/>
          </w:tcPr>
          <w:p w14:paraId="37614E22" w14:textId="77777777" w:rsidR="00922AFB" w:rsidRPr="00E416B4" w:rsidRDefault="00922AFB" w:rsidP="006534CF">
            <w:pPr>
              <w:spacing w:before="60" w:after="60"/>
              <w:rPr>
                <w:color w:val="000000"/>
                <w:sz w:val="20"/>
              </w:rPr>
            </w:pPr>
            <w:r w:rsidRPr="00E416B4">
              <w:rPr>
                <w:color w:val="000000"/>
                <w:sz w:val="20"/>
              </w:rPr>
              <w:t>obstruct access to ramp/path/passageway</w:t>
            </w:r>
          </w:p>
        </w:tc>
        <w:tc>
          <w:tcPr>
            <w:tcW w:w="1320" w:type="dxa"/>
            <w:tcBorders>
              <w:top w:val="single" w:sz="4" w:space="0" w:color="C0C0C0"/>
              <w:left w:val="single" w:sz="4" w:space="0" w:color="C0C0C0"/>
              <w:bottom w:val="single" w:sz="4" w:space="0" w:color="C0C0C0"/>
              <w:right w:val="single" w:sz="4" w:space="0" w:color="C0C0C0"/>
            </w:tcBorders>
            <w:hideMark/>
          </w:tcPr>
          <w:p w14:paraId="2AFF49E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EC36E80"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4A72EBD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A93691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FDD4F30" w14:textId="77777777" w:rsidR="00922AFB" w:rsidRPr="00E416B4" w:rsidRDefault="00922AFB" w:rsidP="006534CF">
            <w:pPr>
              <w:spacing w:before="60" w:after="60"/>
              <w:rPr>
                <w:color w:val="000000"/>
                <w:sz w:val="20"/>
              </w:rPr>
            </w:pPr>
            <w:r w:rsidRPr="00E416B4">
              <w:rPr>
                <w:color w:val="000000"/>
                <w:sz w:val="20"/>
              </w:rPr>
              <w:lastRenderedPageBreak/>
              <w:t>269</w:t>
            </w:r>
          </w:p>
        </w:tc>
        <w:tc>
          <w:tcPr>
            <w:tcW w:w="2400" w:type="dxa"/>
            <w:tcBorders>
              <w:top w:val="single" w:sz="4" w:space="0" w:color="C0C0C0"/>
              <w:left w:val="single" w:sz="4" w:space="0" w:color="C0C0C0"/>
              <w:bottom w:val="single" w:sz="4" w:space="0" w:color="C0C0C0"/>
              <w:right w:val="single" w:sz="4" w:space="0" w:color="C0C0C0"/>
            </w:tcBorders>
            <w:hideMark/>
          </w:tcPr>
          <w:p w14:paraId="2833C938" w14:textId="77777777" w:rsidR="00922AFB" w:rsidRPr="00E416B4" w:rsidRDefault="00922AFB" w:rsidP="006534CF">
            <w:pPr>
              <w:spacing w:before="60" w:after="60"/>
              <w:rPr>
                <w:color w:val="000000"/>
                <w:sz w:val="20"/>
              </w:rPr>
            </w:pPr>
            <w:r w:rsidRPr="00E416B4">
              <w:rPr>
                <w:color w:val="000000"/>
                <w:sz w:val="20"/>
              </w:rPr>
              <w:t>198 (2)</w:t>
            </w:r>
          </w:p>
        </w:tc>
        <w:tc>
          <w:tcPr>
            <w:tcW w:w="3720" w:type="dxa"/>
            <w:tcBorders>
              <w:top w:val="single" w:sz="4" w:space="0" w:color="C0C0C0"/>
              <w:left w:val="single" w:sz="4" w:space="0" w:color="C0C0C0"/>
              <w:bottom w:val="single" w:sz="4" w:space="0" w:color="C0C0C0"/>
              <w:right w:val="single" w:sz="4" w:space="0" w:color="C0C0C0"/>
            </w:tcBorders>
            <w:hideMark/>
          </w:tcPr>
          <w:p w14:paraId="65BB2895" w14:textId="77777777" w:rsidR="00922AFB" w:rsidRPr="00E416B4" w:rsidRDefault="00922AFB" w:rsidP="006534CF">
            <w:pPr>
              <w:spacing w:before="60" w:after="60"/>
              <w:rPr>
                <w:color w:val="000000"/>
                <w:sz w:val="20"/>
              </w:rPr>
            </w:pPr>
            <w:r w:rsidRPr="00E416B4">
              <w:rPr>
                <w:color w:val="000000"/>
                <w:sz w:val="20"/>
              </w:rPr>
              <w:t>stop on/across driveway/other access to/from land</w:t>
            </w:r>
          </w:p>
        </w:tc>
        <w:tc>
          <w:tcPr>
            <w:tcW w:w="1320" w:type="dxa"/>
            <w:tcBorders>
              <w:top w:val="single" w:sz="4" w:space="0" w:color="C0C0C0"/>
              <w:left w:val="single" w:sz="4" w:space="0" w:color="C0C0C0"/>
              <w:bottom w:val="single" w:sz="4" w:space="0" w:color="C0C0C0"/>
              <w:right w:val="single" w:sz="4" w:space="0" w:color="C0C0C0"/>
            </w:tcBorders>
            <w:hideMark/>
          </w:tcPr>
          <w:p w14:paraId="5810C1A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5E22898"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203C0B8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20EE2B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432E3BB" w14:textId="77777777" w:rsidR="00922AFB" w:rsidRPr="00E416B4" w:rsidRDefault="00922AFB" w:rsidP="006534CF">
            <w:pPr>
              <w:spacing w:before="60" w:after="60"/>
              <w:rPr>
                <w:color w:val="000000"/>
                <w:sz w:val="20"/>
              </w:rPr>
            </w:pPr>
            <w:r w:rsidRPr="00E416B4">
              <w:rPr>
                <w:color w:val="000000"/>
                <w:sz w:val="20"/>
              </w:rPr>
              <w:t>270</w:t>
            </w:r>
          </w:p>
        </w:tc>
        <w:tc>
          <w:tcPr>
            <w:tcW w:w="2400" w:type="dxa"/>
            <w:tcBorders>
              <w:top w:val="single" w:sz="4" w:space="0" w:color="C0C0C0"/>
              <w:left w:val="single" w:sz="4" w:space="0" w:color="C0C0C0"/>
              <w:bottom w:val="single" w:sz="4" w:space="0" w:color="C0C0C0"/>
              <w:right w:val="single" w:sz="4" w:space="0" w:color="C0C0C0"/>
            </w:tcBorders>
            <w:hideMark/>
          </w:tcPr>
          <w:p w14:paraId="6F575100" w14:textId="77777777" w:rsidR="00922AFB" w:rsidRPr="00E416B4" w:rsidRDefault="00922AFB" w:rsidP="006534CF">
            <w:pPr>
              <w:spacing w:before="60" w:after="60"/>
              <w:rPr>
                <w:color w:val="000000"/>
                <w:sz w:val="20"/>
              </w:rPr>
            </w:pPr>
            <w:r w:rsidRPr="00E416B4">
              <w:rPr>
                <w:color w:val="000000"/>
                <w:sz w:val="20"/>
              </w:rPr>
              <w:t>199 (1)</w:t>
            </w:r>
          </w:p>
        </w:tc>
        <w:tc>
          <w:tcPr>
            <w:tcW w:w="3720" w:type="dxa"/>
            <w:tcBorders>
              <w:top w:val="single" w:sz="4" w:space="0" w:color="C0C0C0"/>
              <w:left w:val="single" w:sz="4" w:space="0" w:color="C0C0C0"/>
              <w:bottom w:val="single" w:sz="4" w:space="0" w:color="C0C0C0"/>
              <w:right w:val="single" w:sz="4" w:space="0" w:color="C0C0C0"/>
            </w:tcBorders>
            <w:hideMark/>
          </w:tcPr>
          <w:p w14:paraId="03CB6590" w14:textId="77777777" w:rsidR="00922AFB" w:rsidRPr="00E416B4" w:rsidRDefault="00922AFB" w:rsidP="006534CF">
            <w:pPr>
              <w:spacing w:before="60" w:after="60"/>
              <w:rPr>
                <w:color w:val="000000"/>
                <w:sz w:val="20"/>
              </w:rPr>
            </w:pPr>
            <w:r w:rsidRPr="00E416B4">
              <w:rPr>
                <w:color w:val="000000"/>
                <w:sz w:val="20"/>
              </w:rPr>
              <w:t>stop near postbox</w:t>
            </w:r>
          </w:p>
        </w:tc>
        <w:tc>
          <w:tcPr>
            <w:tcW w:w="1320" w:type="dxa"/>
            <w:tcBorders>
              <w:top w:val="single" w:sz="4" w:space="0" w:color="C0C0C0"/>
              <w:left w:val="single" w:sz="4" w:space="0" w:color="C0C0C0"/>
              <w:bottom w:val="single" w:sz="4" w:space="0" w:color="C0C0C0"/>
              <w:right w:val="single" w:sz="4" w:space="0" w:color="C0C0C0"/>
            </w:tcBorders>
            <w:hideMark/>
          </w:tcPr>
          <w:p w14:paraId="2D0402D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DED5DBA"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663172D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7C97E4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01C6D0E" w14:textId="77777777" w:rsidR="00922AFB" w:rsidRPr="00E416B4" w:rsidRDefault="00922AFB" w:rsidP="006534CF">
            <w:pPr>
              <w:spacing w:before="60" w:after="60"/>
              <w:rPr>
                <w:color w:val="000000"/>
                <w:sz w:val="20"/>
              </w:rPr>
            </w:pPr>
            <w:r w:rsidRPr="00E416B4">
              <w:rPr>
                <w:color w:val="000000"/>
                <w:sz w:val="20"/>
              </w:rPr>
              <w:t>271</w:t>
            </w:r>
          </w:p>
        </w:tc>
        <w:tc>
          <w:tcPr>
            <w:tcW w:w="2400" w:type="dxa"/>
            <w:tcBorders>
              <w:top w:val="single" w:sz="4" w:space="0" w:color="C0C0C0"/>
              <w:left w:val="single" w:sz="4" w:space="0" w:color="C0C0C0"/>
              <w:bottom w:val="single" w:sz="4" w:space="0" w:color="C0C0C0"/>
              <w:right w:val="single" w:sz="4" w:space="0" w:color="C0C0C0"/>
            </w:tcBorders>
            <w:hideMark/>
          </w:tcPr>
          <w:p w14:paraId="3D90A57A" w14:textId="77777777" w:rsidR="00922AFB" w:rsidRPr="00E416B4" w:rsidRDefault="00922AFB" w:rsidP="006534CF">
            <w:pPr>
              <w:spacing w:before="60" w:after="60"/>
              <w:rPr>
                <w:color w:val="000000"/>
                <w:sz w:val="20"/>
              </w:rPr>
            </w:pPr>
            <w:r w:rsidRPr="00E416B4">
              <w:rPr>
                <w:color w:val="000000"/>
                <w:sz w:val="20"/>
              </w:rPr>
              <w:t>200 (1)</w:t>
            </w:r>
          </w:p>
        </w:tc>
        <w:tc>
          <w:tcPr>
            <w:tcW w:w="3720" w:type="dxa"/>
            <w:tcBorders>
              <w:top w:val="single" w:sz="4" w:space="0" w:color="C0C0C0"/>
              <w:left w:val="single" w:sz="4" w:space="0" w:color="C0C0C0"/>
              <w:bottom w:val="single" w:sz="4" w:space="0" w:color="C0C0C0"/>
              <w:right w:val="single" w:sz="4" w:space="0" w:color="C0C0C0"/>
            </w:tcBorders>
            <w:hideMark/>
          </w:tcPr>
          <w:p w14:paraId="712908AB" w14:textId="77777777" w:rsidR="00922AFB" w:rsidRPr="00E416B4" w:rsidRDefault="00922AFB" w:rsidP="006534CF">
            <w:pPr>
              <w:spacing w:before="60" w:after="60"/>
              <w:rPr>
                <w:color w:val="000000"/>
                <w:sz w:val="20"/>
              </w:rPr>
            </w:pPr>
            <w:r w:rsidRPr="00E416B4">
              <w:rPr>
                <w:color w:val="000000"/>
                <w:sz w:val="20"/>
              </w:rPr>
              <w:t>not stop heavy/long vehicle on road shoulder</w:t>
            </w:r>
          </w:p>
        </w:tc>
        <w:tc>
          <w:tcPr>
            <w:tcW w:w="1320" w:type="dxa"/>
            <w:tcBorders>
              <w:top w:val="single" w:sz="4" w:space="0" w:color="C0C0C0"/>
              <w:left w:val="single" w:sz="4" w:space="0" w:color="C0C0C0"/>
              <w:bottom w:val="single" w:sz="4" w:space="0" w:color="C0C0C0"/>
              <w:right w:val="single" w:sz="4" w:space="0" w:color="C0C0C0"/>
            </w:tcBorders>
            <w:hideMark/>
          </w:tcPr>
          <w:p w14:paraId="4E3E6FA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C4EF486" w14:textId="77777777" w:rsidR="00922AFB" w:rsidRPr="00E416B4" w:rsidRDefault="00922AFB" w:rsidP="006534CF">
            <w:pPr>
              <w:spacing w:before="60" w:after="60"/>
              <w:jc w:val="both"/>
              <w:rPr>
                <w:color w:val="000000"/>
                <w:sz w:val="20"/>
              </w:rPr>
            </w:pPr>
            <w:r w:rsidRPr="00E416B4">
              <w:rPr>
                <w:color w:val="000000"/>
                <w:sz w:val="20"/>
              </w:rPr>
              <w:t>163</w:t>
            </w:r>
          </w:p>
        </w:tc>
        <w:tc>
          <w:tcPr>
            <w:tcW w:w="1200" w:type="dxa"/>
            <w:tcBorders>
              <w:top w:val="single" w:sz="4" w:space="0" w:color="C0C0C0"/>
              <w:left w:val="single" w:sz="4" w:space="0" w:color="C0C0C0"/>
              <w:bottom w:val="single" w:sz="4" w:space="0" w:color="C0C0C0"/>
              <w:right w:val="single" w:sz="4" w:space="0" w:color="C0C0C0"/>
            </w:tcBorders>
            <w:hideMark/>
          </w:tcPr>
          <w:p w14:paraId="0C0786C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1913E1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7FED778" w14:textId="77777777" w:rsidR="00922AFB" w:rsidRPr="00E416B4" w:rsidRDefault="00922AFB" w:rsidP="006534CF">
            <w:pPr>
              <w:spacing w:before="60" w:after="60"/>
              <w:rPr>
                <w:color w:val="000000"/>
                <w:sz w:val="20"/>
              </w:rPr>
            </w:pPr>
            <w:r w:rsidRPr="00E416B4">
              <w:rPr>
                <w:color w:val="000000"/>
                <w:sz w:val="20"/>
              </w:rPr>
              <w:t>272</w:t>
            </w:r>
          </w:p>
        </w:tc>
        <w:tc>
          <w:tcPr>
            <w:tcW w:w="2400" w:type="dxa"/>
            <w:tcBorders>
              <w:top w:val="single" w:sz="4" w:space="0" w:color="C0C0C0"/>
              <w:left w:val="single" w:sz="4" w:space="0" w:color="C0C0C0"/>
              <w:bottom w:val="single" w:sz="4" w:space="0" w:color="C0C0C0"/>
              <w:right w:val="single" w:sz="4" w:space="0" w:color="C0C0C0"/>
            </w:tcBorders>
            <w:hideMark/>
          </w:tcPr>
          <w:p w14:paraId="769CD05C" w14:textId="77777777" w:rsidR="00922AFB" w:rsidRPr="00E416B4" w:rsidRDefault="00922AFB" w:rsidP="006534CF">
            <w:pPr>
              <w:spacing w:before="60" w:after="60"/>
              <w:rPr>
                <w:color w:val="000000"/>
                <w:sz w:val="20"/>
              </w:rPr>
            </w:pPr>
            <w:r w:rsidRPr="00E416B4">
              <w:rPr>
                <w:color w:val="000000"/>
                <w:sz w:val="20"/>
              </w:rPr>
              <w:t>200 (2)</w:t>
            </w:r>
          </w:p>
        </w:tc>
        <w:tc>
          <w:tcPr>
            <w:tcW w:w="3720" w:type="dxa"/>
            <w:tcBorders>
              <w:top w:val="single" w:sz="4" w:space="0" w:color="C0C0C0"/>
              <w:left w:val="single" w:sz="4" w:space="0" w:color="C0C0C0"/>
              <w:bottom w:val="single" w:sz="4" w:space="0" w:color="C0C0C0"/>
              <w:right w:val="single" w:sz="4" w:space="0" w:color="C0C0C0"/>
            </w:tcBorders>
            <w:hideMark/>
          </w:tcPr>
          <w:p w14:paraId="78F25B58" w14:textId="77777777" w:rsidR="00922AFB" w:rsidRPr="00E416B4" w:rsidRDefault="00922AFB" w:rsidP="006534CF">
            <w:pPr>
              <w:spacing w:before="60" w:after="60"/>
              <w:rPr>
                <w:color w:val="000000"/>
                <w:sz w:val="20"/>
              </w:rPr>
            </w:pPr>
            <w:r w:rsidRPr="00E416B4">
              <w:rPr>
                <w:color w:val="000000"/>
                <w:sz w:val="20"/>
              </w:rPr>
              <w:t>stop heavy/long vehicle longer than 1 hr</w:t>
            </w:r>
          </w:p>
        </w:tc>
        <w:tc>
          <w:tcPr>
            <w:tcW w:w="1320" w:type="dxa"/>
            <w:tcBorders>
              <w:top w:val="single" w:sz="4" w:space="0" w:color="C0C0C0"/>
              <w:left w:val="single" w:sz="4" w:space="0" w:color="C0C0C0"/>
              <w:bottom w:val="single" w:sz="4" w:space="0" w:color="C0C0C0"/>
              <w:right w:val="single" w:sz="4" w:space="0" w:color="C0C0C0"/>
            </w:tcBorders>
            <w:hideMark/>
          </w:tcPr>
          <w:p w14:paraId="04A73DF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F014ECD" w14:textId="77777777" w:rsidR="00922AFB" w:rsidRPr="00E416B4" w:rsidRDefault="00922AFB" w:rsidP="006534CF">
            <w:pPr>
              <w:spacing w:before="60" w:after="60"/>
              <w:jc w:val="both"/>
              <w:rPr>
                <w:color w:val="000000"/>
                <w:sz w:val="20"/>
              </w:rPr>
            </w:pPr>
            <w:r w:rsidRPr="00E416B4">
              <w:rPr>
                <w:color w:val="000000"/>
                <w:sz w:val="20"/>
              </w:rPr>
              <w:t>163</w:t>
            </w:r>
          </w:p>
        </w:tc>
        <w:tc>
          <w:tcPr>
            <w:tcW w:w="1200" w:type="dxa"/>
            <w:tcBorders>
              <w:top w:val="single" w:sz="4" w:space="0" w:color="C0C0C0"/>
              <w:left w:val="single" w:sz="4" w:space="0" w:color="C0C0C0"/>
              <w:bottom w:val="single" w:sz="4" w:space="0" w:color="C0C0C0"/>
              <w:right w:val="single" w:sz="4" w:space="0" w:color="C0C0C0"/>
            </w:tcBorders>
            <w:hideMark/>
          </w:tcPr>
          <w:p w14:paraId="1038E40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026DF9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C086FEB" w14:textId="77777777" w:rsidR="00922AFB" w:rsidRPr="00E416B4" w:rsidRDefault="00922AFB" w:rsidP="006534CF">
            <w:pPr>
              <w:spacing w:before="60" w:after="60"/>
              <w:rPr>
                <w:color w:val="000000"/>
                <w:sz w:val="20"/>
              </w:rPr>
            </w:pPr>
            <w:r w:rsidRPr="00E416B4">
              <w:rPr>
                <w:color w:val="000000"/>
                <w:sz w:val="20"/>
              </w:rPr>
              <w:t>273</w:t>
            </w:r>
          </w:p>
        </w:tc>
        <w:tc>
          <w:tcPr>
            <w:tcW w:w="2400" w:type="dxa"/>
            <w:tcBorders>
              <w:top w:val="single" w:sz="4" w:space="0" w:color="C0C0C0"/>
              <w:left w:val="single" w:sz="4" w:space="0" w:color="C0C0C0"/>
              <w:bottom w:val="single" w:sz="4" w:space="0" w:color="C0C0C0"/>
              <w:right w:val="single" w:sz="4" w:space="0" w:color="C0C0C0"/>
            </w:tcBorders>
            <w:hideMark/>
          </w:tcPr>
          <w:p w14:paraId="1ABA699C" w14:textId="77777777" w:rsidR="00922AFB" w:rsidRPr="00E416B4" w:rsidRDefault="00922AFB" w:rsidP="006534CF">
            <w:pPr>
              <w:spacing w:before="60" w:after="60"/>
              <w:rPr>
                <w:color w:val="000000"/>
                <w:sz w:val="20"/>
              </w:rPr>
            </w:pPr>
            <w:r w:rsidRPr="00E416B4">
              <w:rPr>
                <w:color w:val="000000"/>
                <w:sz w:val="20"/>
              </w:rPr>
              <w:t>201</w:t>
            </w:r>
          </w:p>
        </w:tc>
        <w:tc>
          <w:tcPr>
            <w:tcW w:w="3720" w:type="dxa"/>
            <w:tcBorders>
              <w:top w:val="single" w:sz="4" w:space="0" w:color="C0C0C0"/>
              <w:left w:val="single" w:sz="4" w:space="0" w:color="C0C0C0"/>
              <w:bottom w:val="single" w:sz="4" w:space="0" w:color="C0C0C0"/>
              <w:right w:val="single" w:sz="4" w:space="0" w:color="C0C0C0"/>
            </w:tcBorders>
            <w:hideMark/>
          </w:tcPr>
          <w:p w14:paraId="7C72340D" w14:textId="77777777" w:rsidR="00922AFB" w:rsidRPr="00E416B4" w:rsidRDefault="00922AFB" w:rsidP="006534CF">
            <w:pPr>
              <w:spacing w:before="60" w:after="60"/>
              <w:rPr>
                <w:color w:val="000000"/>
                <w:sz w:val="20"/>
              </w:rPr>
            </w:pPr>
            <w:r w:rsidRPr="00E416B4">
              <w:rPr>
                <w:color w:val="000000"/>
                <w:sz w:val="20"/>
              </w:rPr>
              <w:t>disobey bicycle parking sign</w:t>
            </w:r>
          </w:p>
        </w:tc>
        <w:tc>
          <w:tcPr>
            <w:tcW w:w="1320" w:type="dxa"/>
            <w:tcBorders>
              <w:top w:val="single" w:sz="4" w:space="0" w:color="C0C0C0"/>
              <w:left w:val="single" w:sz="4" w:space="0" w:color="C0C0C0"/>
              <w:bottom w:val="single" w:sz="4" w:space="0" w:color="C0C0C0"/>
              <w:right w:val="single" w:sz="4" w:space="0" w:color="C0C0C0"/>
            </w:tcBorders>
            <w:hideMark/>
          </w:tcPr>
          <w:p w14:paraId="4443C14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65A594B"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03207B4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8B31D5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E5B5FB2" w14:textId="77777777" w:rsidR="00922AFB" w:rsidRPr="00E416B4" w:rsidRDefault="00922AFB" w:rsidP="006534CF">
            <w:pPr>
              <w:spacing w:before="60" w:after="60"/>
              <w:rPr>
                <w:color w:val="000000"/>
                <w:sz w:val="20"/>
              </w:rPr>
            </w:pPr>
            <w:r w:rsidRPr="00E416B4">
              <w:rPr>
                <w:color w:val="000000"/>
                <w:sz w:val="20"/>
              </w:rPr>
              <w:t>274</w:t>
            </w:r>
          </w:p>
        </w:tc>
        <w:tc>
          <w:tcPr>
            <w:tcW w:w="2400" w:type="dxa"/>
            <w:tcBorders>
              <w:top w:val="single" w:sz="4" w:space="0" w:color="C0C0C0"/>
              <w:left w:val="single" w:sz="4" w:space="0" w:color="C0C0C0"/>
              <w:bottom w:val="single" w:sz="4" w:space="0" w:color="C0C0C0"/>
              <w:right w:val="single" w:sz="4" w:space="0" w:color="C0C0C0"/>
            </w:tcBorders>
            <w:hideMark/>
          </w:tcPr>
          <w:p w14:paraId="52730BFA" w14:textId="77777777" w:rsidR="00922AFB" w:rsidRPr="00E416B4" w:rsidRDefault="00922AFB" w:rsidP="006534CF">
            <w:pPr>
              <w:spacing w:before="60" w:after="60"/>
              <w:rPr>
                <w:color w:val="000000"/>
                <w:sz w:val="20"/>
              </w:rPr>
            </w:pPr>
            <w:r w:rsidRPr="00E416B4">
              <w:rPr>
                <w:color w:val="000000"/>
                <w:sz w:val="20"/>
              </w:rPr>
              <w:t>202</w:t>
            </w:r>
          </w:p>
        </w:tc>
        <w:tc>
          <w:tcPr>
            <w:tcW w:w="3720" w:type="dxa"/>
            <w:tcBorders>
              <w:top w:val="single" w:sz="4" w:space="0" w:color="C0C0C0"/>
              <w:left w:val="single" w:sz="4" w:space="0" w:color="C0C0C0"/>
              <w:bottom w:val="single" w:sz="4" w:space="0" w:color="C0C0C0"/>
              <w:right w:val="single" w:sz="4" w:space="0" w:color="C0C0C0"/>
            </w:tcBorders>
            <w:hideMark/>
          </w:tcPr>
          <w:p w14:paraId="229F4745" w14:textId="77777777" w:rsidR="00922AFB" w:rsidRPr="00E416B4" w:rsidRDefault="00922AFB" w:rsidP="006534CF">
            <w:pPr>
              <w:spacing w:before="60" w:after="60"/>
              <w:rPr>
                <w:color w:val="000000"/>
                <w:sz w:val="20"/>
              </w:rPr>
            </w:pPr>
            <w:r w:rsidRPr="00E416B4">
              <w:rPr>
                <w:color w:val="000000"/>
                <w:sz w:val="20"/>
              </w:rPr>
              <w:t>disobey motorbike parking sign</w:t>
            </w:r>
          </w:p>
        </w:tc>
        <w:tc>
          <w:tcPr>
            <w:tcW w:w="1320" w:type="dxa"/>
            <w:tcBorders>
              <w:top w:val="single" w:sz="4" w:space="0" w:color="C0C0C0"/>
              <w:left w:val="single" w:sz="4" w:space="0" w:color="C0C0C0"/>
              <w:bottom w:val="single" w:sz="4" w:space="0" w:color="C0C0C0"/>
              <w:right w:val="single" w:sz="4" w:space="0" w:color="C0C0C0"/>
            </w:tcBorders>
            <w:hideMark/>
          </w:tcPr>
          <w:p w14:paraId="537DE68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00289D0"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1C6DBB3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702BE3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A798AF1" w14:textId="77777777" w:rsidR="00922AFB" w:rsidRPr="00E416B4" w:rsidRDefault="00922AFB" w:rsidP="006534CF">
            <w:pPr>
              <w:spacing w:before="60" w:after="60"/>
              <w:rPr>
                <w:color w:val="000000"/>
                <w:sz w:val="20"/>
              </w:rPr>
            </w:pPr>
            <w:r w:rsidRPr="00E416B4">
              <w:rPr>
                <w:color w:val="000000"/>
                <w:sz w:val="20"/>
              </w:rPr>
              <w:t>275</w:t>
            </w:r>
          </w:p>
        </w:tc>
        <w:tc>
          <w:tcPr>
            <w:tcW w:w="2400" w:type="dxa"/>
            <w:tcBorders>
              <w:top w:val="single" w:sz="4" w:space="0" w:color="C0C0C0"/>
              <w:left w:val="single" w:sz="4" w:space="0" w:color="C0C0C0"/>
              <w:bottom w:val="single" w:sz="4" w:space="0" w:color="C0C0C0"/>
              <w:right w:val="single" w:sz="4" w:space="0" w:color="C0C0C0"/>
            </w:tcBorders>
            <w:hideMark/>
          </w:tcPr>
          <w:p w14:paraId="33D40E74" w14:textId="77777777" w:rsidR="00922AFB" w:rsidRPr="00E416B4" w:rsidRDefault="00922AFB" w:rsidP="006534CF">
            <w:pPr>
              <w:spacing w:before="60" w:after="60"/>
              <w:rPr>
                <w:color w:val="000000"/>
                <w:sz w:val="20"/>
              </w:rPr>
            </w:pPr>
            <w:r w:rsidRPr="00E416B4">
              <w:rPr>
                <w:color w:val="000000"/>
                <w:sz w:val="20"/>
              </w:rPr>
              <w:t>203 (1)</w:t>
            </w:r>
          </w:p>
        </w:tc>
        <w:tc>
          <w:tcPr>
            <w:tcW w:w="3720" w:type="dxa"/>
            <w:tcBorders>
              <w:top w:val="single" w:sz="4" w:space="0" w:color="C0C0C0"/>
              <w:left w:val="single" w:sz="4" w:space="0" w:color="C0C0C0"/>
              <w:bottom w:val="single" w:sz="4" w:space="0" w:color="C0C0C0"/>
              <w:right w:val="single" w:sz="4" w:space="0" w:color="C0C0C0"/>
            </w:tcBorders>
            <w:hideMark/>
          </w:tcPr>
          <w:p w14:paraId="693B35E1" w14:textId="77777777" w:rsidR="00922AFB" w:rsidRPr="00E416B4" w:rsidRDefault="00922AFB" w:rsidP="006534CF">
            <w:pPr>
              <w:spacing w:before="60" w:after="60"/>
              <w:rPr>
                <w:color w:val="000000"/>
                <w:sz w:val="20"/>
              </w:rPr>
            </w:pPr>
            <w:r w:rsidRPr="00E416B4">
              <w:rPr>
                <w:color w:val="000000"/>
                <w:sz w:val="20"/>
              </w:rPr>
              <w:t>stop in parking area for disabled</w:t>
            </w:r>
          </w:p>
        </w:tc>
        <w:tc>
          <w:tcPr>
            <w:tcW w:w="1320" w:type="dxa"/>
            <w:tcBorders>
              <w:top w:val="single" w:sz="4" w:space="0" w:color="C0C0C0"/>
              <w:left w:val="single" w:sz="4" w:space="0" w:color="C0C0C0"/>
              <w:bottom w:val="single" w:sz="4" w:space="0" w:color="C0C0C0"/>
              <w:right w:val="single" w:sz="4" w:space="0" w:color="C0C0C0"/>
            </w:tcBorders>
            <w:hideMark/>
          </w:tcPr>
          <w:p w14:paraId="1F8EEC5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90E1CF3" w14:textId="77777777" w:rsidR="00922AFB" w:rsidRPr="00E416B4" w:rsidRDefault="00922AFB" w:rsidP="006534CF">
            <w:pPr>
              <w:spacing w:before="60" w:after="60"/>
              <w:jc w:val="both"/>
              <w:rPr>
                <w:color w:val="000000"/>
                <w:sz w:val="20"/>
              </w:rPr>
            </w:pPr>
            <w:r w:rsidRPr="00E416B4">
              <w:rPr>
                <w:color w:val="000000"/>
                <w:sz w:val="20"/>
              </w:rPr>
              <w:t>640</w:t>
            </w:r>
          </w:p>
        </w:tc>
        <w:tc>
          <w:tcPr>
            <w:tcW w:w="1200" w:type="dxa"/>
            <w:tcBorders>
              <w:top w:val="single" w:sz="4" w:space="0" w:color="C0C0C0"/>
              <w:left w:val="single" w:sz="4" w:space="0" w:color="C0C0C0"/>
              <w:bottom w:val="single" w:sz="4" w:space="0" w:color="C0C0C0"/>
              <w:right w:val="single" w:sz="4" w:space="0" w:color="C0C0C0"/>
            </w:tcBorders>
            <w:hideMark/>
          </w:tcPr>
          <w:p w14:paraId="3D79717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FF8A2F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F492C76" w14:textId="77777777" w:rsidR="00922AFB" w:rsidRPr="00E416B4" w:rsidRDefault="00922AFB" w:rsidP="006534CF">
            <w:pPr>
              <w:spacing w:before="60" w:after="60"/>
              <w:rPr>
                <w:color w:val="000000"/>
                <w:sz w:val="20"/>
              </w:rPr>
            </w:pPr>
            <w:r w:rsidRPr="00E416B4">
              <w:rPr>
                <w:color w:val="000000"/>
                <w:sz w:val="20"/>
              </w:rPr>
              <w:t>276</w:t>
            </w:r>
          </w:p>
        </w:tc>
        <w:tc>
          <w:tcPr>
            <w:tcW w:w="2400" w:type="dxa"/>
            <w:tcBorders>
              <w:top w:val="single" w:sz="4" w:space="0" w:color="C0C0C0"/>
              <w:left w:val="single" w:sz="4" w:space="0" w:color="C0C0C0"/>
              <w:bottom w:val="single" w:sz="4" w:space="0" w:color="C0C0C0"/>
              <w:right w:val="single" w:sz="4" w:space="0" w:color="C0C0C0"/>
            </w:tcBorders>
            <w:hideMark/>
          </w:tcPr>
          <w:p w14:paraId="753B7FE8" w14:textId="77777777" w:rsidR="00922AFB" w:rsidRPr="00E416B4" w:rsidRDefault="00922AFB" w:rsidP="006534CF">
            <w:pPr>
              <w:spacing w:before="60" w:after="60"/>
              <w:rPr>
                <w:color w:val="000000"/>
                <w:sz w:val="20"/>
              </w:rPr>
            </w:pPr>
            <w:r w:rsidRPr="00E416B4">
              <w:rPr>
                <w:color w:val="000000"/>
                <w:sz w:val="20"/>
              </w:rPr>
              <w:t>203A</w:t>
            </w:r>
          </w:p>
        </w:tc>
        <w:tc>
          <w:tcPr>
            <w:tcW w:w="3720" w:type="dxa"/>
            <w:tcBorders>
              <w:top w:val="single" w:sz="4" w:space="0" w:color="C0C0C0"/>
              <w:left w:val="single" w:sz="4" w:space="0" w:color="C0C0C0"/>
              <w:bottom w:val="single" w:sz="4" w:space="0" w:color="C0C0C0"/>
              <w:right w:val="single" w:sz="4" w:space="0" w:color="C0C0C0"/>
            </w:tcBorders>
            <w:hideMark/>
          </w:tcPr>
          <w:p w14:paraId="06A6EDB5" w14:textId="77777777" w:rsidR="00922AFB" w:rsidRPr="00E416B4" w:rsidRDefault="00922AFB" w:rsidP="006534CF">
            <w:pPr>
              <w:spacing w:before="60" w:after="60"/>
              <w:rPr>
                <w:color w:val="000000"/>
                <w:sz w:val="20"/>
              </w:rPr>
            </w:pPr>
            <w:r w:rsidRPr="00E416B4">
              <w:rPr>
                <w:color w:val="000000"/>
                <w:sz w:val="20"/>
              </w:rPr>
              <w:t>stop in slip lane</w:t>
            </w:r>
          </w:p>
        </w:tc>
        <w:tc>
          <w:tcPr>
            <w:tcW w:w="1320" w:type="dxa"/>
            <w:tcBorders>
              <w:top w:val="single" w:sz="4" w:space="0" w:color="C0C0C0"/>
              <w:left w:val="single" w:sz="4" w:space="0" w:color="C0C0C0"/>
              <w:bottom w:val="single" w:sz="4" w:space="0" w:color="C0C0C0"/>
              <w:right w:val="single" w:sz="4" w:space="0" w:color="C0C0C0"/>
            </w:tcBorders>
            <w:hideMark/>
          </w:tcPr>
          <w:p w14:paraId="4CF9E72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A24EDE7" w14:textId="77777777" w:rsidR="00922AFB" w:rsidRPr="00E416B4" w:rsidRDefault="00922AFB" w:rsidP="006534CF">
            <w:pPr>
              <w:spacing w:before="60" w:after="60"/>
              <w:jc w:val="both"/>
              <w:rPr>
                <w:color w:val="000000"/>
                <w:sz w:val="20"/>
              </w:rPr>
            </w:pPr>
            <w:r w:rsidRPr="00E416B4">
              <w:rPr>
                <w:color w:val="000000"/>
                <w:sz w:val="20"/>
              </w:rPr>
              <w:t>329</w:t>
            </w:r>
          </w:p>
        </w:tc>
        <w:tc>
          <w:tcPr>
            <w:tcW w:w="1200" w:type="dxa"/>
            <w:tcBorders>
              <w:top w:val="single" w:sz="4" w:space="0" w:color="C0C0C0"/>
              <w:left w:val="single" w:sz="4" w:space="0" w:color="C0C0C0"/>
              <w:bottom w:val="single" w:sz="4" w:space="0" w:color="C0C0C0"/>
              <w:right w:val="single" w:sz="4" w:space="0" w:color="C0C0C0"/>
            </w:tcBorders>
            <w:hideMark/>
          </w:tcPr>
          <w:p w14:paraId="65C775A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1538A8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090B2C5" w14:textId="77777777" w:rsidR="00922AFB" w:rsidRPr="00E416B4" w:rsidRDefault="00922AFB" w:rsidP="006534CF">
            <w:pPr>
              <w:spacing w:before="60" w:after="60"/>
              <w:rPr>
                <w:color w:val="000000"/>
                <w:sz w:val="20"/>
              </w:rPr>
            </w:pPr>
            <w:r w:rsidRPr="00E416B4">
              <w:rPr>
                <w:color w:val="000000"/>
                <w:sz w:val="20"/>
              </w:rPr>
              <w:t>277</w:t>
            </w:r>
          </w:p>
        </w:tc>
        <w:tc>
          <w:tcPr>
            <w:tcW w:w="2400" w:type="dxa"/>
            <w:tcBorders>
              <w:top w:val="single" w:sz="4" w:space="0" w:color="C0C0C0"/>
              <w:left w:val="single" w:sz="4" w:space="0" w:color="C0C0C0"/>
              <w:bottom w:val="single" w:sz="4" w:space="0" w:color="C0C0C0"/>
              <w:right w:val="single" w:sz="4" w:space="0" w:color="C0C0C0"/>
            </w:tcBorders>
            <w:hideMark/>
          </w:tcPr>
          <w:p w14:paraId="7A2735FC" w14:textId="77777777" w:rsidR="00922AFB" w:rsidRPr="00E416B4" w:rsidRDefault="00922AFB" w:rsidP="006534CF">
            <w:pPr>
              <w:spacing w:before="60" w:after="60"/>
              <w:rPr>
                <w:color w:val="000000"/>
                <w:sz w:val="20"/>
              </w:rPr>
            </w:pPr>
            <w:r w:rsidRPr="00E416B4">
              <w:rPr>
                <w:color w:val="000000"/>
                <w:sz w:val="20"/>
              </w:rPr>
              <w:t>203B (1)</w:t>
            </w:r>
          </w:p>
        </w:tc>
        <w:tc>
          <w:tcPr>
            <w:tcW w:w="3720" w:type="dxa"/>
            <w:tcBorders>
              <w:top w:val="single" w:sz="4" w:space="0" w:color="C0C0C0"/>
              <w:left w:val="single" w:sz="4" w:space="0" w:color="C0C0C0"/>
              <w:bottom w:val="single" w:sz="4" w:space="0" w:color="C0C0C0"/>
              <w:right w:val="single" w:sz="4" w:space="0" w:color="C0C0C0"/>
            </w:tcBorders>
            <w:hideMark/>
          </w:tcPr>
          <w:p w14:paraId="4D4EFFA7" w14:textId="77777777" w:rsidR="00922AFB" w:rsidRPr="00E416B4" w:rsidRDefault="00922AFB" w:rsidP="006534CF">
            <w:pPr>
              <w:spacing w:before="60" w:after="60"/>
              <w:rPr>
                <w:color w:val="000000"/>
                <w:sz w:val="20"/>
              </w:rPr>
            </w:pPr>
            <w:r w:rsidRPr="00E416B4">
              <w:rPr>
                <w:color w:val="000000"/>
                <w:sz w:val="20"/>
              </w:rPr>
              <w:t>stop in parking area for electric-powered vehicles</w:t>
            </w:r>
          </w:p>
        </w:tc>
        <w:tc>
          <w:tcPr>
            <w:tcW w:w="1320" w:type="dxa"/>
            <w:tcBorders>
              <w:top w:val="single" w:sz="4" w:space="0" w:color="C0C0C0"/>
              <w:left w:val="single" w:sz="4" w:space="0" w:color="C0C0C0"/>
              <w:bottom w:val="single" w:sz="4" w:space="0" w:color="C0C0C0"/>
              <w:right w:val="single" w:sz="4" w:space="0" w:color="C0C0C0"/>
            </w:tcBorders>
            <w:hideMark/>
          </w:tcPr>
          <w:p w14:paraId="6AB2944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FEFC6EE"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tcPr>
          <w:p w14:paraId="0CAF6F75" w14:textId="77777777" w:rsidR="00922AFB" w:rsidRPr="00E416B4" w:rsidRDefault="00922AFB" w:rsidP="006534CF">
            <w:pPr>
              <w:spacing w:before="60" w:after="60"/>
              <w:rPr>
                <w:color w:val="000000"/>
                <w:sz w:val="20"/>
              </w:rPr>
            </w:pPr>
          </w:p>
        </w:tc>
      </w:tr>
      <w:tr w:rsidR="00922AFB" w:rsidRPr="00E416B4" w14:paraId="6619D2C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CF76C7C" w14:textId="77777777" w:rsidR="00922AFB" w:rsidRPr="00E416B4" w:rsidRDefault="00922AFB" w:rsidP="006534CF">
            <w:pPr>
              <w:spacing w:before="60" w:after="60"/>
              <w:rPr>
                <w:color w:val="000000"/>
                <w:sz w:val="20"/>
              </w:rPr>
            </w:pPr>
            <w:r w:rsidRPr="00E416B4">
              <w:rPr>
                <w:color w:val="000000"/>
                <w:sz w:val="20"/>
              </w:rPr>
              <w:lastRenderedPageBreak/>
              <w:t>278</w:t>
            </w:r>
          </w:p>
        </w:tc>
        <w:tc>
          <w:tcPr>
            <w:tcW w:w="2400" w:type="dxa"/>
            <w:tcBorders>
              <w:top w:val="single" w:sz="4" w:space="0" w:color="C0C0C0"/>
              <w:left w:val="single" w:sz="4" w:space="0" w:color="C0C0C0"/>
              <w:bottom w:val="single" w:sz="4" w:space="0" w:color="C0C0C0"/>
              <w:right w:val="single" w:sz="4" w:space="0" w:color="C0C0C0"/>
            </w:tcBorders>
            <w:hideMark/>
          </w:tcPr>
          <w:p w14:paraId="7B09B765" w14:textId="77777777" w:rsidR="00922AFB" w:rsidRPr="00E416B4" w:rsidRDefault="00922AFB" w:rsidP="006534CF">
            <w:pPr>
              <w:spacing w:before="60" w:after="60"/>
              <w:rPr>
                <w:color w:val="000000"/>
                <w:sz w:val="20"/>
              </w:rPr>
            </w:pPr>
            <w:r w:rsidRPr="00E416B4">
              <w:rPr>
                <w:color w:val="000000"/>
                <w:sz w:val="20"/>
              </w:rPr>
              <w:t>203C (1)</w:t>
            </w:r>
          </w:p>
        </w:tc>
        <w:tc>
          <w:tcPr>
            <w:tcW w:w="3720" w:type="dxa"/>
            <w:tcBorders>
              <w:top w:val="single" w:sz="4" w:space="0" w:color="C0C0C0"/>
              <w:left w:val="single" w:sz="4" w:space="0" w:color="C0C0C0"/>
              <w:bottom w:val="single" w:sz="4" w:space="0" w:color="C0C0C0"/>
              <w:right w:val="single" w:sz="4" w:space="0" w:color="C0C0C0"/>
            </w:tcBorders>
            <w:hideMark/>
          </w:tcPr>
          <w:p w14:paraId="3ECDA28A" w14:textId="77777777" w:rsidR="00922AFB" w:rsidRPr="00E416B4" w:rsidRDefault="00922AFB" w:rsidP="006534CF">
            <w:pPr>
              <w:spacing w:before="60" w:after="60"/>
              <w:rPr>
                <w:color w:val="000000"/>
                <w:sz w:val="20"/>
              </w:rPr>
            </w:pPr>
            <w:r w:rsidRPr="00E416B4">
              <w:rPr>
                <w:color w:val="000000"/>
                <w:sz w:val="20"/>
              </w:rPr>
              <w:t>stop in parking area for charging of electric-powered vehicles</w:t>
            </w:r>
          </w:p>
        </w:tc>
        <w:tc>
          <w:tcPr>
            <w:tcW w:w="1320" w:type="dxa"/>
            <w:tcBorders>
              <w:top w:val="single" w:sz="4" w:space="0" w:color="C0C0C0"/>
              <w:left w:val="single" w:sz="4" w:space="0" w:color="C0C0C0"/>
              <w:bottom w:val="single" w:sz="4" w:space="0" w:color="C0C0C0"/>
              <w:right w:val="single" w:sz="4" w:space="0" w:color="C0C0C0"/>
            </w:tcBorders>
            <w:hideMark/>
          </w:tcPr>
          <w:p w14:paraId="71E163E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EC31BC4"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tcPr>
          <w:p w14:paraId="4E0D0F89" w14:textId="77777777" w:rsidR="00922AFB" w:rsidRPr="00E416B4" w:rsidRDefault="00922AFB" w:rsidP="006534CF">
            <w:pPr>
              <w:spacing w:before="60" w:after="60"/>
              <w:rPr>
                <w:color w:val="000000"/>
                <w:sz w:val="20"/>
              </w:rPr>
            </w:pPr>
          </w:p>
        </w:tc>
      </w:tr>
      <w:tr w:rsidR="00922AFB" w:rsidRPr="00E416B4" w14:paraId="73328C0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7B93974" w14:textId="77777777" w:rsidR="00922AFB" w:rsidRPr="00E416B4" w:rsidRDefault="00922AFB" w:rsidP="006534CF">
            <w:pPr>
              <w:spacing w:before="60" w:after="60"/>
              <w:rPr>
                <w:color w:val="000000"/>
                <w:sz w:val="20"/>
              </w:rPr>
            </w:pPr>
            <w:r w:rsidRPr="00E416B4">
              <w:rPr>
                <w:color w:val="000000"/>
                <w:sz w:val="20"/>
              </w:rPr>
              <w:t>279</w:t>
            </w:r>
          </w:p>
        </w:tc>
        <w:tc>
          <w:tcPr>
            <w:tcW w:w="2400" w:type="dxa"/>
            <w:tcBorders>
              <w:top w:val="single" w:sz="4" w:space="0" w:color="C0C0C0"/>
              <w:left w:val="single" w:sz="4" w:space="0" w:color="C0C0C0"/>
              <w:bottom w:val="single" w:sz="4" w:space="0" w:color="C0C0C0"/>
              <w:right w:val="single" w:sz="4" w:space="0" w:color="C0C0C0"/>
            </w:tcBorders>
            <w:hideMark/>
          </w:tcPr>
          <w:p w14:paraId="67DDB9FB" w14:textId="77777777" w:rsidR="00922AFB" w:rsidRPr="00E416B4" w:rsidRDefault="00922AFB" w:rsidP="006534CF">
            <w:pPr>
              <w:spacing w:before="60" w:after="60"/>
              <w:rPr>
                <w:color w:val="000000"/>
                <w:sz w:val="20"/>
              </w:rPr>
            </w:pPr>
            <w:r w:rsidRPr="00E416B4">
              <w:rPr>
                <w:color w:val="000000"/>
                <w:sz w:val="20"/>
              </w:rPr>
              <w:t>205 (1)</w:t>
            </w:r>
          </w:p>
        </w:tc>
        <w:tc>
          <w:tcPr>
            <w:tcW w:w="3720" w:type="dxa"/>
            <w:tcBorders>
              <w:top w:val="single" w:sz="4" w:space="0" w:color="C0C0C0"/>
              <w:left w:val="single" w:sz="4" w:space="0" w:color="C0C0C0"/>
              <w:bottom w:val="single" w:sz="4" w:space="0" w:color="C0C0C0"/>
              <w:right w:val="single" w:sz="4" w:space="0" w:color="C0C0C0"/>
            </w:tcBorders>
            <w:hideMark/>
          </w:tcPr>
          <w:p w14:paraId="4034BDC8" w14:textId="77777777" w:rsidR="00922AFB" w:rsidRPr="00E416B4" w:rsidRDefault="00922AFB" w:rsidP="006534CF">
            <w:pPr>
              <w:spacing w:before="60" w:after="60"/>
              <w:rPr>
                <w:color w:val="000000"/>
                <w:sz w:val="20"/>
              </w:rPr>
            </w:pPr>
            <w:r w:rsidRPr="00E416B4">
              <w:rPr>
                <w:color w:val="000000"/>
                <w:sz w:val="20"/>
              </w:rPr>
              <w:t>park continuously for longer than permitted</w:t>
            </w:r>
          </w:p>
        </w:tc>
        <w:tc>
          <w:tcPr>
            <w:tcW w:w="1320" w:type="dxa"/>
            <w:tcBorders>
              <w:top w:val="single" w:sz="4" w:space="0" w:color="C0C0C0"/>
              <w:left w:val="single" w:sz="4" w:space="0" w:color="C0C0C0"/>
              <w:bottom w:val="single" w:sz="4" w:space="0" w:color="C0C0C0"/>
              <w:right w:val="single" w:sz="4" w:space="0" w:color="C0C0C0"/>
            </w:tcBorders>
            <w:hideMark/>
          </w:tcPr>
          <w:p w14:paraId="4261753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FDA13AC"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5C3187C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D6E64B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5338F62" w14:textId="77777777" w:rsidR="00922AFB" w:rsidRPr="00E416B4" w:rsidRDefault="00922AFB" w:rsidP="006534CF">
            <w:pPr>
              <w:spacing w:before="60" w:after="60"/>
              <w:rPr>
                <w:color w:val="000000"/>
                <w:sz w:val="20"/>
              </w:rPr>
            </w:pPr>
            <w:r w:rsidRPr="00E416B4">
              <w:rPr>
                <w:color w:val="000000"/>
                <w:sz w:val="20"/>
              </w:rPr>
              <w:t>280</w:t>
            </w:r>
          </w:p>
        </w:tc>
        <w:tc>
          <w:tcPr>
            <w:tcW w:w="2400" w:type="dxa"/>
            <w:tcBorders>
              <w:top w:val="single" w:sz="4" w:space="0" w:color="C0C0C0"/>
              <w:left w:val="single" w:sz="4" w:space="0" w:color="C0C0C0"/>
              <w:bottom w:val="single" w:sz="4" w:space="0" w:color="C0C0C0"/>
              <w:right w:val="single" w:sz="4" w:space="0" w:color="C0C0C0"/>
            </w:tcBorders>
            <w:hideMark/>
          </w:tcPr>
          <w:p w14:paraId="56109983" w14:textId="77777777" w:rsidR="00922AFB" w:rsidRPr="00E416B4" w:rsidRDefault="00922AFB" w:rsidP="006534CF">
            <w:pPr>
              <w:spacing w:before="60" w:after="60"/>
              <w:rPr>
                <w:color w:val="000000"/>
                <w:sz w:val="20"/>
              </w:rPr>
            </w:pPr>
            <w:r w:rsidRPr="00E416B4">
              <w:rPr>
                <w:color w:val="000000"/>
                <w:sz w:val="20"/>
              </w:rPr>
              <w:t>207 (2)</w:t>
            </w:r>
          </w:p>
        </w:tc>
        <w:tc>
          <w:tcPr>
            <w:tcW w:w="3720" w:type="dxa"/>
            <w:tcBorders>
              <w:top w:val="single" w:sz="4" w:space="0" w:color="C0C0C0"/>
              <w:left w:val="single" w:sz="4" w:space="0" w:color="C0C0C0"/>
              <w:bottom w:val="single" w:sz="4" w:space="0" w:color="C0C0C0"/>
              <w:right w:val="single" w:sz="4" w:space="0" w:color="C0C0C0"/>
            </w:tcBorders>
            <w:hideMark/>
          </w:tcPr>
          <w:p w14:paraId="55DE1A9E" w14:textId="77777777" w:rsidR="00922AFB" w:rsidRPr="00E416B4" w:rsidRDefault="00922AFB" w:rsidP="006534CF">
            <w:pPr>
              <w:spacing w:before="60" w:after="60"/>
              <w:rPr>
                <w:color w:val="000000"/>
                <w:sz w:val="20"/>
              </w:rPr>
            </w:pPr>
            <w:r w:rsidRPr="00E416B4">
              <w:rPr>
                <w:color w:val="000000"/>
                <w:sz w:val="20"/>
              </w:rPr>
              <w:t>not pay fee/obey instructions</w:t>
            </w:r>
          </w:p>
        </w:tc>
        <w:tc>
          <w:tcPr>
            <w:tcW w:w="1320" w:type="dxa"/>
            <w:tcBorders>
              <w:top w:val="single" w:sz="4" w:space="0" w:color="C0C0C0"/>
              <w:left w:val="single" w:sz="4" w:space="0" w:color="C0C0C0"/>
              <w:bottom w:val="single" w:sz="4" w:space="0" w:color="C0C0C0"/>
              <w:right w:val="single" w:sz="4" w:space="0" w:color="C0C0C0"/>
            </w:tcBorders>
            <w:hideMark/>
          </w:tcPr>
          <w:p w14:paraId="44B00C0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0CAEA5F" w14:textId="77777777" w:rsidR="00922AFB" w:rsidRPr="00E416B4" w:rsidRDefault="00922AFB" w:rsidP="006534CF">
            <w:pPr>
              <w:spacing w:before="60" w:after="60"/>
              <w:jc w:val="both"/>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738E195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14C1F4B"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7F197E30" w14:textId="77777777" w:rsidR="00922AFB" w:rsidRPr="00E416B4" w:rsidRDefault="00922AFB" w:rsidP="006534CF">
            <w:pPr>
              <w:spacing w:before="60" w:after="60"/>
              <w:rPr>
                <w:color w:val="000000"/>
                <w:sz w:val="20"/>
              </w:rPr>
            </w:pPr>
            <w:r w:rsidRPr="00E416B4">
              <w:rPr>
                <w:color w:val="000000"/>
                <w:sz w:val="20"/>
              </w:rPr>
              <w:t>281</w:t>
            </w:r>
          </w:p>
        </w:tc>
        <w:tc>
          <w:tcPr>
            <w:tcW w:w="2400" w:type="dxa"/>
            <w:tcBorders>
              <w:top w:val="single" w:sz="4" w:space="0" w:color="C0C0C0"/>
              <w:left w:val="single" w:sz="4" w:space="0" w:color="C0C0C0"/>
              <w:bottom w:val="nil"/>
              <w:right w:val="single" w:sz="4" w:space="0" w:color="C0C0C0"/>
            </w:tcBorders>
            <w:hideMark/>
          </w:tcPr>
          <w:p w14:paraId="100AF7DE" w14:textId="77777777" w:rsidR="00922AFB" w:rsidRPr="00E416B4" w:rsidRDefault="00922AFB" w:rsidP="006534CF">
            <w:pPr>
              <w:spacing w:before="60" w:after="60"/>
              <w:rPr>
                <w:color w:val="000000"/>
                <w:sz w:val="20"/>
              </w:rPr>
            </w:pPr>
            <w:r w:rsidRPr="00E416B4">
              <w:rPr>
                <w:color w:val="000000"/>
                <w:sz w:val="20"/>
              </w:rPr>
              <w:t>208 (1)</w:t>
            </w:r>
          </w:p>
        </w:tc>
        <w:tc>
          <w:tcPr>
            <w:tcW w:w="3720" w:type="dxa"/>
            <w:tcBorders>
              <w:top w:val="single" w:sz="4" w:space="0" w:color="C0C0C0"/>
              <w:left w:val="single" w:sz="4" w:space="0" w:color="C0C0C0"/>
              <w:bottom w:val="nil"/>
              <w:right w:val="single" w:sz="4" w:space="0" w:color="C0C0C0"/>
            </w:tcBorders>
          </w:tcPr>
          <w:p w14:paraId="0FD3C004"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497A0E0D"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6A79F631"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63E69E19" w14:textId="77777777" w:rsidR="00922AFB" w:rsidRPr="00E416B4" w:rsidRDefault="00922AFB" w:rsidP="006534CF">
            <w:pPr>
              <w:spacing w:before="60" w:after="60"/>
              <w:rPr>
                <w:color w:val="000000"/>
                <w:sz w:val="20"/>
              </w:rPr>
            </w:pPr>
          </w:p>
        </w:tc>
      </w:tr>
      <w:tr w:rsidR="00922AFB" w:rsidRPr="00E416B4" w14:paraId="6E86E079" w14:textId="77777777" w:rsidTr="006534CF">
        <w:trPr>
          <w:cantSplit/>
        </w:trPr>
        <w:tc>
          <w:tcPr>
            <w:tcW w:w="1200" w:type="dxa"/>
            <w:tcBorders>
              <w:top w:val="nil"/>
              <w:left w:val="single" w:sz="4" w:space="0" w:color="C0C0C0"/>
              <w:bottom w:val="nil"/>
              <w:right w:val="single" w:sz="4" w:space="0" w:color="C0C0C0"/>
            </w:tcBorders>
            <w:hideMark/>
          </w:tcPr>
          <w:p w14:paraId="00593D8B" w14:textId="77777777" w:rsidR="00922AFB" w:rsidRPr="00E416B4" w:rsidRDefault="00922AFB" w:rsidP="006534CF">
            <w:pPr>
              <w:spacing w:before="60" w:after="60"/>
              <w:rPr>
                <w:color w:val="000000"/>
                <w:sz w:val="20"/>
              </w:rPr>
            </w:pPr>
            <w:r w:rsidRPr="00E416B4">
              <w:rPr>
                <w:color w:val="000000"/>
                <w:sz w:val="20"/>
              </w:rPr>
              <w:t>281.1</w:t>
            </w:r>
          </w:p>
        </w:tc>
        <w:tc>
          <w:tcPr>
            <w:tcW w:w="2400" w:type="dxa"/>
            <w:tcBorders>
              <w:top w:val="nil"/>
              <w:left w:val="single" w:sz="4" w:space="0" w:color="C0C0C0"/>
              <w:bottom w:val="nil"/>
              <w:right w:val="single" w:sz="4" w:space="0" w:color="C0C0C0"/>
            </w:tcBorders>
            <w:hideMark/>
          </w:tcPr>
          <w:p w14:paraId="7A9AA0EF"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208 (2)</w:t>
            </w:r>
          </w:p>
        </w:tc>
        <w:tc>
          <w:tcPr>
            <w:tcW w:w="3720" w:type="dxa"/>
            <w:tcBorders>
              <w:top w:val="nil"/>
              <w:left w:val="single" w:sz="4" w:space="0" w:color="C0C0C0"/>
              <w:bottom w:val="nil"/>
              <w:right w:val="single" w:sz="4" w:space="0" w:color="C0C0C0"/>
            </w:tcBorders>
            <w:hideMark/>
          </w:tcPr>
          <w:p w14:paraId="191CEDCF" w14:textId="77777777" w:rsidR="00922AFB" w:rsidRPr="00E416B4" w:rsidRDefault="00922AFB" w:rsidP="006534CF">
            <w:pPr>
              <w:spacing w:before="60" w:after="60"/>
              <w:rPr>
                <w:color w:val="000000"/>
                <w:sz w:val="20"/>
              </w:rPr>
            </w:pPr>
            <w:r w:rsidRPr="00E416B4">
              <w:rPr>
                <w:color w:val="000000"/>
                <w:sz w:val="20"/>
              </w:rPr>
              <w:t>not parallel park in direction of travel</w:t>
            </w:r>
          </w:p>
        </w:tc>
        <w:tc>
          <w:tcPr>
            <w:tcW w:w="1320" w:type="dxa"/>
            <w:tcBorders>
              <w:top w:val="nil"/>
              <w:left w:val="single" w:sz="4" w:space="0" w:color="C0C0C0"/>
              <w:bottom w:val="nil"/>
              <w:right w:val="single" w:sz="4" w:space="0" w:color="C0C0C0"/>
            </w:tcBorders>
            <w:hideMark/>
          </w:tcPr>
          <w:p w14:paraId="05DBDF2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F0D143D"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nil"/>
              <w:left w:val="single" w:sz="4" w:space="0" w:color="C0C0C0"/>
              <w:bottom w:val="nil"/>
              <w:right w:val="single" w:sz="4" w:space="0" w:color="C0C0C0"/>
            </w:tcBorders>
            <w:hideMark/>
          </w:tcPr>
          <w:p w14:paraId="13CE5B0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E0C59CE" w14:textId="77777777" w:rsidTr="006534CF">
        <w:trPr>
          <w:cantSplit/>
        </w:trPr>
        <w:tc>
          <w:tcPr>
            <w:tcW w:w="1200" w:type="dxa"/>
            <w:tcBorders>
              <w:top w:val="nil"/>
              <w:left w:val="single" w:sz="4" w:space="0" w:color="C0C0C0"/>
              <w:bottom w:val="nil"/>
              <w:right w:val="single" w:sz="4" w:space="0" w:color="C0C0C0"/>
            </w:tcBorders>
            <w:hideMark/>
          </w:tcPr>
          <w:p w14:paraId="475E865B" w14:textId="77777777" w:rsidR="00922AFB" w:rsidRPr="00E416B4" w:rsidRDefault="00922AFB" w:rsidP="006534CF">
            <w:pPr>
              <w:spacing w:before="60" w:after="60"/>
              <w:rPr>
                <w:color w:val="000000"/>
                <w:sz w:val="20"/>
              </w:rPr>
            </w:pPr>
            <w:r w:rsidRPr="00E416B4">
              <w:rPr>
                <w:color w:val="000000"/>
                <w:sz w:val="20"/>
              </w:rPr>
              <w:t>281.2</w:t>
            </w:r>
          </w:p>
        </w:tc>
        <w:tc>
          <w:tcPr>
            <w:tcW w:w="2400" w:type="dxa"/>
            <w:tcBorders>
              <w:top w:val="nil"/>
              <w:left w:val="single" w:sz="4" w:space="0" w:color="C0C0C0"/>
              <w:bottom w:val="nil"/>
              <w:right w:val="single" w:sz="4" w:space="0" w:color="C0C0C0"/>
            </w:tcBorders>
            <w:hideMark/>
          </w:tcPr>
          <w:p w14:paraId="10552967"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208 (3)</w:t>
            </w:r>
          </w:p>
        </w:tc>
        <w:tc>
          <w:tcPr>
            <w:tcW w:w="3720" w:type="dxa"/>
            <w:tcBorders>
              <w:top w:val="nil"/>
              <w:left w:val="single" w:sz="4" w:space="0" w:color="C0C0C0"/>
              <w:bottom w:val="nil"/>
              <w:right w:val="single" w:sz="4" w:space="0" w:color="C0C0C0"/>
            </w:tcBorders>
            <w:hideMark/>
          </w:tcPr>
          <w:p w14:paraId="2E220DD1" w14:textId="77777777" w:rsidR="00922AFB" w:rsidRPr="00E416B4" w:rsidRDefault="00922AFB" w:rsidP="006534CF">
            <w:pPr>
              <w:spacing w:before="60" w:after="60"/>
              <w:rPr>
                <w:color w:val="000000"/>
                <w:sz w:val="20"/>
              </w:rPr>
            </w:pPr>
            <w:r w:rsidRPr="00E416B4">
              <w:rPr>
                <w:color w:val="000000"/>
                <w:sz w:val="20"/>
              </w:rPr>
              <w:t>not parallel park near left</w:t>
            </w:r>
          </w:p>
        </w:tc>
        <w:tc>
          <w:tcPr>
            <w:tcW w:w="1320" w:type="dxa"/>
            <w:tcBorders>
              <w:top w:val="nil"/>
              <w:left w:val="single" w:sz="4" w:space="0" w:color="C0C0C0"/>
              <w:bottom w:val="nil"/>
              <w:right w:val="single" w:sz="4" w:space="0" w:color="C0C0C0"/>
            </w:tcBorders>
            <w:hideMark/>
          </w:tcPr>
          <w:p w14:paraId="6B78C3A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12F67E0A"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nil"/>
              <w:left w:val="single" w:sz="4" w:space="0" w:color="C0C0C0"/>
              <w:bottom w:val="nil"/>
              <w:right w:val="single" w:sz="4" w:space="0" w:color="C0C0C0"/>
            </w:tcBorders>
            <w:hideMark/>
          </w:tcPr>
          <w:p w14:paraId="154E0B1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31E98CA" w14:textId="77777777" w:rsidTr="006534CF">
        <w:trPr>
          <w:cantSplit/>
        </w:trPr>
        <w:tc>
          <w:tcPr>
            <w:tcW w:w="1200" w:type="dxa"/>
            <w:tcBorders>
              <w:top w:val="nil"/>
              <w:left w:val="single" w:sz="4" w:space="0" w:color="C0C0C0"/>
              <w:bottom w:val="nil"/>
              <w:right w:val="single" w:sz="4" w:space="0" w:color="C0C0C0"/>
            </w:tcBorders>
            <w:hideMark/>
          </w:tcPr>
          <w:p w14:paraId="6ADE159D" w14:textId="77777777" w:rsidR="00922AFB" w:rsidRPr="00E416B4" w:rsidRDefault="00922AFB" w:rsidP="006534CF">
            <w:pPr>
              <w:spacing w:before="60" w:after="60"/>
              <w:rPr>
                <w:color w:val="000000"/>
                <w:sz w:val="20"/>
              </w:rPr>
            </w:pPr>
            <w:r w:rsidRPr="00E416B4">
              <w:rPr>
                <w:color w:val="000000"/>
                <w:sz w:val="20"/>
              </w:rPr>
              <w:t>281.3</w:t>
            </w:r>
          </w:p>
        </w:tc>
        <w:tc>
          <w:tcPr>
            <w:tcW w:w="2400" w:type="dxa"/>
            <w:tcBorders>
              <w:top w:val="nil"/>
              <w:left w:val="single" w:sz="4" w:space="0" w:color="C0C0C0"/>
              <w:bottom w:val="nil"/>
              <w:right w:val="single" w:sz="4" w:space="0" w:color="C0C0C0"/>
            </w:tcBorders>
            <w:hideMark/>
          </w:tcPr>
          <w:p w14:paraId="64F029E2"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208 (4)</w:t>
            </w:r>
          </w:p>
        </w:tc>
        <w:tc>
          <w:tcPr>
            <w:tcW w:w="3720" w:type="dxa"/>
            <w:tcBorders>
              <w:top w:val="nil"/>
              <w:left w:val="single" w:sz="4" w:space="0" w:color="C0C0C0"/>
              <w:bottom w:val="nil"/>
              <w:right w:val="single" w:sz="4" w:space="0" w:color="C0C0C0"/>
            </w:tcBorders>
            <w:hideMark/>
          </w:tcPr>
          <w:p w14:paraId="6C83BB0F" w14:textId="77777777" w:rsidR="00922AFB" w:rsidRPr="00E416B4" w:rsidRDefault="00922AFB" w:rsidP="006534CF">
            <w:pPr>
              <w:spacing w:before="60" w:after="60"/>
              <w:rPr>
                <w:color w:val="000000"/>
                <w:sz w:val="20"/>
              </w:rPr>
            </w:pPr>
            <w:r w:rsidRPr="00E416B4">
              <w:rPr>
                <w:color w:val="000000"/>
                <w:sz w:val="20"/>
              </w:rPr>
              <w:t>not parallel park near road side</w:t>
            </w:r>
          </w:p>
        </w:tc>
        <w:tc>
          <w:tcPr>
            <w:tcW w:w="1320" w:type="dxa"/>
            <w:tcBorders>
              <w:top w:val="nil"/>
              <w:left w:val="single" w:sz="4" w:space="0" w:color="C0C0C0"/>
              <w:bottom w:val="nil"/>
              <w:right w:val="single" w:sz="4" w:space="0" w:color="C0C0C0"/>
            </w:tcBorders>
            <w:hideMark/>
          </w:tcPr>
          <w:p w14:paraId="14AC273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2B69FB25"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nil"/>
              <w:left w:val="single" w:sz="4" w:space="0" w:color="C0C0C0"/>
              <w:bottom w:val="nil"/>
              <w:right w:val="single" w:sz="4" w:space="0" w:color="C0C0C0"/>
            </w:tcBorders>
            <w:hideMark/>
          </w:tcPr>
          <w:p w14:paraId="1BD485D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2D786BA" w14:textId="77777777" w:rsidTr="006534CF">
        <w:trPr>
          <w:cantSplit/>
        </w:trPr>
        <w:tc>
          <w:tcPr>
            <w:tcW w:w="1200" w:type="dxa"/>
            <w:tcBorders>
              <w:top w:val="nil"/>
              <w:left w:val="single" w:sz="4" w:space="0" w:color="C0C0C0"/>
              <w:bottom w:val="nil"/>
              <w:right w:val="single" w:sz="4" w:space="0" w:color="C0C0C0"/>
            </w:tcBorders>
            <w:hideMark/>
          </w:tcPr>
          <w:p w14:paraId="07D84C83" w14:textId="77777777" w:rsidR="00922AFB" w:rsidRPr="00E416B4" w:rsidRDefault="00922AFB" w:rsidP="006534CF">
            <w:pPr>
              <w:spacing w:before="60" w:after="60"/>
              <w:rPr>
                <w:color w:val="000000"/>
                <w:sz w:val="20"/>
              </w:rPr>
            </w:pPr>
            <w:r w:rsidRPr="00E416B4">
              <w:rPr>
                <w:color w:val="000000"/>
                <w:sz w:val="20"/>
              </w:rPr>
              <w:lastRenderedPageBreak/>
              <w:t>281.4</w:t>
            </w:r>
          </w:p>
        </w:tc>
        <w:tc>
          <w:tcPr>
            <w:tcW w:w="2400" w:type="dxa"/>
            <w:tcBorders>
              <w:top w:val="nil"/>
              <w:left w:val="single" w:sz="4" w:space="0" w:color="C0C0C0"/>
              <w:bottom w:val="nil"/>
              <w:right w:val="single" w:sz="4" w:space="0" w:color="C0C0C0"/>
            </w:tcBorders>
            <w:hideMark/>
          </w:tcPr>
          <w:p w14:paraId="0FFBE9E0"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208 (5)</w:t>
            </w:r>
          </w:p>
        </w:tc>
        <w:tc>
          <w:tcPr>
            <w:tcW w:w="3720" w:type="dxa"/>
            <w:tcBorders>
              <w:top w:val="nil"/>
              <w:left w:val="single" w:sz="4" w:space="0" w:color="C0C0C0"/>
              <w:bottom w:val="nil"/>
              <w:right w:val="single" w:sz="4" w:space="0" w:color="C0C0C0"/>
            </w:tcBorders>
            <w:hideMark/>
          </w:tcPr>
          <w:p w14:paraId="4E47F743" w14:textId="77777777" w:rsidR="00922AFB" w:rsidRPr="00E416B4" w:rsidRDefault="00922AFB" w:rsidP="006534CF">
            <w:pPr>
              <w:spacing w:before="60" w:after="60"/>
              <w:rPr>
                <w:color w:val="000000"/>
                <w:sz w:val="20"/>
              </w:rPr>
            </w:pPr>
            <w:r w:rsidRPr="00E416B4">
              <w:rPr>
                <w:color w:val="000000"/>
                <w:sz w:val="20"/>
              </w:rPr>
              <w:t>parallel park close to front/back of vehicle</w:t>
            </w:r>
          </w:p>
        </w:tc>
        <w:tc>
          <w:tcPr>
            <w:tcW w:w="1320" w:type="dxa"/>
            <w:tcBorders>
              <w:top w:val="nil"/>
              <w:left w:val="single" w:sz="4" w:space="0" w:color="C0C0C0"/>
              <w:bottom w:val="nil"/>
              <w:right w:val="single" w:sz="4" w:space="0" w:color="C0C0C0"/>
            </w:tcBorders>
            <w:hideMark/>
          </w:tcPr>
          <w:p w14:paraId="39E5AAB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AD32578"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nil"/>
              <w:left w:val="single" w:sz="4" w:space="0" w:color="C0C0C0"/>
              <w:bottom w:val="nil"/>
              <w:right w:val="single" w:sz="4" w:space="0" w:color="C0C0C0"/>
            </w:tcBorders>
            <w:hideMark/>
          </w:tcPr>
          <w:p w14:paraId="5151312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C1DC9A7" w14:textId="77777777" w:rsidTr="006534CF">
        <w:trPr>
          <w:cantSplit/>
        </w:trPr>
        <w:tc>
          <w:tcPr>
            <w:tcW w:w="1200" w:type="dxa"/>
            <w:tcBorders>
              <w:top w:val="nil"/>
              <w:left w:val="single" w:sz="4" w:space="0" w:color="C0C0C0"/>
              <w:bottom w:val="nil"/>
              <w:right w:val="single" w:sz="4" w:space="0" w:color="C0C0C0"/>
            </w:tcBorders>
            <w:hideMark/>
          </w:tcPr>
          <w:p w14:paraId="11585415" w14:textId="77777777" w:rsidR="00922AFB" w:rsidRPr="00E416B4" w:rsidRDefault="00922AFB" w:rsidP="006534CF">
            <w:pPr>
              <w:spacing w:before="60" w:after="60"/>
              <w:rPr>
                <w:color w:val="000000"/>
                <w:sz w:val="20"/>
              </w:rPr>
            </w:pPr>
            <w:r w:rsidRPr="00E416B4">
              <w:rPr>
                <w:color w:val="000000"/>
                <w:sz w:val="20"/>
              </w:rPr>
              <w:t>281.5</w:t>
            </w:r>
          </w:p>
        </w:tc>
        <w:tc>
          <w:tcPr>
            <w:tcW w:w="2400" w:type="dxa"/>
            <w:tcBorders>
              <w:top w:val="nil"/>
              <w:left w:val="single" w:sz="4" w:space="0" w:color="C0C0C0"/>
              <w:bottom w:val="nil"/>
              <w:right w:val="single" w:sz="4" w:space="0" w:color="C0C0C0"/>
            </w:tcBorders>
            <w:hideMark/>
          </w:tcPr>
          <w:p w14:paraId="049E5A30"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208 (6)</w:t>
            </w:r>
          </w:p>
        </w:tc>
        <w:tc>
          <w:tcPr>
            <w:tcW w:w="3720" w:type="dxa"/>
            <w:tcBorders>
              <w:top w:val="nil"/>
              <w:left w:val="single" w:sz="4" w:space="0" w:color="C0C0C0"/>
              <w:bottom w:val="nil"/>
              <w:right w:val="single" w:sz="4" w:space="0" w:color="C0C0C0"/>
            </w:tcBorders>
            <w:hideMark/>
          </w:tcPr>
          <w:p w14:paraId="49F68B86" w14:textId="77777777" w:rsidR="00922AFB" w:rsidRPr="00E416B4" w:rsidRDefault="00922AFB" w:rsidP="006534CF">
            <w:pPr>
              <w:spacing w:before="60" w:after="60"/>
              <w:rPr>
                <w:color w:val="000000"/>
                <w:sz w:val="20"/>
              </w:rPr>
            </w:pPr>
            <w:r w:rsidRPr="00E416B4">
              <w:rPr>
                <w:color w:val="000000"/>
                <w:sz w:val="20"/>
              </w:rPr>
              <w:t>parallel park close to dividing line/strip</w:t>
            </w:r>
          </w:p>
        </w:tc>
        <w:tc>
          <w:tcPr>
            <w:tcW w:w="1320" w:type="dxa"/>
            <w:tcBorders>
              <w:top w:val="nil"/>
              <w:left w:val="single" w:sz="4" w:space="0" w:color="C0C0C0"/>
              <w:bottom w:val="nil"/>
              <w:right w:val="single" w:sz="4" w:space="0" w:color="C0C0C0"/>
            </w:tcBorders>
            <w:hideMark/>
          </w:tcPr>
          <w:p w14:paraId="1253745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26A2ED39"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nil"/>
              <w:left w:val="single" w:sz="4" w:space="0" w:color="C0C0C0"/>
              <w:bottom w:val="nil"/>
              <w:right w:val="single" w:sz="4" w:space="0" w:color="C0C0C0"/>
            </w:tcBorders>
            <w:hideMark/>
          </w:tcPr>
          <w:p w14:paraId="53735F5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1A9F051" w14:textId="77777777" w:rsidTr="006534CF">
        <w:trPr>
          <w:cantSplit/>
        </w:trPr>
        <w:tc>
          <w:tcPr>
            <w:tcW w:w="1200" w:type="dxa"/>
            <w:tcBorders>
              <w:top w:val="nil"/>
              <w:left w:val="single" w:sz="4" w:space="0" w:color="C0C0C0"/>
              <w:bottom w:val="nil"/>
              <w:right w:val="single" w:sz="4" w:space="0" w:color="C0C0C0"/>
            </w:tcBorders>
            <w:hideMark/>
          </w:tcPr>
          <w:p w14:paraId="6DCDC9DB" w14:textId="77777777" w:rsidR="00922AFB" w:rsidRPr="00E416B4" w:rsidRDefault="00922AFB" w:rsidP="006534CF">
            <w:pPr>
              <w:spacing w:before="60" w:after="60"/>
              <w:rPr>
                <w:color w:val="000000"/>
                <w:sz w:val="20"/>
              </w:rPr>
            </w:pPr>
            <w:r w:rsidRPr="00E416B4">
              <w:rPr>
                <w:color w:val="000000"/>
                <w:sz w:val="20"/>
              </w:rPr>
              <w:t>281.6</w:t>
            </w:r>
          </w:p>
        </w:tc>
        <w:tc>
          <w:tcPr>
            <w:tcW w:w="2400" w:type="dxa"/>
            <w:tcBorders>
              <w:top w:val="nil"/>
              <w:left w:val="single" w:sz="4" w:space="0" w:color="C0C0C0"/>
              <w:bottom w:val="nil"/>
              <w:right w:val="single" w:sz="4" w:space="0" w:color="C0C0C0"/>
            </w:tcBorders>
            <w:hideMark/>
          </w:tcPr>
          <w:p w14:paraId="0AC5CDA0"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208 (7)</w:t>
            </w:r>
          </w:p>
        </w:tc>
        <w:tc>
          <w:tcPr>
            <w:tcW w:w="3720" w:type="dxa"/>
            <w:tcBorders>
              <w:top w:val="nil"/>
              <w:left w:val="single" w:sz="4" w:space="0" w:color="C0C0C0"/>
              <w:bottom w:val="nil"/>
              <w:right w:val="single" w:sz="4" w:space="0" w:color="C0C0C0"/>
            </w:tcBorders>
            <w:hideMark/>
          </w:tcPr>
          <w:p w14:paraId="616E185D" w14:textId="77777777" w:rsidR="00922AFB" w:rsidRPr="00E416B4" w:rsidRDefault="00922AFB" w:rsidP="006534CF">
            <w:pPr>
              <w:spacing w:before="60" w:after="60"/>
              <w:rPr>
                <w:color w:val="000000"/>
                <w:sz w:val="20"/>
              </w:rPr>
            </w:pPr>
            <w:r w:rsidRPr="00E416B4">
              <w:rPr>
                <w:color w:val="000000"/>
                <w:sz w:val="20"/>
              </w:rPr>
              <w:t>parallel park close if no dividing line/strip</w:t>
            </w:r>
          </w:p>
        </w:tc>
        <w:tc>
          <w:tcPr>
            <w:tcW w:w="1320" w:type="dxa"/>
            <w:tcBorders>
              <w:top w:val="nil"/>
              <w:left w:val="single" w:sz="4" w:space="0" w:color="C0C0C0"/>
              <w:bottom w:val="nil"/>
              <w:right w:val="single" w:sz="4" w:space="0" w:color="C0C0C0"/>
            </w:tcBorders>
            <w:hideMark/>
          </w:tcPr>
          <w:p w14:paraId="57A98C3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1E73F690"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nil"/>
              <w:left w:val="single" w:sz="4" w:space="0" w:color="C0C0C0"/>
              <w:bottom w:val="nil"/>
              <w:right w:val="single" w:sz="4" w:space="0" w:color="C0C0C0"/>
            </w:tcBorders>
            <w:hideMark/>
          </w:tcPr>
          <w:p w14:paraId="61C6C61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57C5B68"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0F75215B" w14:textId="77777777" w:rsidR="00922AFB" w:rsidRPr="00E416B4" w:rsidRDefault="00922AFB" w:rsidP="006534CF">
            <w:pPr>
              <w:spacing w:before="60" w:after="60"/>
              <w:rPr>
                <w:color w:val="000000"/>
                <w:sz w:val="20"/>
              </w:rPr>
            </w:pPr>
            <w:r w:rsidRPr="00E416B4">
              <w:rPr>
                <w:color w:val="000000"/>
                <w:sz w:val="20"/>
              </w:rPr>
              <w:t>281.7</w:t>
            </w:r>
          </w:p>
        </w:tc>
        <w:tc>
          <w:tcPr>
            <w:tcW w:w="2400" w:type="dxa"/>
            <w:tcBorders>
              <w:top w:val="nil"/>
              <w:left w:val="single" w:sz="4" w:space="0" w:color="C0C0C0"/>
              <w:bottom w:val="single" w:sz="4" w:space="0" w:color="C0C0C0"/>
              <w:right w:val="single" w:sz="4" w:space="0" w:color="C0C0C0"/>
            </w:tcBorders>
            <w:hideMark/>
          </w:tcPr>
          <w:p w14:paraId="1B8D4FF1"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208 (8)</w:t>
            </w:r>
          </w:p>
        </w:tc>
        <w:tc>
          <w:tcPr>
            <w:tcW w:w="3720" w:type="dxa"/>
            <w:tcBorders>
              <w:top w:val="nil"/>
              <w:left w:val="single" w:sz="4" w:space="0" w:color="C0C0C0"/>
              <w:bottom w:val="single" w:sz="4" w:space="0" w:color="C0C0C0"/>
              <w:right w:val="single" w:sz="4" w:space="0" w:color="C0C0C0"/>
            </w:tcBorders>
            <w:hideMark/>
          </w:tcPr>
          <w:p w14:paraId="174086A7" w14:textId="77777777" w:rsidR="00922AFB" w:rsidRPr="00E416B4" w:rsidRDefault="00922AFB" w:rsidP="006534CF">
            <w:pPr>
              <w:spacing w:before="60" w:after="60"/>
              <w:rPr>
                <w:color w:val="000000"/>
                <w:sz w:val="20"/>
              </w:rPr>
            </w:pPr>
            <w:r w:rsidRPr="00E416B4">
              <w:rPr>
                <w:color w:val="000000"/>
                <w:sz w:val="20"/>
              </w:rPr>
              <w:t>park so as to obstruct vehicles/pedestrians</w:t>
            </w:r>
          </w:p>
        </w:tc>
        <w:tc>
          <w:tcPr>
            <w:tcW w:w="1320" w:type="dxa"/>
            <w:tcBorders>
              <w:top w:val="nil"/>
              <w:left w:val="single" w:sz="4" w:space="0" w:color="C0C0C0"/>
              <w:bottom w:val="single" w:sz="4" w:space="0" w:color="C0C0C0"/>
              <w:right w:val="single" w:sz="4" w:space="0" w:color="C0C0C0"/>
            </w:tcBorders>
            <w:hideMark/>
          </w:tcPr>
          <w:p w14:paraId="217A6DB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70CEDB8A"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nil"/>
              <w:left w:val="single" w:sz="4" w:space="0" w:color="C0C0C0"/>
              <w:bottom w:val="single" w:sz="4" w:space="0" w:color="C0C0C0"/>
              <w:right w:val="single" w:sz="4" w:space="0" w:color="C0C0C0"/>
            </w:tcBorders>
            <w:hideMark/>
          </w:tcPr>
          <w:p w14:paraId="4AC93ED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192886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ECB5915" w14:textId="77777777" w:rsidR="00922AFB" w:rsidRPr="00E416B4" w:rsidRDefault="00922AFB" w:rsidP="006534CF">
            <w:pPr>
              <w:spacing w:before="60" w:after="60"/>
              <w:rPr>
                <w:color w:val="000000"/>
                <w:sz w:val="20"/>
              </w:rPr>
            </w:pPr>
            <w:r w:rsidRPr="00E416B4">
              <w:rPr>
                <w:color w:val="000000"/>
                <w:sz w:val="20"/>
              </w:rPr>
              <w:t>282</w:t>
            </w:r>
          </w:p>
        </w:tc>
        <w:tc>
          <w:tcPr>
            <w:tcW w:w="2400" w:type="dxa"/>
            <w:tcBorders>
              <w:top w:val="single" w:sz="4" w:space="0" w:color="C0C0C0"/>
              <w:left w:val="single" w:sz="4" w:space="0" w:color="C0C0C0"/>
              <w:bottom w:val="single" w:sz="4" w:space="0" w:color="C0C0C0"/>
              <w:right w:val="single" w:sz="4" w:space="0" w:color="C0C0C0"/>
            </w:tcBorders>
            <w:hideMark/>
          </w:tcPr>
          <w:p w14:paraId="4A254C3A" w14:textId="77777777" w:rsidR="00922AFB" w:rsidRPr="00E416B4" w:rsidRDefault="00922AFB" w:rsidP="006534CF">
            <w:pPr>
              <w:spacing w:before="60" w:after="60"/>
              <w:rPr>
                <w:color w:val="000000"/>
                <w:sz w:val="20"/>
              </w:rPr>
            </w:pPr>
            <w:r w:rsidRPr="00E416B4">
              <w:rPr>
                <w:color w:val="000000"/>
                <w:sz w:val="20"/>
              </w:rPr>
              <w:t>208A (1)</w:t>
            </w:r>
          </w:p>
        </w:tc>
        <w:tc>
          <w:tcPr>
            <w:tcW w:w="3720" w:type="dxa"/>
            <w:tcBorders>
              <w:top w:val="single" w:sz="4" w:space="0" w:color="C0C0C0"/>
              <w:left w:val="single" w:sz="4" w:space="0" w:color="C0C0C0"/>
              <w:bottom w:val="single" w:sz="4" w:space="0" w:color="C0C0C0"/>
              <w:right w:val="single" w:sz="4" w:space="0" w:color="C0C0C0"/>
            </w:tcBorders>
            <w:hideMark/>
          </w:tcPr>
          <w:p w14:paraId="13EA1F7F" w14:textId="77777777" w:rsidR="00922AFB" w:rsidRPr="00E416B4" w:rsidRDefault="00922AFB" w:rsidP="006534CF">
            <w:pPr>
              <w:spacing w:before="60" w:after="60"/>
              <w:rPr>
                <w:color w:val="000000"/>
                <w:sz w:val="20"/>
              </w:rPr>
            </w:pPr>
            <w:r w:rsidRPr="00E416B4">
              <w:rPr>
                <w:color w:val="000000"/>
                <w:sz w:val="20"/>
              </w:rPr>
              <w:t>parallel park in direction other than direction of travel (road related area)</w:t>
            </w:r>
          </w:p>
        </w:tc>
        <w:tc>
          <w:tcPr>
            <w:tcW w:w="1320" w:type="dxa"/>
            <w:tcBorders>
              <w:top w:val="single" w:sz="4" w:space="0" w:color="C0C0C0"/>
              <w:left w:val="single" w:sz="4" w:space="0" w:color="C0C0C0"/>
              <w:bottom w:val="single" w:sz="4" w:space="0" w:color="C0C0C0"/>
              <w:right w:val="single" w:sz="4" w:space="0" w:color="C0C0C0"/>
            </w:tcBorders>
            <w:hideMark/>
          </w:tcPr>
          <w:p w14:paraId="17C6F71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7032BA4"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5FAE021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919FB9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D8736F9" w14:textId="77777777" w:rsidR="00922AFB" w:rsidRPr="00E416B4" w:rsidRDefault="00922AFB" w:rsidP="006534CF">
            <w:pPr>
              <w:spacing w:before="60" w:after="60"/>
              <w:rPr>
                <w:color w:val="000000"/>
                <w:sz w:val="20"/>
              </w:rPr>
            </w:pPr>
            <w:r w:rsidRPr="00E416B4">
              <w:rPr>
                <w:color w:val="000000"/>
                <w:sz w:val="20"/>
              </w:rPr>
              <w:t>283</w:t>
            </w:r>
          </w:p>
        </w:tc>
        <w:tc>
          <w:tcPr>
            <w:tcW w:w="2400" w:type="dxa"/>
            <w:tcBorders>
              <w:top w:val="single" w:sz="4" w:space="0" w:color="C0C0C0"/>
              <w:left w:val="single" w:sz="4" w:space="0" w:color="C0C0C0"/>
              <w:bottom w:val="single" w:sz="4" w:space="0" w:color="C0C0C0"/>
              <w:right w:val="single" w:sz="4" w:space="0" w:color="C0C0C0"/>
            </w:tcBorders>
            <w:hideMark/>
          </w:tcPr>
          <w:p w14:paraId="2754D5B6" w14:textId="77777777" w:rsidR="00922AFB" w:rsidRPr="00E416B4" w:rsidRDefault="00922AFB" w:rsidP="006534CF">
            <w:pPr>
              <w:spacing w:before="60" w:after="60"/>
              <w:rPr>
                <w:color w:val="000000"/>
                <w:sz w:val="20"/>
              </w:rPr>
            </w:pPr>
            <w:r w:rsidRPr="00E416B4">
              <w:rPr>
                <w:color w:val="000000"/>
                <w:sz w:val="20"/>
              </w:rPr>
              <w:t>209 (2) (a)</w:t>
            </w:r>
          </w:p>
        </w:tc>
        <w:tc>
          <w:tcPr>
            <w:tcW w:w="3720" w:type="dxa"/>
            <w:tcBorders>
              <w:top w:val="single" w:sz="4" w:space="0" w:color="C0C0C0"/>
              <w:left w:val="single" w:sz="4" w:space="0" w:color="C0C0C0"/>
              <w:bottom w:val="single" w:sz="4" w:space="0" w:color="C0C0C0"/>
              <w:right w:val="single" w:sz="4" w:space="0" w:color="C0C0C0"/>
            </w:tcBorders>
            <w:hideMark/>
          </w:tcPr>
          <w:p w14:paraId="7C976621" w14:textId="77777777" w:rsidR="00922AFB" w:rsidRPr="00E416B4" w:rsidRDefault="00922AFB" w:rsidP="006534CF">
            <w:pPr>
              <w:spacing w:before="60" w:after="60"/>
              <w:rPr>
                <w:color w:val="000000"/>
                <w:sz w:val="20"/>
              </w:rPr>
            </w:pPr>
            <w:r w:rsidRPr="00E416B4">
              <w:rPr>
                <w:color w:val="000000"/>
                <w:sz w:val="20"/>
              </w:rPr>
              <w:t>not parallel park in direction of travel</w:t>
            </w:r>
          </w:p>
        </w:tc>
        <w:tc>
          <w:tcPr>
            <w:tcW w:w="1320" w:type="dxa"/>
            <w:tcBorders>
              <w:top w:val="single" w:sz="4" w:space="0" w:color="C0C0C0"/>
              <w:left w:val="single" w:sz="4" w:space="0" w:color="C0C0C0"/>
              <w:bottom w:val="single" w:sz="4" w:space="0" w:color="C0C0C0"/>
              <w:right w:val="single" w:sz="4" w:space="0" w:color="C0C0C0"/>
            </w:tcBorders>
            <w:hideMark/>
          </w:tcPr>
          <w:p w14:paraId="5735F6F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C509961"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4B18FFC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2641E2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4D6B351" w14:textId="77777777" w:rsidR="00922AFB" w:rsidRPr="00E416B4" w:rsidRDefault="00922AFB" w:rsidP="006534CF">
            <w:pPr>
              <w:spacing w:before="60" w:after="60"/>
              <w:rPr>
                <w:color w:val="000000"/>
                <w:sz w:val="20"/>
              </w:rPr>
            </w:pPr>
            <w:r w:rsidRPr="00E416B4">
              <w:rPr>
                <w:color w:val="000000"/>
                <w:sz w:val="20"/>
              </w:rPr>
              <w:t>284</w:t>
            </w:r>
          </w:p>
        </w:tc>
        <w:tc>
          <w:tcPr>
            <w:tcW w:w="2400" w:type="dxa"/>
            <w:tcBorders>
              <w:top w:val="single" w:sz="4" w:space="0" w:color="C0C0C0"/>
              <w:left w:val="single" w:sz="4" w:space="0" w:color="C0C0C0"/>
              <w:bottom w:val="single" w:sz="4" w:space="0" w:color="C0C0C0"/>
              <w:right w:val="single" w:sz="4" w:space="0" w:color="C0C0C0"/>
            </w:tcBorders>
            <w:hideMark/>
          </w:tcPr>
          <w:p w14:paraId="0BA9F8E1" w14:textId="77777777" w:rsidR="00922AFB" w:rsidRPr="00E416B4" w:rsidRDefault="00922AFB" w:rsidP="006534CF">
            <w:pPr>
              <w:spacing w:before="60" w:after="60"/>
              <w:rPr>
                <w:color w:val="000000"/>
                <w:sz w:val="20"/>
              </w:rPr>
            </w:pPr>
            <w:r w:rsidRPr="00E416B4">
              <w:rPr>
                <w:color w:val="000000"/>
                <w:sz w:val="20"/>
              </w:rPr>
              <w:t>209 (2) (b)</w:t>
            </w:r>
          </w:p>
        </w:tc>
        <w:tc>
          <w:tcPr>
            <w:tcW w:w="3720" w:type="dxa"/>
            <w:tcBorders>
              <w:top w:val="single" w:sz="4" w:space="0" w:color="C0C0C0"/>
              <w:left w:val="single" w:sz="4" w:space="0" w:color="C0C0C0"/>
              <w:bottom w:val="single" w:sz="4" w:space="0" w:color="C0C0C0"/>
              <w:right w:val="single" w:sz="4" w:space="0" w:color="C0C0C0"/>
            </w:tcBorders>
            <w:hideMark/>
          </w:tcPr>
          <w:p w14:paraId="12BD8A09" w14:textId="77777777" w:rsidR="00922AFB" w:rsidRPr="00E416B4" w:rsidRDefault="00922AFB" w:rsidP="006534CF">
            <w:pPr>
              <w:spacing w:before="60" w:after="60"/>
              <w:rPr>
                <w:color w:val="000000"/>
                <w:sz w:val="20"/>
              </w:rPr>
            </w:pPr>
            <w:r w:rsidRPr="00E416B4">
              <w:rPr>
                <w:color w:val="000000"/>
                <w:sz w:val="20"/>
              </w:rPr>
              <w:t>not parallel park near centre of median strip</w:t>
            </w:r>
          </w:p>
        </w:tc>
        <w:tc>
          <w:tcPr>
            <w:tcW w:w="1320" w:type="dxa"/>
            <w:tcBorders>
              <w:top w:val="single" w:sz="4" w:space="0" w:color="C0C0C0"/>
              <w:left w:val="single" w:sz="4" w:space="0" w:color="C0C0C0"/>
              <w:bottom w:val="single" w:sz="4" w:space="0" w:color="C0C0C0"/>
              <w:right w:val="single" w:sz="4" w:space="0" w:color="C0C0C0"/>
            </w:tcBorders>
            <w:hideMark/>
          </w:tcPr>
          <w:p w14:paraId="0C653AE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290D21C"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28D9462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2F5EAF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5E69B69" w14:textId="77777777" w:rsidR="00922AFB" w:rsidRPr="00E416B4" w:rsidRDefault="00922AFB" w:rsidP="006534CF">
            <w:pPr>
              <w:spacing w:before="60" w:after="60"/>
              <w:rPr>
                <w:color w:val="000000"/>
                <w:sz w:val="20"/>
              </w:rPr>
            </w:pPr>
            <w:r w:rsidRPr="00E416B4">
              <w:rPr>
                <w:color w:val="000000"/>
                <w:sz w:val="20"/>
              </w:rPr>
              <w:lastRenderedPageBreak/>
              <w:t>285</w:t>
            </w:r>
          </w:p>
        </w:tc>
        <w:tc>
          <w:tcPr>
            <w:tcW w:w="2400" w:type="dxa"/>
            <w:tcBorders>
              <w:top w:val="single" w:sz="4" w:space="0" w:color="C0C0C0"/>
              <w:left w:val="single" w:sz="4" w:space="0" w:color="C0C0C0"/>
              <w:bottom w:val="single" w:sz="4" w:space="0" w:color="C0C0C0"/>
              <w:right w:val="single" w:sz="4" w:space="0" w:color="C0C0C0"/>
            </w:tcBorders>
            <w:hideMark/>
          </w:tcPr>
          <w:p w14:paraId="3AE4D6AC" w14:textId="77777777" w:rsidR="00922AFB" w:rsidRPr="00E416B4" w:rsidRDefault="00922AFB" w:rsidP="006534CF">
            <w:pPr>
              <w:spacing w:before="60" w:after="60"/>
              <w:rPr>
                <w:color w:val="000000"/>
                <w:sz w:val="20"/>
              </w:rPr>
            </w:pPr>
            <w:r w:rsidRPr="00E416B4">
              <w:rPr>
                <w:color w:val="000000"/>
                <w:sz w:val="20"/>
              </w:rPr>
              <w:t>209 (2) (c)</w:t>
            </w:r>
          </w:p>
        </w:tc>
        <w:tc>
          <w:tcPr>
            <w:tcW w:w="3720" w:type="dxa"/>
            <w:tcBorders>
              <w:top w:val="single" w:sz="4" w:space="0" w:color="C0C0C0"/>
              <w:left w:val="single" w:sz="4" w:space="0" w:color="C0C0C0"/>
              <w:bottom w:val="single" w:sz="4" w:space="0" w:color="C0C0C0"/>
              <w:right w:val="single" w:sz="4" w:space="0" w:color="C0C0C0"/>
            </w:tcBorders>
            <w:hideMark/>
          </w:tcPr>
          <w:p w14:paraId="780C61EB" w14:textId="77777777" w:rsidR="00922AFB" w:rsidRPr="00E416B4" w:rsidRDefault="00922AFB" w:rsidP="006534CF">
            <w:pPr>
              <w:spacing w:before="60" w:after="60"/>
              <w:rPr>
                <w:color w:val="000000"/>
                <w:sz w:val="20"/>
              </w:rPr>
            </w:pPr>
            <w:r w:rsidRPr="00E416B4">
              <w:rPr>
                <w:color w:val="000000"/>
                <w:sz w:val="20"/>
              </w:rPr>
              <w:t>parallel park close to front/back of vehicle</w:t>
            </w:r>
          </w:p>
        </w:tc>
        <w:tc>
          <w:tcPr>
            <w:tcW w:w="1320" w:type="dxa"/>
            <w:tcBorders>
              <w:top w:val="single" w:sz="4" w:space="0" w:color="C0C0C0"/>
              <w:left w:val="single" w:sz="4" w:space="0" w:color="C0C0C0"/>
              <w:bottom w:val="single" w:sz="4" w:space="0" w:color="C0C0C0"/>
              <w:right w:val="single" w:sz="4" w:space="0" w:color="C0C0C0"/>
            </w:tcBorders>
            <w:hideMark/>
          </w:tcPr>
          <w:p w14:paraId="0E15619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54EBDF1"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18D9B4B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7584686"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5F4367C2" w14:textId="77777777" w:rsidR="00922AFB" w:rsidRPr="00E416B4" w:rsidRDefault="00922AFB" w:rsidP="006534CF">
            <w:pPr>
              <w:spacing w:before="60" w:after="60"/>
              <w:rPr>
                <w:color w:val="000000"/>
                <w:sz w:val="20"/>
              </w:rPr>
            </w:pPr>
            <w:r w:rsidRPr="00E416B4">
              <w:rPr>
                <w:color w:val="000000"/>
                <w:sz w:val="20"/>
              </w:rPr>
              <w:t>286</w:t>
            </w:r>
          </w:p>
        </w:tc>
        <w:tc>
          <w:tcPr>
            <w:tcW w:w="2400" w:type="dxa"/>
            <w:tcBorders>
              <w:top w:val="single" w:sz="4" w:space="0" w:color="C0C0C0"/>
              <w:left w:val="single" w:sz="4" w:space="0" w:color="C0C0C0"/>
              <w:bottom w:val="nil"/>
              <w:right w:val="single" w:sz="4" w:space="0" w:color="C0C0C0"/>
            </w:tcBorders>
            <w:hideMark/>
          </w:tcPr>
          <w:p w14:paraId="37F06481" w14:textId="77777777" w:rsidR="00922AFB" w:rsidRPr="00E416B4" w:rsidRDefault="00922AFB" w:rsidP="006534CF">
            <w:pPr>
              <w:spacing w:before="60" w:after="60"/>
              <w:rPr>
                <w:color w:val="000000"/>
                <w:sz w:val="20"/>
              </w:rPr>
            </w:pPr>
            <w:r w:rsidRPr="00E416B4">
              <w:rPr>
                <w:color w:val="000000"/>
                <w:sz w:val="20"/>
              </w:rPr>
              <w:t>210 (1)</w:t>
            </w:r>
          </w:p>
        </w:tc>
        <w:tc>
          <w:tcPr>
            <w:tcW w:w="3720" w:type="dxa"/>
            <w:tcBorders>
              <w:top w:val="single" w:sz="4" w:space="0" w:color="C0C0C0"/>
              <w:left w:val="single" w:sz="4" w:space="0" w:color="C0C0C0"/>
              <w:bottom w:val="nil"/>
              <w:right w:val="single" w:sz="4" w:space="0" w:color="C0C0C0"/>
            </w:tcBorders>
          </w:tcPr>
          <w:p w14:paraId="1C4C7957"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3CD7B53B"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3A505BDF"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37E13FC5" w14:textId="77777777" w:rsidR="00922AFB" w:rsidRPr="00E416B4" w:rsidRDefault="00922AFB" w:rsidP="006534CF">
            <w:pPr>
              <w:spacing w:before="60" w:after="60"/>
              <w:rPr>
                <w:color w:val="000000"/>
                <w:sz w:val="20"/>
              </w:rPr>
            </w:pPr>
          </w:p>
        </w:tc>
      </w:tr>
      <w:tr w:rsidR="00922AFB" w:rsidRPr="00E416B4" w14:paraId="3D09DEB5" w14:textId="77777777" w:rsidTr="006534CF">
        <w:trPr>
          <w:cantSplit/>
        </w:trPr>
        <w:tc>
          <w:tcPr>
            <w:tcW w:w="1200" w:type="dxa"/>
            <w:tcBorders>
              <w:top w:val="nil"/>
              <w:left w:val="single" w:sz="4" w:space="0" w:color="C0C0C0"/>
              <w:bottom w:val="nil"/>
              <w:right w:val="single" w:sz="4" w:space="0" w:color="C0C0C0"/>
            </w:tcBorders>
            <w:hideMark/>
          </w:tcPr>
          <w:p w14:paraId="70967A56" w14:textId="77777777" w:rsidR="00922AFB" w:rsidRPr="00E416B4" w:rsidRDefault="00922AFB" w:rsidP="006534CF">
            <w:pPr>
              <w:spacing w:before="60" w:after="60"/>
              <w:rPr>
                <w:color w:val="000000"/>
                <w:sz w:val="20"/>
              </w:rPr>
            </w:pPr>
            <w:r w:rsidRPr="00E416B4">
              <w:rPr>
                <w:color w:val="000000"/>
                <w:sz w:val="20"/>
              </w:rPr>
              <w:t>286.1</w:t>
            </w:r>
          </w:p>
        </w:tc>
        <w:tc>
          <w:tcPr>
            <w:tcW w:w="2400" w:type="dxa"/>
            <w:tcBorders>
              <w:top w:val="nil"/>
              <w:left w:val="single" w:sz="4" w:space="0" w:color="C0C0C0"/>
              <w:bottom w:val="nil"/>
              <w:right w:val="single" w:sz="4" w:space="0" w:color="C0C0C0"/>
            </w:tcBorders>
            <w:hideMark/>
          </w:tcPr>
          <w:p w14:paraId="57E03884"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210 (2) (a)</w:t>
            </w:r>
          </w:p>
        </w:tc>
        <w:tc>
          <w:tcPr>
            <w:tcW w:w="3720" w:type="dxa"/>
            <w:tcBorders>
              <w:top w:val="nil"/>
              <w:left w:val="single" w:sz="4" w:space="0" w:color="C0C0C0"/>
              <w:bottom w:val="nil"/>
              <w:right w:val="single" w:sz="4" w:space="0" w:color="C0C0C0"/>
            </w:tcBorders>
            <w:hideMark/>
          </w:tcPr>
          <w:p w14:paraId="4FE502C8" w14:textId="77777777" w:rsidR="00922AFB" w:rsidRPr="00E416B4" w:rsidRDefault="00922AFB" w:rsidP="006534CF">
            <w:pPr>
              <w:spacing w:before="60" w:after="60"/>
              <w:rPr>
                <w:color w:val="000000"/>
                <w:sz w:val="20"/>
              </w:rPr>
            </w:pPr>
            <w:r w:rsidRPr="00E416B4">
              <w:rPr>
                <w:color w:val="000000"/>
                <w:sz w:val="20"/>
              </w:rPr>
              <w:t>not park at specified angle</w:t>
            </w:r>
          </w:p>
        </w:tc>
        <w:tc>
          <w:tcPr>
            <w:tcW w:w="1320" w:type="dxa"/>
            <w:tcBorders>
              <w:top w:val="nil"/>
              <w:left w:val="single" w:sz="4" w:space="0" w:color="C0C0C0"/>
              <w:bottom w:val="nil"/>
              <w:right w:val="single" w:sz="4" w:space="0" w:color="C0C0C0"/>
            </w:tcBorders>
            <w:hideMark/>
          </w:tcPr>
          <w:p w14:paraId="1FA8A2E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237E2F24"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nil"/>
              <w:left w:val="single" w:sz="4" w:space="0" w:color="C0C0C0"/>
              <w:bottom w:val="nil"/>
              <w:right w:val="single" w:sz="4" w:space="0" w:color="C0C0C0"/>
            </w:tcBorders>
            <w:hideMark/>
          </w:tcPr>
          <w:p w14:paraId="3AE34CE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3826CC3" w14:textId="77777777" w:rsidTr="006534CF">
        <w:trPr>
          <w:cantSplit/>
        </w:trPr>
        <w:tc>
          <w:tcPr>
            <w:tcW w:w="1200" w:type="dxa"/>
            <w:tcBorders>
              <w:top w:val="nil"/>
              <w:left w:val="single" w:sz="4" w:space="0" w:color="C0C0C0"/>
              <w:bottom w:val="nil"/>
              <w:right w:val="single" w:sz="4" w:space="0" w:color="C0C0C0"/>
            </w:tcBorders>
            <w:hideMark/>
          </w:tcPr>
          <w:p w14:paraId="3EB1A6B6" w14:textId="77777777" w:rsidR="00922AFB" w:rsidRPr="00E416B4" w:rsidRDefault="00922AFB" w:rsidP="006534CF">
            <w:pPr>
              <w:spacing w:before="60" w:after="60"/>
              <w:rPr>
                <w:color w:val="000000"/>
                <w:sz w:val="20"/>
              </w:rPr>
            </w:pPr>
            <w:r w:rsidRPr="00E416B4">
              <w:rPr>
                <w:color w:val="000000"/>
                <w:sz w:val="20"/>
              </w:rPr>
              <w:t>286.2</w:t>
            </w:r>
          </w:p>
        </w:tc>
        <w:tc>
          <w:tcPr>
            <w:tcW w:w="2400" w:type="dxa"/>
            <w:tcBorders>
              <w:top w:val="nil"/>
              <w:left w:val="single" w:sz="4" w:space="0" w:color="C0C0C0"/>
              <w:bottom w:val="nil"/>
              <w:right w:val="single" w:sz="4" w:space="0" w:color="C0C0C0"/>
            </w:tcBorders>
            <w:hideMark/>
          </w:tcPr>
          <w:p w14:paraId="40556F9B"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210 (2) (b)</w:t>
            </w:r>
          </w:p>
        </w:tc>
        <w:tc>
          <w:tcPr>
            <w:tcW w:w="3720" w:type="dxa"/>
            <w:tcBorders>
              <w:top w:val="nil"/>
              <w:left w:val="single" w:sz="4" w:space="0" w:color="C0C0C0"/>
              <w:bottom w:val="nil"/>
              <w:right w:val="single" w:sz="4" w:space="0" w:color="C0C0C0"/>
            </w:tcBorders>
            <w:hideMark/>
          </w:tcPr>
          <w:p w14:paraId="28A75ED5" w14:textId="77777777" w:rsidR="00922AFB" w:rsidRPr="00E416B4" w:rsidRDefault="00922AFB" w:rsidP="006534CF">
            <w:pPr>
              <w:spacing w:before="60" w:after="60"/>
              <w:rPr>
                <w:color w:val="000000"/>
                <w:sz w:val="20"/>
              </w:rPr>
            </w:pPr>
            <w:r w:rsidRPr="00E416B4">
              <w:rPr>
                <w:color w:val="000000"/>
                <w:sz w:val="20"/>
              </w:rPr>
              <w:t>not park rear out at specified angle</w:t>
            </w:r>
          </w:p>
        </w:tc>
        <w:tc>
          <w:tcPr>
            <w:tcW w:w="1320" w:type="dxa"/>
            <w:tcBorders>
              <w:top w:val="nil"/>
              <w:left w:val="single" w:sz="4" w:space="0" w:color="C0C0C0"/>
              <w:bottom w:val="nil"/>
              <w:right w:val="single" w:sz="4" w:space="0" w:color="C0C0C0"/>
            </w:tcBorders>
            <w:hideMark/>
          </w:tcPr>
          <w:p w14:paraId="37EDDCD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B3DADD9"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nil"/>
              <w:left w:val="single" w:sz="4" w:space="0" w:color="C0C0C0"/>
              <w:bottom w:val="nil"/>
              <w:right w:val="single" w:sz="4" w:space="0" w:color="C0C0C0"/>
            </w:tcBorders>
            <w:hideMark/>
          </w:tcPr>
          <w:p w14:paraId="484328D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E3C2BA0" w14:textId="77777777" w:rsidTr="006534CF">
        <w:trPr>
          <w:cantSplit/>
        </w:trPr>
        <w:tc>
          <w:tcPr>
            <w:tcW w:w="1200" w:type="dxa"/>
            <w:tcBorders>
              <w:top w:val="nil"/>
              <w:left w:val="single" w:sz="4" w:space="0" w:color="C0C0C0"/>
              <w:bottom w:val="nil"/>
              <w:right w:val="single" w:sz="4" w:space="0" w:color="C0C0C0"/>
            </w:tcBorders>
            <w:hideMark/>
          </w:tcPr>
          <w:p w14:paraId="4D935892" w14:textId="77777777" w:rsidR="00922AFB" w:rsidRPr="00E416B4" w:rsidRDefault="00922AFB" w:rsidP="006534CF">
            <w:pPr>
              <w:spacing w:before="60" w:after="60"/>
              <w:rPr>
                <w:color w:val="000000"/>
                <w:sz w:val="20"/>
              </w:rPr>
            </w:pPr>
            <w:r w:rsidRPr="00E416B4">
              <w:rPr>
                <w:color w:val="000000"/>
                <w:sz w:val="20"/>
              </w:rPr>
              <w:t>286.3</w:t>
            </w:r>
          </w:p>
        </w:tc>
        <w:tc>
          <w:tcPr>
            <w:tcW w:w="2400" w:type="dxa"/>
            <w:tcBorders>
              <w:top w:val="nil"/>
              <w:left w:val="single" w:sz="4" w:space="0" w:color="C0C0C0"/>
              <w:bottom w:val="nil"/>
              <w:right w:val="single" w:sz="4" w:space="0" w:color="C0C0C0"/>
            </w:tcBorders>
            <w:hideMark/>
          </w:tcPr>
          <w:p w14:paraId="28B9A9D0"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210 (2A) (a)</w:t>
            </w:r>
          </w:p>
        </w:tc>
        <w:tc>
          <w:tcPr>
            <w:tcW w:w="3720" w:type="dxa"/>
            <w:tcBorders>
              <w:top w:val="nil"/>
              <w:left w:val="single" w:sz="4" w:space="0" w:color="C0C0C0"/>
              <w:bottom w:val="nil"/>
              <w:right w:val="single" w:sz="4" w:space="0" w:color="C0C0C0"/>
            </w:tcBorders>
            <w:hideMark/>
          </w:tcPr>
          <w:p w14:paraId="75B4630E" w14:textId="77777777" w:rsidR="00922AFB" w:rsidRPr="00E416B4" w:rsidRDefault="00922AFB" w:rsidP="006534CF">
            <w:pPr>
              <w:spacing w:before="60" w:after="60"/>
              <w:rPr>
                <w:color w:val="000000"/>
                <w:sz w:val="20"/>
              </w:rPr>
            </w:pPr>
            <w:r w:rsidRPr="00E416B4">
              <w:rPr>
                <w:color w:val="000000"/>
                <w:sz w:val="20"/>
              </w:rPr>
              <w:t>not park at 45</w:t>
            </w:r>
            <w:r w:rsidRPr="00E416B4">
              <w:rPr>
                <w:color w:val="000000"/>
                <w:sz w:val="20"/>
              </w:rPr>
              <w:sym w:font="Symbol" w:char="F0B0"/>
            </w:r>
            <w:r w:rsidRPr="00E416B4">
              <w:rPr>
                <w:color w:val="000000"/>
                <w:sz w:val="20"/>
              </w:rPr>
              <w:t xml:space="preserve"> (no angle specified)</w:t>
            </w:r>
          </w:p>
        </w:tc>
        <w:tc>
          <w:tcPr>
            <w:tcW w:w="1320" w:type="dxa"/>
            <w:tcBorders>
              <w:top w:val="nil"/>
              <w:left w:val="single" w:sz="4" w:space="0" w:color="C0C0C0"/>
              <w:bottom w:val="nil"/>
              <w:right w:val="single" w:sz="4" w:space="0" w:color="C0C0C0"/>
            </w:tcBorders>
            <w:hideMark/>
          </w:tcPr>
          <w:p w14:paraId="24490FC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21EE9976"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nil"/>
              <w:left w:val="single" w:sz="4" w:space="0" w:color="C0C0C0"/>
              <w:bottom w:val="nil"/>
              <w:right w:val="single" w:sz="4" w:space="0" w:color="C0C0C0"/>
            </w:tcBorders>
            <w:hideMark/>
          </w:tcPr>
          <w:p w14:paraId="598213B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F32688E" w14:textId="77777777" w:rsidTr="006534CF">
        <w:trPr>
          <w:cantSplit/>
        </w:trPr>
        <w:tc>
          <w:tcPr>
            <w:tcW w:w="1200" w:type="dxa"/>
            <w:tcBorders>
              <w:top w:val="nil"/>
              <w:left w:val="single" w:sz="4" w:space="0" w:color="C0C0C0"/>
              <w:bottom w:val="nil"/>
              <w:right w:val="single" w:sz="4" w:space="0" w:color="C0C0C0"/>
            </w:tcBorders>
            <w:hideMark/>
          </w:tcPr>
          <w:p w14:paraId="15627D88" w14:textId="77777777" w:rsidR="00922AFB" w:rsidRPr="00E416B4" w:rsidRDefault="00922AFB" w:rsidP="006534CF">
            <w:pPr>
              <w:spacing w:before="60" w:after="60"/>
              <w:rPr>
                <w:color w:val="000000"/>
                <w:sz w:val="20"/>
              </w:rPr>
            </w:pPr>
            <w:r w:rsidRPr="00E416B4">
              <w:rPr>
                <w:color w:val="000000"/>
                <w:sz w:val="20"/>
              </w:rPr>
              <w:t>286.4</w:t>
            </w:r>
          </w:p>
        </w:tc>
        <w:tc>
          <w:tcPr>
            <w:tcW w:w="2400" w:type="dxa"/>
            <w:tcBorders>
              <w:top w:val="nil"/>
              <w:left w:val="single" w:sz="4" w:space="0" w:color="C0C0C0"/>
              <w:bottom w:val="nil"/>
              <w:right w:val="single" w:sz="4" w:space="0" w:color="C0C0C0"/>
            </w:tcBorders>
            <w:hideMark/>
          </w:tcPr>
          <w:p w14:paraId="7E768D2A"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210 (2A) (b)</w:t>
            </w:r>
          </w:p>
        </w:tc>
        <w:tc>
          <w:tcPr>
            <w:tcW w:w="3720" w:type="dxa"/>
            <w:tcBorders>
              <w:top w:val="nil"/>
              <w:left w:val="single" w:sz="4" w:space="0" w:color="C0C0C0"/>
              <w:bottom w:val="nil"/>
              <w:right w:val="single" w:sz="4" w:space="0" w:color="C0C0C0"/>
            </w:tcBorders>
            <w:hideMark/>
          </w:tcPr>
          <w:p w14:paraId="25127E65" w14:textId="77777777" w:rsidR="00922AFB" w:rsidRPr="00E416B4" w:rsidRDefault="00922AFB" w:rsidP="006534CF">
            <w:pPr>
              <w:spacing w:before="60" w:after="60"/>
              <w:rPr>
                <w:color w:val="000000"/>
                <w:sz w:val="20"/>
              </w:rPr>
            </w:pPr>
            <w:r w:rsidRPr="00E416B4">
              <w:rPr>
                <w:color w:val="000000"/>
                <w:sz w:val="20"/>
              </w:rPr>
              <w:t>not park rear out at 45</w:t>
            </w:r>
            <w:r w:rsidRPr="00E416B4">
              <w:rPr>
                <w:color w:val="000000"/>
                <w:sz w:val="20"/>
              </w:rPr>
              <w:sym w:font="Symbol" w:char="F0B0"/>
            </w:r>
          </w:p>
        </w:tc>
        <w:tc>
          <w:tcPr>
            <w:tcW w:w="1320" w:type="dxa"/>
            <w:tcBorders>
              <w:top w:val="nil"/>
              <w:left w:val="single" w:sz="4" w:space="0" w:color="C0C0C0"/>
              <w:bottom w:val="nil"/>
              <w:right w:val="single" w:sz="4" w:space="0" w:color="C0C0C0"/>
            </w:tcBorders>
            <w:hideMark/>
          </w:tcPr>
          <w:p w14:paraId="51879F2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AF1EA1E"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nil"/>
              <w:left w:val="single" w:sz="4" w:space="0" w:color="C0C0C0"/>
              <w:bottom w:val="nil"/>
              <w:right w:val="single" w:sz="4" w:space="0" w:color="C0C0C0"/>
            </w:tcBorders>
            <w:hideMark/>
          </w:tcPr>
          <w:p w14:paraId="0DAF754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6DB943E" w14:textId="77777777" w:rsidTr="006534CF">
        <w:trPr>
          <w:cantSplit/>
        </w:trPr>
        <w:tc>
          <w:tcPr>
            <w:tcW w:w="1200" w:type="dxa"/>
            <w:tcBorders>
              <w:top w:val="nil"/>
              <w:left w:val="single" w:sz="4" w:space="0" w:color="C0C0C0"/>
              <w:bottom w:val="nil"/>
              <w:right w:val="single" w:sz="4" w:space="0" w:color="C0C0C0"/>
            </w:tcBorders>
            <w:hideMark/>
          </w:tcPr>
          <w:p w14:paraId="6BE1C190" w14:textId="77777777" w:rsidR="00922AFB" w:rsidRPr="00E416B4" w:rsidRDefault="00922AFB" w:rsidP="006534CF">
            <w:pPr>
              <w:spacing w:before="60" w:after="60"/>
              <w:rPr>
                <w:color w:val="000000"/>
                <w:sz w:val="20"/>
              </w:rPr>
            </w:pPr>
            <w:r w:rsidRPr="00E416B4">
              <w:rPr>
                <w:color w:val="000000"/>
                <w:sz w:val="20"/>
              </w:rPr>
              <w:t>286.5</w:t>
            </w:r>
          </w:p>
        </w:tc>
        <w:tc>
          <w:tcPr>
            <w:tcW w:w="2400" w:type="dxa"/>
            <w:tcBorders>
              <w:top w:val="nil"/>
              <w:left w:val="single" w:sz="4" w:space="0" w:color="C0C0C0"/>
              <w:bottom w:val="nil"/>
              <w:right w:val="single" w:sz="4" w:space="0" w:color="C0C0C0"/>
            </w:tcBorders>
            <w:hideMark/>
          </w:tcPr>
          <w:p w14:paraId="4ECB9112"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210 (3) (a)</w:t>
            </w:r>
          </w:p>
        </w:tc>
        <w:tc>
          <w:tcPr>
            <w:tcW w:w="3720" w:type="dxa"/>
            <w:tcBorders>
              <w:top w:val="nil"/>
              <w:left w:val="single" w:sz="4" w:space="0" w:color="C0C0C0"/>
              <w:bottom w:val="nil"/>
              <w:right w:val="single" w:sz="4" w:space="0" w:color="C0C0C0"/>
            </w:tcBorders>
            <w:hideMark/>
          </w:tcPr>
          <w:p w14:paraId="72893EC5" w14:textId="77777777" w:rsidR="00922AFB" w:rsidRPr="00E416B4" w:rsidRDefault="00922AFB" w:rsidP="006534CF">
            <w:pPr>
              <w:spacing w:before="60" w:after="60"/>
              <w:rPr>
                <w:color w:val="000000"/>
                <w:sz w:val="20"/>
              </w:rPr>
            </w:pPr>
            <w:r w:rsidRPr="00E416B4">
              <w:rPr>
                <w:color w:val="000000"/>
                <w:sz w:val="20"/>
              </w:rPr>
              <w:t>not park at 90</w:t>
            </w:r>
            <w:r w:rsidRPr="00E416B4">
              <w:rPr>
                <w:color w:val="000000"/>
                <w:sz w:val="20"/>
              </w:rPr>
              <w:sym w:font="Symbol" w:char="F0B0"/>
            </w:r>
            <w:r w:rsidRPr="00E416B4">
              <w:rPr>
                <w:color w:val="000000"/>
                <w:sz w:val="20"/>
              </w:rPr>
              <w:t xml:space="preserve"> </w:t>
            </w:r>
          </w:p>
        </w:tc>
        <w:tc>
          <w:tcPr>
            <w:tcW w:w="1320" w:type="dxa"/>
            <w:tcBorders>
              <w:top w:val="nil"/>
              <w:left w:val="single" w:sz="4" w:space="0" w:color="C0C0C0"/>
              <w:bottom w:val="nil"/>
              <w:right w:val="single" w:sz="4" w:space="0" w:color="C0C0C0"/>
            </w:tcBorders>
            <w:hideMark/>
          </w:tcPr>
          <w:p w14:paraId="163A069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4B1BFF50"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nil"/>
              <w:left w:val="single" w:sz="4" w:space="0" w:color="C0C0C0"/>
              <w:bottom w:val="nil"/>
              <w:right w:val="single" w:sz="4" w:space="0" w:color="C0C0C0"/>
            </w:tcBorders>
            <w:hideMark/>
          </w:tcPr>
          <w:p w14:paraId="0C1E70D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8BD230F" w14:textId="77777777" w:rsidTr="006534CF">
        <w:trPr>
          <w:cantSplit/>
        </w:trPr>
        <w:tc>
          <w:tcPr>
            <w:tcW w:w="1200" w:type="dxa"/>
            <w:tcBorders>
              <w:top w:val="nil"/>
              <w:left w:val="single" w:sz="4" w:space="0" w:color="C0C0C0"/>
              <w:bottom w:val="nil"/>
              <w:right w:val="single" w:sz="4" w:space="0" w:color="C0C0C0"/>
            </w:tcBorders>
            <w:hideMark/>
          </w:tcPr>
          <w:p w14:paraId="30D2C17A" w14:textId="77777777" w:rsidR="00922AFB" w:rsidRPr="00E416B4" w:rsidRDefault="00922AFB" w:rsidP="006534CF">
            <w:pPr>
              <w:spacing w:before="60" w:after="60"/>
              <w:rPr>
                <w:color w:val="000000"/>
                <w:sz w:val="20"/>
              </w:rPr>
            </w:pPr>
            <w:r w:rsidRPr="00E416B4">
              <w:rPr>
                <w:color w:val="000000"/>
                <w:sz w:val="20"/>
              </w:rPr>
              <w:lastRenderedPageBreak/>
              <w:t>286.6</w:t>
            </w:r>
          </w:p>
        </w:tc>
        <w:tc>
          <w:tcPr>
            <w:tcW w:w="2400" w:type="dxa"/>
            <w:tcBorders>
              <w:top w:val="nil"/>
              <w:left w:val="single" w:sz="4" w:space="0" w:color="C0C0C0"/>
              <w:bottom w:val="nil"/>
              <w:right w:val="single" w:sz="4" w:space="0" w:color="C0C0C0"/>
            </w:tcBorders>
            <w:hideMark/>
          </w:tcPr>
          <w:p w14:paraId="20552C94"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210 (3) (b) (i)</w:t>
            </w:r>
          </w:p>
        </w:tc>
        <w:tc>
          <w:tcPr>
            <w:tcW w:w="3720" w:type="dxa"/>
            <w:tcBorders>
              <w:top w:val="nil"/>
              <w:left w:val="single" w:sz="4" w:space="0" w:color="C0C0C0"/>
              <w:bottom w:val="nil"/>
              <w:right w:val="single" w:sz="4" w:space="0" w:color="C0C0C0"/>
            </w:tcBorders>
            <w:hideMark/>
          </w:tcPr>
          <w:p w14:paraId="7E9BF9A3" w14:textId="77777777" w:rsidR="00922AFB" w:rsidRPr="00E416B4" w:rsidRDefault="00922AFB" w:rsidP="006534CF">
            <w:pPr>
              <w:spacing w:before="60" w:after="60"/>
              <w:rPr>
                <w:color w:val="000000"/>
                <w:sz w:val="20"/>
              </w:rPr>
            </w:pPr>
            <w:r w:rsidRPr="00E416B4">
              <w:rPr>
                <w:color w:val="000000"/>
                <w:sz w:val="20"/>
              </w:rPr>
              <w:t>not park rear in/front in at 90</w:t>
            </w:r>
            <w:r w:rsidRPr="00E416B4">
              <w:rPr>
                <w:color w:val="000000"/>
                <w:sz w:val="20"/>
              </w:rPr>
              <w:sym w:font="Symbol" w:char="F0B0"/>
            </w:r>
            <w:r w:rsidRPr="00E416B4">
              <w:rPr>
                <w:color w:val="000000"/>
                <w:sz w:val="20"/>
              </w:rPr>
              <w:t xml:space="preserve"> as specified</w:t>
            </w:r>
          </w:p>
        </w:tc>
        <w:tc>
          <w:tcPr>
            <w:tcW w:w="1320" w:type="dxa"/>
            <w:tcBorders>
              <w:top w:val="nil"/>
              <w:left w:val="single" w:sz="4" w:space="0" w:color="C0C0C0"/>
              <w:bottom w:val="nil"/>
              <w:right w:val="single" w:sz="4" w:space="0" w:color="C0C0C0"/>
            </w:tcBorders>
            <w:hideMark/>
          </w:tcPr>
          <w:p w14:paraId="40C4D42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A0CCD30"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nil"/>
              <w:left w:val="single" w:sz="4" w:space="0" w:color="C0C0C0"/>
              <w:bottom w:val="nil"/>
              <w:right w:val="single" w:sz="4" w:space="0" w:color="C0C0C0"/>
            </w:tcBorders>
            <w:hideMark/>
          </w:tcPr>
          <w:p w14:paraId="38289A8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8977708" w14:textId="77777777" w:rsidTr="006534CF">
        <w:trPr>
          <w:cantSplit/>
        </w:trPr>
        <w:tc>
          <w:tcPr>
            <w:tcW w:w="1200" w:type="dxa"/>
            <w:tcBorders>
              <w:top w:val="nil"/>
              <w:left w:val="single" w:sz="4" w:space="0" w:color="C0C0C0"/>
              <w:bottom w:val="nil"/>
              <w:right w:val="single" w:sz="4" w:space="0" w:color="C0C0C0"/>
            </w:tcBorders>
            <w:hideMark/>
          </w:tcPr>
          <w:p w14:paraId="5AF6AD25" w14:textId="77777777" w:rsidR="00922AFB" w:rsidRPr="00E416B4" w:rsidRDefault="00922AFB" w:rsidP="006534CF">
            <w:pPr>
              <w:spacing w:before="60" w:after="60"/>
              <w:rPr>
                <w:color w:val="000000"/>
                <w:sz w:val="20"/>
              </w:rPr>
            </w:pPr>
            <w:r w:rsidRPr="00E416B4">
              <w:rPr>
                <w:color w:val="000000"/>
                <w:sz w:val="20"/>
              </w:rPr>
              <w:t>286.7</w:t>
            </w:r>
          </w:p>
        </w:tc>
        <w:tc>
          <w:tcPr>
            <w:tcW w:w="2400" w:type="dxa"/>
            <w:tcBorders>
              <w:top w:val="nil"/>
              <w:left w:val="single" w:sz="4" w:space="0" w:color="C0C0C0"/>
              <w:bottom w:val="nil"/>
              <w:right w:val="single" w:sz="4" w:space="0" w:color="C0C0C0"/>
            </w:tcBorders>
            <w:hideMark/>
          </w:tcPr>
          <w:p w14:paraId="445D5535"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210 (4) (a) (i)</w:t>
            </w:r>
          </w:p>
        </w:tc>
        <w:tc>
          <w:tcPr>
            <w:tcW w:w="3720" w:type="dxa"/>
            <w:tcBorders>
              <w:top w:val="nil"/>
              <w:left w:val="single" w:sz="4" w:space="0" w:color="C0C0C0"/>
              <w:bottom w:val="nil"/>
              <w:right w:val="single" w:sz="4" w:space="0" w:color="C0C0C0"/>
            </w:tcBorders>
            <w:hideMark/>
          </w:tcPr>
          <w:p w14:paraId="4B9ABA41" w14:textId="77777777" w:rsidR="00922AFB" w:rsidRPr="00E416B4" w:rsidRDefault="00922AFB" w:rsidP="006534CF">
            <w:pPr>
              <w:spacing w:before="60" w:after="60"/>
              <w:rPr>
                <w:color w:val="000000"/>
                <w:sz w:val="20"/>
              </w:rPr>
            </w:pPr>
            <w:r w:rsidRPr="00E416B4">
              <w:rPr>
                <w:color w:val="000000"/>
                <w:sz w:val="20"/>
              </w:rPr>
              <w:t>not park rear in at specified angle</w:t>
            </w:r>
          </w:p>
        </w:tc>
        <w:tc>
          <w:tcPr>
            <w:tcW w:w="1320" w:type="dxa"/>
            <w:tcBorders>
              <w:top w:val="nil"/>
              <w:left w:val="single" w:sz="4" w:space="0" w:color="C0C0C0"/>
              <w:bottom w:val="nil"/>
              <w:right w:val="single" w:sz="4" w:space="0" w:color="C0C0C0"/>
            </w:tcBorders>
            <w:hideMark/>
          </w:tcPr>
          <w:p w14:paraId="09E82DF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2B37910E"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nil"/>
              <w:left w:val="single" w:sz="4" w:space="0" w:color="C0C0C0"/>
              <w:bottom w:val="nil"/>
              <w:right w:val="single" w:sz="4" w:space="0" w:color="C0C0C0"/>
            </w:tcBorders>
            <w:hideMark/>
          </w:tcPr>
          <w:p w14:paraId="0DC48E6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25FF286"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75BE4C8A" w14:textId="77777777" w:rsidR="00922AFB" w:rsidRPr="00E416B4" w:rsidRDefault="00922AFB" w:rsidP="006534CF">
            <w:pPr>
              <w:spacing w:before="60" w:after="60"/>
              <w:rPr>
                <w:color w:val="000000"/>
                <w:sz w:val="20"/>
              </w:rPr>
            </w:pPr>
            <w:r w:rsidRPr="00E416B4">
              <w:rPr>
                <w:color w:val="000000"/>
                <w:sz w:val="20"/>
              </w:rPr>
              <w:t>286.8</w:t>
            </w:r>
          </w:p>
        </w:tc>
        <w:tc>
          <w:tcPr>
            <w:tcW w:w="2400" w:type="dxa"/>
            <w:tcBorders>
              <w:top w:val="nil"/>
              <w:left w:val="single" w:sz="4" w:space="0" w:color="C0C0C0"/>
              <w:bottom w:val="single" w:sz="4" w:space="0" w:color="C0C0C0"/>
              <w:right w:val="single" w:sz="4" w:space="0" w:color="C0C0C0"/>
            </w:tcBorders>
            <w:hideMark/>
          </w:tcPr>
          <w:p w14:paraId="208B33C9"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210 (4) (a) (ii)</w:t>
            </w:r>
          </w:p>
        </w:tc>
        <w:tc>
          <w:tcPr>
            <w:tcW w:w="3720" w:type="dxa"/>
            <w:tcBorders>
              <w:top w:val="nil"/>
              <w:left w:val="single" w:sz="4" w:space="0" w:color="C0C0C0"/>
              <w:bottom w:val="single" w:sz="4" w:space="0" w:color="C0C0C0"/>
              <w:right w:val="single" w:sz="4" w:space="0" w:color="C0C0C0"/>
            </w:tcBorders>
            <w:hideMark/>
          </w:tcPr>
          <w:p w14:paraId="174E5DFE" w14:textId="77777777" w:rsidR="00922AFB" w:rsidRPr="00E416B4" w:rsidRDefault="00922AFB" w:rsidP="006534CF">
            <w:pPr>
              <w:spacing w:before="60" w:after="60"/>
              <w:rPr>
                <w:color w:val="000000"/>
                <w:sz w:val="20"/>
              </w:rPr>
            </w:pPr>
            <w:r w:rsidRPr="00E416B4">
              <w:rPr>
                <w:color w:val="000000"/>
                <w:sz w:val="20"/>
              </w:rPr>
              <w:t>not park rear in at 45</w:t>
            </w:r>
            <w:r w:rsidRPr="00E416B4">
              <w:rPr>
                <w:color w:val="000000"/>
                <w:sz w:val="20"/>
              </w:rPr>
              <w:sym w:font="Symbol" w:char="F0B0"/>
            </w:r>
            <w:r w:rsidRPr="00E416B4">
              <w:rPr>
                <w:color w:val="000000"/>
                <w:sz w:val="20"/>
              </w:rPr>
              <w:t xml:space="preserve"> (no angle specified)</w:t>
            </w:r>
          </w:p>
        </w:tc>
        <w:tc>
          <w:tcPr>
            <w:tcW w:w="1320" w:type="dxa"/>
            <w:tcBorders>
              <w:top w:val="nil"/>
              <w:left w:val="single" w:sz="4" w:space="0" w:color="C0C0C0"/>
              <w:bottom w:val="single" w:sz="4" w:space="0" w:color="C0C0C0"/>
              <w:right w:val="single" w:sz="4" w:space="0" w:color="C0C0C0"/>
            </w:tcBorders>
            <w:hideMark/>
          </w:tcPr>
          <w:p w14:paraId="3478A70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13AD6608"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nil"/>
              <w:left w:val="single" w:sz="4" w:space="0" w:color="C0C0C0"/>
              <w:bottom w:val="single" w:sz="4" w:space="0" w:color="C0C0C0"/>
              <w:right w:val="single" w:sz="4" w:space="0" w:color="C0C0C0"/>
            </w:tcBorders>
            <w:hideMark/>
          </w:tcPr>
          <w:p w14:paraId="7E2FFF3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C2B0EE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5E7C20B" w14:textId="77777777" w:rsidR="00922AFB" w:rsidRPr="00E416B4" w:rsidRDefault="00922AFB" w:rsidP="006534CF">
            <w:pPr>
              <w:spacing w:before="60" w:after="60"/>
              <w:rPr>
                <w:color w:val="000000"/>
                <w:sz w:val="20"/>
              </w:rPr>
            </w:pPr>
            <w:r w:rsidRPr="00E416B4">
              <w:rPr>
                <w:color w:val="000000"/>
                <w:sz w:val="20"/>
              </w:rPr>
              <w:t>287</w:t>
            </w:r>
          </w:p>
        </w:tc>
        <w:tc>
          <w:tcPr>
            <w:tcW w:w="2400" w:type="dxa"/>
            <w:tcBorders>
              <w:top w:val="single" w:sz="4" w:space="0" w:color="C0C0C0"/>
              <w:left w:val="single" w:sz="4" w:space="0" w:color="C0C0C0"/>
              <w:bottom w:val="single" w:sz="4" w:space="0" w:color="C0C0C0"/>
              <w:right w:val="single" w:sz="4" w:space="0" w:color="C0C0C0"/>
            </w:tcBorders>
            <w:hideMark/>
          </w:tcPr>
          <w:p w14:paraId="270BDECA" w14:textId="77777777" w:rsidR="00922AFB" w:rsidRPr="00E416B4" w:rsidRDefault="00922AFB" w:rsidP="006534CF">
            <w:pPr>
              <w:spacing w:before="60" w:after="60"/>
              <w:rPr>
                <w:color w:val="000000"/>
                <w:sz w:val="20"/>
              </w:rPr>
            </w:pPr>
            <w:r w:rsidRPr="00E416B4">
              <w:rPr>
                <w:color w:val="000000"/>
                <w:sz w:val="20"/>
              </w:rPr>
              <w:t>211 (2)</w:t>
            </w:r>
          </w:p>
        </w:tc>
        <w:tc>
          <w:tcPr>
            <w:tcW w:w="3720" w:type="dxa"/>
            <w:tcBorders>
              <w:top w:val="single" w:sz="4" w:space="0" w:color="C0C0C0"/>
              <w:left w:val="single" w:sz="4" w:space="0" w:color="C0C0C0"/>
              <w:bottom w:val="single" w:sz="4" w:space="0" w:color="C0C0C0"/>
              <w:right w:val="single" w:sz="4" w:space="0" w:color="C0C0C0"/>
            </w:tcBorders>
            <w:hideMark/>
          </w:tcPr>
          <w:p w14:paraId="0D6EA71B" w14:textId="77777777" w:rsidR="00922AFB" w:rsidRPr="00E416B4" w:rsidRDefault="00922AFB" w:rsidP="006534CF">
            <w:pPr>
              <w:spacing w:before="60" w:after="60"/>
              <w:rPr>
                <w:color w:val="000000"/>
                <w:sz w:val="20"/>
              </w:rPr>
            </w:pPr>
            <w:r w:rsidRPr="00E416B4">
              <w:rPr>
                <w:color w:val="000000"/>
                <w:sz w:val="20"/>
              </w:rPr>
              <w:t>not park wholly within parking bay</w:t>
            </w:r>
          </w:p>
        </w:tc>
        <w:tc>
          <w:tcPr>
            <w:tcW w:w="1320" w:type="dxa"/>
            <w:tcBorders>
              <w:top w:val="single" w:sz="4" w:space="0" w:color="C0C0C0"/>
              <w:left w:val="single" w:sz="4" w:space="0" w:color="C0C0C0"/>
              <w:bottom w:val="single" w:sz="4" w:space="0" w:color="C0C0C0"/>
              <w:right w:val="single" w:sz="4" w:space="0" w:color="C0C0C0"/>
            </w:tcBorders>
            <w:hideMark/>
          </w:tcPr>
          <w:p w14:paraId="690D615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15D3395"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2F90AC3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A93C1B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AE75662" w14:textId="77777777" w:rsidR="00922AFB" w:rsidRPr="00E416B4" w:rsidRDefault="00922AFB" w:rsidP="006534CF">
            <w:pPr>
              <w:spacing w:before="60" w:after="60"/>
              <w:rPr>
                <w:color w:val="000000"/>
                <w:sz w:val="20"/>
              </w:rPr>
            </w:pPr>
            <w:r w:rsidRPr="00E416B4">
              <w:rPr>
                <w:color w:val="000000"/>
                <w:sz w:val="20"/>
              </w:rPr>
              <w:t>288</w:t>
            </w:r>
          </w:p>
        </w:tc>
        <w:tc>
          <w:tcPr>
            <w:tcW w:w="2400" w:type="dxa"/>
            <w:tcBorders>
              <w:top w:val="single" w:sz="4" w:space="0" w:color="C0C0C0"/>
              <w:left w:val="single" w:sz="4" w:space="0" w:color="C0C0C0"/>
              <w:bottom w:val="single" w:sz="4" w:space="0" w:color="C0C0C0"/>
              <w:right w:val="single" w:sz="4" w:space="0" w:color="C0C0C0"/>
            </w:tcBorders>
            <w:hideMark/>
          </w:tcPr>
          <w:p w14:paraId="17E9DCB9" w14:textId="77777777" w:rsidR="00922AFB" w:rsidRPr="00E416B4" w:rsidRDefault="00922AFB" w:rsidP="006534CF">
            <w:pPr>
              <w:spacing w:before="60" w:after="60"/>
              <w:rPr>
                <w:color w:val="000000"/>
                <w:sz w:val="20"/>
              </w:rPr>
            </w:pPr>
            <w:r w:rsidRPr="00E416B4">
              <w:rPr>
                <w:color w:val="000000"/>
                <w:sz w:val="20"/>
              </w:rPr>
              <w:t>211 (3)</w:t>
            </w:r>
          </w:p>
        </w:tc>
        <w:tc>
          <w:tcPr>
            <w:tcW w:w="3720" w:type="dxa"/>
            <w:tcBorders>
              <w:top w:val="single" w:sz="4" w:space="0" w:color="C0C0C0"/>
              <w:left w:val="single" w:sz="4" w:space="0" w:color="C0C0C0"/>
              <w:bottom w:val="single" w:sz="4" w:space="0" w:color="C0C0C0"/>
              <w:right w:val="single" w:sz="4" w:space="0" w:color="C0C0C0"/>
            </w:tcBorders>
            <w:hideMark/>
          </w:tcPr>
          <w:p w14:paraId="01C56713" w14:textId="77777777" w:rsidR="00922AFB" w:rsidRPr="00E416B4" w:rsidRDefault="00922AFB" w:rsidP="006534CF">
            <w:pPr>
              <w:spacing w:before="60" w:after="60"/>
              <w:rPr>
                <w:color w:val="000000"/>
                <w:sz w:val="20"/>
              </w:rPr>
            </w:pPr>
            <w:r w:rsidRPr="00E416B4">
              <w:rPr>
                <w:color w:val="000000"/>
                <w:sz w:val="20"/>
              </w:rPr>
              <w:t>use more parking bays than necessary</w:t>
            </w:r>
          </w:p>
        </w:tc>
        <w:tc>
          <w:tcPr>
            <w:tcW w:w="1320" w:type="dxa"/>
            <w:tcBorders>
              <w:top w:val="single" w:sz="4" w:space="0" w:color="C0C0C0"/>
              <w:left w:val="single" w:sz="4" w:space="0" w:color="C0C0C0"/>
              <w:bottom w:val="single" w:sz="4" w:space="0" w:color="C0C0C0"/>
              <w:right w:val="single" w:sz="4" w:space="0" w:color="C0C0C0"/>
            </w:tcBorders>
            <w:hideMark/>
          </w:tcPr>
          <w:p w14:paraId="0D0FEA6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6A0CC49"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51C9ECF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255B31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17ADC4D" w14:textId="77777777" w:rsidR="00922AFB" w:rsidRPr="00E416B4" w:rsidRDefault="00922AFB" w:rsidP="006534CF">
            <w:pPr>
              <w:spacing w:before="60" w:after="60"/>
              <w:rPr>
                <w:color w:val="000000"/>
                <w:sz w:val="20"/>
              </w:rPr>
            </w:pPr>
            <w:r w:rsidRPr="00E416B4">
              <w:rPr>
                <w:color w:val="000000"/>
                <w:sz w:val="20"/>
              </w:rPr>
              <w:t>289</w:t>
            </w:r>
          </w:p>
        </w:tc>
        <w:tc>
          <w:tcPr>
            <w:tcW w:w="2400" w:type="dxa"/>
            <w:tcBorders>
              <w:top w:val="single" w:sz="4" w:space="0" w:color="C0C0C0"/>
              <w:left w:val="single" w:sz="4" w:space="0" w:color="C0C0C0"/>
              <w:bottom w:val="single" w:sz="4" w:space="0" w:color="C0C0C0"/>
              <w:right w:val="single" w:sz="4" w:space="0" w:color="C0C0C0"/>
            </w:tcBorders>
            <w:hideMark/>
          </w:tcPr>
          <w:p w14:paraId="01623B83" w14:textId="77777777" w:rsidR="00922AFB" w:rsidRPr="00E416B4" w:rsidRDefault="00922AFB" w:rsidP="006534CF">
            <w:pPr>
              <w:spacing w:before="60" w:after="60"/>
              <w:rPr>
                <w:color w:val="000000"/>
                <w:sz w:val="20"/>
              </w:rPr>
            </w:pPr>
            <w:r w:rsidRPr="00E416B4">
              <w:rPr>
                <w:color w:val="000000"/>
                <w:sz w:val="20"/>
              </w:rPr>
              <w:t>212 (1)</w:t>
            </w:r>
          </w:p>
        </w:tc>
        <w:tc>
          <w:tcPr>
            <w:tcW w:w="3720" w:type="dxa"/>
            <w:tcBorders>
              <w:top w:val="single" w:sz="4" w:space="0" w:color="C0C0C0"/>
              <w:left w:val="single" w:sz="4" w:space="0" w:color="C0C0C0"/>
              <w:bottom w:val="single" w:sz="4" w:space="0" w:color="C0C0C0"/>
              <w:right w:val="single" w:sz="4" w:space="0" w:color="C0C0C0"/>
            </w:tcBorders>
            <w:hideMark/>
          </w:tcPr>
          <w:p w14:paraId="3091B348" w14:textId="77777777" w:rsidR="00922AFB" w:rsidRPr="00E416B4" w:rsidRDefault="00922AFB" w:rsidP="006534CF">
            <w:pPr>
              <w:spacing w:before="60" w:after="60"/>
              <w:rPr>
                <w:color w:val="000000"/>
                <w:sz w:val="20"/>
              </w:rPr>
            </w:pPr>
            <w:r w:rsidRPr="00E416B4">
              <w:rPr>
                <w:color w:val="000000"/>
                <w:sz w:val="20"/>
              </w:rPr>
              <w:t>enter/leave median strip parking area contrary to sign</w:t>
            </w:r>
          </w:p>
        </w:tc>
        <w:tc>
          <w:tcPr>
            <w:tcW w:w="1320" w:type="dxa"/>
            <w:tcBorders>
              <w:top w:val="single" w:sz="4" w:space="0" w:color="C0C0C0"/>
              <w:left w:val="single" w:sz="4" w:space="0" w:color="C0C0C0"/>
              <w:bottom w:val="single" w:sz="4" w:space="0" w:color="C0C0C0"/>
              <w:right w:val="single" w:sz="4" w:space="0" w:color="C0C0C0"/>
            </w:tcBorders>
            <w:hideMark/>
          </w:tcPr>
          <w:p w14:paraId="6097AED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61A6F37" w14:textId="77777777" w:rsidR="00922AFB" w:rsidRPr="00E416B4" w:rsidRDefault="00922AFB" w:rsidP="006534CF">
            <w:pPr>
              <w:spacing w:before="60" w:after="60"/>
              <w:jc w:val="both"/>
              <w:rPr>
                <w:color w:val="000000"/>
                <w:sz w:val="20"/>
              </w:rPr>
            </w:pPr>
            <w:r w:rsidRPr="00E416B4">
              <w:rPr>
                <w:color w:val="000000"/>
                <w:sz w:val="20"/>
              </w:rPr>
              <w:t>266</w:t>
            </w:r>
          </w:p>
        </w:tc>
        <w:tc>
          <w:tcPr>
            <w:tcW w:w="1200" w:type="dxa"/>
            <w:tcBorders>
              <w:top w:val="single" w:sz="4" w:space="0" w:color="C0C0C0"/>
              <w:left w:val="single" w:sz="4" w:space="0" w:color="C0C0C0"/>
              <w:bottom w:val="single" w:sz="4" w:space="0" w:color="C0C0C0"/>
              <w:right w:val="single" w:sz="4" w:space="0" w:color="C0C0C0"/>
            </w:tcBorders>
            <w:hideMark/>
          </w:tcPr>
          <w:p w14:paraId="2F2966B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E44C39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CC3B5C6" w14:textId="77777777" w:rsidR="00922AFB" w:rsidRPr="00E416B4" w:rsidRDefault="00922AFB" w:rsidP="006534CF">
            <w:pPr>
              <w:spacing w:before="60" w:after="60"/>
              <w:rPr>
                <w:color w:val="000000"/>
                <w:sz w:val="20"/>
              </w:rPr>
            </w:pPr>
            <w:r w:rsidRPr="00E416B4">
              <w:rPr>
                <w:color w:val="000000"/>
                <w:sz w:val="20"/>
              </w:rPr>
              <w:t>290</w:t>
            </w:r>
          </w:p>
        </w:tc>
        <w:tc>
          <w:tcPr>
            <w:tcW w:w="2400" w:type="dxa"/>
            <w:tcBorders>
              <w:top w:val="single" w:sz="4" w:space="0" w:color="C0C0C0"/>
              <w:left w:val="single" w:sz="4" w:space="0" w:color="C0C0C0"/>
              <w:bottom w:val="single" w:sz="4" w:space="0" w:color="C0C0C0"/>
              <w:right w:val="single" w:sz="4" w:space="0" w:color="C0C0C0"/>
            </w:tcBorders>
            <w:hideMark/>
          </w:tcPr>
          <w:p w14:paraId="4B21268D" w14:textId="77777777" w:rsidR="00922AFB" w:rsidRPr="00E416B4" w:rsidRDefault="00922AFB" w:rsidP="006534CF">
            <w:pPr>
              <w:spacing w:before="60" w:after="60"/>
              <w:rPr>
                <w:color w:val="000000"/>
                <w:sz w:val="20"/>
              </w:rPr>
            </w:pPr>
            <w:r w:rsidRPr="00E416B4">
              <w:rPr>
                <w:color w:val="000000"/>
                <w:sz w:val="20"/>
              </w:rPr>
              <w:t>212 (2)</w:t>
            </w:r>
          </w:p>
        </w:tc>
        <w:tc>
          <w:tcPr>
            <w:tcW w:w="3720" w:type="dxa"/>
            <w:tcBorders>
              <w:top w:val="single" w:sz="4" w:space="0" w:color="C0C0C0"/>
              <w:left w:val="single" w:sz="4" w:space="0" w:color="C0C0C0"/>
              <w:bottom w:val="single" w:sz="4" w:space="0" w:color="C0C0C0"/>
              <w:right w:val="single" w:sz="4" w:space="0" w:color="C0C0C0"/>
            </w:tcBorders>
            <w:hideMark/>
          </w:tcPr>
          <w:p w14:paraId="51D0BCD9" w14:textId="77777777" w:rsidR="00922AFB" w:rsidRPr="00E416B4" w:rsidRDefault="00922AFB" w:rsidP="006534CF">
            <w:pPr>
              <w:spacing w:before="60" w:after="60"/>
              <w:rPr>
                <w:color w:val="000000"/>
                <w:sz w:val="20"/>
              </w:rPr>
            </w:pPr>
            <w:r w:rsidRPr="00E416B4">
              <w:rPr>
                <w:color w:val="000000"/>
                <w:sz w:val="20"/>
              </w:rPr>
              <w:t>not enter/leave median strip parking area forwards</w:t>
            </w:r>
          </w:p>
        </w:tc>
        <w:tc>
          <w:tcPr>
            <w:tcW w:w="1320" w:type="dxa"/>
            <w:tcBorders>
              <w:top w:val="single" w:sz="4" w:space="0" w:color="C0C0C0"/>
              <w:left w:val="single" w:sz="4" w:space="0" w:color="C0C0C0"/>
              <w:bottom w:val="single" w:sz="4" w:space="0" w:color="C0C0C0"/>
              <w:right w:val="single" w:sz="4" w:space="0" w:color="C0C0C0"/>
            </w:tcBorders>
            <w:hideMark/>
          </w:tcPr>
          <w:p w14:paraId="4FE9B19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34DCE42" w14:textId="77777777" w:rsidR="00922AFB" w:rsidRPr="00E416B4" w:rsidRDefault="00922AFB" w:rsidP="006534CF">
            <w:pPr>
              <w:spacing w:before="60" w:after="60"/>
              <w:jc w:val="both"/>
              <w:rPr>
                <w:color w:val="000000"/>
                <w:sz w:val="20"/>
              </w:rPr>
            </w:pPr>
            <w:r w:rsidRPr="00E416B4">
              <w:rPr>
                <w:color w:val="000000"/>
                <w:sz w:val="20"/>
              </w:rPr>
              <w:t>266</w:t>
            </w:r>
          </w:p>
        </w:tc>
        <w:tc>
          <w:tcPr>
            <w:tcW w:w="1200" w:type="dxa"/>
            <w:tcBorders>
              <w:top w:val="single" w:sz="4" w:space="0" w:color="C0C0C0"/>
              <w:left w:val="single" w:sz="4" w:space="0" w:color="C0C0C0"/>
              <w:bottom w:val="single" w:sz="4" w:space="0" w:color="C0C0C0"/>
              <w:right w:val="single" w:sz="4" w:space="0" w:color="C0C0C0"/>
            </w:tcBorders>
            <w:hideMark/>
          </w:tcPr>
          <w:p w14:paraId="6AEE97D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10F8BF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F113F12" w14:textId="77777777" w:rsidR="00922AFB" w:rsidRPr="00E416B4" w:rsidRDefault="00922AFB" w:rsidP="006534CF">
            <w:pPr>
              <w:spacing w:before="60" w:after="60"/>
              <w:rPr>
                <w:color w:val="000000"/>
                <w:sz w:val="20"/>
              </w:rPr>
            </w:pPr>
            <w:r w:rsidRPr="00E416B4">
              <w:rPr>
                <w:color w:val="000000"/>
                <w:sz w:val="20"/>
              </w:rPr>
              <w:lastRenderedPageBreak/>
              <w:t>291</w:t>
            </w:r>
          </w:p>
        </w:tc>
        <w:tc>
          <w:tcPr>
            <w:tcW w:w="2400" w:type="dxa"/>
            <w:tcBorders>
              <w:top w:val="single" w:sz="4" w:space="0" w:color="C0C0C0"/>
              <w:left w:val="single" w:sz="4" w:space="0" w:color="C0C0C0"/>
              <w:bottom w:val="single" w:sz="4" w:space="0" w:color="C0C0C0"/>
              <w:right w:val="single" w:sz="4" w:space="0" w:color="C0C0C0"/>
            </w:tcBorders>
            <w:hideMark/>
          </w:tcPr>
          <w:p w14:paraId="23AD51A2" w14:textId="77777777" w:rsidR="00922AFB" w:rsidRPr="00E416B4" w:rsidRDefault="00922AFB" w:rsidP="006534CF">
            <w:pPr>
              <w:spacing w:before="60" w:after="60"/>
              <w:rPr>
                <w:color w:val="000000"/>
                <w:sz w:val="20"/>
              </w:rPr>
            </w:pPr>
            <w:r w:rsidRPr="00E416B4">
              <w:rPr>
                <w:color w:val="000000"/>
                <w:sz w:val="20"/>
              </w:rPr>
              <w:t>213 (2)</w:t>
            </w:r>
          </w:p>
        </w:tc>
        <w:tc>
          <w:tcPr>
            <w:tcW w:w="3720" w:type="dxa"/>
            <w:tcBorders>
              <w:top w:val="single" w:sz="4" w:space="0" w:color="C0C0C0"/>
              <w:left w:val="single" w:sz="4" w:space="0" w:color="C0C0C0"/>
              <w:bottom w:val="single" w:sz="4" w:space="0" w:color="C0C0C0"/>
              <w:right w:val="single" w:sz="4" w:space="0" w:color="C0C0C0"/>
            </w:tcBorders>
            <w:hideMark/>
          </w:tcPr>
          <w:p w14:paraId="4B218141" w14:textId="77777777" w:rsidR="00922AFB" w:rsidRPr="00E416B4" w:rsidRDefault="00922AFB" w:rsidP="006534CF">
            <w:pPr>
              <w:spacing w:before="60" w:after="60"/>
              <w:rPr>
                <w:color w:val="000000"/>
                <w:sz w:val="20"/>
              </w:rPr>
            </w:pPr>
            <w:r w:rsidRPr="00E416B4">
              <w:rPr>
                <w:color w:val="000000"/>
                <w:sz w:val="20"/>
              </w:rPr>
              <w:t>not restrain vehicle properly</w:t>
            </w:r>
          </w:p>
        </w:tc>
        <w:tc>
          <w:tcPr>
            <w:tcW w:w="1320" w:type="dxa"/>
            <w:tcBorders>
              <w:top w:val="single" w:sz="4" w:space="0" w:color="C0C0C0"/>
              <w:left w:val="single" w:sz="4" w:space="0" w:color="C0C0C0"/>
              <w:bottom w:val="single" w:sz="4" w:space="0" w:color="C0C0C0"/>
              <w:right w:val="single" w:sz="4" w:space="0" w:color="C0C0C0"/>
            </w:tcBorders>
            <w:hideMark/>
          </w:tcPr>
          <w:p w14:paraId="5F68667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32ECFFF"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75EE466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E77E66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C78BB79" w14:textId="77777777" w:rsidR="00922AFB" w:rsidRPr="00E416B4" w:rsidRDefault="00922AFB" w:rsidP="006534CF">
            <w:pPr>
              <w:spacing w:before="60" w:after="60"/>
              <w:rPr>
                <w:color w:val="000000"/>
                <w:sz w:val="20"/>
              </w:rPr>
            </w:pPr>
            <w:r w:rsidRPr="00E416B4">
              <w:rPr>
                <w:color w:val="000000"/>
                <w:sz w:val="20"/>
              </w:rPr>
              <w:t>292</w:t>
            </w:r>
          </w:p>
        </w:tc>
        <w:tc>
          <w:tcPr>
            <w:tcW w:w="2400" w:type="dxa"/>
            <w:tcBorders>
              <w:top w:val="single" w:sz="4" w:space="0" w:color="C0C0C0"/>
              <w:left w:val="single" w:sz="4" w:space="0" w:color="C0C0C0"/>
              <w:bottom w:val="single" w:sz="4" w:space="0" w:color="C0C0C0"/>
              <w:right w:val="single" w:sz="4" w:space="0" w:color="C0C0C0"/>
            </w:tcBorders>
            <w:hideMark/>
          </w:tcPr>
          <w:p w14:paraId="1EBCF4C4" w14:textId="77777777" w:rsidR="00922AFB" w:rsidRPr="00E416B4" w:rsidRDefault="00922AFB" w:rsidP="006534CF">
            <w:pPr>
              <w:spacing w:before="60" w:after="60"/>
              <w:rPr>
                <w:color w:val="000000"/>
                <w:sz w:val="20"/>
              </w:rPr>
            </w:pPr>
            <w:r w:rsidRPr="00E416B4">
              <w:rPr>
                <w:color w:val="000000"/>
                <w:sz w:val="20"/>
              </w:rPr>
              <w:t>213 (3)</w:t>
            </w:r>
          </w:p>
        </w:tc>
        <w:tc>
          <w:tcPr>
            <w:tcW w:w="3720" w:type="dxa"/>
            <w:tcBorders>
              <w:top w:val="single" w:sz="4" w:space="0" w:color="C0C0C0"/>
              <w:left w:val="single" w:sz="4" w:space="0" w:color="C0C0C0"/>
              <w:bottom w:val="single" w:sz="4" w:space="0" w:color="C0C0C0"/>
              <w:right w:val="single" w:sz="4" w:space="0" w:color="C0C0C0"/>
            </w:tcBorders>
            <w:hideMark/>
          </w:tcPr>
          <w:p w14:paraId="5206B495" w14:textId="77777777" w:rsidR="00922AFB" w:rsidRPr="00E416B4" w:rsidRDefault="00922AFB" w:rsidP="006534CF">
            <w:pPr>
              <w:spacing w:before="60" w:after="60"/>
              <w:rPr>
                <w:color w:val="000000"/>
                <w:sz w:val="20"/>
              </w:rPr>
            </w:pPr>
            <w:r w:rsidRPr="00E416B4">
              <w:rPr>
                <w:color w:val="000000"/>
                <w:sz w:val="20"/>
              </w:rPr>
              <w:t>leave engine on</w:t>
            </w:r>
          </w:p>
        </w:tc>
        <w:tc>
          <w:tcPr>
            <w:tcW w:w="1320" w:type="dxa"/>
            <w:tcBorders>
              <w:top w:val="single" w:sz="4" w:space="0" w:color="C0C0C0"/>
              <w:left w:val="single" w:sz="4" w:space="0" w:color="C0C0C0"/>
              <w:bottom w:val="single" w:sz="4" w:space="0" w:color="C0C0C0"/>
              <w:right w:val="single" w:sz="4" w:space="0" w:color="C0C0C0"/>
            </w:tcBorders>
            <w:hideMark/>
          </w:tcPr>
          <w:p w14:paraId="664A868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416DC8D"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0C17F75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F575F9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8CF8AB6" w14:textId="77777777" w:rsidR="00922AFB" w:rsidRPr="00E416B4" w:rsidRDefault="00922AFB" w:rsidP="006534CF">
            <w:pPr>
              <w:spacing w:before="60" w:after="60"/>
              <w:rPr>
                <w:color w:val="000000"/>
                <w:sz w:val="20"/>
              </w:rPr>
            </w:pPr>
            <w:r w:rsidRPr="00E416B4">
              <w:rPr>
                <w:color w:val="000000"/>
                <w:sz w:val="20"/>
              </w:rPr>
              <w:t>293</w:t>
            </w:r>
          </w:p>
        </w:tc>
        <w:tc>
          <w:tcPr>
            <w:tcW w:w="2400" w:type="dxa"/>
            <w:tcBorders>
              <w:top w:val="single" w:sz="4" w:space="0" w:color="C0C0C0"/>
              <w:left w:val="single" w:sz="4" w:space="0" w:color="C0C0C0"/>
              <w:bottom w:val="single" w:sz="4" w:space="0" w:color="C0C0C0"/>
              <w:right w:val="single" w:sz="4" w:space="0" w:color="C0C0C0"/>
            </w:tcBorders>
            <w:hideMark/>
          </w:tcPr>
          <w:p w14:paraId="3D093AEA" w14:textId="77777777" w:rsidR="00922AFB" w:rsidRPr="00E416B4" w:rsidRDefault="00922AFB" w:rsidP="006534CF">
            <w:pPr>
              <w:spacing w:before="60" w:after="60"/>
              <w:rPr>
                <w:color w:val="000000"/>
                <w:sz w:val="20"/>
              </w:rPr>
            </w:pPr>
            <w:r w:rsidRPr="00E416B4">
              <w:rPr>
                <w:color w:val="000000"/>
                <w:sz w:val="20"/>
              </w:rPr>
              <w:t>213 (4) (a)</w:t>
            </w:r>
          </w:p>
        </w:tc>
        <w:tc>
          <w:tcPr>
            <w:tcW w:w="3720" w:type="dxa"/>
            <w:tcBorders>
              <w:top w:val="single" w:sz="4" w:space="0" w:color="C0C0C0"/>
              <w:left w:val="single" w:sz="4" w:space="0" w:color="C0C0C0"/>
              <w:bottom w:val="single" w:sz="4" w:space="0" w:color="C0C0C0"/>
              <w:right w:val="single" w:sz="4" w:space="0" w:color="C0C0C0"/>
            </w:tcBorders>
            <w:hideMark/>
          </w:tcPr>
          <w:p w14:paraId="2625F1D6" w14:textId="77777777" w:rsidR="00922AFB" w:rsidRPr="00E416B4" w:rsidRDefault="00922AFB" w:rsidP="006534CF">
            <w:pPr>
              <w:spacing w:before="60" w:after="60"/>
              <w:rPr>
                <w:color w:val="000000"/>
                <w:sz w:val="20"/>
              </w:rPr>
            </w:pPr>
            <w:r w:rsidRPr="00E416B4">
              <w:rPr>
                <w:color w:val="000000"/>
                <w:sz w:val="20"/>
              </w:rPr>
              <w:t>not remove ignition key (no-one in vehicle)</w:t>
            </w:r>
          </w:p>
        </w:tc>
        <w:tc>
          <w:tcPr>
            <w:tcW w:w="1320" w:type="dxa"/>
            <w:tcBorders>
              <w:top w:val="single" w:sz="4" w:space="0" w:color="C0C0C0"/>
              <w:left w:val="single" w:sz="4" w:space="0" w:color="C0C0C0"/>
              <w:bottom w:val="single" w:sz="4" w:space="0" w:color="C0C0C0"/>
              <w:right w:val="single" w:sz="4" w:space="0" w:color="C0C0C0"/>
            </w:tcBorders>
            <w:hideMark/>
          </w:tcPr>
          <w:p w14:paraId="18BB558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5CC7A53"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707DA60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3D826D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5FBFAA6" w14:textId="77777777" w:rsidR="00922AFB" w:rsidRPr="00E416B4" w:rsidRDefault="00922AFB" w:rsidP="006534CF">
            <w:pPr>
              <w:spacing w:before="60" w:after="60"/>
              <w:rPr>
                <w:color w:val="000000"/>
                <w:sz w:val="20"/>
              </w:rPr>
            </w:pPr>
            <w:r w:rsidRPr="00E416B4">
              <w:rPr>
                <w:color w:val="000000"/>
                <w:sz w:val="20"/>
              </w:rPr>
              <w:t>294</w:t>
            </w:r>
          </w:p>
        </w:tc>
        <w:tc>
          <w:tcPr>
            <w:tcW w:w="2400" w:type="dxa"/>
            <w:tcBorders>
              <w:top w:val="single" w:sz="4" w:space="0" w:color="C0C0C0"/>
              <w:left w:val="single" w:sz="4" w:space="0" w:color="C0C0C0"/>
              <w:bottom w:val="single" w:sz="4" w:space="0" w:color="C0C0C0"/>
              <w:right w:val="single" w:sz="4" w:space="0" w:color="C0C0C0"/>
            </w:tcBorders>
            <w:hideMark/>
          </w:tcPr>
          <w:p w14:paraId="5ECBB2BB" w14:textId="77777777" w:rsidR="00922AFB" w:rsidRPr="00E416B4" w:rsidRDefault="00922AFB" w:rsidP="006534CF">
            <w:pPr>
              <w:spacing w:before="60" w:after="60"/>
              <w:rPr>
                <w:color w:val="000000"/>
                <w:sz w:val="20"/>
              </w:rPr>
            </w:pPr>
            <w:r w:rsidRPr="00E416B4">
              <w:rPr>
                <w:color w:val="000000"/>
                <w:sz w:val="20"/>
              </w:rPr>
              <w:t>213 (4) (b)</w:t>
            </w:r>
          </w:p>
        </w:tc>
        <w:tc>
          <w:tcPr>
            <w:tcW w:w="3720" w:type="dxa"/>
            <w:tcBorders>
              <w:top w:val="single" w:sz="4" w:space="0" w:color="C0C0C0"/>
              <w:left w:val="single" w:sz="4" w:space="0" w:color="C0C0C0"/>
              <w:bottom w:val="single" w:sz="4" w:space="0" w:color="C0C0C0"/>
              <w:right w:val="single" w:sz="4" w:space="0" w:color="C0C0C0"/>
            </w:tcBorders>
            <w:hideMark/>
          </w:tcPr>
          <w:p w14:paraId="479496A9" w14:textId="77777777" w:rsidR="00922AFB" w:rsidRPr="00E416B4" w:rsidRDefault="00922AFB" w:rsidP="006534CF">
            <w:pPr>
              <w:spacing w:before="60" w:after="60"/>
              <w:rPr>
                <w:color w:val="000000"/>
                <w:sz w:val="20"/>
              </w:rPr>
            </w:pPr>
            <w:r w:rsidRPr="00E416B4">
              <w:rPr>
                <w:color w:val="000000"/>
                <w:sz w:val="20"/>
              </w:rPr>
              <w:t>not remove ignition key (only child in vehicle)</w:t>
            </w:r>
          </w:p>
        </w:tc>
        <w:tc>
          <w:tcPr>
            <w:tcW w:w="1320" w:type="dxa"/>
            <w:tcBorders>
              <w:top w:val="single" w:sz="4" w:space="0" w:color="C0C0C0"/>
              <w:left w:val="single" w:sz="4" w:space="0" w:color="C0C0C0"/>
              <w:bottom w:val="single" w:sz="4" w:space="0" w:color="C0C0C0"/>
              <w:right w:val="single" w:sz="4" w:space="0" w:color="C0C0C0"/>
            </w:tcBorders>
            <w:hideMark/>
          </w:tcPr>
          <w:p w14:paraId="2A64AC5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3350C87"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552E7F5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AE6375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655DD38" w14:textId="77777777" w:rsidR="00922AFB" w:rsidRPr="00E416B4" w:rsidRDefault="00922AFB" w:rsidP="006534CF">
            <w:pPr>
              <w:spacing w:before="60" w:after="60"/>
              <w:rPr>
                <w:color w:val="000000"/>
                <w:sz w:val="20"/>
              </w:rPr>
            </w:pPr>
            <w:r w:rsidRPr="00E416B4">
              <w:rPr>
                <w:color w:val="000000"/>
                <w:sz w:val="20"/>
              </w:rPr>
              <w:t>295</w:t>
            </w:r>
          </w:p>
        </w:tc>
        <w:tc>
          <w:tcPr>
            <w:tcW w:w="2400" w:type="dxa"/>
            <w:tcBorders>
              <w:top w:val="single" w:sz="4" w:space="0" w:color="C0C0C0"/>
              <w:left w:val="single" w:sz="4" w:space="0" w:color="C0C0C0"/>
              <w:bottom w:val="single" w:sz="4" w:space="0" w:color="C0C0C0"/>
              <w:right w:val="single" w:sz="4" w:space="0" w:color="C0C0C0"/>
            </w:tcBorders>
            <w:hideMark/>
          </w:tcPr>
          <w:p w14:paraId="6714774C" w14:textId="77777777" w:rsidR="00922AFB" w:rsidRPr="00E416B4" w:rsidRDefault="00922AFB" w:rsidP="006534CF">
            <w:pPr>
              <w:spacing w:before="60" w:after="60"/>
              <w:rPr>
                <w:color w:val="000000"/>
                <w:sz w:val="20"/>
              </w:rPr>
            </w:pPr>
            <w:r w:rsidRPr="00E416B4">
              <w:rPr>
                <w:color w:val="000000"/>
                <w:sz w:val="20"/>
              </w:rPr>
              <w:t>213A (1)</w:t>
            </w:r>
          </w:p>
        </w:tc>
        <w:tc>
          <w:tcPr>
            <w:tcW w:w="3720" w:type="dxa"/>
            <w:tcBorders>
              <w:top w:val="single" w:sz="4" w:space="0" w:color="C0C0C0"/>
              <w:left w:val="single" w:sz="4" w:space="0" w:color="C0C0C0"/>
              <w:bottom w:val="single" w:sz="4" w:space="0" w:color="C0C0C0"/>
              <w:right w:val="single" w:sz="4" w:space="0" w:color="C0C0C0"/>
            </w:tcBorders>
            <w:hideMark/>
          </w:tcPr>
          <w:p w14:paraId="1731832A" w14:textId="77777777" w:rsidR="00922AFB" w:rsidRPr="00E416B4" w:rsidRDefault="00922AFB" w:rsidP="006534CF">
            <w:pPr>
              <w:spacing w:before="60" w:after="60"/>
              <w:rPr>
                <w:color w:val="000000"/>
                <w:sz w:val="20"/>
              </w:rPr>
            </w:pPr>
            <w:r w:rsidRPr="00E416B4">
              <w:rPr>
                <w:color w:val="000000"/>
                <w:sz w:val="20"/>
              </w:rPr>
              <w:t>park outside metered space</w:t>
            </w:r>
          </w:p>
        </w:tc>
        <w:tc>
          <w:tcPr>
            <w:tcW w:w="1320" w:type="dxa"/>
            <w:tcBorders>
              <w:top w:val="single" w:sz="4" w:space="0" w:color="C0C0C0"/>
              <w:left w:val="single" w:sz="4" w:space="0" w:color="C0C0C0"/>
              <w:bottom w:val="single" w:sz="4" w:space="0" w:color="C0C0C0"/>
              <w:right w:val="single" w:sz="4" w:space="0" w:color="C0C0C0"/>
            </w:tcBorders>
            <w:hideMark/>
          </w:tcPr>
          <w:p w14:paraId="6181B2F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47BB2C88"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72A83AD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5EE41A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CE64B3E" w14:textId="77777777" w:rsidR="00922AFB" w:rsidRPr="00E416B4" w:rsidRDefault="00922AFB" w:rsidP="006534CF">
            <w:pPr>
              <w:spacing w:before="60" w:after="60"/>
              <w:rPr>
                <w:color w:val="000000"/>
                <w:sz w:val="20"/>
              </w:rPr>
            </w:pPr>
            <w:r w:rsidRPr="00E416B4">
              <w:rPr>
                <w:color w:val="000000"/>
                <w:sz w:val="20"/>
              </w:rPr>
              <w:t>296</w:t>
            </w:r>
          </w:p>
        </w:tc>
        <w:tc>
          <w:tcPr>
            <w:tcW w:w="2400" w:type="dxa"/>
            <w:tcBorders>
              <w:top w:val="single" w:sz="4" w:space="0" w:color="C0C0C0"/>
              <w:left w:val="single" w:sz="4" w:space="0" w:color="C0C0C0"/>
              <w:bottom w:val="single" w:sz="4" w:space="0" w:color="C0C0C0"/>
              <w:right w:val="single" w:sz="4" w:space="0" w:color="C0C0C0"/>
            </w:tcBorders>
            <w:hideMark/>
          </w:tcPr>
          <w:p w14:paraId="19E1514F" w14:textId="77777777" w:rsidR="00922AFB" w:rsidRPr="00E416B4" w:rsidRDefault="00922AFB" w:rsidP="006534CF">
            <w:pPr>
              <w:spacing w:before="60" w:after="60"/>
              <w:rPr>
                <w:color w:val="000000"/>
                <w:sz w:val="20"/>
              </w:rPr>
            </w:pPr>
            <w:r w:rsidRPr="00E416B4">
              <w:rPr>
                <w:color w:val="000000"/>
                <w:sz w:val="20"/>
              </w:rPr>
              <w:t>213A (2)</w:t>
            </w:r>
          </w:p>
        </w:tc>
        <w:tc>
          <w:tcPr>
            <w:tcW w:w="3720" w:type="dxa"/>
            <w:tcBorders>
              <w:top w:val="single" w:sz="4" w:space="0" w:color="C0C0C0"/>
              <w:left w:val="single" w:sz="4" w:space="0" w:color="C0C0C0"/>
              <w:bottom w:val="single" w:sz="4" w:space="0" w:color="C0C0C0"/>
              <w:right w:val="single" w:sz="4" w:space="0" w:color="C0C0C0"/>
            </w:tcBorders>
            <w:hideMark/>
          </w:tcPr>
          <w:p w14:paraId="73F8F79F" w14:textId="77777777" w:rsidR="00922AFB" w:rsidRPr="00E416B4" w:rsidRDefault="00922AFB" w:rsidP="006534CF">
            <w:pPr>
              <w:spacing w:before="60" w:after="60"/>
              <w:rPr>
                <w:color w:val="000000"/>
                <w:sz w:val="20"/>
              </w:rPr>
            </w:pPr>
            <w:r w:rsidRPr="00E416B4">
              <w:rPr>
                <w:color w:val="000000"/>
                <w:sz w:val="20"/>
              </w:rPr>
              <w:t xml:space="preserve">park in occupied metered space </w:t>
            </w:r>
          </w:p>
        </w:tc>
        <w:tc>
          <w:tcPr>
            <w:tcW w:w="1320" w:type="dxa"/>
            <w:tcBorders>
              <w:top w:val="single" w:sz="4" w:space="0" w:color="C0C0C0"/>
              <w:left w:val="single" w:sz="4" w:space="0" w:color="C0C0C0"/>
              <w:bottom w:val="single" w:sz="4" w:space="0" w:color="C0C0C0"/>
              <w:right w:val="single" w:sz="4" w:space="0" w:color="C0C0C0"/>
            </w:tcBorders>
            <w:hideMark/>
          </w:tcPr>
          <w:p w14:paraId="31408A3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1404538E"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050618B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C701C3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059671B" w14:textId="77777777" w:rsidR="00922AFB" w:rsidRPr="00E416B4" w:rsidRDefault="00922AFB" w:rsidP="006534CF">
            <w:pPr>
              <w:spacing w:before="60" w:after="60"/>
              <w:rPr>
                <w:color w:val="000000"/>
                <w:sz w:val="20"/>
              </w:rPr>
            </w:pPr>
            <w:r w:rsidRPr="00E416B4">
              <w:rPr>
                <w:color w:val="000000"/>
                <w:sz w:val="20"/>
              </w:rPr>
              <w:t>297</w:t>
            </w:r>
          </w:p>
        </w:tc>
        <w:tc>
          <w:tcPr>
            <w:tcW w:w="2400" w:type="dxa"/>
            <w:tcBorders>
              <w:top w:val="single" w:sz="4" w:space="0" w:color="C0C0C0"/>
              <w:left w:val="single" w:sz="4" w:space="0" w:color="C0C0C0"/>
              <w:bottom w:val="single" w:sz="4" w:space="0" w:color="C0C0C0"/>
              <w:right w:val="single" w:sz="4" w:space="0" w:color="C0C0C0"/>
            </w:tcBorders>
            <w:hideMark/>
          </w:tcPr>
          <w:p w14:paraId="70D53C90" w14:textId="77777777" w:rsidR="00922AFB" w:rsidRPr="00E416B4" w:rsidRDefault="00922AFB" w:rsidP="006534CF">
            <w:pPr>
              <w:spacing w:before="60" w:after="60"/>
              <w:rPr>
                <w:color w:val="000000"/>
                <w:sz w:val="20"/>
              </w:rPr>
            </w:pPr>
            <w:r w:rsidRPr="00E416B4">
              <w:rPr>
                <w:color w:val="000000"/>
                <w:sz w:val="20"/>
              </w:rPr>
              <w:t>213A (4)</w:t>
            </w:r>
          </w:p>
        </w:tc>
        <w:tc>
          <w:tcPr>
            <w:tcW w:w="3720" w:type="dxa"/>
            <w:tcBorders>
              <w:top w:val="single" w:sz="4" w:space="0" w:color="C0C0C0"/>
              <w:left w:val="single" w:sz="4" w:space="0" w:color="C0C0C0"/>
              <w:bottom w:val="single" w:sz="4" w:space="0" w:color="C0C0C0"/>
              <w:right w:val="single" w:sz="4" w:space="0" w:color="C0C0C0"/>
            </w:tcBorders>
            <w:hideMark/>
          </w:tcPr>
          <w:p w14:paraId="3F8164A3" w14:textId="77777777" w:rsidR="00922AFB" w:rsidRPr="00E416B4" w:rsidRDefault="00922AFB" w:rsidP="006534CF">
            <w:pPr>
              <w:spacing w:before="60" w:after="60"/>
              <w:rPr>
                <w:color w:val="000000"/>
                <w:sz w:val="20"/>
              </w:rPr>
            </w:pPr>
            <w:r w:rsidRPr="00E416B4">
              <w:rPr>
                <w:color w:val="000000"/>
                <w:sz w:val="20"/>
              </w:rPr>
              <w:t>park not completely in metered space</w:t>
            </w:r>
          </w:p>
        </w:tc>
        <w:tc>
          <w:tcPr>
            <w:tcW w:w="1320" w:type="dxa"/>
            <w:tcBorders>
              <w:top w:val="single" w:sz="4" w:space="0" w:color="C0C0C0"/>
              <w:left w:val="single" w:sz="4" w:space="0" w:color="C0C0C0"/>
              <w:bottom w:val="single" w:sz="4" w:space="0" w:color="C0C0C0"/>
              <w:right w:val="single" w:sz="4" w:space="0" w:color="C0C0C0"/>
            </w:tcBorders>
            <w:hideMark/>
          </w:tcPr>
          <w:p w14:paraId="61FE92A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7E4D483D"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75D94D1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D3F89D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3F82DBE" w14:textId="77777777" w:rsidR="00922AFB" w:rsidRPr="00E416B4" w:rsidRDefault="00922AFB" w:rsidP="006534CF">
            <w:pPr>
              <w:spacing w:before="60" w:after="60"/>
              <w:rPr>
                <w:color w:val="000000"/>
                <w:sz w:val="20"/>
              </w:rPr>
            </w:pPr>
            <w:r w:rsidRPr="00E416B4">
              <w:rPr>
                <w:color w:val="000000"/>
                <w:sz w:val="20"/>
              </w:rPr>
              <w:t>298</w:t>
            </w:r>
          </w:p>
        </w:tc>
        <w:tc>
          <w:tcPr>
            <w:tcW w:w="2400" w:type="dxa"/>
            <w:tcBorders>
              <w:top w:val="single" w:sz="4" w:space="0" w:color="C0C0C0"/>
              <w:left w:val="single" w:sz="4" w:space="0" w:color="C0C0C0"/>
              <w:bottom w:val="single" w:sz="4" w:space="0" w:color="C0C0C0"/>
              <w:right w:val="single" w:sz="4" w:space="0" w:color="C0C0C0"/>
            </w:tcBorders>
            <w:hideMark/>
          </w:tcPr>
          <w:p w14:paraId="42FFCD35" w14:textId="77777777" w:rsidR="00922AFB" w:rsidRPr="00E416B4" w:rsidRDefault="00922AFB" w:rsidP="006534CF">
            <w:pPr>
              <w:spacing w:before="60" w:after="60"/>
              <w:rPr>
                <w:color w:val="000000"/>
                <w:sz w:val="20"/>
              </w:rPr>
            </w:pPr>
            <w:r w:rsidRPr="00E416B4">
              <w:rPr>
                <w:color w:val="000000"/>
                <w:sz w:val="20"/>
              </w:rPr>
              <w:t>213B (1)</w:t>
            </w:r>
          </w:p>
        </w:tc>
        <w:tc>
          <w:tcPr>
            <w:tcW w:w="3720" w:type="dxa"/>
            <w:tcBorders>
              <w:top w:val="single" w:sz="4" w:space="0" w:color="C0C0C0"/>
              <w:left w:val="single" w:sz="4" w:space="0" w:color="C0C0C0"/>
              <w:bottom w:val="single" w:sz="4" w:space="0" w:color="C0C0C0"/>
              <w:right w:val="single" w:sz="4" w:space="0" w:color="C0C0C0"/>
            </w:tcBorders>
            <w:hideMark/>
          </w:tcPr>
          <w:p w14:paraId="6A703568" w14:textId="77777777" w:rsidR="00922AFB" w:rsidRPr="00E416B4" w:rsidRDefault="00922AFB" w:rsidP="006534CF">
            <w:pPr>
              <w:spacing w:before="60" w:after="60"/>
              <w:rPr>
                <w:color w:val="000000"/>
                <w:sz w:val="20"/>
              </w:rPr>
            </w:pPr>
            <w:r w:rsidRPr="00E416B4">
              <w:rPr>
                <w:color w:val="000000"/>
                <w:sz w:val="20"/>
              </w:rPr>
              <w:t>park motorbike in metered space with more than 2 other motorbikes</w:t>
            </w:r>
          </w:p>
        </w:tc>
        <w:tc>
          <w:tcPr>
            <w:tcW w:w="1320" w:type="dxa"/>
            <w:tcBorders>
              <w:top w:val="single" w:sz="4" w:space="0" w:color="C0C0C0"/>
              <w:left w:val="single" w:sz="4" w:space="0" w:color="C0C0C0"/>
              <w:bottom w:val="single" w:sz="4" w:space="0" w:color="C0C0C0"/>
              <w:right w:val="single" w:sz="4" w:space="0" w:color="C0C0C0"/>
            </w:tcBorders>
            <w:hideMark/>
          </w:tcPr>
          <w:p w14:paraId="6DBDB7B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223EA926"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58EBE86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250D95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997CF74" w14:textId="77777777" w:rsidR="00922AFB" w:rsidRPr="00E416B4" w:rsidRDefault="00922AFB" w:rsidP="006534CF">
            <w:pPr>
              <w:spacing w:before="60" w:after="60"/>
              <w:rPr>
                <w:color w:val="000000"/>
                <w:sz w:val="20"/>
              </w:rPr>
            </w:pPr>
            <w:r w:rsidRPr="00E416B4">
              <w:rPr>
                <w:color w:val="000000"/>
                <w:sz w:val="20"/>
              </w:rPr>
              <w:t>299</w:t>
            </w:r>
          </w:p>
        </w:tc>
        <w:tc>
          <w:tcPr>
            <w:tcW w:w="2400" w:type="dxa"/>
            <w:tcBorders>
              <w:top w:val="single" w:sz="4" w:space="0" w:color="C0C0C0"/>
              <w:left w:val="single" w:sz="4" w:space="0" w:color="C0C0C0"/>
              <w:bottom w:val="single" w:sz="4" w:space="0" w:color="C0C0C0"/>
              <w:right w:val="single" w:sz="4" w:space="0" w:color="C0C0C0"/>
            </w:tcBorders>
            <w:hideMark/>
          </w:tcPr>
          <w:p w14:paraId="0FFE6099" w14:textId="77777777" w:rsidR="00922AFB" w:rsidRPr="00E416B4" w:rsidRDefault="00922AFB" w:rsidP="006534CF">
            <w:pPr>
              <w:spacing w:before="60" w:after="60"/>
              <w:rPr>
                <w:color w:val="000000"/>
                <w:sz w:val="20"/>
              </w:rPr>
            </w:pPr>
            <w:r w:rsidRPr="00E416B4">
              <w:rPr>
                <w:color w:val="000000"/>
                <w:sz w:val="20"/>
              </w:rPr>
              <w:t>213B (2)</w:t>
            </w:r>
          </w:p>
        </w:tc>
        <w:tc>
          <w:tcPr>
            <w:tcW w:w="3720" w:type="dxa"/>
            <w:tcBorders>
              <w:top w:val="single" w:sz="4" w:space="0" w:color="C0C0C0"/>
              <w:left w:val="single" w:sz="4" w:space="0" w:color="C0C0C0"/>
              <w:bottom w:val="single" w:sz="4" w:space="0" w:color="C0C0C0"/>
              <w:right w:val="single" w:sz="4" w:space="0" w:color="C0C0C0"/>
            </w:tcBorders>
            <w:hideMark/>
          </w:tcPr>
          <w:p w14:paraId="2CCC7DB0" w14:textId="77777777" w:rsidR="00922AFB" w:rsidRPr="00E416B4" w:rsidRDefault="00922AFB" w:rsidP="006534CF">
            <w:pPr>
              <w:spacing w:before="60" w:after="60"/>
              <w:rPr>
                <w:color w:val="000000"/>
                <w:sz w:val="20"/>
              </w:rPr>
            </w:pPr>
            <w:r w:rsidRPr="00E416B4">
              <w:rPr>
                <w:color w:val="000000"/>
                <w:sz w:val="20"/>
              </w:rPr>
              <w:t>park motorbike in metered space blocking other motorbike’s path out of the space</w:t>
            </w:r>
          </w:p>
        </w:tc>
        <w:tc>
          <w:tcPr>
            <w:tcW w:w="1320" w:type="dxa"/>
            <w:tcBorders>
              <w:top w:val="single" w:sz="4" w:space="0" w:color="C0C0C0"/>
              <w:left w:val="single" w:sz="4" w:space="0" w:color="C0C0C0"/>
              <w:bottom w:val="single" w:sz="4" w:space="0" w:color="C0C0C0"/>
              <w:right w:val="single" w:sz="4" w:space="0" w:color="C0C0C0"/>
            </w:tcBorders>
            <w:hideMark/>
          </w:tcPr>
          <w:p w14:paraId="3BFE93F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307E5793"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79F25FC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8319C8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2AEB140" w14:textId="77777777" w:rsidR="00922AFB" w:rsidRPr="00E416B4" w:rsidRDefault="00922AFB" w:rsidP="006534CF">
            <w:pPr>
              <w:spacing w:before="60" w:after="60"/>
              <w:rPr>
                <w:color w:val="000000"/>
                <w:sz w:val="20"/>
              </w:rPr>
            </w:pPr>
            <w:r w:rsidRPr="00E416B4">
              <w:rPr>
                <w:color w:val="000000"/>
                <w:sz w:val="20"/>
              </w:rPr>
              <w:lastRenderedPageBreak/>
              <w:t>300</w:t>
            </w:r>
          </w:p>
        </w:tc>
        <w:tc>
          <w:tcPr>
            <w:tcW w:w="2400" w:type="dxa"/>
            <w:tcBorders>
              <w:top w:val="single" w:sz="4" w:space="0" w:color="C0C0C0"/>
              <w:left w:val="single" w:sz="4" w:space="0" w:color="C0C0C0"/>
              <w:bottom w:val="single" w:sz="4" w:space="0" w:color="C0C0C0"/>
              <w:right w:val="single" w:sz="4" w:space="0" w:color="C0C0C0"/>
            </w:tcBorders>
            <w:hideMark/>
          </w:tcPr>
          <w:p w14:paraId="12D2CB81" w14:textId="77777777" w:rsidR="00922AFB" w:rsidRPr="00E416B4" w:rsidRDefault="00922AFB" w:rsidP="006534CF">
            <w:pPr>
              <w:spacing w:before="60" w:after="60"/>
              <w:rPr>
                <w:color w:val="000000"/>
                <w:sz w:val="20"/>
              </w:rPr>
            </w:pPr>
            <w:r w:rsidRPr="00E416B4">
              <w:rPr>
                <w:color w:val="000000"/>
                <w:sz w:val="20"/>
              </w:rPr>
              <w:t>213C (1)</w:t>
            </w:r>
          </w:p>
        </w:tc>
        <w:tc>
          <w:tcPr>
            <w:tcW w:w="3720" w:type="dxa"/>
            <w:tcBorders>
              <w:top w:val="single" w:sz="4" w:space="0" w:color="C0C0C0"/>
              <w:left w:val="single" w:sz="4" w:space="0" w:color="C0C0C0"/>
              <w:bottom w:val="single" w:sz="4" w:space="0" w:color="C0C0C0"/>
              <w:right w:val="single" w:sz="4" w:space="0" w:color="C0C0C0"/>
            </w:tcBorders>
            <w:hideMark/>
          </w:tcPr>
          <w:p w14:paraId="3BD5D2E1" w14:textId="77777777" w:rsidR="00922AFB" w:rsidRPr="00E416B4" w:rsidRDefault="00922AFB" w:rsidP="006534CF">
            <w:pPr>
              <w:spacing w:before="60" w:after="60"/>
              <w:rPr>
                <w:color w:val="000000"/>
                <w:sz w:val="20"/>
              </w:rPr>
            </w:pPr>
            <w:r w:rsidRPr="00E416B4">
              <w:rPr>
                <w:color w:val="000000"/>
                <w:sz w:val="20"/>
              </w:rPr>
              <w:t>park without paying meter fee</w:t>
            </w:r>
          </w:p>
        </w:tc>
        <w:tc>
          <w:tcPr>
            <w:tcW w:w="1320" w:type="dxa"/>
            <w:tcBorders>
              <w:top w:val="single" w:sz="4" w:space="0" w:color="C0C0C0"/>
              <w:left w:val="single" w:sz="4" w:space="0" w:color="C0C0C0"/>
              <w:bottom w:val="single" w:sz="4" w:space="0" w:color="C0C0C0"/>
              <w:right w:val="single" w:sz="4" w:space="0" w:color="C0C0C0"/>
            </w:tcBorders>
            <w:hideMark/>
          </w:tcPr>
          <w:p w14:paraId="1507D25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681DFE58"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61B3578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6C75C8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24FA423" w14:textId="77777777" w:rsidR="00922AFB" w:rsidRPr="00E416B4" w:rsidRDefault="00922AFB" w:rsidP="006534CF">
            <w:pPr>
              <w:spacing w:before="60" w:after="60"/>
              <w:rPr>
                <w:color w:val="000000"/>
                <w:sz w:val="20"/>
              </w:rPr>
            </w:pPr>
            <w:r w:rsidRPr="00E416B4">
              <w:rPr>
                <w:color w:val="000000"/>
                <w:sz w:val="20"/>
              </w:rPr>
              <w:t>301</w:t>
            </w:r>
          </w:p>
        </w:tc>
        <w:tc>
          <w:tcPr>
            <w:tcW w:w="2400" w:type="dxa"/>
            <w:tcBorders>
              <w:top w:val="single" w:sz="4" w:space="0" w:color="C0C0C0"/>
              <w:left w:val="single" w:sz="4" w:space="0" w:color="C0C0C0"/>
              <w:bottom w:val="single" w:sz="4" w:space="0" w:color="C0C0C0"/>
              <w:right w:val="single" w:sz="4" w:space="0" w:color="C0C0C0"/>
            </w:tcBorders>
            <w:hideMark/>
          </w:tcPr>
          <w:p w14:paraId="2458C788" w14:textId="77777777" w:rsidR="00922AFB" w:rsidRPr="00E416B4" w:rsidRDefault="00922AFB" w:rsidP="006534CF">
            <w:pPr>
              <w:spacing w:before="60" w:after="60"/>
              <w:rPr>
                <w:color w:val="000000"/>
                <w:sz w:val="20"/>
              </w:rPr>
            </w:pPr>
            <w:r w:rsidRPr="00E416B4">
              <w:rPr>
                <w:color w:val="000000"/>
                <w:sz w:val="20"/>
              </w:rPr>
              <w:t>213D (1)</w:t>
            </w:r>
          </w:p>
        </w:tc>
        <w:tc>
          <w:tcPr>
            <w:tcW w:w="3720" w:type="dxa"/>
            <w:tcBorders>
              <w:top w:val="single" w:sz="4" w:space="0" w:color="C0C0C0"/>
              <w:left w:val="single" w:sz="4" w:space="0" w:color="C0C0C0"/>
              <w:bottom w:val="single" w:sz="4" w:space="0" w:color="C0C0C0"/>
              <w:right w:val="single" w:sz="4" w:space="0" w:color="C0C0C0"/>
            </w:tcBorders>
            <w:hideMark/>
          </w:tcPr>
          <w:p w14:paraId="7CEB66B2" w14:textId="77777777" w:rsidR="00922AFB" w:rsidRPr="00E416B4" w:rsidRDefault="00922AFB" w:rsidP="006534CF">
            <w:pPr>
              <w:spacing w:before="60" w:after="60"/>
              <w:rPr>
                <w:color w:val="000000"/>
                <w:sz w:val="20"/>
              </w:rPr>
            </w:pPr>
            <w:r w:rsidRPr="00E416B4">
              <w:rPr>
                <w:color w:val="000000"/>
                <w:sz w:val="20"/>
              </w:rPr>
              <w:t xml:space="preserve">park after meter expired </w:t>
            </w:r>
          </w:p>
        </w:tc>
        <w:tc>
          <w:tcPr>
            <w:tcW w:w="1320" w:type="dxa"/>
            <w:tcBorders>
              <w:top w:val="single" w:sz="4" w:space="0" w:color="C0C0C0"/>
              <w:left w:val="single" w:sz="4" w:space="0" w:color="C0C0C0"/>
              <w:bottom w:val="single" w:sz="4" w:space="0" w:color="C0C0C0"/>
              <w:right w:val="single" w:sz="4" w:space="0" w:color="C0C0C0"/>
            </w:tcBorders>
            <w:hideMark/>
          </w:tcPr>
          <w:p w14:paraId="6DCFC70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57125371"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75180D6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5BEAF2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93633D0" w14:textId="77777777" w:rsidR="00922AFB" w:rsidRPr="00E416B4" w:rsidRDefault="00922AFB" w:rsidP="006534CF">
            <w:pPr>
              <w:spacing w:before="60" w:after="60"/>
              <w:rPr>
                <w:color w:val="000000"/>
                <w:sz w:val="20"/>
              </w:rPr>
            </w:pPr>
            <w:r w:rsidRPr="00E416B4">
              <w:rPr>
                <w:color w:val="000000"/>
                <w:sz w:val="20"/>
              </w:rPr>
              <w:t>302</w:t>
            </w:r>
          </w:p>
        </w:tc>
        <w:tc>
          <w:tcPr>
            <w:tcW w:w="2400" w:type="dxa"/>
            <w:tcBorders>
              <w:top w:val="single" w:sz="4" w:space="0" w:color="C0C0C0"/>
              <w:left w:val="single" w:sz="4" w:space="0" w:color="C0C0C0"/>
              <w:bottom w:val="single" w:sz="4" w:space="0" w:color="C0C0C0"/>
              <w:right w:val="single" w:sz="4" w:space="0" w:color="C0C0C0"/>
            </w:tcBorders>
            <w:hideMark/>
          </w:tcPr>
          <w:p w14:paraId="4F6E7AF1" w14:textId="77777777" w:rsidR="00922AFB" w:rsidRPr="00E416B4" w:rsidRDefault="00922AFB" w:rsidP="006534CF">
            <w:pPr>
              <w:spacing w:before="60" w:after="60"/>
              <w:rPr>
                <w:color w:val="000000"/>
                <w:sz w:val="20"/>
              </w:rPr>
            </w:pPr>
            <w:r w:rsidRPr="00E416B4">
              <w:rPr>
                <w:color w:val="000000"/>
                <w:sz w:val="20"/>
              </w:rPr>
              <w:t>213D (2)</w:t>
            </w:r>
          </w:p>
        </w:tc>
        <w:tc>
          <w:tcPr>
            <w:tcW w:w="3720" w:type="dxa"/>
            <w:tcBorders>
              <w:top w:val="single" w:sz="4" w:space="0" w:color="C0C0C0"/>
              <w:left w:val="single" w:sz="4" w:space="0" w:color="C0C0C0"/>
              <w:bottom w:val="single" w:sz="4" w:space="0" w:color="C0C0C0"/>
              <w:right w:val="single" w:sz="4" w:space="0" w:color="C0C0C0"/>
            </w:tcBorders>
            <w:hideMark/>
          </w:tcPr>
          <w:p w14:paraId="5C6F5B39" w14:textId="77777777" w:rsidR="00922AFB" w:rsidRPr="00E416B4" w:rsidRDefault="00922AFB" w:rsidP="006534CF">
            <w:pPr>
              <w:spacing w:before="60" w:after="60"/>
              <w:rPr>
                <w:color w:val="000000"/>
                <w:sz w:val="20"/>
              </w:rPr>
            </w:pPr>
            <w:r w:rsidRPr="00E416B4">
              <w:rPr>
                <w:color w:val="000000"/>
                <w:sz w:val="20"/>
              </w:rPr>
              <w:t>park for longer than allowed by meter signs</w:t>
            </w:r>
          </w:p>
        </w:tc>
        <w:tc>
          <w:tcPr>
            <w:tcW w:w="1320" w:type="dxa"/>
            <w:tcBorders>
              <w:top w:val="single" w:sz="4" w:space="0" w:color="C0C0C0"/>
              <w:left w:val="single" w:sz="4" w:space="0" w:color="C0C0C0"/>
              <w:bottom w:val="single" w:sz="4" w:space="0" w:color="C0C0C0"/>
              <w:right w:val="single" w:sz="4" w:space="0" w:color="C0C0C0"/>
            </w:tcBorders>
            <w:hideMark/>
          </w:tcPr>
          <w:p w14:paraId="370B743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4D76725E"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540E5AD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EF1B45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F528A51" w14:textId="77777777" w:rsidR="00922AFB" w:rsidRPr="00E416B4" w:rsidRDefault="00922AFB" w:rsidP="006534CF">
            <w:pPr>
              <w:spacing w:before="60" w:after="60"/>
              <w:rPr>
                <w:color w:val="000000"/>
                <w:sz w:val="20"/>
              </w:rPr>
            </w:pPr>
            <w:r w:rsidRPr="00E416B4">
              <w:rPr>
                <w:color w:val="000000"/>
                <w:sz w:val="20"/>
              </w:rPr>
              <w:t xml:space="preserve">303 </w:t>
            </w:r>
          </w:p>
        </w:tc>
        <w:tc>
          <w:tcPr>
            <w:tcW w:w="2400" w:type="dxa"/>
            <w:tcBorders>
              <w:top w:val="single" w:sz="4" w:space="0" w:color="C0C0C0"/>
              <w:left w:val="single" w:sz="4" w:space="0" w:color="C0C0C0"/>
              <w:bottom w:val="single" w:sz="4" w:space="0" w:color="C0C0C0"/>
              <w:right w:val="single" w:sz="4" w:space="0" w:color="C0C0C0"/>
            </w:tcBorders>
            <w:hideMark/>
          </w:tcPr>
          <w:p w14:paraId="5C9117C5" w14:textId="77777777" w:rsidR="00922AFB" w:rsidRPr="00E416B4" w:rsidRDefault="00922AFB" w:rsidP="006534CF">
            <w:pPr>
              <w:spacing w:before="60" w:after="60"/>
              <w:rPr>
                <w:color w:val="000000"/>
                <w:sz w:val="20"/>
              </w:rPr>
            </w:pPr>
            <w:r w:rsidRPr="00E416B4">
              <w:rPr>
                <w:color w:val="000000"/>
                <w:sz w:val="20"/>
              </w:rPr>
              <w:t>213F (2)</w:t>
            </w:r>
          </w:p>
        </w:tc>
        <w:tc>
          <w:tcPr>
            <w:tcW w:w="3720" w:type="dxa"/>
            <w:tcBorders>
              <w:top w:val="single" w:sz="4" w:space="0" w:color="C0C0C0"/>
              <w:left w:val="single" w:sz="4" w:space="0" w:color="C0C0C0"/>
              <w:bottom w:val="single" w:sz="4" w:space="0" w:color="C0C0C0"/>
              <w:right w:val="single" w:sz="4" w:space="0" w:color="C0C0C0"/>
            </w:tcBorders>
            <w:hideMark/>
          </w:tcPr>
          <w:p w14:paraId="4549D24F" w14:textId="77777777" w:rsidR="00922AFB" w:rsidRPr="00E416B4" w:rsidRDefault="00922AFB" w:rsidP="006534CF">
            <w:pPr>
              <w:spacing w:before="60" w:after="60"/>
              <w:rPr>
                <w:color w:val="000000"/>
                <w:sz w:val="20"/>
              </w:rPr>
            </w:pPr>
            <w:r w:rsidRPr="00E416B4">
              <w:rPr>
                <w:color w:val="000000"/>
                <w:sz w:val="20"/>
              </w:rPr>
              <w:t>park in closed metered space</w:t>
            </w:r>
          </w:p>
        </w:tc>
        <w:tc>
          <w:tcPr>
            <w:tcW w:w="1320" w:type="dxa"/>
            <w:tcBorders>
              <w:top w:val="single" w:sz="4" w:space="0" w:color="C0C0C0"/>
              <w:left w:val="single" w:sz="4" w:space="0" w:color="C0C0C0"/>
              <w:bottom w:val="single" w:sz="4" w:space="0" w:color="C0C0C0"/>
              <w:right w:val="single" w:sz="4" w:space="0" w:color="C0C0C0"/>
            </w:tcBorders>
            <w:hideMark/>
          </w:tcPr>
          <w:p w14:paraId="3C15F03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30ACA3A7"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6A0F105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80C209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99F4670" w14:textId="77777777" w:rsidR="00922AFB" w:rsidRPr="00E416B4" w:rsidRDefault="00922AFB" w:rsidP="006534CF">
            <w:pPr>
              <w:spacing w:before="60" w:after="60"/>
              <w:rPr>
                <w:color w:val="000000"/>
                <w:sz w:val="20"/>
              </w:rPr>
            </w:pPr>
            <w:r w:rsidRPr="00E416B4">
              <w:rPr>
                <w:color w:val="000000"/>
                <w:sz w:val="20"/>
              </w:rPr>
              <w:t>304</w:t>
            </w:r>
          </w:p>
        </w:tc>
        <w:tc>
          <w:tcPr>
            <w:tcW w:w="2400" w:type="dxa"/>
            <w:tcBorders>
              <w:top w:val="single" w:sz="4" w:space="0" w:color="C0C0C0"/>
              <w:left w:val="single" w:sz="4" w:space="0" w:color="C0C0C0"/>
              <w:bottom w:val="single" w:sz="4" w:space="0" w:color="C0C0C0"/>
              <w:right w:val="single" w:sz="4" w:space="0" w:color="C0C0C0"/>
            </w:tcBorders>
            <w:hideMark/>
          </w:tcPr>
          <w:p w14:paraId="6E5E2DAC" w14:textId="77777777" w:rsidR="00922AFB" w:rsidRPr="00E416B4" w:rsidRDefault="00922AFB" w:rsidP="006534CF">
            <w:pPr>
              <w:spacing w:before="60" w:after="60"/>
              <w:rPr>
                <w:color w:val="000000"/>
                <w:sz w:val="20"/>
              </w:rPr>
            </w:pPr>
            <w:r w:rsidRPr="00E416B4">
              <w:rPr>
                <w:color w:val="000000"/>
                <w:sz w:val="20"/>
              </w:rPr>
              <w:t>213G (a)</w:t>
            </w:r>
          </w:p>
        </w:tc>
        <w:tc>
          <w:tcPr>
            <w:tcW w:w="3720" w:type="dxa"/>
            <w:tcBorders>
              <w:top w:val="single" w:sz="4" w:space="0" w:color="C0C0C0"/>
              <w:left w:val="single" w:sz="4" w:space="0" w:color="C0C0C0"/>
              <w:bottom w:val="single" w:sz="4" w:space="0" w:color="C0C0C0"/>
              <w:right w:val="single" w:sz="4" w:space="0" w:color="C0C0C0"/>
            </w:tcBorders>
            <w:hideMark/>
          </w:tcPr>
          <w:p w14:paraId="2E0B0A69" w14:textId="77777777" w:rsidR="00922AFB" w:rsidRPr="00E416B4" w:rsidRDefault="00922AFB" w:rsidP="006534CF">
            <w:pPr>
              <w:spacing w:before="60" w:after="60"/>
              <w:rPr>
                <w:color w:val="000000"/>
                <w:sz w:val="20"/>
              </w:rPr>
            </w:pPr>
            <w:r w:rsidRPr="00E416B4">
              <w:rPr>
                <w:color w:val="000000"/>
                <w:sz w:val="20"/>
              </w:rPr>
              <w:t>insert prohibited thing into parking meter</w:t>
            </w:r>
          </w:p>
        </w:tc>
        <w:tc>
          <w:tcPr>
            <w:tcW w:w="1320" w:type="dxa"/>
            <w:tcBorders>
              <w:top w:val="single" w:sz="4" w:space="0" w:color="C0C0C0"/>
              <w:left w:val="single" w:sz="4" w:space="0" w:color="C0C0C0"/>
              <w:bottom w:val="single" w:sz="4" w:space="0" w:color="C0C0C0"/>
              <w:right w:val="single" w:sz="4" w:space="0" w:color="C0C0C0"/>
            </w:tcBorders>
            <w:hideMark/>
          </w:tcPr>
          <w:p w14:paraId="789B196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12AC4FB" w14:textId="77777777" w:rsidR="00922AFB" w:rsidRPr="00E416B4" w:rsidRDefault="00922AFB" w:rsidP="006534CF">
            <w:pPr>
              <w:spacing w:before="60" w:after="60"/>
              <w:jc w:val="both"/>
              <w:rPr>
                <w:color w:val="000000"/>
                <w:sz w:val="20"/>
              </w:rPr>
            </w:pPr>
            <w:r w:rsidRPr="00E416B4">
              <w:rPr>
                <w:color w:val="000000"/>
                <w:sz w:val="20"/>
              </w:rPr>
              <w:t>266</w:t>
            </w:r>
          </w:p>
        </w:tc>
        <w:tc>
          <w:tcPr>
            <w:tcW w:w="1200" w:type="dxa"/>
            <w:tcBorders>
              <w:top w:val="single" w:sz="4" w:space="0" w:color="C0C0C0"/>
              <w:left w:val="single" w:sz="4" w:space="0" w:color="C0C0C0"/>
              <w:bottom w:val="single" w:sz="4" w:space="0" w:color="C0C0C0"/>
              <w:right w:val="single" w:sz="4" w:space="0" w:color="C0C0C0"/>
            </w:tcBorders>
            <w:hideMark/>
          </w:tcPr>
          <w:p w14:paraId="10D3CA7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4A8CA7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44BDC88" w14:textId="77777777" w:rsidR="00922AFB" w:rsidRPr="00E416B4" w:rsidRDefault="00922AFB" w:rsidP="006534CF">
            <w:pPr>
              <w:spacing w:before="60" w:after="60"/>
              <w:rPr>
                <w:color w:val="000000"/>
                <w:sz w:val="20"/>
              </w:rPr>
            </w:pPr>
            <w:r w:rsidRPr="00E416B4">
              <w:rPr>
                <w:color w:val="000000"/>
                <w:sz w:val="20"/>
              </w:rPr>
              <w:t>305</w:t>
            </w:r>
          </w:p>
        </w:tc>
        <w:tc>
          <w:tcPr>
            <w:tcW w:w="2400" w:type="dxa"/>
            <w:tcBorders>
              <w:top w:val="single" w:sz="4" w:space="0" w:color="C0C0C0"/>
              <w:left w:val="single" w:sz="4" w:space="0" w:color="C0C0C0"/>
              <w:bottom w:val="single" w:sz="4" w:space="0" w:color="C0C0C0"/>
              <w:right w:val="single" w:sz="4" w:space="0" w:color="C0C0C0"/>
            </w:tcBorders>
            <w:hideMark/>
          </w:tcPr>
          <w:p w14:paraId="1D5841C6" w14:textId="77777777" w:rsidR="00922AFB" w:rsidRPr="00E416B4" w:rsidRDefault="00922AFB" w:rsidP="006534CF">
            <w:pPr>
              <w:spacing w:before="60" w:after="60"/>
              <w:rPr>
                <w:color w:val="000000"/>
                <w:sz w:val="20"/>
              </w:rPr>
            </w:pPr>
            <w:r w:rsidRPr="00E416B4">
              <w:rPr>
                <w:color w:val="000000"/>
                <w:sz w:val="20"/>
              </w:rPr>
              <w:t>213G (b)</w:t>
            </w:r>
          </w:p>
        </w:tc>
        <w:tc>
          <w:tcPr>
            <w:tcW w:w="3720" w:type="dxa"/>
            <w:tcBorders>
              <w:top w:val="single" w:sz="4" w:space="0" w:color="C0C0C0"/>
              <w:left w:val="single" w:sz="4" w:space="0" w:color="C0C0C0"/>
              <w:bottom w:val="single" w:sz="4" w:space="0" w:color="C0C0C0"/>
              <w:right w:val="single" w:sz="4" w:space="0" w:color="C0C0C0"/>
            </w:tcBorders>
            <w:hideMark/>
          </w:tcPr>
          <w:p w14:paraId="5DDFFFDA" w14:textId="77777777" w:rsidR="00922AFB" w:rsidRPr="00E416B4" w:rsidRDefault="00922AFB" w:rsidP="006534CF">
            <w:pPr>
              <w:spacing w:before="60" w:after="60"/>
              <w:rPr>
                <w:color w:val="000000"/>
                <w:sz w:val="20"/>
              </w:rPr>
            </w:pPr>
            <w:r w:rsidRPr="00E416B4">
              <w:rPr>
                <w:color w:val="000000"/>
                <w:sz w:val="20"/>
              </w:rPr>
              <w:t>attach anything to parking meter</w:t>
            </w:r>
          </w:p>
        </w:tc>
        <w:tc>
          <w:tcPr>
            <w:tcW w:w="1320" w:type="dxa"/>
            <w:tcBorders>
              <w:top w:val="single" w:sz="4" w:space="0" w:color="C0C0C0"/>
              <w:left w:val="single" w:sz="4" w:space="0" w:color="C0C0C0"/>
              <w:bottom w:val="single" w:sz="4" w:space="0" w:color="C0C0C0"/>
              <w:right w:val="single" w:sz="4" w:space="0" w:color="C0C0C0"/>
            </w:tcBorders>
            <w:hideMark/>
          </w:tcPr>
          <w:p w14:paraId="75672D8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2498981" w14:textId="77777777" w:rsidR="00922AFB" w:rsidRPr="00E416B4" w:rsidRDefault="00922AFB" w:rsidP="006534CF">
            <w:pPr>
              <w:spacing w:before="60" w:after="60"/>
              <w:jc w:val="both"/>
              <w:rPr>
                <w:color w:val="000000"/>
                <w:sz w:val="20"/>
              </w:rPr>
            </w:pPr>
            <w:r w:rsidRPr="00E416B4">
              <w:rPr>
                <w:color w:val="000000"/>
                <w:sz w:val="20"/>
              </w:rPr>
              <w:t>266</w:t>
            </w:r>
          </w:p>
        </w:tc>
        <w:tc>
          <w:tcPr>
            <w:tcW w:w="1200" w:type="dxa"/>
            <w:tcBorders>
              <w:top w:val="single" w:sz="4" w:space="0" w:color="C0C0C0"/>
              <w:left w:val="single" w:sz="4" w:space="0" w:color="C0C0C0"/>
              <w:bottom w:val="single" w:sz="4" w:space="0" w:color="C0C0C0"/>
              <w:right w:val="single" w:sz="4" w:space="0" w:color="C0C0C0"/>
            </w:tcBorders>
            <w:hideMark/>
          </w:tcPr>
          <w:p w14:paraId="2A2CD30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C9E98B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A6B70E0" w14:textId="77777777" w:rsidR="00922AFB" w:rsidRPr="00E416B4" w:rsidRDefault="00922AFB" w:rsidP="006534CF">
            <w:pPr>
              <w:spacing w:before="60" w:after="60"/>
              <w:rPr>
                <w:color w:val="000000"/>
                <w:sz w:val="20"/>
              </w:rPr>
            </w:pPr>
            <w:r w:rsidRPr="00E416B4">
              <w:rPr>
                <w:color w:val="000000"/>
                <w:sz w:val="20"/>
              </w:rPr>
              <w:t>306</w:t>
            </w:r>
          </w:p>
        </w:tc>
        <w:tc>
          <w:tcPr>
            <w:tcW w:w="2400" w:type="dxa"/>
            <w:tcBorders>
              <w:top w:val="single" w:sz="4" w:space="0" w:color="C0C0C0"/>
              <w:left w:val="single" w:sz="4" w:space="0" w:color="C0C0C0"/>
              <w:bottom w:val="single" w:sz="4" w:space="0" w:color="C0C0C0"/>
              <w:right w:val="single" w:sz="4" w:space="0" w:color="C0C0C0"/>
            </w:tcBorders>
            <w:hideMark/>
          </w:tcPr>
          <w:p w14:paraId="76D605B5" w14:textId="77777777" w:rsidR="00922AFB" w:rsidRPr="00E416B4" w:rsidRDefault="00922AFB" w:rsidP="006534CF">
            <w:pPr>
              <w:spacing w:before="60" w:after="60"/>
              <w:rPr>
                <w:color w:val="000000"/>
                <w:sz w:val="20"/>
              </w:rPr>
            </w:pPr>
            <w:r w:rsidRPr="00E416B4">
              <w:rPr>
                <w:color w:val="000000"/>
                <w:sz w:val="20"/>
              </w:rPr>
              <w:t>213H (a)</w:t>
            </w:r>
          </w:p>
        </w:tc>
        <w:tc>
          <w:tcPr>
            <w:tcW w:w="3720" w:type="dxa"/>
            <w:tcBorders>
              <w:top w:val="single" w:sz="4" w:space="0" w:color="C0C0C0"/>
              <w:left w:val="single" w:sz="4" w:space="0" w:color="C0C0C0"/>
              <w:bottom w:val="single" w:sz="4" w:space="0" w:color="C0C0C0"/>
              <w:right w:val="single" w:sz="4" w:space="0" w:color="C0C0C0"/>
            </w:tcBorders>
            <w:hideMark/>
          </w:tcPr>
          <w:p w14:paraId="0BA5E3C6" w14:textId="77777777" w:rsidR="00922AFB" w:rsidRPr="00E416B4" w:rsidRDefault="00922AFB" w:rsidP="006534CF">
            <w:pPr>
              <w:spacing w:before="60" w:after="60"/>
              <w:rPr>
                <w:color w:val="000000"/>
                <w:sz w:val="20"/>
              </w:rPr>
            </w:pPr>
            <w:r w:rsidRPr="00E416B4">
              <w:rPr>
                <w:color w:val="000000"/>
                <w:sz w:val="20"/>
              </w:rPr>
              <w:t>interfere with parking meter</w:t>
            </w:r>
          </w:p>
        </w:tc>
        <w:tc>
          <w:tcPr>
            <w:tcW w:w="1320" w:type="dxa"/>
            <w:tcBorders>
              <w:top w:val="single" w:sz="4" w:space="0" w:color="C0C0C0"/>
              <w:left w:val="single" w:sz="4" w:space="0" w:color="C0C0C0"/>
              <w:bottom w:val="single" w:sz="4" w:space="0" w:color="C0C0C0"/>
              <w:right w:val="single" w:sz="4" w:space="0" w:color="C0C0C0"/>
            </w:tcBorders>
            <w:hideMark/>
          </w:tcPr>
          <w:p w14:paraId="761FCF8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D68B15A" w14:textId="77777777" w:rsidR="00922AFB" w:rsidRPr="00E416B4" w:rsidRDefault="00922AFB" w:rsidP="006534CF">
            <w:pPr>
              <w:spacing w:before="60" w:after="60"/>
              <w:jc w:val="both"/>
              <w:rPr>
                <w:color w:val="000000"/>
                <w:sz w:val="20"/>
              </w:rPr>
            </w:pPr>
            <w:r w:rsidRPr="00E416B4">
              <w:rPr>
                <w:color w:val="000000"/>
                <w:sz w:val="20"/>
              </w:rPr>
              <w:t>750</w:t>
            </w:r>
          </w:p>
        </w:tc>
        <w:tc>
          <w:tcPr>
            <w:tcW w:w="1200" w:type="dxa"/>
            <w:tcBorders>
              <w:top w:val="single" w:sz="4" w:space="0" w:color="C0C0C0"/>
              <w:left w:val="single" w:sz="4" w:space="0" w:color="C0C0C0"/>
              <w:bottom w:val="single" w:sz="4" w:space="0" w:color="C0C0C0"/>
              <w:right w:val="single" w:sz="4" w:space="0" w:color="C0C0C0"/>
            </w:tcBorders>
            <w:hideMark/>
          </w:tcPr>
          <w:p w14:paraId="74689EB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6CC85D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B559F97" w14:textId="77777777" w:rsidR="00922AFB" w:rsidRPr="00E416B4" w:rsidRDefault="00922AFB" w:rsidP="006534CF">
            <w:pPr>
              <w:spacing w:before="60" w:after="60"/>
              <w:rPr>
                <w:color w:val="000000"/>
                <w:sz w:val="20"/>
              </w:rPr>
            </w:pPr>
            <w:r w:rsidRPr="00E416B4">
              <w:rPr>
                <w:color w:val="000000"/>
                <w:sz w:val="20"/>
              </w:rPr>
              <w:t>307</w:t>
            </w:r>
          </w:p>
        </w:tc>
        <w:tc>
          <w:tcPr>
            <w:tcW w:w="2400" w:type="dxa"/>
            <w:tcBorders>
              <w:top w:val="single" w:sz="4" w:space="0" w:color="C0C0C0"/>
              <w:left w:val="single" w:sz="4" w:space="0" w:color="C0C0C0"/>
              <w:bottom w:val="single" w:sz="4" w:space="0" w:color="C0C0C0"/>
              <w:right w:val="single" w:sz="4" w:space="0" w:color="C0C0C0"/>
            </w:tcBorders>
            <w:hideMark/>
          </w:tcPr>
          <w:p w14:paraId="3ED8281E" w14:textId="77777777" w:rsidR="00922AFB" w:rsidRPr="00E416B4" w:rsidRDefault="00922AFB" w:rsidP="006534CF">
            <w:pPr>
              <w:spacing w:before="60" w:after="60"/>
              <w:rPr>
                <w:color w:val="000000"/>
                <w:sz w:val="20"/>
              </w:rPr>
            </w:pPr>
            <w:r w:rsidRPr="00E416B4">
              <w:rPr>
                <w:color w:val="000000"/>
                <w:sz w:val="20"/>
              </w:rPr>
              <w:t>213H (b)</w:t>
            </w:r>
          </w:p>
        </w:tc>
        <w:tc>
          <w:tcPr>
            <w:tcW w:w="3720" w:type="dxa"/>
            <w:tcBorders>
              <w:top w:val="single" w:sz="4" w:space="0" w:color="C0C0C0"/>
              <w:left w:val="single" w:sz="4" w:space="0" w:color="C0C0C0"/>
              <w:bottom w:val="single" w:sz="4" w:space="0" w:color="C0C0C0"/>
              <w:right w:val="single" w:sz="4" w:space="0" w:color="C0C0C0"/>
            </w:tcBorders>
            <w:hideMark/>
          </w:tcPr>
          <w:p w14:paraId="0587CC96" w14:textId="77777777" w:rsidR="00922AFB" w:rsidRPr="00E416B4" w:rsidRDefault="00922AFB" w:rsidP="006534CF">
            <w:pPr>
              <w:spacing w:before="60" w:after="60"/>
              <w:rPr>
                <w:color w:val="000000"/>
                <w:sz w:val="20"/>
              </w:rPr>
            </w:pPr>
            <w:r w:rsidRPr="00E416B4">
              <w:rPr>
                <w:color w:val="000000"/>
                <w:sz w:val="20"/>
              </w:rPr>
              <w:t>fraudulently operate parking meter</w:t>
            </w:r>
          </w:p>
        </w:tc>
        <w:tc>
          <w:tcPr>
            <w:tcW w:w="1320" w:type="dxa"/>
            <w:tcBorders>
              <w:top w:val="single" w:sz="4" w:space="0" w:color="C0C0C0"/>
              <w:left w:val="single" w:sz="4" w:space="0" w:color="C0C0C0"/>
              <w:bottom w:val="single" w:sz="4" w:space="0" w:color="C0C0C0"/>
              <w:right w:val="single" w:sz="4" w:space="0" w:color="C0C0C0"/>
            </w:tcBorders>
            <w:hideMark/>
          </w:tcPr>
          <w:p w14:paraId="45C0471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C7545AD" w14:textId="77777777" w:rsidR="00922AFB" w:rsidRPr="00E416B4" w:rsidRDefault="00922AFB" w:rsidP="006534CF">
            <w:pPr>
              <w:spacing w:before="60" w:after="60"/>
              <w:jc w:val="both"/>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39FF00C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20C377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F366203" w14:textId="77777777" w:rsidR="00922AFB" w:rsidRPr="00E416B4" w:rsidRDefault="00922AFB" w:rsidP="006534CF">
            <w:pPr>
              <w:spacing w:before="60" w:after="60"/>
              <w:rPr>
                <w:color w:val="000000"/>
                <w:sz w:val="20"/>
              </w:rPr>
            </w:pPr>
            <w:r w:rsidRPr="00E416B4">
              <w:rPr>
                <w:color w:val="000000"/>
                <w:sz w:val="20"/>
              </w:rPr>
              <w:t>308</w:t>
            </w:r>
          </w:p>
        </w:tc>
        <w:tc>
          <w:tcPr>
            <w:tcW w:w="2400" w:type="dxa"/>
            <w:tcBorders>
              <w:top w:val="single" w:sz="4" w:space="0" w:color="C0C0C0"/>
              <w:left w:val="single" w:sz="4" w:space="0" w:color="C0C0C0"/>
              <w:bottom w:val="single" w:sz="4" w:space="0" w:color="C0C0C0"/>
              <w:right w:val="single" w:sz="4" w:space="0" w:color="C0C0C0"/>
            </w:tcBorders>
            <w:hideMark/>
          </w:tcPr>
          <w:p w14:paraId="145B0B0C" w14:textId="77777777" w:rsidR="00922AFB" w:rsidRPr="00E416B4" w:rsidRDefault="00922AFB" w:rsidP="006534CF">
            <w:pPr>
              <w:spacing w:before="60" w:after="60"/>
              <w:rPr>
                <w:color w:val="000000"/>
                <w:sz w:val="20"/>
              </w:rPr>
            </w:pPr>
            <w:r w:rsidRPr="00E416B4">
              <w:rPr>
                <w:color w:val="000000"/>
                <w:sz w:val="20"/>
              </w:rPr>
              <w:t xml:space="preserve">213I (1) </w:t>
            </w:r>
          </w:p>
        </w:tc>
        <w:tc>
          <w:tcPr>
            <w:tcW w:w="3720" w:type="dxa"/>
            <w:tcBorders>
              <w:top w:val="single" w:sz="4" w:space="0" w:color="C0C0C0"/>
              <w:left w:val="single" w:sz="4" w:space="0" w:color="C0C0C0"/>
              <w:bottom w:val="single" w:sz="4" w:space="0" w:color="C0C0C0"/>
              <w:right w:val="single" w:sz="4" w:space="0" w:color="C0C0C0"/>
            </w:tcBorders>
            <w:hideMark/>
          </w:tcPr>
          <w:p w14:paraId="03C38BE0" w14:textId="77777777" w:rsidR="00922AFB" w:rsidRPr="00E416B4" w:rsidRDefault="00922AFB" w:rsidP="006534CF">
            <w:pPr>
              <w:spacing w:before="60" w:after="60"/>
              <w:rPr>
                <w:color w:val="000000"/>
                <w:sz w:val="20"/>
              </w:rPr>
            </w:pPr>
            <w:r w:rsidRPr="00E416B4">
              <w:rPr>
                <w:color w:val="000000"/>
                <w:sz w:val="20"/>
              </w:rPr>
              <w:t>park outside ticket space</w:t>
            </w:r>
          </w:p>
        </w:tc>
        <w:tc>
          <w:tcPr>
            <w:tcW w:w="1320" w:type="dxa"/>
            <w:tcBorders>
              <w:top w:val="single" w:sz="4" w:space="0" w:color="C0C0C0"/>
              <w:left w:val="single" w:sz="4" w:space="0" w:color="C0C0C0"/>
              <w:bottom w:val="single" w:sz="4" w:space="0" w:color="C0C0C0"/>
              <w:right w:val="single" w:sz="4" w:space="0" w:color="C0C0C0"/>
            </w:tcBorders>
            <w:hideMark/>
          </w:tcPr>
          <w:p w14:paraId="7FD9D2E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627D19DF"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7456692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A7025C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9B96CE3" w14:textId="77777777" w:rsidR="00922AFB" w:rsidRPr="00E416B4" w:rsidRDefault="00922AFB" w:rsidP="006534CF">
            <w:pPr>
              <w:spacing w:before="60" w:after="60"/>
              <w:rPr>
                <w:color w:val="000000"/>
                <w:sz w:val="20"/>
              </w:rPr>
            </w:pPr>
            <w:r w:rsidRPr="00E416B4">
              <w:rPr>
                <w:color w:val="000000"/>
                <w:sz w:val="20"/>
              </w:rPr>
              <w:t>309</w:t>
            </w:r>
          </w:p>
        </w:tc>
        <w:tc>
          <w:tcPr>
            <w:tcW w:w="2400" w:type="dxa"/>
            <w:tcBorders>
              <w:top w:val="single" w:sz="4" w:space="0" w:color="C0C0C0"/>
              <w:left w:val="single" w:sz="4" w:space="0" w:color="C0C0C0"/>
              <w:bottom w:val="single" w:sz="4" w:space="0" w:color="C0C0C0"/>
              <w:right w:val="single" w:sz="4" w:space="0" w:color="C0C0C0"/>
            </w:tcBorders>
            <w:hideMark/>
          </w:tcPr>
          <w:p w14:paraId="7992F5F6" w14:textId="77777777" w:rsidR="00922AFB" w:rsidRPr="00E416B4" w:rsidRDefault="00922AFB" w:rsidP="006534CF">
            <w:pPr>
              <w:spacing w:before="60" w:after="60"/>
              <w:rPr>
                <w:color w:val="000000"/>
                <w:sz w:val="20"/>
              </w:rPr>
            </w:pPr>
            <w:r w:rsidRPr="00E416B4">
              <w:rPr>
                <w:color w:val="000000"/>
                <w:sz w:val="20"/>
              </w:rPr>
              <w:t>213I (3)</w:t>
            </w:r>
          </w:p>
        </w:tc>
        <w:tc>
          <w:tcPr>
            <w:tcW w:w="3720" w:type="dxa"/>
            <w:tcBorders>
              <w:top w:val="single" w:sz="4" w:space="0" w:color="C0C0C0"/>
              <w:left w:val="single" w:sz="4" w:space="0" w:color="C0C0C0"/>
              <w:bottom w:val="single" w:sz="4" w:space="0" w:color="C0C0C0"/>
              <w:right w:val="single" w:sz="4" w:space="0" w:color="C0C0C0"/>
            </w:tcBorders>
            <w:hideMark/>
          </w:tcPr>
          <w:p w14:paraId="15F2D2BC" w14:textId="77777777" w:rsidR="00922AFB" w:rsidRPr="00E416B4" w:rsidRDefault="00922AFB" w:rsidP="006534CF">
            <w:pPr>
              <w:spacing w:before="60" w:after="60"/>
              <w:rPr>
                <w:color w:val="000000"/>
                <w:sz w:val="20"/>
              </w:rPr>
            </w:pPr>
            <w:r w:rsidRPr="00E416B4">
              <w:rPr>
                <w:color w:val="000000"/>
                <w:sz w:val="20"/>
              </w:rPr>
              <w:t xml:space="preserve">park in occupied ticket space </w:t>
            </w:r>
          </w:p>
        </w:tc>
        <w:tc>
          <w:tcPr>
            <w:tcW w:w="1320" w:type="dxa"/>
            <w:tcBorders>
              <w:top w:val="single" w:sz="4" w:space="0" w:color="C0C0C0"/>
              <w:left w:val="single" w:sz="4" w:space="0" w:color="C0C0C0"/>
              <w:bottom w:val="single" w:sz="4" w:space="0" w:color="C0C0C0"/>
              <w:right w:val="single" w:sz="4" w:space="0" w:color="C0C0C0"/>
            </w:tcBorders>
            <w:hideMark/>
          </w:tcPr>
          <w:p w14:paraId="1F8B2D3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39529CA7"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31508E4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ED50A2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B66C652" w14:textId="77777777" w:rsidR="00922AFB" w:rsidRPr="00E416B4" w:rsidRDefault="00922AFB" w:rsidP="006534CF">
            <w:pPr>
              <w:spacing w:before="60" w:after="60"/>
              <w:rPr>
                <w:color w:val="000000"/>
                <w:sz w:val="20"/>
              </w:rPr>
            </w:pPr>
            <w:r w:rsidRPr="00E416B4">
              <w:rPr>
                <w:color w:val="000000"/>
                <w:sz w:val="20"/>
              </w:rPr>
              <w:t>310</w:t>
            </w:r>
          </w:p>
        </w:tc>
        <w:tc>
          <w:tcPr>
            <w:tcW w:w="2400" w:type="dxa"/>
            <w:tcBorders>
              <w:top w:val="single" w:sz="4" w:space="0" w:color="C0C0C0"/>
              <w:left w:val="single" w:sz="4" w:space="0" w:color="C0C0C0"/>
              <w:bottom w:val="single" w:sz="4" w:space="0" w:color="C0C0C0"/>
              <w:right w:val="single" w:sz="4" w:space="0" w:color="C0C0C0"/>
            </w:tcBorders>
            <w:hideMark/>
          </w:tcPr>
          <w:p w14:paraId="70D30F14" w14:textId="77777777" w:rsidR="00922AFB" w:rsidRPr="00E416B4" w:rsidRDefault="00922AFB" w:rsidP="006534CF">
            <w:pPr>
              <w:spacing w:before="60" w:after="60"/>
              <w:rPr>
                <w:color w:val="000000"/>
                <w:sz w:val="20"/>
              </w:rPr>
            </w:pPr>
            <w:r w:rsidRPr="00E416B4">
              <w:rPr>
                <w:color w:val="000000"/>
                <w:sz w:val="20"/>
              </w:rPr>
              <w:t>213I (5)</w:t>
            </w:r>
          </w:p>
        </w:tc>
        <w:tc>
          <w:tcPr>
            <w:tcW w:w="3720" w:type="dxa"/>
            <w:tcBorders>
              <w:top w:val="single" w:sz="4" w:space="0" w:color="C0C0C0"/>
              <w:left w:val="single" w:sz="4" w:space="0" w:color="C0C0C0"/>
              <w:bottom w:val="single" w:sz="4" w:space="0" w:color="C0C0C0"/>
              <w:right w:val="single" w:sz="4" w:space="0" w:color="C0C0C0"/>
            </w:tcBorders>
            <w:hideMark/>
          </w:tcPr>
          <w:p w14:paraId="6BF6638E" w14:textId="77777777" w:rsidR="00922AFB" w:rsidRPr="00E416B4" w:rsidRDefault="00922AFB" w:rsidP="006534CF">
            <w:pPr>
              <w:spacing w:before="60" w:after="60"/>
              <w:rPr>
                <w:color w:val="000000"/>
                <w:sz w:val="20"/>
              </w:rPr>
            </w:pPr>
            <w:r w:rsidRPr="00E416B4">
              <w:rPr>
                <w:color w:val="000000"/>
                <w:sz w:val="20"/>
              </w:rPr>
              <w:t>park not completely in ticket space</w:t>
            </w:r>
          </w:p>
        </w:tc>
        <w:tc>
          <w:tcPr>
            <w:tcW w:w="1320" w:type="dxa"/>
            <w:tcBorders>
              <w:top w:val="single" w:sz="4" w:space="0" w:color="C0C0C0"/>
              <w:left w:val="single" w:sz="4" w:space="0" w:color="C0C0C0"/>
              <w:bottom w:val="single" w:sz="4" w:space="0" w:color="C0C0C0"/>
              <w:right w:val="single" w:sz="4" w:space="0" w:color="C0C0C0"/>
            </w:tcBorders>
            <w:hideMark/>
          </w:tcPr>
          <w:p w14:paraId="6656310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13A2B4EE"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6403BF7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8809D0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DF25BEB" w14:textId="77777777" w:rsidR="00922AFB" w:rsidRPr="00E416B4" w:rsidRDefault="00922AFB" w:rsidP="006534CF">
            <w:pPr>
              <w:spacing w:before="60" w:after="60"/>
              <w:rPr>
                <w:color w:val="000000"/>
                <w:sz w:val="20"/>
              </w:rPr>
            </w:pPr>
            <w:r w:rsidRPr="00E416B4">
              <w:rPr>
                <w:color w:val="000000"/>
                <w:sz w:val="20"/>
              </w:rPr>
              <w:lastRenderedPageBreak/>
              <w:t>311</w:t>
            </w:r>
          </w:p>
        </w:tc>
        <w:tc>
          <w:tcPr>
            <w:tcW w:w="2400" w:type="dxa"/>
            <w:tcBorders>
              <w:top w:val="single" w:sz="4" w:space="0" w:color="C0C0C0"/>
              <w:left w:val="single" w:sz="4" w:space="0" w:color="C0C0C0"/>
              <w:bottom w:val="single" w:sz="4" w:space="0" w:color="C0C0C0"/>
              <w:right w:val="single" w:sz="4" w:space="0" w:color="C0C0C0"/>
            </w:tcBorders>
            <w:hideMark/>
          </w:tcPr>
          <w:p w14:paraId="65BD2E98" w14:textId="77777777" w:rsidR="00922AFB" w:rsidRPr="00E416B4" w:rsidRDefault="00922AFB" w:rsidP="006534CF">
            <w:pPr>
              <w:spacing w:before="60" w:after="60"/>
              <w:rPr>
                <w:color w:val="000000"/>
                <w:sz w:val="20"/>
              </w:rPr>
            </w:pPr>
            <w:r w:rsidRPr="00E416B4">
              <w:rPr>
                <w:color w:val="000000"/>
                <w:sz w:val="20"/>
              </w:rPr>
              <w:t>213J (1)</w:t>
            </w:r>
          </w:p>
        </w:tc>
        <w:tc>
          <w:tcPr>
            <w:tcW w:w="3720" w:type="dxa"/>
            <w:tcBorders>
              <w:top w:val="single" w:sz="4" w:space="0" w:color="C0C0C0"/>
              <w:left w:val="single" w:sz="4" w:space="0" w:color="C0C0C0"/>
              <w:bottom w:val="single" w:sz="4" w:space="0" w:color="C0C0C0"/>
              <w:right w:val="single" w:sz="4" w:space="0" w:color="C0C0C0"/>
            </w:tcBorders>
            <w:hideMark/>
          </w:tcPr>
          <w:p w14:paraId="25B17076" w14:textId="77777777" w:rsidR="00922AFB" w:rsidRPr="00E416B4" w:rsidRDefault="00922AFB" w:rsidP="006534CF">
            <w:pPr>
              <w:spacing w:before="60" w:after="60"/>
              <w:rPr>
                <w:color w:val="000000"/>
                <w:sz w:val="20"/>
              </w:rPr>
            </w:pPr>
            <w:r w:rsidRPr="00E416B4">
              <w:rPr>
                <w:color w:val="000000"/>
                <w:sz w:val="20"/>
              </w:rPr>
              <w:t>park motorbike in ticket space with more than 2 other motorbikes</w:t>
            </w:r>
          </w:p>
        </w:tc>
        <w:tc>
          <w:tcPr>
            <w:tcW w:w="1320" w:type="dxa"/>
            <w:tcBorders>
              <w:top w:val="single" w:sz="4" w:space="0" w:color="C0C0C0"/>
              <w:left w:val="single" w:sz="4" w:space="0" w:color="C0C0C0"/>
              <w:bottom w:val="single" w:sz="4" w:space="0" w:color="C0C0C0"/>
              <w:right w:val="single" w:sz="4" w:space="0" w:color="C0C0C0"/>
            </w:tcBorders>
            <w:hideMark/>
          </w:tcPr>
          <w:p w14:paraId="2334204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21C73397"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7212DBA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820846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9152B53" w14:textId="77777777" w:rsidR="00922AFB" w:rsidRPr="00E416B4" w:rsidRDefault="00922AFB" w:rsidP="006534CF">
            <w:pPr>
              <w:spacing w:before="60" w:after="60"/>
              <w:rPr>
                <w:color w:val="000000"/>
                <w:sz w:val="20"/>
              </w:rPr>
            </w:pPr>
            <w:r w:rsidRPr="00E416B4">
              <w:rPr>
                <w:color w:val="000000"/>
                <w:sz w:val="20"/>
              </w:rPr>
              <w:t>312</w:t>
            </w:r>
          </w:p>
        </w:tc>
        <w:tc>
          <w:tcPr>
            <w:tcW w:w="2400" w:type="dxa"/>
            <w:tcBorders>
              <w:top w:val="single" w:sz="4" w:space="0" w:color="C0C0C0"/>
              <w:left w:val="single" w:sz="4" w:space="0" w:color="C0C0C0"/>
              <w:bottom w:val="single" w:sz="4" w:space="0" w:color="C0C0C0"/>
              <w:right w:val="single" w:sz="4" w:space="0" w:color="C0C0C0"/>
            </w:tcBorders>
            <w:hideMark/>
          </w:tcPr>
          <w:p w14:paraId="1C2BECD1" w14:textId="77777777" w:rsidR="00922AFB" w:rsidRPr="00E416B4" w:rsidRDefault="00922AFB" w:rsidP="006534CF">
            <w:pPr>
              <w:spacing w:before="60" w:after="60"/>
              <w:rPr>
                <w:color w:val="000000"/>
                <w:sz w:val="20"/>
              </w:rPr>
            </w:pPr>
            <w:r w:rsidRPr="00E416B4">
              <w:rPr>
                <w:color w:val="000000"/>
                <w:sz w:val="20"/>
              </w:rPr>
              <w:t>213J (2)</w:t>
            </w:r>
          </w:p>
        </w:tc>
        <w:tc>
          <w:tcPr>
            <w:tcW w:w="3720" w:type="dxa"/>
            <w:tcBorders>
              <w:top w:val="single" w:sz="4" w:space="0" w:color="C0C0C0"/>
              <w:left w:val="single" w:sz="4" w:space="0" w:color="C0C0C0"/>
              <w:bottom w:val="single" w:sz="4" w:space="0" w:color="C0C0C0"/>
              <w:right w:val="single" w:sz="4" w:space="0" w:color="C0C0C0"/>
            </w:tcBorders>
            <w:hideMark/>
          </w:tcPr>
          <w:p w14:paraId="5C28C359" w14:textId="77777777" w:rsidR="00922AFB" w:rsidRPr="00E416B4" w:rsidRDefault="00922AFB" w:rsidP="006534CF">
            <w:pPr>
              <w:spacing w:before="60" w:after="60"/>
              <w:rPr>
                <w:color w:val="000000"/>
                <w:sz w:val="20"/>
              </w:rPr>
            </w:pPr>
            <w:r w:rsidRPr="00E416B4">
              <w:rPr>
                <w:color w:val="000000"/>
                <w:sz w:val="20"/>
              </w:rPr>
              <w:t>park motorbike in ticket space blocking other motorbike’s path out of the space</w:t>
            </w:r>
          </w:p>
        </w:tc>
        <w:tc>
          <w:tcPr>
            <w:tcW w:w="1320" w:type="dxa"/>
            <w:tcBorders>
              <w:top w:val="single" w:sz="4" w:space="0" w:color="C0C0C0"/>
              <w:left w:val="single" w:sz="4" w:space="0" w:color="C0C0C0"/>
              <w:bottom w:val="single" w:sz="4" w:space="0" w:color="C0C0C0"/>
              <w:right w:val="single" w:sz="4" w:space="0" w:color="C0C0C0"/>
            </w:tcBorders>
            <w:hideMark/>
          </w:tcPr>
          <w:p w14:paraId="22DB1AB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4A9D32E7"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0BB69FE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DC1BE7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28370EE" w14:textId="77777777" w:rsidR="00922AFB" w:rsidRPr="00E416B4" w:rsidRDefault="00922AFB" w:rsidP="006534CF">
            <w:pPr>
              <w:spacing w:before="60" w:after="60"/>
              <w:rPr>
                <w:color w:val="000000"/>
                <w:sz w:val="20"/>
              </w:rPr>
            </w:pPr>
            <w:r w:rsidRPr="00E416B4">
              <w:rPr>
                <w:color w:val="000000"/>
                <w:sz w:val="20"/>
              </w:rPr>
              <w:t>313</w:t>
            </w:r>
          </w:p>
        </w:tc>
        <w:tc>
          <w:tcPr>
            <w:tcW w:w="2400" w:type="dxa"/>
            <w:tcBorders>
              <w:top w:val="single" w:sz="4" w:space="0" w:color="C0C0C0"/>
              <w:left w:val="single" w:sz="4" w:space="0" w:color="C0C0C0"/>
              <w:bottom w:val="single" w:sz="4" w:space="0" w:color="C0C0C0"/>
              <w:right w:val="single" w:sz="4" w:space="0" w:color="C0C0C0"/>
            </w:tcBorders>
            <w:hideMark/>
          </w:tcPr>
          <w:p w14:paraId="57901F52" w14:textId="77777777" w:rsidR="00922AFB" w:rsidRPr="00E416B4" w:rsidRDefault="00922AFB" w:rsidP="006534CF">
            <w:pPr>
              <w:spacing w:before="60" w:after="60"/>
              <w:rPr>
                <w:color w:val="000000"/>
                <w:sz w:val="20"/>
              </w:rPr>
            </w:pPr>
            <w:r w:rsidRPr="00E416B4">
              <w:rPr>
                <w:color w:val="000000"/>
                <w:sz w:val="20"/>
              </w:rPr>
              <w:t xml:space="preserve">213K (1) </w:t>
            </w:r>
          </w:p>
        </w:tc>
        <w:tc>
          <w:tcPr>
            <w:tcW w:w="3720" w:type="dxa"/>
            <w:tcBorders>
              <w:top w:val="single" w:sz="4" w:space="0" w:color="C0C0C0"/>
              <w:left w:val="single" w:sz="4" w:space="0" w:color="C0C0C0"/>
              <w:bottom w:val="single" w:sz="4" w:space="0" w:color="C0C0C0"/>
              <w:right w:val="single" w:sz="4" w:space="0" w:color="C0C0C0"/>
            </w:tcBorders>
            <w:hideMark/>
          </w:tcPr>
          <w:p w14:paraId="4F0E63DB" w14:textId="77777777" w:rsidR="00922AFB" w:rsidRPr="00E416B4" w:rsidRDefault="00922AFB" w:rsidP="006534CF">
            <w:pPr>
              <w:spacing w:before="60" w:after="60"/>
              <w:rPr>
                <w:color w:val="000000"/>
                <w:sz w:val="20"/>
              </w:rPr>
            </w:pPr>
            <w:r w:rsidRPr="00E416B4">
              <w:rPr>
                <w:color w:val="000000"/>
                <w:sz w:val="20"/>
              </w:rPr>
              <w:t>park without current/current equivalent ticket displayed/properly displayed</w:t>
            </w:r>
          </w:p>
        </w:tc>
        <w:tc>
          <w:tcPr>
            <w:tcW w:w="1320" w:type="dxa"/>
            <w:tcBorders>
              <w:top w:val="single" w:sz="4" w:space="0" w:color="C0C0C0"/>
              <w:left w:val="single" w:sz="4" w:space="0" w:color="C0C0C0"/>
              <w:bottom w:val="single" w:sz="4" w:space="0" w:color="C0C0C0"/>
              <w:right w:val="single" w:sz="4" w:space="0" w:color="C0C0C0"/>
            </w:tcBorders>
            <w:hideMark/>
          </w:tcPr>
          <w:p w14:paraId="7619A4F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50D9B054"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4A4E6D3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1019AD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CB58884" w14:textId="77777777" w:rsidR="00922AFB" w:rsidRPr="00E416B4" w:rsidRDefault="00922AFB" w:rsidP="006534CF">
            <w:pPr>
              <w:spacing w:before="60" w:after="60"/>
              <w:rPr>
                <w:color w:val="000000"/>
                <w:sz w:val="20"/>
              </w:rPr>
            </w:pPr>
            <w:r w:rsidRPr="00E416B4">
              <w:rPr>
                <w:color w:val="000000"/>
                <w:sz w:val="20"/>
              </w:rPr>
              <w:t>314</w:t>
            </w:r>
          </w:p>
        </w:tc>
        <w:tc>
          <w:tcPr>
            <w:tcW w:w="2400" w:type="dxa"/>
            <w:tcBorders>
              <w:top w:val="single" w:sz="4" w:space="0" w:color="C0C0C0"/>
              <w:left w:val="single" w:sz="4" w:space="0" w:color="C0C0C0"/>
              <w:bottom w:val="single" w:sz="4" w:space="0" w:color="C0C0C0"/>
              <w:right w:val="single" w:sz="4" w:space="0" w:color="C0C0C0"/>
            </w:tcBorders>
            <w:hideMark/>
          </w:tcPr>
          <w:p w14:paraId="6B431840" w14:textId="77777777" w:rsidR="00922AFB" w:rsidRPr="00E416B4" w:rsidRDefault="00922AFB" w:rsidP="006534CF">
            <w:pPr>
              <w:spacing w:before="60" w:after="60"/>
              <w:rPr>
                <w:color w:val="000000"/>
                <w:sz w:val="20"/>
              </w:rPr>
            </w:pPr>
            <w:r w:rsidRPr="00E416B4">
              <w:rPr>
                <w:color w:val="000000"/>
                <w:sz w:val="20"/>
              </w:rPr>
              <w:t>213M (1)</w:t>
            </w:r>
          </w:p>
        </w:tc>
        <w:tc>
          <w:tcPr>
            <w:tcW w:w="3720" w:type="dxa"/>
            <w:tcBorders>
              <w:top w:val="single" w:sz="4" w:space="0" w:color="C0C0C0"/>
              <w:left w:val="single" w:sz="4" w:space="0" w:color="C0C0C0"/>
              <w:bottom w:val="single" w:sz="4" w:space="0" w:color="C0C0C0"/>
              <w:right w:val="single" w:sz="4" w:space="0" w:color="C0C0C0"/>
            </w:tcBorders>
            <w:hideMark/>
          </w:tcPr>
          <w:p w14:paraId="08064976" w14:textId="77777777" w:rsidR="00922AFB" w:rsidRPr="00E416B4" w:rsidRDefault="00922AFB" w:rsidP="006534CF">
            <w:pPr>
              <w:spacing w:before="60" w:after="60"/>
              <w:rPr>
                <w:color w:val="000000"/>
                <w:sz w:val="20"/>
              </w:rPr>
            </w:pPr>
            <w:r w:rsidRPr="00E416B4">
              <w:rPr>
                <w:color w:val="000000"/>
                <w:sz w:val="20"/>
              </w:rPr>
              <w:t>park after ticket expired</w:t>
            </w:r>
          </w:p>
        </w:tc>
        <w:tc>
          <w:tcPr>
            <w:tcW w:w="1320" w:type="dxa"/>
            <w:tcBorders>
              <w:top w:val="single" w:sz="4" w:space="0" w:color="C0C0C0"/>
              <w:left w:val="single" w:sz="4" w:space="0" w:color="C0C0C0"/>
              <w:bottom w:val="single" w:sz="4" w:space="0" w:color="C0C0C0"/>
              <w:right w:val="single" w:sz="4" w:space="0" w:color="C0C0C0"/>
            </w:tcBorders>
            <w:hideMark/>
          </w:tcPr>
          <w:p w14:paraId="743CF13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60FF5B91"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3F68C2A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4AA665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59D7608" w14:textId="77777777" w:rsidR="00922AFB" w:rsidRPr="00E416B4" w:rsidRDefault="00922AFB" w:rsidP="006534CF">
            <w:pPr>
              <w:spacing w:before="60" w:after="60"/>
              <w:rPr>
                <w:color w:val="000000"/>
                <w:sz w:val="20"/>
              </w:rPr>
            </w:pPr>
            <w:r w:rsidRPr="00E416B4">
              <w:rPr>
                <w:color w:val="000000"/>
                <w:sz w:val="20"/>
              </w:rPr>
              <w:t>315</w:t>
            </w:r>
          </w:p>
        </w:tc>
        <w:tc>
          <w:tcPr>
            <w:tcW w:w="2400" w:type="dxa"/>
            <w:tcBorders>
              <w:top w:val="single" w:sz="4" w:space="0" w:color="C0C0C0"/>
              <w:left w:val="single" w:sz="4" w:space="0" w:color="C0C0C0"/>
              <w:bottom w:val="single" w:sz="4" w:space="0" w:color="C0C0C0"/>
              <w:right w:val="single" w:sz="4" w:space="0" w:color="C0C0C0"/>
            </w:tcBorders>
            <w:hideMark/>
          </w:tcPr>
          <w:p w14:paraId="24C5E188" w14:textId="77777777" w:rsidR="00922AFB" w:rsidRPr="00E416B4" w:rsidRDefault="00922AFB" w:rsidP="006534CF">
            <w:pPr>
              <w:spacing w:before="60" w:after="60"/>
              <w:rPr>
                <w:color w:val="000000"/>
                <w:sz w:val="20"/>
              </w:rPr>
            </w:pPr>
            <w:r w:rsidRPr="00E416B4">
              <w:rPr>
                <w:color w:val="000000"/>
                <w:sz w:val="20"/>
              </w:rPr>
              <w:t xml:space="preserve">213M (2) </w:t>
            </w:r>
          </w:p>
        </w:tc>
        <w:tc>
          <w:tcPr>
            <w:tcW w:w="3720" w:type="dxa"/>
            <w:tcBorders>
              <w:top w:val="single" w:sz="4" w:space="0" w:color="C0C0C0"/>
              <w:left w:val="single" w:sz="4" w:space="0" w:color="C0C0C0"/>
              <w:bottom w:val="single" w:sz="4" w:space="0" w:color="C0C0C0"/>
              <w:right w:val="single" w:sz="4" w:space="0" w:color="C0C0C0"/>
            </w:tcBorders>
            <w:hideMark/>
          </w:tcPr>
          <w:p w14:paraId="5669E2F7" w14:textId="77777777" w:rsidR="00922AFB" w:rsidRPr="00E416B4" w:rsidRDefault="00922AFB" w:rsidP="006534CF">
            <w:pPr>
              <w:spacing w:before="60" w:after="60"/>
              <w:rPr>
                <w:color w:val="000000"/>
                <w:sz w:val="20"/>
              </w:rPr>
            </w:pPr>
            <w:r w:rsidRPr="00E416B4">
              <w:rPr>
                <w:color w:val="000000"/>
                <w:sz w:val="20"/>
              </w:rPr>
              <w:t>park after e-payment period ends</w:t>
            </w:r>
          </w:p>
        </w:tc>
        <w:tc>
          <w:tcPr>
            <w:tcW w:w="1320" w:type="dxa"/>
            <w:tcBorders>
              <w:top w:val="single" w:sz="4" w:space="0" w:color="C0C0C0"/>
              <w:left w:val="single" w:sz="4" w:space="0" w:color="C0C0C0"/>
              <w:bottom w:val="single" w:sz="4" w:space="0" w:color="C0C0C0"/>
              <w:right w:val="single" w:sz="4" w:space="0" w:color="C0C0C0"/>
            </w:tcBorders>
            <w:hideMark/>
          </w:tcPr>
          <w:p w14:paraId="3734FF4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07328065"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3774533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AB53B5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824D1E7" w14:textId="77777777" w:rsidR="00922AFB" w:rsidRPr="00E416B4" w:rsidRDefault="00922AFB" w:rsidP="006534CF">
            <w:pPr>
              <w:spacing w:before="60" w:after="60"/>
              <w:rPr>
                <w:color w:val="000000"/>
                <w:sz w:val="20"/>
              </w:rPr>
            </w:pPr>
            <w:r w:rsidRPr="00E416B4">
              <w:rPr>
                <w:color w:val="000000"/>
                <w:sz w:val="20"/>
              </w:rPr>
              <w:t>316</w:t>
            </w:r>
          </w:p>
        </w:tc>
        <w:tc>
          <w:tcPr>
            <w:tcW w:w="2400" w:type="dxa"/>
            <w:tcBorders>
              <w:top w:val="single" w:sz="4" w:space="0" w:color="C0C0C0"/>
              <w:left w:val="single" w:sz="4" w:space="0" w:color="C0C0C0"/>
              <w:bottom w:val="single" w:sz="4" w:space="0" w:color="C0C0C0"/>
              <w:right w:val="single" w:sz="4" w:space="0" w:color="C0C0C0"/>
            </w:tcBorders>
            <w:hideMark/>
          </w:tcPr>
          <w:p w14:paraId="57954A88" w14:textId="77777777" w:rsidR="00922AFB" w:rsidRPr="00E416B4" w:rsidRDefault="00922AFB" w:rsidP="006534CF">
            <w:pPr>
              <w:spacing w:before="60" w:after="60"/>
              <w:rPr>
                <w:color w:val="000000"/>
                <w:sz w:val="20"/>
              </w:rPr>
            </w:pPr>
            <w:r w:rsidRPr="00E416B4">
              <w:rPr>
                <w:color w:val="000000"/>
                <w:sz w:val="20"/>
              </w:rPr>
              <w:t>213M (3)</w:t>
            </w:r>
          </w:p>
        </w:tc>
        <w:tc>
          <w:tcPr>
            <w:tcW w:w="3720" w:type="dxa"/>
            <w:tcBorders>
              <w:top w:val="single" w:sz="4" w:space="0" w:color="C0C0C0"/>
              <w:left w:val="single" w:sz="4" w:space="0" w:color="C0C0C0"/>
              <w:bottom w:val="single" w:sz="4" w:space="0" w:color="C0C0C0"/>
              <w:right w:val="single" w:sz="4" w:space="0" w:color="C0C0C0"/>
            </w:tcBorders>
            <w:hideMark/>
          </w:tcPr>
          <w:p w14:paraId="1559256A" w14:textId="77777777" w:rsidR="00922AFB" w:rsidRPr="00E416B4" w:rsidRDefault="00922AFB" w:rsidP="006534CF">
            <w:pPr>
              <w:spacing w:before="60" w:after="60"/>
              <w:rPr>
                <w:color w:val="000000"/>
                <w:sz w:val="20"/>
              </w:rPr>
            </w:pPr>
            <w:r w:rsidRPr="00E416B4">
              <w:rPr>
                <w:color w:val="000000"/>
                <w:sz w:val="20"/>
              </w:rPr>
              <w:t xml:space="preserve">park for longer than allowed by ticket sign </w:t>
            </w:r>
          </w:p>
        </w:tc>
        <w:tc>
          <w:tcPr>
            <w:tcW w:w="1320" w:type="dxa"/>
            <w:tcBorders>
              <w:top w:val="single" w:sz="4" w:space="0" w:color="C0C0C0"/>
              <w:left w:val="single" w:sz="4" w:space="0" w:color="C0C0C0"/>
              <w:bottom w:val="single" w:sz="4" w:space="0" w:color="C0C0C0"/>
              <w:right w:val="single" w:sz="4" w:space="0" w:color="C0C0C0"/>
            </w:tcBorders>
            <w:hideMark/>
          </w:tcPr>
          <w:p w14:paraId="17FD1D7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64601C6B"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562F2BE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E24FA3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5B2C922" w14:textId="77777777" w:rsidR="00922AFB" w:rsidRPr="00E416B4" w:rsidRDefault="00922AFB" w:rsidP="006534CF">
            <w:pPr>
              <w:spacing w:before="60" w:after="60"/>
              <w:rPr>
                <w:color w:val="000000"/>
                <w:sz w:val="20"/>
              </w:rPr>
            </w:pPr>
            <w:r w:rsidRPr="00E416B4">
              <w:rPr>
                <w:color w:val="000000"/>
                <w:sz w:val="20"/>
              </w:rPr>
              <w:t>317</w:t>
            </w:r>
          </w:p>
        </w:tc>
        <w:tc>
          <w:tcPr>
            <w:tcW w:w="2400" w:type="dxa"/>
            <w:tcBorders>
              <w:top w:val="single" w:sz="4" w:space="0" w:color="C0C0C0"/>
              <w:left w:val="single" w:sz="4" w:space="0" w:color="C0C0C0"/>
              <w:bottom w:val="single" w:sz="4" w:space="0" w:color="C0C0C0"/>
              <w:right w:val="single" w:sz="4" w:space="0" w:color="C0C0C0"/>
            </w:tcBorders>
            <w:hideMark/>
          </w:tcPr>
          <w:p w14:paraId="76DAE43B" w14:textId="77777777" w:rsidR="00922AFB" w:rsidRPr="00E416B4" w:rsidRDefault="00922AFB" w:rsidP="006534CF">
            <w:pPr>
              <w:spacing w:before="60" w:after="60"/>
              <w:rPr>
                <w:color w:val="000000"/>
                <w:sz w:val="20"/>
              </w:rPr>
            </w:pPr>
            <w:r w:rsidRPr="00E416B4">
              <w:rPr>
                <w:color w:val="000000"/>
                <w:sz w:val="20"/>
              </w:rPr>
              <w:t>213O (3)</w:t>
            </w:r>
          </w:p>
        </w:tc>
        <w:tc>
          <w:tcPr>
            <w:tcW w:w="3720" w:type="dxa"/>
            <w:tcBorders>
              <w:top w:val="single" w:sz="4" w:space="0" w:color="C0C0C0"/>
              <w:left w:val="single" w:sz="4" w:space="0" w:color="C0C0C0"/>
              <w:bottom w:val="single" w:sz="4" w:space="0" w:color="C0C0C0"/>
              <w:right w:val="single" w:sz="4" w:space="0" w:color="C0C0C0"/>
            </w:tcBorders>
            <w:hideMark/>
          </w:tcPr>
          <w:p w14:paraId="4672A531" w14:textId="77777777" w:rsidR="00922AFB" w:rsidRPr="00E416B4" w:rsidRDefault="00922AFB" w:rsidP="006534CF">
            <w:pPr>
              <w:spacing w:before="60" w:after="60"/>
              <w:rPr>
                <w:color w:val="000000"/>
                <w:sz w:val="20"/>
              </w:rPr>
            </w:pPr>
            <w:r w:rsidRPr="00E416B4">
              <w:rPr>
                <w:color w:val="000000"/>
                <w:sz w:val="20"/>
              </w:rPr>
              <w:t>park in closed ticket area/space</w:t>
            </w:r>
          </w:p>
        </w:tc>
        <w:tc>
          <w:tcPr>
            <w:tcW w:w="1320" w:type="dxa"/>
            <w:tcBorders>
              <w:top w:val="single" w:sz="4" w:space="0" w:color="C0C0C0"/>
              <w:left w:val="single" w:sz="4" w:space="0" w:color="C0C0C0"/>
              <w:bottom w:val="single" w:sz="4" w:space="0" w:color="C0C0C0"/>
              <w:right w:val="single" w:sz="4" w:space="0" w:color="C0C0C0"/>
            </w:tcBorders>
            <w:hideMark/>
          </w:tcPr>
          <w:p w14:paraId="3738291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008CF422" w14:textId="77777777" w:rsidR="00922AFB" w:rsidRPr="00E416B4" w:rsidRDefault="00922AFB" w:rsidP="006534CF">
            <w:pPr>
              <w:spacing w:before="60" w:after="60"/>
              <w:jc w:val="both"/>
              <w:rPr>
                <w:color w:val="000000"/>
                <w:sz w:val="20"/>
              </w:rPr>
            </w:pPr>
            <w:r w:rsidRPr="00E416B4">
              <w:rPr>
                <w:color w:val="000000"/>
                <w:sz w:val="20"/>
              </w:rPr>
              <w:t>145</w:t>
            </w:r>
          </w:p>
        </w:tc>
        <w:tc>
          <w:tcPr>
            <w:tcW w:w="1200" w:type="dxa"/>
            <w:tcBorders>
              <w:top w:val="single" w:sz="4" w:space="0" w:color="C0C0C0"/>
              <w:left w:val="single" w:sz="4" w:space="0" w:color="C0C0C0"/>
              <w:bottom w:val="single" w:sz="4" w:space="0" w:color="C0C0C0"/>
              <w:right w:val="single" w:sz="4" w:space="0" w:color="C0C0C0"/>
            </w:tcBorders>
            <w:hideMark/>
          </w:tcPr>
          <w:p w14:paraId="3A7E663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397AA0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BA0F7CA" w14:textId="77777777" w:rsidR="00922AFB" w:rsidRPr="00E416B4" w:rsidRDefault="00922AFB" w:rsidP="006534CF">
            <w:pPr>
              <w:spacing w:before="60" w:after="60"/>
              <w:rPr>
                <w:color w:val="000000"/>
                <w:sz w:val="20"/>
              </w:rPr>
            </w:pPr>
            <w:r w:rsidRPr="00E416B4">
              <w:rPr>
                <w:color w:val="000000"/>
                <w:sz w:val="20"/>
              </w:rPr>
              <w:t>318</w:t>
            </w:r>
          </w:p>
        </w:tc>
        <w:tc>
          <w:tcPr>
            <w:tcW w:w="2400" w:type="dxa"/>
            <w:tcBorders>
              <w:top w:val="single" w:sz="4" w:space="0" w:color="C0C0C0"/>
              <w:left w:val="single" w:sz="4" w:space="0" w:color="C0C0C0"/>
              <w:bottom w:val="single" w:sz="4" w:space="0" w:color="C0C0C0"/>
              <w:right w:val="single" w:sz="4" w:space="0" w:color="C0C0C0"/>
            </w:tcBorders>
            <w:hideMark/>
          </w:tcPr>
          <w:p w14:paraId="394EBD00" w14:textId="77777777" w:rsidR="00922AFB" w:rsidRPr="00E416B4" w:rsidRDefault="00922AFB" w:rsidP="006534CF">
            <w:pPr>
              <w:spacing w:before="60" w:after="60"/>
              <w:rPr>
                <w:color w:val="000000"/>
                <w:sz w:val="20"/>
              </w:rPr>
            </w:pPr>
            <w:r w:rsidRPr="00E416B4">
              <w:rPr>
                <w:color w:val="000000"/>
                <w:sz w:val="20"/>
              </w:rPr>
              <w:t>213P (2) (a)</w:t>
            </w:r>
          </w:p>
        </w:tc>
        <w:tc>
          <w:tcPr>
            <w:tcW w:w="3720" w:type="dxa"/>
            <w:tcBorders>
              <w:top w:val="single" w:sz="4" w:space="0" w:color="C0C0C0"/>
              <w:left w:val="single" w:sz="4" w:space="0" w:color="C0C0C0"/>
              <w:bottom w:val="single" w:sz="4" w:space="0" w:color="C0C0C0"/>
              <w:right w:val="single" w:sz="4" w:space="0" w:color="C0C0C0"/>
            </w:tcBorders>
            <w:hideMark/>
          </w:tcPr>
          <w:p w14:paraId="1CB580D2" w14:textId="77777777" w:rsidR="00922AFB" w:rsidRPr="00E416B4" w:rsidRDefault="00922AFB" w:rsidP="006534CF">
            <w:pPr>
              <w:spacing w:before="60" w:after="60"/>
              <w:rPr>
                <w:color w:val="000000"/>
                <w:sz w:val="20"/>
              </w:rPr>
            </w:pPr>
            <w:r w:rsidRPr="00E416B4">
              <w:rPr>
                <w:color w:val="000000"/>
                <w:sz w:val="20"/>
              </w:rPr>
              <w:t>display thing falsely resembling parking ticket</w:t>
            </w:r>
          </w:p>
        </w:tc>
        <w:tc>
          <w:tcPr>
            <w:tcW w:w="1320" w:type="dxa"/>
            <w:tcBorders>
              <w:top w:val="single" w:sz="4" w:space="0" w:color="C0C0C0"/>
              <w:left w:val="single" w:sz="4" w:space="0" w:color="C0C0C0"/>
              <w:bottom w:val="single" w:sz="4" w:space="0" w:color="C0C0C0"/>
              <w:right w:val="single" w:sz="4" w:space="0" w:color="C0C0C0"/>
            </w:tcBorders>
            <w:hideMark/>
          </w:tcPr>
          <w:p w14:paraId="7A1BA74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11ECD7A3" w14:textId="77777777" w:rsidR="00922AFB" w:rsidRPr="00E416B4" w:rsidRDefault="00922AFB" w:rsidP="006534CF">
            <w:pPr>
              <w:spacing w:before="60" w:after="60"/>
              <w:jc w:val="both"/>
              <w:rPr>
                <w:color w:val="000000"/>
                <w:sz w:val="20"/>
              </w:rPr>
            </w:pPr>
            <w:r w:rsidRPr="00E416B4">
              <w:rPr>
                <w:color w:val="000000"/>
                <w:sz w:val="20"/>
              </w:rPr>
              <w:t>640</w:t>
            </w:r>
          </w:p>
        </w:tc>
        <w:tc>
          <w:tcPr>
            <w:tcW w:w="1200" w:type="dxa"/>
            <w:tcBorders>
              <w:top w:val="single" w:sz="4" w:space="0" w:color="C0C0C0"/>
              <w:left w:val="single" w:sz="4" w:space="0" w:color="C0C0C0"/>
              <w:bottom w:val="single" w:sz="4" w:space="0" w:color="C0C0C0"/>
              <w:right w:val="single" w:sz="4" w:space="0" w:color="C0C0C0"/>
            </w:tcBorders>
            <w:hideMark/>
          </w:tcPr>
          <w:p w14:paraId="46194C7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F18B97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C61BF5A" w14:textId="77777777" w:rsidR="00922AFB" w:rsidRPr="00E416B4" w:rsidRDefault="00922AFB" w:rsidP="006534CF">
            <w:pPr>
              <w:spacing w:before="60" w:after="60"/>
              <w:rPr>
                <w:color w:val="000000"/>
                <w:sz w:val="20"/>
              </w:rPr>
            </w:pPr>
            <w:r w:rsidRPr="00E416B4">
              <w:rPr>
                <w:color w:val="000000"/>
                <w:sz w:val="20"/>
              </w:rPr>
              <w:lastRenderedPageBreak/>
              <w:t>319</w:t>
            </w:r>
          </w:p>
        </w:tc>
        <w:tc>
          <w:tcPr>
            <w:tcW w:w="2400" w:type="dxa"/>
            <w:tcBorders>
              <w:top w:val="single" w:sz="4" w:space="0" w:color="C0C0C0"/>
              <w:left w:val="single" w:sz="4" w:space="0" w:color="C0C0C0"/>
              <w:bottom w:val="single" w:sz="4" w:space="0" w:color="C0C0C0"/>
              <w:right w:val="single" w:sz="4" w:space="0" w:color="C0C0C0"/>
            </w:tcBorders>
            <w:hideMark/>
          </w:tcPr>
          <w:p w14:paraId="4CF6DB7A" w14:textId="77777777" w:rsidR="00922AFB" w:rsidRPr="00E416B4" w:rsidRDefault="00922AFB" w:rsidP="006534CF">
            <w:pPr>
              <w:spacing w:before="60" w:after="60"/>
              <w:rPr>
                <w:color w:val="000000"/>
                <w:sz w:val="20"/>
              </w:rPr>
            </w:pPr>
            <w:r w:rsidRPr="00E416B4">
              <w:rPr>
                <w:color w:val="000000"/>
                <w:sz w:val="20"/>
              </w:rPr>
              <w:t>213P (2) (b)</w:t>
            </w:r>
          </w:p>
        </w:tc>
        <w:tc>
          <w:tcPr>
            <w:tcW w:w="3720" w:type="dxa"/>
            <w:tcBorders>
              <w:top w:val="single" w:sz="4" w:space="0" w:color="C0C0C0"/>
              <w:left w:val="single" w:sz="4" w:space="0" w:color="C0C0C0"/>
              <w:bottom w:val="single" w:sz="4" w:space="0" w:color="C0C0C0"/>
              <w:right w:val="single" w:sz="4" w:space="0" w:color="C0C0C0"/>
            </w:tcBorders>
            <w:hideMark/>
          </w:tcPr>
          <w:p w14:paraId="354EB3DC" w14:textId="77777777" w:rsidR="00922AFB" w:rsidRPr="00E416B4" w:rsidRDefault="00922AFB" w:rsidP="006534CF">
            <w:pPr>
              <w:spacing w:before="60" w:after="60"/>
              <w:rPr>
                <w:color w:val="000000"/>
                <w:sz w:val="20"/>
              </w:rPr>
            </w:pPr>
            <w:r w:rsidRPr="00E416B4">
              <w:rPr>
                <w:color w:val="000000"/>
                <w:sz w:val="20"/>
              </w:rPr>
              <w:t xml:space="preserve">display changed/damaged/defaced parking ticket </w:t>
            </w:r>
          </w:p>
        </w:tc>
        <w:tc>
          <w:tcPr>
            <w:tcW w:w="1320" w:type="dxa"/>
            <w:tcBorders>
              <w:top w:val="single" w:sz="4" w:space="0" w:color="C0C0C0"/>
              <w:left w:val="single" w:sz="4" w:space="0" w:color="C0C0C0"/>
              <w:bottom w:val="single" w:sz="4" w:space="0" w:color="C0C0C0"/>
              <w:right w:val="single" w:sz="4" w:space="0" w:color="C0C0C0"/>
            </w:tcBorders>
            <w:hideMark/>
          </w:tcPr>
          <w:p w14:paraId="2756BEE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shd w:val="clear" w:color="auto" w:fill="FFFFFF"/>
            <w:hideMark/>
          </w:tcPr>
          <w:p w14:paraId="45E6CF21" w14:textId="77777777" w:rsidR="00922AFB" w:rsidRPr="00E416B4" w:rsidRDefault="00922AFB" w:rsidP="006534CF">
            <w:pPr>
              <w:spacing w:before="60" w:after="60"/>
              <w:jc w:val="both"/>
              <w:rPr>
                <w:color w:val="000000"/>
                <w:sz w:val="20"/>
              </w:rPr>
            </w:pPr>
            <w:r w:rsidRPr="00E416B4">
              <w:rPr>
                <w:color w:val="000000"/>
                <w:sz w:val="20"/>
              </w:rPr>
              <w:t>640</w:t>
            </w:r>
          </w:p>
        </w:tc>
        <w:tc>
          <w:tcPr>
            <w:tcW w:w="1200" w:type="dxa"/>
            <w:tcBorders>
              <w:top w:val="single" w:sz="4" w:space="0" w:color="C0C0C0"/>
              <w:left w:val="single" w:sz="4" w:space="0" w:color="C0C0C0"/>
              <w:bottom w:val="single" w:sz="4" w:space="0" w:color="C0C0C0"/>
              <w:right w:val="single" w:sz="4" w:space="0" w:color="C0C0C0"/>
            </w:tcBorders>
            <w:hideMark/>
          </w:tcPr>
          <w:p w14:paraId="42A500B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81C86F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28F7C99" w14:textId="77777777" w:rsidR="00922AFB" w:rsidRPr="00E416B4" w:rsidRDefault="00922AFB" w:rsidP="006534CF">
            <w:pPr>
              <w:spacing w:before="60" w:after="60"/>
              <w:rPr>
                <w:color w:val="000000"/>
                <w:sz w:val="20"/>
              </w:rPr>
            </w:pPr>
            <w:r w:rsidRPr="00E416B4">
              <w:rPr>
                <w:color w:val="000000"/>
                <w:sz w:val="20"/>
              </w:rPr>
              <w:t>320</w:t>
            </w:r>
          </w:p>
        </w:tc>
        <w:tc>
          <w:tcPr>
            <w:tcW w:w="2400" w:type="dxa"/>
            <w:tcBorders>
              <w:top w:val="single" w:sz="4" w:space="0" w:color="C0C0C0"/>
              <w:left w:val="single" w:sz="4" w:space="0" w:color="C0C0C0"/>
              <w:bottom w:val="single" w:sz="4" w:space="0" w:color="C0C0C0"/>
              <w:right w:val="single" w:sz="4" w:space="0" w:color="C0C0C0"/>
            </w:tcBorders>
            <w:hideMark/>
          </w:tcPr>
          <w:p w14:paraId="55ABAACF" w14:textId="77777777" w:rsidR="00922AFB" w:rsidRPr="00E416B4" w:rsidRDefault="00922AFB" w:rsidP="006534CF">
            <w:pPr>
              <w:spacing w:before="60" w:after="60"/>
              <w:rPr>
                <w:color w:val="000000"/>
                <w:sz w:val="20"/>
              </w:rPr>
            </w:pPr>
            <w:r w:rsidRPr="00E416B4">
              <w:rPr>
                <w:color w:val="000000"/>
                <w:sz w:val="20"/>
              </w:rPr>
              <w:t>213Q (a)</w:t>
            </w:r>
          </w:p>
        </w:tc>
        <w:tc>
          <w:tcPr>
            <w:tcW w:w="3720" w:type="dxa"/>
            <w:tcBorders>
              <w:top w:val="single" w:sz="4" w:space="0" w:color="C0C0C0"/>
              <w:left w:val="single" w:sz="4" w:space="0" w:color="C0C0C0"/>
              <w:bottom w:val="single" w:sz="4" w:space="0" w:color="C0C0C0"/>
              <w:right w:val="single" w:sz="4" w:space="0" w:color="C0C0C0"/>
            </w:tcBorders>
            <w:hideMark/>
          </w:tcPr>
          <w:p w14:paraId="35C4AE01" w14:textId="77777777" w:rsidR="00922AFB" w:rsidRPr="00E416B4" w:rsidRDefault="00922AFB" w:rsidP="006534CF">
            <w:pPr>
              <w:spacing w:before="60" w:after="60"/>
              <w:rPr>
                <w:color w:val="000000"/>
                <w:sz w:val="20"/>
              </w:rPr>
            </w:pPr>
            <w:r w:rsidRPr="00E416B4">
              <w:rPr>
                <w:color w:val="000000"/>
                <w:sz w:val="20"/>
              </w:rPr>
              <w:t>insert prohibited thing into ticket machine</w:t>
            </w:r>
          </w:p>
        </w:tc>
        <w:tc>
          <w:tcPr>
            <w:tcW w:w="1320" w:type="dxa"/>
            <w:tcBorders>
              <w:top w:val="single" w:sz="4" w:space="0" w:color="C0C0C0"/>
              <w:left w:val="single" w:sz="4" w:space="0" w:color="C0C0C0"/>
              <w:bottom w:val="single" w:sz="4" w:space="0" w:color="C0C0C0"/>
              <w:right w:val="single" w:sz="4" w:space="0" w:color="C0C0C0"/>
            </w:tcBorders>
            <w:hideMark/>
          </w:tcPr>
          <w:p w14:paraId="55542EE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999671C" w14:textId="77777777" w:rsidR="00922AFB" w:rsidRPr="00E416B4" w:rsidRDefault="00922AFB" w:rsidP="006534CF">
            <w:pPr>
              <w:spacing w:before="60" w:after="60"/>
              <w:jc w:val="both"/>
              <w:rPr>
                <w:color w:val="000000"/>
                <w:sz w:val="20"/>
              </w:rPr>
            </w:pPr>
            <w:r w:rsidRPr="00E416B4">
              <w:rPr>
                <w:color w:val="000000"/>
                <w:sz w:val="20"/>
              </w:rPr>
              <w:t>750</w:t>
            </w:r>
          </w:p>
        </w:tc>
        <w:tc>
          <w:tcPr>
            <w:tcW w:w="1200" w:type="dxa"/>
            <w:tcBorders>
              <w:top w:val="single" w:sz="4" w:space="0" w:color="C0C0C0"/>
              <w:left w:val="single" w:sz="4" w:space="0" w:color="C0C0C0"/>
              <w:bottom w:val="single" w:sz="4" w:space="0" w:color="C0C0C0"/>
              <w:right w:val="single" w:sz="4" w:space="0" w:color="C0C0C0"/>
            </w:tcBorders>
            <w:hideMark/>
          </w:tcPr>
          <w:p w14:paraId="2D15604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C0C289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971E05B" w14:textId="77777777" w:rsidR="00922AFB" w:rsidRPr="00E416B4" w:rsidRDefault="00922AFB" w:rsidP="006534CF">
            <w:pPr>
              <w:spacing w:before="60" w:after="60"/>
              <w:rPr>
                <w:color w:val="000000"/>
                <w:sz w:val="20"/>
              </w:rPr>
            </w:pPr>
            <w:r w:rsidRPr="00E416B4">
              <w:rPr>
                <w:color w:val="000000"/>
                <w:sz w:val="20"/>
              </w:rPr>
              <w:t>321</w:t>
            </w:r>
          </w:p>
        </w:tc>
        <w:tc>
          <w:tcPr>
            <w:tcW w:w="2400" w:type="dxa"/>
            <w:tcBorders>
              <w:top w:val="single" w:sz="4" w:space="0" w:color="C0C0C0"/>
              <w:left w:val="single" w:sz="4" w:space="0" w:color="C0C0C0"/>
              <w:bottom w:val="single" w:sz="4" w:space="0" w:color="C0C0C0"/>
              <w:right w:val="single" w:sz="4" w:space="0" w:color="C0C0C0"/>
            </w:tcBorders>
            <w:hideMark/>
          </w:tcPr>
          <w:p w14:paraId="50B8F938" w14:textId="77777777" w:rsidR="00922AFB" w:rsidRPr="00E416B4" w:rsidRDefault="00922AFB" w:rsidP="006534CF">
            <w:pPr>
              <w:spacing w:before="60" w:after="60"/>
              <w:rPr>
                <w:color w:val="000000"/>
                <w:sz w:val="20"/>
              </w:rPr>
            </w:pPr>
            <w:r w:rsidRPr="00E416B4">
              <w:rPr>
                <w:color w:val="000000"/>
                <w:sz w:val="20"/>
              </w:rPr>
              <w:t>213Q (b)</w:t>
            </w:r>
          </w:p>
        </w:tc>
        <w:tc>
          <w:tcPr>
            <w:tcW w:w="3720" w:type="dxa"/>
            <w:tcBorders>
              <w:top w:val="single" w:sz="4" w:space="0" w:color="C0C0C0"/>
              <w:left w:val="single" w:sz="4" w:space="0" w:color="C0C0C0"/>
              <w:bottom w:val="single" w:sz="4" w:space="0" w:color="C0C0C0"/>
              <w:right w:val="single" w:sz="4" w:space="0" w:color="C0C0C0"/>
            </w:tcBorders>
            <w:hideMark/>
          </w:tcPr>
          <w:p w14:paraId="633DC457" w14:textId="77777777" w:rsidR="00922AFB" w:rsidRPr="00E416B4" w:rsidRDefault="00922AFB" w:rsidP="006534CF">
            <w:pPr>
              <w:spacing w:before="60" w:after="60"/>
              <w:rPr>
                <w:color w:val="000000"/>
                <w:sz w:val="20"/>
              </w:rPr>
            </w:pPr>
            <w:r w:rsidRPr="00E416B4">
              <w:rPr>
                <w:color w:val="000000"/>
                <w:sz w:val="20"/>
              </w:rPr>
              <w:t>attach anything to ticket machine</w:t>
            </w:r>
          </w:p>
        </w:tc>
        <w:tc>
          <w:tcPr>
            <w:tcW w:w="1320" w:type="dxa"/>
            <w:tcBorders>
              <w:top w:val="single" w:sz="4" w:space="0" w:color="C0C0C0"/>
              <w:left w:val="single" w:sz="4" w:space="0" w:color="C0C0C0"/>
              <w:bottom w:val="single" w:sz="4" w:space="0" w:color="C0C0C0"/>
              <w:right w:val="single" w:sz="4" w:space="0" w:color="C0C0C0"/>
            </w:tcBorders>
            <w:hideMark/>
          </w:tcPr>
          <w:p w14:paraId="53A2262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E9DA8BE" w14:textId="77777777" w:rsidR="00922AFB" w:rsidRPr="00E416B4" w:rsidRDefault="00922AFB" w:rsidP="006534CF">
            <w:pPr>
              <w:spacing w:before="60" w:after="60"/>
              <w:jc w:val="both"/>
              <w:rPr>
                <w:color w:val="000000"/>
                <w:sz w:val="20"/>
              </w:rPr>
            </w:pPr>
            <w:r w:rsidRPr="00E416B4">
              <w:rPr>
                <w:color w:val="000000"/>
                <w:sz w:val="20"/>
              </w:rPr>
              <w:t>266</w:t>
            </w:r>
          </w:p>
        </w:tc>
        <w:tc>
          <w:tcPr>
            <w:tcW w:w="1200" w:type="dxa"/>
            <w:tcBorders>
              <w:top w:val="single" w:sz="4" w:space="0" w:color="C0C0C0"/>
              <w:left w:val="single" w:sz="4" w:space="0" w:color="C0C0C0"/>
              <w:bottom w:val="single" w:sz="4" w:space="0" w:color="C0C0C0"/>
              <w:right w:val="single" w:sz="4" w:space="0" w:color="C0C0C0"/>
            </w:tcBorders>
            <w:hideMark/>
          </w:tcPr>
          <w:p w14:paraId="515F31F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36043C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97D3518" w14:textId="77777777" w:rsidR="00922AFB" w:rsidRPr="00E416B4" w:rsidRDefault="00922AFB" w:rsidP="006534CF">
            <w:pPr>
              <w:spacing w:before="60" w:after="60"/>
              <w:rPr>
                <w:color w:val="000000"/>
                <w:sz w:val="20"/>
              </w:rPr>
            </w:pPr>
            <w:r w:rsidRPr="00E416B4">
              <w:rPr>
                <w:color w:val="000000"/>
                <w:sz w:val="20"/>
              </w:rPr>
              <w:t>322</w:t>
            </w:r>
          </w:p>
        </w:tc>
        <w:tc>
          <w:tcPr>
            <w:tcW w:w="2400" w:type="dxa"/>
            <w:tcBorders>
              <w:top w:val="single" w:sz="4" w:space="0" w:color="C0C0C0"/>
              <w:left w:val="single" w:sz="4" w:space="0" w:color="C0C0C0"/>
              <w:bottom w:val="single" w:sz="4" w:space="0" w:color="C0C0C0"/>
              <w:right w:val="single" w:sz="4" w:space="0" w:color="C0C0C0"/>
            </w:tcBorders>
            <w:hideMark/>
          </w:tcPr>
          <w:p w14:paraId="236A9B35" w14:textId="77777777" w:rsidR="00922AFB" w:rsidRPr="00E416B4" w:rsidRDefault="00922AFB" w:rsidP="006534CF">
            <w:pPr>
              <w:spacing w:before="60" w:after="60"/>
              <w:rPr>
                <w:color w:val="000000"/>
                <w:sz w:val="20"/>
              </w:rPr>
            </w:pPr>
            <w:r w:rsidRPr="00E416B4">
              <w:rPr>
                <w:color w:val="000000"/>
                <w:sz w:val="20"/>
              </w:rPr>
              <w:t>213R (a)</w:t>
            </w:r>
          </w:p>
        </w:tc>
        <w:tc>
          <w:tcPr>
            <w:tcW w:w="3720" w:type="dxa"/>
            <w:tcBorders>
              <w:top w:val="single" w:sz="4" w:space="0" w:color="C0C0C0"/>
              <w:left w:val="single" w:sz="4" w:space="0" w:color="C0C0C0"/>
              <w:bottom w:val="single" w:sz="4" w:space="0" w:color="C0C0C0"/>
              <w:right w:val="single" w:sz="4" w:space="0" w:color="C0C0C0"/>
            </w:tcBorders>
            <w:hideMark/>
          </w:tcPr>
          <w:p w14:paraId="4BD110A7" w14:textId="77777777" w:rsidR="00922AFB" w:rsidRPr="00E416B4" w:rsidRDefault="00922AFB" w:rsidP="006534CF">
            <w:pPr>
              <w:spacing w:before="60" w:after="60"/>
              <w:rPr>
                <w:color w:val="000000"/>
                <w:sz w:val="20"/>
              </w:rPr>
            </w:pPr>
            <w:r w:rsidRPr="00E416B4">
              <w:rPr>
                <w:color w:val="000000"/>
                <w:sz w:val="20"/>
              </w:rPr>
              <w:t>interfere with ticket machine</w:t>
            </w:r>
          </w:p>
        </w:tc>
        <w:tc>
          <w:tcPr>
            <w:tcW w:w="1320" w:type="dxa"/>
            <w:tcBorders>
              <w:top w:val="single" w:sz="4" w:space="0" w:color="C0C0C0"/>
              <w:left w:val="single" w:sz="4" w:space="0" w:color="C0C0C0"/>
              <w:bottom w:val="single" w:sz="4" w:space="0" w:color="C0C0C0"/>
              <w:right w:val="single" w:sz="4" w:space="0" w:color="C0C0C0"/>
            </w:tcBorders>
            <w:hideMark/>
          </w:tcPr>
          <w:p w14:paraId="2E78ACB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685A37E" w14:textId="77777777" w:rsidR="00922AFB" w:rsidRPr="00E416B4" w:rsidRDefault="00922AFB" w:rsidP="006534CF">
            <w:pPr>
              <w:spacing w:before="60" w:after="60"/>
              <w:jc w:val="both"/>
              <w:rPr>
                <w:color w:val="000000"/>
                <w:sz w:val="20"/>
              </w:rPr>
            </w:pPr>
            <w:r w:rsidRPr="00E416B4">
              <w:rPr>
                <w:color w:val="000000"/>
                <w:sz w:val="20"/>
              </w:rPr>
              <w:t>750</w:t>
            </w:r>
          </w:p>
        </w:tc>
        <w:tc>
          <w:tcPr>
            <w:tcW w:w="1200" w:type="dxa"/>
            <w:tcBorders>
              <w:top w:val="single" w:sz="4" w:space="0" w:color="C0C0C0"/>
              <w:left w:val="single" w:sz="4" w:space="0" w:color="C0C0C0"/>
              <w:bottom w:val="single" w:sz="4" w:space="0" w:color="C0C0C0"/>
              <w:right w:val="single" w:sz="4" w:space="0" w:color="C0C0C0"/>
            </w:tcBorders>
            <w:hideMark/>
          </w:tcPr>
          <w:p w14:paraId="2FDE048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7A45AD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F15CF03" w14:textId="77777777" w:rsidR="00922AFB" w:rsidRPr="00E416B4" w:rsidRDefault="00922AFB" w:rsidP="006534CF">
            <w:pPr>
              <w:spacing w:before="60" w:after="60"/>
              <w:rPr>
                <w:color w:val="000000"/>
                <w:sz w:val="20"/>
              </w:rPr>
            </w:pPr>
            <w:r w:rsidRPr="00E416B4">
              <w:rPr>
                <w:color w:val="000000"/>
                <w:sz w:val="20"/>
              </w:rPr>
              <w:t>323</w:t>
            </w:r>
          </w:p>
        </w:tc>
        <w:tc>
          <w:tcPr>
            <w:tcW w:w="2400" w:type="dxa"/>
            <w:tcBorders>
              <w:top w:val="single" w:sz="4" w:space="0" w:color="C0C0C0"/>
              <w:left w:val="single" w:sz="4" w:space="0" w:color="C0C0C0"/>
              <w:bottom w:val="single" w:sz="4" w:space="0" w:color="C0C0C0"/>
              <w:right w:val="single" w:sz="4" w:space="0" w:color="C0C0C0"/>
            </w:tcBorders>
            <w:hideMark/>
          </w:tcPr>
          <w:p w14:paraId="12B38121" w14:textId="77777777" w:rsidR="00922AFB" w:rsidRPr="00E416B4" w:rsidRDefault="00922AFB" w:rsidP="006534CF">
            <w:pPr>
              <w:spacing w:before="60" w:after="60"/>
              <w:rPr>
                <w:color w:val="000000"/>
                <w:sz w:val="20"/>
              </w:rPr>
            </w:pPr>
            <w:r w:rsidRPr="00E416B4">
              <w:rPr>
                <w:color w:val="000000"/>
                <w:sz w:val="20"/>
              </w:rPr>
              <w:t>213R (b)</w:t>
            </w:r>
          </w:p>
        </w:tc>
        <w:tc>
          <w:tcPr>
            <w:tcW w:w="3720" w:type="dxa"/>
            <w:tcBorders>
              <w:top w:val="single" w:sz="4" w:space="0" w:color="C0C0C0"/>
              <w:left w:val="single" w:sz="4" w:space="0" w:color="C0C0C0"/>
              <w:bottom w:val="single" w:sz="4" w:space="0" w:color="C0C0C0"/>
              <w:right w:val="single" w:sz="4" w:space="0" w:color="C0C0C0"/>
            </w:tcBorders>
            <w:hideMark/>
          </w:tcPr>
          <w:p w14:paraId="0B6D9D11" w14:textId="77777777" w:rsidR="00922AFB" w:rsidRPr="00E416B4" w:rsidRDefault="00922AFB" w:rsidP="006534CF">
            <w:pPr>
              <w:spacing w:before="60" w:after="60"/>
              <w:rPr>
                <w:color w:val="000000"/>
                <w:sz w:val="20"/>
              </w:rPr>
            </w:pPr>
            <w:r w:rsidRPr="00E416B4">
              <w:rPr>
                <w:color w:val="000000"/>
                <w:sz w:val="20"/>
              </w:rPr>
              <w:t>fraudulently operate ticket machine</w:t>
            </w:r>
          </w:p>
        </w:tc>
        <w:tc>
          <w:tcPr>
            <w:tcW w:w="1320" w:type="dxa"/>
            <w:tcBorders>
              <w:top w:val="single" w:sz="4" w:space="0" w:color="C0C0C0"/>
              <w:left w:val="single" w:sz="4" w:space="0" w:color="C0C0C0"/>
              <w:bottom w:val="single" w:sz="4" w:space="0" w:color="C0C0C0"/>
              <w:right w:val="single" w:sz="4" w:space="0" w:color="C0C0C0"/>
            </w:tcBorders>
            <w:hideMark/>
          </w:tcPr>
          <w:p w14:paraId="072F52F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D8FAE7E" w14:textId="77777777" w:rsidR="00922AFB" w:rsidRPr="00E416B4" w:rsidRDefault="00922AFB" w:rsidP="006534CF">
            <w:pPr>
              <w:spacing w:before="60" w:after="60"/>
              <w:jc w:val="both"/>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4C25F7E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3616B1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73DE8F6" w14:textId="77777777" w:rsidR="00922AFB" w:rsidRPr="00E416B4" w:rsidRDefault="00922AFB" w:rsidP="006534CF">
            <w:pPr>
              <w:spacing w:before="60" w:after="60"/>
              <w:rPr>
                <w:color w:val="000000"/>
                <w:sz w:val="20"/>
              </w:rPr>
            </w:pPr>
            <w:r w:rsidRPr="00E416B4">
              <w:rPr>
                <w:color w:val="000000"/>
                <w:sz w:val="20"/>
              </w:rPr>
              <w:t>324</w:t>
            </w:r>
          </w:p>
        </w:tc>
        <w:tc>
          <w:tcPr>
            <w:tcW w:w="2400" w:type="dxa"/>
            <w:tcBorders>
              <w:top w:val="single" w:sz="4" w:space="0" w:color="C0C0C0"/>
              <w:left w:val="single" w:sz="4" w:space="0" w:color="C0C0C0"/>
              <w:bottom w:val="single" w:sz="4" w:space="0" w:color="C0C0C0"/>
              <w:right w:val="single" w:sz="4" w:space="0" w:color="C0C0C0"/>
            </w:tcBorders>
            <w:hideMark/>
          </w:tcPr>
          <w:p w14:paraId="0D1EECB4" w14:textId="77777777" w:rsidR="00922AFB" w:rsidRPr="00E416B4" w:rsidRDefault="00922AFB" w:rsidP="006534CF">
            <w:pPr>
              <w:spacing w:before="60" w:after="60"/>
              <w:rPr>
                <w:color w:val="000000"/>
                <w:sz w:val="20"/>
              </w:rPr>
            </w:pPr>
            <w:r w:rsidRPr="00E416B4">
              <w:rPr>
                <w:color w:val="000000"/>
                <w:sz w:val="20"/>
              </w:rPr>
              <w:t>213S</w:t>
            </w:r>
          </w:p>
        </w:tc>
        <w:tc>
          <w:tcPr>
            <w:tcW w:w="3720" w:type="dxa"/>
            <w:tcBorders>
              <w:top w:val="single" w:sz="4" w:space="0" w:color="C0C0C0"/>
              <w:left w:val="single" w:sz="4" w:space="0" w:color="C0C0C0"/>
              <w:bottom w:val="single" w:sz="4" w:space="0" w:color="C0C0C0"/>
              <w:right w:val="single" w:sz="4" w:space="0" w:color="C0C0C0"/>
            </w:tcBorders>
            <w:hideMark/>
          </w:tcPr>
          <w:p w14:paraId="766B65DE" w14:textId="77777777" w:rsidR="00922AFB" w:rsidRPr="00E416B4" w:rsidRDefault="00922AFB" w:rsidP="006534CF">
            <w:pPr>
              <w:spacing w:before="60" w:after="60"/>
              <w:rPr>
                <w:color w:val="000000"/>
                <w:sz w:val="20"/>
              </w:rPr>
            </w:pPr>
            <w:r w:rsidRPr="00E416B4">
              <w:rPr>
                <w:color w:val="000000"/>
                <w:sz w:val="20"/>
              </w:rPr>
              <w:t>interfere with parking ticket</w:t>
            </w:r>
          </w:p>
        </w:tc>
        <w:tc>
          <w:tcPr>
            <w:tcW w:w="1320" w:type="dxa"/>
            <w:tcBorders>
              <w:top w:val="single" w:sz="4" w:space="0" w:color="C0C0C0"/>
              <w:left w:val="single" w:sz="4" w:space="0" w:color="C0C0C0"/>
              <w:bottom w:val="single" w:sz="4" w:space="0" w:color="C0C0C0"/>
              <w:right w:val="single" w:sz="4" w:space="0" w:color="C0C0C0"/>
            </w:tcBorders>
            <w:hideMark/>
          </w:tcPr>
          <w:p w14:paraId="112FE37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5373DB3" w14:textId="77777777" w:rsidR="00922AFB" w:rsidRPr="00E416B4" w:rsidRDefault="00922AFB" w:rsidP="006534CF">
            <w:pPr>
              <w:spacing w:before="60" w:after="60"/>
              <w:jc w:val="both"/>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6346EF9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8CFD38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tcPr>
          <w:p w14:paraId="3B56FE6B" w14:textId="77777777" w:rsidR="00922AFB" w:rsidRPr="00E416B4" w:rsidRDefault="00922AFB" w:rsidP="006534CF">
            <w:pPr>
              <w:spacing w:before="60" w:after="60"/>
              <w:rPr>
                <w:color w:val="000000"/>
                <w:sz w:val="20"/>
              </w:rPr>
            </w:pPr>
            <w:r w:rsidRPr="00E416B4">
              <w:rPr>
                <w:color w:val="000000"/>
                <w:sz w:val="20"/>
              </w:rPr>
              <w:t>325</w:t>
            </w:r>
          </w:p>
        </w:tc>
        <w:tc>
          <w:tcPr>
            <w:tcW w:w="2400" w:type="dxa"/>
            <w:tcBorders>
              <w:top w:val="single" w:sz="4" w:space="0" w:color="C0C0C0"/>
              <w:left w:val="single" w:sz="4" w:space="0" w:color="C0C0C0"/>
              <w:bottom w:val="single" w:sz="4" w:space="0" w:color="C0C0C0"/>
              <w:right w:val="single" w:sz="4" w:space="0" w:color="C0C0C0"/>
            </w:tcBorders>
          </w:tcPr>
          <w:p w14:paraId="136B2245" w14:textId="77777777" w:rsidR="00922AFB" w:rsidRPr="00E416B4" w:rsidRDefault="00922AFB" w:rsidP="006534CF">
            <w:pPr>
              <w:spacing w:before="60" w:after="60"/>
              <w:rPr>
                <w:color w:val="000000"/>
                <w:sz w:val="20"/>
              </w:rPr>
            </w:pPr>
            <w:r w:rsidRPr="00E416B4">
              <w:rPr>
                <w:color w:val="000000"/>
                <w:sz w:val="20"/>
              </w:rPr>
              <w:t>213SA (1)</w:t>
            </w:r>
          </w:p>
        </w:tc>
        <w:tc>
          <w:tcPr>
            <w:tcW w:w="3720" w:type="dxa"/>
            <w:tcBorders>
              <w:top w:val="single" w:sz="4" w:space="0" w:color="C0C0C0"/>
              <w:left w:val="single" w:sz="4" w:space="0" w:color="C0C0C0"/>
              <w:bottom w:val="single" w:sz="4" w:space="0" w:color="C0C0C0"/>
              <w:right w:val="single" w:sz="4" w:space="0" w:color="C0C0C0"/>
            </w:tcBorders>
          </w:tcPr>
          <w:p w14:paraId="100E6AEA" w14:textId="77777777" w:rsidR="00922AFB" w:rsidRPr="00E416B4" w:rsidRDefault="00922AFB" w:rsidP="006534CF">
            <w:pPr>
              <w:spacing w:before="60" w:after="60"/>
              <w:rPr>
                <w:color w:val="000000"/>
                <w:sz w:val="20"/>
              </w:rPr>
            </w:pPr>
            <w:r w:rsidRPr="00E416B4">
              <w:rPr>
                <w:color w:val="000000"/>
                <w:sz w:val="20"/>
              </w:rPr>
              <w:t>sign displaying advertising/electoral matter attached to vehicle parked in designated place</w:t>
            </w:r>
          </w:p>
        </w:tc>
        <w:tc>
          <w:tcPr>
            <w:tcW w:w="1320" w:type="dxa"/>
            <w:tcBorders>
              <w:top w:val="single" w:sz="4" w:space="0" w:color="C0C0C0"/>
              <w:left w:val="single" w:sz="4" w:space="0" w:color="C0C0C0"/>
              <w:bottom w:val="single" w:sz="4" w:space="0" w:color="C0C0C0"/>
              <w:right w:val="single" w:sz="4" w:space="0" w:color="C0C0C0"/>
            </w:tcBorders>
          </w:tcPr>
          <w:p w14:paraId="14284F2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tcPr>
          <w:p w14:paraId="697245B7" w14:textId="77777777" w:rsidR="00922AFB" w:rsidRPr="00E416B4" w:rsidRDefault="00922AFB" w:rsidP="006534CF">
            <w:pPr>
              <w:spacing w:before="60" w:after="60"/>
              <w:jc w:val="both"/>
              <w:rPr>
                <w:color w:val="000000"/>
                <w:sz w:val="20"/>
              </w:rPr>
            </w:pPr>
            <w:r w:rsidRPr="00E416B4">
              <w:rPr>
                <w:color w:val="000000"/>
                <w:sz w:val="20"/>
              </w:rPr>
              <w:t>750</w:t>
            </w:r>
          </w:p>
        </w:tc>
        <w:tc>
          <w:tcPr>
            <w:tcW w:w="1200" w:type="dxa"/>
            <w:tcBorders>
              <w:top w:val="single" w:sz="4" w:space="0" w:color="C0C0C0"/>
              <w:left w:val="single" w:sz="4" w:space="0" w:color="C0C0C0"/>
              <w:bottom w:val="single" w:sz="4" w:space="0" w:color="C0C0C0"/>
              <w:right w:val="single" w:sz="4" w:space="0" w:color="C0C0C0"/>
            </w:tcBorders>
          </w:tcPr>
          <w:p w14:paraId="5FE96B8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A35EB2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7F354BC" w14:textId="77777777" w:rsidR="00922AFB" w:rsidRPr="00E416B4" w:rsidRDefault="00922AFB" w:rsidP="006534CF">
            <w:pPr>
              <w:spacing w:before="60" w:after="60"/>
              <w:rPr>
                <w:color w:val="000000"/>
                <w:sz w:val="20"/>
              </w:rPr>
            </w:pPr>
            <w:r w:rsidRPr="00E416B4">
              <w:rPr>
                <w:color w:val="000000"/>
                <w:sz w:val="20"/>
              </w:rPr>
              <w:t>326</w:t>
            </w:r>
          </w:p>
        </w:tc>
        <w:tc>
          <w:tcPr>
            <w:tcW w:w="2400" w:type="dxa"/>
            <w:tcBorders>
              <w:top w:val="single" w:sz="4" w:space="0" w:color="C0C0C0"/>
              <w:left w:val="single" w:sz="4" w:space="0" w:color="C0C0C0"/>
              <w:bottom w:val="single" w:sz="4" w:space="0" w:color="C0C0C0"/>
              <w:right w:val="single" w:sz="4" w:space="0" w:color="C0C0C0"/>
            </w:tcBorders>
            <w:hideMark/>
          </w:tcPr>
          <w:p w14:paraId="4D0696F3" w14:textId="77777777" w:rsidR="00922AFB" w:rsidRPr="00E416B4" w:rsidRDefault="00922AFB" w:rsidP="006534CF">
            <w:pPr>
              <w:spacing w:before="60" w:after="60"/>
              <w:rPr>
                <w:color w:val="000000"/>
                <w:sz w:val="20"/>
              </w:rPr>
            </w:pPr>
            <w:r w:rsidRPr="00E416B4">
              <w:rPr>
                <w:color w:val="000000"/>
                <w:sz w:val="20"/>
              </w:rPr>
              <w:t>213T (1)</w:t>
            </w:r>
          </w:p>
        </w:tc>
        <w:tc>
          <w:tcPr>
            <w:tcW w:w="3720" w:type="dxa"/>
            <w:tcBorders>
              <w:top w:val="single" w:sz="4" w:space="0" w:color="C0C0C0"/>
              <w:left w:val="single" w:sz="4" w:space="0" w:color="C0C0C0"/>
              <w:bottom w:val="single" w:sz="4" w:space="0" w:color="C0C0C0"/>
              <w:right w:val="single" w:sz="4" w:space="0" w:color="C0C0C0"/>
            </w:tcBorders>
            <w:hideMark/>
          </w:tcPr>
          <w:p w14:paraId="10D9BC6D" w14:textId="77777777" w:rsidR="00922AFB" w:rsidRPr="00E416B4" w:rsidRDefault="00922AFB" w:rsidP="006534CF">
            <w:pPr>
              <w:spacing w:before="60" w:after="60"/>
              <w:rPr>
                <w:color w:val="000000"/>
                <w:sz w:val="20"/>
              </w:rPr>
            </w:pPr>
            <w:r w:rsidRPr="00E416B4">
              <w:rPr>
                <w:color w:val="000000"/>
                <w:sz w:val="20"/>
              </w:rPr>
              <w:t>display parking permit without being entitled</w:t>
            </w:r>
          </w:p>
        </w:tc>
        <w:tc>
          <w:tcPr>
            <w:tcW w:w="1320" w:type="dxa"/>
            <w:tcBorders>
              <w:top w:val="single" w:sz="4" w:space="0" w:color="C0C0C0"/>
              <w:left w:val="single" w:sz="4" w:space="0" w:color="C0C0C0"/>
              <w:bottom w:val="single" w:sz="4" w:space="0" w:color="C0C0C0"/>
              <w:right w:val="single" w:sz="4" w:space="0" w:color="C0C0C0"/>
            </w:tcBorders>
            <w:hideMark/>
          </w:tcPr>
          <w:p w14:paraId="0C1E546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298ACBE" w14:textId="77777777" w:rsidR="00922AFB" w:rsidRPr="00E416B4" w:rsidRDefault="00922AFB" w:rsidP="006534CF">
            <w:pPr>
              <w:spacing w:before="60" w:after="60"/>
              <w:jc w:val="both"/>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3627A6C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47DD73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18AECE4" w14:textId="77777777" w:rsidR="00922AFB" w:rsidRPr="00E416B4" w:rsidRDefault="00922AFB" w:rsidP="006534CF">
            <w:pPr>
              <w:spacing w:before="60" w:after="60"/>
              <w:rPr>
                <w:color w:val="000000"/>
                <w:sz w:val="20"/>
              </w:rPr>
            </w:pPr>
            <w:r w:rsidRPr="00E416B4">
              <w:rPr>
                <w:color w:val="000000"/>
                <w:sz w:val="20"/>
              </w:rPr>
              <w:lastRenderedPageBreak/>
              <w:t>327</w:t>
            </w:r>
          </w:p>
        </w:tc>
        <w:tc>
          <w:tcPr>
            <w:tcW w:w="2400" w:type="dxa"/>
            <w:tcBorders>
              <w:top w:val="single" w:sz="4" w:space="0" w:color="C0C0C0"/>
              <w:left w:val="single" w:sz="4" w:space="0" w:color="C0C0C0"/>
              <w:bottom w:val="single" w:sz="4" w:space="0" w:color="C0C0C0"/>
              <w:right w:val="single" w:sz="4" w:space="0" w:color="C0C0C0"/>
            </w:tcBorders>
            <w:hideMark/>
          </w:tcPr>
          <w:p w14:paraId="79AEC9BB" w14:textId="77777777" w:rsidR="00922AFB" w:rsidRPr="00E416B4" w:rsidRDefault="00922AFB" w:rsidP="006534CF">
            <w:pPr>
              <w:spacing w:before="60" w:after="60"/>
              <w:rPr>
                <w:color w:val="000000"/>
                <w:sz w:val="20"/>
              </w:rPr>
            </w:pPr>
            <w:r w:rsidRPr="00E416B4">
              <w:rPr>
                <w:color w:val="000000"/>
                <w:sz w:val="20"/>
              </w:rPr>
              <w:t>213T (2)</w:t>
            </w:r>
          </w:p>
        </w:tc>
        <w:tc>
          <w:tcPr>
            <w:tcW w:w="3720" w:type="dxa"/>
            <w:tcBorders>
              <w:top w:val="single" w:sz="4" w:space="0" w:color="C0C0C0"/>
              <w:left w:val="single" w:sz="4" w:space="0" w:color="C0C0C0"/>
              <w:bottom w:val="single" w:sz="4" w:space="0" w:color="C0C0C0"/>
              <w:right w:val="single" w:sz="4" w:space="0" w:color="C0C0C0"/>
            </w:tcBorders>
            <w:hideMark/>
          </w:tcPr>
          <w:p w14:paraId="417E0225" w14:textId="77777777" w:rsidR="00922AFB" w:rsidRPr="00E416B4" w:rsidRDefault="00922AFB" w:rsidP="006534CF">
            <w:pPr>
              <w:spacing w:before="60" w:after="60"/>
              <w:rPr>
                <w:color w:val="000000"/>
                <w:sz w:val="20"/>
              </w:rPr>
            </w:pPr>
            <w:r w:rsidRPr="00E416B4">
              <w:rPr>
                <w:color w:val="000000"/>
                <w:sz w:val="20"/>
              </w:rPr>
              <w:t>display mobility parking scheme authority without being entitled</w:t>
            </w:r>
          </w:p>
        </w:tc>
        <w:tc>
          <w:tcPr>
            <w:tcW w:w="1320" w:type="dxa"/>
            <w:tcBorders>
              <w:top w:val="single" w:sz="4" w:space="0" w:color="C0C0C0"/>
              <w:left w:val="single" w:sz="4" w:space="0" w:color="C0C0C0"/>
              <w:bottom w:val="single" w:sz="4" w:space="0" w:color="C0C0C0"/>
              <w:right w:val="single" w:sz="4" w:space="0" w:color="C0C0C0"/>
            </w:tcBorders>
            <w:hideMark/>
          </w:tcPr>
          <w:p w14:paraId="1A251EF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D225F59" w14:textId="77777777" w:rsidR="00922AFB" w:rsidRPr="00E416B4" w:rsidRDefault="00922AFB" w:rsidP="006534CF">
            <w:pPr>
              <w:spacing w:before="60" w:after="60"/>
              <w:jc w:val="both"/>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4AB09CD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8E7565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AB57301" w14:textId="77777777" w:rsidR="00922AFB" w:rsidRPr="00E416B4" w:rsidRDefault="00922AFB" w:rsidP="006534CF">
            <w:pPr>
              <w:spacing w:before="60" w:after="60"/>
              <w:rPr>
                <w:color w:val="000000"/>
                <w:sz w:val="20"/>
              </w:rPr>
            </w:pPr>
            <w:r w:rsidRPr="00E416B4">
              <w:rPr>
                <w:color w:val="000000"/>
                <w:sz w:val="20"/>
              </w:rPr>
              <w:t>328</w:t>
            </w:r>
          </w:p>
        </w:tc>
        <w:tc>
          <w:tcPr>
            <w:tcW w:w="2400" w:type="dxa"/>
            <w:tcBorders>
              <w:top w:val="single" w:sz="4" w:space="0" w:color="C0C0C0"/>
              <w:left w:val="single" w:sz="4" w:space="0" w:color="C0C0C0"/>
              <w:bottom w:val="single" w:sz="4" w:space="0" w:color="C0C0C0"/>
              <w:right w:val="single" w:sz="4" w:space="0" w:color="C0C0C0"/>
            </w:tcBorders>
            <w:hideMark/>
          </w:tcPr>
          <w:p w14:paraId="3E09BF1C" w14:textId="77777777" w:rsidR="00922AFB" w:rsidRPr="00E416B4" w:rsidRDefault="00922AFB" w:rsidP="006534CF">
            <w:pPr>
              <w:spacing w:before="60" w:after="60"/>
              <w:rPr>
                <w:color w:val="000000"/>
                <w:sz w:val="20"/>
              </w:rPr>
            </w:pPr>
            <w:r w:rsidRPr="00E416B4">
              <w:rPr>
                <w:color w:val="000000"/>
                <w:sz w:val="20"/>
              </w:rPr>
              <w:t>213U (1)</w:t>
            </w:r>
          </w:p>
        </w:tc>
        <w:tc>
          <w:tcPr>
            <w:tcW w:w="3720" w:type="dxa"/>
            <w:tcBorders>
              <w:top w:val="single" w:sz="4" w:space="0" w:color="C0C0C0"/>
              <w:left w:val="single" w:sz="4" w:space="0" w:color="C0C0C0"/>
              <w:bottom w:val="single" w:sz="4" w:space="0" w:color="C0C0C0"/>
              <w:right w:val="single" w:sz="4" w:space="0" w:color="C0C0C0"/>
            </w:tcBorders>
            <w:hideMark/>
          </w:tcPr>
          <w:p w14:paraId="16F57588" w14:textId="77777777" w:rsidR="00922AFB" w:rsidRPr="00E416B4" w:rsidRDefault="00922AFB" w:rsidP="006534CF">
            <w:pPr>
              <w:spacing w:before="60" w:after="60"/>
              <w:rPr>
                <w:color w:val="000000"/>
                <w:sz w:val="20"/>
              </w:rPr>
            </w:pPr>
            <w:r w:rsidRPr="00E416B4">
              <w:rPr>
                <w:color w:val="000000"/>
                <w:sz w:val="20"/>
              </w:rPr>
              <w:t>remove/interfere with parking permit/mobility parking scheme authority</w:t>
            </w:r>
          </w:p>
        </w:tc>
        <w:tc>
          <w:tcPr>
            <w:tcW w:w="1320" w:type="dxa"/>
            <w:tcBorders>
              <w:top w:val="single" w:sz="4" w:space="0" w:color="C0C0C0"/>
              <w:left w:val="single" w:sz="4" w:space="0" w:color="C0C0C0"/>
              <w:bottom w:val="single" w:sz="4" w:space="0" w:color="C0C0C0"/>
              <w:right w:val="single" w:sz="4" w:space="0" w:color="C0C0C0"/>
            </w:tcBorders>
            <w:hideMark/>
          </w:tcPr>
          <w:p w14:paraId="61AAAC8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BA8E9B7" w14:textId="77777777" w:rsidR="00922AFB" w:rsidRPr="00E416B4" w:rsidRDefault="00922AFB" w:rsidP="006534CF">
            <w:pPr>
              <w:spacing w:before="60" w:after="60"/>
              <w:rPr>
                <w:color w:val="000000"/>
                <w:sz w:val="20"/>
              </w:rPr>
            </w:pPr>
            <w:r w:rsidRPr="00E416B4">
              <w:rPr>
                <w:color w:val="000000"/>
                <w:sz w:val="20"/>
              </w:rPr>
              <w:t>750</w:t>
            </w:r>
          </w:p>
        </w:tc>
        <w:tc>
          <w:tcPr>
            <w:tcW w:w="1200" w:type="dxa"/>
            <w:tcBorders>
              <w:top w:val="single" w:sz="4" w:space="0" w:color="C0C0C0"/>
              <w:left w:val="single" w:sz="4" w:space="0" w:color="C0C0C0"/>
              <w:bottom w:val="single" w:sz="4" w:space="0" w:color="C0C0C0"/>
              <w:right w:val="single" w:sz="4" w:space="0" w:color="C0C0C0"/>
            </w:tcBorders>
            <w:hideMark/>
          </w:tcPr>
          <w:p w14:paraId="4A1B004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BF9613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DE78B84" w14:textId="77777777" w:rsidR="00922AFB" w:rsidRPr="00E416B4" w:rsidRDefault="00922AFB" w:rsidP="006534CF">
            <w:pPr>
              <w:spacing w:before="60" w:after="60"/>
              <w:rPr>
                <w:color w:val="000000"/>
                <w:sz w:val="20"/>
              </w:rPr>
            </w:pPr>
            <w:r w:rsidRPr="00E416B4">
              <w:rPr>
                <w:color w:val="000000"/>
                <w:sz w:val="20"/>
              </w:rPr>
              <w:t>329</w:t>
            </w:r>
          </w:p>
        </w:tc>
        <w:tc>
          <w:tcPr>
            <w:tcW w:w="2400" w:type="dxa"/>
            <w:tcBorders>
              <w:top w:val="single" w:sz="4" w:space="0" w:color="C0C0C0"/>
              <w:left w:val="single" w:sz="4" w:space="0" w:color="C0C0C0"/>
              <w:bottom w:val="single" w:sz="4" w:space="0" w:color="C0C0C0"/>
              <w:right w:val="single" w:sz="4" w:space="0" w:color="C0C0C0"/>
            </w:tcBorders>
            <w:hideMark/>
          </w:tcPr>
          <w:p w14:paraId="26E006DE" w14:textId="77777777" w:rsidR="00922AFB" w:rsidRPr="00E416B4" w:rsidRDefault="00922AFB" w:rsidP="006534CF">
            <w:pPr>
              <w:spacing w:before="60" w:after="60"/>
              <w:rPr>
                <w:color w:val="000000"/>
                <w:sz w:val="20"/>
              </w:rPr>
            </w:pPr>
            <w:r w:rsidRPr="00E416B4">
              <w:rPr>
                <w:color w:val="000000"/>
                <w:sz w:val="20"/>
              </w:rPr>
              <w:t>213U (2) (a)</w:t>
            </w:r>
          </w:p>
        </w:tc>
        <w:tc>
          <w:tcPr>
            <w:tcW w:w="3720" w:type="dxa"/>
            <w:tcBorders>
              <w:top w:val="single" w:sz="4" w:space="0" w:color="C0C0C0"/>
              <w:left w:val="single" w:sz="4" w:space="0" w:color="C0C0C0"/>
              <w:bottom w:val="single" w:sz="4" w:space="0" w:color="C0C0C0"/>
              <w:right w:val="single" w:sz="4" w:space="0" w:color="C0C0C0"/>
            </w:tcBorders>
            <w:hideMark/>
          </w:tcPr>
          <w:p w14:paraId="7B744A29" w14:textId="77777777" w:rsidR="00922AFB" w:rsidRPr="00E416B4" w:rsidRDefault="00922AFB" w:rsidP="006534CF">
            <w:pPr>
              <w:spacing w:before="60" w:after="60"/>
              <w:rPr>
                <w:color w:val="000000"/>
                <w:sz w:val="20"/>
              </w:rPr>
            </w:pPr>
            <w:r w:rsidRPr="00E416B4">
              <w:rPr>
                <w:color w:val="000000"/>
                <w:sz w:val="20"/>
              </w:rPr>
              <w:t>display copy of parking permit/mobility parking scheme authority</w:t>
            </w:r>
          </w:p>
        </w:tc>
        <w:tc>
          <w:tcPr>
            <w:tcW w:w="1320" w:type="dxa"/>
            <w:tcBorders>
              <w:top w:val="single" w:sz="4" w:space="0" w:color="C0C0C0"/>
              <w:left w:val="single" w:sz="4" w:space="0" w:color="C0C0C0"/>
              <w:bottom w:val="single" w:sz="4" w:space="0" w:color="C0C0C0"/>
              <w:right w:val="single" w:sz="4" w:space="0" w:color="C0C0C0"/>
            </w:tcBorders>
            <w:hideMark/>
          </w:tcPr>
          <w:p w14:paraId="374E0D1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859117C" w14:textId="77777777" w:rsidR="00922AFB" w:rsidRPr="00E416B4" w:rsidRDefault="00922AFB" w:rsidP="006534CF">
            <w:pPr>
              <w:spacing w:before="60" w:after="60"/>
              <w:rPr>
                <w:color w:val="000000"/>
                <w:sz w:val="20"/>
              </w:rPr>
            </w:pPr>
            <w:r w:rsidRPr="00E416B4">
              <w:rPr>
                <w:color w:val="000000"/>
                <w:sz w:val="20"/>
              </w:rPr>
              <w:t>750</w:t>
            </w:r>
          </w:p>
        </w:tc>
        <w:tc>
          <w:tcPr>
            <w:tcW w:w="1200" w:type="dxa"/>
            <w:tcBorders>
              <w:top w:val="single" w:sz="4" w:space="0" w:color="C0C0C0"/>
              <w:left w:val="single" w:sz="4" w:space="0" w:color="C0C0C0"/>
              <w:bottom w:val="single" w:sz="4" w:space="0" w:color="C0C0C0"/>
              <w:right w:val="single" w:sz="4" w:space="0" w:color="C0C0C0"/>
            </w:tcBorders>
            <w:hideMark/>
          </w:tcPr>
          <w:p w14:paraId="1C008BA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6208C2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912C6D6" w14:textId="77777777" w:rsidR="00922AFB" w:rsidRPr="00E416B4" w:rsidRDefault="00922AFB" w:rsidP="006534CF">
            <w:pPr>
              <w:spacing w:before="60" w:after="60"/>
              <w:rPr>
                <w:color w:val="000000"/>
                <w:sz w:val="20"/>
              </w:rPr>
            </w:pPr>
            <w:r w:rsidRPr="00E416B4">
              <w:rPr>
                <w:color w:val="000000"/>
                <w:sz w:val="20"/>
              </w:rPr>
              <w:t>330</w:t>
            </w:r>
          </w:p>
        </w:tc>
        <w:tc>
          <w:tcPr>
            <w:tcW w:w="2400" w:type="dxa"/>
            <w:tcBorders>
              <w:top w:val="single" w:sz="4" w:space="0" w:color="C0C0C0"/>
              <w:left w:val="single" w:sz="4" w:space="0" w:color="C0C0C0"/>
              <w:bottom w:val="single" w:sz="4" w:space="0" w:color="C0C0C0"/>
              <w:right w:val="single" w:sz="4" w:space="0" w:color="C0C0C0"/>
            </w:tcBorders>
            <w:hideMark/>
          </w:tcPr>
          <w:p w14:paraId="3062A309" w14:textId="77777777" w:rsidR="00922AFB" w:rsidRPr="00E416B4" w:rsidRDefault="00922AFB" w:rsidP="006534CF">
            <w:pPr>
              <w:spacing w:before="60" w:after="60"/>
              <w:rPr>
                <w:color w:val="000000"/>
                <w:sz w:val="20"/>
              </w:rPr>
            </w:pPr>
            <w:r w:rsidRPr="00E416B4">
              <w:rPr>
                <w:color w:val="000000"/>
                <w:sz w:val="20"/>
              </w:rPr>
              <w:t>213U (2) (b)</w:t>
            </w:r>
          </w:p>
        </w:tc>
        <w:tc>
          <w:tcPr>
            <w:tcW w:w="3720" w:type="dxa"/>
            <w:tcBorders>
              <w:top w:val="single" w:sz="4" w:space="0" w:color="C0C0C0"/>
              <w:left w:val="single" w:sz="4" w:space="0" w:color="C0C0C0"/>
              <w:bottom w:val="single" w:sz="4" w:space="0" w:color="C0C0C0"/>
              <w:right w:val="single" w:sz="4" w:space="0" w:color="C0C0C0"/>
            </w:tcBorders>
            <w:hideMark/>
          </w:tcPr>
          <w:p w14:paraId="531558F3" w14:textId="77777777" w:rsidR="00922AFB" w:rsidRPr="00E416B4" w:rsidRDefault="00922AFB" w:rsidP="006534CF">
            <w:pPr>
              <w:spacing w:before="60" w:after="60"/>
              <w:rPr>
                <w:color w:val="000000"/>
                <w:sz w:val="20"/>
              </w:rPr>
            </w:pPr>
            <w:r w:rsidRPr="00E416B4">
              <w:rPr>
                <w:color w:val="000000"/>
                <w:sz w:val="20"/>
              </w:rPr>
              <w:t>display changed/damaged/defaced parking permit/mobility parking scheme authority</w:t>
            </w:r>
          </w:p>
        </w:tc>
        <w:tc>
          <w:tcPr>
            <w:tcW w:w="1320" w:type="dxa"/>
            <w:tcBorders>
              <w:top w:val="single" w:sz="4" w:space="0" w:color="C0C0C0"/>
              <w:left w:val="single" w:sz="4" w:space="0" w:color="C0C0C0"/>
              <w:bottom w:val="single" w:sz="4" w:space="0" w:color="C0C0C0"/>
              <w:right w:val="single" w:sz="4" w:space="0" w:color="C0C0C0"/>
            </w:tcBorders>
            <w:hideMark/>
          </w:tcPr>
          <w:p w14:paraId="7502437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2E2CFE5" w14:textId="77777777" w:rsidR="00922AFB" w:rsidRPr="00E416B4" w:rsidRDefault="00922AFB" w:rsidP="006534CF">
            <w:pPr>
              <w:spacing w:before="60" w:after="60"/>
              <w:rPr>
                <w:color w:val="000000"/>
                <w:sz w:val="20"/>
              </w:rPr>
            </w:pPr>
            <w:r w:rsidRPr="00E416B4">
              <w:rPr>
                <w:color w:val="000000"/>
                <w:sz w:val="20"/>
              </w:rPr>
              <w:t>750</w:t>
            </w:r>
          </w:p>
        </w:tc>
        <w:tc>
          <w:tcPr>
            <w:tcW w:w="1200" w:type="dxa"/>
            <w:tcBorders>
              <w:top w:val="single" w:sz="4" w:space="0" w:color="C0C0C0"/>
              <w:left w:val="single" w:sz="4" w:space="0" w:color="C0C0C0"/>
              <w:bottom w:val="single" w:sz="4" w:space="0" w:color="C0C0C0"/>
              <w:right w:val="single" w:sz="4" w:space="0" w:color="C0C0C0"/>
            </w:tcBorders>
            <w:hideMark/>
          </w:tcPr>
          <w:p w14:paraId="024E6FB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014D02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9ACC739" w14:textId="77777777" w:rsidR="00922AFB" w:rsidRPr="00E416B4" w:rsidRDefault="00922AFB" w:rsidP="006534CF">
            <w:pPr>
              <w:spacing w:before="60" w:after="60"/>
              <w:rPr>
                <w:color w:val="000000"/>
                <w:sz w:val="20"/>
              </w:rPr>
            </w:pPr>
            <w:r w:rsidRPr="00E416B4">
              <w:rPr>
                <w:color w:val="000000"/>
                <w:sz w:val="20"/>
              </w:rPr>
              <w:t>331</w:t>
            </w:r>
          </w:p>
        </w:tc>
        <w:tc>
          <w:tcPr>
            <w:tcW w:w="2400" w:type="dxa"/>
            <w:tcBorders>
              <w:top w:val="single" w:sz="4" w:space="0" w:color="C0C0C0"/>
              <w:left w:val="single" w:sz="4" w:space="0" w:color="C0C0C0"/>
              <w:bottom w:val="single" w:sz="4" w:space="0" w:color="C0C0C0"/>
              <w:right w:val="single" w:sz="4" w:space="0" w:color="C0C0C0"/>
            </w:tcBorders>
            <w:hideMark/>
          </w:tcPr>
          <w:p w14:paraId="7463C280" w14:textId="77777777" w:rsidR="00922AFB" w:rsidRPr="00E416B4" w:rsidRDefault="00922AFB" w:rsidP="006534CF">
            <w:pPr>
              <w:spacing w:before="60" w:after="60"/>
              <w:rPr>
                <w:color w:val="000000"/>
                <w:sz w:val="20"/>
              </w:rPr>
            </w:pPr>
            <w:r w:rsidRPr="00E416B4">
              <w:rPr>
                <w:color w:val="000000"/>
                <w:sz w:val="20"/>
              </w:rPr>
              <w:t>215 (1) (a)</w:t>
            </w:r>
          </w:p>
        </w:tc>
        <w:tc>
          <w:tcPr>
            <w:tcW w:w="3720" w:type="dxa"/>
            <w:tcBorders>
              <w:top w:val="single" w:sz="4" w:space="0" w:color="C0C0C0"/>
              <w:left w:val="single" w:sz="4" w:space="0" w:color="C0C0C0"/>
              <w:bottom w:val="single" w:sz="4" w:space="0" w:color="C0C0C0"/>
              <w:right w:val="single" w:sz="4" w:space="0" w:color="C0C0C0"/>
            </w:tcBorders>
            <w:hideMark/>
          </w:tcPr>
          <w:p w14:paraId="32299ED0" w14:textId="77777777" w:rsidR="00922AFB" w:rsidRPr="00E416B4" w:rsidRDefault="00922AFB" w:rsidP="006534CF">
            <w:pPr>
              <w:spacing w:before="60" w:after="60"/>
              <w:rPr>
                <w:color w:val="000000"/>
                <w:sz w:val="20"/>
              </w:rPr>
            </w:pPr>
            <w:r w:rsidRPr="00E416B4">
              <w:rPr>
                <w:color w:val="000000"/>
                <w:sz w:val="20"/>
              </w:rPr>
              <w:t>head/tail/numberplate light/lights not on/visible</w:t>
            </w:r>
          </w:p>
        </w:tc>
        <w:tc>
          <w:tcPr>
            <w:tcW w:w="1320" w:type="dxa"/>
            <w:tcBorders>
              <w:top w:val="single" w:sz="4" w:space="0" w:color="C0C0C0"/>
              <w:left w:val="single" w:sz="4" w:space="0" w:color="C0C0C0"/>
              <w:bottom w:val="single" w:sz="4" w:space="0" w:color="C0C0C0"/>
              <w:right w:val="single" w:sz="4" w:space="0" w:color="C0C0C0"/>
            </w:tcBorders>
            <w:hideMark/>
          </w:tcPr>
          <w:p w14:paraId="01BE643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0172C82"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1413363F" w14:textId="77777777" w:rsidR="00922AFB" w:rsidRPr="00E416B4" w:rsidRDefault="00922AFB" w:rsidP="006534CF">
            <w:pPr>
              <w:spacing w:before="60" w:after="60"/>
              <w:rPr>
                <w:color w:val="000000"/>
                <w:sz w:val="20"/>
              </w:rPr>
            </w:pPr>
            <w:r w:rsidRPr="00E416B4">
              <w:rPr>
                <w:color w:val="000000"/>
                <w:sz w:val="20"/>
              </w:rPr>
              <w:t>1 (NS)</w:t>
            </w:r>
          </w:p>
        </w:tc>
      </w:tr>
      <w:tr w:rsidR="00922AFB" w:rsidRPr="00E416B4" w14:paraId="56D3A85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981EC53" w14:textId="77777777" w:rsidR="00922AFB" w:rsidRPr="00E416B4" w:rsidRDefault="00922AFB" w:rsidP="006534CF">
            <w:pPr>
              <w:spacing w:before="60" w:after="60"/>
              <w:rPr>
                <w:color w:val="000000"/>
                <w:sz w:val="20"/>
              </w:rPr>
            </w:pPr>
            <w:r w:rsidRPr="00E416B4">
              <w:rPr>
                <w:color w:val="000000"/>
                <w:sz w:val="20"/>
              </w:rPr>
              <w:t>332</w:t>
            </w:r>
          </w:p>
        </w:tc>
        <w:tc>
          <w:tcPr>
            <w:tcW w:w="2400" w:type="dxa"/>
            <w:tcBorders>
              <w:top w:val="single" w:sz="4" w:space="0" w:color="C0C0C0"/>
              <w:left w:val="single" w:sz="4" w:space="0" w:color="C0C0C0"/>
              <w:bottom w:val="single" w:sz="4" w:space="0" w:color="C0C0C0"/>
              <w:right w:val="single" w:sz="4" w:space="0" w:color="C0C0C0"/>
            </w:tcBorders>
            <w:hideMark/>
          </w:tcPr>
          <w:p w14:paraId="08541C40" w14:textId="77777777" w:rsidR="00922AFB" w:rsidRPr="00E416B4" w:rsidRDefault="00922AFB" w:rsidP="006534CF">
            <w:pPr>
              <w:spacing w:before="60" w:after="60"/>
              <w:rPr>
                <w:color w:val="000000"/>
                <w:sz w:val="20"/>
              </w:rPr>
            </w:pPr>
            <w:r w:rsidRPr="00E416B4">
              <w:rPr>
                <w:color w:val="000000"/>
                <w:sz w:val="20"/>
              </w:rPr>
              <w:t>215 (1) (b)</w:t>
            </w:r>
          </w:p>
        </w:tc>
        <w:tc>
          <w:tcPr>
            <w:tcW w:w="3720" w:type="dxa"/>
            <w:tcBorders>
              <w:top w:val="single" w:sz="4" w:space="0" w:color="C0C0C0"/>
              <w:left w:val="single" w:sz="4" w:space="0" w:color="C0C0C0"/>
              <w:bottom w:val="single" w:sz="4" w:space="0" w:color="C0C0C0"/>
              <w:right w:val="single" w:sz="4" w:space="0" w:color="C0C0C0"/>
            </w:tcBorders>
            <w:hideMark/>
          </w:tcPr>
          <w:p w14:paraId="1DCC6C8A" w14:textId="77777777" w:rsidR="00922AFB" w:rsidRPr="00E416B4" w:rsidRDefault="00922AFB" w:rsidP="006534CF">
            <w:pPr>
              <w:spacing w:before="60" w:after="60"/>
              <w:rPr>
                <w:color w:val="000000"/>
                <w:sz w:val="20"/>
              </w:rPr>
            </w:pPr>
            <w:r w:rsidRPr="00E416B4">
              <w:rPr>
                <w:color w:val="000000"/>
                <w:sz w:val="20"/>
              </w:rPr>
              <w:t>clearance/side marker lights not on/visible</w:t>
            </w:r>
          </w:p>
        </w:tc>
        <w:tc>
          <w:tcPr>
            <w:tcW w:w="1320" w:type="dxa"/>
            <w:tcBorders>
              <w:top w:val="single" w:sz="4" w:space="0" w:color="C0C0C0"/>
              <w:left w:val="single" w:sz="4" w:space="0" w:color="C0C0C0"/>
              <w:bottom w:val="single" w:sz="4" w:space="0" w:color="C0C0C0"/>
              <w:right w:val="single" w:sz="4" w:space="0" w:color="C0C0C0"/>
            </w:tcBorders>
            <w:hideMark/>
          </w:tcPr>
          <w:p w14:paraId="466CA0D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062D5C8"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7AB041A7" w14:textId="77777777" w:rsidR="00922AFB" w:rsidRPr="00E416B4" w:rsidRDefault="00922AFB" w:rsidP="006534CF">
            <w:pPr>
              <w:spacing w:before="60" w:after="60"/>
              <w:rPr>
                <w:color w:val="000000"/>
                <w:sz w:val="20"/>
              </w:rPr>
            </w:pPr>
            <w:r w:rsidRPr="00E416B4">
              <w:rPr>
                <w:color w:val="000000"/>
                <w:sz w:val="20"/>
              </w:rPr>
              <w:t>1 (NS)</w:t>
            </w:r>
          </w:p>
        </w:tc>
      </w:tr>
      <w:tr w:rsidR="00922AFB" w:rsidRPr="00E416B4" w14:paraId="021FB73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0EEEC01" w14:textId="77777777" w:rsidR="00922AFB" w:rsidRPr="00E416B4" w:rsidRDefault="00922AFB" w:rsidP="006534CF">
            <w:pPr>
              <w:spacing w:before="60" w:after="60"/>
              <w:rPr>
                <w:color w:val="000000"/>
                <w:sz w:val="20"/>
              </w:rPr>
            </w:pPr>
            <w:r w:rsidRPr="00E416B4">
              <w:rPr>
                <w:color w:val="000000"/>
                <w:sz w:val="20"/>
              </w:rPr>
              <w:t>333</w:t>
            </w:r>
          </w:p>
        </w:tc>
        <w:tc>
          <w:tcPr>
            <w:tcW w:w="2400" w:type="dxa"/>
            <w:tcBorders>
              <w:top w:val="single" w:sz="4" w:space="0" w:color="C0C0C0"/>
              <w:left w:val="single" w:sz="4" w:space="0" w:color="C0C0C0"/>
              <w:bottom w:val="single" w:sz="4" w:space="0" w:color="C0C0C0"/>
              <w:right w:val="single" w:sz="4" w:space="0" w:color="C0C0C0"/>
            </w:tcBorders>
            <w:hideMark/>
          </w:tcPr>
          <w:p w14:paraId="38E08B46" w14:textId="77777777" w:rsidR="00922AFB" w:rsidRPr="00E416B4" w:rsidRDefault="00922AFB" w:rsidP="006534CF">
            <w:pPr>
              <w:spacing w:before="60" w:after="60"/>
              <w:rPr>
                <w:color w:val="000000"/>
                <w:sz w:val="20"/>
              </w:rPr>
            </w:pPr>
            <w:r w:rsidRPr="00E416B4">
              <w:rPr>
                <w:color w:val="000000"/>
                <w:sz w:val="20"/>
              </w:rPr>
              <w:t>216 (1) (a)</w:t>
            </w:r>
          </w:p>
        </w:tc>
        <w:tc>
          <w:tcPr>
            <w:tcW w:w="3720" w:type="dxa"/>
            <w:tcBorders>
              <w:top w:val="single" w:sz="4" w:space="0" w:color="C0C0C0"/>
              <w:left w:val="single" w:sz="4" w:space="0" w:color="C0C0C0"/>
              <w:bottom w:val="single" w:sz="4" w:space="0" w:color="C0C0C0"/>
              <w:right w:val="single" w:sz="4" w:space="0" w:color="C0C0C0"/>
            </w:tcBorders>
            <w:hideMark/>
          </w:tcPr>
          <w:p w14:paraId="194BDD04" w14:textId="77777777" w:rsidR="00922AFB" w:rsidRPr="00E416B4" w:rsidRDefault="00922AFB" w:rsidP="006534CF">
            <w:pPr>
              <w:spacing w:before="60" w:after="60"/>
              <w:rPr>
                <w:color w:val="000000"/>
                <w:sz w:val="20"/>
              </w:rPr>
            </w:pPr>
            <w:r w:rsidRPr="00E416B4">
              <w:rPr>
                <w:color w:val="000000"/>
                <w:sz w:val="20"/>
              </w:rPr>
              <w:t>tail/rear lights not on/visible (towing from front)</w:t>
            </w:r>
          </w:p>
        </w:tc>
        <w:tc>
          <w:tcPr>
            <w:tcW w:w="1320" w:type="dxa"/>
            <w:tcBorders>
              <w:top w:val="single" w:sz="4" w:space="0" w:color="C0C0C0"/>
              <w:left w:val="single" w:sz="4" w:space="0" w:color="C0C0C0"/>
              <w:bottom w:val="single" w:sz="4" w:space="0" w:color="C0C0C0"/>
              <w:right w:val="single" w:sz="4" w:space="0" w:color="C0C0C0"/>
            </w:tcBorders>
            <w:hideMark/>
          </w:tcPr>
          <w:p w14:paraId="0E6A9B1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ACCF436"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13C18533" w14:textId="77777777" w:rsidR="00922AFB" w:rsidRPr="00E416B4" w:rsidRDefault="00922AFB" w:rsidP="006534CF">
            <w:pPr>
              <w:spacing w:before="60" w:after="60"/>
              <w:rPr>
                <w:color w:val="000000"/>
                <w:sz w:val="20"/>
              </w:rPr>
            </w:pPr>
            <w:r w:rsidRPr="00E416B4">
              <w:rPr>
                <w:color w:val="000000"/>
                <w:sz w:val="20"/>
              </w:rPr>
              <w:t>1 (NS)</w:t>
            </w:r>
          </w:p>
        </w:tc>
      </w:tr>
      <w:tr w:rsidR="00922AFB" w:rsidRPr="00E416B4" w14:paraId="1DB4F72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5C58477" w14:textId="77777777" w:rsidR="00922AFB" w:rsidRPr="00E416B4" w:rsidRDefault="00922AFB" w:rsidP="006534CF">
            <w:pPr>
              <w:spacing w:before="60" w:after="60"/>
              <w:rPr>
                <w:color w:val="000000"/>
                <w:sz w:val="20"/>
              </w:rPr>
            </w:pPr>
            <w:r w:rsidRPr="00E416B4">
              <w:rPr>
                <w:color w:val="000000"/>
                <w:sz w:val="20"/>
              </w:rPr>
              <w:lastRenderedPageBreak/>
              <w:t>334</w:t>
            </w:r>
          </w:p>
        </w:tc>
        <w:tc>
          <w:tcPr>
            <w:tcW w:w="2400" w:type="dxa"/>
            <w:tcBorders>
              <w:top w:val="single" w:sz="4" w:space="0" w:color="C0C0C0"/>
              <w:left w:val="single" w:sz="4" w:space="0" w:color="C0C0C0"/>
              <w:bottom w:val="single" w:sz="4" w:space="0" w:color="C0C0C0"/>
              <w:right w:val="single" w:sz="4" w:space="0" w:color="C0C0C0"/>
            </w:tcBorders>
            <w:hideMark/>
          </w:tcPr>
          <w:p w14:paraId="557792E3" w14:textId="77777777" w:rsidR="00922AFB" w:rsidRPr="00E416B4" w:rsidRDefault="00922AFB" w:rsidP="006534CF">
            <w:pPr>
              <w:spacing w:before="60" w:after="60"/>
              <w:rPr>
                <w:color w:val="000000"/>
                <w:sz w:val="20"/>
              </w:rPr>
            </w:pPr>
            <w:r w:rsidRPr="00E416B4">
              <w:rPr>
                <w:color w:val="000000"/>
                <w:sz w:val="20"/>
              </w:rPr>
              <w:t>216 (1) (b)</w:t>
            </w:r>
          </w:p>
        </w:tc>
        <w:tc>
          <w:tcPr>
            <w:tcW w:w="3720" w:type="dxa"/>
            <w:tcBorders>
              <w:top w:val="single" w:sz="4" w:space="0" w:color="C0C0C0"/>
              <w:left w:val="single" w:sz="4" w:space="0" w:color="C0C0C0"/>
              <w:bottom w:val="single" w:sz="4" w:space="0" w:color="C0C0C0"/>
              <w:right w:val="single" w:sz="4" w:space="0" w:color="C0C0C0"/>
            </w:tcBorders>
            <w:hideMark/>
          </w:tcPr>
          <w:p w14:paraId="674AEE25" w14:textId="77777777" w:rsidR="00922AFB" w:rsidRPr="00E416B4" w:rsidRDefault="00922AFB" w:rsidP="006534CF">
            <w:pPr>
              <w:spacing w:before="60" w:after="60"/>
              <w:rPr>
                <w:color w:val="000000"/>
                <w:sz w:val="20"/>
              </w:rPr>
            </w:pPr>
            <w:r w:rsidRPr="00E416B4">
              <w:rPr>
                <w:color w:val="000000"/>
                <w:sz w:val="20"/>
              </w:rPr>
              <w:t>rear lights not on/visible (towing from rear)</w:t>
            </w:r>
          </w:p>
        </w:tc>
        <w:tc>
          <w:tcPr>
            <w:tcW w:w="1320" w:type="dxa"/>
            <w:tcBorders>
              <w:top w:val="single" w:sz="4" w:space="0" w:color="C0C0C0"/>
              <w:left w:val="single" w:sz="4" w:space="0" w:color="C0C0C0"/>
              <w:bottom w:val="single" w:sz="4" w:space="0" w:color="C0C0C0"/>
              <w:right w:val="single" w:sz="4" w:space="0" w:color="C0C0C0"/>
            </w:tcBorders>
            <w:hideMark/>
          </w:tcPr>
          <w:p w14:paraId="409EFFE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ECCCB97"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01AB24F2" w14:textId="77777777" w:rsidR="00922AFB" w:rsidRPr="00E416B4" w:rsidRDefault="00922AFB" w:rsidP="006534CF">
            <w:pPr>
              <w:spacing w:before="60" w:after="60"/>
              <w:rPr>
                <w:color w:val="000000"/>
                <w:sz w:val="20"/>
              </w:rPr>
            </w:pPr>
            <w:r w:rsidRPr="00E416B4">
              <w:rPr>
                <w:color w:val="000000"/>
                <w:sz w:val="20"/>
              </w:rPr>
              <w:t>1 (NS)</w:t>
            </w:r>
          </w:p>
        </w:tc>
      </w:tr>
      <w:tr w:rsidR="00922AFB" w:rsidRPr="00E416B4" w14:paraId="77FD6D9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27AAFEC" w14:textId="77777777" w:rsidR="00922AFB" w:rsidRPr="00E416B4" w:rsidRDefault="00922AFB" w:rsidP="006534CF">
            <w:pPr>
              <w:spacing w:before="60" w:after="60"/>
              <w:rPr>
                <w:color w:val="000000"/>
                <w:sz w:val="20"/>
              </w:rPr>
            </w:pPr>
            <w:r w:rsidRPr="00E416B4">
              <w:rPr>
                <w:color w:val="000000"/>
                <w:sz w:val="20"/>
              </w:rPr>
              <w:t>335</w:t>
            </w:r>
          </w:p>
        </w:tc>
        <w:tc>
          <w:tcPr>
            <w:tcW w:w="2400" w:type="dxa"/>
            <w:tcBorders>
              <w:top w:val="single" w:sz="4" w:space="0" w:color="C0C0C0"/>
              <w:left w:val="single" w:sz="4" w:space="0" w:color="C0C0C0"/>
              <w:bottom w:val="single" w:sz="4" w:space="0" w:color="C0C0C0"/>
              <w:right w:val="single" w:sz="4" w:space="0" w:color="C0C0C0"/>
            </w:tcBorders>
            <w:hideMark/>
          </w:tcPr>
          <w:p w14:paraId="77BBBAE9" w14:textId="77777777" w:rsidR="00922AFB" w:rsidRPr="00E416B4" w:rsidRDefault="00922AFB" w:rsidP="006534CF">
            <w:pPr>
              <w:spacing w:before="60" w:after="60"/>
              <w:rPr>
                <w:color w:val="000000"/>
                <w:sz w:val="20"/>
              </w:rPr>
            </w:pPr>
            <w:r w:rsidRPr="00E416B4">
              <w:rPr>
                <w:color w:val="000000"/>
                <w:sz w:val="20"/>
              </w:rPr>
              <w:t>217 (1)</w:t>
            </w:r>
          </w:p>
        </w:tc>
        <w:tc>
          <w:tcPr>
            <w:tcW w:w="3720" w:type="dxa"/>
            <w:tcBorders>
              <w:top w:val="single" w:sz="4" w:space="0" w:color="C0C0C0"/>
              <w:left w:val="single" w:sz="4" w:space="0" w:color="C0C0C0"/>
              <w:bottom w:val="single" w:sz="4" w:space="0" w:color="C0C0C0"/>
              <w:right w:val="single" w:sz="4" w:space="0" w:color="C0C0C0"/>
            </w:tcBorders>
            <w:hideMark/>
          </w:tcPr>
          <w:p w14:paraId="77FE761A" w14:textId="77777777" w:rsidR="00922AFB" w:rsidRPr="00E416B4" w:rsidRDefault="00922AFB" w:rsidP="006534CF">
            <w:pPr>
              <w:spacing w:before="60" w:after="60"/>
              <w:rPr>
                <w:color w:val="000000"/>
                <w:sz w:val="20"/>
              </w:rPr>
            </w:pPr>
            <w:r w:rsidRPr="00E416B4">
              <w:rPr>
                <w:color w:val="000000"/>
                <w:sz w:val="20"/>
              </w:rPr>
              <w:t>use front or rear fog light when not permitted</w:t>
            </w:r>
          </w:p>
        </w:tc>
        <w:tc>
          <w:tcPr>
            <w:tcW w:w="1320" w:type="dxa"/>
            <w:tcBorders>
              <w:top w:val="single" w:sz="4" w:space="0" w:color="C0C0C0"/>
              <w:left w:val="single" w:sz="4" w:space="0" w:color="C0C0C0"/>
              <w:bottom w:val="single" w:sz="4" w:space="0" w:color="C0C0C0"/>
              <w:right w:val="single" w:sz="4" w:space="0" w:color="C0C0C0"/>
            </w:tcBorders>
            <w:hideMark/>
          </w:tcPr>
          <w:p w14:paraId="7805AE3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CF96E0B"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57FF4B6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42141D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062F1C8" w14:textId="77777777" w:rsidR="00922AFB" w:rsidRPr="00E416B4" w:rsidRDefault="00922AFB" w:rsidP="006534CF">
            <w:pPr>
              <w:spacing w:before="60" w:after="60"/>
              <w:rPr>
                <w:color w:val="000000"/>
                <w:sz w:val="20"/>
              </w:rPr>
            </w:pPr>
            <w:r w:rsidRPr="00E416B4">
              <w:rPr>
                <w:color w:val="000000"/>
                <w:sz w:val="20"/>
              </w:rPr>
              <w:t>336</w:t>
            </w:r>
          </w:p>
        </w:tc>
        <w:tc>
          <w:tcPr>
            <w:tcW w:w="2400" w:type="dxa"/>
            <w:tcBorders>
              <w:top w:val="single" w:sz="4" w:space="0" w:color="C0C0C0"/>
              <w:left w:val="single" w:sz="4" w:space="0" w:color="C0C0C0"/>
              <w:bottom w:val="single" w:sz="4" w:space="0" w:color="C0C0C0"/>
              <w:right w:val="single" w:sz="4" w:space="0" w:color="C0C0C0"/>
            </w:tcBorders>
            <w:hideMark/>
          </w:tcPr>
          <w:p w14:paraId="7EE26616" w14:textId="77777777" w:rsidR="00922AFB" w:rsidRPr="00E416B4" w:rsidRDefault="00922AFB" w:rsidP="006534CF">
            <w:pPr>
              <w:spacing w:before="60" w:after="60"/>
              <w:rPr>
                <w:color w:val="000000"/>
                <w:sz w:val="20"/>
              </w:rPr>
            </w:pPr>
            <w:r w:rsidRPr="00E416B4">
              <w:rPr>
                <w:color w:val="000000"/>
                <w:sz w:val="20"/>
              </w:rPr>
              <w:t>218 (1) (a)</w:t>
            </w:r>
          </w:p>
        </w:tc>
        <w:tc>
          <w:tcPr>
            <w:tcW w:w="3720" w:type="dxa"/>
            <w:tcBorders>
              <w:top w:val="single" w:sz="4" w:space="0" w:color="C0C0C0"/>
              <w:left w:val="single" w:sz="4" w:space="0" w:color="C0C0C0"/>
              <w:bottom w:val="single" w:sz="4" w:space="0" w:color="C0C0C0"/>
              <w:right w:val="single" w:sz="4" w:space="0" w:color="C0C0C0"/>
            </w:tcBorders>
            <w:hideMark/>
          </w:tcPr>
          <w:p w14:paraId="4E73516D" w14:textId="77777777" w:rsidR="00922AFB" w:rsidRPr="00E416B4" w:rsidRDefault="00922AFB" w:rsidP="006534CF">
            <w:pPr>
              <w:spacing w:before="60" w:after="60"/>
              <w:rPr>
                <w:color w:val="000000"/>
                <w:sz w:val="20"/>
              </w:rPr>
            </w:pPr>
            <w:r w:rsidRPr="00E416B4">
              <w:rPr>
                <w:color w:val="000000"/>
                <w:sz w:val="20"/>
              </w:rPr>
              <w:t>use/allow use of high-beam on vehicle in front</w:t>
            </w:r>
          </w:p>
        </w:tc>
        <w:tc>
          <w:tcPr>
            <w:tcW w:w="1320" w:type="dxa"/>
            <w:tcBorders>
              <w:top w:val="single" w:sz="4" w:space="0" w:color="C0C0C0"/>
              <w:left w:val="single" w:sz="4" w:space="0" w:color="C0C0C0"/>
              <w:bottom w:val="single" w:sz="4" w:space="0" w:color="C0C0C0"/>
              <w:right w:val="single" w:sz="4" w:space="0" w:color="C0C0C0"/>
            </w:tcBorders>
            <w:hideMark/>
          </w:tcPr>
          <w:p w14:paraId="3907B11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722A2AA"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06C73AA3" w14:textId="77777777" w:rsidR="00922AFB" w:rsidRPr="00E416B4" w:rsidRDefault="00922AFB" w:rsidP="006534CF">
            <w:pPr>
              <w:spacing w:before="60" w:after="60"/>
              <w:rPr>
                <w:color w:val="000000"/>
                <w:sz w:val="20"/>
              </w:rPr>
            </w:pPr>
            <w:r w:rsidRPr="00E416B4">
              <w:rPr>
                <w:color w:val="000000"/>
                <w:sz w:val="20"/>
              </w:rPr>
              <w:t>1 (NS)</w:t>
            </w:r>
          </w:p>
        </w:tc>
      </w:tr>
      <w:tr w:rsidR="00922AFB" w:rsidRPr="00E416B4" w14:paraId="1A66558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AE727DA" w14:textId="77777777" w:rsidR="00922AFB" w:rsidRPr="00E416B4" w:rsidRDefault="00922AFB" w:rsidP="006534CF">
            <w:pPr>
              <w:spacing w:before="60" w:after="60"/>
              <w:rPr>
                <w:color w:val="000000"/>
                <w:sz w:val="20"/>
              </w:rPr>
            </w:pPr>
            <w:r w:rsidRPr="00E416B4">
              <w:rPr>
                <w:color w:val="000000"/>
                <w:sz w:val="20"/>
              </w:rPr>
              <w:t>337</w:t>
            </w:r>
          </w:p>
        </w:tc>
        <w:tc>
          <w:tcPr>
            <w:tcW w:w="2400" w:type="dxa"/>
            <w:tcBorders>
              <w:top w:val="single" w:sz="4" w:space="0" w:color="C0C0C0"/>
              <w:left w:val="single" w:sz="4" w:space="0" w:color="C0C0C0"/>
              <w:bottom w:val="single" w:sz="4" w:space="0" w:color="C0C0C0"/>
              <w:right w:val="single" w:sz="4" w:space="0" w:color="C0C0C0"/>
            </w:tcBorders>
            <w:hideMark/>
          </w:tcPr>
          <w:p w14:paraId="00F094C4" w14:textId="77777777" w:rsidR="00922AFB" w:rsidRPr="00E416B4" w:rsidRDefault="00922AFB" w:rsidP="006534CF">
            <w:pPr>
              <w:spacing w:before="60" w:after="60"/>
              <w:rPr>
                <w:color w:val="000000"/>
                <w:sz w:val="20"/>
              </w:rPr>
            </w:pPr>
            <w:r w:rsidRPr="00E416B4">
              <w:rPr>
                <w:color w:val="000000"/>
                <w:sz w:val="20"/>
              </w:rPr>
              <w:t>218 (1) (b)</w:t>
            </w:r>
          </w:p>
        </w:tc>
        <w:tc>
          <w:tcPr>
            <w:tcW w:w="3720" w:type="dxa"/>
            <w:tcBorders>
              <w:top w:val="single" w:sz="4" w:space="0" w:color="C0C0C0"/>
              <w:left w:val="single" w:sz="4" w:space="0" w:color="C0C0C0"/>
              <w:bottom w:val="single" w:sz="4" w:space="0" w:color="C0C0C0"/>
              <w:right w:val="single" w:sz="4" w:space="0" w:color="C0C0C0"/>
            </w:tcBorders>
            <w:hideMark/>
          </w:tcPr>
          <w:p w14:paraId="2887CA05" w14:textId="77777777" w:rsidR="00922AFB" w:rsidRPr="00E416B4" w:rsidRDefault="00922AFB" w:rsidP="006534CF">
            <w:pPr>
              <w:spacing w:before="60" w:after="60"/>
              <w:rPr>
                <w:color w:val="000000"/>
                <w:sz w:val="20"/>
              </w:rPr>
            </w:pPr>
            <w:r w:rsidRPr="00E416B4">
              <w:rPr>
                <w:color w:val="000000"/>
                <w:sz w:val="20"/>
              </w:rPr>
              <w:t>use/allow use of high-beam on oncoming vehicle</w:t>
            </w:r>
          </w:p>
        </w:tc>
        <w:tc>
          <w:tcPr>
            <w:tcW w:w="1320" w:type="dxa"/>
            <w:tcBorders>
              <w:top w:val="single" w:sz="4" w:space="0" w:color="C0C0C0"/>
              <w:left w:val="single" w:sz="4" w:space="0" w:color="C0C0C0"/>
              <w:bottom w:val="single" w:sz="4" w:space="0" w:color="C0C0C0"/>
              <w:right w:val="single" w:sz="4" w:space="0" w:color="C0C0C0"/>
            </w:tcBorders>
            <w:hideMark/>
          </w:tcPr>
          <w:p w14:paraId="7C5DD8B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750B579"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2E4EA6EB" w14:textId="77777777" w:rsidR="00922AFB" w:rsidRPr="00E416B4" w:rsidRDefault="00922AFB" w:rsidP="006534CF">
            <w:pPr>
              <w:spacing w:before="60" w:after="60"/>
              <w:rPr>
                <w:color w:val="000000"/>
                <w:sz w:val="20"/>
              </w:rPr>
            </w:pPr>
            <w:r w:rsidRPr="00E416B4">
              <w:rPr>
                <w:color w:val="000000"/>
                <w:sz w:val="20"/>
              </w:rPr>
              <w:t>1 (NS)</w:t>
            </w:r>
          </w:p>
        </w:tc>
      </w:tr>
      <w:tr w:rsidR="00922AFB" w:rsidRPr="00E416B4" w14:paraId="09D183C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2EC9CF8" w14:textId="77777777" w:rsidR="00922AFB" w:rsidRPr="00E416B4" w:rsidRDefault="00922AFB" w:rsidP="006534CF">
            <w:pPr>
              <w:spacing w:before="60" w:after="60"/>
              <w:rPr>
                <w:color w:val="000000"/>
                <w:sz w:val="20"/>
              </w:rPr>
            </w:pPr>
            <w:r w:rsidRPr="00E416B4">
              <w:rPr>
                <w:color w:val="000000"/>
                <w:sz w:val="20"/>
              </w:rPr>
              <w:t>338</w:t>
            </w:r>
          </w:p>
        </w:tc>
        <w:tc>
          <w:tcPr>
            <w:tcW w:w="2400" w:type="dxa"/>
            <w:tcBorders>
              <w:top w:val="single" w:sz="4" w:space="0" w:color="C0C0C0"/>
              <w:left w:val="single" w:sz="4" w:space="0" w:color="C0C0C0"/>
              <w:bottom w:val="single" w:sz="4" w:space="0" w:color="C0C0C0"/>
              <w:right w:val="single" w:sz="4" w:space="0" w:color="C0C0C0"/>
            </w:tcBorders>
            <w:hideMark/>
          </w:tcPr>
          <w:p w14:paraId="2A4ED061" w14:textId="77777777" w:rsidR="00922AFB" w:rsidRPr="00E416B4" w:rsidRDefault="00922AFB" w:rsidP="006534CF">
            <w:pPr>
              <w:spacing w:before="60" w:after="60"/>
              <w:rPr>
                <w:color w:val="000000"/>
                <w:sz w:val="20"/>
              </w:rPr>
            </w:pPr>
            <w:r w:rsidRPr="00E416B4">
              <w:rPr>
                <w:color w:val="000000"/>
                <w:sz w:val="20"/>
              </w:rPr>
              <w:t>219</w:t>
            </w:r>
          </w:p>
        </w:tc>
        <w:tc>
          <w:tcPr>
            <w:tcW w:w="3720" w:type="dxa"/>
            <w:tcBorders>
              <w:top w:val="single" w:sz="4" w:space="0" w:color="C0C0C0"/>
              <w:left w:val="single" w:sz="4" w:space="0" w:color="C0C0C0"/>
              <w:bottom w:val="single" w:sz="4" w:space="0" w:color="C0C0C0"/>
              <w:right w:val="single" w:sz="4" w:space="0" w:color="C0C0C0"/>
            </w:tcBorders>
            <w:hideMark/>
          </w:tcPr>
          <w:p w14:paraId="2C9CDD80" w14:textId="77777777" w:rsidR="00922AFB" w:rsidRPr="00E416B4" w:rsidRDefault="00922AFB" w:rsidP="006534CF">
            <w:pPr>
              <w:spacing w:before="60" w:after="60"/>
              <w:rPr>
                <w:color w:val="000000"/>
                <w:sz w:val="20"/>
              </w:rPr>
            </w:pPr>
            <w:r w:rsidRPr="00E416B4">
              <w:rPr>
                <w:color w:val="000000"/>
                <w:sz w:val="20"/>
              </w:rPr>
              <w:t>use/allow use of light on/in vehicle likely/to dazzle</w:t>
            </w:r>
          </w:p>
        </w:tc>
        <w:tc>
          <w:tcPr>
            <w:tcW w:w="1320" w:type="dxa"/>
            <w:tcBorders>
              <w:top w:val="single" w:sz="4" w:space="0" w:color="C0C0C0"/>
              <w:left w:val="single" w:sz="4" w:space="0" w:color="C0C0C0"/>
              <w:bottom w:val="single" w:sz="4" w:space="0" w:color="C0C0C0"/>
              <w:right w:val="single" w:sz="4" w:space="0" w:color="C0C0C0"/>
            </w:tcBorders>
            <w:hideMark/>
          </w:tcPr>
          <w:p w14:paraId="18EA3D3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D3A0B10"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66C76098" w14:textId="77777777" w:rsidR="00922AFB" w:rsidRPr="00E416B4" w:rsidRDefault="00922AFB" w:rsidP="006534CF">
            <w:pPr>
              <w:spacing w:before="60" w:after="60"/>
              <w:rPr>
                <w:color w:val="000000"/>
                <w:sz w:val="20"/>
              </w:rPr>
            </w:pPr>
            <w:r w:rsidRPr="00E416B4">
              <w:rPr>
                <w:color w:val="000000"/>
                <w:sz w:val="20"/>
              </w:rPr>
              <w:t>1 (NS)</w:t>
            </w:r>
          </w:p>
        </w:tc>
      </w:tr>
      <w:tr w:rsidR="00922AFB" w:rsidRPr="00E416B4" w14:paraId="4BAD759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5B86977" w14:textId="77777777" w:rsidR="00922AFB" w:rsidRPr="00E416B4" w:rsidRDefault="00922AFB" w:rsidP="006534CF">
            <w:pPr>
              <w:spacing w:before="60" w:after="60"/>
              <w:rPr>
                <w:color w:val="000000"/>
                <w:sz w:val="20"/>
              </w:rPr>
            </w:pPr>
            <w:r w:rsidRPr="00E416B4">
              <w:rPr>
                <w:color w:val="000000"/>
                <w:sz w:val="20"/>
              </w:rPr>
              <w:t>339</w:t>
            </w:r>
          </w:p>
        </w:tc>
        <w:tc>
          <w:tcPr>
            <w:tcW w:w="2400" w:type="dxa"/>
            <w:tcBorders>
              <w:top w:val="single" w:sz="4" w:space="0" w:color="C0C0C0"/>
              <w:left w:val="single" w:sz="4" w:space="0" w:color="C0C0C0"/>
              <w:bottom w:val="single" w:sz="4" w:space="0" w:color="C0C0C0"/>
              <w:right w:val="single" w:sz="4" w:space="0" w:color="C0C0C0"/>
            </w:tcBorders>
            <w:hideMark/>
          </w:tcPr>
          <w:p w14:paraId="4EB2D8B7" w14:textId="77777777" w:rsidR="00922AFB" w:rsidRPr="00E416B4" w:rsidRDefault="00922AFB" w:rsidP="006534CF">
            <w:pPr>
              <w:spacing w:before="60" w:after="60"/>
              <w:rPr>
                <w:color w:val="000000"/>
                <w:sz w:val="20"/>
              </w:rPr>
            </w:pPr>
            <w:r w:rsidRPr="00E416B4">
              <w:rPr>
                <w:color w:val="000000"/>
                <w:sz w:val="20"/>
              </w:rPr>
              <w:t>220 (1) (a)</w:t>
            </w:r>
          </w:p>
        </w:tc>
        <w:tc>
          <w:tcPr>
            <w:tcW w:w="3720" w:type="dxa"/>
            <w:tcBorders>
              <w:top w:val="single" w:sz="4" w:space="0" w:color="C0C0C0"/>
              <w:left w:val="single" w:sz="4" w:space="0" w:color="C0C0C0"/>
              <w:bottom w:val="single" w:sz="4" w:space="0" w:color="C0C0C0"/>
              <w:right w:val="single" w:sz="4" w:space="0" w:color="C0C0C0"/>
            </w:tcBorders>
            <w:hideMark/>
          </w:tcPr>
          <w:p w14:paraId="3E30C031" w14:textId="77777777" w:rsidR="00922AFB" w:rsidRPr="00E416B4" w:rsidRDefault="00922AFB" w:rsidP="006534CF">
            <w:pPr>
              <w:spacing w:before="60" w:after="60"/>
              <w:rPr>
                <w:color w:val="000000"/>
                <w:sz w:val="20"/>
              </w:rPr>
            </w:pPr>
            <w:r w:rsidRPr="00E416B4">
              <w:rPr>
                <w:color w:val="000000"/>
                <w:sz w:val="20"/>
              </w:rPr>
              <w:t>clearance/side marker lights not on/visible (wide vehicle)</w:t>
            </w:r>
          </w:p>
        </w:tc>
        <w:tc>
          <w:tcPr>
            <w:tcW w:w="1320" w:type="dxa"/>
            <w:tcBorders>
              <w:top w:val="single" w:sz="4" w:space="0" w:color="C0C0C0"/>
              <w:left w:val="single" w:sz="4" w:space="0" w:color="C0C0C0"/>
              <w:bottom w:val="single" w:sz="4" w:space="0" w:color="C0C0C0"/>
              <w:right w:val="single" w:sz="4" w:space="0" w:color="C0C0C0"/>
            </w:tcBorders>
            <w:hideMark/>
          </w:tcPr>
          <w:p w14:paraId="6F49FE3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4AADC87"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29DAD86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22247B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885BB5C" w14:textId="77777777" w:rsidR="00922AFB" w:rsidRPr="00E416B4" w:rsidRDefault="00922AFB" w:rsidP="006534CF">
            <w:pPr>
              <w:spacing w:before="60" w:after="60"/>
              <w:rPr>
                <w:color w:val="000000"/>
                <w:sz w:val="20"/>
              </w:rPr>
            </w:pPr>
            <w:r w:rsidRPr="00E416B4">
              <w:rPr>
                <w:color w:val="000000"/>
                <w:sz w:val="20"/>
              </w:rPr>
              <w:t>340</w:t>
            </w:r>
          </w:p>
        </w:tc>
        <w:tc>
          <w:tcPr>
            <w:tcW w:w="2400" w:type="dxa"/>
            <w:tcBorders>
              <w:top w:val="single" w:sz="4" w:space="0" w:color="C0C0C0"/>
              <w:left w:val="single" w:sz="4" w:space="0" w:color="C0C0C0"/>
              <w:bottom w:val="single" w:sz="4" w:space="0" w:color="C0C0C0"/>
              <w:right w:val="single" w:sz="4" w:space="0" w:color="C0C0C0"/>
            </w:tcBorders>
            <w:hideMark/>
          </w:tcPr>
          <w:p w14:paraId="1D71A286" w14:textId="77777777" w:rsidR="00922AFB" w:rsidRPr="00E416B4" w:rsidRDefault="00922AFB" w:rsidP="006534CF">
            <w:pPr>
              <w:spacing w:before="60" w:after="60"/>
              <w:rPr>
                <w:color w:val="000000"/>
                <w:sz w:val="20"/>
              </w:rPr>
            </w:pPr>
            <w:r w:rsidRPr="00E416B4">
              <w:rPr>
                <w:color w:val="000000"/>
                <w:sz w:val="20"/>
              </w:rPr>
              <w:t>220 (1) (b)</w:t>
            </w:r>
          </w:p>
        </w:tc>
        <w:tc>
          <w:tcPr>
            <w:tcW w:w="3720" w:type="dxa"/>
            <w:tcBorders>
              <w:top w:val="single" w:sz="4" w:space="0" w:color="C0C0C0"/>
              <w:left w:val="single" w:sz="4" w:space="0" w:color="C0C0C0"/>
              <w:bottom w:val="single" w:sz="4" w:space="0" w:color="C0C0C0"/>
              <w:right w:val="single" w:sz="4" w:space="0" w:color="C0C0C0"/>
            </w:tcBorders>
            <w:hideMark/>
          </w:tcPr>
          <w:p w14:paraId="2B74A9F3" w14:textId="77777777" w:rsidR="00922AFB" w:rsidRPr="00E416B4" w:rsidRDefault="00922AFB" w:rsidP="006534CF">
            <w:pPr>
              <w:spacing w:before="60" w:after="60"/>
              <w:rPr>
                <w:color w:val="000000"/>
                <w:sz w:val="20"/>
              </w:rPr>
            </w:pPr>
            <w:r w:rsidRPr="00E416B4">
              <w:rPr>
                <w:color w:val="000000"/>
                <w:sz w:val="20"/>
              </w:rPr>
              <w:t>parking lights not on/visible (not wide vehicle)</w:t>
            </w:r>
          </w:p>
        </w:tc>
        <w:tc>
          <w:tcPr>
            <w:tcW w:w="1320" w:type="dxa"/>
            <w:tcBorders>
              <w:top w:val="single" w:sz="4" w:space="0" w:color="C0C0C0"/>
              <w:left w:val="single" w:sz="4" w:space="0" w:color="C0C0C0"/>
              <w:bottom w:val="single" w:sz="4" w:space="0" w:color="C0C0C0"/>
              <w:right w:val="single" w:sz="4" w:space="0" w:color="C0C0C0"/>
            </w:tcBorders>
            <w:hideMark/>
          </w:tcPr>
          <w:p w14:paraId="35A89CC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0926AE9"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2C1C3B7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F0FC42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826A24F" w14:textId="77777777" w:rsidR="00922AFB" w:rsidRPr="00E416B4" w:rsidRDefault="00922AFB" w:rsidP="006534CF">
            <w:pPr>
              <w:spacing w:before="60" w:after="60"/>
              <w:rPr>
                <w:color w:val="000000"/>
                <w:sz w:val="20"/>
              </w:rPr>
            </w:pPr>
            <w:r w:rsidRPr="00E416B4">
              <w:rPr>
                <w:color w:val="000000"/>
                <w:sz w:val="20"/>
              </w:rPr>
              <w:lastRenderedPageBreak/>
              <w:t>341</w:t>
            </w:r>
          </w:p>
        </w:tc>
        <w:tc>
          <w:tcPr>
            <w:tcW w:w="2400" w:type="dxa"/>
            <w:tcBorders>
              <w:top w:val="single" w:sz="4" w:space="0" w:color="C0C0C0"/>
              <w:left w:val="single" w:sz="4" w:space="0" w:color="C0C0C0"/>
              <w:bottom w:val="single" w:sz="4" w:space="0" w:color="C0C0C0"/>
              <w:right w:val="single" w:sz="4" w:space="0" w:color="C0C0C0"/>
            </w:tcBorders>
            <w:hideMark/>
          </w:tcPr>
          <w:p w14:paraId="4D2D6E37" w14:textId="77777777" w:rsidR="00922AFB" w:rsidRPr="00E416B4" w:rsidRDefault="00922AFB" w:rsidP="006534CF">
            <w:pPr>
              <w:spacing w:before="60" w:after="60"/>
              <w:rPr>
                <w:color w:val="000000"/>
                <w:sz w:val="20"/>
              </w:rPr>
            </w:pPr>
            <w:r w:rsidRPr="00E416B4">
              <w:rPr>
                <w:color w:val="000000"/>
                <w:sz w:val="20"/>
              </w:rPr>
              <w:t>221 (1)</w:t>
            </w:r>
          </w:p>
        </w:tc>
        <w:tc>
          <w:tcPr>
            <w:tcW w:w="3720" w:type="dxa"/>
            <w:tcBorders>
              <w:top w:val="single" w:sz="4" w:space="0" w:color="C0C0C0"/>
              <w:left w:val="single" w:sz="4" w:space="0" w:color="C0C0C0"/>
              <w:bottom w:val="single" w:sz="4" w:space="0" w:color="C0C0C0"/>
              <w:right w:val="single" w:sz="4" w:space="0" w:color="C0C0C0"/>
            </w:tcBorders>
            <w:hideMark/>
          </w:tcPr>
          <w:p w14:paraId="62EA12B0" w14:textId="77777777" w:rsidR="00922AFB" w:rsidRPr="00E416B4" w:rsidRDefault="00922AFB" w:rsidP="006534CF">
            <w:pPr>
              <w:spacing w:before="60" w:after="60"/>
              <w:rPr>
                <w:color w:val="000000"/>
                <w:sz w:val="20"/>
              </w:rPr>
            </w:pPr>
            <w:r w:rsidRPr="00E416B4">
              <w:rPr>
                <w:color w:val="000000"/>
                <w:sz w:val="20"/>
              </w:rPr>
              <w:t>use/allow use of hazard warning lights when not permitted</w:t>
            </w:r>
          </w:p>
        </w:tc>
        <w:tc>
          <w:tcPr>
            <w:tcW w:w="1320" w:type="dxa"/>
            <w:tcBorders>
              <w:top w:val="single" w:sz="4" w:space="0" w:color="C0C0C0"/>
              <w:left w:val="single" w:sz="4" w:space="0" w:color="C0C0C0"/>
              <w:bottom w:val="single" w:sz="4" w:space="0" w:color="C0C0C0"/>
              <w:right w:val="single" w:sz="4" w:space="0" w:color="C0C0C0"/>
            </w:tcBorders>
            <w:hideMark/>
          </w:tcPr>
          <w:p w14:paraId="48DBDA8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55C53A7"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3201EDE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2FFDD0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AE3F556" w14:textId="77777777" w:rsidR="00922AFB" w:rsidRPr="00E416B4" w:rsidRDefault="00922AFB" w:rsidP="006534CF">
            <w:pPr>
              <w:spacing w:before="60" w:after="60"/>
              <w:rPr>
                <w:color w:val="000000"/>
                <w:sz w:val="20"/>
              </w:rPr>
            </w:pPr>
            <w:r w:rsidRPr="00E416B4">
              <w:rPr>
                <w:color w:val="000000"/>
                <w:sz w:val="20"/>
              </w:rPr>
              <w:t>342</w:t>
            </w:r>
          </w:p>
        </w:tc>
        <w:tc>
          <w:tcPr>
            <w:tcW w:w="2400" w:type="dxa"/>
            <w:tcBorders>
              <w:top w:val="single" w:sz="4" w:space="0" w:color="C0C0C0"/>
              <w:left w:val="single" w:sz="4" w:space="0" w:color="C0C0C0"/>
              <w:bottom w:val="single" w:sz="4" w:space="0" w:color="C0C0C0"/>
              <w:right w:val="single" w:sz="4" w:space="0" w:color="C0C0C0"/>
            </w:tcBorders>
            <w:hideMark/>
          </w:tcPr>
          <w:p w14:paraId="4647CBCB" w14:textId="77777777" w:rsidR="00922AFB" w:rsidRPr="00E416B4" w:rsidRDefault="00922AFB" w:rsidP="006534CF">
            <w:pPr>
              <w:spacing w:before="60" w:after="60"/>
              <w:rPr>
                <w:color w:val="000000"/>
                <w:sz w:val="20"/>
              </w:rPr>
            </w:pPr>
            <w:r w:rsidRPr="00E416B4">
              <w:rPr>
                <w:color w:val="000000"/>
                <w:sz w:val="20"/>
              </w:rPr>
              <w:t>222 (2)</w:t>
            </w:r>
          </w:p>
        </w:tc>
        <w:tc>
          <w:tcPr>
            <w:tcW w:w="3720" w:type="dxa"/>
            <w:tcBorders>
              <w:top w:val="single" w:sz="4" w:space="0" w:color="C0C0C0"/>
              <w:left w:val="single" w:sz="4" w:space="0" w:color="C0C0C0"/>
              <w:bottom w:val="single" w:sz="4" w:space="0" w:color="C0C0C0"/>
              <w:right w:val="single" w:sz="4" w:space="0" w:color="C0C0C0"/>
            </w:tcBorders>
            <w:hideMark/>
          </w:tcPr>
          <w:p w14:paraId="4B6205C9" w14:textId="77777777" w:rsidR="00922AFB" w:rsidRPr="00E416B4" w:rsidRDefault="00922AFB" w:rsidP="006534CF">
            <w:pPr>
              <w:spacing w:before="60" w:after="60"/>
              <w:rPr>
                <w:color w:val="000000"/>
                <w:sz w:val="20"/>
              </w:rPr>
            </w:pPr>
            <w:r w:rsidRPr="00E416B4">
              <w:rPr>
                <w:color w:val="000000"/>
                <w:sz w:val="20"/>
              </w:rPr>
              <w:t>not use bus warning lights when children getting on/off</w:t>
            </w:r>
          </w:p>
        </w:tc>
        <w:tc>
          <w:tcPr>
            <w:tcW w:w="1320" w:type="dxa"/>
            <w:tcBorders>
              <w:top w:val="single" w:sz="4" w:space="0" w:color="C0C0C0"/>
              <w:left w:val="single" w:sz="4" w:space="0" w:color="C0C0C0"/>
              <w:bottom w:val="single" w:sz="4" w:space="0" w:color="C0C0C0"/>
              <w:right w:val="single" w:sz="4" w:space="0" w:color="C0C0C0"/>
            </w:tcBorders>
            <w:hideMark/>
          </w:tcPr>
          <w:p w14:paraId="0A84BE1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17D82E6" w14:textId="77777777" w:rsidR="00922AFB" w:rsidRPr="00E416B4" w:rsidRDefault="00922AFB" w:rsidP="006534CF">
            <w:pPr>
              <w:spacing w:before="60" w:after="60"/>
              <w:rPr>
                <w:color w:val="000000"/>
                <w:sz w:val="20"/>
              </w:rPr>
            </w:pPr>
            <w:r w:rsidRPr="00E416B4">
              <w:rPr>
                <w:color w:val="000000"/>
                <w:sz w:val="20"/>
              </w:rPr>
              <w:t>386</w:t>
            </w:r>
          </w:p>
        </w:tc>
        <w:tc>
          <w:tcPr>
            <w:tcW w:w="1200" w:type="dxa"/>
            <w:tcBorders>
              <w:top w:val="single" w:sz="4" w:space="0" w:color="C0C0C0"/>
              <w:left w:val="single" w:sz="4" w:space="0" w:color="C0C0C0"/>
              <w:bottom w:val="single" w:sz="4" w:space="0" w:color="C0C0C0"/>
              <w:right w:val="single" w:sz="4" w:space="0" w:color="C0C0C0"/>
            </w:tcBorders>
            <w:hideMark/>
          </w:tcPr>
          <w:p w14:paraId="671385C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DA4D9F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CD08A60" w14:textId="77777777" w:rsidR="00922AFB" w:rsidRPr="00E416B4" w:rsidRDefault="00922AFB" w:rsidP="006534CF">
            <w:pPr>
              <w:spacing w:before="60" w:after="60"/>
              <w:rPr>
                <w:color w:val="000000"/>
                <w:sz w:val="20"/>
              </w:rPr>
            </w:pPr>
            <w:r w:rsidRPr="00E416B4">
              <w:rPr>
                <w:color w:val="000000"/>
                <w:sz w:val="20"/>
              </w:rPr>
              <w:t>343</w:t>
            </w:r>
          </w:p>
        </w:tc>
        <w:tc>
          <w:tcPr>
            <w:tcW w:w="2400" w:type="dxa"/>
            <w:tcBorders>
              <w:top w:val="single" w:sz="4" w:space="0" w:color="C0C0C0"/>
              <w:left w:val="single" w:sz="4" w:space="0" w:color="C0C0C0"/>
              <w:bottom w:val="single" w:sz="4" w:space="0" w:color="C0C0C0"/>
              <w:right w:val="single" w:sz="4" w:space="0" w:color="C0C0C0"/>
            </w:tcBorders>
            <w:hideMark/>
          </w:tcPr>
          <w:p w14:paraId="47595D84" w14:textId="77777777" w:rsidR="00922AFB" w:rsidRPr="00E416B4" w:rsidRDefault="00922AFB" w:rsidP="006534CF">
            <w:pPr>
              <w:spacing w:before="60" w:after="60"/>
              <w:rPr>
                <w:color w:val="000000"/>
                <w:sz w:val="20"/>
              </w:rPr>
            </w:pPr>
            <w:r w:rsidRPr="00E416B4">
              <w:rPr>
                <w:color w:val="000000"/>
                <w:sz w:val="20"/>
              </w:rPr>
              <w:t xml:space="preserve">222A (1) </w:t>
            </w:r>
          </w:p>
        </w:tc>
        <w:tc>
          <w:tcPr>
            <w:tcW w:w="3720" w:type="dxa"/>
            <w:tcBorders>
              <w:top w:val="single" w:sz="4" w:space="0" w:color="C0C0C0"/>
              <w:left w:val="single" w:sz="4" w:space="0" w:color="C0C0C0"/>
              <w:bottom w:val="single" w:sz="4" w:space="0" w:color="C0C0C0"/>
              <w:right w:val="single" w:sz="4" w:space="0" w:color="C0C0C0"/>
            </w:tcBorders>
            <w:hideMark/>
          </w:tcPr>
          <w:p w14:paraId="4A656639" w14:textId="77777777" w:rsidR="00922AFB" w:rsidRPr="00E416B4" w:rsidRDefault="00922AFB" w:rsidP="006534CF">
            <w:pPr>
              <w:spacing w:before="60" w:after="60"/>
              <w:rPr>
                <w:color w:val="000000"/>
                <w:sz w:val="20"/>
              </w:rPr>
            </w:pPr>
            <w:r w:rsidRPr="00E416B4">
              <w:rPr>
                <w:color w:val="000000"/>
                <w:sz w:val="20"/>
              </w:rPr>
              <w:t>unlawful operation of spotlight/searchlight</w:t>
            </w:r>
          </w:p>
        </w:tc>
        <w:tc>
          <w:tcPr>
            <w:tcW w:w="1320" w:type="dxa"/>
            <w:tcBorders>
              <w:top w:val="single" w:sz="4" w:space="0" w:color="C0C0C0"/>
              <w:left w:val="single" w:sz="4" w:space="0" w:color="C0C0C0"/>
              <w:bottom w:val="single" w:sz="4" w:space="0" w:color="C0C0C0"/>
              <w:right w:val="single" w:sz="4" w:space="0" w:color="C0C0C0"/>
            </w:tcBorders>
            <w:hideMark/>
          </w:tcPr>
          <w:p w14:paraId="2F0F674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CFB09ED"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45B8CD3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DCDB04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84BD585" w14:textId="77777777" w:rsidR="00922AFB" w:rsidRPr="00E416B4" w:rsidRDefault="00922AFB" w:rsidP="006534CF">
            <w:pPr>
              <w:spacing w:before="60" w:after="60"/>
              <w:rPr>
                <w:color w:val="000000"/>
                <w:sz w:val="20"/>
              </w:rPr>
            </w:pPr>
            <w:r w:rsidRPr="00E416B4">
              <w:rPr>
                <w:color w:val="000000"/>
                <w:sz w:val="20"/>
              </w:rPr>
              <w:t>344</w:t>
            </w:r>
          </w:p>
        </w:tc>
        <w:tc>
          <w:tcPr>
            <w:tcW w:w="2400" w:type="dxa"/>
            <w:tcBorders>
              <w:top w:val="single" w:sz="4" w:space="0" w:color="C0C0C0"/>
              <w:left w:val="single" w:sz="4" w:space="0" w:color="C0C0C0"/>
              <w:bottom w:val="single" w:sz="4" w:space="0" w:color="C0C0C0"/>
              <w:right w:val="single" w:sz="4" w:space="0" w:color="C0C0C0"/>
            </w:tcBorders>
            <w:hideMark/>
          </w:tcPr>
          <w:p w14:paraId="304B068A" w14:textId="77777777" w:rsidR="00922AFB" w:rsidRPr="00E416B4" w:rsidRDefault="00922AFB" w:rsidP="006534CF">
            <w:pPr>
              <w:spacing w:before="60" w:after="60"/>
              <w:rPr>
                <w:color w:val="000000"/>
                <w:sz w:val="20"/>
              </w:rPr>
            </w:pPr>
            <w:r w:rsidRPr="00E416B4">
              <w:rPr>
                <w:color w:val="000000"/>
                <w:sz w:val="20"/>
              </w:rPr>
              <w:t xml:space="preserve">222A (2) (a) </w:t>
            </w:r>
          </w:p>
        </w:tc>
        <w:tc>
          <w:tcPr>
            <w:tcW w:w="3720" w:type="dxa"/>
            <w:tcBorders>
              <w:top w:val="single" w:sz="4" w:space="0" w:color="C0C0C0"/>
              <w:left w:val="single" w:sz="4" w:space="0" w:color="C0C0C0"/>
              <w:bottom w:val="single" w:sz="4" w:space="0" w:color="C0C0C0"/>
              <w:right w:val="single" w:sz="4" w:space="0" w:color="C0C0C0"/>
            </w:tcBorders>
            <w:hideMark/>
          </w:tcPr>
          <w:p w14:paraId="4946B0F4" w14:textId="77777777" w:rsidR="00922AFB" w:rsidRPr="00E416B4" w:rsidRDefault="00922AFB" w:rsidP="006534CF">
            <w:pPr>
              <w:spacing w:before="60" w:after="60"/>
              <w:rPr>
                <w:color w:val="000000"/>
                <w:sz w:val="20"/>
              </w:rPr>
            </w:pPr>
            <w:r w:rsidRPr="00E416B4">
              <w:rPr>
                <w:color w:val="000000"/>
                <w:sz w:val="20"/>
              </w:rPr>
              <w:t>unlawful operation of additional headlight in built-up area</w:t>
            </w:r>
          </w:p>
        </w:tc>
        <w:tc>
          <w:tcPr>
            <w:tcW w:w="1320" w:type="dxa"/>
            <w:tcBorders>
              <w:top w:val="single" w:sz="4" w:space="0" w:color="C0C0C0"/>
              <w:left w:val="single" w:sz="4" w:space="0" w:color="C0C0C0"/>
              <w:bottom w:val="single" w:sz="4" w:space="0" w:color="C0C0C0"/>
              <w:right w:val="single" w:sz="4" w:space="0" w:color="C0C0C0"/>
            </w:tcBorders>
            <w:hideMark/>
          </w:tcPr>
          <w:p w14:paraId="37FF4BC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80B8BB4"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4DFB53E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9FA031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6EFC5CC" w14:textId="77777777" w:rsidR="00922AFB" w:rsidRPr="00E416B4" w:rsidRDefault="00922AFB" w:rsidP="006534CF">
            <w:pPr>
              <w:spacing w:before="60" w:after="60"/>
              <w:rPr>
                <w:color w:val="000000"/>
                <w:sz w:val="20"/>
              </w:rPr>
            </w:pPr>
            <w:r w:rsidRPr="00E416B4">
              <w:rPr>
                <w:color w:val="000000"/>
                <w:sz w:val="20"/>
              </w:rPr>
              <w:t>345</w:t>
            </w:r>
          </w:p>
        </w:tc>
        <w:tc>
          <w:tcPr>
            <w:tcW w:w="2400" w:type="dxa"/>
            <w:tcBorders>
              <w:top w:val="single" w:sz="4" w:space="0" w:color="C0C0C0"/>
              <w:left w:val="single" w:sz="4" w:space="0" w:color="C0C0C0"/>
              <w:bottom w:val="single" w:sz="4" w:space="0" w:color="C0C0C0"/>
              <w:right w:val="single" w:sz="4" w:space="0" w:color="C0C0C0"/>
            </w:tcBorders>
            <w:hideMark/>
          </w:tcPr>
          <w:p w14:paraId="0783D338" w14:textId="77777777" w:rsidR="00922AFB" w:rsidRPr="00E416B4" w:rsidRDefault="00922AFB" w:rsidP="006534CF">
            <w:pPr>
              <w:spacing w:before="60" w:after="60"/>
              <w:rPr>
                <w:color w:val="000000"/>
                <w:sz w:val="20"/>
              </w:rPr>
            </w:pPr>
            <w:r w:rsidRPr="00E416B4">
              <w:rPr>
                <w:color w:val="000000"/>
                <w:sz w:val="20"/>
              </w:rPr>
              <w:t>222A (2) (b) (i)</w:t>
            </w:r>
          </w:p>
        </w:tc>
        <w:tc>
          <w:tcPr>
            <w:tcW w:w="3720" w:type="dxa"/>
            <w:tcBorders>
              <w:top w:val="single" w:sz="4" w:space="0" w:color="C0C0C0"/>
              <w:left w:val="single" w:sz="4" w:space="0" w:color="C0C0C0"/>
              <w:bottom w:val="single" w:sz="4" w:space="0" w:color="C0C0C0"/>
              <w:right w:val="single" w:sz="4" w:space="0" w:color="C0C0C0"/>
            </w:tcBorders>
            <w:hideMark/>
          </w:tcPr>
          <w:p w14:paraId="674AAFFB" w14:textId="77777777" w:rsidR="00922AFB" w:rsidRPr="00E416B4" w:rsidRDefault="00922AFB" w:rsidP="006534CF">
            <w:pPr>
              <w:spacing w:before="60" w:after="60"/>
              <w:rPr>
                <w:color w:val="000000"/>
                <w:sz w:val="20"/>
              </w:rPr>
            </w:pPr>
            <w:r w:rsidRPr="00E416B4">
              <w:rPr>
                <w:color w:val="000000"/>
                <w:sz w:val="20"/>
              </w:rPr>
              <w:t>unlawful operation of additional headlight &lt; 200m behind vehicle travelling in same direction</w:t>
            </w:r>
          </w:p>
        </w:tc>
        <w:tc>
          <w:tcPr>
            <w:tcW w:w="1320" w:type="dxa"/>
            <w:tcBorders>
              <w:top w:val="single" w:sz="4" w:space="0" w:color="C0C0C0"/>
              <w:left w:val="single" w:sz="4" w:space="0" w:color="C0C0C0"/>
              <w:bottom w:val="single" w:sz="4" w:space="0" w:color="C0C0C0"/>
              <w:right w:val="single" w:sz="4" w:space="0" w:color="C0C0C0"/>
            </w:tcBorders>
            <w:hideMark/>
          </w:tcPr>
          <w:p w14:paraId="374E299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C9D8368"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51C6FD8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42A78E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75515F1" w14:textId="77777777" w:rsidR="00922AFB" w:rsidRPr="00E416B4" w:rsidRDefault="00922AFB" w:rsidP="006534CF">
            <w:pPr>
              <w:spacing w:before="60" w:after="60"/>
              <w:rPr>
                <w:color w:val="000000"/>
                <w:sz w:val="20"/>
              </w:rPr>
            </w:pPr>
            <w:r w:rsidRPr="00E416B4">
              <w:rPr>
                <w:color w:val="000000"/>
                <w:sz w:val="20"/>
              </w:rPr>
              <w:t>346</w:t>
            </w:r>
          </w:p>
        </w:tc>
        <w:tc>
          <w:tcPr>
            <w:tcW w:w="2400" w:type="dxa"/>
            <w:tcBorders>
              <w:top w:val="single" w:sz="4" w:space="0" w:color="C0C0C0"/>
              <w:left w:val="single" w:sz="4" w:space="0" w:color="C0C0C0"/>
              <w:bottom w:val="single" w:sz="4" w:space="0" w:color="C0C0C0"/>
              <w:right w:val="single" w:sz="4" w:space="0" w:color="C0C0C0"/>
            </w:tcBorders>
            <w:hideMark/>
          </w:tcPr>
          <w:p w14:paraId="4637AC2C" w14:textId="77777777" w:rsidR="00922AFB" w:rsidRPr="00E416B4" w:rsidRDefault="00922AFB" w:rsidP="006534CF">
            <w:pPr>
              <w:spacing w:before="60" w:after="60"/>
              <w:rPr>
                <w:color w:val="000000"/>
                <w:sz w:val="20"/>
              </w:rPr>
            </w:pPr>
            <w:r w:rsidRPr="00E416B4">
              <w:rPr>
                <w:color w:val="000000"/>
                <w:sz w:val="20"/>
              </w:rPr>
              <w:t>222A (2) (b) (ii)</w:t>
            </w:r>
          </w:p>
        </w:tc>
        <w:tc>
          <w:tcPr>
            <w:tcW w:w="3720" w:type="dxa"/>
            <w:tcBorders>
              <w:top w:val="single" w:sz="4" w:space="0" w:color="C0C0C0"/>
              <w:left w:val="single" w:sz="4" w:space="0" w:color="C0C0C0"/>
              <w:bottom w:val="single" w:sz="4" w:space="0" w:color="C0C0C0"/>
              <w:right w:val="single" w:sz="4" w:space="0" w:color="C0C0C0"/>
            </w:tcBorders>
            <w:hideMark/>
          </w:tcPr>
          <w:p w14:paraId="60D4E3DB" w14:textId="77777777" w:rsidR="00922AFB" w:rsidRPr="00E416B4" w:rsidRDefault="00922AFB" w:rsidP="006534CF">
            <w:pPr>
              <w:spacing w:before="60" w:after="60"/>
              <w:rPr>
                <w:color w:val="000000"/>
                <w:sz w:val="20"/>
              </w:rPr>
            </w:pPr>
            <w:r w:rsidRPr="00E416B4">
              <w:rPr>
                <w:color w:val="000000"/>
                <w:sz w:val="20"/>
              </w:rPr>
              <w:t>unlawful operation of additional headlight &lt; 200m from oncoming vehicle</w:t>
            </w:r>
          </w:p>
        </w:tc>
        <w:tc>
          <w:tcPr>
            <w:tcW w:w="1320" w:type="dxa"/>
            <w:tcBorders>
              <w:top w:val="single" w:sz="4" w:space="0" w:color="C0C0C0"/>
              <w:left w:val="single" w:sz="4" w:space="0" w:color="C0C0C0"/>
              <w:bottom w:val="single" w:sz="4" w:space="0" w:color="C0C0C0"/>
              <w:right w:val="single" w:sz="4" w:space="0" w:color="C0C0C0"/>
            </w:tcBorders>
            <w:hideMark/>
          </w:tcPr>
          <w:p w14:paraId="62363A8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5700B15"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46660DC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CA42CA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C6C52C9" w14:textId="77777777" w:rsidR="00922AFB" w:rsidRPr="00E416B4" w:rsidRDefault="00922AFB" w:rsidP="006534CF">
            <w:pPr>
              <w:spacing w:before="60" w:after="60"/>
              <w:rPr>
                <w:color w:val="000000"/>
                <w:sz w:val="20"/>
              </w:rPr>
            </w:pPr>
            <w:r w:rsidRPr="00E416B4">
              <w:rPr>
                <w:color w:val="000000"/>
                <w:sz w:val="20"/>
              </w:rPr>
              <w:lastRenderedPageBreak/>
              <w:t>347</w:t>
            </w:r>
          </w:p>
        </w:tc>
        <w:tc>
          <w:tcPr>
            <w:tcW w:w="2400" w:type="dxa"/>
            <w:tcBorders>
              <w:top w:val="single" w:sz="4" w:space="0" w:color="C0C0C0"/>
              <w:left w:val="single" w:sz="4" w:space="0" w:color="C0C0C0"/>
              <w:bottom w:val="single" w:sz="4" w:space="0" w:color="C0C0C0"/>
              <w:right w:val="single" w:sz="4" w:space="0" w:color="C0C0C0"/>
            </w:tcBorders>
            <w:hideMark/>
          </w:tcPr>
          <w:p w14:paraId="62B0DD4E" w14:textId="77777777" w:rsidR="00922AFB" w:rsidRPr="00E416B4" w:rsidRDefault="00922AFB" w:rsidP="006534CF">
            <w:pPr>
              <w:spacing w:before="60" w:after="60"/>
              <w:rPr>
                <w:color w:val="000000"/>
                <w:sz w:val="20"/>
              </w:rPr>
            </w:pPr>
            <w:r w:rsidRPr="00E416B4">
              <w:rPr>
                <w:color w:val="000000"/>
                <w:sz w:val="20"/>
              </w:rPr>
              <w:t>222B</w:t>
            </w:r>
          </w:p>
        </w:tc>
        <w:tc>
          <w:tcPr>
            <w:tcW w:w="3720" w:type="dxa"/>
            <w:tcBorders>
              <w:top w:val="single" w:sz="4" w:space="0" w:color="C0C0C0"/>
              <w:left w:val="single" w:sz="4" w:space="0" w:color="C0C0C0"/>
              <w:bottom w:val="single" w:sz="4" w:space="0" w:color="C0C0C0"/>
              <w:right w:val="single" w:sz="4" w:space="0" w:color="C0C0C0"/>
            </w:tcBorders>
            <w:hideMark/>
          </w:tcPr>
          <w:p w14:paraId="3626F5F1" w14:textId="77777777" w:rsidR="00922AFB" w:rsidRPr="00E416B4" w:rsidRDefault="00922AFB" w:rsidP="006534CF">
            <w:pPr>
              <w:spacing w:before="60" w:after="60"/>
              <w:rPr>
                <w:color w:val="000000"/>
                <w:sz w:val="20"/>
              </w:rPr>
            </w:pPr>
            <w:r w:rsidRPr="00E416B4">
              <w:rPr>
                <w:color w:val="000000"/>
                <w:sz w:val="20"/>
              </w:rPr>
              <w:t>unlawfully display do not overtake turning vehicle sign</w:t>
            </w:r>
          </w:p>
        </w:tc>
        <w:tc>
          <w:tcPr>
            <w:tcW w:w="1320" w:type="dxa"/>
            <w:tcBorders>
              <w:top w:val="single" w:sz="4" w:space="0" w:color="C0C0C0"/>
              <w:left w:val="single" w:sz="4" w:space="0" w:color="C0C0C0"/>
              <w:bottom w:val="single" w:sz="4" w:space="0" w:color="C0C0C0"/>
              <w:right w:val="single" w:sz="4" w:space="0" w:color="C0C0C0"/>
            </w:tcBorders>
            <w:hideMark/>
          </w:tcPr>
          <w:p w14:paraId="0FB5FB0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36B8179" w14:textId="77777777" w:rsidR="00922AFB" w:rsidRPr="00E416B4" w:rsidRDefault="00922AFB" w:rsidP="006534CF">
            <w:pPr>
              <w:spacing w:before="60" w:after="60"/>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5E52E19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C72431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151C641" w14:textId="77777777" w:rsidR="00922AFB" w:rsidRPr="00E416B4" w:rsidRDefault="00922AFB" w:rsidP="006534CF">
            <w:pPr>
              <w:spacing w:before="60" w:after="60"/>
              <w:rPr>
                <w:color w:val="000000"/>
                <w:sz w:val="20"/>
              </w:rPr>
            </w:pPr>
            <w:r w:rsidRPr="00E416B4">
              <w:rPr>
                <w:color w:val="000000"/>
                <w:sz w:val="20"/>
              </w:rPr>
              <w:t>348</w:t>
            </w:r>
          </w:p>
        </w:tc>
        <w:tc>
          <w:tcPr>
            <w:tcW w:w="2400" w:type="dxa"/>
            <w:tcBorders>
              <w:top w:val="single" w:sz="4" w:space="0" w:color="C0C0C0"/>
              <w:left w:val="single" w:sz="4" w:space="0" w:color="C0C0C0"/>
              <w:bottom w:val="single" w:sz="4" w:space="0" w:color="C0C0C0"/>
              <w:right w:val="single" w:sz="4" w:space="0" w:color="C0C0C0"/>
            </w:tcBorders>
            <w:hideMark/>
          </w:tcPr>
          <w:p w14:paraId="292F7F4F" w14:textId="77777777" w:rsidR="00922AFB" w:rsidRPr="00E416B4" w:rsidRDefault="00922AFB" w:rsidP="006534CF">
            <w:pPr>
              <w:spacing w:before="60" w:after="60"/>
              <w:rPr>
                <w:color w:val="000000"/>
                <w:sz w:val="20"/>
              </w:rPr>
            </w:pPr>
            <w:r w:rsidRPr="00E416B4">
              <w:rPr>
                <w:color w:val="000000"/>
                <w:sz w:val="20"/>
              </w:rPr>
              <w:t>223 (a)</w:t>
            </w:r>
          </w:p>
        </w:tc>
        <w:tc>
          <w:tcPr>
            <w:tcW w:w="3720" w:type="dxa"/>
            <w:tcBorders>
              <w:top w:val="single" w:sz="4" w:space="0" w:color="C0C0C0"/>
              <w:left w:val="single" w:sz="4" w:space="0" w:color="C0C0C0"/>
              <w:bottom w:val="single" w:sz="4" w:space="0" w:color="C0C0C0"/>
              <w:right w:val="single" w:sz="4" w:space="0" w:color="C0C0C0"/>
            </w:tcBorders>
            <w:hideMark/>
          </w:tcPr>
          <w:p w14:paraId="1E33CF6B" w14:textId="77777777" w:rsidR="00922AFB" w:rsidRPr="00E416B4" w:rsidRDefault="00922AFB" w:rsidP="006534CF">
            <w:pPr>
              <w:spacing w:before="60" w:after="60"/>
              <w:rPr>
                <w:color w:val="000000"/>
                <w:sz w:val="20"/>
              </w:rPr>
            </w:pPr>
            <w:r w:rsidRPr="00E416B4">
              <w:rPr>
                <w:color w:val="000000"/>
                <w:sz w:val="20"/>
              </w:rPr>
              <w:t>animal-drawn vehicle—white light not fitted/visible</w:t>
            </w:r>
          </w:p>
        </w:tc>
        <w:tc>
          <w:tcPr>
            <w:tcW w:w="1320" w:type="dxa"/>
            <w:tcBorders>
              <w:top w:val="single" w:sz="4" w:space="0" w:color="C0C0C0"/>
              <w:left w:val="single" w:sz="4" w:space="0" w:color="C0C0C0"/>
              <w:bottom w:val="single" w:sz="4" w:space="0" w:color="C0C0C0"/>
              <w:right w:val="single" w:sz="4" w:space="0" w:color="C0C0C0"/>
            </w:tcBorders>
            <w:hideMark/>
          </w:tcPr>
          <w:p w14:paraId="44A90DE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487C63E"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07CCF22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6CCCC0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683C3E9" w14:textId="77777777" w:rsidR="00922AFB" w:rsidRPr="00E416B4" w:rsidRDefault="00922AFB" w:rsidP="006534CF">
            <w:pPr>
              <w:spacing w:before="60" w:after="60"/>
              <w:rPr>
                <w:color w:val="000000"/>
                <w:sz w:val="20"/>
              </w:rPr>
            </w:pPr>
            <w:r w:rsidRPr="00E416B4">
              <w:rPr>
                <w:color w:val="000000"/>
                <w:sz w:val="20"/>
              </w:rPr>
              <w:t>349</w:t>
            </w:r>
          </w:p>
        </w:tc>
        <w:tc>
          <w:tcPr>
            <w:tcW w:w="2400" w:type="dxa"/>
            <w:tcBorders>
              <w:top w:val="single" w:sz="4" w:space="0" w:color="C0C0C0"/>
              <w:left w:val="single" w:sz="4" w:space="0" w:color="C0C0C0"/>
              <w:bottom w:val="single" w:sz="4" w:space="0" w:color="C0C0C0"/>
              <w:right w:val="single" w:sz="4" w:space="0" w:color="C0C0C0"/>
            </w:tcBorders>
            <w:hideMark/>
          </w:tcPr>
          <w:p w14:paraId="27FF883B" w14:textId="77777777" w:rsidR="00922AFB" w:rsidRPr="00E416B4" w:rsidRDefault="00922AFB" w:rsidP="006534CF">
            <w:pPr>
              <w:spacing w:before="60" w:after="60"/>
              <w:rPr>
                <w:color w:val="000000"/>
                <w:sz w:val="20"/>
              </w:rPr>
            </w:pPr>
            <w:r w:rsidRPr="00E416B4">
              <w:rPr>
                <w:color w:val="000000"/>
                <w:sz w:val="20"/>
              </w:rPr>
              <w:t>223 (b)</w:t>
            </w:r>
          </w:p>
        </w:tc>
        <w:tc>
          <w:tcPr>
            <w:tcW w:w="3720" w:type="dxa"/>
            <w:tcBorders>
              <w:top w:val="single" w:sz="4" w:space="0" w:color="C0C0C0"/>
              <w:left w:val="single" w:sz="4" w:space="0" w:color="C0C0C0"/>
              <w:bottom w:val="single" w:sz="4" w:space="0" w:color="C0C0C0"/>
              <w:right w:val="single" w:sz="4" w:space="0" w:color="C0C0C0"/>
            </w:tcBorders>
            <w:hideMark/>
          </w:tcPr>
          <w:p w14:paraId="1119F6F5" w14:textId="77777777" w:rsidR="00922AFB" w:rsidRPr="00E416B4" w:rsidRDefault="00922AFB" w:rsidP="006534CF">
            <w:pPr>
              <w:spacing w:before="60" w:after="60"/>
              <w:rPr>
                <w:color w:val="000000"/>
                <w:sz w:val="20"/>
              </w:rPr>
            </w:pPr>
            <w:r w:rsidRPr="00E416B4">
              <w:rPr>
                <w:color w:val="000000"/>
                <w:sz w:val="20"/>
              </w:rPr>
              <w:t>animal-drawn vehicle—red light not fitted/visible</w:t>
            </w:r>
          </w:p>
        </w:tc>
        <w:tc>
          <w:tcPr>
            <w:tcW w:w="1320" w:type="dxa"/>
            <w:tcBorders>
              <w:top w:val="single" w:sz="4" w:space="0" w:color="C0C0C0"/>
              <w:left w:val="single" w:sz="4" w:space="0" w:color="C0C0C0"/>
              <w:bottom w:val="single" w:sz="4" w:space="0" w:color="C0C0C0"/>
              <w:right w:val="single" w:sz="4" w:space="0" w:color="C0C0C0"/>
            </w:tcBorders>
            <w:hideMark/>
          </w:tcPr>
          <w:p w14:paraId="2C23DF5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73BA0E8"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598ED1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EF76AB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9BACF67" w14:textId="77777777" w:rsidR="00922AFB" w:rsidRPr="00E416B4" w:rsidRDefault="00922AFB" w:rsidP="006534CF">
            <w:pPr>
              <w:spacing w:before="60" w:after="60"/>
              <w:rPr>
                <w:color w:val="000000"/>
                <w:sz w:val="20"/>
              </w:rPr>
            </w:pPr>
            <w:r w:rsidRPr="00E416B4">
              <w:rPr>
                <w:color w:val="000000"/>
                <w:sz w:val="20"/>
              </w:rPr>
              <w:t>350</w:t>
            </w:r>
          </w:p>
        </w:tc>
        <w:tc>
          <w:tcPr>
            <w:tcW w:w="2400" w:type="dxa"/>
            <w:tcBorders>
              <w:top w:val="single" w:sz="4" w:space="0" w:color="C0C0C0"/>
              <w:left w:val="single" w:sz="4" w:space="0" w:color="C0C0C0"/>
              <w:bottom w:val="single" w:sz="4" w:space="0" w:color="C0C0C0"/>
              <w:right w:val="single" w:sz="4" w:space="0" w:color="C0C0C0"/>
            </w:tcBorders>
            <w:hideMark/>
          </w:tcPr>
          <w:p w14:paraId="1EB36D20" w14:textId="77777777" w:rsidR="00922AFB" w:rsidRPr="00E416B4" w:rsidRDefault="00922AFB" w:rsidP="006534CF">
            <w:pPr>
              <w:spacing w:before="60" w:after="60"/>
              <w:rPr>
                <w:color w:val="000000"/>
                <w:sz w:val="20"/>
              </w:rPr>
            </w:pPr>
            <w:r w:rsidRPr="00E416B4">
              <w:rPr>
                <w:color w:val="000000"/>
                <w:sz w:val="20"/>
              </w:rPr>
              <w:t>223 (c) (i)</w:t>
            </w:r>
          </w:p>
        </w:tc>
        <w:tc>
          <w:tcPr>
            <w:tcW w:w="3720" w:type="dxa"/>
            <w:tcBorders>
              <w:top w:val="single" w:sz="4" w:space="0" w:color="C0C0C0"/>
              <w:left w:val="single" w:sz="4" w:space="0" w:color="C0C0C0"/>
              <w:bottom w:val="single" w:sz="4" w:space="0" w:color="C0C0C0"/>
              <w:right w:val="single" w:sz="4" w:space="0" w:color="C0C0C0"/>
            </w:tcBorders>
            <w:hideMark/>
          </w:tcPr>
          <w:p w14:paraId="646E1BC5" w14:textId="77777777" w:rsidR="00922AFB" w:rsidRPr="00E416B4" w:rsidRDefault="00922AFB" w:rsidP="006534CF">
            <w:pPr>
              <w:spacing w:before="60" w:after="60"/>
              <w:rPr>
                <w:color w:val="000000"/>
                <w:sz w:val="20"/>
              </w:rPr>
            </w:pPr>
            <w:r w:rsidRPr="00E416B4">
              <w:rPr>
                <w:color w:val="000000"/>
                <w:sz w:val="20"/>
              </w:rPr>
              <w:t>animal-drawn vehicle—reflector not fitted/over 1.5m</w:t>
            </w:r>
          </w:p>
        </w:tc>
        <w:tc>
          <w:tcPr>
            <w:tcW w:w="1320" w:type="dxa"/>
            <w:tcBorders>
              <w:top w:val="single" w:sz="4" w:space="0" w:color="C0C0C0"/>
              <w:left w:val="single" w:sz="4" w:space="0" w:color="C0C0C0"/>
              <w:bottom w:val="single" w:sz="4" w:space="0" w:color="C0C0C0"/>
              <w:right w:val="single" w:sz="4" w:space="0" w:color="C0C0C0"/>
            </w:tcBorders>
            <w:hideMark/>
          </w:tcPr>
          <w:p w14:paraId="6F2C48C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0F0EFEF"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06315E3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2E3394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4C6FF45" w14:textId="77777777" w:rsidR="00922AFB" w:rsidRPr="00E416B4" w:rsidRDefault="00922AFB" w:rsidP="006534CF">
            <w:pPr>
              <w:spacing w:before="60" w:after="60"/>
              <w:rPr>
                <w:color w:val="000000"/>
                <w:sz w:val="20"/>
              </w:rPr>
            </w:pPr>
            <w:r w:rsidRPr="00E416B4">
              <w:rPr>
                <w:color w:val="000000"/>
                <w:sz w:val="20"/>
              </w:rPr>
              <w:t>351</w:t>
            </w:r>
          </w:p>
        </w:tc>
        <w:tc>
          <w:tcPr>
            <w:tcW w:w="2400" w:type="dxa"/>
            <w:tcBorders>
              <w:top w:val="single" w:sz="4" w:space="0" w:color="C0C0C0"/>
              <w:left w:val="single" w:sz="4" w:space="0" w:color="C0C0C0"/>
              <w:bottom w:val="single" w:sz="4" w:space="0" w:color="C0C0C0"/>
              <w:right w:val="single" w:sz="4" w:space="0" w:color="C0C0C0"/>
            </w:tcBorders>
            <w:hideMark/>
          </w:tcPr>
          <w:p w14:paraId="413BEAC2" w14:textId="77777777" w:rsidR="00922AFB" w:rsidRPr="00E416B4" w:rsidRDefault="00922AFB" w:rsidP="006534CF">
            <w:pPr>
              <w:spacing w:before="60" w:after="60"/>
              <w:rPr>
                <w:color w:val="000000"/>
                <w:sz w:val="20"/>
              </w:rPr>
            </w:pPr>
            <w:r w:rsidRPr="00E416B4">
              <w:rPr>
                <w:color w:val="000000"/>
                <w:sz w:val="20"/>
              </w:rPr>
              <w:t>223 (c) (ii)</w:t>
            </w:r>
          </w:p>
        </w:tc>
        <w:tc>
          <w:tcPr>
            <w:tcW w:w="3720" w:type="dxa"/>
            <w:tcBorders>
              <w:top w:val="single" w:sz="4" w:space="0" w:color="C0C0C0"/>
              <w:left w:val="single" w:sz="4" w:space="0" w:color="C0C0C0"/>
              <w:bottom w:val="single" w:sz="4" w:space="0" w:color="C0C0C0"/>
              <w:right w:val="single" w:sz="4" w:space="0" w:color="C0C0C0"/>
            </w:tcBorders>
            <w:hideMark/>
          </w:tcPr>
          <w:p w14:paraId="32A9F583" w14:textId="77777777" w:rsidR="00922AFB" w:rsidRPr="00E416B4" w:rsidRDefault="00922AFB" w:rsidP="006534CF">
            <w:pPr>
              <w:spacing w:before="60" w:after="60"/>
              <w:rPr>
                <w:color w:val="000000"/>
                <w:sz w:val="20"/>
              </w:rPr>
            </w:pPr>
            <w:r w:rsidRPr="00E416B4">
              <w:rPr>
                <w:color w:val="000000"/>
                <w:sz w:val="20"/>
              </w:rPr>
              <w:t>animal-drawn vehicle—reflector not fitted/visible</w:t>
            </w:r>
          </w:p>
        </w:tc>
        <w:tc>
          <w:tcPr>
            <w:tcW w:w="1320" w:type="dxa"/>
            <w:tcBorders>
              <w:top w:val="single" w:sz="4" w:space="0" w:color="C0C0C0"/>
              <w:left w:val="single" w:sz="4" w:space="0" w:color="C0C0C0"/>
              <w:bottom w:val="single" w:sz="4" w:space="0" w:color="C0C0C0"/>
              <w:right w:val="single" w:sz="4" w:space="0" w:color="C0C0C0"/>
            </w:tcBorders>
            <w:hideMark/>
          </w:tcPr>
          <w:p w14:paraId="3D3C5EA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0092CF9"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0B0F3EA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D43764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2182903" w14:textId="77777777" w:rsidR="00922AFB" w:rsidRPr="00E416B4" w:rsidRDefault="00922AFB" w:rsidP="006534CF">
            <w:pPr>
              <w:spacing w:before="60" w:after="60"/>
              <w:rPr>
                <w:color w:val="000000"/>
                <w:sz w:val="20"/>
              </w:rPr>
            </w:pPr>
            <w:r w:rsidRPr="00E416B4">
              <w:rPr>
                <w:color w:val="000000"/>
                <w:sz w:val="20"/>
              </w:rPr>
              <w:t>352</w:t>
            </w:r>
          </w:p>
        </w:tc>
        <w:tc>
          <w:tcPr>
            <w:tcW w:w="2400" w:type="dxa"/>
            <w:tcBorders>
              <w:top w:val="single" w:sz="4" w:space="0" w:color="C0C0C0"/>
              <w:left w:val="single" w:sz="4" w:space="0" w:color="C0C0C0"/>
              <w:bottom w:val="single" w:sz="4" w:space="0" w:color="C0C0C0"/>
              <w:right w:val="single" w:sz="4" w:space="0" w:color="C0C0C0"/>
            </w:tcBorders>
            <w:hideMark/>
          </w:tcPr>
          <w:p w14:paraId="33EA2CFC" w14:textId="77777777" w:rsidR="00922AFB" w:rsidRPr="00E416B4" w:rsidRDefault="00922AFB" w:rsidP="006534CF">
            <w:pPr>
              <w:spacing w:before="60" w:after="60"/>
              <w:rPr>
                <w:color w:val="000000"/>
                <w:sz w:val="20"/>
              </w:rPr>
            </w:pPr>
            <w:r w:rsidRPr="00E416B4">
              <w:rPr>
                <w:color w:val="000000"/>
                <w:sz w:val="20"/>
              </w:rPr>
              <w:t>224</w:t>
            </w:r>
          </w:p>
        </w:tc>
        <w:tc>
          <w:tcPr>
            <w:tcW w:w="3720" w:type="dxa"/>
            <w:tcBorders>
              <w:top w:val="single" w:sz="4" w:space="0" w:color="C0C0C0"/>
              <w:left w:val="single" w:sz="4" w:space="0" w:color="C0C0C0"/>
              <w:bottom w:val="single" w:sz="4" w:space="0" w:color="C0C0C0"/>
              <w:right w:val="single" w:sz="4" w:space="0" w:color="C0C0C0"/>
            </w:tcBorders>
            <w:hideMark/>
          </w:tcPr>
          <w:p w14:paraId="39CC91AB" w14:textId="77777777" w:rsidR="00922AFB" w:rsidRPr="00E416B4" w:rsidRDefault="00922AFB" w:rsidP="006534CF">
            <w:pPr>
              <w:spacing w:before="60" w:after="60"/>
              <w:rPr>
                <w:color w:val="000000"/>
                <w:sz w:val="20"/>
              </w:rPr>
            </w:pPr>
            <w:r w:rsidRPr="00E416B4">
              <w:rPr>
                <w:color w:val="000000"/>
                <w:sz w:val="20"/>
              </w:rPr>
              <w:t>use/allow use of horn/similar warning device unnecessarily</w:t>
            </w:r>
          </w:p>
        </w:tc>
        <w:tc>
          <w:tcPr>
            <w:tcW w:w="1320" w:type="dxa"/>
            <w:tcBorders>
              <w:top w:val="single" w:sz="4" w:space="0" w:color="C0C0C0"/>
              <w:left w:val="single" w:sz="4" w:space="0" w:color="C0C0C0"/>
              <w:bottom w:val="single" w:sz="4" w:space="0" w:color="C0C0C0"/>
              <w:right w:val="single" w:sz="4" w:space="0" w:color="C0C0C0"/>
            </w:tcBorders>
            <w:hideMark/>
          </w:tcPr>
          <w:p w14:paraId="77FD29F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63F77DE" w14:textId="77777777" w:rsidR="00922AFB" w:rsidRPr="00E416B4" w:rsidRDefault="00922AFB" w:rsidP="006534CF">
            <w:pPr>
              <w:spacing w:before="60" w:after="60"/>
              <w:rPr>
                <w:color w:val="000000"/>
                <w:sz w:val="20"/>
              </w:rPr>
            </w:pPr>
            <w:r w:rsidRPr="00E416B4">
              <w:rPr>
                <w:color w:val="000000"/>
                <w:sz w:val="20"/>
              </w:rPr>
              <w:t>336</w:t>
            </w:r>
          </w:p>
        </w:tc>
        <w:tc>
          <w:tcPr>
            <w:tcW w:w="1200" w:type="dxa"/>
            <w:tcBorders>
              <w:top w:val="single" w:sz="4" w:space="0" w:color="C0C0C0"/>
              <w:left w:val="single" w:sz="4" w:space="0" w:color="C0C0C0"/>
              <w:bottom w:val="single" w:sz="4" w:space="0" w:color="C0C0C0"/>
              <w:right w:val="single" w:sz="4" w:space="0" w:color="C0C0C0"/>
            </w:tcBorders>
            <w:hideMark/>
          </w:tcPr>
          <w:p w14:paraId="0BE64DC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C465B7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01C9213" w14:textId="77777777" w:rsidR="00922AFB" w:rsidRPr="00E416B4" w:rsidRDefault="00922AFB" w:rsidP="006534CF">
            <w:pPr>
              <w:spacing w:before="60" w:after="60"/>
              <w:rPr>
                <w:color w:val="000000"/>
                <w:sz w:val="20"/>
              </w:rPr>
            </w:pPr>
            <w:r w:rsidRPr="00E416B4">
              <w:rPr>
                <w:color w:val="000000"/>
                <w:sz w:val="20"/>
              </w:rPr>
              <w:lastRenderedPageBreak/>
              <w:t>353</w:t>
            </w:r>
          </w:p>
        </w:tc>
        <w:tc>
          <w:tcPr>
            <w:tcW w:w="2400" w:type="dxa"/>
            <w:tcBorders>
              <w:top w:val="single" w:sz="4" w:space="0" w:color="C0C0C0"/>
              <w:left w:val="single" w:sz="4" w:space="0" w:color="C0C0C0"/>
              <w:bottom w:val="single" w:sz="4" w:space="0" w:color="C0C0C0"/>
              <w:right w:val="single" w:sz="4" w:space="0" w:color="C0C0C0"/>
            </w:tcBorders>
            <w:hideMark/>
          </w:tcPr>
          <w:p w14:paraId="231CC369" w14:textId="77777777" w:rsidR="00922AFB" w:rsidRPr="00E416B4" w:rsidRDefault="00922AFB" w:rsidP="006534CF">
            <w:pPr>
              <w:spacing w:before="60" w:after="60"/>
              <w:rPr>
                <w:color w:val="000000"/>
                <w:sz w:val="20"/>
              </w:rPr>
            </w:pPr>
            <w:r w:rsidRPr="00E416B4">
              <w:rPr>
                <w:color w:val="000000"/>
                <w:sz w:val="20"/>
              </w:rPr>
              <w:t>226 (1)</w:t>
            </w:r>
          </w:p>
        </w:tc>
        <w:tc>
          <w:tcPr>
            <w:tcW w:w="3720" w:type="dxa"/>
            <w:tcBorders>
              <w:top w:val="single" w:sz="4" w:space="0" w:color="C0C0C0"/>
              <w:left w:val="single" w:sz="4" w:space="0" w:color="C0C0C0"/>
              <w:bottom w:val="single" w:sz="4" w:space="0" w:color="C0C0C0"/>
              <w:right w:val="single" w:sz="4" w:space="0" w:color="C0C0C0"/>
            </w:tcBorders>
            <w:hideMark/>
          </w:tcPr>
          <w:p w14:paraId="21816B30" w14:textId="77777777" w:rsidR="00922AFB" w:rsidRPr="00E416B4" w:rsidRDefault="00922AFB" w:rsidP="006534CF">
            <w:pPr>
              <w:spacing w:before="60" w:after="60"/>
              <w:rPr>
                <w:color w:val="000000"/>
                <w:sz w:val="20"/>
              </w:rPr>
            </w:pPr>
            <w:r w:rsidRPr="00E416B4">
              <w:rPr>
                <w:color w:val="000000"/>
                <w:sz w:val="20"/>
              </w:rPr>
              <w:t>drive heavy vehicle without portable warning triangles</w:t>
            </w:r>
          </w:p>
        </w:tc>
        <w:tc>
          <w:tcPr>
            <w:tcW w:w="1320" w:type="dxa"/>
            <w:tcBorders>
              <w:top w:val="single" w:sz="4" w:space="0" w:color="C0C0C0"/>
              <w:left w:val="single" w:sz="4" w:space="0" w:color="C0C0C0"/>
              <w:bottom w:val="single" w:sz="4" w:space="0" w:color="C0C0C0"/>
              <w:right w:val="single" w:sz="4" w:space="0" w:color="C0C0C0"/>
            </w:tcBorders>
            <w:hideMark/>
          </w:tcPr>
          <w:p w14:paraId="7CF9D45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7533D5C"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6F65B7B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CB6CA6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22F0E71" w14:textId="77777777" w:rsidR="00922AFB" w:rsidRPr="00E416B4" w:rsidRDefault="00922AFB" w:rsidP="006534CF">
            <w:pPr>
              <w:spacing w:before="60" w:after="60"/>
              <w:rPr>
                <w:color w:val="000000"/>
                <w:sz w:val="20"/>
              </w:rPr>
            </w:pPr>
            <w:r w:rsidRPr="00E416B4">
              <w:rPr>
                <w:color w:val="000000"/>
                <w:sz w:val="20"/>
              </w:rPr>
              <w:t>354</w:t>
            </w:r>
          </w:p>
        </w:tc>
        <w:tc>
          <w:tcPr>
            <w:tcW w:w="2400" w:type="dxa"/>
            <w:tcBorders>
              <w:top w:val="single" w:sz="4" w:space="0" w:color="C0C0C0"/>
              <w:left w:val="single" w:sz="4" w:space="0" w:color="C0C0C0"/>
              <w:bottom w:val="single" w:sz="4" w:space="0" w:color="C0C0C0"/>
              <w:right w:val="single" w:sz="4" w:space="0" w:color="C0C0C0"/>
            </w:tcBorders>
            <w:hideMark/>
          </w:tcPr>
          <w:p w14:paraId="0249B95B" w14:textId="77777777" w:rsidR="00922AFB" w:rsidRPr="00E416B4" w:rsidRDefault="00922AFB" w:rsidP="006534CF">
            <w:pPr>
              <w:spacing w:before="60" w:after="60"/>
              <w:rPr>
                <w:color w:val="000000"/>
                <w:sz w:val="20"/>
              </w:rPr>
            </w:pPr>
            <w:r w:rsidRPr="00E416B4">
              <w:rPr>
                <w:color w:val="000000"/>
                <w:sz w:val="20"/>
              </w:rPr>
              <w:t>226 (2)</w:t>
            </w:r>
          </w:p>
        </w:tc>
        <w:tc>
          <w:tcPr>
            <w:tcW w:w="3720" w:type="dxa"/>
            <w:tcBorders>
              <w:top w:val="single" w:sz="4" w:space="0" w:color="C0C0C0"/>
              <w:left w:val="single" w:sz="4" w:space="0" w:color="C0C0C0"/>
              <w:bottom w:val="single" w:sz="4" w:space="0" w:color="C0C0C0"/>
              <w:right w:val="single" w:sz="4" w:space="0" w:color="C0C0C0"/>
            </w:tcBorders>
            <w:hideMark/>
          </w:tcPr>
          <w:p w14:paraId="6158834A" w14:textId="77777777" w:rsidR="00922AFB" w:rsidRPr="00E416B4" w:rsidRDefault="00922AFB" w:rsidP="006534CF">
            <w:pPr>
              <w:spacing w:before="60" w:after="60"/>
              <w:rPr>
                <w:color w:val="000000"/>
                <w:sz w:val="20"/>
              </w:rPr>
            </w:pPr>
            <w:r w:rsidRPr="00E416B4">
              <w:rPr>
                <w:color w:val="000000"/>
                <w:sz w:val="20"/>
              </w:rPr>
              <w:t>not produce portable warning triangles for inspection</w:t>
            </w:r>
          </w:p>
        </w:tc>
        <w:tc>
          <w:tcPr>
            <w:tcW w:w="1320" w:type="dxa"/>
            <w:tcBorders>
              <w:top w:val="single" w:sz="4" w:space="0" w:color="C0C0C0"/>
              <w:left w:val="single" w:sz="4" w:space="0" w:color="C0C0C0"/>
              <w:bottom w:val="single" w:sz="4" w:space="0" w:color="C0C0C0"/>
              <w:right w:val="single" w:sz="4" w:space="0" w:color="C0C0C0"/>
            </w:tcBorders>
            <w:hideMark/>
          </w:tcPr>
          <w:p w14:paraId="1BB1A6A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953D779"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707DFF4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95BE0B9"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7B7F2D60" w14:textId="77777777" w:rsidR="00922AFB" w:rsidRPr="00E416B4" w:rsidRDefault="00922AFB" w:rsidP="006534CF">
            <w:pPr>
              <w:spacing w:before="60" w:after="60"/>
              <w:rPr>
                <w:color w:val="000000"/>
                <w:sz w:val="20"/>
              </w:rPr>
            </w:pPr>
            <w:r w:rsidRPr="00E416B4">
              <w:rPr>
                <w:color w:val="000000"/>
                <w:sz w:val="20"/>
              </w:rPr>
              <w:t>355</w:t>
            </w:r>
          </w:p>
        </w:tc>
        <w:tc>
          <w:tcPr>
            <w:tcW w:w="2400" w:type="dxa"/>
            <w:tcBorders>
              <w:top w:val="single" w:sz="4" w:space="0" w:color="C0C0C0"/>
              <w:left w:val="single" w:sz="4" w:space="0" w:color="C0C0C0"/>
              <w:bottom w:val="nil"/>
              <w:right w:val="single" w:sz="4" w:space="0" w:color="C0C0C0"/>
            </w:tcBorders>
            <w:hideMark/>
          </w:tcPr>
          <w:p w14:paraId="58FCADEA" w14:textId="77777777" w:rsidR="00922AFB" w:rsidRPr="00E416B4" w:rsidRDefault="00922AFB" w:rsidP="006534CF">
            <w:pPr>
              <w:spacing w:before="60" w:after="60"/>
              <w:rPr>
                <w:color w:val="000000"/>
                <w:sz w:val="20"/>
              </w:rPr>
            </w:pPr>
            <w:r w:rsidRPr="00E416B4">
              <w:rPr>
                <w:color w:val="000000"/>
                <w:sz w:val="20"/>
              </w:rPr>
              <w:t>227 (2)</w:t>
            </w:r>
          </w:p>
        </w:tc>
        <w:tc>
          <w:tcPr>
            <w:tcW w:w="3720" w:type="dxa"/>
            <w:tcBorders>
              <w:top w:val="single" w:sz="4" w:space="0" w:color="C0C0C0"/>
              <w:left w:val="single" w:sz="4" w:space="0" w:color="C0C0C0"/>
              <w:bottom w:val="nil"/>
              <w:right w:val="single" w:sz="4" w:space="0" w:color="C0C0C0"/>
            </w:tcBorders>
          </w:tcPr>
          <w:p w14:paraId="70A8D587"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18148EFC"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67BE2599" w14:textId="77777777" w:rsidR="00922AFB" w:rsidRPr="00E416B4" w:rsidRDefault="00922AFB" w:rsidP="006534CF">
            <w:pPr>
              <w:spacing w:before="60" w:after="60"/>
              <w:jc w:val="both"/>
              <w:rPr>
                <w:color w:val="000000"/>
                <w:sz w:val="20"/>
              </w:rPr>
            </w:pPr>
          </w:p>
        </w:tc>
        <w:tc>
          <w:tcPr>
            <w:tcW w:w="1200" w:type="dxa"/>
            <w:tcBorders>
              <w:top w:val="single" w:sz="4" w:space="0" w:color="C0C0C0"/>
              <w:left w:val="single" w:sz="4" w:space="0" w:color="C0C0C0"/>
              <w:bottom w:val="nil"/>
              <w:right w:val="single" w:sz="4" w:space="0" w:color="C0C0C0"/>
            </w:tcBorders>
          </w:tcPr>
          <w:p w14:paraId="04B54670" w14:textId="77777777" w:rsidR="00922AFB" w:rsidRPr="00E416B4" w:rsidRDefault="00922AFB" w:rsidP="006534CF">
            <w:pPr>
              <w:spacing w:before="60" w:after="60"/>
              <w:rPr>
                <w:color w:val="000000"/>
                <w:sz w:val="20"/>
              </w:rPr>
            </w:pPr>
          </w:p>
        </w:tc>
      </w:tr>
      <w:tr w:rsidR="00922AFB" w:rsidRPr="00E416B4" w14:paraId="4FA49CB0" w14:textId="77777777" w:rsidTr="006534CF">
        <w:trPr>
          <w:cantSplit/>
        </w:trPr>
        <w:tc>
          <w:tcPr>
            <w:tcW w:w="1200" w:type="dxa"/>
            <w:tcBorders>
              <w:top w:val="nil"/>
              <w:left w:val="single" w:sz="4" w:space="0" w:color="C0C0C0"/>
              <w:bottom w:val="nil"/>
              <w:right w:val="single" w:sz="4" w:space="0" w:color="C0C0C0"/>
            </w:tcBorders>
            <w:hideMark/>
          </w:tcPr>
          <w:p w14:paraId="14C8EF3A" w14:textId="77777777" w:rsidR="00922AFB" w:rsidRPr="00E416B4" w:rsidRDefault="00922AFB" w:rsidP="006534CF">
            <w:pPr>
              <w:spacing w:before="60" w:after="60"/>
              <w:rPr>
                <w:color w:val="000000"/>
                <w:sz w:val="20"/>
              </w:rPr>
            </w:pPr>
            <w:r w:rsidRPr="00E416B4">
              <w:rPr>
                <w:color w:val="000000"/>
                <w:sz w:val="20"/>
              </w:rPr>
              <w:t>355.1</w:t>
            </w:r>
          </w:p>
        </w:tc>
        <w:tc>
          <w:tcPr>
            <w:tcW w:w="2400" w:type="dxa"/>
            <w:tcBorders>
              <w:top w:val="nil"/>
              <w:left w:val="single" w:sz="4" w:space="0" w:color="C0C0C0"/>
              <w:bottom w:val="nil"/>
              <w:right w:val="single" w:sz="4" w:space="0" w:color="C0C0C0"/>
            </w:tcBorders>
            <w:hideMark/>
          </w:tcPr>
          <w:p w14:paraId="7B8E4BA0"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227 (4) (a)</w:t>
            </w:r>
          </w:p>
        </w:tc>
        <w:tc>
          <w:tcPr>
            <w:tcW w:w="3720" w:type="dxa"/>
            <w:tcBorders>
              <w:top w:val="nil"/>
              <w:left w:val="single" w:sz="4" w:space="0" w:color="C0C0C0"/>
              <w:bottom w:val="nil"/>
              <w:right w:val="single" w:sz="4" w:space="0" w:color="C0C0C0"/>
            </w:tcBorders>
            <w:hideMark/>
          </w:tcPr>
          <w:p w14:paraId="1CF824E0" w14:textId="77777777" w:rsidR="00922AFB" w:rsidRPr="00E416B4" w:rsidRDefault="00922AFB" w:rsidP="006534CF">
            <w:pPr>
              <w:spacing w:before="60" w:after="60"/>
              <w:rPr>
                <w:color w:val="000000"/>
                <w:sz w:val="20"/>
              </w:rPr>
            </w:pPr>
            <w:r w:rsidRPr="00E416B4">
              <w:rPr>
                <w:color w:val="000000"/>
                <w:sz w:val="20"/>
              </w:rPr>
              <w:t xml:space="preserve">warning triangle not 200-250m behind stopped vehicle/fallen load—speed limit equal to/exceeds 80km/h—visibility of vehicle less than 300m </w:t>
            </w:r>
          </w:p>
        </w:tc>
        <w:tc>
          <w:tcPr>
            <w:tcW w:w="1320" w:type="dxa"/>
            <w:tcBorders>
              <w:top w:val="nil"/>
              <w:left w:val="single" w:sz="4" w:space="0" w:color="C0C0C0"/>
              <w:bottom w:val="nil"/>
              <w:right w:val="single" w:sz="4" w:space="0" w:color="C0C0C0"/>
            </w:tcBorders>
            <w:hideMark/>
          </w:tcPr>
          <w:p w14:paraId="76AB60A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27A7676B"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nil"/>
              <w:left w:val="single" w:sz="4" w:space="0" w:color="C0C0C0"/>
              <w:bottom w:val="nil"/>
              <w:right w:val="single" w:sz="4" w:space="0" w:color="C0C0C0"/>
            </w:tcBorders>
            <w:hideMark/>
          </w:tcPr>
          <w:p w14:paraId="5C3746D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3479E7C" w14:textId="77777777" w:rsidTr="006534CF">
        <w:trPr>
          <w:cantSplit/>
        </w:trPr>
        <w:tc>
          <w:tcPr>
            <w:tcW w:w="1200" w:type="dxa"/>
            <w:tcBorders>
              <w:top w:val="nil"/>
              <w:left w:val="single" w:sz="4" w:space="0" w:color="C0C0C0"/>
              <w:bottom w:val="nil"/>
              <w:right w:val="single" w:sz="4" w:space="0" w:color="C0C0C0"/>
            </w:tcBorders>
            <w:hideMark/>
          </w:tcPr>
          <w:p w14:paraId="791BE0D4" w14:textId="77777777" w:rsidR="00922AFB" w:rsidRPr="00E416B4" w:rsidRDefault="00922AFB" w:rsidP="006534CF">
            <w:pPr>
              <w:spacing w:before="60" w:after="60"/>
              <w:rPr>
                <w:color w:val="000000"/>
                <w:sz w:val="20"/>
              </w:rPr>
            </w:pPr>
            <w:r w:rsidRPr="00E416B4">
              <w:rPr>
                <w:color w:val="000000"/>
                <w:sz w:val="20"/>
              </w:rPr>
              <w:t>355.2</w:t>
            </w:r>
          </w:p>
        </w:tc>
        <w:tc>
          <w:tcPr>
            <w:tcW w:w="2400" w:type="dxa"/>
            <w:tcBorders>
              <w:top w:val="nil"/>
              <w:left w:val="single" w:sz="4" w:space="0" w:color="C0C0C0"/>
              <w:bottom w:val="nil"/>
              <w:right w:val="single" w:sz="4" w:space="0" w:color="C0C0C0"/>
            </w:tcBorders>
            <w:hideMark/>
          </w:tcPr>
          <w:p w14:paraId="3D8D1D80"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227 (4) (b)</w:t>
            </w:r>
          </w:p>
        </w:tc>
        <w:tc>
          <w:tcPr>
            <w:tcW w:w="3720" w:type="dxa"/>
            <w:tcBorders>
              <w:top w:val="nil"/>
              <w:left w:val="single" w:sz="4" w:space="0" w:color="C0C0C0"/>
              <w:bottom w:val="nil"/>
              <w:right w:val="single" w:sz="4" w:space="0" w:color="C0C0C0"/>
            </w:tcBorders>
            <w:hideMark/>
          </w:tcPr>
          <w:p w14:paraId="69B19455" w14:textId="77777777" w:rsidR="00922AFB" w:rsidRPr="00E416B4" w:rsidRDefault="00922AFB" w:rsidP="006534CF">
            <w:pPr>
              <w:spacing w:before="60" w:after="60"/>
              <w:rPr>
                <w:color w:val="000000"/>
                <w:sz w:val="20"/>
              </w:rPr>
            </w:pPr>
            <w:r w:rsidRPr="00E416B4">
              <w:rPr>
                <w:color w:val="000000"/>
                <w:sz w:val="20"/>
              </w:rPr>
              <w:t xml:space="preserve">second warning triangle not behind stopped vehicle/fallen load—speed limit equal to/exceeds 80km/h—visibility of vehicle less than 300m </w:t>
            </w:r>
          </w:p>
        </w:tc>
        <w:tc>
          <w:tcPr>
            <w:tcW w:w="1320" w:type="dxa"/>
            <w:tcBorders>
              <w:top w:val="nil"/>
              <w:left w:val="single" w:sz="4" w:space="0" w:color="C0C0C0"/>
              <w:bottom w:val="nil"/>
              <w:right w:val="single" w:sz="4" w:space="0" w:color="C0C0C0"/>
            </w:tcBorders>
            <w:hideMark/>
          </w:tcPr>
          <w:p w14:paraId="5C94831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487670CF"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nil"/>
              <w:left w:val="single" w:sz="4" w:space="0" w:color="C0C0C0"/>
              <w:bottom w:val="nil"/>
              <w:right w:val="single" w:sz="4" w:space="0" w:color="C0C0C0"/>
            </w:tcBorders>
            <w:hideMark/>
          </w:tcPr>
          <w:p w14:paraId="02D2926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897CAE4" w14:textId="77777777" w:rsidTr="006534CF">
        <w:trPr>
          <w:cantSplit/>
        </w:trPr>
        <w:tc>
          <w:tcPr>
            <w:tcW w:w="1200" w:type="dxa"/>
            <w:tcBorders>
              <w:top w:val="nil"/>
              <w:left w:val="single" w:sz="4" w:space="0" w:color="C0C0C0"/>
              <w:bottom w:val="nil"/>
              <w:right w:val="single" w:sz="4" w:space="0" w:color="C0C0C0"/>
            </w:tcBorders>
            <w:hideMark/>
          </w:tcPr>
          <w:p w14:paraId="4D97DACF" w14:textId="77777777" w:rsidR="00922AFB" w:rsidRPr="00E416B4" w:rsidRDefault="00922AFB" w:rsidP="006534CF">
            <w:pPr>
              <w:spacing w:before="60" w:after="60"/>
              <w:rPr>
                <w:color w:val="000000"/>
                <w:sz w:val="20"/>
              </w:rPr>
            </w:pPr>
            <w:r w:rsidRPr="00E416B4">
              <w:rPr>
                <w:color w:val="000000"/>
                <w:sz w:val="20"/>
              </w:rPr>
              <w:lastRenderedPageBreak/>
              <w:t>355.3</w:t>
            </w:r>
          </w:p>
        </w:tc>
        <w:tc>
          <w:tcPr>
            <w:tcW w:w="2400" w:type="dxa"/>
            <w:tcBorders>
              <w:top w:val="nil"/>
              <w:left w:val="single" w:sz="4" w:space="0" w:color="C0C0C0"/>
              <w:bottom w:val="nil"/>
              <w:right w:val="single" w:sz="4" w:space="0" w:color="C0C0C0"/>
            </w:tcBorders>
            <w:hideMark/>
          </w:tcPr>
          <w:p w14:paraId="55B206EC"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227 (4) (c)</w:t>
            </w:r>
          </w:p>
        </w:tc>
        <w:tc>
          <w:tcPr>
            <w:tcW w:w="3720" w:type="dxa"/>
            <w:tcBorders>
              <w:top w:val="nil"/>
              <w:left w:val="single" w:sz="4" w:space="0" w:color="C0C0C0"/>
              <w:bottom w:val="nil"/>
              <w:right w:val="single" w:sz="4" w:space="0" w:color="C0C0C0"/>
            </w:tcBorders>
            <w:hideMark/>
          </w:tcPr>
          <w:p w14:paraId="29C06FC4" w14:textId="77777777" w:rsidR="00922AFB" w:rsidRPr="00E416B4" w:rsidRDefault="00922AFB" w:rsidP="006534CF">
            <w:pPr>
              <w:spacing w:before="60" w:after="60"/>
              <w:rPr>
                <w:color w:val="000000"/>
                <w:sz w:val="20"/>
              </w:rPr>
            </w:pPr>
            <w:r w:rsidRPr="00E416B4">
              <w:rPr>
                <w:color w:val="000000"/>
                <w:sz w:val="20"/>
              </w:rPr>
              <w:t>warning triangle not 200-250m in front of stopped vehicle/fallen load—speed limit equal to/exceeds 80km/h—visibility of vehicle less than 300m</w:t>
            </w:r>
          </w:p>
        </w:tc>
        <w:tc>
          <w:tcPr>
            <w:tcW w:w="1320" w:type="dxa"/>
            <w:tcBorders>
              <w:top w:val="nil"/>
              <w:left w:val="single" w:sz="4" w:space="0" w:color="C0C0C0"/>
              <w:bottom w:val="nil"/>
              <w:right w:val="single" w:sz="4" w:space="0" w:color="C0C0C0"/>
            </w:tcBorders>
            <w:hideMark/>
          </w:tcPr>
          <w:p w14:paraId="568C787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65F7156C"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nil"/>
              <w:left w:val="single" w:sz="4" w:space="0" w:color="C0C0C0"/>
              <w:bottom w:val="nil"/>
              <w:right w:val="single" w:sz="4" w:space="0" w:color="C0C0C0"/>
            </w:tcBorders>
            <w:hideMark/>
          </w:tcPr>
          <w:p w14:paraId="52FDAB0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1656DBF"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224F7D5F" w14:textId="77777777" w:rsidR="00922AFB" w:rsidRPr="00E416B4" w:rsidRDefault="00922AFB" w:rsidP="006534CF">
            <w:pPr>
              <w:spacing w:before="60" w:after="60"/>
              <w:rPr>
                <w:color w:val="000000"/>
                <w:sz w:val="20"/>
              </w:rPr>
            </w:pPr>
            <w:r w:rsidRPr="00E416B4">
              <w:rPr>
                <w:color w:val="000000"/>
                <w:sz w:val="20"/>
              </w:rPr>
              <w:t>355.4</w:t>
            </w:r>
          </w:p>
        </w:tc>
        <w:tc>
          <w:tcPr>
            <w:tcW w:w="2400" w:type="dxa"/>
            <w:tcBorders>
              <w:top w:val="nil"/>
              <w:left w:val="single" w:sz="4" w:space="0" w:color="C0C0C0"/>
              <w:bottom w:val="single" w:sz="4" w:space="0" w:color="C0C0C0"/>
              <w:right w:val="single" w:sz="4" w:space="0" w:color="C0C0C0"/>
            </w:tcBorders>
            <w:hideMark/>
          </w:tcPr>
          <w:p w14:paraId="5E89789B"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227 (4) (d)</w:t>
            </w:r>
          </w:p>
        </w:tc>
        <w:tc>
          <w:tcPr>
            <w:tcW w:w="3720" w:type="dxa"/>
            <w:tcBorders>
              <w:top w:val="nil"/>
              <w:left w:val="single" w:sz="4" w:space="0" w:color="C0C0C0"/>
              <w:bottom w:val="single" w:sz="4" w:space="0" w:color="C0C0C0"/>
              <w:right w:val="single" w:sz="4" w:space="0" w:color="C0C0C0"/>
            </w:tcBorders>
            <w:hideMark/>
          </w:tcPr>
          <w:p w14:paraId="5AE4BD01" w14:textId="77777777" w:rsidR="00922AFB" w:rsidRPr="00E416B4" w:rsidRDefault="00922AFB" w:rsidP="006534CF">
            <w:pPr>
              <w:spacing w:before="60" w:after="60"/>
              <w:rPr>
                <w:color w:val="000000"/>
                <w:sz w:val="20"/>
              </w:rPr>
            </w:pPr>
            <w:r w:rsidRPr="00E416B4">
              <w:rPr>
                <w:color w:val="000000"/>
                <w:sz w:val="20"/>
              </w:rPr>
              <w:t xml:space="preserve">warning triangle not beside stopped vehicle/fallen load—speed limit equal to/exceeds 80km/h—visibility of vehicle less than 300m </w:t>
            </w:r>
          </w:p>
        </w:tc>
        <w:tc>
          <w:tcPr>
            <w:tcW w:w="1320" w:type="dxa"/>
            <w:tcBorders>
              <w:top w:val="nil"/>
              <w:left w:val="single" w:sz="4" w:space="0" w:color="C0C0C0"/>
              <w:bottom w:val="single" w:sz="4" w:space="0" w:color="C0C0C0"/>
              <w:right w:val="single" w:sz="4" w:space="0" w:color="C0C0C0"/>
            </w:tcBorders>
            <w:hideMark/>
          </w:tcPr>
          <w:p w14:paraId="1433C26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20B4D61C" w14:textId="77777777" w:rsidR="00922AFB" w:rsidRPr="00E416B4" w:rsidRDefault="00922AFB" w:rsidP="006534CF">
            <w:pPr>
              <w:spacing w:before="60" w:after="60"/>
              <w:jc w:val="both"/>
              <w:rPr>
                <w:color w:val="000000"/>
                <w:sz w:val="20"/>
              </w:rPr>
            </w:pPr>
            <w:r w:rsidRPr="00E416B4">
              <w:rPr>
                <w:color w:val="000000"/>
                <w:sz w:val="20"/>
              </w:rPr>
              <w:t>279</w:t>
            </w:r>
          </w:p>
        </w:tc>
        <w:tc>
          <w:tcPr>
            <w:tcW w:w="1200" w:type="dxa"/>
            <w:tcBorders>
              <w:top w:val="nil"/>
              <w:left w:val="single" w:sz="4" w:space="0" w:color="C0C0C0"/>
              <w:bottom w:val="single" w:sz="4" w:space="0" w:color="C0C0C0"/>
              <w:right w:val="single" w:sz="4" w:space="0" w:color="C0C0C0"/>
            </w:tcBorders>
            <w:hideMark/>
          </w:tcPr>
          <w:p w14:paraId="5486C5F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76CAB71"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3B300A22" w14:textId="77777777" w:rsidR="00922AFB" w:rsidRPr="00E416B4" w:rsidRDefault="00922AFB" w:rsidP="006534CF">
            <w:pPr>
              <w:spacing w:before="60" w:after="60"/>
              <w:rPr>
                <w:color w:val="000000"/>
                <w:sz w:val="20"/>
              </w:rPr>
            </w:pPr>
            <w:r w:rsidRPr="00E416B4">
              <w:rPr>
                <w:color w:val="000000"/>
                <w:sz w:val="20"/>
              </w:rPr>
              <w:t>356</w:t>
            </w:r>
          </w:p>
        </w:tc>
        <w:tc>
          <w:tcPr>
            <w:tcW w:w="2400" w:type="dxa"/>
            <w:tcBorders>
              <w:top w:val="single" w:sz="4" w:space="0" w:color="C0C0C0"/>
              <w:left w:val="single" w:sz="4" w:space="0" w:color="C0C0C0"/>
              <w:bottom w:val="nil"/>
              <w:right w:val="single" w:sz="4" w:space="0" w:color="C0C0C0"/>
            </w:tcBorders>
            <w:hideMark/>
          </w:tcPr>
          <w:p w14:paraId="3D019AB6" w14:textId="77777777" w:rsidR="00922AFB" w:rsidRPr="00E416B4" w:rsidRDefault="00922AFB" w:rsidP="006534CF">
            <w:pPr>
              <w:spacing w:before="60" w:after="60"/>
              <w:rPr>
                <w:color w:val="000000"/>
                <w:sz w:val="20"/>
              </w:rPr>
            </w:pPr>
            <w:r w:rsidRPr="00E416B4">
              <w:rPr>
                <w:color w:val="000000"/>
                <w:sz w:val="20"/>
              </w:rPr>
              <w:t>227 (3)</w:t>
            </w:r>
          </w:p>
        </w:tc>
        <w:tc>
          <w:tcPr>
            <w:tcW w:w="3720" w:type="dxa"/>
            <w:tcBorders>
              <w:top w:val="single" w:sz="4" w:space="0" w:color="C0C0C0"/>
              <w:left w:val="single" w:sz="4" w:space="0" w:color="C0C0C0"/>
              <w:bottom w:val="nil"/>
              <w:right w:val="single" w:sz="4" w:space="0" w:color="C0C0C0"/>
            </w:tcBorders>
          </w:tcPr>
          <w:p w14:paraId="0199023A"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65F710D5"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524DAA33" w14:textId="77777777" w:rsidR="00922AFB" w:rsidRPr="00E416B4" w:rsidRDefault="00922AFB" w:rsidP="006534CF">
            <w:pPr>
              <w:spacing w:before="60" w:after="60"/>
              <w:rPr>
                <w:color w:val="000000"/>
                <w:sz w:val="20"/>
              </w:rPr>
            </w:pPr>
          </w:p>
        </w:tc>
        <w:tc>
          <w:tcPr>
            <w:tcW w:w="1200" w:type="dxa"/>
            <w:tcBorders>
              <w:top w:val="single" w:sz="4" w:space="0" w:color="C0C0C0"/>
              <w:left w:val="single" w:sz="4" w:space="0" w:color="C0C0C0"/>
              <w:bottom w:val="nil"/>
              <w:right w:val="single" w:sz="4" w:space="0" w:color="C0C0C0"/>
            </w:tcBorders>
          </w:tcPr>
          <w:p w14:paraId="08873E46" w14:textId="77777777" w:rsidR="00922AFB" w:rsidRPr="00E416B4" w:rsidRDefault="00922AFB" w:rsidP="006534CF">
            <w:pPr>
              <w:spacing w:before="60" w:after="60"/>
              <w:rPr>
                <w:color w:val="000000"/>
                <w:sz w:val="20"/>
              </w:rPr>
            </w:pPr>
          </w:p>
        </w:tc>
      </w:tr>
      <w:tr w:rsidR="00922AFB" w:rsidRPr="00E416B4" w14:paraId="01EE6D35" w14:textId="77777777" w:rsidTr="006534CF">
        <w:trPr>
          <w:cantSplit/>
        </w:trPr>
        <w:tc>
          <w:tcPr>
            <w:tcW w:w="1200" w:type="dxa"/>
            <w:tcBorders>
              <w:top w:val="nil"/>
              <w:left w:val="single" w:sz="4" w:space="0" w:color="C0C0C0"/>
              <w:bottom w:val="nil"/>
              <w:right w:val="single" w:sz="4" w:space="0" w:color="C0C0C0"/>
            </w:tcBorders>
            <w:hideMark/>
          </w:tcPr>
          <w:p w14:paraId="2EF9E7BE" w14:textId="77777777" w:rsidR="00922AFB" w:rsidRPr="00E416B4" w:rsidRDefault="00922AFB" w:rsidP="006534CF">
            <w:pPr>
              <w:spacing w:before="60" w:after="60"/>
              <w:rPr>
                <w:color w:val="000000"/>
                <w:sz w:val="20"/>
              </w:rPr>
            </w:pPr>
            <w:r w:rsidRPr="00E416B4">
              <w:rPr>
                <w:color w:val="000000"/>
                <w:sz w:val="20"/>
              </w:rPr>
              <w:t>356.1</w:t>
            </w:r>
          </w:p>
        </w:tc>
        <w:tc>
          <w:tcPr>
            <w:tcW w:w="2400" w:type="dxa"/>
            <w:tcBorders>
              <w:top w:val="nil"/>
              <w:left w:val="single" w:sz="4" w:space="0" w:color="C0C0C0"/>
              <w:bottom w:val="nil"/>
              <w:right w:val="single" w:sz="4" w:space="0" w:color="C0C0C0"/>
            </w:tcBorders>
            <w:hideMark/>
          </w:tcPr>
          <w:p w14:paraId="443C27C2"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227 (5) (a)</w:t>
            </w:r>
          </w:p>
        </w:tc>
        <w:tc>
          <w:tcPr>
            <w:tcW w:w="3720" w:type="dxa"/>
            <w:tcBorders>
              <w:top w:val="nil"/>
              <w:left w:val="single" w:sz="4" w:space="0" w:color="C0C0C0"/>
              <w:bottom w:val="nil"/>
              <w:right w:val="single" w:sz="4" w:space="0" w:color="C0C0C0"/>
            </w:tcBorders>
            <w:hideMark/>
          </w:tcPr>
          <w:p w14:paraId="52CE1F1B" w14:textId="77777777" w:rsidR="00922AFB" w:rsidRPr="00E416B4" w:rsidRDefault="00922AFB" w:rsidP="006534CF">
            <w:pPr>
              <w:spacing w:before="60" w:after="60"/>
              <w:rPr>
                <w:color w:val="000000"/>
                <w:sz w:val="20"/>
              </w:rPr>
            </w:pPr>
            <w:r w:rsidRPr="00E416B4">
              <w:rPr>
                <w:color w:val="000000"/>
                <w:sz w:val="20"/>
              </w:rPr>
              <w:t xml:space="preserve">warning triangle not 50-150m behind stopped vehicle/fallen load—speed limit less than 80km/h—visibility of vehicle less than 200m </w:t>
            </w:r>
          </w:p>
        </w:tc>
        <w:tc>
          <w:tcPr>
            <w:tcW w:w="1320" w:type="dxa"/>
            <w:tcBorders>
              <w:top w:val="nil"/>
              <w:left w:val="single" w:sz="4" w:space="0" w:color="C0C0C0"/>
              <w:bottom w:val="nil"/>
              <w:right w:val="single" w:sz="4" w:space="0" w:color="C0C0C0"/>
            </w:tcBorders>
            <w:hideMark/>
          </w:tcPr>
          <w:p w14:paraId="488C42A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47E5AD1A"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nil"/>
              <w:left w:val="single" w:sz="4" w:space="0" w:color="C0C0C0"/>
              <w:bottom w:val="nil"/>
              <w:right w:val="single" w:sz="4" w:space="0" w:color="C0C0C0"/>
            </w:tcBorders>
            <w:hideMark/>
          </w:tcPr>
          <w:p w14:paraId="512E8D4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AC17457" w14:textId="77777777" w:rsidTr="006534CF">
        <w:trPr>
          <w:cantSplit/>
        </w:trPr>
        <w:tc>
          <w:tcPr>
            <w:tcW w:w="1200" w:type="dxa"/>
            <w:tcBorders>
              <w:top w:val="nil"/>
              <w:left w:val="single" w:sz="4" w:space="0" w:color="C0C0C0"/>
              <w:bottom w:val="nil"/>
              <w:right w:val="single" w:sz="4" w:space="0" w:color="C0C0C0"/>
            </w:tcBorders>
            <w:hideMark/>
          </w:tcPr>
          <w:p w14:paraId="32E03544" w14:textId="77777777" w:rsidR="00922AFB" w:rsidRPr="00E416B4" w:rsidRDefault="00922AFB" w:rsidP="006534CF">
            <w:pPr>
              <w:spacing w:before="60" w:after="60"/>
              <w:rPr>
                <w:color w:val="000000"/>
                <w:sz w:val="20"/>
              </w:rPr>
            </w:pPr>
            <w:r w:rsidRPr="00E416B4">
              <w:rPr>
                <w:color w:val="000000"/>
                <w:sz w:val="20"/>
              </w:rPr>
              <w:lastRenderedPageBreak/>
              <w:t>356.2</w:t>
            </w:r>
          </w:p>
        </w:tc>
        <w:tc>
          <w:tcPr>
            <w:tcW w:w="2400" w:type="dxa"/>
            <w:tcBorders>
              <w:top w:val="nil"/>
              <w:left w:val="single" w:sz="4" w:space="0" w:color="C0C0C0"/>
              <w:bottom w:val="nil"/>
              <w:right w:val="single" w:sz="4" w:space="0" w:color="C0C0C0"/>
            </w:tcBorders>
            <w:hideMark/>
          </w:tcPr>
          <w:p w14:paraId="5E682F38"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227 (5) (b)</w:t>
            </w:r>
          </w:p>
        </w:tc>
        <w:tc>
          <w:tcPr>
            <w:tcW w:w="3720" w:type="dxa"/>
            <w:tcBorders>
              <w:top w:val="nil"/>
              <w:left w:val="single" w:sz="4" w:space="0" w:color="C0C0C0"/>
              <w:bottom w:val="nil"/>
              <w:right w:val="single" w:sz="4" w:space="0" w:color="C0C0C0"/>
            </w:tcBorders>
            <w:hideMark/>
          </w:tcPr>
          <w:p w14:paraId="5DE86D0E" w14:textId="77777777" w:rsidR="00922AFB" w:rsidRPr="00E416B4" w:rsidRDefault="00922AFB" w:rsidP="006534CF">
            <w:pPr>
              <w:spacing w:before="60" w:after="60"/>
              <w:rPr>
                <w:color w:val="000000"/>
                <w:sz w:val="20"/>
              </w:rPr>
            </w:pPr>
            <w:r w:rsidRPr="00E416B4">
              <w:rPr>
                <w:color w:val="000000"/>
                <w:sz w:val="20"/>
              </w:rPr>
              <w:t xml:space="preserve">second warning triangle not behind stopped vehicle/fallen load—speed limit less than 80km/h—visibility of vehicle less than 200m </w:t>
            </w:r>
          </w:p>
        </w:tc>
        <w:tc>
          <w:tcPr>
            <w:tcW w:w="1320" w:type="dxa"/>
            <w:tcBorders>
              <w:top w:val="nil"/>
              <w:left w:val="single" w:sz="4" w:space="0" w:color="C0C0C0"/>
              <w:bottom w:val="nil"/>
              <w:right w:val="single" w:sz="4" w:space="0" w:color="C0C0C0"/>
            </w:tcBorders>
            <w:hideMark/>
          </w:tcPr>
          <w:p w14:paraId="38AC99A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08EDD1A"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nil"/>
              <w:left w:val="single" w:sz="4" w:space="0" w:color="C0C0C0"/>
              <w:bottom w:val="nil"/>
              <w:right w:val="single" w:sz="4" w:space="0" w:color="C0C0C0"/>
            </w:tcBorders>
            <w:hideMark/>
          </w:tcPr>
          <w:p w14:paraId="13C514F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7EDB035" w14:textId="77777777" w:rsidTr="006534CF">
        <w:trPr>
          <w:cantSplit/>
        </w:trPr>
        <w:tc>
          <w:tcPr>
            <w:tcW w:w="1200" w:type="dxa"/>
            <w:tcBorders>
              <w:top w:val="nil"/>
              <w:left w:val="single" w:sz="4" w:space="0" w:color="C0C0C0"/>
              <w:bottom w:val="nil"/>
              <w:right w:val="single" w:sz="4" w:space="0" w:color="C0C0C0"/>
            </w:tcBorders>
            <w:hideMark/>
          </w:tcPr>
          <w:p w14:paraId="3A98DAB7" w14:textId="77777777" w:rsidR="00922AFB" w:rsidRPr="00E416B4" w:rsidRDefault="00922AFB" w:rsidP="006534CF">
            <w:pPr>
              <w:spacing w:before="60" w:after="60"/>
              <w:rPr>
                <w:color w:val="000000"/>
                <w:sz w:val="20"/>
              </w:rPr>
            </w:pPr>
            <w:r w:rsidRPr="00E416B4">
              <w:rPr>
                <w:color w:val="000000"/>
                <w:sz w:val="20"/>
              </w:rPr>
              <w:t>356.3</w:t>
            </w:r>
          </w:p>
        </w:tc>
        <w:tc>
          <w:tcPr>
            <w:tcW w:w="2400" w:type="dxa"/>
            <w:tcBorders>
              <w:top w:val="nil"/>
              <w:left w:val="single" w:sz="4" w:space="0" w:color="C0C0C0"/>
              <w:bottom w:val="nil"/>
              <w:right w:val="single" w:sz="4" w:space="0" w:color="C0C0C0"/>
            </w:tcBorders>
            <w:hideMark/>
          </w:tcPr>
          <w:p w14:paraId="150B5F4C"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227 (5) (c)</w:t>
            </w:r>
          </w:p>
        </w:tc>
        <w:tc>
          <w:tcPr>
            <w:tcW w:w="3720" w:type="dxa"/>
            <w:tcBorders>
              <w:top w:val="nil"/>
              <w:left w:val="single" w:sz="4" w:space="0" w:color="C0C0C0"/>
              <w:bottom w:val="nil"/>
              <w:right w:val="single" w:sz="4" w:space="0" w:color="C0C0C0"/>
            </w:tcBorders>
            <w:hideMark/>
          </w:tcPr>
          <w:p w14:paraId="70539EA7" w14:textId="77777777" w:rsidR="00922AFB" w:rsidRPr="00E416B4" w:rsidRDefault="00922AFB" w:rsidP="006534CF">
            <w:pPr>
              <w:spacing w:before="60" w:after="60"/>
              <w:rPr>
                <w:color w:val="000000"/>
                <w:sz w:val="20"/>
              </w:rPr>
            </w:pPr>
            <w:r w:rsidRPr="00E416B4">
              <w:rPr>
                <w:color w:val="000000"/>
                <w:sz w:val="20"/>
              </w:rPr>
              <w:t xml:space="preserve">warning triangle not 50-150m in front of stopped vehicle/fallen load—speed limit less than 80km/h—visibility of vehicle less than 200m </w:t>
            </w:r>
          </w:p>
        </w:tc>
        <w:tc>
          <w:tcPr>
            <w:tcW w:w="1320" w:type="dxa"/>
            <w:tcBorders>
              <w:top w:val="nil"/>
              <w:left w:val="single" w:sz="4" w:space="0" w:color="C0C0C0"/>
              <w:bottom w:val="nil"/>
              <w:right w:val="single" w:sz="4" w:space="0" w:color="C0C0C0"/>
            </w:tcBorders>
            <w:hideMark/>
          </w:tcPr>
          <w:p w14:paraId="52FA67C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6B6C018D"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nil"/>
              <w:left w:val="single" w:sz="4" w:space="0" w:color="C0C0C0"/>
              <w:bottom w:val="nil"/>
              <w:right w:val="single" w:sz="4" w:space="0" w:color="C0C0C0"/>
            </w:tcBorders>
            <w:hideMark/>
          </w:tcPr>
          <w:p w14:paraId="29846A4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8712134"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548DC49C" w14:textId="77777777" w:rsidR="00922AFB" w:rsidRPr="00E416B4" w:rsidRDefault="00922AFB" w:rsidP="006534CF">
            <w:pPr>
              <w:spacing w:before="60" w:after="60"/>
              <w:rPr>
                <w:color w:val="000000"/>
                <w:sz w:val="20"/>
              </w:rPr>
            </w:pPr>
            <w:r w:rsidRPr="00E416B4">
              <w:rPr>
                <w:color w:val="000000"/>
                <w:sz w:val="20"/>
              </w:rPr>
              <w:t>356.4</w:t>
            </w:r>
          </w:p>
        </w:tc>
        <w:tc>
          <w:tcPr>
            <w:tcW w:w="2400" w:type="dxa"/>
            <w:tcBorders>
              <w:top w:val="nil"/>
              <w:left w:val="single" w:sz="4" w:space="0" w:color="C0C0C0"/>
              <w:bottom w:val="single" w:sz="4" w:space="0" w:color="C0C0C0"/>
              <w:right w:val="single" w:sz="4" w:space="0" w:color="C0C0C0"/>
            </w:tcBorders>
            <w:hideMark/>
          </w:tcPr>
          <w:p w14:paraId="5DBC68F7"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227 (5) (d)</w:t>
            </w:r>
          </w:p>
        </w:tc>
        <w:tc>
          <w:tcPr>
            <w:tcW w:w="3720" w:type="dxa"/>
            <w:tcBorders>
              <w:top w:val="nil"/>
              <w:left w:val="single" w:sz="4" w:space="0" w:color="C0C0C0"/>
              <w:bottom w:val="single" w:sz="4" w:space="0" w:color="C0C0C0"/>
              <w:right w:val="single" w:sz="4" w:space="0" w:color="C0C0C0"/>
            </w:tcBorders>
            <w:hideMark/>
          </w:tcPr>
          <w:p w14:paraId="2013B2D6" w14:textId="77777777" w:rsidR="00922AFB" w:rsidRPr="00E416B4" w:rsidRDefault="00922AFB" w:rsidP="006534CF">
            <w:pPr>
              <w:spacing w:before="60" w:after="60"/>
              <w:rPr>
                <w:color w:val="000000"/>
                <w:sz w:val="20"/>
              </w:rPr>
            </w:pPr>
            <w:r w:rsidRPr="00E416B4">
              <w:rPr>
                <w:color w:val="000000"/>
                <w:sz w:val="20"/>
              </w:rPr>
              <w:t xml:space="preserve">warning triangle not beside stopped vehicle/fallen load—speed limit less than 80km/h—visibility of vehicle less than 200m </w:t>
            </w:r>
          </w:p>
        </w:tc>
        <w:tc>
          <w:tcPr>
            <w:tcW w:w="1320" w:type="dxa"/>
            <w:tcBorders>
              <w:top w:val="nil"/>
              <w:left w:val="single" w:sz="4" w:space="0" w:color="C0C0C0"/>
              <w:bottom w:val="single" w:sz="4" w:space="0" w:color="C0C0C0"/>
              <w:right w:val="single" w:sz="4" w:space="0" w:color="C0C0C0"/>
            </w:tcBorders>
            <w:hideMark/>
          </w:tcPr>
          <w:p w14:paraId="2EC06CD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271B8D28"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nil"/>
              <w:left w:val="single" w:sz="4" w:space="0" w:color="C0C0C0"/>
              <w:bottom w:val="single" w:sz="4" w:space="0" w:color="C0C0C0"/>
              <w:right w:val="single" w:sz="4" w:space="0" w:color="C0C0C0"/>
            </w:tcBorders>
            <w:hideMark/>
          </w:tcPr>
          <w:p w14:paraId="6702FB5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65E338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713B79C" w14:textId="77777777" w:rsidR="00922AFB" w:rsidRPr="00E416B4" w:rsidRDefault="00922AFB" w:rsidP="006534CF">
            <w:pPr>
              <w:spacing w:before="60" w:after="60"/>
              <w:rPr>
                <w:color w:val="000000"/>
                <w:sz w:val="20"/>
              </w:rPr>
            </w:pPr>
            <w:r w:rsidRPr="00E416B4">
              <w:rPr>
                <w:color w:val="000000"/>
                <w:sz w:val="20"/>
              </w:rPr>
              <w:t>357</w:t>
            </w:r>
          </w:p>
        </w:tc>
        <w:tc>
          <w:tcPr>
            <w:tcW w:w="2400" w:type="dxa"/>
            <w:tcBorders>
              <w:top w:val="single" w:sz="4" w:space="0" w:color="C0C0C0"/>
              <w:left w:val="single" w:sz="4" w:space="0" w:color="C0C0C0"/>
              <w:bottom w:val="single" w:sz="4" w:space="0" w:color="C0C0C0"/>
              <w:right w:val="single" w:sz="4" w:space="0" w:color="C0C0C0"/>
            </w:tcBorders>
            <w:hideMark/>
          </w:tcPr>
          <w:p w14:paraId="3A77AEEB" w14:textId="77777777" w:rsidR="00922AFB" w:rsidRPr="00E416B4" w:rsidRDefault="00922AFB" w:rsidP="006534CF">
            <w:pPr>
              <w:spacing w:before="60" w:after="60"/>
              <w:rPr>
                <w:color w:val="000000"/>
                <w:sz w:val="20"/>
              </w:rPr>
            </w:pPr>
            <w:r w:rsidRPr="00E416B4">
              <w:rPr>
                <w:color w:val="000000"/>
                <w:sz w:val="20"/>
              </w:rPr>
              <w:t>228</w:t>
            </w:r>
          </w:p>
        </w:tc>
        <w:tc>
          <w:tcPr>
            <w:tcW w:w="3720" w:type="dxa"/>
            <w:tcBorders>
              <w:top w:val="single" w:sz="4" w:space="0" w:color="C0C0C0"/>
              <w:left w:val="single" w:sz="4" w:space="0" w:color="C0C0C0"/>
              <w:bottom w:val="single" w:sz="4" w:space="0" w:color="C0C0C0"/>
              <w:right w:val="single" w:sz="4" w:space="0" w:color="C0C0C0"/>
            </w:tcBorders>
            <w:hideMark/>
          </w:tcPr>
          <w:p w14:paraId="1C7E3FA5" w14:textId="77777777" w:rsidR="00922AFB" w:rsidRPr="00E416B4" w:rsidRDefault="00922AFB" w:rsidP="006534CF">
            <w:pPr>
              <w:spacing w:before="60" w:after="60"/>
              <w:rPr>
                <w:color w:val="000000"/>
                <w:sz w:val="20"/>
              </w:rPr>
            </w:pPr>
            <w:r w:rsidRPr="00E416B4">
              <w:rPr>
                <w:color w:val="000000"/>
                <w:sz w:val="20"/>
              </w:rPr>
              <w:t>travel past no pedestrians sign</w:t>
            </w:r>
          </w:p>
        </w:tc>
        <w:tc>
          <w:tcPr>
            <w:tcW w:w="1320" w:type="dxa"/>
            <w:tcBorders>
              <w:top w:val="single" w:sz="4" w:space="0" w:color="C0C0C0"/>
              <w:left w:val="single" w:sz="4" w:space="0" w:color="C0C0C0"/>
              <w:bottom w:val="single" w:sz="4" w:space="0" w:color="C0C0C0"/>
              <w:right w:val="single" w:sz="4" w:space="0" w:color="C0C0C0"/>
            </w:tcBorders>
            <w:hideMark/>
          </w:tcPr>
          <w:p w14:paraId="325C615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D0F8D51"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78AD2B2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2DBEB9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6EB249A" w14:textId="77777777" w:rsidR="00922AFB" w:rsidRPr="00E416B4" w:rsidRDefault="00922AFB" w:rsidP="006534CF">
            <w:pPr>
              <w:spacing w:before="60" w:after="60"/>
              <w:rPr>
                <w:color w:val="000000"/>
                <w:sz w:val="20"/>
              </w:rPr>
            </w:pPr>
            <w:r w:rsidRPr="00E416B4">
              <w:rPr>
                <w:color w:val="000000"/>
                <w:sz w:val="20"/>
              </w:rPr>
              <w:t>358</w:t>
            </w:r>
          </w:p>
        </w:tc>
        <w:tc>
          <w:tcPr>
            <w:tcW w:w="2400" w:type="dxa"/>
            <w:tcBorders>
              <w:top w:val="single" w:sz="4" w:space="0" w:color="C0C0C0"/>
              <w:left w:val="single" w:sz="4" w:space="0" w:color="C0C0C0"/>
              <w:bottom w:val="single" w:sz="4" w:space="0" w:color="C0C0C0"/>
              <w:right w:val="single" w:sz="4" w:space="0" w:color="C0C0C0"/>
            </w:tcBorders>
            <w:hideMark/>
          </w:tcPr>
          <w:p w14:paraId="05E7CCAA" w14:textId="77777777" w:rsidR="00922AFB" w:rsidRPr="00E416B4" w:rsidRDefault="00922AFB" w:rsidP="006534CF">
            <w:pPr>
              <w:spacing w:before="60" w:after="60"/>
              <w:rPr>
                <w:color w:val="000000"/>
                <w:sz w:val="20"/>
              </w:rPr>
            </w:pPr>
            <w:r w:rsidRPr="00E416B4">
              <w:rPr>
                <w:color w:val="000000"/>
                <w:sz w:val="20"/>
              </w:rPr>
              <w:t>229</w:t>
            </w:r>
          </w:p>
        </w:tc>
        <w:tc>
          <w:tcPr>
            <w:tcW w:w="3720" w:type="dxa"/>
            <w:tcBorders>
              <w:top w:val="single" w:sz="4" w:space="0" w:color="C0C0C0"/>
              <w:left w:val="single" w:sz="4" w:space="0" w:color="C0C0C0"/>
              <w:bottom w:val="single" w:sz="4" w:space="0" w:color="C0C0C0"/>
              <w:right w:val="single" w:sz="4" w:space="0" w:color="C0C0C0"/>
            </w:tcBorders>
            <w:hideMark/>
          </w:tcPr>
          <w:p w14:paraId="28A34963" w14:textId="77777777" w:rsidR="00922AFB" w:rsidRPr="00E416B4" w:rsidRDefault="00922AFB" w:rsidP="006534CF">
            <w:pPr>
              <w:spacing w:before="60" w:after="60"/>
              <w:rPr>
                <w:color w:val="000000"/>
                <w:sz w:val="20"/>
              </w:rPr>
            </w:pPr>
            <w:r w:rsidRPr="00E416B4">
              <w:rPr>
                <w:color w:val="000000"/>
                <w:sz w:val="20"/>
              </w:rPr>
              <w:t>disobey road access sign</w:t>
            </w:r>
          </w:p>
        </w:tc>
        <w:tc>
          <w:tcPr>
            <w:tcW w:w="1320" w:type="dxa"/>
            <w:tcBorders>
              <w:top w:val="single" w:sz="4" w:space="0" w:color="C0C0C0"/>
              <w:left w:val="single" w:sz="4" w:space="0" w:color="C0C0C0"/>
              <w:bottom w:val="single" w:sz="4" w:space="0" w:color="C0C0C0"/>
              <w:right w:val="single" w:sz="4" w:space="0" w:color="C0C0C0"/>
            </w:tcBorders>
            <w:hideMark/>
          </w:tcPr>
          <w:p w14:paraId="1B43143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76B2CC3"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65A12A2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73C46E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9E9171A" w14:textId="77777777" w:rsidR="00922AFB" w:rsidRPr="00E416B4" w:rsidRDefault="00922AFB" w:rsidP="006534CF">
            <w:pPr>
              <w:spacing w:before="60" w:after="60"/>
              <w:rPr>
                <w:color w:val="000000"/>
                <w:sz w:val="20"/>
              </w:rPr>
            </w:pPr>
            <w:r w:rsidRPr="00E416B4">
              <w:rPr>
                <w:color w:val="000000"/>
                <w:sz w:val="20"/>
              </w:rPr>
              <w:lastRenderedPageBreak/>
              <w:t>359</w:t>
            </w:r>
          </w:p>
        </w:tc>
        <w:tc>
          <w:tcPr>
            <w:tcW w:w="2400" w:type="dxa"/>
            <w:tcBorders>
              <w:top w:val="single" w:sz="4" w:space="0" w:color="C0C0C0"/>
              <w:left w:val="single" w:sz="4" w:space="0" w:color="C0C0C0"/>
              <w:bottom w:val="single" w:sz="4" w:space="0" w:color="C0C0C0"/>
              <w:right w:val="single" w:sz="4" w:space="0" w:color="C0C0C0"/>
            </w:tcBorders>
            <w:hideMark/>
          </w:tcPr>
          <w:p w14:paraId="7E284357" w14:textId="77777777" w:rsidR="00922AFB" w:rsidRPr="00E416B4" w:rsidRDefault="00922AFB" w:rsidP="006534CF">
            <w:pPr>
              <w:spacing w:before="60" w:after="60"/>
              <w:rPr>
                <w:color w:val="000000"/>
                <w:sz w:val="20"/>
              </w:rPr>
            </w:pPr>
            <w:r w:rsidRPr="00E416B4">
              <w:rPr>
                <w:color w:val="000000"/>
                <w:sz w:val="20"/>
              </w:rPr>
              <w:t>230 (1) (a)</w:t>
            </w:r>
          </w:p>
        </w:tc>
        <w:tc>
          <w:tcPr>
            <w:tcW w:w="3720" w:type="dxa"/>
            <w:tcBorders>
              <w:top w:val="single" w:sz="4" w:space="0" w:color="C0C0C0"/>
              <w:left w:val="single" w:sz="4" w:space="0" w:color="C0C0C0"/>
              <w:bottom w:val="single" w:sz="4" w:space="0" w:color="C0C0C0"/>
              <w:right w:val="single" w:sz="4" w:space="0" w:color="C0C0C0"/>
            </w:tcBorders>
            <w:hideMark/>
          </w:tcPr>
          <w:p w14:paraId="69AC6D65" w14:textId="77777777" w:rsidR="00922AFB" w:rsidRPr="00E416B4" w:rsidRDefault="00922AFB" w:rsidP="006534CF">
            <w:pPr>
              <w:spacing w:before="60" w:after="60"/>
              <w:rPr>
                <w:color w:val="000000"/>
                <w:sz w:val="20"/>
              </w:rPr>
            </w:pPr>
            <w:r w:rsidRPr="00E416B4">
              <w:rPr>
                <w:color w:val="000000"/>
                <w:sz w:val="20"/>
              </w:rPr>
              <w:t>not cross road by shortest safe route</w:t>
            </w:r>
          </w:p>
        </w:tc>
        <w:tc>
          <w:tcPr>
            <w:tcW w:w="1320" w:type="dxa"/>
            <w:tcBorders>
              <w:top w:val="single" w:sz="4" w:space="0" w:color="C0C0C0"/>
              <w:left w:val="single" w:sz="4" w:space="0" w:color="C0C0C0"/>
              <w:bottom w:val="single" w:sz="4" w:space="0" w:color="C0C0C0"/>
              <w:right w:val="single" w:sz="4" w:space="0" w:color="C0C0C0"/>
            </w:tcBorders>
            <w:hideMark/>
          </w:tcPr>
          <w:p w14:paraId="16EDA13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54EBFE7"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2924E39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0826CE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E78584B" w14:textId="77777777" w:rsidR="00922AFB" w:rsidRPr="00E416B4" w:rsidRDefault="00922AFB" w:rsidP="006534CF">
            <w:pPr>
              <w:spacing w:before="60" w:after="60"/>
              <w:rPr>
                <w:color w:val="000000"/>
                <w:sz w:val="20"/>
              </w:rPr>
            </w:pPr>
            <w:r w:rsidRPr="00E416B4">
              <w:rPr>
                <w:color w:val="000000"/>
                <w:sz w:val="20"/>
              </w:rPr>
              <w:t>360</w:t>
            </w:r>
          </w:p>
        </w:tc>
        <w:tc>
          <w:tcPr>
            <w:tcW w:w="2400" w:type="dxa"/>
            <w:tcBorders>
              <w:top w:val="single" w:sz="4" w:space="0" w:color="C0C0C0"/>
              <w:left w:val="single" w:sz="4" w:space="0" w:color="C0C0C0"/>
              <w:bottom w:val="single" w:sz="4" w:space="0" w:color="C0C0C0"/>
              <w:right w:val="single" w:sz="4" w:space="0" w:color="C0C0C0"/>
            </w:tcBorders>
            <w:hideMark/>
          </w:tcPr>
          <w:p w14:paraId="59E00950" w14:textId="77777777" w:rsidR="00922AFB" w:rsidRPr="00E416B4" w:rsidRDefault="00922AFB" w:rsidP="006534CF">
            <w:pPr>
              <w:spacing w:before="60" w:after="60"/>
              <w:rPr>
                <w:color w:val="000000"/>
                <w:sz w:val="20"/>
              </w:rPr>
            </w:pPr>
            <w:r w:rsidRPr="00E416B4">
              <w:rPr>
                <w:color w:val="000000"/>
                <w:sz w:val="20"/>
              </w:rPr>
              <w:t>230 (1) (b)</w:t>
            </w:r>
          </w:p>
        </w:tc>
        <w:tc>
          <w:tcPr>
            <w:tcW w:w="3720" w:type="dxa"/>
            <w:tcBorders>
              <w:top w:val="single" w:sz="4" w:space="0" w:color="C0C0C0"/>
              <w:left w:val="single" w:sz="4" w:space="0" w:color="C0C0C0"/>
              <w:bottom w:val="single" w:sz="4" w:space="0" w:color="C0C0C0"/>
              <w:right w:val="single" w:sz="4" w:space="0" w:color="C0C0C0"/>
            </w:tcBorders>
            <w:hideMark/>
          </w:tcPr>
          <w:p w14:paraId="02D23AA0" w14:textId="77777777" w:rsidR="00922AFB" w:rsidRPr="00E416B4" w:rsidRDefault="00922AFB" w:rsidP="006534CF">
            <w:pPr>
              <w:spacing w:before="60" w:after="60"/>
              <w:rPr>
                <w:color w:val="000000"/>
                <w:sz w:val="20"/>
              </w:rPr>
            </w:pPr>
            <w:r w:rsidRPr="00E416B4">
              <w:rPr>
                <w:color w:val="000000"/>
                <w:sz w:val="20"/>
              </w:rPr>
              <w:t>stay on road longer than necessary to cross</w:t>
            </w:r>
          </w:p>
        </w:tc>
        <w:tc>
          <w:tcPr>
            <w:tcW w:w="1320" w:type="dxa"/>
            <w:tcBorders>
              <w:top w:val="single" w:sz="4" w:space="0" w:color="C0C0C0"/>
              <w:left w:val="single" w:sz="4" w:space="0" w:color="C0C0C0"/>
              <w:bottom w:val="single" w:sz="4" w:space="0" w:color="C0C0C0"/>
              <w:right w:val="single" w:sz="4" w:space="0" w:color="C0C0C0"/>
            </w:tcBorders>
            <w:hideMark/>
          </w:tcPr>
          <w:p w14:paraId="561FC99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C84976C"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25B1C94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10FC09F"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169791F0" w14:textId="77777777" w:rsidR="00922AFB" w:rsidRPr="00E416B4" w:rsidRDefault="00922AFB" w:rsidP="006534CF">
            <w:pPr>
              <w:keepNext/>
              <w:spacing w:before="60" w:after="60"/>
              <w:rPr>
                <w:color w:val="000000"/>
                <w:sz w:val="20"/>
              </w:rPr>
            </w:pPr>
            <w:r w:rsidRPr="00E416B4">
              <w:rPr>
                <w:color w:val="000000"/>
                <w:sz w:val="20"/>
              </w:rPr>
              <w:t>361</w:t>
            </w:r>
          </w:p>
        </w:tc>
        <w:tc>
          <w:tcPr>
            <w:tcW w:w="2400" w:type="dxa"/>
            <w:tcBorders>
              <w:top w:val="single" w:sz="4" w:space="0" w:color="C0C0C0"/>
              <w:left w:val="single" w:sz="4" w:space="0" w:color="C0C0C0"/>
              <w:bottom w:val="nil"/>
              <w:right w:val="single" w:sz="4" w:space="0" w:color="C0C0C0"/>
            </w:tcBorders>
            <w:hideMark/>
          </w:tcPr>
          <w:p w14:paraId="4FC65F61" w14:textId="77777777" w:rsidR="00922AFB" w:rsidRPr="00E416B4" w:rsidRDefault="00922AFB" w:rsidP="006534CF">
            <w:pPr>
              <w:spacing w:before="60" w:after="60"/>
              <w:rPr>
                <w:color w:val="000000"/>
                <w:sz w:val="20"/>
              </w:rPr>
            </w:pPr>
            <w:r w:rsidRPr="00E416B4">
              <w:rPr>
                <w:color w:val="000000"/>
                <w:sz w:val="20"/>
              </w:rPr>
              <w:t>231 (1)</w:t>
            </w:r>
          </w:p>
        </w:tc>
        <w:tc>
          <w:tcPr>
            <w:tcW w:w="3720" w:type="dxa"/>
            <w:tcBorders>
              <w:top w:val="single" w:sz="4" w:space="0" w:color="C0C0C0"/>
              <w:left w:val="single" w:sz="4" w:space="0" w:color="C0C0C0"/>
              <w:bottom w:val="nil"/>
              <w:right w:val="single" w:sz="4" w:space="0" w:color="C0C0C0"/>
            </w:tcBorders>
          </w:tcPr>
          <w:p w14:paraId="0845F91D"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7F727E16"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hideMark/>
          </w:tcPr>
          <w:p w14:paraId="665C06CE" w14:textId="77777777" w:rsidR="00922AFB" w:rsidRPr="00E416B4" w:rsidRDefault="00922AFB" w:rsidP="006534CF">
            <w:pPr>
              <w:spacing w:before="60" w:after="60"/>
              <w:rPr>
                <w:color w:val="000000"/>
                <w:sz w:val="20"/>
              </w:rPr>
            </w:pPr>
          </w:p>
        </w:tc>
        <w:tc>
          <w:tcPr>
            <w:tcW w:w="1200" w:type="dxa"/>
            <w:tcBorders>
              <w:top w:val="single" w:sz="4" w:space="0" w:color="C0C0C0"/>
              <w:left w:val="single" w:sz="4" w:space="0" w:color="C0C0C0"/>
              <w:bottom w:val="nil"/>
              <w:right w:val="single" w:sz="4" w:space="0" w:color="C0C0C0"/>
            </w:tcBorders>
          </w:tcPr>
          <w:p w14:paraId="737DED91" w14:textId="77777777" w:rsidR="00922AFB" w:rsidRPr="00E416B4" w:rsidRDefault="00922AFB" w:rsidP="006534CF">
            <w:pPr>
              <w:spacing w:before="60" w:after="60"/>
              <w:rPr>
                <w:color w:val="000000"/>
                <w:sz w:val="20"/>
              </w:rPr>
            </w:pPr>
          </w:p>
        </w:tc>
      </w:tr>
      <w:tr w:rsidR="00922AFB" w:rsidRPr="00E416B4" w14:paraId="278BF353" w14:textId="77777777" w:rsidTr="006534CF">
        <w:trPr>
          <w:cantSplit/>
        </w:trPr>
        <w:tc>
          <w:tcPr>
            <w:tcW w:w="1200" w:type="dxa"/>
            <w:tcBorders>
              <w:top w:val="nil"/>
              <w:left w:val="single" w:sz="4" w:space="0" w:color="C0C0C0"/>
              <w:bottom w:val="nil"/>
              <w:right w:val="single" w:sz="4" w:space="0" w:color="C0C0C0"/>
            </w:tcBorders>
            <w:hideMark/>
          </w:tcPr>
          <w:p w14:paraId="145D71CD" w14:textId="77777777" w:rsidR="00922AFB" w:rsidRPr="00E416B4" w:rsidRDefault="00922AFB" w:rsidP="006534CF">
            <w:pPr>
              <w:spacing w:before="60" w:after="60"/>
              <w:rPr>
                <w:color w:val="000000"/>
                <w:sz w:val="20"/>
              </w:rPr>
            </w:pPr>
            <w:r w:rsidRPr="00E416B4">
              <w:rPr>
                <w:color w:val="000000"/>
                <w:sz w:val="20"/>
              </w:rPr>
              <w:t>361.1</w:t>
            </w:r>
          </w:p>
        </w:tc>
        <w:tc>
          <w:tcPr>
            <w:tcW w:w="2400" w:type="dxa"/>
            <w:tcBorders>
              <w:top w:val="nil"/>
              <w:left w:val="single" w:sz="4" w:space="0" w:color="C0C0C0"/>
              <w:bottom w:val="nil"/>
              <w:right w:val="single" w:sz="4" w:space="0" w:color="C0C0C0"/>
            </w:tcBorders>
            <w:hideMark/>
          </w:tcPr>
          <w:p w14:paraId="5FE37760"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231 (2)</w:t>
            </w:r>
          </w:p>
        </w:tc>
        <w:tc>
          <w:tcPr>
            <w:tcW w:w="3720" w:type="dxa"/>
            <w:tcBorders>
              <w:top w:val="nil"/>
              <w:left w:val="single" w:sz="4" w:space="0" w:color="C0C0C0"/>
              <w:bottom w:val="nil"/>
              <w:right w:val="single" w:sz="4" w:space="0" w:color="C0C0C0"/>
            </w:tcBorders>
            <w:hideMark/>
          </w:tcPr>
          <w:p w14:paraId="346776AB" w14:textId="77777777" w:rsidR="00922AFB" w:rsidRPr="00E416B4" w:rsidRDefault="00922AFB" w:rsidP="006534CF">
            <w:pPr>
              <w:spacing w:before="60" w:after="60"/>
              <w:rPr>
                <w:color w:val="000000"/>
                <w:sz w:val="20"/>
              </w:rPr>
            </w:pPr>
            <w:r w:rsidRPr="00E416B4">
              <w:rPr>
                <w:color w:val="000000"/>
                <w:sz w:val="20"/>
              </w:rPr>
              <w:t>cross when pedestrian lights not green</w:t>
            </w:r>
          </w:p>
        </w:tc>
        <w:tc>
          <w:tcPr>
            <w:tcW w:w="1320" w:type="dxa"/>
            <w:tcBorders>
              <w:top w:val="nil"/>
              <w:left w:val="single" w:sz="4" w:space="0" w:color="C0C0C0"/>
              <w:bottom w:val="nil"/>
              <w:right w:val="single" w:sz="4" w:space="0" w:color="C0C0C0"/>
            </w:tcBorders>
            <w:hideMark/>
          </w:tcPr>
          <w:p w14:paraId="00403AF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B22DC17"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nil"/>
              <w:left w:val="single" w:sz="4" w:space="0" w:color="C0C0C0"/>
              <w:bottom w:val="nil"/>
              <w:right w:val="single" w:sz="4" w:space="0" w:color="C0C0C0"/>
            </w:tcBorders>
            <w:hideMark/>
          </w:tcPr>
          <w:p w14:paraId="4362275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7B80499" w14:textId="77777777" w:rsidTr="006534CF">
        <w:trPr>
          <w:cantSplit/>
        </w:trPr>
        <w:tc>
          <w:tcPr>
            <w:tcW w:w="1200" w:type="dxa"/>
            <w:tcBorders>
              <w:top w:val="nil"/>
              <w:left w:val="single" w:sz="4" w:space="0" w:color="C0C0C0"/>
              <w:bottom w:val="nil"/>
              <w:right w:val="single" w:sz="4" w:space="0" w:color="C0C0C0"/>
            </w:tcBorders>
            <w:hideMark/>
          </w:tcPr>
          <w:p w14:paraId="3F026BE7" w14:textId="77777777" w:rsidR="00922AFB" w:rsidRPr="00E416B4" w:rsidRDefault="00922AFB" w:rsidP="006534CF">
            <w:pPr>
              <w:spacing w:before="60" w:after="60"/>
              <w:rPr>
                <w:color w:val="000000"/>
                <w:sz w:val="20"/>
              </w:rPr>
            </w:pPr>
            <w:r w:rsidRPr="00E416B4">
              <w:rPr>
                <w:color w:val="000000"/>
                <w:sz w:val="20"/>
              </w:rPr>
              <w:t>361.2</w:t>
            </w:r>
          </w:p>
        </w:tc>
        <w:tc>
          <w:tcPr>
            <w:tcW w:w="2400" w:type="dxa"/>
            <w:tcBorders>
              <w:top w:val="nil"/>
              <w:left w:val="single" w:sz="4" w:space="0" w:color="C0C0C0"/>
              <w:bottom w:val="nil"/>
              <w:right w:val="single" w:sz="4" w:space="0" w:color="C0C0C0"/>
            </w:tcBorders>
            <w:hideMark/>
          </w:tcPr>
          <w:p w14:paraId="5AF251F6"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231 (3) (a)</w:t>
            </w:r>
          </w:p>
        </w:tc>
        <w:tc>
          <w:tcPr>
            <w:tcW w:w="3720" w:type="dxa"/>
            <w:tcBorders>
              <w:top w:val="nil"/>
              <w:left w:val="single" w:sz="4" w:space="0" w:color="C0C0C0"/>
              <w:bottom w:val="nil"/>
              <w:right w:val="single" w:sz="4" w:space="0" w:color="C0C0C0"/>
            </w:tcBorders>
            <w:hideMark/>
          </w:tcPr>
          <w:p w14:paraId="1D3F2A6D" w14:textId="77777777" w:rsidR="00922AFB" w:rsidRPr="00E416B4" w:rsidRDefault="00922AFB" w:rsidP="006534CF">
            <w:pPr>
              <w:spacing w:before="60" w:after="60"/>
              <w:rPr>
                <w:color w:val="000000"/>
                <w:sz w:val="20"/>
              </w:rPr>
            </w:pPr>
            <w:r w:rsidRPr="00E416B4">
              <w:rPr>
                <w:color w:val="000000"/>
                <w:sz w:val="20"/>
              </w:rPr>
              <w:t>not cross quickly to safety area (pedestrian lights)</w:t>
            </w:r>
          </w:p>
        </w:tc>
        <w:tc>
          <w:tcPr>
            <w:tcW w:w="1320" w:type="dxa"/>
            <w:tcBorders>
              <w:top w:val="nil"/>
              <w:left w:val="single" w:sz="4" w:space="0" w:color="C0C0C0"/>
              <w:bottom w:val="nil"/>
              <w:right w:val="single" w:sz="4" w:space="0" w:color="C0C0C0"/>
            </w:tcBorders>
            <w:hideMark/>
          </w:tcPr>
          <w:p w14:paraId="1B4B6C3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782706A"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nil"/>
              <w:left w:val="single" w:sz="4" w:space="0" w:color="C0C0C0"/>
              <w:bottom w:val="nil"/>
              <w:right w:val="single" w:sz="4" w:space="0" w:color="C0C0C0"/>
            </w:tcBorders>
            <w:hideMark/>
          </w:tcPr>
          <w:p w14:paraId="221F597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DB7D6D8" w14:textId="77777777" w:rsidTr="006534CF">
        <w:trPr>
          <w:cantSplit/>
        </w:trPr>
        <w:tc>
          <w:tcPr>
            <w:tcW w:w="1200" w:type="dxa"/>
            <w:tcBorders>
              <w:top w:val="nil"/>
              <w:left w:val="single" w:sz="4" w:space="0" w:color="C0C0C0"/>
              <w:bottom w:val="nil"/>
              <w:right w:val="single" w:sz="4" w:space="0" w:color="C0C0C0"/>
            </w:tcBorders>
            <w:hideMark/>
          </w:tcPr>
          <w:p w14:paraId="5995174E" w14:textId="77777777" w:rsidR="00922AFB" w:rsidRPr="00E416B4" w:rsidRDefault="00922AFB" w:rsidP="006534CF">
            <w:pPr>
              <w:spacing w:before="60" w:after="60"/>
              <w:rPr>
                <w:color w:val="000000"/>
                <w:sz w:val="20"/>
              </w:rPr>
            </w:pPr>
            <w:r w:rsidRPr="00E416B4">
              <w:rPr>
                <w:color w:val="000000"/>
                <w:sz w:val="20"/>
              </w:rPr>
              <w:t>361.3</w:t>
            </w:r>
          </w:p>
        </w:tc>
        <w:tc>
          <w:tcPr>
            <w:tcW w:w="2400" w:type="dxa"/>
            <w:tcBorders>
              <w:top w:val="nil"/>
              <w:left w:val="single" w:sz="4" w:space="0" w:color="C0C0C0"/>
              <w:bottom w:val="nil"/>
              <w:right w:val="single" w:sz="4" w:space="0" w:color="C0C0C0"/>
            </w:tcBorders>
            <w:hideMark/>
          </w:tcPr>
          <w:p w14:paraId="47ABEE3E"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231 (3) (b)</w:t>
            </w:r>
          </w:p>
        </w:tc>
        <w:tc>
          <w:tcPr>
            <w:tcW w:w="3720" w:type="dxa"/>
            <w:tcBorders>
              <w:top w:val="nil"/>
              <w:left w:val="single" w:sz="4" w:space="0" w:color="C0C0C0"/>
              <w:bottom w:val="nil"/>
              <w:right w:val="single" w:sz="4" w:space="0" w:color="C0C0C0"/>
            </w:tcBorders>
            <w:hideMark/>
          </w:tcPr>
          <w:p w14:paraId="29DF915F" w14:textId="77777777" w:rsidR="00922AFB" w:rsidRPr="00E416B4" w:rsidRDefault="00922AFB" w:rsidP="006534CF">
            <w:pPr>
              <w:spacing w:before="60" w:after="60"/>
              <w:rPr>
                <w:color w:val="000000"/>
                <w:sz w:val="20"/>
              </w:rPr>
            </w:pPr>
            <w:r w:rsidRPr="00E416B4">
              <w:rPr>
                <w:color w:val="000000"/>
                <w:sz w:val="20"/>
              </w:rPr>
              <w:t>not cross quickly to nearest side (pedestrian lights)</w:t>
            </w:r>
          </w:p>
        </w:tc>
        <w:tc>
          <w:tcPr>
            <w:tcW w:w="1320" w:type="dxa"/>
            <w:tcBorders>
              <w:top w:val="nil"/>
              <w:left w:val="single" w:sz="4" w:space="0" w:color="C0C0C0"/>
              <w:bottom w:val="nil"/>
              <w:right w:val="single" w:sz="4" w:space="0" w:color="C0C0C0"/>
            </w:tcBorders>
            <w:hideMark/>
          </w:tcPr>
          <w:p w14:paraId="00D8C2F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16BCC604"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nil"/>
              <w:left w:val="single" w:sz="4" w:space="0" w:color="C0C0C0"/>
              <w:bottom w:val="nil"/>
              <w:right w:val="single" w:sz="4" w:space="0" w:color="C0C0C0"/>
            </w:tcBorders>
            <w:hideMark/>
          </w:tcPr>
          <w:p w14:paraId="63054F1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C7A82DE"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70BA0883" w14:textId="77777777" w:rsidR="00922AFB" w:rsidRPr="00E416B4" w:rsidRDefault="00922AFB" w:rsidP="006534CF">
            <w:pPr>
              <w:spacing w:before="60" w:after="60"/>
              <w:rPr>
                <w:color w:val="000000"/>
                <w:sz w:val="20"/>
              </w:rPr>
            </w:pPr>
            <w:r w:rsidRPr="00E416B4">
              <w:rPr>
                <w:color w:val="000000"/>
                <w:sz w:val="20"/>
              </w:rPr>
              <w:t>361.4</w:t>
            </w:r>
          </w:p>
        </w:tc>
        <w:tc>
          <w:tcPr>
            <w:tcW w:w="2400" w:type="dxa"/>
            <w:tcBorders>
              <w:top w:val="nil"/>
              <w:left w:val="single" w:sz="4" w:space="0" w:color="C0C0C0"/>
              <w:bottom w:val="single" w:sz="4" w:space="0" w:color="C0C0C0"/>
              <w:right w:val="single" w:sz="4" w:space="0" w:color="C0C0C0"/>
            </w:tcBorders>
            <w:hideMark/>
          </w:tcPr>
          <w:p w14:paraId="2BE586F2"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231 (4)</w:t>
            </w:r>
          </w:p>
        </w:tc>
        <w:tc>
          <w:tcPr>
            <w:tcW w:w="3720" w:type="dxa"/>
            <w:tcBorders>
              <w:top w:val="nil"/>
              <w:left w:val="single" w:sz="4" w:space="0" w:color="C0C0C0"/>
              <w:bottom w:val="single" w:sz="4" w:space="0" w:color="C0C0C0"/>
              <w:right w:val="single" w:sz="4" w:space="0" w:color="C0C0C0"/>
            </w:tcBorders>
            <w:hideMark/>
          </w:tcPr>
          <w:p w14:paraId="1F76C769" w14:textId="77777777" w:rsidR="00922AFB" w:rsidRPr="00E416B4" w:rsidRDefault="00922AFB" w:rsidP="006534CF">
            <w:pPr>
              <w:spacing w:before="60" w:after="60"/>
              <w:rPr>
                <w:color w:val="000000"/>
                <w:sz w:val="20"/>
              </w:rPr>
            </w:pPr>
            <w:r w:rsidRPr="00E416B4">
              <w:rPr>
                <w:color w:val="000000"/>
                <w:sz w:val="20"/>
              </w:rPr>
              <w:t>not stay in safety area at pedestrian lights</w:t>
            </w:r>
          </w:p>
        </w:tc>
        <w:tc>
          <w:tcPr>
            <w:tcW w:w="1320" w:type="dxa"/>
            <w:tcBorders>
              <w:top w:val="nil"/>
              <w:left w:val="single" w:sz="4" w:space="0" w:color="C0C0C0"/>
              <w:bottom w:val="single" w:sz="4" w:space="0" w:color="C0C0C0"/>
              <w:right w:val="single" w:sz="4" w:space="0" w:color="C0C0C0"/>
            </w:tcBorders>
            <w:hideMark/>
          </w:tcPr>
          <w:p w14:paraId="2ACCC44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0C9306C1"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nil"/>
              <w:left w:val="single" w:sz="4" w:space="0" w:color="C0C0C0"/>
              <w:bottom w:val="single" w:sz="4" w:space="0" w:color="C0C0C0"/>
              <w:right w:val="single" w:sz="4" w:space="0" w:color="C0C0C0"/>
            </w:tcBorders>
            <w:hideMark/>
          </w:tcPr>
          <w:p w14:paraId="7F76D29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31D5CFF"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52FB2A2E" w14:textId="77777777" w:rsidR="00922AFB" w:rsidRPr="00E416B4" w:rsidRDefault="00922AFB" w:rsidP="00A36A84">
            <w:pPr>
              <w:keepNext/>
              <w:spacing w:before="60" w:after="60"/>
              <w:rPr>
                <w:color w:val="000000"/>
                <w:sz w:val="20"/>
              </w:rPr>
            </w:pPr>
            <w:r w:rsidRPr="00E416B4">
              <w:rPr>
                <w:color w:val="000000"/>
                <w:sz w:val="20"/>
              </w:rPr>
              <w:lastRenderedPageBreak/>
              <w:t>362</w:t>
            </w:r>
          </w:p>
        </w:tc>
        <w:tc>
          <w:tcPr>
            <w:tcW w:w="2400" w:type="dxa"/>
            <w:tcBorders>
              <w:top w:val="single" w:sz="4" w:space="0" w:color="C0C0C0"/>
              <w:left w:val="single" w:sz="4" w:space="0" w:color="C0C0C0"/>
              <w:bottom w:val="nil"/>
              <w:right w:val="single" w:sz="4" w:space="0" w:color="C0C0C0"/>
            </w:tcBorders>
            <w:hideMark/>
          </w:tcPr>
          <w:p w14:paraId="088E1502" w14:textId="77777777" w:rsidR="00922AFB" w:rsidRPr="00E416B4" w:rsidRDefault="00922AFB" w:rsidP="00A36A84">
            <w:pPr>
              <w:keepNext/>
              <w:spacing w:before="60" w:after="60"/>
              <w:rPr>
                <w:color w:val="000000"/>
                <w:sz w:val="20"/>
              </w:rPr>
            </w:pPr>
            <w:r w:rsidRPr="00E416B4">
              <w:rPr>
                <w:color w:val="000000"/>
                <w:sz w:val="20"/>
              </w:rPr>
              <w:t>232 (1)</w:t>
            </w:r>
          </w:p>
        </w:tc>
        <w:tc>
          <w:tcPr>
            <w:tcW w:w="3720" w:type="dxa"/>
            <w:tcBorders>
              <w:top w:val="single" w:sz="4" w:space="0" w:color="C0C0C0"/>
              <w:left w:val="single" w:sz="4" w:space="0" w:color="C0C0C0"/>
              <w:bottom w:val="nil"/>
              <w:right w:val="single" w:sz="4" w:space="0" w:color="C0C0C0"/>
            </w:tcBorders>
          </w:tcPr>
          <w:p w14:paraId="4DC8AF97" w14:textId="77777777" w:rsidR="00922AFB" w:rsidRPr="00E416B4" w:rsidRDefault="00922AFB" w:rsidP="00A36A84">
            <w:pPr>
              <w:keepNext/>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270500BC" w14:textId="77777777" w:rsidR="00922AFB" w:rsidRPr="00E416B4" w:rsidRDefault="00922AFB" w:rsidP="00A36A84">
            <w:pPr>
              <w:keepNext/>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05F9EDB7" w14:textId="77777777" w:rsidR="00922AFB" w:rsidRPr="00E416B4" w:rsidRDefault="00922AFB" w:rsidP="00A36A84">
            <w:pPr>
              <w:keepNext/>
              <w:spacing w:before="60" w:after="60"/>
              <w:rPr>
                <w:color w:val="000000"/>
                <w:sz w:val="20"/>
              </w:rPr>
            </w:pPr>
          </w:p>
        </w:tc>
        <w:tc>
          <w:tcPr>
            <w:tcW w:w="1200" w:type="dxa"/>
            <w:tcBorders>
              <w:top w:val="single" w:sz="4" w:space="0" w:color="C0C0C0"/>
              <w:left w:val="single" w:sz="4" w:space="0" w:color="C0C0C0"/>
              <w:bottom w:val="nil"/>
              <w:right w:val="single" w:sz="4" w:space="0" w:color="C0C0C0"/>
            </w:tcBorders>
          </w:tcPr>
          <w:p w14:paraId="6021288C" w14:textId="77777777" w:rsidR="00922AFB" w:rsidRPr="00E416B4" w:rsidRDefault="00922AFB" w:rsidP="00A36A84">
            <w:pPr>
              <w:keepNext/>
              <w:spacing w:before="60" w:after="60"/>
              <w:rPr>
                <w:color w:val="000000"/>
                <w:sz w:val="20"/>
              </w:rPr>
            </w:pPr>
          </w:p>
        </w:tc>
      </w:tr>
      <w:tr w:rsidR="00922AFB" w:rsidRPr="00E416B4" w14:paraId="1C7F3E99" w14:textId="77777777" w:rsidTr="006534CF">
        <w:trPr>
          <w:cantSplit/>
        </w:trPr>
        <w:tc>
          <w:tcPr>
            <w:tcW w:w="1200" w:type="dxa"/>
            <w:tcBorders>
              <w:top w:val="nil"/>
              <w:left w:val="single" w:sz="4" w:space="0" w:color="C0C0C0"/>
              <w:bottom w:val="nil"/>
              <w:right w:val="single" w:sz="4" w:space="0" w:color="C0C0C0"/>
            </w:tcBorders>
            <w:hideMark/>
          </w:tcPr>
          <w:p w14:paraId="4885902F" w14:textId="77777777" w:rsidR="00922AFB" w:rsidRPr="00E416B4" w:rsidRDefault="00922AFB" w:rsidP="006534CF">
            <w:pPr>
              <w:spacing w:before="60" w:after="60"/>
              <w:rPr>
                <w:color w:val="000000"/>
                <w:sz w:val="20"/>
              </w:rPr>
            </w:pPr>
            <w:r w:rsidRPr="00E416B4">
              <w:rPr>
                <w:color w:val="000000"/>
                <w:sz w:val="20"/>
              </w:rPr>
              <w:t>362.1</w:t>
            </w:r>
          </w:p>
        </w:tc>
        <w:tc>
          <w:tcPr>
            <w:tcW w:w="2400" w:type="dxa"/>
            <w:tcBorders>
              <w:top w:val="nil"/>
              <w:left w:val="single" w:sz="4" w:space="0" w:color="C0C0C0"/>
              <w:bottom w:val="nil"/>
              <w:right w:val="single" w:sz="4" w:space="0" w:color="C0C0C0"/>
            </w:tcBorders>
            <w:hideMark/>
          </w:tcPr>
          <w:p w14:paraId="46F92421"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232 (2)</w:t>
            </w:r>
          </w:p>
        </w:tc>
        <w:tc>
          <w:tcPr>
            <w:tcW w:w="3720" w:type="dxa"/>
            <w:tcBorders>
              <w:top w:val="nil"/>
              <w:left w:val="single" w:sz="4" w:space="0" w:color="C0C0C0"/>
              <w:bottom w:val="nil"/>
              <w:right w:val="single" w:sz="4" w:space="0" w:color="C0C0C0"/>
            </w:tcBorders>
            <w:hideMark/>
          </w:tcPr>
          <w:p w14:paraId="5EEBE3A6" w14:textId="77777777" w:rsidR="00922AFB" w:rsidRPr="00E416B4" w:rsidRDefault="00922AFB" w:rsidP="006534CF">
            <w:pPr>
              <w:spacing w:before="60" w:after="60"/>
              <w:rPr>
                <w:color w:val="000000"/>
                <w:sz w:val="20"/>
              </w:rPr>
            </w:pPr>
            <w:r w:rsidRPr="00E416B4">
              <w:rPr>
                <w:color w:val="000000"/>
                <w:sz w:val="20"/>
              </w:rPr>
              <w:t>cross against traffic light (no pedestrian lights)</w:t>
            </w:r>
          </w:p>
        </w:tc>
        <w:tc>
          <w:tcPr>
            <w:tcW w:w="1320" w:type="dxa"/>
            <w:tcBorders>
              <w:top w:val="nil"/>
              <w:left w:val="single" w:sz="4" w:space="0" w:color="C0C0C0"/>
              <w:bottom w:val="nil"/>
              <w:right w:val="single" w:sz="4" w:space="0" w:color="C0C0C0"/>
            </w:tcBorders>
            <w:hideMark/>
          </w:tcPr>
          <w:p w14:paraId="1A89331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1C79E6C1"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nil"/>
              <w:left w:val="single" w:sz="4" w:space="0" w:color="C0C0C0"/>
              <w:bottom w:val="nil"/>
              <w:right w:val="single" w:sz="4" w:space="0" w:color="C0C0C0"/>
            </w:tcBorders>
            <w:hideMark/>
          </w:tcPr>
          <w:p w14:paraId="0B96351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4C07C0C" w14:textId="77777777" w:rsidTr="006534CF">
        <w:trPr>
          <w:cantSplit/>
        </w:trPr>
        <w:tc>
          <w:tcPr>
            <w:tcW w:w="1200" w:type="dxa"/>
            <w:tcBorders>
              <w:top w:val="nil"/>
              <w:left w:val="single" w:sz="4" w:space="0" w:color="C0C0C0"/>
              <w:bottom w:val="nil"/>
              <w:right w:val="single" w:sz="4" w:space="0" w:color="C0C0C0"/>
            </w:tcBorders>
            <w:hideMark/>
          </w:tcPr>
          <w:p w14:paraId="5891307F" w14:textId="77777777" w:rsidR="00922AFB" w:rsidRPr="00E416B4" w:rsidRDefault="00922AFB" w:rsidP="006534CF">
            <w:pPr>
              <w:spacing w:before="60" w:after="60"/>
              <w:rPr>
                <w:color w:val="000000"/>
                <w:sz w:val="20"/>
              </w:rPr>
            </w:pPr>
            <w:r w:rsidRPr="00E416B4">
              <w:rPr>
                <w:color w:val="000000"/>
                <w:sz w:val="20"/>
              </w:rPr>
              <w:t>362.2</w:t>
            </w:r>
          </w:p>
        </w:tc>
        <w:tc>
          <w:tcPr>
            <w:tcW w:w="2400" w:type="dxa"/>
            <w:tcBorders>
              <w:top w:val="nil"/>
              <w:left w:val="single" w:sz="4" w:space="0" w:color="C0C0C0"/>
              <w:bottom w:val="nil"/>
              <w:right w:val="single" w:sz="4" w:space="0" w:color="C0C0C0"/>
            </w:tcBorders>
            <w:hideMark/>
          </w:tcPr>
          <w:p w14:paraId="54FE6BD3"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232 (3) (a)</w:t>
            </w:r>
          </w:p>
        </w:tc>
        <w:tc>
          <w:tcPr>
            <w:tcW w:w="3720" w:type="dxa"/>
            <w:tcBorders>
              <w:top w:val="nil"/>
              <w:left w:val="single" w:sz="4" w:space="0" w:color="C0C0C0"/>
              <w:bottom w:val="nil"/>
              <w:right w:val="single" w:sz="4" w:space="0" w:color="C0C0C0"/>
            </w:tcBorders>
            <w:hideMark/>
          </w:tcPr>
          <w:p w14:paraId="3F7B68E0" w14:textId="77777777" w:rsidR="00922AFB" w:rsidRPr="00E416B4" w:rsidRDefault="00922AFB" w:rsidP="006534CF">
            <w:pPr>
              <w:spacing w:before="60" w:after="60"/>
              <w:rPr>
                <w:color w:val="000000"/>
                <w:sz w:val="20"/>
              </w:rPr>
            </w:pPr>
            <w:r w:rsidRPr="00E416B4">
              <w:rPr>
                <w:color w:val="000000"/>
                <w:sz w:val="20"/>
              </w:rPr>
              <w:t>not cross quickly to safety area (no pedestrian lights)</w:t>
            </w:r>
          </w:p>
        </w:tc>
        <w:tc>
          <w:tcPr>
            <w:tcW w:w="1320" w:type="dxa"/>
            <w:tcBorders>
              <w:top w:val="nil"/>
              <w:left w:val="single" w:sz="4" w:space="0" w:color="C0C0C0"/>
              <w:bottom w:val="nil"/>
              <w:right w:val="single" w:sz="4" w:space="0" w:color="C0C0C0"/>
            </w:tcBorders>
            <w:hideMark/>
          </w:tcPr>
          <w:p w14:paraId="7C73307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6A163B6F"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nil"/>
              <w:left w:val="single" w:sz="4" w:space="0" w:color="C0C0C0"/>
              <w:bottom w:val="nil"/>
              <w:right w:val="single" w:sz="4" w:space="0" w:color="C0C0C0"/>
            </w:tcBorders>
            <w:hideMark/>
          </w:tcPr>
          <w:p w14:paraId="71F3102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85657FE" w14:textId="77777777" w:rsidTr="006534CF">
        <w:trPr>
          <w:cantSplit/>
        </w:trPr>
        <w:tc>
          <w:tcPr>
            <w:tcW w:w="1200" w:type="dxa"/>
            <w:tcBorders>
              <w:top w:val="nil"/>
              <w:left w:val="single" w:sz="4" w:space="0" w:color="C0C0C0"/>
              <w:bottom w:val="nil"/>
              <w:right w:val="single" w:sz="4" w:space="0" w:color="C0C0C0"/>
            </w:tcBorders>
            <w:hideMark/>
          </w:tcPr>
          <w:p w14:paraId="376388D7" w14:textId="77777777" w:rsidR="00922AFB" w:rsidRPr="00E416B4" w:rsidRDefault="00922AFB" w:rsidP="006534CF">
            <w:pPr>
              <w:spacing w:before="60" w:after="60"/>
              <w:rPr>
                <w:color w:val="000000"/>
                <w:sz w:val="20"/>
              </w:rPr>
            </w:pPr>
            <w:r w:rsidRPr="00E416B4">
              <w:rPr>
                <w:color w:val="000000"/>
                <w:sz w:val="20"/>
              </w:rPr>
              <w:t>362.3</w:t>
            </w:r>
          </w:p>
        </w:tc>
        <w:tc>
          <w:tcPr>
            <w:tcW w:w="2400" w:type="dxa"/>
            <w:tcBorders>
              <w:top w:val="nil"/>
              <w:left w:val="single" w:sz="4" w:space="0" w:color="C0C0C0"/>
              <w:bottom w:val="nil"/>
              <w:right w:val="single" w:sz="4" w:space="0" w:color="C0C0C0"/>
            </w:tcBorders>
            <w:hideMark/>
          </w:tcPr>
          <w:p w14:paraId="00856797"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232 (3) (b)</w:t>
            </w:r>
          </w:p>
        </w:tc>
        <w:tc>
          <w:tcPr>
            <w:tcW w:w="3720" w:type="dxa"/>
            <w:tcBorders>
              <w:top w:val="nil"/>
              <w:left w:val="single" w:sz="4" w:space="0" w:color="C0C0C0"/>
              <w:bottom w:val="nil"/>
              <w:right w:val="single" w:sz="4" w:space="0" w:color="C0C0C0"/>
            </w:tcBorders>
            <w:hideMark/>
          </w:tcPr>
          <w:p w14:paraId="18E3CA46" w14:textId="77777777" w:rsidR="00922AFB" w:rsidRPr="00E416B4" w:rsidRDefault="00922AFB" w:rsidP="006534CF">
            <w:pPr>
              <w:spacing w:before="60" w:after="60"/>
              <w:rPr>
                <w:color w:val="000000"/>
                <w:sz w:val="20"/>
              </w:rPr>
            </w:pPr>
            <w:r w:rsidRPr="00E416B4">
              <w:rPr>
                <w:color w:val="000000"/>
                <w:sz w:val="20"/>
              </w:rPr>
              <w:t>not cross quickly to far side (no pedestrian lights)</w:t>
            </w:r>
          </w:p>
        </w:tc>
        <w:tc>
          <w:tcPr>
            <w:tcW w:w="1320" w:type="dxa"/>
            <w:tcBorders>
              <w:top w:val="nil"/>
              <w:left w:val="single" w:sz="4" w:space="0" w:color="C0C0C0"/>
              <w:bottom w:val="nil"/>
              <w:right w:val="single" w:sz="4" w:space="0" w:color="C0C0C0"/>
            </w:tcBorders>
            <w:hideMark/>
          </w:tcPr>
          <w:p w14:paraId="75D39EA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27AF726"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nil"/>
              <w:left w:val="single" w:sz="4" w:space="0" w:color="C0C0C0"/>
              <w:bottom w:val="nil"/>
              <w:right w:val="single" w:sz="4" w:space="0" w:color="C0C0C0"/>
            </w:tcBorders>
            <w:hideMark/>
          </w:tcPr>
          <w:p w14:paraId="52685A2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5F0CDA2"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737A60FF" w14:textId="77777777" w:rsidR="00922AFB" w:rsidRPr="00E416B4" w:rsidRDefault="00922AFB" w:rsidP="006534CF">
            <w:pPr>
              <w:spacing w:before="60" w:after="60"/>
              <w:rPr>
                <w:color w:val="000000"/>
                <w:sz w:val="20"/>
              </w:rPr>
            </w:pPr>
            <w:r w:rsidRPr="00E416B4">
              <w:rPr>
                <w:color w:val="000000"/>
                <w:sz w:val="20"/>
              </w:rPr>
              <w:t>362.4</w:t>
            </w:r>
          </w:p>
        </w:tc>
        <w:tc>
          <w:tcPr>
            <w:tcW w:w="2400" w:type="dxa"/>
            <w:tcBorders>
              <w:top w:val="nil"/>
              <w:left w:val="single" w:sz="4" w:space="0" w:color="C0C0C0"/>
              <w:bottom w:val="single" w:sz="4" w:space="0" w:color="C0C0C0"/>
              <w:right w:val="single" w:sz="4" w:space="0" w:color="C0C0C0"/>
            </w:tcBorders>
            <w:hideMark/>
          </w:tcPr>
          <w:p w14:paraId="38E7F98B"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232 (4)</w:t>
            </w:r>
          </w:p>
        </w:tc>
        <w:tc>
          <w:tcPr>
            <w:tcW w:w="3720" w:type="dxa"/>
            <w:tcBorders>
              <w:top w:val="nil"/>
              <w:left w:val="single" w:sz="4" w:space="0" w:color="C0C0C0"/>
              <w:bottom w:val="single" w:sz="4" w:space="0" w:color="C0C0C0"/>
              <w:right w:val="single" w:sz="4" w:space="0" w:color="C0C0C0"/>
            </w:tcBorders>
            <w:hideMark/>
          </w:tcPr>
          <w:p w14:paraId="365D1A58" w14:textId="77777777" w:rsidR="00922AFB" w:rsidRPr="00E416B4" w:rsidRDefault="00922AFB" w:rsidP="006534CF">
            <w:pPr>
              <w:spacing w:before="60" w:after="60"/>
              <w:rPr>
                <w:color w:val="000000"/>
                <w:sz w:val="20"/>
              </w:rPr>
            </w:pPr>
            <w:r w:rsidRPr="00E416B4">
              <w:rPr>
                <w:color w:val="000000"/>
                <w:sz w:val="20"/>
              </w:rPr>
              <w:t>not stay in safety area (no pedestrian lights)</w:t>
            </w:r>
          </w:p>
        </w:tc>
        <w:tc>
          <w:tcPr>
            <w:tcW w:w="1320" w:type="dxa"/>
            <w:tcBorders>
              <w:top w:val="nil"/>
              <w:left w:val="single" w:sz="4" w:space="0" w:color="C0C0C0"/>
              <w:bottom w:val="single" w:sz="4" w:space="0" w:color="C0C0C0"/>
              <w:right w:val="single" w:sz="4" w:space="0" w:color="C0C0C0"/>
            </w:tcBorders>
            <w:hideMark/>
          </w:tcPr>
          <w:p w14:paraId="2CC87B6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22342685"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nil"/>
              <w:left w:val="single" w:sz="4" w:space="0" w:color="C0C0C0"/>
              <w:bottom w:val="single" w:sz="4" w:space="0" w:color="C0C0C0"/>
              <w:right w:val="single" w:sz="4" w:space="0" w:color="C0C0C0"/>
            </w:tcBorders>
            <w:hideMark/>
          </w:tcPr>
          <w:p w14:paraId="45B683F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4D1E0D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20D76DA" w14:textId="77777777" w:rsidR="00922AFB" w:rsidRPr="00E416B4" w:rsidRDefault="00922AFB" w:rsidP="006534CF">
            <w:pPr>
              <w:spacing w:before="60" w:after="60"/>
              <w:rPr>
                <w:color w:val="000000"/>
                <w:sz w:val="20"/>
              </w:rPr>
            </w:pPr>
            <w:r w:rsidRPr="00E416B4">
              <w:rPr>
                <w:color w:val="000000"/>
                <w:sz w:val="20"/>
              </w:rPr>
              <w:t>363</w:t>
            </w:r>
          </w:p>
        </w:tc>
        <w:tc>
          <w:tcPr>
            <w:tcW w:w="2400" w:type="dxa"/>
            <w:tcBorders>
              <w:top w:val="single" w:sz="4" w:space="0" w:color="C0C0C0"/>
              <w:left w:val="single" w:sz="4" w:space="0" w:color="C0C0C0"/>
              <w:bottom w:val="single" w:sz="4" w:space="0" w:color="C0C0C0"/>
              <w:right w:val="single" w:sz="4" w:space="0" w:color="C0C0C0"/>
            </w:tcBorders>
            <w:hideMark/>
          </w:tcPr>
          <w:p w14:paraId="5995491C" w14:textId="77777777" w:rsidR="00922AFB" w:rsidRPr="00E416B4" w:rsidRDefault="00922AFB" w:rsidP="006534CF">
            <w:pPr>
              <w:spacing w:before="60" w:after="60"/>
              <w:rPr>
                <w:color w:val="000000"/>
                <w:sz w:val="20"/>
              </w:rPr>
            </w:pPr>
            <w:r w:rsidRPr="00E416B4">
              <w:rPr>
                <w:color w:val="000000"/>
                <w:sz w:val="20"/>
              </w:rPr>
              <w:t>233 (1)</w:t>
            </w:r>
          </w:p>
        </w:tc>
        <w:tc>
          <w:tcPr>
            <w:tcW w:w="3720" w:type="dxa"/>
            <w:tcBorders>
              <w:top w:val="single" w:sz="4" w:space="0" w:color="C0C0C0"/>
              <w:left w:val="single" w:sz="4" w:space="0" w:color="C0C0C0"/>
              <w:bottom w:val="single" w:sz="4" w:space="0" w:color="C0C0C0"/>
              <w:right w:val="single" w:sz="4" w:space="0" w:color="C0C0C0"/>
            </w:tcBorders>
            <w:hideMark/>
          </w:tcPr>
          <w:p w14:paraId="4F228EB1" w14:textId="77777777" w:rsidR="00922AFB" w:rsidRPr="00E416B4" w:rsidRDefault="00922AFB" w:rsidP="006534CF">
            <w:pPr>
              <w:spacing w:before="60" w:after="60"/>
              <w:rPr>
                <w:color w:val="000000"/>
                <w:sz w:val="20"/>
              </w:rPr>
            </w:pPr>
            <w:r w:rsidRPr="00E416B4">
              <w:rPr>
                <w:color w:val="000000"/>
                <w:sz w:val="20"/>
              </w:rPr>
              <w:t>cross road before tram stops</w:t>
            </w:r>
          </w:p>
        </w:tc>
        <w:tc>
          <w:tcPr>
            <w:tcW w:w="1320" w:type="dxa"/>
            <w:tcBorders>
              <w:top w:val="single" w:sz="4" w:space="0" w:color="C0C0C0"/>
              <w:left w:val="single" w:sz="4" w:space="0" w:color="C0C0C0"/>
              <w:bottom w:val="single" w:sz="4" w:space="0" w:color="C0C0C0"/>
              <w:right w:val="single" w:sz="4" w:space="0" w:color="C0C0C0"/>
            </w:tcBorders>
            <w:hideMark/>
          </w:tcPr>
          <w:p w14:paraId="7BC8ECC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63044EA"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64D0AEE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6A36A3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2AAFEDA" w14:textId="77777777" w:rsidR="00922AFB" w:rsidRPr="00E416B4" w:rsidRDefault="00922AFB" w:rsidP="006534CF">
            <w:pPr>
              <w:spacing w:before="60" w:after="60"/>
              <w:rPr>
                <w:color w:val="000000"/>
                <w:sz w:val="20"/>
              </w:rPr>
            </w:pPr>
            <w:r w:rsidRPr="00E416B4">
              <w:rPr>
                <w:color w:val="000000"/>
                <w:sz w:val="20"/>
              </w:rPr>
              <w:t>364</w:t>
            </w:r>
          </w:p>
        </w:tc>
        <w:tc>
          <w:tcPr>
            <w:tcW w:w="2400" w:type="dxa"/>
            <w:tcBorders>
              <w:top w:val="single" w:sz="4" w:space="0" w:color="C0C0C0"/>
              <w:left w:val="single" w:sz="4" w:space="0" w:color="C0C0C0"/>
              <w:bottom w:val="single" w:sz="4" w:space="0" w:color="C0C0C0"/>
              <w:right w:val="single" w:sz="4" w:space="0" w:color="C0C0C0"/>
            </w:tcBorders>
            <w:hideMark/>
          </w:tcPr>
          <w:p w14:paraId="24FFE93C" w14:textId="77777777" w:rsidR="00922AFB" w:rsidRPr="00E416B4" w:rsidRDefault="00922AFB" w:rsidP="006534CF">
            <w:pPr>
              <w:spacing w:before="60" w:after="60"/>
              <w:rPr>
                <w:color w:val="000000"/>
                <w:sz w:val="20"/>
              </w:rPr>
            </w:pPr>
            <w:r w:rsidRPr="00E416B4">
              <w:rPr>
                <w:color w:val="000000"/>
                <w:sz w:val="20"/>
              </w:rPr>
              <w:t>233 (2) (a)</w:t>
            </w:r>
          </w:p>
        </w:tc>
        <w:tc>
          <w:tcPr>
            <w:tcW w:w="3720" w:type="dxa"/>
            <w:tcBorders>
              <w:top w:val="single" w:sz="4" w:space="0" w:color="C0C0C0"/>
              <w:left w:val="single" w:sz="4" w:space="0" w:color="C0C0C0"/>
              <w:bottom w:val="single" w:sz="4" w:space="0" w:color="C0C0C0"/>
              <w:right w:val="single" w:sz="4" w:space="0" w:color="C0C0C0"/>
            </w:tcBorders>
            <w:hideMark/>
          </w:tcPr>
          <w:p w14:paraId="08A355FA" w14:textId="77777777" w:rsidR="00922AFB" w:rsidRPr="00E416B4" w:rsidRDefault="00922AFB" w:rsidP="006534CF">
            <w:pPr>
              <w:spacing w:before="60" w:after="60"/>
              <w:rPr>
                <w:color w:val="000000"/>
                <w:sz w:val="20"/>
              </w:rPr>
            </w:pPr>
            <w:r w:rsidRPr="00E416B4">
              <w:rPr>
                <w:color w:val="000000"/>
                <w:sz w:val="20"/>
              </w:rPr>
              <w:t>not cross by shortest safe route after getting off tram</w:t>
            </w:r>
          </w:p>
        </w:tc>
        <w:tc>
          <w:tcPr>
            <w:tcW w:w="1320" w:type="dxa"/>
            <w:tcBorders>
              <w:top w:val="single" w:sz="4" w:space="0" w:color="C0C0C0"/>
              <w:left w:val="single" w:sz="4" w:space="0" w:color="C0C0C0"/>
              <w:bottom w:val="single" w:sz="4" w:space="0" w:color="C0C0C0"/>
              <w:right w:val="single" w:sz="4" w:space="0" w:color="C0C0C0"/>
            </w:tcBorders>
            <w:hideMark/>
          </w:tcPr>
          <w:p w14:paraId="7D260D9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7E55046"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73455A3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1F80E3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62F9A14" w14:textId="77777777" w:rsidR="00922AFB" w:rsidRPr="00E416B4" w:rsidRDefault="00922AFB" w:rsidP="006534CF">
            <w:pPr>
              <w:spacing w:before="60" w:after="60"/>
              <w:rPr>
                <w:color w:val="000000"/>
                <w:sz w:val="20"/>
              </w:rPr>
            </w:pPr>
            <w:r w:rsidRPr="00E416B4">
              <w:rPr>
                <w:color w:val="000000"/>
                <w:sz w:val="20"/>
              </w:rPr>
              <w:lastRenderedPageBreak/>
              <w:t>365</w:t>
            </w:r>
          </w:p>
        </w:tc>
        <w:tc>
          <w:tcPr>
            <w:tcW w:w="2400" w:type="dxa"/>
            <w:tcBorders>
              <w:top w:val="single" w:sz="4" w:space="0" w:color="C0C0C0"/>
              <w:left w:val="single" w:sz="4" w:space="0" w:color="C0C0C0"/>
              <w:bottom w:val="single" w:sz="4" w:space="0" w:color="C0C0C0"/>
              <w:right w:val="single" w:sz="4" w:space="0" w:color="C0C0C0"/>
            </w:tcBorders>
            <w:hideMark/>
          </w:tcPr>
          <w:p w14:paraId="6B36A4AA" w14:textId="77777777" w:rsidR="00922AFB" w:rsidRPr="00E416B4" w:rsidRDefault="00922AFB" w:rsidP="006534CF">
            <w:pPr>
              <w:spacing w:before="60" w:after="60"/>
              <w:rPr>
                <w:color w:val="000000"/>
                <w:sz w:val="20"/>
              </w:rPr>
            </w:pPr>
            <w:r w:rsidRPr="00E416B4">
              <w:rPr>
                <w:color w:val="000000"/>
                <w:sz w:val="20"/>
              </w:rPr>
              <w:t>233 (2) (b)</w:t>
            </w:r>
          </w:p>
        </w:tc>
        <w:tc>
          <w:tcPr>
            <w:tcW w:w="3720" w:type="dxa"/>
            <w:tcBorders>
              <w:top w:val="single" w:sz="4" w:space="0" w:color="C0C0C0"/>
              <w:left w:val="single" w:sz="4" w:space="0" w:color="C0C0C0"/>
              <w:bottom w:val="single" w:sz="4" w:space="0" w:color="C0C0C0"/>
              <w:right w:val="single" w:sz="4" w:space="0" w:color="C0C0C0"/>
            </w:tcBorders>
            <w:hideMark/>
          </w:tcPr>
          <w:p w14:paraId="2A57FED4" w14:textId="77777777" w:rsidR="00922AFB" w:rsidRPr="00E416B4" w:rsidRDefault="00922AFB" w:rsidP="006534CF">
            <w:pPr>
              <w:spacing w:before="60" w:after="60"/>
              <w:rPr>
                <w:color w:val="000000"/>
                <w:sz w:val="20"/>
              </w:rPr>
            </w:pPr>
            <w:r w:rsidRPr="00E416B4">
              <w:rPr>
                <w:color w:val="000000"/>
                <w:sz w:val="20"/>
              </w:rPr>
              <w:t>stay on road after getting off tram</w:t>
            </w:r>
          </w:p>
        </w:tc>
        <w:tc>
          <w:tcPr>
            <w:tcW w:w="1320" w:type="dxa"/>
            <w:tcBorders>
              <w:top w:val="single" w:sz="4" w:space="0" w:color="C0C0C0"/>
              <w:left w:val="single" w:sz="4" w:space="0" w:color="C0C0C0"/>
              <w:bottom w:val="single" w:sz="4" w:space="0" w:color="C0C0C0"/>
              <w:right w:val="single" w:sz="4" w:space="0" w:color="C0C0C0"/>
            </w:tcBorders>
            <w:hideMark/>
          </w:tcPr>
          <w:p w14:paraId="0CD7C23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C4372FB"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529ED25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FC968D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4459605" w14:textId="77777777" w:rsidR="00922AFB" w:rsidRPr="00E416B4" w:rsidRDefault="00922AFB" w:rsidP="006534CF">
            <w:pPr>
              <w:spacing w:before="60" w:after="60"/>
              <w:rPr>
                <w:color w:val="000000"/>
                <w:sz w:val="20"/>
              </w:rPr>
            </w:pPr>
            <w:r w:rsidRPr="00E416B4">
              <w:rPr>
                <w:color w:val="000000"/>
                <w:sz w:val="20"/>
              </w:rPr>
              <w:t>366</w:t>
            </w:r>
          </w:p>
        </w:tc>
        <w:tc>
          <w:tcPr>
            <w:tcW w:w="2400" w:type="dxa"/>
            <w:tcBorders>
              <w:top w:val="single" w:sz="4" w:space="0" w:color="C0C0C0"/>
              <w:left w:val="single" w:sz="4" w:space="0" w:color="C0C0C0"/>
              <w:bottom w:val="single" w:sz="4" w:space="0" w:color="C0C0C0"/>
              <w:right w:val="single" w:sz="4" w:space="0" w:color="C0C0C0"/>
            </w:tcBorders>
            <w:hideMark/>
          </w:tcPr>
          <w:p w14:paraId="4C98E8FA" w14:textId="77777777" w:rsidR="00922AFB" w:rsidRPr="00E416B4" w:rsidRDefault="00922AFB" w:rsidP="006534CF">
            <w:pPr>
              <w:spacing w:before="60" w:after="60"/>
              <w:rPr>
                <w:color w:val="000000"/>
                <w:sz w:val="20"/>
              </w:rPr>
            </w:pPr>
            <w:r w:rsidRPr="00E416B4">
              <w:rPr>
                <w:color w:val="000000"/>
                <w:sz w:val="20"/>
              </w:rPr>
              <w:t>234 (1)</w:t>
            </w:r>
          </w:p>
        </w:tc>
        <w:tc>
          <w:tcPr>
            <w:tcW w:w="3720" w:type="dxa"/>
            <w:tcBorders>
              <w:top w:val="single" w:sz="4" w:space="0" w:color="C0C0C0"/>
              <w:left w:val="single" w:sz="4" w:space="0" w:color="C0C0C0"/>
              <w:bottom w:val="single" w:sz="4" w:space="0" w:color="C0C0C0"/>
              <w:right w:val="single" w:sz="4" w:space="0" w:color="C0C0C0"/>
            </w:tcBorders>
            <w:hideMark/>
          </w:tcPr>
          <w:p w14:paraId="212E8A46" w14:textId="77777777" w:rsidR="00922AFB" w:rsidRPr="00E416B4" w:rsidRDefault="00922AFB" w:rsidP="006534CF">
            <w:pPr>
              <w:spacing w:before="60" w:after="60"/>
              <w:rPr>
                <w:color w:val="000000"/>
                <w:sz w:val="20"/>
              </w:rPr>
            </w:pPr>
            <w:r w:rsidRPr="00E416B4">
              <w:rPr>
                <w:color w:val="000000"/>
                <w:sz w:val="20"/>
              </w:rPr>
              <w:t>pedestrian not cross part/road at crossing</w:t>
            </w:r>
          </w:p>
        </w:tc>
        <w:tc>
          <w:tcPr>
            <w:tcW w:w="1320" w:type="dxa"/>
            <w:tcBorders>
              <w:top w:val="single" w:sz="4" w:space="0" w:color="C0C0C0"/>
              <w:left w:val="single" w:sz="4" w:space="0" w:color="C0C0C0"/>
              <w:bottom w:val="single" w:sz="4" w:space="0" w:color="C0C0C0"/>
              <w:right w:val="single" w:sz="4" w:space="0" w:color="C0C0C0"/>
            </w:tcBorders>
            <w:hideMark/>
          </w:tcPr>
          <w:p w14:paraId="117B75E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866C38F"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296917F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C55E1D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CC7376D" w14:textId="77777777" w:rsidR="00922AFB" w:rsidRPr="00E416B4" w:rsidRDefault="00922AFB" w:rsidP="006534CF">
            <w:pPr>
              <w:spacing w:before="60" w:after="60"/>
              <w:rPr>
                <w:color w:val="000000"/>
                <w:sz w:val="20"/>
              </w:rPr>
            </w:pPr>
            <w:r w:rsidRPr="00E416B4">
              <w:rPr>
                <w:color w:val="000000"/>
                <w:sz w:val="20"/>
              </w:rPr>
              <w:t>367</w:t>
            </w:r>
          </w:p>
        </w:tc>
        <w:tc>
          <w:tcPr>
            <w:tcW w:w="2400" w:type="dxa"/>
            <w:tcBorders>
              <w:top w:val="single" w:sz="4" w:space="0" w:color="C0C0C0"/>
              <w:left w:val="single" w:sz="4" w:space="0" w:color="C0C0C0"/>
              <w:bottom w:val="single" w:sz="4" w:space="0" w:color="C0C0C0"/>
              <w:right w:val="single" w:sz="4" w:space="0" w:color="C0C0C0"/>
            </w:tcBorders>
            <w:hideMark/>
          </w:tcPr>
          <w:p w14:paraId="71A62317" w14:textId="77777777" w:rsidR="00922AFB" w:rsidRPr="00E416B4" w:rsidRDefault="00922AFB" w:rsidP="006534CF">
            <w:pPr>
              <w:spacing w:before="60" w:after="60"/>
              <w:rPr>
                <w:color w:val="000000"/>
                <w:sz w:val="20"/>
              </w:rPr>
            </w:pPr>
            <w:r w:rsidRPr="00E416B4">
              <w:rPr>
                <w:color w:val="000000"/>
                <w:sz w:val="20"/>
              </w:rPr>
              <w:t>234 (2)</w:t>
            </w:r>
          </w:p>
        </w:tc>
        <w:tc>
          <w:tcPr>
            <w:tcW w:w="3720" w:type="dxa"/>
            <w:tcBorders>
              <w:top w:val="single" w:sz="4" w:space="0" w:color="C0C0C0"/>
              <w:left w:val="single" w:sz="4" w:space="0" w:color="C0C0C0"/>
              <w:bottom w:val="single" w:sz="4" w:space="0" w:color="C0C0C0"/>
              <w:right w:val="single" w:sz="4" w:space="0" w:color="C0C0C0"/>
            </w:tcBorders>
            <w:hideMark/>
          </w:tcPr>
          <w:p w14:paraId="0D9D2909" w14:textId="77777777" w:rsidR="00922AFB" w:rsidRPr="00E416B4" w:rsidRDefault="00922AFB" w:rsidP="006534CF">
            <w:pPr>
              <w:spacing w:before="60" w:after="60"/>
              <w:rPr>
                <w:color w:val="000000"/>
                <w:sz w:val="20"/>
              </w:rPr>
            </w:pPr>
            <w:r w:rsidRPr="00E416B4">
              <w:rPr>
                <w:color w:val="000000"/>
                <w:sz w:val="20"/>
              </w:rPr>
              <w:t>stay on crossing longer than necessary</w:t>
            </w:r>
          </w:p>
        </w:tc>
        <w:tc>
          <w:tcPr>
            <w:tcW w:w="1320" w:type="dxa"/>
            <w:tcBorders>
              <w:top w:val="single" w:sz="4" w:space="0" w:color="C0C0C0"/>
              <w:left w:val="single" w:sz="4" w:space="0" w:color="C0C0C0"/>
              <w:bottom w:val="single" w:sz="4" w:space="0" w:color="C0C0C0"/>
              <w:right w:val="single" w:sz="4" w:space="0" w:color="C0C0C0"/>
            </w:tcBorders>
            <w:hideMark/>
          </w:tcPr>
          <w:p w14:paraId="613C058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6ACDBEA"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07D91F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14F378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5C69E0B" w14:textId="77777777" w:rsidR="00922AFB" w:rsidRPr="00E416B4" w:rsidRDefault="00922AFB" w:rsidP="006534CF">
            <w:pPr>
              <w:spacing w:before="60" w:after="60"/>
              <w:rPr>
                <w:color w:val="000000"/>
                <w:sz w:val="20"/>
              </w:rPr>
            </w:pPr>
            <w:r w:rsidRPr="00E416B4">
              <w:rPr>
                <w:color w:val="000000"/>
                <w:sz w:val="20"/>
              </w:rPr>
              <w:t>368</w:t>
            </w:r>
          </w:p>
        </w:tc>
        <w:tc>
          <w:tcPr>
            <w:tcW w:w="2400" w:type="dxa"/>
            <w:tcBorders>
              <w:top w:val="single" w:sz="4" w:space="0" w:color="C0C0C0"/>
              <w:left w:val="single" w:sz="4" w:space="0" w:color="C0C0C0"/>
              <w:bottom w:val="single" w:sz="4" w:space="0" w:color="C0C0C0"/>
              <w:right w:val="single" w:sz="4" w:space="0" w:color="C0C0C0"/>
            </w:tcBorders>
            <w:hideMark/>
          </w:tcPr>
          <w:p w14:paraId="5FAA0621" w14:textId="77777777" w:rsidR="00922AFB" w:rsidRPr="00E416B4" w:rsidRDefault="00922AFB" w:rsidP="006534CF">
            <w:pPr>
              <w:spacing w:before="60" w:after="60"/>
              <w:rPr>
                <w:color w:val="000000"/>
                <w:sz w:val="20"/>
              </w:rPr>
            </w:pPr>
            <w:r w:rsidRPr="00E416B4">
              <w:rPr>
                <w:color w:val="000000"/>
                <w:sz w:val="20"/>
              </w:rPr>
              <w:t>235 (1) (a)</w:t>
            </w:r>
          </w:p>
        </w:tc>
        <w:tc>
          <w:tcPr>
            <w:tcW w:w="3720" w:type="dxa"/>
            <w:tcBorders>
              <w:top w:val="single" w:sz="4" w:space="0" w:color="C0C0C0"/>
              <w:left w:val="single" w:sz="4" w:space="0" w:color="C0C0C0"/>
              <w:bottom w:val="single" w:sz="4" w:space="0" w:color="C0C0C0"/>
              <w:right w:val="single" w:sz="4" w:space="0" w:color="C0C0C0"/>
            </w:tcBorders>
            <w:hideMark/>
          </w:tcPr>
          <w:p w14:paraId="18B9FCD4" w14:textId="77777777" w:rsidR="00922AFB" w:rsidRPr="00E416B4" w:rsidRDefault="00922AFB" w:rsidP="006534CF">
            <w:pPr>
              <w:spacing w:before="60" w:after="60"/>
              <w:rPr>
                <w:color w:val="000000"/>
                <w:sz w:val="20"/>
              </w:rPr>
            </w:pPr>
            <w:r w:rsidRPr="00E416B4">
              <w:rPr>
                <w:color w:val="000000"/>
                <w:sz w:val="20"/>
              </w:rPr>
              <w:t>not use pedestrian facility at level crossing</w:t>
            </w:r>
          </w:p>
        </w:tc>
        <w:tc>
          <w:tcPr>
            <w:tcW w:w="1320" w:type="dxa"/>
            <w:tcBorders>
              <w:top w:val="single" w:sz="4" w:space="0" w:color="C0C0C0"/>
              <w:left w:val="single" w:sz="4" w:space="0" w:color="C0C0C0"/>
              <w:bottom w:val="single" w:sz="4" w:space="0" w:color="C0C0C0"/>
              <w:right w:val="single" w:sz="4" w:space="0" w:color="C0C0C0"/>
            </w:tcBorders>
            <w:hideMark/>
          </w:tcPr>
          <w:p w14:paraId="3225068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177C3F4"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7AA544D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B64DFD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712629A" w14:textId="77777777" w:rsidR="00922AFB" w:rsidRPr="00E416B4" w:rsidRDefault="00922AFB" w:rsidP="006534CF">
            <w:pPr>
              <w:spacing w:before="60" w:after="60"/>
              <w:rPr>
                <w:color w:val="000000"/>
                <w:sz w:val="20"/>
              </w:rPr>
            </w:pPr>
            <w:r w:rsidRPr="00E416B4">
              <w:rPr>
                <w:color w:val="000000"/>
                <w:sz w:val="20"/>
              </w:rPr>
              <w:t>369</w:t>
            </w:r>
          </w:p>
        </w:tc>
        <w:tc>
          <w:tcPr>
            <w:tcW w:w="2400" w:type="dxa"/>
            <w:tcBorders>
              <w:top w:val="single" w:sz="4" w:space="0" w:color="C0C0C0"/>
              <w:left w:val="single" w:sz="4" w:space="0" w:color="C0C0C0"/>
              <w:bottom w:val="single" w:sz="4" w:space="0" w:color="C0C0C0"/>
              <w:right w:val="single" w:sz="4" w:space="0" w:color="C0C0C0"/>
            </w:tcBorders>
            <w:hideMark/>
          </w:tcPr>
          <w:p w14:paraId="275D9400" w14:textId="77777777" w:rsidR="00922AFB" w:rsidRPr="00E416B4" w:rsidRDefault="00922AFB" w:rsidP="006534CF">
            <w:pPr>
              <w:spacing w:before="60" w:after="60"/>
              <w:rPr>
                <w:color w:val="000000"/>
                <w:sz w:val="20"/>
              </w:rPr>
            </w:pPr>
            <w:r w:rsidRPr="00E416B4">
              <w:rPr>
                <w:color w:val="000000"/>
                <w:sz w:val="20"/>
              </w:rPr>
              <w:t>235 (1) (b)</w:t>
            </w:r>
          </w:p>
        </w:tc>
        <w:tc>
          <w:tcPr>
            <w:tcW w:w="3720" w:type="dxa"/>
            <w:tcBorders>
              <w:top w:val="single" w:sz="4" w:space="0" w:color="C0C0C0"/>
              <w:left w:val="single" w:sz="4" w:space="0" w:color="C0C0C0"/>
              <w:bottom w:val="single" w:sz="4" w:space="0" w:color="C0C0C0"/>
              <w:right w:val="single" w:sz="4" w:space="0" w:color="C0C0C0"/>
            </w:tcBorders>
            <w:hideMark/>
          </w:tcPr>
          <w:p w14:paraId="4C03869C" w14:textId="77777777" w:rsidR="00922AFB" w:rsidRPr="00E416B4" w:rsidRDefault="00922AFB" w:rsidP="006534CF">
            <w:pPr>
              <w:spacing w:before="60" w:after="60"/>
              <w:rPr>
                <w:color w:val="000000"/>
                <w:sz w:val="20"/>
              </w:rPr>
            </w:pPr>
            <w:r w:rsidRPr="00E416B4">
              <w:rPr>
                <w:color w:val="000000"/>
                <w:sz w:val="20"/>
              </w:rPr>
              <w:t>not cross within 20m of level crossing</w:t>
            </w:r>
          </w:p>
        </w:tc>
        <w:tc>
          <w:tcPr>
            <w:tcW w:w="1320" w:type="dxa"/>
            <w:tcBorders>
              <w:top w:val="single" w:sz="4" w:space="0" w:color="C0C0C0"/>
              <w:left w:val="single" w:sz="4" w:space="0" w:color="C0C0C0"/>
              <w:bottom w:val="single" w:sz="4" w:space="0" w:color="C0C0C0"/>
              <w:right w:val="single" w:sz="4" w:space="0" w:color="C0C0C0"/>
            </w:tcBorders>
            <w:hideMark/>
          </w:tcPr>
          <w:p w14:paraId="3E4FFAD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D57FB94"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535B29F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C0A301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7EBF40E" w14:textId="77777777" w:rsidR="00922AFB" w:rsidRPr="00E416B4" w:rsidRDefault="00922AFB" w:rsidP="006534CF">
            <w:pPr>
              <w:spacing w:before="60" w:after="60"/>
              <w:rPr>
                <w:color w:val="000000"/>
                <w:sz w:val="20"/>
              </w:rPr>
            </w:pPr>
            <w:r w:rsidRPr="00E416B4">
              <w:rPr>
                <w:color w:val="000000"/>
                <w:sz w:val="20"/>
              </w:rPr>
              <w:t>370</w:t>
            </w:r>
          </w:p>
        </w:tc>
        <w:tc>
          <w:tcPr>
            <w:tcW w:w="2400" w:type="dxa"/>
            <w:tcBorders>
              <w:top w:val="single" w:sz="4" w:space="0" w:color="C0C0C0"/>
              <w:left w:val="single" w:sz="4" w:space="0" w:color="C0C0C0"/>
              <w:bottom w:val="single" w:sz="4" w:space="0" w:color="C0C0C0"/>
              <w:right w:val="single" w:sz="4" w:space="0" w:color="C0C0C0"/>
            </w:tcBorders>
            <w:hideMark/>
          </w:tcPr>
          <w:p w14:paraId="51FE725C" w14:textId="77777777" w:rsidR="00922AFB" w:rsidRPr="00E416B4" w:rsidRDefault="00922AFB" w:rsidP="006534CF">
            <w:pPr>
              <w:spacing w:before="60" w:after="60"/>
              <w:rPr>
                <w:color w:val="000000"/>
                <w:sz w:val="20"/>
              </w:rPr>
            </w:pPr>
            <w:r w:rsidRPr="00E416B4">
              <w:rPr>
                <w:color w:val="000000"/>
                <w:sz w:val="20"/>
              </w:rPr>
              <w:t>235 (2) (a)</w:t>
            </w:r>
          </w:p>
        </w:tc>
        <w:tc>
          <w:tcPr>
            <w:tcW w:w="3720" w:type="dxa"/>
            <w:tcBorders>
              <w:top w:val="single" w:sz="4" w:space="0" w:color="C0C0C0"/>
              <w:left w:val="single" w:sz="4" w:space="0" w:color="C0C0C0"/>
              <w:bottom w:val="single" w:sz="4" w:space="0" w:color="C0C0C0"/>
              <w:right w:val="single" w:sz="4" w:space="0" w:color="C0C0C0"/>
            </w:tcBorders>
            <w:hideMark/>
          </w:tcPr>
          <w:p w14:paraId="297612E2" w14:textId="77777777" w:rsidR="00922AFB" w:rsidRPr="00E416B4" w:rsidRDefault="00922AFB" w:rsidP="006534CF">
            <w:pPr>
              <w:spacing w:before="60" w:after="60"/>
              <w:rPr>
                <w:color w:val="000000"/>
                <w:sz w:val="20"/>
              </w:rPr>
            </w:pPr>
            <w:r w:rsidRPr="00E416B4">
              <w:rPr>
                <w:color w:val="000000"/>
                <w:sz w:val="20"/>
              </w:rPr>
              <w:t>cross level crossing contrary to warning lights/bells</w:t>
            </w:r>
          </w:p>
        </w:tc>
        <w:tc>
          <w:tcPr>
            <w:tcW w:w="1320" w:type="dxa"/>
            <w:tcBorders>
              <w:top w:val="single" w:sz="4" w:space="0" w:color="C0C0C0"/>
              <w:left w:val="single" w:sz="4" w:space="0" w:color="C0C0C0"/>
              <w:bottom w:val="single" w:sz="4" w:space="0" w:color="C0C0C0"/>
              <w:right w:val="single" w:sz="4" w:space="0" w:color="C0C0C0"/>
            </w:tcBorders>
            <w:hideMark/>
          </w:tcPr>
          <w:p w14:paraId="31BF2B5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DED7348"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696C551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7985CD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DE30A04" w14:textId="77777777" w:rsidR="00922AFB" w:rsidRPr="00E416B4" w:rsidRDefault="00922AFB" w:rsidP="006534CF">
            <w:pPr>
              <w:spacing w:before="60" w:after="60"/>
              <w:rPr>
                <w:color w:val="000000"/>
                <w:sz w:val="20"/>
              </w:rPr>
            </w:pPr>
            <w:r w:rsidRPr="00E416B4">
              <w:rPr>
                <w:color w:val="000000"/>
                <w:sz w:val="20"/>
              </w:rPr>
              <w:t>371</w:t>
            </w:r>
          </w:p>
        </w:tc>
        <w:tc>
          <w:tcPr>
            <w:tcW w:w="2400" w:type="dxa"/>
            <w:tcBorders>
              <w:top w:val="single" w:sz="4" w:space="0" w:color="C0C0C0"/>
              <w:left w:val="single" w:sz="4" w:space="0" w:color="C0C0C0"/>
              <w:bottom w:val="single" w:sz="4" w:space="0" w:color="C0C0C0"/>
              <w:right w:val="single" w:sz="4" w:space="0" w:color="C0C0C0"/>
            </w:tcBorders>
            <w:hideMark/>
          </w:tcPr>
          <w:p w14:paraId="7A040F72" w14:textId="77777777" w:rsidR="00922AFB" w:rsidRPr="00E416B4" w:rsidRDefault="00922AFB" w:rsidP="006534CF">
            <w:pPr>
              <w:spacing w:before="60" w:after="60"/>
              <w:rPr>
                <w:color w:val="000000"/>
                <w:sz w:val="20"/>
              </w:rPr>
            </w:pPr>
            <w:r w:rsidRPr="00E416B4">
              <w:rPr>
                <w:color w:val="000000"/>
                <w:sz w:val="20"/>
              </w:rPr>
              <w:t>235 (2) (b)</w:t>
            </w:r>
          </w:p>
        </w:tc>
        <w:tc>
          <w:tcPr>
            <w:tcW w:w="3720" w:type="dxa"/>
            <w:tcBorders>
              <w:top w:val="single" w:sz="4" w:space="0" w:color="C0C0C0"/>
              <w:left w:val="single" w:sz="4" w:space="0" w:color="C0C0C0"/>
              <w:bottom w:val="single" w:sz="4" w:space="0" w:color="C0C0C0"/>
              <w:right w:val="single" w:sz="4" w:space="0" w:color="C0C0C0"/>
            </w:tcBorders>
            <w:hideMark/>
          </w:tcPr>
          <w:p w14:paraId="08D17A02" w14:textId="77777777" w:rsidR="00922AFB" w:rsidRPr="00E416B4" w:rsidRDefault="00922AFB" w:rsidP="006534CF">
            <w:pPr>
              <w:spacing w:before="60" w:after="60"/>
              <w:rPr>
                <w:color w:val="000000"/>
                <w:sz w:val="20"/>
              </w:rPr>
            </w:pPr>
            <w:r w:rsidRPr="00E416B4">
              <w:rPr>
                <w:color w:val="000000"/>
                <w:sz w:val="20"/>
              </w:rPr>
              <w:t>cross level crossing with gate/boom/barrier operating</w:t>
            </w:r>
          </w:p>
        </w:tc>
        <w:tc>
          <w:tcPr>
            <w:tcW w:w="1320" w:type="dxa"/>
            <w:tcBorders>
              <w:top w:val="single" w:sz="4" w:space="0" w:color="C0C0C0"/>
              <w:left w:val="single" w:sz="4" w:space="0" w:color="C0C0C0"/>
              <w:bottom w:val="single" w:sz="4" w:space="0" w:color="C0C0C0"/>
              <w:right w:val="single" w:sz="4" w:space="0" w:color="C0C0C0"/>
            </w:tcBorders>
            <w:hideMark/>
          </w:tcPr>
          <w:p w14:paraId="6742604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874CE3F"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34193F2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A83683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B2D6065" w14:textId="77777777" w:rsidR="00922AFB" w:rsidRPr="00E416B4" w:rsidRDefault="00922AFB" w:rsidP="006534CF">
            <w:pPr>
              <w:spacing w:before="60" w:after="60"/>
              <w:rPr>
                <w:color w:val="000000"/>
                <w:sz w:val="20"/>
              </w:rPr>
            </w:pPr>
            <w:r w:rsidRPr="00E416B4">
              <w:rPr>
                <w:color w:val="000000"/>
                <w:sz w:val="20"/>
              </w:rPr>
              <w:t>372</w:t>
            </w:r>
          </w:p>
        </w:tc>
        <w:tc>
          <w:tcPr>
            <w:tcW w:w="2400" w:type="dxa"/>
            <w:tcBorders>
              <w:top w:val="single" w:sz="4" w:space="0" w:color="C0C0C0"/>
              <w:left w:val="single" w:sz="4" w:space="0" w:color="C0C0C0"/>
              <w:bottom w:val="single" w:sz="4" w:space="0" w:color="C0C0C0"/>
              <w:right w:val="single" w:sz="4" w:space="0" w:color="C0C0C0"/>
            </w:tcBorders>
            <w:hideMark/>
          </w:tcPr>
          <w:p w14:paraId="56D7CB72" w14:textId="77777777" w:rsidR="00922AFB" w:rsidRPr="00E416B4" w:rsidRDefault="00922AFB" w:rsidP="006534CF">
            <w:pPr>
              <w:spacing w:before="60" w:after="60"/>
              <w:rPr>
                <w:color w:val="000000"/>
                <w:sz w:val="20"/>
              </w:rPr>
            </w:pPr>
            <w:r w:rsidRPr="00E416B4">
              <w:rPr>
                <w:color w:val="000000"/>
                <w:sz w:val="20"/>
              </w:rPr>
              <w:t>235 (2) (c)</w:t>
            </w:r>
          </w:p>
        </w:tc>
        <w:tc>
          <w:tcPr>
            <w:tcW w:w="3720" w:type="dxa"/>
            <w:tcBorders>
              <w:top w:val="single" w:sz="4" w:space="0" w:color="C0C0C0"/>
              <w:left w:val="single" w:sz="4" w:space="0" w:color="C0C0C0"/>
              <w:bottom w:val="single" w:sz="4" w:space="0" w:color="C0C0C0"/>
              <w:right w:val="single" w:sz="4" w:space="0" w:color="C0C0C0"/>
            </w:tcBorders>
            <w:hideMark/>
          </w:tcPr>
          <w:p w14:paraId="2FA4BC91" w14:textId="77777777" w:rsidR="00922AFB" w:rsidRPr="00E416B4" w:rsidRDefault="00922AFB" w:rsidP="006534CF">
            <w:pPr>
              <w:spacing w:before="60" w:after="60"/>
              <w:rPr>
                <w:color w:val="000000"/>
                <w:sz w:val="20"/>
              </w:rPr>
            </w:pPr>
            <w:r w:rsidRPr="00E416B4">
              <w:rPr>
                <w:color w:val="000000"/>
                <w:sz w:val="20"/>
              </w:rPr>
              <w:t>cross level crossing when tram/train on/entering crossing</w:t>
            </w:r>
          </w:p>
        </w:tc>
        <w:tc>
          <w:tcPr>
            <w:tcW w:w="1320" w:type="dxa"/>
            <w:tcBorders>
              <w:top w:val="single" w:sz="4" w:space="0" w:color="C0C0C0"/>
              <w:left w:val="single" w:sz="4" w:space="0" w:color="C0C0C0"/>
              <w:bottom w:val="single" w:sz="4" w:space="0" w:color="C0C0C0"/>
              <w:right w:val="single" w:sz="4" w:space="0" w:color="C0C0C0"/>
            </w:tcBorders>
            <w:hideMark/>
          </w:tcPr>
          <w:p w14:paraId="5DE2CC9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0CF5C06"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0E0A419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8D7113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E42EE4F" w14:textId="77777777" w:rsidR="00922AFB" w:rsidRPr="00E416B4" w:rsidRDefault="00922AFB" w:rsidP="006534CF">
            <w:pPr>
              <w:spacing w:before="60" w:after="60"/>
              <w:rPr>
                <w:color w:val="000000"/>
                <w:sz w:val="20"/>
              </w:rPr>
            </w:pPr>
            <w:r w:rsidRPr="00E416B4">
              <w:rPr>
                <w:color w:val="000000"/>
                <w:sz w:val="20"/>
              </w:rPr>
              <w:lastRenderedPageBreak/>
              <w:t>373</w:t>
            </w:r>
          </w:p>
        </w:tc>
        <w:tc>
          <w:tcPr>
            <w:tcW w:w="2400" w:type="dxa"/>
            <w:tcBorders>
              <w:top w:val="single" w:sz="4" w:space="0" w:color="C0C0C0"/>
              <w:left w:val="single" w:sz="4" w:space="0" w:color="C0C0C0"/>
              <w:bottom w:val="single" w:sz="4" w:space="0" w:color="C0C0C0"/>
              <w:right w:val="single" w:sz="4" w:space="0" w:color="C0C0C0"/>
            </w:tcBorders>
            <w:hideMark/>
          </w:tcPr>
          <w:p w14:paraId="48BD3A18" w14:textId="77777777" w:rsidR="00922AFB" w:rsidRPr="00E416B4" w:rsidRDefault="00922AFB" w:rsidP="006534CF">
            <w:pPr>
              <w:spacing w:before="60" w:after="60"/>
              <w:rPr>
                <w:color w:val="000000"/>
                <w:sz w:val="20"/>
              </w:rPr>
            </w:pPr>
            <w:r w:rsidRPr="00E416B4">
              <w:rPr>
                <w:color w:val="000000"/>
                <w:sz w:val="20"/>
              </w:rPr>
              <w:t>235 (2) (d)</w:t>
            </w:r>
          </w:p>
        </w:tc>
        <w:tc>
          <w:tcPr>
            <w:tcW w:w="3720" w:type="dxa"/>
            <w:tcBorders>
              <w:top w:val="single" w:sz="4" w:space="0" w:color="C0C0C0"/>
              <w:left w:val="single" w:sz="4" w:space="0" w:color="C0C0C0"/>
              <w:bottom w:val="single" w:sz="4" w:space="0" w:color="C0C0C0"/>
              <w:right w:val="single" w:sz="4" w:space="0" w:color="C0C0C0"/>
            </w:tcBorders>
            <w:hideMark/>
          </w:tcPr>
          <w:p w14:paraId="1E6A8C0E" w14:textId="77777777" w:rsidR="00922AFB" w:rsidRPr="00E416B4" w:rsidRDefault="00922AFB" w:rsidP="006534CF">
            <w:pPr>
              <w:spacing w:before="60" w:after="60"/>
              <w:rPr>
                <w:color w:val="000000"/>
                <w:sz w:val="20"/>
              </w:rPr>
            </w:pPr>
            <w:r w:rsidRPr="00E416B4">
              <w:rPr>
                <w:color w:val="000000"/>
                <w:sz w:val="20"/>
              </w:rPr>
              <w:t>cross level crossing when approaching tram/train seen/heard</w:t>
            </w:r>
          </w:p>
        </w:tc>
        <w:tc>
          <w:tcPr>
            <w:tcW w:w="1320" w:type="dxa"/>
            <w:tcBorders>
              <w:top w:val="single" w:sz="4" w:space="0" w:color="C0C0C0"/>
              <w:left w:val="single" w:sz="4" w:space="0" w:color="C0C0C0"/>
              <w:bottom w:val="single" w:sz="4" w:space="0" w:color="C0C0C0"/>
              <w:right w:val="single" w:sz="4" w:space="0" w:color="C0C0C0"/>
            </w:tcBorders>
            <w:hideMark/>
          </w:tcPr>
          <w:p w14:paraId="788BA6A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0869138"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657DDEB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8C5528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DBC3DED" w14:textId="77777777" w:rsidR="00922AFB" w:rsidRPr="00E416B4" w:rsidRDefault="00922AFB" w:rsidP="006534CF">
            <w:pPr>
              <w:spacing w:before="60" w:after="60"/>
              <w:rPr>
                <w:color w:val="000000"/>
                <w:sz w:val="20"/>
              </w:rPr>
            </w:pPr>
            <w:r w:rsidRPr="00E416B4">
              <w:rPr>
                <w:color w:val="000000"/>
                <w:sz w:val="20"/>
              </w:rPr>
              <w:t>374</w:t>
            </w:r>
          </w:p>
        </w:tc>
        <w:tc>
          <w:tcPr>
            <w:tcW w:w="2400" w:type="dxa"/>
            <w:tcBorders>
              <w:top w:val="single" w:sz="4" w:space="0" w:color="C0C0C0"/>
              <w:left w:val="single" w:sz="4" w:space="0" w:color="C0C0C0"/>
              <w:bottom w:val="single" w:sz="4" w:space="0" w:color="C0C0C0"/>
              <w:right w:val="single" w:sz="4" w:space="0" w:color="C0C0C0"/>
            </w:tcBorders>
            <w:hideMark/>
          </w:tcPr>
          <w:p w14:paraId="19A089DD" w14:textId="77777777" w:rsidR="00922AFB" w:rsidRPr="00E416B4" w:rsidRDefault="00922AFB" w:rsidP="006534CF">
            <w:pPr>
              <w:spacing w:before="60" w:after="60"/>
              <w:rPr>
                <w:color w:val="000000"/>
                <w:sz w:val="20"/>
              </w:rPr>
            </w:pPr>
            <w:r w:rsidRPr="00E416B4">
              <w:rPr>
                <w:color w:val="000000"/>
                <w:sz w:val="20"/>
              </w:rPr>
              <w:t>235 (2) (e)</w:t>
            </w:r>
          </w:p>
        </w:tc>
        <w:tc>
          <w:tcPr>
            <w:tcW w:w="3720" w:type="dxa"/>
            <w:tcBorders>
              <w:top w:val="single" w:sz="4" w:space="0" w:color="C0C0C0"/>
              <w:left w:val="single" w:sz="4" w:space="0" w:color="C0C0C0"/>
              <w:bottom w:val="single" w:sz="4" w:space="0" w:color="C0C0C0"/>
              <w:right w:val="single" w:sz="4" w:space="0" w:color="C0C0C0"/>
            </w:tcBorders>
            <w:hideMark/>
          </w:tcPr>
          <w:p w14:paraId="3ED591D1" w14:textId="77777777" w:rsidR="00922AFB" w:rsidRPr="00E416B4" w:rsidRDefault="00922AFB" w:rsidP="006534CF">
            <w:pPr>
              <w:spacing w:before="60" w:after="60"/>
              <w:rPr>
                <w:color w:val="000000"/>
                <w:sz w:val="20"/>
              </w:rPr>
            </w:pPr>
            <w:r w:rsidRPr="00E416B4">
              <w:rPr>
                <w:color w:val="000000"/>
                <w:sz w:val="20"/>
              </w:rPr>
              <w:t>cross level crossing when crossing/road beyond blocked</w:t>
            </w:r>
          </w:p>
        </w:tc>
        <w:tc>
          <w:tcPr>
            <w:tcW w:w="1320" w:type="dxa"/>
            <w:tcBorders>
              <w:top w:val="single" w:sz="4" w:space="0" w:color="C0C0C0"/>
              <w:left w:val="single" w:sz="4" w:space="0" w:color="C0C0C0"/>
              <w:bottom w:val="single" w:sz="4" w:space="0" w:color="C0C0C0"/>
              <w:right w:val="single" w:sz="4" w:space="0" w:color="C0C0C0"/>
            </w:tcBorders>
            <w:hideMark/>
          </w:tcPr>
          <w:p w14:paraId="2247D10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82B9632"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7B2DD80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4AC0FB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4FC7BC8" w14:textId="77777777" w:rsidR="00922AFB" w:rsidRPr="00E416B4" w:rsidRDefault="00922AFB" w:rsidP="006534CF">
            <w:pPr>
              <w:spacing w:before="60" w:after="60"/>
              <w:rPr>
                <w:color w:val="000000"/>
                <w:sz w:val="20"/>
              </w:rPr>
            </w:pPr>
            <w:r w:rsidRPr="00E416B4">
              <w:rPr>
                <w:color w:val="000000"/>
                <w:sz w:val="20"/>
              </w:rPr>
              <w:t>375</w:t>
            </w:r>
          </w:p>
        </w:tc>
        <w:tc>
          <w:tcPr>
            <w:tcW w:w="2400" w:type="dxa"/>
            <w:tcBorders>
              <w:top w:val="single" w:sz="4" w:space="0" w:color="C0C0C0"/>
              <w:left w:val="single" w:sz="4" w:space="0" w:color="C0C0C0"/>
              <w:bottom w:val="single" w:sz="4" w:space="0" w:color="C0C0C0"/>
              <w:right w:val="single" w:sz="4" w:space="0" w:color="C0C0C0"/>
            </w:tcBorders>
            <w:hideMark/>
          </w:tcPr>
          <w:p w14:paraId="552586F7" w14:textId="77777777" w:rsidR="00922AFB" w:rsidRPr="00E416B4" w:rsidRDefault="00922AFB" w:rsidP="006534CF">
            <w:pPr>
              <w:spacing w:before="60" w:after="60"/>
              <w:rPr>
                <w:color w:val="000000"/>
                <w:sz w:val="20"/>
              </w:rPr>
            </w:pPr>
            <w:r w:rsidRPr="00E416B4">
              <w:rPr>
                <w:color w:val="000000"/>
                <w:sz w:val="20"/>
              </w:rPr>
              <w:t>235 (2A) (a)</w:t>
            </w:r>
          </w:p>
        </w:tc>
        <w:tc>
          <w:tcPr>
            <w:tcW w:w="3720" w:type="dxa"/>
            <w:tcBorders>
              <w:top w:val="single" w:sz="4" w:space="0" w:color="C0C0C0"/>
              <w:left w:val="single" w:sz="4" w:space="0" w:color="C0C0C0"/>
              <w:bottom w:val="single" w:sz="4" w:space="0" w:color="C0C0C0"/>
              <w:right w:val="single" w:sz="4" w:space="0" w:color="C0C0C0"/>
            </w:tcBorders>
            <w:hideMark/>
          </w:tcPr>
          <w:p w14:paraId="1BB78D5F" w14:textId="77777777" w:rsidR="00922AFB" w:rsidRPr="00E416B4" w:rsidRDefault="00922AFB" w:rsidP="006534CF">
            <w:pPr>
              <w:spacing w:before="60" w:after="60"/>
              <w:rPr>
                <w:color w:val="000000"/>
                <w:sz w:val="20"/>
              </w:rPr>
            </w:pPr>
            <w:r w:rsidRPr="00E416B4">
              <w:rPr>
                <w:color w:val="000000"/>
                <w:sz w:val="20"/>
              </w:rPr>
              <w:t>delay finishing crossing level crossing despite warning lights/bells starting</w:t>
            </w:r>
          </w:p>
        </w:tc>
        <w:tc>
          <w:tcPr>
            <w:tcW w:w="1320" w:type="dxa"/>
            <w:tcBorders>
              <w:top w:val="single" w:sz="4" w:space="0" w:color="C0C0C0"/>
              <w:left w:val="single" w:sz="4" w:space="0" w:color="C0C0C0"/>
              <w:bottom w:val="single" w:sz="4" w:space="0" w:color="C0C0C0"/>
              <w:right w:val="single" w:sz="4" w:space="0" w:color="C0C0C0"/>
            </w:tcBorders>
            <w:hideMark/>
          </w:tcPr>
          <w:p w14:paraId="6BB72E9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D83D9E1"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764A8A6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EFC7BB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7E2F2C2" w14:textId="77777777" w:rsidR="00922AFB" w:rsidRPr="00E416B4" w:rsidRDefault="00922AFB" w:rsidP="006534CF">
            <w:pPr>
              <w:spacing w:before="60" w:after="60"/>
              <w:rPr>
                <w:color w:val="000000"/>
                <w:sz w:val="20"/>
              </w:rPr>
            </w:pPr>
            <w:r w:rsidRPr="00E416B4">
              <w:rPr>
                <w:color w:val="000000"/>
                <w:sz w:val="20"/>
              </w:rPr>
              <w:t>376</w:t>
            </w:r>
          </w:p>
        </w:tc>
        <w:tc>
          <w:tcPr>
            <w:tcW w:w="2400" w:type="dxa"/>
            <w:tcBorders>
              <w:top w:val="single" w:sz="4" w:space="0" w:color="C0C0C0"/>
              <w:left w:val="single" w:sz="4" w:space="0" w:color="C0C0C0"/>
              <w:bottom w:val="single" w:sz="4" w:space="0" w:color="C0C0C0"/>
              <w:right w:val="single" w:sz="4" w:space="0" w:color="C0C0C0"/>
            </w:tcBorders>
            <w:hideMark/>
          </w:tcPr>
          <w:p w14:paraId="5887E72C" w14:textId="77777777" w:rsidR="00922AFB" w:rsidRPr="00E416B4" w:rsidRDefault="00922AFB" w:rsidP="006534CF">
            <w:pPr>
              <w:spacing w:before="60" w:after="60"/>
              <w:rPr>
                <w:color w:val="000000"/>
                <w:sz w:val="20"/>
              </w:rPr>
            </w:pPr>
            <w:r w:rsidRPr="00E416B4">
              <w:rPr>
                <w:color w:val="000000"/>
                <w:sz w:val="20"/>
              </w:rPr>
              <w:t>235 (2A) (b)</w:t>
            </w:r>
          </w:p>
        </w:tc>
        <w:tc>
          <w:tcPr>
            <w:tcW w:w="3720" w:type="dxa"/>
            <w:tcBorders>
              <w:top w:val="single" w:sz="4" w:space="0" w:color="C0C0C0"/>
              <w:left w:val="single" w:sz="4" w:space="0" w:color="C0C0C0"/>
              <w:bottom w:val="single" w:sz="4" w:space="0" w:color="C0C0C0"/>
              <w:right w:val="single" w:sz="4" w:space="0" w:color="C0C0C0"/>
            </w:tcBorders>
            <w:hideMark/>
          </w:tcPr>
          <w:p w14:paraId="70BC75FF" w14:textId="77777777" w:rsidR="00922AFB" w:rsidRPr="00E416B4" w:rsidRDefault="00922AFB" w:rsidP="006534CF">
            <w:pPr>
              <w:spacing w:before="60" w:after="60"/>
              <w:rPr>
                <w:color w:val="000000"/>
                <w:sz w:val="20"/>
              </w:rPr>
            </w:pPr>
            <w:r w:rsidRPr="00E416B4">
              <w:rPr>
                <w:color w:val="000000"/>
                <w:sz w:val="20"/>
              </w:rPr>
              <w:t>delay finishing crossing level crossing despite gate/boom/barrier starting to close</w:t>
            </w:r>
          </w:p>
        </w:tc>
        <w:tc>
          <w:tcPr>
            <w:tcW w:w="1320" w:type="dxa"/>
            <w:tcBorders>
              <w:top w:val="single" w:sz="4" w:space="0" w:color="C0C0C0"/>
              <w:left w:val="single" w:sz="4" w:space="0" w:color="C0C0C0"/>
              <w:bottom w:val="single" w:sz="4" w:space="0" w:color="C0C0C0"/>
              <w:right w:val="single" w:sz="4" w:space="0" w:color="C0C0C0"/>
            </w:tcBorders>
            <w:hideMark/>
          </w:tcPr>
          <w:p w14:paraId="0907B0E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71930F5"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6C77E79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EA89E5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7234964" w14:textId="77777777" w:rsidR="00922AFB" w:rsidRPr="00E416B4" w:rsidRDefault="00922AFB" w:rsidP="006534CF">
            <w:pPr>
              <w:spacing w:before="60" w:after="60"/>
              <w:rPr>
                <w:color w:val="000000"/>
                <w:sz w:val="20"/>
              </w:rPr>
            </w:pPr>
            <w:r w:rsidRPr="00E416B4">
              <w:rPr>
                <w:color w:val="000000"/>
                <w:sz w:val="20"/>
              </w:rPr>
              <w:t>377</w:t>
            </w:r>
          </w:p>
        </w:tc>
        <w:tc>
          <w:tcPr>
            <w:tcW w:w="2400" w:type="dxa"/>
            <w:tcBorders>
              <w:top w:val="single" w:sz="4" w:space="0" w:color="C0C0C0"/>
              <w:left w:val="single" w:sz="4" w:space="0" w:color="C0C0C0"/>
              <w:bottom w:val="single" w:sz="4" w:space="0" w:color="C0C0C0"/>
              <w:right w:val="single" w:sz="4" w:space="0" w:color="C0C0C0"/>
            </w:tcBorders>
            <w:hideMark/>
          </w:tcPr>
          <w:p w14:paraId="2FC34B5C" w14:textId="77777777" w:rsidR="00922AFB" w:rsidRPr="00E416B4" w:rsidRDefault="00922AFB" w:rsidP="006534CF">
            <w:pPr>
              <w:spacing w:before="60" w:after="60"/>
              <w:rPr>
                <w:color w:val="000000"/>
                <w:sz w:val="20"/>
              </w:rPr>
            </w:pPr>
            <w:r w:rsidRPr="00E416B4">
              <w:rPr>
                <w:color w:val="000000"/>
                <w:sz w:val="20"/>
              </w:rPr>
              <w:t>235 (2A) (c)</w:t>
            </w:r>
          </w:p>
        </w:tc>
        <w:tc>
          <w:tcPr>
            <w:tcW w:w="3720" w:type="dxa"/>
            <w:tcBorders>
              <w:top w:val="single" w:sz="4" w:space="0" w:color="C0C0C0"/>
              <w:left w:val="single" w:sz="4" w:space="0" w:color="C0C0C0"/>
              <w:bottom w:val="single" w:sz="4" w:space="0" w:color="C0C0C0"/>
              <w:right w:val="single" w:sz="4" w:space="0" w:color="C0C0C0"/>
            </w:tcBorders>
            <w:hideMark/>
          </w:tcPr>
          <w:p w14:paraId="722ECD94" w14:textId="77777777" w:rsidR="00922AFB" w:rsidRPr="00E416B4" w:rsidRDefault="00922AFB" w:rsidP="006534CF">
            <w:pPr>
              <w:spacing w:before="60" w:after="60"/>
              <w:rPr>
                <w:color w:val="000000"/>
                <w:sz w:val="20"/>
              </w:rPr>
            </w:pPr>
            <w:r w:rsidRPr="00E416B4">
              <w:rPr>
                <w:color w:val="000000"/>
                <w:sz w:val="20"/>
              </w:rPr>
              <w:t>delay finishing crossing level crossing despite tram/train approaching crossing</w:t>
            </w:r>
          </w:p>
        </w:tc>
        <w:tc>
          <w:tcPr>
            <w:tcW w:w="1320" w:type="dxa"/>
            <w:tcBorders>
              <w:top w:val="single" w:sz="4" w:space="0" w:color="C0C0C0"/>
              <w:left w:val="single" w:sz="4" w:space="0" w:color="C0C0C0"/>
              <w:bottom w:val="single" w:sz="4" w:space="0" w:color="C0C0C0"/>
              <w:right w:val="single" w:sz="4" w:space="0" w:color="C0C0C0"/>
            </w:tcBorders>
            <w:hideMark/>
          </w:tcPr>
          <w:p w14:paraId="089199B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4C280CE"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4D446B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A553D6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5CF1F43" w14:textId="77777777" w:rsidR="00922AFB" w:rsidRPr="00E416B4" w:rsidRDefault="00922AFB" w:rsidP="006534CF">
            <w:pPr>
              <w:spacing w:before="60" w:after="60"/>
              <w:rPr>
                <w:color w:val="000000"/>
                <w:sz w:val="20"/>
              </w:rPr>
            </w:pPr>
            <w:r w:rsidRPr="00E416B4">
              <w:rPr>
                <w:color w:val="000000"/>
                <w:sz w:val="20"/>
              </w:rPr>
              <w:t>378</w:t>
            </w:r>
          </w:p>
        </w:tc>
        <w:tc>
          <w:tcPr>
            <w:tcW w:w="2400" w:type="dxa"/>
            <w:tcBorders>
              <w:top w:val="single" w:sz="4" w:space="0" w:color="C0C0C0"/>
              <w:left w:val="single" w:sz="4" w:space="0" w:color="C0C0C0"/>
              <w:bottom w:val="single" w:sz="4" w:space="0" w:color="C0C0C0"/>
              <w:right w:val="single" w:sz="4" w:space="0" w:color="C0C0C0"/>
            </w:tcBorders>
            <w:hideMark/>
          </w:tcPr>
          <w:p w14:paraId="35EF14E6" w14:textId="77777777" w:rsidR="00922AFB" w:rsidRPr="00E416B4" w:rsidRDefault="00922AFB" w:rsidP="006534CF">
            <w:pPr>
              <w:spacing w:before="60" w:after="60"/>
              <w:rPr>
                <w:color w:val="000000"/>
                <w:sz w:val="20"/>
              </w:rPr>
            </w:pPr>
            <w:r w:rsidRPr="00E416B4">
              <w:rPr>
                <w:color w:val="000000"/>
                <w:sz w:val="20"/>
              </w:rPr>
              <w:t>235A (2)</w:t>
            </w:r>
          </w:p>
        </w:tc>
        <w:tc>
          <w:tcPr>
            <w:tcW w:w="3720" w:type="dxa"/>
            <w:tcBorders>
              <w:top w:val="single" w:sz="4" w:space="0" w:color="C0C0C0"/>
              <w:left w:val="single" w:sz="4" w:space="0" w:color="C0C0C0"/>
              <w:bottom w:val="single" w:sz="4" w:space="0" w:color="C0C0C0"/>
              <w:right w:val="single" w:sz="4" w:space="0" w:color="C0C0C0"/>
            </w:tcBorders>
            <w:hideMark/>
          </w:tcPr>
          <w:p w14:paraId="300180F1" w14:textId="77777777" w:rsidR="00922AFB" w:rsidRPr="00E416B4" w:rsidRDefault="00922AFB" w:rsidP="006534CF">
            <w:pPr>
              <w:spacing w:before="60" w:after="60"/>
              <w:rPr>
                <w:color w:val="000000"/>
                <w:sz w:val="20"/>
              </w:rPr>
            </w:pPr>
            <w:r w:rsidRPr="00E416B4">
              <w:rPr>
                <w:color w:val="000000"/>
                <w:sz w:val="20"/>
              </w:rPr>
              <w:t>cross pedestrian level crossing when pedestrian light red</w:t>
            </w:r>
          </w:p>
        </w:tc>
        <w:tc>
          <w:tcPr>
            <w:tcW w:w="1320" w:type="dxa"/>
            <w:tcBorders>
              <w:top w:val="single" w:sz="4" w:space="0" w:color="C0C0C0"/>
              <w:left w:val="single" w:sz="4" w:space="0" w:color="C0C0C0"/>
              <w:bottom w:val="single" w:sz="4" w:space="0" w:color="C0C0C0"/>
              <w:right w:val="single" w:sz="4" w:space="0" w:color="C0C0C0"/>
            </w:tcBorders>
            <w:hideMark/>
          </w:tcPr>
          <w:p w14:paraId="44BC58A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8A27E07"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5CC9873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DB3F28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322160C" w14:textId="77777777" w:rsidR="00922AFB" w:rsidRPr="00E416B4" w:rsidRDefault="00922AFB" w:rsidP="006534CF">
            <w:pPr>
              <w:spacing w:before="60" w:after="60"/>
              <w:rPr>
                <w:color w:val="000000"/>
                <w:sz w:val="20"/>
              </w:rPr>
            </w:pPr>
            <w:r w:rsidRPr="00E416B4">
              <w:rPr>
                <w:color w:val="000000"/>
                <w:sz w:val="20"/>
              </w:rPr>
              <w:lastRenderedPageBreak/>
              <w:t>379</w:t>
            </w:r>
          </w:p>
        </w:tc>
        <w:tc>
          <w:tcPr>
            <w:tcW w:w="2400" w:type="dxa"/>
            <w:tcBorders>
              <w:top w:val="single" w:sz="4" w:space="0" w:color="C0C0C0"/>
              <w:left w:val="single" w:sz="4" w:space="0" w:color="C0C0C0"/>
              <w:bottom w:val="single" w:sz="4" w:space="0" w:color="C0C0C0"/>
              <w:right w:val="single" w:sz="4" w:space="0" w:color="C0C0C0"/>
            </w:tcBorders>
            <w:hideMark/>
          </w:tcPr>
          <w:p w14:paraId="7DB4C4F0" w14:textId="77777777" w:rsidR="00922AFB" w:rsidRPr="00E416B4" w:rsidRDefault="00922AFB" w:rsidP="006534CF">
            <w:pPr>
              <w:spacing w:before="60" w:after="60"/>
              <w:rPr>
                <w:color w:val="000000"/>
                <w:sz w:val="20"/>
              </w:rPr>
            </w:pPr>
            <w:r w:rsidRPr="00E416B4">
              <w:rPr>
                <w:color w:val="000000"/>
                <w:sz w:val="20"/>
              </w:rPr>
              <w:t>235A (3)</w:t>
            </w:r>
          </w:p>
        </w:tc>
        <w:tc>
          <w:tcPr>
            <w:tcW w:w="3720" w:type="dxa"/>
            <w:tcBorders>
              <w:top w:val="single" w:sz="4" w:space="0" w:color="C0C0C0"/>
              <w:left w:val="single" w:sz="4" w:space="0" w:color="C0C0C0"/>
              <w:bottom w:val="single" w:sz="4" w:space="0" w:color="C0C0C0"/>
              <w:right w:val="single" w:sz="4" w:space="0" w:color="C0C0C0"/>
            </w:tcBorders>
            <w:hideMark/>
          </w:tcPr>
          <w:p w14:paraId="1AF431B0" w14:textId="77777777" w:rsidR="00922AFB" w:rsidRPr="00E416B4" w:rsidRDefault="00922AFB" w:rsidP="006534CF">
            <w:pPr>
              <w:spacing w:before="60" w:after="60"/>
              <w:rPr>
                <w:color w:val="000000"/>
                <w:sz w:val="20"/>
              </w:rPr>
            </w:pPr>
            <w:r w:rsidRPr="00E416B4">
              <w:rPr>
                <w:color w:val="000000"/>
                <w:sz w:val="20"/>
              </w:rPr>
              <w:t>delay finishing crossing pedestrian level crossing despite pedestrian light turning red</w:t>
            </w:r>
          </w:p>
        </w:tc>
        <w:tc>
          <w:tcPr>
            <w:tcW w:w="1320" w:type="dxa"/>
            <w:tcBorders>
              <w:top w:val="single" w:sz="4" w:space="0" w:color="C0C0C0"/>
              <w:left w:val="single" w:sz="4" w:space="0" w:color="C0C0C0"/>
              <w:bottom w:val="single" w:sz="4" w:space="0" w:color="C0C0C0"/>
              <w:right w:val="single" w:sz="4" w:space="0" w:color="C0C0C0"/>
            </w:tcBorders>
            <w:hideMark/>
          </w:tcPr>
          <w:p w14:paraId="2522E23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64D1113"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1594EF7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4B64C7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B6C5C18" w14:textId="77777777" w:rsidR="00922AFB" w:rsidRPr="00E416B4" w:rsidRDefault="00922AFB" w:rsidP="006534CF">
            <w:pPr>
              <w:spacing w:before="60" w:after="60"/>
              <w:rPr>
                <w:color w:val="000000"/>
                <w:sz w:val="20"/>
              </w:rPr>
            </w:pPr>
            <w:r w:rsidRPr="00E416B4">
              <w:rPr>
                <w:color w:val="000000"/>
                <w:sz w:val="20"/>
              </w:rPr>
              <w:t>380</w:t>
            </w:r>
          </w:p>
        </w:tc>
        <w:tc>
          <w:tcPr>
            <w:tcW w:w="2400" w:type="dxa"/>
            <w:tcBorders>
              <w:top w:val="single" w:sz="4" w:space="0" w:color="C0C0C0"/>
              <w:left w:val="single" w:sz="4" w:space="0" w:color="C0C0C0"/>
              <w:bottom w:val="single" w:sz="4" w:space="0" w:color="C0C0C0"/>
              <w:right w:val="single" w:sz="4" w:space="0" w:color="C0C0C0"/>
            </w:tcBorders>
            <w:hideMark/>
          </w:tcPr>
          <w:p w14:paraId="1715D4E5" w14:textId="77777777" w:rsidR="00922AFB" w:rsidRPr="00E416B4" w:rsidRDefault="00922AFB" w:rsidP="006534CF">
            <w:pPr>
              <w:spacing w:before="60" w:after="60"/>
              <w:rPr>
                <w:color w:val="000000"/>
                <w:sz w:val="20"/>
              </w:rPr>
            </w:pPr>
            <w:r w:rsidRPr="00E416B4">
              <w:rPr>
                <w:color w:val="000000"/>
                <w:sz w:val="20"/>
              </w:rPr>
              <w:t>236 (1)</w:t>
            </w:r>
          </w:p>
        </w:tc>
        <w:tc>
          <w:tcPr>
            <w:tcW w:w="3720" w:type="dxa"/>
            <w:tcBorders>
              <w:top w:val="single" w:sz="4" w:space="0" w:color="C0C0C0"/>
              <w:left w:val="single" w:sz="4" w:space="0" w:color="C0C0C0"/>
              <w:bottom w:val="single" w:sz="4" w:space="0" w:color="C0C0C0"/>
              <w:right w:val="single" w:sz="4" w:space="0" w:color="C0C0C0"/>
            </w:tcBorders>
            <w:hideMark/>
          </w:tcPr>
          <w:p w14:paraId="3B95164E" w14:textId="77777777" w:rsidR="00922AFB" w:rsidRPr="00E416B4" w:rsidRDefault="00922AFB" w:rsidP="006534CF">
            <w:pPr>
              <w:spacing w:before="60" w:after="60"/>
              <w:rPr>
                <w:color w:val="000000"/>
                <w:sz w:val="20"/>
              </w:rPr>
            </w:pPr>
            <w:r w:rsidRPr="00E416B4">
              <w:rPr>
                <w:color w:val="000000"/>
                <w:sz w:val="20"/>
              </w:rPr>
              <w:t>pedestrian move into driver’s path</w:t>
            </w:r>
          </w:p>
        </w:tc>
        <w:tc>
          <w:tcPr>
            <w:tcW w:w="1320" w:type="dxa"/>
            <w:tcBorders>
              <w:top w:val="single" w:sz="4" w:space="0" w:color="C0C0C0"/>
              <w:left w:val="single" w:sz="4" w:space="0" w:color="C0C0C0"/>
              <w:bottom w:val="single" w:sz="4" w:space="0" w:color="C0C0C0"/>
              <w:right w:val="single" w:sz="4" w:space="0" w:color="C0C0C0"/>
            </w:tcBorders>
            <w:hideMark/>
          </w:tcPr>
          <w:p w14:paraId="6185824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9E2E23C"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700E03D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49F24F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0A0205C" w14:textId="77777777" w:rsidR="00922AFB" w:rsidRPr="00E416B4" w:rsidRDefault="00922AFB" w:rsidP="006534CF">
            <w:pPr>
              <w:spacing w:before="60" w:after="60"/>
              <w:rPr>
                <w:color w:val="000000"/>
                <w:sz w:val="20"/>
              </w:rPr>
            </w:pPr>
            <w:r w:rsidRPr="00E416B4">
              <w:rPr>
                <w:color w:val="000000"/>
                <w:sz w:val="20"/>
              </w:rPr>
              <w:t>381</w:t>
            </w:r>
          </w:p>
        </w:tc>
        <w:tc>
          <w:tcPr>
            <w:tcW w:w="2400" w:type="dxa"/>
            <w:tcBorders>
              <w:top w:val="single" w:sz="4" w:space="0" w:color="C0C0C0"/>
              <w:left w:val="single" w:sz="4" w:space="0" w:color="C0C0C0"/>
              <w:bottom w:val="single" w:sz="4" w:space="0" w:color="C0C0C0"/>
              <w:right w:val="single" w:sz="4" w:space="0" w:color="C0C0C0"/>
            </w:tcBorders>
            <w:hideMark/>
          </w:tcPr>
          <w:p w14:paraId="5A064CED" w14:textId="77777777" w:rsidR="00922AFB" w:rsidRPr="00E416B4" w:rsidRDefault="00922AFB" w:rsidP="006534CF">
            <w:pPr>
              <w:spacing w:before="60" w:after="60"/>
              <w:rPr>
                <w:color w:val="000000"/>
                <w:sz w:val="20"/>
              </w:rPr>
            </w:pPr>
            <w:r w:rsidRPr="00E416B4">
              <w:rPr>
                <w:color w:val="000000"/>
                <w:sz w:val="20"/>
              </w:rPr>
              <w:t>236 (2)</w:t>
            </w:r>
          </w:p>
        </w:tc>
        <w:tc>
          <w:tcPr>
            <w:tcW w:w="3720" w:type="dxa"/>
            <w:tcBorders>
              <w:top w:val="single" w:sz="4" w:space="0" w:color="C0C0C0"/>
              <w:left w:val="single" w:sz="4" w:space="0" w:color="C0C0C0"/>
              <w:bottom w:val="single" w:sz="4" w:space="0" w:color="C0C0C0"/>
              <w:right w:val="single" w:sz="4" w:space="0" w:color="C0C0C0"/>
            </w:tcBorders>
            <w:hideMark/>
          </w:tcPr>
          <w:p w14:paraId="3EC20254" w14:textId="77777777" w:rsidR="00922AFB" w:rsidRPr="00E416B4" w:rsidRDefault="00922AFB" w:rsidP="006534CF">
            <w:pPr>
              <w:spacing w:before="60" w:after="60"/>
              <w:rPr>
                <w:color w:val="000000"/>
                <w:sz w:val="20"/>
              </w:rPr>
            </w:pPr>
            <w:r w:rsidRPr="00E416B4">
              <w:rPr>
                <w:color w:val="000000"/>
                <w:sz w:val="20"/>
              </w:rPr>
              <w:t>pedestrian obstruct driver’s/other pedestrian’s path</w:t>
            </w:r>
          </w:p>
        </w:tc>
        <w:tc>
          <w:tcPr>
            <w:tcW w:w="1320" w:type="dxa"/>
            <w:tcBorders>
              <w:top w:val="single" w:sz="4" w:space="0" w:color="C0C0C0"/>
              <w:left w:val="single" w:sz="4" w:space="0" w:color="C0C0C0"/>
              <w:bottom w:val="single" w:sz="4" w:space="0" w:color="C0C0C0"/>
              <w:right w:val="single" w:sz="4" w:space="0" w:color="C0C0C0"/>
            </w:tcBorders>
            <w:hideMark/>
          </w:tcPr>
          <w:p w14:paraId="33E02F6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A864E11"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D6DB3F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141569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859DDB6" w14:textId="77777777" w:rsidR="00922AFB" w:rsidRPr="00E416B4" w:rsidRDefault="00922AFB" w:rsidP="006534CF">
            <w:pPr>
              <w:spacing w:before="60" w:after="60"/>
              <w:ind w:left="360" w:hanging="360"/>
              <w:rPr>
                <w:color w:val="000000"/>
                <w:sz w:val="20"/>
              </w:rPr>
            </w:pPr>
            <w:r w:rsidRPr="00E416B4">
              <w:rPr>
                <w:color w:val="000000"/>
                <w:sz w:val="20"/>
              </w:rPr>
              <w:t>382</w:t>
            </w:r>
          </w:p>
        </w:tc>
        <w:tc>
          <w:tcPr>
            <w:tcW w:w="2400" w:type="dxa"/>
            <w:tcBorders>
              <w:top w:val="single" w:sz="4" w:space="0" w:color="C0C0C0"/>
              <w:left w:val="single" w:sz="4" w:space="0" w:color="C0C0C0"/>
              <w:bottom w:val="single" w:sz="4" w:space="0" w:color="C0C0C0"/>
              <w:right w:val="single" w:sz="4" w:space="0" w:color="C0C0C0"/>
            </w:tcBorders>
            <w:hideMark/>
          </w:tcPr>
          <w:p w14:paraId="5A9B81FB" w14:textId="77777777" w:rsidR="00922AFB" w:rsidRPr="00E416B4" w:rsidRDefault="00922AFB" w:rsidP="006534CF">
            <w:pPr>
              <w:spacing w:before="60" w:after="60"/>
              <w:rPr>
                <w:snapToGrid w:val="0"/>
                <w:color w:val="000000"/>
                <w:sz w:val="20"/>
              </w:rPr>
            </w:pPr>
            <w:r w:rsidRPr="00E416B4">
              <w:rPr>
                <w:snapToGrid w:val="0"/>
                <w:color w:val="000000"/>
                <w:sz w:val="20"/>
              </w:rPr>
              <w:t>236 (4A)</w:t>
            </w:r>
          </w:p>
        </w:tc>
        <w:tc>
          <w:tcPr>
            <w:tcW w:w="3720" w:type="dxa"/>
            <w:tcBorders>
              <w:top w:val="single" w:sz="4" w:space="0" w:color="C0C0C0"/>
              <w:left w:val="single" w:sz="4" w:space="0" w:color="C0C0C0"/>
              <w:bottom w:val="single" w:sz="4" w:space="0" w:color="C0C0C0"/>
              <w:right w:val="single" w:sz="4" w:space="0" w:color="C0C0C0"/>
            </w:tcBorders>
            <w:hideMark/>
          </w:tcPr>
          <w:p w14:paraId="1AD6657C" w14:textId="77777777" w:rsidR="00922AFB" w:rsidRPr="00E416B4" w:rsidRDefault="00922AFB" w:rsidP="006534CF">
            <w:pPr>
              <w:spacing w:before="60" w:after="60"/>
              <w:rPr>
                <w:snapToGrid w:val="0"/>
                <w:color w:val="000000"/>
                <w:sz w:val="20"/>
              </w:rPr>
            </w:pPr>
            <w:r w:rsidRPr="00E416B4">
              <w:rPr>
                <w:snapToGrid w:val="0"/>
                <w:color w:val="000000"/>
                <w:sz w:val="20"/>
              </w:rPr>
              <w:t>pedestrian engage in prohibited activity in designated intersection</w:t>
            </w:r>
          </w:p>
        </w:tc>
        <w:tc>
          <w:tcPr>
            <w:tcW w:w="1320" w:type="dxa"/>
            <w:tcBorders>
              <w:top w:val="single" w:sz="4" w:space="0" w:color="C0C0C0"/>
              <w:left w:val="single" w:sz="4" w:space="0" w:color="C0C0C0"/>
              <w:bottom w:val="single" w:sz="4" w:space="0" w:color="C0C0C0"/>
              <w:right w:val="single" w:sz="4" w:space="0" w:color="C0C0C0"/>
            </w:tcBorders>
            <w:hideMark/>
          </w:tcPr>
          <w:p w14:paraId="2DFFFDB8" w14:textId="77777777" w:rsidR="00922AFB" w:rsidRPr="00E416B4" w:rsidRDefault="00922AFB" w:rsidP="006534CF">
            <w:pPr>
              <w:spacing w:before="60" w:after="60"/>
              <w:rPr>
                <w:color w:val="000000"/>
                <w:sz w:val="20"/>
              </w:rPr>
            </w:pPr>
            <w:r w:rsidRPr="00E416B4">
              <w:rPr>
                <w:color w:val="000000"/>
                <w:sz w:val="20"/>
              </w:rPr>
              <w:t>10</w:t>
            </w:r>
          </w:p>
        </w:tc>
        <w:tc>
          <w:tcPr>
            <w:tcW w:w="1560" w:type="dxa"/>
            <w:tcBorders>
              <w:top w:val="single" w:sz="4" w:space="0" w:color="C0C0C0"/>
              <w:left w:val="single" w:sz="4" w:space="0" w:color="C0C0C0"/>
              <w:bottom w:val="single" w:sz="4" w:space="0" w:color="C0C0C0"/>
              <w:right w:val="single" w:sz="4" w:space="0" w:color="C0C0C0"/>
            </w:tcBorders>
            <w:hideMark/>
          </w:tcPr>
          <w:p w14:paraId="50B5541C" w14:textId="77777777" w:rsidR="00922AFB" w:rsidRPr="00E416B4" w:rsidRDefault="00922AFB" w:rsidP="006534CF">
            <w:pPr>
              <w:spacing w:before="60" w:after="60"/>
              <w:rPr>
                <w:color w:val="000000"/>
                <w:sz w:val="20"/>
              </w:rPr>
            </w:pPr>
            <w:r w:rsidRPr="00E416B4">
              <w:rPr>
                <w:color w:val="000000"/>
                <w:sz w:val="20"/>
              </w:rPr>
              <w:t>75</w:t>
            </w:r>
          </w:p>
        </w:tc>
        <w:tc>
          <w:tcPr>
            <w:tcW w:w="1200" w:type="dxa"/>
            <w:tcBorders>
              <w:top w:val="single" w:sz="4" w:space="0" w:color="C0C0C0"/>
              <w:left w:val="single" w:sz="4" w:space="0" w:color="C0C0C0"/>
              <w:bottom w:val="single" w:sz="4" w:space="0" w:color="C0C0C0"/>
              <w:right w:val="single" w:sz="4" w:space="0" w:color="C0C0C0"/>
            </w:tcBorders>
          </w:tcPr>
          <w:p w14:paraId="57688EF6" w14:textId="77777777" w:rsidR="00922AFB" w:rsidRPr="00E416B4" w:rsidRDefault="00922AFB" w:rsidP="006534CF">
            <w:pPr>
              <w:spacing w:before="60" w:after="60"/>
              <w:rPr>
                <w:color w:val="000000"/>
                <w:sz w:val="20"/>
              </w:rPr>
            </w:pPr>
          </w:p>
        </w:tc>
      </w:tr>
      <w:tr w:rsidR="00922AFB" w:rsidRPr="00E416B4" w14:paraId="39464D2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2A30BC3" w14:textId="77777777" w:rsidR="00922AFB" w:rsidRPr="00E416B4" w:rsidRDefault="00922AFB" w:rsidP="006534CF">
            <w:pPr>
              <w:spacing w:before="60" w:after="60"/>
              <w:rPr>
                <w:color w:val="000000"/>
                <w:sz w:val="20"/>
              </w:rPr>
            </w:pPr>
            <w:r w:rsidRPr="00E416B4">
              <w:rPr>
                <w:color w:val="000000"/>
                <w:sz w:val="20"/>
              </w:rPr>
              <w:t>383</w:t>
            </w:r>
          </w:p>
        </w:tc>
        <w:tc>
          <w:tcPr>
            <w:tcW w:w="2400" w:type="dxa"/>
            <w:tcBorders>
              <w:top w:val="single" w:sz="4" w:space="0" w:color="C0C0C0"/>
              <w:left w:val="single" w:sz="4" w:space="0" w:color="C0C0C0"/>
              <w:bottom w:val="single" w:sz="4" w:space="0" w:color="C0C0C0"/>
              <w:right w:val="single" w:sz="4" w:space="0" w:color="C0C0C0"/>
            </w:tcBorders>
            <w:hideMark/>
          </w:tcPr>
          <w:p w14:paraId="640700D1" w14:textId="77777777" w:rsidR="00922AFB" w:rsidRPr="00E416B4" w:rsidRDefault="00922AFB" w:rsidP="006534CF">
            <w:pPr>
              <w:spacing w:before="60" w:after="60"/>
              <w:rPr>
                <w:color w:val="000000"/>
                <w:sz w:val="20"/>
              </w:rPr>
            </w:pPr>
            <w:r w:rsidRPr="00E416B4">
              <w:rPr>
                <w:color w:val="000000"/>
                <w:sz w:val="20"/>
              </w:rPr>
              <w:t>237 (1)</w:t>
            </w:r>
          </w:p>
        </w:tc>
        <w:tc>
          <w:tcPr>
            <w:tcW w:w="3720" w:type="dxa"/>
            <w:tcBorders>
              <w:top w:val="single" w:sz="4" w:space="0" w:color="C0C0C0"/>
              <w:left w:val="single" w:sz="4" w:space="0" w:color="C0C0C0"/>
              <w:bottom w:val="single" w:sz="4" w:space="0" w:color="C0C0C0"/>
              <w:right w:val="single" w:sz="4" w:space="0" w:color="C0C0C0"/>
            </w:tcBorders>
            <w:hideMark/>
          </w:tcPr>
          <w:p w14:paraId="7BB74EFA" w14:textId="77777777" w:rsidR="00922AFB" w:rsidRPr="00E416B4" w:rsidRDefault="00922AFB" w:rsidP="006534CF">
            <w:pPr>
              <w:spacing w:before="60" w:after="60"/>
              <w:rPr>
                <w:color w:val="000000"/>
                <w:sz w:val="20"/>
              </w:rPr>
            </w:pPr>
            <w:r w:rsidRPr="00E416B4">
              <w:rPr>
                <w:color w:val="000000"/>
                <w:sz w:val="20"/>
              </w:rPr>
              <w:t>get on/into moving vehicle</w:t>
            </w:r>
          </w:p>
        </w:tc>
        <w:tc>
          <w:tcPr>
            <w:tcW w:w="1320" w:type="dxa"/>
            <w:tcBorders>
              <w:top w:val="single" w:sz="4" w:space="0" w:color="C0C0C0"/>
              <w:left w:val="single" w:sz="4" w:space="0" w:color="C0C0C0"/>
              <w:bottom w:val="single" w:sz="4" w:space="0" w:color="C0C0C0"/>
              <w:right w:val="single" w:sz="4" w:space="0" w:color="C0C0C0"/>
            </w:tcBorders>
            <w:hideMark/>
          </w:tcPr>
          <w:p w14:paraId="425DD31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4780661"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2B9975B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2269DF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90A3F7C" w14:textId="77777777" w:rsidR="00922AFB" w:rsidRPr="00E416B4" w:rsidRDefault="00922AFB" w:rsidP="006534CF">
            <w:pPr>
              <w:spacing w:before="60" w:after="60"/>
              <w:rPr>
                <w:color w:val="000000"/>
                <w:sz w:val="20"/>
              </w:rPr>
            </w:pPr>
            <w:r w:rsidRPr="00E416B4">
              <w:rPr>
                <w:color w:val="000000"/>
                <w:sz w:val="20"/>
              </w:rPr>
              <w:t>384</w:t>
            </w:r>
          </w:p>
        </w:tc>
        <w:tc>
          <w:tcPr>
            <w:tcW w:w="2400" w:type="dxa"/>
            <w:tcBorders>
              <w:top w:val="single" w:sz="4" w:space="0" w:color="C0C0C0"/>
              <w:left w:val="single" w:sz="4" w:space="0" w:color="C0C0C0"/>
              <w:bottom w:val="single" w:sz="4" w:space="0" w:color="C0C0C0"/>
              <w:right w:val="single" w:sz="4" w:space="0" w:color="C0C0C0"/>
            </w:tcBorders>
            <w:hideMark/>
          </w:tcPr>
          <w:p w14:paraId="793256FA" w14:textId="77777777" w:rsidR="00922AFB" w:rsidRPr="00E416B4" w:rsidRDefault="00922AFB" w:rsidP="006534CF">
            <w:pPr>
              <w:spacing w:before="60" w:after="60"/>
              <w:rPr>
                <w:color w:val="000000"/>
                <w:sz w:val="20"/>
              </w:rPr>
            </w:pPr>
            <w:r w:rsidRPr="00E416B4">
              <w:rPr>
                <w:color w:val="000000"/>
                <w:sz w:val="20"/>
              </w:rPr>
              <w:t>238 (1)</w:t>
            </w:r>
          </w:p>
        </w:tc>
        <w:tc>
          <w:tcPr>
            <w:tcW w:w="3720" w:type="dxa"/>
            <w:tcBorders>
              <w:top w:val="single" w:sz="4" w:space="0" w:color="C0C0C0"/>
              <w:left w:val="single" w:sz="4" w:space="0" w:color="C0C0C0"/>
              <w:bottom w:val="single" w:sz="4" w:space="0" w:color="C0C0C0"/>
              <w:right w:val="single" w:sz="4" w:space="0" w:color="C0C0C0"/>
            </w:tcBorders>
            <w:hideMark/>
          </w:tcPr>
          <w:p w14:paraId="1B3FBA58" w14:textId="77777777" w:rsidR="00922AFB" w:rsidRPr="00E416B4" w:rsidRDefault="00922AFB" w:rsidP="006534CF">
            <w:pPr>
              <w:spacing w:before="60" w:after="60"/>
              <w:rPr>
                <w:color w:val="000000"/>
                <w:sz w:val="20"/>
              </w:rPr>
            </w:pPr>
            <w:r w:rsidRPr="00E416B4">
              <w:rPr>
                <w:color w:val="000000"/>
                <w:sz w:val="20"/>
              </w:rPr>
              <w:t>pedestrian not travel on footpath/nature strip</w:t>
            </w:r>
          </w:p>
        </w:tc>
        <w:tc>
          <w:tcPr>
            <w:tcW w:w="1320" w:type="dxa"/>
            <w:tcBorders>
              <w:top w:val="single" w:sz="4" w:space="0" w:color="C0C0C0"/>
              <w:left w:val="single" w:sz="4" w:space="0" w:color="C0C0C0"/>
              <w:bottom w:val="single" w:sz="4" w:space="0" w:color="C0C0C0"/>
              <w:right w:val="single" w:sz="4" w:space="0" w:color="C0C0C0"/>
            </w:tcBorders>
            <w:hideMark/>
          </w:tcPr>
          <w:p w14:paraId="76DC8FD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6863A91"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6681870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18EDA5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E86046F" w14:textId="77777777" w:rsidR="00922AFB" w:rsidRPr="00E416B4" w:rsidRDefault="00922AFB" w:rsidP="006534CF">
            <w:pPr>
              <w:spacing w:before="60" w:after="60"/>
              <w:rPr>
                <w:color w:val="000000"/>
                <w:sz w:val="20"/>
              </w:rPr>
            </w:pPr>
            <w:r w:rsidRPr="00E416B4">
              <w:rPr>
                <w:color w:val="000000"/>
                <w:sz w:val="20"/>
              </w:rPr>
              <w:t>385</w:t>
            </w:r>
          </w:p>
        </w:tc>
        <w:tc>
          <w:tcPr>
            <w:tcW w:w="2400" w:type="dxa"/>
            <w:tcBorders>
              <w:top w:val="single" w:sz="4" w:space="0" w:color="C0C0C0"/>
              <w:left w:val="single" w:sz="4" w:space="0" w:color="C0C0C0"/>
              <w:bottom w:val="single" w:sz="4" w:space="0" w:color="C0C0C0"/>
              <w:right w:val="single" w:sz="4" w:space="0" w:color="C0C0C0"/>
            </w:tcBorders>
            <w:hideMark/>
          </w:tcPr>
          <w:p w14:paraId="26650705" w14:textId="77777777" w:rsidR="00922AFB" w:rsidRPr="00E416B4" w:rsidRDefault="00922AFB" w:rsidP="006534CF">
            <w:pPr>
              <w:spacing w:before="60" w:after="60"/>
              <w:rPr>
                <w:color w:val="000000"/>
                <w:sz w:val="20"/>
              </w:rPr>
            </w:pPr>
            <w:r w:rsidRPr="00E416B4">
              <w:rPr>
                <w:color w:val="000000"/>
                <w:sz w:val="20"/>
              </w:rPr>
              <w:t>238 (2) (a)</w:t>
            </w:r>
          </w:p>
        </w:tc>
        <w:tc>
          <w:tcPr>
            <w:tcW w:w="3720" w:type="dxa"/>
            <w:tcBorders>
              <w:top w:val="single" w:sz="4" w:space="0" w:color="C0C0C0"/>
              <w:left w:val="single" w:sz="4" w:space="0" w:color="C0C0C0"/>
              <w:bottom w:val="single" w:sz="4" w:space="0" w:color="C0C0C0"/>
              <w:right w:val="single" w:sz="4" w:space="0" w:color="C0C0C0"/>
            </w:tcBorders>
            <w:hideMark/>
          </w:tcPr>
          <w:p w14:paraId="0CCB057D" w14:textId="77777777" w:rsidR="00922AFB" w:rsidRPr="00E416B4" w:rsidRDefault="00922AFB" w:rsidP="006534CF">
            <w:pPr>
              <w:spacing w:before="60" w:after="60"/>
              <w:rPr>
                <w:color w:val="000000"/>
                <w:sz w:val="20"/>
              </w:rPr>
            </w:pPr>
            <w:r w:rsidRPr="00E416B4">
              <w:rPr>
                <w:color w:val="000000"/>
                <w:sz w:val="20"/>
              </w:rPr>
              <w:t>pedestrian not keep to side of road</w:t>
            </w:r>
          </w:p>
        </w:tc>
        <w:tc>
          <w:tcPr>
            <w:tcW w:w="1320" w:type="dxa"/>
            <w:tcBorders>
              <w:top w:val="single" w:sz="4" w:space="0" w:color="C0C0C0"/>
              <w:left w:val="single" w:sz="4" w:space="0" w:color="C0C0C0"/>
              <w:bottom w:val="single" w:sz="4" w:space="0" w:color="C0C0C0"/>
              <w:right w:val="single" w:sz="4" w:space="0" w:color="C0C0C0"/>
            </w:tcBorders>
            <w:hideMark/>
          </w:tcPr>
          <w:p w14:paraId="639E488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A504A44"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053DDE8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F08F3A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05B8B75" w14:textId="77777777" w:rsidR="00922AFB" w:rsidRPr="00E416B4" w:rsidRDefault="00922AFB" w:rsidP="006534CF">
            <w:pPr>
              <w:spacing w:before="60" w:after="60"/>
              <w:rPr>
                <w:color w:val="000000"/>
                <w:sz w:val="20"/>
              </w:rPr>
            </w:pPr>
            <w:r w:rsidRPr="00E416B4">
              <w:rPr>
                <w:color w:val="000000"/>
                <w:sz w:val="20"/>
              </w:rPr>
              <w:lastRenderedPageBreak/>
              <w:t>386</w:t>
            </w:r>
          </w:p>
        </w:tc>
        <w:tc>
          <w:tcPr>
            <w:tcW w:w="2400" w:type="dxa"/>
            <w:tcBorders>
              <w:top w:val="single" w:sz="4" w:space="0" w:color="C0C0C0"/>
              <w:left w:val="single" w:sz="4" w:space="0" w:color="C0C0C0"/>
              <w:bottom w:val="single" w:sz="4" w:space="0" w:color="C0C0C0"/>
              <w:right w:val="single" w:sz="4" w:space="0" w:color="C0C0C0"/>
            </w:tcBorders>
            <w:hideMark/>
          </w:tcPr>
          <w:p w14:paraId="6301DC65" w14:textId="77777777" w:rsidR="00922AFB" w:rsidRPr="00E416B4" w:rsidRDefault="00922AFB" w:rsidP="006534CF">
            <w:pPr>
              <w:spacing w:before="60" w:after="60"/>
              <w:rPr>
                <w:color w:val="000000"/>
                <w:sz w:val="20"/>
              </w:rPr>
            </w:pPr>
            <w:r w:rsidRPr="00E416B4">
              <w:rPr>
                <w:color w:val="000000"/>
                <w:sz w:val="20"/>
              </w:rPr>
              <w:t>238 (2) (ab)</w:t>
            </w:r>
          </w:p>
        </w:tc>
        <w:tc>
          <w:tcPr>
            <w:tcW w:w="3720" w:type="dxa"/>
            <w:tcBorders>
              <w:top w:val="single" w:sz="4" w:space="0" w:color="C0C0C0"/>
              <w:left w:val="single" w:sz="4" w:space="0" w:color="C0C0C0"/>
              <w:bottom w:val="single" w:sz="4" w:space="0" w:color="C0C0C0"/>
              <w:right w:val="single" w:sz="4" w:space="0" w:color="C0C0C0"/>
            </w:tcBorders>
            <w:hideMark/>
          </w:tcPr>
          <w:p w14:paraId="5971072D" w14:textId="77777777" w:rsidR="00922AFB" w:rsidRPr="00E416B4" w:rsidRDefault="00922AFB" w:rsidP="006534CF">
            <w:pPr>
              <w:spacing w:before="60" w:after="60"/>
              <w:rPr>
                <w:color w:val="000000"/>
                <w:sz w:val="20"/>
              </w:rPr>
            </w:pPr>
            <w:r w:rsidRPr="00E416B4">
              <w:rPr>
                <w:color w:val="000000"/>
                <w:sz w:val="20"/>
              </w:rPr>
              <w:t>pedestrian not face approaching traffic</w:t>
            </w:r>
          </w:p>
        </w:tc>
        <w:tc>
          <w:tcPr>
            <w:tcW w:w="1320" w:type="dxa"/>
            <w:tcBorders>
              <w:top w:val="single" w:sz="4" w:space="0" w:color="C0C0C0"/>
              <w:left w:val="single" w:sz="4" w:space="0" w:color="C0C0C0"/>
              <w:bottom w:val="single" w:sz="4" w:space="0" w:color="C0C0C0"/>
              <w:right w:val="single" w:sz="4" w:space="0" w:color="C0C0C0"/>
            </w:tcBorders>
            <w:hideMark/>
          </w:tcPr>
          <w:p w14:paraId="602D262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F1EB4F0"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1810293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1706A2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577FFA5" w14:textId="77777777" w:rsidR="00922AFB" w:rsidRPr="00E416B4" w:rsidRDefault="00922AFB" w:rsidP="006534CF">
            <w:pPr>
              <w:spacing w:before="60" w:after="60"/>
              <w:rPr>
                <w:color w:val="000000"/>
                <w:sz w:val="20"/>
              </w:rPr>
            </w:pPr>
            <w:r w:rsidRPr="00E416B4">
              <w:rPr>
                <w:color w:val="000000"/>
                <w:sz w:val="20"/>
              </w:rPr>
              <w:t>387</w:t>
            </w:r>
          </w:p>
        </w:tc>
        <w:tc>
          <w:tcPr>
            <w:tcW w:w="2400" w:type="dxa"/>
            <w:tcBorders>
              <w:top w:val="single" w:sz="4" w:space="0" w:color="C0C0C0"/>
              <w:left w:val="single" w:sz="4" w:space="0" w:color="C0C0C0"/>
              <w:bottom w:val="single" w:sz="4" w:space="0" w:color="C0C0C0"/>
              <w:right w:val="single" w:sz="4" w:space="0" w:color="C0C0C0"/>
            </w:tcBorders>
            <w:hideMark/>
          </w:tcPr>
          <w:p w14:paraId="77973CB2" w14:textId="77777777" w:rsidR="00922AFB" w:rsidRPr="00E416B4" w:rsidRDefault="00922AFB" w:rsidP="006534CF">
            <w:pPr>
              <w:spacing w:before="60" w:after="60"/>
              <w:rPr>
                <w:color w:val="000000"/>
                <w:sz w:val="20"/>
              </w:rPr>
            </w:pPr>
            <w:r w:rsidRPr="00E416B4">
              <w:rPr>
                <w:color w:val="000000"/>
                <w:sz w:val="20"/>
              </w:rPr>
              <w:t>238 (2) (b)</w:t>
            </w:r>
          </w:p>
        </w:tc>
        <w:tc>
          <w:tcPr>
            <w:tcW w:w="3720" w:type="dxa"/>
            <w:tcBorders>
              <w:top w:val="single" w:sz="4" w:space="0" w:color="C0C0C0"/>
              <w:left w:val="single" w:sz="4" w:space="0" w:color="C0C0C0"/>
              <w:bottom w:val="single" w:sz="4" w:space="0" w:color="C0C0C0"/>
              <w:right w:val="single" w:sz="4" w:space="0" w:color="C0C0C0"/>
            </w:tcBorders>
            <w:hideMark/>
          </w:tcPr>
          <w:p w14:paraId="00007E1E" w14:textId="77777777" w:rsidR="00922AFB" w:rsidRPr="00E416B4" w:rsidRDefault="00922AFB" w:rsidP="006534CF">
            <w:pPr>
              <w:spacing w:before="60" w:after="60"/>
              <w:rPr>
                <w:color w:val="000000"/>
                <w:sz w:val="20"/>
              </w:rPr>
            </w:pPr>
            <w:r w:rsidRPr="00E416B4">
              <w:rPr>
                <w:color w:val="000000"/>
                <w:sz w:val="20"/>
              </w:rPr>
              <w:t>travel on road beside more than 1 other pedestrian/vehicle</w:t>
            </w:r>
          </w:p>
        </w:tc>
        <w:tc>
          <w:tcPr>
            <w:tcW w:w="1320" w:type="dxa"/>
            <w:tcBorders>
              <w:top w:val="single" w:sz="4" w:space="0" w:color="C0C0C0"/>
              <w:left w:val="single" w:sz="4" w:space="0" w:color="C0C0C0"/>
              <w:bottom w:val="single" w:sz="4" w:space="0" w:color="C0C0C0"/>
              <w:right w:val="single" w:sz="4" w:space="0" w:color="C0C0C0"/>
            </w:tcBorders>
            <w:hideMark/>
          </w:tcPr>
          <w:p w14:paraId="2DF2E55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A552D65"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10BB6DC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401DCE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0A6213B" w14:textId="77777777" w:rsidR="00922AFB" w:rsidRPr="00E416B4" w:rsidRDefault="00922AFB" w:rsidP="006534CF">
            <w:pPr>
              <w:spacing w:before="60" w:after="60"/>
              <w:rPr>
                <w:color w:val="000000"/>
                <w:sz w:val="20"/>
              </w:rPr>
            </w:pPr>
            <w:r w:rsidRPr="00E416B4">
              <w:rPr>
                <w:color w:val="000000"/>
                <w:sz w:val="20"/>
              </w:rPr>
              <w:t>388</w:t>
            </w:r>
          </w:p>
        </w:tc>
        <w:tc>
          <w:tcPr>
            <w:tcW w:w="2400" w:type="dxa"/>
            <w:tcBorders>
              <w:top w:val="single" w:sz="4" w:space="0" w:color="C0C0C0"/>
              <w:left w:val="single" w:sz="4" w:space="0" w:color="C0C0C0"/>
              <w:bottom w:val="single" w:sz="4" w:space="0" w:color="C0C0C0"/>
              <w:right w:val="single" w:sz="4" w:space="0" w:color="C0C0C0"/>
            </w:tcBorders>
            <w:hideMark/>
          </w:tcPr>
          <w:p w14:paraId="1055A8F5" w14:textId="77777777" w:rsidR="00922AFB" w:rsidRPr="00E416B4" w:rsidRDefault="00922AFB" w:rsidP="006534CF">
            <w:pPr>
              <w:spacing w:before="60" w:after="60"/>
              <w:rPr>
                <w:color w:val="000000"/>
                <w:sz w:val="20"/>
              </w:rPr>
            </w:pPr>
            <w:r w:rsidRPr="00E416B4">
              <w:rPr>
                <w:color w:val="000000"/>
                <w:sz w:val="20"/>
              </w:rPr>
              <w:t>239 (1)</w:t>
            </w:r>
          </w:p>
        </w:tc>
        <w:tc>
          <w:tcPr>
            <w:tcW w:w="3720" w:type="dxa"/>
            <w:tcBorders>
              <w:top w:val="single" w:sz="4" w:space="0" w:color="C0C0C0"/>
              <w:left w:val="single" w:sz="4" w:space="0" w:color="C0C0C0"/>
              <w:bottom w:val="single" w:sz="4" w:space="0" w:color="C0C0C0"/>
              <w:right w:val="single" w:sz="4" w:space="0" w:color="C0C0C0"/>
            </w:tcBorders>
            <w:hideMark/>
          </w:tcPr>
          <w:p w14:paraId="413F79BF" w14:textId="77777777" w:rsidR="00922AFB" w:rsidRPr="00E416B4" w:rsidRDefault="00922AFB" w:rsidP="006534CF">
            <w:pPr>
              <w:spacing w:before="60" w:after="60"/>
              <w:rPr>
                <w:color w:val="000000"/>
                <w:sz w:val="20"/>
              </w:rPr>
            </w:pPr>
            <w:r w:rsidRPr="00E416B4">
              <w:rPr>
                <w:color w:val="000000"/>
                <w:sz w:val="20"/>
              </w:rPr>
              <w:t>pedestrian on bicycle path/separated footpath</w:t>
            </w:r>
          </w:p>
        </w:tc>
        <w:tc>
          <w:tcPr>
            <w:tcW w:w="1320" w:type="dxa"/>
            <w:tcBorders>
              <w:top w:val="single" w:sz="4" w:space="0" w:color="C0C0C0"/>
              <w:left w:val="single" w:sz="4" w:space="0" w:color="C0C0C0"/>
              <w:bottom w:val="single" w:sz="4" w:space="0" w:color="C0C0C0"/>
              <w:right w:val="single" w:sz="4" w:space="0" w:color="C0C0C0"/>
            </w:tcBorders>
            <w:hideMark/>
          </w:tcPr>
          <w:p w14:paraId="3B2E7DD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19D5DD9"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0D25F3A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118ABE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684AA4D" w14:textId="77777777" w:rsidR="00922AFB" w:rsidRPr="00E416B4" w:rsidRDefault="00922AFB" w:rsidP="006534CF">
            <w:pPr>
              <w:spacing w:before="60" w:after="60"/>
              <w:rPr>
                <w:color w:val="000000"/>
                <w:sz w:val="20"/>
              </w:rPr>
            </w:pPr>
            <w:r w:rsidRPr="00E416B4">
              <w:rPr>
                <w:color w:val="000000"/>
                <w:sz w:val="20"/>
              </w:rPr>
              <w:t>389</w:t>
            </w:r>
          </w:p>
        </w:tc>
        <w:tc>
          <w:tcPr>
            <w:tcW w:w="2400" w:type="dxa"/>
            <w:tcBorders>
              <w:top w:val="single" w:sz="4" w:space="0" w:color="C0C0C0"/>
              <w:left w:val="single" w:sz="4" w:space="0" w:color="C0C0C0"/>
              <w:bottom w:val="single" w:sz="4" w:space="0" w:color="C0C0C0"/>
              <w:right w:val="single" w:sz="4" w:space="0" w:color="C0C0C0"/>
            </w:tcBorders>
            <w:hideMark/>
          </w:tcPr>
          <w:p w14:paraId="3A863164" w14:textId="77777777" w:rsidR="00922AFB" w:rsidRPr="00E416B4" w:rsidRDefault="00922AFB" w:rsidP="006534CF">
            <w:pPr>
              <w:spacing w:before="60" w:after="60"/>
              <w:rPr>
                <w:color w:val="000000"/>
                <w:sz w:val="20"/>
              </w:rPr>
            </w:pPr>
            <w:r w:rsidRPr="00E416B4">
              <w:rPr>
                <w:color w:val="000000"/>
                <w:sz w:val="20"/>
              </w:rPr>
              <w:t>239 (3)</w:t>
            </w:r>
          </w:p>
        </w:tc>
        <w:tc>
          <w:tcPr>
            <w:tcW w:w="3720" w:type="dxa"/>
            <w:tcBorders>
              <w:top w:val="single" w:sz="4" w:space="0" w:color="C0C0C0"/>
              <w:left w:val="single" w:sz="4" w:space="0" w:color="C0C0C0"/>
              <w:bottom w:val="single" w:sz="4" w:space="0" w:color="C0C0C0"/>
              <w:right w:val="single" w:sz="4" w:space="0" w:color="C0C0C0"/>
            </w:tcBorders>
            <w:hideMark/>
          </w:tcPr>
          <w:p w14:paraId="49218A37" w14:textId="77777777" w:rsidR="00922AFB" w:rsidRPr="00E416B4" w:rsidRDefault="00922AFB" w:rsidP="006534CF">
            <w:pPr>
              <w:spacing w:before="60" w:after="60"/>
              <w:rPr>
                <w:color w:val="000000"/>
                <w:sz w:val="20"/>
              </w:rPr>
            </w:pPr>
            <w:r w:rsidRPr="00E416B4">
              <w:rPr>
                <w:color w:val="000000"/>
                <w:sz w:val="20"/>
              </w:rPr>
              <w:t>not keep out of path of bicycle/pedestrian</w:t>
            </w:r>
          </w:p>
        </w:tc>
        <w:tc>
          <w:tcPr>
            <w:tcW w:w="1320" w:type="dxa"/>
            <w:tcBorders>
              <w:top w:val="single" w:sz="4" w:space="0" w:color="C0C0C0"/>
              <w:left w:val="single" w:sz="4" w:space="0" w:color="C0C0C0"/>
              <w:bottom w:val="single" w:sz="4" w:space="0" w:color="C0C0C0"/>
              <w:right w:val="single" w:sz="4" w:space="0" w:color="C0C0C0"/>
            </w:tcBorders>
            <w:hideMark/>
          </w:tcPr>
          <w:p w14:paraId="26C0455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931AB0C"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17BAFE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FF0E2E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A888FF7" w14:textId="77777777" w:rsidR="00922AFB" w:rsidRPr="00E416B4" w:rsidRDefault="00922AFB" w:rsidP="006534CF">
            <w:pPr>
              <w:spacing w:before="60" w:after="60"/>
              <w:rPr>
                <w:color w:val="000000"/>
                <w:sz w:val="20"/>
              </w:rPr>
            </w:pPr>
            <w:r w:rsidRPr="00E416B4">
              <w:rPr>
                <w:color w:val="000000"/>
                <w:sz w:val="20"/>
              </w:rPr>
              <w:t>390</w:t>
            </w:r>
          </w:p>
        </w:tc>
        <w:tc>
          <w:tcPr>
            <w:tcW w:w="2400" w:type="dxa"/>
            <w:tcBorders>
              <w:top w:val="single" w:sz="4" w:space="0" w:color="C0C0C0"/>
              <w:left w:val="single" w:sz="4" w:space="0" w:color="C0C0C0"/>
              <w:bottom w:val="single" w:sz="4" w:space="0" w:color="C0C0C0"/>
              <w:right w:val="single" w:sz="4" w:space="0" w:color="C0C0C0"/>
            </w:tcBorders>
            <w:hideMark/>
          </w:tcPr>
          <w:p w14:paraId="1407F403" w14:textId="77777777" w:rsidR="00922AFB" w:rsidRPr="00E416B4" w:rsidRDefault="00922AFB" w:rsidP="006534CF">
            <w:pPr>
              <w:spacing w:before="60" w:after="60"/>
              <w:rPr>
                <w:color w:val="000000"/>
                <w:sz w:val="20"/>
              </w:rPr>
            </w:pPr>
            <w:r w:rsidRPr="00E416B4">
              <w:rPr>
                <w:color w:val="000000"/>
                <w:sz w:val="20"/>
              </w:rPr>
              <w:t>240A</w:t>
            </w:r>
          </w:p>
        </w:tc>
        <w:tc>
          <w:tcPr>
            <w:tcW w:w="3720" w:type="dxa"/>
            <w:tcBorders>
              <w:top w:val="single" w:sz="4" w:space="0" w:color="C0C0C0"/>
              <w:left w:val="single" w:sz="4" w:space="0" w:color="C0C0C0"/>
              <w:bottom w:val="single" w:sz="4" w:space="0" w:color="C0C0C0"/>
              <w:right w:val="single" w:sz="4" w:space="0" w:color="C0C0C0"/>
            </w:tcBorders>
            <w:hideMark/>
          </w:tcPr>
          <w:p w14:paraId="1028E58B" w14:textId="77777777" w:rsidR="00922AFB" w:rsidRPr="00E416B4" w:rsidRDefault="00922AFB" w:rsidP="006534CF">
            <w:pPr>
              <w:spacing w:before="60" w:after="60"/>
              <w:rPr>
                <w:color w:val="000000"/>
                <w:sz w:val="20"/>
              </w:rPr>
            </w:pPr>
            <w:r w:rsidRPr="00E416B4">
              <w:rPr>
                <w:color w:val="000000"/>
                <w:sz w:val="20"/>
              </w:rPr>
              <w:t>use wheeled device/toy when no wheeled device/toy sign</w:t>
            </w:r>
          </w:p>
        </w:tc>
        <w:tc>
          <w:tcPr>
            <w:tcW w:w="1320" w:type="dxa"/>
            <w:tcBorders>
              <w:top w:val="single" w:sz="4" w:space="0" w:color="C0C0C0"/>
              <w:left w:val="single" w:sz="4" w:space="0" w:color="C0C0C0"/>
              <w:bottom w:val="single" w:sz="4" w:space="0" w:color="C0C0C0"/>
              <w:right w:val="single" w:sz="4" w:space="0" w:color="C0C0C0"/>
            </w:tcBorders>
            <w:hideMark/>
          </w:tcPr>
          <w:p w14:paraId="0BFABFC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D9C8E5D"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6A0E416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626278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73E0F90" w14:textId="77777777" w:rsidR="00922AFB" w:rsidRPr="00E416B4" w:rsidRDefault="00922AFB" w:rsidP="006534CF">
            <w:pPr>
              <w:spacing w:before="60" w:after="60"/>
              <w:rPr>
                <w:color w:val="000000"/>
                <w:sz w:val="20"/>
              </w:rPr>
            </w:pPr>
            <w:r w:rsidRPr="00E416B4">
              <w:rPr>
                <w:color w:val="000000"/>
                <w:sz w:val="20"/>
              </w:rPr>
              <w:t>391</w:t>
            </w:r>
          </w:p>
        </w:tc>
        <w:tc>
          <w:tcPr>
            <w:tcW w:w="2400" w:type="dxa"/>
            <w:tcBorders>
              <w:top w:val="single" w:sz="4" w:space="0" w:color="C0C0C0"/>
              <w:left w:val="single" w:sz="4" w:space="0" w:color="C0C0C0"/>
              <w:bottom w:val="single" w:sz="4" w:space="0" w:color="C0C0C0"/>
              <w:right w:val="single" w:sz="4" w:space="0" w:color="C0C0C0"/>
            </w:tcBorders>
            <w:hideMark/>
          </w:tcPr>
          <w:p w14:paraId="42E7D803" w14:textId="77777777" w:rsidR="00922AFB" w:rsidRPr="00E416B4" w:rsidRDefault="00922AFB" w:rsidP="006534CF">
            <w:pPr>
              <w:spacing w:before="60" w:after="60"/>
              <w:rPr>
                <w:color w:val="000000"/>
                <w:sz w:val="20"/>
              </w:rPr>
            </w:pPr>
            <w:r w:rsidRPr="00E416B4">
              <w:rPr>
                <w:color w:val="000000"/>
                <w:sz w:val="20"/>
              </w:rPr>
              <w:t>240 (1) (a)</w:t>
            </w:r>
          </w:p>
        </w:tc>
        <w:tc>
          <w:tcPr>
            <w:tcW w:w="3720" w:type="dxa"/>
            <w:tcBorders>
              <w:top w:val="single" w:sz="4" w:space="0" w:color="C0C0C0"/>
              <w:left w:val="single" w:sz="4" w:space="0" w:color="C0C0C0"/>
              <w:bottom w:val="single" w:sz="4" w:space="0" w:color="C0C0C0"/>
              <w:right w:val="single" w:sz="4" w:space="0" w:color="C0C0C0"/>
            </w:tcBorders>
            <w:hideMark/>
          </w:tcPr>
          <w:p w14:paraId="5356B69E" w14:textId="77777777" w:rsidR="00922AFB" w:rsidRPr="00E416B4" w:rsidRDefault="00922AFB" w:rsidP="006534CF">
            <w:pPr>
              <w:spacing w:before="60" w:after="60"/>
              <w:rPr>
                <w:color w:val="000000"/>
                <w:sz w:val="20"/>
              </w:rPr>
            </w:pPr>
            <w:r w:rsidRPr="00E416B4">
              <w:rPr>
                <w:color w:val="000000"/>
                <w:sz w:val="20"/>
              </w:rPr>
              <w:t>use wheeled device/toy (dividing line/ median strip)</w:t>
            </w:r>
          </w:p>
        </w:tc>
        <w:tc>
          <w:tcPr>
            <w:tcW w:w="1320" w:type="dxa"/>
            <w:tcBorders>
              <w:top w:val="single" w:sz="4" w:space="0" w:color="C0C0C0"/>
              <w:left w:val="single" w:sz="4" w:space="0" w:color="C0C0C0"/>
              <w:bottom w:val="single" w:sz="4" w:space="0" w:color="C0C0C0"/>
              <w:right w:val="single" w:sz="4" w:space="0" w:color="C0C0C0"/>
            </w:tcBorders>
            <w:hideMark/>
          </w:tcPr>
          <w:p w14:paraId="40A8A8D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161E0A0"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2F32D8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6B5379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0C72237" w14:textId="77777777" w:rsidR="00922AFB" w:rsidRPr="00E416B4" w:rsidRDefault="00922AFB" w:rsidP="006534CF">
            <w:pPr>
              <w:spacing w:before="60" w:after="60"/>
              <w:rPr>
                <w:color w:val="000000"/>
                <w:sz w:val="20"/>
              </w:rPr>
            </w:pPr>
            <w:r w:rsidRPr="00E416B4">
              <w:rPr>
                <w:color w:val="000000"/>
                <w:sz w:val="20"/>
              </w:rPr>
              <w:t>392</w:t>
            </w:r>
          </w:p>
        </w:tc>
        <w:tc>
          <w:tcPr>
            <w:tcW w:w="2400" w:type="dxa"/>
            <w:tcBorders>
              <w:top w:val="single" w:sz="4" w:space="0" w:color="C0C0C0"/>
              <w:left w:val="single" w:sz="4" w:space="0" w:color="C0C0C0"/>
              <w:bottom w:val="single" w:sz="4" w:space="0" w:color="C0C0C0"/>
              <w:right w:val="single" w:sz="4" w:space="0" w:color="C0C0C0"/>
            </w:tcBorders>
            <w:hideMark/>
          </w:tcPr>
          <w:p w14:paraId="727845FC" w14:textId="77777777" w:rsidR="00922AFB" w:rsidRPr="00E416B4" w:rsidRDefault="00922AFB" w:rsidP="006534CF">
            <w:pPr>
              <w:spacing w:before="60" w:after="60"/>
              <w:rPr>
                <w:color w:val="000000"/>
                <w:sz w:val="20"/>
              </w:rPr>
            </w:pPr>
            <w:r w:rsidRPr="00E416B4">
              <w:rPr>
                <w:color w:val="000000"/>
                <w:sz w:val="20"/>
              </w:rPr>
              <w:t>240 (1) (b)</w:t>
            </w:r>
          </w:p>
        </w:tc>
        <w:tc>
          <w:tcPr>
            <w:tcW w:w="3720" w:type="dxa"/>
            <w:tcBorders>
              <w:top w:val="single" w:sz="4" w:space="0" w:color="C0C0C0"/>
              <w:left w:val="single" w:sz="4" w:space="0" w:color="C0C0C0"/>
              <w:bottom w:val="single" w:sz="4" w:space="0" w:color="C0C0C0"/>
              <w:right w:val="single" w:sz="4" w:space="0" w:color="C0C0C0"/>
            </w:tcBorders>
            <w:hideMark/>
          </w:tcPr>
          <w:p w14:paraId="0B21C29F" w14:textId="77777777" w:rsidR="00922AFB" w:rsidRPr="00E416B4" w:rsidRDefault="00922AFB" w:rsidP="006534CF">
            <w:pPr>
              <w:spacing w:before="60" w:after="60"/>
              <w:rPr>
                <w:color w:val="000000"/>
                <w:sz w:val="20"/>
              </w:rPr>
            </w:pPr>
            <w:r w:rsidRPr="00E416B4">
              <w:rPr>
                <w:color w:val="000000"/>
                <w:sz w:val="20"/>
              </w:rPr>
              <w:t>use wheeled device/toy (speed limit &gt; 50km/h)</w:t>
            </w:r>
          </w:p>
        </w:tc>
        <w:tc>
          <w:tcPr>
            <w:tcW w:w="1320" w:type="dxa"/>
            <w:tcBorders>
              <w:top w:val="single" w:sz="4" w:space="0" w:color="C0C0C0"/>
              <w:left w:val="single" w:sz="4" w:space="0" w:color="C0C0C0"/>
              <w:bottom w:val="single" w:sz="4" w:space="0" w:color="C0C0C0"/>
              <w:right w:val="single" w:sz="4" w:space="0" w:color="C0C0C0"/>
            </w:tcBorders>
            <w:hideMark/>
          </w:tcPr>
          <w:p w14:paraId="2934065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BE3CA0A"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7CCAAF5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E42070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1221196" w14:textId="77777777" w:rsidR="00922AFB" w:rsidRPr="00E416B4" w:rsidRDefault="00922AFB" w:rsidP="006534CF">
            <w:pPr>
              <w:spacing w:before="60" w:after="60"/>
              <w:rPr>
                <w:color w:val="000000"/>
                <w:sz w:val="20"/>
              </w:rPr>
            </w:pPr>
            <w:r w:rsidRPr="00E416B4">
              <w:rPr>
                <w:color w:val="000000"/>
                <w:sz w:val="20"/>
              </w:rPr>
              <w:lastRenderedPageBreak/>
              <w:t>393</w:t>
            </w:r>
          </w:p>
        </w:tc>
        <w:tc>
          <w:tcPr>
            <w:tcW w:w="2400" w:type="dxa"/>
            <w:tcBorders>
              <w:top w:val="single" w:sz="4" w:space="0" w:color="C0C0C0"/>
              <w:left w:val="single" w:sz="4" w:space="0" w:color="C0C0C0"/>
              <w:bottom w:val="single" w:sz="4" w:space="0" w:color="C0C0C0"/>
              <w:right w:val="single" w:sz="4" w:space="0" w:color="C0C0C0"/>
            </w:tcBorders>
            <w:hideMark/>
          </w:tcPr>
          <w:p w14:paraId="4309AC1E" w14:textId="77777777" w:rsidR="00922AFB" w:rsidRPr="00E416B4" w:rsidRDefault="00922AFB" w:rsidP="006534CF">
            <w:pPr>
              <w:spacing w:before="60" w:after="60"/>
              <w:rPr>
                <w:color w:val="000000"/>
                <w:sz w:val="20"/>
              </w:rPr>
            </w:pPr>
            <w:r w:rsidRPr="00E416B4">
              <w:rPr>
                <w:color w:val="000000"/>
                <w:sz w:val="20"/>
              </w:rPr>
              <w:t>240 (1) (c)</w:t>
            </w:r>
          </w:p>
        </w:tc>
        <w:tc>
          <w:tcPr>
            <w:tcW w:w="3720" w:type="dxa"/>
            <w:tcBorders>
              <w:top w:val="single" w:sz="4" w:space="0" w:color="C0C0C0"/>
              <w:left w:val="single" w:sz="4" w:space="0" w:color="C0C0C0"/>
              <w:bottom w:val="single" w:sz="4" w:space="0" w:color="C0C0C0"/>
              <w:right w:val="single" w:sz="4" w:space="0" w:color="C0C0C0"/>
            </w:tcBorders>
            <w:hideMark/>
          </w:tcPr>
          <w:p w14:paraId="651CC1DB" w14:textId="77777777" w:rsidR="00922AFB" w:rsidRPr="00E416B4" w:rsidRDefault="00922AFB" w:rsidP="006534CF">
            <w:pPr>
              <w:spacing w:before="60" w:after="60"/>
              <w:rPr>
                <w:color w:val="000000"/>
                <w:sz w:val="20"/>
              </w:rPr>
            </w:pPr>
            <w:r w:rsidRPr="00E416B4">
              <w:rPr>
                <w:color w:val="000000"/>
                <w:sz w:val="20"/>
              </w:rPr>
              <w:t>use wheeled device/toy (multi-lane 1-way road)</w:t>
            </w:r>
          </w:p>
        </w:tc>
        <w:tc>
          <w:tcPr>
            <w:tcW w:w="1320" w:type="dxa"/>
            <w:tcBorders>
              <w:top w:val="single" w:sz="4" w:space="0" w:color="C0C0C0"/>
              <w:left w:val="single" w:sz="4" w:space="0" w:color="C0C0C0"/>
              <w:bottom w:val="single" w:sz="4" w:space="0" w:color="C0C0C0"/>
              <w:right w:val="single" w:sz="4" w:space="0" w:color="C0C0C0"/>
            </w:tcBorders>
            <w:hideMark/>
          </w:tcPr>
          <w:p w14:paraId="1B45C8E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F39E1D2"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A99183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D2C6B1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613D78D" w14:textId="77777777" w:rsidR="00922AFB" w:rsidRPr="00E416B4" w:rsidRDefault="00922AFB" w:rsidP="006534CF">
            <w:pPr>
              <w:spacing w:before="60" w:after="60"/>
              <w:rPr>
                <w:color w:val="000000"/>
                <w:sz w:val="20"/>
              </w:rPr>
            </w:pPr>
            <w:r w:rsidRPr="00E416B4">
              <w:rPr>
                <w:color w:val="000000"/>
                <w:sz w:val="20"/>
              </w:rPr>
              <w:t>394</w:t>
            </w:r>
          </w:p>
        </w:tc>
        <w:tc>
          <w:tcPr>
            <w:tcW w:w="2400" w:type="dxa"/>
            <w:tcBorders>
              <w:top w:val="single" w:sz="4" w:space="0" w:color="C0C0C0"/>
              <w:left w:val="single" w:sz="4" w:space="0" w:color="C0C0C0"/>
              <w:bottom w:val="single" w:sz="4" w:space="0" w:color="C0C0C0"/>
              <w:right w:val="single" w:sz="4" w:space="0" w:color="C0C0C0"/>
            </w:tcBorders>
            <w:hideMark/>
          </w:tcPr>
          <w:p w14:paraId="724137ED" w14:textId="77777777" w:rsidR="00922AFB" w:rsidRPr="00E416B4" w:rsidRDefault="00922AFB" w:rsidP="006534CF">
            <w:pPr>
              <w:spacing w:before="60" w:after="60"/>
              <w:rPr>
                <w:color w:val="000000"/>
                <w:sz w:val="20"/>
              </w:rPr>
            </w:pPr>
            <w:r w:rsidRPr="00E416B4">
              <w:rPr>
                <w:color w:val="000000"/>
                <w:sz w:val="20"/>
              </w:rPr>
              <w:t>240 (2)</w:t>
            </w:r>
          </w:p>
        </w:tc>
        <w:tc>
          <w:tcPr>
            <w:tcW w:w="3720" w:type="dxa"/>
            <w:tcBorders>
              <w:top w:val="single" w:sz="4" w:space="0" w:color="C0C0C0"/>
              <w:left w:val="single" w:sz="4" w:space="0" w:color="C0C0C0"/>
              <w:bottom w:val="single" w:sz="4" w:space="0" w:color="C0C0C0"/>
              <w:right w:val="single" w:sz="4" w:space="0" w:color="C0C0C0"/>
            </w:tcBorders>
            <w:hideMark/>
          </w:tcPr>
          <w:p w14:paraId="4B0B7B1B" w14:textId="77777777" w:rsidR="00922AFB" w:rsidRPr="00E416B4" w:rsidRDefault="00922AFB" w:rsidP="006534CF">
            <w:pPr>
              <w:spacing w:before="60" w:after="60"/>
              <w:rPr>
                <w:color w:val="000000"/>
                <w:sz w:val="20"/>
              </w:rPr>
            </w:pPr>
            <w:r w:rsidRPr="00E416B4">
              <w:rPr>
                <w:color w:val="000000"/>
                <w:sz w:val="20"/>
              </w:rPr>
              <w:t>use wheeled device on road at night</w:t>
            </w:r>
          </w:p>
        </w:tc>
        <w:tc>
          <w:tcPr>
            <w:tcW w:w="1320" w:type="dxa"/>
            <w:tcBorders>
              <w:top w:val="single" w:sz="4" w:space="0" w:color="C0C0C0"/>
              <w:left w:val="single" w:sz="4" w:space="0" w:color="C0C0C0"/>
              <w:bottom w:val="single" w:sz="4" w:space="0" w:color="C0C0C0"/>
              <w:right w:val="single" w:sz="4" w:space="0" w:color="C0C0C0"/>
            </w:tcBorders>
            <w:hideMark/>
          </w:tcPr>
          <w:p w14:paraId="127E85F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AE60F54"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06E6BEA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2E7AFD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C158FE7" w14:textId="77777777" w:rsidR="00922AFB" w:rsidRPr="00E416B4" w:rsidRDefault="00922AFB" w:rsidP="006534CF">
            <w:pPr>
              <w:spacing w:before="60" w:after="60"/>
              <w:rPr>
                <w:color w:val="000000"/>
                <w:sz w:val="20"/>
              </w:rPr>
            </w:pPr>
            <w:r w:rsidRPr="00E416B4">
              <w:rPr>
                <w:color w:val="000000"/>
                <w:sz w:val="20"/>
              </w:rPr>
              <w:t>395</w:t>
            </w:r>
          </w:p>
        </w:tc>
        <w:tc>
          <w:tcPr>
            <w:tcW w:w="2400" w:type="dxa"/>
            <w:tcBorders>
              <w:top w:val="single" w:sz="4" w:space="0" w:color="C0C0C0"/>
              <w:left w:val="single" w:sz="4" w:space="0" w:color="C0C0C0"/>
              <w:bottom w:val="single" w:sz="4" w:space="0" w:color="C0C0C0"/>
              <w:right w:val="single" w:sz="4" w:space="0" w:color="C0C0C0"/>
            </w:tcBorders>
            <w:hideMark/>
          </w:tcPr>
          <w:p w14:paraId="323E4106" w14:textId="77777777" w:rsidR="00922AFB" w:rsidRPr="00E416B4" w:rsidRDefault="00922AFB" w:rsidP="006534CF">
            <w:pPr>
              <w:spacing w:before="60" w:after="60"/>
              <w:rPr>
                <w:color w:val="000000"/>
                <w:sz w:val="20"/>
              </w:rPr>
            </w:pPr>
            <w:r w:rsidRPr="00E416B4">
              <w:rPr>
                <w:color w:val="000000"/>
                <w:sz w:val="20"/>
              </w:rPr>
              <w:t>241 (1) (a)</w:t>
            </w:r>
          </w:p>
        </w:tc>
        <w:tc>
          <w:tcPr>
            <w:tcW w:w="3720" w:type="dxa"/>
            <w:tcBorders>
              <w:top w:val="single" w:sz="4" w:space="0" w:color="C0C0C0"/>
              <w:left w:val="single" w:sz="4" w:space="0" w:color="C0C0C0"/>
              <w:bottom w:val="single" w:sz="4" w:space="0" w:color="C0C0C0"/>
              <w:right w:val="single" w:sz="4" w:space="0" w:color="C0C0C0"/>
            </w:tcBorders>
            <w:hideMark/>
          </w:tcPr>
          <w:p w14:paraId="19514E30" w14:textId="77777777" w:rsidR="00922AFB" w:rsidRPr="00E416B4" w:rsidRDefault="00922AFB" w:rsidP="006534CF">
            <w:pPr>
              <w:spacing w:before="60" w:after="60"/>
              <w:rPr>
                <w:color w:val="000000"/>
                <w:sz w:val="20"/>
              </w:rPr>
            </w:pPr>
            <w:r w:rsidRPr="00E416B4">
              <w:rPr>
                <w:color w:val="000000"/>
                <w:sz w:val="20"/>
              </w:rPr>
              <w:t>not keep left when using wheeled device/toy</w:t>
            </w:r>
          </w:p>
        </w:tc>
        <w:tc>
          <w:tcPr>
            <w:tcW w:w="1320" w:type="dxa"/>
            <w:tcBorders>
              <w:top w:val="single" w:sz="4" w:space="0" w:color="C0C0C0"/>
              <w:left w:val="single" w:sz="4" w:space="0" w:color="C0C0C0"/>
              <w:bottom w:val="single" w:sz="4" w:space="0" w:color="C0C0C0"/>
              <w:right w:val="single" w:sz="4" w:space="0" w:color="C0C0C0"/>
            </w:tcBorders>
            <w:hideMark/>
          </w:tcPr>
          <w:p w14:paraId="5F31341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DA86072"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3F88EC8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B60D66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D52BEE7" w14:textId="77777777" w:rsidR="00922AFB" w:rsidRPr="00E416B4" w:rsidRDefault="00922AFB" w:rsidP="006534CF">
            <w:pPr>
              <w:spacing w:before="60" w:after="60"/>
              <w:rPr>
                <w:color w:val="000000"/>
                <w:sz w:val="20"/>
              </w:rPr>
            </w:pPr>
            <w:r w:rsidRPr="00E416B4">
              <w:rPr>
                <w:color w:val="000000"/>
                <w:sz w:val="20"/>
              </w:rPr>
              <w:t>396</w:t>
            </w:r>
          </w:p>
        </w:tc>
        <w:tc>
          <w:tcPr>
            <w:tcW w:w="2400" w:type="dxa"/>
            <w:tcBorders>
              <w:top w:val="single" w:sz="4" w:space="0" w:color="C0C0C0"/>
              <w:left w:val="single" w:sz="4" w:space="0" w:color="C0C0C0"/>
              <w:bottom w:val="single" w:sz="4" w:space="0" w:color="C0C0C0"/>
              <w:right w:val="single" w:sz="4" w:space="0" w:color="C0C0C0"/>
            </w:tcBorders>
            <w:hideMark/>
          </w:tcPr>
          <w:p w14:paraId="3A7262F0" w14:textId="77777777" w:rsidR="00922AFB" w:rsidRPr="00E416B4" w:rsidRDefault="00922AFB" w:rsidP="006534CF">
            <w:pPr>
              <w:spacing w:before="60" w:after="60"/>
              <w:rPr>
                <w:color w:val="000000"/>
                <w:sz w:val="20"/>
              </w:rPr>
            </w:pPr>
            <w:r w:rsidRPr="00E416B4">
              <w:rPr>
                <w:color w:val="000000"/>
                <w:sz w:val="20"/>
              </w:rPr>
              <w:t>241 (1) (b)</w:t>
            </w:r>
          </w:p>
        </w:tc>
        <w:tc>
          <w:tcPr>
            <w:tcW w:w="3720" w:type="dxa"/>
            <w:tcBorders>
              <w:top w:val="single" w:sz="4" w:space="0" w:color="C0C0C0"/>
              <w:left w:val="single" w:sz="4" w:space="0" w:color="C0C0C0"/>
              <w:bottom w:val="single" w:sz="4" w:space="0" w:color="C0C0C0"/>
              <w:right w:val="single" w:sz="4" w:space="0" w:color="C0C0C0"/>
            </w:tcBorders>
            <w:hideMark/>
          </w:tcPr>
          <w:p w14:paraId="514A5271" w14:textId="77777777" w:rsidR="00922AFB" w:rsidRPr="00E416B4" w:rsidRDefault="00922AFB" w:rsidP="006534CF">
            <w:pPr>
              <w:spacing w:before="60" w:after="60"/>
              <w:rPr>
                <w:color w:val="000000"/>
                <w:sz w:val="20"/>
              </w:rPr>
            </w:pPr>
            <w:r w:rsidRPr="00E416B4">
              <w:rPr>
                <w:color w:val="000000"/>
                <w:sz w:val="20"/>
              </w:rPr>
              <w:t>travel alongside more than 1 pedestrian/vehicle (wheeled device/toy)</w:t>
            </w:r>
          </w:p>
        </w:tc>
        <w:tc>
          <w:tcPr>
            <w:tcW w:w="1320" w:type="dxa"/>
            <w:tcBorders>
              <w:top w:val="single" w:sz="4" w:space="0" w:color="C0C0C0"/>
              <w:left w:val="single" w:sz="4" w:space="0" w:color="C0C0C0"/>
              <w:bottom w:val="single" w:sz="4" w:space="0" w:color="C0C0C0"/>
              <w:right w:val="single" w:sz="4" w:space="0" w:color="C0C0C0"/>
            </w:tcBorders>
            <w:hideMark/>
          </w:tcPr>
          <w:p w14:paraId="2B498BA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F7E330C"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6779167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D2A3CC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D0D5C0C" w14:textId="77777777" w:rsidR="00922AFB" w:rsidRPr="00E416B4" w:rsidRDefault="00922AFB" w:rsidP="006534CF">
            <w:pPr>
              <w:spacing w:before="60" w:after="60"/>
              <w:rPr>
                <w:color w:val="000000"/>
                <w:sz w:val="20"/>
              </w:rPr>
            </w:pPr>
            <w:r w:rsidRPr="00E416B4">
              <w:rPr>
                <w:color w:val="000000"/>
                <w:sz w:val="20"/>
              </w:rPr>
              <w:t>397</w:t>
            </w:r>
          </w:p>
        </w:tc>
        <w:tc>
          <w:tcPr>
            <w:tcW w:w="2400" w:type="dxa"/>
            <w:tcBorders>
              <w:top w:val="single" w:sz="4" w:space="0" w:color="C0C0C0"/>
              <w:left w:val="single" w:sz="4" w:space="0" w:color="C0C0C0"/>
              <w:bottom w:val="single" w:sz="4" w:space="0" w:color="C0C0C0"/>
              <w:right w:val="single" w:sz="4" w:space="0" w:color="C0C0C0"/>
            </w:tcBorders>
            <w:hideMark/>
          </w:tcPr>
          <w:p w14:paraId="44910828" w14:textId="77777777" w:rsidR="00922AFB" w:rsidRPr="00E416B4" w:rsidRDefault="00922AFB" w:rsidP="006534CF">
            <w:pPr>
              <w:spacing w:before="60" w:after="60"/>
              <w:rPr>
                <w:color w:val="000000"/>
                <w:sz w:val="20"/>
              </w:rPr>
            </w:pPr>
            <w:r w:rsidRPr="00E416B4">
              <w:rPr>
                <w:color w:val="000000"/>
                <w:sz w:val="20"/>
              </w:rPr>
              <w:t>241A (1)</w:t>
            </w:r>
          </w:p>
        </w:tc>
        <w:tc>
          <w:tcPr>
            <w:tcW w:w="3720" w:type="dxa"/>
            <w:tcBorders>
              <w:top w:val="single" w:sz="4" w:space="0" w:color="C0C0C0"/>
              <w:left w:val="single" w:sz="4" w:space="0" w:color="C0C0C0"/>
              <w:bottom w:val="single" w:sz="4" w:space="0" w:color="C0C0C0"/>
              <w:right w:val="single" w:sz="4" w:space="0" w:color="C0C0C0"/>
            </w:tcBorders>
            <w:hideMark/>
          </w:tcPr>
          <w:p w14:paraId="0AF2D188" w14:textId="77777777" w:rsidR="00922AFB" w:rsidRPr="00E416B4" w:rsidRDefault="00922AFB" w:rsidP="006534CF">
            <w:pPr>
              <w:spacing w:before="60" w:after="60"/>
              <w:rPr>
                <w:color w:val="000000"/>
                <w:sz w:val="20"/>
              </w:rPr>
            </w:pPr>
            <w:r w:rsidRPr="00E416B4">
              <w:rPr>
                <w:color w:val="000000"/>
                <w:sz w:val="20"/>
              </w:rPr>
              <w:t>ride wheeled recreational device/wheeled toy while attached to another vehicle</w:t>
            </w:r>
          </w:p>
        </w:tc>
        <w:tc>
          <w:tcPr>
            <w:tcW w:w="1320" w:type="dxa"/>
            <w:tcBorders>
              <w:top w:val="single" w:sz="4" w:space="0" w:color="C0C0C0"/>
              <w:left w:val="single" w:sz="4" w:space="0" w:color="C0C0C0"/>
              <w:bottom w:val="single" w:sz="4" w:space="0" w:color="C0C0C0"/>
              <w:right w:val="single" w:sz="4" w:space="0" w:color="C0C0C0"/>
            </w:tcBorders>
            <w:hideMark/>
          </w:tcPr>
          <w:p w14:paraId="205D109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D51736D"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28C5F3E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B12BBE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869AA87" w14:textId="77777777" w:rsidR="00922AFB" w:rsidRPr="00E416B4" w:rsidRDefault="00922AFB" w:rsidP="006534CF">
            <w:pPr>
              <w:spacing w:before="60" w:after="60"/>
              <w:rPr>
                <w:color w:val="000000"/>
                <w:sz w:val="20"/>
              </w:rPr>
            </w:pPr>
            <w:r w:rsidRPr="00E416B4">
              <w:rPr>
                <w:color w:val="000000"/>
                <w:sz w:val="20"/>
              </w:rPr>
              <w:t>398</w:t>
            </w:r>
          </w:p>
        </w:tc>
        <w:tc>
          <w:tcPr>
            <w:tcW w:w="2400" w:type="dxa"/>
            <w:tcBorders>
              <w:top w:val="single" w:sz="4" w:space="0" w:color="C0C0C0"/>
              <w:left w:val="single" w:sz="4" w:space="0" w:color="C0C0C0"/>
              <w:bottom w:val="single" w:sz="4" w:space="0" w:color="C0C0C0"/>
              <w:right w:val="single" w:sz="4" w:space="0" w:color="C0C0C0"/>
            </w:tcBorders>
            <w:hideMark/>
          </w:tcPr>
          <w:p w14:paraId="38BFE4E5" w14:textId="77777777" w:rsidR="00922AFB" w:rsidRPr="00E416B4" w:rsidRDefault="00922AFB" w:rsidP="006534CF">
            <w:pPr>
              <w:spacing w:before="60" w:after="60"/>
              <w:rPr>
                <w:color w:val="000000"/>
                <w:sz w:val="20"/>
              </w:rPr>
            </w:pPr>
            <w:r w:rsidRPr="00E416B4">
              <w:rPr>
                <w:color w:val="000000"/>
                <w:sz w:val="20"/>
              </w:rPr>
              <w:t>241A (2)</w:t>
            </w:r>
          </w:p>
        </w:tc>
        <w:tc>
          <w:tcPr>
            <w:tcW w:w="3720" w:type="dxa"/>
            <w:tcBorders>
              <w:top w:val="single" w:sz="4" w:space="0" w:color="C0C0C0"/>
              <w:left w:val="single" w:sz="4" w:space="0" w:color="C0C0C0"/>
              <w:bottom w:val="single" w:sz="4" w:space="0" w:color="C0C0C0"/>
              <w:right w:val="single" w:sz="4" w:space="0" w:color="C0C0C0"/>
            </w:tcBorders>
            <w:hideMark/>
          </w:tcPr>
          <w:p w14:paraId="34BCF597" w14:textId="77777777" w:rsidR="00922AFB" w:rsidRPr="00E416B4" w:rsidRDefault="00922AFB" w:rsidP="006534CF">
            <w:pPr>
              <w:spacing w:before="60" w:after="60"/>
              <w:rPr>
                <w:color w:val="000000"/>
                <w:sz w:val="20"/>
              </w:rPr>
            </w:pPr>
            <w:r w:rsidRPr="00E416B4">
              <w:rPr>
                <w:color w:val="000000"/>
                <w:sz w:val="20"/>
              </w:rPr>
              <w:t>rider permit wheeled recreational device/wheeled toy to be drawn by vehicle</w:t>
            </w:r>
          </w:p>
        </w:tc>
        <w:tc>
          <w:tcPr>
            <w:tcW w:w="1320" w:type="dxa"/>
            <w:tcBorders>
              <w:top w:val="single" w:sz="4" w:space="0" w:color="C0C0C0"/>
              <w:left w:val="single" w:sz="4" w:space="0" w:color="C0C0C0"/>
              <w:bottom w:val="single" w:sz="4" w:space="0" w:color="C0C0C0"/>
              <w:right w:val="single" w:sz="4" w:space="0" w:color="C0C0C0"/>
            </w:tcBorders>
            <w:hideMark/>
          </w:tcPr>
          <w:p w14:paraId="502677D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ED193EE"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7924FD3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57F5B8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8BEC104" w14:textId="77777777" w:rsidR="00922AFB" w:rsidRPr="00E416B4" w:rsidRDefault="00922AFB" w:rsidP="006534CF">
            <w:pPr>
              <w:spacing w:before="60" w:after="60"/>
              <w:rPr>
                <w:color w:val="000000"/>
                <w:sz w:val="20"/>
              </w:rPr>
            </w:pPr>
            <w:r w:rsidRPr="00E416B4">
              <w:rPr>
                <w:color w:val="000000"/>
                <w:sz w:val="20"/>
              </w:rPr>
              <w:t>399</w:t>
            </w:r>
          </w:p>
        </w:tc>
        <w:tc>
          <w:tcPr>
            <w:tcW w:w="2400" w:type="dxa"/>
            <w:tcBorders>
              <w:top w:val="single" w:sz="4" w:space="0" w:color="C0C0C0"/>
              <w:left w:val="single" w:sz="4" w:space="0" w:color="C0C0C0"/>
              <w:bottom w:val="single" w:sz="4" w:space="0" w:color="C0C0C0"/>
              <w:right w:val="single" w:sz="4" w:space="0" w:color="C0C0C0"/>
            </w:tcBorders>
            <w:hideMark/>
          </w:tcPr>
          <w:p w14:paraId="08FF9039" w14:textId="77777777" w:rsidR="00922AFB" w:rsidRPr="00E416B4" w:rsidRDefault="00922AFB" w:rsidP="006534CF">
            <w:pPr>
              <w:spacing w:before="60" w:after="60"/>
              <w:rPr>
                <w:color w:val="000000"/>
                <w:sz w:val="20"/>
              </w:rPr>
            </w:pPr>
            <w:r w:rsidRPr="00E416B4">
              <w:rPr>
                <w:color w:val="000000"/>
                <w:sz w:val="20"/>
              </w:rPr>
              <w:t>241A (3)</w:t>
            </w:r>
          </w:p>
        </w:tc>
        <w:tc>
          <w:tcPr>
            <w:tcW w:w="3720" w:type="dxa"/>
            <w:tcBorders>
              <w:top w:val="single" w:sz="4" w:space="0" w:color="C0C0C0"/>
              <w:left w:val="single" w:sz="4" w:space="0" w:color="C0C0C0"/>
              <w:bottom w:val="single" w:sz="4" w:space="0" w:color="C0C0C0"/>
              <w:right w:val="single" w:sz="4" w:space="0" w:color="C0C0C0"/>
            </w:tcBorders>
            <w:hideMark/>
          </w:tcPr>
          <w:p w14:paraId="4F4C7F0C" w14:textId="77777777" w:rsidR="00922AFB" w:rsidRPr="00E416B4" w:rsidRDefault="00922AFB" w:rsidP="006534CF">
            <w:pPr>
              <w:spacing w:before="60" w:after="60"/>
              <w:rPr>
                <w:color w:val="000000"/>
                <w:sz w:val="20"/>
              </w:rPr>
            </w:pPr>
            <w:r w:rsidRPr="00E416B4">
              <w:rPr>
                <w:color w:val="000000"/>
                <w:sz w:val="20"/>
              </w:rPr>
              <w:t>rider permit wheeled recreational device/wheeled toy to be power assisted</w:t>
            </w:r>
          </w:p>
        </w:tc>
        <w:tc>
          <w:tcPr>
            <w:tcW w:w="1320" w:type="dxa"/>
            <w:tcBorders>
              <w:top w:val="single" w:sz="4" w:space="0" w:color="C0C0C0"/>
              <w:left w:val="single" w:sz="4" w:space="0" w:color="C0C0C0"/>
              <w:bottom w:val="single" w:sz="4" w:space="0" w:color="C0C0C0"/>
              <w:right w:val="single" w:sz="4" w:space="0" w:color="C0C0C0"/>
            </w:tcBorders>
            <w:hideMark/>
          </w:tcPr>
          <w:p w14:paraId="44B2CCD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A6A54DD"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7C46718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624033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1E74F7D" w14:textId="77777777" w:rsidR="00922AFB" w:rsidRPr="00E416B4" w:rsidRDefault="00922AFB" w:rsidP="006534CF">
            <w:pPr>
              <w:spacing w:before="60" w:after="60"/>
              <w:rPr>
                <w:color w:val="000000"/>
                <w:sz w:val="20"/>
              </w:rPr>
            </w:pPr>
            <w:r w:rsidRPr="00E416B4">
              <w:rPr>
                <w:color w:val="000000"/>
                <w:sz w:val="20"/>
              </w:rPr>
              <w:lastRenderedPageBreak/>
              <w:t>400</w:t>
            </w:r>
          </w:p>
        </w:tc>
        <w:tc>
          <w:tcPr>
            <w:tcW w:w="2400" w:type="dxa"/>
            <w:tcBorders>
              <w:top w:val="single" w:sz="4" w:space="0" w:color="C0C0C0"/>
              <w:left w:val="single" w:sz="4" w:space="0" w:color="C0C0C0"/>
              <w:bottom w:val="single" w:sz="4" w:space="0" w:color="C0C0C0"/>
              <w:right w:val="single" w:sz="4" w:space="0" w:color="C0C0C0"/>
            </w:tcBorders>
            <w:hideMark/>
          </w:tcPr>
          <w:p w14:paraId="51E15B81" w14:textId="77777777" w:rsidR="00922AFB" w:rsidRPr="00E416B4" w:rsidRDefault="00922AFB" w:rsidP="006534CF">
            <w:pPr>
              <w:spacing w:before="60" w:after="60"/>
              <w:rPr>
                <w:color w:val="000000"/>
                <w:sz w:val="20"/>
              </w:rPr>
            </w:pPr>
            <w:r w:rsidRPr="00E416B4">
              <w:rPr>
                <w:color w:val="000000"/>
                <w:sz w:val="20"/>
              </w:rPr>
              <w:t>242 (1) (a)</w:t>
            </w:r>
          </w:p>
        </w:tc>
        <w:tc>
          <w:tcPr>
            <w:tcW w:w="3720" w:type="dxa"/>
            <w:tcBorders>
              <w:top w:val="single" w:sz="4" w:space="0" w:color="C0C0C0"/>
              <w:left w:val="single" w:sz="4" w:space="0" w:color="C0C0C0"/>
              <w:bottom w:val="single" w:sz="4" w:space="0" w:color="C0C0C0"/>
              <w:right w:val="single" w:sz="4" w:space="0" w:color="C0C0C0"/>
            </w:tcBorders>
            <w:hideMark/>
          </w:tcPr>
          <w:p w14:paraId="4D804FAF" w14:textId="77777777" w:rsidR="00922AFB" w:rsidRPr="00E416B4" w:rsidRDefault="00922AFB" w:rsidP="006534CF">
            <w:pPr>
              <w:spacing w:before="60" w:after="60"/>
              <w:rPr>
                <w:color w:val="000000"/>
                <w:sz w:val="20"/>
              </w:rPr>
            </w:pPr>
            <w:r w:rsidRPr="00E416B4">
              <w:rPr>
                <w:color w:val="000000"/>
                <w:sz w:val="20"/>
              </w:rPr>
              <w:t>not keep left of footpath/shared path (wheeled device/toy)</w:t>
            </w:r>
          </w:p>
        </w:tc>
        <w:tc>
          <w:tcPr>
            <w:tcW w:w="1320" w:type="dxa"/>
            <w:tcBorders>
              <w:top w:val="single" w:sz="4" w:space="0" w:color="C0C0C0"/>
              <w:left w:val="single" w:sz="4" w:space="0" w:color="C0C0C0"/>
              <w:bottom w:val="single" w:sz="4" w:space="0" w:color="C0C0C0"/>
              <w:right w:val="single" w:sz="4" w:space="0" w:color="C0C0C0"/>
            </w:tcBorders>
            <w:hideMark/>
          </w:tcPr>
          <w:p w14:paraId="4E7DD50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C6228F6"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6CCA40C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DB4B68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E9BFE44" w14:textId="77777777" w:rsidR="00922AFB" w:rsidRPr="00E416B4" w:rsidRDefault="00922AFB" w:rsidP="006534CF">
            <w:pPr>
              <w:spacing w:before="60" w:after="60"/>
              <w:rPr>
                <w:color w:val="000000"/>
                <w:sz w:val="20"/>
              </w:rPr>
            </w:pPr>
            <w:r w:rsidRPr="00E416B4">
              <w:rPr>
                <w:color w:val="000000"/>
                <w:sz w:val="20"/>
              </w:rPr>
              <w:t>401</w:t>
            </w:r>
          </w:p>
        </w:tc>
        <w:tc>
          <w:tcPr>
            <w:tcW w:w="2400" w:type="dxa"/>
            <w:tcBorders>
              <w:top w:val="single" w:sz="4" w:space="0" w:color="C0C0C0"/>
              <w:left w:val="single" w:sz="4" w:space="0" w:color="C0C0C0"/>
              <w:bottom w:val="single" w:sz="4" w:space="0" w:color="C0C0C0"/>
              <w:right w:val="single" w:sz="4" w:space="0" w:color="C0C0C0"/>
            </w:tcBorders>
            <w:hideMark/>
          </w:tcPr>
          <w:p w14:paraId="517653C3" w14:textId="77777777" w:rsidR="00922AFB" w:rsidRPr="00E416B4" w:rsidRDefault="00922AFB" w:rsidP="006534CF">
            <w:pPr>
              <w:spacing w:before="60" w:after="60"/>
              <w:rPr>
                <w:color w:val="000000"/>
                <w:sz w:val="20"/>
              </w:rPr>
            </w:pPr>
            <w:r w:rsidRPr="00E416B4">
              <w:rPr>
                <w:color w:val="000000"/>
                <w:sz w:val="20"/>
              </w:rPr>
              <w:t>242 (1) (b)</w:t>
            </w:r>
          </w:p>
        </w:tc>
        <w:tc>
          <w:tcPr>
            <w:tcW w:w="3720" w:type="dxa"/>
            <w:tcBorders>
              <w:top w:val="single" w:sz="4" w:space="0" w:color="C0C0C0"/>
              <w:left w:val="single" w:sz="4" w:space="0" w:color="C0C0C0"/>
              <w:bottom w:val="single" w:sz="4" w:space="0" w:color="C0C0C0"/>
              <w:right w:val="single" w:sz="4" w:space="0" w:color="C0C0C0"/>
            </w:tcBorders>
            <w:hideMark/>
          </w:tcPr>
          <w:p w14:paraId="4378509B" w14:textId="77777777" w:rsidR="00922AFB" w:rsidRPr="00E416B4" w:rsidRDefault="00922AFB" w:rsidP="006534CF">
            <w:pPr>
              <w:spacing w:before="60" w:after="60"/>
              <w:rPr>
                <w:color w:val="000000"/>
                <w:sz w:val="20"/>
              </w:rPr>
            </w:pPr>
            <w:r w:rsidRPr="00E416B4">
              <w:rPr>
                <w:color w:val="000000"/>
                <w:sz w:val="20"/>
              </w:rPr>
              <w:t>not give way on footpath/shared path (wheeled device/toy)</w:t>
            </w:r>
          </w:p>
        </w:tc>
        <w:tc>
          <w:tcPr>
            <w:tcW w:w="1320" w:type="dxa"/>
            <w:tcBorders>
              <w:top w:val="single" w:sz="4" w:space="0" w:color="C0C0C0"/>
              <w:left w:val="single" w:sz="4" w:space="0" w:color="C0C0C0"/>
              <w:bottom w:val="single" w:sz="4" w:space="0" w:color="C0C0C0"/>
              <w:right w:val="single" w:sz="4" w:space="0" w:color="C0C0C0"/>
            </w:tcBorders>
            <w:hideMark/>
          </w:tcPr>
          <w:p w14:paraId="79B9324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0CBDF09"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38382A1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D45A02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8CB8659" w14:textId="77777777" w:rsidR="00922AFB" w:rsidRPr="00E416B4" w:rsidRDefault="00922AFB" w:rsidP="006534CF">
            <w:pPr>
              <w:spacing w:before="60" w:after="60"/>
              <w:rPr>
                <w:color w:val="000000"/>
                <w:sz w:val="20"/>
              </w:rPr>
            </w:pPr>
            <w:r w:rsidRPr="00E416B4">
              <w:rPr>
                <w:color w:val="000000"/>
                <w:sz w:val="20"/>
              </w:rPr>
              <w:t>402</w:t>
            </w:r>
          </w:p>
        </w:tc>
        <w:tc>
          <w:tcPr>
            <w:tcW w:w="2400" w:type="dxa"/>
            <w:tcBorders>
              <w:top w:val="single" w:sz="4" w:space="0" w:color="C0C0C0"/>
              <w:left w:val="single" w:sz="4" w:space="0" w:color="C0C0C0"/>
              <w:bottom w:val="single" w:sz="4" w:space="0" w:color="C0C0C0"/>
              <w:right w:val="single" w:sz="4" w:space="0" w:color="C0C0C0"/>
            </w:tcBorders>
            <w:hideMark/>
          </w:tcPr>
          <w:p w14:paraId="32EE09B5" w14:textId="77777777" w:rsidR="00922AFB" w:rsidRPr="00E416B4" w:rsidRDefault="00922AFB" w:rsidP="006534CF">
            <w:pPr>
              <w:spacing w:before="60" w:after="60"/>
              <w:rPr>
                <w:color w:val="000000"/>
                <w:sz w:val="20"/>
              </w:rPr>
            </w:pPr>
            <w:r w:rsidRPr="00E416B4">
              <w:rPr>
                <w:color w:val="000000"/>
                <w:sz w:val="20"/>
              </w:rPr>
              <w:t>243 (1)</w:t>
            </w:r>
          </w:p>
        </w:tc>
        <w:tc>
          <w:tcPr>
            <w:tcW w:w="3720" w:type="dxa"/>
            <w:tcBorders>
              <w:top w:val="single" w:sz="4" w:space="0" w:color="C0C0C0"/>
              <w:left w:val="single" w:sz="4" w:space="0" w:color="C0C0C0"/>
              <w:bottom w:val="single" w:sz="4" w:space="0" w:color="C0C0C0"/>
              <w:right w:val="single" w:sz="4" w:space="0" w:color="C0C0C0"/>
            </w:tcBorders>
            <w:hideMark/>
          </w:tcPr>
          <w:p w14:paraId="70F72484" w14:textId="77777777" w:rsidR="00922AFB" w:rsidRPr="00E416B4" w:rsidRDefault="00922AFB" w:rsidP="006534CF">
            <w:pPr>
              <w:spacing w:before="60" w:after="60"/>
              <w:rPr>
                <w:color w:val="000000"/>
                <w:sz w:val="20"/>
              </w:rPr>
            </w:pPr>
            <w:r w:rsidRPr="00E416B4">
              <w:rPr>
                <w:color w:val="000000"/>
                <w:sz w:val="20"/>
              </w:rPr>
              <w:t>use wheeled device on pedestrian separated path</w:t>
            </w:r>
          </w:p>
        </w:tc>
        <w:tc>
          <w:tcPr>
            <w:tcW w:w="1320" w:type="dxa"/>
            <w:tcBorders>
              <w:top w:val="single" w:sz="4" w:space="0" w:color="C0C0C0"/>
              <w:left w:val="single" w:sz="4" w:space="0" w:color="C0C0C0"/>
              <w:bottom w:val="single" w:sz="4" w:space="0" w:color="C0C0C0"/>
              <w:right w:val="single" w:sz="4" w:space="0" w:color="C0C0C0"/>
            </w:tcBorders>
            <w:hideMark/>
          </w:tcPr>
          <w:p w14:paraId="5440CBE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4DAF86A"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6F78EDB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789C64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31E34C3" w14:textId="77777777" w:rsidR="00922AFB" w:rsidRPr="00E416B4" w:rsidRDefault="00922AFB" w:rsidP="006534CF">
            <w:pPr>
              <w:spacing w:before="60" w:after="60"/>
              <w:rPr>
                <w:color w:val="000000"/>
                <w:sz w:val="20"/>
              </w:rPr>
            </w:pPr>
            <w:r w:rsidRPr="00E416B4">
              <w:rPr>
                <w:color w:val="000000"/>
                <w:sz w:val="20"/>
              </w:rPr>
              <w:t>403</w:t>
            </w:r>
          </w:p>
        </w:tc>
        <w:tc>
          <w:tcPr>
            <w:tcW w:w="2400" w:type="dxa"/>
            <w:tcBorders>
              <w:top w:val="single" w:sz="4" w:space="0" w:color="C0C0C0"/>
              <w:left w:val="single" w:sz="4" w:space="0" w:color="C0C0C0"/>
              <w:bottom w:val="single" w:sz="4" w:space="0" w:color="C0C0C0"/>
              <w:right w:val="single" w:sz="4" w:space="0" w:color="C0C0C0"/>
            </w:tcBorders>
            <w:hideMark/>
          </w:tcPr>
          <w:p w14:paraId="78DAFDF2" w14:textId="77777777" w:rsidR="00922AFB" w:rsidRPr="00E416B4" w:rsidRDefault="00922AFB" w:rsidP="006534CF">
            <w:pPr>
              <w:spacing w:before="60" w:after="60"/>
              <w:rPr>
                <w:color w:val="000000"/>
                <w:sz w:val="20"/>
              </w:rPr>
            </w:pPr>
            <w:r w:rsidRPr="00E416B4">
              <w:rPr>
                <w:color w:val="000000"/>
                <w:sz w:val="20"/>
              </w:rPr>
              <w:t>243 (2)</w:t>
            </w:r>
          </w:p>
        </w:tc>
        <w:tc>
          <w:tcPr>
            <w:tcW w:w="3720" w:type="dxa"/>
            <w:tcBorders>
              <w:top w:val="single" w:sz="4" w:space="0" w:color="C0C0C0"/>
              <w:left w:val="single" w:sz="4" w:space="0" w:color="C0C0C0"/>
              <w:bottom w:val="single" w:sz="4" w:space="0" w:color="C0C0C0"/>
              <w:right w:val="single" w:sz="4" w:space="0" w:color="C0C0C0"/>
            </w:tcBorders>
            <w:hideMark/>
          </w:tcPr>
          <w:p w14:paraId="044D1658" w14:textId="77777777" w:rsidR="00922AFB" w:rsidRPr="00E416B4" w:rsidRDefault="00922AFB" w:rsidP="006534CF">
            <w:pPr>
              <w:spacing w:before="60" w:after="60"/>
              <w:rPr>
                <w:color w:val="000000"/>
                <w:sz w:val="20"/>
              </w:rPr>
            </w:pPr>
            <w:r w:rsidRPr="00E416B4">
              <w:rPr>
                <w:color w:val="000000"/>
                <w:sz w:val="20"/>
              </w:rPr>
              <w:t>obstruct bicycle on separated/path (wheeled device)</w:t>
            </w:r>
          </w:p>
        </w:tc>
        <w:tc>
          <w:tcPr>
            <w:tcW w:w="1320" w:type="dxa"/>
            <w:tcBorders>
              <w:top w:val="single" w:sz="4" w:space="0" w:color="C0C0C0"/>
              <w:left w:val="single" w:sz="4" w:space="0" w:color="C0C0C0"/>
              <w:bottom w:val="single" w:sz="4" w:space="0" w:color="C0C0C0"/>
              <w:right w:val="single" w:sz="4" w:space="0" w:color="C0C0C0"/>
            </w:tcBorders>
            <w:hideMark/>
          </w:tcPr>
          <w:p w14:paraId="1C5ED0F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C834089"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524FB96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42C282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B890575" w14:textId="77777777" w:rsidR="00922AFB" w:rsidRPr="00E416B4" w:rsidRDefault="00922AFB" w:rsidP="006534CF">
            <w:pPr>
              <w:spacing w:before="60" w:after="60"/>
              <w:rPr>
                <w:color w:val="000000"/>
                <w:sz w:val="20"/>
              </w:rPr>
            </w:pPr>
            <w:r w:rsidRPr="00E416B4">
              <w:rPr>
                <w:color w:val="000000"/>
                <w:sz w:val="20"/>
              </w:rPr>
              <w:t>404</w:t>
            </w:r>
          </w:p>
        </w:tc>
        <w:tc>
          <w:tcPr>
            <w:tcW w:w="2400" w:type="dxa"/>
            <w:tcBorders>
              <w:top w:val="single" w:sz="4" w:space="0" w:color="C0C0C0"/>
              <w:left w:val="single" w:sz="4" w:space="0" w:color="C0C0C0"/>
              <w:bottom w:val="single" w:sz="4" w:space="0" w:color="C0C0C0"/>
              <w:right w:val="single" w:sz="4" w:space="0" w:color="C0C0C0"/>
            </w:tcBorders>
            <w:hideMark/>
          </w:tcPr>
          <w:p w14:paraId="32A34E05" w14:textId="77777777" w:rsidR="00922AFB" w:rsidRPr="00E416B4" w:rsidRDefault="00922AFB" w:rsidP="006534CF">
            <w:pPr>
              <w:spacing w:before="60" w:after="60"/>
              <w:rPr>
                <w:color w:val="000000"/>
                <w:sz w:val="20"/>
              </w:rPr>
            </w:pPr>
            <w:r w:rsidRPr="00E416B4">
              <w:rPr>
                <w:color w:val="000000"/>
                <w:sz w:val="20"/>
              </w:rPr>
              <w:t>244 (1)</w:t>
            </w:r>
          </w:p>
        </w:tc>
        <w:tc>
          <w:tcPr>
            <w:tcW w:w="3720" w:type="dxa"/>
            <w:tcBorders>
              <w:top w:val="single" w:sz="4" w:space="0" w:color="C0C0C0"/>
              <w:left w:val="single" w:sz="4" w:space="0" w:color="C0C0C0"/>
              <w:bottom w:val="single" w:sz="4" w:space="0" w:color="C0C0C0"/>
              <w:right w:val="single" w:sz="4" w:space="0" w:color="C0C0C0"/>
            </w:tcBorders>
            <w:hideMark/>
          </w:tcPr>
          <w:p w14:paraId="3DF4DA9A" w14:textId="77777777" w:rsidR="00922AFB" w:rsidRPr="00E416B4" w:rsidRDefault="00922AFB" w:rsidP="006534CF">
            <w:pPr>
              <w:spacing w:before="60" w:after="60"/>
              <w:rPr>
                <w:color w:val="000000"/>
                <w:sz w:val="20"/>
              </w:rPr>
            </w:pPr>
            <w:r w:rsidRPr="00E416B4">
              <w:rPr>
                <w:color w:val="000000"/>
                <w:sz w:val="20"/>
              </w:rPr>
              <w:t>travel on wheeled device/toy towed by vehicle</w:t>
            </w:r>
          </w:p>
        </w:tc>
        <w:tc>
          <w:tcPr>
            <w:tcW w:w="1320" w:type="dxa"/>
            <w:tcBorders>
              <w:top w:val="single" w:sz="4" w:space="0" w:color="C0C0C0"/>
              <w:left w:val="single" w:sz="4" w:space="0" w:color="C0C0C0"/>
              <w:bottom w:val="single" w:sz="4" w:space="0" w:color="C0C0C0"/>
              <w:right w:val="single" w:sz="4" w:space="0" w:color="C0C0C0"/>
            </w:tcBorders>
            <w:hideMark/>
          </w:tcPr>
          <w:p w14:paraId="7573160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B218481"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2FE520E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64ECC6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D0DC2D4" w14:textId="77777777" w:rsidR="00922AFB" w:rsidRPr="00E416B4" w:rsidRDefault="00922AFB" w:rsidP="006534CF">
            <w:pPr>
              <w:spacing w:before="60" w:after="60"/>
              <w:rPr>
                <w:color w:val="000000"/>
                <w:sz w:val="20"/>
              </w:rPr>
            </w:pPr>
            <w:r w:rsidRPr="00E416B4">
              <w:rPr>
                <w:color w:val="000000"/>
                <w:sz w:val="20"/>
              </w:rPr>
              <w:t>405</w:t>
            </w:r>
          </w:p>
        </w:tc>
        <w:tc>
          <w:tcPr>
            <w:tcW w:w="2400" w:type="dxa"/>
            <w:tcBorders>
              <w:top w:val="single" w:sz="4" w:space="0" w:color="C0C0C0"/>
              <w:left w:val="single" w:sz="4" w:space="0" w:color="C0C0C0"/>
              <w:bottom w:val="single" w:sz="4" w:space="0" w:color="C0C0C0"/>
              <w:right w:val="single" w:sz="4" w:space="0" w:color="C0C0C0"/>
            </w:tcBorders>
            <w:hideMark/>
          </w:tcPr>
          <w:p w14:paraId="03F80441" w14:textId="77777777" w:rsidR="00922AFB" w:rsidRPr="00E416B4" w:rsidRDefault="00922AFB" w:rsidP="006534CF">
            <w:pPr>
              <w:spacing w:before="60" w:after="60"/>
              <w:rPr>
                <w:color w:val="000000"/>
                <w:sz w:val="20"/>
              </w:rPr>
            </w:pPr>
            <w:r w:rsidRPr="00E416B4">
              <w:rPr>
                <w:color w:val="000000"/>
                <w:sz w:val="20"/>
              </w:rPr>
              <w:t>244 (2)</w:t>
            </w:r>
          </w:p>
        </w:tc>
        <w:tc>
          <w:tcPr>
            <w:tcW w:w="3720" w:type="dxa"/>
            <w:tcBorders>
              <w:top w:val="single" w:sz="4" w:space="0" w:color="C0C0C0"/>
              <w:left w:val="single" w:sz="4" w:space="0" w:color="C0C0C0"/>
              <w:bottom w:val="single" w:sz="4" w:space="0" w:color="C0C0C0"/>
              <w:right w:val="single" w:sz="4" w:space="0" w:color="C0C0C0"/>
            </w:tcBorders>
            <w:hideMark/>
          </w:tcPr>
          <w:p w14:paraId="5CC7DECB" w14:textId="77777777" w:rsidR="00922AFB" w:rsidRPr="00E416B4" w:rsidRDefault="00922AFB" w:rsidP="006534CF">
            <w:pPr>
              <w:spacing w:before="60" w:after="60"/>
              <w:rPr>
                <w:color w:val="000000"/>
                <w:sz w:val="20"/>
              </w:rPr>
            </w:pPr>
            <w:r w:rsidRPr="00E416B4">
              <w:rPr>
                <w:color w:val="000000"/>
                <w:sz w:val="20"/>
              </w:rPr>
              <w:t>hold onto moving vehicle (wheeled device/toy)</w:t>
            </w:r>
          </w:p>
        </w:tc>
        <w:tc>
          <w:tcPr>
            <w:tcW w:w="1320" w:type="dxa"/>
            <w:tcBorders>
              <w:top w:val="single" w:sz="4" w:space="0" w:color="C0C0C0"/>
              <w:left w:val="single" w:sz="4" w:space="0" w:color="C0C0C0"/>
              <w:bottom w:val="single" w:sz="4" w:space="0" w:color="C0C0C0"/>
              <w:right w:val="single" w:sz="4" w:space="0" w:color="C0C0C0"/>
            </w:tcBorders>
            <w:hideMark/>
          </w:tcPr>
          <w:p w14:paraId="7ABAFFE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2F7A81D"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21F95C1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EC518D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80544EB" w14:textId="77777777" w:rsidR="00922AFB" w:rsidRPr="00E416B4" w:rsidRDefault="00922AFB" w:rsidP="006534CF">
            <w:pPr>
              <w:spacing w:before="60" w:after="60"/>
              <w:rPr>
                <w:color w:val="000000"/>
                <w:sz w:val="20"/>
              </w:rPr>
            </w:pPr>
            <w:r w:rsidRPr="00E416B4">
              <w:rPr>
                <w:color w:val="000000"/>
                <w:sz w:val="20"/>
              </w:rPr>
              <w:lastRenderedPageBreak/>
              <w:t>406</w:t>
            </w:r>
          </w:p>
        </w:tc>
        <w:tc>
          <w:tcPr>
            <w:tcW w:w="2400" w:type="dxa"/>
            <w:tcBorders>
              <w:top w:val="single" w:sz="4" w:space="0" w:color="C0C0C0"/>
              <w:left w:val="single" w:sz="4" w:space="0" w:color="C0C0C0"/>
              <w:bottom w:val="single" w:sz="4" w:space="0" w:color="C0C0C0"/>
              <w:right w:val="single" w:sz="4" w:space="0" w:color="C0C0C0"/>
            </w:tcBorders>
            <w:hideMark/>
          </w:tcPr>
          <w:p w14:paraId="0D31C49D" w14:textId="77777777" w:rsidR="00922AFB" w:rsidRPr="00E416B4" w:rsidRDefault="00922AFB" w:rsidP="006534CF">
            <w:pPr>
              <w:spacing w:before="60" w:after="60"/>
              <w:rPr>
                <w:color w:val="000000"/>
                <w:sz w:val="20"/>
              </w:rPr>
            </w:pPr>
            <w:r w:rsidRPr="00E416B4">
              <w:rPr>
                <w:color w:val="000000"/>
                <w:sz w:val="20"/>
              </w:rPr>
              <w:t>244 (3)</w:t>
            </w:r>
          </w:p>
        </w:tc>
        <w:tc>
          <w:tcPr>
            <w:tcW w:w="3720" w:type="dxa"/>
            <w:tcBorders>
              <w:top w:val="single" w:sz="4" w:space="0" w:color="C0C0C0"/>
              <w:left w:val="single" w:sz="4" w:space="0" w:color="C0C0C0"/>
              <w:bottom w:val="single" w:sz="4" w:space="0" w:color="C0C0C0"/>
              <w:right w:val="single" w:sz="4" w:space="0" w:color="C0C0C0"/>
            </w:tcBorders>
            <w:hideMark/>
          </w:tcPr>
          <w:p w14:paraId="49507B53" w14:textId="77777777" w:rsidR="00922AFB" w:rsidRPr="00E416B4" w:rsidRDefault="00922AFB" w:rsidP="006534CF">
            <w:pPr>
              <w:spacing w:before="60" w:after="60"/>
              <w:rPr>
                <w:color w:val="000000"/>
                <w:sz w:val="20"/>
              </w:rPr>
            </w:pPr>
            <w:r w:rsidRPr="00E416B4">
              <w:rPr>
                <w:color w:val="000000"/>
                <w:sz w:val="20"/>
              </w:rPr>
              <w:t>travel on wheeled device/toy within 2 metres of rear of moving vehicle</w:t>
            </w:r>
          </w:p>
        </w:tc>
        <w:tc>
          <w:tcPr>
            <w:tcW w:w="1320" w:type="dxa"/>
            <w:tcBorders>
              <w:top w:val="single" w:sz="4" w:space="0" w:color="C0C0C0"/>
              <w:left w:val="single" w:sz="4" w:space="0" w:color="C0C0C0"/>
              <w:bottom w:val="single" w:sz="4" w:space="0" w:color="C0C0C0"/>
              <w:right w:val="single" w:sz="4" w:space="0" w:color="C0C0C0"/>
            </w:tcBorders>
            <w:hideMark/>
          </w:tcPr>
          <w:p w14:paraId="2F97F32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357C408"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09084ED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591D33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A560928" w14:textId="77777777" w:rsidR="00922AFB" w:rsidRPr="00E416B4" w:rsidRDefault="00922AFB" w:rsidP="006534CF">
            <w:pPr>
              <w:spacing w:before="60" w:after="60"/>
              <w:rPr>
                <w:color w:val="000000"/>
                <w:sz w:val="20"/>
              </w:rPr>
            </w:pPr>
            <w:r w:rsidRPr="00E416B4">
              <w:rPr>
                <w:color w:val="000000"/>
                <w:sz w:val="20"/>
              </w:rPr>
              <w:t>407</w:t>
            </w:r>
          </w:p>
        </w:tc>
        <w:tc>
          <w:tcPr>
            <w:tcW w:w="2400" w:type="dxa"/>
            <w:tcBorders>
              <w:top w:val="single" w:sz="4" w:space="0" w:color="C0C0C0"/>
              <w:left w:val="single" w:sz="4" w:space="0" w:color="C0C0C0"/>
              <w:bottom w:val="single" w:sz="4" w:space="0" w:color="C0C0C0"/>
              <w:right w:val="single" w:sz="4" w:space="0" w:color="C0C0C0"/>
            </w:tcBorders>
            <w:hideMark/>
          </w:tcPr>
          <w:p w14:paraId="21AA0758" w14:textId="77777777" w:rsidR="00922AFB" w:rsidRPr="00E416B4" w:rsidRDefault="00922AFB" w:rsidP="006534CF">
            <w:pPr>
              <w:spacing w:before="60" w:after="60"/>
              <w:rPr>
                <w:color w:val="000000"/>
                <w:sz w:val="20"/>
              </w:rPr>
            </w:pPr>
            <w:r w:rsidRPr="00E416B4">
              <w:rPr>
                <w:color w:val="000000"/>
                <w:sz w:val="20"/>
              </w:rPr>
              <w:t>244D (1)</w:t>
            </w:r>
          </w:p>
        </w:tc>
        <w:tc>
          <w:tcPr>
            <w:tcW w:w="3720" w:type="dxa"/>
            <w:tcBorders>
              <w:top w:val="single" w:sz="4" w:space="0" w:color="C0C0C0"/>
              <w:left w:val="single" w:sz="4" w:space="0" w:color="C0C0C0"/>
              <w:bottom w:val="single" w:sz="4" w:space="0" w:color="C0C0C0"/>
              <w:right w:val="single" w:sz="4" w:space="0" w:color="C0C0C0"/>
            </w:tcBorders>
            <w:hideMark/>
          </w:tcPr>
          <w:p w14:paraId="12E87D35" w14:textId="77777777" w:rsidR="00922AFB" w:rsidRPr="00E416B4" w:rsidRDefault="00922AFB" w:rsidP="006534CF">
            <w:pPr>
              <w:spacing w:before="60" w:after="60"/>
              <w:rPr>
                <w:color w:val="000000"/>
                <w:sz w:val="20"/>
              </w:rPr>
            </w:pPr>
            <w:r w:rsidRPr="00E416B4">
              <w:rPr>
                <w:color w:val="000000"/>
                <w:sz w:val="20"/>
              </w:rPr>
              <w:t>person on personal mobility device travel on road</w:t>
            </w:r>
          </w:p>
        </w:tc>
        <w:tc>
          <w:tcPr>
            <w:tcW w:w="1320" w:type="dxa"/>
            <w:tcBorders>
              <w:top w:val="single" w:sz="4" w:space="0" w:color="C0C0C0"/>
              <w:left w:val="single" w:sz="4" w:space="0" w:color="C0C0C0"/>
              <w:bottom w:val="single" w:sz="4" w:space="0" w:color="C0C0C0"/>
              <w:right w:val="single" w:sz="4" w:space="0" w:color="C0C0C0"/>
            </w:tcBorders>
            <w:hideMark/>
          </w:tcPr>
          <w:p w14:paraId="7C18239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51AEAD8"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34B02BE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F6C72A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6603CE5" w14:textId="77777777" w:rsidR="00922AFB" w:rsidRPr="00E416B4" w:rsidRDefault="00922AFB" w:rsidP="006534CF">
            <w:pPr>
              <w:spacing w:before="60" w:after="60"/>
              <w:rPr>
                <w:color w:val="000000"/>
                <w:sz w:val="20"/>
              </w:rPr>
            </w:pPr>
            <w:r w:rsidRPr="00E416B4">
              <w:rPr>
                <w:color w:val="000000"/>
                <w:sz w:val="20"/>
              </w:rPr>
              <w:t>408</w:t>
            </w:r>
          </w:p>
        </w:tc>
        <w:tc>
          <w:tcPr>
            <w:tcW w:w="2400" w:type="dxa"/>
            <w:tcBorders>
              <w:top w:val="single" w:sz="4" w:space="0" w:color="C0C0C0"/>
              <w:left w:val="single" w:sz="4" w:space="0" w:color="C0C0C0"/>
              <w:bottom w:val="single" w:sz="4" w:space="0" w:color="C0C0C0"/>
              <w:right w:val="single" w:sz="4" w:space="0" w:color="C0C0C0"/>
            </w:tcBorders>
            <w:hideMark/>
          </w:tcPr>
          <w:p w14:paraId="550CF036" w14:textId="77777777" w:rsidR="00922AFB" w:rsidRPr="00E416B4" w:rsidRDefault="00922AFB" w:rsidP="006534CF">
            <w:pPr>
              <w:spacing w:before="60" w:after="60"/>
              <w:rPr>
                <w:color w:val="000000"/>
                <w:sz w:val="20"/>
              </w:rPr>
            </w:pPr>
            <w:r w:rsidRPr="00E416B4">
              <w:rPr>
                <w:color w:val="000000"/>
                <w:sz w:val="20"/>
              </w:rPr>
              <w:t>244E (1) (a)</w:t>
            </w:r>
          </w:p>
        </w:tc>
        <w:tc>
          <w:tcPr>
            <w:tcW w:w="3720" w:type="dxa"/>
            <w:tcBorders>
              <w:top w:val="single" w:sz="4" w:space="0" w:color="C0C0C0"/>
              <w:left w:val="single" w:sz="4" w:space="0" w:color="C0C0C0"/>
              <w:bottom w:val="single" w:sz="4" w:space="0" w:color="C0C0C0"/>
              <w:right w:val="single" w:sz="4" w:space="0" w:color="C0C0C0"/>
            </w:tcBorders>
            <w:hideMark/>
          </w:tcPr>
          <w:p w14:paraId="6C682B58" w14:textId="77777777" w:rsidR="00922AFB" w:rsidRPr="00E416B4" w:rsidRDefault="00922AFB" w:rsidP="006534CF">
            <w:pPr>
              <w:spacing w:before="60" w:after="60"/>
              <w:rPr>
                <w:color w:val="000000"/>
                <w:sz w:val="20"/>
              </w:rPr>
            </w:pPr>
            <w:r w:rsidRPr="00E416B4">
              <w:rPr>
                <w:color w:val="000000"/>
                <w:sz w:val="20"/>
              </w:rPr>
              <w:t>person on personal mobility device not keep to left side of road</w:t>
            </w:r>
          </w:p>
        </w:tc>
        <w:tc>
          <w:tcPr>
            <w:tcW w:w="1320" w:type="dxa"/>
            <w:tcBorders>
              <w:top w:val="single" w:sz="4" w:space="0" w:color="C0C0C0"/>
              <w:left w:val="single" w:sz="4" w:space="0" w:color="C0C0C0"/>
              <w:bottom w:val="single" w:sz="4" w:space="0" w:color="C0C0C0"/>
              <w:right w:val="single" w:sz="4" w:space="0" w:color="C0C0C0"/>
            </w:tcBorders>
            <w:hideMark/>
          </w:tcPr>
          <w:p w14:paraId="7353C61A" w14:textId="77777777" w:rsidR="00922AFB" w:rsidRPr="00E416B4" w:rsidRDefault="00922AFB" w:rsidP="006534CF">
            <w:pPr>
              <w:spacing w:before="60" w:after="60"/>
              <w:rPr>
                <w:color w:val="000000"/>
                <w:sz w:val="20"/>
              </w:rPr>
            </w:pPr>
            <w:r w:rsidRPr="00E416B4">
              <w:rPr>
                <w:color w:val="000000"/>
                <w:sz w:val="20"/>
              </w:rPr>
              <w:t xml:space="preserve">20 </w:t>
            </w:r>
          </w:p>
        </w:tc>
        <w:tc>
          <w:tcPr>
            <w:tcW w:w="1560" w:type="dxa"/>
            <w:tcBorders>
              <w:top w:val="single" w:sz="4" w:space="0" w:color="C0C0C0"/>
              <w:left w:val="single" w:sz="4" w:space="0" w:color="C0C0C0"/>
              <w:bottom w:val="single" w:sz="4" w:space="0" w:color="C0C0C0"/>
              <w:right w:val="single" w:sz="4" w:space="0" w:color="C0C0C0"/>
            </w:tcBorders>
            <w:hideMark/>
          </w:tcPr>
          <w:p w14:paraId="6FE3CC74"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1127657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B96496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E774423" w14:textId="77777777" w:rsidR="00922AFB" w:rsidRPr="00E416B4" w:rsidRDefault="00922AFB" w:rsidP="006534CF">
            <w:pPr>
              <w:spacing w:before="60" w:after="60"/>
              <w:rPr>
                <w:color w:val="000000"/>
                <w:sz w:val="20"/>
              </w:rPr>
            </w:pPr>
            <w:r w:rsidRPr="00E416B4">
              <w:rPr>
                <w:color w:val="000000"/>
                <w:sz w:val="20"/>
              </w:rPr>
              <w:t>409</w:t>
            </w:r>
          </w:p>
        </w:tc>
        <w:tc>
          <w:tcPr>
            <w:tcW w:w="2400" w:type="dxa"/>
            <w:tcBorders>
              <w:top w:val="single" w:sz="4" w:space="0" w:color="C0C0C0"/>
              <w:left w:val="single" w:sz="4" w:space="0" w:color="C0C0C0"/>
              <w:bottom w:val="single" w:sz="4" w:space="0" w:color="C0C0C0"/>
              <w:right w:val="single" w:sz="4" w:space="0" w:color="C0C0C0"/>
            </w:tcBorders>
            <w:hideMark/>
          </w:tcPr>
          <w:p w14:paraId="707DD9E3" w14:textId="77777777" w:rsidR="00922AFB" w:rsidRPr="00E416B4" w:rsidRDefault="00922AFB" w:rsidP="006534CF">
            <w:pPr>
              <w:spacing w:before="60" w:after="60"/>
              <w:rPr>
                <w:color w:val="000000"/>
                <w:sz w:val="20"/>
              </w:rPr>
            </w:pPr>
            <w:r w:rsidRPr="00E416B4">
              <w:rPr>
                <w:color w:val="000000"/>
                <w:sz w:val="20"/>
              </w:rPr>
              <w:t>244E (1) (b)</w:t>
            </w:r>
          </w:p>
        </w:tc>
        <w:tc>
          <w:tcPr>
            <w:tcW w:w="3720" w:type="dxa"/>
            <w:tcBorders>
              <w:top w:val="single" w:sz="4" w:space="0" w:color="C0C0C0"/>
              <w:left w:val="single" w:sz="4" w:space="0" w:color="C0C0C0"/>
              <w:bottom w:val="single" w:sz="4" w:space="0" w:color="C0C0C0"/>
              <w:right w:val="single" w:sz="4" w:space="0" w:color="C0C0C0"/>
            </w:tcBorders>
            <w:hideMark/>
          </w:tcPr>
          <w:p w14:paraId="271CDE51" w14:textId="77777777" w:rsidR="00922AFB" w:rsidRPr="00E416B4" w:rsidRDefault="00922AFB" w:rsidP="006534CF">
            <w:pPr>
              <w:spacing w:before="60" w:after="60"/>
              <w:rPr>
                <w:color w:val="000000"/>
                <w:sz w:val="20"/>
              </w:rPr>
            </w:pPr>
            <w:r w:rsidRPr="00E416B4">
              <w:rPr>
                <w:color w:val="000000"/>
                <w:sz w:val="20"/>
              </w:rPr>
              <w:t>person on personal mobility device travel on road facing approaching traffic</w:t>
            </w:r>
          </w:p>
        </w:tc>
        <w:tc>
          <w:tcPr>
            <w:tcW w:w="1320" w:type="dxa"/>
            <w:tcBorders>
              <w:top w:val="single" w:sz="4" w:space="0" w:color="C0C0C0"/>
              <w:left w:val="single" w:sz="4" w:space="0" w:color="C0C0C0"/>
              <w:bottom w:val="single" w:sz="4" w:space="0" w:color="C0C0C0"/>
              <w:right w:val="single" w:sz="4" w:space="0" w:color="C0C0C0"/>
            </w:tcBorders>
            <w:hideMark/>
          </w:tcPr>
          <w:p w14:paraId="19897EDA" w14:textId="77777777" w:rsidR="00922AFB" w:rsidRPr="00E416B4" w:rsidRDefault="00922AFB" w:rsidP="006534CF">
            <w:pPr>
              <w:spacing w:before="60" w:after="60"/>
              <w:rPr>
                <w:color w:val="000000"/>
                <w:sz w:val="20"/>
              </w:rPr>
            </w:pPr>
            <w:r w:rsidRPr="00E416B4">
              <w:rPr>
                <w:color w:val="000000"/>
                <w:sz w:val="20"/>
              </w:rPr>
              <w:t xml:space="preserve">20 </w:t>
            </w:r>
          </w:p>
        </w:tc>
        <w:tc>
          <w:tcPr>
            <w:tcW w:w="1560" w:type="dxa"/>
            <w:tcBorders>
              <w:top w:val="single" w:sz="4" w:space="0" w:color="C0C0C0"/>
              <w:left w:val="single" w:sz="4" w:space="0" w:color="C0C0C0"/>
              <w:bottom w:val="single" w:sz="4" w:space="0" w:color="C0C0C0"/>
              <w:right w:val="single" w:sz="4" w:space="0" w:color="C0C0C0"/>
            </w:tcBorders>
            <w:hideMark/>
          </w:tcPr>
          <w:p w14:paraId="4AD4383A"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A7DEA6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CF8B49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F8A17E2" w14:textId="77777777" w:rsidR="00922AFB" w:rsidRPr="00E416B4" w:rsidRDefault="00922AFB" w:rsidP="006534CF">
            <w:pPr>
              <w:spacing w:before="60" w:after="60"/>
              <w:rPr>
                <w:color w:val="000000"/>
                <w:sz w:val="20"/>
              </w:rPr>
            </w:pPr>
            <w:r w:rsidRPr="00E416B4">
              <w:rPr>
                <w:color w:val="000000"/>
                <w:sz w:val="20"/>
              </w:rPr>
              <w:t>410</w:t>
            </w:r>
          </w:p>
        </w:tc>
        <w:tc>
          <w:tcPr>
            <w:tcW w:w="2400" w:type="dxa"/>
            <w:tcBorders>
              <w:top w:val="single" w:sz="4" w:space="0" w:color="C0C0C0"/>
              <w:left w:val="single" w:sz="4" w:space="0" w:color="C0C0C0"/>
              <w:bottom w:val="single" w:sz="4" w:space="0" w:color="C0C0C0"/>
              <w:right w:val="single" w:sz="4" w:space="0" w:color="C0C0C0"/>
            </w:tcBorders>
            <w:hideMark/>
          </w:tcPr>
          <w:p w14:paraId="5FC3066D" w14:textId="77777777" w:rsidR="00922AFB" w:rsidRPr="00E416B4" w:rsidRDefault="00922AFB" w:rsidP="006534CF">
            <w:pPr>
              <w:spacing w:before="60" w:after="60"/>
              <w:rPr>
                <w:color w:val="000000"/>
                <w:sz w:val="20"/>
              </w:rPr>
            </w:pPr>
            <w:r w:rsidRPr="00E416B4">
              <w:rPr>
                <w:color w:val="000000"/>
                <w:sz w:val="20"/>
              </w:rPr>
              <w:t>244E (1) (c)</w:t>
            </w:r>
          </w:p>
        </w:tc>
        <w:tc>
          <w:tcPr>
            <w:tcW w:w="3720" w:type="dxa"/>
            <w:tcBorders>
              <w:top w:val="single" w:sz="4" w:space="0" w:color="C0C0C0"/>
              <w:left w:val="single" w:sz="4" w:space="0" w:color="C0C0C0"/>
              <w:bottom w:val="single" w:sz="4" w:space="0" w:color="C0C0C0"/>
              <w:right w:val="single" w:sz="4" w:space="0" w:color="C0C0C0"/>
            </w:tcBorders>
            <w:hideMark/>
          </w:tcPr>
          <w:p w14:paraId="57DA6ED2" w14:textId="77777777" w:rsidR="00922AFB" w:rsidRPr="00E416B4" w:rsidRDefault="00922AFB" w:rsidP="006534CF">
            <w:pPr>
              <w:spacing w:before="60" w:after="60"/>
              <w:rPr>
                <w:color w:val="000000"/>
                <w:sz w:val="20"/>
              </w:rPr>
            </w:pPr>
            <w:r w:rsidRPr="00E416B4">
              <w:rPr>
                <w:color w:val="000000"/>
                <w:sz w:val="20"/>
              </w:rPr>
              <w:t>person on personal mobility device on road travel alongside more than 1 other pedestrian/vehicle</w:t>
            </w:r>
          </w:p>
        </w:tc>
        <w:tc>
          <w:tcPr>
            <w:tcW w:w="1320" w:type="dxa"/>
            <w:tcBorders>
              <w:top w:val="single" w:sz="4" w:space="0" w:color="C0C0C0"/>
              <w:left w:val="single" w:sz="4" w:space="0" w:color="C0C0C0"/>
              <w:bottom w:val="single" w:sz="4" w:space="0" w:color="C0C0C0"/>
              <w:right w:val="single" w:sz="4" w:space="0" w:color="C0C0C0"/>
            </w:tcBorders>
            <w:hideMark/>
          </w:tcPr>
          <w:p w14:paraId="71DA455A" w14:textId="77777777" w:rsidR="00922AFB" w:rsidRPr="00E416B4" w:rsidRDefault="00922AFB" w:rsidP="006534CF">
            <w:pPr>
              <w:spacing w:before="60" w:after="60"/>
              <w:rPr>
                <w:color w:val="000000"/>
                <w:sz w:val="20"/>
              </w:rPr>
            </w:pPr>
            <w:r w:rsidRPr="00E416B4">
              <w:rPr>
                <w:color w:val="000000"/>
                <w:sz w:val="20"/>
              </w:rPr>
              <w:t xml:space="preserve">20 </w:t>
            </w:r>
          </w:p>
        </w:tc>
        <w:tc>
          <w:tcPr>
            <w:tcW w:w="1560" w:type="dxa"/>
            <w:tcBorders>
              <w:top w:val="single" w:sz="4" w:space="0" w:color="C0C0C0"/>
              <w:left w:val="single" w:sz="4" w:space="0" w:color="C0C0C0"/>
              <w:bottom w:val="single" w:sz="4" w:space="0" w:color="C0C0C0"/>
              <w:right w:val="single" w:sz="4" w:space="0" w:color="C0C0C0"/>
            </w:tcBorders>
            <w:hideMark/>
          </w:tcPr>
          <w:p w14:paraId="5DA39072"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66E93DE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A2B3BF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C35C1E1" w14:textId="77777777" w:rsidR="00922AFB" w:rsidRPr="00E416B4" w:rsidRDefault="00922AFB" w:rsidP="006534CF">
            <w:pPr>
              <w:spacing w:before="60" w:after="60"/>
              <w:rPr>
                <w:color w:val="000000"/>
                <w:sz w:val="20"/>
              </w:rPr>
            </w:pPr>
            <w:r w:rsidRPr="00E416B4">
              <w:rPr>
                <w:color w:val="000000"/>
                <w:sz w:val="20"/>
              </w:rPr>
              <w:t>411</w:t>
            </w:r>
          </w:p>
        </w:tc>
        <w:tc>
          <w:tcPr>
            <w:tcW w:w="2400" w:type="dxa"/>
            <w:tcBorders>
              <w:top w:val="single" w:sz="4" w:space="0" w:color="C0C0C0"/>
              <w:left w:val="single" w:sz="4" w:space="0" w:color="C0C0C0"/>
              <w:bottom w:val="single" w:sz="4" w:space="0" w:color="C0C0C0"/>
              <w:right w:val="single" w:sz="4" w:space="0" w:color="C0C0C0"/>
            </w:tcBorders>
            <w:hideMark/>
          </w:tcPr>
          <w:p w14:paraId="055B9C39" w14:textId="77777777" w:rsidR="00922AFB" w:rsidRPr="00E416B4" w:rsidRDefault="00922AFB" w:rsidP="006534CF">
            <w:pPr>
              <w:spacing w:before="60" w:after="60"/>
              <w:rPr>
                <w:color w:val="000000"/>
                <w:sz w:val="20"/>
              </w:rPr>
            </w:pPr>
            <w:r w:rsidRPr="00E416B4">
              <w:rPr>
                <w:color w:val="000000"/>
                <w:sz w:val="20"/>
              </w:rPr>
              <w:t>244F (a)</w:t>
            </w:r>
          </w:p>
        </w:tc>
        <w:tc>
          <w:tcPr>
            <w:tcW w:w="3720" w:type="dxa"/>
            <w:tcBorders>
              <w:top w:val="single" w:sz="4" w:space="0" w:color="C0C0C0"/>
              <w:left w:val="single" w:sz="4" w:space="0" w:color="C0C0C0"/>
              <w:bottom w:val="single" w:sz="4" w:space="0" w:color="C0C0C0"/>
              <w:right w:val="single" w:sz="4" w:space="0" w:color="C0C0C0"/>
            </w:tcBorders>
            <w:hideMark/>
          </w:tcPr>
          <w:p w14:paraId="2684F520" w14:textId="77777777" w:rsidR="00922AFB" w:rsidRPr="00E416B4" w:rsidRDefault="00922AFB" w:rsidP="006534CF">
            <w:pPr>
              <w:spacing w:before="60" w:after="60"/>
              <w:rPr>
                <w:color w:val="000000"/>
                <w:sz w:val="20"/>
              </w:rPr>
            </w:pPr>
            <w:r w:rsidRPr="00E416B4">
              <w:rPr>
                <w:color w:val="000000"/>
                <w:sz w:val="20"/>
              </w:rPr>
              <w:t>person on personal mobility device not keep left on footpath/shared path</w:t>
            </w:r>
          </w:p>
        </w:tc>
        <w:tc>
          <w:tcPr>
            <w:tcW w:w="1320" w:type="dxa"/>
            <w:tcBorders>
              <w:top w:val="single" w:sz="4" w:space="0" w:color="C0C0C0"/>
              <w:left w:val="single" w:sz="4" w:space="0" w:color="C0C0C0"/>
              <w:bottom w:val="single" w:sz="4" w:space="0" w:color="C0C0C0"/>
              <w:right w:val="single" w:sz="4" w:space="0" w:color="C0C0C0"/>
            </w:tcBorders>
            <w:hideMark/>
          </w:tcPr>
          <w:p w14:paraId="55BC8BD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D4E82D0"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07FD442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2C0835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7A76EDC" w14:textId="77777777" w:rsidR="00922AFB" w:rsidRPr="00E416B4" w:rsidRDefault="00922AFB" w:rsidP="006534CF">
            <w:pPr>
              <w:spacing w:before="60" w:after="60"/>
              <w:rPr>
                <w:color w:val="000000"/>
                <w:sz w:val="20"/>
              </w:rPr>
            </w:pPr>
            <w:r w:rsidRPr="00E416B4">
              <w:rPr>
                <w:color w:val="000000"/>
                <w:sz w:val="20"/>
              </w:rPr>
              <w:lastRenderedPageBreak/>
              <w:t>412</w:t>
            </w:r>
          </w:p>
        </w:tc>
        <w:tc>
          <w:tcPr>
            <w:tcW w:w="2400" w:type="dxa"/>
            <w:tcBorders>
              <w:top w:val="single" w:sz="4" w:space="0" w:color="C0C0C0"/>
              <w:left w:val="single" w:sz="4" w:space="0" w:color="C0C0C0"/>
              <w:bottom w:val="single" w:sz="4" w:space="0" w:color="C0C0C0"/>
              <w:right w:val="single" w:sz="4" w:space="0" w:color="C0C0C0"/>
            </w:tcBorders>
            <w:hideMark/>
          </w:tcPr>
          <w:p w14:paraId="3D54AD63" w14:textId="77777777" w:rsidR="00922AFB" w:rsidRPr="00E416B4" w:rsidRDefault="00922AFB" w:rsidP="006534CF">
            <w:pPr>
              <w:spacing w:before="60" w:after="60"/>
              <w:rPr>
                <w:color w:val="000000"/>
                <w:sz w:val="20"/>
              </w:rPr>
            </w:pPr>
            <w:r w:rsidRPr="00E416B4">
              <w:rPr>
                <w:color w:val="000000"/>
                <w:sz w:val="20"/>
              </w:rPr>
              <w:t>244F (b)</w:t>
            </w:r>
          </w:p>
        </w:tc>
        <w:tc>
          <w:tcPr>
            <w:tcW w:w="3720" w:type="dxa"/>
            <w:tcBorders>
              <w:top w:val="single" w:sz="4" w:space="0" w:color="C0C0C0"/>
              <w:left w:val="single" w:sz="4" w:space="0" w:color="C0C0C0"/>
              <w:bottom w:val="single" w:sz="4" w:space="0" w:color="C0C0C0"/>
              <w:right w:val="single" w:sz="4" w:space="0" w:color="C0C0C0"/>
            </w:tcBorders>
            <w:hideMark/>
          </w:tcPr>
          <w:p w14:paraId="748C8308" w14:textId="77777777" w:rsidR="00922AFB" w:rsidRPr="00E416B4" w:rsidRDefault="00922AFB" w:rsidP="006534CF">
            <w:pPr>
              <w:spacing w:before="60" w:after="60"/>
              <w:rPr>
                <w:color w:val="000000"/>
                <w:sz w:val="20"/>
              </w:rPr>
            </w:pPr>
            <w:r w:rsidRPr="00E416B4">
              <w:rPr>
                <w:color w:val="000000"/>
                <w:sz w:val="20"/>
              </w:rPr>
              <w:t>person on personal mobility device not give way</w:t>
            </w:r>
          </w:p>
        </w:tc>
        <w:tc>
          <w:tcPr>
            <w:tcW w:w="1320" w:type="dxa"/>
            <w:tcBorders>
              <w:top w:val="single" w:sz="4" w:space="0" w:color="C0C0C0"/>
              <w:left w:val="single" w:sz="4" w:space="0" w:color="C0C0C0"/>
              <w:bottom w:val="single" w:sz="4" w:space="0" w:color="C0C0C0"/>
              <w:right w:val="single" w:sz="4" w:space="0" w:color="C0C0C0"/>
            </w:tcBorders>
            <w:hideMark/>
          </w:tcPr>
          <w:p w14:paraId="4D8BC27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5B0331D"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53A597E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FC541B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E7C141E" w14:textId="77777777" w:rsidR="00922AFB" w:rsidRPr="00E416B4" w:rsidRDefault="00922AFB" w:rsidP="006534CF">
            <w:pPr>
              <w:spacing w:before="60" w:after="60"/>
              <w:rPr>
                <w:color w:val="000000"/>
                <w:sz w:val="20"/>
              </w:rPr>
            </w:pPr>
            <w:r w:rsidRPr="00E416B4">
              <w:rPr>
                <w:color w:val="000000"/>
                <w:sz w:val="20"/>
              </w:rPr>
              <w:t>413</w:t>
            </w:r>
          </w:p>
        </w:tc>
        <w:tc>
          <w:tcPr>
            <w:tcW w:w="2400" w:type="dxa"/>
            <w:tcBorders>
              <w:top w:val="single" w:sz="4" w:space="0" w:color="C0C0C0"/>
              <w:left w:val="single" w:sz="4" w:space="0" w:color="C0C0C0"/>
              <w:bottom w:val="single" w:sz="4" w:space="0" w:color="C0C0C0"/>
              <w:right w:val="single" w:sz="4" w:space="0" w:color="C0C0C0"/>
            </w:tcBorders>
            <w:hideMark/>
          </w:tcPr>
          <w:p w14:paraId="791CCFD6" w14:textId="77777777" w:rsidR="00922AFB" w:rsidRPr="00E416B4" w:rsidRDefault="00922AFB" w:rsidP="006534CF">
            <w:pPr>
              <w:spacing w:before="60" w:after="60"/>
              <w:rPr>
                <w:color w:val="000000"/>
                <w:sz w:val="20"/>
              </w:rPr>
            </w:pPr>
            <w:r w:rsidRPr="00E416B4">
              <w:rPr>
                <w:color w:val="000000"/>
                <w:sz w:val="20"/>
              </w:rPr>
              <w:t>244FA (1)</w:t>
            </w:r>
          </w:p>
        </w:tc>
        <w:tc>
          <w:tcPr>
            <w:tcW w:w="3720" w:type="dxa"/>
            <w:tcBorders>
              <w:top w:val="single" w:sz="4" w:space="0" w:color="C0C0C0"/>
              <w:left w:val="single" w:sz="4" w:space="0" w:color="C0C0C0"/>
              <w:bottom w:val="single" w:sz="4" w:space="0" w:color="C0C0C0"/>
              <w:right w:val="single" w:sz="4" w:space="0" w:color="C0C0C0"/>
            </w:tcBorders>
            <w:hideMark/>
          </w:tcPr>
          <w:p w14:paraId="615E3834" w14:textId="77777777" w:rsidR="00922AFB" w:rsidRPr="00E416B4" w:rsidRDefault="00922AFB" w:rsidP="006534CF">
            <w:pPr>
              <w:spacing w:before="60" w:after="60"/>
              <w:rPr>
                <w:color w:val="000000"/>
                <w:sz w:val="20"/>
              </w:rPr>
            </w:pPr>
            <w:r w:rsidRPr="00E416B4">
              <w:rPr>
                <w:color w:val="000000"/>
                <w:sz w:val="20"/>
              </w:rPr>
              <w:t>use personal mobility device on pedestrian part of separated path</w:t>
            </w:r>
          </w:p>
        </w:tc>
        <w:tc>
          <w:tcPr>
            <w:tcW w:w="1320" w:type="dxa"/>
            <w:tcBorders>
              <w:top w:val="single" w:sz="4" w:space="0" w:color="C0C0C0"/>
              <w:left w:val="single" w:sz="4" w:space="0" w:color="C0C0C0"/>
              <w:bottom w:val="single" w:sz="4" w:space="0" w:color="C0C0C0"/>
              <w:right w:val="single" w:sz="4" w:space="0" w:color="C0C0C0"/>
            </w:tcBorders>
            <w:hideMark/>
          </w:tcPr>
          <w:p w14:paraId="769F1FA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18DE757"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BF0CBB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791E3F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D77EA50" w14:textId="77777777" w:rsidR="00922AFB" w:rsidRPr="00E416B4" w:rsidRDefault="00922AFB" w:rsidP="006534CF">
            <w:pPr>
              <w:spacing w:before="60" w:after="60"/>
              <w:rPr>
                <w:color w:val="000000"/>
                <w:sz w:val="20"/>
              </w:rPr>
            </w:pPr>
            <w:r w:rsidRPr="00E416B4">
              <w:rPr>
                <w:color w:val="000000"/>
                <w:sz w:val="20"/>
              </w:rPr>
              <w:t>414</w:t>
            </w:r>
          </w:p>
        </w:tc>
        <w:tc>
          <w:tcPr>
            <w:tcW w:w="2400" w:type="dxa"/>
            <w:tcBorders>
              <w:top w:val="single" w:sz="4" w:space="0" w:color="C0C0C0"/>
              <w:left w:val="single" w:sz="4" w:space="0" w:color="C0C0C0"/>
              <w:bottom w:val="single" w:sz="4" w:space="0" w:color="C0C0C0"/>
              <w:right w:val="single" w:sz="4" w:space="0" w:color="C0C0C0"/>
            </w:tcBorders>
            <w:hideMark/>
          </w:tcPr>
          <w:p w14:paraId="7C650C99" w14:textId="77777777" w:rsidR="00922AFB" w:rsidRPr="00E416B4" w:rsidRDefault="00922AFB" w:rsidP="006534CF">
            <w:pPr>
              <w:spacing w:before="60" w:after="60"/>
              <w:rPr>
                <w:color w:val="000000"/>
                <w:sz w:val="20"/>
              </w:rPr>
            </w:pPr>
            <w:r w:rsidRPr="00E416B4">
              <w:rPr>
                <w:color w:val="000000"/>
                <w:sz w:val="20"/>
              </w:rPr>
              <w:t>244FA (2)</w:t>
            </w:r>
          </w:p>
        </w:tc>
        <w:tc>
          <w:tcPr>
            <w:tcW w:w="3720" w:type="dxa"/>
            <w:tcBorders>
              <w:top w:val="single" w:sz="4" w:space="0" w:color="C0C0C0"/>
              <w:left w:val="single" w:sz="4" w:space="0" w:color="C0C0C0"/>
              <w:bottom w:val="single" w:sz="4" w:space="0" w:color="C0C0C0"/>
              <w:right w:val="single" w:sz="4" w:space="0" w:color="C0C0C0"/>
            </w:tcBorders>
            <w:hideMark/>
          </w:tcPr>
          <w:p w14:paraId="4BA14E6E" w14:textId="77777777" w:rsidR="00922AFB" w:rsidRPr="00E416B4" w:rsidRDefault="00922AFB" w:rsidP="006534CF">
            <w:pPr>
              <w:spacing w:before="60" w:after="60"/>
              <w:rPr>
                <w:color w:val="000000"/>
                <w:sz w:val="20"/>
              </w:rPr>
            </w:pPr>
            <w:r w:rsidRPr="00E416B4">
              <w:rPr>
                <w:color w:val="000000"/>
                <w:sz w:val="20"/>
              </w:rPr>
              <w:t>person on personal mobility device obstruct bicycle on bicycle path/bicycle part of separated path</w:t>
            </w:r>
          </w:p>
        </w:tc>
        <w:tc>
          <w:tcPr>
            <w:tcW w:w="1320" w:type="dxa"/>
            <w:tcBorders>
              <w:top w:val="single" w:sz="4" w:space="0" w:color="C0C0C0"/>
              <w:left w:val="single" w:sz="4" w:space="0" w:color="C0C0C0"/>
              <w:bottom w:val="single" w:sz="4" w:space="0" w:color="C0C0C0"/>
              <w:right w:val="single" w:sz="4" w:space="0" w:color="C0C0C0"/>
            </w:tcBorders>
            <w:hideMark/>
          </w:tcPr>
          <w:p w14:paraId="064AADC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9F865C7"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9658AF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556100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2E2CB87" w14:textId="77777777" w:rsidR="00922AFB" w:rsidRPr="00E416B4" w:rsidRDefault="00922AFB" w:rsidP="006534CF">
            <w:pPr>
              <w:spacing w:before="60" w:after="60"/>
              <w:rPr>
                <w:color w:val="000000"/>
                <w:sz w:val="20"/>
              </w:rPr>
            </w:pPr>
            <w:r w:rsidRPr="00E416B4">
              <w:rPr>
                <w:color w:val="000000"/>
                <w:sz w:val="20"/>
              </w:rPr>
              <w:t>415</w:t>
            </w:r>
          </w:p>
        </w:tc>
        <w:tc>
          <w:tcPr>
            <w:tcW w:w="2400" w:type="dxa"/>
            <w:tcBorders>
              <w:top w:val="single" w:sz="4" w:space="0" w:color="C0C0C0"/>
              <w:left w:val="single" w:sz="4" w:space="0" w:color="C0C0C0"/>
              <w:bottom w:val="single" w:sz="4" w:space="0" w:color="C0C0C0"/>
              <w:right w:val="single" w:sz="4" w:space="0" w:color="C0C0C0"/>
            </w:tcBorders>
            <w:hideMark/>
          </w:tcPr>
          <w:p w14:paraId="21A6C340" w14:textId="77777777" w:rsidR="00922AFB" w:rsidRPr="00E416B4" w:rsidRDefault="00922AFB" w:rsidP="006534CF">
            <w:pPr>
              <w:spacing w:before="60" w:after="60"/>
              <w:rPr>
                <w:color w:val="000000"/>
                <w:sz w:val="20"/>
              </w:rPr>
            </w:pPr>
            <w:r w:rsidRPr="00E416B4">
              <w:rPr>
                <w:color w:val="000000"/>
                <w:sz w:val="20"/>
              </w:rPr>
              <w:t>244FB</w:t>
            </w:r>
          </w:p>
        </w:tc>
        <w:tc>
          <w:tcPr>
            <w:tcW w:w="3720" w:type="dxa"/>
            <w:tcBorders>
              <w:top w:val="single" w:sz="4" w:space="0" w:color="C0C0C0"/>
              <w:left w:val="single" w:sz="4" w:space="0" w:color="C0C0C0"/>
              <w:bottom w:val="single" w:sz="4" w:space="0" w:color="C0C0C0"/>
              <w:right w:val="single" w:sz="4" w:space="0" w:color="C0C0C0"/>
            </w:tcBorders>
            <w:hideMark/>
          </w:tcPr>
          <w:p w14:paraId="159D337D" w14:textId="77777777" w:rsidR="00922AFB" w:rsidRPr="00E416B4" w:rsidRDefault="00922AFB" w:rsidP="006534CF">
            <w:pPr>
              <w:spacing w:before="60" w:after="60"/>
              <w:rPr>
                <w:color w:val="000000"/>
                <w:sz w:val="20"/>
              </w:rPr>
            </w:pPr>
            <w:r w:rsidRPr="00E416B4">
              <w:rPr>
                <w:color w:val="000000"/>
                <w:sz w:val="20"/>
              </w:rPr>
              <w:t>person on personal mobility device exceed speed limit</w:t>
            </w:r>
          </w:p>
        </w:tc>
        <w:tc>
          <w:tcPr>
            <w:tcW w:w="1320" w:type="dxa"/>
            <w:tcBorders>
              <w:top w:val="single" w:sz="4" w:space="0" w:color="C0C0C0"/>
              <w:left w:val="single" w:sz="4" w:space="0" w:color="C0C0C0"/>
              <w:bottom w:val="single" w:sz="4" w:space="0" w:color="C0C0C0"/>
              <w:right w:val="single" w:sz="4" w:space="0" w:color="C0C0C0"/>
            </w:tcBorders>
            <w:hideMark/>
          </w:tcPr>
          <w:p w14:paraId="4ACCEF9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3106200"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168C744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C4B182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1B0B706" w14:textId="77777777" w:rsidR="00922AFB" w:rsidRPr="00E416B4" w:rsidRDefault="00922AFB" w:rsidP="006534CF">
            <w:pPr>
              <w:spacing w:before="60" w:after="60"/>
              <w:rPr>
                <w:color w:val="000000"/>
                <w:sz w:val="20"/>
              </w:rPr>
            </w:pPr>
            <w:r w:rsidRPr="00E416B4">
              <w:rPr>
                <w:color w:val="000000"/>
                <w:sz w:val="20"/>
              </w:rPr>
              <w:t>416</w:t>
            </w:r>
          </w:p>
        </w:tc>
        <w:tc>
          <w:tcPr>
            <w:tcW w:w="2400" w:type="dxa"/>
            <w:tcBorders>
              <w:top w:val="single" w:sz="4" w:space="0" w:color="C0C0C0"/>
              <w:left w:val="single" w:sz="4" w:space="0" w:color="C0C0C0"/>
              <w:bottom w:val="single" w:sz="4" w:space="0" w:color="C0C0C0"/>
              <w:right w:val="single" w:sz="4" w:space="0" w:color="C0C0C0"/>
            </w:tcBorders>
            <w:hideMark/>
          </w:tcPr>
          <w:p w14:paraId="236A5805" w14:textId="77777777" w:rsidR="00922AFB" w:rsidRPr="00E416B4" w:rsidRDefault="00922AFB" w:rsidP="006534CF">
            <w:pPr>
              <w:spacing w:before="60" w:after="60"/>
              <w:rPr>
                <w:color w:val="000000"/>
                <w:sz w:val="20"/>
              </w:rPr>
            </w:pPr>
            <w:r w:rsidRPr="00E416B4">
              <w:rPr>
                <w:color w:val="000000"/>
                <w:sz w:val="20"/>
              </w:rPr>
              <w:t>244G (1) (a)</w:t>
            </w:r>
          </w:p>
        </w:tc>
        <w:tc>
          <w:tcPr>
            <w:tcW w:w="3720" w:type="dxa"/>
            <w:tcBorders>
              <w:top w:val="single" w:sz="4" w:space="0" w:color="C0C0C0"/>
              <w:left w:val="single" w:sz="4" w:space="0" w:color="C0C0C0"/>
              <w:bottom w:val="single" w:sz="4" w:space="0" w:color="C0C0C0"/>
              <w:right w:val="single" w:sz="4" w:space="0" w:color="C0C0C0"/>
            </w:tcBorders>
            <w:hideMark/>
          </w:tcPr>
          <w:p w14:paraId="41BF6E97" w14:textId="77777777" w:rsidR="00922AFB" w:rsidRPr="00E416B4" w:rsidRDefault="00922AFB" w:rsidP="006534CF">
            <w:pPr>
              <w:spacing w:before="60" w:after="60"/>
              <w:rPr>
                <w:color w:val="000000"/>
                <w:sz w:val="20"/>
              </w:rPr>
            </w:pPr>
            <w:r w:rsidRPr="00E416B4">
              <w:rPr>
                <w:color w:val="000000"/>
                <w:sz w:val="20"/>
              </w:rPr>
              <w:t>person on personal mobility device approach crossing faster than 10km/h</w:t>
            </w:r>
          </w:p>
        </w:tc>
        <w:tc>
          <w:tcPr>
            <w:tcW w:w="1320" w:type="dxa"/>
            <w:tcBorders>
              <w:top w:val="single" w:sz="4" w:space="0" w:color="C0C0C0"/>
              <w:left w:val="single" w:sz="4" w:space="0" w:color="C0C0C0"/>
              <w:bottom w:val="single" w:sz="4" w:space="0" w:color="C0C0C0"/>
              <w:right w:val="single" w:sz="4" w:space="0" w:color="C0C0C0"/>
            </w:tcBorders>
            <w:hideMark/>
          </w:tcPr>
          <w:p w14:paraId="6802683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F655CF3"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2EABB4F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0A2302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7EADD53" w14:textId="77777777" w:rsidR="00922AFB" w:rsidRPr="00E416B4" w:rsidRDefault="00922AFB" w:rsidP="006534CF">
            <w:pPr>
              <w:spacing w:before="60" w:after="60"/>
              <w:rPr>
                <w:color w:val="000000"/>
                <w:sz w:val="20"/>
              </w:rPr>
            </w:pPr>
            <w:r w:rsidRPr="00E416B4">
              <w:rPr>
                <w:color w:val="000000"/>
                <w:sz w:val="20"/>
              </w:rPr>
              <w:t>417</w:t>
            </w:r>
          </w:p>
        </w:tc>
        <w:tc>
          <w:tcPr>
            <w:tcW w:w="2400" w:type="dxa"/>
            <w:tcBorders>
              <w:top w:val="single" w:sz="4" w:space="0" w:color="C0C0C0"/>
              <w:left w:val="single" w:sz="4" w:space="0" w:color="C0C0C0"/>
              <w:bottom w:val="single" w:sz="4" w:space="0" w:color="C0C0C0"/>
              <w:right w:val="single" w:sz="4" w:space="0" w:color="C0C0C0"/>
            </w:tcBorders>
            <w:hideMark/>
          </w:tcPr>
          <w:p w14:paraId="4839795E" w14:textId="77777777" w:rsidR="00922AFB" w:rsidRPr="00E416B4" w:rsidRDefault="00922AFB" w:rsidP="006534CF">
            <w:pPr>
              <w:spacing w:before="60" w:after="60"/>
              <w:rPr>
                <w:color w:val="000000"/>
                <w:sz w:val="20"/>
              </w:rPr>
            </w:pPr>
            <w:r w:rsidRPr="00E416B4">
              <w:rPr>
                <w:color w:val="000000"/>
                <w:sz w:val="20"/>
              </w:rPr>
              <w:t>244G (1) (b)</w:t>
            </w:r>
          </w:p>
        </w:tc>
        <w:tc>
          <w:tcPr>
            <w:tcW w:w="3720" w:type="dxa"/>
            <w:tcBorders>
              <w:top w:val="single" w:sz="4" w:space="0" w:color="C0C0C0"/>
              <w:left w:val="single" w:sz="4" w:space="0" w:color="C0C0C0"/>
              <w:bottom w:val="single" w:sz="4" w:space="0" w:color="C0C0C0"/>
              <w:right w:val="single" w:sz="4" w:space="0" w:color="C0C0C0"/>
            </w:tcBorders>
            <w:hideMark/>
          </w:tcPr>
          <w:p w14:paraId="5FF1D82C" w14:textId="77777777" w:rsidR="00922AFB" w:rsidRPr="00E416B4" w:rsidRDefault="00922AFB" w:rsidP="006534CF">
            <w:pPr>
              <w:spacing w:before="60" w:after="60"/>
              <w:rPr>
                <w:color w:val="000000"/>
                <w:sz w:val="20"/>
              </w:rPr>
            </w:pPr>
            <w:r w:rsidRPr="00E416B4">
              <w:rPr>
                <w:color w:val="000000"/>
                <w:sz w:val="20"/>
              </w:rPr>
              <w:t>person on personal mobility device approach crossing not looking for approaching traffic/preparing to stop</w:t>
            </w:r>
          </w:p>
        </w:tc>
        <w:tc>
          <w:tcPr>
            <w:tcW w:w="1320" w:type="dxa"/>
            <w:tcBorders>
              <w:top w:val="single" w:sz="4" w:space="0" w:color="C0C0C0"/>
              <w:left w:val="single" w:sz="4" w:space="0" w:color="C0C0C0"/>
              <w:bottom w:val="single" w:sz="4" w:space="0" w:color="C0C0C0"/>
              <w:right w:val="single" w:sz="4" w:space="0" w:color="C0C0C0"/>
            </w:tcBorders>
            <w:hideMark/>
          </w:tcPr>
          <w:p w14:paraId="5BFF05B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18A6537"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1559C9D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45621D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91E0E3A" w14:textId="77777777" w:rsidR="00922AFB" w:rsidRPr="00E416B4" w:rsidRDefault="00922AFB" w:rsidP="006534CF">
            <w:pPr>
              <w:spacing w:before="60" w:after="60"/>
              <w:rPr>
                <w:color w:val="000000"/>
                <w:sz w:val="20"/>
              </w:rPr>
            </w:pPr>
            <w:r w:rsidRPr="00E416B4">
              <w:rPr>
                <w:color w:val="000000"/>
                <w:sz w:val="20"/>
              </w:rPr>
              <w:lastRenderedPageBreak/>
              <w:t>418</w:t>
            </w:r>
          </w:p>
        </w:tc>
        <w:tc>
          <w:tcPr>
            <w:tcW w:w="2400" w:type="dxa"/>
            <w:tcBorders>
              <w:top w:val="single" w:sz="4" w:space="0" w:color="C0C0C0"/>
              <w:left w:val="single" w:sz="4" w:space="0" w:color="C0C0C0"/>
              <w:bottom w:val="single" w:sz="4" w:space="0" w:color="C0C0C0"/>
              <w:right w:val="single" w:sz="4" w:space="0" w:color="C0C0C0"/>
            </w:tcBorders>
            <w:hideMark/>
          </w:tcPr>
          <w:p w14:paraId="71149A8A" w14:textId="77777777" w:rsidR="00922AFB" w:rsidRPr="00E416B4" w:rsidRDefault="00922AFB" w:rsidP="006534CF">
            <w:pPr>
              <w:spacing w:before="60" w:after="60"/>
              <w:rPr>
                <w:color w:val="000000"/>
                <w:sz w:val="20"/>
              </w:rPr>
            </w:pPr>
            <w:r w:rsidRPr="00E416B4">
              <w:rPr>
                <w:color w:val="000000"/>
                <w:sz w:val="20"/>
              </w:rPr>
              <w:t>244G (2) (a)</w:t>
            </w:r>
          </w:p>
        </w:tc>
        <w:tc>
          <w:tcPr>
            <w:tcW w:w="3720" w:type="dxa"/>
            <w:tcBorders>
              <w:top w:val="single" w:sz="4" w:space="0" w:color="C0C0C0"/>
              <w:left w:val="single" w:sz="4" w:space="0" w:color="C0C0C0"/>
              <w:bottom w:val="single" w:sz="4" w:space="0" w:color="C0C0C0"/>
              <w:right w:val="single" w:sz="4" w:space="0" w:color="C0C0C0"/>
            </w:tcBorders>
            <w:hideMark/>
          </w:tcPr>
          <w:p w14:paraId="3E79874F" w14:textId="77777777" w:rsidR="00922AFB" w:rsidRPr="00E416B4" w:rsidRDefault="00922AFB" w:rsidP="006534CF">
            <w:pPr>
              <w:spacing w:before="60" w:after="60"/>
              <w:rPr>
                <w:color w:val="000000"/>
                <w:sz w:val="20"/>
              </w:rPr>
            </w:pPr>
            <w:r w:rsidRPr="00E416B4">
              <w:rPr>
                <w:color w:val="000000"/>
                <w:sz w:val="20"/>
              </w:rPr>
              <w:t>person on personal mobility device travel on crossing faster than 10km/h</w:t>
            </w:r>
          </w:p>
        </w:tc>
        <w:tc>
          <w:tcPr>
            <w:tcW w:w="1320" w:type="dxa"/>
            <w:tcBorders>
              <w:top w:val="single" w:sz="4" w:space="0" w:color="C0C0C0"/>
              <w:left w:val="single" w:sz="4" w:space="0" w:color="C0C0C0"/>
              <w:bottom w:val="single" w:sz="4" w:space="0" w:color="C0C0C0"/>
              <w:right w:val="single" w:sz="4" w:space="0" w:color="C0C0C0"/>
            </w:tcBorders>
            <w:hideMark/>
          </w:tcPr>
          <w:p w14:paraId="5748C02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D01A6CA"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6368537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3E797C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75E193D" w14:textId="77777777" w:rsidR="00922AFB" w:rsidRPr="00E416B4" w:rsidRDefault="00922AFB" w:rsidP="006534CF">
            <w:pPr>
              <w:spacing w:before="60" w:after="60"/>
              <w:rPr>
                <w:color w:val="000000"/>
                <w:sz w:val="20"/>
              </w:rPr>
            </w:pPr>
            <w:r w:rsidRPr="00E416B4">
              <w:rPr>
                <w:color w:val="000000"/>
                <w:sz w:val="20"/>
              </w:rPr>
              <w:t>419</w:t>
            </w:r>
          </w:p>
        </w:tc>
        <w:tc>
          <w:tcPr>
            <w:tcW w:w="2400" w:type="dxa"/>
            <w:tcBorders>
              <w:top w:val="single" w:sz="4" w:space="0" w:color="C0C0C0"/>
              <w:left w:val="single" w:sz="4" w:space="0" w:color="C0C0C0"/>
              <w:bottom w:val="single" w:sz="4" w:space="0" w:color="C0C0C0"/>
              <w:right w:val="single" w:sz="4" w:space="0" w:color="C0C0C0"/>
            </w:tcBorders>
            <w:hideMark/>
          </w:tcPr>
          <w:p w14:paraId="1FFB1FF7" w14:textId="77777777" w:rsidR="00922AFB" w:rsidRPr="00E416B4" w:rsidRDefault="00922AFB" w:rsidP="006534CF">
            <w:pPr>
              <w:spacing w:before="60" w:after="60"/>
              <w:rPr>
                <w:color w:val="000000"/>
                <w:sz w:val="20"/>
              </w:rPr>
            </w:pPr>
            <w:r w:rsidRPr="00E416B4">
              <w:rPr>
                <w:color w:val="000000"/>
                <w:sz w:val="20"/>
              </w:rPr>
              <w:t>244G (2) (b)</w:t>
            </w:r>
          </w:p>
        </w:tc>
        <w:tc>
          <w:tcPr>
            <w:tcW w:w="3720" w:type="dxa"/>
            <w:tcBorders>
              <w:top w:val="single" w:sz="4" w:space="0" w:color="C0C0C0"/>
              <w:left w:val="single" w:sz="4" w:space="0" w:color="C0C0C0"/>
              <w:bottom w:val="single" w:sz="4" w:space="0" w:color="C0C0C0"/>
              <w:right w:val="single" w:sz="4" w:space="0" w:color="C0C0C0"/>
            </w:tcBorders>
            <w:hideMark/>
          </w:tcPr>
          <w:p w14:paraId="0006024D" w14:textId="77777777" w:rsidR="00922AFB" w:rsidRPr="00E416B4" w:rsidRDefault="00922AFB" w:rsidP="006534CF">
            <w:pPr>
              <w:spacing w:before="60" w:after="60"/>
              <w:rPr>
                <w:color w:val="000000"/>
                <w:sz w:val="20"/>
              </w:rPr>
            </w:pPr>
            <w:r w:rsidRPr="00E416B4">
              <w:rPr>
                <w:color w:val="000000"/>
                <w:sz w:val="20"/>
              </w:rPr>
              <w:t>person on personal mobility device not give way to pedestrian on crossing</w:t>
            </w:r>
          </w:p>
        </w:tc>
        <w:tc>
          <w:tcPr>
            <w:tcW w:w="1320" w:type="dxa"/>
            <w:tcBorders>
              <w:top w:val="single" w:sz="4" w:space="0" w:color="C0C0C0"/>
              <w:left w:val="single" w:sz="4" w:space="0" w:color="C0C0C0"/>
              <w:bottom w:val="single" w:sz="4" w:space="0" w:color="C0C0C0"/>
              <w:right w:val="single" w:sz="4" w:space="0" w:color="C0C0C0"/>
            </w:tcBorders>
            <w:hideMark/>
          </w:tcPr>
          <w:p w14:paraId="019306F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07ECDAF"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1BA56A3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E85965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6B59261" w14:textId="77777777" w:rsidR="00922AFB" w:rsidRPr="00E416B4" w:rsidRDefault="00922AFB" w:rsidP="006534CF">
            <w:pPr>
              <w:spacing w:before="60" w:after="60"/>
              <w:rPr>
                <w:color w:val="000000"/>
                <w:sz w:val="20"/>
              </w:rPr>
            </w:pPr>
            <w:r w:rsidRPr="00E416B4">
              <w:rPr>
                <w:color w:val="000000"/>
                <w:sz w:val="20"/>
              </w:rPr>
              <w:t>420</w:t>
            </w:r>
          </w:p>
        </w:tc>
        <w:tc>
          <w:tcPr>
            <w:tcW w:w="2400" w:type="dxa"/>
            <w:tcBorders>
              <w:top w:val="single" w:sz="4" w:space="0" w:color="C0C0C0"/>
              <w:left w:val="single" w:sz="4" w:space="0" w:color="C0C0C0"/>
              <w:bottom w:val="single" w:sz="4" w:space="0" w:color="C0C0C0"/>
              <w:right w:val="single" w:sz="4" w:space="0" w:color="C0C0C0"/>
            </w:tcBorders>
            <w:hideMark/>
          </w:tcPr>
          <w:p w14:paraId="0EBD6B78" w14:textId="77777777" w:rsidR="00922AFB" w:rsidRPr="00E416B4" w:rsidRDefault="00922AFB" w:rsidP="006534CF">
            <w:pPr>
              <w:spacing w:before="60" w:after="60"/>
              <w:rPr>
                <w:color w:val="000000"/>
                <w:sz w:val="20"/>
              </w:rPr>
            </w:pPr>
            <w:r w:rsidRPr="00E416B4">
              <w:rPr>
                <w:color w:val="000000"/>
                <w:sz w:val="20"/>
              </w:rPr>
              <w:t>244G (2) (c)</w:t>
            </w:r>
          </w:p>
        </w:tc>
        <w:tc>
          <w:tcPr>
            <w:tcW w:w="3720" w:type="dxa"/>
            <w:tcBorders>
              <w:top w:val="single" w:sz="4" w:space="0" w:color="C0C0C0"/>
              <w:left w:val="single" w:sz="4" w:space="0" w:color="C0C0C0"/>
              <w:bottom w:val="single" w:sz="4" w:space="0" w:color="C0C0C0"/>
              <w:right w:val="single" w:sz="4" w:space="0" w:color="C0C0C0"/>
            </w:tcBorders>
            <w:hideMark/>
          </w:tcPr>
          <w:p w14:paraId="13D09CAF" w14:textId="77777777" w:rsidR="00922AFB" w:rsidRPr="00E416B4" w:rsidRDefault="00922AFB" w:rsidP="006534CF">
            <w:pPr>
              <w:spacing w:before="60" w:after="60"/>
              <w:rPr>
                <w:color w:val="000000"/>
                <w:sz w:val="20"/>
              </w:rPr>
            </w:pPr>
            <w:r w:rsidRPr="00E416B4">
              <w:rPr>
                <w:color w:val="000000"/>
                <w:sz w:val="20"/>
              </w:rPr>
              <w:t>person on personal mobility device not keep left of oncoming bicycle/pedestrian on crossing</w:t>
            </w:r>
          </w:p>
        </w:tc>
        <w:tc>
          <w:tcPr>
            <w:tcW w:w="1320" w:type="dxa"/>
            <w:tcBorders>
              <w:top w:val="single" w:sz="4" w:space="0" w:color="C0C0C0"/>
              <w:left w:val="single" w:sz="4" w:space="0" w:color="C0C0C0"/>
              <w:bottom w:val="single" w:sz="4" w:space="0" w:color="C0C0C0"/>
              <w:right w:val="single" w:sz="4" w:space="0" w:color="C0C0C0"/>
            </w:tcBorders>
            <w:hideMark/>
          </w:tcPr>
          <w:p w14:paraId="4517A0F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6880BB0"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1C35297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128DCC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5E5AA6D" w14:textId="77777777" w:rsidR="00922AFB" w:rsidRPr="00E416B4" w:rsidRDefault="00922AFB" w:rsidP="006534CF">
            <w:pPr>
              <w:spacing w:before="60" w:after="60"/>
              <w:rPr>
                <w:color w:val="000000"/>
                <w:sz w:val="20"/>
              </w:rPr>
            </w:pPr>
            <w:r w:rsidRPr="00E416B4">
              <w:rPr>
                <w:color w:val="000000"/>
                <w:sz w:val="20"/>
              </w:rPr>
              <w:t>421</w:t>
            </w:r>
          </w:p>
        </w:tc>
        <w:tc>
          <w:tcPr>
            <w:tcW w:w="2400" w:type="dxa"/>
            <w:tcBorders>
              <w:top w:val="single" w:sz="4" w:space="0" w:color="C0C0C0"/>
              <w:left w:val="single" w:sz="4" w:space="0" w:color="C0C0C0"/>
              <w:bottom w:val="single" w:sz="4" w:space="0" w:color="C0C0C0"/>
              <w:right w:val="single" w:sz="4" w:space="0" w:color="C0C0C0"/>
            </w:tcBorders>
            <w:hideMark/>
          </w:tcPr>
          <w:p w14:paraId="76C7E61F" w14:textId="77777777" w:rsidR="00922AFB" w:rsidRPr="00E416B4" w:rsidRDefault="00922AFB" w:rsidP="006534CF">
            <w:pPr>
              <w:spacing w:before="60" w:after="60"/>
              <w:rPr>
                <w:color w:val="000000"/>
                <w:sz w:val="20"/>
              </w:rPr>
            </w:pPr>
            <w:r w:rsidRPr="00E416B4">
              <w:rPr>
                <w:color w:val="000000"/>
                <w:sz w:val="20"/>
              </w:rPr>
              <w:t>244GA (1)</w:t>
            </w:r>
          </w:p>
        </w:tc>
        <w:tc>
          <w:tcPr>
            <w:tcW w:w="3720" w:type="dxa"/>
            <w:tcBorders>
              <w:top w:val="single" w:sz="4" w:space="0" w:color="C0C0C0"/>
              <w:left w:val="single" w:sz="4" w:space="0" w:color="C0C0C0"/>
              <w:bottom w:val="single" w:sz="4" w:space="0" w:color="C0C0C0"/>
              <w:right w:val="single" w:sz="4" w:space="0" w:color="C0C0C0"/>
            </w:tcBorders>
            <w:hideMark/>
          </w:tcPr>
          <w:p w14:paraId="6DD41AE3" w14:textId="77777777" w:rsidR="00922AFB" w:rsidRPr="00E416B4" w:rsidRDefault="00922AFB" w:rsidP="006534CF">
            <w:pPr>
              <w:spacing w:before="60" w:after="60"/>
              <w:rPr>
                <w:color w:val="000000"/>
                <w:sz w:val="20"/>
              </w:rPr>
            </w:pPr>
            <w:r w:rsidRPr="00E416B4">
              <w:rPr>
                <w:color w:val="000000"/>
                <w:sz w:val="20"/>
              </w:rPr>
              <w:t>person on personal mobility device use mobile device</w:t>
            </w:r>
          </w:p>
        </w:tc>
        <w:tc>
          <w:tcPr>
            <w:tcW w:w="1320" w:type="dxa"/>
            <w:tcBorders>
              <w:top w:val="single" w:sz="4" w:space="0" w:color="C0C0C0"/>
              <w:left w:val="single" w:sz="4" w:space="0" w:color="C0C0C0"/>
              <w:bottom w:val="single" w:sz="4" w:space="0" w:color="C0C0C0"/>
              <w:right w:val="single" w:sz="4" w:space="0" w:color="C0C0C0"/>
            </w:tcBorders>
            <w:hideMark/>
          </w:tcPr>
          <w:p w14:paraId="7D18586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A04041E" w14:textId="77777777" w:rsidR="00922AFB" w:rsidRPr="00E416B4" w:rsidRDefault="00922AFB" w:rsidP="006534CF">
            <w:pPr>
              <w:spacing w:before="60" w:after="60"/>
              <w:rPr>
                <w:color w:val="000000"/>
                <w:sz w:val="20"/>
              </w:rPr>
            </w:pPr>
            <w:r w:rsidRPr="00E416B4">
              <w:rPr>
                <w:color w:val="000000"/>
                <w:sz w:val="20"/>
              </w:rPr>
              <w:t>615</w:t>
            </w:r>
          </w:p>
        </w:tc>
        <w:tc>
          <w:tcPr>
            <w:tcW w:w="1200" w:type="dxa"/>
            <w:tcBorders>
              <w:top w:val="single" w:sz="4" w:space="0" w:color="C0C0C0"/>
              <w:left w:val="single" w:sz="4" w:space="0" w:color="C0C0C0"/>
              <w:bottom w:val="single" w:sz="4" w:space="0" w:color="C0C0C0"/>
              <w:right w:val="single" w:sz="4" w:space="0" w:color="C0C0C0"/>
            </w:tcBorders>
            <w:hideMark/>
          </w:tcPr>
          <w:p w14:paraId="771EBC4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B30E76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7AAD679" w14:textId="77777777" w:rsidR="00922AFB" w:rsidRPr="00E416B4" w:rsidRDefault="00922AFB" w:rsidP="006534CF">
            <w:pPr>
              <w:spacing w:before="60" w:after="60"/>
              <w:rPr>
                <w:color w:val="000000"/>
                <w:sz w:val="20"/>
              </w:rPr>
            </w:pPr>
            <w:r w:rsidRPr="00E416B4">
              <w:rPr>
                <w:color w:val="000000"/>
                <w:sz w:val="20"/>
              </w:rPr>
              <w:t>422</w:t>
            </w:r>
          </w:p>
        </w:tc>
        <w:tc>
          <w:tcPr>
            <w:tcW w:w="2400" w:type="dxa"/>
            <w:tcBorders>
              <w:top w:val="single" w:sz="4" w:space="0" w:color="C0C0C0"/>
              <w:left w:val="single" w:sz="4" w:space="0" w:color="C0C0C0"/>
              <w:bottom w:val="single" w:sz="4" w:space="0" w:color="C0C0C0"/>
              <w:right w:val="single" w:sz="4" w:space="0" w:color="C0C0C0"/>
            </w:tcBorders>
            <w:hideMark/>
          </w:tcPr>
          <w:p w14:paraId="7FF2B67F" w14:textId="77777777" w:rsidR="00922AFB" w:rsidRPr="00E416B4" w:rsidRDefault="00922AFB" w:rsidP="006534CF">
            <w:pPr>
              <w:spacing w:before="60" w:after="60"/>
              <w:rPr>
                <w:color w:val="000000"/>
                <w:sz w:val="20"/>
              </w:rPr>
            </w:pPr>
            <w:r w:rsidRPr="00E416B4">
              <w:rPr>
                <w:color w:val="000000"/>
                <w:sz w:val="20"/>
              </w:rPr>
              <w:t>244H</w:t>
            </w:r>
          </w:p>
        </w:tc>
        <w:tc>
          <w:tcPr>
            <w:tcW w:w="3720" w:type="dxa"/>
            <w:tcBorders>
              <w:top w:val="single" w:sz="4" w:space="0" w:color="C0C0C0"/>
              <w:left w:val="single" w:sz="4" w:space="0" w:color="C0C0C0"/>
              <w:bottom w:val="single" w:sz="4" w:space="0" w:color="C0C0C0"/>
              <w:right w:val="single" w:sz="4" w:space="0" w:color="C0C0C0"/>
            </w:tcBorders>
            <w:hideMark/>
          </w:tcPr>
          <w:p w14:paraId="1D501E79" w14:textId="77777777" w:rsidR="00922AFB" w:rsidRPr="00E416B4" w:rsidRDefault="00922AFB" w:rsidP="006534CF">
            <w:pPr>
              <w:spacing w:before="60" w:after="60"/>
              <w:rPr>
                <w:color w:val="000000"/>
                <w:sz w:val="20"/>
              </w:rPr>
            </w:pPr>
            <w:r w:rsidRPr="00E416B4">
              <w:rPr>
                <w:color w:val="000000"/>
                <w:sz w:val="20"/>
              </w:rPr>
              <w:t>person on personal mobility device not wear bicycle helmet/fitted/fastened</w:t>
            </w:r>
          </w:p>
        </w:tc>
        <w:tc>
          <w:tcPr>
            <w:tcW w:w="1320" w:type="dxa"/>
            <w:tcBorders>
              <w:top w:val="single" w:sz="4" w:space="0" w:color="C0C0C0"/>
              <w:left w:val="single" w:sz="4" w:space="0" w:color="C0C0C0"/>
              <w:bottom w:val="single" w:sz="4" w:space="0" w:color="C0C0C0"/>
              <w:right w:val="single" w:sz="4" w:space="0" w:color="C0C0C0"/>
            </w:tcBorders>
            <w:hideMark/>
          </w:tcPr>
          <w:p w14:paraId="25ADD70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91E3368"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36A6E1C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9D3CAD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E29951C" w14:textId="77777777" w:rsidR="00922AFB" w:rsidRPr="00E416B4" w:rsidRDefault="00922AFB" w:rsidP="006534CF">
            <w:pPr>
              <w:spacing w:before="60" w:after="60"/>
              <w:rPr>
                <w:color w:val="000000"/>
                <w:sz w:val="20"/>
              </w:rPr>
            </w:pPr>
            <w:r w:rsidRPr="00E416B4">
              <w:rPr>
                <w:color w:val="000000"/>
                <w:sz w:val="20"/>
              </w:rPr>
              <w:t>423</w:t>
            </w:r>
          </w:p>
        </w:tc>
        <w:tc>
          <w:tcPr>
            <w:tcW w:w="2400" w:type="dxa"/>
            <w:tcBorders>
              <w:top w:val="single" w:sz="4" w:space="0" w:color="C0C0C0"/>
              <w:left w:val="single" w:sz="4" w:space="0" w:color="C0C0C0"/>
              <w:bottom w:val="single" w:sz="4" w:space="0" w:color="C0C0C0"/>
              <w:right w:val="single" w:sz="4" w:space="0" w:color="C0C0C0"/>
            </w:tcBorders>
            <w:hideMark/>
          </w:tcPr>
          <w:p w14:paraId="7C4A2C55" w14:textId="77777777" w:rsidR="00922AFB" w:rsidRPr="00E416B4" w:rsidRDefault="00922AFB" w:rsidP="006534CF">
            <w:pPr>
              <w:spacing w:before="60" w:after="60"/>
              <w:rPr>
                <w:color w:val="000000"/>
                <w:sz w:val="20"/>
              </w:rPr>
            </w:pPr>
            <w:r w:rsidRPr="00E416B4">
              <w:rPr>
                <w:color w:val="000000"/>
                <w:sz w:val="20"/>
              </w:rPr>
              <w:t>244HA</w:t>
            </w:r>
          </w:p>
        </w:tc>
        <w:tc>
          <w:tcPr>
            <w:tcW w:w="3720" w:type="dxa"/>
            <w:tcBorders>
              <w:top w:val="single" w:sz="4" w:space="0" w:color="C0C0C0"/>
              <w:left w:val="single" w:sz="4" w:space="0" w:color="C0C0C0"/>
              <w:bottom w:val="single" w:sz="4" w:space="0" w:color="C0C0C0"/>
              <w:right w:val="single" w:sz="4" w:space="0" w:color="C0C0C0"/>
            </w:tcBorders>
            <w:hideMark/>
          </w:tcPr>
          <w:p w14:paraId="4493BEED" w14:textId="77777777" w:rsidR="00922AFB" w:rsidRPr="00E416B4" w:rsidRDefault="00922AFB" w:rsidP="006534CF">
            <w:pPr>
              <w:spacing w:before="60" w:after="60"/>
              <w:rPr>
                <w:color w:val="000000"/>
                <w:sz w:val="20"/>
              </w:rPr>
            </w:pPr>
            <w:r w:rsidRPr="00E416B4">
              <w:rPr>
                <w:color w:val="000000"/>
                <w:sz w:val="20"/>
              </w:rPr>
              <w:t>person on personal mobility device with another person</w:t>
            </w:r>
          </w:p>
        </w:tc>
        <w:tc>
          <w:tcPr>
            <w:tcW w:w="1320" w:type="dxa"/>
            <w:tcBorders>
              <w:top w:val="single" w:sz="4" w:space="0" w:color="C0C0C0"/>
              <w:left w:val="single" w:sz="4" w:space="0" w:color="C0C0C0"/>
              <w:bottom w:val="single" w:sz="4" w:space="0" w:color="C0C0C0"/>
              <w:right w:val="single" w:sz="4" w:space="0" w:color="C0C0C0"/>
            </w:tcBorders>
            <w:hideMark/>
          </w:tcPr>
          <w:p w14:paraId="7310624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69782B4"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0D7E1AB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54F722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D18F385" w14:textId="77777777" w:rsidR="00922AFB" w:rsidRPr="00E416B4" w:rsidRDefault="00922AFB" w:rsidP="006534CF">
            <w:pPr>
              <w:spacing w:before="60" w:after="60"/>
              <w:rPr>
                <w:color w:val="000000"/>
                <w:sz w:val="20"/>
              </w:rPr>
            </w:pPr>
            <w:r w:rsidRPr="00E416B4">
              <w:rPr>
                <w:color w:val="000000"/>
                <w:sz w:val="20"/>
              </w:rPr>
              <w:lastRenderedPageBreak/>
              <w:t>424</w:t>
            </w:r>
          </w:p>
        </w:tc>
        <w:tc>
          <w:tcPr>
            <w:tcW w:w="2400" w:type="dxa"/>
            <w:tcBorders>
              <w:top w:val="single" w:sz="4" w:space="0" w:color="C0C0C0"/>
              <w:left w:val="single" w:sz="4" w:space="0" w:color="C0C0C0"/>
              <w:bottom w:val="single" w:sz="4" w:space="0" w:color="C0C0C0"/>
              <w:right w:val="single" w:sz="4" w:space="0" w:color="C0C0C0"/>
            </w:tcBorders>
            <w:hideMark/>
          </w:tcPr>
          <w:p w14:paraId="1142FA41" w14:textId="77777777" w:rsidR="00922AFB" w:rsidRPr="00E416B4" w:rsidRDefault="00922AFB" w:rsidP="006534CF">
            <w:pPr>
              <w:spacing w:before="60" w:after="60"/>
              <w:rPr>
                <w:color w:val="000000"/>
                <w:sz w:val="20"/>
              </w:rPr>
            </w:pPr>
            <w:r w:rsidRPr="00E416B4">
              <w:rPr>
                <w:color w:val="000000"/>
                <w:sz w:val="20"/>
              </w:rPr>
              <w:t>244I</w:t>
            </w:r>
          </w:p>
        </w:tc>
        <w:tc>
          <w:tcPr>
            <w:tcW w:w="3720" w:type="dxa"/>
            <w:tcBorders>
              <w:top w:val="single" w:sz="4" w:space="0" w:color="C0C0C0"/>
              <w:left w:val="single" w:sz="4" w:space="0" w:color="C0C0C0"/>
              <w:bottom w:val="single" w:sz="4" w:space="0" w:color="C0C0C0"/>
              <w:right w:val="single" w:sz="4" w:space="0" w:color="C0C0C0"/>
            </w:tcBorders>
            <w:hideMark/>
          </w:tcPr>
          <w:p w14:paraId="51874749" w14:textId="77777777" w:rsidR="00922AFB" w:rsidRPr="00E416B4" w:rsidRDefault="00922AFB" w:rsidP="006534CF">
            <w:pPr>
              <w:spacing w:before="60" w:after="60"/>
              <w:rPr>
                <w:color w:val="000000"/>
                <w:sz w:val="20"/>
              </w:rPr>
            </w:pPr>
            <w:r w:rsidRPr="00E416B4">
              <w:rPr>
                <w:color w:val="000000"/>
                <w:sz w:val="20"/>
              </w:rPr>
              <w:t>personal mobility device not fitted with working warning device/person not carry working warning device</w:t>
            </w:r>
          </w:p>
        </w:tc>
        <w:tc>
          <w:tcPr>
            <w:tcW w:w="1320" w:type="dxa"/>
            <w:tcBorders>
              <w:top w:val="single" w:sz="4" w:space="0" w:color="C0C0C0"/>
              <w:left w:val="single" w:sz="4" w:space="0" w:color="C0C0C0"/>
              <w:bottom w:val="single" w:sz="4" w:space="0" w:color="C0C0C0"/>
              <w:right w:val="single" w:sz="4" w:space="0" w:color="C0C0C0"/>
            </w:tcBorders>
            <w:hideMark/>
          </w:tcPr>
          <w:p w14:paraId="4DC693C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6205ECF"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32E20E6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4E76BD1"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73DA980E" w14:textId="77777777" w:rsidR="00922AFB" w:rsidRPr="00E416B4" w:rsidRDefault="00922AFB" w:rsidP="006534CF">
            <w:pPr>
              <w:spacing w:before="60" w:after="60"/>
              <w:rPr>
                <w:color w:val="000000"/>
                <w:sz w:val="20"/>
              </w:rPr>
            </w:pPr>
            <w:r w:rsidRPr="00E416B4">
              <w:rPr>
                <w:color w:val="000000"/>
                <w:sz w:val="20"/>
              </w:rPr>
              <w:t>425</w:t>
            </w:r>
          </w:p>
        </w:tc>
        <w:tc>
          <w:tcPr>
            <w:tcW w:w="2400" w:type="dxa"/>
            <w:tcBorders>
              <w:top w:val="single" w:sz="4" w:space="0" w:color="C0C0C0"/>
              <w:left w:val="single" w:sz="4" w:space="0" w:color="C0C0C0"/>
              <w:bottom w:val="nil"/>
              <w:right w:val="single" w:sz="4" w:space="0" w:color="C0C0C0"/>
            </w:tcBorders>
            <w:hideMark/>
          </w:tcPr>
          <w:p w14:paraId="24084E25" w14:textId="77777777" w:rsidR="00922AFB" w:rsidRPr="00E416B4" w:rsidRDefault="00922AFB" w:rsidP="006534CF">
            <w:pPr>
              <w:spacing w:before="60" w:after="60"/>
              <w:rPr>
                <w:color w:val="000000"/>
                <w:sz w:val="20"/>
              </w:rPr>
            </w:pPr>
            <w:r w:rsidRPr="00E416B4">
              <w:rPr>
                <w:color w:val="000000"/>
                <w:sz w:val="20"/>
              </w:rPr>
              <w:t>244J</w:t>
            </w:r>
          </w:p>
        </w:tc>
        <w:tc>
          <w:tcPr>
            <w:tcW w:w="3720" w:type="dxa"/>
            <w:tcBorders>
              <w:top w:val="single" w:sz="4" w:space="0" w:color="C0C0C0"/>
              <w:left w:val="single" w:sz="4" w:space="0" w:color="C0C0C0"/>
              <w:bottom w:val="nil"/>
              <w:right w:val="single" w:sz="4" w:space="0" w:color="C0C0C0"/>
            </w:tcBorders>
          </w:tcPr>
          <w:p w14:paraId="6DAA9B0F"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450B8270"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6597E36B" w14:textId="77777777" w:rsidR="00922AFB" w:rsidRPr="00E416B4" w:rsidRDefault="00922AFB" w:rsidP="006534CF">
            <w:pPr>
              <w:spacing w:before="60" w:after="60"/>
              <w:rPr>
                <w:color w:val="000000"/>
                <w:sz w:val="20"/>
              </w:rPr>
            </w:pPr>
          </w:p>
        </w:tc>
        <w:tc>
          <w:tcPr>
            <w:tcW w:w="1200" w:type="dxa"/>
            <w:tcBorders>
              <w:top w:val="single" w:sz="4" w:space="0" w:color="C0C0C0"/>
              <w:left w:val="single" w:sz="4" w:space="0" w:color="C0C0C0"/>
              <w:bottom w:val="nil"/>
              <w:right w:val="single" w:sz="4" w:space="0" w:color="C0C0C0"/>
            </w:tcBorders>
          </w:tcPr>
          <w:p w14:paraId="0EFC6CD2" w14:textId="77777777" w:rsidR="00922AFB" w:rsidRPr="00E416B4" w:rsidRDefault="00922AFB" w:rsidP="006534CF">
            <w:pPr>
              <w:spacing w:before="60" w:after="60"/>
              <w:rPr>
                <w:color w:val="000000"/>
                <w:sz w:val="20"/>
              </w:rPr>
            </w:pPr>
          </w:p>
        </w:tc>
      </w:tr>
      <w:tr w:rsidR="00922AFB" w:rsidRPr="00E416B4" w14:paraId="453FA655" w14:textId="77777777" w:rsidTr="006534CF">
        <w:trPr>
          <w:cantSplit/>
        </w:trPr>
        <w:tc>
          <w:tcPr>
            <w:tcW w:w="1200" w:type="dxa"/>
            <w:tcBorders>
              <w:top w:val="nil"/>
              <w:left w:val="single" w:sz="4" w:space="0" w:color="C0C0C0"/>
              <w:bottom w:val="nil"/>
              <w:right w:val="single" w:sz="4" w:space="0" w:color="C0C0C0"/>
            </w:tcBorders>
            <w:hideMark/>
          </w:tcPr>
          <w:p w14:paraId="3D1FD4E4" w14:textId="77777777" w:rsidR="00922AFB" w:rsidRPr="00E416B4" w:rsidRDefault="00922AFB" w:rsidP="006534CF">
            <w:pPr>
              <w:spacing w:before="60" w:after="60"/>
              <w:rPr>
                <w:color w:val="000000"/>
                <w:sz w:val="20"/>
              </w:rPr>
            </w:pPr>
            <w:r w:rsidRPr="00E416B4">
              <w:rPr>
                <w:color w:val="000000"/>
                <w:sz w:val="20"/>
              </w:rPr>
              <w:t>425.1</w:t>
            </w:r>
          </w:p>
        </w:tc>
        <w:tc>
          <w:tcPr>
            <w:tcW w:w="2400" w:type="dxa"/>
            <w:tcBorders>
              <w:top w:val="nil"/>
              <w:left w:val="single" w:sz="4" w:space="0" w:color="C0C0C0"/>
              <w:bottom w:val="nil"/>
              <w:right w:val="single" w:sz="4" w:space="0" w:color="C0C0C0"/>
            </w:tcBorders>
            <w:hideMark/>
          </w:tcPr>
          <w:p w14:paraId="09370FDD"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244J (2) (a)</w:t>
            </w:r>
          </w:p>
        </w:tc>
        <w:tc>
          <w:tcPr>
            <w:tcW w:w="3720" w:type="dxa"/>
            <w:tcBorders>
              <w:top w:val="nil"/>
              <w:left w:val="single" w:sz="4" w:space="0" w:color="C0C0C0"/>
              <w:bottom w:val="nil"/>
              <w:right w:val="single" w:sz="4" w:space="0" w:color="C0C0C0"/>
            </w:tcBorders>
            <w:hideMark/>
          </w:tcPr>
          <w:p w14:paraId="20684D61" w14:textId="77777777" w:rsidR="00922AFB" w:rsidRPr="00E416B4" w:rsidRDefault="00922AFB" w:rsidP="006534CF">
            <w:pPr>
              <w:spacing w:before="60" w:after="60"/>
              <w:rPr>
                <w:color w:val="000000"/>
                <w:sz w:val="20"/>
              </w:rPr>
            </w:pPr>
            <w:r w:rsidRPr="00E416B4">
              <w:rPr>
                <w:color w:val="000000"/>
                <w:sz w:val="20"/>
              </w:rPr>
              <w:t>person on personal mobility device at night/hazardous weather without white light on person/device</w:t>
            </w:r>
          </w:p>
        </w:tc>
        <w:tc>
          <w:tcPr>
            <w:tcW w:w="1320" w:type="dxa"/>
            <w:tcBorders>
              <w:top w:val="nil"/>
              <w:left w:val="single" w:sz="4" w:space="0" w:color="C0C0C0"/>
              <w:bottom w:val="nil"/>
              <w:right w:val="single" w:sz="4" w:space="0" w:color="C0C0C0"/>
            </w:tcBorders>
            <w:hideMark/>
          </w:tcPr>
          <w:p w14:paraId="5C6D4FA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68951267"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nil"/>
              <w:left w:val="single" w:sz="4" w:space="0" w:color="C0C0C0"/>
              <w:bottom w:val="nil"/>
              <w:right w:val="single" w:sz="4" w:space="0" w:color="C0C0C0"/>
            </w:tcBorders>
            <w:hideMark/>
          </w:tcPr>
          <w:p w14:paraId="39EFF2B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3C5A44D" w14:textId="77777777" w:rsidTr="006534CF">
        <w:trPr>
          <w:cantSplit/>
        </w:trPr>
        <w:tc>
          <w:tcPr>
            <w:tcW w:w="1200" w:type="dxa"/>
            <w:tcBorders>
              <w:top w:val="nil"/>
              <w:left w:val="single" w:sz="4" w:space="0" w:color="C0C0C0"/>
              <w:bottom w:val="nil"/>
              <w:right w:val="single" w:sz="4" w:space="0" w:color="C0C0C0"/>
            </w:tcBorders>
            <w:hideMark/>
          </w:tcPr>
          <w:p w14:paraId="35DCDFC6" w14:textId="77777777" w:rsidR="00922AFB" w:rsidRPr="00E416B4" w:rsidRDefault="00922AFB" w:rsidP="006534CF">
            <w:pPr>
              <w:spacing w:before="60" w:after="60"/>
              <w:rPr>
                <w:color w:val="000000"/>
                <w:sz w:val="20"/>
              </w:rPr>
            </w:pPr>
            <w:r w:rsidRPr="00E416B4">
              <w:rPr>
                <w:color w:val="000000"/>
                <w:sz w:val="20"/>
              </w:rPr>
              <w:t>425.2</w:t>
            </w:r>
          </w:p>
        </w:tc>
        <w:tc>
          <w:tcPr>
            <w:tcW w:w="2400" w:type="dxa"/>
            <w:tcBorders>
              <w:top w:val="nil"/>
              <w:left w:val="single" w:sz="4" w:space="0" w:color="C0C0C0"/>
              <w:bottom w:val="nil"/>
              <w:right w:val="single" w:sz="4" w:space="0" w:color="C0C0C0"/>
            </w:tcBorders>
            <w:hideMark/>
          </w:tcPr>
          <w:p w14:paraId="7581810C"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244J (2) (b)</w:t>
            </w:r>
          </w:p>
        </w:tc>
        <w:tc>
          <w:tcPr>
            <w:tcW w:w="3720" w:type="dxa"/>
            <w:tcBorders>
              <w:top w:val="nil"/>
              <w:left w:val="single" w:sz="4" w:space="0" w:color="C0C0C0"/>
              <w:bottom w:val="nil"/>
              <w:right w:val="single" w:sz="4" w:space="0" w:color="C0C0C0"/>
            </w:tcBorders>
            <w:hideMark/>
          </w:tcPr>
          <w:p w14:paraId="0440AC90" w14:textId="77777777" w:rsidR="00922AFB" w:rsidRPr="00E416B4" w:rsidRDefault="00922AFB" w:rsidP="006534CF">
            <w:pPr>
              <w:spacing w:before="60" w:after="60"/>
              <w:rPr>
                <w:color w:val="000000"/>
                <w:sz w:val="20"/>
              </w:rPr>
            </w:pPr>
            <w:r w:rsidRPr="00E416B4">
              <w:rPr>
                <w:color w:val="000000"/>
                <w:sz w:val="20"/>
              </w:rPr>
              <w:t>person on personal mobility device at night/hazardous weather without red light on person/device</w:t>
            </w:r>
          </w:p>
        </w:tc>
        <w:tc>
          <w:tcPr>
            <w:tcW w:w="1320" w:type="dxa"/>
            <w:tcBorders>
              <w:top w:val="nil"/>
              <w:left w:val="single" w:sz="4" w:space="0" w:color="C0C0C0"/>
              <w:bottom w:val="nil"/>
              <w:right w:val="single" w:sz="4" w:space="0" w:color="C0C0C0"/>
            </w:tcBorders>
            <w:hideMark/>
          </w:tcPr>
          <w:p w14:paraId="4028C5E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773C6A6E"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nil"/>
              <w:left w:val="single" w:sz="4" w:space="0" w:color="C0C0C0"/>
              <w:bottom w:val="nil"/>
              <w:right w:val="single" w:sz="4" w:space="0" w:color="C0C0C0"/>
            </w:tcBorders>
            <w:hideMark/>
          </w:tcPr>
          <w:p w14:paraId="63CBFD6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0729728"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703CDAD0" w14:textId="77777777" w:rsidR="00922AFB" w:rsidRPr="00E416B4" w:rsidRDefault="00922AFB" w:rsidP="006534CF">
            <w:pPr>
              <w:spacing w:before="60" w:after="60"/>
              <w:rPr>
                <w:color w:val="000000"/>
                <w:sz w:val="20"/>
              </w:rPr>
            </w:pPr>
            <w:r w:rsidRPr="00E416B4">
              <w:rPr>
                <w:color w:val="000000"/>
                <w:sz w:val="20"/>
              </w:rPr>
              <w:t>425.3</w:t>
            </w:r>
          </w:p>
        </w:tc>
        <w:tc>
          <w:tcPr>
            <w:tcW w:w="2400" w:type="dxa"/>
            <w:tcBorders>
              <w:top w:val="nil"/>
              <w:left w:val="single" w:sz="4" w:space="0" w:color="C0C0C0"/>
              <w:bottom w:val="single" w:sz="4" w:space="0" w:color="C0C0C0"/>
              <w:right w:val="single" w:sz="4" w:space="0" w:color="C0C0C0"/>
            </w:tcBorders>
            <w:hideMark/>
          </w:tcPr>
          <w:p w14:paraId="69A34A48"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244J (2) (c)</w:t>
            </w:r>
          </w:p>
        </w:tc>
        <w:tc>
          <w:tcPr>
            <w:tcW w:w="3720" w:type="dxa"/>
            <w:tcBorders>
              <w:top w:val="nil"/>
              <w:left w:val="single" w:sz="4" w:space="0" w:color="C0C0C0"/>
              <w:bottom w:val="single" w:sz="4" w:space="0" w:color="C0C0C0"/>
              <w:right w:val="single" w:sz="4" w:space="0" w:color="C0C0C0"/>
            </w:tcBorders>
            <w:hideMark/>
          </w:tcPr>
          <w:p w14:paraId="38659B93" w14:textId="77777777" w:rsidR="00922AFB" w:rsidRPr="00E416B4" w:rsidRDefault="00922AFB" w:rsidP="006534CF">
            <w:pPr>
              <w:spacing w:before="60" w:after="60"/>
              <w:rPr>
                <w:color w:val="000000"/>
                <w:sz w:val="20"/>
              </w:rPr>
            </w:pPr>
            <w:r w:rsidRPr="00E416B4">
              <w:rPr>
                <w:color w:val="000000"/>
                <w:sz w:val="20"/>
              </w:rPr>
              <w:t>person on personal mobility device at night/hazardous weather without red reflector on person/device</w:t>
            </w:r>
          </w:p>
        </w:tc>
        <w:tc>
          <w:tcPr>
            <w:tcW w:w="1320" w:type="dxa"/>
            <w:tcBorders>
              <w:top w:val="nil"/>
              <w:left w:val="single" w:sz="4" w:space="0" w:color="C0C0C0"/>
              <w:bottom w:val="single" w:sz="4" w:space="0" w:color="C0C0C0"/>
              <w:right w:val="single" w:sz="4" w:space="0" w:color="C0C0C0"/>
            </w:tcBorders>
            <w:hideMark/>
          </w:tcPr>
          <w:p w14:paraId="2D0E341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14F0259A"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nil"/>
              <w:left w:val="single" w:sz="4" w:space="0" w:color="C0C0C0"/>
              <w:bottom w:val="single" w:sz="4" w:space="0" w:color="C0C0C0"/>
              <w:right w:val="single" w:sz="4" w:space="0" w:color="C0C0C0"/>
            </w:tcBorders>
            <w:hideMark/>
          </w:tcPr>
          <w:p w14:paraId="5BDF4BF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550695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71D8B22" w14:textId="77777777" w:rsidR="00922AFB" w:rsidRPr="00E416B4" w:rsidRDefault="00922AFB" w:rsidP="006534CF">
            <w:pPr>
              <w:spacing w:before="60" w:after="60"/>
              <w:rPr>
                <w:color w:val="000000"/>
                <w:sz w:val="20"/>
              </w:rPr>
            </w:pPr>
            <w:r w:rsidRPr="00E416B4">
              <w:rPr>
                <w:sz w:val="20"/>
              </w:rPr>
              <w:lastRenderedPageBreak/>
              <w:t>426</w:t>
            </w:r>
          </w:p>
        </w:tc>
        <w:tc>
          <w:tcPr>
            <w:tcW w:w="2400" w:type="dxa"/>
            <w:tcBorders>
              <w:top w:val="single" w:sz="4" w:space="0" w:color="C0C0C0"/>
              <w:left w:val="single" w:sz="4" w:space="0" w:color="C0C0C0"/>
              <w:bottom w:val="single" w:sz="4" w:space="0" w:color="C0C0C0"/>
              <w:right w:val="single" w:sz="4" w:space="0" w:color="C0C0C0"/>
            </w:tcBorders>
            <w:hideMark/>
          </w:tcPr>
          <w:p w14:paraId="736F7AA1" w14:textId="77777777" w:rsidR="00922AFB" w:rsidRPr="00E416B4" w:rsidRDefault="00922AFB" w:rsidP="006534CF">
            <w:pPr>
              <w:spacing w:before="60" w:after="60"/>
              <w:rPr>
                <w:color w:val="000000"/>
                <w:sz w:val="20"/>
              </w:rPr>
            </w:pPr>
            <w:r w:rsidRPr="00E416B4">
              <w:rPr>
                <w:sz w:val="20"/>
              </w:rPr>
              <w:t>244K</w:t>
            </w:r>
          </w:p>
        </w:tc>
        <w:tc>
          <w:tcPr>
            <w:tcW w:w="3720" w:type="dxa"/>
            <w:tcBorders>
              <w:top w:val="single" w:sz="4" w:space="0" w:color="C0C0C0"/>
              <w:left w:val="single" w:sz="4" w:space="0" w:color="C0C0C0"/>
              <w:bottom w:val="single" w:sz="4" w:space="0" w:color="C0C0C0"/>
              <w:right w:val="single" w:sz="4" w:space="0" w:color="C0C0C0"/>
            </w:tcBorders>
            <w:hideMark/>
          </w:tcPr>
          <w:p w14:paraId="16C0662E" w14:textId="77777777" w:rsidR="00922AFB" w:rsidRPr="00E416B4" w:rsidRDefault="00922AFB" w:rsidP="006534CF">
            <w:pPr>
              <w:spacing w:before="60" w:after="60"/>
              <w:rPr>
                <w:color w:val="000000"/>
                <w:sz w:val="20"/>
              </w:rPr>
            </w:pPr>
            <w:r w:rsidRPr="00E416B4">
              <w:rPr>
                <w:sz w:val="20"/>
              </w:rPr>
              <w:t>person in or on personal mobility device without proper control</w:t>
            </w:r>
          </w:p>
        </w:tc>
        <w:tc>
          <w:tcPr>
            <w:tcW w:w="1320" w:type="dxa"/>
            <w:tcBorders>
              <w:top w:val="single" w:sz="4" w:space="0" w:color="C0C0C0"/>
              <w:left w:val="single" w:sz="4" w:space="0" w:color="C0C0C0"/>
              <w:bottom w:val="single" w:sz="4" w:space="0" w:color="C0C0C0"/>
              <w:right w:val="single" w:sz="4" w:space="0" w:color="C0C0C0"/>
            </w:tcBorders>
            <w:hideMark/>
          </w:tcPr>
          <w:p w14:paraId="6E1CB79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EBB331B"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EA46F5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BE5798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8E54D46" w14:textId="77777777" w:rsidR="00922AFB" w:rsidRPr="00E416B4" w:rsidRDefault="00922AFB" w:rsidP="006534CF">
            <w:pPr>
              <w:spacing w:before="60" w:after="60"/>
              <w:rPr>
                <w:color w:val="000000"/>
                <w:sz w:val="20"/>
              </w:rPr>
            </w:pPr>
            <w:r w:rsidRPr="00E416B4">
              <w:rPr>
                <w:sz w:val="20"/>
              </w:rPr>
              <w:t>427</w:t>
            </w:r>
          </w:p>
        </w:tc>
        <w:tc>
          <w:tcPr>
            <w:tcW w:w="2400" w:type="dxa"/>
            <w:tcBorders>
              <w:top w:val="single" w:sz="4" w:space="0" w:color="C0C0C0"/>
              <w:left w:val="single" w:sz="4" w:space="0" w:color="C0C0C0"/>
              <w:bottom w:val="single" w:sz="4" w:space="0" w:color="C0C0C0"/>
              <w:right w:val="single" w:sz="4" w:space="0" w:color="C0C0C0"/>
            </w:tcBorders>
            <w:hideMark/>
          </w:tcPr>
          <w:p w14:paraId="1FD25225" w14:textId="77777777" w:rsidR="00922AFB" w:rsidRPr="00E416B4" w:rsidRDefault="00922AFB" w:rsidP="006534CF">
            <w:pPr>
              <w:spacing w:before="60" w:after="60"/>
              <w:rPr>
                <w:color w:val="000000"/>
                <w:sz w:val="20"/>
              </w:rPr>
            </w:pPr>
            <w:r w:rsidRPr="00E416B4">
              <w:rPr>
                <w:sz w:val="20"/>
              </w:rPr>
              <w:t>244L</w:t>
            </w:r>
          </w:p>
        </w:tc>
        <w:tc>
          <w:tcPr>
            <w:tcW w:w="3720" w:type="dxa"/>
            <w:tcBorders>
              <w:top w:val="single" w:sz="4" w:space="0" w:color="C0C0C0"/>
              <w:left w:val="single" w:sz="4" w:space="0" w:color="C0C0C0"/>
              <w:bottom w:val="single" w:sz="4" w:space="0" w:color="C0C0C0"/>
              <w:right w:val="single" w:sz="4" w:space="0" w:color="C0C0C0"/>
            </w:tcBorders>
            <w:hideMark/>
          </w:tcPr>
          <w:p w14:paraId="62A61581" w14:textId="77777777" w:rsidR="00922AFB" w:rsidRPr="00E416B4" w:rsidRDefault="00922AFB" w:rsidP="006534CF">
            <w:pPr>
              <w:spacing w:before="60" w:after="60"/>
              <w:rPr>
                <w:color w:val="000000"/>
                <w:sz w:val="20"/>
              </w:rPr>
            </w:pPr>
            <w:r w:rsidRPr="00E416B4">
              <w:rPr>
                <w:sz w:val="20"/>
              </w:rPr>
              <w:t>person in or on personal mobility device without due care etc</w:t>
            </w:r>
          </w:p>
        </w:tc>
        <w:tc>
          <w:tcPr>
            <w:tcW w:w="1320" w:type="dxa"/>
            <w:tcBorders>
              <w:top w:val="single" w:sz="4" w:space="0" w:color="C0C0C0"/>
              <w:left w:val="single" w:sz="4" w:space="0" w:color="C0C0C0"/>
              <w:bottom w:val="single" w:sz="4" w:space="0" w:color="C0C0C0"/>
              <w:right w:val="single" w:sz="4" w:space="0" w:color="C0C0C0"/>
            </w:tcBorders>
            <w:hideMark/>
          </w:tcPr>
          <w:p w14:paraId="1893DB5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B518A03"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0228A24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56ABAC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D74B2D9" w14:textId="77777777" w:rsidR="00922AFB" w:rsidRPr="00E416B4" w:rsidRDefault="00922AFB" w:rsidP="006534CF">
            <w:pPr>
              <w:spacing w:before="60" w:after="60"/>
              <w:rPr>
                <w:color w:val="000000"/>
                <w:sz w:val="20"/>
              </w:rPr>
            </w:pPr>
            <w:r w:rsidRPr="00E416B4">
              <w:rPr>
                <w:color w:val="000000"/>
                <w:sz w:val="20"/>
              </w:rPr>
              <w:t>428</w:t>
            </w:r>
          </w:p>
        </w:tc>
        <w:tc>
          <w:tcPr>
            <w:tcW w:w="2400" w:type="dxa"/>
            <w:tcBorders>
              <w:top w:val="single" w:sz="4" w:space="0" w:color="C0C0C0"/>
              <w:left w:val="single" w:sz="4" w:space="0" w:color="C0C0C0"/>
              <w:bottom w:val="single" w:sz="4" w:space="0" w:color="C0C0C0"/>
              <w:right w:val="single" w:sz="4" w:space="0" w:color="C0C0C0"/>
            </w:tcBorders>
            <w:hideMark/>
          </w:tcPr>
          <w:p w14:paraId="60FE0838" w14:textId="77777777" w:rsidR="00922AFB" w:rsidRPr="00E416B4" w:rsidRDefault="00922AFB" w:rsidP="006534CF">
            <w:pPr>
              <w:spacing w:before="60" w:after="60"/>
              <w:rPr>
                <w:color w:val="000000"/>
                <w:sz w:val="20"/>
              </w:rPr>
            </w:pPr>
            <w:r w:rsidRPr="00E416B4">
              <w:rPr>
                <w:color w:val="000000"/>
                <w:sz w:val="20"/>
              </w:rPr>
              <w:t>245 (a)</w:t>
            </w:r>
          </w:p>
        </w:tc>
        <w:tc>
          <w:tcPr>
            <w:tcW w:w="3720" w:type="dxa"/>
            <w:tcBorders>
              <w:top w:val="single" w:sz="4" w:space="0" w:color="C0C0C0"/>
              <w:left w:val="single" w:sz="4" w:space="0" w:color="C0C0C0"/>
              <w:bottom w:val="single" w:sz="4" w:space="0" w:color="C0C0C0"/>
              <w:right w:val="single" w:sz="4" w:space="0" w:color="C0C0C0"/>
            </w:tcBorders>
            <w:hideMark/>
          </w:tcPr>
          <w:p w14:paraId="0C8E40F0" w14:textId="77777777" w:rsidR="00922AFB" w:rsidRPr="00E416B4" w:rsidRDefault="00922AFB" w:rsidP="006534CF">
            <w:pPr>
              <w:spacing w:before="60" w:after="60"/>
              <w:rPr>
                <w:color w:val="000000"/>
                <w:sz w:val="20"/>
              </w:rPr>
            </w:pPr>
            <w:r w:rsidRPr="00E416B4">
              <w:rPr>
                <w:color w:val="000000"/>
                <w:sz w:val="20"/>
              </w:rPr>
              <w:t>bicycle rider not be astride bicycle rider’s seat facing forwards</w:t>
            </w:r>
          </w:p>
        </w:tc>
        <w:tc>
          <w:tcPr>
            <w:tcW w:w="1320" w:type="dxa"/>
            <w:tcBorders>
              <w:top w:val="single" w:sz="4" w:space="0" w:color="C0C0C0"/>
              <w:left w:val="single" w:sz="4" w:space="0" w:color="C0C0C0"/>
              <w:bottom w:val="single" w:sz="4" w:space="0" w:color="C0C0C0"/>
              <w:right w:val="single" w:sz="4" w:space="0" w:color="C0C0C0"/>
            </w:tcBorders>
            <w:hideMark/>
          </w:tcPr>
          <w:p w14:paraId="485DDC9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3E3E5BE"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68F18AE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2228B8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A8D201E" w14:textId="77777777" w:rsidR="00922AFB" w:rsidRPr="00E416B4" w:rsidRDefault="00922AFB" w:rsidP="006534CF">
            <w:pPr>
              <w:spacing w:before="60" w:after="60"/>
              <w:rPr>
                <w:color w:val="000000"/>
                <w:sz w:val="20"/>
              </w:rPr>
            </w:pPr>
            <w:r w:rsidRPr="00E416B4">
              <w:rPr>
                <w:color w:val="000000"/>
                <w:sz w:val="20"/>
              </w:rPr>
              <w:t>429</w:t>
            </w:r>
          </w:p>
        </w:tc>
        <w:tc>
          <w:tcPr>
            <w:tcW w:w="2400" w:type="dxa"/>
            <w:tcBorders>
              <w:top w:val="single" w:sz="4" w:space="0" w:color="C0C0C0"/>
              <w:left w:val="single" w:sz="4" w:space="0" w:color="C0C0C0"/>
              <w:bottom w:val="single" w:sz="4" w:space="0" w:color="C0C0C0"/>
              <w:right w:val="single" w:sz="4" w:space="0" w:color="C0C0C0"/>
            </w:tcBorders>
            <w:hideMark/>
          </w:tcPr>
          <w:p w14:paraId="5315E9FA" w14:textId="77777777" w:rsidR="00922AFB" w:rsidRPr="00E416B4" w:rsidRDefault="00922AFB" w:rsidP="006534CF">
            <w:pPr>
              <w:spacing w:before="60" w:after="60"/>
              <w:rPr>
                <w:color w:val="000000"/>
                <w:sz w:val="20"/>
              </w:rPr>
            </w:pPr>
            <w:r w:rsidRPr="00E416B4">
              <w:rPr>
                <w:color w:val="000000"/>
                <w:sz w:val="20"/>
              </w:rPr>
              <w:t>245 (b)</w:t>
            </w:r>
          </w:p>
        </w:tc>
        <w:tc>
          <w:tcPr>
            <w:tcW w:w="3720" w:type="dxa"/>
            <w:tcBorders>
              <w:top w:val="single" w:sz="4" w:space="0" w:color="C0C0C0"/>
              <w:left w:val="single" w:sz="4" w:space="0" w:color="C0C0C0"/>
              <w:bottom w:val="single" w:sz="4" w:space="0" w:color="C0C0C0"/>
              <w:right w:val="single" w:sz="4" w:space="0" w:color="C0C0C0"/>
            </w:tcBorders>
            <w:hideMark/>
          </w:tcPr>
          <w:p w14:paraId="0ABDF5D0" w14:textId="77777777" w:rsidR="00922AFB" w:rsidRPr="00E416B4" w:rsidRDefault="00922AFB" w:rsidP="006534CF">
            <w:pPr>
              <w:spacing w:before="60" w:after="60"/>
              <w:rPr>
                <w:color w:val="000000"/>
                <w:sz w:val="20"/>
              </w:rPr>
            </w:pPr>
            <w:r w:rsidRPr="00E416B4">
              <w:rPr>
                <w:color w:val="000000"/>
                <w:sz w:val="20"/>
              </w:rPr>
              <w:t>ride bicycle without at least 1 hand on bars</w:t>
            </w:r>
          </w:p>
        </w:tc>
        <w:tc>
          <w:tcPr>
            <w:tcW w:w="1320" w:type="dxa"/>
            <w:tcBorders>
              <w:top w:val="single" w:sz="4" w:space="0" w:color="C0C0C0"/>
              <w:left w:val="single" w:sz="4" w:space="0" w:color="C0C0C0"/>
              <w:bottom w:val="single" w:sz="4" w:space="0" w:color="C0C0C0"/>
              <w:right w:val="single" w:sz="4" w:space="0" w:color="C0C0C0"/>
            </w:tcBorders>
            <w:hideMark/>
          </w:tcPr>
          <w:p w14:paraId="348BE5C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5FC0758"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60B2B04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C2CCC5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250C404" w14:textId="77777777" w:rsidR="00922AFB" w:rsidRPr="00E416B4" w:rsidRDefault="00922AFB" w:rsidP="006534CF">
            <w:pPr>
              <w:spacing w:before="60" w:after="60"/>
              <w:rPr>
                <w:color w:val="000000"/>
                <w:sz w:val="20"/>
              </w:rPr>
            </w:pPr>
            <w:r w:rsidRPr="00E416B4">
              <w:rPr>
                <w:color w:val="000000"/>
                <w:sz w:val="20"/>
              </w:rPr>
              <w:t>430</w:t>
            </w:r>
          </w:p>
        </w:tc>
        <w:tc>
          <w:tcPr>
            <w:tcW w:w="2400" w:type="dxa"/>
            <w:tcBorders>
              <w:top w:val="single" w:sz="4" w:space="0" w:color="C0C0C0"/>
              <w:left w:val="single" w:sz="4" w:space="0" w:color="C0C0C0"/>
              <w:bottom w:val="single" w:sz="4" w:space="0" w:color="C0C0C0"/>
              <w:right w:val="single" w:sz="4" w:space="0" w:color="C0C0C0"/>
            </w:tcBorders>
            <w:hideMark/>
          </w:tcPr>
          <w:p w14:paraId="2F7CA9D7" w14:textId="77777777" w:rsidR="00922AFB" w:rsidRPr="00E416B4" w:rsidRDefault="00922AFB" w:rsidP="006534CF">
            <w:pPr>
              <w:spacing w:before="60" w:after="60"/>
              <w:rPr>
                <w:color w:val="000000"/>
                <w:sz w:val="20"/>
              </w:rPr>
            </w:pPr>
            <w:r w:rsidRPr="00E416B4">
              <w:rPr>
                <w:color w:val="000000"/>
                <w:sz w:val="20"/>
              </w:rPr>
              <w:t>245 (c)</w:t>
            </w:r>
          </w:p>
        </w:tc>
        <w:tc>
          <w:tcPr>
            <w:tcW w:w="3720" w:type="dxa"/>
            <w:tcBorders>
              <w:top w:val="single" w:sz="4" w:space="0" w:color="C0C0C0"/>
              <w:left w:val="single" w:sz="4" w:space="0" w:color="C0C0C0"/>
              <w:bottom w:val="single" w:sz="4" w:space="0" w:color="C0C0C0"/>
              <w:right w:val="single" w:sz="4" w:space="0" w:color="C0C0C0"/>
            </w:tcBorders>
            <w:hideMark/>
          </w:tcPr>
          <w:p w14:paraId="5C8C7585" w14:textId="77777777" w:rsidR="00922AFB" w:rsidRPr="00E416B4" w:rsidRDefault="00922AFB" w:rsidP="006534CF">
            <w:pPr>
              <w:spacing w:before="60" w:after="60"/>
              <w:rPr>
                <w:color w:val="000000"/>
                <w:sz w:val="20"/>
              </w:rPr>
            </w:pPr>
            <w:r w:rsidRPr="00E416B4">
              <w:rPr>
                <w:color w:val="000000"/>
                <w:sz w:val="20"/>
              </w:rPr>
              <w:t>ride bicycle in incorrect position</w:t>
            </w:r>
          </w:p>
        </w:tc>
        <w:tc>
          <w:tcPr>
            <w:tcW w:w="1320" w:type="dxa"/>
            <w:tcBorders>
              <w:top w:val="single" w:sz="4" w:space="0" w:color="C0C0C0"/>
              <w:left w:val="single" w:sz="4" w:space="0" w:color="C0C0C0"/>
              <w:bottom w:val="single" w:sz="4" w:space="0" w:color="C0C0C0"/>
              <w:right w:val="single" w:sz="4" w:space="0" w:color="C0C0C0"/>
            </w:tcBorders>
            <w:hideMark/>
          </w:tcPr>
          <w:p w14:paraId="1385560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D42BEF5"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04A4AA7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A55281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DA7B3B2" w14:textId="77777777" w:rsidR="00922AFB" w:rsidRPr="00E416B4" w:rsidRDefault="00922AFB" w:rsidP="006534CF">
            <w:pPr>
              <w:spacing w:before="60" w:after="60"/>
              <w:rPr>
                <w:color w:val="000000"/>
                <w:sz w:val="20"/>
              </w:rPr>
            </w:pPr>
            <w:r w:rsidRPr="00E416B4">
              <w:rPr>
                <w:color w:val="000000"/>
                <w:sz w:val="20"/>
              </w:rPr>
              <w:t>431</w:t>
            </w:r>
          </w:p>
        </w:tc>
        <w:tc>
          <w:tcPr>
            <w:tcW w:w="2400" w:type="dxa"/>
            <w:tcBorders>
              <w:top w:val="single" w:sz="4" w:space="0" w:color="C0C0C0"/>
              <w:left w:val="single" w:sz="4" w:space="0" w:color="C0C0C0"/>
              <w:bottom w:val="single" w:sz="4" w:space="0" w:color="C0C0C0"/>
              <w:right w:val="single" w:sz="4" w:space="0" w:color="C0C0C0"/>
            </w:tcBorders>
            <w:hideMark/>
          </w:tcPr>
          <w:p w14:paraId="45A56CD6" w14:textId="77777777" w:rsidR="00922AFB" w:rsidRPr="00E416B4" w:rsidRDefault="00922AFB" w:rsidP="006534CF">
            <w:pPr>
              <w:spacing w:before="60" w:after="60"/>
              <w:rPr>
                <w:color w:val="000000"/>
                <w:sz w:val="20"/>
              </w:rPr>
            </w:pPr>
            <w:r w:rsidRPr="00E416B4">
              <w:rPr>
                <w:color w:val="000000"/>
                <w:sz w:val="20"/>
              </w:rPr>
              <w:t>246 (1)</w:t>
            </w:r>
          </w:p>
        </w:tc>
        <w:tc>
          <w:tcPr>
            <w:tcW w:w="3720" w:type="dxa"/>
            <w:tcBorders>
              <w:top w:val="single" w:sz="4" w:space="0" w:color="C0C0C0"/>
              <w:left w:val="single" w:sz="4" w:space="0" w:color="C0C0C0"/>
              <w:bottom w:val="single" w:sz="4" w:space="0" w:color="C0C0C0"/>
              <w:right w:val="single" w:sz="4" w:space="0" w:color="C0C0C0"/>
            </w:tcBorders>
            <w:hideMark/>
          </w:tcPr>
          <w:p w14:paraId="764D17EB" w14:textId="77777777" w:rsidR="00922AFB" w:rsidRPr="00E416B4" w:rsidRDefault="00922AFB" w:rsidP="006534CF">
            <w:pPr>
              <w:spacing w:before="60" w:after="60"/>
              <w:rPr>
                <w:color w:val="000000"/>
                <w:sz w:val="20"/>
              </w:rPr>
            </w:pPr>
            <w:r w:rsidRPr="00E416B4">
              <w:rPr>
                <w:color w:val="000000"/>
                <w:sz w:val="20"/>
              </w:rPr>
              <w:t>carry more persons on bicycle than permitted</w:t>
            </w:r>
          </w:p>
        </w:tc>
        <w:tc>
          <w:tcPr>
            <w:tcW w:w="1320" w:type="dxa"/>
            <w:tcBorders>
              <w:top w:val="single" w:sz="4" w:space="0" w:color="C0C0C0"/>
              <w:left w:val="single" w:sz="4" w:space="0" w:color="C0C0C0"/>
              <w:bottom w:val="single" w:sz="4" w:space="0" w:color="C0C0C0"/>
              <w:right w:val="single" w:sz="4" w:space="0" w:color="C0C0C0"/>
            </w:tcBorders>
            <w:hideMark/>
          </w:tcPr>
          <w:p w14:paraId="069B8BD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8502ECB"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571FCF0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776F9D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FF0B6B4" w14:textId="77777777" w:rsidR="00922AFB" w:rsidRPr="00E416B4" w:rsidRDefault="00922AFB" w:rsidP="006534CF">
            <w:pPr>
              <w:spacing w:before="60" w:after="60"/>
              <w:rPr>
                <w:color w:val="000000"/>
                <w:sz w:val="20"/>
              </w:rPr>
            </w:pPr>
            <w:r w:rsidRPr="00E416B4">
              <w:rPr>
                <w:color w:val="000000"/>
                <w:sz w:val="20"/>
              </w:rPr>
              <w:t>432</w:t>
            </w:r>
          </w:p>
        </w:tc>
        <w:tc>
          <w:tcPr>
            <w:tcW w:w="2400" w:type="dxa"/>
            <w:tcBorders>
              <w:top w:val="single" w:sz="4" w:space="0" w:color="C0C0C0"/>
              <w:left w:val="single" w:sz="4" w:space="0" w:color="C0C0C0"/>
              <w:bottom w:val="single" w:sz="4" w:space="0" w:color="C0C0C0"/>
              <w:right w:val="single" w:sz="4" w:space="0" w:color="C0C0C0"/>
            </w:tcBorders>
            <w:hideMark/>
          </w:tcPr>
          <w:p w14:paraId="409DED09" w14:textId="77777777" w:rsidR="00922AFB" w:rsidRPr="00E416B4" w:rsidRDefault="00922AFB" w:rsidP="006534CF">
            <w:pPr>
              <w:spacing w:before="60" w:after="60"/>
              <w:rPr>
                <w:color w:val="000000"/>
                <w:sz w:val="20"/>
              </w:rPr>
            </w:pPr>
            <w:r w:rsidRPr="00E416B4">
              <w:rPr>
                <w:color w:val="000000"/>
                <w:sz w:val="20"/>
              </w:rPr>
              <w:t>246 (2)</w:t>
            </w:r>
          </w:p>
        </w:tc>
        <w:tc>
          <w:tcPr>
            <w:tcW w:w="3720" w:type="dxa"/>
            <w:tcBorders>
              <w:top w:val="single" w:sz="4" w:space="0" w:color="C0C0C0"/>
              <w:left w:val="single" w:sz="4" w:space="0" w:color="C0C0C0"/>
              <w:bottom w:val="single" w:sz="4" w:space="0" w:color="C0C0C0"/>
              <w:right w:val="single" w:sz="4" w:space="0" w:color="C0C0C0"/>
            </w:tcBorders>
            <w:hideMark/>
          </w:tcPr>
          <w:p w14:paraId="059B3D5A" w14:textId="77777777" w:rsidR="00922AFB" w:rsidRPr="00E416B4" w:rsidRDefault="00922AFB" w:rsidP="006534CF">
            <w:pPr>
              <w:spacing w:before="60" w:after="60"/>
              <w:rPr>
                <w:color w:val="000000"/>
                <w:sz w:val="20"/>
              </w:rPr>
            </w:pPr>
            <w:r w:rsidRPr="00E416B4">
              <w:rPr>
                <w:color w:val="000000"/>
                <w:sz w:val="20"/>
              </w:rPr>
              <w:t>bicycle passenger not in passenger seat</w:t>
            </w:r>
          </w:p>
        </w:tc>
        <w:tc>
          <w:tcPr>
            <w:tcW w:w="1320" w:type="dxa"/>
            <w:tcBorders>
              <w:top w:val="single" w:sz="4" w:space="0" w:color="C0C0C0"/>
              <w:left w:val="single" w:sz="4" w:space="0" w:color="C0C0C0"/>
              <w:bottom w:val="single" w:sz="4" w:space="0" w:color="C0C0C0"/>
              <w:right w:val="single" w:sz="4" w:space="0" w:color="C0C0C0"/>
            </w:tcBorders>
            <w:hideMark/>
          </w:tcPr>
          <w:p w14:paraId="2F8D595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CA87E65"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705E03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13ACC3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A5C7E5C" w14:textId="77777777" w:rsidR="00922AFB" w:rsidRPr="00E416B4" w:rsidRDefault="00922AFB" w:rsidP="006534CF">
            <w:pPr>
              <w:spacing w:before="60" w:after="60"/>
              <w:rPr>
                <w:color w:val="000000"/>
                <w:sz w:val="20"/>
              </w:rPr>
            </w:pPr>
            <w:r w:rsidRPr="00E416B4">
              <w:rPr>
                <w:color w:val="000000"/>
                <w:sz w:val="20"/>
              </w:rPr>
              <w:lastRenderedPageBreak/>
              <w:t>433</w:t>
            </w:r>
          </w:p>
        </w:tc>
        <w:tc>
          <w:tcPr>
            <w:tcW w:w="2400" w:type="dxa"/>
            <w:tcBorders>
              <w:top w:val="single" w:sz="4" w:space="0" w:color="C0C0C0"/>
              <w:left w:val="single" w:sz="4" w:space="0" w:color="C0C0C0"/>
              <w:bottom w:val="single" w:sz="4" w:space="0" w:color="C0C0C0"/>
              <w:right w:val="single" w:sz="4" w:space="0" w:color="C0C0C0"/>
            </w:tcBorders>
            <w:hideMark/>
          </w:tcPr>
          <w:p w14:paraId="0968588E" w14:textId="77777777" w:rsidR="00922AFB" w:rsidRPr="00E416B4" w:rsidRDefault="00922AFB" w:rsidP="006534CF">
            <w:pPr>
              <w:spacing w:before="60" w:after="60"/>
              <w:rPr>
                <w:color w:val="000000"/>
                <w:sz w:val="20"/>
              </w:rPr>
            </w:pPr>
            <w:r w:rsidRPr="00E416B4">
              <w:rPr>
                <w:color w:val="000000"/>
                <w:sz w:val="20"/>
              </w:rPr>
              <w:t>246 (3)</w:t>
            </w:r>
          </w:p>
        </w:tc>
        <w:tc>
          <w:tcPr>
            <w:tcW w:w="3720" w:type="dxa"/>
            <w:tcBorders>
              <w:top w:val="single" w:sz="4" w:space="0" w:color="C0C0C0"/>
              <w:left w:val="single" w:sz="4" w:space="0" w:color="C0C0C0"/>
              <w:bottom w:val="single" w:sz="4" w:space="0" w:color="C0C0C0"/>
              <w:right w:val="single" w:sz="4" w:space="0" w:color="C0C0C0"/>
            </w:tcBorders>
            <w:hideMark/>
          </w:tcPr>
          <w:p w14:paraId="0319FDDB" w14:textId="77777777" w:rsidR="00922AFB" w:rsidRPr="00E416B4" w:rsidRDefault="00922AFB" w:rsidP="006534CF">
            <w:pPr>
              <w:spacing w:before="60" w:after="60"/>
              <w:rPr>
                <w:color w:val="000000"/>
                <w:sz w:val="20"/>
              </w:rPr>
            </w:pPr>
            <w:r w:rsidRPr="00E416B4">
              <w:rPr>
                <w:color w:val="000000"/>
                <w:sz w:val="20"/>
              </w:rPr>
              <w:t>ride bicycle with passenger not in passenger seat</w:t>
            </w:r>
          </w:p>
        </w:tc>
        <w:tc>
          <w:tcPr>
            <w:tcW w:w="1320" w:type="dxa"/>
            <w:tcBorders>
              <w:top w:val="single" w:sz="4" w:space="0" w:color="C0C0C0"/>
              <w:left w:val="single" w:sz="4" w:space="0" w:color="C0C0C0"/>
              <w:bottom w:val="single" w:sz="4" w:space="0" w:color="C0C0C0"/>
              <w:right w:val="single" w:sz="4" w:space="0" w:color="C0C0C0"/>
            </w:tcBorders>
            <w:hideMark/>
          </w:tcPr>
          <w:p w14:paraId="172C6BD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E32C4B2"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1CB0AF1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53D764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7B859C8" w14:textId="77777777" w:rsidR="00922AFB" w:rsidRPr="00E416B4" w:rsidRDefault="00922AFB" w:rsidP="006534CF">
            <w:pPr>
              <w:spacing w:before="60" w:after="60"/>
              <w:rPr>
                <w:color w:val="000000"/>
                <w:sz w:val="20"/>
              </w:rPr>
            </w:pPr>
            <w:r w:rsidRPr="00E416B4">
              <w:rPr>
                <w:color w:val="000000"/>
                <w:sz w:val="20"/>
              </w:rPr>
              <w:t>434</w:t>
            </w:r>
          </w:p>
        </w:tc>
        <w:tc>
          <w:tcPr>
            <w:tcW w:w="2400" w:type="dxa"/>
            <w:tcBorders>
              <w:top w:val="single" w:sz="4" w:space="0" w:color="C0C0C0"/>
              <w:left w:val="single" w:sz="4" w:space="0" w:color="C0C0C0"/>
              <w:bottom w:val="single" w:sz="4" w:space="0" w:color="C0C0C0"/>
              <w:right w:val="single" w:sz="4" w:space="0" w:color="C0C0C0"/>
            </w:tcBorders>
            <w:hideMark/>
          </w:tcPr>
          <w:p w14:paraId="4659094D" w14:textId="77777777" w:rsidR="00922AFB" w:rsidRPr="00E416B4" w:rsidRDefault="00922AFB" w:rsidP="006534CF">
            <w:pPr>
              <w:spacing w:before="60" w:after="60"/>
              <w:rPr>
                <w:color w:val="000000"/>
                <w:sz w:val="20"/>
              </w:rPr>
            </w:pPr>
            <w:r w:rsidRPr="00E416B4">
              <w:rPr>
                <w:color w:val="000000"/>
                <w:sz w:val="20"/>
              </w:rPr>
              <w:t>247 (1)</w:t>
            </w:r>
          </w:p>
        </w:tc>
        <w:tc>
          <w:tcPr>
            <w:tcW w:w="3720" w:type="dxa"/>
            <w:tcBorders>
              <w:top w:val="single" w:sz="4" w:space="0" w:color="C0C0C0"/>
              <w:left w:val="single" w:sz="4" w:space="0" w:color="C0C0C0"/>
              <w:bottom w:val="single" w:sz="4" w:space="0" w:color="C0C0C0"/>
              <w:right w:val="single" w:sz="4" w:space="0" w:color="C0C0C0"/>
            </w:tcBorders>
            <w:hideMark/>
          </w:tcPr>
          <w:p w14:paraId="60C698ED" w14:textId="77777777" w:rsidR="00922AFB" w:rsidRPr="00E416B4" w:rsidRDefault="00922AFB" w:rsidP="006534CF">
            <w:pPr>
              <w:spacing w:before="60" w:after="60"/>
              <w:rPr>
                <w:color w:val="000000"/>
                <w:sz w:val="20"/>
              </w:rPr>
            </w:pPr>
            <w:r w:rsidRPr="00E416B4">
              <w:rPr>
                <w:color w:val="000000"/>
                <w:sz w:val="20"/>
              </w:rPr>
              <w:t>not ride in bicycle lane</w:t>
            </w:r>
          </w:p>
        </w:tc>
        <w:tc>
          <w:tcPr>
            <w:tcW w:w="1320" w:type="dxa"/>
            <w:tcBorders>
              <w:top w:val="single" w:sz="4" w:space="0" w:color="C0C0C0"/>
              <w:left w:val="single" w:sz="4" w:space="0" w:color="C0C0C0"/>
              <w:bottom w:val="single" w:sz="4" w:space="0" w:color="C0C0C0"/>
              <w:right w:val="single" w:sz="4" w:space="0" w:color="C0C0C0"/>
            </w:tcBorders>
            <w:hideMark/>
          </w:tcPr>
          <w:p w14:paraId="3DE5A0A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D50F75E"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162E9CA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FF0298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1EF9566" w14:textId="77777777" w:rsidR="00922AFB" w:rsidRPr="00E416B4" w:rsidRDefault="00922AFB" w:rsidP="006534CF">
            <w:pPr>
              <w:spacing w:before="60" w:after="60"/>
              <w:rPr>
                <w:color w:val="000000"/>
                <w:sz w:val="20"/>
              </w:rPr>
            </w:pPr>
            <w:r w:rsidRPr="00E416B4">
              <w:rPr>
                <w:color w:val="000000"/>
                <w:sz w:val="20"/>
              </w:rPr>
              <w:t>435</w:t>
            </w:r>
          </w:p>
        </w:tc>
        <w:tc>
          <w:tcPr>
            <w:tcW w:w="2400" w:type="dxa"/>
            <w:tcBorders>
              <w:top w:val="single" w:sz="4" w:space="0" w:color="C0C0C0"/>
              <w:left w:val="single" w:sz="4" w:space="0" w:color="C0C0C0"/>
              <w:bottom w:val="single" w:sz="4" w:space="0" w:color="C0C0C0"/>
              <w:right w:val="single" w:sz="4" w:space="0" w:color="C0C0C0"/>
            </w:tcBorders>
            <w:hideMark/>
          </w:tcPr>
          <w:p w14:paraId="0F4363D1" w14:textId="77777777" w:rsidR="00922AFB" w:rsidRPr="00E416B4" w:rsidRDefault="00922AFB" w:rsidP="006534CF">
            <w:pPr>
              <w:spacing w:before="60" w:after="60"/>
              <w:rPr>
                <w:color w:val="000000"/>
                <w:sz w:val="20"/>
              </w:rPr>
            </w:pPr>
            <w:r w:rsidRPr="00E416B4">
              <w:rPr>
                <w:color w:val="000000"/>
                <w:sz w:val="20"/>
              </w:rPr>
              <w:t>247A</w:t>
            </w:r>
          </w:p>
        </w:tc>
        <w:tc>
          <w:tcPr>
            <w:tcW w:w="3720" w:type="dxa"/>
            <w:tcBorders>
              <w:top w:val="single" w:sz="4" w:space="0" w:color="C0C0C0"/>
              <w:left w:val="single" w:sz="4" w:space="0" w:color="C0C0C0"/>
              <w:bottom w:val="single" w:sz="4" w:space="0" w:color="C0C0C0"/>
              <w:right w:val="single" w:sz="4" w:space="0" w:color="C0C0C0"/>
            </w:tcBorders>
            <w:hideMark/>
          </w:tcPr>
          <w:p w14:paraId="275902D9" w14:textId="77777777" w:rsidR="00922AFB" w:rsidRPr="00E416B4" w:rsidRDefault="00922AFB" w:rsidP="006534CF">
            <w:pPr>
              <w:spacing w:before="60" w:after="60"/>
              <w:rPr>
                <w:color w:val="000000"/>
                <w:sz w:val="20"/>
              </w:rPr>
            </w:pPr>
            <w:r w:rsidRPr="00E416B4">
              <w:rPr>
                <w:color w:val="000000"/>
                <w:sz w:val="20"/>
              </w:rPr>
              <w:t xml:space="preserve">ride bicycle into bicycle storage area other than from bicycle lane </w:t>
            </w:r>
          </w:p>
        </w:tc>
        <w:tc>
          <w:tcPr>
            <w:tcW w:w="1320" w:type="dxa"/>
            <w:tcBorders>
              <w:top w:val="single" w:sz="4" w:space="0" w:color="C0C0C0"/>
              <w:left w:val="single" w:sz="4" w:space="0" w:color="C0C0C0"/>
              <w:bottom w:val="single" w:sz="4" w:space="0" w:color="C0C0C0"/>
              <w:right w:val="single" w:sz="4" w:space="0" w:color="C0C0C0"/>
            </w:tcBorders>
            <w:hideMark/>
          </w:tcPr>
          <w:p w14:paraId="1CCF01F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C8B5757"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18A2930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49FBE6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B75BE51" w14:textId="77777777" w:rsidR="00922AFB" w:rsidRPr="00E416B4" w:rsidRDefault="00922AFB" w:rsidP="006534CF">
            <w:pPr>
              <w:spacing w:before="60" w:after="60"/>
              <w:rPr>
                <w:color w:val="000000"/>
                <w:sz w:val="20"/>
              </w:rPr>
            </w:pPr>
            <w:r w:rsidRPr="00E416B4">
              <w:rPr>
                <w:color w:val="000000"/>
                <w:sz w:val="20"/>
              </w:rPr>
              <w:t>436</w:t>
            </w:r>
          </w:p>
        </w:tc>
        <w:tc>
          <w:tcPr>
            <w:tcW w:w="2400" w:type="dxa"/>
            <w:tcBorders>
              <w:top w:val="single" w:sz="4" w:space="0" w:color="C0C0C0"/>
              <w:left w:val="single" w:sz="4" w:space="0" w:color="C0C0C0"/>
              <w:bottom w:val="single" w:sz="4" w:space="0" w:color="C0C0C0"/>
              <w:right w:val="single" w:sz="4" w:space="0" w:color="C0C0C0"/>
            </w:tcBorders>
            <w:hideMark/>
          </w:tcPr>
          <w:p w14:paraId="5F12EB96" w14:textId="77777777" w:rsidR="00922AFB" w:rsidRPr="00E416B4" w:rsidRDefault="00922AFB" w:rsidP="006534CF">
            <w:pPr>
              <w:spacing w:before="60" w:after="60"/>
              <w:rPr>
                <w:color w:val="000000"/>
                <w:sz w:val="20"/>
              </w:rPr>
            </w:pPr>
            <w:r w:rsidRPr="00E416B4">
              <w:rPr>
                <w:color w:val="000000"/>
                <w:sz w:val="20"/>
              </w:rPr>
              <w:t>247B (1)</w:t>
            </w:r>
          </w:p>
        </w:tc>
        <w:tc>
          <w:tcPr>
            <w:tcW w:w="3720" w:type="dxa"/>
            <w:tcBorders>
              <w:top w:val="single" w:sz="4" w:space="0" w:color="C0C0C0"/>
              <w:left w:val="single" w:sz="4" w:space="0" w:color="C0C0C0"/>
              <w:bottom w:val="single" w:sz="4" w:space="0" w:color="C0C0C0"/>
              <w:right w:val="single" w:sz="4" w:space="0" w:color="C0C0C0"/>
            </w:tcBorders>
            <w:hideMark/>
          </w:tcPr>
          <w:p w14:paraId="73E4C23D" w14:textId="77777777" w:rsidR="00922AFB" w:rsidRPr="00E416B4" w:rsidRDefault="00922AFB" w:rsidP="006534CF">
            <w:pPr>
              <w:spacing w:before="60" w:after="60"/>
              <w:rPr>
                <w:color w:val="000000"/>
                <w:sz w:val="20"/>
              </w:rPr>
            </w:pPr>
            <w:r w:rsidRPr="00E416B4">
              <w:rPr>
                <w:color w:val="000000"/>
                <w:sz w:val="20"/>
              </w:rPr>
              <w:t>rider entering bicycle storage area not give way to vehicle/motor vehicle</w:t>
            </w:r>
          </w:p>
        </w:tc>
        <w:tc>
          <w:tcPr>
            <w:tcW w:w="1320" w:type="dxa"/>
            <w:tcBorders>
              <w:top w:val="single" w:sz="4" w:space="0" w:color="C0C0C0"/>
              <w:left w:val="single" w:sz="4" w:space="0" w:color="C0C0C0"/>
              <w:bottom w:val="single" w:sz="4" w:space="0" w:color="C0C0C0"/>
              <w:right w:val="single" w:sz="4" w:space="0" w:color="C0C0C0"/>
            </w:tcBorders>
            <w:hideMark/>
          </w:tcPr>
          <w:p w14:paraId="29FC9BD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AF26BED"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21235C7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0D4803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F58B947" w14:textId="77777777" w:rsidR="00922AFB" w:rsidRPr="00E416B4" w:rsidRDefault="00922AFB" w:rsidP="006534CF">
            <w:pPr>
              <w:spacing w:before="60" w:after="60"/>
              <w:rPr>
                <w:color w:val="000000"/>
                <w:sz w:val="20"/>
              </w:rPr>
            </w:pPr>
            <w:r w:rsidRPr="00E416B4">
              <w:rPr>
                <w:color w:val="000000"/>
                <w:sz w:val="20"/>
              </w:rPr>
              <w:t>437</w:t>
            </w:r>
          </w:p>
        </w:tc>
        <w:tc>
          <w:tcPr>
            <w:tcW w:w="2400" w:type="dxa"/>
            <w:tcBorders>
              <w:top w:val="single" w:sz="4" w:space="0" w:color="C0C0C0"/>
              <w:left w:val="single" w:sz="4" w:space="0" w:color="C0C0C0"/>
              <w:bottom w:val="single" w:sz="4" w:space="0" w:color="C0C0C0"/>
              <w:right w:val="single" w:sz="4" w:space="0" w:color="C0C0C0"/>
            </w:tcBorders>
            <w:hideMark/>
          </w:tcPr>
          <w:p w14:paraId="69C8D1A6" w14:textId="77777777" w:rsidR="00922AFB" w:rsidRPr="00E416B4" w:rsidRDefault="00922AFB" w:rsidP="006534CF">
            <w:pPr>
              <w:spacing w:before="60" w:after="60"/>
              <w:rPr>
                <w:color w:val="000000"/>
                <w:sz w:val="20"/>
              </w:rPr>
            </w:pPr>
            <w:r w:rsidRPr="00E416B4">
              <w:rPr>
                <w:color w:val="000000"/>
                <w:sz w:val="20"/>
              </w:rPr>
              <w:t>247B (2)</w:t>
            </w:r>
          </w:p>
        </w:tc>
        <w:tc>
          <w:tcPr>
            <w:tcW w:w="3720" w:type="dxa"/>
            <w:tcBorders>
              <w:top w:val="single" w:sz="4" w:space="0" w:color="C0C0C0"/>
              <w:left w:val="single" w:sz="4" w:space="0" w:color="C0C0C0"/>
              <w:bottom w:val="single" w:sz="4" w:space="0" w:color="C0C0C0"/>
              <w:right w:val="single" w:sz="4" w:space="0" w:color="C0C0C0"/>
            </w:tcBorders>
            <w:hideMark/>
          </w:tcPr>
          <w:p w14:paraId="581FCCFB" w14:textId="77777777" w:rsidR="00922AFB" w:rsidRPr="00E416B4" w:rsidRDefault="00922AFB" w:rsidP="006534CF">
            <w:pPr>
              <w:spacing w:before="60" w:after="60"/>
              <w:rPr>
                <w:color w:val="000000"/>
                <w:sz w:val="20"/>
              </w:rPr>
            </w:pPr>
            <w:r w:rsidRPr="00E416B4">
              <w:rPr>
                <w:color w:val="000000"/>
                <w:sz w:val="20"/>
              </w:rPr>
              <w:t>rider in bicycle storage area not give way to motor vehicle in other lane</w:t>
            </w:r>
          </w:p>
        </w:tc>
        <w:tc>
          <w:tcPr>
            <w:tcW w:w="1320" w:type="dxa"/>
            <w:tcBorders>
              <w:top w:val="single" w:sz="4" w:space="0" w:color="C0C0C0"/>
              <w:left w:val="single" w:sz="4" w:space="0" w:color="C0C0C0"/>
              <w:bottom w:val="single" w:sz="4" w:space="0" w:color="C0C0C0"/>
              <w:right w:val="single" w:sz="4" w:space="0" w:color="C0C0C0"/>
            </w:tcBorders>
            <w:hideMark/>
          </w:tcPr>
          <w:p w14:paraId="5707A6C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B96FCB5"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A699DB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655422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348DA04" w14:textId="77777777" w:rsidR="00922AFB" w:rsidRPr="00E416B4" w:rsidRDefault="00922AFB" w:rsidP="006534CF">
            <w:pPr>
              <w:spacing w:before="60" w:after="60"/>
              <w:rPr>
                <w:color w:val="000000"/>
                <w:sz w:val="20"/>
              </w:rPr>
            </w:pPr>
            <w:r w:rsidRPr="00E416B4">
              <w:rPr>
                <w:color w:val="000000"/>
                <w:sz w:val="20"/>
              </w:rPr>
              <w:t>438</w:t>
            </w:r>
          </w:p>
        </w:tc>
        <w:tc>
          <w:tcPr>
            <w:tcW w:w="2400" w:type="dxa"/>
            <w:tcBorders>
              <w:top w:val="single" w:sz="4" w:space="0" w:color="C0C0C0"/>
              <w:left w:val="single" w:sz="4" w:space="0" w:color="C0C0C0"/>
              <w:bottom w:val="single" w:sz="4" w:space="0" w:color="C0C0C0"/>
              <w:right w:val="single" w:sz="4" w:space="0" w:color="C0C0C0"/>
            </w:tcBorders>
            <w:hideMark/>
          </w:tcPr>
          <w:p w14:paraId="1CE078DD" w14:textId="77777777" w:rsidR="00922AFB" w:rsidRPr="00E416B4" w:rsidRDefault="00922AFB" w:rsidP="006534CF">
            <w:pPr>
              <w:spacing w:before="60" w:after="60"/>
              <w:rPr>
                <w:color w:val="000000"/>
                <w:sz w:val="20"/>
              </w:rPr>
            </w:pPr>
            <w:r w:rsidRPr="00E416B4">
              <w:rPr>
                <w:color w:val="000000"/>
                <w:sz w:val="20"/>
              </w:rPr>
              <w:t>248A (1) (a)</w:t>
            </w:r>
          </w:p>
        </w:tc>
        <w:tc>
          <w:tcPr>
            <w:tcW w:w="3720" w:type="dxa"/>
            <w:tcBorders>
              <w:top w:val="single" w:sz="4" w:space="0" w:color="C0C0C0"/>
              <w:left w:val="single" w:sz="4" w:space="0" w:color="C0C0C0"/>
              <w:bottom w:val="single" w:sz="4" w:space="0" w:color="C0C0C0"/>
              <w:right w:val="single" w:sz="4" w:space="0" w:color="C0C0C0"/>
            </w:tcBorders>
            <w:hideMark/>
          </w:tcPr>
          <w:p w14:paraId="6A896C9C" w14:textId="77777777" w:rsidR="00922AFB" w:rsidRPr="00E416B4" w:rsidRDefault="00922AFB" w:rsidP="006534CF">
            <w:pPr>
              <w:spacing w:before="60" w:after="60"/>
              <w:rPr>
                <w:color w:val="000000"/>
                <w:sz w:val="20"/>
              </w:rPr>
            </w:pPr>
            <w:r w:rsidRPr="00E416B4">
              <w:rPr>
                <w:color w:val="000000"/>
                <w:sz w:val="20"/>
              </w:rPr>
              <w:t>bicycle rider approach crossing faster than 10km/h</w:t>
            </w:r>
          </w:p>
        </w:tc>
        <w:tc>
          <w:tcPr>
            <w:tcW w:w="1320" w:type="dxa"/>
            <w:tcBorders>
              <w:top w:val="single" w:sz="4" w:space="0" w:color="C0C0C0"/>
              <w:left w:val="single" w:sz="4" w:space="0" w:color="C0C0C0"/>
              <w:bottom w:val="single" w:sz="4" w:space="0" w:color="C0C0C0"/>
              <w:right w:val="single" w:sz="4" w:space="0" w:color="C0C0C0"/>
            </w:tcBorders>
            <w:hideMark/>
          </w:tcPr>
          <w:p w14:paraId="3518819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830BE20"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50FA888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5E3633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FD84741" w14:textId="77777777" w:rsidR="00922AFB" w:rsidRPr="00E416B4" w:rsidRDefault="00922AFB" w:rsidP="006534CF">
            <w:pPr>
              <w:spacing w:before="60" w:after="60"/>
              <w:rPr>
                <w:color w:val="000000"/>
                <w:sz w:val="20"/>
              </w:rPr>
            </w:pPr>
            <w:r w:rsidRPr="00E416B4">
              <w:rPr>
                <w:color w:val="000000"/>
                <w:sz w:val="20"/>
              </w:rPr>
              <w:t>439</w:t>
            </w:r>
          </w:p>
        </w:tc>
        <w:tc>
          <w:tcPr>
            <w:tcW w:w="2400" w:type="dxa"/>
            <w:tcBorders>
              <w:top w:val="single" w:sz="4" w:space="0" w:color="C0C0C0"/>
              <w:left w:val="single" w:sz="4" w:space="0" w:color="C0C0C0"/>
              <w:bottom w:val="single" w:sz="4" w:space="0" w:color="C0C0C0"/>
              <w:right w:val="single" w:sz="4" w:space="0" w:color="C0C0C0"/>
            </w:tcBorders>
            <w:hideMark/>
          </w:tcPr>
          <w:p w14:paraId="27328E70" w14:textId="77777777" w:rsidR="00922AFB" w:rsidRPr="00E416B4" w:rsidRDefault="00922AFB" w:rsidP="006534CF">
            <w:pPr>
              <w:spacing w:before="60" w:after="60"/>
              <w:rPr>
                <w:color w:val="000000"/>
                <w:sz w:val="20"/>
              </w:rPr>
            </w:pPr>
            <w:r w:rsidRPr="00E416B4">
              <w:rPr>
                <w:color w:val="000000"/>
                <w:sz w:val="20"/>
              </w:rPr>
              <w:t>248A (1) (b)</w:t>
            </w:r>
          </w:p>
        </w:tc>
        <w:tc>
          <w:tcPr>
            <w:tcW w:w="3720" w:type="dxa"/>
            <w:tcBorders>
              <w:top w:val="single" w:sz="4" w:space="0" w:color="C0C0C0"/>
              <w:left w:val="single" w:sz="4" w:space="0" w:color="C0C0C0"/>
              <w:bottom w:val="single" w:sz="4" w:space="0" w:color="C0C0C0"/>
              <w:right w:val="single" w:sz="4" w:space="0" w:color="C0C0C0"/>
            </w:tcBorders>
            <w:hideMark/>
          </w:tcPr>
          <w:p w14:paraId="598F220C" w14:textId="77777777" w:rsidR="00922AFB" w:rsidRPr="00E416B4" w:rsidRDefault="00922AFB" w:rsidP="006534CF">
            <w:pPr>
              <w:spacing w:before="60" w:after="60"/>
              <w:rPr>
                <w:color w:val="000000"/>
                <w:sz w:val="20"/>
              </w:rPr>
            </w:pPr>
            <w:r w:rsidRPr="00E416B4">
              <w:rPr>
                <w:color w:val="000000"/>
                <w:sz w:val="20"/>
              </w:rPr>
              <w:t>bicycle rider approach crossing not looking for approaching traffic/preparing to stop</w:t>
            </w:r>
          </w:p>
        </w:tc>
        <w:tc>
          <w:tcPr>
            <w:tcW w:w="1320" w:type="dxa"/>
            <w:tcBorders>
              <w:top w:val="single" w:sz="4" w:space="0" w:color="C0C0C0"/>
              <w:left w:val="single" w:sz="4" w:space="0" w:color="C0C0C0"/>
              <w:bottom w:val="single" w:sz="4" w:space="0" w:color="C0C0C0"/>
              <w:right w:val="single" w:sz="4" w:space="0" w:color="C0C0C0"/>
            </w:tcBorders>
            <w:hideMark/>
          </w:tcPr>
          <w:p w14:paraId="631A0B8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93882AB"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07F9D16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30F48A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F62060D" w14:textId="77777777" w:rsidR="00922AFB" w:rsidRPr="00E416B4" w:rsidRDefault="00922AFB" w:rsidP="006534CF">
            <w:pPr>
              <w:spacing w:before="60" w:after="60"/>
              <w:rPr>
                <w:color w:val="000000"/>
                <w:sz w:val="20"/>
              </w:rPr>
            </w:pPr>
            <w:r w:rsidRPr="00E416B4">
              <w:rPr>
                <w:color w:val="000000"/>
                <w:sz w:val="20"/>
              </w:rPr>
              <w:lastRenderedPageBreak/>
              <w:t>440</w:t>
            </w:r>
          </w:p>
        </w:tc>
        <w:tc>
          <w:tcPr>
            <w:tcW w:w="2400" w:type="dxa"/>
            <w:tcBorders>
              <w:top w:val="single" w:sz="4" w:space="0" w:color="C0C0C0"/>
              <w:left w:val="single" w:sz="4" w:space="0" w:color="C0C0C0"/>
              <w:bottom w:val="single" w:sz="4" w:space="0" w:color="C0C0C0"/>
              <w:right w:val="single" w:sz="4" w:space="0" w:color="C0C0C0"/>
            </w:tcBorders>
            <w:hideMark/>
          </w:tcPr>
          <w:p w14:paraId="7E8F0F17" w14:textId="77777777" w:rsidR="00922AFB" w:rsidRPr="00E416B4" w:rsidRDefault="00922AFB" w:rsidP="006534CF">
            <w:pPr>
              <w:spacing w:before="60" w:after="60"/>
              <w:rPr>
                <w:color w:val="000000"/>
                <w:sz w:val="20"/>
              </w:rPr>
            </w:pPr>
            <w:r w:rsidRPr="00E416B4">
              <w:rPr>
                <w:color w:val="000000"/>
                <w:sz w:val="20"/>
              </w:rPr>
              <w:t>248A (2) (a)</w:t>
            </w:r>
          </w:p>
        </w:tc>
        <w:tc>
          <w:tcPr>
            <w:tcW w:w="3720" w:type="dxa"/>
            <w:tcBorders>
              <w:top w:val="single" w:sz="4" w:space="0" w:color="C0C0C0"/>
              <w:left w:val="single" w:sz="4" w:space="0" w:color="C0C0C0"/>
              <w:bottom w:val="single" w:sz="4" w:space="0" w:color="C0C0C0"/>
              <w:right w:val="single" w:sz="4" w:space="0" w:color="C0C0C0"/>
            </w:tcBorders>
            <w:hideMark/>
          </w:tcPr>
          <w:p w14:paraId="5142D48C" w14:textId="77777777" w:rsidR="00922AFB" w:rsidRPr="00E416B4" w:rsidRDefault="00922AFB" w:rsidP="006534CF">
            <w:pPr>
              <w:spacing w:before="60" w:after="60"/>
              <w:rPr>
                <w:color w:val="000000"/>
                <w:sz w:val="20"/>
              </w:rPr>
            </w:pPr>
            <w:r w:rsidRPr="00E416B4">
              <w:rPr>
                <w:color w:val="000000"/>
                <w:sz w:val="20"/>
              </w:rPr>
              <w:t>bicycle rider enter marked foot crossing with bicycle crossing lights when no green bicycle crossing light</w:t>
            </w:r>
          </w:p>
        </w:tc>
        <w:tc>
          <w:tcPr>
            <w:tcW w:w="1320" w:type="dxa"/>
            <w:tcBorders>
              <w:top w:val="single" w:sz="4" w:space="0" w:color="C0C0C0"/>
              <w:left w:val="single" w:sz="4" w:space="0" w:color="C0C0C0"/>
              <w:bottom w:val="single" w:sz="4" w:space="0" w:color="C0C0C0"/>
              <w:right w:val="single" w:sz="4" w:space="0" w:color="C0C0C0"/>
            </w:tcBorders>
            <w:hideMark/>
          </w:tcPr>
          <w:p w14:paraId="0BE0EDF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F1677F8"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2C05515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5CCE16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C642AA1" w14:textId="77777777" w:rsidR="00922AFB" w:rsidRPr="00E416B4" w:rsidRDefault="00922AFB" w:rsidP="006534CF">
            <w:pPr>
              <w:spacing w:before="60" w:after="60"/>
              <w:rPr>
                <w:color w:val="000000"/>
                <w:sz w:val="20"/>
              </w:rPr>
            </w:pPr>
            <w:r w:rsidRPr="00E416B4">
              <w:rPr>
                <w:color w:val="000000"/>
                <w:sz w:val="20"/>
              </w:rPr>
              <w:t>441</w:t>
            </w:r>
          </w:p>
        </w:tc>
        <w:tc>
          <w:tcPr>
            <w:tcW w:w="2400" w:type="dxa"/>
            <w:tcBorders>
              <w:top w:val="single" w:sz="4" w:space="0" w:color="C0C0C0"/>
              <w:left w:val="single" w:sz="4" w:space="0" w:color="C0C0C0"/>
              <w:bottom w:val="single" w:sz="4" w:space="0" w:color="C0C0C0"/>
              <w:right w:val="single" w:sz="4" w:space="0" w:color="C0C0C0"/>
            </w:tcBorders>
            <w:hideMark/>
          </w:tcPr>
          <w:p w14:paraId="09C44027" w14:textId="77777777" w:rsidR="00922AFB" w:rsidRPr="00E416B4" w:rsidRDefault="00922AFB" w:rsidP="006534CF">
            <w:pPr>
              <w:spacing w:before="60" w:after="60"/>
              <w:rPr>
                <w:color w:val="000000"/>
                <w:sz w:val="20"/>
              </w:rPr>
            </w:pPr>
            <w:r w:rsidRPr="00E416B4">
              <w:rPr>
                <w:color w:val="000000"/>
                <w:sz w:val="20"/>
              </w:rPr>
              <w:t>248A (2) (b)</w:t>
            </w:r>
          </w:p>
        </w:tc>
        <w:tc>
          <w:tcPr>
            <w:tcW w:w="3720" w:type="dxa"/>
            <w:tcBorders>
              <w:top w:val="single" w:sz="4" w:space="0" w:color="C0C0C0"/>
              <w:left w:val="single" w:sz="4" w:space="0" w:color="C0C0C0"/>
              <w:bottom w:val="single" w:sz="4" w:space="0" w:color="C0C0C0"/>
              <w:right w:val="single" w:sz="4" w:space="0" w:color="C0C0C0"/>
            </w:tcBorders>
            <w:hideMark/>
          </w:tcPr>
          <w:p w14:paraId="48DDCD97" w14:textId="77777777" w:rsidR="00922AFB" w:rsidRPr="00E416B4" w:rsidRDefault="00922AFB" w:rsidP="006534CF">
            <w:pPr>
              <w:spacing w:before="60" w:after="60"/>
              <w:rPr>
                <w:color w:val="000000"/>
                <w:sz w:val="20"/>
              </w:rPr>
            </w:pPr>
            <w:r w:rsidRPr="00E416B4">
              <w:rPr>
                <w:color w:val="000000"/>
                <w:sz w:val="20"/>
              </w:rPr>
              <w:t>bicycle rider enter marked foot crossing without bicycle crossing lights when no green pedestrian light</w:t>
            </w:r>
          </w:p>
        </w:tc>
        <w:tc>
          <w:tcPr>
            <w:tcW w:w="1320" w:type="dxa"/>
            <w:tcBorders>
              <w:top w:val="single" w:sz="4" w:space="0" w:color="C0C0C0"/>
              <w:left w:val="single" w:sz="4" w:space="0" w:color="C0C0C0"/>
              <w:bottom w:val="single" w:sz="4" w:space="0" w:color="C0C0C0"/>
              <w:right w:val="single" w:sz="4" w:space="0" w:color="C0C0C0"/>
            </w:tcBorders>
            <w:hideMark/>
          </w:tcPr>
          <w:p w14:paraId="0025074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7940395"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745A431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049B50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FEF5B92" w14:textId="77777777" w:rsidR="00922AFB" w:rsidRPr="00E416B4" w:rsidRDefault="00922AFB" w:rsidP="006534CF">
            <w:pPr>
              <w:spacing w:before="60" w:after="60"/>
              <w:rPr>
                <w:color w:val="000000"/>
                <w:sz w:val="20"/>
              </w:rPr>
            </w:pPr>
            <w:r w:rsidRPr="00E416B4">
              <w:rPr>
                <w:color w:val="000000"/>
                <w:sz w:val="20"/>
              </w:rPr>
              <w:t>442</w:t>
            </w:r>
          </w:p>
        </w:tc>
        <w:tc>
          <w:tcPr>
            <w:tcW w:w="2400" w:type="dxa"/>
            <w:tcBorders>
              <w:top w:val="single" w:sz="4" w:space="0" w:color="C0C0C0"/>
              <w:left w:val="single" w:sz="4" w:space="0" w:color="C0C0C0"/>
              <w:bottom w:val="single" w:sz="4" w:space="0" w:color="C0C0C0"/>
              <w:right w:val="single" w:sz="4" w:space="0" w:color="C0C0C0"/>
            </w:tcBorders>
            <w:hideMark/>
          </w:tcPr>
          <w:p w14:paraId="7C98CA40" w14:textId="77777777" w:rsidR="00922AFB" w:rsidRPr="00E416B4" w:rsidRDefault="00922AFB" w:rsidP="006534CF">
            <w:pPr>
              <w:spacing w:before="60" w:after="60"/>
              <w:rPr>
                <w:color w:val="000000"/>
                <w:sz w:val="20"/>
              </w:rPr>
            </w:pPr>
            <w:r w:rsidRPr="00E416B4">
              <w:rPr>
                <w:color w:val="000000"/>
                <w:sz w:val="20"/>
              </w:rPr>
              <w:t>248A (3) (a)</w:t>
            </w:r>
          </w:p>
        </w:tc>
        <w:tc>
          <w:tcPr>
            <w:tcW w:w="3720" w:type="dxa"/>
            <w:tcBorders>
              <w:top w:val="single" w:sz="4" w:space="0" w:color="C0C0C0"/>
              <w:left w:val="single" w:sz="4" w:space="0" w:color="C0C0C0"/>
              <w:bottom w:val="single" w:sz="4" w:space="0" w:color="C0C0C0"/>
              <w:right w:val="single" w:sz="4" w:space="0" w:color="C0C0C0"/>
            </w:tcBorders>
            <w:hideMark/>
          </w:tcPr>
          <w:p w14:paraId="0C93EDC4" w14:textId="77777777" w:rsidR="00922AFB" w:rsidRPr="00E416B4" w:rsidRDefault="00922AFB" w:rsidP="006534CF">
            <w:pPr>
              <w:spacing w:before="60" w:after="60"/>
              <w:rPr>
                <w:color w:val="000000"/>
                <w:sz w:val="20"/>
              </w:rPr>
            </w:pPr>
            <w:r w:rsidRPr="00E416B4">
              <w:rPr>
                <w:color w:val="000000"/>
                <w:sz w:val="20"/>
              </w:rPr>
              <w:t xml:space="preserve">bicycle rider ride faster than 10km/h on crossing </w:t>
            </w:r>
          </w:p>
        </w:tc>
        <w:tc>
          <w:tcPr>
            <w:tcW w:w="1320" w:type="dxa"/>
            <w:tcBorders>
              <w:top w:val="single" w:sz="4" w:space="0" w:color="C0C0C0"/>
              <w:left w:val="single" w:sz="4" w:space="0" w:color="C0C0C0"/>
              <w:bottom w:val="single" w:sz="4" w:space="0" w:color="C0C0C0"/>
              <w:right w:val="single" w:sz="4" w:space="0" w:color="C0C0C0"/>
            </w:tcBorders>
            <w:hideMark/>
          </w:tcPr>
          <w:p w14:paraId="22153D1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3D465E2"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2655452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AED58D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6B3275D" w14:textId="77777777" w:rsidR="00922AFB" w:rsidRPr="00E416B4" w:rsidRDefault="00922AFB" w:rsidP="006534CF">
            <w:pPr>
              <w:spacing w:before="60" w:after="60"/>
              <w:rPr>
                <w:color w:val="000000"/>
                <w:sz w:val="20"/>
              </w:rPr>
            </w:pPr>
            <w:r w:rsidRPr="00E416B4">
              <w:rPr>
                <w:color w:val="000000"/>
                <w:sz w:val="20"/>
              </w:rPr>
              <w:t>443</w:t>
            </w:r>
          </w:p>
        </w:tc>
        <w:tc>
          <w:tcPr>
            <w:tcW w:w="2400" w:type="dxa"/>
            <w:tcBorders>
              <w:top w:val="single" w:sz="4" w:space="0" w:color="C0C0C0"/>
              <w:left w:val="single" w:sz="4" w:space="0" w:color="C0C0C0"/>
              <w:bottom w:val="single" w:sz="4" w:space="0" w:color="C0C0C0"/>
              <w:right w:val="single" w:sz="4" w:space="0" w:color="C0C0C0"/>
            </w:tcBorders>
            <w:hideMark/>
          </w:tcPr>
          <w:p w14:paraId="71F9CF62" w14:textId="77777777" w:rsidR="00922AFB" w:rsidRPr="00E416B4" w:rsidRDefault="00922AFB" w:rsidP="006534CF">
            <w:pPr>
              <w:spacing w:before="60" w:after="60"/>
              <w:rPr>
                <w:color w:val="000000"/>
                <w:sz w:val="20"/>
              </w:rPr>
            </w:pPr>
            <w:r w:rsidRPr="00E416B4">
              <w:rPr>
                <w:color w:val="000000"/>
                <w:sz w:val="20"/>
              </w:rPr>
              <w:t>248A (3) (b)</w:t>
            </w:r>
          </w:p>
        </w:tc>
        <w:tc>
          <w:tcPr>
            <w:tcW w:w="3720" w:type="dxa"/>
            <w:tcBorders>
              <w:top w:val="single" w:sz="4" w:space="0" w:color="C0C0C0"/>
              <w:left w:val="single" w:sz="4" w:space="0" w:color="C0C0C0"/>
              <w:bottom w:val="single" w:sz="4" w:space="0" w:color="C0C0C0"/>
              <w:right w:val="single" w:sz="4" w:space="0" w:color="C0C0C0"/>
            </w:tcBorders>
            <w:hideMark/>
          </w:tcPr>
          <w:p w14:paraId="1795D013" w14:textId="77777777" w:rsidR="00922AFB" w:rsidRPr="00E416B4" w:rsidRDefault="00922AFB" w:rsidP="006534CF">
            <w:pPr>
              <w:spacing w:before="60" w:after="60"/>
              <w:rPr>
                <w:color w:val="000000"/>
                <w:sz w:val="20"/>
              </w:rPr>
            </w:pPr>
            <w:r w:rsidRPr="00E416B4">
              <w:rPr>
                <w:color w:val="000000"/>
                <w:sz w:val="20"/>
              </w:rPr>
              <w:t xml:space="preserve">bicycle rider not give way to pedestrian on crossing </w:t>
            </w:r>
          </w:p>
        </w:tc>
        <w:tc>
          <w:tcPr>
            <w:tcW w:w="1320" w:type="dxa"/>
            <w:tcBorders>
              <w:top w:val="single" w:sz="4" w:space="0" w:color="C0C0C0"/>
              <w:left w:val="single" w:sz="4" w:space="0" w:color="C0C0C0"/>
              <w:bottom w:val="single" w:sz="4" w:space="0" w:color="C0C0C0"/>
              <w:right w:val="single" w:sz="4" w:space="0" w:color="C0C0C0"/>
            </w:tcBorders>
            <w:hideMark/>
          </w:tcPr>
          <w:p w14:paraId="695C2AE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FE72DD3"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32D5B0D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7DC74D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E75B67A" w14:textId="77777777" w:rsidR="00922AFB" w:rsidRPr="00E416B4" w:rsidRDefault="00922AFB" w:rsidP="006534CF">
            <w:pPr>
              <w:spacing w:before="60" w:after="60"/>
              <w:rPr>
                <w:color w:val="000000"/>
                <w:sz w:val="20"/>
              </w:rPr>
            </w:pPr>
            <w:r w:rsidRPr="00E416B4">
              <w:rPr>
                <w:color w:val="000000"/>
                <w:sz w:val="20"/>
              </w:rPr>
              <w:t>444</w:t>
            </w:r>
          </w:p>
        </w:tc>
        <w:tc>
          <w:tcPr>
            <w:tcW w:w="2400" w:type="dxa"/>
            <w:tcBorders>
              <w:top w:val="single" w:sz="4" w:space="0" w:color="C0C0C0"/>
              <w:left w:val="single" w:sz="4" w:space="0" w:color="C0C0C0"/>
              <w:bottom w:val="single" w:sz="4" w:space="0" w:color="C0C0C0"/>
              <w:right w:val="single" w:sz="4" w:space="0" w:color="C0C0C0"/>
            </w:tcBorders>
            <w:hideMark/>
          </w:tcPr>
          <w:p w14:paraId="54E62AA7" w14:textId="77777777" w:rsidR="00922AFB" w:rsidRPr="00E416B4" w:rsidRDefault="00922AFB" w:rsidP="006534CF">
            <w:pPr>
              <w:spacing w:before="60" w:after="60"/>
              <w:rPr>
                <w:color w:val="000000"/>
                <w:sz w:val="20"/>
              </w:rPr>
            </w:pPr>
            <w:r w:rsidRPr="00E416B4">
              <w:rPr>
                <w:color w:val="000000"/>
                <w:sz w:val="20"/>
              </w:rPr>
              <w:t>248A (3) (c)</w:t>
            </w:r>
          </w:p>
        </w:tc>
        <w:tc>
          <w:tcPr>
            <w:tcW w:w="3720" w:type="dxa"/>
            <w:tcBorders>
              <w:top w:val="single" w:sz="4" w:space="0" w:color="C0C0C0"/>
              <w:left w:val="single" w:sz="4" w:space="0" w:color="C0C0C0"/>
              <w:bottom w:val="single" w:sz="4" w:space="0" w:color="C0C0C0"/>
              <w:right w:val="single" w:sz="4" w:space="0" w:color="C0C0C0"/>
            </w:tcBorders>
            <w:hideMark/>
          </w:tcPr>
          <w:p w14:paraId="1CFF3BAF" w14:textId="77777777" w:rsidR="00922AFB" w:rsidRPr="00E416B4" w:rsidRDefault="00922AFB" w:rsidP="006534CF">
            <w:pPr>
              <w:spacing w:before="60" w:after="60"/>
              <w:rPr>
                <w:color w:val="000000"/>
                <w:sz w:val="20"/>
              </w:rPr>
            </w:pPr>
            <w:r w:rsidRPr="00E416B4">
              <w:rPr>
                <w:color w:val="000000"/>
                <w:sz w:val="20"/>
              </w:rPr>
              <w:t>bicycle rider not keep left of oncoming bicycle/pedestrian on crossing</w:t>
            </w:r>
          </w:p>
        </w:tc>
        <w:tc>
          <w:tcPr>
            <w:tcW w:w="1320" w:type="dxa"/>
            <w:tcBorders>
              <w:top w:val="single" w:sz="4" w:space="0" w:color="C0C0C0"/>
              <w:left w:val="single" w:sz="4" w:space="0" w:color="C0C0C0"/>
              <w:bottom w:val="single" w:sz="4" w:space="0" w:color="C0C0C0"/>
              <w:right w:val="single" w:sz="4" w:space="0" w:color="C0C0C0"/>
            </w:tcBorders>
            <w:hideMark/>
          </w:tcPr>
          <w:p w14:paraId="06A17B7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C099A34"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176DBC4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AF510B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F7A2FEC" w14:textId="77777777" w:rsidR="00922AFB" w:rsidRPr="00E416B4" w:rsidRDefault="00922AFB" w:rsidP="006534CF">
            <w:pPr>
              <w:spacing w:before="60" w:after="60"/>
              <w:rPr>
                <w:color w:val="000000"/>
                <w:sz w:val="20"/>
              </w:rPr>
            </w:pPr>
            <w:r w:rsidRPr="00E416B4">
              <w:rPr>
                <w:color w:val="000000"/>
                <w:sz w:val="20"/>
              </w:rPr>
              <w:t>445</w:t>
            </w:r>
          </w:p>
        </w:tc>
        <w:tc>
          <w:tcPr>
            <w:tcW w:w="2400" w:type="dxa"/>
            <w:tcBorders>
              <w:top w:val="single" w:sz="4" w:space="0" w:color="C0C0C0"/>
              <w:left w:val="single" w:sz="4" w:space="0" w:color="C0C0C0"/>
              <w:bottom w:val="single" w:sz="4" w:space="0" w:color="C0C0C0"/>
              <w:right w:val="single" w:sz="4" w:space="0" w:color="C0C0C0"/>
            </w:tcBorders>
            <w:hideMark/>
          </w:tcPr>
          <w:p w14:paraId="5D8D3AD6" w14:textId="77777777" w:rsidR="00922AFB" w:rsidRPr="00E416B4" w:rsidRDefault="00922AFB" w:rsidP="006534CF">
            <w:pPr>
              <w:spacing w:before="60" w:after="60"/>
              <w:rPr>
                <w:color w:val="000000"/>
                <w:sz w:val="20"/>
              </w:rPr>
            </w:pPr>
            <w:r w:rsidRPr="00E416B4">
              <w:rPr>
                <w:color w:val="000000"/>
                <w:sz w:val="20"/>
              </w:rPr>
              <w:t>249</w:t>
            </w:r>
          </w:p>
        </w:tc>
        <w:tc>
          <w:tcPr>
            <w:tcW w:w="3720" w:type="dxa"/>
            <w:tcBorders>
              <w:top w:val="single" w:sz="4" w:space="0" w:color="C0C0C0"/>
              <w:left w:val="single" w:sz="4" w:space="0" w:color="C0C0C0"/>
              <w:bottom w:val="single" w:sz="4" w:space="0" w:color="C0C0C0"/>
              <w:right w:val="single" w:sz="4" w:space="0" w:color="C0C0C0"/>
            </w:tcBorders>
            <w:hideMark/>
          </w:tcPr>
          <w:p w14:paraId="0E17163C" w14:textId="77777777" w:rsidR="00922AFB" w:rsidRPr="00E416B4" w:rsidRDefault="00922AFB" w:rsidP="006534CF">
            <w:pPr>
              <w:spacing w:before="60" w:after="60"/>
              <w:rPr>
                <w:color w:val="000000"/>
                <w:sz w:val="20"/>
              </w:rPr>
            </w:pPr>
            <w:r w:rsidRPr="00E416B4">
              <w:rPr>
                <w:color w:val="000000"/>
                <w:sz w:val="20"/>
              </w:rPr>
              <w:t>ride bicycle on pedestrian part of separated footpath</w:t>
            </w:r>
          </w:p>
        </w:tc>
        <w:tc>
          <w:tcPr>
            <w:tcW w:w="1320" w:type="dxa"/>
            <w:tcBorders>
              <w:top w:val="single" w:sz="4" w:space="0" w:color="C0C0C0"/>
              <w:left w:val="single" w:sz="4" w:space="0" w:color="C0C0C0"/>
              <w:bottom w:val="single" w:sz="4" w:space="0" w:color="C0C0C0"/>
              <w:right w:val="single" w:sz="4" w:space="0" w:color="C0C0C0"/>
            </w:tcBorders>
            <w:hideMark/>
          </w:tcPr>
          <w:p w14:paraId="26BCC44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2C1BDE4"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D9EAA3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61FFA4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690202B" w14:textId="77777777" w:rsidR="00922AFB" w:rsidRPr="00E416B4" w:rsidRDefault="00922AFB" w:rsidP="006534CF">
            <w:pPr>
              <w:spacing w:before="60" w:after="60"/>
              <w:rPr>
                <w:color w:val="000000"/>
                <w:sz w:val="20"/>
              </w:rPr>
            </w:pPr>
            <w:r w:rsidRPr="00E416B4">
              <w:rPr>
                <w:color w:val="000000"/>
                <w:sz w:val="20"/>
              </w:rPr>
              <w:lastRenderedPageBreak/>
              <w:t>446</w:t>
            </w:r>
          </w:p>
        </w:tc>
        <w:tc>
          <w:tcPr>
            <w:tcW w:w="2400" w:type="dxa"/>
            <w:tcBorders>
              <w:top w:val="single" w:sz="4" w:space="0" w:color="C0C0C0"/>
              <w:left w:val="single" w:sz="4" w:space="0" w:color="C0C0C0"/>
              <w:bottom w:val="single" w:sz="4" w:space="0" w:color="C0C0C0"/>
              <w:right w:val="single" w:sz="4" w:space="0" w:color="C0C0C0"/>
            </w:tcBorders>
            <w:hideMark/>
          </w:tcPr>
          <w:p w14:paraId="622ECE9C" w14:textId="77777777" w:rsidR="00922AFB" w:rsidRPr="00E416B4" w:rsidRDefault="00922AFB" w:rsidP="006534CF">
            <w:pPr>
              <w:spacing w:before="60" w:after="60"/>
              <w:rPr>
                <w:color w:val="000000"/>
                <w:sz w:val="20"/>
              </w:rPr>
            </w:pPr>
            <w:r w:rsidRPr="00E416B4">
              <w:rPr>
                <w:color w:val="000000"/>
                <w:sz w:val="20"/>
              </w:rPr>
              <w:t>250 (1) (a)</w:t>
            </w:r>
          </w:p>
        </w:tc>
        <w:tc>
          <w:tcPr>
            <w:tcW w:w="3720" w:type="dxa"/>
            <w:tcBorders>
              <w:top w:val="single" w:sz="4" w:space="0" w:color="C0C0C0"/>
              <w:left w:val="single" w:sz="4" w:space="0" w:color="C0C0C0"/>
              <w:bottom w:val="single" w:sz="4" w:space="0" w:color="C0C0C0"/>
              <w:right w:val="single" w:sz="4" w:space="0" w:color="C0C0C0"/>
            </w:tcBorders>
            <w:hideMark/>
          </w:tcPr>
          <w:p w14:paraId="38B93155" w14:textId="77777777" w:rsidR="00922AFB" w:rsidRPr="00E416B4" w:rsidRDefault="00922AFB" w:rsidP="006534CF">
            <w:pPr>
              <w:spacing w:before="60" w:after="60"/>
              <w:rPr>
                <w:color w:val="000000"/>
                <w:sz w:val="20"/>
              </w:rPr>
            </w:pPr>
            <w:r w:rsidRPr="00E416B4">
              <w:rPr>
                <w:color w:val="000000"/>
                <w:sz w:val="20"/>
              </w:rPr>
              <w:t>rider not keep left (footpath/shared path)</w:t>
            </w:r>
          </w:p>
        </w:tc>
        <w:tc>
          <w:tcPr>
            <w:tcW w:w="1320" w:type="dxa"/>
            <w:tcBorders>
              <w:top w:val="single" w:sz="4" w:space="0" w:color="C0C0C0"/>
              <w:left w:val="single" w:sz="4" w:space="0" w:color="C0C0C0"/>
              <w:bottom w:val="single" w:sz="4" w:space="0" w:color="C0C0C0"/>
              <w:right w:val="single" w:sz="4" w:space="0" w:color="C0C0C0"/>
            </w:tcBorders>
            <w:hideMark/>
          </w:tcPr>
          <w:p w14:paraId="33A64A9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D8966D8"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6B3B1EF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8AD206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3D0EB61" w14:textId="77777777" w:rsidR="00922AFB" w:rsidRPr="00E416B4" w:rsidRDefault="00922AFB" w:rsidP="006534CF">
            <w:pPr>
              <w:spacing w:before="60" w:after="60"/>
              <w:rPr>
                <w:color w:val="000000"/>
                <w:sz w:val="20"/>
              </w:rPr>
            </w:pPr>
            <w:r w:rsidRPr="00E416B4">
              <w:rPr>
                <w:color w:val="000000"/>
                <w:sz w:val="20"/>
              </w:rPr>
              <w:t>447</w:t>
            </w:r>
          </w:p>
        </w:tc>
        <w:tc>
          <w:tcPr>
            <w:tcW w:w="2400" w:type="dxa"/>
            <w:tcBorders>
              <w:top w:val="single" w:sz="4" w:space="0" w:color="C0C0C0"/>
              <w:left w:val="single" w:sz="4" w:space="0" w:color="C0C0C0"/>
              <w:bottom w:val="single" w:sz="4" w:space="0" w:color="C0C0C0"/>
              <w:right w:val="single" w:sz="4" w:space="0" w:color="C0C0C0"/>
            </w:tcBorders>
            <w:hideMark/>
          </w:tcPr>
          <w:p w14:paraId="20E2B890" w14:textId="77777777" w:rsidR="00922AFB" w:rsidRPr="00E416B4" w:rsidRDefault="00922AFB" w:rsidP="006534CF">
            <w:pPr>
              <w:spacing w:before="60" w:after="60"/>
              <w:rPr>
                <w:color w:val="000000"/>
                <w:sz w:val="20"/>
              </w:rPr>
            </w:pPr>
            <w:r w:rsidRPr="00E416B4">
              <w:rPr>
                <w:color w:val="000000"/>
                <w:sz w:val="20"/>
              </w:rPr>
              <w:t>250 (1) (b)</w:t>
            </w:r>
          </w:p>
        </w:tc>
        <w:tc>
          <w:tcPr>
            <w:tcW w:w="3720" w:type="dxa"/>
            <w:tcBorders>
              <w:top w:val="single" w:sz="4" w:space="0" w:color="C0C0C0"/>
              <w:left w:val="single" w:sz="4" w:space="0" w:color="C0C0C0"/>
              <w:bottom w:val="single" w:sz="4" w:space="0" w:color="C0C0C0"/>
              <w:right w:val="single" w:sz="4" w:space="0" w:color="C0C0C0"/>
            </w:tcBorders>
            <w:hideMark/>
          </w:tcPr>
          <w:p w14:paraId="34CF3B5D" w14:textId="77777777" w:rsidR="00922AFB" w:rsidRPr="00E416B4" w:rsidRDefault="00922AFB" w:rsidP="006534CF">
            <w:pPr>
              <w:spacing w:before="60" w:after="60"/>
              <w:rPr>
                <w:color w:val="000000"/>
                <w:sz w:val="20"/>
              </w:rPr>
            </w:pPr>
            <w:r w:rsidRPr="00E416B4">
              <w:rPr>
                <w:color w:val="000000"/>
                <w:sz w:val="20"/>
              </w:rPr>
              <w:t>rider not give way (footpath/shared path)</w:t>
            </w:r>
          </w:p>
        </w:tc>
        <w:tc>
          <w:tcPr>
            <w:tcW w:w="1320" w:type="dxa"/>
            <w:tcBorders>
              <w:top w:val="single" w:sz="4" w:space="0" w:color="C0C0C0"/>
              <w:left w:val="single" w:sz="4" w:space="0" w:color="C0C0C0"/>
              <w:bottom w:val="single" w:sz="4" w:space="0" w:color="C0C0C0"/>
              <w:right w:val="single" w:sz="4" w:space="0" w:color="C0C0C0"/>
            </w:tcBorders>
            <w:hideMark/>
          </w:tcPr>
          <w:p w14:paraId="0D252A7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5DADC3D"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183FF52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3C46E0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4C0E895" w14:textId="77777777" w:rsidR="00922AFB" w:rsidRPr="00E416B4" w:rsidRDefault="00922AFB" w:rsidP="006534CF">
            <w:pPr>
              <w:spacing w:before="60" w:after="60"/>
              <w:rPr>
                <w:color w:val="000000"/>
                <w:sz w:val="20"/>
              </w:rPr>
            </w:pPr>
            <w:r w:rsidRPr="00E416B4">
              <w:rPr>
                <w:color w:val="000000"/>
                <w:sz w:val="20"/>
              </w:rPr>
              <w:t>448</w:t>
            </w:r>
          </w:p>
        </w:tc>
        <w:tc>
          <w:tcPr>
            <w:tcW w:w="2400" w:type="dxa"/>
            <w:tcBorders>
              <w:top w:val="single" w:sz="4" w:space="0" w:color="C0C0C0"/>
              <w:left w:val="single" w:sz="4" w:space="0" w:color="C0C0C0"/>
              <w:bottom w:val="single" w:sz="4" w:space="0" w:color="C0C0C0"/>
              <w:right w:val="single" w:sz="4" w:space="0" w:color="C0C0C0"/>
            </w:tcBorders>
            <w:hideMark/>
          </w:tcPr>
          <w:p w14:paraId="07A77BD1" w14:textId="77777777" w:rsidR="00922AFB" w:rsidRPr="00E416B4" w:rsidRDefault="00922AFB" w:rsidP="006534CF">
            <w:pPr>
              <w:spacing w:before="60" w:after="60"/>
              <w:rPr>
                <w:color w:val="000000"/>
                <w:sz w:val="20"/>
              </w:rPr>
            </w:pPr>
            <w:r w:rsidRPr="00E416B4">
              <w:rPr>
                <w:color w:val="000000"/>
                <w:sz w:val="20"/>
              </w:rPr>
              <w:t>251</w:t>
            </w:r>
          </w:p>
        </w:tc>
        <w:tc>
          <w:tcPr>
            <w:tcW w:w="3720" w:type="dxa"/>
            <w:tcBorders>
              <w:top w:val="single" w:sz="4" w:space="0" w:color="C0C0C0"/>
              <w:left w:val="single" w:sz="4" w:space="0" w:color="C0C0C0"/>
              <w:bottom w:val="single" w:sz="4" w:space="0" w:color="C0C0C0"/>
              <w:right w:val="single" w:sz="4" w:space="0" w:color="C0C0C0"/>
            </w:tcBorders>
            <w:hideMark/>
          </w:tcPr>
          <w:p w14:paraId="3F45B2AE" w14:textId="77777777" w:rsidR="00922AFB" w:rsidRPr="00E416B4" w:rsidRDefault="00922AFB" w:rsidP="006534CF">
            <w:pPr>
              <w:spacing w:before="60" w:after="60"/>
              <w:rPr>
                <w:color w:val="000000"/>
                <w:sz w:val="20"/>
              </w:rPr>
            </w:pPr>
            <w:r w:rsidRPr="00E416B4">
              <w:rPr>
                <w:color w:val="000000"/>
                <w:sz w:val="20"/>
              </w:rPr>
              <w:t>rider not ride to left of oncoming bicycle on path</w:t>
            </w:r>
          </w:p>
        </w:tc>
        <w:tc>
          <w:tcPr>
            <w:tcW w:w="1320" w:type="dxa"/>
            <w:tcBorders>
              <w:top w:val="single" w:sz="4" w:space="0" w:color="C0C0C0"/>
              <w:left w:val="single" w:sz="4" w:space="0" w:color="C0C0C0"/>
              <w:bottom w:val="single" w:sz="4" w:space="0" w:color="C0C0C0"/>
              <w:right w:val="single" w:sz="4" w:space="0" w:color="C0C0C0"/>
            </w:tcBorders>
            <w:hideMark/>
          </w:tcPr>
          <w:p w14:paraId="6FE4881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D44B943"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084051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81AD88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1BE6D4B" w14:textId="77777777" w:rsidR="00922AFB" w:rsidRPr="00E416B4" w:rsidRDefault="00922AFB" w:rsidP="006534CF">
            <w:pPr>
              <w:spacing w:before="60" w:after="60"/>
              <w:rPr>
                <w:color w:val="000000"/>
                <w:sz w:val="20"/>
              </w:rPr>
            </w:pPr>
            <w:r w:rsidRPr="00E416B4">
              <w:rPr>
                <w:color w:val="000000"/>
                <w:sz w:val="20"/>
              </w:rPr>
              <w:t>449</w:t>
            </w:r>
          </w:p>
        </w:tc>
        <w:tc>
          <w:tcPr>
            <w:tcW w:w="2400" w:type="dxa"/>
            <w:tcBorders>
              <w:top w:val="single" w:sz="4" w:space="0" w:color="C0C0C0"/>
              <w:left w:val="single" w:sz="4" w:space="0" w:color="C0C0C0"/>
              <w:bottom w:val="single" w:sz="4" w:space="0" w:color="C0C0C0"/>
              <w:right w:val="single" w:sz="4" w:space="0" w:color="C0C0C0"/>
            </w:tcBorders>
            <w:hideMark/>
          </w:tcPr>
          <w:p w14:paraId="4173B328" w14:textId="77777777" w:rsidR="00922AFB" w:rsidRPr="00E416B4" w:rsidRDefault="00922AFB" w:rsidP="006534CF">
            <w:pPr>
              <w:spacing w:before="60" w:after="60"/>
              <w:rPr>
                <w:color w:val="000000"/>
                <w:sz w:val="20"/>
              </w:rPr>
            </w:pPr>
            <w:r w:rsidRPr="00E416B4">
              <w:rPr>
                <w:color w:val="000000"/>
                <w:sz w:val="20"/>
              </w:rPr>
              <w:t>252 (1)</w:t>
            </w:r>
          </w:p>
        </w:tc>
        <w:tc>
          <w:tcPr>
            <w:tcW w:w="3720" w:type="dxa"/>
            <w:tcBorders>
              <w:top w:val="single" w:sz="4" w:space="0" w:color="C0C0C0"/>
              <w:left w:val="single" w:sz="4" w:space="0" w:color="C0C0C0"/>
              <w:bottom w:val="single" w:sz="4" w:space="0" w:color="C0C0C0"/>
              <w:right w:val="single" w:sz="4" w:space="0" w:color="C0C0C0"/>
            </w:tcBorders>
            <w:hideMark/>
          </w:tcPr>
          <w:p w14:paraId="0EACE85D" w14:textId="77777777" w:rsidR="00922AFB" w:rsidRPr="00E416B4" w:rsidRDefault="00922AFB" w:rsidP="006534CF">
            <w:pPr>
              <w:spacing w:before="60" w:after="60"/>
              <w:rPr>
                <w:color w:val="000000"/>
                <w:sz w:val="20"/>
              </w:rPr>
            </w:pPr>
            <w:r w:rsidRPr="00E416B4">
              <w:rPr>
                <w:color w:val="000000"/>
                <w:sz w:val="20"/>
              </w:rPr>
              <w:t>disobey no bicycles sign/road marking</w:t>
            </w:r>
          </w:p>
        </w:tc>
        <w:tc>
          <w:tcPr>
            <w:tcW w:w="1320" w:type="dxa"/>
            <w:tcBorders>
              <w:top w:val="single" w:sz="4" w:space="0" w:color="C0C0C0"/>
              <w:left w:val="single" w:sz="4" w:space="0" w:color="C0C0C0"/>
              <w:bottom w:val="single" w:sz="4" w:space="0" w:color="C0C0C0"/>
              <w:right w:val="single" w:sz="4" w:space="0" w:color="C0C0C0"/>
            </w:tcBorders>
            <w:hideMark/>
          </w:tcPr>
          <w:p w14:paraId="1A5B01A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05BB458"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92268C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570539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8F1E0BA" w14:textId="77777777" w:rsidR="00922AFB" w:rsidRPr="00E416B4" w:rsidRDefault="00922AFB" w:rsidP="006534CF">
            <w:pPr>
              <w:spacing w:before="60" w:after="60"/>
              <w:rPr>
                <w:color w:val="000000"/>
                <w:sz w:val="20"/>
              </w:rPr>
            </w:pPr>
            <w:r w:rsidRPr="00E416B4">
              <w:rPr>
                <w:color w:val="000000"/>
                <w:sz w:val="20"/>
              </w:rPr>
              <w:t>450</w:t>
            </w:r>
          </w:p>
        </w:tc>
        <w:tc>
          <w:tcPr>
            <w:tcW w:w="2400" w:type="dxa"/>
            <w:tcBorders>
              <w:top w:val="single" w:sz="4" w:space="0" w:color="C0C0C0"/>
              <w:left w:val="single" w:sz="4" w:space="0" w:color="C0C0C0"/>
              <w:bottom w:val="single" w:sz="4" w:space="0" w:color="C0C0C0"/>
              <w:right w:val="single" w:sz="4" w:space="0" w:color="C0C0C0"/>
            </w:tcBorders>
            <w:hideMark/>
          </w:tcPr>
          <w:p w14:paraId="02471B10" w14:textId="77777777" w:rsidR="00922AFB" w:rsidRPr="00E416B4" w:rsidRDefault="00922AFB" w:rsidP="006534CF">
            <w:pPr>
              <w:spacing w:before="60" w:after="60"/>
              <w:rPr>
                <w:color w:val="000000"/>
                <w:sz w:val="20"/>
              </w:rPr>
            </w:pPr>
            <w:r w:rsidRPr="00E416B4">
              <w:rPr>
                <w:color w:val="000000"/>
                <w:sz w:val="20"/>
              </w:rPr>
              <w:t>253</w:t>
            </w:r>
          </w:p>
        </w:tc>
        <w:tc>
          <w:tcPr>
            <w:tcW w:w="3720" w:type="dxa"/>
            <w:tcBorders>
              <w:top w:val="single" w:sz="4" w:space="0" w:color="C0C0C0"/>
              <w:left w:val="single" w:sz="4" w:space="0" w:color="C0C0C0"/>
              <w:bottom w:val="single" w:sz="4" w:space="0" w:color="C0C0C0"/>
              <w:right w:val="single" w:sz="4" w:space="0" w:color="C0C0C0"/>
            </w:tcBorders>
            <w:hideMark/>
          </w:tcPr>
          <w:p w14:paraId="7CE5DFF8" w14:textId="77777777" w:rsidR="00922AFB" w:rsidRPr="00E416B4" w:rsidRDefault="00922AFB" w:rsidP="006534CF">
            <w:pPr>
              <w:spacing w:before="60" w:after="60"/>
              <w:rPr>
                <w:color w:val="000000"/>
                <w:sz w:val="20"/>
              </w:rPr>
            </w:pPr>
            <w:r w:rsidRPr="00E416B4">
              <w:rPr>
                <w:color w:val="000000"/>
                <w:sz w:val="20"/>
              </w:rPr>
              <w:t>rider moving into path of driver/pedestrian</w:t>
            </w:r>
          </w:p>
        </w:tc>
        <w:tc>
          <w:tcPr>
            <w:tcW w:w="1320" w:type="dxa"/>
            <w:tcBorders>
              <w:top w:val="single" w:sz="4" w:space="0" w:color="C0C0C0"/>
              <w:left w:val="single" w:sz="4" w:space="0" w:color="C0C0C0"/>
              <w:bottom w:val="single" w:sz="4" w:space="0" w:color="C0C0C0"/>
              <w:right w:val="single" w:sz="4" w:space="0" w:color="C0C0C0"/>
            </w:tcBorders>
            <w:hideMark/>
          </w:tcPr>
          <w:p w14:paraId="19CE1EE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384BE1E"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667E46D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A6677C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1438526" w14:textId="77777777" w:rsidR="00922AFB" w:rsidRPr="00E416B4" w:rsidRDefault="00922AFB" w:rsidP="006534CF">
            <w:pPr>
              <w:spacing w:before="60" w:after="60"/>
              <w:rPr>
                <w:color w:val="000000"/>
                <w:sz w:val="20"/>
              </w:rPr>
            </w:pPr>
            <w:r w:rsidRPr="00E416B4">
              <w:rPr>
                <w:color w:val="000000"/>
                <w:sz w:val="20"/>
              </w:rPr>
              <w:t>451</w:t>
            </w:r>
          </w:p>
        </w:tc>
        <w:tc>
          <w:tcPr>
            <w:tcW w:w="2400" w:type="dxa"/>
            <w:tcBorders>
              <w:top w:val="single" w:sz="4" w:space="0" w:color="C0C0C0"/>
              <w:left w:val="single" w:sz="4" w:space="0" w:color="C0C0C0"/>
              <w:bottom w:val="single" w:sz="4" w:space="0" w:color="C0C0C0"/>
              <w:right w:val="single" w:sz="4" w:space="0" w:color="C0C0C0"/>
            </w:tcBorders>
            <w:hideMark/>
          </w:tcPr>
          <w:p w14:paraId="6657CC9B" w14:textId="77777777" w:rsidR="00922AFB" w:rsidRPr="00E416B4" w:rsidRDefault="00922AFB" w:rsidP="006534CF">
            <w:pPr>
              <w:spacing w:before="60" w:after="60"/>
              <w:rPr>
                <w:color w:val="000000"/>
                <w:sz w:val="20"/>
              </w:rPr>
            </w:pPr>
            <w:r w:rsidRPr="00E416B4">
              <w:rPr>
                <w:color w:val="000000"/>
                <w:sz w:val="20"/>
              </w:rPr>
              <w:t>254 (1)</w:t>
            </w:r>
          </w:p>
        </w:tc>
        <w:tc>
          <w:tcPr>
            <w:tcW w:w="3720" w:type="dxa"/>
            <w:tcBorders>
              <w:top w:val="single" w:sz="4" w:space="0" w:color="C0C0C0"/>
              <w:left w:val="single" w:sz="4" w:space="0" w:color="C0C0C0"/>
              <w:bottom w:val="single" w:sz="4" w:space="0" w:color="C0C0C0"/>
              <w:right w:val="single" w:sz="4" w:space="0" w:color="C0C0C0"/>
            </w:tcBorders>
            <w:hideMark/>
          </w:tcPr>
          <w:p w14:paraId="5151534A" w14:textId="77777777" w:rsidR="00922AFB" w:rsidRPr="00E416B4" w:rsidRDefault="00922AFB" w:rsidP="006534CF">
            <w:pPr>
              <w:spacing w:before="60" w:after="60"/>
              <w:rPr>
                <w:color w:val="000000"/>
                <w:sz w:val="20"/>
              </w:rPr>
            </w:pPr>
            <w:r w:rsidRPr="00E416B4">
              <w:rPr>
                <w:color w:val="000000"/>
                <w:sz w:val="20"/>
              </w:rPr>
              <w:t>rider on bicycle that is being towed</w:t>
            </w:r>
          </w:p>
        </w:tc>
        <w:tc>
          <w:tcPr>
            <w:tcW w:w="1320" w:type="dxa"/>
            <w:tcBorders>
              <w:top w:val="single" w:sz="4" w:space="0" w:color="C0C0C0"/>
              <w:left w:val="single" w:sz="4" w:space="0" w:color="C0C0C0"/>
              <w:bottom w:val="single" w:sz="4" w:space="0" w:color="C0C0C0"/>
              <w:right w:val="single" w:sz="4" w:space="0" w:color="C0C0C0"/>
            </w:tcBorders>
            <w:hideMark/>
          </w:tcPr>
          <w:p w14:paraId="37F516D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079676E"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5C81CB7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C84B7A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80E034E" w14:textId="77777777" w:rsidR="00922AFB" w:rsidRPr="00E416B4" w:rsidRDefault="00922AFB" w:rsidP="006534CF">
            <w:pPr>
              <w:spacing w:before="60" w:after="60"/>
              <w:rPr>
                <w:color w:val="000000"/>
                <w:sz w:val="20"/>
              </w:rPr>
            </w:pPr>
            <w:r w:rsidRPr="00E416B4">
              <w:rPr>
                <w:color w:val="000000"/>
                <w:sz w:val="20"/>
              </w:rPr>
              <w:t>452</w:t>
            </w:r>
          </w:p>
        </w:tc>
        <w:tc>
          <w:tcPr>
            <w:tcW w:w="2400" w:type="dxa"/>
            <w:tcBorders>
              <w:top w:val="single" w:sz="4" w:space="0" w:color="C0C0C0"/>
              <w:left w:val="single" w:sz="4" w:space="0" w:color="C0C0C0"/>
              <w:bottom w:val="single" w:sz="4" w:space="0" w:color="C0C0C0"/>
              <w:right w:val="single" w:sz="4" w:space="0" w:color="C0C0C0"/>
            </w:tcBorders>
            <w:hideMark/>
          </w:tcPr>
          <w:p w14:paraId="5CA1A478" w14:textId="77777777" w:rsidR="00922AFB" w:rsidRPr="00E416B4" w:rsidRDefault="00922AFB" w:rsidP="006534CF">
            <w:pPr>
              <w:spacing w:before="60" w:after="60"/>
              <w:rPr>
                <w:color w:val="000000"/>
                <w:sz w:val="20"/>
              </w:rPr>
            </w:pPr>
            <w:r w:rsidRPr="00E416B4">
              <w:rPr>
                <w:color w:val="000000"/>
                <w:sz w:val="20"/>
              </w:rPr>
              <w:t>254 (2)</w:t>
            </w:r>
          </w:p>
        </w:tc>
        <w:tc>
          <w:tcPr>
            <w:tcW w:w="3720" w:type="dxa"/>
            <w:tcBorders>
              <w:top w:val="single" w:sz="4" w:space="0" w:color="C0C0C0"/>
              <w:left w:val="single" w:sz="4" w:space="0" w:color="C0C0C0"/>
              <w:bottom w:val="single" w:sz="4" w:space="0" w:color="C0C0C0"/>
              <w:right w:val="single" w:sz="4" w:space="0" w:color="C0C0C0"/>
            </w:tcBorders>
            <w:hideMark/>
          </w:tcPr>
          <w:p w14:paraId="402F8754" w14:textId="77777777" w:rsidR="00922AFB" w:rsidRPr="00E416B4" w:rsidRDefault="00922AFB" w:rsidP="006534CF">
            <w:pPr>
              <w:spacing w:before="60" w:after="60"/>
              <w:rPr>
                <w:color w:val="000000"/>
                <w:sz w:val="20"/>
              </w:rPr>
            </w:pPr>
            <w:r w:rsidRPr="00E416B4">
              <w:rPr>
                <w:color w:val="000000"/>
                <w:sz w:val="20"/>
              </w:rPr>
              <w:t>rider hold onto moving vehicle while riding bicycle</w:t>
            </w:r>
          </w:p>
        </w:tc>
        <w:tc>
          <w:tcPr>
            <w:tcW w:w="1320" w:type="dxa"/>
            <w:tcBorders>
              <w:top w:val="single" w:sz="4" w:space="0" w:color="C0C0C0"/>
              <w:left w:val="single" w:sz="4" w:space="0" w:color="C0C0C0"/>
              <w:bottom w:val="single" w:sz="4" w:space="0" w:color="C0C0C0"/>
              <w:right w:val="single" w:sz="4" w:space="0" w:color="C0C0C0"/>
            </w:tcBorders>
            <w:hideMark/>
          </w:tcPr>
          <w:p w14:paraId="7A67856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0755266"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5FE703A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62487E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A853C4E" w14:textId="77777777" w:rsidR="00922AFB" w:rsidRPr="00E416B4" w:rsidRDefault="00922AFB" w:rsidP="006534CF">
            <w:pPr>
              <w:spacing w:before="60" w:after="60"/>
              <w:rPr>
                <w:color w:val="000000"/>
                <w:sz w:val="20"/>
              </w:rPr>
            </w:pPr>
            <w:r w:rsidRPr="00E416B4">
              <w:rPr>
                <w:color w:val="000000"/>
                <w:sz w:val="20"/>
              </w:rPr>
              <w:t>453</w:t>
            </w:r>
          </w:p>
        </w:tc>
        <w:tc>
          <w:tcPr>
            <w:tcW w:w="2400" w:type="dxa"/>
            <w:tcBorders>
              <w:top w:val="single" w:sz="4" w:space="0" w:color="C0C0C0"/>
              <w:left w:val="single" w:sz="4" w:space="0" w:color="C0C0C0"/>
              <w:bottom w:val="single" w:sz="4" w:space="0" w:color="C0C0C0"/>
              <w:right w:val="single" w:sz="4" w:space="0" w:color="C0C0C0"/>
            </w:tcBorders>
            <w:hideMark/>
          </w:tcPr>
          <w:p w14:paraId="74676B9A" w14:textId="77777777" w:rsidR="00922AFB" w:rsidRPr="00E416B4" w:rsidRDefault="00922AFB" w:rsidP="006534CF">
            <w:pPr>
              <w:spacing w:before="60" w:after="60"/>
              <w:rPr>
                <w:color w:val="000000"/>
                <w:sz w:val="20"/>
              </w:rPr>
            </w:pPr>
            <w:r w:rsidRPr="00E416B4">
              <w:rPr>
                <w:color w:val="000000"/>
                <w:sz w:val="20"/>
              </w:rPr>
              <w:t>255</w:t>
            </w:r>
          </w:p>
        </w:tc>
        <w:tc>
          <w:tcPr>
            <w:tcW w:w="3720" w:type="dxa"/>
            <w:tcBorders>
              <w:top w:val="single" w:sz="4" w:space="0" w:color="C0C0C0"/>
              <w:left w:val="single" w:sz="4" w:space="0" w:color="C0C0C0"/>
              <w:bottom w:val="single" w:sz="4" w:space="0" w:color="C0C0C0"/>
              <w:right w:val="single" w:sz="4" w:space="0" w:color="C0C0C0"/>
            </w:tcBorders>
            <w:hideMark/>
          </w:tcPr>
          <w:p w14:paraId="3E97E908" w14:textId="77777777" w:rsidR="00922AFB" w:rsidRPr="00E416B4" w:rsidRDefault="00922AFB" w:rsidP="006534CF">
            <w:pPr>
              <w:spacing w:before="60" w:after="60"/>
              <w:rPr>
                <w:color w:val="000000"/>
                <w:sz w:val="20"/>
              </w:rPr>
            </w:pPr>
            <w:r w:rsidRPr="00E416B4">
              <w:rPr>
                <w:color w:val="000000"/>
                <w:sz w:val="20"/>
              </w:rPr>
              <w:t>rider too close to rear of motor vehicle</w:t>
            </w:r>
          </w:p>
        </w:tc>
        <w:tc>
          <w:tcPr>
            <w:tcW w:w="1320" w:type="dxa"/>
            <w:tcBorders>
              <w:top w:val="single" w:sz="4" w:space="0" w:color="C0C0C0"/>
              <w:left w:val="single" w:sz="4" w:space="0" w:color="C0C0C0"/>
              <w:bottom w:val="single" w:sz="4" w:space="0" w:color="C0C0C0"/>
              <w:right w:val="single" w:sz="4" w:space="0" w:color="C0C0C0"/>
            </w:tcBorders>
            <w:hideMark/>
          </w:tcPr>
          <w:p w14:paraId="64D3BBE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9DDAC79"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382E5FF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071821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27EAED1" w14:textId="77777777" w:rsidR="00922AFB" w:rsidRPr="00E416B4" w:rsidRDefault="00922AFB" w:rsidP="006534CF">
            <w:pPr>
              <w:spacing w:before="60" w:after="60"/>
              <w:rPr>
                <w:color w:val="000000"/>
                <w:sz w:val="20"/>
              </w:rPr>
            </w:pPr>
            <w:r w:rsidRPr="00E416B4">
              <w:rPr>
                <w:color w:val="000000"/>
                <w:sz w:val="20"/>
              </w:rPr>
              <w:t>454</w:t>
            </w:r>
          </w:p>
        </w:tc>
        <w:tc>
          <w:tcPr>
            <w:tcW w:w="2400" w:type="dxa"/>
            <w:tcBorders>
              <w:top w:val="single" w:sz="4" w:space="0" w:color="C0C0C0"/>
              <w:left w:val="single" w:sz="4" w:space="0" w:color="C0C0C0"/>
              <w:bottom w:val="single" w:sz="4" w:space="0" w:color="C0C0C0"/>
              <w:right w:val="single" w:sz="4" w:space="0" w:color="C0C0C0"/>
            </w:tcBorders>
            <w:hideMark/>
          </w:tcPr>
          <w:p w14:paraId="7105521A" w14:textId="77777777" w:rsidR="00922AFB" w:rsidRPr="00E416B4" w:rsidRDefault="00922AFB" w:rsidP="006534CF">
            <w:pPr>
              <w:spacing w:before="60" w:after="60"/>
              <w:rPr>
                <w:color w:val="000000"/>
                <w:sz w:val="20"/>
              </w:rPr>
            </w:pPr>
            <w:r w:rsidRPr="00E416B4">
              <w:rPr>
                <w:color w:val="000000"/>
                <w:sz w:val="20"/>
              </w:rPr>
              <w:t>256 (1)</w:t>
            </w:r>
          </w:p>
        </w:tc>
        <w:tc>
          <w:tcPr>
            <w:tcW w:w="3720" w:type="dxa"/>
            <w:tcBorders>
              <w:top w:val="single" w:sz="4" w:space="0" w:color="C0C0C0"/>
              <w:left w:val="single" w:sz="4" w:space="0" w:color="C0C0C0"/>
              <w:bottom w:val="single" w:sz="4" w:space="0" w:color="C0C0C0"/>
              <w:right w:val="single" w:sz="4" w:space="0" w:color="C0C0C0"/>
            </w:tcBorders>
            <w:hideMark/>
          </w:tcPr>
          <w:p w14:paraId="742BA8E7" w14:textId="77777777" w:rsidR="00922AFB" w:rsidRPr="00E416B4" w:rsidRDefault="00922AFB" w:rsidP="006534CF">
            <w:pPr>
              <w:spacing w:before="60" w:after="60"/>
              <w:rPr>
                <w:color w:val="000000"/>
                <w:sz w:val="20"/>
              </w:rPr>
            </w:pPr>
            <w:r w:rsidRPr="00E416B4">
              <w:rPr>
                <w:color w:val="000000"/>
                <w:sz w:val="20"/>
              </w:rPr>
              <w:t>rider not wear bicycle helmet/fitted/fastened</w:t>
            </w:r>
          </w:p>
        </w:tc>
        <w:tc>
          <w:tcPr>
            <w:tcW w:w="1320" w:type="dxa"/>
            <w:tcBorders>
              <w:top w:val="single" w:sz="4" w:space="0" w:color="C0C0C0"/>
              <w:left w:val="single" w:sz="4" w:space="0" w:color="C0C0C0"/>
              <w:bottom w:val="single" w:sz="4" w:space="0" w:color="C0C0C0"/>
              <w:right w:val="single" w:sz="4" w:space="0" w:color="C0C0C0"/>
            </w:tcBorders>
            <w:hideMark/>
          </w:tcPr>
          <w:p w14:paraId="49FB90B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2EAA9FF"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0F88715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0DFEA7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D991BAE" w14:textId="77777777" w:rsidR="00922AFB" w:rsidRPr="00E416B4" w:rsidRDefault="00922AFB" w:rsidP="006534CF">
            <w:pPr>
              <w:spacing w:before="60" w:after="60"/>
              <w:rPr>
                <w:color w:val="000000"/>
                <w:sz w:val="20"/>
              </w:rPr>
            </w:pPr>
            <w:r w:rsidRPr="00E416B4">
              <w:rPr>
                <w:color w:val="000000"/>
                <w:sz w:val="20"/>
              </w:rPr>
              <w:lastRenderedPageBreak/>
              <w:t>455</w:t>
            </w:r>
          </w:p>
        </w:tc>
        <w:tc>
          <w:tcPr>
            <w:tcW w:w="2400" w:type="dxa"/>
            <w:tcBorders>
              <w:top w:val="single" w:sz="4" w:space="0" w:color="C0C0C0"/>
              <w:left w:val="single" w:sz="4" w:space="0" w:color="C0C0C0"/>
              <w:bottom w:val="single" w:sz="4" w:space="0" w:color="C0C0C0"/>
              <w:right w:val="single" w:sz="4" w:space="0" w:color="C0C0C0"/>
            </w:tcBorders>
            <w:hideMark/>
          </w:tcPr>
          <w:p w14:paraId="15C79BD6" w14:textId="77777777" w:rsidR="00922AFB" w:rsidRPr="00E416B4" w:rsidRDefault="00922AFB" w:rsidP="006534CF">
            <w:pPr>
              <w:spacing w:before="60" w:after="60"/>
              <w:rPr>
                <w:color w:val="000000"/>
                <w:sz w:val="20"/>
              </w:rPr>
            </w:pPr>
            <w:r w:rsidRPr="00E416B4">
              <w:rPr>
                <w:color w:val="000000"/>
                <w:sz w:val="20"/>
              </w:rPr>
              <w:t>256 (2)</w:t>
            </w:r>
          </w:p>
        </w:tc>
        <w:tc>
          <w:tcPr>
            <w:tcW w:w="3720" w:type="dxa"/>
            <w:tcBorders>
              <w:top w:val="single" w:sz="4" w:space="0" w:color="C0C0C0"/>
              <w:left w:val="single" w:sz="4" w:space="0" w:color="C0C0C0"/>
              <w:bottom w:val="single" w:sz="4" w:space="0" w:color="C0C0C0"/>
              <w:right w:val="single" w:sz="4" w:space="0" w:color="C0C0C0"/>
            </w:tcBorders>
            <w:hideMark/>
          </w:tcPr>
          <w:p w14:paraId="25B21382" w14:textId="77777777" w:rsidR="00922AFB" w:rsidRPr="00E416B4" w:rsidRDefault="00922AFB" w:rsidP="006534CF">
            <w:pPr>
              <w:spacing w:before="60" w:after="60"/>
              <w:rPr>
                <w:color w:val="000000"/>
                <w:sz w:val="20"/>
              </w:rPr>
            </w:pPr>
            <w:r w:rsidRPr="00E416B4">
              <w:rPr>
                <w:color w:val="000000"/>
                <w:sz w:val="20"/>
              </w:rPr>
              <w:t>passenger not wear bicycle helmet/fitted/fastened</w:t>
            </w:r>
          </w:p>
        </w:tc>
        <w:tc>
          <w:tcPr>
            <w:tcW w:w="1320" w:type="dxa"/>
            <w:tcBorders>
              <w:top w:val="single" w:sz="4" w:space="0" w:color="C0C0C0"/>
              <w:left w:val="single" w:sz="4" w:space="0" w:color="C0C0C0"/>
              <w:bottom w:val="single" w:sz="4" w:space="0" w:color="C0C0C0"/>
              <w:right w:val="single" w:sz="4" w:space="0" w:color="C0C0C0"/>
            </w:tcBorders>
            <w:hideMark/>
          </w:tcPr>
          <w:p w14:paraId="3BA32B3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DBED6E1"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1D4666B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74379E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9331C4B" w14:textId="77777777" w:rsidR="00922AFB" w:rsidRPr="00E416B4" w:rsidRDefault="00922AFB" w:rsidP="006534CF">
            <w:pPr>
              <w:spacing w:before="60" w:after="60"/>
              <w:rPr>
                <w:color w:val="000000"/>
                <w:sz w:val="20"/>
              </w:rPr>
            </w:pPr>
            <w:r w:rsidRPr="00E416B4">
              <w:rPr>
                <w:color w:val="000000"/>
                <w:sz w:val="20"/>
              </w:rPr>
              <w:t>456</w:t>
            </w:r>
          </w:p>
        </w:tc>
        <w:tc>
          <w:tcPr>
            <w:tcW w:w="2400" w:type="dxa"/>
            <w:tcBorders>
              <w:top w:val="single" w:sz="4" w:space="0" w:color="C0C0C0"/>
              <w:left w:val="single" w:sz="4" w:space="0" w:color="C0C0C0"/>
              <w:bottom w:val="single" w:sz="4" w:space="0" w:color="C0C0C0"/>
              <w:right w:val="single" w:sz="4" w:space="0" w:color="C0C0C0"/>
            </w:tcBorders>
            <w:hideMark/>
          </w:tcPr>
          <w:p w14:paraId="58D13825" w14:textId="77777777" w:rsidR="00922AFB" w:rsidRPr="00E416B4" w:rsidRDefault="00922AFB" w:rsidP="006534CF">
            <w:pPr>
              <w:spacing w:before="60" w:after="60"/>
              <w:rPr>
                <w:color w:val="000000"/>
                <w:sz w:val="20"/>
              </w:rPr>
            </w:pPr>
            <w:r w:rsidRPr="00E416B4">
              <w:rPr>
                <w:color w:val="000000"/>
                <w:sz w:val="20"/>
              </w:rPr>
              <w:t>256 (3)</w:t>
            </w:r>
          </w:p>
        </w:tc>
        <w:tc>
          <w:tcPr>
            <w:tcW w:w="3720" w:type="dxa"/>
            <w:tcBorders>
              <w:top w:val="single" w:sz="4" w:space="0" w:color="C0C0C0"/>
              <w:left w:val="single" w:sz="4" w:space="0" w:color="C0C0C0"/>
              <w:bottom w:val="single" w:sz="4" w:space="0" w:color="C0C0C0"/>
              <w:right w:val="single" w:sz="4" w:space="0" w:color="C0C0C0"/>
            </w:tcBorders>
            <w:hideMark/>
          </w:tcPr>
          <w:p w14:paraId="6D63C78B" w14:textId="77777777" w:rsidR="00922AFB" w:rsidRPr="00E416B4" w:rsidRDefault="00922AFB" w:rsidP="006534CF">
            <w:pPr>
              <w:spacing w:before="60" w:after="60"/>
              <w:rPr>
                <w:color w:val="000000"/>
                <w:sz w:val="20"/>
              </w:rPr>
            </w:pPr>
            <w:r w:rsidRPr="00E416B4">
              <w:rPr>
                <w:color w:val="000000"/>
                <w:sz w:val="20"/>
              </w:rPr>
              <w:t>ride bicycle with passenger not wearing bicycle helmet/fitted/fastened</w:t>
            </w:r>
          </w:p>
        </w:tc>
        <w:tc>
          <w:tcPr>
            <w:tcW w:w="1320" w:type="dxa"/>
            <w:tcBorders>
              <w:top w:val="single" w:sz="4" w:space="0" w:color="C0C0C0"/>
              <w:left w:val="single" w:sz="4" w:space="0" w:color="C0C0C0"/>
              <w:bottom w:val="single" w:sz="4" w:space="0" w:color="C0C0C0"/>
              <w:right w:val="single" w:sz="4" w:space="0" w:color="C0C0C0"/>
            </w:tcBorders>
            <w:hideMark/>
          </w:tcPr>
          <w:p w14:paraId="27EB131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048FD81"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0B31F9A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50E63E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2A93D6D" w14:textId="77777777" w:rsidR="00922AFB" w:rsidRPr="00E416B4" w:rsidRDefault="00922AFB" w:rsidP="006534CF">
            <w:pPr>
              <w:spacing w:before="60" w:after="60"/>
              <w:rPr>
                <w:color w:val="000000"/>
                <w:sz w:val="20"/>
              </w:rPr>
            </w:pPr>
            <w:r w:rsidRPr="00E416B4">
              <w:rPr>
                <w:color w:val="000000"/>
                <w:sz w:val="20"/>
              </w:rPr>
              <w:t>457</w:t>
            </w:r>
          </w:p>
        </w:tc>
        <w:tc>
          <w:tcPr>
            <w:tcW w:w="2400" w:type="dxa"/>
            <w:tcBorders>
              <w:top w:val="single" w:sz="4" w:space="0" w:color="C0C0C0"/>
              <w:left w:val="single" w:sz="4" w:space="0" w:color="C0C0C0"/>
              <w:bottom w:val="single" w:sz="4" w:space="0" w:color="C0C0C0"/>
              <w:right w:val="single" w:sz="4" w:space="0" w:color="C0C0C0"/>
            </w:tcBorders>
            <w:hideMark/>
          </w:tcPr>
          <w:p w14:paraId="01A63C01" w14:textId="77777777" w:rsidR="00922AFB" w:rsidRPr="00E416B4" w:rsidRDefault="00922AFB" w:rsidP="006534CF">
            <w:pPr>
              <w:spacing w:before="60" w:after="60"/>
              <w:rPr>
                <w:color w:val="000000"/>
                <w:sz w:val="20"/>
              </w:rPr>
            </w:pPr>
            <w:r w:rsidRPr="00E416B4">
              <w:rPr>
                <w:color w:val="000000"/>
                <w:sz w:val="20"/>
              </w:rPr>
              <w:t>257 (1)</w:t>
            </w:r>
          </w:p>
        </w:tc>
        <w:tc>
          <w:tcPr>
            <w:tcW w:w="3720" w:type="dxa"/>
            <w:tcBorders>
              <w:top w:val="single" w:sz="4" w:space="0" w:color="C0C0C0"/>
              <w:left w:val="single" w:sz="4" w:space="0" w:color="C0C0C0"/>
              <w:bottom w:val="single" w:sz="4" w:space="0" w:color="C0C0C0"/>
              <w:right w:val="single" w:sz="4" w:space="0" w:color="C0C0C0"/>
            </w:tcBorders>
            <w:hideMark/>
          </w:tcPr>
          <w:p w14:paraId="6158B370" w14:textId="77777777" w:rsidR="00922AFB" w:rsidRPr="00E416B4" w:rsidRDefault="00922AFB" w:rsidP="006534CF">
            <w:pPr>
              <w:spacing w:before="60" w:after="60"/>
              <w:rPr>
                <w:color w:val="000000"/>
                <w:sz w:val="20"/>
              </w:rPr>
            </w:pPr>
            <w:r w:rsidRPr="00E416B4">
              <w:rPr>
                <w:color w:val="000000"/>
                <w:sz w:val="20"/>
              </w:rPr>
              <w:t>tow bicycle trailer with person in/on trailer</w:t>
            </w:r>
          </w:p>
        </w:tc>
        <w:tc>
          <w:tcPr>
            <w:tcW w:w="1320" w:type="dxa"/>
            <w:tcBorders>
              <w:top w:val="single" w:sz="4" w:space="0" w:color="C0C0C0"/>
              <w:left w:val="single" w:sz="4" w:space="0" w:color="C0C0C0"/>
              <w:bottom w:val="single" w:sz="4" w:space="0" w:color="C0C0C0"/>
              <w:right w:val="single" w:sz="4" w:space="0" w:color="C0C0C0"/>
            </w:tcBorders>
            <w:hideMark/>
          </w:tcPr>
          <w:p w14:paraId="22E8B34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4339C57"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5B0189C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DAEAC9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41BE7B0" w14:textId="77777777" w:rsidR="00922AFB" w:rsidRPr="00E416B4" w:rsidRDefault="00922AFB" w:rsidP="006534CF">
            <w:pPr>
              <w:spacing w:before="60" w:after="60"/>
              <w:rPr>
                <w:color w:val="000000"/>
                <w:sz w:val="20"/>
              </w:rPr>
            </w:pPr>
            <w:r w:rsidRPr="00E416B4">
              <w:rPr>
                <w:color w:val="000000"/>
                <w:sz w:val="20"/>
              </w:rPr>
              <w:t>458</w:t>
            </w:r>
          </w:p>
        </w:tc>
        <w:tc>
          <w:tcPr>
            <w:tcW w:w="2400" w:type="dxa"/>
            <w:tcBorders>
              <w:top w:val="single" w:sz="4" w:space="0" w:color="C0C0C0"/>
              <w:left w:val="single" w:sz="4" w:space="0" w:color="C0C0C0"/>
              <w:bottom w:val="single" w:sz="4" w:space="0" w:color="C0C0C0"/>
              <w:right w:val="single" w:sz="4" w:space="0" w:color="C0C0C0"/>
            </w:tcBorders>
            <w:hideMark/>
          </w:tcPr>
          <w:p w14:paraId="6D94496A" w14:textId="77777777" w:rsidR="00922AFB" w:rsidRPr="00E416B4" w:rsidRDefault="00922AFB" w:rsidP="006534CF">
            <w:pPr>
              <w:spacing w:before="60" w:after="60"/>
              <w:rPr>
                <w:color w:val="000000"/>
                <w:sz w:val="20"/>
              </w:rPr>
            </w:pPr>
            <w:r w:rsidRPr="00E416B4">
              <w:rPr>
                <w:color w:val="000000"/>
                <w:sz w:val="20"/>
              </w:rPr>
              <w:t>258 (a)</w:t>
            </w:r>
          </w:p>
        </w:tc>
        <w:tc>
          <w:tcPr>
            <w:tcW w:w="3720" w:type="dxa"/>
            <w:tcBorders>
              <w:top w:val="single" w:sz="4" w:space="0" w:color="C0C0C0"/>
              <w:left w:val="single" w:sz="4" w:space="0" w:color="C0C0C0"/>
              <w:bottom w:val="single" w:sz="4" w:space="0" w:color="C0C0C0"/>
              <w:right w:val="single" w:sz="4" w:space="0" w:color="C0C0C0"/>
            </w:tcBorders>
            <w:hideMark/>
          </w:tcPr>
          <w:p w14:paraId="6CD158B9" w14:textId="77777777" w:rsidR="00922AFB" w:rsidRPr="00E416B4" w:rsidRDefault="00922AFB" w:rsidP="006534CF">
            <w:pPr>
              <w:spacing w:before="60" w:after="60"/>
              <w:rPr>
                <w:color w:val="000000"/>
                <w:sz w:val="20"/>
              </w:rPr>
            </w:pPr>
            <w:r w:rsidRPr="00E416B4">
              <w:rPr>
                <w:color w:val="000000"/>
                <w:sz w:val="20"/>
              </w:rPr>
              <w:t>ride bicycle without working brake</w:t>
            </w:r>
          </w:p>
        </w:tc>
        <w:tc>
          <w:tcPr>
            <w:tcW w:w="1320" w:type="dxa"/>
            <w:tcBorders>
              <w:top w:val="single" w:sz="4" w:space="0" w:color="C0C0C0"/>
              <w:left w:val="single" w:sz="4" w:space="0" w:color="C0C0C0"/>
              <w:bottom w:val="single" w:sz="4" w:space="0" w:color="C0C0C0"/>
              <w:right w:val="single" w:sz="4" w:space="0" w:color="C0C0C0"/>
            </w:tcBorders>
            <w:hideMark/>
          </w:tcPr>
          <w:p w14:paraId="36459CB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79A7E96"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6CF7135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DE8040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11F82DC" w14:textId="77777777" w:rsidR="00922AFB" w:rsidRPr="00E416B4" w:rsidRDefault="00922AFB" w:rsidP="006534CF">
            <w:pPr>
              <w:spacing w:before="60" w:after="60"/>
              <w:rPr>
                <w:color w:val="000000"/>
                <w:sz w:val="20"/>
              </w:rPr>
            </w:pPr>
            <w:r w:rsidRPr="00E416B4">
              <w:rPr>
                <w:color w:val="000000"/>
                <w:sz w:val="20"/>
              </w:rPr>
              <w:t>459</w:t>
            </w:r>
          </w:p>
        </w:tc>
        <w:tc>
          <w:tcPr>
            <w:tcW w:w="2400" w:type="dxa"/>
            <w:tcBorders>
              <w:top w:val="single" w:sz="4" w:space="0" w:color="C0C0C0"/>
              <w:left w:val="single" w:sz="4" w:space="0" w:color="C0C0C0"/>
              <w:bottom w:val="single" w:sz="4" w:space="0" w:color="C0C0C0"/>
              <w:right w:val="single" w:sz="4" w:space="0" w:color="C0C0C0"/>
            </w:tcBorders>
            <w:hideMark/>
          </w:tcPr>
          <w:p w14:paraId="00EBE447" w14:textId="77777777" w:rsidR="00922AFB" w:rsidRPr="00E416B4" w:rsidRDefault="00922AFB" w:rsidP="006534CF">
            <w:pPr>
              <w:spacing w:before="60" w:after="60"/>
              <w:rPr>
                <w:color w:val="000000"/>
                <w:sz w:val="20"/>
              </w:rPr>
            </w:pPr>
            <w:r w:rsidRPr="00E416B4">
              <w:rPr>
                <w:color w:val="000000"/>
                <w:sz w:val="20"/>
              </w:rPr>
              <w:t>258 (b)</w:t>
            </w:r>
          </w:p>
        </w:tc>
        <w:tc>
          <w:tcPr>
            <w:tcW w:w="3720" w:type="dxa"/>
            <w:tcBorders>
              <w:top w:val="single" w:sz="4" w:space="0" w:color="C0C0C0"/>
              <w:left w:val="single" w:sz="4" w:space="0" w:color="C0C0C0"/>
              <w:bottom w:val="single" w:sz="4" w:space="0" w:color="C0C0C0"/>
              <w:right w:val="single" w:sz="4" w:space="0" w:color="C0C0C0"/>
            </w:tcBorders>
            <w:hideMark/>
          </w:tcPr>
          <w:p w14:paraId="74A12DAA" w14:textId="77777777" w:rsidR="00922AFB" w:rsidRPr="00E416B4" w:rsidRDefault="00922AFB" w:rsidP="006534CF">
            <w:pPr>
              <w:spacing w:before="60" w:after="60"/>
              <w:rPr>
                <w:color w:val="000000"/>
                <w:sz w:val="20"/>
              </w:rPr>
            </w:pPr>
            <w:r w:rsidRPr="00E416B4">
              <w:rPr>
                <w:color w:val="000000"/>
                <w:sz w:val="20"/>
              </w:rPr>
              <w:t>ride bicycle without working warning device</w:t>
            </w:r>
          </w:p>
        </w:tc>
        <w:tc>
          <w:tcPr>
            <w:tcW w:w="1320" w:type="dxa"/>
            <w:tcBorders>
              <w:top w:val="single" w:sz="4" w:space="0" w:color="C0C0C0"/>
              <w:left w:val="single" w:sz="4" w:space="0" w:color="C0C0C0"/>
              <w:bottom w:val="single" w:sz="4" w:space="0" w:color="C0C0C0"/>
              <w:right w:val="single" w:sz="4" w:space="0" w:color="C0C0C0"/>
            </w:tcBorders>
            <w:hideMark/>
          </w:tcPr>
          <w:p w14:paraId="6661C39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F99BF17"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5844AE8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02D0EB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8EE4C1E" w14:textId="77777777" w:rsidR="00922AFB" w:rsidRPr="00E416B4" w:rsidRDefault="00922AFB" w:rsidP="006534CF">
            <w:pPr>
              <w:spacing w:before="60" w:after="60"/>
              <w:rPr>
                <w:color w:val="000000"/>
                <w:sz w:val="20"/>
              </w:rPr>
            </w:pPr>
            <w:r w:rsidRPr="00E416B4">
              <w:rPr>
                <w:color w:val="000000"/>
                <w:sz w:val="20"/>
              </w:rPr>
              <w:t>460</w:t>
            </w:r>
          </w:p>
        </w:tc>
        <w:tc>
          <w:tcPr>
            <w:tcW w:w="2400" w:type="dxa"/>
            <w:tcBorders>
              <w:top w:val="single" w:sz="4" w:space="0" w:color="C0C0C0"/>
              <w:left w:val="single" w:sz="4" w:space="0" w:color="C0C0C0"/>
              <w:bottom w:val="single" w:sz="4" w:space="0" w:color="C0C0C0"/>
              <w:right w:val="single" w:sz="4" w:space="0" w:color="C0C0C0"/>
            </w:tcBorders>
            <w:hideMark/>
          </w:tcPr>
          <w:p w14:paraId="58EAE5C0" w14:textId="77777777" w:rsidR="00922AFB" w:rsidRPr="00E416B4" w:rsidRDefault="00922AFB" w:rsidP="006534CF">
            <w:pPr>
              <w:spacing w:before="60" w:after="60"/>
              <w:rPr>
                <w:color w:val="000000"/>
                <w:sz w:val="20"/>
              </w:rPr>
            </w:pPr>
            <w:r w:rsidRPr="00E416B4">
              <w:rPr>
                <w:color w:val="000000"/>
                <w:sz w:val="20"/>
              </w:rPr>
              <w:t>259 (a)</w:t>
            </w:r>
          </w:p>
        </w:tc>
        <w:tc>
          <w:tcPr>
            <w:tcW w:w="3720" w:type="dxa"/>
            <w:tcBorders>
              <w:top w:val="single" w:sz="4" w:space="0" w:color="C0C0C0"/>
              <w:left w:val="single" w:sz="4" w:space="0" w:color="C0C0C0"/>
              <w:bottom w:val="single" w:sz="4" w:space="0" w:color="C0C0C0"/>
              <w:right w:val="single" w:sz="4" w:space="0" w:color="C0C0C0"/>
            </w:tcBorders>
            <w:hideMark/>
          </w:tcPr>
          <w:p w14:paraId="467CE232" w14:textId="77777777" w:rsidR="00922AFB" w:rsidRPr="00E416B4" w:rsidRDefault="00922AFB" w:rsidP="006534CF">
            <w:pPr>
              <w:spacing w:before="60" w:after="60"/>
              <w:rPr>
                <w:color w:val="000000"/>
                <w:sz w:val="20"/>
              </w:rPr>
            </w:pPr>
            <w:r w:rsidRPr="00E416B4">
              <w:rPr>
                <w:color w:val="000000"/>
                <w:sz w:val="20"/>
              </w:rPr>
              <w:t>ride bicycle without visible front white light</w:t>
            </w:r>
          </w:p>
        </w:tc>
        <w:tc>
          <w:tcPr>
            <w:tcW w:w="1320" w:type="dxa"/>
            <w:tcBorders>
              <w:top w:val="single" w:sz="4" w:space="0" w:color="C0C0C0"/>
              <w:left w:val="single" w:sz="4" w:space="0" w:color="C0C0C0"/>
              <w:bottom w:val="single" w:sz="4" w:space="0" w:color="C0C0C0"/>
              <w:right w:val="single" w:sz="4" w:space="0" w:color="C0C0C0"/>
            </w:tcBorders>
            <w:hideMark/>
          </w:tcPr>
          <w:p w14:paraId="3FFE842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22002BE"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115E63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0FAAA9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B995FCF" w14:textId="77777777" w:rsidR="00922AFB" w:rsidRPr="00E416B4" w:rsidRDefault="00922AFB" w:rsidP="006534CF">
            <w:pPr>
              <w:spacing w:before="60" w:after="60"/>
              <w:rPr>
                <w:color w:val="000000"/>
                <w:sz w:val="20"/>
              </w:rPr>
            </w:pPr>
            <w:r w:rsidRPr="00E416B4">
              <w:rPr>
                <w:color w:val="000000"/>
                <w:sz w:val="20"/>
              </w:rPr>
              <w:t>461</w:t>
            </w:r>
          </w:p>
        </w:tc>
        <w:tc>
          <w:tcPr>
            <w:tcW w:w="2400" w:type="dxa"/>
            <w:tcBorders>
              <w:top w:val="single" w:sz="4" w:space="0" w:color="C0C0C0"/>
              <w:left w:val="single" w:sz="4" w:space="0" w:color="C0C0C0"/>
              <w:bottom w:val="single" w:sz="4" w:space="0" w:color="C0C0C0"/>
              <w:right w:val="single" w:sz="4" w:space="0" w:color="C0C0C0"/>
            </w:tcBorders>
            <w:hideMark/>
          </w:tcPr>
          <w:p w14:paraId="25FD7B4B" w14:textId="77777777" w:rsidR="00922AFB" w:rsidRPr="00E416B4" w:rsidRDefault="00922AFB" w:rsidP="006534CF">
            <w:pPr>
              <w:spacing w:before="60" w:after="60"/>
              <w:rPr>
                <w:color w:val="000000"/>
                <w:sz w:val="20"/>
              </w:rPr>
            </w:pPr>
            <w:r w:rsidRPr="00E416B4">
              <w:rPr>
                <w:color w:val="000000"/>
                <w:sz w:val="20"/>
              </w:rPr>
              <w:t>259 (b)</w:t>
            </w:r>
          </w:p>
        </w:tc>
        <w:tc>
          <w:tcPr>
            <w:tcW w:w="3720" w:type="dxa"/>
            <w:tcBorders>
              <w:top w:val="single" w:sz="4" w:space="0" w:color="C0C0C0"/>
              <w:left w:val="single" w:sz="4" w:space="0" w:color="C0C0C0"/>
              <w:bottom w:val="single" w:sz="4" w:space="0" w:color="C0C0C0"/>
              <w:right w:val="single" w:sz="4" w:space="0" w:color="C0C0C0"/>
            </w:tcBorders>
            <w:hideMark/>
          </w:tcPr>
          <w:p w14:paraId="086FAE1D" w14:textId="77777777" w:rsidR="00922AFB" w:rsidRPr="00E416B4" w:rsidRDefault="00922AFB" w:rsidP="006534CF">
            <w:pPr>
              <w:spacing w:before="60" w:after="60"/>
              <w:rPr>
                <w:color w:val="000000"/>
                <w:sz w:val="20"/>
              </w:rPr>
            </w:pPr>
            <w:r w:rsidRPr="00E416B4">
              <w:rPr>
                <w:color w:val="000000"/>
                <w:sz w:val="20"/>
              </w:rPr>
              <w:t>ride bicycle without visible rear red light</w:t>
            </w:r>
          </w:p>
        </w:tc>
        <w:tc>
          <w:tcPr>
            <w:tcW w:w="1320" w:type="dxa"/>
            <w:tcBorders>
              <w:top w:val="single" w:sz="4" w:space="0" w:color="C0C0C0"/>
              <w:left w:val="single" w:sz="4" w:space="0" w:color="C0C0C0"/>
              <w:bottom w:val="single" w:sz="4" w:space="0" w:color="C0C0C0"/>
              <w:right w:val="single" w:sz="4" w:space="0" w:color="C0C0C0"/>
            </w:tcBorders>
            <w:hideMark/>
          </w:tcPr>
          <w:p w14:paraId="3F77350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B3AF522"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7FDB092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9A17FE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B6EDD62" w14:textId="77777777" w:rsidR="00922AFB" w:rsidRPr="00E416B4" w:rsidRDefault="00922AFB" w:rsidP="006534CF">
            <w:pPr>
              <w:spacing w:before="60" w:after="60"/>
              <w:rPr>
                <w:color w:val="000000"/>
                <w:sz w:val="20"/>
              </w:rPr>
            </w:pPr>
            <w:r w:rsidRPr="00E416B4">
              <w:rPr>
                <w:color w:val="000000"/>
                <w:sz w:val="20"/>
              </w:rPr>
              <w:t>462</w:t>
            </w:r>
          </w:p>
        </w:tc>
        <w:tc>
          <w:tcPr>
            <w:tcW w:w="2400" w:type="dxa"/>
            <w:tcBorders>
              <w:top w:val="single" w:sz="4" w:space="0" w:color="C0C0C0"/>
              <w:left w:val="single" w:sz="4" w:space="0" w:color="C0C0C0"/>
              <w:bottom w:val="single" w:sz="4" w:space="0" w:color="C0C0C0"/>
              <w:right w:val="single" w:sz="4" w:space="0" w:color="C0C0C0"/>
            </w:tcBorders>
            <w:hideMark/>
          </w:tcPr>
          <w:p w14:paraId="672FEED6" w14:textId="77777777" w:rsidR="00922AFB" w:rsidRPr="00E416B4" w:rsidRDefault="00922AFB" w:rsidP="006534CF">
            <w:pPr>
              <w:spacing w:before="60" w:after="60"/>
              <w:rPr>
                <w:color w:val="000000"/>
                <w:sz w:val="20"/>
              </w:rPr>
            </w:pPr>
            <w:r w:rsidRPr="00E416B4">
              <w:rPr>
                <w:color w:val="000000"/>
                <w:sz w:val="20"/>
              </w:rPr>
              <w:t>259 (c)</w:t>
            </w:r>
          </w:p>
        </w:tc>
        <w:tc>
          <w:tcPr>
            <w:tcW w:w="3720" w:type="dxa"/>
            <w:tcBorders>
              <w:top w:val="single" w:sz="4" w:space="0" w:color="C0C0C0"/>
              <w:left w:val="single" w:sz="4" w:space="0" w:color="C0C0C0"/>
              <w:bottom w:val="single" w:sz="4" w:space="0" w:color="C0C0C0"/>
              <w:right w:val="single" w:sz="4" w:space="0" w:color="C0C0C0"/>
            </w:tcBorders>
            <w:hideMark/>
          </w:tcPr>
          <w:p w14:paraId="34EA79DC" w14:textId="77777777" w:rsidR="00922AFB" w:rsidRPr="00E416B4" w:rsidRDefault="00922AFB" w:rsidP="006534CF">
            <w:pPr>
              <w:spacing w:before="60" w:after="60"/>
              <w:rPr>
                <w:color w:val="000000"/>
                <w:sz w:val="20"/>
              </w:rPr>
            </w:pPr>
            <w:r w:rsidRPr="00E416B4">
              <w:rPr>
                <w:color w:val="000000"/>
                <w:sz w:val="20"/>
              </w:rPr>
              <w:t>ride bicycle without visible red reflector</w:t>
            </w:r>
          </w:p>
        </w:tc>
        <w:tc>
          <w:tcPr>
            <w:tcW w:w="1320" w:type="dxa"/>
            <w:tcBorders>
              <w:top w:val="single" w:sz="4" w:space="0" w:color="C0C0C0"/>
              <w:left w:val="single" w:sz="4" w:space="0" w:color="C0C0C0"/>
              <w:bottom w:val="single" w:sz="4" w:space="0" w:color="C0C0C0"/>
              <w:right w:val="single" w:sz="4" w:space="0" w:color="C0C0C0"/>
            </w:tcBorders>
            <w:hideMark/>
          </w:tcPr>
          <w:p w14:paraId="2251B8E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42F3070"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11620D3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BEABDE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3B465A2" w14:textId="77777777" w:rsidR="00922AFB" w:rsidRPr="00E416B4" w:rsidRDefault="00922AFB" w:rsidP="006534CF">
            <w:pPr>
              <w:spacing w:before="60" w:after="60"/>
              <w:rPr>
                <w:color w:val="000000"/>
                <w:sz w:val="20"/>
              </w:rPr>
            </w:pPr>
            <w:r w:rsidRPr="00E416B4">
              <w:rPr>
                <w:color w:val="000000"/>
                <w:sz w:val="20"/>
              </w:rPr>
              <w:lastRenderedPageBreak/>
              <w:t>463</w:t>
            </w:r>
          </w:p>
        </w:tc>
        <w:tc>
          <w:tcPr>
            <w:tcW w:w="2400" w:type="dxa"/>
            <w:tcBorders>
              <w:top w:val="single" w:sz="4" w:space="0" w:color="C0C0C0"/>
              <w:left w:val="single" w:sz="4" w:space="0" w:color="C0C0C0"/>
              <w:bottom w:val="single" w:sz="4" w:space="0" w:color="C0C0C0"/>
              <w:right w:val="single" w:sz="4" w:space="0" w:color="C0C0C0"/>
            </w:tcBorders>
            <w:hideMark/>
          </w:tcPr>
          <w:p w14:paraId="7AABD1FD" w14:textId="77777777" w:rsidR="00922AFB" w:rsidRPr="00E416B4" w:rsidRDefault="00922AFB" w:rsidP="006534CF">
            <w:pPr>
              <w:spacing w:before="60" w:after="60"/>
              <w:rPr>
                <w:color w:val="000000"/>
                <w:sz w:val="20"/>
              </w:rPr>
            </w:pPr>
            <w:r w:rsidRPr="00E416B4">
              <w:rPr>
                <w:color w:val="000000"/>
                <w:sz w:val="20"/>
              </w:rPr>
              <w:t>260 (1)</w:t>
            </w:r>
          </w:p>
        </w:tc>
        <w:tc>
          <w:tcPr>
            <w:tcW w:w="3720" w:type="dxa"/>
            <w:tcBorders>
              <w:top w:val="single" w:sz="4" w:space="0" w:color="C0C0C0"/>
              <w:left w:val="single" w:sz="4" w:space="0" w:color="C0C0C0"/>
              <w:bottom w:val="single" w:sz="4" w:space="0" w:color="C0C0C0"/>
              <w:right w:val="single" w:sz="4" w:space="0" w:color="C0C0C0"/>
            </w:tcBorders>
            <w:hideMark/>
          </w:tcPr>
          <w:p w14:paraId="2CA3C475" w14:textId="77777777" w:rsidR="00922AFB" w:rsidRPr="00E416B4" w:rsidRDefault="00922AFB" w:rsidP="006534CF">
            <w:pPr>
              <w:spacing w:before="60" w:after="60"/>
              <w:rPr>
                <w:color w:val="000000"/>
                <w:sz w:val="20"/>
              </w:rPr>
            </w:pPr>
            <w:r w:rsidRPr="00E416B4">
              <w:rPr>
                <w:color w:val="000000"/>
                <w:sz w:val="20"/>
              </w:rPr>
              <w:t>bicycle rider start to cross road before red bicycle crossing light turns green/is no longer red or yellow</w:t>
            </w:r>
          </w:p>
        </w:tc>
        <w:tc>
          <w:tcPr>
            <w:tcW w:w="1320" w:type="dxa"/>
            <w:tcBorders>
              <w:top w:val="single" w:sz="4" w:space="0" w:color="C0C0C0"/>
              <w:left w:val="single" w:sz="4" w:space="0" w:color="C0C0C0"/>
              <w:bottom w:val="single" w:sz="4" w:space="0" w:color="C0C0C0"/>
              <w:right w:val="single" w:sz="4" w:space="0" w:color="C0C0C0"/>
            </w:tcBorders>
            <w:hideMark/>
          </w:tcPr>
          <w:p w14:paraId="21B4859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5749C9D"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05A8E87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9BF7B6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78401E3" w14:textId="77777777" w:rsidR="00922AFB" w:rsidRPr="00E416B4" w:rsidRDefault="00922AFB" w:rsidP="006534CF">
            <w:pPr>
              <w:spacing w:before="60" w:after="60"/>
              <w:rPr>
                <w:color w:val="000000"/>
                <w:sz w:val="20"/>
              </w:rPr>
            </w:pPr>
            <w:r w:rsidRPr="00E416B4">
              <w:rPr>
                <w:color w:val="000000"/>
                <w:sz w:val="20"/>
              </w:rPr>
              <w:t>464</w:t>
            </w:r>
          </w:p>
        </w:tc>
        <w:tc>
          <w:tcPr>
            <w:tcW w:w="2400" w:type="dxa"/>
            <w:tcBorders>
              <w:top w:val="single" w:sz="4" w:space="0" w:color="C0C0C0"/>
              <w:left w:val="single" w:sz="4" w:space="0" w:color="C0C0C0"/>
              <w:bottom w:val="single" w:sz="4" w:space="0" w:color="C0C0C0"/>
              <w:right w:val="single" w:sz="4" w:space="0" w:color="C0C0C0"/>
            </w:tcBorders>
            <w:hideMark/>
          </w:tcPr>
          <w:p w14:paraId="5E49396E" w14:textId="77777777" w:rsidR="00922AFB" w:rsidRPr="00E416B4" w:rsidRDefault="00922AFB" w:rsidP="006534CF">
            <w:pPr>
              <w:spacing w:before="60" w:after="60"/>
              <w:rPr>
                <w:color w:val="000000"/>
                <w:sz w:val="20"/>
              </w:rPr>
            </w:pPr>
            <w:r w:rsidRPr="00E416B4">
              <w:rPr>
                <w:color w:val="000000"/>
                <w:sz w:val="20"/>
              </w:rPr>
              <w:t>261 (1)</w:t>
            </w:r>
          </w:p>
        </w:tc>
        <w:tc>
          <w:tcPr>
            <w:tcW w:w="3720" w:type="dxa"/>
            <w:tcBorders>
              <w:top w:val="single" w:sz="4" w:space="0" w:color="C0C0C0"/>
              <w:left w:val="single" w:sz="4" w:space="0" w:color="C0C0C0"/>
              <w:bottom w:val="single" w:sz="4" w:space="0" w:color="C0C0C0"/>
              <w:right w:val="single" w:sz="4" w:space="0" w:color="C0C0C0"/>
            </w:tcBorders>
            <w:hideMark/>
          </w:tcPr>
          <w:p w14:paraId="3A2D143E" w14:textId="77777777" w:rsidR="00922AFB" w:rsidRPr="00E416B4" w:rsidRDefault="00922AFB" w:rsidP="006534CF">
            <w:pPr>
              <w:spacing w:before="60" w:after="60"/>
              <w:rPr>
                <w:color w:val="000000"/>
                <w:sz w:val="20"/>
              </w:rPr>
            </w:pPr>
            <w:r w:rsidRPr="00E416B4">
              <w:rPr>
                <w:color w:val="000000"/>
                <w:sz w:val="20"/>
              </w:rPr>
              <w:t>bicycle rider start to cross road before yellow bicycle crossing light turns green/is no longer red or yellow</w:t>
            </w:r>
          </w:p>
        </w:tc>
        <w:tc>
          <w:tcPr>
            <w:tcW w:w="1320" w:type="dxa"/>
            <w:tcBorders>
              <w:top w:val="single" w:sz="4" w:space="0" w:color="C0C0C0"/>
              <w:left w:val="single" w:sz="4" w:space="0" w:color="C0C0C0"/>
              <w:bottom w:val="single" w:sz="4" w:space="0" w:color="C0C0C0"/>
              <w:right w:val="single" w:sz="4" w:space="0" w:color="C0C0C0"/>
            </w:tcBorders>
            <w:hideMark/>
          </w:tcPr>
          <w:p w14:paraId="6E6E5BD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AC67F0F"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C05133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3E97517"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41EED8E4" w14:textId="77777777" w:rsidR="00922AFB" w:rsidRPr="00E416B4" w:rsidRDefault="00922AFB" w:rsidP="006534CF">
            <w:pPr>
              <w:spacing w:before="60" w:after="60"/>
              <w:rPr>
                <w:color w:val="000000"/>
                <w:sz w:val="20"/>
              </w:rPr>
            </w:pPr>
            <w:r w:rsidRPr="00E416B4">
              <w:rPr>
                <w:color w:val="000000"/>
                <w:sz w:val="20"/>
              </w:rPr>
              <w:t>465</w:t>
            </w:r>
          </w:p>
        </w:tc>
        <w:tc>
          <w:tcPr>
            <w:tcW w:w="2400" w:type="dxa"/>
            <w:tcBorders>
              <w:top w:val="single" w:sz="4" w:space="0" w:color="C0C0C0"/>
              <w:left w:val="single" w:sz="4" w:space="0" w:color="C0C0C0"/>
              <w:bottom w:val="nil"/>
              <w:right w:val="single" w:sz="4" w:space="0" w:color="C0C0C0"/>
            </w:tcBorders>
            <w:hideMark/>
          </w:tcPr>
          <w:p w14:paraId="03038A02" w14:textId="77777777" w:rsidR="00922AFB" w:rsidRPr="00E416B4" w:rsidRDefault="00922AFB" w:rsidP="006534CF">
            <w:pPr>
              <w:spacing w:before="60" w:after="60"/>
              <w:rPr>
                <w:color w:val="000000"/>
                <w:sz w:val="20"/>
              </w:rPr>
            </w:pPr>
            <w:r w:rsidRPr="00E416B4">
              <w:rPr>
                <w:color w:val="000000"/>
                <w:sz w:val="20"/>
              </w:rPr>
              <w:t>262 (1)</w:t>
            </w:r>
          </w:p>
        </w:tc>
        <w:tc>
          <w:tcPr>
            <w:tcW w:w="3720" w:type="dxa"/>
            <w:tcBorders>
              <w:top w:val="single" w:sz="4" w:space="0" w:color="C0C0C0"/>
              <w:left w:val="single" w:sz="4" w:space="0" w:color="C0C0C0"/>
              <w:bottom w:val="nil"/>
              <w:right w:val="single" w:sz="4" w:space="0" w:color="C0C0C0"/>
            </w:tcBorders>
          </w:tcPr>
          <w:p w14:paraId="39D226C6"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4E264EAD"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2EA51E09" w14:textId="77777777" w:rsidR="00922AFB" w:rsidRPr="00E416B4" w:rsidRDefault="00922AFB" w:rsidP="006534CF">
            <w:pPr>
              <w:spacing w:before="60" w:after="60"/>
              <w:rPr>
                <w:color w:val="000000"/>
                <w:sz w:val="20"/>
              </w:rPr>
            </w:pPr>
          </w:p>
        </w:tc>
        <w:tc>
          <w:tcPr>
            <w:tcW w:w="1200" w:type="dxa"/>
            <w:tcBorders>
              <w:top w:val="single" w:sz="4" w:space="0" w:color="C0C0C0"/>
              <w:left w:val="single" w:sz="4" w:space="0" w:color="C0C0C0"/>
              <w:bottom w:val="nil"/>
              <w:right w:val="single" w:sz="4" w:space="0" w:color="C0C0C0"/>
            </w:tcBorders>
          </w:tcPr>
          <w:p w14:paraId="0F7E1B49" w14:textId="77777777" w:rsidR="00922AFB" w:rsidRPr="00E416B4" w:rsidRDefault="00922AFB" w:rsidP="006534CF">
            <w:pPr>
              <w:spacing w:before="60" w:after="60"/>
              <w:rPr>
                <w:color w:val="000000"/>
                <w:sz w:val="20"/>
              </w:rPr>
            </w:pPr>
          </w:p>
        </w:tc>
      </w:tr>
      <w:tr w:rsidR="00922AFB" w:rsidRPr="00E416B4" w14:paraId="0396BD10" w14:textId="77777777" w:rsidTr="006534CF">
        <w:trPr>
          <w:cantSplit/>
        </w:trPr>
        <w:tc>
          <w:tcPr>
            <w:tcW w:w="1200" w:type="dxa"/>
            <w:tcBorders>
              <w:top w:val="nil"/>
              <w:left w:val="single" w:sz="4" w:space="0" w:color="C0C0C0"/>
              <w:bottom w:val="nil"/>
              <w:right w:val="single" w:sz="4" w:space="0" w:color="C0C0C0"/>
            </w:tcBorders>
            <w:hideMark/>
          </w:tcPr>
          <w:p w14:paraId="5E3DEEB0" w14:textId="77777777" w:rsidR="00922AFB" w:rsidRPr="00E416B4" w:rsidRDefault="00922AFB" w:rsidP="006534CF">
            <w:pPr>
              <w:spacing w:before="60" w:after="60"/>
              <w:rPr>
                <w:color w:val="000000"/>
                <w:sz w:val="20"/>
              </w:rPr>
            </w:pPr>
            <w:r w:rsidRPr="00E416B4">
              <w:rPr>
                <w:color w:val="000000"/>
                <w:sz w:val="20"/>
              </w:rPr>
              <w:t>465.1</w:t>
            </w:r>
          </w:p>
        </w:tc>
        <w:tc>
          <w:tcPr>
            <w:tcW w:w="2400" w:type="dxa"/>
            <w:tcBorders>
              <w:top w:val="nil"/>
              <w:left w:val="single" w:sz="4" w:space="0" w:color="C0C0C0"/>
              <w:bottom w:val="nil"/>
              <w:right w:val="single" w:sz="4" w:space="0" w:color="C0C0C0"/>
            </w:tcBorders>
            <w:hideMark/>
          </w:tcPr>
          <w:p w14:paraId="08FAAF2E"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262 (2)</w:t>
            </w:r>
          </w:p>
        </w:tc>
        <w:tc>
          <w:tcPr>
            <w:tcW w:w="3720" w:type="dxa"/>
            <w:tcBorders>
              <w:top w:val="nil"/>
              <w:left w:val="single" w:sz="4" w:space="0" w:color="C0C0C0"/>
              <w:bottom w:val="nil"/>
              <w:right w:val="single" w:sz="4" w:space="0" w:color="C0C0C0"/>
            </w:tcBorders>
            <w:hideMark/>
          </w:tcPr>
          <w:p w14:paraId="141F3801" w14:textId="77777777" w:rsidR="00922AFB" w:rsidRPr="00E416B4" w:rsidRDefault="00922AFB" w:rsidP="006534CF">
            <w:pPr>
              <w:spacing w:before="60" w:after="60"/>
              <w:rPr>
                <w:color w:val="000000"/>
                <w:sz w:val="20"/>
              </w:rPr>
            </w:pPr>
            <w:r w:rsidRPr="00E416B4">
              <w:rPr>
                <w:color w:val="000000"/>
                <w:sz w:val="20"/>
              </w:rPr>
              <w:t>bicycle rider crossing at bicycle crossing lights/pedestrian crossing lights not finish crossing road safely after lights no longer green</w:t>
            </w:r>
          </w:p>
        </w:tc>
        <w:tc>
          <w:tcPr>
            <w:tcW w:w="1320" w:type="dxa"/>
            <w:tcBorders>
              <w:top w:val="nil"/>
              <w:left w:val="single" w:sz="4" w:space="0" w:color="C0C0C0"/>
              <w:bottom w:val="nil"/>
              <w:right w:val="single" w:sz="4" w:space="0" w:color="C0C0C0"/>
            </w:tcBorders>
            <w:hideMark/>
          </w:tcPr>
          <w:p w14:paraId="0CB42C0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7708A0DD"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nil"/>
              <w:left w:val="single" w:sz="4" w:space="0" w:color="C0C0C0"/>
              <w:bottom w:val="nil"/>
              <w:right w:val="single" w:sz="4" w:space="0" w:color="C0C0C0"/>
            </w:tcBorders>
            <w:hideMark/>
          </w:tcPr>
          <w:p w14:paraId="2110263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FED7678"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48DFC150" w14:textId="77777777" w:rsidR="00922AFB" w:rsidRPr="00E416B4" w:rsidRDefault="00922AFB" w:rsidP="006534CF">
            <w:pPr>
              <w:spacing w:before="60" w:after="60"/>
              <w:rPr>
                <w:color w:val="000000"/>
                <w:sz w:val="20"/>
              </w:rPr>
            </w:pPr>
            <w:r w:rsidRPr="00E416B4">
              <w:rPr>
                <w:color w:val="000000"/>
                <w:sz w:val="20"/>
              </w:rPr>
              <w:t>465.2</w:t>
            </w:r>
          </w:p>
        </w:tc>
        <w:tc>
          <w:tcPr>
            <w:tcW w:w="2400" w:type="dxa"/>
            <w:tcBorders>
              <w:top w:val="nil"/>
              <w:left w:val="single" w:sz="4" w:space="0" w:color="C0C0C0"/>
              <w:bottom w:val="single" w:sz="4" w:space="0" w:color="C0C0C0"/>
              <w:right w:val="single" w:sz="4" w:space="0" w:color="C0C0C0"/>
            </w:tcBorders>
            <w:hideMark/>
          </w:tcPr>
          <w:p w14:paraId="4B08043C"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262 (3)</w:t>
            </w:r>
          </w:p>
        </w:tc>
        <w:tc>
          <w:tcPr>
            <w:tcW w:w="3720" w:type="dxa"/>
            <w:tcBorders>
              <w:top w:val="nil"/>
              <w:left w:val="single" w:sz="4" w:space="0" w:color="C0C0C0"/>
              <w:bottom w:val="single" w:sz="4" w:space="0" w:color="C0C0C0"/>
              <w:right w:val="single" w:sz="4" w:space="0" w:color="C0C0C0"/>
            </w:tcBorders>
            <w:hideMark/>
          </w:tcPr>
          <w:p w14:paraId="0D975A66" w14:textId="77777777" w:rsidR="00922AFB" w:rsidRPr="00E416B4" w:rsidRDefault="00922AFB" w:rsidP="006534CF">
            <w:pPr>
              <w:spacing w:before="60" w:after="60"/>
              <w:rPr>
                <w:color w:val="000000"/>
                <w:sz w:val="20"/>
              </w:rPr>
            </w:pPr>
            <w:r w:rsidRPr="00E416B4">
              <w:rPr>
                <w:color w:val="000000"/>
                <w:sz w:val="20"/>
              </w:rPr>
              <w:t>bicycle rider crossing at bicycle crossing lights/pedestrian crossing lights not remain in safety area until lights turn green</w:t>
            </w:r>
          </w:p>
        </w:tc>
        <w:tc>
          <w:tcPr>
            <w:tcW w:w="1320" w:type="dxa"/>
            <w:tcBorders>
              <w:top w:val="nil"/>
              <w:left w:val="single" w:sz="4" w:space="0" w:color="C0C0C0"/>
              <w:bottom w:val="single" w:sz="4" w:space="0" w:color="C0C0C0"/>
              <w:right w:val="single" w:sz="4" w:space="0" w:color="C0C0C0"/>
            </w:tcBorders>
            <w:hideMark/>
          </w:tcPr>
          <w:p w14:paraId="0273C46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2E42C351"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nil"/>
              <w:left w:val="single" w:sz="4" w:space="0" w:color="C0C0C0"/>
              <w:bottom w:val="single" w:sz="4" w:space="0" w:color="C0C0C0"/>
              <w:right w:val="single" w:sz="4" w:space="0" w:color="C0C0C0"/>
            </w:tcBorders>
            <w:hideMark/>
          </w:tcPr>
          <w:p w14:paraId="524BC5B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FDEDDC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tcPr>
          <w:p w14:paraId="13E6A3C7" w14:textId="77777777" w:rsidR="00922AFB" w:rsidRPr="00E416B4" w:rsidRDefault="00922AFB" w:rsidP="006534CF">
            <w:pPr>
              <w:spacing w:before="60" w:after="60"/>
              <w:rPr>
                <w:color w:val="000000"/>
                <w:sz w:val="20"/>
              </w:rPr>
            </w:pPr>
            <w:r w:rsidRPr="00E416B4">
              <w:rPr>
                <w:color w:val="000000"/>
                <w:sz w:val="20"/>
              </w:rPr>
              <w:lastRenderedPageBreak/>
              <w:t>466</w:t>
            </w:r>
          </w:p>
        </w:tc>
        <w:tc>
          <w:tcPr>
            <w:tcW w:w="2400" w:type="dxa"/>
            <w:tcBorders>
              <w:top w:val="single" w:sz="4" w:space="0" w:color="C0C0C0"/>
              <w:left w:val="single" w:sz="4" w:space="0" w:color="C0C0C0"/>
              <w:bottom w:val="single" w:sz="4" w:space="0" w:color="C0C0C0"/>
              <w:right w:val="single" w:sz="4" w:space="0" w:color="C0C0C0"/>
            </w:tcBorders>
          </w:tcPr>
          <w:p w14:paraId="1225B607" w14:textId="77777777" w:rsidR="00922AFB" w:rsidRPr="00E416B4" w:rsidRDefault="00922AFB" w:rsidP="006534CF">
            <w:pPr>
              <w:spacing w:before="60" w:after="60"/>
              <w:rPr>
                <w:color w:val="000000"/>
                <w:sz w:val="20"/>
              </w:rPr>
            </w:pPr>
            <w:r w:rsidRPr="00E416B4">
              <w:rPr>
                <w:color w:val="000000"/>
                <w:sz w:val="20"/>
              </w:rPr>
              <w:t>264 (1) (a)</w:t>
            </w:r>
          </w:p>
        </w:tc>
        <w:tc>
          <w:tcPr>
            <w:tcW w:w="3720" w:type="dxa"/>
            <w:tcBorders>
              <w:top w:val="single" w:sz="4" w:space="0" w:color="C0C0C0"/>
              <w:left w:val="single" w:sz="4" w:space="0" w:color="C0C0C0"/>
              <w:bottom w:val="single" w:sz="4" w:space="0" w:color="C0C0C0"/>
              <w:right w:val="single" w:sz="4" w:space="0" w:color="C0C0C0"/>
            </w:tcBorders>
          </w:tcPr>
          <w:p w14:paraId="4BC4EEE1" w14:textId="77777777" w:rsidR="00922AFB" w:rsidRPr="00E416B4" w:rsidRDefault="00922AFB" w:rsidP="006534CF">
            <w:pPr>
              <w:spacing w:before="60" w:after="60"/>
              <w:rPr>
                <w:color w:val="000000"/>
                <w:sz w:val="20"/>
              </w:rPr>
            </w:pPr>
            <w:r w:rsidRPr="00E416B4">
              <w:rPr>
                <w:color w:val="000000"/>
                <w:sz w:val="20"/>
              </w:rPr>
              <w:t>driver not in seat with seatbelt</w:t>
            </w:r>
          </w:p>
        </w:tc>
        <w:tc>
          <w:tcPr>
            <w:tcW w:w="1320" w:type="dxa"/>
            <w:tcBorders>
              <w:top w:val="single" w:sz="4" w:space="0" w:color="C0C0C0"/>
              <w:left w:val="single" w:sz="4" w:space="0" w:color="C0C0C0"/>
              <w:bottom w:val="single" w:sz="4" w:space="0" w:color="C0C0C0"/>
              <w:right w:val="single" w:sz="4" w:space="0" w:color="C0C0C0"/>
            </w:tcBorders>
          </w:tcPr>
          <w:p w14:paraId="5D0CFA6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tcPr>
          <w:p w14:paraId="55EEA133" w14:textId="77777777" w:rsidR="00922AFB" w:rsidRPr="00E416B4" w:rsidRDefault="00922AFB" w:rsidP="006534CF">
            <w:pPr>
              <w:spacing w:before="60" w:after="60"/>
              <w:rPr>
                <w:color w:val="000000"/>
                <w:sz w:val="20"/>
              </w:rPr>
            </w:pPr>
            <w:r w:rsidRPr="00E416B4">
              <w:rPr>
                <w:color w:val="000000"/>
                <w:sz w:val="20"/>
              </w:rPr>
              <w:t>641</w:t>
            </w:r>
          </w:p>
        </w:tc>
        <w:tc>
          <w:tcPr>
            <w:tcW w:w="1200" w:type="dxa"/>
            <w:tcBorders>
              <w:top w:val="single" w:sz="4" w:space="0" w:color="C0C0C0"/>
              <w:left w:val="single" w:sz="4" w:space="0" w:color="C0C0C0"/>
              <w:bottom w:val="single" w:sz="4" w:space="0" w:color="C0C0C0"/>
              <w:right w:val="single" w:sz="4" w:space="0" w:color="C0C0C0"/>
            </w:tcBorders>
          </w:tcPr>
          <w:p w14:paraId="3EAAF752"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DBFB17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tcPr>
          <w:p w14:paraId="63EFF995" w14:textId="77777777" w:rsidR="00922AFB" w:rsidRPr="00E416B4" w:rsidRDefault="00922AFB" w:rsidP="006534CF">
            <w:pPr>
              <w:spacing w:before="60" w:after="60"/>
              <w:rPr>
                <w:color w:val="000000"/>
                <w:sz w:val="20"/>
              </w:rPr>
            </w:pPr>
            <w:r w:rsidRPr="00E416B4">
              <w:rPr>
                <w:sz w:val="20"/>
              </w:rPr>
              <w:t>467</w:t>
            </w:r>
          </w:p>
        </w:tc>
        <w:tc>
          <w:tcPr>
            <w:tcW w:w="2400" w:type="dxa"/>
            <w:tcBorders>
              <w:top w:val="single" w:sz="4" w:space="0" w:color="C0C0C0"/>
              <w:left w:val="single" w:sz="4" w:space="0" w:color="C0C0C0"/>
              <w:bottom w:val="single" w:sz="4" w:space="0" w:color="C0C0C0"/>
              <w:right w:val="single" w:sz="4" w:space="0" w:color="C0C0C0"/>
            </w:tcBorders>
          </w:tcPr>
          <w:p w14:paraId="0846A97E" w14:textId="77777777" w:rsidR="00922AFB" w:rsidRPr="00E416B4" w:rsidRDefault="00922AFB" w:rsidP="006534CF">
            <w:pPr>
              <w:spacing w:before="60" w:after="60"/>
              <w:rPr>
                <w:color w:val="000000"/>
                <w:sz w:val="20"/>
              </w:rPr>
            </w:pPr>
            <w:r w:rsidRPr="00E416B4">
              <w:rPr>
                <w:sz w:val="20"/>
              </w:rPr>
              <w:t>264 (1) (b)</w:t>
            </w:r>
          </w:p>
        </w:tc>
        <w:tc>
          <w:tcPr>
            <w:tcW w:w="3720" w:type="dxa"/>
            <w:tcBorders>
              <w:top w:val="single" w:sz="4" w:space="0" w:color="C0C0C0"/>
              <w:left w:val="single" w:sz="4" w:space="0" w:color="C0C0C0"/>
              <w:bottom w:val="single" w:sz="4" w:space="0" w:color="C0C0C0"/>
              <w:right w:val="single" w:sz="4" w:space="0" w:color="C0C0C0"/>
            </w:tcBorders>
          </w:tcPr>
          <w:p w14:paraId="19E0EA84" w14:textId="77777777" w:rsidR="00922AFB" w:rsidRPr="00E416B4" w:rsidRDefault="00922AFB" w:rsidP="006534CF">
            <w:pPr>
              <w:spacing w:before="60" w:after="60"/>
              <w:rPr>
                <w:color w:val="000000"/>
                <w:sz w:val="20"/>
              </w:rPr>
            </w:pPr>
            <w:r w:rsidRPr="00E416B4">
              <w:rPr>
                <w:sz w:val="20"/>
              </w:rPr>
              <w:t>driver in same seat as another passenger</w:t>
            </w:r>
          </w:p>
        </w:tc>
        <w:tc>
          <w:tcPr>
            <w:tcW w:w="1320" w:type="dxa"/>
            <w:tcBorders>
              <w:top w:val="single" w:sz="4" w:space="0" w:color="C0C0C0"/>
              <w:left w:val="single" w:sz="4" w:space="0" w:color="C0C0C0"/>
              <w:bottom w:val="single" w:sz="4" w:space="0" w:color="C0C0C0"/>
              <w:right w:val="single" w:sz="4" w:space="0" w:color="C0C0C0"/>
            </w:tcBorders>
          </w:tcPr>
          <w:p w14:paraId="64919614" w14:textId="77777777" w:rsidR="00922AFB" w:rsidRPr="00E416B4" w:rsidRDefault="00922AFB" w:rsidP="006534CF">
            <w:pPr>
              <w:spacing w:before="60" w:after="60"/>
              <w:rPr>
                <w:color w:val="000000"/>
                <w:sz w:val="20"/>
              </w:rPr>
            </w:pPr>
            <w:r w:rsidRPr="00E416B4">
              <w:rPr>
                <w:sz w:val="20"/>
              </w:rPr>
              <w:t>20</w:t>
            </w:r>
          </w:p>
        </w:tc>
        <w:tc>
          <w:tcPr>
            <w:tcW w:w="1560" w:type="dxa"/>
            <w:tcBorders>
              <w:top w:val="single" w:sz="4" w:space="0" w:color="C0C0C0"/>
              <w:left w:val="single" w:sz="4" w:space="0" w:color="C0C0C0"/>
              <w:bottom w:val="single" w:sz="4" w:space="0" w:color="C0C0C0"/>
              <w:right w:val="single" w:sz="4" w:space="0" w:color="C0C0C0"/>
            </w:tcBorders>
          </w:tcPr>
          <w:p w14:paraId="40376C16" w14:textId="77777777" w:rsidR="00922AFB" w:rsidRPr="00E416B4" w:rsidRDefault="00922AFB" w:rsidP="006534CF">
            <w:pPr>
              <w:spacing w:before="60" w:after="60"/>
              <w:rPr>
                <w:color w:val="000000"/>
                <w:sz w:val="20"/>
              </w:rPr>
            </w:pPr>
            <w:r w:rsidRPr="00E416B4">
              <w:rPr>
                <w:color w:val="000000"/>
                <w:sz w:val="20"/>
              </w:rPr>
              <w:t>641</w:t>
            </w:r>
          </w:p>
        </w:tc>
        <w:tc>
          <w:tcPr>
            <w:tcW w:w="1200" w:type="dxa"/>
            <w:tcBorders>
              <w:top w:val="single" w:sz="4" w:space="0" w:color="C0C0C0"/>
              <w:left w:val="single" w:sz="4" w:space="0" w:color="C0C0C0"/>
              <w:bottom w:val="single" w:sz="4" w:space="0" w:color="C0C0C0"/>
              <w:right w:val="single" w:sz="4" w:space="0" w:color="C0C0C0"/>
            </w:tcBorders>
          </w:tcPr>
          <w:p w14:paraId="293A5445" w14:textId="77777777" w:rsidR="00922AFB" w:rsidRPr="00E416B4" w:rsidRDefault="00922AFB" w:rsidP="006534CF">
            <w:pPr>
              <w:spacing w:before="60" w:after="60"/>
              <w:rPr>
                <w:color w:val="000000"/>
                <w:sz w:val="20"/>
              </w:rPr>
            </w:pPr>
            <w:r w:rsidRPr="00E416B4">
              <w:rPr>
                <w:sz w:val="20"/>
              </w:rPr>
              <w:t>3 (NS)</w:t>
            </w:r>
          </w:p>
        </w:tc>
      </w:tr>
      <w:tr w:rsidR="00922AFB" w:rsidRPr="00E416B4" w14:paraId="394D615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tcPr>
          <w:p w14:paraId="7E07BFE6" w14:textId="77777777" w:rsidR="00922AFB" w:rsidRPr="00E416B4" w:rsidRDefault="00922AFB" w:rsidP="006534CF">
            <w:pPr>
              <w:spacing w:before="60" w:after="60"/>
              <w:rPr>
                <w:color w:val="000000"/>
                <w:sz w:val="20"/>
              </w:rPr>
            </w:pPr>
            <w:r w:rsidRPr="00E416B4">
              <w:rPr>
                <w:color w:val="000000"/>
                <w:sz w:val="20"/>
              </w:rPr>
              <w:t>468</w:t>
            </w:r>
          </w:p>
        </w:tc>
        <w:tc>
          <w:tcPr>
            <w:tcW w:w="2400" w:type="dxa"/>
            <w:tcBorders>
              <w:top w:val="single" w:sz="4" w:space="0" w:color="C0C0C0"/>
              <w:left w:val="single" w:sz="4" w:space="0" w:color="C0C0C0"/>
              <w:bottom w:val="single" w:sz="4" w:space="0" w:color="C0C0C0"/>
              <w:right w:val="single" w:sz="4" w:space="0" w:color="C0C0C0"/>
            </w:tcBorders>
          </w:tcPr>
          <w:p w14:paraId="0A59D810" w14:textId="77777777" w:rsidR="00922AFB" w:rsidRPr="00E416B4" w:rsidRDefault="00922AFB" w:rsidP="006534CF">
            <w:pPr>
              <w:spacing w:before="60" w:after="60"/>
              <w:ind w:left="357" w:hanging="357"/>
              <w:rPr>
                <w:color w:val="000000"/>
                <w:sz w:val="20"/>
              </w:rPr>
            </w:pPr>
            <w:r w:rsidRPr="00E416B4">
              <w:rPr>
                <w:color w:val="000000"/>
                <w:sz w:val="20"/>
              </w:rPr>
              <w:t>264 (1) (c)</w:t>
            </w:r>
          </w:p>
        </w:tc>
        <w:tc>
          <w:tcPr>
            <w:tcW w:w="3720" w:type="dxa"/>
            <w:tcBorders>
              <w:top w:val="single" w:sz="4" w:space="0" w:color="C0C0C0"/>
              <w:left w:val="single" w:sz="4" w:space="0" w:color="C0C0C0"/>
              <w:bottom w:val="single" w:sz="4" w:space="0" w:color="C0C0C0"/>
              <w:right w:val="single" w:sz="4" w:space="0" w:color="C0C0C0"/>
            </w:tcBorders>
          </w:tcPr>
          <w:p w14:paraId="33C29AE1" w14:textId="77777777" w:rsidR="00922AFB" w:rsidRPr="00E416B4" w:rsidRDefault="00922AFB" w:rsidP="006534CF">
            <w:pPr>
              <w:spacing w:before="60" w:after="60"/>
              <w:rPr>
                <w:color w:val="000000"/>
                <w:sz w:val="20"/>
              </w:rPr>
            </w:pPr>
            <w:r w:rsidRPr="00E416B4">
              <w:rPr>
                <w:color w:val="000000"/>
                <w:sz w:val="20"/>
              </w:rPr>
              <w:t>driver not wear properly adjusted/fastened seatbelt</w:t>
            </w:r>
          </w:p>
        </w:tc>
        <w:tc>
          <w:tcPr>
            <w:tcW w:w="1320" w:type="dxa"/>
            <w:tcBorders>
              <w:top w:val="single" w:sz="4" w:space="0" w:color="C0C0C0"/>
              <w:left w:val="single" w:sz="4" w:space="0" w:color="C0C0C0"/>
              <w:bottom w:val="single" w:sz="4" w:space="0" w:color="C0C0C0"/>
              <w:right w:val="single" w:sz="4" w:space="0" w:color="C0C0C0"/>
            </w:tcBorders>
          </w:tcPr>
          <w:p w14:paraId="4BBC850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tcPr>
          <w:p w14:paraId="1A4733FC" w14:textId="77777777" w:rsidR="00922AFB" w:rsidRPr="00E416B4" w:rsidRDefault="00922AFB" w:rsidP="006534CF">
            <w:pPr>
              <w:spacing w:before="60" w:after="60"/>
              <w:rPr>
                <w:color w:val="000000"/>
                <w:sz w:val="20"/>
              </w:rPr>
            </w:pPr>
            <w:r w:rsidRPr="00E416B4">
              <w:rPr>
                <w:color w:val="000000"/>
                <w:sz w:val="20"/>
              </w:rPr>
              <w:t>641</w:t>
            </w:r>
          </w:p>
        </w:tc>
        <w:tc>
          <w:tcPr>
            <w:tcW w:w="1200" w:type="dxa"/>
            <w:tcBorders>
              <w:top w:val="single" w:sz="4" w:space="0" w:color="C0C0C0"/>
              <w:left w:val="single" w:sz="4" w:space="0" w:color="C0C0C0"/>
              <w:bottom w:val="single" w:sz="4" w:space="0" w:color="C0C0C0"/>
              <w:right w:val="single" w:sz="4" w:space="0" w:color="C0C0C0"/>
            </w:tcBorders>
          </w:tcPr>
          <w:p w14:paraId="38A1FC00"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28A59A8" w14:textId="77777777" w:rsidTr="006534CF">
        <w:trPr>
          <w:cantSplit/>
        </w:trPr>
        <w:tc>
          <w:tcPr>
            <w:tcW w:w="1200" w:type="dxa"/>
            <w:tcBorders>
              <w:top w:val="single" w:sz="4" w:space="0" w:color="C0C0C0"/>
              <w:left w:val="single" w:sz="4" w:space="0" w:color="C0C0C0"/>
              <w:bottom w:val="nil"/>
              <w:right w:val="single" w:sz="4" w:space="0" w:color="C0C0C0"/>
            </w:tcBorders>
          </w:tcPr>
          <w:p w14:paraId="689C4289" w14:textId="77777777" w:rsidR="00922AFB" w:rsidRPr="00E416B4" w:rsidRDefault="00922AFB" w:rsidP="006534CF">
            <w:pPr>
              <w:spacing w:before="60" w:after="60"/>
              <w:rPr>
                <w:color w:val="000000"/>
                <w:sz w:val="20"/>
              </w:rPr>
            </w:pPr>
            <w:r w:rsidRPr="00E416B4">
              <w:rPr>
                <w:color w:val="000000"/>
                <w:sz w:val="20"/>
              </w:rPr>
              <w:t>469</w:t>
            </w:r>
          </w:p>
        </w:tc>
        <w:tc>
          <w:tcPr>
            <w:tcW w:w="2400" w:type="dxa"/>
            <w:tcBorders>
              <w:top w:val="single" w:sz="4" w:space="0" w:color="C0C0C0"/>
              <w:left w:val="single" w:sz="4" w:space="0" w:color="C0C0C0"/>
              <w:bottom w:val="nil"/>
              <w:right w:val="single" w:sz="4" w:space="0" w:color="C0C0C0"/>
            </w:tcBorders>
          </w:tcPr>
          <w:p w14:paraId="4DB16C3E" w14:textId="77777777" w:rsidR="00922AFB" w:rsidRPr="00E416B4" w:rsidRDefault="00922AFB" w:rsidP="006534CF">
            <w:pPr>
              <w:spacing w:before="60" w:after="60"/>
              <w:ind w:left="357" w:hanging="357"/>
              <w:rPr>
                <w:color w:val="000000"/>
                <w:sz w:val="20"/>
              </w:rPr>
            </w:pPr>
            <w:r w:rsidRPr="00E416B4">
              <w:rPr>
                <w:color w:val="000000"/>
                <w:sz w:val="20"/>
              </w:rPr>
              <w:t>265 (1)</w:t>
            </w:r>
          </w:p>
        </w:tc>
        <w:tc>
          <w:tcPr>
            <w:tcW w:w="3720" w:type="dxa"/>
            <w:tcBorders>
              <w:top w:val="single" w:sz="4" w:space="0" w:color="C0C0C0"/>
              <w:left w:val="single" w:sz="4" w:space="0" w:color="C0C0C0"/>
              <w:bottom w:val="nil"/>
              <w:right w:val="single" w:sz="4" w:space="0" w:color="C0C0C0"/>
            </w:tcBorders>
          </w:tcPr>
          <w:p w14:paraId="2A9264A3"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4D2B7A16"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17F772AA" w14:textId="77777777" w:rsidR="00922AFB" w:rsidRPr="00E416B4" w:rsidRDefault="00922AFB" w:rsidP="006534CF">
            <w:pPr>
              <w:spacing w:before="60" w:after="60"/>
              <w:rPr>
                <w:color w:val="000000"/>
                <w:sz w:val="20"/>
              </w:rPr>
            </w:pPr>
          </w:p>
        </w:tc>
        <w:tc>
          <w:tcPr>
            <w:tcW w:w="1200" w:type="dxa"/>
            <w:tcBorders>
              <w:top w:val="single" w:sz="4" w:space="0" w:color="C0C0C0"/>
              <w:left w:val="single" w:sz="4" w:space="0" w:color="C0C0C0"/>
              <w:bottom w:val="nil"/>
              <w:right w:val="single" w:sz="4" w:space="0" w:color="C0C0C0"/>
            </w:tcBorders>
          </w:tcPr>
          <w:p w14:paraId="0AF6A0FA" w14:textId="77777777" w:rsidR="00922AFB" w:rsidRPr="00E416B4" w:rsidRDefault="00922AFB" w:rsidP="006534CF">
            <w:pPr>
              <w:spacing w:before="60" w:after="60"/>
              <w:rPr>
                <w:color w:val="000000"/>
                <w:sz w:val="20"/>
              </w:rPr>
            </w:pPr>
          </w:p>
        </w:tc>
      </w:tr>
      <w:tr w:rsidR="00922AFB" w:rsidRPr="00E416B4" w14:paraId="125F21FA" w14:textId="77777777" w:rsidTr="006534CF">
        <w:trPr>
          <w:cantSplit/>
        </w:trPr>
        <w:tc>
          <w:tcPr>
            <w:tcW w:w="1200" w:type="dxa"/>
            <w:tcBorders>
              <w:top w:val="nil"/>
              <w:left w:val="single" w:sz="4" w:space="0" w:color="C0C0C0"/>
              <w:bottom w:val="nil"/>
              <w:right w:val="single" w:sz="4" w:space="0" w:color="C0C0C0"/>
            </w:tcBorders>
          </w:tcPr>
          <w:p w14:paraId="009E5CC6" w14:textId="77777777" w:rsidR="00922AFB" w:rsidRPr="00E416B4" w:rsidRDefault="00922AFB" w:rsidP="006534CF">
            <w:pPr>
              <w:spacing w:before="60" w:after="60"/>
              <w:rPr>
                <w:color w:val="000000"/>
                <w:sz w:val="20"/>
              </w:rPr>
            </w:pPr>
            <w:r w:rsidRPr="00E416B4">
              <w:rPr>
                <w:color w:val="000000"/>
                <w:sz w:val="20"/>
              </w:rPr>
              <w:t>469.1</w:t>
            </w:r>
          </w:p>
        </w:tc>
        <w:tc>
          <w:tcPr>
            <w:tcW w:w="2400" w:type="dxa"/>
            <w:tcBorders>
              <w:top w:val="nil"/>
              <w:left w:val="single" w:sz="4" w:space="0" w:color="C0C0C0"/>
              <w:bottom w:val="nil"/>
              <w:right w:val="single" w:sz="4" w:space="0" w:color="C0C0C0"/>
            </w:tcBorders>
          </w:tcPr>
          <w:p w14:paraId="5659CA21"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not comply with 265 (2) (a)</w:t>
            </w:r>
          </w:p>
        </w:tc>
        <w:tc>
          <w:tcPr>
            <w:tcW w:w="3720" w:type="dxa"/>
            <w:tcBorders>
              <w:top w:val="nil"/>
              <w:left w:val="single" w:sz="4" w:space="0" w:color="C0C0C0"/>
              <w:bottom w:val="nil"/>
              <w:right w:val="single" w:sz="4" w:space="0" w:color="C0C0C0"/>
            </w:tcBorders>
          </w:tcPr>
          <w:p w14:paraId="4DAC48A7" w14:textId="77777777" w:rsidR="00922AFB" w:rsidRPr="00E416B4" w:rsidRDefault="00922AFB" w:rsidP="006534CF">
            <w:pPr>
              <w:spacing w:before="60" w:after="60"/>
              <w:rPr>
                <w:color w:val="000000"/>
                <w:sz w:val="20"/>
              </w:rPr>
            </w:pPr>
            <w:r w:rsidRPr="00E416B4">
              <w:rPr>
                <w:color w:val="000000"/>
                <w:sz w:val="20"/>
              </w:rPr>
              <w:t>passenger 16 yrs or older not in seat with seatbelt</w:t>
            </w:r>
          </w:p>
        </w:tc>
        <w:tc>
          <w:tcPr>
            <w:tcW w:w="1320" w:type="dxa"/>
            <w:tcBorders>
              <w:top w:val="nil"/>
              <w:left w:val="single" w:sz="4" w:space="0" w:color="C0C0C0"/>
              <w:bottom w:val="nil"/>
              <w:right w:val="single" w:sz="4" w:space="0" w:color="C0C0C0"/>
            </w:tcBorders>
          </w:tcPr>
          <w:p w14:paraId="656C0CD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tcPr>
          <w:p w14:paraId="7D35ED65" w14:textId="77777777" w:rsidR="00922AFB" w:rsidRPr="00E416B4" w:rsidRDefault="00922AFB" w:rsidP="006534CF">
            <w:pPr>
              <w:spacing w:before="60" w:after="60"/>
              <w:rPr>
                <w:color w:val="000000"/>
                <w:sz w:val="20"/>
              </w:rPr>
            </w:pPr>
            <w:r w:rsidRPr="00E416B4">
              <w:rPr>
                <w:color w:val="000000"/>
                <w:sz w:val="20"/>
              </w:rPr>
              <w:t>641</w:t>
            </w:r>
          </w:p>
        </w:tc>
        <w:tc>
          <w:tcPr>
            <w:tcW w:w="1200" w:type="dxa"/>
            <w:tcBorders>
              <w:top w:val="nil"/>
              <w:left w:val="single" w:sz="4" w:space="0" w:color="C0C0C0"/>
              <w:bottom w:val="nil"/>
              <w:right w:val="single" w:sz="4" w:space="0" w:color="C0C0C0"/>
            </w:tcBorders>
          </w:tcPr>
          <w:p w14:paraId="18E1329B"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9E80570" w14:textId="77777777" w:rsidTr="006534CF">
        <w:trPr>
          <w:cantSplit/>
        </w:trPr>
        <w:tc>
          <w:tcPr>
            <w:tcW w:w="1200" w:type="dxa"/>
            <w:tcBorders>
              <w:top w:val="nil"/>
              <w:left w:val="single" w:sz="4" w:space="0" w:color="C0C0C0"/>
              <w:bottom w:val="nil"/>
              <w:right w:val="single" w:sz="4" w:space="0" w:color="C0C0C0"/>
            </w:tcBorders>
          </w:tcPr>
          <w:p w14:paraId="66A73A1A" w14:textId="77777777" w:rsidR="00922AFB" w:rsidRPr="00E416B4" w:rsidRDefault="00922AFB" w:rsidP="006534CF">
            <w:pPr>
              <w:spacing w:before="60" w:after="60"/>
              <w:rPr>
                <w:color w:val="000000"/>
                <w:sz w:val="20"/>
              </w:rPr>
            </w:pPr>
            <w:r w:rsidRPr="00E416B4">
              <w:rPr>
                <w:sz w:val="20"/>
              </w:rPr>
              <w:t>469.2</w:t>
            </w:r>
          </w:p>
        </w:tc>
        <w:tc>
          <w:tcPr>
            <w:tcW w:w="2400" w:type="dxa"/>
            <w:tcBorders>
              <w:top w:val="nil"/>
              <w:left w:val="single" w:sz="4" w:space="0" w:color="C0C0C0"/>
              <w:bottom w:val="nil"/>
              <w:right w:val="single" w:sz="4" w:space="0" w:color="C0C0C0"/>
            </w:tcBorders>
          </w:tcPr>
          <w:p w14:paraId="386CDFD2" w14:textId="77777777" w:rsidR="00922AFB" w:rsidRPr="00E416B4" w:rsidRDefault="00922AFB" w:rsidP="006534CF">
            <w:pPr>
              <w:spacing w:before="60" w:after="60"/>
              <w:ind w:left="357" w:hanging="357"/>
              <w:rPr>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not comply with 265 (2) (b)</w:t>
            </w:r>
          </w:p>
        </w:tc>
        <w:tc>
          <w:tcPr>
            <w:tcW w:w="3720" w:type="dxa"/>
            <w:tcBorders>
              <w:top w:val="nil"/>
              <w:left w:val="single" w:sz="4" w:space="0" w:color="C0C0C0"/>
              <w:bottom w:val="nil"/>
              <w:right w:val="single" w:sz="4" w:space="0" w:color="C0C0C0"/>
            </w:tcBorders>
          </w:tcPr>
          <w:p w14:paraId="43D3561A" w14:textId="77777777" w:rsidR="00922AFB" w:rsidRPr="00E416B4" w:rsidRDefault="00922AFB" w:rsidP="006534CF">
            <w:pPr>
              <w:spacing w:before="60" w:after="60"/>
              <w:rPr>
                <w:color w:val="000000"/>
                <w:sz w:val="20"/>
              </w:rPr>
            </w:pPr>
            <w:r w:rsidRPr="00E416B4">
              <w:rPr>
                <w:sz w:val="20"/>
              </w:rPr>
              <w:t>passenger 16 yrs or older in same seat as another passenger</w:t>
            </w:r>
          </w:p>
        </w:tc>
        <w:tc>
          <w:tcPr>
            <w:tcW w:w="1320" w:type="dxa"/>
            <w:tcBorders>
              <w:top w:val="nil"/>
              <w:left w:val="single" w:sz="4" w:space="0" w:color="C0C0C0"/>
              <w:bottom w:val="nil"/>
              <w:right w:val="single" w:sz="4" w:space="0" w:color="C0C0C0"/>
            </w:tcBorders>
          </w:tcPr>
          <w:p w14:paraId="1D9B02FB" w14:textId="77777777" w:rsidR="00922AFB" w:rsidRPr="00E416B4" w:rsidRDefault="00922AFB" w:rsidP="006534CF">
            <w:pPr>
              <w:spacing w:before="60" w:after="60"/>
              <w:rPr>
                <w:color w:val="000000"/>
                <w:sz w:val="20"/>
              </w:rPr>
            </w:pPr>
            <w:r w:rsidRPr="00E416B4">
              <w:rPr>
                <w:sz w:val="20"/>
              </w:rPr>
              <w:t>20</w:t>
            </w:r>
          </w:p>
        </w:tc>
        <w:tc>
          <w:tcPr>
            <w:tcW w:w="1560" w:type="dxa"/>
            <w:tcBorders>
              <w:top w:val="nil"/>
              <w:left w:val="single" w:sz="4" w:space="0" w:color="C0C0C0"/>
              <w:bottom w:val="nil"/>
              <w:right w:val="single" w:sz="4" w:space="0" w:color="C0C0C0"/>
            </w:tcBorders>
          </w:tcPr>
          <w:p w14:paraId="5ECE215C" w14:textId="77777777" w:rsidR="00922AFB" w:rsidRPr="00E416B4" w:rsidRDefault="00922AFB" w:rsidP="006534CF">
            <w:pPr>
              <w:spacing w:before="60" w:after="60"/>
              <w:rPr>
                <w:color w:val="000000"/>
                <w:sz w:val="20"/>
              </w:rPr>
            </w:pPr>
            <w:r w:rsidRPr="00E416B4">
              <w:rPr>
                <w:color w:val="000000"/>
                <w:sz w:val="20"/>
              </w:rPr>
              <w:t>641</w:t>
            </w:r>
          </w:p>
        </w:tc>
        <w:tc>
          <w:tcPr>
            <w:tcW w:w="1200" w:type="dxa"/>
            <w:tcBorders>
              <w:top w:val="nil"/>
              <w:left w:val="single" w:sz="4" w:space="0" w:color="C0C0C0"/>
              <w:bottom w:val="nil"/>
              <w:right w:val="single" w:sz="4" w:space="0" w:color="C0C0C0"/>
            </w:tcBorders>
          </w:tcPr>
          <w:p w14:paraId="24E2BFE2" w14:textId="77777777" w:rsidR="00922AFB" w:rsidRPr="00E416B4" w:rsidRDefault="00922AFB" w:rsidP="006534CF">
            <w:pPr>
              <w:spacing w:before="60" w:after="60"/>
              <w:rPr>
                <w:color w:val="000000"/>
                <w:sz w:val="20"/>
              </w:rPr>
            </w:pPr>
            <w:r w:rsidRPr="00E416B4">
              <w:rPr>
                <w:sz w:val="20"/>
              </w:rPr>
              <w:t>3 (NS)</w:t>
            </w:r>
          </w:p>
        </w:tc>
      </w:tr>
      <w:tr w:rsidR="00922AFB" w:rsidRPr="00E416B4" w14:paraId="5537E565" w14:textId="77777777" w:rsidTr="006534CF">
        <w:trPr>
          <w:cantSplit/>
        </w:trPr>
        <w:tc>
          <w:tcPr>
            <w:tcW w:w="1200" w:type="dxa"/>
            <w:tcBorders>
              <w:top w:val="nil"/>
              <w:left w:val="single" w:sz="4" w:space="0" w:color="C0C0C0"/>
              <w:bottom w:val="single" w:sz="4" w:space="0" w:color="C0C0C0"/>
              <w:right w:val="single" w:sz="4" w:space="0" w:color="C0C0C0"/>
            </w:tcBorders>
          </w:tcPr>
          <w:p w14:paraId="45256657" w14:textId="77777777" w:rsidR="00922AFB" w:rsidRPr="00E416B4" w:rsidRDefault="00922AFB" w:rsidP="006534CF">
            <w:pPr>
              <w:spacing w:before="60" w:after="60"/>
              <w:rPr>
                <w:color w:val="000000"/>
                <w:sz w:val="20"/>
              </w:rPr>
            </w:pPr>
            <w:r w:rsidRPr="00E416B4">
              <w:rPr>
                <w:color w:val="000000"/>
                <w:sz w:val="20"/>
              </w:rPr>
              <w:t>469.3</w:t>
            </w:r>
          </w:p>
        </w:tc>
        <w:tc>
          <w:tcPr>
            <w:tcW w:w="2400" w:type="dxa"/>
            <w:tcBorders>
              <w:top w:val="nil"/>
              <w:left w:val="single" w:sz="4" w:space="0" w:color="C0C0C0"/>
              <w:bottom w:val="single" w:sz="4" w:space="0" w:color="C0C0C0"/>
              <w:right w:val="single" w:sz="4" w:space="0" w:color="C0C0C0"/>
            </w:tcBorders>
          </w:tcPr>
          <w:p w14:paraId="46D3EA7A"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not comply with 265 (2) (c)</w:t>
            </w:r>
          </w:p>
        </w:tc>
        <w:tc>
          <w:tcPr>
            <w:tcW w:w="3720" w:type="dxa"/>
            <w:tcBorders>
              <w:top w:val="nil"/>
              <w:left w:val="single" w:sz="4" w:space="0" w:color="C0C0C0"/>
              <w:bottom w:val="single" w:sz="4" w:space="0" w:color="C0C0C0"/>
              <w:right w:val="single" w:sz="4" w:space="0" w:color="C0C0C0"/>
            </w:tcBorders>
          </w:tcPr>
          <w:p w14:paraId="4AD7201D" w14:textId="77777777" w:rsidR="00922AFB" w:rsidRPr="00E416B4" w:rsidRDefault="00922AFB" w:rsidP="006534CF">
            <w:pPr>
              <w:spacing w:before="60" w:after="60"/>
              <w:rPr>
                <w:color w:val="000000"/>
                <w:sz w:val="20"/>
              </w:rPr>
            </w:pPr>
            <w:r w:rsidRPr="00E416B4">
              <w:rPr>
                <w:color w:val="000000"/>
                <w:sz w:val="20"/>
              </w:rPr>
              <w:t>passenger 16 yrs or older not wear properly adjusted/fastened seatbelt</w:t>
            </w:r>
          </w:p>
        </w:tc>
        <w:tc>
          <w:tcPr>
            <w:tcW w:w="1320" w:type="dxa"/>
            <w:tcBorders>
              <w:top w:val="nil"/>
              <w:left w:val="single" w:sz="4" w:space="0" w:color="C0C0C0"/>
              <w:bottom w:val="single" w:sz="4" w:space="0" w:color="C0C0C0"/>
              <w:right w:val="single" w:sz="4" w:space="0" w:color="C0C0C0"/>
            </w:tcBorders>
          </w:tcPr>
          <w:p w14:paraId="39F7D18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tcPr>
          <w:p w14:paraId="732EDFF7" w14:textId="77777777" w:rsidR="00922AFB" w:rsidRPr="00E416B4" w:rsidRDefault="00922AFB" w:rsidP="006534CF">
            <w:pPr>
              <w:spacing w:before="60" w:after="60"/>
              <w:rPr>
                <w:color w:val="000000"/>
                <w:sz w:val="20"/>
              </w:rPr>
            </w:pPr>
            <w:r w:rsidRPr="00E416B4">
              <w:rPr>
                <w:color w:val="000000"/>
                <w:sz w:val="20"/>
              </w:rPr>
              <w:t>641</w:t>
            </w:r>
          </w:p>
        </w:tc>
        <w:tc>
          <w:tcPr>
            <w:tcW w:w="1200" w:type="dxa"/>
            <w:tcBorders>
              <w:top w:val="nil"/>
              <w:left w:val="single" w:sz="4" w:space="0" w:color="C0C0C0"/>
              <w:bottom w:val="single" w:sz="4" w:space="0" w:color="C0C0C0"/>
              <w:right w:val="single" w:sz="4" w:space="0" w:color="C0C0C0"/>
            </w:tcBorders>
          </w:tcPr>
          <w:p w14:paraId="68530D73"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FE9FABB" w14:textId="77777777" w:rsidTr="006534CF">
        <w:trPr>
          <w:cantSplit/>
        </w:trPr>
        <w:tc>
          <w:tcPr>
            <w:tcW w:w="1200" w:type="dxa"/>
            <w:tcBorders>
              <w:top w:val="single" w:sz="4" w:space="0" w:color="C0C0C0"/>
              <w:left w:val="single" w:sz="4" w:space="0" w:color="C0C0C0"/>
              <w:bottom w:val="nil"/>
              <w:right w:val="single" w:sz="4" w:space="0" w:color="C0C0C0"/>
            </w:tcBorders>
          </w:tcPr>
          <w:p w14:paraId="5C682DC1" w14:textId="77777777" w:rsidR="00922AFB" w:rsidRPr="00E416B4" w:rsidRDefault="00922AFB" w:rsidP="006534CF">
            <w:pPr>
              <w:spacing w:before="60" w:after="60"/>
              <w:rPr>
                <w:color w:val="000000"/>
                <w:sz w:val="20"/>
              </w:rPr>
            </w:pPr>
            <w:r w:rsidRPr="00E416B4">
              <w:rPr>
                <w:sz w:val="20"/>
              </w:rPr>
              <w:lastRenderedPageBreak/>
              <w:t>470</w:t>
            </w:r>
          </w:p>
        </w:tc>
        <w:tc>
          <w:tcPr>
            <w:tcW w:w="2400" w:type="dxa"/>
            <w:tcBorders>
              <w:top w:val="single" w:sz="4" w:space="0" w:color="C0C0C0"/>
              <w:left w:val="single" w:sz="4" w:space="0" w:color="C0C0C0"/>
              <w:bottom w:val="nil"/>
              <w:right w:val="single" w:sz="4" w:space="0" w:color="C0C0C0"/>
            </w:tcBorders>
          </w:tcPr>
          <w:p w14:paraId="23B02BB1" w14:textId="77777777" w:rsidR="00922AFB" w:rsidRPr="00E416B4" w:rsidRDefault="00922AFB" w:rsidP="006534CF">
            <w:pPr>
              <w:spacing w:before="60" w:after="60"/>
              <w:ind w:left="357" w:hanging="357"/>
              <w:rPr>
                <w:color w:val="000000"/>
                <w:sz w:val="20"/>
              </w:rPr>
            </w:pPr>
            <w:r w:rsidRPr="00E416B4">
              <w:rPr>
                <w:sz w:val="20"/>
              </w:rPr>
              <w:t>265A (1)</w:t>
            </w:r>
          </w:p>
        </w:tc>
        <w:tc>
          <w:tcPr>
            <w:tcW w:w="3720" w:type="dxa"/>
            <w:tcBorders>
              <w:top w:val="single" w:sz="4" w:space="0" w:color="C0C0C0"/>
              <w:left w:val="single" w:sz="4" w:space="0" w:color="C0C0C0"/>
              <w:bottom w:val="nil"/>
              <w:right w:val="single" w:sz="4" w:space="0" w:color="C0C0C0"/>
            </w:tcBorders>
          </w:tcPr>
          <w:p w14:paraId="3888F254" w14:textId="77777777" w:rsidR="00922AFB" w:rsidRPr="00E416B4" w:rsidRDefault="00922AFB" w:rsidP="006534CF">
            <w:pPr>
              <w:spacing w:before="60" w:after="60"/>
              <w:rPr>
                <w:color w:val="000000"/>
                <w:sz w:val="20"/>
              </w:rPr>
            </w:pPr>
            <w:r w:rsidRPr="00E416B4">
              <w:rPr>
                <w:bCs/>
                <w:sz w:val="20"/>
              </w:rPr>
              <w:t>driver not ensure passenger complying with seatbelt or seating position requirements</w:t>
            </w:r>
          </w:p>
        </w:tc>
        <w:tc>
          <w:tcPr>
            <w:tcW w:w="1320" w:type="dxa"/>
            <w:tcBorders>
              <w:top w:val="single" w:sz="4" w:space="0" w:color="C0C0C0"/>
              <w:left w:val="single" w:sz="4" w:space="0" w:color="C0C0C0"/>
              <w:bottom w:val="nil"/>
              <w:right w:val="single" w:sz="4" w:space="0" w:color="C0C0C0"/>
            </w:tcBorders>
          </w:tcPr>
          <w:p w14:paraId="78C54FD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nil"/>
              <w:right w:val="single" w:sz="4" w:space="0" w:color="C0C0C0"/>
            </w:tcBorders>
          </w:tcPr>
          <w:p w14:paraId="4495B8D6" w14:textId="77777777" w:rsidR="00922AFB" w:rsidRPr="00E416B4" w:rsidRDefault="00922AFB" w:rsidP="006534CF">
            <w:pPr>
              <w:spacing w:before="60" w:after="60"/>
              <w:rPr>
                <w:color w:val="000000"/>
                <w:sz w:val="20"/>
              </w:rPr>
            </w:pPr>
            <w:r w:rsidRPr="00E416B4">
              <w:rPr>
                <w:color w:val="000000"/>
                <w:sz w:val="20"/>
              </w:rPr>
              <w:t>641</w:t>
            </w:r>
          </w:p>
        </w:tc>
        <w:tc>
          <w:tcPr>
            <w:tcW w:w="1200" w:type="dxa"/>
            <w:tcBorders>
              <w:top w:val="single" w:sz="4" w:space="0" w:color="C0C0C0"/>
              <w:left w:val="single" w:sz="4" w:space="0" w:color="C0C0C0"/>
              <w:bottom w:val="nil"/>
              <w:right w:val="single" w:sz="4" w:space="0" w:color="C0C0C0"/>
            </w:tcBorders>
          </w:tcPr>
          <w:p w14:paraId="3EE0C4C8"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E09B9D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E44BC1C" w14:textId="77777777" w:rsidR="00922AFB" w:rsidRPr="00E416B4" w:rsidRDefault="00922AFB" w:rsidP="006534CF">
            <w:pPr>
              <w:spacing w:before="60" w:after="60"/>
              <w:rPr>
                <w:color w:val="000000"/>
                <w:sz w:val="20"/>
              </w:rPr>
            </w:pPr>
            <w:r w:rsidRPr="00E416B4">
              <w:rPr>
                <w:color w:val="000000"/>
                <w:sz w:val="20"/>
              </w:rPr>
              <w:t>471</w:t>
            </w:r>
          </w:p>
        </w:tc>
        <w:tc>
          <w:tcPr>
            <w:tcW w:w="2400" w:type="dxa"/>
            <w:tcBorders>
              <w:top w:val="single" w:sz="4" w:space="0" w:color="C0C0C0"/>
              <w:left w:val="single" w:sz="4" w:space="0" w:color="C0C0C0"/>
              <w:bottom w:val="single" w:sz="4" w:space="0" w:color="C0C0C0"/>
              <w:right w:val="single" w:sz="4" w:space="0" w:color="C0C0C0"/>
            </w:tcBorders>
            <w:hideMark/>
          </w:tcPr>
          <w:p w14:paraId="0DF178C2" w14:textId="77777777" w:rsidR="00922AFB" w:rsidRPr="00E416B4" w:rsidRDefault="00922AFB" w:rsidP="006534CF">
            <w:pPr>
              <w:spacing w:before="60" w:after="60"/>
              <w:rPr>
                <w:color w:val="000000"/>
                <w:sz w:val="20"/>
              </w:rPr>
            </w:pPr>
            <w:r w:rsidRPr="00E416B4">
              <w:rPr>
                <w:color w:val="000000"/>
                <w:sz w:val="20"/>
              </w:rPr>
              <w:t>268 (1)</w:t>
            </w:r>
          </w:p>
        </w:tc>
        <w:tc>
          <w:tcPr>
            <w:tcW w:w="3720" w:type="dxa"/>
            <w:tcBorders>
              <w:top w:val="single" w:sz="4" w:space="0" w:color="C0C0C0"/>
              <w:left w:val="single" w:sz="4" w:space="0" w:color="C0C0C0"/>
              <w:bottom w:val="single" w:sz="4" w:space="0" w:color="C0C0C0"/>
              <w:right w:val="single" w:sz="4" w:space="0" w:color="C0C0C0"/>
            </w:tcBorders>
            <w:hideMark/>
          </w:tcPr>
          <w:p w14:paraId="03B26440" w14:textId="77777777" w:rsidR="00922AFB" w:rsidRPr="00E416B4" w:rsidRDefault="00922AFB" w:rsidP="006534CF">
            <w:pPr>
              <w:spacing w:before="60" w:after="60"/>
              <w:rPr>
                <w:color w:val="000000"/>
                <w:sz w:val="20"/>
              </w:rPr>
            </w:pPr>
            <w:r w:rsidRPr="00E416B4">
              <w:rPr>
                <w:color w:val="000000"/>
                <w:sz w:val="20"/>
              </w:rPr>
              <w:t>travel in/on vehicle in part not for passengers/goods</w:t>
            </w:r>
          </w:p>
        </w:tc>
        <w:tc>
          <w:tcPr>
            <w:tcW w:w="1320" w:type="dxa"/>
            <w:tcBorders>
              <w:top w:val="single" w:sz="4" w:space="0" w:color="C0C0C0"/>
              <w:left w:val="single" w:sz="4" w:space="0" w:color="C0C0C0"/>
              <w:bottom w:val="single" w:sz="4" w:space="0" w:color="C0C0C0"/>
              <w:right w:val="single" w:sz="4" w:space="0" w:color="C0C0C0"/>
            </w:tcBorders>
            <w:hideMark/>
          </w:tcPr>
          <w:p w14:paraId="6DBCA07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8643444"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3736027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56AEEE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62B5DCC" w14:textId="77777777" w:rsidR="00922AFB" w:rsidRPr="00E416B4" w:rsidRDefault="00922AFB" w:rsidP="006534CF">
            <w:pPr>
              <w:spacing w:before="60" w:after="60"/>
              <w:rPr>
                <w:color w:val="000000"/>
                <w:sz w:val="20"/>
              </w:rPr>
            </w:pPr>
            <w:r w:rsidRPr="00E416B4">
              <w:rPr>
                <w:color w:val="000000"/>
                <w:sz w:val="20"/>
              </w:rPr>
              <w:t>472</w:t>
            </w:r>
          </w:p>
        </w:tc>
        <w:tc>
          <w:tcPr>
            <w:tcW w:w="2400" w:type="dxa"/>
            <w:tcBorders>
              <w:top w:val="single" w:sz="4" w:space="0" w:color="C0C0C0"/>
              <w:left w:val="single" w:sz="4" w:space="0" w:color="C0C0C0"/>
              <w:bottom w:val="single" w:sz="4" w:space="0" w:color="C0C0C0"/>
              <w:right w:val="single" w:sz="4" w:space="0" w:color="C0C0C0"/>
            </w:tcBorders>
            <w:hideMark/>
          </w:tcPr>
          <w:p w14:paraId="08BA3C25" w14:textId="77777777" w:rsidR="00922AFB" w:rsidRPr="00E416B4" w:rsidRDefault="00922AFB" w:rsidP="006534CF">
            <w:pPr>
              <w:spacing w:before="60" w:after="60"/>
              <w:rPr>
                <w:color w:val="000000"/>
                <w:sz w:val="20"/>
              </w:rPr>
            </w:pPr>
            <w:r w:rsidRPr="00E416B4">
              <w:rPr>
                <w:color w:val="000000"/>
                <w:sz w:val="20"/>
              </w:rPr>
              <w:t>268 (2)</w:t>
            </w:r>
          </w:p>
        </w:tc>
        <w:tc>
          <w:tcPr>
            <w:tcW w:w="3720" w:type="dxa"/>
            <w:tcBorders>
              <w:top w:val="single" w:sz="4" w:space="0" w:color="C0C0C0"/>
              <w:left w:val="single" w:sz="4" w:space="0" w:color="C0C0C0"/>
              <w:bottom w:val="single" w:sz="4" w:space="0" w:color="C0C0C0"/>
              <w:right w:val="single" w:sz="4" w:space="0" w:color="C0C0C0"/>
            </w:tcBorders>
            <w:hideMark/>
          </w:tcPr>
          <w:p w14:paraId="6BA21388" w14:textId="77777777" w:rsidR="00922AFB" w:rsidRPr="00E416B4" w:rsidRDefault="00922AFB" w:rsidP="006534CF">
            <w:pPr>
              <w:spacing w:before="60" w:after="60"/>
              <w:rPr>
                <w:color w:val="000000"/>
                <w:sz w:val="20"/>
              </w:rPr>
            </w:pPr>
            <w:r w:rsidRPr="00E416B4">
              <w:rPr>
                <w:color w:val="000000"/>
                <w:sz w:val="20"/>
              </w:rPr>
              <w:t>travel in/on part of vehicle designed for carrying goods</w:t>
            </w:r>
          </w:p>
        </w:tc>
        <w:tc>
          <w:tcPr>
            <w:tcW w:w="1320" w:type="dxa"/>
            <w:tcBorders>
              <w:top w:val="single" w:sz="4" w:space="0" w:color="C0C0C0"/>
              <w:left w:val="single" w:sz="4" w:space="0" w:color="C0C0C0"/>
              <w:bottom w:val="single" w:sz="4" w:space="0" w:color="C0C0C0"/>
              <w:right w:val="single" w:sz="4" w:space="0" w:color="C0C0C0"/>
            </w:tcBorders>
            <w:hideMark/>
          </w:tcPr>
          <w:p w14:paraId="43D43C2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0152FE3"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07DAF16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99DC21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25B0302" w14:textId="77777777" w:rsidR="00922AFB" w:rsidRPr="00E416B4" w:rsidRDefault="00922AFB" w:rsidP="006534CF">
            <w:pPr>
              <w:spacing w:before="60" w:after="60"/>
              <w:rPr>
                <w:color w:val="000000"/>
                <w:sz w:val="20"/>
              </w:rPr>
            </w:pPr>
            <w:r w:rsidRPr="00E416B4">
              <w:rPr>
                <w:color w:val="000000"/>
                <w:sz w:val="20"/>
              </w:rPr>
              <w:t>473</w:t>
            </w:r>
          </w:p>
        </w:tc>
        <w:tc>
          <w:tcPr>
            <w:tcW w:w="2400" w:type="dxa"/>
            <w:tcBorders>
              <w:top w:val="single" w:sz="4" w:space="0" w:color="C0C0C0"/>
              <w:left w:val="single" w:sz="4" w:space="0" w:color="C0C0C0"/>
              <w:bottom w:val="single" w:sz="4" w:space="0" w:color="C0C0C0"/>
              <w:right w:val="single" w:sz="4" w:space="0" w:color="C0C0C0"/>
            </w:tcBorders>
            <w:hideMark/>
          </w:tcPr>
          <w:p w14:paraId="188F327B" w14:textId="77777777" w:rsidR="00922AFB" w:rsidRPr="00E416B4" w:rsidRDefault="00922AFB" w:rsidP="006534CF">
            <w:pPr>
              <w:spacing w:before="60" w:after="60"/>
              <w:rPr>
                <w:color w:val="000000"/>
                <w:sz w:val="20"/>
              </w:rPr>
            </w:pPr>
            <w:r w:rsidRPr="00E416B4">
              <w:rPr>
                <w:color w:val="000000"/>
                <w:sz w:val="20"/>
              </w:rPr>
              <w:t>268 (3)</w:t>
            </w:r>
          </w:p>
        </w:tc>
        <w:tc>
          <w:tcPr>
            <w:tcW w:w="3720" w:type="dxa"/>
            <w:tcBorders>
              <w:top w:val="single" w:sz="4" w:space="0" w:color="C0C0C0"/>
              <w:left w:val="single" w:sz="4" w:space="0" w:color="C0C0C0"/>
              <w:bottom w:val="single" w:sz="4" w:space="0" w:color="C0C0C0"/>
              <w:right w:val="single" w:sz="4" w:space="0" w:color="C0C0C0"/>
            </w:tcBorders>
            <w:hideMark/>
          </w:tcPr>
          <w:p w14:paraId="4890487D" w14:textId="77777777" w:rsidR="00922AFB" w:rsidRPr="00E416B4" w:rsidRDefault="00922AFB" w:rsidP="006534CF">
            <w:pPr>
              <w:spacing w:before="60" w:after="60"/>
              <w:rPr>
                <w:color w:val="000000"/>
                <w:sz w:val="20"/>
              </w:rPr>
            </w:pPr>
            <w:r w:rsidRPr="00E416B4">
              <w:rPr>
                <w:color w:val="000000"/>
                <w:sz w:val="20"/>
              </w:rPr>
              <w:t>travel in/on motor vehicle with body part outside vehicle window/door</w:t>
            </w:r>
          </w:p>
        </w:tc>
        <w:tc>
          <w:tcPr>
            <w:tcW w:w="1320" w:type="dxa"/>
            <w:tcBorders>
              <w:top w:val="single" w:sz="4" w:space="0" w:color="C0C0C0"/>
              <w:left w:val="single" w:sz="4" w:space="0" w:color="C0C0C0"/>
              <w:bottom w:val="single" w:sz="4" w:space="0" w:color="C0C0C0"/>
              <w:right w:val="single" w:sz="4" w:space="0" w:color="C0C0C0"/>
            </w:tcBorders>
            <w:hideMark/>
          </w:tcPr>
          <w:p w14:paraId="6239B8E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B77596C"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0CAE667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1537FB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42BC48C" w14:textId="77777777" w:rsidR="00922AFB" w:rsidRPr="00E416B4" w:rsidRDefault="00922AFB" w:rsidP="006534CF">
            <w:pPr>
              <w:spacing w:before="60" w:after="60"/>
              <w:rPr>
                <w:color w:val="000000"/>
                <w:sz w:val="20"/>
              </w:rPr>
            </w:pPr>
            <w:r w:rsidRPr="00E416B4">
              <w:rPr>
                <w:color w:val="000000"/>
                <w:sz w:val="20"/>
              </w:rPr>
              <w:t>474</w:t>
            </w:r>
          </w:p>
        </w:tc>
        <w:tc>
          <w:tcPr>
            <w:tcW w:w="2400" w:type="dxa"/>
            <w:tcBorders>
              <w:top w:val="single" w:sz="4" w:space="0" w:color="C0C0C0"/>
              <w:left w:val="single" w:sz="4" w:space="0" w:color="C0C0C0"/>
              <w:bottom w:val="single" w:sz="4" w:space="0" w:color="C0C0C0"/>
              <w:right w:val="single" w:sz="4" w:space="0" w:color="C0C0C0"/>
            </w:tcBorders>
            <w:hideMark/>
          </w:tcPr>
          <w:p w14:paraId="2E2000AF" w14:textId="77777777" w:rsidR="00922AFB" w:rsidRPr="00E416B4" w:rsidRDefault="00922AFB" w:rsidP="006534CF">
            <w:pPr>
              <w:spacing w:before="60" w:after="60"/>
              <w:rPr>
                <w:color w:val="000000"/>
                <w:sz w:val="20"/>
              </w:rPr>
            </w:pPr>
            <w:r w:rsidRPr="00E416B4">
              <w:rPr>
                <w:color w:val="000000"/>
                <w:sz w:val="20"/>
              </w:rPr>
              <w:t>268 (4)</w:t>
            </w:r>
          </w:p>
        </w:tc>
        <w:tc>
          <w:tcPr>
            <w:tcW w:w="3720" w:type="dxa"/>
            <w:tcBorders>
              <w:top w:val="single" w:sz="4" w:space="0" w:color="C0C0C0"/>
              <w:left w:val="single" w:sz="4" w:space="0" w:color="C0C0C0"/>
              <w:bottom w:val="single" w:sz="4" w:space="0" w:color="C0C0C0"/>
              <w:right w:val="single" w:sz="4" w:space="0" w:color="C0C0C0"/>
            </w:tcBorders>
            <w:hideMark/>
          </w:tcPr>
          <w:p w14:paraId="1CC6FA8A" w14:textId="77777777" w:rsidR="00922AFB" w:rsidRPr="00E416B4" w:rsidRDefault="00922AFB" w:rsidP="006534CF">
            <w:pPr>
              <w:spacing w:before="60" w:after="60"/>
              <w:rPr>
                <w:color w:val="000000"/>
                <w:sz w:val="20"/>
              </w:rPr>
            </w:pPr>
            <w:r w:rsidRPr="00E416B4">
              <w:rPr>
                <w:color w:val="000000"/>
                <w:sz w:val="20"/>
              </w:rPr>
              <w:t>drive motor vehicle with passenger body part outside vehicle window/door</w:t>
            </w:r>
          </w:p>
        </w:tc>
        <w:tc>
          <w:tcPr>
            <w:tcW w:w="1320" w:type="dxa"/>
            <w:tcBorders>
              <w:top w:val="single" w:sz="4" w:space="0" w:color="C0C0C0"/>
              <w:left w:val="single" w:sz="4" w:space="0" w:color="C0C0C0"/>
              <w:bottom w:val="single" w:sz="4" w:space="0" w:color="C0C0C0"/>
              <w:right w:val="single" w:sz="4" w:space="0" w:color="C0C0C0"/>
            </w:tcBorders>
            <w:hideMark/>
          </w:tcPr>
          <w:p w14:paraId="1886461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23CB966"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1EA1695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07A219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B580132" w14:textId="77777777" w:rsidR="00922AFB" w:rsidRPr="00E416B4" w:rsidRDefault="00922AFB" w:rsidP="006534CF">
            <w:pPr>
              <w:spacing w:before="60" w:after="60"/>
              <w:rPr>
                <w:color w:val="000000"/>
                <w:sz w:val="20"/>
              </w:rPr>
            </w:pPr>
            <w:r w:rsidRPr="00E416B4">
              <w:rPr>
                <w:color w:val="000000"/>
                <w:sz w:val="20"/>
              </w:rPr>
              <w:t>475</w:t>
            </w:r>
          </w:p>
        </w:tc>
        <w:tc>
          <w:tcPr>
            <w:tcW w:w="2400" w:type="dxa"/>
            <w:tcBorders>
              <w:top w:val="single" w:sz="4" w:space="0" w:color="C0C0C0"/>
              <w:left w:val="single" w:sz="4" w:space="0" w:color="C0C0C0"/>
              <w:bottom w:val="single" w:sz="4" w:space="0" w:color="C0C0C0"/>
              <w:right w:val="single" w:sz="4" w:space="0" w:color="C0C0C0"/>
            </w:tcBorders>
            <w:hideMark/>
          </w:tcPr>
          <w:p w14:paraId="2A32DA52" w14:textId="77777777" w:rsidR="00922AFB" w:rsidRPr="00E416B4" w:rsidRDefault="00922AFB" w:rsidP="006534CF">
            <w:pPr>
              <w:spacing w:before="60" w:after="60"/>
              <w:rPr>
                <w:color w:val="000000"/>
                <w:sz w:val="20"/>
              </w:rPr>
            </w:pPr>
            <w:r w:rsidRPr="00E416B4">
              <w:rPr>
                <w:color w:val="000000"/>
                <w:sz w:val="20"/>
              </w:rPr>
              <w:t>268 (4A)</w:t>
            </w:r>
          </w:p>
        </w:tc>
        <w:tc>
          <w:tcPr>
            <w:tcW w:w="3720" w:type="dxa"/>
            <w:tcBorders>
              <w:top w:val="single" w:sz="4" w:space="0" w:color="C0C0C0"/>
              <w:left w:val="single" w:sz="4" w:space="0" w:color="C0C0C0"/>
              <w:bottom w:val="single" w:sz="4" w:space="0" w:color="C0C0C0"/>
              <w:right w:val="single" w:sz="4" w:space="0" w:color="C0C0C0"/>
            </w:tcBorders>
            <w:hideMark/>
          </w:tcPr>
          <w:p w14:paraId="7BEE38B4" w14:textId="77777777" w:rsidR="00922AFB" w:rsidRPr="00E416B4" w:rsidRDefault="00922AFB" w:rsidP="006534CF">
            <w:pPr>
              <w:spacing w:before="60" w:after="60"/>
              <w:rPr>
                <w:color w:val="000000"/>
                <w:sz w:val="20"/>
              </w:rPr>
            </w:pPr>
            <w:r w:rsidRPr="00E416B4">
              <w:rPr>
                <w:color w:val="000000"/>
                <w:sz w:val="20"/>
              </w:rPr>
              <w:t>drive with passenger in vehicle part not for passengers or goods</w:t>
            </w:r>
          </w:p>
        </w:tc>
        <w:tc>
          <w:tcPr>
            <w:tcW w:w="1320" w:type="dxa"/>
            <w:tcBorders>
              <w:top w:val="single" w:sz="4" w:space="0" w:color="C0C0C0"/>
              <w:left w:val="single" w:sz="4" w:space="0" w:color="C0C0C0"/>
              <w:bottom w:val="single" w:sz="4" w:space="0" w:color="C0C0C0"/>
              <w:right w:val="single" w:sz="4" w:space="0" w:color="C0C0C0"/>
            </w:tcBorders>
            <w:hideMark/>
          </w:tcPr>
          <w:p w14:paraId="7D02451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B20FB7D"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1B5CC18E" w14:textId="77777777" w:rsidR="00922AFB" w:rsidRPr="00E416B4" w:rsidRDefault="00922AFB" w:rsidP="006534CF">
            <w:pPr>
              <w:spacing w:before="60" w:after="60"/>
              <w:rPr>
                <w:color w:val="000000"/>
                <w:sz w:val="20"/>
              </w:rPr>
            </w:pPr>
            <w:r w:rsidRPr="00E416B4">
              <w:rPr>
                <w:color w:val="000000"/>
                <w:sz w:val="20"/>
              </w:rPr>
              <w:t>3</w:t>
            </w:r>
          </w:p>
        </w:tc>
      </w:tr>
      <w:tr w:rsidR="00922AFB" w:rsidRPr="00E416B4" w14:paraId="7627DFF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866FF0F" w14:textId="77777777" w:rsidR="00922AFB" w:rsidRPr="00E416B4" w:rsidRDefault="00922AFB" w:rsidP="006534CF">
            <w:pPr>
              <w:spacing w:before="60" w:after="60"/>
              <w:rPr>
                <w:color w:val="000000"/>
                <w:sz w:val="20"/>
              </w:rPr>
            </w:pPr>
            <w:r w:rsidRPr="00E416B4">
              <w:rPr>
                <w:color w:val="000000"/>
                <w:sz w:val="20"/>
              </w:rPr>
              <w:lastRenderedPageBreak/>
              <w:t>476</w:t>
            </w:r>
          </w:p>
        </w:tc>
        <w:tc>
          <w:tcPr>
            <w:tcW w:w="2400" w:type="dxa"/>
            <w:tcBorders>
              <w:top w:val="single" w:sz="4" w:space="0" w:color="C0C0C0"/>
              <w:left w:val="single" w:sz="4" w:space="0" w:color="C0C0C0"/>
              <w:bottom w:val="single" w:sz="4" w:space="0" w:color="C0C0C0"/>
              <w:right w:val="single" w:sz="4" w:space="0" w:color="C0C0C0"/>
            </w:tcBorders>
            <w:hideMark/>
          </w:tcPr>
          <w:p w14:paraId="2253C98D" w14:textId="77777777" w:rsidR="00922AFB" w:rsidRPr="00E416B4" w:rsidRDefault="00922AFB" w:rsidP="006534CF">
            <w:pPr>
              <w:spacing w:before="60" w:after="60"/>
              <w:rPr>
                <w:color w:val="000000"/>
                <w:sz w:val="20"/>
              </w:rPr>
            </w:pPr>
            <w:r w:rsidRPr="00E416B4">
              <w:rPr>
                <w:color w:val="000000"/>
                <w:sz w:val="20"/>
              </w:rPr>
              <w:t>268 (4B)</w:t>
            </w:r>
          </w:p>
        </w:tc>
        <w:tc>
          <w:tcPr>
            <w:tcW w:w="3720" w:type="dxa"/>
            <w:tcBorders>
              <w:top w:val="single" w:sz="4" w:space="0" w:color="C0C0C0"/>
              <w:left w:val="single" w:sz="4" w:space="0" w:color="C0C0C0"/>
              <w:bottom w:val="single" w:sz="4" w:space="0" w:color="C0C0C0"/>
              <w:right w:val="single" w:sz="4" w:space="0" w:color="C0C0C0"/>
            </w:tcBorders>
            <w:hideMark/>
          </w:tcPr>
          <w:p w14:paraId="0367FDAB" w14:textId="77777777" w:rsidR="00922AFB" w:rsidRPr="00E416B4" w:rsidRDefault="00922AFB" w:rsidP="006534CF">
            <w:pPr>
              <w:spacing w:before="60" w:after="60"/>
              <w:rPr>
                <w:color w:val="000000"/>
                <w:sz w:val="20"/>
              </w:rPr>
            </w:pPr>
            <w:r w:rsidRPr="00E416B4">
              <w:rPr>
                <w:color w:val="000000"/>
                <w:sz w:val="20"/>
              </w:rPr>
              <w:t>drive with passenger in vehicle part for goods (part not enclosed or no seat suitable for size/weight of passenger)</w:t>
            </w:r>
          </w:p>
        </w:tc>
        <w:tc>
          <w:tcPr>
            <w:tcW w:w="1320" w:type="dxa"/>
            <w:tcBorders>
              <w:top w:val="single" w:sz="4" w:space="0" w:color="C0C0C0"/>
              <w:left w:val="single" w:sz="4" w:space="0" w:color="C0C0C0"/>
              <w:bottom w:val="single" w:sz="4" w:space="0" w:color="C0C0C0"/>
              <w:right w:val="single" w:sz="4" w:space="0" w:color="C0C0C0"/>
            </w:tcBorders>
            <w:hideMark/>
          </w:tcPr>
          <w:p w14:paraId="477B3B9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DAB2CEF"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0AE7B56D" w14:textId="77777777" w:rsidR="00922AFB" w:rsidRPr="00E416B4" w:rsidRDefault="00922AFB" w:rsidP="006534CF">
            <w:pPr>
              <w:spacing w:before="60" w:after="60"/>
              <w:rPr>
                <w:color w:val="000000"/>
                <w:sz w:val="20"/>
              </w:rPr>
            </w:pPr>
            <w:r w:rsidRPr="00E416B4">
              <w:rPr>
                <w:color w:val="000000"/>
                <w:sz w:val="20"/>
              </w:rPr>
              <w:t>3</w:t>
            </w:r>
          </w:p>
        </w:tc>
      </w:tr>
      <w:tr w:rsidR="00922AFB" w:rsidRPr="00E416B4" w14:paraId="78EB0C7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2C766CF" w14:textId="77777777" w:rsidR="00922AFB" w:rsidRPr="00E416B4" w:rsidRDefault="00922AFB" w:rsidP="006534CF">
            <w:pPr>
              <w:spacing w:before="60" w:after="60"/>
              <w:rPr>
                <w:color w:val="000000"/>
                <w:sz w:val="20"/>
              </w:rPr>
            </w:pPr>
            <w:r w:rsidRPr="00E416B4">
              <w:rPr>
                <w:color w:val="000000"/>
                <w:sz w:val="20"/>
              </w:rPr>
              <w:t>477</w:t>
            </w:r>
          </w:p>
        </w:tc>
        <w:tc>
          <w:tcPr>
            <w:tcW w:w="2400" w:type="dxa"/>
            <w:tcBorders>
              <w:top w:val="single" w:sz="4" w:space="0" w:color="C0C0C0"/>
              <w:left w:val="single" w:sz="4" w:space="0" w:color="C0C0C0"/>
              <w:bottom w:val="single" w:sz="4" w:space="0" w:color="C0C0C0"/>
              <w:right w:val="single" w:sz="4" w:space="0" w:color="C0C0C0"/>
            </w:tcBorders>
            <w:hideMark/>
          </w:tcPr>
          <w:p w14:paraId="66C00503" w14:textId="77777777" w:rsidR="00922AFB" w:rsidRPr="00E416B4" w:rsidRDefault="00922AFB" w:rsidP="006534CF">
            <w:pPr>
              <w:spacing w:before="60" w:after="60"/>
              <w:rPr>
                <w:color w:val="000000"/>
                <w:sz w:val="20"/>
              </w:rPr>
            </w:pPr>
            <w:r w:rsidRPr="00E416B4">
              <w:rPr>
                <w:color w:val="000000"/>
                <w:sz w:val="20"/>
              </w:rPr>
              <w:t>269 (1)</w:t>
            </w:r>
          </w:p>
        </w:tc>
        <w:tc>
          <w:tcPr>
            <w:tcW w:w="3720" w:type="dxa"/>
            <w:tcBorders>
              <w:top w:val="single" w:sz="4" w:space="0" w:color="C0C0C0"/>
              <w:left w:val="single" w:sz="4" w:space="0" w:color="C0C0C0"/>
              <w:bottom w:val="single" w:sz="4" w:space="0" w:color="C0C0C0"/>
              <w:right w:val="single" w:sz="4" w:space="0" w:color="C0C0C0"/>
            </w:tcBorders>
            <w:hideMark/>
          </w:tcPr>
          <w:p w14:paraId="6F8D40FE" w14:textId="77777777" w:rsidR="00922AFB" w:rsidRPr="00E416B4" w:rsidRDefault="00922AFB" w:rsidP="006534CF">
            <w:pPr>
              <w:spacing w:before="60" w:after="60"/>
              <w:rPr>
                <w:color w:val="000000"/>
                <w:sz w:val="20"/>
              </w:rPr>
            </w:pPr>
            <w:r w:rsidRPr="00E416B4">
              <w:rPr>
                <w:color w:val="000000"/>
                <w:sz w:val="20"/>
              </w:rPr>
              <w:t>alight from moving vehicle</w:t>
            </w:r>
          </w:p>
        </w:tc>
        <w:tc>
          <w:tcPr>
            <w:tcW w:w="1320" w:type="dxa"/>
            <w:tcBorders>
              <w:top w:val="single" w:sz="4" w:space="0" w:color="C0C0C0"/>
              <w:left w:val="single" w:sz="4" w:space="0" w:color="C0C0C0"/>
              <w:bottom w:val="single" w:sz="4" w:space="0" w:color="C0C0C0"/>
              <w:right w:val="single" w:sz="4" w:space="0" w:color="C0C0C0"/>
            </w:tcBorders>
            <w:hideMark/>
          </w:tcPr>
          <w:p w14:paraId="1903489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E0557B9"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1E031FE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EAEC3A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C4A62F5" w14:textId="77777777" w:rsidR="00922AFB" w:rsidRPr="00E416B4" w:rsidRDefault="00922AFB" w:rsidP="006534CF">
            <w:pPr>
              <w:spacing w:before="60" w:after="60"/>
              <w:rPr>
                <w:color w:val="000000"/>
                <w:sz w:val="20"/>
              </w:rPr>
            </w:pPr>
            <w:r w:rsidRPr="00E416B4">
              <w:rPr>
                <w:color w:val="000000"/>
                <w:sz w:val="20"/>
              </w:rPr>
              <w:t>478</w:t>
            </w:r>
          </w:p>
        </w:tc>
        <w:tc>
          <w:tcPr>
            <w:tcW w:w="2400" w:type="dxa"/>
            <w:tcBorders>
              <w:top w:val="single" w:sz="4" w:space="0" w:color="C0C0C0"/>
              <w:left w:val="single" w:sz="4" w:space="0" w:color="C0C0C0"/>
              <w:bottom w:val="single" w:sz="4" w:space="0" w:color="C0C0C0"/>
              <w:right w:val="single" w:sz="4" w:space="0" w:color="C0C0C0"/>
            </w:tcBorders>
            <w:hideMark/>
          </w:tcPr>
          <w:p w14:paraId="7CC34B82" w14:textId="77777777" w:rsidR="00922AFB" w:rsidRPr="00E416B4" w:rsidRDefault="00922AFB" w:rsidP="006534CF">
            <w:pPr>
              <w:spacing w:before="60" w:after="60"/>
              <w:rPr>
                <w:color w:val="000000"/>
                <w:sz w:val="20"/>
              </w:rPr>
            </w:pPr>
            <w:r w:rsidRPr="00E416B4">
              <w:rPr>
                <w:color w:val="000000"/>
                <w:sz w:val="20"/>
              </w:rPr>
              <w:t>269 (3)</w:t>
            </w:r>
          </w:p>
        </w:tc>
        <w:tc>
          <w:tcPr>
            <w:tcW w:w="3720" w:type="dxa"/>
            <w:tcBorders>
              <w:top w:val="single" w:sz="4" w:space="0" w:color="C0C0C0"/>
              <w:left w:val="single" w:sz="4" w:space="0" w:color="C0C0C0"/>
              <w:bottom w:val="single" w:sz="4" w:space="0" w:color="C0C0C0"/>
              <w:right w:val="single" w:sz="4" w:space="0" w:color="C0C0C0"/>
            </w:tcBorders>
            <w:hideMark/>
          </w:tcPr>
          <w:p w14:paraId="6B34B9D4" w14:textId="77777777" w:rsidR="00922AFB" w:rsidRPr="00E416B4" w:rsidRDefault="00922AFB" w:rsidP="006534CF">
            <w:pPr>
              <w:spacing w:before="60" w:after="60"/>
              <w:rPr>
                <w:color w:val="000000"/>
                <w:sz w:val="20"/>
              </w:rPr>
            </w:pPr>
            <w:r w:rsidRPr="00E416B4">
              <w:rPr>
                <w:color w:val="000000"/>
                <w:sz w:val="20"/>
              </w:rPr>
              <w:t>cause hazard to person/vehicle (door open/alighting)</w:t>
            </w:r>
          </w:p>
        </w:tc>
        <w:tc>
          <w:tcPr>
            <w:tcW w:w="1320" w:type="dxa"/>
            <w:tcBorders>
              <w:top w:val="single" w:sz="4" w:space="0" w:color="C0C0C0"/>
              <w:left w:val="single" w:sz="4" w:space="0" w:color="C0C0C0"/>
              <w:bottom w:val="single" w:sz="4" w:space="0" w:color="C0C0C0"/>
              <w:right w:val="single" w:sz="4" w:space="0" w:color="C0C0C0"/>
            </w:tcBorders>
            <w:hideMark/>
          </w:tcPr>
          <w:p w14:paraId="60C9E0B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BBFB410"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446B97E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B860A6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1946529" w14:textId="77777777" w:rsidR="00922AFB" w:rsidRPr="00E416B4" w:rsidRDefault="00922AFB" w:rsidP="006534CF">
            <w:pPr>
              <w:spacing w:before="60" w:after="60"/>
              <w:rPr>
                <w:color w:val="000000"/>
                <w:sz w:val="20"/>
              </w:rPr>
            </w:pPr>
            <w:r w:rsidRPr="00E416B4">
              <w:rPr>
                <w:color w:val="000000"/>
                <w:sz w:val="20"/>
              </w:rPr>
              <w:t>479</w:t>
            </w:r>
          </w:p>
        </w:tc>
        <w:tc>
          <w:tcPr>
            <w:tcW w:w="2400" w:type="dxa"/>
            <w:tcBorders>
              <w:top w:val="single" w:sz="4" w:space="0" w:color="C0C0C0"/>
              <w:left w:val="single" w:sz="4" w:space="0" w:color="C0C0C0"/>
              <w:bottom w:val="single" w:sz="4" w:space="0" w:color="C0C0C0"/>
              <w:right w:val="single" w:sz="4" w:space="0" w:color="C0C0C0"/>
            </w:tcBorders>
            <w:hideMark/>
          </w:tcPr>
          <w:p w14:paraId="74F9B606" w14:textId="77777777" w:rsidR="00922AFB" w:rsidRPr="00E416B4" w:rsidRDefault="00922AFB" w:rsidP="006534CF">
            <w:pPr>
              <w:spacing w:before="60" w:after="60"/>
              <w:rPr>
                <w:color w:val="000000"/>
                <w:sz w:val="20"/>
              </w:rPr>
            </w:pPr>
            <w:r w:rsidRPr="00E416B4">
              <w:rPr>
                <w:color w:val="000000"/>
                <w:sz w:val="20"/>
              </w:rPr>
              <w:t>269 (4)</w:t>
            </w:r>
          </w:p>
        </w:tc>
        <w:tc>
          <w:tcPr>
            <w:tcW w:w="3720" w:type="dxa"/>
            <w:tcBorders>
              <w:top w:val="single" w:sz="4" w:space="0" w:color="C0C0C0"/>
              <w:left w:val="single" w:sz="4" w:space="0" w:color="C0C0C0"/>
              <w:bottom w:val="single" w:sz="4" w:space="0" w:color="C0C0C0"/>
              <w:right w:val="single" w:sz="4" w:space="0" w:color="C0C0C0"/>
            </w:tcBorders>
            <w:hideMark/>
          </w:tcPr>
          <w:p w14:paraId="2AC9061B" w14:textId="77777777" w:rsidR="00922AFB" w:rsidRPr="00E416B4" w:rsidRDefault="00922AFB" w:rsidP="006534CF">
            <w:pPr>
              <w:spacing w:before="60" w:after="60"/>
              <w:rPr>
                <w:color w:val="000000"/>
                <w:sz w:val="20"/>
              </w:rPr>
            </w:pPr>
            <w:r w:rsidRPr="00E416B4">
              <w:rPr>
                <w:color w:val="000000"/>
                <w:sz w:val="20"/>
              </w:rPr>
              <w:t>drive moving bus with doors opened</w:t>
            </w:r>
          </w:p>
        </w:tc>
        <w:tc>
          <w:tcPr>
            <w:tcW w:w="1320" w:type="dxa"/>
            <w:tcBorders>
              <w:top w:val="single" w:sz="4" w:space="0" w:color="C0C0C0"/>
              <w:left w:val="single" w:sz="4" w:space="0" w:color="C0C0C0"/>
              <w:bottom w:val="single" w:sz="4" w:space="0" w:color="C0C0C0"/>
              <w:right w:val="single" w:sz="4" w:space="0" w:color="C0C0C0"/>
            </w:tcBorders>
            <w:hideMark/>
          </w:tcPr>
          <w:p w14:paraId="7CFC127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D5C9B0B" w14:textId="77777777" w:rsidR="00922AFB" w:rsidRPr="00E416B4" w:rsidRDefault="00922AFB" w:rsidP="006534CF">
            <w:pPr>
              <w:spacing w:before="60" w:after="60"/>
              <w:rPr>
                <w:color w:val="000000"/>
                <w:sz w:val="20"/>
              </w:rPr>
            </w:pPr>
            <w:r w:rsidRPr="00E416B4">
              <w:rPr>
                <w:color w:val="000000"/>
                <w:sz w:val="20"/>
              </w:rPr>
              <w:t>378</w:t>
            </w:r>
          </w:p>
        </w:tc>
        <w:tc>
          <w:tcPr>
            <w:tcW w:w="1200" w:type="dxa"/>
            <w:tcBorders>
              <w:top w:val="single" w:sz="4" w:space="0" w:color="C0C0C0"/>
              <w:left w:val="single" w:sz="4" w:space="0" w:color="C0C0C0"/>
              <w:bottom w:val="single" w:sz="4" w:space="0" w:color="C0C0C0"/>
              <w:right w:val="single" w:sz="4" w:space="0" w:color="C0C0C0"/>
            </w:tcBorders>
            <w:hideMark/>
          </w:tcPr>
          <w:p w14:paraId="14B4EA1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49E5A2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04A60F8" w14:textId="77777777" w:rsidR="00922AFB" w:rsidRPr="00E416B4" w:rsidRDefault="00922AFB" w:rsidP="006534CF">
            <w:pPr>
              <w:spacing w:before="60" w:after="60"/>
              <w:rPr>
                <w:color w:val="000000"/>
                <w:sz w:val="20"/>
              </w:rPr>
            </w:pPr>
            <w:r w:rsidRPr="00E416B4">
              <w:rPr>
                <w:color w:val="000000"/>
                <w:sz w:val="20"/>
              </w:rPr>
              <w:t>480</w:t>
            </w:r>
          </w:p>
        </w:tc>
        <w:tc>
          <w:tcPr>
            <w:tcW w:w="2400" w:type="dxa"/>
            <w:tcBorders>
              <w:top w:val="single" w:sz="4" w:space="0" w:color="C0C0C0"/>
              <w:left w:val="single" w:sz="4" w:space="0" w:color="C0C0C0"/>
              <w:bottom w:val="single" w:sz="4" w:space="0" w:color="C0C0C0"/>
              <w:right w:val="single" w:sz="4" w:space="0" w:color="C0C0C0"/>
            </w:tcBorders>
            <w:hideMark/>
          </w:tcPr>
          <w:p w14:paraId="2076E9A1" w14:textId="77777777" w:rsidR="00922AFB" w:rsidRPr="00E416B4" w:rsidRDefault="00922AFB" w:rsidP="006534CF">
            <w:pPr>
              <w:spacing w:before="60" w:after="60"/>
              <w:rPr>
                <w:color w:val="000000"/>
                <w:sz w:val="20"/>
              </w:rPr>
            </w:pPr>
            <w:r w:rsidRPr="00E416B4">
              <w:rPr>
                <w:color w:val="000000"/>
                <w:sz w:val="20"/>
              </w:rPr>
              <w:t>270 (1) (a)</w:t>
            </w:r>
          </w:p>
        </w:tc>
        <w:tc>
          <w:tcPr>
            <w:tcW w:w="3720" w:type="dxa"/>
            <w:tcBorders>
              <w:top w:val="single" w:sz="4" w:space="0" w:color="C0C0C0"/>
              <w:left w:val="single" w:sz="4" w:space="0" w:color="C0C0C0"/>
              <w:bottom w:val="single" w:sz="4" w:space="0" w:color="C0C0C0"/>
              <w:right w:val="single" w:sz="4" w:space="0" w:color="C0C0C0"/>
            </w:tcBorders>
            <w:hideMark/>
          </w:tcPr>
          <w:p w14:paraId="0CED8FAC" w14:textId="77777777" w:rsidR="00922AFB" w:rsidRPr="00E416B4" w:rsidRDefault="00922AFB" w:rsidP="006534CF">
            <w:pPr>
              <w:spacing w:before="60" w:after="60"/>
              <w:rPr>
                <w:color w:val="000000"/>
                <w:sz w:val="20"/>
              </w:rPr>
            </w:pPr>
            <w:r w:rsidRPr="00E416B4">
              <w:rPr>
                <w:color w:val="000000"/>
                <w:sz w:val="20"/>
              </w:rPr>
              <w:t>motorbike rider no helmet/fitted/adjusted</w:t>
            </w:r>
          </w:p>
        </w:tc>
        <w:tc>
          <w:tcPr>
            <w:tcW w:w="1320" w:type="dxa"/>
            <w:tcBorders>
              <w:top w:val="single" w:sz="4" w:space="0" w:color="C0C0C0"/>
              <w:left w:val="single" w:sz="4" w:space="0" w:color="C0C0C0"/>
              <w:bottom w:val="single" w:sz="4" w:space="0" w:color="C0C0C0"/>
              <w:right w:val="single" w:sz="4" w:space="0" w:color="C0C0C0"/>
            </w:tcBorders>
            <w:hideMark/>
          </w:tcPr>
          <w:p w14:paraId="10AD663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73736AD" w14:textId="77777777" w:rsidR="00922AFB" w:rsidRPr="00E416B4" w:rsidRDefault="00922AFB" w:rsidP="006534CF">
            <w:pPr>
              <w:spacing w:before="60" w:after="60"/>
              <w:rPr>
                <w:color w:val="000000"/>
                <w:sz w:val="20"/>
              </w:rPr>
            </w:pPr>
            <w:r w:rsidRPr="00E416B4">
              <w:rPr>
                <w:color w:val="000000"/>
                <w:sz w:val="20"/>
              </w:rPr>
              <w:t>641</w:t>
            </w:r>
          </w:p>
        </w:tc>
        <w:tc>
          <w:tcPr>
            <w:tcW w:w="1200" w:type="dxa"/>
            <w:tcBorders>
              <w:top w:val="single" w:sz="4" w:space="0" w:color="C0C0C0"/>
              <w:left w:val="single" w:sz="4" w:space="0" w:color="C0C0C0"/>
              <w:bottom w:val="single" w:sz="4" w:space="0" w:color="C0C0C0"/>
              <w:right w:val="single" w:sz="4" w:space="0" w:color="C0C0C0"/>
            </w:tcBorders>
            <w:hideMark/>
          </w:tcPr>
          <w:p w14:paraId="4C397DDD"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1635332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9F58653" w14:textId="77777777" w:rsidR="00922AFB" w:rsidRPr="00E416B4" w:rsidRDefault="00922AFB" w:rsidP="006534CF">
            <w:pPr>
              <w:spacing w:before="60" w:after="60"/>
              <w:rPr>
                <w:color w:val="000000"/>
                <w:sz w:val="20"/>
              </w:rPr>
            </w:pPr>
            <w:r w:rsidRPr="00E416B4">
              <w:rPr>
                <w:color w:val="000000"/>
                <w:sz w:val="20"/>
              </w:rPr>
              <w:t>481</w:t>
            </w:r>
          </w:p>
        </w:tc>
        <w:tc>
          <w:tcPr>
            <w:tcW w:w="2400" w:type="dxa"/>
            <w:tcBorders>
              <w:top w:val="single" w:sz="4" w:space="0" w:color="C0C0C0"/>
              <w:left w:val="single" w:sz="4" w:space="0" w:color="C0C0C0"/>
              <w:bottom w:val="single" w:sz="4" w:space="0" w:color="C0C0C0"/>
              <w:right w:val="single" w:sz="4" w:space="0" w:color="C0C0C0"/>
            </w:tcBorders>
            <w:hideMark/>
          </w:tcPr>
          <w:p w14:paraId="3B2EF72B" w14:textId="77777777" w:rsidR="00922AFB" w:rsidRPr="00E416B4" w:rsidRDefault="00922AFB" w:rsidP="006534CF">
            <w:pPr>
              <w:spacing w:before="60" w:after="60"/>
              <w:rPr>
                <w:color w:val="000000"/>
                <w:sz w:val="20"/>
              </w:rPr>
            </w:pPr>
            <w:r w:rsidRPr="00E416B4">
              <w:rPr>
                <w:color w:val="000000"/>
                <w:sz w:val="20"/>
              </w:rPr>
              <w:t>270 (1) (b)</w:t>
            </w:r>
          </w:p>
        </w:tc>
        <w:tc>
          <w:tcPr>
            <w:tcW w:w="3720" w:type="dxa"/>
            <w:tcBorders>
              <w:top w:val="single" w:sz="4" w:space="0" w:color="C0C0C0"/>
              <w:left w:val="single" w:sz="4" w:space="0" w:color="C0C0C0"/>
              <w:bottom w:val="single" w:sz="4" w:space="0" w:color="C0C0C0"/>
              <w:right w:val="single" w:sz="4" w:space="0" w:color="C0C0C0"/>
            </w:tcBorders>
            <w:hideMark/>
          </w:tcPr>
          <w:p w14:paraId="13CCFE5F" w14:textId="77777777" w:rsidR="00922AFB" w:rsidRPr="00E416B4" w:rsidRDefault="00922AFB" w:rsidP="006534CF">
            <w:pPr>
              <w:spacing w:before="60" w:after="60"/>
              <w:rPr>
                <w:color w:val="000000"/>
                <w:sz w:val="20"/>
              </w:rPr>
            </w:pPr>
            <w:r w:rsidRPr="00E416B4">
              <w:rPr>
                <w:color w:val="000000"/>
                <w:sz w:val="20"/>
              </w:rPr>
              <w:t>motorbike passenger no helmet/fitted/adjusted (rider)</w:t>
            </w:r>
          </w:p>
        </w:tc>
        <w:tc>
          <w:tcPr>
            <w:tcW w:w="1320" w:type="dxa"/>
            <w:tcBorders>
              <w:top w:val="single" w:sz="4" w:space="0" w:color="C0C0C0"/>
              <w:left w:val="single" w:sz="4" w:space="0" w:color="C0C0C0"/>
              <w:bottom w:val="single" w:sz="4" w:space="0" w:color="C0C0C0"/>
              <w:right w:val="single" w:sz="4" w:space="0" w:color="C0C0C0"/>
            </w:tcBorders>
            <w:hideMark/>
          </w:tcPr>
          <w:p w14:paraId="3A473C8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9E91154" w14:textId="77777777" w:rsidR="00922AFB" w:rsidRPr="00E416B4" w:rsidRDefault="00922AFB" w:rsidP="006534CF">
            <w:pPr>
              <w:spacing w:before="60" w:after="60"/>
              <w:rPr>
                <w:color w:val="000000"/>
                <w:sz w:val="20"/>
              </w:rPr>
            </w:pPr>
            <w:r w:rsidRPr="00E416B4">
              <w:rPr>
                <w:color w:val="000000"/>
                <w:sz w:val="20"/>
              </w:rPr>
              <w:t>641</w:t>
            </w:r>
          </w:p>
        </w:tc>
        <w:tc>
          <w:tcPr>
            <w:tcW w:w="1200" w:type="dxa"/>
            <w:tcBorders>
              <w:top w:val="single" w:sz="4" w:space="0" w:color="C0C0C0"/>
              <w:left w:val="single" w:sz="4" w:space="0" w:color="C0C0C0"/>
              <w:bottom w:val="single" w:sz="4" w:space="0" w:color="C0C0C0"/>
              <w:right w:val="single" w:sz="4" w:space="0" w:color="C0C0C0"/>
            </w:tcBorders>
            <w:hideMark/>
          </w:tcPr>
          <w:p w14:paraId="5D4AB601"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17C2D62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1F95E5B" w14:textId="77777777" w:rsidR="00922AFB" w:rsidRPr="00E416B4" w:rsidRDefault="00922AFB" w:rsidP="006534CF">
            <w:pPr>
              <w:spacing w:before="60" w:after="60"/>
              <w:rPr>
                <w:color w:val="000000"/>
                <w:sz w:val="20"/>
              </w:rPr>
            </w:pPr>
            <w:r w:rsidRPr="00E416B4">
              <w:rPr>
                <w:color w:val="000000"/>
                <w:sz w:val="20"/>
              </w:rPr>
              <w:t>482</w:t>
            </w:r>
          </w:p>
        </w:tc>
        <w:tc>
          <w:tcPr>
            <w:tcW w:w="2400" w:type="dxa"/>
            <w:tcBorders>
              <w:top w:val="single" w:sz="4" w:space="0" w:color="C0C0C0"/>
              <w:left w:val="single" w:sz="4" w:space="0" w:color="C0C0C0"/>
              <w:bottom w:val="single" w:sz="4" w:space="0" w:color="C0C0C0"/>
              <w:right w:val="single" w:sz="4" w:space="0" w:color="C0C0C0"/>
            </w:tcBorders>
            <w:hideMark/>
          </w:tcPr>
          <w:p w14:paraId="26A57917" w14:textId="77777777" w:rsidR="00922AFB" w:rsidRPr="00E416B4" w:rsidRDefault="00922AFB" w:rsidP="006534CF">
            <w:pPr>
              <w:spacing w:before="60" w:after="60"/>
              <w:rPr>
                <w:color w:val="000000"/>
                <w:sz w:val="20"/>
              </w:rPr>
            </w:pPr>
            <w:r w:rsidRPr="00E416B4">
              <w:rPr>
                <w:color w:val="000000"/>
                <w:sz w:val="20"/>
              </w:rPr>
              <w:t>270 (2)</w:t>
            </w:r>
          </w:p>
        </w:tc>
        <w:tc>
          <w:tcPr>
            <w:tcW w:w="3720" w:type="dxa"/>
            <w:tcBorders>
              <w:top w:val="single" w:sz="4" w:space="0" w:color="C0C0C0"/>
              <w:left w:val="single" w:sz="4" w:space="0" w:color="C0C0C0"/>
              <w:bottom w:val="single" w:sz="4" w:space="0" w:color="C0C0C0"/>
              <w:right w:val="single" w:sz="4" w:space="0" w:color="C0C0C0"/>
            </w:tcBorders>
            <w:hideMark/>
          </w:tcPr>
          <w:p w14:paraId="35232B64" w14:textId="77777777" w:rsidR="00922AFB" w:rsidRPr="00E416B4" w:rsidRDefault="00922AFB" w:rsidP="006534CF">
            <w:pPr>
              <w:spacing w:before="60" w:after="60"/>
              <w:rPr>
                <w:color w:val="000000"/>
                <w:sz w:val="20"/>
              </w:rPr>
            </w:pPr>
            <w:r w:rsidRPr="00E416B4">
              <w:rPr>
                <w:color w:val="000000"/>
                <w:sz w:val="20"/>
              </w:rPr>
              <w:t>motorbike passenger no helmet/fitted/adjusted</w:t>
            </w:r>
          </w:p>
        </w:tc>
        <w:tc>
          <w:tcPr>
            <w:tcW w:w="1320" w:type="dxa"/>
            <w:tcBorders>
              <w:top w:val="single" w:sz="4" w:space="0" w:color="C0C0C0"/>
              <w:left w:val="single" w:sz="4" w:space="0" w:color="C0C0C0"/>
              <w:bottom w:val="single" w:sz="4" w:space="0" w:color="C0C0C0"/>
              <w:right w:val="single" w:sz="4" w:space="0" w:color="C0C0C0"/>
            </w:tcBorders>
            <w:hideMark/>
          </w:tcPr>
          <w:p w14:paraId="2144727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9E848F3" w14:textId="77777777" w:rsidR="00922AFB" w:rsidRPr="00E416B4" w:rsidRDefault="00922AFB" w:rsidP="006534CF">
            <w:pPr>
              <w:spacing w:before="60" w:after="60"/>
              <w:rPr>
                <w:color w:val="000000"/>
                <w:sz w:val="20"/>
              </w:rPr>
            </w:pPr>
            <w:r w:rsidRPr="00E416B4">
              <w:rPr>
                <w:color w:val="000000"/>
                <w:sz w:val="20"/>
              </w:rPr>
              <w:t>641</w:t>
            </w:r>
          </w:p>
        </w:tc>
        <w:tc>
          <w:tcPr>
            <w:tcW w:w="1200" w:type="dxa"/>
            <w:tcBorders>
              <w:top w:val="single" w:sz="4" w:space="0" w:color="C0C0C0"/>
              <w:left w:val="single" w:sz="4" w:space="0" w:color="C0C0C0"/>
              <w:bottom w:val="single" w:sz="4" w:space="0" w:color="C0C0C0"/>
              <w:right w:val="single" w:sz="4" w:space="0" w:color="C0C0C0"/>
            </w:tcBorders>
            <w:hideMark/>
          </w:tcPr>
          <w:p w14:paraId="3F43669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83EA64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89DFA85" w14:textId="77777777" w:rsidR="00922AFB" w:rsidRPr="00E416B4" w:rsidRDefault="00922AFB" w:rsidP="006534CF">
            <w:pPr>
              <w:spacing w:before="60" w:after="60"/>
              <w:rPr>
                <w:color w:val="000000"/>
                <w:sz w:val="20"/>
              </w:rPr>
            </w:pPr>
            <w:r w:rsidRPr="00E416B4">
              <w:rPr>
                <w:color w:val="000000"/>
                <w:sz w:val="20"/>
              </w:rPr>
              <w:lastRenderedPageBreak/>
              <w:t>483</w:t>
            </w:r>
          </w:p>
        </w:tc>
        <w:tc>
          <w:tcPr>
            <w:tcW w:w="2400" w:type="dxa"/>
            <w:tcBorders>
              <w:top w:val="single" w:sz="4" w:space="0" w:color="C0C0C0"/>
              <w:left w:val="single" w:sz="4" w:space="0" w:color="C0C0C0"/>
              <w:bottom w:val="single" w:sz="4" w:space="0" w:color="C0C0C0"/>
              <w:right w:val="single" w:sz="4" w:space="0" w:color="C0C0C0"/>
            </w:tcBorders>
            <w:hideMark/>
          </w:tcPr>
          <w:p w14:paraId="4FA0992E" w14:textId="77777777" w:rsidR="00922AFB" w:rsidRPr="00E416B4" w:rsidRDefault="00922AFB" w:rsidP="006534CF">
            <w:pPr>
              <w:spacing w:before="60" w:after="60"/>
              <w:rPr>
                <w:color w:val="000000"/>
                <w:sz w:val="20"/>
              </w:rPr>
            </w:pPr>
            <w:r w:rsidRPr="00E416B4">
              <w:rPr>
                <w:color w:val="000000"/>
                <w:sz w:val="20"/>
              </w:rPr>
              <w:t>271 (1) (a)</w:t>
            </w:r>
          </w:p>
        </w:tc>
        <w:tc>
          <w:tcPr>
            <w:tcW w:w="3720" w:type="dxa"/>
            <w:tcBorders>
              <w:top w:val="single" w:sz="4" w:space="0" w:color="C0C0C0"/>
              <w:left w:val="single" w:sz="4" w:space="0" w:color="C0C0C0"/>
              <w:bottom w:val="single" w:sz="4" w:space="0" w:color="C0C0C0"/>
              <w:right w:val="single" w:sz="4" w:space="0" w:color="C0C0C0"/>
            </w:tcBorders>
            <w:hideMark/>
          </w:tcPr>
          <w:p w14:paraId="5F2163E2" w14:textId="77777777" w:rsidR="00922AFB" w:rsidRPr="00E416B4" w:rsidRDefault="00922AFB" w:rsidP="006534CF">
            <w:pPr>
              <w:spacing w:before="60" w:after="60"/>
              <w:rPr>
                <w:color w:val="000000"/>
                <w:sz w:val="20"/>
              </w:rPr>
            </w:pPr>
            <w:r w:rsidRPr="00E416B4">
              <w:rPr>
                <w:color w:val="000000"/>
                <w:sz w:val="20"/>
              </w:rPr>
              <w:t>not sit astride on motorbike rider’s seat</w:t>
            </w:r>
          </w:p>
        </w:tc>
        <w:tc>
          <w:tcPr>
            <w:tcW w:w="1320" w:type="dxa"/>
            <w:tcBorders>
              <w:top w:val="single" w:sz="4" w:space="0" w:color="C0C0C0"/>
              <w:left w:val="single" w:sz="4" w:space="0" w:color="C0C0C0"/>
              <w:bottom w:val="single" w:sz="4" w:space="0" w:color="C0C0C0"/>
              <w:right w:val="single" w:sz="4" w:space="0" w:color="C0C0C0"/>
            </w:tcBorders>
            <w:hideMark/>
          </w:tcPr>
          <w:p w14:paraId="1F01BDB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0D76BBF"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034D519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0A3690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67CD426" w14:textId="77777777" w:rsidR="00922AFB" w:rsidRPr="00E416B4" w:rsidRDefault="00922AFB" w:rsidP="006534CF">
            <w:pPr>
              <w:spacing w:before="60" w:after="60"/>
              <w:rPr>
                <w:color w:val="000000"/>
                <w:sz w:val="20"/>
              </w:rPr>
            </w:pPr>
            <w:r w:rsidRPr="00E416B4">
              <w:rPr>
                <w:color w:val="000000"/>
                <w:sz w:val="20"/>
              </w:rPr>
              <w:t>484</w:t>
            </w:r>
          </w:p>
        </w:tc>
        <w:tc>
          <w:tcPr>
            <w:tcW w:w="2400" w:type="dxa"/>
            <w:tcBorders>
              <w:top w:val="single" w:sz="4" w:space="0" w:color="C0C0C0"/>
              <w:left w:val="single" w:sz="4" w:space="0" w:color="C0C0C0"/>
              <w:bottom w:val="single" w:sz="4" w:space="0" w:color="C0C0C0"/>
              <w:right w:val="single" w:sz="4" w:space="0" w:color="C0C0C0"/>
            </w:tcBorders>
            <w:hideMark/>
          </w:tcPr>
          <w:p w14:paraId="1DE379B1" w14:textId="77777777" w:rsidR="00922AFB" w:rsidRPr="00E416B4" w:rsidRDefault="00922AFB" w:rsidP="006534CF">
            <w:pPr>
              <w:spacing w:before="60" w:after="60"/>
              <w:rPr>
                <w:color w:val="000000"/>
                <w:sz w:val="20"/>
              </w:rPr>
            </w:pPr>
            <w:r w:rsidRPr="00E416B4">
              <w:rPr>
                <w:color w:val="000000"/>
                <w:sz w:val="20"/>
              </w:rPr>
              <w:t>271 (1) (b)</w:t>
            </w:r>
          </w:p>
        </w:tc>
        <w:tc>
          <w:tcPr>
            <w:tcW w:w="3720" w:type="dxa"/>
            <w:tcBorders>
              <w:top w:val="single" w:sz="4" w:space="0" w:color="C0C0C0"/>
              <w:left w:val="single" w:sz="4" w:space="0" w:color="C0C0C0"/>
              <w:bottom w:val="single" w:sz="4" w:space="0" w:color="C0C0C0"/>
              <w:right w:val="single" w:sz="4" w:space="0" w:color="C0C0C0"/>
            </w:tcBorders>
            <w:hideMark/>
          </w:tcPr>
          <w:p w14:paraId="3AC04482" w14:textId="77777777" w:rsidR="00922AFB" w:rsidRPr="00E416B4" w:rsidRDefault="00922AFB" w:rsidP="006534CF">
            <w:pPr>
              <w:spacing w:before="60" w:after="60"/>
              <w:rPr>
                <w:color w:val="000000"/>
                <w:sz w:val="20"/>
              </w:rPr>
            </w:pPr>
            <w:r w:rsidRPr="00E416B4">
              <w:rPr>
                <w:color w:val="000000"/>
                <w:sz w:val="20"/>
              </w:rPr>
              <w:t>ride motor bike without at least 1 hand on handlebars/both feet on footrests/footboard</w:t>
            </w:r>
          </w:p>
        </w:tc>
        <w:tc>
          <w:tcPr>
            <w:tcW w:w="1320" w:type="dxa"/>
            <w:tcBorders>
              <w:top w:val="single" w:sz="4" w:space="0" w:color="C0C0C0"/>
              <w:left w:val="single" w:sz="4" w:space="0" w:color="C0C0C0"/>
              <w:bottom w:val="single" w:sz="4" w:space="0" w:color="C0C0C0"/>
              <w:right w:val="single" w:sz="4" w:space="0" w:color="C0C0C0"/>
            </w:tcBorders>
            <w:hideMark/>
          </w:tcPr>
          <w:p w14:paraId="7D10F47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E7F266A"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3EF1785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9876EE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8019BFF" w14:textId="77777777" w:rsidR="00922AFB" w:rsidRPr="00E416B4" w:rsidRDefault="00922AFB" w:rsidP="006534CF">
            <w:pPr>
              <w:spacing w:before="60" w:after="60"/>
              <w:rPr>
                <w:color w:val="000000"/>
                <w:sz w:val="20"/>
              </w:rPr>
            </w:pPr>
            <w:r w:rsidRPr="00E416B4">
              <w:rPr>
                <w:color w:val="000000"/>
                <w:sz w:val="20"/>
              </w:rPr>
              <w:t>485</w:t>
            </w:r>
          </w:p>
        </w:tc>
        <w:tc>
          <w:tcPr>
            <w:tcW w:w="2400" w:type="dxa"/>
            <w:tcBorders>
              <w:top w:val="single" w:sz="4" w:space="0" w:color="C0C0C0"/>
              <w:left w:val="single" w:sz="4" w:space="0" w:color="C0C0C0"/>
              <w:bottom w:val="single" w:sz="4" w:space="0" w:color="C0C0C0"/>
              <w:right w:val="single" w:sz="4" w:space="0" w:color="C0C0C0"/>
            </w:tcBorders>
            <w:hideMark/>
          </w:tcPr>
          <w:p w14:paraId="60CA46AC" w14:textId="77777777" w:rsidR="00922AFB" w:rsidRPr="00E416B4" w:rsidRDefault="00922AFB" w:rsidP="006534CF">
            <w:pPr>
              <w:spacing w:before="60" w:after="60"/>
              <w:rPr>
                <w:color w:val="000000"/>
                <w:sz w:val="20"/>
              </w:rPr>
            </w:pPr>
            <w:r w:rsidRPr="00E416B4">
              <w:rPr>
                <w:color w:val="000000"/>
                <w:sz w:val="20"/>
              </w:rPr>
              <w:t>271 (2) (a)</w:t>
            </w:r>
          </w:p>
        </w:tc>
        <w:tc>
          <w:tcPr>
            <w:tcW w:w="3720" w:type="dxa"/>
            <w:tcBorders>
              <w:top w:val="single" w:sz="4" w:space="0" w:color="C0C0C0"/>
              <w:left w:val="single" w:sz="4" w:space="0" w:color="C0C0C0"/>
              <w:bottom w:val="single" w:sz="4" w:space="0" w:color="C0C0C0"/>
              <w:right w:val="single" w:sz="4" w:space="0" w:color="C0C0C0"/>
            </w:tcBorders>
            <w:hideMark/>
          </w:tcPr>
          <w:p w14:paraId="4B0627CC" w14:textId="77777777" w:rsidR="00922AFB" w:rsidRPr="00E416B4" w:rsidRDefault="00922AFB" w:rsidP="006534CF">
            <w:pPr>
              <w:spacing w:before="60" w:after="60"/>
              <w:rPr>
                <w:color w:val="000000"/>
                <w:sz w:val="20"/>
              </w:rPr>
            </w:pPr>
            <w:r w:rsidRPr="00E416B4">
              <w:rPr>
                <w:color w:val="000000"/>
                <w:sz w:val="20"/>
              </w:rPr>
              <w:t>not sit astride pillion seat</w:t>
            </w:r>
          </w:p>
        </w:tc>
        <w:tc>
          <w:tcPr>
            <w:tcW w:w="1320" w:type="dxa"/>
            <w:tcBorders>
              <w:top w:val="single" w:sz="4" w:space="0" w:color="C0C0C0"/>
              <w:left w:val="single" w:sz="4" w:space="0" w:color="C0C0C0"/>
              <w:bottom w:val="single" w:sz="4" w:space="0" w:color="C0C0C0"/>
              <w:right w:val="single" w:sz="4" w:space="0" w:color="C0C0C0"/>
            </w:tcBorders>
            <w:hideMark/>
          </w:tcPr>
          <w:p w14:paraId="4631ABD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A9AB5DD"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1C3FE02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780DE3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BB70809" w14:textId="77777777" w:rsidR="00922AFB" w:rsidRPr="00E416B4" w:rsidRDefault="00922AFB" w:rsidP="006534CF">
            <w:pPr>
              <w:spacing w:before="60" w:after="60"/>
              <w:rPr>
                <w:color w:val="000000"/>
                <w:sz w:val="20"/>
              </w:rPr>
            </w:pPr>
            <w:r w:rsidRPr="00E416B4">
              <w:rPr>
                <w:color w:val="000000"/>
                <w:sz w:val="20"/>
              </w:rPr>
              <w:t>486</w:t>
            </w:r>
          </w:p>
        </w:tc>
        <w:tc>
          <w:tcPr>
            <w:tcW w:w="2400" w:type="dxa"/>
            <w:tcBorders>
              <w:top w:val="single" w:sz="4" w:space="0" w:color="C0C0C0"/>
              <w:left w:val="single" w:sz="4" w:space="0" w:color="C0C0C0"/>
              <w:bottom w:val="single" w:sz="4" w:space="0" w:color="C0C0C0"/>
              <w:right w:val="single" w:sz="4" w:space="0" w:color="C0C0C0"/>
            </w:tcBorders>
            <w:hideMark/>
          </w:tcPr>
          <w:p w14:paraId="77BC12DD" w14:textId="77777777" w:rsidR="00922AFB" w:rsidRPr="00E416B4" w:rsidRDefault="00922AFB" w:rsidP="006534CF">
            <w:pPr>
              <w:spacing w:before="60" w:after="60"/>
              <w:rPr>
                <w:color w:val="000000"/>
                <w:sz w:val="20"/>
              </w:rPr>
            </w:pPr>
            <w:r w:rsidRPr="00E416B4">
              <w:rPr>
                <w:color w:val="000000"/>
                <w:sz w:val="20"/>
              </w:rPr>
              <w:t>271 (2) (b)</w:t>
            </w:r>
          </w:p>
        </w:tc>
        <w:tc>
          <w:tcPr>
            <w:tcW w:w="3720" w:type="dxa"/>
            <w:tcBorders>
              <w:top w:val="single" w:sz="4" w:space="0" w:color="C0C0C0"/>
              <w:left w:val="single" w:sz="4" w:space="0" w:color="C0C0C0"/>
              <w:bottom w:val="single" w:sz="4" w:space="0" w:color="C0C0C0"/>
              <w:right w:val="single" w:sz="4" w:space="0" w:color="C0C0C0"/>
            </w:tcBorders>
            <w:hideMark/>
          </w:tcPr>
          <w:p w14:paraId="052CA113" w14:textId="77777777" w:rsidR="00922AFB" w:rsidRPr="00E416B4" w:rsidRDefault="00922AFB" w:rsidP="006534CF">
            <w:pPr>
              <w:spacing w:before="60" w:after="60"/>
              <w:rPr>
                <w:color w:val="000000"/>
                <w:sz w:val="20"/>
              </w:rPr>
            </w:pPr>
            <w:r w:rsidRPr="00E416B4">
              <w:rPr>
                <w:color w:val="000000"/>
                <w:sz w:val="20"/>
              </w:rPr>
              <w:t>feet not on pillion footrests</w:t>
            </w:r>
          </w:p>
        </w:tc>
        <w:tc>
          <w:tcPr>
            <w:tcW w:w="1320" w:type="dxa"/>
            <w:tcBorders>
              <w:top w:val="single" w:sz="4" w:space="0" w:color="C0C0C0"/>
              <w:left w:val="single" w:sz="4" w:space="0" w:color="C0C0C0"/>
              <w:bottom w:val="single" w:sz="4" w:space="0" w:color="C0C0C0"/>
              <w:right w:val="single" w:sz="4" w:space="0" w:color="C0C0C0"/>
            </w:tcBorders>
            <w:hideMark/>
          </w:tcPr>
          <w:p w14:paraId="1C2C01E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F512CD7"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483229F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E946E72"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35D9DCFE" w14:textId="77777777" w:rsidR="00922AFB" w:rsidRPr="00E416B4" w:rsidRDefault="00922AFB" w:rsidP="006534CF">
            <w:pPr>
              <w:keepNext/>
              <w:spacing w:before="60" w:after="60"/>
              <w:rPr>
                <w:color w:val="000000"/>
                <w:sz w:val="20"/>
              </w:rPr>
            </w:pPr>
            <w:r w:rsidRPr="00E416B4">
              <w:rPr>
                <w:color w:val="000000"/>
                <w:sz w:val="20"/>
              </w:rPr>
              <w:t>487</w:t>
            </w:r>
          </w:p>
        </w:tc>
        <w:tc>
          <w:tcPr>
            <w:tcW w:w="2400" w:type="dxa"/>
            <w:tcBorders>
              <w:top w:val="single" w:sz="4" w:space="0" w:color="C0C0C0"/>
              <w:left w:val="single" w:sz="4" w:space="0" w:color="C0C0C0"/>
              <w:bottom w:val="nil"/>
              <w:right w:val="single" w:sz="4" w:space="0" w:color="C0C0C0"/>
            </w:tcBorders>
            <w:hideMark/>
          </w:tcPr>
          <w:p w14:paraId="01FFBD2A" w14:textId="77777777" w:rsidR="00922AFB" w:rsidRPr="00E416B4" w:rsidRDefault="00922AFB" w:rsidP="006534CF">
            <w:pPr>
              <w:spacing w:before="60" w:after="60"/>
              <w:rPr>
                <w:color w:val="000000"/>
                <w:sz w:val="20"/>
              </w:rPr>
            </w:pPr>
            <w:r w:rsidRPr="00E416B4">
              <w:rPr>
                <w:color w:val="000000"/>
                <w:sz w:val="20"/>
              </w:rPr>
              <w:t>271 (3)</w:t>
            </w:r>
          </w:p>
        </w:tc>
        <w:tc>
          <w:tcPr>
            <w:tcW w:w="3720" w:type="dxa"/>
            <w:tcBorders>
              <w:top w:val="single" w:sz="4" w:space="0" w:color="C0C0C0"/>
              <w:left w:val="single" w:sz="4" w:space="0" w:color="C0C0C0"/>
              <w:bottom w:val="nil"/>
              <w:right w:val="single" w:sz="4" w:space="0" w:color="C0C0C0"/>
            </w:tcBorders>
          </w:tcPr>
          <w:p w14:paraId="4B08B346"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27D2550F"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hideMark/>
          </w:tcPr>
          <w:p w14:paraId="4B15D5A6" w14:textId="77777777" w:rsidR="00922AFB" w:rsidRPr="00E416B4" w:rsidRDefault="00922AFB" w:rsidP="006534CF">
            <w:pPr>
              <w:spacing w:before="60" w:after="60"/>
              <w:rPr>
                <w:color w:val="000000"/>
                <w:sz w:val="20"/>
              </w:rPr>
            </w:pPr>
          </w:p>
        </w:tc>
        <w:tc>
          <w:tcPr>
            <w:tcW w:w="1200" w:type="dxa"/>
            <w:tcBorders>
              <w:top w:val="single" w:sz="4" w:space="0" w:color="C0C0C0"/>
              <w:left w:val="single" w:sz="4" w:space="0" w:color="C0C0C0"/>
              <w:bottom w:val="nil"/>
              <w:right w:val="single" w:sz="4" w:space="0" w:color="C0C0C0"/>
            </w:tcBorders>
          </w:tcPr>
          <w:p w14:paraId="1FB219CC" w14:textId="77777777" w:rsidR="00922AFB" w:rsidRPr="00E416B4" w:rsidRDefault="00922AFB" w:rsidP="006534CF">
            <w:pPr>
              <w:spacing w:before="60" w:after="60"/>
              <w:rPr>
                <w:color w:val="000000"/>
                <w:sz w:val="20"/>
              </w:rPr>
            </w:pPr>
          </w:p>
        </w:tc>
      </w:tr>
      <w:tr w:rsidR="00922AFB" w:rsidRPr="00E416B4" w14:paraId="68D7E546" w14:textId="77777777" w:rsidTr="006534CF">
        <w:trPr>
          <w:cantSplit/>
        </w:trPr>
        <w:tc>
          <w:tcPr>
            <w:tcW w:w="1200" w:type="dxa"/>
            <w:tcBorders>
              <w:top w:val="nil"/>
              <w:left w:val="single" w:sz="4" w:space="0" w:color="C0C0C0"/>
              <w:bottom w:val="nil"/>
              <w:right w:val="single" w:sz="4" w:space="0" w:color="C0C0C0"/>
            </w:tcBorders>
            <w:hideMark/>
          </w:tcPr>
          <w:p w14:paraId="6F5DBBE4" w14:textId="77777777" w:rsidR="00922AFB" w:rsidRPr="00E416B4" w:rsidRDefault="00922AFB" w:rsidP="006534CF">
            <w:pPr>
              <w:spacing w:before="60" w:after="60"/>
              <w:rPr>
                <w:color w:val="000000"/>
                <w:sz w:val="20"/>
              </w:rPr>
            </w:pPr>
            <w:r w:rsidRPr="00E416B4">
              <w:rPr>
                <w:color w:val="000000"/>
                <w:sz w:val="20"/>
              </w:rPr>
              <w:t>487.1</w:t>
            </w:r>
          </w:p>
        </w:tc>
        <w:tc>
          <w:tcPr>
            <w:tcW w:w="2400" w:type="dxa"/>
            <w:tcBorders>
              <w:top w:val="nil"/>
              <w:left w:val="single" w:sz="4" w:space="0" w:color="C0C0C0"/>
              <w:bottom w:val="nil"/>
              <w:right w:val="single" w:sz="4" w:space="0" w:color="C0C0C0"/>
            </w:tcBorders>
            <w:hideMark/>
          </w:tcPr>
          <w:p w14:paraId="79FE07AB"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271 (2) (a)</w:t>
            </w:r>
          </w:p>
        </w:tc>
        <w:tc>
          <w:tcPr>
            <w:tcW w:w="3720" w:type="dxa"/>
            <w:tcBorders>
              <w:top w:val="nil"/>
              <w:left w:val="single" w:sz="4" w:space="0" w:color="C0C0C0"/>
              <w:bottom w:val="nil"/>
              <w:right w:val="single" w:sz="4" w:space="0" w:color="C0C0C0"/>
            </w:tcBorders>
            <w:hideMark/>
          </w:tcPr>
          <w:p w14:paraId="2179366A" w14:textId="77777777" w:rsidR="00922AFB" w:rsidRPr="00E416B4" w:rsidRDefault="00922AFB" w:rsidP="006534CF">
            <w:pPr>
              <w:spacing w:before="60" w:after="60"/>
              <w:rPr>
                <w:color w:val="000000"/>
                <w:sz w:val="20"/>
              </w:rPr>
            </w:pPr>
            <w:r w:rsidRPr="00E416B4">
              <w:rPr>
                <w:color w:val="000000"/>
                <w:sz w:val="20"/>
              </w:rPr>
              <w:t>passenger not sit astride pillion seat (rider)</w:t>
            </w:r>
          </w:p>
        </w:tc>
        <w:tc>
          <w:tcPr>
            <w:tcW w:w="1320" w:type="dxa"/>
            <w:tcBorders>
              <w:top w:val="nil"/>
              <w:left w:val="single" w:sz="4" w:space="0" w:color="C0C0C0"/>
              <w:bottom w:val="nil"/>
              <w:right w:val="single" w:sz="4" w:space="0" w:color="C0C0C0"/>
            </w:tcBorders>
            <w:hideMark/>
          </w:tcPr>
          <w:p w14:paraId="42294DC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4598EFBB"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nil"/>
              <w:left w:val="single" w:sz="4" w:space="0" w:color="C0C0C0"/>
              <w:bottom w:val="nil"/>
              <w:right w:val="single" w:sz="4" w:space="0" w:color="C0C0C0"/>
            </w:tcBorders>
            <w:hideMark/>
          </w:tcPr>
          <w:p w14:paraId="1731B42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DCDBB83"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3D838A5E" w14:textId="77777777" w:rsidR="00922AFB" w:rsidRPr="00E416B4" w:rsidRDefault="00922AFB" w:rsidP="006534CF">
            <w:pPr>
              <w:spacing w:before="60" w:after="60"/>
              <w:rPr>
                <w:color w:val="000000"/>
                <w:sz w:val="20"/>
              </w:rPr>
            </w:pPr>
            <w:r w:rsidRPr="00E416B4">
              <w:rPr>
                <w:color w:val="000000"/>
                <w:sz w:val="20"/>
              </w:rPr>
              <w:t>487.2</w:t>
            </w:r>
          </w:p>
        </w:tc>
        <w:tc>
          <w:tcPr>
            <w:tcW w:w="2400" w:type="dxa"/>
            <w:tcBorders>
              <w:top w:val="nil"/>
              <w:left w:val="single" w:sz="4" w:space="0" w:color="C0C0C0"/>
              <w:bottom w:val="single" w:sz="4" w:space="0" w:color="C0C0C0"/>
              <w:right w:val="single" w:sz="4" w:space="0" w:color="C0C0C0"/>
            </w:tcBorders>
            <w:hideMark/>
          </w:tcPr>
          <w:p w14:paraId="7A600D1D"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271 (2) (b)</w:t>
            </w:r>
          </w:p>
        </w:tc>
        <w:tc>
          <w:tcPr>
            <w:tcW w:w="3720" w:type="dxa"/>
            <w:tcBorders>
              <w:top w:val="nil"/>
              <w:left w:val="single" w:sz="4" w:space="0" w:color="C0C0C0"/>
              <w:bottom w:val="single" w:sz="4" w:space="0" w:color="C0C0C0"/>
              <w:right w:val="single" w:sz="4" w:space="0" w:color="C0C0C0"/>
            </w:tcBorders>
            <w:hideMark/>
          </w:tcPr>
          <w:p w14:paraId="51E410FD" w14:textId="77777777" w:rsidR="00922AFB" w:rsidRPr="00E416B4" w:rsidRDefault="00922AFB" w:rsidP="006534CF">
            <w:pPr>
              <w:spacing w:before="60" w:after="60"/>
              <w:rPr>
                <w:color w:val="000000"/>
                <w:sz w:val="20"/>
              </w:rPr>
            </w:pPr>
            <w:r w:rsidRPr="00E416B4">
              <w:rPr>
                <w:color w:val="000000"/>
                <w:sz w:val="20"/>
              </w:rPr>
              <w:t>passenger’s feet not on pillion footrests (rider)</w:t>
            </w:r>
          </w:p>
        </w:tc>
        <w:tc>
          <w:tcPr>
            <w:tcW w:w="1320" w:type="dxa"/>
            <w:tcBorders>
              <w:top w:val="nil"/>
              <w:left w:val="single" w:sz="4" w:space="0" w:color="C0C0C0"/>
              <w:bottom w:val="single" w:sz="4" w:space="0" w:color="C0C0C0"/>
              <w:right w:val="single" w:sz="4" w:space="0" w:color="C0C0C0"/>
            </w:tcBorders>
            <w:hideMark/>
          </w:tcPr>
          <w:p w14:paraId="356C92B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2144C03C"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nil"/>
              <w:left w:val="single" w:sz="4" w:space="0" w:color="C0C0C0"/>
              <w:bottom w:val="single" w:sz="4" w:space="0" w:color="C0C0C0"/>
              <w:right w:val="single" w:sz="4" w:space="0" w:color="C0C0C0"/>
            </w:tcBorders>
            <w:hideMark/>
          </w:tcPr>
          <w:p w14:paraId="658F842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B9C468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89F6748" w14:textId="77777777" w:rsidR="00922AFB" w:rsidRPr="00E416B4" w:rsidRDefault="00922AFB" w:rsidP="006534CF">
            <w:pPr>
              <w:spacing w:before="60" w:after="60"/>
              <w:rPr>
                <w:color w:val="000000"/>
                <w:sz w:val="20"/>
              </w:rPr>
            </w:pPr>
            <w:r w:rsidRPr="00E416B4">
              <w:rPr>
                <w:color w:val="000000"/>
                <w:sz w:val="20"/>
              </w:rPr>
              <w:t>488</w:t>
            </w:r>
          </w:p>
        </w:tc>
        <w:tc>
          <w:tcPr>
            <w:tcW w:w="2400" w:type="dxa"/>
            <w:tcBorders>
              <w:top w:val="single" w:sz="4" w:space="0" w:color="C0C0C0"/>
              <w:left w:val="single" w:sz="4" w:space="0" w:color="C0C0C0"/>
              <w:bottom w:val="single" w:sz="4" w:space="0" w:color="C0C0C0"/>
              <w:right w:val="single" w:sz="4" w:space="0" w:color="C0C0C0"/>
            </w:tcBorders>
            <w:hideMark/>
          </w:tcPr>
          <w:p w14:paraId="464A1510" w14:textId="77777777" w:rsidR="00922AFB" w:rsidRPr="00E416B4" w:rsidRDefault="00922AFB" w:rsidP="006534CF">
            <w:pPr>
              <w:spacing w:before="60" w:after="60"/>
              <w:rPr>
                <w:color w:val="000000"/>
                <w:sz w:val="20"/>
              </w:rPr>
            </w:pPr>
            <w:r w:rsidRPr="00E416B4">
              <w:rPr>
                <w:color w:val="000000"/>
                <w:sz w:val="20"/>
              </w:rPr>
              <w:t>271 (4)</w:t>
            </w:r>
          </w:p>
        </w:tc>
        <w:tc>
          <w:tcPr>
            <w:tcW w:w="3720" w:type="dxa"/>
            <w:tcBorders>
              <w:top w:val="single" w:sz="4" w:space="0" w:color="C0C0C0"/>
              <w:left w:val="single" w:sz="4" w:space="0" w:color="C0C0C0"/>
              <w:bottom w:val="single" w:sz="4" w:space="0" w:color="C0C0C0"/>
              <w:right w:val="single" w:sz="4" w:space="0" w:color="C0C0C0"/>
            </w:tcBorders>
            <w:hideMark/>
          </w:tcPr>
          <w:p w14:paraId="2316F3D6" w14:textId="77777777" w:rsidR="00922AFB" w:rsidRPr="00E416B4" w:rsidRDefault="00922AFB" w:rsidP="006534CF">
            <w:pPr>
              <w:spacing w:before="60" w:after="60"/>
              <w:rPr>
                <w:color w:val="000000"/>
                <w:sz w:val="20"/>
              </w:rPr>
            </w:pPr>
            <w:r w:rsidRPr="00E416B4">
              <w:rPr>
                <w:color w:val="000000"/>
                <w:sz w:val="20"/>
              </w:rPr>
              <w:t>ride motorbike with more than 1 passenger</w:t>
            </w:r>
          </w:p>
        </w:tc>
        <w:tc>
          <w:tcPr>
            <w:tcW w:w="1320" w:type="dxa"/>
            <w:tcBorders>
              <w:top w:val="single" w:sz="4" w:space="0" w:color="C0C0C0"/>
              <w:left w:val="single" w:sz="4" w:space="0" w:color="C0C0C0"/>
              <w:bottom w:val="single" w:sz="4" w:space="0" w:color="C0C0C0"/>
              <w:right w:val="single" w:sz="4" w:space="0" w:color="C0C0C0"/>
            </w:tcBorders>
            <w:hideMark/>
          </w:tcPr>
          <w:p w14:paraId="4295173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CA91F01"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2F174AC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063DB7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5497BA9" w14:textId="77777777" w:rsidR="00922AFB" w:rsidRPr="00E416B4" w:rsidRDefault="00922AFB" w:rsidP="006534CF">
            <w:pPr>
              <w:spacing w:before="60" w:after="60"/>
              <w:rPr>
                <w:color w:val="000000"/>
                <w:sz w:val="20"/>
              </w:rPr>
            </w:pPr>
            <w:r w:rsidRPr="00E416B4">
              <w:rPr>
                <w:color w:val="000000"/>
                <w:sz w:val="20"/>
              </w:rPr>
              <w:lastRenderedPageBreak/>
              <w:t>489</w:t>
            </w:r>
          </w:p>
        </w:tc>
        <w:tc>
          <w:tcPr>
            <w:tcW w:w="2400" w:type="dxa"/>
            <w:tcBorders>
              <w:top w:val="single" w:sz="4" w:space="0" w:color="C0C0C0"/>
              <w:left w:val="single" w:sz="4" w:space="0" w:color="C0C0C0"/>
              <w:bottom w:val="single" w:sz="4" w:space="0" w:color="C0C0C0"/>
              <w:right w:val="single" w:sz="4" w:space="0" w:color="C0C0C0"/>
            </w:tcBorders>
            <w:hideMark/>
          </w:tcPr>
          <w:p w14:paraId="0F19D019" w14:textId="77777777" w:rsidR="00922AFB" w:rsidRPr="00E416B4" w:rsidRDefault="00922AFB" w:rsidP="006534CF">
            <w:pPr>
              <w:spacing w:before="60" w:after="60"/>
              <w:rPr>
                <w:color w:val="000000"/>
                <w:sz w:val="20"/>
              </w:rPr>
            </w:pPr>
            <w:r w:rsidRPr="00E416B4">
              <w:rPr>
                <w:color w:val="000000"/>
                <w:sz w:val="20"/>
              </w:rPr>
              <w:t>271 (5)</w:t>
            </w:r>
          </w:p>
        </w:tc>
        <w:tc>
          <w:tcPr>
            <w:tcW w:w="3720" w:type="dxa"/>
            <w:tcBorders>
              <w:top w:val="single" w:sz="4" w:space="0" w:color="C0C0C0"/>
              <w:left w:val="single" w:sz="4" w:space="0" w:color="C0C0C0"/>
              <w:bottom w:val="single" w:sz="4" w:space="0" w:color="C0C0C0"/>
              <w:right w:val="single" w:sz="4" w:space="0" w:color="C0C0C0"/>
            </w:tcBorders>
            <w:hideMark/>
          </w:tcPr>
          <w:p w14:paraId="6C51106B" w14:textId="77777777" w:rsidR="00922AFB" w:rsidRPr="00E416B4" w:rsidRDefault="00922AFB" w:rsidP="006534CF">
            <w:pPr>
              <w:spacing w:before="60" w:after="60"/>
              <w:rPr>
                <w:color w:val="000000"/>
                <w:sz w:val="20"/>
              </w:rPr>
            </w:pPr>
            <w:r w:rsidRPr="00E416B4">
              <w:rPr>
                <w:color w:val="000000"/>
                <w:sz w:val="20"/>
              </w:rPr>
              <w:t>exceed number of passengers on motorbike seat or in sidecar</w:t>
            </w:r>
          </w:p>
        </w:tc>
        <w:tc>
          <w:tcPr>
            <w:tcW w:w="1320" w:type="dxa"/>
            <w:tcBorders>
              <w:top w:val="single" w:sz="4" w:space="0" w:color="C0C0C0"/>
              <w:left w:val="single" w:sz="4" w:space="0" w:color="C0C0C0"/>
              <w:bottom w:val="single" w:sz="4" w:space="0" w:color="C0C0C0"/>
              <w:right w:val="single" w:sz="4" w:space="0" w:color="C0C0C0"/>
            </w:tcBorders>
            <w:hideMark/>
          </w:tcPr>
          <w:p w14:paraId="7CEFC1B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4E6A800"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6FC7D5D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767CF8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1E76B53" w14:textId="77777777" w:rsidR="00922AFB" w:rsidRPr="00E416B4" w:rsidRDefault="00922AFB" w:rsidP="006534CF">
            <w:pPr>
              <w:spacing w:before="60" w:after="60"/>
              <w:rPr>
                <w:color w:val="000000"/>
                <w:sz w:val="20"/>
              </w:rPr>
            </w:pPr>
            <w:r w:rsidRPr="00E416B4">
              <w:rPr>
                <w:color w:val="000000"/>
                <w:sz w:val="20"/>
              </w:rPr>
              <w:t>490</w:t>
            </w:r>
          </w:p>
        </w:tc>
        <w:tc>
          <w:tcPr>
            <w:tcW w:w="2400" w:type="dxa"/>
            <w:tcBorders>
              <w:top w:val="single" w:sz="4" w:space="0" w:color="C0C0C0"/>
              <w:left w:val="single" w:sz="4" w:space="0" w:color="C0C0C0"/>
              <w:bottom w:val="single" w:sz="4" w:space="0" w:color="C0C0C0"/>
              <w:right w:val="single" w:sz="4" w:space="0" w:color="C0C0C0"/>
            </w:tcBorders>
            <w:hideMark/>
          </w:tcPr>
          <w:p w14:paraId="560D3C19" w14:textId="77777777" w:rsidR="00922AFB" w:rsidRPr="00E416B4" w:rsidRDefault="00922AFB" w:rsidP="006534CF">
            <w:pPr>
              <w:spacing w:before="60" w:after="60"/>
              <w:rPr>
                <w:color w:val="000000"/>
                <w:sz w:val="20"/>
              </w:rPr>
            </w:pPr>
            <w:r w:rsidRPr="00E416B4">
              <w:rPr>
                <w:color w:val="000000"/>
                <w:sz w:val="20"/>
              </w:rPr>
              <w:t>271 (5A)</w:t>
            </w:r>
          </w:p>
        </w:tc>
        <w:tc>
          <w:tcPr>
            <w:tcW w:w="3720" w:type="dxa"/>
            <w:tcBorders>
              <w:top w:val="single" w:sz="4" w:space="0" w:color="C0C0C0"/>
              <w:left w:val="single" w:sz="4" w:space="0" w:color="C0C0C0"/>
              <w:bottom w:val="single" w:sz="4" w:space="0" w:color="C0C0C0"/>
              <w:right w:val="single" w:sz="4" w:space="0" w:color="C0C0C0"/>
            </w:tcBorders>
            <w:hideMark/>
          </w:tcPr>
          <w:p w14:paraId="54C7691E" w14:textId="77777777" w:rsidR="00922AFB" w:rsidRPr="00E416B4" w:rsidRDefault="00922AFB" w:rsidP="006534CF">
            <w:pPr>
              <w:spacing w:before="60" w:after="60"/>
              <w:rPr>
                <w:color w:val="000000"/>
                <w:sz w:val="20"/>
              </w:rPr>
            </w:pPr>
            <w:r w:rsidRPr="00E416B4">
              <w:rPr>
                <w:color w:val="000000"/>
                <w:sz w:val="20"/>
              </w:rPr>
              <w:t>ride motorbike with passenger &lt; 8 yrs not in sidecar</w:t>
            </w:r>
          </w:p>
        </w:tc>
        <w:tc>
          <w:tcPr>
            <w:tcW w:w="1320" w:type="dxa"/>
            <w:tcBorders>
              <w:top w:val="single" w:sz="4" w:space="0" w:color="C0C0C0"/>
              <w:left w:val="single" w:sz="4" w:space="0" w:color="C0C0C0"/>
              <w:bottom w:val="single" w:sz="4" w:space="0" w:color="C0C0C0"/>
              <w:right w:val="single" w:sz="4" w:space="0" w:color="C0C0C0"/>
            </w:tcBorders>
            <w:hideMark/>
          </w:tcPr>
          <w:p w14:paraId="01187C2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360300D"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3C201F9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8C1F0E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4919270" w14:textId="77777777" w:rsidR="00922AFB" w:rsidRPr="00E416B4" w:rsidRDefault="00922AFB" w:rsidP="006534CF">
            <w:pPr>
              <w:spacing w:before="60" w:after="60"/>
              <w:rPr>
                <w:color w:val="000000"/>
                <w:sz w:val="20"/>
              </w:rPr>
            </w:pPr>
            <w:r w:rsidRPr="00E416B4">
              <w:rPr>
                <w:color w:val="000000"/>
                <w:sz w:val="20"/>
              </w:rPr>
              <w:t>491</w:t>
            </w:r>
          </w:p>
        </w:tc>
        <w:tc>
          <w:tcPr>
            <w:tcW w:w="2400" w:type="dxa"/>
            <w:tcBorders>
              <w:top w:val="single" w:sz="4" w:space="0" w:color="C0C0C0"/>
              <w:left w:val="single" w:sz="4" w:space="0" w:color="C0C0C0"/>
              <w:bottom w:val="single" w:sz="4" w:space="0" w:color="C0C0C0"/>
              <w:right w:val="single" w:sz="4" w:space="0" w:color="C0C0C0"/>
            </w:tcBorders>
            <w:hideMark/>
          </w:tcPr>
          <w:p w14:paraId="7FAB9A17" w14:textId="77777777" w:rsidR="00922AFB" w:rsidRPr="00E416B4" w:rsidRDefault="00922AFB" w:rsidP="006534CF">
            <w:pPr>
              <w:spacing w:before="60" w:after="60"/>
              <w:rPr>
                <w:color w:val="000000"/>
                <w:sz w:val="20"/>
              </w:rPr>
            </w:pPr>
            <w:r w:rsidRPr="00E416B4">
              <w:rPr>
                <w:color w:val="000000"/>
                <w:sz w:val="20"/>
              </w:rPr>
              <w:t>271 (5B)</w:t>
            </w:r>
          </w:p>
        </w:tc>
        <w:tc>
          <w:tcPr>
            <w:tcW w:w="3720" w:type="dxa"/>
            <w:tcBorders>
              <w:top w:val="single" w:sz="4" w:space="0" w:color="C0C0C0"/>
              <w:left w:val="single" w:sz="4" w:space="0" w:color="C0C0C0"/>
              <w:bottom w:val="single" w:sz="4" w:space="0" w:color="C0C0C0"/>
              <w:right w:val="single" w:sz="4" w:space="0" w:color="C0C0C0"/>
            </w:tcBorders>
            <w:hideMark/>
          </w:tcPr>
          <w:p w14:paraId="75436887" w14:textId="77777777" w:rsidR="00922AFB" w:rsidRPr="00E416B4" w:rsidRDefault="00922AFB" w:rsidP="006534CF">
            <w:pPr>
              <w:spacing w:before="60" w:after="60"/>
              <w:rPr>
                <w:color w:val="000000"/>
                <w:sz w:val="20"/>
              </w:rPr>
            </w:pPr>
            <w:r w:rsidRPr="00E416B4">
              <w:rPr>
                <w:color w:val="000000"/>
                <w:sz w:val="20"/>
              </w:rPr>
              <w:t>passenger in sidecar not seated safely</w:t>
            </w:r>
          </w:p>
        </w:tc>
        <w:tc>
          <w:tcPr>
            <w:tcW w:w="1320" w:type="dxa"/>
            <w:tcBorders>
              <w:top w:val="single" w:sz="4" w:space="0" w:color="C0C0C0"/>
              <w:left w:val="single" w:sz="4" w:space="0" w:color="C0C0C0"/>
              <w:bottom w:val="single" w:sz="4" w:space="0" w:color="C0C0C0"/>
              <w:right w:val="single" w:sz="4" w:space="0" w:color="C0C0C0"/>
            </w:tcBorders>
            <w:hideMark/>
          </w:tcPr>
          <w:p w14:paraId="360DECC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F41006E"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0BBA650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F8EEB4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3433BA3" w14:textId="77777777" w:rsidR="00922AFB" w:rsidRPr="00E416B4" w:rsidRDefault="00922AFB" w:rsidP="006534CF">
            <w:pPr>
              <w:spacing w:before="60" w:after="60"/>
              <w:rPr>
                <w:color w:val="000000"/>
                <w:sz w:val="20"/>
              </w:rPr>
            </w:pPr>
            <w:r w:rsidRPr="00E416B4">
              <w:rPr>
                <w:color w:val="000000"/>
                <w:sz w:val="20"/>
              </w:rPr>
              <w:t>492</w:t>
            </w:r>
          </w:p>
        </w:tc>
        <w:tc>
          <w:tcPr>
            <w:tcW w:w="2400" w:type="dxa"/>
            <w:tcBorders>
              <w:top w:val="single" w:sz="4" w:space="0" w:color="C0C0C0"/>
              <w:left w:val="single" w:sz="4" w:space="0" w:color="C0C0C0"/>
              <w:bottom w:val="single" w:sz="4" w:space="0" w:color="C0C0C0"/>
              <w:right w:val="single" w:sz="4" w:space="0" w:color="C0C0C0"/>
            </w:tcBorders>
            <w:hideMark/>
          </w:tcPr>
          <w:p w14:paraId="1553A9C5" w14:textId="77777777" w:rsidR="00922AFB" w:rsidRPr="00E416B4" w:rsidRDefault="00922AFB" w:rsidP="006534CF">
            <w:pPr>
              <w:spacing w:before="60" w:after="60"/>
              <w:rPr>
                <w:color w:val="000000"/>
                <w:sz w:val="20"/>
              </w:rPr>
            </w:pPr>
            <w:r w:rsidRPr="00E416B4">
              <w:rPr>
                <w:color w:val="000000"/>
                <w:sz w:val="20"/>
              </w:rPr>
              <w:t>271 (5C)</w:t>
            </w:r>
          </w:p>
        </w:tc>
        <w:tc>
          <w:tcPr>
            <w:tcW w:w="3720" w:type="dxa"/>
            <w:tcBorders>
              <w:top w:val="single" w:sz="4" w:space="0" w:color="C0C0C0"/>
              <w:left w:val="single" w:sz="4" w:space="0" w:color="C0C0C0"/>
              <w:bottom w:val="single" w:sz="4" w:space="0" w:color="C0C0C0"/>
              <w:right w:val="single" w:sz="4" w:space="0" w:color="C0C0C0"/>
            </w:tcBorders>
            <w:hideMark/>
          </w:tcPr>
          <w:p w14:paraId="45A49DF8" w14:textId="77777777" w:rsidR="00922AFB" w:rsidRPr="00E416B4" w:rsidRDefault="00922AFB" w:rsidP="006534CF">
            <w:pPr>
              <w:spacing w:before="60" w:after="60"/>
              <w:rPr>
                <w:color w:val="000000"/>
                <w:sz w:val="20"/>
              </w:rPr>
            </w:pPr>
            <w:r w:rsidRPr="00E416B4">
              <w:rPr>
                <w:color w:val="000000"/>
                <w:sz w:val="20"/>
              </w:rPr>
              <w:t>ride motorbike with passenger in sidecar not seated safely</w:t>
            </w:r>
          </w:p>
        </w:tc>
        <w:tc>
          <w:tcPr>
            <w:tcW w:w="1320" w:type="dxa"/>
            <w:tcBorders>
              <w:top w:val="single" w:sz="4" w:space="0" w:color="C0C0C0"/>
              <w:left w:val="single" w:sz="4" w:space="0" w:color="C0C0C0"/>
              <w:bottom w:val="single" w:sz="4" w:space="0" w:color="C0C0C0"/>
              <w:right w:val="single" w:sz="4" w:space="0" w:color="C0C0C0"/>
            </w:tcBorders>
            <w:hideMark/>
          </w:tcPr>
          <w:p w14:paraId="574CFDC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FB1589F"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11A1999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F4E7D8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8E61649" w14:textId="77777777" w:rsidR="00922AFB" w:rsidRPr="00E416B4" w:rsidRDefault="00922AFB" w:rsidP="006534CF">
            <w:pPr>
              <w:spacing w:before="60" w:after="60"/>
              <w:rPr>
                <w:color w:val="000000"/>
                <w:sz w:val="20"/>
              </w:rPr>
            </w:pPr>
            <w:r w:rsidRPr="00E416B4">
              <w:rPr>
                <w:color w:val="000000"/>
                <w:sz w:val="20"/>
              </w:rPr>
              <w:t>493</w:t>
            </w:r>
          </w:p>
        </w:tc>
        <w:tc>
          <w:tcPr>
            <w:tcW w:w="2400" w:type="dxa"/>
            <w:tcBorders>
              <w:top w:val="single" w:sz="4" w:space="0" w:color="C0C0C0"/>
              <w:left w:val="single" w:sz="4" w:space="0" w:color="C0C0C0"/>
              <w:bottom w:val="single" w:sz="4" w:space="0" w:color="C0C0C0"/>
              <w:right w:val="single" w:sz="4" w:space="0" w:color="C0C0C0"/>
            </w:tcBorders>
            <w:hideMark/>
          </w:tcPr>
          <w:p w14:paraId="1DF1A73E" w14:textId="77777777" w:rsidR="00922AFB" w:rsidRPr="00E416B4" w:rsidRDefault="00922AFB" w:rsidP="006534CF">
            <w:pPr>
              <w:spacing w:before="60" w:after="60"/>
              <w:rPr>
                <w:color w:val="000000"/>
                <w:sz w:val="20"/>
              </w:rPr>
            </w:pPr>
            <w:r w:rsidRPr="00E416B4">
              <w:rPr>
                <w:color w:val="000000"/>
                <w:sz w:val="20"/>
              </w:rPr>
              <w:t>272 (a)</w:t>
            </w:r>
          </w:p>
        </w:tc>
        <w:tc>
          <w:tcPr>
            <w:tcW w:w="3720" w:type="dxa"/>
            <w:tcBorders>
              <w:top w:val="single" w:sz="4" w:space="0" w:color="C0C0C0"/>
              <w:left w:val="single" w:sz="4" w:space="0" w:color="C0C0C0"/>
              <w:bottom w:val="single" w:sz="4" w:space="0" w:color="C0C0C0"/>
              <w:right w:val="single" w:sz="4" w:space="0" w:color="C0C0C0"/>
            </w:tcBorders>
            <w:hideMark/>
          </w:tcPr>
          <w:p w14:paraId="5AA9BC41" w14:textId="77777777" w:rsidR="00922AFB" w:rsidRPr="00E416B4" w:rsidRDefault="00922AFB" w:rsidP="006534CF">
            <w:pPr>
              <w:spacing w:before="60" w:after="60"/>
              <w:rPr>
                <w:color w:val="000000"/>
                <w:sz w:val="20"/>
              </w:rPr>
            </w:pPr>
            <w:r w:rsidRPr="00E416B4">
              <w:rPr>
                <w:color w:val="000000"/>
                <w:sz w:val="20"/>
              </w:rPr>
              <w:t>passenger interfere with driver’s control of vehicle</w:t>
            </w:r>
          </w:p>
        </w:tc>
        <w:tc>
          <w:tcPr>
            <w:tcW w:w="1320" w:type="dxa"/>
            <w:tcBorders>
              <w:top w:val="single" w:sz="4" w:space="0" w:color="C0C0C0"/>
              <w:left w:val="single" w:sz="4" w:space="0" w:color="C0C0C0"/>
              <w:bottom w:val="single" w:sz="4" w:space="0" w:color="C0C0C0"/>
              <w:right w:val="single" w:sz="4" w:space="0" w:color="C0C0C0"/>
            </w:tcBorders>
            <w:hideMark/>
          </w:tcPr>
          <w:p w14:paraId="3CA7F57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27F8BC7"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42220CB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D38A56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13294F5" w14:textId="77777777" w:rsidR="00922AFB" w:rsidRPr="00E416B4" w:rsidRDefault="00922AFB" w:rsidP="006534CF">
            <w:pPr>
              <w:spacing w:before="60" w:after="60"/>
              <w:rPr>
                <w:color w:val="000000"/>
                <w:sz w:val="20"/>
              </w:rPr>
            </w:pPr>
            <w:r w:rsidRPr="00E416B4">
              <w:rPr>
                <w:color w:val="000000"/>
                <w:sz w:val="20"/>
              </w:rPr>
              <w:t>494</w:t>
            </w:r>
          </w:p>
        </w:tc>
        <w:tc>
          <w:tcPr>
            <w:tcW w:w="2400" w:type="dxa"/>
            <w:tcBorders>
              <w:top w:val="single" w:sz="4" w:space="0" w:color="C0C0C0"/>
              <w:left w:val="single" w:sz="4" w:space="0" w:color="C0C0C0"/>
              <w:bottom w:val="single" w:sz="4" w:space="0" w:color="C0C0C0"/>
              <w:right w:val="single" w:sz="4" w:space="0" w:color="C0C0C0"/>
            </w:tcBorders>
            <w:hideMark/>
          </w:tcPr>
          <w:p w14:paraId="3C8970F1" w14:textId="77777777" w:rsidR="00922AFB" w:rsidRPr="00E416B4" w:rsidRDefault="00922AFB" w:rsidP="006534CF">
            <w:pPr>
              <w:spacing w:before="60" w:after="60"/>
              <w:rPr>
                <w:color w:val="000000"/>
                <w:sz w:val="20"/>
              </w:rPr>
            </w:pPr>
            <w:r w:rsidRPr="00E416B4">
              <w:rPr>
                <w:color w:val="000000"/>
                <w:sz w:val="20"/>
              </w:rPr>
              <w:t>272 (b)</w:t>
            </w:r>
          </w:p>
        </w:tc>
        <w:tc>
          <w:tcPr>
            <w:tcW w:w="3720" w:type="dxa"/>
            <w:tcBorders>
              <w:top w:val="single" w:sz="4" w:space="0" w:color="C0C0C0"/>
              <w:left w:val="single" w:sz="4" w:space="0" w:color="C0C0C0"/>
              <w:bottom w:val="single" w:sz="4" w:space="0" w:color="C0C0C0"/>
              <w:right w:val="single" w:sz="4" w:space="0" w:color="C0C0C0"/>
            </w:tcBorders>
            <w:hideMark/>
          </w:tcPr>
          <w:p w14:paraId="7FBEA3CA" w14:textId="77777777" w:rsidR="00922AFB" w:rsidRPr="00E416B4" w:rsidRDefault="00922AFB" w:rsidP="006534CF">
            <w:pPr>
              <w:spacing w:before="60" w:after="60"/>
              <w:rPr>
                <w:color w:val="000000"/>
                <w:sz w:val="20"/>
              </w:rPr>
            </w:pPr>
            <w:r w:rsidRPr="00E416B4">
              <w:rPr>
                <w:color w:val="000000"/>
                <w:sz w:val="20"/>
              </w:rPr>
              <w:t>passenger obstruct driver’s view</w:t>
            </w:r>
          </w:p>
        </w:tc>
        <w:tc>
          <w:tcPr>
            <w:tcW w:w="1320" w:type="dxa"/>
            <w:tcBorders>
              <w:top w:val="single" w:sz="4" w:space="0" w:color="C0C0C0"/>
              <w:left w:val="single" w:sz="4" w:space="0" w:color="C0C0C0"/>
              <w:bottom w:val="single" w:sz="4" w:space="0" w:color="C0C0C0"/>
              <w:right w:val="single" w:sz="4" w:space="0" w:color="C0C0C0"/>
            </w:tcBorders>
            <w:hideMark/>
          </w:tcPr>
          <w:p w14:paraId="4F9E7F3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E82F3CA"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50CF569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BB38A8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12E717B" w14:textId="77777777" w:rsidR="00922AFB" w:rsidRPr="00E416B4" w:rsidRDefault="00922AFB" w:rsidP="006534CF">
            <w:pPr>
              <w:spacing w:before="60" w:after="60"/>
              <w:rPr>
                <w:color w:val="000000"/>
                <w:sz w:val="20"/>
              </w:rPr>
            </w:pPr>
            <w:r w:rsidRPr="00E416B4">
              <w:rPr>
                <w:color w:val="000000"/>
                <w:sz w:val="20"/>
              </w:rPr>
              <w:t>495</w:t>
            </w:r>
          </w:p>
        </w:tc>
        <w:tc>
          <w:tcPr>
            <w:tcW w:w="2400" w:type="dxa"/>
            <w:tcBorders>
              <w:top w:val="single" w:sz="4" w:space="0" w:color="C0C0C0"/>
              <w:left w:val="single" w:sz="4" w:space="0" w:color="C0C0C0"/>
              <w:bottom w:val="single" w:sz="4" w:space="0" w:color="C0C0C0"/>
              <w:right w:val="single" w:sz="4" w:space="0" w:color="C0C0C0"/>
            </w:tcBorders>
            <w:hideMark/>
          </w:tcPr>
          <w:p w14:paraId="2DC44856" w14:textId="77777777" w:rsidR="00922AFB" w:rsidRPr="00E416B4" w:rsidRDefault="00922AFB" w:rsidP="006534CF">
            <w:pPr>
              <w:spacing w:before="60" w:after="60"/>
              <w:rPr>
                <w:color w:val="000000"/>
                <w:sz w:val="20"/>
              </w:rPr>
            </w:pPr>
            <w:r w:rsidRPr="00E416B4">
              <w:rPr>
                <w:color w:val="000000"/>
                <w:sz w:val="20"/>
              </w:rPr>
              <w:t>274</w:t>
            </w:r>
          </w:p>
        </w:tc>
        <w:tc>
          <w:tcPr>
            <w:tcW w:w="3720" w:type="dxa"/>
            <w:tcBorders>
              <w:top w:val="single" w:sz="4" w:space="0" w:color="C0C0C0"/>
              <w:left w:val="single" w:sz="4" w:space="0" w:color="C0C0C0"/>
              <w:bottom w:val="single" w:sz="4" w:space="0" w:color="C0C0C0"/>
              <w:right w:val="single" w:sz="4" w:space="0" w:color="C0C0C0"/>
            </w:tcBorders>
            <w:hideMark/>
          </w:tcPr>
          <w:p w14:paraId="5E17DE1D" w14:textId="77777777" w:rsidR="00922AFB" w:rsidRPr="00E416B4" w:rsidRDefault="00922AFB" w:rsidP="006534CF">
            <w:pPr>
              <w:spacing w:before="60" w:after="60"/>
              <w:rPr>
                <w:color w:val="000000"/>
                <w:sz w:val="20"/>
              </w:rPr>
            </w:pPr>
            <w:r w:rsidRPr="00E416B4">
              <w:rPr>
                <w:color w:val="000000"/>
                <w:sz w:val="20"/>
              </w:rPr>
              <w:t>not stop on red T light</w:t>
            </w:r>
          </w:p>
        </w:tc>
        <w:tc>
          <w:tcPr>
            <w:tcW w:w="1320" w:type="dxa"/>
            <w:tcBorders>
              <w:top w:val="single" w:sz="4" w:space="0" w:color="C0C0C0"/>
              <w:left w:val="single" w:sz="4" w:space="0" w:color="C0C0C0"/>
              <w:bottom w:val="single" w:sz="4" w:space="0" w:color="C0C0C0"/>
              <w:right w:val="single" w:sz="4" w:space="0" w:color="C0C0C0"/>
            </w:tcBorders>
            <w:hideMark/>
          </w:tcPr>
          <w:p w14:paraId="54B0D45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ECE7388" w14:textId="77777777" w:rsidR="00922AFB" w:rsidRPr="00E416B4" w:rsidRDefault="00922AFB" w:rsidP="006534CF">
            <w:pPr>
              <w:spacing w:before="60" w:after="60"/>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7132FA26"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0E3E43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1D6274C" w14:textId="77777777" w:rsidR="00922AFB" w:rsidRPr="00E416B4" w:rsidRDefault="00922AFB" w:rsidP="006534CF">
            <w:pPr>
              <w:spacing w:before="60" w:after="60"/>
              <w:rPr>
                <w:color w:val="000000"/>
                <w:sz w:val="20"/>
              </w:rPr>
            </w:pPr>
            <w:r w:rsidRPr="00E416B4">
              <w:rPr>
                <w:color w:val="000000"/>
                <w:sz w:val="20"/>
              </w:rPr>
              <w:t>496</w:t>
            </w:r>
          </w:p>
        </w:tc>
        <w:tc>
          <w:tcPr>
            <w:tcW w:w="2400" w:type="dxa"/>
            <w:tcBorders>
              <w:top w:val="single" w:sz="4" w:space="0" w:color="C0C0C0"/>
              <w:left w:val="single" w:sz="4" w:space="0" w:color="C0C0C0"/>
              <w:bottom w:val="single" w:sz="4" w:space="0" w:color="C0C0C0"/>
              <w:right w:val="single" w:sz="4" w:space="0" w:color="C0C0C0"/>
            </w:tcBorders>
            <w:hideMark/>
          </w:tcPr>
          <w:p w14:paraId="4FAE68AC" w14:textId="77777777" w:rsidR="00922AFB" w:rsidRPr="00E416B4" w:rsidRDefault="00922AFB" w:rsidP="006534CF">
            <w:pPr>
              <w:spacing w:before="60" w:after="60"/>
              <w:rPr>
                <w:color w:val="000000"/>
                <w:sz w:val="20"/>
              </w:rPr>
            </w:pPr>
            <w:r w:rsidRPr="00E416B4">
              <w:rPr>
                <w:color w:val="000000"/>
                <w:sz w:val="20"/>
              </w:rPr>
              <w:t>275</w:t>
            </w:r>
          </w:p>
        </w:tc>
        <w:tc>
          <w:tcPr>
            <w:tcW w:w="3720" w:type="dxa"/>
            <w:tcBorders>
              <w:top w:val="single" w:sz="4" w:space="0" w:color="C0C0C0"/>
              <w:left w:val="single" w:sz="4" w:space="0" w:color="C0C0C0"/>
              <w:bottom w:val="single" w:sz="4" w:space="0" w:color="C0C0C0"/>
              <w:right w:val="single" w:sz="4" w:space="0" w:color="C0C0C0"/>
            </w:tcBorders>
            <w:hideMark/>
          </w:tcPr>
          <w:p w14:paraId="70F2750F" w14:textId="77777777" w:rsidR="00922AFB" w:rsidRPr="00E416B4" w:rsidRDefault="00922AFB" w:rsidP="006534CF">
            <w:pPr>
              <w:spacing w:before="60" w:after="60"/>
              <w:rPr>
                <w:color w:val="000000"/>
                <w:sz w:val="20"/>
              </w:rPr>
            </w:pPr>
            <w:r w:rsidRPr="00E416B4">
              <w:rPr>
                <w:color w:val="000000"/>
                <w:sz w:val="20"/>
              </w:rPr>
              <w:t>not stop on yellow T light</w:t>
            </w:r>
          </w:p>
        </w:tc>
        <w:tc>
          <w:tcPr>
            <w:tcW w:w="1320" w:type="dxa"/>
            <w:tcBorders>
              <w:top w:val="single" w:sz="4" w:space="0" w:color="C0C0C0"/>
              <w:left w:val="single" w:sz="4" w:space="0" w:color="C0C0C0"/>
              <w:bottom w:val="single" w:sz="4" w:space="0" w:color="C0C0C0"/>
              <w:right w:val="single" w:sz="4" w:space="0" w:color="C0C0C0"/>
            </w:tcBorders>
            <w:hideMark/>
          </w:tcPr>
          <w:p w14:paraId="2081B3D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ADD0E75" w14:textId="77777777" w:rsidR="00922AFB" w:rsidRPr="00E416B4" w:rsidRDefault="00922AFB" w:rsidP="006534CF">
            <w:pPr>
              <w:spacing w:before="60" w:after="60"/>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7D805FB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02E5A26"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1B5EC05" w14:textId="77777777" w:rsidR="00922AFB" w:rsidRPr="00E416B4" w:rsidRDefault="00922AFB" w:rsidP="006534CF">
            <w:pPr>
              <w:spacing w:before="60" w:after="60"/>
              <w:rPr>
                <w:color w:val="000000"/>
                <w:sz w:val="20"/>
              </w:rPr>
            </w:pPr>
            <w:r w:rsidRPr="00E416B4">
              <w:rPr>
                <w:color w:val="000000"/>
                <w:sz w:val="20"/>
              </w:rPr>
              <w:lastRenderedPageBreak/>
              <w:t>497</w:t>
            </w:r>
          </w:p>
        </w:tc>
        <w:tc>
          <w:tcPr>
            <w:tcW w:w="2400" w:type="dxa"/>
            <w:tcBorders>
              <w:top w:val="single" w:sz="4" w:space="0" w:color="C0C0C0"/>
              <w:left w:val="single" w:sz="4" w:space="0" w:color="C0C0C0"/>
              <w:bottom w:val="single" w:sz="4" w:space="0" w:color="C0C0C0"/>
              <w:right w:val="single" w:sz="4" w:space="0" w:color="C0C0C0"/>
            </w:tcBorders>
            <w:hideMark/>
          </w:tcPr>
          <w:p w14:paraId="3B2C227B" w14:textId="77777777" w:rsidR="00922AFB" w:rsidRPr="00E416B4" w:rsidRDefault="00922AFB" w:rsidP="006534CF">
            <w:pPr>
              <w:spacing w:before="60" w:after="60"/>
              <w:rPr>
                <w:color w:val="000000"/>
                <w:sz w:val="20"/>
              </w:rPr>
            </w:pPr>
            <w:r w:rsidRPr="00E416B4">
              <w:rPr>
                <w:color w:val="000000"/>
                <w:sz w:val="20"/>
              </w:rPr>
              <w:t>277</w:t>
            </w:r>
          </w:p>
        </w:tc>
        <w:tc>
          <w:tcPr>
            <w:tcW w:w="3720" w:type="dxa"/>
            <w:tcBorders>
              <w:top w:val="single" w:sz="4" w:space="0" w:color="C0C0C0"/>
              <w:left w:val="single" w:sz="4" w:space="0" w:color="C0C0C0"/>
              <w:bottom w:val="single" w:sz="4" w:space="0" w:color="C0C0C0"/>
              <w:right w:val="single" w:sz="4" w:space="0" w:color="C0C0C0"/>
            </w:tcBorders>
            <w:hideMark/>
          </w:tcPr>
          <w:p w14:paraId="27339809" w14:textId="77777777" w:rsidR="00922AFB" w:rsidRPr="00E416B4" w:rsidRDefault="00922AFB" w:rsidP="006534CF">
            <w:pPr>
              <w:spacing w:before="60" w:after="60"/>
              <w:rPr>
                <w:color w:val="000000"/>
                <w:sz w:val="20"/>
              </w:rPr>
            </w:pPr>
            <w:r w:rsidRPr="00E416B4">
              <w:rPr>
                <w:color w:val="000000"/>
                <w:sz w:val="20"/>
              </w:rPr>
              <w:t>proceed before allowed after stop on red/yellow T light</w:t>
            </w:r>
          </w:p>
        </w:tc>
        <w:tc>
          <w:tcPr>
            <w:tcW w:w="1320" w:type="dxa"/>
            <w:tcBorders>
              <w:top w:val="single" w:sz="4" w:space="0" w:color="C0C0C0"/>
              <w:left w:val="single" w:sz="4" w:space="0" w:color="C0C0C0"/>
              <w:bottom w:val="single" w:sz="4" w:space="0" w:color="C0C0C0"/>
              <w:right w:val="single" w:sz="4" w:space="0" w:color="C0C0C0"/>
            </w:tcBorders>
            <w:hideMark/>
          </w:tcPr>
          <w:p w14:paraId="015C697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146A5B0" w14:textId="77777777" w:rsidR="00922AFB" w:rsidRPr="00E416B4" w:rsidRDefault="00922AFB" w:rsidP="006534CF">
            <w:pPr>
              <w:spacing w:before="60" w:after="60"/>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1E4F384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66C57F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D454EA6" w14:textId="77777777" w:rsidR="00922AFB" w:rsidRPr="00E416B4" w:rsidRDefault="00922AFB" w:rsidP="006534CF">
            <w:pPr>
              <w:spacing w:before="60" w:after="60"/>
              <w:rPr>
                <w:color w:val="000000"/>
                <w:sz w:val="20"/>
              </w:rPr>
            </w:pPr>
            <w:r w:rsidRPr="00E416B4">
              <w:rPr>
                <w:color w:val="000000"/>
                <w:sz w:val="20"/>
              </w:rPr>
              <w:t>498</w:t>
            </w:r>
          </w:p>
        </w:tc>
        <w:tc>
          <w:tcPr>
            <w:tcW w:w="2400" w:type="dxa"/>
            <w:tcBorders>
              <w:top w:val="single" w:sz="4" w:space="0" w:color="C0C0C0"/>
              <w:left w:val="single" w:sz="4" w:space="0" w:color="C0C0C0"/>
              <w:bottom w:val="single" w:sz="4" w:space="0" w:color="C0C0C0"/>
              <w:right w:val="single" w:sz="4" w:space="0" w:color="C0C0C0"/>
            </w:tcBorders>
            <w:hideMark/>
          </w:tcPr>
          <w:p w14:paraId="16E73742" w14:textId="77777777" w:rsidR="00922AFB" w:rsidRPr="00E416B4" w:rsidRDefault="00922AFB" w:rsidP="006534CF">
            <w:pPr>
              <w:spacing w:before="60" w:after="60"/>
              <w:rPr>
                <w:color w:val="000000"/>
                <w:sz w:val="20"/>
              </w:rPr>
            </w:pPr>
            <w:r w:rsidRPr="00E416B4">
              <w:rPr>
                <w:color w:val="000000"/>
                <w:sz w:val="20"/>
              </w:rPr>
              <w:t>279 (2)</w:t>
            </w:r>
          </w:p>
        </w:tc>
        <w:tc>
          <w:tcPr>
            <w:tcW w:w="3720" w:type="dxa"/>
            <w:tcBorders>
              <w:top w:val="single" w:sz="4" w:space="0" w:color="C0C0C0"/>
              <w:left w:val="single" w:sz="4" w:space="0" w:color="C0C0C0"/>
              <w:bottom w:val="single" w:sz="4" w:space="0" w:color="C0C0C0"/>
              <w:right w:val="single" w:sz="4" w:space="0" w:color="C0C0C0"/>
            </w:tcBorders>
            <w:hideMark/>
          </w:tcPr>
          <w:p w14:paraId="3F3FA9AE" w14:textId="77777777" w:rsidR="00922AFB" w:rsidRPr="00E416B4" w:rsidRDefault="00922AFB" w:rsidP="006534CF">
            <w:pPr>
              <w:spacing w:before="60" w:after="60"/>
              <w:rPr>
                <w:color w:val="000000"/>
                <w:sz w:val="20"/>
              </w:rPr>
            </w:pPr>
            <w:r w:rsidRPr="00E416B4">
              <w:rPr>
                <w:color w:val="000000"/>
                <w:sz w:val="20"/>
              </w:rPr>
              <w:t>proceed before allowed after stop on white T light/arrow</w:t>
            </w:r>
          </w:p>
        </w:tc>
        <w:tc>
          <w:tcPr>
            <w:tcW w:w="1320" w:type="dxa"/>
            <w:tcBorders>
              <w:top w:val="single" w:sz="4" w:space="0" w:color="C0C0C0"/>
              <w:left w:val="single" w:sz="4" w:space="0" w:color="C0C0C0"/>
              <w:bottom w:val="single" w:sz="4" w:space="0" w:color="C0C0C0"/>
              <w:right w:val="single" w:sz="4" w:space="0" w:color="C0C0C0"/>
            </w:tcBorders>
            <w:hideMark/>
          </w:tcPr>
          <w:p w14:paraId="085D55B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FAE680E" w14:textId="77777777" w:rsidR="00922AFB" w:rsidRPr="00E416B4" w:rsidRDefault="00922AFB" w:rsidP="006534CF">
            <w:pPr>
              <w:spacing w:before="60" w:after="60"/>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60DAD6B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977AC5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5767F22" w14:textId="77777777" w:rsidR="00922AFB" w:rsidRPr="00E416B4" w:rsidRDefault="00922AFB" w:rsidP="006534CF">
            <w:pPr>
              <w:spacing w:before="60" w:after="60"/>
              <w:rPr>
                <w:color w:val="000000"/>
                <w:sz w:val="20"/>
              </w:rPr>
            </w:pPr>
            <w:r w:rsidRPr="00E416B4">
              <w:rPr>
                <w:color w:val="000000"/>
                <w:sz w:val="20"/>
              </w:rPr>
              <w:t>499</w:t>
            </w:r>
          </w:p>
        </w:tc>
        <w:tc>
          <w:tcPr>
            <w:tcW w:w="2400" w:type="dxa"/>
            <w:tcBorders>
              <w:top w:val="single" w:sz="4" w:space="0" w:color="C0C0C0"/>
              <w:left w:val="single" w:sz="4" w:space="0" w:color="C0C0C0"/>
              <w:bottom w:val="single" w:sz="4" w:space="0" w:color="C0C0C0"/>
              <w:right w:val="single" w:sz="4" w:space="0" w:color="C0C0C0"/>
            </w:tcBorders>
            <w:hideMark/>
          </w:tcPr>
          <w:p w14:paraId="6DF8193C" w14:textId="77777777" w:rsidR="00922AFB" w:rsidRPr="00E416B4" w:rsidRDefault="00922AFB" w:rsidP="006534CF">
            <w:pPr>
              <w:spacing w:before="60" w:after="60"/>
              <w:rPr>
                <w:color w:val="000000"/>
                <w:sz w:val="20"/>
              </w:rPr>
            </w:pPr>
            <w:r w:rsidRPr="00E416B4">
              <w:rPr>
                <w:color w:val="000000"/>
                <w:sz w:val="20"/>
              </w:rPr>
              <w:t>279 (3)</w:t>
            </w:r>
          </w:p>
        </w:tc>
        <w:tc>
          <w:tcPr>
            <w:tcW w:w="3720" w:type="dxa"/>
            <w:tcBorders>
              <w:top w:val="single" w:sz="4" w:space="0" w:color="C0C0C0"/>
              <w:left w:val="single" w:sz="4" w:space="0" w:color="C0C0C0"/>
              <w:bottom w:val="single" w:sz="4" w:space="0" w:color="C0C0C0"/>
              <w:right w:val="single" w:sz="4" w:space="0" w:color="C0C0C0"/>
            </w:tcBorders>
            <w:hideMark/>
          </w:tcPr>
          <w:p w14:paraId="61ED037D" w14:textId="77777777" w:rsidR="00922AFB" w:rsidRPr="00E416B4" w:rsidRDefault="00922AFB" w:rsidP="006534CF">
            <w:pPr>
              <w:spacing w:before="60" w:after="60"/>
              <w:rPr>
                <w:color w:val="000000"/>
                <w:sz w:val="20"/>
              </w:rPr>
            </w:pPr>
            <w:r w:rsidRPr="00E416B4">
              <w:rPr>
                <w:color w:val="000000"/>
                <w:sz w:val="20"/>
              </w:rPr>
              <w:t>not leave intersection safely (white T light/arrow)</w:t>
            </w:r>
          </w:p>
        </w:tc>
        <w:tc>
          <w:tcPr>
            <w:tcW w:w="1320" w:type="dxa"/>
            <w:tcBorders>
              <w:top w:val="single" w:sz="4" w:space="0" w:color="C0C0C0"/>
              <w:left w:val="single" w:sz="4" w:space="0" w:color="C0C0C0"/>
              <w:bottom w:val="single" w:sz="4" w:space="0" w:color="C0C0C0"/>
              <w:right w:val="single" w:sz="4" w:space="0" w:color="C0C0C0"/>
            </w:tcBorders>
            <w:hideMark/>
          </w:tcPr>
          <w:p w14:paraId="5CABB37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20FD882" w14:textId="77777777" w:rsidR="00922AFB" w:rsidRPr="00E416B4" w:rsidRDefault="00922AFB" w:rsidP="006534CF">
            <w:pPr>
              <w:spacing w:before="60" w:after="60"/>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74F1C0A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BD62BF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F1A725E" w14:textId="77777777" w:rsidR="00922AFB" w:rsidRPr="00E416B4" w:rsidRDefault="00922AFB" w:rsidP="006534CF">
            <w:pPr>
              <w:spacing w:before="60" w:after="60"/>
              <w:rPr>
                <w:color w:val="000000"/>
                <w:sz w:val="20"/>
              </w:rPr>
            </w:pPr>
            <w:r w:rsidRPr="00E416B4">
              <w:rPr>
                <w:color w:val="000000"/>
                <w:sz w:val="20"/>
              </w:rPr>
              <w:t>500</w:t>
            </w:r>
          </w:p>
        </w:tc>
        <w:tc>
          <w:tcPr>
            <w:tcW w:w="2400" w:type="dxa"/>
            <w:tcBorders>
              <w:top w:val="single" w:sz="4" w:space="0" w:color="C0C0C0"/>
              <w:left w:val="single" w:sz="4" w:space="0" w:color="C0C0C0"/>
              <w:bottom w:val="single" w:sz="4" w:space="0" w:color="C0C0C0"/>
              <w:right w:val="single" w:sz="4" w:space="0" w:color="C0C0C0"/>
            </w:tcBorders>
            <w:hideMark/>
          </w:tcPr>
          <w:p w14:paraId="34A28359" w14:textId="77777777" w:rsidR="00922AFB" w:rsidRPr="00E416B4" w:rsidRDefault="00922AFB" w:rsidP="006534CF">
            <w:pPr>
              <w:spacing w:before="60" w:after="60"/>
              <w:rPr>
                <w:color w:val="000000"/>
                <w:sz w:val="20"/>
              </w:rPr>
            </w:pPr>
            <w:r w:rsidRPr="00E416B4">
              <w:rPr>
                <w:color w:val="000000"/>
                <w:sz w:val="20"/>
              </w:rPr>
              <w:t>281</w:t>
            </w:r>
          </w:p>
        </w:tc>
        <w:tc>
          <w:tcPr>
            <w:tcW w:w="3720" w:type="dxa"/>
            <w:tcBorders>
              <w:top w:val="single" w:sz="4" w:space="0" w:color="C0C0C0"/>
              <w:left w:val="single" w:sz="4" w:space="0" w:color="C0C0C0"/>
              <w:bottom w:val="single" w:sz="4" w:space="0" w:color="C0C0C0"/>
              <w:right w:val="single" w:sz="4" w:space="0" w:color="C0C0C0"/>
            </w:tcBorders>
            <w:hideMark/>
          </w:tcPr>
          <w:p w14:paraId="5995C945" w14:textId="77777777" w:rsidR="00922AFB" w:rsidRPr="00E416B4" w:rsidRDefault="00922AFB" w:rsidP="006534CF">
            <w:pPr>
              <w:spacing w:before="60" w:after="60"/>
              <w:rPr>
                <w:color w:val="000000"/>
                <w:sz w:val="20"/>
              </w:rPr>
            </w:pPr>
            <w:r w:rsidRPr="00E416B4">
              <w:rPr>
                <w:color w:val="000000"/>
                <w:sz w:val="20"/>
              </w:rPr>
              <w:t>not stop on red B light</w:t>
            </w:r>
          </w:p>
        </w:tc>
        <w:tc>
          <w:tcPr>
            <w:tcW w:w="1320" w:type="dxa"/>
            <w:tcBorders>
              <w:top w:val="single" w:sz="4" w:space="0" w:color="C0C0C0"/>
              <w:left w:val="single" w:sz="4" w:space="0" w:color="C0C0C0"/>
              <w:bottom w:val="single" w:sz="4" w:space="0" w:color="C0C0C0"/>
              <w:right w:val="single" w:sz="4" w:space="0" w:color="C0C0C0"/>
            </w:tcBorders>
            <w:hideMark/>
          </w:tcPr>
          <w:p w14:paraId="6257310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600FF5C" w14:textId="77777777" w:rsidR="00922AFB" w:rsidRPr="00E416B4" w:rsidRDefault="00922AFB" w:rsidP="006534CF">
            <w:pPr>
              <w:spacing w:before="60" w:after="60"/>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2F514523"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604A059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260FA1F" w14:textId="77777777" w:rsidR="00922AFB" w:rsidRPr="00E416B4" w:rsidRDefault="00922AFB" w:rsidP="006534CF">
            <w:pPr>
              <w:spacing w:before="60" w:after="60"/>
              <w:rPr>
                <w:color w:val="000000"/>
                <w:sz w:val="20"/>
              </w:rPr>
            </w:pPr>
            <w:r w:rsidRPr="00E416B4">
              <w:rPr>
                <w:color w:val="000000"/>
                <w:sz w:val="20"/>
              </w:rPr>
              <w:t>501</w:t>
            </w:r>
          </w:p>
        </w:tc>
        <w:tc>
          <w:tcPr>
            <w:tcW w:w="2400" w:type="dxa"/>
            <w:tcBorders>
              <w:top w:val="single" w:sz="4" w:space="0" w:color="C0C0C0"/>
              <w:left w:val="single" w:sz="4" w:space="0" w:color="C0C0C0"/>
              <w:bottom w:val="single" w:sz="4" w:space="0" w:color="C0C0C0"/>
              <w:right w:val="single" w:sz="4" w:space="0" w:color="C0C0C0"/>
            </w:tcBorders>
            <w:hideMark/>
          </w:tcPr>
          <w:p w14:paraId="1D683FDF" w14:textId="77777777" w:rsidR="00922AFB" w:rsidRPr="00E416B4" w:rsidRDefault="00922AFB" w:rsidP="006534CF">
            <w:pPr>
              <w:spacing w:before="60" w:after="60"/>
              <w:rPr>
                <w:color w:val="000000"/>
                <w:sz w:val="20"/>
              </w:rPr>
            </w:pPr>
            <w:r w:rsidRPr="00E416B4">
              <w:rPr>
                <w:color w:val="000000"/>
                <w:sz w:val="20"/>
              </w:rPr>
              <w:t>282</w:t>
            </w:r>
          </w:p>
        </w:tc>
        <w:tc>
          <w:tcPr>
            <w:tcW w:w="3720" w:type="dxa"/>
            <w:tcBorders>
              <w:top w:val="single" w:sz="4" w:space="0" w:color="C0C0C0"/>
              <w:left w:val="single" w:sz="4" w:space="0" w:color="C0C0C0"/>
              <w:bottom w:val="single" w:sz="4" w:space="0" w:color="C0C0C0"/>
              <w:right w:val="single" w:sz="4" w:space="0" w:color="C0C0C0"/>
            </w:tcBorders>
            <w:hideMark/>
          </w:tcPr>
          <w:p w14:paraId="436701DD" w14:textId="77777777" w:rsidR="00922AFB" w:rsidRPr="00E416B4" w:rsidRDefault="00922AFB" w:rsidP="006534CF">
            <w:pPr>
              <w:spacing w:before="60" w:after="60"/>
              <w:rPr>
                <w:color w:val="000000"/>
                <w:sz w:val="20"/>
              </w:rPr>
            </w:pPr>
            <w:r w:rsidRPr="00E416B4">
              <w:rPr>
                <w:color w:val="000000"/>
                <w:sz w:val="20"/>
              </w:rPr>
              <w:t>not stop on yellow B light</w:t>
            </w:r>
          </w:p>
        </w:tc>
        <w:tc>
          <w:tcPr>
            <w:tcW w:w="1320" w:type="dxa"/>
            <w:tcBorders>
              <w:top w:val="single" w:sz="4" w:space="0" w:color="C0C0C0"/>
              <w:left w:val="single" w:sz="4" w:space="0" w:color="C0C0C0"/>
              <w:bottom w:val="single" w:sz="4" w:space="0" w:color="C0C0C0"/>
              <w:right w:val="single" w:sz="4" w:space="0" w:color="C0C0C0"/>
            </w:tcBorders>
            <w:hideMark/>
          </w:tcPr>
          <w:p w14:paraId="61BF496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271127A" w14:textId="77777777" w:rsidR="00922AFB" w:rsidRPr="00E416B4" w:rsidRDefault="00922AFB" w:rsidP="006534CF">
            <w:pPr>
              <w:spacing w:before="60" w:after="60"/>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46DE7C0E"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382C76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2C58744" w14:textId="77777777" w:rsidR="00922AFB" w:rsidRPr="00E416B4" w:rsidRDefault="00922AFB" w:rsidP="006534CF">
            <w:pPr>
              <w:spacing w:before="60" w:after="60"/>
              <w:rPr>
                <w:color w:val="000000"/>
                <w:sz w:val="20"/>
              </w:rPr>
            </w:pPr>
            <w:r w:rsidRPr="00E416B4">
              <w:rPr>
                <w:color w:val="000000"/>
                <w:sz w:val="20"/>
              </w:rPr>
              <w:t>502</w:t>
            </w:r>
          </w:p>
        </w:tc>
        <w:tc>
          <w:tcPr>
            <w:tcW w:w="2400" w:type="dxa"/>
            <w:tcBorders>
              <w:top w:val="single" w:sz="4" w:space="0" w:color="C0C0C0"/>
              <w:left w:val="single" w:sz="4" w:space="0" w:color="C0C0C0"/>
              <w:bottom w:val="single" w:sz="4" w:space="0" w:color="C0C0C0"/>
              <w:right w:val="single" w:sz="4" w:space="0" w:color="C0C0C0"/>
            </w:tcBorders>
            <w:hideMark/>
          </w:tcPr>
          <w:p w14:paraId="3EE2F686" w14:textId="77777777" w:rsidR="00922AFB" w:rsidRPr="00E416B4" w:rsidRDefault="00922AFB" w:rsidP="006534CF">
            <w:pPr>
              <w:spacing w:before="60" w:after="60"/>
              <w:rPr>
                <w:color w:val="000000"/>
                <w:sz w:val="20"/>
              </w:rPr>
            </w:pPr>
            <w:r w:rsidRPr="00E416B4">
              <w:rPr>
                <w:color w:val="000000"/>
                <w:sz w:val="20"/>
              </w:rPr>
              <w:t>284</w:t>
            </w:r>
          </w:p>
        </w:tc>
        <w:tc>
          <w:tcPr>
            <w:tcW w:w="3720" w:type="dxa"/>
            <w:tcBorders>
              <w:top w:val="single" w:sz="4" w:space="0" w:color="C0C0C0"/>
              <w:left w:val="single" w:sz="4" w:space="0" w:color="C0C0C0"/>
              <w:bottom w:val="single" w:sz="4" w:space="0" w:color="C0C0C0"/>
              <w:right w:val="single" w:sz="4" w:space="0" w:color="C0C0C0"/>
            </w:tcBorders>
            <w:hideMark/>
          </w:tcPr>
          <w:p w14:paraId="24183CB6" w14:textId="77777777" w:rsidR="00922AFB" w:rsidRPr="00E416B4" w:rsidRDefault="00922AFB" w:rsidP="006534CF">
            <w:pPr>
              <w:spacing w:before="60" w:after="60"/>
              <w:rPr>
                <w:color w:val="000000"/>
                <w:sz w:val="20"/>
              </w:rPr>
            </w:pPr>
            <w:r w:rsidRPr="00E416B4">
              <w:rPr>
                <w:color w:val="000000"/>
                <w:sz w:val="20"/>
              </w:rPr>
              <w:t>proceed before allowed after stop on red/yellow B light</w:t>
            </w:r>
          </w:p>
        </w:tc>
        <w:tc>
          <w:tcPr>
            <w:tcW w:w="1320" w:type="dxa"/>
            <w:tcBorders>
              <w:top w:val="single" w:sz="4" w:space="0" w:color="C0C0C0"/>
              <w:left w:val="single" w:sz="4" w:space="0" w:color="C0C0C0"/>
              <w:bottom w:val="single" w:sz="4" w:space="0" w:color="C0C0C0"/>
              <w:right w:val="single" w:sz="4" w:space="0" w:color="C0C0C0"/>
            </w:tcBorders>
            <w:hideMark/>
          </w:tcPr>
          <w:p w14:paraId="50DDD74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9988B5E" w14:textId="77777777" w:rsidR="00922AFB" w:rsidRPr="00E416B4" w:rsidRDefault="00922AFB" w:rsidP="006534CF">
            <w:pPr>
              <w:spacing w:before="60" w:after="60"/>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1C27876B"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297677E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B2952E0" w14:textId="77777777" w:rsidR="00922AFB" w:rsidRPr="00E416B4" w:rsidRDefault="00922AFB" w:rsidP="006534CF">
            <w:pPr>
              <w:spacing w:before="60" w:after="60"/>
              <w:rPr>
                <w:color w:val="000000"/>
                <w:sz w:val="20"/>
              </w:rPr>
            </w:pPr>
            <w:r w:rsidRPr="00E416B4">
              <w:rPr>
                <w:color w:val="000000"/>
                <w:sz w:val="20"/>
              </w:rPr>
              <w:t>503</w:t>
            </w:r>
          </w:p>
        </w:tc>
        <w:tc>
          <w:tcPr>
            <w:tcW w:w="2400" w:type="dxa"/>
            <w:tcBorders>
              <w:top w:val="single" w:sz="4" w:space="0" w:color="C0C0C0"/>
              <w:left w:val="single" w:sz="4" w:space="0" w:color="C0C0C0"/>
              <w:bottom w:val="single" w:sz="4" w:space="0" w:color="C0C0C0"/>
              <w:right w:val="single" w:sz="4" w:space="0" w:color="C0C0C0"/>
            </w:tcBorders>
            <w:hideMark/>
          </w:tcPr>
          <w:p w14:paraId="3B5D30A5" w14:textId="77777777" w:rsidR="00922AFB" w:rsidRPr="00E416B4" w:rsidRDefault="00922AFB" w:rsidP="006534CF">
            <w:pPr>
              <w:spacing w:before="60" w:after="60"/>
              <w:rPr>
                <w:color w:val="000000"/>
                <w:sz w:val="20"/>
              </w:rPr>
            </w:pPr>
            <w:r w:rsidRPr="00E416B4">
              <w:rPr>
                <w:color w:val="000000"/>
                <w:sz w:val="20"/>
              </w:rPr>
              <w:t>286 (2)</w:t>
            </w:r>
          </w:p>
        </w:tc>
        <w:tc>
          <w:tcPr>
            <w:tcW w:w="3720" w:type="dxa"/>
            <w:tcBorders>
              <w:top w:val="single" w:sz="4" w:space="0" w:color="C0C0C0"/>
              <w:left w:val="single" w:sz="4" w:space="0" w:color="C0C0C0"/>
              <w:bottom w:val="single" w:sz="4" w:space="0" w:color="C0C0C0"/>
              <w:right w:val="single" w:sz="4" w:space="0" w:color="C0C0C0"/>
            </w:tcBorders>
            <w:hideMark/>
          </w:tcPr>
          <w:p w14:paraId="011FF88C" w14:textId="77777777" w:rsidR="00922AFB" w:rsidRPr="00E416B4" w:rsidRDefault="00922AFB" w:rsidP="006534CF">
            <w:pPr>
              <w:spacing w:before="60" w:after="60"/>
              <w:rPr>
                <w:color w:val="000000"/>
                <w:sz w:val="20"/>
              </w:rPr>
            </w:pPr>
            <w:r w:rsidRPr="00E416B4">
              <w:rPr>
                <w:color w:val="000000"/>
                <w:sz w:val="20"/>
              </w:rPr>
              <w:t>proceed before allowed after stop on white B light/arrow</w:t>
            </w:r>
          </w:p>
        </w:tc>
        <w:tc>
          <w:tcPr>
            <w:tcW w:w="1320" w:type="dxa"/>
            <w:tcBorders>
              <w:top w:val="single" w:sz="4" w:space="0" w:color="C0C0C0"/>
              <w:left w:val="single" w:sz="4" w:space="0" w:color="C0C0C0"/>
              <w:bottom w:val="single" w:sz="4" w:space="0" w:color="C0C0C0"/>
              <w:right w:val="single" w:sz="4" w:space="0" w:color="C0C0C0"/>
            </w:tcBorders>
            <w:hideMark/>
          </w:tcPr>
          <w:p w14:paraId="428EB4B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7B8214E" w14:textId="77777777" w:rsidR="00922AFB" w:rsidRPr="00E416B4" w:rsidRDefault="00922AFB" w:rsidP="006534CF">
            <w:pPr>
              <w:spacing w:before="60" w:after="60"/>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6DE29B8E"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460D55D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0E34A69" w14:textId="77777777" w:rsidR="00922AFB" w:rsidRPr="00E416B4" w:rsidRDefault="00922AFB" w:rsidP="006534CF">
            <w:pPr>
              <w:spacing w:before="60" w:after="60"/>
              <w:rPr>
                <w:color w:val="000000"/>
                <w:sz w:val="20"/>
              </w:rPr>
            </w:pPr>
            <w:r w:rsidRPr="00E416B4">
              <w:rPr>
                <w:color w:val="000000"/>
                <w:sz w:val="20"/>
              </w:rPr>
              <w:lastRenderedPageBreak/>
              <w:t>504</w:t>
            </w:r>
          </w:p>
        </w:tc>
        <w:tc>
          <w:tcPr>
            <w:tcW w:w="2400" w:type="dxa"/>
            <w:tcBorders>
              <w:top w:val="single" w:sz="4" w:space="0" w:color="C0C0C0"/>
              <w:left w:val="single" w:sz="4" w:space="0" w:color="C0C0C0"/>
              <w:bottom w:val="single" w:sz="4" w:space="0" w:color="C0C0C0"/>
              <w:right w:val="single" w:sz="4" w:space="0" w:color="C0C0C0"/>
            </w:tcBorders>
            <w:hideMark/>
          </w:tcPr>
          <w:p w14:paraId="6AAA8864" w14:textId="77777777" w:rsidR="00922AFB" w:rsidRPr="00E416B4" w:rsidRDefault="00922AFB" w:rsidP="006534CF">
            <w:pPr>
              <w:spacing w:before="60" w:after="60"/>
              <w:rPr>
                <w:color w:val="000000"/>
                <w:sz w:val="20"/>
              </w:rPr>
            </w:pPr>
            <w:r w:rsidRPr="00E416B4">
              <w:rPr>
                <w:color w:val="000000"/>
                <w:sz w:val="20"/>
              </w:rPr>
              <w:t>286 (3)</w:t>
            </w:r>
          </w:p>
        </w:tc>
        <w:tc>
          <w:tcPr>
            <w:tcW w:w="3720" w:type="dxa"/>
            <w:tcBorders>
              <w:top w:val="single" w:sz="4" w:space="0" w:color="C0C0C0"/>
              <w:left w:val="single" w:sz="4" w:space="0" w:color="C0C0C0"/>
              <w:bottom w:val="single" w:sz="4" w:space="0" w:color="C0C0C0"/>
              <w:right w:val="single" w:sz="4" w:space="0" w:color="C0C0C0"/>
            </w:tcBorders>
            <w:hideMark/>
          </w:tcPr>
          <w:p w14:paraId="2B3F53E6" w14:textId="77777777" w:rsidR="00922AFB" w:rsidRPr="00E416B4" w:rsidRDefault="00922AFB" w:rsidP="006534CF">
            <w:pPr>
              <w:spacing w:before="60" w:after="60"/>
              <w:rPr>
                <w:color w:val="000000"/>
                <w:sz w:val="20"/>
              </w:rPr>
            </w:pPr>
            <w:r w:rsidRPr="00E416B4">
              <w:rPr>
                <w:color w:val="000000"/>
                <w:sz w:val="20"/>
              </w:rPr>
              <w:t>not leave intersection safely (white B light/arrow)</w:t>
            </w:r>
          </w:p>
        </w:tc>
        <w:tc>
          <w:tcPr>
            <w:tcW w:w="1320" w:type="dxa"/>
            <w:tcBorders>
              <w:top w:val="single" w:sz="4" w:space="0" w:color="C0C0C0"/>
              <w:left w:val="single" w:sz="4" w:space="0" w:color="C0C0C0"/>
              <w:bottom w:val="single" w:sz="4" w:space="0" w:color="C0C0C0"/>
              <w:right w:val="single" w:sz="4" w:space="0" w:color="C0C0C0"/>
            </w:tcBorders>
            <w:hideMark/>
          </w:tcPr>
          <w:p w14:paraId="378263C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03B0FEE" w14:textId="77777777" w:rsidR="00922AFB" w:rsidRPr="00E416B4" w:rsidRDefault="00922AFB" w:rsidP="006534CF">
            <w:pPr>
              <w:spacing w:before="60" w:after="60"/>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14DEE53F"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C3DEE94"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08A1E1AF" w14:textId="77777777" w:rsidR="00922AFB" w:rsidRPr="00E416B4" w:rsidRDefault="00922AFB" w:rsidP="006534CF">
            <w:pPr>
              <w:spacing w:before="60" w:after="60"/>
              <w:rPr>
                <w:color w:val="000000"/>
                <w:sz w:val="20"/>
              </w:rPr>
            </w:pPr>
            <w:r w:rsidRPr="00E416B4">
              <w:rPr>
                <w:color w:val="000000"/>
                <w:sz w:val="20"/>
              </w:rPr>
              <w:t>505</w:t>
            </w:r>
          </w:p>
        </w:tc>
        <w:tc>
          <w:tcPr>
            <w:tcW w:w="2400" w:type="dxa"/>
            <w:tcBorders>
              <w:top w:val="single" w:sz="4" w:space="0" w:color="C0C0C0"/>
              <w:left w:val="single" w:sz="4" w:space="0" w:color="C0C0C0"/>
              <w:bottom w:val="nil"/>
              <w:right w:val="single" w:sz="4" w:space="0" w:color="C0C0C0"/>
            </w:tcBorders>
            <w:hideMark/>
          </w:tcPr>
          <w:p w14:paraId="455BB73D" w14:textId="77777777" w:rsidR="00922AFB" w:rsidRPr="00E416B4" w:rsidRDefault="00922AFB" w:rsidP="006534CF">
            <w:pPr>
              <w:spacing w:before="60" w:after="60"/>
              <w:rPr>
                <w:color w:val="000000"/>
                <w:sz w:val="20"/>
              </w:rPr>
            </w:pPr>
            <w:r w:rsidRPr="00E416B4">
              <w:rPr>
                <w:color w:val="000000"/>
                <w:sz w:val="20"/>
              </w:rPr>
              <w:t>287 (1)</w:t>
            </w:r>
          </w:p>
        </w:tc>
        <w:tc>
          <w:tcPr>
            <w:tcW w:w="3720" w:type="dxa"/>
            <w:tcBorders>
              <w:top w:val="single" w:sz="4" w:space="0" w:color="C0C0C0"/>
              <w:left w:val="single" w:sz="4" w:space="0" w:color="C0C0C0"/>
              <w:bottom w:val="nil"/>
              <w:right w:val="single" w:sz="4" w:space="0" w:color="C0C0C0"/>
            </w:tcBorders>
          </w:tcPr>
          <w:p w14:paraId="6A916FA2"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687476D6"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hideMark/>
          </w:tcPr>
          <w:p w14:paraId="56FFD98A" w14:textId="77777777" w:rsidR="00922AFB" w:rsidRPr="00E416B4" w:rsidRDefault="00922AFB" w:rsidP="006534CF">
            <w:pPr>
              <w:spacing w:before="60" w:after="60"/>
              <w:rPr>
                <w:color w:val="000000"/>
                <w:sz w:val="20"/>
              </w:rPr>
            </w:pPr>
            <w:r w:rsidRPr="00E416B4">
              <w:rPr>
                <w:color w:val="000000"/>
                <w:sz w:val="20"/>
              </w:rPr>
              <w:t> </w:t>
            </w:r>
          </w:p>
        </w:tc>
        <w:tc>
          <w:tcPr>
            <w:tcW w:w="1200" w:type="dxa"/>
            <w:tcBorders>
              <w:top w:val="single" w:sz="4" w:space="0" w:color="C0C0C0"/>
              <w:left w:val="single" w:sz="4" w:space="0" w:color="C0C0C0"/>
              <w:bottom w:val="nil"/>
              <w:right w:val="single" w:sz="4" w:space="0" w:color="C0C0C0"/>
            </w:tcBorders>
          </w:tcPr>
          <w:p w14:paraId="30496F41" w14:textId="77777777" w:rsidR="00922AFB" w:rsidRPr="00E416B4" w:rsidRDefault="00922AFB" w:rsidP="006534CF">
            <w:pPr>
              <w:spacing w:before="60" w:after="60"/>
              <w:rPr>
                <w:color w:val="000000"/>
                <w:sz w:val="20"/>
              </w:rPr>
            </w:pPr>
          </w:p>
        </w:tc>
      </w:tr>
      <w:tr w:rsidR="00922AFB" w:rsidRPr="00E416B4" w14:paraId="64BC5BB1" w14:textId="77777777" w:rsidTr="006534CF">
        <w:trPr>
          <w:cantSplit/>
        </w:trPr>
        <w:tc>
          <w:tcPr>
            <w:tcW w:w="1200" w:type="dxa"/>
            <w:tcBorders>
              <w:top w:val="nil"/>
              <w:left w:val="single" w:sz="4" w:space="0" w:color="C0C0C0"/>
              <w:bottom w:val="nil"/>
              <w:right w:val="single" w:sz="4" w:space="0" w:color="C0C0C0"/>
            </w:tcBorders>
            <w:hideMark/>
          </w:tcPr>
          <w:p w14:paraId="3EF64EB3" w14:textId="77777777" w:rsidR="00922AFB" w:rsidRPr="00E416B4" w:rsidRDefault="00922AFB" w:rsidP="006534CF">
            <w:pPr>
              <w:spacing w:before="60" w:after="60"/>
              <w:rPr>
                <w:color w:val="000000"/>
                <w:sz w:val="20"/>
              </w:rPr>
            </w:pPr>
            <w:r w:rsidRPr="00E416B4">
              <w:rPr>
                <w:color w:val="000000"/>
                <w:sz w:val="20"/>
              </w:rPr>
              <w:t>505.1</w:t>
            </w:r>
          </w:p>
        </w:tc>
        <w:tc>
          <w:tcPr>
            <w:tcW w:w="2400" w:type="dxa"/>
            <w:tcBorders>
              <w:top w:val="nil"/>
              <w:left w:val="single" w:sz="4" w:space="0" w:color="C0C0C0"/>
              <w:bottom w:val="nil"/>
              <w:right w:val="single" w:sz="4" w:space="0" w:color="C0C0C0"/>
            </w:tcBorders>
            <w:hideMark/>
          </w:tcPr>
          <w:p w14:paraId="0A3605F1"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287 (2) (a)</w:t>
            </w:r>
          </w:p>
        </w:tc>
        <w:tc>
          <w:tcPr>
            <w:tcW w:w="3720" w:type="dxa"/>
            <w:tcBorders>
              <w:top w:val="nil"/>
              <w:left w:val="single" w:sz="4" w:space="0" w:color="C0C0C0"/>
              <w:bottom w:val="nil"/>
              <w:right w:val="single" w:sz="4" w:space="0" w:color="C0C0C0"/>
            </w:tcBorders>
            <w:hideMark/>
          </w:tcPr>
          <w:p w14:paraId="558EAB04" w14:textId="77777777" w:rsidR="00922AFB" w:rsidRPr="00E416B4" w:rsidRDefault="00922AFB" w:rsidP="006534CF">
            <w:pPr>
              <w:spacing w:before="60" w:after="60"/>
              <w:rPr>
                <w:color w:val="000000"/>
                <w:sz w:val="20"/>
              </w:rPr>
            </w:pPr>
            <w:r w:rsidRPr="00E416B4">
              <w:rPr>
                <w:color w:val="000000"/>
                <w:sz w:val="20"/>
              </w:rPr>
              <w:t>not give particulars to other driver</w:t>
            </w:r>
          </w:p>
        </w:tc>
        <w:tc>
          <w:tcPr>
            <w:tcW w:w="1320" w:type="dxa"/>
            <w:tcBorders>
              <w:top w:val="nil"/>
              <w:left w:val="single" w:sz="4" w:space="0" w:color="C0C0C0"/>
              <w:bottom w:val="nil"/>
              <w:right w:val="single" w:sz="4" w:space="0" w:color="C0C0C0"/>
            </w:tcBorders>
            <w:hideMark/>
          </w:tcPr>
          <w:p w14:paraId="5D43A8B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07AB9241" w14:textId="77777777" w:rsidR="00922AFB" w:rsidRPr="00E416B4" w:rsidRDefault="00922AFB" w:rsidP="006534CF">
            <w:pPr>
              <w:spacing w:before="60" w:after="60"/>
              <w:rPr>
                <w:color w:val="000000"/>
                <w:sz w:val="20"/>
              </w:rPr>
            </w:pPr>
            <w:r w:rsidRPr="00E416B4">
              <w:rPr>
                <w:color w:val="000000"/>
                <w:sz w:val="20"/>
              </w:rPr>
              <w:t>394</w:t>
            </w:r>
          </w:p>
        </w:tc>
        <w:tc>
          <w:tcPr>
            <w:tcW w:w="1200" w:type="dxa"/>
            <w:tcBorders>
              <w:top w:val="nil"/>
              <w:left w:val="single" w:sz="4" w:space="0" w:color="C0C0C0"/>
              <w:bottom w:val="nil"/>
              <w:right w:val="single" w:sz="4" w:space="0" w:color="C0C0C0"/>
            </w:tcBorders>
            <w:hideMark/>
          </w:tcPr>
          <w:p w14:paraId="5C16761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3B87183" w14:textId="77777777" w:rsidTr="006534CF">
        <w:trPr>
          <w:cantSplit/>
        </w:trPr>
        <w:tc>
          <w:tcPr>
            <w:tcW w:w="1200" w:type="dxa"/>
            <w:tcBorders>
              <w:top w:val="nil"/>
              <w:left w:val="single" w:sz="4" w:space="0" w:color="C0C0C0"/>
              <w:bottom w:val="nil"/>
              <w:right w:val="single" w:sz="4" w:space="0" w:color="C0C0C0"/>
            </w:tcBorders>
            <w:hideMark/>
          </w:tcPr>
          <w:p w14:paraId="29167642" w14:textId="77777777" w:rsidR="00922AFB" w:rsidRPr="00E416B4" w:rsidRDefault="00922AFB" w:rsidP="006534CF">
            <w:pPr>
              <w:spacing w:before="60" w:after="60"/>
              <w:rPr>
                <w:color w:val="000000"/>
                <w:sz w:val="20"/>
              </w:rPr>
            </w:pPr>
            <w:r w:rsidRPr="00E416B4">
              <w:rPr>
                <w:color w:val="000000"/>
                <w:sz w:val="20"/>
              </w:rPr>
              <w:t>505.2</w:t>
            </w:r>
          </w:p>
        </w:tc>
        <w:tc>
          <w:tcPr>
            <w:tcW w:w="2400" w:type="dxa"/>
            <w:tcBorders>
              <w:top w:val="nil"/>
              <w:left w:val="single" w:sz="4" w:space="0" w:color="C0C0C0"/>
              <w:bottom w:val="nil"/>
              <w:right w:val="single" w:sz="4" w:space="0" w:color="C0C0C0"/>
            </w:tcBorders>
            <w:hideMark/>
          </w:tcPr>
          <w:p w14:paraId="5DC39D76"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287 (2) (b)</w:t>
            </w:r>
          </w:p>
        </w:tc>
        <w:tc>
          <w:tcPr>
            <w:tcW w:w="3720" w:type="dxa"/>
            <w:tcBorders>
              <w:top w:val="nil"/>
              <w:left w:val="single" w:sz="4" w:space="0" w:color="C0C0C0"/>
              <w:bottom w:val="nil"/>
              <w:right w:val="single" w:sz="4" w:space="0" w:color="C0C0C0"/>
            </w:tcBorders>
            <w:hideMark/>
          </w:tcPr>
          <w:p w14:paraId="347CAFC1" w14:textId="77777777" w:rsidR="00922AFB" w:rsidRPr="00E416B4" w:rsidRDefault="00922AFB" w:rsidP="006534CF">
            <w:pPr>
              <w:spacing w:before="60" w:after="60"/>
              <w:rPr>
                <w:color w:val="000000"/>
                <w:sz w:val="20"/>
              </w:rPr>
            </w:pPr>
            <w:r w:rsidRPr="00E416B4">
              <w:rPr>
                <w:color w:val="000000"/>
                <w:sz w:val="20"/>
              </w:rPr>
              <w:t>not give particulars to injured person</w:t>
            </w:r>
          </w:p>
        </w:tc>
        <w:tc>
          <w:tcPr>
            <w:tcW w:w="1320" w:type="dxa"/>
            <w:tcBorders>
              <w:top w:val="nil"/>
              <w:left w:val="single" w:sz="4" w:space="0" w:color="C0C0C0"/>
              <w:bottom w:val="nil"/>
              <w:right w:val="single" w:sz="4" w:space="0" w:color="C0C0C0"/>
            </w:tcBorders>
            <w:hideMark/>
          </w:tcPr>
          <w:p w14:paraId="2E6F4A9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7E8C7324" w14:textId="77777777" w:rsidR="00922AFB" w:rsidRPr="00E416B4" w:rsidRDefault="00922AFB" w:rsidP="006534CF">
            <w:pPr>
              <w:spacing w:before="60" w:after="60"/>
              <w:rPr>
                <w:color w:val="000000"/>
                <w:sz w:val="20"/>
              </w:rPr>
            </w:pPr>
            <w:r w:rsidRPr="00E416B4">
              <w:rPr>
                <w:color w:val="000000"/>
                <w:sz w:val="20"/>
              </w:rPr>
              <w:t>394</w:t>
            </w:r>
          </w:p>
        </w:tc>
        <w:tc>
          <w:tcPr>
            <w:tcW w:w="1200" w:type="dxa"/>
            <w:tcBorders>
              <w:top w:val="nil"/>
              <w:left w:val="single" w:sz="4" w:space="0" w:color="C0C0C0"/>
              <w:bottom w:val="nil"/>
              <w:right w:val="single" w:sz="4" w:space="0" w:color="C0C0C0"/>
            </w:tcBorders>
            <w:hideMark/>
          </w:tcPr>
          <w:p w14:paraId="6D2A1D7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2CCE299" w14:textId="77777777" w:rsidTr="006534CF">
        <w:trPr>
          <w:cantSplit/>
        </w:trPr>
        <w:tc>
          <w:tcPr>
            <w:tcW w:w="1200" w:type="dxa"/>
            <w:tcBorders>
              <w:top w:val="nil"/>
              <w:left w:val="single" w:sz="4" w:space="0" w:color="C0C0C0"/>
              <w:bottom w:val="nil"/>
              <w:right w:val="single" w:sz="4" w:space="0" w:color="C0C0C0"/>
            </w:tcBorders>
            <w:hideMark/>
          </w:tcPr>
          <w:p w14:paraId="55E77300" w14:textId="77777777" w:rsidR="00922AFB" w:rsidRPr="00E416B4" w:rsidRDefault="00922AFB" w:rsidP="006534CF">
            <w:pPr>
              <w:spacing w:before="60" w:after="60"/>
              <w:rPr>
                <w:color w:val="000000"/>
                <w:sz w:val="20"/>
              </w:rPr>
            </w:pPr>
            <w:r w:rsidRPr="00E416B4">
              <w:rPr>
                <w:color w:val="000000"/>
                <w:sz w:val="20"/>
              </w:rPr>
              <w:t>505.3</w:t>
            </w:r>
          </w:p>
        </w:tc>
        <w:tc>
          <w:tcPr>
            <w:tcW w:w="2400" w:type="dxa"/>
            <w:tcBorders>
              <w:top w:val="nil"/>
              <w:left w:val="single" w:sz="4" w:space="0" w:color="C0C0C0"/>
              <w:bottom w:val="nil"/>
              <w:right w:val="single" w:sz="4" w:space="0" w:color="C0C0C0"/>
            </w:tcBorders>
            <w:hideMark/>
          </w:tcPr>
          <w:p w14:paraId="2B339A9F"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287 (2) (c)</w:t>
            </w:r>
          </w:p>
        </w:tc>
        <w:tc>
          <w:tcPr>
            <w:tcW w:w="3720" w:type="dxa"/>
            <w:tcBorders>
              <w:top w:val="nil"/>
              <w:left w:val="single" w:sz="4" w:space="0" w:color="C0C0C0"/>
              <w:bottom w:val="nil"/>
              <w:right w:val="single" w:sz="4" w:space="0" w:color="C0C0C0"/>
            </w:tcBorders>
            <w:hideMark/>
          </w:tcPr>
          <w:p w14:paraId="75BF9482" w14:textId="77777777" w:rsidR="00922AFB" w:rsidRPr="00E416B4" w:rsidRDefault="00922AFB" w:rsidP="006534CF">
            <w:pPr>
              <w:spacing w:before="60" w:after="60"/>
              <w:rPr>
                <w:color w:val="000000"/>
                <w:sz w:val="20"/>
              </w:rPr>
            </w:pPr>
            <w:r w:rsidRPr="00E416B4">
              <w:rPr>
                <w:color w:val="000000"/>
                <w:sz w:val="20"/>
              </w:rPr>
              <w:t>not give particulars to owner of damaged property</w:t>
            </w:r>
          </w:p>
        </w:tc>
        <w:tc>
          <w:tcPr>
            <w:tcW w:w="1320" w:type="dxa"/>
            <w:tcBorders>
              <w:top w:val="nil"/>
              <w:left w:val="single" w:sz="4" w:space="0" w:color="C0C0C0"/>
              <w:bottom w:val="nil"/>
              <w:right w:val="single" w:sz="4" w:space="0" w:color="C0C0C0"/>
            </w:tcBorders>
            <w:hideMark/>
          </w:tcPr>
          <w:p w14:paraId="51B13BC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174E571F" w14:textId="77777777" w:rsidR="00922AFB" w:rsidRPr="00E416B4" w:rsidRDefault="00922AFB" w:rsidP="006534CF">
            <w:pPr>
              <w:spacing w:before="60" w:after="60"/>
              <w:rPr>
                <w:color w:val="000000"/>
                <w:sz w:val="20"/>
              </w:rPr>
            </w:pPr>
            <w:r w:rsidRPr="00E416B4">
              <w:rPr>
                <w:color w:val="000000"/>
                <w:sz w:val="20"/>
              </w:rPr>
              <w:t>394</w:t>
            </w:r>
          </w:p>
        </w:tc>
        <w:tc>
          <w:tcPr>
            <w:tcW w:w="1200" w:type="dxa"/>
            <w:tcBorders>
              <w:top w:val="nil"/>
              <w:left w:val="single" w:sz="4" w:space="0" w:color="C0C0C0"/>
              <w:bottom w:val="nil"/>
              <w:right w:val="single" w:sz="4" w:space="0" w:color="C0C0C0"/>
            </w:tcBorders>
            <w:hideMark/>
          </w:tcPr>
          <w:p w14:paraId="33710B5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FBF489B" w14:textId="77777777" w:rsidTr="006534CF">
        <w:trPr>
          <w:cantSplit/>
        </w:trPr>
        <w:tc>
          <w:tcPr>
            <w:tcW w:w="1200" w:type="dxa"/>
            <w:tcBorders>
              <w:top w:val="nil"/>
              <w:left w:val="single" w:sz="4" w:space="0" w:color="C0C0C0"/>
              <w:bottom w:val="nil"/>
              <w:right w:val="single" w:sz="4" w:space="0" w:color="C0C0C0"/>
            </w:tcBorders>
            <w:hideMark/>
          </w:tcPr>
          <w:p w14:paraId="591DC0D3" w14:textId="77777777" w:rsidR="00922AFB" w:rsidRPr="00E416B4" w:rsidRDefault="00922AFB" w:rsidP="006534CF">
            <w:pPr>
              <w:spacing w:before="60" w:after="60"/>
              <w:rPr>
                <w:color w:val="000000"/>
                <w:sz w:val="20"/>
              </w:rPr>
            </w:pPr>
            <w:r w:rsidRPr="00E416B4">
              <w:rPr>
                <w:color w:val="000000"/>
                <w:sz w:val="20"/>
              </w:rPr>
              <w:t>505.4</w:t>
            </w:r>
          </w:p>
        </w:tc>
        <w:tc>
          <w:tcPr>
            <w:tcW w:w="2400" w:type="dxa"/>
            <w:tcBorders>
              <w:top w:val="nil"/>
              <w:left w:val="single" w:sz="4" w:space="0" w:color="C0C0C0"/>
              <w:bottom w:val="nil"/>
              <w:right w:val="single" w:sz="4" w:space="0" w:color="C0C0C0"/>
            </w:tcBorders>
            <w:hideMark/>
          </w:tcPr>
          <w:p w14:paraId="657B5629"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287 (3) (a)</w:t>
            </w:r>
          </w:p>
        </w:tc>
        <w:tc>
          <w:tcPr>
            <w:tcW w:w="3720" w:type="dxa"/>
            <w:tcBorders>
              <w:top w:val="nil"/>
              <w:left w:val="single" w:sz="4" w:space="0" w:color="C0C0C0"/>
              <w:bottom w:val="nil"/>
              <w:right w:val="single" w:sz="4" w:space="0" w:color="C0C0C0"/>
            </w:tcBorders>
            <w:hideMark/>
          </w:tcPr>
          <w:p w14:paraId="47A5583B" w14:textId="77777777" w:rsidR="00922AFB" w:rsidRPr="00E416B4" w:rsidRDefault="00922AFB" w:rsidP="006534CF">
            <w:pPr>
              <w:spacing w:before="60" w:after="60"/>
              <w:rPr>
                <w:color w:val="000000"/>
                <w:sz w:val="20"/>
              </w:rPr>
            </w:pPr>
            <w:r w:rsidRPr="00E416B4">
              <w:rPr>
                <w:color w:val="000000"/>
                <w:sz w:val="20"/>
              </w:rPr>
              <w:t>not give particulars to police</w:t>
            </w:r>
          </w:p>
        </w:tc>
        <w:tc>
          <w:tcPr>
            <w:tcW w:w="1320" w:type="dxa"/>
            <w:tcBorders>
              <w:top w:val="nil"/>
              <w:left w:val="single" w:sz="4" w:space="0" w:color="C0C0C0"/>
              <w:bottom w:val="nil"/>
              <w:right w:val="single" w:sz="4" w:space="0" w:color="C0C0C0"/>
            </w:tcBorders>
            <w:hideMark/>
          </w:tcPr>
          <w:p w14:paraId="2D36BA8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279DD65C" w14:textId="77777777" w:rsidR="00922AFB" w:rsidRPr="00E416B4" w:rsidRDefault="00922AFB" w:rsidP="006534CF">
            <w:pPr>
              <w:spacing w:before="60" w:after="60"/>
              <w:rPr>
                <w:color w:val="000000"/>
                <w:sz w:val="20"/>
              </w:rPr>
            </w:pPr>
            <w:r w:rsidRPr="00E416B4">
              <w:rPr>
                <w:color w:val="000000"/>
                <w:sz w:val="20"/>
              </w:rPr>
              <w:t>394</w:t>
            </w:r>
          </w:p>
        </w:tc>
        <w:tc>
          <w:tcPr>
            <w:tcW w:w="1200" w:type="dxa"/>
            <w:tcBorders>
              <w:top w:val="nil"/>
              <w:left w:val="single" w:sz="4" w:space="0" w:color="C0C0C0"/>
              <w:bottom w:val="nil"/>
              <w:right w:val="single" w:sz="4" w:space="0" w:color="C0C0C0"/>
            </w:tcBorders>
            <w:hideMark/>
          </w:tcPr>
          <w:p w14:paraId="6D3545A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497A246"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585129DD" w14:textId="77777777" w:rsidR="00922AFB" w:rsidRPr="00E416B4" w:rsidRDefault="00922AFB" w:rsidP="006534CF">
            <w:pPr>
              <w:spacing w:before="60" w:after="60"/>
              <w:rPr>
                <w:color w:val="000000"/>
                <w:sz w:val="20"/>
              </w:rPr>
            </w:pPr>
            <w:r w:rsidRPr="00E416B4">
              <w:rPr>
                <w:color w:val="000000"/>
                <w:sz w:val="20"/>
              </w:rPr>
              <w:t>505.5</w:t>
            </w:r>
          </w:p>
        </w:tc>
        <w:tc>
          <w:tcPr>
            <w:tcW w:w="2400" w:type="dxa"/>
            <w:tcBorders>
              <w:top w:val="nil"/>
              <w:left w:val="single" w:sz="4" w:space="0" w:color="C0C0C0"/>
              <w:bottom w:val="single" w:sz="4" w:space="0" w:color="C0C0C0"/>
              <w:right w:val="single" w:sz="4" w:space="0" w:color="C0C0C0"/>
            </w:tcBorders>
            <w:hideMark/>
          </w:tcPr>
          <w:p w14:paraId="3CBFEF08"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287 (3) (b)</w:t>
            </w:r>
          </w:p>
        </w:tc>
        <w:tc>
          <w:tcPr>
            <w:tcW w:w="3720" w:type="dxa"/>
            <w:tcBorders>
              <w:top w:val="nil"/>
              <w:left w:val="single" w:sz="4" w:space="0" w:color="C0C0C0"/>
              <w:bottom w:val="single" w:sz="4" w:space="0" w:color="C0C0C0"/>
              <w:right w:val="single" w:sz="4" w:space="0" w:color="C0C0C0"/>
            </w:tcBorders>
            <w:hideMark/>
          </w:tcPr>
          <w:p w14:paraId="2A41E764" w14:textId="77777777" w:rsidR="00922AFB" w:rsidRPr="00E416B4" w:rsidRDefault="00922AFB" w:rsidP="006534CF">
            <w:pPr>
              <w:spacing w:before="60" w:after="60"/>
              <w:rPr>
                <w:color w:val="000000"/>
                <w:sz w:val="20"/>
              </w:rPr>
            </w:pPr>
            <w:r w:rsidRPr="00E416B4">
              <w:rPr>
                <w:color w:val="000000"/>
                <w:sz w:val="20"/>
              </w:rPr>
              <w:t>driver in crash not supply particulars to crash reporting website</w:t>
            </w:r>
          </w:p>
        </w:tc>
        <w:tc>
          <w:tcPr>
            <w:tcW w:w="1320" w:type="dxa"/>
            <w:tcBorders>
              <w:top w:val="nil"/>
              <w:left w:val="single" w:sz="4" w:space="0" w:color="C0C0C0"/>
              <w:bottom w:val="single" w:sz="4" w:space="0" w:color="C0C0C0"/>
              <w:right w:val="single" w:sz="4" w:space="0" w:color="C0C0C0"/>
            </w:tcBorders>
            <w:hideMark/>
          </w:tcPr>
          <w:p w14:paraId="3D56A6D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404C6DB0" w14:textId="77777777" w:rsidR="00922AFB" w:rsidRPr="00E416B4" w:rsidRDefault="00922AFB" w:rsidP="006534CF">
            <w:pPr>
              <w:spacing w:before="60" w:after="60"/>
              <w:rPr>
                <w:color w:val="000000"/>
                <w:sz w:val="20"/>
              </w:rPr>
            </w:pPr>
            <w:r w:rsidRPr="00E416B4">
              <w:rPr>
                <w:color w:val="000000"/>
                <w:sz w:val="20"/>
              </w:rPr>
              <w:t>394</w:t>
            </w:r>
          </w:p>
        </w:tc>
        <w:tc>
          <w:tcPr>
            <w:tcW w:w="1200" w:type="dxa"/>
            <w:tcBorders>
              <w:top w:val="nil"/>
              <w:left w:val="single" w:sz="4" w:space="0" w:color="C0C0C0"/>
              <w:bottom w:val="single" w:sz="4" w:space="0" w:color="C0C0C0"/>
              <w:right w:val="single" w:sz="4" w:space="0" w:color="C0C0C0"/>
            </w:tcBorders>
            <w:hideMark/>
          </w:tcPr>
          <w:p w14:paraId="4F18C70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DB54D5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8390549" w14:textId="77777777" w:rsidR="00922AFB" w:rsidRPr="00E416B4" w:rsidRDefault="00922AFB" w:rsidP="006534CF">
            <w:pPr>
              <w:spacing w:before="60" w:after="60"/>
              <w:rPr>
                <w:color w:val="000000"/>
                <w:sz w:val="20"/>
              </w:rPr>
            </w:pPr>
            <w:r w:rsidRPr="00E416B4">
              <w:rPr>
                <w:color w:val="000000"/>
                <w:sz w:val="20"/>
              </w:rPr>
              <w:lastRenderedPageBreak/>
              <w:t>506</w:t>
            </w:r>
          </w:p>
        </w:tc>
        <w:tc>
          <w:tcPr>
            <w:tcW w:w="2400" w:type="dxa"/>
            <w:tcBorders>
              <w:top w:val="single" w:sz="4" w:space="0" w:color="C0C0C0"/>
              <w:left w:val="single" w:sz="4" w:space="0" w:color="C0C0C0"/>
              <w:bottom w:val="single" w:sz="4" w:space="0" w:color="C0C0C0"/>
              <w:right w:val="single" w:sz="4" w:space="0" w:color="C0C0C0"/>
            </w:tcBorders>
            <w:hideMark/>
          </w:tcPr>
          <w:p w14:paraId="4E8CA1A7" w14:textId="77777777" w:rsidR="00922AFB" w:rsidRPr="00E416B4" w:rsidRDefault="00922AFB" w:rsidP="006534CF">
            <w:pPr>
              <w:spacing w:before="60" w:after="60"/>
              <w:rPr>
                <w:color w:val="000000"/>
                <w:sz w:val="20"/>
              </w:rPr>
            </w:pPr>
            <w:r w:rsidRPr="00E416B4">
              <w:rPr>
                <w:color w:val="000000"/>
                <w:sz w:val="20"/>
              </w:rPr>
              <w:t>288 (1)</w:t>
            </w:r>
          </w:p>
        </w:tc>
        <w:tc>
          <w:tcPr>
            <w:tcW w:w="3720" w:type="dxa"/>
            <w:tcBorders>
              <w:top w:val="single" w:sz="4" w:space="0" w:color="C0C0C0"/>
              <w:left w:val="single" w:sz="4" w:space="0" w:color="C0C0C0"/>
              <w:bottom w:val="single" w:sz="4" w:space="0" w:color="C0C0C0"/>
              <w:right w:val="single" w:sz="4" w:space="0" w:color="C0C0C0"/>
            </w:tcBorders>
            <w:hideMark/>
          </w:tcPr>
          <w:p w14:paraId="04225F3C" w14:textId="77777777" w:rsidR="00922AFB" w:rsidRPr="00E416B4" w:rsidRDefault="00922AFB" w:rsidP="006534CF">
            <w:pPr>
              <w:spacing w:before="60" w:after="60"/>
              <w:rPr>
                <w:color w:val="000000"/>
                <w:sz w:val="20"/>
              </w:rPr>
            </w:pPr>
            <w:r w:rsidRPr="00E416B4">
              <w:rPr>
                <w:color w:val="000000"/>
                <w:sz w:val="20"/>
              </w:rPr>
              <w:t>drive on path</w:t>
            </w:r>
          </w:p>
        </w:tc>
        <w:tc>
          <w:tcPr>
            <w:tcW w:w="1320" w:type="dxa"/>
            <w:tcBorders>
              <w:top w:val="single" w:sz="4" w:space="0" w:color="C0C0C0"/>
              <w:left w:val="single" w:sz="4" w:space="0" w:color="C0C0C0"/>
              <w:bottom w:val="single" w:sz="4" w:space="0" w:color="C0C0C0"/>
              <w:right w:val="single" w:sz="4" w:space="0" w:color="C0C0C0"/>
            </w:tcBorders>
            <w:hideMark/>
          </w:tcPr>
          <w:p w14:paraId="35AC32E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A2A756E" w14:textId="77777777" w:rsidR="00922AFB" w:rsidRPr="00E416B4" w:rsidRDefault="00922AFB" w:rsidP="006534CF">
            <w:pPr>
              <w:spacing w:before="60" w:after="60"/>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39E7D3C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7D9CB6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F640133" w14:textId="77777777" w:rsidR="00922AFB" w:rsidRPr="00E416B4" w:rsidRDefault="00922AFB" w:rsidP="006534CF">
            <w:pPr>
              <w:spacing w:before="60" w:after="60"/>
              <w:rPr>
                <w:color w:val="000000"/>
                <w:sz w:val="20"/>
              </w:rPr>
            </w:pPr>
            <w:r w:rsidRPr="00E416B4">
              <w:rPr>
                <w:color w:val="000000"/>
                <w:sz w:val="20"/>
              </w:rPr>
              <w:t>507</w:t>
            </w:r>
          </w:p>
        </w:tc>
        <w:tc>
          <w:tcPr>
            <w:tcW w:w="2400" w:type="dxa"/>
            <w:tcBorders>
              <w:top w:val="single" w:sz="4" w:space="0" w:color="C0C0C0"/>
              <w:left w:val="single" w:sz="4" w:space="0" w:color="C0C0C0"/>
              <w:bottom w:val="single" w:sz="4" w:space="0" w:color="C0C0C0"/>
              <w:right w:val="single" w:sz="4" w:space="0" w:color="C0C0C0"/>
            </w:tcBorders>
            <w:hideMark/>
          </w:tcPr>
          <w:p w14:paraId="3A8F0D7E" w14:textId="77777777" w:rsidR="00922AFB" w:rsidRPr="00E416B4" w:rsidRDefault="00922AFB" w:rsidP="006534CF">
            <w:pPr>
              <w:spacing w:before="60" w:after="60"/>
              <w:rPr>
                <w:color w:val="000000"/>
                <w:sz w:val="20"/>
              </w:rPr>
            </w:pPr>
            <w:r w:rsidRPr="00E416B4">
              <w:rPr>
                <w:color w:val="000000"/>
                <w:sz w:val="20"/>
              </w:rPr>
              <w:t>288 (4)</w:t>
            </w:r>
          </w:p>
        </w:tc>
        <w:tc>
          <w:tcPr>
            <w:tcW w:w="3720" w:type="dxa"/>
            <w:tcBorders>
              <w:top w:val="single" w:sz="4" w:space="0" w:color="C0C0C0"/>
              <w:left w:val="single" w:sz="4" w:space="0" w:color="C0C0C0"/>
              <w:bottom w:val="single" w:sz="4" w:space="0" w:color="C0C0C0"/>
              <w:right w:val="single" w:sz="4" w:space="0" w:color="C0C0C0"/>
            </w:tcBorders>
            <w:hideMark/>
          </w:tcPr>
          <w:p w14:paraId="1D05804E" w14:textId="77777777" w:rsidR="00922AFB" w:rsidRPr="00E416B4" w:rsidRDefault="00922AFB" w:rsidP="006534CF">
            <w:pPr>
              <w:spacing w:before="60" w:after="60"/>
              <w:rPr>
                <w:color w:val="000000"/>
                <w:sz w:val="20"/>
              </w:rPr>
            </w:pPr>
            <w:r w:rsidRPr="00E416B4">
              <w:rPr>
                <w:color w:val="000000"/>
                <w:sz w:val="20"/>
              </w:rPr>
              <w:t>driver not give way to user/animal on path</w:t>
            </w:r>
          </w:p>
        </w:tc>
        <w:tc>
          <w:tcPr>
            <w:tcW w:w="1320" w:type="dxa"/>
            <w:tcBorders>
              <w:top w:val="single" w:sz="4" w:space="0" w:color="C0C0C0"/>
              <w:left w:val="single" w:sz="4" w:space="0" w:color="C0C0C0"/>
              <w:bottom w:val="single" w:sz="4" w:space="0" w:color="C0C0C0"/>
              <w:right w:val="single" w:sz="4" w:space="0" w:color="C0C0C0"/>
            </w:tcBorders>
            <w:hideMark/>
          </w:tcPr>
          <w:p w14:paraId="7717E88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B408C16" w14:textId="77777777" w:rsidR="00922AFB" w:rsidRPr="00E416B4" w:rsidRDefault="00922AFB" w:rsidP="006534CF">
            <w:pPr>
              <w:spacing w:before="60" w:after="60"/>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264B0A60"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5F3DA54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95C4584" w14:textId="77777777" w:rsidR="00922AFB" w:rsidRPr="00E416B4" w:rsidRDefault="00922AFB" w:rsidP="006534CF">
            <w:pPr>
              <w:spacing w:before="60" w:after="60"/>
              <w:rPr>
                <w:color w:val="000000"/>
                <w:sz w:val="20"/>
              </w:rPr>
            </w:pPr>
            <w:r w:rsidRPr="00E416B4">
              <w:rPr>
                <w:color w:val="000000"/>
                <w:sz w:val="20"/>
              </w:rPr>
              <w:t>508</w:t>
            </w:r>
          </w:p>
        </w:tc>
        <w:tc>
          <w:tcPr>
            <w:tcW w:w="2400" w:type="dxa"/>
            <w:tcBorders>
              <w:top w:val="single" w:sz="4" w:space="0" w:color="C0C0C0"/>
              <w:left w:val="single" w:sz="4" w:space="0" w:color="C0C0C0"/>
              <w:bottom w:val="single" w:sz="4" w:space="0" w:color="C0C0C0"/>
              <w:right w:val="single" w:sz="4" w:space="0" w:color="C0C0C0"/>
            </w:tcBorders>
            <w:hideMark/>
          </w:tcPr>
          <w:p w14:paraId="13E3CDC5" w14:textId="77777777" w:rsidR="00922AFB" w:rsidRPr="00E416B4" w:rsidRDefault="00922AFB" w:rsidP="006534CF">
            <w:pPr>
              <w:spacing w:before="60" w:after="60"/>
              <w:rPr>
                <w:color w:val="000000"/>
                <w:sz w:val="20"/>
              </w:rPr>
            </w:pPr>
            <w:r w:rsidRPr="00E416B4">
              <w:rPr>
                <w:color w:val="000000"/>
                <w:sz w:val="20"/>
              </w:rPr>
              <w:t>289 (1)</w:t>
            </w:r>
          </w:p>
        </w:tc>
        <w:tc>
          <w:tcPr>
            <w:tcW w:w="3720" w:type="dxa"/>
            <w:tcBorders>
              <w:top w:val="single" w:sz="4" w:space="0" w:color="C0C0C0"/>
              <w:left w:val="single" w:sz="4" w:space="0" w:color="C0C0C0"/>
              <w:bottom w:val="single" w:sz="4" w:space="0" w:color="C0C0C0"/>
              <w:right w:val="single" w:sz="4" w:space="0" w:color="C0C0C0"/>
            </w:tcBorders>
            <w:hideMark/>
          </w:tcPr>
          <w:p w14:paraId="2559B8DD" w14:textId="77777777" w:rsidR="00922AFB" w:rsidRPr="00E416B4" w:rsidRDefault="00922AFB" w:rsidP="006534CF">
            <w:pPr>
              <w:spacing w:before="60" w:after="60"/>
              <w:rPr>
                <w:color w:val="000000"/>
                <w:sz w:val="20"/>
              </w:rPr>
            </w:pPr>
            <w:r w:rsidRPr="00E416B4">
              <w:rPr>
                <w:color w:val="000000"/>
                <w:sz w:val="20"/>
              </w:rPr>
              <w:t>drive on nature strip</w:t>
            </w:r>
          </w:p>
        </w:tc>
        <w:tc>
          <w:tcPr>
            <w:tcW w:w="1320" w:type="dxa"/>
            <w:tcBorders>
              <w:top w:val="single" w:sz="4" w:space="0" w:color="C0C0C0"/>
              <w:left w:val="single" w:sz="4" w:space="0" w:color="C0C0C0"/>
              <w:bottom w:val="single" w:sz="4" w:space="0" w:color="C0C0C0"/>
              <w:right w:val="single" w:sz="4" w:space="0" w:color="C0C0C0"/>
            </w:tcBorders>
            <w:hideMark/>
          </w:tcPr>
          <w:p w14:paraId="7E15B5E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1F01A90" w14:textId="77777777" w:rsidR="00922AFB" w:rsidRPr="00E416B4" w:rsidRDefault="00922AFB" w:rsidP="006534CF">
            <w:pPr>
              <w:spacing w:before="60" w:after="60"/>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1337D04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2F337A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AF9A5AC" w14:textId="77777777" w:rsidR="00922AFB" w:rsidRPr="00E416B4" w:rsidRDefault="00922AFB" w:rsidP="006534CF">
            <w:pPr>
              <w:spacing w:before="60" w:after="60"/>
              <w:rPr>
                <w:color w:val="000000"/>
                <w:sz w:val="20"/>
              </w:rPr>
            </w:pPr>
            <w:r w:rsidRPr="00E416B4">
              <w:rPr>
                <w:color w:val="000000"/>
                <w:sz w:val="20"/>
              </w:rPr>
              <w:t>509</w:t>
            </w:r>
          </w:p>
        </w:tc>
        <w:tc>
          <w:tcPr>
            <w:tcW w:w="2400" w:type="dxa"/>
            <w:tcBorders>
              <w:top w:val="single" w:sz="4" w:space="0" w:color="C0C0C0"/>
              <w:left w:val="single" w:sz="4" w:space="0" w:color="C0C0C0"/>
              <w:bottom w:val="single" w:sz="4" w:space="0" w:color="C0C0C0"/>
              <w:right w:val="single" w:sz="4" w:space="0" w:color="C0C0C0"/>
            </w:tcBorders>
            <w:hideMark/>
          </w:tcPr>
          <w:p w14:paraId="3655A960" w14:textId="77777777" w:rsidR="00922AFB" w:rsidRPr="00E416B4" w:rsidRDefault="00922AFB" w:rsidP="006534CF">
            <w:pPr>
              <w:spacing w:before="60" w:after="60"/>
              <w:rPr>
                <w:color w:val="000000"/>
                <w:sz w:val="20"/>
              </w:rPr>
            </w:pPr>
            <w:r w:rsidRPr="00E416B4">
              <w:rPr>
                <w:color w:val="000000"/>
                <w:sz w:val="20"/>
              </w:rPr>
              <w:t>289 (2)</w:t>
            </w:r>
          </w:p>
        </w:tc>
        <w:tc>
          <w:tcPr>
            <w:tcW w:w="3720" w:type="dxa"/>
            <w:tcBorders>
              <w:top w:val="single" w:sz="4" w:space="0" w:color="C0C0C0"/>
              <w:left w:val="single" w:sz="4" w:space="0" w:color="C0C0C0"/>
              <w:bottom w:val="single" w:sz="4" w:space="0" w:color="C0C0C0"/>
              <w:right w:val="single" w:sz="4" w:space="0" w:color="C0C0C0"/>
            </w:tcBorders>
            <w:hideMark/>
          </w:tcPr>
          <w:p w14:paraId="0F4FA550" w14:textId="77777777" w:rsidR="00922AFB" w:rsidRPr="00E416B4" w:rsidRDefault="00922AFB" w:rsidP="006534CF">
            <w:pPr>
              <w:spacing w:before="60" w:after="60"/>
              <w:rPr>
                <w:color w:val="000000"/>
                <w:sz w:val="20"/>
              </w:rPr>
            </w:pPr>
            <w:r w:rsidRPr="00E416B4">
              <w:rPr>
                <w:color w:val="000000"/>
                <w:sz w:val="20"/>
              </w:rPr>
              <w:t>driver not give way to user/animal on nature strip</w:t>
            </w:r>
          </w:p>
        </w:tc>
        <w:tc>
          <w:tcPr>
            <w:tcW w:w="1320" w:type="dxa"/>
            <w:tcBorders>
              <w:top w:val="single" w:sz="4" w:space="0" w:color="C0C0C0"/>
              <w:left w:val="single" w:sz="4" w:space="0" w:color="C0C0C0"/>
              <w:bottom w:val="single" w:sz="4" w:space="0" w:color="C0C0C0"/>
              <w:right w:val="single" w:sz="4" w:space="0" w:color="C0C0C0"/>
            </w:tcBorders>
            <w:hideMark/>
          </w:tcPr>
          <w:p w14:paraId="7D85B4F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D7B7B50" w14:textId="77777777" w:rsidR="00922AFB" w:rsidRPr="00E416B4" w:rsidRDefault="00922AFB" w:rsidP="006534CF">
            <w:pPr>
              <w:spacing w:before="60" w:after="60"/>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553665FB"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020B5CB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7AC04D2" w14:textId="77777777" w:rsidR="00922AFB" w:rsidRPr="00E416B4" w:rsidRDefault="00922AFB" w:rsidP="006534CF">
            <w:pPr>
              <w:spacing w:before="60" w:after="60"/>
              <w:rPr>
                <w:color w:val="000000"/>
                <w:sz w:val="20"/>
              </w:rPr>
            </w:pPr>
            <w:r w:rsidRPr="00E416B4">
              <w:rPr>
                <w:color w:val="000000"/>
                <w:sz w:val="20"/>
              </w:rPr>
              <w:t>510</w:t>
            </w:r>
          </w:p>
        </w:tc>
        <w:tc>
          <w:tcPr>
            <w:tcW w:w="2400" w:type="dxa"/>
            <w:tcBorders>
              <w:top w:val="single" w:sz="4" w:space="0" w:color="C0C0C0"/>
              <w:left w:val="single" w:sz="4" w:space="0" w:color="C0C0C0"/>
              <w:bottom w:val="single" w:sz="4" w:space="0" w:color="C0C0C0"/>
              <w:right w:val="single" w:sz="4" w:space="0" w:color="C0C0C0"/>
            </w:tcBorders>
            <w:hideMark/>
          </w:tcPr>
          <w:p w14:paraId="4D41DABC" w14:textId="77777777" w:rsidR="00922AFB" w:rsidRPr="00E416B4" w:rsidRDefault="00922AFB" w:rsidP="006534CF">
            <w:pPr>
              <w:spacing w:before="60" w:after="60"/>
              <w:rPr>
                <w:color w:val="000000"/>
                <w:sz w:val="20"/>
              </w:rPr>
            </w:pPr>
            <w:r w:rsidRPr="00E416B4">
              <w:rPr>
                <w:color w:val="000000"/>
                <w:sz w:val="20"/>
              </w:rPr>
              <w:t>290</w:t>
            </w:r>
          </w:p>
        </w:tc>
        <w:tc>
          <w:tcPr>
            <w:tcW w:w="3720" w:type="dxa"/>
            <w:tcBorders>
              <w:top w:val="single" w:sz="4" w:space="0" w:color="C0C0C0"/>
              <w:left w:val="single" w:sz="4" w:space="0" w:color="C0C0C0"/>
              <w:bottom w:val="single" w:sz="4" w:space="0" w:color="C0C0C0"/>
              <w:right w:val="single" w:sz="4" w:space="0" w:color="C0C0C0"/>
            </w:tcBorders>
            <w:hideMark/>
          </w:tcPr>
          <w:p w14:paraId="72712E18" w14:textId="77777777" w:rsidR="00922AFB" w:rsidRPr="00E416B4" w:rsidRDefault="00922AFB" w:rsidP="006534CF">
            <w:pPr>
              <w:spacing w:before="60" w:after="60"/>
              <w:rPr>
                <w:color w:val="000000"/>
                <w:sz w:val="20"/>
              </w:rPr>
            </w:pPr>
            <w:r w:rsidRPr="00E416B4">
              <w:rPr>
                <w:color w:val="000000"/>
                <w:sz w:val="20"/>
              </w:rPr>
              <w:t>drive on traffic island</w:t>
            </w:r>
          </w:p>
        </w:tc>
        <w:tc>
          <w:tcPr>
            <w:tcW w:w="1320" w:type="dxa"/>
            <w:tcBorders>
              <w:top w:val="single" w:sz="4" w:space="0" w:color="C0C0C0"/>
              <w:left w:val="single" w:sz="4" w:space="0" w:color="C0C0C0"/>
              <w:bottom w:val="single" w:sz="4" w:space="0" w:color="C0C0C0"/>
              <w:right w:val="single" w:sz="4" w:space="0" w:color="C0C0C0"/>
            </w:tcBorders>
            <w:hideMark/>
          </w:tcPr>
          <w:p w14:paraId="7B0239B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F6D0A02" w14:textId="77777777" w:rsidR="00922AFB" w:rsidRPr="00E416B4" w:rsidRDefault="00922AFB" w:rsidP="006534CF">
            <w:pPr>
              <w:spacing w:before="60" w:after="60"/>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3525B13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BA35C7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8F005D7" w14:textId="77777777" w:rsidR="00922AFB" w:rsidRPr="00E416B4" w:rsidRDefault="00922AFB" w:rsidP="006534CF">
            <w:pPr>
              <w:spacing w:before="60" w:after="60"/>
              <w:rPr>
                <w:color w:val="000000"/>
                <w:sz w:val="20"/>
              </w:rPr>
            </w:pPr>
            <w:r w:rsidRPr="00E416B4">
              <w:rPr>
                <w:color w:val="000000"/>
                <w:sz w:val="20"/>
              </w:rPr>
              <w:t>511</w:t>
            </w:r>
          </w:p>
        </w:tc>
        <w:tc>
          <w:tcPr>
            <w:tcW w:w="2400" w:type="dxa"/>
            <w:tcBorders>
              <w:top w:val="single" w:sz="4" w:space="0" w:color="C0C0C0"/>
              <w:left w:val="single" w:sz="4" w:space="0" w:color="C0C0C0"/>
              <w:bottom w:val="single" w:sz="4" w:space="0" w:color="C0C0C0"/>
              <w:right w:val="single" w:sz="4" w:space="0" w:color="C0C0C0"/>
            </w:tcBorders>
            <w:hideMark/>
          </w:tcPr>
          <w:p w14:paraId="7B1CAF2B" w14:textId="77777777" w:rsidR="00922AFB" w:rsidRPr="00E416B4" w:rsidRDefault="00922AFB" w:rsidP="006534CF">
            <w:pPr>
              <w:spacing w:before="60" w:after="60"/>
              <w:rPr>
                <w:color w:val="000000"/>
                <w:sz w:val="20"/>
              </w:rPr>
            </w:pPr>
            <w:r w:rsidRPr="00E416B4">
              <w:rPr>
                <w:color w:val="000000"/>
                <w:sz w:val="20"/>
              </w:rPr>
              <w:t>291</w:t>
            </w:r>
          </w:p>
        </w:tc>
        <w:tc>
          <w:tcPr>
            <w:tcW w:w="3720" w:type="dxa"/>
            <w:tcBorders>
              <w:top w:val="single" w:sz="4" w:space="0" w:color="C0C0C0"/>
              <w:left w:val="single" w:sz="4" w:space="0" w:color="C0C0C0"/>
              <w:bottom w:val="single" w:sz="4" w:space="0" w:color="C0C0C0"/>
              <w:right w:val="single" w:sz="4" w:space="0" w:color="C0C0C0"/>
            </w:tcBorders>
            <w:hideMark/>
          </w:tcPr>
          <w:p w14:paraId="1678FFF2" w14:textId="77777777" w:rsidR="00922AFB" w:rsidRPr="00E416B4" w:rsidRDefault="00922AFB" w:rsidP="006534CF">
            <w:pPr>
              <w:spacing w:before="60" w:after="60"/>
              <w:rPr>
                <w:color w:val="000000"/>
                <w:sz w:val="20"/>
              </w:rPr>
            </w:pPr>
            <w:r w:rsidRPr="00E416B4">
              <w:rPr>
                <w:color w:val="000000"/>
                <w:sz w:val="20"/>
              </w:rPr>
              <w:t>start/drive vehicle causing unnecessary noise/smoke</w:t>
            </w:r>
          </w:p>
        </w:tc>
        <w:tc>
          <w:tcPr>
            <w:tcW w:w="1320" w:type="dxa"/>
            <w:tcBorders>
              <w:top w:val="single" w:sz="4" w:space="0" w:color="C0C0C0"/>
              <w:left w:val="single" w:sz="4" w:space="0" w:color="C0C0C0"/>
              <w:bottom w:val="single" w:sz="4" w:space="0" w:color="C0C0C0"/>
              <w:right w:val="single" w:sz="4" w:space="0" w:color="C0C0C0"/>
            </w:tcBorders>
            <w:hideMark/>
          </w:tcPr>
          <w:p w14:paraId="3AFFB0D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E311933" w14:textId="77777777" w:rsidR="00922AFB" w:rsidRPr="00E416B4" w:rsidRDefault="00922AFB" w:rsidP="006534CF">
            <w:pPr>
              <w:spacing w:before="60" w:after="60"/>
              <w:rPr>
                <w:color w:val="000000"/>
                <w:sz w:val="20"/>
              </w:rPr>
            </w:pPr>
            <w:r w:rsidRPr="00E416B4">
              <w:rPr>
                <w:color w:val="000000"/>
                <w:sz w:val="20"/>
              </w:rPr>
              <w:t>336</w:t>
            </w:r>
          </w:p>
        </w:tc>
        <w:tc>
          <w:tcPr>
            <w:tcW w:w="1200" w:type="dxa"/>
            <w:tcBorders>
              <w:top w:val="single" w:sz="4" w:space="0" w:color="C0C0C0"/>
              <w:left w:val="single" w:sz="4" w:space="0" w:color="C0C0C0"/>
              <w:bottom w:val="single" w:sz="4" w:space="0" w:color="C0C0C0"/>
              <w:right w:val="single" w:sz="4" w:space="0" w:color="C0C0C0"/>
            </w:tcBorders>
            <w:hideMark/>
          </w:tcPr>
          <w:p w14:paraId="3CA0B09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1A2849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51ED8E8" w14:textId="77777777" w:rsidR="00922AFB" w:rsidRPr="00E416B4" w:rsidRDefault="00922AFB" w:rsidP="006534CF">
            <w:pPr>
              <w:spacing w:before="60" w:after="60"/>
              <w:rPr>
                <w:color w:val="000000"/>
                <w:sz w:val="20"/>
              </w:rPr>
            </w:pPr>
            <w:r w:rsidRPr="00E416B4">
              <w:rPr>
                <w:color w:val="000000"/>
                <w:sz w:val="20"/>
              </w:rPr>
              <w:t>512</w:t>
            </w:r>
          </w:p>
        </w:tc>
        <w:tc>
          <w:tcPr>
            <w:tcW w:w="2400" w:type="dxa"/>
            <w:tcBorders>
              <w:top w:val="single" w:sz="4" w:space="0" w:color="C0C0C0"/>
              <w:left w:val="single" w:sz="4" w:space="0" w:color="C0C0C0"/>
              <w:bottom w:val="single" w:sz="4" w:space="0" w:color="C0C0C0"/>
              <w:right w:val="single" w:sz="4" w:space="0" w:color="C0C0C0"/>
            </w:tcBorders>
            <w:hideMark/>
          </w:tcPr>
          <w:p w14:paraId="4B742568" w14:textId="77777777" w:rsidR="00922AFB" w:rsidRPr="00E416B4" w:rsidRDefault="00922AFB" w:rsidP="006534CF">
            <w:pPr>
              <w:spacing w:before="60" w:after="60"/>
              <w:rPr>
                <w:color w:val="000000"/>
                <w:sz w:val="20"/>
              </w:rPr>
            </w:pPr>
            <w:r w:rsidRPr="00E416B4">
              <w:rPr>
                <w:color w:val="000000"/>
                <w:sz w:val="20"/>
              </w:rPr>
              <w:t>291A</w:t>
            </w:r>
          </w:p>
        </w:tc>
        <w:tc>
          <w:tcPr>
            <w:tcW w:w="3720" w:type="dxa"/>
            <w:tcBorders>
              <w:top w:val="single" w:sz="4" w:space="0" w:color="C0C0C0"/>
              <w:left w:val="single" w:sz="4" w:space="0" w:color="C0C0C0"/>
              <w:bottom w:val="single" w:sz="4" w:space="0" w:color="C0C0C0"/>
              <w:right w:val="single" w:sz="4" w:space="0" w:color="C0C0C0"/>
            </w:tcBorders>
            <w:hideMark/>
          </w:tcPr>
          <w:p w14:paraId="41CBDA8D" w14:textId="77777777" w:rsidR="00922AFB" w:rsidRPr="00E416B4" w:rsidRDefault="00922AFB" w:rsidP="006534CF">
            <w:pPr>
              <w:spacing w:before="60" w:after="60"/>
              <w:rPr>
                <w:color w:val="000000"/>
                <w:sz w:val="20"/>
              </w:rPr>
            </w:pPr>
            <w:r w:rsidRPr="00E416B4">
              <w:rPr>
                <w:color w:val="000000"/>
                <w:sz w:val="20"/>
              </w:rPr>
              <w:t>make unnecessary noise by turning on/running/not turning off engine</w:t>
            </w:r>
          </w:p>
        </w:tc>
        <w:tc>
          <w:tcPr>
            <w:tcW w:w="1320" w:type="dxa"/>
            <w:tcBorders>
              <w:top w:val="single" w:sz="4" w:space="0" w:color="C0C0C0"/>
              <w:left w:val="single" w:sz="4" w:space="0" w:color="C0C0C0"/>
              <w:bottom w:val="single" w:sz="4" w:space="0" w:color="C0C0C0"/>
              <w:right w:val="single" w:sz="4" w:space="0" w:color="C0C0C0"/>
            </w:tcBorders>
            <w:hideMark/>
          </w:tcPr>
          <w:p w14:paraId="448C2FE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116CB92" w14:textId="77777777" w:rsidR="00922AFB" w:rsidRPr="00E416B4" w:rsidRDefault="00922AFB" w:rsidP="006534CF">
            <w:pPr>
              <w:spacing w:before="60" w:after="60"/>
              <w:rPr>
                <w:color w:val="000000"/>
                <w:sz w:val="20"/>
              </w:rPr>
            </w:pPr>
            <w:r w:rsidRPr="00E416B4">
              <w:rPr>
                <w:color w:val="000000"/>
                <w:sz w:val="20"/>
              </w:rPr>
              <w:t>336</w:t>
            </w:r>
          </w:p>
        </w:tc>
        <w:tc>
          <w:tcPr>
            <w:tcW w:w="1200" w:type="dxa"/>
            <w:tcBorders>
              <w:top w:val="single" w:sz="4" w:space="0" w:color="C0C0C0"/>
              <w:left w:val="single" w:sz="4" w:space="0" w:color="C0C0C0"/>
              <w:bottom w:val="single" w:sz="4" w:space="0" w:color="C0C0C0"/>
              <w:right w:val="single" w:sz="4" w:space="0" w:color="C0C0C0"/>
            </w:tcBorders>
            <w:hideMark/>
          </w:tcPr>
          <w:p w14:paraId="728C764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2338CD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2C680EF" w14:textId="77777777" w:rsidR="00922AFB" w:rsidRPr="00E416B4" w:rsidRDefault="00922AFB" w:rsidP="006534CF">
            <w:pPr>
              <w:spacing w:before="60" w:after="60"/>
              <w:rPr>
                <w:color w:val="000000"/>
                <w:sz w:val="20"/>
              </w:rPr>
            </w:pPr>
            <w:r w:rsidRPr="00E416B4">
              <w:rPr>
                <w:color w:val="000000"/>
                <w:sz w:val="20"/>
              </w:rPr>
              <w:t>513</w:t>
            </w:r>
          </w:p>
        </w:tc>
        <w:tc>
          <w:tcPr>
            <w:tcW w:w="2400" w:type="dxa"/>
            <w:tcBorders>
              <w:top w:val="single" w:sz="4" w:space="0" w:color="C0C0C0"/>
              <w:left w:val="single" w:sz="4" w:space="0" w:color="C0C0C0"/>
              <w:bottom w:val="single" w:sz="4" w:space="0" w:color="C0C0C0"/>
              <w:right w:val="single" w:sz="4" w:space="0" w:color="C0C0C0"/>
            </w:tcBorders>
            <w:hideMark/>
          </w:tcPr>
          <w:p w14:paraId="344D1B01" w14:textId="77777777" w:rsidR="00922AFB" w:rsidRPr="00E416B4" w:rsidRDefault="00922AFB" w:rsidP="006534CF">
            <w:pPr>
              <w:spacing w:before="60" w:after="60"/>
              <w:rPr>
                <w:color w:val="000000"/>
                <w:sz w:val="20"/>
              </w:rPr>
            </w:pPr>
            <w:r w:rsidRPr="00E416B4">
              <w:rPr>
                <w:color w:val="000000"/>
                <w:sz w:val="20"/>
              </w:rPr>
              <w:t>292 (1) (a)</w:t>
            </w:r>
          </w:p>
        </w:tc>
        <w:tc>
          <w:tcPr>
            <w:tcW w:w="3720" w:type="dxa"/>
            <w:tcBorders>
              <w:top w:val="single" w:sz="4" w:space="0" w:color="C0C0C0"/>
              <w:left w:val="single" w:sz="4" w:space="0" w:color="C0C0C0"/>
              <w:bottom w:val="single" w:sz="4" w:space="0" w:color="C0C0C0"/>
              <w:right w:val="single" w:sz="4" w:space="0" w:color="C0C0C0"/>
            </w:tcBorders>
            <w:hideMark/>
          </w:tcPr>
          <w:p w14:paraId="0D11C876" w14:textId="77777777" w:rsidR="00922AFB" w:rsidRPr="00E416B4" w:rsidRDefault="00922AFB" w:rsidP="006534CF">
            <w:pPr>
              <w:spacing w:before="60" w:after="60"/>
              <w:rPr>
                <w:color w:val="000000"/>
                <w:sz w:val="20"/>
              </w:rPr>
            </w:pPr>
            <w:r w:rsidRPr="00E416B4">
              <w:rPr>
                <w:color w:val="000000"/>
                <w:sz w:val="20"/>
              </w:rPr>
              <w:t>drive/tow vehicle with unsecured load</w:t>
            </w:r>
          </w:p>
        </w:tc>
        <w:tc>
          <w:tcPr>
            <w:tcW w:w="1320" w:type="dxa"/>
            <w:tcBorders>
              <w:top w:val="single" w:sz="4" w:space="0" w:color="C0C0C0"/>
              <w:left w:val="single" w:sz="4" w:space="0" w:color="C0C0C0"/>
              <w:bottom w:val="single" w:sz="4" w:space="0" w:color="C0C0C0"/>
              <w:right w:val="single" w:sz="4" w:space="0" w:color="C0C0C0"/>
            </w:tcBorders>
            <w:hideMark/>
          </w:tcPr>
          <w:p w14:paraId="7E441B3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5D4668C" w14:textId="77777777" w:rsidR="00922AFB" w:rsidRPr="00E416B4" w:rsidRDefault="00922AFB" w:rsidP="006534CF">
            <w:pPr>
              <w:spacing w:before="60" w:after="60"/>
              <w:rPr>
                <w:color w:val="000000"/>
                <w:sz w:val="20"/>
              </w:rPr>
            </w:pPr>
            <w:r w:rsidRPr="00E416B4">
              <w:rPr>
                <w:color w:val="000000"/>
                <w:sz w:val="20"/>
              </w:rPr>
              <w:t>745</w:t>
            </w:r>
          </w:p>
        </w:tc>
        <w:tc>
          <w:tcPr>
            <w:tcW w:w="1200" w:type="dxa"/>
            <w:tcBorders>
              <w:top w:val="single" w:sz="4" w:space="0" w:color="C0C0C0"/>
              <w:left w:val="single" w:sz="4" w:space="0" w:color="C0C0C0"/>
              <w:bottom w:val="single" w:sz="4" w:space="0" w:color="C0C0C0"/>
              <w:right w:val="single" w:sz="4" w:space="0" w:color="C0C0C0"/>
            </w:tcBorders>
            <w:hideMark/>
          </w:tcPr>
          <w:p w14:paraId="106EB57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643E14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EADDC76" w14:textId="77777777" w:rsidR="00922AFB" w:rsidRPr="00E416B4" w:rsidRDefault="00922AFB" w:rsidP="006534CF">
            <w:pPr>
              <w:spacing w:before="60" w:after="60"/>
              <w:rPr>
                <w:color w:val="000000"/>
                <w:sz w:val="20"/>
              </w:rPr>
            </w:pPr>
            <w:r w:rsidRPr="00E416B4">
              <w:rPr>
                <w:color w:val="000000"/>
                <w:sz w:val="20"/>
              </w:rPr>
              <w:lastRenderedPageBreak/>
              <w:t>514</w:t>
            </w:r>
          </w:p>
        </w:tc>
        <w:tc>
          <w:tcPr>
            <w:tcW w:w="2400" w:type="dxa"/>
            <w:tcBorders>
              <w:top w:val="single" w:sz="4" w:space="0" w:color="C0C0C0"/>
              <w:left w:val="single" w:sz="4" w:space="0" w:color="C0C0C0"/>
              <w:bottom w:val="single" w:sz="4" w:space="0" w:color="C0C0C0"/>
              <w:right w:val="single" w:sz="4" w:space="0" w:color="C0C0C0"/>
            </w:tcBorders>
            <w:hideMark/>
          </w:tcPr>
          <w:p w14:paraId="3EEF46A1" w14:textId="77777777" w:rsidR="00922AFB" w:rsidRPr="00E416B4" w:rsidRDefault="00922AFB" w:rsidP="006534CF">
            <w:pPr>
              <w:spacing w:before="60" w:after="60"/>
              <w:rPr>
                <w:color w:val="000000"/>
                <w:sz w:val="20"/>
              </w:rPr>
            </w:pPr>
            <w:r w:rsidRPr="00E416B4">
              <w:rPr>
                <w:color w:val="000000"/>
                <w:sz w:val="20"/>
              </w:rPr>
              <w:t>292 (1) (b)</w:t>
            </w:r>
          </w:p>
        </w:tc>
        <w:tc>
          <w:tcPr>
            <w:tcW w:w="3720" w:type="dxa"/>
            <w:tcBorders>
              <w:top w:val="single" w:sz="4" w:space="0" w:color="C0C0C0"/>
              <w:left w:val="single" w:sz="4" w:space="0" w:color="C0C0C0"/>
              <w:bottom w:val="single" w:sz="4" w:space="0" w:color="C0C0C0"/>
              <w:right w:val="single" w:sz="4" w:space="0" w:color="C0C0C0"/>
            </w:tcBorders>
            <w:hideMark/>
          </w:tcPr>
          <w:p w14:paraId="7C755BF6" w14:textId="77777777" w:rsidR="00922AFB" w:rsidRPr="00E416B4" w:rsidRDefault="00922AFB" w:rsidP="006534CF">
            <w:pPr>
              <w:spacing w:before="60" w:after="60"/>
              <w:rPr>
                <w:color w:val="000000"/>
                <w:sz w:val="20"/>
              </w:rPr>
            </w:pPr>
            <w:r w:rsidRPr="00E416B4">
              <w:rPr>
                <w:color w:val="000000"/>
                <w:sz w:val="20"/>
              </w:rPr>
              <w:t>drive/tow vehicle with load causing instability</w:t>
            </w:r>
          </w:p>
        </w:tc>
        <w:tc>
          <w:tcPr>
            <w:tcW w:w="1320" w:type="dxa"/>
            <w:tcBorders>
              <w:top w:val="single" w:sz="4" w:space="0" w:color="C0C0C0"/>
              <w:left w:val="single" w:sz="4" w:space="0" w:color="C0C0C0"/>
              <w:bottom w:val="single" w:sz="4" w:space="0" w:color="C0C0C0"/>
              <w:right w:val="single" w:sz="4" w:space="0" w:color="C0C0C0"/>
            </w:tcBorders>
            <w:hideMark/>
          </w:tcPr>
          <w:p w14:paraId="3D55E58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3533AF2" w14:textId="77777777" w:rsidR="00922AFB" w:rsidRPr="00E416B4" w:rsidRDefault="00922AFB" w:rsidP="006534CF">
            <w:pPr>
              <w:spacing w:before="60" w:after="60"/>
              <w:rPr>
                <w:color w:val="000000"/>
                <w:sz w:val="20"/>
              </w:rPr>
            </w:pPr>
            <w:r w:rsidRPr="00E416B4">
              <w:rPr>
                <w:color w:val="000000"/>
                <w:sz w:val="20"/>
              </w:rPr>
              <w:t>745</w:t>
            </w:r>
          </w:p>
        </w:tc>
        <w:tc>
          <w:tcPr>
            <w:tcW w:w="1200" w:type="dxa"/>
            <w:tcBorders>
              <w:top w:val="single" w:sz="4" w:space="0" w:color="C0C0C0"/>
              <w:left w:val="single" w:sz="4" w:space="0" w:color="C0C0C0"/>
              <w:bottom w:val="single" w:sz="4" w:space="0" w:color="C0C0C0"/>
              <w:right w:val="single" w:sz="4" w:space="0" w:color="C0C0C0"/>
            </w:tcBorders>
            <w:hideMark/>
          </w:tcPr>
          <w:p w14:paraId="4B0913A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826C65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5266B69" w14:textId="77777777" w:rsidR="00922AFB" w:rsidRPr="00E416B4" w:rsidRDefault="00922AFB" w:rsidP="006534CF">
            <w:pPr>
              <w:spacing w:before="60" w:after="60"/>
              <w:rPr>
                <w:color w:val="000000"/>
                <w:sz w:val="20"/>
              </w:rPr>
            </w:pPr>
            <w:r w:rsidRPr="00E416B4">
              <w:rPr>
                <w:color w:val="000000"/>
                <w:sz w:val="20"/>
              </w:rPr>
              <w:t>515</w:t>
            </w:r>
          </w:p>
        </w:tc>
        <w:tc>
          <w:tcPr>
            <w:tcW w:w="2400" w:type="dxa"/>
            <w:tcBorders>
              <w:top w:val="single" w:sz="4" w:space="0" w:color="C0C0C0"/>
              <w:left w:val="single" w:sz="4" w:space="0" w:color="C0C0C0"/>
              <w:bottom w:val="single" w:sz="4" w:space="0" w:color="C0C0C0"/>
              <w:right w:val="single" w:sz="4" w:space="0" w:color="C0C0C0"/>
            </w:tcBorders>
            <w:hideMark/>
          </w:tcPr>
          <w:p w14:paraId="0DF37656" w14:textId="77777777" w:rsidR="00922AFB" w:rsidRPr="00E416B4" w:rsidRDefault="00922AFB" w:rsidP="006534CF">
            <w:pPr>
              <w:spacing w:before="60" w:after="60"/>
              <w:rPr>
                <w:color w:val="000000"/>
                <w:sz w:val="20"/>
              </w:rPr>
            </w:pPr>
            <w:r w:rsidRPr="00E416B4">
              <w:rPr>
                <w:color w:val="000000"/>
                <w:sz w:val="20"/>
              </w:rPr>
              <w:t>292 (1) (c)</w:t>
            </w:r>
          </w:p>
        </w:tc>
        <w:tc>
          <w:tcPr>
            <w:tcW w:w="3720" w:type="dxa"/>
            <w:tcBorders>
              <w:top w:val="single" w:sz="4" w:space="0" w:color="C0C0C0"/>
              <w:left w:val="single" w:sz="4" w:space="0" w:color="C0C0C0"/>
              <w:bottom w:val="single" w:sz="4" w:space="0" w:color="C0C0C0"/>
              <w:right w:val="single" w:sz="4" w:space="0" w:color="C0C0C0"/>
            </w:tcBorders>
            <w:hideMark/>
          </w:tcPr>
          <w:p w14:paraId="500F76E4" w14:textId="77777777" w:rsidR="00922AFB" w:rsidRPr="00E416B4" w:rsidRDefault="00922AFB" w:rsidP="006534CF">
            <w:pPr>
              <w:spacing w:before="60" w:after="60"/>
              <w:rPr>
                <w:color w:val="000000"/>
                <w:sz w:val="20"/>
              </w:rPr>
            </w:pPr>
            <w:r w:rsidRPr="00E416B4">
              <w:rPr>
                <w:color w:val="000000"/>
                <w:sz w:val="20"/>
              </w:rPr>
              <w:t>drive/tow vehicle with overhanging load</w:t>
            </w:r>
          </w:p>
        </w:tc>
        <w:tc>
          <w:tcPr>
            <w:tcW w:w="1320" w:type="dxa"/>
            <w:tcBorders>
              <w:top w:val="single" w:sz="4" w:space="0" w:color="C0C0C0"/>
              <w:left w:val="single" w:sz="4" w:space="0" w:color="C0C0C0"/>
              <w:bottom w:val="single" w:sz="4" w:space="0" w:color="C0C0C0"/>
              <w:right w:val="single" w:sz="4" w:space="0" w:color="C0C0C0"/>
            </w:tcBorders>
            <w:hideMark/>
          </w:tcPr>
          <w:p w14:paraId="7C50E4C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665082C" w14:textId="77777777" w:rsidR="00922AFB" w:rsidRPr="00E416B4" w:rsidRDefault="00922AFB" w:rsidP="006534CF">
            <w:pPr>
              <w:spacing w:before="60" w:after="60"/>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2CF7593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DD8274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2948B6A" w14:textId="77777777" w:rsidR="00922AFB" w:rsidRPr="00E416B4" w:rsidRDefault="00922AFB" w:rsidP="006534CF">
            <w:pPr>
              <w:spacing w:before="60" w:after="60"/>
              <w:rPr>
                <w:color w:val="000000"/>
                <w:sz w:val="20"/>
              </w:rPr>
            </w:pPr>
            <w:r w:rsidRPr="00E416B4">
              <w:rPr>
                <w:color w:val="000000"/>
                <w:sz w:val="20"/>
              </w:rPr>
              <w:t>516</w:t>
            </w:r>
          </w:p>
        </w:tc>
        <w:tc>
          <w:tcPr>
            <w:tcW w:w="2400" w:type="dxa"/>
            <w:tcBorders>
              <w:top w:val="single" w:sz="4" w:space="0" w:color="C0C0C0"/>
              <w:left w:val="single" w:sz="4" w:space="0" w:color="C0C0C0"/>
              <w:bottom w:val="single" w:sz="4" w:space="0" w:color="C0C0C0"/>
              <w:right w:val="single" w:sz="4" w:space="0" w:color="C0C0C0"/>
            </w:tcBorders>
            <w:hideMark/>
          </w:tcPr>
          <w:p w14:paraId="47B55319" w14:textId="77777777" w:rsidR="00922AFB" w:rsidRPr="00E416B4" w:rsidRDefault="00922AFB" w:rsidP="006534CF">
            <w:pPr>
              <w:spacing w:before="60" w:after="60"/>
              <w:rPr>
                <w:color w:val="000000"/>
                <w:sz w:val="20"/>
              </w:rPr>
            </w:pPr>
            <w:r w:rsidRPr="00E416B4">
              <w:rPr>
                <w:color w:val="000000"/>
                <w:sz w:val="20"/>
              </w:rPr>
              <w:t>292A (1)</w:t>
            </w:r>
          </w:p>
        </w:tc>
        <w:tc>
          <w:tcPr>
            <w:tcW w:w="3720" w:type="dxa"/>
            <w:tcBorders>
              <w:top w:val="single" w:sz="4" w:space="0" w:color="C0C0C0"/>
              <w:left w:val="single" w:sz="4" w:space="0" w:color="C0C0C0"/>
              <w:bottom w:val="single" w:sz="4" w:space="0" w:color="C0C0C0"/>
              <w:right w:val="single" w:sz="4" w:space="0" w:color="C0C0C0"/>
            </w:tcBorders>
            <w:hideMark/>
          </w:tcPr>
          <w:p w14:paraId="1241CE03" w14:textId="77777777" w:rsidR="00922AFB" w:rsidRPr="00E416B4" w:rsidRDefault="00922AFB" w:rsidP="006534CF">
            <w:pPr>
              <w:spacing w:before="60" w:after="60"/>
              <w:rPr>
                <w:color w:val="000000"/>
                <w:sz w:val="20"/>
              </w:rPr>
            </w:pPr>
            <w:r w:rsidRPr="00E416B4">
              <w:rPr>
                <w:color w:val="000000"/>
                <w:sz w:val="20"/>
              </w:rPr>
              <w:t>drive/tow vehicle with unrestrained moving load</w:t>
            </w:r>
          </w:p>
        </w:tc>
        <w:tc>
          <w:tcPr>
            <w:tcW w:w="1320" w:type="dxa"/>
            <w:tcBorders>
              <w:top w:val="single" w:sz="4" w:space="0" w:color="C0C0C0"/>
              <w:left w:val="single" w:sz="4" w:space="0" w:color="C0C0C0"/>
              <w:bottom w:val="single" w:sz="4" w:space="0" w:color="C0C0C0"/>
              <w:right w:val="single" w:sz="4" w:space="0" w:color="C0C0C0"/>
            </w:tcBorders>
            <w:hideMark/>
          </w:tcPr>
          <w:p w14:paraId="0188FA1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EEF3C9D" w14:textId="77777777" w:rsidR="00922AFB" w:rsidRPr="00E416B4" w:rsidRDefault="00922AFB" w:rsidP="006534CF">
            <w:pPr>
              <w:spacing w:before="60" w:after="60"/>
              <w:rPr>
                <w:color w:val="000000"/>
                <w:sz w:val="20"/>
              </w:rPr>
            </w:pPr>
            <w:r w:rsidRPr="00E416B4">
              <w:rPr>
                <w:color w:val="000000"/>
                <w:sz w:val="20"/>
              </w:rPr>
              <w:t>745</w:t>
            </w:r>
          </w:p>
        </w:tc>
        <w:tc>
          <w:tcPr>
            <w:tcW w:w="1200" w:type="dxa"/>
            <w:tcBorders>
              <w:top w:val="single" w:sz="4" w:space="0" w:color="C0C0C0"/>
              <w:left w:val="single" w:sz="4" w:space="0" w:color="C0C0C0"/>
              <w:bottom w:val="single" w:sz="4" w:space="0" w:color="C0C0C0"/>
              <w:right w:val="single" w:sz="4" w:space="0" w:color="C0C0C0"/>
            </w:tcBorders>
            <w:hideMark/>
          </w:tcPr>
          <w:p w14:paraId="3AF5415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E314E7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867C0FD" w14:textId="77777777" w:rsidR="00922AFB" w:rsidRPr="00E416B4" w:rsidRDefault="00922AFB" w:rsidP="006534CF">
            <w:pPr>
              <w:spacing w:before="60" w:after="60"/>
              <w:rPr>
                <w:color w:val="000000"/>
                <w:sz w:val="20"/>
              </w:rPr>
            </w:pPr>
            <w:r w:rsidRPr="00E416B4">
              <w:rPr>
                <w:color w:val="000000"/>
                <w:sz w:val="20"/>
              </w:rPr>
              <w:t>517</w:t>
            </w:r>
          </w:p>
        </w:tc>
        <w:tc>
          <w:tcPr>
            <w:tcW w:w="2400" w:type="dxa"/>
            <w:tcBorders>
              <w:top w:val="single" w:sz="4" w:space="0" w:color="C0C0C0"/>
              <w:left w:val="single" w:sz="4" w:space="0" w:color="C0C0C0"/>
              <w:bottom w:val="single" w:sz="4" w:space="0" w:color="C0C0C0"/>
              <w:right w:val="single" w:sz="4" w:space="0" w:color="C0C0C0"/>
            </w:tcBorders>
            <w:hideMark/>
          </w:tcPr>
          <w:p w14:paraId="5F63567E" w14:textId="77777777" w:rsidR="00922AFB" w:rsidRPr="00E416B4" w:rsidRDefault="00922AFB" w:rsidP="006534CF">
            <w:pPr>
              <w:spacing w:before="60" w:after="60"/>
              <w:rPr>
                <w:color w:val="000000"/>
                <w:sz w:val="20"/>
              </w:rPr>
            </w:pPr>
            <w:r w:rsidRPr="00E416B4">
              <w:rPr>
                <w:color w:val="000000"/>
                <w:sz w:val="20"/>
              </w:rPr>
              <w:t>293 (2)</w:t>
            </w:r>
          </w:p>
        </w:tc>
        <w:tc>
          <w:tcPr>
            <w:tcW w:w="3720" w:type="dxa"/>
            <w:tcBorders>
              <w:top w:val="single" w:sz="4" w:space="0" w:color="C0C0C0"/>
              <w:left w:val="single" w:sz="4" w:space="0" w:color="C0C0C0"/>
              <w:bottom w:val="single" w:sz="4" w:space="0" w:color="C0C0C0"/>
              <w:right w:val="single" w:sz="4" w:space="0" w:color="C0C0C0"/>
            </w:tcBorders>
            <w:hideMark/>
          </w:tcPr>
          <w:p w14:paraId="00F9FC8A" w14:textId="77777777" w:rsidR="00922AFB" w:rsidRPr="00E416B4" w:rsidRDefault="00922AFB" w:rsidP="006534CF">
            <w:pPr>
              <w:spacing w:before="60" w:after="60"/>
              <w:rPr>
                <w:color w:val="000000"/>
                <w:sz w:val="20"/>
              </w:rPr>
            </w:pPr>
            <w:r w:rsidRPr="00E416B4">
              <w:rPr>
                <w:color w:val="000000"/>
                <w:sz w:val="20"/>
              </w:rPr>
              <w:t>not remove/have removed any thing fallen/put on road</w:t>
            </w:r>
          </w:p>
        </w:tc>
        <w:tc>
          <w:tcPr>
            <w:tcW w:w="1320" w:type="dxa"/>
            <w:tcBorders>
              <w:top w:val="single" w:sz="4" w:space="0" w:color="C0C0C0"/>
              <w:left w:val="single" w:sz="4" w:space="0" w:color="C0C0C0"/>
              <w:bottom w:val="single" w:sz="4" w:space="0" w:color="C0C0C0"/>
              <w:right w:val="single" w:sz="4" w:space="0" w:color="C0C0C0"/>
            </w:tcBorders>
            <w:hideMark/>
          </w:tcPr>
          <w:p w14:paraId="1159E8A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13F93E1" w14:textId="77777777" w:rsidR="00922AFB" w:rsidRPr="00E416B4" w:rsidRDefault="00922AFB" w:rsidP="006534CF">
            <w:pPr>
              <w:spacing w:before="60" w:after="60"/>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3F19071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5AF81D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49B76DC" w14:textId="77777777" w:rsidR="00922AFB" w:rsidRPr="00E416B4" w:rsidRDefault="00922AFB" w:rsidP="006534CF">
            <w:pPr>
              <w:spacing w:before="60" w:after="60"/>
              <w:rPr>
                <w:color w:val="000000"/>
                <w:sz w:val="20"/>
              </w:rPr>
            </w:pPr>
            <w:r w:rsidRPr="00E416B4">
              <w:rPr>
                <w:color w:val="000000"/>
                <w:sz w:val="20"/>
              </w:rPr>
              <w:t>518</w:t>
            </w:r>
          </w:p>
        </w:tc>
        <w:tc>
          <w:tcPr>
            <w:tcW w:w="2400" w:type="dxa"/>
            <w:tcBorders>
              <w:top w:val="single" w:sz="4" w:space="0" w:color="C0C0C0"/>
              <w:left w:val="single" w:sz="4" w:space="0" w:color="C0C0C0"/>
              <w:bottom w:val="single" w:sz="4" w:space="0" w:color="C0C0C0"/>
              <w:right w:val="single" w:sz="4" w:space="0" w:color="C0C0C0"/>
            </w:tcBorders>
            <w:hideMark/>
          </w:tcPr>
          <w:p w14:paraId="5B2B8AAC" w14:textId="77777777" w:rsidR="00922AFB" w:rsidRPr="00E416B4" w:rsidRDefault="00922AFB" w:rsidP="006534CF">
            <w:pPr>
              <w:spacing w:before="60" w:after="60"/>
              <w:rPr>
                <w:color w:val="000000"/>
                <w:sz w:val="20"/>
              </w:rPr>
            </w:pPr>
            <w:r w:rsidRPr="00E416B4">
              <w:rPr>
                <w:color w:val="000000"/>
                <w:sz w:val="20"/>
              </w:rPr>
              <w:t>294 (1) (a) (i)</w:t>
            </w:r>
          </w:p>
        </w:tc>
        <w:tc>
          <w:tcPr>
            <w:tcW w:w="3720" w:type="dxa"/>
            <w:tcBorders>
              <w:top w:val="single" w:sz="4" w:space="0" w:color="C0C0C0"/>
              <w:left w:val="single" w:sz="4" w:space="0" w:color="C0C0C0"/>
              <w:bottom w:val="single" w:sz="4" w:space="0" w:color="C0C0C0"/>
              <w:right w:val="single" w:sz="4" w:space="0" w:color="C0C0C0"/>
            </w:tcBorders>
            <w:hideMark/>
          </w:tcPr>
          <w:p w14:paraId="3073BD87" w14:textId="77777777" w:rsidR="00922AFB" w:rsidRPr="00E416B4" w:rsidRDefault="00922AFB" w:rsidP="006534CF">
            <w:pPr>
              <w:spacing w:before="60" w:after="60"/>
              <w:rPr>
                <w:color w:val="000000"/>
                <w:sz w:val="20"/>
              </w:rPr>
            </w:pPr>
            <w:r w:rsidRPr="00E416B4">
              <w:rPr>
                <w:color w:val="000000"/>
                <w:sz w:val="20"/>
              </w:rPr>
              <w:t>tow motor vehicle without control of towed vehicle</w:t>
            </w:r>
          </w:p>
        </w:tc>
        <w:tc>
          <w:tcPr>
            <w:tcW w:w="1320" w:type="dxa"/>
            <w:tcBorders>
              <w:top w:val="single" w:sz="4" w:space="0" w:color="C0C0C0"/>
              <w:left w:val="single" w:sz="4" w:space="0" w:color="C0C0C0"/>
              <w:bottom w:val="single" w:sz="4" w:space="0" w:color="C0C0C0"/>
              <w:right w:val="single" w:sz="4" w:space="0" w:color="C0C0C0"/>
            </w:tcBorders>
            <w:hideMark/>
          </w:tcPr>
          <w:p w14:paraId="633AC41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081EE0A"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7395D23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EE34E3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91515E8" w14:textId="77777777" w:rsidR="00922AFB" w:rsidRPr="00E416B4" w:rsidRDefault="00922AFB" w:rsidP="006534CF">
            <w:pPr>
              <w:spacing w:before="60" w:after="60"/>
              <w:rPr>
                <w:color w:val="000000"/>
                <w:sz w:val="20"/>
              </w:rPr>
            </w:pPr>
            <w:r w:rsidRPr="00E416B4">
              <w:rPr>
                <w:color w:val="000000"/>
                <w:sz w:val="20"/>
              </w:rPr>
              <w:t>519</w:t>
            </w:r>
          </w:p>
        </w:tc>
        <w:tc>
          <w:tcPr>
            <w:tcW w:w="2400" w:type="dxa"/>
            <w:tcBorders>
              <w:top w:val="single" w:sz="4" w:space="0" w:color="C0C0C0"/>
              <w:left w:val="single" w:sz="4" w:space="0" w:color="C0C0C0"/>
              <w:bottom w:val="single" w:sz="4" w:space="0" w:color="C0C0C0"/>
              <w:right w:val="single" w:sz="4" w:space="0" w:color="C0C0C0"/>
            </w:tcBorders>
            <w:hideMark/>
          </w:tcPr>
          <w:p w14:paraId="48F64856" w14:textId="77777777" w:rsidR="00922AFB" w:rsidRPr="00E416B4" w:rsidRDefault="00922AFB" w:rsidP="006534CF">
            <w:pPr>
              <w:spacing w:before="60" w:after="60"/>
              <w:rPr>
                <w:color w:val="000000"/>
                <w:sz w:val="20"/>
              </w:rPr>
            </w:pPr>
            <w:r w:rsidRPr="00E416B4">
              <w:rPr>
                <w:color w:val="000000"/>
                <w:sz w:val="20"/>
              </w:rPr>
              <w:t>294 (1) (a) (ii)</w:t>
            </w:r>
          </w:p>
        </w:tc>
        <w:tc>
          <w:tcPr>
            <w:tcW w:w="3720" w:type="dxa"/>
            <w:tcBorders>
              <w:top w:val="single" w:sz="4" w:space="0" w:color="C0C0C0"/>
              <w:left w:val="single" w:sz="4" w:space="0" w:color="C0C0C0"/>
              <w:bottom w:val="single" w:sz="4" w:space="0" w:color="C0C0C0"/>
              <w:right w:val="single" w:sz="4" w:space="0" w:color="C0C0C0"/>
            </w:tcBorders>
            <w:hideMark/>
          </w:tcPr>
          <w:p w14:paraId="2B41EA07" w14:textId="77777777" w:rsidR="00922AFB" w:rsidRPr="00E416B4" w:rsidRDefault="00922AFB" w:rsidP="006534CF">
            <w:pPr>
              <w:spacing w:before="60" w:after="60"/>
              <w:rPr>
                <w:color w:val="000000"/>
                <w:sz w:val="20"/>
              </w:rPr>
            </w:pPr>
            <w:r w:rsidRPr="00E416B4">
              <w:rPr>
                <w:color w:val="000000"/>
                <w:sz w:val="20"/>
              </w:rPr>
              <w:t>tow motor vehicle, towed vehicle’s brakes/steering not working or not under control of licensed person</w:t>
            </w:r>
          </w:p>
        </w:tc>
        <w:tc>
          <w:tcPr>
            <w:tcW w:w="1320" w:type="dxa"/>
            <w:tcBorders>
              <w:top w:val="single" w:sz="4" w:space="0" w:color="C0C0C0"/>
              <w:left w:val="single" w:sz="4" w:space="0" w:color="C0C0C0"/>
              <w:bottom w:val="single" w:sz="4" w:space="0" w:color="C0C0C0"/>
              <w:right w:val="single" w:sz="4" w:space="0" w:color="C0C0C0"/>
            </w:tcBorders>
            <w:hideMark/>
          </w:tcPr>
          <w:p w14:paraId="1ABBDFC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4843826"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4F6ACA6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292682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13BB546" w14:textId="77777777" w:rsidR="00922AFB" w:rsidRPr="00E416B4" w:rsidRDefault="00922AFB" w:rsidP="006534CF">
            <w:pPr>
              <w:spacing w:before="60" w:after="60"/>
              <w:rPr>
                <w:color w:val="000000"/>
                <w:sz w:val="20"/>
              </w:rPr>
            </w:pPr>
            <w:r w:rsidRPr="00E416B4">
              <w:rPr>
                <w:color w:val="000000"/>
                <w:sz w:val="20"/>
              </w:rPr>
              <w:t>520</w:t>
            </w:r>
          </w:p>
        </w:tc>
        <w:tc>
          <w:tcPr>
            <w:tcW w:w="2400" w:type="dxa"/>
            <w:tcBorders>
              <w:top w:val="single" w:sz="4" w:space="0" w:color="C0C0C0"/>
              <w:left w:val="single" w:sz="4" w:space="0" w:color="C0C0C0"/>
              <w:bottom w:val="single" w:sz="4" w:space="0" w:color="C0C0C0"/>
              <w:right w:val="single" w:sz="4" w:space="0" w:color="C0C0C0"/>
            </w:tcBorders>
            <w:hideMark/>
          </w:tcPr>
          <w:p w14:paraId="6AA6017D" w14:textId="77777777" w:rsidR="00922AFB" w:rsidRPr="00E416B4" w:rsidRDefault="00922AFB" w:rsidP="006534CF">
            <w:pPr>
              <w:spacing w:before="60" w:after="60"/>
              <w:rPr>
                <w:color w:val="000000"/>
                <w:sz w:val="20"/>
              </w:rPr>
            </w:pPr>
            <w:r w:rsidRPr="00E416B4">
              <w:rPr>
                <w:color w:val="000000"/>
                <w:sz w:val="20"/>
              </w:rPr>
              <w:t>294 (1) (b)</w:t>
            </w:r>
          </w:p>
        </w:tc>
        <w:tc>
          <w:tcPr>
            <w:tcW w:w="3720" w:type="dxa"/>
            <w:tcBorders>
              <w:top w:val="single" w:sz="4" w:space="0" w:color="C0C0C0"/>
              <w:left w:val="single" w:sz="4" w:space="0" w:color="C0C0C0"/>
              <w:bottom w:val="single" w:sz="4" w:space="0" w:color="C0C0C0"/>
              <w:right w:val="single" w:sz="4" w:space="0" w:color="C0C0C0"/>
            </w:tcBorders>
            <w:hideMark/>
          </w:tcPr>
          <w:p w14:paraId="7D94080D" w14:textId="77777777" w:rsidR="00922AFB" w:rsidRPr="00E416B4" w:rsidRDefault="00922AFB" w:rsidP="006534CF">
            <w:pPr>
              <w:spacing w:before="60" w:after="60"/>
              <w:rPr>
                <w:color w:val="000000"/>
                <w:sz w:val="20"/>
              </w:rPr>
            </w:pPr>
            <w:r w:rsidRPr="00E416B4">
              <w:rPr>
                <w:color w:val="000000"/>
                <w:sz w:val="20"/>
              </w:rPr>
              <w:t>tow motor vehicle when unsafe</w:t>
            </w:r>
          </w:p>
        </w:tc>
        <w:tc>
          <w:tcPr>
            <w:tcW w:w="1320" w:type="dxa"/>
            <w:tcBorders>
              <w:top w:val="single" w:sz="4" w:space="0" w:color="C0C0C0"/>
              <w:left w:val="single" w:sz="4" w:space="0" w:color="C0C0C0"/>
              <w:bottom w:val="single" w:sz="4" w:space="0" w:color="C0C0C0"/>
              <w:right w:val="single" w:sz="4" w:space="0" w:color="C0C0C0"/>
            </w:tcBorders>
            <w:hideMark/>
          </w:tcPr>
          <w:p w14:paraId="3305D8C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2592BAD"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31ED2AD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0611A8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5B1B6E4" w14:textId="77777777" w:rsidR="00922AFB" w:rsidRPr="00E416B4" w:rsidRDefault="00922AFB" w:rsidP="006534CF">
            <w:pPr>
              <w:spacing w:before="60" w:after="60"/>
              <w:rPr>
                <w:color w:val="000000"/>
                <w:sz w:val="20"/>
              </w:rPr>
            </w:pPr>
            <w:r w:rsidRPr="00E416B4">
              <w:rPr>
                <w:color w:val="000000"/>
                <w:sz w:val="20"/>
              </w:rPr>
              <w:lastRenderedPageBreak/>
              <w:t>521</w:t>
            </w:r>
          </w:p>
        </w:tc>
        <w:tc>
          <w:tcPr>
            <w:tcW w:w="2400" w:type="dxa"/>
            <w:tcBorders>
              <w:top w:val="single" w:sz="4" w:space="0" w:color="C0C0C0"/>
              <w:left w:val="single" w:sz="4" w:space="0" w:color="C0C0C0"/>
              <w:bottom w:val="single" w:sz="4" w:space="0" w:color="C0C0C0"/>
              <w:right w:val="single" w:sz="4" w:space="0" w:color="C0C0C0"/>
            </w:tcBorders>
            <w:hideMark/>
          </w:tcPr>
          <w:p w14:paraId="3DC2413D" w14:textId="77777777" w:rsidR="00922AFB" w:rsidRPr="00E416B4" w:rsidRDefault="00922AFB" w:rsidP="006534CF">
            <w:pPr>
              <w:spacing w:before="60" w:after="60"/>
              <w:rPr>
                <w:color w:val="000000"/>
                <w:sz w:val="20"/>
              </w:rPr>
            </w:pPr>
            <w:r w:rsidRPr="00E416B4">
              <w:rPr>
                <w:color w:val="000000"/>
                <w:sz w:val="20"/>
              </w:rPr>
              <w:t>294 (2) (a)</w:t>
            </w:r>
          </w:p>
        </w:tc>
        <w:tc>
          <w:tcPr>
            <w:tcW w:w="3720" w:type="dxa"/>
            <w:tcBorders>
              <w:top w:val="single" w:sz="4" w:space="0" w:color="C0C0C0"/>
              <w:left w:val="single" w:sz="4" w:space="0" w:color="C0C0C0"/>
              <w:bottom w:val="single" w:sz="4" w:space="0" w:color="C0C0C0"/>
              <w:right w:val="single" w:sz="4" w:space="0" w:color="C0C0C0"/>
            </w:tcBorders>
            <w:hideMark/>
          </w:tcPr>
          <w:p w14:paraId="604D971A" w14:textId="77777777" w:rsidR="00922AFB" w:rsidRPr="00E416B4" w:rsidRDefault="00922AFB" w:rsidP="006534CF">
            <w:pPr>
              <w:spacing w:before="60" w:after="60"/>
              <w:rPr>
                <w:color w:val="000000"/>
                <w:sz w:val="20"/>
              </w:rPr>
            </w:pPr>
            <w:r w:rsidRPr="00E416B4">
              <w:rPr>
                <w:color w:val="000000"/>
                <w:sz w:val="20"/>
              </w:rPr>
              <w:t>tow trailer without control of trailer</w:t>
            </w:r>
          </w:p>
        </w:tc>
        <w:tc>
          <w:tcPr>
            <w:tcW w:w="1320" w:type="dxa"/>
            <w:tcBorders>
              <w:top w:val="single" w:sz="4" w:space="0" w:color="C0C0C0"/>
              <w:left w:val="single" w:sz="4" w:space="0" w:color="C0C0C0"/>
              <w:bottom w:val="single" w:sz="4" w:space="0" w:color="C0C0C0"/>
              <w:right w:val="single" w:sz="4" w:space="0" w:color="C0C0C0"/>
            </w:tcBorders>
            <w:hideMark/>
          </w:tcPr>
          <w:p w14:paraId="1BAAA76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CE4BD8E"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6E48F80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03ADCB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842DCF2" w14:textId="77777777" w:rsidR="00922AFB" w:rsidRPr="00E416B4" w:rsidRDefault="00922AFB" w:rsidP="006534CF">
            <w:pPr>
              <w:spacing w:before="60" w:after="60"/>
              <w:rPr>
                <w:color w:val="000000"/>
                <w:sz w:val="20"/>
              </w:rPr>
            </w:pPr>
            <w:r w:rsidRPr="00E416B4">
              <w:rPr>
                <w:color w:val="000000"/>
                <w:sz w:val="20"/>
              </w:rPr>
              <w:t>522</w:t>
            </w:r>
          </w:p>
        </w:tc>
        <w:tc>
          <w:tcPr>
            <w:tcW w:w="2400" w:type="dxa"/>
            <w:tcBorders>
              <w:top w:val="single" w:sz="4" w:space="0" w:color="C0C0C0"/>
              <w:left w:val="single" w:sz="4" w:space="0" w:color="C0C0C0"/>
              <w:bottom w:val="single" w:sz="4" w:space="0" w:color="C0C0C0"/>
              <w:right w:val="single" w:sz="4" w:space="0" w:color="C0C0C0"/>
            </w:tcBorders>
            <w:hideMark/>
          </w:tcPr>
          <w:p w14:paraId="28230316" w14:textId="77777777" w:rsidR="00922AFB" w:rsidRPr="00E416B4" w:rsidRDefault="00922AFB" w:rsidP="006534CF">
            <w:pPr>
              <w:spacing w:before="60" w:after="60"/>
              <w:rPr>
                <w:color w:val="000000"/>
                <w:sz w:val="20"/>
              </w:rPr>
            </w:pPr>
            <w:r w:rsidRPr="00E416B4">
              <w:rPr>
                <w:color w:val="000000"/>
                <w:sz w:val="20"/>
              </w:rPr>
              <w:t>294 (2) (b)</w:t>
            </w:r>
          </w:p>
        </w:tc>
        <w:tc>
          <w:tcPr>
            <w:tcW w:w="3720" w:type="dxa"/>
            <w:tcBorders>
              <w:top w:val="single" w:sz="4" w:space="0" w:color="C0C0C0"/>
              <w:left w:val="single" w:sz="4" w:space="0" w:color="C0C0C0"/>
              <w:bottom w:val="single" w:sz="4" w:space="0" w:color="C0C0C0"/>
              <w:right w:val="single" w:sz="4" w:space="0" w:color="C0C0C0"/>
            </w:tcBorders>
            <w:hideMark/>
          </w:tcPr>
          <w:p w14:paraId="623A3CAE" w14:textId="77777777" w:rsidR="00922AFB" w:rsidRPr="00E416B4" w:rsidRDefault="00922AFB" w:rsidP="006534CF">
            <w:pPr>
              <w:spacing w:before="60" w:after="60"/>
              <w:rPr>
                <w:color w:val="000000"/>
                <w:sz w:val="20"/>
              </w:rPr>
            </w:pPr>
            <w:r w:rsidRPr="00E416B4">
              <w:rPr>
                <w:color w:val="000000"/>
                <w:sz w:val="20"/>
              </w:rPr>
              <w:t>tow trailer when unsafe</w:t>
            </w:r>
          </w:p>
        </w:tc>
        <w:tc>
          <w:tcPr>
            <w:tcW w:w="1320" w:type="dxa"/>
            <w:tcBorders>
              <w:top w:val="single" w:sz="4" w:space="0" w:color="C0C0C0"/>
              <w:left w:val="single" w:sz="4" w:space="0" w:color="C0C0C0"/>
              <w:bottom w:val="single" w:sz="4" w:space="0" w:color="C0C0C0"/>
              <w:right w:val="single" w:sz="4" w:space="0" w:color="C0C0C0"/>
            </w:tcBorders>
            <w:hideMark/>
          </w:tcPr>
          <w:p w14:paraId="6F36C94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3D5BD55"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59CD336E"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CA43080"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5D329646" w14:textId="77777777" w:rsidR="00922AFB" w:rsidRPr="00E416B4" w:rsidRDefault="00922AFB" w:rsidP="006534CF">
            <w:pPr>
              <w:spacing w:before="60" w:after="60"/>
              <w:rPr>
                <w:color w:val="000000"/>
                <w:sz w:val="20"/>
              </w:rPr>
            </w:pPr>
            <w:r w:rsidRPr="00E416B4">
              <w:rPr>
                <w:color w:val="000000"/>
                <w:sz w:val="20"/>
              </w:rPr>
              <w:t>523</w:t>
            </w:r>
          </w:p>
        </w:tc>
        <w:tc>
          <w:tcPr>
            <w:tcW w:w="2400" w:type="dxa"/>
            <w:tcBorders>
              <w:top w:val="single" w:sz="4" w:space="0" w:color="C0C0C0"/>
              <w:left w:val="single" w:sz="4" w:space="0" w:color="C0C0C0"/>
              <w:bottom w:val="nil"/>
              <w:right w:val="single" w:sz="4" w:space="0" w:color="C0C0C0"/>
            </w:tcBorders>
            <w:hideMark/>
          </w:tcPr>
          <w:p w14:paraId="78BBD8F0" w14:textId="77777777" w:rsidR="00922AFB" w:rsidRPr="00E416B4" w:rsidRDefault="00922AFB" w:rsidP="006534CF">
            <w:pPr>
              <w:spacing w:before="60" w:after="60"/>
              <w:rPr>
                <w:color w:val="000000"/>
                <w:sz w:val="20"/>
              </w:rPr>
            </w:pPr>
            <w:r w:rsidRPr="00E416B4">
              <w:rPr>
                <w:color w:val="000000"/>
                <w:sz w:val="20"/>
              </w:rPr>
              <w:t>295 (1)</w:t>
            </w:r>
          </w:p>
        </w:tc>
        <w:tc>
          <w:tcPr>
            <w:tcW w:w="3720" w:type="dxa"/>
            <w:tcBorders>
              <w:top w:val="single" w:sz="4" w:space="0" w:color="C0C0C0"/>
              <w:left w:val="single" w:sz="4" w:space="0" w:color="C0C0C0"/>
              <w:bottom w:val="nil"/>
              <w:right w:val="single" w:sz="4" w:space="0" w:color="C0C0C0"/>
            </w:tcBorders>
          </w:tcPr>
          <w:p w14:paraId="597E6366"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60B835C4"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hideMark/>
          </w:tcPr>
          <w:p w14:paraId="15F387C2" w14:textId="77777777" w:rsidR="00922AFB" w:rsidRPr="00E416B4" w:rsidRDefault="00922AFB" w:rsidP="006534CF">
            <w:pPr>
              <w:spacing w:before="60" w:after="60"/>
              <w:rPr>
                <w:color w:val="000000"/>
                <w:sz w:val="20"/>
              </w:rPr>
            </w:pPr>
            <w:r w:rsidRPr="00E416B4">
              <w:rPr>
                <w:color w:val="000000"/>
                <w:sz w:val="20"/>
              </w:rPr>
              <w:t> </w:t>
            </w:r>
          </w:p>
        </w:tc>
        <w:tc>
          <w:tcPr>
            <w:tcW w:w="1200" w:type="dxa"/>
            <w:tcBorders>
              <w:top w:val="single" w:sz="4" w:space="0" w:color="C0C0C0"/>
              <w:left w:val="single" w:sz="4" w:space="0" w:color="C0C0C0"/>
              <w:bottom w:val="nil"/>
              <w:right w:val="single" w:sz="4" w:space="0" w:color="C0C0C0"/>
            </w:tcBorders>
          </w:tcPr>
          <w:p w14:paraId="3AABD200" w14:textId="77777777" w:rsidR="00922AFB" w:rsidRPr="00E416B4" w:rsidRDefault="00922AFB" w:rsidP="006534CF">
            <w:pPr>
              <w:spacing w:before="60" w:after="60"/>
              <w:rPr>
                <w:color w:val="000000"/>
                <w:sz w:val="20"/>
              </w:rPr>
            </w:pPr>
          </w:p>
        </w:tc>
      </w:tr>
      <w:tr w:rsidR="00922AFB" w:rsidRPr="00E416B4" w14:paraId="7DE38D1A" w14:textId="77777777" w:rsidTr="006534CF">
        <w:trPr>
          <w:cantSplit/>
        </w:trPr>
        <w:tc>
          <w:tcPr>
            <w:tcW w:w="1200" w:type="dxa"/>
            <w:tcBorders>
              <w:top w:val="nil"/>
              <w:left w:val="single" w:sz="4" w:space="0" w:color="C0C0C0"/>
              <w:bottom w:val="nil"/>
              <w:right w:val="single" w:sz="4" w:space="0" w:color="C0C0C0"/>
            </w:tcBorders>
            <w:hideMark/>
          </w:tcPr>
          <w:p w14:paraId="71E58AEB" w14:textId="77777777" w:rsidR="00922AFB" w:rsidRPr="00E416B4" w:rsidRDefault="00922AFB" w:rsidP="006534CF">
            <w:pPr>
              <w:spacing w:before="60" w:after="60"/>
              <w:rPr>
                <w:color w:val="000000"/>
                <w:sz w:val="20"/>
              </w:rPr>
            </w:pPr>
            <w:r w:rsidRPr="00E416B4">
              <w:rPr>
                <w:color w:val="000000"/>
                <w:sz w:val="20"/>
              </w:rPr>
              <w:t>523.1</w:t>
            </w:r>
          </w:p>
        </w:tc>
        <w:tc>
          <w:tcPr>
            <w:tcW w:w="2400" w:type="dxa"/>
            <w:tcBorders>
              <w:top w:val="nil"/>
              <w:left w:val="single" w:sz="4" w:space="0" w:color="C0C0C0"/>
              <w:bottom w:val="nil"/>
              <w:right w:val="single" w:sz="4" w:space="0" w:color="C0C0C0"/>
            </w:tcBorders>
            <w:hideMark/>
          </w:tcPr>
          <w:p w14:paraId="0E0F5348"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295 (2)</w:t>
            </w:r>
          </w:p>
        </w:tc>
        <w:tc>
          <w:tcPr>
            <w:tcW w:w="3720" w:type="dxa"/>
            <w:tcBorders>
              <w:top w:val="nil"/>
              <w:left w:val="single" w:sz="4" w:space="0" w:color="C0C0C0"/>
              <w:bottom w:val="nil"/>
              <w:right w:val="single" w:sz="4" w:space="0" w:color="C0C0C0"/>
            </w:tcBorders>
            <w:hideMark/>
          </w:tcPr>
          <w:p w14:paraId="7CFAB902" w14:textId="77777777" w:rsidR="00922AFB" w:rsidRPr="00E416B4" w:rsidRDefault="00922AFB" w:rsidP="006534CF">
            <w:pPr>
              <w:spacing w:before="60" w:after="60"/>
              <w:rPr>
                <w:color w:val="000000"/>
                <w:sz w:val="20"/>
              </w:rPr>
            </w:pPr>
            <w:r w:rsidRPr="00E416B4">
              <w:rPr>
                <w:color w:val="000000"/>
                <w:sz w:val="20"/>
              </w:rPr>
              <w:t>not keep required distance (towing with towline)</w:t>
            </w:r>
          </w:p>
        </w:tc>
        <w:tc>
          <w:tcPr>
            <w:tcW w:w="1320" w:type="dxa"/>
            <w:tcBorders>
              <w:top w:val="nil"/>
              <w:left w:val="single" w:sz="4" w:space="0" w:color="C0C0C0"/>
              <w:bottom w:val="nil"/>
              <w:right w:val="single" w:sz="4" w:space="0" w:color="C0C0C0"/>
            </w:tcBorders>
            <w:hideMark/>
          </w:tcPr>
          <w:p w14:paraId="3998895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2BD9EC7B"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nil"/>
              <w:left w:val="single" w:sz="4" w:space="0" w:color="C0C0C0"/>
              <w:bottom w:val="nil"/>
              <w:right w:val="single" w:sz="4" w:space="0" w:color="C0C0C0"/>
            </w:tcBorders>
            <w:hideMark/>
          </w:tcPr>
          <w:p w14:paraId="6251F9A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E01246A" w14:textId="77777777" w:rsidTr="006534CF">
        <w:trPr>
          <w:cantSplit/>
        </w:trPr>
        <w:tc>
          <w:tcPr>
            <w:tcW w:w="1200" w:type="dxa"/>
            <w:tcBorders>
              <w:top w:val="nil"/>
              <w:left w:val="single" w:sz="4" w:space="0" w:color="C0C0C0"/>
              <w:bottom w:val="nil"/>
              <w:right w:val="single" w:sz="4" w:space="0" w:color="C0C0C0"/>
            </w:tcBorders>
            <w:hideMark/>
          </w:tcPr>
          <w:p w14:paraId="1DA90DF1" w14:textId="77777777" w:rsidR="00922AFB" w:rsidRPr="00E416B4" w:rsidRDefault="00922AFB" w:rsidP="006534CF">
            <w:pPr>
              <w:spacing w:before="60" w:after="60"/>
              <w:rPr>
                <w:color w:val="000000"/>
                <w:sz w:val="20"/>
              </w:rPr>
            </w:pPr>
            <w:r w:rsidRPr="00E416B4">
              <w:rPr>
                <w:color w:val="000000"/>
                <w:sz w:val="20"/>
              </w:rPr>
              <w:t>523.2</w:t>
            </w:r>
          </w:p>
        </w:tc>
        <w:tc>
          <w:tcPr>
            <w:tcW w:w="2400" w:type="dxa"/>
            <w:tcBorders>
              <w:top w:val="nil"/>
              <w:left w:val="single" w:sz="4" w:space="0" w:color="C0C0C0"/>
              <w:bottom w:val="nil"/>
              <w:right w:val="single" w:sz="4" w:space="0" w:color="C0C0C0"/>
            </w:tcBorders>
            <w:hideMark/>
          </w:tcPr>
          <w:p w14:paraId="798894D0"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295 (3)</w:t>
            </w:r>
          </w:p>
        </w:tc>
        <w:tc>
          <w:tcPr>
            <w:tcW w:w="3720" w:type="dxa"/>
            <w:tcBorders>
              <w:top w:val="nil"/>
              <w:left w:val="single" w:sz="4" w:space="0" w:color="C0C0C0"/>
              <w:bottom w:val="nil"/>
              <w:right w:val="single" w:sz="4" w:space="0" w:color="C0C0C0"/>
            </w:tcBorders>
            <w:hideMark/>
          </w:tcPr>
          <w:p w14:paraId="07C1ED98" w14:textId="77777777" w:rsidR="00922AFB" w:rsidRPr="00E416B4" w:rsidRDefault="00922AFB" w:rsidP="006534CF">
            <w:pPr>
              <w:spacing w:before="60" w:after="60"/>
              <w:rPr>
                <w:color w:val="000000"/>
                <w:sz w:val="20"/>
              </w:rPr>
            </w:pPr>
            <w:r w:rsidRPr="00E416B4">
              <w:rPr>
                <w:color w:val="000000"/>
                <w:sz w:val="20"/>
              </w:rPr>
              <w:t>not keep required distance (towing with towline – motorbike)</w:t>
            </w:r>
          </w:p>
        </w:tc>
        <w:tc>
          <w:tcPr>
            <w:tcW w:w="1320" w:type="dxa"/>
            <w:tcBorders>
              <w:top w:val="nil"/>
              <w:left w:val="single" w:sz="4" w:space="0" w:color="C0C0C0"/>
              <w:bottom w:val="nil"/>
              <w:right w:val="single" w:sz="4" w:space="0" w:color="C0C0C0"/>
            </w:tcBorders>
            <w:hideMark/>
          </w:tcPr>
          <w:p w14:paraId="35C4A7C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546542AD"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nil"/>
              <w:left w:val="single" w:sz="4" w:space="0" w:color="C0C0C0"/>
              <w:bottom w:val="nil"/>
              <w:right w:val="single" w:sz="4" w:space="0" w:color="C0C0C0"/>
            </w:tcBorders>
            <w:hideMark/>
          </w:tcPr>
          <w:p w14:paraId="4BBBC85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44D4566" w14:textId="77777777" w:rsidTr="006534CF">
        <w:trPr>
          <w:cantSplit/>
        </w:trPr>
        <w:tc>
          <w:tcPr>
            <w:tcW w:w="1200" w:type="dxa"/>
            <w:tcBorders>
              <w:top w:val="nil"/>
              <w:left w:val="single" w:sz="4" w:space="0" w:color="C0C0C0"/>
              <w:bottom w:val="nil"/>
              <w:right w:val="single" w:sz="4" w:space="0" w:color="C0C0C0"/>
            </w:tcBorders>
            <w:hideMark/>
          </w:tcPr>
          <w:p w14:paraId="0CDEF7EA" w14:textId="77777777" w:rsidR="00922AFB" w:rsidRPr="00E416B4" w:rsidRDefault="00922AFB" w:rsidP="006534CF">
            <w:pPr>
              <w:spacing w:before="60" w:after="60"/>
              <w:rPr>
                <w:color w:val="000000"/>
                <w:sz w:val="20"/>
              </w:rPr>
            </w:pPr>
            <w:r w:rsidRPr="00E416B4">
              <w:rPr>
                <w:color w:val="000000"/>
                <w:sz w:val="20"/>
              </w:rPr>
              <w:t>523.3</w:t>
            </w:r>
          </w:p>
        </w:tc>
        <w:tc>
          <w:tcPr>
            <w:tcW w:w="2400" w:type="dxa"/>
            <w:tcBorders>
              <w:top w:val="nil"/>
              <w:left w:val="single" w:sz="4" w:space="0" w:color="C0C0C0"/>
              <w:bottom w:val="nil"/>
              <w:right w:val="single" w:sz="4" w:space="0" w:color="C0C0C0"/>
            </w:tcBorders>
            <w:hideMark/>
          </w:tcPr>
          <w:p w14:paraId="60D973CB"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295 (4)</w:t>
            </w:r>
          </w:p>
        </w:tc>
        <w:tc>
          <w:tcPr>
            <w:tcW w:w="3720" w:type="dxa"/>
            <w:tcBorders>
              <w:top w:val="nil"/>
              <w:left w:val="single" w:sz="4" w:space="0" w:color="C0C0C0"/>
              <w:bottom w:val="nil"/>
              <w:right w:val="single" w:sz="4" w:space="0" w:color="C0C0C0"/>
            </w:tcBorders>
          </w:tcPr>
          <w:p w14:paraId="113C1DE6" w14:textId="77777777" w:rsidR="00922AFB" w:rsidRPr="00E416B4" w:rsidRDefault="00922AFB" w:rsidP="006534CF">
            <w:pPr>
              <w:spacing w:before="60" w:after="60"/>
              <w:rPr>
                <w:color w:val="000000"/>
                <w:sz w:val="20"/>
              </w:rPr>
            </w:pPr>
          </w:p>
        </w:tc>
        <w:tc>
          <w:tcPr>
            <w:tcW w:w="1320" w:type="dxa"/>
            <w:tcBorders>
              <w:top w:val="nil"/>
              <w:left w:val="single" w:sz="4" w:space="0" w:color="C0C0C0"/>
              <w:bottom w:val="nil"/>
              <w:right w:val="single" w:sz="4" w:space="0" w:color="C0C0C0"/>
            </w:tcBorders>
          </w:tcPr>
          <w:p w14:paraId="4A53AA4A" w14:textId="77777777" w:rsidR="00922AFB" w:rsidRPr="00E416B4" w:rsidRDefault="00922AFB" w:rsidP="006534CF">
            <w:pPr>
              <w:spacing w:before="60" w:after="60"/>
              <w:rPr>
                <w:color w:val="000000"/>
                <w:sz w:val="20"/>
              </w:rPr>
            </w:pPr>
          </w:p>
        </w:tc>
        <w:tc>
          <w:tcPr>
            <w:tcW w:w="1560" w:type="dxa"/>
            <w:tcBorders>
              <w:top w:val="nil"/>
              <w:left w:val="single" w:sz="4" w:space="0" w:color="C0C0C0"/>
              <w:bottom w:val="nil"/>
              <w:right w:val="single" w:sz="4" w:space="0" w:color="C0C0C0"/>
            </w:tcBorders>
            <w:hideMark/>
          </w:tcPr>
          <w:p w14:paraId="06B8B965" w14:textId="77777777" w:rsidR="00922AFB" w:rsidRPr="00E416B4" w:rsidRDefault="00922AFB" w:rsidP="006534CF">
            <w:pPr>
              <w:spacing w:before="60" w:after="60"/>
              <w:rPr>
                <w:color w:val="000000"/>
                <w:sz w:val="20"/>
              </w:rPr>
            </w:pPr>
          </w:p>
        </w:tc>
        <w:tc>
          <w:tcPr>
            <w:tcW w:w="1200" w:type="dxa"/>
            <w:tcBorders>
              <w:top w:val="nil"/>
              <w:left w:val="single" w:sz="4" w:space="0" w:color="C0C0C0"/>
              <w:bottom w:val="nil"/>
              <w:right w:val="single" w:sz="4" w:space="0" w:color="C0C0C0"/>
            </w:tcBorders>
          </w:tcPr>
          <w:p w14:paraId="77AD095E" w14:textId="77777777" w:rsidR="00922AFB" w:rsidRPr="00E416B4" w:rsidRDefault="00922AFB" w:rsidP="006534CF">
            <w:pPr>
              <w:spacing w:before="60" w:after="60"/>
              <w:rPr>
                <w:color w:val="000000"/>
                <w:sz w:val="20"/>
              </w:rPr>
            </w:pPr>
          </w:p>
        </w:tc>
      </w:tr>
      <w:tr w:rsidR="00922AFB" w:rsidRPr="00E416B4" w14:paraId="77B4E77F" w14:textId="77777777" w:rsidTr="006534CF">
        <w:trPr>
          <w:cantSplit/>
        </w:trPr>
        <w:tc>
          <w:tcPr>
            <w:tcW w:w="1200" w:type="dxa"/>
            <w:tcBorders>
              <w:top w:val="nil"/>
              <w:left w:val="single" w:sz="4" w:space="0" w:color="C0C0C0"/>
              <w:bottom w:val="nil"/>
              <w:right w:val="single" w:sz="4" w:space="0" w:color="C0C0C0"/>
            </w:tcBorders>
            <w:hideMark/>
          </w:tcPr>
          <w:p w14:paraId="636C2368" w14:textId="77777777" w:rsidR="00922AFB" w:rsidRPr="00E416B4" w:rsidRDefault="00922AFB" w:rsidP="006534CF">
            <w:pPr>
              <w:spacing w:before="60" w:after="60"/>
              <w:rPr>
                <w:color w:val="000000"/>
                <w:sz w:val="20"/>
              </w:rPr>
            </w:pPr>
            <w:r w:rsidRPr="00E416B4">
              <w:rPr>
                <w:color w:val="000000"/>
                <w:sz w:val="20"/>
              </w:rPr>
              <w:t>523.3.1</w:t>
            </w:r>
          </w:p>
        </w:tc>
        <w:tc>
          <w:tcPr>
            <w:tcW w:w="2400" w:type="dxa"/>
            <w:tcBorders>
              <w:top w:val="nil"/>
              <w:left w:val="single" w:sz="4" w:space="0" w:color="C0C0C0"/>
              <w:bottom w:val="nil"/>
              <w:right w:val="single" w:sz="4" w:space="0" w:color="C0C0C0"/>
            </w:tcBorders>
            <w:hideMark/>
          </w:tcPr>
          <w:p w14:paraId="46974651" w14:textId="77777777" w:rsidR="00922AFB" w:rsidRPr="00E416B4" w:rsidRDefault="00922AFB" w:rsidP="006534CF">
            <w:pPr>
              <w:spacing w:before="60" w:after="60"/>
              <w:ind w:left="72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295 (5) (a)</w:t>
            </w:r>
          </w:p>
        </w:tc>
        <w:tc>
          <w:tcPr>
            <w:tcW w:w="3720" w:type="dxa"/>
            <w:tcBorders>
              <w:top w:val="nil"/>
              <w:left w:val="single" w:sz="4" w:space="0" w:color="C0C0C0"/>
              <w:bottom w:val="nil"/>
              <w:right w:val="single" w:sz="4" w:space="0" w:color="C0C0C0"/>
            </w:tcBorders>
            <w:hideMark/>
          </w:tcPr>
          <w:p w14:paraId="34715CBB" w14:textId="77777777" w:rsidR="00922AFB" w:rsidRPr="00E416B4" w:rsidRDefault="00922AFB" w:rsidP="006534CF">
            <w:pPr>
              <w:spacing w:before="60" w:after="60"/>
              <w:rPr>
                <w:color w:val="000000"/>
                <w:sz w:val="20"/>
              </w:rPr>
            </w:pPr>
            <w:r w:rsidRPr="00E416B4">
              <w:rPr>
                <w:color w:val="000000"/>
                <w:sz w:val="20"/>
              </w:rPr>
              <w:t>towline longer than 2m—warning material not correct shape/length</w:t>
            </w:r>
          </w:p>
        </w:tc>
        <w:tc>
          <w:tcPr>
            <w:tcW w:w="1320" w:type="dxa"/>
            <w:tcBorders>
              <w:top w:val="nil"/>
              <w:left w:val="single" w:sz="4" w:space="0" w:color="C0C0C0"/>
              <w:bottom w:val="nil"/>
              <w:right w:val="single" w:sz="4" w:space="0" w:color="C0C0C0"/>
            </w:tcBorders>
            <w:hideMark/>
          </w:tcPr>
          <w:p w14:paraId="7BFF3A7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0972BA7B"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nil"/>
              <w:left w:val="single" w:sz="4" w:space="0" w:color="C0C0C0"/>
              <w:bottom w:val="nil"/>
              <w:right w:val="single" w:sz="4" w:space="0" w:color="C0C0C0"/>
            </w:tcBorders>
            <w:hideMark/>
          </w:tcPr>
          <w:p w14:paraId="1168ACA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CE500B4" w14:textId="77777777" w:rsidTr="006534CF">
        <w:trPr>
          <w:cantSplit/>
        </w:trPr>
        <w:tc>
          <w:tcPr>
            <w:tcW w:w="1200" w:type="dxa"/>
            <w:tcBorders>
              <w:top w:val="nil"/>
              <w:left w:val="single" w:sz="4" w:space="0" w:color="C0C0C0"/>
              <w:bottom w:val="nil"/>
              <w:right w:val="single" w:sz="4" w:space="0" w:color="C0C0C0"/>
            </w:tcBorders>
            <w:hideMark/>
          </w:tcPr>
          <w:p w14:paraId="7221E8FF" w14:textId="77777777" w:rsidR="00922AFB" w:rsidRPr="00E416B4" w:rsidRDefault="00922AFB" w:rsidP="006534CF">
            <w:pPr>
              <w:spacing w:before="60" w:after="60"/>
              <w:rPr>
                <w:color w:val="000000"/>
                <w:sz w:val="20"/>
              </w:rPr>
            </w:pPr>
            <w:r w:rsidRPr="00E416B4">
              <w:rPr>
                <w:color w:val="000000"/>
                <w:sz w:val="20"/>
              </w:rPr>
              <w:lastRenderedPageBreak/>
              <w:t>523.3.2</w:t>
            </w:r>
          </w:p>
        </w:tc>
        <w:tc>
          <w:tcPr>
            <w:tcW w:w="2400" w:type="dxa"/>
            <w:tcBorders>
              <w:top w:val="nil"/>
              <w:left w:val="single" w:sz="4" w:space="0" w:color="C0C0C0"/>
              <w:bottom w:val="nil"/>
              <w:right w:val="single" w:sz="4" w:space="0" w:color="C0C0C0"/>
            </w:tcBorders>
            <w:hideMark/>
          </w:tcPr>
          <w:p w14:paraId="19F47434" w14:textId="77777777" w:rsidR="00922AFB" w:rsidRPr="00E416B4" w:rsidRDefault="00922AFB" w:rsidP="006534CF">
            <w:pPr>
              <w:spacing w:before="60" w:after="60"/>
              <w:ind w:left="72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295 (5) (b)</w:t>
            </w:r>
          </w:p>
        </w:tc>
        <w:tc>
          <w:tcPr>
            <w:tcW w:w="3720" w:type="dxa"/>
            <w:tcBorders>
              <w:top w:val="nil"/>
              <w:left w:val="single" w:sz="4" w:space="0" w:color="C0C0C0"/>
              <w:bottom w:val="nil"/>
              <w:right w:val="single" w:sz="4" w:space="0" w:color="C0C0C0"/>
            </w:tcBorders>
            <w:hideMark/>
          </w:tcPr>
          <w:p w14:paraId="521AA237" w14:textId="77777777" w:rsidR="00922AFB" w:rsidRPr="00E416B4" w:rsidRDefault="00922AFB" w:rsidP="006534CF">
            <w:pPr>
              <w:spacing w:before="60" w:after="60"/>
              <w:rPr>
                <w:color w:val="000000"/>
                <w:sz w:val="20"/>
              </w:rPr>
            </w:pPr>
            <w:r w:rsidRPr="00E416B4">
              <w:rPr>
                <w:color w:val="000000"/>
                <w:sz w:val="20"/>
              </w:rPr>
              <w:t>towline longer than 2m—warning material not correct position</w:t>
            </w:r>
          </w:p>
        </w:tc>
        <w:tc>
          <w:tcPr>
            <w:tcW w:w="1320" w:type="dxa"/>
            <w:tcBorders>
              <w:top w:val="nil"/>
              <w:left w:val="single" w:sz="4" w:space="0" w:color="C0C0C0"/>
              <w:bottom w:val="nil"/>
              <w:right w:val="single" w:sz="4" w:space="0" w:color="C0C0C0"/>
            </w:tcBorders>
            <w:hideMark/>
          </w:tcPr>
          <w:p w14:paraId="62CE021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14329AE6"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nil"/>
              <w:left w:val="single" w:sz="4" w:space="0" w:color="C0C0C0"/>
              <w:bottom w:val="nil"/>
              <w:right w:val="single" w:sz="4" w:space="0" w:color="C0C0C0"/>
            </w:tcBorders>
            <w:hideMark/>
          </w:tcPr>
          <w:p w14:paraId="746D3707"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7F10275"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1858C84B" w14:textId="77777777" w:rsidR="00922AFB" w:rsidRPr="00E416B4" w:rsidRDefault="00922AFB" w:rsidP="006534CF">
            <w:pPr>
              <w:spacing w:before="60" w:after="60"/>
              <w:rPr>
                <w:color w:val="000000"/>
                <w:sz w:val="20"/>
              </w:rPr>
            </w:pPr>
            <w:r w:rsidRPr="00E416B4">
              <w:rPr>
                <w:color w:val="000000"/>
                <w:sz w:val="20"/>
              </w:rPr>
              <w:t>523.3.3</w:t>
            </w:r>
          </w:p>
        </w:tc>
        <w:tc>
          <w:tcPr>
            <w:tcW w:w="2400" w:type="dxa"/>
            <w:tcBorders>
              <w:top w:val="nil"/>
              <w:left w:val="single" w:sz="4" w:space="0" w:color="C0C0C0"/>
              <w:bottom w:val="single" w:sz="4" w:space="0" w:color="C0C0C0"/>
              <w:right w:val="single" w:sz="4" w:space="0" w:color="C0C0C0"/>
            </w:tcBorders>
            <w:hideMark/>
          </w:tcPr>
          <w:p w14:paraId="2108A2FD" w14:textId="77777777" w:rsidR="00922AFB" w:rsidRPr="00E416B4" w:rsidRDefault="00922AFB" w:rsidP="006534CF">
            <w:pPr>
              <w:spacing w:before="60" w:after="60"/>
              <w:ind w:left="720" w:hanging="360"/>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by contravening 295 (5) (c)</w:t>
            </w:r>
          </w:p>
        </w:tc>
        <w:tc>
          <w:tcPr>
            <w:tcW w:w="3720" w:type="dxa"/>
            <w:tcBorders>
              <w:top w:val="nil"/>
              <w:left w:val="single" w:sz="4" w:space="0" w:color="C0C0C0"/>
              <w:bottom w:val="single" w:sz="4" w:space="0" w:color="C0C0C0"/>
              <w:right w:val="single" w:sz="4" w:space="0" w:color="C0C0C0"/>
            </w:tcBorders>
            <w:hideMark/>
          </w:tcPr>
          <w:p w14:paraId="63619129" w14:textId="77777777" w:rsidR="00922AFB" w:rsidRPr="00E416B4" w:rsidRDefault="00922AFB" w:rsidP="006534CF">
            <w:pPr>
              <w:spacing w:before="60" w:after="60"/>
              <w:rPr>
                <w:color w:val="000000"/>
                <w:sz w:val="20"/>
              </w:rPr>
            </w:pPr>
            <w:r w:rsidRPr="00E416B4">
              <w:rPr>
                <w:color w:val="000000"/>
                <w:sz w:val="20"/>
              </w:rPr>
              <w:t>towline longer than 2m—warning material not visible</w:t>
            </w:r>
          </w:p>
        </w:tc>
        <w:tc>
          <w:tcPr>
            <w:tcW w:w="1320" w:type="dxa"/>
            <w:tcBorders>
              <w:top w:val="nil"/>
              <w:left w:val="single" w:sz="4" w:space="0" w:color="C0C0C0"/>
              <w:bottom w:val="single" w:sz="4" w:space="0" w:color="C0C0C0"/>
              <w:right w:val="single" w:sz="4" w:space="0" w:color="C0C0C0"/>
            </w:tcBorders>
            <w:hideMark/>
          </w:tcPr>
          <w:p w14:paraId="310AB62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02FAAAFF"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nil"/>
              <w:left w:val="single" w:sz="4" w:space="0" w:color="C0C0C0"/>
              <w:bottom w:val="single" w:sz="4" w:space="0" w:color="C0C0C0"/>
              <w:right w:val="single" w:sz="4" w:space="0" w:color="C0C0C0"/>
            </w:tcBorders>
            <w:hideMark/>
          </w:tcPr>
          <w:p w14:paraId="657EAE4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96AF23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3F82E7B" w14:textId="77777777" w:rsidR="00922AFB" w:rsidRPr="00E416B4" w:rsidRDefault="00922AFB" w:rsidP="006534CF">
            <w:pPr>
              <w:spacing w:before="60" w:after="60"/>
              <w:rPr>
                <w:color w:val="000000"/>
                <w:sz w:val="20"/>
              </w:rPr>
            </w:pPr>
            <w:r w:rsidRPr="00E416B4">
              <w:rPr>
                <w:color w:val="000000"/>
                <w:sz w:val="20"/>
              </w:rPr>
              <w:t>524</w:t>
            </w:r>
          </w:p>
        </w:tc>
        <w:tc>
          <w:tcPr>
            <w:tcW w:w="2400" w:type="dxa"/>
            <w:tcBorders>
              <w:top w:val="single" w:sz="4" w:space="0" w:color="C0C0C0"/>
              <w:left w:val="single" w:sz="4" w:space="0" w:color="C0C0C0"/>
              <w:bottom w:val="single" w:sz="4" w:space="0" w:color="C0C0C0"/>
              <w:right w:val="single" w:sz="4" w:space="0" w:color="C0C0C0"/>
            </w:tcBorders>
            <w:hideMark/>
          </w:tcPr>
          <w:p w14:paraId="631BCE58" w14:textId="77777777" w:rsidR="00922AFB" w:rsidRPr="00E416B4" w:rsidRDefault="00922AFB" w:rsidP="006534CF">
            <w:pPr>
              <w:spacing w:before="60" w:after="60"/>
              <w:rPr>
                <w:color w:val="000000"/>
                <w:sz w:val="20"/>
              </w:rPr>
            </w:pPr>
            <w:r w:rsidRPr="00E416B4">
              <w:rPr>
                <w:color w:val="000000"/>
                <w:sz w:val="20"/>
              </w:rPr>
              <w:t>295A (1)</w:t>
            </w:r>
          </w:p>
        </w:tc>
        <w:tc>
          <w:tcPr>
            <w:tcW w:w="3720" w:type="dxa"/>
            <w:tcBorders>
              <w:top w:val="single" w:sz="4" w:space="0" w:color="C0C0C0"/>
              <w:left w:val="single" w:sz="4" w:space="0" w:color="C0C0C0"/>
              <w:bottom w:val="single" w:sz="4" w:space="0" w:color="C0C0C0"/>
              <w:right w:val="single" w:sz="4" w:space="0" w:color="C0C0C0"/>
            </w:tcBorders>
            <w:hideMark/>
          </w:tcPr>
          <w:p w14:paraId="3CC7DF82" w14:textId="77777777" w:rsidR="00922AFB" w:rsidRPr="00E416B4" w:rsidRDefault="00922AFB" w:rsidP="006534CF">
            <w:pPr>
              <w:spacing w:before="60" w:after="60"/>
              <w:rPr>
                <w:color w:val="000000"/>
                <w:sz w:val="20"/>
              </w:rPr>
            </w:pPr>
            <w:r w:rsidRPr="00E416B4">
              <w:rPr>
                <w:color w:val="000000"/>
                <w:sz w:val="20"/>
              </w:rPr>
              <w:t>drive articulated vehicle towing other vehicle</w:t>
            </w:r>
          </w:p>
        </w:tc>
        <w:tc>
          <w:tcPr>
            <w:tcW w:w="1320" w:type="dxa"/>
            <w:tcBorders>
              <w:top w:val="single" w:sz="4" w:space="0" w:color="C0C0C0"/>
              <w:left w:val="single" w:sz="4" w:space="0" w:color="C0C0C0"/>
              <w:bottom w:val="single" w:sz="4" w:space="0" w:color="C0C0C0"/>
              <w:right w:val="single" w:sz="4" w:space="0" w:color="C0C0C0"/>
            </w:tcBorders>
            <w:hideMark/>
          </w:tcPr>
          <w:p w14:paraId="5AD65A63"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C5671D6" w14:textId="77777777" w:rsidR="00922AFB" w:rsidRPr="00E416B4" w:rsidRDefault="00922AFB" w:rsidP="006534CF">
            <w:pPr>
              <w:spacing w:before="60" w:after="60"/>
              <w:rPr>
                <w:color w:val="000000"/>
                <w:sz w:val="20"/>
              </w:rPr>
            </w:pPr>
            <w:r w:rsidRPr="00E416B4">
              <w:rPr>
                <w:color w:val="000000"/>
                <w:sz w:val="20"/>
              </w:rPr>
              <w:t>272</w:t>
            </w:r>
          </w:p>
        </w:tc>
        <w:tc>
          <w:tcPr>
            <w:tcW w:w="1200" w:type="dxa"/>
            <w:tcBorders>
              <w:top w:val="single" w:sz="4" w:space="0" w:color="C0C0C0"/>
              <w:left w:val="single" w:sz="4" w:space="0" w:color="C0C0C0"/>
              <w:bottom w:val="single" w:sz="4" w:space="0" w:color="C0C0C0"/>
              <w:right w:val="single" w:sz="4" w:space="0" w:color="C0C0C0"/>
            </w:tcBorders>
            <w:hideMark/>
          </w:tcPr>
          <w:p w14:paraId="4B5A11D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B162B8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6DB2003" w14:textId="77777777" w:rsidR="00922AFB" w:rsidRPr="00E416B4" w:rsidRDefault="00922AFB" w:rsidP="006534CF">
            <w:pPr>
              <w:spacing w:before="60" w:after="60"/>
              <w:rPr>
                <w:color w:val="000000"/>
                <w:sz w:val="20"/>
              </w:rPr>
            </w:pPr>
            <w:r w:rsidRPr="00E416B4">
              <w:rPr>
                <w:color w:val="000000"/>
                <w:sz w:val="20"/>
              </w:rPr>
              <w:t>525</w:t>
            </w:r>
          </w:p>
        </w:tc>
        <w:tc>
          <w:tcPr>
            <w:tcW w:w="2400" w:type="dxa"/>
            <w:tcBorders>
              <w:top w:val="single" w:sz="4" w:space="0" w:color="C0C0C0"/>
              <w:left w:val="single" w:sz="4" w:space="0" w:color="C0C0C0"/>
              <w:bottom w:val="single" w:sz="4" w:space="0" w:color="C0C0C0"/>
              <w:right w:val="single" w:sz="4" w:space="0" w:color="C0C0C0"/>
            </w:tcBorders>
            <w:hideMark/>
          </w:tcPr>
          <w:p w14:paraId="4F6812D8" w14:textId="77777777" w:rsidR="00922AFB" w:rsidRPr="00E416B4" w:rsidRDefault="00922AFB" w:rsidP="006534CF">
            <w:pPr>
              <w:spacing w:before="60" w:after="60"/>
              <w:rPr>
                <w:color w:val="000000"/>
                <w:sz w:val="20"/>
              </w:rPr>
            </w:pPr>
            <w:r w:rsidRPr="00E416B4">
              <w:rPr>
                <w:color w:val="000000"/>
                <w:sz w:val="20"/>
              </w:rPr>
              <w:t>295A (2)</w:t>
            </w:r>
          </w:p>
        </w:tc>
        <w:tc>
          <w:tcPr>
            <w:tcW w:w="3720" w:type="dxa"/>
            <w:tcBorders>
              <w:top w:val="single" w:sz="4" w:space="0" w:color="C0C0C0"/>
              <w:left w:val="single" w:sz="4" w:space="0" w:color="C0C0C0"/>
              <w:bottom w:val="single" w:sz="4" w:space="0" w:color="C0C0C0"/>
              <w:right w:val="single" w:sz="4" w:space="0" w:color="C0C0C0"/>
            </w:tcBorders>
            <w:hideMark/>
          </w:tcPr>
          <w:p w14:paraId="66A7B6C4" w14:textId="77777777" w:rsidR="00922AFB" w:rsidRPr="00E416B4" w:rsidRDefault="00922AFB" w:rsidP="006534CF">
            <w:pPr>
              <w:spacing w:before="60" w:after="60"/>
              <w:rPr>
                <w:color w:val="000000"/>
                <w:sz w:val="20"/>
              </w:rPr>
            </w:pPr>
            <w:r w:rsidRPr="00E416B4">
              <w:rPr>
                <w:color w:val="000000"/>
                <w:sz w:val="20"/>
              </w:rPr>
              <w:t>drive motor vehicle towing more than 1 vehicle</w:t>
            </w:r>
          </w:p>
        </w:tc>
        <w:tc>
          <w:tcPr>
            <w:tcW w:w="1320" w:type="dxa"/>
            <w:tcBorders>
              <w:top w:val="single" w:sz="4" w:space="0" w:color="C0C0C0"/>
              <w:left w:val="single" w:sz="4" w:space="0" w:color="C0C0C0"/>
              <w:bottom w:val="single" w:sz="4" w:space="0" w:color="C0C0C0"/>
              <w:right w:val="single" w:sz="4" w:space="0" w:color="C0C0C0"/>
            </w:tcBorders>
            <w:hideMark/>
          </w:tcPr>
          <w:p w14:paraId="4B1B764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795BCBC" w14:textId="77777777" w:rsidR="00922AFB" w:rsidRPr="00E416B4" w:rsidRDefault="00922AFB" w:rsidP="006534CF">
            <w:pPr>
              <w:spacing w:before="60" w:after="60"/>
              <w:rPr>
                <w:color w:val="000000"/>
                <w:sz w:val="20"/>
              </w:rPr>
            </w:pPr>
            <w:r w:rsidRPr="00E416B4">
              <w:rPr>
                <w:color w:val="000000"/>
                <w:sz w:val="20"/>
              </w:rPr>
              <w:t>272</w:t>
            </w:r>
          </w:p>
        </w:tc>
        <w:tc>
          <w:tcPr>
            <w:tcW w:w="1200" w:type="dxa"/>
            <w:tcBorders>
              <w:top w:val="single" w:sz="4" w:space="0" w:color="C0C0C0"/>
              <w:left w:val="single" w:sz="4" w:space="0" w:color="C0C0C0"/>
              <w:bottom w:val="single" w:sz="4" w:space="0" w:color="C0C0C0"/>
              <w:right w:val="single" w:sz="4" w:space="0" w:color="C0C0C0"/>
            </w:tcBorders>
            <w:hideMark/>
          </w:tcPr>
          <w:p w14:paraId="46767FE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AC4C4C2"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C905C4B" w14:textId="77777777" w:rsidR="00922AFB" w:rsidRPr="00E416B4" w:rsidRDefault="00922AFB" w:rsidP="006534CF">
            <w:pPr>
              <w:spacing w:before="60" w:after="60"/>
              <w:rPr>
                <w:color w:val="000000"/>
                <w:sz w:val="20"/>
              </w:rPr>
            </w:pPr>
            <w:r w:rsidRPr="00E416B4">
              <w:rPr>
                <w:color w:val="000000"/>
                <w:sz w:val="20"/>
              </w:rPr>
              <w:t>526</w:t>
            </w:r>
          </w:p>
        </w:tc>
        <w:tc>
          <w:tcPr>
            <w:tcW w:w="2400" w:type="dxa"/>
            <w:tcBorders>
              <w:top w:val="single" w:sz="4" w:space="0" w:color="C0C0C0"/>
              <w:left w:val="single" w:sz="4" w:space="0" w:color="C0C0C0"/>
              <w:bottom w:val="single" w:sz="4" w:space="0" w:color="C0C0C0"/>
              <w:right w:val="single" w:sz="4" w:space="0" w:color="C0C0C0"/>
            </w:tcBorders>
            <w:hideMark/>
          </w:tcPr>
          <w:p w14:paraId="39316DF5" w14:textId="77777777" w:rsidR="00922AFB" w:rsidRPr="00E416B4" w:rsidRDefault="00922AFB" w:rsidP="006534CF">
            <w:pPr>
              <w:spacing w:before="60" w:after="60"/>
              <w:rPr>
                <w:color w:val="000000"/>
                <w:sz w:val="20"/>
              </w:rPr>
            </w:pPr>
            <w:r w:rsidRPr="00E416B4">
              <w:rPr>
                <w:color w:val="000000"/>
                <w:sz w:val="20"/>
              </w:rPr>
              <w:t>295B (1) (a)</w:t>
            </w:r>
          </w:p>
        </w:tc>
        <w:tc>
          <w:tcPr>
            <w:tcW w:w="3720" w:type="dxa"/>
            <w:tcBorders>
              <w:top w:val="single" w:sz="4" w:space="0" w:color="C0C0C0"/>
              <w:left w:val="single" w:sz="4" w:space="0" w:color="C0C0C0"/>
              <w:bottom w:val="single" w:sz="4" w:space="0" w:color="C0C0C0"/>
              <w:right w:val="single" w:sz="4" w:space="0" w:color="C0C0C0"/>
            </w:tcBorders>
            <w:hideMark/>
          </w:tcPr>
          <w:p w14:paraId="38541922" w14:textId="77777777" w:rsidR="00922AFB" w:rsidRPr="00E416B4" w:rsidRDefault="00922AFB" w:rsidP="006534CF">
            <w:pPr>
              <w:spacing w:before="60" w:after="60"/>
              <w:rPr>
                <w:color w:val="000000"/>
                <w:sz w:val="20"/>
              </w:rPr>
            </w:pPr>
            <w:r w:rsidRPr="00E416B4">
              <w:rPr>
                <w:color w:val="000000"/>
                <w:sz w:val="20"/>
              </w:rPr>
              <w:t>drive motor vehicle towing vehicle exceeding towing attachment capacity</w:t>
            </w:r>
          </w:p>
        </w:tc>
        <w:tc>
          <w:tcPr>
            <w:tcW w:w="1320" w:type="dxa"/>
            <w:tcBorders>
              <w:top w:val="single" w:sz="4" w:space="0" w:color="C0C0C0"/>
              <w:left w:val="single" w:sz="4" w:space="0" w:color="C0C0C0"/>
              <w:bottom w:val="single" w:sz="4" w:space="0" w:color="C0C0C0"/>
              <w:right w:val="single" w:sz="4" w:space="0" w:color="C0C0C0"/>
            </w:tcBorders>
            <w:hideMark/>
          </w:tcPr>
          <w:p w14:paraId="0D5511F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39FA1DA" w14:textId="77777777" w:rsidR="00922AFB" w:rsidRPr="00E416B4" w:rsidRDefault="00922AFB" w:rsidP="006534CF">
            <w:pPr>
              <w:spacing w:before="60" w:after="60"/>
              <w:rPr>
                <w:color w:val="000000"/>
                <w:sz w:val="20"/>
              </w:rPr>
            </w:pPr>
            <w:r w:rsidRPr="00E416B4">
              <w:rPr>
                <w:color w:val="000000"/>
                <w:sz w:val="20"/>
              </w:rPr>
              <w:t>487</w:t>
            </w:r>
          </w:p>
        </w:tc>
        <w:tc>
          <w:tcPr>
            <w:tcW w:w="1200" w:type="dxa"/>
            <w:tcBorders>
              <w:top w:val="single" w:sz="4" w:space="0" w:color="C0C0C0"/>
              <w:left w:val="single" w:sz="4" w:space="0" w:color="C0C0C0"/>
              <w:bottom w:val="single" w:sz="4" w:space="0" w:color="C0C0C0"/>
              <w:right w:val="single" w:sz="4" w:space="0" w:color="C0C0C0"/>
            </w:tcBorders>
            <w:hideMark/>
          </w:tcPr>
          <w:p w14:paraId="6E10EF9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350D1D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9BD09D7" w14:textId="77777777" w:rsidR="00922AFB" w:rsidRPr="00E416B4" w:rsidRDefault="00922AFB" w:rsidP="006534CF">
            <w:pPr>
              <w:spacing w:before="60" w:after="60"/>
              <w:rPr>
                <w:color w:val="000000"/>
                <w:sz w:val="20"/>
              </w:rPr>
            </w:pPr>
            <w:r w:rsidRPr="00E416B4">
              <w:rPr>
                <w:color w:val="000000"/>
                <w:sz w:val="20"/>
              </w:rPr>
              <w:t>527</w:t>
            </w:r>
          </w:p>
        </w:tc>
        <w:tc>
          <w:tcPr>
            <w:tcW w:w="2400" w:type="dxa"/>
            <w:tcBorders>
              <w:top w:val="single" w:sz="4" w:space="0" w:color="C0C0C0"/>
              <w:left w:val="single" w:sz="4" w:space="0" w:color="C0C0C0"/>
              <w:bottom w:val="single" w:sz="4" w:space="0" w:color="C0C0C0"/>
              <w:right w:val="single" w:sz="4" w:space="0" w:color="C0C0C0"/>
            </w:tcBorders>
            <w:hideMark/>
          </w:tcPr>
          <w:p w14:paraId="342F3BE5" w14:textId="77777777" w:rsidR="00922AFB" w:rsidRPr="00E416B4" w:rsidRDefault="00922AFB" w:rsidP="006534CF">
            <w:pPr>
              <w:spacing w:before="60" w:after="60"/>
              <w:rPr>
                <w:color w:val="000000"/>
                <w:sz w:val="20"/>
              </w:rPr>
            </w:pPr>
            <w:r w:rsidRPr="00E416B4">
              <w:rPr>
                <w:color w:val="000000"/>
                <w:sz w:val="20"/>
              </w:rPr>
              <w:t>295B (1) (b)</w:t>
            </w:r>
          </w:p>
        </w:tc>
        <w:tc>
          <w:tcPr>
            <w:tcW w:w="3720" w:type="dxa"/>
            <w:tcBorders>
              <w:top w:val="single" w:sz="4" w:space="0" w:color="C0C0C0"/>
              <w:left w:val="single" w:sz="4" w:space="0" w:color="C0C0C0"/>
              <w:bottom w:val="single" w:sz="4" w:space="0" w:color="C0C0C0"/>
              <w:right w:val="single" w:sz="4" w:space="0" w:color="C0C0C0"/>
            </w:tcBorders>
            <w:hideMark/>
          </w:tcPr>
          <w:p w14:paraId="1319A247" w14:textId="77777777" w:rsidR="00922AFB" w:rsidRPr="00E416B4" w:rsidRDefault="00922AFB" w:rsidP="006534CF">
            <w:pPr>
              <w:spacing w:before="60" w:after="60"/>
              <w:rPr>
                <w:color w:val="000000"/>
                <w:sz w:val="20"/>
              </w:rPr>
            </w:pPr>
            <w:r w:rsidRPr="00E416B4">
              <w:rPr>
                <w:color w:val="000000"/>
                <w:sz w:val="20"/>
              </w:rPr>
              <w:t>drive motor vehicle towing vehicle exceeding maximum laden weight</w:t>
            </w:r>
          </w:p>
        </w:tc>
        <w:tc>
          <w:tcPr>
            <w:tcW w:w="1320" w:type="dxa"/>
            <w:tcBorders>
              <w:top w:val="single" w:sz="4" w:space="0" w:color="C0C0C0"/>
              <w:left w:val="single" w:sz="4" w:space="0" w:color="C0C0C0"/>
              <w:bottom w:val="single" w:sz="4" w:space="0" w:color="C0C0C0"/>
              <w:right w:val="single" w:sz="4" w:space="0" w:color="C0C0C0"/>
            </w:tcBorders>
            <w:hideMark/>
          </w:tcPr>
          <w:p w14:paraId="5973285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1DFE521" w14:textId="77777777" w:rsidR="00922AFB" w:rsidRPr="00E416B4" w:rsidRDefault="00922AFB" w:rsidP="006534CF">
            <w:pPr>
              <w:spacing w:before="60" w:after="60"/>
              <w:rPr>
                <w:color w:val="000000"/>
                <w:sz w:val="20"/>
              </w:rPr>
            </w:pPr>
            <w:r w:rsidRPr="00E416B4">
              <w:rPr>
                <w:color w:val="000000"/>
                <w:sz w:val="20"/>
              </w:rPr>
              <w:t>487</w:t>
            </w:r>
          </w:p>
        </w:tc>
        <w:tc>
          <w:tcPr>
            <w:tcW w:w="1200" w:type="dxa"/>
            <w:tcBorders>
              <w:top w:val="single" w:sz="4" w:space="0" w:color="C0C0C0"/>
              <w:left w:val="single" w:sz="4" w:space="0" w:color="C0C0C0"/>
              <w:bottom w:val="single" w:sz="4" w:space="0" w:color="C0C0C0"/>
              <w:right w:val="single" w:sz="4" w:space="0" w:color="C0C0C0"/>
            </w:tcBorders>
            <w:hideMark/>
          </w:tcPr>
          <w:p w14:paraId="7565F40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AD55F9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E8E2E32" w14:textId="77777777" w:rsidR="00922AFB" w:rsidRPr="00E416B4" w:rsidRDefault="00922AFB" w:rsidP="006534CF">
            <w:pPr>
              <w:spacing w:before="60" w:after="60"/>
              <w:rPr>
                <w:color w:val="000000"/>
                <w:sz w:val="20"/>
              </w:rPr>
            </w:pPr>
            <w:r w:rsidRPr="00E416B4">
              <w:rPr>
                <w:color w:val="000000"/>
                <w:sz w:val="20"/>
              </w:rPr>
              <w:t>528</w:t>
            </w:r>
          </w:p>
        </w:tc>
        <w:tc>
          <w:tcPr>
            <w:tcW w:w="2400" w:type="dxa"/>
            <w:tcBorders>
              <w:top w:val="single" w:sz="4" w:space="0" w:color="C0C0C0"/>
              <w:left w:val="single" w:sz="4" w:space="0" w:color="C0C0C0"/>
              <w:bottom w:val="single" w:sz="4" w:space="0" w:color="C0C0C0"/>
              <w:right w:val="single" w:sz="4" w:space="0" w:color="C0C0C0"/>
            </w:tcBorders>
            <w:hideMark/>
          </w:tcPr>
          <w:p w14:paraId="1F8F03E4" w14:textId="77777777" w:rsidR="00922AFB" w:rsidRPr="00E416B4" w:rsidRDefault="00922AFB" w:rsidP="006534CF">
            <w:pPr>
              <w:spacing w:before="60" w:after="60"/>
              <w:rPr>
                <w:color w:val="000000"/>
                <w:sz w:val="20"/>
              </w:rPr>
            </w:pPr>
            <w:r w:rsidRPr="00E416B4">
              <w:rPr>
                <w:color w:val="000000"/>
                <w:sz w:val="20"/>
              </w:rPr>
              <w:t>296 (1)</w:t>
            </w:r>
          </w:p>
        </w:tc>
        <w:tc>
          <w:tcPr>
            <w:tcW w:w="3720" w:type="dxa"/>
            <w:tcBorders>
              <w:top w:val="single" w:sz="4" w:space="0" w:color="C0C0C0"/>
              <w:left w:val="single" w:sz="4" w:space="0" w:color="C0C0C0"/>
              <w:bottom w:val="single" w:sz="4" w:space="0" w:color="C0C0C0"/>
              <w:right w:val="single" w:sz="4" w:space="0" w:color="C0C0C0"/>
            </w:tcBorders>
            <w:hideMark/>
          </w:tcPr>
          <w:p w14:paraId="4C94FF7E" w14:textId="77777777" w:rsidR="00922AFB" w:rsidRPr="00E416B4" w:rsidRDefault="00922AFB" w:rsidP="006534CF">
            <w:pPr>
              <w:spacing w:before="60" w:after="60"/>
              <w:rPr>
                <w:color w:val="000000"/>
                <w:sz w:val="20"/>
              </w:rPr>
            </w:pPr>
            <w:r w:rsidRPr="00E416B4">
              <w:rPr>
                <w:color w:val="000000"/>
                <w:sz w:val="20"/>
              </w:rPr>
              <w:t>not reverse vehicle safely</w:t>
            </w:r>
          </w:p>
        </w:tc>
        <w:tc>
          <w:tcPr>
            <w:tcW w:w="1320" w:type="dxa"/>
            <w:tcBorders>
              <w:top w:val="single" w:sz="4" w:space="0" w:color="C0C0C0"/>
              <w:left w:val="single" w:sz="4" w:space="0" w:color="C0C0C0"/>
              <w:bottom w:val="single" w:sz="4" w:space="0" w:color="C0C0C0"/>
              <w:right w:val="single" w:sz="4" w:space="0" w:color="C0C0C0"/>
            </w:tcBorders>
            <w:hideMark/>
          </w:tcPr>
          <w:p w14:paraId="0B1A716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07DFE40" w14:textId="77777777" w:rsidR="00922AFB" w:rsidRPr="00E416B4" w:rsidRDefault="00922AFB" w:rsidP="006534CF">
            <w:pPr>
              <w:spacing w:before="60" w:after="60"/>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4C8F91B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9D9249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6BFE17E" w14:textId="77777777" w:rsidR="00922AFB" w:rsidRPr="00E416B4" w:rsidRDefault="00922AFB" w:rsidP="006534CF">
            <w:pPr>
              <w:spacing w:before="60" w:after="60"/>
              <w:rPr>
                <w:color w:val="000000"/>
                <w:sz w:val="20"/>
              </w:rPr>
            </w:pPr>
            <w:r w:rsidRPr="00E416B4">
              <w:rPr>
                <w:color w:val="000000"/>
                <w:sz w:val="20"/>
              </w:rPr>
              <w:lastRenderedPageBreak/>
              <w:t>529</w:t>
            </w:r>
          </w:p>
        </w:tc>
        <w:tc>
          <w:tcPr>
            <w:tcW w:w="2400" w:type="dxa"/>
            <w:tcBorders>
              <w:top w:val="single" w:sz="4" w:space="0" w:color="C0C0C0"/>
              <w:left w:val="single" w:sz="4" w:space="0" w:color="C0C0C0"/>
              <w:bottom w:val="single" w:sz="4" w:space="0" w:color="C0C0C0"/>
              <w:right w:val="single" w:sz="4" w:space="0" w:color="C0C0C0"/>
            </w:tcBorders>
            <w:hideMark/>
          </w:tcPr>
          <w:p w14:paraId="2A3A71DF" w14:textId="77777777" w:rsidR="00922AFB" w:rsidRPr="00E416B4" w:rsidRDefault="00922AFB" w:rsidP="006534CF">
            <w:pPr>
              <w:spacing w:before="60" w:after="60"/>
              <w:rPr>
                <w:color w:val="000000"/>
                <w:sz w:val="20"/>
              </w:rPr>
            </w:pPr>
            <w:r w:rsidRPr="00E416B4">
              <w:rPr>
                <w:color w:val="000000"/>
                <w:sz w:val="20"/>
              </w:rPr>
              <w:t>296 (2)</w:t>
            </w:r>
          </w:p>
        </w:tc>
        <w:tc>
          <w:tcPr>
            <w:tcW w:w="3720" w:type="dxa"/>
            <w:tcBorders>
              <w:top w:val="single" w:sz="4" w:space="0" w:color="C0C0C0"/>
              <w:left w:val="single" w:sz="4" w:space="0" w:color="C0C0C0"/>
              <w:bottom w:val="single" w:sz="4" w:space="0" w:color="C0C0C0"/>
              <w:right w:val="single" w:sz="4" w:space="0" w:color="C0C0C0"/>
            </w:tcBorders>
            <w:hideMark/>
          </w:tcPr>
          <w:p w14:paraId="1F2F3C59" w14:textId="77777777" w:rsidR="00922AFB" w:rsidRPr="00E416B4" w:rsidRDefault="00922AFB" w:rsidP="006534CF">
            <w:pPr>
              <w:spacing w:before="60" w:after="60"/>
              <w:rPr>
                <w:color w:val="000000"/>
                <w:sz w:val="20"/>
              </w:rPr>
            </w:pPr>
            <w:r w:rsidRPr="00E416B4">
              <w:rPr>
                <w:color w:val="000000"/>
                <w:sz w:val="20"/>
              </w:rPr>
              <w:t>reverse vehicle further than necessary</w:t>
            </w:r>
          </w:p>
        </w:tc>
        <w:tc>
          <w:tcPr>
            <w:tcW w:w="1320" w:type="dxa"/>
            <w:tcBorders>
              <w:top w:val="single" w:sz="4" w:space="0" w:color="C0C0C0"/>
              <w:left w:val="single" w:sz="4" w:space="0" w:color="C0C0C0"/>
              <w:bottom w:val="single" w:sz="4" w:space="0" w:color="C0C0C0"/>
              <w:right w:val="single" w:sz="4" w:space="0" w:color="C0C0C0"/>
            </w:tcBorders>
            <w:hideMark/>
          </w:tcPr>
          <w:p w14:paraId="722AEEF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41F0C6A"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662C3AD0"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43EC466"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2A5D8555" w14:textId="77777777" w:rsidR="00922AFB" w:rsidRPr="00E416B4" w:rsidRDefault="00922AFB" w:rsidP="006534CF">
            <w:pPr>
              <w:spacing w:before="60" w:after="60"/>
              <w:rPr>
                <w:color w:val="000000"/>
                <w:sz w:val="20"/>
              </w:rPr>
            </w:pPr>
            <w:r w:rsidRPr="00E416B4">
              <w:rPr>
                <w:sz w:val="20"/>
              </w:rPr>
              <w:t>530</w:t>
            </w:r>
          </w:p>
        </w:tc>
        <w:tc>
          <w:tcPr>
            <w:tcW w:w="2400" w:type="dxa"/>
            <w:tcBorders>
              <w:top w:val="single" w:sz="4" w:space="0" w:color="C0C0C0"/>
              <w:left w:val="single" w:sz="4" w:space="0" w:color="C0C0C0"/>
              <w:bottom w:val="nil"/>
              <w:right w:val="single" w:sz="4" w:space="0" w:color="C0C0C0"/>
            </w:tcBorders>
            <w:hideMark/>
          </w:tcPr>
          <w:p w14:paraId="60D0C480" w14:textId="77777777" w:rsidR="00922AFB" w:rsidRPr="00E416B4" w:rsidRDefault="00922AFB" w:rsidP="006534CF">
            <w:pPr>
              <w:spacing w:before="60" w:after="60"/>
              <w:rPr>
                <w:color w:val="000000"/>
                <w:sz w:val="20"/>
              </w:rPr>
            </w:pPr>
            <w:r w:rsidRPr="00E416B4">
              <w:rPr>
                <w:sz w:val="20"/>
              </w:rPr>
              <w:t>296A</w:t>
            </w:r>
          </w:p>
        </w:tc>
        <w:tc>
          <w:tcPr>
            <w:tcW w:w="3720" w:type="dxa"/>
            <w:tcBorders>
              <w:top w:val="single" w:sz="4" w:space="0" w:color="C0C0C0"/>
              <w:left w:val="single" w:sz="4" w:space="0" w:color="C0C0C0"/>
              <w:bottom w:val="nil"/>
              <w:right w:val="single" w:sz="4" w:space="0" w:color="C0C0C0"/>
            </w:tcBorders>
          </w:tcPr>
          <w:p w14:paraId="440F4C4C"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19EEEBBC"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7DD642E4" w14:textId="77777777" w:rsidR="00922AFB" w:rsidRPr="00E416B4" w:rsidRDefault="00922AFB" w:rsidP="006534CF">
            <w:pPr>
              <w:spacing w:before="60" w:after="60"/>
              <w:rPr>
                <w:color w:val="000000"/>
                <w:sz w:val="20"/>
              </w:rPr>
            </w:pPr>
          </w:p>
        </w:tc>
        <w:tc>
          <w:tcPr>
            <w:tcW w:w="1200" w:type="dxa"/>
            <w:tcBorders>
              <w:top w:val="single" w:sz="4" w:space="0" w:color="C0C0C0"/>
              <w:left w:val="single" w:sz="4" w:space="0" w:color="C0C0C0"/>
              <w:bottom w:val="nil"/>
              <w:right w:val="single" w:sz="4" w:space="0" w:color="C0C0C0"/>
            </w:tcBorders>
          </w:tcPr>
          <w:p w14:paraId="1FD11C7E" w14:textId="77777777" w:rsidR="00922AFB" w:rsidRPr="00E416B4" w:rsidRDefault="00922AFB" w:rsidP="006534CF">
            <w:pPr>
              <w:spacing w:before="60" w:after="60"/>
              <w:rPr>
                <w:color w:val="000000"/>
                <w:sz w:val="20"/>
              </w:rPr>
            </w:pPr>
          </w:p>
        </w:tc>
      </w:tr>
      <w:tr w:rsidR="00922AFB" w:rsidRPr="00E416B4" w14:paraId="314B266D" w14:textId="77777777" w:rsidTr="006534CF">
        <w:trPr>
          <w:cantSplit/>
        </w:trPr>
        <w:tc>
          <w:tcPr>
            <w:tcW w:w="1200" w:type="dxa"/>
            <w:tcBorders>
              <w:top w:val="nil"/>
              <w:left w:val="single" w:sz="4" w:space="0" w:color="C0C0C0"/>
              <w:bottom w:val="nil"/>
              <w:right w:val="single" w:sz="4" w:space="0" w:color="C0C0C0"/>
            </w:tcBorders>
            <w:hideMark/>
          </w:tcPr>
          <w:p w14:paraId="6701407D" w14:textId="77777777" w:rsidR="00922AFB" w:rsidRPr="00E416B4" w:rsidRDefault="00922AFB" w:rsidP="006534CF">
            <w:pPr>
              <w:spacing w:before="60" w:after="60"/>
              <w:rPr>
                <w:color w:val="000000"/>
                <w:sz w:val="20"/>
              </w:rPr>
            </w:pPr>
            <w:r w:rsidRPr="00E416B4">
              <w:rPr>
                <w:sz w:val="20"/>
              </w:rPr>
              <w:t>530.1</w:t>
            </w:r>
          </w:p>
        </w:tc>
        <w:tc>
          <w:tcPr>
            <w:tcW w:w="2400" w:type="dxa"/>
            <w:tcBorders>
              <w:top w:val="nil"/>
              <w:left w:val="single" w:sz="4" w:space="0" w:color="C0C0C0"/>
              <w:bottom w:val="nil"/>
              <w:right w:val="single" w:sz="4" w:space="0" w:color="C0C0C0"/>
            </w:tcBorders>
            <w:hideMark/>
          </w:tcPr>
          <w:p w14:paraId="3613E788"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sz w:val="20"/>
              </w:rPr>
              <w:t>rider of a bicycle</w:t>
            </w:r>
          </w:p>
        </w:tc>
        <w:tc>
          <w:tcPr>
            <w:tcW w:w="3720" w:type="dxa"/>
            <w:tcBorders>
              <w:top w:val="nil"/>
              <w:left w:val="single" w:sz="4" w:space="0" w:color="C0C0C0"/>
              <w:bottom w:val="nil"/>
              <w:right w:val="single" w:sz="4" w:space="0" w:color="C0C0C0"/>
            </w:tcBorders>
            <w:hideMark/>
          </w:tcPr>
          <w:p w14:paraId="34A62A5E" w14:textId="77777777" w:rsidR="00922AFB" w:rsidRPr="00E416B4" w:rsidRDefault="00922AFB" w:rsidP="006534CF">
            <w:pPr>
              <w:spacing w:before="60" w:after="60"/>
              <w:rPr>
                <w:color w:val="000000"/>
                <w:sz w:val="20"/>
              </w:rPr>
            </w:pPr>
            <w:r w:rsidRPr="00E416B4">
              <w:rPr>
                <w:sz w:val="20"/>
              </w:rPr>
              <w:t>driving without due care etc—bicycle rider</w:t>
            </w:r>
          </w:p>
        </w:tc>
        <w:tc>
          <w:tcPr>
            <w:tcW w:w="1320" w:type="dxa"/>
            <w:tcBorders>
              <w:top w:val="nil"/>
              <w:left w:val="single" w:sz="4" w:space="0" w:color="C0C0C0"/>
              <w:bottom w:val="nil"/>
              <w:right w:val="single" w:sz="4" w:space="0" w:color="C0C0C0"/>
            </w:tcBorders>
            <w:hideMark/>
          </w:tcPr>
          <w:p w14:paraId="65B4297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4BA6D753"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nil"/>
              <w:left w:val="single" w:sz="4" w:space="0" w:color="C0C0C0"/>
              <w:bottom w:val="nil"/>
              <w:right w:val="single" w:sz="4" w:space="0" w:color="C0C0C0"/>
            </w:tcBorders>
            <w:hideMark/>
          </w:tcPr>
          <w:p w14:paraId="5A9F6DFB" w14:textId="77777777" w:rsidR="00922AFB" w:rsidRPr="00E416B4" w:rsidRDefault="00922AFB" w:rsidP="006534CF">
            <w:pPr>
              <w:spacing w:before="60" w:after="60"/>
              <w:rPr>
                <w:color w:val="000000"/>
                <w:sz w:val="20"/>
              </w:rPr>
            </w:pPr>
            <w:r w:rsidRPr="00E416B4">
              <w:rPr>
                <w:sz w:val="20"/>
              </w:rPr>
              <w:t>-</w:t>
            </w:r>
          </w:p>
        </w:tc>
      </w:tr>
      <w:tr w:rsidR="00922AFB" w:rsidRPr="00E416B4" w14:paraId="33594FE8"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2B0E012F" w14:textId="77777777" w:rsidR="00922AFB" w:rsidRPr="00E416B4" w:rsidRDefault="00922AFB" w:rsidP="006534CF">
            <w:pPr>
              <w:spacing w:before="60" w:after="60"/>
              <w:rPr>
                <w:color w:val="000000"/>
                <w:sz w:val="20"/>
              </w:rPr>
            </w:pPr>
            <w:r w:rsidRPr="00E416B4">
              <w:rPr>
                <w:sz w:val="20"/>
              </w:rPr>
              <w:t>530.2</w:t>
            </w:r>
          </w:p>
        </w:tc>
        <w:tc>
          <w:tcPr>
            <w:tcW w:w="2400" w:type="dxa"/>
            <w:tcBorders>
              <w:top w:val="nil"/>
              <w:left w:val="single" w:sz="4" w:space="0" w:color="C0C0C0"/>
              <w:bottom w:val="single" w:sz="4" w:space="0" w:color="C0C0C0"/>
              <w:right w:val="single" w:sz="4" w:space="0" w:color="C0C0C0"/>
            </w:tcBorders>
            <w:hideMark/>
          </w:tcPr>
          <w:p w14:paraId="53503CE4"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sz w:val="20"/>
              </w:rPr>
              <w:t>any other driver</w:t>
            </w:r>
          </w:p>
        </w:tc>
        <w:tc>
          <w:tcPr>
            <w:tcW w:w="3720" w:type="dxa"/>
            <w:tcBorders>
              <w:top w:val="nil"/>
              <w:left w:val="single" w:sz="4" w:space="0" w:color="C0C0C0"/>
              <w:bottom w:val="single" w:sz="4" w:space="0" w:color="C0C0C0"/>
              <w:right w:val="single" w:sz="4" w:space="0" w:color="C0C0C0"/>
            </w:tcBorders>
            <w:hideMark/>
          </w:tcPr>
          <w:p w14:paraId="483CE858" w14:textId="77777777" w:rsidR="00922AFB" w:rsidRPr="00E416B4" w:rsidRDefault="00922AFB" w:rsidP="006534CF">
            <w:pPr>
              <w:spacing w:before="60" w:after="60"/>
              <w:rPr>
                <w:color w:val="000000"/>
                <w:sz w:val="20"/>
              </w:rPr>
            </w:pPr>
            <w:r w:rsidRPr="00E416B4">
              <w:rPr>
                <w:sz w:val="20"/>
              </w:rPr>
              <w:t>driving without due care etc—any other driver</w:t>
            </w:r>
          </w:p>
        </w:tc>
        <w:tc>
          <w:tcPr>
            <w:tcW w:w="1320" w:type="dxa"/>
            <w:tcBorders>
              <w:top w:val="nil"/>
              <w:left w:val="single" w:sz="4" w:space="0" w:color="C0C0C0"/>
              <w:bottom w:val="single" w:sz="4" w:space="0" w:color="C0C0C0"/>
              <w:right w:val="single" w:sz="4" w:space="0" w:color="C0C0C0"/>
            </w:tcBorders>
            <w:hideMark/>
          </w:tcPr>
          <w:p w14:paraId="63AA58E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19225796" w14:textId="77777777" w:rsidR="00922AFB" w:rsidRPr="00E416B4" w:rsidRDefault="00922AFB" w:rsidP="006534CF">
            <w:pPr>
              <w:spacing w:before="60" w:after="60"/>
              <w:rPr>
                <w:color w:val="000000"/>
                <w:sz w:val="20"/>
              </w:rPr>
            </w:pPr>
            <w:r w:rsidRPr="00E416B4">
              <w:rPr>
                <w:color w:val="000000"/>
                <w:sz w:val="20"/>
              </w:rPr>
              <w:t>394</w:t>
            </w:r>
          </w:p>
        </w:tc>
        <w:tc>
          <w:tcPr>
            <w:tcW w:w="1200" w:type="dxa"/>
            <w:tcBorders>
              <w:top w:val="nil"/>
              <w:left w:val="single" w:sz="4" w:space="0" w:color="C0C0C0"/>
              <w:bottom w:val="single" w:sz="4" w:space="0" w:color="C0C0C0"/>
              <w:right w:val="single" w:sz="4" w:space="0" w:color="C0C0C0"/>
            </w:tcBorders>
            <w:hideMark/>
          </w:tcPr>
          <w:p w14:paraId="5586E703" w14:textId="77777777" w:rsidR="00922AFB" w:rsidRPr="00E416B4" w:rsidRDefault="00922AFB" w:rsidP="006534CF">
            <w:pPr>
              <w:spacing w:before="60" w:after="60"/>
              <w:rPr>
                <w:color w:val="000000"/>
                <w:sz w:val="20"/>
              </w:rPr>
            </w:pPr>
            <w:r w:rsidRPr="00E416B4">
              <w:rPr>
                <w:sz w:val="20"/>
              </w:rPr>
              <w:t>-</w:t>
            </w:r>
          </w:p>
        </w:tc>
      </w:tr>
      <w:tr w:rsidR="00922AFB" w:rsidRPr="00E416B4" w14:paraId="6F65A71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45B4DC1" w14:textId="77777777" w:rsidR="00922AFB" w:rsidRPr="00E416B4" w:rsidRDefault="00922AFB" w:rsidP="006534CF">
            <w:pPr>
              <w:spacing w:before="60" w:after="60"/>
              <w:rPr>
                <w:color w:val="000000"/>
                <w:sz w:val="20"/>
              </w:rPr>
            </w:pPr>
            <w:r w:rsidRPr="00E416B4">
              <w:rPr>
                <w:color w:val="000000"/>
                <w:sz w:val="20"/>
              </w:rPr>
              <w:t>531</w:t>
            </w:r>
          </w:p>
        </w:tc>
        <w:tc>
          <w:tcPr>
            <w:tcW w:w="2400" w:type="dxa"/>
            <w:tcBorders>
              <w:top w:val="single" w:sz="4" w:space="0" w:color="C0C0C0"/>
              <w:left w:val="single" w:sz="4" w:space="0" w:color="C0C0C0"/>
              <w:bottom w:val="single" w:sz="4" w:space="0" w:color="C0C0C0"/>
              <w:right w:val="single" w:sz="4" w:space="0" w:color="C0C0C0"/>
            </w:tcBorders>
            <w:hideMark/>
          </w:tcPr>
          <w:p w14:paraId="3DC289C1" w14:textId="77777777" w:rsidR="00922AFB" w:rsidRPr="00E416B4" w:rsidRDefault="00922AFB" w:rsidP="006534CF">
            <w:pPr>
              <w:spacing w:before="60" w:after="60"/>
              <w:rPr>
                <w:color w:val="000000"/>
                <w:sz w:val="20"/>
              </w:rPr>
            </w:pPr>
            <w:r w:rsidRPr="00E416B4">
              <w:rPr>
                <w:color w:val="000000"/>
                <w:sz w:val="20"/>
              </w:rPr>
              <w:t>297 (1)</w:t>
            </w:r>
          </w:p>
        </w:tc>
        <w:tc>
          <w:tcPr>
            <w:tcW w:w="3720" w:type="dxa"/>
            <w:tcBorders>
              <w:top w:val="single" w:sz="4" w:space="0" w:color="C0C0C0"/>
              <w:left w:val="single" w:sz="4" w:space="0" w:color="C0C0C0"/>
              <w:bottom w:val="single" w:sz="4" w:space="0" w:color="C0C0C0"/>
              <w:right w:val="single" w:sz="4" w:space="0" w:color="C0C0C0"/>
            </w:tcBorders>
            <w:hideMark/>
          </w:tcPr>
          <w:p w14:paraId="6B2B8422" w14:textId="77777777" w:rsidR="00922AFB" w:rsidRPr="00E416B4" w:rsidRDefault="00922AFB" w:rsidP="006534CF">
            <w:pPr>
              <w:spacing w:before="60" w:after="60"/>
              <w:rPr>
                <w:color w:val="000000"/>
                <w:sz w:val="20"/>
              </w:rPr>
            </w:pPr>
            <w:r w:rsidRPr="00E416B4">
              <w:rPr>
                <w:color w:val="000000"/>
                <w:sz w:val="20"/>
              </w:rPr>
              <w:t>drive without proper control of vehicle</w:t>
            </w:r>
          </w:p>
        </w:tc>
        <w:tc>
          <w:tcPr>
            <w:tcW w:w="1320" w:type="dxa"/>
            <w:tcBorders>
              <w:top w:val="single" w:sz="4" w:space="0" w:color="C0C0C0"/>
              <w:left w:val="single" w:sz="4" w:space="0" w:color="C0C0C0"/>
              <w:bottom w:val="single" w:sz="4" w:space="0" w:color="C0C0C0"/>
              <w:right w:val="single" w:sz="4" w:space="0" w:color="C0C0C0"/>
            </w:tcBorders>
            <w:hideMark/>
          </w:tcPr>
          <w:p w14:paraId="7F78F01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D9F267A" w14:textId="77777777" w:rsidR="00922AFB" w:rsidRPr="00E416B4" w:rsidRDefault="00922AFB" w:rsidP="006534CF">
            <w:pPr>
              <w:spacing w:before="60" w:after="60"/>
              <w:rPr>
                <w:color w:val="000000"/>
                <w:sz w:val="20"/>
              </w:rPr>
            </w:pPr>
            <w:r w:rsidRPr="00E416B4">
              <w:rPr>
                <w:color w:val="000000"/>
                <w:sz w:val="20"/>
              </w:rPr>
              <w:t>510</w:t>
            </w:r>
          </w:p>
        </w:tc>
        <w:tc>
          <w:tcPr>
            <w:tcW w:w="1200" w:type="dxa"/>
            <w:tcBorders>
              <w:top w:val="single" w:sz="4" w:space="0" w:color="C0C0C0"/>
              <w:left w:val="single" w:sz="4" w:space="0" w:color="C0C0C0"/>
              <w:bottom w:val="single" w:sz="4" w:space="0" w:color="C0C0C0"/>
              <w:right w:val="single" w:sz="4" w:space="0" w:color="C0C0C0"/>
            </w:tcBorders>
            <w:hideMark/>
          </w:tcPr>
          <w:p w14:paraId="3D93EFDC"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6F0D1A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9C7BA81" w14:textId="77777777" w:rsidR="00922AFB" w:rsidRPr="00E416B4" w:rsidRDefault="00922AFB" w:rsidP="006534CF">
            <w:pPr>
              <w:spacing w:before="60" w:after="60"/>
              <w:rPr>
                <w:color w:val="000000"/>
                <w:sz w:val="20"/>
              </w:rPr>
            </w:pPr>
            <w:r w:rsidRPr="00E416B4">
              <w:rPr>
                <w:color w:val="000000"/>
                <w:sz w:val="20"/>
              </w:rPr>
              <w:t>532</w:t>
            </w:r>
          </w:p>
        </w:tc>
        <w:tc>
          <w:tcPr>
            <w:tcW w:w="2400" w:type="dxa"/>
            <w:tcBorders>
              <w:top w:val="single" w:sz="4" w:space="0" w:color="C0C0C0"/>
              <w:left w:val="single" w:sz="4" w:space="0" w:color="C0C0C0"/>
              <w:bottom w:val="single" w:sz="4" w:space="0" w:color="C0C0C0"/>
              <w:right w:val="single" w:sz="4" w:space="0" w:color="C0C0C0"/>
            </w:tcBorders>
            <w:hideMark/>
          </w:tcPr>
          <w:p w14:paraId="6E4AB3AA" w14:textId="77777777" w:rsidR="00922AFB" w:rsidRPr="00E416B4" w:rsidRDefault="00922AFB" w:rsidP="006534CF">
            <w:pPr>
              <w:spacing w:before="60" w:after="60"/>
              <w:rPr>
                <w:color w:val="000000"/>
                <w:sz w:val="20"/>
              </w:rPr>
            </w:pPr>
            <w:r w:rsidRPr="00E416B4">
              <w:rPr>
                <w:color w:val="000000"/>
                <w:sz w:val="20"/>
              </w:rPr>
              <w:t>297 (1A)</w:t>
            </w:r>
          </w:p>
        </w:tc>
        <w:tc>
          <w:tcPr>
            <w:tcW w:w="3720" w:type="dxa"/>
            <w:tcBorders>
              <w:top w:val="single" w:sz="4" w:space="0" w:color="C0C0C0"/>
              <w:left w:val="single" w:sz="4" w:space="0" w:color="C0C0C0"/>
              <w:bottom w:val="single" w:sz="4" w:space="0" w:color="C0C0C0"/>
              <w:right w:val="single" w:sz="4" w:space="0" w:color="C0C0C0"/>
            </w:tcBorders>
            <w:hideMark/>
          </w:tcPr>
          <w:p w14:paraId="42DB6191" w14:textId="77777777" w:rsidR="00922AFB" w:rsidRPr="00E416B4" w:rsidRDefault="00922AFB" w:rsidP="006534CF">
            <w:pPr>
              <w:spacing w:before="60" w:after="60"/>
              <w:rPr>
                <w:color w:val="000000"/>
                <w:sz w:val="20"/>
              </w:rPr>
            </w:pPr>
            <w:r w:rsidRPr="00E416B4">
              <w:rPr>
                <w:color w:val="000000"/>
                <w:sz w:val="20"/>
              </w:rPr>
              <w:t>drive vehicle with person/animal in lap</w:t>
            </w:r>
          </w:p>
        </w:tc>
        <w:tc>
          <w:tcPr>
            <w:tcW w:w="1320" w:type="dxa"/>
            <w:tcBorders>
              <w:top w:val="single" w:sz="4" w:space="0" w:color="C0C0C0"/>
              <w:left w:val="single" w:sz="4" w:space="0" w:color="C0C0C0"/>
              <w:bottom w:val="single" w:sz="4" w:space="0" w:color="C0C0C0"/>
              <w:right w:val="single" w:sz="4" w:space="0" w:color="C0C0C0"/>
            </w:tcBorders>
            <w:hideMark/>
          </w:tcPr>
          <w:p w14:paraId="753AC539"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AAD1BD5"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0E11AB9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CDB2C8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FA852BA" w14:textId="77777777" w:rsidR="00922AFB" w:rsidRPr="00E416B4" w:rsidRDefault="00922AFB" w:rsidP="006534CF">
            <w:pPr>
              <w:spacing w:before="60" w:after="60"/>
              <w:rPr>
                <w:color w:val="000000"/>
                <w:sz w:val="20"/>
              </w:rPr>
            </w:pPr>
            <w:r w:rsidRPr="00E416B4">
              <w:rPr>
                <w:color w:val="000000"/>
                <w:sz w:val="20"/>
              </w:rPr>
              <w:t>533</w:t>
            </w:r>
          </w:p>
        </w:tc>
        <w:tc>
          <w:tcPr>
            <w:tcW w:w="2400" w:type="dxa"/>
            <w:tcBorders>
              <w:top w:val="single" w:sz="4" w:space="0" w:color="C0C0C0"/>
              <w:left w:val="single" w:sz="4" w:space="0" w:color="C0C0C0"/>
              <w:bottom w:val="single" w:sz="4" w:space="0" w:color="C0C0C0"/>
              <w:right w:val="single" w:sz="4" w:space="0" w:color="C0C0C0"/>
            </w:tcBorders>
            <w:hideMark/>
          </w:tcPr>
          <w:p w14:paraId="277A9FF5" w14:textId="77777777" w:rsidR="00922AFB" w:rsidRPr="00E416B4" w:rsidRDefault="00922AFB" w:rsidP="006534CF">
            <w:pPr>
              <w:spacing w:before="60" w:after="60"/>
              <w:rPr>
                <w:color w:val="000000"/>
                <w:sz w:val="20"/>
              </w:rPr>
            </w:pPr>
            <w:r w:rsidRPr="00E416B4">
              <w:rPr>
                <w:color w:val="000000"/>
                <w:sz w:val="20"/>
              </w:rPr>
              <w:t>297 (2)</w:t>
            </w:r>
          </w:p>
        </w:tc>
        <w:tc>
          <w:tcPr>
            <w:tcW w:w="3720" w:type="dxa"/>
            <w:tcBorders>
              <w:top w:val="single" w:sz="4" w:space="0" w:color="C0C0C0"/>
              <w:left w:val="single" w:sz="4" w:space="0" w:color="C0C0C0"/>
              <w:bottom w:val="single" w:sz="4" w:space="0" w:color="C0C0C0"/>
              <w:right w:val="single" w:sz="4" w:space="0" w:color="C0C0C0"/>
            </w:tcBorders>
            <w:hideMark/>
          </w:tcPr>
          <w:p w14:paraId="2657538C" w14:textId="77777777" w:rsidR="00922AFB" w:rsidRPr="00E416B4" w:rsidRDefault="00922AFB" w:rsidP="006534CF">
            <w:pPr>
              <w:spacing w:before="60" w:after="60"/>
              <w:rPr>
                <w:color w:val="000000"/>
                <w:sz w:val="20"/>
              </w:rPr>
            </w:pPr>
            <w:r w:rsidRPr="00E416B4">
              <w:rPr>
                <w:color w:val="000000"/>
                <w:sz w:val="20"/>
              </w:rPr>
              <w:t>drive vehicle without clear view</w:t>
            </w:r>
          </w:p>
        </w:tc>
        <w:tc>
          <w:tcPr>
            <w:tcW w:w="1320" w:type="dxa"/>
            <w:tcBorders>
              <w:top w:val="single" w:sz="4" w:space="0" w:color="C0C0C0"/>
              <w:left w:val="single" w:sz="4" w:space="0" w:color="C0C0C0"/>
              <w:bottom w:val="single" w:sz="4" w:space="0" w:color="C0C0C0"/>
              <w:right w:val="single" w:sz="4" w:space="0" w:color="C0C0C0"/>
            </w:tcBorders>
            <w:hideMark/>
          </w:tcPr>
          <w:p w14:paraId="7F2CD7A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65A31E7"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7D395E1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753670C"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F477230" w14:textId="77777777" w:rsidR="00922AFB" w:rsidRPr="00E416B4" w:rsidRDefault="00922AFB" w:rsidP="006534CF">
            <w:pPr>
              <w:spacing w:before="60" w:after="60"/>
              <w:rPr>
                <w:color w:val="000000"/>
                <w:sz w:val="20"/>
              </w:rPr>
            </w:pPr>
            <w:r w:rsidRPr="00E416B4">
              <w:rPr>
                <w:color w:val="000000"/>
                <w:sz w:val="20"/>
              </w:rPr>
              <w:t>534</w:t>
            </w:r>
          </w:p>
        </w:tc>
        <w:tc>
          <w:tcPr>
            <w:tcW w:w="2400" w:type="dxa"/>
            <w:tcBorders>
              <w:top w:val="single" w:sz="4" w:space="0" w:color="C0C0C0"/>
              <w:left w:val="single" w:sz="4" w:space="0" w:color="C0C0C0"/>
              <w:bottom w:val="single" w:sz="4" w:space="0" w:color="C0C0C0"/>
              <w:right w:val="single" w:sz="4" w:space="0" w:color="C0C0C0"/>
            </w:tcBorders>
            <w:hideMark/>
          </w:tcPr>
          <w:p w14:paraId="12F451B0" w14:textId="77777777" w:rsidR="00922AFB" w:rsidRPr="00E416B4" w:rsidRDefault="00922AFB" w:rsidP="006534CF">
            <w:pPr>
              <w:spacing w:before="60" w:after="60"/>
              <w:rPr>
                <w:color w:val="000000"/>
                <w:sz w:val="20"/>
              </w:rPr>
            </w:pPr>
            <w:r w:rsidRPr="00E416B4">
              <w:rPr>
                <w:color w:val="000000"/>
                <w:sz w:val="20"/>
              </w:rPr>
              <w:t>297 (3)</w:t>
            </w:r>
          </w:p>
        </w:tc>
        <w:tc>
          <w:tcPr>
            <w:tcW w:w="3720" w:type="dxa"/>
            <w:tcBorders>
              <w:top w:val="single" w:sz="4" w:space="0" w:color="C0C0C0"/>
              <w:left w:val="single" w:sz="4" w:space="0" w:color="C0C0C0"/>
              <w:bottom w:val="single" w:sz="4" w:space="0" w:color="C0C0C0"/>
              <w:right w:val="single" w:sz="4" w:space="0" w:color="C0C0C0"/>
            </w:tcBorders>
            <w:hideMark/>
          </w:tcPr>
          <w:p w14:paraId="41EE93E5" w14:textId="77777777" w:rsidR="00922AFB" w:rsidRPr="00E416B4" w:rsidRDefault="00922AFB" w:rsidP="006534CF">
            <w:pPr>
              <w:spacing w:before="60" w:after="60"/>
              <w:rPr>
                <w:color w:val="000000"/>
                <w:sz w:val="20"/>
              </w:rPr>
            </w:pPr>
            <w:r w:rsidRPr="00E416B4">
              <w:rPr>
                <w:color w:val="000000"/>
                <w:sz w:val="20"/>
              </w:rPr>
              <w:t>ride motorbike with animal between rider and handle bars</w:t>
            </w:r>
          </w:p>
        </w:tc>
        <w:tc>
          <w:tcPr>
            <w:tcW w:w="1320" w:type="dxa"/>
            <w:tcBorders>
              <w:top w:val="single" w:sz="4" w:space="0" w:color="C0C0C0"/>
              <w:left w:val="single" w:sz="4" w:space="0" w:color="C0C0C0"/>
              <w:bottom w:val="single" w:sz="4" w:space="0" w:color="C0C0C0"/>
              <w:right w:val="single" w:sz="4" w:space="0" w:color="C0C0C0"/>
            </w:tcBorders>
            <w:hideMark/>
          </w:tcPr>
          <w:p w14:paraId="78AC928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F7F2DAD"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1D08027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418D1CF5"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5A50CB4" w14:textId="77777777" w:rsidR="00922AFB" w:rsidRPr="00E416B4" w:rsidRDefault="00922AFB" w:rsidP="006534CF">
            <w:pPr>
              <w:spacing w:before="60" w:after="60"/>
              <w:rPr>
                <w:color w:val="000000"/>
                <w:sz w:val="20"/>
              </w:rPr>
            </w:pPr>
            <w:r w:rsidRPr="00E416B4">
              <w:rPr>
                <w:color w:val="000000"/>
                <w:sz w:val="20"/>
              </w:rPr>
              <w:t>535</w:t>
            </w:r>
          </w:p>
        </w:tc>
        <w:tc>
          <w:tcPr>
            <w:tcW w:w="2400" w:type="dxa"/>
            <w:tcBorders>
              <w:top w:val="single" w:sz="4" w:space="0" w:color="C0C0C0"/>
              <w:left w:val="single" w:sz="4" w:space="0" w:color="C0C0C0"/>
              <w:bottom w:val="single" w:sz="4" w:space="0" w:color="C0C0C0"/>
              <w:right w:val="single" w:sz="4" w:space="0" w:color="C0C0C0"/>
            </w:tcBorders>
            <w:hideMark/>
          </w:tcPr>
          <w:p w14:paraId="17E52AF6" w14:textId="77777777" w:rsidR="00922AFB" w:rsidRPr="00E416B4" w:rsidRDefault="00922AFB" w:rsidP="006534CF">
            <w:pPr>
              <w:spacing w:before="60" w:after="60"/>
              <w:rPr>
                <w:color w:val="000000"/>
                <w:sz w:val="20"/>
              </w:rPr>
            </w:pPr>
            <w:r w:rsidRPr="00E416B4">
              <w:rPr>
                <w:color w:val="000000"/>
                <w:sz w:val="20"/>
              </w:rPr>
              <w:t>298 (1)</w:t>
            </w:r>
          </w:p>
        </w:tc>
        <w:tc>
          <w:tcPr>
            <w:tcW w:w="3720" w:type="dxa"/>
            <w:tcBorders>
              <w:top w:val="single" w:sz="4" w:space="0" w:color="C0C0C0"/>
              <w:left w:val="single" w:sz="4" w:space="0" w:color="C0C0C0"/>
              <w:bottom w:val="single" w:sz="4" w:space="0" w:color="C0C0C0"/>
              <w:right w:val="single" w:sz="4" w:space="0" w:color="C0C0C0"/>
            </w:tcBorders>
            <w:hideMark/>
          </w:tcPr>
          <w:p w14:paraId="4DADE37A" w14:textId="77777777" w:rsidR="00922AFB" w:rsidRPr="00E416B4" w:rsidRDefault="00922AFB" w:rsidP="006534CF">
            <w:pPr>
              <w:spacing w:before="60" w:after="60"/>
              <w:rPr>
                <w:color w:val="000000"/>
                <w:sz w:val="20"/>
              </w:rPr>
            </w:pPr>
            <w:r w:rsidRPr="00E416B4">
              <w:rPr>
                <w:color w:val="000000"/>
                <w:sz w:val="20"/>
              </w:rPr>
              <w:t>tow trailer with person in/on trailer</w:t>
            </w:r>
          </w:p>
        </w:tc>
        <w:tc>
          <w:tcPr>
            <w:tcW w:w="1320" w:type="dxa"/>
            <w:tcBorders>
              <w:top w:val="single" w:sz="4" w:space="0" w:color="C0C0C0"/>
              <w:left w:val="single" w:sz="4" w:space="0" w:color="C0C0C0"/>
              <w:bottom w:val="single" w:sz="4" w:space="0" w:color="C0C0C0"/>
              <w:right w:val="single" w:sz="4" w:space="0" w:color="C0C0C0"/>
            </w:tcBorders>
            <w:hideMark/>
          </w:tcPr>
          <w:p w14:paraId="22FC9D6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0306432"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6B80A6D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07B9928"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D9CCC47" w14:textId="77777777" w:rsidR="00922AFB" w:rsidRPr="00E416B4" w:rsidRDefault="00922AFB" w:rsidP="006534CF">
            <w:pPr>
              <w:spacing w:before="60" w:after="60"/>
              <w:rPr>
                <w:color w:val="000000"/>
                <w:sz w:val="20"/>
              </w:rPr>
            </w:pPr>
            <w:r w:rsidRPr="00E416B4">
              <w:rPr>
                <w:color w:val="000000"/>
                <w:sz w:val="20"/>
              </w:rPr>
              <w:lastRenderedPageBreak/>
              <w:t>536</w:t>
            </w:r>
          </w:p>
        </w:tc>
        <w:tc>
          <w:tcPr>
            <w:tcW w:w="2400" w:type="dxa"/>
            <w:tcBorders>
              <w:top w:val="single" w:sz="4" w:space="0" w:color="C0C0C0"/>
              <w:left w:val="single" w:sz="4" w:space="0" w:color="C0C0C0"/>
              <w:bottom w:val="single" w:sz="4" w:space="0" w:color="C0C0C0"/>
              <w:right w:val="single" w:sz="4" w:space="0" w:color="C0C0C0"/>
            </w:tcBorders>
            <w:hideMark/>
          </w:tcPr>
          <w:p w14:paraId="6355A17F" w14:textId="77777777" w:rsidR="00922AFB" w:rsidRPr="00E416B4" w:rsidRDefault="00922AFB" w:rsidP="006534CF">
            <w:pPr>
              <w:spacing w:before="60" w:after="60"/>
              <w:rPr>
                <w:color w:val="000000"/>
                <w:sz w:val="20"/>
              </w:rPr>
            </w:pPr>
            <w:r w:rsidRPr="00E416B4">
              <w:rPr>
                <w:color w:val="000000"/>
                <w:sz w:val="20"/>
              </w:rPr>
              <w:t>299 (1) (a)</w:t>
            </w:r>
          </w:p>
        </w:tc>
        <w:tc>
          <w:tcPr>
            <w:tcW w:w="3720" w:type="dxa"/>
            <w:tcBorders>
              <w:top w:val="single" w:sz="4" w:space="0" w:color="C0C0C0"/>
              <w:left w:val="single" w:sz="4" w:space="0" w:color="C0C0C0"/>
              <w:bottom w:val="single" w:sz="4" w:space="0" w:color="C0C0C0"/>
              <w:right w:val="single" w:sz="4" w:space="0" w:color="C0C0C0"/>
            </w:tcBorders>
            <w:hideMark/>
          </w:tcPr>
          <w:p w14:paraId="67217FF1" w14:textId="77777777" w:rsidR="00922AFB" w:rsidRPr="00E416B4" w:rsidRDefault="00922AFB" w:rsidP="006534CF">
            <w:pPr>
              <w:spacing w:before="60" w:after="60"/>
              <w:rPr>
                <w:color w:val="000000"/>
                <w:sz w:val="20"/>
              </w:rPr>
            </w:pPr>
            <w:r w:rsidRPr="00E416B4">
              <w:rPr>
                <w:color w:val="000000"/>
                <w:sz w:val="20"/>
              </w:rPr>
              <w:t>drive vehicle with TV/VDU image visible</w:t>
            </w:r>
          </w:p>
        </w:tc>
        <w:tc>
          <w:tcPr>
            <w:tcW w:w="1320" w:type="dxa"/>
            <w:tcBorders>
              <w:top w:val="single" w:sz="4" w:space="0" w:color="C0C0C0"/>
              <w:left w:val="single" w:sz="4" w:space="0" w:color="C0C0C0"/>
              <w:bottom w:val="single" w:sz="4" w:space="0" w:color="C0C0C0"/>
              <w:right w:val="single" w:sz="4" w:space="0" w:color="C0C0C0"/>
            </w:tcBorders>
            <w:hideMark/>
          </w:tcPr>
          <w:p w14:paraId="0B36359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9B2B10E" w14:textId="77777777" w:rsidR="00922AFB" w:rsidRPr="00E416B4" w:rsidRDefault="00922AFB" w:rsidP="006534CF">
            <w:pPr>
              <w:spacing w:before="60" w:after="60"/>
              <w:rPr>
                <w:color w:val="000000"/>
                <w:sz w:val="20"/>
              </w:rPr>
            </w:pPr>
            <w:r w:rsidRPr="00E416B4">
              <w:rPr>
                <w:color w:val="000000"/>
                <w:sz w:val="20"/>
              </w:rPr>
              <w:t>336</w:t>
            </w:r>
          </w:p>
        </w:tc>
        <w:tc>
          <w:tcPr>
            <w:tcW w:w="1200" w:type="dxa"/>
            <w:tcBorders>
              <w:top w:val="single" w:sz="4" w:space="0" w:color="C0C0C0"/>
              <w:left w:val="single" w:sz="4" w:space="0" w:color="C0C0C0"/>
              <w:bottom w:val="single" w:sz="4" w:space="0" w:color="C0C0C0"/>
              <w:right w:val="single" w:sz="4" w:space="0" w:color="C0C0C0"/>
            </w:tcBorders>
            <w:hideMark/>
          </w:tcPr>
          <w:p w14:paraId="173F3FB4"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257B251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0AF7948" w14:textId="77777777" w:rsidR="00922AFB" w:rsidRPr="00E416B4" w:rsidRDefault="00922AFB" w:rsidP="006534CF">
            <w:pPr>
              <w:spacing w:before="60" w:after="60"/>
              <w:rPr>
                <w:color w:val="000000"/>
                <w:sz w:val="20"/>
              </w:rPr>
            </w:pPr>
            <w:r w:rsidRPr="00E416B4">
              <w:rPr>
                <w:color w:val="000000"/>
                <w:sz w:val="20"/>
              </w:rPr>
              <w:t>537</w:t>
            </w:r>
          </w:p>
        </w:tc>
        <w:tc>
          <w:tcPr>
            <w:tcW w:w="2400" w:type="dxa"/>
            <w:tcBorders>
              <w:top w:val="single" w:sz="4" w:space="0" w:color="C0C0C0"/>
              <w:left w:val="single" w:sz="4" w:space="0" w:color="C0C0C0"/>
              <w:bottom w:val="single" w:sz="4" w:space="0" w:color="C0C0C0"/>
              <w:right w:val="single" w:sz="4" w:space="0" w:color="C0C0C0"/>
            </w:tcBorders>
            <w:hideMark/>
          </w:tcPr>
          <w:p w14:paraId="76CCB2C5" w14:textId="77777777" w:rsidR="00922AFB" w:rsidRPr="00E416B4" w:rsidRDefault="00922AFB" w:rsidP="006534CF">
            <w:pPr>
              <w:spacing w:before="60" w:after="60"/>
              <w:rPr>
                <w:color w:val="000000"/>
                <w:sz w:val="20"/>
              </w:rPr>
            </w:pPr>
            <w:r w:rsidRPr="00E416B4">
              <w:rPr>
                <w:color w:val="000000"/>
                <w:sz w:val="20"/>
              </w:rPr>
              <w:t>299 (1) (b)</w:t>
            </w:r>
          </w:p>
        </w:tc>
        <w:tc>
          <w:tcPr>
            <w:tcW w:w="3720" w:type="dxa"/>
            <w:tcBorders>
              <w:top w:val="single" w:sz="4" w:space="0" w:color="C0C0C0"/>
              <w:left w:val="single" w:sz="4" w:space="0" w:color="C0C0C0"/>
              <w:bottom w:val="single" w:sz="4" w:space="0" w:color="C0C0C0"/>
              <w:right w:val="single" w:sz="4" w:space="0" w:color="C0C0C0"/>
            </w:tcBorders>
            <w:hideMark/>
          </w:tcPr>
          <w:p w14:paraId="25F313D3" w14:textId="77777777" w:rsidR="00922AFB" w:rsidRPr="00E416B4" w:rsidRDefault="00922AFB" w:rsidP="006534CF">
            <w:pPr>
              <w:spacing w:before="60" w:after="60"/>
              <w:rPr>
                <w:color w:val="000000"/>
                <w:sz w:val="20"/>
              </w:rPr>
            </w:pPr>
            <w:r w:rsidRPr="00E416B4">
              <w:rPr>
                <w:color w:val="000000"/>
                <w:sz w:val="20"/>
              </w:rPr>
              <w:t>drive vehicle with TV/VDU image likely to distract</w:t>
            </w:r>
          </w:p>
        </w:tc>
        <w:tc>
          <w:tcPr>
            <w:tcW w:w="1320" w:type="dxa"/>
            <w:tcBorders>
              <w:top w:val="single" w:sz="4" w:space="0" w:color="C0C0C0"/>
              <w:left w:val="single" w:sz="4" w:space="0" w:color="C0C0C0"/>
              <w:bottom w:val="single" w:sz="4" w:space="0" w:color="C0C0C0"/>
              <w:right w:val="single" w:sz="4" w:space="0" w:color="C0C0C0"/>
            </w:tcBorders>
            <w:hideMark/>
          </w:tcPr>
          <w:p w14:paraId="794C3AA0"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C71F612" w14:textId="77777777" w:rsidR="00922AFB" w:rsidRPr="00E416B4" w:rsidRDefault="00922AFB" w:rsidP="006534CF">
            <w:pPr>
              <w:spacing w:before="60" w:after="60"/>
              <w:rPr>
                <w:color w:val="000000"/>
                <w:sz w:val="20"/>
              </w:rPr>
            </w:pPr>
            <w:r w:rsidRPr="00E416B4">
              <w:rPr>
                <w:color w:val="000000"/>
                <w:sz w:val="20"/>
              </w:rPr>
              <w:t>336</w:t>
            </w:r>
          </w:p>
        </w:tc>
        <w:tc>
          <w:tcPr>
            <w:tcW w:w="1200" w:type="dxa"/>
            <w:tcBorders>
              <w:top w:val="single" w:sz="4" w:space="0" w:color="C0C0C0"/>
              <w:left w:val="single" w:sz="4" w:space="0" w:color="C0C0C0"/>
              <w:bottom w:val="single" w:sz="4" w:space="0" w:color="C0C0C0"/>
              <w:right w:val="single" w:sz="4" w:space="0" w:color="C0C0C0"/>
            </w:tcBorders>
            <w:hideMark/>
          </w:tcPr>
          <w:p w14:paraId="3AFA0ABF"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EC19FF1" w14:textId="77777777" w:rsidTr="006534CF">
        <w:trPr>
          <w:cantSplit/>
        </w:trPr>
        <w:tc>
          <w:tcPr>
            <w:tcW w:w="1200" w:type="dxa"/>
            <w:tcBorders>
              <w:top w:val="single" w:sz="4" w:space="0" w:color="C0C0C0"/>
              <w:left w:val="single" w:sz="4" w:space="0" w:color="C0C0C0"/>
              <w:bottom w:val="nil"/>
              <w:right w:val="single" w:sz="4" w:space="0" w:color="C0C0C0"/>
            </w:tcBorders>
            <w:hideMark/>
          </w:tcPr>
          <w:p w14:paraId="004BC0AD" w14:textId="77777777" w:rsidR="00922AFB" w:rsidRPr="00E416B4" w:rsidRDefault="00922AFB" w:rsidP="006534CF">
            <w:pPr>
              <w:spacing w:before="60" w:after="60"/>
              <w:rPr>
                <w:color w:val="000000"/>
                <w:sz w:val="20"/>
              </w:rPr>
            </w:pPr>
            <w:r w:rsidRPr="00E416B4">
              <w:rPr>
                <w:color w:val="000000"/>
                <w:sz w:val="20"/>
              </w:rPr>
              <w:t>538</w:t>
            </w:r>
          </w:p>
        </w:tc>
        <w:tc>
          <w:tcPr>
            <w:tcW w:w="2400" w:type="dxa"/>
            <w:tcBorders>
              <w:top w:val="single" w:sz="4" w:space="0" w:color="C0C0C0"/>
              <w:left w:val="single" w:sz="4" w:space="0" w:color="C0C0C0"/>
              <w:bottom w:val="nil"/>
              <w:right w:val="single" w:sz="4" w:space="0" w:color="C0C0C0"/>
            </w:tcBorders>
            <w:hideMark/>
          </w:tcPr>
          <w:p w14:paraId="752B58FA" w14:textId="77777777" w:rsidR="00922AFB" w:rsidRPr="00E416B4" w:rsidRDefault="00922AFB" w:rsidP="006534CF">
            <w:pPr>
              <w:spacing w:before="60" w:after="60"/>
              <w:rPr>
                <w:color w:val="000000"/>
                <w:sz w:val="20"/>
              </w:rPr>
            </w:pPr>
            <w:r w:rsidRPr="00E416B4">
              <w:rPr>
                <w:color w:val="000000"/>
                <w:sz w:val="20"/>
              </w:rPr>
              <w:t>300 (1)</w:t>
            </w:r>
          </w:p>
        </w:tc>
        <w:tc>
          <w:tcPr>
            <w:tcW w:w="3720" w:type="dxa"/>
            <w:tcBorders>
              <w:top w:val="single" w:sz="4" w:space="0" w:color="C0C0C0"/>
              <w:left w:val="single" w:sz="4" w:space="0" w:color="C0C0C0"/>
              <w:bottom w:val="nil"/>
              <w:right w:val="single" w:sz="4" w:space="0" w:color="C0C0C0"/>
            </w:tcBorders>
          </w:tcPr>
          <w:p w14:paraId="1B016E81" w14:textId="77777777" w:rsidR="00922AFB" w:rsidRPr="00E416B4" w:rsidRDefault="00922AFB"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20F8FA25" w14:textId="77777777" w:rsidR="00922AFB" w:rsidRPr="00E416B4" w:rsidRDefault="00922AFB"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0AA12886" w14:textId="77777777" w:rsidR="00922AFB" w:rsidRPr="00E416B4" w:rsidRDefault="00922AFB" w:rsidP="006534CF">
            <w:pPr>
              <w:spacing w:before="60" w:after="60"/>
              <w:rPr>
                <w:color w:val="000000"/>
                <w:sz w:val="20"/>
              </w:rPr>
            </w:pPr>
          </w:p>
        </w:tc>
        <w:tc>
          <w:tcPr>
            <w:tcW w:w="1200" w:type="dxa"/>
            <w:tcBorders>
              <w:top w:val="single" w:sz="4" w:space="0" w:color="C0C0C0"/>
              <w:left w:val="single" w:sz="4" w:space="0" w:color="C0C0C0"/>
              <w:bottom w:val="nil"/>
              <w:right w:val="single" w:sz="4" w:space="0" w:color="C0C0C0"/>
            </w:tcBorders>
          </w:tcPr>
          <w:p w14:paraId="639C504E" w14:textId="77777777" w:rsidR="00922AFB" w:rsidRPr="00E416B4" w:rsidRDefault="00922AFB" w:rsidP="006534CF">
            <w:pPr>
              <w:spacing w:before="60" w:after="60"/>
              <w:rPr>
                <w:color w:val="000000"/>
                <w:sz w:val="20"/>
              </w:rPr>
            </w:pPr>
          </w:p>
        </w:tc>
      </w:tr>
      <w:tr w:rsidR="00922AFB" w:rsidRPr="00E416B4" w14:paraId="26031316" w14:textId="77777777" w:rsidTr="006534CF">
        <w:trPr>
          <w:cantSplit/>
        </w:trPr>
        <w:tc>
          <w:tcPr>
            <w:tcW w:w="1200" w:type="dxa"/>
            <w:tcBorders>
              <w:top w:val="nil"/>
              <w:left w:val="single" w:sz="4" w:space="0" w:color="C0C0C0"/>
              <w:bottom w:val="nil"/>
              <w:right w:val="single" w:sz="4" w:space="0" w:color="C0C0C0"/>
            </w:tcBorders>
            <w:hideMark/>
          </w:tcPr>
          <w:p w14:paraId="6521D80F" w14:textId="77777777" w:rsidR="00922AFB" w:rsidRPr="00E416B4" w:rsidRDefault="00922AFB" w:rsidP="006534CF">
            <w:pPr>
              <w:spacing w:before="60" w:after="60"/>
              <w:rPr>
                <w:color w:val="000000"/>
                <w:sz w:val="20"/>
              </w:rPr>
            </w:pPr>
            <w:r w:rsidRPr="00E416B4">
              <w:rPr>
                <w:color w:val="000000"/>
                <w:sz w:val="20"/>
              </w:rPr>
              <w:t>538.1</w:t>
            </w:r>
          </w:p>
        </w:tc>
        <w:tc>
          <w:tcPr>
            <w:tcW w:w="2400" w:type="dxa"/>
            <w:tcBorders>
              <w:top w:val="nil"/>
              <w:left w:val="single" w:sz="4" w:space="0" w:color="C0C0C0"/>
              <w:bottom w:val="nil"/>
              <w:right w:val="single" w:sz="4" w:space="0" w:color="C0C0C0"/>
            </w:tcBorders>
            <w:hideMark/>
          </w:tcPr>
          <w:p w14:paraId="5E6AACDC"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using mobile device</w:t>
            </w:r>
          </w:p>
        </w:tc>
        <w:tc>
          <w:tcPr>
            <w:tcW w:w="3720" w:type="dxa"/>
            <w:tcBorders>
              <w:top w:val="nil"/>
              <w:left w:val="single" w:sz="4" w:space="0" w:color="C0C0C0"/>
              <w:bottom w:val="nil"/>
              <w:right w:val="single" w:sz="4" w:space="0" w:color="C0C0C0"/>
            </w:tcBorders>
            <w:hideMark/>
          </w:tcPr>
          <w:p w14:paraId="3D7665F7" w14:textId="77777777" w:rsidR="00922AFB" w:rsidRPr="00E416B4" w:rsidRDefault="00922AFB" w:rsidP="006534CF">
            <w:pPr>
              <w:spacing w:before="60" w:after="60"/>
              <w:rPr>
                <w:color w:val="000000"/>
                <w:sz w:val="20"/>
              </w:rPr>
            </w:pPr>
            <w:r w:rsidRPr="00E416B4">
              <w:rPr>
                <w:color w:val="000000"/>
                <w:sz w:val="20"/>
              </w:rPr>
              <w:t>driver using mobile device</w:t>
            </w:r>
          </w:p>
        </w:tc>
        <w:tc>
          <w:tcPr>
            <w:tcW w:w="1320" w:type="dxa"/>
            <w:tcBorders>
              <w:top w:val="nil"/>
              <w:left w:val="single" w:sz="4" w:space="0" w:color="C0C0C0"/>
              <w:bottom w:val="nil"/>
              <w:right w:val="single" w:sz="4" w:space="0" w:color="C0C0C0"/>
            </w:tcBorders>
            <w:hideMark/>
          </w:tcPr>
          <w:p w14:paraId="023279B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65752CA9" w14:textId="77777777" w:rsidR="00922AFB" w:rsidRPr="00E416B4" w:rsidRDefault="00922AFB" w:rsidP="006534CF">
            <w:pPr>
              <w:spacing w:before="60" w:after="60"/>
              <w:rPr>
                <w:color w:val="000000"/>
                <w:sz w:val="20"/>
              </w:rPr>
            </w:pPr>
            <w:r w:rsidRPr="00E416B4">
              <w:rPr>
                <w:color w:val="000000"/>
                <w:sz w:val="20"/>
              </w:rPr>
              <w:t>615</w:t>
            </w:r>
          </w:p>
        </w:tc>
        <w:tc>
          <w:tcPr>
            <w:tcW w:w="1200" w:type="dxa"/>
            <w:tcBorders>
              <w:top w:val="nil"/>
              <w:left w:val="single" w:sz="4" w:space="0" w:color="C0C0C0"/>
              <w:bottom w:val="nil"/>
              <w:right w:val="single" w:sz="4" w:space="0" w:color="C0C0C0"/>
            </w:tcBorders>
            <w:hideMark/>
          </w:tcPr>
          <w:p w14:paraId="5B3F49E7"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376E1268" w14:textId="77777777" w:rsidTr="006534CF">
        <w:trPr>
          <w:cantSplit/>
        </w:trPr>
        <w:tc>
          <w:tcPr>
            <w:tcW w:w="1200" w:type="dxa"/>
            <w:tcBorders>
              <w:top w:val="nil"/>
              <w:left w:val="single" w:sz="4" w:space="0" w:color="C0C0C0"/>
              <w:bottom w:val="single" w:sz="4" w:space="0" w:color="C0C0C0"/>
              <w:right w:val="single" w:sz="4" w:space="0" w:color="C0C0C0"/>
            </w:tcBorders>
            <w:hideMark/>
          </w:tcPr>
          <w:p w14:paraId="5F00099C" w14:textId="77777777" w:rsidR="00922AFB" w:rsidRPr="00E416B4" w:rsidRDefault="00922AFB" w:rsidP="006534CF">
            <w:pPr>
              <w:spacing w:before="60" w:after="60"/>
              <w:rPr>
                <w:color w:val="000000"/>
                <w:sz w:val="20"/>
              </w:rPr>
            </w:pPr>
            <w:r w:rsidRPr="00E416B4">
              <w:rPr>
                <w:color w:val="000000"/>
                <w:sz w:val="20"/>
              </w:rPr>
              <w:t>538.2</w:t>
            </w:r>
          </w:p>
        </w:tc>
        <w:tc>
          <w:tcPr>
            <w:tcW w:w="2400" w:type="dxa"/>
            <w:tcBorders>
              <w:top w:val="nil"/>
              <w:left w:val="single" w:sz="4" w:space="0" w:color="C0C0C0"/>
              <w:bottom w:val="single" w:sz="4" w:space="0" w:color="C0C0C0"/>
              <w:right w:val="single" w:sz="4" w:space="0" w:color="C0C0C0"/>
            </w:tcBorders>
            <w:hideMark/>
          </w:tcPr>
          <w:p w14:paraId="1F7D7E9D" w14:textId="77777777" w:rsidR="00922AFB" w:rsidRPr="00E416B4" w:rsidRDefault="00922AFB"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using mobile device for messaging, social networking, mobile application or accessing internet</w:t>
            </w:r>
          </w:p>
        </w:tc>
        <w:tc>
          <w:tcPr>
            <w:tcW w:w="3720" w:type="dxa"/>
            <w:tcBorders>
              <w:top w:val="nil"/>
              <w:left w:val="single" w:sz="4" w:space="0" w:color="C0C0C0"/>
              <w:bottom w:val="single" w:sz="4" w:space="0" w:color="C0C0C0"/>
              <w:right w:val="single" w:sz="4" w:space="0" w:color="C0C0C0"/>
            </w:tcBorders>
            <w:hideMark/>
          </w:tcPr>
          <w:p w14:paraId="2C6F17D1" w14:textId="77777777" w:rsidR="00922AFB" w:rsidRPr="00E416B4" w:rsidRDefault="00922AFB" w:rsidP="006534CF">
            <w:pPr>
              <w:spacing w:before="60" w:after="60"/>
              <w:rPr>
                <w:color w:val="000000"/>
                <w:sz w:val="20"/>
              </w:rPr>
            </w:pPr>
            <w:r w:rsidRPr="00E416B4">
              <w:rPr>
                <w:color w:val="000000"/>
                <w:sz w:val="20"/>
              </w:rPr>
              <w:t>driver using mobile device for messaging, social networking, mobile application or accessing internet</w:t>
            </w:r>
          </w:p>
        </w:tc>
        <w:tc>
          <w:tcPr>
            <w:tcW w:w="1320" w:type="dxa"/>
            <w:tcBorders>
              <w:top w:val="nil"/>
              <w:left w:val="single" w:sz="4" w:space="0" w:color="C0C0C0"/>
              <w:bottom w:val="single" w:sz="4" w:space="0" w:color="C0C0C0"/>
              <w:right w:val="single" w:sz="4" w:space="0" w:color="C0C0C0"/>
            </w:tcBorders>
            <w:hideMark/>
          </w:tcPr>
          <w:p w14:paraId="3CF16B0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14A44EBA" w14:textId="77777777" w:rsidR="00922AFB" w:rsidRPr="00E416B4" w:rsidRDefault="00922AFB" w:rsidP="006534CF">
            <w:pPr>
              <w:spacing w:before="60" w:after="60"/>
              <w:rPr>
                <w:color w:val="000000"/>
                <w:sz w:val="20"/>
              </w:rPr>
            </w:pPr>
            <w:r w:rsidRPr="00E416B4">
              <w:rPr>
                <w:color w:val="000000"/>
                <w:sz w:val="20"/>
              </w:rPr>
              <w:t>745</w:t>
            </w:r>
          </w:p>
        </w:tc>
        <w:tc>
          <w:tcPr>
            <w:tcW w:w="1200" w:type="dxa"/>
            <w:tcBorders>
              <w:top w:val="nil"/>
              <w:left w:val="single" w:sz="4" w:space="0" w:color="C0C0C0"/>
              <w:bottom w:val="single" w:sz="4" w:space="0" w:color="C0C0C0"/>
              <w:right w:val="single" w:sz="4" w:space="0" w:color="C0C0C0"/>
            </w:tcBorders>
            <w:hideMark/>
          </w:tcPr>
          <w:p w14:paraId="7E6D0537" w14:textId="77777777" w:rsidR="00922AFB" w:rsidRPr="00E416B4" w:rsidRDefault="00922AFB" w:rsidP="006534CF">
            <w:pPr>
              <w:spacing w:before="60" w:after="60"/>
              <w:rPr>
                <w:color w:val="000000"/>
                <w:sz w:val="20"/>
              </w:rPr>
            </w:pPr>
            <w:r w:rsidRPr="00E416B4">
              <w:rPr>
                <w:color w:val="000000"/>
                <w:sz w:val="20"/>
              </w:rPr>
              <w:t>4</w:t>
            </w:r>
          </w:p>
        </w:tc>
      </w:tr>
      <w:tr w:rsidR="00922AFB" w:rsidRPr="00E416B4" w14:paraId="0CF2796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4C4EA56" w14:textId="77777777" w:rsidR="00922AFB" w:rsidRPr="00E416B4" w:rsidRDefault="00922AFB" w:rsidP="006534CF">
            <w:pPr>
              <w:spacing w:before="60" w:after="60"/>
              <w:rPr>
                <w:color w:val="000000"/>
                <w:sz w:val="20"/>
              </w:rPr>
            </w:pPr>
            <w:r w:rsidRPr="00E416B4">
              <w:rPr>
                <w:color w:val="000000"/>
                <w:sz w:val="20"/>
              </w:rPr>
              <w:t>539</w:t>
            </w:r>
          </w:p>
        </w:tc>
        <w:tc>
          <w:tcPr>
            <w:tcW w:w="2400" w:type="dxa"/>
            <w:tcBorders>
              <w:top w:val="single" w:sz="4" w:space="0" w:color="C0C0C0"/>
              <w:left w:val="single" w:sz="4" w:space="0" w:color="C0C0C0"/>
              <w:bottom w:val="single" w:sz="4" w:space="0" w:color="C0C0C0"/>
              <w:right w:val="single" w:sz="4" w:space="0" w:color="C0C0C0"/>
            </w:tcBorders>
            <w:hideMark/>
          </w:tcPr>
          <w:p w14:paraId="615EB4D0" w14:textId="77777777" w:rsidR="00922AFB" w:rsidRPr="00E416B4" w:rsidRDefault="00922AFB" w:rsidP="006534CF">
            <w:pPr>
              <w:spacing w:before="60" w:after="60"/>
              <w:rPr>
                <w:color w:val="000000"/>
                <w:sz w:val="20"/>
              </w:rPr>
            </w:pPr>
            <w:r w:rsidRPr="00E416B4">
              <w:rPr>
                <w:color w:val="000000"/>
                <w:sz w:val="20"/>
              </w:rPr>
              <w:t>300A</w:t>
            </w:r>
          </w:p>
        </w:tc>
        <w:tc>
          <w:tcPr>
            <w:tcW w:w="3720" w:type="dxa"/>
            <w:tcBorders>
              <w:top w:val="single" w:sz="4" w:space="0" w:color="C0C0C0"/>
              <w:left w:val="single" w:sz="4" w:space="0" w:color="C0C0C0"/>
              <w:bottom w:val="single" w:sz="4" w:space="0" w:color="C0C0C0"/>
              <w:right w:val="single" w:sz="4" w:space="0" w:color="C0C0C0"/>
            </w:tcBorders>
            <w:hideMark/>
          </w:tcPr>
          <w:p w14:paraId="094B8C06" w14:textId="77777777" w:rsidR="00922AFB" w:rsidRPr="00E416B4" w:rsidRDefault="00922AFB" w:rsidP="006534CF">
            <w:pPr>
              <w:spacing w:before="60" w:after="60"/>
              <w:rPr>
                <w:color w:val="000000"/>
                <w:sz w:val="20"/>
              </w:rPr>
            </w:pPr>
            <w:r w:rsidRPr="00E416B4">
              <w:rPr>
                <w:color w:val="000000"/>
                <w:sz w:val="20"/>
              </w:rPr>
              <w:t>interfere with/interrupt funeral procession/other procession/vehicle in procession/person in procession</w:t>
            </w:r>
          </w:p>
        </w:tc>
        <w:tc>
          <w:tcPr>
            <w:tcW w:w="1320" w:type="dxa"/>
            <w:tcBorders>
              <w:top w:val="single" w:sz="4" w:space="0" w:color="C0C0C0"/>
              <w:left w:val="single" w:sz="4" w:space="0" w:color="C0C0C0"/>
              <w:bottom w:val="single" w:sz="4" w:space="0" w:color="C0C0C0"/>
              <w:right w:val="single" w:sz="4" w:space="0" w:color="C0C0C0"/>
            </w:tcBorders>
            <w:hideMark/>
          </w:tcPr>
          <w:p w14:paraId="32476A5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8C7733A"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169C804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B36DEA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D28ABE0" w14:textId="77777777" w:rsidR="00922AFB" w:rsidRPr="00E416B4" w:rsidRDefault="00922AFB" w:rsidP="006534CF">
            <w:pPr>
              <w:spacing w:before="60" w:after="60"/>
              <w:rPr>
                <w:color w:val="000000"/>
                <w:sz w:val="20"/>
              </w:rPr>
            </w:pPr>
            <w:r w:rsidRPr="00E416B4">
              <w:rPr>
                <w:color w:val="000000"/>
                <w:sz w:val="20"/>
              </w:rPr>
              <w:lastRenderedPageBreak/>
              <w:t>540</w:t>
            </w:r>
          </w:p>
        </w:tc>
        <w:tc>
          <w:tcPr>
            <w:tcW w:w="2400" w:type="dxa"/>
            <w:tcBorders>
              <w:top w:val="single" w:sz="4" w:space="0" w:color="C0C0C0"/>
              <w:left w:val="single" w:sz="4" w:space="0" w:color="C0C0C0"/>
              <w:bottom w:val="single" w:sz="4" w:space="0" w:color="C0C0C0"/>
              <w:right w:val="single" w:sz="4" w:space="0" w:color="C0C0C0"/>
            </w:tcBorders>
            <w:hideMark/>
          </w:tcPr>
          <w:p w14:paraId="2C569E72" w14:textId="77777777" w:rsidR="00922AFB" w:rsidRPr="00E416B4" w:rsidRDefault="00922AFB" w:rsidP="006534CF">
            <w:pPr>
              <w:spacing w:before="60" w:after="60"/>
              <w:rPr>
                <w:color w:val="000000"/>
                <w:sz w:val="20"/>
              </w:rPr>
            </w:pPr>
            <w:r w:rsidRPr="00E416B4">
              <w:rPr>
                <w:color w:val="000000"/>
                <w:sz w:val="20"/>
              </w:rPr>
              <w:t>300B</w:t>
            </w:r>
          </w:p>
        </w:tc>
        <w:tc>
          <w:tcPr>
            <w:tcW w:w="3720" w:type="dxa"/>
            <w:tcBorders>
              <w:top w:val="single" w:sz="4" w:space="0" w:color="C0C0C0"/>
              <w:left w:val="single" w:sz="4" w:space="0" w:color="C0C0C0"/>
              <w:bottom w:val="single" w:sz="4" w:space="0" w:color="C0C0C0"/>
              <w:right w:val="single" w:sz="4" w:space="0" w:color="C0C0C0"/>
            </w:tcBorders>
            <w:hideMark/>
          </w:tcPr>
          <w:p w14:paraId="12094EBD" w14:textId="77777777" w:rsidR="00922AFB" w:rsidRPr="00E416B4" w:rsidRDefault="00922AFB" w:rsidP="006534CF">
            <w:pPr>
              <w:spacing w:before="60" w:after="60"/>
              <w:rPr>
                <w:color w:val="000000"/>
                <w:sz w:val="20"/>
              </w:rPr>
            </w:pPr>
            <w:r w:rsidRPr="00E416B4">
              <w:rPr>
                <w:color w:val="000000"/>
                <w:sz w:val="20"/>
              </w:rPr>
              <w:t>drive on road closed to traffic</w:t>
            </w:r>
          </w:p>
        </w:tc>
        <w:tc>
          <w:tcPr>
            <w:tcW w:w="1320" w:type="dxa"/>
            <w:tcBorders>
              <w:top w:val="single" w:sz="4" w:space="0" w:color="C0C0C0"/>
              <w:left w:val="single" w:sz="4" w:space="0" w:color="C0C0C0"/>
              <w:bottom w:val="single" w:sz="4" w:space="0" w:color="C0C0C0"/>
              <w:right w:val="single" w:sz="4" w:space="0" w:color="C0C0C0"/>
            </w:tcBorders>
            <w:hideMark/>
          </w:tcPr>
          <w:p w14:paraId="0A1E5B8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9AA7D6C"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2C9A6C3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4B9864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308E152" w14:textId="77777777" w:rsidR="00922AFB" w:rsidRPr="00E416B4" w:rsidRDefault="00922AFB" w:rsidP="006534CF">
            <w:pPr>
              <w:spacing w:before="60" w:after="60"/>
              <w:rPr>
                <w:color w:val="000000"/>
                <w:sz w:val="20"/>
              </w:rPr>
            </w:pPr>
            <w:r w:rsidRPr="00E416B4">
              <w:rPr>
                <w:color w:val="000000"/>
                <w:sz w:val="20"/>
              </w:rPr>
              <w:t>541</w:t>
            </w:r>
          </w:p>
        </w:tc>
        <w:tc>
          <w:tcPr>
            <w:tcW w:w="2400" w:type="dxa"/>
            <w:tcBorders>
              <w:top w:val="single" w:sz="4" w:space="0" w:color="C0C0C0"/>
              <w:left w:val="single" w:sz="4" w:space="0" w:color="C0C0C0"/>
              <w:bottom w:val="single" w:sz="4" w:space="0" w:color="C0C0C0"/>
              <w:right w:val="single" w:sz="4" w:space="0" w:color="C0C0C0"/>
            </w:tcBorders>
            <w:hideMark/>
          </w:tcPr>
          <w:p w14:paraId="46B8DE28" w14:textId="77777777" w:rsidR="00922AFB" w:rsidRPr="00E416B4" w:rsidRDefault="00922AFB" w:rsidP="006534CF">
            <w:pPr>
              <w:spacing w:before="60" w:after="60"/>
              <w:rPr>
                <w:color w:val="000000"/>
                <w:sz w:val="20"/>
              </w:rPr>
            </w:pPr>
            <w:r w:rsidRPr="00E416B4">
              <w:rPr>
                <w:color w:val="000000"/>
                <w:sz w:val="20"/>
              </w:rPr>
              <w:t>300C (2) (a)</w:t>
            </w:r>
          </w:p>
        </w:tc>
        <w:tc>
          <w:tcPr>
            <w:tcW w:w="3720" w:type="dxa"/>
            <w:tcBorders>
              <w:top w:val="single" w:sz="4" w:space="0" w:color="C0C0C0"/>
              <w:left w:val="single" w:sz="4" w:space="0" w:color="C0C0C0"/>
              <w:bottom w:val="single" w:sz="4" w:space="0" w:color="C0C0C0"/>
              <w:right w:val="single" w:sz="4" w:space="0" w:color="C0C0C0"/>
            </w:tcBorders>
            <w:hideMark/>
          </w:tcPr>
          <w:p w14:paraId="3D2F766E" w14:textId="77777777" w:rsidR="00922AFB" w:rsidRPr="00E416B4" w:rsidRDefault="00922AFB" w:rsidP="006534CF">
            <w:pPr>
              <w:spacing w:before="60" w:after="60"/>
              <w:rPr>
                <w:color w:val="000000"/>
                <w:sz w:val="20"/>
              </w:rPr>
            </w:pPr>
            <w:r w:rsidRPr="00E416B4">
              <w:rPr>
                <w:color w:val="000000"/>
                <w:sz w:val="20"/>
              </w:rPr>
              <w:t>not drive at safe stopping speed when approaching stationary/slow moving police vehicle/emergency vehicle</w:t>
            </w:r>
          </w:p>
        </w:tc>
        <w:tc>
          <w:tcPr>
            <w:tcW w:w="1320" w:type="dxa"/>
            <w:tcBorders>
              <w:top w:val="single" w:sz="4" w:space="0" w:color="C0C0C0"/>
              <w:left w:val="single" w:sz="4" w:space="0" w:color="C0C0C0"/>
              <w:bottom w:val="single" w:sz="4" w:space="0" w:color="C0C0C0"/>
              <w:right w:val="single" w:sz="4" w:space="0" w:color="C0C0C0"/>
            </w:tcBorders>
            <w:hideMark/>
          </w:tcPr>
          <w:p w14:paraId="60DF21E4"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B24100D" w14:textId="77777777" w:rsidR="00922AFB" w:rsidRPr="00E416B4" w:rsidRDefault="00922AFB" w:rsidP="006534CF">
            <w:pPr>
              <w:spacing w:before="60" w:after="60"/>
              <w:rPr>
                <w:color w:val="000000"/>
                <w:sz w:val="20"/>
              </w:rPr>
            </w:pPr>
            <w:r w:rsidRPr="00E416B4">
              <w:rPr>
                <w:color w:val="000000"/>
                <w:sz w:val="20"/>
              </w:rPr>
              <w:t>364</w:t>
            </w:r>
          </w:p>
        </w:tc>
        <w:tc>
          <w:tcPr>
            <w:tcW w:w="1200" w:type="dxa"/>
            <w:tcBorders>
              <w:top w:val="single" w:sz="4" w:space="0" w:color="C0C0C0"/>
              <w:left w:val="single" w:sz="4" w:space="0" w:color="C0C0C0"/>
              <w:bottom w:val="single" w:sz="4" w:space="0" w:color="C0C0C0"/>
              <w:right w:val="single" w:sz="4" w:space="0" w:color="C0C0C0"/>
            </w:tcBorders>
            <w:hideMark/>
          </w:tcPr>
          <w:p w14:paraId="6188B5F6" w14:textId="77777777" w:rsidR="00922AFB" w:rsidRPr="00E416B4" w:rsidRDefault="00922AFB" w:rsidP="006534CF">
            <w:pPr>
              <w:spacing w:before="60" w:after="60"/>
              <w:rPr>
                <w:color w:val="000000"/>
                <w:sz w:val="20"/>
              </w:rPr>
            </w:pPr>
            <w:r w:rsidRPr="00E416B4">
              <w:rPr>
                <w:color w:val="000000"/>
                <w:sz w:val="20"/>
              </w:rPr>
              <w:t>2</w:t>
            </w:r>
          </w:p>
        </w:tc>
      </w:tr>
      <w:tr w:rsidR="00922AFB" w:rsidRPr="00E416B4" w14:paraId="4A2F89DE"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C61C29C" w14:textId="77777777" w:rsidR="00922AFB" w:rsidRPr="00E416B4" w:rsidRDefault="00922AFB" w:rsidP="006534CF">
            <w:pPr>
              <w:spacing w:before="60" w:after="60"/>
              <w:rPr>
                <w:color w:val="000000"/>
                <w:sz w:val="20"/>
              </w:rPr>
            </w:pPr>
            <w:r w:rsidRPr="00E416B4">
              <w:rPr>
                <w:color w:val="000000"/>
                <w:sz w:val="20"/>
              </w:rPr>
              <w:t>542</w:t>
            </w:r>
          </w:p>
        </w:tc>
        <w:tc>
          <w:tcPr>
            <w:tcW w:w="2400" w:type="dxa"/>
            <w:tcBorders>
              <w:top w:val="single" w:sz="4" w:space="0" w:color="C0C0C0"/>
              <w:left w:val="single" w:sz="4" w:space="0" w:color="C0C0C0"/>
              <w:bottom w:val="single" w:sz="4" w:space="0" w:color="C0C0C0"/>
              <w:right w:val="single" w:sz="4" w:space="0" w:color="C0C0C0"/>
            </w:tcBorders>
            <w:hideMark/>
          </w:tcPr>
          <w:p w14:paraId="7D73D2EE" w14:textId="77777777" w:rsidR="00922AFB" w:rsidRPr="00E416B4" w:rsidRDefault="00922AFB" w:rsidP="006534CF">
            <w:pPr>
              <w:spacing w:before="60" w:after="60"/>
              <w:rPr>
                <w:color w:val="000000"/>
                <w:sz w:val="20"/>
              </w:rPr>
            </w:pPr>
            <w:r w:rsidRPr="00E416B4">
              <w:rPr>
                <w:color w:val="000000"/>
                <w:sz w:val="20"/>
              </w:rPr>
              <w:t>300C (2) (b)</w:t>
            </w:r>
          </w:p>
        </w:tc>
        <w:tc>
          <w:tcPr>
            <w:tcW w:w="3720" w:type="dxa"/>
            <w:tcBorders>
              <w:top w:val="single" w:sz="4" w:space="0" w:color="C0C0C0"/>
              <w:left w:val="single" w:sz="4" w:space="0" w:color="C0C0C0"/>
              <w:bottom w:val="single" w:sz="4" w:space="0" w:color="C0C0C0"/>
              <w:right w:val="single" w:sz="4" w:space="0" w:color="C0C0C0"/>
            </w:tcBorders>
            <w:hideMark/>
          </w:tcPr>
          <w:p w14:paraId="5F6FE2D4" w14:textId="77777777" w:rsidR="00922AFB" w:rsidRPr="00E416B4" w:rsidRDefault="00922AFB" w:rsidP="006534CF">
            <w:pPr>
              <w:spacing w:before="60" w:after="60"/>
              <w:rPr>
                <w:color w:val="000000"/>
                <w:sz w:val="20"/>
              </w:rPr>
            </w:pPr>
            <w:r w:rsidRPr="00E416B4">
              <w:rPr>
                <w:color w:val="000000"/>
                <w:sz w:val="20"/>
              </w:rPr>
              <w:t>not give way to police officer/emergency worker on foot</w:t>
            </w:r>
          </w:p>
        </w:tc>
        <w:tc>
          <w:tcPr>
            <w:tcW w:w="1320" w:type="dxa"/>
            <w:tcBorders>
              <w:top w:val="single" w:sz="4" w:space="0" w:color="C0C0C0"/>
              <w:left w:val="single" w:sz="4" w:space="0" w:color="C0C0C0"/>
              <w:bottom w:val="single" w:sz="4" w:space="0" w:color="C0C0C0"/>
              <w:right w:val="single" w:sz="4" w:space="0" w:color="C0C0C0"/>
            </w:tcBorders>
            <w:hideMark/>
          </w:tcPr>
          <w:p w14:paraId="625DCE48"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3BF963E" w14:textId="77777777" w:rsidR="00922AFB" w:rsidRPr="00E416B4" w:rsidRDefault="00922AFB" w:rsidP="006534CF">
            <w:pPr>
              <w:spacing w:before="60" w:after="60"/>
              <w:rPr>
                <w:color w:val="000000"/>
                <w:sz w:val="20"/>
              </w:rPr>
            </w:pPr>
            <w:r w:rsidRPr="00E416B4">
              <w:rPr>
                <w:color w:val="000000"/>
                <w:sz w:val="20"/>
              </w:rPr>
              <w:t>364</w:t>
            </w:r>
          </w:p>
        </w:tc>
        <w:tc>
          <w:tcPr>
            <w:tcW w:w="1200" w:type="dxa"/>
            <w:tcBorders>
              <w:top w:val="single" w:sz="4" w:space="0" w:color="C0C0C0"/>
              <w:left w:val="single" w:sz="4" w:space="0" w:color="C0C0C0"/>
              <w:bottom w:val="single" w:sz="4" w:space="0" w:color="C0C0C0"/>
              <w:right w:val="single" w:sz="4" w:space="0" w:color="C0C0C0"/>
            </w:tcBorders>
            <w:hideMark/>
          </w:tcPr>
          <w:p w14:paraId="27F3AC8E" w14:textId="77777777" w:rsidR="00922AFB" w:rsidRPr="00E416B4" w:rsidRDefault="00922AFB" w:rsidP="006534CF">
            <w:pPr>
              <w:spacing w:before="60" w:after="60"/>
              <w:rPr>
                <w:color w:val="000000"/>
                <w:sz w:val="20"/>
              </w:rPr>
            </w:pPr>
            <w:r w:rsidRPr="00E416B4">
              <w:rPr>
                <w:color w:val="000000"/>
                <w:sz w:val="20"/>
              </w:rPr>
              <w:t>2</w:t>
            </w:r>
          </w:p>
        </w:tc>
      </w:tr>
      <w:tr w:rsidR="00922AFB" w:rsidRPr="00E416B4" w14:paraId="227E413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CC8F207" w14:textId="77777777" w:rsidR="00922AFB" w:rsidRPr="00E416B4" w:rsidRDefault="00922AFB" w:rsidP="006534CF">
            <w:pPr>
              <w:spacing w:before="60" w:after="60"/>
              <w:rPr>
                <w:color w:val="000000"/>
                <w:sz w:val="20"/>
              </w:rPr>
            </w:pPr>
            <w:r w:rsidRPr="00E416B4">
              <w:rPr>
                <w:color w:val="000000"/>
                <w:sz w:val="20"/>
              </w:rPr>
              <w:t>543</w:t>
            </w:r>
          </w:p>
        </w:tc>
        <w:tc>
          <w:tcPr>
            <w:tcW w:w="2400" w:type="dxa"/>
            <w:tcBorders>
              <w:top w:val="single" w:sz="4" w:space="0" w:color="C0C0C0"/>
              <w:left w:val="single" w:sz="4" w:space="0" w:color="C0C0C0"/>
              <w:bottom w:val="single" w:sz="4" w:space="0" w:color="C0C0C0"/>
              <w:right w:val="single" w:sz="4" w:space="0" w:color="C0C0C0"/>
            </w:tcBorders>
            <w:hideMark/>
          </w:tcPr>
          <w:p w14:paraId="63F9AAFE" w14:textId="77777777" w:rsidR="00922AFB" w:rsidRPr="00E416B4" w:rsidRDefault="00922AFB" w:rsidP="006534CF">
            <w:pPr>
              <w:spacing w:before="60" w:after="60"/>
              <w:rPr>
                <w:color w:val="000000"/>
                <w:sz w:val="20"/>
              </w:rPr>
            </w:pPr>
            <w:r w:rsidRPr="00E416B4">
              <w:rPr>
                <w:color w:val="000000"/>
                <w:sz w:val="20"/>
              </w:rPr>
              <w:t>300C (2) (c)</w:t>
            </w:r>
          </w:p>
        </w:tc>
        <w:tc>
          <w:tcPr>
            <w:tcW w:w="3720" w:type="dxa"/>
            <w:tcBorders>
              <w:top w:val="single" w:sz="4" w:space="0" w:color="C0C0C0"/>
              <w:left w:val="single" w:sz="4" w:space="0" w:color="C0C0C0"/>
              <w:bottom w:val="single" w:sz="4" w:space="0" w:color="C0C0C0"/>
              <w:right w:val="single" w:sz="4" w:space="0" w:color="C0C0C0"/>
            </w:tcBorders>
            <w:hideMark/>
          </w:tcPr>
          <w:p w14:paraId="7C21B1CE" w14:textId="77777777" w:rsidR="00922AFB" w:rsidRPr="00E416B4" w:rsidRDefault="00922AFB" w:rsidP="006534CF">
            <w:pPr>
              <w:spacing w:before="60" w:after="60"/>
              <w:rPr>
                <w:color w:val="000000"/>
                <w:sz w:val="20"/>
              </w:rPr>
            </w:pPr>
            <w:r w:rsidRPr="00E416B4">
              <w:rPr>
                <w:color w:val="000000"/>
                <w:sz w:val="20"/>
              </w:rPr>
              <w:t>drive more than 40km/h or lower required speed limit when passing stationary/slow moving police vehicle/emergency vehicle</w:t>
            </w:r>
          </w:p>
        </w:tc>
        <w:tc>
          <w:tcPr>
            <w:tcW w:w="1320" w:type="dxa"/>
            <w:tcBorders>
              <w:top w:val="single" w:sz="4" w:space="0" w:color="C0C0C0"/>
              <w:left w:val="single" w:sz="4" w:space="0" w:color="C0C0C0"/>
              <w:bottom w:val="single" w:sz="4" w:space="0" w:color="C0C0C0"/>
              <w:right w:val="single" w:sz="4" w:space="0" w:color="C0C0C0"/>
            </w:tcBorders>
            <w:hideMark/>
          </w:tcPr>
          <w:p w14:paraId="33AF1C61"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FE0887B" w14:textId="77777777" w:rsidR="00922AFB" w:rsidRPr="00E416B4" w:rsidRDefault="00922AFB" w:rsidP="006534CF">
            <w:pPr>
              <w:spacing w:before="60" w:after="60"/>
              <w:rPr>
                <w:color w:val="000000"/>
                <w:sz w:val="20"/>
              </w:rPr>
            </w:pPr>
            <w:r w:rsidRPr="00E416B4">
              <w:rPr>
                <w:color w:val="000000"/>
                <w:sz w:val="20"/>
              </w:rPr>
              <w:t>364</w:t>
            </w:r>
          </w:p>
        </w:tc>
        <w:tc>
          <w:tcPr>
            <w:tcW w:w="1200" w:type="dxa"/>
            <w:tcBorders>
              <w:top w:val="single" w:sz="4" w:space="0" w:color="C0C0C0"/>
              <w:left w:val="single" w:sz="4" w:space="0" w:color="C0C0C0"/>
              <w:bottom w:val="single" w:sz="4" w:space="0" w:color="C0C0C0"/>
              <w:right w:val="single" w:sz="4" w:space="0" w:color="C0C0C0"/>
            </w:tcBorders>
            <w:hideMark/>
          </w:tcPr>
          <w:p w14:paraId="43E0CF51" w14:textId="77777777" w:rsidR="00922AFB" w:rsidRPr="00E416B4" w:rsidRDefault="00922AFB" w:rsidP="006534CF">
            <w:pPr>
              <w:spacing w:before="60" w:after="60"/>
              <w:rPr>
                <w:color w:val="000000"/>
                <w:sz w:val="20"/>
              </w:rPr>
            </w:pPr>
            <w:r w:rsidRPr="00E416B4">
              <w:rPr>
                <w:color w:val="000000"/>
                <w:sz w:val="20"/>
              </w:rPr>
              <w:t>2</w:t>
            </w:r>
          </w:p>
        </w:tc>
      </w:tr>
      <w:tr w:rsidR="00922AFB" w:rsidRPr="00E416B4" w14:paraId="574F117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60981525" w14:textId="77777777" w:rsidR="00922AFB" w:rsidRPr="00E416B4" w:rsidRDefault="00922AFB" w:rsidP="006534CF">
            <w:pPr>
              <w:spacing w:before="60" w:after="60"/>
              <w:rPr>
                <w:color w:val="000000"/>
                <w:sz w:val="20"/>
              </w:rPr>
            </w:pPr>
            <w:r w:rsidRPr="00E416B4">
              <w:rPr>
                <w:color w:val="000000"/>
                <w:sz w:val="20"/>
              </w:rPr>
              <w:t>544</w:t>
            </w:r>
          </w:p>
        </w:tc>
        <w:tc>
          <w:tcPr>
            <w:tcW w:w="2400" w:type="dxa"/>
            <w:tcBorders>
              <w:top w:val="single" w:sz="4" w:space="0" w:color="C0C0C0"/>
              <w:left w:val="single" w:sz="4" w:space="0" w:color="C0C0C0"/>
              <w:bottom w:val="single" w:sz="4" w:space="0" w:color="C0C0C0"/>
              <w:right w:val="single" w:sz="4" w:space="0" w:color="C0C0C0"/>
            </w:tcBorders>
            <w:hideMark/>
          </w:tcPr>
          <w:p w14:paraId="4570218E" w14:textId="77777777" w:rsidR="00922AFB" w:rsidRPr="00E416B4" w:rsidRDefault="00922AFB" w:rsidP="006534CF">
            <w:pPr>
              <w:spacing w:before="60" w:after="60"/>
              <w:rPr>
                <w:color w:val="000000"/>
                <w:sz w:val="20"/>
              </w:rPr>
            </w:pPr>
            <w:r w:rsidRPr="00E416B4">
              <w:rPr>
                <w:color w:val="000000"/>
                <w:sz w:val="20"/>
              </w:rPr>
              <w:t>300C (2) (d)</w:t>
            </w:r>
          </w:p>
        </w:tc>
        <w:tc>
          <w:tcPr>
            <w:tcW w:w="3720" w:type="dxa"/>
            <w:tcBorders>
              <w:top w:val="single" w:sz="4" w:space="0" w:color="C0C0C0"/>
              <w:left w:val="single" w:sz="4" w:space="0" w:color="C0C0C0"/>
              <w:bottom w:val="single" w:sz="4" w:space="0" w:color="C0C0C0"/>
              <w:right w:val="single" w:sz="4" w:space="0" w:color="C0C0C0"/>
            </w:tcBorders>
            <w:hideMark/>
          </w:tcPr>
          <w:p w14:paraId="79C41AC0" w14:textId="77777777" w:rsidR="00922AFB" w:rsidRPr="00E416B4" w:rsidRDefault="00922AFB" w:rsidP="006534CF">
            <w:pPr>
              <w:spacing w:before="60" w:after="60"/>
              <w:rPr>
                <w:color w:val="000000"/>
                <w:sz w:val="20"/>
              </w:rPr>
            </w:pPr>
            <w:r w:rsidRPr="00E416B4">
              <w:rPr>
                <w:color w:val="000000"/>
                <w:sz w:val="20"/>
              </w:rPr>
              <w:t>not drive at safe stopping speed after passing stationary/slow moving police vehicle/emergency vehicle</w:t>
            </w:r>
          </w:p>
        </w:tc>
        <w:tc>
          <w:tcPr>
            <w:tcW w:w="1320" w:type="dxa"/>
            <w:tcBorders>
              <w:top w:val="single" w:sz="4" w:space="0" w:color="C0C0C0"/>
              <w:left w:val="single" w:sz="4" w:space="0" w:color="C0C0C0"/>
              <w:bottom w:val="single" w:sz="4" w:space="0" w:color="C0C0C0"/>
              <w:right w:val="single" w:sz="4" w:space="0" w:color="C0C0C0"/>
            </w:tcBorders>
            <w:hideMark/>
          </w:tcPr>
          <w:p w14:paraId="7343339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41FA4E3" w14:textId="77777777" w:rsidR="00922AFB" w:rsidRPr="00E416B4" w:rsidRDefault="00922AFB" w:rsidP="006534CF">
            <w:pPr>
              <w:spacing w:before="60" w:after="60"/>
              <w:rPr>
                <w:color w:val="000000"/>
                <w:sz w:val="20"/>
              </w:rPr>
            </w:pPr>
            <w:r w:rsidRPr="00E416B4">
              <w:rPr>
                <w:color w:val="000000"/>
                <w:sz w:val="20"/>
              </w:rPr>
              <w:t>364</w:t>
            </w:r>
          </w:p>
        </w:tc>
        <w:tc>
          <w:tcPr>
            <w:tcW w:w="1200" w:type="dxa"/>
            <w:tcBorders>
              <w:top w:val="single" w:sz="4" w:space="0" w:color="C0C0C0"/>
              <w:left w:val="single" w:sz="4" w:space="0" w:color="C0C0C0"/>
              <w:bottom w:val="single" w:sz="4" w:space="0" w:color="C0C0C0"/>
              <w:right w:val="single" w:sz="4" w:space="0" w:color="C0C0C0"/>
            </w:tcBorders>
            <w:hideMark/>
          </w:tcPr>
          <w:p w14:paraId="7D0581BC" w14:textId="77777777" w:rsidR="00922AFB" w:rsidRPr="00E416B4" w:rsidRDefault="00922AFB" w:rsidP="006534CF">
            <w:pPr>
              <w:spacing w:before="60" w:after="60"/>
              <w:rPr>
                <w:color w:val="000000"/>
                <w:sz w:val="20"/>
              </w:rPr>
            </w:pPr>
            <w:r w:rsidRPr="00E416B4">
              <w:rPr>
                <w:color w:val="000000"/>
                <w:sz w:val="20"/>
              </w:rPr>
              <w:t>2</w:t>
            </w:r>
          </w:p>
        </w:tc>
      </w:tr>
      <w:tr w:rsidR="00922AFB" w:rsidRPr="00E416B4" w14:paraId="3A391F1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F5CF78B" w14:textId="77777777" w:rsidR="00922AFB" w:rsidRPr="00E416B4" w:rsidRDefault="00922AFB" w:rsidP="006534CF">
            <w:pPr>
              <w:spacing w:before="60" w:after="60"/>
              <w:rPr>
                <w:color w:val="000000"/>
                <w:sz w:val="20"/>
              </w:rPr>
            </w:pPr>
            <w:r w:rsidRPr="00E416B4">
              <w:rPr>
                <w:color w:val="000000"/>
                <w:sz w:val="20"/>
              </w:rPr>
              <w:t>545</w:t>
            </w:r>
          </w:p>
        </w:tc>
        <w:tc>
          <w:tcPr>
            <w:tcW w:w="2400" w:type="dxa"/>
            <w:tcBorders>
              <w:top w:val="single" w:sz="4" w:space="0" w:color="C0C0C0"/>
              <w:left w:val="single" w:sz="4" w:space="0" w:color="C0C0C0"/>
              <w:bottom w:val="single" w:sz="4" w:space="0" w:color="C0C0C0"/>
              <w:right w:val="single" w:sz="4" w:space="0" w:color="C0C0C0"/>
            </w:tcBorders>
            <w:hideMark/>
          </w:tcPr>
          <w:p w14:paraId="7C913AA7" w14:textId="77777777" w:rsidR="00922AFB" w:rsidRPr="00E416B4" w:rsidRDefault="00922AFB" w:rsidP="006534CF">
            <w:pPr>
              <w:spacing w:before="60" w:after="60"/>
              <w:rPr>
                <w:color w:val="000000"/>
                <w:sz w:val="20"/>
              </w:rPr>
            </w:pPr>
            <w:r w:rsidRPr="00E416B4">
              <w:rPr>
                <w:color w:val="000000"/>
                <w:sz w:val="20"/>
              </w:rPr>
              <w:t>301 (1)</w:t>
            </w:r>
          </w:p>
        </w:tc>
        <w:tc>
          <w:tcPr>
            <w:tcW w:w="3720" w:type="dxa"/>
            <w:tcBorders>
              <w:top w:val="single" w:sz="4" w:space="0" w:color="C0C0C0"/>
              <w:left w:val="single" w:sz="4" w:space="0" w:color="C0C0C0"/>
              <w:bottom w:val="single" w:sz="4" w:space="0" w:color="C0C0C0"/>
              <w:right w:val="single" w:sz="4" w:space="0" w:color="C0C0C0"/>
            </w:tcBorders>
            <w:hideMark/>
          </w:tcPr>
          <w:p w14:paraId="6A840A7B" w14:textId="77777777" w:rsidR="00922AFB" w:rsidRPr="00E416B4" w:rsidRDefault="00922AFB" w:rsidP="006534CF">
            <w:pPr>
              <w:spacing w:before="60" w:after="60"/>
              <w:rPr>
                <w:color w:val="000000"/>
                <w:sz w:val="20"/>
              </w:rPr>
            </w:pPr>
            <w:r w:rsidRPr="00E416B4">
              <w:rPr>
                <w:color w:val="000000"/>
                <w:sz w:val="20"/>
              </w:rPr>
              <w:t>lead animal while driving motor vehicle</w:t>
            </w:r>
          </w:p>
        </w:tc>
        <w:tc>
          <w:tcPr>
            <w:tcW w:w="1320" w:type="dxa"/>
            <w:tcBorders>
              <w:top w:val="single" w:sz="4" w:space="0" w:color="C0C0C0"/>
              <w:left w:val="single" w:sz="4" w:space="0" w:color="C0C0C0"/>
              <w:bottom w:val="single" w:sz="4" w:space="0" w:color="C0C0C0"/>
              <w:right w:val="single" w:sz="4" w:space="0" w:color="C0C0C0"/>
            </w:tcBorders>
            <w:hideMark/>
          </w:tcPr>
          <w:p w14:paraId="66930D9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27D2BD4"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070732EB"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A3DB4E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3C6B68C9" w14:textId="77777777" w:rsidR="00922AFB" w:rsidRPr="00E416B4" w:rsidRDefault="00922AFB" w:rsidP="006534CF">
            <w:pPr>
              <w:spacing w:before="60" w:after="60"/>
              <w:rPr>
                <w:color w:val="000000"/>
                <w:sz w:val="20"/>
              </w:rPr>
            </w:pPr>
            <w:r w:rsidRPr="00E416B4">
              <w:rPr>
                <w:color w:val="000000"/>
                <w:sz w:val="20"/>
              </w:rPr>
              <w:lastRenderedPageBreak/>
              <w:t>546</w:t>
            </w:r>
          </w:p>
        </w:tc>
        <w:tc>
          <w:tcPr>
            <w:tcW w:w="2400" w:type="dxa"/>
            <w:tcBorders>
              <w:top w:val="single" w:sz="4" w:space="0" w:color="C0C0C0"/>
              <w:left w:val="single" w:sz="4" w:space="0" w:color="C0C0C0"/>
              <w:bottom w:val="single" w:sz="4" w:space="0" w:color="C0C0C0"/>
              <w:right w:val="single" w:sz="4" w:space="0" w:color="C0C0C0"/>
            </w:tcBorders>
            <w:hideMark/>
          </w:tcPr>
          <w:p w14:paraId="7F9FCB45" w14:textId="77777777" w:rsidR="00922AFB" w:rsidRPr="00E416B4" w:rsidRDefault="00922AFB" w:rsidP="006534CF">
            <w:pPr>
              <w:spacing w:before="60" w:after="60"/>
              <w:rPr>
                <w:color w:val="000000"/>
                <w:sz w:val="20"/>
              </w:rPr>
            </w:pPr>
            <w:r w:rsidRPr="00E416B4">
              <w:rPr>
                <w:color w:val="000000"/>
                <w:sz w:val="20"/>
              </w:rPr>
              <w:t>301 (2)</w:t>
            </w:r>
          </w:p>
        </w:tc>
        <w:tc>
          <w:tcPr>
            <w:tcW w:w="3720" w:type="dxa"/>
            <w:tcBorders>
              <w:top w:val="single" w:sz="4" w:space="0" w:color="C0C0C0"/>
              <w:left w:val="single" w:sz="4" w:space="0" w:color="C0C0C0"/>
              <w:bottom w:val="single" w:sz="4" w:space="0" w:color="C0C0C0"/>
              <w:right w:val="single" w:sz="4" w:space="0" w:color="C0C0C0"/>
            </w:tcBorders>
            <w:hideMark/>
          </w:tcPr>
          <w:p w14:paraId="3046179E" w14:textId="77777777" w:rsidR="00922AFB" w:rsidRPr="00E416B4" w:rsidRDefault="00922AFB" w:rsidP="006534CF">
            <w:pPr>
              <w:spacing w:before="60" w:after="60"/>
              <w:rPr>
                <w:color w:val="000000"/>
                <w:sz w:val="20"/>
              </w:rPr>
            </w:pPr>
            <w:r w:rsidRPr="00E416B4">
              <w:rPr>
                <w:color w:val="000000"/>
                <w:sz w:val="20"/>
              </w:rPr>
              <w:t>passenger in motor vehicle lead animal while vehicle moving</w:t>
            </w:r>
          </w:p>
        </w:tc>
        <w:tc>
          <w:tcPr>
            <w:tcW w:w="1320" w:type="dxa"/>
            <w:tcBorders>
              <w:top w:val="single" w:sz="4" w:space="0" w:color="C0C0C0"/>
              <w:left w:val="single" w:sz="4" w:space="0" w:color="C0C0C0"/>
              <w:bottom w:val="single" w:sz="4" w:space="0" w:color="C0C0C0"/>
              <w:right w:val="single" w:sz="4" w:space="0" w:color="C0C0C0"/>
            </w:tcBorders>
            <w:hideMark/>
          </w:tcPr>
          <w:p w14:paraId="0C04E47D"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2BE4BF4"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974A07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4A06B0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C50CA91" w14:textId="77777777" w:rsidR="00922AFB" w:rsidRPr="00E416B4" w:rsidRDefault="00922AFB" w:rsidP="006534CF">
            <w:pPr>
              <w:spacing w:before="60" w:after="60"/>
              <w:rPr>
                <w:color w:val="000000"/>
                <w:sz w:val="20"/>
              </w:rPr>
            </w:pPr>
            <w:r w:rsidRPr="00E416B4">
              <w:rPr>
                <w:color w:val="000000"/>
                <w:sz w:val="20"/>
              </w:rPr>
              <w:t>547</w:t>
            </w:r>
          </w:p>
        </w:tc>
        <w:tc>
          <w:tcPr>
            <w:tcW w:w="2400" w:type="dxa"/>
            <w:tcBorders>
              <w:top w:val="single" w:sz="4" w:space="0" w:color="C0C0C0"/>
              <w:left w:val="single" w:sz="4" w:space="0" w:color="C0C0C0"/>
              <w:bottom w:val="single" w:sz="4" w:space="0" w:color="C0C0C0"/>
              <w:right w:val="single" w:sz="4" w:space="0" w:color="C0C0C0"/>
            </w:tcBorders>
            <w:hideMark/>
          </w:tcPr>
          <w:p w14:paraId="52780AAB" w14:textId="77777777" w:rsidR="00922AFB" w:rsidRPr="00E416B4" w:rsidRDefault="00922AFB" w:rsidP="006534CF">
            <w:pPr>
              <w:spacing w:before="60" w:after="60"/>
              <w:rPr>
                <w:color w:val="000000"/>
                <w:sz w:val="20"/>
              </w:rPr>
            </w:pPr>
            <w:r w:rsidRPr="00E416B4">
              <w:rPr>
                <w:color w:val="000000"/>
                <w:sz w:val="20"/>
              </w:rPr>
              <w:t>301 (3)</w:t>
            </w:r>
          </w:p>
        </w:tc>
        <w:tc>
          <w:tcPr>
            <w:tcW w:w="3720" w:type="dxa"/>
            <w:tcBorders>
              <w:top w:val="single" w:sz="4" w:space="0" w:color="C0C0C0"/>
              <w:left w:val="single" w:sz="4" w:space="0" w:color="C0C0C0"/>
              <w:bottom w:val="single" w:sz="4" w:space="0" w:color="C0C0C0"/>
              <w:right w:val="single" w:sz="4" w:space="0" w:color="C0C0C0"/>
            </w:tcBorders>
            <w:hideMark/>
          </w:tcPr>
          <w:p w14:paraId="623E34D6" w14:textId="77777777" w:rsidR="00922AFB" w:rsidRPr="00E416B4" w:rsidRDefault="00922AFB" w:rsidP="006534CF">
            <w:pPr>
              <w:spacing w:before="60" w:after="60"/>
              <w:rPr>
                <w:color w:val="000000"/>
                <w:sz w:val="20"/>
              </w:rPr>
            </w:pPr>
            <w:r w:rsidRPr="00E416B4">
              <w:rPr>
                <w:color w:val="000000"/>
                <w:sz w:val="20"/>
              </w:rPr>
              <w:t>lead animal while riding bicycle</w:t>
            </w:r>
          </w:p>
        </w:tc>
        <w:tc>
          <w:tcPr>
            <w:tcW w:w="1320" w:type="dxa"/>
            <w:tcBorders>
              <w:top w:val="single" w:sz="4" w:space="0" w:color="C0C0C0"/>
              <w:left w:val="single" w:sz="4" w:space="0" w:color="C0C0C0"/>
              <w:bottom w:val="single" w:sz="4" w:space="0" w:color="C0C0C0"/>
              <w:right w:val="single" w:sz="4" w:space="0" w:color="C0C0C0"/>
            </w:tcBorders>
            <w:hideMark/>
          </w:tcPr>
          <w:p w14:paraId="077DD31B"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11872BA"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21F5FABA"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097F84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9375030" w14:textId="77777777" w:rsidR="00922AFB" w:rsidRPr="00E416B4" w:rsidRDefault="00922AFB" w:rsidP="006534CF">
            <w:pPr>
              <w:spacing w:before="60" w:after="60"/>
              <w:rPr>
                <w:color w:val="000000"/>
                <w:sz w:val="20"/>
              </w:rPr>
            </w:pPr>
            <w:r w:rsidRPr="00E416B4">
              <w:rPr>
                <w:color w:val="000000"/>
                <w:sz w:val="20"/>
              </w:rPr>
              <w:t>548</w:t>
            </w:r>
          </w:p>
        </w:tc>
        <w:tc>
          <w:tcPr>
            <w:tcW w:w="2400" w:type="dxa"/>
            <w:tcBorders>
              <w:top w:val="single" w:sz="4" w:space="0" w:color="C0C0C0"/>
              <w:left w:val="single" w:sz="4" w:space="0" w:color="C0C0C0"/>
              <w:bottom w:val="single" w:sz="4" w:space="0" w:color="C0C0C0"/>
              <w:right w:val="single" w:sz="4" w:space="0" w:color="C0C0C0"/>
            </w:tcBorders>
            <w:hideMark/>
          </w:tcPr>
          <w:p w14:paraId="6A0C12BC" w14:textId="77777777" w:rsidR="00922AFB" w:rsidRPr="00E416B4" w:rsidRDefault="00922AFB" w:rsidP="006534CF">
            <w:pPr>
              <w:spacing w:before="60" w:after="60"/>
              <w:rPr>
                <w:color w:val="000000"/>
                <w:sz w:val="20"/>
              </w:rPr>
            </w:pPr>
            <w:r w:rsidRPr="00E416B4">
              <w:rPr>
                <w:color w:val="000000"/>
                <w:sz w:val="20"/>
              </w:rPr>
              <w:t>302</w:t>
            </w:r>
          </w:p>
        </w:tc>
        <w:tc>
          <w:tcPr>
            <w:tcW w:w="3720" w:type="dxa"/>
            <w:tcBorders>
              <w:top w:val="single" w:sz="4" w:space="0" w:color="C0C0C0"/>
              <w:left w:val="single" w:sz="4" w:space="0" w:color="C0C0C0"/>
              <w:bottom w:val="single" w:sz="4" w:space="0" w:color="C0C0C0"/>
              <w:right w:val="single" w:sz="4" w:space="0" w:color="C0C0C0"/>
            </w:tcBorders>
            <w:hideMark/>
          </w:tcPr>
          <w:p w14:paraId="6C379335" w14:textId="77777777" w:rsidR="00922AFB" w:rsidRPr="00E416B4" w:rsidRDefault="00922AFB" w:rsidP="006534CF">
            <w:pPr>
              <w:spacing w:before="60" w:after="60"/>
              <w:rPr>
                <w:color w:val="000000"/>
                <w:sz w:val="20"/>
              </w:rPr>
            </w:pPr>
            <w:r w:rsidRPr="00E416B4">
              <w:rPr>
                <w:color w:val="000000"/>
                <w:sz w:val="20"/>
              </w:rPr>
              <w:t>not give way when riding animal on footpath/nature strip</w:t>
            </w:r>
          </w:p>
        </w:tc>
        <w:tc>
          <w:tcPr>
            <w:tcW w:w="1320" w:type="dxa"/>
            <w:tcBorders>
              <w:top w:val="single" w:sz="4" w:space="0" w:color="C0C0C0"/>
              <w:left w:val="single" w:sz="4" w:space="0" w:color="C0C0C0"/>
              <w:bottom w:val="single" w:sz="4" w:space="0" w:color="C0C0C0"/>
              <w:right w:val="single" w:sz="4" w:space="0" w:color="C0C0C0"/>
            </w:tcBorders>
            <w:hideMark/>
          </w:tcPr>
          <w:p w14:paraId="2B173B1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54284F3"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53F31C78"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77E123E4"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511D20C6" w14:textId="77777777" w:rsidR="00922AFB" w:rsidRPr="00E416B4" w:rsidRDefault="00922AFB" w:rsidP="006534CF">
            <w:pPr>
              <w:spacing w:before="60" w:after="60"/>
              <w:rPr>
                <w:color w:val="000000"/>
                <w:sz w:val="20"/>
              </w:rPr>
            </w:pPr>
            <w:r w:rsidRPr="00E416B4">
              <w:rPr>
                <w:color w:val="000000"/>
                <w:sz w:val="20"/>
              </w:rPr>
              <w:t>549</w:t>
            </w:r>
          </w:p>
        </w:tc>
        <w:tc>
          <w:tcPr>
            <w:tcW w:w="2400" w:type="dxa"/>
            <w:tcBorders>
              <w:top w:val="single" w:sz="4" w:space="0" w:color="C0C0C0"/>
              <w:left w:val="single" w:sz="4" w:space="0" w:color="C0C0C0"/>
              <w:bottom w:val="single" w:sz="4" w:space="0" w:color="C0C0C0"/>
              <w:right w:val="single" w:sz="4" w:space="0" w:color="C0C0C0"/>
            </w:tcBorders>
            <w:hideMark/>
          </w:tcPr>
          <w:p w14:paraId="657F295D" w14:textId="77777777" w:rsidR="00922AFB" w:rsidRPr="00E416B4" w:rsidRDefault="00922AFB" w:rsidP="006534CF">
            <w:pPr>
              <w:spacing w:before="60" w:after="60"/>
              <w:rPr>
                <w:color w:val="000000"/>
                <w:sz w:val="20"/>
              </w:rPr>
            </w:pPr>
            <w:r w:rsidRPr="00E416B4">
              <w:rPr>
                <w:color w:val="000000"/>
                <w:sz w:val="20"/>
              </w:rPr>
              <w:t>303 (1)</w:t>
            </w:r>
          </w:p>
        </w:tc>
        <w:tc>
          <w:tcPr>
            <w:tcW w:w="3720" w:type="dxa"/>
            <w:tcBorders>
              <w:top w:val="single" w:sz="4" w:space="0" w:color="C0C0C0"/>
              <w:left w:val="single" w:sz="4" w:space="0" w:color="C0C0C0"/>
              <w:bottom w:val="single" w:sz="4" w:space="0" w:color="C0C0C0"/>
              <w:right w:val="single" w:sz="4" w:space="0" w:color="C0C0C0"/>
            </w:tcBorders>
            <w:hideMark/>
          </w:tcPr>
          <w:p w14:paraId="5A62C208" w14:textId="77777777" w:rsidR="00922AFB" w:rsidRPr="00E416B4" w:rsidRDefault="00922AFB" w:rsidP="006534CF">
            <w:pPr>
              <w:spacing w:before="60" w:after="60"/>
              <w:rPr>
                <w:color w:val="000000"/>
                <w:sz w:val="20"/>
              </w:rPr>
            </w:pPr>
            <w:r w:rsidRPr="00E416B4">
              <w:rPr>
                <w:color w:val="000000"/>
                <w:sz w:val="20"/>
              </w:rPr>
              <w:t>ride animal more than 2 abreast (not multi</w:t>
            </w:r>
            <w:r w:rsidRPr="00E416B4">
              <w:rPr>
                <w:color w:val="000000"/>
                <w:sz w:val="20"/>
              </w:rPr>
              <w:noBreakHyphen/>
              <w:t>lane road)</w:t>
            </w:r>
          </w:p>
        </w:tc>
        <w:tc>
          <w:tcPr>
            <w:tcW w:w="1320" w:type="dxa"/>
            <w:tcBorders>
              <w:top w:val="single" w:sz="4" w:space="0" w:color="C0C0C0"/>
              <w:left w:val="single" w:sz="4" w:space="0" w:color="C0C0C0"/>
              <w:bottom w:val="single" w:sz="4" w:space="0" w:color="C0C0C0"/>
              <w:right w:val="single" w:sz="4" w:space="0" w:color="C0C0C0"/>
            </w:tcBorders>
            <w:hideMark/>
          </w:tcPr>
          <w:p w14:paraId="19BA804E"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2D8EA2F"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769CC93D"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AA2C32A"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32AD00D" w14:textId="77777777" w:rsidR="00922AFB" w:rsidRPr="00E416B4" w:rsidRDefault="00922AFB" w:rsidP="006534CF">
            <w:pPr>
              <w:spacing w:before="60" w:after="60"/>
              <w:rPr>
                <w:color w:val="000000"/>
                <w:sz w:val="20"/>
              </w:rPr>
            </w:pPr>
            <w:r w:rsidRPr="00E416B4">
              <w:rPr>
                <w:color w:val="000000"/>
                <w:sz w:val="20"/>
              </w:rPr>
              <w:t>550</w:t>
            </w:r>
          </w:p>
        </w:tc>
        <w:tc>
          <w:tcPr>
            <w:tcW w:w="2400" w:type="dxa"/>
            <w:tcBorders>
              <w:top w:val="single" w:sz="4" w:space="0" w:color="C0C0C0"/>
              <w:left w:val="single" w:sz="4" w:space="0" w:color="C0C0C0"/>
              <w:bottom w:val="single" w:sz="4" w:space="0" w:color="C0C0C0"/>
              <w:right w:val="single" w:sz="4" w:space="0" w:color="C0C0C0"/>
            </w:tcBorders>
            <w:hideMark/>
          </w:tcPr>
          <w:p w14:paraId="6C7C3DB0" w14:textId="77777777" w:rsidR="00922AFB" w:rsidRPr="00E416B4" w:rsidRDefault="00922AFB" w:rsidP="006534CF">
            <w:pPr>
              <w:spacing w:before="60" w:after="60"/>
              <w:rPr>
                <w:color w:val="000000"/>
                <w:sz w:val="20"/>
              </w:rPr>
            </w:pPr>
            <w:r w:rsidRPr="00E416B4">
              <w:rPr>
                <w:color w:val="000000"/>
                <w:sz w:val="20"/>
              </w:rPr>
              <w:t>303 (2)</w:t>
            </w:r>
          </w:p>
        </w:tc>
        <w:tc>
          <w:tcPr>
            <w:tcW w:w="3720" w:type="dxa"/>
            <w:tcBorders>
              <w:top w:val="single" w:sz="4" w:space="0" w:color="C0C0C0"/>
              <w:left w:val="single" w:sz="4" w:space="0" w:color="C0C0C0"/>
              <w:bottom w:val="single" w:sz="4" w:space="0" w:color="C0C0C0"/>
              <w:right w:val="single" w:sz="4" w:space="0" w:color="C0C0C0"/>
            </w:tcBorders>
            <w:hideMark/>
          </w:tcPr>
          <w:p w14:paraId="75578744" w14:textId="77777777" w:rsidR="00922AFB" w:rsidRPr="00E416B4" w:rsidRDefault="00922AFB" w:rsidP="006534CF">
            <w:pPr>
              <w:spacing w:before="60" w:after="60"/>
              <w:rPr>
                <w:color w:val="000000"/>
                <w:sz w:val="20"/>
              </w:rPr>
            </w:pPr>
            <w:r w:rsidRPr="00E416B4">
              <w:rPr>
                <w:color w:val="000000"/>
                <w:sz w:val="20"/>
              </w:rPr>
              <w:t>ride animal more than 2 abreast (marked lane)</w:t>
            </w:r>
          </w:p>
        </w:tc>
        <w:tc>
          <w:tcPr>
            <w:tcW w:w="1320" w:type="dxa"/>
            <w:tcBorders>
              <w:top w:val="single" w:sz="4" w:space="0" w:color="C0C0C0"/>
              <w:left w:val="single" w:sz="4" w:space="0" w:color="C0C0C0"/>
              <w:bottom w:val="single" w:sz="4" w:space="0" w:color="C0C0C0"/>
              <w:right w:val="single" w:sz="4" w:space="0" w:color="C0C0C0"/>
            </w:tcBorders>
            <w:hideMark/>
          </w:tcPr>
          <w:p w14:paraId="39ED1F22"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8D036B0"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6CEE7E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0F645F1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125D19D" w14:textId="77777777" w:rsidR="00922AFB" w:rsidRPr="00E416B4" w:rsidRDefault="00922AFB" w:rsidP="006534CF">
            <w:pPr>
              <w:spacing w:before="60" w:after="60"/>
              <w:rPr>
                <w:color w:val="000000"/>
                <w:sz w:val="20"/>
              </w:rPr>
            </w:pPr>
            <w:r w:rsidRPr="00E416B4">
              <w:rPr>
                <w:color w:val="000000"/>
                <w:sz w:val="20"/>
              </w:rPr>
              <w:t>551</w:t>
            </w:r>
          </w:p>
        </w:tc>
        <w:tc>
          <w:tcPr>
            <w:tcW w:w="2400" w:type="dxa"/>
            <w:tcBorders>
              <w:top w:val="single" w:sz="4" w:space="0" w:color="C0C0C0"/>
              <w:left w:val="single" w:sz="4" w:space="0" w:color="C0C0C0"/>
              <w:bottom w:val="single" w:sz="4" w:space="0" w:color="C0C0C0"/>
              <w:right w:val="single" w:sz="4" w:space="0" w:color="C0C0C0"/>
            </w:tcBorders>
            <w:hideMark/>
          </w:tcPr>
          <w:p w14:paraId="42E74615" w14:textId="77777777" w:rsidR="00922AFB" w:rsidRPr="00E416B4" w:rsidRDefault="00922AFB" w:rsidP="006534CF">
            <w:pPr>
              <w:spacing w:before="60" w:after="60"/>
              <w:rPr>
                <w:color w:val="000000"/>
                <w:sz w:val="20"/>
              </w:rPr>
            </w:pPr>
            <w:r w:rsidRPr="00E416B4">
              <w:rPr>
                <w:color w:val="000000"/>
                <w:sz w:val="20"/>
              </w:rPr>
              <w:t>303 (4)</w:t>
            </w:r>
          </w:p>
        </w:tc>
        <w:tc>
          <w:tcPr>
            <w:tcW w:w="3720" w:type="dxa"/>
            <w:tcBorders>
              <w:top w:val="single" w:sz="4" w:space="0" w:color="C0C0C0"/>
              <w:left w:val="single" w:sz="4" w:space="0" w:color="C0C0C0"/>
              <w:bottom w:val="single" w:sz="4" w:space="0" w:color="C0C0C0"/>
              <w:right w:val="single" w:sz="4" w:space="0" w:color="C0C0C0"/>
            </w:tcBorders>
            <w:hideMark/>
          </w:tcPr>
          <w:p w14:paraId="3D78697F" w14:textId="77777777" w:rsidR="00922AFB" w:rsidRPr="00E416B4" w:rsidRDefault="00922AFB" w:rsidP="006534CF">
            <w:pPr>
              <w:spacing w:before="60" w:after="60"/>
              <w:rPr>
                <w:color w:val="000000"/>
                <w:sz w:val="20"/>
              </w:rPr>
            </w:pPr>
            <w:r w:rsidRPr="00E416B4">
              <w:rPr>
                <w:color w:val="000000"/>
                <w:sz w:val="20"/>
              </w:rPr>
              <w:t>ride animal more than 1.5m from another rider</w:t>
            </w:r>
          </w:p>
        </w:tc>
        <w:tc>
          <w:tcPr>
            <w:tcW w:w="1320" w:type="dxa"/>
            <w:tcBorders>
              <w:top w:val="single" w:sz="4" w:space="0" w:color="C0C0C0"/>
              <w:left w:val="single" w:sz="4" w:space="0" w:color="C0C0C0"/>
              <w:bottom w:val="single" w:sz="4" w:space="0" w:color="C0C0C0"/>
              <w:right w:val="single" w:sz="4" w:space="0" w:color="C0C0C0"/>
            </w:tcBorders>
            <w:hideMark/>
          </w:tcPr>
          <w:p w14:paraId="4F740D1F"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32282BE3"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A288432"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5B48CBA9"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8A1930F" w14:textId="77777777" w:rsidR="00922AFB" w:rsidRPr="00E416B4" w:rsidRDefault="00922AFB" w:rsidP="006534CF">
            <w:pPr>
              <w:spacing w:before="60" w:after="60"/>
              <w:rPr>
                <w:color w:val="000000"/>
                <w:sz w:val="20"/>
              </w:rPr>
            </w:pPr>
            <w:r w:rsidRPr="00E416B4">
              <w:rPr>
                <w:color w:val="000000"/>
                <w:sz w:val="20"/>
              </w:rPr>
              <w:lastRenderedPageBreak/>
              <w:t>552</w:t>
            </w:r>
          </w:p>
        </w:tc>
        <w:tc>
          <w:tcPr>
            <w:tcW w:w="2400" w:type="dxa"/>
            <w:tcBorders>
              <w:top w:val="single" w:sz="4" w:space="0" w:color="C0C0C0"/>
              <w:left w:val="single" w:sz="4" w:space="0" w:color="C0C0C0"/>
              <w:bottom w:val="single" w:sz="4" w:space="0" w:color="C0C0C0"/>
              <w:right w:val="single" w:sz="4" w:space="0" w:color="C0C0C0"/>
            </w:tcBorders>
            <w:hideMark/>
          </w:tcPr>
          <w:p w14:paraId="099370C8" w14:textId="77777777" w:rsidR="00922AFB" w:rsidRPr="00E416B4" w:rsidRDefault="00922AFB" w:rsidP="006534CF">
            <w:pPr>
              <w:spacing w:before="60" w:after="60"/>
              <w:rPr>
                <w:color w:val="000000"/>
                <w:sz w:val="20"/>
              </w:rPr>
            </w:pPr>
            <w:r w:rsidRPr="00E416B4">
              <w:rPr>
                <w:color w:val="000000"/>
                <w:sz w:val="20"/>
              </w:rPr>
              <w:t>303A (1)</w:t>
            </w:r>
          </w:p>
        </w:tc>
        <w:tc>
          <w:tcPr>
            <w:tcW w:w="3720" w:type="dxa"/>
            <w:tcBorders>
              <w:top w:val="single" w:sz="4" w:space="0" w:color="C0C0C0"/>
              <w:left w:val="single" w:sz="4" w:space="0" w:color="C0C0C0"/>
              <w:bottom w:val="single" w:sz="4" w:space="0" w:color="C0C0C0"/>
              <w:right w:val="single" w:sz="4" w:space="0" w:color="C0C0C0"/>
            </w:tcBorders>
            <w:hideMark/>
          </w:tcPr>
          <w:p w14:paraId="785A6352" w14:textId="77777777" w:rsidR="00922AFB" w:rsidRPr="00E416B4" w:rsidRDefault="00922AFB" w:rsidP="006534CF">
            <w:pPr>
              <w:spacing w:before="60" w:after="60"/>
              <w:rPr>
                <w:color w:val="000000"/>
                <w:sz w:val="20"/>
              </w:rPr>
            </w:pPr>
            <w:r w:rsidRPr="00E416B4">
              <w:rPr>
                <w:color w:val="000000"/>
                <w:sz w:val="20"/>
              </w:rPr>
              <w:t>use motor vehicle/trailer without adequate precautions to prevent oil/grease dropping onto road</w:t>
            </w:r>
          </w:p>
        </w:tc>
        <w:tc>
          <w:tcPr>
            <w:tcW w:w="1320" w:type="dxa"/>
            <w:tcBorders>
              <w:top w:val="single" w:sz="4" w:space="0" w:color="C0C0C0"/>
              <w:left w:val="single" w:sz="4" w:space="0" w:color="C0C0C0"/>
              <w:bottom w:val="single" w:sz="4" w:space="0" w:color="C0C0C0"/>
              <w:right w:val="single" w:sz="4" w:space="0" w:color="C0C0C0"/>
            </w:tcBorders>
            <w:hideMark/>
          </w:tcPr>
          <w:p w14:paraId="3EA1499C"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C91B339" w14:textId="77777777" w:rsidR="00922AFB" w:rsidRPr="00E416B4" w:rsidRDefault="00922AFB" w:rsidP="006534CF">
            <w:pPr>
              <w:spacing w:before="60" w:after="60"/>
              <w:rPr>
                <w:color w:val="000000"/>
                <w:sz w:val="20"/>
              </w:rPr>
            </w:pPr>
            <w:r w:rsidRPr="00E416B4">
              <w:rPr>
                <w:color w:val="000000"/>
                <w:sz w:val="20"/>
              </w:rPr>
              <w:t>336</w:t>
            </w:r>
          </w:p>
        </w:tc>
        <w:tc>
          <w:tcPr>
            <w:tcW w:w="1200" w:type="dxa"/>
            <w:tcBorders>
              <w:top w:val="single" w:sz="4" w:space="0" w:color="C0C0C0"/>
              <w:left w:val="single" w:sz="4" w:space="0" w:color="C0C0C0"/>
              <w:bottom w:val="single" w:sz="4" w:space="0" w:color="C0C0C0"/>
              <w:right w:val="single" w:sz="4" w:space="0" w:color="C0C0C0"/>
            </w:tcBorders>
            <w:hideMark/>
          </w:tcPr>
          <w:p w14:paraId="0C956B7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8819E1B"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12B9EFE8" w14:textId="77777777" w:rsidR="00922AFB" w:rsidRPr="00E416B4" w:rsidRDefault="00922AFB" w:rsidP="006534CF">
            <w:pPr>
              <w:spacing w:before="60" w:after="60"/>
              <w:rPr>
                <w:color w:val="000000"/>
                <w:sz w:val="20"/>
              </w:rPr>
            </w:pPr>
            <w:r w:rsidRPr="00E416B4">
              <w:rPr>
                <w:color w:val="000000"/>
                <w:sz w:val="20"/>
              </w:rPr>
              <w:t>553</w:t>
            </w:r>
          </w:p>
        </w:tc>
        <w:tc>
          <w:tcPr>
            <w:tcW w:w="2400" w:type="dxa"/>
            <w:tcBorders>
              <w:top w:val="single" w:sz="4" w:space="0" w:color="C0C0C0"/>
              <w:left w:val="single" w:sz="4" w:space="0" w:color="C0C0C0"/>
              <w:bottom w:val="single" w:sz="4" w:space="0" w:color="C0C0C0"/>
              <w:right w:val="single" w:sz="4" w:space="0" w:color="C0C0C0"/>
            </w:tcBorders>
            <w:hideMark/>
          </w:tcPr>
          <w:p w14:paraId="02356523" w14:textId="77777777" w:rsidR="00922AFB" w:rsidRPr="00E416B4" w:rsidRDefault="00922AFB" w:rsidP="006534CF">
            <w:pPr>
              <w:spacing w:before="60" w:after="60"/>
              <w:rPr>
                <w:color w:val="000000"/>
                <w:sz w:val="20"/>
              </w:rPr>
            </w:pPr>
            <w:r w:rsidRPr="00E416B4">
              <w:rPr>
                <w:color w:val="000000"/>
                <w:sz w:val="20"/>
              </w:rPr>
              <w:t>303A (2)</w:t>
            </w:r>
          </w:p>
        </w:tc>
        <w:tc>
          <w:tcPr>
            <w:tcW w:w="3720" w:type="dxa"/>
            <w:tcBorders>
              <w:top w:val="single" w:sz="4" w:space="0" w:color="C0C0C0"/>
              <w:left w:val="single" w:sz="4" w:space="0" w:color="C0C0C0"/>
              <w:bottom w:val="single" w:sz="4" w:space="0" w:color="C0C0C0"/>
              <w:right w:val="single" w:sz="4" w:space="0" w:color="C0C0C0"/>
            </w:tcBorders>
            <w:hideMark/>
          </w:tcPr>
          <w:p w14:paraId="557598A0" w14:textId="77777777" w:rsidR="00922AFB" w:rsidRPr="00E416B4" w:rsidRDefault="00922AFB" w:rsidP="006534CF">
            <w:pPr>
              <w:spacing w:before="60" w:after="60"/>
              <w:rPr>
                <w:color w:val="000000"/>
                <w:sz w:val="20"/>
              </w:rPr>
            </w:pPr>
            <w:r w:rsidRPr="00E416B4">
              <w:rPr>
                <w:color w:val="000000"/>
                <w:sz w:val="20"/>
              </w:rPr>
              <w:t>responsible person for vehicle/trailer not take reasonable steps to prevent oil/grease dropping onto road</w:t>
            </w:r>
          </w:p>
        </w:tc>
        <w:tc>
          <w:tcPr>
            <w:tcW w:w="1320" w:type="dxa"/>
            <w:tcBorders>
              <w:top w:val="single" w:sz="4" w:space="0" w:color="C0C0C0"/>
              <w:left w:val="single" w:sz="4" w:space="0" w:color="C0C0C0"/>
              <w:bottom w:val="single" w:sz="4" w:space="0" w:color="C0C0C0"/>
              <w:right w:val="single" w:sz="4" w:space="0" w:color="C0C0C0"/>
            </w:tcBorders>
            <w:hideMark/>
          </w:tcPr>
          <w:p w14:paraId="1B6D12B6"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2739FC4" w14:textId="77777777" w:rsidR="00922AFB" w:rsidRPr="00E416B4" w:rsidRDefault="00922AFB" w:rsidP="006534CF">
            <w:pPr>
              <w:spacing w:before="60" w:after="60"/>
              <w:rPr>
                <w:color w:val="000000"/>
                <w:sz w:val="20"/>
              </w:rPr>
            </w:pPr>
            <w:r w:rsidRPr="00E416B4">
              <w:rPr>
                <w:color w:val="000000"/>
                <w:sz w:val="20"/>
              </w:rPr>
              <w:t>336</w:t>
            </w:r>
          </w:p>
        </w:tc>
        <w:tc>
          <w:tcPr>
            <w:tcW w:w="1200" w:type="dxa"/>
            <w:tcBorders>
              <w:top w:val="single" w:sz="4" w:space="0" w:color="C0C0C0"/>
              <w:left w:val="single" w:sz="4" w:space="0" w:color="C0C0C0"/>
              <w:bottom w:val="single" w:sz="4" w:space="0" w:color="C0C0C0"/>
              <w:right w:val="single" w:sz="4" w:space="0" w:color="C0C0C0"/>
            </w:tcBorders>
            <w:hideMark/>
          </w:tcPr>
          <w:p w14:paraId="68C4FF43"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30428A7"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F9B59CF" w14:textId="77777777" w:rsidR="00922AFB" w:rsidRPr="00E416B4" w:rsidRDefault="00922AFB" w:rsidP="006534CF">
            <w:pPr>
              <w:spacing w:before="60" w:after="60"/>
              <w:rPr>
                <w:color w:val="000000"/>
                <w:sz w:val="20"/>
              </w:rPr>
            </w:pPr>
            <w:r w:rsidRPr="00E416B4">
              <w:rPr>
                <w:color w:val="000000"/>
                <w:sz w:val="20"/>
              </w:rPr>
              <w:t>554</w:t>
            </w:r>
          </w:p>
        </w:tc>
        <w:tc>
          <w:tcPr>
            <w:tcW w:w="2400" w:type="dxa"/>
            <w:tcBorders>
              <w:top w:val="single" w:sz="4" w:space="0" w:color="C0C0C0"/>
              <w:left w:val="single" w:sz="4" w:space="0" w:color="C0C0C0"/>
              <w:bottom w:val="single" w:sz="4" w:space="0" w:color="C0C0C0"/>
              <w:right w:val="single" w:sz="4" w:space="0" w:color="C0C0C0"/>
            </w:tcBorders>
            <w:hideMark/>
          </w:tcPr>
          <w:p w14:paraId="15D13889" w14:textId="77777777" w:rsidR="00922AFB" w:rsidRPr="00E416B4" w:rsidRDefault="00922AFB" w:rsidP="006534CF">
            <w:pPr>
              <w:spacing w:before="60" w:after="60"/>
              <w:rPr>
                <w:color w:val="000000"/>
                <w:sz w:val="20"/>
              </w:rPr>
            </w:pPr>
            <w:r w:rsidRPr="00E416B4">
              <w:rPr>
                <w:color w:val="000000"/>
                <w:sz w:val="20"/>
              </w:rPr>
              <w:t>303B (1)</w:t>
            </w:r>
          </w:p>
        </w:tc>
        <w:tc>
          <w:tcPr>
            <w:tcW w:w="3720" w:type="dxa"/>
            <w:tcBorders>
              <w:top w:val="single" w:sz="4" w:space="0" w:color="C0C0C0"/>
              <w:left w:val="single" w:sz="4" w:space="0" w:color="C0C0C0"/>
              <w:bottom w:val="single" w:sz="4" w:space="0" w:color="C0C0C0"/>
              <w:right w:val="single" w:sz="4" w:space="0" w:color="C0C0C0"/>
            </w:tcBorders>
            <w:hideMark/>
          </w:tcPr>
          <w:p w14:paraId="1672AD8C" w14:textId="77777777" w:rsidR="00922AFB" w:rsidRPr="00E416B4" w:rsidRDefault="00922AFB" w:rsidP="006534CF">
            <w:pPr>
              <w:spacing w:before="60" w:after="60"/>
              <w:rPr>
                <w:color w:val="000000"/>
                <w:sz w:val="20"/>
              </w:rPr>
            </w:pPr>
            <w:r w:rsidRPr="00E416B4">
              <w:rPr>
                <w:color w:val="000000"/>
                <w:sz w:val="20"/>
              </w:rPr>
              <w:t>travel on part of trailer not designed for passengers/goods</w:t>
            </w:r>
          </w:p>
        </w:tc>
        <w:tc>
          <w:tcPr>
            <w:tcW w:w="1320" w:type="dxa"/>
            <w:tcBorders>
              <w:top w:val="single" w:sz="4" w:space="0" w:color="C0C0C0"/>
              <w:left w:val="single" w:sz="4" w:space="0" w:color="C0C0C0"/>
              <w:bottom w:val="single" w:sz="4" w:space="0" w:color="C0C0C0"/>
              <w:right w:val="single" w:sz="4" w:space="0" w:color="C0C0C0"/>
            </w:tcBorders>
            <w:hideMark/>
          </w:tcPr>
          <w:p w14:paraId="48789C2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60BDBF6"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20024B01"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655EF6B0"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2198467E" w14:textId="77777777" w:rsidR="00922AFB" w:rsidRPr="00E416B4" w:rsidRDefault="00922AFB" w:rsidP="006534CF">
            <w:pPr>
              <w:spacing w:before="60" w:after="60"/>
              <w:rPr>
                <w:color w:val="000000"/>
                <w:sz w:val="20"/>
              </w:rPr>
            </w:pPr>
            <w:r w:rsidRPr="00E416B4">
              <w:rPr>
                <w:color w:val="000000"/>
                <w:sz w:val="20"/>
              </w:rPr>
              <w:t>555</w:t>
            </w:r>
          </w:p>
        </w:tc>
        <w:tc>
          <w:tcPr>
            <w:tcW w:w="2400" w:type="dxa"/>
            <w:tcBorders>
              <w:top w:val="single" w:sz="4" w:space="0" w:color="C0C0C0"/>
              <w:left w:val="single" w:sz="4" w:space="0" w:color="C0C0C0"/>
              <w:bottom w:val="single" w:sz="4" w:space="0" w:color="C0C0C0"/>
              <w:right w:val="single" w:sz="4" w:space="0" w:color="C0C0C0"/>
            </w:tcBorders>
            <w:hideMark/>
          </w:tcPr>
          <w:p w14:paraId="69D50F9C" w14:textId="77777777" w:rsidR="00922AFB" w:rsidRPr="00E416B4" w:rsidRDefault="00922AFB" w:rsidP="006534CF">
            <w:pPr>
              <w:spacing w:before="60" w:after="60"/>
              <w:rPr>
                <w:color w:val="000000"/>
                <w:sz w:val="20"/>
              </w:rPr>
            </w:pPr>
            <w:r w:rsidRPr="00E416B4">
              <w:rPr>
                <w:color w:val="000000"/>
                <w:sz w:val="20"/>
              </w:rPr>
              <w:t>303B (2)</w:t>
            </w:r>
          </w:p>
        </w:tc>
        <w:tc>
          <w:tcPr>
            <w:tcW w:w="3720" w:type="dxa"/>
            <w:tcBorders>
              <w:top w:val="single" w:sz="4" w:space="0" w:color="C0C0C0"/>
              <w:left w:val="single" w:sz="4" w:space="0" w:color="C0C0C0"/>
              <w:bottom w:val="single" w:sz="4" w:space="0" w:color="C0C0C0"/>
              <w:right w:val="single" w:sz="4" w:space="0" w:color="C0C0C0"/>
            </w:tcBorders>
            <w:hideMark/>
          </w:tcPr>
          <w:p w14:paraId="2DC4CA96" w14:textId="77777777" w:rsidR="00922AFB" w:rsidRPr="00E416B4" w:rsidRDefault="00922AFB" w:rsidP="006534CF">
            <w:pPr>
              <w:spacing w:before="60" w:after="60"/>
              <w:rPr>
                <w:color w:val="000000"/>
                <w:sz w:val="20"/>
              </w:rPr>
            </w:pPr>
            <w:r w:rsidRPr="00E416B4">
              <w:rPr>
                <w:color w:val="000000"/>
                <w:sz w:val="20"/>
              </w:rPr>
              <w:t>travel on unenclosed part of trailer designed for goods</w:t>
            </w:r>
          </w:p>
        </w:tc>
        <w:tc>
          <w:tcPr>
            <w:tcW w:w="1320" w:type="dxa"/>
            <w:tcBorders>
              <w:top w:val="single" w:sz="4" w:space="0" w:color="C0C0C0"/>
              <w:left w:val="single" w:sz="4" w:space="0" w:color="C0C0C0"/>
              <w:bottom w:val="single" w:sz="4" w:space="0" w:color="C0C0C0"/>
              <w:right w:val="single" w:sz="4" w:space="0" w:color="C0C0C0"/>
            </w:tcBorders>
            <w:hideMark/>
          </w:tcPr>
          <w:p w14:paraId="719C9A15"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FCFFD4F" w14:textId="77777777" w:rsidR="00922AFB" w:rsidRPr="00E416B4" w:rsidRDefault="00922AFB" w:rsidP="006534CF">
            <w:pPr>
              <w:spacing w:before="60" w:after="60"/>
              <w:rPr>
                <w:color w:val="000000"/>
                <w:sz w:val="20"/>
              </w:rPr>
            </w:pPr>
            <w:r w:rsidRPr="00E416B4">
              <w:rPr>
                <w:color w:val="000000"/>
                <w:sz w:val="20"/>
              </w:rPr>
              <w:t>279</w:t>
            </w:r>
          </w:p>
        </w:tc>
        <w:tc>
          <w:tcPr>
            <w:tcW w:w="1200" w:type="dxa"/>
            <w:tcBorders>
              <w:top w:val="single" w:sz="4" w:space="0" w:color="C0C0C0"/>
              <w:left w:val="single" w:sz="4" w:space="0" w:color="C0C0C0"/>
              <w:bottom w:val="single" w:sz="4" w:space="0" w:color="C0C0C0"/>
              <w:right w:val="single" w:sz="4" w:space="0" w:color="C0C0C0"/>
            </w:tcBorders>
            <w:hideMark/>
          </w:tcPr>
          <w:p w14:paraId="093585E9"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1A33952F"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72A9CE0" w14:textId="77777777" w:rsidR="00922AFB" w:rsidRPr="00E416B4" w:rsidRDefault="00922AFB" w:rsidP="006534CF">
            <w:pPr>
              <w:spacing w:before="60" w:after="60"/>
              <w:rPr>
                <w:color w:val="000000"/>
                <w:sz w:val="20"/>
              </w:rPr>
            </w:pPr>
            <w:r w:rsidRPr="00E416B4">
              <w:rPr>
                <w:color w:val="000000"/>
                <w:sz w:val="20"/>
              </w:rPr>
              <w:t>556</w:t>
            </w:r>
          </w:p>
        </w:tc>
        <w:tc>
          <w:tcPr>
            <w:tcW w:w="2400" w:type="dxa"/>
            <w:tcBorders>
              <w:top w:val="single" w:sz="4" w:space="0" w:color="C0C0C0"/>
              <w:left w:val="single" w:sz="4" w:space="0" w:color="C0C0C0"/>
              <w:bottom w:val="single" w:sz="4" w:space="0" w:color="C0C0C0"/>
              <w:right w:val="single" w:sz="4" w:space="0" w:color="C0C0C0"/>
            </w:tcBorders>
            <w:hideMark/>
          </w:tcPr>
          <w:p w14:paraId="08D0F62D" w14:textId="77777777" w:rsidR="00922AFB" w:rsidRPr="00E416B4" w:rsidRDefault="00922AFB" w:rsidP="006534CF">
            <w:pPr>
              <w:spacing w:before="60" w:after="60"/>
              <w:rPr>
                <w:color w:val="000000"/>
                <w:sz w:val="20"/>
              </w:rPr>
            </w:pPr>
            <w:r w:rsidRPr="00E416B4">
              <w:rPr>
                <w:color w:val="000000"/>
                <w:sz w:val="20"/>
              </w:rPr>
              <w:t>304 (1)</w:t>
            </w:r>
          </w:p>
        </w:tc>
        <w:tc>
          <w:tcPr>
            <w:tcW w:w="3720" w:type="dxa"/>
            <w:tcBorders>
              <w:top w:val="single" w:sz="4" w:space="0" w:color="C0C0C0"/>
              <w:left w:val="single" w:sz="4" w:space="0" w:color="C0C0C0"/>
              <w:bottom w:val="single" w:sz="4" w:space="0" w:color="C0C0C0"/>
              <w:right w:val="single" w:sz="4" w:space="0" w:color="C0C0C0"/>
            </w:tcBorders>
            <w:hideMark/>
          </w:tcPr>
          <w:p w14:paraId="5380C3AF" w14:textId="77777777" w:rsidR="00922AFB" w:rsidRPr="00E416B4" w:rsidRDefault="00922AFB" w:rsidP="006534CF">
            <w:pPr>
              <w:spacing w:before="60" w:after="60"/>
              <w:rPr>
                <w:color w:val="000000"/>
                <w:sz w:val="20"/>
              </w:rPr>
            </w:pPr>
            <w:r w:rsidRPr="00E416B4">
              <w:rPr>
                <w:color w:val="000000"/>
                <w:sz w:val="20"/>
              </w:rPr>
              <w:t>not obey direction of police/authorised person</w:t>
            </w:r>
          </w:p>
        </w:tc>
        <w:tc>
          <w:tcPr>
            <w:tcW w:w="1320" w:type="dxa"/>
            <w:tcBorders>
              <w:top w:val="single" w:sz="4" w:space="0" w:color="C0C0C0"/>
              <w:left w:val="single" w:sz="4" w:space="0" w:color="C0C0C0"/>
              <w:bottom w:val="single" w:sz="4" w:space="0" w:color="C0C0C0"/>
              <w:right w:val="single" w:sz="4" w:space="0" w:color="C0C0C0"/>
            </w:tcBorders>
            <w:hideMark/>
          </w:tcPr>
          <w:p w14:paraId="0DDFF84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4447E41"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32AC61E0" w14:textId="77777777" w:rsidR="00922AFB" w:rsidRPr="00E416B4" w:rsidRDefault="00922AFB" w:rsidP="006534CF">
            <w:pPr>
              <w:spacing w:before="60" w:after="60"/>
              <w:rPr>
                <w:color w:val="000000"/>
                <w:sz w:val="20"/>
              </w:rPr>
            </w:pPr>
            <w:r w:rsidRPr="00E416B4">
              <w:rPr>
                <w:color w:val="000000"/>
                <w:sz w:val="20"/>
              </w:rPr>
              <w:t>3 (NS)</w:t>
            </w:r>
          </w:p>
        </w:tc>
      </w:tr>
      <w:tr w:rsidR="00922AFB" w:rsidRPr="00E416B4" w14:paraId="62086073"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47EEF880" w14:textId="77777777" w:rsidR="00922AFB" w:rsidRPr="00E416B4" w:rsidRDefault="00922AFB" w:rsidP="006534CF">
            <w:pPr>
              <w:spacing w:before="60" w:after="60"/>
              <w:rPr>
                <w:color w:val="000000"/>
                <w:sz w:val="20"/>
              </w:rPr>
            </w:pPr>
            <w:r w:rsidRPr="00E416B4">
              <w:rPr>
                <w:sz w:val="20"/>
              </w:rPr>
              <w:t>557</w:t>
            </w:r>
          </w:p>
        </w:tc>
        <w:tc>
          <w:tcPr>
            <w:tcW w:w="2400" w:type="dxa"/>
            <w:tcBorders>
              <w:top w:val="single" w:sz="4" w:space="0" w:color="C0C0C0"/>
              <w:left w:val="single" w:sz="4" w:space="0" w:color="C0C0C0"/>
              <w:bottom w:val="single" w:sz="4" w:space="0" w:color="C0C0C0"/>
              <w:right w:val="single" w:sz="4" w:space="0" w:color="C0C0C0"/>
            </w:tcBorders>
            <w:hideMark/>
          </w:tcPr>
          <w:p w14:paraId="35C02AD4" w14:textId="77777777" w:rsidR="00922AFB" w:rsidRPr="00E416B4" w:rsidRDefault="00922AFB" w:rsidP="006534CF">
            <w:pPr>
              <w:spacing w:before="60" w:after="60"/>
              <w:rPr>
                <w:color w:val="000000"/>
                <w:sz w:val="20"/>
              </w:rPr>
            </w:pPr>
            <w:r w:rsidRPr="00E416B4">
              <w:rPr>
                <w:sz w:val="20"/>
              </w:rPr>
              <w:t>304A</w:t>
            </w:r>
          </w:p>
        </w:tc>
        <w:tc>
          <w:tcPr>
            <w:tcW w:w="3720" w:type="dxa"/>
            <w:tcBorders>
              <w:top w:val="single" w:sz="4" w:space="0" w:color="C0C0C0"/>
              <w:left w:val="single" w:sz="4" w:space="0" w:color="C0C0C0"/>
              <w:bottom w:val="single" w:sz="4" w:space="0" w:color="C0C0C0"/>
              <w:right w:val="single" w:sz="4" w:space="0" w:color="C0C0C0"/>
            </w:tcBorders>
            <w:hideMark/>
          </w:tcPr>
          <w:p w14:paraId="2837E92C" w14:textId="77777777" w:rsidR="00922AFB" w:rsidRPr="00E416B4" w:rsidRDefault="00922AFB" w:rsidP="006534CF">
            <w:pPr>
              <w:spacing w:before="60" w:after="60"/>
              <w:rPr>
                <w:color w:val="000000"/>
                <w:sz w:val="20"/>
              </w:rPr>
            </w:pPr>
            <w:r w:rsidRPr="00E416B4">
              <w:rPr>
                <w:sz w:val="20"/>
              </w:rPr>
              <w:t>not comply with direction of police officer to get off, or not get on, vehicle or animal</w:t>
            </w:r>
          </w:p>
        </w:tc>
        <w:tc>
          <w:tcPr>
            <w:tcW w:w="1320" w:type="dxa"/>
            <w:tcBorders>
              <w:top w:val="single" w:sz="4" w:space="0" w:color="C0C0C0"/>
              <w:left w:val="single" w:sz="4" w:space="0" w:color="C0C0C0"/>
              <w:bottom w:val="single" w:sz="4" w:space="0" w:color="C0C0C0"/>
              <w:right w:val="single" w:sz="4" w:space="0" w:color="C0C0C0"/>
            </w:tcBorders>
            <w:hideMark/>
          </w:tcPr>
          <w:p w14:paraId="03F914E1" w14:textId="77777777" w:rsidR="00922AFB" w:rsidRPr="00E416B4" w:rsidRDefault="00922AFB" w:rsidP="006534CF">
            <w:pPr>
              <w:spacing w:before="60" w:after="60"/>
              <w:rPr>
                <w:color w:val="000000"/>
                <w:sz w:val="20"/>
              </w:rPr>
            </w:pPr>
            <w:r w:rsidRPr="00E416B4">
              <w:rPr>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5A2B1B1" w14:textId="77777777" w:rsidR="00922AFB" w:rsidRPr="00E416B4" w:rsidRDefault="00922AFB" w:rsidP="006534CF">
            <w:pPr>
              <w:spacing w:before="60" w:after="60"/>
              <w:rPr>
                <w:color w:val="000000"/>
                <w:sz w:val="20"/>
              </w:rPr>
            </w:pPr>
            <w:r w:rsidRPr="00E416B4">
              <w:rPr>
                <w:color w:val="000000"/>
                <w:sz w:val="20"/>
              </w:rPr>
              <w:t>218</w:t>
            </w:r>
          </w:p>
        </w:tc>
        <w:tc>
          <w:tcPr>
            <w:tcW w:w="1200" w:type="dxa"/>
            <w:tcBorders>
              <w:top w:val="single" w:sz="4" w:space="0" w:color="C0C0C0"/>
              <w:left w:val="single" w:sz="4" w:space="0" w:color="C0C0C0"/>
              <w:bottom w:val="single" w:sz="4" w:space="0" w:color="C0C0C0"/>
              <w:right w:val="single" w:sz="4" w:space="0" w:color="C0C0C0"/>
            </w:tcBorders>
            <w:hideMark/>
          </w:tcPr>
          <w:p w14:paraId="4D877E62" w14:textId="77777777" w:rsidR="00922AFB" w:rsidRPr="00E416B4" w:rsidRDefault="00922AFB" w:rsidP="006534CF">
            <w:pPr>
              <w:spacing w:before="60" w:after="60"/>
              <w:rPr>
                <w:color w:val="000000"/>
                <w:sz w:val="20"/>
              </w:rPr>
            </w:pPr>
            <w:r w:rsidRPr="00E416B4">
              <w:rPr>
                <w:sz w:val="20"/>
              </w:rPr>
              <w:t>-</w:t>
            </w:r>
          </w:p>
        </w:tc>
      </w:tr>
      <w:tr w:rsidR="00922AFB" w:rsidRPr="00E416B4" w14:paraId="3215BA01"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7668F65D" w14:textId="77777777" w:rsidR="00922AFB" w:rsidRPr="00E416B4" w:rsidRDefault="00922AFB" w:rsidP="006534CF">
            <w:pPr>
              <w:spacing w:before="60" w:after="60"/>
              <w:rPr>
                <w:color w:val="000000"/>
                <w:sz w:val="20"/>
              </w:rPr>
            </w:pPr>
            <w:r w:rsidRPr="00E416B4">
              <w:rPr>
                <w:color w:val="000000"/>
                <w:sz w:val="20"/>
              </w:rPr>
              <w:lastRenderedPageBreak/>
              <w:t>558</w:t>
            </w:r>
          </w:p>
        </w:tc>
        <w:tc>
          <w:tcPr>
            <w:tcW w:w="2400" w:type="dxa"/>
            <w:tcBorders>
              <w:top w:val="single" w:sz="4" w:space="0" w:color="C0C0C0"/>
              <w:left w:val="single" w:sz="4" w:space="0" w:color="C0C0C0"/>
              <w:bottom w:val="single" w:sz="4" w:space="0" w:color="C0C0C0"/>
              <w:right w:val="single" w:sz="4" w:space="0" w:color="C0C0C0"/>
            </w:tcBorders>
            <w:hideMark/>
          </w:tcPr>
          <w:p w14:paraId="33C03EC7" w14:textId="77777777" w:rsidR="00922AFB" w:rsidRPr="00E416B4" w:rsidRDefault="00922AFB" w:rsidP="006534CF">
            <w:pPr>
              <w:spacing w:before="60" w:after="60"/>
              <w:rPr>
                <w:color w:val="000000"/>
                <w:sz w:val="20"/>
              </w:rPr>
            </w:pPr>
            <w:r w:rsidRPr="00E416B4">
              <w:rPr>
                <w:color w:val="000000"/>
                <w:sz w:val="20"/>
              </w:rPr>
              <w:t>346A (1)</w:t>
            </w:r>
          </w:p>
        </w:tc>
        <w:tc>
          <w:tcPr>
            <w:tcW w:w="3720" w:type="dxa"/>
            <w:tcBorders>
              <w:top w:val="single" w:sz="4" w:space="0" w:color="C0C0C0"/>
              <w:left w:val="single" w:sz="4" w:space="0" w:color="C0C0C0"/>
              <w:bottom w:val="single" w:sz="4" w:space="0" w:color="C0C0C0"/>
              <w:right w:val="single" w:sz="4" w:space="0" w:color="C0C0C0"/>
            </w:tcBorders>
            <w:hideMark/>
          </w:tcPr>
          <w:p w14:paraId="71352ED5" w14:textId="77777777" w:rsidR="00922AFB" w:rsidRPr="00E416B4" w:rsidRDefault="00922AFB" w:rsidP="006534CF">
            <w:pPr>
              <w:spacing w:before="60" w:after="60"/>
              <w:rPr>
                <w:color w:val="000000"/>
                <w:sz w:val="20"/>
              </w:rPr>
            </w:pPr>
            <w:r w:rsidRPr="00E416B4">
              <w:rPr>
                <w:color w:val="000000"/>
                <w:sz w:val="20"/>
              </w:rPr>
              <w:t>obscure traffic control device</w:t>
            </w:r>
          </w:p>
        </w:tc>
        <w:tc>
          <w:tcPr>
            <w:tcW w:w="1320" w:type="dxa"/>
            <w:tcBorders>
              <w:top w:val="single" w:sz="4" w:space="0" w:color="C0C0C0"/>
              <w:left w:val="single" w:sz="4" w:space="0" w:color="C0C0C0"/>
              <w:bottom w:val="single" w:sz="4" w:space="0" w:color="C0C0C0"/>
              <w:right w:val="single" w:sz="4" w:space="0" w:color="C0C0C0"/>
            </w:tcBorders>
            <w:hideMark/>
          </w:tcPr>
          <w:p w14:paraId="205299B7"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1BDFD088" w14:textId="77777777" w:rsidR="00922AFB" w:rsidRPr="00E416B4" w:rsidRDefault="00922AFB" w:rsidP="006534CF">
            <w:pPr>
              <w:spacing w:before="60" w:after="60"/>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744FBD15" w14:textId="77777777" w:rsidR="00922AFB" w:rsidRPr="00E416B4" w:rsidRDefault="00922AFB" w:rsidP="006534CF">
            <w:pPr>
              <w:spacing w:before="60" w:after="60"/>
              <w:rPr>
                <w:color w:val="000000"/>
                <w:sz w:val="20"/>
              </w:rPr>
            </w:pPr>
            <w:r w:rsidRPr="00E416B4">
              <w:rPr>
                <w:color w:val="000000"/>
                <w:sz w:val="20"/>
              </w:rPr>
              <w:t>-</w:t>
            </w:r>
          </w:p>
        </w:tc>
      </w:tr>
      <w:tr w:rsidR="00922AFB" w:rsidRPr="00E416B4" w14:paraId="3369279D" w14:textId="77777777" w:rsidTr="006534CF">
        <w:trPr>
          <w:cantSplit/>
        </w:trPr>
        <w:tc>
          <w:tcPr>
            <w:tcW w:w="1200" w:type="dxa"/>
            <w:tcBorders>
              <w:top w:val="single" w:sz="4" w:space="0" w:color="C0C0C0"/>
              <w:left w:val="single" w:sz="4" w:space="0" w:color="C0C0C0"/>
              <w:bottom w:val="single" w:sz="4" w:space="0" w:color="C0C0C0"/>
              <w:right w:val="single" w:sz="4" w:space="0" w:color="C0C0C0"/>
            </w:tcBorders>
            <w:hideMark/>
          </w:tcPr>
          <w:p w14:paraId="068D7715" w14:textId="77777777" w:rsidR="00922AFB" w:rsidRPr="00E416B4" w:rsidRDefault="00922AFB" w:rsidP="006534CF">
            <w:pPr>
              <w:spacing w:before="60" w:after="60"/>
              <w:rPr>
                <w:color w:val="000000"/>
                <w:sz w:val="20"/>
              </w:rPr>
            </w:pPr>
            <w:r w:rsidRPr="00E416B4">
              <w:rPr>
                <w:color w:val="000000"/>
                <w:sz w:val="20"/>
              </w:rPr>
              <w:t>559</w:t>
            </w:r>
          </w:p>
        </w:tc>
        <w:tc>
          <w:tcPr>
            <w:tcW w:w="2400" w:type="dxa"/>
            <w:tcBorders>
              <w:top w:val="single" w:sz="4" w:space="0" w:color="C0C0C0"/>
              <w:left w:val="single" w:sz="4" w:space="0" w:color="C0C0C0"/>
              <w:bottom w:val="single" w:sz="4" w:space="0" w:color="C0C0C0"/>
              <w:right w:val="single" w:sz="4" w:space="0" w:color="C0C0C0"/>
            </w:tcBorders>
            <w:hideMark/>
          </w:tcPr>
          <w:p w14:paraId="7C1E1560" w14:textId="77777777" w:rsidR="00922AFB" w:rsidRPr="00E416B4" w:rsidRDefault="00922AFB" w:rsidP="006534CF">
            <w:pPr>
              <w:spacing w:before="60" w:after="60"/>
              <w:rPr>
                <w:color w:val="000000"/>
                <w:sz w:val="20"/>
              </w:rPr>
            </w:pPr>
            <w:r w:rsidRPr="00E416B4">
              <w:rPr>
                <w:color w:val="000000"/>
                <w:sz w:val="20"/>
              </w:rPr>
              <w:t>346A (3)</w:t>
            </w:r>
          </w:p>
        </w:tc>
        <w:tc>
          <w:tcPr>
            <w:tcW w:w="3720" w:type="dxa"/>
            <w:tcBorders>
              <w:top w:val="single" w:sz="4" w:space="0" w:color="C0C0C0"/>
              <w:left w:val="single" w:sz="4" w:space="0" w:color="C0C0C0"/>
              <w:bottom w:val="single" w:sz="4" w:space="0" w:color="C0C0C0"/>
              <w:right w:val="single" w:sz="4" w:space="0" w:color="C0C0C0"/>
            </w:tcBorders>
            <w:hideMark/>
          </w:tcPr>
          <w:p w14:paraId="2926FF49" w14:textId="77777777" w:rsidR="00922AFB" w:rsidRPr="00E416B4" w:rsidRDefault="00922AFB" w:rsidP="006534CF">
            <w:pPr>
              <w:spacing w:before="60" w:after="60"/>
              <w:rPr>
                <w:color w:val="000000"/>
                <w:sz w:val="20"/>
              </w:rPr>
            </w:pPr>
            <w:r w:rsidRPr="00E416B4">
              <w:rPr>
                <w:color w:val="000000"/>
                <w:sz w:val="20"/>
              </w:rPr>
              <w:t>not remove obstruction to traffic control device as directed</w:t>
            </w:r>
          </w:p>
        </w:tc>
        <w:tc>
          <w:tcPr>
            <w:tcW w:w="1320" w:type="dxa"/>
            <w:tcBorders>
              <w:top w:val="single" w:sz="4" w:space="0" w:color="C0C0C0"/>
              <w:left w:val="single" w:sz="4" w:space="0" w:color="C0C0C0"/>
              <w:bottom w:val="single" w:sz="4" w:space="0" w:color="C0C0C0"/>
              <w:right w:val="single" w:sz="4" w:space="0" w:color="C0C0C0"/>
            </w:tcBorders>
            <w:hideMark/>
          </w:tcPr>
          <w:p w14:paraId="581C4D4A" w14:textId="77777777" w:rsidR="00922AFB" w:rsidRPr="00E416B4" w:rsidRDefault="00922AFB"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0CDEB72" w14:textId="77777777" w:rsidR="00922AFB" w:rsidRPr="00E416B4" w:rsidRDefault="00922AFB" w:rsidP="006534CF">
            <w:pPr>
              <w:spacing w:before="60" w:after="60"/>
              <w:rPr>
                <w:color w:val="000000"/>
                <w:sz w:val="20"/>
              </w:rPr>
            </w:pPr>
            <w:r w:rsidRPr="00E416B4">
              <w:rPr>
                <w:color w:val="000000"/>
                <w:sz w:val="20"/>
              </w:rPr>
              <w:t>394</w:t>
            </w:r>
          </w:p>
        </w:tc>
        <w:tc>
          <w:tcPr>
            <w:tcW w:w="1200" w:type="dxa"/>
            <w:tcBorders>
              <w:top w:val="single" w:sz="4" w:space="0" w:color="C0C0C0"/>
              <w:left w:val="single" w:sz="4" w:space="0" w:color="C0C0C0"/>
              <w:bottom w:val="single" w:sz="4" w:space="0" w:color="C0C0C0"/>
              <w:right w:val="single" w:sz="4" w:space="0" w:color="C0C0C0"/>
            </w:tcBorders>
            <w:hideMark/>
          </w:tcPr>
          <w:p w14:paraId="06CE4CE8" w14:textId="77777777" w:rsidR="00922AFB" w:rsidRPr="00E416B4" w:rsidRDefault="00922AFB" w:rsidP="006534CF">
            <w:pPr>
              <w:spacing w:before="60" w:after="60"/>
              <w:rPr>
                <w:color w:val="000000"/>
                <w:sz w:val="20"/>
              </w:rPr>
            </w:pPr>
            <w:r w:rsidRPr="00E416B4">
              <w:rPr>
                <w:color w:val="000000"/>
                <w:sz w:val="20"/>
              </w:rPr>
              <w:t>-</w:t>
            </w:r>
          </w:p>
        </w:tc>
      </w:tr>
    </w:tbl>
    <w:p w14:paraId="34D17846" w14:textId="77777777" w:rsidR="005073F6" w:rsidRPr="00CD6579" w:rsidRDefault="005073F6" w:rsidP="005073F6">
      <w:pPr>
        <w:rPr>
          <w:color w:val="000000"/>
          <w:sz w:val="4"/>
        </w:rPr>
      </w:pPr>
      <w:r w:rsidRPr="00CD6579">
        <w:rPr>
          <w:color w:val="000000"/>
          <w:sz w:val="4"/>
        </w:rPr>
        <w:br w:type="page"/>
      </w:r>
    </w:p>
    <w:p w14:paraId="758764C4" w14:textId="77777777" w:rsidR="001F53E8" w:rsidRPr="000D2F66" w:rsidRDefault="001F53E8" w:rsidP="001F53E8">
      <w:pPr>
        <w:pStyle w:val="Sched-Part"/>
      </w:pPr>
      <w:bookmarkStart w:id="88" w:name="_Toc233723179"/>
      <w:r w:rsidRPr="000D2F66">
        <w:rPr>
          <w:rStyle w:val="CharPartNo"/>
        </w:rPr>
        <w:lastRenderedPageBreak/>
        <w:t>Part 1.17</w:t>
      </w:r>
      <w:r w:rsidRPr="00892093">
        <w:tab/>
      </w:r>
      <w:r w:rsidRPr="000D2F66">
        <w:rPr>
          <w:rStyle w:val="CharPartText"/>
        </w:rPr>
        <w:t>Road Transport (Safety and Traffic Management) Regulation 2017</w:t>
      </w:r>
      <w:bookmarkEnd w:id="88"/>
    </w:p>
    <w:p w14:paraId="6631BBDF" w14:textId="77777777" w:rsidR="001F53E8" w:rsidRPr="00A43E2F" w:rsidRDefault="001F53E8" w:rsidP="001F53E8">
      <w:pPr>
        <w:keepNext/>
        <w:rPr>
          <w:color w:val="000000"/>
        </w:rPr>
      </w:pPr>
    </w:p>
    <w:tbl>
      <w:tblPr>
        <w:tblW w:w="11385" w:type="dxa"/>
        <w:tblInd w:w="12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1190"/>
        <w:gridCol w:w="2394"/>
        <w:gridCol w:w="3725"/>
        <w:gridCol w:w="1331"/>
        <w:gridCol w:w="1569"/>
        <w:gridCol w:w="1176"/>
      </w:tblGrid>
      <w:tr w:rsidR="00BF6B9A" w:rsidRPr="00E416B4" w14:paraId="0D0082D1" w14:textId="77777777" w:rsidTr="006534CF">
        <w:trPr>
          <w:tblHeader/>
        </w:trPr>
        <w:tc>
          <w:tcPr>
            <w:tcW w:w="1190" w:type="dxa"/>
            <w:tcBorders>
              <w:top w:val="single" w:sz="4" w:space="0" w:color="C0C0C0"/>
              <w:left w:val="single" w:sz="4" w:space="0" w:color="C0C0C0"/>
              <w:bottom w:val="single" w:sz="4" w:space="0" w:color="auto"/>
              <w:right w:val="single" w:sz="4" w:space="0" w:color="C0C0C0"/>
            </w:tcBorders>
            <w:hideMark/>
          </w:tcPr>
          <w:p w14:paraId="4FCC2785"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column 1</w:t>
            </w:r>
          </w:p>
          <w:p w14:paraId="6615080F"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item</w:t>
            </w:r>
          </w:p>
        </w:tc>
        <w:tc>
          <w:tcPr>
            <w:tcW w:w="2394" w:type="dxa"/>
            <w:tcBorders>
              <w:top w:val="single" w:sz="4" w:space="0" w:color="C0C0C0"/>
              <w:left w:val="single" w:sz="4" w:space="0" w:color="C0C0C0"/>
              <w:bottom w:val="single" w:sz="4" w:space="0" w:color="auto"/>
              <w:right w:val="single" w:sz="4" w:space="0" w:color="C0C0C0"/>
            </w:tcBorders>
            <w:hideMark/>
          </w:tcPr>
          <w:p w14:paraId="4FE3131F"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column 2</w:t>
            </w:r>
          </w:p>
          <w:p w14:paraId="556166C6"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offence provision</w:t>
            </w:r>
          </w:p>
        </w:tc>
        <w:tc>
          <w:tcPr>
            <w:tcW w:w="3725" w:type="dxa"/>
            <w:tcBorders>
              <w:top w:val="single" w:sz="4" w:space="0" w:color="C0C0C0"/>
              <w:left w:val="single" w:sz="4" w:space="0" w:color="C0C0C0"/>
              <w:bottom w:val="single" w:sz="4" w:space="0" w:color="auto"/>
              <w:right w:val="single" w:sz="4" w:space="0" w:color="C0C0C0"/>
            </w:tcBorders>
            <w:hideMark/>
          </w:tcPr>
          <w:p w14:paraId="14B0A3F5"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column 3</w:t>
            </w:r>
          </w:p>
          <w:p w14:paraId="578EA24E"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short description</w:t>
            </w:r>
          </w:p>
        </w:tc>
        <w:tc>
          <w:tcPr>
            <w:tcW w:w="1331" w:type="dxa"/>
            <w:tcBorders>
              <w:top w:val="single" w:sz="4" w:space="0" w:color="C0C0C0"/>
              <w:left w:val="single" w:sz="4" w:space="0" w:color="C0C0C0"/>
              <w:bottom w:val="single" w:sz="4" w:space="0" w:color="auto"/>
              <w:right w:val="single" w:sz="4" w:space="0" w:color="C0C0C0"/>
            </w:tcBorders>
            <w:hideMark/>
          </w:tcPr>
          <w:p w14:paraId="15F55BF0"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column 4</w:t>
            </w:r>
          </w:p>
          <w:p w14:paraId="00D4B240"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offence penalty (pu)</w:t>
            </w:r>
          </w:p>
        </w:tc>
        <w:tc>
          <w:tcPr>
            <w:tcW w:w="1569" w:type="dxa"/>
            <w:tcBorders>
              <w:top w:val="single" w:sz="4" w:space="0" w:color="C0C0C0"/>
              <w:left w:val="single" w:sz="4" w:space="0" w:color="C0C0C0"/>
              <w:bottom w:val="single" w:sz="4" w:space="0" w:color="auto"/>
              <w:right w:val="single" w:sz="4" w:space="0" w:color="C0C0C0"/>
            </w:tcBorders>
            <w:hideMark/>
          </w:tcPr>
          <w:p w14:paraId="7AC6ED3B"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column 5</w:t>
            </w:r>
          </w:p>
          <w:p w14:paraId="3C87E22D"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infringement penalty ($)</w:t>
            </w:r>
          </w:p>
        </w:tc>
        <w:tc>
          <w:tcPr>
            <w:tcW w:w="1176" w:type="dxa"/>
            <w:tcBorders>
              <w:top w:val="single" w:sz="4" w:space="0" w:color="C0C0C0"/>
              <w:left w:val="single" w:sz="4" w:space="0" w:color="C0C0C0"/>
              <w:bottom w:val="single" w:sz="4" w:space="0" w:color="auto"/>
              <w:right w:val="single" w:sz="4" w:space="0" w:color="C0C0C0"/>
            </w:tcBorders>
            <w:hideMark/>
          </w:tcPr>
          <w:p w14:paraId="43FCB363"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column 6</w:t>
            </w:r>
          </w:p>
          <w:p w14:paraId="507AAB0A"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demerit points</w:t>
            </w:r>
          </w:p>
        </w:tc>
      </w:tr>
      <w:tr w:rsidR="00BF6B9A" w:rsidRPr="00E416B4" w14:paraId="241A9DB9" w14:textId="77777777" w:rsidTr="006534CF">
        <w:tc>
          <w:tcPr>
            <w:tcW w:w="1190" w:type="dxa"/>
            <w:tcBorders>
              <w:top w:val="single" w:sz="4" w:space="0" w:color="auto"/>
              <w:left w:val="single" w:sz="4" w:space="0" w:color="C0C0C0"/>
              <w:bottom w:val="single" w:sz="4" w:space="0" w:color="C0C0C0"/>
              <w:right w:val="single" w:sz="4" w:space="0" w:color="C0C0C0"/>
            </w:tcBorders>
            <w:hideMark/>
          </w:tcPr>
          <w:p w14:paraId="67A739C8" w14:textId="77777777" w:rsidR="00BF6B9A" w:rsidRPr="00E416B4" w:rsidRDefault="00BF6B9A" w:rsidP="006534CF">
            <w:pPr>
              <w:spacing w:before="60" w:after="60"/>
              <w:rPr>
                <w:color w:val="000000"/>
                <w:sz w:val="20"/>
              </w:rPr>
            </w:pPr>
            <w:r w:rsidRPr="00E416B4">
              <w:rPr>
                <w:color w:val="000000"/>
                <w:sz w:val="20"/>
              </w:rPr>
              <w:t>1</w:t>
            </w:r>
          </w:p>
        </w:tc>
        <w:tc>
          <w:tcPr>
            <w:tcW w:w="2394" w:type="dxa"/>
            <w:tcBorders>
              <w:top w:val="single" w:sz="4" w:space="0" w:color="auto"/>
              <w:left w:val="single" w:sz="4" w:space="0" w:color="C0C0C0"/>
              <w:bottom w:val="single" w:sz="4" w:space="0" w:color="C0C0C0"/>
              <w:right w:val="single" w:sz="4" w:space="0" w:color="C0C0C0"/>
            </w:tcBorders>
            <w:hideMark/>
          </w:tcPr>
          <w:p w14:paraId="15608DCB" w14:textId="77777777" w:rsidR="00BF6B9A" w:rsidRPr="00E416B4" w:rsidRDefault="00BF6B9A" w:rsidP="006534CF">
            <w:pPr>
              <w:spacing w:before="60" w:after="60"/>
              <w:rPr>
                <w:color w:val="000000"/>
                <w:sz w:val="20"/>
              </w:rPr>
            </w:pPr>
            <w:r w:rsidRPr="00E416B4">
              <w:rPr>
                <w:color w:val="000000"/>
                <w:sz w:val="20"/>
              </w:rPr>
              <w:t>48 (2)</w:t>
            </w:r>
          </w:p>
        </w:tc>
        <w:tc>
          <w:tcPr>
            <w:tcW w:w="3725" w:type="dxa"/>
            <w:tcBorders>
              <w:top w:val="single" w:sz="4" w:space="0" w:color="auto"/>
              <w:left w:val="single" w:sz="4" w:space="0" w:color="C0C0C0"/>
              <w:bottom w:val="single" w:sz="4" w:space="0" w:color="C0C0C0"/>
              <w:right w:val="single" w:sz="4" w:space="0" w:color="C0C0C0"/>
            </w:tcBorders>
            <w:hideMark/>
          </w:tcPr>
          <w:p w14:paraId="342C59F2" w14:textId="77777777" w:rsidR="00BF6B9A" w:rsidRPr="00E416B4" w:rsidRDefault="00BF6B9A" w:rsidP="006534CF">
            <w:pPr>
              <w:spacing w:before="60" w:after="60"/>
              <w:rPr>
                <w:color w:val="000000"/>
                <w:sz w:val="20"/>
              </w:rPr>
            </w:pPr>
            <w:r w:rsidRPr="00E416B4">
              <w:rPr>
                <w:color w:val="000000"/>
                <w:sz w:val="20"/>
              </w:rPr>
              <w:t>park stock truck/enclosed semitrailer/ commercial vehicle with height &gt; 3.6m on residential land</w:t>
            </w:r>
          </w:p>
        </w:tc>
        <w:tc>
          <w:tcPr>
            <w:tcW w:w="1331" w:type="dxa"/>
            <w:tcBorders>
              <w:top w:val="single" w:sz="4" w:space="0" w:color="auto"/>
              <w:left w:val="single" w:sz="4" w:space="0" w:color="C0C0C0"/>
              <w:bottom w:val="single" w:sz="4" w:space="0" w:color="C0C0C0"/>
              <w:right w:val="single" w:sz="4" w:space="0" w:color="C0C0C0"/>
            </w:tcBorders>
            <w:hideMark/>
          </w:tcPr>
          <w:p w14:paraId="24837168" w14:textId="77777777" w:rsidR="00BF6B9A" w:rsidRPr="00E416B4" w:rsidRDefault="00BF6B9A" w:rsidP="006534CF">
            <w:pPr>
              <w:spacing w:before="60" w:after="60"/>
              <w:rPr>
                <w:color w:val="000000"/>
                <w:sz w:val="20"/>
              </w:rPr>
            </w:pPr>
            <w:r w:rsidRPr="00E416B4">
              <w:rPr>
                <w:color w:val="000000"/>
                <w:sz w:val="20"/>
              </w:rPr>
              <w:t>20</w:t>
            </w:r>
          </w:p>
        </w:tc>
        <w:tc>
          <w:tcPr>
            <w:tcW w:w="1569" w:type="dxa"/>
            <w:tcBorders>
              <w:top w:val="single" w:sz="4" w:space="0" w:color="auto"/>
              <w:left w:val="single" w:sz="4" w:space="0" w:color="C0C0C0"/>
              <w:bottom w:val="single" w:sz="4" w:space="0" w:color="C0C0C0"/>
              <w:right w:val="single" w:sz="4" w:space="0" w:color="C0C0C0"/>
            </w:tcBorders>
            <w:shd w:val="clear" w:color="auto" w:fill="FFFFFF"/>
            <w:hideMark/>
          </w:tcPr>
          <w:p w14:paraId="61A26A1C" w14:textId="77777777" w:rsidR="00BF6B9A" w:rsidRPr="00E416B4" w:rsidRDefault="00BF6B9A" w:rsidP="006534CF">
            <w:pPr>
              <w:spacing w:before="60" w:after="60"/>
              <w:rPr>
                <w:color w:val="000000"/>
                <w:sz w:val="20"/>
              </w:rPr>
            </w:pPr>
            <w:r w:rsidRPr="00E416B4">
              <w:rPr>
                <w:color w:val="000000"/>
                <w:sz w:val="20"/>
              </w:rPr>
              <w:t>278</w:t>
            </w:r>
          </w:p>
        </w:tc>
        <w:tc>
          <w:tcPr>
            <w:tcW w:w="1176" w:type="dxa"/>
            <w:tcBorders>
              <w:top w:val="single" w:sz="4" w:space="0" w:color="auto"/>
              <w:left w:val="single" w:sz="4" w:space="0" w:color="C0C0C0"/>
              <w:bottom w:val="single" w:sz="4" w:space="0" w:color="C0C0C0"/>
              <w:right w:val="single" w:sz="4" w:space="0" w:color="C0C0C0"/>
            </w:tcBorders>
            <w:hideMark/>
          </w:tcPr>
          <w:p w14:paraId="2ECDB161"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4792CC1" w14:textId="77777777" w:rsidTr="006534CF">
        <w:tc>
          <w:tcPr>
            <w:tcW w:w="1190" w:type="dxa"/>
            <w:tcBorders>
              <w:top w:val="single" w:sz="4" w:space="0" w:color="C0C0C0"/>
              <w:left w:val="single" w:sz="4" w:space="0" w:color="C0C0C0"/>
              <w:bottom w:val="single" w:sz="4" w:space="0" w:color="C0C0C0"/>
              <w:right w:val="single" w:sz="4" w:space="0" w:color="C0C0C0"/>
            </w:tcBorders>
            <w:hideMark/>
          </w:tcPr>
          <w:p w14:paraId="2C2180A0" w14:textId="77777777" w:rsidR="00BF6B9A" w:rsidRPr="00E416B4" w:rsidRDefault="00BF6B9A" w:rsidP="006534CF">
            <w:pPr>
              <w:spacing w:before="60" w:after="60"/>
              <w:rPr>
                <w:color w:val="000000"/>
                <w:sz w:val="20"/>
              </w:rPr>
            </w:pPr>
            <w:r w:rsidRPr="00E416B4">
              <w:rPr>
                <w:color w:val="000000"/>
                <w:sz w:val="20"/>
              </w:rPr>
              <w:t>2</w:t>
            </w:r>
          </w:p>
        </w:tc>
        <w:tc>
          <w:tcPr>
            <w:tcW w:w="2394" w:type="dxa"/>
            <w:tcBorders>
              <w:top w:val="single" w:sz="4" w:space="0" w:color="C0C0C0"/>
              <w:left w:val="single" w:sz="4" w:space="0" w:color="C0C0C0"/>
              <w:bottom w:val="single" w:sz="4" w:space="0" w:color="C0C0C0"/>
              <w:right w:val="single" w:sz="4" w:space="0" w:color="C0C0C0"/>
            </w:tcBorders>
            <w:hideMark/>
          </w:tcPr>
          <w:p w14:paraId="1C50395E" w14:textId="77777777" w:rsidR="00BF6B9A" w:rsidRPr="00E416B4" w:rsidRDefault="00BF6B9A" w:rsidP="006534CF">
            <w:pPr>
              <w:spacing w:before="60" w:after="60"/>
              <w:rPr>
                <w:color w:val="000000"/>
                <w:sz w:val="20"/>
              </w:rPr>
            </w:pPr>
            <w:r w:rsidRPr="00E416B4">
              <w:rPr>
                <w:color w:val="000000"/>
                <w:sz w:val="20"/>
              </w:rPr>
              <w:t>49 (1)</w:t>
            </w:r>
          </w:p>
        </w:tc>
        <w:tc>
          <w:tcPr>
            <w:tcW w:w="3725" w:type="dxa"/>
            <w:tcBorders>
              <w:top w:val="single" w:sz="4" w:space="0" w:color="C0C0C0"/>
              <w:left w:val="single" w:sz="4" w:space="0" w:color="C0C0C0"/>
              <w:bottom w:val="single" w:sz="4" w:space="0" w:color="C0C0C0"/>
              <w:right w:val="single" w:sz="4" w:space="0" w:color="C0C0C0"/>
            </w:tcBorders>
            <w:hideMark/>
          </w:tcPr>
          <w:p w14:paraId="4CB58A50" w14:textId="77777777" w:rsidR="00BF6B9A" w:rsidRPr="00E416B4" w:rsidRDefault="00BF6B9A" w:rsidP="006534CF">
            <w:pPr>
              <w:spacing w:before="60" w:after="60"/>
              <w:rPr>
                <w:color w:val="000000"/>
                <w:sz w:val="20"/>
              </w:rPr>
            </w:pPr>
            <w:r w:rsidRPr="00E416B4">
              <w:rPr>
                <w:color w:val="000000"/>
                <w:sz w:val="20"/>
              </w:rPr>
              <w:t>park more than 1 heavy vehicle/second heavy vehicle on residential land</w:t>
            </w:r>
          </w:p>
        </w:tc>
        <w:tc>
          <w:tcPr>
            <w:tcW w:w="1331" w:type="dxa"/>
            <w:tcBorders>
              <w:top w:val="single" w:sz="4" w:space="0" w:color="C0C0C0"/>
              <w:left w:val="single" w:sz="4" w:space="0" w:color="C0C0C0"/>
              <w:bottom w:val="single" w:sz="4" w:space="0" w:color="C0C0C0"/>
              <w:right w:val="single" w:sz="4" w:space="0" w:color="C0C0C0"/>
            </w:tcBorders>
            <w:hideMark/>
          </w:tcPr>
          <w:p w14:paraId="6B87FD9F" w14:textId="77777777" w:rsidR="00BF6B9A" w:rsidRPr="00E416B4" w:rsidRDefault="00BF6B9A" w:rsidP="006534CF">
            <w:pPr>
              <w:spacing w:before="60" w:after="60"/>
              <w:rPr>
                <w:color w:val="000000"/>
                <w:sz w:val="20"/>
              </w:rPr>
            </w:pPr>
            <w:r w:rsidRPr="00E416B4">
              <w:rPr>
                <w:color w:val="000000"/>
                <w:sz w:val="20"/>
              </w:rPr>
              <w:t>20</w:t>
            </w:r>
          </w:p>
        </w:tc>
        <w:tc>
          <w:tcPr>
            <w:tcW w:w="1569" w:type="dxa"/>
            <w:tcBorders>
              <w:top w:val="single" w:sz="4" w:space="0" w:color="C0C0C0"/>
              <w:left w:val="single" w:sz="4" w:space="0" w:color="C0C0C0"/>
              <w:bottom w:val="single" w:sz="4" w:space="0" w:color="C0C0C0"/>
              <w:right w:val="single" w:sz="4" w:space="0" w:color="C0C0C0"/>
            </w:tcBorders>
            <w:shd w:val="clear" w:color="auto" w:fill="FFFFFF"/>
            <w:hideMark/>
          </w:tcPr>
          <w:p w14:paraId="5B199F71" w14:textId="77777777" w:rsidR="00BF6B9A" w:rsidRPr="00E416B4" w:rsidRDefault="00BF6B9A" w:rsidP="006534CF">
            <w:pPr>
              <w:spacing w:before="60" w:after="60"/>
              <w:rPr>
                <w:color w:val="000000"/>
                <w:sz w:val="20"/>
              </w:rPr>
            </w:pPr>
            <w:r w:rsidRPr="00E416B4">
              <w:rPr>
                <w:color w:val="000000"/>
                <w:sz w:val="20"/>
              </w:rPr>
              <w:t>278</w:t>
            </w:r>
          </w:p>
        </w:tc>
        <w:tc>
          <w:tcPr>
            <w:tcW w:w="1176" w:type="dxa"/>
            <w:tcBorders>
              <w:top w:val="single" w:sz="4" w:space="0" w:color="C0C0C0"/>
              <w:left w:val="single" w:sz="4" w:space="0" w:color="C0C0C0"/>
              <w:bottom w:val="single" w:sz="4" w:space="0" w:color="C0C0C0"/>
              <w:right w:val="single" w:sz="4" w:space="0" w:color="C0C0C0"/>
            </w:tcBorders>
            <w:hideMark/>
          </w:tcPr>
          <w:p w14:paraId="01069470"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06BDF645" w14:textId="77777777" w:rsidTr="006534CF">
        <w:tc>
          <w:tcPr>
            <w:tcW w:w="1190" w:type="dxa"/>
            <w:tcBorders>
              <w:top w:val="single" w:sz="4" w:space="0" w:color="C0C0C0"/>
              <w:left w:val="single" w:sz="4" w:space="0" w:color="C0C0C0"/>
              <w:bottom w:val="single" w:sz="4" w:space="0" w:color="C0C0C0"/>
              <w:right w:val="single" w:sz="4" w:space="0" w:color="C0C0C0"/>
            </w:tcBorders>
            <w:hideMark/>
          </w:tcPr>
          <w:p w14:paraId="67B6DE6D" w14:textId="77777777" w:rsidR="00BF6B9A" w:rsidRPr="00E416B4" w:rsidRDefault="00BF6B9A" w:rsidP="006534CF">
            <w:pPr>
              <w:spacing w:before="60" w:after="60"/>
              <w:rPr>
                <w:color w:val="000000"/>
                <w:sz w:val="20"/>
              </w:rPr>
            </w:pPr>
            <w:r w:rsidRPr="00E416B4">
              <w:rPr>
                <w:color w:val="000000"/>
                <w:sz w:val="20"/>
              </w:rPr>
              <w:t>3</w:t>
            </w:r>
          </w:p>
        </w:tc>
        <w:tc>
          <w:tcPr>
            <w:tcW w:w="2394" w:type="dxa"/>
            <w:tcBorders>
              <w:top w:val="single" w:sz="4" w:space="0" w:color="C0C0C0"/>
              <w:left w:val="single" w:sz="4" w:space="0" w:color="C0C0C0"/>
              <w:bottom w:val="single" w:sz="4" w:space="0" w:color="C0C0C0"/>
              <w:right w:val="single" w:sz="4" w:space="0" w:color="C0C0C0"/>
            </w:tcBorders>
            <w:hideMark/>
          </w:tcPr>
          <w:p w14:paraId="6D7FD9C8" w14:textId="77777777" w:rsidR="00BF6B9A" w:rsidRPr="00E416B4" w:rsidRDefault="00BF6B9A" w:rsidP="006534CF">
            <w:pPr>
              <w:spacing w:before="60" w:after="60"/>
              <w:rPr>
                <w:color w:val="000000"/>
                <w:sz w:val="20"/>
              </w:rPr>
            </w:pPr>
            <w:r w:rsidRPr="00E416B4">
              <w:rPr>
                <w:color w:val="000000"/>
                <w:sz w:val="20"/>
              </w:rPr>
              <w:t>50 (1)</w:t>
            </w:r>
          </w:p>
        </w:tc>
        <w:tc>
          <w:tcPr>
            <w:tcW w:w="3725" w:type="dxa"/>
            <w:tcBorders>
              <w:top w:val="single" w:sz="4" w:space="0" w:color="C0C0C0"/>
              <w:left w:val="single" w:sz="4" w:space="0" w:color="C0C0C0"/>
              <w:bottom w:val="single" w:sz="4" w:space="0" w:color="C0C0C0"/>
              <w:right w:val="single" w:sz="4" w:space="0" w:color="C0C0C0"/>
            </w:tcBorders>
            <w:hideMark/>
          </w:tcPr>
          <w:p w14:paraId="5CD2B3DB" w14:textId="77777777" w:rsidR="00BF6B9A" w:rsidRPr="00E416B4" w:rsidRDefault="00BF6B9A" w:rsidP="006534CF">
            <w:pPr>
              <w:spacing w:before="60" w:after="60"/>
              <w:rPr>
                <w:color w:val="000000"/>
                <w:sz w:val="20"/>
              </w:rPr>
            </w:pPr>
            <w:r w:rsidRPr="00E416B4">
              <w:rPr>
                <w:color w:val="000000"/>
                <w:sz w:val="20"/>
              </w:rPr>
              <w:t>park heavy vehicle on residential land—any part of vehicle in front of setback line of front boundary/less than 1.5m from any other boundary</w:t>
            </w:r>
          </w:p>
        </w:tc>
        <w:tc>
          <w:tcPr>
            <w:tcW w:w="1331" w:type="dxa"/>
            <w:tcBorders>
              <w:top w:val="single" w:sz="4" w:space="0" w:color="C0C0C0"/>
              <w:left w:val="single" w:sz="4" w:space="0" w:color="C0C0C0"/>
              <w:bottom w:val="single" w:sz="4" w:space="0" w:color="C0C0C0"/>
              <w:right w:val="single" w:sz="4" w:space="0" w:color="C0C0C0"/>
            </w:tcBorders>
            <w:hideMark/>
          </w:tcPr>
          <w:p w14:paraId="1A4ACF79" w14:textId="77777777" w:rsidR="00BF6B9A" w:rsidRPr="00E416B4" w:rsidRDefault="00BF6B9A" w:rsidP="006534CF">
            <w:pPr>
              <w:spacing w:before="60" w:after="60"/>
              <w:rPr>
                <w:color w:val="000000"/>
                <w:sz w:val="20"/>
              </w:rPr>
            </w:pPr>
            <w:r w:rsidRPr="00E416B4">
              <w:rPr>
                <w:color w:val="000000"/>
                <w:sz w:val="20"/>
              </w:rPr>
              <w:t>20</w:t>
            </w:r>
          </w:p>
        </w:tc>
        <w:tc>
          <w:tcPr>
            <w:tcW w:w="1569" w:type="dxa"/>
            <w:tcBorders>
              <w:top w:val="single" w:sz="4" w:space="0" w:color="C0C0C0"/>
              <w:left w:val="single" w:sz="4" w:space="0" w:color="C0C0C0"/>
              <w:bottom w:val="single" w:sz="4" w:space="0" w:color="C0C0C0"/>
              <w:right w:val="single" w:sz="4" w:space="0" w:color="C0C0C0"/>
            </w:tcBorders>
            <w:shd w:val="clear" w:color="auto" w:fill="FFFFFF"/>
            <w:hideMark/>
          </w:tcPr>
          <w:p w14:paraId="4306128C" w14:textId="77777777" w:rsidR="00BF6B9A" w:rsidRPr="00E416B4" w:rsidRDefault="00BF6B9A" w:rsidP="006534CF">
            <w:pPr>
              <w:spacing w:before="60" w:after="60"/>
              <w:rPr>
                <w:color w:val="000000"/>
                <w:sz w:val="20"/>
              </w:rPr>
            </w:pPr>
            <w:r w:rsidRPr="00E416B4">
              <w:rPr>
                <w:color w:val="000000"/>
                <w:sz w:val="20"/>
              </w:rPr>
              <w:t>278</w:t>
            </w:r>
          </w:p>
        </w:tc>
        <w:tc>
          <w:tcPr>
            <w:tcW w:w="1176" w:type="dxa"/>
            <w:tcBorders>
              <w:top w:val="single" w:sz="4" w:space="0" w:color="C0C0C0"/>
              <w:left w:val="single" w:sz="4" w:space="0" w:color="C0C0C0"/>
              <w:bottom w:val="single" w:sz="4" w:space="0" w:color="C0C0C0"/>
              <w:right w:val="single" w:sz="4" w:space="0" w:color="C0C0C0"/>
            </w:tcBorders>
            <w:hideMark/>
          </w:tcPr>
          <w:p w14:paraId="5B026A89"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E92E926" w14:textId="77777777" w:rsidTr="006534CF">
        <w:tc>
          <w:tcPr>
            <w:tcW w:w="1190" w:type="dxa"/>
            <w:tcBorders>
              <w:top w:val="single" w:sz="4" w:space="0" w:color="C0C0C0"/>
              <w:left w:val="single" w:sz="4" w:space="0" w:color="C0C0C0"/>
              <w:bottom w:val="single" w:sz="4" w:space="0" w:color="C0C0C0"/>
              <w:right w:val="single" w:sz="4" w:space="0" w:color="C0C0C0"/>
            </w:tcBorders>
            <w:hideMark/>
          </w:tcPr>
          <w:p w14:paraId="409D6924" w14:textId="77777777" w:rsidR="00BF6B9A" w:rsidRPr="00E416B4" w:rsidRDefault="00BF6B9A" w:rsidP="006534CF">
            <w:pPr>
              <w:spacing w:before="60" w:after="60"/>
              <w:rPr>
                <w:color w:val="000000"/>
                <w:sz w:val="20"/>
              </w:rPr>
            </w:pPr>
            <w:r w:rsidRPr="00E416B4">
              <w:rPr>
                <w:color w:val="000000"/>
                <w:sz w:val="20"/>
              </w:rPr>
              <w:lastRenderedPageBreak/>
              <w:t>4</w:t>
            </w:r>
          </w:p>
        </w:tc>
        <w:tc>
          <w:tcPr>
            <w:tcW w:w="2394" w:type="dxa"/>
            <w:tcBorders>
              <w:top w:val="single" w:sz="4" w:space="0" w:color="C0C0C0"/>
              <w:left w:val="single" w:sz="4" w:space="0" w:color="C0C0C0"/>
              <w:bottom w:val="single" w:sz="4" w:space="0" w:color="C0C0C0"/>
              <w:right w:val="single" w:sz="4" w:space="0" w:color="C0C0C0"/>
            </w:tcBorders>
            <w:hideMark/>
          </w:tcPr>
          <w:p w14:paraId="71D76D21" w14:textId="77777777" w:rsidR="00BF6B9A" w:rsidRPr="00E416B4" w:rsidRDefault="00BF6B9A" w:rsidP="006534CF">
            <w:pPr>
              <w:spacing w:before="60" w:after="60"/>
              <w:rPr>
                <w:color w:val="000000"/>
                <w:sz w:val="20"/>
              </w:rPr>
            </w:pPr>
            <w:r w:rsidRPr="00E416B4">
              <w:rPr>
                <w:color w:val="000000"/>
                <w:sz w:val="20"/>
              </w:rPr>
              <w:t>51 (2)</w:t>
            </w:r>
          </w:p>
        </w:tc>
        <w:tc>
          <w:tcPr>
            <w:tcW w:w="3725" w:type="dxa"/>
            <w:tcBorders>
              <w:top w:val="single" w:sz="4" w:space="0" w:color="C0C0C0"/>
              <w:left w:val="single" w:sz="4" w:space="0" w:color="C0C0C0"/>
              <w:bottom w:val="single" w:sz="4" w:space="0" w:color="C0C0C0"/>
              <w:right w:val="single" w:sz="4" w:space="0" w:color="C0C0C0"/>
            </w:tcBorders>
            <w:hideMark/>
          </w:tcPr>
          <w:p w14:paraId="70829022" w14:textId="77777777" w:rsidR="00BF6B9A" w:rsidRPr="00E416B4" w:rsidRDefault="00BF6B9A" w:rsidP="006534CF">
            <w:pPr>
              <w:spacing w:before="60" w:after="60"/>
              <w:rPr>
                <w:color w:val="000000"/>
                <w:sz w:val="20"/>
              </w:rPr>
            </w:pPr>
            <w:r w:rsidRPr="00E416B4">
              <w:rPr>
                <w:color w:val="000000"/>
                <w:sz w:val="20"/>
              </w:rPr>
              <w:t>park vehicle/combination with length &gt; 7.5m and GVM &gt; 4.5t on land adjoining residential land longer than 1 hour</w:t>
            </w:r>
          </w:p>
        </w:tc>
        <w:tc>
          <w:tcPr>
            <w:tcW w:w="1331" w:type="dxa"/>
            <w:tcBorders>
              <w:top w:val="single" w:sz="4" w:space="0" w:color="C0C0C0"/>
              <w:left w:val="single" w:sz="4" w:space="0" w:color="C0C0C0"/>
              <w:bottom w:val="single" w:sz="4" w:space="0" w:color="C0C0C0"/>
              <w:right w:val="single" w:sz="4" w:space="0" w:color="C0C0C0"/>
            </w:tcBorders>
            <w:hideMark/>
          </w:tcPr>
          <w:p w14:paraId="5BE06003" w14:textId="77777777" w:rsidR="00BF6B9A" w:rsidRPr="00E416B4" w:rsidRDefault="00BF6B9A" w:rsidP="006534CF">
            <w:pPr>
              <w:spacing w:before="60" w:after="60"/>
              <w:rPr>
                <w:color w:val="000000"/>
                <w:sz w:val="20"/>
              </w:rPr>
            </w:pPr>
            <w:r w:rsidRPr="00E416B4">
              <w:rPr>
                <w:color w:val="000000"/>
                <w:sz w:val="20"/>
              </w:rPr>
              <w:t>20</w:t>
            </w:r>
          </w:p>
        </w:tc>
        <w:tc>
          <w:tcPr>
            <w:tcW w:w="1569" w:type="dxa"/>
            <w:tcBorders>
              <w:top w:val="single" w:sz="4" w:space="0" w:color="C0C0C0"/>
              <w:left w:val="single" w:sz="4" w:space="0" w:color="C0C0C0"/>
              <w:bottom w:val="single" w:sz="4" w:space="0" w:color="C0C0C0"/>
              <w:right w:val="single" w:sz="4" w:space="0" w:color="C0C0C0"/>
            </w:tcBorders>
            <w:shd w:val="clear" w:color="auto" w:fill="FFFFFF"/>
            <w:hideMark/>
          </w:tcPr>
          <w:p w14:paraId="49D03013" w14:textId="77777777" w:rsidR="00BF6B9A" w:rsidRPr="00E416B4" w:rsidRDefault="00BF6B9A" w:rsidP="006534CF">
            <w:pPr>
              <w:spacing w:before="60" w:after="60"/>
              <w:rPr>
                <w:color w:val="000000"/>
                <w:sz w:val="20"/>
              </w:rPr>
            </w:pPr>
            <w:r w:rsidRPr="00E416B4">
              <w:rPr>
                <w:color w:val="000000"/>
                <w:sz w:val="20"/>
              </w:rPr>
              <w:t>163</w:t>
            </w:r>
          </w:p>
        </w:tc>
        <w:tc>
          <w:tcPr>
            <w:tcW w:w="1176" w:type="dxa"/>
            <w:tcBorders>
              <w:top w:val="single" w:sz="4" w:space="0" w:color="C0C0C0"/>
              <w:left w:val="single" w:sz="4" w:space="0" w:color="C0C0C0"/>
              <w:bottom w:val="single" w:sz="4" w:space="0" w:color="C0C0C0"/>
              <w:right w:val="single" w:sz="4" w:space="0" w:color="C0C0C0"/>
            </w:tcBorders>
            <w:hideMark/>
          </w:tcPr>
          <w:p w14:paraId="52D132B3"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2818ABF" w14:textId="77777777" w:rsidTr="006534CF">
        <w:tc>
          <w:tcPr>
            <w:tcW w:w="1190" w:type="dxa"/>
            <w:tcBorders>
              <w:top w:val="single" w:sz="4" w:space="0" w:color="C0C0C0"/>
              <w:left w:val="single" w:sz="4" w:space="0" w:color="C0C0C0"/>
              <w:bottom w:val="single" w:sz="4" w:space="0" w:color="C0C0C0"/>
              <w:right w:val="single" w:sz="4" w:space="0" w:color="C0C0C0"/>
            </w:tcBorders>
            <w:hideMark/>
          </w:tcPr>
          <w:p w14:paraId="250734C4" w14:textId="77777777" w:rsidR="00BF6B9A" w:rsidRPr="00E416B4" w:rsidRDefault="00BF6B9A" w:rsidP="006534CF">
            <w:pPr>
              <w:spacing w:before="60" w:after="60"/>
              <w:rPr>
                <w:color w:val="000000"/>
                <w:sz w:val="20"/>
              </w:rPr>
            </w:pPr>
            <w:r w:rsidRPr="00E416B4">
              <w:rPr>
                <w:color w:val="000000"/>
                <w:sz w:val="20"/>
              </w:rPr>
              <w:t>5</w:t>
            </w:r>
          </w:p>
        </w:tc>
        <w:tc>
          <w:tcPr>
            <w:tcW w:w="2394" w:type="dxa"/>
            <w:tcBorders>
              <w:top w:val="single" w:sz="4" w:space="0" w:color="C0C0C0"/>
              <w:left w:val="single" w:sz="4" w:space="0" w:color="C0C0C0"/>
              <w:bottom w:val="single" w:sz="4" w:space="0" w:color="C0C0C0"/>
              <w:right w:val="single" w:sz="4" w:space="0" w:color="C0C0C0"/>
            </w:tcBorders>
            <w:hideMark/>
          </w:tcPr>
          <w:p w14:paraId="20801481" w14:textId="77777777" w:rsidR="00BF6B9A" w:rsidRPr="00E416B4" w:rsidRDefault="00BF6B9A" w:rsidP="006534CF">
            <w:pPr>
              <w:spacing w:before="60" w:after="60"/>
              <w:rPr>
                <w:color w:val="000000"/>
                <w:sz w:val="20"/>
              </w:rPr>
            </w:pPr>
            <w:r w:rsidRPr="00E416B4">
              <w:rPr>
                <w:color w:val="000000"/>
                <w:sz w:val="20"/>
              </w:rPr>
              <w:t>52 (2)</w:t>
            </w:r>
          </w:p>
        </w:tc>
        <w:tc>
          <w:tcPr>
            <w:tcW w:w="3725" w:type="dxa"/>
            <w:tcBorders>
              <w:top w:val="single" w:sz="4" w:space="0" w:color="C0C0C0"/>
              <w:left w:val="single" w:sz="4" w:space="0" w:color="C0C0C0"/>
              <w:bottom w:val="single" w:sz="4" w:space="0" w:color="C0C0C0"/>
              <w:right w:val="single" w:sz="4" w:space="0" w:color="C0C0C0"/>
            </w:tcBorders>
            <w:hideMark/>
          </w:tcPr>
          <w:p w14:paraId="6C9F4F69" w14:textId="77777777" w:rsidR="00BF6B9A" w:rsidRPr="00E416B4" w:rsidRDefault="00BF6B9A" w:rsidP="006534CF">
            <w:pPr>
              <w:spacing w:before="60" w:after="60"/>
              <w:rPr>
                <w:color w:val="000000"/>
                <w:sz w:val="20"/>
              </w:rPr>
            </w:pPr>
            <w:r w:rsidRPr="00E416B4">
              <w:rPr>
                <w:color w:val="000000"/>
                <w:sz w:val="20"/>
              </w:rPr>
              <w:t>park commercial vehicle with length &gt; 6m/ height &gt; 2.6m/GVM &gt; 3.75t on residential land with multi</w:t>
            </w:r>
            <w:r w:rsidRPr="00E416B4">
              <w:rPr>
                <w:color w:val="000000"/>
                <w:sz w:val="20"/>
              </w:rPr>
              <w:noBreakHyphen/>
              <w:t>unit housing</w:t>
            </w:r>
          </w:p>
        </w:tc>
        <w:tc>
          <w:tcPr>
            <w:tcW w:w="1331" w:type="dxa"/>
            <w:tcBorders>
              <w:top w:val="single" w:sz="4" w:space="0" w:color="C0C0C0"/>
              <w:left w:val="single" w:sz="4" w:space="0" w:color="C0C0C0"/>
              <w:bottom w:val="single" w:sz="4" w:space="0" w:color="C0C0C0"/>
              <w:right w:val="single" w:sz="4" w:space="0" w:color="C0C0C0"/>
            </w:tcBorders>
            <w:hideMark/>
          </w:tcPr>
          <w:p w14:paraId="36B651FA" w14:textId="77777777" w:rsidR="00BF6B9A" w:rsidRPr="00E416B4" w:rsidRDefault="00BF6B9A" w:rsidP="006534CF">
            <w:pPr>
              <w:spacing w:before="60" w:after="60"/>
              <w:rPr>
                <w:color w:val="000000"/>
                <w:sz w:val="20"/>
              </w:rPr>
            </w:pPr>
            <w:r w:rsidRPr="00E416B4">
              <w:rPr>
                <w:color w:val="000000"/>
                <w:sz w:val="20"/>
              </w:rPr>
              <w:t>20</w:t>
            </w:r>
          </w:p>
        </w:tc>
        <w:tc>
          <w:tcPr>
            <w:tcW w:w="1569" w:type="dxa"/>
            <w:tcBorders>
              <w:top w:val="single" w:sz="4" w:space="0" w:color="C0C0C0"/>
              <w:left w:val="single" w:sz="4" w:space="0" w:color="C0C0C0"/>
              <w:bottom w:val="single" w:sz="4" w:space="0" w:color="C0C0C0"/>
              <w:right w:val="single" w:sz="4" w:space="0" w:color="C0C0C0"/>
            </w:tcBorders>
            <w:shd w:val="clear" w:color="auto" w:fill="FFFFFF"/>
            <w:hideMark/>
          </w:tcPr>
          <w:p w14:paraId="0B73ADC7" w14:textId="77777777" w:rsidR="00BF6B9A" w:rsidRPr="00E416B4" w:rsidRDefault="00BF6B9A" w:rsidP="006534CF">
            <w:pPr>
              <w:spacing w:before="60" w:after="60"/>
              <w:rPr>
                <w:b/>
                <w:bCs/>
                <w:color w:val="000000"/>
                <w:sz w:val="20"/>
              </w:rPr>
            </w:pPr>
            <w:r w:rsidRPr="00E416B4">
              <w:rPr>
                <w:color w:val="000000"/>
                <w:sz w:val="20"/>
              </w:rPr>
              <w:t>278</w:t>
            </w:r>
          </w:p>
        </w:tc>
        <w:tc>
          <w:tcPr>
            <w:tcW w:w="1176" w:type="dxa"/>
            <w:tcBorders>
              <w:top w:val="single" w:sz="4" w:space="0" w:color="C0C0C0"/>
              <w:left w:val="single" w:sz="4" w:space="0" w:color="C0C0C0"/>
              <w:bottom w:val="single" w:sz="4" w:space="0" w:color="C0C0C0"/>
              <w:right w:val="single" w:sz="4" w:space="0" w:color="C0C0C0"/>
            </w:tcBorders>
            <w:hideMark/>
          </w:tcPr>
          <w:p w14:paraId="6FDE697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09D03C4" w14:textId="77777777" w:rsidTr="006534CF">
        <w:tc>
          <w:tcPr>
            <w:tcW w:w="1190" w:type="dxa"/>
            <w:tcBorders>
              <w:top w:val="single" w:sz="4" w:space="0" w:color="C0C0C0"/>
              <w:left w:val="single" w:sz="4" w:space="0" w:color="C0C0C0"/>
              <w:bottom w:val="single" w:sz="4" w:space="0" w:color="C0C0C0"/>
              <w:right w:val="single" w:sz="4" w:space="0" w:color="C0C0C0"/>
            </w:tcBorders>
            <w:hideMark/>
          </w:tcPr>
          <w:p w14:paraId="7EB48CFC" w14:textId="77777777" w:rsidR="00BF6B9A" w:rsidRPr="00E416B4" w:rsidRDefault="00BF6B9A" w:rsidP="006534CF">
            <w:pPr>
              <w:spacing w:before="60" w:after="60"/>
              <w:rPr>
                <w:color w:val="000000"/>
                <w:sz w:val="20"/>
              </w:rPr>
            </w:pPr>
            <w:r w:rsidRPr="00E416B4">
              <w:rPr>
                <w:color w:val="000000"/>
                <w:sz w:val="20"/>
              </w:rPr>
              <w:t>6</w:t>
            </w:r>
          </w:p>
        </w:tc>
        <w:tc>
          <w:tcPr>
            <w:tcW w:w="2394" w:type="dxa"/>
            <w:tcBorders>
              <w:top w:val="single" w:sz="4" w:space="0" w:color="C0C0C0"/>
              <w:left w:val="single" w:sz="4" w:space="0" w:color="C0C0C0"/>
              <w:bottom w:val="single" w:sz="4" w:space="0" w:color="C0C0C0"/>
              <w:right w:val="single" w:sz="4" w:space="0" w:color="C0C0C0"/>
            </w:tcBorders>
            <w:hideMark/>
          </w:tcPr>
          <w:p w14:paraId="6F91AA50" w14:textId="77777777" w:rsidR="00BF6B9A" w:rsidRPr="00E416B4" w:rsidRDefault="00BF6B9A" w:rsidP="006534CF">
            <w:pPr>
              <w:spacing w:before="60" w:after="60"/>
              <w:rPr>
                <w:color w:val="000000"/>
                <w:sz w:val="20"/>
              </w:rPr>
            </w:pPr>
            <w:r w:rsidRPr="00E416B4">
              <w:rPr>
                <w:color w:val="000000"/>
                <w:sz w:val="20"/>
              </w:rPr>
              <w:t>54 (1)</w:t>
            </w:r>
          </w:p>
        </w:tc>
        <w:tc>
          <w:tcPr>
            <w:tcW w:w="3725" w:type="dxa"/>
            <w:tcBorders>
              <w:top w:val="single" w:sz="4" w:space="0" w:color="C0C0C0"/>
              <w:left w:val="single" w:sz="4" w:space="0" w:color="C0C0C0"/>
              <w:bottom w:val="single" w:sz="4" w:space="0" w:color="C0C0C0"/>
              <w:right w:val="single" w:sz="4" w:space="0" w:color="C0C0C0"/>
            </w:tcBorders>
            <w:hideMark/>
          </w:tcPr>
          <w:p w14:paraId="423FA830" w14:textId="77777777" w:rsidR="00BF6B9A" w:rsidRPr="00E416B4" w:rsidRDefault="00BF6B9A" w:rsidP="006534CF">
            <w:pPr>
              <w:spacing w:before="60" w:after="60"/>
              <w:rPr>
                <w:color w:val="000000"/>
                <w:sz w:val="20"/>
              </w:rPr>
            </w:pPr>
            <w:r w:rsidRPr="00E416B4">
              <w:rPr>
                <w:color w:val="000000"/>
                <w:sz w:val="20"/>
              </w:rPr>
              <w:t>run refrigeration unit of heavy vehicle parked on residential land</w:t>
            </w:r>
          </w:p>
        </w:tc>
        <w:tc>
          <w:tcPr>
            <w:tcW w:w="1331" w:type="dxa"/>
            <w:tcBorders>
              <w:top w:val="single" w:sz="4" w:space="0" w:color="C0C0C0"/>
              <w:left w:val="single" w:sz="4" w:space="0" w:color="C0C0C0"/>
              <w:bottom w:val="single" w:sz="4" w:space="0" w:color="C0C0C0"/>
              <w:right w:val="single" w:sz="4" w:space="0" w:color="C0C0C0"/>
            </w:tcBorders>
            <w:hideMark/>
          </w:tcPr>
          <w:p w14:paraId="1F240D49" w14:textId="77777777" w:rsidR="00BF6B9A" w:rsidRPr="00E416B4" w:rsidRDefault="00BF6B9A" w:rsidP="006534CF">
            <w:pPr>
              <w:spacing w:before="60" w:after="60"/>
              <w:rPr>
                <w:color w:val="000000"/>
                <w:sz w:val="20"/>
              </w:rPr>
            </w:pPr>
            <w:r w:rsidRPr="00E416B4">
              <w:rPr>
                <w:color w:val="000000"/>
                <w:sz w:val="20"/>
              </w:rPr>
              <w:t>20</w:t>
            </w:r>
          </w:p>
        </w:tc>
        <w:tc>
          <w:tcPr>
            <w:tcW w:w="1569" w:type="dxa"/>
            <w:tcBorders>
              <w:top w:val="single" w:sz="4" w:space="0" w:color="C0C0C0"/>
              <w:left w:val="single" w:sz="4" w:space="0" w:color="C0C0C0"/>
              <w:bottom w:val="single" w:sz="4" w:space="0" w:color="C0C0C0"/>
              <w:right w:val="single" w:sz="4" w:space="0" w:color="C0C0C0"/>
            </w:tcBorders>
            <w:hideMark/>
          </w:tcPr>
          <w:p w14:paraId="451E66D0" w14:textId="77777777" w:rsidR="00BF6B9A" w:rsidRPr="00E416B4" w:rsidRDefault="00BF6B9A" w:rsidP="006534CF">
            <w:pPr>
              <w:spacing w:before="60" w:after="60"/>
              <w:rPr>
                <w:color w:val="000000"/>
                <w:sz w:val="20"/>
              </w:rPr>
            </w:pPr>
            <w:r w:rsidRPr="00E416B4">
              <w:rPr>
                <w:color w:val="000000"/>
                <w:sz w:val="20"/>
              </w:rPr>
              <w:t>373</w:t>
            </w:r>
          </w:p>
        </w:tc>
        <w:tc>
          <w:tcPr>
            <w:tcW w:w="1176" w:type="dxa"/>
            <w:tcBorders>
              <w:top w:val="single" w:sz="4" w:space="0" w:color="C0C0C0"/>
              <w:left w:val="single" w:sz="4" w:space="0" w:color="C0C0C0"/>
              <w:bottom w:val="single" w:sz="4" w:space="0" w:color="C0C0C0"/>
              <w:right w:val="single" w:sz="4" w:space="0" w:color="C0C0C0"/>
            </w:tcBorders>
            <w:hideMark/>
          </w:tcPr>
          <w:p w14:paraId="3A5B035E"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3D7C777" w14:textId="77777777" w:rsidTr="006534CF">
        <w:tc>
          <w:tcPr>
            <w:tcW w:w="1190" w:type="dxa"/>
            <w:tcBorders>
              <w:top w:val="single" w:sz="4" w:space="0" w:color="C0C0C0"/>
              <w:left w:val="single" w:sz="4" w:space="0" w:color="C0C0C0"/>
              <w:bottom w:val="single" w:sz="4" w:space="0" w:color="C0C0C0"/>
              <w:right w:val="single" w:sz="4" w:space="0" w:color="C0C0C0"/>
            </w:tcBorders>
            <w:hideMark/>
          </w:tcPr>
          <w:p w14:paraId="32A64F25" w14:textId="77777777" w:rsidR="00BF6B9A" w:rsidRPr="00E416B4" w:rsidRDefault="00BF6B9A" w:rsidP="006534CF">
            <w:pPr>
              <w:spacing w:before="60" w:after="60"/>
              <w:rPr>
                <w:color w:val="000000"/>
                <w:sz w:val="20"/>
              </w:rPr>
            </w:pPr>
            <w:r w:rsidRPr="00E416B4">
              <w:rPr>
                <w:color w:val="000000"/>
                <w:sz w:val="20"/>
              </w:rPr>
              <w:t>7</w:t>
            </w:r>
          </w:p>
        </w:tc>
        <w:tc>
          <w:tcPr>
            <w:tcW w:w="2394" w:type="dxa"/>
            <w:tcBorders>
              <w:top w:val="single" w:sz="4" w:space="0" w:color="C0C0C0"/>
              <w:left w:val="single" w:sz="4" w:space="0" w:color="C0C0C0"/>
              <w:bottom w:val="single" w:sz="4" w:space="0" w:color="C0C0C0"/>
              <w:right w:val="single" w:sz="4" w:space="0" w:color="C0C0C0"/>
            </w:tcBorders>
            <w:hideMark/>
          </w:tcPr>
          <w:p w14:paraId="31370939" w14:textId="77777777" w:rsidR="00BF6B9A" w:rsidRPr="00E416B4" w:rsidRDefault="00BF6B9A" w:rsidP="006534CF">
            <w:pPr>
              <w:spacing w:before="60" w:after="60"/>
              <w:rPr>
                <w:color w:val="000000"/>
                <w:sz w:val="20"/>
              </w:rPr>
            </w:pPr>
            <w:r w:rsidRPr="00E416B4">
              <w:rPr>
                <w:color w:val="000000"/>
                <w:sz w:val="20"/>
              </w:rPr>
              <w:t>55 (1)</w:t>
            </w:r>
          </w:p>
        </w:tc>
        <w:tc>
          <w:tcPr>
            <w:tcW w:w="3725" w:type="dxa"/>
            <w:tcBorders>
              <w:top w:val="single" w:sz="4" w:space="0" w:color="C0C0C0"/>
              <w:left w:val="single" w:sz="4" w:space="0" w:color="C0C0C0"/>
              <w:bottom w:val="single" w:sz="4" w:space="0" w:color="C0C0C0"/>
              <w:right w:val="single" w:sz="4" w:space="0" w:color="C0C0C0"/>
            </w:tcBorders>
            <w:hideMark/>
          </w:tcPr>
          <w:p w14:paraId="27698DD3" w14:textId="77777777" w:rsidR="00BF6B9A" w:rsidRPr="00E416B4" w:rsidRDefault="00BF6B9A" w:rsidP="006534CF">
            <w:pPr>
              <w:spacing w:before="60" w:after="60"/>
              <w:rPr>
                <w:color w:val="000000"/>
                <w:sz w:val="20"/>
              </w:rPr>
            </w:pPr>
            <w:r w:rsidRPr="00E416B4">
              <w:rPr>
                <w:color w:val="000000"/>
                <w:sz w:val="20"/>
              </w:rPr>
              <w:t>operate heavy vehicle parked on residential land between 10 pm and 6 am</w:t>
            </w:r>
          </w:p>
        </w:tc>
        <w:tc>
          <w:tcPr>
            <w:tcW w:w="1331" w:type="dxa"/>
            <w:tcBorders>
              <w:top w:val="single" w:sz="4" w:space="0" w:color="C0C0C0"/>
              <w:left w:val="single" w:sz="4" w:space="0" w:color="C0C0C0"/>
              <w:bottom w:val="single" w:sz="4" w:space="0" w:color="C0C0C0"/>
              <w:right w:val="single" w:sz="4" w:space="0" w:color="C0C0C0"/>
            </w:tcBorders>
            <w:hideMark/>
          </w:tcPr>
          <w:p w14:paraId="1772A162" w14:textId="77777777" w:rsidR="00BF6B9A" w:rsidRPr="00E416B4" w:rsidRDefault="00BF6B9A" w:rsidP="006534CF">
            <w:pPr>
              <w:spacing w:before="60" w:after="60"/>
              <w:rPr>
                <w:color w:val="000000"/>
                <w:sz w:val="20"/>
              </w:rPr>
            </w:pPr>
            <w:r w:rsidRPr="00E416B4">
              <w:rPr>
                <w:color w:val="000000"/>
                <w:sz w:val="20"/>
              </w:rPr>
              <w:t>20</w:t>
            </w:r>
          </w:p>
        </w:tc>
        <w:tc>
          <w:tcPr>
            <w:tcW w:w="1569" w:type="dxa"/>
            <w:tcBorders>
              <w:top w:val="single" w:sz="4" w:space="0" w:color="C0C0C0"/>
              <w:left w:val="single" w:sz="4" w:space="0" w:color="C0C0C0"/>
              <w:bottom w:val="single" w:sz="4" w:space="0" w:color="C0C0C0"/>
              <w:right w:val="single" w:sz="4" w:space="0" w:color="C0C0C0"/>
            </w:tcBorders>
            <w:hideMark/>
          </w:tcPr>
          <w:p w14:paraId="23A5FC41" w14:textId="77777777" w:rsidR="00BF6B9A" w:rsidRPr="00E416B4" w:rsidRDefault="00BF6B9A" w:rsidP="006534CF">
            <w:pPr>
              <w:spacing w:before="60" w:after="60"/>
              <w:rPr>
                <w:color w:val="000000"/>
                <w:sz w:val="20"/>
              </w:rPr>
            </w:pPr>
            <w:r w:rsidRPr="00E416B4">
              <w:rPr>
                <w:color w:val="000000"/>
                <w:sz w:val="20"/>
              </w:rPr>
              <w:t>373</w:t>
            </w:r>
          </w:p>
        </w:tc>
        <w:tc>
          <w:tcPr>
            <w:tcW w:w="1176" w:type="dxa"/>
            <w:tcBorders>
              <w:top w:val="single" w:sz="4" w:space="0" w:color="C0C0C0"/>
              <w:left w:val="single" w:sz="4" w:space="0" w:color="C0C0C0"/>
              <w:bottom w:val="single" w:sz="4" w:space="0" w:color="C0C0C0"/>
              <w:right w:val="single" w:sz="4" w:space="0" w:color="C0C0C0"/>
            </w:tcBorders>
            <w:hideMark/>
          </w:tcPr>
          <w:p w14:paraId="31CB0050"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1D8F145" w14:textId="77777777" w:rsidTr="006534CF">
        <w:tc>
          <w:tcPr>
            <w:tcW w:w="1190" w:type="dxa"/>
            <w:tcBorders>
              <w:top w:val="single" w:sz="4" w:space="0" w:color="C0C0C0"/>
              <w:left w:val="single" w:sz="4" w:space="0" w:color="C0C0C0"/>
              <w:bottom w:val="single" w:sz="4" w:space="0" w:color="C0C0C0"/>
              <w:right w:val="single" w:sz="4" w:space="0" w:color="C0C0C0"/>
            </w:tcBorders>
            <w:hideMark/>
          </w:tcPr>
          <w:p w14:paraId="180C083C" w14:textId="77777777" w:rsidR="00BF6B9A" w:rsidRPr="00E416B4" w:rsidRDefault="00BF6B9A" w:rsidP="006534CF">
            <w:pPr>
              <w:spacing w:before="60" w:after="60"/>
              <w:rPr>
                <w:color w:val="000000"/>
                <w:sz w:val="20"/>
              </w:rPr>
            </w:pPr>
            <w:r w:rsidRPr="00E416B4">
              <w:rPr>
                <w:color w:val="000000"/>
                <w:sz w:val="20"/>
              </w:rPr>
              <w:t>8</w:t>
            </w:r>
          </w:p>
        </w:tc>
        <w:tc>
          <w:tcPr>
            <w:tcW w:w="2394" w:type="dxa"/>
            <w:tcBorders>
              <w:top w:val="single" w:sz="4" w:space="0" w:color="C0C0C0"/>
              <w:left w:val="single" w:sz="4" w:space="0" w:color="C0C0C0"/>
              <w:bottom w:val="single" w:sz="4" w:space="0" w:color="C0C0C0"/>
              <w:right w:val="single" w:sz="4" w:space="0" w:color="C0C0C0"/>
            </w:tcBorders>
            <w:hideMark/>
          </w:tcPr>
          <w:p w14:paraId="20A49DC5" w14:textId="77777777" w:rsidR="00BF6B9A" w:rsidRPr="00E416B4" w:rsidRDefault="00BF6B9A" w:rsidP="006534CF">
            <w:pPr>
              <w:spacing w:before="60" w:after="60"/>
              <w:rPr>
                <w:color w:val="000000"/>
                <w:sz w:val="20"/>
              </w:rPr>
            </w:pPr>
            <w:r w:rsidRPr="00E416B4">
              <w:rPr>
                <w:color w:val="000000"/>
                <w:sz w:val="20"/>
              </w:rPr>
              <w:t>55 (2)</w:t>
            </w:r>
          </w:p>
        </w:tc>
        <w:tc>
          <w:tcPr>
            <w:tcW w:w="3725" w:type="dxa"/>
            <w:tcBorders>
              <w:top w:val="single" w:sz="4" w:space="0" w:color="C0C0C0"/>
              <w:left w:val="single" w:sz="4" w:space="0" w:color="C0C0C0"/>
              <w:bottom w:val="single" w:sz="4" w:space="0" w:color="C0C0C0"/>
              <w:right w:val="single" w:sz="4" w:space="0" w:color="C0C0C0"/>
            </w:tcBorders>
            <w:hideMark/>
          </w:tcPr>
          <w:p w14:paraId="66455C57" w14:textId="77777777" w:rsidR="00BF6B9A" w:rsidRPr="00E416B4" w:rsidRDefault="00BF6B9A" w:rsidP="006534CF">
            <w:pPr>
              <w:spacing w:before="60" w:after="60"/>
              <w:rPr>
                <w:color w:val="000000"/>
                <w:sz w:val="20"/>
              </w:rPr>
            </w:pPr>
            <w:r w:rsidRPr="00E416B4">
              <w:rPr>
                <w:color w:val="000000"/>
                <w:sz w:val="20"/>
              </w:rPr>
              <w:t>existing operator operate heavy vehicle parked on residential land between midnight and 5.30 am</w:t>
            </w:r>
          </w:p>
        </w:tc>
        <w:tc>
          <w:tcPr>
            <w:tcW w:w="1331" w:type="dxa"/>
            <w:tcBorders>
              <w:top w:val="single" w:sz="4" w:space="0" w:color="C0C0C0"/>
              <w:left w:val="single" w:sz="4" w:space="0" w:color="C0C0C0"/>
              <w:bottom w:val="single" w:sz="4" w:space="0" w:color="C0C0C0"/>
              <w:right w:val="single" w:sz="4" w:space="0" w:color="C0C0C0"/>
            </w:tcBorders>
            <w:hideMark/>
          </w:tcPr>
          <w:p w14:paraId="0DF46447" w14:textId="77777777" w:rsidR="00BF6B9A" w:rsidRPr="00E416B4" w:rsidRDefault="00BF6B9A" w:rsidP="006534CF">
            <w:pPr>
              <w:spacing w:before="60" w:after="60"/>
              <w:rPr>
                <w:color w:val="000000"/>
                <w:sz w:val="20"/>
              </w:rPr>
            </w:pPr>
            <w:r w:rsidRPr="00E416B4">
              <w:rPr>
                <w:color w:val="000000"/>
                <w:sz w:val="20"/>
              </w:rPr>
              <w:t>20</w:t>
            </w:r>
          </w:p>
        </w:tc>
        <w:tc>
          <w:tcPr>
            <w:tcW w:w="1569" w:type="dxa"/>
            <w:tcBorders>
              <w:top w:val="single" w:sz="4" w:space="0" w:color="C0C0C0"/>
              <w:left w:val="single" w:sz="4" w:space="0" w:color="C0C0C0"/>
              <w:bottom w:val="single" w:sz="4" w:space="0" w:color="C0C0C0"/>
              <w:right w:val="single" w:sz="4" w:space="0" w:color="C0C0C0"/>
            </w:tcBorders>
            <w:hideMark/>
          </w:tcPr>
          <w:p w14:paraId="73B7B621" w14:textId="77777777" w:rsidR="00BF6B9A" w:rsidRPr="00E416B4" w:rsidRDefault="00BF6B9A" w:rsidP="006534CF">
            <w:pPr>
              <w:spacing w:before="60" w:after="60"/>
              <w:rPr>
                <w:color w:val="000000"/>
                <w:sz w:val="20"/>
              </w:rPr>
            </w:pPr>
            <w:r w:rsidRPr="00E416B4">
              <w:rPr>
                <w:color w:val="000000"/>
                <w:sz w:val="20"/>
              </w:rPr>
              <w:t>373</w:t>
            </w:r>
          </w:p>
        </w:tc>
        <w:tc>
          <w:tcPr>
            <w:tcW w:w="1176" w:type="dxa"/>
            <w:tcBorders>
              <w:top w:val="single" w:sz="4" w:space="0" w:color="C0C0C0"/>
              <w:left w:val="single" w:sz="4" w:space="0" w:color="C0C0C0"/>
              <w:bottom w:val="single" w:sz="4" w:space="0" w:color="C0C0C0"/>
              <w:right w:val="single" w:sz="4" w:space="0" w:color="C0C0C0"/>
            </w:tcBorders>
            <w:hideMark/>
          </w:tcPr>
          <w:p w14:paraId="69D314FC"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03C36B3B" w14:textId="77777777" w:rsidTr="006534CF">
        <w:tc>
          <w:tcPr>
            <w:tcW w:w="1190" w:type="dxa"/>
            <w:tcBorders>
              <w:top w:val="single" w:sz="4" w:space="0" w:color="C0C0C0"/>
              <w:left w:val="single" w:sz="4" w:space="0" w:color="C0C0C0"/>
              <w:bottom w:val="single" w:sz="4" w:space="0" w:color="C0C0C0"/>
              <w:right w:val="single" w:sz="4" w:space="0" w:color="C0C0C0"/>
            </w:tcBorders>
            <w:hideMark/>
          </w:tcPr>
          <w:p w14:paraId="5AACC938" w14:textId="77777777" w:rsidR="00BF6B9A" w:rsidRPr="00E416B4" w:rsidRDefault="00BF6B9A" w:rsidP="006534CF">
            <w:pPr>
              <w:spacing w:before="60" w:after="60"/>
              <w:rPr>
                <w:color w:val="000000"/>
                <w:sz w:val="20"/>
              </w:rPr>
            </w:pPr>
            <w:r w:rsidRPr="00E416B4">
              <w:rPr>
                <w:color w:val="000000"/>
                <w:sz w:val="20"/>
              </w:rPr>
              <w:lastRenderedPageBreak/>
              <w:t>9</w:t>
            </w:r>
          </w:p>
        </w:tc>
        <w:tc>
          <w:tcPr>
            <w:tcW w:w="2394" w:type="dxa"/>
            <w:tcBorders>
              <w:top w:val="single" w:sz="4" w:space="0" w:color="C0C0C0"/>
              <w:left w:val="single" w:sz="4" w:space="0" w:color="C0C0C0"/>
              <w:bottom w:val="single" w:sz="4" w:space="0" w:color="C0C0C0"/>
              <w:right w:val="single" w:sz="4" w:space="0" w:color="C0C0C0"/>
            </w:tcBorders>
            <w:hideMark/>
          </w:tcPr>
          <w:p w14:paraId="31B04B6D" w14:textId="77777777" w:rsidR="00BF6B9A" w:rsidRPr="00E416B4" w:rsidRDefault="00BF6B9A" w:rsidP="006534CF">
            <w:pPr>
              <w:spacing w:before="60" w:after="60"/>
              <w:rPr>
                <w:color w:val="000000"/>
                <w:sz w:val="20"/>
              </w:rPr>
            </w:pPr>
            <w:r w:rsidRPr="00E416B4">
              <w:rPr>
                <w:color w:val="000000"/>
                <w:sz w:val="20"/>
              </w:rPr>
              <w:t>61 (2)</w:t>
            </w:r>
          </w:p>
        </w:tc>
        <w:tc>
          <w:tcPr>
            <w:tcW w:w="3725" w:type="dxa"/>
            <w:tcBorders>
              <w:top w:val="single" w:sz="4" w:space="0" w:color="C0C0C0"/>
              <w:left w:val="single" w:sz="4" w:space="0" w:color="C0C0C0"/>
              <w:bottom w:val="single" w:sz="4" w:space="0" w:color="C0C0C0"/>
              <w:right w:val="single" w:sz="4" w:space="0" w:color="C0C0C0"/>
            </w:tcBorders>
            <w:hideMark/>
          </w:tcPr>
          <w:p w14:paraId="534A6585" w14:textId="77777777" w:rsidR="00BF6B9A" w:rsidRPr="00E416B4" w:rsidRDefault="00BF6B9A" w:rsidP="006534CF">
            <w:pPr>
              <w:spacing w:before="60" w:after="60"/>
              <w:rPr>
                <w:color w:val="000000"/>
                <w:sz w:val="20"/>
              </w:rPr>
            </w:pPr>
            <w:r w:rsidRPr="00E416B4">
              <w:rPr>
                <w:color w:val="000000"/>
                <w:sz w:val="20"/>
              </w:rPr>
              <w:t>fail to take reasonable steps to comply with requirement under s 62 (1) (d)</w:t>
            </w:r>
          </w:p>
        </w:tc>
        <w:tc>
          <w:tcPr>
            <w:tcW w:w="1331" w:type="dxa"/>
            <w:tcBorders>
              <w:top w:val="single" w:sz="4" w:space="0" w:color="C0C0C0"/>
              <w:left w:val="single" w:sz="4" w:space="0" w:color="C0C0C0"/>
              <w:bottom w:val="single" w:sz="4" w:space="0" w:color="C0C0C0"/>
              <w:right w:val="single" w:sz="4" w:space="0" w:color="C0C0C0"/>
            </w:tcBorders>
            <w:hideMark/>
          </w:tcPr>
          <w:p w14:paraId="68257FBF" w14:textId="77777777" w:rsidR="00BF6B9A" w:rsidRPr="00E416B4" w:rsidRDefault="00BF6B9A" w:rsidP="006534CF">
            <w:pPr>
              <w:spacing w:before="60" w:after="60"/>
              <w:rPr>
                <w:color w:val="000000"/>
                <w:sz w:val="20"/>
              </w:rPr>
            </w:pPr>
            <w:r w:rsidRPr="00E416B4">
              <w:rPr>
                <w:color w:val="000000"/>
                <w:sz w:val="20"/>
              </w:rPr>
              <w:t>20</w:t>
            </w:r>
          </w:p>
        </w:tc>
        <w:tc>
          <w:tcPr>
            <w:tcW w:w="1569" w:type="dxa"/>
            <w:tcBorders>
              <w:top w:val="single" w:sz="4" w:space="0" w:color="C0C0C0"/>
              <w:left w:val="single" w:sz="4" w:space="0" w:color="C0C0C0"/>
              <w:bottom w:val="single" w:sz="4" w:space="0" w:color="C0C0C0"/>
              <w:right w:val="single" w:sz="4" w:space="0" w:color="C0C0C0"/>
            </w:tcBorders>
            <w:hideMark/>
          </w:tcPr>
          <w:p w14:paraId="01A2B9D4" w14:textId="77777777" w:rsidR="00BF6B9A" w:rsidRPr="00E416B4" w:rsidRDefault="00BF6B9A" w:rsidP="006534CF">
            <w:pPr>
              <w:spacing w:before="60" w:after="60"/>
              <w:rPr>
                <w:color w:val="000000"/>
                <w:sz w:val="20"/>
              </w:rPr>
            </w:pPr>
            <w:r w:rsidRPr="00E416B4">
              <w:rPr>
                <w:color w:val="000000"/>
                <w:sz w:val="20"/>
              </w:rPr>
              <w:t>-</w:t>
            </w:r>
          </w:p>
        </w:tc>
        <w:tc>
          <w:tcPr>
            <w:tcW w:w="1176" w:type="dxa"/>
            <w:tcBorders>
              <w:top w:val="single" w:sz="4" w:space="0" w:color="C0C0C0"/>
              <w:left w:val="single" w:sz="4" w:space="0" w:color="C0C0C0"/>
              <w:bottom w:val="single" w:sz="4" w:space="0" w:color="C0C0C0"/>
              <w:right w:val="single" w:sz="4" w:space="0" w:color="C0C0C0"/>
            </w:tcBorders>
            <w:hideMark/>
          </w:tcPr>
          <w:p w14:paraId="5ABF9BA8"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D713BC9" w14:textId="77777777" w:rsidTr="006534CF">
        <w:tc>
          <w:tcPr>
            <w:tcW w:w="1190" w:type="dxa"/>
            <w:tcBorders>
              <w:top w:val="single" w:sz="4" w:space="0" w:color="C0C0C0"/>
              <w:left w:val="single" w:sz="4" w:space="0" w:color="C0C0C0"/>
              <w:bottom w:val="single" w:sz="4" w:space="0" w:color="C0C0C0"/>
              <w:right w:val="single" w:sz="4" w:space="0" w:color="C0C0C0"/>
            </w:tcBorders>
            <w:hideMark/>
          </w:tcPr>
          <w:p w14:paraId="7AF56449" w14:textId="77777777" w:rsidR="00BF6B9A" w:rsidRPr="00E416B4" w:rsidRDefault="00BF6B9A" w:rsidP="006534CF">
            <w:pPr>
              <w:spacing w:before="60" w:after="60"/>
              <w:rPr>
                <w:color w:val="000000"/>
                <w:sz w:val="20"/>
              </w:rPr>
            </w:pPr>
            <w:r w:rsidRPr="00E416B4">
              <w:rPr>
                <w:color w:val="000000"/>
                <w:sz w:val="20"/>
              </w:rPr>
              <w:t>10</w:t>
            </w:r>
          </w:p>
        </w:tc>
        <w:tc>
          <w:tcPr>
            <w:tcW w:w="2394" w:type="dxa"/>
            <w:tcBorders>
              <w:top w:val="single" w:sz="4" w:space="0" w:color="C0C0C0"/>
              <w:left w:val="single" w:sz="4" w:space="0" w:color="C0C0C0"/>
              <w:bottom w:val="single" w:sz="4" w:space="0" w:color="C0C0C0"/>
              <w:right w:val="single" w:sz="4" w:space="0" w:color="C0C0C0"/>
            </w:tcBorders>
            <w:hideMark/>
          </w:tcPr>
          <w:p w14:paraId="33154B04" w14:textId="77777777" w:rsidR="00BF6B9A" w:rsidRPr="00E416B4" w:rsidRDefault="00BF6B9A" w:rsidP="006534CF">
            <w:pPr>
              <w:spacing w:before="60" w:after="60"/>
              <w:rPr>
                <w:color w:val="000000"/>
                <w:sz w:val="20"/>
              </w:rPr>
            </w:pPr>
            <w:r w:rsidRPr="00E416B4">
              <w:rPr>
                <w:color w:val="000000"/>
                <w:sz w:val="20"/>
              </w:rPr>
              <w:t>67 (1)</w:t>
            </w:r>
          </w:p>
        </w:tc>
        <w:tc>
          <w:tcPr>
            <w:tcW w:w="3725" w:type="dxa"/>
            <w:tcBorders>
              <w:top w:val="single" w:sz="4" w:space="0" w:color="C0C0C0"/>
              <w:left w:val="single" w:sz="4" w:space="0" w:color="C0C0C0"/>
              <w:bottom w:val="single" w:sz="4" w:space="0" w:color="C0C0C0"/>
              <w:right w:val="single" w:sz="4" w:space="0" w:color="C0C0C0"/>
            </w:tcBorders>
            <w:hideMark/>
          </w:tcPr>
          <w:p w14:paraId="52EBB417" w14:textId="77777777" w:rsidR="00BF6B9A" w:rsidRPr="00E416B4" w:rsidRDefault="00BF6B9A" w:rsidP="006534CF">
            <w:pPr>
              <w:spacing w:before="60" w:after="60"/>
              <w:rPr>
                <w:color w:val="000000"/>
                <w:sz w:val="20"/>
              </w:rPr>
            </w:pPr>
            <w:r w:rsidRPr="00E416B4">
              <w:rPr>
                <w:color w:val="000000"/>
                <w:sz w:val="20"/>
              </w:rPr>
              <w:t>not return parking permit/mobility parking scheme authority as required</w:t>
            </w:r>
          </w:p>
        </w:tc>
        <w:tc>
          <w:tcPr>
            <w:tcW w:w="1331" w:type="dxa"/>
            <w:tcBorders>
              <w:top w:val="single" w:sz="4" w:space="0" w:color="C0C0C0"/>
              <w:left w:val="single" w:sz="4" w:space="0" w:color="C0C0C0"/>
              <w:bottom w:val="single" w:sz="4" w:space="0" w:color="C0C0C0"/>
              <w:right w:val="single" w:sz="4" w:space="0" w:color="C0C0C0"/>
            </w:tcBorders>
            <w:hideMark/>
          </w:tcPr>
          <w:p w14:paraId="3768B5D1" w14:textId="77777777" w:rsidR="00BF6B9A" w:rsidRPr="00E416B4" w:rsidRDefault="00BF6B9A" w:rsidP="006534CF">
            <w:pPr>
              <w:spacing w:before="60" w:after="60"/>
              <w:rPr>
                <w:color w:val="000000"/>
                <w:sz w:val="20"/>
              </w:rPr>
            </w:pPr>
            <w:r w:rsidRPr="00E416B4">
              <w:rPr>
                <w:color w:val="000000"/>
                <w:sz w:val="20"/>
              </w:rPr>
              <w:t>20</w:t>
            </w:r>
          </w:p>
        </w:tc>
        <w:tc>
          <w:tcPr>
            <w:tcW w:w="1569" w:type="dxa"/>
            <w:tcBorders>
              <w:top w:val="single" w:sz="4" w:space="0" w:color="C0C0C0"/>
              <w:left w:val="single" w:sz="4" w:space="0" w:color="C0C0C0"/>
              <w:bottom w:val="single" w:sz="4" w:space="0" w:color="C0C0C0"/>
              <w:right w:val="single" w:sz="4" w:space="0" w:color="C0C0C0"/>
            </w:tcBorders>
            <w:hideMark/>
          </w:tcPr>
          <w:p w14:paraId="4713D623" w14:textId="77777777" w:rsidR="00BF6B9A" w:rsidRPr="00E416B4" w:rsidRDefault="00BF6B9A" w:rsidP="006534CF">
            <w:pPr>
              <w:spacing w:before="60" w:after="60"/>
              <w:rPr>
                <w:color w:val="000000"/>
                <w:sz w:val="20"/>
              </w:rPr>
            </w:pPr>
            <w:r w:rsidRPr="00E416B4">
              <w:rPr>
                <w:color w:val="000000"/>
                <w:sz w:val="20"/>
              </w:rPr>
              <w:t>-</w:t>
            </w:r>
          </w:p>
        </w:tc>
        <w:tc>
          <w:tcPr>
            <w:tcW w:w="1176" w:type="dxa"/>
            <w:tcBorders>
              <w:top w:val="single" w:sz="4" w:space="0" w:color="C0C0C0"/>
              <w:left w:val="single" w:sz="4" w:space="0" w:color="C0C0C0"/>
              <w:bottom w:val="single" w:sz="4" w:space="0" w:color="C0C0C0"/>
              <w:right w:val="single" w:sz="4" w:space="0" w:color="C0C0C0"/>
            </w:tcBorders>
            <w:hideMark/>
          </w:tcPr>
          <w:p w14:paraId="5F0AD3EE"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D8E18CE" w14:textId="77777777" w:rsidTr="006534CF">
        <w:tc>
          <w:tcPr>
            <w:tcW w:w="1190" w:type="dxa"/>
            <w:tcBorders>
              <w:top w:val="single" w:sz="4" w:space="0" w:color="C0C0C0"/>
              <w:left w:val="single" w:sz="4" w:space="0" w:color="C0C0C0"/>
              <w:bottom w:val="single" w:sz="4" w:space="0" w:color="C0C0C0"/>
              <w:right w:val="single" w:sz="4" w:space="0" w:color="C0C0C0"/>
            </w:tcBorders>
            <w:hideMark/>
          </w:tcPr>
          <w:p w14:paraId="3C0F5E32" w14:textId="77777777" w:rsidR="00BF6B9A" w:rsidRPr="00E416B4" w:rsidRDefault="00BF6B9A" w:rsidP="006534CF">
            <w:pPr>
              <w:spacing w:before="60" w:after="60"/>
              <w:rPr>
                <w:color w:val="000000"/>
                <w:sz w:val="20"/>
              </w:rPr>
            </w:pPr>
            <w:r w:rsidRPr="00E416B4">
              <w:rPr>
                <w:color w:val="000000"/>
                <w:sz w:val="20"/>
              </w:rPr>
              <w:t>11</w:t>
            </w:r>
          </w:p>
        </w:tc>
        <w:tc>
          <w:tcPr>
            <w:tcW w:w="2394" w:type="dxa"/>
            <w:tcBorders>
              <w:top w:val="single" w:sz="4" w:space="0" w:color="C0C0C0"/>
              <w:left w:val="single" w:sz="4" w:space="0" w:color="C0C0C0"/>
              <w:bottom w:val="single" w:sz="4" w:space="0" w:color="C0C0C0"/>
              <w:right w:val="single" w:sz="4" w:space="0" w:color="C0C0C0"/>
            </w:tcBorders>
            <w:hideMark/>
          </w:tcPr>
          <w:p w14:paraId="349D6547" w14:textId="77777777" w:rsidR="00BF6B9A" w:rsidRPr="00E416B4" w:rsidRDefault="00BF6B9A" w:rsidP="006534CF">
            <w:pPr>
              <w:spacing w:before="60" w:after="60"/>
              <w:rPr>
                <w:color w:val="000000"/>
                <w:sz w:val="20"/>
              </w:rPr>
            </w:pPr>
            <w:r w:rsidRPr="00E416B4">
              <w:rPr>
                <w:color w:val="000000"/>
                <w:sz w:val="20"/>
              </w:rPr>
              <w:t>70 (2)</w:t>
            </w:r>
          </w:p>
        </w:tc>
        <w:tc>
          <w:tcPr>
            <w:tcW w:w="3725" w:type="dxa"/>
            <w:tcBorders>
              <w:top w:val="single" w:sz="4" w:space="0" w:color="C0C0C0"/>
              <w:left w:val="single" w:sz="4" w:space="0" w:color="C0C0C0"/>
              <w:bottom w:val="single" w:sz="4" w:space="0" w:color="C0C0C0"/>
              <w:right w:val="single" w:sz="4" w:space="0" w:color="C0C0C0"/>
            </w:tcBorders>
            <w:hideMark/>
          </w:tcPr>
          <w:p w14:paraId="154328B7" w14:textId="77777777" w:rsidR="00BF6B9A" w:rsidRPr="00E416B4" w:rsidRDefault="00BF6B9A" w:rsidP="006534CF">
            <w:pPr>
              <w:spacing w:before="60" w:after="60"/>
              <w:rPr>
                <w:color w:val="000000"/>
                <w:sz w:val="20"/>
              </w:rPr>
            </w:pPr>
            <w:r w:rsidRPr="00E416B4">
              <w:rPr>
                <w:color w:val="000000"/>
                <w:sz w:val="20"/>
              </w:rPr>
              <w:t>not comply with notice prohibiting car minding</w:t>
            </w:r>
          </w:p>
        </w:tc>
        <w:tc>
          <w:tcPr>
            <w:tcW w:w="1331" w:type="dxa"/>
            <w:tcBorders>
              <w:top w:val="single" w:sz="4" w:space="0" w:color="C0C0C0"/>
              <w:left w:val="single" w:sz="4" w:space="0" w:color="C0C0C0"/>
              <w:bottom w:val="single" w:sz="4" w:space="0" w:color="C0C0C0"/>
              <w:right w:val="single" w:sz="4" w:space="0" w:color="C0C0C0"/>
            </w:tcBorders>
            <w:hideMark/>
          </w:tcPr>
          <w:p w14:paraId="4C7DB8BD" w14:textId="77777777" w:rsidR="00BF6B9A" w:rsidRPr="00E416B4" w:rsidRDefault="00BF6B9A" w:rsidP="006534CF">
            <w:pPr>
              <w:spacing w:before="60" w:after="60"/>
              <w:rPr>
                <w:color w:val="000000"/>
                <w:sz w:val="20"/>
              </w:rPr>
            </w:pPr>
            <w:r w:rsidRPr="00E416B4">
              <w:rPr>
                <w:color w:val="000000"/>
                <w:sz w:val="20"/>
              </w:rPr>
              <w:t>20</w:t>
            </w:r>
          </w:p>
        </w:tc>
        <w:tc>
          <w:tcPr>
            <w:tcW w:w="1569" w:type="dxa"/>
            <w:tcBorders>
              <w:top w:val="single" w:sz="4" w:space="0" w:color="C0C0C0"/>
              <w:left w:val="single" w:sz="4" w:space="0" w:color="C0C0C0"/>
              <w:bottom w:val="single" w:sz="4" w:space="0" w:color="C0C0C0"/>
              <w:right w:val="single" w:sz="4" w:space="0" w:color="C0C0C0"/>
            </w:tcBorders>
            <w:hideMark/>
          </w:tcPr>
          <w:p w14:paraId="0E2516B6" w14:textId="77777777" w:rsidR="00BF6B9A" w:rsidRPr="00E416B4" w:rsidRDefault="00BF6B9A" w:rsidP="006534CF">
            <w:pPr>
              <w:spacing w:before="60" w:after="60"/>
              <w:rPr>
                <w:color w:val="000000"/>
                <w:sz w:val="20"/>
              </w:rPr>
            </w:pPr>
            <w:r w:rsidRPr="00E416B4">
              <w:rPr>
                <w:color w:val="000000"/>
                <w:sz w:val="20"/>
              </w:rPr>
              <w:t>-</w:t>
            </w:r>
          </w:p>
        </w:tc>
        <w:tc>
          <w:tcPr>
            <w:tcW w:w="1176" w:type="dxa"/>
            <w:tcBorders>
              <w:top w:val="single" w:sz="4" w:space="0" w:color="C0C0C0"/>
              <w:left w:val="single" w:sz="4" w:space="0" w:color="C0C0C0"/>
              <w:bottom w:val="single" w:sz="4" w:space="0" w:color="C0C0C0"/>
              <w:right w:val="single" w:sz="4" w:space="0" w:color="C0C0C0"/>
            </w:tcBorders>
            <w:hideMark/>
          </w:tcPr>
          <w:p w14:paraId="3FE4F4BF"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C009EDA" w14:textId="77777777" w:rsidTr="006534CF">
        <w:tc>
          <w:tcPr>
            <w:tcW w:w="1190" w:type="dxa"/>
            <w:tcBorders>
              <w:top w:val="single" w:sz="4" w:space="0" w:color="C0C0C0"/>
              <w:left w:val="single" w:sz="4" w:space="0" w:color="C0C0C0"/>
              <w:bottom w:val="single" w:sz="4" w:space="0" w:color="C0C0C0"/>
              <w:right w:val="single" w:sz="4" w:space="0" w:color="C0C0C0"/>
            </w:tcBorders>
            <w:hideMark/>
          </w:tcPr>
          <w:p w14:paraId="5F5A735F" w14:textId="77777777" w:rsidR="00BF6B9A" w:rsidRPr="00E416B4" w:rsidRDefault="00BF6B9A" w:rsidP="006534CF">
            <w:pPr>
              <w:spacing w:before="60" w:after="60"/>
              <w:rPr>
                <w:color w:val="000000"/>
                <w:sz w:val="20"/>
              </w:rPr>
            </w:pPr>
            <w:r w:rsidRPr="00E416B4">
              <w:rPr>
                <w:color w:val="000000"/>
                <w:sz w:val="20"/>
              </w:rPr>
              <w:t>12</w:t>
            </w:r>
          </w:p>
        </w:tc>
        <w:tc>
          <w:tcPr>
            <w:tcW w:w="2394" w:type="dxa"/>
            <w:tcBorders>
              <w:top w:val="single" w:sz="4" w:space="0" w:color="C0C0C0"/>
              <w:left w:val="single" w:sz="4" w:space="0" w:color="C0C0C0"/>
              <w:bottom w:val="single" w:sz="4" w:space="0" w:color="C0C0C0"/>
              <w:right w:val="single" w:sz="4" w:space="0" w:color="C0C0C0"/>
            </w:tcBorders>
            <w:hideMark/>
          </w:tcPr>
          <w:p w14:paraId="2C08E9DE" w14:textId="77777777" w:rsidR="00BF6B9A" w:rsidRPr="00E416B4" w:rsidRDefault="00BF6B9A" w:rsidP="006534CF">
            <w:pPr>
              <w:spacing w:before="60" w:after="60"/>
              <w:rPr>
                <w:color w:val="000000"/>
                <w:sz w:val="20"/>
              </w:rPr>
            </w:pPr>
            <w:r w:rsidRPr="00E416B4">
              <w:rPr>
                <w:color w:val="000000"/>
                <w:sz w:val="20"/>
              </w:rPr>
              <w:t>74 (1)</w:t>
            </w:r>
          </w:p>
        </w:tc>
        <w:tc>
          <w:tcPr>
            <w:tcW w:w="3725" w:type="dxa"/>
            <w:tcBorders>
              <w:top w:val="single" w:sz="4" w:space="0" w:color="C0C0C0"/>
              <w:left w:val="single" w:sz="4" w:space="0" w:color="C0C0C0"/>
              <w:bottom w:val="single" w:sz="4" w:space="0" w:color="C0C0C0"/>
              <w:right w:val="single" w:sz="4" w:space="0" w:color="C0C0C0"/>
            </w:tcBorders>
            <w:hideMark/>
          </w:tcPr>
          <w:p w14:paraId="6D00A1C4" w14:textId="77777777" w:rsidR="00BF6B9A" w:rsidRPr="00E416B4" w:rsidRDefault="00BF6B9A" w:rsidP="006534CF">
            <w:pPr>
              <w:spacing w:before="60" w:after="60"/>
              <w:rPr>
                <w:color w:val="000000"/>
                <w:sz w:val="20"/>
              </w:rPr>
            </w:pPr>
            <w:r w:rsidRPr="00E416B4">
              <w:rPr>
                <w:color w:val="000000"/>
                <w:sz w:val="20"/>
              </w:rPr>
              <w:t>responsible person/person in charge of motor vehicle not inspect driver licence</w:t>
            </w:r>
          </w:p>
        </w:tc>
        <w:tc>
          <w:tcPr>
            <w:tcW w:w="1331" w:type="dxa"/>
            <w:tcBorders>
              <w:top w:val="single" w:sz="4" w:space="0" w:color="C0C0C0"/>
              <w:left w:val="single" w:sz="4" w:space="0" w:color="C0C0C0"/>
              <w:bottom w:val="single" w:sz="4" w:space="0" w:color="C0C0C0"/>
              <w:right w:val="single" w:sz="4" w:space="0" w:color="C0C0C0"/>
            </w:tcBorders>
            <w:hideMark/>
          </w:tcPr>
          <w:p w14:paraId="4C4ADE47" w14:textId="77777777" w:rsidR="00BF6B9A" w:rsidRPr="00E416B4" w:rsidRDefault="00BF6B9A" w:rsidP="006534CF">
            <w:pPr>
              <w:spacing w:before="60" w:after="60"/>
              <w:rPr>
                <w:color w:val="000000"/>
                <w:sz w:val="20"/>
              </w:rPr>
            </w:pPr>
            <w:r w:rsidRPr="00E416B4">
              <w:rPr>
                <w:color w:val="000000"/>
                <w:sz w:val="20"/>
              </w:rPr>
              <w:t>20</w:t>
            </w:r>
          </w:p>
        </w:tc>
        <w:tc>
          <w:tcPr>
            <w:tcW w:w="1569" w:type="dxa"/>
            <w:tcBorders>
              <w:top w:val="single" w:sz="4" w:space="0" w:color="C0C0C0"/>
              <w:left w:val="single" w:sz="4" w:space="0" w:color="C0C0C0"/>
              <w:bottom w:val="single" w:sz="4" w:space="0" w:color="C0C0C0"/>
              <w:right w:val="single" w:sz="4" w:space="0" w:color="C0C0C0"/>
            </w:tcBorders>
            <w:hideMark/>
          </w:tcPr>
          <w:p w14:paraId="6F3E3038" w14:textId="77777777" w:rsidR="00BF6B9A" w:rsidRPr="00E416B4" w:rsidRDefault="00BF6B9A" w:rsidP="006534CF">
            <w:pPr>
              <w:spacing w:before="60" w:after="60"/>
              <w:rPr>
                <w:color w:val="000000"/>
                <w:sz w:val="20"/>
              </w:rPr>
            </w:pPr>
            <w:r w:rsidRPr="00E416B4">
              <w:rPr>
                <w:color w:val="000000"/>
                <w:sz w:val="20"/>
              </w:rPr>
              <w:t>279</w:t>
            </w:r>
          </w:p>
        </w:tc>
        <w:tc>
          <w:tcPr>
            <w:tcW w:w="1176" w:type="dxa"/>
            <w:tcBorders>
              <w:top w:val="single" w:sz="4" w:space="0" w:color="C0C0C0"/>
              <w:left w:val="single" w:sz="4" w:space="0" w:color="C0C0C0"/>
              <w:bottom w:val="single" w:sz="4" w:space="0" w:color="C0C0C0"/>
              <w:right w:val="single" w:sz="4" w:space="0" w:color="C0C0C0"/>
            </w:tcBorders>
            <w:hideMark/>
          </w:tcPr>
          <w:p w14:paraId="3FCCB9CC"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677343C" w14:textId="77777777" w:rsidTr="006534CF">
        <w:tc>
          <w:tcPr>
            <w:tcW w:w="1190" w:type="dxa"/>
            <w:tcBorders>
              <w:top w:val="single" w:sz="4" w:space="0" w:color="C0C0C0"/>
              <w:left w:val="single" w:sz="4" w:space="0" w:color="C0C0C0"/>
              <w:bottom w:val="single" w:sz="4" w:space="0" w:color="C0C0C0"/>
              <w:right w:val="single" w:sz="4" w:space="0" w:color="C0C0C0"/>
            </w:tcBorders>
            <w:hideMark/>
          </w:tcPr>
          <w:p w14:paraId="2EDADF92" w14:textId="77777777" w:rsidR="00BF6B9A" w:rsidRPr="00E416B4" w:rsidRDefault="00BF6B9A" w:rsidP="006534CF">
            <w:pPr>
              <w:spacing w:before="60" w:after="60"/>
              <w:rPr>
                <w:color w:val="000000"/>
                <w:sz w:val="20"/>
              </w:rPr>
            </w:pPr>
            <w:r w:rsidRPr="00E416B4">
              <w:rPr>
                <w:color w:val="000000"/>
                <w:sz w:val="20"/>
              </w:rPr>
              <w:t>13</w:t>
            </w:r>
          </w:p>
        </w:tc>
        <w:tc>
          <w:tcPr>
            <w:tcW w:w="2394" w:type="dxa"/>
            <w:tcBorders>
              <w:top w:val="single" w:sz="4" w:space="0" w:color="C0C0C0"/>
              <w:left w:val="single" w:sz="4" w:space="0" w:color="C0C0C0"/>
              <w:bottom w:val="single" w:sz="4" w:space="0" w:color="C0C0C0"/>
              <w:right w:val="single" w:sz="4" w:space="0" w:color="C0C0C0"/>
            </w:tcBorders>
            <w:hideMark/>
          </w:tcPr>
          <w:p w14:paraId="1DBFBDBB" w14:textId="77777777" w:rsidR="00BF6B9A" w:rsidRPr="00E416B4" w:rsidRDefault="00BF6B9A" w:rsidP="006534CF">
            <w:pPr>
              <w:spacing w:before="60" w:after="60"/>
              <w:rPr>
                <w:color w:val="000000"/>
                <w:sz w:val="20"/>
              </w:rPr>
            </w:pPr>
            <w:r w:rsidRPr="00E416B4">
              <w:rPr>
                <w:color w:val="000000"/>
                <w:sz w:val="20"/>
              </w:rPr>
              <w:t>75 (1)</w:t>
            </w:r>
          </w:p>
        </w:tc>
        <w:tc>
          <w:tcPr>
            <w:tcW w:w="3725" w:type="dxa"/>
            <w:tcBorders>
              <w:top w:val="single" w:sz="4" w:space="0" w:color="C0C0C0"/>
              <w:left w:val="single" w:sz="4" w:space="0" w:color="C0C0C0"/>
              <w:bottom w:val="single" w:sz="4" w:space="0" w:color="C0C0C0"/>
              <w:right w:val="single" w:sz="4" w:space="0" w:color="C0C0C0"/>
            </w:tcBorders>
            <w:hideMark/>
          </w:tcPr>
          <w:p w14:paraId="5FDE72AB" w14:textId="77777777" w:rsidR="00BF6B9A" w:rsidRPr="00E416B4" w:rsidRDefault="00BF6B9A" w:rsidP="006534CF">
            <w:pPr>
              <w:spacing w:before="60" w:after="60"/>
              <w:rPr>
                <w:color w:val="000000"/>
                <w:sz w:val="20"/>
              </w:rPr>
            </w:pPr>
            <w:r w:rsidRPr="00E416B4">
              <w:rPr>
                <w:color w:val="000000"/>
                <w:sz w:val="20"/>
              </w:rPr>
              <w:t>person in charge of motor vehicle/trailer permit use without consent of responsible person</w:t>
            </w:r>
          </w:p>
        </w:tc>
        <w:tc>
          <w:tcPr>
            <w:tcW w:w="1331" w:type="dxa"/>
            <w:tcBorders>
              <w:top w:val="single" w:sz="4" w:space="0" w:color="C0C0C0"/>
              <w:left w:val="single" w:sz="4" w:space="0" w:color="C0C0C0"/>
              <w:bottom w:val="single" w:sz="4" w:space="0" w:color="C0C0C0"/>
              <w:right w:val="single" w:sz="4" w:space="0" w:color="C0C0C0"/>
            </w:tcBorders>
            <w:hideMark/>
          </w:tcPr>
          <w:p w14:paraId="73E1EBC0" w14:textId="77777777" w:rsidR="00BF6B9A" w:rsidRPr="00E416B4" w:rsidRDefault="00BF6B9A" w:rsidP="006534CF">
            <w:pPr>
              <w:spacing w:before="60" w:after="60"/>
              <w:rPr>
                <w:color w:val="000000"/>
                <w:sz w:val="20"/>
              </w:rPr>
            </w:pPr>
            <w:r w:rsidRPr="00E416B4">
              <w:rPr>
                <w:color w:val="000000"/>
                <w:sz w:val="20"/>
              </w:rPr>
              <w:t>20</w:t>
            </w:r>
          </w:p>
        </w:tc>
        <w:tc>
          <w:tcPr>
            <w:tcW w:w="1569" w:type="dxa"/>
            <w:tcBorders>
              <w:top w:val="single" w:sz="4" w:space="0" w:color="C0C0C0"/>
              <w:left w:val="single" w:sz="4" w:space="0" w:color="C0C0C0"/>
              <w:bottom w:val="single" w:sz="4" w:space="0" w:color="C0C0C0"/>
              <w:right w:val="single" w:sz="4" w:space="0" w:color="C0C0C0"/>
            </w:tcBorders>
            <w:hideMark/>
          </w:tcPr>
          <w:p w14:paraId="3D1E1897" w14:textId="77777777" w:rsidR="00BF6B9A" w:rsidRPr="00E416B4" w:rsidRDefault="00BF6B9A" w:rsidP="006534CF">
            <w:pPr>
              <w:spacing w:before="60" w:after="60"/>
              <w:rPr>
                <w:color w:val="000000"/>
                <w:sz w:val="20"/>
              </w:rPr>
            </w:pPr>
            <w:r w:rsidRPr="00E416B4">
              <w:rPr>
                <w:color w:val="000000"/>
                <w:sz w:val="20"/>
              </w:rPr>
              <w:t>-</w:t>
            </w:r>
          </w:p>
        </w:tc>
        <w:tc>
          <w:tcPr>
            <w:tcW w:w="1176" w:type="dxa"/>
            <w:tcBorders>
              <w:top w:val="single" w:sz="4" w:space="0" w:color="C0C0C0"/>
              <w:left w:val="single" w:sz="4" w:space="0" w:color="C0C0C0"/>
              <w:bottom w:val="single" w:sz="4" w:space="0" w:color="C0C0C0"/>
              <w:right w:val="single" w:sz="4" w:space="0" w:color="C0C0C0"/>
            </w:tcBorders>
            <w:hideMark/>
          </w:tcPr>
          <w:p w14:paraId="46A22BCD" w14:textId="77777777" w:rsidR="00BF6B9A" w:rsidRPr="00E416B4" w:rsidRDefault="00BF6B9A" w:rsidP="006534CF">
            <w:pPr>
              <w:spacing w:before="60" w:after="60"/>
              <w:rPr>
                <w:color w:val="000000"/>
                <w:sz w:val="20"/>
              </w:rPr>
            </w:pPr>
            <w:r w:rsidRPr="00E416B4">
              <w:rPr>
                <w:color w:val="000000"/>
                <w:sz w:val="20"/>
              </w:rPr>
              <w:t>-</w:t>
            </w:r>
          </w:p>
        </w:tc>
      </w:tr>
    </w:tbl>
    <w:p w14:paraId="74B34A2D" w14:textId="77777777" w:rsidR="005073F6" w:rsidRPr="00CD6579" w:rsidRDefault="005073F6" w:rsidP="005073F6">
      <w:pPr>
        <w:rPr>
          <w:color w:val="000000"/>
          <w:sz w:val="4"/>
        </w:rPr>
      </w:pPr>
      <w:r w:rsidRPr="00CD6579">
        <w:rPr>
          <w:color w:val="000000"/>
          <w:sz w:val="4"/>
        </w:rPr>
        <w:br w:type="page"/>
      </w:r>
    </w:p>
    <w:p w14:paraId="7BE4994B" w14:textId="77777777" w:rsidR="001F53E8" w:rsidRPr="000D2F66" w:rsidRDefault="001F53E8" w:rsidP="001F53E8">
      <w:pPr>
        <w:pStyle w:val="Sched-Part"/>
      </w:pPr>
      <w:bookmarkStart w:id="89" w:name="_Toc233723180"/>
      <w:r w:rsidRPr="000D2F66">
        <w:rPr>
          <w:rStyle w:val="CharPartNo"/>
        </w:rPr>
        <w:lastRenderedPageBreak/>
        <w:t>Part 1.18</w:t>
      </w:r>
      <w:r w:rsidRPr="00892093">
        <w:tab/>
      </w:r>
      <w:r w:rsidRPr="000D2F66">
        <w:rPr>
          <w:rStyle w:val="CharPartText"/>
        </w:rPr>
        <w:t>Road Transport (Vehicle Registration) Act 1999</w:t>
      </w:r>
      <w:bookmarkEnd w:id="89"/>
    </w:p>
    <w:p w14:paraId="0BD9C531" w14:textId="77777777" w:rsidR="001F53E8" w:rsidRPr="00A43E2F" w:rsidRDefault="001F53E8" w:rsidP="001F53E8">
      <w:pPr>
        <w:keepNext/>
      </w:pPr>
    </w:p>
    <w:tbl>
      <w:tblPr>
        <w:tblW w:w="11445" w:type="dxa"/>
        <w:tblInd w:w="6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1245"/>
        <w:gridCol w:w="2400"/>
        <w:gridCol w:w="3720"/>
        <w:gridCol w:w="1320"/>
        <w:gridCol w:w="1560"/>
        <w:gridCol w:w="1200"/>
      </w:tblGrid>
      <w:tr w:rsidR="00BF6B9A" w:rsidRPr="00E416B4" w14:paraId="5047FAEE" w14:textId="77777777" w:rsidTr="006534CF">
        <w:trPr>
          <w:tblHeader/>
        </w:trPr>
        <w:tc>
          <w:tcPr>
            <w:tcW w:w="1245" w:type="dxa"/>
            <w:tcBorders>
              <w:top w:val="single" w:sz="4" w:space="0" w:color="C0C0C0"/>
              <w:left w:val="single" w:sz="4" w:space="0" w:color="C0C0C0"/>
              <w:bottom w:val="single" w:sz="4" w:space="0" w:color="auto"/>
              <w:right w:val="single" w:sz="4" w:space="0" w:color="C0C0C0"/>
            </w:tcBorders>
            <w:hideMark/>
          </w:tcPr>
          <w:p w14:paraId="21FEEF60"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column 1</w:t>
            </w:r>
          </w:p>
          <w:p w14:paraId="4C31F9AF"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item</w:t>
            </w:r>
          </w:p>
        </w:tc>
        <w:tc>
          <w:tcPr>
            <w:tcW w:w="2400" w:type="dxa"/>
            <w:tcBorders>
              <w:top w:val="single" w:sz="4" w:space="0" w:color="C0C0C0"/>
              <w:left w:val="single" w:sz="4" w:space="0" w:color="C0C0C0"/>
              <w:bottom w:val="single" w:sz="4" w:space="0" w:color="auto"/>
              <w:right w:val="single" w:sz="4" w:space="0" w:color="C0C0C0"/>
            </w:tcBorders>
            <w:hideMark/>
          </w:tcPr>
          <w:p w14:paraId="3444972D"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column 2</w:t>
            </w:r>
          </w:p>
          <w:p w14:paraId="466862B4"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offence provision and, if relevant, case</w:t>
            </w:r>
          </w:p>
        </w:tc>
        <w:tc>
          <w:tcPr>
            <w:tcW w:w="3720" w:type="dxa"/>
            <w:tcBorders>
              <w:top w:val="single" w:sz="4" w:space="0" w:color="C0C0C0"/>
              <w:left w:val="single" w:sz="4" w:space="0" w:color="C0C0C0"/>
              <w:bottom w:val="single" w:sz="4" w:space="0" w:color="auto"/>
              <w:right w:val="single" w:sz="4" w:space="0" w:color="C0C0C0"/>
            </w:tcBorders>
            <w:hideMark/>
          </w:tcPr>
          <w:p w14:paraId="2D9F6690"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column 3</w:t>
            </w:r>
          </w:p>
          <w:p w14:paraId="572E6D9D"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short description</w:t>
            </w:r>
          </w:p>
        </w:tc>
        <w:tc>
          <w:tcPr>
            <w:tcW w:w="1320" w:type="dxa"/>
            <w:tcBorders>
              <w:top w:val="single" w:sz="4" w:space="0" w:color="C0C0C0"/>
              <w:left w:val="single" w:sz="4" w:space="0" w:color="C0C0C0"/>
              <w:bottom w:val="single" w:sz="4" w:space="0" w:color="auto"/>
              <w:right w:val="single" w:sz="4" w:space="0" w:color="C0C0C0"/>
            </w:tcBorders>
            <w:hideMark/>
          </w:tcPr>
          <w:p w14:paraId="2B300EEE"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column 4</w:t>
            </w:r>
          </w:p>
          <w:p w14:paraId="6DB993B4"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offence penalty (pu)</w:t>
            </w:r>
          </w:p>
        </w:tc>
        <w:tc>
          <w:tcPr>
            <w:tcW w:w="1560" w:type="dxa"/>
            <w:tcBorders>
              <w:top w:val="single" w:sz="4" w:space="0" w:color="C0C0C0"/>
              <w:left w:val="single" w:sz="4" w:space="0" w:color="C0C0C0"/>
              <w:bottom w:val="single" w:sz="4" w:space="0" w:color="auto"/>
              <w:right w:val="single" w:sz="4" w:space="0" w:color="C0C0C0"/>
            </w:tcBorders>
            <w:hideMark/>
          </w:tcPr>
          <w:p w14:paraId="03645907"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column 5</w:t>
            </w:r>
          </w:p>
          <w:p w14:paraId="3BB8261A"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infringement penalty ($)</w:t>
            </w:r>
          </w:p>
        </w:tc>
        <w:tc>
          <w:tcPr>
            <w:tcW w:w="1200" w:type="dxa"/>
            <w:tcBorders>
              <w:top w:val="single" w:sz="4" w:space="0" w:color="C0C0C0"/>
              <w:left w:val="single" w:sz="4" w:space="0" w:color="C0C0C0"/>
              <w:bottom w:val="single" w:sz="4" w:space="0" w:color="auto"/>
              <w:right w:val="single" w:sz="4" w:space="0" w:color="C0C0C0"/>
            </w:tcBorders>
            <w:hideMark/>
          </w:tcPr>
          <w:p w14:paraId="229A9501"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column 6</w:t>
            </w:r>
          </w:p>
          <w:p w14:paraId="1F530DE0"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demerit points</w:t>
            </w:r>
          </w:p>
        </w:tc>
      </w:tr>
      <w:tr w:rsidR="00BF6B9A" w:rsidRPr="00E416B4" w14:paraId="1C0C9D07" w14:textId="77777777" w:rsidTr="006534CF">
        <w:tc>
          <w:tcPr>
            <w:tcW w:w="1245" w:type="dxa"/>
            <w:tcBorders>
              <w:top w:val="single" w:sz="4" w:space="0" w:color="auto"/>
              <w:left w:val="single" w:sz="4" w:space="0" w:color="C0C0C0"/>
              <w:bottom w:val="single" w:sz="4" w:space="0" w:color="C0C0C0"/>
              <w:right w:val="single" w:sz="4" w:space="0" w:color="C0C0C0"/>
            </w:tcBorders>
            <w:hideMark/>
          </w:tcPr>
          <w:p w14:paraId="74724AE8" w14:textId="77777777" w:rsidR="00BF6B9A" w:rsidRPr="00E416B4" w:rsidRDefault="00BF6B9A" w:rsidP="006534CF">
            <w:pPr>
              <w:spacing w:before="60" w:after="60"/>
              <w:rPr>
                <w:color w:val="000000"/>
                <w:sz w:val="20"/>
              </w:rPr>
            </w:pPr>
            <w:r w:rsidRPr="00E416B4">
              <w:rPr>
                <w:color w:val="000000"/>
                <w:sz w:val="20"/>
              </w:rPr>
              <w:t>1</w:t>
            </w:r>
          </w:p>
        </w:tc>
        <w:tc>
          <w:tcPr>
            <w:tcW w:w="2400" w:type="dxa"/>
            <w:tcBorders>
              <w:top w:val="single" w:sz="4" w:space="0" w:color="auto"/>
              <w:left w:val="single" w:sz="4" w:space="0" w:color="C0C0C0"/>
              <w:bottom w:val="single" w:sz="4" w:space="0" w:color="C0C0C0"/>
              <w:right w:val="single" w:sz="4" w:space="0" w:color="C0C0C0"/>
            </w:tcBorders>
            <w:hideMark/>
          </w:tcPr>
          <w:p w14:paraId="5FB0AD4D" w14:textId="77777777" w:rsidR="00BF6B9A" w:rsidRPr="00E416B4" w:rsidRDefault="00BF6B9A" w:rsidP="006534CF">
            <w:pPr>
              <w:spacing w:before="60" w:after="60"/>
              <w:rPr>
                <w:color w:val="000000"/>
                <w:sz w:val="20"/>
              </w:rPr>
            </w:pPr>
            <w:r w:rsidRPr="00E416B4">
              <w:rPr>
                <w:color w:val="000000"/>
                <w:sz w:val="20"/>
              </w:rPr>
              <w:t>17B (5)</w:t>
            </w:r>
          </w:p>
        </w:tc>
        <w:tc>
          <w:tcPr>
            <w:tcW w:w="3720" w:type="dxa"/>
            <w:tcBorders>
              <w:top w:val="single" w:sz="4" w:space="0" w:color="auto"/>
              <w:left w:val="single" w:sz="4" w:space="0" w:color="C0C0C0"/>
              <w:bottom w:val="single" w:sz="4" w:space="0" w:color="C0C0C0"/>
              <w:right w:val="single" w:sz="4" w:space="0" w:color="C0C0C0"/>
            </w:tcBorders>
            <w:hideMark/>
          </w:tcPr>
          <w:p w14:paraId="17F5491A" w14:textId="77777777" w:rsidR="00BF6B9A" w:rsidRPr="00E416B4" w:rsidRDefault="00BF6B9A" w:rsidP="006534CF">
            <w:pPr>
              <w:spacing w:before="60" w:after="60"/>
              <w:rPr>
                <w:color w:val="000000"/>
                <w:sz w:val="20"/>
              </w:rPr>
            </w:pPr>
            <w:r w:rsidRPr="00E416B4">
              <w:rPr>
                <w:color w:val="000000"/>
                <w:sz w:val="20"/>
              </w:rPr>
              <w:t>not comply with requirement by police officer/authorised person for approved premises enforcement purposes</w:t>
            </w:r>
          </w:p>
        </w:tc>
        <w:tc>
          <w:tcPr>
            <w:tcW w:w="1320" w:type="dxa"/>
            <w:tcBorders>
              <w:top w:val="single" w:sz="4" w:space="0" w:color="auto"/>
              <w:left w:val="single" w:sz="4" w:space="0" w:color="C0C0C0"/>
              <w:bottom w:val="single" w:sz="4" w:space="0" w:color="C0C0C0"/>
              <w:right w:val="single" w:sz="4" w:space="0" w:color="C0C0C0"/>
            </w:tcBorders>
            <w:hideMark/>
          </w:tcPr>
          <w:p w14:paraId="38023407" w14:textId="77777777" w:rsidR="00BF6B9A" w:rsidRPr="00E416B4" w:rsidRDefault="00BF6B9A" w:rsidP="006534CF">
            <w:pPr>
              <w:spacing w:before="60" w:after="60"/>
              <w:rPr>
                <w:color w:val="000000"/>
                <w:sz w:val="20"/>
              </w:rPr>
            </w:pPr>
            <w:r w:rsidRPr="00E416B4">
              <w:rPr>
                <w:color w:val="000000"/>
                <w:sz w:val="20"/>
              </w:rPr>
              <w:t>20</w:t>
            </w:r>
          </w:p>
        </w:tc>
        <w:tc>
          <w:tcPr>
            <w:tcW w:w="1560" w:type="dxa"/>
            <w:tcBorders>
              <w:top w:val="single" w:sz="4" w:space="0" w:color="auto"/>
              <w:left w:val="single" w:sz="4" w:space="0" w:color="C0C0C0"/>
              <w:bottom w:val="single" w:sz="4" w:space="0" w:color="C0C0C0"/>
              <w:right w:val="single" w:sz="4" w:space="0" w:color="C0C0C0"/>
            </w:tcBorders>
            <w:hideMark/>
          </w:tcPr>
          <w:p w14:paraId="4792B241" w14:textId="77777777" w:rsidR="00BF6B9A" w:rsidRPr="00E416B4" w:rsidRDefault="00BF6B9A" w:rsidP="006534CF">
            <w:pPr>
              <w:spacing w:before="60" w:after="60"/>
              <w:rPr>
                <w:color w:val="000000"/>
                <w:sz w:val="20"/>
              </w:rPr>
            </w:pPr>
            <w:r w:rsidRPr="00E416B4">
              <w:rPr>
                <w:color w:val="000000"/>
                <w:sz w:val="20"/>
              </w:rPr>
              <w:t>279</w:t>
            </w:r>
          </w:p>
        </w:tc>
        <w:tc>
          <w:tcPr>
            <w:tcW w:w="1200" w:type="dxa"/>
            <w:tcBorders>
              <w:top w:val="single" w:sz="4" w:space="0" w:color="auto"/>
              <w:left w:val="single" w:sz="4" w:space="0" w:color="C0C0C0"/>
              <w:bottom w:val="single" w:sz="4" w:space="0" w:color="C0C0C0"/>
              <w:right w:val="single" w:sz="4" w:space="0" w:color="C0C0C0"/>
            </w:tcBorders>
            <w:hideMark/>
          </w:tcPr>
          <w:p w14:paraId="61CD4CEA"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C342584"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2AF0DE3A" w14:textId="77777777" w:rsidR="00BF6B9A" w:rsidRPr="00E416B4" w:rsidRDefault="00BF6B9A" w:rsidP="006534CF">
            <w:pPr>
              <w:spacing w:before="60" w:after="60"/>
              <w:rPr>
                <w:color w:val="000000"/>
                <w:sz w:val="20"/>
              </w:rPr>
            </w:pPr>
            <w:r w:rsidRPr="00E416B4">
              <w:rPr>
                <w:color w:val="000000"/>
                <w:sz w:val="20"/>
              </w:rPr>
              <w:t>2</w:t>
            </w:r>
          </w:p>
        </w:tc>
        <w:tc>
          <w:tcPr>
            <w:tcW w:w="2400" w:type="dxa"/>
            <w:tcBorders>
              <w:top w:val="single" w:sz="4" w:space="0" w:color="C0C0C0"/>
              <w:left w:val="single" w:sz="4" w:space="0" w:color="C0C0C0"/>
              <w:bottom w:val="single" w:sz="4" w:space="0" w:color="C0C0C0"/>
              <w:right w:val="single" w:sz="4" w:space="0" w:color="C0C0C0"/>
            </w:tcBorders>
            <w:hideMark/>
          </w:tcPr>
          <w:p w14:paraId="758A11E3" w14:textId="77777777" w:rsidR="00BF6B9A" w:rsidRPr="00E416B4" w:rsidRDefault="00BF6B9A" w:rsidP="006534CF">
            <w:pPr>
              <w:spacing w:before="60" w:after="60"/>
              <w:rPr>
                <w:color w:val="000000"/>
                <w:sz w:val="20"/>
              </w:rPr>
            </w:pPr>
            <w:r w:rsidRPr="00E416B4">
              <w:rPr>
                <w:color w:val="000000"/>
                <w:sz w:val="20"/>
              </w:rPr>
              <w:t>18 (1)</w:t>
            </w:r>
          </w:p>
        </w:tc>
        <w:tc>
          <w:tcPr>
            <w:tcW w:w="3720" w:type="dxa"/>
            <w:tcBorders>
              <w:top w:val="single" w:sz="4" w:space="0" w:color="C0C0C0"/>
              <w:left w:val="single" w:sz="4" w:space="0" w:color="C0C0C0"/>
              <w:bottom w:val="single" w:sz="4" w:space="0" w:color="C0C0C0"/>
              <w:right w:val="single" w:sz="4" w:space="0" w:color="C0C0C0"/>
            </w:tcBorders>
            <w:hideMark/>
          </w:tcPr>
          <w:p w14:paraId="4CDD21DB" w14:textId="77777777" w:rsidR="00BF6B9A" w:rsidRPr="00E416B4" w:rsidRDefault="00BF6B9A" w:rsidP="006534CF">
            <w:pPr>
              <w:spacing w:before="60" w:after="60"/>
              <w:rPr>
                <w:color w:val="000000"/>
                <w:sz w:val="20"/>
              </w:rPr>
            </w:pPr>
            <w:r w:rsidRPr="00E416B4">
              <w:rPr>
                <w:color w:val="000000"/>
                <w:sz w:val="20"/>
              </w:rPr>
              <w:t>use unregistered/suspended vehicle</w:t>
            </w:r>
          </w:p>
        </w:tc>
        <w:tc>
          <w:tcPr>
            <w:tcW w:w="1320" w:type="dxa"/>
            <w:tcBorders>
              <w:top w:val="single" w:sz="4" w:space="0" w:color="C0C0C0"/>
              <w:left w:val="single" w:sz="4" w:space="0" w:color="C0C0C0"/>
              <w:bottom w:val="single" w:sz="4" w:space="0" w:color="C0C0C0"/>
              <w:right w:val="single" w:sz="4" w:space="0" w:color="C0C0C0"/>
            </w:tcBorders>
            <w:hideMark/>
          </w:tcPr>
          <w:p w14:paraId="5A68BA14" w14:textId="77777777" w:rsidR="00BF6B9A" w:rsidRPr="00E416B4" w:rsidRDefault="00BF6B9A"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EB78434" w14:textId="77777777" w:rsidR="00BF6B9A" w:rsidRPr="00E416B4" w:rsidRDefault="00BF6B9A" w:rsidP="006534CF">
            <w:pPr>
              <w:spacing w:before="60" w:after="60"/>
              <w:rPr>
                <w:color w:val="000000"/>
                <w:sz w:val="20"/>
              </w:rPr>
            </w:pPr>
            <w:r w:rsidRPr="00E416B4">
              <w:rPr>
                <w:color w:val="000000"/>
                <w:sz w:val="20"/>
              </w:rPr>
              <w:t>750</w:t>
            </w:r>
          </w:p>
        </w:tc>
        <w:tc>
          <w:tcPr>
            <w:tcW w:w="1200" w:type="dxa"/>
            <w:tcBorders>
              <w:top w:val="single" w:sz="4" w:space="0" w:color="C0C0C0"/>
              <w:left w:val="single" w:sz="4" w:space="0" w:color="C0C0C0"/>
              <w:bottom w:val="single" w:sz="4" w:space="0" w:color="C0C0C0"/>
              <w:right w:val="single" w:sz="4" w:space="0" w:color="C0C0C0"/>
            </w:tcBorders>
            <w:hideMark/>
          </w:tcPr>
          <w:p w14:paraId="6157B128"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84C109E"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77903EEC" w14:textId="77777777" w:rsidR="00BF6B9A" w:rsidRPr="00E416B4" w:rsidRDefault="00BF6B9A" w:rsidP="006534CF">
            <w:pPr>
              <w:spacing w:before="60" w:after="60"/>
              <w:rPr>
                <w:color w:val="000000"/>
                <w:sz w:val="20"/>
              </w:rPr>
            </w:pPr>
            <w:r w:rsidRPr="00E416B4">
              <w:rPr>
                <w:color w:val="000000"/>
                <w:sz w:val="20"/>
              </w:rPr>
              <w:t>3</w:t>
            </w:r>
          </w:p>
        </w:tc>
        <w:tc>
          <w:tcPr>
            <w:tcW w:w="2400" w:type="dxa"/>
            <w:tcBorders>
              <w:top w:val="single" w:sz="4" w:space="0" w:color="C0C0C0"/>
              <w:left w:val="single" w:sz="4" w:space="0" w:color="C0C0C0"/>
              <w:bottom w:val="single" w:sz="4" w:space="0" w:color="C0C0C0"/>
              <w:right w:val="single" w:sz="4" w:space="0" w:color="C0C0C0"/>
            </w:tcBorders>
            <w:hideMark/>
          </w:tcPr>
          <w:p w14:paraId="73CADB3E" w14:textId="77777777" w:rsidR="00BF6B9A" w:rsidRPr="00E416B4" w:rsidRDefault="00BF6B9A" w:rsidP="006534CF">
            <w:pPr>
              <w:spacing w:before="60" w:after="60"/>
              <w:rPr>
                <w:color w:val="000000"/>
                <w:sz w:val="20"/>
              </w:rPr>
            </w:pPr>
            <w:r w:rsidRPr="00E416B4">
              <w:rPr>
                <w:color w:val="000000"/>
                <w:sz w:val="20"/>
              </w:rPr>
              <w:t>19 (1) (a)</w:t>
            </w:r>
          </w:p>
        </w:tc>
        <w:tc>
          <w:tcPr>
            <w:tcW w:w="3720" w:type="dxa"/>
            <w:tcBorders>
              <w:top w:val="single" w:sz="4" w:space="0" w:color="C0C0C0"/>
              <w:left w:val="single" w:sz="4" w:space="0" w:color="C0C0C0"/>
              <w:bottom w:val="single" w:sz="4" w:space="0" w:color="C0C0C0"/>
              <w:right w:val="single" w:sz="4" w:space="0" w:color="C0C0C0"/>
            </w:tcBorders>
            <w:hideMark/>
          </w:tcPr>
          <w:p w14:paraId="4849CEF0" w14:textId="77777777" w:rsidR="00BF6B9A" w:rsidRPr="00E416B4" w:rsidRDefault="00BF6B9A" w:rsidP="006534CF">
            <w:pPr>
              <w:spacing w:before="60" w:after="60"/>
              <w:rPr>
                <w:color w:val="000000"/>
                <w:sz w:val="20"/>
              </w:rPr>
            </w:pPr>
            <w:r w:rsidRPr="00E416B4">
              <w:rPr>
                <w:color w:val="000000"/>
                <w:sz w:val="20"/>
              </w:rPr>
              <w:t>register/renew registration/obtain unregistered vehicle permit/renew unregistered vehicle permit by false statement/misrepresentation/dishonest means</w:t>
            </w:r>
          </w:p>
        </w:tc>
        <w:tc>
          <w:tcPr>
            <w:tcW w:w="1320" w:type="dxa"/>
            <w:tcBorders>
              <w:top w:val="single" w:sz="4" w:space="0" w:color="C0C0C0"/>
              <w:left w:val="single" w:sz="4" w:space="0" w:color="C0C0C0"/>
              <w:bottom w:val="single" w:sz="4" w:space="0" w:color="C0C0C0"/>
              <w:right w:val="single" w:sz="4" w:space="0" w:color="C0C0C0"/>
            </w:tcBorders>
            <w:hideMark/>
          </w:tcPr>
          <w:p w14:paraId="529498F0" w14:textId="77777777" w:rsidR="00BF6B9A" w:rsidRPr="00E416B4" w:rsidRDefault="00BF6B9A"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29BC2188"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315F18ED"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99A2B8F"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0926530C" w14:textId="77777777" w:rsidR="00BF6B9A" w:rsidRPr="00E416B4" w:rsidRDefault="00BF6B9A" w:rsidP="006534CF">
            <w:pPr>
              <w:spacing w:before="60" w:after="60"/>
              <w:rPr>
                <w:color w:val="000000"/>
                <w:sz w:val="20"/>
              </w:rPr>
            </w:pPr>
            <w:r w:rsidRPr="00E416B4">
              <w:rPr>
                <w:color w:val="000000"/>
                <w:sz w:val="20"/>
              </w:rPr>
              <w:t>4</w:t>
            </w:r>
          </w:p>
        </w:tc>
        <w:tc>
          <w:tcPr>
            <w:tcW w:w="2400" w:type="dxa"/>
            <w:tcBorders>
              <w:top w:val="single" w:sz="4" w:space="0" w:color="C0C0C0"/>
              <w:left w:val="single" w:sz="4" w:space="0" w:color="C0C0C0"/>
              <w:bottom w:val="single" w:sz="4" w:space="0" w:color="C0C0C0"/>
              <w:right w:val="single" w:sz="4" w:space="0" w:color="C0C0C0"/>
            </w:tcBorders>
            <w:hideMark/>
          </w:tcPr>
          <w:p w14:paraId="1E4C9814" w14:textId="77777777" w:rsidR="00BF6B9A" w:rsidRPr="00E416B4" w:rsidRDefault="00BF6B9A" w:rsidP="006534CF">
            <w:pPr>
              <w:spacing w:before="60" w:after="60"/>
              <w:rPr>
                <w:color w:val="000000"/>
                <w:sz w:val="20"/>
              </w:rPr>
            </w:pPr>
            <w:r w:rsidRPr="00E416B4">
              <w:rPr>
                <w:color w:val="000000"/>
                <w:sz w:val="20"/>
              </w:rPr>
              <w:t>19 (1) (b)</w:t>
            </w:r>
          </w:p>
        </w:tc>
        <w:tc>
          <w:tcPr>
            <w:tcW w:w="3720" w:type="dxa"/>
            <w:tcBorders>
              <w:top w:val="single" w:sz="4" w:space="0" w:color="C0C0C0"/>
              <w:left w:val="single" w:sz="4" w:space="0" w:color="C0C0C0"/>
              <w:bottom w:val="single" w:sz="4" w:space="0" w:color="C0C0C0"/>
              <w:right w:val="single" w:sz="4" w:space="0" w:color="C0C0C0"/>
            </w:tcBorders>
            <w:hideMark/>
          </w:tcPr>
          <w:p w14:paraId="7B72EAE3" w14:textId="77777777" w:rsidR="00BF6B9A" w:rsidRPr="00E416B4" w:rsidRDefault="00BF6B9A" w:rsidP="006534CF">
            <w:pPr>
              <w:spacing w:before="60" w:after="60"/>
              <w:rPr>
                <w:color w:val="000000"/>
                <w:sz w:val="20"/>
              </w:rPr>
            </w:pPr>
            <w:r w:rsidRPr="00E416B4">
              <w:rPr>
                <w:color w:val="000000"/>
                <w:sz w:val="20"/>
              </w:rPr>
              <w:t>possess registration device/plate/document obtained by false statement/ misrepresentation/dishonest means</w:t>
            </w:r>
          </w:p>
        </w:tc>
        <w:tc>
          <w:tcPr>
            <w:tcW w:w="1320" w:type="dxa"/>
            <w:tcBorders>
              <w:top w:val="single" w:sz="4" w:space="0" w:color="C0C0C0"/>
              <w:left w:val="single" w:sz="4" w:space="0" w:color="C0C0C0"/>
              <w:bottom w:val="single" w:sz="4" w:space="0" w:color="C0C0C0"/>
              <w:right w:val="single" w:sz="4" w:space="0" w:color="C0C0C0"/>
            </w:tcBorders>
            <w:hideMark/>
          </w:tcPr>
          <w:p w14:paraId="02AA0C71" w14:textId="77777777" w:rsidR="00BF6B9A" w:rsidRPr="00E416B4" w:rsidRDefault="00BF6B9A"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0ABF5D6"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7002E1B7"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97A7CD6"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6A85CD03" w14:textId="77777777" w:rsidR="00BF6B9A" w:rsidRPr="00E416B4" w:rsidRDefault="00BF6B9A" w:rsidP="006534CF">
            <w:pPr>
              <w:spacing w:before="60" w:after="60"/>
              <w:rPr>
                <w:color w:val="000000"/>
                <w:sz w:val="20"/>
              </w:rPr>
            </w:pPr>
            <w:r w:rsidRPr="00E416B4">
              <w:rPr>
                <w:color w:val="000000"/>
                <w:sz w:val="20"/>
              </w:rPr>
              <w:lastRenderedPageBreak/>
              <w:t>5</w:t>
            </w:r>
          </w:p>
        </w:tc>
        <w:tc>
          <w:tcPr>
            <w:tcW w:w="2400" w:type="dxa"/>
            <w:tcBorders>
              <w:top w:val="single" w:sz="4" w:space="0" w:color="C0C0C0"/>
              <w:left w:val="single" w:sz="4" w:space="0" w:color="C0C0C0"/>
              <w:bottom w:val="single" w:sz="4" w:space="0" w:color="C0C0C0"/>
              <w:right w:val="single" w:sz="4" w:space="0" w:color="C0C0C0"/>
            </w:tcBorders>
            <w:hideMark/>
          </w:tcPr>
          <w:p w14:paraId="2A16D18B" w14:textId="77777777" w:rsidR="00BF6B9A" w:rsidRPr="00E416B4" w:rsidRDefault="00BF6B9A" w:rsidP="006534CF">
            <w:pPr>
              <w:spacing w:before="60" w:after="60"/>
              <w:rPr>
                <w:color w:val="000000"/>
                <w:sz w:val="20"/>
              </w:rPr>
            </w:pPr>
            <w:r w:rsidRPr="00E416B4">
              <w:rPr>
                <w:color w:val="000000"/>
                <w:sz w:val="20"/>
              </w:rPr>
              <w:t>20 (a)</w:t>
            </w:r>
          </w:p>
        </w:tc>
        <w:tc>
          <w:tcPr>
            <w:tcW w:w="3720" w:type="dxa"/>
            <w:tcBorders>
              <w:top w:val="single" w:sz="4" w:space="0" w:color="C0C0C0"/>
              <w:left w:val="single" w:sz="4" w:space="0" w:color="C0C0C0"/>
              <w:bottom w:val="single" w:sz="4" w:space="0" w:color="C0C0C0"/>
              <w:right w:val="single" w:sz="4" w:space="0" w:color="C0C0C0"/>
            </w:tcBorders>
            <w:hideMark/>
          </w:tcPr>
          <w:p w14:paraId="48719916" w14:textId="77777777" w:rsidR="00BF6B9A" w:rsidRPr="00E416B4" w:rsidRDefault="00BF6B9A" w:rsidP="006534CF">
            <w:pPr>
              <w:spacing w:before="60" w:after="60"/>
              <w:rPr>
                <w:color w:val="000000"/>
                <w:sz w:val="20"/>
              </w:rPr>
            </w:pPr>
            <w:r w:rsidRPr="00E416B4">
              <w:rPr>
                <w:color w:val="000000"/>
                <w:sz w:val="20"/>
              </w:rPr>
              <w:t>forge/fraudulently change/use/lend/allow to be used registration device/plate/document</w:t>
            </w:r>
          </w:p>
        </w:tc>
        <w:tc>
          <w:tcPr>
            <w:tcW w:w="1320" w:type="dxa"/>
            <w:tcBorders>
              <w:top w:val="single" w:sz="4" w:space="0" w:color="C0C0C0"/>
              <w:left w:val="single" w:sz="4" w:space="0" w:color="C0C0C0"/>
              <w:bottom w:val="single" w:sz="4" w:space="0" w:color="C0C0C0"/>
              <w:right w:val="single" w:sz="4" w:space="0" w:color="C0C0C0"/>
            </w:tcBorders>
            <w:hideMark/>
          </w:tcPr>
          <w:p w14:paraId="490AC7CB" w14:textId="77777777" w:rsidR="00BF6B9A" w:rsidRPr="00E416B4" w:rsidRDefault="00BF6B9A" w:rsidP="006534CF">
            <w:pPr>
              <w:spacing w:before="60" w:after="60"/>
              <w:rPr>
                <w:color w:val="000000"/>
                <w:sz w:val="20"/>
              </w:rPr>
            </w:pPr>
            <w:r w:rsidRPr="00E416B4">
              <w:rPr>
                <w:color w:val="000000"/>
                <w:sz w:val="20"/>
              </w:rPr>
              <w:t>50pu/ 6 months prison/both</w:t>
            </w:r>
          </w:p>
        </w:tc>
        <w:tc>
          <w:tcPr>
            <w:tcW w:w="1560" w:type="dxa"/>
            <w:tcBorders>
              <w:top w:val="single" w:sz="4" w:space="0" w:color="C0C0C0"/>
              <w:left w:val="single" w:sz="4" w:space="0" w:color="C0C0C0"/>
              <w:bottom w:val="single" w:sz="4" w:space="0" w:color="C0C0C0"/>
              <w:right w:val="single" w:sz="4" w:space="0" w:color="C0C0C0"/>
            </w:tcBorders>
            <w:hideMark/>
          </w:tcPr>
          <w:p w14:paraId="3D9F98AE"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2EB10E33"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ED3AB28"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4B14146E" w14:textId="77777777" w:rsidR="00BF6B9A" w:rsidRPr="00E416B4" w:rsidRDefault="00BF6B9A" w:rsidP="006534CF">
            <w:pPr>
              <w:spacing w:before="60" w:after="60"/>
              <w:rPr>
                <w:color w:val="000000"/>
                <w:sz w:val="20"/>
              </w:rPr>
            </w:pPr>
            <w:r w:rsidRPr="00E416B4">
              <w:rPr>
                <w:color w:val="000000"/>
                <w:sz w:val="20"/>
              </w:rPr>
              <w:t>6</w:t>
            </w:r>
          </w:p>
        </w:tc>
        <w:tc>
          <w:tcPr>
            <w:tcW w:w="2400" w:type="dxa"/>
            <w:tcBorders>
              <w:top w:val="single" w:sz="4" w:space="0" w:color="C0C0C0"/>
              <w:left w:val="single" w:sz="4" w:space="0" w:color="C0C0C0"/>
              <w:bottom w:val="single" w:sz="4" w:space="0" w:color="C0C0C0"/>
              <w:right w:val="single" w:sz="4" w:space="0" w:color="C0C0C0"/>
            </w:tcBorders>
            <w:hideMark/>
          </w:tcPr>
          <w:p w14:paraId="5C608F02" w14:textId="77777777" w:rsidR="00BF6B9A" w:rsidRPr="00E416B4" w:rsidRDefault="00BF6B9A" w:rsidP="006534CF">
            <w:pPr>
              <w:spacing w:before="60" w:after="60"/>
              <w:rPr>
                <w:color w:val="000000"/>
                <w:sz w:val="20"/>
              </w:rPr>
            </w:pPr>
            <w:r w:rsidRPr="00E416B4">
              <w:rPr>
                <w:color w:val="000000"/>
                <w:sz w:val="20"/>
              </w:rPr>
              <w:t>20 (b)</w:t>
            </w:r>
          </w:p>
        </w:tc>
        <w:tc>
          <w:tcPr>
            <w:tcW w:w="3720" w:type="dxa"/>
            <w:tcBorders>
              <w:top w:val="single" w:sz="4" w:space="0" w:color="C0C0C0"/>
              <w:left w:val="single" w:sz="4" w:space="0" w:color="C0C0C0"/>
              <w:bottom w:val="single" w:sz="4" w:space="0" w:color="C0C0C0"/>
              <w:right w:val="single" w:sz="4" w:space="0" w:color="C0C0C0"/>
            </w:tcBorders>
            <w:hideMark/>
          </w:tcPr>
          <w:p w14:paraId="7F5B31C4" w14:textId="77777777" w:rsidR="00BF6B9A" w:rsidRPr="00E416B4" w:rsidRDefault="00BF6B9A" w:rsidP="006534CF">
            <w:pPr>
              <w:spacing w:before="60" w:after="60"/>
              <w:rPr>
                <w:color w:val="000000"/>
                <w:sz w:val="20"/>
              </w:rPr>
            </w:pPr>
            <w:r w:rsidRPr="00E416B4">
              <w:rPr>
                <w:color w:val="000000"/>
                <w:sz w:val="20"/>
              </w:rPr>
              <w:t>knowingly possess forged/fraudulently changed registration device/plate/document</w:t>
            </w:r>
          </w:p>
        </w:tc>
        <w:tc>
          <w:tcPr>
            <w:tcW w:w="1320" w:type="dxa"/>
            <w:tcBorders>
              <w:top w:val="single" w:sz="4" w:space="0" w:color="C0C0C0"/>
              <w:left w:val="single" w:sz="4" w:space="0" w:color="C0C0C0"/>
              <w:bottom w:val="single" w:sz="4" w:space="0" w:color="C0C0C0"/>
              <w:right w:val="single" w:sz="4" w:space="0" w:color="C0C0C0"/>
            </w:tcBorders>
            <w:hideMark/>
          </w:tcPr>
          <w:p w14:paraId="68911793" w14:textId="77777777" w:rsidR="00BF6B9A" w:rsidRPr="00E416B4" w:rsidRDefault="00BF6B9A" w:rsidP="006534CF">
            <w:pPr>
              <w:spacing w:before="60" w:after="60"/>
              <w:rPr>
                <w:color w:val="000000"/>
                <w:sz w:val="20"/>
              </w:rPr>
            </w:pPr>
            <w:r w:rsidRPr="00E416B4">
              <w:rPr>
                <w:color w:val="000000"/>
                <w:sz w:val="20"/>
              </w:rPr>
              <w:t>50pu/ 6 months prison/both</w:t>
            </w:r>
          </w:p>
        </w:tc>
        <w:tc>
          <w:tcPr>
            <w:tcW w:w="1560" w:type="dxa"/>
            <w:tcBorders>
              <w:top w:val="single" w:sz="4" w:space="0" w:color="C0C0C0"/>
              <w:left w:val="single" w:sz="4" w:space="0" w:color="C0C0C0"/>
              <w:bottom w:val="single" w:sz="4" w:space="0" w:color="C0C0C0"/>
              <w:right w:val="single" w:sz="4" w:space="0" w:color="C0C0C0"/>
            </w:tcBorders>
            <w:hideMark/>
          </w:tcPr>
          <w:p w14:paraId="2142477C"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06BD14CD"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52E5E43"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3959D73A" w14:textId="77777777" w:rsidR="00BF6B9A" w:rsidRPr="00E416B4" w:rsidRDefault="00BF6B9A" w:rsidP="006534CF">
            <w:pPr>
              <w:spacing w:before="60" w:after="60"/>
              <w:rPr>
                <w:color w:val="000000"/>
                <w:sz w:val="20"/>
              </w:rPr>
            </w:pPr>
            <w:r w:rsidRPr="00E416B4">
              <w:rPr>
                <w:color w:val="000000"/>
                <w:sz w:val="20"/>
              </w:rPr>
              <w:t>7</w:t>
            </w:r>
          </w:p>
        </w:tc>
        <w:tc>
          <w:tcPr>
            <w:tcW w:w="2400" w:type="dxa"/>
            <w:tcBorders>
              <w:top w:val="single" w:sz="4" w:space="0" w:color="C0C0C0"/>
              <w:left w:val="single" w:sz="4" w:space="0" w:color="C0C0C0"/>
              <w:bottom w:val="single" w:sz="4" w:space="0" w:color="C0C0C0"/>
              <w:right w:val="single" w:sz="4" w:space="0" w:color="C0C0C0"/>
            </w:tcBorders>
            <w:hideMark/>
          </w:tcPr>
          <w:p w14:paraId="46A2A0AA" w14:textId="77777777" w:rsidR="00BF6B9A" w:rsidRPr="00E416B4" w:rsidRDefault="00BF6B9A" w:rsidP="006534CF">
            <w:pPr>
              <w:spacing w:before="60" w:after="60"/>
              <w:rPr>
                <w:color w:val="000000"/>
                <w:sz w:val="20"/>
              </w:rPr>
            </w:pPr>
            <w:r w:rsidRPr="00E416B4">
              <w:rPr>
                <w:color w:val="000000"/>
                <w:sz w:val="20"/>
              </w:rPr>
              <w:t>20 (c)</w:t>
            </w:r>
          </w:p>
        </w:tc>
        <w:tc>
          <w:tcPr>
            <w:tcW w:w="3720" w:type="dxa"/>
            <w:tcBorders>
              <w:top w:val="single" w:sz="4" w:space="0" w:color="C0C0C0"/>
              <w:left w:val="single" w:sz="4" w:space="0" w:color="C0C0C0"/>
              <w:bottom w:val="single" w:sz="4" w:space="0" w:color="C0C0C0"/>
              <w:right w:val="single" w:sz="4" w:space="0" w:color="C0C0C0"/>
            </w:tcBorders>
            <w:hideMark/>
          </w:tcPr>
          <w:p w14:paraId="67FA765E" w14:textId="77777777" w:rsidR="00BF6B9A" w:rsidRPr="00E416B4" w:rsidRDefault="00BF6B9A" w:rsidP="006534CF">
            <w:pPr>
              <w:spacing w:before="60" w:after="60"/>
              <w:rPr>
                <w:color w:val="000000"/>
                <w:sz w:val="20"/>
              </w:rPr>
            </w:pPr>
            <w:r w:rsidRPr="00E416B4">
              <w:rPr>
                <w:color w:val="000000"/>
                <w:sz w:val="20"/>
              </w:rPr>
              <w:t>possess false registration device/plate/ document calculated to deceive</w:t>
            </w:r>
          </w:p>
        </w:tc>
        <w:tc>
          <w:tcPr>
            <w:tcW w:w="1320" w:type="dxa"/>
            <w:tcBorders>
              <w:top w:val="single" w:sz="4" w:space="0" w:color="C0C0C0"/>
              <w:left w:val="single" w:sz="4" w:space="0" w:color="C0C0C0"/>
              <w:bottom w:val="single" w:sz="4" w:space="0" w:color="C0C0C0"/>
              <w:right w:val="single" w:sz="4" w:space="0" w:color="C0C0C0"/>
            </w:tcBorders>
            <w:hideMark/>
          </w:tcPr>
          <w:p w14:paraId="0E9BE179" w14:textId="77777777" w:rsidR="00BF6B9A" w:rsidRPr="00E416B4" w:rsidRDefault="00BF6B9A" w:rsidP="006534CF">
            <w:pPr>
              <w:spacing w:before="60" w:after="60"/>
              <w:rPr>
                <w:color w:val="000000"/>
                <w:sz w:val="20"/>
              </w:rPr>
            </w:pPr>
            <w:r w:rsidRPr="00E416B4">
              <w:rPr>
                <w:color w:val="000000"/>
                <w:sz w:val="20"/>
              </w:rPr>
              <w:t>50pu/ 6 months prison/both</w:t>
            </w:r>
          </w:p>
        </w:tc>
        <w:tc>
          <w:tcPr>
            <w:tcW w:w="1560" w:type="dxa"/>
            <w:tcBorders>
              <w:top w:val="single" w:sz="4" w:space="0" w:color="C0C0C0"/>
              <w:left w:val="single" w:sz="4" w:space="0" w:color="C0C0C0"/>
              <w:bottom w:val="single" w:sz="4" w:space="0" w:color="C0C0C0"/>
              <w:right w:val="single" w:sz="4" w:space="0" w:color="C0C0C0"/>
            </w:tcBorders>
            <w:hideMark/>
          </w:tcPr>
          <w:p w14:paraId="0D2592F6"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75839D16"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5B202F1"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6EE3012F" w14:textId="77777777" w:rsidR="00BF6B9A" w:rsidRPr="00E416B4" w:rsidRDefault="00BF6B9A" w:rsidP="006534CF">
            <w:pPr>
              <w:spacing w:before="60" w:after="60"/>
              <w:rPr>
                <w:color w:val="000000"/>
                <w:sz w:val="20"/>
              </w:rPr>
            </w:pPr>
            <w:r w:rsidRPr="00E416B4">
              <w:rPr>
                <w:color w:val="000000"/>
                <w:sz w:val="20"/>
              </w:rPr>
              <w:t>8</w:t>
            </w:r>
          </w:p>
        </w:tc>
        <w:tc>
          <w:tcPr>
            <w:tcW w:w="2400" w:type="dxa"/>
            <w:tcBorders>
              <w:top w:val="single" w:sz="4" w:space="0" w:color="C0C0C0"/>
              <w:left w:val="single" w:sz="4" w:space="0" w:color="C0C0C0"/>
              <w:bottom w:val="single" w:sz="4" w:space="0" w:color="C0C0C0"/>
              <w:right w:val="single" w:sz="4" w:space="0" w:color="C0C0C0"/>
            </w:tcBorders>
            <w:hideMark/>
          </w:tcPr>
          <w:p w14:paraId="15B167E8" w14:textId="77777777" w:rsidR="00BF6B9A" w:rsidRPr="00E416B4" w:rsidRDefault="00BF6B9A" w:rsidP="006534CF">
            <w:pPr>
              <w:spacing w:before="60" w:after="60"/>
              <w:rPr>
                <w:color w:val="000000"/>
                <w:sz w:val="20"/>
              </w:rPr>
            </w:pPr>
            <w:r w:rsidRPr="00E416B4">
              <w:rPr>
                <w:color w:val="000000"/>
                <w:sz w:val="20"/>
              </w:rPr>
              <w:t>21 (2) (a)</w:t>
            </w:r>
          </w:p>
        </w:tc>
        <w:tc>
          <w:tcPr>
            <w:tcW w:w="3720" w:type="dxa"/>
            <w:tcBorders>
              <w:top w:val="single" w:sz="4" w:space="0" w:color="C0C0C0"/>
              <w:left w:val="single" w:sz="4" w:space="0" w:color="C0C0C0"/>
              <w:bottom w:val="single" w:sz="4" w:space="0" w:color="C0C0C0"/>
              <w:right w:val="single" w:sz="4" w:space="0" w:color="C0C0C0"/>
            </w:tcBorders>
            <w:hideMark/>
          </w:tcPr>
          <w:p w14:paraId="51EBDE43" w14:textId="77777777" w:rsidR="00BF6B9A" w:rsidRPr="00E416B4" w:rsidRDefault="00BF6B9A" w:rsidP="006534CF">
            <w:pPr>
              <w:spacing w:before="60" w:after="60"/>
              <w:rPr>
                <w:color w:val="000000"/>
                <w:sz w:val="20"/>
              </w:rPr>
            </w:pPr>
            <w:r w:rsidRPr="00E416B4">
              <w:rPr>
                <w:color w:val="000000"/>
                <w:sz w:val="20"/>
              </w:rPr>
              <w:t>not ensure registration device/plate/ document installed/displayed/attached to vehicle</w:t>
            </w:r>
          </w:p>
        </w:tc>
        <w:tc>
          <w:tcPr>
            <w:tcW w:w="1320" w:type="dxa"/>
            <w:tcBorders>
              <w:top w:val="single" w:sz="4" w:space="0" w:color="C0C0C0"/>
              <w:left w:val="single" w:sz="4" w:space="0" w:color="C0C0C0"/>
              <w:bottom w:val="single" w:sz="4" w:space="0" w:color="C0C0C0"/>
              <w:right w:val="single" w:sz="4" w:space="0" w:color="C0C0C0"/>
            </w:tcBorders>
            <w:hideMark/>
          </w:tcPr>
          <w:p w14:paraId="60BA85E8" w14:textId="77777777" w:rsidR="00BF6B9A" w:rsidRPr="00E416B4" w:rsidRDefault="00BF6B9A" w:rsidP="006534CF">
            <w:pPr>
              <w:spacing w:before="60" w:after="60"/>
              <w:rPr>
                <w:color w:val="000000"/>
                <w:sz w:val="20"/>
              </w:rPr>
            </w:pPr>
            <w:r w:rsidRPr="00E416B4">
              <w:rPr>
                <w:color w:val="000000"/>
                <w:sz w:val="20"/>
              </w:rPr>
              <w:t>5</w:t>
            </w:r>
          </w:p>
        </w:tc>
        <w:tc>
          <w:tcPr>
            <w:tcW w:w="1560" w:type="dxa"/>
            <w:tcBorders>
              <w:top w:val="single" w:sz="4" w:space="0" w:color="C0C0C0"/>
              <w:left w:val="single" w:sz="4" w:space="0" w:color="C0C0C0"/>
              <w:bottom w:val="single" w:sz="4" w:space="0" w:color="C0C0C0"/>
              <w:right w:val="single" w:sz="4" w:space="0" w:color="C0C0C0"/>
            </w:tcBorders>
            <w:hideMark/>
          </w:tcPr>
          <w:p w14:paraId="6EAFFFC0"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70F36D38"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8459082"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5927AC4B" w14:textId="77777777" w:rsidR="00BF6B9A" w:rsidRPr="00E416B4" w:rsidRDefault="00BF6B9A" w:rsidP="006534CF">
            <w:pPr>
              <w:spacing w:before="60" w:after="60"/>
              <w:rPr>
                <w:color w:val="000000"/>
                <w:sz w:val="20"/>
              </w:rPr>
            </w:pPr>
            <w:r w:rsidRPr="00E416B4">
              <w:rPr>
                <w:color w:val="000000"/>
                <w:sz w:val="20"/>
              </w:rPr>
              <w:t>9</w:t>
            </w:r>
          </w:p>
        </w:tc>
        <w:tc>
          <w:tcPr>
            <w:tcW w:w="2400" w:type="dxa"/>
            <w:tcBorders>
              <w:top w:val="single" w:sz="4" w:space="0" w:color="C0C0C0"/>
              <w:left w:val="single" w:sz="4" w:space="0" w:color="C0C0C0"/>
              <w:bottom w:val="single" w:sz="4" w:space="0" w:color="C0C0C0"/>
              <w:right w:val="single" w:sz="4" w:space="0" w:color="C0C0C0"/>
            </w:tcBorders>
            <w:hideMark/>
          </w:tcPr>
          <w:p w14:paraId="6209A3CB" w14:textId="77777777" w:rsidR="00BF6B9A" w:rsidRPr="00E416B4" w:rsidRDefault="00BF6B9A" w:rsidP="006534CF">
            <w:pPr>
              <w:spacing w:before="60" w:after="60"/>
              <w:rPr>
                <w:color w:val="000000"/>
                <w:sz w:val="20"/>
              </w:rPr>
            </w:pPr>
            <w:r w:rsidRPr="00E416B4">
              <w:rPr>
                <w:color w:val="000000"/>
                <w:sz w:val="20"/>
              </w:rPr>
              <w:t>21 (2) (b)</w:t>
            </w:r>
          </w:p>
        </w:tc>
        <w:tc>
          <w:tcPr>
            <w:tcW w:w="3720" w:type="dxa"/>
            <w:tcBorders>
              <w:top w:val="single" w:sz="4" w:space="0" w:color="C0C0C0"/>
              <w:left w:val="single" w:sz="4" w:space="0" w:color="C0C0C0"/>
              <w:bottom w:val="single" w:sz="4" w:space="0" w:color="C0C0C0"/>
              <w:right w:val="single" w:sz="4" w:space="0" w:color="C0C0C0"/>
            </w:tcBorders>
            <w:hideMark/>
          </w:tcPr>
          <w:p w14:paraId="26DD87D4" w14:textId="77777777" w:rsidR="00BF6B9A" w:rsidRPr="00E416B4" w:rsidRDefault="00BF6B9A" w:rsidP="006534CF">
            <w:pPr>
              <w:spacing w:before="60" w:after="60"/>
              <w:rPr>
                <w:color w:val="000000"/>
                <w:sz w:val="20"/>
              </w:rPr>
            </w:pPr>
            <w:r w:rsidRPr="00E416B4">
              <w:rPr>
                <w:color w:val="000000"/>
                <w:sz w:val="20"/>
              </w:rPr>
              <w:t>not carry/cause to carry prescribed registration document</w:t>
            </w:r>
          </w:p>
        </w:tc>
        <w:tc>
          <w:tcPr>
            <w:tcW w:w="1320" w:type="dxa"/>
            <w:tcBorders>
              <w:top w:val="single" w:sz="4" w:space="0" w:color="C0C0C0"/>
              <w:left w:val="single" w:sz="4" w:space="0" w:color="C0C0C0"/>
              <w:bottom w:val="single" w:sz="4" w:space="0" w:color="C0C0C0"/>
              <w:right w:val="single" w:sz="4" w:space="0" w:color="C0C0C0"/>
            </w:tcBorders>
            <w:hideMark/>
          </w:tcPr>
          <w:p w14:paraId="1BB084C5" w14:textId="77777777" w:rsidR="00BF6B9A" w:rsidRPr="00E416B4" w:rsidRDefault="00BF6B9A" w:rsidP="006534CF">
            <w:pPr>
              <w:spacing w:before="60" w:after="60"/>
              <w:rPr>
                <w:color w:val="000000"/>
                <w:sz w:val="20"/>
              </w:rPr>
            </w:pPr>
            <w:r w:rsidRPr="00E416B4">
              <w:rPr>
                <w:color w:val="000000"/>
                <w:sz w:val="20"/>
              </w:rPr>
              <w:t>5</w:t>
            </w:r>
          </w:p>
        </w:tc>
        <w:tc>
          <w:tcPr>
            <w:tcW w:w="1560" w:type="dxa"/>
            <w:tcBorders>
              <w:top w:val="single" w:sz="4" w:space="0" w:color="C0C0C0"/>
              <w:left w:val="single" w:sz="4" w:space="0" w:color="C0C0C0"/>
              <w:bottom w:val="single" w:sz="4" w:space="0" w:color="C0C0C0"/>
              <w:right w:val="single" w:sz="4" w:space="0" w:color="C0C0C0"/>
            </w:tcBorders>
            <w:hideMark/>
          </w:tcPr>
          <w:p w14:paraId="5DE2283F"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482ED8F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0412C817"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2FC5A7D7" w14:textId="77777777" w:rsidR="00BF6B9A" w:rsidRPr="00E416B4" w:rsidRDefault="00BF6B9A" w:rsidP="006534CF">
            <w:pPr>
              <w:spacing w:before="60" w:after="60"/>
              <w:rPr>
                <w:color w:val="000000"/>
                <w:sz w:val="20"/>
              </w:rPr>
            </w:pPr>
            <w:r w:rsidRPr="00E416B4">
              <w:rPr>
                <w:color w:val="000000"/>
                <w:sz w:val="20"/>
              </w:rPr>
              <w:lastRenderedPageBreak/>
              <w:t>10</w:t>
            </w:r>
          </w:p>
        </w:tc>
        <w:tc>
          <w:tcPr>
            <w:tcW w:w="2400" w:type="dxa"/>
            <w:tcBorders>
              <w:top w:val="single" w:sz="4" w:space="0" w:color="C0C0C0"/>
              <w:left w:val="single" w:sz="4" w:space="0" w:color="C0C0C0"/>
              <w:bottom w:val="single" w:sz="4" w:space="0" w:color="C0C0C0"/>
              <w:right w:val="single" w:sz="4" w:space="0" w:color="C0C0C0"/>
            </w:tcBorders>
            <w:hideMark/>
          </w:tcPr>
          <w:p w14:paraId="4CC4AA10" w14:textId="77777777" w:rsidR="00BF6B9A" w:rsidRPr="00E416B4" w:rsidRDefault="00BF6B9A" w:rsidP="006534CF">
            <w:pPr>
              <w:spacing w:before="60" w:after="60"/>
              <w:rPr>
                <w:color w:val="000000"/>
                <w:sz w:val="20"/>
              </w:rPr>
            </w:pPr>
            <w:r w:rsidRPr="00E416B4">
              <w:rPr>
                <w:color w:val="000000"/>
                <w:sz w:val="20"/>
              </w:rPr>
              <w:t>21 (2) (c)</w:t>
            </w:r>
          </w:p>
        </w:tc>
        <w:tc>
          <w:tcPr>
            <w:tcW w:w="3720" w:type="dxa"/>
            <w:tcBorders>
              <w:top w:val="single" w:sz="4" w:space="0" w:color="C0C0C0"/>
              <w:left w:val="single" w:sz="4" w:space="0" w:color="C0C0C0"/>
              <w:bottom w:val="single" w:sz="4" w:space="0" w:color="C0C0C0"/>
              <w:right w:val="single" w:sz="4" w:space="0" w:color="C0C0C0"/>
            </w:tcBorders>
            <w:hideMark/>
          </w:tcPr>
          <w:p w14:paraId="2FBD022D" w14:textId="77777777" w:rsidR="00BF6B9A" w:rsidRPr="00E416B4" w:rsidRDefault="00BF6B9A" w:rsidP="006534CF">
            <w:pPr>
              <w:spacing w:before="60" w:after="60"/>
              <w:rPr>
                <w:color w:val="000000"/>
                <w:sz w:val="20"/>
              </w:rPr>
            </w:pPr>
            <w:r w:rsidRPr="00E416B4">
              <w:rPr>
                <w:color w:val="000000"/>
                <w:sz w:val="20"/>
              </w:rPr>
              <w:t>not produce prescribed registration device/plate/document when required</w:t>
            </w:r>
          </w:p>
        </w:tc>
        <w:tc>
          <w:tcPr>
            <w:tcW w:w="1320" w:type="dxa"/>
            <w:tcBorders>
              <w:top w:val="single" w:sz="4" w:space="0" w:color="C0C0C0"/>
              <w:left w:val="single" w:sz="4" w:space="0" w:color="C0C0C0"/>
              <w:bottom w:val="single" w:sz="4" w:space="0" w:color="C0C0C0"/>
              <w:right w:val="single" w:sz="4" w:space="0" w:color="C0C0C0"/>
            </w:tcBorders>
            <w:hideMark/>
          </w:tcPr>
          <w:p w14:paraId="01095470" w14:textId="77777777" w:rsidR="00BF6B9A" w:rsidRPr="00E416B4" w:rsidRDefault="00BF6B9A" w:rsidP="006534CF">
            <w:pPr>
              <w:spacing w:before="60" w:after="60"/>
              <w:rPr>
                <w:color w:val="000000"/>
                <w:sz w:val="20"/>
              </w:rPr>
            </w:pPr>
            <w:r w:rsidRPr="00E416B4">
              <w:rPr>
                <w:color w:val="000000"/>
                <w:sz w:val="20"/>
              </w:rPr>
              <w:t>5</w:t>
            </w:r>
          </w:p>
        </w:tc>
        <w:tc>
          <w:tcPr>
            <w:tcW w:w="1560" w:type="dxa"/>
            <w:tcBorders>
              <w:top w:val="single" w:sz="4" w:space="0" w:color="C0C0C0"/>
              <w:left w:val="single" w:sz="4" w:space="0" w:color="C0C0C0"/>
              <w:bottom w:val="single" w:sz="4" w:space="0" w:color="C0C0C0"/>
              <w:right w:val="single" w:sz="4" w:space="0" w:color="C0C0C0"/>
            </w:tcBorders>
            <w:hideMark/>
          </w:tcPr>
          <w:p w14:paraId="5DF9093A"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35E3ED49"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35C5805"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5F92C12B" w14:textId="77777777" w:rsidR="00BF6B9A" w:rsidRPr="00E416B4" w:rsidRDefault="00BF6B9A" w:rsidP="006534CF">
            <w:pPr>
              <w:spacing w:before="60" w:after="60"/>
              <w:rPr>
                <w:color w:val="000000"/>
                <w:sz w:val="20"/>
              </w:rPr>
            </w:pPr>
            <w:r w:rsidRPr="00E416B4">
              <w:rPr>
                <w:color w:val="000000"/>
                <w:sz w:val="20"/>
              </w:rPr>
              <w:t>11</w:t>
            </w:r>
          </w:p>
        </w:tc>
        <w:tc>
          <w:tcPr>
            <w:tcW w:w="2400" w:type="dxa"/>
            <w:tcBorders>
              <w:top w:val="single" w:sz="4" w:space="0" w:color="C0C0C0"/>
              <w:left w:val="single" w:sz="4" w:space="0" w:color="C0C0C0"/>
              <w:bottom w:val="single" w:sz="4" w:space="0" w:color="C0C0C0"/>
              <w:right w:val="single" w:sz="4" w:space="0" w:color="C0C0C0"/>
            </w:tcBorders>
            <w:hideMark/>
          </w:tcPr>
          <w:p w14:paraId="1C096BE9" w14:textId="77777777" w:rsidR="00BF6B9A" w:rsidRPr="00E416B4" w:rsidRDefault="00BF6B9A" w:rsidP="006534CF">
            <w:pPr>
              <w:spacing w:before="60" w:after="60"/>
              <w:rPr>
                <w:color w:val="000000"/>
                <w:sz w:val="20"/>
              </w:rPr>
            </w:pPr>
            <w:r w:rsidRPr="00E416B4">
              <w:rPr>
                <w:color w:val="000000"/>
                <w:sz w:val="20"/>
              </w:rPr>
              <w:t>21 (2) (d)</w:t>
            </w:r>
          </w:p>
        </w:tc>
        <w:tc>
          <w:tcPr>
            <w:tcW w:w="3720" w:type="dxa"/>
            <w:tcBorders>
              <w:top w:val="single" w:sz="4" w:space="0" w:color="C0C0C0"/>
              <w:left w:val="single" w:sz="4" w:space="0" w:color="C0C0C0"/>
              <w:bottom w:val="single" w:sz="4" w:space="0" w:color="C0C0C0"/>
              <w:right w:val="single" w:sz="4" w:space="0" w:color="C0C0C0"/>
            </w:tcBorders>
            <w:hideMark/>
          </w:tcPr>
          <w:p w14:paraId="307D8297" w14:textId="77777777" w:rsidR="00BF6B9A" w:rsidRPr="00E416B4" w:rsidRDefault="00BF6B9A" w:rsidP="006534CF">
            <w:pPr>
              <w:spacing w:before="60" w:after="60"/>
              <w:rPr>
                <w:color w:val="000000"/>
                <w:sz w:val="20"/>
              </w:rPr>
            </w:pPr>
            <w:r w:rsidRPr="00E416B4">
              <w:rPr>
                <w:color w:val="000000"/>
                <w:sz w:val="20"/>
              </w:rPr>
              <w:t>not keep required registration records</w:t>
            </w:r>
          </w:p>
        </w:tc>
        <w:tc>
          <w:tcPr>
            <w:tcW w:w="1320" w:type="dxa"/>
            <w:tcBorders>
              <w:top w:val="single" w:sz="4" w:space="0" w:color="C0C0C0"/>
              <w:left w:val="single" w:sz="4" w:space="0" w:color="C0C0C0"/>
              <w:bottom w:val="single" w:sz="4" w:space="0" w:color="C0C0C0"/>
              <w:right w:val="single" w:sz="4" w:space="0" w:color="C0C0C0"/>
            </w:tcBorders>
            <w:hideMark/>
          </w:tcPr>
          <w:p w14:paraId="5A07B67E" w14:textId="77777777" w:rsidR="00BF6B9A" w:rsidRPr="00E416B4" w:rsidRDefault="00BF6B9A" w:rsidP="006534CF">
            <w:pPr>
              <w:spacing w:before="60" w:after="60"/>
              <w:rPr>
                <w:color w:val="000000"/>
                <w:sz w:val="20"/>
              </w:rPr>
            </w:pPr>
            <w:r w:rsidRPr="00E416B4">
              <w:rPr>
                <w:color w:val="000000"/>
                <w:sz w:val="20"/>
              </w:rPr>
              <w:t>5</w:t>
            </w:r>
          </w:p>
        </w:tc>
        <w:tc>
          <w:tcPr>
            <w:tcW w:w="1560" w:type="dxa"/>
            <w:tcBorders>
              <w:top w:val="single" w:sz="4" w:space="0" w:color="C0C0C0"/>
              <w:left w:val="single" w:sz="4" w:space="0" w:color="C0C0C0"/>
              <w:bottom w:val="single" w:sz="4" w:space="0" w:color="C0C0C0"/>
              <w:right w:val="single" w:sz="4" w:space="0" w:color="C0C0C0"/>
            </w:tcBorders>
            <w:hideMark/>
          </w:tcPr>
          <w:p w14:paraId="74F0DF3B"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57B0C40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D0F0E36"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78A982BE" w14:textId="77777777" w:rsidR="00BF6B9A" w:rsidRPr="00E416B4" w:rsidRDefault="00BF6B9A" w:rsidP="006534CF">
            <w:pPr>
              <w:spacing w:before="60" w:after="60"/>
              <w:rPr>
                <w:color w:val="000000"/>
                <w:sz w:val="20"/>
              </w:rPr>
            </w:pPr>
            <w:r w:rsidRPr="00E416B4">
              <w:rPr>
                <w:color w:val="000000"/>
                <w:sz w:val="20"/>
              </w:rPr>
              <w:t>12</w:t>
            </w:r>
          </w:p>
        </w:tc>
        <w:tc>
          <w:tcPr>
            <w:tcW w:w="2400" w:type="dxa"/>
            <w:tcBorders>
              <w:top w:val="single" w:sz="4" w:space="0" w:color="C0C0C0"/>
              <w:left w:val="single" w:sz="4" w:space="0" w:color="C0C0C0"/>
              <w:bottom w:val="single" w:sz="4" w:space="0" w:color="C0C0C0"/>
              <w:right w:val="single" w:sz="4" w:space="0" w:color="C0C0C0"/>
            </w:tcBorders>
            <w:hideMark/>
          </w:tcPr>
          <w:p w14:paraId="1A09A571" w14:textId="77777777" w:rsidR="00BF6B9A" w:rsidRPr="00E416B4" w:rsidRDefault="00BF6B9A" w:rsidP="006534CF">
            <w:pPr>
              <w:spacing w:before="60" w:after="60"/>
              <w:rPr>
                <w:color w:val="000000"/>
                <w:sz w:val="20"/>
              </w:rPr>
            </w:pPr>
            <w:r w:rsidRPr="00E416B4">
              <w:rPr>
                <w:color w:val="000000"/>
                <w:sz w:val="20"/>
              </w:rPr>
              <w:t>21 (3)</w:t>
            </w:r>
          </w:p>
        </w:tc>
        <w:tc>
          <w:tcPr>
            <w:tcW w:w="3720" w:type="dxa"/>
            <w:tcBorders>
              <w:top w:val="single" w:sz="4" w:space="0" w:color="C0C0C0"/>
              <w:left w:val="single" w:sz="4" w:space="0" w:color="C0C0C0"/>
              <w:bottom w:val="single" w:sz="4" w:space="0" w:color="C0C0C0"/>
              <w:right w:val="single" w:sz="4" w:space="0" w:color="C0C0C0"/>
            </w:tcBorders>
            <w:hideMark/>
          </w:tcPr>
          <w:p w14:paraId="7F1CA19C" w14:textId="77777777" w:rsidR="00BF6B9A" w:rsidRPr="00E416B4" w:rsidRDefault="00BF6B9A" w:rsidP="006534CF">
            <w:pPr>
              <w:spacing w:before="60" w:after="60"/>
              <w:rPr>
                <w:color w:val="000000"/>
                <w:sz w:val="20"/>
              </w:rPr>
            </w:pPr>
            <w:r w:rsidRPr="00E416B4">
              <w:rPr>
                <w:color w:val="000000"/>
                <w:sz w:val="20"/>
              </w:rPr>
              <w:t>not comply with direction/condition of road transport authority about registration</w:t>
            </w:r>
          </w:p>
        </w:tc>
        <w:tc>
          <w:tcPr>
            <w:tcW w:w="1320" w:type="dxa"/>
            <w:tcBorders>
              <w:top w:val="single" w:sz="4" w:space="0" w:color="C0C0C0"/>
              <w:left w:val="single" w:sz="4" w:space="0" w:color="C0C0C0"/>
              <w:bottom w:val="single" w:sz="4" w:space="0" w:color="C0C0C0"/>
              <w:right w:val="single" w:sz="4" w:space="0" w:color="C0C0C0"/>
            </w:tcBorders>
            <w:hideMark/>
          </w:tcPr>
          <w:p w14:paraId="0870DB68" w14:textId="77777777" w:rsidR="00BF6B9A" w:rsidRPr="00E416B4" w:rsidRDefault="00BF6B9A" w:rsidP="006534CF">
            <w:pPr>
              <w:spacing w:before="60" w:after="60"/>
              <w:rPr>
                <w:color w:val="000000"/>
                <w:sz w:val="20"/>
              </w:rPr>
            </w:pPr>
            <w:r w:rsidRPr="00E416B4">
              <w:rPr>
                <w:color w:val="000000"/>
                <w:sz w:val="20"/>
              </w:rPr>
              <w:t>50</w:t>
            </w:r>
          </w:p>
        </w:tc>
        <w:tc>
          <w:tcPr>
            <w:tcW w:w="1560" w:type="dxa"/>
            <w:tcBorders>
              <w:top w:val="single" w:sz="4" w:space="0" w:color="C0C0C0"/>
              <w:left w:val="single" w:sz="4" w:space="0" w:color="C0C0C0"/>
              <w:bottom w:val="single" w:sz="4" w:space="0" w:color="C0C0C0"/>
              <w:right w:val="single" w:sz="4" w:space="0" w:color="C0C0C0"/>
            </w:tcBorders>
            <w:hideMark/>
          </w:tcPr>
          <w:p w14:paraId="6C9DD076" w14:textId="77777777" w:rsidR="00BF6B9A" w:rsidRPr="00E416B4" w:rsidRDefault="00BF6B9A" w:rsidP="006534CF">
            <w:pPr>
              <w:spacing w:before="60" w:after="60"/>
              <w:rPr>
                <w:color w:val="000000"/>
                <w:sz w:val="20"/>
              </w:rPr>
            </w:pPr>
            <w:r w:rsidRPr="00E416B4">
              <w:rPr>
                <w:color w:val="000000"/>
                <w:sz w:val="20"/>
              </w:rPr>
              <w:t>851</w:t>
            </w:r>
          </w:p>
        </w:tc>
        <w:tc>
          <w:tcPr>
            <w:tcW w:w="1200" w:type="dxa"/>
            <w:tcBorders>
              <w:top w:val="single" w:sz="4" w:space="0" w:color="C0C0C0"/>
              <w:left w:val="single" w:sz="4" w:space="0" w:color="C0C0C0"/>
              <w:bottom w:val="single" w:sz="4" w:space="0" w:color="C0C0C0"/>
              <w:right w:val="single" w:sz="4" w:space="0" w:color="C0C0C0"/>
            </w:tcBorders>
            <w:hideMark/>
          </w:tcPr>
          <w:p w14:paraId="7D533B18"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63D685D"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45A12F9E" w14:textId="77777777" w:rsidR="00BF6B9A" w:rsidRPr="00E416B4" w:rsidRDefault="00BF6B9A" w:rsidP="006534CF">
            <w:pPr>
              <w:spacing w:before="60" w:after="60"/>
              <w:rPr>
                <w:color w:val="000000"/>
                <w:sz w:val="20"/>
              </w:rPr>
            </w:pPr>
            <w:r w:rsidRPr="00E416B4">
              <w:rPr>
                <w:color w:val="000000"/>
                <w:sz w:val="20"/>
              </w:rPr>
              <w:t>13</w:t>
            </w:r>
          </w:p>
        </w:tc>
        <w:tc>
          <w:tcPr>
            <w:tcW w:w="2400" w:type="dxa"/>
            <w:tcBorders>
              <w:top w:val="single" w:sz="4" w:space="0" w:color="C0C0C0"/>
              <w:left w:val="single" w:sz="4" w:space="0" w:color="C0C0C0"/>
              <w:bottom w:val="single" w:sz="4" w:space="0" w:color="C0C0C0"/>
              <w:right w:val="single" w:sz="4" w:space="0" w:color="C0C0C0"/>
            </w:tcBorders>
            <w:hideMark/>
          </w:tcPr>
          <w:p w14:paraId="53AC9FEE" w14:textId="77777777" w:rsidR="00BF6B9A" w:rsidRPr="00E416B4" w:rsidRDefault="00BF6B9A" w:rsidP="006534CF">
            <w:pPr>
              <w:spacing w:before="60" w:after="60"/>
              <w:rPr>
                <w:color w:val="000000"/>
                <w:sz w:val="20"/>
              </w:rPr>
            </w:pPr>
            <w:r w:rsidRPr="00E416B4">
              <w:rPr>
                <w:color w:val="000000"/>
                <w:sz w:val="20"/>
              </w:rPr>
              <w:t>22 (1) (a)</w:t>
            </w:r>
          </w:p>
        </w:tc>
        <w:tc>
          <w:tcPr>
            <w:tcW w:w="3720" w:type="dxa"/>
            <w:tcBorders>
              <w:top w:val="single" w:sz="4" w:space="0" w:color="C0C0C0"/>
              <w:left w:val="single" w:sz="4" w:space="0" w:color="C0C0C0"/>
              <w:bottom w:val="single" w:sz="4" w:space="0" w:color="C0C0C0"/>
              <w:right w:val="single" w:sz="4" w:space="0" w:color="C0C0C0"/>
            </w:tcBorders>
            <w:hideMark/>
          </w:tcPr>
          <w:p w14:paraId="20805E01" w14:textId="77777777" w:rsidR="00BF6B9A" w:rsidRPr="00E416B4" w:rsidRDefault="00BF6B9A" w:rsidP="006534CF">
            <w:pPr>
              <w:spacing w:before="60" w:after="60"/>
              <w:rPr>
                <w:color w:val="000000"/>
                <w:sz w:val="20"/>
              </w:rPr>
            </w:pPr>
            <w:r w:rsidRPr="00E416B4">
              <w:rPr>
                <w:color w:val="000000"/>
                <w:sz w:val="20"/>
              </w:rPr>
              <w:t>use vehicle with unissued/false numberplate installed/displayed/attached</w:t>
            </w:r>
          </w:p>
        </w:tc>
        <w:tc>
          <w:tcPr>
            <w:tcW w:w="1320" w:type="dxa"/>
            <w:tcBorders>
              <w:top w:val="single" w:sz="4" w:space="0" w:color="C0C0C0"/>
              <w:left w:val="single" w:sz="4" w:space="0" w:color="C0C0C0"/>
              <w:bottom w:val="single" w:sz="4" w:space="0" w:color="C0C0C0"/>
              <w:right w:val="single" w:sz="4" w:space="0" w:color="C0C0C0"/>
            </w:tcBorders>
            <w:hideMark/>
          </w:tcPr>
          <w:p w14:paraId="77A31F75" w14:textId="77777777" w:rsidR="00BF6B9A" w:rsidRPr="00E416B4" w:rsidRDefault="00BF6B9A"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7FAB634"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782CB58A"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4CD87EB"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5CD9B417" w14:textId="77777777" w:rsidR="00BF6B9A" w:rsidRPr="00E416B4" w:rsidRDefault="00BF6B9A" w:rsidP="006534CF">
            <w:pPr>
              <w:spacing w:before="60" w:after="60"/>
              <w:rPr>
                <w:color w:val="000000"/>
                <w:sz w:val="20"/>
              </w:rPr>
            </w:pPr>
            <w:r w:rsidRPr="00E416B4">
              <w:rPr>
                <w:color w:val="000000"/>
                <w:sz w:val="20"/>
              </w:rPr>
              <w:t>14</w:t>
            </w:r>
          </w:p>
        </w:tc>
        <w:tc>
          <w:tcPr>
            <w:tcW w:w="2400" w:type="dxa"/>
            <w:tcBorders>
              <w:top w:val="single" w:sz="4" w:space="0" w:color="C0C0C0"/>
              <w:left w:val="single" w:sz="4" w:space="0" w:color="C0C0C0"/>
              <w:bottom w:val="single" w:sz="4" w:space="0" w:color="C0C0C0"/>
              <w:right w:val="single" w:sz="4" w:space="0" w:color="C0C0C0"/>
            </w:tcBorders>
            <w:hideMark/>
          </w:tcPr>
          <w:p w14:paraId="26DEBD4F" w14:textId="77777777" w:rsidR="00BF6B9A" w:rsidRPr="00E416B4" w:rsidRDefault="00BF6B9A" w:rsidP="006534CF">
            <w:pPr>
              <w:spacing w:before="60" w:after="60"/>
              <w:rPr>
                <w:color w:val="000000"/>
                <w:sz w:val="20"/>
              </w:rPr>
            </w:pPr>
            <w:r w:rsidRPr="00E416B4">
              <w:rPr>
                <w:color w:val="000000"/>
                <w:sz w:val="20"/>
              </w:rPr>
              <w:t>22 (1) (b)</w:t>
            </w:r>
          </w:p>
        </w:tc>
        <w:tc>
          <w:tcPr>
            <w:tcW w:w="3720" w:type="dxa"/>
            <w:tcBorders>
              <w:top w:val="single" w:sz="4" w:space="0" w:color="C0C0C0"/>
              <w:left w:val="single" w:sz="4" w:space="0" w:color="C0C0C0"/>
              <w:bottom w:val="single" w:sz="4" w:space="0" w:color="C0C0C0"/>
              <w:right w:val="single" w:sz="4" w:space="0" w:color="C0C0C0"/>
            </w:tcBorders>
            <w:hideMark/>
          </w:tcPr>
          <w:p w14:paraId="4A114934" w14:textId="77777777" w:rsidR="00BF6B9A" w:rsidRPr="00E416B4" w:rsidRDefault="00BF6B9A" w:rsidP="006534CF">
            <w:pPr>
              <w:spacing w:before="60" w:after="60"/>
              <w:rPr>
                <w:color w:val="000000"/>
                <w:sz w:val="20"/>
              </w:rPr>
            </w:pPr>
            <w:r w:rsidRPr="00E416B4">
              <w:rPr>
                <w:color w:val="000000"/>
                <w:sz w:val="20"/>
              </w:rPr>
              <w:t>use vehicle with fraudulently/deceptively changed numberplate/thing installed/ displayed/attached</w:t>
            </w:r>
          </w:p>
        </w:tc>
        <w:tc>
          <w:tcPr>
            <w:tcW w:w="1320" w:type="dxa"/>
            <w:tcBorders>
              <w:top w:val="single" w:sz="4" w:space="0" w:color="C0C0C0"/>
              <w:left w:val="single" w:sz="4" w:space="0" w:color="C0C0C0"/>
              <w:bottom w:val="single" w:sz="4" w:space="0" w:color="C0C0C0"/>
              <w:right w:val="single" w:sz="4" w:space="0" w:color="C0C0C0"/>
            </w:tcBorders>
            <w:hideMark/>
          </w:tcPr>
          <w:p w14:paraId="14323100" w14:textId="77777777" w:rsidR="00BF6B9A" w:rsidRPr="00E416B4" w:rsidRDefault="00BF6B9A"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48E900F"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4C397F18"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7F07A81"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6BE43828" w14:textId="77777777" w:rsidR="00BF6B9A" w:rsidRPr="00E416B4" w:rsidRDefault="00BF6B9A" w:rsidP="006534CF">
            <w:pPr>
              <w:spacing w:before="60" w:after="60"/>
              <w:rPr>
                <w:color w:val="000000"/>
                <w:sz w:val="20"/>
              </w:rPr>
            </w:pPr>
            <w:r w:rsidRPr="00E416B4">
              <w:rPr>
                <w:color w:val="000000"/>
                <w:sz w:val="20"/>
              </w:rPr>
              <w:t>15</w:t>
            </w:r>
          </w:p>
        </w:tc>
        <w:tc>
          <w:tcPr>
            <w:tcW w:w="2400" w:type="dxa"/>
            <w:tcBorders>
              <w:top w:val="single" w:sz="4" w:space="0" w:color="C0C0C0"/>
              <w:left w:val="single" w:sz="4" w:space="0" w:color="C0C0C0"/>
              <w:bottom w:val="single" w:sz="4" w:space="0" w:color="C0C0C0"/>
              <w:right w:val="single" w:sz="4" w:space="0" w:color="C0C0C0"/>
            </w:tcBorders>
            <w:hideMark/>
          </w:tcPr>
          <w:p w14:paraId="2D4B450D" w14:textId="77777777" w:rsidR="00BF6B9A" w:rsidRPr="00E416B4" w:rsidRDefault="00BF6B9A" w:rsidP="006534CF">
            <w:pPr>
              <w:spacing w:before="60" w:after="60"/>
              <w:rPr>
                <w:color w:val="000000"/>
                <w:sz w:val="20"/>
              </w:rPr>
            </w:pPr>
            <w:r w:rsidRPr="00E416B4">
              <w:rPr>
                <w:color w:val="000000"/>
                <w:sz w:val="20"/>
              </w:rPr>
              <w:t>22 (1) (c)</w:t>
            </w:r>
          </w:p>
        </w:tc>
        <w:tc>
          <w:tcPr>
            <w:tcW w:w="3720" w:type="dxa"/>
            <w:tcBorders>
              <w:top w:val="single" w:sz="4" w:space="0" w:color="C0C0C0"/>
              <w:left w:val="single" w:sz="4" w:space="0" w:color="C0C0C0"/>
              <w:bottom w:val="single" w:sz="4" w:space="0" w:color="C0C0C0"/>
              <w:right w:val="single" w:sz="4" w:space="0" w:color="C0C0C0"/>
            </w:tcBorders>
            <w:hideMark/>
          </w:tcPr>
          <w:p w14:paraId="3BA4DA91" w14:textId="77777777" w:rsidR="00BF6B9A" w:rsidRPr="00E416B4" w:rsidRDefault="00BF6B9A" w:rsidP="006534CF">
            <w:pPr>
              <w:spacing w:before="60" w:after="60"/>
              <w:rPr>
                <w:color w:val="000000"/>
                <w:sz w:val="20"/>
              </w:rPr>
            </w:pPr>
            <w:r w:rsidRPr="00E416B4">
              <w:rPr>
                <w:color w:val="000000"/>
                <w:sz w:val="20"/>
              </w:rPr>
              <w:t>use vehicle with thing deceptively resembling numberplate installed/ displayed/attached</w:t>
            </w:r>
          </w:p>
        </w:tc>
        <w:tc>
          <w:tcPr>
            <w:tcW w:w="1320" w:type="dxa"/>
            <w:tcBorders>
              <w:top w:val="single" w:sz="4" w:space="0" w:color="C0C0C0"/>
              <w:left w:val="single" w:sz="4" w:space="0" w:color="C0C0C0"/>
              <w:bottom w:val="single" w:sz="4" w:space="0" w:color="C0C0C0"/>
              <w:right w:val="single" w:sz="4" w:space="0" w:color="C0C0C0"/>
            </w:tcBorders>
            <w:hideMark/>
          </w:tcPr>
          <w:p w14:paraId="3E61B428" w14:textId="77777777" w:rsidR="00BF6B9A" w:rsidRPr="00E416B4" w:rsidRDefault="00BF6B9A"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549474F"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2741874E"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F09ABD7" w14:textId="77777777" w:rsidTr="006534CF">
        <w:tc>
          <w:tcPr>
            <w:tcW w:w="1245" w:type="dxa"/>
            <w:tcBorders>
              <w:top w:val="single" w:sz="4" w:space="0" w:color="C0C0C0"/>
              <w:left w:val="single" w:sz="4" w:space="0" w:color="C0C0C0"/>
              <w:bottom w:val="nil"/>
              <w:right w:val="single" w:sz="4" w:space="0" w:color="C0C0C0"/>
            </w:tcBorders>
            <w:hideMark/>
          </w:tcPr>
          <w:p w14:paraId="7F985F0E" w14:textId="77777777" w:rsidR="00BF6B9A" w:rsidRPr="00E416B4" w:rsidRDefault="00BF6B9A" w:rsidP="006534CF">
            <w:pPr>
              <w:keepNext/>
              <w:spacing w:before="60" w:after="60"/>
              <w:rPr>
                <w:color w:val="000000"/>
                <w:sz w:val="20"/>
              </w:rPr>
            </w:pPr>
            <w:r w:rsidRPr="00E416B4">
              <w:rPr>
                <w:color w:val="000000"/>
                <w:sz w:val="20"/>
              </w:rPr>
              <w:lastRenderedPageBreak/>
              <w:t>16</w:t>
            </w:r>
          </w:p>
        </w:tc>
        <w:tc>
          <w:tcPr>
            <w:tcW w:w="2400" w:type="dxa"/>
            <w:tcBorders>
              <w:top w:val="single" w:sz="4" w:space="0" w:color="C0C0C0"/>
              <w:left w:val="single" w:sz="4" w:space="0" w:color="C0C0C0"/>
              <w:bottom w:val="nil"/>
              <w:right w:val="single" w:sz="4" w:space="0" w:color="C0C0C0"/>
            </w:tcBorders>
            <w:hideMark/>
          </w:tcPr>
          <w:p w14:paraId="1383A522" w14:textId="77777777" w:rsidR="00BF6B9A" w:rsidRPr="00E416B4" w:rsidRDefault="00BF6B9A" w:rsidP="006534CF">
            <w:pPr>
              <w:spacing w:before="60" w:after="60"/>
              <w:rPr>
                <w:color w:val="000000"/>
                <w:sz w:val="20"/>
              </w:rPr>
            </w:pPr>
            <w:r w:rsidRPr="00E416B4">
              <w:rPr>
                <w:color w:val="000000"/>
                <w:sz w:val="20"/>
              </w:rPr>
              <w:t>22 (2)</w:t>
            </w:r>
          </w:p>
        </w:tc>
        <w:tc>
          <w:tcPr>
            <w:tcW w:w="3720" w:type="dxa"/>
            <w:tcBorders>
              <w:top w:val="single" w:sz="4" w:space="0" w:color="C0C0C0"/>
              <w:left w:val="single" w:sz="4" w:space="0" w:color="C0C0C0"/>
              <w:bottom w:val="nil"/>
              <w:right w:val="single" w:sz="4" w:space="0" w:color="C0C0C0"/>
            </w:tcBorders>
          </w:tcPr>
          <w:p w14:paraId="3C62C55F" w14:textId="77777777" w:rsidR="00BF6B9A" w:rsidRPr="00E416B4" w:rsidRDefault="00BF6B9A" w:rsidP="006534CF">
            <w:pPr>
              <w:spacing w:before="60" w:after="60"/>
              <w:rPr>
                <w:color w:val="000000"/>
                <w:sz w:val="20"/>
              </w:rPr>
            </w:pPr>
          </w:p>
        </w:tc>
        <w:tc>
          <w:tcPr>
            <w:tcW w:w="1320" w:type="dxa"/>
            <w:tcBorders>
              <w:top w:val="single" w:sz="4" w:space="0" w:color="C0C0C0"/>
              <w:left w:val="single" w:sz="4" w:space="0" w:color="C0C0C0"/>
              <w:bottom w:val="nil"/>
              <w:right w:val="single" w:sz="4" w:space="0" w:color="C0C0C0"/>
            </w:tcBorders>
          </w:tcPr>
          <w:p w14:paraId="343A93F2" w14:textId="77777777" w:rsidR="00BF6B9A" w:rsidRPr="00E416B4" w:rsidRDefault="00BF6B9A" w:rsidP="006534CF">
            <w:pPr>
              <w:spacing w:before="60" w:after="60"/>
              <w:rPr>
                <w:color w:val="000000"/>
                <w:sz w:val="20"/>
              </w:rPr>
            </w:pPr>
          </w:p>
        </w:tc>
        <w:tc>
          <w:tcPr>
            <w:tcW w:w="1560" w:type="dxa"/>
            <w:tcBorders>
              <w:top w:val="single" w:sz="4" w:space="0" w:color="C0C0C0"/>
              <w:left w:val="single" w:sz="4" w:space="0" w:color="C0C0C0"/>
              <w:bottom w:val="nil"/>
              <w:right w:val="single" w:sz="4" w:space="0" w:color="C0C0C0"/>
            </w:tcBorders>
          </w:tcPr>
          <w:p w14:paraId="464A7ADD" w14:textId="77777777" w:rsidR="00BF6B9A" w:rsidRPr="00E416B4" w:rsidRDefault="00BF6B9A" w:rsidP="006534CF">
            <w:pPr>
              <w:spacing w:before="60" w:after="60"/>
              <w:rPr>
                <w:color w:val="000000"/>
                <w:sz w:val="20"/>
              </w:rPr>
            </w:pPr>
          </w:p>
        </w:tc>
        <w:tc>
          <w:tcPr>
            <w:tcW w:w="1200" w:type="dxa"/>
            <w:tcBorders>
              <w:top w:val="single" w:sz="4" w:space="0" w:color="C0C0C0"/>
              <w:left w:val="single" w:sz="4" w:space="0" w:color="C0C0C0"/>
              <w:bottom w:val="nil"/>
              <w:right w:val="single" w:sz="4" w:space="0" w:color="C0C0C0"/>
            </w:tcBorders>
          </w:tcPr>
          <w:p w14:paraId="325842DB" w14:textId="77777777" w:rsidR="00BF6B9A" w:rsidRPr="00E416B4" w:rsidRDefault="00BF6B9A" w:rsidP="006534CF">
            <w:pPr>
              <w:spacing w:before="60" w:after="60"/>
              <w:rPr>
                <w:color w:val="000000"/>
                <w:sz w:val="20"/>
              </w:rPr>
            </w:pPr>
          </w:p>
        </w:tc>
      </w:tr>
      <w:tr w:rsidR="00BF6B9A" w:rsidRPr="00E416B4" w14:paraId="0009502A" w14:textId="77777777" w:rsidTr="006534CF">
        <w:tc>
          <w:tcPr>
            <w:tcW w:w="1245" w:type="dxa"/>
            <w:tcBorders>
              <w:top w:val="nil"/>
              <w:left w:val="single" w:sz="4" w:space="0" w:color="C0C0C0"/>
              <w:bottom w:val="nil"/>
              <w:right w:val="single" w:sz="4" w:space="0" w:color="C0C0C0"/>
            </w:tcBorders>
            <w:hideMark/>
          </w:tcPr>
          <w:p w14:paraId="3112409B" w14:textId="77777777" w:rsidR="00BF6B9A" w:rsidRPr="00E416B4" w:rsidRDefault="00BF6B9A" w:rsidP="006534CF">
            <w:pPr>
              <w:spacing w:before="60" w:after="60"/>
              <w:rPr>
                <w:color w:val="000000"/>
                <w:sz w:val="20"/>
              </w:rPr>
            </w:pPr>
            <w:r w:rsidRPr="00E416B4">
              <w:rPr>
                <w:color w:val="000000"/>
                <w:sz w:val="20"/>
              </w:rPr>
              <w:t>16.1</w:t>
            </w:r>
          </w:p>
        </w:tc>
        <w:tc>
          <w:tcPr>
            <w:tcW w:w="2400" w:type="dxa"/>
            <w:tcBorders>
              <w:top w:val="nil"/>
              <w:left w:val="single" w:sz="4" w:space="0" w:color="C0C0C0"/>
              <w:bottom w:val="nil"/>
              <w:right w:val="single" w:sz="4" w:space="0" w:color="C0C0C0"/>
            </w:tcBorders>
            <w:hideMark/>
          </w:tcPr>
          <w:p w14:paraId="24454A8F"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in relation to contravention of 22 (1) (a)</w:t>
            </w:r>
          </w:p>
        </w:tc>
        <w:tc>
          <w:tcPr>
            <w:tcW w:w="3720" w:type="dxa"/>
            <w:tcBorders>
              <w:top w:val="nil"/>
              <w:left w:val="single" w:sz="4" w:space="0" w:color="C0C0C0"/>
              <w:bottom w:val="nil"/>
              <w:right w:val="single" w:sz="4" w:space="0" w:color="C0C0C0"/>
            </w:tcBorders>
            <w:hideMark/>
          </w:tcPr>
          <w:p w14:paraId="114A1809" w14:textId="77777777" w:rsidR="00BF6B9A" w:rsidRPr="00E416B4" w:rsidRDefault="00BF6B9A" w:rsidP="006534CF">
            <w:pPr>
              <w:spacing w:before="60" w:after="60"/>
              <w:rPr>
                <w:color w:val="000000"/>
                <w:sz w:val="20"/>
              </w:rPr>
            </w:pPr>
            <w:r w:rsidRPr="00E416B4">
              <w:rPr>
                <w:color w:val="000000"/>
                <w:sz w:val="20"/>
              </w:rPr>
              <w:t>registered operator of vehicle not take reasonable precautions to prevent vehicle use with false numberplate installed/ displayed/attached</w:t>
            </w:r>
          </w:p>
        </w:tc>
        <w:tc>
          <w:tcPr>
            <w:tcW w:w="1320" w:type="dxa"/>
            <w:tcBorders>
              <w:top w:val="nil"/>
              <w:left w:val="single" w:sz="4" w:space="0" w:color="C0C0C0"/>
              <w:bottom w:val="nil"/>
              <w:right w:val="single" w:sz="4" w:space="0" w:color="C0C0C0"/>
            </w:tcBorders>
            <w:hideMark/>
          </w:tcPr>
          <w:p w14:paraId="6288BAB4" w14:textId="77777777" w:rsidR="00BF6B9A" w:rsidRPr="00E416B4" w:rsidRDefault="00BF6B9A"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326F7664"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nil"/>
              <w:left w:val="single" w:sz="4" w:space="0" w:color="C0C0C0"/>
              <w:bottom w:val="nil"/>
              <w:right w:val="single" w:sz="4" w:space="0" w:color="C0C0C0"/>
            </w:tcBorders>
            <w:hideMark/>
          </w:tcPr>
          <w:p w14:paraId="791D9C7D"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F088AE8" w14:textId="77777777" w:rsidTr="006534CF">
        <w:tc>
          <w:tcPr>
            <w:tcW w:w="1245" w:type="dxa"/>
            <w:tcBorders>
              <w:top w:val="nil"/>
              <w:left w:val="single" w:sz="4" w:space="0" w:color="C0C0C0"/>
              <w:bottom w:val="nil"/>
              <w:right w:val="single" w:sz="4" w:space="0" w:color="C0C0C0"/>
            </w:tcBorders>
            <w:hideMark/>
          </w:tcPr>
          <w:p w14:paraId="00550C57" w14:textId="77777777" w:rsidR="00BF6B9A" w:rsidRPr="00E416B4" w:rsidRDefault="00BF6B9A" w:rsidP="006534CF">
            <w:pPr>
              <w:spacing w:before="60" w:after="60"/>
              <w:rPr>
                <w:color w:val="000000"/>
                <w:sz w:val="20"/>
              </w:rPr>
            </w:pPr>
            <w:r w:rsidRPr="00E416B4">
              <w:rPr>
                <w:color w:val="000000"/>
                <w:sz w:val="20"/>
              </w:rPr>
              <w:t>16.2</w:t>
            </w:r>
          </w:p>
        </w:tc>
        <w:tc>
          <w:tcPr>
            <w:tcW w:w="2400" w:type="dxa"/>
            <w:tcBorders>
              <w:top w:val="nil"/>
              <w:left w:val="single" w:sz="4" w:space="0" w:color="C0C0C0"/>
              <w:bottom w:val="nil"/>
              <w:right w:val="single" w:sz="4" w:space="0" w:color="C0C0C0"/>
            </w:tcBorders>
            <w:hideMark/>
          </w:tcPr>
          <w:p w14:paraId="59C7181B"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in relation to contravention of 22 (1) (b)</w:t>
            </w:r>
          </w:p>
        </w:tc>
        <w:tc>
          <w:tcPr>
            <w:tcW w:w="3720" w:type="dxa"/>
            <w:tcBorders>
              <w:top w:val="nil"/>
              <w:left w:val="single" w:sz="4" w:space="0" w:color="C0C0C0"/>
              <w:bottom w:val="nil"/>
              <w:right w:val="single" w:sz="4" w:space="0" w:color="C0C0C0"/>
            </w:tcBorders>
            <w:hideMark/>
          </w:tcPr>
          <w:p w14:paraId="45F4BBA3" w14:textId="77777777" w:rsidR="00BF6B9A" w:rsidRPr="00E416B4" w:rsidRDefault="00BF6B9A" w:rsidP="006534CF">
            <w:pPr>
              <w:spacing w:before="60" w:after="60"/>
              <w:rPr>
                <w:color w:val="000000"/>
                <w:sz w:val="20"/>
              </w:rPr>
            </w:pPr>
            <w:r w:rsidRPr="00E416B4">
              <w:rPr>
                <w:color w:val="000000"/>
                <w:sz w:val="20"/>
              </w:rPr>
              <w:t>registered operator of vehicle not take reasonable precautions to prevent vehicle use with fraudulently/deceptively changed numberplate/thing installed/displayed/ attached</w:t>
            </w:r>
          </w:p>
        </w:tc>
        <w:tc>
          <w:tcPr>
            <w:tcW w:w="1320" w:type="dxa"/>
            <w:tcBorders>
              <w:top w:val="nil"/>
              <w:left w:val="single" w:sz="4" w:space="0" w:color="C0C0C0"/>
              <w:bottom w:val="nil"/>
              <w:right w:val="single" w:sz="4" w:space="0" w:color="C0C0C0"/>
            </w:tcBorders>
            <w:hideMark/>
          </w:tcPr>
          <w:p w14:paraId="58CF3C59" w14:textId="77777777" w:rsidR="00BF6B9A" w:rsidRPr="00E416B4" w:rsidRDefault="00BF6B9A" w:rsidP="006534CF">
            <w:pPr>
              <w:spacing w:before="60" w:after="60"/>
              <w:rPr>
                <w:color w:val="000000"/>
                <w:sz w:val="20"/>
              </w:rPr>
            </w:pPr>
            <w:r w:rsidRPr="00E416B4">
              <w:rPr>
                <w:color w:val="000000"/>
                <w:sz w:val="20"/>
              </w:rPr>
              <w:t>20</w:t>
            </w:r>
          </w:p>
        </w:tc>
        <w:tc>
          <w:tcPr>
            <w:tcW w:w="1560" w:type="dxa"/>
            <w:tcBorders>
              <w:top w:val="nil"/>
              <w:left w:val="single" w:sz="4" w:space="0" w:color="C0C0C0"/>
              <w:bottom w:val="nil"/>
              <w:right w:val="single" w:sz="4" w:space="0" w:color="C0C0C0"/>
            </w:tcBorders>
            <w:hideMark/>
          </w:tcPr>
          <w:p w14:paraId="214AFDE6"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nil"/>
              <w:left w:val="single" w:sz="4" w:space="0" w:color="C0C0C0"/>
              <w:bottom w:val="nil"/>
              <w:right w:val="single" w:sz="4" w:space="0" w:color="C0C0C0"/>
            </w:tcBorders>
            <w:hideMark/>
          </w:tcPr>
          <w:p w14:paraId="54FB12AE"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11BD4F6" w14:textId="77777777" w:rsidTr="006534CF">
        <w:tc>
          <w:tcPr>
            <w:tcW w:w="1245" w:type="dxa"/>
            <w:tcBorders>
              <w:top w:val="nil"/>
              <w:left w:val="single" w:sz="4" w:space="0" w:color="C0C0C0"/>
              <w:bottom w:val="single" w:sz="4" w:space="0" w:color="C0C0C0"/>
              <w:right w:val="single" w:sz="4" w:space="0" w:color="C0C0C0"/>
            </w:tcBorders>
            <w:hideMark/>
          </w:tcPr>
          <w:p w14:paraId="45C5BD20" w14:textId="77777777" w:rsidR="00BF6B9A" w:rsidRPr="00E416B4" w:rsidRDefault="00BF6B9A" w:rsidP="006534CF">
            <w:pPr>
              <w:spacing w:before="60" w:after="60"/>
              <w:rPr>
                <w:color w:val="000000"/>
                <w:sz w:val="20"/>
              </w:rPr>
            </w:pPr>
            <w:r w:rsidRPr="00E416B4">
              <w:rPr>
                <w:color w:val="000000"/>
                <w:sz w:val="20"/>
              </w:rPr>
              <w:t>16.3</w:t>
            </w:r>
          </w:p>
        </w:tc>
        <w:tc>
          <w:tcPr>
            <w:tcW w:w="2400" w:type="dxa"/>
            <w:tcBorders>
              <w:top w:val="nil"/>
              <w:left w:val="single" w:sz="4" w:space="0" w:color="C0C0C0"/>
              <w:bottom w:val="single" w:sz="4" w:space="0" w:color="C0C0C0"/>
              <w:right w:val="single" w:sz="4" w:space="0" w:color="C0C0C0"/>
            </w:tcBorders>
            <w:hideMark/>
          </w:tcPr>
          <w:p w14:paraId="4DF53C1B"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in relation to contravention of 22 (1) (c)</w:t>
            </w:r>
          </w:p>
        </w:tc>
        <w:tc>
          <w:tcPr>
            <w:tcW w:w="3720" w:type="dxa"/>
            <w:tcBorders>
              <w:top w:val="nil"/>
              <w:left w:val="single" w:sz="4" w:space="0" w:color="C0C0C0"/>
              <w:bottom w:val="single" w:sz="4" w:space="0" w:color="C0C0C0"/>
              <w:right w:val="single" w:sz="4" w:space="0" w:color="C0C0C0"/>
            </w:tcBorders>
            <w:hideMark/>
          </w:tcPr>
          <w:p w14:paraId="540FBC96" w14:textId="77777777" w:rsidR="00BF6B9A" w:rsidRPr="00E416B4" w:rsidRDefault="00BF6B9A" w:rsidP="006534CF">
            <w:pPr>
              <w:spacing w:before="60" w:after="60"/>
              <w:rPr>
                <w:color w:val="000000"/>
                <w:sz w:val="20"/>
              </w:rPr>
            </w:pPr>
            <w:r w:rsidRPr="00E416B4">
              <w:rPr>
                <w:color w:val="000000"/>
                <w:sz w:val="20"/>
              </w:rPr>
              <w:t>registered operator of vehicle not take reasonable precautions to prevent vehicle use with thing deceptively resembling numberplate installed/displayed/attached</w:t>
            </w:r>
          </w:p>
        </w:tc>
        <w:tc>
          <w:tcPr>
            <w:tcW w:w="1320" w:type="dxa"/>
            <w:tcBorders>
              <w:top w:val="nil"/>
              <w:left w:val="single" w:sz="4" w:space="0" w:color="C0C0C0"/>
              <w:bottom w:val="single" w:sz="4" w:space="0" w:color="C0C0C0"/>
              <w:right w:val="single" w:sz="4" w:space="0" w:color="C0C0C0"/>
            </w:tcBorders>
            <w:hideMark/>
          </w:tcPr>
          <w:p w14:paraId="7AC2AC17" w14:textId="77777777" w:rsidR="00BF6B9A" w:rsidRPr="00E416B4" w:rsidRDefault="00BF6B9A" w:rsidP="006534CF">
            <w:pPr>
              <w:spacing w:before="60" w:after="60"/>
              <w:rPr>
                <w:color w:val="000000"/>
                <w:sz w:val="20"/>
              </w:rPr>
            </w:pPr>
            <w:r w:rsidRPr="00E416B4">
              <w:rPr>
                <w:color w:val="000000"/>
                <w:sz w:val="20"/>
              </w:rPr>
              <w:t>20</w:t>
            </w:r>
          </w:p>
        </w:tc>
        <w:tc>
          <w:tcPr>
            <w:tcW w:w="1560" w:type="dxa"/>
            <w:tcBorders>
              <w:top w:val="nil"/>
              <w:left w:val="single" w:sz="4" w:space="0" w:color="C0C0C0"/>
              <w:bottom w:val="single" w:sz="4" w:space="0" w:color="C0C0C0"/>
              <w:right w:val="single" w:sz="4" w:space="0" w:color="C0C0C0"/>
            </w:tcBorders>
            <w:hideMark/>
          </w:tcPr>
          <w:p w14:paraId="1950FA40"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nil"/>
              <w:left w:val="single" w:sz="4" w:space="0" w:color="C0C0C0"/>
              <w:bottom w:val="single" w:sz="4" w:space="0" w:color="C0C0C0"/>
              <w:right w:val="single" w:sz="4" w:space="0" w:color="C0C0C0"/>
            </w:tcBorders>
            <w:hideMark/>
          </w:tcPr>
          <w:p w14:paraId="529D2185"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560925F"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53C5E5EA" w14:textId="77777777" w:rsidR="00BF6B9A" w:rsidRPr="00E416B4" w:rsidRDefault="00BF6B9A" w:rsidP="006534CF">
            <w:pPr>
              <w:spacing w:before="60" w:after="60"/>
              <w:rPr>
                <w:color w:val="000000"/>
                <w:sz w:val="20"/>
              </w:rPr>
            </w:pPr>
            <w:r w:rsidRPr="00E416B4">
              <w:rPr>
                <w:color w:val="000000"/>
                <w:sz w:val="20"/>
              </w:rPr>
              <w:lastRenderedPageBreak/>
              <w:t>17</w:t>
            </w:r>
          </w:p>
        </w:tc>
        <w:tc>
          <w:tcPr>
            <w:tcW w:w="2400" w:type="dxa"/>
            <w:tcBorders>
              <w:top w:val="single" w:sz="4" w:space="0" w:color="C0C0C0"/>
              <w:left w:val="single" w:sz="4" w:space="0" w:color="C0C0C0"/>
              <w:bottom w:val="single" w:sz="4" w:space="0" w:color="C0C0C0"/>
              <w:right w:val="single" w:sz="4" w:space="0" w:color="C0C0C0"/>
            </w:tcBorders>
            <w:hideMark/>
          </w:tcPr>
          <w:p w14:paraId="6A122848" w14:textId="77777777" w:rsidR="00BF6B9A" w:rsidRPr="00E416B4" w:rsidRDefault="00BF6B9A" w:rsidP="006534CF">
            <w:pPr>
              <w:spacing w:before="60" w:after="60"/>
              <w:rPr>
                <w:color w:val="000000"/>
                <w:sz w:val="20"/>
              </w:rPr>
            </w:pPr>
            <w:r w:rsidRPr="00E416B4">
              <w:rPr>
                <w:color w:val="000000"/>
                <w:sz w:val="20"/>
              </w:rPr>
              <w:t>22 (3) (a)</w:t>
            </w:r>
          </w:p>
        </w:tc>
        <w:tc>
          <w:tcPr>
            <w:tcW w:w="3720" w:type="dxa"/>
            <w:tcBorders>
              <w:top w:val="single" w:sz="4" w:space="0" w:color="C0C0C0"/>
              <w:left w:val="single" w:sz="4" w:space="0" w:color="C0C0C0"/>
              <w:bottom w:val="single" w:sz="4" w:space="0" w:color="C0C0C0"/>
              <w:right w:val="single" w:sz="4" w:space="0" w:color="C0C0C0"/>
            </w:tcBorders>
            <w:hideMark/>
          </w:tcPr>
          <w:p w14:paraId="55A05009" w14:textId="77777777" w:rsidR="00BF6B9A" w:rsidRPr="00E416B4" w:rsidRDefault="00BF6B9A" w:rsidP="006534CF">
            <w:pPr>
              <w:spacing w:before="60" w:after="60"/>
              <w:rPr>
                <w:color w:val="000000"/>
                <w:sz w:val="20"/>
              </w:rPr>
            </w:pPr>
            <w:r w:rsidRPr="00E416B4">
              <w:rPr>
                <w:color w:val="000000"/>
                <w:sz w:val="20"/>
              </w:rPr>
              <w:t>remove numberplate/thing installed/displayed/attached to vehicle</w:t>
            </w:r>
          </w:p>
        </w:tc>
        <w:tc>
          <w:tcPr>
            <w:tcW w:w="1320" w:type="dxa"/>
            <w:tcBorders>
              <w:top w:val="single" w:sz="4" w:space="0" w:color="C0C0C0"/>
              <w:left w:val="single" w:sz="4" w:space="0" w:color="C0C0C0"/>
              <w:bottom w:val="single" w:sz="4" w:space="0" w:color="C0C0C0"/>
              <w:right w:val="single" w:sz="4" w:space="0" w:color="C0C0C0"/>
            </w:tcBorders>
            <w:hideMark/>
          </w:tcPr>
          <w:p w14:paraId="022B491B" w14:textId="77777777" w:rsidR="00BF6B9A" w:rsidRPr="00E416B4" w:rsidRDefault="00BF6B9A"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1A0507F"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0E3D011E"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82E6C92"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74DC225F" w14:textId="77777777" w:rsidR="00BF6B9A" w:rsidRPr="00E416B4" w:rsidRDefault="00BF6B9A" w:rsidP="006534CF">
            <w:pPr>
              <w:spacing w:before="60" w:after="60"/>
              <w:rPr>
                <w:color w:val="000000"/>
                <w:sz w:val="20"/>
              </w:rPr>
            </w:pPr>
            <w:r w:rsidRPr="00E416B4">
              <w:rPr>
                <w:color w:val="000000"/>
                <w:sz w:val="20"/>
              </w:rPr>
              <w:t>18</w:t>
            </w:r>
          </w:p>
        </w:tc>
        <w:tc>
          <w:tcPr>
            <w:tcW w:w="2400" w:type="dxa"/>
            <w:tcBorders>
              <w:top w:val="single" w:sz="4" w:space="0" w:color="C0C0C0"/>
              <w:left w:val="single" w:sz="4" w:space="0" w:color="C0C0C0"/>
              <w:bottom w:val="single" w:sz="4" w:space="0" w:color="C0C0C0"/>
              <w:right w:val="single" w:sz="4" w:space="0" w:color="C0C0C0"/>
            </w:tcBorders>
            <w:hideMark/>
          </w:tcPr>
          <w:p w14:paraId="3C1F8AE0" w14:textId="77777777" w:rsidR="00BF6B9A" w:rsidRPr="00E416B4" w:rsidRDefault="00BF6B9A" w:rsidP="006534CF">
            <w:pPr>
              <w:spacing w:before="60" w:after="60"/>
              <w:rPr>
                <w:color w:val="000000"/>
                <w:sz w:val="20"/>
              </w:rPr>
            </w:pPr>
            <w:r w:rsidRPr="00E416B4">
              <w:rPr>
                <w:color w:val="000000"/>
                <w:sz w:val="20"/>
              </w:rPr>
              <w:t>22 (3) (b)</w:t>
            </w:r>
          </w:p>
        </w:tc>
        <w:tc>
          <w:tcPr>
            <w:tcW w:w="3720" w:type="dxa"/>
            <w:tcBorders>
              <w:top w:val="single" w:sz="4" w:space="0" w:color="C0C0C0"/>
              <w:left w:val="single" w:sz="4" w:space="0" w:color="C0C0C0"/>
              <w:bottom w:val="single" w:sz="4" w:space="0" w:color="C0C0C0"/>
              <w:right w:val="single" w:sz="4" w:space="0" w:color="C0C0C0"/>
            </w:tcBorders>
            <w:hideMark/>
          </w:tcPr>
          <w:p w14:paraId="211F90AA" w14:textId="77777777" w:rsidR="00BF6B9A" w:rsidRPr="00E416B4" w:rsidRDefault="00BF6B9A" w:rsidP="006534CF">
            <w:pPr>
              <w:spacing w:before="60" w:after="60"/>
              <w:rPr>
                <w:color w:val="000000"/>
                <w:sz w:val="20"/>
              </w:rPr>
            </w:pPr>
            <w:r w:rsidRPr="00E416B4">
              <w:rPr>
                <w:color w:val="000000"/>
                <w:sz w:val="20"/>
              </w:rPr>
              <w:t>deface/damage/interfere with numberplate/thing</w:t>
            </w:r>
          </w:p>
        </w:tc>
        <w:tc>
          <w:tcPr>
            <w:tcW w:w="1320" w:type="dxa"/>
            <w:tcBorders>
              <w:top w:val="single" w:sz="4" w:space="0" w:color="C0C0C0"/>
              <w:left w:val="single" w:sz="4" w:space="0" w:color="C0C0C0"/>
              <w:bottom w:val="single" w:sz="4" w:space="0" w:color="C0C0C0"/>
              <w:right w:val="single" w:sz="4" w:space="0" w:color="C0C0C0"/>
            </w:tcBorders>
            <w:hideMark/>
          </w:tcPr>
          <w:p w14:paraId="52FD82B4" w14:textId="77777777" w:rsidR="00BF6B9A" w:rsidRPr="00E416B4" w:rsidRDefault="00BF6B9A"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628C0F07"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32295F01"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1BFFDE4"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28081A9F" w14:textId="77777777" w:rsidR="00BF6B9A" w:rsidRPr="00E416B4" w:rsidRDefault="00BF6B9A" w:rsidP="006534CF">
            <w:pPr>
              <w:spacing w:before="60" w:after="60"/>
              <w:rPr>
                <w:color w:val="000000"/>
                <w:sz w:val="20"/>
              </w:rPr>
            </w:pPr>
            <w:r w:rsidRPr="00E416B4">
              <w:rPr>
                <w:color w:val="000000"/>
                <w:sz w:val="20"/>
              </w:rPr>
              <w:t>19</w:t>
            </w:r>
          </w:p>
        </w:tc>
        <w:tc>
          <w:tcPr>
            <w:tcW w:w="2400" w:type="dxa"/>
            <w:tcBorders>
              <w:top w:val="single" w:sz="4" w:space="0" w:color="C0C0C0"/>
              <w:left w:val="single" w:sz="4" w:space="0" w:color="C0C0C0"/>
              <w:bottom w:val="single" w:sz="4" w:space="0" w:color="C0C0C0"/>
              <w:right w:val="single" w:sz="4" w:space="0" w:color="C0C0C0"/>
            </w:tcBorders>
            <w:hideMark/>
          </w:tcPr>
          <w:p w14:paraId="59F209B8" w14:textId="77777777" w:rsidR="00BF6B9A" w:rsidRPr="00E416B4" w:rsidRDefault="00BF6B9A" w:rsidP="006534CF">
            <w:pPr>
              <w:spacing w:before="60" w:after="60"/>
              <w:rPr>
                <w:color w:val="000000"/>
                <w:sz w:val="20"/>
              </w:rPr>
            </w:pPr>
            <w:r w:rsidRPr="00E416B4">
              <w:rPr>
                <w:color w:val="000000"/>
                <w:sz w:val="20"/>
              </w:rPr>
              <w:t>23 (2) (a)</w:t>
            </w:r>
          </w:p>
        </w:tc>
        <w:tc>
          <w:tcPr>
            <w:tcW w:w="3720" w:type="dxa"/>
            <w:tcBorders>
              <w:top w:val="single" w:sz="4" w:space="0" w:color="C0C0C0"/>
              <w:left w:val="single" w:sz="4" w:space="0" w:color="C0C0C0"/>
              <w:bottom w:val="single" w:sz="4" w:space="0" w:color="C0C0C0"/>
              <w:right w:val="single" w:sz="4" w:space="0" w:color="C0C0C0"/>
            </w:tcBorders>
            <w:hideMark/>
          </w:tcPr>
          <w:p w14:paraId="356BCE62" w14:textId="77777777" w:rsidR="00BF6B9A" w:rsidRPr="00E416B4" w:rsidRDefault="00BF6B9A" w:rsidP="006534CF">
            <w:pPr>
              <w:spacing w:before="60" w:after="60"/>
              <w:rPr>
                <w:color w:val="000000"/>
                <w:sz w:val="20"/>
              </w:rPr>
            </w:pPr>
            <w:r w:rsidRPr="00E416B4">
              <w:rPr>
                <w:color w:val="000000"/>
                <w:sz w:val="20"/>
              </w:rPr>
              <w:t>unlawfully stamp/attach vehicle identification number</w:t>
            </w:r>
          </w:p>
        </w:tc>
        <w:tc>
          <w:tcPr>
            <w:tcW w:w="1320" w:type="dxa"/>
            <w:tcBorders>
              <w:top w:val="single" w:sz="4" w:space="0" w:color="C0C0C0"/>
              <w:left w:val="single" w:sz="4" w:space="0" w:color="C0C0C0"/>
              <w:bottom w:val="single" w:sz="4" w:space="0" w:color="C0C0C0"/>
              <w:right w:val="single" w:sz="4" w:space="0" w:color="C0C0C0"/>
            </w:tcBorders>
            <w:hideMark/>
          </w:tcPr>
          <w:p w14:paraId="03D946B8" w14:textId="77777777" w:rsidR="00BF6B9A" w:rsidRPr="00E416B4" w:rsidRDefault="00BF6B9A" w:rsidP="006534CF">
            <w:pPr>
              <w:spacing w:before="60" w:after="60"/>
              <w:rPr>
                <w:color w:val="000000"/>
                <w:sz w:val="20"/>
              </w:rPr>
            </w:pPr>
            <w:r w:rsidRPr="00E416B4">
              <w:rPr>
                <w:color w:val="000000"/>
                <w:sz w:val="20"/>
              </w:rPr>
              <w:t>50pu/ 6 months prison/both</w:t>
            </w:r>
          </w:p>
        </w:tc>
        <w:tc>
          <w:tcPr>
            <w:tcW w:w="1560" w:type="dxa"/>
            <w:tcBorders>
              <w:top w:val="single" w:sz="4" w:space="0" w:color="C0C0C0"/>
              <w:left w:val="single" w:sz="4" w:space="0" w:color="C0C0C0"/>
              <w:bottom w:val="single" w:sz="4" w:space="0" w:color="C0C0C0"/>
              <w:right w:val="single" w:sz="4" w:space="0" w:color="C0C0C0"/>
            </w:tcBorders>
            <w:hideMark/>
          </w:tcPr>
          <w:p w14:paraId="417AAE67"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1A8169AE"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F52116E"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6D7C112E" w14:textId="77777777" w:rsidR="00BF6B9A" w:rsidRPr="00E416B4" w:rsidRDefault="00BF6B9A" w:rsidP="006534CF">
            <w:pPr>
              <w:spacing w:before="60" w:after="60"/>
              <w:rPr>
                <w:color w:val="000000"/>
                <w:sz w:val="20"/>
              </w:rPr>
            </w:pPr>
            <w:r w:rsidRPr="00E416B4">
              <w:rPr>
                <w:color w:val="000000"/>
                <w:sz w:val="20"/>
              </w:rPr>
              <w:t>20</w:t>
            </w:r>
          </w:p>
        </w:tc>
        <w:tc>
          <w:tcPr>
            <w:tcW w:w="2400" w:type="dxa"/>
            <w:tcBorders>
              <w:top w:val="single" w:sz="4" w:space="0" w:color="C0C0C0"/>
              <w:left w:val="single" w:sz="4" w:space="0" w:color="C0C0C0"/>
              <w:bottom w:val="single" w:sz="4" w:space="0" w:color="C0C0C0"/>
              <w:right w:val="single" w:sz="4" w:space="0" w:color="C0C0C0"/>
            </w:tcBorders>
            <w:hideMark/>
          </w:tcPr>
          <w:p w14:paraId="4BAC0D91" w14:textId="77777777" w:rsidR="00BF6B9A" w:rsidRPr="00E416B4" w:rsidRDefault="00BF6B9A" w:rsidP="006534CF">
            <w:pPr>
              <w:spacing w:before="60" w:after="60"/>
              <w:rPr>
                <w:color w:val="000000"/>
                <w:sz w:val="20"/>
              </w:rPr>
            </w:pPr>
            <w:r w:rsidRPr="00E416B4">
              <w:rPr>
                <w:color w:val="000000"/>
                <w:sz w:val="20"/>
              </w:rPr>
              <w:t>23 (2) (b)</w:t>
            </w:r>
          </w:p>
        </w:tc>
        <w:tc>
          <w:tcPr>
            <w:tcW w:w="3720" w:type="dxa"/>
            <w:tcBorders>
              <w:top w:val="single" w:sz="4" w:space="0" w:color="C0C0C0"/>
              <w:left w:val="single" w:sz="4" w:space="0" w:color="C0C0C0"/>
              <w:bottom w:val="single" w:sz="4" w:space="0" w:color="C0C0C0"/>
              <w:right w:val="single" w:sz="4" w:space="0" w:color="C0C0C0"/>
            </w:tcBorders>
            <w:hideMark/>
          </w:tcPr>
          <w:p w14:paraId="22915742" w14:textId="77777777" w:rsidR="00BF6B9A" w:rsidRPr="00E416B4" w:rsidRDefault="00BF6B9A" w:rsidP="006534CF">
            <w:pPr>
              <w:spacing w:before="60" w:after="60"/>
              <w:rPr>
                <w:color w:val="000000"/>
                <w:sz w:val="20"/>
              </w:rPr>
            </w:pPr>
            <w:r w:rsidRPr="00E416B4">
              <w:rPr>
                <w:color w:val="000000"/>
                <w:sz w:val="20"/>
              </w:rPr>
              <w:t>unlawfully change/deface/remove/ obliterate identification number</w:t>
            </w:r>
          </w:p>
        </w:tc>
        <w:tc>
          <w:tcPr>
            <w:tcW w:w="1320" w:type="dxa"/>
            <w:tcBorders>
              <w:top w:val="single" w:sz="4" w:space="0" w:color="C0C0C0"/>
              <w:left w:val="single" w:sz="4" w:space="0" w:color="C0C0C0"/>
              <w:bottom w:val="single" w:sz="4" w:space="0" w:color="C0C0C0"/>
              <w:right w:val="single" w:sz="4" w:space="0" w:color="C0C0C0"/>
            </w:tcBorders>
            <w:hideMark/>
          </w:tcPr>
          <w:p w14:paraId="3CCD41D0" w14:textId="77777777" w:rsidR="00BF6B9A" w:rsidRPr="00E416B4" w:rsidRDefault="00BF6B9A" w:rsidP="006534CF">
            <w:pPr>
              <w:spacing w:before="60" w:after="60"/>
              <w:rPr>
                <w:color w:val="000000"/>
                <w:sz w:val="20"/>
              </w:rPr>
            </w:pPr>
            <w:r w:rsidRPr="00E416B4">
              <w:rPr>
                <w:color w:val="000000"/>
                <w:sz w:val="20"/>
              </w:rPr>
              <w:t>50pu/ 6 months prison/both</w:t>
            </w:r>
          </w:p>
        </w:tc>
        <w:tc>
          <w:tcPr>
            <w:tcW w:w="1560" w:type="dxa"/>
            <w:tcBorders>
              <w:top w:val="single" w:sz="4" w:space="0" w:color="C0C0C0"/>
              <w:left w:val="single" w:sz="4" w:space="0" w:color="C0C0C0"/>
              <w:bottom w:val="single" w:sz="4" w:space="0" w:color="C0C0C0"/>
              <w:right w:val="single" w:sz="4" w:space="0" w:color="C0C0C0"/>
            </w:tcBorders>
            <w:hideMark/>
          </w:tcPr>
          <w:p w14:paraId="2962A34D"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481F998A"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8AF5EAC"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0A73A20C" w14:textId="77777777" w:rsidR="00BF6B9A" w:rsidRPr="00E416B4" w:rsidRDefault="00BF6B9A" w:rsidP="006534CF">
            <w:pPr>
              <w:spacing w:before="60" w:after="60"/>
              <w:rPr>
                <w:color w:val="000000"/>
                <w:sz w:val="20"/>
              </w:rPr>
            </w:pPr>
            <w:r w:rsidRPr="00E416B4">
              <w:rPr>
                <w:color w:val="000000"/>
                <w:sz w:val="20"/>
              </w:rPr>
              <w:t>21</w:t>
            </w:r>
          </w:p>
        </w:tc>
        <w:tc>
          <w:tcPr>
            <w:tcW w:w="2400" w:type="dxa"/>
            <w:tcBorders>
              <w:top w:val="single" w:sz="4" w:space="0" w:color="C0C0C0"/>
              <w:left w:val="single" w:sz="4" w:space="0" w:color="C0C0C0"/>
              <w:bottom w:val="single" w:sz="4" w:space="0" w:color="C0C0C0"/>
              <w:right w:val="single" w:sz="4" w:space="0" w:color="C0C0C0"/>
            </w:tcBorders>
            <w:hideMark/>
          </w:tcPr>
          <w:p w14:paraId="111C6E38" w14:textId="77777777" w:rsidR="00BF6B9A" w:rsidRPr="00E416B4" w:rsidRDefault="00BF6B9A" w:rsidP="006534CF">
            <w:pPr>
              <w:spacing w:before="60" w:after="60"/>
              <w:rPr>
                <w:color w:val="000000"/>
                <w:sz w:val="20"/>
              </w:rPr>
            </w:pPr>
            <w:r w:rsidRPr="00E416B4">
              <w:rPr>
                <w:color w:val="000000"/>
                <w:sz w:val="20"/>
              </w:rPr>
              <w:t>23 (2) (c)</w:t>
            </w:r>
          </w:p>
        </w:tc>
        <w:tc>
          <w:tcPr>
            <w:tcW w:w="3720" w:type="dxa"/>
            <w:tcBorders>
              <w:top w:val="single" w:sz="4" w:space="0" w:color="C0C0C0"/>
              <w:left w:val="single" w:sz="4" w:space="0" w:color="C0C0C0"/>
              <w:bottom w:val="single" w:sz="4" w:space="0" w:color="C0C0C0"/>
              <w:right w:val="single" w:sz="4" w:space="0" w:color="C0C0C0"/>
            </w:tcBorders>
            <w:hideMark/>
          </w:tcPr>
          <w:p w14:paraId="0ABD153E" w14:textId="77777777" w:rsidR="00BF6B9A" w:rsidRPr="00E416B4" w:rsidRDefault="00BF6B9A" w:rsidP="006534CF">
            <w:pPr>
              <w:spacing w:before="60" w:after="60"/>
              <w:rPr>
                <w:color w:val="000000"/>
                <w:sz w:val="20"/>
              </w:rPr>
            </w:pPr>
            <w:r w:rsidRPr="00E416B4">
              <w:rPr>
                <w:color w:val="000000"/>
                <w:sz w:val="20"/>
              </w:rPr>
              <w:t>unlawfully possess part of vehicle knowing identification number is changed/defaced/removed/obliterated</w:t>
            </w:r>
          </w:p>
        </w:tc>
        <w:tc>
          <w:tcPr>
            <w:tcW w:w="1320" w:type="dxa"/>
            <w:tcBorders>
              <w:top w:val="single" w:sz="4" w:space="0" w:color="C0C0C0"/>
              <w:left w:val="single" w:sz="4" w:space="0" w:color="C0C0C0"/>
              <w:bottom w:val="single" w:sz="4" w:space="0" w:color="C0C0C0"/>
              <w:right w:val="single" w:sz="4" w:space="0" w:color="C0C0C0"/>
            </w:tcBorders>
            <w:hideMark/>
          </w:tcPr>
          <w:p w14:paraId="12E49629" w14:textId="77777777" w:rsidR="00BF6B9A" w:rsidRPr="00E416B4" w:rsidRDefault="00BF6B9A" w:rsidP="006534CF">
            <w:pPr>
              <w:spacing w:before="60" w:after="60"/>
              <w:rPr>
                <w:color w:val="000000"/>
                <w:sz w:val="20"/>
              </w:rPr>
            </w:pPr>
            <w:r w:rsidRPr="00E416B4">
              <w:rPr>
                <w:color w:val="000000"/>
                <w:sz w:val="20"/>
              </w:rPr>
              <w:t>50pu/ 6 months prison/both</w:t>
            </w:r>
          </w:p>
        </w:tc>
        <w:tc>
          <w:tcPr>
            <w:tcW w:w="1560" w:type="dxa"/>
            <w:tcBorders>
              <w:top w:val="single" w:sz="4" w:space="0" w:color="C0C0C0"/>
              <w:left w:val="single" w:sz="4" w:space="0" w:color="C0C0C0"/>
              <w:bottom w:val="single" w:sz="4" w:space="0" w:color="C0C0C0"/>
              <w:right w:val="single" w:sz="4" w:space="0" w:color="C0C0C0"/>
            </w:tcBorders>
            <w:hideMark/>
          </w:tcPr>
          <w:p w14:paraId="666163EE"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414394C7"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8F6CB50"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5ACFD828" w14:textId="77777777" w:rsidR="00BF6B9A" w:rsidRPr="00E416B4" w:rsidRDefault="00BF6B9A" w:rsidP="006534CF">
            <w:pPr>
              <w:spacing w:before="60" w:after="60"/>
              <w:rPr>
                <w:color w:val="000000"/>
                <w:sz w:val="20"/>
              </w:rPr>
            </w:pPr>
            <w:r w:rsidRPr="00E416B4">
              <w:rPr>
                <w:color w:val="000000"/>
                <w:sz w:val="20"/>
              </w:rPr>
              <w:lastRenderedPageBreak/>
              <w:t>22</w:t>
            </w:r>
          </w:p>
        </w:tc>
        <w:tc>
          <w:tcPr>
            <w:tcW w:w="2400" w:type="dxa"/>
            <w:tcBorders>
              <w:top w:val="single" w:sz="4" w:space="0" w:color="C0C0C0"/>
              <w:left w:val="single" w:sz="4" w:space="0" w:color="C0C0C0"/>
              <w:bottom w:val="single" w:sz="4" w:space="0" w:color="C0C0C0"/>
              <w:right w:val="single" w:sz="4" w:space="0" w:color="C0C0C0"/>
            </w:tcBorders>
            <w:hideMark/>
          </w:tcPr>
          <w:p w14:paraId="72A4510B" w14:textId="77777777" w:rsidR="00BF6B9A" w:rsidRPr="00E416B4" w:rsidRDefault="00BF6B9A" w:rsidP="006534CF">
            <w:pPr>
              <w:spacing w:before="60" w:after="60"/>
              <w:rPr>
                <w:color w:val="000000"/>
                <w:sz w:val="20"/>
              </w:rPr>
            </w:pPr>
            <w:r w:rsidRPr="00E416B4">
              <w:rPr>
                <w:color w:val="000000"/>
                <w:sz w:val="20"/>
              </w:rPr>
              <w:t>25 (3)</w:t>
            </w:r>
          </w:p>
        </w:tc>
        <w:tc>
          <w:tcPr>
            <w:tcW w:w="3720" w:type="dxa"/>
            <w:tcBorders>
              <w:top w:val="single" w:sz="4" w:space="0" w:color="C0C0C0"/>
              <w:left w:val="single" w:sz="4" w:space="0" w:color="C0C0C0"/>
              <w:bottom w:val="single" w:sz="4" w:space="0" w:color="C0C0C0"/>
              <w:right w:val="single" w:sz="4" w:space="0" w:color="C0C0C0"/>
            </w:tcBorders>
            <w:hideMark/>
          </w:tcPr>
          <w:p w14:paraId="24C5FD06" w14:textId="77777777" w:rsidR="00BF6B9A" w:rsidRPr="00E416B4" w:rsidRDefault="00BF6B9A" w:rsidP="006534CF">
            <w:pPr>
              <w:spacing w:before="60" w:after="60"/>
              <w:rPr>
                <w:color w:val="000000"/>
                <w:sz w:val="20"/>
              </w:rPr>
            </w:pPr>
            <w:r w:rsidRPr="00E416B4">
              <w:rPr>
                <w:color w:val="000000"/>
                <w:sz w:val="20"/>
              </w:rPr>
              <w:t>responsible person not give police officer/authorised person reasonable assistance</w:t>
            </w:r>
          </w:p>
        </w:tc>
        <w:tc>
          <w:tcPr>
            <w:tcW w:w="1320" w:type="dxa"/>
            <w:tcBorders>
              <w:top w:val="single" w:sz="4" w:space="0" w:color="C0C0C0"/>
              <w:left w:val="single" w:sz="4" w:space="0" w:color="C0C0C0"/>
              <w:bottom w:val="single" w:sz="4" w:space="0" w:color="C0C0C0"/>
              <w:right w:val="single" w:sz="4" w:space="0" w:color="C0C0C0"/>
            </w:tcBorders>
            <w:hideMark/>
          </w:tcPr>
          <w:p w14:paraId="5A88838E" w14:textId="77777777" w:rsidR="00BF6B9A" w:rsidRPr="00E416B4" w:rsidRDefault="00BF6B9A"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422BB727"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221E2178"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B7B329D"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2EE2AA49" w14:textId="77777777" w:rsidR="00BF6B9A" w:rsidRPr="00E416B4" w:rsidRDefault="00BF6B9A" w:rsidP="006534CF">
            <w:pPr>
              <w:spacing w:before="60" w:after="60"/>
              <w:rPr>
                <w:color w:val="000000"/>
                <w:sz w:val="20"/>
              </w:rPr>
            </w:pPr>
            <w:r w:rsidRPr="00E416B4">
              <w:rPr>
                <w:color w:val="000000"/>
                <w:sz w:val="20"/>
              </w:rPr>
              <w:t>23</w:t>
            </w:r>
          </w:p>
        </w:tc>
        <w:tc>
          <w:tcPr>
            <w:tcW w:w="2400" w:type="dxa"/>
            <w:tcBorders>
              <w:top w:val="single" w:sz="4" w:space="0" w:color="C0C0C0"/>
              <w:left w:val="single" w:sz="4" w:space="0" w:color="C0C0C0"/>
              <w:bottom w:val="single" w:sz="4" w:space="0" w:color="C0C0C0"/>
              <w:right w:val="single" w:sz="4" w:space="0" w:color="C0C0C0"/>
            </w:tcBorders>
            <w:hideMark/>
          </w:tcPr>
          <w:p w14:paraId="48AB6D7D" w14:textId="77777777" w:rsidR="00BF6B9A" w:rsidRPr="00E416B4" w:rsidRDefault="00BF6B9A" w:rsidP="006534CF">
            <w:pPr>
              <w:spacing w:before="60" w:after="60"/>
              <w:rPr>
                <w:color w:val="000000"/>
                <w:sz w:val="20"/>
              </w:rPr>
            </w:pPr>
            <w:r w:rsidRPr="00E416B4">
              <w:rPr>
                <w:color w:val="000000"/>
                <w:sz w:val="20"/>
              </w:rPr>
              <w:t>26</w:t>
            </w:r>
          </w:p>
        </w:tc>
        <w:tc>
          <w:tcPr>
            <w:tcW w:w="3720" w:type="dxa"/>
            <w:tcBorders>
              <w:top w:val="single" w:sz="4" w:space="0" w:color="C0C0C0"/>
              <w:left w:val="single" w:sz="4" w:space="0" w:color="C0C0C0"/>
              <w:bottom w:val="single" w:sz="4" w:space="0" w:color="C0C0C0"/>
              <w:right w:val="single" w:sz="4" w:space="0" w:color="C0C0C0"/>
            </w:tcBorders>
            <w:hideMark/>
          </w:tcPr>
          <w:p w14:paraId="73942C60" w14:textId="77777777" w:rsidR="00BF6B9A" w:rsidRPr="00E416B4" w:rsidRDefault="00BF6B9A" w:rsidP="006534CF">
            <w:pPr>
              <w:spacing w:before="60" w:after="60"/>
              <w:rPr>
                <w:color w:val="000000"/>
                <w:sz w:val="20"/>
              </w:rPr>
            </w:pPr>
            <w:r w:rsidRPr="00E416B4">
              <w:rPr>
                <w:color w:val="000000"/>
                <w:sz w:val="20"/>
              </w:rPr>
              <w:t>use defective vehicle contrary to s 25 condition/prohibition</w:t>
            </w:r>
          </w:p>
        </w:tc>
        <w:tc>
          <w:tcPr>
            <w:tcW w:w="1320" w:type="dxa"/>
            <w:tcBorders>
              <w:top w:val="single" w:sz="4" w:space="0" w:color="C0C0C0"/>
              <w:left w:val="single" w:sz="4" w:space="0" w:color="C0C0C0"/>
              <w:bottom w:val="single" w:sz="4" w:space="0" w:color="C0C0C0"/>
              <w:right w:val="single" w:sz="4" w:space="0" w:color="C0C0C0"/>
            </w:tcBorders>
            <w:hideMark/>
          </w:tcPr>
          <w:p w14:paraId="16774228" w14:textId="77777777" w:rsidR="00BF6B9A" w:rsidRPr="00E416B4" w:rsidRDefault="00BF6B9A"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7831C5EE" w14:textId="77777777" w:rsidR="00BF6B9A" w:rsidRPr="00E416B4" w:rsidRDefault="00BF6B9A" w:rsidP="006534CF">
            <w:pPr>
              <w:spacing w:before="60" w:after="60"/>
              <w:rPr>
                <w:color w:val="000000"/>
                <w:sz w:val="20"/>
              </w:rPr>
            </w:pPr>
            <w:r w:rsidRPr="00E416B4">
              <w:rPr>
                <w:color w:val="000000"/>
                <w:sz w:val="20"/>
              </w:rPr>
              <w:t>619</w:t>
            </w:r>
          </w:p>
        </w:tc>
        <w:tc>
          <w:tcPr>
            <w:tcW w:w="1200" w:type="dxa"/>
            <w:tcBorders>
              <w:top w:val="single" w:sz="4" w:space="0" w:color="C0C0C0"/>
              <w:left w:val="single" w:sz="4" w:space="0" w:color="C0C0C0"/>
              <w:bottom w:val="single" w:sz="4" w:space="0" w:color="C0C0C0"/>
              <w:right w:val="single" w:sz="4" w:space="0" w:color="C0C0C0"/>
            </w:tcBorders>
            <w:hideMark/>
          </w:tcPr>
          <w:p w14:paraId="28832DA7"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B28DE25"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50518DCC" w14:textId="77777777" w:rsidR="00BF6B9A" w:rsidRPr="00E416B4" w:rsidRDefault="00BF6B9A" w:rsidP="006534CF">
            <w:pPr>
              <w:spacing w:before="60" w:after="60"/>
              <w:rPr>
                <w:color w:val="000000"/>
                <w:sz w:val="20"/>
              </w:rPr>
            </w:pPr>
            <w:r w:rsidRPr="00E416B4">
              <w:rPr>
                <w:color w:val="000000"/>
                <w:sz w:val="20"/>
              </w:rPr>
              <w:t>24</w:t>
            </w:r>
          </w:p>
        </w:tc>
        <w:tc>
          <w:tcPr>
            <w:tcW w:w="2400" w:type="dxa"/>
            <w:tcBorders>
              <w:top w:val="single" w:sz="4" w:space="0" w:color="C0C0C0"/>
              <w:left w:val="single" w:sz="4" w:space="0" w:color="C0C0C0"/>
              <w:bottom w:val="single" w:sz="4" w:space="0" w:color="C0C0C0"/>
              <w:right w:val="single" w:sz="4" w:space="0" w:color="C0C0C0"/>
            </w:tcBorders>
            <w:hideMark/>
          </w:tcPr>
          <w:p w14:paraId="63B9A000" w14:textId="77777777" w:rsidR="00BF6B9A" w:rsidRPr="00E416B4" w:rsidRDefault="00BF6B9A" w:rsidP="006534CF">
            <w:pPr>
              <w:spacing w:before="60" w:after="60"/>
              <w:rPr>
                <w:color w:val="000000"/>
                <w:sz w:val="20"/>
              </w:rPr>
            </w:pPr>
            <w:r w:rsidRPr="00E416B4">
              <w:rPr>
                <w:color w:val="000000"/>
                <w:sz w:val="20"/>
              </w:rPr>
              <w:t>27 (4)</w:t>
            </w:r>
          </w:p>
        </w:tc>
        <w:tc>
          <w:tcPr>
            <w:tcW w:w="3720" w:type="dxa"/>
            <w:tcBorders>
              <w:top w:val="single" w:sz="4" w:space="0" w:color="C0C0C0"/>
              <w:left w:val="single" w:sz="4" w:space="0" w:color="C0C0C0"/>
              <w:bottom w:val="single" w:sz="4" w:space="0" w:color="C0C0C0"/>
              <w:right w:val="single" w:sz="4" w:space="0" w:color="C0C0C0"/>
            </w:tcBorders>
            <w:hideMark/>
          </w:tcPr>
          <w:p w14:paraId="633C187C" w14:textId="77777777" w:rsidR="00BF6B9A" w:rsidRPr="00E416B4" w:rsidRDefault="00BF6B9A" w:rsidP="006534CF">
            <w:pPr>
              <w:spacing w:before="60" w:after="60"/>
              <w:rPr>
                <w:color w:val="000000"/>
                <w:sz w:val="20"/>
              </w:rPr>
            </w:pPr>
            <w:r w:rsidRPr="00E416B4">
              <w:rPr>
                <w:color w:val="000000"/>
                <w:sz w:val="20"/>
              </w:rPr>
              <w:t>not comply with request/signal by police officer/authorised person</w:t>
            </w:r>
          </w:p>
        </w:tc>
        <w:tc>
          <w:tcPr>
            <w:tcW w:w="1320" w:type="dxa"/>
            <w:tcBorders>
              <w:top w:val="single" w:sz="4" w:space="0" w:color="C0C0C0"/>
              <w:left w:val="single" w:sz="4" w:space="0" w:color="C0C0C0"/>
              <w:bottom w:val="single" w:sz="4" w:space="0" w:color="C0C0C0"/>
              <w:right w:val="single" w:sz="4" w:space="0" w:color="C0C0C0"/>
            </w:tcBorders>
            <w:hideMark/>
          </w:tcPr>
          <w:p w14:paraId="138429E3" w14:textId="77777777" w:rsidR="00BF6B9A" w:rsidRPr="00E416B4" w:rsidRDefault="00BF6B9A"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50479EF7"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66AA37B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A8E9F30" w14:textId="77777777" w:rsidTr="006534CF">
        <w:tc>
          <w:tcPr>
            <w:tcW w:w="1245" w:type="dxa"/>
            <w:tcBorders>
              <w:top w:val="single" w:sz="4" w:space="0" w:color="C0C0C0"/>
              <w:left w:val="single" w:sz="4" w:space="0" w:color="C0C0C0"/>
              <w:bottom w:val="single" w:sz="4" w:space="0" w:color="C0C0C0"/>
              <w:right w:val="single" w:sz="4" w:space="0" w:color="C0C0C0"/>
            </w:tcBorders>
            <w:hideMark/>
          </w:tcPr>
          <w:p w14:paraId="59DF09C8" w14:textId="77777777" w:rsidR="00BF6B9A" w:rsidRPr="00E416B4" w:rsidRDefault="00BF6B9A" w:rsidP="006534CF">
            <w:pPr>
              <w:spacing w:before="60" w:after="60"/>
              <w:rPr>
                <w:color w:val="000000"/>
                <w:sz w:val="20"/>
              </w:rPr>
            </w:pPr>
            <w:r w:rsidRPr="00E416B4">
              <w:rPr>
                <w:color w:val="000000"/>
                <w:sz w:val="20"/>
              </w:rPr>
              <w:t>25</w:t>
            </w:r>
          </w:p>
        </w:tc>
        <w:tc>
          <w:tcPr>
            <w:tcW w:w="2400" w:type="dxa"/>
            <w:tcBorders>
              <w:top w:val="single" w:sz="4" w:space="0" w:color="C0C0C0"/>
              <w:left w:val="single" w:sz="4" w:space="0" w:color="C0C0C0"/>
              <w:bottom w:val="single" w:sz="4" w:space="0" w:color="C0C0C0"/>
              <w:right w:val="single" w:sz="4" w:space="0" w:color="C0C0C0"/>
            </w:tcBorders>
            <w:hideMark/>
          </w:tcPr>
          <w:p w14:paraId="5C871D6A" w14:textId="77777777" w:rsidR="00BF6B9A" w:rsidRPr="00E416B4" w:rsidRDefault="00BF6B9A" w:rsidP="006534CF">
            <w:pPr>
              <w:spacing w:before="60" w:after="60"/>
              <w:rPr>
                <w:color w:val="000000"/>
                <w:sz w:val="20"/>
              </w:rPr>
            </w:pPr>
            <w:r w:rsidRPr="00E416B4">
              <w:rPr>
                <w:color w:val="000000"/>
                <w:sz w:val="20"/>
              </w:rPr>
              <w:t>28 (1)</w:t>
            </w:r>
          </w:p>
        </w:tc>
        <w:tc>
          <w:tcPr>
            <w:tcW w:w="3720" w:type="dxa"/>
            <w:tcBorders>
              <w:top w:val="single" w:sz="4" w:space="0" w:color="C0C0C0"/>
              <w:left w:val="single" w:sz="4" w:space="0" w:color="C0C0C0"/>
              <w:bottom w:val="single" w:sz="4" w:space="0" w:color="C0C0C0"/>
              <w:right w:val="single" w:sz="4" w:space="0" w:color="C0C0C0"/>
            </w:tcBorders>
            <w:hideMark/>
          </w:tcPr>
          <w:p w14:paraId="46804A97" w14:textId="77777777" w:rsidR="00BF6B9A" w:rsidRPr="00E416B4" w:rsidRDefault="00BF6B9A" w:rsidP="006534CF">
            <w:pPr>
              <w:spacing w:before="60" w:after="60"/>
              <w:rPr>
                <w:color w:val="000000"/>
                <w:sz w:val="20"/>
              </w:rPr>
            </w:pPr>
            <w:r w:rsidRPr="00E416B4">
              <w:rPr>
                <w:color w:val="000000"/>
                <w:sz w:val="20"/>
              </w:rPr>
              <w:t>use dangerously defective vehicle</w:t>
            </w:r>
          </w:p>
        </w:tc>
        <w:tc>
          <w:tcPr>
            <w:tcW w:w="1320" w:type="dxa"/>
            <w:tcBorders>
              <w:top w:val="single" w:sz="4" w:space="0" w:color="C0C0C0"/>
              <w:left w:val="single" w:sz="4" w:space="0" w:color="C0C0C0"/>
              <w:bottom w:val="single" w:sz="4" w:space="0" w:color="C0C0C0"/>
              <w:right w:val="single" w:sz="4" w:space="0" w:color="C0C0C0"/>
            </w:tcBorders>
            <w:hideMark/>
          </w:tcPr>
          <w:p w14:paraId="42BA6FF4" w14:textId="77777777" w:rsidR="00BF6B9A" w:rsidRPr="00E416B4" w:rsidRDefault="00BF6B9A" w:rsidP="006534CF">
            <w:pPr>
              <w:spacing w:before="60" w:after="60"/>
              <w:rPr>
                <w:color w:val="000000"/>
                <w:sz w:val="20"/>
              </w:rPr>
            </w:pPr>
            <w:r w:rsidRPr="00E416B4">
              <w:rPr>
                <w:color w:val="000000"/>
                <w:sz w:val="20"/>
              </w:rPr>
              <w:t>20</w:t>
            </w:r>
          </w:p>
        </w:tc>
        <w:tc>
          <w:tcPr>
            <w:tcW w:w="1560" w:type="dxa"/>
            <w:tcBorders>
              <w:top w:val="single" w:sz="4" w:space="0" w:color="C0C0C0"/>
              <w:left w:val="single" w:sz="4" w:space="0" w:color="C0C0C0"/>
              <w:bottom w:val="single" w:sz="4" w:space="0" w:color="C0C0C0"/>
              <w:right w:val="single" w:sz="4" w:space="0" w:color="C0C0C0"/>
            </w:tcBorders>
            <w:hideMark/>
          </w:tcPr>
          <w:p w14:paraId="0565A91A" w14:textId="77777777" w:rsidR="00BF6B9A" w:rsidRPr="00E416B4" w:rsidRDefault="00BF6B9A" w:rsidP="006534CF">
            <w:pPr>
              <w:spacing w:before="60" w:after="60"/>
              <w:rPr>
                <w:color w:val="000000"/>
                <w:sz w:val="20"/>
              </w:rPr>
            </w:pPr>
            <w:r w:rsidRPr="00E416B4">
              <w:rPr>
                <w:color w:val="000000"/>
                <w:sz w:val="20"/>
              </w:rPr>
              <w:t>-</w:t>
            </w:r>
          </w:p>
        </w:tc>
        <w:tc>
          <w:tcPr>
            <w:tcW w:w="1200" w:type="dxa"/>
            <w:tcBorders>
              <w:top w:val="single" w:sz="4" w:space="0" w:color="C0C0C0"/>
              <w:left w:val="single" w:sz="4" w:space="0" w:color="C0C0C0"/>
              <w:bottom w:val="single" w:sz="4" w:space="0" w:color="C0C0C0"/>
              <w:right w:val="single" w:sz="4" w:space="0" w:color="C0C0C0"/>
            </w:tcBorders>
            <w:hideMark/>
          </w:tcPr>
          <w:p w14:paraId="28150C89" w14:textId="77777777" w:rsidR="00BF6B9A" w:rsidRPr="00E416B4" w:rsidRDefault="00BF6B9A" w:rsidP="006534CF">
            <w:pPr>
              <w:spacing w:before="60" w:after="60"/>
              <w:rPr>
                <w:color w:val="000000"/>
                <w:sz w:val="20"/>
              </w:rPr>
            </w:pPr>
            <w:r w:rsidRPr="00E416B4">
              <w:rPr>
                <w:color w:val="000000"/>
                <w:sz w:val="20"/>
              </w:rPr>
              <w:t>-</w:t>
            </w:r>
          </w:p>
        </w:tc>
      </w:tr>
    </w:tbl>
    <w:p w14:paraId="6A998C65" w14:textId="77777777" w:rsidR="00C6727B" w:rsidRPr="00C6727B" w:rsidRDefault="00C6727B" w:rsidP="00C6727B">
      <w:pPr>
        <w:pStyle w:val="PageBreak"/>
      </w:pPr>
      <w:r w:rsidRPr="00C6727B">
        <w:br w:type="page"/>
      </w:r>
    </w:p>
    <w:p w14:paraId="4EFC1957" w14:textId="48A48545" w:rsidR="00C6727B" w:rsidRPr="000D2F66" w:rsidRDefault="00C6727B" w:rsidP="00C6727B">
      <w:pPr>
        <w:pStyle w:val="Sched-Part"/>
      </w:pPr>
      <w:bookmarkStart w:id="90" w:name="_Toc233723181"/>
      <w:r w:rsidRPr="000D2F66">
        <w:rPr>
          <w:rStyle w:val="CharPartNo"/>
        </w:rPr>
        <w:lastRenderedPageBreak/>
        <w:t>Part 1.19</w:t>
      </w:r>
      <w:r w:rsidRPr="00892093">
        <w:tab/>
      </w:r>
      <w:r w:rsidRPr="000D2F66">
        <w:rPr>
          <w:rStyle w:val="CharPartText"/>
        </w:rPr>
        <w:t>Road Transport (Vehicle Registration) Regulation 2000</w:t>
      </w:r>
      <w:bookmarkEnd w:id="90"/>
    </w:p>
    <w:p w14:paraId="38650DCD" w14:textId="77777777" w:rsidR="00C6727B" w:rsidRPr="00A43E2F" w:rsidRDefault="00C6727B" w:rsidP="00C6727B">
      <w:pPr>
        <w:keepNext/>
      </w:pPr>
    </w:p>
    <w:tbl>
      <w:tblPr>
        <w:tblW w:w="11430" w:type="dxa"/>
        <w:tblInd w:w="7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1218"/>
        <w:gridCol w:w="2393"/>
        <w:gridCol w:w="3735"/>
        <w:gridCol w:w="1315"/>
        <w:gridCol w:w="1581"/>
        <w:gridCol w:w="1188"/>
      </w:tblGrid>
      <w:tr w:rsidR="00BF6B9A" w:rsidRPr="00E416B4" w14:paraId="29F9E3BF" w14:textId="77777777" w:rsidTr="006534CF">
        <w:trPr>
          <w:tblHeader/>
        </w:trPr>
        <w:tc>
          <w:tcPr>
            <w:tcW w:w="1218" w:type="dxa"/>
            <w:tcBorders>
              <w:top w:val="single" w:sz="4" w:space="0" w:color="C0C0C0"/>
              <w:left w:val="single" w:sz="4" w:space="0" w:color="C0C0C0"/>
              <w:bottom w:val="single" w:sz="4" w:space="0" w:color="auto"/>
              <w:right w:val="single" w:sz="4" w:space="0" w:color="C0C0C0"/>
            </w:tcBorders>
            <w:hideMark/>
          </w:tcPr>
          <w:p w14:paraId="07F5F858"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column 1</w:t>
            </w:r>
          </w:p>
          <w:p w14:paraId="02450FE7"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item</w:t>
            </w:r>
          </w:p>
        </w:tc>
        <w:tc>
          <w:tcPr>
            <w:tcW w:w="2393" w:type="dxa"/>
            <w:tcBorders>
              <w:top w:val="single" w:sz="4" w:space="0" w:color="C0C0C0"/>
              <w:left w:val="single" w:sz="4" w:space="0" w:color="C0C0C0"/>
              <w:bottom w:val="single" w:sz="4" w:space="0" w:color="auto"/>
              <w:right w:val="single" w:sz="4" w:space="0" w:color="C0C0C0"/>
            </w:tcBorders>
            <w:hideMark/>
          </w:tcPr>
          <w:p w14:paraId="2E7FD2C8"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column 2</w:t>
            </w:r>
          </w:p>
          <w:p w14:paraId="78C60F88"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offence provision and, if relevant, case</w:t>
            </w:r>
          </w:p>
        </w:tc>
        <w:tc>
          <w:tcPr>
            <w:tcW w:w="3735" w:type="dxa"/>
            <w:tcBorders>
              <w:top w:val="single" w:sz="4" w:space="0" w:color="C0C0C0"/>
              <w:left w:val="single" w:sz="4" w:space="0" w:color="C0C0C0"/>
              <w:bottom w:val="single" w:sz="4" w:space="0" w:color="auto"/>
              <w:right w:val="single" w:sz="4" w:space="0" w:color="C0C0C0"/>
            </w:tcBorders>
            <w:hideMark/>
          </w:tcPr>
          <w:p w14:paraId="614ED32F"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column 3</w:t>
            </w:r>
          </w:p>
          <w:p w14:paraId="280898CD"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short description</w:t>
            </w:r>
          </w:p>
        </w:tc>
        <w:tc>
          <w:tcPr>
            <w:tcW w:w="1315" w:type="dxa"/>
            <w:tcBorders>
              <w:top w:val="single" w:sz="4" w:space="0" w:color="C0C0C0"/>
              <w:left w:val="single" w:sz="4" w:space="0" w:color="C0C0C0"/>
              <w:bottom w:val="single" w:sz="4" w:space="0" w:color="auto"/>
              <w:right w:val="single" w:sz="4" w:space="0" w:color="C0C0C0"/>
            </w:tcBorders>
            <w:hideMark/>
          </w:tcPr>
          <w:p w14:paraId="6CDACB6F"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column 4</w:t>
            </w:r>
          </w:p>
          <w:p w14:paraId="20BB4ECC"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offence penalty (pu)</w:t>
            </w:r>
          </w:p>
        </w:tc>
        <w:tc>
          <w:tcPr>
            <w:tcW w:w="1581" w:type="dxa"/>
            <w:tcBorders>
              <w:top w:val="single" w:sz="4" w:space="0" w:color="C0C0C0"/>
              <w:left w:val="single" w:sz="4" w:space="0" w:color="C0C0C0"/>
              <w:bottom w:val="single" w:sz="4" w:space="0" w:color="auto"/>
              <w:right w:val="single" w:sz="4" w:space="0" w:color="C0C0C0"/>
            </w:tcBorders>
            <w:hideMark/>
          </w:tcPr>
          <w:p w14:paraId="4CCAAA1F"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column 5</w:t>
            </w:r>
          </w:p>
          <w:p w14:paraId="15ED4214"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infringement penalty ($)</w:t>
            </w:r>
          </w:p>
        </w:tc>
        <w:tc>
          <w:tcPr>
            <w:tcW w:w="1188" w:type="dxa"/>
            <w:tcBorders>
              <w:top w:val="single" w:sz="4" w:space="0" w:color="C0C0C0"/>
              <w:left w:val="single" w:sz="4" w:space="0" w:color="C0C0C0"/>
              <w:bottom w:val="single" w:sz="4" w:space="0" w:color="auto"/>
              <w:right w:val="single" w:sz="4" w:space="0" w:color="C0C0C0"/>
            </w:tcBorders>
            <w:hideMark/>
          </w:tcPr>
          <w:p w14:paraId="4A0CB270"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column 6</w:t>
            </w:r>
          </w:p>
          <w:p w14:paraId="64263CDD" w14:textId="77777777" w:rsidR="00BF6B9A" w:rsidRPr="00E416B4" w:rsidRDefault="00BF6B9A" w:rsidP="006534CF">
            <w:pPr>
              <w:keepNext/>
              <w:spacing w:after="60"/>
              <w:rPr>
                <w:rFonts w:ascii="Arial" w:hAnsi="Arial"/>
                <w:b/>
                <w:color w:val="000000"/>
                <w:sz w:val="18"/>
              </w:rPr>
            </w:pPr>
            <w:r w:rsidRPr="00E416B4">
              <w:rPr>
                <w:rFonts w:ascii="Arial" w:hAnsi="Arial"/>
                <w:b/>
                <w:color w:val="000000"/>
                <w:sz w:val="18"/>
              </w:rPr>
              <w:t>demerit points</w:t>
            </w:r>
          </w:p>
        </w:tc>
      </w:tr>
      <w:tr w:rsidR="00BF6B9A" w:rsidRPr="00E416B4" w14:paraId="54B75927" w14:textId="77777777" w:rsidTr="006534CF">
        <w:trPr>
          <w:cantSplit/>
        </w:trPr>
        <w:tc>
          <w:tcPr>
            <w:tcW w:w="1218" w:type="dxa"/>
            <w:tcBorders>
              <w:top w:val="single" w:sz="4" w:space="0" w:color="auto"/>
              <w:left w:val="single" w:sz="4" w:space="0" w:color="C0C0C0"/>
              <w:bottom w:val="single" w:sz="4" w:space="0" w:color="C0C0C0"/>
              <w:right w:val="single" w:sz="4" w:space="0" w:color="C0C0C0"/>
            </w:tcBorders>
            <w:hideMark/>
          </w:tcPr>
          <w:p w14:paraId="72A2DAB8" w14:textId="77777777" w:rsidR="00BF6B9A" w:rsidRPr="00E416B4" w:rsidRDefault="00BF6B9A" w:rsidP="006534CF">
            <w:pPr>
              <w:spacing w:before="60" w:after="60"/>
              <w:rPr>
                <w:color w:val="000000"/>
                <w:sz w:val="20"/>
              </w:rPr>
            </w:pPr>
            <w:r w:rsidRPr="00E416B4">
              <w:rPr>
                <w:color w:val="000000"/>
                <w:sz w:val="20"/>
              </w:rPr>
              <w:t>1</w:t>
            </w:r>
          </w:p>
        </w:tc>
        <w:tc>
          <w:tcPr>
            <w:tcW w:w="2393" w:type="dxa"/>
            <w:tcBorders>
              <w:top w:val="single" w:sz="4" w:space="0" w:color="auto"/>
              <w:left w:val="single" w:sz="4" w:space="0" w:color="C0C0C0"/>
              <w:bottom w:val="single" w:sz="4" w:space="0" w:color="C0C0C0"/>
              <w:right w:val="single" w:sz="4" w:space="0" w:color="C0C0C0"/>
            </w:tcBorders>
            <w:hideMark/>
          </w:tcPr>
          <w:p w14:paraId="6CADB7DB" w14:textId="77777777" w:rsidR="00BF6B9A" w:rsidRPr="00E416B4" w:rsidRDefault="00BF6B9A" w:rsidP="006534CF">
            <w:pPr>
              <w:spacing w:before="60" w:after="60"/>
              <w:rPr>
                <w:color w:val="000000"/>
                <w:sz w:val="20"/>
              </w:rPr>
            </w:pPr>
            <w:r w:rsidRPr="00E416B4">
              <w:rPr>
                <w:color w:val="000000"/>
                <w:sz w:val="20"/>
              </w:rPr>
              <w:t>33 (7)</w:t>
            </w:r>
          </w:p>
        </w:tc>
        <w:tc>
          <w:tcPr>
            <w:tcW w:w="3735" w:type="dxa"/>
            <w:tcBorders>
              <w:top w:val="single" w:sz="4" w:space="0" w:color="auto"/>
              <w:left w:val="single" w:sz="4" w:space="0" w:color="C0C0C0"/>
              <w:bottom w:val="single" w:sz="4" w:space="0" w:color="C0C0C0"/>
              <w:right w:val="single" w:sz="4" w:space="0" w:color="C0C0C0"/>
            </w:tcBorders>
            <w:hideMark/>
          </w:tcPr>
          <w:p w14:paraId="5F7345DE" w14:textId="77777777" w:rsidR="00BF6B9A" w:rsidRPr="00E416B4" w:rsidRDefault="00BF6B9A" w:rsidP="006534CF">
            <w:pPr>
              <w:spacing w:before="60" w:after="60"/>
              <w:rPr>
                <w:color w:val="000000"/>
                <w:sz w:val="20"/>
              </w:rPr>
            </w:pPr>
            <w:r w:rsidRPr="00E416B4">
              <w:rPr>
                <w:color w:val="000000"/>
                <w:sz w:val="20"/>
              </w:rPr>
              <w:t>person who is not registered operator use/permit someone else to use vehicle in breach of registration condition</w:t>
            </w:r>
          </w:p>
        </w:tc>
        <w:tc>
          <w:tcPr>
            <w:tcW w:w="1315" w:type="dxa"/>
            <w:tcBorders>
              <w:top w:val="single" w:sz="4" w:space="0" w:color="auto"/>
              <w:left w:val="single" w:sz="4" w:space="0" w:color="C0C0C0"/>
              <w:bottom w:val="single" w:sz="4" w:space="0" w:color="C0C0C0"/>
              <w:right w:val="single" w:sz="4" w:space="0" w:color="C0C0C0"/>
            </w:tcBorders>
            <w:hideMark/>
          </w:tcPr>
          <w:p w14:paraId="644C327C"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auto"/>
              <w:left w:val="single" w:sz="4" w:space="0" w:color="C0C0C0"/>
              <w:bottom w:val="single" w:sz="4" w:space="0" w:color="C0C0C0"/>
              <w:right w:val="single" w:sz="4" w:space="0" w:color="C0C0C0"/>
            </w:tcBorders>
            <w:hideMark/>
          </w:tcPr>
          <w:p w14:paraId="5A399AE8"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auto"/>
              <w:left w:val="single" w:sz="4" w:space="0" w:color="C0C0C0"/>
              <w:bottom w:val="single" w:sz="4" w:space="0" w:color="C0C0C0"/>
              <w:right w:val="single" w:sz="4" w:space="0" w:color="C0C0C0"/>
            </w:tcBorders>
            <w:hideMark/>
          </w:tcPr>
          <w:p w14:paraId="6EF8AAA4"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0180A48F"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18E40583" w14:textId="77777777" w:rsidR="00BF6B9A" w:rsidRPr="00E416B4" w:rsidRDefault="00BF6B9A" w:rsidP="006534CF">
            <w:pPr>
              <w:spacing w:before="60" w:after="60"/>
              <w:rPr>
                <w:color w:val="000000"/>
                <w:sz w:val="20"/>
              </w:rPr>
            </w:pPr>
            <w:r w:rsidRPr="00E416B4">
              <w:rPr>
                <w:color w:val="000000"/>
                <w:sz w:val="20"/>
              </w:rPr>
              <w:t>2</w:t>
            </w:r>
          </w:p>
        </w:tc>
        <w:tc>
          <w:tcPr>
            <w:tcW w:w="2393" w:type="dxa"/>
            <w:tcBorders>
              <w:top w:val="single" w:sz="4" w:space="0" w:color="C0C0C0"/>
              <w:left w:val="single" w:sz="4" w:space="0" w:color="C0C0C0"/>
              <w:bottom w:val="single" w:sz="4" w:space="0" w:color="C0C0C0"/>
              <w:right w:val="single" w:sz="4" w:space="0" w:color="C0C0C0"/>
            </w:tcBorders>
            <w:hideMark/>
          </w:tcPr>
          <w:p w14:paraId="7EB42BFB" w14:textId="77777777" w:rsidR="00BF6B9A" w:rsidRPr="00E416B4" w:rsidRDefault="00BF6B9A" w:rsidP="006534CF">
            <w:pPr>
              <w:spacing w:before="60" w:after="60"/>
              <w:rPr>
                <w:color w:val="000000"/>
                <w:sz w:val="20"/>
              </w:rPr>
            </w:pPr>
            <w:r w:rsidRPr="00E416B4">
              <w:rPr>
                <w:color w:val="000000"/>
                <w:sz w:val="20"/>
              </w:rPr>
              <w:t>41 (1) (a)</w:t>
            </w:r>
          </w:p>
        </w:tc>
        <w:tc>
          <w:tcPr>
            <w:tcW w:w="3735" w:type="dxa"/>
            <w:tcBorders>
              <w:top w:val="single" w:sz="4" w:space="0" w:color="C0C0C0"/>
              <w:left w:val="single" w:sz="4" w:space="0" w:color="C0C0C0"/>
              <w:bottom w:val="single" w:sz="4" w:space="0" w:color="C0C0C0"/>
              <w:right w:val="single" w:sz="4" w:space="0" w:color="C0C0C0"/>
            </w:tcBorders>
            <w:hideMark/>
          </w:tcPr>
          <w:p w14:paraId="610841A1" w14:textId="77777777" w:rsidR="00BF6B9A" w:rsidRPr="00E416B4" w:rsidRDefault="00BF6B9A" w:rsidP="006534CF">
            <w:pPr>
              <w:spacing w:before="60" w:after="60"/>
              <w:rPr>
                <w:color w:val="000000"/>
                <w:sz w:val="20"/>
              </w:rPr>
            </w:pPr>
            <w:r w:rsidRPr="00E416B4">
              <w:rPr>
                <w:color w:val="000000"/>
                <w:sz w:val="20"/>
              </w:rPr>
              <w:t>not tell authority about damaged registration certificate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14CAAAA9"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3E01E1D2"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6941199E"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0F208355"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3F35B37A" w14:textId="77777777" w:rsidR="00BF6B9A" w:rsidRPr="00E416B4" w:rsidRDefault="00BF6B9A" w:rsidP="006534CF">
            <w:pPr>
              <w:spacing w:before="60" w:after="60"/>
              <w:rPr>
                <w:color w:val="000000"/>
                <w:sz w:val="20"/>
              </w:rPr>
            </w:pPr>
            <w:r w:rsidRPr="00E416B4">
              <w:rPr>
                <w:color w:val="000000"/>
                <w:sz w:val="20"/>
              </w:rPr>
              <w:t>3</w:t>
            </w:r>
          </w:p>
        </w:tc>
        <w:tc>
          <w:tcPr>
            <w:tcW w:w="2393" w:type="dxa"/>
            <w:tcBorders>
              <w:top w:val="single" w:sz="4" w:space="0" w:color="C0C0C0"/>
              <w:left w:val="single" w:sz="4" w:space="0" w:color="C0C0C0"/>
              <w:bottom w:val="single" w:sz="4" w:space="0" w:color="C0C0C0"/>
              <w:right w:val="single" w:sz="4" w:space="0" w:color="C0C0C0"/>
            </w:tcBorders>
            <w:hideMark/>
          </w:tcPr>
          <w:p w14:paraId="0A332BA3" w14:textId="77777777" w:rsidR="00BF6B9A" w:rsidRPr="00E416B4" w:rsidRDefault="00BF6B9A" w:rsidP="006534CF">
            <w:pPr>
              <w:spacing w:before="60" w:after="60"/>
              <w:rPr>
                <w:color w:val="000000"/>
                <w:sz w:val="20"/>
              </w:rPr>
            </w:pPr>
            <w:r w:rsidRPr="00E416B4">
              <w:rPr>
                <w:color w:val="000000"/>
                <w:sz w:val="20"/>
              </w:rPr>
              <w:t>41 (1) (b)</w:t>
            </w:r>
          </w:p>
        </w:tc>
        <w:tc>
          <w:tcPr>
            <w:tcW w:w="3735" w:type="dxa"/>
            <w:tcBorders>
              <w:top w:val="single" w:sz="4" w:space="0" w:color="C0C0C0"/>
              <w:left w:val="single" w:sz="4" w:space="0" w:color="C0C0C0"/>
              <w:bottom w:val="single" w:sz="4" w:space="0" w:color="C0C0C0"/>
              <w:right w:val="single" w:sz="4" w:space="0" w:color="C0C0C0"/>
            </w:tcBorders>
            <w:hideMark/>
          </w:tcPr>
          <w:p w14:paraId="681DC2C3" w14:textId="77777777" w:rsidR="00BF6B9A" w:rsidRPr="00E416B4" w:rsidRDefault="00BF6B9A" w:rsidP="006534CF">
            <w:pPr>
              <w:spacing w:before="60" w:after="60"/>
              <w:rPr>
                <w:color w:val="000000"/>
                <w:sz w:val="20"/>
              </w:rPr>
            </w:pPr>
            <w:r w:rsidRPr="00E416B4">
              <w:rPr>
                <w:color w:val="000000"/>
                <w:sz w:val="20"/>
              </w:rPr>
              <w:t>not return damaged registration certificate to authority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58C595AB"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2F0BB15D"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6EA01A5E"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0D96F8D"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6D5B1F08" w14:textId="77777777" w:rsidR="00BF6B9A" w:rsidRPr="00E416B4" w:rsidRDefault="00BF6B9A" w:rsidP="006534CF">
            <w:pPr>
              <w:spacing w:before="60" w:after="60"/>
              <w:rPr>
                <w:color w:val="000000"/>
                <w:sz w:val="20"/>
              </w:rPr>
            </w:pPr>
            <w:r w:rsidRPr="00E416B4">
              <w:rPr>
                <w:color w:val="000000"/>
                <w:sz w:val="20"/>
              </w:rPr>
              <w:t>4</w:t>
            </w:r>
          </w:p>
        </w:tc>
        <w:tc>
          <w:tcPr>
            <w:tcW w:w="2393" w:type="dxa"/>
            <w:tcBorders>
              <w:top w:val="single" w:sz="4" w:space="0" w:color="C0C0C0"/>
              <w:left w:val="single" w:sz="4" w:space="0" w:color="C0C0C0"/>
              <w:bottom w:val="single" w:sz="4" w:space="0" w:color="C0C0C0"/>
              <w:right w:val="single" w:sz="4" w:space="0" w:color="C0C0C0"/>
            </w:tcBorders>
            <w:hideMark/>
          </w:tcPr>
          <w:p w14:paraId="5BC256DD" w14:textId="77777777" w:rsidR="00BF6B9A" w:rsidRPr="00E416B4" w:rsidRDefault="00BF6B9A" w:rsidP="006534CF">
            <w:pPr>
              <w:spacing w:before="60" w:after="60"/>
              <w:rPr>
                <w:color w:val="000000"/>
                <w:sz w:val="20"/>
              </w:rPr>
            </w:pPr>
            <w:r w:rsidRPr="00E416B4">
              <w:rPr>
                <w:color w:val="000000"/>
                <w:sz w:val="20"/>
              </w:rPr>
              <w:t>42 (1)</w:t>
            </w:r>
          </w:p>
        </w:tc>
        <w:tc>
          <w:tcPr>
            <w:tcW w:w="3735" w:type="dxa"/>
            <w:tcBorders>
              <w:top w:val="single" w:sz="4" w:space="0" w:color="C0C0C0"/>
              <w:left w:val="single" w:sz="4" w:space="0" w:color="C0C0C0"/>
              <w:bottom w:val="single" w:sz="4" w:space="0" w:color="C0C0C0"/>
              <w:right w:val="single" w:sz="4" w:space="0" w:color="C0C0C0"/>
            </w:tcBorders>
            <w:hideMark/>
          </w:tcPr>
          <w:p w14:paraId="498B37EC" w14:textId="77777777" w:rsidR="00BF6B9A" w:rsidRPr="00E416B4" w:rsidRDefault="00BF6B9A" w:rsidP="006534CF">
            <w:pPr>
              <w:spacing w:before="60" w:after="60"/>
              <w:rPr>
                <w:color w:val="000000"/>
                <w:sz w:val="20"/>
              </w:rPr>
            </w:pPr>
            <w:r w:rsidRPr="00E416B4">
              <w:rPr>
                <w:color w:val="000000"/>
                <w:sz w:val="20"/>
              </w:rPr>
              <w:t>not tell authority about lost/stolen/ destroyed registration certificate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7CED3831"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33919960"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73B5CF2A"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19E8B63"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50994046" w14:textId="77777777" w:rsidR="00BF6B9A" w:rsidRPr="00E416B4" w:rsidRDefault="00BF6B9A" w:rsidP="006534CF">
            <w:pPr>
              <w:spacing w:before="60" w:after="60"/>
              <w:rPr>
                <w:color w:val="000000"/>
                <w:sz w:val="20"/>
              </w:rPr>
            </w:pPr>
            <w:r w:rsidRPr="00E416B4">
              <w:rPr>
                <w:color w:val="000000"/>
                <w:sz w:val="20"/>
              </w:rPr>
              <w:lastRenderedPageBreak/>
              <w:t>5</w:t>
            </w:r>
          </w:p>
        </w:tc>
        <w:tc>
          <w:tcPr>
            <w:tcW w:w="2393" w:type="dxa"/>
            <w:tcBorders>
              <w:top w:val="single" w:sz="4" w:space="0" w:color="C0C0C0"/>
              <w:left w:val="single" w:sz="4" w:space="0" w:color="C0C0C0"/>
              <w:bottom w:val="single" w:sz="4" w:space="0" w:color="C0C0C0"/>
              <w:right w:val="single" w:sz="4" w:space="0" w:color="C0C0C0"/>
            </w:tcBorders>
            <w:hideMark/>
          </w:tcPr>
          <w:p w14:paraId="2243A548" w14:textId="77777777" w:rsidR="00BF6B9A" w:rsidRPr="00E416B4" w:rsidRDefault="00BF6B9A" w:rsidP="006534CF">
            <w:pPr>
              <w:spacing w:before="60" w:after="60"/>
              <w:rPr>
                <w:color w:val="000000"/>
                <w:sz w:val="20"/>
              </w:rPr>
            </w:pPr>
            <w:r w:rsidRPr="00E416B4">
              <w:rPr>
                <w:color w:val="000000"/>
                <w:sz w:val="20"/>
              </w:rPr>
              <w:t>42 (3)</w:t>
            </w:r>
          </w:p>
        </w:tc>
        <w:tc>
          <w:tcPr>
            <w:tcW w:w="3735" w:type="dxa"/>
            <w:tcBorders>
              <w:top w:val="single" w:sz="4" w:space="0" w:color="C0C0C0"/>
              <w:left w:val="single" w:sz="4" w:space="0" w:color="C0C0C0"/>
              <w:bottom w:val="single" w:sz="4" w:space="0" w:color="C0C0C0"/>
              <w:right w:val="single" w:sz="4" w:space="0" w:color="C0C0C0"/>
            </w:tcBorders>
            <w:hideMark/>
          </w:tcPr>
          <w:p w14:paraId="18288B8F" w14:textId="77777777" w:rsidR="00BF6B9A" w:rsidRPr="00E416B4" w:rsidRDefault="00BF6B9A" w:rsidP="006534CF">
            <w:pPr>
              <w:spacing w:before="60" w:after="60"/>
              <w:rPr>
                <w:color w:val="000000"/>
                <w:sz w:val="20"/>
              </w:rPr>
            </w:pPr>
            <w:r w:rsidRPr="00E416B4">
              <w:rPr>
                <w:color w:val="000000"/>
                <w:sz w:val="20"/>
              </w:rPr>
              <w:t>not provide statement confirming/ explaining circumstances of loss/theft/ destruction of registration certificate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667E9C9A"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224AADDE"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25FCE309"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557D33A"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6A563ADD" w14:textId="77777777" w:rsidR="00BF6B9A" w:rsidRPr="00E416B4" w:rsidRDefault="00BF6B9A" w:rsidP="006534CF">
            <w:pPr>
              <w:spacing w:before="60" w:after="60"/>
              <w:rPr>
                <w:color w:val="000000"/>
                <w:sz w:val="20"/>
              </w:rPr>
            </w:pPr>
            <w:r w:rsidRPr="00E416B4">
              <w:rPr>
                <w:color w:val="000000"/>
                <w:sz w:val="20"/>
              </w:rPr>
              <w:t>6</w:t>
            </w:r>
          </w:p>
        </w:tc>
        <w:tc>
          <w:tcPr>
            <w:tcW w:w="2393" w:type="dxa"/>
            <w:tcBorders>
              <w:top w:val="single" w:sz="4" w:space="0" w:color="C0C0C0"/>
              <w:left w:val="single" w:sz="4" w:space="0" w:color="C0C0C0"/>
              <w:bottom w:val="single" w:sz="4" w:space="0" w:color="C0C0C0"/>
              <w:right w:val="single" w:sz="4" w:space="0" w:color="C0C0C0"/>
            </w:tcBorders>
            <w:hideMark/>
          </w:tcPr>
          <w:p w14:paraId="091D31B1" w14:textId="77777777" w:rsidR="00BF6B9A" w:rsidRPr="00E416B4" w:rsidRDefault="00BF6B9A" w:rsidP="006534CF">
            <w:pPr>
              <w:spacing w:before="60" w:after="60"/>
              <w:rPr>
                <w:color w:val="000000"/>
                <w:sz w:val="20"/>
              </w:rPr>
            </w:pPr>
            <w:r w:rsidRPr="00E416B4">
              <w:rPr>
                <w:color w:val="000000"/>
                <w:sz w:val="20"/>
              </w:rPr>
              <w:t>43 (a)</w:t>
            </w:r>
          </w:p>
        </w:tc>
        <w:tc>
          <w:tcPr>
            <w:tcW w:w="3735" w:type="dxa"/>
            <w:tcBorders>
              <w:top w:val="single" w:sz="4" w:space="0" w:color="C0C0C0"/>
              <w:left w:val="single" w:sz="4" w:space="0" w:color="C0C0C0"/>
              <w:bottom w:val="single" w:sz="4" w:space="0" w:color="C0C0C0"/>
              <w:right w:val="single" w:sz="4" w:space="0" w:color="C0C0C0"/>
            </w:tcBorders>
            <w:hideMark/>
          </w:tcPr>
          <w:p w14:paraId="4007FB03" w14:textId="77777777" w:rsidR="00BF6B9A" w:rsidRPr="00E416B4" w:rsidRDefault="00BF6B9A" w:rsidP="006534CF">
            <w:pPr>
              <w:spacing w:before="60" w:after="60"/>
              <w:rPr>
                <w:color w:val="000000"/>
                <w:sz w:val="20"/>
              </w:rPr>
            </w:pPr>
            <w:r w:rsidRPr="00E416B4">
              <w:rPr>
                <w:color w:val="000000"/>
                <w:sz w:val="20"/>
              </w:rPr>
              <w:t>not tell authority about recovered registration certificate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0D358646"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596CD949"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3FD8A5A7"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D9A4736"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454F56ED" w14:textId="77777777" w:rsidR="00BF6B9A" w:rsidRPr="00E416B4" w:rsidRDefault="00BF6B9A" w:rsidP="006534CF">
            <w:pPr>
              <w:spacing w:before="60" w:after="60"/>
              <w:rPr>
                <w:color w:val="000000"/>
                <w:sz w:val="20"/>
              </w:rPr>
            </w:pPr>
            <w:r w:rsidRPr="00E416B4">
              <w:rPr>
                <w:color w:val="000000"/>
                <w:sz w:val="20"/>
              </w:rPr>
              <w:t>7</w:t>
            </w:r>
          </w:p>
        </w:tc>
        <w:tc>
          <w:tcPr>
            <w:tcW w:w="2393" w:type="dxa"/>
            <w:tcBorders>
              <w:top w:val="single" w:sz="4" w:space="0" w:color="C0C0C0"/>
              <w:left w:val="single" w:sz="4" w:space="0" w:color="C0C0C0"/>
              <w:bottom w:val="single" w:sz="4" w:space="0" w:color="C0C0C0"/>
              <w:right w:val="single" w:sz="4" w:space="0" w:color="C0C0C0"/>
            </w:tcBorders>
            <w:hideMark/>
          </w:tcPr>
          <w:p w14:paraId="0FC68982" w14:textId="77777777" w:rsidR="00BF6B9A" w:rsidRPr="00E416B4" w:rsidRDefault="00BF6B9A" w:rsidP="006534CF">
            <w:pPr>
              <w:spacing w:before="60" w:after="60"/>
              <w:rPr>
                <w:color w:val="000000"/>
                <w:sz w:val="20"/>
              </w:rPr>
            </w:pPr>
            <w:r w:rsidRPr="00E416B4">
              <w:rPr>
                <w:color w:val="000000"/>
                <w:sz w:val="20"/>
              </w:rPr>
              <w:t>43 (b)</w:t>
            </w:r>
          </w:p>
        </w:tc>
        <w:tc>
          <w:tcPr>
            <w:tcW w:w="3735" w:type="dxa"/>
            <w:tcBorders>
              <w:top w:val="single" w:sz="4" w:space="0" w:color="C0C0C0"/>
              <w:left w:val="single" w:sz="4" w:space="0" w:color="C0C0C0"/>
              <w:bottom w:val="single" w:sz="4" w:space="0" w:color="C0C0C0"/>
              <w:right w:val="single" w:sz="4" w:space="0" w:color="C0C0C0"/>
            </w:tcBorders>
            <w:hideMark/>
          </w:tcPr>
          <w:p w14:paraId="4E95F7AC" w14:textId="77777777" w:rsidR="00BF6B9A" w:rsidRPr="00E416B4" w:rsidRDefault="00BF6B9A" w:rsidP="006534CF">
            <w:pPr>
              <w:spacing w:before="60" w:after="60"/>
              <w:rPr>
                <w:color w:val="000000"/>
                <w:sz w:val="20"/>
              </w:rPr>
            </w:pPr>
            <w:r w:rsidRPr="00E416B4">
              <w:rPr>
                <w:color w:val="000000"/>
                <w:sz w:val="20"/>
              </w:rPr>
              <w:t>not give recovered registration certificate to authority</w:t>
            </w:r>
          </w:p>
        </w:tc>
        <w:tc>
          <w:tcPr>
            <w:tcW w:w="1315" w:type="dxa"/>
            <w:tcBorders>
              <w:top w:val="single" w:sz="4" w:space="0" w:color="C0C0C0"/>
              <w:left w:val="single" w:sz="4" w:space="0" w:color="C0C0C0"/>
              <w:bottom w:val="single" w:sz="4" w:space="0" w:color="C0C0C0"/>
              <w:right w:val="single" w:sz="4" w:space="0" w:color="C0C0C0"/>
            </w:tcBorders>
            <w:hideMark/>
          </w:tcPr>
          <w:p w14:paraId="6A4B6B35"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6A5CB568"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01A838DE"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D00846C"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12AA9CB1" w14:textId="77777777" w:rsidR="00BF6B9A" w:rsidRPr="00E416B4" w:rsidRDefault="00BF6B9A" w:rsidP="006534CF">
            <w:pPr>
              <w:spacing w:before="60" w:after="60"/>
              <w:rPr>
                <w:color w:val="000000"/>
                <w:sz w:val="20"/>
              </w:rPr>
            </w:pPr>
            <w:r w:rsidRPr="00E416B4">
              <w:rPr>
                <w:color w:val="000000"/>
                <w:sz w:val="20"/>
              </w:rPr>
              <w:t>8</w:t>
            </w:r>
          </w:p>
        </w:tc>
        <w:tc>
          <w:tcPr>
            <w:tcW w:w="2393" w:type="dxa"/>
            <w:tcBorders>
              <w:top w:val="single" w:sz="4" w:space="0" w:color="C0C0C0"/>
              <w:left w:val="single" w:sz="4" w:space="0" w:color="C0C0C0"/>
              <w:bottom w:val="single" w:sz="4" w:space="0" w:color="C0C0C0"/>
              <w:right w:val="single" w:sz="4" w:space="0" w:color="C0C0C0"/>
            </w:tcBorders>
            <w:hideMark/>
          </w:tcPr>
          <w:p w14:paraId="3649E883" w14:textId="77777777" w:rsidR="00BF6B9A" w:rsidRPr="00E416B4" w:rsidRDefault="00BF6B9A" w:rsidP="006534CF">
            <w:pPr>
              <w:spacing w:before="60" w:after="60"/>
              <w:rPr>
                <w:color w:val="000000"/>
                <w:sz w:val="20"/>
              </w:rPr>
            </w:pPr>
            <w:r w:rsidRPr="00E416B4">
              <w:rPr>
                <w:color w:val="000000"/>
                <w:sz w:val="20"/>
              </w:rPr>
              <w:t>45A (3)</w:t>
            </w:r>
          </w:p>
        </w:tc>
        <w:tc>
          <w:tcPr>
            <w:tcW w:w="3735" w:type="dxa"/>
            <w:tcBorders>
              <w:top w:val="single" w:sz="4" w:space="0" w:color="C0C0C0"/>
              <w:left w:val="single" w:sz="4" w:space="0" w:color="C0C0C0"/>
              <w:bottom w:val="single" w:sz="4" w:space="0" w:color="C0C0C0"/>
              <w:right w:val="single" w:sz="4" w:space="0" w:color="C0C0C0"/>
            </w:tcBorders>
            <w:hideMark/>
          </w:tcPr>
          <w:p w14:paraId="4C69C03E" w14:textId="77777777" w:rsidR="00BF6B9A" w:rsidRPr="00E416B4" w:rsidRDefault="00BF6B9A" w:rsidP="006534CF">
            <w:pPr>
              <w:spacing w:before="60" w:after="60"/>
              <w:rPr>
                <w:color w:val="000000"/>
                <w:sz w:val="20"/>
              </w:rPr>
            </w:pPr>
            <w:r w:rsidRPr="00E416B4">
              <w:rPr>
                <w:color w:val="000000"/>
                <w:sz w:val="20"/>
              </w:rPr>
              <w:t>use unissued registration certificate to pretend registered</w:t>
            </w:r>
          </w:p>
        </w:tc>
        <w:tc>
          <w:tcPr>
            <w:tcW w:w="1315" w:type="dxa"/>
            <w:tcBorders>
              <w:top w:val="single" w:sz="4" w:space="0" w:color="C0C0C0"/>
              <w:left w:val="single" w:sz="4" w:space="0" w:color="C0C0C0"/>
              <w:bottom w:val="single" w:sz="4" w:space="0" w:color="C0C0C0"/>
              <w:right w:val="single" w:sz="4" w:space="0" w:color="C0C0C0"/>
            </w:tcBorders>
            <w:hideMark/>
          </w:tcPr>
          <w:p w14:paraId="1000FA2B"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108A0FD4" w14:textId="77777777" w:rsidR="00BF6B9A" w:rsidRPr="00E416B4" w:rsidRDefault="00BF6B9A" w:rsidP="006534CF">
            <w:pPr>
              <w:spacing w:before="60" w:after="60"/>
              <w:rPr>
                <w:color w:val="000000"/>
                <w:sz w:val="20"/>
              </w:rPr>
            </w:pPr>
            <w:r w:rsidRPr="00E416B4">
              <w:rPr>
                <w:color w:val="000000"/>
                <w:sz w:val="20"/>
              </w:rPr>
              <w:t>-</w:t>
            </w:r>
          </w:p>
        </w:tc>
        <w:tc>
          <w:tcPr>
            <w:tcW w:w="1188" w:type="dxa"/>
            <w:tcBorders>
              <w:top w:val="single" w:sz="4" w:space="0" w:color="C0C0C0"/>
              <w:left w:val="single" w:sz="4" w:space="0" w:color="C0C0C0"/>
              <w:bottom w:val="single" w:sz="4" w:space="0" w:color="C0C0C0"/>
              <w:right w:val="single" w:sz="4" w:space="0" w:color="C0C0C0"/>
            </w:tcBorders>
            <w:hideMark/>
          </w:tcPr>
          <w:p w14:paraId="1B8DE114"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75B68C4"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07E4FA01" w14:textId="77777777" w:rsidR="00BF6B9A" w:rsidRPr="00E416B4" w:rsidRDefault="00BF6B9A" w:rsidP="006534CF">
            <w:pPr>
              <w:spacing w:before="60" w:after="60"/>
              <w:rPr>
                <w:color w:val="000000"/>
                <w:sz w:val="20"/>
              </w:rPr>
            </w:pPr>
            <w:r w:rsidRPr="00E416B4">
              <w:rPr>
                <w:color w:val="000000"/>
                <w:sz w:val="20"/>
              </w:rPr>
              <w:t>9</w:t>
            </w:r>
          </w:p>
        </w:tc>
        <w:tc>
          <w:tcPr>
            <w:tcW w:w="2393" w:type="dxa"/>
            <w:tcBorders>
              <w:top w:val="single" w:sz="4" w:space="0" w:color="C0C0C0"/>
              <w:left w:val="single" w:sz="4" w:space="0" w:color="C0C0C0"/>
              <w:bottom w:val="single" w:sz="4" w:space="0" w:color="C0C0C0"/>
              <w:right w:val="single" w:sz="4" w:space="0" w:color="C0C0C0"/>
            </w:tcBorders>
            <w:hideMark/>
          </w:tcPr>
          <w:p w14:paraId="7657B8E0" w14:textId="77777777" w:rsidR="00BF6B9A" w:rsidRPr="00E416B4" w:rsidRDefault="00BF6B9A" w:rsidP="006534CF">
            <w:pPr>
              <w:spacing w:before="60" w:after="60"/>
              <w:rPr>
                <w:color w:val="000000"/>
                <w:sz w:val="20"/>
              </w:rPr>
            </w:pPr>
            <w:r w:rsidRPr="00E416B4">
              <w:rPr>
                <w:color w:val="000000"/>
                <w:sz w:val="20"/>
              </w:rPr>
              <w:t>52 (4)</w:t>
            </w:r>
          </w:p>
        </w:tc>
        <w:tc>
          <w:tcPr>
            <w:tcW w:w="3735" w:type="dxa"/>
            <w:tcBorders>
              <w:top w:val="single" w:sz="4" w:space="0" w:color="C0C0C0"/>
              <w:left w:val="single" w:sz="4" w:space="0" w:color="C0C0C0"/>
              <w:bottom w:val="single" w:sz="4" w:space="0" w:color="C0C0C0"/>
              <w:right w:val="single" w:sz="4" w:space="0" w:color="C0C0C0"/>
            </w:tcBorders>
            <w:hideMark/>
          </w:tcPr>
          <w:p w14:paraId="1E5C5247" w14:textId="77777777" w:rsidR="00BF6B9A" w:rsidRPr="00E416B4" w:rsidRDefault="00BF6B9A" w:rsidP="006534CF">
            <w:pPr>
              <w:spacing w:before="60" w:after="60"/>
              <w:rPr>
                <w:color w:val="000000"/>
                <w:sz w:val="20"/>
              </w:rPr>
            </w:pPr>
            <w:r w:rsidRPr="00E416B4">
              <w:rPr>
                <w:color w:val="000000"/>
                <w:sz w:val="20"/>
              </w:rPr>
              <w:t>not return numberplate after change of registration number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56CD2CA8"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18371215"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13BD7C6F"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0B1B985A"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38CF1B1E" w14:textId="77777777" w:rsidR="00BF6B9A" w:rsidRPr="00E416B4" w:rsidRDefault="00BF6B9A" w:rsidP="006534CF">
            <w:pPr>
              <w:spacing w:before="60" w:after="60"/>
              <w:rPr>
                <w:color w:val="000000"/>
                <w:sz w:val="20"/>
              </w:rPr>
            </w:pPr>
            <w:r w:rsidRPr="00E416B4">
              <w:rPr>
                <w:color w:val="000000"/>
                <w:sz w:val="20"/>
              </w:rPr>
              <w:t>10</w:t>
            </w:r>
          </w:p>
        </w:tc>
        <w:tc>
          <w:tcPr>
            <w:tcW w:w="2393" w:type="dxa"/>
            <w:tcBorders>
              <w:top w:val="single" w:sz="4" w:space="0" w:color="C0C0C0"/>
              <w:left w:val="single" w:sz="4" w:space="0" w:color="C0C0C0"/>
              <w:bottom w:val="single" w:sz="4" w:space="0" w:color="C0C0C0"/>
              <w:right w:val="single" w:sz="4" w:space="0" w:color="C0C0C0"/>
            </w:tcBorders>
            <w:hideMark/>
          </w:tcPr>
          <w:p w14:paraId="7C5027A9" w14:textId="77777777" w:rsidR="00BF6B9A" w:rsidRPr="00E416B4" w:rsidRDefault="00BF6B9A" w:rsidP="006534CF">
            <w:pPr>
              <w:spacing w:before="60" w:after="60"/>
              <w:rPr>
                <w:color w:val="000000"/>
                <w:sz w:val="20"/>
              </w:rPr>
            </w:pPr>
            <w:r w:rsidRPr="00E416B4">
              <w:rPr>
                <w:color w:val="000000"/>
                <w:sz w:val="20"/>
              </w:rPr>
              <w:t>57 (2)</w:t>
            </w:r>
          </w:p>
        </w:tc>
        <w:tc>
          <w:tcPr>
            <w:tcW w:w="3735" w:type="dxa"/>
            <w:tcBorders>
              <w:top w:val="single" w:sz="4" w:space="0" w:color="C0C0C0"/>
              <w:left w:val="single" w:sz="4" w:space="0" w:color="C0C0C0"/>
              <w:bottom w:val="single" w:sz="4" w:space="0" w:color="C0C0C0"/>
              <w:right w:val="single" w:sz="4" w:space="0" w:color="C0C0C0"/>
            </w:tcBorders>
            <w:hideMark/>
          </w:tcPr>
          <w:p w14:paraId="2A0E6F77" w14:textId="77777777" w:rsidR="00BF6B9A" w:rsidRPr="00E416B4" w:rsidRDefault="00BF6B9A" w:rsidP="006534CF">
            <w:pPr>
              <w:spacing w:before="60" w:after="60"/>
              <w:rPr>
                <w:color w:val="000000"/>
                <w:sz w:val="20"/>
              </w:rPr>
            </w:pPr>
            <w:r w:rsidRPr="00E416B4">
              <w:rPr>
                <w:color w:val="000000"/>
                <w:sz w:val="20"/>
              </w:rPr>
              <w:t>not return non-standard numberplate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06D6DF75"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7C4739F5"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53875D85"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6DF464E"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3CB070CA" w14:textId="77777777" w:rsidR="00BF6B9A" w:rsidRPr="00E416B4" w:rsidRDefault="00BF6B9A" w:rsidP="006534CF">
            <w:pPr>
              <w:spacing w:before="60" w:after="60"/>
              <w:rPr>
                <w:color w:val="000000"/>
                <w:sz w:val="20"/>
              </w:rPr>
            </w:pPr>
            <w:r w:rsidRPr="00E416B4">
              <w:rPr>
                <w:color w:val="000000"/>
                <w:sz w:val="20"/>
              </w:rPr>
              <w:lastRenderedPageBreak/>
              <w:t>11</w:t>
            </w:r>
          </w:p>
        </w:tc>
        <w:tc>
          <w:tcPr>
            <w:tcW w:w="2393" w:type="dxa"/>
            <w:tcBorders>
              <w:top w:val="single" w:sz="4" w:space="0" w:color="C0C0C0"/>
              <w:left w:val="single" w:sz="4" w:space="0" w:color="C0C0C0"/>
              <w:bottom w:val="single" w:sz="4" w:space="0" w:color="C0C0C0"/>
              <w:right w:val="single" w:sz="4" w:space="0" w:color="C0C0C0"/>
            </w:tcBorders>
            <w:hideMark/>
          </w:tcPr>
          <w:p w14:paraId="57E3C2C8" w14:textId="77777777" w:rsidR="00BF6B9A" w:rsidRPr="00E416B4" w:rsidRDefault="00BF6B9A" w:rsidP="006534CF">
            <w:pPr>
              <w:spacing w:before="60" w:after="60"/>
              <w:rPr>
                <w:color w:val="000000"/>
                <w:sz w:val="20"/>
              </w:rPr>
            </w:pPr>
            <w:r w:rsidRPr="00E416B4">
              <w:rPr>
                <w:color w:val="000000"/>
                <w:sz w:val="20"/>
              </w:rPr>
              <w:t>60 (1) (a)</w:t>
            </w:r>
          </w:p>
        </w:tc>
        <w:tc>
          <w:tcPr>
            <w:tcW w:w="3735" w:type="dxa"/>
            <w:tcBorders>
              <w:top w:val="single" w:sz="4" w:space="0" w:color="C0C0C0"/>
              <w:left w:val="single" w:sz="4" w:space="0" w:color="C0C0C0"/>
              <w:bottom w:val="single" w:sz="4" w:space="0" w:color="C0C0C0"/>
              <w:right w:val="single" w:sz="4" w:space="0" w:color="C0C0C0"/>
            </w:tcBorders>
            <w:hideMark/>
          </w:tcPr>
          <w:p w14:paraId="57B464D9" w14:textId="77777777" w:rsidR="00BF6B9A" w:rsidRPr="00E416B4" w:rsidRDefault="00BF6B9A" w:rsidP="006534CF">
            <w:pPr>
              <w:spacing w:before="60" w:after="60"/>
              <w:rPr>
                <w:color w:val="000000"/>
                <w:sz w:val="20"/>
              </w:rPr>
            </w:pPr>
            <w:r w:rsidRPr="00E416B4">
              <w:rPr>
                <w:color w:val="000000"/>
                <w:sz w:val="20"/>
              </w:rPr>
              <w:t>use vehicle without required numberplates/numberplate attached</w:t>
            </w:r>
          </w:p>
        </w:tc>
        <w:tc>
          <w:tcPr>
            <w:tcW w:w="1315" w:type="dxa"/>
            <w:tcBorders>
              <w:top w:val="single" w:sz="4" w:space="0" w:color="C0C0C0"/>
              <w:left w:val="single" w:sz="4" w:space="0" w:color="C0C0C0"/>
              <w:bottom w:val="single" w:sz="4" w:space="0" w:color="C0C0C0"/>
              <w:right w:val="single" w:sz="4" w:space="0" w:color="C0C0C0"/>
            </w:tcBorders>
            <w:hideMark/>
          </w:tcPr>
          <w:p w14:paraId="3E8DABC7"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5C03CE0E"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1904C3F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C532B05"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1E98FB2D" w14:textId="77777777" w:rsidR="00BF6B9A" w:rsidRPr="00E416B4" w:rsidRDefault="00BF6B9A" w:rsidP="006534CF">
            <w:pPr>
              <w:spacing w:before="60" w:after="60"/>
              <w:rPr>
                <w:color w:val="000000"/>
                <w:sz w:val="20"/>
              </w:rPr>
            </w:pPr>
            <w:r w:rsidRPr="00E416B4">
              <w:rPr>
                <w:color w:val="000000"/>
                <w:sz w:val="20"/>
              </w:rPr>
              <w:t>12</w:t>
            </w:r>
          </w:p>
        </w:tc>
        <w:tc>
          <w:tcPr>
            <w:tcW w:w="2393" w:type="dxa"/>
            <w:tcBorders>
              <w:top w:val="single" w:sz="4" w:space="0" w:color="C0C0C0"/>
              <w:left w:val="single" w:sz="4" w:space="0" w:color="C0C0C0"/>
              <w:bottom w:val="single" w:sz="4" w:space="0" w:color="C0C0C0"/>
              <w:right w:val="single" w:sz="4" w:space="0" w:color="C0C0C0"/>
            </w:tcBorders>
            <w:hideMark/>
          </w:tcPr>
          <w:p w14:paraId="6DE8A2D8" w14:textId="77777777" w:rsidR="00BF6B9A" w:rsidRPr="00E416B4" w:rsidRDefault="00BF6B9A" w:rsidP="006534CF">
            <w:pPr>
              <w:spacing w:before="60" w:after="60"/>
              <w:rPr>
                <w:color w:val="000000"/>
                <w:sz w:val="20"/>
              </w:rPr>
            </w:pPr>
            <w:r w:rsidRPr="00E416B4">
              <w:rPr>
                <w:color w:val="000000"/>
                <w:sz w:val="20"/>
              </w:rPr>
              <w:t>60 (1) (b)</w:t>
            </w:r>
          </w:p>
        </w:tc>
        <w:tc>
          <w:tcPr>
            <w:tcW w:w="3735" w:type="dxa"/>
            <w:tcBorders>
              <w:top w:val="single" w:sz="4" w:space="0" w:color="C0C0C0"/>
              <w:left w:val="single" w:sz="4" w:space="0" w:color="C0C0C0"/>
              <w:bottom w:val="single" w:sz="4" w:space="0" w:color="C0C0C0"/>
              <w:right w:val="single" w:sz="4" w:space="0" w:color="C0C0C0"/>
            </w:tcBorders>
            <w:hideMark/>
          </w:tcPr>
          <w:p w14:paraId="10BC2CD6" w14:textId="77777777" w:rsidR="00BF6B9A" w:rsidRPr="00E416B4" w:rsidRDefault="00BF6B9A" w:rsidP="006534CF">
            <w:pPr>
              <w:spacing w:before="60" w:after="60"/>
              <w:rPr>
                <w:color w:val="000000"/>
                <w:sz w:val="20"/>
              </w:rPr>
            </w:pPr>
            <w:r w:rsidRPr="00E416B4">
              <w:rPr>
                <w:color w:val="000000"/>
                <w:sz w:val="20"/>
              </w:rPr>
              <w:t>use vehicle with numberplate not attached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1E10C4AB"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04558D12"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6111A0D0"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DD0B3BD"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1DA64865" w14:textId="77777777" w:rsidR="00BF6B9A" w:rsidRPr="00E416B4" w:rsidRDefault="00BF6B9A" w:rsidP="006534CF">
            <w:pPr>
              <w:spacing w:before="60" w:after="60"/>
              <w:rPr>
                <w:color w:val="000000"/>
                <w:sz w:val="20"/>
              </w:rPr>
            </w:pPr>
            <w:r w:rsidRPr="00E416B4">
              <w:rPr>
                <w:color w:val="000000"/>
                <w:sz w:val="20"/>
              </w:rPr>
              <w:t>13</w:t>
            </w:r>
          </w:p>
        </w:tc>
        <w:tc>
          <w:tcPr>
            <w:tcW w:w="2393" w:type="dxa"/>
            <w:tcBorders>
              <w:top w:val="single" w:sz="4" w:space="0" w:color="C0C0C0"/>
              <w:left w:val="single" w:sz="4" w:space="0" w:color="C0C0C0"/>
              <w:bottom w:val="single" w:sz="4" w:space="0" w:color="C0C0C0"/>
              <w:right w:val="single" w:sz="4" w:space="0" w:color="C0C0C0"/>
            </w:tcBorders>
            <w:hideMark/>
          </w:tcPr>
          <w:p w14:paraId="0F33FB9F" w14:textId="77777777" w:rsidR="00BF6B9A" w:rsidRPr="00E416B4" w:rsidRDefault="00BF6B9A" w:rsidP="006534CF">
            <w:pPr>
              <w:spacing w:before="60" w:after="60"/>
              <w:rPr>
                <w:color w:val="000000"/>
                <w:sz w:val="20"/>
              </w:rPr>
            </w:pPr>
            <w:r w:rsidRPr="00E416B4">
              <w:rPr>
                <w:color w:val="000000"/>
                <w:sz w:val="20"/>
              </w:rPr>
              <w:t>60 (1) (c)</w:t>
            </w:r>
          </w:p>
        </w:tc>
        <w:tc>
          <w:tcPr>
            <w:tcW w:w="3735" w:type="dxa"/>
            <w:tcBorders>
              <w:top w:val="single" w:sz="4" w:space="0" w:color="C0C0C0"/>
              <w:left w:val="single" w:sz="4" w:space="0" w:color="C0C0C0"/>
              <w:bottom w:val="single" w:sz="4" w:space="0" w:color="C0C0C0"/>
              <w:right w:val="single" w:sz="4" w:space="0" w:color="C0C0C0"/>
            </w:tcBorders>
            <w:hideMark/>
          </w:tcPr>
          <w:p w14:paraId="5848CDB0" w14:textId="77777777" w:rsidR="00BF6B9A" w:rsidRPr="00E416B4" w:rsidRDefault="00BF6B9A" w:rsidP="006534CF">
            <w:pPr>
              <w:spacing w:before="60" w:after="60"/>
              <w:rPr>
                <w:color w:val="000000"/>
                <w:sz w:val="20"/>
              </w:rPr>
            </w:pPr>
            <w:r w:rsidRPr="00E416B4">
              <w:rPr>
                <w:color w:val="000000"/>
                <w:sz w:val="20"/>
              </w:rPr>
              <w:t>use vehicle with illegible numberplate</w:t>
            </w:r>
          </w:p>
        </w:tc>
        <w:tc>
          <w:tcPr>
            <w:tcW w:w="1315" w:type="dxa"/>
            <w:tcBorders>
              <w:top w:val="single" w:sz="4" w:space="0" w:color="C0C0C0"/>
              <w:left w:val="single" w:sz="4" w:space="0" w:color="C0C0C0"/>
              <w:bottom w:val="single" w:sz="4" w:space="0" w:color="C0C0C0"/>
              <w:right w:val="single" w:sz="4" w:space="0" w:color="C0C0C0"/>
            </w:tcBorders>
            <w:hideMark/>
          </w:tcPr>
          <w:p w14:paraId="7C07CB5A"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5211238C"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768D8267"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256B93F" w14:textId="77777777" w:rsidTr="006534CF">
        <w:trPr>
          <w:cantSplit/>
        </w:trPr>
        <w:tc>
          <w:tcPr>
            <w:tcW w:w="1218" w:type="dxa"/>
            <w:tcBorders>
              <w:top w:val="single" w:sz="4" w:space="0" w:color="C0C0C0"/>
              <w:left w:val="single" w:sz="4" w:space="0" w:color="C0C0C0"/>
              <w:bottom w:val="nil"/>
              <w:right w:val="single" w:sz="4" w:space="0" w:color="C0C0C0"/>
            </w:tcBorders>
            <w:hideMark/>
          </w:tcPr>
          <w:p w14:paraId="3A8C1920" w14:textId="77777777" w:rsidR="00BF6B9A" w:rsidRPr="00E416B4" w:rsidRDefault="00BF6B9A" w:rsidP="006534CF">
            <w:pPr>
              <w:spacing w:before="60" w:after="60"/>
              <w:rPr>
                <w:color w:val="000000"/>
                <w:sz w:val="20"/>
              </w:rPr>
            </w:pPr>
            <w:r w:rsidRPr="00E416B4">
              <w:rPr>
                <w:color w:val="000000"/>
                <w:sz w:val="20"/>
              </w:rPr>
              <w:t>14</w:t>
            </w:r>
          </w:p>
        </w:tc>
        <w:tc>
          <w:tcPr>
            <w:tcW w:w="2393" w:type="dxa"/>
            <w:tcBorders>
              <w:top w:val="single" w:sz="4" w:space="0" w:color="C0C0C0"/>
              <w:left w:val="single" w:sz="4" w:space="0" w:color="C0C0C0"/>
              <w:bottom w:val="nil"/>
              <w:right w:val="single" w:sz="4" w:space="0" w:color="C0C0C0"/>
            </w:tcBorders>
            <w:hideMark/>
          </w:tcPr>
          <w:p w14:paraId="2BACB4B2" w14:textId="77777777" w:rsidR="00BF6B9A" w:rsidRPr="00E416B4" w:rsidRDefault="00BF6B9A" w:rsidP="006534CF">
            <w:pPr>
              <w:spacing w:before="60" w:after="60"/>
              <w:rPr>
                <w:color w:val="000000"/>
                <w:sz w:val="20"/>
              </w:rPr>
            </w:pPr>
            <w:r w:rsidRPr="00E416B4">
              <w:rPr>
                <w:color w:val="000000"/>
                <w:sz w:val="20"/>
              </w:rPr>
              <w:t>60 (2)</w:t>
            </w:r>
          </w:p>
        </w:tc>
        <w:tc>
          <w:tcPr>
            <w:tcW w:w="3735" w:type="dxa"/>
            <w:tcBorders>
              <w:top w:val="single" w:sz="4" w:space="0" w:color="C0C0C0"/>
              <w:left w:val="single" w:sz="4" w:space="0" w:color="C0C0C0"/>
              <w:bottom w:val="nil"/>
              <w:right w:val="single" w:sz="4" w:space="0" w:color="C0C0C0"/>
            </w:tcBorders>
          </w:tcPr>
          <w:p w14:paraId="1B9CE2DD" w14:textId="77777777" w:rsidR="00BF6B9A" w:rsidRPr="00E416B4" w:rsidRDefault="00BF6B9A" w:rsidP="006534CF">
            <w:pPr>
              <w:spacing w:before="60" w:after="60"/>
              <w:rPr>
                <w:color w:val="000000"/>
                <w:sz w:val="20"/>
              </w:rPr>
            </w:pPr>
          </w:p>
        </w:tc>
        <w:tc>
          <w:tcPr>
            <w:tcW w:w="1315" w:type="dxa"/>
            <w:tcBorders>
              <w:top w:val="single" w:sz="4" w:space="0" w:color="C0C0C0"/>
              <w:left w:val="single" w:sz="4" w:space="0" w:color="C0C0C0"/>
              <w:bottom w:val="nil"/>
              <w:right w:val="single" w:sz="4" w:space="0" w:color="C0C0C0"/>
            </w:tcBorders>
          </w:tcPr>
          <w:p w14:paraId="6CB7F5B9" w14:textId="77777777" w:rsidR="00BF6B9A" w:rsidRPr="00E416B4" w:rsidRDefault="00BF6B9A" w:rsidP="006534CF">
            <w:pPr>
              <w:spacing w:before="60" w:after="60"/>
              <w:rPr>
                <w:color w:val="000000"/>
                <w:sz w:val="20"/>
              </w:rPr>
            </w:pPr>
          </w:p>
        </w:tc>
        <w:tc>
          <w:tcPr>
            <w:tcW w:w="1581" w:type="dxa"/>
            <w:tcBorders>
              <w:top w:val="single" w:sz="4" w:space="0" w:color="C0C0C0"/>
              <w:left w:val="single" w:sz="4" w:space="0" w:color="C0C0C0"/>
              <w:bottom w:val="nil"/>
              <w:right w:val="single" w:sz="4" w:space="0" w:color="C0C0C0"/>
            </w:tcBorders>
          </w:tcPr>
          <w:p w14:paraId="685AB84F" w14:textId="77777777" w:rsidR="00BF6B9A" w:rsidRPr="00E416B4" w:rsidRDefault="00BF6B9A" w:rsidP="006534CF">
            <w:pPr>
              <w:spacing w:before="60" w:after="60"/>
              <w:rPr>
                <w:color w:val="000000"/>
                <w:sz w:val="20"/>
              </w:rPr>
            </w:pPr>
          </w:p>
        </w:tc>
        <w:tc>
          <w:tcPr>
            <w:tcW w:w="1188" w:type="dxa"/>
            <w:tcBorders>
              <w:top w:val="single" w:sz="4" w:space="0" w:color="C0C0C0"/>
              <w:left w:val="single" w:sz="4" w:space="0" w:color="C0C0C0"/>
              <w:bottom w:val="nil"/>
              <w:right w:val="single" w:sz="4" w:space="0" w:color="C0C0C0"/>
            </w:tcBorders>
          </w:tcPr>
          <w:p w14:paraId="7B5DA382" w14:textId="77777777" w:rsidR="00BF6B9A" w:rsidRPr="00E416B4" w:rsidRDefault="00BF6B9A" w:rsidP="006534CF">
            <w:pPr>
              <w:spacing w:before="60" w:after="60"/>
              <w:rPr>
                <w:color w:val="000000"/>
                <w:sz w:val="20"/>
              </w:rPr>
            </w:pPr>
          </w:p>
        </w:tc>
      </w:tr>
      <w:tr w:rsidR="00BF6B9A" w:rsidRPr="00E416B4" w14:paraId="476E54B4" w14:textId="77777777" w:rsidTr="006534CF">
        <w:trPr>
          <w:cantSplit/>
        </w:trPr>
        <w:tc>
          <w:tcPr>
            <w:tcW w:w="1218" w:type="dxa"/>
            <w:tcBorders>
              <w:top w:val="nil"/>
              <w:left w:val="single" w:sz="4" w:space="0" w:color="C0C0C0"/>
              <w:bottom w:val="nil"/>
              <w:right w:val="single" w:sz="4" w:space="0" w:color="C0C0C0"/>
            </w:tcBorders>
            <w:hideMark/>
          </w:tcPr>
          <w:p w14:paraId="640D8C03" w14:textId="77777777" w:rsidR="00BF6B9A" w:rsidRPr="00E416B4" w:rsidRDefault="00BF6B9A" w:rsidP="006534CF">
            <w:pPr>
              <w:spacing w:before="60" w:after="60"/>
              <w:rPr>
                <w:color w:val="000000"/>
                <w:sz w:val="20"/>
              </w:rPr>
            </w:pPr>
            <w:r w:rsidRPr="00E416B4">
              <w:rPr>
                <w:color w:val="000000"/>
                <w:sz w:val="20"/>
              </w:rPr>
              <w:t>14.1</w:t>
            </w:r>
          </w:p>
        </w:tc>
        <w:tc>
          <w:tcPr>
            <w:tcW w:w="2393" w:type="dxa"/>
            <w:tcBorders>
              <w:top w:val="nil"/>
              <w:left w:val="single" w:sz="4" w:space="0" w:color="C0C0C0"/>
              <w:bottom w:val="nil"/>
              <w:right w:val="single" w:sz="4" w:space="0" w:color="C0C0C0"/>
            </w:tcBorders>
            <w:hideMark/>
          </w:tcPr>
          <w:p w14:paraId="76C13F08"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in relation to offence against 60 (1) (a)</w:t>
            </w:r>
          </w:p>
        </w:tc>
        <w:tc>
          <w:tcPr>
            <w:tcW w:w="3735" w:type="dxa"/>
            <w:tcBorders>
              <w:top w:val="nil"/>
              <w:left w:val="single" w:sz="4" w:space="0" w:color="C0C0C0"/>
              <w:bottom w:val="nil"/>
              <w:right w:val="single" w:sz="4" w:space="0" w:color="C0C0C0"/>
            </w:tcBorders>
            <w:hideMark/>
          </w:tcPr>
          <w:p w14:paraId="6E9BFDFB" w14:textId="77777777" w:rsidR="00BF6B9A" w:rsidRPr="00E416B4" w:rsidRDefault="00BF6B9A" w:rsidP="006534CF">
            <w:pPr>
              <w:spacing w:before="60" w:after="60"/>
              <w:rPr>
                <w:color w:val="000000"/>
                <w:sz w:val="20"/>
              </w:rPr>
            </w:pPr>
            <w:r w:rsidRPr="00E416B4">
              <w:rPr>
                <w:color w:val="000000"/>
                <w:sz w:val="20"/>
              </w:rPr>
              <w:t>fail to prevent use of vehicle without required numberplates/numberplate attached</w:t>
            </w:r>
          </w:p>
        </w:tc>
        <w:tc>
          <w:tcPr>
            <w:tcW w:w="1315" w:type="dxa"/>
            <w:tcBorders>
              <w:top w:val="nil"/>
              <w:left w:val="single" w:sz="4" w:space="0" w:color="C0C0C0"/>
              <w:bottom w:val="nil"/>
              <w:right w:val="single" w:sz="4" w:space="0" w:color="C0C0C0"/>
            </w:tcBorders>
            <w:hideMark/>
          </w:tcPr>
          <w:p w14:paraId="716B6B8F"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410A4403"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41DFF2B1"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D33C38C" w14:textId="77777777" w:rsidTr="006534CF">
        <w:trPr>
          <w:cantSplit/>
        </w:trPr>
        <w:tc>
          <w:tcPr>
            <w:tcW w:w="1218" w:type="dxa"/>
            <w:tcBorders>
              <w:top w:val="nil"/>
              <w:left w:val="single" w:sz="4" w:space="0" w:color="C0C0C0"/>
              <w:bottom w:val="nil"/>
              <w:right w:val="single" w:sz="4" w:space="0" w:color="C0C0C0"/>
            </w:tcBorders>
            <w:hideMark/>
          </w:tcPr>
          <w:p w14:paraId="6EB46683" w14:textId="77777777" w:rsidR="00BF6B9A" w:rsidRPr="00E416B4" w:rsidRDefault="00BF6B9A" w:rsidP="006534CF">
            <w:pPr>
              <w:spacing w:before="60" w:after="60"/>
              <w:rPr>
                <w:color w:val="000000"/>
                <w:sz w:val="20"/>
              </w:rPr>
            </w:pPr>
            <w:r w:rsidRPr="00E416B4">
              <w:rPr>
                <w:color w:val="000000"/>
                <w:sz w:val="20"/>
              </w:rPr>
              <w:t>14.2</w:t>
            </w:r>
          </w:p>
        </w:tc>
        <w:tc>
          <w:tcPr>
            <w:tcW w:w="2393" w:type="dxa"/>
            <w:tcBorders>
              <w:top w:val="nil"/>
              <w:left w:val="single" w:sz="4" w:space="0" w:color="C0C0C0"/>
              <w:bottom w:val="nil"/>
              <w:right w:val="single" w:sz="4" w:space="0" w:color="C0C0C0"/>
            </w:tcBorders>
            <w:hideMark/>
          </w:tcPr>
          <w:p w14:paraId="19CDA9BA"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in relation to offence against 60 (1) (b)</w:t>
            </w:r>
          </w:p>
        </w:tc>
        <w:tc>
          <w:tcPr>
            <w:tcW w:w="3735" w:type="dxa"/>
            <w:tcBorders>
              <w:top w:val="nil"/>
              <w:left w:val="single" w:sz="4" w:space="0" w:color="C0C0C0"/>
              <w:bottom w:val="nil"/>
              <w:right w:val="single" w:sz="4" w:space="0" w:color="C0C0C0"/>
            </w:tcBorders>
            <w:hideMark/>
          </w:tcPr>
          <w:p w14:paraId="01F4FB0C" w14:textId="77777777" w:rsidR="00BF6B9A" w:rsidRPr="00E416B4" w:rsidRDefault="00BF6B9A" w:rsidP="006534CF">
            <w:pPr>
              <w:spacing w:before="60" w:after="60"/>
              <w:rPr>
                <w:color w:val="000000"/>
                <w:sz w:val="20"/>
              </w:rPr>
            </w:pPr>
            <w:r w:rsidRPr="00E416B4">
              <w:rPr>
                <w:color w:val="000000"/>
                <w:sz w:val="20"/>
              </w:rPr>
              <w:t>fail to prevent use of vehicle with numberplate not attached as required</w:t>
            </w:r>
          </w:p>
        </w:tc>
        <w:tc>
          <w:tcPr>
            <w:tcW w:w="1315" w:type="dxa"/>
            <w:tcBorders>
              <w:top w:val="nil"/>
              <w:left w:val="single" w:sz="4" w:space="0" w:color="C0C0C0"/>
              <w:bottom w:val="nil"/>
              <w:right w:val="single" w:sz="4" w:space="0" w:color="C0C0C0"/>
            </w:tcBorders>
            <w:hideMark/>
          </w:tcPr>
          <w:p w14:paraId="2E4FB0DC"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4240B5ED"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479012F3"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98F5C9D" w14:textId="77777777" w:rsidTr="006534CF">
        <w:trPr>
          <w:cantSplit/>
        </w:trPr>
        <w:tc>
          <w:tcPr>
            <w:tcW w:w="1218" w:type="dxa"/>
            <w:tcBorders>
              <w:top w:val="nil"/>
              <w:left w:val="single" w:sz="4" w:space="0" w:color="C0C0C0"/>
              <w:bottom w:val="single" w:sz="4" w:space="0" w:color="C0C0C0"/>
              <w:right w:val="single" w:sz="4" w:space="0" w:color="C0C0C0"/>
            </w:tcBorders>
            <w:hideMark/>
          </w:tcPr>
          <w:p w14:paraId="45E1D8CE" w14:textId="77777777" w:rsidR="00BF6B9A" w:rsidRPr="00E416B4" w:rsidRDefault="00BF6B9A" w:rsidP="006534CF">
            <w:pPr>
              <w:spacing w:before="60" w:after="60"/>
              <w:rPr>
                <w:color w:val="000000"/>
                <w:sz w:val="20"/>
              </w:rPr>
            </w:pPr>
            <w:r w:rsidRPr="00E416B4">
              <w:rPr>
                <w:color w:val="000000"/>
                <w:sz w:val="20"/>
              </w:rPr>
              <w:t>14.3</w:t>
            </w:r>
          </w:p>
        </w:tc>
        <w:tc>
          <w:tcPr>
            <w:tcW w:w="2393" w:type="dxa"/>
            <w:tcBorders>
              <w:top w:val="nil"/>
              <w:left w:val="single" w:sz="4" w:space="0" w:color="C0C0C0"/>
              <w:bottom w:val="single" w:sz="4" w:space="0" w:color="C0C0C0"/>
              <w:right w:val="single" w:sz="4" w:space="0" w:color="C0C0C0"/>
            </w:tcBorders>
            <w:hideMark/>
          </w:tcPr>
          <w:p w14:paraId="044735ED"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in relation to offence against 60 (1) (c)</w:t>
            </w:r>
          </w:p>
        </w:tc>
        <w:tc>
          <w:tcPr>
            <w:tcW w:w="3735" w:type="dxa"/>
            <w:tcBorders>
              <w:top w:val="nil"/>
              <w:left w:val="single" w:sz="4" w:space="0" w:color="C0C0C0"/>
              <w:bottom w:val="single" w:sz="4" w:space="0" w:color="C0C0C0"/>
              <w:right w:val="single" w:sz="4" w:space="0" w:color="C0C0C0"/>
            </w:tcBorders>
            <w:hideMark/>
          </w:tcPr>
          <w:p w14:paraId="3AEC6578" w14:textId="77777777" w:rsidR="00BF6B9A" w:rsidRPr="00E416B4" w:rsidRDefault="00BF6B9A" w:rsidP="006534CF">
            <w:pPr>
              <w:spacing w:before="60" w:after="60"/>
              <w:rPr>
                <w:color w:val="000000"/>
                <w:sz w:val="20"/>
              </w:rPr>
            </w:pPr>
            <w:r w:rsidRPr="00E416B4">
              <w:rPr>
                <w:color w:val="000000"/>
                <w:sz w:val="20"/>
              </w:rPr>
              <w:t>fail to prevent use of vehicle with illegible numberplate</w:t>
            </w:r>
          </w:p>
        </w:tc>
        <w:tc>
          <w:tcPr>
            <w:tcW w:w="1315" w:type="dxa"/>
            <w:tcBorders>
              <w:top w:val="nil"/>
              <w:left w:val="single" w:sz="4" w:space="0" w:color="C0C0C0"/>
              <w:bottom w:val="single" w:sz="4" w:space="0" w:color="C0C0C0"/>
              <w:right w:val="single" w:sz="4" w:space="0" w:color="C0C0C0"/>
            </w:tcBorders>
            <w:hideMark/>
          </w:tcPr>
          <w:p w14:paraId="19FD720E"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single" w:sz="4" w:space="0" w:color="C0C0C0"/>
              <w:right w:val="single" w:sz="4" w:space="0" w:color="C0C0C0"/>
            </w:tcBorders>
            <w:hideMark/>
          </w:tcPr>
          <w:p w14:paraId="2B0D452D"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single" w:sz="4" w:space="0" w:color="C0C0C0"/>
              <w:right w:val="single" w:sz="4" w:space="0" w:color="C0C0C0"/>
            </w:tcBorders>
            <w:hideMark/>
          </w:tcPr>
          <w:p w14:paraId="37238AC4"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09719A4"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3BE0E3F4" w14:textId="77777777" w:rsidR="00BF6B9A" w:rsidRPr="00E416B4" w:rsidRDefault="00BF6B9A" w:rsidP="006534CF">
            <w:pPr>
              <w:spacing w:before="60" w:after="60"/>
              <w:rPr>
                <w:color w:val="000000"/>
                <w:sz w:val="20"/>
              </w:rPr>
            </w:pPr>
            <w:r w:rsidRPr="00E416B4">
              <w:rPr>
                <w:color w:val="000000"/>
                <w:sz w:val="20"/>
              </w:rPr>
              <w:lastRenderedPageBreak/>
              <w:t>15</w:t>
            </w:r>
          </w:p>
        </w:tc>
        <w:tc>
          <w:tcPr>
            <w:tcW w:w="2393" w:type="dxa"/>
            <w:tcBorders>
              <w:top w:val="single" w:sz="4" w:space="0" w:color="C0C0C0"/>
              <w:left w:val="single" w:sz="4" w:space="0" w:color="C0C0C0"/>
              <w:bottom w:val="single" w:sz="4" w:space="0" w:color="C0C0C0"/>
              <w:right w:val="single" w:sz="4" w:space="0" w:color="C0C0C0"/>
            </w:tcBorders>
            <w:hideMark/>
          </w:tcPr>
          <w:p w14:paraId="3D95D737" w14:textId="77777777" w:rsidR="00BF6B9A" w:rsidRPr="00E416B4" w:rsidRDefault="00BF6B9A" w:rsidP="006534CF">
            <w:pPr>
              <w:spacing w:before="60" w:after="60"/>
              <w:rPr>
                <w:color w:val="000000"/>
                <w:sz w:val="20"/>
              </w:rPr>
            </w:pPr>
            <w:r w:rsidRPr="00E416B4">
              <w:rPr>
                <w:color w:val="000000"/>
                <w:sz w:val="20"/>
              </w:rPr>
              <w:t>64 (1) (a)</w:t>
            </w:r>
          </w:p>
        </w:tc>
        <w:tc>
          <w:tcPr>
            <w:tcW w:w="3735" w:type="dxa"/>
            <w:tcBorders>
              <w:top w:val="single" w:sz="4" w:space="0" w:color="C0C0C0"/>
              <w:left w:val="single" w:sz="4" w:space="0" w:color="C0C0C0"/>
              <w:bottom w:val="single" w:sz="4" w:space="0" w:color="C0C0C0"/>
              <w:right w:val="single" w:sz="4" w:space="0" w:color="C0C0C0"/>
            </w:tcBorders>
            <w:hideMark/>
          </w:tcPr>
          <w:p w14:paraId="386E2F13" w14:textId="77777777" w:rsidR="00BF6B9A" w:rsidRPr="00E416B4" w:rsidRDefault="00BF6B9A" w:rsidP="006534CF">
            <w:pPr>
              <w:spacing w:before="60" w:after="60"/>
              <w:rPr>
                <w:color w:val="000000"/>
                <w:sz w:val="20"/>
              </w:rPr>
            </w:pPr>
            <w:r w:rsidRPr="00E416B4">
              <w:rPr>
                <w:color w:val="000000"/>
                <w:sz w:val="20"/>
              </w:rPr>
              <w:t>not tell authority about damaged numberplate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7610BA6D"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7ACCCF38"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1E369FA4"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42AD2A3"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2FBF71DC" w14:textId="77777777" w:rsidR="00BF6B9A" w:rsidRPr="00E416B4" w:rsidRDefault="00BF6B9A" w:rsidP="006534CF">
            <w:pPr>
              <w:spacing w:before="60" w:after="60"/>
              <w:rPr>
                <w:color w:val="000000"/>
                <w:sz w:val="20"/>
              </w:rPr>
            </w:pPr>
            <w:r w:rsidRPr="00E416B4">
              <w:rPr>
                <w:color w:val="000000"/>
                <w:sz w:val="20"/>
              </w:rPr>
              <w:t>16</w:t>
            </w:r>
          </w:p>
        </w:tc>
        <w:tc>
          <w:tcPr>
            <w:tcW w:w="2393" w:type="dxa"/>
            <w:tcBorders>
              <w:top w:val="single" w:sz="4" w:space="0" w:color="C0C0C0"/>
              <w:left w:val="single" w:sz="4" w:space="0" w:color="C0C0C0"/>
              <w:bottom w:val="single" w:sz="4" w:space="0" w:color="C0C0C0"/>
              <w:right w:val="single" w:sz="4" w:space="0" w:color="C0C0C0"/>
            </w:tcBorders>
            <w:hideMark/>
          </w:tcPr>
          <w:p w14:paraId="5E7FD11F" w14:textId="77777777" w:rsidR="00BF6B9A" w:rsidRPr="00E416B4" w:rsidRDefault="00BF6B9A" w:rsidP="006534CF">
            <w:pPr>
              <w:spacing w:before="60" w:after="60"/>
              <w:rPr>
                <w:color w:val="000000"/>
                <w:sz w:val="20"/>
              </w:rPr>
            </w:pPr>
            <w:r w:rsidRPr="00E416B4">
              <w:rPr>
                <w:color w:val="000000"/>
                <w:sz w:val="20"/>
              </w:rPr>
              <w:t>64 (1) (b)</w:t>
            </w:r>
          </w:p>
        </w:tc>
        <w:tc>
          <w:tcPr>
            <w:tcW w:w="3735" w:type="dxa"/>
            <w:tcBorders>
              <w:top w:val="single" w:sz="4" w:space="0" w:color="C0C0C0"/>
              <w:left w:val="single" w:sz="4" w:space="0" w:color="C0C0C0"/>
              <w:bottom w:val="single" w:sz="4" w:space="0" w:color="C0C0C0"/>
              <w:right w:val="single" w:sz="4" w:space="0" w:color="C0C0C0"/>
            </w:tcBorders>
            <w:hideMark/>
          </w:tcPr>
          <w:p w14:paraId="6886880C" w14:textId="77777777" w:rsidR="00BF6B9A" w:rsidRPr="00E416B4" w:rsidRDefault="00BF6B9A" w:rsidP="006534CF">
            <w:pPr>
              <w:spacing w:before="60" w:after="60"/>
              <w:rPr>
                <w:color w:val="000000"/>
                <w:sz w:val="20"/>
              </w:rPr>
            </w:pPr>
            <w:r w:rsidRPr="00E416B4">
              <w:rPr>
                <w:color w:val="000000"/>
                <w:sz w:val="20"/>
              </w:rPr>
              <w:t>not return damaged numberplate/ numberplate with same number as damaged numberplate to authority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0C1E22E2"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7B2CE881"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04E083BE"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FDCF596"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69DF7D0C" w14:textId="77777777" w:rsidR="00BF6B9A" w:rsidRPr="00E416B4" w:rsidRDefault="00BF6B9A" w:rsidP="006534CF">
            <w:pPr>
              <w:spacing w:before="60" w:after="60"/>
              <w:rPr>
                <w:color w:val="000000"/>
                <w:sz w:val="20"/>
              </w:rPr>
            </w:pPr>
            <w:r w:rsidRPr="00E416B4">
              <w:rPr>
                <w:color w:val="000000"/>
                <w:sz w:val="20"/>
              </w:rPr>
              <w:t>17</w:t>
            </w:r>
          </w:p>
        </w:tc>
        <w:tc>
          <w:tcPr>
            <w:tcW w:w="2393" w:type="dxa"/>
            <w:tcBorders>
              <w:top w:val="single" w:sz="4" w:space="0" w:color="C0C0C0"/>
              <w:left w:val="single" w:sz="4" w:space="0" w:color="C0C0C0"/>
              <w:bottom w:val="single" w:sz="4" w:space="0" w:color="C0C0C0"/>
              <w:right w:val="single" w:sz="4" w:space="0" w:color="C0C0C0"/>
            </w:tcBorders>
            <w:hideMark/>
          </w:tcPr>
          <w:p w14:paraId="3DCD1A4A" w14:textId="77777777" w:rsidR="00BF6B9A" w:rsidRPr="00E416B4" w:rsidRDefault="00BF6B9A" w:rsidP="006534CF">
            <w:pPr>
              <w:spacing w:before="60" w:after="60"/>
              <w:rPr>
                <w:color w:val="000000"/>
                <w:sz w:val="20"/>
              </w:rPr>
            </w:pPr>
            <w:r w:rsidRPr="00E416B4">
              <w:rPr>
                <w:color w:val="000000"/>
                <w:sz w:val="20"/>
              </w:rPr>
              <w:t>65 (1) (a)</w:t>
            </w:r>
          </w:p>
        </w:tc>
        <w:tc>
          <w:tcPr>
            <w:tcW w:w="3735" w:type="dxa"/>
            <w:tcBorders>
              <w:top w:val="single" w:sz="4" w:space="0" w:color="C0C0C0"/>
              <w:left w:val="single" w:sz="4" w:space="0" w:color="C0C0C0"/>
              <w:bottom w:val="single" w:sz="4" w:space="0" w:color="C0C0C0"/>
              <w:right w:val="single" w:sz="4" w:space="0" w:color="C0C0C0"/>
            </w:tcBorders>
            <w:hideMark/>
          </w:tcPr>
          <w:p w14:paraId="00765610" w14:textId="77777777" w:rsidR="00BF6B9A" w:rsidRPr="00E416B4" w:rsidRDefault="00BF6B9A" w:rsidP="006534CF">
            <w:pPr>
              <w:spacing w:before="60" w:after="60"/>
              <w:rPr>
                <w:color w:val="000000"/>
                <w:sz w:val="20"/>
              </w:rPr>
            </w:pPr>
            <w:r w:rsidRPr="00E416B4">
              <w:rPr>
                <w:color w:val="000000"/>
                <w:sz w:val="20"/>
              </w:rPr>
              <w:t>not tell authority about lost/stolen/ destroyed vehicle numberplate</w:t>
            </w:r>
          </w:p>
        </w:tc>
        <w:tc>
          <w:tcPr>
            <w:tcW w:w="1315" w:type="dxa"/>
            <w:tcBorders>
              <w:top w:val="single" w:sz="4" w:space="0" w:color="C0C0C0"/>
              <w:left w:val="single" w:sz="4" w:space="0" w:color="C0C0C0"/>
              <w:bottom w:val="single" w:sz="4" w:space="0" w:color="C0C0C0"/>
              <w:right w:val="single" w:sz="4" w:space="0" w:color="C0C0C0"/>
            </w:tcBorders>
            <w:hideMark/>
          </w:tcPr>
          <w:p w14:paraId="56D05ABC"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1235BD9C"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32B7CA69"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642830F"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6AC6545B" w14:textId="77777777" w:rsidR="00BF6B9A" w:rsidRPr="00E416B4" w:rsidRDefault="00BF6B9A" w:rsidP="006534CF">
            <w:pPr>
              <w:spacing w:before="60" w:after="60"/>
              <w:rPr>
                <w:color w:val="000000"/>
                <w:sz w:val="20"/>
              </w:rPr>
            </w:pPr>
            <w:r w:rsidRPr="00E416B4">
              <w:rPr>
                <w:color w:val="000000"/>
                <w:sz w:val="20"/>
              </w:rPr>
              <w:t>18</w:t>
            </w:r>
          </w:p>
        </w:tc>
        <w:tc>
          <w:tcPr>
            <w:tcW w:w="2393" w:type="dxa"/>
            <w:tcBorders>
              <w:top w:val="single" w:sz="4" w:space="0" w:color="C0C0C0"/>
              <w:left w:val="single" w:sz="4" w:space="0" w:color="C0C0C0"/>
              <w:bottom w:val="single" w:sz="4" w:space="0" w:color="C0C0C0"/>
              <w:right w:val="single" w:sz="4" w:space="0" w:color="C0C0C0"/>
            </w:tcBorders>
            <w:hideMark/>
          </w:tcPr>
          <w:p w14:paraId="559F113B" w14:textId="77777777" w:rsidR="00BF6B9A" w:rsidRPr="00E416B4" w:rsidRDefault="00BF6B9A" w:rsidP="006534CF">
            <w:pPr>
              <w:spacing w:before="60" w:after="60"/>
              <w:rPr>
                <w:color w:val="000000"/>
                <w:sz w:val="20"/>
              </w:rPr>
            </w:pPr>
            <w:r w:rsidRPr="00E416B4">
              <w:rPr>
                <w:color w:val="000000"/>
                <w:sz w:val="20"/>
              </w:rPr>
              <w:t>65 (1) (b)</w:t>
            </w:r>
          </w:p>
        </w:tc>
        <w:tc>
          <w:tcPr>
            <w:tcW w:w="3735" w:type="dxa"/>
            <w:tcBorders>
              <w:top w:val="single" w:sz="4" w:space="0" w:color="C0C0C0"/>
              <w:left w:val="single" w:sz="4" w:space="0" w:color="C0C0C0"/>
              <w:bottom w:val="single" w:sz="4" w:space="0" w:color="C0C0C0"/>
              <w:right w:val="single" w:sz="4" w:space="0" w:color="C0C0C0"/>
            </w:tcBorders>
            <w:hideMark/>
          </w:tcPr>
          <w:p w14:paraId="5264ED1C" w14:textId="77777777" w:rsidR="00BF6B9A" w:rsidRPr="00E416B4" w:rsidRDefault="00BF6B9A" w:rsidP="006534CF">
            <w:pPr>
              <w:spacing w:before="60" w:after="60"/>
              <w:rPr>
                <w:color w:val="000000"/>
                <w:sz w:val="20"/>
              </w:rPr>
            </w:pPr>
            <w:r w:rsidRPr="00E416B4">
              <w:rPr>
                <w:color w:val="000000"/>
                <w:sz w:val="20"/>
              </w:rPr>
              <w:t>not return numberplate with same number as lost/stolen/destroyed vehicle numberplate</w:t>
            </w:r>
          </w:p>
        </w:tc>
        <w:tc>
          <w:tcPr>
            <w:tcW w:w="1315" w:type="dxa"/>
            <w:tcBorders>
              <w:top w:val="single" w:sz="4" w:space="0" w:color="C0C0C0"/>
              <w:left w:val="single" w:sz="4" w:space="0" w:color="C0C0C0"/>
              <w:bottom w:val="single" w:sz="4" w:space="0" w:color="C0C0C0"/>
              <w:right w:val="single" w:sz="4" w:space="0" w:color="C0C0C0"/>
            </w:tcBorders>
            <w:hideMark/>
          </w:tcPr>
          <w:p w14:paraId="04E91B80"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7DD0A62F"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48844B1D"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0D38FBF"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10AAA307" w14:textId="77777777" w:rsidR="00BF6B9A" w:rsidRPr="00E416B4" w:rsidRDefault="00BF6B9A" w:rsidP="006534CF">
            <w:pPr>
              <w:spacing w:before="60" w:after="60"/>
              <w:rPr>
                <w:color w:val="000000"/>
                <w:sz w:val="20"/>
              </w:rPr>
            </w:pPr>
            <w:r w:rsidRPr="00E416B4">
              <w:rPr>
                <w:color w:val="000000"/>
                <w:sz w:val="20"/>
              </w:rPr>
              <w:t>19</w:t>
            </w:r>
          </w:p>
        </w:tc>
        <w:tc>
          <w:tcPr>
            <w:tcW w:w="2393" w:type="dxa"/>
            <w:tcBorders>
              <w:top w:val="single" w:sz="4" w:space="0" w:color="C0C0C0"/>
              <w:left w:val="single" w:sz="4" w:space="0" w:color="C0C0C0"/>
              <w:bottom w:val="single" w:sz="4" w:space="0" w:color="C0C0C0"/>
              <w:right w:val="single" w:sz="4" w:space="0" w:color="C0C0C0"/>
            </w:tcBorders>
            <w:hideMark/>
          </w:tcPr>
          <w:p w14:paraId="7D3D0F71" w14:textId="77777777" w:rsidR="00BF6B9A" w:rsidRPr="00E416B4" w:rsidRDefault="00BF6B9A" w:rsidP="006534CF">
            <w:pPr>
              <w:spacing w:before="60" w:after="60"/>
              <w:rPr>
                <w:color w:val="000000"/>
                <w:sz w:val="20"/>
              </w:rPr>
            </w:pPr>
            <w:r w:rsidRPr="00E416B4">
              <w:rPr>
                <w:color w:val="000000"/>
                <w:sz w:val="20"/>
              </w:rPr>
              <w:t>65 (2)</w:t>
            </w:r>
          </w:p>
        </w:tc>
        <w:tc>
          <w:tcPr>
            <w:tcW w:w="3735" w:type="dxa"/>
            <w:tcBorders>
              <w:top w:val="single" w:sz="4" w:space="0" w:color="C0C0C0"/>
              <w:left w:val="single" w:sz="4" w:space="0" w:color="C0C0C0"/>
              <w:bottom w:val="single" w:sz="4" w:space="0" w:color="C0C0C0"/>
              <w:right w:val="single" w:sz="4" w:space="0" w:color="C0C0C0"/>
            </w:tcBorders>
            <w:hideMark/>
          </w:tcPr>
          <w:p w14:paraId="2A866254" w14:textId="77777777" w:rsidR="00BF6B9A" w:rsidRPr="00E416B4" w:rsidRDefault="00BF6B9A" w:rsidP="006534CF">
            <w:pPr>
              <w:spacing w:before="60" w:after="60"/>
              <w:rPr>
                <w:color w:val="000000"/>
                <w:sz w:val="20"/>
              </w:rPr>
            </w:pPr>
            <w:r w:rsidRPr="00E416B4">
              <w:rPr>
                <w:color w:val="000000"/>
                <w:sz w:val="20"/>
              </w:rPr>
              <w:t>not tell authority about lost/stolen/ destroyed bicycle rack numberplate</w:t>
            </w:r>
          </w:p>
        </w:tc>
        <w:tc>
          <w:tcPr>
            <w:tcW w:w="1315" w:type="dxa"/>
            <w:tcBorders>
              <w:top w:val="single" w:sz="4" w:space="0" w:color="C0C0C0"/>
              <w:left w:val="single" w:sz="4" w:space="0" w:color="C0C0C0"/>
              <w:bottom w:val="single" w:sz="4" w:space="0" w:color="C0C0C0"/>
              <w:right w:val="single" w:sz="4" w:space="0" w:color="C0C0C0"/>
            </w:tcBorders>
            <w:hideMark/>
          </w:tcPr>
          <w:p w14:paraId="00770929"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71A718CC"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326F3F13"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6086B53"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7F3E760A" w14:textId="77777777" w:rsidR="00BF6B9A" w:rsidRPr="00E416B4" w:rsidRDefault="00BF6B9A" w:rsidP="006534CF">
            <w:pPr>
              <w:spacing w:before="60" w:after="60"/>
              <w:rPr>
                <w:color w:val="000000"/>
                <w:sz w:val="20"/>
              </w:rPr>
            </w:pPr>
            <w:r w:rsidRPr="00E416B4">
              <w:rPr>
                <w:color w:val="000000"/>
                <w:sz w:val="20"/>
              </w:rPr>
              <w:lastRenderedPageBreak/>
              <w:t>20</w:t>
            </w:r>
          </w:p>
        </w:tc>
        <w:tc>
          <w:tcPr>
            <w:tcW w:w="2393" w:type="dxa"/>
            <w:tcBorders>
              <w:top w:val="single" w:sz="4" w:space="0" w:color="C0C0C0"/>
              <w:left w:val="single" w:sz="4" w:space="0" w:color="C0C0C0"/>
              <w:bottom w:val="single" w:sz="4" w:space="0" w:color="C0C0C0"/>
              <w:right w:val="single" w:sz="4" w:space="0" w:color="C0C0C0"/>
            </w:tcBorders>
            <w:hideMark/>
          </w:tcPr>
          <w:p w14:paraId="1A434DF4" w14:textId="77777777" w:rsidR="00BF6B9A" w:rsidRPr="00E416B4" w:rsidRDefault="00BF6B9A" w:rsidP="006534CF">
            <w:pPr>
              <w:spacing w:before="60" w:after="60"/>
              <w:rPr>
                <w:color w:val="000000"/>
                <w:sz w:val="20"/>
              </w:rPr>
            </w:pPr>
            <w:r w:rsidRPr="00E416B4">
              <w:rPr>
                <w:color w:val="000000"/>
                <w:sz w:val="20"/>
              </w:rPr>
              <w:t>65 (4)</w:t>
            </w:r>
          </w:p>
        </w:tc>
        <w:tc>
          <w:tcPr>
            <w:tcW w:w="3735" w:type="dxa"/>
            <w:tcBorders>
              <w:top w:val="single" w:sz="4" w:space="0" w:color="C0C0C0"/>
              <w:left w:val="single" w:sz="4" w:space="0" w:color="C0C0C0"/>
              <w:bottom w:val="single" w:sz="4" w:space="0" w:color="C0C0C0"/>
              <w:right w:val="single" w:sz="4" w:space="0" w:color="C0C0C0"/>
            </w:tcBorders>
            <w:hideMark/>
          </w:tcPr>
          <w:p w14:paraId="231247E8" w14:textId="77777777" w:rsidR="00BF6B9A" w:rsidRPr="00E416B4" w:rsidRDefault="00BF6B9A" w:rsidP="006534CF">
            <w:pPr>
              <w:spacing w:before="60" w:after="60"/>
              <w:rPr>
                <w:color w:val="000000"/>
                <w:sz w:val="20"/>
              </w:rPr>
            </w:pPr>
            <w:r w:rsidRPr="00E416B4">
              <w:rPr>
                <w:color w:val="000000"/>
                <w:sz w:val="20"/>
              </w:rPr>
              <w:t>not provide statement confirming/ explaining circumstances of loss/theft/ destruction of numberplate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0F5D66F3"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0D433FB0"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67EEFA6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59C0A35"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1C0A344F" w14:textId="77777777" w:rsidR="00BF6B9A" w:rsidRPr="00E416B4" w:rsidRDefault="00BF6B9A" w:rsidP="006534CF">
            <w:pPr>
              <w:spacing w:before="60" w:after="60"/>
              <w:rPr>
                <w:color w:val="000000"/>
                <w:sz w:val="20"/>
              </w:rPr>
            </w:pPr>
            <w:r w:rsidRPr="00E416B4">
              <w:rPr>
                <w:color w:val="000000"/>
                <w:sz w:val="20"/>
              </w:rPr>
              <w:t>21</w:t>
            </w:r>
          </w:p>
        </w:tc>
        <w:tc>
          <w:tcPr>
            <w:tcW w:w="2393" w:type="dxa"/>
            <w:tcBorders>
              <w:top w:val="single" w:sz="4" w:space="0" w:color="C0C0C0"/>
              <w:left w:val="single" w:sz="4" w:space="0" w:color="C0C0C0"/>
              <w:bottom w:val="single" w:sz="4" w:space="0" w:color="C0C0C0"/>
              <w:right w:val="single" w:sz="4" w:space="0" w:color="C0C0C0"/>
            </w:tcBorders>
            <w:hideMark/>
          </w:tcPr>
          <w:p w14:paraId="4E85766B" w14:textId="77777777" w:rsidR="00BF6B9A" w:rsidRPr="00E416B4" w:rsidRDefault="00BF6B9A" w:rsidP="006534CF">
            <w:pPr>
              <w:spacing w:before="60" w:after="60"/>
              <w:rPr>
                <w:color w:val="000000"/>
                <w:sz w:val="20"/>
              </w:rPr>
            </w:pPr>
            <w:r w:rsidRPr="00E416B4">
              <w:rPr>
                <w:color w:val="000000"/>
                <w:sz w:val="20"/>
              </w:rPr>
              <w:t>66 (a)</w:t>
            </w:r>
          </w:p>
        </w:tc>
        <w:tc>
          <w:tcPr>
            <w:tcW w:w="3735" w:type="dxa"/>
            <w:tcBorders>
              <w:top w:val="single" w:sz="4" w:space="0" w:color="C0C0C0"/>
              <w:left w:val="single" w:sz="4" w:space="0" w:color="C0C0C0"/>
              <w:bottom w:val="single" w:sz="4" w:space="0" w:color="C0C0C0"/>
              <w:right w:val="single" w:sz="4" w:space="0" w:color="C0C0C0"/>
            </w:tcBorders>
            <w:hideMark/>
          </w:tcPr>
          <w:p w14:paraId="711CB7CA" w14:textId="77777777" w:rsidR="00BF6B9A" w:rsidRPr="00E416B4" w:rsidRDefault="00BF6B9A" w:rsidP="006534CF">
            <w:pPr>
              <w:spacing w:before="60" w:after="60"/>
              <w:rPr>
                <w:color w:val="000000"/>
                <w:sz w:val="20"/>
              </w:rPr>
            </w:pPr>
            <w:r w:rsidRPr="00E416B4">
              <w:rPr>
                <w:color w:val="000000"/>
                <w:sz w:val="20"/>
              </w:rPr>
              <w:t>not tell authority about recovered numberplate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75C3C72D"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72BD00DB"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57D6C6F8"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C010BFC"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2E408599" w14:textId="77777777" w:rsidR="00BF6B9A" w:rsidRPr="00E416B4" w:rsidRDefault="00BF6B9A" w:rsidP="006534CF">
            <w:pPr>
              <w:spacing w:before="60" w:after="60"/>
              <w:rPr>
                <w:color w:val="000000"/>
                <w:sz w:val="20"/>
              </w:rPr>
            </w:pPr>
            <w:r w:rsidRPr="00E416B4">
              <w:rPr>
                <w:color w:val="000000"/>
                <w:sz w:val="20"/>
              </w:rPr>
              <w:t>22</w:t>
            </w:r>
          </w:p>
        </w:tc>
        <w:tc>
          <w:tcPr>
            <w:tcW w:w="2393" w:type="dxa"/>
            <w:tcBorders>
              <w:top w:val="single" w:sz="4" w:space="0" w:color="C0C0C0"/>
              <w:left w:val="single" w:sz="4" w:space="0" w:color="C0C0C0"/>
              <w:bottom w:val="single" w:sz="4" w:space="0" w:color="C0C0C0"/>
              <w:right w:val="single" w:sz="4" w:space="0" w:color="C0C0C0"/>
            </w:tcBorders>
            <w:hideMark/>
          </w:tcPr>
          <w:p w14:paraId="7C51F919" w14:textId="77777777" w:rsidR="00BF6B9A" w:rsidRPr="00E416B4" w:rsidRDefault="00BF6B9A" w:rsidP="006534CF">
            <w:pPr>
              <w:spacing w:before="60" w:after="60"/>
              <w:rPr>
                <w:color w:val="000000"/>
                <w:sz w:val="20"/>
              </w:rPr>
            </w:pPr>
            <w:r w:rsidRPr="00E416B4">
              <w:rPr>
                <w:color w:val="000000"/>
                <w:sz w:val="20"/>
              </w:rPr>
              <w:t>66 (b)</w:t>
            </w:r>
          </w:p>
        </w:tc>
        <w:tc>
          <w:tcPr>
            <w:tcW w:w="3735" w:type="dxa"/>
            <w:tcBorders>
              <w:top w:val="single" w:sz="4" w:space="0" w:color="C0C0C0"/>
              <w:left w:val="single" w:sz="4" w:space="0" w:color="C0C0C0"/>
              <w:bottom w:val="single" w:sz="4" w:space="0" w:color="C0C0C0"/>
              <w:right w:val="single" w:sz="4" w:space="0" w:color="C0C0C0"/>
            </w:tcBorders>
            <w:hideMark/>
          </w:tcPr>
          <w:p w14:paraId="6FCE2EF6" w14:textId="77777777" w:rsidR="00BF6B9A" w:rsidRPr="00E416B4" w:rsidRDefault="00BF6B9A" w:rsidP="006534CF">
            <w:pPr>
              <w:spacing w:before="60" w:after="60"/>
              <w:rPr>
                <w:color w:val="000000"/>
                <w:sz w:val="20"/>
              </w:rPr>
            </w:pPr>
            <w:r w:rsidRPr="00E416B4">
              <w:rPr>
                <w:color w:val="000000"/>
                <w:sz w:val="20"/>
              </w:rPr>
              <w:t>not give recovered numberplate to authority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53EC8F5F"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35452107"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3810EA80"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459059C"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4F35BA6E" w14:textId="77777777" w:rsidR="00BF6B9A" w:rsidRPr="00E416B4" w:rsidRDefault="00BF6B9A" w:rsidP="006534CF">
            <w:pPr>
              <w:spacing w:before="60" w:after="60"/>
              <w:rPr>
                <w:color w:val="000000"/>
                <w:sz w:val="20"/>
              </w:rPr>
            </w:pPr>
            <w:r w:rsidRPr="00E416B4">
              <w:rPr>
                <w:color w:val="000000"/>
                <w:sz w:val="20"/>
              </w:rPr>
              <w:t>23</w:t>
            </w:r>
          </w:p>
        </w:tc>
        <w:tc>
          <w:tcPr>
            <w:tcW w:w="2393" w:type="dxa"/>
            <w:tcBorders>
              <w:top w:val="single" w:sz="4" w:space="0" w:color="C0C0C0"/>
              <w:left w:val="single" w:sz="4" w:space="0" w:color="C0C0C0"/>
              <w:bottom w:val="single" w:sz="4" w:space="0" w:color="C0C0C0"/>
              <w:right w:val="single" w:sz="4" w:space="0" w:color="C0C0C0"/>
            </w:tcBorders>
            <w:hideMark/>
          </w:tcPr>
          <w:p w14:paraId="5B3DFFC7" w14:textId="77777777" w:rsidR="00BF6B9A" w:rsidRPr="00E416B4" w:rsidRDefault="00BF6B9A" w:rsidP="006534CF">
            <w:pPr>
              <w:spacing w:before="60" w:after="60"/>
              <w:rPr>
                <w:color w:val="000000"/>
                <w:sz w:val="20"/>
              </w:rPr>
            </w:pPr>
            <w:r w:rsidRPr="00E416B4">
              <w:rPr>
                <w:color w:val="000000"/>
                <w:sz w:val="20"/>
              </w:rPr>
              <w:t>69 (2) (a)</w:t>
            </w:r>
          </w:p>
        </w:tc>
        <w:tc>
          <w:tcPr>
            <w:tcW w:w="3735" w:type="dxa"/>
            <w:tcBorders>
              <w:top w:val="single" w:sz="4" w:space="0" w:color="C0C0C0"/>
              <w:left w:val="single" w:sz="4" w:space="0" w:color="C0C0C0"/>
              <w:bottom w:val="single" w:sz="4" w:space="0" w:color="C0C0C0"/>
              <w:right w:val="single" w:sz="4" w:space="0" w:color="C0C0C0"/>
            </w:tcBorders>
            <w:hideMark/>
          </w:tcPr>
          <w:p w14:paraId="748A4BC2" w14:textId="77777777" w:rsidR="00BF6B9A" w:rsidRPr="00E416B4" w:rsidRDefault="00BF6B9A" w:rsidP="006534CF">
            <w:pPr>
              <w:spacing w:before="60" w:after="60"/>
              <w:rPr>
                <w:color w:val="000000"/>
                <w:sz w:val="20"/>
              </w:rPr>
            </w:pPr>
            <w:r w:rsidRPr="00E416B4">
              <w:rPr>
                <w:color w:val="000000"/>
                <w:sz w:val="20"/>
              </w:rPr>
              <w:t>not tell authority orally about change to vehicle garage address/operator’s name/ operator’s address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788942D7"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44D62B90"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67521E15"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E917EFF"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763926C8" w14:textId="77777777" w:rsidR="00BF6B9A" w:rsidRPr="00E416B4" w:rsidRDefault="00BF6B9A" w:rsidP="006534CF">
            <w:pPr>
              <w:spacing w:before="60" w:after="60"/>
              <w:rPr>
                <w:color w:val="000000"/>
                <w:sz w:val="20"/>
              </w:rPr>
            </w:pPr>
            <w:r w:rsidRPr="00E416B4">
              <w:rPr>
                <w:color w:val="000000"/>
                <w:sz w:val="20"/>
              </w:rPr>
              <w:t>24</w:t>
            </w:r>
          </w:p>
        </w:tc>
        <w:tc>
          <w:tcPr>
            <w:tcW w:w="2393" w:type="dxa"/>
            <w:tcBorders>
              <w:top w:val="single" w:sz="4" w:space="0" w:color="C0C0C0"/>
              <w:left w:val="single" w:sz="4" w:space="0" w:color="C0C0C0"/>
              <w:bottom w:val="single" w:sz="4" w:space="0" w:color="C0C0C0"/>
              <w:right w:val="single" w:sz="4" w:space="0" w:color="C0C0C0"/>
            </w:tcBorders>
            <w:hideMark/>
          </w:tcPr>
          <w:p w14:paraId="0991C331" w14:textId="77777777" w:rsidR="00BF6B9A" w:rsidRPr="00E416B4" w:rsidRDefault="00BF6B9A" w:rsidP="006534CF">
            <w:pPr>
              <w:spacing w:before="60" w:after="60"/>
              <w:rPr>
                <w:color w:val="000000"/>
                <w:sz w:val="20"/>
              </w:rPr>
            </w:pPr>
            <w:r w:rsidRPr="00E416B4">
              <w:rPr>
                <w:color w:val="000000"/>
                <w:sz w:val="20"/>
              </w:rPr>
              <w:t>69 (2) (b)</w:t>
            </w:r>
          </w:p>
        </w:tc>
        <w:tc>
          <w:tcPr>
            <w:tcW w:w="3735" w:type="dxa"/>
            <w:tcBorders>
              <w:top w:val="single" w:sz="4" w:space="0" w:color="C0C0C0"/>
              <w:left w:val="single" w:sz="4" w:space="0" w:color="C0C0C0"/>
              <w:bottom w:val="single" w:sz="4" w:space="0" w:color="C0C0C0"/>
              <w:right w:val="single" w:sz="4" w:space="0" w:color="C0C0C0"/>
            </w:tcBorders>
            <w:hideMark/>
          </w:tcPr>
          <w:p w14:paraId="37F9DE15" w14:textId="77777777" w:rsidR="00BF6B9A" w:rsidRPr="00E416B4" w:rsidRDefault="00BF6B9A" w:rsidP="006534CF">
            <w:pPr>
              <w:spacing w:before="60" w:after="60"/>
              <w:rPr>
                <w:color w:val="000000"/>
                <w:sz w:val="20"/>
              </w:rPr>
            </w:pPr>
            <w:r w:rsidRPr="00E416B4">
              <w:rPr>
                <w:color w:val="000000"/>
                <w:sz w:val="20"/>
              </w:rPr>
              <w:t>not tell authority in writing about change to vehicle garage address/operator’s name/operator’s address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07C996B6"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5BA777BE"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42A993A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3F218A8"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2EC1F1FA" w14:textId="77777777" w:rsidR="00BF6B9A" w:rsidRPr="00E416B4" w:rsidRDefault="00BF6B9A" w:rsidP="006534CF">
            <w:pPr>
              <w:spacing w:before="60" w:after="60"/>
              <w:rPr>
                <w:color w:val="000000"/>
                <w:sz w:val="20"/>
              </w:rPr>
            </w:pPr>
            <w:r w:rsidRPr="00E416B4">
              <w:rPr>
                <w:color w:val="000000"/>
                <w:sz w:val="20"/>
              </w:rPr>
              <w:lastRenderedPageBreak/>
              <w:t>25</w:t>
            </w:r>
          </w:p>
        </w:tc>
        <w:tc>
          <w:tcPr>
            <w:tcW w:w="2393" w:type="dxa"/>
            <w:tcBorders>
              <w:top w:val="single" w:sz="4" w:space="0" w:color="C0C0C0"/>
              <w:left w:val="single" w:sz="4" w:space="0" w:color="C0C0C0"/>
              <w:bottom w:val="single" w:sz="4" w:space="0" w:color="C0C0C0"/>
              <w:right w:val="single" w:sz="4" w:space="0" w:color="C0C0C0"/>
            </w:tcBorders>
            <w:hideMark/>
          </w:tcPr>
          <w:p w14:paraId="616CC8AD" w14:textId="77777777" w:rsidR="00BF6B9A" w:rsidRPr="00E416B4" w:rsidRDefault="00BF6B9A" w:rsidP="006534CF">
            <w:pPr>
              <w:spacing w:before="60" w:after="60"/>
              <w:rPr>
                <w:color w:val="000000"/>
                <w:sz w:val="20"/>
              </w:rPr>
            </w:pPr>
            <w:r w:rsidRPr="00E416B4">
              <w:rPr>
                <w:color w:val="000000"/>
                <w:sz w:val="20"/>
              </w:rPr>
              <w:t>71 (2)</w:t>
            </w:r>
          </w:p>
        </w:tc>
        <w:tc>
          <w:tcPr>
            <w:tcW w:w="3735" w:type="dxa"/>
            <w:tcBorders>
              <w:top w:val="single" w:sz="4" w:space="0" w:color="C0C0C0"/>
              <w:left w:val="single" w:sz="4" w:space="0" w:color="C0C0C0"/>
              <w:bottom w:val="single" w:sz="4" w:space="0" w:color="C0C0C0"/>
              <w:right w:val="single" w:sz="4" w:space="0" w:color="C0C0C0"/>
            </w:tcBorders>
            <w:hideMark/>
          </w:tcPr>
          <w:p w14:paraId="255B9248" w14:textId="77777777" w:rsidR="00BF6B9A" w:rsidRPr="00E416B4" w:rsidRDefault="00BF6B9A" w:rsidP="006534CF">
            <w:pPr>
              <w:spacing w:before="60" w:after="60"/>
              <w:rPr>
                <w:color w:val="000000"/>
                <w:sz w:val="20"/>
              </w:rPr>
            </w:pPr>
            <w:r w:rsidRPr="00E416B4">
              <w:rPr>
                <w:color w:val="000000"/>
                <w:sz w:val="20"/>
              </w:rPr>
              <w:t>not tell authority about changed vehicle description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45078A2E"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4D4CDF20"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1918B55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A075846"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59A8D280" w14:textId="77777777" w:rsidR="00BF6B9A" w:rsidRPr="00E416B4" w:rsidRDefault="00BF6B9A" w:rsidP="006534CF">
            <w:pPr>
              <w:spacing w:before="60" w:after="60"/>
              <w:rPr>
                <w:color w:val="000000"/>
                <w:sz w:val="20"/>
              </w:rPr>
            </w:pPr>
            <w:r w:rsidRPr="00E416B4">
              <w:rPr>
                <w:color w:val="000000"/>
                <w:sz w:val="20"/>
              </w:rPr>
              <w:t>26</w:t>
            </w:r>
          </w:p>
        </w:tc>
        <w:tc>
          <w:tcPr>
            <w:tcW w:w="2393" w:type="dxa"/>
            <w:tcBorders>
              <w:top w:val="single" w:sz="4" w:space="0" w:color="C0C0C0"/>
              <w:left w:val="single" w:sz="4" w:space="0" w:color="C0C0C0"/>
              <w:bottom w:val="single" w:sz="4" w:space="0" w:color="C0C0C0"/>
              <w:right w:val="single" w:sz="4" w:space="0" w:color="C0C0C0"/>
            </w:tcBorders>
            <w:hideMark/>
          </w:tcPr>
          <w:p w14:paraId="3CA060CD" w14:textId="77777777" w:rsidR="00BF6B9A" w:rsidRPr="00E416B4" w:rsidRDefault="00BF6B9A" w:rsidP="006534CF">
            <w:pPr>
              <w:spacing w:before="60" w:after="60"/>
              <w:rPr>
                <w:color w:val="000000"/>
                <w:sz w:val="20"/>
              </w:rPr>
            </w:pPr>
            <w:r w:rsidRPr="00E416B4">
              <w:rPr>
                <w:color w:val="000000"/>
                <w:sz w:val="20"/>
              </w:rPr>
              <w:t>71 (3) (a)</w:t>
            </w:r>
          </w:p>
        </w:tc>
        <w:tc>
          <w:tcPr>
            <w:tcW w:w="3735" w:type="dxa"/>
            <w:tcBorders>
              <w:top w:val="single" w:sz="4" w:space="0" w:color="C0C0C0"/>
              <w:left w:val="single" w:sz="4" w:space="0" w:color="C0C0C0"/>
              <w:bottom w:val="single" w:sz="4" w:space="0" w:color="C0C0C0"/>
              <w:right w:val="single" w:sz="4" w:space="0" w:color="C0C0C0"/>
            </w:tcBorders>
            <w:hideMark/>
          </w:tcPr>
          <w:p w14:paraId="6FAE6C51" w14:textId="77777777" w:rsidR="00BF6B9A" w:rsidRPr="00E416B4" w:rsidRDefault="00BF6B9A" w:rsidP="006534CF">
            <w:pPr>
              <w:spacing w:before="60" w:after="60"/>
              <w:rPr>
                <w:color w:val="000000"/>
                <w:sz w:val="20"/>
              </w:rPr>
            </w:pPr>
            <w:r w:rsidRPr="00E416B4">
              <w:rPr>
                <w:color w:val="000000"/>
                <w:sz w:val="20"/>
              </w:rPr>
              <w:t>not ensure changed vehicle not used before authority told about change</w:t>
            </w:r>
          </w:p>
        </w:tc>
        <w:tc>
          <w:tcPr>
            <w:tcW w:w="1315" w:type="dxa"/>
            <w:tcBorders>
              <w:top w:val="single" w:sz="4" w:space="0" w:color="C0C0C0"/>
              <w:left w:val="single" w:sz="4" w:space="0" w:color="C0C0C0"/>
              <w:bottom w:val="single" w:sz="4" w:space="0" w:color="C0C0C0"/>
              <w:right w:val="single" w:sz="4" w:space="0" w:color="C0C0C0"/>
            </w:tcBorders>
            <w:hideMark/>
          </w:tcPr>
          <w:p w14:paraId="117E4315"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33E04696"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3E00A6AF"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B68E260"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46D240F5" w14:textId="77777777" w:rsidR="00BF6B9A" w:rsidRPr="00E416B4" w:rsidRDefault="00BF6B9A" w:rsidP="006534CF">
            <w:pPr>
              <w:spacing w:before="60" w:after="60"/>
              <w:rPr>
                <w:color w:val="000000"/>
                <w:sz w:val="20"/>
              </w:rPr>
            </w:pPr>
            <w:r w:rsidRPr="00E416B4">
              <w:rPr>
                <w:color w:val="000000"/>
                <w:sz w:val="20"/>
              </w:rPr>
              <w:t>27</w:t>
            </w:r>
          </w:p>
        </w:tc>
        <w:tc>
          <w:tcPr>
            <w:tcW w:w="2393" w:type="dxa"/>
            <w:tcBorders>
              <w:top w:val="single" w:sz="4" w:space="0" w:color="C0C0C0"/>
              <w:left w:val="single" w:sz="4" w:space="0" w:color="C0C0C0"/>
              <w:bottom w:val="single" w:sz="4" w:space="0" w:color="C0C0C0"/>
              <w:right w:val="single" w:sz="4" w:space="0" w:color="C0C0C0"/>
            </w:tcBorders>
            <w:hideMark/>
          </w:tcPr>
          <w:p w14:paraId="0B12D471" w14:textId="77777777" w:rsidR="00BF6B9A" w:rsidRPr="00E416B4" w:rsidRDefault="00BF6B9A" w:rsidP="006534CF">
            <w:pPr>
              <w:spacing w:before="60" w:after="60"/>
              <w:rPr>
                <w:color w:val="000000"/>
                <w:sz w:val="20"/>
              </w:rPr>
            </w:pPr>
            <w:r w:rsidRPr="00E416B4">
              <w:rPr>
                <w:color w:val="000000"/>
                <w:sz w:val="20"/>
              </w:rPr>
              <w:t>71 (3) (b)</w:t>
            </w:r>
          </w:p>
        </w:tc>
        <w:tc>
          <w:tcPr>
            <w:tcW w:w="3735" w:type="dxa"/>
            <w:tcBorders>
              <w:top w:val="single" w:sz="4" w:space="0" w:color="C0C0C0"/>
              <w:left w:val="single" w:sz="4" w:space="0" w:color="C0C0C0"/>
              <w:bottom w:val="single" w:sz="4" w:space="0" w:color="C0C0C0"/>
              <w:right w:val="single" w:sz="4" w:space="0" w:color="C0C0C0"/>
            </w:tcBorders>
            <w:hideMark/>
          </w:tcPr>
          <w:p w14:paraId="6C6CB9EE" w14:textId="77777777" w:rsidR="00BF6B9A" w:rsidRPr="00E416B4" w:rsidRDefault="00BF6B9A" w:rsidP="006534CF">
            <w:pPr>
              <w:spacing w:before="60" w:after="60"/>
              <w:rPr>
                <w:color w:val="000000"/>
                <w:sz w:val="20"/>
              </w:rPr>
            </w:pPr>
            <w:r w:rsidRPr="00E416B4">
              <w:rPr>
                <w:color w:val="000000"/>
                <w:sz w:val="20"/>
              </w:rPr>
              <w:t>not ensure changed vehicle not used before additional amount paid</w:t>
            </w:r>
          </w:p>
        </w:tc>
        <w:tc>
          <w:tcPr>
            <w:tcW w:w="1315" w:type="dxa"/>
            <w:tcBorders>
              <w:top w:val="single" w:sz="4" w:space="0" w:color="C0C0C0"/>
              <w:left w:val="single" w:sz="4" w:space="0" w:color="C0C0C0"/>
              <w:bottom w:val="single" w:sz="4" w:space="0" w:color="C0C0C0"/>
              <w:right w:val="single" w:sz="4" w:space="0" w:color="C0C0C0"/>
            </w:tcBorders>
            <w:hideMark/>
          </w:tcPr>
          <w:p w14:paraId="2225D939"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210B19A1"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41E2F8A0"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D064B83" w14:textId="77777777" w:rsidTr="006534CF">
        <w:trPr>
          <w:cantSplit/>
        </w:trPr>
        <w:tc>
          <w:tcPr>
            <w:tcW w:w="1218" w:type="dxa"/>
            <w:tcBorders>
              <w:top w:val="single" w:sz="4" w:space="0" w:color="C0C0C0"/>
              <w:left w:val="single" w:sz="4" w:space="0" w:color="C0C0C0"/>
              <w:bottom w:val="nil"/>
              <w:right w:val="single" w:sz="4" w:space="0" w:color="C0C0C0"/>
            </w:tcBorders>
            <w:hideMark/>
          </w:tcPr>
          <w:p w14:paraId="41C144F5" w14:textId="77777777" w:rsidR="00BF6B9A" w:rsidRPr="00E416B4" w:rsidRDefault="00BF6B9A" w:rsidP="006534CF">
            <w:pPr>
              <w:spacing w:before="60" w:after="60"/>
              <w:rPr>
                <w:color w:val="000000"/>
                <w:sz w:val="20"/>
              </w:rPr>
            </w:pPr>
            <w:r w:rsidRPr="00E416B4">
              <w:rPr>
                <w:color w:val="000000"/>
                <w:sz w:val="20"/>
              </w:rPr>
              <w:t>28</w:t>
            </w:r>
          </w:p>
        </w:tc>
        <w:tc>
          <w:tcPr>
            <w:tcW w:w="2393" w:type="dxa"/>
            <w:tcBorders>
              <w:top w:val="single" w:sz="4" w:space="0" w:color="C0C0C0"/>
              <w:left w:val="single" w:sz="4" w:space="0" w:color="C0C0C0"/>
              <w:bottom w:val="nil"/>
              <w:right w:val="single" w:sz="4" w:space="0" w:color="C0C0C0"/>
            </w:tcBorders>
            <w:hideMark/>
          </w:tcPr>
          <w:p w14:paraId="2E7F3ACE" w14:textId="77777777" w:rsidR="00BF6B9A" w:rsidRPr="00E416B4" w:rsidRDefault="00BF6B9A" w:rsidP="006534CF">
            <w:pPr>
              <w:spacing w:before="60" w:after="60"/>
              <w:rPr>
                <w:color w:val="000000"/>
                <w:sz w:val="20"/>
              </w:rPr>
            </w:pPr>
            <w:r w:rsidRPr="00E416B4">
              <w:rPr>
                <w:color w:val="000000"/>
                <w:sz w:val="20"/>
              </w:rPr>
              <w:t>72 (4)</w:t>
            </w:r>
          </w:p>
        </w:tc>
        <w:tc>
          <w:tcPr>
            <w:tcW w:w="3735" w:type="dxa"/>
            <w:tcBorders>
              <w:top w:val="single" w:sz="4" w:space="0" w:color="C0C0C0"/>
              <w:left w:val="single" w:sz="4" w:space="0" w:color="C0C0C0"/>
              <w:bottom w:val="nil"/>
              <w:right w:val="single" w:sz="4" w:space="0" w:color="C0C0C0"/>
            </w:tcBorders>
          </w:tcPr>
          <w:p w14:paraId="61FFB578" w14:textId="77777777" w:rsidR="00BF6B9A" w:rsidRPr="00E416B4" w:rsidRDefault="00BF6B9A" w:rsidP="006534CF">
            <w:pPr>
              <w:spacing w:before="60" w:after="60"/>
              <w:rPr>
                <w:color w:val="000000"/>
                <w:sz w:val="20"/>
              </w:rPr>
            </w:pPr>
          </w:p>
        </w:tc>
        <w:tc>
          <w:tcPr>
            <w:tcW w:w="1315" w:type="dxa"/>
            <w:tcBorders>
              <w:top w:val="single" w:sz="4" w:space="0" w:color="C0C0C0"/>
              <w:left w:val="single" w:sz="4" w:space="0" w:color="C0C0C0"/>
              <w:bottom w:val="nil"/>
              <w:right w:val="single" w:sz="4" w:space="0" w:color="C0C0C0"/>
            </w:tcBorders>
          </w:tcPr>
          <w:p w14:paraId="29E1A51F" w14:textId="77777777" w:rsidR="00BF6B9A" w:rsidRPr="00E416B4" w:rsidRDefault="00BF6B9A" w:rsidP="006534CF">
            <w:pPr>
              <w:spacing w:before="60" w:after="60"/>
              <w:rPr>
                <w:color w:val="000000"/>
                <w:sz w:val="20"/>
              </w:rPr>
            </w:pPr>
          </w:p>
        </w:tc>
        <w:tc>
          <w:tcPr>
            <w:tcW w:w="1581" w:type="dxa"/>
            <w:tcBorders>
              <w:top w:val="single" w:sz="4" w:space="0" w:color="C0C0C0"/>
              <w:left w:val="single" w:sz="4" w:space="0" w:color="C0C0C0"/>
              <w:bottom w:val="nil"/>
              <w:right w:val="single" w:sz="4" w:space="0" w:color="C0C0C0"/>
            </w:tcBorders>
          </w:tcPr>
          <w:p w14:paraId="508858A6" w14:textId="77777777" w:rsidR="00BF6B9A" w:rsidRPr="00E416B4" w:rsidRDefault="00BF6B9A" w:rsidP="006534CF">
            <w:pPr>
              <w:spacing w:before="60" w:after="60"/>
              <w:rPr>
                <w:color w:val="000000"/>
                <w:sz w:val="20"/>
              </w:rPr>
            </w:pPr>
          </w:p>
        </w:tc>
        <w:tc>
          <w:tcPr>
            <w:tcW w:w="1188" w:type="dxa"/>
            <w:tcBorders>
              <w:top w:val="single" w:sz="4" w:space="0" w:color="C0C0C0"/>
              <w:left w:val="single" w:sz="4" w:space="0" w:color="C0C0C0"/>
              <w:bottom w:val="nil"/>
              <w:right w:val="single" w:sz="4" w:space="0" w:color="C0C0C0"/>
            </w:tcBorders>
          </w:tcPr>
          <w:p w14:paraId="19BDAF99" w14:textId="77777777" w:rsidR="00BF6B9A" w:rsidRPr="00E416B4" w:rsidRDefault="00BF6B9A" w:rsidP="006534CF">
            <w:pPr>
              <w:spacing w:before="60" w:after="60"/>
              <w:rPr>
                <w:color w:val="000000"/>
                <w:sz w:val="20"/>
              </w:rPr>
            </w:pPr>
          </w:p>
        </w:tc>
      </w:tr>
      <w:tr w:rsidR="00BF6B9A" w:rsidRPr="00E416B4" w14:paraId="5A2D8091" w14:textId="77777777" w:rsidTr="006534CF">
        <w:trPr>
          <w:cantSplit/>
        </w:trPr>
        <w:tc>
          <w:tcPr>
            <w:tcW w:w="1218" w:type="dxa"/>
            <w:tcBorders>
              <w:top w:val="nil"/>
              <w:left w:val="single" w:sz="4" w:space="0" w:color="C0C0C0"/>
              <w:bottom w:val="nil"/>
              <w:right w:val="single" w:sz="4" w:space="0" w:color="C0C0C0"/>
            </w:tcBorders>
            <w:hideMark/>
          </w:tcPr>
          <w:p w14:paraId="158BACA5" w14:textId="77777777" w:rsidR="00BF6B9A" w:rsidRPr="00E416B4" w:rsidRDefault="00BF6B9A" w:rsidP="006534CF">
            <w:pPr>
              <w:spacing w:before="60" w:after="60"/>
              <w:rPr>
                <w:color w:val="000000"/>
                <w:sz w:val="20"/>
              </w:rPr>
            </w:pPr>
            <w:r w:rsidRPr="00E416B4">
              <w:rPr>
                <w:color w:val="000000"/>
                <w:sz w:val="20"/>
              </w:rPr>
              <w:t>28.1</w:t>
            </w:r>
          </w:p>
        </w:tc>
        <w:tc>
          <w:tcPr>
            <w:tcW w:w="2393" w:type="dxa"/>
            <w:tcBorders>
              <w:top w:val="nil"/>
              <w:left w:val="single" w:sz="4" w:space="0" w:color="C0C0C0"/>
              <w:bottom w:val="nil"/>
              <w:right w:val="single" w:sz="4" w:space="0" w:color="C0C0C0"/>
            </w:tcBorders>
            <w:hideMark/>
          </w:tcPr>
          <w:p w14:paraId="2A6AF76E"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for notice under 72 (1)</w:t>
            </w:r>
          </w:p>
        </w:tc>
        <w:tc>
          <w:tcPr>
            <w:tcW w:w="3735" w:type="dxa"/>
            <w:tcBorders>
              <w:top w:val="nil"/>
              <w:left w:val="single" w:sz="4" w:space="0" w:color="C0C0C0"/>
              <w:bottom w:val="nil"/>
              <w:right w:val="single" w:sz="4" w:space="0" w:color="C0C0C0"/>
            </w:tcBorders>
            <w:hideMark/>
          </w:tcPr>
          <w:p w14:paraId="64A3075B" w14:textId="77777777" w:rsidR="00BF6B9A" w:rsidRPr="00E416B4" w:rsidRDefault="00BF6B9A" w:rsidP="006534CF">
            <w:pPr>
              <w:spacing w:before="60" w:after="60"/>
              <w:rPr>
                <w:color w:val="000000"/>
                <w:sz w:val="20"/>
              </w:rPr>
            </w:pPr>
            <w:r w:rsidRPr="00E416B4">
              <w:rPr>
                <w:color w:val="000000"/>
                <w:sz w:val="20"/>
              </w:rPr>
              <w:t>not provide evidence/document/produce vehicle for inspection as required for registrable vehicles register verification</w:t>
            </w:r>
          </w:p>
        </w:tc>
        <w:tc>
          <w:tcPr>
            <w:tcW w:w="1315" w:type="dxa"/>
            <w:tcBorders>
              <w:top w:val="nil"/>
              <w:left w:val="single" w:sz="4" w:space="0" w:color="C0C0C0"/>
              <w:bottom w:val="nil"/>
              <w:right w:val="single" w:sz="4" w:space="0" w:color="C0C0C0"/>
            </w:tcBorders>
            <w:hideMark/>
          </w:tcPr>
          <w:p w14:paraId="5D5E2A70"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008EF89D"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07E43E0F"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C8E8188" w14:textId="77777777" w:rsidTr="006534CF">
        <w:trPr>
          <w:cantSplit/>
        </w:trPr>
        <w:tc>
          <w:tcPr>
            <w:tcW w:w="1218" w:type="dxa"/>
            <w:tcBorders>
              <w:top w:val="nil"/>
              <w:left w:val="single" w:sz="4" w:space="0" w:color="C0C0C0"/>
              <w:bottom w:val="single" w:sz="4" w:space="0" w:color="C0C0C0"/>
              <w:right w:val="single" w:sz="4" w:space="0" w:color="C0C0C0"/>
            </w:tcBorders>
            <w:hideMark/>
          </w:tcPr>
          <w:p w14:paraId="1EAA2C15" w14:textId="77777777" w:rsidR="00BF6B9A" w:rsidRPr="00E416B4" w:rsidRDefault="00BF6B9A" w:rsidP="006534CF">
            <w:pPr>
              <w:spacing w:before="60" w:after="60"/>
              <w:rPr>
                <w:color w:val="000000"/>
                <w:sz w:val="20"/>
              </w:rPr>
            </w:pPr>
            <w:r w:rsidRPr="00E416B4">
              <w:rPr>
                <w:color w:val="000000"/>
                <w:sz w:val="20"/>
              </w:rPr>
              <w:t>28.2</w:t>
            </w:r>
          </w:p>
        </w:tc>
        <w:tc>
          <w:tcPr>
            <w:tcW w:w="2393" w:type="dxa"/>
            <w:tcBorders>
              <w:top w:val="nil"/>
              <w:left w:val="single" w:sz="4" w:space="0" w:color="C0C0C0"/>
              <w:bottom w:val="single" w:sz="4" w:space="0" w:color="C0C0C0"/>
              <w:right w:val="single" w:sz="4" w:space="0" w:color="C0C0C0"/>
            </w:tcBorders>
            <w:hideMark/>
          </w:tcPr>
          <w:p w14:paraId="0169E4EB"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for notice under 72 (3)</w:t>
            </w:r>
          </w:p>
        </w:tc>
        <w:tc>
          <w:tcPr>
            <w:tcW w:w="3735" w:type="dxa"/>
            <w:tcBorders>
              <w:top w:val="nil"/>
              <w:left w:val="single" w:sz="4" w:space="0" w:color="C0C0C0"/>
              <w:bottom w:val="single" w:sz="4" w:space="0" w:color="C0C0C0"/>
              <w:right w:val="single" w:sz="4" w:space="0" w:color="C0C0C0"/>
            </w:tcBorders>
            <w:hideMark/>
          </w:tcPr>
          <w:p w14:paraId="567FC331" w14:textId="77777777" w:rsidR="00BF6B9A" w:rsidRPr="00E416B4" w:rsidRDefault="00BF6B9A" w:rsidP="006534CF">
            <w:pPr>
              <w:spacing w:before="60" w:after="60"/>
              <w:rPr>
                <w:color w:val="000000"/>
                <w:sz w:val="20"/>
              </w:rPr>
            </w:pPr>
            <w:r w:rsidRPr="00E416B4">
              <w:rPr>
                <w:color w:val="000000"/>
                <w:sz w:val="20"/>
              </w:rPr>
              <w:t>not produce vehicle for inspection at changed time/place as required for registrable vehicles register verification</w:t>
            </w:r>
          </w:p>
        </w:tc>
        <w:tc>
          <w:tcPr>
            <w:tcW w:w="1315" w:type="dxa"/>
            <w:tcBorders>
              <w:top w:val="nil"/>
              <w:left w:val="single" w:sz="4" w:space="0" w:color="C0C0C0"/>
              <w:bottom w:val="single" w:sz="4" w:space="0" w:color="C0C0C0"/>
              <w:right w:val="single" w:sz="4" w:space="0" w:color="C0C0C0"/>
            </w:tcBorders>
            <w:hideMark/>
          </w:tcPr>
          <w:p w14:paraId="7E701500"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single" w:sz="4" w:space="0" w:color="C0C0C0"/>
              <w:right w:val="single" w:sz="4" w:space="0" w:color="C0C0C0"/>
            </w:tcBorders>
            <w:hideMark/>
          </w:tcPr>
          <w:p w14:paraId="2CE2A360"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single" w:sz="4" w:space="0" w:color="C0C0C0"/>
              <w:right w:val="single" w:sz="4" w:space="0" w:color="C0C0C0"/>
            </w:tcBorders>
            <w:hideMark/>
          </w:tcPr>
          <w:p w14:paraId="0DA275D1"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0A014DB"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720C177E" w14:textId="77777777" w:rsidR="00BF6B9A" w:rsidRPr="00E416B4" w:rsidRDefault="00BF6B9A" w:rsidP="006534CF">
            <w:pPr>
              <w:spacing w:before="60" w:after="60"/>
              <w:rPr>
                <w:color w:val="000000"/>
                <w:sz w:val="20"/>
              </w:rPr>
            </w:pPr>
            <w:r w:rsidRPr="00E416B4">
              <w:rPr>
                <w:color w:val="000000"/>
                <w:sz w:val="20"/>
              </w:rPr>
              <w:lastRenderedPageBreak/>
              <w:t>29</w:t>
            </w:r>
          </w:p>
        </w:tc>
        <w:tc>
          <w:tcPr>
            <w:tcW w:w="2393" w:type="dxa"/>
            <w:tcBorders>
              <w:top w:val="single" w:sz="4" w:space="0" w:color="C0C0C0"/>
              <w:left w:val="single" w:sz="4" w:space="0" w:color="C0C0C0"/>
              <w:bottom w:val="single" w:sz="4" w:space="0" w:color="C0C0C0"/>
              <w:right w:val="single" w:sz="4" w:space="0" w:color="C0C0C0"/>
            </w:tcBorders>
            <w:hideMark/>
          </w:tcPr>
          <w:p w14:paraId="54EE3BDA" w14:textId="77777777" w:rsidR="00BF6B9A" w:rsidRPr="00E416B4" w:rsidRDefault="00BF6B9A" w:rsidP="006534CF">
            <w:pPr>
              <w:spacing w:before="60" w:after="60"/>
              <w:rPr>
                <w:color w:val="000000"/>
                <w:sz w:val="20"/>
              </w:rPr>
            </w:pPr>
            <w:r w:rsidRPr="00E416B4">
              <w:rPr>
                <w:color w:val="000000"/>
                <w:sz w:val="20"/>
              </w:rPr>
              <w:t>73 (2)</w:t>
            </w:r>
          </w:p>
        </w:tc>
        <w:tc>
          <w:tcPr>
            <w:tcW w:w="3735" w:type="dxa"/>
            <w:tcBorders>
              <w:top w:val="single" w:sz="4" w:space="0" w:color="C0C0C0"/>
              <w:left w:val="single" w:sz="4" w:space="0" w:color="C0C0C0"/>
              <w:bottom w:val="single" w:sz="4" w:space="0" w:color="C0C0C0"/>
              <w:right w:val="single" w:sz="4" w:space="0" w:color="C0C0C0"/>
            </w:tcBorders>
            <w:hideMark/>
          </w:tcPr>
          <w:p w14:paraId="527AF66E" w14:textId="77777777" w:rsidR="00BF6B9A" w:rsidRPr="00E416B4" w:rsidRDefault="00BF6B9A" w:rsidP="006534CF">
            <w:pPr>
              <w:spacing w:before="60" w:after="60"/>
              <w:rPr>
                <w:color w:val="000000"/>
                <w:sz w:val="20"/>
              </w:rPr>
            </w:pPr>
            <w:r w:rsidRPr="00E416B4">
              <w:rPr>
                <w:color w:val="000000"/>
                <w:sz w:val="20"/>
              </w:rPr>
              <w:t>disposer of vehicle not give transfer of registration form to acquirer of vehicle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524CCACD"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670D0970"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7A300E43"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A716E3D"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384CDA6B" w14:textId="77777777" w:rsidR="00BF6B9A" w:rsidRPr="00E416B4" w:rsidRDefault="00BF6B9A" w:rsidP="006534CF">
            <w:pPr>
              <w:spacing w:before="60" w:after="60"/>
              <w:rPr>
                <w:color w:val="000000"/>
                <w:sz w:val="20"/>
              </w:rPr>
            </w:pPr>
            <w:r w:rsidRPr="00E416B4">
              <w:rPr>
                <w:color w:val="000000"/>
                <w:sz w:val="20"/>
              </w:rPr>
              <w:t>30</w:t>
            </w:r>
          </w:p>
        </w:tc>
        <w:tc>
          <w:tcPr>
            <w:tcW w:w="2393" w:type="dxa"/>
            <w:tcBorders>
              <w:top w:val="single" w:sz="4" w:space="0" w:color="C0C0C0"/>
              <w:left w:val="single" w:sz="4" w:space="0" w:color="C0C0C0"/>
              <w:bottom w:val="single" w:sz="4" w:space="0" w:color="C0C0C0"/>
              <w:right w:val="single" w:sz="4" w:space="0" w:color="C0C0C0"/>
            </w:tcBorders>
            <w:hideMark/>
          </w:tcPr>
          <w:p w14:paraId="776411EF" w14:textId="77777777" w:rsidR="00BF6B9A" w:rsidRPr="00E416B4" w:rsidRDefault="00BF6B9A" w:rsidP="006534CF">
            <w:pPr>
              <w:spacing w:before="60" w:after="60"/>
              <w:rPr>
                <w:color w:val="000000"/>
                <w:sz w:val="20"/>
              </w:rPr>
            </w:pPr>
            <w:r w:rsidRPr="00E416B4">
              <w:rPr>
                <w:color w:val="000000"/>
                <w:sz w:val="20"/>
              </w:rPr>
              <w:t>74 (2)</w:t>
            </w:r>
          </w:p>
        </w:tc>
        <w:tc>
          <w:tcPr>
            <w:tcW w:w="3735" w:type="dxa"/>
            <w:tcBorders>
              <w:top w:val="single" w:sz="4" w:space="0" w:color="C0C0C0"/>
              <w:left w:val="single" w:sz="4" w:space="0" w:color="C0C0C0"/>
              <w:bottom w:val="single" w:sz="4" w:space="0" w:color="C0C0C0"/>
              <w:right w:val="single" w:sz="4" w:space="0" w:color="C0C0C0"/>
            </w:tcBorders>
            <w:hideMark/>
          </w:tcPr>
          <w:p w14:paraId="55110093" w14:textId="77777777" w:rsidR="00BF6B9A" w:rsidRPr="00E416B4" w:rsidRDefault="00BF6B9A" w:rsidP="006534CF">
            <w:pPr>
              <w:spacing w:before="60" w:after="60"/>
              <w:rPr>
                <w:color w:val="000000"/>
                <w:sz w:val="20"/>
              </w:rPr>
            </w:pPr>
            <w:r w:rsidRPr="00E416B4">
              <w:rPr>
                <w:color w:val="000000"/>
                <w:sz w:val="20"/>
              </w:rPr>
              <w:t>acquirer of vehicle not give transfer of registration form with duty payable to authority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084FDFE5"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7B4D1B85"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5825BA85"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07DB1E5"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2C9EDF8C" w14:textId="77777777" w:rsidR="00BF6B9A" w:rsidRPr="00E416B4" w:rsidRDefault="00BF6B9A" w:rsidP="006534CF">
            <w:pPr>
              <w:spacing w:before="60" w:after="60"/>
              <w:rPr>
                <w:color w:val="000000"/>
                <w:sz w:val="20"/>
              </w:rPr>
            </w:pPr>
            <w:r w:rsidRPr="00E416B4">
              <w:rPr>
                <w:color w:val="000000"/>
                <w:sz w:val="20"/>
              </w:rPr>
              <w:t>31</w:t>
            </w:r>
          </w:p>
        </w:tc>
        <w:tc>
          <w:tcPr>
            <w:tcW w:w="2393" w:type="dxa"/>
            <w:tcBorders>
              <w:top w:val="single" w:sz="4" w:space="0" w:color="C0C0C0"/>
              <w:left w:val="single" w:sz="4" w:space="0" w:color="C0C0C0"/>
              <w:bottom w:val="single" w:sz="4" w:space="0" w:color="C0C0C0"/>
              <w:right w:val="single" w:sz="4" w:space="0" w:color="C0C0C0"/>
            </w:tcBorders>
            <w:hideMark/>
          </w:tcPr>
          <w:p w14:paraId="65F2B8FA" w14:textId="77777777" w:rsidR="00BF6B9A" w:rsidRPr="00E416B4" w:rsidRDefault="00BF6B9A" w:rsidP="006534CF">
            <w:pPr>
              <w:spacing w:before="60" w:after="60"/>
              <w:rPr>
                <w:color w:val="000000"/>
                <w:sz w:val="20"/>
              </w:rPr>
            </w:pPr>
            <w:r w:rsidRPr="00E416B4">
              <w:rPr>
                <w:color w:val="000000"/>
                <w:sz w:val="20"/>
              </w:rPr>
              <w:t>74 (4)</w:t>
            </w:r>
          </w:p>
        </w:tc>
        <w:tc>
          <w:tcPr>
            <w:tcW w:w="3735" w:type="dxa"/>
            <w:tcBorders>
              <w:top w:val="single" w:sz="4" w:space="0" w:color="C0C0C0"/>
              <w:left w:val="single" w:sz="4" w:space="0" w:color="C0C0C0"/>
              <w:bottom w:val="single" w:sz="4" w:space="0" w:color="C0C0C0"/>
              <w:right w:val="single" w:sz="4" w:space="0" w:color="C0C0C0"/>
            </w:tcBorders>
            <w:hideMark/>
          </w:tcPr>
          <w:p w14:paraId="2BAF34B9" w14:textId="77777777" w:rsidR="00BF6B9A" w:rsidRPr="00E416B4" w:rsidRDefault="00BF6B9A" w:rsidP="006534CF">
            <w:pPr>
              <w:spacing w:before="60" w:after="60"/>
              <w:rPr>
                <w:color w:val="000000"/>
                <w:sz w:val="20"/>
              </w:rPr>
            </w:pPr>
            <w:r w:rsidRPr="00E416B4">
              <w:rPr>
                <w:color w:val="000000"/>
                <w:sz w:val="20"/>
              </w:rPr>
              <w:t>acquirer of vehicle not give form about court order/legal process with duty payable to authority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7B86783E"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70BFD6F6"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0AA67FB3"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BE98B60"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611E7D0D" w14:textId="77777777" w:rsidR="00BF6B9A" w:rsidRPr="00E416B4" w:rsidRDefault="00BF6B9A" w:rsidP="006534CF">
            <w:pPr>
              <w:spacing w:before="60" w:after="60"/>
              <w:rPr>
                <w:color w:val="000000"/>
                <w:sz w:val="20"/>
              </w:rPr>
            </w:pPr>
            <w:r w:rsidRPr="00E416B4">
              <w:rPr>
                <w:color w:val="000000"/>
                <w:sz w:val="20"/>
              </w:rPr>
              <w:t>32</w:t>
            </w:r>
          </w:p>
        </w:tc>
        <w:tc>
          <w:tcPr>
            <w:tcW w:w="2393" w:type="dxa"/>
            <w:tcBorders>
              <w:top w:val="single" w:sz="4" w:space="0" w:color="C0C0C0"/>
              <w:left w:val="single" w:sz="4" w:space="0" w:color="C0C0C0"/>
              <w:bottom w:val="single" w:sz="4" w:space="0" w:color="C0C0C0"/>
              <w:right w:val="single" w:sz="4" w:space="0" w:color="C0C0C0"/>
            </w:tcBorders>
            <w:hideMark/>
          </w:tcPr>
          <w:p w14:paraId="69B033E9" w14:textId="77777777" w:rsidR="00BF6B9A" w:rsidRPr="00E416B4" w:rsidRDefault="00BF6B9A" w:rsidP="006534CF">
            <w:pPr>
              <w:spacing w:before="60" w:after="60"/>
              <w:rPr>
                <w:color w:val="000000"/>
                <w:sz w:val="20"/>
              </w:rPr>
            </w:pPr>
            <w:r w:rsidRPr="00E416B4">
              <w:rPr>
                <w:color w:val="000000"/>
                <w:sz w:val="20"/>
              </w:rPr>
              <w:t>76 (2)</w:t>
            </w:r>
          </w:p>
        </w:tc>
        <w:tc>
          <w:tcPr>
            <w:tcW w:w="3735" w:type="dxa"/>
            <w:tcBorders>
              <w:top w:val="single" w:sz="4" w:space="0" w:color="C0C0C0"/>
              <w:left w:val="single" w:sz="4" w:space="0" w:color="C0C0C0"/>
              <w:bottom w:val="single" w:sz="4" w:space="0" w:color="C0C0C0"/>
              <w:right w:val="single" w:sz="4" w:space="0" w:color="C0C0C0"/>
            </w:tcBorders>
            <w:hideMark/>
          </w:tcPr>
          <w:p w14:paraId="27C469D5" w14:textId="77777777" w:rsidR="00BF6B9A" w:rsidRPr="00E416B4" w:rsidRDefault="00BF6B9A" w:rsidP="006534CF">
            <w:pPr>
              <w:spacing w:before="60" w:after="60"/>
              <w:rPr>
                <w:color w:val="000000"/>
                <w:sz w:val="20"/>
              </w:rPr>
            </w:pPr>
            <w:r w:rsidRPr="00E416B4">
              <w:rPr>
                <w:color w:val="000000"/>
                <w:sz w:val="20"/>
              </w:rPr>
              <w:t>holder of security interest not give form about taking/returning vehicle with duty payable to authority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351CD158"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2D97E2F4"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36EA7725"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A7B15C4"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2994BFE9" w14:textId="77777777" w:rsidR="00BF6B9A" w:rsidRPr="00E416B4" w:rsidRDefault="00BF6B9A" w:rsidP="006534CF">
            <w:pPr>
              <w:spacing w:before="60" w:after="60"/>
              <w:rPr>
                <w:color w:val="000000"/>
                <w:sz w:val="20"/>
              </w:rPr>
            </w:pPr>
            <w:r w:rsidRPr="00E416B4">
              <w:rPr>
                <w:color w:val="000000"/>
                <w:sz w:val="20"/>
              </w:rPr>
              <w:lastRenderedPageBreak/>
              <w:t>33</w:t>
            </w:r>
          </w:p>
        </w:tc>
        <w:tc>
          <w:tcPr>
            <w:tcW w:w="2393" w:type="dxa"/>
            <w:tcBorders>
              <w:top w:val="single" w:sz="4" w:space="0" w:color="C0C0C0"/>
              <w:left w:val="single" w:sz="4" w:space="0" w:color="C0C0C0"/>
              <w:bottom w:val="single" w:sz="4" w:space="0" w:color="C0C0C0"/>
              <w:right w:val="single" w:sz="4" w:space="0" w:color="C0C0C0"/>
            </w:tcBorders>
            <w:hideMark/>
          </w:tcPr>
          <w:p w14:paraId="4A9325E9" w14:textId="77777777" w:rsidR="00BF6B9A" w:rsidRPr="00E416B4" w:rsidRDefault="00BF6B9A" w:rsidP="006534CF">
            <w:pPr>
              <w:spacing w:before="60" w:after="60"/>
              <w:rPr>
                <w:color w:val="000000"/>
                <w:sz w:val="20"/>
              </w:rPr>
            </w:pPr>
            <w:r w:rsidRPr="00E416B4">
              <w:rPr>
                <w:color w:val="000000"/>
                <w:sz w:val="20"/>
              </w:rPr>
              <w:t>77 (5)</w:t>
            </w:r>
          </w:p>
        </w:tc>
        <w:tc>
          <w:tcPr>
            <w:tcW w:w="3735" w:type="dxa"/>
            <w:tcBorders>
              <w:top w:val="single" w:sz="4" w:space="0" w:color="C0C0C0"/>
              <w:left w:val="single" w:sz="4" w:space="0" w:color="C0C0C0"/>
              <w:bottom w:val="single" w:sz="4" w:space="0" w:color="C0C0C0"/>
              <w:right w:val="single" w:sz="4" w:space="0" w:color="C0C0C0"/>
            </w:tcBorders>
            <w:hideMark/>
          </w:tcPr>
          <w:p w14:paraId="0A223470" w14:textId="77777777" w:rsidR="00BF6B9A" w:rsidRPr="00E416B4" w:rsidRDefault="00BF6B9A" w:rsidP="006534CF">
            <w:pPr>
              <w:spacing w:before="60" w:after="60"/>
              <w:rPr>
                <w:color w:val="000000"/>
                <w:sz w:val="20"/>
              </w:rPr>
            </w:pPr>
            <w:r w:rsidRPr="00E416B4">
              <w:rPr>
                <w:color w:val="000000"/>
                <w:sz w:val="20"/>
              </w:rPr>
              <w:t>first transferee after death of operator not return certificate of registration to authority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5D426987"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57D74CC3"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79A8C42E"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C3EAFDB"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3EFEE030" w14:textId="77777777" w:rsidR="00BF6B9A" w:rsidRPr="00E416B4" w:rsidRDefault="00BF6B9A" w:rsidP="006534CF">
            <w:pPr>
              <w:spacing w:before="60" w:after="60"/>
              <w:rPr>
                <w:color w:val="000000"/>
                <w:sz w:val="20"/>
              </w:rPr>
            </w:pPr>
            <w:r w:rsidRPr="00E416B4">
              <w:rPr>
                <w:color w:val="000000"/>
                <w:sz w:val="20"/>
              </w:rPr>
              <w:t>34</w:t>
            </w:r>
          </w:p>
        </w:tc>
        <w:tc>
          <w:tcPr>
            <w:tcW w:w="2393" w:type="dxa"/>
            <w:tcBorders>
              <w:top w:val="single" w:sz="4" w:space="0" w:color="C0C0C0"/>
              <w:left w:val="single" w:sz="4" w:space="0" w:color="C0C0C0"/>
              <w:bottom w:val="single" w:sz="4" w:space="0" w:color="C0C0C0"/>
              <w:right w:val="single" w:sz="4" w:space="0" w:color="C0C0C0"/>
            </w:tcBorders>
            <w:hideMark/>
          </w:tcPr>
          <w:p w14:paraId="52EB5F10" w14:textId="77777777" w:rsidR="00BF6B9A" w:rsidRPr="00E416B4" w:rsidRDefault="00BF6B9A" w:rsidP="006534CF">
            <w:pPr>
              <w:spacing w:before="60" w:after="60"/>
              <w:rPr>
                <w:color w:val="000000"/>
                <w:sz w:val="20"/>
              </w:rPr>
            </w:pPr>
            <w:r w:rsidRPr="00E416B4">
              <w:rPr>
                <w:color w:val="000000"/>
                <w:sz w:val="20"/>
              </w:rPr>
              <w:t>82 (3)</w:t>
            </w:r>
          </w:p>
        </w:tc>
        <w:tc>
          <w:tcPr>
            <w:tcW w:w="3735" w:type="dxa"/>
            <w:tcBorders>
              <w:top w:val="single" w:sz="4" w:space="0" w:color="C0C0C0"/>
              <w:left w:val="single" w:sz="4" w:space="0" w:color="C0C0C0"/>
              <w:bottom w:val="single" w:sz="4" w:space="0" w:color="C0C0C0"/>
              <w:right w:val="single" w:sz="4" w:space="0" w:color="C0C0C0"/>
            </w:tcBorders>
            <w:hideMark/>
          </w:tcPr>
          <w:p w14:paraId="2AAAC98C" w14:textId="77777777" w:rsidR="00BF6B9A" w:rsidRPr="00E416B4" w:rsidRDefault="00BF6B9A" w:rsidP="006534CF">
            <w:pPr>
              <w:spacing w:before="60" w:after="60"/>
              <w:rPr>
                <w:color w:val="000000"/>
                <w:sz w:val="20"/>
              </w:rPr>
            </w:pPr>
            <w:r w:rsidRPr="00E416B4">
              <w:rPr>
                <w:color w:val="000000"/>
                <w:sz w:val="20"/>
              </w:rPr>
              <w:t>registered operator not return numberplates as required after registration expiry</w:t>
            </w:r>
          </w:p>
        </w:tc>
        <w:tc>
          <w:tcPr>
            <w:tcW w:w="1315" w:type="dxa"/>
            <w:tcBorders>
              <w:top w:val="single" w:sz="4" w:space="0" w:color="C0C0C0"/>
              <w:left w:val="single" w:sz="4" w:space="0" w:color="C0C0C0"/>
              <w:bottom w:val="single" w:sz="4" w:space="0" w:color="C0C0C0"/>
              <w:right w:val="single" w:sz="4" w:space="0" w:color="C0C0C0"/>
            </w:tcBorders>
            <w:hideMark/>
          </w:tcPr>
          <w:p w14:paraId="7502C670"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0683BAF1"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06A75398"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1CDB837"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6BED42E4" w14:textId="77777777" w:rsidR="00BF6B9A" w:rsidRPr="00E416B4" w:rsidRDefault="00BF6B9A" w:rsidP="006534CF">
            <w:pPr>
              <w:spacing w:before="60" w:after="60"/>
              <w:rPr>
                <w:color w:val="000000"/>
                <w:sz w:val="20"/>
              </w:rPr>
            </w:pPr>
            <w:r w:rsidRPr="00E416B4">
              <w:rPr>
                <w:color w:val="000000"/>
                <w:sz w:val="20"/>
              </w:rPr>
              <w:t>35</w:t>
            </w:r>
          </w:p>
        </w:tc>
        <w:tc>
          <w:tcPr>
            <w:tcW w:w="2393" w:type="dxa"/>
            <w:tcBorders>
              <w:top w:val="single" w:sz="4" w:space="0" w:color="C0C0C0"/>
              <w:left w:val="single" w:sz="4" w:space="0" w:color="C0C0C0"/>
              <w:bottom w:val="single" w:sz="4" w:space="0" w:color="C0C0C0"/>
              <w:right w:val="single" w:sz="4" w:space="0" w:color="C0C0C0"/>
            </w:tcBorders>
            <w:hideMark/>
          </w:tcPr>
          <w:p w14:paraId="082C18F9" w14:textId="77777777" w:rsidR="00BF6B9A" w:rsidRPr="00E416B4" w:rsidRDefault="00BF6B9A" w:rsidP="006534CF">
            <w:pPr>
              <w:spacing w:before="60" w:after="60"/>
              <w:rPr>
                <w:color w:val="000000"/>
                <w:sz w:val="20"/>
              </w:rPr>
            </w:pPr>
            <w:r w:rsidRPr="00E416B4">
              <w:rPr>
                <w:color w:val="000000"/>
                <w:sz w:val="20"/>
              </w:rPr>
              <w:t>85 (6)</w:t>
            </w:r>
          </w:p>
        </w:tc>
        <w:tc>
          <w:tcPr>
            <w:tcW w:w="3735" w:type="dxa"/>
            <w:tcBorders>
              <w:top w:val="single" w:sz="4" w:space="0" w:color="C0C0C0"/>
              <w:left w:val="single" w:sz="4" w:space="0" w:color="C0C0C0"/>
              <w:bottom w:val="single" w:sz="4" w:space="0" w:color="C0C0C0"/>
              <w:right w:val="single" w:sz="4" w:space="0" w:color="C0C0C0"/>
            </w:tcBorders>
            <w:hideMark/>
          </w:tcPr>
          <w:p w14:paraId="1EC6AA8D" w14:textId="77777777" w:rsidR="00BF6B9A" w:rsidRPr="00E416B4" w:rsidRDefault="00BF6B9A" w:rsidP="006534CF">
            <w:pPr>
              <w:spacing w:before="60" w:after="60"/>
              <w:rPr>
                <w:color w:val="000000"/>
                <w:sz w:val="20"/>
              </w:rPr>
            </w:pPr>
            <w:r w:rsidRPr="00E416B4">
              <w:rPr>
                <w:color w:val="000000"/>
                <w:sz w:val="20"/>
              </w:rPr>
              <w:t>registered operator not return heavy vehicle registration certificate or numberplate after cancellation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4689AF80"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2B1E97E5"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4FB5F03A"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2108253"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1C20D2FA" w14:textId="77777777" w:rsidR="00BF6B9A" w:rsidRPr="00E416B4" w:rsidRDefault="00BF6B9A" w:rsidP="006534CF">
            <w:pPr>
              <w:spacing w:before="60" w:after="60"/>
              <w:rPr>
                <w:color w:val="000000"/>
                <w:sz w:val="20"/>
              </w:rPr>
            </w:pPr>
            <w:r w:rsidRPr="00E416B4">
              <w:rPr>
                <w:color w:val="000000"/>
                <w:sz w:val="20"/>
              </w:rPr>
              <w:t>36</w:t>
            </w:r>
          </w:p>
        </w:tc>
        <w:tc>
          <w:tcPr>
            <w:tcW w:w="2393" w:type="dxa"/>
            <w:tcBorders>
              <w:top w:val="single" w:sz="4" w:space="0" w:color="C0C0C0"/>
              <w:left w:val="single" w:sz="4" w:space="0" w:color="C0C0C0"/>
              <w:bottom w:val="single" w:sz="4" w:space="0" w:color="C0C0C0"/>
              <w:right w:val="single" w:sz="4" w:space="0" w:color="C0C0C0"/>
            </w:tcBorders>
            <w:hideMark/>
          </w:tcPr>
          <w:p w14:paraId="324A6EC1" w14:textId="77777777" w:rsidR="00BF6B9A" w:rsidRPr="00E416B4" w:rsidRDefault="00BF6B9A" w:rsidP="006534CF">
            <w:pPr>
              <w:spacing w:before="60" w:after="60"/>
              <w:rPr>
                <w:color w:val="000000"/>
                <w:sz w:val="20"/>
              </w:rPr>
            </w:pPr>
            <w:r w:rsidRPr="00E416B4">
              <w:rPr>
                <w:color w:val="000000"/>
                <w:sz w:val="20"/>
              </w:rPr>
              <w:t>85 (7)</w:t>
            </w:r>
          </w:p>
        </w:tc>
        <w:tc>
          <w:tcPr>
            <w:tcW w:w="3735" w:type="dxa"/>
            <w:tcBorders>
              <w:top w:val="single" w:sz="4" w:space="0" w:color="C0C0C0"/>
              <w:left w:val="single" w:sz="4" w:space="0" w:color="C0C0C0"/>
              <w:bottom w:val="single" w:sz="4" w:space="0" w:color="C0C0C0"/>
              <w:right w:val="single" w:sz="4" w:space="0" w:color="C0C0C0"/>
            </w:tcBorders>
            <w:hideMark/>
          </w:tcPr>
          <w:p w14:paraId="6C87A2D9" w14:textId="77777777" w:rsidR="00BF6B9A" w:rsidRPr="00E416B4" w:rsidRDefault="00BF6B9A" w:rsidP="006534CF">
            <w:pPr>
              <w:spacing w:before="60" w:after="60"/>
              <w:rPr>
                <w:color w:val="000000"/>
                <w:sz w:val="20"/>
              </w:rPr>
            </w:pPr>
            <w:r w:rsidRPr="00E416B4">
              <w:rPr>
                <w:color w:val="000000"/>
                <w:sz w:val="20"/>
              </w:rPr>
              <w:t>registered operator not return vehicle registration certificate or numberplate after cancellation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2A7F5CA3"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7311B227"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08EC7350"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CB88409"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7E64A82E" w14:textId="77777777" w:rsidR="00BF6B9A" w:rsidRPr="00E416B4" w:rsidRDefault="00BF6B9A" w:rsidP="006534CF">
            <w:pPr>
              <w:spacing w:before="60" w:after="60"/>
              <w:rPr>
                <w:color w:val="000000"/>
                <w:sz w:val="20"/>
              </w:rPr>
            </w:pPr>
            <w:r w:rsidRPr="00E416B4">
              <w:rPr>
                <w:color w:val="000000"/>
                <w:sz w:val="20"/>
              </w:rPr>
              <w:t>37</w:t>
            </w:r>
          </w:p>
        </w:tc>
        <w:tc>
          <w:tcPr>
            <w:tcW w:w="2393" w:type="dxa"/>
            <w:tcBorders>
              <w:top w:val="single" w:sz="4" w:space="0" w:color="C0C0C0"/>
              <w:left w:val="single" w:sz="4" w:space="0" w:color="C0C0C0"/>
              <w:bottom w:val="single" w:sz="4" w:space="0" w:color="C0C0C0"/>
              <w:right w:val="single" w:sz="4" w:space="0" w:color="C0C0C0"/>
            </w:tcBorders>
            <w:hideMark/>
          </w:tcPr>
          <w:p w14:paraId="7694DAA1" w14:textId="77777777" w:rsidR="00BF6B9A" w:rsidRPr="00E416B4" w:rsidRDefault="00BF6B9A" w:rsidP="006534CF">
            <w:pPr>
              <w:spacing w:before="60" w:after="60"/>
              <w:rPr>
                <w:color w:val="000000"/>
                <w:sz w:val="20"/>
              </w:rPr>
            </w:pPr>
            <w:r w:rsidRPr="00E416B4">
              <w:rPr>
                <w:color w:val="000000"/>
                <w:sz w:val="20"/>
              </w:rPr>
              <w:t>87</w:t>
            </w:r>
          </w:p>
        </w:tc>
        <w:tc>
          <w:tcPr>
            <w:tcW w:w="3735" w:type="dxa"/>
            <w:tcBorders>
              <w:top w:val="single" w:sz="4" w:space="0" w:color="C0C0C0"/>
              <w:left w:val="single" w:sz="4" w:space="0" w:color="C0C0C0"/>
              <w:bottom w:val="single" w:sz="4" w:space="0" w:color="C0C0C0"/>
              <w:right w:val="single" w:sz="4" w:space="0" w:color="C0C0C0"/>
            </w:tcBorders>
            <w:hideMark/>
          </w:tcPr>
          <w:p w14:paraId="47943E4F" w14:textId="77777777" w:rsidR="00BF6B9A" w:rsidRPr="00E416B4" w:rsidRDefault="00BF6B9A" w:rsidP="006534CF">
            <w:pPr>
              <w:spacing w:before="60" w:after="60"/>
              <w:rPr>
                <w:color w:val="000000"/>
                <w:sz w:val="20"/>
              </w:rPr>
            </w:pPr>
            <w:r w:rsidRPr="00E416B4">
              <w:rPr>
                <w:color w:val="000000"/>
                <w:sz w:val="20"/>
              </w:rPr>
              <w:t>unregistered vehicle permit label not attached to vehicle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1D27453A"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06978476"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7DC153C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E240F8C"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4DAE3FAF" w14:textId="77777777" w:rsidR="00BF6B9A" w:rsidRPr="00E416B4" w:rsidRDefault="00BF6B9A" w:rsidP="006534CF">
            <w:pPr>
              <w:spacing w:before="60" w:after="60"/>
              <w:rPr>
                <w:color w:val="000000"/>
                <w:sz w:val="20"/>
              </w:rPr>
            </w:pPr>
            <w:r w:rsidRPr="00E416B4">
              <w:rPr>
                <w:color w:val="000000"/>
                <w:sz w:val="20"/>
              </w:rPr>
              <w:lastRenderedPageBreak/>
              <w:t>38</w:t>
            </w:r>
          </w:p>
        </w:tc>
        <w:tc>
          <w:tcPr>
            <w:tcW w:w="2393" w:type="dxa"/>
            <w:tcBorders>
              <w:top w:val="single" w:sz="4" w:space="0" w:color="C0C0C0"/>
              <w:left w:val="single" w:sz="4" w:space="0" w:color="C0C0C0"/>
              <w:bottom w:val="single" w:sz="4" w:space="0" w:color="C0C0C0"/>
              <w:right w:val="single" w:sz="4" w:space="0" w:color="C0C0C0"/>
            </w:tcBorders>
            <w:hideMark/>
          </w:tcPr>
          <w:p w14:paraId="30CE0480" w14:textId="77777777" w:rsidR="00BF6B9A" w:rsidRPr="00E416B4" w:rsidRDefault="00BF6B9A" w:rsidP="006534CF">
            <w:pPr>
              <w:spacing w:before="60" w:after="60"/>
              <w:rPr>
                <w:color w:val="000000"/>
                <w:sz w:val="20"/>
              </w:rPr>
            </w:pPr>
            <w:r w:rsidRPr="00E416B4">
              <w:rPr>
                <w:color w:val="000000"/>
                <w:sz w:val="20"/>
              </w:rPr>
              <w:t>89 (2)</w:t>
            </w:r>
          </w:p>
        </w:tc>
        <w:tc>
          <w:tcPr>
            <w:tcW w:w="3735" w:type="dxa"/>
            <w:tcBorders>
              <w:top w:val="single" w:sz="4" w:space="0" w:color="C0C0C0"/>
              <w:left w:val="single" w:sz="4" w:space="0" w:color="C0C0C0"/>
              <w:bottom w:val="single" w:sz="4" w:space="0" w:color="C0C0C0"/>
              <w:right w:val="single" w:sz="4" w:space="0" w:color="C0C0C0"/>
            </w:tcBorders>
            <w:hideMark/>
          </w:tcPr>
          <w:p w14:paraId="6A8F79DD" w14:textId="77777777" w:rsidR="00BF6B9A" w:rsidRPr="00E416B4" w:rsidRDefault="00BF6B9A" w:rsidP="006534CF">
            <w:pPr>
              <w:spacing w:before="60" w:after="60"/>
              <w:rPr>
                <w:color w:val="000000"/>
                <w:sz w:val="20"/>
              </w:rPr>
            </w:pPr>
            <w:r w:rsidRPr="00E416B4">
              <w:rPr>
                <w:color w:val="000000"/>
                <w:sz w:val="20"/>
              </w:rPr>
              <w:t>not return recalled trader’s plate to authority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1D430B8C"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301EC1CB"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26FD4A9C"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A9B1575"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287555A3" w14:textId="77777777" w:rsidR="00BF6B9A" w:rsidRPr="00E416B4" w:rsidRDefault="00BF6B9A" w:rsidP="006534CF">
            <w:pPr>
              <w:spacing w:before="60" w:after="60"/>
              <w:rPr>
                <w:color w:val="000000"/>
                <w:sz w:val="20"/>
              </w:rPr>
            </w:pPr>
            <w:r w:rsidRPr="00E416B4">
              <w:rPr>
                <w:color w:val="000000"/>
                <w:sz w:val="20"/>
              </w:rPr>
              <w:t>39</w:t>
            </w:r>
          </w:p>
        </w:tc>
        <w:tc>
          <w:tcPr>
            <w:tcW w:w="2393" w:type="dxa"/>
            <w:tcBorders>
              <w:top w:val="single" w:sz="4" w:space="0" w:color="C0C0C0"/>
              <w:left w:val="single" w:sz="4" w:space="0" w:color="C0C0C0"/>
              <w:bottom w:val="single" w:sz="4" w:space="0" w:color="C0C0C0"/>
              <w:right w:val="single" w:sz="4" w:space="0" w:color="C0C0C0"/>
            </w:tcBorders>
            <w:hideMark/>
          </w:tcPr>
          <w:p w14:paraId="386317A5" w14:textId="77777777" w:rsidR="00BF6B9A" w:rsidRPr="00E416B4" w:rsidRDefault="00BF6B9A" w:rsidP="006534CF">
            <w:pPr>
              <w:spacing w:before="60" w:after="60"/>
              <w:rPr>
                <w:color w:val="000000"/>
                <w:sz w:val="20"/>
              </w:rPr>
            </w:pPr>
            <w:r w:rsidRPr="00E416B4">
              <w:rPr>
                <w:color w:val="000000"/>
                <w:sz w:val="20"/>
              </w:rPr>
              <w:t>91 (1)</w:t>
            </w:r>
          </w:p>
        </w:tc>
        <w:tc>
          <w:tcPr>
            <w:tcW w:w="3735" w:type="dxa"/>
            <w:tcBorders>
              <w:top w:val="single" w:sz="4" w:space="0" w:color="C0C0C0"/>
              <w:left w:val="single" w:sz="4" w:space="0" w:color="C0C0C0"/>
              <w:bottom w:val="single" w:sz="4" w:space="0" w:color="C0C0C0"/>
              <w:right w:val="single" w:sz="4" w:space="0" w:color="C0C0C0"/>
            </w:tcBorders>
            <w:hideMark/>
          </w:tcPr>
          <w:p w14:paraId="4C8EEF14" w14:textId="77777777" w:rsidR="00BF6B9A" w:rsidRPr="00E416B4" w:rsidRDefault="00BF6B9A" w:rsidP="006534CF">
            <w:pPr>
              <w:spacing w:before="60" w:after="60"/>
              <w:rPr>
                <w:color w:val="000000"/>
                <w:sz w:val="20"/>
              </w:rPr>
            </w:pPr>
            <w:r w:rsidRPr="00E416B4">
              <w:rPr>
                <w:color w:val="000000"/>
                <w:sz w:val="20"/>
              </w:rPr>
              <w:t>not tell authority about lost/stolen/ destroyed identification label for trader’s plate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2276BFD0"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40A95778"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3B8D6651"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775F386"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6A92EFC9" w14:textId="77777777" w:rsidR="00BF6B9A" w:rsidRPr="00E416B4" w:rsidRDefault="00BF6B9A" w:rsidP="006534CF">
            <w:pPr>
              <w:spacing w:before="60" w:after="60"/>
              <w:rPr>
                <w:color w:val="000000"/>
                <w:sz w:val="20"/>
              </w:rPr>
            </w:pPr>
            <w:r w:rsidRPr="00E416B4">
              <w:rPr>
                <w:color w:val="000000"/>
                <w:sz w:val="20"/>
              </w:rPr>
              <w:t>40</w:t>
            </w:r>
          </w:p>
        </w:tc>
        <w:tc>
          <w:tcPr>
            <w:tcW w:w="2393" w:type="dxa"/>
            <w:tcBorders>
              <w:top w:val="single" w:sz="4" w:space="0" w:color="C0C0C0"/>
              <w:left w:val="single" w:sz="4" w:space="0" w:color="C0C0C0"/>
              <w:bottom w:val="single" w:sz="4" w:space="0" w:color="C0C0C0"/>
              <w:right w:val="single" w:sz="4" w:space="0" w:color="C0C0C0"/>
            </w:tcBorders>
            <w:hideMark/>
          </w:tcPr>
          <w:p w14:paraId="2205DA66" w14:textId="77777777" w:rsidR="00BF6B9A" w:rsidRPr="00E416B4" w:rsidRDefault="00BF6B9A" w:rsidP="006534CF">
            <w:pPr>
              <w:spacing w:before="60" w:after="60"/>
              <w:rPr>
                <w:color w:val="000000"/>
                <w:sz w:val="20"/>
              </w:rPr>
            </w:pPr>
            <w:r w:rsidRPr="00E416B4">
              <w:rPr>
                <w:color w:val="000000"/>
                <w:sz w:val="20"/>
              </w:rPr>
              <w:t>91 (3)</w:t>
            </w:r>
          </w:p>
        </w:tc>
        <w:tc>
          <w:tcPr>
            <w:tcW w:w="3735" w:type="dxa"/>
            <w:tcBorders>
              <w:top w:val="single" w:sz="4" w:space="0" w:color="C0C0C0"/>
              <w:left w:val="single" w:sz="4" w:space="0" w:color="C0C0C0"/>
              <w:bottom w:val="single" w:sz="4" w:space="0" w:color="C0C0C0"/>
              <w:right w:val="single" w:sz="4" w:space="0" w:color="C0C0C0"/>
            </w:tcBorders>
            <w:hideMark/>
          </w:tcPr>
          <w:p w14:paraId="55982F81" w14:textId="77777777" w:rsidR="00BF6B9A" w:rsidRPr="00E416B4" w:rsidRDefault="00BF6B9A" w:rsidP="006534CF">
            <w:pPr>
              <w:spacing w:before="60" w:after="60"/>
              <w:rPr>
                <w:color w:val="000000"/>
                <w:sz w:val="20"/>
              </w:rPr>
            </w:pPr>
            <w:r w:rsidRPr="00E416B4">
              <w:rPr>
                <w:color w:val="000000"/>
                <w:sz w:val="20"/>
              </w:rPr>
              <w:t>not provide statement confirming/ explaining circumstances of loss/theft/ destruction of identification label for trader’s plate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4A634766"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5DB6DE3B"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4B7876E4"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C21D655"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330C4EB2" w14:textId="77777777" w:rsidR="00BF6B9A" w:rsidRPr="00E416B4" w:rsidRDefault="00BF6B9A" w:rsidP="006534CF">
            <w:pPr>
              <w:spacing w:before="60" w:after="60"/>
              <w:rPr>
                <w:color w:val="000000"/>
                <w:sz w:val="20"/>
              </w:rPr>
            </w:pPr>
            <w:r w:rsidRPr="00E416B4">
              <w:rPr>
                <w:color w:val="000000"/>
                <w:sz w:val="20"/>
              </w:rPr>
              <w:t>41</w:t>
            </w:r>
          </w:p>
        </w:tc>
        <w:tc>
          <w:tcPr>
            <w:tcW w:w="2393" w:type="dxa"/>
            <w:tcBorders>
              <w:top w:val="single" w:sz="4" w:space="0" w:color="C0C0C0"/>
              <w:left w:val="single" w:sz="4" w:space="0" w:color="C0C0C0"/>
              <w:bottom w:val="single" w:sz="4" w:space="0" w:color="C0C0C0"/>
              <w:right w:val="single" w:sz="4" w:space="0" w:color="C0C0C0"/>
            </w:tcBorders>
            <w:hideMark/>
          </w:tcPr>
          <w:p w14:paraId="7A33D588" w14:textId="77777777" w:rsidR="00BF6B9A" w:rsidRPr="00E416B4" w:rsidRDefault="00BF6B9A" w:rsidP="006534CF">
            <w:pPr>
              <w:spacing w:before="60" w:after="60"/>
              <w:rPr>
                <w:color w:val="000000"/>
                <w:sz w:val="20"/>
              </w:rPr>
            </w:pPr>
            <w:r w:rsidRPr="00E416B4">
              <w:rPr>
                <w:color w:val="000000"/>
                <w:sz w:val="20"/>
              </w:rPr>
              <w:t>93 (a)</w:t>
            </w:r>
          </w:p>
        </w:tc>
        <w:tc>
          <w:tcPr>
            <w:tcW w:w="3735" w:type="dxa"/>
            <w:tcBorders>
              <w:top w:val="single" w:sz="4" w:space="0" w:color="C0C0C0"/>
              <w:left w:val="single" w:sz="4" w:space="0" w:color="C0C0C0"/>
              <w:bottom w:val="single" w:sz="4" w:space="0" w:color="C0C0C0"/>
              <w:right w:val="single" w:sz="4" w:space="0" w:color="C0C0C0"/>
            </w:tcBorders>
            <w:hideMark/>
          </w:tcPr>
          <w:p w14:paraId="3193BE90" w14:textId="77777777" w:rsidR="00BF6B9A" w:rsidRPr="00E416B4" w:rsidRDefault="00BF6B9A" w:rsidP="006534CF">
            <w:pPr>
              <w:spacing w:before="60" w:after="60"/>
              <w:rPr>
                <w:color w:val="000000"/>
                <w:sz w:val="20"/>
              </w:rPr>
            </w:pPr>
            <w:r w:rsidRPr="00E416B4">
              <w:rPr>
                <w:color w:val="000000"/>
                <w:sz w:val="20"/>
              </w:rPr>
              <w:t>not tell authority about recovered identification label for trader’s plate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0C027368"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55120F22"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30DB6797"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4B92692"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692869D8" w14:textId="77777777" w:rsidR="00BF6B9A" w:rsidRPr="00E416B4" w:rsidRDefault="00BF6B9A" w:rsidP="006534CF">
            <w:pPr>
              <w:spacing w:before="60" w:after="60"/>
              <w:rPr>
                <w:color w:val="000000"/>
                <w:sz w:val="20"/>
              </w:rPr>
            </w:pPr>
            <w:r w:rsidRPr="00E416B4">
              <w:rPr>
                <w:color w:val="000000"/>
                <w:sz w:val="20"/>
              </w:rPr>
              <w:t>42</w:t>
            </w:r>
          </w:p>
        </w:tc>
        <w:tc>
          <w:tcPr>
            <w:tcW w:w="2393" w:type="dxa"/>
            <w:tcBorders>
              <w:top w:val="single" w:sz="4" w:space="0" w:color="C0C0C0"/>
              <w:left w:val="single" w:sz="4" w:space="0" w:color="C0C0C0"/>
              <w:bottom w:val="single" w:sz="4" w:space="0" w:color="C0C0C0"/>
              <w:right w:val="single" w:sz="4" w:space="0" w:color="C0C0C0"/>
            </w:tcBorders>
            <w:hideMark/>
          </w:tcPr>
          <w:p w14:paraId="4E71841F" w14:textId="77777777" w:rsidR="00BF6B9A" w:rsidRPr="00E416B4" w:rsidRDefault="00BF6B9A" w:rsidP="006534CF">
            <w:pPr>
              <w:spacing w:before="60" w:after="60"/>
              <w:rPr>
                <w:color w:val="000000"/>
                <w:sz w:val="20"/>
              </w:rPr>
            </w:pPr>
            <w:r w:rsidRPr="00E416B4">
              <w:rPr>
                <w:color w:val="000000"/>
                <w:sz w:val="20"/>
              </w:rPr>
              <w:t>93 (b)</w:t>
            </w:r>
          </w:p>
        </w:tc>
        <w:tc>
          <w:tcPr>
            <w:tcW w:w="3735" w:type="dxa"/>
            <w:tcBorders>
              <w:top w:val="single" w:sz="4" w:space="0" w:color="C0C0C0"/>
              <w:left w:val="single" w:sz="4" w:space="0" w:color="C0C0C0"/>
              <w:bottom w:val="single" w:sz="4" w:space="0" w:color="C0C0C0"/>
              <w:right w:val="single" w:sz="4" w:space="0" w:color="C0C0C0"/>
            </w:tcBorders>
            <w:hideMark/>
          </w:tcPr>
          <w:p w14:paraId="73E66E61" w14:textId="77777777" w:rsidR="00BF6B9A" w:rsidRPr="00E416B4" w:rsidRDefault="00BF6B9A" w:rsidP="006534CF">
            <w:pPr>
              <w:spacing w:before="60" w:after="60"/>
              <w:rPr>
                <w:color w:val="000000"/>
                <w:sz w:val="20"/>
              </w:rPr>
            </w:pPr>
            <w:r w:rsidRPr="00E416B4">
              <w:rPr>
                <w:color w:val="000000"/>
                <w:sz w:val="20"/>
              </w:rPr>
              <w:t>not give recovered identification label for trader’s plate to authority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6A256643"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37D10F40"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6A42EE34"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8BF5F10"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6E09752B" w14:textId="77777777" w:rsidR="00BF6B9A" w:rsidRPr="00E416B4" w:rsidRDefault="00BF6B9A" w:rsidP="006534CF">
            <w:pPr>
              <w:spacing w:before="60" w:after="60"/>
              <w:rPr>
                <w:color w:val="000000"/>
                <w:sz w:val="20"/>
              </w:rPr>
            </w:pPr>
            <w:r w:rsidRPr="00E416B4">
              <w:rPr>
                <w:color w:val="000000"/>
                <w:sz w:val="20"/>
              </w:rPr>
              <w:lastRenderedPageBreak/>
              <w:t>43</w:t>
            </w:r>
          </w:p>
        </w:tc>
        <w:tc>
          <w:tcPr>
            <w:tcW w:w="2393" w:type="dxa"/>
            <w:tcBorders>
              <w:top w:val="single" w:sz="4" w:space="0" w:color="C0C0C0"/>
              <w:left w:val="single" w:sz="4" w:space="0" w:color="C0C0C0"/>
              <w:bottom w:val="single" w:sz="4" w:space="0" w:color="C0C0C0"/>
              <w:right w:val="single" w:sz="4" w:space="0" w:color="C0C0C0"/>
            </w:tcBorders>
            <w:hideMark/>
          </w:tcPr>
          <w:p w14:paraId="7BE0F36B" w14:textId="77777777" w:rsidR="00BF6B9A" w:rsidRPr="00E416B4" w:rsidRDefault="00BF6B9A" w:rsidP="006534CF">
            <w:pPr>
              <w:spacing w:before="60" w:after="60"/>
              <w:rPr>
                <w:color w:val="000000"/>
                <w:sz w:val="20"/>
              </w:rPr>
            </w:pPr>
            <w:r w:rsidRPr="00E416B4">
              <w:rPr>
                <w:color w:val="000000"/>
                <w:sz w:val="20"/>
              </w:rPr>
              <w:t>97 (1) (a)</w:t>
            </w:r>
          </w:p>
        </w:tc>
        <w:tc>
          <w:tcPr>
            <w:tcW w:w="3735" w:type="dxa"/>
            <w:tcBorders>
              <w:top w:val="single" w:sz="4" w:space="0" w:color="C0C0C0"/>
              <w:left w:val="single" w:sz="4" w:space="0" w:color="C0C0C0"/>
              <w:bottom w:val="single" w:sz="4" w:space="0" w:color="C0C0C0"/>
              <w:right w:val="single" w:sz="4" w:space="0" w:color="C0C0C0"/>
            </w:tcBorders>
            <w:hideMark/>
          </w:tcPr>
          <w:p w14:paraId="7FE7595C" w14:textId="77777777" w:rsidR="00BF6B9A" w:rsidRPr="00E416B4" w:rsidRDefault="00BF6B9A" w:rsidP="006534CF">
            <w:pPr>
              <w:spacing w:before="60" w:after="60"/>
              <w:rPr>
                <w:color w:val="000000"/>
                <w:sz w:val="20"/>
              </w:rPr>
            </w:pPr>
            <w:r w:rsidRPr="00E416B4">
              <w:rPr>
                <w:color w:val="000000"/>
                <w:sz w:val="20"/>
              </w:rPr>
              <w:t>use vehicle with illegible trader’s plate identification label</w:t>
            </w:r>
          </w:p>
        </w:tc>
        <w:tc>
          <w:tcPr>
            <w:tcW w:w="1315" w:type="dxa"/>
            <w:tcBorders>
              <w:top w:val="single" w:sz="4" w:space="0" w:color="C0C0C0"/>
              <w:left w:val="single" w:sz="4" w:space="0" w:color="C0C0C0"/>
              <w:bottom w:val="single" w:sz="4" w:space="0" w:color="C0C0C0"/>
              <w:right w:val="single" w:sz="4" w:space="0" w:color="C0C0C0"/>
            </w:tcBorders>
            <w:hideMark/>
          </w:tcPr>
          <w:p w14:paraId="695C2A9C"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0FDB9D2F"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7729C6DF"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B21D72D"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00AE9AA5" w14:textId="77777777" w:rsidR="00BF6B9A" w:rsidRPr="00E416B4" w:rsidRDefault="00BF6B9A" w:rsidP="006534CF">
            <w:pPr>
              <w:spacing w:before="60" w:after="60"/>
              <w:rPr>
                <w:color w:val="000000"/>
                <w:sz w:val="20"/>
              </w:rPr>
            </w:pPr>
            <w:r w:rsidRPr="00E416B4">
              <w:rPr>
                <w:color w:val="000000"/>
                <w:sz w:val="20"/>
              </w:rPr>
              <w:t>44</w:t>
            </w:r>
          </w:p>
        </w:tc>
        <w:tc>
          <w:tcPr>
            <w:tcW w:w="2393" w:type="dxa"/>
            <w:tcBorders>
              <w:top w:val="single" w:sz="4" w:space="0" w:color="C0C0C0"/>
              <w:left w:val="single" w:sz="4" w:space="0" w:color="C0C0C0"/>
              <w:bottom w:val="single" w:sz="4" w:space="0" w:color="C0C0C0"/>
              <w:right w:val="single" w:sz="4" w:space="0" w:color="C0C0C0"/>
            </w:tcBorders>
            <w:hideMark/>
          </w:tcPr>
          <w:p w14:paraId="456F5766" w14:textId="77777777" w:rsidR="00BF6B9A" w:rsidRPr="00E416B4" w:rsidRDefault="00BF6B9A" w:rsidP="006534CF">
            <w:pPr>
              <w:spacing w:before="60" w:after="60"/>
              <w:rPr>
                <w:color w:val="000000"/>
                <w:sz w:val="20"/>
              </w:rPr>
            </w:pPr>
            <w:r w:rsidRPr="00E416B4">
              <w:rPr>
                <w:color w:val="000000"/>
                <w:sz w:val="20"/>
              </w:rPr>
              <w:t>97 (1) (b)</w:t>
            </w:r>
          </w:p>
        </w:tc>
        <w:tc>
          <w:tcPr>
            <w:tcW w:w="3735" w:type="dxa"/>
            <w:tcBorders>
              <w:top w:val="single" w:sz="4" w:space="0" w:color="C0C0C0"/>
              <w:left w:val="single" w:sz="4" w:space="0" w:color="C0C0C0"/>
              <w:bottom w:val="single" w:sz="4" w:space="0" w:color="C0C0C0"/>
              <w:right w:val="single" w:sz="4" w:space="0" w:color="C0C0C0"/>
            </w:tcBorders>
            <w:hideMark/>
          </w:tcPr>
          <w:p w14:paraId="5B78CB61" w14:textId="77777777" w:rsidR="00BF6B9A" w:rsidRPr="00E416B4" w:rsidRDefault="00BF6B9A" w:rsidP="006534CF">
            <w:pPr>
              <w:spacing w:before="60" w:after="60"/>
              <w:rPr>
                <w:color w:val="000000"/>
                <w:sz w:val="20"/>
              </w:rPr>
            </w:pPr>
            <w:r w:rsidRPr="00E416B4">
              <w:rPr>
                <w:color w:val="000000"/>
                <w:sz w:val="20"/>
              </w:rPr>
              <w:t>use vehicle with changed trader’s plate identification label</w:t>
            </w:r>
          </w:p>
        </w:tc>
        <w:tc>
          <w:tcPr>
            <w:tcW w:w="1315" w:type="dxa"/>
            <w:tcBorders>
              <w:top w:val="single" w:sz="4" w:space="0" w:color="C0C0C0"/>
              <w:left w:val="single" w:sz="4" w:space="0" w:color="C0C0C0"/>
              <w:bottom w:val="single" w:sz="4" w:space="0" w:color="C0C0C0"/>
              <w:right w:val="single" w:sz="4" w:space="0" w:color="C0C0C0"/>
            </w:tcBorders>
            <w:hideMark/>
          </w:tcPr>
          <w:p w14:paraId="441F400C"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7DE8F734"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6D6086D7"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900C092"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4C489092" w14:textId="77777777" w:rsidR="00BF6B9A" w:rsidRPr="00E416B4" w:rsidRDefault="00BF6B9A" w:rsidP="006534CF">
            <w:pPr>
              <w:spacing w:before="60" w:after="60"/>
              <w:rPr>
                <w:color w:val="000000"/>
                <w:sz w:val="20"/>
              </w:rPr>
            </w:pPr>
            <w:r w:rsidRPr="00E416B4">
              <w:rPr>
                <w:color w:val="000000"/>
                <w:sz w:val="20"/>
              </w:rPr>
              <w:t>45</w:t>
            </w:r>
          </w:p>
        </w:tc>
        <w:tc>
          <w:tcPr>
            <w:tcW w:w="2393" w:type="dxa"/>
            <w:tcBorders>
              <w:top w:val="single" w:sz="4" w:space="0" w:color="C0C0C0"/>
              <w:left w:val="single" w:sz="4" w:space="0" w:color="C0C0C0"/>
              <w:bottom w:val="single" w:sz="4" w:space="0" w:color="C0C0C0"/>
              <w:right w:val="single" w:sz="4" w:space="0" w:color="C0C0C0"/>
            </w:tcBorders>
            <w:hideMark/>
          </w:tcPr>
          <w:p w14:paraId="16DF05DC" w14:textId="77777777" w:rsidR="00BF6B9A" w:rsidRPr="00E416B4" w:rsidRDefault="00BF6B9A" w:rsidP="006534CF">
            <w:pPr>
              <w:spacing w:before="60" w:after="60"/>
              <w:rPr>
                <w:color w:val="000000"/>
                <w:sz w:val="20"/>
              </w:rPr>
            </w:pPr>
            <w:r w:rsidRPr="00E416B4">
              <w:rPr>
                <w:color w:val="000000"/>
                <w:sz w:val="20"/>
              </w:rPr>
              <w:t>97 (1) (c)</w:t>
            </w:r>
          </w:p>
        </w:tc>
        <w:tc>
          <w:tcPr>
            <w:tcW w:w="3735" w:type="dxa"/>
            <w:tcBorders>
              <w:top w:val="single" w:sz="4" w:space="0" w:color="C0C0C0"/>
              <w:left w:val="single" w:sz="4" w:space="0" w:color="C0C0C0"/>
              <w:bottom w:val="single" w:sz="4" w:space="0" w:color="C0C0C0"/>
              <w:right w:val="single" w:sz="4" w:space="0" w:color="C0C0C0"/>
            </w:tcBorders>
            <w:hideMark/>
          </w:tcPr>
          <w:p w14:paraId="04F09414" w14:textId="77777777" w:rsidR="00BF6B9A" w:rsidRPr="00E416B4" w:rsidRDefault="00BF6B9A" w:rsidP="006534CF">
            <w:pPr>
              <w:spacing w:before="60" w:after="60"/>
              <w:rPr>
                <w:color w:val="000000"/>
                <w:sz w:val="20"/>
              </w:rPr>
            </w:pPr>
            <w:r w:rsidRPr="00E416B4">
              <w:rPr>
                <w:color w:val="000000"/>
                <w:sz w:val="20"/>
              </w:rPr>
              <w:t>use vehicle with trader’s plate identification label for another trader’s plate</w:t>
            </w:r>
          </w:p>
        </w:tc>
        <w:tc>
          <w:tcPr>
            <w:tcW w:w="1315" w:type="dxa"/>
            <w:tcBorders>
              <w:top w:val="single" w:sz="4" w:space="0" w:color="C0C0C0"/>
              <w:left w:val="single" w:sz="4" w:space="0" w:color="C0C0C0"/>
              <w:bottom w:val="single" w:sz="4" w:space="0" w:color="C0C0C0"/>
              <w:right w:val="single" w:sz="4" w:space="0" w:color="C0C0C0"/>
            </w:tcBorders>
            <w:hideMark/>
          </w:tcPr>
          <w:p w14:paraId="1C6D7DDD"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2F823C69"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325459A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C1D606D"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5CE89DDE" w14:textId="77777777" w:rsidR="00BF6B9A" w:rsidRPr="00E416B4" w:rsidRDefault="00BF6B9A" w:rsidP="006534CF">
            <w:pPr>
              <w:spacing w:before="60" w:after="60"/>
              <w:rPr>
                <w:color w:val="000000"/>
                <w:sz w:val="20"/>
              </w:rPr>
            </w:pPr>
            <w:r w:rsidRPr="00E416B4">
              <w:rPr>
                <w:color w:val="000000"/>
                <w:sz w:val="20"/>
              </w:rPr>
              <w:t>46</w:t>
            </w:r>
          </w:p>
        </w:tc>
        <w:tc>
          <w:tcPr>
            <w:tcW w:w="2393" w:type="dxa"/>
            <w:tcBorders>
              <w:top w:val="single" w:sz="4" w:space="0" w:color="C0C0C0"/>
              <w:left w:val="single" w:sz="4" w:space="0" w:color="C0C0C0"/>
              <w:bottom w:val="single" w:sz="4" w:space="0" w:color="C0C0C0"/>
              <w:right w:val="single" w:sz="4" w:space="0" w:color="C0C0C0"/>
            </w:tcBorders>
            <w:hideMark/>
          </w:tcPr>
          <w:p w14:paraId="62FD3F03" w14:textId="77777777" w:rsidR="00BF6B9A" w:rsidRPr="00E416B4" w:rsidRDefault="00BF6B9A" w:rsidP="006534CF">
            <w:pPr>
              <w:spacing w:before="60" w:after="60"/>
              <w:rPr>
                <w:color w:val="000000"/>
                <w:sz w:val="20"/>
              </w:rPr>
            </w:pPr>
            <w:r w:rsidRPr="00E416B4">
              <w:rPr>
                <w:color w:val="000000"/>
                <w:sz w:val="20"/>
              </w:rPr>
              <w:t>97 (1) (d)</w:t>
            </w:r>
          </w:p>
        </w:tc>
        <w:tc>
          <w:tcPr>
            <w:tcW w:w="3735" w:type="dxa"/>
            <w:tcBorders>
              <w:top w:val="single" w:sz="4" w:space="0" w:color="C0C0C0"/>
              <w:left w:val="single" w:sz="4" w:space="0" w:color="C0C0C0"/>
              <w:bottom w:val="single" w:sz="4" w:space="0" w:color="C0C0C0"/>
              <w:right w:val="single" w:sz="4" w:space="0" w:color="C0C0C0"/>
            </w:tcBorders>
            <w:hideMark/>
          </w:tcPr>
          <w:p w14:paraId="28674F7A" w14:textId="77777777" w:rsidR="00BF6B9A" w:rsidRPr="00E416B4" w:rsidRDefault="00BF6B9A" w:rsidP="006534CF">
            <w:pPr>
              <w:spacing w:before="60" w:after="60"/>
              <w:rPr>
                <w:color w:val="000000"/>
                <w:sz w:val="20"/>
              </w:rPr>
            </w:pPr>
            <w:r w:rsidRPr="00E416B4">
              <w:rPr>
                <w:color w:val="000000"/>
                <w:sz w:val="20"/>
              </w:rPr>
              <w:t>use vehicle with void trader’s plate identification label</w:t>
            </w:r>
          </w:p>
        </w:tc>
        <w:tc>
          <w:tcPr>
            <w:tcW w:w="1315" w:type="dxa"/>
            <w:tcBorders>
              <w:top w:val="single" w:sz="4" w:space="0" w:color="C0C0C0"/>
              <w:left w:val="single" w:sz="4" w:space="0" w:color="C0C0C0"/>
              <w:bottom w:val="single" w:sz="4" w:space="0" w:color="C0C0C0"/>
              <w:right w:val="single" w:sz="4" w:space="0" w:color="C0C0C0"/>
            </w:tcBorders>
            <w:hideMark/>
          </w:tcPr>
          <w:p w14:paraId="1E60B8B0"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7F9A08B5"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534D009D"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6E03251"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1E0903D3" w14:textId="77777777" w:rsidR="00BF6B9A" w:rsidRPr="00E416B4" w:rsidRDefault="00BF6B9A" w:rsidP="006534CF">
            <w:pPr>
              <w:spacing w:before="60" w:after="60"/>
              <w:rPr>
                <w:color w:val="000000"/>
                <w:sz w:val="20"/>
              </w:rPr>
            </w:pPr>
            <w:r w:rsidRPr="00E416B4">
              <w:rPr>
                <w:color w:val="000000"/>
                <w:sz w:val="20"/>
              </w:rPr>
              <w:t>47</w:t>
            </w:r>
          </w:p>
        </w:tc>
        <w:tc>
          <w:tcPr>
            <w:tcW w:w="2393" w:type="dxa"/>
            <w:tcBorders>
              <w:top w:val="single" w:sz="4" w:space="0" w:color="C0C0C0"/>
              <w:left w:val="single" w:sz="4" w:space="0" w:color="C0C0C0"/>
              <w:bottom w:val="single" w:sz="4" w:space="0" w:color="C0C0C0"/>
              <w:right w:val="single" w:sz="4" w:space="0" w:color="C0C0C0"/>
            </w:tcBorders>
            <w:hideMark/>
          </w:tcPr>
          <w:p w14:paraId="5AE48167" w14:textId="77777777" w:rsidR="00BF6B9A" w:rsidRPr="00E416B4" w:rsidRDefault="00BF6B9A" w:rsidP="006534CF">
            <w:pPr>
              <w:spacing w:before="60" w:after="60"/>
              <w:rPr>
                <w:color w:val="000000"/>
                <w:sz w:val="20"/>
              </w:rPr>
            </w:pPr>
            <w:r w:rsidRPr="00E416B4">
              <w:rPr>
                <w:color w:val="000000"/>
                <w:sz w:val="20"/>
              </w:rPr>
              <w:t>97 (1) (e)</w:t>
            </w:r>
          </w:p>
        </w:tc>
        <w:tc>
          <w:tcPr>
            <w:tcW w:w="3735" w:type="dxa"/>
            <w:tcBorders>
              <w:top w:val="single" w:sz="4" w:space="0" w:color="C0C0C0"/>
              <w:left w:val="single" w:sz="4" w:space="0" w:color="C0C0C0"/>
              <w:bottom w:val="single" w:sz="4" w:space="0" w:color="C0C0C0"/>
              <w:right w:val="single" w:sz="4" w:space="0" w:color="C0C0C0"/>
            </w:tcBorders>
            <w:hideMark/>
          </w:tcPr>
          <w:p w14:paraId="0B453EC3" w14:textId="77777777" w:rsidR="00BF6B9A" w:rsidRPr="00E416B4" w:rsidRDefault="00BF6B9A" w:rsidP="006534CF">
            <w:pPr>
              <w:spacing w:before="60" w:after="60"/>
              <w:rPr>
                <w:color w:val="000000"/>
                <w:sz w:val="20"/>
              </w:rPr>
            </w:pPr>
            <w:r w:rsidRPr="00E416B4">
              <w:rPr>
                <w:color w:val="000000"/>
                <w:sz w:val="20"/>
              </w:rPr>
              <w:t>use vehicle with expired trader’s plate identification label</w:t>
            </w:r>
          </w:p>
        </w:tc>
        <w:tc>
          <w:tcPr>
            <w:tcW w:w="1315" w:type="dxa"/>
            <w:tcBorders>
              <w:top w:val="single" w:sz="4" w:space="0" w:color="C0C0C0"/>
              <w:left w:val="single" w:sz="4" w:space="0" w:color="C0C0C0"/>
              <w:bottom w:val="single" w:sz="4" w:space="0" w:color="C0C0C0"/>
              <w:right w:val="single" w:sz="4" w:space="0" w:color="C0C0C0"/>
            </w:tcBorders>
            <w:hideMark/>
          </w:tcPr>
          <w:p w14:paraId="7A85795B"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6D8D92F0"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6B4AFD31"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AF92CB7"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51F72E75" w14:textId="77777777" w:rsidR="00BF6B9A" w:rsidRPr="00E416B4" w:rsidRDefault="00BF6B9A" w:rsidP="006534CF">
            <w:pPr>
              <w:spacing w:before="60" w:after="60"/>
              <w:rPr>
                <w:color w:val="000000"/>
                <w:sz w:val="20"/>
              </w:rPr>
            </w:pPr>
            <w:r w:rsidRPr="00E416B4">
              <w:rPr>
                <w:color w:val="000000"/>
                <w:sz w:val="20"/>
              </w:rPr>
              <w:t>48</w:t>
            </w:r>
          </w:p>
        </w:tc>
        <w:tc>
          <w:tcPr>
            <w:tcW w:w="2393" w:type="dxa"/>
            <w:tcBorders>
              <w:top w:val="single" w:sz="4" w:space="0" w:color="C0C0C0"/>
              <w:left w:val="single" w:sz="4" w:space="0" w:color="C0C0C0"/>
              <w:bottom w:val="single" w:sz="4" w:space="0" w:color="C0C0C0"/>
              <w:right w:val="single" w:sz="4" w:space="0" w:color="C0C0C0"/>
            </w:tcBorders>
            <w:hideMark/>
          </w:tcPr>
          <w:p w14:paraId="12BE20F6" w14:textId="77777777" w:rsidR="00BF6B9A" w:rsidRPr="00E416B4" w:rsidRDefault="00BF6B9A" w:rsidP="006534CF">
            <w:pPr>
              <w:spacing w:before="60" w:after="60"/>
              <w:rPr>
                <w:color w:val="000000"/>
                <w:sz w:val="20"/>
              </w:rPr>
            </w:pPr>
            <w:r w:rsidRPr="00E416B4">
              <w:rPr>
                <w:color w:val="000000"/>
                <w:sz w:val="20"/>
              </w:rPr>
              <w:t>97 (2)</w:t>
            </w:r>
          </w:p>
        </w:tc>
        <w:tc>
          <w:tcPr>
            <w:tcW w:w="3735" w:type="dxa"/>
            <w:tcBorders>
              <w:top w:val="single" w:sz="4" w:space="0" w:color="C0C0C0"/>
              <w:left w:val="single" w:sz="4" w:space="0" w:color="C0C0C0"/>
              <w:bottom w:val="single" w:sz="4" w:space="0" w:color="C0C0C0"/>
              <w:right w:val="single" w:sz="4" w:space="0" w:color="C0C0C0"/>
            </w:tcBorders>
            <w:hideMark/>
          </w:tcPr>
          <w:p w14:paraId="23034AC5" w14:textId="77777777" w:rsidR="00BF6B9A" w:rsidRPr="00E416B4" w:rsidRDefault="00BF6B9A" w:rsidP="006534CF">
            <w:pPr>
              <w:spacing w:before="60" w:after="60"/>
              <w:rPr>
                <w:color w:val="000000"/>
                <w:sz w:val="20"/>
              </w:rPr>
            </w:pPr>
            <w:r w:rsidRPr="00E416B4">
              <w:rPr>
                <w:color w:val="000000"/>
                <w:sz w:val="20"/>
              </w:rPr>
              <w:t>lend/part with trader’s plate identification label</w:t>
            </w:r>
          </w:p>
        </w:tc>
        <w:tc>
          <w:tcPr>
            <w:tcW w:w="1315" w:type="dxa"/>
            <w:tcBorders>
              <w:top w:val="single" w:sz="4" w:space="0" w:color="C0C0C0"/>
              <w:left w:val="single" w:sz="4" w:space="0" w:color="C0C0C0"/>
              <w:bottom w:val="single" w:sz="4" w:space="0" w:color="C0C0C0"/>
              <w:right w:val="single" w:sz="4" w:space="0" w:color="C0C0C0"/>
            </w:tcBorders>
            <w:hideMark/>
          </w:tcPr>
          <w:p w14:paraId="50583365"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62B87CA3"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5A9255FA"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229D26C"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04353A9B" w14:textId="77777777" w:rsidR="00BF6B9A" w:rsidRPr="00E416B4" w:rsidRDefault="00BF6B9A" w:rsidP="006534CF">
            <w:pPr>
              <w:spacing w:before="60" w:after="60"/>
              <w:rPr>
                <w:color w:val="000000"/>
                <w:sz w:val="20"/>
              </w:rPr>
            </w:pPr>
            <w:r w:rsidRPr="00E416B4">
              <w:rPr>
                <w:color w:val="000000"/>
                <w:sz w:val="20"/>
              </w:rPr>
              <w:lastRenderedPageBreak/>
              <w:t>49</w:t>
            </w:r>
          </w:p>
        </w:tc>
        <w:tc>
          <w:tcPr>
            <w:tcW w:w="2393" w:type="dxa"/>
            <w:tcBorders>
              <w:top w:val="single" w:sz="4" w:space="0" w:color="C0C0C0"/>
              <w:left w:val="single" w:sz="4" w:space="0" w:color="C0C0C0"/>
              <w:bottom w:val="single" w:sz="4" w:space="0" w:color="C0C0C0"/>
              <w:right w:val="single" w:sz="4" w:space="0" w:color="C0C0C0"/>
            </w:tcBorders>
            <w:hideMark/>
          </w:tcPr>
          <w:p w14:paraId="091602C9" w14:textId="77777777" w:rsidR="00BF6B9A" w:rsidRPr="00E416B4" w:rsidRDefault="00BF6B9A" w:rsidP="006534CF">
            <w:pPr>
              <w:spacing w:before="60" w:after="60"/>
              <w:rPr>
                <w:color w:val="000000"/>
                <w:sz w:val="20"/>
              </w:rPr>
            </w:pPr>
            <w:r w:rsidRPr="00E416B4">
              <w:rPr>
                <w:color w:val="000000"/>
                <w:sz w:val="20"/>
              </w:rPr>
              <w:t>98 (a)</w:t>
            </w:r>
          </w:p>
        </w:tc>
        <w:tc>
          <w:tcPr>
            <w:tcW w:w="3735" w:type="dxa"/>
            <w:tcBorders>
              <w:top w:val="single" w:sz="4" w:space="0" w:color="C0C0C0"/>
              <w:left w:val="single" w:sz="4" w:space="0" w:color="C0C0C0"/>
              <w:bottom w:val="single" w:sz="4" w:space="0" w:color="C0C0C0"/>
              <w:right w:val="single" w:sz="4" w:space="0" w:color="C0C0C0"/>
            </w:tcBorders>
            <w:hideMark/>
          </w:tcPr>
          <w:p w14:paraId="2C758E85" w14:textId="77777777" w:rsidR="00BF6B9A" w:rsidRPr="00E416B4" w:rsidRDefault="00BF6B9A" w:rsidP="006534CF">
            <w:pPr>
              <w:spacing w:before="60" w:after="60"/>
              <w:rPr>
                <w:color w:val="000000"/>
                <w:sz w:val="20"/>
              </w:rPr>
            </w:pPr>
            <w:r w:rsidRPr="00E416B4">
              <w:rPr>
                <w:color w:val="000000"/>
                <w:sz w:val="20"/>
              </w:rPr>
              <w:t>not record use of trader’s plate for journey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34E95251"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7607CAA2"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23F5A78F"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DD99F46"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397A38ED" w14:textId="77777777" w:rsidR="00BF6B9A" w:rsidRPr="00E416B4" w:rsidRDefault="00BF6B9A" w:rsidP="006534CF">
            <w:pPr>
              <w:spacing w:before="60" w:after="60"/>
              <w:rPr>
                <w:color w:val="000000"/>
                <w:sz w:val="20"/>
              </w:rPr>
            </w:pPr>
            <w:r w:rsidRPr="00E416B4">
              <w:rPr>
                <w:color w:val="000000"/>
                <w:sz w:val="20"/>
              </w:rPr>
              <w:t>50</w:t>
            </w:r>
          </w:p>
        </w:tc>
        <w:tc>
          <w:tcPr>
            <w:tcW w:w="2393" w:type="dxa"/>
            <w:tcBorders>
              <w:top w:val="single" w:sz="4" w:space="0" w:color="C0C0C0"/>
              <w:left w:val="single" w:sz="4" w:space="0" w:color="C0C0C0"/>
              <w:bottom w:val="single" w:sz="4" w:space="0" w:color="C0C0C0"/>
              <w:right w:val="single" w:sz="4" w:space="0" w:color="C0C0C0"/>
            </w:tcBorders>
            <w:hideMark/>
          </w:tcPr>
          <w:p w14:paraId="20E69EB6" w14:textId="77777777" w:rsidR="00BF6B9A" w:rsidRPr="00E416B4" w:rsidRDefault="00BF6B9A" w:rsidP="006534CF">
            <w:pPr>
              <w:spacing w:before="60" w:after="60"/>
              <w:rPr>
                <w:color w:val="000000"/>
                <w:sz w:val="20"/>
              </w:rPr>
            </w:pPr>
            <w:r w:rsidRPr="00E416B4">
              <w:rPr>
                <w:color w:val="000000"/>
                <w:sz w:val="20"/>
              </w:rPr>
              <w:t>98 (b)</w:t>
            </w:r>
          </w:p>
        </w:tc>
        <w:tc>
          <w:tcPr>
            <w:tcW w:w="3735" w:type="dxa"/>
            <w:tcBorders>
              <w:top w:val="single" w:sz="4" w:space="0" w:color="C0C0C0"/>
              <w:left w:val="single" w:sz="4" w:space="0" w:color="C0C0C0"/>
              <w:bottom w:val="single" w:sz="4" w:space="0" w:color="C0C0C0"/>
              <w:right w:val="single" w:sz="4" w:space="0" w:color="C0C0C0"/>
            </w:tcBorders>
            <w:hideMark/>
          </w:tcPr>
          <w:p w14:paraId="4A6371F3" w14:textId="77777777" w:rsidR="00BF6B9A" w:rsidRPr="00E416B4" w:rsidRDefault="00BF6B9A" w:rsidP="006534CF">
            <w:pPr>
              <w:spacing w:before="60" w:after="60"/>
              <w:rPr>
                <w:color w:val="000000"/>
                <w:sz w:val="20"/>
              </w:rPr>
            </w:pPr>
            <w:r w:rsidRPr="00E416B4">
              <w:rPr>
                <w:color w:val="000000"/>
                <w:sz w:val="20"/>
              </w:rPr>
              <w:t>not keep record of use of trader’s plate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64175C34"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6F392A6D"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7F1D9B3E"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7D6EC21"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10BFFCC0" w14:textId="77777777" w:rsidR="00BF6B9A" w:rsidRPr="00E416B4" w:rsidRDefault="00BF6B9A" w:rsidP="006534CF">
            <w:pPr>
              <w:spacing w:before="60" w:after="60"/>
              <w:rPr>
                <w:color w:val="000000"/>
                <w:sz w:val="20"/>
              </w:rPr>
            </w:pPr>
            <w:r w:rsidRPr="00E416B4">
              <w:rPr>
                <w:color w:val="000000"/>
                <w:sz w:val="20"/>
              </w:rPr>
              <w:t>51</w:t>
            </w:r>
          </w:p>
        </w:tc>
        <w:tc>
          <w:tcPr>
            <w:tcW w:w="2393" w:type="dxa"/>
            <w:tcBorders>
              <w:top w:val="single" w:sz="4" w:space="0" w:color="C0C0C0"/>
              <w:left w:val="single" w:sz="4" w:space="0" w:color="C0C0C0"/>
              <w:bottom w:val="single" w:sz="4" w:space="0" w:color="C0C0C0"/>
              <w:right w:val="single" w:sz="4" w:space="0" w:color="C0C0C0"/>
            </w:tcBorders>
            <w:hideMark/>
          </w:tcPr>
          <w:p w14:paraId="30500DB2" w14:textId="77777777" w:rsidR="00BF6B9A" w:rsidRPr="00E416B4" w:rsidRDefault="00BF6B9A" w:rsidP="006534CF">
            <w:pPr>
              <w:spacing w:before="60" w:after="60"/>
              <w:rPr>
                <w:color w:val="000000"/>
                <w:sz w:val="20"/>
              </w:rPr>
            </w:pPr>
            <w:r w:rsidRPr="00E416B4">
              <w:rPr>
                <w:color w:val="000000"/>
                <w:sz w:val="20"/>
              </w:rPr>
              <w:t>98 (c)</w:t>
            </w:r>
          </w:p>
        </w:tc>
        <w:tc>
          <w:tcPr>
            <w:tcW w:w="3735" w:type="dxa"/>
            <w:tcBorders>
              <w:top w:val="single" w:sz="4" w:space="0" w:color="C0C0C0"/>
              <w:left w:val="single" w:sz="4" w:space="0" w:color="C0C0C0"/>
              <w:bottom w:val="single" w:sz="4" w:space="0" w:color="C0C0C0"/>
              <w:right w:val="single" w:sz="4" w:space="0" w:color="C0C0C0"/>
            </w:tcBorders>
            <w:hideMark/>
          </w:tcPr>
          <w:p w14:paraId="0A2A2522" w14:textId="77777777" w:rsidR="00BF6B9A" w:rsidRPr="00E416B4" w:rsidRDefault="00BF6B9A" w:rsidP="006534CF">
            <w:pPr>
              <w:spacing w:before="60" w:after="60"/>
              <w:rPr>
                <w:color w:val="000000"/>
                <w:sz w:val="20"/>
              </w:rPr>
            </w:pPr>
            <w:r w:rsidRPr="00E416B4">
              <w:rPr>
                <w:color w:val="000000"/>
                <w:sz w:val="20"/>
              </w:rPr>
              <w:t>not produce record of use of trader’s plate to police officer/authorised person</w:t>
            </w:r>
          </w:p>
        </w:tc>
        <w:tc>
          <w:tcPr>
            <w:tcW w:w="1315" w:type="dxa"/>
            <w:tcBorders>
              <w:top w:val="single" w:sz="4" w:space="0" w:color="C0C0C0"/>
              <w:left w:val="single" w:sz="4" w:space="0" w:color="C0C0C0"/>
              <w:bottom w:val="single" w:sz="4" w:space="0" w:color="C0C0C0"/>
              <w:right w:val="single" w:sz="4" w:space="0" w:color="C0C0C0"/>
            </w:tcBorders>
            <w:hideMark/>
          </w:tcPr>
          <w:p w14:paraId="0DDF3710"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47500CA5"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6501F9BE"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1A51E35"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2B2D7C5D" w14:textId="77777777" w:rsidR="00BF6B9A" w:rsidRPr="00E416B4" w:rsidRDefault="00BF6B9A" w:rsidP="006534CF">
            <w:pPr>
              <w:spacing w:before="60" w:after="60"/>
              <w:rPr>
                <w:color w:val="000000"/>
                <w:sz w:val="20"/>
              </w:rPr>
            </w:pPr>
            <w:r w:rsidRPr="00E416B4">
              <w:rPr>
                <w:color w:val="000000"/>
                <w:sz w:val="20"/>
              </w:rPr>
              <w:t>52</w:t>
            </w:r>
          </w:p>
        </w:tc>
        <w:tc>
          <w:tcPr>
            <w:tcW w:w="2393" w:type="dxa"/>
            <w:tcBorders>
              <w:top w:val="single" w:sz="4" w:space="0" w:color="C0C0C0"/>
              <w:left w:val="single" w:sz="4" w:space="0" w:color="C0C0C0"/>
              <w:bottom w:val="single" w:sz="4" w:space="0" w:color="C0C0C0"/>
              <w:right w:val="single" w:sz="4" w:space="0" w:color="C0C0C0"/>
            </w:tcBorders>
            <w:hideMark/>
          </w:tcPr>
          <w:p w14:paraId="0B08D57A" w14:textId="77777777" w:rsidR="00BF6B9A" w:rsidRPr="00E416B4" w:rsidRDefault="00BF6B9A" w:rsidP="006534CF">
            <w:pPr>
              <w:spacing w:before="60" w:after="60"/>
              <w:rPr>
                <w:color w:val="000000"/>
                <w:sz w:val="20"/>
              </w:rPr>
            </w:pPr>
            <w:r w:rsidRPr="00E416B4">
              <w:rPr>
                <w:color w:val="000000"/>
                <w:sz w:val="20"/>
              </w:rPr>
              <w:t>99 (2)</w:t>
            </w:r>
          </w:p>
        </w:tc>
        <w:tc>
          <w:tcPr>
            <w:tcW w:w="3735" w:type="dxa"/>
            <w:tcBorders>
              <w:top w:val="single" w:sz="4" w:space="0" w:color="C0C0C0"/>
              <w:left w:val="single" w:sz="4" w:space="0" w:color="C0C0C0"/>
              <w:bottom w:val="single" w:sz="4" w:space="0" w:color="C0C0C0"/>
              <w:right w:val="single" w:sz="4" w:space="0" w:color="C0C0C0"/>
            </w:tcBorders>
            <w:hideMark/>
          </w:tcPr>
          <w:p w14:paraId="6CF26D0E" w14:textId="77777777" w:rsidR="00BF6B9A" w:rsidRPr="00E416B4" w:rsidRDefault="00BF6B9A" w:rsidP="006534CF">
            <w:pPr>
              <w:spacing w:before="60" w:after="60"/>
              <w:rPr>
                <w:color w:val="000000"/>
                <w:sz w:val="20"/>
              </w:rPr>
            </w:pPr>
            <w:r w:rsidRPr="00E416B4">
              <w:rPr>
                <w:color w:val="000000"/>
                <w:sz w:val="20"/>
              </w:rPr>
              <w:t>driver/person in charge/person issued trader’s plate not answer police officer’s/authorised person’s question about use of trader’s plate</w:t>
            </w:r>
          </w:p>
        </w:tc>
        <w:tc>
          <w:tcPr>
            <w:tcW w:w="1315" w:type="dxa"/>
            <w:tcBorders>
              <w:top w:val="single" w:sz="4" w:space="0" w:color="C0C0C0"/>
              <w:left w:val="single" w:sz="4" w:space="0" w:color="C0C0C0"/>
              <w:bottom w:val="single" w:sz="4" w:space="0" w:color="C0C0C0"/>
              <w:right w:val="single" w:sz="4" w:space="0" w:color="C0C0C0"/>
            </w:tcBorders>
            <w:hideMark/>
          </w:tcPr>
          <w:p w14:paraId="2B4E93B8"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0085C766"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273F4775"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51C6026"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7684C043" w14:textId="77777777" w:rsidR="00BF6B9A" w:rsidRPr="00E416B4" w:rsidRDefault="00BF6B9A" w:rsidP="006534CF">
            <w:pPr>
              <w:spacing w:before="60" w:after="60"/>
              <w:rPr>
                <w:color w:val="000000"/>
                <w:sz w:val="20"/>
              </w:rPr>
            </w:pPr>
            <w:r w:rsidRPr="00E416B4">
              <w:rPr>
                <w:color w:val="000000"/>
                <w:sz w:val="20"/>
              </w:rPr>
              <w:t>53</w:t>
            </w:r>
          </w:p>
        </w:tc>
        <w:tc>
          <w:tcPr>
            <w:tcW w:w="2393" w:type="dxa"/>
            <w:tcBorders>
              <w:top w:val="single" w:sz="4" w:space="0" w:color="C0C0C0"/>
              <w:left w:val="single" w:sz="4" w:space="0" w:color="C0C0C0"/>
              <w:bottom w:val="single" w:sz="4" w:space="0" w:color="C0C0C0"/>
              <w:right w:val="single" w:sz="4" w:space="0" w:color="C0C0C0"/>
            </w:tcBorders>
            <w:hideMark/>
          </w:tcPr>
          <w:p w14:paraId="5DD0CD2A" w14:textId="77777777" w:rsidR="00BF6B9A" w:rsidRPr="00E416B4" w:rsidRDefault="00BF6B9A" w:rsidP="006534CF">
            <w:pPr>
              <w:spacing w:before="60" w:after="60"/>
              <w:rPr>
                <w:color w:val="000000"/>
                <w:sz w:val="20"/>
              </w:rPr>
            </w:pPr>
            <w:r w:rsidRPr="00E416B4">
              <w:rPr>
                <w:color w:val="000000"/>
                <w:sz w:val="20"/>
              </w:rPr>
              <w:t>100 (1)</w:t>
            </w:r>
          </w:p>
        </w:tc>
        <w:tc>
          <w:tcPr>
            <w:tcW w:w="3735" w:type="dxa"/>
            <w:tcBorders>
              <w:top w:val="single" w:sz="4" w:space="0" w:color="C0C0C0"/>
              <w:left w:val="single" w:sz="4" w:space="0" w:color="C0C0C0"/>
              <w:bottom w:val="single" w:sz="4" w:space="0" w:color="C0C0C0"/>
              <w:right w:val="single" w:sz="4" w:space="0" w:color="C0C0C0"/>
            </w:tcBorders>
            <w:hideMark/>
          </w:tcPr>
          <w:p w14:paraId="2E5BA3CB" w14:textId="77777777" w:rsidR="00BF6B9A" w:rsidRPr="00E416B4" w:rsidRDefault="00BF6B9A" w:rsidP="006534CF">
            <w:pPr>
              <w:spacing w:before="60" w:after="60"/>
              <w:rPr>
                <w:color w:val="000000"/>
                <w:sz w:val="20"/>
              </w:rPr>
            </w:pPr>
            <w:r w:rsidRPr="00E416B4">
              <w:rPr>
                <w:color w:val="000000"/>
                <w:sz w:val="20"/>
              </w:rPr>
              <w:t>not notify authority of sale/disposition/ cessation of business with trader’s plate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0CA76CEE"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0E0A9332"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46BDA980"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B88A1E4"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5CA18B0A" w14:textId="77777777" w:rsidR="00BF6B9A" w:rsidRPr="00E416B4" w:rsidRDefault="00BF6B9A" w:rsidP="006534CF">
            <w:pPr>
              <w:spacing w:before="60" w:after="60"/>
              <w:rPr>
                <w:color w:val="000000"/>
                <w:sz w:val="20"/>
              </w:rPr>
            </w:pPr>
            <w:r w:rsidRPr="00E416B4">
              <w:rPr>
                <w:color w:val="000000"/>
                <w:sz w:val="20"/>
              </w:rPr>
              <w:lastRenderedPageBreak/>
              <w:t>54</w:t>
            </w:r>
          </w:p>
        </w:tc>
        <w:tc>
          <w:tcPr>
            <w:tcW w:w="2393" w:type="dxa"/>
            <w:tcBorders>
              <w:top w:val="single" w:sz="4" w:space="0" w:color="C0C0C0"/>
              <w:left w:val="single" w:sz="4" w:space="0" w:color="C0C0C0"/>
              <w:bottom w:val="single" w:sz="4" w:space="0" w:color="C0C0C0"/>
              <w:right w:val="single" w:sz="4" w:space="0" w:color="C0C0C0"/>
            </w:tcBorders>
            <w:hideMark/>
          </w:tcPr>
          <w:p w14:paraId="3C5FD493" w14:textId="77777777" w:rsidR="00BF6B9A" w:rsidRPr="00E416B4" w:rsidRDefault="00BF6B9A" w:rsidP="006534CF">
            <w:pPr>
              <w:spacing w:before="60" w:after="60"/>
              <w:rPr>
                <w:color w:val="000000"/>
                <w:sz w:val="20"/>
              </w:rPr>
            </w:pPr>
            <w:r w:rsidRPr="00E416B4">
              <w:rPr>
                <w:color w:val="000000"/>
                <w:sz w:val="20"/>
              </w:rPr>
              <w:t>101 (2)</w:t>
            </w:r>
          </w:p>
        </w:tc>
        <w:tc>
          <w:tcPr>
            <w:tcW w:w="3735" w:type="dxa"/>
            <w:tcBorders>
              <w:top w:val="single" w:sz="4" w:space="0" w:color="C0C0C0"/>
              <w:left w:val="single" w:sz="4" w:space="0" w:color="C0C0C0"/>
              <w:bottom w:val="single" w:sz="4" w:space="0" w:color="C0C0C0"/>
              <w:right w:val="single" w:sz="4" w:space="0" w:color="C0C0C0"/>
            </w:tcBorders>
            <w:hideMark/>
          </w:tcPr>
          <w:p w14:paraId="436AF25B" w14:textId="77777777" w:rsidR="00BF6B9A" w:rsidRPr="00E416B4" w:rsidRDefault="00BF6B9A" w:rsidP="006534CF">
            <w:pPr>
              <w:spacing w:before="60" w:after="60"/>
              <w:rPr>
                <w:color w:val="000000"/>
                <w:sz w:val="20"/>
              </w:rPr>
            </w:pPr>
            <w:r w:rsidRPr="00E416B4">
              <w:rPr>
                <w:color w:val="000000"/>
                <w:sz w:val="20"/>
              </w:rPr>
              <w:t>not return trader’s plate not entitled to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78E0568F"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5165B36B"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45A0F94C"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33005D6"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53B77408" w14:textId="77777777" w:rsidR="00BF6B9A" w:rsidRPr="00E416B4" w:rsidRDefault="00BF6B9A" w:rsidP="006534CF">
            <w:pPr>
              <w:spacing w:before="60" w:after="60"/>
              <w:rPr>
                <w:color w:val="000000"/>
                <w:sz w:val="20"/>
              </w:rPr>
            </w:pPr>
            <w:r w:rsidRPr="00E416B4">
              <w:rPr>
                <w:color w:val="000000"/>
                <w:sz w:val="20"/>
              </w:rPr>
              <w:t>55</w:t>
            </w:r>
          </w:p>
        </w:tc>
        <w:tc>
          <w:tcPr>
            <w:tcW w:w="2393" w:type="dxa"/>
            <w:tcBorders>
              <w:top w:val="single" w:sz="4" w:space="0" w:color="C0C0C0"/>
              <w:left w:val="single" w:sz="4" w:space="0" w:color="C0C0C0"/>
              <w:bottom w:val="single" w:sz="4" w:space="0" w:color="C0C0C0"/>
              <w:right w:val="single" w:sz="4" w:space="0" w:color="C0C0C0"/>
            </w:tcBorders>
            <w:hideMark/>
          </w:tcPr>
          <w:p w14:paraId="3FEB2655" w14:textId="77777777" w:rsidR="00BF6B9A" w:rsidRPr="00E416B4" w:rsidRDefault="00BF6B9A" w:rsidP="006534CF">
            <w:pPr>
              <w:spacing w:before="60" w:after="60"/>
              <w:rPr>
                <w:color w:val="000000"/>
                <w:sz w:val="20"/>
              </w:rPr>
            </w:pPr>
            <w:r w:rsidRPr="00E416B4">
              <w:rPr>
                <w:color w:val="000000"/>
                <w:sz w:val="20"/>
              </w:rPr>
              <w:t>101 (3)</w:t>
            </w:r>
          </w:p>
        </w:tc>
        <w:tc>
          <w:tcPr>
            <w:tcW w:w="3735" w:type="dxa"/>
            <w:tcBorders>
              <w:top w:val="single" w:sz="4" w:space="0" w:color="C0C0C0"/>
              <w:left w:val="single" w:sz="4" w:space="0" w:color="C0C0C0"/>
              <w:bottom w:val="single" w:sz="4" w:space="0" w:color="C0C0C0"/>
              <w:right w:val="single" w:sz="4" w:space="0" w:color="C0C0C0"/>
            </w:tcBorders>
            <w:hideMark/>
          </w:tcPr>
          <w:p w14:paraId="3B2A5309" w14:textId="77777777" w:rsidR="00BF6B9A" w:rsidRPr="00E416B4" w:rsidRDefault="00BF6B9A" w:rsidP="006534CF">
            <w:pPr>
              <w:spacing w:before="60" w:after="60"/>
              <w:rPr>
                <w:color w:val="000000"/>
                <w:sz w:val="20"/>
              </w:rPr>
            </w:pPr>
            <w:r w:rsidRPr="00E416B4">
              <w:rPr>
                <w:color w:val="000000"/>
                <w:sz w:val="20"/>
              </w:rPr>
              <w:t>not return expired trader’s plate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61C05709"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2AD7DB26"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35FF0358"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5BDFCF6"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345CA56E" w14:textId="77777777" w:rsidR="00BF6B9A" w:rsidRPr="00E416B4" w:rsidRDefault="00BF6B9A" w:rsidP="006534CF">
            <w:pPr>
              <w:spacing w:before="60" w:after="60"/>
              <w:rPr>
                <w:color w:val="000000"/>
                <w:sz w:val="20"/>
              </w:rPr>
            </w:pPr>
            <w:r w:rsidRPr="00E416B4">
              <w:rPr>
                <w:color w:val="000000"/>
                <w:sz w:val="20"/>
              </w:rPr>
              <w:t>56</w:t>
            </w:r>
          </w:p>
        </w:tc>
        <w:tc>
          <w:tcPr>
            <w:tcW w:w="2393" w:type="dxa"/>
            <w:tcBorders>
              <w:top w:val="single" w:sz="4" w:space="0" w:color="C0C0C0"/>
              <w:left w:val="single" w:sz="4" w:space="0" w:color="C0C0C0"/>
              <w:bottom w:val="single" w:sz="4" w:space="0" w:color="C0C0C0"/>
              <w:right w:val="single" w:sz="4" w:space="0" w:color="C0C0C0"/>
            </w:tcBorders>
            <w:hideMark/>
          </w:tcPr>
          <w:p w14:paraId="614339C3" w14:textId="77777777" w:rsidR="00BF6B9A" w:rsidRPr="00E416B4" w:rsidRDefault="00BF6B9A" w:rsidP="006534CF">
            <w:pPr>
              <w:spacing w:before="60" w:after="60"/>
              <w:rPr>
                <w:color w:val="000000"/>
                <w:sz w:val="20"/>
              </w:rPr>
            </w:pPr>
            <w:r w:rsidRPr="00E416B4">
              <w:rPr>
                <w:color w:val="000000"/>
                <w:sz w:val="20"/>
              </w:rPr>
              <w:t>107 (2)</w:t>
            </w:r>
          </w:p>
        </w:tc>
        <w:tc>
          <w:tcPr>
            <w:tcW w:w="3735" w:type="dxa"/>
            <w:tcBorders>
              <w:top w:val="single" w:sz="4" w:space="0" w:color="C0C0C0"/>
              <w:left w:val="single" w:sz="4" w:space="0" w:color="C0C0C0"/>
              <w:bottom w:val="single" w:sz="4" w:space="0" w:color="C0C0C0"/>
              <w:right w:val="single" w:sz="4" w:space="0" w:color="C0C0C0"/>
            </w:tcBorders>
            <w:hideMark/>
          </w:tcPr>
          <w:p w14:paraId="6B0BCEA5" w14:textId="77777777" w:rsidR="00BF6B9A" w:rsidRPr="00E416B4" w:rsidRDefault="00BF6B9A" w:rsidP="006534CF">
            <w:pPr>
              <w:spacing w:before="60" w:after="60"/>
              <w:rPr>
                <w:color w:val="000000"/>
                <w:sz w:val="20"/>
              </w:rPr>
            </w:pPr>
            <w:r w:rsidRPr="00E416B4">
              <w:rPr>
                <w:color w:val="000000"/>
                <w:sz w:val="20"/>
              </w:rPr>
              <w:t>drive unsafely maintained vehicle</w:t>
            </w:r>
          </w:p>
        </w:tc>
        <w:tc>
          <w:tcPr>
            <w:tcW w:w="1315" w:type="dxa"/>
            <w:tcBorders>
              <w:top w:val="single" w:sz="4" w:space="0" w:color="C0C0C0"/>
              <w:left w:val="single" w:sz="4" w:space="0" w:color="C0C0C0"/>
              <w:bottom w:val="single" w:sz="4" w:space="0" w:color="C0C0C0"/>
              <w:right w:val="single" w:sz="4" w:space="0" w:color="C0C0C0"/>
            </w:tcBorders>
            <w:hideMark/>
          </w:tcPr>
          <w:p w14:paraId="3F0383DB"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04E64267" w14:textId="77777777" w:rsidR="00BF6B9A" w:rsidRPr="00E416B4" w:rsidRDefault="00BF6B9A" w:rsidP="006534CF">
            <w:pPr>
              <w:spacing w:before="60" w:after="60"/>
              <w:rPr>
                <w:color w:val="000000"/>
                <w:sz w:val="20"/>
              </w:rPr>
            </w:pPr>
            <w:r w:rsidRPr="00E416B4">
              <w:rPr>
                <w:color w:val="000000"/>
                <w:sz w:val="20"/>
              </w:rPr>
              <w:t>619</w:t>
            </w:r>
          </w:p>
        </w:tc>
        <w:tc>
          <w:tcPr>
            <w:tcW w:w="1188" w:type="dxa"/>
            <w:tcBorders>
              <w:top w:val="single" w:sz="4" w:space="0" w:color="C0C0C0"/>
              <w:left w:val="single" w:sz="4" w:space="0" w:color="C0C0C0"/>
              <w:bottom w:val="single" w:sz="4" w:space="0" w:color="C0C0C0"/>
              <w:right w:val="single" w:sz="4" w:space="0" w:color="C0C0C0"/>
            </w:tcBorders>
            <w:hideMark/>
          </w:tcPr>
          <w:p w14:paraId="108E14B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6DB677C"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549E3797" w14:textId="77777777" w:rsidR="00BF6B9A" w:rsidRPr="00E416B4" w:rsidRDefault="00BF6B9A" w:rsidP="006534CF">
            <w:pPr>
              <w:spacing w:before="60" w:after="60"/>
              <w:rPr>
                <w:color w:val="000000"/>
                <w:sz w:val="20"/>
              </w:rPr>
            </w:pPr>
            <w:r w:rsidRPr="00E416B4">
              <w:rPr>
                <w:color w:val="000000"/>
                <w:sz w:val="20"/>
              </w:rPr>
              <w:t>57</w:t>
            </w:r>
          </w:p>
        </w:tc>
        <w:tc>
          <w:tcPr>
            <w:tcW w:w="2393" w:type="dxa"/>
            <w:tcBorders>
              <w:top w:val="single" w:sz="4" w:space="0" w:color="C0C0C0"/>
              <w:left w:val="single" w:sz="4" w:space="0" w:color="C0C0C0"/>
              <w:bottom w:val="single" w:sz="4" w:space="0" w:color="C0C0C0"/>
              <w:right w:val="single" w:sz="4" w:space="0" w:color="C0C0C0"/>
            </w:tcBorders>
            <w:hideMark/>
          </w:tcPr>
          <w:p w14:paraId="54C78DF8" w14:textId="77777777" w:rsidR="00BF6B9A" w:rsidRPr="00E416B4" w:rsidRDefault="00BF6B9A" w:rsidP="006534CF">
            <w:pPr>
              <w:spacing w:before="60" w:after="60"/>
              <w:rPr>
                <w:color w:val="000000"/>
                <w:sz w:val="20"/>
              </w:rPr>
            </w:pPr>
            <w:r w:rsidRPr="00E416B4">
              <w:rPr>
                <w:color w:val="000000"/>
                <w:sz w:val="20"/>
              </w:rPr>
              <w:t>107 (3)</w:t>
            </w:r>
          </w:p>
        </w:tc>
        <w:tc>
          <w:tcPr>
            <w:tcW w:w="3735" w:type="dxa"/>
            <w:tcBorders>
              <w:top w:val="single" w:sz="4" w:space="0" w:color="C0C0C0"/>
              <w:left w:val="single" w:sz="4" w:space="0" w:color="C0C0C0"/>
              <w:bottom w:val="single" w:sz="4" w:space="0" w:color="C0C0C0"/>
              <w:right w:val="single" w:sz="4" w:space="0" w:color="C0C0C0"/>
            </w:tcBorders>
            <w:hideMark/>
          </w:tcPr>
          <w:p w14:paraId="069E5570" w14:textId="77777777" w:rsidR="00BF6B9A" w:rsidRPr="00E416B4" w:rsidRDefault="00BF6B9A" w:rsidP="006534CF">
            <w:pPr>
              <w:spacing w:before="60" w:after="60"/>
              <w:rPr>
                <w:color w:val="000000"/>
                <w:sz w:val="20"/>
              </w:rPr>
            </w:pPr>
            <w:r w:rsidRPr="00E416B4">
              <w:rPr>
                <w:color w:val="000000"/>
                <w:sz w:val="20"/>
              </w:rPr>
              <w:t>tow unsafely maintained combination vehicle</w:t>
            </w:r>
          </w:p>
        </w:tc>
        <w:tc>
          <w:tcPr>
            <w:tcW w:w="1315" w:type="dxa"/>
            <w:tcBorders>
              <w:top w:val="single" w:sz="4" w:space="0" w:color="C0C0C0"/>
              <w:left w:val="single" w:sz="4" w:space="0" w:color="C0C0C0"/>
              <w:bottom w:val="single" w:sz="4" w:space="0" w:color="C0C0C0"/>
              <w:right w:val="single" w:sz="4" w:space="0" w:color="C0C0C0"/>
            </w:tcBorders>
            <w:hideMark/>
          </w:tcPr>
          <w:p w14:paraId="03406436"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585119C6" w14:textId="77777777" w:rsidR="00BF6B9A" w:rsidRPr="00E416B4" w:rsidRDefault="00BF6B9A" w:rsidP="006534CF">
            <w:pPr>
              <w:spacing w:before="60" w:after="60"/>
              <w:rPr>
                <w:color w:val="000000"/>
                <w:sz w:val="20"/>
              </w:rPr>
            </w:pPr>
            <w:r w:rsidRPr="00E416B4">
              <w:rPr>
                <w:color w:val="000000"/>
                <w:sz w:val="20"/>
              </w:rPr>
              <w:t>619</w:t>
            </w:r>
          </w:p>
        </w:tc>
        <w:tc>
          <w:tcPr>
            <w:tcW w:w="1188" w:type="dxa"/>
            <w:tcBorders>
              <w:top w:val="single" w:sz="4" w:space="0" w:color="C0C0C0"/>
              <w:left w:val="single" w:sz="4" w:space="0" w:color="C0C0C0"/>
              <w:bottom w:val="single" w:sz="4" w:space="0" w:color="C0C0C0"/>
              <w:right w:val="single" w:sz="4" w:space="0" w:color="C0C0C0"/>
            </w:tcBorders>
            <w:hideMark/>
          </w:tcPr>
          <w:p w14:paraId="3A569693"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0A80D71"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4A1DD0F8" w14:textId="77777777" w:rsidR="00BF6B9A" w:rsidRPr="00E416B4" w:rsidRDefault="00BF6B9A" w:rsidP="006534CF">
            <w:pPr>
              <w:spacing w:before="60" w:after="60"/>
              <w:rPr>
                <w:color w:val="000000"/>
                <w:sz w:val="20"/>
              </w:rPr>
            </w:pPr>
            <w:r w:rsidRPr="00E416B4">
              <w:rPr>
                <w:color w:val="000000"/>
                <w:sz w:val="20"/>
              </w:rPr>
              <w:t>58</w:t>
            </w:r>
          </w:p>
        </w:tc>
        <w:tc>
          <w:tcPr>
            <w:tcW w:w="2393" w:type="dxa"/>
            <w:tcBorders>
              <w:top w:val="single" w:sz="4" w:space="0" w:color="C0C0C0"/>
              <w:left w:val="single" w:sz="4" w:space="0" w:color="C0C0C0"/>
              <w:bottom w:val="single" w:sz="4" w:space="0" w:color="C0C0C0"/>
              <w:right w:val="single" w:sz="4" w:space="0" w:color="C0C0C0"/>
            </w:tcBorders>
            <w:hideMark/>
          </w:tcPr>
          <w:p w14:paraId="74E69A86" w14:textId="77777777" w:rsidR="00BF6B9A" w:rsidRPr="00E416B4" w:rsidRDefault="00BF6B9A" w:rsidP="006534CF">
            <w:pPr>
              <w:spacing w:before="60" w:after="60"/>
              <w:rPr>
                <w:color w:val="000000"/>
                <w:sz w:val="20"/>
              </w:rPr>
            </w:pPr>
            <w:r w:rsidRPr="00E416B4">
              <w:rPr>
                <w:color w:val="000000"/>
                <w:sz w:val="20"/>
              </w:rPr>
              <w:t>107 (4)</w:t>
            </w:r>
          </w:p>
        </w:tc>
        <w:tc>
          <w:tcPr>
            <w:tcW w:w="3735" w:type="dxa"/>
            <w:tcBorders>
              <w:top w:val="single" w:sz="4" w:space="0" w:color="C0C0C0"/>
              <w:left w:val="single" w:sz="4" w:space="0" w:color="C0C0C0"/>
              <w:bottom w:val="single" w:sz="4" w:space="0" w:color="C0C0C0"/>
              <w:right w:val="single" w:sz="4" w:space="0" w:color="C0C0C0"/>
            </w:tcBorders>
            <w:hideMark/>
          </w:tcPr>
          <w:p w14:paraId="4DC2FE1D" w14:textId="77777777" w:rsidR="00BF6B9A" w:rsidRPr="00E416B4" w:rsidRDefault="00BF6B9A" w:rsidP="006534CF">
            <w:pPr>
              <w:spacing w:before="60" w:after="60"/>
              <w:rPr>
                <w:color w:val="000000"/>
                <w:sz w:val="20"/>
              </w:rPr>
            </w:pPr>
            <w:r w:rsidRPr="00E416B4">
              <w:rPr>
                <w:color w:val="000000"/>
                <w:sz w:val="20"/>
              </w:rPr>
              <w:t>operator not maintain vehicle safe to drive</w:t>
            </w:r>
          </w:p>
        </w:tc>
        <w:tc>
          <w:tcPr>
            <w:tcW w:w="1315" w:type="dxa"/>
            <w:tcBorders>
              <w:top w:val="single" w:sz="4" w:space="0" w:color="C0C0C0"/>
              <w:left w:val="single" w:sz="4" w:space="0" w:color="C0C0C0"/>
              <w:bottom w:val="single" w:sz="4" w:space="0" w:color="C0C0C0"/>
              <w:right w:val="single" w:sz="4" w:space="0" w:color="C0C0C0"/>
            </w:tcBorders>
            <w:hideMark/>
          </w:tcPr>
          <w:p w14:paraId="4C9B8D0E"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067F28DB" w14:textId="77777777" w:rsidR="00BF6B9A" w:rsidRPr="00E416B4" w:rsidRDefault="00BF6B9A" w:rsidP="006534CF">
            <w:pPr>
              <w:spacing w:before="60" w:after="60"/>
              <w:rPr>
                <w:color w:val="000000"/>
                <w:sz w:val="20"/>
              </w:rPr>
            </w:pPr>
            <w:r w:rsidRPr="00E416B4">
              <w:rPr>
                <w:color w:val="000000"/>
                <w:sz w:val="20"/>
              </w:rPr>
              <w:t>619</w:t>
            </w:r>
          </w:p>
        </w:tc>
        <w:tc>
          <w:tcPr>
            <w:tcW w:w="1188" w:type="dxa"/>
            <w:tcBorders>
              <w:top w:val="single" w:sz="4" w:space="0" w:color="C0C0C0"/>
              <w:left w:val="single" w:sz="4" w:space="0" w:color="C0C0C0"/>
              <w:bottom w:val="single" w:sz="4" w:space="0" w:color="C0C0C0"/>
              <w:right w:val="single" w:sz="4" w:space="0" w:color="C0C0C0"/>
            </w:tcBorders>
            <w:hideMark/>
          </w:tcPr>
          <w:p w14:paraId="574F1A1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806BFE8"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1A1866EB" w14:textId="77777777" w:rsidR="00BF6B9A" w:rsidRPr="00E416B4" w:rsidRDefault="00BF6B9A" w:rsidP="006534CF">
            <w:pPr>
              <w:spacing w:before="60" w:after="60"/>
              <w:rPr>
                <w:color w:val="000000"/>
                <w:sz w:val="20"/>
              </w:rPr>
            </w:pPr>
            <w:r w:rsidRPr="00E416B4">
              <w:rPr>
                <w:color w:val="000000"/>
                <w:sz w:val="20"/>
              </w:rPr>
              <w:t>59</w:t>
            </w:r>
          </w:p>
        </w:tc>
        <w:tc>
          <w:tcPr>
            <w:tcW w:w="2393" w:type="dxa"/>
            <w:tcBorders>
              <w:top w:val="single" w:sz="4" w:space="0" w:color="C0C0C0"/>
              <w:left w:val="single" w:sz="4" w:space="0" w:color="C0C0C0"/>
              <w:bottom w:val="single" w:sz="4" w:space="0" w:color="C0C0C0"/>
              <w:right w:val="single" w:sz="4" w:space="0" w:color="C0C0C0"/>
            </w:tcBorders>
            <w:hideMark/>
          </w:tcPr>
          <w:p w14:paraId="3531080F" w14:textId="77777777" w:rsidR="00BF6B9A" w:rsidRPr="00E416B4" w:rsidRDefault="00BF6B9A" w:rsidP="006534CF">
            <w:pPr>
              <w:spacing w:before="60" w:after="60"/>
              <w:rPr>
                <w:color w:val="000000"/>
                <w:sz w:val="20"/>
              </w:rPr>
            </w:pPr>
            <w:r w:rsidRPr="00E416B4">
              <w:rPr>
                <w:color w:val="000000"/>
                <w:sz w:val="20"/>
              </w:rPr>
              <w:t>107 (5)</w:t>
            </w:r>
          </w:p>
        </w:tc>
        <w:tc>
          <w:tcPr>
            <w:tcW w:w="3735" w:type="dxa"/>
            <w:tcBorders>
              <w:top w:val="single" w:sz="4" w:space="0" w:color="C0C0C0"/>
              <w:left w:val="single" w:sz="4" w:space="0" w:color="C0C0C0"/>
              <w:bottom w:val="single" w:sz="4" w:space="0" w:color="C0C0C0"/>
              <w:right w:val="single" w:sz="4" w:space="0" w:color="C0C0C0"/>
            </w:tcBorders>
            <w:hideMark/>
          </w:tcPr>
          <w:p w14:paraId="350EF440" w14:textId="77777777" w:rsidR="00BF6B9A" w:rsidRPr="00E416B4" w:rsidRDefault="00BF6B9A" w:rsidP="006534CF">
            <w:pPr>
              <w:spacing w:before="60" w:after="60"/>
              <w:rPr>
                <w:color w:val="000000"/>
                <w:sz w:val="20"/>
              </w:rPr>
            </w:pPr>
            <w:r w:rsidRPr="00E416B4">
              <w:rPr>
                <w:color w:val="000000"/>
                <w:sz w:val="20"/>
              </w:rPr>
              <w:t>operator not maintain trailer safe to tow</w:t>
            </w:r>
          </w:p>
        </w:tc>
        <w:tc>
          <w:tcPr>
            <w:tcW w:w="1315" w:type="dxa"/>
            <w:tcBorders>
              <w:top w:val="single" w:sz="4" w:space="0" w:color="C0C0C0"/>
              <w:left w:val="single" w:sz="4" w:space="0" w:color="C0C0C0"/>
              <w:bottom w:val="single" w:sz="4" w:space="0" w:color="C0C0C0"/>
              <w:right w:val="single" w:sz="4" w:space="0" w:color="C0C0C0"/>
            </w:tcBorders>
            <w:hideMark/>
          </w:tcPr>
          <w:p w14:paraId="19BD1C0F"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06EA3901" w14:textId="77777777" w:rsidR="00BF6B9A" w:rsidRPr="00E416B4" w:rsidRDefault="00BF6B9A" w:rsidP="006534CF">
            <w:pPr>
              <w:spacing w:before="60" w:after="60"/>
              <w:rPr>
                <w:color w:val="000000"/>
                <w:sz w:val="20"/>
              </w:rPr>
            </w:pPr>
            <w:r w:rsidRPr="00E416B4">
              <w:rPr>
                <w:color w:val="000000"/>
                <w:sz w:val="20"/>
              </w:rPr>
              <w:t>619</w:t>
            </w:r>
          </w:p>
        </w:tc>
        <w:tc>
          <w:tcPr>
            <w:tcW w:w="1188" w:type="dxa"/>
            <w:tcBorders>
              <w:top w:val="single" w:sz="4" w:space="0" w:color="C0C0C0"/>
              <w:left w:val="single" w:sz="4" w:space="0" w:color="C0C0C0"/>
              <w:bottom w:val="single" w:sz="4" w:space="0" w:color="C0C0C0"/>
              <w:right w:val="single" w:sz="4" w:space="0" w:color="C0C0C0"/>
            </w:tcBorders>
            <w:hideMark/>
          </w:tcPr>
          <w:p w14:paraId="62998EC3"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125F336"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75FD04CA" w14:textId="77777777" w:rsidR="00BF6B9A" w:rsidRPr="00E416B4" w:rsidRDefault="00BF6B9A" w:rsidP="006534CF">
            <w:pPr>
              <w:spacing w:before="60" w:after="60"/>
              <w:rPr>
                <w:color w:val="000000"/>
                <w:sz w:val="20"/>
              </w:rPr>
            </w:pPr>
            <w:r w:rsidRPr="00E416B4">
              <w:rPr>
                <w:color w:val="000000"/>
                <w:sz w:val="20"/>
              </w:rPr>
              <w:t>60</w:t>
            </w:r>
          </w:p>
        </w:tc>
        <w:tc>
          <w:tcPr>
            <w:tcW w:w="2393" w:type="dxa"/>
            <w:tcBorders>
              <w:top w:val="single" w:sz="4" w:space="0" w:color="C0C0C0"/>
              <w:left w:val="single" w:sz="4" w:space="0" w:color="C0C0C0"/>
              <w:bottom w:val="single" w:sz="4" w:space="0" w:color="C0C0C0"/>
              <w:right w:val="single" w:sz="4" w:space="0" w:color="C0C0C0"/>
            </w:tcBorders>
            <w:hideMark/>
          </w:tcPr>
          <w:p w14:paraId="06ADAD9A" w14:textId="77777777" w:rsidR="00BF6B9A" w:rsidRPr="00E416B4" w:rsidRDefault="00BF6B9A" w:rsidP="006534CF">
            <w:pPr>
              <w:spacing w:before="60" w:after="60"/>
              <w:rPr>
                <w:color w:val="000000"/>
                <w:sz w:val="20"/>
              </w:rPr>
            </w:pPr>
            <w:r w:rsidRPr="00E416B4">
              <w:rPr>
                <w:color w:val="000000"/>
                <w:sz w:val="20"/>
              </w:rPr>
              <w:t>108 (2)</w:t>
            </w:r>
          </w:p>
        </w:tc>
        <w:tc>
          <w:tcPr>
            <w:tcW w:w="3735" w:type="dxa"/>
            <w:tcBorders>
              <w:top w:val="single" w:sz="4" w:space="0" w:color="C0C0C0"/>
              <w:left w:val="single" w:sz="4" w:space="0" w:color="C0C0C0"/>
              <w:bottom w:val="single" w:sz="4" w:space="0" w:color="C0C0C0"/>
              <w:right w:val="single" w:sz="4" w:space="0" w:color="C0C0C0"/>
            </w:tcBorders>
            <w:hideMark/>
          </w:tcPr>
          <w:p w14:paraId="4FE995EE" w14:textId="77777777" w:rsidR="00BF6B9A" w:rsidRPr="00E416B4" w:rsidRDefault="00BF6B9A" w:rsidP="006534CF">
            <w:pPr>
              <w:spacing w:before="60" w:after="60"/>
              <w:rPr>
                <w:color w:val="000000"/>
                <w:sz w:val="20"/>
              </w:rPr>
            </w:pPr>
            <w:r w:rsidRPr="00E416B4">
              <w:rPr>
                <w:color w:val="000000"/>
                <w:sz w:val="20"/>
              </w:rPr>
              <w:t>drive vehicle without emission control system fitted</w:t>
            </w:r>
          </w:p>
        </w:tc>
        <w:tc>
          <w:tcPr>
            <w:tcW w:w="1315" w:type="dxa"/>
            <w:tcBorders>
              <w:top w:val="single" w:sz="4" w:space="0" w:color="C0C0C0"/>
              <w:left w:val="single" w:sz="4" w:space="0" w:color="C0C0C0"/>
              <w:bottom w:val="single" w:sz="4" w:space="0" w:color="C0C0C0"/>
              <w:right w:val="single" w:sz="4" w:space="0" w:color="C0C0C0"/>
            </w:tcBorders>
            <w:hideMark/>
          </w:tcPr>
          <w:p w14:paraId="4F29B303"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0DC554FB"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single" w:sz="4" w:space="0" w:color="C0C0C0"/>
              <w:left w:val="single" w:sz="4" w:space="0" w:color="C0C0C0"/>
              <w:bottom w:val="single" w:sz="4" w:space="0" w:color="C0C0C0"/>
              <w:right w:val="single" w:sz="4" w:space="0" w:color="C0C0C0"/>
            </w:tcBorders>
            <w:hideMark/>
          </w:tcPr>
          <w:p w14:paraId="6659E15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01533870"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47F03216" w14:textId="77777777" w:rsidR="00BF6B9A" w:rsidRPr="00E416B4" w:rsidRDefault="00BF6B9A" w:rsidP="006534CF">
            <w:pPr>
              <w:spacing w:before="60" w:after="60"/>
              <w:rPr>
                <w:color w:val="000000"/>
                <w:sz w:val="20"/>
              </w:rPr>
            </w:pPr>
            <w:r w:rsidRPr="00E416B4">
              <w:rPr>
                <w:color w:val="000000"/>
                <w:sz w:val="20"/>
              </w:rPr>
              <w:t>61</w:t>
            </w:r>
          </w:p>
        </w:tc>
        <w:tc>
          <w:tcPr>
            <w:tcW w:w="2393" w:type="dxa"/>
            <w:tcBorders>
              <w:top w:val="single" w:sz="4" w:space="0" w:color="C0C0C0"/>
              <w:left w:val="single" w:sz="4" w:space="0" w:color="C0C0C0"/>
              <w:bottom w:val="single" w:sz="4" w:space="0" w:color="C0C0C0"/>
              <w:right w:val="single" w:sz="4" w:space="0" w:color="C0C0C0"/>
            </w:tcBorders>
            <w:hideMark/>
          </w:tcPr>
          <w:p w14:paraId="64BE5D2B" w14:textId="77777777" w:rsidR="00BF6B9A" w:rsidRPr="00E416B4" w:rsidRDefault="00BF6B9A" w:rsidP="006534CF">
            <w:pPr>
              <w:spacing w:before="60" w:after="60"/>
              <w:rPr>
                <w:color w:val="000000"/>
                <w:sz w:val="20"/>
              </w:rPr>
            </w:pPr>
            <w:r w:rsidRPr="00E416B4">
              <w:rPr>
                <w:color w:val="000000"/>
                <w:sz w:val="20"/>
              </w:rPr>
              <w:t>108 (3)</w:t>
            </w:r>
          </w:p>
        </w:tc>
        <w:tc>
          <w:tcPr>
            <w:tcW w:w="3735" w:type="dxa"/>
            <w:tcBorders>
              <w:top w:val="single" w:sz="4" w:space="0" w:color="C0C0C0"/>
              <w:left w:val="single" w:sz="4" w:space="0" w:color="C0C0C0"/>
              <w:bottom w:val="single" w:sz="4" w:space="0" w:color="C0C0C0"/>
              <w:right w:val="single" w:sz="4" w:space="0" w:color="C0C0C0"/>
            </w:tcBorders>
            <w:hideMark/>
          </w:tcPr>
          <w:p w14:paraId="76091907" w14:textId="77777777" w:rsidR="00BF6B9A" w:rsidRPr="00E416B4" w:rsidRDefault="00BF6B9A" w:rsidP="006534CF">
            <w:pPr>
              <w:spacing w:before="60" w:after="60"/>
              <w:rPr>
                <w:color w:val="000000"/>
                <w:sz w:val="20"/>
              </w:rPr>
            </w:pPr>
            <w:r w:rsidRPr="00E416B4">
              <w:rPr>
                <w:color w:val="000000"/>
                <w:sz w:val="20"/>
              </w:rPr>
              <w:t>drive vehicle with emission control system not maintained</w:t>
            </w:r>
          </w:p>
        </w:tc>
        <w:tc>
          <w:tcPr>
            <w:tcW w:w="1315" w:type="dxa"/>
            <w:tcBorders>
              <w:top w:val="single" w:sz="4" w:space="0" w:color="C0C0C0"/>
              <w:left w:val="single" w:sz="4" w:space="0" w:color="C0C0C0"/>
              <w:bottom w:val="single" w:sz="4" w:space="0" w:color="C0C0C0"/>
              <w:right w:val="single" w:sz="4" w:space="0" w:color="C0C0C0"/>
            </w:tcBorders>
            <w:hideMark/>
          </w:tcPr>
          <w:p w14:paraId="56121CA6"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0FE1F6EE"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single" w:sz="4" w:space="0" w:color="C0C0C0"/>
              <w:left w:val="single" w:sz="4" w:space="0" w:color="C0C0C0"/>
              <w:bottom w:val="single" w:sz="4" w:space="0" w:color="C0C0C0"/>
              <w:right w:val="single" w:sz="4" w:space="0" w:color="C0C0C0"/>
            </w:tcBorders>
            <w:hideMark/>
          </w:tcPr>
          <w:p w14:paraId="6ACACE24"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491E637"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70A8CFD1" w14:textId="77777777" w:rsidR="00BF6B9A" w:rsidRPr="00E416B4" w:rsidRDefault="00BF6B9A" w:rsidP="006534CF">
            <w:pPr>
              <w:spacing w:before="60" w:after="60"/>
              <w:rPr>
                <w:color w:val="000000"/>
                <w:sz w:val="20"/>
              </w:rPr>
            </w:pPr>
            <w:r w:rsidRPr="00E416B4">
              <w:rPr>
                <w:color w:val="000000"/>
                <w:sz w:val="20"/>
              </w:rPr>
              <w:lastRenderedPageBreak/>
              <w:t>62</w:t>
            </w:r>
          </w:p>
        </w:tc>
        <w:tc>
          <w:tcPr>
            <w:tcW w:w="2393" w:type="dxa"/>
            <w:tcBorders>
              <w:top w:val="single" w:sz="4" w:space="0" w:color="C0C0C0"/>
              <w:left w:val="single" w:sz="4" w:space="0" w:color="C0C0C0"/>
              <w:bottom w:val="single" w:sz="4" w:space="0" w:color="C0C0C0"/>
              <w:right w:val="single" w:sz="4" w:space="0" w:color="C0C0C0"/>
            </w:tcBorders>
            <w:hideMark/>
          </w:tcPr>
          <w:p w14:paraId="1739686F" w14:textId="77777777" w:rsidR="00BF6B9A" w:rsidRPr="00E416B4" w:rsidRDefault="00BF6B9A" w:rsidP="006534CF">
            <w:pPr>
              <w:spacing w:before="60" w:after="60"/>
              <w:rPr>
                <w:color w:val="000000"/>
                <w:sz w:val="20"/>
              </w:rPr>
            </w:pPr>
            <w:r w:rsidRPr="00E416B4">
              <w:rPr>
                <w:color w:val="000000"/>
                <w:sz w:val="20"/>
              </w:rPr>
              <w:t>108 (4)</w:t>
            </w:r>
          </w:p>
        </w:tc>
        <w:tc>
          <w:tcPr>
            <w:tcW w:w="3735" w:type="dxa"/>
            <w:tcBorders>
              <w:top w:val="single" w:sz="4" w:space="0" w:color="C0C0C0"/>
              <w:left w:val="single" w:sz="4" w:space="0" w:color="C0C0C0"/>
              <w:bottom w:val="single" w:sz="4" w:space="0" w:color="C0C0C0"/>
              <w:right w:val="single" w:sz="4" w:space="0" w:color="C0C0C0"/>
            </w:tcBorders>
            <w:hideMark/>
          </w:tcPr>
          <w:p w14:paraId="106831BC" w14:textId="77777777" w:rsidR="00BF6B9A" w:rsidRPr="00E416B4" w:rsidRDefault="00BF6B9A" w:rsidP="006534CF">
            <w:pPr>
              <w:spacing w:before="60" w:after="60"/>
              <w:rPr>
                <w:color w:val="000000"/>
                <w:sz w:val="20"/>
              </w:rPr>
            </w:pPr>
            <w:r w:rsidRPr="00E416B4">
              <w:rPr>
                <w:color w:val="000000"/>
                <w:sz w:val="20"/>
              </w:rPr>
              <w:t>tow combination vehicle without emission control system fitted</w:t>
            </w:r>
          </w:p>
        </w:tc>
        <w:tc>
          <w:tcPr>
            <w:tcW w:w="1315" w:type="dxa"/>
            <w:tcBorders>
              <w:top w:val="single" w:sz="4" w:space="0" w:color="C0C0C0"/>
              <w:left w:val="single" w:sz="4" w:space="0" w:color="C0C0C0"/>
              <w:bottom w:val="single" w:sz="4" w:space="0" w:color="C0C0C0"/>
              <w:right w:val="single" w:sz="4" w:space="0" w:color="C0C0C0"/>
            </w:tcBorders>
            <w:hideMark/>
          </w:tcPr>
          <w:p w14:paraId="0848B0BF"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67B152BF"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single" w:sz="4" w:space="0" w:color="C0C0C0"/>
              <w:left w:val="single" w:sz="4" w:space="0" w:color="C0C0C0"/>
              <w:bottom w:val="single" w:sz="4" w:space="0" w:color="C0C0C0"/>
              <w:right w:val="single" w:sz="4" w:space="0" w:color="C0C0C0"/>
            </w:tcBorders>
            <w:hideMark/>
          </w:tcPr>
          <w:p w14:paraId="18C04E8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BA3875F"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0C399CE8" w14:textId="77777777" w:rsidR="00BF6B9A" w:rsidRPr="00E416B4" w:rsidRDefault="00BF6B9A" w:rsidP="006534CF">
            <w:pPr>
              <w:spacing w:before="60" w:after="60"/>
              <w:rPr>
                <w:color w:val="000000"/>
                <w:sz w:val="20"/>
              </w:rPr>
            </w:pPr>
            <w:r w:rsidRPr="00E416B4">
              <w:rPr>
                <w:color w:val="000000"/>
                <w:sz w:val="20"/>
              </w:rPr>
              <w:t>63</w:t>
            </w:r>
          </w:p>
        </w:tc>
        <w:tc>
          <w:tcPr>
            <w:tcW w:w="2393" w:type="dxa"/>
            <w:tcBorders>
              <w:top w:val="single" w:sz="4" w:space="0" w:color="C0C0C0"/>
              <w:left w:val="single" w:sz="4" w:space="0" w:color="C0C0C0"/>
              <w:bottom w:val="single" w:sz="4" w:space="0" w:color="C0C0C0"/>
              <w:right w:val="single" w:sz="4" w:space="0" w:color="C0C0C0"/>
            </w:tcBorders>
            <w:hideMark/>
          </w:tcPr>
          <w:p w14:paraId="19452A5A" w14:textId="77777777" w:rsidR="00BF6B9A" w:rsidRPr="00E416B4" w:rsidRDefault="00BF6B9A" w:rsidP="006534CF">
            <w:pPr>
              <w:spacing w:before="60" w:after="60"/>
              <w:rPr>
                <w:color w:val="000000"/>
                <w:sz w:val="20"/>
              </w:rPr>
            </w:pPr>
            <w:r w:rsidRPr="00E416B4">
              <w:rPr>
                <w:color w:val="000000"/>
                <w:sz w:val="20"/>
              </w:rPr>
              <w:t>108 (5)</w:t>
            </w:r>
          </w:p>
        </w:tc>
        <w:tc>
          <w:tcPr>
            <w:tcW w:w="3735" w:type="dxa"/>
            <w:tcBorders>
              <w:top w:val="single" w:sz="4" w:space="0" w:color="C0C0C0"/>
              <w:left w:val="single" w:sz="4" w:space="0" w:color="C0C0C0"/>
              <w:bottom w:val="single" w:sz="4" w:space="0" w:color="C0C0C0"/>
              <w:right w:val="single" w:sz="4" w:space="0" w:color="C0C0C0"/>
            </w:tcBorders>
            <w:hideMark/>
          </w:tcPr>
          <w:p w14:paraId="0D768FC5" w14:textId="77777777" w:rsidR="00BF6B9A" w:rsidRPr="00E416B4" w:rsidRDefault="00BF6B9A" w:rsidP="006534CF">
            <w:pPr>
              <w:spacing w:before="60" w:after="60"/>
              <w:rPr>
                <w:color w:val="000000"/>
                <w:sz w:val="20"/>
              </w:rPr>
            </w:pPr>
            <w:r w:rsidRPr="00E416B4">
              <w:rPr>
                <w:color w:val="000000"/>
                <w:sz w:val="20"/>
              </w:rPr>
              <w:t>tow combination vehicle with emission control system not maintained</w:t>
            </w:r>
          </w:p>
        </w:tc>
        <w:tc>
          <w:tcPr>
            <w:tcW w:w="1315" w:type="dxa"/>
            <w:tcBorders>
              <w:top w:val="single" w:sz="4" w:space="0" w:color="C0C0C0"/>
              <w:left w:val="single" w:sz="4" w:space="0" w:color="C0C0C0"/>
              <w:bottom w:val="single" w:sz="4" w:space="0" w:color="C0C0C0"/>
              <w:right w:val="single" w:sz="4" w:space="0" w:color="C0C0C0"/>
            </w:tcBorders>
            <w:hideMark/>
          </w:tcPr>
          <w:p w14:paraId="18764093"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0B98103C"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single" w:sz="4" w:space="0" w:color="C0C0C0"/>
              <w:left w:val="single" w:sz="4" w:space="0" w:color="C0C0C0"/>
              <w:bottom w:val="single" w:sz="4" w:space="0" w:color="C0C0C0"/>
              <w:right w:val="single" w:sz="4" w:space="0" w:color="C0C0C0"/>
            </w:tcBorders>
            <w:hideMark/>
          </w:tcPr>
          <w:p w14:paraId="63B3968D"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03E4F60"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4B8D33C8" w14:textId="77777777" w:rsidR="00BF6B9A" w:rsidRPr="00E416B4" w:rsidRDefault="00BF6B9A" w:rsidP="006534CF">
            <w:pPr>
              <w:spacing w:before="60" w:after="60"/>
              <w:rPr>
                <w:color w:val="000000"/>
                <w:sz w:val="20"/>
              </w:rPr>
            </w:pPr>
            <w:r w:rsidRPr="00E416B4">
              <w:rPr>
                <w:color w:val="000000"/>
                <w:sz w:val="20"/>
              </w:rPr>
              <w:t>64</w:t>
            </w:r>
          </w:p>
        </w:tc>
        <w:tc>
          <w:tcPr>
            <w:tcW w:w="2393" w:type="dxa"/>
            <w:tcBorders>
              <w:top w:val="single" w:sz="4" w:space="0" w:color="C0C0C0"/>
              <w:left w:val="single" w:sz="4" w:space="0" w:color="C0C0C0"/>
              <w:bottom w:val="single" w:sz="4" w:space="0" w:color="C0C0C0"/>
              <w:right w:val="single" w:sz="4" w:space="0" w:color="C0C0C0"/>
            </w:tcBorders>
            <w:hideMark/>
          </w:tcPr>
          <w:p w14:paraId="03086BA2" w14:textId="77777777" w:rsidR="00BF6B9A" w:rsidRPr="00E416B4" w:rsidRDefault="00BF6B9A" w:rsidP="006534CF">
            <w:pPr>
              <w:spacing w:before="60" w:after="60"/>
              <w:rPr>
                <w:color w:val="000000"/>
                <w:sz w:val="20"/>
              </w:rPr>
            </w:pPr>
            <w:r w:rsidRPr="00E416B4">
              <w:rPr>
                <w:color w:val="000000"/>
                <w:sz w:val="20"/>
              </w:rPr>
              <w:t>108 (6)</w:t>
            </w:r>
          </w:p>
        </w:tc>
        <w:tc>
          <w:tcPr>
            <w:tcW w:w="3735" w:type="dxa"/>
            <w:tcBorders>
              <w:top w:val="single" w:sz="4" w:space="0" w:color="C0C0C0"/>
              <w:left w:val="single" w:sz="4" w:space="0" w:color="C0C0C0"/>
              <w:bottom w:val="single" w:sz="4" w:space="0" w:color="C0C0C0"/>
              <w:right w:val="single" w:sz="4" w:space="0" w:color="C0C0C0"/>
            </w:tcBorders>
            <w:hideMark/>
          </w:tcPr>
          <w:p w14:paraId="7515CF82" w14:textId="77777777" w:rsidR="00BF6B9A" w:rsidRPr="00E416B4" w:rsidRDefault="00BF6B9A" w:rsidP="006534CF">
            <w:pPr>
              <w:spacing w:before="60" w:after="60"/>
              <w:rPr>
                <w:color w:val="000000"/>
                <w:sz w:val="20"/>
              </w:rPr>
            </w:pPr>
            <w:r w:rsidRPr="00E416B4">
              <w:rPr>
                <w:color w:val="000000"/>
                <w:sz w:val="20"/>
              </w:rPr>
              <w:t>operator not ensure emission control system fitted to vehicle</w:t>
            </w:r>
          </w:p>
        </w:tc>
        <w:tc>
          <w:tcPr>
            <w:tcW w:w="1315" w:type="dxa"/>
            <w:tcBorders>
              <w:top w:val="single" w:sz="4" w:space="0" w:color="C0C0C0"/>
              <w:left w:val="single" w:sz="4" w:space="0" w:color="C0C0C0"/>
              <w:bottom w:val="single" w:sz="4" w:space="0" w:color="C0C0C0"/>
              <w:right w:val="single" w:sz="4" w:space="0" w:color="C0C0C0"/>
            </w:tcBorders>
            <w:hideMark/>
          </w:tcPr>
          <w:p w14:paraId="60C6AE21"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41131B27"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single" w:sz="4" w:space="0" w:color="C0C0C0"/>
              <w:left w:val="single" w:sz="4" w:space="0" w:color="C0C0C0"/>
              <w:bottom w:val="single" w:sz="4" w:space="0" w:color="C0C0C0"/>
              <w:right w:val="single" w:sz="4" w:space="0" w:color="C0C0C0"/>
            </w:tcBorders>
            <w:hideMark/>
          </w:tcPr>
          <w:p w14:paraId="150587FA"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CCC11E1"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4177C947" w14:textId="77777777" w:rsidR="00BF6B9A" w:rsidRPr="00E416B4" w:rsidRDefault="00BF6B9A" w:rsidP="006534CF">
            <w:pPr>
              <w:spacing w:before="60" w:after="60"/>
              <w:rPr>
                <w:color w:val="000000"/>
                <w:sz w:val="20"/>
              </w:rPr>
            </w:pPr>
            <w:r w:rsidRPr="00E416B4">
              <w:rPr>
                <w:color w:val="000000"/>
                <w:sz w:val="20"/>
              </w:rPr>
              <w:t>65</w:t>
            </w:r>
          </w:p>
        </w:tc>
        <w:tc>
          <w:tcPr>
            <w:tcW w:w="2393" w:type="dxa"/>
            <w:tcBorders>
              <w:top w:val="single" w:sz="4" w:space="0" w:color="C0C0C0"/>
              <w:left w:val="single" w:sz="4" w:space="0" w:color="C0C0C0"/>
              <w:bottom w:val="single" w:sz="4" w:space="0" w:color="C0C0C0"/>
              <w:right w:val="single" w:sz="4" w:space="0" w:color="C0C0C0"/>
            </w:tcBorders>
            <w:hideMark/>
          </w:tcPr>
          <w:p w14:paraId="2B717380" w14:textId="77777777" w:rsidR="00BF6B9A" w:rsidRPr="00E416B4" w:rsidRDefault="00BF6B9A" w:rsidP="006534CF">
            <w:pPr>
              <w:spacing w:before="60" w:after="60"/>
              <w:rPr>
                <w:color w:val="000000"/>
                <w:sz w:val="20"/>
              </w:rPr>
            </w:pPr>
            <w:r w:rsidRPr="00E416B4">
              <w:rPr>
                <w:color w:val="000000"/>
                <w:sz w:val="20"/>
              </w:rPr>
              <w:t>108 (7)</w:t>
            </w:r>
          </w:p>
        </w:tc>
        <w:tc>
          <w:tcPr>
            <w:tcW w:w="3735" w:type="dxa"/>
            <w:tcBorders>
              <w:top w:val="single" w:sz="4" w:space="0" w:color="C0C0C0"/>
              <w:left w:val="single" w:sz="4" w:space="0" w:color="C0C0C0"/>
              <w:bottom w:val="single" w:sz="4" w:space="0" w:color="C0C0C0"/>
              <w:right w:val="single" w:sz="4" w:space="0" w:color="C0C0C0"/>
            </w:tcBorders>
            <w:hideMark/>
          </w:tcPr>
          <w:p w14:paraId="3A68ACA6" w14:textId="77777777" w:rsidR="00BF6B9A" w:rsidRPr="00E416B4" w:rsidRDefault="00BF6B9A" w:rsidP="006534CF">
            <w:pPr>
              <w:spacing w:before="60" w:after="60"/>
              <w:rPr>
                <w:color w:val="000000"/>
                <w:sz w:val="20"/>
              </w:rPr>
            </w:pPr>
            <w:r w:rsidRPr="00E416B4">
              <w:rPr>
                <w:color w:val="000000"/>
                <w:sz w:val="20"/>
              </w:rPr>
              <w:t>operator not ensure emission control system maintained</w:t>
            </w:r>
          </w:p>
        </w:tc>
        <w:tc>
          <w:tcPr>
            <w:tcW w:w="1315" w:type="dxa"/>
            <w:tcBorders>
              <w:top w:val="single" w:sz="4" w:space="0" w:color="C0C0C0"/>
              <w:left w:val="single" w:sz="4" w:space="0" w:color="C0C0C0"/>
              <w:bottom w:val="single" w:sz="4" w:space="0" w:color="C0C0C0"/>
              <w:right w:val="single" w:sz="4" w:space="0" w:color="C0C0C0"/>
            </w:tcBorders>
            <w:hideMark/>
          </w:tcPr>
          <w:p w14:paraId="5CB42A27"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06C20FCF"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single" w:sz="4" w:space="0" w:color="C0C0C0"/>
              <w:left w:val="single" w:sz="4" w:space="0" w:color="C0C0C0"/>
              <w:bottom w:val="single" w:sz="4" w:space="0" w:color="C0C0C0"/>
              <w:right w:val="single" w:sz="4" w:space="0" w:color="C0C0C0"/>
            </w:tcBorders>
            <w:hideMark/>
          </w:tcPr>
          <w:p w14:paraId="5DE5326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B60FCF9" w14:textId="77777777" w:rsidTr="006534CF">
        <w:trPr>
          <w:cantSplit/>
        </w:trPr>
        <w:tc>
          <w:tcPr>
            <w:tcW w:w="1218" w:type="dxa"/>
            <w:tcBorders>
              <w:top w:val="single" w:sz="4" w:space="0" w:color="C0C0C0"/>
              <w:left w:val="single" w:sz="4" w:space="0" w:color="C0C0C0"/>
              <w:bottom w:val="nil"/>
              <w:right w:val="single" w:sz="4" w:space="0" w:color="C0C0C0"/>
            </w:tcBorders>
            <w:hideMark/>
          </w:tcPr>
          <w:p w14:paraId="7BD6CADD" w14:textId="77777777" w:rsidR="00BF6B9A" w:rsidRPr="00E416B4" w:rsidRDefault="00BF6B9A" w:rsidP="006534CF">
            <w:pPr>
              <w:spacing w:before="60" w:after="60"/>
              <w:rPr>
                <w:color w:val="000000"/>
                <w:sz w:val="20"/>
              </w:rPr>
            </w:pPr>
            <w:r w:rsidRPr="00E416B4">
              <w:rPr>
                <w:color w:val="000000"/>
                <w:sz w:val="20"/>
              </w:rPr>
              <w:t>66</w:t>
            </w:r>
          </w:p>
        </w:tc>
        <w:tc>
          <w:tcPr>
            <w:tcW w:w="2393" w:type="dxa"/>
            <w:tcBorders>
              <w:top w:val="single" w:sz="4" w:space="0" w:color="C0C0C0"/>
              <w:left w:val="single" w:sz="4" w:space="0" w:color="C0C0C0"/>
              <w:bottom w:val="nil"/>
              <w:right w:val="single" w:sz="4" w:space="0" w:color="C0C0C0"/>
            </w:tcBorders>
            <w:hideMark/>
          </w:tcPr>
          <w:p w14:paraId="7A31703A" w14:textId="77777777" w:rsidR="00BF6B9A" w:rsidRPr="00E416B4" w:rsidRDefault="00BF6B9A" w:rsidP="006534CF">
            <w:pPr>
              <w:spacing w:before="60" w:after="60"/>
              <w:rPr>
                <w:color w:val="000000"/>
                <w:sz w:val="20"/>
              </w:rPr>
            </w:pPr>
            <w:r w:rsidRPr="00E416B4">
              <w:rPr>
                <w:color w:val="000000"/>
                <w:sz w:val="20"/>
              </w:rPr>
              <w:t>109 (2)</w:t>
            </w:r>
          </w:p>
        </w:tc>
        <w:tc>
          <w:tcPr>
            <w:tcW w:w="3735" w:type="dxa"/>
            <w:tcBorders>
              <w:top w:val="single" w:sz="4" w:space="0" w:color="C0C0C0"/>
              <w:left w:val="single" w:sz="4" w:space="0" w:color="C0C0C0"/>
              <w:bottom w:val="nil"/>
              <w:right w:val="single" w:sz="4" w:space="0" w:color="C0C0C0"/>
            </w:tcBorders>
          </w:tcPr>
          <w:p w14:paraId="55AB494B" w14:textId="77777777" w:rsidR="00BF6B9A" w:rsidRPr="00E416B4" w:rsidRDefault="00BF6B9A" w:rsidP="006534CF">
            <w:pPr>
              <w:spacing w:before="60" w:after="60"/>
              <w:rPr>
                <w:color w:val="000000"/>
                <w:sz w:val="20"/>
              </w:rPr>
            </w:pPr>
          </w:p>
        </w:tc>
        <w:tc>
          <w:tcPr>
            <w:tcW w:w="1315" w:type="dxa"/>
            <w:tcBorders>
              <w:top w:val="single" w:sz="4" w:space="0" w:color="C0C0C0"/>
              <w:left w:val="single" w:sz="4" w:space="0" w:color="C0C0C0"/>
              <w:bottom w:val="nil"/>
              <w:right w:val="single" w:sz="4" w:space="0" w:color="C0C0C0"/>
            </w:tcBorders>
          </w:tcPr>
          <w:p w14:paraId="2727B590" w14:textId="77777777" w:rsidR="00BF6B9A" w:rsidRPr="00E416B4" w:rsidRDefault="00BF6B9A" w:rsidP="006534CF">
            <w:pPr>
              <w:spacing w:before="60" w:after="60"/>
              <w:rPr>
                <w:color w:val="000000"/>
                <w:sz w:val="20"/>
              </w:rPr>
            </w:pPr>
          </w:p>
        </w:tc>
        <w:tc>
          <w:tcPr>
            <w:tcW w:w="1581" w:type="dxa"/>
            <w:tcBorders>
              <w:top w:val="single" w:sz="4" w:space="0" w:color="C0C0C0"/>
              <w:left w:val="single" w:sz="4" w:space="0" w:color="C0C0C0"/>
              <w:bottom w:val="nil"/>
              <w:right w:val="single" w:sz="4" w:space="0" w:color="C0C0C0"/>
            </w:tcBorders>
          </w:tcPr>
          <w:p w14:paraId="396D1DB2" w14:textId="77777777" w:rsidR="00BF6B9A" w:rsidRPr="00E416B4" w:rsidRDefault="00BF6B9A" w:rsidP="006534CF">
            <w:pPr>
              <w:spacing w:before="60" w:after="60"/>
              <w:rPr>
                <w:color w:val="000000"/>
                <w:sz w:val="20"/>
              </w:rPr>
            </w:pPr>
          </w:p>
        </w:tc>
        <w:tc>
          <w:tcPr>
            <w:tcW w:w="1188" w:type="dxa"/>
            <w:tcBorders>
              <w:top w:val="single" w:sz="4" w:space="0" w:color="C0C0C0"/>
              <w:left w:val="single" w:sz="4" w:space="0" w:color="C0C0C0"/>
              <w:bottom w:val="nil"/>
              <w:right w:val="single" w:sz="4" w:space="0" w:color="C0C0C0"/>
            </w:tcBorders>
          </w:tcPr>
          <w:p w14:paraId="2A18FAF9" w14:textId="77777777" w:rsidR="00BF6B9A" w:rsidRPr="00E416B4" w:rsidRDefault="00BF6B9A" w:rsidP="006534CF">
            <w:pPr>
              <w:spacing w:before="60" w:after="60"/>
              <w:rPr>
                <w:color w:val="000000"/>
                <w:sz w:val="20"/>
              </w:rPr>
            </w:pPr>
          </w:p>
        </w:tc>
      </w:tr>
      <w:tr w:rsidR="00BF6B9A" w:rsidRPr="00E416B4" w14:paraId="098F16B1" w14:textId="77777777" w:rsidTr="006534CF">
        <w:trPr>
          <w:cantSplit/>
        </w:trPr>
        <w:tc>
          <w:tcPr>
            <w:tcW w:w="1218" w:type="dxa"/>
            <w:tcBorders>
              <w:top w:val="nil"/>
              <w:left w:val="single" w:sz="4" w:space="0" w:color="C0C0C0"/>
              <w:bottom w:val="nil"/>
              <w:right w:val="single" w:sz="4" w:space="0" w:color="C0C0C0"/>
            </w:tcBorders>
            <w:hideMark/>
          </w:tcPr>
          <w:p w14:paraId="72D5A01D" w14:textId="77777777" w:rsidR="00BF6B9A" w:rsidRPr="00E416B4" w:rsidRDefault="00BF6B9A" w:rsidP="006534CF">
            <w:pPr>
              <w:spacing w:before="60" w:after="60"/>
              <w:rPr>
                <w:color w:val="000000"/>
                <w:sz w:val="20"/>
              </w:rPr>
            </w:pPr>
            <w:r w:rsidRPr="00E416B4">
              <w:rPr>
                <w:color w:val="000000"/>
                <w:sz w:val="20"/>
              </w:rPr>
              <w:t>66.1</w:t>
            </w:r>
          </w:p>
        </w:tc>
        <w:tc>
          <w:tcPr>
            <w:tcW w:w="2393" w:type="dxa"/>
            <w:tcBorders>
              <w:top w:val="nil"/>
              <w:left w:val="single" w:sz="4" w:space="0" w:color="C0C0C0"/>
              <w:bottom w:val="nil"/>
              <w:right w:val="single" w:sz="4" w:space="0" w:color="C0C0C0"/>
            </w:tcBorders>
            <w:hideMark/>
          </w:tcPr>
          <w:p w14:paraId="086C7991"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plant not comply with sch 1, s 1.5</w:t>
            </w:r>
          </w:p>
        </w:tc>
        <w:tc>
          <w:tcPr>
            <w:tcW w:w="3735" w:type="dxa"/>
            <w:tcBorders>
              <w:top w:val="nil"/>
              <w:left w:val="single" w:sz="4" w:space="0" w:color="C0C0C0"/>
              <w:bottom w:val="nil"/>
              <w:right w:val="single" w:sz="4" w:space="0" w:color="C0C0C0"/>
            </w:tcBorders>
            <w:hideMark/>
          </w:tcPr>
          <w:p w14:paraId="44805B0F" w14:textId="77777777" w:rsidR="00BF6B9A" w:rsidRPr="00E416B4" w:rsidRDefault="00BF6B9A" w:rsidP="006534CF">
            <w:pPr>
              <w:spacing w:before="60" w:after="60"/>
              <w:rPr>
                <w:color w:val="000000"/>
                <w:sz w:val="20"/>
              </w:rPr>
            </w:pPr>
            <w:r w:rsidRPr="00E416B4">
              <w:rPr>
                <w:color w:val="000000"/>
                <w:sz w:val="20"/>
              </w:rPr>
              <w:t>driver/operator plant not comply with specifications/unsafe</w:t>
            </w:r>
          </w:p>
        </w:tc>
        <w:tc>
          <w:tcPr>
            <w:tcW w:w="1315" w:type="dxa"/>
            <w:tcBorders>
              <w:top w:val="nil"/>
              <w:left w:val="single" w:sz="4" w:space="0" w:color="C0C0C0"/>
              <w:bottom w:val="nil"/>
              <w:right w:val="single" w:sz="4" w:space="0" w:color="C0C0C0"/>
            </w:tcBorders>
            <w:hideMark/>
          </w:tcPr>
          <w:p w14:paraId="0B322ED0"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1F3A854E" w14:textId="77777777" w:rsidR="00BF6B9A" w:rsidRPr="00E416B4" w:rsidRDefault="00BF6B9A" w:rsidP="006534CF">
            <w:pPr>
              <w:spacing w:before="60" w:after="60"/>
              <w:rPr>
                <w:color w:val="000000"/>
                <w:sz w:val="20"/>
              </w:rPr>
            </w:pPr>
            <w:r w:rsidRPr="00E416B4">
              <w:rPr>
                <w:color w:val="000000"/>
                <w:sz w:val="20"/>
              </w:rPr>
              <w:t>619</w:t>
            </w:r>
          </w:p>
        </w:tc>
        <w:tc>
          <w:tcPr>
            <w:tcW w:w="1188" w:type="dxa"/>
            <w:tcBorders>
              <w:top w:val="nil"/>
              <w:left w:val="single" w:sz="4" w:space="0" w:color="C0C0C0"/>
              <w:bottom w:val="nil"/>
              <w:right w:val="single" w:sz="4" w:space="0" w:color="C0C0C0"/>
            </w:tcBorders>
            <w:hideMark/>
          </w:tcPr>
          <w:p w14:paraId="2318CD77"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4D74EB9" w14:textId="77777777" w:rsidTr="006534CF">
        <w:trPr>
          <w:cantSplit/>
        </w:trPr>
        <w:tc>
          <w:tcPr>
            <w:tcW w:w="1218" w:type="dxa"/>
            <w:tcBorders>
              <w:top w:val="nil"/>
              <w:left w:val="single" w:sz="4" w:space="0" w:color="C0C0C0"/>
              <w:bottom w:val="nil"/>
              <w:right w:val="single" w:sz="4" w:space="0" w:color="C0C0C0"/>
            </w:tcBorders>
            <w:hideMark/>
          </w:tcPr>
          <w:p w14:paraId="51662A37" w14:textId="77777777" w:rsidR="00BF6B9A" w:rsidRPr="00E416B4" w:rsidRDefault="00BF6B9A" w:rsidP="006534CF">
            <w:pPr>
              <w:spacing w:before="60" w:after="60"/>
              <w:rPr>
                <w:color w:val="000000"/>
                <w:sz w:val="20"/>
              </w:rPr>
            </w:pPr>
            <w:r w:rsidRPr="00E416B4">
              <w:rPr>
                <w:color w:val="000000"/>
                <w:sz w:val="20"/>
              </w:rPr>
              <w:lastRenderedPageBreak/>
              <w:t>66.2</w:t>
            </w:r>
          </w:p>
        </w:tc>
        <w:tc>
          <w:tcPr>
            <w:tcW w:w="2393" w:type="dxa"/>
            <w:tcBorders>
              <w:top w:val="nil"/>
              <w:left w:val="single" w:sz="4" w:space="0" w:color="C0C0C0"/>
              <w:bottom w:val="nil"/>
              <w:right w:val="single" w:sz="4" w:space="0" w:color="C0C0C0"/>
            </w:tcBorders>
            <w:hideMark/>
          </w:tcPr>
          <w:p w14:paraId="576E565F"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seatbelts, seatbelt anchorages or head restraints</w:t>
            </w:r>
          </w:p>
        </w:tc>
        <w:tc>
          <w:tcPr>
            <w:tcW w:w="3735" w:type="dxa"/>
            <w:tcBorders>
              <w:top w:val="nil"/>
              <w:left w:val="single" w:sz="4" w:space="0" w:color="C0C0C0"/>
              <w:bottom w:val="nil"/>
              <w:right w:val="single" w:sz="4" w:space="0" w:color="C0C0C0"/>
            </w:tcBorders>
            <w:hideMark/>
          </w:tcPr>
          <w:p w14:paraId="3EF464E9" w14:textId="77777777" w:rsidR="00BF6B9A" w:rsidRPr="00E416B4" w:rsidRDefault="00BF6B9A" w:rsidP="006534CF">
            <w:pPr>
              <w:spacing w:before="60" w:after="60"/>
              <w:rPr>
                <w:color w:val="000000"/>
                <w:sz w:val="20"/>
              </w:rPr>
            </w:pPr>
            <w:r w:rsidRPr="00E416B4">
              <w:rPr>
                <w:color w:val="000000"/>
                <w:sz w:val="20"/>
              </w:rPr>
              <w:t>driver/operator motor vehicle not comply with standard—seatbelts/seatbelt anchorages/head restraints</w:t>
            </w:r>
          </w:p>
        </w:tc>
        <w:tc>
          <w:tcPr>
            <w:tcW w:w="1315" w:type="dxa"/>
            <w:tcBorders>
              <w:top w:val="nil"/>
              <w:left w:val="single" w:sz="4" w:space="0" w:color="C0C0C0"/>
              <w:bottom w:val="nil"/>
              <w:right w:val="single" w:sz="4" w:space="0" w:color="C0C0C0"/>
            </w:tcBorders>
            <w:hideMark/>
          </w:tcPr>
          <w:p w14:paraId="40D015C9"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09E0A361" w14:textId="77777777" w:rsidR="00BF6B9A" w:rsidRPr="00E416B4" w:rsidRDefault="00BF6B9A" w:rsidP="006534CF">
            <w:pPr>
              <w:spacing w:before="60" w:after="60"/>
              <w:rPr>
                <w:color w:val="000000"/>
                <w:sz w:val="20"/>
              </w:rPr>
            </w:pPr>
            <w:r w:rsidRPr="00E416B4">
              <w:rPr>
                <w:color w:val="000000"/>
                <w:sz w:val="20"/>
              </w:rPr>
              <w:t>619</w:t>
            </w:r>
          </w:p>
        </w:tc>
        <w:tc>
          <w:tcPr>
            <w:tcW w:w="1188" w:type="dxa"/>
            <w:tcBorders>
              <w:top w:val="nil"/>
              <w:left w:val="single" w:sz="4" w:space="0" w:color="C0C0C0"/>
              <w:bottom w:val="nil"/>
              <w:right w:val="single" w:sz="4" w:space="0" w:color="C0C0C0"/>
            </w:tcBorders>
            <w:hideMark/>
          </w:tcPr>
          <w:p w14:paraId="09E86E2C"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3A56559" w14:textId="77777777" w:rsidTr="006534CF">
        <w:trPr>
          <w:cantSplit/>
        </w:trPr>
        <w:tc>
          <w:tcPr>
            <w:tcW w:w="1218" w:type="dxa"/>
            <w:tcBorders>
              <w:top w:val="nil"/>
              <w:left w:val="single" w:sz="4" w:space="0" w:color="C0C0C0"/>
              <w:bottom w:val="nil"/>
              <w:right w:val="single" w:sz="4" w:space="0" w:color="C0C0C0"/>
            </w:tcBorders>
            <w:hideMark/>
          </w:tcPr>
          <w:p w14:paraId="42F3E6A6" w14:textId="77777777" w:rsidR="00BF6B9A" w:rsidRPr="00E416B4" w:rsidRDefault="00BF6B9A" w:rsidP="006534CF">
            <w:pPr>
              <w:spacing w:before="60" w:after="60"/>
              <w:rPr>
                <w:color w:val="000000"/>
                <w:sz w:val="20"/>
              </w:rPr>
            </w:pPr>
            <w:r w:rsidRPr="00E416B4">
              <w:rPr>
                <w:color w:val="000000"/>
                <w:sz w:val="20"/>
              </w:rPr>
              <w:t>66.3</w:t>
            </w:r>
          </w:p>
        </w:tc>
        <w:tc>
          <w:tcPr>
            <w:tcW w:w="2393" w:type="dxa"/>
            <w:tcBorders>
              <w:top w:val="nil"/>
              <w:left w:val="single" w:sz="4" w:space="0" w:color="C0C0C0"/>
              <w:bottom w:val="nil"/>
              <w:right w:val="single" w:sz="4" w:space="0" w:color="C0C0C0"/>
            </w:tcBorders>
            <w:hideMark/>
          </w:tcPr>
          <w:p w14:paraId="21E4472C"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suspension, vehicle body or chassis structural members</w:t>
            </w:r>
          </w:p>
        </w:tc>
        <w:tc>
          <w:tcPr>
            <w:tcW w:w="3735" w:type="dxa"/>
            <w:tcBorders>
              <w:top w:val="nil"/>
              <w:left w:val="single" w:sz="4" w:space="0" w:color="C0C0C0"/>
              <w:bottom w:val="nil"/>
              <w:right w:val="single" w:sz="4" w:space="0" w:color="C0C0C0"/>
            </w:tcBorders>
            <w:hideMark/>
          </w:tcPr>
          <w:p w14:paraId="4D8B26CB" w14:textId="77777777" w:rsidR="00BF6B9A" w:rsidRPr="00E416B4" w:rsidRDefault="00BF6B9A" w:rsidP="006534CF">
            <w:pPr>
              <w:spacing w:before="60" w:after="60"/>
              <w:rPr>
                <w:color w:val="000000"/>
                <w:sz w:val="20"/>
              </w:rPr>
            </w:pPr>
            <w:r w:rsidRPr="00E416B4">
              <w:rPr>
                <w:color w:val="000000"/>
                <w:sz w:val="20"/>
              </w:rPr>
              <w:t>driver/operator motor vehicle not comply with standard—suspension/vehicle body/ chassis structural member</w:t>
            </w:r>
          </w:p>
        </w:tc>
        <w:tc>
          <w:tcPr>
            <w:tcW w:w="1315" w:type="dxa"/>
            <w:tcBorders>
              <w:top w:val="nil"/>
              <w:left w:val="single" w:sz="4" w:space="0" w:color="C0C0C0"/>
              <w:bottom w:val="nil"/>
              <w:right w:val="single" w:sz="4" w:space="0" w:color="C0C0C0"/>
            </w:tcBorders>
            <w:hideMark/>
          </w:tcPr>
          <w:p w14:paraId="6E5C2258"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5F9E79AF"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nil"/>
              <w:right w:val="single" w:sz="4" w:space="0" w:color="C0C0C0"/>
            </w:tcBorders>
            <w:hideMark/>
          </w:tcPr>
          <w:p w14:paraId="5DAF282E"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4EF195F" w14:textId="77777777" w:rsidTr="006534CF">
        <w:trPr>
          <w:cantSplit/>
        </w:trPr>
        <w:tc>
          <w:tcPr>
            <w:tcW w:w="1218" w:type="dxa"/>
            <w:tcBorders>
              <w:top w:val="nil"/>
              <w:left w:val="single" w:sz="4" w:space="0" w:color="C0C0C0"/>
              <w:bottom w:val="nil"/>
              <w:right w:val="single" w:sz="4" w:space="0" w:color="C0C0C0"/>
            </w:tcBorders>
            <w:hideMark/>
          </w:tcPr>
          <w:p w14:paraId="1B2DCBBE" w14:textId="77777777" w:rsidR="00BF6B9A" w:rsidRPr="00E416B4" w:rsidRDefault="00BF6B9A" w:rsidP="006534CF">
            <w:pPr>
              <w:spacing w:before="60" w:after="60"/>
              <w:rPr>
                <w:color w:val="000000"/>
                <w:sz w:val="20"/>
              </w:rPr>
            </w:pPr>
            <w:r w:rsidRPr="00E416B4">
              <w:rPr>
                <w:color w:val="000000"/>
                <w:sz w:val="20"/>
              </w:rPr>
              <w:lastRenderedPageBreak/>
              <w:t>66.4</w:t>
            </w:r>
          </w:p>
        </w:tc>
        <w:tc>
          <w:tcPr>
            <w:tcW w:w="2393" w:type="dxa"/>
            <w:tcBorders>
              <w:top w:val="nil"/>
              <w:left w:val="single" w:sz="4" w:space="0" w:color="C0C0C0"/>
              <w:bottom w:val="nil"/>
              <w:right w:val="single" w:sz="4" w:space="0" w:color="C0C0C0"/>
            </w:tcBorders>
            <w:hideMark/>
          </w:tcPr>
          <w:p w14:paraId="46EE0BA5"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anything not dealt with elsewhere in this item or another provision not dealt with elsewhere in this item</w:t>
            </w:r>
          </w:p>
        </w:tc>
        <w:tc>
          <w:tcPr>
            <w:tcW w:w="3735" w:type="dxa"/>
            <w:tcBorders>
              <w:top w:val="nil"/>
              <w:left w:val="single" w:sz="4" w:space="0" w:color="C0C0C0"/>
              <w:bottom w:val="nil"/>
              <w:right w:val="single" w:sz="4" w:space="0" w:color="C0C0C0"/>
            </w:tcBorders>
            <w:hideMark/>
          </w:tcPr>
          <w:p w14:paraId="354187B1" w14:textId="77777777" w:rsidR="00BF6B9A" w:rsidRPr="00E416B4" w:rsidRDefault="00BF6B9A" w:rsidP="006534CF">
            <w:pPr>
              <w:spacing w:before="60" w:after="60"/>
              <w:rPr>
                <w:color w:val="000000"/>
                <w:sz w:val="20"/>
              </w:rPr>
            </w:pPr>
            <w:r w:rsidRPr="00E416B4">
              <w:rPr>
                <w:color w:val="000000"/>
                <w:sz w:val="20"/>
              </w:rPr>
              <w:t>driver/operator motor vehicle not comply with standard—other</w:t>
            </w:r>
          </w:p>
        </w:tc>
        <w:tc>
          <w:tcPr>
            <w:tcW w:w="1315" w:type="dxa"/>
            <w:tcBorders>
              <w:top w:val="nil"/>
              <w:left w:val="single" w:sz="4" w:space="0" w:color="C0C0C0"/>
              <w:bottom w:val="nil"/>
              <w:right w:val="single" w:sz="4" w:space="0" w:color="C0C0C0"/>
            </w:tcBorders>
            <w:hideMark/>
          </w:tcPr>
          <w:p w14:paraId="2DFF6778"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3A313C16"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0DDAFB80"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3EBC930" w14:textId="77777777" w:rsidTr="006534CF">
        <w:trPr>
          <w:cantSplit/>
        </w:trPr>
        <w:tc>
          <w:tcPr>
            <w:tcW w:w="1218" w:type="dxa"/>
            <w:tcBorders>
              <w:top w:val="nil"/>
              <w:left w:val="single" w:sz="4" w:space="0" w:color="C0C0C0"/>
              <w:bottom w:val="nil"/>
              <w:right w:val="single" w:sz="4" w:space="0" w:color="C0C0C0"/>
            </w:tcBorders>
            <w:hideMark/>
          </w:tcPr>
          <w:p w14:paraId="03AD0A03" w14:textId="77777777" w:rsidR="00BF6B9A" w:rsidRPr="00E416B4" w:rsidRDefault="00BF6B9A" w:rsidP="006534CF">
            <w:pPr>
              <w:spacing w:before="60" w:after="60"/>
              <w:rPr>
                <w:color w:val="000000"/>
                <w:sz w:val="20"/>
              </w:rPr>
            </w:pPr>
            <w:r w:rsidRPr="00E416B4">
              <w:rPr>
                <w:color w:val="000000"/>
                <w:sz w:val="20"/>
              </w:rPr>
              <w:t>66.5</w:t>
            </w:r>
          </w:p>
        </w:tc>
        <w:tc>
          <w:tcPr>
            <w:tcW w:w="2393" w:type="dxa"/>
            <w:tcBorders>
              <w:top w:val="nil"/>
              <w:left w:val="single" w:sz="4" w:space="0" w:color="C0C0C0"/>
              <w:bottom w:val="nil"/>
              <w:right w:val="single" w:sz="4" w:space="0" w:color="C0C0C0"/>
            </w:tcBorders>
            <w:hideMark/>
          </w:tcPr>
          <w:p w14:paraId="2065C6EB"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steering or s 1.24</w:t>
            </w:r>
          </w:p>
        </w:tc>
        <w:tc>
          <w:tcPr>
            <w:tcW w:w="3735" w:type="dxa"/>
            <w:tcBorders>
              <w:top w:val="nil"/>
              <w:left w:val="single" w:sz="4" w:space="0" w:color="C0C0C0"/>
              <w:bottom w:val="nil"/>
              <w:right w:val="single" w:sz="4" w:space="0" w:color="C0C0C0"/>
            </w:tcBorders>
            <w:hideMark/>
          </w:tcPr>
          <w:p w14:paraId="7B8CF731" w14:textId="77777777" w:rsidR="00BF6B9A" w:rsidRPr="00E416B4" w:rsidRDefault="00BF6B9A" w:rsidP="006534CF">
            <w:pPr>
              <w:spacing w:before="60" w:after="60"/>
              <w:rPr>
                <w:color w:val="000000"/>
                <w:sz w:val="20"/>
              </w:rPr>
            </w:pPr>
            <w:r w:rsidRPr="00E416B4">
              <w:rPr>
                <w:color w:val="000000"/>
                <w:sz w:val="20"/>
              </w:rPr>
              <w:t>driver/operator motor vehicle not comply with standard—steering</w:t>
            </w:r>
          </w:p>
        </w:tc>
        <w:tc>
          <w:tcPr>
            <w:tcW w:w="1315" w:type="dxa"/>
            <w:tcBorders>
              <w:top w:val="nil"/>
              <w:left w:val="single" w:sz="4" w:space="0" w:color="C0C0C0"/>
              <w:bottom w:val="nil"/>
              <w:right w:val="single" w:sz="4" w:space="0" w:color="C0C0C0"/>
            </w:tcBorders>
            <w:hideMark/>
          </w:tcPr>
          <w:p w14:paraId="69F3FA20"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4FCF8A0C" w14:textId="77777777" w:rsidR="00BF6B9A" w:rsidRPr="00E416B4" w:rsidRDefault="00BF6B9A" w:rsidP="006534CF">
            <w:pPr>
              <w:spacing w:before="60" w:after="60"/>
              <w:rPr>
                <w:color w:val="000000"/>
                <w:sz w:val="20"/>
              </w:rPr>
            </w:pPr>
            <w:r w:rsidRPr="00E416B4">
              <w:rPr>
                <w:color w:val="000000"/>
                <w:sz w:val="20"/>
              </w:rPr>
              <w:t>487</w:t>
            </w:r>
          </w:p>
        </w:tc>
        <w:tc>
          <w:tcPr>
            <w:tcW w:w="1188" w:type="dxa"/>
            <w:tcBorders>
              <w:top w:val="nil"/>
              <w:left w:val="single" w:sz="4" w:space="0" w:color="C0C0C0"/>
              <w:bottom w:val="nil"/>
              <w:right w:val="single" w:sz="4" w:space="0" w:color="C0C0C0"/>
            </w:tcBorders>
            <w:hideMark/>
          </w:tcPr>
          <w:p w14:paraId="67EFC1D4"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33E082A" w14:textId="77777777" w:rsidTr="006534CF">
        <w:trPr>
          <w:cantSplit/>
        </w:trPr>
        <w:tc>
          <w:tcPr>
            <w:tcW w:w="1218" w:type="dxa"/>
            <w:tcBorders>
              <w:top w:val="nil"/>
              <w:left w:val="single" w:sz="4" w:space="0" w:color="C0C0C0"/>
              <w:bottom w:val="nil"/>
              <w:right w:val="single" w:sz="4" w:space="0" w:color="C0C0C0"/>
            </w:tcBorders>
            <w:hideMark/>
          </w:tcPr>
          <w:p w14:paraId="37923B36" w14:textId="77777777" w:rsidR="00BF6B9A" w:rsidRPr="00E416B4" w:rsidRDefault="00BF6B9A" w:rsidP="006534CF">
            <w:pPr>
              <w:spacing w:before="60" w:after="60"/>
              <w:rPr>
                <w:color w:val="000000"/>
                <w:sz w:val="20"/>
              </w:rPr>
            </w:pPr>
            <w:r w:rsidRPr="00E416B4">
              <w:rPr>
                <w:color w:val="000000"/>
                <w:sz w:val="20"/>
              </w:rPr>
              <w:lastRenderedPageBreak/>
              <w:t>66.6</w:t>
            </w:r>
          </w:p>
        </w:tc>
        <w:tc>
          <w:tcPr>
            <w:tcW w:w="2393" w:type="dxa"/>
            <w:tcBorders>
              <w:top w:val="nil"/>
              <w:left w:val="single" w:sz="4" w:space="0" w:color="C0C0C0"/>
              <w:bottom w:val="nil"/>
              <w:right w:val="single" w:sz="4" w:space="0" w:color="C0C0C0"/>
            </w:tcBorders>
            <w:hideMark/>
          </w:tcPr>
          <w:p w14:paraId="7FF65B5C"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turning ability or s 1.25</w:t>
            </w:r>
          </w:p>
        </w:tc>
        <w:tc>
          <w:tcPr>
            <w:tcW w:w="3735" w:type="dxa"/>
            <w:tcBorders>
              <w:top w:val="nil"/>
              <w:left w:val="single" w:sz="4" w:space="0" w:color="C0C0C0"/>
              <w:bottom w:val="nil"/>
              <w:right w:val="single" w:sz="4" w:space="0" w:color="C0C0C0"/>
            </w:tcBorders>
            <w:hideMark/>
          </w:tcPr>
          <w:p w14:paraId="291BC2F9" w14:textId="77777777" w:rsidR="00BF6B9A" w:rsidRPr="00E416B4" w:rsidRDefault="00BF6B9A" w:rsidP="006534CF">
            <w:pPr>
              <w:spacing w:before="60" w:after="60"/>
              <w:rPr>
                <w:color w:val="000000"/>
                <w:sz w:val="20"/>
              </w:rPr>
            </w:pPr>
            <w:r w:rsidRPr="00E416B4">
              <w:rPr>
                <w:color w:val="000000"/>
                <w:sz w:val="20"/>
              </w:rPr>
              <w:t>driver/operator motor vehicle not comply with standard—turning ability</w:t>
            </w:r>
          </w:p>
        </w:tc>
        <w:tc>
          <w:tcPr>
            <w:tcW w:w="1315" w:type="dxa"/>
            <w:tcBorders>
              <w:top w:val="nil"/>
              <w:left w:val="single" w:sz="4" w:space="0" w:color="C0C0C0"/>
              <w:bottom w:val="nil"/>
              <w:right w:val="single" w:sz="4" w:space="0" w:color="C0C0C0"/>
            </w:tcBorders>
            <w:hideMark/>
          </w:tcPr>
          <w:p w14:paraId="29138953"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6D87F7D6"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143BBFE9"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4E6BE9C" w14:textId="77777777" w:rsidTr="006534CF">
        <w:trPr>
          <w:cantSplit/>
        </w:trPr>
        <w:tc>
          <w:tcPr>
            <w:tcW w:w="1218" w:type="dxa"/>
            <w:tcBorders>
              <w:top w:val="nil"/>
              <w:left w:val="single" w:sz="4" w:space="0" w:color="C0C0C0"/>
              <w:bottom w:val="nil"/>
              <w:right w:val="single" w:sz="4" w:space="0" w:color="C0C0C0"/>
            </w:tcBorders>
            <w:hideMark/>
          </w:tcPr>
          <w:p w14:paraId="0DCC07C8" w14:textId="77777777" w:rsidR="00BF6B9A" w:rsidRPr="00E416B4" w:rsidRDefault="00BF6B9A" w:rsidP="006534CF">
            <w:pPr>
              <w:spacing w:before="60" w:after="60"/>
              <w:rPr>
                <w:color w:val="000000"/>
                <w:sz w:val="20"/>
              </w:rPr>
            </w:pPr>
            <w:r w:rsidRPr="00E416B4">
              <w:rPr>
                <w:color w:val="000000"/>
                <w:sz w:val="20"/>
              </w:rPr>
              <w:t>66.7</w:t>
            </w:r>
          </w:p>
        </w:tc>
        <w:tc>
          <w:tcPr>
            <w:tcW w:w="2393" w:type="dxa"/>
            <w:tcBorders>
              <w:top w:val="nil"/>
              <w:left w:val="single" w:sz="4" w:space="0" w:color="C0C0C0"/>
              <w:bottom w:val="nil"/>
              <w:right w:val="single" w:sz="4" w:space="0" w:color="C0C0C0"/>
            </w:tcBorders>
            <w:hideMark/>
          </w:tcPr>
          <w:p w14:paraId="675332EF"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ability to travel backwards and forwards or s 1.26</w:t>
            </w:r>
          </w:p>
        </w:tc>
        <w:tc>
          <w:tcPr>
            <w:tcW w:w="3735" w:type="dxa"/>
            <w:tcBorders>
              <w:top w:val="nil"/>
              <w:left w:val="single" w:sz="4" w:space="0" w:color="C0C0C0"/>
              <w:bottom w:val="nil"/>
              <w:right w:val="single" w:sz="4" w:space="0" w:color="C0C0C0"/>
            </w:tcBorders>
            <w:hideMark/>
          </w:tcPr>
          <w:p w14:paraId="7DD5EC43" w14:textId="77777777" w:rsidR="00BF6B9A" w:rsidRPr="00E416B4" w:rsidRDefault="00BF6B9A" w:rsidP="006534CF">
            <w:pPr>
              <w:spacing w:before="60" w:after="60"/>
              <w:rPr>
                <w:color w:val="000000"/>
                <w:sz w:val="20"/>
              </w:rPr>
            </w:pPr>
            <w:r w:rsidRPr="00E416B4">
              <w:rPr>
                <w:color w:val="000000"/>
                <w:sz w:val="20"/>
              </w:rPr>
              <w:t>driver/operator motor vehicle not comply with standard—travel backwards and forwards</w:t>
            </w:r>
          </w:p>
        </w:tc>
        <w:tc>
          <w:tcPr>
            <w:tcW w:w="1315" w:type="dxa"/>
            <w:tcBorders>
              <w:top w:val="nil"/>
              <w:left w:val="single" w:sz="4" w:space="0" w:color="C0C0C0"/>
              <w:bottom w:val="nil"/>
              <w:right w:val="single" w:sz="4" w:space="0" w:color="C0C0C0"/>
            </w:tcBorders>
            <w:hideMark/>
          </w:tcPr>
          <w:p w14:paraId="12D5C6B2"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2E3453FC"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2886C2AA"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397E927" w14:textId="77777777" w:rsidTr="006534CF">
        <w:trPr>
          <w:cantSplit/>
        </w:trPr>
        <w:tc>
          <w:tcPr>
            <w:tcW w:w="1218" w:type="dxa"/>
            <w:tcBorders>
              <w:top w:val="nil"/>
              <w:left w:val="single" w:sz="4" w:space="0" w:color="C0C0C0"/>
              <w:bottom w:val="nil"/>
              <w:right w:val="single" w:sz="4" w:space="0" w:color="C0C0C0"/>
            </w:tcBorders>
            <w:hideMark/>
          </w:tcPr>
          <w:p w14:paraId="332B521F" w14:textId="77777777" w:rsidR="00BF6B9A" w:rsidRPr="00E416B4" w:rsidRDefault="00BF6B9A" w:rsidP="006534CF">
            <w:pPr>
              <w:spacing w:before="60" w:after="60"/>
              <w:rPr>
                <w:color w:val="000000"/>
                <w:sz w:val="20"/>
              </w:rPr>
            </w:pPr>
            <w:r w:rsidRPr="00E416B4">
              <w:rPr>
                <w:color w:val="000000"/>
                <w:sz w:val="20"/>
              </w:rPr>
              <w:lastRenderedPageBreak/>
              <w:t>66.8</w:t>
            </w:r>
          </w:p>
        </w:tc>
        <w:tc>
          <w:tcPr>
            <w:tcW w:w="2393" w:type="dxa"/>
            <w:tcBorders>
              <w:top w:val="nil"/>
              <w:left w:val="single" w:sz="4" w:space="0" w:color="C0C0C0"/>
              <w:bottom w:val="nil"/>
              <w:right w:val="single" w:sz="4" w:space="0" w:color="C0C0C0"/>
            </w:tcBorders>
            <w:hideMark/>
          </w:tcPr>
          <w:p w14:paraId="1FFA34DF"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protrusions or s 1.27</w:t>
            </w:r>
          </w:p>
        </w:tc>
        <w:tc>
          <w:tcPr>
            <w:tcW w:w="3735" w:type="dxa"/>
            <w:tcBorders>
              <w:top w:val="nil"/>
              <w:left w:val="single" w:sz="4" w:space="0" w:color="C0C0C0"/>
              <w:bottom w:val="nil"/>
              <w:right w:val="single" w:sz="4" w:space="0" w:color="C0C0C0"/>
            </w:tcBorders>
            <w:hideMark/>
          </w:tcPr>
          <w:p w14:paraId="5CCB1F09" w14:textId="77777777" w:rsidR="00BF6B9A" w:rsidRPr="00E416B4" w:rsidRDefault="00BF6B9A" w:rsidP="006534CF">
            <w:pPr>
              <w:spacing w:before="60" w:after="60"/>
              <w:rPr>
                <w:color w:val="000000"/>
                <w:sz w:val="20"/>
              </w:rPr>
            </w:pPr>
            <w:r w:rsidRPr="00E416B4">
              <w:rPr>
                <w:color w:val="000000"/>
                <w:sz w:val="20"/>
              </w:rPr>
              <w:t>driver/operator motor vehicle not comply with standard—protrusions</w:t>
            </w:r>
          </w:p>
        </w:tc>
        <w:tc>
          <w:tcPr>
            <w:tcW w:w="1315" w:type="dxa"/>
            <w:tcBorders>
              <w:top w:val="nil"/>
              <w:left w:val="single" w:sz="4" w:space="0" w:color="C0C0C0"/>
              <w:bottom w:val="nil"/>
              <w:right w:val="single" w:sz="4" w:space="0" w:color="C0C0C0"/>
            </w:tcBorders>
            <w:hideMark/>
          </w:tcPr>
          <w:p w14:paraId="777275CE"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7D1E625C"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11B04D73"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045424A3" w14:textId="77777777" w:rsidTr="006534CF">
        <w:trPr>
          <w:cantSplit/>
        </w:trPr>
        <w:tc>
          <w:tcPr>
            <w:tcW w:w="1218" w:type="dxa"/>
            <w:tcBorders>
              <w:top w:val="nil"/>
              <w:left w:val="single" w:sz="4" w:space="0" w:color="C0C0C0"/>
              <w:bottom w:val="nil"/>
              <w:right w:val="single" w:sz="4" w:space="0" w:color="C0C0C0"/>
            </w:tcBorders>
            <w:hideMark/>
          </w:tcPr>
          <w:p w14:paraId="65D855BB" w14:textId="77777777" w:rsidR="00BF6B9A" w:rsidRPr="00E416B4" w:rsidRDefault="00BF6B9A" w:rsidP="006534CF">
            <w:pPr>
              <w:spacing w:before="60" w:after="60"/>
              <w:rPr>
                <w:color w:val="000000"/>
                <w:sz w:val="20"/>
              </w:rPr>
            </w:pPr>
            <w:r w:rsidRPr="00E416B4">
              <w:rPr>
                <w:color w:val="000000"/>
                <w:sz w:val="20"/>
              </w:rPr>
              <w:t>66.9</w:t>
            </w:r>
          </w:p>
        </w:tc>
        <w:tc>
          <w:tcPr>
            <w:tcW w:w="2393" w:type="dxa"/>
            <w:tcBorders>
              <w:top w:val="nil"/>
              <w:left w:val="single" w:sz="4" w:space="0" w:color="C0C0C0"/>
              <w:bottom w:val="nil"/>
              <w:right w:val="single" w:sz="4" w:space="0" w:color="C0C0C0"/>
            </w:tcBorders>
            <w:hideMark/>
          </w:tcPr>
          <w:p w14:paraId="375DDB99"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oil or grease (other than LPG) containment or s 1.28</w:t>
            </w:r>
          </w:p>
        </w:tc>
        <w:tc>
          <w:tcPr>
            <w:tcW w:w="3735" w:type="dxa"/>
            <w:tcBorders>
              <w:top w:val="nil"/>
              <w:left w:val="single" w:sz="4" w:space="0" w:color="C0C0C0"/>
              <w:bottom w:val="nil"/>
              <w:right w:val="single" w:sz="4" w:space="0" w:color="C0C0C0"/>
            </w:tcBorders>
            <w:hideMark/>
          </w:tcPr>
          <w:p w14:paraId="26BE4F4E" w14:textId="77777777" w:rsidR="00BF6B9A" w:rsidRPr="00E416B4" w:rsidRDefault="00BF6B9A" w:rsidP="006534CF">
            <w:pPr>
              <w:spacing w:before="60" w:after="60"/>
              <w:rPr>
                <w:color w:val="000000"/>
                <w:sz w:val="20"/>
              </w:rPr>
            </w:pPr>
            <w:r w:rsidRPr="00E416B4">
              <w:rPr>
                <w:color w:val="000000"/>
                <w:sz w:val="20"/>
              </w:rPr>
              <w:t>driver/operator motor vehicle not comply with standard—oil/grease/fuel containment</w:t>
            </w:r>
          </w:p>
        </w:tc>
        <w:tc>
          <w:tcPr>
            <w:tcW w:w="1315" w:type="dxa"/>
            <w:tcBorders>
              <w:top w:val="nil"/>
              <w:left w:val="single" w:sz="4" w:space="0" w:color="C0C0C0"/>
              <w:bottom w:val="nil"/>
              <w:right w:val="single" w:sz="4" w:space="0" w:color="C0C0C0"/>
            </w:tcBorders>
            <w:hideMark/>
          </w:tcPr>
          <w:p w14:paraId="6DF52B31"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7186D80E"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nil"/>
              <w:right w:val="single" w:sz="4" w:space="0" w:color="C0C0C0"/>
            </w:tcBorders>
            <w:hideMark/>
          </w:tcPr>
          <w:p w14:paraId="5D1B8898"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6EF8A3A" w14:textId="77777777" w:rsidTr="006534CF">
        <w:trPr>
          <w:cantSplit/>
        </w:trPr>
        <w:tc>
          <w:tcPr>
            <w:tcW w:w="1218" w:type="dxa"/>
            <w:tcBorders>
              <w:top w:val="nil"/>
              <w:left w:val="single" w:sz="4" w:space="0" w:color="C0C0C0"/>
              <w:bottom w:val="nil"/>
              <w:right w:val="single" w:sz="4" w:space="0" w:color="C0C0C0"/>
            </w:tcBorders>
            <w:hideMark/>
          </w:tcPr>
          <w:p w14:paraId="2B0E2688" w14:textId="77777777" w:rsidR="00BF6B9A" w:rsidRPr="00E416B4" w:rsidRDefault="00BF6B9A" w:rsidP="006534CF">
            <w:pPr>
              <w:spacing w:before="60" w:after="60"/>
              <w:rPr>
                <w:color w:val="000000"/>
                <w:sz w:val="20"/>
              </w:rPr>
            </w:pPr>
            <w:r w:rsidRPr="00E416B4">
              <w:rPr>
                <w:color w:val="000000"/>
                <w:sz w:val="20"/>
              </w:rPr>
              <w:lastRenderedPageBreak/>
              <w:t>66.10</w:t>
            </w:r>
          </w:p>
        </w:tc>
        <w:tc>
          <w:tcPr>
            <w:tcW w:w="2393" w:type="dxa"/>
            <w:tcBorders>
              <w:top w:val="nil"/>
              <w:left w:val="single" w:sz="4" w:space="0" w:color="C0C0C0"/>
              <w:bottom w:val="nil"/>
              <w:right w:val="single" w:sz="4" w:space="0" w:color="C0C0C0"/>
            </w:tcBorders>
            <w:hideMark/>
          </w:tcPr>
          <w:p w14:paraId="58E8F46A"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driver’s view or location of controls or s 1.29</w:t>
            </w:r>
          </w:p>
        </w:tc>
        <w:tc>
          <w:tcPr>
            <w:tcW w:w="3735" w:type="dxa"/>
            <w:tcBorders>
              <w:top w:val="nil"/>
              <w:left w:val="single" w:sz="4" w:space="0" w:color="C0C0C0"/>
              <w:bottom w:val="nil"/>
              <w:right w:val="single" w:sz="4" w:space="0" w:color="C0C0C0"/>
            </w:tcBorders>
            <w:hideMark/>
          </w:tcPr>
          <w:p w14:paraId="7BF56B82" w14:textId="77777777" w:rsidR="00BF6B9A" w:rsidRPr="00E416B4" w:rsidRDefault="00BF6B9A" w:rsidP="006534CF">
            <w:pPr>
              <w:spacing w:before="60" w:after="60"/>
              <w:rPr>
                <w:color w:val="000000"/>
                <w:sz w:val="20"/>
              </w:rPr>
            </w:pPr>
            <w:r w:rsidRPr="00E416B4">
              <w:rPr>
                <w:color w:val="000000"/>
                <w:sz w:val="20"/>
              </w:rPr>
              <w:t>driver/operator motor vehicle not comply with standard—driver’s view/control location</w:t>
            </w:r>
          </w:p>
        </w:tc>
        <w:tc>
          <w:tcPr>
            <w:tcW w:w="1315" w:type="dxa"/>
            <w:tcBorders>
              <w:top w:val="nil"/>
              <w:left w:val="single" w:sz="4" w:space="0" w:color="C0C0C0"/>
              <w:bottom w:val="nil"/>
              <w:right w:val="single" w:sz="4" w:space="0" w:color="C0C0C0"/>
            </w:tcBorders>
            <w:hideMark/>
          </w:tcPr>
          <w:p w14:paraId="112A54BD"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2001898A"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7606336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9DAEC1D" w14:textId="77777777" w:rsidTr="006534CF">
        <w:trPr>
          <w:cantSplit/>
        </w:trPr>
        <w:tc>
          <w:tcPr>
            <w:tcW w:w="1218" w:type="dxa"/>
            <w:tcBorders>
              <w:top w:val="nil"/>
              <w:left w:val="single" w:sz="4" w:space="0" w:color="C0C0C0"/>
              <w:bottom w:val="nil"/>
              <w:right w:val="single" w:sz="4" w:space="0" w:color="C0C0C0"/>
            </w:tcBorders>
            <w:hideMark/>
          </w:tcPr>
          <w:p w14:paraId="0E96C4BD" w14:textId="77777777" w:rsidR="00BF6B9A" w:rsidRPr="00E416B4" w:rsidRDefault="00BF6B9A" w:rsidP="006534CF">
            <w:pPr>
              <w:spacing w:before="60" w:after="60"/>
              <w:rPr>
                <w:color w:val="000000"/>
                <w:sz w:val="20"/>
              </w:rPr>
            </w:pPr>
            <w:r w:rsidRPr="00E416B4">
              <w:rPr>
                <w:color w:val="000000"/>
                <w:sz w:val="20"/>
              </w:rPr>
              <w:t>66.11</w:t>
            </w:r>
          </w:p>
        </w:tc>
        <w:tc>
          <w:tcPr>
            <w:tcW w:w="2393" w:type="dxa"/>
            <w:tcBorders>
              <w:top w:val="nil"/>
              <w:left w:val="single" w:sz="4" w:space="0" w:color="C0C0C0"/>
              <w:bottom w:val="nil"/>
              <w:right w:val="single" w:sz="4" w:space="0" w:color="C0C0C0"/>
            </w:tcBorders>
            <w:hideMark/>
          </w:tcPr>
          <w:p w14:paraId="49064F31"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seating or s 1.30</w:t>
            </w:r>
          </w:p>
        </w:tc>
        <w:tc>
          <w:tcPr>
            <w:tcW w:w="3735" w:type="dxa"/>
            <w:tcBorders>
              <w:top w:val="nil"/>
              <w:left w:val="single" w:sz="4" w:space="0" w:color="C0C0C0"/>
              <w:bottom w:val="nil"/>
              <w:right w:val="single" w:sz="4" w:space="0" w:color="C0C0C0"/>
            </w:tcBorders>
            <w:hideMark/>
          </w:tcPr>
          <w:p w14:paraId="1218DE0D" w14:textId="77777777" w:rsidR="00BF6B9A" w:rsidRPr="00E416B4" w:rsidRDefault="00BF6B9A" w:rsidP="006534CF">
            <w:pPr>
              <w:spacing w:before="60" w:after="60"/>
              <w:rPr>
                <w:color w:val="000000"/>
                <w:sz w:val="20"/>
              </w:rPr>
            </w:pPr>
            <w:r w:rsidRPr="00E416B4">
              <w:rPr>
                <w:color w:val="000000"/>
                <w:sz w:val="20"/>
              </w:rPr>
              <w:t>driver/operator motor vehicle not comply with standard—seating</w:t>
            </w:r>
          </w:p>
        </w:tc>
        <w:tc>
          <w:tcPr>
            <w:tcW w:w="1315" w:type="dxa"/>
            <w:tcBorders>
              <w:top w:val="nil"/>
              <w:left w:val="single" w:sz="4" w:space="0" w:color="C0C0C0"/>
              <w:bottom w:val="nil"/>
              <w:right w:val="single" w:sz="4" w:space="0" w:color="C0C0C0"/>
            </w:tcBorders>
            <w:hideMark/>
          </w:tcPr>
          <w:p w14:paraId="5F0B44A1"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4E54BF43"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nil"/>
              <w:right w:val="single" w:sz="4" w:space="0" w:color="C0C0C0"/>
            </w:tcBorders>
            <w:hideMark/>
          </w:tcPr>
          <w:p w14:paraId="243A40F6"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D9FD722" w14:textId="77777777" w:rsidTr="006534CF">
        <w:trPr>
          <w:cantSplit/>
        </w:trPr>
        <w:tc>
          <w:tcPr>
            <w:tcW w:w="1218" w:type="dxa"/>
            <w:tcBorders>
              <w:top w:val="nil"/>
              <w:left w:val="single" w:sz="4" w:space="0" w:color="C0C0C0"/>
              <w:bottom w:val="nil"/>
              <w:right w:val="single" w:sz="4" w:space="0" w:color="C0C0C0"/>
            </w:tcBorders>
            <w:hideMark/>
          </w:tcPr>
          <w:p w14:paraId="0EA11112" w14:textId="77777777" w:rsidR="00BF6B9A" w:rsidRPr="00E416B4" w:rsidRDefault="00BF6B9A" w:rsidP="006534CF">
            <w:pPr>
              <w:spacing w:before="60" w:after="60"/>
              <w:rPr>
                <w:color w:val="000000"/>
                <w:sz w:val="20"/>
              </w:rPr>
            </w:pPr>
            <w:r w:rsidRPr="00E416B4">
              <w:rPr>
                <w:color w:val="000000"/>
                <w:sz w:val="20"/>
              </w:rPr>
              <w:lastRenderedPageBreak/>
              <w:t>66.12</w:t>
            </w:r>
          </w:p>
        </w:tc>
        <w:tc>
          <w:tcPr>
            <w:tcW w:w="2393" w:type="dxa"/>
            <w:tcBorders>
              <w:top w:val="nil"/>
              <w:left w:val="single" w:sz="4" w:space="0" w:color="C0C0C0"/>
              <w:bottom w:val="nil"/>
              <w:right w:val="single" w:sz="4" w:space="0" w:color="C0C0C0"/>
            </w:tcBorders>
            <w:hideMark/>
          </w:tcPr>
          <w:p w14:paraId="54188EAB"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child restraint anchorages or s 1.31</w:t>
            </w:r>
          </w:p>
        </w:tc>
        <w:tc>
          <w:tcPr>
            <w:tcW w:w="3735" w:type="dxa"/>
            <w:tcBorders>
              <w:top w:val="nil"/>
              <w:left w:val="single" w:sz="4" w:space="0" w:color="C0C0C0"/>
              <w:bottom w:val="nil"/>
              <w:right w:val="single" w:sz="4" w:space="0" w:color="C0C0C0"/>
            </w:tcBorders>
            <w:hideMark/>
          </w:tcPr>
          <w:p w14:paraId="4D2619A0" w14:textId="77777777" w:rsidR="00BF6B9A" w:rsidRPr="00E416B4" w:rsidRDefault="00BF6B9A" w:rsidP="006534CF">
            <w:pPr>
              <w:spacing w:before="60" w:after="60"/>
              <w:rPr>
                <w:color w:val="000000"/>
                <w:sz w:val="20"/>
              </w:rPr>
            </w:pPr>
            <w:r w:rsidRPr="00E416B4">
              <w:rPr>
                <w:color w:val="000000"/>
                <w:sz w:val="20"/>
              </w:rPr>
              <w:t>driver/operator motor vehicle not comply with standard—child restraint anchorages</w:t>
            </w:r>
          </w:p>
        </w:tc>
        <w:tc>
          <w:tcPr>
            <w:tcW w:w="1315" w:type="dxa"/>
            <w:tcBorders>
              <w:top w:val="nil"/>
              <w:left w:val="single" w:sz="4" w:space="0" w:color="C0C0C0"/>
              <w:bottom w:val="nil"/>
              <w:right w:val="single" w:sz="4" w:space="0" w:color="C0C0C0"/>
            </w:tcBorders>
            <w:hideMark/>
          </w:tcPr>
          <w:p w14:paraId="49B1F15B"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4A850EEB" w14:textId="77777777" w:rsidR="00BF6B9A" w:rsidRPr="00E416B4" w:rsidRDefault="00BF6B9A" w:rsidP="006534CF">
            <w:pPr>
              <w:spacing w:before="60" w:after="60"/>
              <w:rPr>
                <w:color w:val="000000"/>
                <w:sz w:val="20"/>
              </w:rPr>
            </w:pPr>
            <w:r w:rsidRPr="00E416B4">
              <w:rPr>
                <w:color w:val="000000"/>
                <w:sz w:val="20"/>
              </w:rPr>
              <w:t>619</w:t>
            </w:r>
          </w:p>
        </w:tc>
        <w:tc>
          <w:tcPr>
            <w:tcW w:w="1188" w:type="dxa"/>
            <w:tcBorders>
              <w:top w:val="nil"/>
              <w:left w:val="single" w:sz="4" w:space="0" w:color="C0C0C0"/>
              <w:bottom w:val="nil"/>
              <w:right w:val="single" w:sz="4" w:space="0" w:color="C0C0C0"/>
            </w:tcBorders>
            <w:hideMark/>
          </w:tcPr>
          <w:p w14:paraId="6D9A258F"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04298E1D" w14:textId="77777777" w:rsidTr="006534CF">
        <w:trPr>
          <w:cantSplit/>
        </w:trPr>
        <w:tc>
          <w:tcPr>
            <w:tcW w:w="1218" w:type="dxa"/>
            <w:tcBorders>
              <w:top w:val="nil"/>
              <w:left w:val="single" w:sz="4" w:space="0" w:color="C0C0C0"/>
              <w:bottom w:val="nil"/>
              <w:right w:val="single" w:sz="4" w:space="0" w:color="C0C0C0"/>
            </w:tcBorders>
            <w:hideMark/>
          </w:tcPr>
          <w:p w14:paraId="080D1AAE" w14:textId="77777777" w:rsidR="00BF6B9A" w:rsidRPr="00E416B4" w:rsidRDefault="00BF6B9A" w:rsidP="006534CF">
            <w:pPr>
              <w:spacing w:before="60" w:after="60"/>
              <w:rPr>
                <w:color w:val="000000"/>
                <w:sz w:val="20"/>
              </w:rPr>
            </w:pPr>
            <w:r w:rsidRPr="00E416B4">
              <w:rPr>
                <w:color w:val="000000"/>
                <w:sz w:val="20"/>
              </w:rPr>
              <w:t>66.13</w:t>
            </w:r>
          </w:p>
        </w:tc>
        <w:tc>
          <w:tcPr>
            <w:tcW w:w="2393" w:type="dxa"/>
            <w:tcBorders>
              <w:top w:val="nil"/>
              <w:left w:val="single" w:sz="4" w:space="0" w:color="C0C0C0"/>
              <w:bottom w:val="nil"/>
              <w:right w:val="single" w:sz="4" w:space="0" w:color="C0C0C0"/>
            </w:tcBorders>
            <w:hideMark/>
          </w:tcPr>
          <w:p w14:paraId="79C54B31"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door latches or hinges or s 1.32</w:t>
            </w:r>
          </w:p>
        </w:tc>
        <w:tc>
          <w:tcPr>
            <w:tcW w:w="3735" w:type="dxa"/>
            <w:tcBorders>
              <w:top w:val="nil"/>
              <w:left w:val="single" w:sz="4" w:space="0" w:color="C0C0C0"/>
              <w:bottom w:val="nil"/>
              <w:right w:val="single" w:sz="4" w:space="0" w:color="C0C0C0"/>
            </w:tcBorders>
            <w:hideMark/>
          </w:tcPr>
          <w:p w14:paraId="20E289AB" w14:textId="77777777" w:rsidR="00BF6B9A" w:rsidRPr="00E416B4" w:rsidRDefault="00BF6B9A" w:rsidP="006534CF">
            <w:pPr>
              <w:spacing w:before="60" w:after="60"/>
              <w:rPr>
                <w:color w:val="000000"/>
                <w:sz w:val="20"/>
              </w:rPr>
            </w:pPr>
            <w:r w:rsidRPr="00E416B4">
              <w:rPr>
                <w:color w:val="000000"/>
                <w:sz w:val="20"/>
              </w:rPr>
              <w:t>driver/operator motor vehicle not comply with standard—door latches/hinges</w:t>
            </w:r>
          </w:p>
        </w:tc>
        <w:tc>
          <w:tcPr>
            <w:tcW w:w="1315" w:type="dxa"/>
            <w:tcBorders>
              <w:top w:val="nil"/>
              <w:left w:val="single" w:sz="4" w:space="0" w:color="C0C0C0"/>
              <w:bottom w:val="nil"/>
              <w:right w:val="single" w:sz="4" w:space="0" w:color="C0C0C0"/>
            </w:tcBorders>
            <w:hideMark/>
          </w:tcPr>
          <w:p w14:paraId="2DC82A22"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730518FD"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259C9C6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B2C0ED8" w14:textId="77777777" w:rsidTr="006534CF">
        <w:trPr>
          <w:cantSplit/>
        </w:trPr>
        <w:tc>
          <w:tcPr>
            <w:tcW w:w="1218" w:type="dxa"/>
            <w:tcBorders>
              <w:top w:val="nil"/>
              <w:left w:val="single" w:sz="4" w:space="0" w:color="C0C0C0"/>
              <w:bottom w:val="nil"/>
              <w:right w:val="single" w:sz="4" w:space="0" w:color="C0C0C0"/>
            </w:tcBorders>
            <w:hideMark/>
          </w:tcPr>
          <w:p w14:paraId="493DAED3" w14:textId="77777777" w:rsidR="00BF6B9A" w:rsidRPr="00E416B4" w:rsidRDefault="00BF6B9A" w:rsidP="006534CF">
            <w:pPr>
              <w:spacing w:before="60" w:after="60"/>
              <w:rPr>
                <w:color w:val="000000"/>
                <w:sz w:val="20"/>
              </w:rPr>
            </w:pPr>
            <w:r w:rsidRPr="00E416B4">
              <w:rPr>
                <w:color w:val="000000"/>
                <w:sz w:val="20"/>
              </w:rPr>
              <w:lastRenderedPageBreak/>
              <w:t>66.14</w:t>
            </w:r>
          </w:p>
        </w:tc>
        <w:tc>
          <w:tcPr>
            <w:tcW w:w="2393" w:type="dxa"/>
            <w:tcBorders>
              <w:top w:val="nil"/>
              <w:left w:val="single" w:sz="4" w:space="0" w:color="C0C0C0"/>
              <w:bottom w:val="nil"/>
              <w:right w:val="single" w:sz="4" w:space="0" w:color="C0C0C0"/>
            </w:tcBorders>
            <w:hideMark/>
          </w:tcPr>
          <w:p w14:paraId="5E68A8A5"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mudguards or s 1.33</w:t>
            </w:r>
          </w:p>
        </w:tc>
        <w:tc>
          <w:tcPr>
            <w:tcW w:w="3735" w:type="dxa"/>
            <w:tcBorders>
              <w:top w:val="nil"/>
              <w:left w:val="single" w:sz="4" w:space="0" w:color="C0C0C0"/>
              <w:bottom w:val="nil"/>
              <w:right w:val="single" w:sz="4" w:space="0" w:color="C0C0C0"/>
            </w:tcBorders>
            <w:hideMark/>
          </w:tcPr>
          <w:p w14:paraId="701AB388" w14:textId="77777777" w:rsidR="00BF6B9A" w:rsidRPr="00E416B4" w:rsidRDefault="00BF6B9A" w:rsidP="006534CF">
            <w:pPr>
              <w:spacing w:before="60" w:after="60"/>
              <w:rPr>
                <w:color w:val="000000"/>
                <w:sz w:val="20"/>
              </w:rPr>
            </w:pPr>
            <w:r w:rsidRPr="00E416B4">
              <w:rPr>
                <w:color w:val="000000"/>
                <w:sz w:val="20"/>
              </w:rPr>
              <w:t>driver/operator motor vehicle not comply with standard—mudguards</w:t>
            </w:r>
          </w:p>
        </w:tc>
        <w:tc>
          <w:tcPr>
            <w:tcW w:w="1315" w:type="dxa"/>
            <w:tcBorders>
              <w:top w:val="nil"/>
              <w:left w:val="single" w:sz="4" w:space="0" w:color="C0C0C0"/>
              <w:bottom w:val="nil"/>
              <w:right w:val="single" w:sz="4" w:space="0" w:color="C0C0C0"/>
            </w:tcBorders>
            <w:hideMark/>
          </w:tcPr>
          <w:p w14:paraId="4B665055"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2F24A452"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2BC0B6A8"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D080DCA" w14:textId="77777777" w:rsidTr="006534CF">
        <w:trPr>
          <w:cantSplit/>
        </w:trPr>
        <w:tc>
          <w:tcPr>
            <w:tcW w:w="1218" w:type="dxa"/>
            <w:tcBorders>
              <w:top w:val="nil"/>
              <w:left w:val="single" w:sz="4" w:space="0" w:color="C0C0C0"/>
              <w:bottom w:val="nil"/>
              <w:right w:val="single" w:sz="4" w:space="0" w:color="C0C0C0"/>
            </w:tcBorders>
            <w:hideMark/>
          </w:tcPr>
          <w:p w14:paraId="044236B6" w14:textId="77777777" w:rsidR="00BF6B9A" w:rsidRPr="00E416B4" w:rsidRDefault="00BF6B9A" w:rsidP="006534CF">
            <w:pPr>
              <w:spacing w:before="60" w:after="60"/>
              <w:rPr>
                <w:color w:val="000000"/>
                <w:sz w:val="20"/>
              </w:rPr>
            </w:pPr>
            <w:r w:rsidRPr="00E416B4">
              <w:rPr>
                <w:color w:val="000000"/>
                <w:sz w:val="20"/>
              </w:rPr>
              <w:t>66.15</w:t>
            </w:r>
          </w:p>
        </w:tc>
        <w:tc>
          <w:tcPr>
            <w:tcW w:w="2393" w:type="dxa"/>
            <w:tcBorders>
              <w:top w:val="nil"/>
              <w:left w:val="single" w:sz="4" w:space="0" w:color="C0C0C0"/>
              <w:bottom w:val="nil"/>
              <w:right w:val="single" w:sz="4" w:space="0" w:color="C0C0C0"/>
            </w:tcBorders>
            <w:hideMark/>
          </w:tcPr>
          <w:p w14:paraId="7B39871B"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horns or other audible devices or s 1.34</w:t>
            </w:r>
          </w:p>
        </w:tc>
        <w:tc>
          <w:tcPr>
            <w:tcW w:w="3735" w:type="dxa"/>
            <w:tcBorders>
              <w:top w:val="nil"/>
              <w:left w:val="single" w:sz="4" w:space="0" w:color="C0C0C0"/>
              <w:bottom w:val="nil"/>
              <w:right w:val="single" w:sz="4" w:space="0" w:color="C0C0C0"/>
            </w:tcBorders>
            <w:hideMark/>
          </w:tcPr>
          <w:p w14:paraId="69011057" w14:textId="77777777" w:rsidR="00BF6B9A" w:rsidRPr="00E416B4" w:rsidRDefault="00BF6B9A" w:rsidP="006534CF">
            <w:pPr>
              <w:spacing w:before="60" w:after="60"/>
              <w:rPr>
                <w:color w:val="000000"/>
                <w:sz w:val="20"/>
              </w:rPr>
            </w:pPr>
            <w:r w:rsidRPr="00E416B4">
              <w:rPr>
                <w:color w:val="000000"/>
                <w:sz w:val="20"/>
              </w:rPr>
              <w:t>driver/operator motor vehicle not comply with standard—horn/other audible device</w:t>
            </w:r>
          </w:p>
        </w:tc>
        <w:tc>
          <w:tcPr>
            <w:tcW w:w="1315" w:type="dxa"/>
            <w:tcBorders>
              <w:top w:val="nil"/>
              <w:left w:val="single" w:sz="4" w:space="0" w:color="C0C0C0"/>
              <w:bottom w:val="nil"/>
              <w:right w:val="single" w:sz="4" w:space="0" w:color="C0C0C0"/>
            </w:tcBorders>
            <w:hideMark/>
          </w:tcPr>
          <w:p w14:paraId="68DCCB6B"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7974C4B3"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0FAAF866"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26D097C" w14:textId="77777777" w:rsidTr="006534CF">
        <w:trPr>
          <w:cantSplit/>
        </w:trPr>
        <w:tc>
          <w:tcPr>
            <w:tcW w:w="1218" w:type="dxa"/>
            <w:tcBorders>
              <w:top w:val="nil"/>
              <w:left w:val="single" w:sz="4" w:space="0" w:color="C0C0C0"/>
              <w:bottom w:val="nil"/>
              <w:right w:val="single" w:sz="4" w:space="0" w:color="C0C0C0"/>
            </w:tcBorders>
            <w:hideMark/>
          </w:tcPr>
          <w:p w14:paraId="2905C2B8" w14:textId="77777777" w:rsidR="00BF6B9A" w:rsidRPr="00E416B4" w:rsidRDefault="00BF6B9A" w:rsidP="006534CF">
            <w:pPr>
              <w:spacing w:before="60" w:after="60"/>
              <w:rPr>
                <w:color w:val="000000"/>
                <w:sz w:val="20"/>
              </w:rPr>
            </w:pPr>
            <w:r w:rsidRPr="00E416B4">
              <w:rPr>
                <w:color w:val="000000"/>
                <w:sz w:val="20"/>
              </w:rPr>
              <w:lastRenderedPageBreak/>
              <w:t>66.16</w:t>
            </w:r>
          </w:p>
        </w:tc>
        <w:tc>
          <w:tcPr>
            <w:tcW w:w="2393" w:type="dxa"/>
            <w:tcBorders>
              <w:top w:val="nil"/>
              <w:left w:val="single" w:sz="4" w:space="0" w:color="C0C0C0"/>
              <w:bottom w:val="nil"/>
              <w:right w:val="single" w:sz="4" w:space="0" w:color="C0C0C0"/>
            </w:tcBorders>
            <w:hideMark/>
          </w:tcPr>
          <w:p w14:paraId="5D0BD97E"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rear-vision mirrors or ss 1.35</w:t>
            </w:r>
            <w:r w:rsidRPr="00E416B4">
              <w:rPr>
                <w:color w:val="000000"/>
                <w:sz w:val="20"/>
              </w:rPr>
              <w:noBreakHyphen/>
              <w:t>1.37</w:t>
            </w:r>
          </w:p>
        </w:tc>
        <w:tc>
          <w:tcPr>
            <w:tcW w:w="3735" w:type="dxa"/>
            <w:tcBorders>
              <w:top w:val="nil"/>
              <w:left w:val="single" w:sz="4" w:space="0" w:color="C0C0C0"/>
              <w:bottom w:val="nil"/>
              <w:right w:val="single" w:sz="4" w:space="0" w:color="C0C0C0"/>
            </w:tcBorders>
            <w:hideMark/>
          </w:tcPr>
          <w:p w14:paraId="2AA3B002" w14:textId="77777777" w:rsidR="00BF6B9A" w:rsidRPr="00E416B4" w:rsidRDefault="00BF6B9A" w:rsidP="006534CF">
            <w:pPr>
              <w:spacing w:before="60" w:after="60"/>
              <w:rPr>
                <w:color w:val="000000"/>
                <w:sz w:val="20"/>
              </w:rPr>
            </w:pPr>
            <w:r w:rsidRPr="00E416B4">
              <w:rPr>
                <w:color w:val="000000"/>
                <w:sz w:val="20"/>
              </w:rPr>
              <w:t>driver/operator motor vehicle not comply with standard—rear-vision mirrors</w:t>
            </w:r>
          </w:p>
        </w:tc>
        <w:tc>
          <w:tcPr>
            <w:tcW w:w="1315" w:type="dxa"/>
            <w:tcBorders>
              <w:top w:val="nil"/>
              <w:left w:val="single" w:sz="4" w:space="0" w:color="C0C0C0"/>
              <w:bottom w:val="nil"/>
              <w:right w:val="single" w:sz="4" w:space="0" w:color="C0C0C0"/>
            </w:tcBorders>
            <w:hideMark/>
          </w:tcPr>
          <w:p w14:paraId="64A41284"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05675156"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67A7FBA0"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0EBB942" w14:textId="77777777" w:rsidTr="006534CF">
        <w:trPr>
          <w:cantSplit/>
        </w:trPr>
        <w:tc>
          <w:tcPr>
            <w:tcW w:w="1218" w:type="dxa"/>
            <w:tcBorders>
              <w:top w:val="nil"/>
              <w:left w:val="single" w:sz="4" w:space="0" w:color="C0C0C0"/>
              <w:bottom w:val="nil"/>
              <w:right w:val="single" w:sz="4" w:space="0" w:color="C0C0C0"/>
            </w:tcBorders>
            <w:hideMark/>
          </w:tcPr>
          <w:p w14:paraId="1C11A427" w14:textId="77777777" w:rsidR="00BF6B9A" w:rsidRPr="00E416B4" w:rsidRDefault="00BF6B9A" w:rsidP="006534CF">
            <w:pPr>
              <w:spacing w:before="60" w:after="60"/>
              <w:rPr>
                <w:color w:val="000000"/>
                <w:sz w:val="20"/>
              </w:rPr>
            </w:pPr>
            <w:r w:rsidRPr="00E416B4">
              <w:rPr>
                <w:color w:val="000000"/>
                <w:sz w:val="20"/>
              </w:rPr>
              <w:t>66.17</w:t>
            </w:r>
          </w:p>
        </w:tc>
        <w:tc>
          <w:tcPr>
            <w:tcW w:w="2393" w:type="dxa"/>
            <w:tcBorders>
              <w:top w:val="nil"/>
              <w:left w:val="single" w:sz="4" w:space="0" w:color="C0C0C0"/>
              <w:bottom w:val="nil"/>
              <w:right w:val="single" w:sz="4" w:space="0" w:color="C0C0C0"/>
            </w:tcBorders>
            <w:hideMark/>
          </w:tcPr>
          <w:p w14:paraId="6BD3384B"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automatic transmission or automatic transmission controls or indicators or s 1.38</w:t>
            </w:r>
          </w:p>
        </w:tc>
        <w:tc>
          <w:tcPr>
            <w:tcW w:w="3735" w:type="dxa"/>
            <w:tcBorders>
              <w:top w:val="nil"/>
              <w:left w:val="single" w:sz="4" w:space="0" w:color="C0C0C0"/>
              <w:bottom w:val="nil"/>
              <w:right w:val="single" w:sz="4" w:space="0" w:color="C0C0C0"/>
            </w:tcBorders>
            <w:hideMark/>
          </w:tcPr>
          <w:p w14:paraId="21238411" w14:textId="77777777" w:rsidR="00BF6B9A" w:rsidRPr="00E416B4" w:rsidRDefault="00BF6B9A" w:rsidP="006534CF">
            <w:pPr>
              <w:spacing w:before="60" w:after="60"/>
              <w:rPr>
                <w:color w:val="000000"/>
                <w:sz w:val="20"/>
              </w:rPr>
            </w:pPr>
            <w:r w:rsidRPr="00E416B4">
              <w:rPr>
                <w:color w:val="000000"/>
                <w:sz w:val="20"/>
              </w:rPr>
              <w:t>driver/operator motor vehicle not comply with standard—automatic transmission/automatic transmission control/indicator</w:t>
            </w:r>
          </w:p>
        </w:tc>
        <w:tc>
          <w:tcPr>
            <w:tcW w:w="1315" w:type="dxa"/>
            <w:tcBorders>
              <w:top w:val="nil"/>
              <w:left w:val="single" w:sz="4" w:space="0" w:color="C0C0C0"/>
              <w:bottom w:val="nil"/>
              <w:right w:val="single" w:sz="4" w:space="0" w:color="C0C0C0"/>
            </w:tcBorders>
            <w:hideMark/>
          </w:tcPr>
          <w:p w14:paraId="6A8E4C87"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701AB467"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4B87B9B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9CD1A5F" w14:textId="77777777" w:rsidTr="006534CF">
        <w:trPr>
          <w:cantSplit/>
        </w:trPr>
        <w:tc>
          <w:tcPr>
            <w:tcW w:w="1218" w:type="dxa"/>
            <w:tcBorders>
              <w:top w:val="nil"/>
              <w:left w:val="single" w:sz="4" w:space="0" w:color="C0C0C0"/>
              <w:bottom w:val="nil"/>
              <w:right w:val="single" w:sz="4" w:space="0" w:color="C0C0C0"/>
            </w:tcBorders>
            <w:hideMark/>
          </w:tcPr>
          <w:p w14:paraId="5E2ED96A" w14:textId="77777777" w:rsidR="00BF6B9A" w:rsidRPr="00E416B4" w:rsidRDefault="00BF6B9A" w:rsidP="006534CF">
            <w:pPr>
              <w:spacing w:before="60" w:after="60"/>
              <w:rPr>
                <w:color w:val="000000"/>
                <w:sz w:val="20"/>
              </w:rPr>
            </w:pPr>
            <w:r w:rsidRPr="00E416B4">
              <w:rPr>
                <w:color w:val="000000"/>
                <w:sz w:val="20"/>
              </w:rPr>
              <w:lastRenderedPageBreak/>
              <w:t>66.18</w:t>
            </w:r>
          </w:p>
        </w:tc>
        <w:tc>
          <w:tcPr>
            <w:tcW w:w="2393" w:type="dxa"/>
            <w:tcBorders>
              <w:top w:val="nil"/>
              <w:left w:val="single" w:sz="4" w:space="0" w:color="C0C0C0"/>
              <w:bottom w:val="nil"/>
              <w:right w:val="single" w:sz="4" w:space="0" w:color="C0C0C0"/>
            </w:tcBorders>
            <w:hideMark/>
          </w:tcPr>
          <w:p w14:paraId="46579970"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diesel engines or diesel engine devices or s 1.39</w:t>
            </w:r>
          </w:p>
        </w:tc>
        <w:tc>
          <w:tcPr>
            <w:tcW w:w="3735" w:type="dxa"/>
            <w:tcBorders>
              <w:top w:val="nil"/>
              <w:left w:val="single" w:sz="4" w:space="0" w:color="C0C0C0"/>
              <w:bottom w:val="nil"/>
              <w:right w:val="single" w:sz="4" w:space="0" w:color="C0C0C0"/>
            </w:tcBorders>
            <w:hideMark/>
          </w:tcPr>
          <w:p w14:paraId="29A6470A" w14:textId="77777777" w:rsidR="00BF6B9A" w:rsidRPr="00E416B4" w:rsidRDefault="00BF6B9A" w:rsidP="006534CF">
            <w:pPr>
              <w:spacing w:before="60" w:after="60"/>
              <w:rPr>
                <w:color w:val="000000"/>
                <w:sz w:val="20"/>
              </w:rPr>
            </w:pPr>
            <w:r w:rsidRPr="00E416B4">
              <w:rPr>
                <w:color w:val="000000"/>
                <w:sz w:val="20"/>
              </w:rPr>
              <w:t>driver/operator motor vehicle not comply with standard—diesel engine/diesel engine device</w:t>
            </w:r>
          </w:p>
        </w:tc>
        <w:tc>
          <w:tcPr>
            <w:tcW w:w="1315" w:type="dxa"/>
            <w:tcBorders>
              <w:top w:val="nil"/>
              <w:left w:val="single" w:sz="4" w:space="0" w:color="C0C0C0"/>
              <w:bottom w:val="nil"/>
              <w:right w:val="single" w:sz="4" w:space="0" w:color="C0C0C0"/>
            </w:tcBorders>
            <w:hideMark/>
          </w:tcPr>
          <w:p w14:paraId="6B000CF1"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7BFD703C"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44C7A336"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F3D9C76" w14:textId="77777777" w:rsidTr="006534CF">
        <w:trPr>
          <w:cantSplit/>
        </w:trPr>
        <w:tc>
          <w:tcPr>
            <w:tcW w:w="1218" w:type="dxa"/>
            <w:tcBorders>
              <w:top w:val="nil"/>
              <w:left w:val="single" w:sz="4" w:space="0" w:color="C0C0C0"/>
              <w:bottom w:val="nil"/>
              <w:right w:val="single" w:sz="4" w:space="0" w:color="C0C0C0"/>
            </w:tcBorders>
            <w:hideMark/>
          </w:tcPr>
          <w:p w14:paraId="0C797A7E" w14:textId="77777777" w:rsidR="00BF6B9A" w:rsidRPr="00E416B4" w:rsidRDefault="00BF6B9A" w:rsidP="006534CF">
            <w:pPr>
              <w:spacing w:before="60" w:after="60"/>
              <w:rPr>
                <w:color w:val="000000"/>
                <w:sz w:val="20"/>
              </w:rPr>
            </w:pPr>
            <w:r w:rsidRPr="00E416B4">
              <w:rPr>
                <w:color w:val="000000"/>
                <w:sz w:val="20"/>
              </w:rPr>
              <w:t>66.19</w:t>
            </w:r>
          </w:p>
        </w:tc>
        <w:tc>
          <w:tcPr>
            <w:tcW w:w="2393" w:type="dxa"/>
            <w:tcBorders>
              <w:top w:val="nil"/>
              <w:left w:val="single" w:sz="4" w:space="0" w:color="C0C0C0"/>
              <w:bottom w:val="nil"/>
              <w:right w:val="single" w:sz="4" w:space="0" w:color="C0C0C0"/>
            </w:tcBorders>
            <w:hideMark/>
          </w:tcPr>
          <w:p w14:paraId="2B5CEE4B"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bonnet securing devices or s 1.40</w:t>
            </w:r>
          </w:p>
        </w:tc>
        <w:tc>
          <w:tcPr>
            <w:tcW w:w="3735" w:type="dxa"/>
            <w:tcBorders>
              <w:top w:val="nil"/>
              <w:left w:val="single" w:sz="4" w:space="0" w:color="C0C0C0"/>
              <w:bottom w:val="nil"/>
              <w:right w:val="single" w:sz="4" w:space="0" w:color="C0C0C0"/>
            </w:tcBorders>
            <w:hideMark/>
          </w:tcPr>
          <w:p w14:paraId="272E87C4" w14:textId="77777777" w:rsidR="00BF6B9A" w:rsidRPr="00E416B4" w:rsidRDefault="00BF6B9A" w:rsidP="006534CF">
            <w:pPr>
              <w:spacing w:before="60" w:after="60"/>
              <w:rPr>
                <w:color w:val="000000"/>
                <w:sz w:val="20"/>
              </w:rPr>
            </w:pPr>
            <w:r w:rsidRPr="00E416B4">
              <w:rPr>
                <w:color w:val="000000"/>
                <w:sz w:val="20"/>
              </w:rPr>
              <w:t>driver/operator motor vehicle not comply with standard—bonnet securing device</w:t>
            </w:r>
          </w:p>
        </w:tc>
        <w:tc>
          <w:tcPr>
            <w:tcW w:w="1315" w:type="dxa"/>
            <w:tcBorders>
              <w:top w:val="nil"/>
              <w:left w:val="single" w:sz="4" w:space="0" w:color="C0C0C0"/>
              <w:bottom w:val="nil"/>
              <w:right w:val="single" w:sz="4" w:space="0" w:color="C0C0C0"/>
            </w:tcBorders>
            <w:hideMark/>
          </w:tcPr>
          <w:p w14:paraId="3F1B3FD9"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136D32EA"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5F46EEA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0B52C01" w14:textId="77777777" w:rsidTr="006534CF">
        <w:trPr>
          <w:cantSplit/>
        </w:trPr>
        <w:tc>
          <w:tcPr>
            <w:tcW w:w="1218" w:type="dxa"/>
            <w:tcBorders>
              <w:top w:val="nil"/>
              <w:left w:val="single" w:sz="4" w:space="0" w:color="C0C0C0"/>
              <w:bottom w:val="nil"/>
              <w:right w:val="single" w:sz="4" w:space="0" w:color="C0C0C0"/>
            </w:tcBorders>
            <w:hideMark/>
          </w:tcPr>
          <w:p w14:paraId="39A82C04" w14:textId="77777777" w:rsidR="00BF6B9A" w:rsidRPr="00E416B4" w:rsidRDefault="00BF6B9A" w:rsidP="006534CF">
            <w:pPr>
              <w:spacing w:before="60" w:after="60"/>
              <w:rPr>
                <w:color w:val="000000"/>
                <w:sz w:val="20"/>
              </w:rPr>
            </w:pPr>
            <w:r w:rsidRPr="00E416B4">
              <w:rPr>
                <w:color w:val="000000"/>
                <w:sz w:val="20"/>
              </w:rPr>
              <w:lastRenderedPageBreak/>
              <w:t>66.20</w:t>
            </w:r>
          </w:p>
        </w:tc>
        <w:tc>
          <w:tcPr>
            <w:tcW w:w="2393" w:type="dxa"/>
            <w:tcBorders>
              <w:top w:val="nil"/>
              <w:left w:val="single" w:sz="4" w:space="0" w:color="C0C0C0"/>
              <w:bottom w:val="nil"/>
              <w:right w:val="single" w:sz="4" w:space="0" w:color="C0C0C0"/>
            </w:tcBorders>
            <w:hideMark/>
          </w:tcPr>
          <w:p w14:paraId="03AD646E"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electrical wiring, components, connections, installations, connectors or conductors or other electrical items or s 1.41</w:t>
            </w:r>
          </w:p>
        </w:tc>
        <w:tc>
          <w:tcPr>
            <w:tcW w:w="3735" w:type="dxa"/>
            <w:tcBorders>
              <w:top w:val="nil"/>
              <w:left w:val="single" w:sz="4" w:space="0" w:color="C0C0C0"/>
              <w:bottom w:val="nil"/>
              <w:right w:val="single" w:sz="4" w:space="0" w:color="C0C0C0"/>
            </w:tcBorders>
            <w:hideMark/>
          </w:tcPr>
          <w:p w14:paraId="2DF294AC" w14:textId="77777777" w:rsidR="00BF6B9A" w:rsidRPr="00E416B4" w:rsidRDefault="00BF6B9A" w:rsidP="006534CF">
            <w:pPr>
              <w:spacing w:before="60" w:after="60"/>
              <w:rPr>
                <w:color w:val="000000"/>
                <w:sz w:val="20"/>
              </w:rPr>
            </w:pPr>
            <w:r w:rsidRPr="00E416B4">
              <w:rPr>
                <w:color w:val="000000"/>
                <w:sz w:val="20"/>
              </w:rPr>
              <w:t>driver/operator motor vehicle not comply with standard—electrical wiring/components/connection/installation/connector/conductor/other electrical item</w:t>
            </w:r>
          </w:p>
        </w:tc>
        <w:tc>
          <w:tcPr>
            <w:tcW w:w="1315" w:type="dxa"/>
            <w:tcBorders>
              <w:top w:val="nil"/>
              <w:left w:val="single" w:sz="4" w:space="0" w:color="C0C0C0"/>
              <w:bottom w:val="nil"/>
              <w:right w:val="single" w:sz="4" w:space="0" w:color="C0C0C0"/>
            </w:tcBorders>
            <w:hideMark/>
          </w:tcPr>
          <w:p w14:paraId="4E3E539D"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481A92AA"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3E795B6D"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E02B195" w14:textId="77777777" w:rsidTr="006534CF">
        <w:trPr>
          <w:cantSplit/>
        </w:trPr>
        <w:tc>
          <w:tcPr>
            <w:tcW w:w="1218" w:type="dxa"/>
            <w:tcBorders>
              <w:top w:val="nil"/>
              <w:left w:val="single" w:sz="4" w:space="0" w:color="C0C0C0"/>
              <w:bottom w:val="nil"/>
              <w:right w:val="single" w:sz="4" w:space="0" w:color="C0C0C0"/>
            </w:tcBorders>
            <w:hideMark/>
          </w:tcPr>
          <w:p w14:paraId="5166002C" w14:textId="77777777" w:rsidR="00BF6B9A" w:rsidRPr="00E416B4" w:rsidRDefault="00BF6B9A" w:rsidP="006534CF">
            <w:pPr>
              <w:spacing w:before="60" w:after="60"/>
              <w:rPr>
                <w:color w:val="000000"/>
                <w:sz w:val="20"/>
              </w:rPr>
            </w:pPr>
            <w:r w:rsidRPr="00E416B4">
              <w:rPr>
                <w:color w:val="000000"/>
                <w:sz w:val="20"/>
              </w:rPr>
              <w:lastRenderedPageBreak/>
              <w:t>66.21</w:t>
            </w:r>
          </w:p>
        </w:tc>
        <w:tc>
          <w:tcPr>
            <w:tcW w:w="2393" w:type="dxa"/>
            <w:tcBorders>
              <w:top w:val="nil"/>
              <w:left w:val="single" w:sz="4" w:space="0" w:color="C0C0C0"/>
              <w:bottom w:val="nil"/>
              <w:right w:val="single" w:sz="4" w:space="0" w:color="C0C0C0"/>
            </w:tcBorders>
            <w:hideMark/>
          </w:tcPr>
          <w:p w14:paraId="512181B5"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speedometers or s 1.42</w:t>
            </w:r>
          </w:p>
        </w:tc>
        <w:tc>
          <w:tcPr>
            <w:tcW w:w="3735" w:type="dxa"/>
            <w:tcBorders>
              <w:top w:val="nil"/>
              <w:left w:val="single" w:sz="4" w:space="0" w:color="C0C0C0"/>
              <w:bottom w:val="nil"/>
              <w:right w:val="single" w:sz="4" w:space="0" w:color="C0C0C0"/>
            </w:tcBorders>
            <w:hideMark/>
          </w:tcPr>
          <w:p w14:paraId="0D79E1E9" w14:textId="77777777" w:rsidR="00BF6B9A" w:rsidRPr="00E416B4" w:rsidRDefault="00BF6B9A" w:rsidP="006534CF">
            <w:pPr>
              <w:spacing w:before="60" w:after="60"/>
              <w:rPr>
                <w:color w:val="000000"/>
                <w:sz w:val="20"/>
              </w:rPr>
            </w:pPr>
            <w:r w:rsidRPr="00E416B4">
              <w:rPr>
                <w:color w:val="000000"/>
                <w:sz w:val="20"/>
              </w:rPr>
              <w:t>driver/operator motor vehicle not comply with standard—speedometer</w:t>
            </w:r>
          </w:p>
        </w:tc>
        <w:tc>
          <w:tcPr>
            <w:tcW w:w="1315" w:type="dxa"/>
            <w:tcBorders>
              <w:top w:val="nil"/>
              <w:left w:val="single" w:sz="4" w:space="0" w:color="C0C0C0"/>
              <w:bottom w:val="nil"/>
              <w:right w:val="single" w:sz="4" w:space="0" w:color="C0C0C0"/>
            </w:tcBorders>
            <w:hideMark/>
          </w:tcPr>
          <w:p w14:paraId="17DC635D"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7CDCB7B4"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3A807B30"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B0813FD" w14:textId="77777777" w:rsidTr="006534CF">
        <w:trPr>
          <w:cantSplit/>
        </w:trPr>
        <w:tc>
          <w:tcPr>
            <w:tcW w:w="1218" w:type="dxa"/>
            <w:tcBorders>
              <w:top w:val="nil"/>
              <w:left w:val="single" w:sz="4" w:space="0" w:color="C0C0C0"/>
              <w:bottom w:val="nil"/>
              <w:right w:val="single" w:sz="4" w:space="0" w:color="C0C0C0"/>
            </w:tcBorders>
            <w:hideMark/>
          </w:tcPr>
          <w:p w14:paraId="78639677" w14:textId="77777777" w:rsidR="00BF6B9A" w:rsidRPr="00E416B4" w:rsidRDefault="00BF6B9A" w:rsidP="006534CF">
            <w:pPr>
              <w:spacing w:before="60" w:after="60"/>
              <w:rPr>
                <w:color w:val="000000"/>
                <w:sz w:val="20"/>
              </w:rPr>
            </w:pPr>
            <w:r w:rsidRPr="00E416B4">
              <w:rPr>
                <w:color w:val="000000"/>
                <w:sz w:val="20"/>
              </w:rPr>
              <w:t>66.22</w:t>
            </w:r>
          </w:p>
        </w:tc>
        <w:tc>
          <w:tcPr>
            <w:tcW w:w="2393" w:type="dxa"/>
            <w:tcBorders>
              <w:top w:val="nil"/>
              <w:left w:val="single" w:sz="4" w:space="0" w:color="C0C0C0"/>
              <w:bottom w:val="nil"/>
              <w:right w:val="single" w:sz="4" w:space="0" w:color="C0C0C0"/>
            </w:tcBorders>
            <w:hideMark/>
          </w:tcPr>
          <w:p w14:paraId="1F903E75"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television receivers or visual display units or s 1.43</w:t>
            </w:r>
          </w:p>
        </w:tc>
        <w:tc>
          <w:tcPr>
            <w:tcW w:w="3735" w:type="dxa"/>
            <w:tcBorders>
              <w:top w:val="nil"/>
              <w:left w:val="single" w:sz="4" w:space="0" w:color="C0C0C0"/>
              <w:bottom w:val="nil"/>
              <w:right w:val="single" w:sz="4" w:space="0" w:color="C0C0C0"/>
            </w:tcBorders>
            <w:hideMark/>
          </w:tcPr>
          <w:p w14:paraId="7BB8BF47" w14:textId="77777777" w:rsidR="00BF6B9A" w:rsidRPr="00E416B4" w:rsidRDefault="00BF6B9A" w:rsidP="006534CF">
            <w:pPr>
              <w:spacing w:before="60" w:after="60"/>
              <w:rPr>
                <w:color w:val="000000"/>
                <w:sz w:val="20"/>
              </w:rPr>
            </w:pPr>
            <w:r w:rsidRPr="00E416B4">
              <w:rPr>
                <w:color w:val="000000"/>
                <w:sz w:val="20"/>
              </w:rPr>
              <w:t>driver/operator motor vehicle not comply with standard—television receiver/visual display unit</w:t>
            </w:r>
          </w:p>
        </w:tc>
        <w:tc>
          <w:tcPr>
            <w:tcW w:w="1315" w:type="dxa"/>
            <w:tcBorders>
              <w:top w:val="nil"/>
              <w:left w:val="single" w:sz="4" w:space="0" w:color="C0C0C0"/>
              <w:bottom w:val="nil"/>
              <w:right w:val="single" w:sz="4" w:space="0" w:color="C0C0C0"/>
            </w:tcBorders>
            <w:hideMark/>
          </w:tcPr>
          <w:p w14:paraId="798F1082"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0079460A"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47809605"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83ADC28" w14:textId="77777777" w:rsidTr="006534CF">
        <w:trPr>
          <w:cantSplit/>
        </w:trPr>
        <w:tc>
          <w:tcPr>
            <w:tcW w:w="1218" w:type="dxa"/>
            <w:tcBorders>
              <w:top w:val="nil"/>
              <w:left w:val="single" w:sz="4" w:space="0" w:color="C0C0C0"/>
              <w:bottom w:val="nil"/>
              <w:right w:val="single" w:sz="4" w:space="0" w:color="C0C0C0"/>
            </w:tcBorders>
            <w:hideMark/>
          </w:tcPr>
          <w:p w14:paraId="6FF38B80" w14:textId="77777777" w:rsidR="00BF6B9A" w:rsidRPr="00E416B4" w:rsidRDefault="00BF6B9A" w:rsidP="006534CF">
            <w:pPr>
              <w:spacing w:before="60" w:after="60"/>
              <w:rPr>
                <w:color w:val="000000"/>
                <w:sz w:val="20"/>
              </w:rPr>
            </w:pPr>
            <w:r w:rsidRPr="00E416B4">
              <w:rPr>
                <w:color w:val="000000"/>
                <w:sz w:val="20"/>
              </w:rPr>
              <w:lastRenderedPageBreak/>
              <w:t>66.23</w:t>
            </w:r>
          </w:p>
        </w:tc>
        <w:tc>
          <w:tcPr>
            <w:tcW w:w="2393" w:type="dxa"/>
            <w:tcBorders>
              <w:top w:val="nil"/>
              <w:left w:val="single" w:sz="4" w:space="0" w:color="C0C0C0"/>
              <w:bottom w:val="nil"/>
              <w:right w:val="single" w:sz="4" w:space="0" w:color="C0C0C0"/>
            </w:tcBorders>
            <w:hideMark/>
          </w:tcPr>
          <w:p w14:paraId="6D3BAF59"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(other than motorbike, motortrike or moped) not comply with sch 1, ss 1.15</w:t>
            </w:r>
            <w:r w:rsidRPr="00E416B4">
              <w:rPr>
                <w:color w:val="000000"/>
                <w:sz w:val="20"/>
              </w:rPr>
              <w:noBreakHyphen/>
              <w:t>1.20 in relation to windscreens, windows, interior partitions or glazing or ss 1.44-1.47</w:t>
            </w:r>
          </w:p>
        </w:tc>
        <w:tc>
          <w:tcPr>
            <w:tcW w:w="3735" w:type="dxa"/>
            <w:tcBorders>
              <w:top w:val="nil"/>
              <w:left w:val="single" w:sz="4" w:space="0" w:color="C0C0C0"/>
              <w:bottom w:val="nil"/>
              <w:right w:val="single" w:sz="4" w:space="0" w:color="C0C0C0"/>
            </w:tcBorders>
            <w:hideMark/>
          </w:tcPr>
          <w:p w14:paraId="25C2E14B" w14:textId="77777777" w:rsidR="00BF6B9A" w:rsidRPr="00E416B4" w:rsidRDefault="00BF6B9A" w:rsidP="006534CF">
            <w:pPr>
              <w:spacing w:before="60" w:after="60"/>
              <w:rPr>
                <w:color w:val="000000"/>
                <w:sz w:val="20"/>
              </w:rPr>
            </w:pPr>
            <w:r w:rsidRPr="00E416B4">
              <w:rPr>
                <w:color w:val="000000"/>
                <w:sz w:val="20"/>
              </w:rPr>
              <w:t>driver/operator motor (other than motorbike, motortrike or moped) vehicle not comply with standard—windscreen/window/interior partition/glazing</w:t>
            </w:r>
          </w:p>
        </w:tc>
        <w:tc>
          <w:tcPr>
            <w:tcW w:w="1315" w:type="dxa"/>
            <w:tcBorders>
              <w:top w:val="nil"/>
              <w:left w:val="single" w:sz="4" w:space="0" w:color="C0C0C0"/>
              <w:bottom w:val="nil"/>
              <w:right w:val="single" w:sz="4" w:space="0" w:color="C0C0C0"/>
            </w:tcBorders>
            <w:hideMark/>
          </w:tcPr>
          <w:p w14:paraId="4049CCBE"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6A406E56"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44D5C6DD"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4A41741" w14:textId="77777777" w:rsidTr="006534CF">
        <w:trPr>
          <w:cantSplit/>
        </w:trPr>
        <w:tc>
          <w:tcPr>
            <w:tcW w:w="1218" w:type="dxa"/>
            <w:tcBorders>
              <w:top w:val="nil"/>
              <w:left w:val="single" w:sz="4" w:space="0" w:color="C0C0C0"/>
              <w:bottom w:val="nil"/>
              <w:right w:val="single" w:sz="4" w:space="0" w:color="C0C0C0"/>
            </w:tcBorders>
            <w:hideMark/>
          </w:tcPr>
          <w:p w14:paraId="651CDC7F" w14:textId="77777777" w:rsidR="00BF6B9A" w:rsidRPr="00E416B4" w:rsidRDefault="00BF6B9A" w:rsidP="006534CF">
            <w:pPr>
              <w:spacing w:before="60" w:after="60"/>
              <w:rPr>
                <w:color w:val="000000"/>
                <w:sz w:val="20"/>
              </w:rPr>
            </w:pPr>
            <w:r w:rsidRPr="00E416B4">
              <w:rPr>
                <w:color w:val="000000"/>
                <w:sz w:val="20"/>
              </w:rPr>
              <w:t>66.24</w:t>
            </w:r>
          </w:p>
        </w:tc>
        <w:tc>
          <w:tcPr>
            <w:tcW w:w="2393" w:type="dxa"/>
            <w:tcBorders>
              <w:top w:val="nil"/>
              <w:left w:val="single" w:sz="4" w:space="0" w:color="C0C0C0"/>
              <w:bottom w:val="nil"/>
              <w:right w:val="single" w:sz="4" w:space="0" w:color="C0C0C0"/>
            </w:tcBorders>
            <w:hideMark/>
          </w:tcPr>
          <w:p w14:paraId="1F43D88B"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windscreen-wipers or washers or s 1.48</w:t>
            </w:r>
          </w:p>
        </w:tc>
        <w:tc>
          <w:tcPr>
            <w:tcW w:w="3735" w:type="dxa"/>
            <w:tcBorders>
              <w:top w:val="nil"/>
              <w:left w:val="single" w:sz="4" w:space="0" w:color="C0C0C0"/>
              <w:bottom w:val="nil"/>
              <w:right w:val="single" w:sz="4" w:space="0" w:color="C0C0C0"/>
            </w:tcBorders>
            <w:hideMark/>
          </w:tcPr>
          <w:p w14:paraId="08D70F43" w14:textId="77777777" w:rsidR="00BF6B9A" w:rsidRPr="00E416B4" w:rsidRDefault="00BF6B9A" w:rsidP="006534CF">
            <w:pPr>
              <w:spacing w:before="60" w:after="60"/>
              <w:rPr>
                <w:color w:val="000000"/>
                <w:sz w:val="20"/>
              </w:rPr>
            </w:pPr>
            <w:r w:rsidRPr="00E416B4">
              <w:rPr>
                <w:color w:val="000000"/>
                <w:sz w:val="20"/>
              </w:rPr>
              <w:t>driver/operator motor vehicle not comply with standard—windscreen-wipers/washers</w:t>
            </w:r>
          </w:p>
        </w:tc>
        <w:tc>
          <w:tcPr>
            <w:tcW w:w="1315" w:type="dxa"/>
            <w:tcBorders>
              <w:top w:val="nil"/>
              <w:left w:val="single" w:sz="4" w:space="0" w:color="C0C0C0"/>
              <w:bottom w:val="nil"/>
              <w:right w:val="single" w:sz="4" w:space="0" w:color="C0C0C0"/>
            </w:tcBorders>
            <w:hideMark/>
          </w:tcPr>
          <w:p w14:paraId="3D712ABF"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3981BE13"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4165ACD4"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0E0C0FE1" w14:textId="77777777" w:rsidTr="006534CF">
        <w:trPr>
          <w:cantSplit/>
        </w:trPr>
        <w:tc>
          <w:tcPr>
            <w:tcW w:w="1218" w:type="dxa"/>
            <w:tcBorders>
              <w:top w:val="nil"/>
              <w:left w:val="single" w:sz="4" w:space="0" w:color="C0C0C0"/>
              <w:bottom w:val="nil"/>
              <w:right w:val="single" w:sz="4" w:space="0" w:color="C0C0C0"/>
            </w:tcBorders>
            <w:hideMark/>
          </w:tcPr>
          <w:p w14:paraId="561D1B70" w14:textId="77777777" w:rsidR="00BF6B9A" w:rsidRPr="00E416B4" w:rsidRDefault="00BF6B9A" w:rsidP="006534CF">
            <w:pPr>
              <w:spacing w:before="60" w:after="60"/>
              <w:rPr>
                <w:color w:val="000000"/>
                <w:sz w:val="20"/>
              </w:rPr>
            </w:pPr>
            <w:r w:rsidRPr="00E416B4">
              <w:rPr>
                <w:color w:val="000000"/>
                <w:sz w:val="20"/>
              </w:rPr>
              <w:lastRenderedPageBreak/>
              <w:t>66.25</w:t>
            </w:r>
          </w:p>
        </w:tc>
        <w:tc>
          <w:tcPr>
            <w:tcW w:w="2393" w:type="dxa"/>
            <w:tcBorders>
              <w:top w:val="nil"/>
              <w:left w:val="single" w:sz="4" w:space="0" w:color="C0C0C0"/>
              <w:bottom w:val="nil"/>
              <w:right w:val="single" w:sz="4" w:space="0" w:color="C0C0C0"/>
            </w:tcBorders>
            <w:hideMark/>
          </w:tcPr>
          <w:p w14:paraId="35B27739"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or s 1.49 in relation to wheels</w:t>
            </w:r>
          </w:p>
        </w:tc>
        <w:tc>
          <w:tcPr>
            <w:tcW w:w="3735" w:type="dxa"/>
            <w:tcBorders>
              <w:top w:val="nil"/>
              <w:left w:val="single" w:sz="4" w:space="0" w:color="C0C0C0"/>
              <w:bottom w:val="nil"/>
              <w:right w:val="single" w:sz="4" w:space="0" w:color="C0C0C0"/>
            </w:tcBorders>
            <w:hideMark/>
          </w:tcPr>
          <w:p w14:paraId="1A948FE3" w14:textId="77777777" w:rsidR="00BF6B9A" w:rsidRPr="00E416B4" w:rsidRDefault="00BF6B9A" w:rsidP="006534CF">
            <w:pPr>
              <w:spacing w:before="60" w:after="60"/>
              <w:rPr>
                <w:color w:val="000000"/>
                <w:sz w:val="20"/>
              </w:rPr>
            </w:pPr>
            <w:r w:rsidRPr="00E416B4">
              <w:rPr>
                <w:color w:val="000000"/>
                <w:sz w:val="20"/>
              </w:rPr>
              <w:t>driver/operator motor vehicle not comply with standard—road wheels</w:t>
            </w:r>
          </w:p>
        </w:tc>
        <w:tc>
          <w:tcPr>
            <w:tcW w:w="1315" w:type="dxa"/>
            <w:tcBorders>
              <w:top w:val="nil"/>
              <w:left w:val="single" w:sz="4" w:space="0" w:color="C0C0C0"/>
              <w:bottom w:val="nil"/>
              <w:right w:val="single" w:sz="4" w:space="0" w:color="C0C0C0"/>
            </w:tcBorders>
            <w:hideMark/>
          </w:tcPr>
          <w:p w14:paraId="5060CA8F"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2C47BAA6"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nil"/>
              <w:right w:val="single" w:sz="4" w:space="0" w:color="C0C0C0"/>
            </w:tcBorders>
            <w:hideMark/>
          </w:tcPr>
          <w:p w14:paraId="56D03EF5"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E95337A" w14:textId="77777777" w:rsidTr="006534CF">
        <w:trPr>
          <w:cantSplit/>
        </w:trPr>
        <w:tc>
          <w:tcPr>
            <w:tcW w:w="1218" w:type="dxa"/>
            <w:tcBorders>
              <w:top w:val="nil"/>
              <w:left w:val="single" w:sz="4" w:space="0" w:color="C0C0C0"/>
              <w:bottom w:val="nil"/>
              <w:right w:val="single" w:sz="4" w:space="0" w:color="C0C0C0"/>
            </w:tcBorders>
            <w:hideMark/>
          </w:tcPr>
          <w:p w14:paraId="7FC9DA2A" w14:textId="77777777" w:rsidR="00BF6B9A" w:rsidRPr="00E416B4" w:rsidRDefault="00BF6B9A" w:rsidP="006534CF">
            <w:pPr>
              <w:spacing w:before="60" w:after="60"/>
              <w:rPr>
                <w:color w:val="000000"/>
                <w:sz w:val="20"/>
              </w:rPr>
            </w:pPr>
            <w:r w:rsidRPr="00E416B4">
              <w:rPr>
                <w:color w:val="000000"/>
                <w:sz w:val="20"/>
              </w:rPr>
              <w:t>66.26</w:t>
            </w:r>
          </w:p>
        </w:tc>
        <w:tc>
          <w:tcPr>
            <w:tcW w:w="2393" w:type="dxa"/>
            <w:tcBorders>
              <w:top w:val="nil"/>
              <w:left w:val="single" w:sz="4" w:space="0" w:color="C0C0C0"/>
              <w:bottom w:val="nil"/>
              <w:right w:val="single" w:sz="4" w:space="0" w:color="C0C0C0"/>
            </w:tcBorders>
            <w:hideMark/>
          </w:tcPr>
          <w:p w14:paraId="7DC37CA2"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or s 1.49 in relation to tyres or ss 1.50-1.56</w:t>
            </w:r>
          </w:p>
        </w:tc>
        <w:tc>
          <w:tcPr>
            <w:tcW w:w="3735" w:type="dxa"/>
            <w:tcBorders>
              <w:top w:val="nil"/>
              <w:left w:val="single" w:sz="4" w:space="0" w:color="C0C0C0"/>
              <w:bottom w:val="nil"/>
              <w:right w:val="single" w:sz="4" w:space="0" w:color="C0C0C0"/>
            </w:tcBorders>
            <w:hideMark/>
          </w:tcPr>
          <w:p w14:paraId="4F914AF6" w14:textId="77777777" w:rsidR="00BF6B9A" w:rsidRPr="00E416B4" w:rsidRDefault="00BF6B9A" w:rsidP="006534CF">
            <w:pPr>
              <w:spacing w:before="60" w:after="60"/>
              <w:rPr>
                <w:color w:val="000000"/>
                <w:sz w:val="20"/>
              </w:rPr>
            </w:pPr>
            <w:r w:rsidRPr="00E416B4">
              <w:rPr>
                <w:color w:val="000000"/>
                <w:sz w:val="20"/>
              </w:rPr>
              <w:t>driver/operator motor vehicle not comply with standard—tyres</w:t>
            </w:r>
          </w:p>
        </w:tc>
        <w:tc>
          <w:tcPr>
            <w:tcW w:w="1315" w:type="dxa"/>
            <w:tcBorders>
              <w:top w:val="nil"/>
              <w:left w:val="single" w:sz="4" w:space="0" w:color="C0C0C0"/>
              <w:bottom w:val="nil"/>
              <w:right w:val="single" w:sz="4" w:space="0" w:color="C0C0C0"/>
            </w:tcBorders>
            <w:hideMark/>
          </w:tcPr>
          <w:p w14:paraId="13F59FCE"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51004C8B"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13855EDE"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9514C05" w14:textId="77777777" w:rsidTr="006534CF">
        <w:trPr>
          <w:cantSplit/>
        </w:trPr>
        <w:tc>
          <w:tcPr>
            <w:tcW w:w="1218" w:type="dxa"/>
            <w:tcBorders>
              <w:top w:val="nil"/>
              <w:left w:val="single" w:sz="4" w:space="0" w:color="C0C0C0"/>
              <w:bottom w:val="nil"/>
              <w:right w:val="single" w:sz="4" w:space="0" w:color="C0C0C0"/>
            </w:tcBorders>
            <w:hideMark/>
          </w:tcPr>
          <w:p w14:paraId="3CE4BE71" w14:textId="77777777" w:rsidR="00BF6B9A" w:rsidRPr="00E416B4" w:rsidRDefault="00BF6B9A" w:rsidP="006534CF">
            <w:pPr>
              <w:spacing w:before="60" w:after="60"/>
              <w:rPr>
                <w:color w:val="000000"/>
                <w:sz w:val="20"/>
              </w:rPr>
            </w:pPr>
            <w:r w:rsidRPr="00E416B4">
              <w:rPr>
                <w:color w:val="000000"/>
                <w:sz w:val="20"/>
              </w:rPr>
              <w:lastRenderedPageBreak/>
              <w:t>66.27</w:t>
            </w:r>
          </w:p>
        </w:tc>
        <w:tc>
          <w:tcPr>
            <w:tcW w:w="2393" w:type="dxa"/>
            <w:tcBorders>
              <w:top w:val="nil"/>
              <w:left w:val="single" w:sz="4" w:space="0" w:color="C0C0C0"/>
              <w:bottom w:val="nil"/>
              <w:right w:val="single" w:sz="4" w:space="0" w:color="C0C0C0"/>
            </w:tcBorders>
            <w:hideMark/>
          </w:tcPr>
          <w:p w14:paraId="2E6AB6EA"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motorbike steering, handlebars, footrests or chainguards or ss 1.57-1.59</w:t>
            </w:r>
          </w:p>
        </w:tc>
        <w:tc>
          <w:tcPr>
            <w:tcW w:w="3735" w:type="dxa"/>
            <w:tcBorders>
              <w:top w:val="nil"/>
              <w:left w:val="single" w:sz="4" w:space="0" w:color="C0C0C0"/>
              <w:bottom w:val="nil"/>
              <w:right w:val="single" w:sz="4" w:space="0" w:color="C0C0C0"/>
            </w:tcBorders>
            <w:hideMark/>
          </w:tcPr>
          <w:p w14:paraId="4EF7FBE2" w14:textId="77777777" w:rsidR="00BF6B9A" w:rsidRPr="00E416B4" w:rsidRDefault="00BF6B9A" w:rsidP="006534CF">
            <w:pPr>
              <w:spacing w:before="60" w:after="60"/>
              <w:rPr>
                <w:color w:val="000000"/>
                <w:sz w:val="20"/>
              </w:rPr>
            </w:pPr>
            <w:r w:rsidRPr="00E416B4">
              <w:rPr>
                <w:color w:val="000000"/>
                <w:sz w:val="20"/>
              </w:rPr>
              <w:t>driver/operator motor vehicle not comply with standard—motorbike steering/handlebars/footrests/chainguard</w:t>
            </w:r>
          </w:p>
        </w:tc>
        <w:tc>
          <w:tcPr>
            <w:tcW w:w="1315" w:type="dxa"/>
            <w:tcBorders>
              <w:top w:val="nil"/>
              <w:left w:val="single" w:sz="4" w:space="0" w:color="C0C0C0"/>
              <w:bottom w:val="nil"/>
              <w:right w:val="single" w:sz="4" w:space="0" w:color="C0C0C0"/>
            </w:tcBorders>
            <w:hideMark/>
          </w:tcPr>
          <w:p w14:paraId="1A86F4E1"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466D252B"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6437BCC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C9571D4" w14:textId="77777777" w:rsidTr="006534CF">
        <w:trPr>
          <w:cantSplit/>
        </w:trPr>
        <w:tc>
          <w:tcPr>
            <w:tcW w:w="1218" w:type="dxa"/>
            <w:tcBorders>
              <w:top w:val="nil"/>
              <w:left w:val="single" w:sz="4" w:space="0" w:color="C0C0C0"/>
              <w:bottom w:val="nil"/>
              <w:right w:val="single" w:sz="4" w:space="0" w:color="C0C0C0"/>
            </w:tcBorders>
            <w:hideMark/>
          </w:tcPr>
          <w:p w14:paraId="4EDE4B16" w14:textId="77777777" w:rsidR="00BF6B9A" w:rsidRPr="00E416B4" w:rsidRDefault="00BF6B9A" w:rsidP="006534CF">
            <w:pPr>
              <w:spacing w:before="60" w:after="60"/>
              <w:rPr>
                <w:color w:val="000000"/>
                <w:sz w:val="20"/>
              </w:rPr>
            </w:pPr>
            <w:r w:rsidRPr="00E416B4">
              <w:rPr>
                <w:color w:val="000000"/>
                <w:sz w:val="20"/>
              </w:rPr>
              <w:t>66.28</w:t>
            </w:r>
          </w:p>
        </w:tc>
        <w:tc>
          <w:tcPr>
            <w:tcW w:w="2393" w:type="dxa"/>
            <w:tcBorders>
              <w:top w:val="nil"/>
              <w:left w:val="single" w:sz="4" w:space="0" w:color="C0C0C0"/>
              <w:bottom w:val="nil"/>
              <w:right w:val="single" w:sz="4" w:space="0" w:color="C0C0C0"/>
            </w:tcBorders>
            <w:hideMark/>
          </w:tcPr>
          <w:p w14:paraId="40F35AB7"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accredited operator of public passenger vehicle not comply with sch 1, s 1.60 requirement in relation to fire extinguisher</w:t>
            </w:r>
          </w:p>
        </w:tc>
        <w:tc>
          <w:tcPr>
            <w:tcW w:w="3735" w:type="dxa"/>
            <w:tcBorders>
              <w:top w:val="nil"/>
              <w:left w:val="single" w:sz="4" w:space="0" w:color="C0C0C0"/>
              <w:bottom w:val="nil"/>
              <w:right w:val="single" w:sz="4" w:space="0" w:color="C0C0C0"/>
            </w:tcBorders>
            <w:hideMark/>
          </w:tcPr>
          <w:p w14:paraId="52EC0282" w14:textId="77777777" w:rsidR="00BF6B9A" w:rsidRPr="00E416B4" w:rsidRDefault="00BF6B9A" w:rsidP="006534CF">
            <w:pPr>
              <w:spacing w:before="60" w:after="60"/>
              <w:rPr>
                <w:color w:val="000000"/>
                <w:sz w:val="20"/>
              </w:rPr>
            </w:pPr>
            <w:r w:rsidRPr="00E416B4">
              <w:rPr>
                <w:color w:val="000000"/>
                <w:sz w:val="20"/>
              </w:rPr>
              <w:t>accredited operator not comply with standard—minimum classification and rating/required number/location of fire extinguisher</w:t>
            </w:r>
          </w:p>
        </w:tc>
        <w:tc>
          <w:tcPr>
            <w:tcW w:w="1315" w:type="dxa"/>
            <w:tcBorders>
              <w:top w:val="nil"/>
              <w:left w:val="single" w:sz="4" w:space="0" w:color="C0C0C0"/>
              <w:bottom w:val="nil"/>
              <w:right w:val="single" w:sz="4" w:space="0" w:color="C0C0C0"/>
            </w:tcBorders>
            <w:hideMark/>
          </w:tcPr>
          <w:p w14:paraId="432921DF"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1C055064" w14:textId="77777777" w:rsidR="00BF6B9A" w:rsidRPr="00E416B4" w:rsidRDefault="00BF6B9A" w:rsidP="006534CF">
            <w:pPr>
              <w:spacing w:before="60" w:after="60"/>
              <w:rPr>
                <w:color w:val="000000"/>
                <w:sz w:val="20"/>
              </w:rPr>
            </w:pPr>
            <w:r w:rsidRPr="00E416B4">
              <w:rPr>
                <w:color w:val="000000"/>
                <w:sz w:val="20"/>
              </w:rPr>
              <w:t>332</w:t>
            </w:r>
          </w:p>
        </w:tc>
        <w:tc>
          <w:tcPr>
            <w:tcW w:w="1188" w:type="dxa"/>
            <w:tcBorders>
              <w:top w:val="nil"/>
              <w:left w:val="single" w:sz="4" w:space="0" w:color="C0C0C0"/>
              <w:bottom w:val="nil"/>
              <w:right w:val="single" w:sz="4" w:space="0" w:color="C0C0C0"/>
            </w:tcBorders>
            <w:hideMark/>
          </w:tcPr>
          <w:p w14:paraId="12E9C0C8"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0D8B7DE" w14:textId="77777777" w:rsidTr="006534CF">
        <w:trPr>
          <w:cantSplit/>
        </w:trPr>
        <w:tc>
          <w:tcPr>
            <w:tcW w:w="1218" w:type="dxa"/>
            <w:tcBorders>
              <w:top w:val="nil"/>
              <w:left w:val="single" w:sz="4" w:space="0" w:color="C0C0C0"/>
              <w:bottom w:val="nil"/>
              <w:right w:val="single" w:sz="4" w:space="0" w:color="C0C0C0"/>
            </w:tcBorders>
            <w:hideMark/>
          </w:tcPr>
          <w:p w14:paraId="7C3C9C31" w14:textId="77777777" w:rsidR="00BF6B9A" w:rsidRPr="00E416B4" w:rsidRDefault="00BF6B9A" w:rsidP="006534CF">
            <w:pPr>
              <w:spacing w:before="60" w:after="60"/>
              <w:rPr>
                <w:color w:val="000000"/>
                <w:sz w:val="20"/>
              </w:rPr>
            </w:pPr>
            <w:r w:rsidRPr="00E416B4">
              <w:rPr>
                <w:color w:val="000000"/>
                <w:sz w:val="20"/>
              </w:rPr>
              <w:lastRenderedPageBreak/>
              <w:t>66.29</w:t>
            </w:r>
          </w:p>
        </w:tc>
        <w:tc>
          <w:tcPr>
            <w:tcW w:w="2393" w:type="dxa"/>
            <w:tcBorders>
              <w:top w:val="nil"/>
              <w:left w:val="single" w:sz="4" w:space="0" w:color="C0C0C0"/>
              <w:bottom w:val="nil"/>
              <w:right w:val="single" w:sz="4" w:space="0" w:color="C0C0C0"/>
            </w:tcBorders>
            <w:hideMark/>
          </w:tcPr>
          <w:p w14:paraId="3C40FD43"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accredited operator of public passenger vehicle not comply with sch 1, s 1.61 in relation to proper working order of fire extinguisher</w:t>
            </w:r>
          </w:p>
        </w:tc>
        <w:tc>
          <w:tcPr>
            <w:tcW w:w="3735" w:type="dxa"/>
            <w:tcBorders>
              <w:top w:val="nil"/>
              <w:left w:val="single" w:sz="4" w:space="0" w:color="C0C0C0"/>
              <w:bottom w:val="nil"/>
              <w:right w:val="single" w:sz="4" w:space="0" w:color="C0C0C0"/>
            </w:tcBorders>
            <w:hideMark/>
          </w:tcPr>
          <w:p w14:paraId="2440B7C0" w14:textId="77777777" w:rsidR="00BF6B9A" w:rsidRPr="00E416B4" w:rsidRDefault="00BF6B9A" w:rsidP="006534CF">
            <w:pPr>
              <w:spacing w:before="60" w:after="60"/>
              <w:rPr>
                <w:color w:val="000000"/>
                <w:sz w:val="20"/>
              </w:rPr>
            </w:pPr>
            <w:r w:rsidRPr="00E416B4">
              <w:rPr>
                <w:color w:val="000000"/>
                <w:sz w:val="20"/>
              </w:rPr>
              <w:t>accredited operator not comply with standard—keep fire extinguisher in proper working order</w:t>
            </w:r>
          </w:p>
        </w:tc>
        <w:tc>
          <w:tcPr>
            <w:tcW w:w="1315" w:type="dxa"/>
            <w:tcBorders>
              <w:top w:val="nil"/>
              <w:left w:val="single" w:sz="4" w:space="0" w:color="C0C0C0"/>
              <w:bottom w:val="nil"/>
              <w:right w:val="single" w:sz="4" w:space="0" w:color="C0C0C0"/>
            </w:tcBorders>
            <w:hideMark/>
          </w:tcPr>
          <w:p w14:paraId="61D6145E"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6CD84F42" w14:textId="77777777" w:rsidR="00BF6B9A" w:rsidRPr="00E416B4" w:rsidRDefault="00BF6B9A" w:rsidP="006534CF">
            <w:pPr>
              <w:spacing w:before="60" w:after="60"/>
              <w:rPr>
                <w:color w:val="000000"/>
                <w:sz w:val="20"/>
              </w:rPr>
            </w:pPr>
            <w:r w:rsidRPr="00E416B4">
              <w:rPr>
                <w:color w:val="000000"/>
                <w:sz w:val="20"/>
              </w:rPr>
              <w:t>332</w:t>
            </w:r>
          </w:p>
        </w:tc>
        <w:tc>
          <w:tcPr>
            <w:tcW w:w="1188" w:type="dxa"/>
            <w:tcBorders>
              <w:top w:val="nil"/>
              <w:left w:val="single" w:sz="4" w:space="0" w:color="C0C0C0"/>
              <w:bottom w:val="nil"/>
              <w:right w:val="single" w:sz="4" w:space="0" w:color="C0C0C0"/>
            </w:tcBorders>
            <w:hideMark/>
          </w:tcPr>
          <w:p w14:paraId="4165938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97EA1AE" w14:textId="77777777" w:rsidTr="006534CF">
        <w:trPr>
          <w:cantSplit/>
        </w:trPr>
        <w:tc>
          <w:tcPr>
            <w:tcW w:w="1218" w:type="dxa"/>
            <w:tcBorders>
              <w:top w:val="nil"/>
              <w:left w:val="single" w:sz="4" w:space="0" w:color="C0C0C0"/>
              <w:bottom w:val="nil"/>
              <w:right w:val="single" w:sz="4" w:space="0" w:color="C0C0C0"/>
            </w:tcBorders>
            <w:hideMark/>
          </w:tcPr>
          <w:p w14:paraId="4512B117" w14:textId="77777777" w:rsidR="00BF6B9A" w:rsidRPr="00E416B4" w:rsidRDefault="00BF6B9A" w:rsidP="006534CF">
            <w:pPr>
              <w:spacing w:before="60" w:after="60"/>
              <w:rPr>
                <w:color w:val="000000"/>
                <w:sz w:val="20"/>
              </w:rPr>
            </w:pPr>
            <w:r w:rsidRPr="00E416B4">
              <w:rPr>
                <w:color w:val="000000"/>
                <w:sz w:val="20"/>
              </w:rPr>
              <w:t>66.30</w:t>
            </w:r>
          </w:p>
        </w:tc>
        <w:tc>
          <w:tcPr>
            <w:tcW w:w="2393" w:type="dxa"/>
            <w:tcBorders>
              <w:top w:val="nil"/>
              <w:left w:val="single" w:sz="4" w:space="0" w:color="C0C0C0"/>
              <w:bottom w:val="nil"/>
              <w:right w:val="single" w:sz="4" w:space="0" w:color="C0C0C0"/>
            </w:tcBorders>
            <w:hideMark/>
          </w:tcPr>
          <w:p w14:paraId="7920997E"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vehicle or engine identification numbers or s 1.62</w:t>
            </w:r>
          </w:p>
        </w:tc>
        <w:tc>
          <w:tcPr>
            <w:tcW w:w="3735" w:type="dxa"/>
            <w:tcBorders>
              <w:top w:val="nil"/>
              <w:left w:val="single" w:sz="4" w:space="0" w:color="C0C0C0"/>
              <w:bottom w:val="nil"/>
              <w:right w:val="single" w:sz="4" w:space="0" w:color="C0C0C0"/>
            </w:tcBorders>
            <w:hideMark/>
          </w:tcPr>
          <w:p w14:paraId="72AD6451" w14:textId="77777777" w:rsidR="00BF6B9A" w:rsidRPr="00E416B4" w:rsidRDefault="00BF6B9A" w:rsidP="006534CF">
            <w:pPr>
              <w:spacing w:before="60" w:after="60"/>
              <w:rPr>
                <w:color w:val="000000"/>
                <w:sz w:val="20"/>
              </w:rPr>
            </w:pPr>
            <w:r w:rsidRPr="00E416B4">
              <w:rPr>
                <w:color w:val="000000"/>
                <w:sz w:val="20"/>
              </w:rPr>
              <w:t>driver/operator motor vehicle not comply with standard—vehicle/engine identification number</w:t>
            </w:r>
          </w:p>
        </w:tc>
        <w:tc>
          <w:tcPr>
            <w:tcW w:w="1315" w:type="dxa"/>
            <w:tcBorders>
              <w:top w:val="nil"/>
              <w:left w:val="single" w:sz="4" w:space="0" w:color="C0C0C0"/>
              <w:bottom w:val="nil"/>
              <w:right w:val="single" w:sz="4" w:space="0" w:color="C0C0C0"/>
            </w:tcBorders>
            <w:hideMark/>
          </w:tcPr>
          <w:p w14:paraId="00EE66D9"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54EC4A34"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07E78FA7"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BE47334" w14:textId="77777777" w:rsidTr="006534CF">
        <w:trPr>
          <w:cantSplit/>
        </w:trPr>
        <w:tc>
          <w:tcPr>
            <w:tcW w:w="1218" w:type="dxa"/>
            <w:tcBorders>
              <w:top w:val="nil"/>
              <w:left w:val="single" w:sz="4" w:space="0" w:color="C0C0C0"/>
              <w:bottom w:val="nil"/>
              <w:right w:val="single" w:sz="4" w:space="0" w:color="C0C0C0"/>
            </w:tcBorders>
            <w:hideMark/>
          </w:tcPr>
          <w:p w14:paraId="6A0D69E6" w14:textId="77777777" w:rsidR="00BF6B9A" w:rsidRPr="00E416B4" w:rsidRDefault="00BF6B9A" w:rsidP="006534CF">
            <w:pPr>
              <w:spacing w:before="60" w:after="60"/>
              <w:rPr>
                <w:color w:val="000000"/>
                <w:sz w:val="20"/>
              </w:rPr>
            </w:pPr>
            <w:r w:rsidRPr="00E416B4">
              <w:rPr>
                <w:sz w:val="20"/>
              </w:rPr>
              <w:lastRenderedPageBreak/>
              <w:t>66.31</w:t>
            </w:r>
          </w:p>
        </w:tc>
        <w:tc>
          <w:tcPr>
            <w:tcW w:w="2393" w:type="dxa"/>
            <w:tcBorders>
              <w:top w:val="nil"/>
              <w:left w:val="single" w:sz="4" w:space="0" w:color="C0C0C0"/>
              <w:bottom w:val="nil"/>
              <w:right w:val="single" w:sz="4" w:space="0" w:color="C0C0C0"/>
            </w:tcBorders>
            <w:hideMark/>
          </w:tcPr>
          <w:p w14:paraId="1FA486A8"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sz w:val="20"/>
              </w:rPr>
              <w:t>motor vehicle not comply with sch 1, ss 1.15</w:t>
            </w:r>
            <w:r w:rsidRPr="00E416B4">
              <w:rPr>
                <w:sz w:val="20"/>
              </w:rPr>
              <w:noBreakHyphen/>
              <w:t>1.20 in relation to identification plates or s 1.63</w:t>
            </w:r>
          </w:p>
        </w:tc>
        <w:tc>
          <w:tcPr>
            <w:tcW w:w="3735" w:type="dxa"/>
            <w:tcBorders>
              <w:top w:val="nil"/>
              <w:left w:val="single" w:sz="4" w:space="0" w:color="C0C0C0"/>
              <w:bottom w:val="nil"/>
              <w:right w:val="single" w:sz="4" w:space="0" w:color="C0C0C0"/>
            </w:tcBorders>
            <w:hideMark/>
          </w:tcPr>
          <w:p w14:paraId="05CE964E" w14:textId="77777777" w:rsidR="00BF6B9A" w:rsidRPr="00E416B4" w:rsidRDefault="00BF6B9A" w:rsidP="006534CF">
            <w:pPr>
              <w:spacing w:before="60" w:after="60"/>
              <w:rPr>
                <w:color w:val="000000"/>
                <w:sz w:val="20"/>
              </w:rPr>
            </w:pPr>
            <w:r w:rsidRPr="00E416B4">
              <w:rPr>
                <w:sz w:val="20"/>
              </w:rPr>
              <w:t>driver/operator motor vehicle not comply with standard—identification plate</w:t>
            </w:r>
          </w:p>
        </w:tc>
        <w:tc>
          <w:tcPr>
            <w:tcW w:w="1315" w:type="dxa"/>
            <w:tcBorders>
              <w:top w:val="nil"/>
              <w:left w:val="single" w:sz="4" w:space="0" w:color="C0C0C0"/>
              <w:bottom w:val="nil"/>
              <w:right w:val="single" w:sz="4" w:space="0" w:color="C0C0C0"/>
            </w:tcBorders>
            <w:hideMark/>
          </w:tcPr>
          <w:p w14:paraId="6168D572" w14:textId="77777777" w:rsidR="00BF6B9A" w:rsidRPr="00E416B4" w:rsidRDefault="00BF6B9A" w:rsidP="006534CF">
            <w:pPr>
              <w:spacing w:before="60" w:after="60"/>
              <w:rPr>
                <w:color w:val="000000"/>
                <w:sz w:val="20"/>
              </w:rPr>
            </w:pPr>
            <w:r w:rsidRPr="00E416B4">
              <w:rPr>
                <w:sz w:val="20"/>
              </w:rPr>
              <w:t>20</w:t>
            </w:r>
          </w:p>
        </w:tc>
        <w:tc>
          <w:tcPr>
            <w:tcW w:w="1581" w:type="dxa"/>
            <w:tcBorders>
              <w:top w:val="nil"/>
              <w:left w:val="single" w:sz="4" w:space="0" w:color="C0C0C0"/>
              <w:bottom w:val="nil"/>
              <w:right w:val="single" w:sz="4" w:space="0" w:color="C0C0C0"/>
            </w:tcBorders>
            <w:hideMark/>
          </w:tcPr>
          <w:p w14:paraId="0DD16F94"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36B2293A" w14:textId="77777777" w:rsidR="00BF6B9A" w:rsidRPr="00E416B4" w:rsidRDefault="00BF6B9A" w:rsidP="006534CF">
            <w:pPr>
              <w:spacing w:before="60" w:after="60"/>
              <w:rPr>
                <w:color w:val="000000"/>
                <w:sz w:val="20"/>
              </w:rPr>
            </w:pPr>
            <w:r w:rsidRPr="00E416B4">
              <w:rPr>
                <w:sz w:val="20"/>
              </w:rPr>
              <w:t>-</w:t>
            </w:r>
          </w:p>
        </w:tc>
      </w:tr>
      <w:tr w:rsidR="00BF6B9A" w:rsidRPr="00E416B4" w14:paraId="6F3480F2" w14:textId="77777777" w:rsidTr="006534CF">
        <w:trPr>
          <w:cantSplit/>
        </w:trPr>
        <w:tc>
          <w:tcPr>
            <w:tcW w:w="1218" w:type="dxa"/>
            <w:tcBorders>
              <w:top w:val="nil"/>
              <w:left w:val="single" w:sz="4" w:space="0" w:color="C0C0C0"/>
              <w:bottom w:val="nil"/>
              <w:right w:val="single" w:sz="4" w:space="0" w:color="C0C0C0"/>
            </w:tcBorders>
            <w:hideMark/>
          </w:tcPr>
          <w:p w14:paraId="362489A1" w14:textId="77777777" w:rsidR="00BF6B9A" w:rsidRPr="00E416B4" w:rsidRDefault="00BF6B9A" w:rsidP="006534CF">
            <w:pPr>
              <w:spacing w:before="60" w:after="60"/>
              <w:rPr>
                <w:color w:val="000000"/>
                <w:sz w:val="20"/>
              </w:rPr>
            </w:pPr>
            <w:r w:rsidRPr="00E416B4">
              <w:rPr>
                <w:color w:val="000000"/>
                <w:sz w:val="20"/>
              </w:rPr>
              <w:t>66.32</w:t>
            </w:r>
          </w:p>
        </w:tc>
        <w:tc>
          <w:tcPr>
            <w:tcW w:w="2393" w:type="dxa"/>
            <w:tcBorders>
              <w:top w:val="nil"/>
              <w:left w:val="single" w:sz="4" w:space="0" w:color="C0C0C0"/>
              <w:bottom w:val="nil"/>
              <w:right w:val="single" w:sz="4" w:space="0" w:color="C0C0C0"/>
            </w:tcBorders>
            <w:hideMark/>
          </w:tcPr>
          <w:p w14:paraId="32C0A328"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white or silver band or s 1.64</w:t>
            </w:r>
          </w:p>
        </w:tc>
        <w:tc>
          <w:tcPr>
            <w:tcW w:w="3735" w:type="dxa"/>
            <w:tcBorders>
              <w:top w:val="nil"/>
              <w:left w:val="single" w:sz="4" w:space="0" w:color="C0C0C0"/>
              <w:bottom w:val="nil"/>
              <w:right w:val="single" w:sz="4" w:space="0" w:color="C0C0C0"/>
            </w:tcBorders>
            <w:hideMark/>
          </w:tcPr>
          <w:p w14:paraId="233FFBD1" w14:textId="77777777" w:rsidR="00BF6B9A" w:rsidRPr="00E416B4" w:rsidRDefault="00BF6B9A" w:rsidP="006534CF">
            <w:pPr>
              <w:spacing w:before="60" w:after="60"/>
              <w:rPr>
                <w:color w:val="000000"/>
                <w:sz w:val="20"/>
              </w:rPr>
            </w:pPr>
            <w:r w:rsidRPr="00E416B4">
              <w:rPr>
                <w:color w:val="000000"/>
                <w:sz w:val="20"/>
              </w:rPr>
              <w:t>driver/operator motor vehicle not comply with standard—white/silver band</w:t>
            </w:r>
          </w:p>
        </w:tc>
        <w:tc>
          <w:tcPr>
            <w:tcW w:w="1315" w:type="dxa"/>
            <w:tcBorders>
              <w:top w:val="nil"/>
              <w:left w:val="single" w:sz="4" w:space="0" w:color="C0C0C0"/>
              <w:bottom w:val="nil"/>
              <w:right w:val="single" w:sz="4" w:space="0" w:color="C0C0C0"/>
            </w:tcBorders>
            <w:hideMark/>
          </w:tcPr>
          <w:p w14:paraId="68AC42EF"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3390CC00"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54EEFB88"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C7A442D" w14:textId="77777777" w:rsidTr="006534CF">
        <w:trPr>
          <w:cantSplit/>
        </w:trPr>
        <w:tc>
          <w:tcPr>
            <w:tcW w:w="1218" w:type="dxa"/>
            <w:tcBorders>
              <w:top w:val="nil"/>
              <w:left w:val="single" w:sz="4" w:space="0" w:color="C0C0C0"/>
              <w:bottom w:val="nil"/>
              <w:right w:val="single" w:sz="4" w:space="0" w:color="C0C0C0"/>
            </w:tcBorders>
            <w:hideMark/>
          </w:tcPr>
          <w:p w14:paraId="4C43BD5F" w14:textId="77777777" w:rsidR="00BF6B9A" w:rsidRPr="00E416B4" w:rsidRDefault="00BF6B9A" w:rsidP="006534CF">
            <w:pPr>
              <w:spacing w:before="60" w:after="60"/>
              <w:rPr>
                <w:color w:val="000000"/>
                <w:sz w:val="20"/>
              </w:rPr>
            </w:pPr>
            <w:r w:rsidRPr="00E416B4">
              <w:rPr>
                <w:color w:val="000000"/>
                <w:sz w:val="20"/>
              </w:rPr>
              <w:lastRenderedPageBreak/>
              <w:t>66.33</w:t>
            </w:r>
          </w:p>
        </w:tc>
        <w:tc>
          <w:tcPr>
            <w:tcW w:w="2393" w:type="dxa"/>
            <w:tcBorders>
              <w:top w:val="nil"/>
              <w:left w:val="single" w:sz="4" w:space="0" w:color="C0C0C0"/>
              <w:bottom w:val="nil"/>
              <w:right w:val="single" w:sz="4" w:space="0" w:color="C0C0C0"/>
            </w:tcBorders>
            <w:hideMark/>
          </w:tcPr>
          <w:p w14:paraId="5DC4D048"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unauthorised or prohibited warning signs or s 1.65</w:t>
            </w:r>
          </w:p>
        </w:tc>
        <w:tc>
          <w:tcPr>
            <w:tcW w:w="3735" w:type="dxa"/>
            <w:tcBorders>
              <w:top w:val="nil"/>
              <w:left w:val="single" w:sz="4" w:space="0" w:color="C0C0C0"/>
              <w:bottom w:val="nil"/>
              <w:right w:val="single" w:sz="4" w:space="0" w:color="C0C0C0"/>
            </w:tcBorders>
            <w:hideMark/>
          </w:tcPr>
          <w:p w14:paraId="62775423" w14:textId="77777777" w:rsidR="00BF6B9A" w:rsidRPr="00E416B4" w:rsidRDefault="00BF6B9A" w:rsidP="006534CF">
            <w:pPr>
              <w:spacing w:before="60" w:after="60"/>
              <w:rPr>
                <w:color w:val="000000"/>
                <w:sz w:val="20"/>
              </w:rPr>
            </w:pPr>
            <w:r w:rsidRPr="00E416B4">
              <w:rPr>
                <w:color w:val="000000"/>
                <w:sz w:val="20"/>
              </w:rPr>
              <w:t>driver/operator motor vehicle not comply with standard—unauthorised warning sign</w:t>
            </w:r>
          </w:p>
        </w:tc>
        <w:tc>
          <w:tcPr>
            <w:tcW w:w="1315" w:type="dxa"/>
            <w:tcBorders>
              <w:top w:val="nil"/>
              <w:left w:val="single" w:sz="4" w:space="0" w:color="C0C0C0"/>
              <w:bottom w:val="nil"/>
              <w:right w:val="single" w:sz="4" w:space="0" w:color="C0C0C0"/>
            </w:tcBorders>
            <w:hideMark/>
          </w:tcPr>
          <w:p w14:paraId="16E3B7D5"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3910162F"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392FDE91"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FF2F397" w14:textId="77777777" w:rsidTr="006534CF">
        <w:trPr>
          <w:cantSplit/>
        </w:trPr>
        <w:tc>
          <w:tcPr>
            <w:tcW w:w="1218" w:type="dxa"/>
            <w:tcBorders>
              <w:top w:val="nil"/>
              <w:left w:val="single" w:sz="4" w:space="0" w:color="C0C0C0"/>
              <w:bottom w:val="nil"/>
              <w:right w:val="single" w:sz="4" w:space="0" w:color="C0C0C0"/>
            </w:tcBorders>
            <w:hideMark/>
          </w:tcPr>
          <w:p w14:paraId="79967AF0" w14:textId="77777777" w:rsidR="00BF6B9A" w:rsidRPr="00E416B4" w:rsidRDefault="00BF6B9A" w:rsidP="006534CF">
            <w:pPr>
              <w:spacing w:before="60" w:after="60"/>
              <w:rPr>
                <w:color w:val="000000"/>
                <w:sz w:val="20"/>
              </w:rPr>
            </w:pPr>
            <w:r w:rsidRPr="00E416B4">
              <w:rPr>
                <w:color w:val="000000"/>
                <w:sz w:val="20"/>
              </w:rPr>
              <w:t>66.34</w:t>
            </w:r>
          </w:p>
        </w:tc>
        <w:tc>
          <w:tcPr>
            <w:tcW w:w="2393" w:type="dxa"/>
            <w:tcBorders>
              <w:top w:val="nil"/>
              <w:left w:val="single" w:sz="4" w:space="0" w:color="C0C0C0"/>
              <w:bottom w:val="nil"/>
              <w:right w:val="single" w:sz="4" w:space="0" w:color="C0C0C0"/>
            </w:tcBorders>
            <w:hideMark/>
          </w:tcPr>
          <w:p w14:paraId="1CF74E7D"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axles or axle groups or s 1.66</w:t>
            </w:r>
          </w:p>
        </w:tc>
        <w:tc>
          <w:tcPr>
            <w:tcW w:w="3735" w:type="dxa"/>
            <w:tcBorders>
              <w:top w:val="nil"/>
              <w:left w:val="single" w:sz="4" w:space="0" w:color="C0C0C0"/>
              <w:bottom w:val="nil"/>
              <w:right w:val="single" w:sz="4" w:space="0" w:color="C0C0C0"/>
            </w:tcBorders>
            <w:hideMark/>
          </w:tcPr>
          <w:p w14:paraId="568ACA48" w14:textId="77777777" w:rsidR="00BF6B9A" w:rsidRPr="00E416B4" w:rsidRDefault="00BF6B9A" w:rsidP="006534CF">
            <w:pPr>
              <w:spacing w:before="60" w:after="60"/>
              <w:rPr>
                <w:color w:val="000000"/>
                <w:sz w:val="20"/>
              </w:rPr>
            </w:pPr>
            <w:r w:rsidRPr="00E416B4">
              <w:rPr>
                <w:color w:val="000000"/>
                <w:sz w:val="20"/>
              </w:rPr>
              <w:t>driver/operator motor vehicle not comply with standard—axles/axle groups</w:t>
            </w:r>
          </w:p>
        </w:tc>
        <w:tc>
          <w:tcPr>
            <w:tcW w:w="1315" w:type="dxa"/>
            <w:tcBorders>
              <w:top w:val="nil"/>
              <w:left w:val="single" w:sz="4" w:space="0" w:color="C0C0C0"/>
              <w:bottom w:val="nil"/>
              <w:right w:val="single" w:sz="4" w:space="0" w:color="C0C0C0"/>
            </w:tcBorders>
            <w:hideMark/>
          </w:tcPr>
          <w:p w14:paraId="257F00D4"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144F823C"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4943FAA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7FED001" w14:textId="77777777" w:rsidTr="006534CF">
        <w:trPr>
          <w:cantSplit/>
        </w:trPr>
        <w:tc>
          <w:tcPr>
            <w:tcW w:w="1218" w:type="dxa"/>
            <w:tcBorders>
              <w:top w:val="nil"/>
              <w:left w:val="single" w:sz="4" w:space="0" w:color="C0C0C0"/>
              <w:bottom w:val="nil"/>
              <w:right w:val="single" w:sz="4" w:space="0" w:color="C0C0C0"/>
            </w:tcBorders>
            <w:hideMark/>
          </w:tcPr>
          <w:p w14:paraId="3677C06C" w14:textId="77777777" w:rsidR="00BF6B9A" w:rsidRPr="00E416B4" w:rsidRDefault="00BF6B9A" w:rsidP="006534CF">
            <w:pPr>
              <w:spacing w:before="60" w:after="60"/>
              <w:rPr>
                <w:color w:val="000000"/>
                <w:sz w:val="20"/>
              </w:rPr>
            </w:pPr>
            <w:r w:rsidRPr="00E416B4">
              <w:rPr>
                <w:color w:val="000000"/>
                <w:sz w:val="20"/>
              </w:rPr>
              <w:lastRenderedPageBreak/>
              <w:t>66.35</w:t>
            </w:r>
          </w:p>
        </w:tc>
        <w:tc>
          <w:tcPr>
            <w:tcW w:w="2393" w:type="dxa"/>
            <w:tcBorders>
              <w:top w:val="nil"/>
              <w:left w:val="single" w:sz="4" w:space="0" w:color="C0C0C0"/>
              <w:bottom w:val="nil"/>
              <w:right w:val="single" w:sz="4" w:space="0" w:color="C0C0C0"/>
            </w:tcBorders>
            <w:hideMark/>
          </w:tcPr>
          <w:p w14:paraId="2B1DBD89"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vehicle/combination dimensions (including width, length, rear overhang, height or ground clearance) or ss 1.67</w:t>
            </w:r>
            <w:r w:rsidRPr="00E416B4">
              <w:rPr>
                <w:color w:val="000000"/>
                <w:sz w:val="20"/>
              </w:rPr>
              <w:noBreakHyphen/>
              <w:t>1.75</w:t>
            </w:r>
          </w:p>
        </w:tc>
        <w:tc>
          <w:tcPr>
            <w:tcW w:w="3735" w:type="dxa"/>
            <w:tcBorders>
              <w:top w:val="nil"/>
              <w:left w:val="single" w:sz="4" w:space="0" w:color="C0C0C0"/>
              <w:bottom w:val="nil"/>
              <w:right w:val="single" w:sz="4" w:space="0" w:color="C0C0C0"/>
            </w:tcBorders>
            <w:hideMark/>
          </w:tcPr>
          <w:p w14:paraId="2EFD037E" w14:textId="77777777" w:rsidR="00BF6B9A" w:rsidRPr="00E416B4" w:rsidRDefault="00BF6B9A" w:rsidP="006534CF">
            <w:pPr>
              <w:spacing w:before="60" w:after="60"/>
              <w:rPr>
                <w:color w:val="000000"/>
                <w:sz w:val="20"/>
              </w:rPr>
            </w:pPr>
            <w:r w:rsidRPr="00E416B4">
              <w:rPr>
                <w:color w:val="000000"/>
                <w:sz w:val="20"/>
              </w:rPr>
              <w:t>driver/operator vehicle/combination not comply with standard—width/length/rear overhang/height/ground clearance/other dimensions</w:t>
            </w:r>
          </w:p>
        </w:tc>
        <w:tc>
          <w:tcPr>
            <w:tcW w:w="1315" w:type="dxa"/>
            <w:tcBorders>
              <w:top w:val="nil"/>
              <w:left w:val="single" w:sz="4" w:space="0" w:color="C0C0C0"/>
              <w:bottom w:val="nil"/>
              <w:right w:val="single" w:sz="4" w:space="0" w:color="C0C0C0"/>
            </w:tcBorders>
            <w:hideMark/>
          </w:tcPr>
          <w:p w14:paraId="3B7BC0A1"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1599C1C0"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46AA8D6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B818C07" w14:textId="77777777" w:rsidTr="006534CF">
        <w:trPr>
          <w:cantSplit/>
        </w:trPr>
        <w:tc>
          <w:tcPr>
            <w:tcW w:w="1218" w:type="dxa"/>
            <w:tcBorders>
              <w:top w:val="nil"/>
              <w:left w:val="single" w:sz="4" w:space="0" w:color="C0C0C0"/>
              <w:bottom w:val="nil"/>
              <w:right w:val="single" w:sz="4" w:space="0" w:color="C0C0C0"/>
            </w:tcBorders>
            <w:hideMark/>
          </w:tcPr>
          <w:p w14:paraId="257E8351" w14:textId="77777777" w:rsidR="00BF6B9A" w:rsidRPr="00E416B4" w:rsidRDefault="00BF6B9A" w:rsidP="006534CF">
            <w:pPr>
              <w:spacing w:before="60" w:after="60"/>
              <w:rPr>
                <w:color w:val="000000"/>
                <w:sz w:val="20"/>
              </w:rPr>
            </w:pPr>
            <w:r w:rsidRPr="00E416B4">
              <w:rPr>
                <w:color w:val="000000"/>
                <w:sz w:val="20"/>
              </w:rPr>
              <w:lastRenderedPageBreak/>
              <w:t>66.36</w:t>
            </w:r>
          </w:p>
        </w:tc>
        <w:tc>
          <w:tcPr>
            <w:tcW w:w="2393" w:type="dxa"/>
            <w:tcBorders>
              <w:top w:val="nil"/>
              <w:left w:val="single" w:sz="4" w:space="0" w:color="C0C0C0"/>
              <w:bottom w:val="nil"/>
              <w:right w:val="single" w:sz="4" w:space="0" w:color="C0C0C0"/>
            </w:tcBorders>
            <w:hideMark/>
          </w:tcPr>
          <w:p w14:paraId="018082D0"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lights or ss 1.76-1.108, s 1.120, s 1.121, s 1.125 and s 1.126</w:t>
            </w:r>
          </w:p>
        </w:tc>
        <w:tc>
          <w:tcPr>
            <w:tcW w:w="3735" w:type="dxa"/>
            <w:tcBorders>
              <w:top w:val="nil"/>
              <w:left w:val="single" w:sz="4" w:space="0" w:color="C0C0C0"/>
              <w:bottom w:val="nil"/>
              <w:right w:val="single" w:sz="4" w:space="0" w:color="C0C0C0"/>
            </w:tcBorders>
            <w:hideMark/>
          </w:tcPr>
          <w:p w14:paraId="3A270482" w14:textId="77777777" w:rsidR="00BF6B9A" w:rsidRPr="00E416B4" w:rsidRDefault="00BF6B9A" w:rsidP="006534CF">
            <w:pPr>
              <w:spacing w:before="60" w:after="60"/>
              <w:rPr>
                <w:color w:val="000000"/>
                <w:sz w:val="20"/>
              </w:rPr>
            </w:pPr>
            <w:r w:rsidRPr="00E416B4">
              <w:rPr>
                <w:color w:val="000000"/>
                <w:sz w:val="20"/>
              </w:rPr>
              <w:t>driver/operator motor vehicle not comply with standard—headlights/parking lights/ daytime running lights/tail</w:t>
            </w:r>
            <w:r w:rsidRPr="00E416B4">
              <w:rPr>
                <w:color w:val="000000"/>
                <w:sz w:val="20"/>
              </w:rPr>
              <w:noBreakHyphen/>
              <w:t>lights/ numberplate lights/clearance lights/ external cabin lights/side marker lights/ brakelights/ reversing lights/direction indicator lights/fog lights/prohibited lights/ other lights</w:t>
            </w:r>
          </w:p>
        </w:tc>
        <w:tc>
          <w:tcPr>
            <w:tcW w:w="1315" w:type="dxa"/>
            <w:tcBorders>
              <w:top w:val="nil"/>
              <w:left w:val="single" w:sz="4" w:space="0" w:color="C0C0C0"/>
              <w:bottom w:val="nil"/>
              <w:right w:val="single" w:sz="4" w:space="0" w:color="C0C0C0"/>
            </w:tcBorders>
            <w:hideMark/>
          </w:tcPr>
          <w:p w14:paraId="05E4C9BF"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351C4D26"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19C87D74"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A983B9A" w14:textId="77777777" w:rsidTr="006534CF">
        <w:trPr>
          <w:cantSplit/>
        </w:trPr>
        <w:tc>
          <w:tcPr>
            <w:tcW w:w="1218" w:type="dxa"/>
            <w:tcBorders>
              <w:top w:val="nil"/>
              <w:left w:val="single" w:sz="4" w:space="0" w:color="C0C0C0"/>
              <w:bottom w:val="nil"/>
              <w:right w:val="single" w:sz="4" w:space="0" w:color="C0C0C0"/>
            </w:tcBorders>
            <w:hideMark/>
          </w:tcPr>
          <w:p w14:paraId="73E5CDEB" w14:textId="77777777" w:rsidR="00BF6B9A" w:rsidRPr="00E416B4" w:rsidRDefault="00BF6B9A" w:rsidP="006534CF">
            <w:pPr>
              <w:spacing w:before="60" w:after="60"/>
              <w:rPr>
                <w:color w:val="000000"/>
                <w:sz w:val="20"/>
              </w:rPr>
            </w:pPr>
            <w:r w:rsidRPr="00E416B4">
              <w:rPr>
                <w:color w:val="000000"/>
                <w:sz w:val="20"/>
              </w:rPr>
              <w:t>66.37</w:t>
            </w:r>
          </w:p>
        </w:tc>
        <w:tc>
          <w:tcPr>
            <w:tcW w:w="2393" w:type="dxa"/>
            <w:tcBorders>
              <w:top w:val="nil"/>
              <w:left w:val="single" w:sz="4" w:space="0" w:color="C0C0C0"/>
              <w:bottom w:val="nil"/>
              <w:right w:val="single" w:sz="4" w:space="0" w:color="C0C0C0"/>
            </w:tcBorders>
            <w:hideMark/>
          </w:tcPr>
          <w:p w14:paraId="5219A75B"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reflectors or ss 1.110</w:t>
            </w:r>
            <w:r w:rsidRPr="00E416B4">
              <w:rPr>
                <w:color w:val="000000"/>
                <w:sz w:val="20"/>
              </w:rPr>
              <w:noBreakHyphen/>
              <w:t>1.115 and s 1.120</w:t>
            </w:r>
          </w:p>
        </w:tc>
        <w:tc>
          <w:tcPr>
            <w:tcW w:w="3735" w:type="dxa"/>
            <w:tcBorders>
              <w:top w:val="nil"/>
              <w:left w:val="single" w:sz="4" w:space="0" w:color="C0C0C0"/>
              <w:bottom w:val="nil"/>
              <w:right w:val="single" w:sz="4" w:space="0" w:color="C0C0C0"/>
            </w:tcBorders>
            <w:hideMark/>
          </w:tcPr>
          <w:p w14:paraId="3D3638FB" w14:textId="77777777" w:rsidR="00BF6B9A" w:rsidRPr="00E416B4" w:rsidRDefault="00BF6B9A" w:rsidP="006534CF">
            <w:pPr>
              <w:spacing w:before="60" w:after="60"/>
              <w:rPr>
                <w:color w:val="000000"/>
                <w:sz w:val="20"/>
              </w:rPr>
            </w:pPr>
            <w:r w:rsidRPr="00E416B4">
              <w:rPr>
                <w:color w:val="000000"/>
                <w:sz w:val="20"/>
              </w:rPr>
              <w:t>driver/operator motor vehicle not comply with standard—rear reflectors/side reflectors/front reflectors/other reflectors</w:t>
            </w:r>
          </w:p>
        </w:tc>
        <w:tc>
          <w:tcPr>
            <w:tcW w:w="1315" w:type="dxa"/>
            <w:tcBorders>
              <w:top w:val="nil"/>
              <w:left w:val="single" w:sz="4" w:space="0" w:color="C0C0C0"/>
              <w:bottom w:val="nil"/>
              <w:right w:val="single" w:sz="4" w:space="0" w:color="C0C0C0"/>
            </w:tcBorders>
            <w:hideMark/>
          </w:tcPr>
          <w:p w14:paraId="6434D6BD"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5A1EFD88"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71F1215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0D1C7617" w14:textId="77777777" w:rsidTr="006534CF">
        <w:trPr>
          <w:cantSplit/>
        </w:trPr>
        <w:tc>
          <w:tcPr>
            <w:tcW w:w="1218" w:type="dxa"/>
            <w:tcBorders>
              <w:top w:val="nil"/>
              <w:left w:val="single" w:sz="4" w:space="0" w:color="C0C0C0"/>
              <w:bottom w:val="nil"/>
              <w:right w:val="single" w:sz="4" w:space="0" w:color="C0C0C0"/>
            </w:tcBorders>
            <w:hideMark/>
          </w:tcPr>
          <w:p w14:paraId="4D3363AD" w14:textId="77777777" w:rsidR="00BF6B9A" w:rsidRPr="00E416B4" w:rsidRDefault="00BF6B9A" w:rsidP="006534CF">
            <w:pPr>
              <w:spacing w:before="60" w:after="60"/>
              <w:rPr>
                <w:color w:val="000000"/>
                <w:sz w:val="20"/>
              </w:rPr>
            </w:pPr>
            <w:r w:rsidRPr="00E416B4">
              <w:rPr>
                <w:color w:val="000000"/>
                <w:sz w:val="20"/>
              </w:rPr>
              <w:lastRenderedPageBreak/>
              <w:t>66.38</w:t>
            </w:r>
          </w:p>
        </w:tc>
        <w:tc>
          <w:tcPr>
            <w:tcW w:w="2393" w:type="dxa"/>
            <w:tcBorders>
              <w:top w:val="nil"/>
              <w:left w:val="single" w:sz="4" w:space="0" w:color="C0C0C0"/>
              <w:bottom w:val="nil"/>
              <w:right w:val="single" w:sz="4" w:space="0" w:color="C0C0C0"/>
            </w:tcBorders>
            <w:hideMark/>
          </w:tcPr>
          <w:p w14:paraId="4783D0CB"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warning lights or signs on buses carrying children or ss 1.116</w:t>
            </w:r>
            <w:r w:rsidRPr="00E416B4">
              <w:rPr>
                <w:color w:val="000000"/>
                <w:sz w:val="20"/>
              </w:rPr>
              <w:noBreakHyphen/>
              <w:t>1.119</w:t>
            </w:r>
          </w:p>
        </w:tc>
        <w:tc>
          <w:tcPr>
            <w:tcW w:w="3735" w:type="dxa"/>
            <w:tcBorders>
              <w:top w:val="nil"/>
              <w:left w:val="single" w:sz="4" w:space="0" w:color="C0C0C0"/>
              <w:bottom w:val="nil"/>
              <w:right w:val="single" w:sz="4" w:space="0" w:color="C0C0C0"/>
            </w:tcBorders>
            <w:hideMark/>
          </w:tcPr>
          <w:p w14:paraId="26EDD9A2" w14:textId="77777777" w:rsidR="00BF6B9A" w:rsidRPr="00E416B4" w:rsidRDefault="00BF6B9A" w:rsidP="006534CF">
            <w:pPr>
              <w:spacing w:before="60" w:after="60"/>
              <w:rPr>
                <w:color w:val="000000"/>
                <w:sz w:val="20"/>
              </w:rPr>
            </w:pPr>
            <w:r w:rsidRPr="00E416B4">
              <w:rPr>
                <w:color w:val="000000"/>
                <w:sz w:val="20"/>
              </w:rPr>
              <w:t>driver/operator bus not comply with standard—warning lights/sign on bus carrying children</w:t>
            </w:r>
          </w:p>
        </w:tc>
        <w:tc>
          <w:tcPr>
            <w:tcW w:w="1315" w:type="dxa"/>
            <w:tcBorders>
              <w:top w:val="nil"/>
              <w:left w:val="single" w:sz="4" w:space="0" w:color="C0C0C0"/>
              <w:bottom w:val="nil"/>
              <w:right w:val="single" w:sz="4" w:space="0" w:color="C0C0C0"/>
            </w:tcBorders>
            <w:hideMark/>
          </w:tcPr>
          <w:p w14:paraId="0DC2E62F"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090553BF"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nil"/>
              <w:right w:val="single" w:sz="4" w:space="0" w:color="C0C0C0"/>
            </w:tcBorders>
            <w:hideMark/>
          </w:tcPr>
          <w:p w14:paraId="2C6A827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6641B2A" w14:textId="77777777" w:rsidTr="006534CF">
        <w:trPr>
          <w:cantSplit/>
        </w:trPr>
        <w:tc>
          <w:tcPr>
            <w:tcW w:w="1218" w:type="dxa"/>
            <w:tcBorders>
              <w:top w:val="nil"/>
              <w:left w:val="single" w:sz="4" w:space="0" w:color="C0C0C0"/>
              <w:bottom w:val="nil"/>
              <w:right w:val="single" w:sz="4" w:space="0" w:color="C0C0C0"/>
            </w:tcBorders>
            <w:hideMark/>
          </w:tcPr>
          <w:p w14:paraId="17EAF5D3" w14:textId="77777777" w:rsidR="00BF6B9A" w:rsidRPr="00E416B4" w:rsidRDefault="00BF6B9A" w:rsidP="006534CF">
            <w:pPr>
              <w:spacing w:before="60" w:after="60"/>
              <w:rPr>
                <w:color w:val="000000"/>
                <w:sz w:val="20"/>
              </w:rPr>
            </w:pPr>
            <w:r w:rsidRPr="00E416B4">
              <w:rPr>
                <w:color w:val="000000"/>
                <w:sz w:val="20"/>
              </w:rPr>
              <w:t>66.39</w:t>
            </w:r>
          </w:p>
        </w:tc>
        <w:tc>
          <w:tcPr>
            <w:tcW w:w="2393" w:type="dxa"/>
            <w:tcBorders>
              <w:top w:val="nil"/>
              <w:left w:val="single" w:sz="4" w:space="0" w:color="C0C0C0"/>
              <w:bottom w:val="nil"/>
              <w:right w:val="single" w:sz="4" w:space="0" w:color="C0C0C0"/>
            </w:tcBorders>
            <w:hideMark/>
          </w:tcPr>
          <w:p w14:paraId="2BE54C3C"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rear marking plates or s 1.122</w:t>
            </w:r>
          </w:p>
        </w:tc>
        <w:tc>
          <w:tcPr>
            <w:tcW w:w="3735" w:type="dxa"/>
            <w:tcBorders>
              <w:top w:val="nil"/>
              <w:left w:val="single" w:sz="4" w:space="0" w:color="C0C0C0"/>
              <w:bottom w:val="nil"/>
              <w:right w:val="single" w:sz="4" w:space="0" w:color="C0C0C0"/>
            </w:tcBorders>
            <w:hideMark/>
          </w:tcPr>
          <w:p w14:paraId="16AA7690" w14:textId="77777777" w:rsidR="00BF6B9A" w:rsidRPr="00E416B4" w:rsidRDefault="00BF6B9A" w:rsidP="006534CF">
            <w:pPr>
              <w:spacing w:before="60" w:after="60"/>
              <w:rPr>
                <w:color w:val="000000"/>
                <w:sz w:val="20"/>
              </w:rPr>
            </w:pPr>
            <w:r w:rsidRPr="00E416B4">
              <w:rPr>
                <w:color w:val="000000"/>
                <w:sz w:val="20"/>
              </w:rPr>
              <w:t>driver/operator motor vehicle not comply with standard—rear marking plates</w:t>
            </w:r>
          </w:p>
        </w:tc>
        <w:tc>
          <w:tcPr>
            <w:tcW w:w="1315" w:type="dxa"/>
            <w:tcBorders>
              <w:top w:val="nil"/>
              <w:left w:val="single" w:sz="4" w:space="0" w:color="C0C0C0"/>
              <w:bottom w:val="nil"/>
              <w:right w:val="single" w:sz="4" w:space="0" w:color="C0C0C0"/>
            </w:tcBorders>
            <w:hideMark/>
          </w:tcPr>
          <w:p w14:paraId="249320D8"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3B5FD097"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65D20DB1"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48F9648" w14:textId="77777777" w:rsidTr="006534CF">
        <w:trPr>
          <w:cantSplit/>
        </w:trPr>
        <w:tc>
          <w:tcPr>
            <w:tcW w:w="1218" w:type="dxa"/>
            <w:tcBorders>
              <w:top w:val="nil"/>
              <w:left w:val="single" w:sz="4" w:space="0" w:color="C0C0C0"/>
              <w:bottom w:val="nil"/>
              <w:right w:val="single" w:sz="4" w:space="0" w:color="C0C0C0"/>
            </w:tcBorders>
            <w:hideMark/>
          </w:tcPr>
          <w:p w14:paraId="0972E843" w14:textId="77777777" w:rsidR="00BF6B9A" w:rsidRPr="00E416B4" w:rsidRDefault="00BF6B9A" w:rsidP="006534CF">
            <w:pPr>
              <w:spacing w:before="60" w:after="60"/>
              <w:rPr>
                <w:color w:val="000000"/>
                <w:sz w:val="20"/>
              </w:rPr>
            </w:pPr>
            <w:r w:rsidRPr="00E416B4">
              <w:rPr>
                <w:color w:val="000000"/>
                <w:sz w:val="20"/>
              </w:rPr>
              <w:lastRenderedPageBreak/>
              <w:t>66.40</w:t>
            </w:r>
          </w:p>
        </w:tc>
        <w:tc>
          <w:tcPr>
            <w:tcW w:w="2393" w:type="dxa"/>
            <w:tcBorders>
              <w:top w:val="nil"/>
              <w:left w:val="single" w:sz="4" w:space="0" w:color="C0C0C0"/>
              <w:bottom w:val="nil"/>
              <w:right w:val="single" w:sz="4" w:space="0" w:color="C0C0C0"/>
            </w:tcBorders>
            <w:hideMark/>
          </w:tcPr>
          <w:p w14:paraId="18450931"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signalling devices or ss 1.123</w:t>
            </w:r>
            <w:r w:rsidRPr="00E416B4">
              <w:rPr>
                <w:color w:val="000000"/>
                <w:sz w:val="20"/>
              </w:rPr>
              <w:noBreakHyphen/>
              <w:t>1.125</w:t>
            </w:r>
          </w:p>
        </w:tc>
        <w:tc>
          <w:tcPr>
            <w:tcW w:w="3735" w:type="dxa"/>
            <w:tcBorders>
              <w:top w:val="nil"/>
              <w:left w:val="single" w:sz="4" w:space="0" w:color="C0C0C0"/>
              <w:bottom w:val="nil"/>
              <w:right w:val="single" w:sz="4" w:space="0" w:color="C0C0C0"/>
            </w:tcBorders>
            <w:hideMark/>
          </w:tcPr>
          <w:p w14:paraId="2B7E4EC8" w14:textId="77777777" w:rsidR="00BF6B9A" w:rsidRPr="00E416B4" w:rsidRDefault="00BF6B9A" w:rsidP="006534CF">
            <w:pPr>
              <w:spacing w:before="60" w:after="60"/>
              <w:rPr>
                <w:color w:val="000000"/>
                <w:sz w:val="20"/>
              </w:rPr>
            </w:pPr>
            <w:r w:rsidRPr="00E416B4">
              <w:rPr>
                <w:color w:val="000000"/>
                <w:sz w:val="20"/>
              </w:rPr>
              <w:t>driver/operator motor vehicle not comply with standard—signalling devices</w:t>
            </w:r>
          </w:p>
        </w:tc>
        <w:tc>
          <w:tcPr>
            <w:tcW w:w="1315" w:type="dxa"/>
            <w:tcBorders>
              <w:top w:val="nil"/>
              <w:left w:val="single" w:sz="4" w:space="0" w:color="C0C0C0"/>
              <w:bottom w:val="nil"/>
              <w:right w:val="single" w:sz="4" w:space="0" w:color="C0C0C0"/>
            </w:tcBorders>
            <w:hideMark/>
          </w:tcPr>
          <w:p w14:paraId="27A1080E"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67BEB9CE"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1AEB00EF"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DC1A803" w14:textId="77777777" w:rsidTr="006534CF">
        <w:trPr>
          <w:cantSplit/>
        </w:trPr>
        <w:tc>
          <w:tcPr>
            <w:tcW w:w="1218" w:type="dxa"/>
            <w:tcBorders>
              <w:top w:val="nil"/>
              <w:left w:val="single" w:sz="4" w:space="0" w:color="C0C0C0"/>
              <w:bottom w:val="nil"/>
              <w:right w:val="single" w:sz="4" w:space="0" w:color="C0C0C0"/>
            </w:tcBorders>
            <w:hideMark/>
          </w:tcPr>
          <w:p w14:paraId="5385309B" w14:textId="77777777" w:rsidR="00BF6B9A" w:rsidRPr="00E416B4" w:rsidRDefault="00BF6B9A" w:rsidP="006534CF">
            <w:pPr>
              <w:spacing w:before="60" w:after="60"/>
              <w:rPr>
                <w:color w:val="000000"/>
                <w:sz w:val="20"/>
              </w:rPr>
            </w:pPr>
            <w:r w:rsidRPr="00E416B4">
              <w:rPr>
                <w:color w:val="000000"/>
                <w:sz w:val="20"/>
              </w:rPr>
              <w:t>66.41</w:t>
            </w:r>
          </w:p>
        </w:tc>
        <w:tc>
          <w:tcPr>
            <w:tcW w:w="2393" w:type="dxa"/>
            <w:tcBorders>
              <w:top w:val="nil"/>
              <w:left w:val="single" w:sz="4" w:space="0" w:color="C0C0C0"/>
              <w:bottom w:val="nil"/>
              <w:right w:val="single" w:sz="4" w:space="0" w:color="C0C0C0"/>
            </w:tcBorders>
            <w:hideMark/>
          </w:tcPr>
          <w:p w14:paraId="37A68C17"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brakes or ss 1.129-1.138</w:t>
            </w:r>
          </w:p>
        </w:tc>
        <w:tc>
          <w:tcPr>
            <w:tcW w:w="3735" w:type="dxa"/>
            <w:tcBorders>
              <w:top w:val="nil"/>
              <w:left w:val="single" w:sz="4" w:space="0" w:color="C0C0C0"/>
              <w:bottom w:val="nil"/>
              <w:right w:val="single" w:sz="4" w:space="0" w:color="C0C0C0"/>
            </w:tcBorders>
            <w:hideMark/>
          </w:tcPr>
          <w:p w14:paraId="0B5929C6" w14:textId="77777777" w:rsidR="00BF6B9A" w:rsidRPr="00E416B4" w:rsidRDefault="00BF6B9A" w:rsidP="006534CF">
            <w:pPr>
              <w:spacing w:before="60" w:after="60"/>
              <w:rPr>
                <w:color w:val="000000"/>
                <w:sz w:val="20"/>
              </w:rPr>
            </w:pPr>
            <w:r w:rsidRPr="00E416B4">
              <w:rPr>
                <w:color w:val="000000"/>
                <w:sz w:val="20"/>
              </w:rPr>
              <w:t>driver/operator motor vehicle not comply with standard—brakes</w:t>
            </w:r>
          </w:p>
        </w:tc>
        <w:tc>
          <w:tcPr>
            <w:tcW w:w="1315" w:type="dxa"/>
            <w:tcBorders>
              <w:top w:val="nil"/>
              <w:left w:val="single" w:sz="4" w:space="0" w:color="C0C0C0"/>
              <w:bottom w:val="nil"/>
              <w:right w:val="single" w:sz="4" w:space="0" w:color="C0C0C0"/>
            </w:tcBorders>
            <w:hideMark/>
          </w:tcPr>
          <w:p w14:paraId="76A4351E"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1496B5D7" w14:textId="77777777" w:rsidR="00BF6B9A" w:rsidRPr="00E416B4" w:rsidRDefault="00BF6B9A" w:rsidP="006534CF">
            <w:pPr>
              <w:spacing w:before="60" w:after="60"/>
              <w:rPr>
                <w:color w:val="000000"/>
                <w:sz w:val="20"/>
              </w:rPr>
            </w:pPr>
            <w:r w:rsidRPr="00E416B4">
              <w:rPr>
                <w:color w:val="000000"/>
                <w:sz w:val="20"/>
              </w:rPr>
              <w:t>487</w:t>
            </w:r>
          </w:p>
        </w:tc>
        <w:tc>
          <w:tcPr>
            <w:tcW w:w="1188" w:type="dxa"/>
            <w:tcBorders>
              <w:top w:val="nil"/>
              <w:left w:val="single" w:sz="4" w:space="0" w:color="C0C0C0"/>
              <w:bottom w:val="nil"/>
              <w:right w:val="single" w:sz="4" w:space="0" w:color="C0C0C0"/>
            </w:tcBorders>
            <w:hideMark/>
          </w:tcPr>
          <w:p w14:paraId="74CAA8F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2AA7025" w14:textId="77777777" w:rsidTr="006534CF">
        <w:trPr>
          <w:cantSplit/>
        </w:trPr>
        <w:tc>
          <w:tcPr>
            <w:tcW w:w="1218" w:type="dxa"/>
            <w:tcBorders>
              <w:top w:val="nil"/>
              <w:left w:val="single" w:sz="4" w:space="0" w:color="C0C0C0"/>
              <w:bottom w:val="nil"/>
              <w:right w:val="single" w:sz="4" w:space="0" w:color="C0C0C0"/>
            </w:tcBorders>
            <w:hideMark/>
          </w:tcPr>
          <w:p w14:paraId="29573443" w14:textId="77777777" w:rsidR="00BF6B9A" w:rsidRPr="00E416B4" w:rsidRDefault="00BF6B9A" w:rsidP="006534CF">
            <w:pPr>
              <w:spacing w:before="60" w:after="60"/>
              <w:rPr>
                <w:color w:val="000000"/>
                <w:sz w:val="20"/>
              </w:rPr>
            </w:pPr>
            <w:r w:rsidRPr="00E416B4">
              <w:rPr>
                <w:color w:val="000000"/>
                <w:sz w:val="20"/>
              </w:rPr>
              <w:lastRenderedPageBreak/>
              <w:t>66.42</w:t>
            </w:r>
          </w:p>
        </w:tc>
        <w:tc>
          <w:tcPr>
            <w:tcW w:w="2393" w:type="dxa"/>
            <w:tcBorders>
              <w:top w:val="nil"/>
              <w:left w:val="single" w:sz="4" w:space="0" w:color="C0C0C0"/>
              <w:bottom w:val="nil"/>
              <w:right w:val="single" w:sz="4" w:space="0" w:color="C0C0C0"/>
            </w:tcBorders>
            <w:hideMark/>
          </w:tcPr>
          <w:p w14:paraId="117CB886"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crankcase gases or other exhaust emissions or ss 1.139</w:t>
            </w:r>
            <w:r w:rsidRPr="00E416B4">
              <w:rPr>
                <w:color w:val="000000"/>
                <w:sz w:val="20"/>
              </w:rPr>
              <w:noBreakHyphen/>
              <w:t>1.141</w:t>
            </w:r>
          </w:p>
        </w:tc>
        <w:tc>
          <w:tcPr>
            <w:tcW w:w="3735" w:type="dxa"/>
            <w:tcBorders>
              <w:top w:val="nil"/>
              <w:left w:val="single" w:sz="4" w:space="0" w:color="C0C0C0"/>
              <w:bottom w:val="nil"/>
              <w:right w:val="single" w:sz="4" w:space="0" w:color="C0C0C0"/>
            </w:tcBorders>
            <w:hideMark/>
          </w:tcPr>
          <w:p w14:paraId="78BF9969" w14:textId="77777777" w:rsidR="00BF6B9A" w:rsidRPr="00E416B4" w:rsidRDefault="00BF6B9A" w:rsidP="006534CF">
            <w:pPr>
              <w:spacing w:before="60" w:after="60"/>
              <w:rPr>
                <w:color w:val="000000"/>
                <w:sz w:val="20"/>
              </w:rPr>
            </w:pPr>
            <w:r w:rsidRPr="00E416B4">
              <w:rPr>
                <w:color w:val="000000"/>
                <w:sz w:val="20"/>
              </w:rPr>
              <w:t>driver/operator motor vehicle not comply with standard—crankcase gases/exhaust emissions</w:t>
            </w:r>
          </w:p>
        </w:tc>
        <w:tc>
          <w:tcPr>
            <w:tcW w:w="1315" w:type="dxa"/>
            <w:tcBorders>
              <w:top w:val="nil"/>
              <w:left w:val="single" w:sz="4" w:space="0" w:color="C0C0C0"/>
              <w:bottom w:val="nil"/>
              <w:right w:val="single" w:sz="4" w:space="0" w:color="C0C0C0"/>
            </w:tcBorders>
            <w:hideMark/>
          </w:tcPr>
          <w:p w14:paraId="696D3BD7"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1E9D9A1F" w14:textId="77777777" w:rsidR="00BF6B9A" w:rsidRPr="00E416B4" w:rsidRDefault="00BF6B9A" w:rsidP="006534CF">
            <w:pPr>
              <w:spacing w:before="60" w:after="60"/>
              <w:rPr>
                <w:color w:val="000000"/>
                <w:sz w:val="20"/>
              </w:rPr>
            </w:pPr>
            <w:r w:rsidRPr="00E416B4">
              <w:rPr>
                <w:color w:val="000000"/>
                <w:sz w:val="20"/>
              </w:rPr>
              <w:t>332</w:t>
            </w:r>
          </w:p>
        </w:tc>
        <w:tc>
          <w:tcPr>
            <w:tcW w:w="1188" w:type="dxa"/>
            <w:tcBorders>
              <w:top w:val="nil"/>
              <w:left w:val="single" w:sz="4" w:space="0" w:color="C0C0C0"/>
              <w:bottom w:val="nil"/>
              <w:right w:val="single" w:sz="4" w:space="0" w:color="C0C0C0"/>
            </w:tcBorders>
            <w:hideMark/>
          </w:tcPr>
          <w:p w14:paraId="1F2E6A2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02C030B" w14:textId="77777777" w:rsidTr="006534CF">
        <w:trPr>
          <w:cantSplit/>
        </w:trPr>
        <w:tc>
          <w:tcPr>
            <w:tcW w:w="1218" w:type="dxa"/>
            <w:tcBorders>
              <w:top w:val="nil"/>
              <w:left w:val="single" w:sz="4" w:space="0" w:color="C0C0C0"/>
              <w:bottom w:val="nil"/>
              <w:right w:val="single" w:sz="4" w:space="0" w:color="C0C0C0"/>
            </w:tcBorders>
            <w:hideMark/>
          </w:tcPr>
          <w:p w14:paraId="6F9D1474" w14:textId="77777777" w:rsidR="00BF6B9A" w:rsidRPr="00E416B4" w:rsidRDefault="00BF6B9A" w:rsidP="006534CF">
            <w:pPr>
              <w:spacing w:before="60" w:after="60"/>
              <w:rPr>
                <w:color w:val="000000"/>
                <w:sz w:val="20"/>
              </w:rPr>
            </w:pPr>
            <w:r w:rsidRPr="00E416B4">
              <w:rPr>
                <w:color w:val="000000"/>
                <w:sz w:val="20"/>
              </w:rPr>
              <w:t>66.43</w:t>
            </w:r>
          </w:p>
        </w:tc>
        <w:tc>
          <w:tcPr>
            <w:tcW w:w="2393" w:type="dxa"/>
            <w:tcBorders>
              <w:top w:val="nil"/>
              <w:left w:val="single" w:sz="4" w:space="0" w:color="C0C0C0"/>
              <w:bottom w:val="nil"/>
              <w:right w:val="single" w:sz="4" w:space="0" w:color="C0C0C0"/>
            </w:tcBorders>
            <w:hideMark/>
          </w:tcPr>
          <w:p w14:paraId="78269E3F"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exhaust systems (other than noise emissions) or s 1.142 and s 1.145</w:t>
            </w:r>
          </w:p>
        </w:tc>
        <w:tc>
          <w:tcPr>
            <w:tcW w:w="3735" w:type="dxa"/>
            <w:tcBorders>
              <w:top w:val="nil"/>
              <w:left w:val="single" w:sz="4" w:space="0" w:color="C0C0C0"/>
              <w:bottom w:val="nil"/>
              <w:right w:val="single" w:sz="4" w:space="0" w:color="C0C0C0"/>
            </w:tcBorders>
            <w:hideMark/>
          </w:tcPr>
          <w:p w14:paraId="7C91DDAE" w14:textId="77777777" w:rsidR="00BF6B9A" w:rsidRPr="00E416B4" w:rsidRDefault="00BF6B9A" w:rsidP="006534CF">
            <w:pPr>
              <w:spacing w:before="60" w:after="60"/>
              <w:rPr>
                <w:color w:val="000000"/>
                <w:sz w:val="20"/>
              </w:rPr>
            </w:pPr>
            <w:r w:rsidRPr="00E416B4">
              <w:rPr>
                <w:color w:val="000000"/>
                <w:sz w:val="20"/>
              </w:rPr>
              <w:t>driver/operator motor vehicle not comply with standard—exhaust system</w:t>
            </w:r>
          </w:p>
        </w:tc>
        <w:tc>
          <w:tcPr>
            <w:tcW w:w="1315" w:type="dxa"/>
            <w:tcBorders>
              <w:top w:val="nil"/>
              <w:left w:val="single" w:sz="4" w:space="0" w:color="C0C0C0"/>
              <w:bottom w:val="nil"/>
              <w:right w:val="single" w:sz="4" w:space="0" w:color="C0C0C0"/>
            </w:tcBorders>
            <w:hideMark/>
          </w:tcPr>
          <w:p w14:paraId="02F253BA"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2582AF42"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nil"/>
              <w:right w:val="single" w:sz="4" w:space="0" w:color="C0C0C0"/>
            </w:tcBorders>
            <w:hideMark/>
          </w:tcPr>
          <w:p w14:paraId="218A42A9"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91A8757" w14:textId="77777777" w:rsidTr="006534CF">
        <w:trPr>
          <w:cantSplit/>
        </w:trPr>
        <w:tc>
          <w:tcPr>
            <w:tcW w:w="1218" w:type="dxa"/>
            <w:tcBorders>
              <w:top w:val="nil"/>
              <w:left w:val="single" w:sz="4" w:space="0" w:color="C0C0C0"/>
              <w:bottom w:val="nil"/>
              <w:right w:val="single" w:sz="4" w:space="0" w:color="C0C0C0"/>
            </w:tcBorders>
            <w:hideMark/>
          </w:tcPr>
          <w:p w14:paraId="437D98EF" w14:textId="77777777" w:rsidR="00BF6B9A" w:rsidRPr="00E416B4" w:rsidRDefault="00BF6B9A" w:rsidP="006534CF">
            <w:pPr>
              <w:spacing w:before="60" w:after="60"/>
              <w:rPr>
                <w:color w:val="000000"/>
                <w:sz w:val="20"/>
              </w:rPr>
            </w:pPr>
            <w:r w:rsidRPr="00E416B4">
              <w:rPr>
                <w:color w:val="000000"/>
                <w:sz w:val="20"/>
              </w:rPr>
              <w:lastRenderedPageBreak/>
              <w:t>66.44</w:t>
            </w:r>
          </w:p>
        </w:tc>
        <w:tc>
          <w:tcPr>
            <w:tcW w:w="2393" w:type="dxa"/>
            <w:tcBorders>
              <w:top w:val="nil"/>
              <w:left w:val="single" w:sz="4" w:space="0" w:color="C0C0C0"/>
              <w:bottom w:val="nil"/>
              <w:right w:val="single" w:sz="4" w:space="0" w:color="C0C0C0"/>
            </w:tcBorders>
            <w:hideMark/>
          </w:tcPr>
          <w:p w14:paraId="4460DDCB"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noise emissions or s 1.143, s 1.144 and ss 1.146</w:t>
            </w:r>
            <w:r w:rsidRPr="00E416B4">
              <w:rPr>
                <w:color w:val="000000"/>
                <w:sz w:val="20"/>
              </w:rPr>
              <w:noBreakHyphen/>
              <w:t>1.150</w:t>
            </w:r>
          </w:p>
        </w:tc>
        <w:tc>
          <w:tcPr>
            <w:tcW w:w="3735" w:type="dxa"/>
            <w:tcBorders>
              <w:top w:val="nil"/>
              <w:left w:val="single" w:sz="4" w:space="0" w:color="C0C0C0"/>
              <w:bottom w:val="nil"/>
              <w:right w:val="single" w:sz="4" w:space="0" w:color="C0C0C0"/>
            </w:tcBorders>
            <w:hideMark/>
          </w:tcPr>
          <w:p w14:paraId="53298DD6" w14:textId="77777777" w:rsidR="00BF6B9A" w:rsidRPr="00E416B4" w:rsidRDefault="00BF6B9A" w:rsidP="006534CF">
            <w:pPr>
              <w:spacing w:before="60" w:after="60"/>
              <w:rPr>
                <w:color w:val="000000"/>
                <w:sz w:val="20"/>
              </w:rPr>
            </w:pPr>
            <w:r w:rsidRPr="00E416B4">
              <w:rPr>
                <w:color w:val="000000"/>
                <w:sz w:val="20"/>
              </w:rPr>
              <w:t>driver/operator motor vehicle not comply with standard—noise emissions</w:t>
            </w:r>
          </w:p>
        </w:tc>
        <w:tc>
          <w:tcPr>
            <w:tcW w:w="1315" w:type="dxa"/>
            <w:tcBorders>
              <w:top w:val="nil"/>
              <w:left w:val="single" w:sz="4" w:space="0" w:color="C0C0C0"/>
              <w:bottom w:val="nil"/>
              <w:right w:val="single" w:sz="4" w:space="0" w:color="C0C0C0"/>
            </w:tcBorders>
            <w:hideMark/>
          </w:tcPr>
          <w:p w14:paraId="7C332374"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50E41BBD"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nil"/>
              <w:right w:val="single" w:sz="4" w:space="0" w:color="C0C0C0"/>
            </w:tcBorders>
            <w:hideMark/>
          </w:tcPr>
          <w:p w14:paraId="5A091293"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12969A8" w14:textId="77777777" w:rsidTr="006534CF">
        <w:trPr>
          <w:cantSplit/>
        </w:trPr>
        <w:tc>
          <w:tcPr>
            <w:tcW w:w="1218" w:type="dxa"/>
            <w:tcBorders>
              <w:top w:val="nil"/>
              <w:left w:val="single" w:sz="4" w:space="0" w:color="C0C0C0"/>
              <w:bottom w:val="nil"/>
              <w:right w:val="single" w:sz="4" w:space="0" w:color="C0C0C0"/>
            </w:tcBorders>
            <w:hideMark/>
          </w:tcPr>
          <w:p w14:paraId="79C6EAB2" w14:textId="77777777" w:rsidR="00BF6B9A" w:rsidRPr="00E416B4" w:rsidRDefault="00BF6B9A" w:rsidP="006534CF">
            <w:pPr>
              <w:spacing w:before="60" w:after="60"/>
              <w:rPr>
                <w:color w:val="000000"/>
                <w:sz w:val="20"/>
              </w:rPr>
            </w:pPr>
            <w:r w:rsidRPr="00E416B4">
              <w:rPr>
                <w:color w:val="000000"/>
                <w:sz w:val="20"/>
              </w:rPr>
              <w:t>66.45</w:t>
            </w:r>
          </w:p>
        </w:tc>
        <w:tc>
          <w:tcPr>
            <w:tcW w:w="2393" w:type="dxa"/>
            <w:tcBorders>
              <w:top w:val="nil"/>
              <w:left w:val="single" w:sz="4" w:space="0" w:color="C0C0C0"/>
              <w:bottom w:val="nil"/>
              <w:right w:val="single" w:sz="4" w:space="0" w:color="C0C0C0"/>
            </w:tcBorders>
            <w:hideMark/>
          </w:tcPr>
          <w:p w14:paraId="5F26A38D"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LPG fuel systems (including LPG labelling) or s 1.151</w:t>
            </w:r>
          </w:p>
        </w:tc>
        <w:tc>
          <w:tcPr>
            <w:tcW w:w="3735" w:type="dxa"/>
            <w:tcBorders>
              <w:top w:val="nil"/>
              <w:left w:val="single" w:sz="4" w:space="0" w:color="C0C0C0"/>
              <w:bottom w:val="nil"/>
              <w:right w:val="single" w:sz="4" w:space="0" w:color="C0C0C0"/>
            </w:tcBorders>
            <w:hideMark/>
          </w:tcPr>
          <w:p w14:paraId="685D3FD9" w14:textId="77777777" w:rsidR="00BF6B9A" w:rsidRPr="00E416B4" w:rsidRDefault="00BF6B9A" w:rsidP="006534CF">
            <w:pPr>
              <w:spacing w:before="60" w:after="60"/>
              <w:rPr>
                <w:color w:val="000000"/>
                <w:sz w:val="20"/>
              </w:rPr>
            </w:pPr>
            <w:r w:rsidRPr="00E416B4">
              <w:rPr>
                <w:color w:val="000000"/>
                <w:sz w:val="20"/>
              </w:rPr>
              <w:t>driver/operator motor vehicle not comply with standard—LPG fuel systems/LPG labelling</w:t>
            </w:r>
          </w:p>
        </w:tc>
        <w:tc>
          <w:tcPr>
            <w:tcW w:w="1315" w:type="dxa"/>
            <w:tcBorders>
              <w:top w:val="nil"/>
              <w:left w:val="single" w:sz="4" w:space="0" w:color="C0C0C0"/>
              <w:bottom w:val="nil"/>
              <w:right w:val="single" w:sz="4" w:space="0" w:color="C0C0C0"/>
            </w:tcBorders>
            <w:hideMark/>
          </w:tcPr>
          <w:p w14:paraId="5C6749B0"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0182C753"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nil"/>
              <w:right w:val="single" w:sz="4" w:space="0" w:color="C0C0C0"/>
            </w:tcBorders>
            <w:hideMark/>
          </w:tcPr>
          <w:p w14:paraId="11255B3A"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3A7C84C" w14:textId="77777777" w:rsidTr="006534CF">
        <w:trPr>
          <w:cantSplit/>
        </w:trPr>
        <w:tc>
          <w:tcPr>
            <w:tcW w:w="1218" w:type="dxa"/>
            <w:tcBorders>
              <w:top w:val="nil"/>
              <w:left w:val="single" w:sz="4" w:space="0" w:color="C0C0C0"/>
              <w:bottom w:val="nil"/>
              <w:right w:val="single" w:sz="4" w:space="0" w:color="C0C0C0"/>
            </w:tcBorders>
            <w:hideMark/>
          </w:tcPr>
          <w:p w14:paraId="0CC7301B" w14:textId="77777777" w:rsidR="00BF6B9A" w:rsidRPr="00E416B4" w:rsidRDefault="00BF6B9A" w:rsidP="006534CF">
            <w:pPr>
              <w:spacing w:before="60" w:after="60"/>
              <w:rPr>
                <w:color w:val="000000"/>
                <w:sz w:val="20"/>
              </w:rPr>
            </w:pPr>
            <w:r w:rsidRPr="00E416B4">
              <w:rPr>
                <w:color w:val="000000"/>
                <w:sz w:val="20"/>
              </w:rPr>
              <w:lastRenderedPageBreak/>
              <w:t>66.46</w:t>
            </w:r>
          </w:p>
        </w:tc>
        <w:tc>
          <w:tcPr>
            <w:tcW w:w="2393" w:type="dxa"/>
            <w:tcBorders>
              <w:top w:val="nil"/>
              <w:left w:val="single" w:sz="4" w:space="0" w:color="C0C0C0"/>
              <w:bottom w:val="nil"/>
              <w:right w:val="single" w:sz="4" w:space="0" w:color="C0C0C0"/>
            </w:tcBorders>
            <w:hideMark/>
          </w:tcPr>
          <w:p w14:paraId="508D4457"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natural gas fuel systems or s 1.152</w:t>
            </w:r>
          </w:p>
        </w:tc>
        <w:tc>
          <w:tcPr>
            <w:tcW w:w="3735" w:type="dxa"/>
            <w:tcBorders>
              <w:top w:val="nil"/>
              <w:left w:val="single" w:sz="4" w:space="0" w:color="C0C0C0"/>
              <w:bottom w:val="nil"/>
              <w:right w:val="single" w:sz="4" w:space="0" w:color="C0C0C0"/>
            </w:tcBorders>
            <w:hideMark/>
          </w:tcPr>
          <w:p w14:paraId="568390DA" w14:textId="77777777" w:rsidR="00BF6B9A" w:rsidRPr="00E416B4" w:rsidRDefault="00BF6B9A" w:rsidP="006534CF">
            <w:pPr>
              <w:spacing w:before="60" w:after="60"/>
              <w:rPr>
                <w:color w:val="000000"/>
                <w:sz w:val="20"/>
              </w:rPr>
            </w:pPr>
            <w:r w:rsidRPr="00E416B4">
              <w:rPr>
                <w:color w:val="000000"/>
                <w:sz w:val="20"/>
              </w:rPr>
              <w:t>driver/operator motor vehicle not comply with standard—natural gas fuel systems</w:t>
            </w:r>
          </w:p>
        </w:tc>
        <w:tc>
          <w:tcPr>
            <w:tcW w:w="1315" w:type="dxa"/>
            <w:tcBorders>
              <w:top w:val="nil"/>
              <w:left w:val="single" w:sz="4" w:space="0" w:color="C0C0C0"/>
              <w:bottom w:val="nil"/>
              <w:right w:val="single" w:sz="4" w:space="0" w:color="C0C0C0"/>
            </w:tcBorders>
            <w:hideMark/>
          </w:tcPr>
          <w:p w14:paraId="1058CD78"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39CF3901" w14:textId="77777777" w:rsidR="00BF6B9A" w:rsidRPr="00E416B4" w:rsidRDefault="00BF6B9A" w:rsidP="006534CF">
            <w:pPr>
              <w:spacing w:before="60" w:after="60"/>
              <w:rPr>
                <w:color w:val="000000"/>
                <w:sz w:val="20"/>
              </w:rPr>
            </w:pPr>
            <w:r w:rsidRPr="00E416B4">
              <w:rPr>
                <w:color w:val="000000"/>
                <w:sz w:val="20"/>
              </w:rPr>
              <w:t>332</w:t>
            </w:r>
          </w:p>
        </w:tc>
        <w:tc>
          <w:tcPr>
            <w:tcW w:w="1188" w:type="dxa"/>
            <w:tcBorders>
              <w:top w:val="nil"/>
              <w:left w:val="single" w:sz="4" w:space="0" w:color="C0C0C0"/>
              <w:bottom w:val="nil"/>
              <w:right w:val="single" w:sz="4" w:space="0" w:color="C0C0C0"/>
            </w:tcBorders>
            <w:hideMark/>
          </w:tcPr>
          <w:p w14:paraId="5DCAAEF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865D8A6" w14:textId="77777777" w:rsidTr="006534CF">
        <w:trPr>
          <w:cantSplit/>
        </w:trPr>
        <w:tc>
          <w:tcPr>
            <w:tcW w:w="1218" w:type="dxa"/>
            <w:tcBorders>
              <w:top w:val="nil"/>
              <w:left w:val="single" w:sz="4" w:space="0" w:color="C0C0C0"/>
              <w:bottom w:val="nil"/>
              <w:right w:val="single" w:sz="4" w:space="0" w:color="C0C0C0"/>
            </w:tcBorders>
            <w:hideMark/>
          </w:tcPr>
          <w:p w14:paraId="16BBE1C8" w14:textId="77777777" w:rsidR="00BF6B9A" w:rsidRPr="00E416B4" w:rsidRDefault="00BF6B9A" w:rsidP="006534CF">
            <w:pPr>
              <w:spacing w:before="60" w:after="60"/>
              <w:rPr>
                <w:color w:val="000000"/>
                <w:sz w:val="20"/>
              </w:rPr>
            </w:pPr>
            <w:r w:rsidRPr="00E416B4">
              <w:rPr>
                <w:color w:val="000000"/>
                <w:sz w:val="20"/>
              </w:rPr>
              <w:t>66.47</w:t>
            </w:r>
          </w:p>
        </w:tc>
        <w:tc>
          <w:tcPr>
            <w:tcW w:w="2393" w:type="dxa"/>
            <w:tcBorders>
              <w:top w:val="nil"/>
              <w:left w:val="single" w:sz="4" w:space="0" w:color="C0C0C0"/>
              <w:bottom w:val="nil"/>
              <w:right w:val="single" w:sz="4" w:space="0" w:color="C0C0C0"/>
            </w:tcBorders>
            <w:hideMark/>
          </w:tcPr>
          <w:p w14:paraId="40D164C9"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hydrogen-powered fuel systems or s 1.152A</w:t>
            </w:r>
          </w:p>
        </w:tc>
        <w:tc>
          <w:tcPr>
            <w:tcW w:w="3735" w:type="dxa"/>
            <w:tcBorders>
              <w:top w:val="nil"/>
              <w:left w:val="single" w:sz="4" w:space="0" w:color="C0C0C0"/>
              <w:bottom w:val="nil"/>
              <w:right w:val="single" w:sz="4" w:space="0" w:color="C0C0C0"/>
            </w:tcBorders>
            <w:hideMark/>
          </w:tcPr>
          <w:p w14:paraId="3C145686" w14:textId="77777777" w:rsidR="00BF6B9A" w:rsidRPr="00E416B4" w:rsidRDefault="00BF6B9A" w:rsidP="006534CF">
            <w:pPr>
              <w:spacing w:before="60" w:after="60"/>
              <w:rPr>
                <w:color w:val="000000"/>
                <w:sz w:val="20"/>
              </w:rPr>
            </w:pPr>
            <w:r w:rsidRPr="00E416B4">
              <w:rPr>
                <w:color w:val="000000"/>
                <w:sz w:val="20"/>
              </w:rPr>
              <w:t>driver/operator motor vehicle not comply with standard—hydrogen-powered vehicle fuel systems/labelling</w:t>
            </w:r>
          </w:p>
        </w:tc>
        <w:tc>
          <w:tcPr>
            <w:tcW w:w="1315" w:type="dxa"/>
            <w:tcBorders>
              <w:top w:val="nil"/>
              <w:left w:val="single" w:sz="4" w:space="0" w:color="C0C0C0"/>
              <w:bottom w:val="nil"/>
              <w:right w:val="single" w:sz="4" w:space="0" w:color="C0C0C0"/>
            </w:tcBorders>
            <w:hideMark/>
          </w:tcPr>
          <w:p w14:paraId="734834E8"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3422AD81"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nil"/>
              <w:right w:val="single" w:sz="4" w:space="0" w:color="C0C0C0"/>
            </w:tcBorders>
            <w:hideMark/>
          </w:tcPr>
          <w:p w14:paraId="31670634"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00A888AD" w14:textId="77777777" w:rsidTr="006534CF">
        <w:trPr>
          <w:cantSplit/>
        </w:trPr>
        <w:tc>
          <w:tcPr>
            <w:tcW w:w="1218" w:type="dxa"/>
            <w:tcBorders>
              <w:top w:val="nil"/>
              <w:left w:val="single" w:sz="4" w:space="0" w:color="C0C0C0"/>
              <w:bottom w:val="nil"/>
              <w:right w:val="single" w:sz="4" w:space="0" w:color="C0C0C0"/>
            </w:tcBorders>
            <w:hideMark/>
          </w:tcPr>
          <w:p w14:paraId="56353763" w14:textId="77777777" w:rsidR="00BF6B9A" w:rsidRPr="00E416B4" w:rsidRDefault="00BF6B9A" w:rsidP="006534CF">
            <w:pPr>
              <w:spacing w:before="60" w:after="60"/>
              <w:rPr>
                <w:color w:val="000000"/>
                <w:sz w:val="20"/>
              </w:rPr>
            </w:pPr>
            <w:r w:rsidRPr="00E416B4">
              <w:rPr>
                <w:color w:val="000000"/>
                <w:sz w:val="20"/>
              </w:rPr>
              <w:lastRenderedPageBreak/>
              <w:t>66.48</w:t>
            </w:r>
          </w:p>
        </w:tc>
        <w:tc>
          <w:tcPr>
            <w:tcW w:w="2393" w:type="dxa"/>
            <w:tcBorders>
              <w:top w:val="nil"/>
              <w:left w:val="single" w:sz="4" w:space="0" w:color="C0C0C0"/>
              <w:bottom w:val="nil"/>
              <w:right w:val="single" w:sz="4" w:space="0" w:color="C0C0C0"/>
            </w:tcBorders>
            <w:hideMark/>
          </w:tcPr>
          <w:p w14:paraId="529ABE0F"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electric-powered propulsion systems or s 1.152B</w:t>
            </w:r>
          </w:p>
        </w:tc>
        <w:tc>
          <w:tcPr>
            <w:tcW w:w="3735" w:type="dxa"/>
            <w:tcBorders>
              <w:top w:val="nil"/>
              <w:left w:val="single" w:sz="4" w:space="0" w:color="C0C0C0"/>
              <w:bottom w:val="nil"/>
              <w:right w:val="single" w:sz="4" w:space="0" w:color="C0C0C0"/>
            </w:tcBorders>
            <w:hideMark/>
          </w:tcPr>
          <w:p w14:paraId="157A3146" w14:textId="77777777" w:rsidR="00BF6B9A" w:rsidRPr="00E416B4" w:rsidRDefault="00BF6B9A" w:rsidP="006534CF">
            <w:pPr>
              <w:spacing w:before="60" w:after="60"/>
              <w:rPr>
                <w:color w:val="000000"/>
                <w:sz w:val="20"/>
              </w:rPr>
            </w:pPr>
            <w:r w:rsidRPr="00E416B4">
              <w:rPr>
                <w:color w:val="000000"/>
                <w:sz w:val="20"/>
              </w:rPr>
              <w:t>driver/operator motor vehicle not comply with standard—electric-powered vehicle propulsion systems/labelling</w:t>
            </w:r>
          </w:p>
        </w:tc>
        <w:tc>
          <w:tcPr>
            <w:tcW w:w="1315" w:type="dxa"/>
            <w:tcBorders>
              <w:top w:val="nil"/>
              <w:left w:val="single" w:sz="4" w:space="0" w:color="C0C0C0"/>
              <w:bottom w:val="nil"/>
              <w:right w:val="single" w:sz="4" w:space="0" w:color="C0C0C0"/>
            </w:tcBorders>
            <w:hideMark/>
          </w:tcPr>
          <w:p w14:paraId="0BC10C85"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080A05BD"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nil"/>
              <w:right w:val="single" w:sz="4" w:space="0" w:color="C0C0C0"/>
            </w:tcBorders>
            <w:hideMark/>
          </w:tcPr>
          <w:p w14:paraId="038AD8B7"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BCC2ACC" w14:textId="77777777" w:rsidTr="006534CF">
        <w:trPr>
          <w:cantSplit/>
        </w:trPr>
        <w:tc>
          <w:tcPr>
            <w:tcW w:w="1218" w:type="dxa"/>
            <w:tcBorders>
              <w:top w:val="nil"/>
              <w:left w:val="single" w:sz="4" w:space="0" w:color="C0C0C0"/>
              <w:bottom w:val="nil"/>
              <w:right w:val="single" w:sz="4" w:space="0" w:color="C0C0C0"/>
            </w:tcBorders>
            <w:hideMark/>
          </w:tcPr>
          <w:p w14:paraId="5C8FFE0F" w14:textId="77777777" w:rsidR="00BF6B9A" w:rsidRPr="00E416B4" w:rsidRDefault="00BF6B9A" w:rsidP="006534CF">
            <w:pPr>
              <w:spacing w:before="60" w:after="60"/>
              <w:rPr>
                <w:color w:val="000000"/>
                <w:sz w:val="20"/>
              </w:rPr>
            </w:pPr>
            <w:r w:rsidRPr="00E416B4">
              <w:rPr>
                <w:color w:val="000000"/>
                <w:sz w:val="20"/>
              </w:rPr>
              <w:t>66.49</w:t>
            </w:r>
          </w:p>
        </w:tc>
        <w:tc>
          <w:tcPr>
            <w:tcW w:w="2393" w:type="dxa"/>
            <w:tcBorders>
              <w:top w:val="nil"/>
              <w:left w:val="single" w:sz="4" w:space="0" w:color="C0C0C0"/>
              <w:bottom w:val="nil"/>
              <w:right w:val="single" w:sz="4" w:space="0" w:color="C0C0C0"/>
            </w:tcBorders>
            <w:hideMark/>
          </w:tcPr>
          <w:p w14:paraId="1B125B8C"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unleaded petrol motor vehicles or s 1.153</w:t>
            </w:r>
          </w:p>
        </w:tc>
        <w:tc>
          <w:tcPr>
            <w:tcW w:w="3735" w:type="dxa"/>
            <w:tcBorders>
              <w:top w:val="nil"/>
              <w:left w:val="single" w:sz="4" w:space="0" w:color="C0C0C0"/>
              <w:bottom w:val="nil"/>
              <w:right w:val="single" w:sz="4" w:space="0" w:color="C0C0C0"/>
            </w:tcBorders>
            <w:hideMark/>
          </w:tcPr>
          <w:p w14:paraId="2A4EBD7D" w14:textId="77777777" w:rsidR="00BF6B9A" w:rsidRPr="00E416B4" w:rsidRDefault="00BF6B9A" w:rsidP="006534CF">
            <w:pPr>
              <w:spacing w:before="60" w:after="60"/>
              <w:rPr>
                <w:color w:val="000000"/>
                <w:sz w:val="20"/>
              </w:rPr>
            </w:pPr>
            <w:r w:rsidRPr="00E416B4">
              <w:rPr>
                <w:color w:val="000000"/>
                <w:sz w:val="20"/>
              </w:rPr>
              <w:t>driver/operator motor vehicle not comply with standard—unleaded petrol motor vehicles</w:t>
            </w:r>
          </w:p>
        </w:tc>
        <w:tc>
          <w:tcPr>
            <w:tcW w:w="1315" w:type="dxa"/>
            <w:tcBorders>
              <w:top w:val="nil"/>
              <w:left w:val="single" w:sz="4" w:space="0" w:color="C0C0C0"/>
              <w:bottom w:val="nil"/>
              <w:right w:val="single" w:sz="4" w:space="0" w:color="C0C0C0"/>
            </w:tcBorders>
            <w:hideMark/>
          </w:tcPr>
          <w:p w14:paraId="29C81DA8"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7D26872D"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nil"/>
              <w:right w:val="single" w:sz="4" w:space="0" w:color="C0C0C0"/>
            </w:tcBorders>
            <w:hideMark/>
          </w:tcPr>
          <w:p w14:paraId="4A1CBEAF"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CA7D6D5" w14:textId="77777777" w:rsidTr="006534CF">
        <w:trPr>
          <w:cantSplit/>
        </w:trPr>
        <w:tc>
          <w:tcPr>
            <w:tcW w:w="1218" w:type="dxa"/>
            <w:tcBorders>
              <w:top w:val="nil"/>
              <w:left w:val="single" w:sz="4" w:space="0" w:color="C0C0C0"/>
              <w:bottom w:val="single" w:sz="4" w:space="0" w:color="C0C0C0"/>
              <w:right w:val="single" w:sz="4" w:space="0" w:color="C0C0C0"/>
            </w:tcBorders>
            <w:hideMark/>
          </w:tcPr>
          <w:p w14:paraId="7292AB2C" w14:textId="77777777" w:rsidR="00BF6B9A" w:rsidRPr="00E416B4" w:rsidRDefault="00BF6B9A" w:rsidP="006534CF">
            <w:pPr>
              <w:spacing w:before="60" w:after="60"/>
              <w:rPr>
                <w:color w:val="000000"/>
                <w:sz w:val="20"/>
              </w:rPr>
            </w:pPr>
            <w:r w:rsidRPr="00E416B4">
              <w:rPr>
                <w:color w:val="000000"/>
                <w:sz w:val="20"/>
              </w:rPr>
              <w:lastRenderedPageBreak/>
              <w:t>66.50</w:t>
            </w:r>
          </w:p>
        </w:tc>
        <w:tc>
          <w:tcPr>
            <w:tcW w:w="2393" w:type="dxa"/>
            <w:tcBorders>
              <w:top w:val="nil"/>
              <w:left w:val="single" w:sz="4" w:space="0" w:color="C0C0C0"/>
              <w:bottom w:val="single" w:sz="4" w:space="0" w:color="C0C0C0"/>
              <w:right w:val="single" w:sz="4" w:space="0" w:color="C0C0C0"/>
            </w:tcBorders>
            <w:hideMark/>
          </w:tcPr>
          <w:p w14:paraId="7FBDB9BB"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motor vehicle not comply with sch 1, ss 1.15</w:t>
            </w:r>
            <w:r w:rsidRPr="00E416B4">
              <w:rPr>
                <w:color w:val="000000"/>
                <w:sz w:val="20"/>
              </w:rPr>
              <w:noBreakHyphen/>
              <w:t>1.20 in relation to couplings or ss 1.154 and s 1.155</w:t>
            </w:r>
          </w:p>
        </w:tc>
        <w:tc>
          <w:tcPr>
            <w:tcW w:w="3735" w:type="dxa"/>
            <w:tcBorders>
              <w:top w:val="nil"/>
              <w:left w:val="single" w:sz="4" w:space="0" w:color="C0C0C0"/>
              <w:bottom w:val="single" w:sz="4" w:space="0" w:color="C0C0C0"/>
              <w:right w:val="single" w:sz="4" w:space="0" w:color="C0C0C0"/>
            </w:tcBorders>
            <w:hideMark/>
          </w:tcPr>
          <w:p w14:paraId="2C8B39CA" w14:textId="77777777" w:rsidR="00BF6B9A" w:rsidRPr="00E416B4" w:rsidRDefault="00BF6B9A" w:rsidP="006534CF">
            <w:pPr>
              <w:spacing w:before="60" w:after="60"/>
              <w:rPr>
                <w:color w:val="000000"/>
                <w:sz w:val="20"/>
              </w:rPr>
            </w:pPr>
            <w:r w:rsidRPr="00E416B4">
              <w:rPr>
                <w:color w:val="000000"/>
                <w:sz w:val="20"/>
              </w:rPr>
              <w:t>driver/operator motor vehicle not comply with standard—couplings</w:t>
            </w:r>
          </w:p>
        </w:tc>
        <w:tc>
          <w:tcPr>
            <w:tcW w:w="1315" w:type="dxa"/>
            <w:tcBorders>
              <w:top w:val="nil"/>
              <w:left w:val="single" w:sz="4" w:space="0" w:color="C0C0C0"/>
              <w:bottom w:val="single" w:sz="4" w:space="0" w:color="C0C0C0"/>
              <w:right w:val="single" w:sz="4" w:space="0" w:color="C0C0C0"/>
            </w:tcBorders>
            <w:hideMark/>
          </w:tcPr>
          <w:p w14:paraId="7434C1C9"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single" w:sz="4" w:space="0" w:color="C0C0C0"/>
              <w:right w:val="single" w:sz="4" w:space="0" w:color="C0C0C0"/>
            </w:tcBorders>
            <w:hideMark/>
          </w:tcPr>
          <w:p w14:paraId="26FB4032"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single" w:sz="4" w:space="0" w:color="C0C0C0"/>
              <w:right w:val="single" w:sz="4" w:space="0" w:color="C0C0C0"/>
            </w:tcBorders>
            <w:hideMark/>
          </w:tcPr>
          <w:p w14:paraId="0FDA8187"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140E9B4" w14:textId="77777777" w:rsidTr="006534CF">
        <w:trPr>
          <w:cantSplit/>
        </w:trPr>
        <w:tc>
          <w:tcPr>
            <w:tcW w:w="1218" w:type="dxa"/>
            <w:tcBorders>
              <w:top w:val="single" w:sz="4" w:space="0" w:color="C0C0C0"/>
              <w:left w:val="single" w:sz="4" w:space="0" w:color="C0C0C0"/>
              <w:bottom w:val="nil"/>
              <w:right w:val="single" w:sz="4" w:space="0" w:color="C0C0C0"/>
            </w:tcBorders>
            <w:hideMark/>
          </w:tcPr>
          <w:p w14:paraId="5DE98B75" w14:textId="77777777" w:rsidR="00BF6B9A" w:rsidRPr="00E416B4" w:rsidRDefault="00BF6B9A" w:rsidP="006534CF">
            <w:pPr>
              <w:spacing w:before="60" w:after="60"/>
              <w:rPr>
                <w:color w:val="000000"/>
                <w:sz w:val="20"/>
              </w:rPr>
            </w:pPr>
            <w:r w:rsidRPr="00E416B4">
              <w:rPr>
                <w:color w:val="000000"/>
                <w:sz w:val="20"/>
              </w:rPr>
              <w:t>67</w:t>
            </w:r>
          </w:p>
        </w:tc>
        <w:tc>
          <w:tcPr>
            <w:tcW w:w="2393" w:type="dxa"/>
            <w:tcBorders>
              <w:top w:val="single" w:sz="4" w:space="0" w:color="C0C0C0"/>
              <w:left w:val="single" w:sz="4" w:space="0" w:color="C0C0C0"/>
              <w:bottom w:val="nil"/>
              <w:right w:val="single" w:sz="4" w:space="0" w:color="C0C0C0"/>
            </w:tcBorders>
            <w:hideMark/>
          </w:tcPr>
          <w:p w14:paraId="6397FECA" w14:textId="77777777" w:rsidR="00BF6B9A" w:rsidRPr="00E416B4" w:rsidRDefault="00BF6B9A" w:rsidP="006534CF">
            <w:pPr>
              <w:spacing w:before="60" w:after="60"/>
              <w:rPr>
                <w:color w:val="000000"/>
                <w:sz w:val="20"/>
              </w:rPr>
            </w:pPr>
            <w:r w:rsidRPr="00E416B4">
              <w:rPr>
                <w:color w:val="000000"/>
                <w:sz w:val="20"/>
              </w:rPr>
              <w:t>110 (2)</w:t>
            </w:r>
          </w:p>
        </w:tc>
        <w:tc>
          <w:tcPr>
            <w:tcW w:w="3735" w:type="dxa"/>
            <w:tcBorders>
              <w:top w:val="single" w:sz="4" w:space="0" w:color="C0C0C0"/>
              <w:left w:val="single" w:sz="4" w:space="0" w:color="C0C0C0"/>
              <w:bottom w:val="nil"/>
              <w:right w:val="single" w:sz="4" w:space="0" w:color="C0C0C0"/>
            </w:tcBorders>
          </w:tcPr>
          <w:p w14:paraId="59166BD0" w14:textId="77777777" w:rsidR="00BF6B9A" w:rsidRPr="00E416B4" w:rsidRDefault="00BF6B9A" w:rsidP="006534CF">
            <w:pPr>
              <w:spacing w:before="60" w:after="60"/>
              <w:rPr>
                <w:color w:val="000000"/>
                <w:sz w:val="20"/>
              </w:rPr>
            </w:pPr>
          </w:p>
        </w:tc>
        <w:tc>
          <w:tcPr>
            <w:tcW w:w="1315" w:type="dxa"/>
            <w:tcBorders>
              <w:top w:val="single" w:sz="4" w:space="0" w:color="C0C0C0"/>
              <w:left w:val="single" w:sz="4" w:space="0" w:color="C0C0C0"/>
              <w:bottom w:val="nil"/>
              <w:right w:val="single" w:sz="4" w:space="0" w:color="C0C0C0"/>
            </w:tcBorders>
          </w:tcPr>
          <w:p w14:paraId="4C3301FF" w14:textId="77777777" w:rsidR="00BF6B9A" w:rsidRPr="00E416B4" w:rsidRDefault="00BF6B9A" w:rsidP="006534CF">
            <w:pPr>
              <w:spacing w:before="60" w:after="60"/>
              <w:rPr>
                <w:color w:val="000000"/>
                <w:sz w:val="20"/>
              </w:rPr>
            </w:pPr>
          </w:p>
        </w:tc>
        <w:tc>
          <w:tcPr>
            <w:tcW w:w="1581" w:type="dxa"/>
            <w:tcBorders>
              <w:top w:val="single" w:sz="4" w:space="0" w:color="C0C0C0"/>
              <w:left w:val="single" w:sz="4" w:space="0" w:color="C0C0C0"/>
              <w:bottom w:val="nil"/>
              <w:right w:val="single" w:sz="4" w:space="0" w:color="C0C0C0"/>
            </w:tcBorders>
          </w:tcPr>
          <w:p w14:paraId="5BE08201" w14:textId="77777777" w:rsidR="00BF6B9A" w:rsidRPr="00E416B4" w:rsidRDefault="00BF6B9A" w:rsidP="006534CF">
            <w:pPr>
              <w:spacing w:before="60" w:after="60"/>
              <w:rPr>
                <w:color w:val="000000"/>
                <w:sz w:val="20"/>
              </w:rPr>
            </w:pPr>
          </w:p>
        </w:tc>
        <w:tc>
          <w:tcPr>
            <w:tcW w:w="1188" w:type="dxa"/>
            <w:tcBorders>
              <w:top w:val="single" w:sz="4" w:space="0" w:color="C0C0C0"/>
              <w:left w:val="single" w:sz="4" w:space="0" w:color="C0C0C0"/>
              <w:bottom w:val="nil"/>
              <w:right w:val="single" w:sz="4" w:space="0" w:color="C0C0C0"/>
            </w:tcBorders>
          </w:tcPr>
          <w:p w14:paraId="4EE84F8E" w14:textId="77777777" w:rsidR="00BF6B9A" w:rsidRPr="00E416B4" w:rsidRDefault="00BF6B9A" w:rsidP="006534CF">
            <w:pPr>
              <w:spacing w:before="60" w:after="60"/>
              <w:rPr>
                <w:color w:val="000000"/>
                <w:sz w:val="20"/>
              </w:rPr>
            </w:pPr>
          </w:p>
        </w:tc>
      </w:tr>
      <w:tr w:rsidR="00BF6B9A" w:rsidRPr="00E416B4" w14:paraId="2D53EAE1" w14:textId="77777777" w:rsidTr="006534CF">
        <w:trPr>
          <w:cantSplit/>
        </w:trPr>
        <w:tc>
          <w:tcPr>
            <w:tcW w:w="1218" w:type="dxa"/>
            <w:tcBorders>
              <w:top w:val="nil"/>
              <w:left w:val="single" w:sz="4" w:space="0" w:color="C0C0C0"/>
              <w:bottom w:val="nil"/>
              <w:right w:val="single" w:sz="4" w:space="0" w:color="C0C0C0"/>
            </w:tcBorders>
            <w:hideMark/>
          </w:tcPr>
          <w:p w14:paraId="7252868A" w14:textId="77777777" w:rsidR="00BF6B9A" w:rsidRPr="00E416B4" w:rsidRDefault="00BF6B9A" w:rsidP="006534CF">
            <w:pPr>
              <w:spacing w:before="60" w:after="60"/>
              <w:rPr>
                <w:color w:val="000000"/>
                <w:sz w:val="20"/>
              </w:rPr>
            </w:pPr>
            <w:r w:rsidRPr="00E416B4">
              <w:rPr>
                <w:color w:val="000000"/>
                <w:sz w:val="20"/>
              </w:rPr>
              <w:t>67.1</w:t>
            </w:r>
          </w:p>
        </w:tc>
        <w:tc>
          <w:tcPr>
            <w:tcW w:w="2393" w:type="dxa"/>
            <w:tcBorders>
              <w:top w:val="nil"/>
              <w:left w:val="single" w:sz="4" w:space="0" w:color="C0C0C0"/>
              <w:bottom w:val="nil"/>
              <w:right w:val="single" w:sz="4" w:space="0" w:color="C0C0C0"/>
            </w:tcBorders>
            <w:hideMark/>
          </w:tcPr>
          <w:p w14:paraId="63004867"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trailer not comply with sch 1, ss 1.15</w:t>
            </w:r>
            <w:r w:rsidRPr="00E416B4">
              <w:rPr>
                <w:color w:val="000000"/>
                <w:sz w:val="20"/>
              </w:rPr>
              <w:noBreakHyphen/>
              <w:t>1.20 in relation to suspension, vehicle body or chassis structural members</w:t>
            </w:r>
          </w:p>
        </w:tc>
        <w:tc>
          <w:tcPr>
            <w:tcW w:w="3735" w:type="dxa"/>
            <w:tcBorders>
              <w:top w:val="nil"/>
              <w:left w:val="single" w:sz="4" w:space="0" w:color="C0C0C0"/>
              <w:bottom w:val="nil"/>
              <w:right w:val="single" w:sz="4" w:space="0" w:color="C0C0C0"/>
            </w:tcBorders>
            <w:hideMark/>
          </w:tcPr>
          <w:p w14:paraId="1CE68364" w14:textId="77777777" w:rsidR="00BF6B9A" w:rsidRPr="00E416B4" w:rsidRDefault="00BF6B9A" w:rsidP="006534CF">
            <w:pPr>
              <w:spacing w:before="60" w:after="60"/>
              <w:rPr>
                <w:color w:val="000000"/>
                <w:sz w:val="20"/>
              </w:rPr>
            </w:pPr>
            <w:r w:rsidRPr="00E416B4">
              <w:rPr>
                <w:color w:val="000000"/>
                <w:sz w:val="20"/>
              </w:rPr>
              <w:t>driver motor vehicle towing trailer/operator trailer not comply with standard—suspension/vehicle body/chassis structural member</w:t>
            </w:r>
          </w:p>
        </w:tc>
        <w:tc>
          <w:tcPr>
            <w:tcW w:w="1315" w:type="dxa"/>
            <w:tcBorders>
              <w:top w:val="nil"/>
              <w:left w:val="single" w:sz="4" w:space="0" w:color="C0C0C0"/>
              <w:bottom w:val="nil"/>
              <w:right w:val="single" w:sz="4" w:space="0" w:color="C0C0C0"/>
            </w:tcBorders>
            <w:hideMark/>
          </w:tcPr>
          <w:p w14:paraId="524B635A"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312F4D3C"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nil"/>
              <w:right w:val="single" w:sz="4" w:space="0" w:color="C0C0C0"/>
            </w:tcBorders>
            <w:hideMark/>
          </w:tcPr>
          <w:p w14:paraId="7EB2D2F5"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D435D04" w14:textId="77777777" w:rsidTr="006534CF">
        <w:trPr>
          <w:cantSplit/>
        </w:trPr>
        <w:tc>
          <w:tcPr>
            <w:tcW w:w="1218" w:type="dxa"/>
            <w:tcBorders>
              <w:top w:val="nil"/>
              <w:left w:val="single" w:sz="4" w:space="0" w:color="C0C0C0"/>
              <w:bottom w:val="nil"/>
              <w:right w:val="single" w:sz="4" w:space="0" w:color="C0C0C0"/>
            </w:tcBorders>
            <w:hideMark/>
          </w:tcPr>
          <w:p w14:paraId="0766868B" w14:textId="77777777" w:rsidR="00BF6B9A" w:rsidRPr="00E416B4" w:rsidRDefault="00BF6B9A" w:rsidP="006534CF">
            <w:pPr>
              <w:spacing w:before="60" w:after="60"/>
              <w:rPr>
                <w:color w:val="000000"/>
                <w:sz w:val="20"/>
              </w:rPr>
            </w:pPr>
            <w:r w:rsidRPr="00E416B4">
              <w:rPr>
                <w:color w:val="000000"/>
                <w:sz w:val="20"/>
              </w:rPr>
              <w:lastRenderedPageBreak/>
              <w:t>67.2</w:t>
            </w:r>
          </w:p>
        </w:tc>
        <w:tc>
          <w:tcPr>
            <w:tcW w:w="2393" w:type="dxa"/>
            <w:tcBorders>
              <w:top w:val="nil"/>
              <w:left w:val="single" w:sz="4" w:space="0" w:color="C0C0C0"/>
              <w:bottom w:val="nil"/>
              <w:right w:val="single" w:sz="4" w:space="0" w:color="C0C0C0"/>
            </w:tcBorders>
            <w:hideMark/>
          </w:tcPr>
          <w:p w14:paraId="03443CF2"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trailer not comply with sch 1, ss 1.15</w:t>
            </w:r>
            <w:r w:rsidRPr="00E416B4">
              <w:rPr>
                <w:color w:val="000000"/>
                <w:sz w:val="20"/>
              </w:rPr>
              <w:noBreakHyphen/>
              <w:t>1.20 in relation to anything not dealt with elsewhere in this item or another provision not dealt with elsewhere in this item</w:t>
            </w:r>
          </w:p>
        </w:tc>
        <w:tc>
          <w:tcPr>
            <w:tcW w:w="3735" w:type="dxa"/>
            <w:tcBorders>
              <w:top w:val="nil"/>
              <w:left w:val="single" w:sz="4" w:space="0" w:color="C0C0C0"/>
              <w:bottom w:val="nil"/>
              <w:right w:val="single" w:sz="4" w:space="0" w:color="C0C0C0"/>
            </w:tcBorders>
            <w:hideMark/>
          </w:tcPr>
          <w:p w14:paraId="6BE2B719" w14:textId="77777777" w:rsidR="00BF6B9A" w:rsidRPr="00E416B4" w:rsidRDefault="00BF6B9A" w:rsidP="006534CF">
            <w:pPr>
              <w:spacing w:before="60" w:after="60"/>
              <w:rPr>
                <w:color w:val="000000"/>
                <w:sz w:val="20"/>
              </w:rPr>
            </w:pPr>
            <w:r w:rsidRPr="00E416B4">
              <w:rPr>
                <w:color w:val="000000"/>
                <w:sz w:val="20"/>
              </w:rPr>
              <w:t>driver motor vehicle towing trailer/operator trailer not comply with standard—other</w:t>
            </w:r>
          </w:p>
        </w:tc>
        <w:tc>
          <w:tcPr>
            <w:tcW w:w="1315" w:type="dxa"/>
            <w:tcBorders>
              <w:top w:val="nil"/>
              <w:left w:val="single" w:sz="4" w:space="0" w:color="C0C0C0"/>
              <w:bottom w:val="nil"/>
              <w:right w:val="single" w:sz="4" w:space="0" w:color="C0C0C0"/>
            </w:tcBorders>
            <w:hideMark/>
          </w:tcPr>
          <w:p w14:paraId="73973A35"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0BA10B67"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3C3F238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BBF8F85" w14:textId="77777777" w:rsidTr="006534CF">
        <w:trPr>
          <w:cantSplit/>
        </w:trPr>
        <w:tc>
          <w:tcPr>
            <w:tcW w:w="1218" w:type="dxa"/>
            <w:tcBorders>
              <w:top w:val="nil"/>
              <w:left w:val="single" w:sz="4" w:space="0" w:color="C0C0C0"/>
              <w:bottom w:val="nil"/>
              <w:right w:val="single" w:sz="4" w:space="0" w:color="C0C0C0"/>
            </w:tcBorders>
            <w:hideMark/>
          </w:tcPr>
          <w:p w14:paraId="7C545444" w14:textId="77777777" w:rsidR="00BF6B9A" w:rsidRPr="00E416B4" w:rsidRDefault="00BF6B9A" w:rsidP="006534CF">
            <w:pPr>
              <w:spacing w:before="60" w:after="60"/>
              <w:rPr>
                <w:color w:val="000000"/>
                <w:sz w:val="20"/>
              </w:rPr>
            </w:pPr>
            <w:r w:rsidRPr="00E416B4">
              <w:rPr>
                <w:color w:val="000000"/>
                <w:sz w:val="20"/>
              </w:rPr>
              <w:t>67.3</w:t>
            </w:r>
          </w:p>
        </w:tc>
        <w:tc>
          <w:tcPr>
            <w:tcW w:w="2393" w:type="dxa"/>
            <w:tcBorders>
              <w:top w:val="nil"/>
              <w:left w:val="single" w:sz="4" w:space="0" w:color="C0C0C0"/>
              <w:bottom w:val="nil"/>
              <w:right w:val="single" w:sz="4" w:space="0" w:color="C0C0C0"/>
            </w:tcBorders>
            <w:hideMark/>
          </w:tcPr>
          <w:p w14:paraId="4A31B189"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trailer not comply with sch 1, ss 1.15</w:t>
            </w:r>
            <w:r w:rsidRPr="00E416B4">
              <w:rPr>
                <w:color w:val="000000"/>
                <w:sz w:val="20"/>
              </w:rPr>
              <w:noBreakHyphen/>
              <w:t>1.20 in relation to protrusions or s 1.27</w:t>
            </w:r>
          </w:p>
        </w:tc>
        <w:tc>
          <w:tcPr>
            <w:tcW w:w="3735" w:type="dxa"/>
            <w:tcBorders>
              <w:top w:val="nil"/>
              <w:left w:val="single" w:sz="4" w:space="0" w:color="C0C0C0"/>
              <w:bottom w:val="nil"/>
              <w:right w:val="single" w:sz="4" w:space="0" w:color="C0C0C0"/>
            </w:tcBorders>
            <w:hideMark/>
          </w:tcPr>
          <w:p w14:paraId="6F749FEC" w14:textId="77777777" w:rsidR="00BF6B9A" w:rsidRPr="00E416B4" w:rsidRDefault="00BF6B9A" w:rsidP="006534CF">
            <w:pPr>
              <w:spacing w:before="60" w:after="60"/>
              <w:rPr>
                <w:color w:val="000000"/>
                <w:sz w:val="20"/>
              </w:rPr>
            </w:pPr>
            <w:r w:rsidRPr="00E416B4">
              <w:rPr>
                <w:color w:val="000000"/>
                <w:sz w:val="20"/>
              </w:rPr>
              <w:t>driver motor vehicle towing trailer/operator trailer not comply with standard—protrusions</w:t>
            </w:r>
          </w:p>
        </w:tc>
        <w:tc>
          <w:tcPr>
            <w:tcW w:w="1315" w:type="dxa"/>
            <w:tcBorders>
              <w:top w:val="nil"/>
              <w:left w:val="single" w:sz="4" w:space="0" w:color="C0C0C0"/>
              <w:bottom w:val="nil"/>
              <w:right w:val="single" w:sz="4" w:space="0" w:color="C0C0C0"/>
            </w:tcBorders>
            <w:hideMark/>
          </w:tcPr>
          <w:p w14:paraId="682801B1"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61D5BEF0"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600ADCA5"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7F03AAA" w14:textId="77777777" w:rsidTr="006534CF">
        <w:trPr>
          <w:cantSplit/>
        </w:trPr>
        <w:tc>
          <w:tcPr>
            <w:tcW w:w="1218" w:type="dxa"/>
            <w:tcBorders>
              <w:top w:val="nil"/>
              <w:left w:val="single" w:sz="4" w:space="0" w:color="C0C0C0"/>
              <w:bottom w:val="nil"/>
              <w:right w:val="single" w:sz="4" w:space="0" w:color="C0C0C0"/>
            </w:tcBorders>
            <w:hideMark/>
          </w:tcPr>
          <w:p w14:paraId="1EF1922C" w14:textId="77777777" w:rsidR="00BF6B9A" w:rsidRPr="00E416B4" w:rsidRDefault="00BF6B9A" w:rsidP="006534CF">
            <w:pPr>
              <w:spacing w:before="60" w:after="60"/>
              <w:rPr>
                <w:color w:val="000000"/>
                <w:sz w:val="20"/>
              </w:rPr>
            </w:pPr>
            <w:r w:rsidRPr="00E416B4">
              <w:rPr>
                <w:color w:val="000000"/>
                <w:sz w:val="20"/>
              </w:rPr>
              <w:lastRenderedPageBreak/>
              <w:t>67.4</w:t>
            </w:r>
          </w:p>
        </w:tc>
        <w:tc>
          <w:tcPr>
            <w:tcW w:w="2393" w:type="dxa"/>
            <w:tcBorders>
              <w:top w:val="nil"/>
              <w:left w:val="single" w:sz="4" w:space="0" w:color="C0C0C0"/>
              <w:bottom w:val="nil"/>
              <w:right w:val="single" w:sz="4" w:space="0" w:color="C0C0C0"/>
            </w:tcBorders>
            <w:hideMark/>
          </w:tcPr>
          <w:p w14:paraId="348165F2"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trailer not comply with sch 1, ss 1.15</w:t>
            </w:r>
            <w:r w:rsidRPr="00E416B4">
              <w:rPr>
                <w:color w:val="000000"/>
                <w:sz w:val="20"/>
              </w:rPr>
              <w:noBreakHyphen/>
              <w:t>1.20 in relation to oil or grease (other than LPG) containment or s 1.28</w:t>
            </w:r>
          </w:p>
        </w:tc>
        <w:tc>
          <w:tcPr>
            <w:tcW w:w="3735" w:type="dxa"/>
            <w:tcBorders>
              <w:top w:val="nil"/>
              <w:left w:val="single" w:sz="4" w:space="0" w:color="C0C0C0"/>
              <w:bottom w:val="nil"/>
              <w:right w:val="single" w:sz="4" w:space="0" w:color="C0C0C0"/>
            </w:tcBorders>
            <w:hideMark/>
          </w:tcPr>
          <w:p w14:paraId="6330C516" w14:textId="77777777" w:rsidR="00BF6B9A" w:rsidRPr="00E416B4" w:rsidRDefault="00BF6B9A" w:rsidP="006534CF">
            <w:pPr>
              <w:spacing w:before="60" w:after="60"/>
              <w:rPr>
                <w:color w:val="000000"/>
                <w:sz w:val="20"/>
              </w:rPr>
            </w:pPr>
            <w:r w:rsidRPr="00E416B4">
              <w:rPr>
                <w:color w:val="000000"/>
                <w:sz w:val="20"/>
              </w:rPr>
              <w:t>driver motor vehicle towing trailer/operator trailer not comply with standard—oil/grease containment</w:t>
            </w:r>
          </w:p>
        </w:tc>
        <w:tc>
          <w:tcPr>
            <w:tcW w:w="1315" w:type="dxa"/>
            <w:tcBorders>
              <w:top w:val="nil"/>
              <w:left w:val="single" w:sz="4" w:space="0" w:color="C0C0C0"/>
              <w:bottom w:val="nil"/>
              <w:right w:val="single" w:sz="4" w:space="0" w:color="C0C0C0"/>
            </w:tcBorders>
            <w:hideMark/>
          </w:tcPr>
          <w:p w14:paraId="6105C477"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354F0384"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nil"/>
              <w:right w:val="single" w:sz="4" w:space="0" w:color="C0C0C0"/>
            </w:tcBorders>
            <w:hideMark/>
          </w:tcPr>
          <w:p w14:paraId="3346A337"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4839E43" w14:textId="77777777" w:rsidTr="006534CF">
        <w:trPr>
          <w:cantSplit/>
        </w:trPr>
        <w:tc>
          <w:tcPr>
            <w:tcW w:w="1218" w:type="dxa"/>
            <w:tcBorders>
              <w:top w:val="nil"/>
              <w:left w:val="single" w:sz="4" w:space="0" w:color="C0C0C0"/>
              <w:bottom w:val="nil"/>
              <w:right w:val="single" w:sz="4" w:space="0" w:color="C0C0C0"/>
            </w:tcBorders>
            <w:hideMark/>
          </w:tcPr>
          <w:p w14:paraId="160762C1" w14:textId="77777777" w:rsidR="00BF6B9A" w:rsidRPr="00E416B4" w:rsidRDefault="00BF6B9A" w:rsidP="006534CF">
            <w:pPr>
              <w:spacing w:before="60" w:after="60"/>
              <w:rPr>
                <w:color w:val="000000"/>
                <w:sz w:val="20"/>
              </w:rPr>
            </w:pPr>
            <w:r w:rsidRPr="00E416B4">
              <w:rPr>
                <w:color w:val="000000"/>
                <w:sz w:val="20"/>
              </w:rPr>
              <w:t>67.5</w:t>
            </w:r>
          </w:p>
        </w:tc>
        <w:tc>
          <w:tcPr>
            <w:tcW w:w="2393" w:type="dxa"/>
            <w:tcBorders>
              <w:top w:val="nil"/>
              <w:left w:val="single" w:sz="4" w:space="0" w:color="C0C0C0"/>
              <w:bottom w:val="nil"/>
              <w:right w:val="single" w:sz="4" w:space="0" w:color="C0C0C0"/>
            </w:tcBorders>
            <w:hideMark/>
          </w:tcPr>
          <w:p w14:paraId="3464352B"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trailer not comply with sch 1, ss 1.15</w:t>
            </w:r>
            <w:r w:rsidRPr="00E416B4">
              <w:rPr>
                <w:color w:val="000000"/>
                <w:sz w:val="20"/>
              </w:rPr>
              <w:noBreakHyphen/>
              <w:t>1.20 in relation to door latches or hinges or s 1.32</w:t>
            </w:r>
          </w:p>
        </w:tc>
        <w:tc>
          <w:tcPr>
            <w:tcW w:w="3735" w:type="dxa"/>
            <w:tcBorders>
              <w:top w:val="nil"/>
              <w:left w:val="single" w:sz="4" w:space="0" w:color="C0C0C0"/>
              <w:bottom w:val="nil"/>
              <w:right w:val="single" w:sz="4" w:space="0" w:color="C0C0C0"/>
            </w:tcBorders>
            <w:hideMark/>
          </w:tcPr>
          <w:p w14:paraId="03588F29" w14:textId="77777777" w:rsidR="00BF6B9A" w:rsidRPr="00E416B4" w:rsidRDefault="00BF6B9A" w:rsidP="006534CF">
            <w:pPr>
              <w:spacing w:before="60" w:after="60"/>
              <w:rPr>
                <w:color w:val="000000"/>
                <w:sz w:val="20"/>
              </w:rPr>
            </w:pPr>
            <w:r w:rsidRPr="00E416B4">
              <w:rPr>
                <w:color w:val="000000"/>
                <w:sz w:val="20"/>
              </w:rPr>
              <w:t>driver motor vehicle towing trailer/operator trailer not comply with standard—door latches/hinges</w:t>
            </w:r>
          </w:p>
        </w:tc>
        <w:tc>
          <w:tcPr>
            <w:tcW w:w="1315" w:type="dxa"/>
            <w:tcBorders>
              <w:top w:val="nil"/>
              <w:left w:val="single" w:sz="4" w:space="0" w:color="C0C0C0"/>
              <w:bottom w:val="nil"/>
              <w:right w:val="single" w:sz="4" w:space="0" w:color="C0C0C0"/>
            </w:tcBorders>
            <w:hideMark/>
          </w:tcPr>
          <w:p w14:paraId="7778D7E1"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71FED795"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58A17147"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58D848D" w14:textId="77777777" w:rsidTr="006534CF">
        <w:trPr>
          <w:cantSplit/>
        </w:trPr>
        <w:tc>
          <w:tcPr>
            <w:tcW w:w="1218" w:type="dxa"/>
            <w:tcBorders>
              <w:top w:val="nil"/>
              <w:left w:val="single" w:sz="4" w:space="0" w:color="C0C0C0"/>
              <w:bottom w:val="nil"/>
              <w:right w:val="single" w:sz="4" w:space="0" w:color="C0C0C0"/>
            </w:tcBorders>
            <w:hideMark/>
          </w:tcPr>
          <w:p w14:paraId="085B58A5" w14:textId="77777777" w:rsidR="00BF6B9A" w:rsidRPr="00E416B4" w:rsidRDefault="00BF6B9A" w:rsidP="006534CF">
            <w:pPr>
              <w:spacing w:before="60" w:after="60"/>
              <w:rPr>
                <w:color w:val="000000"/>
                <w:sz w:val="20"/>
              </w:rPr>
            </w:pPr>
            <w:r w:rsidRPr="00E416B4">
              <w:rPr>
                <w:color w:val="000000"/>
                <w:sz w:val="20"/>
              </w:rPr>
              <w:lastRenderedPageBreak/>
              <w:t>67.6</w:t>
            </w:r>
          </w:p>
        </w:tc>
        <w:tc>
          <w:tcPr>
            <w:tcW w:w="2393" w:type="dxa"/>
            <w:tcBorders>
              <w:top w:val="nil"/>
              <w:left w:val="single" w:sz="4" w:space="0" w:color="C0C0C0"/>
              <w:bottom w:val="nil"/>
              <w:right w:val="single" w:sz="4" w:space="0" w:color="C0C0C0"/>
            </w:tcBorders>
            <w:hideMark/>
          </w:tcPr>
          <w:p w14:paraId="33645F6D"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trailer not comply with sch 1, ss 1.15</w:t>
            </w:r>
            <w:r w:rsidRPr="00E416B4">
              <w:rPr>
                <w:color w:val="000000"/>
                <w:sz w:val="20"/>
              </w:rPr>
              <w:noBreakHyphen/>
              <w:t>1.20 in relation to mudguards or s 1.33</w:t>
            </w:r>
          </w:p>
        </w:tc>
        <w:tc>
          <w:tcPr>
            <w:tcW w:w="3735" w:type="dxa"/>
            <w:tcBorders>
              <w:top w:val="nil"/>
              <w:left w:val="single" w:sz="4" w:space="0" w:color="C0C0C0"/>
              <w:bottom w:val="nil"/>
              <w:right w:val="single" w:sz="4" w:space="0" w:color="C0C0C0"/>
            </w:tcBorders>
            <w:hideMark/>
          </w:tcPr>
          <w:p w14:paraId="2CAD95E4" w14:textId="77777777" w:rsidR="00BF6B9A" w:rsidRPr="00E416B4" w:rsidRDefault="00BF6B9A" w:rsidP="006534CF">
            <w:pPr>
              <w:spacing w:before="60" w:after="60"/>
              <w:rPr>
                <w:color w:val="000000"/>
                <w:sz w:val="20"/>
              </w:rPr>
            </w:pPr>
            <w:r w:rsidRPr="00E416B4">
              <w:rPr>
                <w:color w:val="000000"/>
                <w:sz w:val="20"/>
              </w:rPr>
              <w:t>driver motor vehicle towing trailer/operator trailer not comply with standard—mudguards</w:t>
            </w:r>
          </w:p>
        </w:tc>
        <w:tc>
          <w:tcPr>
            <w:tcW w:w="1315" w:type="dxa"/>
            <w:tcBorders>
              <w:top w:val="nil"/>
              <w:left w:val="single" w:sz="4" w:space="0" w:color="C0C0C0"/>
              <w:bottom w:val="nil"/>
              <w:right w:val="single" w:sz="4" w:space="0" w:color="C0C0C0"/>
            </w:tcBorders>
            <w:hideMark/>
          </w:tcPr>
          <w:p w14:paraId="1A5C15A3"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59B6BE78"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52B5DA88"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D1DB79A" w14:textId="77777777" w:rsidTr="006534CF">
        <w:trPr>
          <w:cantSplit/>
        </w:trPr>
        <w:tc>
          <w:tcPr>
            <w:tcW w:w="1218" w:type="dxa"/>
            <w:tcBorders>
              <w:top w:val="nil"/>
              <w:left w:val="single" w:sz="4" w:space="0" w:color="C0C0C0"/>
              <w:bottom w:val="nil"/>
              <w:right w:val="single" w:sz="4" w:space="0" w:color="C0C0C0"/>
            </w:tcBorders>
            <w:hideMark/>
          </w:tcPr>
          <w:p w14:paraId="4122D357" w14:textId="77777777" w:rsidR="00BF6B9A" w:rsidRPr="00E416B4" w:rsidRDefault="00BF6B9A" w:rsidP="006534CF">
            <w:pPr>
              <w:spacing w:before="60" w:after="60"/>
              <w:rPr>
                <w:color w:val="000000"/>
                <w:sz w:val="20"/>
              </w:rPr>
            </w:pPr>
            <w:r w:rsidRPr="00E416B4">
              <w:rPr>
                <w:color w:val="000000"/>
                <w:sz w:val="20"/>
              </w:rPr>
              <w:t>67.7</w:t>
            </w:r>
          </w:p>
        </w:tc>
        <w:tc>
          <w:tcPr>
            <w:tcW w:w="2393" w:type="dxa"/>
            <w:tcBorders>
              <w:top w:val="nil"/>
              <w:left w:val="single" w:sz="4" w:space="0" w:color="C0C0C0"/>
              <w:bottom w:val="nil"/>
              <w:right w:val="single" w:sz="4" w:space="0" w:color="C0C0C0"/>
            </w:tcBorders>
            <w:hideMark/>
          </w:tcPr>
          <w:p w14:paraId="70127A55"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trailer not comply with sch 1, ss 1.15</w:t>
            </w:r>
            <w:r w:rsidRPr="00E416B4">
              <w:rPr>
                <w:color w:val="000000"/>
                <w:sz w:val="20"/>
              </w:rPr>
              <w:noBreakHyphen/>
              <w:t>1.20 in relation to electrical wiring, connections, installations, connectors or conductors or other electrical items or s 1.41</w:t>
            </w:r>
          </w:p>
        </w:tc>
        <w:tc>
          <w:tcPr>
            <w:tcW w:w="3735" w:type="dxa"/>
            <w:tcBorders>
              <w:top w:val="nil"/>
              <w:left w:val="single" w:sz="4" w:space="0" w:color="C0C0C0"/>
              <w:bottom w:val="nil"/>
              <w:right w:val="single" w:sz="4" w:space="0" w:color="C0C0C0"/>
            </w:tcBorders>
            <w:hideMark/>
          </w:tcPr>
          <w:p w14:paraId="0FEC04E5" w14:textId="77777777" w:rsidR="00BF6B9A" w:rsidRPr="00E416B4" w:rsidRDefault="00BF6B9A" w:rsidP="006534CF">
            <w:pPr>
              <w:spacing w:before="60" w:after="60"/>
              <w:rPr>
                <w:color w:val="000000"/>
                <w:sz w:val="20"/>
              </w:rPr>
            </w:pPr>
            <w:r w:rsidRPr="00E416B4">
              <w:rPr>
                <w:color w:val="000000"/>
                <w:sz w:val="20"/>
              </w:rPr>
              <w:t>driver motor vehicle towing trailer/operator trailer not comply with standard—electrical wiring/connection/installation/connector/ conductor/other electrical item</w:t>
            </w:r>
          </w:p>
        </w:tc>
        <w:tc>
          <w:tcPr>
            <w:tcW w:w="1315" w:type="dxa"/>
            <w:tcBorders>
              <w:top w:val="nil"/>
              <w:left w:val="single" w:sz="4" w:space="0" w:color="C0C0C0"/>
              <w:bottom w:val="nil"/>
              <w:right w:val="single" w:sz="4" w:space="0" w:color="C0C0C0"/>
            </w:tcBorders>
            <w:hideMark/>
          </w:tcPr>
          <w:p w14:paraId="6C847BF6"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3194841B"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299CBD7A"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C9F4C1D" w14:textId="77777777" w:rsidTr="006534CF">
        <w:trPr>
          <w:cantSplit/>
        </w:trPr>
        <w:tc>
          <w:tcPr>
            <w:tcW w:w="1218" w:type="dxa"/>
            <w:tcBorders>
              <w:top w:val="nil"/>
              <w:left w:val="single" w:sz="4" w:space="0" w:color="C0C0C0"/>
              <w:bottom w:val="nil"/>
              <w:right w:val="single" w:sz="4" w:space="0" w:color="C0C0C0"/>
            </w:tcBorders>
            <w:hideMark/>
          </w:tcPr>
          <w:p w14:paraId="78197751" w14:textId="77777777" w:rsidR="00BF6B9A" w:rsidRPr="00E416B4" w:rsidRDefault="00BF6B9A" w:rsidP="006534CF">
            <w:pPr>
              <w:spacing w:before="60" w:after="60"/>
              <w:rPr>
                <w:color w:val="000000"/>
                <w:sz w:val="20"/>
              </w:rPr>
            </w:pPr>
            <w:r w:rsidRPr="00E416B4">
              <w:rPr>
                <w:color w:val="000000"/>
                <w:sz w:val="20"/>
              </w:rPr>
              <w:lastRenderedPageBreak/>
              <w:t>67.8</w:t>
            </w:r>
          </w:p>
        </w:tc>
        <w:tc>
          <w:tcPr>
            <w:tcW w:w="2393" w:type="dxa"/>
            <w:tcBorders>
              <w:top w:val="nil"/>
              <w:left w:val="single" w:sz="4" w:space="0" w:color="C0C0C0"/>
              <w:bottom w:val="nil"/>
              <w:right w:val="single" w:sz="4" w:space="0" w:color="C0C0C0"/>
            </w:tcBorders>
            <w:hideMark/>
          </w:tcPr>
          <w:p w14:paraId="04035FAE"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trailer not comply with sch 1, ss 1.15</w:t>
            </w:r>
            <w:r w:rsidRPr="00E416B4">
              <w:rPr>
                <w:color w:val="000000"/>
                <w:sz w:val="20"/>
              </w:rPr>
              <w:noBreakHyphen/>
              <w:t>1.20 or s 1.49 in relation to wheels</w:t>
            </w:r>
          </w:p>
        </w:tc>
        <w:tc>
          <w:tcPr>
            <w:tcW w:w="3735" w:type="dxa"/>
            <w:tcBorders>
              <w:top w:val="nil"/>
              <w:left w:val="single" w:sz="4" w:space="0" w:color="C0C0C0"/>
              <w:bottom w:val="nil"/>
              <w:right w:val="single" w:sz="4" w:space="0" w:color="C0C0C0"/>
            </w:tcBorders>
            <w:hideMark/>
          </w:tcPr>
          <w:p w14:paraId="107A566D" w14:textId="77777777" w:rsidR="00BF6B9A" w:rsidRPr="00E416B4" w:rsidRDefault="00BF6B9A" w:rsidP="006534CF">
            <w:pPr>
              <w:spacing w:before="60" w:after="60"/>
              <w:rPr>
                <w:color w:val="000000"/>
                <w:sz w:val="20"/>
              </w:rPr>
            </w:pPr>
            <w:r w:rsidRPr="00E416B4">
              <w:rPr>
                <w:color w:val="000000"/>
                <w:sz w:val="20"/>
              </w:rPr>
              <w:t>driver motor vehicle towing trailer/operator trailer not comply with standard—road wheels</w:t>
            </w:r>
          </w:p>
        </w:tc>
        <w:tc>
          <w:tcPr>
            <w:tcW w:w="1315" w:type="dxa"/>
            <w:tcBorders>
              <w:top w:val="nil"/>
              <w:left w:val="single" w:sz="4" w:space="0" w:color="C0C0C0"/>
              <w:bottom w:val="nil"/>
              <w:right w:val="single" w:sz="4" w:space="0" w:color="C0C0C0"/>
            </w:tcBorders>
            <w:hideMark/>
          </w:tcPr>
          <w:p w14:paraId="405260A0"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3351A97A"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nil"/>
              <w:right w:val="single" w:sz="4" w:space="0" w:color="C0C0C0"/>
            </w:tcBorders>
            <w:hideMark/>
          </w:tcPr>
          <w:p w14:paraId="5EDF6E8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78709B9" w14:textId="77777777" w:rsidTr="006534CF">
        <w:trPr>
          <w:cantSplit/>
        </w:trPr>
        <w:tc>
          <w:tcPr>
            <w:tcW w:w="1218" w:type="dxa"/>
            <w:tcBorders>
              <w:top w:val="nil"/>
              <w:left w:val="single" w:sz="4" w:space="0" w:color="C0C0C0"/>
              <w:bottom w:val="nil"/>
              <w:right w:val="single" w:sz="4" w:space="0" w:color="C0C0C0"/>
            </w:tcBorders>
            <w:hideMark/>
          </w:tcPr>
          <w:p w14:paraId="4637DB09" w14:textId="77777777" w:rsidR="00BF6B9A" w:rsidRPr="00E416B4" w:rsidRDefault="00BF6B9A" w:rsidP="006534CF">
            <w:pPr>
              <w:spacing w:before="60" w:after="60"/>
              <w:rPr>
                <w:color w:val="000000"/>
                <w:sz w:val="20"/>
              </w:rPr>
            </w:pPr>
            <w:r w:rsidRPr="00E416B4">
              <w:rPr>
                <w:color w:val="000000"/>
                <w:sz w:val="20"/>
              </w:rPr>
              <w:t>67.9</w:t>
            </w:r>
          </w:p>
        </w:tc>
        <w:tc>
          <w:tcPr>
            <w:tcW w:w="2393" w:type="dxa"/>
            <w:tcBorders>
              <w:top w:val="nil"/>
              <w:left w:val="single" w:sz="4" w:space="0" w:color="C0C0C0"/>
              <w:bottom w:val="nil"/>
              <w:right w:val="single" w:sz="4" w:space="0" w:color="C0C0C0"/>
            </w:tcBorders>
            <w:hideMark/>
          </w:tcPr>
          <w:p w14:paraId="67DAD4B0"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trailer not comply with sch 1, ss 1.15</w:t>
            </w:r>
            <w:r w:rsidRPr="00E416B4">
              <w:rPr>
                <w:color w:val="000000"/>
                <w:sz w:val="20"/>
              </w:rPr>
              <w:noBreakHyphen/>
              <w:t>1.20 or s 1.49 in relation to tyres or ss 1.50-1.56</w:t>
            </w:r>
          </w:p>
        </w:tc>
        <w:tc>
          <w:tcPr>
            <w:tcW w:w="3735" w:type="dxa"/>
            <w:tcBorders>
              <w:top w:val="nil"/>
              <w:left w:val="single" w:sz="4" w:space="0" w:color="C0C0C0"/>
              <w:bottom w:val="nil"/>
              <w:right w:val="single" w:sz="4" w:space="0" w:color="C0C0C0"/>
            </w:tcBorders>
            <w:hideMark/>
          </w:tcPr>
          <w:p w14:paraId="511E5DC5" w14:textId="77777777" w:rsidR="00BF6B9A" w:rsidRPr="00E416B4" w:rsidRDefault="00BF6B9A" w:rsidP="006534CF">
            <w:pPr>
              <w:spacing w:before="60" w:after="60"/>
              <w:rPr>
                <w:color w:val="000000"/>
                <w:sz w:val="20"/>
              </w:rPr>
            </w:pPr>
            <w:r w:rsidRPr="00E416B4">
              <w:rPr>
                <w:color w:val="000000"/>
                <w:sz w:val="20"/>
              </w:rPr>
              <w:t>driver motor vehicle towing trailer/operator trailer not comply with standard—tyres</w:t>
            </w:r>
          </w:p>
        </w:tc>
        <w:tc>
          <w:tcPr>
            <w:tcW w:w="1315" w:type="dxa"/>
            <w:tcBorders>
              <w:top w:val="nil"/>
              <w:left w:val="single" w:sz="4" w:space="0" w:color="C0C0C0"/>
              <w:bottom w:val="nil"/>
              <w:right w:val="single" w:sz="4" w:space="0" w:color="C0C0C0"/>
            </w:tcBorders>
            <w:hideMark/>
          </w:tcPr>
          <w:p w14:paraId="150035BF"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441A986F"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4B56AF11"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7827896" w14:textId="77777777" w:rsidTr="006534CF">
        <w:trPr>
          <w:cantSplit/>
        </w:trPr>
        <w:tc>
          <w:tcPr>
            <w:tcW w:w="1218" w:type="dxa"/>
            <w:tcBorders>
              <w:top w:val="nil"/>
              <w:left w:val="single" w:sz="4" w:space="0" w:color="C0C0C0"/>
              <w:bottom w:val="nil"/>
              <w:right w:val="single" w:sz="4" w:space="0" w:color="C0C0C0"/>
            </w:tcBorders>
            <w:hideMark/>
          </w:tcPr>
          <w:p w14:paraId="728CE348" w14:textId="77777777" w:rsidR="00BF6B9A" w:rsidRPr="00E416B4" w:rsidRDefault="00BF6B9A" w:rsidP="006534CF">
            <w:pPr>
              <w:spacing w:before="60" w:after="60"/>
              <w:rPr>
                <w:color w:val="000000"/>
                <w:sz w:val="20"/>
              </w:rPr>
            </w:pPr>
            <w:r w:rsidRPr="00E416B4">
              <w:rPr>
                <w:color w:val="000000"/>
                <w:sz w:val="20"/>
              </w:rPr>
              <w:t>67.10</w:t>
            </w:r>
          </w:p>
        </w:tc>
        <w:tc>
          <w:tcPr>
            <w:tcW w:w="2393" w:type="dxa"/>
            <w:tcBorders>
              <w:top w:val="nil"/>
              <w:left w:val="single" w:sz="4" w:space="0" w:color="C0C0C0"/>
              <w:bottom w:val="nil"/>
              <w:right w:val="single" w:sz="4" w:space="0" w:color="C0C0C0"/>
            </w:tcBorders>
            <w:hideMark/>
          </w:tcPr>
          <w:p w14:paraId="21F842A2"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trailer not comply with sch 1, ss 1.15</w:t>
            </w:r>
            <w:r w:rsidRPr="00E416B4">
              <w:rPr>
                <w:color w:val="000000"/>
                <w:sz w:val="20"/>
              </w:rPr>
              <w:noBreakHyphen/>
              <w:t>1.20 in relation to vehicle identification numbers or s 1.62</w:t>
            </w:r>
          </w:p>
        </w:tc>
        <w:tc>
          <w:tcPr>
            <w:tcW w:w="3735" w:type="dxa"/>
            <w:tcBorders>
              <w:top w:val="nil"/>
              <w:left w:val="single" w:sz="4" w:space="0" w:color="C0C0C0"/>
              <w:bottom w:val="nil"/>
              <w:right w:val="single" w:sz="4" w:space="0" w:color="C0C0C0"/>
            </w:tcBorders>
            <w:hideMark/>
          </w:tcPr>
          <w:p w14:paraId="4C2115E5" w14:textId="77777777" w:rsidR="00BF6B9A" w:rsidRPr="00E416B4" w:rsidRDefault="00BF6B9A" w:rsidP="006534CF">
            <w:pPr>
              <w:spacing w:before="60" w:after="60"/>
              <w:rPr>
                <w:color w:val="000000"/>
                <w:sz w:val="20"/>
              </w:rPr>
            </w:pPr>
            <w:r w:rsidRPr="00E416B4">
              <w:rPr>
                <w:color w:val="000000"/>
                <w:sz w:val="20"/>
              </w:rPr>
              <w:t>driver motor vehicle towing trailer/operator trailer not comply with standard—vehicle identification number</w:t>
            </w:r>
          </w:p>
        </w:tc>
        <w:tc>
          <w:tcPr>
            <w:tcW w:w="1315" w:type="dxa"/>
            <w:tcBorders>
              <w:top w:val="nil"/>
              <w:left w:val="single" w:sz="4" w:space="0" w:color="C0C0C0"/>
              <w:bottom w:val="nil"/>
              <w:right w:val="single" w:sz="4" w:space="0" w:color="C0C0C0"/>
            </w:tcBorders>
            <w:hideMark/>
          </w:tcPr>
          <w:p w14:paraId="2C51D240"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59FBB5D8"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287BFC15"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1416DA1" w14:textId="77777777" w:rsidTr="006534CF">
        <w:trPr>
          <w:cantSplit/>
        </w:trPr>
        <w:tc>
          <w:tcPr>
            <w:tcW w:w="1218" w:type="dxa"/>
            <w:tcBorders>
              <w:top w:val="nil"/>
              <w:left w:val="single" w:sz="4" w:space="0" w:color="C0C0C0"/>
              <w:bottom w:val="nil"/>
              <w:right w:val="single" w:sz="4" w:space="0" w:color="C0C0C0"/>
            </w:tcBorders>
            <w:hideMark/>
          </w:tcPr>
          <w:p w14:paraId="2358ECDC" w14:textId="77777777" w:rsidR="00BF6B9A" w:rsidRPr="00E416B4" w:rsidRDefault="00BF6B9A" w:rsidP="006534CF">
            <w:pPr>
              <w:spacing w:before="60" w:after="60"/>
              <w:rPr>
                <w:color w:val="000000"/>
                <w:sz w:val="20"/>
              </w:rPr>
            </w:pPr>
            <w:r w:rsidRPr="00E416B4">
              <w:rPr>
                <w:sz w:val="20"/>
              </w:rPr>
              <w:lastRenderedPageBreak/>
              <w:t>67.11</w:t>
            </w:r>
          </w:p>
        </w:tc>
        <w:tc>
          <w:tcPr>
            <w:tcW w:w="2393" w:type="dxa"/>
            <w:tcBorders>
              <w:top w:val="nil"/>
              <w:left w:val="single" w:sz="4" w:space="0" w:color="C0C0C0"/>
              <w:bottom w:val="nil"/>
              <w:right w:val="single" w:sz="4" w:space="0" w:color="C0C0C0"/>
            </w:tcBorders>
            <w:hideMark/>
          </w:tcPr>
          <w:p w14:paraId="258369A6"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sz w:val="20"/>
              </w:rPr>
              <w:t>trailer not comply with sch 1, ss 1.15</w:t>
            </w:r>
            <w:r w:rsidRPr="00E416B4">
              <w:rPr>
                <w:sz w:val="20"/>
              </w:rPr>
              <w:noBreakHyphen/>
              <w:t>1.20 in relation to identification plates or s 1.63</w:t>
            </w:r>
          </w:p>
        </w:tc>
        <w:tc>
          <w:tcPr>
            <w:tcW w:w="3735" w:type="dxa"/>
            <w:tcBorders>
              <w:top w:val="nil"/>
              <w:left w:val="single" w:sz="4" w:space="0" w:color="C0C0C0"/>
              <w:bottom w:val="nil"/>
              <w:right w:val="single" w:sz="4" w:space="0" w:color="C0C0C0"/>
            </w:tcBorders>
            <w:hideMark/>
          </w:tcPr>
          <w:p w14:paraId="3D78C1D9" w14:textId="77777777" w:rsidR="00BF6B9A" w:rsidRPr="00E416B4" w:rsidRDefault="00BF6B9A" w:rsidP="006534CF">
            <w:pPr>
              <w:spacing w:before="60" w:after="60"/>
              <w:rPr>
                <w:color w:val="000000"/>
                <w:sz w:val="20"/>
              </w:rPr>
            </w:pPr>
            <w:r w:rsidRPr="00E416B4">
              <w:rPr>
                <w:sz w:val="20"/>
              </w:rPr>
              <w:t>driver motor vehicle towing trailer/operator trailer not comply with standard—identification plate</w:t>
            </w:r>
          </w:p>
        </w:tc>
        <w:tc>
          <w:tcPr>
            <w:tcW w:w="1315" w:type="dxa"/>
            <w:tcBorders>
              <w:top w:val="nil"/>
              <w:left w:val="single" w:sz="4" w:space="0" w:color="C0C0C0"/>
              <w:bottom w:val="nil"/>
              <w:right w:val="single" w:sz="4" w:space="0" w:color="C0C0C0"/>
            </w:tcBorders>
            <w:hideMark/>
          </w:tcPr>
          <w:p w14:paraId="5CB172AE" w14:textId="77777777" w:rsidR="00BF6B9A" w:rsidRPr="00E416B4" w:rsidRDefault="00BF6B9A" w:rsidP="006534CF">
            <w:pPr>
              <w:spacing w:before="60" w:after="60"/>
              <w:rPr>
                <w:color w:val="000000"/>
                <w:sz w:val="20"/>
              </w:rPr>
            </w:pPr>
            <w:r w:rsidRPr="00E416B4">
              <w:rPr>
                <w:sz w:val="20"/>
              </w:rPr>
              <w:t>20</w:t>
            </w:r>
          </w:p>
        </w:tc>
        <w:tc>
          <w:tcPr>
            <w:tcW w:w="1581" w:type="dxa"/>
            <w:tcBorders>
              <w:top w:val="nil"/>
              <w:left w:val="single" w:sz="4" w:space="0" w:color="C0C0C0"/>
              <w:bottom w:val="nil"/>
              <w:right w:val="single" w:sz="4" w:space="0" w:color="C0C0C0"/>
            </w:tcBorders>
            <w:hideMark/>
          </w:tcPr>
          <w:p w14:paraId="1E8956AD"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15CF000B" w14:textId="77777777" w:rsidR="00BF6B9A" w:rsidRPr="00E416B4" w:rsidRDefault="00BF6B9A" w:rsidP="006534CF">
            <w:pPr>
              <w:spacing w:before="60" w:after="60"/>
              <w:rPr>
                <w:color w:val="000000"/>
                <w:sz w:val="20"/>
              </w:rPr>
            </w:pPr>
            <w:r w:rsidRPr="00E416B4">
              <w:rPr>
                <w:sz w:val="20"/>
              </w:rPr>
              <w:t>-</w:t>
            </w:r>
          </w:p>
        </w:tc>
      </w:tr>
      <w:tr w:rsidR="00BF6B9A" w:rsidRPr="00E416B4" w14:paraId="5BE46F84" w14:textId="77777777" w:rsidTr="006534CF">
        <w:trPr>
          <w:cantSplit/>
        </w:trPr>
        <w:tc>
          <w:tcPr>
            <w:tcW w:w="1218" w:type="dxa"/>
            <w:tcBorders>
              <w:top w:val="nil"/>
              <w:left w:val="single" w:sz="4" w:space="0" w:color="C0C0C0"/>
              <w:bottom w:val="nil"/>
              <w:right w:val="single" w:sz="4" w:space="0" w:color="C0C0C0"/>
            </w:tcBorders>
            <w:hideMark/>
          </w:tcPr>
          <w:p w14:paraId="061785D8" w14:textId="77777777" w:rsidR="00BF6B9A" w:rsidRPr="00E416B4" w:rsidRDefault="00BF6B9A" w:rsidP="006534CF">
            <w:pPr>
              <w:spacing w:before="60" w:after="60"/>
              <w:rPr>
                <w:color w:val="000000"/>
                <w:sz w:val="20"/>
              </w:rPr>
            </w:pPr>
            <w:r w:rsidRPr="00E416B4">
              <w:rPr>
                <w:color w:val="000000"/>
                <w:sz w:val="20"/>
              </w:rPr>
              <w:t>67.12</w:t>
            </w:r>
          </w:p>
        </w:tc>
        <w:tc>
          <w:tcPr>
            <w:tcW w:w="2393" w:type="dxa"/>
            <w:tcBorders>
              <w:top w:val="nil"/>
              <w:left w:val="single" w:sz="4" w:space="0" w:color="C0C0C0"/>
              <w:bottom w:val="nil"/>
              <w:right w:val="single" w:sz="4" w:space="0" w:color="C0C0C0"/>
            </w:tcBorders>
            <w:hideMark/>
          </w:tcPr>
          <w:p w14:paraId="4F766677"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trailer not comply with sch 1, ss 1.15</w:t>
            </w:r>
            <w:r w:rsidRPr="00E416B4">
              <w:rPr>
                <w:color w:val="000000"/>
                <w:sz w:val="20"/>
              </w:rPr>
              <w:noBreakHyphen/>
              <w:t>1.20 in relation to white or silver band or s 1.64</w:t>
            </w:r>
          </w:p>
        </w:tc>
        <w:tc>
          <w:tcPr>
            <w:tcW w:w="3735" w:type="dxa"/>
            <w:tcBorders>
              <w:top w:val="nil"/>
              <w:left w:val="single" w:sz="4" w:space="0" w:color="C0C0C0"/>
              <w:bottom w:val="nil"/>
              <w:right w:val="single" w:sz="4" w:space="0" w:color="C0C0C0"/>
            </w:tcBorders>
            <w:hideMark/>
          </w:tcPr>
          <w:p w14:paraId="0C45C983" w14:textId="77777777" w:rsidR="00BF6B9A" w:rsidRPr="00E416B4" w:rsidRDefault="00BF6B9A" w:rsidP="006534CF">
            <w:pPr>
              <w:spacing w:before="60" w:after="60"/>
              <w:rPr>
                <w:color w:val="000000"/>
                <w:sz w:val="20"/>
              </w:rPr>
            </w:pPr>
            <w:r w:rsidRPr="00E416B4">
              <w:rPr>
                <w:color w:val="000000"/>
                <w:sz w:val="20"/>
              </w:rPr>
              <w:t>driver motor vehicle towing trailer/operator trailer not comply with standard—white/silver band</w:t>
            </w:r>
          </w:p>
        </w:tc>
        <w:tc>
          <w:tcPr>
            <w:tcW w:w="1315" w:type="dxa"/>
            <w:tcBorders>
              <w:top w:val="nil"/>
              <w:left w:val="single" w:sz="4" w:space="0" w:color="C0C0C0"/>
              <w:bottom w:val="nil"/>
              <w:right w:val="single" w:sz="4" w:space="0" w:color="C0C0C0"/>
            </w:tcBorders>
            <w:hideMark/>
          </w:tcPr>
          <w:p w14:paraId="6C5057BE"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6142F3DB"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6091FEAF"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AE91761" w14:textId="77777777" w:rsidTr="006534CF">
        <w:trPr>
          <w:cantSplit/>
        </w:trPr>
        <w:tc>
          <w:tcPr>
            <w:tcW w:w="1218" w:type="dxa"/>
            <w:tcBorders>
              <w:top w:val="nil"/>
              <w:left w:val="single" w:sz="4" w:space="0" w:color="C0C0C0"/>
              <w:bottom w:val="nil"/>
              <w:right w:val="single" w:sz="4" w:space="0" w:color="C0C0C0"/>
            </w:tcBorders>
            <w:hideMark/>
          </w:tcPr>
          <w:p w14:paraId="65970307" w14:textId="77777777" w:rsidR="00BF6B9A" w:rsidRPr="00E416B4" w:rsidRDefault="00BF6B9A" w:rsidP="006534CF">
            <w:pPr>
              <w:spacing w:before="60" w:after="60"/>
              <w:rPr>
                <w:color w:val="000000"/>
                <w:sz w:val="20"/>
              </w:rPr>
            </w:pPr>
            <w:r w:rsidRPr="00E416B4">
              <w:rPr>
                <w:color w:val="000000"/>
                <w:sz w:val="20"/>
              </w:rPr>
              <w:lastRenderedPageBreak/>
              <w:t>67.13</w:t>
            </w:r>
          </w:p>
        </w:tc>
        <w:tc>
          <w:tcPr>
            <w:tcW w:w="2393" w:type="dxa"/>
            <w:tcBorders>
              <w:top w:val="nil"/>
              <w:left w:val="single" w:sz="4" w:space="0" w:color="C0C0C0"/>
              <w:bottom w:val="nil"/>
              <w:right w:val="single" w:sz="4" w:space="0" w:color="C0C0C0"/>
            </w:tcBorders>
            <w:hideMark/>
          </w:tcPr>
          <w:p w14:paraId="6D5C08D8"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trailer not comply with sch 1, or ss 1.15</w:t>
            </w:r>
            <w:r w:rsidRPr="00E416B4">
              <w:rPr>
                <w:color w:val="000000"/>
                <w:sz w:val="20"/>
              </w:rPr>
              <w:noBreakHyphen/>
              <w:t>1.20 in relation to unauthorised or prohibited warning signs or s 1.65</w:t>
            </w:r>
          </w:p>
        </w:tc>
        <w:tc>
          <w:tcPr>
            <w:tcW w:w="3735" w:type="dxa"/>
            <w:tcBorders>
              <w:top w:val="nil"/>
              <w:left w:val="single" w:sz="4" w:space="0" w:color="C0C0C0"/>
              <w:bottom w:val="nil"/>
              <w:right w:val="single" w:sz="4" w:space="0" w:color="C0C0C0"/>
            </w:tcBorders>
            <w:hideMark/>
          </w:tcPr>
          <w:p w14:paraId="7ECC367C" w14:textId="77777777" w:rsidR="00BF6B9A" w:rsidRPr="00E416B4" w:rsidRDefault="00BF6B9A" w:rsidP="006534CF">
            <w:pPr>
              <w:spacing w:before="60" w:after="60"/>
              <w:rPr>
                <w:color w:val="000000"/>
                <w:sz w:val="20"/>
              </w:rPr>
            </w:pPr>
            <w:r w:rsidRPr="00E416B4">
              <w:rPr>
                <w:color w:val="000000"/>
                <w:sz w:val="20"/>
              </w:rPr>
              <w:t>driver motor vehicle towing trailer/operator trailer not comply with standard—unauthorised warning sign</w:t>
            </w:r>
          </w:p>
        </w:tc>
        <w:tc>
          <w:tcPr>
            <w:tcW w:w="1315" w:type="dxa"/>
            <w:tcBorders>
              <w:top w:val="nil"/>
              <w:left w:val="single" w:sz="4" w:space="0" w:color="C0C0C0"/>
              <w:bottom w:val="nil"/>
              <w:right w:val="single" w:sz="4" w:space="0" w:color="C0C0C0"/>
            </w:tcBorders>
            <w:hideMark/>
          </w:tcPr>
          <w:p w14:paraId="7B53222A"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3F528D7C"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5D0A9AFF"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44CBFDE" w14:textId="77777777" w:rsidTr="006534CF">
        <w:trPr>
          <w:cantSplit/>
        </w:trPr>
        <w:tc>
          <w:tcPr>
            <w:tcW w:w="1218" w:type="dxa"/>
            <w:tcBorders>
              <w:top w:val="nil"/>
              <w:left w:val="single" w:sz="4" w:space="0" w:color="C0C0C0"/>
              <w:bottom w:val="nil"/>
              <w:right w:val="single" w:sz="4" w:space="0" w:color="C0C0C0"/>
            </w:tcBorders>
            <w:hideMark/>
          </w:tcPr>
          <w:p w14:paraId="5B32CFE9" w14:textId="77777777" w:rsidR="00BF6B9A" w:rsidRPr="00E416B4" w:rsidRDefault="00BF6B9A" w:rsidP="006534CF">
            <w:pPr>
              <w:spacing w:before="60" w:after="60"/>
              <w:rPr>
                <w:color w:val="000000"/>
                <w:sz w:val="20"/>
              </w:rPr>
            </w:pPr>
            <w:r w:rsidRPr="00E416B4">
              <w:rPr>
                <w:color w:val="000000"/>
                <w:sz w:val="20"/>
              </w:rPr>
              <w:t>67.14</w:t>
            </w:r>
          </w:p>
        </w:tc>
        <w:tc>
          <w:tcPr>
            <w:tcW w:w="2393" w:type="dxa"/>
            <w:tcBorders>
              <w:top w:val="nil"/>
              <w:left w:val="single" w:sz="4" w:space="0" w:color="C0C0C0"/>
              <w:bottom w:val="nil"/>
              <w:right w:val="single" w:sz="4" w:space="0" w:color="C0C0C0"/>
            </w:tcBorders>
            <w:hideMark/>
          </w:tcPr>
          <w:p w14:paraId="475EF83C"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trailer not comply with sch 1, ss 1.15</w:t>
            </w:r>
            <w:r w:rsidRPr="00E416B4">
              <w:rPr>
                <w:color w:val="000000"/>
                <w:sz w:val="20"/>
              </w:rPr>
              <w:noBreakHyphen/>
              <w:t>1.20 in relation to axles or axle groups or s 1.66</w:t>
            </w:r>
          </w:p>
        </w:tc>
        <w:tc>
          <w:tcPr>
            <w:tcW w:w="3735" w:type="dxa"/>
            <w:tcBorders>
              <w:top w:val="nil"/>
              <w:left w:val="single" w:sz="4" w:space="0" w:color="C0C0C0"/>
              <w:bottom w:val="nil"/>
              <w:right w:val="single" w:sz="4" w:space="0" w:color="C0C0C0"/>
            </w:tcBorders>
            <w:hideMark/>
          </w:tcPr>
          <w:p w14:paraId="2165E06D" w14:textId="77777777" w:rsidR="00BF6B9A" w:rsidRPr="00E416B4" w:rsidRDefault="00BF6B9A" w:rsidP="006534CF">
            <w:pPr>
              <w:spacing w:before="60" w:after="60"/>
              <w:rPr>
                <w:color w:val="000000"/>
                <w:sz w:val="20"/>
              </w:rPr>
            </w:pPr>
            <w:r w:rsidRPr="00E416B4">
              <w:rPr>
                <w:color w:val="000000"/>
                <w:sz w:val="20"/>
              </w:rPr>
              <w:t>driver motor vehicle towing trailer/operator trailer not comply with standard—axles/axle groups</w:t>
            </w:r>
          </w:p>
        </w:tc>
        <w:tc>
          <w:tcPr>
            <w:tcW w:w="1315" w:type="dxa"/>
            <w:tcBorders>
              <w:top w:val="nil"/>
              <w:left w:val="single" w:sz="4" w:space="0" w:color="C0C0C0"/>
              <w:bottom w:val="nil"/>
              <w:right w:val="single" w:sz="4" w:space="0" w:color="C0C0C0"/>
            </w:tcBorders>
            <w:hideMark/>
          </w:tcPr>
          <w:p w14:paraId="5C5F8C23"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5890130C"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2A37A8A0"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C77A606" w14:textId="77777777" w:rsidTr="006534CF">
        <w:trPr>
          <w:cantSplit/>
        </w:trPr>
        <w:tc>
          <w:tcPr>
            <w:tcW w:w="1218" w:type="dxa"/>
            <w:tcBorders>
              <w:top w:val="nil"/>
              <w:left w:val="single" w:sz="4" w:space="0" w:color="C0C0C0"/>
              <w:bottom w:val="nil"/>
              <w:right w:val="single" w:sz="4" w:space="0" w:color="C0C0C0"/>
            </w:tcBorders>
            <w:hideMark/>
          </w:tcPr>
          <w:p w14:paraId="7F6974E5" w14:textId="77777777" w:rsidR="00BF6B9A" w:rsidRPr="00E416B4" w:rsidRDefault="00BF6B9A" w:rsidP="006534CF">
            <w:pPr>
              <w:spacing w:before="60" w:after="60"/>
              <w:rPr>
                <w:color w:val="000000"/>
                <w:sz w:val="20"/>
              </w:rPr>
            </w:pPr>
            <w:r w:rsidRPr="00E416B4">
              <w:rPr>
                <w:color w:val="000000"/>
                <w:sz w:val="20"/>
              </w:rPr>
              <w:lastRenderedPageBreak/>
              <w:t>67.15</w:t>
            </w:r>
          </w:p>
        </w:tc>
        <w:tc>
          <w:tcPr>
            <w:tcW w:w="2393" w:type="dxa"/>
            <w:tcBorders>
              <w:top w:val="nil"/>
              <w:left w:val="single" w:sz="4" w:space="0" w:color="C0C0C0"/>
              <w:bottom w:val="nil"/>
              <w:right w:val="single" w:sz="4" w:space="0" w:color="C0C0C0"/>
            </w:tcBorders>
            <w:hideMark/>
          </w:tcPr>
          <w:p w14:paraId="0BB67FD0"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trailer not comply with sch 1, ss 1.15</w:t>
            </w:r>
            <w:r w:rsidRPr="00E416B4">
              <w:rPr>
                <w:color w:val="000000"/>
                <w:sz w:val="20"/>
              </w:rPr>
              <w:noBreakHyphen/>
              <w:t>1.20 in relation to trailer dimensions (including width, length, rear overhang, drawbar length, height or ground clearance) or ss 1.67-1.75</w:t>
            </w:r>
          </w:p>
        </w:tc>
        <w:tc>
          <w:tcPr>
            <w:tcW w:w="3735" w:type="dxa"/>
            <w:tcBorders>
              <w:top w:val="nil"/>
              <w:left w:val="single" w:sz="4" w:space="0" w:color="C0C0C0"/>
              <w:bottom w:val="nil"/>
              <w:right w:val="single" w:sz="4" w:space="0" w:color="C0C0C0"/>
            </w:tcBorders>
            <w:hideMark/>
          </w:tcPr>
          <w:p w14:paraId="73520389" w14:textId="77777777" w:rsidR="00BF6B9A" w:rsidRPr="00E416B4" w:rsidRDefault="00BF6B9A" w:rsidP="006534CF">
            <w:pPr>
              <w:spacing w:before="60" w:after="60"/>
              <w:rPr>
                <w:color w:val="000000"/>
                <w:sz w:val="20"/>
              </w:rPr>
            </w:pPr>
            <w:r w:rsidRPr="00E416B4">
              <w:rPr>
                <w:color w:val="000000"/>
                <w:sz w:val="20"/>
              </w:rPr>
              <w:t>driver motor vehicle towing trailer/operator trailer not comply with standard—width/length/rear overhang/drawbar length/height/other dimensions</w:t>
            </w:r>
          </w:p>
        </w:tc>
        <w:tc>
          <w:tcPr>
            <w:tcW w:w="1315" w:type="dxa"/>
            <w:tcBorders>
              <w:top w:val="nil"/>
              <w:left w:val="single" w:sz="4" w:space="0" w:color="C0C0C0"/>
              <w:bottom w:val="nil"/>
              <w:right w:val="single" w:sz="4" w:space="0" w:color="C0C0C0"/>
            </w:tcBorders>
            <w:hideMark/>
          </w:tcPr>
          <w:p w14:paraId="2C5E88B8"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41AFCEB0"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10991998"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6F9E756" w14:textId="77777777" w:rsidTr="006534CF">
        <w:trPr>
          <w:cantSplit/>
        </w:trPr>
        <w:tc>
          <w:tcPr>
            <w:tcW w:w="1218" w:type="dxa"/>
            <w:tcBorders>
              <w:top w:val="nil"/>
              <w:left w:val="single" w:sz="4" w:space="0" w:color="C0C0C0"/>
              <w:bottom w:val="nil"/>
              <w:right w:val="single" w:sz="4" w:space="0" w:color="C0C0C0"/>
            </w:tcBorders>
            <w:hideMark/>
          </w:tcPr>
          <w:p w14:paraId="75290ACB" w14:textId="77777777" w:rsidR="00BF6B9A" w:rsidRPr="00E416B4" w:rsidRDefault="00BF6B9A" w:rsidP="006534CF">
            <w:pPr>
              <w:spacing w:before="60" w:after="60"/>
              <w:rPr>
                <w:color w:val="000000"/>
                <w:sz w:val="20"/>
              </w:rPr>
            </w:pPr>
            <w:r w:rsidRPr="00E416B4">
              <w:rPr>
                <w:color w:val="000000"/>
                <w:sz w:val="20"/>
              </w:rPr>
              <w:lastRenderedPageBreak/>
              <w:t>67.16</w:t>
            </w:r>
          </w:p>
        </w:tc>
        <w:tc>
          <w:tcPr>
            <w:tcW w:w="2393" w:type="dxa"/>
            <w:tcBorders>
              <w:top w:val="nil"/>
              <w:left w:val="single" w:sz="4" w:space="0" w:color="C0C0C0"/>
              <w:bottom w:val="nil"/>
              <w:right w:val="single" w:sz="4" w:space="0" w:color="C0C0C0"/>
            </w:tcBorders>
            <w:hideMark/>
          </w:tcPr>
          <w:p w14:paraId="42900D0D"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trailer not comply with sch 1, ss 1.15</w:t>
            </w:r>
            <w:r w:rsidRPr="00E416B4">
              <w:rPr>
                <w:color w:val="000000"/>
                <w:sz w:val="20"/>
              </w:rPr>
              <w:noBreakHyphen/>
              <w:t>1.20 in relation to lights or s 1.77, s 1.78, s 1.86, ss 1.88-1.93, ss 1.95</w:t>
            </w:r>
            <w:r w:rsidRPr="00E416B4">
              <w:rPr>
                <w:color w:val="000000"/>
                <w:sz w:val="20"/>
              </w:rPr>
              <w:noBreakHyphen/>
              <w:t>1.102, ss 1.104-1.106, s 1.108, s 1.109, s 1.120 and s 1.121</w:t>
            </w:r>
          </w:p>
        </w:tc>
        <w:tc>
          <w:tcPr>
            <w:tcW w:w="3735" w:type="dxa"/>
            <w:tcBorders>
              <w:top w:val="nil"/>
              <w:left w:val="single" w:sz="4" w:space="0" w:color="C0C0C0"/>
              <w:bottom w:val="nil"/>
              <w:right w:val="single" w:sz="4" w:space="0" w:color="C0C0C0"/>
            </w:tcBorders>
            <w:hideMark/>
          </w:tcPr>
          <w:p w14:paraId="2B517694" w14:textId="77777777" w:rsidR="00BF6B9A" w:rsidRPr="00E416B4" w:rsidRDefault="00BF6B9A" w:rsidP="006534CF">
            <w:pPr>
              <w:spacing w:before="60" w:after="60"/>
              <w:rPr>
                <w:color w:val="000000"/>
                <w:sz w:val="20"/>
              </w:rPr>
            </w:pPr>
            <w:r w:rsidRPr="00E416B4">
              <w:rPr>
                <w:color w:val="000000"/>
                <w:sz w:val="20"/>
              </w:rPr>
              <w:t>driver motor vehicle towing trailer/operator trailer not comply with standard—tail</w:t>
            </w:r>
            <w:r w:rsidRPr="00E416B4">
              <w:rPr>
                <w:color w:val="000000"/>
                <w:sz w:val="20"/>
              </w:rPr>
              <w:noBreakHyphen/>
              <w:t>lights/numberplate lights/clearance lights/side marker lights/brakelights/ reversing lights/direction indicator lights/ rear fog lights/prohibited lights/other lights</w:t>
            </w:r>
          </w:p>
        </w:tc>
        <w:tc>
          <w:tcPr>
            <w:tcW w:w="1315" w:type="dxa"/>
            <w:tcBorders>
              <w:top w:val="nil"/>
              <w:left w:val="single" w:sz="4" w:space="0" w:color="C0C0C0"/>
              <w:bottom w:val="nil"/>
              <w:right w:val="single" w:sz="4" w:space="0" w:color="C0C0C0"/>
            </w:tcBorders>
            <w:hideMark/>
          </w:tcPr>
          <w:p w14:paraId="6F3ED0D9"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57DF00CD"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212EAEF0"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00372F83" w14:textId="77777777" w:rsidTr="006534CF">
        <w:trPr>
          <w:cantSplit/>
        </w:trPr>
        <w:tc>
          <w:tcPr>
            <w:tcW w:w="1218" w:type="dxa"/>
            <w:tcBorders>
              <w:top w:val="nil"/>
              <w:left w:val="single" w:sz="4" w:space="0" w:color="C0C0C0"/>
              <w:bottom w:val="nil"/>
              <w:right w:val="single" w:sz="4" w:space="0" w:color="C0C0C0"/>
            </w:tcBorders>
            <w:hideMark/>
          </w:tcPr>
          <w:p w14:paraId="0C2C7FEC" w14:textId="77777777" w:rsidR="00BF6B9A" w:rsidRPr="00E416B4" w:rsidRDefault="00BF6B9A" w:rsidP="006534CF">
            <w:pPr>
              <w:spacing w:before="60" w:after="60"/>
              <w:rPr>
                <w:color w:val="000000"/>
                <w:sz w:val="20"/>
              </w:rPr>
            </w:pPr>
            <w:r w:rsidRPr="00E416B4">
              <w:rPr>
                <w:color w:val="000000"/>
                <w:sz w:val="20"/>
              </w:rPr>
              <w:t>67.17</w:t>
            </w:r>
          </w:p>
        </w:tc>
        <w:tc>
          <w:tcPr>
            <w:tcW w:w="2393" w:type="dxa"/>
            <w:tcBorders>
              <w:top w:val="nil"/>
              <w:left w:val="single" w:sz="4" w:space="0" w:color="C0C0C0"/>
              <w:bottom w:val="nil"/>
              <w:right w:val="single" w:sz="4" w:space="0" w:color="C0C0C0"/>
            </w:tcBorders>
            <w:hideMark/>
          </w:tcPr>
          <w:p w14:paraId="2234449F"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trailer not comply with sch 1, ss 1.15</w:t>
            </w:r>
            <w:r w:rsidRPr="00E416B4">
              <w:rPr>
                <w:color w:val="000000"/>
                <w:sz w:val="20"/>
              </w:rPr>
              <w:noBreakHyphen/>
              <w:t>1.20 in relation to reflectors or ss 1.110</w:t>
            </w:r>
            <w:r w:rsidRPr="00E416B4">
              <w:rPr>
                <w:color w:val="000000"/>
                <w:sz w:val="20"/>
              </w:rPr>
              <w:noBreakHyphen/>
              <w:t>1.115</w:t>
            </w:r>
          </w:p>
        </w:tc>
        <w:tc>
          <w:tcPr>
            <w:tcW w:w="3735" w:type="dxa"/>
            <w:tcBorders>
              <w:top w:val="nil"/>
              <w:left w:val="single" w:sz="4" w:space="0" w:color="C0C0C0"/>
              <w:bottom w:val="nil"/>
              <w:right w:val="single" w:sz="4" w:space="0" w:color="C0C0C0"/>
            </w:tcBorders>
            <w:hideMark/>
          </w:tcPr>
          <w:p w14:paraId="4A3950F7" w14:textId="77777777" w:rsidR="00BF6B9A" w:rsidRPr="00E416B4" w:rsidRDefault="00BF6B9A" w:rsidP="006534CF">
            <w:pPr>
              <w:spacing w:before="60" w:after="60"/>
              <w:rPr>
                <w:color w:val="000000"/>
                <w:sz w:val="20"/>
              </w:rPr>
            </w:pPr>
            <w:r w:rsidRPr="00E416B4">
              <w:rPr>
                <w:color w:val="000000"/>
                <w:sz w:val="20"/>
              </w:rPr>
              <w:t>driver motor vehicle towing trailer/operator trailer not comply with standard—rear reflectors/side reflectors/front reflectors/ other reflectors</w:t>
            </w:r>
          </w:p>
        </w:tc>
        <w:tc>
          <w:tcPr>
            <w:tcW w:w="1315" w:type="dxa"/>
            <w:tcBorders>
              <w:top w:val="nil"/>
              <w:left w:val="single" w:sz="4" w:space="0" w:color="C0C0C0"/>
              <w:bottom w:val="nil"/>
              <w:right w:val="single" w:sz="4" w:space="0" w:color="C0C0C0"/>
            </w:tcBorders>
            <w:hideMark/>
          </w:tcPr>
          <w:p w14:paraId="13E3FF55"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2CC70D10"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6B4CE697"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720B2D4" w14:textId="77777777" w:rsidTr="006534CF">
        <w:trPr>
          <w:cantSplit/>
        </w:trPr>
        <w:tc>
          <w:tcPr>
            <w:tcW w:w="1218" w:type="dxa"/>
            <w:tcBorders>
              <w:top w:val="nil"/>
              <w:left w:val="single" w:sz="4" w:space="0" w:color="C0C0C0"/>
              <w:bottom w:val="nil"/>
              <w:right w:val="single" w:sz="4" w:space="0" w:color="C0C0C0"/>
            </w:tcBorders>
            <w:hideMark/>
          </w:tcPr>
          <w:p w14:paraId="6026636B" w14:textId="77777777" w:rsidR="00BF6B9A" w:rsidRPr="00E416B4" w:rsidRDefault="00BF6B9A" w:rsidP="006534CF">
            <w:pPr>
              <w:spacing w:before="60" w:after="60"/>
              <w:rPr>
                <w:color w:val="000000"/>
                <w:sz w:val="20"/>
              </w:rPr>
            </w:pPr>
            <w:r w:rsidRPr="00E416B4">
              <w:rPr>
                <w:color w:val="000000"/>
                <w:sz w:val="20"/>
              </w:rPr>
              <w:lastRenderedPageBreak/>
              <w:t>67.18</w:t>
            </w:r>
          </w:p>
        </w:tc>
        <w:tc>
          <w:tcPr>
            <w:tcW w:w="2393" w:type="dxa"/>
            <w:tcBorders>
              <w:top w:val="nil"/>
              <w:left w:val="single" w:sz="4" w:space="0" w:color="C0C0C0"/>
              <w:bottom w:val="nil"/>
              <w:right w:val="single" w:sz="4" w:space="0" w:color="C0C0C0"/>
            </w:tcBorders>
            <w:hideMark/>
          </w:tcPr>
          <w:p w14:paraId="3BC0EDDE"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trailer not comply with sch 1, ss 1.15</w:t>
            </w:r>
            <w:r w:rsidRPr="00E416B4">
              <w:rPr>
                <w:color w:val="000000"/>
                <w:sz w:val="20"/>
              </w:rPr>
              <w:noBreakHyphen/>
              <w:t>1.20 in relation to rear marking plates or s 1.122</w:t>
            </w:r>
          </w:p>
        </w:tc>
        <w:tc>
          <w:tcPr>
            <w:tcW w:w="3735" w:type="dxa"/>
            <w:tcBorders>
              <w:top w:val="nil"/>
              <w:left w:val="single" w:sz="4" w:space="0" w:color="C0C0C0"/>
              <w:bottom w:val="nil"/>
              <w:right w:val="single" w:sz="4" w:space="0" w:color="C0C0C0"/>
            </w:tcBorders>
            <w:hideMark/>
          </w:tcPr>
          <w:p w14:paraId="73723862" w14:textId="77777777" w:rsidR="00BF6B9A" w:rsidRPr="00E416B4" w:rsidRDefault="00BF6B9A" w:rsidP="006534CF">
            <w:pPr>
              <w:spacing w:before="60" w:after="60"/>
              <w:rPr>
                <w:color w:val="000000"/>
                <w:sz w:val="20"/>
              </w:rPr>
            </w:pPr>
            <w:r w:rsidRPr="00E416B4">
              <w:rPr>
                <w:color w:val="000000"/>
                <w:sz w:val="20"/>
              </w:rPr>
              <w:t>driver motor vehicle towing trailer/operator trailer not comply with standard—rear marking plates</w:t>
            </w:r>
          </w:p>
        </w:tc>
        <w:tc>
          <w:tcPr>
            <w:tcW w:w="1315" w:type="dxa"/>
            <w:tcBorders>
              <w:top w:val="nil"/>
              <w:left w:val="single" w:sz="4" w:space="0" w:color="C0C0C0"/>
              <w:bottom w:val="nil"/>
              <w:right w:val="single" w:sz="4" w:space="0" w:color="C0C0C0"/>
            </w:tcBorders>
            <w:hideMark/>
          </w:tcPr>
          <w:p w14:paraId="7FEA0687"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50095DDB"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12627B4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F9171E7" w14:textId="77777777" w:rsidTr="006534CF">
        <w:trPr>
          <w:cantSplit/>
        </w:trPr>
        <w:tc>
          <w:tcPr>
            <w:tcW w:w="1218" w:type="dxa"/>
            <w:tcBorders>
              <w:top w:val="nil"/>
              <w:left w:val="single" w:sz="4" w:space="0" w:color="C0C0C0"/>
              <w:bottom w:val="nil"/>
              <w:right w:val="single" w:sz="4" w:space="0" w:color="C0C0C0"/>
            </w:tcBorders>
            <w:hideMark/>
          </w:tcPr>
          <w:p w14:paraId="6C794CE6" w14:textId="77777777" w:rsidR="00BF6B9A" w:rsidRPr="00E416B4" w:rsidRDefault="00BF6B9A" w:rsidP="006534CF">
            <w:pPr>
              <w:spacing w:before="60" w:after="60"/>
              <w:rPr>
                <w:color w:val="000000"/>
                <w:sz w:val="20"/>
              </w:rPr>
            </w:pPr>
            <w:r w:rsidRPr="00E416B4">
              <w:rPr>
                <w:color w:val="000000"/>
                <w:sz w:val="20"/>
              </w:rPr>
              <w:t>67.19</w:t>
            </w:r>
          </w:p>
        </w:tc>
        <w:tc>
          <w:tcPr>
            <w:tcW w:w="2393" w:type="dxa"/>
            <w:tcBorders>
              <w:top w:val="nil"/>
              <w:left w:val="single" w:sz="4" w:space="0" w:color="C0C0C0"/>
              <w:bottom w:val="nil"/>
              <w:right w:val="single" w:sz="4" w:space="0" w:color="C0C0C0"/>
            </w:tcBorders>
            <w:hideMark/>
          </w:tcPr>
          <w:p w14:paraId="04880440"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trailer not comply with sch 1, ss 1.15</w:t>
            </w:r>
            <w:r w:rsidRPr="00E416B4">
              <w:rPr>
                <w:color w:val="000000"/>
                <w:sz w:val="20"/>
              </w:rPr>
              <w:noBreakHyphen/>
              <w:t>1.20 in relation to brakes or ss 1.129-1.132 and ss 1.136</w:t>
            </w:r>
            <w:r w:rsidRPr="00E416B4">
              <w:rPr>
                <w:color w:val="000000"/>
                <w:sz w:val="20"/>
              </w:rPr>
              <w:noBreakHyphen/>
              <w:t>1.138</w:t>
            </w:r>
          </w:p>
        </w:tc>
        <w:tc>
          <w:tcPr>
            <w:tcW w:w="3735" w:type="dxa"/>
            <w:tcBorders>
              <w:top w:val="nil"/>
              <w:left w:val="single" w:sz="4" w:space="0" w:color="C0C0C0"/>
              <w:bottom w:val="nil"/>
              <w:right w:val="single" w:sz="4" w:space="0" w:color="C0C0C0"/>
            </w:tcBorders>
            <w:hideMark/>
          </w:tcPr>
          <w:p w14:paraId="7117C5EB" w14:textId="77777777" w:rsidR="00BF6B9A" w:rsidRPr="00E416B4" w:rsidRDefault="00BF6B9A" w:rsidP="006534CF">
            <w:pPr>
              <w:spacing w:before="60" w:after="60"/>
              <w:rPr>
                <w:color w:val="000000"/>
                <w:sz w:val="20"/>
              </w:rPr>
            </w:pPr>
            <w:r w:rsidRPr="00E416B4">
              <w:rPr>
                <w:color w:val="000000"/>
                <w:sz w:val="20"/>
              </w:rPr>
              <w:t>driver motor vehicle towing trailer/operator trailer not comply with standard—brakes</w:t>
            </w:r>
          </w:p>
        </w:tc>
        <w:tc>
          <w:tcPr>
            <w:tcW w:w="1315" w:type="dxa"/>
            <w:tcBorders>
              <w:top w:val="nil"/>
              <w:left w:val="single" w:sz="4" w:space="0" w:color="C0C0C0"/>
              <w:bottom w:val="nil"/>
              <w:right w:val="single" w:sz="4" w:space="0" w:color="C0C0C0"/>
            </w:tcBorders>
            <w:hideMark/>
          </w:tcPr>
          <w:p w14:paraId="3810AAD4"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72765490" w14:textId="77777777" w:rsidR="00BF6B9A" w:rsidRPr="00E416B4" w:rsidRDefault="00BF6B9A" w:rsidP="006534CF">
            <w:pPr>
              <w:spacing w:before="60" w:after="60"/>
              <w:rPr>
                <w:color w:val="000000"/>
                <w:sz w:val="20"/>
              </w:rPr>
            </w:pPr>
            <w:r w:rsidRPr="00E416B4">
              <w:rPr>
                <w:color w:val="000000"/>
                <w:sz w:val="20"/>
              </w:rPr>
              <w:t>487</w:t>
            </w:r>
          </w:p>
        </w:tc>
        <w:tc>
          <w:tcPr>
            <w:tcW w:w="1188" w:type="dxa"/>
            <w:tcBorders>
              <w:top w:val="nil"/>
              <w:left w:val="single" w:sz="4" w:space="0" w:color="C0C0C0"/>
              <w:bottom w:val="nil"/>
              <w:right w:val="single" w:sz="4" w:space="0" w:color="C0C0C0"/>
            </w:tcBorders>
            <w:hideMark/>
          </w:tcPr>
          <w:p w14:paraId="40971871"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A33894E" w14:textId="77777777" w:rsidTr="006534CF">
        <w:trPr>
          <w:cantSplit/>
        </w:trPr>
        <w:tc>
          <w:tcPr>
            <w:tcW w:w="1218" w:type="dxa"/>
            <w:tcBorders>
              <w:top w:val="nil"/>
              <w:left w:val="single" w:sz="4" w:space="0" w:color="C0C0C0"/>
              <w:bottom w:val="single" w:sz="4" w:space="0" w:color="C0C0C0"/>
              <w:right w:val="single" w:sz="4" w:space="0" w:color="C0C0C0"/>
            </w:tcBorders>
            <w:hideMark/>
          </w:tcPr>
          <w:p w14:paraId="09CB965E" w14:textId="77777777" w:rsidR="00BF6B9A" w:rsidRPr="00E416B4" w:rsidRDefault="00BF6B9A" w:rsidP="006534CF">
            <w:pPr>
              <w:spacing w:before="60" w:after="60"/>
              <w:rPr>
                <w:color w:val="000000"/>
                <w:sz w:val="20"/>
              </w:rPr>
            </w:pPr>
            <w:r w:rsidRPr="00E416B4">
              <w:rPr>
                <w:color w:val="000000"/>
                <w:sz w:val="20"/>
              </w:rPr>
              <w:lastRenderedPageBreak/>
              <w:t>67.20</w:t>
            </w:r>
          </w:p>
        </w:tc>
        <w:tc>
          <w:tcPr>
            <w:tcW w:w="2393" w:type="dxa"/>
            <w:tcBorders>
              <w:top w:val="nil"/>
              <w:left w:val="single" w:sz="4" w:space="0" w:color="C0C0C0"/>
              <w:bottom w:val="single" w:sz="4" w:space="0" w:color="C0C0C0"/>
              <w:right w:val="single" w:sz="4" w:space="0" w:color="C0C0C0"/>
            </w:tcBorders>
            <w:hideMark/>
          </w:tcPr>
          <w:p w14:paraId="625459E8"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trailer not comply with sch 1, ss 1.15</w:t>
            </w:r>
            <w:r w:rsidRPr="00E416B4">
              <w:rPr>
                <w:color w:val="000000"/>
                <w:sz w:val="20"/>
              </w:rPr>
              <w:noBreakHyphen/>
              <w:t>1.20 in relation to couplings or ss 1.154 and 1.155</w:t>
            </w:r>
          </w:p>
        </w:tc>
        <w:tc>
          <w:tcPr>
            <w:tcW w:w="3735" w:type="dxa"/>
            <w:tcBorders>
              <w:top w:val="nil"/>
              <w:left w:val="single" w:sz="4" w:space="0" w:color="C0C0C0"/>
              <w:bottom w:val="single" w:sz="4" w:space="0" w:color="C0C0C0"/>
              <w:right w:val="single" w:sz="4" w:space="0" w:color="C0C0C0"/>
            </w:tcBorders>
            <w:hideMark/>
          </w:tcPr>
          <w:p w14:paraId="5909F73D" w14:textId="77777777" w:rsidR="00BF6B9A" w:rsidRPr="00E416B4" w:rsidRDefault="00BF6B9A" w:rsidP="006534CF">
            <w:pPr>
              <w:spacing w:before="60" w:after="60"/>
              <w:rPr>
                <w:color w:val="000000"/>
                <w:sz w:val="20"/>
              </w:rPr>
            </w:pPr>
            <w:r w:rsidRPr="00E416B4">
              <w:rPr>
                <w:color w:val="000000"/>
                <w:sz w:val="20"/>
              </w:rPr>
              <w:t>driver motor vehicle towing trailer/operator trailer not comply with standard—couplings</w:t>
            </w:r>
          </w:p>
        </w:tc>
        <w:tc>
          <w:tcPr>
            <w:tcW w:w="1315" w:type="dxa"/>
            <w:tcBorders>
              <w:top w:val="nil"/>
              <w:left w:val="single" w:sz="4" w:space="0" w:color="C0C0C0"/>
              <w:bottom w:val="single" w:sz="4" w:space="0" w:color="C0C0C0"/>
              <w:right w:val="single" w:sz="4" w:space="0" w:color="C0C0C0"/>
            </w:tcBorders>
            <w:hideMark/>
          </w:tcPr>
          <w:p w14:paraId="6E5ED6D1"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single" w:sz="4" w:space="0" w:color="C0C0C0"/>
              <w:right w:val="single" w:sz="4" w:space="0" w:color="C0C0C0"/>
            </w:tcBorders>
            <w:hideMark/>
          </w:tcPr>
          <w:p w14:paraId="47641333"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single" w:sz="4" w:space="0" w:color="C0C0C0"/>
              <w:right w:val="single" w:sz="4" w:space="0" w:color="C0C0C0"/>
            </w:tcBorders>
            <w:hideMark/>
          </w:tcPr>
          <w:p w14:paraId="65416E5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4EC8C48" w14:textId="77777777" w:rsidTr="006534CF">
        <w:trPr>
          <w:cantSplit/>
        </w:trPr>
        <w:tc>
          <w:tcPr>
            <w:tcW w:w="1218" w:type="dxa"/>
            <w:tcBorders>
              <w:top w:val="single" w:sz="4" w:space="0" w:color="C0C0C0"/>
              <w:left w:val="single" w:sz="4" w:space="0" w:color="C0C0C0"/>
              <w:bottom w:val="nil"/>
              <w:right w:val="single" w:sz="4" w:space="0" w:color="C0C0C0"/>
            </w:tcBorders>
            <w:hideMark/>
          </w:tcPr>
          <w:p w14:paraId="46272C8F" w14:textId="77777777" w:rsidR="00BF6B9A" w:rsidRPr="00E416B4" w:rsidRDefault="00BF6B9A" w:rsidP="006534CF">
            <w:pPr>
              <w:spacing w:before="60" w:after="60"/>
              <w:rPr>
                <w:color w:val="000000"/>
                <w:sz w:val="20"/>
              </w:rPr>
            </w:pPr>
            <w:r w:rsidRPr="00E416B4">
              <w:rPr>
                <w:color w:val="000000"/>
                <w:sz w:val="20"/>
              </w:rPr>
              <w:t>68</w:t>
            </w:r>
          </w:p>
        </w:tc>
        <w:tc>
          <w:tcPr>
            <w:tcW w:w="2393" w:type="dxa"/>
            <w:tcBorders>
              <w:top w:val="single" w:sz="4" w:space="0" w:color="C0C0C0"/>
              <w:left w:val="single" w:sz="4" w:space="0" w:color="C0C0C0"/>
              <w:bottom w:val="nil"/>
              <w:right w:val="single" w:sz="4" w:space="0" w:color="C0C0C0"/>
            </w:tcBorders>
            <w:hideMark/>
          </w:tcPr>
          <w:p w14:paraId="67E53EC4" w14:textId="77777777" w:rsidR="00BF6B9A" w:rsidRPr="00E416B4" w:rsidRDefault="00BF6B9A" w:rsidP="006534CF">
            <w:pPr>
              <w:spacing w:before="60" w:after="60"/>
              <w:rPr>
                <w:color w:val="000000"/>
                <w:sz w:val="20"/>
              </w:rPr>
            </w:pPr>
            <w:r w:rsidRPr="00E416B4">
              <w:rPr>
                <w:color w:val="000000"/>
                <w:sz w:val="20"/>
              </w:rPr>
              <w:t>111 (1)</w:t>
            </w:r>
          </w:p>
        </w:tc>
        <w:tc>
          <w:tcPr>
            <w:tcW w:w="3735" w:type="dxa"/>
            <w:tcBorders>
              <w:top w:val="single" w:sz="4" w:space="0" w:color="C0C0C0"/>
              <w:left w:val="single" w:sz="4" w:space="0" w:color="C0C0C0"/>
              <w:bottom w:val="nil"/>
              <w:right w:val="single" w:sz="4" w:space="0" w:color="C0C0C0"/>
            </w:tcBorders>
          </w:tcPr>
          <w:p w14:paraId="60A5D6B8" w14:textId="77777777" w:rsidR="00BF6B9A" w:rsidRPr="00E416B4" w:rsidRDefault="00BF6B9A" w:rsidP="006534CF">
            <w:pPr>
              <w:spacing w:before="60" w:after="60"/>
              <w:rPr>
                <w:color w:val="000000"/>
                <w:sz w:val="20"/>
              </w:rPr>
            </w:pPr>
          </w:p>
        </w:tc>
        <w:tc>
          <w:tcPr>
            <w:tcW w:w="1315" w:type="dxa"/>
            <w:tcBorders>
              <w:top w:val="single" w:sz="4" w:space="0" w:color="C0C0C0"/>
              <w:left w:val="single" w:sz="4" w:space="0" w:color="C0C0C0"/>
              <w:bottom w:val="nil"/>
              <w:right w:val="single" w:sz="4" w:space="0" w:color="C0C0C0"/>
            </w:tcBorders>
          </w:tcPr>
          <w:p w14:paraId="552B31CD" w14:textId="77777777" w:rsidR="00BF6B9A" w:rsidRPr="00E416B4" w:rsidRDefault="00BF6B9A" w:rsidP="006534CF">
            <w:pPr>
              <w:spacing w:before="60" w:after="60"/>
              <w:rPr>
                <w:color w:val="000000"/>
                <w:sz w:val="20"/>
              </w:rPr>
            </w:pPr>
          </w:p>
        </w:tc>
        <w:tc>
          <w:tcPr>
            <w:tcW w:w="1581" w:type="dxa"/>
            <w:tcBorders>
              <w:top w:val="single" w:sz="4" w:space="0" w:color="C0C0C0"/>
              <w:left w:val="single" w:sz="4" w:space="0" w:color="C0C0C0"/>
              <w:bottom w:val="nil"/>
              <w:right w:val="single" w:sz="4" w:space="0" w:color="C0C0C0"/>
            </w:tcBorders>
          </w:tcPr>
          <w:p w14:paraId="752260F5" w14:textId="77777777" w:rsidR="00BF6B9A" w:rsidRPr="00E416B4" w:rsidRDefault="00BF6B9A" w:rsidP="006534CF">
            <w:pPr>
              <w:spacing w:before="60" w:after="60"/>
              <w:rPr>
                <w:color w:val="000000"/>
                <w:sz w:val="20"/>
              </w:rPr>
            </w:pPr>
          </w:p>
        </w:tc>
        <w:tc>
          <w:tcPr>
            <w:tcW w:w="1188" w:type="dxa"/>
            <w:tcBorders>
              <w:top w:val="single" w:sz="4" w:space="0" w:color="C0C0C0"/>
              <w:left w:val="single" w:sz="4" w:space="0" w:color="C0C0C0"/>
              <w:bottom w:val="nil"/>
              <w:right w:val="single" w:sz="4" w:space="0" w:color="C0C0C0"/>
            </w:tcBorders>
          </w:tcPr>
          <w:p w14:paraId="42EE8EE4" w14:textId="77777777" w:rsidR="00BF6B9A" w:rsidRPr="00E416B4" w:rsidRDefault="00BF6B9A" w:rsidP="006534CF">
            <w:pPr>
              <w:spacing w:before="60" w:after="60"/>
              <w:rPr>
                <w:color w:val="000000"/>
                <w:sz w:val="20"/>
              </w:rPr>
            </w:pPr>
          </w:p>
        </w:tc>
      </w:tr>
      <w:tr w:rsidR="00BF6B9A" w:rsidRPr="00E416B4" w14:paraId="41D1F146" w14:textId="77777777" w:rsidTr="006534CF">
        <w:trPr>
          <w:cantSplit/>
        </w:trPr>
        <w:tc>
          <w:tcPr>
            <w:tcW w:w="1218" w:type="dxa"/>
            <w:tcBorders>
              <w:top w:val="nil"/>
              <w:left w:val="single" w:sz="4" w:space="0" w:color="C0C0C0"/>
              <w:bottom w:val="nil"/>
              <w:right w:val="single" w:sz="4" w:space="0" w:color="C0C0C0"/>
            </w:tcBorders>
            <w:hideMark/>
          </w:tcPr>
          <w:p w14:paraId="11CE7CA0" w14:textId="77777777" w:rsidR="00BF6B9A" w:rsidRPr="00E416B4" w:rsidRDefault="00BF6B9A" w:rsidP="006534CF">
            <w:pPr>
              <w:spacing w:before="60" w:after="60"/>
              <w:rPr>
                <w:color w:val="000000"/>
                <w:sz w:val="20"/>
              </w:rPr>
            </w:pPr>
            <w:r w:rsidRPr="00E416B4">
              <w:rPr>
                <w:color w:val="000000"/>
                <w:sz w:val="20"/>
              </w:rPr>
              <w:t>68.1</w:t>
            </w:r>
          </w:p>
        </w:tc>
        <w:tc>
          <w:tcPr>
            <w:tcW w:w="2393" w:type="dxa"/>
            <w:tcBorders>
              <w:top w:val="nil"/>
              <w:left w:val="single" w:sz="4" w:space="0" w:color="C0C0C0"/>
              <w:bottom w:val="nil"/>
              <w:right w:val="single" w:sz="4" w:space="0" w:color="C0C0C0"/>
            </w:tcBorders>
            <w:hideMark/>
          </w:tcPr>
          <w:p w14:paraId="398FD121"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combination not comply with sch 1, ss 1.15</w:t>
            </w:r>
            <w:r w:rsidRPr="00E416B4">
              <w:rPr>
                <w:color w:val="000000"/>
                <w:sz w:val="20"/>
              </w:rPr>
              <w:noBreakHyphen/>
              <w:t>1.20 in relation to something not dealt with elsewhere in this item or another provision not dealt with elsewhere in this item</w:t>
            </w:r>
          </w:p>
        </w:tc>
        <w:tc>
          <w:tcPr>
            <w:tcW w:w="3735" w:type="dxa"/>
            <w:tcBorders>
              <w:top w:val="nil"/>
              <w:left w:val="single" w:sz="4" w:space="0" w:color="C0C0C0"/>
              <w:bottom w:val="nil"/>
              <w:right w:val="single" w:sz="4" w:space="0" w:color="C0C0C0"/>
            </w:tcBorders>
            <w:hideMark/>
          </w:tcPr>
          <w:p w14:paraId="5D56B202" w14:textId="77777777" w:rsidR="00BF6B9A" w:rsidRPr="00E416B4" w:rsidRDefault="00BF6B9A" w:rsidP="006534CF">
            <w:pPr>
              <w:spacing w:before="60" w:after="60"/>
              <w:rPr>
                <w:color w:val="000000"/>
                <w:sz w:val="20"/>
              </w:rPr>
            </w:pPr>
            <w:r w:rsidRPr="00E416B4">
              <w:rPr>
                <w:color w:val="000000"/>
                <w:sz w:val="20"/>
              </w:rPr>
              <w:t>driver/operator combination not comply with standard—other</w:t>
            </w:r>
          </w:p>
        </w:tc>
        <w:tc>
          <w:tcPr>
            <w:tcW w:w="1315" w:type="dxa"/>
            <w:tcBorders>
              <w:top w:val="nil"/>
              <w:left w:val="single" w:sz="4" w:space="0" w:color="C0C0C0"/>
              <w:bottom w:val="nil"/>
              <w:right w:val="single" w:sz="4" w:space="0" w:color="C0C0C0"/>
            </w:tcBorders>
            <w:hideMark/>
          </w:tcPr>
          <w:p w14:paraId="61F7DA74"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7C848B46"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nil"/>
              <w:right w:val="single" w:sz="4" w:space="0" w:color="C0C0C0"/>
            </w:tcBorders>
            <w:hideMark/>
          </w:tcPr>
          <w:p w14:paraId="03DFF54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32974EF" w14:textId="77777777" w:rsidTr="006534CF">
        <w:trPr>
          <w:cantSplit/>
        </w:trPr>
        <w:tc>
          <w:tcPr>
            <w:tcW w:w="1218" w:type="dxa"/>
            <w:tcBorders>
              <w:top w:val="nil"/>
              <w:left w:val="single" w:sz="4" w:space="0" w:color="C0C0C0"/>
              <w:bottom w:val="nil"/>
              <w:right w:val="single" w:sz="4" w:space="0" w:color="C0C0C0"/>
            </w:tcBorders>
            <w:hideMark/>
          </w:tcPr>
          <w:p w14:paraId="2E21D8A8" w14:textId="77777777" w:rsidR="00BF6B9A" w:rsidRPr="00E416B4" w:rsidRDefault="00BF6B9A" w:rsidP="006534CF">
            <w:pPr>
              <w:spacing w:before="60" w:after="60"/>
              <w:rPr>
                <w:color w:val="000000"/>
                <w:sz w:val="20"/>
              </w:rPr>
            </w:pPr>
            <w:r w:rsidRPr="00E416B4">
              <w:rPr>
                <w:color w:val="000000"/>
                <w:sz w:val="20"/>
              </w:rPr>
              <w:lastRenderedPageBreak/>
              <w:t>68.2</w:t>
            </w:r>
          </w:p>
        </w:tc>
        <w:tc>
          <w:tcPr>
            <w:tcW w:w="2393" w:type="dxa"/>
            <w:tcBorders>
              <w:top w:val="nil"/>
              <w:left w:val="single" w:sz="4" w:space="0" w:color="C0C0C0"/>
              <w:bottom w:val="nil"/>
              <w:right w:val="single" w:sz="4" w:space="0" w:color="C0C0C0"/>
            </w:tcBorders>
            <w:hideMark/>
          </w:tcPr>
          <w:p w14:paraId="638170C8"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combination not comply with sch 1, ss 1.15</w:t>
            </w:r>
            <w:r w:rsidRPr="00E416B4">
              <w:rPr>
                <w:color w:val="000000"/>
                <w:sz w:val="20"/>
              </w:rPr>
              <w:noBreakHyphen/>
              <w:t>1.20 in relation to warning signs or s 1.65</w:t>
            </w:r>
          </w:p>
        </w:tc>
        <w:tc>
          <w:tcPr>
            <w:tcW w:w="3735" w:type="dxa"/>
            <w:tcBorders>
              <w:top w:val="nil"/>
              <w:left w:val="single" w:sz="4" w:space="0" w:color="C0C0C0"/>
              <w:bottom w:val="nil"/>
              <w:right w:val="single" w:sz="4" w:space="0" w:color="C0C0C0"/>
            </w:tcBorders>
            <w:hideMark/>
          </w:tcPr>
          <w:p w14:paraId="77D09AFE" w14:textId="77777777" w:rsidR="00BF6B9A" w:rsidRPr="00E416B4" w:rsidRDefault="00BF6B9A" w:rsidP="006534CF">
            <w:pPr>
              <w:spacing w:before="60" w:after="60"/>
              <w:rPr>
                <w:color w:val="000000"/>
                <w:sz w:val="20"/>
              </w:rPr>
            </w:pPr>
            <w:r w:rsidRPr="00E416B4">
              <w:rPr>
                <w:color w:val="000000"/>
                <w:sz w:val="20"/>
              </w:rPr>
              <w:t>driver/operator combination not comply with standard—warning signs</w:t>
            </w:r>
          </w:p>
        </w:tc>
        <w:tc>
          <w:tcPr>
            <w:tcW w:w="1315" w:type="dxa"/>
            <w:tcBorders>
              <w:top w:val="nil"/>
              <w:left w:val="single" w:sz="4" w:space="0" w:color="C0C0C0"/>
              <w:bottom w:val="nil"/>
              <w:right w:val="single" w:sz="4" w:space="0" w:color="C0C0C0"/>
            </w:tcBorders>
            <w:hideMark/>
          </w:tcPr>
          <w:p w14:paraId="18D70986"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0C9507EA"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nil"/>
              <w:right w:val="single" w:sz="4" w:space="0" w:color="C0C0C0"/>
            </w:tcBorders>
            <w:hideMark/>
          </w:tcPr>
          <w:p w14:paraId="4C5D5241"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B5397ED" w14:textId="77777777" w:rsidTr="006534CF">
        <w:trPr>
          <w:cantSplit/>
        </w:trPr>
        <w:tc>
          <w:tcPr>
            <w:tcW w:w="1218" w:type="dxa"/>
            <w:tcBorders>
              <w:top w:val="nil"/>
              <w:left w:val="single" w:sz="4" w:space="0" w:color="C0C0C0"/>
              <w:bottom w:val="nil"/>
              <w:right w:val="single" w:sz="4" w:space="0" w:color="C0C0C0"/>
            </w:tcBorders>
            <w:hideMark/>
          </w:tcPr>
          <w:p w14:paraId="5877CF30" w14:textId="77777777" w:rsidR="00BF6B9A" w:rsidRPr="00E416B4" w:rsidRDefault="00BF6B9A" w:rsidP="006534CF">
            <w:pPr>
              <w:spacing w:before="60" w:after="60"/>
              <w:rPr>
                <w:color w:val="000000"/>
                <w:sz w:val="20"/>
              </w:rPr>
            </w:pPr>
            <w:r w:rsidRPr="00E416B4">
              <w:rPr>
                <w:color w:val="000000"/>
                <w:sz w:val="20"/>
              </w:rPr>
              <w:t>68.3</w:t>
            </w:r>
          </w:p>
        </w:tc>
        <w:tc>
          <w:tcPr>
            <w:tcW w:w="2393" w:type="dxa"/>
            <w:tcBorders>
              <w:top w:val="nil"/>
              <w:left w:val="single" w:sz="4" w:space="0" w:color="C0C0C0"/>
              <w:bottom w:val="nil"/>
              <w:right w:val="single" w:sz="4" w:space="0" w:color="C0C0C0"/>
            </w:tcBorders>
            <w:hideMark/>
          </w:tcPr>
          <w:p w14:paraId="07544087"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combination not comply with sch 1, ss 1.15</w:t>
            </w:r>
            <w:r w:rsidRPr="00E416B4">
              <w:rPr>
                <w:color w:val="000000"/>
                <w:sz w:val="20"/>
              </w:rPr>
              <w:noBreakHyphen/>
              <w:t>1.20 in relation to dimensions (including length or ground clearance) or s 1.67, s 1.68, s 1.74 and s 1.75</w:t>
            </w:r>
          </w:p>
        </w:tc>
        <w:tc>
          <w:tcPr>
            <w:tcW w:w="3735" w:type="dxa"/>
            <w:tcBorders>
              <w:top w:val="nil"/>
              <w:left w:val="single" w:sz="4" w:space="0" w:color="C0C0C0"/>
              <w:bottom w:val="nil"/>
              <w:right w:val="single" w:sz="4" w:space="0" w:color="C0C0C0"/>
            </w:tcBorders>
            <w:hideMark/>
          </w:tcPr>
          <w:p w14:paraId="463C3796" w14:textId="77777777" w:rsidR="00BF6B9A" w:rsidRPr="00E416B4" w:rsidRDefault="00BF6B9A" w:rsidP="006534CF">
            <w:pPr>
              <w:spacing w:before="60" w:after="60"/>
              <w:rPr>
                <w:color w:val="000000"/>
                <w:sz w:val="20"/>
              </w:rPr>
            </w:pPr>
            <w:r w:rsidRPr="00E416B4">
              <w:rPr>
                <w:color w:val="000000"/>
                <w:sz w:val="20"/>
              </w:rPr>
              <w:t>driver/operator combination not comply with standard—length/ground clearance/ other dimensions</w:t>
            </w:r>
          </w:p>
        </w:tc>
        <w:tc>
          <w:tcPr>
            <w:tcW w:w="1315" w:type="dxa"/>
            <w:tcBorders>
              <w:top w:val="nil"/>
              <w:left w:val="single" w:sz="4" w:space="0" w:color="C0C0C0"/>
              <w:bottom w:val="nil"/>
              <w:right w:val="single" w:sz="4" w:space="0" w:color="C0C0C0"/>
            </w:tcBorders>
            <w:hideMark/>
          </w:tcPr>
          <w:p w14:paraId="0F2D4658"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56F05112"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nil"/>
              <w:right w:val="single" w:sz="4" w:space="0" w:color="C0C0C0"/>
            </w:tcBorders>
            <w:hideMark/>
          </w:tcPr>
          <w:p w14:paraId="5C62F4B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5ECCAF7" w14:textId="77777777" w:rsidTr="006534CF">
        <w:trPr>
          <w:cantSplit/>
        </w:trPr>
        <w:tc>
          <w:tcPr>
            <w:tcW w:w="1218" w:type="dxa"/>
            <w:tcBorders>
              <w:top w:val="nil"/>
              <w:left w:val="single" w:sz="4" w:space="0" w:color="C0C0C0"/>
              <w:bottom w:val="single" w:sz="4" w:space="0" w:color="C0C0C0"/>
              <w:right w:val="single" w:sz="4" w:space="0" w:color="C0C0C0"/>
            </w:tcBorders>
            <w:hideMark/>
          </w:tcPr>
          <w:p w14:paraId="30F851D0" w14:textId="77777777" w:rsidR="00BF6B9A" w:rsidRPr="00E416B4" w:rsidRDefault="00BF6B9A" w:rsidP="006534CF">
            <w:pPr>
              <w:spacing w:before="60" w:after="60"/>
              <w:rPr>
                <w:color w:val="000000"/>
                <w:sz w:val="20"/>
              </w:rPr>
            </w:pPr>
            <w:r w:rsidRPr="00E416B4">
              <w:rPr>
                <w:color w:val="000000"/>
                <w:sz w:val="20"/>
              </w:rPr>
              <w:lastRenderedPageBreak/>
              <w:t>68.4</w:t>
            </w:r>
          </w:p>
        </w:tc>
        <w:tc>
          <w:tcPr>
            <w:tcW w:w="2393" w:type="dxa"/>
            <w:tcBorders>
              <w:top w:val="nil"/>
              <w:left w:val="single" w:sz="4" w:space="0" w:color="C0C0C0"/>
              <w:bottom w:val="single" w:sz="4" w:space="0" w:color="C0C0C0"/>
              <w:right w:val="single" w:sz="4" w:space="0" w:color="C0C0C0"/>
            </w:tcBorders>
            <w:hideMark/>
          </w:tcPr>
          <w:p w14:paraId="416775EC"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combination not comply with sch 1, ss 1.15</w:t>
            </w:r>
            <w:r w:rsidRPr="00E416B4">
              <w:rPr>
                <w:color w:val="000000"/>
                <w:sz w:val="20"/>
              </w:rPr>
              <w:noBreakHyphen/>
              <w:t>1.20 in relation to brakes or ss 1.129-1.132</w:t>
            </w:r>
          </w:p>
        </w:tc>
        <w:tc>
          <w:tcPr>
            <w:tcW w:w="3735" w:type="dxa"/>
            <w:tcBorders>
              <w:top w:val="nil"/>
              <w:left w:val="single" w:sz="4" w:space="0" w:color="C0C0C0"/>
              <w:bottom w:val="single" w:sz="4" w:space="0" w:color="C0C0C0"/>
              <w:right w:val="single" w:sz="4" w:space="0" w:color="C0C0C0"/>
            </w:tcBorders>
            <w:hideMark/>
          </w:tcPr>
          <w:p w14:paraId="3923C503" w14:textId="77777777" w:rsidR="00BF6B9A" w:rsidRPr="00E416B4" w:rsidRDefault="00BF6B9A" w:rsidP="006534CF">
            <w:pPr>
              <w:spacing w:before="60" w:after="60"/>
              <w:rPr>
                <w:color w:val="000000"/>
                <w:sz w:val="20"/>
              </w:rPr>
            </w:pPr>
            <w:r w:rsidRPr="00E416B4">
              <w:rPr>
                <w:color w:val="000000"/>
                <w:sz w:val="20"/>
              </w:rPr>
              <w:t>driver/operator combination not comply with standard—brakes</w:t>
            </w:r>
          </w:p>
        </w:tc>
        <w:tc>
          <w:tcPr>
            <w:tcW w:w="1315" w:type="dxa"/>
            <w:tcBorders>
              <w:top w:val="nil"/>
              <w:left w:val="single" w:sz="4" w:space="0" w:color="C0C0C0"/>
              <w:bottom w:val="single" w:sz="4" w:space="0" w:color="C0C0C0"/>
              <w:right w:val="single" w:sz="4" w:space="0" w:color="C0C0C0"/>
            </w:tcBorders>
            <w:hideMark/>
          </w:tcPr>
          <w:p w14:paraId="2C49DB9C"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single" w:sz="4" w:space="0" w:color="C0C0C0"/>
              <w:right w:val="single" w:sz="4" w:space="0" w:color="C0C0C0"/>
            </w:tcBorders>
            <w:hideMark/>
          </w:tcPr>
          <w:p w14:paraId="287AA925" w14:textId="77777777" w:rsidR="00BF6B9A" w:rsidRPr="00E416B4" w:rsidRDefault="00BF6B9A" w:rsidP="006534CF">
            <w:pPr>
              <w:spacing w:before="60" w:after="60"/>
              <w:rPr>
                <w:color w:val="000000"/>
                <w:sz w:val="20"/>
              </w:rPr>
            </w:pPr>
            <w:r w:rsidRPr="00E416B4">
              <w:rPr>
                <w:color w:val="000000"/>
                <w:sz w:val="20"/>
              </w:rPr>
              <w:t>487</w:t>
            </w:r>
          </w:p>
        </w:tc>
        <w:tc>
          <w:tcPr>
            <w:tcW w:w="1188" w:type="dxa"/>
            <w:tcBorders>
              <w:top w:val="nil"/>
              <w:left w:val="single" w:sz="4" w:space="0" w:color="C0C0C0"/>
              <w:bottom w:val="single" w:sz="4" w:space="0" w:color="C0C0C0"/>
              <w:right w:val="single" w:sz="4" w:space="0" w:color="C0C0C0"/>
            </w:tcBorders>
            <w:hideMark/>
          </w:tcPr>
          <w:p w14:paraId="04B7B02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CB07443" w14:textId="77777777" w:rsidTr="006534CF">
        <w:trPr>
          <w:cantSplit/>
        </w:trPr>
        <w:tc>
          <w:tcPr>
            <w:tcW w:w="1218" w:type="dxa"/>
            <w:tcBorders>
              <w:top w:val="single" w:sz="4" w:space="0" w:color="C0C0C0"/>
              <w:left w:val="single" w:sz="4" w:space="0" w:color="C0C0C0"/>
              <w:bottom w:val="nil"/>
              <w:right w:val="single" w:sz="4" w:space="0" w:color="C0C0C0"/>
            </w:tcBorders>
            <w:hideMark/>
          </w:tcPr>
          <w:p w14:paraId="38332B90" w14:textId="77777777" w:rsidR="00BF6B9A" w:rsidRPr="00E416B4" w:rsidRDefault="00BF6B9A" w:rsidP="00A36A84">
            <w:pPr>
              <w:keepNext/>
              <w:keepLines/>
              <w:spacing w:before="60" w:after="60"/>
              <w:rPr>
                <w:color w:val="000000"/>
                <w:sz w:val="20"/>
              </w:rPr>
            </w:pPr>
            <w:r w:rsidRPr="00E416B4">
              <w:rPr>
                <w:color w:val="000000"/>
                <w:sz w:val="20"/>
              </w:rPr>
              <w:lastRenderedPageBreak/>
              <w:t>69</w:t>
            </w:r>
          </w:p>
        </w:tc>
        <w:tc>
          <w:tcPr>
            <w:tcW w:w="2393" w:type="dxa"/>
            <w:tcBorders>
              <w:top w:val="single" w:sz="4" w:space="0" w:color="C0C0C0"/>
              <w:left w:val="single" w:sz="4" w:space="0" w:color="C0C0C0"/>
              <w:bottom w:val="nil"/>
              <w:right w:val="single" w:sz="4" w:space="0" w:color="C0C0C0"/>
            </w:tcBorders>
            <w:hideMark/>
          </w:tcPr>
          <w:p w14:paraId="1E1B183E" w14:textId="77777777" w:rsidR="00BF6B9A" w:rsidRPr="00E416B4" w:rsidRDefault="00BF6B9A" w:rsidP="00A36A84">
            <w:pPr>
              <w:keepNext/>
              <w:keepLines/>
              <w:spacing w:before="60" w:after="60"/>
              <w:rPr>
                <w:color w:val="000000"/>
                <w:sz w:val="20"/>
              </w:rPr>
            </w:pPr>
            <w:r w:rsidRPr="00E416B4">
              <w:rPr>
                <w:color w:val="000000"/>
                <w:sz w:val="20"/>
              </w:rPr>
              <w:t>111 (2)</w:t>
            </w:r>
          </w:p>
        </w:tc>
        <w:tc>
          <w:tcPr>
            <w:tcW w:w="3735" w:type="dxa"/>
            <w:tcBorders>
              <w:top w:val="single" w:sz="4" w:space="0" w:color="C0C0C0"/>
              <w:left w:val="single" w:sz="4" w:space="0" w:color="C0C0C0"/>
              <w:bottom w:val="nil"/>
              <w:right w:val="single" w:sz="4" w:space="0" w:color="C0C0C0"/>
            </w:tcBorders>
          </w:tcPr>
          <w:p w14:paraId="107DCFB4" w14:textId="77777777" w:rsidR="00BF6B9A" w:rsidRPr="00E416B4" w:rsidRDefault="00BF6B9A" w:rsidP="00A36A84">
            <w:pPr>
              <w:keepNext/>
              <w:keepLines/>
              <w:spacing w:before="60" w:after="60"/>
              <w:rPr>
                <w:color w:val="000000"/>
                <w:sz w:val="20"/>
              </w:rPr>
            </w:pPr>
          </w:p>
        </w:tc>
        <w:tc>
          <w:tcPr>
            <w:tcW w:w="1315" w:type="dxa"/>
            <w:tcBorders>
              <w:top w:val="single" w:sz="4" w:space="0" w:color="C0C0C0"/>
              <w:left w:val="single" w:sz="4" w:space="0" w:color="C0C0C0"/>
              <w:bottom w:val="nil"/>
              <w:right w:val="single" w:sz="4" w:space="0" w:color="C0C0C0"/>
            </w:tcBorders>
          </w:tcPr>
          <w:p w14:paraId="4595E350" w14:textId="77777777" w:rsidR="00BF6B9A" w:rsidRPr="00E416B4" w:rsidRDefault="00BF6B9A" w:rsidP="00A36A84">
            <w:pPr>
              <w:keepNext/>
              <w:keepLines/>
              <w:spacing w:before="60" w:after="60"/>
              <w:rPr>
                <w:color w:val="000000"/>
                <w:sz w:val="20"/>
              </w:rPr>
            </w:pPr>
          </w:p>
        </w:tc>
        <w:tc>
          <w:tcPr>
            <w:tcW w:w="1581" w:type="dxa"/>
            <w:tcBorders>
              <w:top w:val="single" w:sz="4" w:space="0" w:color="C0C0C0"/>
              <w:left w:val="single" w:sz="4" w:space="0" w:color="C0C0C0"/>
              <w:bottom w:val="nil"/>
              <w:right w:val="single" w:sz="4" w:space="0" w:color="C0C0C0"/>
            </w:tcBorders>
          </w:tcPr>
          <w:p w14:paraId="223E5360" w14:textId="77777777" w:rsidR="00BF6B9A" w:rsidRPr="00E416B4" w:rsidRDefault="00BF6B9A" w:rsidP="00A36A84">
            <w:pPr>
              <w:keepNext/>
              <w:keepLines/>
              <w:spacing w:before="60" w:after="60"/>
              <w:rPr>
                <w:color w:val="000000"/>
                <w:sz w:val="20"/>
              </w:rPr>
            </w:pPr>
          </w:p>
        </w:tc>
        <w:tc>
          <w:tcPr>
            <w:tcW w:w="1188" w:type="dxa"/>
            <w:tcBorders>
              <w:top w:val="single" w:sz="4" w:space="0" w:color="C0C0C0"/>
              <w:left w:val="single" w:sz="4" w:space="0" w:color="C0C0C0"/>
              <w:bottom w:val="nil"/>
              <w:right w:val="single" w:sz="4" w:space="0" w:color="C0C0C0"/>
            </w:tcBorders>
          </w:tcPr>
          <w:p w14:paraId="4C113F26" w14:textId="77777777" w:rsidR="00BF6B9A" w:rsidRPr="00E416B4" w:rsidRDefault="00BF6B9A" w:rsidP="00A36A84">
            <w:pPr>
              <w:keepNext/>
              <w:keepLines/>
              <w:spacing w:before="60" w:after="60"/>
              <w:rPr>
                <w:color w:val="000000"/>
                <w:sz w:val="20"/>
              </w:rPr>
            </w:pPr>
          </w:p>
        </w:tc>
      </w:tr>
      <w:tr w:rsidR="00BF6B9A" w:rsidRPr="00E416B4" w14:paraId="53A5D52C" w14:textId="77777777" w:rsidTr="006534CF">
        <w:trPr>
          <w:cantSplit/>
        </w:trPr>
        <w:tc>
          <w:tcPr>
            <w:tcW w:w="1218" w:type="dxa"/>
            <w:tcBorders>
              <w:top w:val="nil"/>
              <w:left w:val="single" w:sz="4" w:space="0" w:color="C0C0C0"/>
              <w:bottom w:val="nil"/>
              <w:right w:val="single" w:sz="4" w:space="0" w:color="C0C0C0"/>
            </w:tcBorders>
            <w:hideMark/>
          </w:tcPr>
          <w:p w14:paraId="286917EA" w14:textId="77777777" w:rsidR="00BF6B9A" w:rsidRPr="00E416B4" w:rsidRDefault="00BF6B9A" w:rsidP="00A36A84">
            <w:pPr>
              <w:keepLines/>
              <w:spacing w:before="60" w:after="60"/>
              <w:rPr>
                <w:color w:val="000000"/>
                <w:sz w:val="20"/>
              </w:rPr>
            </w:pPr>
            <w:r w:rsidRPr="00E416B4">
              <w:rPr>
                <w:color w:val="000000"/>
                <w:sz w:val="20"/>
              </w:rPr>
              <w:t>69.1</w:t>
            </w:r>
          </w:p>
        </w:tc>
        <w:tc>
          <w:tcPr>
            <w:tcW w:w="2393" w:type="dxa"/>
            <w:tcBorders>
              <w:top w:val="nil"/>
              <w:left w:val="single" w:sz="4" w:space="0" w:color="C0C0C0"/>
              <w:bottom w:val="nil"/>
              <w:right w:val="single" w:sz="4" w:space="0" w:color="C0C0C0"/>
            </w:tcBorders>
            <w:hideMark/>
          </w:tcPr>
          <w:p w14:paraId="62C74339" w14:textId="77777777" w:rsidR="00BF6B9A" w:rsidRPr="00E416B4" w:rsidRDefault="00BF6B9A" w:rsidP="00A36A84">
            <w:pPr>
              <w:keepLines/>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vehicle in combination not comply with sch 1, ss 1.15</w:t>
            </w:r>
            <w:r w:rsidRPr="00E416B4">
              <w:rPr>
                <w:color w:val="000000"/>
                <w:sz w:val="20"/>
              </w:rPr>
              <w:noBreakHyphen/>
              <w:t>1.20 in relation to something not dealt with elsewhere in this item or another provision not dealt with elsewhere in this item</w:t>
            </w:r>
          </w:p>
        </w:tc>
        <w:tc>
          <w:tcPr>
            <w:tcW w:w="3735" w:type="dxa"/>
            <w:tcBorders>
              <w:top w:val="nil"/>
              <w:left w:val="single" w:sz="4" w:space="0" w:color="C0C0C0"/>
              <w:bottom w:val="nil"/>
              <w:right w:val="single" w:sz="4" w:space="0" w:color="C0C0C0"/>
            </w:tcBorders>
            <w:hideMark/>
          </w:tcPr>
          <w:p w14:paraId="116ACC09" w14:textId="77777777" w:rsidR="00BF6B9A" w:rsidRPr="00E416B4" w:rsidRDefault="00BF6B9A" w:rsidP="00A36A84">
            <w:pPr>
              <w:keepLines/>
              <w:spacing w:before="60" w:after="60"/>
              <w:rPr>
                <w:color w:val="000000"/>
                <w:sz w:val="20"/>
              </w:rPr>
            </w:pPr>
            <w:r w:rsidRPr="00E416B4">
              <w:rPr>
                <w:color w:val="000000"/>
                <w:sz w:val="20"/>
              </w:rPr>
              <w:t>driver/operator vehicle in combination not comply with standard—other</w:t>
            </w:r>
          </w:p>
        </w:tc>
        <w:tc>
          <w:tcPr>
            <w:tcW w:w="1315" w:type="dxa"/>
            <w:tcBorders>
              <w:top w:val="nil"/>
              <w:left w:val="single" w:sz="4" w:space="0" w:color="C0C0C0"/>
              <w:bottom w:val="nil"/>
              <w:right w:val="single" w:sz="4" w:space="0" w:color="C0C0C0"/>
            </w:tcBorders>
            <w:hideMark/>
          </w:tcPr>
          <w:p w14:paraId="49221F14" w14:textId="77777777" w:rsidR="00BF6B9A" w:rsidRPr="00E416B4" w:rsidRDefault="00BF6B9A" w:rsidP="00A36A84">
            <w:pPr>
              <w:keepLines/>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3D0F29BE" w14:textId="77777777" w:rsidR="00BF6B9A" w:rsidRPr="00E416B4" w:rsidRDefault="00BF6B9A" w:rsidP="00A36A84">
            <w:pPr>
              <w:keepLines/>
              <w:spacing w:before="60" w:after="60"/>
              <w:rPr>
                <w:color w:val="000000"/>
                <w:sz w:val="20"/>
              </w:rPr>
            </w:pPr>
            <w:r w:rsidRPr="00E416B4">
              <w:rPr>
                <w:color w:val="000000"/>
                <w:sz w:val="20"/>
              </w:rPr>
              <w:t>336</w:t>
            </w:r>
          </w:p>
        </w:tc>
        <w:tc>
          <w:tcPr>
            <w:tcW w:w="1188" w:type="dxa"/>
            <w:tcBorders>
              <w:top w:val="nil"/>
              <w:left w:val="single" w:sz="4" w:space="0" w:color="C0C0C0"/>
              <w:bottom w:val="nil"/>
              <w:right w:val="single" w:sz="4" w:space="0" w:color="C0C0C0"/>
            </w:tcBorders>
            <w:hideMark/>
          </w:tcPr>
          <w:p w14:paraId="09C131F2" w14:textId="77777777" w:rsidR="00BF6B9A" w:rsidRPr="00E416B4" w:rsidRDefault="00BF6B9A" w:rsidP="00A36A84">
            <w:pPr>
              <w:keepLines/>
              <w:spacing w:before="60" w:after="60"/>
              <w:rPr>
                <w:color w:val="000000"/>
                <w:sz w:val="20"/>
              </w:rPr>
            </w:pPr>
            <w:r w:rsidRPr="00E416B4">
              <w:rPr>
                <w:color w:val="000000"/>
                <w:sz w:val="20"/>
              </w:rPr>
              <w:t>-</w:t>
            </w:r>
          </w:p>
        </w:tc>
      </w:tr>
      <w:tr w:rsidR="00BF6B9A" w:rsidRPr="00E416B4" w14:paraId="3021DE47" w14:textId="77777777" w:rsidTr="006534CF">
        <w:trPr>
          <w:cantSplit/>
        </w:trPr>
        <w:tc>
          <w:tcPr>
            <w:tcW w:w="1218" w:type="dxa"/>
            <w:tcBorders>
              <w:top w:val="nil"/>
              <w:left w:val="single" w:sz="4" w:space="0" w:color="C0C0C0"/>
              <w:bottom w:val="nil"/>
              <w:right w:val="single" w:sz="4" w:space="0" w:color="C0C0C0"/>
            </w:tcBorders>
            <w:hideMark/>
          </w:tcPr>
          <w:p w14:paraId="1BEFE509" w14:textId="77777777" w:rsidR="00BF6B9A" w:rsidRPr="00E416B4" w:rsidRDefault="00BF6B9A" w:rsidP="006534CF">
            <w:pPr>
              <w:spacing w:before="60" w:after="60"/>
              <w:rPr>
                <w:color w:val="000000"/>
                <w:sz w:val="20"/>
              </w:rPr>
            </w:pPr>
            <w:r w:rsidRPr="00E416B4">
              <w:rPr>
                <w:color w:val="000000"/>
                <w:sz w:val="20"/>
              </w:rPr>
              <w:lastRenderedPageBreak/>
              <w:t>69.2</w:t>
            </w:r>
          </w:p>
        </w:tc>
        <w:tc>
          <w:tcPr>
            <w:tcW w:w="2393" w:type="dxa"/>
            <w:tcBorders>
              <w:top w:val="nil"/>
              <w:left w:val="single" w:sz="4" w:space="0" w:color="C0C0C0"/>
              <w:bottom w:val="nil"/>
              <w:right w:val="single" w:sz="4" w:space="0" w:color="C0C0C0"/>
            </w:tcBorders>
            <w:hideMark/>
          </w:tcPr>
          <w:p w14:paraId="5D323AE6"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vehicle in combination not comply with sch 1, ss 1.15</w:t>
            </w:r>
            <w:r w:rsidRPr="00E416B4">
              <w:rPr>
                <w:color w:val="000000"/>
                <w:sz w:val="20"/>
              </w:rPr>
              <w:noBreakHyphen/>
              <w:t>1.20 in relation to brakes or s 1.129, s 1.130 and s 1.132</w:t>
            </w:r>
          </w:p>
        </w:tc>
        <w:tc>
          <w:tcPr>
            <w:tcW w:w="3735" w:type="dxa"/>
            <w:tcBorders>
              <w:top w:val="nil"/>
              <w:left w:val="single" w:sz="4" w:space="0" w:color="C0C0C0"/>
              <w:bottom w:val="nil"/>
              <w:right w:val="single" w:sz="4" w:space="0" w:color="C0C0C0"/>
            </w:tcBorders>
            <w:hideMark/>
          </w:tcPr>
          <w:p w14:paraId="6B0A5EF8" w14:textId="77777777" w:rsidR="00BF6B9A" w:rsidRPr="00E416B4" w:rsidRDefault="00BF6B9A" w:rsidP="006534CF">
            <w:pPr>
              <w:spacing w:before="60" w:after="60"/>
              <w:rPr>
                <w:color w:val="000000"/>
                <w:sz w:val="20"/>
              </w:rPr>
            </w:pPr>
            <w:r w:rsidRPr="00E416B4">
              <w:rPr>
                <w:color w:val="000000"/>
                <w:sz w:val="20"/>
              </w:rPr>
              <w:t>driver/operator vehicle in combination not comply with standard—brakes</w:t>
            </w:r>
          </w:p>
        </w:tc>
        <w:tc>
          <w:tcPr>
            <w:tcW w:w="1315" w:type="dxa"/>
            <w:tcBorders>
              <w:top w:val="nil"/>
              <w:left w:val="single" w:sz="4" w:space="0" w:color="C0C0C0"/>
              <w:bottom w:val="nil"/>
              <w:right w:val="single" w:sz="4" w:space="0" w:color="C0C0C0"/>
            </w:tcBorders>
            <w:hideMark/>
          </w:tcPr>
          <w:p w14:paraId="07EA52FF"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437EC0B3" w14:textId="77777777" w:rsidR="00BF6B9A" w:rsidRPr="00E416B4" w:rsidRDefault="00BF6B9A" w:rsidP="006534CF">
            <w:pPr>
              <w:spacing w:before="60" w:after="60"/>
              <w:rPr>
                <w:color w:val="000000"/>
                <w:sz w:val="20"/>
              </w:rPr>
            </w:pPr>
            <w:r w:rsidRPr="00E416B4">
              <w:rPr>
                <w:color w:val="000000"/>
                <w:sz w:val="20"/>
              </w:rPr>
              <w:t>487</w:t>
            </w:r>
          </w:p>
        </w:tc>
        <w:tc>
          <w:tcPr>
            <w:tcW w:w="1188" w:type="dxa"/>
            <w:tcBorders>
              <w:top w:val="nil"/>
              <w:left w:val="single" w:sz="4" w:space="0" w:color="C0C0C0"/>
              <w:bottom w:val="nil"/>
              <w:right w:val="single" w:sz="4" w:space="0" w:color="C0C0C0"/>
            </w:tcBorders>
            <w:hideMark/>
          </w:tcPr>
          <w:p w14:paraId="70B3787A"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93F6EDC" w14:textId="77777777" w:rsidTr="006534CF">
        <w:trPr>
          <w:cantSplit/>
        </w:trPr>
        <w:tc>
          <w:tcPr>
            <w:tcW w:w="1218" w:type="dxa"/>
            <w:tcBorders>
              <w:top w:val="nil"/>
              <w:left w:val="single" w:sz="4" w:space="0" w:color="C0C0C0"/>
              <w:bottom w:val="single" w:sz="4" w:space="0" w:color="C0C0C0"/>
              <w:right w:val="single" w:sz="4" w:space="0" w:color="C0C0C0"/>
            </w:tcBorders>
            <w:hideMark/>
          </w:tcPr>
          <w:p w14:paraId="1E590A4F" w14:textId="77777777" w:rsidR="00BF6B9A" w:rsidRPr="00E416B4" w:rsidRDefault="00BF6B9A" w:rsidP="006534CF">
            <w:pPr>
              <w:spacing w:before="60" w:after="60"/>
              <w:rPr>
                <w:color w:val="000000"/>
                <w:sz w:val="20"/>
              </w:rPr>
            </w:pPr>
            <w:r w:rsidRPr="00E416B4">
              <w:rPr>
                <w:color w:val="000000"/>
                <w:sz w:val="20"/>
              </w:rPr>
              <w:t>69.3</w:t>
            </w:r>
          </w:p>
        </w:tc>
        <w:tc>
          <w:tcPr>
            <w:tcW w:w="2393" w:type="dxa"/>
            <w:tcBorders>
              <w:top w:val="nil"/>
              <w:left w:val="single" w:sz="4" w:space="0" w:color="C0C0C0"/>
              <w:bottom w:val="single" w:sz="4" w:space="0" w:color="C0C0C0"/>
              <w:right w:val="single" w:sz="4" w:space="0" w:color="C0C0C0"/>
            </w:tcBorders>
            <w:hideMark/>
          </w:tcPr>
          <w:p w14:paraId="58ED3B3C"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vehicle in combination not comply with sch 1, ss 1.15</w:t>
            </w:r>
            <w:r w:rsidRPr="00E416B4">
              <w:rPr>
                <w:color w:val="000000"/>
                <w:sz w:val="20"/>
              </w:rPr>
              <w:noBreakHyphen/>
              <w:t>1.20 in relation to couplings or s 1.154 and s 1.155</w:t>
            </w:r>
          </w:p>
        </w:tc>
        <w:tc>
          <w:tcPr>
            <w:tcW w:w="3735" w:type="dxa"/>
            <w:tcBorders>
              <w:top w:val="nil"/>
              <w:left w:val="single" w:sz="4" w:space="0" w:color="C0C0C0"/>
              <w:bottom w:val="single" w:sz="4" w:space="0" w:color="C0C0C0"/>
              <w:right w:val="single" w:sz="4" w:space="0" w:color="C0C0C0"/>
            </w:tcBorders>
            <w:hideMark/>
          </w:tcPr>
          <w:p w14:paraId="20065207" w14:textId="77777777" w:rsidR="00BF6B9A" w:rsidRPr="00E416B4" w:rsidRDefault="00BF6B9A" w:rsidP="006534CF">
            <w:pPr>
              <w:spacing w:before="60" w:after="60"/>
              <w:rPr>
                <w:color w:val="000000"/>
                <w:sz w:val="20"/>
              </w:rPr>
            </w:pPr>
            <w:r w:rsidRPr="00E416B4">
              <w:rPr>
                <w:color w:val="000000"/>
                <w:sz w:val="20"/>
              </w:rPr>
              <w:t>driver/operator vehicle in combination not comply with standard—couplings</w:t>
            </w:r>
          </w:p>
        </w:tc>
        <w:tc>
          <w:tcPr>
            <w:tcW w:w="1315" w:type="dxa"/>
            <w:tcBorders>
              <w:top w:val="nil"/>
              <w:left w:val="single" w:sz="4" w:space="0" w:color="C0C0C0"/>
              <w:bottom w:val="single" w:sz="4" w:space="0" w:color="C0C0C0"/>
              <w:right w:val="single" w:sz="4" w:space="0" w:color="C0C0C0"/>
            </w:tcBorders>
            <w:hideMark/>
          </w:tcPr>
          <w:p w14:paraId="2D85993B"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single" w:sz="4" w:space="0" w:color="C0C0C0"/>
              <w:right w:val="single" w:sz="4" w:space="0" w:color="C0C0C0"/>
            </w:tcBorders>
            <w:hideMark/>
          </w:tcPr>
          <w:p w14:paraId="7954393B" w14:textId="77777777" w:rsidR="00BF6B9A" w:rsidRPr="00E416B4" w:rsidRDefault="00BF6B9A" w:rsidP="006534CF">
            <w:pPr>
              <w:spacing w:before="60" w:after="60"/>
              <w:rPr>
                <w:color w:val="000000"/>
                <w:sz w:val="20"/>
              </w:rPr>
            </w:pPr>
            <w:r w:rsidRPr="00E416B4">
              <w:rPr>
                <w:color w:val="000000"/>
                <w:sz w:val="20"/>
              </w:rPr>
              <w:t>336</w:t>
            </w:r>
          </w:p>
        </w:tc>
        <w:tc>
          <w:tcPr>
            <w:tcW w:w="1188" w:type="dxa"/>
            <w:tcBorders>
              <w:top w:val="nil"/>
              <w:left w:val="single" w:sz="4" w:space="0" w:color="C0C0C0"/>
              <w:bottom w:val="single" w:sz="4" w:space="0" w:color="C0C0C0"/>
              <w:right w:val="single" w:sz="4" w:space="0" w:color="C0C0C0"/>
            </w:tcBorders>
            <w:hideMark/>
          </w:tcPr>
          <w:p w14:paraId="2F24939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7808634"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018CC7B1" w14:textId="77777777" w:rsidR="00BF6B9A" w:rsidRPr="00E416B4" w:rsidRDefault="00BF6B9A" w:rsidP="006534CF">
            <w:pPr>
              <w:spacing w:before="60" w:after="60"/>
              <w:rPr>
                <w:color w:val="000000"/>
                <w:sz w:val="20"/>
              </w:rPr>
            </w:pPr>
            <w:r w:rsidRPr="00E416B4">
              <w:rPr>
                <w:color w:val="000000"/>
                <w:sz w:val="20"/>
              </w:rPr>
              <w:t>70</w:t>
            </w:r>
          </w:p>
        </w:tc>
        <w:tc>
          <w:tcPr>
            <w:tcW w:w="2393" w:type="dxa"/>
            <w:tcBorders>
              <w:top w:val="single" w:sz="4" w:space="0" w:color="C0C0C0"/>
              <w:left w:val="single" w:sz="4" w:space="0" w:color="C0C0C0"/>
              <w:bottom w:val="single" w:sz="4" w:space="0" w:color="C0C0C0"/>
              <w:right w:val="single" w:sz="4" w:space="0" w:color="C0C0C0"/>
            </w:tcBorders>
            <w:hideMark/>
          </w:tcPr>
          <w:p w14:paraId="10D575A5" w14:textId="77777777" w:rsidR="00BF6B9A" w:rsidRPr="00E416B4" w:rsidRDefault="00BF6B9A" w:rsidP="006534CF">
            <w:pPr>
              <w:spacing w:before="60" w:after="60"/>
              <w:rPr>
                <w:color w:val="000000"/>
                <w:sz w:val="20"/>
              </w:rPr>
            </w:pPr>
            <w:r w:rsidRPr="00E416B4">
              <w:rPr>
                <w:color w:val="000000"/>
                <w:sz w:val="20"/>
              </w:rPr>
              <w:t>114 (3) (a)</w:t>
            </w:r>
          </w:p>
        </w:tc>
        <w:tc>
          <w:tcPr>
            <w:tcW w:w="3735" w:type="dxa"/>
            <w:tcBorders>
              <w:top w:val="single" w:sz="4" w:space="0" w:color="C0C0C0"/>
              <w:left w:val="single" w:sz="4" w:space="0" w:color="C0C0C0"/>
              <w:bottom w:val="single" w:sz="4" w:space="0" w:color="C0C0C0"/>
              <w:right w:val="single" w:sz="4" w:space="0" w:color="C0C0C0"/>
            </w:tcBorders>
            <w:hideMark/>
          </w:tcPr>
          <w:p w14:paraId="680EF216" w14:textId="77777777" w:rsidR="00BF6B9A" w:rsidRPr="00E416B4" w:rsidRDefault="00BF6B9A" w:rsidP="006534CF">
            <w:pPr>
              <w:spacing w:before="60" w:after="60"/>
              <w:rPr>
                <w:color w:val="000000"/>
                <w:sz w:val="20"/>
              </w:rPr>
            </w:pPr>
            <w:r w:rsidRPr="00E416B4">
              <w:rPr>
                <w:color w:val="000000"/>
                <w:sz w:val="20"/>
              </w:rPr>
              <w:t>modify/add component contrary to standards</w:t>
            </w:r>
          </w:p>
        </w:tc>
        <w:tc>
          <w:tcPr>
            <w:tcW w:w="1315" w:type="dxa"/>
            <w:tcBorders>
              <w:top w:val="single" w:sz="4" w:space="0" w:color="C0C0C0"/>
              <w:left w:val="single" w:sz="4" w:space="0" w:color="C0C0C0"/>
              <w:bottom w:val="single" w:sz="4" w:space="0" w:color="C0C0C0"/>
              <w:right w:val="single" w:sz="4" w:space="0" w:color="C0C0C0"/>
            </w:tcBorders>
            <w:hideMark/>
          </w:tcPr>
          <w:p w14:paraId="206A35B6"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259B3EB7"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4FC1C3C7"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5B9ADBA"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78A95BB8" w14:textId="77777777" w:rsidR="00BF6B9A" w:rsidRPr="00E416B4" w:rsidRDefault="00BF6B9A" w:rsidP="006534CF">
            <w:pPr>
              <w:spacing w:before="60" w:after="60"/>
              <w:rPr>
                <w:color w:val="000000"/>
                <w:sz w:val="20"/>
              </w:rPr>
            </w:pPr>
            <w:r w:rsidRPr="00E416B4">
              <w:rPr>
                <w:color w:val="000000"/>
                <w:sz w:val="20"/>
              </w:rPr>
              <w:lastRenderedPageBreak/>
              <w:t>71</w:t>
            </w:r>
          </w:p>
        </w:tc>
        <w:tc>
          <w:tcPr>
            <w:tcW w:w="2393" w:type="dxa"/>
            <w:tcBorders>
              <w:top w:val="single" w:sz="4" w:space="0" w:color="C0C0C0"/>
              <w:left w:val="single" w:sz="4" w:space="0" w:color="C0C0C0"/>
              <w:bottom w:val="single" w:sz="4" w:space="0" w:color="C0C0C0"/>
              <w:right w:val="single" w:sz="4" w:space="0" w:color="C0C0C0"/>
            </w:tcBorders>
            <w:hideMark/>
          </w:tcPr>
          <w:p w14:paraId="14309217" w14:textId="77777777" w:rsidR="00BF6B9A" w:rsidRPr="00E416B4" w:rsidRDefault="00BF6B9A" w:rsidP="006534CF">
            <w:pPr>
              <w:spacing w:before="60" w:after="60"/>
              <w:rPr>
                <w:color w:val="000000"/>
                <w:sz w:val="20"/>
              </w:rPr>
            </w:pPr>
            <w:r w:rsidRPr="00E416B4">
              <w:rPr>
                <w:color w:val="000000"/>
                <w:sz w:val="20"/>
              </w:rPr>
              <w:t>114 (3) (b)</w:t>
            </w:r>
          </w:p>
        </w:tc>
        <w:tc>
          <w:tcPr>
            <w:tcW w:w="3735" w:type="dxa"/>
            <w:tcBorders>
              <w:top w:val="single" w:sz="4" w:space="0" w:color="C0C0C0"/>
              <w:left w:val="single" w:sz="4" w:space="0" w:color="C0C0C0"/>
              <w:bottom w:val="single" w:sz="4" w:space="0" w:color="C0C0C0"/>
              <w:right w:val="single" w:sz="4" w:space="0" w:color="C0C0C0"/>
            </w:tcBorders>
            <w:hideMark/>
          </w:tcPr>
          <w:p w14:paraId="266133BB" w14:textId="77777777" w:rsidR="00BF6B9A" w:rsidRPr="00E416B4" w:rsidRDefault="00BF6B9A" w:rsidP="006534CF">
            <w:pPr>
              <w:spacing w:before="60" w:after="60"/>
              <w:rPr>
                <w:color w:val="000000"/>
                <w:sz w:val="20"/>
              </w:rPr>
            </w:pPr>
            <w:r w:rsidRPr="00E416B4">
              <w:rPr>
                <w:color w:val="000000"/>
                <w:sz w:val="20"/>
              </w:rPr>
              <w:t>modify/add component without certification</w:t>
            </w:r>
          </w:p>
        </w:tc>
        <w:tc>
          <w:tcPr>
            <w:tcW w:w="1315" w:type="dxa"/>
            <w:tcBorders>
              <w:top w:val="single" w:sz="4" w:space="0" w:color="C0C0C0"/>
              <w:left w:val="single" w:sz="4" w:space="0" w:color="C0C0C0"/>
              <w:bottom w:val="single" w:sz="4" w:space="0" w:color="C0C0C0"/>
              <w:right w:val="single" w:sz="4" w:space="0" w:color="C0C0C0"/>
            </w:tcBorders>
            <w:hideMark/>
          </w:tcPr>
          <w:p w14:paraId="7A0A4953"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77ABDE6C"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1780DD6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63F2ABA"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7F4A8A17" w14:textId="77777777" w:rsidR="00BF6B9A" w:rsidRPr="00E416B4" w:rsidRDefault="00BF6B9A" w:rsidP="006534CF">
            <w:pPr>
              <w:spacing w:before="60" w:after="60"/>
              <w:rPr>
                <w:color w:val="000000"/>
                <w:sz w:val="20"/>
              </w:rPr>
            </w:pPr>
            <w:r w:rsidRPr="00E416B4">
              <w:rPr>
                <w:color w:val="000000"/>
                <w:sz w:val="20"/>
              </w:rPr>
              <w:t>72</w:t>
            </w:r>
          </w:p>
        </w:tc>
        <w:tc>
          <w:tcPr>
            <w:tcW w:w="2393" w:type="dxa"/>
            <w:tcBorders>
              <w:top w:val="single" w:sz="4" w:space="0" w:color="C0C0C0"/>
              <w:left w:val="single" w:sz="4" w:space="0" w:color="C0C0C0"/>
              <w:bottom w:val="single" w:sz="4" w:space="0" w:color="C0C0C0"/>
              <w:right w:val="single" w:sz="4" w:space="0" w:color="C0C0C0"/>
            </w:tcBorders>
            <w:hideMark/>
          </w:tcPr>
          <w:p w14:paraId="69A0862B" w14:textId="77777777" w:rsidR="00BF6B9A" w:rsidRPr="00E416B4" w:rsidRDefault="00BF6B9A" w:rsidP="006534CF">
            <w:pPr>
              <w:spacing w:before="60" w:after="60"/>
              <w:rPr>
                <w:color w:val="000000"/>
                <w:sz w:val="20"/>
              </w:rPr>
            </w:pPr>
            <w:r w:rsidRPr="00E416B4">
              <w:rPr>
                <w:color w:val="000000"/>
                <w:sz w:val="20"/>
              </w:rPr>
              <w:t>122 (1) (a)</w:t>
            </w:r>
          </w:p>
        </w:tc>
        <w:tc>
          <w:tcPr>
            <w:tcW w:w="3735" w:type="dxa"/>
            <w:tcBorders>
              <w:top w:val="single" w:sz="4" w:space="0" w:color="C0C0C0"/>
              <w:left w:val="single" w:sz="4" w:space="0" w:color="C0C0C0"/>
              <w:bottom w:val="single" w:sz="4" w:space="0" w:color="C0C0C0"/>
              <w:right w:val="single" w:sz="4" w:space="0" w:color="C0C0C0"/>
            </w:tcBorders>
            <w:hideMark/>
          </w:tcPr>
          <w:p w14:paraId="4E481C87" w14:textId="77777777" w:rsidR="00BF6B9A" w:rsidRPr="00E416B4" w:rsidRDefault="00BF6B9A" w:rsidP="006534CF">
            <w:pPr>
              <w:spacing w:before="60" w:after="60"/>
              <w:rPr>
                <w:color w:val="000000"/>
                <w:sz w:val="20"/>
              </w:rPr>
            </w:pPr>
            <w:r w:rsidRPr="00E416B4">
              <w:rPr>
                <w:color w:val="000000"/>
                <w:sz w:val="20"/>
              </w:rPr>
              <w:t>authorised examiner not tell authority about change of name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3F7B3904" w14:textId="77777777" w:rsidR="00BF6B9A" w:rsidRPr="00E416B4" w:rsidRDefault="00BF6B9A" w:rsidP="006534CF">
            <w:pPr>
              <w:spacing w:before="60" w:after="60"/>
              <w:rPr>
                <w:color w:val="000000"/>
                <w:sz w:val="20"/>
              </w:rPr>
            </w:pPr>
            <w:r w:rsidRPr="00E416B4">
              <w:rPr>
                <w:color w:val="000000"/>
                <w:sz w:val="20"/>
              </w:rPr>
              <w:t>5</w:t>
            </w:r>
          </w:p>
        </w:tc>
        <w:tc>
          <w:tcPr>
            <w:tcW w:w="1581" w:type="dxa"/>
            <w:tcBorders>
              <w:top w:val="single" w:sz="4" w:space="0" w:color="C0C0C0"/>
              <w:left w:val="single" w:sz="4" w:space="0" w:color="C0C0C0"/>
              <w:bottom w:val="single" w:sz="4" w:space="0" w:color="C0C0C0"/>
              <w:right w:val="single" w:sz="4" w:space="0" w:color="C0C0C0"/>
            </w:tcBorders>
            <w:hideMark/>
          </w:tcPr>
          <w:p w14:paraId="75471D5A" w14:textId="77777777" w:rsidR="00BF6B9A" w:rsidRPr="00E416B4" w:rsidRDefault="00BF6B9A" w:rsidP="006534CF">
            <w:pPr>
              <w:spacing w:before="60" w:after="60"/>
              <w:rPr>
                <w:color w:val="000000"/>
                <w:sz w:val="20"/>
              </w:rPr>
            </w:pPr>
            <w:r w:rsidRPr="00E416B4">
              <w:rPr>
                <w:color w:val="000000"/>
                <w:sz w:val="20"/>
              </w:rPr>
              <w:t>270</w:t>
            </w:r>
          </w:p>
        </w:tc>
        <w:tc>
          <w:tcPr>
            <w:tcW w:w="1188" w:type="dxa"/>
            <w:tcBorders>
              <w:top w:val="single" w:sz="4" w:space="0" w:color="C0C0C0"/>
              <w:left w:val="single" w:sz="4" w:space="0" w:color="C0C0C0"/>
              <w:bottom w:val="single" w:sz="4" w:space="0" w:color="C0C0C0"/>
              <w:right w:val="single" w:sz="4" w:space="0" w:color="C0C0C0"/>
            </w:tcBorders>
            <w:hideMark/>
          </w:tcPr>
          <w:p w14:paraId="443DE9CD"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4EDABA0"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1056DF77" w14:textId="77777777" w:rsidR="00BF6B9A" w:rsidRPr="00E416B4" w:rsidRDefault="00BF6B9A" w:rsidP="006534CF">
            <w:pPr>
              <w:spacing w:before="60" w:after="60"/>
              <w:rPr>
                <w:color w:val="000000"/>
                <w:sz w:val="20"/>
              </w:rPr>
            </w:pPr>
            <w:r w:rsidRPr="00E416B4">
              <w:rPr>
                <w:color w:val="000000"/>
                <w:sz w:val="20"/>
              </w:rPr>
              <w:t>73</w:t>
            </w:r>
          </w:p>
        </w:tc>
        <w:tc>
          <w:tcPr>
            <w:tcW w:w="2393" w:type="dxa"/>
            <w:tcBorders>
              <w:top w:val="single" w:sz="4" w:space="0" w:color="C0C0C0"/>
              <w:left w:val="single" w:sz="4" w:space="0" w:color="C0C0C0"/>
              <w:bottom w:val="single" w:sz="4" w:space="0" w:color="C0C0C0"/>
              <w:right w:val="single" w:sz="4" w:space="0" w:color="C0C0C0"/>
            </w:tcBorders>
            <w:hideMark/>
          </w:tcPr>
          <w:p w14:paraId="6FC78D0D" w14:textId="77777777" w:rsidR="00BF6B9A" w:rsidRPr="00E416B4" w:rsidRDefault="00BF6B9A" w:rsidP="006534CF">
            <w:pPr>
              <w:spacing w:before="60" w:after="60"/>
              <w:rPr>
                <w:color w:val="000000"/>
                <w:sz w:val="20"/>
              </w:rPr>
            </w:pPr>
            <w:r w:rsidRPr="00E416B4">
              <w:rPr>
                <w:color w:val="000000"/>
                <w:sz w:val="20"/>
              </w:rPr>
              <w:t>122 (1) (b)</w:t>
            </w:r>
          </w:p>
        </w:tc>
        <w:tc>
          <w:tcPr>
            <w:tcW w:w="3735" w:type="dxa"/>
            <w:tcBorders>
              <w:top w:val="single" w:sz="4" w:space="0" w:color="C0C0C0"/>
              <w:left w:val="single" w:sz="4" w:space="0" w:color="C0C0C0"/>
              <w:bottom w:val="single" w:sz="4" w:space="0" w:color="C0C0C0"/>
              <w:right w:val="single" w:sz="4" w:space="0" w:color="C0C0C0"/>
            </w:tcBorders>
            <w:hideMark/>
          </w:tcPr>
          <w:p w14:paraId="557B2E19" w14:textId="77777777" w:rsidR="00BF6B9A" w:rsidRPr="00E416B4" w:rsidRDefault="00BF6B9A" w:rsidP="006534CF">
            <w:pPr>
              <w:spacing w:before="60" w:after="60"/>
              <w:rPr>
                <w:color w:val="000000"/>
                <w:sz w:val="20"/>
              </w:rPr>
            </w:pPr>
            <w:r w:rsidRPr="00E416B4">
              <w:rPr>
                <w:color w:val="000000"/>
                <w:sz w:val="20"/>
              </w:rPr>
              <w:t>authorised examiner not return certificate of authorisation to authority for amendment after change of name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71A45104" w14:textId="77777777" w:rsidR="00BF6B9A" w:rsidRPr="00E416B4" w:rsidRDefault="00BF6B9A" w:rsidP="006534CF">
            <w:pPr>
              <w:spacing w:before="60" w:after="60"/>
              <w:rPr>
                <w:color w:val="000000"/>
                <w:sz w:val="20"/>
              </w:rPr>
            </w:pPr>
            <w:r w:rsidRPr="00E416B4">
              <w:rPr>
                <w:color w:val="000000"/>
                <w:sz w:val="20"/>
              </w:rPr>
              <w:t>5</w:t>
            </w:r>
          </w:p>
        </w:tc>
        <w:tc>
          <w:tcPr>
            <w:tcW w:w="1581" w:type="dxa"/>
            <w:tcBorders>
              <w:top w:val="single" w:sz="4" w:space="0" w:color="C0C0C0"/>
              <w:left w:val="single" w:sz="4" w:space="0" w:color="C0C0C0"/>
              <w:bottom w:val="single" w:sz="4" w:space="0" w:color="C0C0C0"/>
              <w:right w:val="single" w:sz="4" w:space="0" w:color="C0C0C0"/>
            </w:tcBorders>
            <w:hideMark/>
          </w:tcPr>
          <w:p w14:paraId="47C501C9" w14:textId="77777777" w:rsidR="00BF6B9A" w:rsidRPr="00E416B4" w:rsidRDefault="00BF6B9A" w:rsidP="006534CF">
            <w:pPr>
              <w:spacing w:before="60" w:after="60"/>
              <w:rPr>
                <w:color w:val="000000"/>
                <w:sz w:val="20"/>
              </w:rPr>
            </w:pPr>
            <w:r w:rsidRPr="00E416B4">
              <w:rPr>
                <w:color w:val="000000"/>
                <w:sz w:val="20"/>
              </w:rPr>
              <w:t>270</w:t>
            </w:r>
          </w:p>
        </w:tc>
        <w:tc>
          <w:tcPr>
            <w:tcW w:w="1188" w:type="dxa"/>
            <w:tcBorders>
              <w:top w:val="single" w:sz="4" w:space="0" w:color="C0C0C0"/>
              <w:left w:val="single" w:sz="4" w:space="0" w:color="C0C0C0"/>
              <w:bottom w:val="single" w:sz="4" w:space="0" w:color="C0C0C0"/>
              <w:right w:val="single" w:sz="4" w:space="0" w:color="C0C0C0"/>
            </w:tcBorders>
            <w:hideMark/>
          </w:tcPr>
          <w:p w14:paraId="6BE2554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0959594"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0CDE13A3" w14:textId="77777777" w:rsidR="00BF6B9A" w:rsidRPr="00E416B4" w:rsidRDefault="00BF6B9A" w:rsidP="006534CF">
            <w:pPr>
              <w:spacing w:before="60" w:after="60"/>
              <w:rPr>
                <w:color w:val="000000"/>
                <w:sz w:val="20"/>
              </w:rPr>
            </w:pPr>
            <w:r w:rsidRPr="00E416B4">
              <w:rPr>
                <w:color w:val="000000"/>
                <w:sz w:val="20"/>
              </w:rPr>
              <w:t>74</w:t>
            </w:r>
          </w:p>
        </w:tc>
        <w:tc>
          <w:tcPr>
            <w:tcW w:w="2393" w:type="dxa"/>
            <w:tcBorders>
              <w:top w:val="single" w:sz="4" w:space="0" w:color="C0C0C0"/>
              <w:left w:val="single" w:sz="4" w:space="0" w:color="C0C0C0"/>
              <w:bottom w:val="single" w:sz="4" w:space="0" w:color="C0C0C0"/>
              <w:right w:val="single" w:sz="4" w:space="0" w:color="C0C0C0"/>
            </w:tcBorders>
            <w:hideMark/>
          </w:tcPr>
          <w:p w14:paraId="3EA40704" w14:textId="77777777" w:rsidR="00BF6B9A" w:rsidRPr="00E416B4" w:rsidRDefault="00BF6B9A" w:rsidP="006534CF">
            <w:pPr>
              <w:spacing w:before="60" w:after="60"/>
              <w:rPr>
                <w:color w:val="000000"/>
                <w:sz w:val="20"/>
              </w:rPr>
            </w:pPr>
            <w:r w:rsidRPr="00E416B4">
              <w:rPr>
                <w:color w:val="000000"/>
                <w:sz w:val="20"/>
              </w:rPr>
              <w:t>122 (2) (a)</w:t>
            </w:r>
          </w:p>
        </w:tc>
        <w:tc>
          <w:tcPr>
            <w:tcW w:w="3735" w:type="dxa"/>
            <w:tcBorders>
              <w:top w:val="single" w:sz="4" w:space="0" w:color="C0C0C0"/>
              <w:left w:val="single" w:sz="4" w:space="0" w:color="C0C0C0"/>
              <w:bottom w:val="single" w:sz="4" w:space="0" w:color="C0C0C0"/>
              <w:right w:val="single" w:sz="4" w:space="0" w:color="C0C0C0"/>
            </w:tcBorders>
            <w:hideMark/>
          </w:tcPr>
          <w:p w14:paraId="35AE0423" w14:textId="77777777" w:rsidR="00BF6B9A" w:rsidRPr="00E416B4" w:rsidRDefault="00BF6B9A" w:rsidP="006534CF">
            <w:pPr>
              <w:spacing w:before="60" w:after="60"/>
              <w:rPr>
                <w:color w:val="000000"/>
                <w:sz w:val="20"/>
              </w:rPr>
            </w:pPr>
            <w:r w:rsidRPr="00E416B4">
              <w:rPr>
                <w:color w:val="000000"/>
                <w:sz w:val="20"/>
              </w:rPr>
              <w:t>authorised examiner not tell authority orally about change of address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6FE18AD4" w14:textId="77777777" w:rsidR="00BF6B9A" w:rsidRPr="00E416B4" w:rsidRDefault="00BF6B9A" w:rsidP="006534CF">
            <w:pPr>
              <w:spacing w:before="60" w:after="60"/>
              <w:rPr>
                <w:color w:val="000000"/>
                <w:sz w:val="20"/>
              </w:rPr>
            </w:pPr>
            <w:r w:rsidRPr="00E416B4">
              <w:rPr>
                <w:color w:val="000000"/>
                <w:sz w:val="20"/>
              </w:rPr>
              <w:t>5</w:t>
            </w:r>
          </w:p>
        </w:tc>
        <w:tc>
          <w:tcPr>
            <w:tcW w:w="1581" w:type="dxa"/>
            <w:tcBorders>
              <w:top w:val="single" w:sz="4" w:space="0" w:color="C0C0C0"/>
              <w:left w:val="single" w:sz="4" w:space="0" w:color="C0C0C0"/>
              <w:bottom w:val="single" w:sz="4" w:space="0" w:color="C0C0C0"/>
              <w:right w:val="single" w:sz="4" w:space="0" w:color="C0C0C0"/>
            </w:tcBorders>
            <w:hideMark/>
          </w:tcPr>
          <w:p w14:paraId="3A97D83C" w14:textId="77777777" w:rsidR="00BF6B9A" w:rsidRPr="00E416B4" w:rsidRDefault="00BF6B9A" w:rsidP="006534CF">
            <w:pPr>
              <w:spacing w:before="60" w:after="60"/>
              <w:rPr>
                <w:color w:val="000000"/>
                <w:sz w:val="20"/>
              </w:rPr>
            </w:pPr>
            <w:r w:rsidRPr="00E416B4">
              <w:rPr>
                <w:color w:val="000000"/>
                <w:sz w:val="20"/>
              </w:rPr>
              <w:t>270</w:t>
            </w:r>
          </w:p>
        </w:tc>
        <w:tc>
          <w:tcPr>
            <w:tcW w:w="1188" w:type="dxa"/>
            <w:tcBorders>
              <w:top w:val="single" w:sz="4" w:space="0" w:color="C0C0C0"/>
              <w:left w:val="single" w:sz="4" w:space="0" w:color="C0C0C0"/>
              <w:bottom w:val="single" w:sz="4" w:space="0" w:color="C0C0C0"/>
              <w:right w:val="single" w:sz="4" w:space="0" w:color="C0C0C0"/>
            </w:tcBorders>
            <w:hideMark/>
          </w:tcPr>
          <w:p w14:paraId="6E4F3AF4"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03064F4"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3598412F" w14:textId="77777777" w:rsidR="00BF6B9A" w:rsidRPr="00E416B4" w:rsidRDefault="00BF6B9A" w:rsidP="006534CF">
            <w:pPr>
              <w:spacing w:before="60" w:after="60"/>
              <w:rPr>
                <w:color w:val="000000"/>
                <w:sz w:val="20"/>
              </w:rPr>
            </w:pPr>
            <w:r w:rsidRPr="00E416B4">
              <w:rPr>
                <w:color w:val="000000"/>
                <w:sz w:val="20"/>
              </w:rPr>
              <w:t>75</w:t>
            </w:r>
          </w:p>
        </w:tc>
        <w:tc>
          <w:tcPr>
            <w:tcW w:w="2393" w:type="dxa"/>
            <w:tcBorders>
              <w:top w:val="single" w:sz="4" w:space="0" w:color="C0C0C0"/>
              <w:left w:val="single" w:sz="4" w:space="0" w:color="C0C0C0"/>
              <w:bottom w:val="single" w:sz="4" w:space="0" w:color="C0C0C0"/>
              <w:right w:val="single" w:sz="4" w:space="0" w:color="C0C0C0"/>
            </w:tcBorders>
            <w:hideMark/>
          </w:tcPr>
          <w:p w14:paraId="2D0969A3" w14:textId="77777777" w:rsidR="00BF6B9A" w:rsidRPr="00E416B4" w:rsidRDefault="00BF6B9A" w:rsidP="006534CF">
            <w:pPr>
              <w:spacing w:before="60" w:after="60"/>
              <w:rPr>
                <w:color w:val="000000"/>
                <w:sz w:val="20"/>
              </w:rPr>
            </w:pPr>
            <w:r w:rsidRPr="00E416B4">
              <w:rPr>
                <w:color w:val="000000"/>
                <w:sz w:val="20"/>
              </w:rPr>
              <w:t>122 (2) (b)</w:t>
            </w:r>
          </w:p>
        </w:tc>
        <w:tc>
          <w:tcPr>
            <w:tcW w:w="3735" w:type="dxa"/>
            <w:tcBorders>
              <w:top w:val="single" w:sz="4" w:space="0" w:color="C0C0C0"/>
              <w:left w:val="single" w:sz="4" w:space="0" w:color="C0C0C0"/>
              <w:bottom w:val="single" w:sz="4" w:space="0" w:color="C0C0C0"/>
              <w:right w:val="single" w:sz="4" w:space="0" w:color="C0C0C0"/>
            </w:tcBorders>
            <w:hideMark/>
          </w:tcPr>
          <w:p w14:paraId="5D266994" w14:textId="77777777" w:rsidR="00BF6B9A" w:rsidRPr="00E416B4" w:rsidRDefault="00BF6B9A" w:rsidP="006534CF">
            <w:pPr>
              <w:spacing w:before="60" w:after="60"/>
              <w:rPr>
                <w:color w:val="000000"/>
                <w:sz w:val="20"/>
              </w:rPr>
            </w:pPr>
            <w:r w:rsidRPr="00E416B4">
              <w:rPr>
                <w:color w:val="000000"/>
                <w:sz w:val="20"/>
              </w:rPr>
              <w:t>authorised examiner not tell authority in writing about change of address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25AD4B07" w14:textId="77777777" w:rsidR="00BF6B9A" w:rsidRPr="00E416B4" w:rsidRDefault="00BF6B9A" w:rsidP="006534CF">
            <w:pPr>
              <w:spacing w:before="60" w:after="60"/>
              <w:rPr>
                <w:color w:val="000000"/>
                <w:sz w:val="20"/>
              </w:rPr>
            </w:pPr>
            <w:r w:rsidRPr="00E416B4">
              <w:rPr>
                <w:color w:val="000000"/>
                <w:sz w:val="20"/>
              </w:rPr>
              <w:t>5</w:t>
            </w:r>
          </w:p>
        </w:tc>
        <w:tc>
          <w:tcPr>
            <w:tcW w:w="1581" w:type="dxa"/>
            <w:tcBorders>
              <w:top w:val="single" w:sz="4" w:space="0" w:color="C0C0C0"/>
              <w:left w:val="single" w:sz="4" w:space="0" w:color="C0C0C0"/>
              <w:bottom w:val="single" w:sz="4" w:space="0" w:color="C0C0C0"/>
              <w:right w:val="single" w:sz="4" w:space="0" w:color="C0C0C0"/>
            </w:tcBorders>
            <w:hideMark/>
          </w:tcPr>
          <w:p w14:paraId="0424137A" w14:textId="77777777" w:rsidR="00BF6B9A" w:rsidRPr="00E416B4" w:rsidRDefault="00BF6B9A" w:rsidP="006534CF">
            <w:pPr>
              <w:spacing w:before="60" w:after="60"/>
              <w:rPr>
                <w:color w:val="000000"/>
                <w:sz w:val="20"/>
              </w:rPr>
            </w:pPr>
            <w:r w:rsidRPr="00E416B4">
              <w:rPr>
                <w:color w:val="000000"/>
                <w:sz w:val="20"/>
              </w:rPr>
              <w:t>270</w:t>
            </w:r>
          </w:p>
        </w:tc>
        <w:tc>
          <w:tcPr>
            <w:tcW w:w="1188" w:type="dxa"/>
            <w:tcBorders>
              <w:top w:val="single" w:sz="4" w:space="0" w:color="C0C0C0"/>
              <w:left w:val="single" w:sz="4" w:space="0" w:color="C0C0C0"/>
              <w:bottom w:val="single" w:sz="4" w:space="0" w:color="C0C0C0"/>
              <w:right w:val="single" w:sz="4" w:space="0" w:color="C0C0C0"/>
            </w:tcBorders>
            <w:hideMark/>
          </w:tcPr>
          <w:p w14:paraId="770BF12E"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9E40EF4"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7B9DA633" w14:textId="77777777" w:rsidR="00BF6B9A" w:rsidRPr="00E416B4" w:rsidRDefault="00BF6B9A" w:rsidP="006534CF">
            <w:pPr>
              <w:spacing w:before="60" w:after="60"/>
              <w:rPr>
                <w:color w:val="000000"/>
                <w:sz w:val="20"/>
              </w:rPr>
            </w:pPr>
            <w:r w:rsidRPr="00E416B4">
              <w:rPr>
                <w:color w:val="000000"/>
                <w:sz w:val="20"/>
              </w:rPr>
              <w:t>76</w:t>
            </w:r>
          </w:p>
        </w:tc>
        <w:tc>
          <w:tcPr>
            <w:tcW w:w="2393" w:type="dxa"/>
            <w:tcBorders>
              <w:top w:val="single" w:sz="4" w:space="0" w:color="C0C0C0"/>
              <w:left w:val="single" w:sz="4" w:space="0" w:color="C0C0C0"/>
              <w:bottom w:val="single" w:sz="4" w:space="0" w:color="C0C0C0"/>
              <w:right w:val="single" w:sz="4" w:space="0" w:color="C0C0C0"/>
            </w:tcBorders>
            <w:hideMark/>
          </w:tcPr>
          <w:p w14:paraId="69FDF041" w14:textId="77777777" w:rsidR="00BF6B9A" w:rsidRPr="00E416B4" w:rsidRDefault="00BF6B9A" w:rsidP="006534CF">
            <w:pPr>
              <w:spacing w:before="60" w:after="60"/>
              <w:rPr>
                <w:color w:val="000000"/>
                <w:sz w:val="20"/>
              </w:rPr>
            </w:pPr>
            <w:r w:rsidRPr="00E416B4">
              <w:rPr>
                <w:color w:val="000000"/>
                <w:sz w:val="20"/>
              </w:rPr>
              <w:t>126</w:t>
            </w:r>
          </w:p>
        </w:tc>
        <w:tc>
          <w:tcPr>
            <w:tcW w:w="3735" w:type="dxa"/>
            <w:tcBorders>
              <w:top w:val="single" w:sz="4" w:space="0" w:color="C0C0C0"/>
              <w:left w:val="single" w:sz="4" w:space="0" w:color="C0C0C0"/>
              <w:bottom w:val="single" w:sz="4" w:space="0" w:color="C0C0C0"/>
              <w:right w:val="single" w:sz="4" w:space="0" w:color="C0C0C0"/>
            </w:tcBorders>
            <w:hideMark/>
          </w:tcPr>
          <w:p w14:paraId="4DF6E606" w14:textId="77777777" w:rsidR="00BF6B9A" w:rsidRPr="00E416B4" w:rsidRDefault="00BF6B9A" w:rsidP="006534CF">
            <w:pPr>
              <w:spacing w:before="60" w:after="60"/>
              <w:rPr>
                <w:color w:val="000000"/>
                <w:sz w:val="20"/>
              </w:rPr>
            </w:pPr>
            <w:r w:rsidRPr="00E416B4">
              <w:rPr>
                <w:color w:val="000000"/>
                <w:sz w:val="20"/>
              </w:rPr>
              <w:t>authorised examiner authorisation cancelled/suspended not return certificate of authorisation to authority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13E34A0D"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119C8E58"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3E0D9398"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EB498FF"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2D1E6D39" w14:textId="77777777" w:rsidR="00BF6B9A" w:rsidRPr="00E416B4" w:rsidRDefault="00BF6B9A" w:rsidP="006534CF">
            <w:pPr>
              <w:spacing w:before="60" w:after="60"/>
              <w:rPr>
                <w:color w:val="000000"/>
                <w:sz w:val="20"/>
              </w:rPr>
            </w:pPr>
            <w:r w:rsidRPr="00E416B4">
              <w:rPr>
                <w:color w:val="000000"/>
                <w:sz w:val="20"/>
              </w:rPr>
              <w:lastRenderedPageBreak/>
              <w:t>77</w:t>
            </w:r>
          </w:p>
        </w:tc>
        <w:tc>
          <w:tcPr>
            <w:tcW w:w="2393" w:type="dxa"/>
            <w:tcBorders>
              <w:top w:val="single" w:sz="4" w:space="0" w:color="C0C0C0"/>
              <w:left w:val="single" w:sz="4" w:space="0" w:color="C0C0C0"/>
              <w:bottom w:val="single" w:sz="4" w:space="0" w:color="C0C0C0"/>
              <w:right w:val="single" w:sz="4" w:space="0" w:color="C0C0C0"/>
            </w:tcBorders>
            <w:hideMark/>
          </w:tcPr>
          <w:p w14:paraId="03510199" w14:textId="77777777" w:rsidR="00BF6B9A" w:rsidRPr="00E416B4" w:rsidRDefault="00BF6B9A" w:rsidP="006534CF">
            <w:pPr>
              <w:spacing w:before="60" w:after="60"/>
              <w:rPr>
                <w:color w:val="000000"/>
                <w:sz w:val="20"/>
              </w:rPr>
            </w:pPr>
            <w:r w:rsidRPr="00E416B4">
              <w:rPr>
                <w:color w:val="000000"/>
                <w:sz w:val="20"/>
              </w:rPr>
              <w:t>137</w:t>
            </w:r>
          </w:p>
        </w:tc>
        <w:tc>
          <w:tcPr>
            <w:tcW w:w="3735" w:type="dxa"/>
            <w:tcBorders>
              <w:top w:val="single" w:sz="4" w:space="0" w:color="C0C0C0"/>
              <w:left w:val="single" w:sz="4" w:space="0" w:color="C0C0C0"/>
              <w:bottom w:val="single" w:sz="4" w:space="0" w:color="C0C0C0"/>
              <w:right w:val="single" w:sz="4" w:space="0" w:color="C0C0C0"/>
            </w:tcBorders>
            <w:hideMark/>
          </w:tcPr>
          <w:p w14:paraId="55B6EE8C" w14:textId="77777777" w:rsidR="00BF6B9A" w:rsidRPr="00E416B4" w:rsidRDefault="00BF6B9A" w:rsidP="006534CF">
            <w:pPr>
              <w:spacing w:before="60" w:after="60"/>
              <w:rPr>
                <w:color w:val="000000"/>
                <w:sz w:val="20"/>
              </w:rPr>
            </w:pPr>
            <w:r w:rsidRPr="00E416B4">
              <w:rPr>
                <w:color w:val="000000"/>
                <w:sz w:val="20"/>
              </w:rPr>
              <w:t>proprietor approval cancelled/suspended not return certificate of approval of premises to authority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65EA51E4"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69549149"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6C568837"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0FF71022"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015E4196" w14:textId="77777777" w:rsidR="00BF6B9A" w:rsidRPr="00E416B4" w:rsidRDefault="00BF6B9A" w:rsidP="006534CF">
            <w:pPr>
              <w:spacing w:before="60" w:after="60"/>
              <w:rPr>
                <w:color w:val="000000"/>
                <w:sz w:val="20"/>
              </w:rPr>
            </w:pPr>
            <w:r w:rsidRPr="00E416B4">
              <w:rPr>
                <w:color w:val="000000"/>
                <w:sz w:val="20"/>
              </w:rPr>
              <w:t>78</w:t>
            </w:r>
          </w:p>
        </w:tc>
        <w:tc>
          <w:tcPr>
            <w:tcW w:w="2393" w:type="dxa"/>
            <w:tcBorders>
              <w:top w:val="single" w:sz="4" w:space="0" w:color="C0C0C0"/>
              <w:left w:val="single" w:sz="4" w:space="0" w:color="C0C0C0"/>
              <w:bottom w:val="single" w:sz="4" w:space="0" w:color="C0C0C0"/>
              <w:right w:val="single" w:sz="4" w:space="0" w:color="C0C0C0"/>
            </w:tcBorders>
            <w:hideMark/>
          </w:tcPr>
          <w:p w14:paraId="1806CDE5" w14:textId="77777777" w:rsidR="00BF6B9A" w:rsidRPr="00E416B4" w:rsidRDefault="00BF6B9A" w:rsidP="006534CF">
            <w:pPr>
              <w:spacing w:before="60" w:after="60"/>
              <w:rPr>
                <w:color w:val="000000"/>
                <w:sz w:val="20"/>
              </w:rPr>
            </w:pPr>
            <w:r w:rsidRPr="00E416B4">
              <w:rPr>
                <w:color w:val="000000"/>
                <w:sz w:val="20"/>
              </w:rPr>
              <w:t>138</w:t>
            </w:r>
          </w:p>
        </w:tc>
        <w:tc>
          <w:tcPr>
            <w:tcW w:w="3735" w:type="dxa"/>
            <w:tcBorders>
              <w:top w:val="single" w:sz="4" w:space="0" w:color="C0C0C0"/>
              <w:left w:val="single" w:sz="4" w:space="0" w:color="C0C0C0"/>
              <w:bottom w:val="single" w:sz="4" w:space="0" w:color="C0C0C0"/>
              <w:right w:val="single" w:sz="4" w:space="0" w:color="C0C0C0"/>
            </w:tcBorders>
            <w:hideMark/>
          </w:tcPr>
          <w:p w14:paraId="581578B9" w14:textId="77777777" w:rsidR="00BF6B9A" w:rsidRPr="00E416B4" w:rsidRDefault="00BF6B9A" w:rsidP="006534CF">
            <w:pPr>
              <w:spacing w:before="60" w:after="60"/>
              <w:rPr>
                <w:color w:val="000000"/>
                <w:sz w:val="20"/>
              </w:rPr>
            </w:pPr>
            <w:r w:rsidRPr="00E416B4">
              <w:rPr>
                <w:color w:val="000000"/>
                <w:sz w:val="20"/>
              </w:rPr>
              <w:t>proprietor not display certificate of approval of premises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4AC52ED4" w14:textId="77777777" w:rsidR="00BF6B9A" w:rsidRPr="00E416B4" w:rsidRDefault="00BF6B9A" w:rsidP="006534CF">
            <w:pPr>
              <w:spacing w:before="60" w:after="60"/>
              <w:rPr>
                <w:color w:val="000000"/>
                <w:sz w:val="20"/>
              </w:rPr>
            </w:pPr>
            <w:r w:rsidRPr="00E416B4">
              <w:rPr>
                <w:color w:val="000000"/>
                <w:sz w:val="20"/>
              </w:rPr>
              <w:t>5</w:t>
            </w:r>
          </w:p>
        </w:tc>
        <w:tc>
          <w:tcPr>
            <w:tcW w:w="1581" w:type="dxa"/>
            <w:tcBorders>
              <w:top w:val="single" w:sz="4" w:space="0" w:color="C0C0C0"/>
              <w:left w:val="single" w:sz="4" w:space="0" w:color="C0C0C0"/>
              <w:bottom w:val="single" w:sz="4" w:space="0" w:color="C0C0C0"/>
              <w:right w:val="single" w:sz="4" w:space="0" w:color="C0C0C0"/>
            </w:tcBorders>
            <w:hideMark/>
          </w:tcPr>
          <w:p w14:paraId="09A26677" w14:textId="77777777" w:rsidR="00BF6B9A" w:rsidRPr="00E416B4" w:rsidRDefault="00BF6B9A" w:rsidP="006534CF">
            <w:pPr>
              <w:spacing w:before="60" w:after="60"/>
              <w:rPr>
                <w:color w:val="000000"/>
                <w:sz w:val="20"/>
              </w:rPr>
            </w:pPr>
            <w:r w:rsidRPr="00E416B4">
              <w:rPr>
                <w:color w:val="000000"/>
                <w:sz w:val="20"/>
              </w:rPr>
              <w:t>270</w:t>
            </w:r>
          </w:p>
        </w:tc>
        <w:tc>
          <w:tcPr>
            <w:tcW w:w="1188" w:type="dxa"/>
            <w:tcBorders>
              <w:top w:val="single" w:sz="4" w:space="0" w:color="C0C0C0"/>
              <w:left w:val="single" w:sz="4" w:space="0" w:color="C0C0C0"/>
              <w:bottom w:val="single" w:sz="4" w:space="0" w:color="C0C0C0"/>
              <w:right w:val="single" w:sz="4" w:space="0" w:color="C0C0C0"/>
            </w:tcBorders>
            <w:hideMark/>
          </w:tcPr>
          <w:p w14:paraId="3641A8D7"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F7DCF89"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14329B88" w14:textId="77777777" w:rsidR="00BF6B9A" w:rsidRPr="00E416B4" w:rsidRDefault="00BF6B9A" w:rsidP="006534CF">
            <w:pPr>
              <w:spacing w:before="60" w:after="60"/>
              <w:rPr>
                <w:color w:val="000000"/>
                <w:sz w:val="20"/>
              </w:rPr>
            </w:pPr>
            <w:r w:rsidRPr="00E416B4">
              <w:rPr>
                <w:color w:val="000000"/>
                <w:sz w:val="20"/>
              </w:rPr>
              <w:t>79</w:t>
            </w:r>
          </w:p>
        </w:tc>
        <w:tc>
          <w:tcPr>
            <w:tcW w:w="2393" w:type="dxa"/>
            <w:tcBorders>
              <w:top w:val="single" w:sz="4" w:space="0" w:color="C0C0C0"/>
              <w:left w:val="single" w:sz="4" w:space="0" w:color="C0C0C0"/>
              <w:bottom w:val="single" w:sz="4" w:space="0" w:color="C0C0C0"/>
              <w:right w:val="single" w:sz="4" w:space="0" w:color="C0C0C0"/>
            </w:tcBorders>
            <w:hideMark/>
          </w:tcPr>
          <w:p w14:paraId="74856634" w14:textId="77777777" w:rsidR="00BF6B9A" w:rsidRPr="00E416B4" w:rsidRDefault="00BF6B9A" w:rsidP="006534CF">
            <w:pPr>
              <w:spacing w:before="60" w:after="60"/>
              <w:rPr>
                <w:color w:val="000000"/>
                <w:sz w:val="20"/>
              </w:rPr>
            </w:pPr>
            <w:r w:rsidRPr="00E416B4">
              <w:rPr>
                <w:color w:val="000000"/>
                <w:sz w:val="20"/>
              </w:rPr>
              <w:t>139 (1) (a)</w:t>
            </w:r>
          </w:p>
        </w:tc>
        <w:tc>
          <w:tcPr>
            <w:tcW w:w="3735" w:type="dxa"/>
            <w:tcBorders>
              <w:top w:val="single" w:sz="4" w:space="0" w:color="C0C0C0"/>
              <w:left w:val="single" w:sz="4" w:space="0" w:color="C0C0C0"/>
              <w:bottom w:val="single" w:sz="4" w:space="0" w:color="C0C0C0"/>
              <w:right w:val="single" w:sz="4" w:space="0" w:color="C0C0C0"/>
            </w:tcBorders>
            <w:hideMark/>
          </w:tcPr>
          <w:p w14:paraId="3CAEC2C4" w14:textId="77777777" w:rsidR="00BF6B9A" w:rsidRPr="00E416B4" w:rsidRDefault="00BF6B9A" w:rsidP="006534CF">
            <w:pPr>
              <w:spacing w:before="60" w:after="60"/>
              <w:rPr>
                <w:color w:val="000000"/>
                <w:sz w:val="20"/>
              </w:rPr>
            </w:pPr>
            <w:r w:rsidRPr="00E416B4">
              <w:rPr>
                <w:color w:val="000000"/>
                <w:sz w:val="20"/>
              </w:rPr>
              <w:t>proprietor not keep up-to-date copy of light vehicle manual/heavy vehicle manual/Australian design rules at premises</w:t>
            </w:r>
          </w:p>
        </w:tc>
        <w:tc>
          <w:tcPr>
            <w:tcW w:w="1315" w:type="dxa"/>
            <w:tcBorders>
              <w:top w:val="single" w:sz="4" w:space="0" w:color="C0C0C0"/>
              <w:left w:val="single" w:sz="4" w:space="0" w:color="C0C0C0"/>
              <w:bottom w:val="single" w:sz="4" w:space="0" w:color="C0C0C0"/>
              <w:right w:val="single" w:sz="4" w:space="0" w:color="C0C0C0"/>
            </w:tcBorders>
            <w:hideMark/>
          </w:tcPr>
          <w:p w14:paraId="1772A602" w14:textId="77777777" w:rsidR="00BF6B9A" w:rsidRPr="00E416B4" w:rsidRDefault="00BF6B9A" w:rsidP="006534CF">
            <w:pPr>
              <w:spacing w:before="60" w:after="60"/>
              <w:rPr>
                <w:color w:val="000000"/>
                <w:sz w:val="20"/>
              </w:rPr>
            </w:pPr>
            <w:r w:rsidRPr="00E416B4">
              <w:rPr>
                <w:color w:val="000000"/>
                <w:sz w:val="20"/>
              </w:rPr>
              <w:t>5</w:t>
            </w:r>
          </w:p>
        </w:tc>
        <w:tc>
          <w:tcPr>
            <w:tcW w:w="1581" w:type="dxa"/>
            <w:tcBorders>
              <w:top w:val="single" w:sz="4" w:space="0" w:color="C0C0C0"/>
              <w:left w:val="single" w:sz="4" w:space="0" w:color="C0C0C0"/>
              <w:bottom w:val="single" w:sz="4" w:space="0" w:color="C0C0C0"/>
              <w:right w:val="single" w:sz="4" w:space="0" w:color="C0C0C0"/>
            </w:tcBorders>
            <w:hideMark/>
          </w:tcPr>
          <w:p w14:paraId="2457552C" w14:textId="77777777" w:rsidR="00BF6B9A" w:rsidRPr="00E416B4" w:rsidRDefault="00BF6B9A" w:rsidP="006534CF">
            <w:pPr>
              <w:spacing w:before="60" w:after="60"/>
              <w:rPr>
                <w:color w:val="000000"/>
                <w:sz w:val="20"/>
              </w:rPr>
            </w:pPr>
            <w:r w:rsidRPr="00E416B4">
              <w:rPr>
                <w:color w:val="000000"/>
                <w:sz w:val="20"/>
              </w:rPr>
              <w:t>270</w:t>
            </w:r>
          </w:p>
        </w:tc>
        <w:tc>
          <w:tcPr>
            <w:tcW w:w="1188" w:type="dxa"/>
            <w:tcBorders>
              <w:top w:val="single" w:sz="4" w:space="0" w:color="C0C0C0"/>
              <w:left w:val="single" w:sz="4" w:space="0" w:color="C0C0C0"/>
              <w:bottom w:val="single" w:sz="4" w:space="0" w:color="C0C0C0"/>
              <w:right w:val="single" w:sz="4" w:space="0" w:color="C0C0C0"/>
            </w:tcBorders>
            <w:hideMark/>
          </w:tcPr>
          <w:p w14:paraId="456B4689"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1468C39"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588F8579" w14:textId="77777777" w:rsidR="00BF6B9A" w:rsidRPr="00E416B4" w:rsidRDefault="00BF6B9A" w:rsidP="006534CF">
            <w:pPr>
              <w:spacing w:before="60" w:after="60"/>
              <w:rPr>
                <w:color w:val="000000"/>
                <w:sz w:val="20"/>
              </w:rPr>
            </w:pPr>
            <w:r w:rsidRPr="00E416B4">
              <w:rPr>
                <w:color w:val="000000"/>
                <w:sz w:val="20"/>
              </w:rPr>
              <w:t>80</w:t>
            </w:r>
          </w:p>
        </w:tc>
        <w:tc>
          <w:tcPr>
            <w:tcW w:w="2393" w:type="dxa"/>
            <w:tcBorders>
              <w:top w:val="single" w:sz="4" w:space="0" w:color="C0C0C0"/>
              <w:left w:val="single" w:sz="4" w:space="0" w:color="C0C0C0"/>
              <w:bottom w:val="single" w:sz="4" w:space="0" w:color="C0C0C0"/>
              <w:right w:val="single" w:sz="4" w:space="0" w:color="C0C0C0"/>
            </w:tcBorders>
            <w:hideMark/>
          </w:tcPr>
          <w:p w14:paraId="15005078" w14:textId="77777777" w:rsidR="00BF6B9A" w:rsidRPr="00E416B4" w:rsidRDefault="00BF6B9A" w:rsidP="006534CF">
            <w:pPr>
              <w:spacing w:before="60" w:after="60"/>
              <w:rPr>
                <w:color w:val="000000"/>
                <w:sz w:val="20"/>
              </w:rPr>
            </w:pPr>
            <w:r w:rsidRPr="00E416B4">
              <w:rPr>
                <w:color w:val="000000"/>
                <w:sz w:val="20"/>
              </w:rPr>
              <w:t>139 (1) (b)</w:t>
            </w:r>
          </w:p>
        </w:tc>
        <w:tc>
          <w:tcPr>
            <w:tcW w:w="3735" w:type="dxa"/>
            <w:tcBorders>
              <w:top w:val="single" w:sz="4" w:space="0" w:color="C0C0C0"/>
              <w:left w:val="single" w:sz="4" w:space="0" w:color="C0C0C0"/>
              <w:bottom w:val="single" w:sz="4" w:space="0" w:color="C0C0C0"/>
              <w:right w:val="single" w:sz="4" w:space="0" w:color="C0C0C0"/>
            </w:tcBorders>
            <w:hideMark/>
          </w:tcPr>
          <w:p w14:paraId="481BD972" w14:textId="77777777" w:rsidR="00BF6B9A" w:rsidRPr="00E416B4" w:rsidRDefault="00BF6B9A" w:rsidP="006534CF">
            <w:pPr>
              <w:spacing w:before="60" w:after="60"/>
              <w:rPr>
                <w:color w:val="000000"/>
                <w:sz w:val="20"/>
              </w:rPr>
            </w:pPr>
            <w:r w:rsidRPr="00E416B4">
              <w:rPr>
                <w:color w:val="000000"/>
                <w:sz w:val="20"/>
              </w:rPr>
              <w:t>proprietor not keep up-to-date copy of document applied/adopted/incorporated in light vehicle manual/heavy vehicle manual at premises</w:t>
            </w:r>
          </w:p>
        </w:tc>
        <w:tc>
          <w:tcPr>
            <w:tcW w:w="1315" w:type="dxa"/>
            <w:tcBorders>
              <w:top w:val="single" w:sz="4" w:space="0" w:color="C0C0C0"/>
              <w:left w:val="single" w:sz="4" w:space="0" w:color="C0C0C0"/>
              <w:bottom w:val="single" w:sz="4" w:space="0" w:color="C0C0C0"/>
              <w:right w:val="single" w:sz="4" w:space="0" w:color="C0C0C0"/>
            </w:tcBorders>
            <w:hideMark/>
          </w:tcPr>
          <w:p w14:paraId="6F71B9B0" w14:textId="77777777" w:rsidR="00BF6B9A" w:rsidRPr="00E416B4" w:rsidRDefault="00BF6B9A" w:rsidP="006534CF">
            <w:pPr>
              <w:spacing w:before="60" w:after="60"/>
              <w:rPr>
                <w:color w:val="000000"/>
                <w:sz w:val="20"/>
              </w:rPr>
            </w:pPr>
            <w:r w:rsidRPr="00E416B4">
              <w:rPr>
                <w:color w:val="000000"/>
                <w:sz w:val="20"/>
              </w:rPr>
              <w:t>5</w:t>
            </w:r>
          </w:p>
        </w:tc>
        <w:tc>
          <w:tcPr>
            <w:tcW w:w="1581" w:type="dxa"/>
            <w:tcBorders>
              <w:top w:val="single" w:sz="4" w:space="0" w:color="C0C0C0"/>
              <w:left w:val="single" w:sz="4" w:space="0" w:color="C0C0C0"/>
              <w:bottom w:val="single" w:sz="4" w:space="0" w:color="C0C0C0"/>
              <w:right w:val="single" w:sz="4" w:space="0" w:color="C0C0C0"/>
            </w:tcBorders>
            <w:hideMark/>
          </w:tcPr>
          <w:p w14:paraId="78ED7584" w14:textId="77777777" w:rsidR="00BF6B9A" w:rsidRPr="00E416B4" w:rsidRDefault="00BF6B9A" w:rsidP="006534CF">
            <w:pPr>
              <w:spacing w:before="60" w:after="60"/>
              <w:rPr>
                <w:color w:val="000000"/>
                <w:sz w:val="20"/>
              </w:rPr>
            </w:pPr>
            <w:r w:rsidRPr="00E416B4">
              <w:rPr>
                <w:color w:val="000000"/>
                <w:sz w:val="20"/>
              </w:rPr>
              <w:t>270</w:t>
            </w:r>
          </w:p>
        </w:tc>
        <w:tc>
          <w:tcPr>
            <w:tcW w:w="1188" w:type="dxa"/>
            <w:tcBorders>
              <w:top w:val="single" w:sz="4" w:space="0" w:color="C0C0C0"/>
              <w:left w:val="single" w:sz="4" w:space="0" w:color="C0C0C0"/>
              <w:bottom w:val="single" w:sz="4" w:space="0" w:color="C0C0C0"/>
              <w:right w:val="single" w:sz="4" w:space="0" w:color="C0C0C0"/>
            </w:tcBorders>
            <w:hideMark/>
          </w:tcPr>
          <w:p w14:paraId="48C24E66"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799733E"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6A7E597F" w14:textId="77777777" w:rsidR="00BF6B9A" w:rsidRPr="00E416B4" w:rsidRDefault="00BF6B9A" w:rsidP="006534CF">
            <w:pPr>
              <w:spacing w:before="60" w:after="60"/>
              <w:rPr>
                <w:color w:val="000000"/>
                <w:sz w:val="20"/>
              </w:rPr>
            </w:pPr>
            <w:r w:rsidRPr="00E416B4">
              <w:rPr>
                <w:color w:val="000000"/>
                <w:sz w:val="20"/>
              </w:rPr>
              <w:lastRenderedPageBreak/>
              <w:t>81</w:t>
            </w:r>
          </w:p>
        </w:tc>
        <w:tc>
          <w:tcPr>
            <w:tcW w:w="2393" w:type="dxa"/>
            <w:tcBorders>
              <w:top w:val="single" w:sz="4" w:space="0" w:color="C0C0C0"/>
              <w:left w:val="single" w:sz="4" w:space="0" w:color="C0C0C0"/>
              <w:bottom w:val="single" w:sz="4" w:space="0" w:color="C0C0C0"/>
              <w:right w:val="single" w:sz="4" w:space="0" w:color="C0C0C0"/>
            </w:tcBorders>
            <w:hideMark/>
          </w:tcPr>
          <w:p w14:paraId="0C3C4178" w14:textId="77777777" w:rsidR="00BF6B9A" w:rsidRPr="00E416B4" w:rsidRDefault="00BF6B9A" w:rsidP="006534CF">
            <w:pPr>
              <w:spacing w:before="60" w:after="60"/>
              <w:rPr>
                <w:color w:val="000000"/>
                <w:sz w:val="20"/>
              </w:rPr>
            </w:pPr>
            <w:r w:rsidRPr="00E416B4">
              <w:rPr>
                <w:color w:val="000000"/>
                <w:sz w:val="20"/>
              </w:rPr>
              <w:t>139 (2)</w:t>
            </w:r>
          </w:p>
        </w:tc>
        <w:tc>
          <w:tcPr>
            <w:tcW w:w="3735" w:type="dxa"/>
            <w:tcBorders>
              <w:top w:val="single" w:sz="4" w:space="0" w:color="C0C0C0"/>
              <w:left w:val="single" w:sz="4" w:space="0" w:color="C0C0C0"/>
              <w:bottom w:val="single" w:sz="4" w:space="0" w:color="C0C0C0"/>
              <w:right w:val="single" w:sz="4" w:space="0" w:color="C0C0C0"/>
            </w:tcBorders>
            <w:hideMark/>
          </w:tcPr>
          <w:p w14:paraId="7EA85462" w14:textId="77777777" w:rsidR="00BF6B9A" w:rsidRPr="00E416B4" w:rsidRDefault="00BF6B9A" w:rsidP="006534CF">
            <w:pPr>
              <w:spacing w:before="60" w:after="60"/>
              <w:rPr>
                <w:color w:val="000000"/>
                <w:sz w:val="20"/>
              </w:rPr>
            </w:pPr>
            <w:r w:rsidRPr="00E416B4">
              <w:rPr>
                <w:color w:val="000000"/>
                <w:sz w:val="20"/>
              </w:rPr>
              <w:t>proprietor not make copy of required documents available for inspection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1ABA31DC" w14:textId="77777777" w:rsidR="00BF6B9A" w:rsidRPr="00E416B4" w:rsidRDefault="00BF6B9A" w:rsidP="006534CF">
            <w:pPr>
              <w:spacing w:before="60" w:after="60"/>
              <w:rPr>
                <w:color w:val="000000"/>
                <w:sz w:val="20"/>
              </w:rPr>
            </w:pPr>
            <w:r w:rsidRPr="00E416B4">
              <w:rPr>
                <w:color w:val="000000"/>
                <w:sz w:val="20"/>
              </w:rPr>
              <w:t>5</w:t>
            </w:r>
          </w:p>
        </w:tc>
        <w:tc>
          <w:tcPr>
            <w:tcW w:w="1581" w:type="dxa"/>
            <w:tcBorders>
              <w:top w:val="single" w:sz="4" w:space="0" w:color="C0C0C0"/>
              <w:left w:val="single" w:sz="4" w:space="0" w:color="C0C0C0"/>
              <w:bottom w:val="single" w:sz="4" w:space="0" w:color="C0C0C0"/>
              <w:right w:val="single" w:sz="4" w:space="0" w:color="C0C0C0"/>
            </w:tcBorders>
            <w:hideMark/>
          </w:tcPr>
          <w:p w14:paraId="74177AF1" w14:textId="77777777" w:rsidR="00BF6B9A" w:rsidRPr="00E416B4" w:rsidRDefault="00BF6B9A" w:rsidP="006534CF">
            <w:pPr>
              <w:spacing w:before="60" w:after="60"/>
              <w:rPr>
                <w:color w:val="000000"/>
                <w:sz w:val="20"/>
              </w:rPr>
            </w:pPr>
            <w:r w:rsidRPr="00E416B4">
              <w:rPr>
                <w:color w:val="000000"/>
                <w:sz w:val="20"/>
              </w:rPr>
              <w:t>270</w:t>
            </w:r>
          </w:p>
        </w:tc>
        <w:tc>
          <w:tcPr>
            <w:tcW w:w="1188" w:type="dxa"/>
            <w:tcBorders>
              <w:top w:val="single" w:sz="4" w:space="0" w:color="C0C0C0"/>
              <w:left w:val="single" w:sz="4" w:space="0" w:color="C0C0C0"/>
              <w:bottom w:val="single" w:sz="4" w:space="0" w:color="C0C0C0"/>
              <w:right w:val="single" w:sz="4" w:space="0" w:color="C0C0C0"/>
            </w:tcBorders>
            <w:hideMark/>
          </w:tcPr>
          <w:p w14:paraId="43D46E54"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D6A4089"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64E6EC7C" w14:textId="77777777" w:rsidR="00BF6B9A" w:rsidRPr="00E416B4" w:rsidRDefault="00BF6B9A" w:rsidP="006534CF">
            <w:pPr>
              <w:spacing w:before="60" w:after="60"/>
              <w:rPr>
                <w:color w:val="000000"/>
                <w:sz w:val="20"/>
              </w:rPr>
            </w:pPr>
            <w:r w:rsidRPr="00E416B4">
              <w:rPr>
                <w:color w:val="000000"/>
                <w:sz w:val="20"/>
              </w:rPr>
              <w:t>82</w:t>
            </w:r>
          </w:p>
        </w:tc>
        <w:tc>
          <w:tcPr>
            <w:tcW w:w="2393" w:type="dxa"/>
            <w:tcBorders>
              <w:top w:val="single" w:sz="4" w:space="0" w:color="C0C0C0"/>
              <w:left w:val="single" w:sz="4" w:space="0" w:color="C0C0C0"/>
              <w:bottom w:val="single" w:sz="4" w:space="0" w:color="C0C0C0"/>
              <w:right w:val="single" w:sz="4" w:space="0" w:color="C0C0C0"/>
            </w:tcBorders>
            <w:hideMark/>
          </w:tcPr>
          <w:p w14:paraId="0A0B3E85" w14:textId="77777777" w:rsidR="00BF6B9A" w:rsidRPr="00E416B4" w:rsidRDefault="00BF6B9A" w:rsidP="006534CF">
            <w:pPr>
              <w:spacing w:before="60" w:after="60"/>
              <w:rPr>
                <w:color w:val="000000"/>
                <w:sz w:val="20"/>
              </w:rPr>
            </w:pPr>
            <w:r w:rsidRPr="00E416B4">
              <w:rPr>
                <w:color w:val="000000"/>
                <w:sz w:val="20"/>
              </w:rPr>
              <w:t>140</w:t>
            </w:r>
          </w:p>
        </w:tc>
        <w:tc>
          <w:tcPr>
            <w:tcW w:w="3735" w:type="dxa"/>
            <w:tcBorders>
              <w:top w:val="single" w:sz="4" w:space="0" w:color="C0C0C0"/>
              <w:left w:val="single" w:sz="4" w:space="0" w:color="C0C0C0"/>
              <w:bottom w:val="single" w:sz="4" w:space="0" w:color="C0C0C0"/>
              <w:right w:val="single" w:sz="4" w:space="0" w:color="C0C0C0"/>
            </w:tcBorders>
            <w:hideMark/>
          </w:tcPr>
          <w:p w14:paraId="6C6A3640" w14:textId="77777777" w:rsidR="00BF6B9A" w:rsidRPr="00E416B4" w:rsidRDefault="00BF6B9A" w:rsidP="006534CF">
            <w:pPr>
              <w:spacing w:before="60" w:after="60"/>
              <w:rPr>
                <w:color w:val="000000"/>
                <w:sz w:val="20"/>
              </w:rPr>
            </w:pPr>
            <w:r w:rsidRPr="00E416B4">
              <w:rPr>
                <w:color w:val="000000"/>
                <w:sz w:val="20"/>
              </w:rPr>
              <w:t>proprietor not display approved inspection station notice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41B02F75" w14:textId="77777777" w:rsidR="00BF6B9A" w:rsidRPr="00E416B4" w:rsidRDefault="00BF6B9A" w:rsidP="006534CF">
            <w:pPr>
              <w:spacing w:before="60" w:after="60"/>
              <w:rPr>
                <w:color w:val="000000"/>
                <w:sz w:val="20"/>
              </w:rPr>
            </w:pPr>
            <w:r w:rsidRPr="00E416B4">
              <w:rPr>
                <w:color w:val="000000"/>
                <w:sz w:val="20"/>
              </w:rPr>
              <w:t>5</w:t>
            </w:r>
          </w:p>
        </w:tc>
        <w:tc>
          <w:tcPr>
            <w:tcW w:w="1581" w:type="dxa"/>
            <w:tcBorders>
              <w:top w:val="single" w:sz="4" w:space="0" w:color="C0C0C0"/>
              <w:left w:val="single" w:sz="4" w:space="0" w:color="C0C0C0"/>
              <w:bottom w:val="single" w:sz="4" w:space="0" w:color="C0C0C0"/>
              <w:right w:val="single" w:sz="4" w:space="0" w:color="C0C0C0"/>
            </w:tcBorders>
            <w:hideMark/>
          </w:tcPr>
          <w:p w14:paraId="1F197F3C" w14:textId="77777777" w:rsidR="00BF6B9A" w:rsidRPr="00E416B4" w:rsidRDefault="00BF6B9A" w:rsidP="006534CF">
            <w:pPr>
              <w:spacing w:before="60" w:after="60"/>
              <w:rPr>
                <w:color w:val="000000"/>
                <w:sz w:val="20"/>
              </w:rPr>
            </w:pPr>
            <w:r w:rsidRPr="00E416B4">
              <w:rPr>
                <w:color w:val="000000"/>
                <w:sz w:val="20"/>
              </w:rPr>
              <w:t>270</w:t>
            </w:r>
          </w:p>
        </w:tc>
        <w:tc>
          <w:tcPr>
            <w:tcW w:w="1188" w:type="dxa"/>
            <w:tcBorders>
              <w:top w:val="single" w:sz="4" w:space="0" w:color="C0C0C0"/>
              <w:left w:val="single" w:sz="4" w:space="0" w:color="C0C0C0"/>
              <w:bottom w:val="single" w:sz="4" w:space="0" w:color="C0C0C0"/>
              <w:right w:val="single" w:sz="4" w:space="0" w:color="C0C0C0"/>
            </w:tcBorders>
            <w:hideMark/>
          </w:tcPr>
          <w:p w14:paraId="3032F19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D564F67"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603AA115" w14:textId="77777777" w:rsidR="00BF6B9A" w:rsidRPr="00E416B4" w:rsidRDefault="00BF6B9A" w:rsidP="006534CF">
            <w:pPr>
              <w:spacing w:before="60" w:after="60"/>
              <w:rPr>
                <w:color w:val="000000"/>
                <w:sz w:val="20"/>
              </w:rPr>
            </w:pPr>
            <w:r w:rsidRPr="00E416B4">
              <w:rPr>
                <w:color w:val="000000"/>
                <w:sz w:val="20"/>
              </w:rPr>
              <w:t>83</w:t>
            </w:r>
          </w:p>
        </w:tc>
        <w:tc>
          <w:tcPr>
            <w:tcW w:w="2393" w:type="dxa"/>
            <w:tcBorders>
              <w:top w:val="single" w:sz="4" w:space="0" w:color="C0C0C0"/>
              <w:left w:val="single" w:sz="4" w:space="0" w:color="C0C0C0"/>
              <w:bottom w:val="single" w:sz="4" w:space="0" w:color="C0C0C0"/>
              <w:right w:val="single" w:sz="4" w:space="0" w:color="C0C0C0"/>
            </w:tcBorders>
            <w:hideMark/>
          </w:tcPr>
          <w:p w14:paraId="44429040" w14:textId="77777777" w:rsidR="00BF6B9A" w:rsidRPr="00E416B4" w:rsidRDefault="00BF6B9A" w:rsidP="006534CF">
            <w:pPr>
              <w:spacing w:before="60" w:after="60"/>
              <w:rPr>
                <w:color w:val="000000"/>
                <w:sz w:val="20"/>
              </w:rPr>
            </w:pPr>
            <w:r w:rsidRPr="00E416B4">
              <w:rPr>
                <w:color w:val="000000"/>
                <w:sz w:val="20"/>
              </w:rPr>
              <w:t>141 (a)</w:t>
            </w:r>
          </w:p>
        </w:tc>
        <w:tc>
          <w:tcPr>
            <w:tcW w:w="3735" w:type="dxa"/>
            <w:tcBorders>
              <w:top w:val="single" w:sz="4" w:space="0" w:color="C0C0C0"/>
              <w:left w:val="single" w:sz="4" w:space="0" w:color="C0C0C0"/>
              <w:bottom w:val="single" w:sz="4" w:space="0" w:color="C0C0C0"/>
              <w:right w:val="single" w:sz="4" w:space="0" w:color="C0C0C0"/>
            </w:tcBorders>
            <w:hideMark/>
          </w:tcPr>
          <w:p w14:paraId="48A4B720" w14:textId="77777777" w:rsidR="00BF6B9A" w:rsidRPr="00E416B4" w:rsidRDefault="00BF6B9A" w:rsidP="006534CF">
            <w:pPr>
              <w:spacing w:before="60" w:after="60"/>
              <w:rPr>
                <w:color w:val="000000"/>
                <w:sz w:val="20"/>
              </w:rPr>
            </w:pPr>
            <w:r w:rsidRPr="00E416B4">
              <w:rPr>
                <w:color w:val="000000"/>
                <w:sz w:val="20"/>
              </w:rPr>
              <w:t>previous proprietor not tell authority in writing about ceasing to be proprietor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7212123A" w14:textId="77777777" w:rsidR="00BF6B9A" w:rsidRPr="00E416B4" w:rsidRDefault="00BF6B9A" w:rsidP="006534CF">
            <w:pPr>
              <w:spacing w:before="60" w:after="60"/>
              <w:rPr>
                <w:color w:val="000000"/>
                <w:sz w:val="20"/>
              </w:rPr>
            </w:pPr>
            <w:r w:rsidRPr="00E416B4">
              <w:rPr>
                <w:color w:val="000000"/>
                <w:sz w:val="20"/>
              </w:rPr>
              <w:t>5</w:t>
            </w:r>
          </w:p>
        </w:tc>
        <w:tc>
          <w:tcPr>
            <w:tcW w:w="1581" w:type="dxa"/>
            <w:tcBorders>
              <w:top w:val="single" w:sz="4" w:space="0" w:color="C0C0C0"/>
              <w:left w:val="single" w:sz="4" w:space="0" w:color="C0C0C0"/>
              <w:bottom w:val="single" w:sz="4" w:space="0" w:color="C0C0C0"/>
              <w:right w:val="single" w:sz="4" w:space="0" w:color="C0C0C0"/>
            </w:tcBorders>
            <w:hideMark/>
          </w:tcPr>
          <w:p w14:paraId="3A521F7A" w14:textId="77777777" w:rsidR="00BF6B9A" w:rsidRPr="00E416B4" w:rsidRDefault="00BF6B9A" w:rsidP="006534CF">
            <w:pPr>
              <w:spacing w:before="60" w:after="60"/>
              <w:rPr>
                <w:color w:val="000000"/>
                <w:sz w:val="20"/>
              </w:rPr>
            </w:pPr>
            <w:r w:rsidRPr="00E416B4">
              <w:rPr>
                <w:color w:val="000000"/>
                <w:sz w:val="20"/>
              </w:rPr>
              <w:t>270</w:t>
            </w:r>
          </w:p>
        </w:tc>
        <w:tc>
          <w:tcPr>
            <w:tcW w:w="1188" w:type="dxa"/>
            <w:tcBorders>
              <w:top w:val="single" w:sz="4" w:space="0" w:color="C0C0C0"/>
              <w:left w:val="single" w:sz="4" w:space="0" w:color="C0C0C0"/>
              <w:bottom w:val="single" w:sz="4" w:space="0" w:color="C0C0C0"/>
              <w:right w:val="single" w:sz="4" w:space="0" w:color="C0C0C0"/>
            </w:tcBorders>
            <w:hideMark/>
          </w:tcPr>
          <w:p w14:paraId="7B8E4E14"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109901CA"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1330D8E5" w14:textId="77777777" w:rsidR="00BF6B9A" w:rsidRPr="00E416B4" w:rsidRDefault="00BF6B9A" w:rsidP="006534CF">
            <w:pPr>
              <w:spacing w:before="60" w:after="60"/>
              <w:rPr>
                <w:color w:val="000000"/>
                <w:sz w:val="20"/>
              </w:rPr>
            </w:pPr>
            <w:r w:rsidRPr="00E416B4">
              <w:rPr>
                <w:color w:val="000000"/>
                <w:sz w:val="20"/>
              </w:rPr>
              <w:t>84</w:t>
            </w:r>
          </w:p>
        </w:tc>
        <w:tc>
          <w:tcPr>
            <w:tcW w:w="2393" w:type="dxa"/>
            <w:tcBorders>
              <w:top w:val="single" w:sz="4" w:space="0" w:color="C0C0C0"/>
              <w:left w:val="single" w:sz="4" w:space="0" w:color="C0C0C0"/>
              <w:bottom w:val="single" w:sz="4" w:space="0" w:color="C0C0C0"/>
              <w:right w:val="single" w:sz="4" w:space="0" w:color="C0C0C0"/>
            </w:tcBorders>
            <w:hideMark/>
          </w:tcPr>
          <w:p w14:paraId="53FD7EB0" w14:textId="77777777" w:rsidR="00BF6B9A" w:rsidRPr="00E416B4" w:rsidRDefault="00BF6B9A" w:rsidP="006534CF">
            <w:pPr>
              <w:spacing w:before="60" w:after="60"/>
              <w:rPr>
                <w:color w:val="000000"/>
                <w:sz w:val="20"/>
              </w:rPr>
            </w:pPr>
            <w:r w:rsidRPr="00E416B4">
              <w:rPr>
                <w:color w:val="000000"/>
                <w:sz w:val="20"/>
              </w:rPr>
              <w:t>141 (b)</w:t>
            </w:r>
          </w:p>
        </w:tc>
        <w:tc>
          <w:tcPr>
            <w:tcW w:w="3735" w:type="dxa"/>
            <w:tcBorders>
              <w:top w:val="single" w:sz="4" w:space="0" w:color="C0C0C0"/>
              <w:left w:val="single" w:sz="4" w:space="0" w:color="C0C0C0"/>
              <w:bottom w:val="single" w:sz="4" w:space="0" w:color="C0C0C0"/>
              <w:right w:val="single" w:sz="4" w:space="0" w:color="C0C0C0"/>
            </w:tcBorders>
            <w:hideMark/>
          </w:tcPr>
          <w:p w14:paraId="3EF21A4D" w14:textId="77777777" w:rsidR="00BF6B9A" w:rsidRPr="00E416B4" w:rsidRDefault="00BF6B9A" w:rsidP="006534CF">
            <w:pPr>
              <w:spacing w:before="60" w:after="60"/>
              <w:rPr>
                <w:color w:val="000000"/>
                <w:sz w:val="20"/>
              </w:rPr>
            </w:pPr>
            <w:r w:rsidRPr="00E416B4">
              <w:rPr>
                <w:color w:val="000000"/>
                <w:sz w:val="20"/>
              </w:rPr>
              <w:t>previous proprietor not return certificate of approval for premises after ceasing to be proprietor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68E7D92E" w14:textId="77777777" w:rsidR="00BF6B9A" w:rsidRPr="00E416B4" w:rsidRDefault="00BF6B9A" w:rsidP="006534CF">
            <w:pPr>
              <w:spacing w:before="60" w:after="60"/>
              <w:rPr>
                <w:color w:val="000000"/>
                <w:sz w:val="20"/>
              </w:rPr>
            </w:pPr>
            <w:r w:rsidRPr="00E416B4">
              <w:rPr>
                <w:color w:val="000000"/>
                <w:sz w:val="20"/>
              </w:rPr>
              <w:t>5</w:t>
            </w:r>
          </w:p>
        </w:tc>
        <w:tc>
          <w:tcPr>
            <w:tcW w:w="1581" w:type="dxa"/>
            <w:tcBorders>
              <w:top w:val="single" w:sz="4" w:space="0" w:color="C0C0C0"/>
              <w:left w:val="single" w:sz="4" w:space="0" w:color="C0C0C0"/>
              <w:bottom w:val="single" w:sz="4" w:space="0" w:color="C0C0C0"/>
              <w:right w:val="single" w:sz="4" w:space="0" w:color="C0C0C0"/>
            </w:tcBorders>
            <w:hideMark/>
          </w:tcPr>
          <w:p w14:paraId="2183B86B" w14:textId="77777777" w:rsidR="00BF6B9A" w:rsidRPr="00E416B4" w:rsidRDefault="00BF6B9A" w:rsidP="006534CF">
            <w:pPr>
              <w:spacing w:before="60" w:after="60"/>
              <w:rPr>
                <w:color w:val="000000"/>
                <w:sz w:val="20"/>
              </w:rPr>
            </w:pPr>
            <w:r w:rsidRPr="00E416B4">
              <w:rPr>
                <w:color w:val="000000"/>
                <w:sz w:val="20"/>
              </w:rPr>
              <w:t>270</w:t>
            </w:r>
          </w:p>
        </w:tc>
        <w:tc>
          <w:tcPr>
            <w:tcW w:w="1188" w:type="dxa"/>
            <w:tcBorders>
              <w:top w:val="single" w:sz="4" w:space="0" w:color="C0C0C0"/>
              <w:left w:val="single" w:sz="4" w:space="0" w:color="C0C0C0"/>
              <w:bottom w:val="single" w:sz="4" w:space="0" w:color="C0C0C0"/>
              <w:right w:val="single" w:sz="4" w:space="0" w:color="C0C0C0"/>
            </w:tcBorders>
            <w:hideMark/>
          </w:tcPr>
          <w:p w14:paraId="55469A44"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B35126C"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58E6691D" w14:textId="77777777" w:rsidR="00BF6B9A" w:rsidRPr="00E416B4" w:rsidRDefault="00BF6B9A" w:rsidP="006534CF">
            <w:pPr>
              <w:spacing w:before="60" w:after="60"/>
              <w:rPr>
                <w:color w:val="000000"/>
                <w:sz w:val="20"/>
              </w:rPr>
            </w:pPr>
            <w:r w:rsidRPr="00E416B4">
              <w:rPr>
                <w:color w:val="000000"/>
                <w:sz w:val="20"/>
              </w:rPr>
              <w:t>85</w:t>
            </w:r>
          </w:p>
        </w:tc>
        <w:tc>
          <w:tcPr>
            <w:tcW w:w="2393" w:type="dxa"/>
            <w:tcBorders>
              <w:top w:val="single" w:sz="4" w:space="0" w:color="C0C0C0"/>
              <w:left w:val="single" w:sz="4" w:space="0" w:color="C0C0C0"/>
              <w:bottom w:val="single" w:sz="4" w:space="0" w:color="C0C0C0"/>
              <w:right w:val="single" w:sz="4" w:space="0" w:color="C0C0C0"/>
            </w:tcBorders>
            <w:hideMark/>
          </w:tcPr>
          <w:p w14:paraId="1A5B695C" w14:textId="77777777" w:rsidR="00BF6B9A" w:rsidRPr="00E416B4" w:rsidRDefault="00BF6B9A" w:rsidP="006534CF">
            <w:pPr>
              <w:spacing w:before="60" w:after="60"/>
              <w:rPr>
                <w:color w:val="000000"/>
                <w:sz w:val="20"/>
              </w:rPr>
            </w:pPr>
            <w:r w:rsidRPr="00E416B4">
              <w:rPr>
                <w:color w:val="000000"/>
                <w:sz w:val="20"/>
              </w:rPr>
              <w:t>142 (a)</w:t>
            </w:r>
          </w:p>
        </w:tc>
        <w:tc>
          <w:tcPr>
            <w:tcW w:w="3735" w:type="dxa"/>
            <w:tcBorders>
              <w:top w:val="single" w:sz="4" w:space="0" w:color="C0C0C0"/>
              <w:left w:val="single" w:sz="4" w:space="0" w:color="C0C0C0"/>
              <w:bottom w:val="single" w:sz="4" w:space="0" w:color="C0C0C0"/>
              <w:right w:val="single" w:sz="4" w:space="0" w:color="C0C0C0"/>
            </w:tcBorders>
            <w:hideMark/>
          </w:tcPr>
          <w:p w14:paraId="3FE5B082" w14:textId="77777777" w:rsidR="00BF6B9A" w:rsidRPr="00E416B4" w:rsidRDefault="00BF6B9A" w:rsidP="006534CF">
            <w:pPr>
              <w:spacing w:before="60" w:after="60"/>
              <w:rPr>
                <w:color w:val="000000"/>
                <w:sz w:val="20"/>
              </w:rPr>
            </w:pPr>
            <w:r w:rsidRPr="00E416B4">
              <w:rPr>
                <w:color w:val="000000"/>
                <w:sz w:val="20"/>
              </w:rPr>
              <w:t>proprietor not tell authority about change of name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69B14D01" w14:textId="77777777" w:rsidR="00BF6B9A" w:rsidRPr="00E416B4" w:rsidRDefault="00BF6B9A" w:rsidP="006534CF">
            <w:pPr>
              <w:spacing w:before="60" w:after="60"/>
              <w:rPr>
                <w:color w:val="000000"/>
                <w:sz w:val="20"/>
              </w:rPr>
            </w:pPr>
            <w:r w:rsidRPr="00E416B4">
              <w:rPr>
                <w:color w:val="000000"/>
                <w:sz w:val="20"/>
              </w:rPr>
              <w:t>5</w:t>
            </w:r>
          </w:p>
        </w:tc>
        <w:tc>
          <w:tcPr>
            <w:tcW w:w="1581" w:type="dxa"/>
            <w:tcBorders>
              <w:top w:val="single" w:sz="4" w:space="0" w:color="C0C0C0"/>
              <w:left w:val="single" w:sz="4" w:space="0" w:color="C0C0C0"/>
              <w:bottom w:val="single" w:sz="4" w:space="0" w:color="C0C0C0"/>
              <w:right w:val="single" w:sz="4" w:space="0" w:color="C0C0C0"/>
            </w:tcBorders>
            <w:hideMark/>
          </w:tcPr>
          <w:p w14:paraId="51E42123" w14:textId="77777777" w:rsidR="00BF6B9A" w:rsidRPr="00E416B4" w:rsidRDefault="00BF6B9A" w:rsidP="006534CF">
            <w:pPr>
              <w:spacing w:before="60" w:after="60"/>
              <w:rPr>
                <w:color w:val="000000"/>
                <w:sz w:val="20"/>
              </w:rPr>
            </w:pPr>
            <w:r w:rsidRPr="00E416B4">
              <w:rPr>
                <w:color w:val="000000"/>
                <w:sz w:val="20"/>
              </w:rPr>
              <w:t>270</w:t>
            </w:r>
          </w:p>
        </w:tc>
        <w:tc>
          <w:tcPr>
            <w:tcW w:w="1188" w:type="dxa"/>
            <w:tcBorders>
              <w:top w:val="single" w:sz="4" w:space="0" w:color="C0C0C0"/>
              <w:left w:val="single" w:sz="4" w:space="0" w:color="C0C0C0"/>
              <w:bottom w:val="single" w:sz="4" w:space="0" w:color="C0C0C0"/>
              <w:right w:val="single" w:sz="4" w:space="0" w:color="C0C0C0"/>
            </w:tcBorders>
            <w:hideMark/>
          </w:tcPr>
          <w:p w14:paraId="37D82CA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27AE9F1C"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3E10B5B1" w14:textId="77777777" w:rsidR="00BF6B9A" w:rsidRPr="00E416B4" w:rsidRDefault="00BF6B9A" w:rsidP="006534CF">
            <w:pPr>
              <w:spacing w:before="60" w:after="60"/>
              <w:rPr>
                <w:color w:val="000000"/>
                <w:sz w:val="20"/>
              </w:rPr>
            </w:pPr>
            <w:r w:rsidRPr="00E416B4">
              <w:rPr>
                <w:color w:val="000000"/>
                <w:sz w:val="20"/>
              </w:rPr>
              <w:lastRenderedPageBreak/>
              <w:t>86</w:t>
            </w:r>
          </w:p>
        </w:tc>
        <w:tc>
          <w:tcPr>
            <w:tcW w:w="2393" w:type="dxa"/>
            <w:tcBorders>
              <w:top w:val="single" w:sz="4" w:space="0" w:color="C0C0C0"/>
              <w:left w:val="single" w:sz="4" w:space="0" w:color="C0C0C0"/>
              <w:bottom w:val="single" w:sz="4" w:space="0" w:color="C0C0C0"/>
              <w:right w:val="single" w:sz="4" w:space="0" w:color="C0C0C0"/>
            </w:tcBorders>
            <w:hideMark/>
          </w:tcPr>
          <w:p w14:paraId="221715E7" w14:textId="77777777" w:rsidR="00BF6B9A" w:rsidRPr="00E416B4" w:rsidRDefault="00BF6B9A" w:rsidP="006534CF">
            <w:pPr>
              <w:spacing w:before="60" w:after="60"/>
              <w:rPr>
                <w:color w:val="000000"/>
                <w:sz w:val="20"/>
              </w:rPr>
            </w:pPr>
            <w:r w:rsidRPr="00E416B4">
              <w:rPr>
                <w:color w:val="000000"/>
                <w:sz w:val="20"/>
              </w:rPr>
              <w:t>142 (b)</w:t>
            </w:r>
          </w:p>
        </w:tc>
        <w:tc>
          <w:tcPr>
            <w:tcW w:w="3735" w:type="dxa"/>
            <w:tcBorders>
              <w:top w:val="single" w:sz="4" w:space="0" w:color="C0C0C0"/>
              <w:left w:val="single" w:sz="4" w:space="0" w:color="C0C0C0"/>
              <w:bottom w:val="single" w:sz="4" w:space="0" w:color="C0C0C0"/>
              <w:right w:val="single" w:sz="4" w:space="0" w:color="C0C0C0"/>
            </w:tcBorders>
            <w:hideMark/>
          </w:tcPr>
          <w:p w14:paraId="6AB00726" w14:textId="77777777" w:rsidR="00BF6B9A" w:rsidRPr="00E416B4" w:rsidRDefault="00BF6B9A" w:rsidP="006534CF">
            <w:pPr>
              <w:spacing w:before="60" w:after="60"/>
              <w:rPr>
                <w:color w:val="000000"/>
                <w:sz w:val="20"/>
              </w:rPr>
            </w:pPr>
            <w:r w:rsidRPr="00E416B4">
              <w:rPr>
                <w:color w:val="000000"/>
                <w:sz w:val="20"/>
              </w:rPr>
              <w:t>proprietor not return certificate of approval of premises to authority for amendment after change of name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7E0F1A89" w14:textId="77777777" w:rsidR="00BF6B9A" w:rsidRPr="00E416B4" w:rsidRDefault="00BF6B9A" w:rsidP="006534CF">
            <w:pPr>
              <w:spacing w:before="60" w:after="60"/>
              <w:rPr>
                <w:color w:val="000000"/>
                <w:sz w:val="20"/>
              </w:rPr>
            </w:pPr>
            <w:r w:rsidRPr="00E416B4">
              <w:rPr>
                <w:color w:val="000000"/>
                <w:sz w:val="20"/>
              </w:rPr>
              <w:t>5</w:t>
            </w:r>
          </w:p>
        </w:tc>
        <w:tc>
          <w:tcPr>
            <w:tcW w:w="1581" w:type="dxa"/>
            <w:tcBorders>
              <w:top w:val="single" w:sz="4" w:space="0" w:color="C0C0C0"/>
              <w:left w:val="single" w:sz="4" w:space="0" w:color="C0C0C0"/>
              <w:bottom w:val="single" w:sz="4" w:space="0" w:color="C0C0C0"/>
              <w:right w:val="single" w:sz="4" w:space="0" w:color="C0C0C0"/>
            </w:tcBorders>
            <w:hideMark/>
          </w:tcPr>
          <w:p w14:paraId="247A02E4" w14:textId="77777777" w:rsidR="00BF6B9A" w:rsidRPr="00E416B4" w:rsidRDefault="00BF6B9A" w:rsidP="006534CF">
            <w:pPr>
              <w:spacing w:before="60" w:after="60"/>
              <w:rPr>
                <w:color w:val="000000"/>
                <w:sz w:val="20"/>
              </w:rPr>
            </w:pPr>
            <w:r w:rsidRPr="00E416B4">
              <w:rPr>
                <w:color w:val="000000"/>
                <w:sz w:val="20"/>
              </w:rPr>
              <w:t>270</w:t>
            </w:r>
          </w:p>
        </w:tc>
        <w:tc>
          <w:tcPr>
            <w:tcW w:w="1188" w:type="dxa"/>
            <w:tcBorders>
              <w:top w:val="single" w:sz="4" w:space="0" w:color="C0C0C0"/>
              <w:left w:val="single" w:sz="4" w:space="0" w:color="C0C0C0"/>
              <w:bottom w:val="single" w:sz="4" w:space="0" w:color="C0C0C0"/>
              <w:right w:val="single" w:sz="4" w:space="0" w:color="C0C0C0"/>
            </w:tcBorders>
            <w:hideMark/>
          </w:tcPr>
          <w:p w14:paraId="77CDA7E3"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2E02258" w14:textId="77777777" w:rsidTr="006534CF">
        <w:trPr>
          <w:cantSplit/>
        </w:trPr>
        <w:tc>
          <w:tcPr>
            <w:tcW w:w="1218" w:type="dxa"/>
            <w:tcBorders>
              <w:top w:val="single" w:sz="4" w:space="0" w:color="C0C0C0"/>
              <w:left w:val="single" w:sz="4" w:space="0" w:color="C0C0C0"/>
              <w:bottom w:val="nil"/>
              <w:right w:val="single" w:sz="4" w:space="0" w:color="C0C0C0"/>
            </w:tcBorders>
            <w:hideMark/>
          </w:tcPr>
          <w:p w14:paraId="711AC185" w14:textId="77777777" w:rsidR="00BF6B9A" w:rsidRPr="00E416B4" w:rsidRDefault="00BF6B9A" w:rsidP="006534CF">
            <w:pPr>
              <w:keepNext/>
              <w:spacing w:before="60" w:after="60"/>
              <w:rPr>
                <w:color w:val="000000"/>
                <w:sz w:val="20"/>
              </w:rPr>
            </w:pPr>
            <w:r w:rsidRPr="00E416B4">
              <w:rPr>
                <w:color w:val="000000"/>
                <w:sz w:val="20"/>
              </w:rPr>
              <w:t>87</w:t>
            </w:r>
          </w:p>
        </w:tc>
        <w:tc>
          <w:tcPr>
            <w:tcW w:w="2393" w:type="dxa"/>
            <w:tcBorders>
              <w:top w:val="single" w:sz="4" w:space="0" w:color="C0C0C0"/>
              <w:left w:val="single" w:sz="4" w:space="0" w:color="C0C0C0"/>
              <w:bottom w:val="nil"/>
              <w:right w:val="single" w:sz="4" w:space="0" w:color="C0C0C0"/>
            </w:tcBorders>
            <w:hideMark/>
          </w:tcPr>
          <w:p w14:paraId="2A7F0F0B" w14:textId="77777777" w:rsidR="00BF6B9A" w:rsidRPr="00E416B4" w:rsidRDefault="00BF6B9A" w:rsidP="006534CF">
            <w:pPr>
              <w:spacing w:before="60" w:after="60"/>
              <w:rPr>
                <w:color w:val="000000"/>
                <w:sz w:val="20"/>
              </w:rPr>
            </w:pPr>
            <w:r w:rsidRPr="00E416B4">
              <w:rPr>
                <w:color w:val="000000"/>
                <w:sz w:val="20"/>
              </w:rPr>
              <w:t>143 (4)</w:t>
            </w:r>
          </w:p>
        </w:tc>
        <w:tc>
          <w:tcPr>
            <w:tcW w:w="3735" w:type="dxa"/>
            <w:tcBorders>
              <w:top w:val="single" w:sz="4" w:space="0" w:color="C0C0C0"/>
              <w:left w:val="single" w:sz="4" w:space="0" w:color="C0C0C0"/>
              <w:bottom w:val="nil"/>
              <w:right w:val="single" w:sz="4" w:space="0" w:color="C0C0C0"/>
            </w:tcBorders>
          </w:tcPr>
          <w:p w14:paraId="6770D90F" w14:textId="77777777" w:rsidR="00BF6B9A" w:rsidRPr="00E416B4" w:rsidRDefault="00BF6B9A" w:rsidP="006534CF">
            <w:pPr>
              <w:spacing w:before="60" w:after="60"/>
              <w:rPr>
                <w:color w:val="000000"/>
                <w:sz w:val="20"/>
              </w:rPr>
            </w:pPr>
          </w:p>
        </w:tc>
        <w:tc>
          <w:tcPr>
            <w:tcW w:w="1315" w:type="dxa"/>
            <w:tcBorders>
              <w:top w:val="single" w:sz="4" w:space="0" w:color="C0C0C0"/>
              <w:left w:val="single" w:sz="4" w:space="0" w:color="C0C0C0"/>
              <w:bottom w:val="nil"/>
              <w:right w:val="single" w:sz="4" w:space="0" w:color="C0C0C0"/>
            </w:tcBorders>
          </w:tcPr>
          <w:p w14:paraId="6F43F9E6" w14:textId="77777777" w:rsidR="00BF6B9A" w:rsidRPr="00E416B4" w:rsidRDefault="00BF6B9A" w:rsidP="006534CF">
            <w:pPr>
              <w:spacing w:before="60" w:after="60"/>
              <w:rPr>
                <w:color w:val="000000"/>
                <w:sz w:val="20"/>
              </w:rPr>
            </w:pPr>
          </w:p>
        </w:tc>
        <w:tc>
          <w:tcPr>
            <w:tcW w:w="1581" w:type="dxa"/>
            <w:tcBorders>
              <w:top w:val="single" w:sz="4" w:space="0" w:color="C0C0C0"/>
              <w:left w:val="single" w:sz="4" w:space="0" w:color="C0C0C0"/>
              <w:bottom w:val="nil"/>
              <w:right w:val="single" w:sz="4" w:space="0" w:color="C0C0C0"/>
            </w:tcBorders>
          </w:tcPr>
          <w:p w14:paraId="1DD6EA83" w14:textId="77777777" w:rsidR="00BF6B9A" w:rsidRPr="00E416B4" w:rsidRDefault="00BF6B9A" w:rsidP="006534CF">
            <w:pPr>
              <w:spacing w:before="60" w:after="60"/>
              <w:rPr>
                <w:color w:val="000000"/>
                <w:sz w:val="20"/>
              </w:rPr>
            </w:pPr>
          </w:p>
        </w:tc>
        <w:tc>
          <w:tcPr>
            <w:tcW w:w="1188" w:type="dxa"/>
            <w:tcBorders>
              <w:top w:val="single" w:sz="4" w:space="0" w:color="C0C0C0"/>
              <w:left w:val="single" w:sz="4" w:space="0" w:color="C0C0C0"/>
              <w:bottom w:val="nil"/>
              <w:right w:val="single" w:sz="4" w:space="0" w:color="C0C0C0"/>
            </w:tcBorders>
          </w:tcPr>
          <w:p w14:paraId="58EF641A" w14:textId="77777777" w:rsidR="00BF6B9A" w:rsidRPr="00E416B4" w:rsidRDefault="00BF6B9A" w:rsidP="006534CF">
            <w:pPr>
              <w:spacing w:before="60" w:after="60"/>
              <w:rPr>
                <w:color w:val="000000"/>
                <w:sz w:val="20"/>
              </w:rPr>
            </w:pPr>
          </w:p>
        </w:tc>
      </w:tr>
      <w:tr w:rsidR="00BF6B9A" w:rsidRPr="00E416B4" w14:paraId="797A51D7" w14:textId="77777777" w:rsidTr="006534CF">
        <w:trPr>
          <w:cantSplit/>
        </w:trPr>
        <w:tc>
          <w:tcPr>
            <w:tcW w:w="1218" w:type="dxa"/>
            <w:tcBorders>
              <w:top w:val="nil"/>
              <w:left w:val="single" w:sz="4" w:space="0" w:color="C0C0C0"/>
              <w:bottom w:val="nil"/>
              <w:right w:val="single" w:sz="4" w:space="0" w:color="C0C0C0"/>
            </w:tcBorders>
            <w:hideMark/>
          </w:tcPr>
          <w:p w14:paraId="1B926F33" w14:textId="77777777" w:rsidR="00BF6B9A" w:rsidRPr="00E416B4" w:rsidRDefault="00BF6B9A" w:rsidP="006534CF">
            <w:pPr>
              <w:spacing w:before="60" w:after="60"/>
              <w:rPr>
                <w:color w:val="000000"/>
                <w:sz w:val="20"/>
              </w:rPr>
            </w:pPr>
            <w:r w:rsidRPr="00E416B4">
              <w:rPr>
                <w:color w:val="000000"/>
                <w:sz w:val="20"/>
              </w:rPr>
              <w:t>87.1</w:t>
            </w:r>
          </w:p>
        </w:tc>
        <w:tc>
          <w:tcPr>
            <w:tcW w:w="2393" w:type="dxa"/>
            <w:tcBorders>
              <w:top w:val="nil"/>
              <w:left w:val="single" w:sz="4" w:space="0" w:color="C0C0C0"/>
              <w:bottom w:val="nil"/>
              <w:right w:val="single" w:sz="4" w:space="0" w:color="C0C0C0"/>
            </w:tcBorders>
            <w:hideMark/>
          </w:tcPr>
          <w:p w14:paraId="5BC0BA49"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for notice under 143 (2)</w:t>
            </w:r>
          </w:p>
        </w:tc>
        <w:tc>
          <w:tcPr>
            <w:tcW w:w="3735" w:type="dxa"/>
            <w:tcBorders>
              <w:top w:val="nil"/>
              <w:left w:val="single" w:sz="4" w:space="0" w:color="C0C0C0"/>
              <w:bottom w:val="nil"/>
              <w:right w:val="single" w:sz="4" w:space="0" w:color="C0C0C0"/>
            </w:tcBorders>
            <w:hideMark/>
          </w:tcPr>
          <w:p w14:paraId="0BB77CA8" w14:textId="77777777" w:rsidR="00BF6B9A" w:rsidRPr="00E416B4" w:rsidRDefault="00BF6B9A" w:rsidP="006534CF">
            <w:pPr>
              <w:spacing w:before="60" w:after="60"/>
              <w:rPr>
                <w:color w:val="000000"/>
                <w:sz w:val="20"/>
              </w:rPr>
            </w:pPr>
            <w:r w:rsidRPr="00E416B4">
              <w:rPr>
                <w:color w:val="000000"/>
                <w:sz w:val="20"/>
              </w:rPr>
              <w:t>registered operator/person in control not produce vehicle for inspection as required</w:t>
            </w:r>
          </w:p>
        </w:tc>
        <w:tc>
          <w:tcPr>
            <w:tcW w:w="1315" w:type="dxa"/>
            <w:tcBorders>
              <w:top w:val="nil"/>
              <w:left w:val="single" w:sz="4" w:space="0" w:color="C0C0C0"/>
              <w:bottom w:val="nil"/>
              <w:right w:val="single" w:sz="4" w:space="0" w:color="C0C0C0"/>
            </w:tcBorders>
            <w:hideMark/>
          </w:tcPr>
          <w:p w14:paraId="1935EF5B"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nil"/>
              <w:right w:val="single" w:sz="4" w:space="0" w:color="C0C0C0"/>
            </w:tcBorders>
            <w:hideMark/>
          </w:tcPr>
          <w:p w14:paraId="452C43FC"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nil"/>
              <w:right w:val="single" w:sz="4" w:space="0" w:color="C0C0C0"/>
            </w:tcBorders>
            <w:hideMark/>
          </w:tcPr>
          <w:p w14:paraId="4E38F0CA"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8762B4C" w14:textId="77777777" w:rsidTr="006534CF">
        <w:trPr>
          <w:cantSplit/>
        </w:trPr>
        <w:tc>
          <w:tcPr>
            <w:tcW w:w="1218" w:type="dxa"/>
            <w:tcBorders>
              <w:top w:val="nil"/>
              <w:left w:val="single" w:sz="4" w:space="0" w:color="C0C0C0"/>
              <w:bottom w:val="single" w:sz="4" w:space="0" w:color="C0C0C0"/>
              <w:right w:val="single" w:sz="4" w:space="0" w:color="C0C0C0"/>
            </w:tcBorders>
            <w:hideMark/>
          </w:tcPr>
          <w:p w14:paraId="64A2AADA" w14:textId="77777777" w:rsidR="00BF6B9A" w:rsidRPr="00E416B4" w:rsidRDefault="00BF6B9A" w:rsidP="006534CF">
            <w:pPr>
              <w:spacing w:before="60" w:after="60"/>
              <w:rPr>
                <w:color w:val="000000"/>
                <w:sz w:val="20"/>
              </w:rPr>
            </w:pPr>
            <w:r w:rsidRPr="00E416B4">
              <w:rPr>
                <w:color w:val="000000"/>
                <w:sz w:val="20"/>
              </w:rPr>
              <w:t>87.2</w:t>
            </w:r>
          </w:p>
        </w:tc>
        <w:tc>
          <w:tcPr>
            <w:tcW w:w="2393" w:type="dxa"/>
            <w:tcBorders>
              <w:top w:val="nil"/>
              <w:left w:val="single" w:sz="4" w:space="0" w:color="C0C0C0"/>
              <w:bottom w:val="single" w:sz="4" w:space="0" w:color="C0C0C0"/>
              <w:right w:val="single" w:sz="4" w:space="0" w:color="C0C0C0"/>
            </w:tcBorders>
            <w:hideMark/>
          </w:tcPr>
          <w:p w14:paraId="4F814FE0" w14:textId="77777777" w:rsidR="00BF6B9A" w:rsidRPr="00E416B4" w:rsidRDefault="00BF6B9A" w:rsidP="006534CF">
            <w:pPr>
              <w:spacing w:before="60" w:after="60"/>
              <w:ind w:left="357" w:hanging="357"/>
              <w:rPr>
                <w:color w:val="000000"/>
                <w:sz w:val="20"/>
              </w:rPr>
            </w:pPr>
            <w:r w:rsidRPr="00E416B4">
              <w:rPr>
                <w:rFonts w:ascii="Symbol" w:hAnsi="Symbol"/>
                <w:color w:val="000000"/>
                <w:sz w:val="20"/>
              </w:rPr>
              <w:t>·</w:t>
            </w:r>
            <w:r w:rsidRPr="00E416B4">
              <w:rPr>
                <w:rFonts w:ascii="Symbol" w:hAnsi="Symbol"/>
                <w:color w:val="000000"/>
                <w:sz w:val="20"/>
              </w:rPr>
              <w:tab/>
            </w:r>
            <w:r w:rsidRPr="00E416B4">
              <w:rPr>
                <w:color w:val="000000"/>
                <w:sz w:val="20"/>
              </w:rPr>
              <w:t>for notice under 143 (3)</w:t>
            </w:r>
          </w:p>
        </w:tc>
        <w:tc>
          <w:tcPr>
            <w:tcW w:w="3735" w:type="dxa"/>
            <w:tcBorders>
              <w:top w:val="nil"/>
              <w:left w:val="single" w:sz="4" w:space="0" w:color="C0C0C0"/>
              <w:bottom w:val="single" w:sz="4" w:space="0" w:color="C0C0C0"/>
              <w:right w:val="single" w:sz="4" w:space="0" w:color="C0C0C0"/>
            </w:tcBorders>
            <w:hideMark/>
          </w:tcPr>
          <w:p w14:paraId="2EE226AF" w14:textId="77777777" w:rsidR="00BF6B9A" w:rsidRPr="00E416B4" w:rsidRDefault="00BF6B9A" w:rsidP="006534CF">
            <w:pPr>
              <w:spacing w:before="60" w:after="60"/>
              <w:rPr>
                <w:color w:val="000000"/>
                <w:sz w:val="20"/>
              </w:rPr>
            </w:pPr>
            <w:r w:rsidRPr="00E416B4">
              <w:rPr>
                <w:color w:val="000000"/>
                <w:sz w:val="20"/>
              </w:rPr>
              <w:t>registered operator/person in control not produce vehicle for inspection at changed time/place as required</w:t>
            </w:r>
          </w:p>
        </w:tc>
        <w:tc>
          <w:tcPr>
            <w:tcW w:w="1315" w:type="dxa"/>
            <w:tcBorders>
              <w:top w:val="nil"/>
              <w:left w:val="single" w:sz="4" w:space="0" w:color="C0C0C0"/>
              <w:bottom w:val="single" w:sz="4" w:space="0" w:color="C0C0C0"/>
              <w:right w:val="single" w:sz="4" w:space="0" w:color="C0C0C0"/>
            </w:tcBorders>
            <w:hideMark/>
          </w:tcPr>
          <w:p w14:paraId="34F2C70A"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nil"/>
              <w:left w:val="single" w:sz="4" w:space="0" w:color="C0C0C0"/>
              <w:bottom w:val="single" w:sz="4" w:space="0" w:color="C0C0C0"/>
              <w:right w:val="single" w:sz="4" w:space="0" w:color="C0C0C0"/>
            </w:tcBorders>
            <w:hideMark/>
          </w:tcPr>
          <w:p w14:paraId="60CA9EB3"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nil"/>
              <w:left w:val="single" w:sz="4" w:space="0" w:color="C0C0C0"/>
              <w:bottom w:val="single" w:sz="4" w:space="0" w:color="C0C0C0"/>
              <w:right w:val="single" w:sz="4" w:space="0" w:color="C0C0C0"/>
            </w:tcBorders>
            <w:hideMark/>
          </w:tcPr>
          <w:p w14:paraId="58373196"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68EFB26"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4867DA5A" w14:textId="77777777" w:rsidR="00BF6B9A" w:rsidRPr="00E416B4" w:rsidRDefault="00BF6B9A" w:rsidP="006534CF">
            <w:pPr>
              <w:spacing w:before="60" w:after="60"/>
              <w:rPr>
                <w:color w:val="000000"/>
                <w:sz w:val="20"/>
              </w:rPr>
            </w:pPr>
            <w:r w:rsidRPr="00E416B4">
              <w:rPr>
                <w:color w:val="000000"/>
                <w:sz w:val="20"/>
              </w:rPr>
              <w:t>88</w:t>
            </w:r>
          </w:p>
        </w:tc>
        <w:tc>
          <w:tcPr>
            <w:tcW w:w="2393" w:type="dxa"/>
            <w:tcBorders>
              <w:top w:val="single" w:sz="4" w:space="0" w:color="C0C0C0"/>
              <w:left w:val="single" w:sz="4" w:space="0" w:color="C0C0C0"/>
              <w:bottom w:val="single" w:sz="4" w:space="0" w:color="C0C0C0"/>
              <w:right w:val="single" w:sz="4" w:space="0" w:color="C0C0C0"/>
            </w:tcBorders>
            <w:hideMark/>
          </w:tcPr>
          <w:p w14:paraId="53307D12" w14:textId="77777777" w:rsidR="00BF6B9A" w:rsidRPr="00E416B4" w:rsidRDefault="00BF6B9A" w:rsidP="006534CF">
            <w:pPr>
              <w:spacing w:before="60" w:after="60"/>
              <w:rPr>
                <w:color w:val="000000"/>
                <w:sz w:val="20"/>
              </w:rPr>
            </w:pPr>
            <w:r w:rsidRPr="00E416B4">
              <w:rPr>
                <w:color w:val="000000"/>
                <w:sz w:val="20"/>
              </w:rPr>
              <w:t>147 (a)</w:t>
            </w:r>
          </w:p>
        </w:tc>
        <w:tc>
          <w:tcPr>
            <w:tcW w:w="3735" w:type="dxa"/>
            <w:tcBorders>
              <w:top w:val="single" w:sz="4" w:space="0" w:color="C0C0C0"/>
              <w:left w:val="single" w:sz="4" w:space="0" w:color="C0C0C0"/>
              <w:bottom w:val="single" w:sz="4" w:space="0" w:color="C0C0C0"/>
              <w:right w:val="single" w:sz="4" w:space="0" w:color="C0C0C0"/>
            </w:tcBorders>
            <w:hideMark/>
          </w:tcPr>
          <w:p w14:paraId="063AF53B" w14:textId="77777777" w:rsidR="00BF6B9A" w:rsidRPr="00E416B4" w:rsidRDefault="00BF6B9A" w:rsidP="006534CF">
            <w:pPr>
              <w:spacing w:before="60" w:after="60"/>
              <w:rPr>
                <w:color w:val="000000"/>
                <w:sz w:val="20"/>
              </w:rPr>
            </w:pPr>
            <w:r w:rsidRPr="00E416B4">
              <w:rPr>
                <w:color w:val="000000"/>
                <w:sz w:val="20"/>
              </w:rPr>
              <w:t>proprietor allow employee not authorised examiner to test/inspect vehicle</w:t>
            </w:r>
          </w:p>
        </w:tc>
        <w:tc>
          <w:tcPr>
            <w:tcW w:w="1315" w:type="dxa"/>
            <w:tcBorders>
              <w:top w:val="single" w:sz="4" w:space="0" w:color="C0C0C0"/>
              <w:left w:val="single" w:sz="4" w:space="0" w:color="C0C0C0"/>
              <w:bottom w:val="single" w:sz="4" w:space="0" w:color="C0C0C0"/>
              <w:right w:val="single" w:sz="4" w:space="0" w:color="C0C0C0"/>
            </w:tcBorders>
            <w:hideMark/>
          </w:tcPr>
          <w:p w14:paraId="1EDE9C2C"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5D19FF40"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49622E17"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566B5BE"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4645D5FE" w14:textId="77777777" w:rsidR="00BF6B9A" w:rsidRPr="00E416B4" w:rsidRDefault="00BF6B9A" w:rsidP="006534CF">
            <w:pPr>
              <w:spacing w:before="60" w:after="60"/>
              <w:rPr>
                <w:color w:val="000000"/>
                <w:sz w:val="20"/>
              </w:rPr>
            </w:pPr>
            <w:r w:rsidRPr="00E416B4">
              <w:rPr>
                <w:color w:val="000000"/>
                <w:sz w:val="20"/>
              </w:rPr>
              <w:lastRenderedPageBreak/>
              <w:t>89</w:t>
            </w:r>
          </w:p>
        </w:tc>
        <w:tc>
          <w:tcPr>
            <w:tcW w:w="2393" w:type="dxa"/>
            <w:tcBorders>
              <w:top w:val="single" w:sz="4" w:space="0" w:color="C0C0C0"/>
              <w:left w:val="single" w:sz="4" w:space="0" w:color="C0C0C0"/>
              <w:bottom w:val="single" w:sz="4" w:space="0" w:color="C0C0C0"/>
              <w:right w:val="single" w:sz="4" w:space="0" w:color="C0C0C0"/>
            </w:tcBorders>
            <w:hideMark/>
          </w:tcPr>
          <w:p w14:paraId="002F4E6A" w14:textId="77777777" w:rsidR="00BF6B9A" w:rsidRPr="00E416B4" w:rsidRDefault="00BF6B9A" w:rsidP="006534CF">
            <w:pPr>
              <w:spacing w:before="60" w:after="60"/>
              <w:rPr>
                <w:color w:val="000000"/>
                <w:sz w:val="20"/>
              </w:rPr>
            </w:pPr>
            <w:r w:rsidRPr="00E416B4">
              <w:rPr>
                <w:color w:val="000000"/>
                <w:sz w:val="20"/>
              </w:rPr>
              <w:t>147 (b)</w:t>
            </w:r>
          </w:p>
        </w:tc>
        <w:tc>
          <w:tcPr>
            <w:tcW w:w="3735" w:type="dxa"/>
            <w:tcBorders>
              <w:top w:val="single" w:sz="4" w:space="0" w:color="C0C0C0"/>
              <w:left w:val="single" w:sz="4" w:space="0" w:color="C0C0C0"/>
              <w:bottom w:val="single" w:sz="4" w:space="0" w:color="C0C0C0"/>
              <w:right w:val="single" w:sz="4" w:space="0" w:color="C0C0C0"/>
            </w:tcBorders>
            <w:hideMark/>
          </w:tcPr>
          <w:p w14:paraId="31DFE385" w14:textId="77777777" w:rsidR="00BF6B9A" w:rsidRPr="00E416B4" w:rsidRDefault="00BF6B9A" w:rsidP="006534CF">
            <w:pPr>
              <w:spacing w:before="60" w:after="60"/>
              <w:rPr>
                <w:color w:val="000000"/>
                <w:sz w:val="20"/>
              </w:rPr>
            </w:pPr>
            <w:r w:rsidRPr="00E416B4">
              <w:rPr>
                <w:color w:val="000000"/>
                <w:sz w:val="20"/>
              </w:rPr>
              <w:t>proprietor allow employee authorised examiner to test/inspect vehicle not in certificate of approval for premises/examiner’s certificate of authorisation</w:t>
            </w:r>
          </w:p>
        </w:tc>
        <w:tc>
          <w:tcPr>
            <w:tcW w:w="1315" w:type="dxa"/>
            <w:tcBorders>
              <w:top w:val="single" w:sz="4" w:space="0" w:color="C0C0C0"/>
              <w:left w:val="single" w:sz="4" w:space="0" w:color="C0C0C0"/>
              <w:bottom w:val="single" w:sz="4" w:space="0" w:color="C0C0C0"/>
              <w:right w:val="single" w:sz="4" w:space="0" w:color="C0C0C0"/>
            </w:tcBorders>
            <w:hideMark/>
          </w:tcPr>
          <w:p w14:paraId="752822D5"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1FCD327A"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1E1637C8"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8E01933"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60571BCE" w14:textId="77777777" w:rsidR="00BF6B9A" w:rsidRPr="00E416B4" w:rsidRDefault="00BF6B9A" w:rsidP="006534CF">
            <w:pPr>
              <w:spacing w:before="60" w:after="60"/>
              <w:rPr>
                <w:color w:val="000000"/>
                <w:sz w:val="20"/>
              </w:rPr>
            </w:pPr>
            <w:r w:rsidRPr="00E416B4">
              <w:rPr>
                <w:color w:val="000000"/>
                <w:sz w:val="20"/>
              </w:rPr>
              <w:t>90</w:t>
            </w:r>
          </w:p>
        </w:tc>
        <w:tc>
          <w:tcPr>
            <w:tcW w:w="2393" w:type="dxa"/>
            <w:tcBorders>
              <w:top w:val="single" w:sz="4" w:space="0" w:color="C0C0C0"/>
              <w:left w:val="single" w:sz="4" w:space="0" w:color="C0C0C0"/>
              <w:bottom w:val="single" w:sz="4" w:space="0" w:color="C0C0C0"/>
              <w:right w:val="single" w:sz="4" w:space="0" w:color="C0C0C0"/>
            </w:tcBorders>
            <w:hideMark/>
          </w:tcPr>
          <w:p w14:paraId="08D28941" w14:textId="77777777" w:rsidR="00BF6B9A" w:rsidRPr="00E416B4" w:rsidRDefault="00BF6B9A" w:rsidP="006534CF">
            <w:pPr>
              <w:spacing w:before="60" w:after="60"/>
              <w:rPr>
                <w:color w:val="000000"/>
                <w:sz w:val="20"/>
              </w:rPr>
            </w:pPr>
            <w:r w:rsidRPr="00E416B4">
              <w:rPr>
                <w:color w:val="000000"/>
                <w:sz w:val="20"/>
              </w:rPr>
              <w:t>149 (1)</w:t>
            </w:r>
          </w:p>
        </w:tc>
        <w:tc>
          <w:tcPr>
            <w:tcW w:w="3735" w:type="dxa"/>
            <w:tcBorders>
              <w:top w:val="single" w:sz="4" w:space="0" w:color="C0C0C0"/>
              <w:left w:val="single" w:sz="4" w:space="0" w:color="C0C0C0"/>
              <w:bottom w:val="single" w:sz="4" w:space="0" w:color="C0C0C0"/>
              <w:right w:val="single" w:sz="4" w:space="0" w:color="C0C0C0"/>
            </w:tcBorders>
            <w:hideMark/>
          </w:tcPr>
          <w:p w14:paraId="0FE826CF" w14:textId="77777777" w:rsidR="00BF6B9A" w:rsidRPr="00E416B4" w:rsidRDefault="00BF6B9A" w:rsidP="006534CF">
            <w:pPr>
              <w:spacing w:before="60" w:after="60"/>
              <w:rPr>
                <w:color w:val="000000"/>
                <w:sz w:val="20"/>
              </w:rPr>
            </w:pPr>
            <w:r w:rsidRPr="00E416B4">
              <w:rPr>
                <w:color w:val="000000"/>
                <w:sz w:val="20"/>
              </w:rPr>
              <w:t>person not authorised examiner inspect/ test vehicle</w:t>
            </w:r>
          </w:p>
        </w:tc>
        <w:tc>
          <w:tcPr>
            <w:tcW w:w="1315" w:type="dxa"/>
            <w:tcBorders>
              <w:top w:val="single" w:sz="4" w:space="0" w:color="C0C0C0"/>
              <w:left w:val="single" w:sz="4" w:space="0" w:color="C0C0C0"/>
              <w:bottom w:val="single" w:sz="4" w:space="0" w:color="C0C0C0"/>
              <w:right w:val="single" w:sz="4" w:space="0" w:color="C0C0C0"/>
            </w:tcBorders>
            <w:hideMark/>
          </w:tcPr>
          <w:p w14:paraId="58257C69"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31229E3D"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181D58B0"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A1B1CF4"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08339B63" w14:textId="77777777" w:rsidR="00BF6B9A" w:rsidRPr="00E416B4" w:rsidRDefault="00BF6B9A" w:rsidP="006534CF">
            <w:pPr>
              <w:spacing w:before="60" w:after="60"/>
              <w:rPr>
                <w:color w:val="000000"/>
                <w:sz w:val="20"/>
              </w:rPr>
            </w:pPr>
            <w:r w:rsidRPr="00E416B4">
              <w:rPr>
                <w:color w:val="000000"/>
                <w:sz w:val="20"/>
              </w:rPr>
              <w:t>91</w:t>
            </w:r>
          </w:p>
        </w:tc>
        <w:tc>
          <w:tcPr>
            <w:tcW w:w="2393" w:type="dxa"/>
            <w:tcBorders>
              <w:top w:val="single" w:sz="4" w:space="0" w:color="C0C0C0"/>
              <w:left w:val="single" w:sz="4" w:space="0" w:color="C0C0C0"/>
              <w:bottom w:val="single" w:sz="4" w:space="0" w:color="C0C0C0"/>
              <w:right w:val="single" w:sz="4" w:space="0" w:color="C0C0C0"/>
            </w:tcBorders>
            <w:hideMark/>
          </w:tcPr>
          <w:p w14:paraId="3EDCE0FC" w14:textId="77777777" w:rsidR="00BF6B9A" w:rsidRPr="00E416B4" w:rsidRDefault="00BF6B9A" w:rsidP="006534CF">
            <w:pPr>
              <w:spacing w:before="60" w:after="60"/>
              <w:rPr>
                <w:color w:val="000000"/>
                <w:sz w:val="20"/>
              </w:rPr>
            </w:pPr>
            <w:r w:rsidRPr="00E416B4">
              <w:rPr>
                <w:color w:val="000000"/>
                <w:sz w:val="20"/>
              </w:rPr>
              <w:t>149 (2)</w:t>
            </w:r>
          </w:p>
        </w:tc>
        <w:tc>
          <w:tcPr>
            <w:tcW w:w="3735" w:type="dxa"/>
            <w:tcBorders>
              <w:top w:val="single" w:sz="4" w:space="0" w:color="C0C0C0"/>
              <w:left w:val="single" w:sz="4" w:space="0" w:color="C0C0C0"/>
              <w:bottom w:val="single" w:sz="4" w:space="0" w:color="C0C0C0"/>
              <w:right w:val="single" w:sz="4" w:space="0" w:color="C0C0C0"/>
            </w:tcBorders>
            <w:hideMark/>
          </w:tcPr>
          <w:p w14:paraId="3AAFE9FB" w14:textId="77777777" w:rsidR="00BF6B9A" w:rsidRPr="00E416B4" w:rsidRDefault="00BF6B9A" w:rsidP="006534CF">
            <w:pPr>
              <w:spacing w:before="60" w:after="60"/>
              <w:rPr>
                <w:color w:val="000000"/>
                <w:sz w:val="20"/>
              </w:rPr>
            </w:pPr>
            <w:r w:rsidRPr="00E416B4">
              <w:rPr>
                <w:color w:val="000000"/>
                <w:sz w:val="20"/>
              </w:rPr>
              <w:t>pretend to be authorised examiner</w:t>
            </w:r>
          </w:p>
        </w:tc>
        <w:tc>
          <w:tcPr>
            <w:tcW w:w="1315" w:type="dxa"/>
            <w:tcBorders>
              <w:top w:val="single" w:sz="4" w:space="0" w:color="C0C0C0"/>
              <w:left w:val="single" w:sz="4" w:space="0" w:color="C0C0C0"/>
              <w:bottom w:val="single" w:sz="4" w:space="0" w:color="C0C0C0"/>
              <w:right w:val="single" w:sz="4" w:space="0" w:color="C0C0C0"/>
            </w:tcBorders>
            <w:hideMark/>
          </w:tcPr>
          <w:p w14:paraId="09B01223"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42B474EC" w14:textId="77777777" w:rsidR="00BF6B9A" w:rsidRPr="00E416B4" w:rsidRDefault="00BF6B9A" w:rsidP="006534CF">
            <w:pPr>
              <w:spacing w:before="60" w:after="60"/>
              <w:rPr>
                <w:color w:val="000000"/>
                <w:sz w:val="20"/>
              </w:rPr>
            </w:pPr>
            <w:r w:rsidRPr="00E416B4">
              <w:rPr>
                <w:color w:val="000000"/>
                <w:sz w:val="20"/>
              </w:rPr>
              <w:t>487</w:t>
            </w:r>
          </w:p>
        </w:tc>
        <w:tc>
          <w:tcPr>
            <w:tcW w:w="1188" w:type="dxa"/>
            <w:tcBorders>
              <w:top w:val="single" w:sz="4" w:space="0" w:color="C0C0C0"/>
              <w:left w:val="single" w:sz="4" w:space="0" w:color="C0C0C0"/>
              <w:bottom w:val="single" w:sz="4" w:space="0" w:color="C0C0C0"/>
              <w:right w:val="single" w:sz="4" w:space="0" w:color="C0C0C0"/>
            </w:tcBorders>
            <w:hideMark/>
          </w:tcPr>
          <w:p w14:paraId="1FF66205"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378E967D"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0D328CE4" w14:textId="77777777" w:rsidR="00BF6B9A" w:rsidRPr="00E416B4" w:rsidRDefault="00BF6B9A" w:rsidP="006534CF">
            <w:pPr>
              <w:spacing w:before="60" w:after="60"/>
              <w:rPr>
                <w:color w:val="000000"/>
                <w:sz w:val="20"/>
              </w:rPr>
            </w:pPr>
            <w:r w:rsidRPr="00E416B4">
              <w:rPr>
                <w:color w:val="000000"/>
                <w:sz w:val="20"/>
              </w:rPr>
              <w:t>92</w:t>
            </w:r>
          </w:p>
        </w:tc>
        <w:tc>
          <w:tcPr>
            <w:tcW w:w="2393" w:type="dxa"/>
            <w:tcBorders>
              <w:top w:val="single" w:sz="4" w:space="0" w:color="C0C0C0"/>
              <w:left w:val="single" w:sz="4" w:space="0" w:color="C0C0C0"/>
              <w:bottom w:val="single" w:sz="4" w:space="0" w:color="C0C0C0"/>
              <w:right w:val="single" w:sz="4" w:space="0" w:color="C0C0C0"/>
            </w:tcBorders>
            <w:hideMark/>
          </w:tcPr>
          <w:p w14:paraId="6753CEE8" w14:textId="77777777" w:rsidR="00BF6B9A" w:rsidRPr="00E416B4" w:rsidRDefault="00BF6B9A" w:rsidP="006534CF">
            <w:pPr>
              <w:spacing w:before="60" w:after="60"/>
              <w:rPr>
                <w:color w:val="000000"/>
                <w:sz w:val="20"/>
              </w:rPr>
            </w:pPr>
            <w:r w:rsidRPr="00E416B4">
              <w:rPr>
                <w:color w:val="000000"/>
                <w:sz w:val="20"/>
              </w:rPr>
              <w:t>149 (3)</w:t>
            </w:r>
          </w:p>
        </w:tc>
        <w:tc>
          <w:tcPr>
            <w:tcW w:w="3735" w:type="dxa"/>
            <w:tcBorders>
              <w:top w:val="single" w:sz="4" w:space="0" w:color="C0C0C0"/>
              <w:left w:val="single" w:sz="4" w:space="0" w:color="C0C0C0"/>
              <w:bottom w:val="single" w:sz="4" w:space="0" w:color="C0C0C0"/>
              <w:right w:val="single" w:sz="4" w:space="0" w:color="C0C0C0"/>
            </w:tcBorders>
            <w:hideMark/>
          </w:tcPr>
          <w:p w14:paraId="15359072" w14:textId="77777777" w:rsidR="00BF6B9A" w:rsidRPr="00E416B4" w:rsidRDefault="00BF6B9A" w:rsidP="006534CF">
            <w:pPr>
              <w:spacing w:before="60" w:after="60"/>
              <w:rPr>
                <w:color w:val="000000"/>
                <w:sz w:val="20"/>
              </w:rPr>
            </w:pPr>
            <w:r w:rsidRPr="00E416B4">
              <w:rPr>
                <w:color w:val="000000"/>
                <w:sz w:val="20"/>
              </w:rPr>
              <w:t>proprietor unapproved premises permit inspection/testing of vehicle at premises</w:t>
            </w:r>
          </w:p>
        </w:tc>
        <w:tc>
          <w:tcPr>
            <w:tcW w:w="1315" w:type="dxa"/>
            <w:tcBorders>
              <w:top w:val="single" w:sz="4" w:space="0" w:color="C0C0C0"/>
              <w:left w:val="single" w:sz="4" w:space="0" w:color="C0C0C0"/>
              <w:bottom w:val="single" w:sz="4" w:space="0" w:color="C0C0C0"/>
              <w:right w:val="single" w:sz="4" w:space="0" w:color="C0C0C0"/>
            </w:tcBorders>
            <w:hideMark/>
          </w:tcPr>
          <w:p w14:paraId="42F32A0C"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05A0F6E3"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0B2C24DB"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5F7DFC17"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74300456" w14:textId="77777777" w:rsidR="00BF6B9A" w:rsidRPr="00E416B4" w:rsidRDefault="00BF6B9A" w:rsidP="006534CF">
            <w:pPr>
              <w:spacing w:before="60" w:after="60"/>
              <w:rPr>
                <w:color w:val="000000"/>
                <w:sz w:val="20"/>
              </w:rPr>
            </w:pPr>
            <w:r w:rsidRPr="00E416B4">
              <w:rPr>
                <w:color w:val="000000"/>
                <w:sz w:val="20"/>
              </w:rPr>
              <w:t>93</w:t>
            </w:r>
          </w:p>
        </w:tc>
        <w:tc>
          <w:tcPr>
            <w:tcW w:w="2393" w:type="dxa"/>
            <w:tcBorders>
              <w:top w:val="single" w:sz="4" w:space="0" w:color="C0C0C0"/>
              <w:left w:val="single" w:sz="4" w:space="0" w:color="C0C0C0"/>
              <w:bottom w:val="single" w:sz="4" w:space="0" w:color="C0C0C0"/>
              <w:right w:val="single" w:sz="4" w:space="0" w:color="C0C0C0"/>
            </w:tcBorders>
            <w:hideMark/>
          </w:tcPr>
          <w:p w14:paraId="712349A8" w14:textId="77777777" w:rsidR="00BF6B9A" w:rsidRPr="00E416B4" w:rsidRDefault="00BF6B9A" w:rsidP="006534CF">
            <w:pPr>
              <w:spacing w:before="60" w:after="60"/>
              <w:rPr>
                <w:color w:val="000000"/>
                <w:sz w:val="20"/>
              </w:rPr>
            </w:pPr>
            <w:r w:rsidRPr="00E416B4">
              <w:rPr>
                <w:color w:val="000000"/>
                <w:sz w:val="20"/>
              </w:rPr>
              <w:t>149 (4)</w:t>
            </w:r>
          </w:p>
        </w:tc>
        <w:tc>
          <w:tcPr>
            <w:tcW w:w="3735" w:type="dxa"/>
            <w:tcBorders>
              <w:top w:val="single" w:sz="4" w:space="0" w:color="C0C0C0"/>
              <w:left w:val="single" w:sz="4" w:space="0" w:color="C0C0C0"/>
              <w:bottom w:val="single" w:sz="4" w:space="0" w:color="C0C0C0"/>
              <w:right w:val="single" w:sz="4" w:space="0" w:color="C0C0C0"/>
            </w:tcBorders>
            <w:hideMark/>
          </w:tcPr>
          <w:p w14:paraId="71CD99F4" w14:textId="77777777" w:rsidR="00BF6B9A" w:rsidRPr="00E416B4" w:rsidRDefault="00BF6B9A" w:rsidP="006534CF">
            <w:pPr>
              <w:spacing w:before="60" w:after="60"/>
              <w:rPr>
                <w:color w:val="000000"/>
                <w:sz w:val="20"/>
              </w:rPr>
            </w:pPr>
            <w:r w:rsidRPr="00E416B4">
              <w:rPr>
                <w:color w:val="000000"/>
                <w:sz w:val="20"/>
              </w:rPr>
              <w:t>proprietor pretend premises approved</w:t>
            </w:r>
          </w:p>
        </w:tc>
        <w:tc>
          <w:tcPr>
            <w:tcW w:w="1315" w:type="dxa"/>
            <w:tcBorders>
              <w:top w:val="single" w:sz="4" w:space="0" w:color="C0C0C0"/>
              <w:left w:val="single" w:sz="4" w:space="0" w:color="C0C0C0"/>
              <w:bottom w:val="single" w:sz="4" w:space="0" w:color="C0C0C0"/>
              <w:right w:val="single" w:sz="4" w:space="0" w:color="C0C0C0"/>
            </w:tcBorders>
            <w:hideMark/>
          </w:tcPr>
          <w:p w14:paraId="77982371"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2294A55B" w14:textId="77777777" w:rsidR="00BF6B9A" w:rsidRPr="00E416B4" w:rsidRDefault="00BF6B9A" w:rsidP="006534CF">
            <w:pPr>
              <w:spacing w:before="60" w:after="60"/>
              <w:rPr>
                <w:color w:val="000000"/>
                <w:sz w:val="20"/>
              </w:rPr>
            </w:pPr>
            <w:r w:rsidRPr="00E416B4">
              <w:rPr>
                <w:color w:val="000000"/>
                <w:sz w:val="20"/>
              </w:rPr>
              <w:t>487</w:t>
            </w:r>
          </w:p>
        </w:tc>
        <w:tc>
          <w:tcPr>
            <w:tcW w:w="1188" w:type="dxa"/>
            <w:tcBorders>
              <w:top w:val="single" w:sz="4" w:space="0" w:color="C0C0C0"/>
              <w:left w:val="single" w:sz="4" w:space="0" w:color="C0C0C0"/>
              <w:bottom w:val="single" w:sz="4" w:space="0" w:color="C0C0C0"/>
              <w:right w:val="single" w:sz="4" w:space="0" w:color="C0C0C0"/>
            </w:tcBorders>
            <w:hideMark/>
          </w:tcPr>
          <w:p w14:paraId="3B985EEA"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0C048183"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7F3CEA53" w14:textId="77777777" w:rsidR="00BF6B9A" w:rsidRPr="00E416B4" w:rsidRDefault="00BF6B9A" w:rsidP="006534CF">
            <w:pPr>
              <w:spacing w:before="60" w:after="60"/>
              <w:rPr>
                <w:color w:val="000000"/>
                <w:sz w:val="20"/>
              </w:rPr>
            </w:pPr>
            <w:r w:rsidRPr="00E416B4">
              <w:rPr>
                <w:color w:val="000000"/>
                <w:sz w:val="20"/>
              </w:rPr>
              <w:t>94</w:t>
            </w:r>
          </w:p>
        </w:tc>
        <w:tc>
          <w:tcPr>
            <w:tcW w:w="2393" w:type="dxa"/>
            <w:tcBorders>
              <w:top w:val="single" w:sz="4" w:space="0" w:color="C0C0C0"/>
              <w:left w:val="single" w:sz="4" w:space="0" w:color="C0C0C0"/>
              <w:bottom w:val="single" w:sz="4" w:space="0" w:color="C0C0C0"/>
              <w:right w:val="single" w:sz="4" w:space="0" w:color="C0C0C0"/>
            </w:tcBorders>
            <w:hideMark/>
          </w:tcPr>
          <w:p w14:paraId="5EF6688A" w14:textId="77777777" w:rsidR="00BF6B9A" w:rsidRPr="00E416B4" w:rsidRDefault="00BF6B9A" w:rsidP="006534CF">
            <w:pPr>
              <w:spacing w:before="60" w:after="60"/>
              <w:rPr>
                <w:color w:val="000000"/>
                <w:sz w:val="20"/>
              </w:rPr>
            </w:pPr>
            <w:r w:rsidRPr="00E416B4">
              <w:rPr>
                <w:color w:val="000000"/>
                <w:sz w:val="20"/>
              </w:rPr>
              <w:t>155 (3)</w:t>
            </w:r>
          </w:p>
        </w:tc>
        <w:tc>
          <w:tcPr>
            <w:tcW w:w="3735" w:type="dxa"/>
            <w:tcBorders>
              <w:top w:val="single" w:sz="4" w:space="0" w:color="C0C0C0"/>
              <w:left w:val="single" w:sz="4" w:space="0" w:color="C0C0C0"/>
              <w:bottom w:val="single" w:sz="4" w:space="0" w:color="C0C0C0"/>
              <w:right w:val="single" w:sz="4" w:space="0" w:color="C0C0C0"/>
            </w:tcBorders>
            <w:hideMark/>
          </w:tcPr>
          <w:p w14:paraId="2E154FAC" w14:textId="77777777" w:rsidR="00BF6B9A" w:rsidRPr="00E416B4" w:rsidRDefault="00BF6B9A" w:rsidP="006534CF">
            <w:pPr>
              <w:spacing w:before="60" w:after="60"/>
              <w:rPr>
                <w:color w:val="000000"/>
                <w:sz w:val="20"/>
              </w:rPr>
            </w:pPr>
            <w:r w:rsidRPr="00E416B4">
              <w:rPr>
                <w:color w:val="000000"/>
                <w:sz w:val="20"/>
              </w:rPr>
              <w:t>operator not have allotted engine number stamped on/attached to vehicle part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029E55A6"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0F4884D2"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6C1C12A7"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023C7A5"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23E94759" w14:textId="77777777" w:rsidR="00BF6B9A" w:rsidRPr="00E416B4" w:rsidRDefault="00BF6B9A" w:rsidP="006534CF">
            <w:pPr>
              <w:spacing w:before="60" w:after="60"/>
              <w:rPr>
                <w:color w:val="000000"/>
                <w:sz w:val="20"/>
              </w:rPr>
            </w:pPr>
            <w:r w:rsidRPr="00E416B4">
              <w:rPr>
                <w:color w:val="000000"/>
                <w:sz w:val="20"/>
              </w:rPr>
              <w:lastRenderedPageBreak/>
              <w:t>95</w:t>
            </w:r>
          </w:p>
        </w:tc>
        <w:tc>
          <w:tcPr>
            <w:tcW w:w="2393" w:type="dxa"/>
            <w:tcBorders>
              <w:top w:val="single" w:sz="4" w:space="0" w:color="C0C0C0"/>
              <w:left w:val="single" w:sz="4" w:space="0" w:color="C0C0C0"/>
              <w:bottom w:val="single" w:sz="4" w:space="0" w:color="C0C0C0"/>
              <w:right w:val="single" w:sz="4" w:space="0" w:color="C0C0C0"/>
            </w:tcBorders>
            <w:hideMark/>
          </w:tcPr>
          <w:p w14:paraId="4762E31E" w14:textId="77777777" w:rsidR="00BF6B9A" w:rsidRPr="00E416B4" w:rsidRDefault="00BF6B9A" w:rsidP="006534CF">
            <w:pPr>
              <w:spacing w:before="60" w:after="60"/>
              <w:rPr>
                <w:color w:val="000000"/>
                <w:sz w:val="20"/>
              </w:rPr>
            </w:pPr>
            <w:r w:rsidRPr="00E416B4">
              <w:rPr>
                <w:color w:val="000000"/>
                <w:sz w:val="20"/>
              </w:rPr>
              <w:t>156 (1)</w:t>
            </w:r>
          </w:p>
        </w:tc>
        <w:tc>
          <w:tcPr>
            <w:tcW w:w="3735" w:type="dxa"/>
            <w:tcBorders>
              <w:top w:val="single" w:sz="4" w:space="0" w:color="C0C0C0"/>
              <w:left w:val="single" w:sz="4" w:space="0" w:color="C0C0C0"/>
              <w:bottom w:val="single" w:sz="4" w:space="0" w:color="C0C0C0"/>
              <w:right w:val="single" w:sz="4" w:space="0" w:color="C0C0C0"/>
            </w:tcBorders>
            <w:hideMark/>
          </w:tcPr>
          <w:p w14:paraId="37AFE22C" w14:textId="77777777" w:rsidR="00BF6B9A" w:rsidRPr="00E416B4" w:rsidRDefault="00BF6B9A" w:rsidP="006534CF">
            <w:pPr>
              <w:spacing w:before="60" w:after="60"/>
              <w:rPr>
                <w:color w:val="000000"/>
                <w:sz w:val="20"/>
              </w:rPr>
            </w:pPr>
            <w:r w:rsidRPr="00E416B4">
              <w:rPr>
                <w:color w:val="000000"/>
                <w:sz w:val="20"/>
              </w:rPr>
              <w:t>stamp/attach component identification number to vehicle part without authority</w:t>
            </w:r>
          </w:p>
        </w:tc>
        <w:tc>
          <w:tcPr>
            <w:tcW w:w="1315" w:type="dxa"/>
            <w:tcBorders>
              <w:top w:val="single" w:sz="4" w:space="0" w:color="C0C0C0"/>
              <w:left w:val="single" w:sz="4" w:space="0" w:color="C0C0C0"/>
              <w:bottom w:val="single" w:sz="4" w:space="0" w:color="C0C0C0"/>
              <w:right w:val="single" w:sz="4" w:space="0" w:color="C0C0C0"/>
            </w:tcBorders>
            <w:hideMark/>
          </w:tcPr>
          <w:p w14:paraId="71847784"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01E9F260"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07040440"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7F5D18D2"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37AEDED9" w14:textId="77777777" w:rsidR="00BF6B9A" w:rsidRPr="00E416B4" w:rsidRDefault="00BF6B9A" w:rsidP="006534CF">
            <w:pPr>
              <w:spacing w:before="60" w:after="60"/>
              <w:rPr>
                <w:color w:val="000000"/>
                <w:sz w:val="20"/>
              </w:rPr>
            </w:pPr>
            <w:r w:rsidRPr="00E416B4">
              <w:rPr>
                <w:color w:val="000000"/>
                <w:sz w:val="20"/>
              </w:rPr>
              <w:t>96</w:t>
            </w:r>
          </w:p>
        </w:tc>
        <w:tc>
          <w:tcPr>
            <w:tcW w:w="2393" w:type="dxa"/>
            <w:tcBorders>
              <w:top w:val="single" w:sz="4" w:space="0" w:color="C0C0C0"/>
              <w:left w:val="single" w:sz="4" w:space="0" w:color="C0C0C0"/>
              <w:bottom w:val="single" w:sz="4" w:space="0" w:color="C0C0C0"/>
              <w:right w:val="single" w:sz="4" w:space="0" w:color="C0C0C0"/>
            </w:tcBorders>
            <w:hideMark/>
          </w:tcPr>
          <w:p w14:paraId="4AA7F430" w14:textId="77777777" w:rsidR="00BF6B9A" w:rsidRPr="00E416B4" w:rsidRDefault="00BF6B9A" w:rsidP="006534CF">
            <w:pPr>
              <w:spacing w:before="60" w:after="60"/>
              <w:rPr>
                <w:color w:val="000000"/>
                <w:sz w:val="20"/>
              </w:rPr>
            </w:pPr>
            <w:r w:rsidRPr="00E416B4">
              <w:rPr>
                <w:color w:val="000000"/>
                <w:sz w:val="20"/>
              </w:rPr>
              <w:t>156 (3)</w:t>
            </w:r>
          </w:p>
        </w:tc>
        <w:tc>
          <w:tcPr>
            <w:tcW w:w="3735" w:type="dxa"/>
            <w:tcBorders>
              <w:top w:val="single" w:sz="4" w:space="0" w:color="C0C0C0"/>
              <w:left w:val="single" w:sz="4" w:space="0" w:color="C0C0C0"/>
              <w:bottom w:val="single" w:sz="4" w:space="0" w:color="C0C0C0"/>
              <w:right w:val="single" w:sz="4" w:space="0" w:color="C0C0C0"/>
            </w:tcBorders>
            <w:hideMark/>
          </w:tcPr>
          <w:p w14:paraId="284FA89C" w14:textId="77777777" w:rsidR="00BF6B9A" w:rsidRPr="00E416B4" w:rsidRDefault="00BF6B9A" w:rsidP="006534CF">
            <w:pPr>
              <w:spacing w:before="60" w:after="60"/>
              <w:rPr>
                <w:color w:val="000000"/>
                <w:sz w:val="20"/>
              </w:rPr>
            </w:pPr>
            <w:r w:rsidRPr="00E416B4">
              <w:rPr>
                <w:color w:val="000000"/>
                <w:sz w:val="20"/>
              </w:rPr>
              <w:t>change/deface/remove/interfere with component identification number without authority</w:t>
            </w:r>
          </w:p>
        </w:tc>
        <w:tc>
          <w:tcPr>
            <w:tcW w:w="1315" w:type="dxa"/>
            <w:tcBorders>
              <w:top w:val="single" w:sz="4" w:space="0" w:color="C0C0C0"/>
              <w:left w:val="single" w:sz="4" w:space="0" w:color="C0C0C0"/>
              <w:bottom w:val="single" w:sz="4" w:space="0" w:color="C0C0C0"/>
              <w:right w:val="single" w:sz="4" w:space="0" w:color="C0C0C0"/>
            </w:tcBorders>
            <w:hideMark/>
          </w:tcPr>
          <w:p w14:paraId="130433FA"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234AC65A"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06A83DF2"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AC9D246"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318E1B10" w14:textId="77777777" w:rsidR="00BF6B9A" w:rsidRPr="00E416B4" w:rsidRDefault="00BF6B9A" w:rsidP="006534CF">
            <w:pPr>
              <w:spacing w:before="60" w:after="60"/>
              <w:rPr>
                <w:color w:val="000000"/>
                <w:sz w:val="20"/>
              </w:rPr>
            </w:pPr>
            <w:r w:rsidRPr="00E416B4">
              <w:rPr>
                <w:color w:val="000000"/>
                <w:sz w:val="20"/>
              </w:rPr>
              <w:t>97</w:t>
            </w:r>
          </w:p>
        </w:tc>
        <w:tc>
          <w:tcPr>
            <w:tcW w:w="2393" w:type="dxa"/>
            <w:tcBorders>
              <w:top w:val="single" w:sz="4" w:space="0" w:color="C0C0C0"/>
              <w:left w:val="single" w:sz="4" w:space="0" w:color="C0C0C0"/>
              <w:bottom w:val="single" w:sz="4" w:space="0" w:color="C0C0C0"/>
              <w:right w:val="single" w:sz="4" w:space="0" w:color="C0C0C0"/>
            </w:tcBorders>
            <w:hideMark/>
          </w:tcPr>
          <w:p w14:paraId="33B10882" w14:textId="77777777" w:rsidR="00BF6B9A" w:rsidRPr="00E416B4" w:rsidRDefault="00BF6B9A" w:rsidP="006534CF">
            <w:pPr>
              <w:spacing w:before="60" w:after="60"/>
              <w:rPr>
                <w:color w:val="000000"/>
                <w:sz w:val="20"/>
              </w:rPr>
            </w:pPr>
            <w:r w:rsidRPr="00E416B4">
              <w:rPr>
                <w:color w:val="000000"/>
                <w:sz w:val="20"/>
              </w:rPr>
              <w:t>156 (4)</w:t>
            </w:r>
          </w:p>
        </w:tc>
        <w:tc>
          <w:tcPr>
            <w:tcW w:w="3735" w:type="dxa"/>
            <w:tcBorders>
              <w:top w:val="single" w:sz="4" w:space="0" w:color="C0C0C0"/>
              <w:left w:val="single" w:sz="4" w:space="0" w:color="C0C0C0"/>
              <w:bottom w:val="single" w:sz="4" w:space="0" w:color="C0C0C0"/>
              <w:right w:val="single" w:sz="4" w:space="0" w:color="C0C0C0"/>
            </w:tcBorders>
            <w:hideMark/>
          </w:tcPr>
          <w:p w14:paraId="29A038F2" w14:textId="77777777" w:rsidR="00BF6B9A" w:rsidRPr="00E416B4" w:rsidRDefault="00BF6B9A" w:rsidP="006534CF">
            <w:pPr>
              <w:spacing w:before="60" w:after="60"/>
              <w:rPr>
                <w:color w:val="000000"/>
                <w:sz w:val="20"/>
              </w:rPr>
            </w:pPr>
            <w:r w:rsidRPr="00E416B4">
              <w:rPr>
                <w:color w:val="000000"/>
                <w:sz w:val="20"/>
              </w:rPr>
              <w:t>knowingly possess vehicle part with changed/defaced/removed/interfered with component identification number without authority</w:t>
            </w:r>
          </w:p>
        </w:tc>
        <w:tc>
          <w:tcPr>
            <w:tcW w:w="1315" w:type="dxa"/>
            <w:tcBorders>
              <w:top w:val="single" w:sz="4" w:space="0" w:color="C0C0C0"/>
              <w:left w:val="single" w:sz="4" w:space="0" w:color="C0C0C0"/>
              <w:bottom w:val="single" w:sz="4" w:space="0" w:color="C0C0C0"/>
              <w:right w:val="single" w:sz="4" w:space="0" w:color="C0C0C0"/>
            </w:tcBorders>
            <w:hideMark/>
          </w:tcPr>
          <w:p w14:paraId="02B56DF7"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05484C3D"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41A179C8"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603A694B"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5B94B62C" w14:textId="77777777" w:rsidR="00BF6B9A" w:rsidRPr="00E416B4" w:rsidRDefault="00BF6B9A" w:rsidP="006534CF">
            <w:pPr>
              <w:spacing w:before="60" w:after="60"/>
              <w:rPr>
                <w:color w:val="000000"/>
                <w:sz w:val="20"/>
              </w:rPr>
            </w:pPr>
            <w:r w:rsidRPr="00E416B4">
              <w:rPr>
                <w:color w:val="000000"/>
                <w:sz w:val="20"/>
              </w:rPr>
              <w:t>98</w:t>
            </w:r>
          </w:p>
        </w:tc>
        <w:tc>
          <w:tcPr>
            <w:tcW w:w="2393" w:type="dxa"/>
            <w:tcBorders>
              <w:top w:val="single" w:sz="4" w:space="0" w:color="C0C0C0"/>
              <w:left w:val="single" w:sz="4" w:space="0" w:color="C0C0C0"/>
              <w:bottom w:val="single" w:sz="4" w:space="0" w:color="C0C0C0"/>
              <w:right w:val="single" w:sz="4" w:space="0" w:color="C0C0C0"/>
            </w:tcBorders>
            <w:hideMark/>
          </w:tcPr>
          <w:p w14:paraId="731DA1CE" w14:textId="77777777" w:rsidR="00BF6B9A" w:rsidRPr="00E416B4" w:rsidRDefault="00BF6B9A" w:rsidP="006534CF">
            <w:pPr>
              <w:spacing w:before="60" w:after="60"/>
              <w:rPr>
                <w:color w:val="000000"/>
                <w:sz w:val="20"/>
              </w:rPr>
            </w:pPr>
            <w:r w:rsidRPr="00E416B4">
              <w:rPr>
                <w:color w:val="000000"/>
                <w:sz w:val="20"/>
              </w:rPr>
              <w:t>157 (a)</w:t>
            </w:r>
          </w:p>
        </w:tc>
        <w:tc>
          <w:tcPr>
            <w:tcW w:w="3735" w:type="dxa"/>
            <w:tcBorders>
              <w:top w:val="single" w:sz="4" w:space="0" w:color="C0C0C0"/>
              <w:left w:val="single" w:sz="4" w:space="0" w:color="C0C0C0"/>
              <w:bottom w:val="single" w:sz="4" w:space="0" w:color="C0C0C0"/>
              <w:right w:val="single" w:sz="4" w:space="0" w:color="C0C0C0"/>
            </w:tcBorders>
            <w:hideMark/>
          </w:tcPr>
          <w:p w14:paraId="52D54449" w14:textId="77777777" w:rsidR="00BF6B9A" w:rsidRPr="00E416B4" w:rsidRDefault="00BF6B9A" w:rsidP="006534CF">
            <w:pPr>
              <w:spacing w:before="60" w:after="60"/>
              <w:rPr>
                <w:color w:val="000000"/>
                <w:sz w:val="20"/>
              </w:rPr>
            </w:pPr>
            <w:r w:rsidRPr="00E416B4">
              <w:rPr>
                <w:color w:val="000000"/>
                <w:sz w:val="20"/>
              </w:rPr>
              <w:t>person changing/replacing vehicle part not tell authority about change/replacement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5AA98673"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3497D321"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3F8B5B4D"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4362FF3C"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3BE657A9" w14:textId="77777777" w:rsidR="00BF6B9A" w:rsidRPr="00E416B4" w:rsidRDefault="00BF6B9A" w:rsidP="006534CF">
            <w:pPr>
              <w:spacing w:before="60" w:after="60"/>
              <w:rPr>
                <w:color w:val="000000"/>
                <w:sz w:val="20"/>
              </w:rPr>
            </w:pPr>
            <w:r w:rsidRPr="00E416B4">
              <w:rPr>
                <w:color w:val="000000"/>
                <w:sz w:val="20"/>
              </w:rPr>
              <w:t>99</w:t>
            </w:r>
          </w:p>
        </w:tc>
        <w:tc>
          <w:tcPr>
            <w:tcW w:w="2393" w:type="dxa"/>
            <w:tcBorders>
              <w:top w:val="single" w:sz="4" w:space="0" w:color="C0C0C0"/>
              <w:left w:val="single" w:sz="4" w:space="0" w:color="C0C0C0"/>
              <w:bottom w:val="single" w:sz="4" w:space="0" w:color="C0C0C0"/>
              <w:right w:val="single" w:sz="4" w:space="0" w:color="C0C0C0"/>
            </w:tcBorders>
            <w:hideMark/>
          </w:tcPr>
          <w:p w14:paraId="0EBDBA13" w14:textId="77777777" w:rsidR="00BF6B9A" w:rsidRPr="00E416B4" w:rsidRDefault="00BF6B9A" w:rsidP="006534CF">
            <w:pPr>
              <w:spacing w:before="60" w:after="60"/>
              <w:rPr>
                <w:color w:val="000000"/>
                <w:sz w:val="20"/>
              </w:rPr>
            </w:pPr>
            <w:r w:rsidRPr="00E416B4">
              <w:rPr>
                <w:color w:val="000000"/>
                <w:sz w:val="20"/>
              </w:rPr>
              <w:t>157 (b)</w:t>
            </w:r>
          </w:p>
        </w:tc>
        <w:tc>
          <w:tcPr>
            <w:tcW w:w="3735" w:type="dxa"/>
            <w:tcBorders>
              <w:top w:val="single" w:sz="4" w:space="0" w:color="C0C0C0"/>
              <w:left w:val="single" w:sz="4" w:space="0" w:color="C0C0C0"/>
              <w:bottom w:val="single" w:sz="4" w:space="0" w:color="C0C0C0"/>
              <w:right w:val="single" w:sz="4" w:space="0" w:color="C0C0C0"/>
            </w:tcBorders>
            <w:hideMark/>
          </w:tcPr>
          <w:p w14:paraId="1F982FEA" w14:textId="77777777" w:rsidR="00BF6B9A" w:rsidRPr="00E416B4" w:rsidRDefault="00BF6B9A" w:rsidP="006534CF">
            <w:pPr>
              <w:spacing w:before="60" w:after="60"/>
              <w:rPr>
                <w:color w:val="000000"/>
                <w:sz w:val="20"/>
              </w:rPr>
            </w:pPr>
            <w:r w:rsidRPr="00E416B4">
              <w:rPr>
                <w:color w:val="000000"/>
                <w:sz w:val="20"/>
              </w:rPr>
              <w:t>person changing/replacing vehicle part not keep copy of notice as required</w:t>
            </w:r>
          </w:p>
        </w:tc>
        <w:tc>
          <w:tcPr>
            <w:tcW w:w="1315" w:type="dxa"/>
            <w:tcBorders>
              <w:top w:val="single" w:sz="4" w:space="0" w:color="C0C0C0"/>
              <w:left w:val="single" w:sz="4" w:space="0" w:color="C0C0C0"/>
              <w:bottom w:val="single" w:sz="4" w:space="0" w:color="C0C0C0"/>
              <w:right w:val="single" w:sz="4" w:space="0" w:color="C0C0C0"/>
            </w:tcBorders>
            <w:hideMark/>
          </w:tcPr>
          <w:p w14:paraId="2C72E2A6"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4E6DCE73"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6595EAF1" w14:textId="77777777" w:rsidR="00BF6B9A" w:rsidRPr="00E416B4" w:rsidRDefault="00BF6B9A" w:rsidP="006534CF">
            <w:pPr>
              <w:spacing w:before="60" w:after="60"/>
              <w:rPr>
                <w:color w:val="000000"/>
                <w:sz w:val="20"/>
              </w:rPr>
            </w:pPr>
            <w:r w:rsidRPr="00E416B4">
              <w:rPr>
                <w:color w:val="000000"/>
                <w:sz w:val="20"/>
              </w:rPr>
              <w:t>-</w:t>
            </w:r>
          </w:p>
        </w:tc>
      </w:tr>
      <w:tr w:rsidR="00BF6B9A" w:rsidRPr="00E416B4" w14:paraId="0763CF05" w14:textId="77777777" w:rsidTr="006534CF">
        <w:trPr>
          <w:cantSplit/>
        </w:trPr>
        <w:tc>
          <w:tcPr>
            <w:tcW w:w="1218" w:type="dxa"/>
            <w:tcBorders>
              <w:top w:val="single" w:sz="4" w:space="0" w:color="C0C0C0"/>
              <w:left w:val="single" w:sz="4" w:space="0" w:color="C0C0C0"/>
              <w:bottom w:val="single" w:sz="4" w:space="0" w:color="C0C0C0"/>
              <w:right w:val="single" w:sz="4" w:space="0" w:color="C0C0C0"/>
            </w:tcBorders>
            <w:hideMark/>
          </w:tcPr>
          <w:p w14:paraId="47E678EA" w14:textId="77777777" w:rsidR="00BF6B9A" w:rsidRPr="00E416B4" w:rsidRDefault="00BF6B9A" w:rsidP="006534CF">
            <w:pPr>
              <w:spacing w:before="60" w:after="60"/>
              <w:rPr>
                <w:color w:val="000000"/>
                <w:sz w:val="20"/>
              </w:rPr>
            </w:pPr>
            <w:r w:rsidRPr="00E416B4">
              <w:rPr>
                <w:color w:val="000000"/>
                <w:sz w:val="20"/>
              </w:rPr>
              <w:lastRenderedPageBreak/>
              <w:t>100</w:t>
            </w:r>
          </w:p>
        </w:tc>
        <w:tc>
          <w:tcPr>
            <w:tcW w:w="2393" w:type="dxa"/>
            <w:tcBorders>
              <w:top w:val="single" w:sz="4" w:space="0" w:color="C0C0C0"/>
              <w:left w:val="single" w:sz="4" w:space="0" w:color="C0C0C0"/>
              <w:bottom w:val="single" w:sz="4" w:space="0" w:color="C0C0C0"/>
              <w:right w:val="single" w:sz="4" w:space="0" w:color="C0C0C0"/>
            </w:tcBorders>
            <w:hideMark/>
          </w:tcPr>
          <w:p w14:paraId="6FB973DC" w14:textId="77777777" w:rsidR="00BF6B9A" w:rsidRPr="00E416B4" w:rsidRDefault="00BF6B9A" w:rsidP="006534CF">
            <w:pPr>
              <w:spacing w:before="60" w:after="60"/>
              <w:rPr>
                <w:color w:val="000000"/>
                <w:sz w:val="20"/>
              </w:rPr>
            </w:pPr>
            <w:r w:rsidRPr="00E416B4">
              <w:rPr>
                <w:color w:val="000000"/>
                <w:sz w:val="20"/>
              </w:rPr>
              <w:t>157 (c)</w:t>
            </w:r>
          </w:p>
        </w:tc>
        <w:tc>
          <w:tcPr>
            <w:tcW w:w="3735" w:type="dxa"/>
            <w:tcBorders>
              <w:top w:val="single" w:sz="4" w:space="0" w:color="C0C0C0"/>
              <w:left w:val="single" w:sz="4" w:space="0" w:color="C0C0C0"/>
              <w:bottom w:val="single" w:sz="4" w:space="0" w:color="C0C0C0"/>
              <w:right w:val="single" w:sz="4" w:space="0" w:color="C0C0C0"/>
            </w:tcBorders>
            <w:hideMark/>
          </w:tcPr>
          <w:p w14:paraId="389EAA5F" w14:textId="77777777" w:rsidR="00BF6B9A" w:rsidRPr="00E416B4" w:rsidRDefault="00BF6B9A" w:rsidP="006534CF">
            <w:pPr>
              <w:spacing w:before="60" w:after="60"/>
              <w:rPr>
                <w:color w:val="000000"/>
                <w:sz w:val="20"/>
              </w:rPr>
            </w:pPr>
            <w:r w:rsidRPr="00E416B4">
              <w:rPr>
                <w:color w:val="000000"/>
                <w:sz w:val="20"/>
              </w:rPr>
              <w:t>person changing/replacing vehicle part not produce copy of notice to police officer/authorised person</w:t>
            </w:r>
          </w:p>
        </w:tc>
        <w:tc>
          <w:tcPr>
            <w:tcW w:w="1315" w:type="dxa"/>
            <w:tcBorders>
              <w:top w:val="single" w:sz="4" w:space="0" w:color="C0C0C0"/>
              <w:left w:val="single" w:sz="4" w:space="0" w:color="C0C0C0"/>
              <w:bottom w:val="single" w:sz="4" w:space="0" w:color="C0C0C0"/>
              <w:right w:val="single" w:sz="4" w:space="0" w:color="C0C0C0"/>
            </w:tcBorders>
            <w:hideMark/>
          </w:tcPr>
          <w:p w14:paraId="39FAC445" w14:textId="77777777" w:rsidR="00BF6B9A" w:rsidRPr="00E416B4" w:rsidRDefault="00BF6B9A" w:rsidP="006534CF">
            <w:pPr>
              <w:spacing w:before="60" w:after="60"/>
              <w:rPr>
                <w:color w:val="000000"/>
                <w:sz w:val="20"/>
              </w:rPr>
            </w:pPr>
            <w:r w:rsidRPr="00E416B4">
              <w:rPr>
                <w:color w:val="000000"/>
                <w:sz w:val="20"/>
              </w:rPr>
              <w:t>20</w:t>
            </w:r>
          </w:p>
        </w:tc>
        <w:tc>
          <w:tcPr>
            <w:tcW w:w="1581" w:type="dxa"/>
            <w:tcBorders>
              <w:top w:val="single" w:sz="4" w:space="0" w:color="C0C0C0"/>
              <w:left w:val="single" w:sz="4" w:space="0" w:color="C0C0C0"/>
              <w:bottom w:val="single" w:sz="4" w:space="0" w:color="C0C0C0"/>
              <w:right w:val="single" w:sz="4" w:space="0" w:color="C0C0C0"/>
            </w:tcBorders>
            <w:hideMark/>
          </w:tcPr>
          <w:p w14:paraId="64486906" w14:textId="77777777" w:rsidR="00BF6B9A" w:rsidRPr="00E416B4" w:rsidRDefault="00BF6B9A" w:rsidP="006534CF">
            <w:pPr>
              <w:spacing w:before="60" w:after="60"/>
              <w:rPr>
                <w:color w:val="000000"/>
                <w:sz w:val="20"/>
              </w:rPr>
            </w:pPr>
            <w:r w:rsidRPr="00E416B4">
              <w:rPr>
                <w:color w:val="000000"/>
                <w:sz w:val="20"/>
              </w:rPr>
              <w:t>279</w:t>
            </w:r>
          </w:p>
        </w:tc>
        <w:tc>
          <w:tcPr>
            <w:tcW w:w="1188" w:type="dxa"/>
            <w:tcBorders>
              <w:top w:val="single" w:sz="4" w:space="0" w:color="C0C0C0"/>
              <w:left w:val="single" w:sz="4" w:space="0" w:color="C0C0C0"/>
              <w:bottom w:val="single" w:sz="4" w:space="0" w:color="C0C0C0"/>
              <w:right w:val="single" w:sz="4" w:space="0" w:color="C0C0C0"/>
            </w:tcBorders>
            <w:hideMark/>
          </w:tcPr>
          <w:p w14:paraId="48F202D7" w14:textId="77777777" w:rsidR="00BF6B9A" w:rsidRPr="00E416B4" w:rsidRDefault="00BF6B9A" w:rsidP="006534CF">
            <w:pPr>
              <w:spacing w:before="60" w:after="60"/>
              <w:rPr>
                <w:color w:val="000000"/>
                <w:sz w:val="20"/>
              </w:rPr>
            </w:pPr>
            <w:r w:rsidRPr="00E416B4">
              <w:rPr>
                <w:color w:val="000000"/>
                <w:sz w:val="20"/>
              </w:rPr>
              <w:t>-</w:t>
            </w:r>
          </w:p>
        </w:tc>
      </w:tr>
    </w:tbl>
    <w:p w14:paraId="6C1824AE" w14:textId="77777777" w:rsidR="00793B91" w:rsidRDefault="00793B91">
      <w:pPr>
        <w:pStyle w:val="03ScheduleLandscape"/>
        <w:sectPr w:rsidR="00793B91" w:rsidSect="005920FB">
          <w:headerReference w:type="even" r:id="rId149"/>
          <w:headerReference w:type="default" r:id="rId150"/>
          <w:footerReference w:type="even" r:id="rId151"/>
          <w:footerReference w:type="default" r:id="rId152"/>
          <w:pgSz w:w="16839" w:h="11907" w:orient="landscape" w:code="9"/>
          <w:pgMar w:top="2300" w:right="3000" w:bottom="2300" w:left="2500" w:header="2480" w:footer="2100" w:gutter="0"/>
          <w:cols w:space="720"/>
        </w:sectPr>
      </w:pPr>
    </w:p>
    <w:p w14:paraId="5A423F37" w14:textId="77777777" w:rsidR="003B7A70" w:rsidRDefault="003B7A70" w:rsidP="003B7A70">
      <w:pPr>
        <w:pStyle w:val="Dict-Heading"/>
      </w:pPr>
      <w:bookmarkStart w:id="91" w:name="_Toc233723182"/>
      <w:r>
        <w:lastRenderedPageBreak/>
        <w:t>Dictionary</w:t>
      </w:r>
      <w:bookmarkEnd w:id="91"/>
    </w:p>
    <w:p w14:paraId="3A800ADB" w14:textId="77777777" w:rsidR="003B7A70" w:rsidRDefault="003B7A70" w:rsidP="003B7A70">
      <w:pPr>
        <w:pStyle w:val="ref"/>
        <w:keepNext/>
      </w:pPr>
      <w:r>
        <w:t>(see s 3)</w:t>
      </w:r>
    </w:p>
    <w:p w14:paraId="5D2D4049" w14:textId="14FB1E60" w:rsidR="003B7A70" w:rsidRDefault="003B7A70" w:rsidP="003B7A70">
      <w:pPr>
        <w:pStyle w:val="aNote"/>
      </w:pPr>
      <w:r w:rsidRPr="00842799">
        <w:rPr>
          <w:rStyle w:val="charItals"/>
        </w:rPr>
        <w:t>Note 1</w:t>
      </w:r>
      <w:r w:rsidRPr="00842799">
        <w:rPr>
          <w:rStyle w:val="charItals"/>
        </w:rPr>
        <w:tab/>
      </w:r>
      <w:r>
        <w:t xml:space="preserve">The </w:t>
      </w:r>
      <w:hyperlink r:id="rId153" w:tooltip="A2001-14" w:history="1">
        <w:r w:rsidRPr="00842799">
          <w:rPr>
            <w:rStyle w:val="charCitHyperlinkAbbrev"/>
          </w:rPr>
          <w:t>Legislation Act</w:t>
        </w:r>
      </w:hyperlink>
      <w:r>
        <w:t xml:space="preserve"> contains definitions and other provisions relevant to this regulation.</w:t>
      </w:r>
    </w:p>
    <w:p w14:paraId="2C080A5C" w14:textId="38DC4200" w:rsidR="003B7A70" w:rsidRDefault="003B7A70" w:rsidP="003B7A70">
      <w:pPr>
        <w:pStyle w:val="aNote"/>
        <w:keepNext/>
      </w:pPr>
      <w:r w:rsidRPr="00842799">
        <w:rPr>
          <w:rStyle w:val="charItals"/>
        </w:rPr>
        <w:t>Note 2</w:t>
      </w:r>
      <w:r w:rsidRPr="00842799">
        <w:rPr>
          <w:rStyle w:val="charItals"/>
        </w:rPr>
        <w:tab/>
      </w:r>
      <w:r>
        <w:t xml:space="preserve">For example, the </w:t>
      </w:r>
      <w:hyperlink r:id="rId154" w:tooltip="A2001-14" w:history="1">
        <w:r w:rsidRPr="00842799">
          <w:rPr>
            <w:rStyle w:val="charCitHyperlinkAbbrev"/>
          </w:rPr>
          <w:t>Legislation Act</w:t>
        </w:r>
      </w:hyperlink>
      <w:r>
        <w:t>, dict, pt 1 defines the following terms:</w:t>
      </w:r>
    </w:p>
    <w:p w14:paraId="4B823D18" w14:textId="77777777" w:rsidR="003B7A70" w:rsidRDefault="003B7A70" w:rsidP="003B7A70">
      <w:pPr>
        <w:pStyle w:val="aNoteBulletss"/>
        <w:tabs>
          <w:tab w:val="left" w:pos="2300"/>
        </w:tabs>
      </w:pPr>
      <w:r>
        <w:rPr>
          <w:rFonts w:ascii="Symbol" w:hAnsi="Symbol"/>
        </w:rPr>
        <w:t></w:t>
      </w:r>
      <w:r>
        <w:rPr>
          <w:rFonts w:ascii="Symbol" w:hAnsi="Symbol"/>
        </w:rPr>
        <w:tab/>
      </w:r>
      <w:r>
        <w:t>chief police officer</w:t>
      </w:r>
    </w:p>
    <w:p w14:paraId="5E6E9B1B" w14:textId="77777777" w:rsidR="003B7A70" w:rsidRDefault="003B7A70" w:rsidP="003B7A70">
      <w:pPr>
        <w:pStyle w:val="aNoteBulletss"/>
        <w:keepNext/>
        <w:tabs>
          <w:tab w:val="left" w:pos="2300"/>
        </w:tabs>
      </w:pPr>
      <w:r>
        <w:rPr>
          <w:rFonts w:ascii="Symbol" w:hAnsi="Symbol"/>
        </w:rPr>
        <w:t></w:t>
      </w:r>
      <w:r>
        <w:rPr>
          <w:rFonts w:ascii="Symbol" w:hAnsi="Symbol"/>
        </w:rPr>
        <w:tab/>
      </w:r>
      <w:r>
        <w:t>police officer.</w:t>
      </w:r>
    </w:p>
    <w:p w14:paraId="54414F65" w14:textId="37692430" w:rsidR="003B7A70" w:rsidRDefault="003B7A70" w:rsidP="003B7A70">
      <w:pPr>
        <w:pStyle w:val="aNote"/>
        <w:keepNext/>
      </w:pPr>
      <w:r w:rsidRPr="00842799">
        <w:rPr>
          <w:rStyle w:val="charItals"/>
        </w:rPr>
        <w:t>Note 3</w:t>
      </w:r>
      <w:r w:rsidRPr="00842799">
        <w:rPr>
          <w:rStyle w:val="charItals"/>
        </w:rPr>
        <w:tab/>
      </w:r>
      <w:r>
        <w:t xml:space="preserve">Terms used in this regulation have the same meaning that they have in the </w:t>
      </w:r>
      <w:hyperlink r:id="rId155" w:tooltip="A1999-77" w:history="1">
        <w:r w:rsidRPr="00842799">
          <w:rPr>
            <w:rStyle w:val="charCitHyperlinkItal"/>
          </w:rPr>
          <w:t>Road Transport (General) Act 1999</w:t>
        </w:r>
      </w:hyperlink>
      <w:r>
        <w:t xml:space="preserve"> (see </w:t>
      </w:r>
      <w:hyperlink r:id="rId156" w:tooltip="A2001-14" w:history="1">
        <w:r w:rsidRPr="00842799">
          <w:rPr>
            <w:rStyle w:val="charCitHyperlinkAbbrev"/>
          </w:rPr>
          <w:t>Legislation Act</w:t>
        </w:r>
      </w:hyperlink>
      <w:r>
        <w:t xml:space="preserve">, s 148.)  For example, the following terms are defined in the </w:t>
      </w:r>
      <w:hyperlink r:id="rId157" w:tooltip="A1999-77" w:history="1">
        <w:r w:rsidRPr="00842799">
          <w:rPr>
            <w:rStyle w:val="charCitHyperlinkItal"/>
          </w:rPr>
          <w:t>Road Transport (General) Act 1999</w:t>
        </w:r>
      </w:hyperlink>
      <w:r>
        <w:t>, dict:</w:t>
      </w:r>
    </w:p>
    <w:p w14:paraId="7D41FD75" w14:textId="77777777" w:rsidR="00742E59" w:rsidRPr="00197635" w:rsidRDefault="00742E59" w:rsidP="00742E59">
      <w:pPr>
        <w:pStyle w:val="aNoteBulletss"/>
        <w:tabs>
          <w:tab w:val="left" w:pos="2300"/>
        </w:tabs>
      </w:pPr>
      <w:r w:rsidRPr="00197635">
        <w:rPr>
          <w:rFonts w:ascii="Symbol" w:hAnsi="Symbol"/>
        </w:rPr>
        <w:t></w:t>
      </w:r>
      <w:r w:rsidRPr="00197635">
        <w:rPr>
          <w:rFonts w:ascii="Symbol" w:hAnsi="Symbol"/>
        </w:rPr>
        <w:tab/>
      </w:r>
      <w:r w:rsidRPr="00197635">
        <w:t>administering authority</w:t>
      </w:r>
    </w:p>
    <w:p w14:paraId="688FC7CE" w14:textId="77777777" w:rsidR="003B7A70" w:rsidRPr="00A15792" w:rsidRDefault="003B7A70" w:rsidP="003B7A70">
      <w:pPr>
        <w:pStyle w:val="aNoteBulletss"/>
        <w:tabs>
          <w:tab w:val="left" w:pos="2300"/>
        </w:tabs>
        <w:rPr>
          <w:lang w:eastAsia="en-AU"/>
        </w:rPr>
      </w:pPr>
      <w:r w:rsidRPr="00A15792">
        <w:rPr>
          <w:rFonts w:ascii="Symbol" w:hAnsi="Symbol"/>
          <w:lang w:eastAsia="en-AU"/>
        </w:rPr>
        <w:t></w:t>
      </w:r>
      <w:r w:rsidRPr="00A15792">
        <w:rPr>
          <w:rFonts w:ascii="Symbol" w:hAnsi="Symbol"/>
          <w:lang w:eastAsia="en-AU"/>
        </w:rPr>
        <w:tab/>
      </w:r>
      <w:r>
        <w:t>approved community work or social development program</w:t>
      </w:r>
    </w:p>
    <w:p w14:paraId="14F6B14F" w14:textId="77777777" w:rsidR="00742E59" w:rsidRPr="00197635" w:rsidRDefault="00742E59" w:rsidP="00742E59">
      <w:pPr>
        <w:pStyle w:val="aNoteBulletss"/>
        <w:tabs>
          <w:tab w:val="left" w:pos="2300"/>
        </w:tabs>
      </w:pPr>
      <w:r w:rsidRPr="00197635">
        <w:rPr>
          <w:rFonts w:ascii="Symbol" w:hAnsi="Symbol"/>
        </w:rPr>
        <w:t></w:t>
      </w:r>
      <w:r w:rsidRPr="00197635">
        <w:rPr>
          <w:rFonts w:ascii="Symbol" w:hAnsi="Symbol"/>
        </w:rPr>
        <w:tab/>
      </w:r>
      <w:r w:rsidRPr="00197635">
        <w:t>authorised person</w:t>
      </w:r>
    </w:p>
    <w:p w14:paraId="6EF11C2D" w14:textId="77777777" w:rsidR="003B7A70" w:rsidRPr="00A15792" w:rsidRDefault="003B7A70" w:rsidP="003B7A70">
      <w:pPr>
        <w:pStyle w:val="aNoteBulletss"/>
        <w:tabs>
          <w:tab w:val="left" w:pos="2300"/>
        </w:tabs>
        <w:rPr>
          <w:lang w:eastAsia="en-AU"/>
        </w:rPr>
      </w:pPr>
      <w:r w:rsidRPr="00A15792">
        <w:rPr>
          <w:rFonts w:ascii="Symbol" w:hAnsi="Symbol"/>
          <w:lang w:eastAsia="en-AU"/>
        </w:rPr>
        <w:t></w:t>
      </w:r>
      <w:r w:rsidRPr="00A15792">
        <w:rPr>
          <w:rFonts w:ascii="Symbol" w:hAnsi="Symbol"/>
          <w:lang w:eastAsia="en-AU"/>
        </w:rPr>
        <w:tab/>
      </w:r>
      <w:r w:rsidRPr="00A15792">
        <w:rPr>
          <w:lang w:eastAsia="en-AU"/>
        </w:rPr>
        <w:t>bicycle</w:t>
      </w:r>
    </w:p>
    <w:p w14:paraId="767082E1" w14:textId="77777777" w:rsidR="00742E59" w:rsidRPr="00197635" w:rsidRDefault="00742E59" w:rsidP="00742E59">
      <w:pPr>
        <w:pStyle w:val="aNoteBulletss"/>
        <w:tabs>
          <w:tab w:val="left" w:pos="2300"/>
        </w:tabs>
      </w:pPr>
      <w:r w:rsidRPr="00197635">
        <w:rPr>
          <w:rFonts w:ascii="Symbol" w:hAnsi="Symbol"/>
        </w:rPr>
        <w:t></w:t>
      </w:r>
      <w:r w:rsidRPr="00197635">
        <w:rPr>
          <w:rFonts w:ascii="Symbol" w:hAnsi="Symbol"/>
        </w:rPr>
        <w:tab/>
      </w:r>
      <w:r w:rsidRPr="00197635">
        <w:t>heavy vehicle infringement notice offence (see s 21A)</w:t>
      </w:r>
    </w:p>
    <w:p w14:paraId="5BCB6B07" w14:textId="77777777" w:rsidR="003B7A70" w:rsidRDefault="003B7A70" w:rsidP="003B7A70">
      <w:pPr>
        <w:pStyle w:val="aNoteBulletss"/>
        <w:tabs>
          <w:tab w:val="left" w:pos="2300"/>
        </w:tabs>
      </w:pPr>
      <w:r>
        <w:rPr>
          <w:rFonts w:ascii="Symbol" w:hAnsi="Symbol"/>
        </w:rPr>
        <w:t></w:t>
      </w:r>
      <w:r>
        <w:rPr>
          <w:rFonts w:ascii="Symbol" w:hAnsi="Symbol"/>
        </w:rPr>
        <w:tab/>
      </w:r>
      <w:r>
        <w:t>infringement notice</w:t>
      </w:r>
    </w:p>
    <w:p w14:paraId="3CE79093" w14:textId="77777777" w:rsidR="00742E59" w:rsidRPr="00197635" w:rsidRDefault="00742E59" w:rsidP="00742E59">
      <w:pPr>
        <w:pStyle w:val="aNoteBulletss"/>
        <w:tabs>
          <w:tab w:val="left" w:pos="2300"/>
        </w:tabs>
      </w:pPr>
      <w:r w:rsidRPr="00197635">
        <w:rPr>
          <w:rFonts w:ascii="Symbol" w:hAnsi="Symbol"/>
        </w:rPr>
        <w:t></w:t>
      </w:r>
      <w:r w:rsidRPr="00197635">
        <w:rPr>
          <w:rFonts w:ascii="Symbol" w:hAnsi="Symbol"/>
        </w:rPr>
        <w:tab/>
      </w:r>
      <w:r w:rsidRPr="00197635">
        <w:t>infringement notice offence</w:t>
      </w:r>
    </w:p>
    <w:p w14:paraId="1AA22E66" w14:textId="77777777" w:rsidR="00742E59" w:rsidRPr="00197635" w:rsidRDefault="00742E59" w:rsidP="00742E59">
      <w:pPr>
        <w:pStyle w:val="aNoteBulletss"/>
        <w:tabs>
          <w:tab w:val="left" w:pos="2300"/>
        </w:tabs>
      </w:pPr>
      <w:r w:rsidRPr="00197635">
        <w:rPr>
          <w:rFonts w:ascii="Symbol" w:hAnsi="Symbol"/>
        </w:rPr>
        <w:t></w:t>
      </w:r>
      <w:r w:rsidRPr="00197635">
        <w:rPr>
          <w:rFonts w:ascii="Symbol" w:hAnsi="Symbol"/>
        </w:rPr>
        <w:tab/>
      </w:r>
      <w:r w:rsidRPr="00197635">
        <w:t>infringement notice penalty</w:t>
      </w:r>
    </w:p>
    <w:p w14:paraId="25D5C828" w14:textId="77777777" w:rsidR="003B7A70" w:rsidRPr="00A15792" w:rsidRDefault="003B7A70" w:rsidP="003B7A70">
      <w:pPr>
        <w:pStyle w:val="aNoteBulletss"/>
        <w:tabs>
          <w:tab w:val="left" w:pos="2300"/>
        </w:tabs>
        <w:rPr>
          <w:lang w:eastAsia="en-AU"/>
        </w:rPr>
      </w:pPr>
      <w:r w:rsidRPr="00A15792">
        <w:rPr>
          <w:rFonts w:ascii="Symbol" w:hAnsi="Symbol"/>
          <w:lang w:eastAsia="en-AU"/>
        </w:rPr>
        <w:t></w:t>
      </w:r>
      <w:r w:rsidRPr="00A15792">
        <w:rPr>
          <w:rFonts w:ascii="Symbol" w:hAnsi="Symbol"/>
          <w:lang w:eastAsia="en-AU"/>
        </w:rPr>
        <w:tab/>
      </w:r>
      <w:r w:rsidRPr="00A15792">
        <w:rPr>
          <w:lang w:eastAsia="en-AU"/>
        </w:rPr>
        <w:t>jurisdiction</w:t>
      </w:r>
    </w:p>
    <w:p w14:paraId="156C6D7E" w14:textId="77777777" w:rsidR="00487ADE" w:rsidRDefault="00487ADE" w:rsidP="00487ADE">
      <w:pPr>
        <w:pStyle w:val="aNoteBulletss"/>
        <w:tabs>
          <w:tab w:val="left" w:pos="2300"/>
        </w:tabs>
        <w:rPr>
          <w:lang w:eastAsia="en-AU"/>
        </w:rPr>
      </w:pPr>
      <w:r>
        <w:rPr>
          <w:rFonts w:ascii="Symbol" w:hAnsi="Symbol"/>
          <w:lang w:eastAsia="en-AU"/>
        </w:rPr>
        <w:t></w:t>
      </w:r>
      <w:r>
        <w:rPr>
          <w:rFonts w:ascii="Symbol" w:hAnsi="Symbol"/>
          <w:lang w:eastAsia="en-AU"/>
        </w:rPr>
        <w:tab/>
      </w:r>
      <w:r>
        <w:rPr>
          <w:lang w:eastAsia="en-AU"/>
        </w:rPr>
        <w:t>light rail vehicle</w:t>
      </w:r>
    </w:p>
    <w:p w14:paraId="16366352" w14:textId="77777777" w:rsidR="00127EA1" w:rsidRPr="00ED58DF" w:rsidRDefault="00127EA1" w:rsidP="00127EA1">
      <w:pPr>
        <w:pStyle w:val="aNoteBulletss"/>
        <w:tabs>
          <w:tab w:val="left" w:pos="2300"/>
        </w:tabs>
      </w:pPr>
      <w:r w:rsidRPr="00ED58DF">
        <w:rPr>
          <w:rFonts w:ascii="Symbol" w:hAnsi="Symbol"/>
        </w:rPr>
        <w:t></w:t>
      </w:r>
      <w:r w:rsidRPr="00ED58DF">
        <w:rPr>
          <w:rFonts w:ascii="Symbol" w:hAnsi="Symbol"/>
        </w:rPr>
        <w:tab/>
      </w:r>
      <w:r w:rsidRPr="00ED58DF">
        <w:t>MAI policy</w:t>
      </w:r>
    </w:p>
    <w:p w14:paraId="7BB12EC5" w14:textId="77777777" w:rsidR="003B7A70" w:rsidRPr="00A15792" w:rsidRDefault="003B7A70" w:rsidP="003B7A70">
      <w:pPr>
        <w:pStyle w:val="aNoteBulletss"/>
        <w:tabs>
          <w:tab w:val="left" w:pos="2300"/>
        </w:tabs>
        <w:rPr>
          <w:lang w:eastAsia="en-AU"/>
        </w:rPr>
      </w:pPr>
      <w:r w:rsidRPr="00A15792">
        <w:rPr>
          <w:rFonts w:ascii="Symbol" w:hAnsi="Symbol"/>
          <w:lang w:eastAsia="en-AU"/>
        </w:rPr>
        <w:t></w:t>
      </w:r>
      <w:r w:rsidRPr="00A15792">
        <w:rPr>
          <w:rFonts w:ascii="Symbol" w:hAnsi="Symbol"/>
          <w:lang w:eastAsia="en-AU"/>
        </w:rPr>
        <w:tab/>
      </w:r>
      <w:r w:rsidRPr="00A15792">
        <w:rPr>
          <w:lang w:eastAsia="en-AU"/>
        </w:rPr>
        <w:t>motor vehicle</w:t>
      </w:r>
    </w:p>
    <w:p w14:paraId="575C3E04" w14:textId="77777777" w:rsidR="00487ADE" w:rsidRDefault="00487ADE" w:rsidP="00487ADE">
      <w:pPr>
        <w:pStyle w:val="aNoteBulletss"/>
        <w:tabs>
          <w:tab w:val="left" w:pos="2300"/>
        </w:tabs>
        <w:rPr>
          <w:lang w:eastAsia="en-AU"/>
        </w:rPr>
      </w:pPr>
      <w:r>
        <w:rPr>
          <w:rFonts w:ascii="Symbol" w:hAnsi="Symbol"/>
          <w:lang w:eastAsia="en-AU"/>
        </w:rPr>
        <w:t></w:t>
      </w:r>
      <w:r>
        <w:rPr>
          <w:rFonts w:ascii="Symbol" w:hAnsi="Symbol"/>
          <w:lang w:eastAsia="en-AU"/>
        </w:rPr>
        <w:tab/>
      </w:r>
      <w:r>
        <w:rPr>
          <w:lang w:eastAsia="en-AU"/>
        </w:rPr>
        <w:t>registrable or rail vehicle</w:t>
      </w:r>
    </w:p>
    <w:p w14:paraId="08C40270" w14:textId="77777777" w:rsidR="003B7A70" w:rsidRDefault="003B7A70" w:rsidP="003B7A70">
      <w:pPr>
        <w:pStyle w:val="aNoteBulletss"/>
        <w:tabs>
          <w:tab w:val="left" w:pos="2300"/>
        </w:tabs>
      </w:pPr>
      <w:r>
        <w:rPr>
          <w:rFonts w:ascii="Symbol" w:hAnsi="Symbol"/>
        </w:rPr>
        <w:t></w:t>
      </w:r>
      <w:r>
        <w:rPr>
          <w:rFonts w:ascii="Symbol" w:hAnsi="Symbol"/>
        </w:rPr>
        <w:tab/>
      </w:r>
      <w:r>
        <w:t>reminder notice</w:t>
      </w:r>
    </w:p>
    <w:p w14:paraId="629E3423" w14:textId="77777777" w:rsidR="003B7A70" w:rsidRPr="00A15792" w:rsidRDefault="003B7A70" w:rsidP="003B7A70">
      <w:pPr>
        <w:pStyle w:val="aNoteBulletss"/>
        <w:tabs>
          <w:tab w:val="left" w:pos="2300"/>
        </w:tabs>
        <w:rPr>
          <w:lang w:eastAsia="en-AU"/>
        </w:rPr>
      </w:pPr>
      <w:r w:rsidRPr="00A15792">
        <w:rPr>
          <w:rFonts w:ascii="Symbol" w:hAnsi="Symbol"/>
          <w:lang w:eastAsia="en-AU"/>
        </w:rPr>
        <w:t></w:t>
      </w:r>
      <w:r w:rsidRPr="00A15792">
        <w:rPr>
          <w:rFonts w:ascii="Symbol" w:hAnsi="Symbol"/>
          <w:lang w:eastAsia="en-AU"/>
        </w:rPr>
        <w:tab/>
      </w:r>
      <w:r w:rsidRPr="00A15792">
        <w:rPr>
          <w:lang w:eastAsia="en-AU"/>
        </w:rPr>
        <w:t>ride</w:t>
      </w:r>
    </w:p>
    <w:p w14:paraId="6A431E6B" w14:textId="77777777" w:rsidR="003B7A70" w:rsidRPr="00A15792" w:rsidRDefault="003B7A70" w:rsidP="003B7A70">
      <w:pPr>
        <w:pStyle w:val="aNoteBulletss"/>
        <w:tabs>
          <w:tab w:val="left" w:pos="2300"/>
        </w:tabs>
        <w:rPr>
          <w:lang w:eastAsia="en-AU"/>
        </w:rPr>
      </w:pPr>
      <w:r w:rsidRPr="00A15792">
        <w:rPr>
          <w:rFonts w:ascii="Symbol" w:hAnsi="Symbol"/>
          <w:lang w:eastAsia="en-AU"/>
        </w:rPr>
        <w:t></w:t>
      </w:r>
      <w:r w:rsidRPr="00A15792">
        <w:rPr>
          <w:rFonts w:ascii="Symbol" w:hAnsi="Symbol"/>
          <w:lang w:eastAsia="en-AU"/>
        </w:rPr>
        <w:tab/>
      </w:r>
      <w:r w:rsidRPr="00A15792">
        <w:rPr>
          <w:lang w:eastAsia="en-AU"/>
        </w:rPr>
        <w:t>road</w:t>
      </w:r>
    </w:p>
    <w:p w14:paraId="2BF2EACE" w14:textId="77777777" w:rsidR="003B7A70" w:rsidRPr="00A15792" w:rsidRDefault="003B7A70" w:rsidP="003B7A70">
      <w:pPr>
        <w:pStyle w:val="aNoteBulletss"/>
        <w:tabs>
          <w:tab w:val="left" w:pos="2300"/>
        </w:tabs>
        <w:rPr>
          <w:lang w:eastAsia="en-AU"/>
        </w:rPr>
      </w:pPr>
      <w:r w:rsidRPr="00A15792">
        <w:rPr>
          <w:rFonts w:ascii="Symbol" w:hAnsi="Symbol"/>
          <w:lang w:eastAsia="en-AU"/>
        </w:rPr>
        <w:t></w:t>
      </w:r>
      <w:r w:rsidRPr="00A15792">
        <w:rPr>
          <w:rFonts w:ascii="Symbol" w:hAnsi="Symbol"/>
          <w:lang w:eastAsia="en-AU"/>
        </w:rPr>
        <w:tab/>
      </w:r>
      <w:r w:rsidRPr="00A15792">
        <w:rPr>
          <w:lang w:eastAsia="en-AU"/>
        </w:rPr>
        <w:t>road related area</w:t>
      </w:r>
    </w:p>
    <w:p w14:paraId="2126A4F3" w14:textId="77777777" w:rsidR="003B7A70" w:rsidRPr="00A15792" w:rsidRDefault="003B7A70" w:rsidP="003B7A70">
      <w:pPr>
        <w:pStyle w:val="aNoteBulletss"/>
        <w:tabs>
          <w:tab w:val="left" w:pos="2300"/>
        </w:tabs>
        <w:rPr>
          <w:lang w:eastAsia="en-AU"/>
        </w:rPr>
      </w:pPr>
      <w:r w:rsidRPr="00A15792">
        <w:rPr>
          <w:rFonts w:ascii="Symbol" w:hAnsi="Symbol"/>
          <w:lang w:eastAsia="en-AU"/>
        </w:rPr>
        <w:t></w:t>
      </w:r>
      <w:r w:rsidRPr="00A15792">
        <w:rPr>
          <w:rFonts w:ascii="Symbol" w:hAnsi="Symbol"/>
          <w:lang w:eastAsia="en-AU"/>
        </w:rPr>
        <w:tab/>
      </w:r>
      <w:r w:rsidRPr="00A15792">
        <w:rPr>
          <w:lang w:eastAsia="en-AU"/>
        </w:rPr>
        <w:t>road transport authority (or authority) (see s 16)</w:t>
      </w:r>
      <w:r>
        <w:rPr>
          <w:lang w:eastAsia="en-AU"/>
        </w:rPr>
        <w:t>.</w:t>
      </w:r>
    </w:p>
    <w:p w14:paraId="315DE36A" w14:textId="68003A04" w:rsidR="00370E65" w:rsidRPr="00A70132" w:rsidRDefault="00370E65" w:rsidP="00370E65">
      <w:pPr>
        <w:pStyle w:val="aDef"/>
      </w:pPr>
      <w:r w:rsidRPr="007B039A">
        <w:rPr>
          <w:rStyle w:val="charBoldItals"/>
        </w:rPr>
        <w:t>approved interlock installer</w:t>
      </w:r>
      <w:r w:rsidRPr="00A70132">
        <w:t xml:space="preserve">––see the </w:t>
      </w:r>
      <w:hyperlink r:id="rId158" w:tooltip="SL2000-14" w:history="1">
        <w:r w:rsidRPr="007B039A">
          <w:rPr>
            <w:rStyle w:val="charCitHyperlinkItal"/>
          </w:rPr>
          <w:t>Road Transport (Driver Licensing) Regulation 2000</w:t>
        </w:r>
      </w:hyperlink>
      <w:r w:rsidRPr="00A70132">
        <w:t>, section 73S.</w:t>
      </w:r>
    </w:p>
    <w:p w14:paraId="79EA2E2C" w14:textId="08A48D8F" w:rsidR="00370E65" w:rsidRPr="00A70132" w:rsidRDefault="00370E65" w:rsidP="00370E65">
      <w:pPr>
        <w:pStyle w:val="aDef"/>
      </w:pPr>
      <w:r w:rsidRPr="007B039A">
        <w:rPr>
          <w:rStyle w:val="charBoldItals"/>
        </w:rPr>
        <w:lastRenderedPageBreak/>
        <w:t>approved interlock service provider</w:t>
      </w:r>
      <w:r w:rsidRPr="00A70132">
        <w:t xml:space="preserve">––see the </w:t>
      </w:r>
      <w:hyperlink r:id="rId159" w:tooltip="SL2000-14" w:history="1">
        <w:r w:rsidRPr="007B039A">
          <w:rPr>
            <w:rStyle w:val="charCitHyperlinkItal"/>
          </w:rPr>
          <w:t>Road Transport (Driver Licensing) Regulation 2000</w:t>
        </w:r>
      </w:hyperlink>
      <w:r w:rsidRPr="00A70132">
        <w:t>, section 73S.</w:t>
      </w:r>
    </w:p>
    <w:p w14:paraId="63D7A28B" w14:textId="7E2DEADB" w:rsidR="003A0FEA" w:rsidRPr="00AC459D" w:rsidRDefault="003A0FEA" w:rsidP="003A0FEA">
      <w:pPr>
        <w:pStyle w:val="aDef"/>
      </w:pPr>
      <w:r w:rsidRPr="008B0B52">
        <w:rPr>
          <w:rStyle w:val="charBoldItals"/>
        </w:rPr>
        <w:t>authorised officer</w:t>
      </w:r>
      <w:r w:rsidRPr="00AC459D">
        <w:t xml:space="preserve"> means a person appointed as an authorised officer under the </w:t>
      </w:r>
      <w:hyperlink r:id="rId160" w:tooltip="Heavy Vehicle National Law (ACT)" w:history="1">
        <w:r w:rsidRPr="00474EB7">
          <w:rPr>
            <w:rStyle w:val="charCitHyperlinkItal"/>
          </w:rPr>
          <w:t>Heavy Vehicle National Law (ACT)</w:t>
        </w:r>
      </w:hyperlink>
      <w:r w:rsidRPr="00AC459D">
        <w:t>, section</w:t>
      </w:r>
      <w:r>
        <w:t> </w:t>
      </w:r>
      <w:r w:rsidRPr="00AC459D">
        <w:t>481</w:t>
      </w:r>
      <w:r>
        <w:t> </w:t>
      </w:r>
      <w:r w:rsidRPr="00AC459D">
        <w:t>(1).</w:t>
      </w:r>
    </w:p>
    <w:p w14:paraId="4A0C085F" w14:textId="53538C3A" w:rsidR="00487ADE" w:rsidRDefault="00487ADE" w:rsidP="00487ADE">
      <w:pPr>
        <w:pStyle w:val="aDef"/>
      </w:pPr>
      <w:r>
        <w:rPr>
          <w:rStyle w:val="charBoldItals"/>
        </w:rPr>
        <w:t>corresponding law</w:t>
      </w:r>
      <w:r>
        <w:t xml:space="preserve">—see the </w:t>
      </w:r>
      <w:hyperlink r:id="rId161" w:tooltip="A1999-81" w:history="1">
        <w:r>
          <w:rPr>
            <w:rStyle w:val="charCitHyperlinkItal"/>
          </w:rPr>
          <w:t>Road Transport (Vehicle Registration) Act 1999</w:t>
        </w:r>
      </w:hyperlink>
      <w:r>
        <w:t>, dictionary.</w:t>
      </w:r>
    </w:p>
    <w:p w14:paraId="4AAA0638" w14:textId="77777777" w:rsidR="003B7A70" w:rsidRPr="00B3127D" w:rsidRDefault="003B7A70" w:rsidP="003B7A70">
      <w:pPr>
        <w:pStyle w:val="aDef"/>
      </w:pPr>
      <w:r w:rsidRPr="00970101">
        <w:rPr>
          <w:rStyle w:val="charBoldItals"/>
        </w:rPr>
        <w:t>discharge action</w:t>
      </w:r>
      <w:r w:rsidRPr="00B3127D">
        <w:t>, in relation to a person served with an infringement notice, for part 2 (Infringement notices)—see section 4E.</w:t>
      </w:r>
    </w:p>
    <w:p w14:paraId="77BD66C9" w14:textId="352B9688" w:rsidR="003B7A70" w:rsidRDefault="003B7A70" w:rsidP="003B7A70">
      <w:pPr>
        <w:pStyle w:val="aDef"/>
      </w:pPr>
      <w:r w:rsidRPr="00842799">
        <w:rPr>
          <w:rStyle w:val="charBoldItals"/>
        </w:rPr>
        <w:t>DRS</w:t>
      </w:r>
      <w:r>
        <w:t xml:space="preserve">—see the </w:t>
      </w:r>
      <w:hyperlink r:id="rId162" w:tooltip="SL2002-3" w:history="1">
        <w:r w:rsidRPr="00842799">
          <w:rPr>
            <w:rStyle w:val="charCitHyperlinkItal"/>
          </w:rPr>
          <w:t>Road Transport (Public Passenger Services) Regulation 2002</w:t>
        </w:r>
      </w:hyperlink>
      <w:r>
        <w:t>, dictionary.</w:t>
      </w:r>
    </w:p>
    <w:p w14:paraId="381D220F" w14:textId="394F352D" w:rsidR="00370E65" w:rsidRPr="00A70132" w:rsidRDefault="00370E65" w:rsidP="00370E65">
      <w:pPr>
        <w:pStyle w:val="aDef"/>
      </w:pPr>
      <w:r w:rsidRPr="007B039A">
        <w:rPr>
          <w:rStyle w:val="charBoldItals"/>
        </w:rPr>
        <w:t>exemption certificate</w:t>
      </w:r>
      <w:r w:rsidRPr="00A70132">
        <w:t xml:space="preserve">––see the </w:t>
      </w:r>
      <w:hyperlink r:id="rId163" w:tooltip="SL2000-14" w:history="1">
        <w:r w:rsidRPr="007B039A">
          <w:rPr>
            <w:rStyle w:val="charCitHyperlinkItal"/>
          </w:rPr>
          <w:t>Road Transport (Driver Licensing) Regulation 2000</w:t>
        </w:r>
      </w:hyperlink>
      <w:r w:rsidRPr="00A70132">
        <w:t>, section 73ZG.</w:t>
      </w:r>
    </w:p>
    <w:p w14:paraId="50B068CC" w14:textId="5BB55365" w:rsidR="008F30CD" w:rsidRDefault="00370E65" w:rsidP="00370E65">
      <w:pPr>
        <w:pStyle w:val="aDef"/>
      </w:pPr>
      <w:r w:rsidRPr="007B039A">
        <w:rPr>
          <w:rStyle w:val="charBoldItals"/>
        </w:rPr>
        <w:t>fitted interlock</w:t>
      </w:r>
      <w:r w:rsidRPr="00A70132">
        <w:t xml:space="preserve">––see the </w:t>
      </w:r>
      <w:hyperlink r:id="rId164" w:tooltip="SL2000-14" w:history="1">
        <w:r w:rsidRPr="007B039A">
          <w:rPr>
            <w:rStyle w:val="charCitHyperlinkItal"/>
          </w:rPr>
          <w:t>Road Transport (Driver Licensing) Regulation 2000</w:t>
        </w:r>
      </w:hyperlink>
      <w:r w:rsidR="008F30CD">
        <w:t>.</w:t>
      </w:r>
    </w:p>
    <w:p w14:paraId="1AB141AA" w14:textId="77777777" w:rsidR="003B7A70" w:rsidRPr="00842799" w:rsidRDefault="003B7A70" w:rsidP="00370E65">
      <w:pPr>
        <w:pStyle w:val="aDef"/>
      </w:pPr>
      <w:r>
        <w:rPr>
          <w:rStyle w:val="charBoldItals"/>
        </w:rPr>
        <w:t>holiday period</w:t>
      </w:r>
      <w:r w:rsidRPr="00842799">
        <w:t xml:space="preserve">—see section 22 (Meaning of </w:t>
      </w:r>
      <w:r>
        <w:rPr>
          <w:rStyle w:val="charBoldItals"/>
        </w:rPr>
        <w:t>holiday period</w:t>
      </w:r>
      <w:r w:rsidRPr="00842799">
        <w:t>).</w:t>
      </w:r>
    </w:p>
    <w:p w14:paraId="033534E7" w14:textId="77777777" w:rsidR="00742E59" w:rsidRPr="00197635" w:rsidRDefault="00742E59" w:rsidP="00742E59">
      <w:pPr>
        <w:pStyle w:val="aDef"/>
      </w:pPr>
      <w:r w:rsidRPr="00197635">
        <w:rPr>
          <w:rStyle w:val="charBoldItals"/>
        </w:rPr>
        <w:t>HVINO</w:t>
      </w:r>
      <w:r w:rsidRPr="00197635">
        <w:rPr>
          <w:bCs/>
          <w:iCs/>
        </w:rPr>
        <w:t xml:space="preserve"> (or </w:t>
      </w:r>
      <w:r w:rsidRPr="00197635">
        <w:rPr>
          <w:rStyle w:val="charBoldItals"/>
        </w:rPr>
        <w:t>heavy vehicle infringement notice offence</w:t>
      </w:r>
      <w:r w:rsidRPr="00197635">
        <w:rPr>
          <w:bCs/>
          <w:iCs/>
        </w:rPr>
        <w:t xml:space="preserve">), for </w:t>
      </w:r>
      <w:r w:rsidRPr="00197635">
        <w:t>schedule 1 (Short descriptions, penalties and demerit points)—see schedule 1, section 1.1.</w:t>
      </w:r>
    </w:p>
    <w:p w14:paraId="2B3B2283" w14:textId="77777777" w:rsidR="00742E59" w:rsidRPr="00197635" w:rsidRDefault="00742E59" w:rsidP="00742E59">
      <w:pPr>
        <w:pStyle w:val="aDef"/>
      </w:pPr>
      <w:r w:rsidRPr="00197635">
        <w:rPr>
          <w:rStyle w:val="charBoldItals"/>
          <w:bCs/>
          <w:iCs/>
        </w:rPr>
        <w:t>HVOP</w:t>
      </w:r>
      <w:r w:rsidRPr="00197635">
        <w:t xml:space="preserve"> (or </w:t>
      </w:r>
      <w:r w:rsidRPr="00197635">
        <w:rPr>
          <w:rStyle w:val="charBoldItals"/>
          <w:bCs/>
          <w:iCs/>
        </w:rPr>
        <w:t>heavy vehicle offence penalty</w:t>
      </w:r>
      <w:r w:rsidRPr="00197635">
        <w:t>)</w:t>
      </w:r>
      <w:r w:rsidRPr="00197635">
        <w:rPr>
          <w:bCs/>
          <w:iCs/>
        </w:rPr>
        <w:t xml:space="preserve">, </w:t>
      </w:r>
      <w:r w:rsidRPr="00197635">
        <w:t>for schedule 1 (Short descriptions, penalties and demerit points)—see schedule 1, section 1.1.</w:t>
      </w:r>
    </w:p>
    <w:p w14:paraId="1D30CB49" w14:textId="77777777" w:rsidR="00487ADE" w:rsidRDefault="00487ADE" w:rsidP="00487ADE">
      <w:pPr>
        <w:pStyle w:val="aDef"/>
      </w:pPr>
      <w:r>
        <w:rPr>
          <w:rStyle w:val="charBoldItals"/>
        </w:rPr>
        <w:t>identifying particulars</w:t>
      </w:r>
      <w:r>
        <w:t>, for part 2 (Infringement notices)—</w:t>
      </w:r>
    </w:p>
    <w:p w14:paraId="73F36FA8" w14:textId="77777777" w:rsidR="00487ADE" w:rsidRDefault="00487ADE" w:rsidP="00487ADE">
      <w:pPr>
        <w:pStyle w:val="aDefpara"/>
      </w:pPr>
      <w:r>
        <w:tab/>
        <w:t>(a)</w:t>
      </w:r>
      <w:r>
        <w:tab/>
        <w:t>generally—see section 4A; and</w:t>
      </w:r>
    </w:p>
    <w:p w14:paraId="5D0F6C73" w14:textId="77777777" w:rsidR="00487ADE" w:rsidRDefault="00487ADE" w:rsidP="00487ADE">
      <w:pPr>
        <w:pStyle w:val="aDefpara"/>
      </w:pPr>
      <w:r>
        <w:tab/>
        <w:t>(b)</w:t>
      </w:r>
      <w:r>
        <w:tab/>
        <w:t>for an animal involved in an infringement notice offence—see section 4B; and</w:t>
      </w:r>
    </w:p>
    <w:p w14:paraId="33C071B0" w14:textId="77777777" w:rsidR="00487ADE" w:rsidRDefault="00487ADE" w:rsidP="00487ADE">
      <w:pPr>
        <w:pStyle w:val="aDefpara"/>
      </w:pPr>
      <w:r>
        <w:tab/>
        <w:t>(c)</w:t>
      </w:r>
      <w:r>
        <w:tab/>
        <w:t>for a registrable vehicle involved in an infringement notice offence—see section 4C; and</w:t>
      </w:r>
    </w:p>
    <w:p w14:paraId="78D634B7" w14:textId="77777777" w:rsidR="00487ADE" w:rsidRDefault="00487ADE" w:rsidP="00487ADE">
      <w:pPr>
        <w:pStyle w:val="aDefpara"/>
      </w:pPr>
      <w:r>
        <w:tab/>
        <w:t>(d)</w:t>
      </w:r>
      <w:r>
        <w:tab/>
        <w:t>for a light rail vehicle involved in an infringement notice offence—see section 4CA; and</w:t>
      </w:r>
    </w:p>
    <w:p w14:paraId="4CB15122" w14:textId="77777777" w:rsidR="00487ADE" w:rsidRDefault="00487ADE" w:rsidP="00487ADE">
      <w:pPr>
        <w:pStyle w:val="aDefpara"/>
      </w:pPr>
      <w:r>
        <w:lastRenderedPageBreak/>
        <w:tab/>
        <w:t>(e)</w:t>
      </w:r>
      <w:r>
        <w:tab/>
        <w:t>for an authorised person—see section 4D.</w:t>
      </w:r>
    </w:p>
    <w:p w14:paraId="12F9D221" w14:textId="6C1BDEC0" w:rsidR="00370E65" w:rsidRPr="00A70132" w:rsidRDefault="00370E65" w:rsidP="00370E65">
      <w:pPr>
        <w:pStyle w:val="aDef"/>
      </w:pPr>
      <w:r w:rsidRPr="007B039A">
        <w:rPr>
          <w:rStyle w:val="charBoldItals"/>
        </w:rPr>
        <w:t>interlock</w:t>
      </w:r>
      <w:r w:rsidRPr="00A70132">
        <w:t xml:space="preserve">––see the </w:t>
      </w:r>
      <w:hyperlink r:id="rId165" w:tooltip="SL2000-14" w:history="1">
        <w:r w:rsidRPr="007B039A">
          <w:rPr>
            <w:rStyle w:val="charCitHyperlinkItal"/>
          </w:rPr>
          <w:t>Road Transport (Driver Licensing) Regulation 2000</w:t>
        </w:r>
      </w:hyperlink>
      <w:r w:rsidRPr="00A70132">
        <w:t>, section 73S.</w:t>
      </w:r>
    </w:p>
    <w:p w14:paraId="14FEF2FD" w14:textId="4366212F" w:rsidR="00370E65" w:rsidRPr="00A70132" w:rsidRDefault="00370E65" w:rsidP="00370E65">
      <w:pPr>
        <w:pStyle w:val="aDef"/>
      </w:pPr>
      <w:r w:rsidRPr="007B039A">
        <w:rPr>
          <w:rStyle w:val="charBoldItals"/>
        </w:rPr>
        <w:t>interlock condition</w:t>
      </w:r>
      <w:r w:rsidRPr="00A70132">
        <w:t xml:space="preserve">––see the </w:t>
      </w:r>
      <w:hyperlink r:id="rId166" w:tooltip="SL2000-14" w:history="1">
        <w:r w:rsidRPr="007B039A">
          <w:rPr>
            <w:rStyle w:val="charCitHyperlinkItal"/>
          </w:rPr>
          <w:t>Road Transport (Driver Licensing) Regulation 2000</w:t>
        </w:r>
      </w:hyperlink>
      <w:r w:rsidRPr="00A70132">
        <w:t>, section 73W.</w:t>
      </w:r>
    </w:p>
    <w:p w14:paraId="13BC93D4" w14:textId="551F4791" w:rsidR="00370E65" w:rsidRPr="00A70132" w:rsidRDefault="00370E65" w:rsidP="00370E65">
      <w:pPr>
        <w:pStyle w:val="aDef"/>
      </w:pPr>
      <w:r w:rsidRPr="007B039A">
        <w:rPr>
          <w:rStyle w:val="charBoldItals"/>
        </w:rPr>
        <w:t>interlock data record</w:t>
      </w:r>
      <w:r w:rsidRPr="00A70132">
        <w:t xml:space="preserve">––see the </w:t>
      </w:r>
      <w:hyperlink r:id="rId167" w:tooltip="SL2000-14" w:history="1">
        <w:r w:rsidRPr="007B039A">
          <w:rPr>
            <w:rStyle w:val="charCitHyperlinkItal"/>
          </w:rPr>
          <w:t>Road Transport (Driver Licensing) Regulation 2000</w:t>
        </w:r>
      </w:hyperlink>
      <w:r w:rsidRPr="00A70132">
        <w:t>, section 73S.</w:t>
      </w:r>
    </w:p>
    <w:p w14:paraId="447FDD2B" w14:textId="01BE58CE" w:rsidR="00370E65" w:rsidRPr="00A70132" w:rsidRDefault="00370E65" w:rsidP="00370E65">
      <w:pPr>
        <w:pStyle w:val="aDef"/>
      </w:pPr>
      <w:r w:rsidRPr="007B039A">
        <w:rPr>
          <w:rStyle w:val="charBoldItals"/>
        </w:rPr>
        <w:t>interlock driver</w:t>
      </w:r>
      <w:r w:rsidRPr="00A70132">
        <w:t xml:space="preserve">––see the </w:t>
      </w:r>
      <w:hyperlink r:id="rId168" w:tooltip="SL2000-14" w:history="1">
        <w:r w:rsidRPr="007B039A">
          <w:rPr>
            <w:rStyle w:val="charCitHyperlinkItal"/>
          </w:rPr>
          <w:t>Road Transport (Driver Licensing) Regulation 2000</w:t>
        </w:r>
      </w:hyperlink>
      <w:r w:rsidRPr="00A70132">
        <w:t>, section 73S.</w:t>
      </w:r>
    </w:p>
    <w:p w14:paraId="78549A74" w14:textId="005A015A" w:rsidR="00370E65" w:rsidRPr="00A70132" w:rsidRDefault="00370E65" w:rsidP="00370E65">
      <w:pPr>
        <w:pStyle w:val="aDef"/>
      </w:pPr>
      <w:r w:rsidRPr="007B039A">
        <w:rPr>
          <w:rStyle w:val="charBoldItals"/>
        </w:rPr>
        <w:t>interlock exemption</w:t>
      </w:r>
      <w:r w:rsidRPr="00A70132">
        <w:t xml:space="preserve">––see the </w:t>
      </w:r>
      <w:hyperlink r:id="rId169" w:tooltip="SL2000-14" w:history="1">
        <w:r w:rsidRPr="007B039A">
          <w:rPr>
            <w:rStyle w:val="charCitHyperlinkItal"/>
          </w:rPr>
          <w:t>Road Transport (Driver Licensing) Regulation 2000</w:t>
        </w:r>
      </w:hyperlink>
      <w:r w:rsidRPr="00A70132">
        <w:t>, section 73ZE.</w:t>
      </w:r>
    </w:p>
    <w:p w14:paraId="60B63A31" w14:textId="4DFF2F97" w:rsidR="00370E65" w:rsidRPr="00A70132" w:rsidRDefault="00370E65" w:rsidP="00370E65">
      <w:pPr>
        <w:pStyle w:val="aDef"/>
      </w:pPr>
      <w:r w:rsidRPr="007B039A">
        <w:rPr>
          <w:rStyle w:val="charBoldItals"/>
        </w:rPr>
        <w:t>interlock period</w:t>
      </w:r>
      <w:r w:rsidRPr="00A70132">
        <w:t>,</w:t>
      </w:r>
      <w:r w:rsidRPr="007B039A">
        <w:t xml:space="preserve"> </w:t>
      </w:r>
      <w:r w:rsidRPr="00A70132">
        <w:t xml:space="preserve">for a person––see the </w:t>
      </w:r>
      <w:hyperlink r:id="rId170" w:tooltip="SL2000-14" w:history="1">
        <w:r w:rsidRPr="007B039A">
          <w:rPr>
            <w:rStyle w:val="charCitHyperlinkItal"/>
          </w:rPr>
          <w:t>Road Transport (Driver Licensing) Regulation 2000</w:t>
        </w:r>
      </w:hyperlink>
      <w:r w:rsidRPr="00A70132">
        <w:t>, section 73S.</w:t>
      </w:r>
    </w:p>
    <w:p w14:paraId="49E352ED" w14:textId="77777777" w:rsidR="003B7A70" w:rsidRDefault="003B7A70" w:rsidP="003B7A70">
      <w:pPr>
        <w:pStyle w:val="aDef"/>
      </w:pPr>
      <w:r>
        <w:rPr>
          <w:rStyle w:val="charBoldItals"/>
        </w:rPr>
        <w:t>national schedule offence</w:t>
      </w:r>
      <w:r>
        <w:t>—see section 19 (1).</w:t>
      </w:r>
    </w:p>
    <w:p w14:paraId="30F121DE" w14:textId="77777777" w:rsidR="003B7A70" w:rsidRDefault="003B7A70" w:rsidP="003B7A70">
      <w:pPr>
        <w:pStyle w:val="aDef"/>
      </w:pPr>
      <w:r>
        <w:rPr>
          <w:rStyle w:val="charBoldItals"/>
        </w:rPr>
        <w:t>non-national schedule offence</w:t>
      </w:r>
      <w:r>
        <w:t>—see section 20 (1).</w:t>
      </w:r>
    </w:p>
    <w:p w14:paraId="2DAD1E56" w14:textId="77777777" w:rsidR="003B7A70" w:rsidRDefault="003B7A70" w:rsidP="003B7A70">
      <w:pPr>
        <w:pStyle w:val="aDef"/>
      </w:pPr>
      <w:r>
        <w:rPr>
          <w:rStyle w:val="charBoldItals"/>
        </w:rPr>
        <w:t>prison</w:t>
      </w:r>
      <w:r>
        <w:t>, for schedule 1 (</w:t>
      </w:r>
      <w:r>
        <w:rPr>
          <w:rStyle w:val="CharChapText"/>
        </w:rPr>
        <w:t>Short descriptions, penalties and demerit points)—see schedule 1, section 1.1.</w:t>
      </w:r>
    </w:p>
    <w:p w14:paraId="6571972A" w14:textId="77777777" w:rsidR="00716933" w:rsidRDefault="00716933" w:rsidP="00716933">
      <w:pPr>
        <w:pStyle w:val="aDef"/>
      </w:pPr>
      <w:r>
        <w:rPr>
          <w:rStyle w:val="charBoldItals"/>
        </w:rPr>
        <w:t>pu</w:t>
      </w:r>
      <w:r>
        <w:t>, for schedule 1 (</w:t>
      </w:r>
      <w:r>
        <w:rPr>
          <w:rStyle w:val="CharChapText"/>
        </w:rPr>
        <w:t>Short descriptions, penalties and demerit points)—see schedule 1, section 1.1.</w:t>
      </w:r>
    </w:p>
    <w:p w14:paraId="51C122DD" w14:textId="6FD03867" w:rsidR="003B7A70" w:rsidRPr="00842799" w:rsidRDefault="003B7A70" w:rsidP="003B7A70">
      <w:pPr>
        <w:pStyle w:val="aDef"/>
      </w:pPr>
      <w:r>
        <w:rPr>
          <w:rStyle w:val="charBoldItals"/>
        </w:rPr>
        <w:t>school zone</w:t>
      </w:r>
      <w:r w:rsidRPr="00842799">
        <w:t xml:space="preserve">—see the </w:t>
      </w:r>
      <w:hyperlink r:id="rId171" w:tooltip="SL2017-43" w:history="1">
        <w:r w:rsidR="00084105" w:rsidRPr="00084105">
          <w:rPr>
            <w:rStyle w:val="charCitHyperlinkItal"/>
          </w:rPr>
          <w:t>Road Transport (Road Rules) Regulation 2017</w:t>
        </w:r>
      </w:hyperlink>
      <w:r w:rsidR="00084105" w:rsidRPr="00A14BE4">
        <w:rPr>
          <w:lang w:eastAsia="en-AU"/>
        </w:rPr>
        <w:t>, section 23 (2)</w:t>
      </w:r>
      <w:r w:rsidRPr="00842799">
        <w:t>.</w:t>
      </w:r>
    </w:p>
    <w:p w14:paraId="796354BE" w14:textId="74858172" w:rsidR="003B7A70" w:rsidRPr="00842799" w:rsidRDefault="003B7A70" w:rsidP="003B7A70">
      <w:pPr>
        <w:pStyle w:val="aDef"/>
        <w:keepNext/>
      </w:pPr>
      <w:r>
        <w:rPr>
          <w:rStyle w:val="charBoldItals"/>
        </w:rPr>
        <w:t>traffic offence detection device</w:t>
      </w:r>
      <w:r w:rsidRPr="00842799">
        <w:t xml:space="preserve">—see the </w:t>
      </w:r>
      <w:hyperlink r:id="rId172" w:tooltip="A1999-80" w:history="1">
        <w:r w:rsidRPr="00842799">
          <w:rPr>
            <w:rStyle w:val="charCitHyperlinkItal"/>
          </w:rPr>
          <w:t>Road Transport (Safety and Traffic Management) Act 1999</w:t>
        </w:r>
      </w:hyperlink>
      <w:r w:rsidRPr="00842799">
        <w:t>, dictionary.</w:t>
      </w:r>
    </w:p>
    <w:p w14:paraId="72B702C5" w14:textId="77777777" w:rsidR="003B7A70" w:rsidRDefault="003B7A70" w:rsidP="003B7A70">
      <w:pPr>
        <w:pStyle w:val="aDef"/>
      </w:pPr>
      <w:r>
        <w:t>&lt; for schedule 1 (</w:t>
      </w:r>
      <w:r>
        <w:rPr>
          <w:rStyle w:val="CharChapText"/>
        </w:rPr>
        <w:t>Short descriptions, penalties and demerit points)—see schedule 1, section 1.1.</w:t>
      </w:r>
    </w:p>
    <w:p w14:paraId="71F2223F" w14:textId="77777777" w:rsidR="003B7A70" w:rsidRDefault="003B7A70" w:rsidP="003B7A70">
      <w:pPr>
        <w:pStyle w:val="aDef"/>
      </w:pPr>
      <w:r>
        <w:rPr>
          <w:rFonts w:ascii="Lucida Sans Unicode" w:hAnsi="Lucida Sans Unicode" w:cs="Lucida Sans Unicode"/>
          <w:sz w:val="20"/>
        </w:rPr>
        <w:t>≤</w:t>
      </w:r>
      <w:r>
        <w:t xml:space="preserve"> for schedule 1 (</w:t>
      </w:r>
      <w:r>
        <w:rPr>
          <w:rStyle w:val="CharChapText"/>
        </w:rPr>
        <w:t>Short descriptions, penalties and demerit points)—see schedule 1, section 1.1</w:t>
      </w:r>
      <w:r>
        <w:t>.</w:t>
      </w:r>
    </w:p>
    <w:p w14:paraId="7118AD44" w14:textId="77777777" w:rsidR="003B7A70" w:rsidRDefault="003B7A70" w:rsidP="008B7352">
      <w:pPr>
        <w:pStyle w:val="aDef"/>
        <w:keepNext/>
      </w:pPr>
      <w:r>
        <w:lastRenderedPageBreak/>
        <w:t>&gt; for schedule 1 (</w:t>
      </w:r>
      <w:r>
        <w:rPr>
          <w:rStyle w:val="CharChapText"/>
        </w:rPr>
        <w:t>Short descriptions, penalties and demerit points)—see schedule 1, section 1.1</w:t>
      </w:r>
      <w:r>
        <w:t>.</w:t>
      </w:r>
    </w:p>
    <w:p w14:paraId="5ABBF693" w14:textId="77777777" w:rsidR="003B7A70" w:rsidRDefault="003B7A70" w:rsidP="003B7A70">
      <w:pPr>
        <w:pStyle w:val="aDef"/>
        <w:keepNext/>
      </w:pPr>
      <w:r>
        <w:rPr>
          <w:rFonts w:ascii="Lucida Sans Unicode" w:hAnsi="Lucida Sans Unicode" w:cs="Lucida Sans Unicode"/>
          <w:sz w:val="20"/>
        </w:rPr>
        <w:t>≥</w:t>
      </w:r>
      <w:r>
        <w:t xml:space="preserve"> for schedule 1 (</w:t>
      </w:r>
      <w:r>
        <w:rPr>
          <w:rStyle w:val="CharChapText"/>
        </w:rPr>
        <w:t>Short descriptions, penalties and demerit points)—see schedule 1, section 1.1.</w:t>
      </w:r>
    </w:p>
    <w:p w14:paraId="230C67AD" w14:textId="77777777" w:rsidR="00793B91" w:rsidRDefault="00793B91">
      <w:pPr>
        <w:pStyle w:val="04Dictionary"/>
        <w:sectPr w:rsidR="00793B91" w:rsidSect="005920FB">
          <w:headerReference w:type="even" r:id="rId173"/>
          <w:headerReference w:type="default" r:id="rId174"/>
          <w:footerReference w:type="even" r:id="rId175"/>
          <w:footerReference w:type="default" r:id="rId176"/>
          <w:type w:val="continuous"/>
          <w:pgSz w:w="11907" w:h="16839" w:code="9"/>
          <w:pgMar w:top="3000" w:right="1900" w:bottom="2500" w:left="2300" w:header="2480" w:footer="2100" w:gutter="0"/>
          <w:cols w:space="720"/>
          <w:docGrid w:linePitch="254"/>
        </w:sectPr>
      </w:pPr>
    </w:p>
    <w:p w14:paraId="2FECC41C" w14:textId="77777777" w:rsidR="003B7A70" w:rsidRDefault="003B7A70" w:rsidP="003B7A70">
      <w:pPr>
        <w:pStyle w:val="Endnote1"/>
      </w:pPr>
      <w:bookmarkStart w:id="92" w:name="_Toc233723183"/>
      <w:r>
        <w:lastRenderedPageBreak/>
        <w:t>Endnotes</w:t>
      </w:r>
      <w:bookmarkEnd w:id="92"/>
    </w:p>
    <w:p w14:paraId="292C42B6" w14:textId="77777777" w:rsidR="003B7A70" w:rsidRPr="000D2F66" w:rsidRDefault="003B7A70" w:rsidP="003B7A70">
      <w:pPr>
        <w:pStyle w:val="Endnote2"/>
      </w:pPr>
      <w:bookmarkStart w:id="93" w:name="_Toc233723184"/>
      <w:r w:rsidRPr="000D2F66">
        <w:rPr>
          <w:rStyle w:val="charTableNo"/>
        </w:rPr>
        <w:t>1</w:t>
      </w:r>
      <w:r>
        <w:tab/>
      </w:r>
      <w:r w:rsidRPr="000D2F66">
        <w:rPr>
          <w:rStyle w:val="charTableText"/>
        </w:rPr>
        <w:t>About the endnotes</w:t>
      </w:r>
      <w:bookmarkEnd w:id="93"/>
    </w:p>
    <w:p w14:paraId="2208001C" w14:textId="77777777" w:rsidR="003B7A70" w:rsidRDefault="003B7A70" w:rsidP="003B7A70">
      <w:pPr>
        <w:pStyle w:val="EndNoteTextPub"/>
      </w:pPr>
      <w:r>
        <w:t>Amending and modifying laws are annotated in the legislation history and the amendment history.  Current modifications are not included in the republished law but are set out in the endnotes.</w:t>
      </w:r>
    </w:p>
    <w:p w14:paraId="27F8EA4C" w14:textId="36879D02" w:rsidR="003B7A70" w:rsidRDefault="003B7A70" w:rsidP="003B7A70">
      <w:pPr>
        <w:pStyle w:val="EndNoteTextPub"/>
      </w:pPr>
      <w:r>
        <w:t xml:space="preserve">Not all editorial amendments made under the </w:t>
      </w:r>
      <w:hyperlink r:id="rId177" w:tooltip="A2001-14" w:history="1">
        <w:r w:rsidRPr="00842799">
          <w:rPr>
            <w:rStyle w:val="charCitHyperlinkItal"/>
          </w:rPr>
          <w:t>Legislation Act 2001</w:t>
        </w:r>
      </w:hyperlink>
      <w:r>
        <w:t>, part 11.3 are annotated in the amendment history.  Full details of any amendments can be obtained from the Parliamentary Counsel’s Office.</w:t>
      </w:r>
    </w:p>
    <w:p w14:paraId="13411AF6" w14:textId="77777777" w:rsidR="003B7A70" w:rsidRDefault="003B7A70" w:rsidP="003B7A70">
      <w:pPr>
        <w:pStyle w:val="EndNoteTextPub"/>
      </w:pPr>
      <w:r>
        <w:t>Uncommenced amending laws are not included in the republished law.  The details of these laws are underlined in the legislation history.  Uncommenced expiries are underlined in the legislation history and amendment history.</w:t>
      </w:r>
    </w:p>
    <w:p w14:paraId="43B40F6E" w14:textId="77777777" w:rsidR="003B7A70" w:rsidRDefault="003B7A70" w:rsidP="003B7A70">
      <w:pPr>
        <w:pStyle w:val="EndNoteTextPub"/>
      </w:pPr>
      <w:r>
        <w:t xml:space="preserve">If all the provisions of the law have been renumbered, a table of renumbered provisions gives details of previous and current numbering.  </w:t>
      </w:r>
    </w:p>
    <w:p w14:paraId="6DC0D469" w14:textId="77777777" w:rsidR="003B7A70" w:rsidRDefault="003B7A70" w:rsidP="003B7A70">
      <w:pPr>
        <w:pStyle w:val="EndNoteTextPub"/>
      </w:pPr>
      <w:r>
        <w:t>The endnotes also include a table of earlier republications.</w:t>
      </w:r>
    </w:p>
    <w:p w14:paraId="19A1BE1A" w14:textId="77777777" w:rsidR="003B7A70" w:rsidRPr="000D2F66" w:rsidRDefault="003B7A70" w:rsidP="003B7A70">
      <w:pPr>
        <w:pStyle w:val="Endnote2"/>
      </w:pPr>
      <w:bookmarkStart w:id="94" w:name="_Toc233723185"/>
      <w:r w:rsidRPr="000D2F66">
        <w:rPr>
          <w:rStyle w:val="charTableNo"/>
        </w:rPr>
        <w:t>2</w:t>
      </w:r>
      <w:r>
        <w:tab/>
      </w:r>
      <w:r w:rsidRPr="000D2F66">
        <w:rPr>
          <w:rStyle w:val="charTableText"/>
        </w:rPr>
        <w:t>Abbreviation key</w:t>
      </w:r>
      <w:bookmarkEnd w:id="94"/>
    </w:p>
    <w:p w14:paraId="6D06ABF5" w14:textId="77777777" w:rsidR="003B7A70" w:rsidRDefault="003B7A70" w:rsidP="003B7A70">
      <w:pPr>
        <w:rPr>
          <w:sz w:val="4"/>
        </w:rPr>
      </w:pPr>
    </w:p>
    <w:tbl>
      <w:tblPr>
        <w:tblW w:w="7372" w:type="dxa"/>
        <w:tblInd w:w="1100" w:type="dxa"/>
        <w:tblLayout w:type="fixed"/>
        <w:tblLook w:val="0000" w:firstRow="0" w:lastRow="0" w:firstColumn="0" w:lastColumn="0" w:noHBand="0" w:noVBand="0"/>
      </w:tblPr>
      <w:tblGrid>
        <w:gridCol w:w="3720"/>
        <w:gridCol w:w="3652"/>
      </w:tblGrid>
      <w:tr w:rsidR="003B7A70" w14:paraId="6DD9397D" w14:textId="77777777" w:rsidTr="003B7A70">
        <w:tc>
          <w:tcPr>
            <w:tcW w:w="3720" w:type="dxa"/>
          </w:tcPr>
          <w:p w14:paraId="33FFBEE8" w14:textId="77777777" w:rsidR="003B7A70" w:rsidRDefault="003B7A70" w:rsidP="003B7A70">
            <w:pPr>
              <w:pStyle w:val="EndnotesAbbrev"/>
            </w:pPr>
            <w:r>
              <w:t>A = Act</w:t>
            </w:r>
          </w:p>
        </w:tc>
        <w:tc>
          <w:tcPr>
            <w:tcW w:w="3652" w:type="dxa"/>
          </w:tcPr>
          <w:p w14:paraId="754B8925" w14:textId="77777777" w:rsidR="003B7A70" w:rsidRDefault="003B7A70" w:rsidP="003B7A70">
            <w:pPr>
              <w:pStyle w:val="EndnotesAbbrev"/>
            </w:pPr>
            <w:r>
              <w:t>NI = Notifiable instrument</w:t>
            </w:r>
          </w:p>
        </w:tc>
      </w:tr>
      <w:tr w:rsidR="003B7A70" w14:paraId="57DE9BD2" w14:textId="77777777" w:rsidTr="003B7A70">
        <w:tc>
          <w:tcPr>
            <w:tcW w:w="3720" w:type="dxa"/>
          </w:tcPr>
          <w:p w14:paraId="417F63BA" w14:textId="77777777" w:rsidR="003B7A70" w:rsidRDefault="003B7A70" w:rsidP="003B7A70">
            <w:pPr>
              <w:pStyle w:val="EndnotesAbbrev"/>
            </w:pPr>
            <w:r>
              <w:t>AF = Approved form</w:t>
            </w:r>
          </w:p>
        </w:tc>
        <w:tc>
          <w:tcPr>
            <w:tcW w:w="3652" w:type="dxa"/>
          </w:tcPr>
          <w:p w14:paraId="4F219F06" w14:textId="77777777" w:rsidR="003B7A70" w:rsidRDefault="003B7A70" w:rsidP="003B7A70">
            <w:pPr>
              <w:pStyle w:val="EndnotesAbbrev"/>
            </w:pPr>
            <w:r>
              <w:t>o = order</w:t>
            </w:r>
          </w:p>
        </w:tc>
      </w:tr>
      <w:tr w:rsidR="003B7A70" w14:paraId="60AC65D0" w14:textId="77777777" w:rsidTr="003B7A70">
        <w:tc>
          <w:tcPr>
            <w:tcW w:w="3720" w:type="dxa"/>
          </w:tcPr>
          <w:p w14:paraId="120C9DAF" w14:textId="77777777" w:rsidR="003B7A70" w:rsidRDefault="003B7A70" w:rsidP="003B7A70">
            <w:pPr>
              <w:pStyle w:val="EndnotesAbbrev"/>
            </w:pPr>
            <w:r>
              <w:t>am = amended</w:t>
            </w:r>
          </w:p>
        </w:tc>
        <w:tc>
          <w:tcPr>
            <w:tcW w:w="3652" w:type="dxa"/>
          </w:tcPr>
          <w:p w14:paraId="090A069D" w14:textId="77777777" w:rsidR="003B7A70" w:rsidRDefault="003B7A70" w:rsidP="003B7A70">
            <w:pPr>
              <w:pStyle w:val="EndnotesAbbrev"/>
            </w:pPr>
            <w:r>
              <w:t>om = omitted/repealed</w:t>
            </w:r>
          </w:p>
        </w:tc>
      </w:tr>
      <w:tr w:rsidR="003B7A70" w14:paraId="3C6F56DC" w14:textId="77777777" w:rsidTr="003B7A70">
        <w:tc>
          <w:tcPr>
            <w:tcW w:w="3720" w:type="dxa"/>
          </w:tcPr>
          <w:p w14:paraId="50CABFEB" w14:textId="77777777" w:rsidR="003B7A70" w:rsidRDefault="003B7A70" w:rsidP="003B7A70">
            <w:pPr>
              <w:pStyle w:val="EndnotesAbbrev"/>
            </w:pPr>
            <w:r>
              <w:t>amdt = amendment</w:t>
            </w:r>
          </w:p>
        </w:tc>
        <w:tc>
          <w:tcPr>
            <w:tcW w:w="3652" w:type="dxa"/>
          </w:tcPr>
          <w:p w14:paraId="0D316EAB" w14:textId="77777777" w:rsidR="003B7A70" w:rsidRDefault="003B7A70" w:rsidP="003B7A70">
            <w:pPr>
              <w:pStyle w:val="EndnotesAbbrev"/>
            </w:pPr>
            <w:r>
              <w:t>ord = ordinance</w:t>
            </w:r>
          </w:p>
        </w:tc>
      </w:tr>
      <w:tr w:rsidR="003B7A70" w14:paraId="12B7A77B" w14:textId="77777777" w:rsidTr="003B7A70">
        <w:tc>
          <w:tcPr>
            <w:tcW w:w="3720" w:type="dxa"/>
          </w:tcPr>
          <w:p w14:paraId="16640D5E" w14:textId="77777777" w:rsidR="003B7A70" w:rsidRDefault="003B7A70" w:rsidP="003B7A70">
            <w:pPr>
              <w:pStyle w:val="EndnotesAbbrev"/>
            </w:pPr>
            <w:r>
              <w:t>AR = Assembly resolution</w:t>
            </w:r>
          </w:p>
        </w:tc>
        <w:tc>
          <w:tcPr>
            <w:tcW w:w="3652" w:type="dxa"/>
          </w:tcPr>
          <w:p w14:paraId="176181A7" w14:textId="77777777" w:rsidR="003B7A70" w:rsidRDefault="003B7A70" w:rsidP="003B7A70">
            <w:pPr>
              <w:pStyle w:val="EndnotesAbbrev"/>
            </w:pPr>
            <w:r>
              <w:t>orig = original</w:t>
            </w:r>
          </w:p>
        </w:tc>
      </w:tr>
      <w:tr w:rsidR="003B7A70" w14:paraId="40536387" w14:textId="77777777" w:rsidTr="003B7A70">
        <w:tc>
          <w:tcPr>
            <w:tcW w:w="3720" w:type="dxa"/>
          </w:tcPr>
          <w:p w14:paraId="2AA0DBEC" w14:textId="77777777" w:rsidR="003B7A70" w:rsidRDefault="003B7A70" w:rsidP="003B7A70">
            <w:pPr>
              <w:pStyle w:val="EndnotesAbbrev"/>
            </w:pPr>
            <w:r>
              <w:t>ch = chapter</w:t>
            </w:r>
          </w:p>
        </w:tc>
        <w:tc>
          <w:tcPr>
            <w:tcW w:w="3652" w:type="dxa"/>
          </w:tcPr>
          <w:p w14:paraId="7821B616" w14:textId="77777777" w:rsidR="003B7A70" w:rsidRDefault="003B7A70" w:rsidP="003B7A70">
            <w:pPr>
              <w:pStyle w:val="EndnotesAbbrev"/>
            </w:pPr>
            <w:r>
              <w:t>par = paragraph/subparagraph</w:t>
            </w:r>
          </w:p>
        </w:tc>
      </w:tr>
      <w:tr w:rsidR="003B7A70" w14:paraId="59005050" w14:textId="77777777" w:rsidTr="003B7A70">
        <w:tc>
          <w:tcPr>
            <w:tcW w:w="3720" w:type="dxa"/>
          </w:tcPr>
          <w:p w14:paraId="5A1DFD7F" w14:textId="77777777" w:rsidR="003B7A70" w:rsidRDefault="003B7A70" w:rsidP="003B7A70">
            <w:pPr>
              <w:pStyle w:val="EndnotesAbbrev"/>
            </w:pPr>
            <w:r>
              <w:t>CN = Commencement notice</w:t>
            </w:r>
          </w:p>
        </w:tc>
        <w:tc>
          <w:tcPr>
            <w:tcW w:w="3652" w:type="dxa"/>
          </w:tcPr>
          <w:p w14:paraId="4B92C79B" w14:textId="77777777" w:rsidR="003B7A70" w:rsidRDefault="003B7A70" w:rsidP="003B7A70">
            <w:pPr>
              <w:pStyle w:val="EndnotesAbbrev"/>
            </w:pPr>
            <w:r>
              <w:t>pres = present</w:t>
            </w:r>
          </w:p>
        </w:tc>
      </w:tr>
      <w:tr w:rsidR="003B7A70" w14:paraId="04D0BF46" w14:textId="77777777" w:rsidTr="003B7A70">
        <w:tc>
          <w:tcPr>
            <w:tcW w:w="3720" w:type="dxa"/>
          </w:tcPr>
          <w:p w14:paraId="7C15E014" w14:textId="77777777" w:rsidR="003B7A70" w:rsidRDefault="003B7A70" w:rsidP="003B7A70">
            <w:pPr>
              <w:pStyle w:val="EndnotesAbbrev"/>
            </w:pPr>
            <w:r>
              <w:t>def = definition</w:t>
            </w:r>
          </w:p>
        </w:tc>
        <w:tc>
          <w:tcPr>
            <w:tcW w:w="3652" w:type="dxa"/>
          </w:tcPr>
          <w:p w14:paraId="6E42695B" w14:textId="77777777" w:rsidR="003B7A70" w:rsidRDefault="003B7A70" w:rsidP="003B7A70">
            <w:pPr>
              <w:pStyle w:val="EndnotesAbbrev"/>
            </w:pPr>
            <w:r>
              <w:t>prev = previous</w:t>
            </w:r>
          </w:p>
        </w:tc>
      </w:tr>
      <w:tr w:rsidR="003B7A70" w14:paraId="206F4E78" w14:textId="77777777" w:rsidTr="003B7A70">
        <w:tc>
          <w:tcPr>
            <w:tcW w:w="3720" w:type="dxa"/>
          </w:tcPr>
          <w:p w14:paraId="5746939B" w14:textId="77777777" w:rsidR="003B7A70" w:rsidRDefault="003B7A70" w:rsidP="003B7A70">
            <w:pPr>
              <w:pStyle w:val="EndnotesAbbrev"/>
            </w:pPr>
            <w:r>
              <w:t>DI = Disallowable instrument</w:t>
            </w:r>
          </w:p>
        </w:tc>
        <w:tc>
          <w:tcPr>
            <w:tcW w:w="3652" w:type="dxa"/>
          </w:tcPr>
          <w:p w14:paraId="49997D78" w14:textId="77777777" w:rsidR="003B7A70" w:rsidRDefault="003B7A70" w:rsidP="003B7A70">
            <w:pPr>
              <w:pStyle w:val="EndnotesAbbrev"/>
            </w:pPr>
            <w:r>
              <w:t>(prev...) = previously</w:t>
            </w:r>
          </w:p>
        </w:tc>
      </w:tr>
      <w:tr w:rsidR="003B7A70" w14:paraId="4C683729" w14:textId="77777777" w:rsidTr="003B7A70">
        <w:tc>
          <w:tcPr>
            <w:tcW w:w="3720" w:type="dxa"/>
          </w:tcPr>
          <w:p w14:paraId="69221E51" w14:textId="77777777" w:rsidR="003B7A70" w:rsidRDefault="003B7A70" w:rsidP="003B7A70">
            <w:pPr>
              <w:pStyle w:val="EndnotesAbbrev"/>
            </w:pPr>
            <w:r>
              <w:t>dict = dictionary</w:t>
            </w:r>
          </w:p>
        </w:tc>
        <w:tc>
          <w:tcPr>
            <w:tcW w:w="3652" w:type="dxa"/>
          </w:tcPr>
          <w:p w14:paraId="5CF209A0" w14:textId="77777777" w:rsidR="003B7A70" w:rsidRDefault="003B7A70" w:rsidP="003B7A70">
            <w:pPr>
              <w:pStyle w:val="EndnotesAbbrev"/>
            </w:pPr>
            <w:r>
              <w:t>pt = part</w:t>
            </w:r>
          </w:p>
        </w:tc>
      </w:tr>
      <w:tr w:rsidR="003B7A70" w14:paraId="006DF225" w14:textId="77777777" w:rsidTr="003B7A70">
        <w:tc>
          <w:tcPr>
            <w:tcW w:w="3720" w:type="dxa"/>
          </w:tcPr>
          <w:p w14:paraId="5518F948" w14:textId="77777777" w:rsidR="003B7A70" w:rsidRDefault="003B7A70" w:rsidP="003B7A70">
            <w:pPr>
              <w:pStyle w:val="EndnotesAbbrev"/>
            </w:pPr>
            <w:r>
              <w:t xml:space="preserve">disallowed = disallowed by the Legislative </w:t>
            </w:r>
          </w:p>
        </w:tc>
        <w:tc>
          <w:tcPr>
            <w:tcW w:w="3652" w:type="dxa"/>
          </w:tcPr>
          <w:p w14:paraId="3A2033BF" w14:textId="77777777" w:rsidR="003B7A70" w:rsidRDefault="003B7A70" w:rsidP="003B7A70">
            <w:pPr>
              <w:pStyle w:val="EndnotesAbbrev"/>
            </w:pPr>
            <w:r>
              <w:t>r = rule/subrule</w:t>
            </w:r>
          </w:p>
        </w:tc>
      </w:tr>
      <w:tr w:rsidR="003B7A70" w14:paraId="4443B21D" w14:textId="77777777" w:rsidTr="003B7A70">
        <w:tc>
          <w:tcPr>
            <w:tcW w:w="3720" w:type="dxa"/>
          </w:tcPr>
          <w:p w14:paraId="14EF1B0F" w14:textId="77777777" w:rsidR="003B7A70" w:rsidRDefault="003B7A70" w:rsidP="003B7A70">
            <w:pPr>
              <w:pStyle w:val="EndnotesAbbrev"/>
              <w:ind w:left="972"/>
            </w:pPr>
            <w:r>
              <w:t>Assembly</w:t>
            </w:r>
          </w:p>
        </w:tc>
        <w:tc>
          <w:tcPr>
            <w:tcW w:w="3652" w:type="dxa"/>
          </w:tcPr>
          <w:p w14:paraId="33EDC8F8" w14:textId="77777777" w:rsidR="003B7A70" w:rsidRDefault="003B7A70" w:rsidP="003B7A70">
            <w:pPr>
              <w:pStyle w:val="EndnotesAbbrev"/>
            </w:pPr>
            <w:r>
              <w:t>reloc = relocated</w:t>
            </w:r>
          </w:p>
        </w:tc>
      </w:tr>
      <w:tr w:rsidR="003B7A70" w14:paraId="43E897EF" w14:textId="77777777" w:rsidTr="003B7A70">
        <w:tc>
          <w:tcPr>
            <w:tcW w:w="3720" w:type="dxa"/>
          </w:tcPr>
          <w:p w14:paraId="7414E6D3" w14:textId="77777777" w:rsidR="003B7A70" w:rsidRDefault="003B7A70" w:rsidP="003B7A70">
            <w:pPr>
              <w:pStyle w:val="EndnotesAbbrev"/>
            </w:pPr>
            <w:r>
              <w:t>div = division</w:t>
            </w:r>
          </w:p>
        </w:tc>
        <w:tc>
          <w:tcPr>
            <w:tcW w:w="3652" w:type="dxa"/>
          </w:tcPr>
          <w:p w14:paraId="60E81E8B" w14:textId="77777777" w:rsidR="003B7A70" w:rsidRDefault="003B7A70" w:rsidP="003B7A70">
            <w:pPr>
              <w:pStyle w:val="EndnotesAbbrev"/>
            </w:pPr>
            <w:r>
              <w:t>renum = renumbered</w:t>
            </w:r>
          </w:p>
        </w:tc>
      </w:tr>
      <w:tr w:rsidR="003B7A70" w14:paraId="46CC5B03" w14:textId="77777777" w:rsidTr="003B7A70">
        <w:tc>
          <w:tcPr>
            <w:tcW w:w="3720" w:type="dxa"/>
          </w:tcPr>
          <w:p w14:paraId="4D1972B5" w14:textId="77777777" w:rsidR="003B7A70" w:rsidRDefault="003B7A70" w:rsidP="003B7A70">
            <w:pPr>
              <w:pStyle w:val="EndnotesAbbrev"/>
            </w:pPr>
            <w:r>
              <w:t>exp = expires/expired</w:t>
            </w:r>
          </w:p>
        </w:tc>
        <w:tc>
          <w:tcPr>
            <w:tcW w:w="3652" w:type="dxa"/>
          </w:tcPr>
          <w:p w14:paraId="64525D26" w14:textId="77777777" w:rsidR="003B7A70" w:rsidRDefault="003B7A70" w:rsidP="003B7A70">
            <w:pPr>
              <w:pStyle w:val="EndnotesAbbrev"/>
            </w:pPr>
            <w:r>
              <w:t>R[X] = Republication No</w:t>
            </w:r>
          </w:p>
        </w:tc>
      </w:tr>
      <w:tr w:rsidR="003B7A70" w14:paraId="72A16C0E" w14:textId="77777777" w:rsidTr="003B7A70">
        <w:tc>
          <w:tcPr>
            <w:tcW w:w="3720" w:type="dxa"/>
          </w:tcPr>
          <w:p w14:paraId="28CC649F" w14:textId="77777777" w:rsidR="003B7A70" w:rsidRDefault="003B7A70" w:rsidP="003B7A70">
            <w:pPr>
              <w:pStyle w:val="EndnotesAbbrev"/>
            </w:pPr>
            <w:r>
              <w:t>Gaz = gazette</w:t>
            </w:r>
          </w:p>
        </w:tc>
        <w:tc>
          <w:tcPr>
            <w:tcW w:w="3652" w:type="dxa"/>
          </w:tcPr>
          <w:p w14:paraId="443CFC22" w14:textId="77777777" w:rsidR="003B7A70" w:rsidRDefault="003B7A70" w:rsidP="003B7A70">
            <w:pPr>
              <w:pStyle w:val="EndnotesAbbrev"/>
            </w:pPr>
            <w:r>
              <w:t>RI = reissue</w:t>
            </w:r>
          </w:p>
        </w:tc>
      </w:tr>
      <w:tr w:rsidR="003B7A70" w14:paraId="6E2A297C" w14:textId="77777777" w:rsidTr="003B7A70">
        <w:tc>
          <w:tcPr>
            <w:tcW w:w="3720" w:type="dxa"/>
          </w:tcPr>
          <w:p w14:paraId="35BB4EC5" w14:textId="77777777" w:rsidR="003B7A70" w:rsidRDefault="003B7A70" w:rsidP="003B7A70">
            <w:pPr>
              <w:pStyle w:val="EndnotesAbbrev"/>
            </w:pPr>
            <w:r>
              <w:t>hdg = heading</w:t>
            </w:r>
          </w:p>
        </w:tc>
        <w:tc>
          <w:tcPr>
            <w:tcW w:w="3652" w:type="dxa"/>
          </w:tcPr>
          <w:p w14:paraId="6DC9B4CE" w14:textId="77777777" w:rsidR="003B7A70" w:rsidRDefault="003B7A70" w:rsidP="003B7A70">
            <w:pPr>
              <w:pStyle w:val="EndnotesAbbrev"/>
            </w:pPr>
            <w:r>
              <w:t>s = section/subsection</w:t>
            </w:r>
          </w:p>
        </w:tc>
      </w:tr>
      <w:tr w:rsidR="003B7A70" w14:paraId="3287394E" w14:textId="77777777" w:rsidTr="003B7A70">
        <w:tc>
          <w:tcPr>
            <w:tcW w:w="3720" w:type="dxa"/>
          </w:tcPr>
          <w:p w14:paraId="6286748E" w14:textId="77777777" w:rsidR="003B7A70" w:rsidRDefault="003B7A70" w:rsidP="003B7A70">
            <w:pPr>
              <w:pStyle w:val="EndnotesAbbrev"/>
            </w:pPr>
            <w:r>
              <w:t>IA = Interpretation Act 1967</w:t>
            </w:r>
          </w:p>
        </w:tc>
        <w:tc>
          <w:tcPr>
            <w:tcW w:w="3652" w:type="dxa"/>
          </w:tcPr>
          <w:p w14:paraId="5B3244D3" w14:textId="77777777" w:rsidR="003B7A70" w:rsidRDefault="003B7A70" w:rsidP="003B7A70">
            <w:pPr>
              <w:pStyle w:val="EndnotesAbbrev"/>
            </w:pPr>
            <w:r>
              <w:t>sch = schedule</w:t>
            </w:r>
          </w:p>
        </w:tc>
      </w:tr>
      <w:tr w:rsidR="003B7A70" w14:paraId="35671CBC" w14:textId="77777777" w:rsidTr="003B7A70">
        <w:tc>
          <w:tcPr>
            <w:tcW w:w="3720" w:type="dxa"/>
          </w:tcPr>
          <w:p w14:paraId="08AE3956" w14:textId="77777777" w:rsidR="003B7A70" w:rsidRDefault="003B7A70" w:rsidP="003B7A70">
            <w:pPr>
              <w:pStyle w:val="EndnotesAbbrev"/>
            </w:pPr>
            <w:r>
              <w:t>ins = inserted/added</w:t>
            </w:r>
          </w:p>
        </w:tc>
        <w:tc>
          <w:tcPr>
            <w:tcW w:w="3652" w:type="dxa"/>
          </w:tcPr>
          <w:p w14:paraId="1EDA3D1C" w14:textId="77777777" w:rsidR="003B7A70" w:rsidRDefault="003B7A70" w:rsidP="003B7A70">
            <w:pPr>
              <w:pStyle w:val="EndnotesAbbrev"/>
            </w:pPr>
            <w:r>
              <w:t>sdiv = subdivision</w:t>
            </w:r>
          </w:p>
        </w:tc>
      </w:tr>
      <w:tr w:rsidR="003B7A70" w14:paraId="2B7F1AF7" w14:textId="77777777" w:rsidTr="003B7A70">
        <w:tc>
          <w:tcPr>
            <w:tcW w:w="3720" w:type="dxa"/>
          </w:tcPr>
          <w:p w14:paraId="4FC62FAA" w14:textId="77777777" w:rsidR="003B7A70" w:rsidRDefault="003B7A70" w:rsidP="003B7A70">
            <w:pPr>
              <w:pStyle w:val="EndnotesAbbrev"/>
            </w:pPr>
            <w:r>
              <w:t>LA = Legislation Act 2001</w:t>
            </w:r>
          </w:p>
        </w:tc>
        <w:tc>
          <w:tcPr>
            <w:tcW w:w="3652" w:type="dxa"/>
          </w:tcPr>
          <w:p w14:paraId="011F5EA9" w14:textId="77777777" w:rsidR="003B7A70" w:rsidRDefault="003B7A70" w:rsidP="003B7A70">
            <w:pPr>
              <w:pStyle w:val="EndnotesAbbrev"/>
            </w:pPr>
            <w:r>
              <w:t>SL = Subordinate law</w:t>
            </w:r>
          </w:p>
        </w:tc>
      </w:tr>
      <w:tr w:rsidR="003B7A70" w14:paraId="67FEAF9A" w14:textId="77777777" w:rsidTr="003B7A70">
        <w:tc>
          <w:tcPr>
            <w:tcW w:w="3720" w:type="dxa"/>
          </w:tcPr>
          <w:p w14:paraId="463A3798" w14:textId="77777777" w:rsidR="003B7A70" w:rsidRDefault="003B7A70" w:rsidP="003B7A70">
            <w:pPr>
              <w:pStyle w:val="EndnotesAbbrev"/>
            </w:pPr>
            <w:r>
              <w:t>LR = legislation register</w:t>
            </w:r>
          </w:p>
        </w:tc>
        <w:tc>
          <w:tcPr>
            <w:tcW w:w="3652" w:type="dxa"/>
          </w:tcPr>
          <w:p w14:paraId="42739A99" w14:textId="77777777" w:rsidR="003B7A70" w:rsidRDefault="003B7A70" w:rsidP="003B7A70">
            <w:pPr>
              <w:pStyle w:val="EndnotesAbbrev"/>
            </w:pPr>
            <w:r>
              <w:t>sub = substituted</w:t>
            </w:r>
          </w:p>
        </w:tc>
      </w:tr>
      <w:tr w:rsidR="003B7A70" w14:paraId="12FA3026" w14:textId="77777777" w:rsidTr="003B7A70">
        <w:tc>
          <w:tcPr>
            <w:tcW w:w="3720" w:type="dxa"/>
          </w:tcPr>
          <w:p w14:paraId="30A3A6D9" w14:textId="77777777" w:rsidR="003B7A70" w:rsidRDefault="003B7A70" w:rsidP="003B7A70">
            <w:pPr>
              <w:pStyle w:val="EndnotesAbbrev"/>
            </w:pPr>
            <w:r>
              <w:t>LRA = Legislation (Republication) Act 1996</w:t>
            </w:r>
          </w:p>
        </w:tc>
        <w:tc>
          <w:tcPr>
            <w:tcW w:w="3652" w:type="dxa"/>
          </w:tcPr>
          <w:p w14:paraId="1144AEFF" w14:textId="77777777" w:rsidR="003B7A70" w:rsidRDefault="003B7A70" w:rsidP="003B7A70">
            <w:pPr>
              <w:pStyle w:val="EndnotesAbbrev"/>
            </w:pPr>
            <w:r w:rsidRPr="00842799">
              <w:rPr>
                <w:rStyle w:val="charUnderline"/>
              </w:rPr>
              <w:t>underlining</w:t>
            </w:r>
            <w:r>
              <w:t xml:space="preserve"> = whole or part not commenced</w:t>
            </w:r>
          </w:p>
        </w:tc>
      </w:tr>
      <w:tr w:rsidR="003B7A70" w14:paraId="33D88F8F" w14:textId="77777777" w:rsidTr="003B7A70">
        <w:tc>
          <w:tcPr>
            <w:tcW w:w="3720" w:type="dxa"/>
          </w:tcPr>
          <w:p w14:paraId="2315EE89" w14:textId="77777777" w:rsidR="003B7A70" w:rsidRDefault="003B7A70" w:rsidP="003B7A70">
            <w:pPr>
              <w:pStyle w:val="EndnotesAbbrev"/>
            </w:pPr>
            <w:r>
              <w:t>mod = modified/modification</w:t>
            </w:r>
          </w:p>
        </w:tc>
        <w:tc>
          <w:tcPr>
            <w:tcW w:w="3652" w:type="dxa"/>
          </w:tcPr>
          <w:p w14:paraId="1B6CB13F" w14:textId="77777777" w:rsidR="003B7A70" w:rsidRDefault="003B7A70" w:rsidP="003B7A70">
            <w:pPr>
              <w:pStyle w:val="EndnotesAbbrev"/>
              <w:ind w:left="1073"/>
            </w:pPr>
            <w:r>
              <w:t>or to be expired</w:t>
            </w:r>
          </w:p>
        </w:tc>
      </w:tr>
    </w:tbl>
    <w:p w14:paraId="15A759B0" w14:textId="77777777" w:rsidR="009C4BA2" w:rsidRPr="009C4BA2" w:rsidRDefault="009C4BA2" w:rsidP="009C4BA2">
      <w:pPr>
        <w:pStyle w:val="PageBreak"/>
      </w:pPr>
      <w:r w:rsidRPr="009C4BA2">
        <w:br w:type="page"/>
      </w:r>
    </w:p>
    <w:p w14:paraId="16083A57" w14:textId="5477DEB3" w:rsidR="003B7A70" w:rsidRPr="000D2F66" w:rsidRDefault="003B7A70" w:rsidP="003B7A70">
      <w:pPr>
        <w:pStyle w:val="Endnote2"/>
      </w:pPr>
      <w:bookmarkStart w:id="95" w:name="_Toc233723186"/>
      <w:r w:rsidRPr="000D2F66">
        <w:rPr>
          <w:rStyle w:val="charTableNo"/>
        </w:rPr>
        <w:lastRenderedPageBreak/>
        <w:t>3</w:t>
      </w:r>
      <w:r>
        <w:tab/>
      </w:r>
      <w:r w:rsidRPr="000D2F66">
        <w:rPr>
          <w:rStyle w:val="charTableText"/>
        </w:rPr>
        <w:t>Legislation history</w:t>
      </w:r>
      <w:bookmarkEnd w:id="95"/>
    </w:p>
    <w:p w14:paraId="54B2E9D4" w14:textId="77777777" w:rsidR="003B7A70" w:rsidRDefault="003B7A70" w:rsidP="003B7A70">
      <w:pPr>
        <w:pStyle w:val="NewReg"/>
      </w:pPr>
      <w:r>
        <w:t xml:space="preserve">Road Transport (Offences) Regulation 2005 </w:t>
      </w:r>
      <w:r w:rsidRPr="00F80A94">
        <w:t>SL2005</w:t>
      </w:r>
      <w:r w:rsidRPr="00F80A94">
        <w:noBreakHyphen/>
        <w:t>11</w:t>
      </w:r>
    </w:p>
    <w:p w14:paraId="6EC15C21" w14:textId="77777777" w:rsidR="003B7A70" w:rsidRDefault="003B7A70" w:rsidP="009C4BA2">
      <w:pPr>
        <w:pStyle w:val="Actdetails"/>
      </w:pPr>
      <w:r>
        <w:t>notified LR 27 June 2005</w:t>
      </w:r>
    </w:p>
    <w:p w14:paraId="0AF85055" w14:textId="77777777" w:rsidR="003B7A70" w:rsidRDefault="003B7A70" w:rsidP="009C4BA2">
      <w:pPr>
        <w:pStyle w:val="Actdetails"/>
      </w:pPr>
      <w:r>
        <w:t>s 1, s 2 commenced 27 June 2005 (LA s 75 (1))</w:t>
      </w:r>
    </w:p>
    <w:p w14:paraId="732E878C" w14:textId="77777777" w:rsidR="003B7A70" w:rsidRDefault="003B7A70" w:rsidP="003B7A70">
      <w:pPr>
        <w:pStyle w:val="Actdetails"/>
      </w:pPr>
      <w:r>
        <w:t>remainder commenced 4 July 2005 (s 2)</w:t>
      </w:r>
    </w:p>
    <w:p w14:paraId="5B12E850" w14:textId="77777777" w:rsidR="003B7A70" w:rsidRDefault="003B7A70" w:rsidP="003B7A70">
      <w:pPr>
        <w:pStyle w:val="Asamby"/>
      </w:pPr>
      <w:r>
        <w:t>as amended by</w:t>
      </w:r>
    </w:p>
    <w:p w14:paraId="7F6738F9" w14:textId="73B74D71" w:rsidR="003B7A70" w:rsidRDefault="003B7A70" w:rsidP="003B7A70">
      <w:pPr>
        <w:pStyle w:val="NewAct"/>
      </w:pPr>
      <w:hyperlink r:id="rId178" w:tooltip="SL2005-22" w:history="1">
        <w:r w:rsidRPr="003F3BAD">
          <w:rPr>
            <w:rStyle w:val="charCitHyperlinkAbbrev"/>
          </w:rPr>
          <w:t>Road Transport (Safety and Traffic Management) Amendment Regulation 2005 (No 2)</w:t>
        </w:r>
      </w:hyperlink>
      <w:r>
        <w:t xml:space="preserve"> SL2005-22 sch 2 pt 2.2</w:t>
      </w:r>
    </w:p>
    <w:p w14:paraId="3601A896" w14:textId="77777777" w:rsidR="003B7A70" w:rsidRDefault="003B7A70" w:rsidP="003B7A70">
      <w:pPr>
        <w:pStyle w:val="Actdetails"/>
      </w:pPr>
      <w:r>
        <w:t>notified LR 15 September 2005</w:t>
      </w:r>
    </w:p>
    <w:p w14:paraId="78AD4D58" w14:textId="77777777" w:rsidR="003B7A70" w:rsidRDefault="003B7A70" w:rsidP="003B7A70">
      <w:pPr>
        <w:pStyle w:val="Actdetails"/>
      </w:pPr>
      <w:r>
        <w:t>s 1, s 2 commenced 15 September 2005 (LA s 75 (1))</w:t>
      </w:r>
    </w:p>
    <w:p w14:paraId="2B7D146B" w14:textId="77777777" w:rsidR="003B7A70" w:rsidRDefault="003B7A70" w:rsidP="003B7A70">
      <w:pPr>
        <w:pStyle w:val="Actdetails"/>
      </w:pPr>
      <w:r>
        <w:t>sch 2 pt 2.2 commenced 16 September 2005 (s 2)</w:t>
      </w:r>
    </w:p>
    <w:p w14:paraId="788512A0" w14:textId="06774B56" w:rsidR="003B7A70" w:rsidRDefault="003B7A70" w:rsidP="003B7A70">
      <w:pPr>
        <w:pStyle w:val="NewAct"/>
      </w:pPr>
      <w:hyperlink r:id="rId179" w:tooltip="SL2005-39" w:history="1">
        <w:r w:rsidRPr="003F3BAD">
          <w:rPr>
            <w:rStyle w:val="charCitHyperlinkAbbrev"/>
          </w:rPr>
          <w:t>Road Transport Legislation Amendment Regulation 2005 (No 1)</w:t>
        </w:r>
      </w:hyperlink>
      <w:r>
        <w:t xml:space="preserve"> SL2005-39 pt 3</w:t>
      </w:r>
    </w:p>
    <w:p w14:paraId="24288873" w14:textId="77777777" w:rsidR="003B7A70" w:rsidRDefault="003B7A70" w:rsidP="003B7A70">
      <w:pPr>
        <w:pStyle w:val="Actdetails"/>
      </w:pPr>
      <w:r>
        <w:t>notified LR 14 December 2005</w:t>
      </w:r>
    </w:p>
    <w:p w14:paraId="42077539" w14:textId="77777777" w:rsidR="003B7A70" w:rsidRDefault="003B7A70" w:rsidP="003B7A70">
      <w:pPr>
        <w:pStyle w:val="Actdetails"/>
      </w:pPr>
      <w:r>
        <w:t>s 1, s 2 commenced 14 December 2005 (LA s 75 (1))</w:t>
      </w:r>
    </w:p>
    <w:p w14:paraId="3328F68E" w14:textId="77777777" w:rsidR="003B7A70" w:rsidRDefault="003B7A70" w:rsidP="003B7A70">
      <w:pPr>
        <w:pStyle w:val="Actdetails"/>
      </w:pPr>
      <w:r>
        <w:t>pt 3 commenced 15 December 2005 (s 2)</w:t>
      </w:r>
    </w:p>
    <w:p w14:paraId="4587802D" w14:textId="58ACFD71" w:rsidR="003B7A70" w:rsidRDefault="003B7A70" w:rsidP="003B7A70">
      <w:pPr>
        <w:pStyle w:val="NewAct"/>
      </w:pPr>
      <w:hyperlink r:id="rId180" w:tooltip="SL2005-41" w:history="1">
        <w:r w:rsidRPr="003F3BAD">
          <w:rPr>
            <w:rStyle w:val="charCitHyperlinkAbbrev"/>
          </w:rPr>
          <w:t>Road Transport (Offences) Amendment Regulation 2005 (No 1)</w:t>
        </w:r>
      </w:hyperlink>
      <w:r>
        <w:t xml:space="preserve"> SL2005</w:t>
      </w:r>
      <w:r>
        <w:noBreakHyphen/>
        <w:t>41</w:t>
      </w:r>
    </w:p>
    <w:p w14:paraId="7A4D08F9" w14:textId="77777777" w:rsidR="003B7A70" w:rsidRDefault="003B7A70" w:rsidP="003B7A70">
      <w:pPr>
        <w:pStyle w:val="Actdetails"/>
      </w:pPr>
      <w:r>
        <w:t>notified LR 14 December 2005</w:t>
      </w:r>
    </w:p>
    <w:p w14:paraId="785E355C" w14:textId="77777777" w:rsidR="003B7A70" w:rsidRDefault="003B7A70" w:rsidP="003B7A70">
      <w:pPr>
        <w:pStyle w:val="Actdetails"/>
      </w:pPr>
      <w:r>
        <w:t>s 1, s 2 commenced 14 December 2005 (LA s 75 (1))</w:t>
      </w:r>
    </w:p>
    <w:p w14:paraId="513202D5" w14:textId="77777777" w:rsidR="003B7A70" w:rsidRDefault="003B7A70" w:rsidP="003B7A70">
      <w:pPr>
        <w:pStyle w:val="Actdetails"/>
      </w:pPr>
      <w:r>
        <w:t>remainder commenced 15 December 2005 (s 2)</w:t>
      </w:r>
    </w:p>
    <w:p w14:paraId="06A37B53" w14:textId="798032AE" w:rsidR="003B7A70" w:rsidRDefault="003B7A70" w:rsidP="003B7A70">
      <w:pPr>
        <w:pStyle w:val="NewAct"/>
      </w:pPr>
      <w:hyperlink r:id="rId181" w:tooltip="SL2006-30" w:history="1">
        <w:r w:rsidRPr="003F3BAD">
          <w:rPr>
            <w:rStyle w:val="charCitHyperlinkAbbrev"/>
          </w:rPr>
          <w:t>Road Transport (Offences) Amendment Regulation 2006 (No 1)</w:t>
        </w:r>
      </w:hyperlink>
      <w:r>
        <w:t xml:space="preserve"> SL2006</w:t>
      </w:r>
      <w:r>
        <w:noBreakHyphen/>
        <w:t>30</w:t>
      </w:r>
    </w:p>
    <w:p w14:paraId="48BEDFBE" w14:textId="77777777" w:rsidR="003B7A70" w:rsidRDefault="003B7A70" w:rsidP="009C4BA2">
      <w:pPr>
        <w:pStyle w:val="Actdetails"/>
      </w:pPr>
      <w:r>
        <w:t>notified LR 26 June 2006</w:t>
      </w:r>
    </w:p>
    <w:p w14:paraId="5D9A4587" w14:textId="77777777" w:rsidR="003B7A70" w:rsidRDefault="003B7A70" w:rsidP="009C4BA2">
      <w:pPr>
        <w:pStyle w:val="Actdetails"/>
      </w:pPr>
      <w:r>
        <w:t>s 1, s 2 commenced 26 June 2006 (LA s 75 (1))</w:t>
      </w:r>
    </w:p>
    <w:p w14:paraId="026A2D27" w14:textId="77777777" w:rsidR="003B7A70" w:rsidRDefault="003B7A70" w:rsidP="003B7A70">
      <w:pPr>
        <w:pStyle w:val="Actdetails"/>
      </w:pPr>
      <w:r>
        <w:t>remainder commenced 3 July 2006 (s 2)</w:t>
      </w:r>
    </w:p>
    <w:p w14:paraId="3E52F43B" w14:textId="1B7E769B" w:rsidR="003B7A70" w:rsidRDefault="003B7A70" w:rsidP="003B7A70">
      <w:pPr>
        <w:pStyle w:val="NewAct"/>
      </w:pPr>
      <w:hyperlink r:id="rId182" w:tooltip="SL2006-31" w:history="1">
        <w:r w:rsidRPr="003F3BAD">
          <w:rPr>
            <w:rStyle w:val="charCitHyperlinkAbbrev"/>
          </w:rPr>
          <w:t>Road Transport Legislation (Taxi Licences) Amendment Regulation 2006 (No 2)</w:t>
        </w:r>
      </w:hyperlink>
      <w:r>
        <w:t xml:space="preserve"> SL2006-31 sch 1 pt 1.2</w:t>
      </w:r>
    </w:p>
    <w:p w14:paraId="0F7044B8" w14:textId="77777777" w:rsidR="003B7A70" w:rsidRDefault="003B7A70" w:rsidP="009C4BA2">
      <w:pPr>
        <w:pStyle w:val="Actdetails"/>
      </w:pPr>
      <w:r>
        <w:t>notified LR 26 June 2006</w:t>
      </w:r>
    </w:p>
    <w:p w14:paraId="610903AF" w14:textId="77777777" w:rsidR="003B7A70" w:rsidRDefault="003B7A70" w:rsidP="009C4BA2">
      <w:pPr>
        <w:pStyle w:val="Actdetails"/>
      </w:pPr>
      <w:r>
        <w:t>s 1, s 2 commenced 26 June 2006 (LA s 75 (1))</w:t>
      </w:r>
    </w:p>
    <w:p w14:paraId="31DF3D4C" w14:textId="675145D8" w:rsidR="003B7A70" w:rsidRDefault="003B7A70" w:rsidP="009C4BA2">
      <w:pPr>
        <w:pStyle w:val="Actdetails"/>
      </w:pPr>
      <w:r>
        <w:t xml:space="preserve">sch 1 pt 1.2 commenced 2 July 2006 (s 2 and see </w:t>
      </w:r>
      <w:hyperlink r:id="rId183" w:tooltip="A2006-26" w:history="1">
        <w:r w:rsidRPr="003F3BAD">
          <w:rPr>
            <w:rStyle w:val="charCitHyperlinkAbbrev"/>
          </w:rPr>
          <w:t>Road Transport Legislation Amendment Act 2006</w:t>
        </w:r>
      </w:hyperlink>
      <w:r>
        <w:t xml:space="preserve"> A2006-26 s 2 and </w:t>
      </w:r>
      <w:hyperlink r:id="rId184" w:tooltip="CN2006-12" w:history="1">
        <w:r w:rsidRPr="003F3BAD">
          <w:rPr>
            <w:rStyle w:val="charCitHyperlinkAbbrev"/>
          </w:rPr>
          <w:t>CN2006-12</w:t>
        </w:r>
      </w:hyperlink>
      <w:r>
        <w:t>)</w:t>
      </w:r>
    </w:p>
    <w:p w14:paraId="5C3F5597" w14:textId="4B064854" w:rsidR="003B7A70" w:rsidRDefault="003B7A70" w:rsidP="003B7A70">
      <w:pPr>
        <w:pStyle w:val="NewAct"/>
      </w:pPr>
      <w:hyperlink r:id="rId185" w:tooltip="SL2006-32" w:history="1">
        <w:r w:rsidRPr="003F3BAD">
          <w:rPr>
            <w:rStyle w:val="charCitHyperlinkAbbrev"/>
          </w:rPr>
          <w:t>Road Transport (Public Passenger Services) Amendment Regulation 2006 (No 1)</w:t>
        </w:r>
      </w:hyperlink>
      <w:r>
        <w:t xml:space="preserve"> SL2006-32 sch 1 pt 1.3</w:t>
      </w:r>
    </w:p>
    <w:p w14:paraId="04C3588D" w14:textId="77777777" w:rsidR="003B7A70" w:rsidRDefault="003B7A70" w:rsidP="003B7A70">
      <w:pPr>
        <w:pStyle w:val="Actdetails"/>
      </w:pPr>
      <w:r>
        <w:t>notified LR 26 June 2006</w:t>
      </w:r>
    </w:p>
    <w:p w14:paraId="5528D2C4" w14:textId="77777777" w:rsidR="003B7A70" w:rsidRDefault="003B7A70" w:rsidP="003B7A70">
      <w:pPr>
        <w:pStyle w:val="Actdetails"/>
      </w:pPr>
      <w:r>
        <w:t>s 1, s 2 commenced 26 June 2006 (LA s 75 (1))</w:t>
      </w:r>
    </w:p>
    <w:p w14:paraId="1A2A963A" w14:textId="7BE69A0C" w:rsidR="003B7A70" w:rsidRDefault="003B7A70" w:rsidP="003B7A70">
      <w:pPr>
        <w:pStyle w:val="Actdetails"/>
      </w:pPr>
      <w:r>
        <w:t xml:space="preserve">amdt 1.40, amdt 1.42, amdt 1.44 commenced 3 July 2006 (s 2 (1) and see </w:t>
      </w:r>
      <w:hyperlink r:id="rId186" w:tooltip="SL2006-30" w:history="1">
        <w:r w:rsidRPr="003F3BAD">
          <w:rPr>
            <w:rStyle w:val="charCitHyperlinkAbbrev"/>
          </w:rPr>
          <w:t>Road Transport (Offences) Amendment Regulation 2006 (No 1)</w:t>
        </w:r>
      </w:hyperlink>
      <w:r>
        <w:t xml:space="preserve"> SL2006-30 s 2)</w:t>
      </w:r>
    </w:p>
    <w:p w14:paraId="6ED1ED8F" w14:textId="77777777" w:rsidR="003B7A70" w:rsidRDefault="003B7A70" w:rsidP="003B7A70">
      <w:pPr>
        <w:pStyle w:val="Actdetails"/>
      </w:pPr>
      <w:r>
        <w:t>sch 1 pt 1.3 remainder commenced 3 July 2006 (s 2 (2))</w:t>
      </w:r>
    </w:p>
    <w:p w14:paraId="06937386" w14:textId="0FD908A5" w:rsidR="003B7A70" w:rsidRDefault="003B7A70" w:rsidP="003B7A70">
      <w:pPr>
        <w:pStyle w:val="NewAct"/>
      </w:pPr>
      <w:hyperlink r:id="rId187" w:tooltip="A2007-6" w:history="1">
        <w:r w:rsidRPr="003F3BAD">
          <w:rPr>
            <w:rStyle w:val="charCitHyperlinkAbbrev"/>
          </w:rPr>
          <w:t>Road Transport (Safety and Traffic Management) Amendment Act 2007</w:t>
        </w:r>
      </w:hyperlink>
      <w:r>
        <w:t xml:space="preserve"> A2007-6 s 5</w:t>
      </w:r>
    </w:p>
    <w:p w14:paraId="61C396CC" w14:textId="77777777" w:rsidR="003B7A70" w:rsidRDefault="003B7A70" w:rsidP="003B7A70">
      <w:pPr>
        <w:pStyle w:val="Actdetails"/>
      </w:pPr>
      <w:r>
        <w:t>notified LR 23 March 2007</w:t>
      </w:r>
    </w:p>
    <w:p w14:paraId="277CF604" w14:textId="77777777" w:rsidR="003B7A70" w:rsidRDefault="003B7A70" w:rsidP="003B7A70">
      <w:pPr>
        <w:pStyle w:val="Actdetails"/>
      </w:pPr>
      <w:r>
        <w:t>s 1, s 2 commenced 23 March 2007 (LA s 75 (1))</w:t>
      </w:r>
    </w:p>
    <w:p w14:paraId="7FF6AC20" w14:textId="77777777" w:rsidR="003B7A70" w:rsidRDefault="003B7A70" w:rsidP="003B7A70">
      <w:pPr>
        <w:pStyle w:val="Actdetails"/>
      </w:pPr>
      <w:r>
        <w:t>s 5 commenced 24 March 2007 (s 2)</w:t>
      </w:r>
    </w:p>
    <w:p w14:paraId="35363C11" w14:textId="2CCABDAC" w:rsidR="003B7A70" w:rsidRDefault="003B7A70" w:rsidP="003B7A70">
      <w:pPr>
        <w:pStyle w:val="NewAct"/>
      </w:pPr>
      <w:hyperlink r:id="rId188" w:tooltip="A2007-25" w:history="1">
        <w:r w:rsidRPr="003F3BAD">
          <w:rPr>
            <w:rStyle w:val="charCitHyperlinkAbbrev"/>
          </w:rPr>
          <w:t>Planning and Development (Consequential Amendments) Act 2007</w:t>
        </w:r>
      </w:hyperlink>
      <w:r>
        <w:t xml:space="preserve"> A2007-25 sch 1 pt 1.28</w:t>
      </w:r>
    </w:p>
    <w:p w14:paraId="7CAB1623" w14:textId="77777777" w:rsidR="003B7A70" w:rsidRDefault="003B7A70" w:rsidP="003B7A70">
      <w:pPr>
        <w:pStyle w:val="Actdetails"/>
      </w:pPr>
      <w:r>
        <w:t>notified LR 13 September 2007</w:t>
      </w:r>
      <w:r>
        <w:br/>
        <w:t>s 1, s 2 commenced 13 September 2007 (LA s 75 (1))</w:t>
      </w:r>
    </w:p>
    <w:p w14:paraId="4A7D453C" w14:textId="6411DC52" w:rsidR="003B7A70" w:rsidRPr="000B72F9" w:rsidRDefault="003B7A70" w:rsidP="003B7A70">
      <w:pPr>
        <w:pStyle w:val="Actdetails"/>
      </w:pPr>
      <w:r w:rsidRPr="000B72F9">
        <w:t xml:space="preserve">sch 1 pt 1.28 commenced 31 March 2008 (s 2 and see </w:t>
      </w:r>
      <w:hyperlink r:id="rId189" w:tooltip="A2007-24" w:history="1">
        <w:r w:rsidRPr="003F3BAD">
          <w:rPr>
            <w:rStyle w:val="charCitHyperlinkAbbrev"/>
          </w:rPr>
          <w:t>Planning and Development Act 2007</w:t>
        </w:r>
      </w:hyperlink>
      <w:r w:rsidRPr="000B72F9">
        <w:t xml:space="preserve"> A2007-24, s 2 and </w:t>
      </w:r>
      <w:hyperlink r:id="rId190" w:tooltip="CN2008-1" w:history="1">
        <w:r w:rsidRPr="003F3BAD">
          <w:rPr>
            <w:rStyle w:val="charCitHyperlinkAbbrev"/>
          </w:rPr>
          <w:t>CN2008-1</w:t>
        </w:r>
      </w:hyperlink>
      <w:r w:rsidRPr="000B72F9">
        <w:t>)</w:t>
      </w:r>
    </w:p>
    <w:p w14:paraId="42D5E6D6" w14:textId="15F58DA0" w:rsidR="003B7A70" w:rsidRDefault="003B7A70" w:rsidP="003B7A70">
      <w:pPr>
        <w:pStyle w:val="NewAct"/>
      </w:pPr>
      <w:hyperlink r:id="rId191" w:tooltip="A2007-30" w:history="1">
        <w:r w:rsidRPr="003F3BAD">
          <w:rPr>
            <w:rStyle w:val="charCitHyperlinkAbbrev"/>
          </w:rPr>
          <w:t>Holidays (Canberra Day) Amendment Act 2007</w:t>
        </w:r>
      </w:hyperlink>
      <w:r>
        <w:t xml:space="preserve"> A2007-30 s 6</w:t>
      </w:r>
    </w:p>
    <w:p w14:paraId="230589FE" w14:textId="77777777" w:rsidR="003B7A70" w:rsidRDefault="003B7A70" w:rsidP="003B7A70">
      <w:pPr>
        <w:pStyle w:val="Actdetails"/>
      </w:pPr>
      <w:r>
        <w:t>notified LR 2 October 2007</w:t>
      </w:r>
    </w:p>
    <w:p w14:paraId="268B9E7B" w14:textId="77777777" w:rsidR="003B7A70" w:rsidRDefault="003B7A70" w:rsidP="003B7A70">
      <w:pPr>
        <w:pStyle w:val="Actdetails"/>
      </w:pPr>
      <w:r>
        <w:t>s 1, s 2 commenced 2 October 2007 (LA s 75 (1))</w:t>
      </w:r>
    </w:p>
    <w:p w14:paraId="554B99EB" w14:textId="77777777" w:rsidR="003B7A70" w:rsidRDefault="003B7A70" w:rsidP="003B7A70">
      <w:pPr>
        <w:pStyle w:val="Actdetails"/>
      </w:pPr>
      <w:r>
        <w:t>s 6 commenced 3 October 2007 (s 2)</w:t>
      </w:r>
    </w:p>
    <w:p w14:paraId="505C9FEA" w14:textId="258D56A6" w:rsidR="003B7A70" w:rsidRDefault="003B7A70" w:rsidP="003B7A70">
      <w:pPr>
        <w:pStyle w:val="NewAct"/>
      </w:pPr>
      <w:hyperlink r:id="rId192" w:tooltip="SL2007-41" w:history="1">
        <w:r w:rsidRPr="003F3BAD">
          <w:rPr>
            <w:rStyle w:val="charCitHyperlinkAbbrev"/>
          </w:rPr>
          <w:t>Road Transport (Offences) Amendment Regulation 2007 (No 1)</w:t>
        </w:r>
      </w:hyperlink>
      <w:r>
        <w:t xml:space="preserve"> SL2007</w:t>
      </w:r>
      <w:r>
        <w:noBreakHyphen/>
        <w:t>41</w:t>
      </w:r>
    </w:p>
    <w:p w14:paraId="0C6FC228" w14:textId="77777777" w:rsidR="003B7A70" w:rsidRDefault="003B7A70" w:rsidP="003B7A70">
      <w:pPr>
        <w:pStyle w:val="Actdetails"/>
      </w:pPr>
      <w:r>
        <w:t>notified LR 19 December 2007</w:t>
      </w:r>
    </w:p>
    <w:p w14:paraId="36782C75" w14:textId="77777777" w:rsidR="003B7A70" w:rsidRDefault="003B7A70" w:rsidP="003B7A70">
      <w:pPr>
        <w:pStyle w:val="Actdetails"/>
      </w:pPr>
      <w:r>
        <w:t>s 1, s 2 commenced 19 December 2007 (LA s 75 (1))</w:t>
      </w:r>
    </w:p>
    <w:p w14:paraId="3B4E59A0" w14:textId="0F6C3A08" w:rsidR="003B7A70" w:rsidRDefault="003B7A70" w:rsidP="003B7A70">
      <w:pPr>
        <w:pStyle w:val="Actdetails"/>
      </w:pPr>
      <w:r>
        <w:t xml:space="preserve">remainder commenced 20 December 2007 (s 2 and see </w:t>
      </w:r>
      <w:hyperlink r:id="rId193" w:tooltip="A2007-44" w:history="1">
        <w:r w:rsidRPr="003F3BAD">
          <w:rPr>
            <w:rStyle w:val="charCitHyperlinkAbbrev"/>
          </w:rPr>
          <w:t>Victims of Crime Amendment Act 2007</w:t>
        </w:r>
      </w:hyperlink>
      <w:r>
        <w:t xml:space="preserve"> A2007-44, s 2)</w:t>
      </w:r>
    </w:p>
    <w:p w14:paraId="47D10FCA" w14:textId="0DA1ECD1" w:rsidR="003B7A70" w:rsidRDefault="003B7A70" w:rsidP="003B7A70">
      <w:pPr>
        <w:pStyle w:val="NewAct"/>
      </w:pPr>
      <w:hyperlink r:id="rId194" w:anchor="history" w:tooltip="A2008-1" w:history="1">
        <w:r w:rsidRPr="003F3BAD">
          <w:rPr>
            <w:rStyle w:val="charCitHyperlinkAbbrev"/>
          </w:rPr>
          <w:t>Road Transport (Third-Party Insurance) Act 2008</w:t>
        </w:r>
      </w:hyperlink>
      <w:r>
        <w:t xml:space="preserve"> A2008-1 sch 1 pt 1.8 (as am by </w:t>
      </w:r>
      <w:hyperlink r:id="rId195" w:tooltip="Road Transport (Third-Party Insurance) Amendment Act 2008" w:history="1">
        <w:r w:rsidRPr="003F3BAD">
          <w:rPr>
            <w:rStyle w:val="charCitHyperlinkAbbrev"/>
          </w:rPr>
          <w:t>A2008</w:t>
        </w:r>
        <w:r w:rsidRPr="003F3BAD">
          <w:rPr>
            <w:rStyle w:val="charCitHyperlinkAbbrev"/>
          </w:rPr>
          <w:noBreakHyphen/>
          <w:t>39</w:t>
        </w:r>
      </w:hyperlink>
      <w:r>
        <w:t xml:space="preserve"> s 4)</w:t>
      </w:r>
    </w:p>
    <w:p w14:paraId="3A5788DB" w14:textId="77777777" w:rsidR="003B7A70" w:rsidRDefault="003B7A70" w:rsidP="009C4BA2">
      <w:pPr>
        <w:pStyle w:val="Actdetails"/>
      </w:pPr>
      <w:r>
        <w:t>notified LR 26 February 2008</w:t>
      </w:r>
    </w:p>
    <w:p w14:paraId="4B2A168B" w14:textId="77777777" w:rsidR="003B7A70" w:rsidRDefault="003B7A70" w:rsidP="009C4BA2">
      <w:pPr>
        <w:pStyle w:val="Actdetails"/>
      </w:pPr>
      <w:r>
        <w:t>s 1, s 2 commenced 26 February 2008 (LA s 75 (1))</w:t>
      </w:r>
    </w:p>
    <w:p w14:paraId="28AFBC4C" w14:textId="5819485D" w:rsidR="003B7A70" w:rsidRPr="000B72F9" w:rsidRDefault="003B7A70" w:rsidP="003B7A70">
      <w:pPr>
        <w:pStyle w:val="Actdetails"/>
      </w:pPr>
      <w:r w:rsidRPr="000B72F9">
        <w:t xml:space="preserve">sch 1 pt 1.8 commenced 1 October 2008 (s 2 as am by </w:t>
      </w:r>
      <w:hyperlink r:id="rId196" w:tooltip="Road Transport (Third-Party Insurance) Amendment Act 2008" w:history="1">
        <w:r w:rsidRPr="003F3BAD">
          <w:rPr>
            <w:rStyle w:val="charCitHyperlinkAbbrev"/>
          </w:rPr>
          <w:t>A2008</w:t>
        </w:r>
        <w:r w:rsidRPr="003F3BAD">
          <w:rPr>
            <w:rStyle w:val="charCitHyperlinkAbbrev"/>
          </w:rPr>
          <w:noBreakHyphen/>
          <w:t>39</w:t>
        </w:r>
      </w:hyperlink>
      <w:r w:rsidRPr="000B72F9">
        <w:t xml:space="preserve"> s 4)</w:t>
      </w:r>
    </w:p>
    <w:p w14:paraId="78D7755D" w14:textId="7B611CAC" w:rsidR="003B7A70" w:rsidRDefault="003B7A70" w:rsidP="003B7A70">
      <w:pPr>
        <w:pStyle w:val="NewAct"/>
      </w:pPr>
      <w:hyperlink r:id="rId197" w:tooltip="SL2008-23" w:history="1">
        <w:r w:rsidRPr="003F3BAD">
          <w:rPr>
            <w:rStyle w:val="charCitHyperlinkAbbrev"/>
          </w:rPr>
          <w:t>Road Transport (Offences) Amendment Regulation 2008 (No 1)</w:t>
        </w:r>
      </w:hyperlink>
      <w:r>
        <w:t xml:space="preserve"> SL2008</w:t>
      </w:r>
      <w:r>
        <w:noBreakHyphen/>
        <w:t>23</w:t>
      </w:r>
    </w:p>
    <w:p w14:paraId="7CBE751B" w14:textId="77777777" w:rsidR="003B7A70" w:rsidRDefault="003B7A70" w:rsidP="003B7A70">
      <w:pPr>
        <w:pStyle w:val="Actdetails"/>
      </w:pPr>
      <w:r>
        <w:t>notified LR 10 June 2008</w:t>
      </w:r>
    </w:p>
    <w:p w14:paraId="319F849F" w14:textId="77777777" w:rsidR="003B7A70" w:rsidRDefault="003B7A70" w:rsidP="003B7A70">
      <w:pPr>
        <w:pStyle w:val="Actdetails"/>
      </w:pPr>
      <w:r>
        <w:t>s 1, s 2 commenced 10 June 2008 (LA s 75 (1))</w:t>
      </w:r>
    </w:p>
    <w:p w14:paraId="4FAF8C52" w14:textId="77777777" w:rsidR="003B7A70" w:rsidRPr="000B72F9" w:rsidRDefault="003B7A70" w:rsidP="003B7A70">
      <w:pPr>
        <w:pStyle w:val="Actdetails"/>
      </w:pPr>
      <w:r>
        <w:t>remainder commenced 11 June 2008 (s 2)</w:t>
      </w:r>
    </w:p>
    <w:p w14:paraId="1CA70759" w14:textId="2FC28DB8" w:rsidR="003B7A70" w:rsidRDefault="003B7A70" w:rsidP="003B7A70">
      <w:pPr>
        <w:pStyle w:val="NewAct"/>
      </w:pPr>
      <w:hyperlink r:id="rId198" w:tooltip="A2008-39" w:history="1">
        <w:r w:rsidRPr="003F3BAD">
          <w:rPr>
            <w:rStyle w:val="charCitHyperlinkAbbrev"/>
          </w:rPr>
          <w:t>Road Transport (Third-Party Insurance) Amendment Act 2008</w:t>
        </w:r>
      </w:hyperlink>
      <w:r>
        <w:t xml:space="preserve"> A2008</w:t>
      </w:r>
      <w:r>
        <w:noBreakHyphen/>
        <w:t>39</w:t>
      </w:r>
    </w:p>
    <w:p w14:paraId="4ED1A7D7" w14:textId="77777777" w:rsidR="003B7A70" w:rsidRDefault="003B7A70" w:rsidP="003B7A70">
      <w:pPr>
        <w:pStyle w:val="Actdetails"/>
      </w:pPr>
      <w:r>
        <w:t>notified LR 22 August 2008</w:t>
      </w:r>
    </w:p>
    <w:p w14:paraId="5C20BA05" w14:textId="77777777" w:rsidR="003B7A70" w:rsidRDefault="003B7A70" w:rsidP="003B7A70">
      <w:pPr>
        <w:pStyle w:val="Actdetails"/>
      </w:pPr>
      <w:r>
        <w:t>s 1, s 2 commenced 22 August 2008 (LA s 75 (1))</w:t>
      </w:r>
    </w:p>
    <w:p w14:paraId="6E8D46A1" w14:textId="77777777" w:rsidR="003B7A70" w:rsidRDefault="003B7A70" w:rsidP="003B7A70">
      <w:pPr>
        <w:pStyle w:val="Actdetails"/>
      </w:pPr>
      <w:r>
        <w:t>remainder commenced 23 August 2008 (s 2)</w:t>
      </w:r>
    </w:p>
    <w:p w14:paraId="3CDB6F25" w14:textId="4B3CB8D4" w:rsidR="003B7A70" w:rsidRDefault="003B7A70" w:rsidP="003B7A70">
      <w:pPr>
        <w:pStyle w:val="LegHistNote"/>
      </w:pPr>
      <w:r>
        <w:rPr>
          <w:rStyle w:val="charItals"/>
        </w:rPr>
        <w:t>Note</w:t>
      </w:r>
      <w:r>
        <w:tab/>
        <w:t xml:space="preserve">This Act only amends the </w:t>
      </w:r>
      <w:hyperlink r:id="rId199" w:anchor="history" w:tooltip="A2008-1" w:history="1">
        <w:r w:rsidR="00970483" w:rsidRPr="003F3BAD">
          <w:rPr>
            <w:rStyle w:val="charCitHyperlinkAbbrev"/>
          </w:rPr>
          <w:t>Road Transport (Third-Party Insurance) Act 2008</w:t>
        </w:r>
      </w:hyperlink>
      <w:r>
        <w:t xml:space="preserve"> A2008-1.</w:t>
      </w:r>
    </w:p>
    <w:p w14:paraId="4943C492" w14:textId="46CBF335" w:rsidR="003B7A70" w:rsidRDefault="003B7A70" w:rsidP="003B7A70">
      <w:pPr>
        <w:pStyle w:val="NewAct"/>
      </w:pPr>
      <w:hyperlink r:id="rId200" w:tooltip="SL2008-47" w:history="1">
        <w:r w:rsidRPr="003F3BAD">
          <w:rPr>
            <w:rStyle w:val="charCitHyperlinkAbbrev"/>
          </w:rPr>
          <w:t>Road Transport Legislation Amendment Regulation 2008 (No 2)</w:t>
        </w:r>
      </w:hyperlink>
      <w:r>
        <w:t xml:space="preserve"> SL2008-47 sch 1 pt 1.2</w:t>
      </w:r>
    </w:p>
    <w:p w14:paraId="47D8DE9E" w14:textId="77777777" w:rsidR="003B7A70" w:rsidRDefault="003B7A70" w:rsidP="009C4BA2">
      <w:pPr>
        <w:pStyle w:val="Actdetails"/>
      </w:pPr>
      <w:r>
        <w:t>notified LR 1 December 2008</w:t>
      </w:r>
    </w:p>
    <w:p w14:paraId="65E13B79" w14:textId="77777777" w:rsidR="003B7A70" w:rsidRDefault="003B7A70" w:rsidP="009C4BA2">
      <w:pPr>
        <w:pStyle w:val="Actdetails"/>
      </w:pPr>
      <w:r>
        <w:t>s 1, s 2 commenced 1 December 2008 (LA s 75 (1))</w:t>
      </w:r>
    </w:p>
    <w:p w14:paraId="0CB37643" w14:textId="77777777" w:rsidR="003B7A70" w:rsidRDefault="003B7A70" w:rsidP="009C4BA2">
      <w:pPr>
        <w:pStyle w:val="Actdetails"/>
      </w:pPr>
      <w:r>
        <w:t>sch 1 pt 1.2 commenced 2 December 2008 (s 2)</w:t>
      </w:r>
    </w:p>
    <w:p w14:paraId="5BCCB1FE" w14:textId="7CD5F98F" w:rsidR="003B7A70" w:rsidRDefault="003B7A70" w:rsidP="003B7A70">
      <w:pPr>
        <w:pStyle w:val="NewAct"/>
      </w:pPr>
      <w:hyperlink r:id="rId201" w:tooltip="A2009-16" w:history="1">
        <w:r w:rsidRPr="003F3BAD">
          <w:rPr>
            <w:rStyle w:val="charCitHyperlinkAbbrev"/>
          </w:rPr>
          <w:t>Road Transport (Third-Party Insurance) Amendment Act 2009</w:t>
        </w:r>
      </w:hyperlink>
      <w:r>
        <w:t xml:space="preserve"> A2009</w:t>
      </w:r>
      <w:r>
        <w:noBreakHyphen/>
        <w:t>16 sch 3 pt 3.2</w:t>
      </w:r>
    </w:p>
    <w:p w14:paraId="56D54C51" w14:textId="77777777" w:rsidR="003B7A70" w:rsidRDefault="003B7A70" w:rsidP="003B7A70">
      <w:pPr>
        <w:pStyle w:val="Actdetails"/>
      </w:pPr>
      <w:r>
        <w:t>notified LR 2 April 2009</w:t>
      </w:r>
    </w:p>
    <w:p w14:paraId="4FDDA09B" w14:textId="77777777" w:rsidR="003B7A70" w:rsidRDefault="003B7A70" w:rsidP="003B7A70">
      <w:pPr>
        <w:pStyle w:val="Actdetails"/>
      </w:pPr>
      <w:r>
        <w:t>s 1, s 2 commenced 2 April 2009 (LA s 75 (1))</w:t>
      </w:r>
    </w:p>
    <w:p w14:paraId="04674AB4" w14:textId="77777777" w:rsidR="003B7A70" w:rsidRDefault="003B7A70" w:rsidP="003B7A70">
      <w:pPr>
        <w:pStyle w:val="Actdetails"/>
      </w:pPr>
      <w:r>
        <w:t>sch 3 pt 3.2 commenced 5 July 2009 (s 2)</w:t>
      </w:r>
    </w:p>
    <w:p w14:paraId="09A9A08E" w14:textId="5861CE08" w:rsidR="003B7A70" w:rsidRDefault="003B7A70" w:rsidP="003B7A70">
      <w:pPr>
        <w:pStyle w:val="NewAct"/>
      </w:pPr>
      <w:hyperlink r:id="rId202" w:anchor="history" w:tooltip="A2009-22" w:history="1">
        <w:r w:rsidRPr="00F80A94">
          <w:rPr>
            <w:rStyle w:val="charCitHyperlinkAbbrev"/>
          </w:rPr>
          <w:t>Road Transport (Mass, Dimensions and Loading) Act 2009</w:t>
        </w:r>
      </w:hyperlink>
      <w:r>
        <w:t xml:space="preserve"> </w:t>
      </w:r>
      <w:r w:rsidRPr="00F80A94">
        <w:t>A2009</w:t>
      </w:r>
      <w:r w:rsidRPr="00F80A94">
        <w:noBreakHyphen/>
        <w:t>22 sch 1 pt 1.7</w:t>
      </w:r>
    </w:p>
    <w:p w14:paraId="4B810DCD" w14:textId="77777777" w:rsidR="003B7A70" w:rsidRDefault="003B7A70" w:rsidP="009C4BA2">
      <w:pPr>
        <w:pStyle w:val="Actdetails"/>
      </w:pPr>
      <w:r>
        <w:t>notified LR 3 September 2009</w:t>
      </w:r>
    </w:p>
    <w:p w14:paraId="30FB3D60" w14:textId="77777777" w:rsidR="003B7A70" w:rsidRDefault="003B7A70" w:rsidP="009C4BA2">
      <w:pPr>
        <w:pStyle w:val="Actdetails"/>
      </w:pPr>
      <w:r>
        <w:t>s 1, s 2 commenced 3 September 2009 (LA s 75 (1))</w:t>
      </w:r>
    </w:p>
    <w:p w14:paraId="316E65CA" w14:textId="77777777" w:rsidR="003B7A70" w:rsidRPr="00A246B8" w:rsidRDefault="003B7A70" w:rsidP="003B7A70">
      <w:pPr>
        <w:pStyle w:val="Actdetails"/>
      </w:pPr>
      <w:r w:rsidRPr="00A246B8">
        <w:t>sch 1 pt 1.7 commenced 3 March 2010 (s 2 and LA s 79)</w:t>
      </w:r>
    </w:p>
    <w:p w14:paraId="7343CF05" w14:textId="53B84ADB" w:rsidR="003B7A70" w:rsidRDefault="003B7A70" w:rsidP="003B7A70">
      <w:pPr>
        <w:pStyle w:val="NewAct"/>
      </w:pPr>
      <w:hyperlink r:id="rId203" w:tooltip="SL2009-52" w:history="1">
        <w:r w:rsidRPr="003F3BAD">
          <w:rPr>
            <w:rStyle w:val="charCitHyperlinkAbbrev"/>
          </w:rPr>
          <w:t>Road Transport (Offences) Amendment Regulation 2009 (No 1)</w:t>
        </w:r>
      </w:hyperlink>
      <w:r>
        <w:t xml:space="preserve"> SL2009</w:t>
      </w:r>
      <w:r>
        <w:noBreakHyphen/>
        <w:t>52</w:t>
      </w:r>
    </w:p>
    <w:p w14:paraId="0B69EE74" w14:textId="77777777" w:rsidR="003B7A70" w:rsidRDefault="003B7A70" w:rsidP="009C4BA2">
      <w:pPr>
        <w:pStyle w:val="Actdetails"/>
      </w:pPr>
      <w:r>
        <w:t>notified LR 1 December 2009</w:t>
      </w:r>
    </w:p>
    <w:p w14:paraId="79ED8086" w14:textId="77777777" w:rsidR="003B7A70" w:rsidRDefault="003B7A70" w:rsidP="009C4BA2">
      <w:pPr>
        <w:pStyle w:val="Actdetails"/>
      </w:pPr>
      <w:r>
        <w:t>s 1, s 2 commenced 1 December 2009 (LA s 75 (1))</w:t>
      </w:r>
    </w:p>
    <w:p w14:paraId="27689136" w14:textId="77777777" w:rsidR="003B7A70" w:rsidRPr="000B72F9" w:rsidRDefault="003B7A70" w:rsidP="003B7A70">
      <w:pPr>
        <w:pStyle w:val="Actdetails"/>
      </w:pPr>
      <w:r>
        <w:t>remainder commenced 7 December 2009 (s 2)</w:t>
      </w:r>
    </w:p>
    <w:p w14:paraId="71979A42" w14:textId="43CAE3D2" w:rsidR="003B7A70" w:rsidRDefault="003B7A70" w:rsidP="003B7A70">
      <w:pPr>
        <w:pStyle w:val="NewAct"/>
      </w:pPr>
      <w:hyperlink r:id="rId204" w:anchor="history" w:tooltip="SL2010-4" w:history="1">
        <w:r w:rsidRPr="00B40377">
          <w:rPr>
            <w:rStyle w:val="charCitHyperlinkAbbrev"/>
          </w:rPr>
          <w:t>Road Transport (Mass, Dimensions and Loading) Regulation 2010</w:t>
        </w:r>
      </w:hyperlink>
      <w:r w:rsidRPr="00B40377">
        <w:t xml:space="preserve"> SL2010</w:t>
      </w:r>
      <w:r w:rsidRPr="00B40377">
        <w:noBreakHyphen/>
        <w:t>4</w:t>
      </w:r>
      <w:r>
        <w:t xml:space="preserve"> sch 3 pt 3.2</w:t>
      </w:r>
    </w:p>
    <w:p w14:paraId="6005C76B" w14:textId="77777777" w:rsidR="003B7A70" w:rsidRDefault="003B7A70" w:rsidP="003B7A70">
      <w:pPr>
        <w:pStyle w:val="Actdetails"/>
        <w:keepNext/>
      </w:pPr>
      <w:r>
        <w:t>notified LR 1 March 2010</w:t>
      </w:r>
    </w:p>
    <w:p w14:paraId="58C02E02" w14:textId="77777777" w:rsidR="003B7A70" w:rsidRDefault="003B7A70" w:rsidP="003B7A70">
      <w:pPr>
        <w:pStyle w:val="Actdetails"/>
        <w:keepNext/>
      </w:pPr>
      <w:r>
        <w:t>s 1, s 2 commenced 1 March 2010 (LA s 75 (1))</w:t>
      </w:r>
    </w:p>
    <w:p w14:paraId="5FB1F045" w14:textId="6DF03788" w:rsidR="003B7A70" w:rsidRPr="00A246B8" w:rsidRDefault="003B7A70" w:rsidP="003B7A70">
      <w:pPr>
        <w:pStyle w:val="Actdetails"/>
      </w:pPr>
      <w:r w:rsidRPr="00A246B8">
        <w:t xml:space="preserve">sch </w:t>
      </w:r>
      <w:r>
        <w:t>3</w:t>
      </w:r>
      <w:r w:rsidRPr="00A246B8">
        <w:t xml:space="preserve"> pt </w:t>
      </w:r>
      <w:r>
        <w:t>3.2</w:t>
      </w:r>
      <w:r w:rsidRPr="00A246B8">
        <w:t xml:space="preserve"> commenced 3 March 2010 (</w:t>
      </w:r>
      <w:r w:rsidRPr="0017702A">
        <w:t>s 2</w:t>
      </w:r>
      <w:r>
        <w:t xml:space="preserve"> and see </w:t>
      </w:r>
      <w:hyperlink r:id="rId205" w:tooltip="A2009-22" w:history="1">
        <w:r w:rsidRPr="00B40377">
          <w:rPr>
            <w:rStyle w:val="charCitHyperlinkAbbrev"/>
          </w:rPr>
          <w:t>Road Transport (Mass, Dimensions and Loading) Act 2009</w:t>
        </w:r>
      </w:hyperlink>
      <w:r>
        <w:t xml:space="preserve"> </w:t>
      </w:r>
      <w:r w:rsidRPr="00B40377">
        <w:t>A2009</w:t>
      </w:r>
      <w:r w:rsidRPr="00B40377">
        <w:noBreakHyphen/>
        <w:t>22</w:t>
      </w:r>
      <w:r>
        <w:t>, s 2 and LA s 79</w:t>
      </w:r>
      <w:r w:rsidRPr="00A246B8">
        <w:t>)</w:t>
      </w:r>
    </w:p>
    <w:p w14:paraId="485B7656" w14:textId="1A17EA14" w:rsidR="003B7A70" w:rsidRDefault="003B7A70" w:rsidP="003B7A70">
      <w:pPr>
        <w:pStyle w:val="NewAct"/>
      </w:pPr>
      <w:hyperlink r:id="rId206" w:tooltip="SL2010-5" w:history="1">
        <w:r w:rsidRPr="003F3BAD">
          <w:rPr>
            <w:rStyle w:val="charCitHyperlinkAbbrev"/>
          </w:rPr>
          <w:t>Road Transport Legislation Amendment Regulation 2010 (No 1)</w:t>
        </w:r>
      </w:hyperlink>
      <w:r>
        <w:t xml:space="preserve"> SL2010-5 pt 2</w:t>
      </w:r>
    </w:p>
    <w:p w14:paraId="77D790F6" w14:textId="77777777" w:rsidR="003B7A70" w:rsidRDefault="003B7A70" w:rsidP="003B7A70">
      <w:pPr>
        <w:pStyle w:val="Actdetails"/>
      </w:pPr>
      <w:r>
        <w:t>notified LR 1 March 2010</w:t>
      </w:r>
    </w:p>
    <w:p w14:paraId="23E137C3" w14:textId="77777777" w:rsidR="003B7A70" w:rsidRDefault="003B7A70" w:rsidP="009C4BA2">
      <w:pPr>
        <w:pStyle w:val="Actdetails"/>
      </w:pPr>
      <w:r>
        <w:t>s 1, s 2 commenced 1 March 2010 (LA s 75 (1))</w:t>
      </w:r>
    </w:p>
    <w:p w14:paraId="1224FA33" w14:textId="77777777" w:rsidR="003B7A70" w:rsidRPr="0093121A" w:rsidRDefault="003B7A70" w:rsidP="009C4BA2">
      <w:pPr>
        <w:pStyle w:val="Actdetails"/>
      </w:pPr>
      <w:r>
        <w:t>s 38 commenced</w:t>
      </w:r>
      <w:r w:rsidRPr="0093121A">
        <w:t xml:space="preserve"> 15 March 2011 (s 2 (2))</w:t>
      </w:r>
    </w:p>
    <w:p w14:paraId="2F9F3F82" w14:textId="77777777" w:rsidR="003B7A70" w:rsidRPr="00CE4789" w:rsidRDefault="003B7A70" w:rsidP="009C4BA2">
      <w:pPr>
        <w:pStyle w:val="Actdetails"/>
      </w:pPr>
      <w:r>
        <w:t>pt 2 remainder commenced</w:t>
      </w:r>
      <w:r w:rsidRPr="00CE4789">
        <w:t xml:space="preserve"> 15 March 2010 (s 2 (1))</w:t>
      </w:r>
    </w:p>
    <w:p w14:paraId="0B5434EC" w14:textId="01FF2A1A" w:rsidR="003B7A70" w:rsidRDefault="003B7A70" w:rsidP="003B7A70">
      <w:pPr>
        <w:pStyle w:val="NewAct"/>
        <w:keepNext w:val="0"/>
      </w:pPr>
      <w:hyperlink r:id="rId207" w:tooltip="SL2010-7" w:history="1">
        <w:r w:rsidRPr="003F3BAD">
          <w:rPr>
            <w:rStyle w:val="charCitHyperlinkAbbrev"/>
          </w:rPr>
          <w:t>Road Transport Legislation Amendment Regulation 2010 (No 2)</w:t>
        </w:r>
      </w:hyperlink>
      <w:r>
        <w:t xml:space="preserve"> SL2010-7 pt 3, sch 1 pt 1.3</w:t>
      </w:r>
    </w:p>
    <w:p w14:paraId="387EFB48" w14:textId="77777777" w:rsidR="003B7A70" w:rsidRDefault="003B7A70" w:rsidP="003B7A70">
      <w:pPr>
        <w:pStyle w:val="Actdetails"/>
      </w:pPr>
      <w:r>
        <w:t>notified LR 16 March 2010</w:t>
      </w:r>
    </w:p>
    <w:p w14:paraId="7A7ABFCF" w14:textId="77777777" w:rsidR="003B7A70" w:rsidRDefault="003B7A70" w:rsidP="003B7A70">
      <w:pPr>
        <w:pStyle w:val="Actdetails"/>
      </w:pPr>
      <w:r>
        <w:t>s 1, s 2 commenced 16 March 2010 (LA s 75 (1))</w:t>
      </w:r>
    </w:p>
    <w:p w14:paraId="521D736A" w14:textId="77777777" w:rsidR="003B7A70" w:rsidRPr="005413A2" w:rsidRDefault="003B7A70" w:rsidP="003B7A70">
      <w:pPr>
        <w:pStyle w:val="Actdetails"/>
      </w:pPr>
      <w:r w:rsidRPr="005413A2">
        <w:t>amdts 1.21, 1.22, 1.24, 1.25 commence</w:t>
      </w:r>
      <w:r>
        <w:t>d</w:t>
      </w:r>
      <w:r w:rsidRPr="005413A2">
        <w:t xml:space="preserve"> 7 April 2010 (s 2 (2))</w:t>
      </w:r>
    </w:p>
    <w:p w14:paraId="4EE1963A" w14:textId="77777777" w:rsidR="003B7A70" w:rsidRPr="001147D1" w:rsidRDefault="003B7A70" w:rsidP="003B7A70">
      <w:pPr>
        <w:pStyle w:val="Actdetails"/>
      </w:pPr>
      <w:r>
        <w:t>pt 3, sch 1 pt 1.3</w:t>
      </w:r>
      <w:r w:rsidRPr="001147D1">
        <w:t xml:space="preserve"> remainder commence</w:t>
      </w:r>
      <w:r>
        <w:t>d</w:t>
      </w:r>
      <w:r w:rsidRPr="001147D1">
        <w:t xml:space="preserve"> </w:t>
      </w:r>
      <w:r>
        <w:t>1</w:t>
      </w:r>
      <w:r w:rsidRPr="001147D1">
        <w:t xml:space="preserve">7 </w:t>
      </w:r>
      <w:r>
        <w:t>March 2010 (s 2 (1</w:t>
      </w:r>
      <w:r w:rsidRPr="001147D1">
        <w:t>))</w:t>
      </w:r>
    </w:p>
    <w:p w14:paraId="3F4D1E6A" w14:textId="2DC2DCB3" w:rsidR="003B7A70" w:rsidRPr="00574BD0" w:rsidRDefault="003B7A70" w:rsidP="003B7A70">
      <w:pPr>
        <w:pStyle w:val="NewAct"/>
      </w:pPr>
      <w:hyperlink r:id="rId208" w:tooltip="A2010-18" w:history="1">
        <w:r w:rsidRPr="003F3BAD">
          <w:rPr>
            <w:rStyle w:val="charCitHyperlinkAbbrev"/>
          </w:rPr>
          <w:t>Statute Law Amendment Act 2010</w:t>
        </w:r>
      </w:hyperlink>
      <w:r>
        <w:t xml:space="preserve"> A2010-18 sch 3 pt 3.17</w:t>
      </w:r>
    </w:p>
    <w:p w14:paraId="0C949F34" w14:textId="77777777" w:rsidR="003B7A70" w:rsidRPr="00DB3D5E" w:rsidRDefault="003B7A70" w:rsidP="009C4BA2">
      <w:pPr>
        <w:pStyle w:val="Actdetails"/>
      </w:pPr>
      <w:r>
        <w:t>notified LR 13</w:t>
      </w:r>
      <w:r w:rsidRPr="00DB3D5E">
        <w:t xml:space="preserve"> </w:t>
      </w:r>
      <w:r>
        <w:t>May 2010</w:t>
      </w:r>
    </w:p>
    <w:p w14:paraId="3CAC4770" w14:textId="77777777" w:rsidR="003B7A70" w:rsidRDefault="003B7A70" w:rsidP="009C4BA2">
      <w:pPr>
        <w:pStyle w:val="Actdetails"/>
      </w:pPr>
      <w:r>
        <w:t>s 1, s 2 commenced 13 May 2010 (LA s 75 (1))</w:t>
      </w:r>
    </w:p>
    <w:p w14:paraId="383D5A58" w14:textId="77777777" w:rsidR="003B7A70" w:rsidRPr="00BF40E8" w:rsidRDefault="003B7A70" w:rsidP="003B7A70">
      <w:pPr>
        <w:pStyle w:val="Actdetails"/>
      </w:pPr>
      <w:r>
        <w:t>sch 3 pt 3.17 commenced 3</w:t>
      </w:r>
      <w:r w:rsidRPr="00BF40E8">
        <w:t xml:space="preserve"> </w:t>
      </w:r>
      <w:r>
        <w:t>June 2010 (s 2)</w:t>
      </w:r>
    </w:p>
    <w:p w14:paraId="24BFC6D3" w14:textId="46403FB9" w:rsidR="003B7A70" w:rsidRDefault="003B7A70" w:rsidP="003B7A70">
      <w:pPr>
        <w:pStyle w:val="NewAct"/>
      </w:pPr>
      <w:hyperlink r:id="rId209" w:tooltip="SL2010-28" w:history="1">
        <w:r w:rsidRPr="003F3BAD">
          <w:rPr>
            <w:rStyle w:val="charCitHyperlinkAbbrev"/>
          </w:rPr>
          <w:t>Road Transport Legislation Amendment Regulation 2010 (No 3)</w:t>
        </w:r>
      </w:hyperlink>
      <w:r>
        <w:t xml:space="preserve"> SL2010-28 pt 5</w:t>
      </w:r>
    </w:p>
    <w:p w14:paraId="6C3B52DC" w14:textId="77777777" w:rsidR="003B7A70" w:rsidRDefault="003B7A70" w:rsidP="009C4BA2">
      <w:pPr>
        <w:pStyle w:val="Actdetails"/>
      </w:pPr>
      <w:r>
        <w:t>notified LR 30 June 2010</w:t>
      </w:r>
    </w:p>
    <w:p w14:paraId="3AE6A354" w14:textId="77777777" w:rsidR="003B7A70" w:rsidRDefault="003B7A70" w:rsidP="009C4BA2">
      <w:pPr>
        <w:pStyle w:val="Actdetails"/>
      </w:pPr>
      <w:r>
        <w:t>s 1, s 2 commenced 30 June 2010 (LA s 75 (1))</w:t>
      </w:r>
    </w:p>
    <w:p w14:paraId="3D14AC73" w14:textId="77777777" w:rsidR="003B7A70" w:rsidRPr="005413A2" w:rsidRDefault="003B7A70" w:rsidP="009C4BA2">
      <w:pPr>
        <w:pStyle w:val="Actdetails"/>
      </w:pPr>
      <w:r>
        <w:t>ss 52, 55-57</w:t>
      </w:r>
      <w:r w:rsidRPr="005413A2">
        <w:t xml:space="preserve"> commence</w:t>
      </w:r>
      <w:r>
        <w:t>d 1</w:t>
      </w:r>
      <w:r w:rsidRPr="005413A2">
        <w:t xml:space="preserve"> </w:t>
      </w:r>
      <w:r>
        <w:t>July</w:t>
      </w:r>
      <w:r w:rsidRPr="005413A2">
        <w:t xml:space="preserve"> 2010 (s 2 (</w:t>
      </w:r>
      <w:r>
        <w:t>1</w:t>
      </w:r>
      <w:r w:rsidRPr="005413A2">
        <w:t>))</w:t>
      </w:r>
    </w:p>
    <w:p w14:paraId="5D2896EF" w14:textId="77777777" w:rsidR="003B7A70" w:rsidRPr="00992FFE" w:rsidRDefault="003B7A70" w:rsidP="003B7A70">
      <w:pPr>
        <w:pStyle w:val="Actdetails"/>
      </w:pPr>
      <w:r w:rsidRPr="00992FFE">
        <w:t>pt 5 remainder commence</w:t>
      </w:r>
      <w:r>
        <w:t>d</w:t>
      </w:r>
      <w:r w:rsidRPr="00992FFE">
        <w:t xml:space="preserve"> 31 August 2010 (s 2 (3))</w:t>
      </w:r>
    </w:p>
    <w:p w14:paraId="793342E3" w14:textId="16B4FA7B" w:rsidR="003B7A70" w:rsidRDefault="003B7A70" w:rsidP="003B7A70">
      <w:pPr>
        <w:pStyle w:val="NewAct"/>
      </w:pPr>
      <w:hyperlink r:id="rId210" w:tooltip="A2010-47" w:history="1">
        <w:r w:rsidRPr="003F3BAD">
          <w:rPr>
            <w:rStyle w:val="charCitHyperlinkAbbrev"/>
          </w:rPr>
          <w:t>Road Transport (Alcohol and Drugs) Legislation Amendment Act 2010</w:t>
        </w:r>
      </w:hyperlink>
      <w:r>
        <w:t xml:space="preserve"> A2010-47 pt 7</w:t>
      </w:r>
    </w:p>
    <w:p w14:paraId="3E99E62A" w14:textId="77777777" w:rsidR="003B7A70" w:rsidRDefault="003B7A70" w:rsidP="009C4BA2">
      <w:pPr>
        <w:pStyle w:val="Actdetails"/>
      </w:pPr>
      <w:r>
        <w:t>notified LR 25 November 2010</w:t>
      </w:r>
    </w:p>
    <w:p w14:paraId="311FC215" w14:textId="77777777" w:rsidR="003B7A70" w:rsidRDefault="003B7A70" w:rsidP="009C4BA2">
      <w:pPr>
        <w:pStyle w:val="Actdetails"/>
      </w:pPr>
      <w:r>
        <w:t>s 1, s 2 commenced 25 November 2010 (LA s 75 (1))</w:t>
      </w:r>
    </w:p>
    <w:p w14:paraId="2A657DE4" w14:textId="7B5230FD" w:rsidR="003B7A70" w:rsidRPr="00CB0D40" w:rsidRDefault="003B7A70" w:rsidP="009C4BA2">
      <w:pPr>
        <w:pStyle w:val="Actdetails"/>
      </w:pPr>
      <w:r>
        <w:t>pt 7</w:t>
      </w:r>
      <w:r w:rsidRPr="00CB0D40">
        <w:t xml:space="preserve"> commenced 1 December 2010 (s 2 (2) and see </w:t>
      </w:r>
      <w:hyperlink r:id="rId211" w:tooltip="A2010-27" w:history="1">
        <w:r w:rsidRPr="003F3BAD">
          <w:rPr>
            <w:rStyle w:val="charCitHyperlinkAbbrev"/>
          </w:rPr>
          <w:t>Road Transport (Alcohol and Drugs) (Random Drug Testing) Amendment Act 2010</w:t>
        </w:r>
      </w:hyperlink>
      <w:r>
        <w:t xml:space="preserve"> A2010-27, s 2 and </w:t>
      </w:r>
      <w:hyperlink r:id="rId212" w:tooltip="CN2010-15" w:history="1">
        <w:r w:rsidRPr="003F3BAD">
          <w:rPr>
            <w:rStyle w:val="charCitHyperlinkAbbrev"/>
          </w:rPr>
          <w:t>CN2010-15</w:t>
        </w:r>
      </w:hyperlink>
      <w:r w:rsidRPr="00CB0D40">
        <w:t>)</w:t>
      </w:r>
    </w:p>
    <w:p w14:paraId="129B5AA3" w14:textId="5AF0B9ED" w:rsidR="003B7A70" w:rsidRDefault="003B7A70" w:rsidP="003B7A70">
      <w:pPr>
        <w:pStyle w:val="NewAct"/>
      </w:pPr>
      <w:hyperlink r:id="rId213" w:tooltip="A2011-3" w:history="1">
        <w:r w:rsidRPr="003F3BAD">
          <w:rPr>
            <w:rStyle w:val="charCitHyperlinkAbbrev"/>
          </w:rPr>
          <w:t>Statute Law Amendment Act 2011</w:t>
        </w:r>
      </w:hyperlink>
      <w:r>
        <w:t xml:space="preserve"> A2011-3 sch 3 pt 3.30</w:t>
      </w:r>
    </w:p>
    <w:p w14:paraId="6CF0EBA4" w14:textId="77777777" w:rsidR="003B7A70" w:rsidRDefault="003B7A70" w:rsidP="009C4BA2">
      <w:pPr>
        <w:pStyle w:val="Actdetails"/>
      </w:pPr>
      <w:r>
        <w:t>notified LR 22 February 2011</w:t>
      </w:r>
    </w:p>
    <w:p w14:paraId="718CD6E8" w14:textId="77777777" w:rsidR="003B7A70" w:rsidRDefault="003B7A70" w:rsidP="009C4BA2">
      <w:pPr>
        <w:pStyle w:val="Actdetails"/>
      </w:pPr>
      <w:r>
        <w:t>s 1, s 2 commenced 22 February 2011 (LA s 75 (1))</w:t>
      </w:r>
    </w:p>
    <w:p w14:paraId="431D6483" w14:textId="77777777" w:rsidR="003B7A70" w:rsidRPr="00CB0D40" w:rsidRDefault="003B7A70" w:rsidP="003B7A70">
      <w:pPr>
        <w:pStyle w:val="Actdetails"/>
      </w:pPr>
      <w:r>
        <w:t>sch 3 pt 3.30</w:t>
      </w:r>
      <w:r w:rsidRPr="00CB0D40">
        <w:t xml:space="preserve"> commenced </w:t>
      </w:r>
      <w:r>
        <w:t>1 March 2011 (s 2)</w:t>
      </w:r>
    </w:p>
    <w:p w14:paraId="59A5D486" w14:textId="544B8323" w:rsidR="003B7A70" w:rsidRDefault="003B7A70" w:rsidP="003B7A70">
      <w:pPr>
        <w:pStyle w:val="NewAct"/>
        <w:keepNext w:val="0"/>
      </w:pPr>
      <w:hyperlink r:id="rId214" w:tooltip="A2011-14" w:history="1">
        <w:r w:rsidRPr="003F3BAD">
          <w:rPr>
            <w:rStyle w:val="charCitHyperlinkAbbrev"/>
          </w:rPr>
          <w:t>Road Transport Legislation Amendment Act 2011</w:t>
        </w:r>
      </w:hyperlink>
      <w:r>
        <w:t xml:space="preserve"> A2011-14 pt 5</w:t>
      </w:r>
    </w:p>
    <w:p w14:paraId="49D6F7D7" w14:textId="77777777" w:rsidR="003B7A70" w:rsidRDefault="003B7A70" w:rsidP="009C4BA2">
      <w:pPr>
        <w:pStyle w:val="Actdetails"/>
      </w:pPr>
      <w:r>
        <w:t>notified LR 11 May 2011</w:t>
      </w:r>
    </w:p>
    <w:p w14:paraId="56EEC0CE" w14:textId="77777777" w:rsidR="003B7A70" w:rsidRDefault="003B7A70" w:rsidP="009C4BA2">
      <w:pPr>
        <w:pStyle w:val="Actdetails"/>
      </w:pPr>
      <w:r>
        <w:t>s 1, s 2 commenced 11 May 2011 (LA s 75 (1))</w:t>
      </w:r>
    </w:p>
    <w:p w14:paraId="2067868A" w14:textId="4E48351C" w:rsidR="003B7A70" w:rsidRPr="004019BF" w:rsidRDefault="003B7A70" w:rsidP="003B7A70">
      <w:pPr>
        <w:pStyle w:val="Actdetails"/>
        <w:keepNext/>
        <w:keepLines/>
      </w:pPr>
      <w:r w:rsidRPr="004019BF">
        <w:t xml:space="preserve">pt 5 commenced </w:t>
      </w:r>
      <w:r>
        <w:t>3</w:t>
      </w:r>
      <w:r w:rsidRPr="004019BF">
        <w:t xml:space="preserve"> June 2011 (s 2</w:t>
      </w:r>
      <w:r>
        <w:t xml:space="preserve"> (1) and </w:t>
      </w:r>
      <w:hyperlink r:id="rId215" w:tooltip="CN2011-7" w:history="1">
        <w:r w:rsidRPr="003F3BAD">
          <w:rPr>
            <w:rStyle w:val="charCitHyperlinkAbbrev"/>
          </w:rPr>
          <w:t>CN2011-7</w:t>
        </w:r>
      </w:hyperlink>
      <w:r w:rsidRPr="004019BF">
        <w:t>)</w:t>
      </w:r>
    </w:p>
    <w:p w14:paraId="3EA11E98" w14:textId="477A8D8A" w:rsidR="003B7A70" w:rsidRDefault="003B7A70" w:rsidP="003B7A70">
      <w:pPr>
        <w:pStyle w:val="NewAct"/>
        <w:keepNext w:val="0"/>
      </w:pPr>
      <w:hyperlink r:id="rId216" w:tooltip="A2011-15" w:history="1">
        <w:r w:rsidRPr="003F3BAD">
          <w:rPr>
            <w:rStyle w:val="charCitHyperlinkAbbrev"/>
          </w:rPr>
          <w:t>Road Transport (Alcohol and Drugs) Legislation Amendment Act 2011</w:t>
        </w:r>
      </w:hyperlink>
      <w:r>
        <w:t xml:space="preserve"> A2011-15 pt 6</w:t>
      </w:r>
    </w:p>
    <w:p w14:paraId="461F8B7A" w14:textId="77777777" w:rsidR="003B7A70" w:rsidRDefault="003B7A70" w:rsidP="009C4BA2">
      <w:pPr>
        <w:pStyle w:val="Actdetails"/>
      </w:pPr>
      <w:r>
        <w:t>notified LR 12 May 2011</w:t>
      </w:r>
    </w:p>
    <w:p w14:paraId="4336B47E" w14:textId="77777777" w:rsidR="003B7A70" w:rsidRDefault="003B7A70" w:rsidP="009C4BA2">
      <w:pPr>
        <w:pStyle w:val="Actdetails"/>
      </w:pPr>
      <w:r>
        <w:t>s 1, s 2 commenced 12 May 2011 (LA s 75 (1))</w:t>
      </w:r>
    </w:p>
    <w:p w14:paraId="24B71234" w14:textId="77777777" w:rsidR="003B7A70" w:rsidRDefault="003B7A70" w:rsidP="009C4BA2">
      <w:pPr>
        <w:pStyle w:val="Actdetails"/>
      </w:pPr>
      <w:r>
        <w:t>pt 6 commenced 13 May 2011 (s 2)</w:t>
      </w:r>
    </w:p>
    <w:p w14:paraId="1E4212DC" w14:textId="3D45DBEC" w:rsidR="003B7A70" w:rsidRDefault="003B7A70" w:rsidP="003B7A70">
      <w:pPr>
        <w:pStyle w:val="NewAct"/>
      </w:pPr>
      <w:hyperlink r:id="rId217" w:tooltip="SL2011-15" w:history="1">
        <w:r w:rsidRPr="003F3BAD">
          <w:rPr>
            <w:rStyle w:val="charCitHyperlinkAbbrev"/>
          </w:rPr>
          <w:t>Road Transport (Offences) Amendment Regulation 2011 (No 1)</w:t>
        </w:r>
      </w:hyperlink>
      <w:r>
        <w:t xml:space="preserve"> SL</w:t>
      </w:r>
      <w:r w:rsidRPr="000F41AE">
        <w:t>2011</w:t>
      </w:r>
      <w:r>
        <w:noBreakHyphen/>
      </w:r>
      <w:r w:rsidRPr="000F41AE">
        <w:t>15</w:t>
      </w:r>
    </w:p>
    <w:p w14:paraId="67DA3DB6" w14:textId="77777777" w:rsidR="003B7A70" w:rsidRDefault="003B7A70" w:rsidP="009C4BA2">
      <w:pPr>
        <w:pStyle w:val="Actdetails"/>
      </w:pPr>
      <w:r>
        <w:t>notified LR 16 June 2011</w:t>
      </w:r>
    </w:p>
    <w:p w14:paraId="3A7E6D5F" w14:textId="77777777" w:rsidR="003B7A70" w:rsidRDefault="003B7A70" w:rsidP="009C4BA2">
      <w:pPr>
        <w:pStyle w:val="Actdetails"/>
      </w:pPr>
      <w:r>
        <w:t>s 1, s 2 commenced 16 June 2011 (LA s 75 (1))</w:t>
      </w:r>
    </w:p>
    <w:p w14:paraId="1F36B1D3" w14:textId="77777777" w:rsidR="003B7A70" w:rsidRDefault="003B7A70" w:rsidP="009C4BA2">
      <w:pPr>
        <w:pStyle w:val="Actdetails"/>
      </w:pPr>
      <w:r>
        <w:t>remainder commenced 1 July 2011 (s 2)</w:t>
      </w:r>
    </w:p>
    <w:p w14:paraId="1050BD1A" w14:textId="36619232" w:rsidR="003B7A70" w:rsidRPr="006A1388" w:rsidRDefault="003B7A70" w:rsidP="003B7A70">
      <w:pPr>
        <w:pStyle w:val="NewAct"/>
      </w:pPr>
      <w:hyperlink r:id="rId218" w:tooltip="SL2011-28" w:history="1">
        <w:r w:rsidRPr="003F3BAD">
          <w:rPr>
            <w:rStyle w:val="charCitHyperlinkAbbrev"/>
          </w:rPr>
          <w:t>Road Transport (Vehicle Registration) Amendment Regulation 2011 (No 1)</w:t>
        </w:r>
      </w:hyperlink>
      <w:r w:rsidRPr="006A1388">
        <w:t xml:space="preserve"> SL2011-2</w:t>
      </w:r>
      <w:r>
        <w:t>8 sch 1 pt 1.3</w:t>
      </w:r>
    </w:p>
    <w:p w14:paraId="047352EF" w14:textId="77777777" w:rsidR="003B7A70" w:rsidRDefault="003B7A70" w:rsidP="003B7A70">
      <w:pPr>
        <w:pStyle w:val="Actdetails"/>
      </w:pPr>
      <w:r>
        <w:t>notified LR 31 October 2011</w:t>
      </w:r>
    </w:p>
    <w:p w14:paraId="57414F0C" w14:textId="77777777" w:rsidR="003B7A70" w:rsidRDefault="003B7A70" w:rsidP="003B7A70">
      <w:pPr>
        <w:pStyle w:val="Actdetails"/>
      </w:pPr>
      <w:r>
        <w:t>s 1, s 2 commenced 31 October 2011 (LA s 75 (1))</w:t>
      </w:r>
    </w:p>
    <w:p w14:paraId="7F827059" w14:textId="77777777" w:rsidR="003B7A70" w:rsidRPr="001147D1" w:rsidRDefault="003B7A70" w:rsidP="003B7A70">
      <w:pPr>
        <w:pStyle w:val="Actdetails"/>
      </w:pPr>
      <w:r>
        <w:t>sch 1 pt 1.3 commenced 1 November 2011 (s 2)</w:t>
      </w:r>
    </w:p>
    <w:p w14:paraId="4A1D033D" w14:textId="21340309" w:rsidR="003B7A70" w:rsidRPr="006A1388" w:rsidRDefault="003B7A70" w:rsidP="003B7A70">
      <w:pPr>
        <w:pStyle w:val="NewAct"/>
      </w:pPr>
      <w:hyperlink r:id="rId219" w:tooltip="SL2012-2" w:history="1">
        <w:r w:rsidRPr="003F3BAD">
          <w:rPr>
            <w:rStyle w:val="charCitHyperlinkAbbrev"/>
          </w:rPr>
          <w:t>Road Transport (Offences) Amendment Regulation 2012 (No 1)</w:t>
        </w:r>
      </w:hyperlink>
      <w:r w:rsidRPr="006A1388">
        <w:t xml:space="preserve"> SL201</w:t>
      </w:r>
      <w:r>
        <w:t>2</w:t>
      </w:r>
      <w:r>
        <w:noBreakHyphen/>
        <w:t>2</w:t>
      </w:r>
    </w:p>
    <w:p w14:paraId="56120D35" w14:textId="77777777" w:rsidR="003B7A70" w:rsidRDefault="003B7A70" w:rsidP="009C4BA2">
      <w:pPr>
        <w:pStyle w:val="Actdetails"/>
      </w:pPr>
      <w:r>
        <w:t>notified LR 27 January 2012</w:t>
      </w:r>
    </w:p>
    <w:p w14:paraId="0D918020" w14:textId="77777777" w:rsidR="003B7A70" w:rsidRDefault="003B7A70" w:rsidP="009C4BA2">
      <w:pPr>
        <w:pStyle w:val="Actdetails"/>
      </w:pPr>
      <w:r>
        <w:t>s 1, s 2 commenced 27 January 2012 (LA s 75 (1))</w:t>
      </w:r>
    </w:p>
    <w:p w14:paraId="21ED053F" w14:textId="77777777" w:rsidR="003B7A70" w:rsidRDefault="003B7A70" w:rsidP="003B7A70">
      <w:pPr>
        <w:pStyle w:val="Actdetails"/>
      </w:pPr>
      <w:r>
        <w:t>remainder commenced 15 February 2012 (s 2)</w:t>
      </w:r>
    </w:p>
    <w:p w14:paraId="1CEF0F84" w14:textId="3D214524" w:rsidR="003B7A70" w:rsidRDefault="003B7A70" w:rsidP="003B7A70">
      <w:pPr>
        <w:pStyle w:val="NewAct"/>
      </w:pPr>
      <w:hyperlink r:id="rId220" w:tooltip="A2012-7" w:history="1">
        <w:r w:rsidRPr="003F3BAD">
          <w:rPr>
            <w:rStyle w:val="charCitHyperlinkAbbrev"/>
          </w:rPr>
          <w:t>Road Transport (General) Amendment Act 2012</w:t>
        </w:r>
      </w:hyperlink>
      <w:r>
        <w:t xml:space="preserve"> A2012-7 sch 1 pt 1.1</w:t>
      </w:r>
    </w:p>
    <w:p w14:paraId="1A32F553" w14:textId="77777777" w:rsidR="003B7A70" w:rsidRDefault="003B7A70" w:rsidP="003B7A70">
      <w:pPr>
        <w:pStyle w:val="Actdetails"/>
      </w:pPr>
      <w:r>
        <w:t>notified LR 3 April 2012</w:t>
      </w:r>
    </w:p>
    <w:p w14:paraId="2FFA37BC" w14:textId="77777777" w:rsidR="003B7A70" w:rsidRDefault="003B7A70" w:rsidP="003B7A70">
      <w:pPr>
        <w:pStyle w:val="Actdetails"/>
      </w:pPr>
      <w:r>
        <w:t>s 1, s 2 commenced 3 April 2012 (LA s 75 (1))</w:t>
      </w:r>
    </w:p>
    <w:p w14:paraId="2D39052F" w14:textId="77777777" w:rsidR="003B7A70" w:rsidRDefault="003B7A70" w:rsidP="003B7A70">
      <w:pPr>
        <w:pStyle w:val="Actdetails"/>
      </w:pPr>
      <w:r>
        <w:t>sch 1 pt 1.1 commenced 4</w:t>
      </w:r>
      <w:r w:rsidRPr="007653E0">
        <w:t xml:space="preserve"> </w:t>
      </w:r>
      <w:r>
        <w:t>April 2012 (s 2</w:t>
      </w:r>
      <w:r w:rsidRPr="007653E0">
        <w:t>)</w:t>
      </w:r>
    </w:p>
    <w:p w14:paraId="7F88A666" w14:textId="2FFDBD14" w:rsidR="003B7A70" w:rsidRPr="00D7403F" w:rsidRDefault="003B7A70" w:rsidP="003B7A70">
      <w:pPr>
        <w:pStyle w:val="NewAct"/>
      </w:pPr>
      <w:hyperlink r:id="rId221" w:tooltip="A2012-16" w:history="1">
        <w:r w:rsidRPr="003F3BAD">
          <w:rPr>
            <w:rStyle w:val="charCitHyperlinkAbbrev"/>
          </w:rPr>
          <w:t>Road Transport (General) Amendment Act 2012 (No 2)</w:t>
        </w:r>
      </w:hyperlink>
      <w:r w:rsidRPr="00D7403F">
        <w:rPr>
          <w:spacing w:val="-2"/>
        </w:rPr>
        <w:t xml:space="preserve"> A2012</w:t>
      </w:r>
      <w:r>
        <w:rPr>
          <w:spacing w:val="-2"/>
        </w:rPr>
        <w:t>-</w:t>
      </w:r>
      <w:r w:rsidRPr="00D7403F">
        <w:rPr>
          <w:spacing w:val="-2"/>
        </w:rPr>
        <w:t>16 sch</w:t>
      </w:r>
      <w:r w:rsidR="00A94A72">
        <w:rPr>
          <w:spacing w:val="-2"/>
        </w:rPr>
        <w:t> </w:t>
      </w:r>
      <w:r w:rsidRPr="00D7403F">
        <w:rPr>
          <w:spacing w:val="-2"/>
        </w:rPr>
        <w:t>1 pt 1.4</w:t>
      </w:r>
    </w:p>
    <w:p w14:paraId="38649E73" w14:textId="77777777" w:rsidR="003B7A70" w:rsidRDefault="003B7A70" w:rsidP="009C4BA2">
      <w:pPr>
        <w:pStyle w:val="Actdetails"/>
        <w:keepNext/>
        <w:spacing w:before="0"/>
      </w:pPr>
      <w:r>
        <w:t>notified LR 15 May 2012</w:t>
      </w:r>
    </w:p>
    <w:p w14:paraId="071F8450" w14:textId="77777777" w:rsidR="003B7A70" w:rsidRDefault="003B7A70" w:rsidP="003B7A70">
      <w:pPr>
        <w:pStyle w:val="Actdetails"/>
        <w:spacing w:before="0"/>
      </w:pPr>
      <w:r>
        <w:t>s 1, s 2 commenced 15 May 2012 (LA s 75 (1))</w:t>
      </w:r>
    </w:p>
    <w:p w14:paraId="5F239F11" w14:textId="77777777" w:rsidR="003B7A70" w:rsidRPr="0012645F" w:rsidRDefault="003B7A70" w:rsidP="003B7A70">
      <w:pPr>
        <w:pStyle w:val="Actdetails"/>
        <w:spacing w:before="0"/>
      </w:pPr>
      <w:r w:rsidRPr="0012645F">
        <w:t xml:space="preserve">amdt 1.16 </w:t>
      </w:r>
      <w:r w:rsidR="0012645F" w:rsidRPr="0012645F">
        <w:t>commenced 15 May 2014</w:t>
      </w:r>
      <w:r w:rsidRPr="0012645F">
        <w:t xml:space="preserve"> (s 2</w:t>
      </w:r>
      <w:r w:rsidR="0012645F" w:rsidRPr="0012645F">
        <w:t xml:space="preserve"> (2)</w:t>
      </w:r>
      <w:r w:rsidRPr="0012645F">
        <w:t>)</w:t>
      </w:r>
    </w:p>
    <w:p w14:paraId="749A3D3E" w14:textId="77777777" w:rsidR="003B7A70" w:rsidRPr="00300357" w:rsidRDefault="003B7A70" w:rsidP="003B7A70">
      <w:pPr>
        <w:pStyle w:val="Actdetails"/>
        <w:spacing w:before="0"/>
      </w:pPr>
      <w:r w:rsidRPr="00300357">
        <w:t xml:space="preserve">sch 1 pt 1.4 </w:t>
      </w:r>
      <w:r>
        <w:t>commenced 15 November 2012 (s 2 and LA s 79)</w:t>
      </w:r>
    </w:p>
    <w:p w14:paraId="5C2C6D35" w14:textId="4EEAE191" w:rsidR="003B7A70" w:rsidRDefault="003B7A70" w:rsidP="003B7A70">
      <w:pPr>
        <w:pStyle w:val="NewAct"/>
      </w:pPr>
      <w:hyperlink r:id="rId222" w:tooltip="A2012-24" w:history="1">
        <w:r w:rsidRPr="003F3BAD">
          <w:rPr>
            <w:rStyle w:val="charCitHyperlinkAbbrev"/>
          </w:rPr>
          <w:t>Road Transport (General) (Infringement Notices) Amendment Act 2012</w:t>
        </w:r>
      </w:hyperlink>
      <w:r>
        <w:t xml:space="preserve"> A2012-24 sch 1 pt 1.3</w:t>
      </w:r>
    </w:p>
    <w:p w14:paraId="2F66637F" w14:textId="77777777" w:rsidR="003B7A70" w:rsidRDefault="003B7A70" w:rsidP="003B7A70">
      <w:pPr>
        <w:pStyle w:val="Actdetails"/>
        <w:spacing w:before="0"/>
      </w:pPr>
      <w:r>
        <w:t>notified LR 24 May 2012</w:t>
      </w:r>
    </w:p>
    <w:p w14:paraId="0603BF6E" w14:textId="77777777" w:rsidR="003B7A70" w:rsidRDefault="003B7A70" w:rsidP="003B7A70">
      <w:pPr>
        <w:pStyle w:val="Actdetails"/>
        <w:spacing w:before="0"/>
      </w:pPr>
      <w:r>
        <w:t>s 1, s 2 commenced 24 May 2012 (LA s 75 (1))</w:t>
      </w:r>
    </w:p>
    <w:p w14:paraId="58D38C97" w14:textId="77777777" w:rsidR="003B7A70" w:rsidRPr="009F064C" w:rsidRDefault="003B7A70" w:rsidP="003B7A70">
      <w:pPr>
        <w:pStyle w:val="Actdetails"/>
        <w:spacing w:before="0"/>
      </w:pPr>
      <w:r w:rsidRPr="009F064C">
        <w:t>sch 1 pt 1.3 commenced 24 May 2013 (s 2</w:t>
      </w:r>
      <w:r>
        <w:t xml:space="preserve"> (2)</w:t>
      </w:r>
      <w:r w:rsidRPr="009F064C">
        <w:t>)</w:t>
      </w:r>
    </w:p>
    <w:p w14:paraId="46C56E72" w14:textId="584C6E4F" w:rsidR="003B7A70" w:rsidRDefault="003B7A70" w:rsidP="003B7A70">
      <w:pPr>
        <w:pStyle w:val="NewAct"/>
      </w:pPr>
      <w:hyperlink r:id="rId223" w:tooltip="SL2012-22" w:history="1">
        <w:r w:rsidRPr="003F3BAD">
          <w:rPr>
            <w:rStyle w:val="charCitHyperlinkAbbrev"/>
          </w:rPr>
          <w:t>Road Transport (Offences) Amendment Regulation 2012 (No 2)</w:t>
        </w:r>
      </w:hyperlink>
      <w:r>
        <w:t xml:space="preserve"> SL2012</w:t>
      </w:r>
      <w:r>
        <w:noBreakHyphen/>
        <w:t>22</w:t>
      </w:r>
    </w:p>
    <w:p w14:paraId="1F2AF358" w14:textId="77777777" w:rsidR="003B7A70" w:rsidRDefault="003B7A70" w:rsidP="003B7A70">
      <w:pPr>
        <w:pStyle w:val="Actdetails"/>
      </w:pPr>
      <w:r>
        <w:t>notified LR 14 June 2012</w:t>
      </w:r>
    </w:p>
    <w:p w14:paraId="4DC627F9" w14:textId="77777777" w:rsidR="003B7A70" w:rsidRDefault="003B7A70" w:rsidP="003B7A70">
      <w:pPr>
        <w:pStyle w:val="Actdetails"/>
      </w:pPr>
      <w:r>
        <w:t>s 1, s 2 commenced 14 June 2012 (LA s 75 (1))</w:t>
      </w:r>
    </w:p>
    <w:p w14:paraId="45F84D5B" w14:textId="77777777" w:rsidR="003B7A70" w:rsidRDefault="003B7A70" w:rsidP="003B7A70">
      <w:pPr>
        <w:pStyle w:val="Actdetails"/>
      </w:pPr>
      <w:r w:rsidRPr="00DA7F11">
        <w:t>remainder commence</w:t>
      </w:r>
      <w:r>
        <w:t>d</w:t>
      </w:r>
      <w:r w:rsidRPr="00DA7F11">
        <w:t xml:space="preserve"> 1 July 2012 (s 2)</w:t>
      </w:r>
    </w:p>
    <w:p w14:paraId="61BC63FD" w14:textId="7500D94C" w:rsidR="003B7A70" w:rsidRPr="003B75E7" w:rsidRDefault="003B7A70" w:rsidP="003B7A70">
      <w:pPr>
        <w:pStyle w:val="NewAct"/>
      </w:pPr>
      <w:hyperlink r:id="rId224" w:tooltip="SL2012-37" w:history="1">
        <w:r w:rsidRPr="003F3BAD">
          <w:rPr>
            <w:rStyle w:val="charCitHyperlinkAbbrev"/>
          </w:rPr>
          <w:t>Road Transport (Public Passenger Services) Amendment Regulation 2012 (No 2)</w:t>
        </w:r>
      </w:hyperlink>
      <w:r>
        <w:t xml:space="preserve"> SL2012</w:t>
      </w:r>
      <w:r>
        <w:noBreakHyphen/>
        <w:t>37 sch 1</w:t>
      </w:r>
    </w:p>
    <w:p w14:paraId="1354C923" w14:textId="77777777" w:rsidR="003B7A70" w:rsidRDefault="003B7A70" w:rsidP="009C4BA2">
      <w:pPr>
        <w:pStyle w:val="Actdetails"/>
      </w:pPr>
      <w:r>
        <w:t>notified LR 10 September 2012</w:t>
      </w:r>
    </w:p>
    <w:p w14:paraId="36B51098" w14:textId="77777777" w:rsidR="003B7A70" w:rsidRDefault="003B7A70" w:rsidP="009C4BA2">
      <w:pPr>
        <w:pStyle w:val="Actdetails"/>
      </w:pPr>
      <w:r>
        <w:t>s 1, s 2 commenced 10 September 2012 (LA s 75 (1))</w:t>
      </w:r>
    </w:p>
    <w:p w14:paraId="5B4A58A1" w14:textId="77777777" w:rsidR="003B7A70" w:rsidRPr="00DA7F11" w:rsidRDefault="003B7A70" w:rsidP="003B7A70">
      <w:pPr>
        <w:pStyle w:val="Actdetails"/>
      </w:pPr>
      <w:r>
        <w:t>sch 1</w:t>
      </w:r>
      <w:r w:rsidRPr="00DA7F11">
        <w:t xml:space="preserve"> commence</w:t>
      </w:r>
      <w:r>
        <w:t>d</w:t>
      </w:r>
      <w:r w:rsidRPr="00DA7F11">
        <w:t xml:space="preserve"> </w:t>
      </w:r>
      <w:r>
        <w:t>1</w:t>
      </w:r>
      <w:r w:rsidRPr="00DA7F11">
        <w:t xml:space="preserve">1 </w:t>
      </w:r>
      <w:r>
        <w:t>September</w:t>
      </w:r>
      <w:r w:rsidRPr="00DA7F11">
        <w:t xml:space="preserve"> 2012 (s 2)</w:t>
      </w:r>
    </w:p>
    <w:p w14:paraId="4E370848" w14:textId="73017EB1" w:rsidR="003B7A70" w:rsidRPr="003C7C25" w:rsidRDefault="003B7A70" w:rsidP="003B7A70">
      <w:pPr>
        <w:pStyle w:val="NewAct"/>
      </w:pPr>
      <w:hyperlink r:id="rId225" w:tooltip="A2013-13" w:history="1">
        <w:r>
          <w:rPr>
            <w:rStyle w:val="charCitHyperlinkAbbrev"/>
          </w:rPr>
          <w:t>Road Transport Legislation Amendment Act 2013</w:t>
        </w:r>
      </w:hyperlink>
      <w:r>
        <w:t xml:space="preserve"> A2013-13 sch 1 pt 1.4</w:t>
      </w:r>
    </w:p>
    <w:p w14:paraId="30458C4C" w14:textId="77777777" w:rsidR="003B7A70" w:rsidRDefault="003B7A70" w:rsidP="009C4BA2">
      <w:pPr>
        <w:pStyle w:val="Actdetails"/>
      </w:pPr>
      <w:r>
        <w:t>notified LR 17 April 2013</w:t>
      </w:r>
    </w:p>
    <w:p w14:paraId="772406CA" w14:textId="77777777" w:rsidR="003B7A70" w:rsidRDefault="003B7A70" w:rsidP="009C4BA2">
      <w:pPr>
        <w:pStyle w:val="Actdetails"/>
      </w:pPr>
      <w:r>
        <w:t>s 1, s 2 commenced 17 April 2013 (LA s 75 (1))</w:t>
      </w:r>
    </w:p>
    <w:p w14:paraId="3C2562A7" w14:textId="3BF400D2" w:rsidR="003B7A70" w:rsidRPr="00BF72AB" w:rsidRDefault="003B7A70" w:rsidP="003B7A70">
      <w:pPr>
        <w:pStyle w:val="Actdetails"/>
      </w:pPr>
      <w:r>
        <w:t>sch 1 pt 1.4</w:t>
      </w:r>
      <w:r w:rsidRPr="00BF72AB">
        <w:t xml:space="preserve"> commenced 24 May 2013 (s 2 (2) and see </w:t>
      </w:r>
      <w:hyperlink r:id="rId226" w:tooltip="A2012-24" w:history="1">
        <w:r w:rsidRPr="00BF72AB">
          <w:rPr>
            <w:rStyle w:val="charCitHyperlinkAbbrev"/>
          </w:rPr>
          <w:t>Road Transport (General) (Infringement Notices) Amendment Act 2012</w:t>
        </w:r>
      </w:hyperlink>
      <w:r w:rsidRPr="00BF72AB">
        <w:t xml:space="preserve"> A2012-24 s 2 (2))</w:t>
      </w:r>
    </w:p>
    <w:p w14:paraId="01467079" w14:textId="415C56A8" w:rsidR="003B7A70" w:rsidRDefault="003B7A70" w:rsidP="003B7A70">
      <w:pPr>
        <w:pStyle w:val="NewAct"/>
      </w:pPr>
      <w:hyperlink r:id="rId227" w:tooltip="SL2013-11" w:history="1">
        <w:r>
          <w:rPr>
            <w:rStyle w:val="charCitHyperlinkAbbrev"/>
          </w:rPr>
          <w:t>Road Transport Legislation Amendment Regulation 2013 (No 1)</w:t>
        </w:r>
      </w:hyperlink>
      <w:r>
        <w:t xml:space="preserve"> SL2013</w:t>
      </w:r>
      <w:r>
        <w:noBreakHyphen/>
        <w:t>11 pt 4</w:t>
      </w:r>
    </w:p>
    <w:p w14:paraId="0655703B" w14:textId="77777777" w:rsidR="003B7A70" w:rsidRDefault="003B7A70" w:rsidP="009C4BA2">
      <w:pPr>
        <w:pStyle w:val="Actdetails"/>
      </w:pPr>
      <w:r>
        <w:t>notified LR 23 May 2013</w:t>
      </w:r>
    </w:p>
    <w:p w14:paraId="16BF4999" w14:textId="77777777" w:rsidR="003B7A70" w:rsidRDefault="003B7A70" w:rsidP="009C4BA2">
      <w:pPr>
        <w:pStyle w:val="Actdetails"/>
      </w:pPr>
      <w:r>
        <w:t>s 1, s 2 commenced 23 May 2013 (LA s 75 (1))</w:t>
      </w:r>
    </w:p>
    <w:p w14:paraId="43774077" w14:textId="441C4DF8" w:rsidR="003B7A70" w:rsidRDefault="003B7A70" w:rsidP="009C4BA2">
      <w:pPr>
        <w:pStyle w:val="Actdetails"/>
      </w:pPr>
      <w:r>
        <w:t>pt 4</w:t>
      </w:r>
      <w:r w:rsidRPr="004019BF">
        <w:t xml:space="preserve"> commenced </w:t>
      </w:r>
      <w:r>
        <w:t>24 May 2013</w:t>
      </w:r>
      <w:r w:rsidRPr="004019BF">
        <w:t xml:space="preserve"> (s 2</w:t>
      </w:r>
      <w:r>
        <w:t xml:space="preserve"> </w:t>
      </w:r>
      <w:r w:rsidRPr="00BF72AB">
        <w:t xml:space="preserve">and see </w:t>
      </w:r>
      <w:hyperlink r:id="rId228" w:tooltip="A2012-24" w:history="1">
        <w:r w:rsidRPr="00BF72AB">
          <w:rPr>
            <w:rStyle w:val="charCitHyperlinkAbbrev"/>
          </w:rPr>
          <w:t>Road Transport (General) (Infringement Notices) Amendment Act 2012</w:t>
        </w:r>
      </w:hyperlink>
      <w:r w:rsidRPr="00BF72AB">
        <w:t xml:space="preserve"> A2012-24 s 2 (2))</w:t>
      </w:r>
    </w:p>
    <w:p w14:paraId="50F0F38C" w14:textId="39556037" w:rsidR="00DF3614" w:rsidRPr="00DF3614" w:rsidRDefault="00DF3614" w:rsidP="00DF3614">
      <w:pPr>
        <w:pStyle w:val="NewAct"/>
      </w:pPr>
      <w:hyperlink r:id="rId229" w:tooltip="A2013-24" w:history="1">
        <w:r w:rsidRPr="00DF3614">
          <w:rPr>
            <w:rStyle w:val="charCitHyperlinkAbbrev"/>
          </w:rPr>
          <w:t>Road Transport Legislation Amendment Act 2013 (No 2)</w:t>
        </w:r>
      </w:hyperlink>
      <w:r w:rsidRPr="00DF3614">
        <w:t xml:space="preserve"> A2013</w:t>
      </w:r>
      <w:r w:rsidRPr="00DF3614">
        <w:noBreakHyphen/>
        <w:t xml:space="preserve">24 </w:t>
      </w:r>
      <w:r>
        <w:t>pt </w:t>
      </w:r>
      <w:r w:rsidRPr="00DF3614">
        <w:t>7</w:t>
      </w:r>
    </w:p>
    <w:p w14:paraId="46BC1781" w14:textId="77777777" w:rsidR="00DF3614" w:rsidRDefault="00DF3614" w:rsidP="009C4BA2">
      <w:pPr>
        <w:pStyle w:val="Actdetails"/>
        <w:keepNext/>
      </w:pPr>
      <w:r>
        <w:t>notified LR 17 June 2013</w:t>
      </w:r>
    </w:p>
    <w:p w14:paraId="38DE7AF1" w14:textId="77777777" w:rsidR="00DF3614" w:rsidRDefault="00DF3614" w:rsidP="00DF3614">
      <w:pPr>
        <w:pStyle w:val="Actdetails"/>
      </w:pPr>
      <w:r>
        <w:t>s 1, s 2 commenced 17 June 2013 (LA s 75 (1))</w:t>
      </w:r>
    </w:p>
    <w:p w14:paraId="4A1F498A" w14:textId="77777777" w:rsidR="00DF3614" w:rsidRPr="00AC61FD" w:rsidRDefault="00DF3614" w:rsidP="00DF3614">
      <w:pPr>
        <w:pStyle w:val="Actdetails"/>
      </w:pPr>
      <w:r w:rsidRPr="00AC61FD">
        <w:t xml:space="preserve">pt 7 </w:t>
      </w:r>
      <w:r w:rsidR="00AC61FD">
        <w:t>commenced 17 June 2014</w:t>
      </w:r>
      <w:r w:rsidRPr="00AC61FD">
        <w:t xml:space="preserve"> (s 2)</w:t>
      </w:r>
    </w:p>
    <w:p w14:paraId="2D5512BE" w14:textId="3D75F87D" w:rsidR="003B7A70" w:rsidRDefault="003B7A70" w:rsidP="00DF3614">
      <w:pPr>
        <w:pStyle w:val="NewAct"/>
      </w:pPr>
      <w:hyperlink r:id="rId230" w:tooltip="SL2013-14" w:history="1">
        <w:r w:rsidRPr="000B6D22">
          <w:rPr>
            <w:rStyle w:val="charCitHyperlinkAbbrev"/>
          </w:rPr>
          <w:t>Road Transport Legislation Amendment Regulation 2013 (No 2)</w:t>
        </w:r>
      </w:hyperlink>
      <w:r>
        <w:t xml:space="preserve"> SL2013-14 pt 2</w:t>
      </w:r>
    </w:p>
    <w:p w14:paraId="33BCD42C" w14:textId="77777777" w:rsidR="003B7A70" w:rsidRDefault="003B7A70" w:rsidP="003B7A70">
      <w:pPr>
        <w:pStyle w:val="Actdetails"/>
      </w:pPr>
      <w:r>
        <w:t xml:space="preserve">notified </w:t>
      </w:r>
      <w:r w:rsidR="0099362B">
        <w:t xml:space="preserve">LR </w:t>
      </w:r>
      <w:r>
        <w:t>17 June 2013</w:t>
      </w:r>
    </w:p>
    <w:p w14:paraId="6E246AF5" w14:textId="77777777" w:rsidR="003B7A70" w:rsidRDefault="003B7A70" w:rsidP="003B7A70">
      <w:pPr>
        <w:pStyle w:val="Actdetails"/>
      </w:pPr>
      <w:r>
        <w:t>s 1, s 2 commenced 17 June 2013 (LA s 75 (1))</w:t>
      </w:r>
    </w:p>
    <w:p w14:paraId="06282415" w14:textId="77777777" w:rsidR="003B7A70" w:rsidRDefault="003B7A70" w:rsidP="003B7A70">
      <w:pPr>
        <w:pStyle w:val="Actdetails"/>
      </w:pPr>
      <w:r>
        <w:t>pt 2 commenced 1 July 2013 (s 2)</w:t>
      </w:r>
    </w:p>
    <w:p w14:paraId="4CFCDC78" w14:textId="0898D416" w:rsidR="003B7A70" w:rsidRDefault="003B7A70" w:rsidP="003B7A70">
      <w:pPr>
        <w:pStyle w:val="NewAct"/>
      </w:pPr>
      <w:hyperlink r:id="rId231" w:tooltip="SL2013-19" w:history="1">
        <w:r>
          <w:rPr>
            <w:rStyle w:val="charCitHyperlinkAbbrev"/>
          </w:rPr>
          <w:t>Road Transport (Offences) Amendment Regulation 2013 (No 1)</w:t>
        </w:r>
      </w:hyperlink>
      <w:r>
        <w:t xml:space="preserve"> SL2013</w:t>
      </w:r>
      <w:r>
        <w:noBreakHyphen/>
        <w:t>19</w:t>
      </w:r>
    </w:p>
    <w:p w14:paraId="1BA2D331" w14:textId="77777777" w:rsidR="003B7A70" w:rsidRDefault="0099362B" w:rsidP="003B7A70">
      <w:pPr>
        <w:pStyle w:val="Actdetails"/>
      </w:pPr>
      <w:r>
        <w:t>notified LR 2</w:t>
      </w:r>
      <w:r w:rsidR="00331C9B">
        <w:t>8</w:t>
      </w:r>
      <w:r w:rsidR="003B7A70">
        <w:t xml:space="preserve"> June 2013</w:t>
      </w:r>
    </w:p>
    <w:p w14:paraId="508CD258" w14:textId="77777777" w:rsidR="003B7A70" w:rsidRDefault="0099362B" w:rsidP="003B7A70">
      <w:pPr>
        <w:pStyle w:val="Actdetails"/>
      </w:pPr>
      <w:r>
        <w:t>s 1, s 2 commenced 2</w:t>
      </w:r>
      <w:r w:rsidR="00331C9B">
        <w:t>8</w:t>
      </w:r>
      <w:r w:rsidR="003B7A70">
        <w:t xml:space="preserve"> June 2013 (LA s 75 (1))</w:t>
      </w:r>
    </w:p>
    <w:p w14:paraId="456E681D" w14:textId="1325036B" w:rsidR="003B7A70" w:rsidRDefault="003B7A70" w:rsidP="003B7A70">
      <w:pPr>
        <w:pStyle w:val="Actdetails"/>
      </w:pPr>
      <w:r>
        <w:t xml:space="preserve">remainder commenced 1 July 2013 (s 2 and see </w:t>
      </w:r>
      <w:hyperlink r:id="rId232" w:tooltip="SL2013-14" w:history="1">
        <w:r w:rsidRPr="000B6D22">
          <w:rPr>
            <w:rStyle w:val="charCitHyperlinkAbbrev"/>
          </w:rPr>
          <w:t>Road Transport Legislation Amendment Regulation 2013 (No 2)</w:t>
        </w:r>
      </w:hyperlink>
      <w:r w:rsidR="0083595F">
        <w:t xml:space="preserve"> SL2013-14 s 2</w:t>
      </w:r>
      <w:r>
        <w:t>)</w:t>
      </w:r>
    </w:p>
    <w:p w14:paraId="379CFAD3" w14:textId="54C3A072" w:rsidR="0044190D" w:rsidRDefault="0044190D" w:rsidP="0044190D">
      <w:pPr>
        <w:pStyle w:val="NewAct"/>
      </w:pPr>
      <w:hyperlink r:id="rId233" w:tooltip="SL2013-20" w:history="1">
        <w:r>
          <w:rPr>
            <w:rStyle w:val="charCitHyperlinkAbbrev"/>
          </w:rPr>
          <w:t>Road Transport Legislation Amendment Regulation 2013 (No 3)</w:t>
        </w:r>
      </w:hyperlink>
      <w:r w:rsidR="00DA14BF">
        <w:t xml:space="preserve"> SL2013-20</w:t>
      </w:r>
      <w:r>
        <w:t xml:space="preserve"> pt 2</w:t>
      </w:r>
    </w:p>
    <w:p w14:paraId="1C4F45C6" w14:textId="77777777" w:rsidR="0044190D" w:rsidRDefault="00DA14BF" w:rsidP="009C4BA2">
      <w:pPr>
        <w:pStyle w:val="Actdetails"/>
      </w:pPr>
      <w:r>
        <w:t>notified LR 29</w:t>
      </w:r>
      <w:r w:rsidR="0044190D">
        <w:t xml:space="preserve"> </w:t>
      </w:r>
      <w:r>
        <w:t>July</w:t>
      </w:r>
      <w:r w:rsidR="0044190D">
        <w:t xml:space="preserve"> 2013</w:t>
      </w:r>
    </w:p>
    <w:p w14:paraId="28347D98" w14:textId="77777777" w:rsidR="0044190D" w:rsidRDefault="00DA14BF" w:rsidP="009C4BA2">
      <w:pPr>
        <w:pStyle w:val="Actdetails"/>
      </w:pPr>
      <w:r>
        <w:t>s 1, s 2 commenced 29</w:t>
      </w:r>
      <w:r w:rsidR="0044190D">
        <w:t xml:space="preserve"> </w:t>
      </w:r>
      <w:r>
        <w:t>July</w:t>
      </w:r>
      <w:r w:rsidR="0044190D">
        <w:t xml:space="preserve"> 2013 (LA s 75 (1))</w:t>
      </w:r>
    </w:p>
    <w:p w14:paraId="00C300B2" w14:textId="77777777" w:rsidR="0044190D" w:rsidRDefault="0044190D" w:rsidP="0044190D">
      <w:pPr>
        <w:pStyle w:val="Actdetails"/>
      </w:pPr>
      <w:r>
        <w:t xml:space="preserve">pt 2 commenced 1 </w:t>
      </w:r>
      <w:r w:rsidR="00DA14BF">
        <w:t>August</w:t>
      </w:r>
      <w:r>
        <w:t xml:space="preserve"> 2013 (s 2)</w:t>
      </w:r>
    </w:p>
    <w:p w14:paraId="53FE6349" w14:textId="42FAAD56" w:rsidR="00920D84" w:rsidRDefault="00920D84" w:rsidP="00920D84">
      <w:pPr>
        <w:pStyle w:val="NewAct"/>
      </w:pPr>
      <w:hyperlink r:id="rId234" w:tooltip="A2013-52" w:history="1">
        <w:r>
          <w:rPr>
            <w:rStyle w:val="charCitHyperlinkAbbrev"/>
          </w:rPr>
          <w:t>Heavy Vehicle National Law (Consequential Amendments) Act 2013</w:t>
        </w:r>
      </w:hyperlink>
      <w:r>
        <w:t xml:space="preserve"> A2013-52 pt 10</w:t>
      </w:r>
    </w:p>
    <w:p w14:paraId="6133D151" w14:textId="77777777" w:rsidR="00920D84" w:rsidRDefault="00920D84" w:rsidP="009C4BA2">
      <w:pPr>
        <w:pStyle w:val="Actdetails"/>
      </w:pPr>
      <w:r>
        <w:t>notified LR 9 December 2013</w:t>
      </w:r>
    </w:p>
    <w:p w14:paraId="1BF20804" w14:textId="77777777" w:rsidR="00920D84" w:rsidRDefault="00920D84" w:rsidP="009C4BA2">
      <w:pPr>
        <w:pStyle w:val="Actdetails"/>
      </w:pPr>
      <w:r>
        <w:t>s 1, s 2 commenced 9 December 2013 (LA s 75 (1))</w:t>
      </w:r>
    </w:p>
    <w:p w14:paraId="2F2A3109" w14:textId="3CC52719" w:rsidR="00920D84" w:rsidRDefault="00920D84" w:rsidP="00920D84">
      <w:pPr>
        <w:pStyle w:val="Actdetails"/>
      </w:pPr>
      <w:r>
        <w:t xml:space="preserve">pt 10 commenced 10 February 2014 (s 2 and see </w:t>
      </w:r>
      <w:hyperlink r:id="rId235" w:tooltip="A2013-51" w:history="1">
        <w:r w:rsidRPr="00DB4DDB">
          <w:rPr>
            <w:rStyle w:val="charCitHyperlinkAbbrev"/>
          </w:rPr>
          <w:t>Heavy Vehicle National Law (ACT) Act 2013</w:t>
        </w:r>
      </w:hyperlink>
      <w:r>
        <w:t xml:space="preserve"> A2013-51, s 2 (1) and </w:t>
      </w:r>
      <w:hyperlink r:id="rId236" w:tooltip="CN2014-2" w:history="1">
        <w:r>
          <w:rPr>
            <w:rStyle w:val="charCitHyperlinkAbbrev"/>
          </w:rPr>
          <w:t>CN2014-2</w:t>
        </w:r>
      </w:hyperlink>
      <w:r>
        <w:t>)</w:t>
      </w:r>
    </w:p>
    <w:p w14:paraId="00A7E6DD" w14:textId="45F3542C" w:rsidR="00542EF9" w:rsidRDefault="00542EF9" w:rsidP="00542EF9">
      <w:pPr>
        <w:pStyle w:val="NewAct"/>
      </w:pPr>
      <w:hyperlink r:id="rId237" w:tooltip="SL2014-2" w:history="1">
        <w:r>
          <w:rPr>
            <w:rStyle w:val="charCitHyperlinkAbbrev"/>
          </w:rPr>
          <w:t>Road Transport Legislation Amendment Regulation 2014 (No 1)</w:t>
        </w:r>
      </w:hyperlink>
      <w:r w:rsidR="00861B74">
        <w:t xml:space="preserve"> SL2014-2</w:t>
      </w:r>
      <w:r>
        <w:t xml:space="preserve"> pt 2</w:t>
      </w:r>
    </w:p>
    <w:p w14:paraId="44504F6D" w14:textId="77777777" w:rsidR="00542EF9" w:rsidRDefault="00542EF9" w:rsidP="009C4BA2">
      <w:pPr>
        <w:pStyle w:val="Actdetails"/>
      </w:pPr>
      <w:r>
        <w:t>notified LR 7 February 2014</w:t>
      </w:r>
    </w:p>
    <w:p w14:paraId="5803E9B4" w14:textId="77777777" w:rsidR="00542EF9" w:rsidRDefault="00542EF9" w:rsidP="009C4BA2">
      <w:pPr>
        <w:pStyle w:val="Actdetails"/>
      </w:pPr>
      <w:r>
        <w:t>s 1, s 2 commenced 7 February 2014 (LA s 75 (1))</w:t>
      </w:r>
    </w:p>
    <w:p w14:paraId="29299348" w14:textId="3DFED080" w:rsidR="00542EF9" w:rsidRDefault="00542EF9" w:rsidP="009C4BA2">
      <w:pPr>
        <w:pStyle w:val="Actdetails"/>
      </w:pPr>
      <w:r>
        <w:t>pt 2</w:t>
      </w:r>
      <w:r w:rsidRPr="00AA184E">
        <w:t xml:space="preserve"> </w:t>
      </w:r>
      <w:r>
        <w:t>commenced 10 February 2014</w:t>
      </w:r>
      <w:r w:rsidRPr="00AA184E">
        <w:t xml:space="preserve"> </w:t>
      </w:r>
      <w:r>
        <w:t xml:space="preserve">(s 2 and see </w:t>
      </w:r>
      <w:hyperlink r:id="rId238" w:tooltip="A2013-51" w:history="1">
        <w:r w:rsidRPr="00DB4DDB">
          <w:rPr>
            <w:rStyle w:val="charCitHyperlinkAbbrev"/>
          </w:rPr>
          <w:t>Heavy Vehicle National Law (ACT) Act 2013</w:t>
        </w:r>
      </w:hyperlink>
      <w:r>
        <w:t xml:space="preserve"> A2013-51, s 2 (1) and </w:t>
      </w:r>
      <w:hyperlink r:id="rId239" w:tooltip="CN2014-2" w:history="1">
        <w:r>
          <w:rPr>
            <w:rStyle w:val="charCitHyperlinkAbbrev"/>
          </w:rPr>
          <w:t>CN2014-2</w:t>
        </w:r>
      </w:hyperlink>
      <w:r>
        <w:t>)</w:t>
      </w:r>
    </w:p>
    <w:p w14:paraId="3B03F26B" w14:textId="336B94D5" w:rsidR="00A217BA" w:rsidRDefault="00A217BA" w:rsidP="00A217BA">
      <w:pPr>
        <w:pStyle w:val="NewAct"/>
      </w:pPr>
      <w:hyperlink r:id="rId240" w:tooltip="SL2014-8" w:history="1">
        <w:r>
          <w:rPr>
            <w:rStyle w:val="charCitHyperlinkAbbrev"/>
          </w:rPr>
          <w:t>Road Transport Legislation Amendment Regulation 2014 (No 2)</w:t>
        </w:r>
      </w:hyperlink>
      <w:r w:rsidR="009A1015">
        <w:t xml:space="preserve"> SL2014-8 pt 4</w:t>
      </w:r>
    </w:p>
    <w:p w14:paraId="2177D4BB" w14:textId="77777777" w:rsidR="00A217BA" w:rsidRDefault="00A217BA" w:rsidP="00A217BA">
      <w:pPr>
        <w:pStyle w:val="Actdetails"/>
        <w:keepNext/>
      </w:pPr>
      <w:r>
        <w:t>notified LR 10 June 2014</w:t>
      </w:r>
    </w:p>
    <w:p w14:paraId="0D28C5F4" w14:textId="77777777" w:rsidR="00A217BA" w:rsidRDefault="00A217BA" w:rsidP="009C4BA2">
      <w:pPr>
        <w:pStyle w:val="Actdetails"/>
      </w:pPr>
      <w:r>
        <w:t>s 1, s 2 commenced 10 June 2014 (LA s 75 (1))</w:t>
      </w:r>
    </w:p>
    <w:p w14:paraId="703EE812" w14:textId="53302A9B" w:rsidR="00A217BA" w:rsidRPr="008F1094" w:rsidRDefault="009A1015" w:rsidP="009C4BA2">
      <w:pPr>
        <w:pStyle w:val="Actdetails"/>
      </w:pPr>
      <w:r w:rsidRPr="008F1094">
        <w:t>pt 4</w:t>
      </w:r>
      <w:r w:rsidR="00A217BA" w:rsidRPr="008F1094">
        <w:t xml:space="preserve"> </w:t>
      </w:r>
      <w:r w:rsidR="00AC61FD" w:rsidRPr="008F1094">
        <w:t>commenced 17 June 2014 (s 2 (3) and see</w:t>
      </w:r>
      <w:r w:rsidR="003D21B6" w:rsidRPr="008F1094">
        <w:t xml:space="preserve"> </w:t>
      </w:r>
      <w:hyperlink r:id="rId241" w:tooltip="A2013-24" w:history="1">
        <w:r w:rsidRPr="008F1094">
          <w:rPr>
            <w:rStyle w:val="charCitHyperlinkAbbrev"/>
          </w:rPr>
          <w:t>Road Transport Legislation Amendment Act 2013 (No 2)</w:t>
        </w:r>
      </w:hyperlink>
      <w:r w:rsidR="001C4F5A">
        <w:t xml:space="preserve"> A2013-24</w:t>
      </w:r>
      <w:r w:rsidR="008F1094" w:rsidRPr="008F1094">
        <w:t xml:space="preserve"> s 2</w:t>
      </w:r>
      <w:r w:rsidR="003D21B6" w:rsidRPr="008F1094">
        <w:t>)</w:t>
      </w:r>
    </w:p>
    <w:p w14:paraId="3859F0DA" w14:textId="0AF55F14" w:rsidR="002C074A" w:rsidRDefault="002C074A" w:rsidP="002C074A">
      <w:pPr>
        <w:pStyle w:val="NewAct"/>
      </w:pPr>
      <w:hyperlink r:id="rId242" w:tooltip="A2014-25" w:history="1">
        <w:r>
          <w:rPr>
            <w:rStyle w:val="charCitHyperlinkAbbrev"/>
          </w:rPr>
          <w:t>Road Transport Legislation Amendment Act 2014</w:t>
        </w:r>
      </w:hyperlink>
      <w:r>
        <w:t xml:space="preserve"> A2014-25 pt 4</w:t>
      </w:r>
    </w:p>
    <w:p w14:paraId="6D79ADD7" w14:textId="77777777" w:rsidR="002C074A" w:rsidRDefault="002C074A" w:rsidP="009C4BA2">
      <w:pPr>
        <w:pStyle w:val="Actdetails"/>
      </w:pPr>
      <w:r>
        <w:t>notified LR 12 June 2014</w:t>
      </w:r>
    </w:p>
    <w:p w14:paraId="700EF85B" w14:textId="77777777" w:rsidR="002C074A" w:rsidRDefault="002C074A" w:rsidP="009C4BA2">
      <w:pPr>
        <w:pStyle w:val="Actdetails"/>
      </w:pPr>
      <w:r>
        <w:t>s 1, s 2 commenced 12 June 2014 (LA s 75 (1))</w:t>
      </w:r>
    </w:p>
    <w:p w14:paraId="095AA097" w14:textId="77777777" w:rsidR="002C074A" w:rsidRDefault="002C074A" w:rsidP="002C074A">
      <w:pPr>
        <w:pStyle w:val="Actdetails"/>
      </w:pPr>
      <w:r>
        <w:t>pt 4</w:t>
      </w:r>
      <w:r w:rsidRPr="00D6142D">
        <w:t xml:space="preserve"> </w:t>
      </w:r>
      <w:r>
        <w:t>commenced 13 June 2014</w:t>
      </w:r>
      <w:r w:rsidRPr="00D6142D">
        <w:t xml:space="preserve"> (s 2)</w:t>
      </w:r>
    </w:p>
    <w:p w14:paraId="74CF7920" w14:textId="6974F047" w:rsidR="00317D21" w:rsidRDefault="00317D21" w:rsidP="00317D21">
      <w:pPr>
        <w:pStyle w:val="NewAct"/>
      </w:pPr>
      <w:hyperlink r:id="rId243" w:tooltip="SL2014-11" w:history="1">
        <w:r>
          <w:rPr>
            <w:rStyle w:val="charCitHyperlinkAbbrev"/>
          </w:rPr>
          <w:t>Road Transport (Safety and Traffic Management) Amendment Regulation 2014 (No 2)</w:t>
        </w:r>
      </w:hyperlink>
      <w:r>
        <w:t xml:space="preserve"> SL2014-11 s 24</w:t>
      </w:r>
    </w:p>
    <w:p w14:paraId="5666AA46" w14:textId="77777777" w:rsidR="00317D21" w:rsidRDefault="00317D21" w:rsidP="009C4BA2">
      <w:pPr>
        <w:pStyle w:val="Actdetails"/>
      </w:pPr>
      <w:r>
        <w:t>notified LR 26 June 2014</w:t>
      </w:r>
      <w:r>
        <w:br/>
        <w:t>s 1, s 2 commenced 26 June 2014 (LA s 75 (1))</w:t>
      </w:r>
      <w:r>
        <w:br/>
        <w:t>s 24 commenced 27 June 2014</w:t>
      </w:r>
      <w:r w:rsidRPr="00390C6C">
        <w:t xml:space="preserve"> (s 2</w:t>
      </w:r>
      <w:r>
        <w:t>)</w:t>
      </w:r>
    </w:p>
    <w:p w14:paraId="3B9F1DC4" w14:textId="22783A4D" w:rsidR="007605FA" w:rsidRDefault="007605FA" w:rsidP="007605FA">
      <w:pPr>
        <w:pStyle w:val="NewAct"/>
      </w:pPr>
      <w:hyperlink r:id="rId244" w:tooltip="SL2014-18" w:history="1">
        <w:r>
          <w:rPr>
            <w:rStyle w:val="charCitHyperlinkAbbrev"/>
          </w:rPr>
          <w:t>Road Transport (Offences) Amendment Regulation 2014 (No 1)</w:t>
        </w:r>
      </w:hyperlink>
      <w:r>
        <w:t xml:space="preserve"> SL2014</w:t>
      </w:r>
      <w:r>
        <w:noBreakHyphen/>
        <w:t>18</w:t>
      </w:r>
    </w:p>
    <w:p w14:paraId="6245B5FA" w14:textId="77777777" w:rsidR="007605FA" w:rsidRDefault="007605FA" w:rsidP="007605FA">
      <w:pPr>
        <w:pStyle w:val="Actdetails"/>
      </w:pPr>
      <w:r>
        <w:t>notified LR 31 July 2014</w:t>
      </w:r>
    </w:p>
    <w:p w14:paraId="2763267E" w14:textId="77777777" w:rsidR="007605FA" w:rsidRDefault="007605FA" w:rsidP="007605FA">
      <w:pPr>
        <w:pStyle w:val="Actdetails"/>
      </w:pPr>
      <w:r>
        <w:t>s 1, s 2 commenced 31 July 2014 (LA s 75 (1))</w:t>
      </w:r>
    </w:p>
    <w:p w14:paraId="21C86E1E" w14:textId="77777777" w:rsidR="007605FA" w:rsidRDefault="007605FA" w:rsidP="007605FA">
      <w:pPr>
        <w:pStyle w:val="Actdetails"/>
      </w:pPr>
      <w:r>
        <w:t>remainder commenced 1 August 2014 (s 2)</w:t>
      </w:r>
    </w:p>
    <w:p w14:paraId="21352D2C" w14:textId="2A92A281" w:rsidR="00FF1392" w:rsidRDefault="00FF1392" w:rsidP="00FF1392">
      <w:pPr>
        <w:pStyle w:val="NewAct"/>
      </w:pPr>
      <w:hyperlink r:id="rId245" w:tooltip="SL2015-25" w:history="1">
        <w:r>
          <w:rPr>
            <w:rStyle w:val="charCitHyperlinkAbbrev"/>
          </w:rPr>
          <w:t>Road Transport (Offences) Amendment Regulation 2015 (No 1)</w:t>
        </w:r>
      </w:hyperlink>
      <w:r>
        <w:t xml:space="preserve"> SL2015</w:t>
      </w:r>
      <w:r>
        <w:noBreakHyphen/>
        <w:t>25</w:t>
      </w:r>
    </w:p>
    <w:p w14:paraId="1012B446" w14:textId="77777777" w:rsidR="00FF1392" w:rsidRDefault="00FF1392" w:rsidP="00FF1392">
      <w:pPr>
        <w:pStyle w:val="Actdetails"/>
      </w:pPr>
      <w:r>
        <w:t>notified LR 2 July 2015</w:t>
      </w:r>
    </w:p>
    <w:p w14:paraId="389A9941" w14:textId="77777777" w:rsidR="00FF1392" w:rsidRDefault="00FF1392" w:rsidP="00FF1392">
      <w:pPr>
        <w:pStyle w:val="Actdetails"/>
      </w:pPr>
      <w:r>
        <w:t>s 1, s 2 commenced 2 July 2015 (LA s 75 (1))</w:t>
      </w:r>
    </w:p>
    <w:p w14:paraId="1DF61274" w14:textId="46BB91D8" w:rsidR="00FF1392" w:rsidRDefault="00FF1392" w:rsidP="00FF1392">
      <w:pPr>
        <w:pStyle w:val="Actdetails"/>
      </w:pPr>
      <w:r>
        <w:t xml:space="preserve">remainder commenced 1 August 2015 (s 2 and </w:t>
      </w:r>
      <w:hyperlink r:id="rId246" w:tooltip="CN2015-11" w:history="1">
        <w:r>
          <w:rPr>
            <w:rStyle w:val="charCitHyperlinkAbbrev"/>
          </w:rPr>
          <w:t>CN2015-11</w:t>
        </w:r>
      </w:hyperlink>
      <w:r>
        <w:t>)</w:t>
      </w:r>
    </w:p>
    <w:p w14:paraId="042EBCB1" w14:textId="609876DB" w:rsidR="00BA7140" w:rsidRDefault="00BA7140" w:rsidP="00BA7140">
      <w:pPr>
        <w:pStyle w:val="NewAct"/>
      </w:pPr>
      <w:hyperlink r:id="rId247" w:tooltip="A2015-30" w:history="1">
        <w:r>
          <w:rPr>
            <w:rStyle w:val="charCitHyperlinkAbbrev"/>
          </w:rPr>
          <w:t>Road Transport Legislation Amendment Act 2015</w:t>
        </w:r>
      </w:hyperlink>
      <w:r>
        <w:t xml:space="preserve"> A2015-30 pt 6</w:t>
      </w:r>
    </w:p>
    <w:p w14:paraId="10098FE5" w14:textId="77777777" w:rsidR="00BA7140" w:rsidRDefault="00BA7140" w:rsidP="00BA7140">
      <w:pPr>
        <w:pStyle w:val="Actdetails"/>
      </w:pPr>
      <w:r>
        <w:t>notified LR 21 August 2015</w:t>
      </w:r>
    </w:p>
    <w:p w14:paraId="59E20381" w14:textId="77777777" w:rsidR="00BA7140" w:rsidRDefault="00BA7140" w:rsidP="00BA7140">
      <w:pPr>
        <w:pStyle w:val="Actdetails"/>
      </w:pPr>
      <w:r>
        <w:t>s 1, s 2 commenced 21 August 2015 (LA s 75 (1))</w:t>
      </w:r>
    </w:p>
    <w:p w14:paraId="4EAD585C" w14:textId="77777777" w:rsidR="00BA7140" w:rsidRDefault="00BA7140" w:rsidP="00BA7140">
      <w:pPr>
        <w:pStyle w:val="Actdetails"/>
      </w:pPr>
      <w:r>
        <w:t>pt 6 commenced 22 August 2015 (s 2)</w:t>
      </w:r>
    </w:p>
    <w:p w14:paraId="6B239BDC" w14:textId="35AAFFEA" w:rsidR="00E767A5" w:rsidRDefault="00E767A5" w:rsidP="00E767A5">
      <w:pPr>
        <w:pStyle w:val="NewAct"/>
      </w:pPr>
      <w:hyperlink r:id="rId248" w:tooltip="SL2015-33" w:history="1">
        <w:r>
          <w:rPr>
            <w:rStyle w:val="charCitHyperlinkAbbrev"/>
          </w:rPr>
          <w:t>Road Transport Legislation Amendment Regulation 2015 (No 1)</w:t>
        </w:r>
      </w:hyperlink>
      <w:r w:rsidR="00B50514">
        <w:t xml:space="preserve"> </w:t>
      </w:r>
      <w:r w:rsidR="006621BA">
        <w:t>SL</w:t>
      </w:r>
      <w:r w:rsidR="00B50514">
        <w:t>2015</w:t>
      </w:r>
      <w:r w:rsidR="00B50514">
        <w:noBreakHyphen/>
        <w:t>33</w:t>
      </w:r>
      <w:r>
        <w:t xml:space="preserve"> pt 2</w:t>
      </w:r>
    </w:p>
    <w:p w14:paraId="501F29FA" w14:textId="77777777" w:rsidR="00E767A5" w:rsidRDefault="00E767A5" w:rsidP="00E767A5">
      <w:pPr>
        <w:pStyle w:val="Actdetails"/>
      </w:pPr>
      <w:r>
        <w:t>notified LR 29 October 2015</w:t>
      </w:r>
    </w:p>
    <w:p w14:paraId="569A3AC1" w14:textId="77777777" w:rsidR="00E767A5" w:rsidRDefault="00E767A5" w:rsidP="00E767A5">
      <w:pPr>
        <w:pStyle w:val="Actdetails"/>
      </w:pPr>
      <w:r>
        <w:t>s 1, s 2 commenced 29 October 2015 (LA s 75 (1))</w:t>
      </w:r>
    </w:p>
    <w:p w14:paraId="75CCDD45" w14:textId="77777777" w:rsidR="00E767A5" w:rsidRDefault="00E767A5" w:rsidP="00E767A5">
      <w:pPr>
        <w:pStyle w:val="Actdetails"/>
      </w:pPr>
      <w:r>
        <w:t>pt 2 commenced 1 November 2015 (s 2)</w:t>
      </w:r>
    </w:p>
    <w:p w14:paraId="4F519421" w14:textId="3852AC79" w:rsidR="001A0DF8" w:rsidRDefault="001A0DF8" w:rsidP="001A0DF8">
      <w:pPr>
        <w:pStyle w:val="NewAct"/>
      </w:pPr>
      <w:hyperlink r:id="rId249" w:tooltip="SL2015-44" w:history="1">
        <w:r>
          <w:rPr>
            <w:rStyle w:val="charCitHyperlinkAbbrev"/>
          </w:rPr>
          <w:t>Road Transport (Offences) Amendment Regulation 2015 (No 2)</w:t>
        </w:r>
      </w:hyperlink>
      <w:r>
        <w:t xml:space="preserve"> SL2015</w:t>
      </w:r>
      <w:r>
        <w:noBreakHyphen/>
        <w:t>44</w:t>
      </w:r>
    </w:p>
    <w:p w14:paraId="07AC9DC5" w14:textId="77777777" w:rsidR="001A0DF8" w:rsidRDefault="001A0DF8" w:rsidP="001A0DF8">
      <w:pPr>
        <w:pStyle w:val="Actdetails"/>
      </w:pPr>
      <w:r>
        <w:t xml:space="preserve">notified LR </w:t>
      </w:r>
      <w:r w:rsidR="003C0624">
        <w:t>23 December</w:t>
      </w:r>
      <w:r>
        <w:t xml:space="preserve"> 2015</w:t>
      </w:r>
    </w:p>
    <w:p w14:paraId="042D31A3" w14:textId="77777777" w:rsidR="001A0DF8" w:rsidRDefault="001A0DF8" w:rsidP="001A0DF8">
      <w:pPr>
        <w:pStyle w:val="Actdetails"/>
      </w:pPr>
      <w:r>
        <w:t xml:space="preserve">s 1, s 2 commenced </w:t>
      </w:r>
      <w:r w:rsidR="003C0624">
        <w:t>23 December</w:t>
      </w:r>
      <w:r>
        <w:t xml:space="preserve"> 2015 (LA s 75 (1))</w:t>
      </w:r>
    </w:p>
    <w:p w14:paraId="54D5EDFD" w14:textId="77777777" w:rsidR="001A0DF8" w:rsidRDefault="001A0DF8" w:rsidP="001A0DF8">
      <w:pPr>
        <w:pStyle w:val="Actdetails"/>
      </w:pPr>
      <w:r>
        <w:t xml:space="preserve">remainder commenced </w:t>
      </w:r>
      <w:r w:rsidR="003C0624">
        <w:t>24 December</w:t>
      </w:r>
      <w:r>
        <w:t xml:space="preserve"> 2015 (s 2)</w:t>
      </w:r>
    </w:p>
    <w:p w14:paraId="2E17F075" w14:textId="24E41B29" w:rsidR="001E4FB9" w:rsidRDefault="001E4FB9" w:rsidP="001E4FB9">
      <w:pPr>
        <w:pStyle w:val="NewAct"/>
      </w:pPr>
      <w:hyperlink r:id="rId250" w:tooltip="SL2016-1" w:history="1">
        <w:r>
          <w:rPr>
            <w:rStyle w:val="charCitHyperlinkAbbrev"/>
          </w:rPr>
          <w:t>Road Transport (Offences) Amendment Regulation 2016 (No 1)</w:t>
        </w:r>
      </w:hyperlink>
      <w:r>
        <w:t xml:space="preserve"> SL2016</w:t>
      </w:r>
      <w:r>
        <w:noBreakHyphen/>
        <w:t>1</w:t>
      </w:r>
    </w:p>
    <w:p w14:paraId="67708168" w14:textId="77777777" w:rsidR="001E4FB9" w:rsidRDefault="001E4FB9" w:rsidP="001E4FB9">
      <w:pPr>
        <w:pStyle w:val="Actdetails"/>
      </w:pPr>
      <w:r>
        <w:t xml:space="preserve">notified LR </w:t>
      </w:r>
      <w:r w:rsidR="00936C97">
        <w:t>4 February 2016</w:t>
      </w:r>
    </w:p>
    <w:p w14:paraId="622168DE" w14:textId="77777777" w:rsidR="001E4FB9" w:rsidRDefault="001E4FB9" w:rsidP="001E4FB9">
      <w:pPr>
        <w:pStyle w:val="Actdetails"/>
      </w:pPr>
      <w:r>
        <w:t xml:space="preserve">s 1, s 2 commenced </w:t>
      </w:r>
      <w:r w:rsidR="00936C97">
        <w:t>4 February 2016</w:t>
      </w:r>
      <w:r>
        <w:t xml:space="preserve"> (LA s 75 (1))</w:t>
      </w:r>
    </w:p>
    <w:p w14:paraId="36C0F0AE" w14:textId="77777777" w:rsidR="001E4FB9" w:rsidRDefault="001E4FB9" w:rsidP="001E4FB9">
      <w:pPr>
        <w:pStyle w:val="Actdetails"/>
      </w:pPr>
      <w:r>
        <w:t xml:space="preserve">remainder commenced </w:t>
      </w:r>
      <w:r w:rsidR="00936C97">
        <w:t>6 February 2016</w:t>
      </w:r>
      <w:r>
        <w:t xml:space="preserve"> (s 2</w:t>
      </w:r>
      <w:r w:rsidR="00CB1F65">
        <w:t xml:space="preserve"> (a)</w:t>
      </w:r>
      <w:r>
        <w:t>)</w:t>
      </w:r>
    </w:p>
    <w:p w14:paraId="22DE097F" w14:textId="46AEB843" w:rsidR="00432C30" w:rsidRDefault="00432C30" w:rsidP="00432C30">
      <w:pPr>
        <w:pStyle w:val="NewAct"/>
      </w:pPr>
      <w:hyperlink r:id="rId251" w:tooltip="A2016-3" w:history="1">
        <w:r>
          <w:rPr>
            <w:rStyle w:val="charCitHyperlinkAbbrev"/>
          </w:rPr>
          <w:t>Road Transport Legislation Amendment Act 2016</w:t>
        </w:r>
      </w:hyperlink>
      <w:r>
        <w:t xml:space="preserve"> A2016</w:t>
      </w:r>
      <w:r>
        <w:noBreakHyphen/>
        <w:t>3 pt 6</w:t>
      </w:r>
    </w:p>
    <w:p w14:paraId="3B1F0F26" w14:textId="77777777" w:rsidR="00432C30" w:rsidRDefault="00432C30" w:rsidP="009C4BA2">
      <w:pPr>
        <w:pStyle w:val="Actdetails"/>
      </w:pPr>
      <w:r>
        <w:t>notified LR 24 February 2016</w:t>
      </w:r>
    </w:p>
    <w:p w14:paraId="3194FF9E" w14:textId="77777777" w:rsidR="00432C30" w:rsidRDefault="00432C30" w:rsidP="009C4BA2">
      <w:pPr>
        <w:pStyle w:val="Actdetails"/>
      </w:pPr>
      <w:r>
        <w:t>s 1, s 2 commenced 24 February 2016 (LA s 75 (1))</w:t>
      </w:r>
    </w:p>
    <w:p w14:paraId="3C1F2FEF" w14:textId="77777777" w:rsidR="00432C30" w:rsidRDefault="00432C30" w:rsidP="00432C30">
      <w:pPr>
        <w:pStyle w:val="Actdetails"/>
      </w:pPr>
      <w:r>
        <w:t xml:space="preserve">pt 6 </w:t>
      </w:r>
      <w:r w:rsidRPr="00AE7C72">
        <w:t xml:space="preserve">commenced </w:t>
      </w:r>
      <w:r>
        <w:t>25 February 2016</w:t>
      </w:r>
      <w:r w:rsidRPr="00AE7C72">
        <w:t xml:space="preserve"> (</w:t>
      </w:r>
      <w:r>
        <w:t>s 2)</w:t>
      </w:r>
    </w:p>
    <w:p w14:paraId="137EAE02" w14:textId="1D9EFE3F" w:rsidR="00A81ACC" w:rsidRDefault="00A81ACC" w:rsidP="00A81ACC">
      <w:pPr>
        <w:pStyle w:val="NewAct"/>
      </w:pPr>
      <w:hyperlink r:id="rId252" w:tooltip="A2016-14" w:history="1">
        <w:r>
          <w:rPr>
            <w:rStyle w:val="charCitHyperlinkAbbrev"/>
          </w:rPr>
          <w:t>Road Transport Legislation Amendment Act 2016 (No 2)</w:t>
        </w:r>
      </w:hyperlink>
      <w:r>
        <w:t xml:space="preserve"> A2016</w:t>
      </w:r>
      <w:r>
        <w:noBreakHyphen/>
        <w:t>14 pt</w:t>
      </w:r>
      <w:r w:rsidR="008C7BD5">
        <w:t> </w:t>
      </w:r>
      <w:r>
        <w:t>3</w:t>
      </w:r>
    </w:p>
    <w:p w14:paraId="7DE62F75" w14:textId="77777777" w:rsidR="00A81ACC" w:rsidRDefault="00A81ACC" w:rsidP="009C4BA2">
      <w:pPr>
        <w:pStyle w:val="Actdetails"/>
      </w:pPr>
      <w:r>
        <w:t>notified LR 17 March 2016</w:t>
      </w:r>
    </w:p>
    <w:p w14:paraId="02B78635" w14:textId="77777777" w:rsidR="00A81ACC" w:rsidRDefault="00A81ACC" w:rsidP="009C4BA2">
      <w:pPr>
        <w:pStyle w:val="Actdetails"/>
      </w:pPr>
      <w:r>
        <w:t>s 1, s 2 commenced 17 March 2016 (LA s 75 (1))</w:t>
      </w:r>
    </w:p>
    <w:p w14:paraId="55A4458B" w14:textId="77777777" w:rsidR="00A81ACC" w:rsidRDefault="00A81ACC" w:rsidP="00A81ACC">
      <w:pPr>
        <w:pStyle w:val="Actdetails"/>
      </w:pPr>
      <w:r>
        <w:t xml:space="preserve">pt 3 </w:t>
      </w:r>
      <w:r w:rsidRPr="00AE7C72">
        <w:t xml:space="preserve">commenced </w:t>
      </w:r>
      <w:r>
        <w:t>18 March 2016</w:t>
      </w:r>
      <w:r w:rsidRPr="00AE7C72">
        <w:t xml:space="preserve"> (</w:t>
      </w:r>
      <w:r>
        <w:t>s 2)</w:t>
      </w:r>
    </w:p>
    <w:p w14:paraId="1A0CB85F" w14:textId="6403DEFC" w:rsidR="00F2674C" w:rsidRDefault="00F2674C" w:rsidP="00F2674C">
      <w:pPr>
        <w:pStyle w:val="NewAct"/>
      </w:pPr>
      <w:hyperlink r:id="rId253" w:tooltip="SL2016-15" w:history="1">
        <w:r>
          <w:rPr>
            <w:rStyle w:val="charCitHyperlinkAbbrev"/>
          </w:rPr>
          <w:t>Road Transport (Safety and Traffic Management) Amendment Regulation 2016 (No 1)</w:t>
        </w:r>
      </w:hyperlink>
      <w:r>
        <w:t xml:space="preserve"> SL2016-15 s 9, s 10</w:t>
      </w:r>
    </w:p>
    <w:p w14:paraId="7509DAF1" w14:textId="77777777" w:rsidR="00F2674C" w:rsidRDefault="00F2674C" w:rsidP="00202049">
      <w:pPr>
        <w:pStyle w:val="Actdetails"/>
      </w:pPr>
      <w:r>
        <w:t>notified LR 29 June 2016</w:t>
      </w:r>
    </w:p>
    <w:p w14:paraId="162145DE" w14:textId="77777777" w:rsidR="00F2674C" w:rsidRDefault="00F2674C" w:rsidP="00202049">
      <w:pPr>
        <w:pStyle w:val="Actdetails"/>
      </w:pPr>
      <w:r>
        <w:t>s 1, s 2 commenced 29 June 2016 (LA s 75 (1))</w:t>
      </w:r>
    </w:p>
    <w:p w14:paraId="158201EF" w14:textId="77777777" w:rsidR="00F2674C" w:rsidRDefault="00F2674C" w:rsidP="00202049">
      <w:pPr>
        <w:pStyle w:val="Actdetails"/>
      </w:pPr>
      <w:r>
        <w:t>s 9, s 10 commenced 1 July 2016</w:t>
      </w:r>
      <w:r w:rsidRPr="00390C6C">
        <w:t xml:space="preserve"> (s 2</w:t>
      </w:r>
      <w:r>
        <w:t>)</w:t>
      </w:r>
    </w:p>
    <w:p w14:paraId="3790EEB7" w14:textId="07BB509A" w:rsidR="006A46E0" w:rsidRDefault="006A46E0" w:rsidP="006A46E0">
      <w:pPr>
        <w:pStyle w:val="NewAct"/>
      </w:pPr>
      <w:hyperlink r:id="rId254" w:tooltip="SL2016-18" w:history="1">
        <w:r>
          <w:rPr>
            <w:rStyle w:val="charCitHyperlinkAbbrev"/>
          </w:rPr>
          <w:t>Road Transport (Offences) Amendment Regulation 2016 (No 2)</w:t>
        </w:r>
      </w:hyperlink>
      <w:r>
        <w:t xml:space="preserve"> SL2016</w:t>
      </w:r>
      <w:r>
        <w:noBreakHyphen/>
        <w:t>18</w:t>
      </w:r>
    </w:p>
    <w:p w14:paraId="4E22A17F" w14:textId="77777777" w:rsidR="006A46E0" w:rsidRDefault="006A46E0" w:rsidP="006A46E0">
      <w:pPr>
        <w:pStyle w:val="Actdetails"/>
      </w:pPr>
      <w:r>
        <w:t>notified LR 30 June 2016</w:t>
      </w:r>
    </w:p>
    <w:p w14:paraId="219A55C3" w14:textId="77777777" w:rsidR="006A46E0" w:rsidRDefault="006A46E0" w:rsidP="006A46E0">
      <w:pPr>
        <w:pStyle w:val="Actdetails"/>
      </w:pPr>
      <w:r>
        <w:t>s 1, s 2 commenced 30 June 2016 (LA s 75 (1))</w:t>
      </w:r>
    </w:p>
    <w:p w14:paraId="38D8DE66" w14:textId="77777777" w:rsidR="006A46E0" w:rsidRDefault="006A46E0" w:rsidP="006A46E0">
      <w:pPr>
        <w:pStyle w:val="Actdetails"/>
      </w:pPr>
      <w:r>
        <w:t>remainder commenced 25 July 2016 (s 2)</w:t>
      </w:r>
    </w:p>
    <w:p w14:paraId="72D8D09C" w14:textId="51526CB8" w:rsidR="00181A2B" w:rsidRDefault="00181A2B" w:rsidP="00181A2B">
      <w:pPr>
        <w:pStyle w:val="NewAct"/>
      </w:pPr>
      <w:hyperlink r:id="rId255" w:tooltip="SL2016-20" w:history="1">
        <w:r>
          <w:rPr>
            <w:rStyle w:val="charCitHyperlinkAbbrev"/>
          </w:rPr>
          <w:t>Road Transport (Taxi Industry Innovation) Legislation Amendment Regulation 2016 (No 1)</w:t>
        </w:r>
      </w:hyperlink>
      <w:r>
        <w:t xml:space="preserve"> SL2016</w:t>
      </w:r>
      <w:r>
        <w:noBreakHyphen/>
        <w:t>20 sch 1 pt 1.3</w:t>
      </w:r>
    </w:p>
    <w:p w14:paraId="02C7DD8C" w14:textId="77777777" w:rsidR="00181A2B" w:rsidRDefault="00181A2B" w:rsidP="00202049">
      <w:pPr>
        <w:pStyle w:val="Actdetails"/>
      </w:pPr>
      <w:r>
        <w:t>notified LR 26 July 2016</w:t>
      </w:r>
    </w:p>
    <w:p w14:paraId="488AF47D" w14:textId="77777777" w:rsidR="00181A2B" w:rsidRDefault="00181A2B" w:rsidP="00202049">
      <w:pPr>
        <w:pStyle w:val="Actdetails"/>
      </w:pPr>
      <w:r>
        <w:t>s 1, s 2 commenced 26 July 2016 (LA s 75 (1))</w:t>
      </w:r>
    </w:p>
    <w:p w14:paraId="15D234D5" w14:textId="77777777" w:rsidR="00181A2B" w:rsidRDefault="00181A2B" w:rsidP="00181A2B">
      <w:pPr>
        <w:pStyle w:val="Actdetails"/>
      </w:pPr>
      <w:r>
        <w:t xml:space="preserve">sch 1 pt 1.3 </w:t>
      </w:r>
      <w:r w:rsidRPr="00AE7C72">
        <w:t xml:space="preserve">commenced </w:t>
      </w:r>
      <w:r>
        <w:t>1 August 2016</w:t>
      </w:r>
      <w:r w:rsidRPr="00AE7C72">
        <w:t xml:space="preserve"> (</w:t>
      </w:r>
      <w:r>
        <w:t>s 2 (1))</w:t>
      </w:r>
    </w:p>
    <w:p w14:paraId="3C419C8E" w14:textId="400C165A" w:rsidR="006B7FFC" w:rsidRDefault="007A457B" w:rsidP="006B7FFC">
      <w:pPr>
        <w:pStyle w:val="NewAct"/>
      </w:pPr>
      <w:hyperlink r:id="rId256" w:tooltip="SL2016-21" w:history="1">
        <w:r>
          <w:rPr>
            <w:rStyle w:val="charCitHyperlinkAbbrev"/>
          </w:rPr>
          <w:t>Road Transport (Safety and Traffic Management) Amendment Regulation 2016 (No 2)</w:t>
        </w:r>
      </w:hyperlink>
      <w:r w:rsidR="006B7FFC">
        <w:t xml:space="preserve"> SL2016</w:t>
      </w:r>
      <w:r w:rsidR="006B7FFC">
        <w:noBreakHyphen/>
        <w:t>21 s 6</w:t>
      </w:r>
    </w:p>
    <w:p w14:paraId="3C1FD0DF" w14:textId="77777777" w:rsidR="006B7FFC" w:rsidRDefault="006B7FFC" w:rsidP="006B7FFC">
      <w:pPr>
        <w:pStyle w:val="Actdetails"/>
        <w:keepNext/>
      </w:pPr>
      <w:r>
        <w:t>notified LR 26 July 2016</w:t>
      </w:r>
    </w:p>
    <w:p w14:paraId="2B9CDA52" w14:textId="77777777" w:rsidR="006B7FFC" w:rsidRDefault="006B7FFC" w:rsidP="00202049">
      <w:pPr>
        <w:pStyle w:val="Actdetails"/>
      </w:pPr>
      <w:r>
        <w:t>s 1, s 2 commenced 18 August 2016 (LA s 75 (1))</w:t>
      </w:r>
    </w:p>
    <w:p w14:paraId="3B70576D" w14:textId="77777777" w:rsidR="006B7FFC" w:rsidRDefault="007A457B" w:rsidP="006B7FFC">
      <w:pPr>
        <w:pStyle w:val="Actdetails"/>
      </w:pPr>
      <w:r>
        <w:t>s</w:t>
      </w:r>
      <w:r w:rsidR="006B7FFC">
        <w:t xml:space="preserve"> </w:t>
      </w:r>
      <w:r>
        <w:t xml:space="preserve">6 </w:t>
      </w:r>
      <w:r w:rsidR="006B7FFC" w:rsidRPr="00AE7C72">
        <w:t xml:space="preserve">commenced </w:t>
      </w:r>
      <w:r>
        <w:t>1 September 2016</w:t>
      </w:r>
      <w:r w:rsidR="006B7FFC" w:rsidRPr="00AE7C72">
        <w:t xml:space="preserve"> (</w:t>
      </w:r>
      <w:r>
        <w:t>s 2</w:t>
      </w:r>
      <w:r w:rsidR="006B7FFC">
        <w:t>)</w:t>
      </w:r>
    </w:p>
    <w:p w14:paraId="5FD6D00E" w14:textId="79B3BA26" w:rsidR="00CA048F" w:rsidRDefault="00CA048F" w:rsidP="00CA048F">
      <w:pPr>
        <w:pStyle w:val="NewAct"/>
      </w:pPr>
      <w:hyperlink r:id="rId257" w:tooltip="SL2017-14" w:history="1">
        <w:r>
          <w:rPr>
            <w:rStyle w:val="Hyperlink"/>
            <w:u w:val="none"/>
          </w:rPr>
          <w:t>Road Transport Legislation Amendment Regulation 2017 (No 1)</w:t>
        </w:r>
      </w:hyperlink>
      <w:r>
        <w:t xml:space="preserve"> SL2017-14 pt 2</w:t>
      </w:r>
    </w:p>
    <w:p w14:paraId="4EF892A9" w14:textId="77777777" w:rsidR="00CA048F" w:rsidRDefault="00CA048F" w:rsidP="00495B8D">
      <w:pPr>
        <w:pStyle w:val="Actdetails"/>
      </w:pPr>
      <w:r>
        <w:t>notified LR 13 June 2017</w:t>
      </w:r>
    </w:p>
    <w:p w14:paraId="311F349D" w14:textId="77777777" w:rsidR="00CA048F" w:rsidRDefault="00CA048F" w:rsidP="00495B8D">
      <w:pPr>
        <w:pStyle w:val="Actdetails"/>
      </w:pPr>
      <w:r>
        <w:t>s 1, s 2 commenced 13 June 2017 (LA s 75 (1))</w:t>
      </w:r>
    </w:p>
    <w:p w14:paraId="15322F00" w14:textId="77777777" w:rsidR="00CA048F" w:rsidRPr="00CA048F" w:rsidRDefault="00CA048F" w:rsidP="00CA048F">
      <w:pPr>
        <w:pStyle w:val="Actdetails"/>
      </w:pPr>
      <w:r w:rsidRPr="00CA048F">
        <w:t>pt 2</w:t>
      </w:r>
      <w:r>
        <w:t xml:space="preserve"> commenced</w:t>
      </w:r>
      <w:r w:rsidRPr="00CA048F">
        <w:t xml:space="preserve"> 1 July 2017 (s 2 (1))</w:t>
      </w:r>
    </w:p>
    <w:p w14:paraId="4141BCCF" w14:textId="3AC15D56" w:rsidR="003A10BE" w:rsidRDefault="003A10BE" w:rsidP="003A10BE">
      <w:pPr>
        <w:pStyle w:val="NewAct"/>
      </w:pPr>
      <w:hyperlink r:id="rId258" w:tooltip="SL2017-23" w:history="1">
        <w:r>
          <w:rPr>
            <w:rStyle w:val="Hyperlink"/>
            <w:u w:val="none"/>
          </w:rPr>
          <w:t>Road Transport Legislation Amendment Regulation 2017 (No 2)</w:t>
        </w:r>
      </w:hyperlink>
      <w:r>
        <w:t xml:space="preserve"> SL2017-23 pt 2</w:t>
      </w:r>
    </w:p>
    <w:p w14:paraId="11F538AE" w14:textId="77777777" w:rsidR="003A10BE" w:rsidRDefault="003A10BE" w:rsidP="003A10BE">
      <w:pPr>
        <w:pStyle w:val="Actdetails"/>
      </w:pPr>
      <w:r>
        <w:t>notified LR 7 August 2017</w:t>
      </w:r>
    </w:p>
    <w:p w14:paraId="078C18C5" w14:textId="77777777" w:rsidR="003A10BE" w:rsidRDefault="003A10BE" w:rsidP="003A10BE">
      <w:pPr>
        <w:pStyle w:val="Actdetails"/>
      </w:pPr>
      <w:r>
        <w:t>s 1, s 2 commenced 7 August 2017 (LA s 75 (1))</w:t>
      </w:r>
    </w:p>
    <w:p w14:paraId="249F01D4" w14:textId="0D12185F" w:rsidR="003A10BE" w:rsidRPr="00CA048F" w:rsidRDefault="003A10BE" w:rsidP="003A10BE">
      <w:pPr>
        <w:pStyle w:val="Actdetails"/>
      </w:pPr>
      <w:r w:rsidRPr="00CA048F">
        <w:t>pt 2</w:t>
      </w:r>
      <w:r>
        <w:t xml:space="preserve"> commenced</w:t>
      </w:r>
      <w:r w:rsidRPr="00CA048F">
        <w:t xml:space="preserve"> </w:t>
      </w:r>
      <w:r>
        <w:t>15 August</w:t>
      </w:r>
      <w:r w:rsidR="005214CB">
        <w:t xml:space="preserve"> 2017 (s 2 and see </w:t>
      </w:r>
      <w:hyperlink r:id="rId259" w:tooltip="A2017-21" w:history="1">
        <w:r w:rsidR="005214CB" w:rsidRPr="005B6681">
          <w:rPr>
            <w:rStyle w:val="charCitHyperlinkAbbrev"/>
          </w:rPr>
          <w:t>Road Transport Reform (Light Rail) Legislation Amendment Act 2017</w:t>
        </w:r>
      </w:hyperlink>
      <w:r w:rsidR="005214CB">
        <w:t xml:space="preserve"> A2017-21 s 2</w:t>
      </w:r>
      <w:r w:rsidRPr="00CA048F">
        <w:t>)</w:t>
      </w:r>
    </w:p>
    <w:p w14:paraId="0315E7B4" w14:textId="7BCC9649" w:rsidR="003A10BE" w:rsidRDefault="003A10BE" w:rsidP="003A10BE">
      <w:pPr>
        <w:pStyle w:val="NewAct"/>
      </w:pPr>
      <w:hyperlink r:id="rId260" w:tooltip="A2017-21" w:history="1">
        <w:r w:rsidRPr="005B6681">
          <w:rPr>
            <w:rStyle w:val="charCitHyperlinkAbbrev"/>
          </w:rPr>
          <w:t>Road Transport Reform (Light Rail) Legislation Amendment Act 2017</w:t>
        </w:r>
      </w:hyperlink>
      <w:r>
        <w:t xml:space="preserve"> A2017-21 pt 5</w:t>
      </w:r>
    </w:p>
    <w:p w14:paraId="7A669504" w14:textId="77777777" w:rsidR="003A10BE" w:rsidRDefault="003A10BE" w:rsidP="003A10BE">
      <w:pPr>
        <w:pStyle w:val="Actdetails"/>
      </w:pPr>
      <w:r>
        <w:t>notified LR 8 August 2017</w:t>
      </w:r>
    </w:p>
    <w:p w14:paraId="4C6FB63D" w14:textId="77777777" w:rsidR="003A10BE" w:rsidRDefault="003A10BE" w:rsidP="003A10BE">
      <w:pPr>
        <w:pStyle w:val="Actdetails"/>
      </w:pPr>
      <w:r>
        <w:t>s 1, s 2 commenced 8 August 2017 (LA s 75 (1))</w:t>
      </w:r>
    </w:p>
    <w:p w14:paraId="74AF0F69" w14:textId="77777777" w:rsidR="003A10BE" w:rsidRDefault="003A10BE" w:rsidP="003A10BE">
      <w:pPr>
        <w:pStyle w:val="Actdetails"/>
      </w:pPr>
      <w:r>
        <w:t>pt 5 commenced 15 August 2017 (s 2)</w:t>
      </w:r>
    </w:p>
    <w:p w14:paraId="7AEF1365" w14:textId="25B5A52B" w:rsidR="006744F0" w:rsidRDefault="006744F0" w:rsidP="006744F0">
      <w:pPr>
        <w:pStyle w:val="NewAct"/>
      </w:pPr>
      <w:hyperlink r:id="rId261" w:tooltip="SL2017-30" w:history="1">
        <w:r>
          <w:rPr>
            <w:rStyle w:val="charCitHyperlinkAbbrev"/>
          </w:rPr>
          <w:t>Road Transport (Offences) Amendment Regulation 2017 (No 1)</w:t>
        </w:r>
      </w:hyperlink>
      <w:r>
        <w:t xml:space="preserve"> SL2017</w:t>
      </w:r>
      <w:r>
        <w:noBreakHyphen/>
        <w:t>30</w:t>
      </w:r>
    </w:p>
    <w:p w14:paraId="40C80B64" w14:textId="77777777" w:rsidR="006744F0" w:rsidRDefault="006744F0" w:rsidP="006744F0">
      <w:pPr>
        <w:pStyle w:val="Actdetails"/>
      </w:pPr>
      <w:r>
        <w:t>notified LR 14 September 2017</w:t>
      </w:r>
    </w:p>
    <w:p w14:paraId="5569E55A" w14:textId="77777777" w:rsidR="006744F0" w:rsidRDefault="006744F0" w:rsidP="006744F0">
      <w:pPr>
        <w:pStyle w:val="Actdetails"/>
      </w:pPr>
      <w:r>
        <w:t>s 1, s 2 commenced 14 September 2017 (LA s 75 (1))</w:t>
      </w:r>
    </w:p>
    <w:p w14:paraId="5A90885B" w14:textId="77777777" w:rsidR="006744F0" w:rsidRDefault="006744F0" w:rsidP="006744F0">
      <w:pPr>
        <w:pStyle w:val="Actdetails"/>
      </w:pPr>
      <w:r>
        <w:t>remainder commenced 18 September 2017 (s 2)</w:t>
      </w:r>
    </w:p>
    <w:p w14:paraId="75CC0304" w14:textId="1B627E34" w:rsidR="00CC5C4C" w:rsidRPr="00935D4E" w:rsidRDefault="00CC5C4C" w:rsidP="00CC5C4C">
      <w:pPr>
        <w:pStyle w:val="NewAct"/>
      </w:pPr>
      <w:hyperlink r:id="rId262" w:tooltip="A2017-38" w:history="1">
        <w:r>
          <w:rPr>
            <w:rStyle w:val="charCitHyperlinkAbbrev"/>
          </w:rPr>
          <w:t>Justice and Community Safety Legislation Amendment Act 2017 (No 3)</w:t>
        </w:r>
      </w:hyperlink>
      <w:r>
        <w:t xml:space="preserve"> A2017-38 pt </w:t>
      </w:r>
      <w:r w:rsidR="002A295E">
        <w:t>16</w:t>
      </w:r>
    </w:p>
    <w:p w14:paraId="2E9CA93D" w14:textId="77777777" w:rsidR="00CC5C4C" w:rsidRDefault="00CC5C4C" w:rsidP="00CC5C4C">
      <w:pPr>
        <w:pStyle w:val="Actdetails"/>
      </w:pPr>
      <w:r>
        <w:t>notified LR 9 November 2017</w:t>
      </w:r>
    </w:p>
    <w:p w14:paraId="4B155B82" w14:textId="77777777" w:rsidR="00CC5C4C" w:rsidRDefault="00CC5C4C" w:rsidP="00CC5C4C">
      <w:pPr>
        <w:pStyle w:val="Actdetails"/>
      </w:pPr>
      <w:r>
        <w:t>s 1, s 2 commenced 9 November 2017 (LA s 75 (1))</w:t>
      </w:r>
    </w:p>
    <w:p w14:paraId="0D64559C" w14:textId="77777777" w:rsidR="00CC5C4C" w:rsidRDefault="00CC5C4C" w:rsidP="006744F0">
      <w:pPr>
        <w:pStyle w:val="Actdetails"/>
      </w:pPr>
      <w:r>
        <w:t xml:space="preserve">pt </w:t>
      </w:r>
      <w:r w:rsidR="002A295E">
        <w:t>16</w:t>
      </w:r>
      <w:r w:rsidRPr="006F3A6F">
        <w:t xml:space="preserve"> </w:t>
      </w:r>
      <w:r>
        <w:t>commenced</w:t>
      </w:r>
      <w:r w:rsidRPr="006F3A6F">
        <w:t xml:space="preserve"> </w:t>
      </w:r>
      <w:r>
        <w:t>16 November 2017 (s 2 (1)</w:t>
      </w:r>
      <w:r w:rsidRPr="006F3A6F">
        <w:t>)</w:t>
      </w:r>
    </w:p>
    <w:p w14:paraId="5D34EACE" w14:textId="36FA4C0B" w:rsidR="00F121D7" w:rsidRDefault="00F121D7" w:rsidP="00F121D7">
      <w:pPr>
        <w:pStyle w:val="NewAct"/>
      </w:pPr>
      <w:hyperlink r:id="rId263" w:tooltip="SL2017-44 " w:history="1">
        <w:r w:rsidRPr="00F121D7">
          <w:rPr>
            <w:rStyle w:val="Hyperlink"/>
            <w:u w:val="none"/>
          </w:rPr>
          <w:t>Road Transport (Road Rules) (Consequential Amendments) Regulation 2017 (No 1)</w:t>
        </w:r>
      </w:hyperlink>
      <w:r>
        <w:t xml:space="preserve"> SL2017-44 sch 1 pt 1.4</w:t>
      </w:r>
    </w:p>
    <w:p w14:paraId="5220D653" w14:textId="77777777" w:rsidR="00F121D7" w:rsidRDefault="00F121D7" w:rsidP="00202049">
      <w:pPr>
        <w:pStyle w:val="Actdetails"/>
        <w:keepNext/>
      </w:pPr>
      <w:r>
        <w:t>notified LR 21 December 2017</w:t>
      </w:r>
    </w:p>
    <w:p w14:paraId="50CB00CC" w14:textId="77777777" w:rsidR="00F121D7" w:rsidRDefault="00F121D7" w:rsidP="00202049">
      <w:pPr>
        <w:pStyle w:val="Actdetails"/>
        <w:keepNext/>
      </w:pPr>
      <w:r>
        <w:t>s 1, s 2 commenced 21 December 2017 (LA s 75 (1))</w:t>
      </w:r>
    </w:p>
    <w:p w14:paraId="16EA795D" w14:textId="3E403A2D" w:rsidR="00F121D7" w:rsidRPr="00F121D7" w:rsidRDefault="00F121D7" w:rsidP="00F121D7">
      <w:pPr>
        <w:pStyle w:val="Actdetails"/>
      </w:pPr>
      <w:r>
        <w:t>sch 1 pt 1.4 commenced</w:t>
      </w:r>
      <w:r w:rsidRPr="00F121D7">
        <w:t xml:space="preserve"> 30 April 2018 (s 2 and see </w:t>
      </w:r>
      <w:hyperlink r:id="rId264" w:tooltip="SL2017-43" w:history="1">
        <w:r w:rsidR="00034212" w:rsidRPr="00034212">
          <w:rPr>
            <w:rStyle w:val="charCitHyperlinkAbbrev"/>
          </w:rPr>
          <w:t>Road Transport (Road Rules) Regulation 2017</w:t>
        </w:r>
      </w:hyperlink>
      <w:r w:rsidRPr="00F121D7">
        <w:t xml:space="preserve"> SL2017-43 s 2)</w:t>
      </w:r>
    </w:p>
    <w:p w14:paraId="3C3EA3CD" w14:textId="67C02A9D" w:rsidR="00B95504" w:rsidRDefault="00B95504" w:rsidP="00B95504">
      <w:pPr>
        <w:pStyle w:val="NewAct"/>
      </w:pPr>
      <w:hyperlink r:id="rId265" w:tooltip="SL2018-3" w:history="1">
        <w:r>
          <w:rPr>
            <w:rStyle w:val="charCitHyperlinkAbbrev"/>
          </w:rPr>
          <w:t>Road Transport (Safety and Traffic Management) Amendment Regulation 2018 (No 1)</w:t>
        </w:r>
      </w:hyperlink>
      <w:r>
        <w:t xml:space="preserve"> SL2018-3 sch 1 pt 1.1</w:t>
      </w:r>
    </w:p>
    <w:p w14:paraId="4A1EC018" w14:textId="77777777" w:rsidR="00B95504" w:rsidRDefault="00B95504" w:rsidP="00B95504">
      <w:pPr>
        <w:pStyle w:val="Actdetails"/>
      </w:pPr>
      <w:r>
        <w:t>notified LR 12 April 2018</w:t>
      </w:r>
    </w:p>
    <w:p w14:paraId="18BC43A5" w14:textId="77777777" w:rsidR="00B95504" w:rsidRDefault="00B95504" w:rsidP="00B95504">
      <w:pPr>
        <w:pStyle w:val="Actdetails"/>
      </w:pPr>
      <w:r>
        <w:t>s 1, s 2 commenced 12 April 2018 (LA s 75 (1))</w:t>
      </w:r>
    </w:p>
    <w:p w14:paraId="097BCC23" w14:textId="095733BD" w:rsidR="00B95504" w:rsidRPr="00B95504" w:rsidRDefault="00E509C3" w:rsidP="00B95504">
      <w:pPr>
        <w:pStyle w:val="Actdetails"/>
        <w:rPr>
          <w:rStyle w:val="charUnderline"/>
        </w:rPr>
      </w:pPr>
      <w:r w:rsidRPr="00034212">
        <w:t>sch 1 pt 1.1 amdt 1.2</w:t>
      </w:r>
      <w:r w:rsidR="00B95504" w:rsidRPr="00034212">
        <w:t xml:space="preserve"> </w:t>
      </w:r>
      <w:r w:rsidR="00F121D7">
        <w:t>commenced</w:t>
      </w:r>
      <w:r w:rsidR="00F121D7" w:rsidRPr="00F121D7">
        <w:t xml:space="preserve"> 30 April 2018 (s 2</w:t>
      </w:r>
      <w:r w:rsidR="00A95D8E">
        <w:t xml:space="preserve"> (1)</w:t>
      </w:r>
      <w:r w:rsidR="00F121D7" w:rsidRPr="00F121D7">
        <w:t xml:space="preserve"> and see </w:t>
      </w:r>
      <w:hyperlink r:id="rId266" w:tooltip="SL2017-43" w:history="1">
        <w:r w:rsidR="00034212" w:rsidRPr="00034212">
          <w:rPr>
            <w:rStyle w:val="charCitHyperlinkAbbrev"/>
          </w:rPr>
          <w:t>Road Transport (Road Rules) Regulation 2017</w:t>
        </w:r>
      </w:hyperlink>
      <w:r w:rsidR="00F121D7" w:rsidRPr="00F121D7">
        <w:t xml:space="preserve"> SL2017-43 s 2)</w:t>
      </w:r>
    </w:p>
    <w:p w14:paraId="6D532138" w14:textId="77777777" w:rsidR="00B95504" w:rsidRDefault="00CE38FE" w:rsidP="00B95504">
      <w:pPr>
        <w:pStyle w:val="Actdetails"/>
      </w:pPr>
      <w:r>
        <w:t xml:space="preserve">sch 1 </w:t>
      </w:r>
      <w:r w:rsidR="00E509C3">
        <w:t>pt 1.1 amdt 1.1</w:t>
      </w:r>
      <w:r w:rsidR="00B95504">
        <w:t xml:space="preserve"> commenced</w:t>
      </w:r>
      <w:r w:rsidR="00B95504" w:rsidRPr="00CA048F">
        <w:t xml:space="preserve"> </w:t>
      </w:r>
      <w:r w:rsidR="00B95504">
        <w:t>14 April 2018 (s 2 (2)</w:t>
      </w:r>
      <w:r w:rsidR="00B95504" w:rsidRPr="00CA048F">
        <w:t>)</w:t>
      </w:r>
    </w:p>
    <w:p w14:paraId="292E5EA0" w14:textId="5470F893" w:rsidR="001F725E" w:rsidRDefault="001F725E" w:rsidP="001F725E">
      <w:pPr>
        <w:pStyle w:val="NewAct"/>
      </w:pPr>
      <w:hyperlink r:id="rId267" w:tooltip="SL2018-6" w:history="1">
        <w:r>
          <w:rPr>
            <w:rStyle w:val="charCitHyperlinkAbbrev"/>
          </w:rPr>
          <w:t>Road Transport (Offences) Amendment Regulation 2018 (No 1)</w:t>
        </w:r>
      </w:hyperlink>
      <w:r>
        <w:t xml:space="preserve"> SL2018</w:t>
      </w:r>
      <w:r>
        <w:noBreakHyphen/>
        <w:t>6</w:t>
      </w:r>
    </w:p>
    <w:p w14:paraId="72F0EE92" w14:textId="77777777" w:rsidR="001F725E" w:rsidRDefault="001F725E" w:rsidP="001F725E">
      <w:pPr>
        <w:pStyle w:val="Actdetails"/>
      </w:pPr>
      <w:r>
        <w:t xml:space="preserve">notified LR </w:t>
      </w:r>
      <w:r w:rsidR="00B90774">
        <w:t>7</w:t>
      </w:r>
      <w:r>
        <w:t xml:space="preserve"> </w:t>
      </w:r>
      <w:r w:rsidR="00B90774">
        <w:t>May 2018</w:t>
      </w:r>
    </w:p>
    <w:p w14:paraId="1FFD5E10" w14:textId="77777777" w:rsidR="001F725E" w:rsidRDefault="00B90774" w:rsidP="001F725E">
      <w:pPr>
        <w:pStyle w:val="Actdetails"/>
      </w:pPr>
      <w:r>
        <w:t>s 1, s 2 commenced 7</w:t>
      </w:r>
      <w:r w:rsidR="001F725E">
        <w:t xml:space="preserve"> </w:t>
      </w:r>
      <w:r>
        <w:t>May 2018</w:t>
      </w:r>
      <w:r w:rsidR="001F725E">
        <w:t xml:space="preserve"> (LA s 75 (1))</w:t>
      </w:r>
    </w:p>
    <w:p w14:paraId="560E4B93" w14:textId="77777777" w:rsidR="001F725E" w:rsidRDefault="00B90774" w:rsidP="001F725E">
      <w:pPr>
        <w:pStyle w:val="Actdetails"/>
      </w:pPr>
      <w:r>
        <w:t>remainder commenced 8</w:t>
      </w:r>
      <w:r w:rsidR="001F725E">
        <w:t xml:space="preserve"> </w:t>
      </w:r>
      <w:r>
        <w:t>May 2018</w:t>
      </w:r>
      <w:r w:rsidR="001F725E">
        <w:t xml:space="preserve"> (s 2)</w:t>
      </w:r>
    </w:p>
    <w:p w14:paraId="7D763657" w14:textId="60150FA4" w:rsidR="00C326E1" w:rsidRPr="00935D4E" w:rsidRDefault="00C326E1" w:rsidP="00C326E1">
      <w:pPr>
        <w:pStyle w:val="NewAct"/>
      </w:pPr>
      <w:hyperlink r:id="rId268" w:tooltip="A2018-19" w:history="1">
        <w:r>
          <w:rPr>
            <w:rStyle w:val="charCitHyperlinkAbbrev"/>
          </w:rPr>
          <w:t>Road Transport Reform (Light Rail) Legislation Amendment Act 2018</w:t>
        </w:r>
      </w:hyperlink>
      <w:r>
        <w:t xml:space="preserve"> A2018-19 sch 1 pt 1.6</w:t>
      </w:r>
    </w:p>
    <w:p w14:paraId="3B0FB60B" w14:textId="77777777" w:rsidR="00C326E1" w:rsidRDefault="00C326E1" w:rsidP="00C326E1">
      <w:pPr>
        <w:pStyle w:val="Actdetails"/>
      </w:pPr>
      <w:r>
        <w:t>notified LR 17 May 2018</w:t>
      </w:r>
    </w:p>
    <w:p w14:paraId="64C7A95F" w14:textId="77777777" w:rsidR="00C326E1" w:rsidRDefault="00C326E1" w:rsidP="00C326E1">
      <w:pPr>
        <w:pStyle w:val="Actdetails"/>
      </w:pPr>
      <w:r>
        <w:t>s 1, s 2 commenced 17 May 2018 (LA s 75 (1))</w:t>
      </w:r>
    </w:p>
    <w:p w14:paraId="5AB9987F" w14:textId="77777777" w:rsidR="00C326E1" w:rsidRDefault="00C326E1" w:rsidP="00C326E1">
      <w:pPr>
        <w:pStyle w:val="Actdetails"/>
      </w:pPr>
      <w:r>
        <w:t>sch 1 pt 1.6 commenced</w:t>
      </w:r>
      <w:r w:rsidRPr="006F3A6F">
        <w:t xml:space="preserve"> </w:t>
      </w:r>
      <w:r>
        <w:t>24 May 2018 (s 2)</w:t>
      </w:r>
    </w:p>
    <w:p w14:paraId="1D1C2B10" w14:textId="37844C3F" w:rsidR="00C91609" w:rsidRDefault="00C91609" w:rsidP="00C91609">
      <w:pPr>
        <w:pStyle w:val="NewAct"/>
      </w:pPr>
      <w:hyperlink r:id="rId269" w:tooltip="SL2018-11" w:history="1">
        <w:r>
          <w:rPr>
            <w:rStyle w:val="charCitHyperlinkAbbrev"/>
          </w:rPr>
          <w:t>Road Transport Legislation Amendment Regulation 2018 (No 1)</w:t>
        </w:r>
      </w:hyperlink>
      <w:r>
        <w:t xml:space="preserve"> SL2018-11 pt 3</w:t>
      </w:r>
    </w:p>
    <w:p w14:paraId="5CACC001" w14:textId="77777777" w:rsidR="00C91609" w:rsidRDefault="00C91609" w:rsidP="00C91609">
      <w:pPr>
        <w:pStyle w:val="Actdetails"/>
      </w:pPr>
      <w:r>
        <w:t>notified LR 28 June 2018</w:t>
      </w:r>
    </w:p>
    <w:p w14:paraId="6A4ED33B" w14:textId="77777777" w:rsidR="00C91609" w:rsidRDefault="00C91609" w:rsidP="00C91609">
      <w:pPr>
        <w:pStyle w:val="Actdetails"/>
      </w:pPr>
      <w:r>
        <w:t>s 1, s 2 commenced 28 June 2018 (LA s 75 (1))</w:t>
      </w:r>
    </w:p>
    <w:p w14:paraId="6D0A7BB6" w14:textId="77777777" w:rsidR="00C91609" w:rsidRDefault="00C91609" w:rsidP="00C91609">
      <w:pPr>
        <w:pStyle w:val="Actdetails"/>
      </w:pPr>
      <w:r>
        <w:t>pt 3</w:t>
      </w:r>
      <w:r w:rsidRPr="000A24F5">
        <w:t xml:space="preserve"> comm</w:t>
      </w:r>
      <w:r>
        <w:t>enced 1 July 2018 (</w:t>
      </w:r>
      <w:r w:rsidRPr="000A24F5">
        <w:t>s 2</w:t>
      </w:r>
      <w:r>
        <w:t xml:space="preserve"> (1)</w:t>
      </w:r>
      <w:r w:rsidRPr="000A24F5">
        <w:t>)</w:t>
      </w:r>
    </w:p>
    <w:p w14:paraId="4638E9EE" w14:textId="35875E48" w:rsidR="00351432" w:rsidRDefault="00351432" w:rsidP="00351432">
      <w:pPr>
        <w:pStyle w:val="NewAct"/>
      </w:pPr>
      <w:hyperlink r:id="rId270" w:tooltip="SL2018-14" w:history="1">
        <w:r w:rsidRPr="00351432">
          <w:rPr>
            <w:rStyle w:val="charCitHyperlinkAbbrev"/>
          </w:rPr>
          <w:t>Road Transport (Offences) Amendment Regulation 2018 (No 2)</w:t>
        </w:r>
      </w:hyperlink>
      <w:r>
        <w:t xml:space="preserve"> SL2018</w:t>
      </w:r>
      <w:r w:rsidR="00E74E9E">
        <w:noBreakHyphen/>
      </w:r>
      <w:r>
        <w:t>14</w:t>
      </w:r>
    </w:p>
    <w:p w14:paraId="10733032" w14:textId="77777777" w:rsidR="00351432" w:rsidRDefault="00351432" w:rsidP="00351432">
      <w:pPr>
        <w:pStyle w:val="Actdetails"/>
      </w:pPr>
      <w:r w:rsidRPr="00351432">
        <w:t>notified LR 2 August 2018</w:t>
      </w:r>
    </w:p>
    <w:p w14:paraId="2E0CB4BF" w14:textId="77777777" w:rsidR="00351432" w:rsidRDefault="00351432" w:rsidP="00351432">
      <w:pPr>
        <w:pStyle w:val="Actdetails"/>
      </w:pPr>
      <w:r w:rsidRPr="00351432">
        <w:t>s 1, s 2 commenced 2 August 2018 (LA s 75 (1))</w:t>
      </w:r>
    </w:p>
    <w:p w14:paraId="387EE146" w14:textId="77777777" w:rsidR="00351432" w:rsidRPr="000A24F5" w:rsidRDefault="00351432" w:rsidP="00351432">
      <w:pPr>
        <w:pStyle w:val="Actdetails"/>
      </w:pPr>
      <w:r>
        <w:t>remainder commenced</w:t>
      </w:r>
      <w:r w:rsidRPr="00351432">
        <w:t xml:space="preserve"> 1 September 2018 (s 2)</w:t>
      </w:r>
    </w:p>
    <w:p w14:paraId="769504C1" w14:textId="0D56DC93" w:rsidR="004164AF" w:rsidRDefault="004164AF" w:rsidP="004164AF">
      <w:pPr>
        <w:pStyle w:val="NewAct"/>
      </w:pPr>
      <w:hyperlink r:id="rId271" w:tooltip="SL2018-16" w:history="1">
        <w:r>
          <w:rPr>
            <w:rStyle w:val="charCitHyperlinkAbbrev"/>
          </w:rPr>
          <w:t>Road Transport Legislation Amendment Regulation 2018 (No 2)</w:t>
        </w:r>
      </w:hyperlink>
      <w:r>
        <w:t xml:space="preserve"> SL2018-16 pt 3</w:t>
      </w:r>
    </w:p>
    <w:p w14:paraId="4DE46782" w14:textId="77777777" w:rsidR="004164AF" w:rsidRDefault="004164AF" w:rsidP="002F64C0">
      <w:pPr>
        <w:pStyle w:val="Actdetails"/>
        <w:keepNext/>
      </w:pPr>
      <w:r>
        <w:t>notified LR 6 September 2018</w:t>
      </w:r>
    </w:p>
    <w:p w14:paraId="4E63C8C2" w14:textId="77777777" w:rsidR="004164AF" w:rsidRDefault="004164AF" w:rsidP="004164AF">
      <w:pPr>
        <w:pStyle w:val="Actdetails"/>
      </w:pPr>
      <w:r>
        <w:t>s 1, s 2 commenced 6 September 2018 (LA s 75 (1))</w:t>
      </w:r>
    </w:p>
    <w:p w14:paraId="65198ED8" w14:textId="77777777" w:rsidR="004164AF" w:rsidRDefault="004164AF" w:rsidP="004164AF">
      <w:pPr>
        <w:pStyle w:val="Actdetails"/>
      </w:pPr>
      <w:r>
        <w:t>pt 3</w:t>
      </w:r>
      <w:r w:rsidRPr="000A24F5">
        <w:t xml:space="preserve"> comm</w:t>
      </w:r>
      <w:r>
        <w:t>enced 8 October 2018 (</w:t>
      </w:r>
      <w:r w:rsidRPr="000A24F5">
        <w:t>s 2</w:t>
      </w:r>
      <w:r>
        <w:t xml:space="preserve"> (2)</w:t>
      </w:r>
      <w:r w:rsidRPr="000A24F5">
        <w:t>)</w:t>
      </w:r>
    </w:p>
    <w:p w14:paraId="2089E28A" w14:textId="5A186DA7" w:rsidR="00611915" w:rsidRDefault="00611915" w:rsidP="00611915">
      <w:pPr>
        <w:pStyle w:val="NewAct"/>
      </w:pPr>
      <w:hyperlink r:id="rId272" w:tooltip="SL2018-19" w:history="1">
        <w:r>
          <w:rPr>
            <w:rStyle w:val="charCitHyperlinkAbbrev"/>
          </w:rPr>
          <w:t>Road Transport (Road Rules) Amendment Regulation 2018 (No 1)</w:t>
        </w:r>
      </w:hyperlink>
      <w:r>
        <w:t xml:space="preserve"> SL2018-19 s 9</w:t>
      </w:r>
    </w:p>
    <w:p w14:paraId="64C49B73" w14:textId="77777777" w:rsidR="00611915" w:rsidRDefault="00611915" w:rsidP="00202049">
      <w:pPr>
        <w:pStyle w:val="Actdetails"/>
      </w:pPr>
      <w:r>
        <w:t>notified LR 11 October 2018</w:t>
      </w:r>
    </w:p>
    <w:p w14:paraId="658C8A61" w14:textId="77777777" w:rsidR="00611915" w:rsidRDefault="00611915" w:rsidP="00611915">
      <w:pPr>
        <w:pStyle w:val="Actdetails"/>
      </w:pPr>
      <w:r>
        <w:t>s 1, s 2 commenced 11 October 2018 (LA s 75 (1))</w:t>
      </w:r>
    </w:p>
    <w:p w14:paraId="5BA591E4" w14:textId="77777777" w:rsidR="00611915" w:rsidRDefault="00611915" w:rsidP="00611915">
      <w:pPr>
        <w:pStyle w:val="Actdetails"/>
      </w:pPr>
      <w:r>
        <w:t>s 9</w:t>
      </w:r>
      <w:r w:rsidRPr="000A24F5">
        <w:t xml:space="preserve"> comm</w:t>
      </w:r>
      <w:r>
        <w:t>enced 29 October 2018 (</w:t>
      </w:r>
      <w:r w:rsidRPr="000A24F5">
        <w:t>s 2</w:t>
      </w:r>
      <w:r>
        <w:t xml:space="preserve"> (1)</w:t>
      </w:r>
      <w:r w:rsidRPr="000A24F5">
        <w:t>)</w:t>
      </w:r>
    </w:p>
    <w:p w14:paraId="79DAABD2" w14:textId="3275631F" w:rsidR="00640FF6" w:rsidRPr="00935D4E" w:rsidRDefault="00640FF6" w:rsidP="00640FF6">
      <w:pPr>
        <w:pStyle w:val="NewAct"/>
      </w:pPr>
      <w:hyperlink r:id="rId273" w:tooltip="A2018-42" w:history="1">
        <w:r>
          <w:rPr>
            <w:rStyle w:val="charCitHyperlinkAbbrev"/>
          </w:rPr>
          <w:t>Statute Law Amendment Act 2018</w:t>
        </w:r>
      </w:hyperlink>
      <w:r>
        <w:t xml:space="preserve"> A2018-42 sch 3 pt 3.29</w:t>
      </w:r>
    </w:p>
    <w:p w14:paraId="54FE88E1" w14:textId="77777777" w:rsidR="00640FF6" w:rsidRDefault="00640FF6" w:rsidP="00640FF6">
      <w:pPr>
        <w:pStyle w:val="Actdetails"/>
      </w:pPr>
      <w:r>
        <w:t>notified LR 8 November 2018</w:t>
      </w:r>
    </w:p>
    <w:p w14:paraId="43D607AA" w14:textId="77777777" w:rsidR="00640FF6" w:rsidRDefault="00640FF6" w:rsidP="00640FF6">
      <w:pPr>
        <w:pStyle w:val="Actdetails"/>
      </w:pPr>
      <w:r>
        <w:t>s 1, s 2 taken to have commenced 1 July 2018 (LA s 75 (2))</w:t>
      </w:r>
    </w:p>
    <w:p w14:paraId="04F0DC21" w14:textId="77777777" w:rsidR="00640FF6" w:rsidRDefault="00640FF6" w:rsidP="00640FF6">
      <w:pPr>
        <w:pStyle w:val="Actdetails"/>
      </w:pPr>
      <w:r>
        <w:t>sch 3 pt 3.29 commenced</w:t>
      </w:r>
      <w:r w:rsidRPr="006F3A6F">
        <w:t xml:space="preserve"> </w:t>
      </w:r>
      <w:r>
        <w:t>22 November 2018 (s 2 (1))</w:t>
      </w:r>
    </w:p>
    <w:p w14:paraId="27398986" w14:textId="2B34BB66" w:rsidR="0035592B" w:rsidRDefault="005031A1" w:rsidP="0035592B">
      <w:pPr>
        <w:pStyle w:val="NewAct"/>
      </w:pPr>
      <w:hyperlink r:id="rId274" w:tooltip="SL2018-23" w:history="1">
        <w:r>
          <w:rPr>
            <w:rStyle w:val="charCitHyperlinkAbbrev"/>
          </w:rPr>
          <w:t>Road Transport (Offences) Amendment Regulation 2018 (No 3)</w:t>
        </w:r>
      </w:hyperlink>
      <w:r w:rsidR="0035592B">
        <w:t xml:space="preserve"> SL2018</w:t>
      </w:r>
      <w:r w:rsidR="00DF20C2">
        <w:noBreakHyphen/>
      </w:r>
      <w:r w:rsidR="0035592B">
        <w:t>23</w:t>
      </w:r>
    </w:p>
    <w:p w14:paraId="655DA19C" w14:textId="77777777" w:rsidR="0035592B" w:rsidRDefault="0035592B" w:rsidP="0035592B">
      <w:pPr>
        <w:pStyle w:val="Actdetails"/>
      </w:pPr>
      <w:r w:rsidRPr="00351432">
        <w:t xml:space="preserve">notified LR </w:t>
      </w:r>
      <w:r w:rsidR="005031A1">
        <w:t>29 November</w:t>
      </w:r>
      <w:r w:rsidRPr="00351432">
        <w:t xml:space="preserve"> 2018</w:t>
      </w:r>
    </w:p>
    <w:p w14:paraId="540DC5E5" w14:textId="77777777" w:rsidR="0035592B" w:rsidRDefault="0035592B" w:rsidP="0035592B">
      <w:pPr>
        <w:pStyle w:val="Actdetails"/>
      </w:pPr>
      <w:r w:rsidRPr="00351432">
        <w:t xml:space="preserve">s 1, s 2 commenced </w:t>
      </w:r>
      <w:r w:rsidR="005031A1">
        <w:t>29 November</w:t>
      </w:r>
      <w:r w:rsidRPr="00351432">
        <w:t xml:space="preserve"> 2018 (LA s 75 (1))</w:t>
      </w:r>
    </w:p>
    <w:p w14:paraId="2F6DD56F" w14:textId="77777777" w:rsidR="0035592B" w:rsidRPr="000A24F5" w:rsidRDefault="0035592B" w:rsidP="0035592B">
      <w:pPr>
        <w:pStyle w:val="Actdetails"/>
      </w:pPr>
      <w:r>
        <w:t>remainder commenced</w:t>
      </w:r>
      <w:r w:rsidRPr="00351432">
        <w:t xml:space="preserve"> </w:t>
      </w:r>
      <w:r w:rsidR="005031A1">
        <w:t>30 November</w:t>
      </w:r>
      <w:r w:rsidRPr="00351432">
        <w:t xml:space="preserve"> 2018 (s 2)</w:t>
      </w:r>
    </w:p>
    <w:p w14:paraId="23A1C4BD" w14:textId="7FAD1E16" w:rsidR="00001BDB" w:rsidRDefault="00001BDB" w:rsidP="00001BDB">
      <w:pPr>
        <w:pStyle w:val="NewAct"/>
      </w:pPr>
      <w:hyperlink r:id="rId275" w:tooltip="SL2018-26" w:history="1">
        <w:r>
          <w:rPr>
            <w:rStyle w:val="charCitHyperlinkAbbrev"/>
          </w:rPr>
          <w:t>Road Transport (Vehicle Registration) Amendment Regulation 2018 (No 1)</w:t>
        </w:r>
      </w:hyperlink>
      <w:r>
        <w:t xml:space="preserve"> SL2018-26 sch 1</w:t>
      </w:r>
    </w:p>
    <w:p w14:paraId="10055018" w14:textId="77777777" w:rsidR="00001BDB" w:rsidRDefault="00001BDB" w:rsidP="00001BDB">
      <w:pPr>
        <w:pStyle w:val="Actdetails"/>
      </w:pPr>
      <w:r w:rsidRPr="00351432">
        <w:t xml:space="preserve">notified LR </w:t>
      </w:r>
      <w:r>
        <w:t>13 December</w:t>
      </w:r>
      <w:r w:rsidRPr="00351432">
        <w:t xml:space="preserve"> 2018</w:t>
      </w:r>
    </w:p>
    <w:p w14:paraId="36DE5C7F" w14:textId="77777777" w:rsidR="00001BDB" w:rsidRDefault="00001BDB" w:rsidP="00001BDB">
      <w:pPr>
        <w:pStyle w:val="Actdetails"/>
      </w:pPr>
      <w:r w:rsidRPr="00351432">
        <w:t xml:space="preserve">s 1, s 2 commenced </w:t>
      </w:r>
      <w:r>
        <w:t>13 December</w:t>
      </w:r>
      <w:r w:rsidRPr="00351432">
        <w:t xml:space="preserve"> 2018 (LA s 75 (1))</w:t>
      </w:r>
    </w:p>
    <w:p w14:paraId="0B8F3B52" w14:textId="77777777" w:rsidR="00001BDB" w:rsidRDefault="00001BDB" w:rsidP="00001BDB">
      <w:pPr>
        <w:pStyle w:val="Actdetails"/>
      </w:pPr>
      <w:r>
        <w:t>sch 1 commenced</w:t>
      </w:r>
      <w:r w:rsidRPr="00351432">
        <w:t xml:space="preserve"> </w:t>
      </w:r>
      <w:r>
        <w:t>14 December</w:t>
      </w:r>
      <w:r w:rsidRPr="00351432">
        <w:t xml:space="preserve"> 2018 (s 2)</w:t>
      </w:r>
    </w:p>
    <w:p w14:paraId="70CB6B53" w14:textId="4A3B06D8" w:rsidR="008913AB" w:rsidRPr="00935D4E" w:rsidRDefault="008913AB" w:rsidP="008913AB">
      <w:pPr>
        <w:pStyle w:val="NewAct"/>
      </w:pPr>
      <w:hyperlink r:id="rId276" w:anchor="history" w:tooltip="A2019-12" w:history="1">
        <w:r>
          <w:rPr>
            <w:rStyle w:val="charCitHyperlinkAbbrev"/>
          </w:rPr>
          <w:t>Motor Accident Injuries Act 2019</w:t>
        </w:r>
      </w:hyperlink>
      <w:r>
        <w:t xml:space="preserve"> A2019-12 sch 3 pt 3.11</w:t>
      </w:r>
    </w:p>
    <w:p w14:paraId="46E135F4" w14:textId="77777777" w:rsidR="008913AB" w:rsidRDefault="008913AB" w:rsidP="008913AB">
      <w:pPr>
        <w:pStyle w:val="Actdetails"/>
      </w:pPr>
      <w:r>
        <w:t>notified LR 31 May 2019</w:t>
      </w:r>
    </w:p>
    <w:p w14:paraId="48DFB392" w14:textId="77777777" w:rsidR="008913AB" w:rsidRDefault="008913AB" w:rsidP="008913AB">
      <w:pPr>
        <w:pStyle w:val="Actdetails"/>
      </w:pPr>
      <w:r>
        <w:t>s 1, s 2 commenced 31 May 2019 (LA s 75 (2))</w:t>
      </w:r>
    </w:p>
    <w:p w14:paraId="48F8D163" w14:textId="061A5C32" w:rsidR="008913AB" w:rsidRPr="00305B27" w:rsidRDefault="008913AB" w:rsidP="008913AB">
      <w:pPr>
        <w:pStyle w:val="Actdetails"/>
        <w:rPr>
          <w:u w:val="single"/>
        </w:rPr>
      </w:pPr>
      <w:r w:rsidRPr="00B67C70">
        <w:t xml:space="preserve">sch 3 pt 3.11 </w:t>
      </w:r>
      <w:r w:rsidR="00B67C70">
        <w:t>commenced</w:t>
      </w:r>
      <w:r w:rsidR="00B67C70" w:rsidRPr="006F3A6F">
        <w:t xml:space="preserve"> </w:t>
      </w:r>
      <w:r w:rsidR="00B67C70">
        <w:t xml:space="preserve">1 February 2020 (s 2 (1) and </w:t>
      </w:r>
      <w:hyperlink r:id="rId277" w:tooltip="CN2019-13" w:history="1">
        <w:r w:rsidR="00B67C70" w:rsidRPr="00890E8A">
          <w:rPr>
            <w:rStyle w:val="charCitHyperlinkAbbrev"/>
          </w:rPr>
          <w:t>CN2019-13</w:t>
        </w:r>
      </w:hyperlink>
      <w:r w:rsidR="00B67C70">
        <w:t>)</w:t>
      </w:r>
    </w:p>
    <w:p w14:paraId="10E381B3" w14:textId="5459DA05" w:rsidR="00DF20C2" w:rsidRDefault="00DF20C2" w:rsidP="00DF20C2">
      <w:pPr>
        <w:pStyle w:val="NewAct"/>
      </w:pPr>
      <w:hyperlink r:id="rId278" w:tooltip="SL2019-13" w:history="1">
        <w:r>
          <w:rPr>
            <w:rStyle w:val="charCitHyperlinkAbbrev"/>
          </w:rPr>
          <w:t>Road Transport (Offences) Amendment Regulation 2019 (No 1)</w:t>
        </w:r>
      </w:hyperlink>
      <w:r>
        <w:t xml:space="preserve"> SL2019</w:t>
      </w:r>
      <w:r>
        <w:noBreakHyphen/>
        <w:t>13</w:t>
      </w:r>
    </w:p>
    <w:p w14:paraId="02F35964" w14:textId="77777777" w:rsidR="00DF20C2" w:rsidRDefault="00DF20C2" w:rsidP="00DF20C2">
      <w:pPr>
        <w:pStyle w:val="Actdetails"/>
      </w:pPr>
      <w:r w:rsidRPr="00351432">
        <w:t xml:space="preserve">notified LR </w:t>
      </w:r>
      <w:r>
        <w:t>27 June 2019</w:t>
      </w:r>
    </w:p>
    <w:p w14:paraId="4CB90EFE" w14:textId="77777777" w:rsidR="00DF20C2" w:rsidRDefault="00DF20C2" w:rsidP="00DF20C2">
      <w:pPr>
        <w:pStyle w:val="Actdetails"/>
      </w:pPr>
      <w:r w:rsidRPr="00351432">
        <w:t xml:space="preserve">s 1, s 2 commenced </w:t>
      </w:r>
      <w:r>
        <w:t xml:space="preserve">27 June </w:t>
      </w:r>
      <w:r w:rsidR="00DF0709">
        <w:t>2019</w:t>
      </w:r>
      <w:r w:rsidRPr="00351432">
        <w:t xml:space="preserve"> (LA s 75 (1))</w:t>
      </w:r>
    </w:p>
    <w:p w14:paraId="728112EB" w14:textId="77777777" w:rsidR="00DF20C2" w:rsidRPr="000A24F5" w:rsidRDefault="00DF20C2" w:rsidP="00DF20C2">
      <w:pPr>
        <w:pStyle w:val="Actdetails"/>
      </w:pPr>
      <w:r>
        <w:t>remainder commenced</w:t>
      </w:r>
      <w:r w:rsidRPr="00351432">
        <w:t xml:space="preserve"> </w:t>
      </w:r>
      <w:r w:rsidR="00DF0709">
        <w:t>1 July 2019</w:t>
      </w:r>
      <w:r w:rsidRPr="00351432">
        <w:t xml:space="preserve"> (s 2)</w:t>
      </w:r>
    </w:p>
    <w:p w14:paraId="5CBFC0BF" w14:textId="28EEED5A" w:rsidR="00E351C6" w:rsidRDefault="00E351C6" w:rsidP="00E351C6">
      <w:pPr>
        <w:pStyle w:val="NewAct"/>
      </w:pPr>
      <w:hyperlink r:id="rId279" w:tooltip="SL2019-14" w:history="1">
        <w:r>
          <w:rPr>
            <w:rStyle w:val="charCitHyperlinkAbbrev"/>
          </w:rPr>
          <w:t>Road Transport (Road Rules) Amendment Regulation 2019 (No 1)</w:t>
        </w:r>
      </w:hyperlink>
      <w:r>
        <w:t xml:space="preserve"> SL2019-14 pt 2</w:t>
      </w:r>
    </w:p>
    <w:p w14:paraId="4352577F" w14:textId="77777777" w:rsidR="00E351C6" w:rsidRDefault="00E351C6" w:rsidP="00E351C6">
      <w:pPr>
        <w:pStyle w:val="Actdetails"/>
        <w:keepNext/>
      </w:pPr>
      <w:r>
        <w:t>notified LR 27 June 2019</w:t>
      </w:r>
    </w:p>
    <w:p w14:paraId="48F3837F" w14:textId="77777777" w:rsidR="00E351C6" w:rsidRDefault="00E351C6" w:rsidP="00E351C6">
      <w:pPr>
        <w:pStyle w:val="Actdetails"/>
      </w:pPr>
      <w:r>
        <w:t>s 1, s 2 commenced 27 June 2019 (LA s 75 (1))</w:t>
      </w:r>
    </w:p>
    <w:p w14:paraId="4108693E" w14:textId="6742D564" w:rsidR="00DF20C2" w:rsidRDefault="00E351C6" w:rsidP="00001BDB">
      <w:pPr>
        <w:pStyle w:val="Actdetails"/>
      </w:pPr>
      <w:r>
        <w:t>pt 2</w:t>
      </w:r>
      <w:r w:rsidRPr="000A24F5">
        <w:t xml:space="preserve"> comm</w:t>
      </w:r>
      <w:r>
        <w:t>enced 1 July 2019 (</w:t>
      </w:r>
      <w:r w:rsidRPr="000A24F5">
        <w:t>s 2</w:t>
      </w:r>
      <w:r>
        <w:t>)</w:t>
      </w:r>
    </w:p>
    <w:p w14:paraId="468FBC42" w14:textId="37F38D59" w:rsidR="00B20E3A" w:rsidRPr="00B20E3A" w:rsidRDefault="00314F7C" w:rsidP="00B20E3A">
      <w:pPr>
        <w:pStyle w:val="NewAct"/>
      </w:pPr>
      <w:hyperlink r:id="rId280" w:tooltip="SL2019-15" w:history="1">
        <w:r>
          <w:rPr>
            <w:rStyle w:val="charCitHyperlinkAbbrev"/>
          </w:rPr>
          <w:t>Road Transport (Public Passenger Services) Amendment Regulation 2019 (No 1)</w:t>
        </w:r>
      </w:hyperlink>
      <w:r>
        <w:t xml:space="preserve"> </w:t>
      </w:r>
      <w:r w:rsidR="00B20E3A">
        <w:t>SL2019-1</w:t>
      </w:r>
      <w:r w:rsidR="00A62420">
        <w:t>5</w:t>
      </w:r>
      <w:r w:rsidR="00B20E3A">
        <w:t xml:space="preserve"> </w:t>
      </w:r>
      <w:r w:rsidR="009621CC">
        <w:t>sch 1</w:t>
      </w:r>
    </w:p>
    <w:p w14:paraId="133605EC" w14:textId="570CAC84" w:rsidR="00B20E3A" w:rsidRDefault="00B20E3A" w:rsidP="00202049">
      <w:pPr>
        <w:pStyle w:val="Actdetails"/>
      </w:pPr>
      <w:r>
        <w:t>notified LR 1 July 2019</w:t>
      </w:r>
    </w:p>
    <w:p w14:paraId="1A8DEF53" w14:textId="076B4340" w:rsidR="00B20E3A" w:rsidRDefault="00B20E3A" w:rsidP="00B20E3A">
      <w:pPr>
        <w:pStyle w:val="Actdetails"/>
      </w:pPr>
      <w:r>
        <w:t>s 1, s 2 commenced 1 July 2019 (LA s 75 (1))</w:t>
      </w:r>
    </w:p>
    <w:p w14:paraId="0A013BAB" w14:textId="602AEB5A" w:rsidR="00B20E3A" w:rsidRPr="000A24F5" w:rsidRDefault="00B20E3A" w:rsidP="00B20E3A">
      <w:pPr>
        <w:pStyle w:val="Actdetails"/>
      </w:pPr>
      <w:r>
        <w:t xml:space="preserve">sch </w:t>
      </w:r>
      <w:r w:rsidR="00180D4A">
        <w:t>1</w:t>
      </w:r>
      <w:r w:rsidRPr="000A24F5">
        <w:t xml:space="preserve"> comm</w:t>
      </w:r>
      <w:r>
        <w:t>enced 15 July 2019 (</w:t>
      </w:r>
      <w:r w:rsidRPr="000A24F5">
        <w:t>s 2</w:t>
      </w:r>
      <w:r>
        <w:t xml:space="preserve"> (1))</w:t>
      </w:r>
    </w:p>
    <w:p w14:paraId="6179D717" w14:textId="458E1FBA" w:rsidR="007C16F7" w:rsidRPr="00935D4E" w:rsidRDefault="007C16F7" w:rsidP="007C16F7">
      <w:pPr>
        <w:pStyle w:val="NewAct"/>
      </w:pPr>
      <w:hyperlink r:id="rId281" w:tooltip="A2019-21" w:history="1">
        <w:r>
          <w:rPr>
            <w:rStyle w:val="charCitHyperlinkAbbrev"/>
          </w:rPr>
          <w:t>Road Transport Legislation Amendment Act 2019</w:t>
        </w:r>
      </w:hyperlink>
      <w:r>
        <w:t xml:space="preserve"> A2019-21 pt 9</w:t>
      </w:r>
    </w:p>
    <w:p w14:paraId="1A3D7F53" w14:textId="77777777" w:rsidR="007C16F7" w:rsidRDefault="007C16F7" w:rsidP="007C16F7">
      <w:pPr>
        <w:pStyle w:val="Actdetails"/>
      </w:pPr>
      <w:r>
        <w:t>notified LR 8 August 2019</w:t>
      </w:r>
    </w:p>
    <w:p w14:paraId="444A5131" w14:textId="77777777" w:rsidR="007C16F7" w:rsidRDefault="007C16F7" w:rsidP="007C16F7">
      <w:pPr>
        <w:pStyle w:val="Actdetails"/>
      </w:pPr>
      <w:r>
        <w:t>s 1, s 2 commenced 8 August 2019 (LA s 75 (1))</w:t>
      </w:r>
    </w:p>
    <w:p w14:paraId="7219ADEC" w14:textId="142578F4" w:rsidR="007C16F7" w:rsidRDefault="007C16F7" w:rsidP="007C16F7">
      <w:pPr>
        <w:pStyle w:val="Actdetails"/>
      </w:pPr>
      <w:r>
        <w:t>pt 9 commenced 22 August 2019 (s 2 (4))</w:t>
      </w:r>
    </w:p>
    <w:p w14:paraId="4AEFCA4C" w14:textId="2FCE4EB2" w:rsidR="005A7041" w:rsidRDefault="005A7041" w:rsidP="005A7041">
      <w:pPr>
        <w:pStyle w:val="NewAct"/>
      </w:pPr>
      <w:hyperlink r:id="rId282" w:tooltip="SL2019-27" w:history="1">
        <w:r>
          <w:rPr>
            <w:rStyle w:val="charCitHyperlinkAbbrev"/>
          </w:rPr>
          <w:t>Road Transport (Offences) Amendment Regulation 2019 (No 2)</w:t>
        </w:r>
      </w:hyperlink>
      <w:r>
        <w:t xml:space="preserve"> SL2019</w:t>
      </w:r>
      <w:r>
        <w:noBreakHyphen/>
        <w:t>27</w:t>
      </w:r>
    </w:p>
    <w:p w14:paraId="6C30A66A" w14:textId="16BF6D93" w:rsidR="005A7041" w:rsidRDefault="005A7041" w:rsidP="005A7041">
      <w:pPr>
        <w:pStyle w:val="Actdetails"/>
      </w:pPr>
      <w:r w:rsidRPr="00351432">
        <w:t xml:space="preserve">notified LR </w:t>
      </w:r>
      <w:r>
        <w:t>27 September 2019</w:t>
      </w:r>
    </w:p>
    <w:p w14:paraId="216D246D" w14:textId="7674306C" w:rsidR="005A7041" w:rsidRDefault="005A7041" w:rsidP="005A7041">
      <w:pPr>
        <w:pStyle w:val="Actdetails"/>
      </w:pPr>
      <w:r w:rsidRPr="00351432">
        <w:t xml:space="preserve">s 1, s 2 commenced </w:t>
      </w:r>
      <w:r>
        <w:t>27 September 2019</w:t>
      </w:r>
      <w:r w:rsidRPr="00351432">
        <w:t xml:space="preserve"> (LA s 75 (1))</w:t>
      </w:r>
    </w:p>
    <w:p w14:paraId="731B1D12" w14:textId="44FD9B7E" w:rsidR="005A7041" w:rsidRDefault="005A7041" w:rsidP="005A7041">
      <w:pPr>
        <w:pStyle w:val="Actdetails"/>
      </w:pPr>
      <w:r>
        <w:t>remainder commenced</w:t>
      </w:r>
      <w:r w:rsidRPr="00351432">
        <w:t xml:space="preserve"> </w:t>
      </w:r>
      <w:r>
        <w:t>1 November 2019</w:t>
      </w:r>
      <w:r w:rsidRPr="00351432">
        <w:t xml:space="preserve"> (s 2)</w:t>
      </w:r>
    </w:p>
    <w:p w14:paraId="3B73BC25" w14:textId="5F812316" w:rsidR="00A70CF4" w:rsidRDefault="00A70CF4" w:rsidP="00A70CF4">
      <w:pPr>
        <w:pStyle w:val="NewAct"/>
      </w:pPr>
      <w:hyperlink r:id="rId283" w:tooltip="SL2019-29" w:history="1">
        <w:r>
          <w:rPr>
            <w:rStyle w:val="charCitHyperlinkAbbrev"/>
          </w:rPr>
          <w:t>Road Transport (Driver Licensing) Amendment Regulation 2019 (No 1)</w:t>
        </w:r>
      </w:hyperlink>
      <w:r>
        <w:t xml:space="preserve"> SL2019</w:t>
      </w:r>
      <w:r>
        <w:noBreakHyphen/>
        <w:t>29 sch 1 pt 1.2</w:t>
      </w:r>
    </w:p>
    <w:p w14:paraId="6205B387" w14:textId="3797FA09" w:rsidR="00A70CF4" w:rsidRDefault="00A70CF4" w:rsidP="00A70CF4">
      <w:pPr>
        <w:pStyle w:val="Actdetails"/>
      </w:pPr>
      <w:r w:rsidRPr="00351432">
        <w:t xml:space="preserve">notified LR </w:t>
      </w:r>
      <w:r>
        <w:t>12 December 2019</w:t>
      </w:r>
    </w:p>
    <w:p w14:paraId="0FC524F4" w14:textId="7605034A" w:rsidR="00A70CF4" w:rsidRDefault="00A70CF4" w:rsidP="00A70CF4">
      <w:pPr>
        <w:pStyle w:val="Actdetails"/>
      </w:pPr>
      <w:r w:rsidRPr="00351432">
        <w:t xml:space="preserve">s 1, s 2 commenced </w:t>
      </w:r>
      <w:r>
        <w:t>12 December 2019</w:t>
      </w:r>
      <w:r w:rsidRPr="00351432">
        <w:t xml:space="preserve"> (LA s 75 (1))</w:t>
      </w:r>
    </w:p>
    <w:p w14:paraId="19274F21" w14:textId="4CEDA249" w:rsidR="00A70CF4" w:rsidRPr="005733F3" w:rsidRDefault="00A70CF4" w:rsidP="00A70CF4">
      <w:pPr>
        <w:pStyle w:val="Actdetails"/>
      </w:pPr>
      <w:r w:rsidRPr="005733F3">
        <w:t xml:space="preserve">sch 1 pt 1.2 </w:t>
      </w:r>
      <w:r w:rsidR="005733F3" w:rsidRPr="005733F3">
        <w:t>commenced 1 January 2020 (s 2)</w:t>
      </w:r>
    </w:p>
    <w:p w14:paraId="15D5728A" w14:textId="4A02382A" w:rsidR="007A19B0" w:rsidRDefault="007A19B0" w:rsidP="007A19B0">
      <w:pPr>
        <w:pStyle w:val="NewAct"/>
      </w:pPr>
      <w:hyperlink r:id="rId284" w:tooltip="SL2019-31" w:history="1">
        <w:r>
          <w:rPr>
            <w:rStyle w:val="charCitHyperlinkAbbrev"/>
          </w:rPr>
          <w:t>Road Transport Legislation Amendment Regulation 2019 (No 1)</w:t>
        </w:r>
      </w:hyperlink>
      <w:r>
        <w:rPr>
          <w:rStyle w:val="charCitHyperlinkAbbrev"/>
        </w:rPr>
        <w:t xml:space="preserve"> </w:t>
      </w:r>
      <w:r>
        <w:t>SL2019-31 sch 1</w:t>
      </w:r>
    </w:p>
    <w:p w14:paraId="3897E28A" w14:textId="77777777" w:rsidR="007A19B0" w:rsidRDefault="007A19B0" w:rsidP="007A19B0">
      <w:pPr>
        <w:pStyle w:val="Actdetails"/>
      </w:pPr>
      <w:r>
        <w:t>notified LR 19 December 2019</w:t>
      </w:r>
    </w:p>
    <w:p w14:paraId="35DA89C5" w14:textId="77777777" w:rsidR="007A19B0" w:rsidRDefault="007A19B0" w:rsidP="007A19B0">
      <w:pPr>
        <w:pStyle w:val="Actdetails"/>
      </w:pPr>
      <w:r>
        <w:t>s 1, s 2 commenced 19 December 2019 (LA s 75 (1))</w:t>
      </w:r>
    </w:p>
    <w:p w14:paraId="1BE428E7" w14:textId="202302C9" w:rsidR="007A19B0" w:rsidRDefault="007A19B0" w:rsidP="007A19B0">
      <w:pPr>
        <w:pStyle w:val="Actdetails"/>
      </w:pPr>
      <w:r>
        <w:t xml:space="preserve">sch 1 </w:t>
      </w:r>
      <w:r w:rsidRPr="000A24F5">
        <w:t>comm</w:t>
      </w:r>
      <w:r>
        <w:t>enced 20 December 2019 (</w:t>
      </w:r>
      <w:r w:rsidRPr="000A24F5">
        <w:t>s 2</w:t>
      </w:r>
      <w:r>
        <w:t xml:space="preserve"> (1)</w:t>
      </w:r>
      <w:r w:rsidRPr="000A24F5">
        <w:t>)</w:t>
      </w:r>
    </w:p>
    <w:p w14:paraId="4112C247" w14:textId="51CC6068" w:rsidR="00661A5D" w:rsidRDefault="00661A5D" w:rsidP="00661A5D">
      <w:pPr>
        <w:pStyle w:val="NewAct"/>
      </w:pPr>
      <w:hyperlink r:id="rId285" w:tooltip="SL2020-8" w:history="1">
        <w:r>
          <w:rPr>
            <w:rStyle w:val="charCitHyperlinkAbbrev"/>
          </w:rPr>
          <w:t>Road Transport (Offences) Amendment Regulation 2020 (No 1)</w:t>
        </w:r>
      </w:hyperlink>
      <w:r>
        <w:t xml:space="preserve"> SL2020</w:t>
      </w:r>
      <w:r>
        <w:noBreakHyphen/>
        <w:t>8</w:t>
      </w:r>
    </w:p>
    <w:p w14:paraId="07B3E68D" w14:textId="0FA5D26D" w:rsidR="00661A5D" w:rsidRDefault="00661A5D" w:rsidP="00661A5D">
      <w:pPr>
        <w:pStyle w:val="Actdetails"/>
      </w:pPr>
      <w:r w:rsidRPr="00351432">
        <w:t xml:space="preserve">notified LR </w:t>
      </w:r>
      <w:r w:rsidR="00E00402">
        <w:t>27 February 2020</w:t>
      </w:r>
    </w:p>
    <w:p w14:paraId="1BA07103" w14:textId="1061CDEB" w:rsidR="00661A5D" w:rsidRDefault="00661A5D" w:rsidP="00661A5D">
      <w:pPr>
        <w:pStyle w:val="Actdetails"/>
      </w:pPr>
      <w:r w:rsidRPr="00351432">
        <w:t xml:space="preserve">s 1, s 2 commenced </w:t>
      </w:r>
      <w:r>
        <w:t>2</w:t>
      </w:r>
      <w:r w:rsidR="00E00402">
        <w:t>7</w:t>
      </w:r>
      <w:r>
        <w:t xml:space="preserve"> </w:t>
      </w:r>
      <w:r w:rsidR="00E00402">
        <w:t>February 2020</w:t>
      </w:r>
      <w:r w:rsidRPr="00351432">
        <w:t xml:space="preserve"> (LA s 75 (1))</w:t>
      </w:r>
    </w:p>
    <w:p w14:paraId="7A2EA36C" w14:textId="69183D8A" w:rsidR="00661A5D" w:rsidRDefault="00661A5D" w:rsidP="007A19B0">
      <w:pPr>
        <w:pStyle w:val="Actdetails"/>
      </w:pPr>
      <w:r>
        <w:t>remainder commenced</w:t>
      </w:r>
      <w:r w:rsidRPr="00351432">
        <w:t xml:space="preserve"> </w:t>
      </w:r>
      <w:r w:rsidR="00E00402">
        <w:t>28 February 2020</w:t>
      </w:r>
      <w:r w:rsidRPr="00351432">
        <w:t xml:space="preserve"> (s 2)</w:t>
      </w:r>
    </w:p>
    <w:p w14:paraId="244D7E94" w14:textId="68E89CD4" w:rsidR="00F44819" w:rsidRDefault="00F44819" w:rsidP="00F44819">
      <w:pPr>
        <w:pStyle w:val="NewAct"/>
      </w:pPr>
      <w:hyperlink r:id="rId286" w:tooltip="SL2020-11" w:history="1">
        <w:r>
          <w:rPr>
            <w:rStyle w:val="charCitHyperlinkAbbrev"/>
          </w:rPr>
          <w:t>Motor Accident Injuries (Premiums and Administration) Amendment Regulation 2020 (No 1)</w:t>
        </w:r>
      </w:hyperlink>
      <w:r>
        <w:t xml:space="preserve"> SL2020</w:t>
      </w:r>
      <w:r>
        <w:noBreakHyphen/>
        <w:t>11 sch 1 pt 1.2</w:t>
      </w:r>
    </w:p>
    <w:p w14:paraId="4BFDCC7B" w14:textId="651B9069" w:rsidR="00F44819" w:rsidRDefault="00F44819" w:rsidP="00F44819">
      <w:pPr>
        <w:pStyle w:val="Actdetails"/>
      </w:pPr>
      <w:r w:rsidRPr="00351432">
        <w:t xml:space="preserve">notified LR </w:t>
      </w:r>
      <w:r>
        <w:t>2 April 2020</w:t>
      </w:r>
    </w:p>
    <w:p w14:paraId="629A66EB" w14:textId="57B8588B" w:rsidR="00F44819" w:rsidRDefault="00F44819" w:rsidP="00F44819">
      <w:pPr>
        <w:pStyle w:val="Actdetails"/>
      </w:pPr>
      <w:r w:rsidRPr="00351432">
        <w:t xml:space="preserve">s 1, s 2 commenced </w:t>
      </w:r>
      <w:r>
        <w:t>2 April 2020</w:t>
      </w:r>
      <w:r w:rsidRPr="00351432">
        <w:t xml:space="preserve"> (LA s 75 (1))</w:t>
      </w:r>
    </w:p>
    <w:p w14:paraId="61FDC487" w14:textId="70021F4F" w:rsidR="00F44819" w:rsidRPr="000A24F5" w:rsidRDefault="00F44819" w:rsidP="00F44819">
      <w:pPr>
        <w:pStyle w:val="Actdetails"/>
      </w:pPr>
      <w:r>
        <w:t>sch 1 pt 1.2 commenced</w:t>
      </w:r>
      <w:r w:rsidRPr="00351432">
        <w:t xml:space="preserve"> </w:t>
      </w:r>
      <w:r>
        <w:t>3 April 2020 (s 2 (1))</w:t>
      </w:r>
    </w:p>
    <w:p w14:paraId="0C3ABF81" w14:textId="1B545AD0" w:rsidR="0090056F" w:rsidRDefault="0090056F" w:rsidP="0090056F">
      <w:pPr>
        <w:pStyle w:val="NewAct"/>
      </w:pPr>
      <w:hyperlink r:id="rId287" w:tooltip="SL2020-22" w:history="1">
        <w:r>
          <w:rPr>
            <w:rStyle w:val="charCitHyperlinkAbbrev"/>
          </w:rPr>
          <w:t>Road Transport (Offences) Amendment Regulation 2020 (No 2)</w:t>
        </w:r>
      </w:hyperlink>
      <w:r>
        <w:t xml:space="preserve"> SL2020</w:t>
      </w:r>
      <w:r>
        <w:noBreakHyphen/>
      </w:r>
      <w:r w:rsidR="00070BAF">
        <w:t>22</w:t>
      </w:r>
    </w:p>
    <w:p w14:paraId="44D17D9F" w14:textId="20404023" w:rsidR="0090056F" w:rsidRDefault="0090056F" w:rsidP="0090056F">
      <w:pPr>
        <w:pStyle w:val="Actdetails"/>
      </w:pPr>
      <w:r w:rsidRPr="00351432">
        <w:t xml:space="preserve">notified LR </w:t>
      </w:r>
      <w:r w:rsidR="00070BAF">
        <w:t>25 June</w:t>
      </w:r>
      <w:r>
        <w:t xml:space="preserve"> 2020</w:t>
      </w:r>
    </w:p>
    <w:p w14:paraId="33CD1AB9" w14:textId="7B9A289F" w:rsidR="0090056F" w:rsidRDefault="0090056F" w:rsidP="0090056F">
      <w:pPr>
        <w:pStyle w:val="Actdetails"/>
      </w:pPr>
      <w:r w:rsidRPr="00351432">
        <w:t xml:space="preserve">s 1, s 2 commenced </w:t>
      </w:r>
      <w:r w:rsidR="00070BAF">
        <w:t>25 June</w:t>
      </w:r>
      <w:r>
        <w:t xml:space="preserve"> 2020</w:t>
      </w:r>
      <w:r w:rsidRPr="00351432">
        <w:t xml:space="preserve"> (LA s 75 (1))</w:t>
      </w:r>
    </w:p>
    <w:p w14:paraId="5E86FC81" w14:textId="7036A5B1" w:rsidR="0090056F" w:rsidRDefault="0090056F" w:rsidP="0090056F">
      <w:pPr>
        <w:pStyle w:val="Actdetails"/>
      </w:pPr>
      <w:r>
        <w:t>remainder commenced</w:t>
      </w:r>
      <w:r w:rsidRPr="00351432">
        <w:t xml:space="preserve"> </w:t>
      </w:r>
      <w:r w:rsidR="00070BAF">
        <w:t>1 July</w:t>
      </w:r>
      <w:r>
        <w:t xml:space="preserve"> 2020</w:t>
      </w:r>
      <w:r w:rsidRPr="00351432">
        <w:t xml:space="preserve"> (s 2)</w:t>
      </w:r>
    </w:p>
    <w:p w14:paraId="783273D7" w14:textId="631A8C62" w:rsidR="00E74E9E" w:rsidRDefault="00E74E9E" w:rsidP="00E74E9E">
      <w:pPr>
        <w:pStyle w:val="NewAct"/>
      </w:pPr>
      <w:hyperlink r:id="rId288" w:tooltip="A2020-42" w:history="1">
        <w:r>
          <w:rPr>
            <w:rStyle w:val="charCitHyperlinkAbbrev"/>
          </w:rPr>
          <w:t>Justice Legislation Amendment Act 2020</w:t>
        </w:r>
      </w:hyperlink>
      <w:r>
        <w:t xml:space="preserve"> A2020-42 pt 27</w:t>
      </w:r>
    </w:p>
    <w:p w14:paraId="429307ED" w14:textId="1D84D013" w:rsidR="00E74E9E" w:rsidRDefault="00E74E9E" w:rsidP="00E74E9E">
      <w:pPr>
        <w:pStyle w:val="Actdetails"/>
      </w:pPr>
      <w:r w:rsidRPr="00351432">
        <w:t xml:space="preserve">notified LR </w:t>
      </w:r>
      <w:r>
        <w:t>27 August 2020</w:t>
      </w:r>
    </w:p>
    <w:p w14:paraId="1DA3DCA7" w14:textId="1699B766" w:rsidR="00E74E9E" w:rsidRDefault="00E74E9E" w:rsidP="00E74E9E">
      <w:pPr>
        <w:pStyle w:val="Actdetails"/>
      </w:pPr>
      <w:r w:rsidRPr="00351432">
        <w:t xml:space="preserve">s 1, s 2 commenced </w:t>
      </w:r>
      <w:r>
        <w:t>27 August 2020</w:t>
      </w:r>
      <w:r w:rsidRPr="00351432">
        <w:t xml:space="preserve"> (LA s 75 (1))</w:t>
      </w:r>
    </w:p>
    <w:p w14:paraId="3254A612" w14:textId="219796B2" w:rsidR="00E74E9E" w:rsidRDefault="00E74E9E" w:rsidP="00E74E9E">
      <w:pPr>
        <w:pStyle w:val="Actdetails"/>
      </w:pPr>
      <w:r>
        <w:t>pt 27 commenced</w:t>
      </w:r>
      <w:r w:rsidRPr="00351432">
        <w:t xml:space="preserve"> </w:t>
      </w:r>
      <w:r>
        <w:t>28 August 2020</w:t>
      </w:r>
      <w:r w:rsidRPr="00351432">
        <w:t xml:space="preserve"> (s 2</w:t>
      </w:r>
      <w:r>
        <w:t xml:space="preserve"> (9)</w:t>
      </w:r>
      <w:r w:rsidRPr="00351432">
        <w:t>)</w:t>
      </w:r>
    </w:p>
    <w:p w14:paraId="39C2E34F" w14:textId="6AAACF10" w:rsidR="00A24A19" w:rsidRDefault="00A24A19" w:rsidP="00A24A19">
      <w:pPr>
        <w:pStyle w:val="NewAct"/>
      </w:pPr>
      <w:hyperlink r:id="rId289" w:tooltip="SL2021-10" w:history="1">
        <w:r>
          <w:rPr>
            <w:rStyle w:val="charCitHyperlinkAbbrev"/>
          </w:rPr>
          <w:t>Road Transport (Offences) Amendment Regulation 2021 (No 1)</w:t>
        </w:r>
      </w:hyperlink>
      <w:r>
        <w:t xml:space="preserve"> SL2021</w:t>
      </w:r>
      <w:r>
        <w:noBreakHyphen/>
        <w:t>10</w:t>
      </w:r>
    </w:p>
    <w:p w14:paraId="04972332" w14:textId="390D1833" w:rsidR="00A24A19" w:rsidRDefault="00A24A19" w:rsidP="00A24A19">
      <w:pPr>
        <w:pStyle w:val="Actdetails"/>
      </w:pPr>
      <w:r w:rsidRPr="00351432">
        <w:t xml:space="preserve">notified LR </w:t>
      </w:r>
      <w:r>
        <w:t>21 June 2021</w:t>
      </w:r>
    </w:p>
    <w:p w14:paraId="352DF24E" w14:textId="2236EA87" w:rsidR="00A24A19" w:rsidRDefault="00A24A19" w:rsidP="00A24A19">
      <w:pPr>
        <w:pStyle w:val="Actdetails"/>
      </w:pPr>
      <w:r w:rsidRPr="00351432">
        <w:t xml:space="preserve">s 1, s 2 commenced </w:t>
      </w:r>
      <w:r>
        <w:t>21 June 2021</w:t>
      </w:r>
      <w:r w:rsidRPr="00351432">
        <w:t xml:space="preserve"> (LA s 75 (1))</w:t>
      </w:r>
    </w:p>
    <w:p w14:paraId="3EB57C91" w14:textId="2816ECAA" w:rsidR="00A24A19" w:rsidRDefault="00A24A19" w:rsidP="00A24A19">
      <w:pPr>
        <w:pStyle w:val="Actdetails"/>
      </w:pPr>
      <w:r>
        <w:t>remainder commenced</w:t>
      </w:r>
      <w:r w:rsidRPr="00351432">
        <w:t xml:space="preserve"> </w:t>
      </w:r>
      <w:r>
        <w:t>1 July 2021</w:t>
      </w:r>
      <w:r w:rsidRPr="00351432">
        <w:t xml:space="preserve"> (s 2)</w:t>
      </w:r>
    </w:p>
    <w:p w14:paraId="29EA8963" w14:textId="001E7527" w:rsidR="00AC15E2" w:rsidRDefault="00AC15E2" w:rsidP="00AC15E2">
      <w:pPr>
        <w:pStyle w:val="NewAct"/>
      </w:pPr>
      <w:hyperlink r:id="rId290" w:tooltip="A2021-14" w:history="1">
        <w:r>
          <w:rPr>
            <w:rStyle w:val="charCitHyperlinkAbbrev"/>
          </w:rPr>
          <w:t>Road Transport (Safety and Traffic Management) Amendment Act 2021</w:t>
        </w:r>
      </w:hyperlink>
      <w:r>
        <w:t xml:space="preserve"> A2021-14 sch 1 pt 1.2</w:t>
      </w:r>
    </w:p>
    <w:p w14:paraId="25A55E41" w14:textId="3F6D2B60" w:rsidR="00AC15E2" w:rsidRDefault="00AC15E2" w:rsidP="00AC15E2">
      <w:pPr>
        <w:pStyle w:val="Actdetails"/>
      </w:pPr>
      <w:r w:rsidRPr="00351432">
        <w:t xml:space="preserve">notified LR </w:t>
      </w:r>
      <w:r>
        <w:t>1 July 2021</w:t>
      </w:r>
    </w:p>
    <w:p w14:paraId="541D9B6F" w14:textId="09946F86" w:rsidR="00AC15E2" w:rsidRDefault="00AC15E2" w:rsidP="00AC15E2">
      <w:pPr>
        <w:pStyle w:val="Actdetails"/>
      </w:pPr>
      <w:r w:rsidRPr="00351432">
        <w:t xml:space="preserve">s 1, s 2 commenced </w:t>
      </w:r>
      <w:r>
        <w:t>1 July 2021</w:t>
      </w:r>
      <w:r w:rsidRPr="00351432">
        <w:t xml:space="preserve"> (LA s 75 (1))</w:t>
      </w:r>
    </w:p>
    <w:p w14:paraId="0EE0D788" w14:textId="064EAED8" w:rsidR="00AC15E2" w:rsidRPr="00617D44" w:rsidRDefault="00AC15E2" w:rsidP="00AC15E2">
      <w:pPr>
        <w:pStyle w:val="Actdetails"/>
      </w:pPr>
      <w:r w:rsidRPr="00617D44">
        <w:t xml:space="preserve">sch 1 pt 1.2 </w:t>
      </w:r>
      <w:r w:rsidR="00617D44" w:rsidRPr="00617D44">
        <w:t>commenced 12 August 2021 (s 2)</w:t>
      </w:r>
    </w:p>
    <w:p w14:paraId="58B222CD" w14:textId="10FCE58C" w:rsidR="00AC15E2" w:rsidRDefault="00AC15E2" w:rsidP="00AC15E2">
      <w:pPr>
        <w:pStyle w:val="NewAct"/>
      </w:pPr>
      <w:hyperlink r:id="rId291" w:tooltip="SL2021-18" w:history="1">
        <w:r>
          <w:rPr>
            <w:rStyle w:val="charCitHyperlinkAbbrev"/>
          </w:rPr>
          <w:t>Road Transport (Vehicle Registration) Amendment Regulation</w:t>
        </w:r>
        <w:r w:rsidR="00032413">
          <w:rPr>
            <w:rStyle w:val="charCitHyperlinkAbbrev"/>
          </w:rPr>
          <w:t> </w:t>
        </w:r>
        <w:r>
          <w:rPr>
            <w:rStyle w:val="charCitHyperlinkAbbrev"/>
          </w:rPr>
          <w:t>2021</w:t>
        </w:r>
        <w:r w:rsidR="00032413">
          <w:rPr>
            <w:rStyle w:val="charCitHyperlinkAbbrev"/>
          </w:rPr>
          <w:t> </w:t>
        </w:r>
        <w:r>
          <w:rPr>
            <w:rStyle w:val="charCitHyperlinkAbbrev"/>
          </w:rPr>
          <w:t>(No 1)</w:t>
        </w:r>
      </w:hyperlink>
      <w:r>
        <w:t xml:space="preserve"> SL2021</w:t>
      </w:r>
      <w:r>
        <w:noBreakHyphen/>
        <w:t>18 sch 1 pt 1.2</w:t>
      </w:r>
    </w:p>
    <w:p w14:paraId="44EE08F0" w14:textId="4FBD6163" w:rsidR="00AC15E2" w:rsidRDefault="00AC15E2" w:rsidP="00AC15E2">
      <w:pPr>
        <w:pStyle w:val="Actdetails"/>
      </w:pPr>
      <w:r w:rsidRPr="00351432">
        <w:t xml:space="preserve">notified LR </w:t>
      </w:r>
      <w:r>
        <w:t>9 August 2021</w:t>
      </w:r>
    </w:p>
    <w:p w14:paraId="7AD9B055" w14:textId="1CE567F7" w:rsidR="00AC15E2" w:rsidRDefault="00AC15E2" w:rsidP="00AC15E2">
      <w:pPr>
        <w:pStyle w:val="Actdetails"/>
      </w:pPr>
      <w:r w:rsidRPr="00351432">
        <w:t xml:space="preserve">s 1, s 2 </w:t>
      </w:r>
      <w:r>
        <w:t>taken to have commence</w:t>
      </w:r>
      <w:r w:rsidR="007C2CE9">
        <w:t>d</w:t>
      </w:r>
      <w:r>
        <w:t xml:space="preserve"> 1 July 2021</w:t>
      </w:r>
      <w:r w:rsidRPr="00351432">
        <w:t xml:space="preserve"> (LA s 75 (</w:t>
      </w:r>
      <w:r w:rsidR="007C2CE9">
        <w:t>2</w:t>
      </w:r>
      <w:r w:rsidRPr="00351432">
        <w:t>))</w:t>
      </w:r>
    </w:p>
    <w:p w14:paraId="0C4EA238" w14:textId="6C906EF6" w:rsidR="00AC15E2" w:rsidRDefault="00AC15E2" w:rsidP="00AC15E2">
      <w:pPr>
        <w:pStyle w:val="Actdetails"/>
      </w:pPr>
      <w:r>
        <w:t>sch 1 pt 1.2 commenced</w:t>
      </w:r>
      <w:r w:rsidRPr="00351432">
        <w:t xml:space="preserve"> </w:t>
      </w:r>
      <w:r>
        <w:t>10 August 2021</w:t>
      </w:r>
      <w:r w:rsidRPr="00351432">
        <w:t xml:space="preserve"> (s 2</w:t>
      </w:r>
      <w:r>
        <w:t xml:space="preserve"> (2)</w:t>
      </w:r>
      <w:r w:rsidRPr="00351432">
        <w:t>)</w:t>
      </w:r>
    </w:p>
    <w:p w14:paraId="1DB09FAF" w14:textId="607F4D3C" w:rsidR="004619E4" w:rsidRDefault="004619E4" w:rsidP="004619E4">
      <w:pPr>
        <w:pStyle w:val="NewAct"/>
      </w:pPr>
      <w:hyperlink r:id="rId292" w:tooltip="A2022-3" w:history="1">
        <w:r>
          <w:rPr>
            <w:rStyle w:val="charCitHyperlinkAbbrev"/>
          </w:rPr>
          <w:t>Road Transport Legislation Amendment Act 2022</w:t>
        </w:r>
      </w:hyperlink>
      <w:r>
        <w:t xml:space="preserve"> </w:t>
      </w:r>
      <w:r w:rsidR="00913FE0">
        <w:t>A</w:t>
      </w:r>
      <w:r>
        <w:t>2022-3 sch 1 pt 1.2</w:t>
      </w:r>
    </w:p>
    <w:p w14:paraId="1BEAB3F3" w14:textId="6414762F" w:rsidR="004619E4" w:rsidRDefault="004619E4" w:rsidP="004619E4">
      <w:pPr>
        <w:pStyle w:val="Actdetails"/>
      </w:pPr>
      <w:r w:rsidRPr="00351432">
        <w:t xml:space="preserve">notified LR </w:t>
      </w:r>
      <w:r>
        <w:t>30 March 2022</w:t>
      </w:r>
    </w:p>
    <w:p w14:paraId="16062DAC" w14:textId="5C3562AC" w:rsidR="004619E4" w:rsidRDefault="004619E4" w:rsidP="004619E4">
      <w:pPr>
        <w:pStyle w:val="Actdetails"/>
      </w:pPr>
      <w:r w:rsidRPr="00351432">
        <w:t xml:space="preserve">s 1, s 2 </w:t>
      </w:r>
      <w:r>
        <w:t>commenced 30 March 2022</w:t>
      </w:r>
      <w:r w:rsidRPr="00351432">
        <w:t xml:space="preserve"> (LA s 75 (</w:t>
      </w:r>
      <w:r>
        <w:t>1</w:t>
      </w:r>
      <w:r w:rsidRPr="00351432">
        <w:t>))</w:t>
      </w:r>
    </w:p>
    <w:p w14:paraId="0612E266" w14:textId="52E089EA" w:rsidR="004619E4" w:rsidRDefault="004619E4" w:rsidP="004619E4">
      <w:pPr>
        <w:pStyle w:val="Actdetails"/>
      </w:pPr>
      <w:r>
        <w:t>sch 1 pt 1.2 commenced</w:t>
      </w:r>
      <w:r w:rsidRPr="00351432">
        <w:t xml:space="preserve"> </w:t>
      </w:r>
      <w:r>
        <w:t>1</w:t>
      </w:r>
      <w:r w:rsidR="00846061">
        <w:t>3</w:t>
      </w:r>
      <w:r>
        <w:t xml:space="preserve"> April 2022</w:t>
      </w:r>
      <w:r w:rsidRPr="00351432">
        <w:t xml:space="preserve"> (s 2)</w:t>
      </w:r>
    </w:p>
    <w:p w14:paraId="0AE52FBE" w14:textId="65E42B31" w:rsidR="009374AE" w:rsidRPr="004E1A6C" w:rsidRDefault="009374AE" w:rsidP="009374AE">
      <w:pPr>
        <w:pStyle w:val="NewAct"/>
      </w:pPr>
      <w:hyperlink r:id="rId293" w:tooltip="A2022-5" w:history="1">
        <w:r>
          <w:rPr>
            <w:rStyle w:val="charCitHyperlinkAbbrev"/>
          </w:rPr>
          <w:t>Road Transport Legislation Amendment Act 2022 (No 2)</w:t>
        </w:r>
      </w:hyperlink>
      <w:r w:rsidRPr="004E1A6C">
        <w:t xml:space="preserve"> A202</w:t>
      </w:r>
      <w:r>
        <w:t>2</w:t>
      </w:r>
      <w:r w:rsidRPr="004E1A6C">
        <w:t>-</w:t>
      </w:r>
      <w:r>
        <w:t xml:space="preserve">5 </w:t>
      </w:r>
      <w:r w:rsidRPr="004E1A6C">
        <w:t>sch</w:t>
      </w:r>
      <w:r>
        <w:t> </w:t>
      </w:r>
      <w:r w:rsidRPr="004E1A6C">
        <w:t>1 pt 1.</w:t>
      </w:r>
      <w:r>
        <w:t>3</w:t>
      </w:r>
    </w:p>
    <w:p w14:paraId="1565389C" w14:textId="77777777" w:rsidR="009374AE" w:rsidRDefault="009374AE" w:rsidP="009374AE">
      <w:pPr>
        <w:pStyle w:val="Actdetails"/>
      </w:pPr>
      <w:r>
        <w:t>notified LR 13 April 2022</w:t>
      </w:r>
    </w:p>
    <w:p w14:paraId="67396F11" w14:textId="77777777" w:rsidR="009374AE" w:rsidRDefault="009374AE" w:rsidP="009374AE">
      <w:pPr>
        <w:pStyle w:val="Actdetails"/>
      </w:pPr>
      <w:r>
        <w:t>s 1, s 2 commenced 13 April 2022 (LA s 75 (1))</w:t>
      </w:r>
    </w:p>
    <w:p w14:paraId="2166DA6F" w14:textId="3656A75F" w:rsidR="009374AE" w:rsidRPr="00C94F73" w:rsidRDefault="009374AE" w:rsidP="009374AE">
      <w:pPr>
        <w:pStyle w:val="Actdetails"/>
      </w:pPr>
      <w:r w:rsidRPr="00C94F73">
        <w:t>amdts 1.13</w:t>
      </w:r>
      <w:r w:rsidR="008055D4" w:rsidRPr="00C94F73">
        <w:t>-</w:t>
      </w:r>
      <w:r w:rsidRPr="00C94F73">
        <w:t xml:space="preserve">1.15 </w:t>
      </w:r>
      <w:r w:rsidR="00C94F73" w:rsidRPr="00C94F73">
        <w:t xml:space="preserve">commenced 11 May 2022 </w:t>
      </w:r>
      <w:r w:rsidR="00C94F73">
        <w:t>(</w:t>
      </w:r>
      <w:r w:rsidR="00C94F73" w:rsidRPr="00C94F73">
        <w:t>s 2 (2))</w:t>
      </w:r>
    </w:p>
    <w:p w14:paraId="01D6A673" w14:textId="660818C4" w:rsidR="009374AE" w:rsidRDefault="009374AE" w:rsidP="009374AE">
      <w:pPr>
        <w:pStyle w:val="Actdetails"/>
      </w:pPr>
      <w:r>
        <w:t>sch 1 pt 1.3 remainder commenced 27 April 2022 (s 2 (1))</w:t>
      </w:r>
    </w:p>
    <w:p w14:paraId="348766AC" w14:textId="7B9A1EBE" w:rsidR="00581AA5" w:rsidRDefault="00581AA5" w:rsidP="00581AA5">
      <w:pPr>
        <w:pStyle w:val="NewAct"/>
      </w:pPr>
      <w:hyperlink r:id="rId294" w:tooltip="SL2022-8" w:history="1">
        <w:r>
          <w:rPr>
            <w:rStyle w:val="charCitHyperlinkAbbrev"/>
          </w:rPr>
          <w:t>Road Transport (Offences) Amendment Regulation 2022 (No 1)</w:t>
        </w:r>
      </w:hyperlink>
      <w:r>
        <w:t xml:space="preserve"> SL2022</w:t>
      </w:r>
      <w:r>
        <w:noBreakHyphen/>
        <w:t>8</w:t>
      </w:r>
    </w:p>
    <w:p w14:paraId="497AA88E" w14:textId="36E74498" w:rsidR="00581AA5" w:rsidRDefault="00581AA5" w:rsidP="00581AA5">
      <w:pPr>
        <w:pStyle w:val="Actdetails"/>
      </w:pPr>
      <w:r w:rsidRPr="00351432">
        <w:t xml:space="preserve">notified LR </w:t>
      </w:r>
      <w:r>
        <w:t>9 June 2022</w:t>
      </w:r>
    </w:p>
    <w:p w14:paraId="01A121C9" w14:textId="59935224" w:rsidR="00581AA5" w:rsidRDefault="00581AA5" w:rsidP="00581AA5">
      <w:pPr>
        <w:pStyle w:val="Actdetails"/>
      </w:pPr>
      <w:r w:rsidRPr="00351432">
        <w:t xml:space="preserve">s 1, s 2 commenced </w:t>
      </w:r>
      <w:r>
        <w:t>9 June 2022</w:t>
      </w:r>
      <w:r w:rsidRPr="00351432">
        <w:t xml:space="preserve"> (LA s 75 (1))</w:t>
      </w:r>
    </w:p>
    <w:p w14:paraId="5FAB0F9C" w14:textId="418311EA" w:rsidR="00581AA5" w:rsidRDefault="00581AA5" w:rsidP="009374AE">
      <w:pPr>
        <w:pStyle w:val="Actdetails"/>
      </w:pPr>
      <w:r>
        <w:t>remainder commenced</w:t>
      </w:r>
      <w:r w:rsidRPr="00351432">
        <w:t xml:space="preserve"> </w:t>
      </w:r>
      <w:r>
        <w:t>1 July 2022</w:t>
      </w:r>
      <w:r w:rsidRPr="00351432">
        <w:t xml:space="preserve"> (s 2)</w:t>
      </w:r>
    </w:p>
    <w:p w14:paraId="1ABDFD12" w14:textId="58F8F229" w:rsidR="008B0C3B" w:rsidRPr="004E1A6C" w:rsidRDefault="008B0C3B" w:rsidP="008B0C3B">
      <w:pPr>
        <w:pStyle w:val="NewAct"/>
      </w:pPr>
      <w:hyperlink r:id="rId295" w:tooltip="A2023-19" w:history="1">
        <w:r>
          <w:rPr>
            <w:rStyle w:val="charCitHyperlinkAbbrev"/>
          </w:rPr>
          <w:t>Road Safety Legislation Amendment Act 2023</w:t>
        </w:r>
      </w:hyperlink>
      <w:r w:rsidRPr="004E1A6C">
        <w:t xml:space="preserve"> A202</w:t>
      </w:r>
      <w:r>
        <w:t>3-19 pt 5</w:t>
      </w:r>
    </w:p>
    <w:p w14:paraId="05A26CFD" w14:textId="3A79096D" w:rsidR="008B0C3B" w:rsidRDefault="008B0C3B" w:rsidP="008B0C3B">
      <w:pPr>
        <w:pStyle w:val="Actdetails"/>
      </w:pPr>
      <w:r>
        <w:t>notified LR 21 June 2023</w:t>
      </w:r>
    </w:p>
    <w:p w14:paraId="433BEA65" w14:textId="73256A39" w:rsidR="008B0C3B" w:rsidRDefault="008B0C3B" w:rsidP="008B0C3B">
      <w:pPr>
        <w:pStyle w:val="Actdetails"/>
      </w:pPr>
      <w:r>
        <w:t>s 1, s 2 commenced 21 June 2023 (LA s 75 (1))</w:t>
      </w:r>
    </w:p>
    <w:p w14:paraId="379D37C9" w14:textId="35CB7EDA" w:rsidR="008B0C3B" w:rsidRDefault="008B0C3B" w:rsidP="008B0C3B">
      <w:pPr>
        <w:pStyle w:val="Actdetails"/>
      </w:pPr>
      <w:r>
        <w:t>p</w:t>
      </w:r>
      <w:r w:rsidR="005E56B1">
        <w:t>t</w:t>
      </w:r>
      <w:r>
        <w:t xml:space="preserve"> 5 commenced 22 June 2023 (s </w:t>
      </w:r>
      <w:r w:rsidR="001D4C1A">
        <w:t>2 (1))</w:t>
      </w:r>
    </w:p>
    <w:p w14:paraId="56493F16" w14:textId="75FA7071" w:rsidR="00EF6E6C" w:rsidRDefault="00EF6E6C" w:rsidP="00EF6E6C">
      <w:pPr>
        <w:pStyle w:val="NewAct"/>
      </w:pPr>
      <w:hyperlink r:id="rId296" w:tooltip="SL2023-12" w:history="1">
        <w:r>
          <w:rPr>
            <w:rStyle w:val="charCitHyperlinkAbbrev"/>
          </w:rPr>
          <w:t>Road Transport (Offences) Amendment Regulation 2023 (No 1)</w:t>
        </w:r>
      </w:hyperlink>
      <w:r>
        <w:t xml:space="preserve"> SL2023</w:t>
      </w:r>
      <w:r w:rsidR="009B2F1F">
        <w:noBreakHyphen/>
      </w:r>
      <w:r>
        <w:t>12</w:t>
      </w:r>
    </w:p>
    <w:p w14:paraId="5306059C" w14:textId="5902A143" w:rsidR="00EF6E6C" w:rsidRDefault="00EF6E6C" w:rsidP="00EF6E6C">
      <w:pPr>
        <w:pStyle w:val="Actdetails"/>
      </w:pPr>
      <w:r w:rsidRPr="00351432">
        <w:t xml:space="preserve">notified LR </w:t>
      </w:r>
      <w:r>
        <w:t>22 June 2023</w:t>
      </w:r>
    </w:p>
    <w:p w14:paraId="29120A9D" w14:textId="5B3F4DF6" w:rsidR="00EF6E6C" w:rsidRDefault="00EF6E6C" w:rsidP="00EF6E6C">
      <w:pPr>
        <w:pStyle w:val="Actdetails"/>
      </w:pPr>
      <w:r w:rsidRPr="00351432">
        <w:t xml:space="preserve">s 1, s 2 commenced </w:t>
      </w:r>
      <w:r>
        <w:t>22 June 2023</w:t>
      </w:r>
      <w:r w:rsidRPr="00351432">
        <w:t xml:space="preserve"> (LA s 75 (1))</w:t>
      </w:r>
    </w:p>
    <w:p w14:paraId="342DF3D1" w14:textId="306A97F9" w:rsidR="00EF6E6C" w:rsidRDefault="00EF6E6C" w:rsidP="00EF6E6C">
      <w:pPr>
        <w:pStyle w:val="Actdetails"/>
      </w:pPr>
      <w:r>
        <w:t>remainder commenced</w:t>
      </w:r>
      <w:r w:rsidRPr="00351432">
        <w:t xml:space="preserve"> </w:t>
      </w:r>
      <w:r>
        <w:t>1 July 2023</w:t>
      </w:r>
      <w:r w:rsidRPr="00351432">
        <w:t xml:space="preserve"> (s 2)</w:t>
      </w:r>
    </w:p>
    <w:p w14:paraId="084536FE" w14:textId="7AF946D8" w:rsidR="009B2F1F" w:rsidRPr="004E1A6C" w:rsidRDefault="009B2F1F" w:rsidP="009B2F1F">
      <w:pPr>
        <w:pStyle w:val="NewAct"/>
      </w:pPr>
      <w:hyperlink r:id="rId297" w:tooltip="A2023-43" w:history="1">
        <w:r>
          <w:rPr>
            <w:rStyle w:val="charCitHyperlinkAbbrev"/>
          </w:rPr>
          <w:t>Electoral and Road Safety Legislation Amendment Act 2023</w:t>
        </w:r>
      </w:hyperlink>
      <w:r w:rsidRPr="004E1A6C">
        <w:t xml:space="preserve"> A202</w:t>
      </w:r>
      <w:r>
        <w:t>3-43 pt 4</w:t>
      </w:r>
    </w:p>
    <w:p w14:paraId="625B6DBC" w14:textId="3666ABCD" w:rsidR="009B2F1F" w:rsidRDefault="009B2F1F" w:rsidP="009B2F1F">
      <w:pPr>
        <w:pStyle w:val="Actdetails"/>
      </w:pPr>
      <w:r>
        <w:t>notified LR 15 November 2023</w:t>
      </w:r>
    </w:p>
    <w:p w14:paraId="688DBFBA" w14:textId="125676E2" w:rsidR="009B2F1F" w:rsidRDefault="009B2F1F" w:rsidP="009B2F1F">
      <w:pPr>
        <w:pStyle w:val="Actdetails"/>
      </w:pPr>
      <w:r>
        <w:t>s 1, s 2 commenced 15 November 2023 (LA s 75 (1))</w:t>
      </w:r>
    </w:p>
    <w:p w14:paraId="727114D0" w14:textId="54F992D2" w:rsidR="009B2F1F" w:rsidRPr="009B2F1F" w:rsidRDefault="009B2F1F" w:rsidP="009B2F1F">
      <w:pPr>
        <w:pStyle w:val="Actdetails"/>
        <w:rPr>
          <w:u w:val="single"/>
        </w:rPr>
      </w:pPr>
      <w:r w:rsidRPr="00DC5810">
        <w:t xml:space="preserve">pt 4 </w:t>
      </w:r>
      <w:r w:rsidR="00DC5810">
        <w:t>commenced 15 May 2024 (s 2 (3))</w:t>
      </w:r>
    </w:p>
    <w:p w14:paraId="49F6E7B2" w14:textId="07604FC9" w:rsidR="009B2F1F" w:rsidRDefault="009B2F1F" w:rsidP="009B2F1F">
      <w:pPr>
        <w:pStyle w:val="NewAct"/>
      </w:pPr>
      <w:hyperlink r:id="rId298" w:tooltip="SL2023-40" w:history="1">
        <w:r>
          <w:rPr>
            <w:rStyle w:val="charCitHyperlinkAbbrev"/>
          </w:rPr>
          <w:t>Road Transport (Road Rules) Amendment Regulation 2023 (No 1)</w:t>
        </w:r>
      </w:hyperlink>
      <w:r>
        <w:t xml:space="preserve"> SL2023</w:t>
      </w:r>
      <w:r>
        <w:noBreakHyphen/>
        <w:t>40 sch 1 pt 1.1</w:t>
      </w:r>
    </w:p>
    <w:p w14:paraId="202373AE" w14:textId="4BB075D0" w:rsidR="009B2F1F" w:rsidRDefault="009B2F1F" w:rsidP="009B2F1F">
      <w:pPr>
        <w:pStyle w:val="Actdetails"/>
      </w:pPr>
      <w:r w:rsidRPr="00351432">
        <w:t xml:space="preserve">notified LR </w:t>
      </w:r>
      <w:r>
        <w:t>18 December 2023</w:t>
      </w:r>
    </w:p>
    <w:p w14:paraId="0B198FCA" w14:textId="33855576" w:rsidR="009B2F1F" w:rsidRDefault="009B2F1F" w:rsidP="009B2F1F">
      <w:pPr>
        <w:pStyle w:val="Actdetails"/>
      </w:pPr>
      <w:r w:rsidRPr="00351432">
        <w:t xml:space="preserve">s 1, s 2 commenced </w:t>
      </w:r>
      <w:r>
        <w:t>18 December 2023</w:t>
      </w:r>
      <w:r w:rsidRPr="00351432">
        <w:t xml:space="preserve"> (LA s 75 (1))</w:t>
      </w:r>
    </w:p>
    <w:p w14:paraId="19583F41" w14:textId="629B36F3" w:rsidR="009B2F1F" w:rsidRDefault="009B2F1F" w:rsidP="009B2F1F">
      <w:pPr>
        <w:pStyle w:val="Actdetails"/>
      </w:pPr>
      <w:r>
        <w:t>sch 1 pt 1.1 commenced</w:t>
      </w:r>
      <w:r w:rsidRPr="00351432">
        <w:t xml:space="preserve"> </w:t>
      </w:r>
      <w:r>
        <w:t>21 December 2023</w:t>
      </w:r>
      <w:r w:rsidRPr="00351432">
        <w:t xml:space="preserve"> (s 2</w:t>
      </w:r>
      <w:r>
        <w:t xml:space="preserve"> (1)</w:t>
      </w:r>
      <w:r w:rsidRPr="00351432">
        <w:t>)</w:t>
      </w:r>
    </w:p>
    <w:p w14:paraId="023B9E7C" w14:textId="287265D7" w:rsidR="00C72470" w:rsidRDefault="00C72470" w:rsidP="00C72470">
      <w:pPr>
        <w:pStyle w:val="NewAct"/>
      </w:pPr>
      <w:hyperlink r:id="rId299" w:tooltip="A2024-20" w:history="1">
        <w:r>
          <w:rPr>
            <w:rStyle w:val="charCitHyperlinkAbbrev"/>
          </w:rPr>
          <w:t>Road Safety Legislation Amendment Act 2024</w:t>
        </w:r>
      </w:hyperlink>
      <w:r>
        <w:t xml:space="preserve"> A2024-20 pt 6</w:t>
      </w:r>
    </w:p>
    <w:p w14:paraId="443BA59B" w14:textId="77777777" w:rsidR="00C72470" w:rsidRDefault="00C72470" w:rsidP="00C72470">
      <w:pPr>
        <w:pStyle w:val="Actdetails"/>
      </w:pPr>
      <w:r>
        <w:t>notified LR 24 May 2024</w:t>
      </w:r>
    </w:p>
    <w:p w14:paraId="3F4D0BBE" w14:textId="77777777" w:rsidR="00C72470" w:rsidRDefault="00C72470" w:rsidP="00C72470">
      <w:pPr>
        <w:pStyle w:val="Actdetails"/>
      </w:pPr>
      <w:r>
        <w:t>s 1, s 2 commenced 24 May 2024 (LA s 75 (1))</w:t>
      </w:r>
    </w:p>
    <w:p w14:paraId="09C8601A" w14:textId="5C32302B" w:rsidR="00C72470" w:rsidRPr="008D6845" w:rsidRDefault="00C72470" w:rsidP="00C72470">
      <w:pPr>
        <w:pStyle w:val="Actdetails"/>
      </w:pPr>
      <w:r w:rsidRPr="008D6845">
        <w:t xml:space="preserve">s 63 </w:t>
      </w:r>
      <w:r w:rsidR="008D6845" w:rsidRPr="008D6845">
        <w:t>commenced 1 January 2025 (s 2 (2))</w:t>
      </w:r>
    </w:p>
    <w:p w14:paraId="3875B1D9" w14:textId="7B0AAC88" w:rsidR="00C72470" w:rsidRDefault="00C72470" w:rsidP="00C72470">
      <w:pPr>
        <w:pStyle w:val="Actdetails"/>
      </w:pPr>
      <w:r>
        <w:t>pt 6 remainder commenced 25 May 2024 (s 2 (1))</w:t>
      </w:r>
    </w:p>
    <w:p w14:paraId="32EB6392" w14:textId="393F94B4" w:rsidR="00913FE0" w:rsidRDefault="00913FE0" w:rsidP="00913FE0">
      <w:pPr>
        <w:pStyle w:val="NewAct"/>
      </w:pPr>
      <w:hyperlink r:id="rId300" w:tooltip="SL2024-11" w:history="1">
        <w:r>
          <w:rPr>
            <w:rStyle w:val="charCitHyperlinkAbbrev"/>
          </w:rPr>
          <w:t>Road Safety Legislation Amendment Regulation 2024 (No 1)</w:t>
        </w:r>
      </w:hyperlink>
      <w:r>
        <w:t xml:space="preserve"> SL2024</w:t>
      </w:r>
      <w:r w:rsidR="006B3398">
        <w:noBreakHyphen/>
        <w:t>11</w:t>
      </w:r>
      <w:r>
        <w:t xml:space="preserve"> pt 4</w:t>
      </w:r>
    </w:p>
    <w:p w14:paraId="0B579509" w14:textId="24FAAD22" w:rsidR="00913FE0" w:rsidRDefault="00913FE0" w:rsidP="00913FE0">
      <w:pPr>
        <w:pStyle w:val="Actdetails"/>
      </w:pPr>
      <w:r w:rsidRPr="00351432">
        <w:t xml:space="preserve">notified LR </w:t>
      </w:r>
      <w:r w:rsidR="006B3398">
        <w:t>28</w:t>
      </w:r>
      <w:r>
        <w:t xml:space="preserve"> June 2024</w:t>
      </w:r>
    </w:p>
    <w:p w14:paraId="39FD2834" w14:textId="0807D915" w:rsidR="00913FE0" w:rsidRDefault="00913FE0" w:rsidP="00913FE0">
      <w:pPr>
        <w:pStyle w:val="Actdetails"/>
      </w:pPr>
      <w:r w:rsidRPr="00351432">
        <w:t xml:space="preserve">s 1, s 2 commenced </w:t>
      </w:r>
      <w:r w:rsidR="006B3398">
        <w:t>28</w:t>
      </w:r>
      <w:r>
        <w:t xml:space="preserve"> June 2024</w:t>
      </w:r>
      <w:r w:rsidRPr="00351432">
        <w:t xml:space="preserve"> (LA s 75 (1))</w:t>
      </w:r>
    </w:p>
    <w:p w14:paraId="3FFC13A1" w14:textId="2B73F9F3" w:rsidR="00913FE0" w:rsidRDefault="00913FE0" w:rsidP="00913FE0">
      <w:pPr>
        <w:pStyle w:val="Actdetails"/>
      </w:pPr>
      <w:r>
        <w:t>pt 4 commenced</w:t>
      </w:r>
      <w:r w:rsidRPr="00351432">
        <w:t xml:space="preserve"> </w:t>
      </w:r>
      <w:r>
        <w:t>1 July 2024</w:t>
      </w:r>
      <w:r w:rsidRPr="00351432">
        <w:t xml:space="preserve"> (s 2</w:t>
      </w:r>
      <w:r>
        <w:t xml:space="preserve"> (3)</w:t>
      </w:r>
      <w:r w:rsidRPr="00351432">
        <w:t>)</w:t>
      </w:r>
    </w:p>
    <w:p w14:paraId="1E6F8450" w14:textId="30033022" w:rsidR="00E804B6" w:rsidRDefault="00E804B6" w:rsidP="00E804B6">
      <w:pPr>
        <w:pStyle w:val="NewAct"/>
      </w:pPr>
      <w:hyperlink r:id="rId301" w:tooltip="SL2024-10" w:history="1">
        <w:r>
          <w:rPr>
            <w:rStyle w:val="charCitHyperlinkAbbrev"/>
          </w:rPr>
          <w:t>Road Transport (Offences) Amendment Regulation 2024 (No 1)</w:t>
        </w:r>
      </w:hyperlink>
      <w:r>
        <w:t xml:space="preserve"> SL2024</w:t>
      </w:r>
      <w:r>
        <w:noBreakHyphen/>
        <w:t>10</w:t>
      </w:r>
    </w:p>
    <w:p w14:paraId="3733C356" w14:textId="6A1E32AC" w:rsidR="00E804B6" w:rsidRDefault="00E804B6" w:rsidP="00E804B6">
      <w:pPr>
        <w:pStyle w:val="Actdetails"/>
      </w:pPr>
      <w:r w:rsidRPr="00351432">
        <w:t xml:space="preserve">notified LR </w:t>
      </w:r>
      <w:r>
        <w:t>1 July 2024</w:t>
      </w:r>
    </w:p>
    <w:p w14:paraId="57D97EA7" w14:textId="2A542A49" w:rsidR="00E804B6" w:rsidRDefault="00E804B6" w:rsidP="00E804B6">
      <w:pPr>
        <w:pStyle w:val="Actdetails"/>
      </w:pPr>
      <w:r w:rsidRPr="00351432">
        <w:t xml:space="preserve">s 1, s 2 commenced </w:t>
      </w:r>
      <w:r>
        <w:t>1 July 2024</w:t>
      </w:r>
      <w:r w:rsidRPr="00351432">
        <w:t xml:space="preserve"> (LA s 75 (1))</w:t>
      </w:r>
    </w:p>
    <w:p w14:paraId="4DDCA04A" w14:textId="49D98074" w:rsidR="00E804B6" w:rsidRDefault="00E804B6" w:rsidP="00E804B6">
      <w:pPr>
        <w:pStyle w:val="Actdetails"/>
      </w:pPr>
      <w:r>
        <w:t>remainder commenced</w:t>
      </w:r>
      <w:r w:rsidRPr="00351432">
        <w:t xml:space="preserve"> </w:t>
      </w:r>
      <w:r>
        <w:t>1 August 2024</w:t>
      </w:r>
      <w:r w:rsidRPr="00351432">
        <w:t xml:space="preserve"> (s 2)</w:t>
      </w:r>
    </w:p>
    <w:p w14:paraId="1BD0A27A" w14:textId="775624E4" w:rsidR="00A556E8" w:rsidRDefault="00A556E8" w:rsidP="00A556E8">
      <w:pPr>
        <w:pStyle w:val="NewAct"/>
      </w:pPr>
      <w:hyperlink r:id="rId302" w:tooltip="SL2025-4" w:history="1">
        <w:r>
          <w:rPr>
            <w:rStyle w:val="charCitHyperlinkAbbrev"/>
          </w:rPr>
          <w:t>Motor Accident Injuries (Premiums and Administration) Amendment Regulation 2025 (No 1)</w:t>
        </w:r>
      </w:hyperlink>
      <w:r>
        <w:t xml:space="preserve"> SL2025-4 sch 1</w:t>
      </w:r>
    </w:p>
    <w:p w14:paraId="2DF5F1E5" w14:textId="6A28498F" w:rsidR="00A556E8" w:rsidRDefault="00A556E8" w:rsidP="00A556E8">
      <w:pPr>
        <w:pStyle w:val="Actdetails"/>
      </w:pPr>
      <w:r w:rsidRPr="00351432">
        <w:t xml:space="preserve">notified LR </w:t>
      </w:r>
      <w:r>
        <w:t>15 May 2025</w:t>
      </w:r>
    </w:p>
    <w:p w14:paraId="4F4DB449" w14:textId="6E16089D" w:rsidR="00A556E8" w:rsidRDefault="00A556E8" w:rsidP="00A556E8">
      <w:pPr>
        <w:pStyle w:val="Actdetails"/>
      </w:pPr>
      <w:r w:rsidRPr="00351432">
        <w:t xml:space="preserve">s 1, s 2 commenced </w:t>
      </w:r>
      <w:r>
        <w:t>15 May 2025</w:t>
      </w:r>
      <w:r w:rsidRPr="00351432">
        <w:t xml:space="preserve"> (LA s 75 (1))</w:t>
      </w:r>
    </w:p>
    <w:p w14:paraId="730A230B" w14:textId="3D6D6F7E" w:rsidR="00A556E8" w:rsidRDefault="00A556E8" w:rsidP="00A556E8">
      <w:pPr>
        <w:pStyle w:val="Actdetails"/>
      </w:pPr>
      <w:r>
        <w:t>sch 1 commenced</w:t>
      </w:r>
      <w:r w:rsidRPr="00351432">
        <w:t xml:space="preserve"> </w:t>
      </w:r>
      <w:r>
        <w:t>16 May 2025</w:t>
      </w:r>
      <w:r w:rsidRPr="00351432">
        <w:t xml:space="preserve"> (s 2)</w:t>
      </w:r>
    </w:p>
    <w:p w14:paraId="6108F2FA" w14:textId="23C2FC7B" w:rsidR="00A33742" w:rsidRDefault="00A33742" w:rsidP="00A33742">
      <w:pPr>
        <w:pStyle w:val="NewAct"/>
      </w:pPr>
      <w:hyperlink r:id="rId303" w:tooltip="SL2025-6" w:history="1">
        <w:r>
          <w:rPr>
            <w:rStyle w:val="charCitHyperlinkAbbrev"/>
          </w:rPr>
          <w:t>Road Transport (Offences) Amendment Regulation 2025 (No 1)</w:t>
        </w:r>
      </w:hyperlink>
      <w:r>
        <w:t xml:space="preserve"> SL2025</w:t>
      </w:r>
      <w:r>
        <w:noBreakHyphen/>
        <w:t>6</w:t>
      </w:r>
    </w:p>
    <w:p w14:paraId="2F5E57A8" w14:textId="0C417C19" w:rsidR="00A33742" w:rsidRDefault="00A33742" w:rsidP="00A33742">
      <w:pPr>
        <w:pStyle w:val="Actdetails"/>
      </w:pPr>
      <w:r w:rsidRPr="00351432">
        <w:t xml:space="preserve">notified LR </w:t>
      </w:r>
      <w:r>
        <w:t>5 June 2025</w:t>
      </w:r>
    </w:p>
    <w:p w14:paraId="5155A504" w14:textId="6BA665FB" w:rsidR="00A33742" w:rsidRDefault="00A33742" w:rsidP="00A33742">
      <w:pPr>
        <w:pStyle w:val="Actdetails"/>
      </w:pPr>
      <w:r w:rsidRPr="00351432">
        <w:t xml:space="preserve">s 1, s 2 commenced </w:t>
      </w:r>
      <w:r>
        <w:t>5 June 2025</w:t>
      </w:r>
      <w:r w:rsidRPr="00351432">
        <w:t xml:space="preserve"> (LA s 75 (1))</w:t>
      </w:r>
    </w:p>
    <w:p w14:paraId="5DA87440" w14:textId="3DE90335" w:rsidR="00A33742" w:rsidRDefault="00A33742" w:rsidP="00A33742">
      <w:pPr>
        <w:pStyle w:val="Actdetails"/>
      </w:pPr>
      <w:r>
        <w:t>remainder commenced</w:t>
      </w:r>
      <w:r w:rsidRPr="00351432">
        <w:t xml:space="preserve"> </w:t>
      </w:r>
      <w:r>
        <w:t>1 July 2025</w:t>
      </w:r>
      <w:r w:rsidRPr="00351432">
        <w:t xml:space="preserve"> (s 2)</w:t>
      </w:r>
    </w:p>
    <w:p w14:paraId="647DD950" w14:textId="209ACC2E" w:rsidR="003D43C5" w:rsidRDefault="003B5306" w:rsidP="003D43C5">
      <w:pPr>
        <w:pStyle w:val="NewAct"/>
      </w:pPr>
      <w:hyperlink r:id="rId304" w:tooltip="SL2025-23" w:history="1">
        <w:r>
          <w:rPr>
            <w:rStyle w:val="charCitHyperlinkAbbrev"/>
          </w:rPr>
          <w:t>Road Transport (Road Rules) Amendment Regulation 2025 (No 1)</w:t>
        </w:r>
      </w:hyperlink>
      <w:r w:rsidR="003D43C5">
        <w:t xml:space="preserve"> SL2025</w:t>
      </w:r>
      <w:r w:rsidR="003D43C5">
        <w:noBreakHyphen/>
      </w:r>
      <w:r w:rsidR="009E2A07">
        <w:t>23</w:t>
      </w:r>
      <w:r>
        <w:t xml:space="preserve"> sch 1 pt 1.1</w:t>
      </w:r>
    </w:p>
    <w:p w14:paraId="4B06BBDC" w14:textId="29F85445" w:rsidR="003D43C5" w:rsidRDefault="003D43C5" w:rsidP="003D43C5">
      <w:pPr>
        <w:pStyle w:val="Actdetails"/>
      </w:pPr>
      <w:r w:rsidRPr="00351432">
        <w:t xml:space="preserve">notified LR </w:t>
      </w:r>
      <w:r w:rsidR="003B5306">
        <w:t>30 October</w:t>
      </w:r>
      <w:r>
        <w:t xml:space="preserve"> 2025</w:t>
      </w:r>
    </w:p>
    <w:p w14:paraId="5C61D30B" w14:textId="385AF252" w:rsidR="003D43C5" w:rsidRDefault="003D43C5" w:rsidP="003D43C5">
      <w:pPr>
        <w:pStyle w:val="Actdetails"/>
      </w:pPr>
      <w:r w:rsidRPr="00351432">
        <w:t xml:space="preserve">s 1, s 2 commenced </w:t>
      </w:r>
      <w:r w:rsidR="003B5306">
        <w:t>30 October</w:t>
      </w:r>
      <w:r>
        <w:t xml:space="preserve"> 2025</w:t>
      </w:r>
      <w:r w:rsidRPr="00351432">
        <w:t xml:space="preserve"> (LA s 75 (1))</w:t>
      </w:r>
    </w:p>
    <w:p w14:paraId="2FEA2AF5" w14:textId="64A28F28" w:rsidR="003D43C5" w:rsidRDefault="003B5306" w:rsidP="003D43C5">
      <w:pPr>
        <w:pStyle w:val="Actdetails"/>
      </w:pPr>
      <w:r>
        <w:t>sch 1 pt 1.1</w:t>
      </w:r>
      <w:r w:rsidR="003D43C5">
        <w:t xml:space="preserve"> commenced</w:t>
      </w:r>
      <w:r w:rsidR="003D43C5" w:rsidRPr="00351432">
        <w:t xml:space="preserve"> </w:t>
      </w:r>
      <w:r>
        <w:t>3 November</w:t>
      </w:r>
      <w:r w:rsidR="003D43C5">
        <w:t xml:space="preserve"> 2025</w:t>
      </w:r>
      <w:r w:rsidR="003D43C5" w:rsidRPr="00351432">
        <w:t xml:space="preserve"> (s 2</w:t>
      </w:r>
      <w:r>
        <w:t xml:space="preserve"> (a)</w:t>
      </w:r>
      <w:r w:rsidR="003D43C5" w:rsidRPr="00351432">
        <w:t>)</w:t>
      </w:r>
    </w:p>
    <w:p w14:paraId="001DCA83" w14:textId="73BC9B02" w:rsidR="00F04FFE" w:rsidRPr="00EB1D4A" w:rsidRDefault="00F04FFE" w:rsidP="00F04FFE">
      <w:pPr>
        <w:pStyle w:val="NewAct"/>
      </w:pPr>
      <w:hyperlink r:id="rId305" w:tooltip="A2025-29" w:history="1">
        <w:r>
          <w:rPr>
            <w:rStyle w:val="charCitHyperlinkAbbrev"/>
          </w:rPr>
          <w:t>Statute Law Amendment Act 2025</w:t>
        </w:r>
      </w:hyperlink>
      <w:r w:rsidRPr="00EB1D4A">
        <w:t xml:space="preserve"> A202</w:t>
      </w:r>
      <w:r>
        <w:t>5-29 sch 4 pt 4.157</w:t>
      </w:r>
    </w:p>
    <w:p w14:paraId="11EEC35B" w14:textId="77777777" w:rsidR="00F04FFE" w:rsidRPr="00EB1D4A" w:rsidRDefault="00F04FFE" w:rsidP="00F04FFE">
      <w:pPr>
        <w:pStyle w:val="Actdetails"/>
        <w:keepNext/>
      </w:pPr>
      <w:r w:rsidRPr="00EB1D4A">
        <w:t xml:space="preserve">notified LR </w:t>
      </w:r>
      <w:r>
        <w:t>6 November 2025</w:t>
      </w:r>
    </w:p>
    <w:p w14:paraId="0FC943A5" w14:textId="77777777" w:rsidR="00F04FFE" w:rsidRPr="00EB1D4A" w:rsidRDefault="00F04FFE" w:rsidP="00F04FFE">
      <w:pPr>
        <w:pStyle w:val="Actdetails"/>
      </w:pPr>
      <w:r w:rsidRPr="00EB1D4A">
        <w:t xml:space="preserve">s 1, s 2 commenced </w:t>
      </w:r>
      <w:r>
        <w:t>6 November 2025</w:t>
      </w:r>
      <w:r w:rsidRPr="00EB1D4A">
        <w:t xml:space="preserve"> (LA s 75 (1))</w:t>
      </w:r>
    </w:p>
    <w:p w14:paraId="3734BAA9" w14:textId="4C57CF07" w:rsidR="00F04FFE" w:rsidRPr="00F04FFE" w:rsidRDefault="00F04FFE" w:rsidP="00F04FFE">
      <w:pPr>
        <w:pStyle w:val="Actdetails"/>
        <w:rPr>
          <w:rStyle w:val="charUnderline"/>
        </w:rPr>
      </w:pPr>
      <w:r w:rsidRPr="00536D52">
        <w:rPr>
          <w:rStyle w:val="charUnderline"/>
          <w:u w:val="none"/>
        </w:rPr>
        <w:t xml:space="preserve">sch 4 pt 4.157 </w:t>
      </w:r>
      <w:r w:rsidR="00536D52" w:rsidRPr="00EB1D4A">
        <w:t xml:space="preserve">commenced </w:t>
      </w:r>
      <w:r w:rsidR="00536D52">
        <w:t>5 January 2026</w:t>
      </w:r>
      <w:r w:rsidR="00536D52" w:rsidRPr="00EB1D4A">
        <w:t xml:space="preserve"> (s 2</w:t>
      </w:r>
      <w:r w:rsidR="00536D52">
        <w:t xml:space="preserve"> (8))</w:t>
      </w:r>
    </w:p>
    <w:p w14:paraId="68138E0E" w14:textId="2722F5A1" w:rsidR="00F04FFE" w:rsidRPr="00EB1D4A" w:rsidRDefault="00F04FFE" w:rsidP="00F04FFE">
      <w:pPr>
        <w:pStyle w:val="NewAct"/>
      </w:pPr>
      <w:hyperlink r:id="rId306" w:tooltip="A2025-31" w:history="1">
        <w:r>
          <w:rPr>
            <w:rStyle w:val="charCitHyperlinkAbbrev"/>
          </w:rPr>
          <w:t>Road Transport (Public Passenger Services) Amendment Act 2025</w:t>
        </w:r>
      </w:hyperlink>
      <w:r w:rsidRPr="00EB1D4A">
        <w:t xml:space="preserve"> A202</w:t>
      </w:r>
      <w:r>
        <w:t>5-31 sch 1</w:t>
      </w:r>
    </w:p>
    <w:p w14:paraId="513D8D7F" w14:textId="77777777" w:rsidR="00F04FFE" w:rsidRPr="00EB1D4A" w:rsidRDefault="00F04FFE" w:rsidP="00F04FFE">
      <w:pPr>
        <w:pStyle w:val="Actdetails"/>
        <w:keepNext/>
      </w:pPr>
      <w:r w:rsidRPr="00EB1D4A">
        <w:t xml:space="preserve">notified LR </w:t>
      </w:r>
      <w:r>
        <w:t>12 November 2025</w:t>
      </w:r>
    </w:p>
    <w:p w14:paraId="416A15E1" w14:textId="77777777" w:rsidR="00F04FFE" w:rsidRPr="00EB1D4A" w:rsidRDefault="00F04FFE" w:rsidP="00F04FFE">
      <w:pPr>
        <w:pStyle w:val="Actdetails"/>
      </w:pPr>
      <w:r w:rsidRPr="00EB1D4A">
        <w:t xml:space="preserve">s 1, s 2 commenced </w:t>
      </w:r>
      <w:r>
        <w:t>12 November 2025</w:t>
      </w:r>
      <w:r w:rsidRPr="00EB1D4A">
        <w:t xml:space="preserve"> (LA s 75 (1))</w:t>
      </w:r>
    </w:p>
    <w:p w14:paraId="1DD6434A" w14:textId="46CD3287" w:rsidR="00F04FFE" w:rsidRDefault="00F04FFE" w:rsidP="00F04FFE">
      <w:pPr>
        <w:pStyle w:val="Actdetails"/>
      </w:pPr>
      <w:r>
        <w:t>sch 1</w:t>
      </w:r>
      <w:r w:rsidRPr="00EB1D4A">
        <w:t xml:space="preserve"> commenced </w:t>
      </w:r>
      <w:r>
        <w:t>13 November 2025</w:t>
      </w:r>
      <w:r w:rsidRPr="00EB1D4A">
        <w:t xml:space="preserve"> (s 2</w:t>
      </w:r>
      <w:r>
        <w:t>)</w:t>
      </w:r>
    </w:p>
    <w:p w14:paraId="6904D680" w14:textId="458ADEA2" w:rsidR="00EF7996" w:rsidRPr="00321E98" w:rsidRDefault="00EF7996" w:rsidP="00EF7996">
      <w:pPr>
        <w:pStyle w:val="NewAct"/>
      </w:pPr>
      <w:hyperlink r:id="rId307" w:tooltip="A2026-11" w:history="1">
        <w:r>
          <w:rPr>
            <w:rStyle w:val="charCitHyperlinkAbbrev"/>
          </w:rPr>
          <w:t>City and Environment Legislation Amendment Act 2026</w:t>
        </w:r>
      </w:hyperlink>
      <w:r>
        <w:t xml:space="preserve"> A2026-11 </w:t>
      </w:r>
      <w:r w:rsidRPr="00EB6F03">
        <w:t>pt 5</w:t>
      </w:r>
    </w:p>
    <w:p w14:paraId="79A5E641" w14:textId="77777777" w:rsidR="00EF7996" w:rsidRPr="00321E98" w:rsidRDefault="00EF7996" w:rsidP="00EF7996">
      <w:pPr>
        <w:pStyle w:val="Actdetails"/>
      </w:pPr>
      <w:r>
        <w:t>notified LR 5 June 2026</w:t>
      </w:r>
    </w:p>
    <w:p w14:paraId="6C7F522F" w14:textId="77777777" w:rsidR="00EF7996" w:rsidRPr="00321E98" w:rsidRDefault="00EF7996" w:rsidP="00EF7996">
      <w:pPr>
        <w:pStyle w:val="Actdetails"/>
      </w:pPr>
      <w:r>
        <w:t>s 1, s 2 commenced 5 June 2026 (LA s 75 (1))</w:t>
      </w:r>
    </w:p>
    <w:p w14:paraId="42FE6437" w14:textId="301FA41E" w:rsidR="00EF7996" w:rsidRDefault="00EF7996" w:rsidP="00EF7996">
      <w:pPr>
        <w:pStyle w:val="Actdetails"/>
      </w:pPr>
      <w:r w:rsidRPr="00EB6F03">
        <w:t>pt 5</w:t>
      </w:r>
      <w:r w:rsidRPr="00E10DAF">
        <w:t xml:space="preserve"> commence</w:t>
      </w:r>
      <w:r>
        <w:t>d</w:t>
      </w:r>
      <w:r w:rsidRPr="00E10DAF">
        <w:t xml:space="preserve"> </w:t>
      </w:r>
      <w:r>
        <w:t>12 June 2026</w:t>
      </w:r>
      <w:r w:rsidRPr="00E10DAF">
        <w:t xml:space="preserve"> (s 2)</w:t>
      </w:r>
    </w:p>
    <w:p w14:paraId="5981F81F" w14:textId="3AE54D67" w:rsidR="00EB7394" w:rsidRDefault="00EB7394" w:rsidP="00EB7394">
      <w:pPr>
        <w:pStyle w:val="NewAct"/>
      </w:pPr>
      <w:hyperlink r:id="rId308" w:tooltip="SL2026-7" w:history="1">
        <w:r>
          <w:rPr>
            <w:rStyle w:val="charCitHyperlinkAbbrev"/>
          </w:rPr>
          <w:t>Road Transport (Offences) Amendment Regulation 2026 (No 1)</w:t>
        </w:r>
      </w:hyperlink>
      <w:r>
        <w:t xml:space="preserve"> SL2026</w:t>
      </w:r>
      <w:r>
        <w:noBreakHyphen/>
        <w:t>7</w:t>
      </w:r>
    </w:p>
    <w:p w14:paraId="6A18B0B9" w14:textId="3353285A" w:rsidR="00EB7394" w:rsidRDefault="00EB7394" w:rsidP="00EB7394">
      <w:pPr>
        <w:pStyle w:val="Actdetails"/>
      </w:pPr>
      <w:r w:rsidRPr="00351432">
        <w:t xml:space="preserve">notified LR </w:t>
      </w:r>
      <w:r w:rsidR="005D7210">
        <w:t>25 June 2026</w:t>
      </w:r>
    </w:p>
    <w:p w14:paraId="5040A5E3" w14:textId="7007B8D7" w:rsidR="00EB7394" w:rsidRDefault="00EB7394" w:rsidP="00EB7394">
      <w:pPr>
        <w:pStyle w:val="Actdetails"/>
      </w:pPr>
      <w:r w:rsidRPr="00351432">
        <w:t xml:space="preserve">s 1, s 2 commenced </w:t>
      </w:r>
      <w:r w:rsidR="005D7210">
        <w:t>25 June 2026</w:t>
      </w:r>
      <w:r w:rsidRPr="00351432">
        <w:t xml:space="preserve"> (LA s 75 (1))</w:t>
      </w:r>
    </w:p>
    <w:p w14:paraId="5B28D8E5" w14:textId="14F343D1" w:rsidR="00EB7394" w:rsidRDefault="005D7210" w:rsidP="00EB7394">
      <w:pPr>
        <w:pStyle w:val="Actdetails"/>
      </w:pPr>
      <w:r>
        <w:t>remainder</w:t>
      </w:r>
      <w:r w:rsidR="00EB7394">
        <w:t xml:space="preserve"> commenced</w:t>
      </w:r>
      <w:r w:rsidR="00EB7394" w:rsidRPr="00351432">
        <w:t xml:space="preserve"> </w:t>
      </w:r>
      <w:r>
        <w:t>1 July 2026</w:t>
      </w:r>
      <w:r w:rsidR="00EB7394" w:rsidRPr="00351432">
        <w:t xml:space="preserve"> (s 2)</w:t>
      </w:r>
    </w:p>
    <w:p w14:paraId="7ABA3BA6" w14:textId="77777777" w:rsidR="003B7A70" w:rsidRPr="009B4DD6" w:rsidRDefault="003B7A70" w:rsidP="003B7A70">
      <w:pPr>
        <w:pStyle w:val="PageBreak"/>
      </w:pPr>
      <w:r w:rsidRPr="009B4DD6">
        <w:br w:type="page"/>
      </w:r>
    </w:p>
    <w:p w14:paraId="558F3E1F" w14:textId="77777777" w:rsidR="003B7A70" w:rsidRPr="000D2F66" w:rsidRDefault="003B7A70" w:rsidP="003B7A70">
      <w:pPr>
        <w:pStyle w:val="Endnote2"/>
      </w:pPr>
      <w:bookmarkStart w:id="96" w:name="_Toc233723187"/>
      <w:r w:rsidRPr="000D2F66">
        <w:rPr>
          <w:rStyle w:val="charTableNo"/>
        </w:rPr>
        <w:lastRenderedPageBreak/>
        <w:t>4</w:t>
      </w:r>
      <w:r>
        <w:tab/>
      </w:r>
      <w:r w:rsidRPr="000D2F66">
        <w:rPr>
          <w:rStyle w:val="charTableText"/>
        </w:rPr>
        <w:t>Amendment history</w:t>
      </w:r>
      <w:bookmarkEnd w:id="96"/>
    </w:p>
    <w:p w14:paraId="734F1DF9" w14:textId="77777777" w:rsidR="003B7A70" w:rsidRDefault="003B7A70" w:rsidP="003B7A70">
      <w:pPr>
        <w:pStyle w:val="AmdtsEntryHd"/>
      </w:pPr>
      <w:r>
        <w:t>Commencement</w:t>
      </w:r>
    </w:p>
    <w:p w14:paraId="3D3DDD2E" w14:textId="77777777" w:rsidR="003B7A70" w:rsidRDefault="003B7A70" w:rsidP="003B7A70">
      <w:pPr>
        <w:pStyle w:val="AmdtsEntries"/>
      </w:pPr>
      <w:r>
        <w:t>s 2</w:t>
      </w:r>
      <w:r>
        <w:tab/>
        <w:t>om LA s 89 (4)</w:t>
      </w:r>
    </w:p>
    <w:p w14:paraId="095B1424" w14:textId="77777777" w:rsidR="00846BC3" w:rsidRDefault="00846BC3" w:rsidP="003B7A70">
      <w:pPr>
        <w:pStyle w:val="AmdtsEntryHd"/>
      </w:pPr>
      <w:r>
        <w:t>Dictionary</w:t>
      </w:r>
    </w:p>
    <w:p w14:paraId="0620682C" w14:textId="1EA0577C" w:rsidR="00846BC3" w:rsidRPr="00846BC3" w:rsidRDefault="00846BC3" w:rsidP="00846BC3">
      <w:pPr>
        <w:pStyle w:val="AmdtsEntries"/>
      </w:pPr>
      <w:r>
        <w:t>s 3</w:t>
      </w:r>
      <w:r>
        <w:tab/>
        <w:t xml:space="preserve">am </w:t>
      </w:r>
      <w:hyperlink r:id="rId309" w:tooltip="Road Transport (Road Rules) (Consequential Amendments) Regulation 2017 (No 1)" w:history="1">
        <w:r w:rsidRPr="00E42586">
          <w:rPr>
            <w:rStyle w:val="charCitHyperlinkAbbrev"/>
          </w:rPr>
          <w:t>SL2017-44</w:t>
        </w:r>
      </w:hyperlink>
      <w:r>
        <w:t xml:space="preserve"> amdt 1.17</w:t>
      </w:r>
    </w:p>
    <w:p w14:paraId="24491137" w14:textId="77777777" w:rsidR="003B7A70" w:rsidRDefault="003B7A70" w:rsidP="003B7A70">
      <w:pPr>
        <w:pStyle w:val="AmdtsEntryHd"/>
      </w:pPr>
      <w:r w:rsidRPr="003D74A3">
        <w:t xml:space="preserve">Meaning of </w:t>
      </w:r>
      <w:r w:rsidRPr="000B72F9">
        <w:rPr>
          <w:rStyle w:val="charItals"/>
        </w:rPr>
        <w:t>identifying particulars</w:t>
      </w:r>
      <w:r w:rsidRPr="003D74A3">
        <w:t>—pt 2</w:t>
      </w:r>
    </w:p>
    <w:p w14:paraId="22262B6C" w14:textId="6FBA986F" w:rsidR="003B7A70" w:rsidRDefault="003B7A70" w:rsidP="003B7A70">
      <w:pPr>
        <w:pStyle w:val="AmdtsEntries"/>
      </w:pPr>
      <w:r>
        <w:t>s 4A</w:t>
      </w:r>
      <w:r>
        <w:tab/>
        <w:t xml:space="preserve">ins </w:t>
      </w:r>
      <w:hyperlink r:id="rId310" w:tooltip="Road Transport (General) Amendment Act 2012 (No 2)" w:history="1">
        <w:r w:rsidRPr="003F3BAD">
          <w:rPr>
            <w:rStyle w:val="charCitHyperlinkAbbrev"/>
          </w:rPr>
          <w:t>A2012</w:t>
        </w:r>
        <w:r w:rsidRPr="003F3BAD">
          <w:rPr>
            <w:rStyle w:val="charCitHyperlinkAbbrev"/>
          </w:rPr>
          <w:noBreakHyphen/>
          <w:t>16</w:t>
        </w:r>
      </w:hyperlink>
      <w:r>
        <w:t xml:space="preserve"> amdt 1.12</w:t>
      </w:r>
    </w:p>
    <w:p w14:paraId="2D5C89CE" w14:textId="3E2044FF" w:rsidR="000B1EC5" w:rsidRPr="00370A36" w:rsidRDefault="000B1EC5" w:rsidP="003B7A70">
      <w:pPr>
        <w:pStyle w:val="AmdtsEntries"/>
      </w:pPr>
      <w:r>
        <w:tab/>
        <w:t xml:space="preserve">am </w:t>
      </w:r>
      <w:hyperlink r:id="rId311" w:tooltip="Road Transport Reform (Light Rail) Legislation Amendment Act 2017" w:history="1">
        <w:r w:rsidRPr="005B6681">
          <w:rPr>
            <w:rStyle w:val="charCitHyperlinkAbbrev"/>
          </w:rPr>
          <w:t>A2017</w:t>
        </w:r>
        <w:r w:rsidRPr="005B6681">
          <w:rPr>
            <w:rStyle w:val="charCitHyperlinkAbbrev"/>
          </w:rPr>
          <w:noBreakHyphen/>
          <w:t>21</w:t>
        </w:r>
      </w:hyperlink>
      <w:r>
        <w:t xml:space="preserve"> s 39; pars renum R58 LA</w:t>
      </w:r>
    </w:p>
    <w:p w14:paraId="521F66D2" w14:textId="77777777" w:rsidR="003B7A70" w:rsidRDefault="003B7A70" w:rsidP="003B7A70">
      <w:pPr>
        <w:pStyle w:val="AmdtsEntryHd"/>
      </w:pPr>
      <w:r w:rsidRPr="000B72F9">
        <w:rPr>
          <w:rStyle w:val="charItals"/>
        </w:rPr>
        <w:t xml:space="preserve">Identifying particulars </w:t>
      </w:r>
      <w:r w:rsidRPr="003D74A3">
        <w:t>for animal for infringement notice offence involving an animal—pt 2</w:t>
      </w:r>
    </w:p>
    <w:p w14:paraId="19B86EF7" w14:textId="68755865" w:rsidR="003B7A70" w:rsidRPr="00370A36" w:rsidRDefault="003B7A70" w:rsidP="003B7A70">
      <w:pPr>
        <w:pStyle w:val="AmdtsEntries"/>
      </w:pPr>
      <w:r>
        <w:t>s 4B</w:t>
      </w:r>
      <w:r>
        <w:tab/>
        <w:t xml:space="preserve">ins </w:t>
      </w:r>
      <w:hyperlink r:id="rId312" w:tooltip="Road Transport (General) Amendment Act 2012 (No 2)" w:history="1">
        <w:r w:rsidRPr="003F3BAD">
          <w:rPr>
            <w:rStyle w:val="charCitHyperlinkAbbrev"/>
          </w:rPr>
          <w:t>A2012</w:t>
        </w:r>
        <w:r w:rsidRPr="003F3BAD">
          <w:rPr>
            <w:rStyle w:val="charCitHyperlinkAbbrev"/>
          </w:rPr>
          <w:noBreakHyphen/>
          <w:t>16</w:t>
        </w:r>
      </w:hyperlink>
      <w:r>
        <w:t xml:space="preserve"> amdt 1.12</w:t>
      </w:r>
    </w:p>
    <w:p w14:paraId="5385CA0D" w14:textId="77777777" w:rsidR="003B7A70" w:rsidRDefault="003B7A70" w:rsidP="003B7A70">
      <w:pPr>
        <w:pStyle w:val="AmdtsEntryHd"/>
      </w:pPr>
      <w:r w:rsidRPr="000B72F9">
        <w:rPr>
          <w:rStyle w:val="charItals"/>
        </w:rPr>
        <w:t>Identifying particulars</w:t>
      </w:r>
      <w:r w:rsidRPr="003D74A3">
        <w:t xml:space="preserve"> for vehicle for infringement notice offence involving registrable vehicle—pt 2</w:t>
      </w:r>
    </w:p>
    <w:p w14:paraId="4EA54A22" w14:textId="6A1893B7" w:rsidR="003B7A70" w:rsidRDefault="003B7A70" w:rsidP="003B7A70">
      <w:pPr>
        <w:pStyle w:val="AmdtsEntries"/>
      </w:pPr>
      <w:r>
        <w:t>s 4C</w:t>
      </w:r>
      <w:r>
        <w:tab/>
        <w:t xml:space="preserve">ins </w:t>
      </w:r>
      <w:hyperlink r:id="rId313" w:tooltip="Road Transport (General) Amendment Act 2012 (No 2)" w:history="1">
        <w:r w:rsidRPr="003F3BAD">
          <w:rPr>
            <w:rStyle w:val="charCitHyperlinkAbbrev"/>
          </w:rPr>
          <w:t>A2012</w:t>
        </w:r>
        <w:r w:rsidRPr="003F3BAD">
          <w:rPr>
            <w:rStyle w:val="charCitHyperlinkAbbrev"/>
          </w:rPr>
          <w:noBreakHyphen/>
          <w:t>16</w:t>
        </w:r>
      </w:hyperlink>
      <w:r>
        <w:t xml:space="preserve"> amdt 1.12</w:t>
      </w:r>
    </w:p>
    <w:p w14:paraId="3619EC65" w14:textId="4D81027A" w:rsidR="00C91609" w:rsidRPr="00370A36" w:rsidRDefault="00C91609" w:rsidP="003B7A70">
      <w:pPr>
        <w:pStyle w:val="AmdtsEntries"/>
      </w:pPr>
      <w:r>
        <w:tab/>
        <w:t xml:space="preserve">am </w:t>
      </w:r>
      <w:hyperlink r:id="rId314" w:tooltip="Road Transport Legislation Amendment Regulation 2018 (No 1)" w:history="1">
        <w:r>
          <w:rPr>
            <w:rStyle w:val="charCitHyperlinkAbbrev"/>
          </w:rPr>
          <w:t>SL2018</w:t>
        </w:r>
        <w:r>
          <w:rPr>
            <w:rStyle w:val="charCitHyperlinkAbbrev"/>
          </w:rPr>
          <w:noBreakHyphen/>
          <w:t>11</w:t>
        </w:r>
      </w:hyperlink>
      <w:r>
        <w:t xml:space="preserve"> s 6</w:t>
      </w:r>
      <w:r w:rsidR="00617D44">
        <w:t xml:space="preserve">; </w:t>
      </w:r>
      <w:hyperlink r:id="rId315" w:tooltip="Road Transport (Safety and Traffic Management) Amendment Act 2021" w:history="1">
        <w:r w:rsidR="00617D44" w:rsidRPr="00403D17">
          <w:rPr>
            <w:rStyle w:val="charCitHyperlinkAbbrev"/>
          </w:rPr>
          <w:t>A2021-14</w:t>
        </w:r>
      </w:hyperlink>
      <w:r w:rsidR="00617D44">
        <w:t xml:space="preserve"> amdt 1.2</w:t>
      </w:r>
    </w:p>
    <w:p w14:paraId="1B8EA3B4" w14:textId="77777777" w:rsidR="000B1EC5" w:rsidRDefault="000B1EC5" w:rsidP="003B7A70">
      <w:pPr>
        <w:pStyle w:val="AmdtsEntryHd"/>
      </w:pPr>
      <w:r>
        <w:rPr>
          <w:rStyle w:val="charItals"/>
        </w:rPr>
        <w:t>Identifying particulars</w:t>
      </w:r>
      <w:r>
        <w:t xml:space="preserve"> for vehicle for infringement notice offence involving light rail vehicle—pt 2</w:t>
      </w:r>
    </w:p>
    <w:p w14:paraId="4A2AEF08" w14:textId="2DCDC490" w:rsidR="000B1EC5" w:rsidRDefault="000B1EC5" w:rsidP="000B1EC5">
      <w:pPr>
        <w:pStyle w:val="AmdtsEntries"/>
      </w:pPr>
      <w:r>
        <w:t>s 4CA</w:t>
      </w:r>
      <w:r>
        <w:tab/>
        <w:t xml:space="preserve">ins </w:t>
      </w:r>
      <w:hyperlink r:id="rId316" w:tooltip="Road Transport Reform (Light Rail) Legislation Amendment Act 2017" w:history="1">
        <w:r w:rsidRPr="005B6681">
          <w:rPr>
            <w:rStyle w:val="charCitHyperlinkAbbrev"/>
          </w:rPr>
          <w:t>A2017</w:t>
        </w:r>
        <w:r w:rsidRPr="005B6681">
          <w:rPr>
            <w:rStyle w:val="charCitHyperlinkAbbrev"/>
          </w:rPr>
          <w:noBreakHyphen/>
          <w:t>21</w:t>
        </w:r>
      </w:hyperlink>
      <w:r>
        <w:t xml:space="preserve"> s 40</w:t>
      </w:r>
    </w:p>
    <w:p w14:paraId="09A315E7" w14:textId="2F8D3F72" w:rsidR="00617D44" w:rsidRPr="000B1EC5" w:rsidRDefault="00617D44" w:rsidP="000B1EC5">
      <w:pPr>
        <w:pStyle w:val="AmdtsEntries"/>
      </w:pPr>
      <w:r>
        <w:tab/>
        <w:t xml:space="preserve">am </w:t>
      </w:r>
      <w:hyperlink r:id="rId317" w:tooltip="Road Transport (Safety and Traffic Management) Amendment Act 2021" w:history="1">
        <w:r w:rsidRPr="00403D17">
          <w:rPr>
            <w:rStyle w:val="charCitHyperlinkAbbrev"/>
          </w:rPr>
          <w:t>A2021-14</w:t>
        </w:r>
      </w:hyperlink>
      <w:r>
        <w:t xml:space="preserve"> amdt 1.2</w:t>
      </w:r>
    </w:p>
    <w:p w14:paraId="6C20DA0C" w14:textId="77777777" w:rsidR="003B7A70" w:rsidRDefault="003B7A70" w:rsidP="003B7A70">
      <w:pPr>
        <w:pStyle w:val="AmdtsEntryHd"/>
      </w:pPr>
      <w:r w:rsidRPr="000B72F9">
        <w:rPr>
          <w:rStyle w:val="charItals"/>
        </w:rPr>
        <w:t>Identifying particulars</w:t>
      </w:r>
      <w:r w:rsidRPr="003D74A3">
        <w:t xml:space="preserve"> for authorised person for infringement notice offence—pt 2</w:t>
      </w:r>
    </w:p>
    <w:p w14:paraId="4359FDE3" w14:textId="01088543" w:rsidR="003B7A70" w:rsidRDefault="003B7A70" w:rsidP="003B7A70">
      <w:pPr>
        <w:pStyle w:val="AmdtsEntries"/>
      </w:pPr>
      <w:r>
        <w:t>s 4D</w:t>
      </w:r>
      <w:r>
        <w:tab/>
        <w:t xml:space="preserve">ins </w:t>
      </w:r>
      <w:hyperlink r:id="rId318" w:tooltip="Road Transport (General) Amendment Act 2012 (No 2)" w:history="1">
        <w:r w:rsidRPr="003F3BAD">
          <w:rPr>
            <w:rStyle w:val="charCitHyperlinkAbbrev"/>
          </w:rPr>
          <w:t>A2012</w:t>
        </w:r>
        <w:r w:rsidRPr="003F3BAD">
          <w:rPr>
            <w:rStyle w:val="charCitHyperlinkAbbrev"/>
          </w:rPr>
          <w:noBreakHyphen/>
          <w:t>16</w:t>
        </w:r>
      </w:hyperlink>
      <w:r>
        <w:t xml:space="preserve"> amdt 1.12</w:t>
      </w:r>
    </w:p>
    <w:p w14:paraId="6E6DCD4C" w14:textId="0FD64735" w:rsidR="00180138" w:rsidRPr="00370A36" w:rsidRDefault="00180138" w:rsidP="003B7A70">
      <w:pPr>
        <w:pStyle w:val="AmdtsEntries"/>
      </w:pPr>
      <w:r>
        <w:tab/>
        <w:t xml:space="preserve">am </w:t>
      </w:r>
      <w:hyperlink r:id="rId319" w:tooltip="Heavy Vehicle National Law (Consequential Amendments) Act 2013" w:history="1">
        <w:r>
          <w:rPr>
            <w:rStyle w:val="charCitHyperlinkAbbrev"/>
          </w:rPr>
          <w:t>A2013</w:t>
        </w:r>
        <w:r>
          <w:rPr>
            <w:rStyle w:val="charCitHyperlinkAbbrev"/>
          </w:rPr>
          <w:noBreakHyphen/>
          <w:t>52</w:t>
        </w:r>
      </w:hyperlink>
      <w:r>
        <w:t xml:space="preserve"> s 49</w:t>
      </w:r>
      <w:r w:rsidR="00913FE0">
        <w:t xml:space="preserve">; </w:t>
      </w:r>
      <w:hyperlink r:id="rId320" w:tooltip="Road Safety Legislation Amendment Regulation 2024 (No 1)" w:history="1">
        <w:r w:rsidR="006B3398">
          <w:rPr>
            <w:rStyle w:val="charCitHyperlinkAbbrev"/>
          </w:rPr>
          <w:t>SL2024</w:t>
        </w:r>
        <w:r w:rsidR="006B3398">
          <w:rPr>
            <w:rStyle w:val="charCitHyperlinkAbbrev"/>
          </w:rPr>
          <w:noBreakHyphen/>
          <w:t>11</w:t>
        </w:r>
      </w:hyperlink>
      <w:r w:rsidR="00913FE0">
        <w:t xml:space="preserve"> s 8, s 9</w:t>
      </w:r>
    </w:p>
    <w:p w14:paraId="0569C2AA" w14:textId="77777777" w:rsidR="003B7A70" w:rsidRDefault="003B7A70" w:rsidP="003B7A70">
      <w:pPr>
        <w:pStyle w:val="AmdtsEntryHd"/>
      </w:pPr>
      <w:r w:rsidRPr="00B3127D">
        <w:t xml:space="preserve">Meaning of </w:t>
      </w:r>
      <w:r w:rsidRPr="00970101">
        <w:rPr>
          <w:rStyle w:val="charItals"/>
        </w:rPr>
        <w:t>discharge action</w:t>
      </w:r>
      <w:r w:rsidRPr="00B3127D">
        <w:t>—pt 2</w:t>
      </w:r>
    </w:p>
    <w:p w14:paraId="455DB685" w14:textId="1D80C0E9" w:rsidR="003B7A70" w:rsidRPr="008F2BC2" w:rsidRDefault="003B7A70" w:rsidP="003B7A70">
      <w:pPr>
        <w:pStyle w:val="AmdtsEntries"/>
      </w:pPr>
      <w:r>
        <w:t>s 4E</w:t>
      </w:r>
      <w:r>
        <w:tab/>
        <w:t xml:space="preserve">ins </w:t>
      </w:r>
      <w:hyperlink r:id="rId321" w:tooltip="Road Transport Legislation Amendment Act 2013" w:history="1">
        <w:r>
          <w:rPr>
            <w:rStyle w:val="charCitHyperlinkAbbrev"/>
          </w:rPr>
          <w:t>A2013</w:t>
        </w:r>
        <w:r>
          <w:rPr>
            <w:rStyle w:val="charCitHyperlinkAbbrev"/>
          </w:rPr>
          <w:noBreakHyphen/>
          <w:t>13</w:t>
        </w:r>
      </w:hyperlink>
      <w:r>
        <w:t xml:space="preserve"> amdt 1.8</w:t>
      </w:r>
    </w:p>
    <w:p w14:paraId="2283536C" w14:textId="40D3B53A" w:rsidR="00A24A19" w:rsidRDefault="00A24A19" w:rsidP="003B7A70">
      <w:pPr>
        <w:pStyle w:val="AmdtsEntryHd"/>
        <w:rPr>
          <w:rStyle w:val="charItals"/>
        </w:rPr>
      </w:pPr>
      <w:r w:rsidRPr="00197635">
        <w:t>Infringement notice offences</w:t>
      </w:r>
      <w:r w:rsidRPr="00197635">
        <w:rPr>
          <w:color w:val="000000"/>
        </w:rPr>
        <w:t xml:space="preserve">—Act, dict, def </w:t>
      </w:r>
      <w:r w:rsidRPr="00197635">
        <w:rPr>
          <w:rStyle w:val="charItals"/>
        </w:rPr>
        <w:t>infringement notice offence</w:t>
      </w:r>
    </w:p>
    <w:p w14:paraId="14DC5880" w14:textId="04440177" w:rsidR="00A24A19" w:rsidRPr="00A24A19" w:rsidRDefault="00A24A19" w:rsidP="00A24A19">
      <w:pPr>
        <w:pStyle w:val="AmdtsEntries"/>
      </w:pPr>
      <w:r>
        <w:t>s 5</w:t>
      </w:r>
      <w:r>
        <w:tab/>
        <w:t xml:space="preserve">sub </w:t>
      </w:r>
      <w:hyperlink r:id="rId322" w:tooltip="Road Transport (Offences) Amendment Regulation 2021 (No 1)" w:history="1">
        <w:r>
          <w:rPr>
            <w:rStyle w:val="charCitHyperlinkAbbrev"/>
          </w:rPr>
          <w:t>SL2021</w:t>
        </w:r>
        <w:r>
          <w:rPr>
            <w:rStyle w:val="charCitHyperlinkAbbrev"/>
          </w:rPr>
          <w:noBreakHyphen/>
          <w:t>10</w:t>
        </w:r>
      </w:hyperlink>
      <w:r>
        <w:t xml:space="preserve"> s 4</w:t>
      </w:r>
    </w:p>
    <w:p w14:paraId="372FE016" w14:textId="12820EED" w:rsidR="003B7A70" w:rsidRDefault="003B7A70" w:rsidP="003B7A70">
      <w:pPr>
        <w:pStyle w:val="AmdtsEntryHd"/>
      </w:pPr>
      <w:r>
        <w:t xml:space="preserve">Infringement notice penalties—Act, dict, def </w:t>
      </w:r>
      <w:r>
        <w:rPr>
          <w:rStyle w:val="charItals"/>
        </w:rPr>
        <w:t>infringement notice penalty</w:t>
      </w:r>
      <w:r>
        <w:t>, par (a)</w:t>
      </w:r>
    </w:p>
    <w:p w14:paraId="42B488AE" w14:textId="7060C052" w:rsidR="003B7A70" w:rsidRPr="00D71296" w:rsidRDefault="003B7A70" w:rsidP="003B7A70">
      <w:pPr>
        <w:pStyle w:val="AmdtsEntries"/>
      </w:pPr>
      <w:r>
        <w:t>s 6</w:t>
      </w:r>
      <w:r>
        <w:tab/>
        <w:t xml:space="preserve">am </w:t>
      </w:r>
      <w:hyperlink r:id="rId323" w:tooltip="Road Transport (Offences) Amendment Regulation 2007 (No 1)" w:history="1">
        <w:r w:rsidRPr="003F3BAD">
          <w:rPr>
            <w:rStyle w:val="charCitHyperlinkAbbrev"/>
          </w:rPr>
          <w:t>SL2007</w:t>
        </w:r>
        <w:r w:rsidRPr="003F3BAD">
          <w:rPr>
            <w:rStyle w:val="charCitHyperlinkAbbrev"/>
          </w:rPr>
          <w:noBreakHyphen/>
          <w:t>41</w:t>
        </w:r>
      </w:hyperlink>
      <w:r>
        <w:t xml:space="preserve"> s 4</w:t>
      </w:r>
      <w:r w:rsidR="006A77DA">
        <w:t>;</w:t>
      </w:r>
      <w:r>
        <w:t xml:space="preserve"> </w:t>
      </w:r>
      <w:hyperlink r:id="rId324" w:tooltip="Road Transport (Offences) Amendment Regulation 2013 (No 1)" w:history="1">
        <w:r>
          <w:rPr>
            <w:rStyle w:val="charCitHyperlinkAbbrev"/>
          </w:rPr>
          <w:t>SL2013–19</w:t>
        </w:r>
      </w:hyperlink>
      <w:r>
        <w:t xml:space="preserve"> s 4</w:t>
      </w:r>
      <w:r w:rsidR="00A94A72">
        <w:t xml:space="preserve">; </w:t>
      </w:r>
      <w:hyperlink r:id="rId325" w:tooltip="Heavy Vehicle National Law (Consequential Amendments) Act 2013" w:history="1">
        <w:r w:rsidR="00A94A72">
          <w:rPr>
            <w:rStyle w:val="charCitHyperlinkAbbrev"/>
          </w:rPr>
          <w:t>A2013</w:t>
        </w:r>
        <w:r w:rsidR="00A94A72">
          <w:rPr>
            <w:rStyle w:val="charCitHyperlinkAbbrev"/>
          </w:rPr>
          <w:noBreakHyphen/>
          <w:t>52</w:t>
        </w:r>
      </w:hyperlink>
      <w:r w:rsidR="00A94A72">
        <w:t xml:space="preserve"> s 50</w:t>
      </w:r>
      <w:r w:rsidR="0094646D">
        <w:t xml:space="preserve">; </w:t>
      </w:r>
      <w:hyperlink r:id="rId326" w:tooltip="Road Transport (Offences) Amendment Regulation 2015 (No 1)" w:history="1">
        <w:r w:rsidR="0094646D">
          <w:rPr>
            <w:rStyle w:val="charCitHyperlinkAbbrev"/>
          </w:rPr>
          <w:t>SL2015</w:t>
        </w:r>
        <w:r w:rsidR="0094646D">
          <w:rPr>
            <w:rStyle w:val="charCitHyperlinkAbbrev"/>
          </w:rPr>
          <w:noBreakHyphen/>
          <w:t>25</w:t>
        </w:r>
      </w:hyperlink>
      <w:r w:rsidR="0094646D">
        <w:t xml:space="preserve"> s 4</w:t>
      </w:r>
      <w:r w:rsidR="00047635">
        <w:t xml:space="preserve">; </w:t>
      </w:r>
      <w:hyperlink r:id="rId327" w:tooltip="Road Transport (Offences) Amendment Regulation 2016 (No 2)" w:history="1">
        <w:r w:rsidR="00047635">
          <w:rPr>
            <w:rStyle w:val="charCitHyperlinkAbbrev"/>
          </w:rPr>
          <w:t>SL2016</w:t>
        </w:r>
        <w:r w:rsidR="00047635">
          <w:rPr>
            <w:rStyle w:val="charCitHyperlinkAbbrev"/>
          </w:rPr>
          <w:noBreakHyphen/>
          <w:t>18</w:t>
        </w:r>
      </w:hyperlink>
      <w:r w:rsidR="00047635">
        <w:t xml:space="preserve"> s 4</w:t>
      </w:r>
      <w:r w:rsidR="006744F0">
        <w:t xml:space="preserve">; </w:t>
      </w:r>
      <w:hyperlink r:id="rId328" w:tooltip="Road Transport (Offences) Amendment Regulation 2017 (No 1)" w:history="1">
        <w:r w:rsidR="006744F0">
          <w:rPr>
            <w:rStyle w:val="charCitHyperlinkAbbrev"/>
          </w:rPr>
          <w:t>SL2017</w:t>
        </w:r>
        <w:r w:rsidR="006744F0">
          <w:rPr>
            <w:rStyle w:val="charCitHyperlinkAbbrev"/>
          </w:rPr>
          <w:noBreakHyphen/>
          <w:t>30</w:t>
        </w:r>
      </w:hyperlink>
      <w:r w:rsidR="006744F0">
        <w:t xml:space="preserve"> s 4</w:t>
      </w:r>
      <w:r w:rsidR="00A24A19">
        <w:t xml:space="preserve">; </w:t>
      </w:r>
      <w:hyperlink r:id="rId329" w:tooltip="Road Transport (Offences) Amendment Regulation 2021 (No 1)" w:history="1">
        <w:r w:rsidR="00A24A19">
          <w:rPr>
            <w:rStyle w:val="charCitHyperlinkAbbrev"/>
          </w:rPr>
          <w:t>SL2021</w:t>
        </w:r>
        <w:r w:rsidR="00A24A19">
          <w:rPr>
            <w:rStyle w:val="charCitHyperlinkAbbrev"/>
          </w:rPr>
          <w:noBreakHyphen/>
          <w:t>10</w:t>
        </w:r>
      </w:hyperlink>
      <w:r w:rsidR="00A24A19">
        <w:t xml:space="preserve"> s</w:t>
      </w:r>
      <w:r w:rsidR="008B7352">
        <w:t> </w:t>
      </w:r>
      <w:r w:rsidR="00A24A19">
        <w:t>5</w:t>
      </w:r>
      <w:r w:rsidR="00617D44">
        <w:t xml:space="preserve">; </w:t>
      </w:r>
      <w:hyperlink r:id="rId330" w:tooltip="Road Transport (Safety and Traffic Management) Amendment Act 2021" w:history="1">
        <w:r w:rsidR="00617D44" w:rsidRPr="00403D17">
          <w:rPr>
            <w:rStyle w:val="charCitHyperlinkAbbrev"/>
          </w:rPr>
          <w:t>A2021-14</w:t>
        </w:r>
      </w:hyperlink>
      <w:r w:rsidR="00617D44">
        <w:t xml:space="preserve"> amdt 1.3</w:t>
      </w:r>
      <w:r w:rsidR="006B74E0">
        <w:t xml:space="preserve">; </w:t>
      </w:r>
      <w:hyperlink r:id="rId331" w:tooltip="City and Environment Legislation Amendment Act 2026" w:history="1">
        <w:r w:rsidR="00C120F2">
          <w:rPr>
            <w:rStyle w:val="charCitHyperlinkAbbrev"/>
          </w:rPr>
          <w:t>A2026-11</w:t>
        </w:r>
      </w:hyperlink>
      <w:r w:rsidR="006B74E0">
        <w:t xml:space="preserve"> s 13</w:t>
      </w:r>
      <w:r w:rsidR="0035212B">
        <w:t xml:space="preserve">; </w:t>
      </w:r>
      <w:hyperlink r:id="rId332" w:tooltip="Road Transport (Offences) Amendment Regulation 2026 (No 1)" w:history="1">
        <w:r w:rsidR="0035212B">
          <w:rPr>
            <w:rStyle w:val="charCitHyperlinkAbbrev"/>
          </w:rPr>
          <w:t>SL2026</w:t>
        </w:r>
        <w:r w:rsidR="0035212B">
          <w:rPr>
            <w:rStyle w:val="charCitHyperlinkAbbrev"/>
          </w:rPr>
          <w:noBreakHyphen/>
          <w:t>7</w:t>
        </w:r>
      </w:hyperlink>
      <w:r w:rsidR="0035212B">
        <w:t xml:space="preserve"> s 4</w:t>
      </w:r>
    </w:p>
    <w:p w14:paraId="22EC4923" w14:textId="77777777" w:rsidR="003B7A70" w:rsidRDefault="003B7A70" w:rsidP="003B7A70">
      <w:pPr>
        <w:pStyle w:val="AmdtsEntryHd"/>
      </w:pPr>
      <w:r>
        <w:t xml:space="preserve">Administering authority—Act, dict, def </w:t>
      </w:r>
      <w:r w:rsidRPr="000B72F9">
        <w:rPr>
          <w:rStyle w:val="charItals"/>
        </w:rPr>
        <w:t>administering authority</w:t>
      </w:r>
    </w:p>
    <w:p w14:paraId="5DBE99F5" w14:textId="02418B88" w:rsidR="003B7A70" w:rsidRDefault="003B7A70" w:rsidP="00202049">
      <w:pPr>
        <w:pStyle w:val="AmdtsEntries"/>
      </w:pPr>
      <w:r>
        <w:t>s 8</w:t>
      </w:r>
      <w:r>
        <w:tab/>
        <w:t xml:space="preserve">am </w:t>
      </w:r>
      <w:hyperlink r:id="rId333" w:tooltip="Road Transport (Public Passenger Services) Amendment Regulation 2006 (No 1)" w:history="1">
        <w:r w:rsidRPr="003F3BAD">
          <w:rPr>
            <w:rStyle w:val="charCitHyperlinkAbbrev"/>
          </w:rPr>
          <w:t>SL2006</w:t>
        </w:r>
        <w:r w:rsidRPr="003F3BAD">
          <w:rPr>
            <w:rStyle w:val="charCitHyperlinkAbbrev"/>
          </w:rPr>
          <w:noBreakHyphen/>
          <w:t>32</w:t>
        </w:r>
      </w:hyperlink>
      <w:r>
        <w:t xml:space="preserve"> amdt 1.11, amdt 1.12; </w:t>
      </w:r>
      <w:hyperlink r:id="rId334" w:anchor="history" w:tooltip="Road Transport (Third-Party Insurance) Act 2008" w:history="1">
        <w:r w:rsidRPr="003F3BAD">
          <w:rPr>
            <w:rStyle w:val="charCitHyperlinkAbbrev"/>
          </w:rPr>
          <w:t>A2008</w:t>
        </w:r>
        <w:r w:rsidRPr="003F3BAD">
          <w:rPr>
            <w:rStyle w:val="charCitHyperlinkAbbrev"/>
          </w:rPr>
          <w:noBreakHyphen/>
          <w:t>1</w:t>
        </w:r>
      </w:hyperlink>
      <w:r w:rsidRPr="000B72F9">
        <w:t xml:space="preserve"> amdt 1.29; pars renum R13 LA; </w:t>
      </w:r>
      <w:hyperlink r:id="rId335" w:tooltip="Road Transport (Mass, Dimensions and Loading) Act 2009" w:history="1">
        <w:r w:rsidRPr="003F3BAD">
          <w:rPr>
            <w:rStyle w:val="charCitHyperlinkAbbrev"/>
          </w:rPr>
          <w:t>A2009</w:t>
        </w:r>
        <w:r w:rsidRPr="003F3BAD">
          <w:rPr>
            <w:rStyle w:val="charCitHyperlinkAbbrev"/>
          </w:rPr>
          <w:noBreakHyphen/>
          <w:t>22</w:t>
        </w:r>
      </w:hyperlink>
      <w:r w:rsidRPr="000B72F9">
        <w:t xml:space="preserve"> amdt 1.20; </w:t>
      </w:r>
      <w:hyperlink r:id="rId336" w:tooltip="Road Transport (Mass, Dimensions and Loading) Regulation 2010" w:history="1">
        <w:r w:rsidRPr="003F3BAD">
          <w:rPr>
            <w:rStyle w:val="charCitHyperlinkAbbrev"/>
          </w:rPr>
          <w:t>SL2010</w:t>
        </w:r>
        <w:r w:rsidRPr="003F3BAD">
          <w:rPr>
            <w:rStyle w:val="charCitHyperlinkAbbrev"/>
          </w:rPr>
          <w:noBreakHyphen/>
          <w:t>4</w:t>
        </w:r>
      </w:hyperlink>
      <w:r w:rsidRPr="000B72F9">
        <w:t xml:space="preserve"> </w:t>
      </w:r>
      <w:r w:rsidRPr="003A2496">
        <w:t xml:space="preserve">amdt 3.2; pars renum R17 LA; </w:t>
      </w:r>
      <w:hyperlink r:id="rId337" w:tooltip="Road Transport Legislation Amendment Regulation 2010 (No 1)" w:history="1">
        <w:r w:rsidRPr="003F3BAD">
          <w:rPr>
            <w:rStyle w:val="charCitHyperlinkAbbrev"/>
          </w:rPr>
          <w:t>SL2010</w:t>
        </w:r>
        <w:r w:rsidRPr="003F3BAD">
          <w:rPr>
            <w:rStyle w:val="charCitHyperlinkAbbrev"/>
          </w:rPr>
          <w:noBreakHyphen/>
          <w:t>5</w:t>
        </w:r>
      </w:hyperlink>
      <w:r w:rsidRPr="003A2496">
        <w:t xml:space="preserve"> s 4</w:t>
      </w:r>
      <w:r w:rsidR="004E291D">
        <w:t xml:space="preserve">; </w:t>
      </w:r>
      <w:hyperlink r:id="rId338" w:tooltip="Heavy Vehicle National Law (Consequential Amendments) Act 2013" w:history="1">
        <w:r w:rsidR="004E291D">
          <w:rPr>
            <w:rStyle w:val="charCitHyperlinkAbbrev"/>
          </w:rPr>
          <w:t>A2013</w:t>
        </w:r>
        <w:r w:rsidR="004E291D">
          <w:rPr>
            <w:rStyle w:val="charCitHyperlinkAbbrev"/>
          </w:rPr>
          <w:noBreakHyphen/>
          <w:t>52</w:t>
        </w:r>
      </w:hyperlink>
      <w:r w:rsidR="004E291D">
        <w:t xml:space="preserve"> s</w:t>
      </w:r>
      <w:r w:rsidR="00A33742">
        <w:t> </w:t>
      </w:r>
      <w:r w:rsidR="004E291D">
        <w:t>51, s 52; pars</w:t>
      </w:r>
      <w:r w:rsidR="005F6AF8">
        <w:t> </w:t>
      </w:r>
      <w:r w:rsidR="004E291D">
        <w:t>renum R39 LA</w:t>
      </w:r>
      <w:r w:rsidR="00846BC3">
        <w:t xml:space="preserve">; </w:t>
      </w:r>
      <w:hyperlink r:id="rId339" w:tooltip="Road Transport (Road Rules) (Consequential Amendments) Regulation 2017 (No 1)" w:history="1">
        <w:r w:rsidR="00846BC3" w:rsidRPr="00E42586">
          <w:rPr>
            <w:rStyle w:val="charCitHyperlinkAbbrev"/>
          </w:rPr>
          <w:t>SL2017-44</w:t>
        </w:r>
      </w:hyperlink>
      <w:r w:rsidR="00846BC3">
        <w:t xml:space="preserve"> amdt 1.18</w:t>
      </w:r>
      <w:r w:rsidR="00A33742">
        <w:t xml:space="preserve">; </w:t>
      </w:r>
      <w:hyperlink r:id="rId340" w:tooltip="Road Transport (Offences) Amendment Regulation 2025 (No 1)" w:history="1">
        <w:r w:rsidR="00A33742">
          <w:rPr>
            <w:rStyle w:val="charCitHyperlinkAbbrev"/>
          </w:rPr>
          <w:t>SL2025</w:t>
        </w:r>
        <w:r w:rsidR="00A33742">
          <w:rPr>
            <w:rStyle w:val="charCitHyperlinkAbbrev"/>
          </w:rPr>
          <w:noBreakHyphen/>
          <w:t>6</w:t>
        </w:r>
      </w:hyperlink>
      <w:r w:rsidR="00A33742">
        <w:t xml:space="preserve"> ss 4-7</w:t>
      </w:r>
    </w:p>
    <w:p w14:paraId="74252876" w14:textId="13F5D742" w:rsidR="00F3216D" w:rsidRDefault="003659E3" w:rsidP="00F3216D">
      <w:pPr>
        <w:pStyle w:val="AmdtsEntryHd"/>
      </w:pPr>
      <w:r w:rsidRPr="00AC459D">
        <w:lastRenderedPageBreak/>
        <w:t>Authorised people for infringement notices other than heavy vehicle infringement notices—Act, s 53A (2)</w:t>
      </w:r>
    </w:p>
    <w:p w14:paraId="508E3C9D" w14:textId="589393CF" w:rsidR="00F3216D" w:rsidRPr="00F3216D" w:rsidRDefault="00F3216D" w:rsidP="00F3216D">
      <w:pPr>
        <w:pStyle w:val="AmdtsEntries"/>
      </w:pPr>
      <w:r>
        <w:t>s 9</w:t>
      </w:r>
      <w:r>
        <w:tab/>
        <w:t xml:space="preserve">sub </w:t>
      </w:r>
      <w:hyperlink r:id="rId341" w:tooltip="Heavy Vehicle National Law (Consequential Amendments) Act 2013" w:history="1">
        <w:r>
          <w:rPr>
            <w:rStyle w:val="charCitHyperlinkAbbrev"/>
          </w:rPr>
          <w:t>A2013</w:t>
        </w:r>
        <w:r>
          <w:rPr>
            <w:rStyle w:val="charCitHyperlinkAbbrev"/>
          </w:rPr>
          <w:noBreakHyphen/>
          <w:t>52</w:t>
        </w:r>
      </w:hyperlink>
      <w:r>
        <w:t xml:space="preserve"> s 53</w:t>
      </w:r>
      <w:r w:rsidR="003659E3">
        <w:t xml:space="preserve">; </w:t>
      </w:r>
      <w:hyperlink r:id="rId342" w:tooltip="Road Safety Legislation Amendment Regulation 2024 (No 1)" w:history="1">
        <w:r w:rsidR="006B3398">
          <w:rPr>
            <w:rStyle w:val="charCitHyperlinkAbbrev"/>
          </w:rPr>
          <w:t>SL2024</w:t>
        </w:r>
        <w:r w:rsidR="006B3398">
          <w:rPr>
            <w:rStyle w:val="charCitHyperlinkAbbrev"/>
          </w:rPr>
          <w:noBreakHyphen/>
          <w:t>11</w:t>
        </w:r>
      </w:hyperlink>
      <w:r w:rsidR="003659E3">
        <w:t xml:space="preserve"> s 10</w:t>
      </w:r>
    </w:p>
    <w:p w14:paraId="7BB835B6" w14:textId="3A9FB0D1" w:rsidR="00F3216D" w:rsidRDefault="003659E3" w:rsidP="00F3216D">
      <w:pPr>
        <w:pStyle w:val="AmdtsEntryHd"/>
      </w:pPr>
      <w:r w:rsidRPr="00AC459D">
        <w:t>Authorised people for reminder notices other than heavy vehicle infringement notices—Act, s 53A (2)</w:t>
      </w:r>
    </w:p>
    <w:p w14:paraId="64F18FC9" w14:textId="53FA06F5" w:rsidR="00F3216D" w:rsidRPr="00F3216D" w:rsidRDefault="00F3216D" w:rsidP="00F3216D">
      <w:pPr>
        <w:pStyle w:val="AmdtsEntries"/>
      </w:pPr>
      <w:r>
        <w:t>s 10</w:t>
      </w:r>
      <w:r>
        <w:tab/>
        <w:t xml:space="preserve">sub </w:t>
      </w:r>
      <w:hyperlink r:id="rId343" w:tooltip="Heavy Vehicle National Law (Consequential Amendments) Act 2013" w:history="1">
        <w:r>
          <w:rPr>
            <w:rStyle w:val="charCitHyperlinkAbbrev"/>
          </w:rPr>
          <w:t>A2013</w:t>
        </w:r>
        <w:r>
          <w:rPr>
            <w:rStyle w:val="charCitHyperlinkAbbrev"/>
          </w:rPr>
          <w:noBreakHyphen/>
          <w:t>52</w:t>
        </w:r>
      </w:hyperlink>
      <w:r>
        <w:t xml:space="preserve"> s 53</w:t>
      </w:r>
      <w:r w:rsidR="003659E3">
        <w:t xml:space="preserve">; </w:t>
      </w:r>
      <w:hyperlink r:id="rId344" w:tooltip="Road Safety Legislation Amendment Regulation 2024 (No 1)" w:history="1">
        <w:r w:rsidR="006B3398">
          <w:rPr>
            <w:rStyle w:val="charCitHyperlinkAbbrev"/>
          </w:rPr>
          <w:t>SL2024</w:t>
        </w:r>
        <w:r w:rsidR="006B3398">
          <w:rPr>
            <w:rStyle w:val="charCitHyperlinkAbbrev"/>
          </w:rPr>
          <w:noBreakHyphen/>
          <w:t>11</w:t>
        </w:r>
      </w:hyperlink>
      <w:r w:rsidR="003659E3">
        <w:t xml:space="preserve"> s 10</w:t>
      </w:r>
    </w:p>
    <w:p w14:paraId="2225F7D9" w14:textId="77777777" w:rsidR="00F3216D" w:rsidRDefault="00F3216D" w:rsidP="00F3216D">
      <w:pPr>
        <w:pStyle w:val="AmdtsEntryHd"/>
      </w:pPr>
      <w:r w:rsidRPr="00DD70B9">
        <w:t>People authorised for infringement notices (other than heavy vehicle infringement notices) etc to have unique number</w:t>
      </w:r>
    </w:p>
    <w:p w14:paraId="25A213E7" w14:textId="56D27B92" w:rsidR="00F3216D" w:rsidRPr="00F3216D" w:rsidRDefault="00F3216D" w:rsidP="00F3216D">
      <w:pPr>
        <w:pStyle w:val="AmdtsEntries"/>
      </w:pPr>
      <w:r>
        <w:t>s 11</w:t>
      </w:r>
      <w:r>
        <w:tab/>
        <w:t xml:space="preserve">sub </w:t>
      </w:r>
      <w:hyperlink r:id="rId345" w:tooltip="Heavy Vehicle National Law (Consequential Amendments) Act 2013" w:history="1">
        <w:r>
          <w:rPr>
            <w:rStyle w:val="charCitHyperlinkAbbrev"/>
          </w:rPr>
          <w:t>A2013</w:t>
        </w:r>
        <w:r>
          <w:rPr>
            <w:rStyle w:val="charCitHyperlinkAbbrev"/>
          </w:rPr>
          <w:noBreakHyphen/>
          <w:t>52</w:t>
        </w:r>
      </w:hyperlink>
      <w:r>
        <w:t xml:space="preserve"> s 53</w:t>
      </w:r>
    </w:p>
    <w:p w14:paraId="55E2571D" w14:textId="77777777" w:rsidR="003B7A70" w:rsidRDefault="000B1EC5" w:rsidP="003B7A70">
      <w:pPr>
        <w:pStyle w:val="AmdtsEntryHd"/>
      </w:pPr>
      <w:r>
        <w:t>Infringement notices—service if offender known—Act, s 24 (2)</w:t>
      </w:r>
    </w:p>
    <w:p w14:paraId="6734D756" w14:textId="76598D4D" w:rsidR="003B7A70" w:rsidRDefault="003B7A70" w:rsidP="003B7A70">
      <w:pPr>
        <w:pStyle w:val="AmdtsEntries"/>
      </w:pPr>
      <w:r>
        <w:t>s 12</w:t>
      </w:r>
      <w:r>
        <w:tab/>
        <w:t xml:space="preserve">sub </w:t>
      </w:r>
      <w:hyperlink r:id="rId346" w:tooltip="Road Transport (General) Amendment Act 2012 (No 2)" w:history="1">
        <w:r w:rsidRPr="003F3BAD">
          <w:rPr>
            <w:rStyle w:val="charCitHyperlinkAbbrev"/>
          </w:rPr>
          <w:t>A2012</w:t>
        </w:r>
        <w:r w:rsidRPr="003F3BAD">
          <w:rPr>
            <w:rStyle w:val="charCitHyperlinkAbbrev"/>
          </w:rPr>
          <w:noBreakHyphen/>
          <w:t>16</w:t>
        </w:r>
      </w:hyperlink>
      <w:r>
        <w:t xml:space="preserve"> amdt 1.13</w:t>
      </w:r>
    </w:p>
    <w:p w14:paraId="7135FC58" w14:textId="5DB5883E" w:rsidR="00B41967" w:rsidRDefault="00B41967" w:rsidP="003B7A70">
      <w:pPr>
        <w:pStyle w:val="AmdtsEntries"/>
      </w:pPr>
      <w:r>
        <w:tab/>
        <w:t xml:space="preserve">am </w:t>
      </w:r>
      <w:hyperlink r:id="rId347" w:tooltip="Heavy Vehicle National Law (Consequential Amendments) Act 2013" w:history="1">
        <w:r>
          <w:rPr>
            <w:rStyle w:val="charCitHyperlinkAbbrev"/>
          </w:rPr>
          <w:t>A2013</w:t>
        </w:r>
        <w:r>
          <w:rPr>
            <w:rStyle w:val="charCitHyperlinkAbbrev"/>
          </w:rPr>
          <w:noBreakHyphen/>
          <w:t>52</w:t>
        </w:r>
      </w:hyperlink>
      <w:r>
        <w:t xml:space="preserve"> s 54</w:t>
      </w:r>
      <w:r w:rsidR="00432C30">
        <w:t xml:space="preserve">; </w:t>
      </w:r>
      <w:hyperlink r:id="rId348" w:tooltip="Road Transport Legislation Amendment Act 2016" w:history="1">
        <w:r w:rsidR="00FA6AC0">
          <w:rPr>
            <w:rStyle w:val="charCitHyperlinkAbbrev"/>
          </w:rPr>
          <w:t>A2016</w:t>
        </w:r>
        <w:r w:rsidR="00FA6AC0">
          <w:rPr>
            <w:rStyle w:val="charCitHyperlinkAbbrev"/>
          </w:rPr>
          <w:noBreakHyphen/>
          <w:t>3</w:t>
        </w:r>
      </w:hyperlink>
      <w:r w:rsidR="00432C30">
        <w:t xml:space="preserve"> s</w:t>
      </w:r>
      <w:r w:rsidR="007E4262">
        <w:t>s</w:t>
      </w:r>
      <w:r w:rsidR="00432C30">
        <w:t xml:space="preserve"> 19</w:t>
      </w:r>
      <w:r w:rsidR="007E4262">
        <w:t>-22</w:t>
      </w:r>
      <w:r w:rsidR="00FA6AC0">
        <w:t>; ss renum R51 LA</w:t>
      </w:r>
    </w:p>
    <w:p w14:paraId="3F1EB0B5" w14:textId="506A0F8C" w:rsidR="000B1EC5" w:rsidRPr="00370A36" w:rsidRDefault="000B1EC5" w:rsidP="003B7A70">
      <w:pPr>
        <w:pStyle w:val="AmdtsEntries"/>
      </w:pPr>
      <w:r>
        <w:tab/>
        <w:t xml:space="preserve">sub </w:t>
      </w:r>
      <w:hyperlink r:id="rId349" w:tooltip="Road Transport Reform (Light Rail) Legislation Amendment Act 2017" w:history="1">
        <w:r w:rsidRPr="005B6681">
          <w:rPr>
            <w:rStyle w:val="charCitHyperlinkAbbrev"/>
          </w:rPr>
          <w:t>A2017</w:t>
        </w:r>
        <w:r w:rsidRPr="005B6681">
          <w:rPr>
            <w:rStyle w:val="charCitHyperlinkAbbrev"/>
          </w:rPr>
          <w:noBreakHyphen/>
          <w:t>21</w:t>
        </w:r>
      </w:hyperlink>
      <w:r>
        <w:t xml:space="preserve"> s 41</w:t>
      </w:r>
    </w:p>
    <w:p w14:paraId="176DE999" w14:textId="77777777" w:rsidR="005C4611" w:rsidRDefault="005C4611" w:rsidP="003B7A70">
      <w:pPr>
        <w:pStyle w:val="AmdtsEntryHd"/>
      </w:pPr>
      <w:r>
        <w:t>Infringement notices—service if offender unknown—Act, s 24 (2)</w:t>
      </w:r>
    </w:p>
    <w:p w14:paraId="6EA73DE3" w14:textId="1C6AD967" w:rsidR="005C4611" w:rsidRDefault="005C4611" w:rsidP="005C4611">
      <w:pPr>
        <w:pStyle w:val="AmdtsEntries"/>
      </w:pPr>
      <w:r>
        <w:t>s 12A</w:t>
      </w:r>
      <w:r>
        <w:tab/>
        <w:t xml:space="preserve">ins </w:t>
      </w:r>
      <w:hyperlink r:id="rId350" w:tooltip="Road Transport Reform (Light Rail) Legislation Amendment Act 2017" w:history="1">
        <w:r w:rsidRPr="005B6681">
          <w:rPr>
            <w:rStyle w:val="charCitHyperlinkAbbrev"/>
          </w:rPr>
          <w:t>A2017</w:t>
        </w:r>
        <w:r w:rsidRPr="005B6681">
          <w:rPr>
            <w:rStyle w:val="charCitHyperlinkAbbrev"/>
          </w:rPr>
          <w:noBreakHyphen/>
          <w:t>21</w:t>
        </w:r>
      </w:hyperlink>
      <w:r>
        <w:t xml:space="preserve"> s 41</w:t>
      </w:r>
    </w:p>
    <w:p w14:paraId="20FE2D38" w14:textId="3ACEFAE4" w:rsidR="00C1252F" w:rsidRPr="00C1252F" w:rsidRDefault="00C1252F" w:rsidP="005C4611">
      <w:pPr>
        <w:pStyle w:val="AmdtsEntries"/>
      </w:pPr>
      <w:r>
        <w:tab/>
        <w:t xml:space="preserve">am </w:t>
      </w:r>
      <w:hyperlink r:id="rId351" w:tooltip="Road Transport (Offences) Amendment Regulation 2018 (No 2)" w:history="1">
        <w:r>
          <w:rPr>
            <w:rStyle w:val="charCitHyperlinkAbbrev"/>
          </w:rPr>
          <w:t>SL2018</w:t>
        </w:r>
        <w:r>
          <w:rPr>
            <w:rStyle w:val="charCitHyperlinkAbbrev"/>
          </w:rPr>
          <w:noBreakHyphen/>
          <w:t>14</w:t>
        </w:r>
      </w:hyperlink>
      <w:r>
        <w:t xml:space="preserve"> s 4</w:t>
      </w:r>
    </w:p>
    <w:p w14:paraId="52198BA5" w14:textId="77777777" w:rsidR="005C4611" w:rsidRDefault="005C4611" w:rsidP="005C4611">
      <w:pPr>
        <w:pStyle w:val="AmdtsEntryHd"/>
      </w:pPr>
      <w:r>
        <w:t>Infringement notices—service by electronic means—Act, s 24 (2)</w:t>
      </w:r>
    </w:p>
    <w:p w14:paraId="390F0BAA" w14:textId="74212FBC" w:rsidR="005C4611" w:rsidRPr="005C4611" w:rsidRDefault="005C4611" w:rsidP="005C4611">
      <w:pPr>
        <w:pStyle w:val="AmdtsEntries"/>
      </w:pPr>
      <w:r>
        <w:t>s 12B</w:t>
      </w:r>
      <w:r>
        <w:tab/>
        <w:t xml:space="preserve">ins </w:t>
      </w:r>
      <w:hyperlink r:id="rId352" w:tooltip="Road Transport Reform (Light Rail) Legislation Amendment Act 2017" w:history="1">
        <w:r w:rsidRPr="005B6681">
          <w:rPr>
            <w:rStyle w:val="charCitHyperlinkAbbrev"/>
          </w:rPr>
          <w:t>A2017</w:t>
        </w:r>
        <w:r w:rsidRPr="005B6681">
          <w:rPr>
            <w:rStyle w:val="charCitHyperlinkAbbrev"/>
          </w:rPr>
          <w:noBreakHyphen/>
          <w:t>21</w:t>
        </w:r>
      </w:hyperlink>
      <w:r>
        <w:t xml:space="preserve"> s 41</w:t>
      </w:r>
    </w:p>
    <w:p w14:paraId="113F409E" w14:textId="7BE1E38F" w:rsidR="003B7A70" w:rsidRDefault="00617D44" w:rsidP="003B7A70">
      <w:pPr>
        <w:pStyle w:val="AmdtsEntryHd"/>
      </w:pPr>
      <w:r w:rsidRPr="00C8204F">
        <w:t>Infringement notices for offence detected by traffic offence detection device—time of service—Act, s</w:t>
      </w:r>
      <w:r w:rsidR="00306873">
        <w:t xml:space="preserve"> </w:t>
      </w:r>
      <w:r w:rsidRPr="00C8204F">
        <w:t>24 (2)</w:t>
      </w:r>
    </w:p>
    <w:p w14:paraId="5901F85B" w14:textId="519DA301" w:rsidR="00617D44" w:rsidRDefault="00617D44" w:rsidP="003B7A70">
      <w:pPr>
        <w:pStyle w:val="AmdtsEntries"/>
      </w:pPr>
      <w:r>
        <w:t>s 13 hdg</w:t>
      </w:r>
      <w:r>
        <w:tab/>
        <w:t xml:space="preserve">sub </w:t>
      </w:r>
      <w:hyperlink r:id="rId353" w:tooltip="Road Transport (Safety and Traffic Management) Amendment Act 2021" w:history="1">
        <w:r w:rsidRPr="00403D17">
          <w:rPr>
            <w:rStyle w:val="charCitHyperlinkAbbrev"/>
          </w:rPr>
          <w:t>A2021-14</w:t>
        </w:r>
      </w:hyperlink>
      <w:r>
        <w:t xml:space="preserve"> amdt 1.4</w:t>
      </w:r>
    </w:p>
    <w:p w14:paraId="429EA84B" w14:textId="73C38B33" w:rsidR="003B7A70" w:rsidRDefault="003B7A70" w:rsidP="003B7A70">
      <w:pPr>
        <w:pStyle w:val="AmdtsEntries"/>
      </w:pPr>
      <w:r>
        <w:t>s 13</w:t>
      </w:r>
      <w:r>
        <w:tab/>
        <w:t xml:space="preserve">sub </w:t>
      </w:r>
      <w:hyperlink r:id="rId354" w:tooltip="Road Transport (General) Amendment Act 2012 (No 2)" w:history="1">
        <w:r w:rsidRPr="003F3BAD">
          <w:rPr>
            <w:rStyle w:val="charCitHyperlinkAbbrev"/>
          </w:rPr>
          <w:t>A2012</w:t>
        </w:r>
        <w:r w:rsidRPr="003F3BAD">
          <w:rPr>
            <w:rStyle w:val="charCitHyperlinkAbbrev"/>
          </w:rPr>
          <w:noBreakHyphen/>
          <w:t>16</w:t>
        </w:r>
      </w:hyperlink>
      <w:r>
        <w:t xml:space="preserve"> amdt 1.13</w:t>
      </w:r>
    </w:p>
    <w:p w14:paraId="4F8D6CA6" w14:textId="79F96529" w:rsidR="00EE4F38" w:rsidRPr="00370A36" w:rsidRDefault="00EE4F38" w:rsidP="003B7A70">
      <w:pPr>
        <w:pStyle w:val="AmdtsEntries"/>
      </w:pPr>
      <w:r>
        <w:tab/>
        <w:t xml:space="preserve">am </w:t>
      </w:r>
      <w:hyperlink r:id="rId355" w:tooltip="Road Transport (Safety and Traffic Management) Amendment Act 2021" w:history="1">
        <w:r w:rsidRPr="00403D17">
          <w:rPr>
            <w:rStyle w:val="charCitHyperlinkAbbrev"/>
          </w:rPr>
          <w:t>A2021-14</w:t>
        </w:r>
      </w:hyperlink>
      <w:r>
        <w:t xml:space="preserve"> amdt 1.5</w:t>
      </w:r>
    </w:p>
    <w:p w14:paraId="5BAB163E" w14:textId="77777777" w:rsidR="003B7A70" w:rsidRDefault="003B7A70" w:rsidP="003B7A70">
      <w:pPr>
        <w:pStyle w:val="AmdtsEntryHd"/>
      </w:pPr>
      <w:r w:rsidRPr="003D74A3">
        <w:t>Infringement notices—service on nominated person—Act, s 24 (2)</w:t>
      </w:r>
    </w:p>
    <w:p w14:paraId="4D812FED" w14:textId="08BBE535" w:rsidR="003B7A70" w:rsidRDefault="003B7A70" w:rsidP="003B7A70">
      <w:pPr>
        <w:pStyle w:val="AmdtsEntries"/>
      </w:pPr>
      <w:r>
        <w:t>s 14</w:t>
      </w:r>
      <w:r>
        <w:tab/>
        <w:t xml:space="preserve">sub </w:t>
      </w:r>
      <w:hyperlink r:id="rId356" w:tooltip="Road Transport (General) Amendment Act 2012 (No 2)" w:history="1">
        <w:r w:rsidRPr="003F3BAD">
          <w:rPr>
            <w:rStyle w:val="charCitHyperlinkAbbrev"/>
          </w:rPr>
          <w:t>A2012</w:t>
        </w:r>
        <w:r w:rsidRPr="003F3BAD">
          <w:rPr>
            <w:rStyle w:val="charCitHyperlinkAbbrev"/>
          </w:rPr>
          <w:noBreakHyphen/>
          <w:t>16</w:t>
        </w:r>
      </w:hyperlink>
      <w:r>
        <w:t xml:space="preserve"> amdt 1.13</w:t>
      </w:r>
    </w:p>
    <w:p w14:paraId="7018640C" w14:textId="724D24F2" w:rsidR="005C4611" w:rsidRPr="00370A36" w:rsidRDefault="005C4611" w:rsidP="003B7A70">
      <w:pPr>
        <w:pStyle w:val="AmdtsEntries"/>
      </w:pPr>
      <w:r>
        <w:tab/>
        <w:t xml:space="preserve">am </w:t>
      </w:r>
      <w:hyperlink r:id="rId357" w:tooltip="Road Transport Reform (Light Rail) Legislation Amendment Act 2017" w:history="1">
        <w:r w:rsidRPr="005B6681">
          <w:rPr>
            <w:rStyle w:val="charCitHyperlinkAbbrev"/>
          </w:rPr>
          <w:t>A2017</w:t>
        </w:r>
        <w:r w:rsidRPr="005B6681">
          <w:rPr>
            <w:rStyle w:val="charCitHyperlinkAbbrev"/>
          </w:rPr>
          <w:noBreakHyphen/>
          <w:t>21</w:t>
        </w:r>
      </w:hyperlink>
      <w:r>
        <w:t xml:space="preserve"> s 42</w:t>
      </w:r>
    </w:p>
    <w:p w14:paraId="72C30F1A" w14:textId="77777777" w:rsidR="003B7A70" w:rsidRDefault="003B7A70" w:rsidP="003B7A70">
      <w:pPr>
        <w:pStyle w:val="AmdtsEntryHd"/>
      </w:pPr>
      <w:r w:rsidRPr="003D74A3">
        <w:t>Infringement notices—contents—Act, s 25</w:t>
      </w:r>
    </w:p>
    <w:p w14:paraId="40274444" w14:textId="58401F26" w:rsidR="003B7A70" w:rsidRDefault="003B7A70" w:rsidP="003B7A70">
      <w:pPr>
        <w:pStyle w:val="AmdtsEntries"/>
      </w:pPr>
      <w:r>
        <w:t>s 14A</w:t>
      </w:r>
      <w:r>
        <w:tab/>
        <w:t xml:space="preserve">ins </w:t>
      </w:r>
      <w:hyperlink r:id="rId358" w:tooltip="Road Transport (General) Amendment Act 2012 (No 2)" w:history="1">
        <w:r w:rsidRPr="003F3BAD">
          <w:rPr>
            <w:rStyle w:val="charCitHyperlinkAbbrev"/>
          </w:rPr>
          <w:t>A2012</w:t>
        </w:r>
        <w:r w:rsidRPr="003F3BAD">
          <w:rPr>
            <w:rStyle w:val="charCitHyperlinkAbbrev"/>
          </w:rPr>
          <w:noBreakHyphen/>
          <w:t>16</w:t>
        </w:r>
      </w:hyperlink>
      <w:r>
        <w:t xml:space="preserve"> amdt 1.13</w:t>
      </w:r>
    </w:p>
    <w:p w14:paraId="3D72CD3B" w14:textId="1E74D22B" w:rsidR="003B7A70" w:rsidRPr="00370A36" w:rsidRDefault="003B7A70" w:rsidP="003B7A70">
      <w:pPr>
        <w:pStyle w:val="AmdtsEntries"/>
      </w:pPr>
      <w:r>
        <w:tab/>
        <w:t xml:space="preserve">am </w:t>
      </w:r>
      <w:hyperlink r:id="rId359" w:tooltip="Road Transport (General) (Infringement Notices) Amendment Act 2012" w:history="1">
        <w:r>
          <w:rPr>
            <w:rStyle w:val="charCitHyperlinkAbbrev"/>
          </w:rPr>
          <w:t>A2012</w:t>
        </w:r>
        <w:r>
          <w:rPr>
            <w:rStyle w:val="charCitHyperlinkAbbrev"/>
          </w:rPr>
          <w:noBreakHyphen/>
          <w:t>24</w:t>
        </w:r>
      </w:hyperlink>
      <w:r>
        <w:t xml:space="preserve"> amdt 1.3, amdt 1.4; </w:t>
      </w:r>
      <w:hyperlink r:id="rId360" w:tooltip="Road Transport Legislation Amendment Act 2013" w:history="1">
        <w:r>
          <w:rPr>
            <w:rStyle w:val="charCitHyperlinkAbbrev"/>
          </w:rPr>
          <w:t>A2013</w:t>
        </w:r>
        <w:r>
          <w:rPr>
            <w:rStyle w:val="charCitHyperlinkAbbrev"/>
          </w:rPr>
          <w:noBreakHyphen/>
          <w:t>13</w:t>
        </w:r>
      </w:hyperlink>
      <w:r>
        <w:rPr>
          <w:rStyle w:val="charCitHyperlinkAbbrev"/>
        </w:rPr>
        <w:t xml:space="preserve"> </w:t>
      </w:r>
      <w:r w:rsidRPr="00205BD9">
        <w:t>amdts 1.9-1.17;</w:t>
      </w:r>
      <w:r>
        <w:rPr>
          <w:rStyle w:val="charCitHyperlinkAbbrev"/>
        </w:rPr>
        <w:t xml:space="preserve"> </w:t>
      </w:r>
      <w:r>
        <w:t>pars renum R36 LA</w:t>
      </w:r>
      <w:r w:rsidR="00B41967">
        <w:t xml:space="preserve">; </w:t>
      </w:r>
      <w:hyperlink r:id="rId361" w:tooltip="Heavy Vehicle National Law (Consequential Amendments) Act 2013" w:history="1">
        <w:r w:rsidR="00B41967">
          <w:rPr>
            <w:rStyle w:val="charCitHyperlinkAbbrev"/>
          </w:rPr>
          <w:t>A2013</w:t>
        </w:r>
        <w:r w:rsidR="00B41967">
          <w:rPr>
            <w:rStyle w:val="charCitHyperlinkAbbrev"/>
          </w:rPr>
          <w:noBreakHyphen/>
          <w:t>52</w:t>
        </w:r>
      </w:hyperlink>
      <w:r w:rsidR="00B41967">
        <w:t xml:space="preserve"> s 55, s 56</w:t>
      </w:r>
      <w:r w:rsidR="005C4611">
        <w:t xml:space="preserve">; </w:t>
      </w:r>
      <w:hyperlink r:id="rId362" w:tooltip="Road Transport Reform (Light Rail) Legislation Amendment Act 2017" w:history="1">
        <w:r w:rsidR="005C4611" w:rsidRPr="005B6681">
          <w:rPr>
            <w:rStyle w:val="charCitHyperlinkAbbrev"/>
          </w:rPr>
          <w:t>A2017</w:t>
        </w:r>
        <w:r w:rsidR="005C4611" w:rsidRPr="005B6681">
          <w:rPr>
            <w:rStyle w:val="charCitHyperlinkAbbrev"/>
          </w:rPr>
          <w:noBreakHyphen/>
          <w:t>21</w:t>
        </w:r>
      </w:hyperlink>
      <w:r w:rsidR="005C4611">
        <w:t xml:space="preserve"> ss 43</w:t>
      </w:r>
      <w:r w:rsidR="005C4611">
        <w:noBreakHyphen/>
        <w:t>46</w:t>
      </w:r>
      <w:r w:rsidR="00EE4F38">
        <w:t xml:space="preserve">; </w:t>
      </w:r>
      <w:hyperlink r:id="rId363" w:tooltip="Road Transport (Safety and Traffic Management) Amendment Act 2021" w:history="1">
        <w:r w:rsidR="00C27B7A" w:rsidRPr="00403D17">
          <w:rPr>
            <w:rStyle w:val="charCitHyperlinkAbbrev"/>
          </w:rPr>
          <w:t>A2021-14</w:t>
        </w:r>
      </w:hyperlink>
      <w:r w:rsidR="00C27B7A">
        <w:t xml:space="preserve"> amdt 1.6</w:t>
      </w:r>
    </w:p>
    <w:p w14:paraId="783812D1" w14:textId="77777777" w:rsidR="003B7A70" w:rsidRDefault="003B7A70" w:rsidP="003B7A70">
      <w:pPr>
        <w:pStyle w:val="AmdtsEntryHd"/>
      </w:pPr>
      <w:r w:rsidRPr="003D74A3">
        <w:t>Reminder notices—contents—Act, s 27 (3)</w:t>
      </w:r>
    </w:p>
    <w:p w14:paraId="1A36D995" w14:textId="21E3A5A0" w:rsidR="003B7A70" w:rsidRPr="00370A36" w:rsidRDefault="003B7A70" w:rsidP="003B7A70">
      <w:pPr>
        <w:pStyle w:val="AmdtsEntries"/>
      </w:pPr>
      <w:r>
        <w:t>s 14B</w:t>
      </w:r>
      <w:r>
        <w:tab/>
        <w:t xml:space="preserve">ins </w:t>
      </w:r>
      <w:hyperlink r:id="rId364" w:tooltip="Road Transport (General) Amendment Act 2012 (No 2)" w:history="1">
        <w:r w:rsidRPr="003F3BAD">
          <w:rPr>
            <w:rStyle w:val="charCitHyperlinkAbbrev"/>
          </w:rPr>
          <w:t>A2012</w:t>
        </w:r>
        <w:r w:rsidRPr="003F3BAD">
          <w:rPr>
            <w:rStyle w:val="charCitHyperlinkAbbrev"/>
          </w:rPr>
          <w:noBreakHyphen/>
          <w:t>16</w:t>
        </w:r>
      </w:hyperlink>
      <w:r>
        <w:t xml:space="preserve"> amdt 1.13</w:t>
      </w:r>
    </w:p>
    <w:p w14:paraId="4545F422" w14:textId="639603D2" w:rsidR="003B7A70" w:rsidRPr="00370A36" w:rsidRDefault="003B7A70" w:rsidP="003B7A70">
      <w:pPr>
        <w:pStyle w:val="AmdtsEntries"/>
      </w:pPr>
      <w:r>
        <w:tab/>
        <w:t xml:space="preserve">am </w:t>
      </w:r>
      <w:hyperlink r:id="rId365" w:tooltip="Road Transport (General) (Infringement Notices) Amendment Act 2012" w:history="1">
        <w:r>
          <w:rPr>
            <w:rStyle w:val="charCitHyperlinkAbbrev"/>
          </w:rPr>
          <w:t>A2012</w:t>
        </w:r>
        <w:r>
          <w:rPr>
            <w:rStyle w:val="charCitHyperlinkAbbrev"/>
          </w:rPr>
          <w:noBreakHyphen/>
          <w:t>24</w:t>
        </w:r>
      </w:hyperlink>
      <w:r>
        <w:t xml:space="preserve"> amdt 1.5, amdt 1.6; </w:t>
      </w:r>
      <w:hyperlink r:id="rId366" w:tooltip="Road Transport Legislation Amendment Act 2013" w:history="1">
        <w:r>
          <w:rPr>
            <w:rStyle w:val="charCitHyperlinkAbbrev"/>
          </w:rPr>
          <w:t>A2013</w:t>
        </w:r>
        <w:r>
          <w:rPr>
            <w:rStyle w:val="charCitHyperlinkAbbrev"/>
          </w:rPr>
          <w:noBreakHyphen/>
          <w:t>13</w:t>
        </w:r>
      </w:hyperlink>
      <w:r>
        <w:rPr>
          <w:rStyle w:val="charCitHyperlinkAbbrev"/>
        </w:rPr>
        <w:t xml:space="preserve"> </w:t>
      </w:r>
      <w:r w:rsidRPr="00205BD9">
        <w:t>amdts 1.18</w:t>
      </w:r>
      <w:r>
        <w:noBreakHyphen/>
      </w:r>
      <w:r w:rsidRPr="00205BD9">
        <w:t>1.27;</w:t>
      </w:r>
      <w:r>
        <w:rPr>
          <w:rStyle w:val="charCitHyperlinkAbbrev"/>
        </w:rPr>
        <w:t xml:space="preserve"> </w:t>
      </w:r>
      <w:r>
        <w:t>pars renum R36 LA</w:t>
      </w:r>
      <w:r w:rsidR="0065494B">
        <w:t xml:space="preserve">; </w:t>
      </w:r>
      <w:hyperlink r:id="rId367" w:tooltip="Heavy Vehicle National Law (Consequential Amendments) Act 2013" w:history="1">
        <w:r w:rsidR="0065494B">
          <w:rPr>
            <w:rStyle w:val="charCitHyperlinkAbbrev"/>
          </w:rPr>
          <w:t>A2013</w:t>
        </w:r>
        <w:r w:rsidR="0065494B">
          <w:rPr>
            <w:rStyle w:val="charCitHyperlinkAbbrev"/>
          </w:rPr>
          <w:noBreakHyphen/>
          <w:t>52</w:t>
        </w:r>
      </w:hyperlink>
      <w:r w:rsidR="0065494B">
        <w:t xml:space="preserve"> s 57, s 58</w:t>
      </w:r>
      <w:r w:rsidR="005C4611">
        <w:t xml:space="preserve">; </w:t>
      </w:r>
      <w:hyperlink r:id="rId368" w:tooltip="Road Transport Reform (Light Rail) Legislation Amendment Act 2017" w:history="1">
        <w:r w:rsidR="005C4611" w:rsidRPr="005B6681">
          <w:rPr>
            <w:rStyle w:val="charCitHyperlinkAbbrev"/>
          </w:rPr>
          <w:t>A2017</w:t>
        </w:r>
        <w:r w:rsidR="005C4611" w:rsidRPr="005B6681">
          <w:rPr>
            <w:rStyle w:val="charCitHyperlinkAbbrev"/>
          </w:rPr>
          <w:noBreakHyphen/>
          <w:t>21</w:t>
        </w:r>
      </w:hyperlink>
      <w:r w:rsidR="005C4611">
        <w:t xml:space="preserve"> ss 47</w:t>
      </w:r>
      <w:r w:rsidR="005C4611">
        <w:noBreakHyphen/>
        <w:t>49</w:t>
      </w:r>
      <w:r w:rsidR="00C27B7A">
        <w:t xml:space="preserve">; </w:t>
      </w:r>
      <w:hyperlink r:id="rId369" w:tooltip="Road Transport (Safety and Traffic Management) Amendment Act 2021" w:history="1">
        <w:r w:rsidR="00C27B7A" w:rsidRPr="00403D17">
          <w:rPr>
            <w:rStyle w:val="charCitHyperlinkAbbrev"/>
          </w:rPr>
          <w:t>A2021-14</w:t>
        </w:r>
      </w:hyperlink>
      <w:r w:rsidR="00C27B7A">
        <w:t xml:space="preserve"> amdt 1.7</w:t>
      </w:r>
    </w:p>
    <w:p w14:paraId="27B38F60" w14:textId="77777777" w:rsidR="003B7A70" w:rsidRDefault="003B7A70" w:rsidP="003B7A70">
      <w:pPr>
        <w:pStyle w:val="AmdtsEntryHd"/>
      </w:pPr>
      <w:r w:rsidRPr="003D74A3">
        <w:t>Extension of time—application within time—Act, s 29 (5)</w:t>
      </w:r>
    </w:p>
    <w:p w14:paraId="2E90133E" w14:textId="3D315ED5" w:rsidR="003B7A70" w:rsidRDefault="003B7A70" w:rsidP="003B7A70">
      <w:pPr>
        <w:pStyle w:val="AmdtsEntries"/>
      </w:pPr>
      <w:r>
        <w:t>s 14C</w:t>
      </w:r>
      <w:r>
        <w:tab/>
        <w:t xml:space="preserve">ins </w:t>
      </w:r>
      <w:hyperlink r:id="rId370" w:tooltip="Road Transport (General) Amendment Act 2012 (No 2)" w:history="1">
        <w:r w:rsidRPr="003F3BAD">
          <w:rPr>
            <w:rStyle w:val="charCitHyperlinkAbbrev"/>
          </w:rPr>
          <w:t>A2012</w:t>
        </w:r>
        <w:r w:rsidRPr="003F3BAD">
          <w:rPr>
            <w:rStyle w:val="charCitHyperlinkAbbrev"/>
          </w:rPr>
          <w:noBreakHyphen/>
          <w:t>16</w:t>
        </w:r>
      </w:hyperlink>
      <w:r>
        <w:t xml:space="preserve"> amdt 1.13</w:t>
      </w:r>
    </w:p>
    <w:p w14:paraId="7FBC6E5C" w14:textId="3EBCE0A8" w:rsidR="00536D52" w:rsidRPr="00370A36" w:rsidRDefault="00536D52" w:rsidP="003B7A70">
      <w:pPr>
        <w:pStyle w:val="AmdtsEntries"/>
      </w:pPr>
      <w:r>
        <w:tab/>
        <w:t xml:space="preserve">am </w:t>
      </w:r>
      <w:hyperlink r:id="rId371" w:tooltip="Statute Law Amendment Act 2025" w:history="1">
        <w:r>
          <w:rPr>
            <w:rStyle w:val="charCitHyperlinkAbbrev"/>
          </w:rPr>
          <w:t>A2025</w:t>
        </w:r>
        <w:r>
          <w:rPr>
            <w:rStyle w:val="charCitHyperlinkAbbrev"/>
          </w:rPr>
          <w:noBreakHyphen/>
          <w:t>29</w:t>
        </w:r>
      </w:hyperlink>
      <w:r>
        <w:t xml:space="preserve"> amdt 4.158</w:t>
      </w:r>
    </w:p>
    <w:p w14:paraId="683F024B" w14:textId="77777777" w:rsidR="003B7A70" w:rsidRDefault="003B7A70" w:rsidP="00754027">
      <w:pPr>
        <w:pStyle w:val="AmdtsEntryHd"/>
      </w:pPr>
      <w:r w:rsidRPr="003D74A3">
        <w:lastRenderedPageBreak/>
        <w:t>Extension of time—application out-of-time—Act, s 29 (5)</w:t>
      </w:r>
    </w:p>
    <w:p w14:paraId="5447F01B" w14:textId="6E946171" w:rsidR="003B7A70" w:rsidRPr="00370A36" w:rsidRDefault="003B7A70" w:rsidP="00754027">
      <w:pPr>
        <w:pStyle w:val="AmdtsEntries"/>
        <w:keepNext/>
      </w:pPr>
      <w:r>
        <w:t>s 14D</w:t>
      </w:r>
      <w:r>
        <w:tab/>
        <w:t xml:space="preserve">ins </w:t>
      </w:r>
      <w:hyperlink r:id="rId372" w:tooltip="Road Transport (General) Amendment Act 2012 (No 2)" w:history="1">
        <w:r w:rsidRPr="003F3BAD">
          <w:rPr>
            <w:rStyle w:val="charCitHyperlinkAbbrev"/>
          </w:rPr>
          <w:t>A2012</w:t>
        </w:r>
        <w:r w:rsidRPr="003F3BAD">
          <w:rPr>
            <w:rStyle w:val="charCitHyperlinkAbbrev"/>
          </w:rPr>
          <w:noBreakHyphen/>
          <w:t>16</w:t>
        </w:r>
      </w:hyperlink>
      <w:r>
        <w:t xml:space="preserve"> amdt 1.13</w:t>
      </w:r>
    </w:p>
    <w:p w14:paraId="22BA2A0C" w14:textId="22F81216" w:rsidR="00536D52" w:rsidRPr="00370A36" w:rsidRDefault="00536D52" w:rsidP="00754027">
      <w:pPr>
        <w:pStyle w:val="AmdtsEntries"/>
        <w:keepNext/>
      </w:pPr>
      <w:r>
        <w:tab/>
        <w:t xml:space="preserve">am </w:t>
      </w:r>
      <w:hyperlink r:id="rId373" w:tooltip="Statute Law Amendment Act 2025" w:history="1">
        <w:r>
          <w:rPr>
            <w:rStyle w:val="charCitHyperlinkAbbrev"/>
          </w:rPr>
          <w:t>A2025</w:t>
        </w:r>
        <w:r>
          <w:rPr>
            <w:rStyle w:val="charCitHyperlinkAbbrev"/>
          </w:rPr>
          <w:noBreakHyphen/>
          <w:t>29</w:t>
        </w:r>
      </w:hyperlink>
      <w:r>
        <w:t xml:space="preserve"> amdt 4.158</w:t>
      </w:r>
    </w:p>
    <w:p w14:paraId="66D3151F" w14:textId="77777777" w:rsidR="003B7A70" w:rsidRDefault="003B7A70" w:rsidP="003B7A70">
      <w:pPr>
        <w:pStyle w:val="AmdtsEntryHd"/>
      </w:pPr>
      <w:r w:rsidRPr="003D74A3">
        <w:t>Maximum amount of extended time allowed—Act, s 29 (5)</w:t>
      </w:r>
    </w:p>
    <w:p w14:paraId="4ADE33E2" w14:textId="5C310037" w:rsidR="003B7A70" w:rsidRPr="00370A36" w:rsidRDefault="003B7A70" w:rsidP="00202049">
      <w:pPr>
        <w:pStyle w:val="AmdtsEntries"/>
      </w:pPr>
      <w:r>
        <w:t>s 14E</w:t>
      </w:r>
      <w:r>
        <w:tab/>
        <w:t xml:space="preserve">ins </w:t>
      </w:r>
      <w:hyperlink r:id="rId374" w:tooltip="Road Transport (General) Amendment Act 2012 (No 2)" w:history="1">
        <w:r w:rsidRPr="003F3BAD">
          <w:rPr>
            <w:rStyle w:val="charCitHyperlinkAbbrev"/>
          </w:rPr>
          <w:t>A2012</w:t>
        </w:r>
        <w:r w:rsidRPr="003F3BAD">
          <w:rPr>
            <w:rStyle w:val="charCitHyperlinkAbbrev"/>
          </w:rPr>
          <w:noBreakHyphen/>
          <w:t>16</w:t>
        </w:r>
      </w:hyperlink>
      <w:r>
        <w:t xml:space="preserve"> amdt 1.13</w:t>
      </w:r>
    </w:p>
    <w:p w14:paraId="497934FA" w14:textId="77777777" w:rsidR="003B7A70" w:rsidRDefault="003B7A70" w:rsidP="003B7A70">
      <w:pPr>
        <w:pStyle w:val="AmdtsEntryHd"/>
      </w:pPr>
      <w:r w:rsidRPr="00B3127D">
        <w:t>Application for infringement notice management plan or addition to plan—contents—Act, s 31A (4) (b)</w:t>
      </w:r>
    </w:p>
    <w:p w14:paraId="49F2266C" w14:textId="251CE96B" w:rsidR="003B7A70" w:rsidRPr="00205BD9" w:rsidRDefault="003B7A70" w:rsidP="003B7A70">
      <w:pPr>
        <w:pStyle w:val="AmdtsEntries"/>
      </w:pPr>
      <w:r>
        <w:t>s 14EA</w:t>
      </w:r>
      <w:r>
        <w:tab/>
        <w:t xml:space="preserve">ins </w:t>
      </w:r>
      <w:hyperlink r:id="rId375" w:tooltip="Road Transport Legislation Amendment Act 2013" w:history="1">
        <w:r>
          <w:rPr>
            <w:rStyle w:val="charCitHyperlinkAbbrev"/>
          </w:rPr>
          <w:t>A2013</w:t>
        </w:r>
        <w:r>
          <w:rPr>
            <w:rStyle w:val="charCitHyperlinkAbbrev"/>
          </w:rPr>
          <w:noBreakHyphen/>
          <w:t>13</w:t>
        </w:r>
      </w:hyperlink>
      <w:r>
        <w:rPr>
          <w:rStyle w:val="charCitHyperlinkAbbrev"/>
        </w:rPr>
        <w:t xml:space="preserve"> </w:t>
      </w:r>
      <w:r w:rsidRPr="00205BD9">
        <w:t>amdt 1.28</w:t>
      </w:r>
    </w:p>
    <w:p w14:paraId="69B8E1A3" w14:textId="77777777" w:rsidR="003B7A70" w:rsidRDefault="003B7A70" w:rsidP="003B7A70">
      <w:pPr>
        <w:pStyle w:val="AmdtsEntryHd"/>
      </w:pPr>
      <w:r>
        <w:t>Minimum amount—Act, s 31B (7</w:t>
      </w:r>
      <w:r w:rsidRPr="00B3127D">
        <w:t>) (b)</w:t>
      </w:r>
    </w:p>
    <w:p w14:paraId="74B51356" w14:textId="0BC87DE5" w:rsidR="003B7A70" w:rsidRPr="00205BD9" w:rsidRDefault="003B7A70" w:rsidP="003B7A70">
      <w:pPr>
        <w:pStyle w:val="AmdtsEntries"/>
      </w:pPr>
      <w:r>
        <w:t>s 14EB</w:t>
      </w:r>
      <w:r>
        <w:tab/>
        <w:t xml:space="preserve">ins </w:t>
      </w:r>
      <w:hyperlink r:id="rId376" w:tooltip="Road Transport Legislation Amendment Act 2013" w:history="1">
        <w:r>
          <w:rPr>
            <w:rStyle w:val="charCitHyperlinkAbbrev"/>
          </w:rPr>
          <w:t>A2013</w:t>
        </w:r>
        <w:r>
          <w:rPr>
            <w:rStyle w:val="charCitHyperlinkAbbrev"/>
          </w:rPr>
          <w:noBreakHyphen/>
          <w:t>13</w:t>
        </w:r>
      </w:hyperlink>
      <w:r>
        <w:rPr>
          <w:rStyle w:val="charCitHyperlinkAbbrev"/>
        </w:rPr>
        <w:t xml:space="preserve"> </w:t>
      </w:r>
      <w:r w:rsidRPr="00205BD9">
        <w:t>amdt 1.28</w:t>
      </w:r>
    </w:p>
    <w:p w14:paraId="61B3C460" w14:textId="77777777" w:rsidR="003B7A70" w:rsidRDefault="003B7A70" w:rsidP="003B7A70">
      <w:pPr>
        <w:pStyle w:val="AmdtsEntryHd"/>
      </w:pPr>
      <w:r w:rsidRPr="003D74A3">
        <w:t xml:space="preserve">Illegal user declaration—Act, s 21A, def </w:t>
      </w:r>
      <w:r w:rsidRPr="000B72F9">
        <w:rPr>
          <w:rStyle w:val="charItals"/>
        </w:rPr>
        <w:t xml:space="preserve">illegal user declaration, </w:t>
      </w:r>
      <w:r w:rsidRPr="003D74A3">
        <w:t>par (b)</w:t>
      </w:r>
    </w:p>
    <w:p w14:paraId="488173B6" w14:textId="7DFBE57D" w:rsidR="003B7A70" w:rsidRDefault="003B7A70" w:rsidP="003B7A70">
      <w:pPr>
        <w:pStyle w:val="AmdtsEntries"/>
      </w:pPr>
      <w:r>
        <w:t>s 14F</w:t>
      </w:r>
      <w:r>
        <w:tab/>
        <w:t xml:space="preserve">ins </w:t>
      </w:r>
      <w:hyperlink r:id="rId377" w:tooltip="Road Transport (General) Amendment Act 2012 (No 2)" w:history="1">
        <w:r w:rsidRPr="003F3BAD">
          <w:rPr>
            <w:rStyle w:val="charCitHyperlinkAbbrev"/>
          </w:rPr>
          <w:t>A2012</w:t>
        </w:r>
        <w:r w:rsidRPr="003F3BAD">
          <w:rPr>
            <w:rStyle w:val="charCitHyperlinkAbbrev"/>
          </w:rPr>
          <w:noBreakHyphen/>
          <w:t>16</w:t>
        </w:r>
      </w:hyperlink>
      <w:r>
        <w:t xml:space="preserve"> amdt 1.13</w:t>
      </w:r>
    </w:p>
    <w:p w14:paraId="32AB0F07" w14:textId="66E0D067" w:rsidR="007C16F7" w:rsidRPr="00370A36" w:rsidRDefault="007C16F7" w:rsidP="003B7A70">
      <w:pPr>
        <w:pStyle w:val="AmdtsEntries"/>
      </w:pPr>
      <w:r>
        <w:tab/>
        <w:t xml:space="preserve">am </w:t>
      </w:r>
      <w:hyperlink r:id="rId378" w:tooltip="Road Transport Legislation Amendment Act 2019" w:history="1">
        <w:r w:rsidRPr="007C16F7">
          <w:rPr>
            <w:rStyle w:val="charCitHyperlinkAbbrev"/>
          </w:rPr>
          <w:t>A2019</w:t>
        </w:r>
        <w:r w:rsidRPr="007C16F7">
          <w:rPr>
            <w:rStyle w:val="charCitHyperlinkAbbrev"/>
          </w:rPr>
          <w:noBreakHyphen/>
          <w:t>21</w:t>
        </w:r>
      </w:hyperlink>
      <w:r w:rsidRPr="007C16F7">
        <w:rPr>
          <w:rStyle w:val="charCitHyperlinkAbbrev"/>
        </w:rPr>
        <w:t xml:space="preserve"> </w:t>
      </w:r>
      <w:r>
        <w:t>s 78</w:t>
      </w:r>
    </w:p>
    <w:p w14:paraId="2940E8FB" w14:textId="77777777" w:rsidR="003B7A70" w:rsidRDefault="003B7A70" w:rsidP="003B7A70">
      <w:pPr>
        <w:pStyle w:val="AmdtsEntryHd"/>
      </w:pPr>
      <w:r w:rsidRPr="003D74A3">
        <w:t xml:space="preserve">Known user declaration—Act, s 21A, def </w:t>
      </w:r>
      <w:r w:rsidRPr="000B72F9">
        <w:rPr>
          <w:rStyle w:val="charItals"/>
        </w:rPr>
        <w:t xml:space="preserve">known user declaration, </w:t>
      </w:r>
      <w:r w:rsidRPr="003D74A3">
        <w:t>par (c)</w:t>
      </w:r>
    </w:p>
    <w:p w14:paraId="3A36B32F" w14:textId="189C9B43" w:rsidR="003B7A70" w:rsidRDefault="003B7A70" w:rsidP="003B7A70">
      <w:pPr>
        <w:pStyle w:val="AmdtsEntries"/>
      </w:pPr>
      <w:r>
        <w:t>s 14G</w:t>
      </w:r>
      <w:r>
        <w:tab/>
        <w:t xml:space="preserve">ins </w:t>
      </w:r>
      <w:hyperlink r:id="rId379" w:tooltip="Road Transport (General) Amendment Act 2012 (No 2)" w:history="1">
        <w:r w:rsidRPr="003F3BAD">
          <w:rPr>
            <w:rStyle w:val="charCitHyperlinkAbbrev"/>
          </w:rPr>
          <w:t>A2012</w:t>
        </w:r>
        <w:r w:rsidRPr="003F3BAD">
          <w:rPr>
            <w:rStyle w:val="charCitHyperlinkAbbrev"/>
          </w:rPr>
          <w:noBreakHyphen/>
          <w:t>16</w:t>
        </w:r>
      </w:hyperlink>
      <w:r>
        <w:t xml:space="preserve"> amdt 1.13</w:t>
      </w:r>
    </w:p>
    <w:p w14:paraId="1729D3B1" w14:textId="35B1A8F9" w:rsidR="007C16F7" w:rsidRPr="00370A36" w:rsidRDefault="002A295E" w:rsidP="007C16F7">
      <w:pPr>
        <w:pStyle w:val="AmdtsEntries"/>
      </w:pPr>
      <w:r>
        <w:tab/>
        <w:t xml:space="preserve">am </w:t>
      </w:r>
      <w:hyperlink r:id="rId380" w:tooltip="Justice and Community Safety Legislation Amendment Act 2017 (No 3)" w:history="1">
        <w:r>
          <w:rPr>
            <w:rStyle w:val="charCitHyperlinkAbbrev"/>
          </w:rPr>
          <w:t>A2017</w:t>
        </w:r>
        <w:r>
          <w:rPr>
            <w:rStyle w:val="charCitHyperlinkAbbrev"/>
          </w:rPr>
          <w:noBreakHyphen/>
          <w:t>38</w:t>
        </w:r>
      </w:hyperlink>
      <w:r>
        <w:t xml:space="preserve"> s 50</w:t>
      </w:r>
      <w:r w:rsidR="00011DA1">
        <w:t>; pars renum R60 LA</w:t>
      </w:r>
      <w:r w:rsidR="007C16F7">
        <w:t xml:space="preserve">; </w:t>
      </w:r>
      <w:hyperlink r:id="rId381" w:tooltip="Road Transport Legislation Amendment Act 2019" w:history="1">
        <w:r w:rsidR="007C16F7" w:rsidRPr="007C16F7">
          <w:rPr>
            <w:rStyle w:val="charCitHyperlinkAbbrev"/>
          </w:rPr>
          <w:t>A2019</w:t>
        </w:r>
        <w:r w:rsidR="007C16F7" w:rsidRPr="007C16F7">
          <w:rPr>
            <w:rStyle w:val="charCitHyperlinkAbbrev"/>
          </w:rPr>
          <w:noBreakHyphen/>
          <w:t>21</w:t>
        </w:r>
      </w:hyperlink>
      <w:r w:rsidR="007C16F7" w:rsidRPr="007C16F7">
        <w:rPr>
          <w:rStyle w:val="charCitHyperlinkAbbrev"/>
        </w:rPr>
        <w:t xml:space="preserve"> </w:t>
      </w:r>
      <w:r w:rsidR="007C16F7">
        <w:t>s 78</w:t>
      </w:r>
    </w:p>
    <w:p w14:paraId="09DC9BDD" w14:textId="77777777" w:rsidR="003B7A70" w:rsidRDefault="003B7A70" w:rsidP="003B7A70">
      <w:pPr>
        <w:pStyle w:val="AmdtsEntryHd"/>
      </w:pPr>
      <w:r w:rsidRPr="003D74A3">
        <w:t xml:space="preserve">Sold vehicle declaration—Act, s 21A, def </w:t>
      </w:r>
      <w:r w:rsidRPr="000B72F9">
        <w:rPr>
          <w:rStyle w:val="charItals"/>
        </w:rPr>
        <w:t xml:space="preserve">sold vehicle declaration, </w:t>
      </w:r>
      <w:r w:rsidRPr="003D74A3">
        <w:t>par (c)</w:t>
      </w:r>
    </w:p>
    <w:p w14:paraId="6F5426AD" w14:textId="1809BFAC" w:rsidR="003B7A70" w:rsidRDefault="003B7A70" w:rsidP="003B7A70">
      <w:pPr>
        <w:pStyle w:val="AmdtsEntries"/>
      </w:pPr>
      <w:r>
        <w:t>s 14H</w:t>
      </w:r>
      <w:r>
        <w:tab/>
        <w:t xml:space="preserve">ins </w:t>
      </w:r>
      <w:hyperlink r:id="rId382" w:tooltip="Road Transport (General) Amendment Act 2012 (No 2)" w:history="1">
        <w:r w:rsidRPr="003F3BAD">
          <w:rPr>
            <w:rStyle w:val="charCitHyperlinkAbbrev"/>
          </w:rPr>
          <w:t>A2012</w:t>
        </w:r>
        <w:r w:rsidRPr="003F3BAD">
          <w:rPr>
            <w:rStyle w:val="charCitHyperlinkAbbrev"/>
          </w:rPr>
          <w:noBreakHyphen/>
          <w:t>16</w:t>
        </w:r>
      </w:hyperlink>
      <w:r>
        <w:t xml:space="preserve"> amdt 1.13</w:t>
      </w:r>
    </w:p>
    <w:p w14:paraId="0A5CC04C" w14:textId="7677DCD8" w:rsidR="002A295E" w:rsidRPr="00370A36" w:rsidRDefault="002A295E" w:rsidP="003B7A70">
      <w:pPr>
        <w:pStyle w:val="AmdtsEntries"/>
      </w:pPr>
      <w:r>
        <w:tab/>
        <w:t xml:space="preserve">am </w:t>
      </w:r>
      <w:hyperlink r:id="rId383" w:tooltip="Justice and Community Safety Legislation Amendment Act 2017 (No 3)" w:history="1">
        <w:r>
          <w:rPr>
            <w:rStyle w:val="charCitHyperlinkAbbrev"/>
          </w:rPr>
          <w:t>A2017</w:t>
        </w:r>
        <w:r>
          <w:rPr>
            <w:rStyle w:val="charCitHyperlinkAbbrev"/>
          </w:rPr>
          <w:noBreakHyphen/>
          <w:t>38</w:t>
        </w:r>
      </w:hyperlink>
      <w:r>
        <w:t xml:space="preserve"> s 51</w:t>
      </w:r>
      <w:r w:rsidR="007C16F7">
        <w:t xml:space="preserve">; </w:t>
      </w:r>
      <w:hyperlink r:id="rId384" w:tooltip="Road Transport Legislation Amendment Act 2019" w:history="1">
        <w:r w:rsidR="007C16F7" w:rsidRPr="007C16F7">
          <w:rPr>
            <w:rStyle w:val="charCitHyperlinkAbbrev"/>
          </w:rPr>
          <w:t>A2019</w:t>
        </w:r>
        <w:r w:rsidR="007C16F7" w:rsidRPr="007C16F7">
          <w:rPr>
            <w:rStyle w:val="charCitHyperlinkAbbrev"/>
          </w:rPr>
          <w:noBreakHyphen/>
          <w:t>21</w:t>
        </w:r>
      </w:hyperlink>
      <w:r w:rsidR="007C16F7" w:rsidRPr="007C16F7">
        <w:rPr>
          <w:rStyle w:val="charCitHyperlinkAbbrev"/>
        </w:rPr>
        <w:t xml:space="preserve"> </w:t>
      </w:r>
      <w:r w:rsidR="007C16F7">
        <w:t>s 78</w:t>
      </w:r>
    </w:p>
    <w:p w14:paraId="2349EA6B" w14:textId="77777777" w:rsidR="003B7A70" w:rsidRDefault="003B7A70" w:rsidP="003B7A70">
      <w:pPr>
        <w:pStyle w:val="AmdtsEntryHd"/>
      </w:pPr>
      <w:r w:rsidRPr="003D74A3">
        <w:t xml:space="preserve">Unknown user declaration—Act, s 21A, def </w:t>
      </w:r>
      <w:r w:rsidRPr="000B72F9">
        <w:rPr>
          <w:rStyle w:val="charItals"/>
        </w:rPr>
        <w:t xml:space="preserve">unknown user declaration, </w:t>
      </w:r>
      <w:r w:rsidRPr="003D74A3">
        <w:t>par (c)</w:t>
      </w:r>
    </w:p>
    <w:p w14:paraId="65B2D74C" w14:textId="5BCCFDDA" w:rsidR="003B7A70" w:rsidRPr="00370A36" w:rsidRDefault="003B7A70" w:rsidP="003B7A70">
      <w:pPr>
        <w:pStyle w:val="AmdtsEntries"/>
      </w:pPr>
      <w:r>
        <w:t>s 14I</w:t>
      </w:r>
      <w:r>
        <w:tab/>
        <w:t xml:space="preserve">ins </w:t>
      </w:r>
      <w:hyperlink r:id="rId385" w:tooltip="Road Transport (General) Amendment Act 2012 (No 2)" w:history="1">
        <w:r w:rsidRPr="003F3BAD">
          <w:rPr>
            <w:rStyle w:val="charCitHyperlinkAbbrev"/>
          </w:rPr>
          <w:t>A2012</w:t>
        </w:r>
        <w:r w:rsidRPr="003F3BAD">
          <w:rPr>
            <w:rStyle w:val="charCitHyperlinkAbbrev"/>
          </w:rPr>
          <w:noBreakHyphen/>
          <w:t>16</w:t>
        </w:r>
      </w:hyperlink>
      <w:r>
        <w:t xml:space="preserve"> amdt 1.13</w:t>
      </w:r>
    </w:p>
    <w:p w14:paraId="75B80A72" w14:textId="6B19950B" w:rsidR="007C16F7" w:rsidRPr="00370A36" w:rsidRDefault="007C16F7" w:rsidP="007C16F7">
      <w:pPr>
        <w:pStyle w:val="AmdtsEntries"/>
      </w:pPr>
      <w:r>
        <w:tab/>
        <w:t xml:space="preserve">am </w:t>
      </w:r>
      <w:hyperlink r:id="rId386" w:tooltip="Road Transport Legislation Amendment Act 2019" w:history="1">
        <w:r w:rsidRPr="007C16F7">
          <w:rPr>
            <w:rStyle w:val="charCitHyperlinkAbbrev"/>
          </w:rPr>
          <w:t>A2019</w:t>
        </w:r>
        <w:r w:rsidRPr="007C16F7">
          <w:rPr>
            <w:rStyle w:val="charCitHyperlinkAbbrev"/>
          </w:rPr>
          <w:noBreakHyphen/>
          <w:t>21</w:t>
        </w:r>
      </w:hyperlink>
      <w:r w:rsidRPr="007C16F7">
        <w:rPr>
          <w:rStyle w:val="charCitHyperlinkAbbrev"/>
        </w:rPr>
        <w:t xml:space="preserve"> </w:t>
      </w:r>
      <w:r>
        <w:t>s 78</w:t>
      </w:r>
    </w:p>
    <w:p w14:paraId="18FA62F1" w14:textId="77777777" w:rsidR="003B7A70" w:rsidRDefault="003B7A70" w:rsidP="003B7A70">
      <w:pPr>
        <w:pStyle w:val="AmdtsEntryHd"/>
      </w:pPr>
      <w:r w:rsidRPr="003D74A3">
        <w:t>Contents of suspension warning notice—Act, s 42 (2) (a) (iii)</w:t>
      </w:r>
    </w:p>
    <w:p w14:paraId="58B27358" w14:textId="3BFD3C82" w:rsidR="003B7A70" w:rsidRPr="00370A36" w:rsidRDefault="003B7A70" w:rsidP="003B7A70">
      <w:pPr>
        <w:pStyle w:val="AmdtsEntries"/>
      </w:pPr>
      <w:r>
        <w:t>s 14J</w:t>
      </w:r>
      <w:r>
        <w:tab/>
        <w:t xml:space="preserve">ins </w:t>
      </w:r>
      <w:hyperlink r:id="rId387" w:tooltip="Road Transport (General) Amendment Act 2012 (No 2)" w:history="1">
        <w:r w:rsidRPr="003F3BAD">
          <w:rPr>
            <w:rStyle w:val="charCitHyperlinkAbbrev"/>
          </w:rPr>
          <w:t>A2012</w:t>
        </w:r>
        <w:r w:rsidRPr="003F3BAD">
          <w:rPr>
            <w:rStyle w:val="charCitHyperlinkAbbrev"/>
          </w:rPr>
          <w:noBreakHyphen/>
          <w:t>16</w:t>
        </w:r>
      </w:hyperlink>
      <w:r>
        <w:t xml:space="preserve"> amdt 1.13</w:t>
      </w:r>
    </w:p>
    <w:p w14:paraId="50FFCEDC" w14:textId="77777777" w:rsidR="003B7A70" w:rsidRDefault="003B7A70" w:rsidP="003B7A70">
      <w:pPr>
        <w:pStyle w:val="AmdtsEntryHd"/>
      </w:pPr>
      <w:r w:rsidRPr="003D74A3">
        <w:rPr>
          <w:lang w:eastAsia="en-AU"/>
        </w:rPr>
        <w:t>Contents of suspension confirmation notice—Act, s 42 (4) (d)</w:t>
      </w:r>
    </w:p>
    <w:p w14:paraId="00AFAA3D" w14:textId="11EBE49F" w:rsidR="003B7A70" w:rsidRPr="00370A36" w:rsidRDefault="003B7A70" w:rsidP="003B7A70">
      <w:pPr>
        <w:pStyle w:val="AmdtsEntries"/>
      </w:pPr>
      <w:r>
        <w:t>s 14K</w:t>
      </w:r>
      <w:r>
        <w:tab/>
        <w:t xml:space="preserve">ins </w:t>
      </w:r>
      <w:hyperlink r:id="rId388" w:tooltip="Road Transport (General) Amendment Act 2012 (No 2)" w:history="1">
        <w:r w:rsidRPr="003F3BAD">
          <w:rPr>
            <w:rStyle w:val="charCitHyperlinkAbbrev"/>
          </w:rPr>
          <w:t>A2012</w:t>
        </w:r>
        <w:r w:rsidRPr="003F3BAD">
          <w:rPr>
            <w:rStyle w:val="charCitHyperlinkAbbrev"/>
          </w:rPr>
          <w:noBreakHyphen/>
          <w:t>16</w:t>
        </w:r>
      </w:hyperlink>
      <w:r>
        <w:t xml:space="preserve"> amdt 1.13</w:t>
      </w:r>
    </w:p>
    <w:p w14:paraId="6E22913E" w14:textId="77777777" w:rsidR="003B7A70" w:rsidRDefault="003B7A70" w:rsidP="003B7A70">
      <w:pPr>
        <w:pStyle w:val="AmdtsEntryHd"/>
      </w:pPr>
      <w:r w:rsidRPr="003D74A3">
        <w:rPr>
          <w:lang w:eastAsia="en-AU"/>
        </w:rPr>
        <w:t>Content of suspension notice—Act, s 44 (3) (c)</w:t>
      </w:r>
    </w:p>
    <w:p w14:paraId="3F2AE25F" w14:textId="3CE2D74F" w:rsidR="003B7A70" w:rsidRDefault="003B7A70" w:rsidP="003B7A70">
      <w:pPr>
        <w:pStyle w:val="AmdtsEntries"/>
      </w:pPr>
      <w:r>
        <w:t>s 14L</w:t>
      </w:r>
      <w:r>
        <w:tab/>
        <w:t xml:space="preserve">ins </w:t>
      </w:r>
      <w:hyperlink r:id="rId389" w:tooltip="Road Transport (General) Amendment Act 2012 (No 2)" w:history="1">
        <w:r w:rsidRPr="003F3BAD">
          <w:rPr>
            <w:rStyle w:val="charCitHyperlinkAbbrev"/>
          </w:rPr>
          <w:t>A2012</w:t>
        </w:r>
        <w:r w:rsidRPr="003F3BAD">
          <w:rPr>
            <w:rStyle w:val="charCitHyperlinkAbbrev"/>
          </w:rPr>
          <w:noBreakHyphen/>
          <w:t>16</w:t>
        </w:r>
      </w:hyperlink>
      <w:r>
        <w:t xml:space="preserve"> amdt 1.13</w:t>
      </w:r>
    </w:p>
    <w:p w14:paraId="6B3B3CA3" w14:textId="77777777" w:rsidR="00AD5EBD" w:rsidRDefault="00AD5EBD" w:rsidP="00AD5EBD">
      <w:pPr>
        <w:pStyle w:val="AmdtsEntryHd"/>
      </w:pPr>
      <w:r>
        <w:t>Delegation of administering authority’s functions—Act, s 54 (1) (b)</w:t>
      </w:r>
    </w:p>
    <w:p w14:paraId="5A922928" w14:textId="4E11F32A" w:rsidR="00AD5EBD" w:rsidRPr="007F473C" w:rsidRDefault="00AD5EBD" w:rsidP="003B7A70">
      <w:pPr>
        <w:pStyle w:val="AmdtsEntries"/>
      </w:pPr>
      <w:r>
        <w:t>s 15</w:t>
      </w:r>
      <w:r>
        <w:tab/>
      </w:r>
      <w:r w:rsidR="007F473C">
        <w:t xml:space="preserve">am </w:t>
      </w:r>
      <w:hyperlink r:id="rId390" w:tooltip="Road Transport (Offences) Amendment Regulation 2018 (No 3)" w:history="1">
        <w:r w:rsidR="007F473C">
          <w:rPr>
            <w:rStyle w:val="charCitHyperlinkAbbrev"/>
          </w:rPr>
          <w:t>SL2018</w:t>
        </w:r>
        <w:r w:rsidR="007F473C">
          <w:rPr>
            <w:rStyle w:val="charCitHyperlinkAbbrev"/>
          </w:rPr>
          <w:noBreakHyphen/>
          <w:t>23</w:t>
        </w:r>
      </w:hyperlink>
      <w:r w:rsidR="007F473C">
        <w:t xml:space="preserve"> </w:t>
      </w:r>
      <w:r w:rsidR="009B01D8">
        <w:t>s 4</w:t>
      </w:r>
    </w:p>
    <w:p w14:paraId="3441CBC2" w14:textId="77777777" w:rsidR="003B7A70" w:rsidRDefault="003B7A70" w:rsidP="003B7A70">
      <w:pPr>
        <w:pStyle w:val="AmdtsEntryHd"/>
      </w:pPr>
      <w:r w:rsidRPr="004244F5">
        <w:t>Infringement notice management plans</w:t>
      </w:r>
    </w:p>
    <w:p w14:paraId="5B329E5A" w14:textId="23D9378C" w:rsidR="003B7A70" w:rsidRPr="00247E54" w:rsidRDefault="003B7A70" w:rsidP="003B7A70">
      <w:pPr>
        <w:pStyle w:val="AmdtsEntries"/>
      </w:pPr>
      <w:r>
        <w:t>pt 2A hdg</w:t>
      </w:r>
      <w:r>
        <w:tab/>
        <w:t xml:space="preserve">ins </w:t>
      </w:r>
      <w:hyperlink r:id="rId391" w:tooltip="Road Transport Legislation Amendment Regulation 2013 (No 1)" w:history="1">
        <w:r>
          <w:rPr>
            <w:rStyle w:val="charCitHyperlinkAbbrev"/>
          </w:rPr>
          <w:t>SL2013</w:t>
        </w:r>
        <w:r>
          <w:rPr>
            <w:rStyle w:val="charCitHyperlinkAbbrev"/>
          </w:rPr>
          <w:noBreakHyphen/>
          <w:t>11</w:t>
        </w:r>
      </w:hyperlink>
      <w:r>
        <w:t xml:space="preserve"> s 6</w:t>
      </w:r>
    </w:p>
    <w:p w14:paraId="3FF1CA79" w14:textId="77777777" w:rsidR="003B7A70" w:rsidRDefault="003B7A70" w:rsidP="003B7A70">
      <w:pPr>
        <w:pStyle w:val="AmdtsEntryHd"/>
      </w:pPr>
      <w:r w:rsidRPr="004244F5">
        <w:t>Payment by instalments</w:t>
      </w:r>
    </w:p>
    <w:p w14:paraId="39F14D63" w14:textId="04734159" w:rsidR="003B7A70" w:rsidRPr="00247E54" w:rsidRDefault="003B7A70" w:rsidP="003B7A70">
      <w:pPr>
        <w:pStyle w:val="AmdtsEntries"/>
      </w:pPr>
      <w:r>
        <w:t>div 2A.1 hdg</w:t>
      </w:r>
      <w:r>
        <w:tab/>
        <w:t xml:space="preserve">ins </w:t>
      </w:r>
      <w:hyperlink r:id="rId392" w:tooltip="Road Transport Legislation Amendment Regulation 2013 (No 1)" w:history="1">
        <w:r>
          <w:rPr>
            <w:rStyle w:val="charCitHyperlinkAbbrev"/>
          </w:rPr>
          <w:t>SL2013</w:t>
        </w:r>
        <w:r>
          <w:rPr>
            <w:rStyle w:val="charCitHyperlinkAbbrev"/>
          </w:rPr>
          <w:noBreakHyphen/>
          <w:t>11</w:t>
        </w:r>
      </w:hyperlink>
      <w:r>
        <w:t xml:space="preserve"> s 6</w:t>
      </w:r>
    </w:p>
    <w:p w14:paraId="7932A91A" w14:textId="77777777" w:rsidR="003B7A70" w:rsidRDefault="003B7A70" w:rsidP="003B7A70">
      <w:pPr>
        <w:pStyle w:val="AmdtsEntryHd"/>
      </w:pPr>
      <w:r w:rsidRPr="004244F5">
        <w:t>Application—div 2A.1</w:t>
      </w:r>
    </w:p>
    <w:p w14:paraId="278E37FE" w14:textId="630540CE" w:rsidR="003B7A70" w:rsidRDefault="003B7A70" w:rsidP="003B7A70">
      <w:pPr>
        <w:pStyle w:val="AmdtsEntries"/>
      </w:pPr>
      <w:r>
        <w:t>s 16</w:t>
      </w:r>
      <w:r>
        <w:tab/>
        <w:t xml:space="preserve">om </w:t>
      </w:r>
      <w:hyperlink r:id="rId393" w:tooltip="Road Transport (General) Amendment Act 2012 (No 2)" w:history="1">
        <w:r w:rsidRPr="003F3BAD">
          <w:rPr>
            <w:rStyle w:val="charCitHyperlinkAbbrev"/>
          </w:rPr>
          <w:t>A2012</w:t>
        </w:r>
        <w:r w:rsidRPr="003F3BAD">
          <w:rPr>
            <w:rStyle w:val="charCitHyperlinkAbbrev"/>
          </w:rPr>
          <w:noBreakHyphen/>
          <w:t>16</w:t>
        </w:r>
      </w:hyperlink>
      <w:r>
        <w:t xml:space="preserve"> amdt 1.14</w:t>
      </w:r>
    </w:p>
    <w:p w14:paraId="1606D455" w14:textId="57D189D8" w:rsidR="003B7A70" w:rsidRPr="00370A36" w:rsidRDefault="003B7A70" w:rsidP="003B7A70">
      <w:pPr>
        <w:pStyle w:val="AmdtsEntries"/>
      </w:pPr>
      <w:r>
        <w:tab/>
        <w:t xml:space="preserve">ins </w:t>
      </w:r>
      <w:hyperlink r:id="rId394" w:tooltip="Road Transport Legislation Amendment Regulation 2013 (No 1)" w:history="1">
        <w:r>
          <w:rPr>
            <w:rStyle w:val="charCitHyperlinkAbbrev"/>
          </w:rPr>
          <w:t>SL2013</w:t>
        </w:r>
        <w:r>
          <w:rPr>
            <w:rStyle w:val="charCitHyperlinkAbbrev"/>
          </w:rPr>
          <w:noBreakHyphen/>
          <w:t>11</w:t>
        </w:r>
      </w:hyperlink>
      <w:r>
        <w:t xml:space="preserve"> s 6</w:t>
      </w:r>
    </w:p>
    <w:p w14:paraId="1F0C782E" w14:textId="77777777" w:rsidR="003B7A70" w:rsidRDefault="003B7A70" w:rsidP="003B7A70">
      <w:pPr>
        <w:pStyle w:val="AmdtsEntryHd"/>
      </w:pPr>
      <w:r w:rsidRPr="004244F5">
        <w:rPr>
          <w:lang w:eastAsia="en-AU"/>
        </w:rPr>
        <w:t xml:space="preserve">Condition applying to </w:t>
      </w:r>
      <w:r w:rsidRPr="004244F5">
        <w:t>plan</w:t>
      </w:r>
      <w:r w:rsidRPr="004244F5">
        <w:rPr>
          <w:lang w:eastAsia="en-AU"/>
        </w:rPr>
        <w:t xml:space="preserve"> allowing instalment payments</w:t>
      </w:r>
      <w:r w:rsidRPr="004244F5">
        <w:t>—Act, s 31B (7) (b)</w:t>
      </w:r>
    </w:p>
    <w:p w14:paraId="3C6B3223" w14:textId="1025F2DA" w:rsidR="003B7A70" w:rsidRPr="00247E54" w:rsidRDefault="003B7A70" w:rsidP="003B7A70">
      <w:pPr>
        <w:pStyle w:val="AmdtsEntries"/>
      </w:pPr>
      <w:r>
        <w:t>s 16A</w:t>
      </w:r>
      <w:r>
        <w:tab/>
        <w:t xml:space="preserve">ins </w:t>
      </w:r>
      <w:hyperlink r:id="rId395" w:tooltip="Road Transport Legislation Amendment Regulation 2013 (No 1)" w:history="1">
        <w:r>
          <w:rPr>
            <w:rStyle w:val="charCitHyperlinkAbbrev"/>
          </w:rPr>
          <w:t>SL2013</w:t>
        </w:r>
        <w:r>
          <w:rPr>
            <w:rStyle w:val="charCitHyperlinkAbbrev"/>
          </w:rPr>
          <w:noBreakHyphen/>
          <w:t>11</w:t>
        </w:r>
      </w:hyperlink>
      <w:r>
        <w:t xml:space="preserve"> s 6</w:t>
      </w:r>
    </w:p>
    <w:p w14:paraId="776F2FBE" w14:textId="77777777" w:rsidR="003B7A70" w:rsidRDefault="003B7A70" w:rsidP="003B7A70">
      <w:pPr>
        <w:pStyle w:val="AmdtsEntryHd"/>
      </w:pPr>
      <w:r w:rsidRPr="004244F5">
        <w:rPr>
          <w:lang w:eastAsia="en-AU"/>
        </w:rPr>
        <w:lastRenderedPageBreak/>
        <w:t>Payment of amounts under plan</w:t>
      </w:r>
      <w:r w:rsidRPr="004244F5">
        <w:t>—Act, s 31B (7) (c)</w:t>
      </w:r>
    </w:p>
    <w:p w14:paraId="7F8793B7" w14:textId="79B3D5FE" w:rsidR="003B7A70" w:rsidRPr="00247E54" w:rsidRDefault="003B7A70" w:rsidP="003B7A70">
      <w:pPr>
        <w:pStyle w:val="AmdtsEntries"/>
      </w:pPr>
      <w:r>
        <w:t>s 16B</w:t>
      </w:r>
      <w:r>
        <w:tab/>
        <w:t xml:space="preserve">ins </w:t>
      </w:r>
      <w:hyperlink r:id="rId396" w:tooltip="Road Transport Legislation Amendment Regulation 2013 (No 1)" w:history="1">
        <w:r>
          <w:rPr>
            <w:rStyle w:val="charCitHyperlinkAbbrev"/>
          </w:rPr>
          <w:t>SL2013</w:t>
        </w:r>
        <w:r>
          <w:rPr>
            <w:rStyle w:val="charCitHyperlinkAbbrev"/>
          </w:rPr>
          <w:noBreakHyphen/>
          <w:t>11</w:t>
        </w:r>
      </w:hyperlink>
      <w:r>
        <w:t xml:space="preserve"> s 6</w:t>
      </w:r>
    </w:p>
    <w:p w14:paraId="08DADA33" w14:textId="61ACA7B9" w:rsidR="00AC3AD6" w:rsidRDefault="00AC3AD6" w:rsidP="003B7A70">
      <w:pPr>
        <w:pStyle w:val="AmdtsEntryHd"/>
      </w:pPr>
      <w:r>
        <w:t>Variation or suspension of plan—Act, s 31B (7) (</w:t>
      </w:r>
      <w:r w:rsidR="005D740B">
        <w:t>d</w:t>
      </w:r>
      <w:r>
        <w:t>)</w:t>
      </w:r>
    </w:p>
    <w:p w14:paraId="687B0A5E" w14:textId="4E512923" w:rsidR="00AC3AD6" w:rsidRPr="00AC3AD6" w:rsidRDefault="00AC3AD6" w:rsidP="00AC3AD6">
      <w:pPr>
        <w:pStyle w:val="AmdtsEntries"/>
      </w:pPr>
      <w:r>
        <w:t>s 16BA</w:t>
      </w:r>
      <w:r>
        <w:tab/>
        <w:t xml:space="preserve">ins </w:t>
      </w:r>
      <w:hyperlink r:id="rId397" w:tooltip="Road Transport Legislation Amendment Act 2019" w:history="1">
        <w:r w:rsidRPr="007C16F7">
          <w:rPr>
            <w:rStyle w:val="charCitHyperlinkAbbrev"/>
          </w:rPr>
          <w:t>A2019</w:t>
        </w:r>
        <w:r w:rsidRPr="007C16F7">
          <w:rPr>
            <w:rStyle w:val="charCitHyperlinkAbbrev"/>
          </w:rPr>
          <w:noBreakHyphen/>
          <w:t>21</w:t>
        </w:r>
      </w:hyperlink>
      <w:r>
        <w:t xml:space="preserve"> s 79</w:t>
      </w:r>
    </w:p>
    <w:p w14:paraId="0F3AD1E3" w14:textId="2F3E6CA6" w:rsidR="003B7A70" w:rsidRDefault="003B7A70" w:rsidP="003B7A70">
      <w:pPr>
        <w:pStyle w:val="AmdtsEntryHd"/>
      </w:pPr>
      <w:r w:rsidRPr="004244F5">
        <w:t xml:space="preserve">Non-compliance with plan allowing </w:t>
      </w:r>
      <w:r w:rsidRPr="004244F5">
        <w:rPr>
          <w:lang w:eastAsia="en-AU"/>
        </w:rPr>
        <w:t>payment by instalments</w:t>
      </w:r>
      <w:r w:rsidR="001A6BDF">
        <w:t>—Act, s 44A (9 </w:t>
      </w:r>
      <w:r w:rsidRPr="004244F5">
        <w:t>(a)</w:t>
      </w:r>
    </w:p>
    <w:p w14:paraId="5E92B56C" w14:textId="1F9F40A2" w:rsidR="003B7A70" w:rsidRPr="00247E54" w:rsidRDefault="003B7A70" w:rsidP="003B7A70">
      <w:pPr>
        <w:pStyle w:val="AmdtsEntries"/>
      </w:pPr>
      <w:r>
        <w:t>s 16C</w:t>
      </w:r>
      <w:r>
        <w:tab/>
        <w:t xml:space="preserve">ins </w:t>
      </w:r>
      <w:hyperlink r:id="rId398" w:tooltip="Road Transport Legislation Amendment Regulation 2013 (No 1)" w:history="1">
        <w:r>
          <w:rPr>
            <w:rStyle w:val="charCitHyperlinkAbbrev"/>
          </w:rPr>
          <w:t>SL2013</w:t>
        </w:r>
        <w:r>
          <w:rPr>
            <w:rStyle w:val="charCitHyperlinkAbbrev"/>
          </w:rPr>
          <w:noBreakHyphen/>
          <w:t>11</w:t>
        </w:r>
      </w:hyperlink>
      <w:r>
        <w:t xml:space="preserve"> s 6</w:t>
      </w:r>
    </w:p>
    <w:p w14:paraId="3D46E6C5" w14:textId="77777777" w:rsidR="003B7A70" w:rsidRDefault="003B7A70" w:rsidP="003B7A70">
      <w:pPr>
        <w:pStyle w:val="AmdtsEntryHd"/>
      </w:pPr>
      <w:r w:rsidRPr="004244F5">
        <w:t>Community work and social development programs</w:t>
      </w:r>
    </w:p>
    <w:p w14:paraId="640FFB0A" w14:textId="1FF54040" w:rsidR="003B7A70" w:rsidRPr="00247E54" w:rsidRDefault="003B7A70" w:rsidP="003B7A70">
      <w:pPr>
        <w:pStyle w:val="AmdtsEntries"/>
      </w:pPr>
      <w:r>
        <w:t>div 2A.2 hdg</w:t>
      </w:r>
      <w:r>
        <w:tab/>
        <w:t xml:space="preserve">ins </w:t>
      </w:r>
      <w:hyperlink r:id="rId399" w:tooltip="Road Transport Legislation Amendment Regulation 2013 (No 1)" w:history="1">
        <w:r>
          <w:rPr>
            <w:rStyle w:val="charCitHyperlinkAbbrev"/>
          </w:rPr>
          <w:t>SL2013</w:t>
        </w:r>
        <w:r>
          <w:rPr>
            <w:rStyle w:val="charCitHyperlinkAbbrev"/>
          </w:rPr>
          <w:noBreakHyphen/>
          <w:t>11</w:t>
        </w:r>
      </w:hyperlink>
      <w:r>
        <w:t xml:space="preserve"> s 6</w:t>
      </w:r>
    </w:p>
    <w:p w14:paraId="541EA8EA" w14:textId="77777777" w:rsidR="003B7A70" w:rsidRDefault="003B7A70" w:rsidP="003B7A70">
      <w:pPr>
        <w:pStyle w:val="AmdtsEntryHd"/>
      </w:pPr>
      <w:r w:rsidRPr="004244F5">
        <w:rPr>
          <w:lang w:eastAsia="en-AU"/>
        </w:rPr>
        <w:t xml:space="preserve">Kinds of </w:t>
      </w:r>
      <w:r w:rsidRPr="004244F5">
        <w:t xml:space="preserve">community work or </w:t>
      </w:r>
      <w:r w:rsidRPr="004244F5">
        <w:rPr>
          <w:lang w:eastAsia="en-AU"/>
        </w:rPr>
        <w:t>social development programs that may be approved</w:t>
      </w:r>
    </w:p>
    <w:p w14:paraId="374303A2" w14:textId="2E035A15" w:rsidR="003B7A70" w:rsidRDefault="003B7A70" w:rsidP="003B7A70">
      <w:pPr>
        <w:pStyle w:val="AmdtsEntries"/>
      </w:pPr>
      <w:r>
        <w:t>s 16D</w:t>
      </w:r>
      <w:r>
        <w:tab/>
        <w:t xml:space="preserve">ins </w:t>
      </w:r>
      <w:hyperlink r:id="rId400" w:tooltip="Road Transport Legislation Amendment Regulation 2013 (No 1)" w:history="1">
        <w:r>
          <w:rPr>
            <w:rStyle w:val="charCitHyperlinkAbbrev"/>
          </w:rPr>
          <w:t>SL2013</w:t>
        </w:r>
        <w:r>
          <w:rPr>
            <w:rStyle w:val="charCitHyperlinkAbbrev"/>
          </w:rPr>
          <w:noBreakHyphen/>
          <w:t>11</w:t>
        </w:r>
      </w:hyperlink>
      <w:r>
        <w:t xml:space="preserve"> s 6</w:t>
      </w:r>
    </w:p>
    <w:p w14:paraId="3FA99276" w14:textId="0D07BADC" w:rsidR="00AC3AD6" w:rsidRPr="00247E54" w:rsidRDefault="00AC3AD6" w:rsidP="003B7A70">
      <w:pPr>
        <w:pStyle w:val="AmdtsEntries"/>
      </w:pPr>
      <w:r>
        <w:tab/>
        <w:t xml:space="preserve">am </w:t>
      </w:r>
      <w:hyperlink r:id="rId401" w:tooltip="Road Transport Legislation Amendment Act 2019" w:history="1">
        <w:r w:rsidRPr="007C16F7">
          <w:rPr>
            <w:rStyle w:val="charCitHyperlinkAbbrev"/>
          </w:rPr>
          <w:t>A2019</w:t>
        </w:r>
        <w:r w:rsidRPr="007C16F7">
          <w:rPr>
            <w:rStyle w:val="charCitHyperlinkAbbrev"/>
          </w:rPr>
          <w:noBreakHyphen/>
          <w:t>21</w:t>
        </w:r>
      </w:hyperlink>
      <w:r>
        <w:t xml:space="preserve"> s 80, s 81</w:t>
      </w:r>
    </w:p>
    <w:p w14:paraId="20EF2389" w14:textId="77777777" w:rsidR="003B7A70" w:rsidRDefault="003B7A70" w:rsidP="003B7A70">
      <w:pPr>
        <w:pStyle w:val="AmdtsEntryHd"/>
      </w:pPr>
      <w:r w:rsidRPr="004244F5">
        <w:t xml:space="preserve">Application for approval of community work or </w:t>
      </w:r>
      <w:r w:rsidRPr="004244F5">
        <w:rPr>
          <w:lang w:eastAsia="en-AU"/>
        </w:rPr>
        <w:t>social development program</w:t>
      </w:r>
    </w:p>
    <w:p w14:paraId="113315C4" w14:textId="77CE7FD8" w:rsidR="003B7A70" w:rsidRPr="00247E54" w:rsidRDefault="003B7A70" w:rsidP="003B7A70">
      <w:pPr>
        <w:pStyle w:val="AmdtsEntries"/>
      </w:pPr>
      <w:r>
        <w:t>s 16E</w:t>
      </w:r>
      <w:r>
        <w:tab/>
        <w:t xml:space="preserve">ins </w:t>
      </w:r>
      <w:hyperlink r:id="rId402" w:tooltip="Road Transport Legislation Amendment Regulation 2013 (No 1)" w:history="1">
        <w:r>
          <w:rPr>
            <w:rStyle w:val="charCitHyperlinkAbbrev"/>
          </w:rPr>
          <w:t>SL2013</w:t>
        </w:r>
        <w:r>
          <w:rPr>
            <w:rStyle w:val="charCitHyperlinkAbbrev"/>
          </w:rPr>
          <w:noBreakHyphen/>
          <w:t>11</w:t>
        </w:r>
      </w:hyperlink>
      <w:r>
        <w:t xml:space="preserve"> s 6</w:t>
      </w:r>
    </w:p>
    <w:p w14:paraId="5AEBC6A1" w14:textId="7B2184BF" w:rsidR="00536D52" w:rsidRPr="00370A36" w:rsidRDefault="00536D52" w:rsidP="00536D52">
      <w:pPr>
        <w:pStyle w:val="AmdtsEntries"/>
      </w:pPr>
      <w:r>
        <w:tab/>
        <w:t xml:space="preserve">am </w:t>
      </w:r>
      <w:hyperlink r:id="rId403" w:tooltip="Statute Law Amendment Act 2025" w:history="1">
        <w:r>
          <w:rPr>
            <w:rStyle w:val="charCitHyperlinkAbbrev"/>
          </w:rPr>
          <w:t>A2025</w:t>
        </w:r>
        <w:r>
          <w:rPr>
            <w:rStyle w:val="charCitHyperlinkAbbrev"/>
          </w:rPr>
          <w:noBreakHyphen/>
          <w:t>29</w:t>
        </w:r>
      </w:hyperlink>
      <w:r>
        <w:t xml:space="preserve"> amdt 4.158</w:t>
      </w:r>
    </w:p>
    <w:p w14:paraId="6FD6AF41" w14:textId="77777777" w:rsidR="003B7A70" w:rsidRDefault="003B7A70" w:rsidP="003B7A70">
      <w:pPr>
        <w:pStyle w:val="AmdtsEntryHd"/>
      </w:pPr>
      <w:r w:rsidRPr="004244F5">
        <w:rPr>
          <w:lang w:eastAsia="en-AU"/>
        </w:rPr>
        <w:t xml:space="preserve">When </w:t>
      </w:r>
      <w:r w:rsidRPr="004244F5">
        <w:t xml:space="preserve">participation in </w:t>
      </w:r>
      <w:r w:rsidRPr="004244F5">
        <w:rPr>
          <w:lang w:eastAsia="en-AU"/>
        </w:rPr>
        <w:t>approved program is taken to be finished—Act, s 31B</w:t>
      </w:r>
      <w:r>
        <w:rPr>
          <w:lang w:eastAsia="en-AU"/>
        </w:rPr>
        <w:t> </w:t>
      </w:r>
      <w:r w:rsidRPr="004244F5">
        <w:rPr>
          <w:lang w:eastAsia="en-AU"/>
        </w:rPr>
        <w:t>(7) (d)</w:t>
      </w:r>
    </w:p>
    <w:p w14:paraId="1A0E5384" w14:textId="0EF9F5AC" w:rsidR="003B7A70" w:rsidRPr="00247E54" w:rsidRDefault="003B7A70" w:rsidP="003B7A70">
      <w:pPr>
        <w:pStyle w:val="AmdtsEntries"/>
      </w:pPr>
      <w:r>
        <w:t>s 16F</w:t>
      </w:r>
      <w:r>
        <w:tab/>
        <w:t xml:space="preserve">ins </w:t>
      </w:r>
      <w:hyperlink r:id="rId404" w:tooltip="Road Transport Legislation Amendment Regulation 2013 (No 1)" w:history="1">
        <w:r>
          <w:rPr>
            <w:rStyle w:val="charCitHyperlinkAbbrev"/>
          </w:rPr>
          <w:t>SL2013</w:t>
        </w:r>
        <w:r>
          <w:rPr>
            <w:rStyle w:val="charCitHyperlinkAbbrev"/>
          </w:rPr>
          <w:noBreakHyphen/>
          <w:t>11</w:t>
        </w:r>
      </w:hyperlink>
      <w:r>
        <w:t xml:space="preserve"> s 6</w:t>
      </w:r>
    </w:p>
    <w:p w14:paraId="32A6AF05" w14:textId="77777777" w:rsidR="003B7A70" w:rsidRDefault="003B7A70" w:rsidP="003B7A70">
      <w:pPr>
        <w:pStyle w:val="AmdtsEntryHd"/>
      </w:pPr>
      <w:r w:rsidRPr="004244F5">
        <w:t>Application for plan</w:t>
      </w:r>
      <w:r w:rsidRPr="004244F5">
        <w:rPr>
          <w:lang w:eastAsia="en-AU"/>
        </w:rPr>
        <w:t xml:space="preserve"> allowing </w:t>
      </w:r>
      <w:r w:rsidRPr="004244F5">
        <w:t xml:space="preserve">participation in </w:t>
      </w:r>
      <w:r w:rsidRPr="004244F5">
        <w:rPr>
          <w:lang w:eastAsia="en-AU"/>
        </w:rPr>
        <w:t>approved program</w:t>
      </w:r>
      <w:r w:rsidRPr="004244F5">
        <w:t>—Act, s 31A</w:t>
      </w:r>
      <w:r>
        <w:t> </w:t>
      </w:r>
      <w:r w:rsidRPr="004244F5">
        <w:t>(4) (d)</w:t>
      </w:r>
    </w:p>
    <w:p w14:paraId="3F9511E8" w14:textId="45639F9E" w:rsidR="003B7A70" w:rsidRPr="00247E54" w:rsidRDefault="003B7A70" w:rsidP="003B7A70">
      <w:pPr>
        <w:pStyle w:val="AmdtsEntries"/>
      </w:pPr>
      <w:r>
        <w:t>s 16G</w:t>
      </w:r>
      <w:r>
        <w:tab/>
        <w:t xml:space="preserve">ins </w:t>
      </w:r>
      <w:hyperlink r:id="rId405" w:tooltip="Road Transport Legislation Amendment Regulation 2013 (No 1)" w:history="1">
        <w:r>
          <w:rPr>
            <w:rStyle w:val="charCitHyperlinkAbbrev"/>
          </w:rPr>
          <w:t>SL2013</w:t>
        </w:r>
        <w:r>
          <w:rPr>
            <w:rStyle w:val="charCitHyperlinkAbbrev"/>
          </w:rPr>
          <w:noBreakHyphen/>
          <w:t>11</w:t>
        </w:r>
      </w:hyperlink>
      <w:r>
        <w:t xml:space="preserve"> s 6</w:t>
      </w:r>
    </w:p>
    <w:p w14:paraId="54DCC8DF" w14:textId="77777777" w:rsidR="003B7A70" w:rsidRDefault="003B7A70" w:rsidP="003B7A70">
      <w:pPr>
        <w:pStyle w:val="AmdtsEntryHd"/>
      </w:pPr>
      <w:r w:rsidRPr="004244F5">
        <w:t xml:space="preserve">Condition </w:t>
      </w:r>
      <w:r w:rsidRPr="004244F5">
        <w:rPr>
          <w:lang w:eastAsia="en-AU"/>
        </w:rPr>
        <w:t xml:space="preserve">applying to </w:t>
      </w:r>
      <w:r w:rsidRPr="004244F5">
        <w:t>plan</w:t>
      </w:r>
      <w:r w:rsidRPr="004244F5">
        <w:rPr>
          <w:lang w:eastAsia="en-AU"/>
        </w:rPr>
        <w:t xml:space="preserve"> allowing</w:t>
      </w:r>
      <w:r w:rsidRPr="004244F5">
        <w:t xml:space="preserve"> participation in </w:t>
      </w:r>
      <w:r w:rsidRPr="004244F5">
        <w:rPr>
          <w:lang w:eastAsia="en-AU"/>
        </w:rPr>
        <w:t>approved program</w:t>
      </w:r>
      <w:r w:rsidRPr="004244F5">
        <w:t>—Act, s 31B (7) (b)</w:t>
      </w:r>
    </w:p>
    <w:p w14:paraId="3512F9D0" w14:textId="0AE344A4" w:rsidR="003B7A70" w:rsidRPr="00247E54" w:rsidRDefault="003B7A70" w:rsidP="003B7A70">
      <w:pPr>
        <w:pStyle w:val="AmdtsEntries"/>
      </w:pPr>
      <w:r>
        <w:t>s 16H</w:t>
      </w:r>
      <w:r>
        <w:tab/>
        <w:t xml:space="preserve">ins </w:t>
      </w:r>
      <w:hyperlink r:id="rId406" w:tooltip="Road Transport Legislation Amendment Regulation 2013 (No 1)" w:history="1">
        <w:r>
          <w:rPr>
            <w:rStyle w:val="charCitHyperlinkAbbrev"/>
          </w:rPr>
          <w:t>SL2013</w:t>
        </w:r>
        <w:r>
          <w:rPr>
            <w:rStyle w:val="charCitHyperlinkAbbrev"/>
          </w:rPr>
          <w:noBreakHyphen/>
          <w:t>11</w:t>
        </w:r>
      </w:hyperlink>
      <w:r>
        <w:t xml:space="preserve"> s 6</w:t>
      </w:r>
    </w:p>
    <w:p w14:paraId="3406827F" w14:textId="77777777" w:rsidR="003B7A70" w:rsidRDefault="003B7A70" w:rsidP="003B7A70">
      <w:pPr>
        <w:pStyle w:val="AmdtsEntryHd"/>
      </w:pPr>
      <w:r w:rsidRPr="004244F5">
        <w:t xml:space="preserve">Information to be given to administering authority about </w:t>
      </w:r>
      <w:r w:rsidRPr="004244F5">
        <w:rPr>
          <w:lang w:eastAsia="en-AU"/>
        </w:rPr>
        <w:t>participation</w:t>
      </w:r>
      <w:r w:rsidRPr="004244F5">
        <w:t xml:space="preserve"> in an approved program—Act, s 44A (9) (b)</w:t>
      </w:r>
    </w:p>
    <w:p w14:paraId="78C9051F" w14:textId="0F9D52B9" w:rsidR="003B7A70" w:rsidRPr="00247E54" w:rsidRDefault="003B7A70" w:rsidP="003B7A70">
      <w:pPr>
        <w:pStyle w:val="AmdtsEntries"/>
      </w:pPr>
      <w:r>
        <w:t>s 16I</w:t>
      </w:r>
      <w:r>
        <w:tab/>
        <w:t xml:space="preserve">ins </w:t>
      </w:r>
      <w:hyperlink r:id="rId407" w:tooltip="Road Transport Legislation Amendment Regulation 2013 (No 1)" w:history="1">
        <w:r>
          <w:rPr>
            <w:rStyle w:val="charCitHyperlinkAbbrev"/>
          </w:rPr>
          <w:t>SL2013</w:t>
        </w:r>
        <w:r>
          <w:rPr>
            <w:rStyle w:val="charCitHyperlinkAbbrev"/>
          </w:rPr>
          <w:noBreakHyphen/>
          <w:t>11</w:t>
        </w:r>
      </w:hyperlink>
      <w:r>
        <w:t xml:space="preserve"> s 6</w:t>
      </w:r>
    </w:p>
    <w:p w14:paraId="52D65EF0" w14:textId="77777777" w:rsidR="003B7A70" w:rsidRDefault="003B7A70" w:rsidP="003B7A70">
      <w:pPr>
        <w:pStyle w:val="AmdtsEntryHd"/>
      </w:pPr>
      <w:r w:rsidRPr="004244F5">
        <w:t>Infringement notice management plans—general</w:t>
      </w:r>
    </w:p>
    <w:p w14:paraId="0504ED97" w14:textId="0D529BBE" w:rsidR="003B7A70" w:rsidRPr="00247E54" w:rsidRDefault="003B7A70" w:rsidP="003B7A70">
      <w:pPr>
        <w:pStyle w:val="AmdtsEntries"/>
      </w:pPr>
      <w:r>
        <w:t>div 2A.3 hdg</w:t>
      </w:r>
      <w:r>
        <w:tab/>
        <w:t xml:space="preserve">ins </w:t>
      </w:r>
      <w:hyperlink r:id="rId408" w:tooltip="Road Transport Legislation Amendment Regulation 2013 (No 1)" w:history="1">
        <w:r>
          <w:rPr>
            <w:rStyle w:val="charCitHyperlinkAbbrev"/>
          </w:rPr>
          <w:t>SL2013</w:t>
        </w:r>
        <w:r>
          <w:rPr>
            <w:rStyle w:val="charCitHyperlinkAbbrev"/>
          </w:rPr>
          <w:noBreakHyphen/>
          <w:t>11</w:t>
        </w:r>
      </w:hyperlink>
      <w:r>
        <w:t xml:space="preserve"> s 6</w:t>
      </w:r>
    </w:p>
    <w:p w14:paraId="291B6983" w14:textId="77777777" w:rsidR="003B7A70" w:rsidRDefault="003B7A70" w:rsidP="003B7A70">
      <w:pPr>
        <w:pStyle w:val="AmdtsEntryHd"/>
      </w:pPr>
      <w:r w:rsidRPr="004244F5">
        <w:t>Content of suspension notice—Act, s 44A (3) (c)</w:t>
      </w:r>
    </w:p>
    <w:p w14:paraId="1BAB8E26" w14:textId="2EEA3806" w:rsidR="003B7A70" w:rsidRPr="00247E54" w:rsidRDefault="003B7A70" w:rsidP="003B7A70">
      <w:pPr>
        <w:pStyle w:val="AmdtsEntries"/>
      </w:pPr>
      <w:r>
        <w:t>s 16J</w:t>
      </w:r>
      <w:r>
        <w:tab/>
        <w:t xml:space="preserve">ins </w:t>
      </w:r>
      <w:hyperlink r:id="rId409" w:tooltip="Road Transport Legislation Amendment Regulation 2013 (No 1)" w:history="1">
        <w:r>
          <w:rPr>
            <w:rStyle w:val="charCitHyperlinkAbbrev"/>
          </w:rPr>
          <w:t>SL2013</w:t>
        </w:r>
        <w:r>
          <w:rPr>
            <w:rStyle w:val="charCitHyperlinkAbbrev"/>
          </w:rPr>
          <w:noBreakHyphen/>
          <w:t>11</w:t>
        </w:r>
      </w:hyperlink>
      <w:r>
        <w:t xml:space="preserve"> s 6</w:t>
      </w:r>
    </w:p>
    <w:p w14:paraId="1F790D31" w14:textId="77777777" w:rsidR="003B7A70" w:rsidRDefault="003B7A70" w:rsidP="003B7A70">
      <w:pPr>
        <w:pStyle w:val="AmdtsEntryHd"/>
      </w:pPr>
      <w:r>
        <w:t>Additional demerit points for offences committed during holiday periods</w:t>
      </w:r>
    </w:p>
    <w:p w14:paraId="222FF824" w14:textId="435ED1C9" w:rsidR="00536D52" w:rsidRPr="00370A36" w:rsidRDefault="003B7A70" w:rsidP="00536D52">
      <w:pPr>
        <w:pStyle w:val="AmdtsEntries"/>
      </w:pPr>
      <w:r w:rsidRPr="003A2496">
        <w:t>s 21</w:t>
      </w:r>
      <w:r w:rsidRPr="003A2496">
        <w:tab/>
        <w:t xml:space="preserve">am </w:t>
      </w:r>
      <w:hyperlink r:id="rId410" w:tooltip="Road Transport Legislation Amendment Regulation 2010 (No 1)" w:history="1">
        <w:r w:rsidRPr="003F3BAD">
          <w:rPr>
            <w:rStyle w:val="charCitHyperlinkAbbrev"/>
          </w:rPr>
          <w:t>SL2010</w:t>
        </w:r>
        <w:r w:rsidRPr="003F3BAD">
          <w:rPr>
            <w:rStyle w:val="charCitHyperlinkAbbrev"/>
          </w:rPr>
          <w:noBreakHyphen/>
          <w:t>5</w:t>
        </w:r>
      </w:hyperlink>
      <w:r w:rsidRPr="003A2496">
        <w:t xml:space="preserve"> s 5</w:t>
      </w:r>
      <w:r w:rsidR="005D5306">
        <w:t xml:space="preserve">; </w:t>
      </w:r>
      <w:hyperlink r:id="rId411" w:tooltip="Road Transport (Offences) Amendment Regulation 2015 (No 2)" w:history="1">
        <w:r w:rsidR="005D5306">
          <w:rPr>
            <w:rStyle w:val="charCitHyperlinkAbbrev"/>
          </w:rPr>
          <w:t>SL2015</w:t>
        </w:r>
        <w:r w:rsidR="005D5306">
          <w:rPr>
            <w:rStyle w:val="charCitHyperlinkAbbrev"/>
          </w:rPr>
          <w:noBreakHyphen/>
          <w:t>44</w:t>
        </w:r>
      </w:hyperlink>
      <w:r w:rsidR="005D5306">
        <w:t xml:space="preserve"> s 4</w:t>
      </w:r>
      <w:r w:rsidR="00846BC3">
        <w:t xml:space="preserve">; </w:t>
      </w:r>
      <w:hyperlink r:id="rId412" w:tooltip="Road Transport (Road Rules) (Consequential Amendments) Regulation 2017 (No 1)" w:history="1">
        <w:r w:rsidR="00846BC3" w:rsidRPr="00E42586">
          <w:rPr>
            <w:rStyle w:val="charCitHyperlinkAbbrev"/>
          </w:rPr>
          <w:t>SL2017-44</w:t>
        </w:r>
      </w:hyperlink>
      <w:r w:rsidR="00846BC3">
        <w:t xml:space="preserve"> amdt 1.19</w:t>
      </w:r>
      <w:r w:rsidR="00AE4335">
        <w:t xml:space="preserve">; </w:t>
      </w:r>
      <w:hyperlink r:id="rId413" w:tooltip="Road Transport (Road Rules) Amendment Regulation 2019 (No 1)" w:history="1">
        <w:r w:rsidR="00AE4335">
          <w:rPr>
            <w:rStyle w:val="charCitHyperlinkAbbrev"/>
          </w:rPr>
          <w:t>SL2019</w:t>
        </w:r>
        <w:r w:rsidR="00AE4335">
          <w:rPr>
            <w:rStyle w:val="charCitHyperlinkAbbrev"/>
          </w:rPr>
          <w:noBreakHyphen/>
          <w:t>14</w:t>
        </w:r>
      </w:hyperlink>
      <w:r w:rsidR="00AE4335">
        <w:t xml:space="preserve"> s 5, s 6</w:t>
      </w:r>
      <w:r w:rsidR="009B2F1F">
        <w:t xml:space="preserve">; </w:t>
      </w:r>
      <w:hyperlink r:id="rId414" w:tooltip="Road Transport (Road Rules) Amendment Regulation 2023 (No 1)" w:history="1">
        <w:r w:rsidR="009B2F1F">
          <w:rPr>
            <w:rStyle w:val="charCitHyperlinkAbbrev"/>
          </w:rPr>
          <w:t>SL2023</w:t>
        </w:r>
        <w:r w:rsidR="009B2F1F">
          <w:rPr>
            <w:rStyle w:val="charCitHyperlinkAbbrev"/>
          </w:rPr>
          <w:noBreakHyphen/>
          <w:t>40</w:t>
        </w:r>
      </w:hyperlink>
      <w:r w:rsidR="009B2F1F">
        <w:t xml:space="preserve"> amdt 1.1</w:t>
      </w:r>
      <w:r w:rsidR="00A33742">
        <w:t xml:space="preserve">; </w:t>
      </w:r>
      <w:hyperlink r:id="rId415" w:tooltip="Road Transport (Offences) Amendment Regulation 2025 (No 1)" w:history="1">
        <w:r w:rsidR="00A33742">
          <w:rPr>
            <w:rStyle w:val="charCitHyperlinkAbbrev"/>
          </w:rPr>
          <w:t>SL2025</w:t>
        </w:r>
        <w:r w:rsidR="00A33742">
          <w:rPr>
            <w:rStyle w:val="charCitHyperlinkAbbrev"/>
          </w:rPr>
          <w:noBreakHyphen/>
          <w:t>6</w:t>
        </w:r>
      </w:hyperlink>
      <w:r w:rsidR="00A33742">
        <w:t xml:space="preserve"> s 8</w:t>
      </w:r>
      <w:r w:rsidR="00796F1D">
        <w:t xml:space="preserve">; </w:t>
      </w:r>
      <w:hyperlink r:id="rId416" w:tooltip="Road Transport (Road Rules) Amendment Regulation 2025 (No 1)" w:history="1">
        <w:r w:rsidR="00634D8A">
          <w:rPr>
            <w:rStyle w:val="charCitHyperlinkAbbrev"/>
          </w:rPr>
          <w:t>SL2025</w:t>
        </w:r>
        <w:r w:rsidR="00634D8A">
          <w:rPr>
            <w:rStyle w:val="charCitHyperlinkAbbrev"/>
          </w:rPr>
          <w:noBreakHyphen/>
          <w:t>23</w:t>
        </w:r>
      </w:hyperlink>
      <w:r w:rsidR="00796F1D">
        <w:t xml:space="preserve"> amdt 1.1</w:t>
      </w:r>
      <w:r w:rsidR="00536D52">
        <w:t xml:space="preserve">; </w:t>
      </w:r>
      <w:hyperlink r:id="rId417" w:tooltip="Statute Law Amendment Act 2025" w:history="1">
        <w:r w:rsidR="00536D52">
          <w:rPr>
            <w:rStyle w:val="charCitHyperlinkAbbrev"/>
          </w:rPr>
          <w:t>A2025</w:t>
        </w:r>
        <w:r w:rsidR="00536D52">
          <w:rPr>
            <w:rStyle w:val="charCitHyperlinkAbbrev"/>
          </w:rPr>
          <w:noBreakHyphen/>
          <w:t>29</w:t>
        </w:r>
      </w:hyperlink>
      <w:r w:rsidR="00536D52">
        <w:t xml:space="preserve"> amdt 4.158</w:t>
      </w:r>
    </w:p>
    <w:p w14:paraId="33CADC46" w14:textId="77777777" w:rsidR="003B7A70" w:rsidRPr="000B72F9" w:rsidRDefault="003B7A70" w:rsidP="00754027">
      <w:pPr>
        <w:pStyle w:val="AmdtsEntryHd"/>
        <w:rPr>
          <w:rStyle w:val="charItals"/>
        </w:rPr>
      </w:pPr>
      <w:r>
        <w:lastRenderedPageBreak/>
        <w:t xml:space="preserve">Meaning of </w:t>
      </w:r>
      <w:r w:rsidRPr="000B72F9">
        <w:rPr>
          <w:rStyle w:val="charItals"/>
        </w:rPr>
        <w:t>holiday period</w:t>
      </w:r>
    </w:p>
    <w:p w14:paraId="08714479" w14:textId="704A0639" w:rsidR="003B7A70" w:rsidRDefault="003B7A70" w:rsidP="00754027">
      <w:pPr>
        <w:pStyle w:val="AmdtsEntries"/>
        <w:keepNext/>
      </w:pPr>
      <w:r>
        <w:t>s 22</w:t>
      </w:r>
      <w:r>
        <w:tab/>
        <w:t xml:space="preserve">am </w:t>
      </w:r>
      <w:hyperlink r:id="rId418" w:tooltip="Holidays (Canberra Day) Amendment Act 2007" w:history="1">
        <w:r w:rsidRPr="003F3BAD">
          <w:rPr>
            <w:rStyle w:val="charCitHyperlinkAbbrev"/>
          </w:rPr>
          <w:t>A2007</w:t>
        </w:r>
        <w:r w:rsidRPr="003F3BAD">
          <w:rPr>
            <w:rStyle w:val="charCitHyperlinkAbbrev"/>
          </w:rPr>
          <w:noBreakHyphen/>
          <w:t>30</w:t>
        </w:r>
      </w:hyperlink>
      <w:r>
        <w:t xml:space="preserve"> s 6; </w:t>
      </w:r>
      <w:hyperlink r:id="rId419" w:tooltip="Road Transport (Offences) Amendment Regulation 2008 (No 1)" w:history="1">
        <w:r w:rsidRPr="003F3BAD">
          <w:rPr>
            <w:rStyle w:val="charCitHyperlinkAbbrev"/>
          </w:rPr>
          <w:t>SL2008</w:t>
        </w:r>
        <w:r w:rsidRPr="003F3BAD">
          <w:rPr>
            <w:rStyle w:val="charCitHyperlinkAbbrev"/>
          </w:rPr>
          <w:noBreakHyphen/>
          <w:t>23</w:t>
        </w:r>
      </w:hyperlink>
      <w:r>
        <w:t xml:space="preserve"> s 4</w:t>
      </w:r>
    </w:p>
    <w:p w14:paraId="7C5C94AB" w14:textId="77777777" w:rsidR="003B7A70" w:rsidRDefault="003B7A70" w:rsidP="00754027">
      <w:pPr>
        <w:pStyle w:val="AmdtsEntries"/>
        <w:keepNext/>
      </w:pPr>
      <w:r>
        <w:tab/>
        <w:t xml:space="preserve">(4) def </w:t>
      </w:r>
      <w:r>
        <w:rPr>
          <w:rStyle w:val="charBoldItals"/>
        </w:rPr>
        <w:t>public holiday</w:t>
      </w:r>
      <w:r>
        <w:t xml:space="preserve"> (d), (5)-(7) exp 19 March 2008 (s 22 (7) (LA s 88 declaration applies))</w:t>
      </w:r>
    </w:p>
    <w:p w14:paraId="06C0659A" w14:textId="6B526F95" w:rsidR="003B7A70" w:rsidRPr="00B3670B" w:rsidRDefault="003B7A70" w:rsidP="00754027">
      <w:pPr>
        <w:pStyle w:val="AmdtsEntries"/>
        <w:keepNext/>
      </w:pPr>
      <w:r>
        <w:tab/>
        <w:t xml:space="preserve">am </w:t>
      </w:r>
      <w:hyperlink r:id="rId420" w:tooltip="Road Transport Legislation Amendment Regulation 2010 (No 2)" w:history="1">
        <w:r w:rsidRPr="003F3BAD">
          <w:rPr>
            <w:rStyle w:val="charCitHyperlinkAbbrev"/>
          </w:rPr>
          <w:t>SL2010</w:t>
        </w:r>
        <w:r w:rsidRPr="003F3BAD">
          <w:rPr>
            <w:rStyle w:val="charCitHyperlinkAbbrev"/>
          </w:rPr>
          <w:noBreakHyphen/>
          <w:t>7</w:t>
        </w:r>
      </w:hyperlink>
      <w:r>
        <w:t xml:space="preserve"> s 35, s 36, amdts 1.18-1.20</w:t>
      </w:r>
      <w:r w:rsidR="00B3670B">
        <w:t xml:space="preserve">; </w:t>
      </w:r>
      <w:hyperlink r:id="rId421" w:tooltip="Road Transport (Offences) Amendment Regulation 2018 (No 1)" w:history="1">
        <w:r w:rsidR="00B3670B">
          <w:rPr>
            <w:rStyle w:val="charCitHyperlinkAbbrev"/>
          </w:rPr>
          <w:t>SL2018</w:t>
        </w:r>
        <w:r w:rsidR="00B3670B">
          <w:rPr>
            <w:rStyle w:val="charCitHyperlinkAbbrev"/>
          </w:rPr>
          <w:noBreakHyphen/>
          <w:t>6</w:t>
        </w:r>
      </w:hyperlink>
      <w:r w:rsidR="00B3670B">
        <w:t xml:space="preserve"> ss 4-6</w:t>
      </w:r>
      <w:r w:rsidR="00536D52">
        <w:t xml:space="preserve">; </w:t>
      </w:r>
      <w:hyperlink r:id="rId422" w:tooltip="Statute Law Amendment Act 2025" w:history="1">
        <w:r w:rsidR="00536D52">
          <w:rPr>
            <w:rStyle w:val="charCitHyperlinkAbbrev"/>
          </w:rPr>
          <w:t>A2025</w:t>
        </w:r>
        <w:r w:rsidR="00536D52">
          <w:rPr>
            <w:rStyle w:val="charCitHyperlinkAbbrev"/>
          </w:rPr>
          <w:noBreakHyphen/>
          <w:t>29</w:t>
        </w:r>
      </w:hyperlink>
      <w:r w:rsidR="00536D52">
        <w:t xml:space="preserve"> amdt 4.158</w:t>
      </w:r>
    </w:p>
    <w:p w14:paraId="1E0673A1" w14:textId="77777777" w:rsidR="003B7A70" w:rsidRDefault="003B7A70" w:rsidP="003B7A70">
      <w:pPr>
        <w:pStyle w:val="AmdtsEntryHd"/>
        <w:rPr>
          <w:rStyle w:val="CharPartText"/>
        </w:rPr>
      </w:pPr>
      <w:r>
        <w:rPr>
          <w:rStyle w:val="CharPartText"/>
        </w:rPr>
        <w:t>Repeal</w:t>
      </w:r>
    </w:p>
    <w:p w14:paraId="788EA12E" w14:textId="77777777" w:rsidR="003B7A70" w:rsidRDefault="003B7A70" w:rsidP="003B7A70">
      <w:pPr>
        <w:pStyle w:val="AmdtsEntries"/>
      </w:pPr>
      <w:r>
        <w:t>pt 5 hdg</w:t>
      </w:r>
      <w:r>
        <w:tab/>
        <w:t>om LA s 89 (3)</w:t>
      </w:r>
    </w:p>
    <w:p w14:paraId="12CA5CAC" w14:textId="77777777" w:rsidR="003B7A70" w:rsidRDefault="003B7A70" w:rsidP="003B7A70">
      <w:pPr>
        <w:pStyle w:val="AmdtsEntryHd"/>
      </w:pPr>
      <w:r>
        <w:t>Repeal of Road Transport (Offences) Regulation 2001</w:t>
      </w:r>
    </w:p>
    <w:p w14:paraId="7851E8CE" w14:textId="77777777" w:rsidR="003B7A70" w:rsidRDefault="003B7A70" w:rsidP="003B7A70">
      <w:pPr>
        <w:pStyle w:val="AmdtsEntries"/>
      </w:pPr>
      <w:r>
        <w:t>s 23</w:t>
      </w:r>
      <w:r>
        <w:tab/>
        <w:t>om LA s 89 (3)</w:t>
      </w:r>
    </w:p>
    <w:p w14:paraId="795D1B1F" w14:textId="77777777" w:rsidR="003B7A70" w:rsidRDefault="003B305E" w:rsidP="003B7A70">
      <w:pPr>
        <w:pStyle w:val="AmdtsEntryHd"/>
      </w:pPr>
      <w:r w:rsidRPr="005833FB">
        <w:rPr>
          <w:rStyle w:val="CharChapText"/>
        </w:rPr>
        <w:t>Short descriptions, penalties and demerit points</w:t>
      </w:r>
    </w:p>
    <w:p w14:paraId="03E670DF" w14:textId="184041E3" w:rsidR="003B7A70" w:rsidRPr="00893D5F" w:rsidRDefault="003B7A70" w:rsidP="003B7A70">
      <w:pPr>
        <w:pStyle w:val="AmdtsEntries"/>
      </w:pPr>
      <w:r>
        <w:t>sch 1 hdg</w:t>
      </w:r>
      <w:r>
        <w:tab/>
        <w:t xml:space="preserve">sub </w:t>
      </w:r>
      <w:hyperlink r:id="rId423" w:tooltip="Road Transport (Alcohol and Drugs) Legislation Amendment Act 2011" w:history="1">
        <w:r w:rsidRPr="003F3BAD">
          <w:rPr>
            <w:rStyle w:val="charCitHyperlinkAbbrev"/>
          </w:rPr>
          <w:t>A2011</w:t>
        </w:r>
        <w:r w:rsidRPr="003F3BAD">
          <w:rPr>
            <w:rStyle w:val="charCitHyperlinkAbbrev"/>
          </w:rPr>
          <w:noBreakHyphen/>
          <w:t>15</w:t>
        </w:r>
      </w:hyperlink>
      <w:r>
        <w:t xml:space="preserve"> s 85; </w:t>
      </w:r>
      <w:hyperlink r:id="rId424" w:tooltip="Road Transport (Offences) Amendment Regulation 2011 (No 1)" w:history="1">
        <w:r w:rsidRPr="003F3BAD">
          <w:rPr>
            <w:rStyle w:val="charCitHyperlinkAbbrev"/>
          </w:rPr>
          <w:t>SL2011</w:t>
        </w:r>
        <w:r w:rsidRPr="003F3BAD">
          <w:rPr>
            <w:rStyle w:val="charCitHyperlinkAbbrev"/>
          </w:rPr>
          <w:noBreakHyphen/>
          <w:t>15</w:t>
        </w:r>
      </w:hyperlink>
      <w:r>
        <w:t xml:space="preserve"> s 4; </w:t>
      </w:r>
      <w:hyperlink r:id="rId425" w:tooltip="Road Transport (Offences) Amendment Regulation 2012 (No 1)" w:history="1">
        <w:r w:rsidRPr="003F3BAD">
          <w:rPr>
            <w:rStyle w:val="charCitHyperlinkAbbrev"/>
          </w:rPr>
          <w:t>SL2012</w:t>
        </w:r>
        <w:r w:rsidRPr="003F3BAD">
          <w:rPr>
            <w:rStyle w:val="charCitHyperlinkAbbrev"/>
          </w:rPr>
          <w:noBreakHyphen/>
          <w:t>2</w:t>
        </w:r>
      </w:hyperlink>
      <w:r>
        <w:t xml:space="preserve"> s 4; </w:t>
      </w:r>
      <w:hyperlink r:id="rId426" w:tooltip="Road Transport (Offences) Amendment Regulation 2012 (No 2)" w:history="1">
        <w:r w:rsidRPr="003F3BAD">
          <w:rPr>
            <w:rStyle w:val="charCitHyperlinkAbbrev"/>
          </w:rPr>
          <w:t>SL2012</w:t>
        </w:r>
        <w:r w:rsidRPr="003F3BAD">
          <w:rPr>
            <w:rStyle w:val="charCitHyperlinkAbbrev"/>
          </w:rPr>
          <w:noBreakHyphen/>
          <w:t>22</w:t>
        </w:r>
      </w:hyperlink>
      <w:r>
        <w:t xml:space="preserve"> s 4; </w:t>
      </w:r>
      <w:hyperlink r:id="rId427" w:tooltip="Road Transport (Offences) Amendment Regulation 2013 (No 1)" w:history="1">
        <w:r>
          <w:rPr>
            <w:rStyle w:val="charCitHyperlinkAbbrev"/>
          </w:rPr>
          <w:t>SL2013–19</w:t>
        </w:r>
      </w:hyperlink>
      <w:r>
        <w:t xml:space="preserve"> s 5</w:t>
      </w:r>
      <w:r w:rsidR="007605FA">
        <w:t xml:space="preserve">; </w:t>
      </w:r>
      <w:hyperlink r:id="rId428" w:tooltip="Road Transport (Offences) Amendment Regulation 2014 (No 1)" w:history="1">
        <w:r w:rsidR="007605FA">
          <w:rPr>
            <w:rStyle w:val="charCitHyperlinkAbbrev"/>
          </w:rPr>
          <w:t>SL2014</w:t>
        </w:r>
        <w:r w:rsidR="007605FA">
          <w:rPr>
            <w:rStyle w:val="charCitHyperlinkAbbrev"/>
          </w:rPr>
          <w:noBreakHyphen/>
          <w:t>18</w:t>
        </w:r>
      </w:hyperlink>
      <w:r w:rsidR="007605FA">
        <w:t xml:space="preserve"> s 4</w:t>
      </w:r>
      <w:r w:rsidR="00A21F1D">
        <w:t xml:space="preserve">; </w:t>
      </w:r>
      <w:hyperlink r:id="rId429" w:tooltip="Road Transport (Offences) Amendment Regulation 2015 (No 1)" w:history="1">
        <w:r w:rsidR="00A21F1D">
          <w:rPr>
            <w:rStyle w:val="charCitHyperlinkAbbrev"/>
          </w:rPr>
          <w:t>SL2015</w:t>
        </w:r>
        <w:r w:rsidR="00A21F1D">
          <w:rPr>
            <w:rStyle w:val="charCitHyperlinkAbbrev"/>
          </w:rPr>
          <w:noBreakHyphen/>
          <w:t>25</w:t>
        </w:r>
      </w:hyperlink>
      <w:r w:rsidR="00A21F1D">
        <w:t xml:space="preserve"> s 5</w:t>
      </w:r>
      <w:r w:rsidR="003B305E">
        <w:t xml:space="preserve">; </w:t>
      </w:r>
      <w:hyperlink r:id="rId430" w:tooltip="Road Transport (Offences) Amendment Regulation 2016 (No 2)" w:history="1">
        <w:r w:rsidR="003B305E">
          <w:rPr>
            <w:rStyle w:val="charCitHyperlinkAbbrev"/>
          </w:rPr>
          <w:t>SL2016</w:t>
        </w:r>
        <w:r w:rsidR="003B305E">
          <w:rPr>
            <w:rStyle w:val="charCitHyperlinkAbbrev"/>
          </w:rPr>
          <w:noBreakHyphen/>
          <w:t>18</w:t>
        </w:r>
      </w:hyperlink>
      <w:r w:rsidR="003B305E">
        <w:t xml:space="preserve"> s 5</w:t>
      </w:r>
      <w:r w:rsidR="00812BD2">
        <w:t xml:space="preserve">; </w:t>
      </w:r>
      <w:hyperlink r:id="rId431" w:tooltip="Road Transport (Offences) Amendment Regulation 2017 (No 1)" w:history="1">
        <w:r w:rsidR="00812BD2">
          <w:rPr>
            <w:rStyle w:val="charCitHyperlinkAbbrev"/>
          </w:rPr>
          <w:t>SL2017</w:t>
        </w:r>
        <w:r w:rsidR="00812BD2">
          <w:rPr>
            <w:rStyle w:val="charCitHyperlinkAbbrev"/>
          </w:rPr>
          <w:noBreakHyphen/>
          <w:t>30</w:t>
        </w:r>
      </w:hyperlink>
      <w:r w:rsidR="00812BD2">
        <w:t xml:space="preserve"> s 5</w:t>
      </w:r>
      <w:r w:rsidR="009607FD">
        <w:t xml:space="preserve">; </w:t>
      </w:r>
      <w:hyperlink r:id="rId432" w:tooltip="Road Transport (Offences) Amendment Regulation 2019 (No 2)" w:history="1">
        <w:r w:rsidR="009607FD">
          <w:rPr>
            <w:rStyle w:val="charCitHyperlinkAbbrev"/>
          </w:rPr>
          <w:t>SL2019</w:t>
        </w:r>
        <w:r w:rsidR="009607FD">
          <w:rPr>
            <w:rStyle w:val="charCitHyperlinkAbbrev"/>
          </w:rPr>
          <w:noBreakHyphen/>
          <w:t>27</w:t>
        </w:r>
      </w:hyperlink>
      <w:r w:rsidR="009607FD">
        <w:t xml:space="preserve"> s 4</w:t>
      </w:r>
      <w:r w:rsidR="00A24A19">
        <w:t xml:space="preserve">; </w:t>
      </w:r>
      <w:hyperlink r:id="rId433" w:tooltip="Road Transport (Offences) Amendment Regulation 2021 (No 1)" w:history="1">
        <w:r w:rsidR="00A24A19">
          <w:rPr>
            <w:rStyle w:val="charCitHyperlinkAbbrev"/>
          </w:rPr>
          <w:t>SL2021</w:t>
        </w:r>
        <w:r w:rsidR="00A24A19">
          <w:rPr>
            <w:rStyle w:val="charCitHyperlinkAbbrev"/>
          </w:rPr>
          <w:noBreakHyphen/>
          <w:t>10</w:t>
        </w:r>
      </w:hyperlink>
      <w:r w:rsidR="00A24A19">
        <w:t xml:space="preserve"> s</w:t>
      </w:r>
      <w:r w:rsidR="008B7352">
        <w:t> </w:t>
      </w:r>
      <w:r w:rsidR="00A24A19">
        <w:t>6</w:t>
      </w:r>
    </w:p>
    <w:p w14:paraId="3A84D12F" w14:textId="77777777" w:rsidR="003B7A70" w:rsidRDefault="003B7A70" w:rsidP="003B7A70">
      <w:pPr>
        <w:pStyle w:val="AmdtsEntryHd"/>
      </w:pPr>
      <w:r>
        <w:t>General</w:t>
      </w:r>
    </w:p>
    <w:p w14:paraId="1459DE6E" w14:textId="66909072" w:rsidR="003B7A70" w:rsidRPr="00F15807" w:rsidRDefault="003B7A70" w:rsidP="003B7A70">
      <w:pPr>
        <w:pStyle w:val="AmdtsEntries"/>
      </w:pPr>
      <w:r>
        <w:t>sch 1 pt 1.1</w:t>
      </w:r>
      <w:r>
        <w:tab/>
        <w:t xml:space="preserve">sub </w:t>
      </w:r>
      <w:hyperlink r:id="rId434" w:tooltip="Road Transport (Offences) Amendment Regulation 2009 (No 1)" w:history="1">
        <w:r w:rsidRPr="003F3BAD">
          <w:rPr>
            <w:rStyle w:val="charCitHyperlinkAbbrev"/>
          </w:rPr>
          <w:t>SL2009</w:t>
        </w:r>
        <w:r w:rsidRPr="003F3BAD">
          <w:rPr>
            <w:rStyle w:val="charCitHyperlinkAbbrev"/>
          </w:rPr>
          <w:noBreakHyphen/>
          <w:t>52</w:t>
        </w:r>
      </w:hyperlink>
      <w:r>
        <w:t xml:space="preserve"> s 4; </w:t>
      </w:r>
      <w:hyperlink r:id="rId435" w:tooltip="Road Transport (Offences) Amendment Regulation 2011 (No 1)" w:history="1">
        <w:r w:rsidRPr="003F3BAD">
          <w:rPr>
            <w:rStyle w:val="charCitHyperlinkAbbrev"/>
          </w:rPr>
          <w:t>SL2011</w:t>
        </w:r>
        <w:r w:rsidRPr="003F3BAD">
          <w:rPr>
            <w:rStyle w:val="charCitHyperlinkAbbrev"/>
          </w:rPr>
          <w:noBreakHyphen/>
          <w:t>15</w:t>
        </w:r>
      </w:hyperlink>
      <w:r>
        <w:t xml:space="preserve"> s 4; </w:t>
      </w:r>
      <w:hyperlink r:id="rId436" w:tooltip="Road Transport (Offences) Amendment Regulation 2012 (No 2)" w:history="1">
        <w:r w:rsidRPr="003F3BAD">
          <w:rPr>
            <w:rStyle w:val="charCitHyperlinkAbbrev"/>
          </w:rPr>
          <w:t>SL2012</w:t>
        </w:r>
        <w:r w:rsidRPr="003F3BAD">
          <w:rPr>
            <w:rStyle w:val="charCitHyperlinkAbbrev"/>
          </w:rPr>
          <w:noBreakHyphen/>
          <w:t>22</w:t>
        </w:r>
      </w:hyperlink>
      <w:r>
        <w:t xml:space="preserve"> s 4; </w:t>
      </w:r>
      <w:hyperlink r:id="rId437" w:tooltip="Road Transport (Offences) Amendment Regulation 2013 (No 1)" w:history="1">
        <w:r>
          <w:rPr>
            <w:rStyle w:val="charCitHyperlinkAbbrev"/>
          </w:rPr>
          <w:t>SL2013</w:t>
        </w:r>
        <w:r>
          <w:rPr>
            <w:rStyle w:val="charCitHyperlinkAbbrev"/>
          </w:rPr>
          <w:noBreakHyphen/>
          <w:t>19</w:t>
        </w:r>
      </w:hyperlink>
      <w:r>
        <w:t xml:space="preserve"> s 5</w:t>
      </w:r>
      <w:r w:rsidR="007605FA">
        <w:t xml:space="preserve">; </w:t>
      </w:r>
      <w:hyperlink r:id="rId438" w:tooltip="Road Transport (Offences) Amendment Regulation 2014 (No 1)" w:history="1">
        <w:r w:rsidR="007605FA">
          <w:rPr>
            <w:rStyle w:val="charCitHyperlinkAbbrev"/>
          </w:rPr>
          <w:t>SL2014</w:t>
        </w:r>
        <w:r w:rsidR="007605FA">
          <w:rPr>
            <w:rStyle w:val="charCitHyperlinkAbbrev"/>
          </w:rPr>
          <w:noBreakHyphen/>
          <w:t>18</w:t>
        </w:r>
      </w:hyperlink>
      <w:r w:rsidR="007605FA">
        <w:t xml:space="preserve"> s 4</w:t>
      </w:r>
      <w:r w:rsidR="00A21F1D">
        <w:t xml:space="preserve">; </w:t>
      </w:r>
      <w:hyperlink r:id="rId439" w:tooltip="Road Transport (Offences) Amendment Regulation 2015 (No 1)" w:history="1">
        <w:r w:rsidR="00A21F1D">
          <w:rPr>
            <w:rStyle w:val="charCitHyperlinkAbbrev"/>
          </w:rPr>
          <w:t>SL2015</w:t>
        </w:r>
        <w:r w:rsidR="00A21F1D">
          <w:rPr>
            <w:rStyle w:val="charCitHyperlinkAbbrev"/>
          </w:rPr>
          <w:noBreakHyphen/>
          <w:t>25</w:t>
        </w:r>
      </w:hyperlink>
      <w:r w:rsidR="00A21F1D">
        <w:t xml:space="preserve"> s 5</w:t>
      </w:r>
      <w:r w:rsidR="00A1667F">
        <w:t xml:space="preserve">; </w:t>
      </w:r>
      <w:hyperlink r:id="rId440" w:tooltip="Road Transport (Offences) Amendment Regulation 2016 (No 2)" w:history="1">
        <w:r w:rsidR="00A1667F">
          <w:rPr>
            <w:rStyle w:val="charCitHyperlinkAbbrev"/>
          </w:rPr>
          <w:t>SL2016</w:t>
        </w:r>
        <w:r w:rsidR="00A1667F">
          <w:rPr>
            <w:rStyle w:val="charCitHyperlinkAbbrev"/>
          </w:rPr>
          <w:noBreakHyphen/>
          <w:t>18</w:t>
        </w:r>
      </w:hyperlink>
      <w:r w:rsidR="00A1667F">
        <w:t xml:space="preserve"> s</w:t>
      </w:r>
      <w:r w:rsidR="00463314">
        <w:t> </w:t>
      </w:r>
      <w:r w:rsidR="00A1667F">
        <w:t>5</w:t>
      </w:r>
      <w:r w:rsidR="00812BD2">
        <w:t xml:space="preserve">; </w:t>
      </w:r>
      <w:hyperlink r:id="rId441" w:tooltip="Road Transport (Offences) Amendment Regulation 2017 (No 1)" w:history="1">
        <w:r w:rsidR="00812BD2">
          <w:rPr>
            <w:rStyle w:val="charCitHyperlinkAbbrev"/>
          </w:rPr>
          <w:t>SL2017</w:t>
        </w:r>
        <w:r w:rsidR="00812BD2">
          <w:rPr>
            <w:rStyle w:val="charCitHyperlinkAbbrev"/>
          </w:rPr>
          <w:noBreakHyphen/>
          <w:t>30</w:t>
        </w:r>
      </w:hyperlink>
      <w:r w:rsidR="00812BD2">
        <w:t xml:space="preserve"> s 5</w:t>
      </w:r>
      <w:r w:rsidR="005A7041">
        <w:t xml:space="preserve">; </w:t>
      </w:r>
      <w:hyperlink r:id="rId442" w:tooltip="Road Transport (Offences) Amendment Regulation 2019 (No 2)" w:history="1">
        <w:r w:rsidR="005A7041">
          <w:rPr>
            <w:rStyle w:val="charCitHyperlinkAbbrev"/>
          </w:rPr>
          <w:t>SL2019</w:t>
        </w:r>
        <w:r w:rsidR="005A7041">
          <w:rPr>
            <w:rStyle w:val="charCitHyperlinkAbbrev"/>
          </w:rPr>
          <w:noBreakHyphen/>
          <w:t>27</w:t>
        </w:r>
      </w:hyperlink>
      <w:r w:rsidR="005A7041">
        <w:t xml:space="preserve"> s 4</w:t>
      </w:r>
      <w:r w:rsidR="00A24A19">
        <w:t xml:space="preserve">; </w:t>
      </w:r>
      <w:hyperlink r:id="rId443" w:tooltip="Road Transport (Offences) Amendment Regulation 2021 (No 1)" w:history="1">
        <w:r w:rsidR="00A24A19">
          <w:rPr>
            <w:rStyle w:val="charCitHyperlinkAbbrev"/>
          </w:rPr>
          <w:t>SL2021</w:t>
        </w:r>
        <w:r w:rsidR="00A24A19">
          <w:rPr>
            <w:rStyle w:val="charCitHyperlinkAbbrev"/>
          </w:rPr>
          <w:noBreakHyphen/>
          <w:t>10</w:t>
        </w:r>
      </w:hyperlink>
      <w:r w:rsidR="00A24A19">
        <w:t xml:space="preserve"> s 6</w:t>
      </w:r>
    </w:p>
    <w:p w14:paraId="56B6DA15" w14:textId="635E0B7F" w:rsidR="003B7A70" w:rsidRDefault="00072FD4" w:rsidP="003B7A70">
      <w:pPr>
        <w:pStyle w:val="AmdtsEntryHd"/>
        <w:rPr>
          <w:rStyle w:val="CharPartText"/>
        </w:rPr>
      </w:pPr>
      <w:r w:rsidRPr="00DD70B9">
        <w:t>Heavy Vehicle National Law (ACT)</w:t>
      </w:r>
    </w:p>
    <w:p w14:paraId="7DEFE532" w14:textId="7212A284" w:rsidR="00072FD4" w:rsidRPr="00072FD4" w:rsidRDefault="003B7A70" w:rsidP="00202049">
      <w:pPr>
        <w:pStyle w:val="AmdtsEntries"/>
        <w:rPr>
          <w:b/>
          <w:bCs/>
        </w:rPr>
      </w:pPr>
      <w:r w:rsidRPr="003A2496">
        <w:t>sch 1 pt 1.2</w:t>
      </w:r>
      <w:r w:rsidR="00072FD4">
        <w:tab/>
      </w:r>
      <w:r w:rsidR="00072FD4">
        <w:rPr>
          <w:b/>
          <w:bCs/>
        </w:rPr>
        <w:t>orig sch 1 pt 1.2</w:t>
      </w:r>
    </w:p>
    <w:p w14:paraId="3FD93357" w14:textId="4D0541DD" w:rsidR="003B7A70" w:rsidRDefault="003B7A70" w:rsidP="00202049">
      <w:pPr>
        <w:pStyle w:val="AmdtsEntries"/>
      </w:pPr>
      <w:r w:rsidRPr="003A2496">
        <w:tab/>
        <w:t xml:space="preserve">sub </w:t>
      </w:r>
      <w:hyperlink r:id="rId444" w:tooltip="Road Transport (Offences) Amendment Regulation 2006 (No 1)" w:history="1">
        <w:r w:rsidRPr="003F3BAD">
          <w:rPr>
            <w:rStyle w:val="charCitHyperlinkAbbrev"/>
          </w:rPr>
          <w:t>SL2006</w:t>
        </w:r>
        <w:r w:rsidRPr="003F3BAD">
          <w:rPr>
            <w:rStyle w:val="charCitHyperlinkAbbrev"/>
          </w:rPr>
          <w:noBreakHyphen/>
          <w:t>30</w:t>
        </w:r>
      </w:hyperlink>
      <w:r w:rsidRPr="003A2496">
        <w:t xml:space="preserve"> s 4; </w:t>
      </w:r>
      <w:hyperlink r:id="rId445" w:tooltip="Road Transport (Offences) Amendment Regulation 2007 (No 1)" w:history="1">
        <w:r w:rsidRPr="003F3BAD">
          <w:rPr>
            <w:rStyle w:val="charCitHyperlinkAbbrev"/>
          </w:rPr>
          <w:t>SL2007</w:t>
        </w:r>
        <w:r w:rsidRPr="003F3BAD">
          <w:rPr>
            <w:rStyle w:val="charCitHyperlinkAbbrev"/>
          </w:rPr>
          <w:noBreakHyphen/>
          <w:t>41</w:t>
        </w:r>
      </w:hyperlink>
      <w:r w:rsidRPr="003A2496">
        <w:t xml:space="preserve"> s 5; </w:t>
      </w:r>
      <w:hyperlink r:id="rId446" w:tooltip="Road Transport (Offences) Amendment Regulation 2009 (No 1)" w:history="1">
        <w:r w:rsidRPr="003F3BAD">
          <w:rPr>
            <w:rStyle w:val="charCitHyperlinkAbbrev"/>
          </w:rPr>
          <w:t>SL2009</w:t>
        </w:r>
        <w:r w:rsidRPr="003F3BAD">
          <w:rPr>
            <w:rStyle w:val="charCitHyperlinkAbbrev"/>
          </w:rPr>
          <w:noBreakHyphen/>
          <w:t>52</w:t>
        </w:r>
      </w:hyperlink>
      <w:r w:rsidRPr="003A2496">
        <w:t xml:space="preserve"> s 4</w:t>
      </w:r>
    </w:p>
    <w:p w14:paraId="0A937709" w14:textId="07D79F88" w:rsidR="003B7A70" w:rsidRDefault="003B7A70" w:rsidP="00202049">
      <w:pPr>
        <w:pStyle w:val="AmdtsEntries"/>
      </w:pPr>
      <w:r>
        <w:tab/>
        <w:t xml:space="preserve">am </w:t>
      </w:r>
      <w:hyperlink r:id="rId447" w:tooltip="Road Transport Legislation Amendment Regulation 2010 (No 1)" w:history="1">
        <w:r w:rsidRPr="003F3BAD">
          <w:rPr>
            <w:rStyle w:val="charCitHyperlinkAbbrev"/>
          </w:rPr>
          <w:t>SL2010</w:t>
        </w:r>
        <w:r w:rsidRPr="003F3BAD">
          <w:rPr>
            <w:rStyle w:val="charCitHyperlinkAbbrev"/>
          </w:rPr>
          <w:noBreakHyphen/>
          <w:t>5</w:t>
        </w:r>
      </w:hyperlink>
      <w:r w:rsidRPr="003A2496">
        <w:t xml:space="preserve"> </w:t>
      </w:r>
      <w:r>
        <w:t xml:space="preserve">ss 6-37, ss 39-44; items renum R18 LA; </w:t>
      </w:r>
      <w:hyperlink r:id="rId448" w:tooltip="Road Transport Legislation Amendment Regulation 2010 (No 1)" w:history="1">
        <w:r w:rsidRPr="003F3BAD">
          <w:rPr>
            <w:rStyle w:val="charCitHyperlinkAbbrev"/>
          </w:rPr>
          <w:t>SL2010</w:t>
        </w:r>
        <w:r w:rsidRPr="003F3BAD">
          <w:rPr>
            <w:rStyle w:val="charCitHyperlinkAbbrev"/>
          </w:rPr>
          <w:noBreakHyphen/>
          <w:t>5</w:t>
        </w:r>
      </w:hyperlink>
      <w:r w:rsidRPr="000B72F9">
        <w:t xml:space="preserve"> s 38</w:t>
      </w:r>
    </w:p>
    <w:p w14:paraId="564A535C" w14:textId="5B7A6C83" w:rsidR="003B7A70" w:rsidRDefault="003B7A70" w:rsidP="00202049">
      <w:pPr>
        <w:pStyle w:val="AmdtsEntries"/>
      </w:pPr>
      <w:r>
        <w:tab/>
        <w:t xml:space="preserve">sub </w:t>
      </w:r>
      <w:hyperlink r:id="rId449" w:tooltip="Road Transport (Offences) Amendment Regulation 2011 (No 1)" w:history="1">
        <w:r w:rsidRPr="003F3BAD">
          <w:rPr>
            <w:rStyle w:val="charCitHyperlinkAbbrev"/>
          </w:rPr>
          <w:t>SL2011</w:t>
        </w:r>
        <w:r w:rsidRPr="003F3BAD">
          <w:rPr>
            <w:rStyle w:val="charCitHyperlinkAbbrev"/>
          </w:rPr>
          <w:noBreakHyphen/>
          <w:t>15</w:t>
        </w:r>
      </w:hyperlink>
      <w:r>
        <w:t xml:space="preserve"> s 4</w:t>
      </w:r>
    </w:p>
    <w:p w14:paraId="7C6CC802" w14:textId="102C5277" w:rsidR="003B7A70" w:rsidRDefault="003B7A70" w:rsidP="00202049">
      <w:pPr>
        <w:pStyle w:val="AmdtsEntries"/>
      </w:pPr>
      <w:r>
        <w:tab/>
        <w:t xml:space="preserve">am </w:t>
      </w:r>
      <w:hyperlink r:id="rId450" w:tooltip="Road Transport (Offences) Amendment Regulation 2012 (No 1)" w:history="1">
        <w:r w:rsidRPr="003F3BAD">
          <w:rPr>
            <w:rStyle w:val="charCitHyperlinkAbbrev"/>
          </w:rPr>
          <w:t>SL2012</w:t>
        </w:r>
        <w:r w:rsidRPr="003F3BAD">
          <w:rPr>
            <w:rStyle w:val="charCitHyperlinkAbbrev"/>
          </w:rPr>
          <w:noBreakHyphen/>
          <w:t>2</w:t>
        </w:r>
      </w:hyperlink>
      <w:r>
        <w:t xml:space="preserve"> ss 5-11; items renum R31 LA</w:t>
      </w:r>
    </w:p>
    <w:p w14:paraId="744201E3" w14:textId="6AA0AD62" w:rsidR="003B7A70" w:rsidRDefault="003B7A70" w:rsidP="003B7A70">
      <w:pPr>
        <w:pStyle w:val="AmdtsEntries"/>
      </w:pPr>
      <w:r>
        <w:tab/>
        <w:t xml:space="preserve">sub </w:t>
      </w:r>
      <w:hyperlink r:id="rId451" w:tooltip="Road Transport (Offences) Amendment Regulation 2012 (No 2)" w:history="1">
        <w:r w:rsidRPr="003F3BAD">
          <w:rPr>
            <w:rStyle w:val="charCitHyperlinkAbbrev"/>
          </w:rPr>
          <w:t>SL2012</w:t>
        </w:r>
        <w:r w:rsidRPr="003F3BAD">
          <w:rPr>
            <w:rStyle w:val="charCitHyperlinkAbbrev"/>
          </w:rPr>
          <w:noBreakHyphen/>
          <w:t>22</w:t>
        </w:r>
      </w:hyperlink>
      <w:r>
        <w:t xml:space="preserve"> s 4; </w:t>
      </w:r>
      <w:hyperlink r:id="rId452" w:tooltip="Road Transport (Offences) Amendment Regulation 2013 (No 1)" w:history="1">
        <w:r>
          <w:rPr>
            <w:rStyle w:val="charCitHyperlinkAbbrev"/>
          </w:rPr>
          <w:t>SL2013</w:t>
        </w:r>
        <w:r>
          <w:rPr>
            <w:rStyle w:val="charCitHyperlinkAbbrev"/>
          </w:rPr>
          <w:noBreakHyphen/>
          <w:t>19</w:t>
        </w:r>
      </w:hyperlink>
      <w:r>
        <w:t xml:space="preserve"> s 5</w:t>
      </w:r>
    </w:p>
    <w:p w14:paraId="234F69C3" w14:textId="780A1B8D" w:rsidR="004F375C" w:rsidRDefault="004F375C" w:rsidP="003B7A70">
      <w:pPr>
        <w:pStyle w:val="AmdtsEntries"/>
      </w:pPr>
      <w:r>
        <w:tab/>
        <w:t xml:space="preserve">am </w:t>
      </w:r>
      <w:hyperlink r:id="rId453" w:tooltip="Road Transport Legislation Amendment Regulation 2013 (No 3)" w:history="1">
        <w:r>
          <w:rPr>
            <w:rStyle w:val="charCitHyperlinkAbbrev"/>
          </w:rPr>
          <w:t>SL2013–20</w:t>
        </w:r>
      </w:hyperlink>
      <w:r>
        <w:t xml:space="preserve"> s</w:t>
      </w:r>
      <w:r w:rsidR="00986C39">
        <w:t>s</w:t>
      </w:r>
      <w:r>
        <w:t xml:space="preserve"> 4</w:t>
      </w:r>
      <w:r w:rsidR="00986C39">
        <w:t>-23</w:t>
      </w:r>
      <w:r w:rsidR="007319DC">
        <w:t>; items renum R38 LA</w:t>
      </w:r>
    </w:p>
    <w:p w14:paraId="389920E7" w14:textId="26A9E3DA" w:rsidR="003656C0" w:rsidRDefault="003656C0" w:rsidP="003B7A70">
      <w:pPr>
        <w:pStyle w:val="AmdtsEntries"/>
      </w:pPr>
      <w:r>
        <w:tab/>
        <w:t xml:space="preserve">sub </w:t>
      </w:r>
      <w:hyperlink r:id="rId454" w:tooltip="Road Transport (Offences) Amendment Regulation 2014 (No 1)" w:history="1">
        <w:r>
          <w:rPr>
            <w:rStyle w:val="charCitHyperlinkAbbrev"/>
          </w:rPr>
          <w:t>SL2014</w:t>
        </w:r>
        <w:r>
          <w:rPr>
            <w:rStyle w:val="charCitHyperlinkAbbrev"/>
          </w:rPr>
          <w:noBreakHyphen/>
          <w:t>18</w:t>
        </w:r>
      </w:hyperlink>
      <w:r>
        <w:t xml:space="preserve"> s 4</w:t>
      </w:r>
      <w:r w:rsidR="00A21F1D">
        <w:t xml:space="preserve">; </w:t>
      </w:r>
      <w:hyperlink r:id="rId455" w:tooltip="Road Transport (Offences) Amendment Regulation 2015 (No 1)" w:history="1">
        <w:r w:rsidR="00A21F1D">
          <w:rPr>
            <w:rStyle w:val="charCitHyperlinkAbbrev"/>
          </w:rPr>
          <w:t>SL2015</w:t>
        </w:r>
        <w:r w:rsidR="00A21F1D">
          <w:rPr>
            <w:rStyle w:val="charCitHyperlinkAbbrev"/>
          </w:rPr>
          <w:noBreakHyphen/>
          <w:t>25</w:t>
        </w:r>
      </w:hyperlink>
      <w:r w:rsidR="00A21F1D">
        <w:t xml:space="preserve"> s 5</w:t>
      </w:r>
    </w:p>
    <w:p w14:paraId="65900732" w14:textId="612498E1" w:rsidR="00DD005C" w:rsidRDefault="00DD005C" w:rsidP="003B7A70">
      <w:pPr>
        <w:pStyle w:val="AmdtsEntries"/>
      </w:pPr>
      <w:r>
        <w:tab/>
        <w:t xml:space="preserve">am </w:t>
      </w:r>
      <w:hyperlink r:id="rId456" w:tooltip="Road Transport (Offences) Amendment Regulation 2015 (No 2)" w:history="1">
        <w:r>
          <w:rPr>
            <w:rStyle w:val="charCitHyperlinkAbbrev"/>
          </w:rPr>
          <w:t>SL2015</w:t>
        </w:r>
        <w:r>
          <w:rPr>
            <w:rStyle w:val="charCitHyperlinkAbbrev"/>
          </w:rPr>
          <w:noBreakHyphen/>
          <w:t>44</w:t>
        </w:r>
      </w:hyperlink>
      <w:r>
        <w:t xml:space="preserve"> s 5</w:t>
      </w:r>
    </w:p>
    <w:p w14:paraId="6170FBBA" w14:textId="19F97CBD" w:rsidR="00A1667F" w:rsidRDefault="00A1667F" w:rsidP="003B7A70">
      <w:pPr>
        <w:pStyle w:val="AmdtsEntries"/>
      </w:pPr>
      <w:r>
        <w:tab/>
        <w:t xml:space="preserve">sub </w:t>
      </w:r>
      <w:hyperlink r:id="rId457" w:tooltip="Road Transport (Offences) Amendment Regulation 2016 (No 2)" w:history="1">
        <w:r>
          <w:rPr>
            <w:rStyle w:val="charCitHyperlinkAbbrev"/>
          </w:rPr>
          <w:t>SL2016</w:t>
        </w:r>
        <w:r>
          <w:rPr>
            <w:rStyle w:val="charCitHyperlinkAbbrev"/>
          </w:rPr>
          <w:noBreakHyphen/>
          <w:t>18</w:t>
        </w:r>
      </w:hyperlink>
      <w:r>
        <w:t xml:space="preserve"> s 5</w:t>
      </w:r>
    </w:p>
    <w:p w14:paraId="4676045C" w14:textId="2959F9BE" w:rsidR="007A457B" w:rsidRDefault="007A457B" w:rsidP="003B7A70">
      <w:pPr>
        <w:pStyle w:val="AmdtsEntries"/>
      </w:pPr>
      <w:r>
        <w:tab/>
        <w:t xml:space="preserve">am </w:t>
      </w:r>
      <w:hyperlink r:id="rId458" w:tooltip="Road Transport (Safety and Traffic Management) Amendment Regulation 2016 (No 2)" w:history="1">
        <w:r>
          <w:rPr>
            <w:rStyle w:val="charCitHyperlinkAbbrev"/>
          </w:rPr>
          <w:t>SL2016-21</w:t>
        </w:r>
      </w:hyperlink>
      <w:r>
        <w:t xml:space="preserve"> s 6</w:t>
      </w:r>
      <w:r w:rsidR="00C34735">
        <w:t>; items renum R56 LA</w:t>
      </w:r>
    </w:p>
    <w:p w14:paraId="38920594" w14:textId="43AE7F4C" w:rsidR="00812BD2" w:rsidRDefault="00812BD2" w:rsidP="003B7A70">
      <w:pPr>
        <w:pStyle w:val="AmdtsEntries"/>
      </w:pPr>
      <w:r>
        <w:tab/>
        <w:t xml:space="preserve">sub </w:t>
      </w:r>
      <w:hyperlink r:id="rId459" w:tooltip="Road Transport (Offences) Amendment Regulation 2017 (No 1)" w:history="1">
        <w:r>
          <w:rPr>
            <w:rStyle w:val="charCitHyperlinkAbbrev"/>
          </w:rPr>
          <w:t>SL2017</w:t>
        </w:r>
        <w:r>
          <w:rPr>
            <w:rStyle w:val="charCitHyperlinkAbbrev"/>
          </w:rPr>
          <w:noBreakHyphen/>
          <w:t>30</w:t>
        </w:r>
      </w:hyperlink>
      <w:r>
        <w:t xml:space="preserve"> s 5</w:t>
      </w:r>
    </w:p>
    <w:p w14:paraId="54ECD588" w14:textId="45C1A1CF" w:rsidR="00846BC3" w:rsidRDefault="00846BC3" w:rsidP="003B7A70">
      <w:pPr>
        <w:pStyle w:val="AmdtsEntries"/>
      </w:pPr>
      <w:r>
        <w:tab/>
        <w:t xml:space="preserve">om </w:t>
      </w:r>
      <w:hyperlink r:id="rId460" w:tooltip="Road Transport (Road Rules) (Consequential Amendments) Regulation 2017 (No 1)" w:history="1">
        <w:r w:rsidRPr="00E42586">
          <w:rPr>
            <w:rStyle w:val="charCitHyperlinkAbbrev"/>
          </w:rPr>
          <w:t>SL2017-44</w:t>
        </w:r>
      </w:hyperlink>
      <w:r>
        <w:t xml:space="preserve"> amdt 1.20</w:t>
      </w:r>
    </w:p>
    <w:p w14:paraId="00CD4DFA" w14:textId="53190A99" w:rsidR="00072FD4" w:rsidRDefault="00072FD4" w:rsidP="003B7A70">
      <w:pPr>
        <w:pStyle w:val="AmdtsEntries"/>
        <w:rPr>
          <w:b/>
          <w:bCs/>
        </w:rPr>
      </w:pPr>
      <w:r>
        <w:tab/>
      </w:r>
      <w:r>
        <w:rPr>
          <w:b/>
          <w:bCs/>
        </w:rPr>
        <w:t>pres sch 1 pt 1.2</w:t>
      </w:r>
    </w:p>
    <w:p w14:paraId="45C37260" w14:textId="56D42818" w:rsidR="00072FD4" w:rsidRDefault="00072FD4" w:rsidP="00072FD4">
      <w:pPr>
        <w:pStyle w:val="AmdtsEntries"/>
      </w:pPr>
      <w:r>
        <w:rPr>
          <w:b/>
          <w:bCs/>
        </w:rPr>
        <w:tab/>
      </w:r>
      <w:r>
        <w:t xml:space="preserve">(prev sch 1 pt 1.2A) ins </w:t>
      </w:r>
      <w:hyperlink r:id="rId461" w:tooltip="Heavy Vehicle National Law (Consequential Amendments) Act 2013" w:history="1">
        <w:r>
          <w:rPr>
            <w:rStyle w:val="charCitHyperlinkAbbrev"/>
          </w:rPr>
          <w:t>A2013</w:t>
        </w:r>
        <w:r>
          <w:rPr>
            <w:rStyle w:val="charCitHyperlinkAbbrev"/>
          </w:rPr>
          <w:noBreakHyphen/>
          <w:t>52</w:t>
        </w:r>
      </w:hyperlink>
      <w:r>
        <w:t xml:space="preserve"> s 59</w:t>
      </w:r>
    </w:p>
    <w:p w14:paraId="7607B672" w14:textId="0945390E" w:rsidR="00072FD4" w:rsidRPr="00064BD0" w:rsidRDefault="00072FD4" w:rsidP="00072FD4">
      <w:pPr>
        <w:pStyle w:val="AmdtsEntries"/>
      </w:pPr>
      <w:r>
        <w:tab/>
        <w:t xml:space="preserve">am </w:t>
      </w:r>
      <w:hyperlink r:id="rId462" w:tooltip="Road Transport Legislation Amendment Regulation 2014 (No 1)" w:history="1">
        <w:r>
          <w:rPr>
            <w:rStyle w:val="charCitHyperlinkAbbrev"/>
          </w:rPr>
          <w:t>SL2014</w:t>
        </w:r>
        <w:r>
          <w:rPr>
            <w:rStyle w:val="charCitHyperlinkAbbrev"/>
          </w:rPr>
          <w:noBreakHyphen/>
          <w:t>2</w:t>
        </w:r>
      </w:hyperlink>
      <w:r>
        <w:t xml:space="preserve"> ss 4-7</w:t>
      </w:r>
    </w:p>
    <w:p w14:paraId="20EF30FF" w14:textId="285DD158" w:rsidR="00072FD4" w:rsidRDefault="00072FD4" w:rsidP="00072FD4">
      <w:pPr>
        <w:pStyle w:val="AmdtsEntries"/>
      </w:pPr>
      <w:r>
        <w:tab/>
        <w:t xml:space="preserve">sub </w:t>
      </w:r>
      <w:hyperlink r:id="rId463" w:tooltip="Road Transport (Offences) Amendment Regulation 2014 (No 1)" w:history="1">
        <w:r>
          <w:rPr>
            <w:rStyle w:val="charCitHyperlinkAbbrev"/>
          </w:rPr>
          <w:t>SL2014</w:t>
        </w:r>
        <w:r>
          <w:rPr>
            <w:rStyle w:val="charCitHyperlinkAbbrev"/>
          </w:rPr>
          <w:noBreakHyphen/>
          <w:t>18</w:t>
        </w:r>
      </w:hyperlink>
      <w:r>
        <w:t xml:space="preserve"> s 4; </w:t>
      </w:r>
      <w:hyperlink r:id="rId464" w:tooltip="Road Transport (Offences) Amendment Regulation 2015 (No 1)" w:history="1">
        <w:r>
          <w:rPr>
            <w:rStyle w:val="charCitHyperlinkAbbrev"/>
          </w:rPr>
          <w:t>SL2015</w:t>
        </w:r>
        <w:r>
          <w:rPr>
            <w:rStyle w:val="charCitHyperlinkAbbrev"/>
          </w:rPr>
          <w:noBreakHyphen/>
          <w:t>25</w:t>
        </w:r>
      </w:hyperlink>
      <w:r>
        <w:t xml:space="preserve"> s 5; </w:t>
      </w:r>
      <w:hyperlink r:id="rId465" w:tooltip="Road Transport (Offences) Amendment Regulation 2016 (No 1)" w:history="1">
        <w:r>
          <w:rPr>
            <w:rStyle w:val="charCitHyperlinkAbbrev"/>
          </w:rPr>
          <w:t>SL2016</w:t>
        </w:r>
        <w:r>
          <w:rPr>
            <w:rStyle w:val="charCitHyperlinkAbbrev"/>
          </w:rPr>
          <w:noBreakHyphen/>
          <w:t>1</w:t>
        </w:r>
      </w:hyperlink>
      <w:r>
        <w:t xml:space="preserve"> s 4; </w:t>
      </w:r>
      <w:hyperlink r:id="rId466" w:tooltip="Road Transport (Offences) Amendment Regulation 2016 (No 2)" w:history="1">
        <w:r>
          <w:rPr>
            <w:rStyle w:val="charCitHyperlinkAbbrev"/>
          </w:rPr>
          <w:t>SL2016</w:t>
        </w:r>
        <w:r>
          <w:rPr>
            <w:rStyle w:val="charCitHyperlinkAbbrev"/>
          </w:rPr>
          <w:noBreakHyphen/>
          <w:t>18</w:t>
        </w:r>
      </w:hyperlink>
      <w:r>
        <w:t xml:space="preserve"> s 5; </w:t>
      </w:r>
      <w:hyperlink r:id="rId467" w:tooltip="Road Transport (Offences) Amendment Regulation 2017 (No 1)" w:history="1">
        <w:r>
          <w:rPr>
            <w:rStyle w:val="charCitHyperlinkAbbrev"/>
          </w:rPr>
          <w:t>SL2017</w:t>
        </w:r>
        <w:r>
          <w:rPr>
            <w:rStyle w:val="charCitHyperlinkAbbrev"/>
          </w:rPr>
          <w:noBreakHyphen/>
          <w:t>30</w:t>
        </w:r>
      </w:hyperlink>
      <w:r>
        <w:t xml:space="preserve"> s 5; </w:t>
      </w:r>
      <w:hyperlink r:id="rId468" w:tooltip="Road Transport (Offences) Amendment Regulation 2018 (No 2)" w:history="1">
        <w:r>
          <w:rPr>
            <w:rStyle w:val="charCitHyperlinkAbbrev"/>
          </w:rPr>
          <w:t>SL2018</w:t>
        </w:r>
        <w:r>
          <w:rPr>
            <w:rStyle w:val="charCitHyperlinkAbbrev"/>
          </w:rPr>
          <w:noBreakHyphen/>
          <w:t>14</w:t>
        </w:r>
      </w:hyperlink>
      <w:r>
        <w:t xml:space="preserve"> s 5; </w:t>
      </w:r>
      <w:hyperlink r:id="rId469" w:tooltip="Road Transport (Offences) Amendment Regulation 2019 (No 1)" w:history="1">
        <w:r w:rsidRPr="00E25F82">
          <w:rPr>
            <w:rStyle w:val="charCitHyperlinkAbbrev"/>
          </w:rPr>
          <w:t>SL2019</w:t>
        </w:r>
        <w:r>
          <w:rPr>
            <w:rStyle w:val="charCitHyperlinkAbbrev"/>
          </w:rPr>
          <w:noBreakHyphen/>
        </w:r>
        <w:r w:rsidRPr="00E25F82">
          <w:rPr>
            <w:rStyle w:val="charCitHyperlinkAbbrev"/>
          </w:rPr>
          <w:t>13</w:t>
        </w:r>
      </w:hyperlink>
      <w:r>
        <w:t xml:space="preserve"> s 4; </w:t>
      </w:r>
      <w:hyperlink r:id="rId470" w:tooltip="Road Transport (Offences) Amendment Regulation 2019 (No 2)" w:history="1">
        <w:r>
          <w:rPr>
            <w:rStyle w:val="charCitHyperlinkAbbrev"/>
          </w:rPr>
          <w:t>SL2019</w:t>
        </w:r>
        <w:r>
          <w:rPr>
            <w:rStyle w:val="charCitHyperlinkAbbrev"/>
          </w:rPr>
          <w:noBreakHyphen/>
          <w:t>27</w:t>
        </w:r>
      </w:hyperlink>
      <w:r>
        <w:t xml:space="preserve"> s 4</w:t>
      </w:r>
    </w:p>
    <w:p w14:paraId="13376A9A" w14:textId="32E7CC27" w:rsidR="00072FD4" w:rsidRDefault="00072FD4" w:rsidP="00072FD4">
      <w:pPr>
        <w:pStyle w:val="AmdtsEntries"/>
      </w:pPr>
      <w:r>
        <w:tab/>
        <w:t xml:space="preserve">am </w:t>
      </w:r>
      <w:hyperlink r:id="rId471" w:tooltip="Road Transport (Offences) Amendment Regulation 2020 (No 1)" w:history="1">
        <w:r>
          <w:rPr>
            <w:rStyle w:val="charCitHyperlinkAbbrev"/>
          </w:rPr>
          <w:t>SL2020</w:t>
        </w:r>
        <w:r>
          <w:rPr>
            <w:rStyle w:val="charCitHyperlinkAbbrev"/>
          </w:rPr>
          <w:noBreakHyphen/>
          <w:t>8</w:t>
        </w:r>
      </w:hyperlink>
      <w:r>
        <w:t xml:space="preserve"> ss 4-11</w:t>
      </w:r>
    </w:p>
    <w:p w14:paraId="50013FC1" w14:textId="256F76FC" w:rsidR="00072FD4" w:rsidRDefault="00072FD4" w:rsidP="00072FD4">
      <w:pPr>
        <w:pStyle w:val="AmdtsEntries"/>
      </w:pPr>
      <w:r>
        <w:tab/>
        <w:t xml:space="preserve">sub </w:t>
      </w:r>
      <w:hyperlink r:id="rId472" w:tooltip="Road Transport (Offences) Amendment Regulation 2020 (No 2)" w:history="1">
        <w:r>
          <w:rPr>
            <w:rStyle w:val="charCitHyperlinkAbbrev"/>
          </w:rPr>
          <w:t>SL2020</w:t>
        </w:r>
        <w:r>
          <w:rPr>
            <w:rStyle w:val="charCitHyperlinkAbbrev"/>
          </w:rPr>
          <w:noBreakHyphen/>
          <w:t>22</w:t>
        </w:r>
      </w:hyperlink>
      <w:r>
        <w:t xml:space="preserve"> s 4; </w:t>
      </w:r>
      <w:hyperlink r:id="rId473" w:tooltip="Road Transport (Offences) Amendment Regulation 2021 (No 1)" w:history="1">
        <w:r>
          <w:rPr>
            <w:rStyle w:val="charCitHyperlinkAbbrev"/>
          </w:rPr>
          <w:t>SL2021</w:t>
        </w:r>
        <w:r>
          <w:rPr>
            <w:rStyle w:val="charCitHyperlinkAbbrev"/>
          </w:rPr>
          <w:noBreakHyphen/>
          <w:t>10</w:t>
        </w:r>
      </w:hyperlink>
      <w:r>
        <w:t xml:space="preserve"> s 6</w:t>
      </w:r>
    </w:p>
    <w:p w14:paraId="791E357B" w14:textId="33B70CF4" w:rsidR="00072FD4" w:rsidRPr="00072FD4" w:rsidRDefault="00072FD4" w:rsidP="00072FD4">
      <w:pPr>
        <w:pStyle w:val="AmdtsEntries"/>
      </w:pPr>
      <w:r>
        <w:tab/>
        <w:t xml:space="preserve">am </w:t>
      </w:r>
      <w:hyperlink r:id="rId474" w:tooltip="Road Transport Legislation Amendment Act 2022 (No 2)" w:history="1">
        <w:r>
          <w:rPr>
            <w:color w:val="0000FF" w:themeColor="hyperlink"/>
          </w:rPr>
          <w:t>A2022-5</w:t>
        </w:r>
      </w:hyperlink>
      <w:r>
        <w:t xml:space="preserve"> amdt 1.11, amdt 1.12; items renum R87 LA</w:t>
      </w:r>
    </w:p>
    <w:p w14:paraId="753503C2" w14:textId="04FE6760" w:rsidR="009467A9" w:rsidRPr="00E3609F" w:rsidRDefault="009467A9" w:rsidP="009467A9">
      <w:pPr>
        <w:pStyle w:val="AmdtsEntries"/>
      </w:pPr>
      <w:r>
        <w:tab/>
        <w:t xml:space="preserve">renum as sch 1 pt 1.2 </w:t>
      </w:r>
      <w:hyperlink r:id="rId475" w:tooltip="Road Transport (Offences) Amendment Regulation 2025 (No 1)" w:history="1">
        <w:r>
          <w:rPr>
            <w:rStyle w:val="charCitHyperlinkAbbrev"/>
          </w:rPr>
          <w:t>SL2025</w:t>
        </w:r>
        <w:r>
          <w:rPr>
            <w:rStyle w:val="charCitHyperlinkAbbrev"/>
          </w:rPr>
          <w:noBreakHyphen/>
          <w:t>6</w:t>
        </w:r>
      </w:hyperlink>
      <w:r>
        <w:t xml:space="preserve"> s 9</w:t>
      </w:r>
    </w:p>
    <w:p w14:paraId="1CC8A949" w14:textId="77777777" w:rsidR="00064BD0" w:rsidRDefault="00064BD0" w:rsidP="00064BD0">
      <w:pPr>
        <w:pStyle w:val="AmdtsEntryHd"/>
      </w:pPr>
      <w:r w:rsidRPr="00DD70B9">
        <w:lastRenderedPageBreak/>
        <w:t>Heavy Vehicle National Law (ACT)</w:t>
      </w:r>
    </w:p>
    <w:p w14:paraId="3A173473" w14:textId="203F3AF5" w:rsidR="00CA71A3" w:rsidRPr="00E3609F" w:rsidRDefault="00064BD0" w:rsidP="00072FD4">
      <w:pPr>
        <w:pStyle w:val="AmdtsEntries"/>
      </w:pPr>
      <w:r>
        <w:t>sch 1 pt 1.2A</w:t>
      </w:r>
      <w:r>
        <w:tab/>
      </w:r>
      <w:r w:rsidR="00072FD4">
        <w:t>renum as sch 1 pt 1.2</w:t>
      </w:r>
    </w:p>
    <w:p w14:paraId="67AB9956" w14:textId="77777777" w:rsidR="00064BD0" w:rsidRDefault="00064BD0" w:rsidP="00064BD0">
      <w:pPr>
        <w:pStyle w:val="AmdtsEntryHd"/>
      </w:pPr>
      <w:r w:rsidRPr="00DD70B9">
        <w:t>Heavy Vehicle (Mass, Dimension and Loading) National Regulation</w:t>
      </w:r>
    </w:p>
    <w:p w14:paraId="1514472F" w14:textId="46FEFF76" w:rsidR="00783DB4" w:rsidRPr="00E3609F" w:rsidRDefault="00064BD0" w:rsidP="00347E92">
      <w:pPr>
        <w:pStyle w:val="AmdtsEntries"/>
      </w:pPr>
      <w:r>
        <w:t>sch 1 pt 1.2B</w:t>
      </w:r>
      <w:r>
        <w:tab/>
      </w:r>
      <w:r w:rsidR="00347E92">
        <w:t>renum as sch 1 pt 1.3</w:t>
      </w:r>
    </w:p>
    <w:p w14:paraId="59C3F831" w14:textId="77777777" w:rsidR="00B730E5" w:rsidRDefault="00B730E5" w:rsidP="00085B34">
      <w:pPr>
        <w:pStyle w:val="AmdtsEntryHd"/>
      </w:pPr>
      <w:r w:rsidRPr="002425DB">
        <w:t>Heavy Vehicle (Fatigue Management) National Regulation</w:t>
      </w:r>
    </w:p>
    <w:p w14:paraId="76C770BE" w14:textId="6FE94C56" w:rsidR="003B20AF" w:rsidRDefault="00B730E5" w:rsidP="00085B34">
      <w:pPr>
        <w:pStyle w:val="AmdtsEntries"/>
        <w:keepNext/>
      </w:pPr>
      <w:r>
        <w:t>sch 1 pt 1.2C</w:t>
      </w:r>
      <w:r>
        <w:tab/>
      </w:r>
      <w:r w:rsidR="00212AC9">
        <w:t xml:space="preserve">renum as </w:t>
      </w:r>
      <w:r w:rsidR="00FF1714">
        <w:t xml:space="preserve">sch 1 pt </w:t>
      </w:r>
      <w:r w:rsidR="00B93ED2">
        <w:t>1.4</w:t>
      </w:r>
    </w:p>
    <w:p w14:paraId="2075A5E4" w14:textId="11131EF4" w:rsidR="00BA1279" w:rsidRDefault="00BA1279" w:rsidP="0000078A">
      <w:pPr>
        <w:pStyle w:val="AmdtsEntries"/>
        <w:tabs>
          <w:tab w:val="clear" w:pos="2700"/>
        </w:tabs>
        <w:spacing w:before="240"/>
        <w:ind w:left="3600" w:hanging="2500"/>
      </w:pPr>
      <w:r>
        <w:rPr>
          <w:i/>
          <w:iCs/>
        </w:rPr>
        <w:t>Note for sch 1 pt 1.2C</w:t>
      </w:r>
      <w:r w:rsidR="0000078A">
        <w:rPr>
          <w:i/>
          <w:iCs/>
        </w:rPr>
        <w:tab/>
      </w:r>
      <w:r>
        <w:t xml:space="preserve">sch 1 pt 1.2C also ins </w:t>
      </w:r>
      <w:hyperlink r:id="rId476" w:anchor="history" w:tooltip="Motor Accident Injuries Act 2019" w:history="1">
        <w:r w:rsidRPr="005722E1">
          <w:rPr>
            <w:rStyle w:val="charCitHyperlinkAbbrev"/>
          </w:rPr>
          <w:t>A2019</w:t>
        </w:r>
        <w:r w:rsidRPr="005722E1">
          <w:rPr>
            <w:rStyle w:val="charCitHyperlinkAbbrev"/>
          </w:rPr>
          <w:noBreakHyphen/>
          <w:t>12</w:t>
        </w:r>
      </w:hyperlink>
      <w:r>
        <w:t xml:space="preserve"> amdt 3.93</w:t>
      </w:r>
      <w:r w:rsidR="0000078A">
        <w:br/>
      </w:r>
      <w:r>
        <w:t>renum as sch 1 pt 1.2D R78 LA</w:t>
      </w:r>
    </w:p>
    <w:p w14:paraId="26EAFD04" w14:textId="07DBBFF5" w:rsidR="00B67C70" w:rsidRDefault="00B67C70" w:rsidP="00B67C70">
      <w:pPr>
        <w:pStyle w:val="AmdtsEntryHd"/>
      </w:pPr>
      <w:r>
        <w:t>Motor Accident Injuries Act 2019</w:t>
      </w:r>
    </w:p>
    <w:p w14:paraId="5B6EE9B9" w14:textId="6DFB20B1" w:rsidR="005722E1" w:rsidRDefault="00B67C70" w:rsidP="002A36C1">
      <w:pPr>
        <w:pStyle w:val="AmdtsEntries"/>
      </w:pPr>
      <w:r>
        <w:t>sch 1 pt 1.2</w:t>
      </w:r>
      <w:r w:rsidR="000C38B8">
        <w:t>D</w:t>
      </w:r>
      <w:r>
        <w:tab/>
      </w:r>
      <w:r w:rsidR="00700591">
        <w:t xml:space="preserve">(prev sch 1 pt 1.2C) </w:t>
      </w:r>
      <w:r w:rsidR="005722E1">
        <w:t>renum as sch</w:t>
      </w:r>
      <w:r w:rsidR="00A77DFA">
        <w:t xml:space="preserve"> 1</w:t>
      </w:r>
      <w:r w:rsidR="005722E1">
        <w:t xml:space="preserve"> pt 1.2D</w:t>
      </w:r>
      <w:r w:rsidR="002A36C1">
        <w:t xml:space="preserve"> and then as sch 1 pt 1.5</w:t>
      </w:r>
    </w:p>
    <w:p w14:paraId="1C410DBE" w14:textId="371A25D3" w:rsidR="00BA1279" w:rsidRDefault="00BA1279" w:rsidP="0000078A">
      <w:pPr>
        <w:pStyle w:val="AmdtsEntries"/>
        <w:tabs>
          <w:tab w:val="clear" w:pos="2700"/>
        </w:tabs>
        <w:spacing w:before="240"/>
        <w:ind w:left="3590" w:hanging="2490"/>
      </w:pPr>
      <w:r>
        <w:rPr>
          <w:i/>
          <w:iCs/>
        </w:rPr>
        <w:t>Note for sch 1 pt 1.2D</w:t>
      </w:r>
      <w:r w:rsidR="0000078A">
        <w:rPr>
          <w:i/>
          <w:iCs/>
        </w:rPr>
        <w:tab/>
      </w:r>
      <w:r>
        <w:t xml:space="preserve">sch 1 pt 1.2D also ins </w:t>
      </w:r>
      <w:hyperlink r:id="rId477" w:anchor="history" w:tooltip="Motor Accident Injuries Act 2019" w:history="1">
        <w:r w:rsidRPr="005722E1">
          <w:rPr>
            <w:rStyle w:val="charCitHyperlinkAbbrev"/>
          </w:rPr>
          <w:t>A2019</w:t>
        </w:r>
        <w:r w:rsidRPr="005722E1">
          <w:rPr>
            <w:rStyle w:val="charCitHyperlinkAbbrev"/>
          </w:rPr>
          <w:noBreakHyphen/>
          <w:t>12</w:t>
        </w:r>
      </w:hyperlink>
      <w:r>
        <w:t xml:space="preserve"> amdt 3.93</w:t>
      </w:r>
      <w:r w:rsidR="0000078A">
        <w:br/>
      </w:r>
      <w:r>
        <w:t>renum as sch 1 pt 1.2</w:t>
      </w:r>
      <w:r w:rsidR="00EA6FFC">
        <w:t>E</w:t>
      </w:r>
      <w:r>
        <w:t xml:space="preserve"> R78 LA</w:t>
      </w:r>
    </w:p>
    <w:p w14:paraId="60258139" w14:textId="291B2594" w:rsidR="005722E1" w:rsidRDefault="008A0121" w:rsidP="005722E1">
      <w:pPr>
        <w:pStyle w:val="AmdtsEntryHd"/>
      </w:pPr>
      <w:r w:rsidRPr="0066333B">
        <w:rPr>
          <w:color w:val="000000"/>
        </w:rPr>
        <w:t>Motor Accident Injuries (Premiums and Administration) Regulation 2019</w:t>
      </w:r>
    </w:p>
    <w:p w14:paraId="0EF28F42" w14:textId="6BC74D46" w:rsidR="009E56B4" w:rsidRDefault="005722E1" w:rsidP="005722E1">
      <w:pPr>
        <w:pStyle w:val="AmdtsEntries"/>
      </w:pPr>
      <w:r>
        <w:t>sch 1 pt 1.2</w:t>
      </w:r>
      <w:r w:rsidR="000C38B8">
        <w:t>E</w:t>
      </w:r>
      <w:r w:rsidR="00906DEB">
        <w:tab/>
      </w:r>
      <w:r>
        <w:t xml:space="preserve">(prev sch 1 pt 1.2D) </w:t>
      </w:r>
      <w:r w:rsidR="009E56B4">
        <w:t>renum as sch 1 pt 1.2E and then as sch 1 pt 1.</w:t>
      </w:r>
      <w:r w:rsidR="00512675">
        <w:t>6</w:t>
      </w:r>
    </w:p>
    <w:p w14:paraId="2532192A" w14:textId="278A133A" w:rsidR="003B7A70" w:rsidRDefault="00347E92" w:rsidP="003B7A70">
      <w:pPr>
        <w:pStyle w:val="AmdtsEntryHd"/>
      </w:pPr>
      <w:r w:rsidRPr="00DD70B9">
        <w:t>Heavy Vehicle (Mass, Dimension and Loading) National Regulation</w:t>
      </w:r>
    </w:p>
    <w:p w14:paraId="76C2AE77" w14:textId="46A2D04E" w:rsidR="00347E92" w:rsidRPr="00347E92" w:rsidRDefault="003B7A70" w:rsidP="00202049">
      <w:pPr>
        <w:pStyle w:val="AmdtsEntries"/>
        <w:rPr>
          <w:b/>
          <w:bCs/>
        </w:rPr>
      </w:pPr>
      <w:r>
        <w:t>sch 1 pt 1.3</w:t>
      </w:r>
      <w:r>
        <w:tab/>
      </w:r>
      <w:r w:rsidR="00347E92">
        <w:rPr>
          <w:b/>
          <w:bCs/>
        </w:rPr>
        <w:t>orig sch 1 pt 1.3</w:t>
      </w:r>
    </w:p>
    <w:p w14:paraId="05EAE4D2" w14:textId="3EE6E458" w:rsidR="00BC2CFE" w:rsidRDefault="00347E92" w:rsidP="0045641F">
      <w:pPr>
        <w:pStyle w:val="AmdtsEntries"/>
      </w:pPr>
      <w:r>
        <w:tab/>
      </w:r>
      <w:r w:rsidR="003F0E5A">
        <w:t>sub as sch 1 pt 1.7</w:t>
      </w:r>
      <w:r>
        <w:t xml:space="preserve"> </w:t>
      </w:r>
      <w:hyperlink r:id="rId478" w:tooltip="Road Transport (Offences) Amendment Regulation 2025 (No 1)" w:history="1">
        <w:r>
          <w:rPr>
            <w:rStyle w:val="charCitHyperlinkAbbrev"/>
          </w:rPr>
          <w:t>SL2025</w:t>
        </w:r>
        <w:r>
          <w:rPr>
            <w:rStyle w:val="charCitHyperlinkAbbrev"/>
          </w:rPr>
          <w:noBreakHyphen/>
          <w:t>6</w:t>
        </w:r>
      </w:hyperlink>
      <w:r>
        <w:t xml:space="preserve"> s 10</w:t>
      </w:r>
    </w:p>
    <w:p w14:paraId="72BAD35F" w14:textId="728137CB" w:rsidR="00347E92" w:rsidRDefault="00347E92" w:rsidP="005A7041">
      <w:pPr>
        <w:pStyle w:val="AmdtsEntries"/>
        <w:rPr>
          <w:b/>
          <w:bCs/>
        </w:rPr>
      </w:pPr>
      <w:r>
        <w:tab/>
      </w:r>
      <w:r>
        <w:rPr>
          <w:b/>
          <w:bCs/>
        </w:rPr>
        <w:t>pres sch 1 pt 1.3</w:t>
      </w:r>
    </w:p>
    <w:p w14:paraId="1288261A" w14:textId="45D673DF" w:rsidR="00347E92" w:rsidRPr="00064BD0" w:rsidRDefault="00347E92" w:rsidP="00347E92">
      <w:pPr>
        <w:pStyle w:val="AmdtsEntries"/>
      </w:pPr>
      <w:r>
        <w:rPr>
          <w:b/>
          <w:bCs/>
        </w:rPr>
        <w:tab/>
      </w:r>
      <w:r>
        <w:t xml:space="preserve">(prev sch 1 pt 1.2B) ins </w:t>
      </w:r>
      <w:hyperlink r:id="rId479" w:tooltip="Heavy Vehicle National Law (Consequential Amendments) Act 2013" w:history="1">
        <w:r>
          <w:rPr>
            <w:rStyle w:val="charCitHyperlinkAbbrev"/>
          </w:rPr>
          <w:t>A2013</w:t>
        </w:r>
        <w:r>
          <w:rPr>
            <w:rStyle w:val="charCitHyperlinkAbbrev"/>
          </w:rPr>
          <w:noBreakHyphen/>
          <w:t>52</w:t>
        </w:r>
      </w:hyperlink>
      <w:r>
        <w:t xml:space="preserve"> s 59</w:t>
      </w:r>
    </w:p>
    <w:p w14:paraId="40D176A5" w14:textId="628E3B6A" w:rsidR="00347E92" w:rsidRDefault="00347E92" w:rsidP="00347E92">
      <w:pPr>
        <w:pStyle w:val="AmdtsEntries"/>
      </w:pPr>
      <w:r>
        <w:tab/>
        <w:t xml:space="preserve">sub </w:t>
      </w:r>
      <w:hyperlink r:id="rId480" w:tooltip="Road Transport (Offences) Amendment Regulation 2014 (No 1)" w:history="1">
        <w:r>
          <w:rPr>
            <w:rStyle w:val="charCitHyperlinkAbbrev"/>
          </w:rPr>
          <w:t>SL2014</w:t>
        </w:r>
        <w:r>
          <w:rPr>
            <w:rStyle w:val="charCitHyperlinkAbbrev"/>
          </w:rPr>
          <w:noBreakHyphen/>
          <w:t>18</w:t>
        </w:r>
      </w:hyperlink>
      <w:r>
        <w:t xml:space="preserve"> s 4; </w:t>
      </w:r>
      <w:hyperlink r:id="rId481" w:tooltip="Road Transport (Offences) Amendment Regulation 2015 (No 1)" w:history="1">
        <w:r>
          <w:rPr>
            <w:rStyle w:val="charCitHyperlinkAbbrev"/>
          </w:rPr>
          <w:t>SL2015</w:t>
        </w:r>
        <w:r>
          <w:rPr>
            <w:rStyle w:val="charCitHyperlinkAbbrev"/>
          </w:rPr>
          <w:noBreakHyphen/>
          <w:t>25</w:t>
        </w:r>
      </w:hyperlink>
      <w:r>
        <w:t xml:space="preserve"> s 5; </w:t>
      </w:r>
      <w:hyperlink r:id="rId482" w:tooltip="Road Transport (Offences) Amendment Regulation 2016 (No 1)" w:history="1">
        <w:r>
          <w:rPr>
            <w:rStyle w:val="charCitHyperlinkAbbrev"/>
          </w:rPr>
          <w:t>SL2016</w:t>
        </w:r>
        <w:r>
          <w:rPr>
            <w:rStyle w:val="charCitHyperlinkAbbrev"/>
          </w:rPr>
          <w:noBreakHyphen/>
          <w:t>1</w:t>
        </w:r>
      </w:hyperlink>
      <w:r>
        <w:t xml:space="preserve"> s 4; </w:t>
      </w:r>
      <w:hyperlink r:id="rId483" w:tooltip="Road Transport (Offences) Amendment Regulation 2016 (No 2)" w:history="1">
        <w:r>
          <w:rPr>
            <w:rStyle w:val="charCitHyperlinkAbbrev"/>
          </w:rPr>
          <w:t>SL2016</w:t>
        </w:r>
        <w:r>
          <w:rPr>
            <w:rStyle w:val="charCitHyperlinkAbbrev"/>
          </w:rPr>
          <w:noBreakHyphen/>
          <w:t>18</w:t>
        </w:r>
      </w:hyperlink>
      <w:r>
        <w:t xml:space="preserve"> s 5; </w:t>
      </w:r>
      <w:hyperlink r:id="rId484" w:tooltip="Road Transport (Offences) Amendment Regulation 2017 (No 1)" w:history="1">
        <w:r>
          <w:rPr>
            <w:rStyle w:val="charCitHyperlinkAbbrev"/>
          </w:rPr>
          <w:t>SL2017</w:t>
        </w:r>
        <w:r>
          <w:rPr>
            <w:rStyle w:val="charCitHyperlinkAbbrev"/>
          </w:rPr>
          <w:noBreakHyphen/>
          <w:t>30</w:t>
        </w:r>
      </w:hyperlink>
      <w:r>
        <w:t xml:space="preserve"> s 5; </w:t>
      </w:r>
      <w:hyperlink r:id="rId485" w:tooltip="Road Transport (Offences) Amendment Regulation 2018 (No 2)" w:history="1">
        <w:r>
          <w:rPr>
            <w:rStyle w:val="charCitHyperlinkAbbrev"/>
          </w:rPr>
          <w:t>SL2018</w:t>
        </w:r>
        <w:r>
          <w:rPr>
            <w:rStyle w:val="charCitHyperlinkAbbrev"/>
          </w:rPr>
          <w:noBreakHyphen/>
          <w:t>14</w:t>
        </w:r>
      </w:hyperlink>
      <w:r>
        <w:t xml:space="preserve"> s 5; </w:t>
      </w:r>
      <w:hyperlink r:id="rId486" w:tooltip="Road Transport (Offences) Amendment Regulation 2019 (No 1)" w:history="1">
        <w:r w:rsidRPr="00E25F82">
          <w:rPr>
            <w:rStyle w:val="charCitHyperlinkAbbrev"/>
          </w:rPr>
          <w:t>SL2019</w:t>
        </w:r>
        <w:r>
          <w:rPr>
            <w:rStyle w:val="charCitHyperlinkAbbrev"/>
          </w:rPr>
          <w:noBreakHyphen/>
        </w:r>
        <w:r w:rsidRPr="00E25F82">
          <w:rPr>
            <w:rStyle w:val="charCitHyperlinkAbbrev"/>
          </w:rPr>
          <w:t>13</w:t>
        </w:r>
      </w:hyperlink>
      <w:r>
        <w:t xml:space="preserve"> s 4; </w:t>
      </w:r>
      <w:hyperlink r:id="rId487" w:tooltip="Road Transport (Offences) Amendment Regulation 2019 (No 2)" w:history="1">
        <w:r>
          <w:rPr>
            <w:rStyle w:val="charCitHyperlinkAbbrev"/>
          </w:rPr>
          <w:t>SL2019</w:t>
        </w:r>
        <w:r>
          <w:rPr>
            <w:rStyle w:val="charCitHyperlinkAbbrev"/>
          </w:rPr>
          <w:noBreakHyphen/>
          <w:t>27</w:t>
        </w:r>
      </w:hyperlink>
      <w:r>
        <w:t xml:space="preserve"> s 4; </w:t>
      </w:r>
      <w:hyperlink r:id="rId488" w:tooltip="Road Transport (Offences) Amendment Regulation 2020 (No 2)" w:history="1">
        <w:r>
          <w:rPr>
            <w:rStyle w:val="charCitHyperlinkAbbrev"/>
          </w:rPr>
          <w:t>SL2020</w:t>
        </w:r>
        <w:r>
          <w:rPr>
            <w:rStyle w:val="charCitHyperlinkAbbrev"/>
          </w:rPr>
          <w:noBreakHyphen/>
          <w:t>22</w:t>
        </w:r>
      </w:hyperlink>
      <w:r>
        <w:t xml:space="preserve"> s 4; </w:t>
      </w:r>
      <w:hyperlink r:id="rId489" w:tooltip="Road Transport (Offences) Amendment Regulation 2021 (No 1)" w:history="1">
        <w:r>
          <w:rPr>
            <w:rStyle w:val="charCitHyperlinkAbbrev"/>
          </w:rPr>
          <w:t>SL2021</w:t>
        </w:r>
        <w:r>
          <w:rPr>
            <w:rStyle w:val="charCitHyperlinkAbbrev"/>
          </w:rPr>
          <w:noBreakHyphen/>
          <w:t>10</w:t>
        </w:r>
      </w:hyperlink>
      <w:r>
        <w:t xml:space="preserve"> s 6</w:t>
      </w:r>
    </w:p>
    <w:p w14:paraId="7F25C455" w14:textId="24D27749" w:rsidR="00347E92" w:rsidRPr="00347E92" w:rsidRDefault="00347E92" w:rsidP="00347E92">
      <w:pPr>
        <w:pStyle w:val="AmdtsEntries"/>
      </w:pPr>
      <w:r>
        <w:tab/>
      </w:r>
      <w:r w:rsidR="00FD781C">
        <w:t>renum</w:t>
      </w:r>
      <w:r>
        <w:t xml:space="preserve"> as sch 1 pt 1.3 </w:t>
      </w:r>
      <w:hyperlink r:id="rId490" w:tooltip="Road Transport (Offences) Amendment Regulation 2025 (No 1)" w:history="1">
        <w:r>
          <w:rPr>
            <w:rStyle w:val="charCitHyperlinkAbbrev"/>
          </w:rPr>
          <w:t>SL2025</w:t>
        </w:r>
        <w:r>
          <w:rPr>
            <w:rStyle w:val="charCitHyperlinkAbbrev"/>
          </w:rPr>
          <w:noBreakHyphen/>
          <w:t>6</w:t>
        </w:r>
      </w:hyperlink>
      <w:r>
        <w:t xml:space="preserve"> s </w:t>
      </w:r>
      <w:r w:rsidR="00FD781C">
        <w:t>9</w:t>
      </w:r>
    </w:p>
    <w:p w14:paraId="6846A970" w14:textId="79B41782" w:rsidR="003B7A70" w:rsidRDefault="00952789" w:rsidP="003B7A70">
      <w:pPr>
        <w:pStyle w:val="AmdtsEntryHd"/>
      </w:pPr>
      <w:r w:rsidRPr="002425DB">
        <w:t>Heavy Vehicle (Fatigue Management) National Regulation</w:t>
      </w:r>
    </w:p>
    <w:p w14:paraId="6CD846C1" w14:textId="1E8AA7A6" w:rsidR="003F0E5A" w:rsidRPr="003F0E5A" w:rsidRDefault="003B7A70" w:rsidP="00202049">
      <w:pPr>
        <w:pStyle w:val="AmdtsEntries"/>
        <w:rPr>
          <w:b/>
          <w:bCs/>
        </w:rPr>
      </w:pPr>
      <w:r>
        <w:t>sch 1 pt 1.4</w:t>
      </w:r>
      <w:r>
        <w:tab/>
      </w:r>
      <w:r w:rsidR="003F0E5A">
        <w:rPr>
          <w:b/>
          <w:bCs/>
        </w:rPr>
        <w:t>orig sch 1 pt 1.4</w:t>
      </w:r>
    </w:p>
    <w:p w14:paraId="79DF1948" w14:textId="60FFE2E0" w:rsidR="003B7A70" w:rsidRDefault="003F0E5A" w:rsidP="00202049">
      <w:pPr>
        <w:pStyle w:val="AmdtsEntries"/>
      </w:pPr>
      <w:r>
        <w:tab/>
      </w:r>
      <w:r w:rsidR="003B7A70">
        <w:t xml:space="preserve">sub </w:t>
      </w:r>
      <w:hyperlink r:id="rId491" w:tooltip="Road Transport (Offences) Amendment Regulation 2007 (No 1)" w:history="1">
        <w:r w:rsidR="003B7A70" w:rsidRPr="003F3BAD">
          <w:rPr>
            <w:rStyle w:val="charCitHyperlinkAbbrev"/>
          </w:rPr>
          <w:t>SL2007</w:t>
        </w:r>
        <w:r w:rsidR="003B7A70" w:rsidRPr="003F3BAD">
          <w:rPr>
            <w:rStyle w:val="charCitHyperlinkAbbrev"/>
          </w:rPr>
          <w:noBreakHyphen/>
          <w:t>41</w:t>
        </w:r>
      </w:hyperlink>
      <w:r w:rsidR="003B7A70">
        <w:t xml:space="preserve"> s 5; </w:t>
      </w:r>
      <w:hyperlink r:id="rId492" w:tooltip="Road Transport (Offences) Amendment Regulation 2009 (No 1)" w:history="1">
        <w:r w:rsidR="003B7A70" w:rsidRPr="003F3BAD">
          <w:rPr>
            <w:rStyle w:val="charCitHyperlinkAbbrev"/>
          </w:rPr>
          <w:t>SL2009</w:t>
        </w:r>
        <w:r w:rsidR="003B7A70" w:rsidRPr="003F3BAD">
          <w:rPr>
            <w:rStyle w:val="charCitHyperlinkAbbrev"/>
          </w:rPr>
          <w:noBreakHyphen/>
          <w:t>52</w:t>
        </w:r>
      </w:hyperlink>
      <w:r w:rsidR="003B7A70">
        <w:t xml:space="preserve"> s 4</w:t>
      </w:r>
    </w:p>
    <w:p w14:paraId="7ED9D910" w14:textId="10BE7356" w:rsidR="003B7A70" w:rsidRDefault="003B7A70" w:rsidP="00202049">
      <w:pPr>
        <w:pStyle w:val="AmdtsEntries"/>
      </w:pPr>
      <w:r>
        <w:tab/>
      </w:r>
      <w:r w:rsidRPr="009F73E0">
        <w:t xml:space="preserve">om </w:t>
      </w:r>
      <w:hyperlink r:id="rId493" w:tooltip="Road Transport (Mass, Dimensions and Loading) Act 2009" w:history="1">
        <w:r w:rsidRPr="003F3BAD">
          <w:rPr>
            <w:rStyle w:val="charCitHyperlinkAbbrev"/>
          </w:rPr>
          <w:t>A2009</w:t>
        </w:r>
        <w:r w:rsidRPr="003F3BAD">
          <w:rPr>
            <w:rStyle w:val="charCitHyperlinkAbbrev"/>
          </w:rPr>
          <w:noBreakHyphen/>
          <w:t>22</w:t>
        </w:r>
      </w:hyperlink>
      <w:r w:rsidRPr="009F73E0">
        <w:t xml:space="preserve"> amdt 1.21</w:t>
      </w:r>
    </w:p>
    <w:p w14:paraId="06692909" w14:textId="4CB7128F" w:rsidR="003B7A70" w:rsidRDefault="003B7A70" w:rsidP="00202049">
      <w:pPr>
        <w:pStyle w:val="AmdtsEntries"/>
      </w:pPr>
      <w:r>
        <w:tab/>
        <w:t xml:space="preserve">sub </w:t>
      </w:r>
      <w:hyperlink r:id="rId494" w:tooltip="Road Transport (Offences) Amendment Regulation 2013 (No 1)" w:history="1">
        <w:r>
          <w:rPr>
            <w:rStyle w:val="charCitHyperlinkAbbrev"/>
          </w:rPr>
          <w:t>SL2013</w:t>
        </w:r>
        <w:r>
          <w:rPr>
            <w:rStyle w:val="charCitHyperlinkAbbrev"/>
          </w:rPr>
          <w:noBreakHyphen/>
          <w:t>19</w:t>
        </w:r>
      </w:hyperlink>
      <w:r>
        <w:t xml:space="preserve"> s 5</w:t>
      </w:r>
    </w:p>
    <w:p w14:paraId="0B57F93E" w14:textId="60387828" w:rsidR="00184043" w:rsidRDefault="00184043" w:rsidP="00184043">
      <w:pPr>
        <w:pStyle w:val="AmdtsEntries"/>
      </w:pPr>
      <w:r>
        <w:tab/>
        <w:t xml:space="preserve">om </w:t>
      </w:r>
      <w:hyperlink r:id="rId495" w:tooltip="Road Transport (Offences) Amendment Regulation 2014 (No 1)" w:history="1">
        <w:r>
          <w:rPr>
            <w:rStyle w:val="charCitHyperlinkAbbrev"/>
          </w:rPr>
          <w:t>SL2014</w:t>
        </w:r>
        <w:r>
          <w:rPr>
            <w:rStyle w:val="charCitHyperlinkAbbrev"/>
          </w:rPr>
          <w:noBreakHyphen/>
          <w:t>18</w:t>
        </w:r>
      </w:hyperlink>
      <w:r>
        <w:t xml:space="preserve"> s 4</w:t>
      </w:r>
    </w:p>
    <w:p w14:paraId="7437E02D" w14:textId="7A08A996" w:rsidR="00F425F0" w:rsidRDefault="00F425F0" w:rsidP="00184043">
      <w:pPr>
        <w:pStyle w:val="AmdtsEntries"/>
        <w:rPr>
          <w:b/>
          <w:bCs/>
        </w:rPr>
      </w:pPr>
      <w:r>
        <w:tab/>
      </w:r>
      <w:r>
        <w:rPr>
          <w:b/>
          <w:bCs/>
        </w:rPr>
        <w:t>pres sch 1 pt 1.4</w:t>
      </w:r>
    </w:p>
    <w:p w14:paraId="3E3021F7" w14:textId="028CF734" w:rsidR="00F425F0" w:rsidRDefault="00F425F0" w:rsidP="00F425F0">
      <w:pPr>
        <w:pStyle w:val="AmdtsEntries"/>
      </w:pPr>
      <w:r>
        <w:tab/>
      </w:r>
      <w:r w:rsidR="00CD002C">
        <w:t xml:space="preserve">(prev sch 1 pt 1.2C) </w:t>
      </w:r>
      <w:r>
        <w:t xml:space="preserve">ins </w:t>
      </w:r>
      <w:hyperlink r:id="rId496" w:tooltip="Road Transport (Offences) Amendment Regulation 2019 (No 1)" w:history="1">
        <w:r w:rsidRPr="00E25F82">
          <w:rPr>
            <w:rStyle w:val="charCitHyperlinkAbbrev"/>
          </w:rPr>
          <w:t>SL2019</w:t>
        </w:r>
        <w:r>
          <w:rPr>
            <w:rStyle w:val="charCitHyperlinkAbbrev"/>
          </w:rPr>
          <w:noBreakHyphen/>
        </w:r>
        <w:r w:rsidRPr="00E25F82">
          <w:rPr>
            <w:rStyle w:val="charCitHyperlinkAbbrev"/>
          </w:rPr>
          <w:t>13</w:t>
        </w:r>
      </w:hyperlink>
      <w:r>
        <w:t> s 4</w:t>
      </w:r>
    </w:p>
    <w:p w14:paraId="5793E92E" w14:textId="77A3AE7F" w:rsidR="00F425F0" w:rsidRDefault="00F425F0" w:rsidP="00F425F0">
      <w:pPr>
        <w:pStyle w:val="AmdtsEntries"/>
      </w:pPr>
      <w:r>
        <w:tab/>
        <w:t xml:space="preserve">sub </w:t>
      </w:r>
      <w:hyperlink r:id="rId497" w:tooltip="Road Transport (Offences) Amendment Regulation 2019 (No 2)" w:history="1">
        <w:r>
          <w:rPr>
            <w:rStyle w:val="charCitHyperlinkAbbrev"/>
          </w:rPr>
          <w:t>SL2019</w:t>
        </w:r>
        <w:r>
          <w:rPr>
            <w:rStyle w:val="charCitHyperlinkAbbrev"/>
          </w:rPr>
          <w:noBreakHyphen/>
          <w:t>27</w:t>
        </w:r>
      </w:hyperlink>
      <w:r>
        <w:t xml:space="preserve"> s 4; </w:t>
      </w:r>
      <w:hyperlink r:id="rId498" w:tooltip="Road Transport (Offences) Amendment Regulation 2020 (No 2)" w:history="1">
        <w:r>
          <w:rPr>
            <w:rStyle w:val="charCitHyperlinkAbbrev"/>
          </w:rPr>
          <w:t>SL2020</w:t>
        </w:r>
        <w:r>
          <w:rPr>
            <w:rStyle w:val="charCitHyperlinkAbbrev"/>
          </w:rPr>
          <w:noBreakHyphen/>
          <w:t>22</w:t>
        </w:r>
      </w:hyperlink>
      <w:r>
        <w:t xml:space="preserve"> s 4; </w:t>
      </w:r>
      <w:hyperlink r:id="rId499" w:tooltip="Road Transport (Offences) Amendment Regulation 2021 (No 1)" w:history="1">
        <w:r>
          <w:rPr>
            <w:rStyle w:val="charCitHyperlinkAbbrev"/>
          </w:rPr>
          <w:t>SL2021</w:t>
        </w:r>
        <w:r>
          <w:rPr>
            <w:rStyle w:val="charCitHyperlinkAbbrev"/>
          </w:rPr>
          <w:noBreakHyphen/>
          <w:t>10</w:t>
        </w:r>
      </w:hyperlink>
      <w:r>
        <w:t xml:space="preserve"> s 6</w:t>
      </w:r>
    </w:p>
    <w:p w14:paraId="0177C143" w14:textId="4D963BFE" w:rsidR="00F425F0" w:rsidRPr="00347E92" w:rsidRDefault="00F425F0" w:rsidP="00F425F0">
      <w:pPr>
        <w:pStyle w:val="AmdtsEntries"/>
      </w:pPr>
      <w:r>
        <w:tab/>
      </w:r>
      <w:r w:rsidR="00CD002C">
        <w:t>renum as sch 1 pt 1.4</w:t>
      </w:r>
      <w:r>
        <w:t xml:space="preserve"> </w:t>
      </w:r>
      <w:hyperlink r:id="rId500" w:tooltip="Road Transport (Offences) Amendment Regulation 2025 (No 1)" w:history="1">
        <w:r>
          <w:rPr>
            <w:rStyle w:val="charCitHyperlinkAbbrev"/>
          </w:rPr>
          <w:t>SL2025</w:t>
        </w:r>
        <w:r>
          <w:rPr>
            <w:rStyle w:val="charCitHyperlinkAbbrev"/>
          </w:rPr>
          <w:noBreakHyphen/>
          <w:t>6</w:t>
        </w:r>
      </w:hyperlink>
      <w:r>
        <w:t xml:space="preserve"> s </w:t>
      </w:r>
      <w:r w:rsidR="00CD002C">
        <w:t>9</w:t>
      </w:r>
    </w:p>
    <w:p w14:paraId="49017120" w14:textId="3ADD253C" w:rsidR="003B7A70" w:rsidRDefault="00952789" w:rsidP="003B7A70">
      <w:pPr>
        <w:pStyle w:val="AmdtsEntryHd"/>
        <w:rPr>
          <w:rStyle w:val="CharPartText"/>
        </w:rPr>
      </w:pPr>
      <w:r>
        <w:t>Motor Accident Injuries Act 2019</w:t>
      </w:r>
    </w:p>
    <w:p w14:paraId="5484F285" w14:textId="6E63C71C" w:rsidR="00CB2587" w:rsidRPr="00CB2587" w:rsidRDefault="003B7A70" w:rsidP="00202049">
      <w:pPr>
        <w:pStyle w:val="AmdtsEntries"/>
        <w:rPr>
          <w:b/>
          <w:bCs/>
        </w:rPr>
      </w:pPr>
      <w:r>
        <w:t>sch 1 pt 1.5</w:t>
      </w:r>
      <w:r w:rsidR="00CB2587">
        <w:tab/>
      </w:r>
      <w:r w:rsidR="00CB2587">
        <w:rPr>
          <w:b/>
          <w:bCs/>
        </w:rPr>
        <w:t>orig sch 1 pt 1.5</w:t>
      </w:r>
    </w:p>
    <w:p w14:paraId="7A2430A1" w14:textId="66874B6B" w:rsidR="00CF4D24" w:rsidRDefault="00CF4D24" w:rsidP="00CF4D24">
      <w:pPr>
        <w:pStyle w:val="AmdtsEntries"/>
      </w:pPr>
      <w:r>
        <w:tab/>
        <w:t xml:space="preserve">sub as sch 1 pt 1.8 </w:t>
      </w:r>
      <w:hyperlink r:id="rId501" w:tooltip="Road Transport (Offences) Amendment Regulation 2025 (No 1)" w:history="1">
        <w:r>
          <w:rPr>
            <w:rStyle w:val="charCitHyperlinkAbbrev"/>
          </w:rPr>
          <w:t>SL2025</w:t>
        </w:r>
        <w:r>
          <w:rPr>
            <w:rStyle w:val="charCitHyperlinkAbbrev"/>
          </w:rPr>
          <w:noBreakHyphen/>
          <w:t>6</w:t>
        </w:r>
      </w:hyperlink>
      <w:r>
        <w:t xml:space="preserve"> s 10</w:t>
      </w:r>
    </w:p>
    <w:p w14:paraId="49C70320" w14:textId="3FCD21CD" w:rsidR="00CB2587" w:rsidRDefault="00CB2587" w:rsidP="00BF7714">
      <w:pPr>
        <w:pStyle w:val="AmdtsEntries"/>
        <w:rPr>
          <w:b/>
          <w:bCs/>
        </w:rPr>
      </w:pPr>
      <w:r>
        <w:tab/>
      </w:r>
      <w:r>
        <w:rPr>
          <w:b/>
          <w:bCs/>
        </w:rPr>
        <w:t>pre</w:t>
      </w:r>
      <w:r w:rsidR="00FF1714">
        <w:rPr>
          <w:b/>
          <w:bCs/>
        </w:rPr>
        <w:t>s</w:t>
      </w:r>
      <w:r>
        <w:rPr>
          <w:b/>
          <w:bCs/>
        </w:rPr>
        <w:t xml:space="preserve"> sch 1 pt 1.5</w:t>
      </w:r>
    </w:p>
    <w:p w14:paraId="211B6215" w14:textId="18F89031" w:rsidR="00FF1714" w:rsidRDefault="00CF4D24" w:rsidP="00FF1714">
      <w:pPr>
        <w:pStyle w:val="AmdtsEntries"/>
      </w:pPr>
      <w:r>
        <w:rPr>
          <w:b/>
          <w:bCs/>
        </w:rPr>
        <w:tab/>
      </w:r>
      <w:r w:rsidR="00FF1714">
        <w:t>(prev sch 1 pt 1.2</w:t>
      </w:r>
      <w:r w:rsidR="00073657">
        <w:t>D</w:t>
      </w:r>
      <w:r w:rsidR="00FF1714">
        <w:t xml:space="preserve">) ins </w:t>
      </w:r>
      <w:hyperlink r:id="rId502" w:anchor="history" w:tooltip="Motor Accident Injuries Act 2019" w:history="1">
        <w:r w:rsidR="00FF1714" w:rsidRPr="005722E1">
          <w:rPr>
            <w:rStyle w:val="charCitHyperlinkAbbrev"/>
          </w:rPr>
          <w:t>A2019</w:t>
        </w:r>
        <w:r w:rsidR="00FF1714" w:rsidRPr="005722E1">
          <w:rPr>
            <w:rStyle w:val="charCitHyperlinkAbbrev"/>
          </w:rPr>
          <w:noBreakHyphen/>
          <w:t>12</w:t>
        </w:r>
      </w:hyperlink>
      <w:r w:rsidR="00FF1714" w:rsidRPr="005722E1">
        <w:rPr>
          <w:rStyle w:val="charCitHyperlinkAbbrev"/>
        </w:rPr>
        <w:t xml:space="preserve"> </w:t>
      </w:r>
      <w:r w:rsidR="00FF1714">
        <w:t>amdt 3.93</w:t>
      </w:r>
    </w:p>
    <w:p w14:paraId="328E902E" w14:textId="77777777" w:rsidR="00FF1714" w:rsidRDefault="00FF1714" w:rsidP="00FF1714">
      <w:pPr>
        <w:pStyle w:val="AmdtsEntries"/>
      </w:pPr>
      <w:r>
        <w:tab/>
        <w:t>renum as sch 1 pt 1.2D R78 LA</w:t>
      </w:r>
    </w:p>
    <w:p w14:paraId="223DF24E" w14:textId="320E3D29" w:rsidR="00FF1714" w:rsidRDefault="00FF1714" w:rsidP="00FF1714">
      <w:pPr>
        <w:pStyle w:val="AmdtsEntries"/>
      </w:pPr>
      <w:r>
        <w:lastRenderedPageBreak/>
        <w:tab/>
        <w:t xml:space="preserve">sub </w:t>
      </w:r>
      <w:hyperlink r:id="rId503" w:tooltip="Road Transport (Offences) Amendment Regulation 2021 (No 1)" w:history="1">
        <w:r>
          <w:rPr>
            <w:rStyle w:val="charCitHyperlinkAbbrev"/>
          </w:rPr>
          <w:t>SL2021</w:t>
        </w:r>
        <w:r>
          <w:rPr>
            <w:rStyle w:val="charCitHyperlinkAbbrev"/>
          </w:rPr>
          <w:noBreakHyphen/>
          <w:t>10</w:t>
        </w:r>
      </w:hyperlink>
      <w:r>
        <w:t xml:space="preserve"> s 6; </w:t>
      </w:r>
      <w:hyperlink r:id="rId504" w:tooltip="Road Transport (Offences) Amendment Regulation 2022 (No 1)" w:history="1">
        <w:r>
          <w:rPr>
            <w:rStyle w:val="charCitHyperlinkAbbrev"/>
          </w:rPr>
          <w:t>SL2022</w:t>
        </w:r>
        <w:r>
          <w:rPr>
            <w:rStyle w:val="charCitHyperlinkAbbrev"/>
          </w:rPr>
          <w:noBreakHyphen/>
          <w:t>8</w:t>
        </w:r>
      </w:hyperlink>
      <w:r>
        <w:t xml:space="preserve"> s 4; </w:t>
      </w:r>
      <w:hyperlink r:id="rId505" w:tooltip="Road Transport (Offences) Amendment Regulation 2023 (No 1)" w:history="1">
        <w:r w:rsidRPr="00EF6E6C">
          <w:rPr>
            <w:rStyle w:val="charCitHyperlinkAbbrev"/>
          </w:rPr>
          <w:t>SL2023-12</w:t>
        </w:r>
      </w:hyperlink>
      <w:r>
        <w:t xml:space="preserve"> s 4; </w:t>
      </w:r>
      <w:hyperlink r:id="rId506" w:tooltip="Road Transport (Offences) Amendment Regulation 2024 (No 1)" w:history="1">
        <w:r w:rsidRPr="00567EF4">
          <w:rPr>
            <w:rStyle w:val="charCitHyperlinkAbbrev"/>
          </w:rPr>
          <w:t>SL2024-10</w:t>
        </w:r>
      </w:hyperlink>
      <w:r>
        <w:t xml:space="preserve"> s 4</w:t>
      </w:r>
    </w:p>
    <w:p w14:paraId="52A0F99C" w14:textId="122BC051" w:rsidR="00CF4D24" w:rsidRPr="00CF4D24" w:rsidRDefault="00FF1714" w:rsidP="00FF1714">
      <w:pPr>
        <w:pStyle w:val="AmdtsEntries"/>
      </w:pPr>
      <w:r>
        <w:tab/>
        <w:t xml:space="preserve">am </w:t>
      </w:r>
      <w:hyperlink r:id="rId507" w:tooltip="Motor Accident Injuries (Premiums and Administration) Amendment Regulation 2025 (No 1)" w:history="1">
        <w:r>
          <w:rPr>
            <w:rStyle w:val="charCitHyperlinkAbbrev"/>
          </w:rPr>
          <w:t>SL2025</w:t>
        </w:r>
        <w:r>
          <w:rPr>
            <w:rStyle w:val="charCitHyperlinkAbbrev"/>
          </w:rPr>
          <w:noBreakHyphen/>
          <w:t>4</w:t>
        </w:r>
      </w:hyperlink>
      <w:r>
        <w:t xml:space="preserve"> amdt 1.1</w:t>
      </w:r>
      <w:r w:rsidR="00CF4D24">
        <w:t xml:space="preserve"> </w:t>
      </w:r>
    </w:p>
    <w:p w14:paraId="35BC71D0" w14:textId="72D99BAF" w:rsidR="00FF1714" w:rsidRPr="00347E92" w:rsidRDefault="00FF1714" w:rsidP="00FF1714">
      <w:pPr>
        <w:pStyle w:val="AmdtsEntries"/>
      </w:pPr>
      <w:r>
        <w:tab/>
      </w:r>
      <w:r w:rsidR="006D0F8B">
        <w:t>renum</w:t>
      </w:r>
      <w:r>
        <w:t xml:space="preserve"> as sch 1 pt 1.5 </w:t>
      </w:r>
      <w:hyperlink r:id="rId508" w:tooltip="Road Transport (Offences) Amendment Regulation 2025 (No 1)" w:history="1">
        <w:r>
          <w:rPr>
            <w:rStyle w:val="charCitHyperlinkAbbrev"/>
          </w:rPr>
          <w:t>SL2025</w:t>
        </w:r>
        <w:r>
          <w:rPr>
            <w:rStyle w:val="charCitHyperlinkAbbrev"/>
          </w:rPr>
          <w:noBreakHyphen/>
          <w:t>6</w:t>
        </w:r>
      </w:hyperlink>
      <w:r>
        <w:t xml:space="preserve"> s </w:t>
      </w:r>
      <w:r w:rsidR="006D0F8B">
        <w:t>9</w:t>
      </w:r>
    </w:p>
    <w:p w14:paraId="0A13297A" w14:textId="749BDD24" w:rsidR="003B7A70" w:rsidRDefault="00D44430" w:rsidP="003B7A70">
      <w:pPr>
        <w:pStyle w:val="AmdtsEntryHd"/>
        <w:rPr>
          <w:rStyle w:val="CharPartText"/>
        </w:rPr>
      </w:pPr>
      <w:r w:rsidRPr="0066333B">
        <w:rPr>
          <w:color w:val="000000"/>
        </w:rPr>
        <w:t>Motor Accident Injuries (Premiums and Administration) Regulation 2019</w:t>
      </w:r>
    </w:p>
    <w:p w14:paraId="0F199396" w14:textId="699C936D" w:rsidR="00906DEB" w:rsidRPr="00906DEB" w:rsidRDefault="003B7A70" w:rsidP="003B7A70">
      <w:pPr>
        <w:pStyle w:val="AmdtsEntries"/>
        <w:keepNext/>
        <w:rPr>
          <w:b/>
          <w:bCs/>
        </w:rPr>
      </w:pPr>
      <w:r>
        <w:t>sch 1 pt 1.6</w:t>
      </w:r>
      <w:r w:rsidR="00906DEB">
        <w:tab/>
      </w:r>
      <w:r w:rsidR="00906DEB">
        <w:rPr>
          <w:b/>
          <w:bCs/>
        </w:rPr>
        <w:t>orig sch 1 pt 1.6</w:t>
      </w:r>
    </w:p>
    <w:p w14:paraId="3150103C" w14:textId="426C8003" w:rsidR="00906DEB" w:rsidRDefault="00906DEB" w:rsidP="00906DEB">
      <w:pPr>
        <w:pStyle w:val="AmdtsEntries"/>
      </w:pPr>
      <w:r>
        <w:tab/>
        <w:t xml:space="preserve">sub as sch 1 pt 1.9 </w:t>
      </w:r>
      <w:hyperlink r:id="rId509" w:tooltip="Road Transport (Offences) Amendment Regulation 2025 (No 1)" w:history="1">
        <w:r>
          <w:rPr>
            <w:rStyle w:val="charCitHyperlinkAbbrev"/>
          </w:rPr>
          <w:t>SL2025</w:t>
        </w:r>
        <w:r>
          <w:rPr>
            <w:rStyle w:val="charCitHyperlinkAbbrev"/>
          </w:rPr>
          <w:noBreakHyphen/>
          <w:t>6</w:t>
        </w:r>
      </w:hyperlink>
      <w:r>
        <w:t xml:space="preserve"> s 10</w:t>
      </w:r>
    </w:p>
    <w:p w14:paraId="011B93D2" w14:textId="62FCC59D" w:rsidR="00906DEB" w:rsidRPr="00906DEB" w:rsidRDefault="00906DEB" w:rsidP="00BF7714">
      <w:pPr>
        <w:pStyle w:val="AmdtsEntries"/>
        <w:rPr>
          <w:b/>
          <w:bCs/>
        </w:rPr>
      </w:pPr>
      <w:r>
        <w:tab/>
      </w:r>
      <w:r>
        <w:rPr>
          <w:b/>
          <w:bCs/>
        </w:rPr>
        <w:t>pres sch 1 pt 1.6</w:t>
      </w:r>
    </w:p>
    <w:p w14:paraId="4A884D4F" w14:textId="27E9D00F" w:rsidR="009E56B4" w:rsidRDefault="009E56B4" w:rsidP="009E56B4">
      <w:pPr>
        <w:pStyle w:val="AmdtsEntries"/>
      </w:pPr>
      <w:r>
        <w:tab/>
        <w:t>(prev sch 1 pt 1.2</w:t>
      </w:r>
      <w:r w:rsidR="00073657">
        <w:t>E</w:t>
      </w:r>
      <w:r>
        <w:t xml:space="preserve">) ins </w:t>
      </w:r>
      <w:hyperlink r:id="rId510" w:anchor="history" w:tooltip="Motor Accident Injuries Act 2019" w:history="1">
        <w:r w:rsidRPr="005722E1">
          <w:rPr>
            <w:rStyle w:val="charCitHyperlinkAbbrev"/>
          </w:rPr>
          <w:t>A2019</w:t>
        </w:r>
        <w:r w:rsidRPr="005722E1">
          <w:rPr>
            <w:rStyle w:val="charCitHyperlinkAbbrev"/>
          </w:rPr>
          <w:noBreakHyphen/>
          <w:t>12</w:t>
        </w:r>
      </w:hyperlink>
      <w:r w:rsidRPr="005722E1">
        <w:rPr>
          <w:rStyle w:val="charCitHyperlinkAbbrev"/>
        </w:rPr>
        <w:t xml:space="preserve"> </w:t>
      </w:r>
      <w:r>
        <w:t>amdt 3.93</w:t>
      </w:r>
    </w:p>
    <w:p w14:paraId="6A0A9FD5" w14:textId="77777777" w:rsidR="009E56B4" w:rsidRDefault="009E56B4" w:rsidP="009E56B4">
      <w:pPr>
        <w:pStyle w:val="AmdtsEntries"/>
      </w:pPr>
      <w:r>
        <w:tab/>
        <w:t>renum as sch 1 pt 1.2E R78 LA</w:t>
      </w:r>
    </w:p>
    <w:p w14:paraId="34A28E96" w14:textId="409317ED" w:rsidR="009E56B4" w:rsidRPr="008A0121" w:rsidRDefault="009E56B4" w:rsidP="009E56B4">
      <w:pPr>
        <w:pStyle w:val="AmdtsEntries"/>
      </w:pPr>
      <w:r>
        <w:tab/>
        <w:t xml:space="preserve">sub </w:t>
      </w:r>
      <w:hyperlink r:id="rId511" w:tooltip="Motor Accident Injuries (Premiums and Administration) Amendment Regulation 2020 (No 1)" w:history="1">
        <w:r>
          <w:rPr>
            <w:rStyle w:val="charCitHyperlinkAbbrev"/>
          </w:rPr>
          <w:t>SL2020</w:t>
        </w:r>
        <w:r>
          <w:rPr>
            <w:rStyle w:val="charCitHyperlinkAbbrev"/>
          </w:rPr>
          <w:noBreakHyphen/>
          <w:t>11</w:t>
        </w:r>
      </w:hyperlink>
      <w:r>
        <w:t xml:space="preserve"> amdt 1.2; </w:t>
      </w:r>
      <w:hyperlink r:id="rId512" w:tooltip="Road Transport (Offences) Amendment Regulation 2021 (No 1)" w:history="1">
        <w:r>
          <w:rPr>
            <w:rStyle w:val="charCitHyperlinkAbbrev"/>
          </w:rPr>
          <w:t>SL2021</w:t>
        </w:r>
        <w:r>
          <w:rPr>
            <w:rStyle w:val="charCitHyperlinkAbbrev"/>
          </w:rPr>
          <w:noBreakHyphen/>
          <w:t>10</w:t>
        </w:r>
      </w:hyperlink>
      <w:r>
        <w:t xml:space="preserve"> s 6; </w:t>
      </w:r>
      <w:hyperlink r:id="rId513" w:tooltip="Road Transport (Offences) Amendment Regulation 2022 (No 1)" w:history="1">
        <w:r>
          <w:rPr>
            <w:rStyle w:val="charCitHyperlinkAbbrev"/>
          </w:rPr>
          <w:t>SL2022</w:t>
        </w:r>
        <w:r>
          <w:rPr>
            <w:rStyle w:val="charCitHyperlinkAbbrev"/>
          </w:rPr>
          <w:noBreakHyphen/>
          <w:t>8</w:t>
        </w:r>
      </w:hyperlink>
      <w:r>
        <w:t xml:space="preserve"> s 4; </w:t>
      </w:r>
      <w:hyperlink r:id="rId514" w:tooltip="Road Transport (Offences) Amendment Regulation 2023 (No 1)" w:history="1">
        <w:r w:rsidRPr="00EF6E6C">
          <w:rPr>
            <w:rStyle w:val="charCitHyperlinkAbbrev"/>
          </w:rPr>
          <w:t>SL2023-12</w:t>
        </w:r>
      </w:hyperlink>
      <w:r>
        <w:t xml:space="preserve"> s 4; </w:t>
      </w:r>
      <w:hyperlink r:id="rId515" w:tooltip="Road Transport (Offences) Amendment Regulation 2024 (No 1)" w:history="1">
        <w:r w:rsidRPr="00567EF4">
          <w:rPr>
            <w:rStyle w:val="charCitHyperlinkAbbrev"/>
          </w:rPr>
          <w:t>SL2024-10</w:t>
        </w:r>
      </w:hyperlink>
      <w:r>
        <w:t xml:space="preserve"> s 4</w:t>
      </w:r>
    </w:p>
    <w:p w14:paraId="5B44F306" w14:textId="1D172BBA" w:rsidR="009E56B4" w:rsidRDefault="009E56B4" w:rsidP="009E56B4">
      <w:pPr>
        <w:pStyle w:val="AmdtsEntries"/>
      </w:pPr>
      <w:r>
        <w:tab/>
        <w:t xml:space="preserve">am </w:t>
      </w:r>
      <w:hyperlink r:id="rId516" w:tooltip="Motor Accident Injuries (Premiums and Administration) Amendment Regulation 2025 (No 1)" w:history="1">
        <w:r>
          <w:rPr>
            <w:rStyle w:val="charCitHyperlinkAbbrev"/>
          </w:rPr>
          <w:t>SL2025</w:t>
        </w:r>
        <w:r>
          <w:rPr>
            <w:rStyle w:val="charCitHyperlinkAbbrev"/>
          </w:rPr>
          <w:noBreakHyphen/>
          <w:t>4</w:t>
        </w:r>
      </w:hyperlink>
      <w:r>
        <w:t xml:space="preserve"> amdt 1.2; items renum R98 LA</w:t>
      </w:r>
    </w:p>
    <w:p w14:paraId="3973A3F6" w14:textId="059F0742" w:rsidR="009E56B4" w:rsidRDefault="009E56B4" w:rsidP="009E56B4">
      <w:pPr>
        <w:pStyle w:val="AmdtsEntries"/>
      </w:pPr>
      <w:r>
        <w:tab/>
        <w:t xml:space="preserve">renum as sch 1 pt 1.6 </w:t>
      </w:r>
      <w:hyperlink r:id="rId517" w:tooltip="Road Transport (Offences) Amendment Regulation 2025 (No 1)" w:history="1">
        <w:r>
          <w:rPr>
            <w:rStyle w:val="charCitHyperlinkAbbrev"/>
          </w:rPr>
          <w:t>SL2025</w:t>
        </w:r>
        <w:r>
          <w:rPr>
            <w:rStyle w:val="charCitHyperlinkAbbrev"/>
          </w:rPr>
          <w:noBreakHyphen/>
          <w:t>6</w:t>
        </w:r>
      </w:hyperlink>
      <w:r>
        <w:t xml:space="preserve"> s 9</w:t>
      </w:r>
    </w:p>
    <w:p w14:paraId="3696DA6D" w14:textId="59BE770D" w:rsidR="000A2150" w:rsidRDefault="000A2150" w:rsidP="009E56B4">
      <w:pPr>
        <w:pStyle w:val="AmdtsEntries"/>
      </w:pPr>
      <w:r>
        <w:tab/>
        <w:t xml:space="preserve">sub </w:t>
      </w:r>
      <w:hyperlink r:id="rId518" w:tooltip="Road Transport (Offences) Amendment Regulation 2026 (No 1)" w:history="1">
        <w:r>
          <w:rPr>
            <w:rStyle w:val="charCitHyperlinkAbbrev"/>
          </w:rPr>
          <w:t>SL2026</w:t>
        </w:r>
        <w:r>
          <w:rPr>
            <w:rStyle w:val="charCitHyperlinkAbbrev"/>
          </w:rPr>
          <w:noBreakHyphen/>
          <w:t>7</w:t>
        </w:r>
      </w:hyperlink>
      <w:r>
        <w:t xml:space="preserve"> s 5</w:t>
      </w:r>
    </w:p>
    <w:p w14:paraId="2266846D" w14:textId="50E0C723" w:rsidR="003B7A70" w:rsidRDefault="003F0E5A" w:rsidP="003B7A70">
      <w:pPr>
        <w:pStyle w:val="AmdtsEntryHd"/>
        <w:rPr>
          <w:rStyle w:val="CharPartText"/>
        </w:rPr>
      </w:pPr>
      <w:r w:rsidRPr="00892093">
        <w:t>Road Transport (Alcohol and Drugs) Act 1977</w:t>
      </w:r>
    </w:p>
    <w:p w14:paraId="26DD565F" w14:textId="18DD0A02" w:rsidR="003C25D3" w:rsidRDefault="003B7A70" w:rsidP="003C25D3">
      <w:pPr>
        <w:pStyle w:val="AmdtsEntries"/>
      </w:pPr>
      <w:r>
        <w:t>sch 1 pt 1.7</w:t>
      </w:r>
      <w:r w:rsidR="003C25D3">
        <w:tab/>
      </w:r>
      <w:r w:rsidR="00771CA3">
        <w:t xml:space="preserve">(prev sch 1 pt 1.3) </w:t>
      </w:r>
      <w:r w:rsidR="003C25D3">
        <w:t xml:space="preserve">sub </w:t>
      </w:r>
      <w:hyperlink r:id="rId519" w:tooltip="Road Transport (Offences) Amendment Regulation 2006 (No 1)" w:history="1">
        <w:r w:rsidR="003C25D3" w:rsidRPr="003F3BAD">
          <w:rPr>
            <w:rStyle w:val="charCitHyperlinkAbbrev"/>
          </w:rPr>
          <w:t>SL2006</w:t>
        </w:r>
        <w:r w:rsidR="003C25D3" w:rsidRPr="003F3BAD">
          <w:rPr>
            <w:rStyle w:val="charCitHyperlinkAbbrev"/>
          </w:rPr>
          <w:noBreakHyphen/>
          <w:t>30</w:t>
        </w:r>
      </w:hyperlink>
      <w:r w:rsidR="003C25D3">
        <w:t xml:space="preserve"> s 5; </w:t>
      </w:r>
      <w:hyperlink r:id="rId520" w:tooltip="Road Transport (Offences) Amendment Regulation 2007 (No 1)" w:history="1">
        <w:r w:rsidR="003C25D3" w:rsidRPr="003F3BAD">
          <w:rPr>
            <w:rStyle w:val="charCitHyperlinkAbbrev"/>
          </w:rPr>
          <w:t>SL2007</w:t>
        </w:r>
        <w:r w:rsidR="003C25D3" w:rsidRPr="003F3BAD">
          <w:rPr>
            <w:rStyle w:val="charCitHyperlinkAbbrev"/>
          </w:rPr>
          <w:noBreakHyphen/>
          <w:t>41</w:t>
        </w:r>
      </w:hyperlink>
      <w:r w:rsidR="003C25D3">
        <w:t xml:space="preserve"> s 5</w:t>
      </w:r>
    </w:p>
    <w:p w14:paraId="14474358" w14:textId="08801948" w:rsidR="003C25D3" w:rsidRPr="000B72F9" w:rsidRDefault="003C25D3" w:rsidP="003C25D3">
      <w:pPr>
        <w:pStyle w:val="AmdtsEntries"/>
      </w:pPr>
      <w:r>
        <w:tab/>
      </w:r>
      <w:r w:rsidRPr="000B72F9">
        <w:t xml:space="preserve">am </w:t>
      </w:r>
      <w:hyperlink r:id="rId521" w:anchor="history" w:tooltip="Road Transport (Third-Party Insurance) Act 2008" w:history="1">
        <w:r w:rsidRPr="003F3BAD">
          <w:rPr>
            <w:rStyle w:val="charCitHyperlinkAbbrev"/>
          </w:rPr>
          <w:t>A2008</w:t>
        </w:r>
        <w:r w:rsidRPr="003F3BAD">
          <w:rPr>
            <w:rStyle w:val="charCitHyperlinkAbbrev"/>
          </w:rPr>
          <w:noBreakHyphen/>
          <w:t>1</w:t>
        </w:r>
      </w:hyperlink>
      <w:r w:rsidRPr="000B72F9">
        <w:t xml:space="preserve"> amdt 1.30; items renum R13 LA</w:t>
      </w:r>
    </w:p>
    <w:p w14:paraId="0CEF4FBA" w14:textId="56AE523A" w:rsidR="003C25D3" w:rsidRDefault="003C25D3" w:rsidP="003C25D3">
      <w:pPr>
        <w:pStyle w:val="AmdtsEntries"/>
      </w:pPr>
      <w:r w:rsidRPr="000B72F9">
        <w:tab/>
        <w:t>sub</w:t>
      </w:r>
      <w:r>
        <w:t xml:space="preserve"> </w:t>
      </w:r>
      <w:hyperlink r:id="rId522" w:tooltip="Road Transport (Offences) Amendment Regulation 2009 (No 1)" w:history="1">
        <w:r w:rsidRPr="003F3BAD">
          <w:rPr>
            <w:rStyle w:val="charCitHyperlinkAbbrev"/>
          </w:rPr>
          <w:t>SL2009</w:t>
        </w:r>
        <w:r w:rsidRPr="003F3BAD">
          <w:rPr>
            <w:rStyle w:val="charCitHyperlinkAbbrev"/>
          </w:rPr>
          <w:noBreakHyphen/>
          <w:t>52</w:t>
        </w:r>
      </w:hyperlink>
      <w:r>
        <w:t xml:space="preserve"> s 4</w:t>
      </w:r>
    </w:p>
    <w:p w14:paraId="53D2545B" w14:textId="40A75AEF" w:rsidR="003C25D3" w:rsidRPr="000B72F9" w:rsidRDefault="003C25D3" w:rsidP="003C25D3">
      <w:pPr>
        <w:pStyle w:val="AmdtsEntries"/>
      </w:pPr>
      <w:r>
        <w:tab/>
        <w:t xml:space="preserve">am </w:t>
      </w:r>
      <w:hyperlink r:id="rId523" w:tooltip="Road Transport (Alcohol and Drugs) Legislation Amendment Act 2010" w:history="1">
        <w:r w:rsidRPr="003F3BAD">
          <w:rPr>
            <w:rStyle w:val="charCitHyperlinkAbbrev"/>
          </w:rPr>
          <w:t>A2010</w:t>
        </w:r>
        <w:r w:rsidRPr="003F3BAD">
          <w:rPr>
            <w:rStyle w:val="charCitHyperlinkAbbrev"/>
          </w:rPr>
          <w:noBreakHyphen/>
          <w:t>47</w:t>
        </w:r>
      </w:hyperlink>
      <w:r>
        <w:t xml:space="preserve"> ss 143-145; items renum R24 LA; </w:t>
      </w:r>
      <w:r w:rsidRPr="00BB34E4">
        <w:t>am</w:t>
      </w:r>
      <w:r>
        <w:t> </w:t>
      </w:r>
      <w:hyperlink r:id="rId524" w:tooltip="Road Transport Legislation Amendment Act 2011" w:history="1">
        <w:r w:rsidRPr="003F3BAD">
          <w:rPr>
            <w:rStyle w:val="charCitHyperlinkAbbrev"/>
          </w:rPr>
          <w:t>A2011</w:t>
        </w:r>
        <w:r w:rsidRPr="003F3BAD">
          <w:rPr>
            <w:rStyle w:val="charCitHyperlinkAbbrev"/>
          </w:rPr>
          <w:noBreakHyphen/>
          <w:t>14</w:t>
        </w:r>
      </w:hyperlink>
      <w:r w:rsidRPr="00BB34E4">
        <w:t xml:space="preserve"> s</w:t>
      </w:r>
      <w:r>
        <w:t> </w:t>
      </w:r>
      <w:r w:rsidRPr="00BB34E4">
        <w:t>21</w:t>
      </w:r>
      <w:r>
        <w:t>; items renum R28 LA</w:t>
      </w:r>
    </w:p>
    <w:p w14:paraId="46FB1354" w14:textId="2FE5477E" w:rsidR="003C25D3" w:rsidRDefault="003C25D3" w:rsidP="003C25D3">
      <w:pPr>
        <w:pStyle w:val="AmdtsEntries"/>
      </w:pPr>
      <w:r>
        <w:tab/>
        <w:t xml:space="preserve">sub </w:t>
      </w:r>
      <w:hyperlink r:id="rId525" w:tooltip="Road Transport (Offences) Amendment Regulation 2011 (No 1)" w:history="1">
        <w:r w:rsidRPr="003F3BAD">
          <w:rPr>
            <w:rStyle w:val="charCitHyperlinkAbbrev"/>
          </w:rPr>
          <w:t>SL2011</w:t>
        </w:r>
        <w:r w:rsidRPr="003F3BAD">
          <w:rPr>
            <w:rStyle w:val="charCitHyperlinkAbbrev"/>
          </w:rPr>
          <w:noBreakHyphen/>
          <w:t>15</w:t>
        </w:r>
      </w:hyperlink>
      <w:r>
        <w:t xml:space="preserve"> s 4; </w:t>
      </w:r>
      <w:hyperlink r:id="rId526" w:tooltip="Road Transport (Offences) Amendment Regulation 2012 (No 1)" w:history="1">
        <w:r w:rsidRPr="003F3BAD">
          <w:rPr>
            <w:rStyle w:val="charCitHyperlinkAbbrev"/>
          </w:rPr>
          <w:t>SL2012</w:t>
        </w:r>
        <w:r w:rsidRPr="003F3BAD">
          <w:rPr>
            <w:rStyle w:val="charCitHyperlinkAbbrev"/>
          </w:rPr>
          <w:noBreakHyphen/>
          <w:t>2</w:t>
        </w:r>
      </w:hyperlink>
      <w:r>
        <w:t xml:space="preserve"> s 16</w:t>
      </w:r>
    </w:p>
    <w:p w14:paraId="2921696A" w14:textId="0486CA97" w:rsidR="003C25D3" w:rsidRPr="00BB34E4" w:rsidRDefault="003C25D3" w:rsidP="003C25D3">
      <w:pPr>
        <w:pStyle w:val="AmdtsEntries"/>
      </w:pPr>
      <w:r>
        <w:tab/>
        <w:t xml:space="preserve">am </w:t>
      </w:r>
      <w:hyperlink r:id="rId527" w:tooltip="Road Transport (General) Amendment Act 2012" w:history="1">
        <w:r w:rsidRPr="003F3BAD">
          <w:rPr>
            <w:rStyle w:val="charCitHyperlinkAbbrev"/>
          </w:rPr>
          <w:t>A2012</w:t>
        </w:r>
        <w:r w:rsidRPr="003F3BAD">
          <w:rPr>
            <w:rStyle w:val="charCitHyperlinkAbbrev"/>
          </w:rPr>
          <w:noBreakHyphen/>
          <w:t>7</w:t>
        </w:r>
      </w:hyperlink>
      <w:r>
        <w:t xml:space="preserve"> amdt 1.1; items renum R32 LA</w:t>
      </w:r>
    </w:p>
    <w:p w14:paraId="01D5D091" w14:textId="7D941E95" w:rsidR="003C25D3" w:rsidRDefault="003C25D3" w:rsidP="003C25D3">
      <w:pPr>
        <w:pStyle w:val="AmdtsEntries"/>
      </w:pPr>
      <w:r>
        <w:tab/>
        <w:t xml:space="preserve">sub </w:t>
      </w:r>
      <w:hyperlink r:id="rId528" w:tooltip="Road Transport (Offences) Amendment Regulation 2012 (No 2)" w:history="1">
        <w:r w:rsidRPr="003F3BAD">
          <w:rPr>
            <w:rStyle w:val="charCitHyperlinkAbbrev"/>
          </w:rPr>
          <w:t>SL2012</w:t>
        </w:r>
        <w:r w:rsidRPr="003F3BAD">
          <w:rPr>
            <w:rStyle w:val="charCitHyperlinkAbbrev"/>
          </w:rPr>
          <w:noBreakHyphen/>
          <w:t>22</w:t>
        </w:r>
      </w:hyperlink>
      <w:r>
        <w:t xml:space="preserve"> s 4</w:t>
      </w:r>
    </w:p>
    <w:p w14:paraId="02AF01FA" w14:textId="0752093D" w:rsidR="003C25D3" w:rsidRDefault="003C25D3" w:rsidP="003C25D3">
      <w:pPr>
        <w:pStyle w:val="AmdtsEntries"/>
      </w:pPr>
      <w:r>
        <w:tab/>
        <w:t xml:space="preserve">am </w:t>
      </w:r>
      <w:hyperlink r:id="rId529" w:tooltip="Road Transport (General) Amendment Act 2012 (No 2)" w:history="1">
        <w:r w:rsidRPr="003F3BAD">
          <w:rPr>
            <w:rStyle w:val="charCitHyperlinkAbbrev"/>
          </w:rPr>
          <w:t>A2012</w:t>
        </w:r>
        <w:r w:rsidRPr="003F3BAD">
          <w:rPr>
            <w:rStyle w:val="charCitHyperlinkAbbrev"/>
          </w:rPr>
          <w:noBreakHyphen/>
          <w:t>16</w:t>
        </w:r>
      </w:hyperlink>
      <w:r>
        <w:t xml:space="preserve"> amdt 1.15</w:t>
      </w:r>
    </w:p>
    <w:p w14:paraId="0EEB8940" w14:textId="3679D17C" w:rsidR="003C25D3" w:rsidRDefault="003C25D3" w:rsidP="003C25D3">
      <w:pPr>
        <w:pStyle w:val="AmdtsEntries"/>
      </w:pPr>
      <w:r>
        <w:tab/>
        <w:t xml:space="preserve">sub </w:t>
      </w:r>
      <w:hyperlink r:id="rId530" w:tooltip="Road Transport (Offences) Amendment Regulation 2013 (No 1)" w:history="1">
        <w:r>
          <w:rPr>
            <w:rStyle w:val="charCitHyperlinkAbbrev"/>
          </w:rPr>
          <w:t>SL2013</w:t>
        </w:r>
        <w:r>
          <w:rPr>
            <w:rStyle w:val="charCitHyperlinkAbbrev"/>
          </w:rPr>
          <w:noBreakHyphen/>
          <w:t>19</w:t>
        </w:r>
      </w:hyperlink>
      <w:r>
        <w:t xml:space="preserve"> s 5</w:t>
      </w:r>
    </w:p>
    <w:p w14:paraId="7CFD13EA" w14:textId="40D20850" w:rsidR="003C25D3" w:rsidRPr="000B72F9" w:rsidRDefault="003C25D3" w:rsidP="003C25D3">
      <w:pPr>
        <w:pStyle w:val="AmdtsEntries"/>
      </w:pPr>
      <w:r>
        <w:tab/>
        <w:t xml:space="preserve">am </w:t>
      </w:r>
      <w:hyperlink r:id="rId531" w:tooltip="Road Transport (General) Amendment Act 2012 (No 2)" w:history="1">
        <w:r w:rsidRPr="002E72C0">
          <w:rPr>
            <w:rStyle w:val="charCitHyperlinkAbbrev"/>
          </w:rPr>
          <w:t>A2012</w:t>
        </w:r>
        <w:r w:rsidRPr="002E72C0">
          <w:rPr>
            <w:rStyle w:val="charCitHyperlinkAbbrev"/>
          </w:rPr>
          <w:noBreakHyphen/>
          <w:t>16</w:t>
        </w:r>
      </w:hyperlink>
      <w:r>
        <w:t xml:space="preserve"> amdt 1.16; items renum R40 LA</w:t>
      </w:r>
    </w:p>
    <w:p w14:paraId="13F1EF04" w14:textId="0AD54404" w:rsidR="003C25D3" w:rsidRDefault="003C25D3" w:rsidP="003C25D3">
      <w:pPr>
        <w:pStyle w:val="AmdtsEntries"/>
      </w:pPr>
      <w:r>
        <w:tab/>
        <w:t xml:space="preserve">sub </w:t>
      </w:r>
      <w:hyperlink r:id="rId532" w:tooltip="Road Transport (Offences) Amendment Regulation 2014 (No 1)" w:history="1">
        <w:r>
          <w:rPr>
            <w:rStyle w:val="charCitHyperlinkAbbrev"/>
          </w:rPr>
          <w:t>SL2014</w:t>
        </w:r>
        <w:r>
          <w:rPr>
            <w:rStyle w:val="charCitHyperlinkAbbrev"/>
          </w:rPr>
          <w:noBreakHyphen/>
          <w:t>18</w:t>
        </w:r>
      </w:hyperlink>
      <w:r>
        <w:t xml:space="preserve"> s 4; </w:t>
      </w:r>
      <w:hyperlink r:id="rId533" w:tooltip="Road Transport (Offences) Amendment Regulation 2015 (No 1)" w:history="1">
        <w:r>
          <w:rPr>
            <w:rStyle w:val="charCitHyperlinkAbbrev"/>
          </w:rPr>
          <w:t>SL2015</w:t>
        </w:r>
        <w:r>
          <w:rPr>
            <w:rStyle w:val="charCitHyperlinkAbbrev"/>
          </w:rPr>
          <w:noBreakHyphen/>
          <w:t>25</w:t>
        </w:r>
      </w:hyperlink>
      <w:r>
        <w:t xml:space="preserve"> s 5</w:t>
      </w:r>
    </w:p>
    <w:p w14:paraId="436B2938" w14:textId="17558EC2" w:rsidR="003C25D3" w:rsidRDefault="003C25D3" w:rsidP="003C25D3">
      <w:pPr>
        <w:pStyle w:val="AmdtsEntries"/>
      </w:pPr>
      <w:r>
        <w:tab/>
        <w:t xml:space="preserve">am </w:t>
      </w:r>
      <w:hyperlink r:id="rId534" w:tooltip="Road Transport Legislation Amendment Act 2016 (No 2)" w:history="1">
        <w:r>
          <w:rPr>
            <w:rStyle w:val="charCitHyperlinkAbbrev"/>
          </w:rPr>
          <w:t>A2016</w:t>
        </w:r>
        <w:r>
          <w:rPr>
            <w:rStyle w:val="charCitHyperlinkAbbrev"/>
          </w:rPr>
          <w:noBreakHyphen/>
          <w:t>14</w:t>
        </w:r>
      </w:hyperlink>
      <w:r>
        <w:t xml:space="preserve"> s 16</w:t>
      </w:r>
    </w:p>
    <w:p w14:paraId="01192F1A" w14:textId="6E736E00" w:rsidR="003C25D3" w:rsidRDefault="003C25D3" w:rsidP="003C25D3">
      <w:pPr>
        <w:pStyle w:val="AmdtsEntries"/>
      </w:pPr>
      <w:r>
        <w:tab/>
        <w:t xml:space="preserve">sub </w:t>
      </w:r>
      <w:hyperlink r:id="rId535" w:tooltip="Road Transport (Offences) Amendment Regulation 2016 (No 2)" w:history="1">
        <w:r>
          <w:rPr>
            <w:rStyle w:val="charCitHyperlinkAbbrev"/>
          </w:rPr>
          <w:t>SL2016</w:t>
        </w:r>
        <w:r>
          <w:rPr>
            <w:rStyle w:val="charCitHyperlinkAbbrev"/>
          </w:rPr>
          <w:noBreakHyphen/>
          <w:t>18</w:t>
        </w:r>
      </w:hyperlink>
      <w:r>
        <w:t xml:space="preserve"> s 5; </w:t>
      </w:r>
      <w:hyperlink r:id="rId536" w:tooltip="Road Transport (Offences) Amendment Regulation 2017 (No 1)" w:history="1">
        <w:r>
          <w:rPr>
            <w:rStyle w:val="charCitHyperlinkAbbrev"/>
          </w:rPr>
          <w:t>SL2017</w:t>
        </w:r>
        <w:r>
          <w:rPr>
            <w:rStyle w:val="charCitHyperlinkAbbrev"/>
          </w:rPr>
          <w:noBreakHyphen/>
          <w:t>30</w:t>
        </w:r>
      </w:hyperlink>
      <w:r>
        <w:t xml:space="preserve"> s 5; </w:t>
      </w:r>
      <w:hyperlink r:id="rId537" w:tooltip="Road Transport (Offences) Amendment Regulation 2018 (No 2)" w:history="1">
        <w:r>
          <w:rPr>
            <w:rStyle w:val="charCitHyperlinkAbbrev"/>
          </w:rPr>
          <w:t>SL2018</w:t>
        </w:r>
        <w:r>
          <w:rPr>
            <w:rStyle w:val="charCitHyperlinkAbbrev"/>
          </w:rPr>
          <w:noBreakHyphen/>
          <w:t>14</w:t>
        </w:r>
      </w:hyperlink>
      <w:r>
        <w:t xml:space="preserve"> s 5</w:t>
      </w:r>
    </w:p>
    <w:p w14:paraId="3E309F2F" w14:textId="5D661480" w:rsidR="003C25D3" w:rsidRPr="00A81ACC" w:rsidRDefault="003C25D3" w:rsidP="003C25D3">
      <w:pPr>
        <w:pStyle w:val="AmdtsEntries"/>
      </w:pPr>
      <w:r>
        <w:tab/>
        <w:t xml:space="preserve">am </w:t>
      </w:r>
      <w:hyperlink r:id="rId538" w:tooltip="Road Transport Legislation Amendment Act 2019" w:history="1">
        <w:r w:rsidRPr="007C16F7">
          <w:rPr>
            <w:rStyle w:val="charCitHyperlinkAbbrev"/>
          </w:rPr>
          <w:t>A2019</w:t>
        </w:r>
        <w:r w:rsidRPr="007C16F7">
          <w:rPr>
            <w:rStyle w:val="charCitHyperlinkAbbrev"/>
          </w:rPr>
          <w:noBreakHyphen/>
          <w:t>21</w:t>
        </w:r>
      </w:hyperlink>
      <w:r>
        <w:t xml:space="preserve"> s 83</w:t>
      </w:r>
    </w:p>
    <w:p w14:paraId="74D520F0" w14:textId="57FC5916" w:rsidR="00771CA3" w:rsidRDefault="003C25D3" w:rsidP="003C25D3">
      <w:pPr>
        <w:pStyle w:val="AmdtsEntries"/>
      </w:pPr>
      <w:r>
        <w:tab/>
        <w:t xml:space="preserve">sub </w:t>
      </w:r>
      <w:hyperlink r:id="rId539" w:tooltip="Road Transport (Offences) Amendment Regulation 2019 (No 2)" w:history="1">
        <w:r>
          <w:rPr>
            <w:rStyle w:val="charCitHyperlinkAbbrev"/>
          </w:rPr>
          <w:t>SL2019</w:t>
        </w:r>
        <w:r>
          <w:rPr>
            <w:rStyle w:val="charCitHyperlinkAbbrev"/>
          </w:rPr>
          <w:noBreakHyphen/>
          <w:t>27</w:t>
        </w:r>
      </w:hyperlink>
      <w:r>
        <w:t xml:space="preserve"> s 4; </w:t>
      </w:r>
      <w:hyperlink r:id="rId540" w:tooltip="Road Transport (Offences) Amendment Regulation 2021 (No 1)" w:history="1">
        <w:r>
          <w:rPr>
            <w:rStyle w:val="charCitHyperlinkAbbrev"/>
          </w:rPr>
          <w:t>SL2021</w:t>
        </w:r>
        <w:r>
          <w:rPr>
            <w:rStyle w:val="charCitHyperlinkAbbrev"/>
          </w:rPr>
          <w:noBreakHyphen/>
          <w:t>10</w:t>
        </w:r>
      </w:hyperlink>
      <w:r>
        <w:t xml:space="preserve"> s 6; </w:t>
      </w:r>
      <w:hyperlink r:id="rId541" w:tooltip="Road Transport (Offences) Amendment Regulation 2022 (No 1)" w:history="1">
        <w:r>
          <w:rPr>
            <w:rStyle w:val="charCitHyperlinkAbbrev"/>
          </w:rPr>
          <w:t>SL2022</w:t>
        </w:r>
        <w:r>
          <w:rPr>
            <w:rStyle w:val="charCitHyperlinkAbbrev"/>
          </w:rPr>
          <w:noBreakHyphen/>
          <w:t>8</w:t>
        </w:r>
      </w:hyperlink>
      <w:r>
        <w:t xml:space="preserve"> s 4; </w:t>
      </w:r>
      <w:hyperlink r:id="rId542" w:tooltip="Road Transport (Offences) Amendment Regulation 2023 (No 1)" w:history="1">
        <w:r w:rsidRPr="00EF6E6C">
          <w:rPr>
            <w:rStyle w:val="charCitHyperlinkAbbrev"/>
          </w:rPr>
          <w:t>SL2023-12</w:t>
        </w:r>
      </w:hyperlink>
      <w:r>
        <w:t xml:space="preserve"> s 4; </w:t>
      </w:r>
      <w:hyperlink r:id="rId543" w:tooltip="Road Transport (Offences) Amendment Regulation 2024 (No 1)" w:history="1">
        <w:r w:rsidRPr="00567EF4">
          <w:rPr>
            <w:rStyle w:val="charCitHyperlinkAbbrev"/>
          </w:rPr>
          <w:t>SL2024-10</w:t>
        </w:r>
      </w:hyperlink>
      <w:r>
        <w:t xml:space="preserve"> s 4</w:t>
      </w:r>
    </w:p>
    <w:p w14:paraId="6A57A464" w14:textId="0921BF4B" w:rsidR="003C25D3" w:rsidRDefault="00771CA3" w:rsidP="00771CA3">
      <w:pPr>
        <w:pStyle w:val="AmdtsEntries"/>
      </w:pPr>
      <w:r>
        <w:tab/>
        <w:t xml:space="preserve">(pres sch 1 pt 1.7) sub </w:t>
      </w:r>
      <w:hyperlink r:id="rId544" w:tooltip="Road Transport (Offences) Amendment Regulation 2025 (No 1)" w:history="1">
        <w:r w:rsidR="003C25D3">
          <w:rPr>
            <w:rStyle w:val="charCitHyperlinkAbbrev"/>
          </w:rPr>
          <w:t>SL2025</w:t>
        </w:r>
        <w:r w:rsidR="003C25D3">
          <w:rPr>
            <w:rStyle w:val="charCitHyperlinkAbbrev"/>
          </w:rPr>
          <w:noBreakHyphen/>
          <w:t>6</w:t>
        </w:r>
      </w:hyperlink>
      <w:r w:rsidR="003C25D3">
        <w:t xml:space="preserve"> s 10</w:t>
      </w:r>
      <w:r w:rsidR="000A2150">
        <w:t xml:space="preserve">; </w:t>
      </w:r>
      <w:hyperlink r:id="rId545" w:tooltip="Road Transport (Offences) Amendment Regulation 2026 (No 1)" w:history="1">
        <w:r w:rsidR="000A2150">
          <w:rPr>
            <w:rStyle w:val="charCitHyperlinkAbbrev"/>
          </w:rPr>
          <w:t>SL2026</w:t>
        </w:r>
        <w:r w:rsidR="000A2150">
          <w:rPr>
            <w:rStyle w:val="charCitHyperlinkAbbrev"/>
          </w:rPr>
          <w:noBreakHyphen/>
          <w:t>7</w:t>
        </w:r>
      </w:hyperlink>
      <w:r w:rsidR="000A2150">
        <w:t xml:space="preserve"> s 5</w:t>
      </w:r>
    </w:p>
    <w:p w14:paraId="1D3163DF" w14:textId="41AE2F66" w:rsidR="003B7A70" w:rsidRDefault="00A10793" w:rsidP="003C25D3">
      <w:pPr>
        <w:pStyle w:val="AmdtsEntryHd"/>
        <w:rPr>
          <w:rStyle w:val="CharPartText"/>
        </w:rPr>
      </w:pPr>
      <w:r w:rsidRPr="00892093">
        <w:t>Road Transport (Driver Licensing) Act 1999</w:t>
      </w:r>
    </w:p>
    <w:p w14:paraId="17A8A989" w14:textId="735B74B4" w:rsidR="003C25D3" w:rsidRDefault="003B7A70" w:rsidP="003C25D3">
      <w:pPr>
        <w:pStyle w:val="AmdtsEntries"/>
      </w:pPr>
      <w:r>
        <w:t>sch 1 pt 1.8</w:t>
      </w:r>
      <w:r w:rsidR="003C25D3">
        <w:tab/>
      </w:r>
      <w:r w:rsidR="00771CA3">
        <w:t xml:space="preserve">(prev sch 1 pt 1.5) </w:t>
      </w:r>
      <w:r w:rsidR="003C25D3">
        <w:t xml:space="preserve">sub </w:t>
      </w:r>
      <w:hyperlink r:id="rId546" w:tooltip="Road Transport (Offences) Amendment Regulation 2006 (No 1)" w:history="1">
        <w:r w:rsidR="003C25D3" w:rsidRPr="003F3BAD">
          <w:rPr>
            <w:rStyle w:val="charCitHyperlinkAbbrev"/>
          </w:rPr>
          <w:t>SL2006</w:t>
        </w:r>
        <w:r w:rsidR="003C25D3" w:rsidRPr="003F3BAD">
          <w:rPr>
            <w:rStyle w:val="charCitHyperlinkAbbrev"/>
          </w:rPr>
          <w:noBreakHyphen/>
          <w:t>30</w:t>
        </w:r>
      </w:hyperlink>
      <w:r w:rsidR="003C25D3">
        <w:t xml:space="preserve"> s 5; </w:t>
      </w:r>
      <w:hyperlink r:id="rId547" w:tooltip="Road Transport (Offences) Amendment Regulation 2007 (No 1)" w:history="1">
        <w:r w:rsidR="003C25D3" w:rsidRPr="003F3BAD">
          <w:rPr>
            <w:rStyle w:val="charCitHyperlinkAbbrev"/>
          </w:rPr>
          <w:t>SL2007</w:t>
        </w:r>
        <w:r w:rsidR="003C25D3" w:rsidRPr="003F3BAD">
          <w:rPr>
            <w:rStyle w:val="charCitHyperlinkAbbrev"/>
          </w:rPr>
          <w:noBreakHyphen/>
          <w:t>41</w:t>
        </w:r>
      </w:hyperlink>
      <w:r w:rsidR="003C25D3">
        <w:t xml:space="preserve"> s 5; </w:t>
      </w:r>
      <w:hyperlink r:id="rId548" w:tooltip="Road Transport (Offences) Amendment Regulation 2009 (No 1)" w:history="1">
        <w:r w:rsidR="003C25D3" w:rsidRPr="003F3BAD">
          <w:rPr>
            <w:rStyle w:val="charCitHyperlinkAbbrev"/>
          </w:rPr>
          <w:t>SL2009</w:t>
        </w:r>
        <w:r w:rsidR="003C25D3" w:rsidRPr="003F3BAD">
          <w:rPr>
            <w:rStyle w:val="charCitHyperlinkAbbrev"/>
          </w:rPr>
          <w:noBreakHyphen/>
          <w:t>52</w:t>
        </w:r>
      </w:hyperlink>
      <w:r w:rsidR="003C25D3">
        <w:t xml:space="preserve"> s 4; </w:t>
      </w:r>
      <w:hyperlink r:id="rId549" w:tooltip="Road Transport (Offences) Amendment Regulation 2011 (No 1)" w:history="1">
        <w:r w:rsidR="003C25D3" w:rsidRPr="003F3BAD">
          <w:rPr>
            <w:rStyle w:val="charCitHyperlinkAbbrev"/>
          </w:rPr>
          <w:t>SL2011</w:t>
        </w:r>
        <w:r w:rsidR="003C25D3" w:rsidRPr="003F3BAD">
          <w:rPr>
            <w:rStyle w:val="charCitHyperlinkAbbrev"/>
          </w:rPr>
          <w:noBreakHyphen/>
          <w:t>15</w:t>
        </w:r>
      </w:hyperlink>
      <w:r w:rsidR="003C25D3">
        <w:t xml:space="preserve"> s 4</w:t>
      </w:r>
    </w:p>
    <w:p w14:paraId="3C7CA1AB" w14:textId="0BDA58EB" w:rsidR="003C25D3" w:rsidRDefault="003C25D3" w:rsidP="003C25D3">
      <w:pPr>
        <w:pStyle w:val="AmdtsEntries"/>
      </w:pPr>
      <w:r>
        <w:tab/>
        <w:t xml:space="preserve">am </w:t>
      </w:r>
      <w:hyperlink r:id="rId550" w:tooltip="Road Transport (Offences) Amendment Regulation 2012 (No 1)" w:history="1">
        <w:r w:rsidRPr="003F3BAD">
          <w:rPr>
            <w:rStyle w:val="charCitHyperlinkAbbrev"/>
          </w:rPr>
          <w:t>SL2012</w:t>
        </w:r>
        <w:r w:rsidRPr="003F3BAD">
          <w:rPr>
            <w:rStyle w:val="charCitHyperlinkAbbrev"/>
          </w:rPr>
          <w:noBreakHyphen/>
          <w:t>2</w:t>
        </w:r>
      </w:hyperlink>
      <w:r>
        <w:t xml:space="preserve"> s 17; items renum R31 LA</w:t>
      </w:r>
    </w:p>
    <w:p w14:paraId="3475655F" w14:textId="47AF2C79" w:rsidR="00771CA3" w:rsidRDefault="003C25D3" w:rsidP="003C25D3">
      <w:pPr>
        <w:pStyle w:val="AmdtsEntries"/>
      </w:pPr>
      <w:r>
        <w:tab/>
        <w:t xml:space="preserve">sub </w:t>
      </w:r>
      <w:hyperlink r:id="rId551" w:tooltip="Road Transport (Offences) Amendment Regulation 2012 (No 2)" w:history="1">
        <w:r w:rsidRPr="003F3BAD">
          <w:rPr>
            <w:rStyle w:val="charCitHyperlinkAbbrev"/>
          </w:rPr>
          <w:t>SL2012</w:t>
        </w:r>
        <w:r w:rsidRPr="003F3BAD">
          <w:rPr>
            <w:rStyle w:val="charCitHyperlinkAbbrev"/>
          </w:rPr>
          <w:noBreakHyphen/>
          <w:t>22</w:t>
        </w:r>
      </w:hyperlink>
      <w:r>
        <w:t xml:space="preserve"> s 4; </w:t>
      </w:r>
      <w:hyperlink r:id="rId552" w:tooltip="Road Transport (Offences) Amendment Regulation 2013 (No 1)" w:history="1">
        <w:r>
          <w:rPr>
            <w:rStyle w:val="charCitHyperlinkAbbrev"/>
          </w:rPr>
          <w:t>SL2013</w:t>
        </w:r>
        <w:r>
          <w:rPr>
            <w:rStyle w:val="charCitHyperlinkAbbrev"/>
          </w:rPr>
          <w:noBreakHyphen/>
          <w:t>19</w:t>
        </w:r>
      </w:hyperlink>
      <w:r>
        <w:t xml:space="preserve"> s 5; </w:t>
      </w:r>
      <w:hyperlink r:id="rId553" w:tooltip="Road Transport (Offences) Amendment Regulation 2014 (No 1)" w:history="1">
        <w:r>
          <w:rPr>
            <w:rStyle w:val="charCitHyperlinkAbbrev"/>
          </w:rPr>
          <w:t>SL2014</w:t>
        </w:r>
        <w:r>
          <w:rPr>
            <w:rStyle w:val="charCitHyperlinkAbbrev"/>
          </w:rPr>
          <w:noBreakHyphen/>
          <w:t>18</w:t>
        </w:r>
      </w:hyperlink>
      <w:r>
        <w:t xml:space="preserve"> s 4; </w:t>
      </w:r>
      <w:hyperlink r:id="rId554" w:tooltip="Road Transport (Offences) Amendment Regulation 2015 (No 1)" w:history="1">
        <w:r>
          <w:rPr>
            <w:rStyle w:val="charCitHyperlinkAbbrev"/>
          </w:rPr>
          <w:t>SL2015</w:t>
        </w:r>
        <w:r>
          <w:rPr>
            <w:rStyle w:val="charCitHyperlinkAbbrev"/>
          </w:rPr>
          <w:noBreakHyphen/>
          <w:t>25</w:t>
        </w:r>
      </w:hyperlink>
      <w:r>
        <w:t xml:space="preserve"> s 5; </w:t>
      </w:r>
      <w:hyperlink r:id="rId555" w:tooltip="Road Transport (Offences) Amendment Regulation 2016 (No 2)" w:history="1">
        <w:r>
          <w:rPr>
            <w:rStyle w:val="charCitHyperlinkAbbrev"/>
          </w:rPr>
          <w:t>SL2016</w:t>
        </w:r>
        <w:r>
          <w:rPr>
            <w:rStyle w:val="charCitHyperlinkAbbrev"/>
          </w:rPr>
          <w:noBreakHyphen/>
          <w:t>18</w:t>
        </w:r>
      </w:hyperlink>
      <w:r>
        <w:t xml:space="preserve"> s 5; </w:t>
      </w:r>
      <w:hyperlink r:id="rId556" w:tooltip="Road Transport (Offences) Amendment Regulation 2017 (No 1)" w:history="1">
        <w:r>
          <w:rPr>
            <w:rStyle w:val="charCitHyperlinkAbbrev"/>
          </w:rPr>
          <w:t>SL2017</w:t>
        </w:r>
        <w:r>
          <w:rPr>
            <w:rStyle w:val="charCitHyperlinkAbbrev"/>
          </w:rPr>
          <w:noBreakHyphen/>
          <w:t>30</w:t>
        </w:r>
      </w:hyperlink>
      <w:r>
        <w:t xml:space="preserve"> s 5; </w:t>
      </w:r>
      <w:hyperlink r:id="rId557" w:tooltip="Road Transport (Offences) Amendment Regulation 2018 (No 2)" w:history="1">
        <w:r>
          <w:rPr>
            <w:rStyle w:val="charCitHyperlinkAbbrev"/>
          </w:rPr>
          <w:t>SL2018</w:t>
        </w:r>
        <w:r>
          <w:rPr>
            <w:rStyle w:val="charCitHyperlinkAbbrev"/>
          </w:rPr>
          <w:noBreakHyphen/>
          <w:t>14</w:t>
        </w:r>
      </w:hyperlink>
      <w:r>
        <w:t xml:space="preserve"> s 5; </w:t>
      </w:r>
      <w:hyperlink r:id="rId558" w:tooltip="Road Transport (Offences) Amendment Regulation 2019 (No 2)" w:history="1">
        <w:r>
          <w:rPr>
            <w:rStyle w:val="charCitHyperlinkAbbrev"/>
          </w:rPr>
          <w:t>SL2019</w:t>
        </w:r>
        <w:r>
          <w:rPr>
            <w:rStyle w:val="charCitHyperlinkAbbrev"/>
          </w:rPr>
          <w:noBreakHyphen/>
          <w:t>27</w:t>
        </w:r>
      </w:hyperlink>
      <w:r>
        <w:t xml:space="preserve"> s 4; </w:t>
      </w:r>
      <w:hyperlink r:id="rId559" w:tooltip="Road Transport (Offences) Amendment Regulation 2021 (No 1)" w:history="1">
        <w:r>
          <w:rPr>
            <w:rStyle w:val="charCitHyperlinkAbbrev"/>
          </w:rPr>
          <w:t>SL2021</w:t>
        </w:r>
        <w:r>
          <w:rPr>
            <w:rStyle w:val="charCitHyperlinkAbbrev"/>
          </w:rPr>
          <w:noBreakHyphen/>
          <w:t>10</w:t>
        </w:r>
      </w:hyperlink>
      <w:r>
        <w:t xml:space="preserve"> s 6; </w:t>
      </w:r>
      <w:hyperlink r:id="rId560" w:tooltip="Road Transport (Offences) Amendment Regulation 2022 (No 1)" w:history="1">
        <w:r>
          <w:rPr>
            <w:rStyle w:val="charCitHyperlinkAbbrev"/>
          </w:rPr>
          <w:t>SL2022</w:t>
        </w:r>
        <w:r>
          <w:rPr>
            <w:rStyle w:val="charCitHyperlinkAbbrev"/>
          </w:rPr>
          <w:noBreakHyphen/>
          <w:t>8</w:t>
        </w:r>
      </w:hyperlink>
      <w:r>
        <w:t xml:space="preserve"> s 4; </w:t>
      </w:r>
      <w:hyperlink r:id="rId561" w:tooltip="Road Transport (Offences) Amendment Regulation 2023 (No 1)" w:history="1">
        <w:r w:rsidRPr="00EF6E6C">
          <w:rPr>
            <w:rStyle w:val="charCitHyperlinkAbbrev"/>
          </w:rPr>
          <w:t>SL2023</w:t>
        </w:r>
        <w:r>
          <w:rPr>
            <w:rStyle w:val="charCitHyperlinkAbbrev"/>
          </w:rPr>
          <w:noBreakHyphen/>
        </w:r>
        <w:r w:rsidRPr="00EF6E6C">
          <w:rPr>
            <w:rStyle w:val="charCitHyperlinkAbbrev"/>
          </w:rPr>
          <w:t>12</w:t>
        </w:r>
      </w:hyperlink>
      <w:r>
        <w:t xml:space="preserve"> s 4; </w:t>
      </w:r>
      <w:hyperlink r:id="rId562" w:tooltip="Road Transport (Offences) Amendment Regulation 2024 (No 1)" w:history="1">
        <w:r w:rsidRPr="00567EF4">
          <w:rPr>
            <w:rStyle w:val="charCitHyperlinkAbbrev"/>
          </w:rPr>
          <w:t>SL2024-10</w:t>
        </w:r>
      </w:hyperlink>
      <w:r>
        <w:t xml:space="preserve"> s 4</w:t>
      </w:r>
    </w:p>
    <w:p w14:paraId="1453001B" w14:textId="57DABD34" w:rsidR="003C25D3" w:rsidRDefault="00771CA3" w:rsidP="003C25D3">
      <w:pPr>
        <w:pStyle w:val="AmdtsEntries"/>
      </w:pPr>
      <w:r>
        <w:tab/>
        <w:t xml:space="preserve">(pres sch 1 pt 1.8) sub </w:t>
      </w:r>
      <w:hyperlink r:id="rId563" w:tooltip="Road Transport (Offences) Amendment Regulation 2025 (No 1)" w:history="1">
        <w:r w:rsidR="003C25D3">
          <w:rPr>
            <w:rStyle w:val="charCitHyperlinkAbbrev"/>
          </w:rPr>
          <w:t>SL2025</w:t>
        </w:r>
        <w:r w:rsidR="003C25D3">
          <w:rPr>
            <w:rStyle w:val="charCitHyperlinkAbbrev"/>
          </w:rPr>
          <w:noBreakHyphen/>
          <w:t>6</w:t>
        </w:r>
      </w:hyperlink>
      <w:r w:rsidR="003C25D3">
        <w:t xml:space="preserve"> s 10</w:t>
      </w:r>
      <w:r w:rsidR="000A2150">
        <w:t xml:space="preserve">; </w:t>
      </w:r>
      <w:hyperlink r:id="rId564" w:tooltip="Road Transport (Offences) Amendment Regulation 2026 (No 1)" w:history="1">
        <w:r w:rsidR="000A2150">
          <w:rPr>
            <w:rStyle w:val="charCitHyperlinkAbbrev"/>
          </w:rPr>
          <w:t>SL2026</w:t>
        </w:r>
        <w:r w:rsidR="000A2150">
          <w:rPr>
            <w:rStyle w:val="charCitHyperlinkAbbrev"/>
          </w:rPr>
          <w:noBreakHyphen/>
          <w:t>7</w:t>
        </w:r>
      </w:hyperlink>
      <w:r w:rsidR="000A2150">
        <w:t xml:space="preserve"> s 5</w:t>
      </w:r>
    </w:p>
    <w:p w14:paraId="365D7ACE" w14:textId="4F37BD43" w:rsidR="003B7A70" w:rsidRPr="009F73E0" w:rsidRDefault="003B7A70" w:rsidP="00754027">
      <w:pPr>
        <w:pStyle w:val="AmdtsEntryHd"/>
      </w:pPr>
      <w:r w:rsidRPr="009F73E0">
        <w:lastRenderedPageBreak/>
        <w:t>Road Transport (Mass, Dimensions and Loading) Act 2009</w:t>
      </w:r>
    </w:p>
    <w:p w14:paraId="3B3CF027" w14:textId="7D842DE3" w:rsidR="003B7A70" w:rsidRPr="009F73E0" w:rsidRDefault="003B7A70" w:rsidP="00754027">
      <w:pPr>
        <w:pStyle w:val="AmdtsEntries"/>
        <w:keepNext/>
      </w:pPr>
      <w:r w:rsidRPr="009F73E0">
        <w:t>sch 1 pt 1.8A</w:t>
      </w:r>
      <w:r w:rsidRPr="009F73E0">
        <w:tab/>
        <w:t xml:space="preserve">ins </w:t>
      </w:r>
      <w:hyperlink r:id="rId565" w:tooltip="Road Transport (Mass, Dimensions and Loading) Act 2009" w:history="1">
        <w:r w:rsidRPr="003F3BAD">
          <w:rPr>
            <w:rStyle w:val="charCitHyperlinkAbbrev"/>
          </w:rPr>
          <w:t>A2009</w:t>
        </w:r>
        <w:r w:rsidRPr="003F3BAD">
          <w:rPr>
            <w:rStyle w:val="charCitHyperlinkAbbrev"/>
          </w:rPr>
          <w:noBreakHyphen/>
          <w:t>22</w:t>
        </w:r>
      </w:hyperlink>
      <w:r w:rsidRPr="009F73E0">
        <w:t xml:space="preserve"> amdt 1.22</w:t>
      </w:r>
    </w:p>
    <w:p w14:paraId="2BD5CE4D" w14:textId="294C4C75" w:rsidR="003B7A70" w:rsidRDefault="003B7A70" w:rsidP="00754027">
      <w:pPr>
        <w:pStyle w:val="AmdtsEntries"/>
        <w:keepNext/>
      </w:pPr>
      <w:r>
        <w:tab/>
        <w:t xml:space="preserve">am </w:t>
      </w:r>
      <w:hyperlink r:id="rId566" w:tooltip="Road Transport Legislation Amendment Regulation 2010 (No 3)" w:history="1">
        <w:r w:rsidRPr="003F3BAD">
          <w:rPr>
            <w:rStyle w:val="charCitHyperlinkAbbrev"/>
          </w:rPr>
          <w:t>SL2010</w:t>
        </w:r>
        <w:r w:rsidRPr="003F3BAD">
          <w:rPr>
            <w:rStyle w:val="charCitHyperlinkAbbrev"/>
          </w:rPr>
          <w:noBreakHyphen/>
          <w:t>28</w:t>
        </w:r>
      </w:hyperlink>
      <w:r>
        <w:t xml:space="preserve"> ss 55-57</w:t>
      </w:r>
    </w:p>
    <w:p w14:paraId="44583A69" w14:textId="77283E23" w:rsidR="003B7A70" w:rsidRDefault="003B7A70" w:rsidP="00754027">
      <w:pPr>
        <w:pStyle w:val="AmdtsEntries"/>
        <w:keepNext/>
      </w:pPr>
      <w:r>
        <w:tab/>
        <w:t xml:space="preserve">sub </w:t>
      </w:r>
      <w:hyperlink r:id="rId567" w:tooltip="Road Transport (Offences) Amendment Regulation 2011 (No 1)" w:history="1">
        <w:r w:rsidRPr="003F3BAD">
          <w:rPr>
            <w:rStyle w:val="charCitHyperlinkAbbrev"/>
          </w:rPr>
          <w:t>SL2011</w:t>
        </w:r>
        <w:r w:rsidRPr="003F3BAD">
          <w:rPr>
            <w:rStyle w:val="charCitHyperlinkAbbrev"/>
          </w:rPr>
          <w:noBreakHyphen/>
          <w:t>15</w:t>
        </w:r>
      </w:hyperlink>
      <w:r>
        <w:t xml:space="preserve"> s 4; </w:t>
      </w:r>
      <w:hyperlink r:id="rId568" w:tooltip="Road Transport (Offences) Amendment Regulation 2012 (No 2)" w:history="1">
        <w:r w:rsidRPr="003F3BAD">
          <w:rPr>
            <w:rStyle w:val="charCitHyperlinkAbbrev"/>
          </w:rPr>
          <w:t>SL2012</w:t>
        </w:r>
        <w:r w:rsidRPr="003F3BAD">
          <w:rPr>
            <w:rStyle w:val="charCitHyperlinkAbbrev"/>
          </w:rPr>
          <w:noBreakHyphen/>
          <w:t>22</w:t>
        </w:r>
      </w:hyperlink>
      <w:r>
        <w:t xml:space="preserve"> s 4; </w:t>
      </w:r>
      <w:hyperlink r:id="rId569" w:tooltip="Road Transport (Offences) Amendment Regulation 2013 (No 1)" w:history="1">
        <w:r>
          <w:rPr>
            <w:rStyle w:val="charCitHyperlinkAbbrev"/>
          </w:rPr>
          <w:t>SL2013</w:t>
        </w:r>
        <w:r>
          <w:rPr>
            <w:rStyle w:val="charCitHyperlinkAbbrev"/>
          </w:rPr>
          <w:noBreakHyphen/>
          <w:t>19</w:t>
        </w:r>
      </w:hyperlink>
      <w:r>
        <w:t xml:space="preserve"> s 5</w:t>
      </w:r>
    </w:p>
    <w:p w14:paraId="07C5B134" w14:textId="29FEF8BE" w:rsidR="00064BD0" w:rsidRPr="00BB34E4" w:rsidRDefault="00064BD0" w:rsidP="00754027">
      <w:pPr>
        <w:pStyle w:val="AmdtsEntries"/>
        <w:keepNext/>
      </w:pPr>
      <w:r>
        <w:tab/>
        <w:t xml:space="preserve">om </w:t>
      </w:r>
      <w:hyperlink r:id="rId570" w:tooltip="Heavy Vehicle National Law (Consequential Amendments) Act 2013" w:history="1">
        <w:r>
          <w:rPr>
            <w:rStyle w:val="charCitHyperlinkAbbrev"/>
          </w:rPr>
          <w:t>A2013</w:t>
        </w:r>
        <w:r>
          <w:rPr>
            <w:rStyle w:val="charCitHyperlinkAbbrev"/>
          </w:rPr>
          <w:noBreakHyphen/>
          <w:t>52</w:t>
        </w:r>
      </w:hyperlink>
      <w:r>
        <w:t xml:space="preserve"> s 60</w:t>
      </w:r>
    </w:p>
    <w:p w14:paraId="462BD050" w14:textId="77777777" w:rsidR="003B7A70" w:rsidRPr="009F73E0" w:rsidRDefault="003B7A70" w:rsidP="00085B34">
      <w:pPr>
        <w:pStyle w:val="AmdtsEntryHd"/>
      </w:pPr>
      <w:r w:rsidRPr="006E5018">
        <w:t>Road Transport (Mass, Dimensions and Loading) Regulation 2010</w:t>
      </w:r>
    </w:p>
    <w:p w14:paraId="19E35E4A" w14:textId="553BC4C8" w:rsidR="003B7A70" w:rsidRPr="009F73E0" w:rsidRDefault="003B7A70" w:rsidP="00085B34">
      <w:pPr>
        <w:pStyle w:val="AmdtsEntries"/>
        <w:keepNext/>
      </w:pPr>
      <w:r>
        <w:t>sch 1 pt 1.8B</w:t>
      </w:r>
      <w:r w:rsidRPr="009F73E0">
        <w:tab/>
        <w:t xml:space="preserve">ins </w:t>
      </w:r>
      <w:hyperlink r:id="rId571" w:tooltip="Road Transport (Mass, Dimensions and Loading) Regulation 2010" w:history="1">
        <w:r w:rsidRPr="003F3BAD">
          <w:rPr>
            <w:rStyle w:val="charCitHyperlinkAbbrev"/>
          </w:rPr>
          <w:t>SL2010</w:t>
        </w:r>
        <w:r w:rsidRPr="003F3BAD">
          <w:rPr>
            <w:rStyle w:val="charCitHyperlinkAbbrev"/>
          </w:rPr>
          <w:noBreakHyphen/>
          <w:t>4</w:t>
        </w:r>
      </w:hyperlink>
      <w:r>
        <w:t xml:space="preserve"> amdt 3.3</w:t>
      </w:r>
    </w:p>
    <w:p w14:paraId="42A4EC76" w14:textId="3341BDB3" w:rsidR="003B7A70" w:rsidRPr="00BB34E4" w:rsidRDefault="003B7A70" w:rsidP="00202049">
      <w:pPr>
        <w:pStyle w:val="AmdtsEntries"/>
      </w:pPr>
      <w:r>
        <w:tab/>
        <w:t xml:space="preserve">sub </w:t>
      </w:r>
      <w:hyperlink r:id="rId572" w:tooltip="Road Transport (Offences) Amendment Regulation 2011 (No 1)" w:history="1">
        <w:r w:rsidRPr="003F3BAD">
          <w:rPr>
            <w:rStyle w:val="charCitHyperlinkAbbrev"/>
          </w:rPr>
          <w:t>SL2011</w:t>
        </w:r>
        <w:r w:rsidRPr="003F3BAD">
          <w:rPr>
            <w:rStyle w:val="charCitHyperlinkAbbrev"/>
          </w:rPr>
          <w:noBreakHyphen/>
          <w:t>15</w:t>
        </w:r>
      </w:hyperlink>
      <w:r>
        <w:t xml:space="preserve"> s 4; </w:t>
      </w:r>
      <w:hyperlink r:id="rId573" w:tooltip="Road Transport (Offences) Amendment Regulation 2012 (No 2)" w:history="1">
        <w:r w:rsidRPr="003F3BAD">
          <w:rPr>
            <w:rStyle w:val="charCitHyperlinkAbbrev"/>
          </w:rPr>
          <w:t>SL2012</w:t>
        </w:r>
        <w:r w:rsidRPr="003F3BAD">
          <w:rPr>
            <w:rStyle w:val="charCitHyperlinkAbbrev"/>
          </w:rPr>
          <w:noBreakHyphen/>
          <w:t>22</w:t>
        </w:r>
      </w:hyperlink>
      <w:r>
        <w:t xml:space="preserve"> s 4; </w:t>
      </w:r>
      <w:hyperlink r:id="rId574" w:tooltip="Road Transport (Offences) Amendment Regulation 2013 (No 1)" w:history="1">
        <w:r>
          <w:rPr>
            <w:rStyle w:val="charCitHyperlinkAbbrev"/>
          </w:rPr>
          <w:t>SL2013</w:t>
        </w:r>
        <w:r>
          <w:rPr>
            <w:rStyle w:val="charCitHyperlinkAbbrev"/>
          </w:rPr>
          <w:noBreakHyphen/>
          <w:t>19</w:t>
        </w:r>
      </w:hyperlink>
      <w:r>
        <w:t xml:space="preserve"> s 5</w:t>
      </w:r>
    </w:p>
    <w:p w14:paraId="4C1051D1" w14:textId="264BB710" w:rsidR="00064BD0" w:rsidRPr="00BB34E4" w:rsidRDefault="00064BD0" w:rsidP="00064BD0">
      <w:pPr>
        <w:pStyle w:val="AmdtsEntries"/>
      </w:pPr>
      <w:r>
        <w:tab/>
        <w:t xml:space="preserve">om </w:t>
      </w:r>
      <w:hyperlink r:id="rId575" w:tooltip="Heavy Vehicle National Law (Consequential Amendments) Act 2013" w:history="1">
        <w:r>
          <w:rPr>
            <w:rStyle w:val="charCitHyperlinkAbbrev"/>
          </w:rPr>
          <w:t>A2013</w:t>
        </w:r>
        <w:r>
          <w:rPr>
            <w:rStyle w:val="charCitHyperlinkAbbrev"/>
          </w:rPr>
          <w:noBreakHyphen/>
          <w:t>52</w:t>
        </w:r>
      </w:hyperlink>
      <w:r>
        <w:t xml:space="preserve"> s 60</w:t>
      </w:r>
    </w:p>
    <w:p w14:paraId="291FAECC" w14:textId="2F49776C" w:rsidR="003B7A70" w:rsidRDefault="00A10793" w:rsidP="003B7A70">
      <w:pPr>
        <w:pStyle w:val="AmdtsEntryHd"/>
      </w:pPr>
      <w:r w:rsidRPr="00892093">
        <w:t>Road Transport (Driver Licensing) Regulation 2000</w:t>
      </w:r>
    </w:p>
    <w:p w14:paraId="6450BCD7" w14:textId="3249F958" w:rsidR="003C25D3" w:rsidRDefault="003B7A70" w:rsidP="003C25D3">
      <w:pPr>
        <w:pStyle w:val="AmdtsEntries"/>
      </w:pPr>
      <w:r>
        <w:t>sch 1 pt 1.9</w:t>
      </w:r>
      <w:r w:rsidR="003C25D3">
        <w:tab/>
      </w:r>
      <w:r w:rsidR="00CB0C8B">
        <w:t xml:space="preserve">(prev sch 1 pt 1.6) </w:t>
      </w:r>
      <w:r w:rsidR="003C25D3">
        <w:t xml:space="preserve">sub </w:t>
      </w:r>
      <w:hyperlink r:id="rId576" w:tooltip="Road Transport (Offences) Amendment Regulation 2007 (No 1)" w:history="1">
        <w:r w:rsidR="003C25D3" w:rsidRPr="003F3BAD">
          <w:rPr>
            <w:rStyle w:val="charCitHyperlinkAbbrev"/>
          </w:rPr>
          <w:t>SL2007</w:t>
        </w:r>
        <w:r w:rsidR="003C25D3" w:rsidRPr="003F3BAD">
          <w:rPr>
            <w:rStyle w:val="charCitHyperlinkAbbrev"/>
          </w:rPr>
          <w:noBreakHyphen/>
          <w:t>41</w:t>
        </w:r>
      </w:hyperlink>
      <w:r w:rsidR="003C25D3">
        <w:t xml:space="preserve"> s 5</w:t>
      </w:r>
    </w:p>
    <w:p w14:paraId="08697F37" w14:textId="2DB60158" w:rsidR="003C25D3" w:rsidRPr="000B72F9" w:rsidRDefault="003C25D3" w:rsidP="003C25D3">
      <w:pPr>
        <w:pStyle w:val="AmdtsEntries"/>
      </w:pPr>
      <w:r>
        <w:tab/>
      </w:r>
      <w:r w:rsidRPr="000B72F9">
        <w:t xml:space="preserve">om </w:t>
      </w:r>
      <w:hyperlink r:id="rId577" w:anchor="history" w:tooltip="Road Transport (Third-Party Insurance) Act 2008" w:history="1">
        <w:r w:rsidRPr="003F3BAD">
          <w:rPr>
            <w:rStyle w:val="charCitHyperlinkAbbrev"/>
          </w:rPr>
          <w:t>A2008</w:t>
        </w:r>
        <w:r w:rsidRPr="003F3BAD">
          <w:rPr>
            <w:rStyle w:val="charCitHyperlinkAbbrev"/>
          </w:rPr>
          <w:noBreakHyphen/>
          <w:t>1</w:t>
        </w:r>
      </w:hyperlink>
      <w:r w:rsidRPr="000B72F9">
        <w:t xml:space="preserve"> amdt 1.31</w:t>
      </w:r>
    </w:p>
    <w:p w14:paraId="5242252A" w14:textId="4E791476" w:rsidR="003C25D3" w:rsidRDefault="003C25D3" w:rsidP="003C25D3">
      <w:pPr>
        <w:pStyle w:val="AmdtsEntries"/>
      </w:pPr>
      <w:r w:rsidRPr="000B72F9">
        <w:tab/>
        <w:t xml:space="preserve">ins </w:t>
      </w:r>
      <w:hyperlink r:id="rId578" w:tooltip="Road Transport (General) Amendment Act 2012 (No 2)" w:history="1">
        <w:r w:rsidRPr="003F3BAD">
          <w:rPr>
            <w:rStyle w:val="charCitHyperlinkAbbrev"/>
          </w:rPr>
          <w:t>A2012</w:t>
        </w:r>
        <w:r w:rsidRPr="003F3BAD">
          <w:rPr>
            <w:rStyle w:val="charCitHyperlinkAbbrev"/>
          </w:rPr>
          <w:noBreakHyphen/>
          <w:t>16</w:t>
        </w:r>
      </w:hyperlink>
      <w:r w:rsidRPr="000B72F9">
        <w:t xml:space="preserve"> amdt 1.17</w:t>
      </w:r>
    </w:p>
    <w:p w14:paraId="5ED884C1" w14:textId="24F7CCF2" w:rsidR="00CB0C8B" w:rsidRDefault="003C25D3" w:rsidP="003C25D3">
      <w:pPr>
        <w:pStyle w:val="AmdtsEntries"/>
      </w:pPr>
      <w:r>
        <w:tab/>
        <w:t xml:space="preserve">sub </w:t>
      </w:r>
      <w:hyperlink r:id="rId579" w:tooltip="Road Transport (Offences) Amendment Regulation 2013 (No 1)" w:history="1">
        <w:r>
          <w:rPr>
            <w:rStyle w:val="charCitHyperlinkAbbrev"/>
          </w:rPr>
          <w:t>SL2013</w:t>
        </w:r>
        <w:r>
          <w:rPr>
            <w:rStyle w:val="charCitHyperlinkAbbrev"/>
          </w:rPr>
          <w:noBreakHyphen/>
          <w:t>19</w:t>
        </w:r>
      </w:hyperlink>
      <w:r>
        <w:t xml:space="preserve"> s 5; </w:t>
      </w:r>
      <w:hyperlink r:id="rId580" w:tooltip="Road Transport (Offences) Amendment Regulation 2014 (No 1)" w:history="1">
        <w:r>
          <w:rPr>
            <w:rStyle w:val="charCitHyperlinkAbbrev"/>
          </w:rPr>
          <w:t>SL2014</w:t>
        </w:r>
        <w:r>
          <w:rPr>
            <w:rStyle w:val="charCitHyperlinkAbbrev"/>
          </w:rPr>
          <w:noBreakHyphen/>
          <w:t>18</w:t>
        </w:r>
      </w:hyperlink>
      <w:r>
        <w:t xml:space="preserve"> s 4; </w:t>
      </w:r>
      <w:hyperlink r:id="rId581" w:tooltip="Road Transport (Offences) Amendment Regulation 2015 (No 1)" w:history="1">
        <w:r>
          <w:rPr>
            <w:rStyle w:val="charCitHyperlinkAbbrev"/>
          </w:rPr>
          <w:t>SL2015</w:t>
        </w:r>
        <w:r>
          <w:rPr>
            <w:rStyle w:val="charCitHyperlinkAbbrev"/>
          </w:rPr>
          <w:noBreakHyphen/>
          <w:t>25</w:t>
        </w:r>
      </w:hyperlink>
      <w:r>
        <w:t xml:space="preserve"> s 5; </w:t>
      </w:r>
      <w:hyperlink r:id="rId582" w:tooltip="Road Transport (Offences) Amendment Regulation 2016 (No 2)" w:history="1">
        <w:r>
          <w:rPr>
            <w:rStyle w:val="charCitHyperlinkAbbrev"/>
          </w:rPr>
          <w:t>SL2016</w:t>
        </w:r>
        <w:r>
          <w:rPr>
            <w:rStyle w:val="charCitHyperlinkAbbrev"/>
          </w:rPr>
          <w:noBreakHyphen/>
          <w:t>18</w:t>
        </w:r>
      </w:hyperlink>
      <w:r>
        <w:t xml:space="preserve"> s 5; </w:t>
      </w:r>
      <w:hyperlink r:id="rId583" w:tooltip="Road Transport (Offences) Amendment Regulation 2017 (No 1)" w:history="1">
        <w:r>
          <w:rPr>
            <w:rStyle w:val="charCitHyperlinkAbbrev"/>
          </w:rPr>
          <w:t>SL2017</w:t>
        </w:r>
        <w:r>
          <w:rPr>
            <w:rStyle w:val="charCitHyperlinkAbbrev"/>
          </w:rPr>
          <w:noBreakHyphen/>
          <w:t>30</w:t>
        </w:r>
      </w:hyperlink>
      <w:r>
        <w:t xml:space="preserve"> s 5; </w:t>
      </w:r>
      <w:hyperlink r:id="rId584" w:tooltip="Road Transport (Offences) Amendment Regulation 2018 (No 2)" w:history="1">
        <w:r>
          <w:rPr>
            <w:rStyle w:val="charCitHyperlinkAbbrev"/>
          </w:rPr>
          <w:t>SL2018</w:t>
        </w:r>
        <w:r>
          <w:rPr>
            <w:rStyle w:val="charCitHyperlinkAbbrev"/>
          </w:rPr>
          <w:noBreakHyphen/>
          <w:t>14</w:t>
        </w:r>
      </w:hyperlink>
      <w:r>
        <w:t xml:space="preserve"> s 5; </w:t>
      </w:r>
      <w:hyperlink r:id="rId585" w:tooltip="Road Transport (Offences) Amendment Regulation 2019 (No 2)" w:history="1">
        <w:r>
          <w:rPr>
            <w:rStyle w:val="charCitHyperlinkAbbrev"/>
          </w:rPr>
          <w:t>SL2019</w:t>
        </w:r>
        <w:r>
          <w:rPr>
            <w:rStyle w:val="charCitHyperlinkAbbrev"/>
          </w:rPr>
          <w:noBreakHyphen/>
          <w:t>27</w:t>
        </w:r>
      </w:hyperlink>
      <w:r>
        <w:t xml:space="preserve"> s 4; </w:t>
      </w:r>
      <w:hyperlink r:id="rId586" w:tooltip="Road Transport (Offences) Amendment Regulation 2021 (No 1)" w:history="1">
        <w:r>
          <w:rPr>
            <w:rStyle w:val="charCitHyperlinkAbbrev"/>
          </w:rPr>
          <w:t>SL2021</w:t>
        </w:r>
        <w:r>
          <w:rPr>
            <w:rStyle w:val="charCitHyperlinkAbbrev"/>
          </w:rPr>
          <w:noBreakHyphen/>
          <w:t>10</w:t>
        </w:r>
      </w:hyperlink>
      <w:r>
        <w:t xml:space="preserve"> s 6; </w:t>
      </w:r>
      <w:hyperlink r:id="rId587" w:tooltip="Road Transport (Offences) Amendment Regulation 2022 (No 1)" w:history="1">
        <w:r>
          <w:rPr>
            <w:rStyle w:val="charCitHyperlinkAbbrev"/>
          </w:rPr>
          <w:t>SL2022</w:t>
        </w:r>
        <w:r>
          <w:rPr>
            <w:rStyle w:val="charCitHyperlinkAbbrev"/>
          </w:rPr>
          <w:noBreakHyphen/>
          <w:t>8</w:t>
        </w:r>
      </w:hyperlink>
      <w:r>
        <w:t xml:space="preserve"> s 4; </w:t>
      </w:r>
      <w:hyperlink r:id="rId588" w:tooltip="Road Transport (Offences) Amendment Regulation 2023 (No 1)" w:history="1">
        <w:r w:rsidRPr="00EF6E6C">
          <w:rPr>
            <w:rStyle w:val="charCitHyperlinkAbbrev"/>
          </w:rPr>
          <w:t>SL2023-12</w:t>
        </w:r>
      </w:hyperlink>
      <w:r>
        <w:t xml:space="preserve"> s 4;</w:t>
      </w:r>
      <w:r>
        <w:br/>
      </w:r>
      <w:hyperlink r:id="rId589" w:tooltip="Road Transport (Offences) Amendment Regulation 2024 (No 1)" w:history="1">
        <w:r w:rsidRPr="00567EF4">
          <w:rPr>
            <w:rStyle w:val="charCitHyperlinkAbbrev"/>
          </w:rPr>
          <w:t>SL2024-10</w:t>
        </w:r>
      </w:hyperlink>
      <w:r>
        <w:t xml:space="preserve"> s 4</w:t>
      </w:r>
    </w:p>
    <w:p w14:paraId="4E98A156" w14:textId="29284CE3" w:rsidR="003C25D3" w:rsidRDefault="00CB0C8B" w:rsidP="003C25D3">
      <w:pPr>
        <w:pStyle w:val="AmdtsEntries"/>
      </w:pPr>
      <w:r>
        <w:tab/>
        <w:t xml:space="preserve">(pres sch 1 pt 1.9) sub </w:t>
      </w:r>
      <w:hyperlink r:id="rId590" w:tooltip="Road Transport (Offences) Amendment Regulation 2025 (No 1)" w:history="1">
        <w:r w:rsidR="003C25D3">
          <w:rPr>
            <w:rStyle w:val="charCitHyperlinkAbbrev"/>
          </w:rPr>
          <w:t>SL2025</w:t>
        </w:r>
        <w:r w:rsidR="003C25D3">
          <w:rPr>
            <w:rStyle w:val="charCitHyperlinkAbbrev"/>
          </w:rPr>
          <w:noBreakHyphen/>
          <w:t>6</w:t>
        </w:r>
      </w:hyperlink>
      <w:r w:rsidR="003C25D3">
        <w:t xml:space="preserve"> s 10</w:t>
      </w:r>
      <w:r w:rsidR="000A2150">
        <w:t xml:space="preserve">; </w:t>
      </w:r>
      <w:hyperlink r:id="rId591" w:tooltip="Road Transport (Offences) Amendment Regulation 2026 (No 1)" w:history="1">
        <w:r w:rsidR="000A2150">
          <w:rPr>
            <w:rStyle w:val="charCitHyperlinkAbbrev"/>
          </w:rPr>
          <w:t>SL2026</w:t>
        </w:r>
        <w:r w:rsidR="000A2150">
          <w:rPr>
            <w:rStyle w:val="charCitHyperlinkAbbrev"/>
          </w:rPr>
          <w:noBreakHyphen/>
          <w:t>7</w:t>
        </w:r>
      </w:hyperlink>
      <w:r w:rsidR="000A2150">
        <w:t xml:space="preserve"> s 5</w:t>
      </w:r>
    </w:p>
    <w:p w14:paraId="627528F3" w14:textId="3AE1C41C" w:rsidR="003B7A70" w:rsidRDefault="00A10793" w:rsidP="003C25D3">
      <w:pPr>
        <w:pStyle w:val="AmdtsEntryHd"/>
        <w:rPr>
          <w:rStyle w:val="CharPartText"/>
        </w:rPr>
      </w:pPr>
      <w:r w:rsidRPr="00892093">
        <w:t>Road Transport (General) Act 1999</w:t>
      </w:r>
    </w:p>
    <w:p w14:paraId="453D500F" w14:textId="49EA05F5" w:rsidR="003C25D3" w:rsidRDefault="003B7A70" w:rsidP="003C25D3">
      <w:pPr>
        <w:pStyle w:val="AmdtsEntries"/>
      </w:pPr>
      <w:r>
        <w:t>sch 1 pt 1.10</w:t>
      </w:r>
      <w:r w:rsidR="003C25D3">
        <w:tab/>
      </w:r>
      <w:r w:rsidR="00CB0C8B">
        <w:t xml:space="preserve">(prev sch 1 pt 1.7) </w:t>
      </w:r>
      <w:r w:rsidR="003C25D3">
        <w:t xml:space="preserve">am </w:t>
      </w:r>
      <w:hyperlink r:id="rId592" w:tooltip="Road Transport Legislation (Taxi Licences) Amendment Regulation 2006 (No 2)" w:history="1">
        <w:r w:rsidR="003C25D3" w:rsidRPr="003F3BAD">
          <w:rPr>
            <w:rStyle w:val="charCitHyperlinkAbbrev"/>
          </w:rPr>
          <w:t>SL2006</w:t>
        </w:r>
        <w:r w:rsidR="003C25D3" w:rsidRPr="003F3BAD">
          <w:rPr>
            <w:rStyle w:val="charCitHyperlinkAbbrev"/>
          </w:rPr>
          <w:noBreakHyphen/>
          <w:t>31</w:t>
        </w:r>
      </w:hyperlink>
      <w:r w:rsidR="003C25D3">
        <w:t xml:space="preserve"> amdts 1.5-1.7; </w:t>
      </w:r>
      <w:hyperlink r:id="rId593" w:tooltip="Road Transport (Public Passenger Services) Amendment Regulation 2006 (No 1)" w:history="1">
        <w:r w:rsidR="003C25D3" w:rsidRPr="003F3BAD">
          <w:rPr>
            <w:rStyle w:val="charCitHyperlinkAbbrev"/>
          </w:rPr>
          <w:t>SL2006</w:t>
        </w:r>
        <w:r w:rsidR="003C25D3" w:rsidRPr="003F3BAD">
          <w:rPr>
            <w:rStyle w:val="charCitHyperlinkAbbrev"/>
          </w:rPr>
          <w:noBreakHyphen/>
          <w:t>32</w:t>
        </w:r>
      </w:hyperlink>
      <w:r w:rsidR="003C25D3">
        <w:t xml:space="preserve"> amdt 1.13, amdt 1.14; items renum R5 LA (see </w:t>
      </w:r>
      <w:hyperlink r:id="rId594" w:tooltip="Road Transport (Public Passenger Services) Amendment Regulation 2006 (No 1)" w:history="1">
        <w:r w:rsidR="003C25D3" w:rsidRPr="003F3BAD">
          <w:rPr>
            <w:rStyle w:val="charCitHyperlinkAbbrev"/>
          </w:rPr>
          <w:t>SL2006</w:t>
        </w:r>
        <w:r w:rsidR="003C25D3" w:rsidRPr="003F3BAD">
          <w:rPr>
            <w:rStyle w:val="charCitHyperlinkAbbrev"/>
          </w:rPr>
          <w:noBreakHyphen/>
          <w:t>32</w:t>
        </w:r>
      </w:hyperlink>
      <w:r w:rsidR="003C25D3">
        <w:t xml:space="preserve"> amdt 1.15)</w:t>
      </w:r>
    </w:p>
    <w:p w14:paraId="5C352F82" w14:textId="5F5C9FE4" w:rsidR="003C25D3" w:rsidRDefault="003C25D3" w:rsidP="003C25D3">
      <w:pPr>
        <w:pStyle w:val="AmdtsEntries"/>
      </w:pPr>
      <w:r>
        <w:tab/>
        <w:t xml:space="preserve">sub </w:t>
      </w:r>
      <w:hyperlink r:id="rId595" w:tooltip="Road Transport (Offences) Amendment Regulation 2007 (No 1)" w:history="1">
        <w:r w:rsidRPr="003F3BAD">
          <w:rPr>
            <w:rStyle w:val="charCitHyperlinkAbbrev"/>
          </w:rPr>
          <w:t>SL2007</w:t>
        </w:r>
        <w:r w:rsidRPr="003F3BAD">
          <w:rPr>
            <w:rStyle w:val="charCitHyperlinkAbbrev"/>
          </w:rPr>
          <w:noBreakHyphen/>
          <w:t>41</w:t>
        </w:r>
      </w:hyperlink>
      <w:r>
        <w:t xml:space="preserve"> s 5</w:t>
      </w:r>
    </w:p>
    <w:p w14:paraId="7F6C62D1" w14:textId="5B2D776B" w:rsidR="003C25D3" w:rsidRDefault="003C25D3" w:rsidP="003C25D3">
      <w:pPr>
        <w:pStyle w:val="AmdtsEntries"/>
      </w:pPr>
      <w:r>
        <w:tab/>
        <w:t xml:space="preserve">am </w:t>
      </w:r>
      <w:hyperlink r:id="rId596" w:tooltip="Road Transport (Third-Party Insurance) Amendment Act 2009" w:history="1">
        <w:r w:rsidRPr="003F3BAD">
          <w:rPr>
            <w:rStyle w:val="charCitHyperlinkAbbrev"/>
          </w:rPr>
          <w:t>A2009</w:t>
        </w:r>
        <w:r w:rsidRPr="003F3BAD">
          <w:rPr>
            <w:rStyle w:val="charCitHyperlinkAbbrev"/>
          </w:rPr>
          <w:noBreakHyphen/>
          <w:t>16</w:t>
        </w:r>
      </w:hyperlink>
      <w:r>
        <w:t xml:space="preserve"> amdt 3.2; items renum R15 LA</w:t>
      </w:r>
    </w:p>
    <w:p w14:paraId="7C17EEE6" w14:textId="71E802E2" w:rsidR="003C25D3" w:rsidRDefault="003C25D3" w:rsidP="003C25D3">
      <w:pPr>
        <w:pStyle w:val="AmdtsEntries"/>
      </w:pPr>
      <w:r>
        <w:tab/>
        <w:t xml:space="preserve">sub </w:t>
      </w:r>
      <w:hyperlink r:id="rId597" w:tooltip="Road Transport (Offences) Amendment Regulation 2009 (No 1)" w:history="1">
        <w:r w:rsidRPr="003F3BAD">
          <w:rPr>
            <w:rStyle w:val="charCitHyperlinkAbbrev"/>
          </w:rPr>
          <w:t>SL2009</w:t>
        </w:r>
        <w:r w:rsidRPr="003F3BAD">
          <w:rPr>
            <w:rStyle w:val="charCitHyperlinkAbbrev"/>
          </w:rPr>
          <w:noBreakHyphen/>
          <w:t>52</w:t>
        </w:r>
      </w:hyperlink>
      <w:r>
        <w:t xml:space="preserve"> s 4; </w:t>
      </w:r>
      <w:hyperlink r:id="rId598" w:tooltip="Road Transport (Offences) Amendment Regulation 2011 (No 1)" w:history="1">
        <w:r w:rsidRPr="003F3BAD">
          <w:rPr>
            <w:rStyle w:val="charCitHyperlinkAbbrev"/>
          </w:rPr>
          <w:t>SL2011</w:t>
        </w:r>
        <w:r w:rsidRPr="003F3BAD">
          <w:rPr>
            <w:rStyle w:val="charCitHyperlinkAbbrev"/>
          </w:rPr>
          <w:noBreakHyphen/>
          <w:t>15</w:t>
        </w:r>
      </w:hyperlink>
      <w:r>
        <w:t xml:space="preserve"> s 4; </w:t>
      </w:r>
      <w:hyperlink r:id="rId599" w:tooltip="Road Transport (Offences) Amendment Regulation 2012 (No 2)" w:history="1">
        <w:r w:rsidRPr="003F3BAD">
          <w:rPr>
            <w:rStyle w:val="charCitHyperlinkAbbrev"/>
          </w:rPr>
          <w:t>SL2012</w:t>
        </w:r>
        <w:r w:rsidRPr="003F3BAD">
          <w:rPr>
            <w:rStyle w:val="charCitHyperlinkAbbrev"/>
          </w:rPr>
          <w:noBreakHyphen/>
          <w:t>22</w:t>
        </w:r>
      </w:hyperlink>
      <w:r>
        <w:t xml:space="preserve"> s 4; </w:t>
      </w:r>
      <w:hyperlink r:id="rId600" w:tooltip="Road Transport (Offences) Amendment Regulation 2013 (No 1)" w:history="1">
        <w:r>
          <w:rPr>
            <w:rStyle w:val="charCitHyperlinkAbbrev"/>
          </w:rPr>
          <w:t>SL2013</w:t>
        </w:r>
        <w:r>
          <w:rPr>
            <w:rStyle w:val="charCitHyperlinkAbbrev"/>
          </w:rPr>
          <w:noBreakHyphen/>
          <w:t>19</w:t>
        </w:r>
      </w:hyperlink>
      <w:r>
        <w:t xml:space="preserve"> s 5; </w:t>
      </w:r>
      <w:hyperlink r:id="rId601" w:tooltip="Road Transport (Offences) Amendment Regulation 2014 (No 1)" w:history="1">
        <w:r>
          <w:rPr>
            <w:rStyle w:val="charCitHyperlinkAbbrev"/>
          </w:rPr>
          <w:t>SL2014</w:t>
        </w:r>
        <w:r>
          <w:rPr>
            <w:rStyle w:val="charCitHyperlinkAbbrev"/>
          </w:rPr>
          <w:noBreakHyphen/>
          <w:t>18</w:t>
        </w:r>
      </w:hyperlink>
      <w:r>
        <w:t xml:space="preserve"> s 4; </w:t>
      </w:r>
      <w:hyperlink r:id="rId602" w:tooltip="Road Transport (Offences) Amendment Regulation 2015 (No 1)" w:history="1">
        <w:r>
          <w:rPr>
            <w:rStyle w:val="charCitHyperlinkAbbrev"/>
          </w:rPr>
          <w:t>SL2015</w:t>
        </w:r>
        <w:r>
          <w:rPr>
            <w:rStyle w:val="charCitHyperlinkAbbrev"/>
          </w:rPr>
          <w:noBreakHyphen/>
          <w:t>25</w:t>
        </w:r>
      </w:hyperlink>
      <w:r>
        <w:t xml:space="preserve"> s 5; </w:t>
      </w:r>
      <w:hyperlink r:id="rId603" w:tooltip="Road Transport (Offences) Amendment Regulation 2016 (No 2)" w:history="1">
        <w:r>
          <w:rPr>
            <w:rStyle w:val="charCitHyperlinkAbbrev"/>
          </w:rPr>
          <w:t>SL2016</w:t>
        </w:r>
        <w:r>
          <w:rPr>
            <w:rStyle w:val="charCitHyperlinkAbbrev"/>
          </w:rPr>
          <w:noBreakHyphen/>
          <w:t>18</w:t>
        </w:r>
      </w:hyperlink>
      <w:r>
        <w:t xml:space="preserve"> s 5</w:t>
      </w:r>
    </w:p>
    <w:p w14:paraId="3D34DAE0" w14:textId="22F9853A" w:rsidR="003C25D3" w:rsidRDefault="003C25D3" w:rsidP="003C25D3">
      <w:pPr>
        <w:pStyle w:val="AmdtsEntries"/>
      </w:pPr>
      <w:r>
        <w:tab/>
        <w:t xml:space="preserve">am </w:t>
      </w:r>
      <w:hyperlink r:id="rId604" w:tooltip="Road Transport (Taxi Industry Innovation) Legislation Amendment Regulation 2016 (No 1)" w:history="1">
        <w:r>
          <w:rPr>
            <w:rStyle w:val="charCitHyperlinkAbbrev"/>
          </w:rPr>
          <w:t>SL2016</w:t>
        </w:r>
        <w:r>
          <w:rPr>
            <w:rStyle w:val="charCitHyperlinkAbbrev"/>
          </w:rPr>
          <w:noBreakHyphen/>
          <w:t>20</w:t>
        </w:r>
      </w:hyperlink>
      <w:r>
        <w:t xml:space="preserve"> amdt 1.19, amdt 1.20; items renum R55 LA</w:t>
      </w:r>
    </w:p>
    <w:p w14:paraId="2FBD9DD1" w14:textId="07918542" w:rsidR="003C25D3" w:rsidRDefault="003C25D3" w:rsidP="003C25D3">
      <w:pPr>
        <w:pStyle w:val="AmdtsEntries"/>
      </w:pPr>
      <w:r>
        <w:tab/>
        <w:t xml:space="preserve">sub </w:t>
      </w:r>
      <w:hyperlink r:id="rId605" w:tooltip="Road Transport (Offences) Amendment Regulation 2017 (No 1)" w:history="1">
        <w:r>
          <w:rPr>
            <w:rStyle w:val="charCitHyperlinkAbbrev"/>
          </w:rPr>
          <w:t>SL2017</w:t>
        </w:r>
        <w:r>
          <w:rPr>
            <w:rStyle w:val="charCitHyperlinkAbbrev"/>
          </w:rPr>
          <w:noBreakHyphen/>
          <w:t>30</w:t>
        </w:r>
      </w:hyperlink>
      <w:r>
        <w:t xml:space="preserve"> s 5</w:t>
      </w:r>
    </w:p>
    <w:p w14:paraId="185C179F" w14:textId="68D6344F" w:rsidR="003C25D3" w:rsidRPr="00136AB4" w:rsidRDefault="003C25D3" w:rsidP="003C25D3">
      <w:pPr>
        <w:pStyle w:val="AmdtsEntries"/>
      </w:pPr>
      <w:r>
        <w:tab/>
        <w:t xml:space="preserve">am </w:t>
      </w:r>
      <w:hyperlink r:id="rId606" w:tooltip="Road Transport Legislation Amendment Regulation 2018 (No 2)" w:history="1">
        <w:r>
          <w:rPr>
            <w:rStyle w:val="charCitHyperlinkAbbrev"/>
          </w:rPr>
          <w:t>SL2018</w:t>
        </w:r>
        <w:r>
          <w:rPr>
            <w:rStyle w:val="charCitHyperlinkAbbrev"/>
          </w:rPr>
          <w:noBreakHyphen/>
          <w:t>16</w:t>
        </w:r>
      </w:hyperlink>
      <w:r>
        <w:t xml:space="preserve"> ss 8-12; items renum R67 LA</w:t>
      </w:r>
    </w:p>
    <w:p w14:paraId="2977CB92" w14:textId="6BE50E5D" w:rsidR="007B1ED0" w:rsidRDefault="003C25D3" w:rsidP="003C25D3">
      <w:pPr>
        <w:pStyle w:val="AmdtsEntries"/>
      </w:pPr>
      <w:r>
        <w:tab/>
        <w:t xml:space="preserve">sub </w:t>
      </w:r>
      <w:hyperlink r:id="rId607" w:tooltip="Road Transport (Offences) Amendment Regulation 2019 (No 2)" w:history="1">
        <w:r>
          <w:rPr>
            <w:rStyle w:val="charCitHyperlinkAbbrev"/>
          </w:rPr>
          <w:t>SL2019</w:t>
        </w:r>
        <w:r>
          <w:rPr>
            <w:rStyle w:val="charCitHyperlinkAbbrev"/>
          </w:rPr>
          <w:noBreakHyphen/>
          <w:t>27</w:t>
        </w:r>
      </w:hyperlink>
      <w:r>
        <w:t xml:space="preserve"> s 4; </w:t>
      </w:r>
      <w:hyperlink r:id="rId608" w:tooltip="Road Transport (Offences) Amendment Regulation 2021 (No 1)" w:history="1">
        <w:r>
          <w:rPr>
            <w:rStyle w:val="charCitHyperlinkAbbrev"/>
          </w:rPr>
          <w:t>SL2021</w:t>
        </w:r>
        <w:r>
          <w:rPr>
            <w:rStyle w:val="charCitHyperlinkAbbrev"/>
          </w:rPr>
          <w:noBreakHyphen/>
          <w:t>10</w:t>
        </w:r>
      </w:hyperlink>
      <w:r>
        <w:t xml:space="preserve"> s 6; </w:t>
      </w:r>
      <w:hyperlink r:id="rId609" w:tooltip="Road Transport (Offences) Amendment Regulation 2022 (No 1)" w:history="1">
        <w:r>
          <w:rPr>
            <w:rStyle w:val="charCitHyperlinkAbbrev"/>
          </w:rPr>
          <w:t>SL2022</w:t>
        </w:r>
        <w:r>
          <w:rPr>
            <w:rStyle w:val="charCitHyperlinkAbbrev"/>
          </w:rPr>
          <w:noBreakHyphen/>
          <w:t>8</w:t>
        </w:r>
      </w:hyperlink>
      <w:r>
        <w:t xml:space="preserve"> s 4; </w:t>
      </w:r>
      <w:hyperlink r:id="rId610" w:tooltip="Road Transport (Offences) Amendment Regulation 2023 (No 1)" w:history="1">
        <w:r w:rsidRPr="00EF6E6C">
          <w:rPr>
            <w:rStyle w:val="charCitHyperlinkAbbrev"/>
          </w:rPr>
          <w:t>SL2023-12</w:t>
        </w:r>
      </w:hyperlink>
      <w:r>
        <w:t xml:space="preserve"> s 4; </w:t>
      </w:r>
      <w:hyperlink r:id="rId611" w:tooltip="Road Transport (Offences) Amendment Regulation 2024 (No 1)" w:history="1">
        <w:r w:rsidRPr="00567EF4">
          <w:rPr>
            <w:rStyle w:val="charCitHyperlinkAbbrev"/>
          </w:rPr>
          <w:t>SL2024-10</w:t>
        </w:r>
      </w:hyperlink>
      <w:r>
        <w:t xml:space="preserve"> s 4</w:t>
      </w:r>
    </w:p>
    <w:p w14:paraId="2002E72F" w14:textId="3E0198B4" w:rsidR="003C25D3" w:rsidRDefault="007B1ED0" w:rsidP="003C25D3">
      <w:pPr>
        <w:pStyle w:val="AmdtsEntries"/>
      </w:pPr>
      <w:r>
        <w:tab/>
        <w:t xml:space="preserve">(pres sch 1 pt 1.10) sub </w:t>
      </w:r>
      <w:hyperlink r:id="rId612" w:tooltip="Road Transport (Offences) Amendment Regulation 2025 (No 1)" w:history="1">
        <w:r w:rsidR="003C25D3">
          <w:rPr>
            <w:rStyle w:val="charCitHyperlinkAbbrev"/>
          </w:rPr>
          <w:t>SL2025</w:t>
        </w:r>
        <w:r w:rsidR="003C25D3">
          <w:rPr>
            <w:rStyle w:val="charCitHyperlinkAbbrev"/>
          </w:rPr>
          <w:noBreakHyphen/>
          <w:t>6</w:t>
        </w:r>
      </w:hyperlink>
      <w:r w:rsidR="003C25D3">
        <w:t xml:space="preserve"> s 10</w:t>
      </w:r>
      <w:r w:rsidR="000A2150">
        <w:t xml:space="preserve">; </w:t>
      </w:r>
      <w:hyperlink r:id="rId613" w:tooltip="Road Transport (Offences) Amendment Regulation 2026 (No 1)" w:history="1">
        <w:r w:rsidR="000A2150">
          <w:rPr>
            <w:rStyle w:val="charCitHyperlinkAbbrev"/>
          </w:rPr>
          <w:t>SL2026</w:t>
        </w:r>
        <w:r w:rsidR="000A2150">
          <w:rPr>
            <w:rStyle w:val="charCitHyperlinkAbbrev"/>
          </w:rPr>
          <w:noBreakHyphen/>
          <w:t>7</w:t>
        </w:r>
      </w:hyperlink>
      <w:r w:rsidR="000A2150">
        <w:t xml:space="preserve"> s 5</w:t>
      </w:r>
    </w:p>
    <w:p w14:paraId="1730D203" w14:textId="70B63213" w:rsidR="003B7A70" w:rsidRDefault="00A10793" w:rsidP="003C25D3">
      <w:pPr>
        <w:pStyle w:val="AmdtsEntryHd"/>
        <w:rPr>
          <w:rStyle w:val="CharPartText"/>
        </w:rPr>
      </w:pPr>
      <w:r w:rsidRPr="00892093">
        <w:t>Road Transport (General) Regulation 2000</w:t>
      </w:r>
    </w:p>
    <w:p w14:paraId="463B19F7" w14:textId="2452CFB6" w:rsidR="00DE34FF" w:rsidRDefault="003B7A70" w:rsidP="00DE34FF">
      <w:pPr>
        <w:pStyle w:val="AmdtsEntries"/>
        <w:ind w:left="2801" w:hanging="1701"/>
      </w:pPr>
      <w:r>
        <w:t>sch 1 pt 1.11</w:t>
      </w:r>
      <w:r w:rsidR="00DE34FF">
        <w:tab/>
      </w:r>
      <w:r w:rsidR="007B1ED0">
        <w:t xml:space="preserve">(prev sch 1 pt 1.8) </w:t>
      </w:r>
      <w:r w:rsidR="00DE34FF">
        <w:t xml:space="preserve">am </w:t>
      </w:r>
      <w:hyperlink r:id="rId614" w:tooltip="Road Transport Legislation Amendment Regulation 2005 (No 1)" w:history="1">
        <w:r w:rsidR="00DE34FF" w:rsidRPr="003F3BAD">
          <w:rPr>
            <w:rStyle w:val="charCitHyperlinkAbbrev"/>
          </w:rPr>
          <w:t>SL2005</w:t>
        </w:r>
        <w:r w:rsidR="00DE34FF" w:rsidRPr="003F3BAD">
          <w:rPr>
            <w:rStyle w:val="charCitHyperlinkAbbrev"/>
          </w:rPr>
          <w:noBreakHyphen/>
          <w:t>39</w:t>
        </w:r>
      </w:hyperlink>
      <w:r w:rsidR="00DE34FF">
        <w:t xml:space="preserve"> ss 8-10; items renum R3 LA (see </w:t>
      </w:r>
      <w:hyperlink r:id="rId615" w:tooltip="Road Transport Legislation Amendment Regulation 2005 (No 1)" w:history="1">
        <w:r w:rsidR="00DE34FF" w:rsidRPr="003F3BAD">
          <w:rPr>
            <w:rStyle w:val="charCitHyperlinkAbbrev"/>
          </w:rPr>
          <w:t>SL2005</w:t>
        </w:r>
        <w:r w:rsidR="00DE34FF" w:rsidRPr="003F3BAD">
          <w:rPr>
            <w:rStyle w:val="charCitHyperlinkAbbrev"/>
          </w:rPr>
          <w:noBreakHyphen/>
          <w:t>39</w:t>
        </w:r>
      </w:hyperlink>
      <w:r w:rsidR="00DE34FF">
        <w:t xml:space="preserve"> s 11); </w:t>
      </w:r>
      <w:hyperlink r:id="rId616" w:tooltip="Road Transport Legislation (Taxi Licences) Amendment Regulation 2006 (No 2)" w:history="1">
        <w:r w:rsidR="00DE34FF" w:rsidRPr="003F3BAD">
          <w:rPr>
            <w:rStyle w:val="charCitHyperlinkAbbrev"/>
          </w:rPr>
          <w:t>SL2006</w:t>
        </w:r>
        <w:r w:rsidR="00DE34FF" w:rsidRPr="003F3BAD">
          <w:rPr>
            <w:rStyle w:val="charCitHyperlinkAbbrev"/>
          </w:rPr>
          <w:noBreakHyphen/>
          <w:t>31</w:t>
        </w:r>
      </w:hyperlink>
      <w:r w:rsidR="00DE34FF">
        <w:t xml:space="preserve"> amdt 1.8, amdt 1.9; </w:t>
      </w:r>
      <w:hyperlink r:id="rId617" w:tooltip="Road Transport (Public Passenger Services) Amendment Regulation 2006 (No 1)" w:history="1">
        <w:r w:rsidR="00DE34FF" w:rsidRPr="003F3BAD">
          <w:rPr>
            <w:rStyle w:val="charCitHyperlinkAbbrev"/>
          </w:rPr>
          <w:t>SL2006</w:t>
        </w:r>
        <w:r w:rsidR="00DE34FF" w:rsidRPr="003F3BAD">
          <w:rPr>
            <w:rStyle w:val="charCitHyperlinkAbbrev"/>
          </w:rPr>
          <w:noBreakHyphen/>
          <w:t>32</w:t>
        </w:r>
      </w:hyperlink>
      <w:r w:rsidR="00DE34FF">
        <w:t xml:space="preserve"> amdts 1.16-1.38; items renum R5 LA (see </w:t>
      </w:r>
      <w:hyperlink r:id="rId618" w:tooltip="Road Transport (Public Passenger Services) Amendment Regulation 2006 (No 1)" w:history="1">
        <w:r w:rsidR="00DE34FF" w:rsidRPr="003F3BAD">
          <w:rPr>
            <w:rStyle w:val="charCitHyperlinkAbbrev"/>
          </w:rPr>
          <w:t>SL2006</w:t>
        </w:r>
        <w:r w:rsidR="00DE34FF" w:rsidRPr="003F3BAD">
          <w:rPr>
            <w:rStyle w:val="charCitHyperlinkAbbrev"/>
          </w:rPr>
          <w:noBreakHyphen/>
          <w:t>32</w:t>
        </w:r>
      </w:hyperlink>
      <w:r w:rsidR="00DE34FF">
        <w:t xml:space="preserve"> amdt 1.39)</w:t>
      </w:r>
    </w:p>
    <w:p w14:paraId="645FE84D" w14:textId="75E9EBB1" w:rsidR="00DE34FF" w:rsidRDefault="00DE34FF" w:rsidP="00DE34FF">
      <w:pPr>
        <w:pStyle w:val="AmdtsEntries"/>
      </w:pPr>
      <w:r>
        <w:tab/>
        <w:t xml:space="preserve">sub </w:t>
      </w:r>
      <w:hyperlink r:id="rId619" w:tooltip="Road Transport (Offences) Amendment Regulation 2007 (No 1)" w:history="1">
        <w:r w:rsidRPr="003F3BAD">
          <w:rPr>
            <w:rStyle w:val="charCitHyperlinkAbbrev"/>
          </w:rPr>
          <w:t>SL2007</w:t>
        </w:r>
        <w:r w:rsidRPr="003F3BAD">
          <w:rPr>
            <w:rStyle w:val="charCitHyperlinkAbbrev"/>
          </w:rPr>
          <w:noBreakHyphen/>
          <w:t>41</w:t>
        </w:r>
      </w:hyperlink>
      <w:r>
        <w:t xml:space="preserve"> s 5; </w:t>
      </w:r>
      <w:hyperlink r:id="rId620" w:tooltip="Road Transport (Offences) Amendment Regulation 2009 (No 1)" w:history="1">
        <w:r w:rsidRPr="003F3BAD">
          <w:rPr>
            <w:rStyle w:val="charCitHyperlinkAbbrev"/>
          </w:rPr>
          <w:t>SL2009</w:t>
        </w:r>
        <w:r w:rsidRPr="003F3BAD">
          <w:rPr>
            <w:rStyle w:val="charCitHyperlinkAbbrev"/>
          </w:rPr>
          <w:noBreakHyphen/>
          <w:t>52</w:t>
        </w:r>
      </w:hyperlink>
      <w:r>
        <w:t xml:space="preserve"> s 4</w:t>
      </w:r>
    </w:p>
    <w:p w14:paraId="4E5FCE6E" w14:textId="70970E0E" w:rsidR="00DE34FF" w:rsidRPr="000B72F9" w:rsidRDefault="00DE34FF" w:rsidP="00DE34FF">
      <w:pPr>
        <w:pStyle w:val="AmdtsEntries"/>
      </w:pPr>
      <w:r w:rsidRPr="005413A2">
        <w:tab/>
      </w:r>
      <w:r w:rsidRPr="000B72F9">
        <w:t xml:space="preserve">am </w:t>
      </w:r>
      <w:hyperlink r:id="rId621" w:tooltip="Road Transport Legislation Amendment Regulation 2010 (No 2)" w:history="1">
        <w:r w:rsidRPr="003F3BAD">
          <w:rPr>
            <w:rStyle w:val="charCitHyperlinkAbbrev"/>
          </w:rPr>
          <w:t>SL2010</w:t>
        </w:r>
        <w:r w:rsidRPr="003F3BAD">
          <w:rPr>
            <w:rStyle w:val="charCitHyperlinkAbbrev"/>
          </w:rPr>
          <w:noBreakHyphen/>
          <w:t>7</w:t>
        </w:r>
      </w:hyperlink>
      <w:r w:rsidRPr="000B72F9">
        <w:t xml:space="preserve"> amdt 1.25; items renum R20 LA</w:t>
      </w:r>
    </w:p>
    <w:p w14:paraId="4C7F207C" w14:textId="0ADB1FFA" w:rsidR="00DE34FF" w:rsidRDefault="00DE34FF" w:rsidP="00DE34FF">
      <w:pPr>
        <w:pStyle w:val="AmdtsEntries"/>
      </w:pPr>
      <w:r>
        <w:tab/>
        <w:t xml:space="preserve">sub </w:t>
      </w:r>
      <w:hyperlink r:id="rId622" w:tooltip="Road Transport (Offences) Amendment Regulation 2011 (No 1)" w:history="1">
        <w:r w:rsidRPr="003F3BAD">
          <w:rPr>
            <w:rStyle w:val="charCitHyperlinkAbbrev"/>
          </w:rPr>
          <w:t>SL2011</w:t>
        </w:r>
        <w:r w:rsidRPr="003F3BAD">
          <w:rPr>
            <w:rStyle w:val="charCitHyperlinkAbbrev"/>
          </w:rPr>
          <w:noBreakHyphen/>
          <w:t>15</w:t>
        </w:r>
      </w:hyperlink>
      <w:r>
        <w:t xml:space="preserve"> s 4</w:t>
      </w:r>
    </w:p>
    <w:p w14:paraId="440E1CAC" w14:textId="5AE65501" w:rsidR="00DE34FF" w:rsidRPr="00BB34E4" w:rsidRDefault="00DE34FF" w:rsidP="00DE34FF">
      <w:pPr>
        <w:pStyle w:val="AmdtsEntries"/>
      </w:pPr>
      <w:r>
        <w:tab/>
        <w:t xml:space="preserve">am </w:t>
      </w:r>
      <w:hyperlink r:id="rId623" w:tooltip="Road Transport (Offences) Amendment Regulation 2012 (No 1)" w:history="1">
        <w:r w:rsidRPr="003F3BAD">
          <w:rPr>
            <w:rStyle w:val="charCitHyperlinkAbbrev"/>
          </w:rPr>
          <w:t>SL2012</w:t>
        </w:r>
        <w:r w:rsidRPr="003F3BAD">
          <w:rPr>
            <w:rStyle w:val="charCitHyperlinkAbbrev"/>
          </w:rPr>
          <w:noBreakHyphen/>
          <w:t>2</w:t>
        </w:r>
      </w:hyperlink>
      <w:r>
        <w:t xml:space="preserve"> ss 18-20; items reum R31 LA</w:t>
      </w:r>
    </w:p>
    <w:p w14:paraId="6C6ED457" w14:textId="36B4738B" w:rsidR="00DE34FF" w:rsidRDefault="00DE34FF" w:rsidP="00DE34FF">
      <w:pPr>
        <w:pStyle w:val="AmdtsEntries"/>
      </w:pPr>
      <w:r>
        <w:tab/>
        <w:t xml:space="preserve">sub </w:t>
      </w:r>
      <w:hyperlink r:id="rId624" w:tooltip="Road Transport (Offences) Amendment Regulation 2012 (No 2)" w:history="1">
        <w:r w:rsidRPr="003F3BAD">
          <w:rPr>
            <w:rStyle w:val="charCitHyperlinkAbbrev"/>
          </w:rPr>
          <w:t>SL2012</w:t>
        </w:r>
        <w:r w:rsidRPr="003F3BAD">
          <w:rPr>
            <w:rStyle w:val="charCitHyperlinkAbbrev"/>
          </w:rPr>
          <w:noBreakHyphen/>
          <w:t>22</w:t>
        </w:r>
      </w:hyperlink>
      <w:r>
        <w:t xml:space="preserve"> s 4</w:t>
      </w:r>
    </w:p>
    <w:p w14:paraId="72D4EFFC" w14:textId="6C555D3A" w:rsidR="00DE34FF" w:rsidRDefault="00DE34FF" w:rsidP="00DE34FF">
      <w:pPr>
        <w:pStyle w:val="AmdtsEntries"/>
      </w:pPr>
      <w:r>
        <w:tab/>
        <w:t xml:space="preserve">am </w:t>
      </w:r>
      <w:hyperlink r:id="rId625" w:tooltip="Road Transport (Public Passenger Services) Amendment Regulation 2012 (No 2)" w:history="1">
        <w:r w:rsidRPr="003F3BAD">
          <w:rPr>
            <w:rStyle w:val="charCitHyperlinkAbbrev"/>
          </w:rPr>
          <w:t>SL2012</w:t>
        </w:r>
        <w:r w:rsidRPr="003F3BAD">
          <w:rPr>
            <w:rStyle w:val="charCitHyperlinkAbbrev"/>
          </w:rPr>
          <w:noBreakHyphen/>
          <w:t>37</w:t>
        </w:r>
      </w:hyperlink>
      <w:r>
        <w:t xml:space="preserve"> amdts 1.1-1.5; items renum R34 LA</w:t>
      </w:r>
    </w:p>
    <w:p w14:paraId="6E07836A" w14:textId="1FE278B7" w:rsidR="00DE34FF" w:rsidRDefault="00DE34FF" w:rsidP="00DE34FF">
      <w:pPr>
        <w:pStyle w:val="AmdtsEntries"/>
      </w:pPr>
      <w:r>
        <w:tab/>
        <w:t xml:space="preserve">am </w:t>
      </w:r>
      <w:hyperlink r:id="rId626" w:tooltip="Road Transport Legislation Amendment Regulation 2013 (No 2)" w:history="1">
        <w:r>
          <w:rPr>
            <w:rStyle w:val="charCitHyperlinkAbbrev"/>
          </w:rPr>
          <w:t>SL2013</w:t>
        </w:r>
        <w:r>
          <w:rPr>
            <w:rStyle w:val="charCitHyperlinkAbbrev"/>
          </w:rPr>
          <w:noBreakHyphen/>
          <w:t>14</w:t>
        </w:r>
      </w:hyperlink>
      <w:r>
        <w:t xml:space="preserve"> ss 4-8</w:t>
      </w:r>
    </w:p>
    <w:p w14:paraId="314976DD" w14:textId="39DD2021" w:rsidR="00DE34FF" w:rsidRDefault="00DE34FF" w:rsidP="00DE34FF">
      <w:pPr>
        <w:pStyle w:val="AmdtsEntries"/>
      </w:pPr>
      <w:r>
        <w:lastRenderedPageBreak/>
        <w:tab/>
        <w:t xml:space="preserve">sub </w:t>
      </w:r>
      <w:hyperlink r:id="rId627" w:tooltip="Road Transport (Offences) Amendment Regulation 2013 (No 1)" w:history="1">
        <w:r>
          <w:rPr>
            <w:rStyle w:val="charCitHyperlinkAbbrev"/>
          </w:rPr>
          <w:t>SL2013</w:t>
        </w:r>
        <w:r>
          <w:rPr>
            <w:rStyle w:val="charCitHyperlinkAbbrev"/>
          </w:rPr>
          <w:noBreakHyphen/>
          <w:t>19</w:t>
        </w:r>
      </w:hyperlink>
      <w:r>
        <w:t xml:space="preserve"> s 5; </w:t>
      </w:r>
      <w:hyperlink r:id="rId628" w:tooltip="Road Transport (Offences) Amendment Regulation 2014 (No 1)" w:history="1">
        <w:r>
          <w:rPr>
            <w:rStyle w:val="charCitHyperlinkAbbrev"/>
          </w:rPr>
          <w:t>SL2014</w:t>
        </w:r>
        <w:r>
          <w:rPr>
            <w:rStyle w:val="charCitHyperlinkAbbrev"/>
          </w:rPr>
          <w:noBreakHyphen/>
          <w:t>18</w:t>
        </w:r>
      </w:hyperlink>
      <w:r>
        <w:t xml:space="preserve"> s 4; </w:t>
      </w:r>
      <w:hyperlink r:id="rId629" w:tooltip="Road Transport (Offences) Amendment Regulation 2015 (No 1)" w:history="1">
        <w:r>
          <w:rPr>
            <w:rStyle w:val="charCitHyperlinkAbbrev"/>
          </w:rPr>
          <w:t>SL2015</w:t>
        </w:r>
        <w:r>
          <w:rPr>
            <w:rStyle w:val="charCitHyperlinkAbbrev"/>
          </w:rPr>
          <w:noBreakHyphen/>
          <w:t>25</w:t>
        </w:r>
      </w:hyperlink>
      <w:r>
        <w:t xml:space="preserve"> s 5; </w:t>
      </w:r>
      <w:hyperlink r:id="rId630" w:tooltip="Road Transport (Offences) Amendment Regulation 2016 (No 2)" w:history="1">
        <w:r>
          <w:rPr>
            <w:rStyle w:val="charCitHyperlinkAbbrev"/>
          </w:rPr>
          <w:t>SL2016</w:t>
        </w:r>
        <w:r>
          <w:rPr>
            <w:rStyle w:val="charCitHyperlinkAbbrev"/>
          </w:rPr>
          <w:noBreakHyphen/>
          <w:t>18</w:t>
        </w:r>
      </w:hyperlink>
      <w:r>
        <w:t xml:space="preserve"> s 5</w:t>
      </w:r>
    </w:p>
    <w:p w14:paraId="6A61D1C7" w14:textId="23935ABC" w:rsidR="00DE34FF" w:rsidRDefault="00DE34FF" w:rsidP="00DE34FF">
      <w:pPr>
        <w:pStyle w:val="AmdtsEntries"/>
      </w:pPr>
      <w:r>
        <w:tab/>
        <w:t xml:space="preserve">am </w:t>
      </w:r>
      <w:hyperlink r:id="rId631" w:tooltip="Road Transport (Taxi Industry Innovation) Legislation Amendment Regulation 2016 (No 1)" w:history="1">
        <w:r>
          <w:rPr>
            <w:rStyle w:val="charCitHyperlinkAbbrev"/>
          </w:rPr>
          <w:t>SL2016</w:t>
        </w:r>
        <w:r>
          <w:rPr>
            <w:rStyle w:val="charCitHyperlinkAbbrev"/>
          </w:rPr>
          <w:noBreakHyphen/>
          <w:t>20</w:t>
        </w:r>
      </w:hyperlink>
      <w:r>
        <w:t xml:space="preserve"> amdts 1.21-1.38; items renum R55 LA</w:t>
      </w:r>
    </w:p>
    <w:p w14:paraId="45B9A2CC" w14:textId="69499EB4" w:rsidR="00DE34FF" w:rsidRDefault="00DE34FF" w:rsidP="00DE34FF">
      <w:pPr>
        <w:pStyle w:val="AmdtsEntries"/>
      </w:pPr>
      <w:r>
        <w:tab/>
        <w:t xml:space="preserve">sub </w:t>
      </w:r>
      <w:hyperlink r:id="rId632" w:tooltip="Road Transport (Offences) Amendment Regulation 2017 (No 1)" w:history="1">
        <w:r>
          <w:rPr>
            <w:rStyle w:val="charCitHyperlinkAbbrev"/>
          </w:rPr>
          <w:t>SL2017</w:t>
        </w:r>
        <w:r>
          <w:rPr>
            <w:rStyle w:val="charCitHyperlinkAbbrev"/>
          </w:rPr>
          <w:noBreakHyphen/>
          <w:t>30</w:t>
        </w:r>
      </w:hyperlink>
      <w:r>
        <w:t xml:space="preserve"> s 5</w:t>
      </w:r>
    </w:p>
    <w:p w14:paraId="7DA74E56" w14:textId="48ED971F" w:rsidR="00DE34FF" w:rsidRDefault="00DE34FF" w:rsidP="00DE34FF">
      <w:pPr>
        <w:pStyle w:val="AmdtsEntries"/>
      </w:pPr>
      <w:r>
        <w:tab/>
        <w:t xml:space="preserve">am </w:t>
      </w:r>
      <w:hyperlink r:id="rId633" w:tooltip="Road Transport Reform (Light Rail) Legislation Amendment Act 2018" w:history="1">
        <w:r w:rsidRPr="00703E9A">
          <w:rPr>
            <w:rStyle w:val="charCitHyperlinkAbbrev"/>
          </w:rPr>
          <w:t>A2018</w:t>
        </w:r>
        <w:r w:rsidRPr="00703E9A">
          <w:rPr>
            <w:rStyle w:val="charCitHyperlinkAbbrev"/>
          </w:rPr>
          <w:noBreakHyphen/>
          <w:t>19</w:t>
        </w:r>
      </w:hyperlink>
      <w:r>
        <w:t xml:space="preserve"> amdt 1.13; items renum R64 LA</w:t>
      </w:r>
    </w:p>
    <w:p w14:paraId="16753E78" w14:textId="5E605CB3" w:rsidR="00DE34FF" w:rsidRDefault="00DE34FF" w:rsidP="00DE34FF">
      <w:pPr>
        <w:pStyle w:val="AmdtsEntries"/>
      </w:pPr>
      <w:r>
        <w:tab/>
        <w:t xml:space="preserve">sub </w:t>
      </w:r>
      <w:hyperlink r:id="rId634" w:tooltip="Road Transport Legislation Amendment Regulation 2018 (No 2)" w:history="1">
        <w:r>
          <w:rPr>
            <w:rStyle w:val="charCitHyperlinkAbbrev"/>
          </w:rPr>
          <w:t>SL2018</w:t>
        </w:r>
        <w:r>
          <w:rPr>
            <w:rStyle w:val="charCitHyperlinkAbbrev"/>
          </w:rPr>
          <w:noBreakHyphen/>
          <w:t>16</w:t>
        </w:r>
      </w:hyperlink>
      <w:r>
        <w:t xml:space="preserve"> s 13</w:t>
      </w:r>
    </w:p>
    <w:p w14:paraId="2AEA3393" w14:textId="41966193" w:rsidR="00DE34FF" w:rsidRPr="001E57B0" w:rsidRDefault="00DE34FF" w:rsidP="00DE34FF">
      <w:pPr>
        <w:pStyle w:val="AmdtsEntries"/>
      </w:pPr>
      <w:r>
        <w:tab/>
        <w:t xml:space="preserve">am </w:t>
      </w:r>
      <w:hyperlink r:id="rId635" w:tooltip="Road Transport (Public Passenger Services) Amendment Regulation 2019 (No 1)" w:history="1">
        <w:r>
          <w:rPr>
            <w:rStyle w:val="charCitHyperlinkAbbrev"/>
          </w:rPr>
          <w:t>SL2019</w:t>
        </w:r>
        <w:r>
          <w:rPr>
            <w:rStyle w:val="charCitHyperlinkAbbrev"/>
          </w:rPr>
          <w:noBreakHyphen/>
          <w:t>15</w:t>
        </w:r>
      </w:hyperlink>
      <w:r>
        <w:t xml:space="preserve"> amdts 1.1-1.3; items renum R73 LA</w:t>
      </w:r>
    </w:p>
    <w:p w14:paraId="10E763A9" w14:textId="67D06D36" w:rsidR="007B1ED0" w:rsidRDefault="00DE34FF" w:rsidP="00DE34FF">
      <w:pPr>
        <w:pStyle w:val="AmdtsEntries"/>
      </w:pPr>
      <w:r>
        <w:tab/>
        <w:t xml:space="preserve">sub </w:t>
      </w:r>
      <w:hyperlink r:id="rId636" w:tooltip="Road Transport (Offences) Amendment Regulation 2019 (No 2)" w:history="1">
        <w:r>
          <w:rPr>
            <w:rStyle w:val="charCitHyperlinkAbbrev"/>
          </w:rPr>
          <w:t>SL2019</w:t>
        </w:r>
        <w:r>
          <w:rPr>
            <w:rStyle w:val="charCitHyperlinkAbbrev"/>
          </w:rPr>
          <w:noBreakHyphen/>
          <w:t>27</w:t>
        </w:r>
      </w:hyperlink>
      <w:r>
        <w:t xml:space="preserve"> s 4; </w:t>
      </w:r>
      <w:hyperlink r:id="rId637" w:tooltip="Road Transport (Offences) Amendment Regulation 2021 (No 1)" w:history="1">
        <w:r>
          <w:rPr>
            <w:rStyle w:val="charCitHyperlinkAbbrev"/>
          </w:rPr>
          <w:t>SL2021</w:t>
        </w:r>
        <w:r>
          <w:rPr>
            <w:rStyle w:val="charCitHyperlinkAbbrev"/>
          </w:rPr>
          <w:noBreakHyphen/>
          <w:t>10</w:t>
        </w:r>
      </w:hyperlink>
      <w:r>
        <w:t xml:space="preserve"> s 6; </w:t>
      </w:r>
      <w:hyperlink r:id="rId638" w:tooltip="Road Transport (Offences) Amendment Regulation 2022 (No 1)" w:history="1">
        <w:r>
          <w:rPr>
            <w:rStyle w:val="charCitHyperlinkAbbrev"/>
          </w:rPr>
          <w:t>SL2022</w:t>
        </w:r>
        <w:r>
          <w:rPr>
            <w:rStyle w:val="charCitHyperlinkAbbrev"/>
          </w:rPr>
          <w:noBreakHyphen/>
          <w:t>8</w:t>
        </w:r>
      </w:hyperlink>
      <w:r>
        <w:t xml:space="preserve"> s 4; </w:t>
      </w:r>
      <w:hyperlink r:id="rId639" w:tooltip="Road Transport (Offences) Amendment Regulation 2023 (No 1)" w:history="1">
        <w:r w:rsidRPr="00EF6E6C">
          <w:rPr>
            <w:rStyle w:val="charCitHyperlinkAbbrev"/>
          </w:rPr>
          <w:t>SL2023-12</w:t>
        </w:r>
      </w:hyperlink>
      <w:r>
        <w:t xml:space="preserve"> s 4; </w:t>
      </w:r>
      <w:hyperlink r:id="rId640" w:tooltip="Road Transport (Offences) Amendment Regulation 2024 (No 1)" w:history="1">
        <w:r w:rsidRPr="00567EF4">
          <w:rPr>
            <w:rStyle w:val="charCitHyperlinkAbbrev"/>
          </w:rPr>
          <w:t>SL2024-10</w:t>
        </w:r>
      </w:hyperlink>
      <w:r>
        <w:t xml:space="preserve"> s 4</w:t>
      </w:r>
    </w:p>
    <w:p w14:paraId="75C947CB" w14:textId="5D8A4614" w:rsidR="00DE34FF" w:rsidRDefault="007B1ED0" w:rsidP="00DE34FF">
      <w:pPr>
        <w:pStyle w:val="AmdtsEntries"/>
      </w:pPr>
      <w:r>
        <w:tab/>
        <w:t xml:space="preserve">(pres sch 1 pt 1.11) sub </w:t>
      </w:r>
      <w:hyperlink r:id="rId641" w:tooltip="Road Transport (Offences) Amendment Regulation 2025 (No 1)" w:history="1">
        <w:r w:rsidR="00DE34FF">
          <w:rPr>
            <w:rStyle w:val="charCitHyperlinkAbbrev"/>
          </w:rPr>
          <w:t>SL2025</w:t>
        </w:r>
        <w:r w:rsidR="00DE34FF">
          <w:rPr>
            <w:rStyle w:val="charCitHyperlinkAbbrev"/>
          </w:rPr>
          <w:noBreakHyphen/>
          <w:t>6</w:t>
        </w:r>
      </w:hyperlink>
      <w:r w:rsidR="00DE34FF">
        <w:t xml:space="preserve"> s 10</w:t>
      </w:r>
      <w:r w:rsidR="002B6F10">
        <w:t xml:space="preserve">; </w:t>
      </w:r>
      <w:hyperlink r:id="rId642" w:tooltip="Road Transport (Offences) Amendment Regulation 2026 (No 1)" w:history="1">
        <w:r w:rsidR="002B6F10">
          <w:rPr>
            <w:rStyle w:val="charCitHyperlinkAbbrev"/>
          </w:rPr>
          <w:t>SL2026</w:t>
        </w:r>
        <w:r w:rsidR="002B6F10">
          <w:rPr>
            <w:rStyle w:val="charCitHyperlinkAbbrev"/>
          </w:rPr>
          <w:noBreakHyphen/>
          <w:t>7</w:t>
        </w:r>
      </w:hyperlink>
      <w:r w:rsidR="002B6F10">
        <w:t xml:space="preserve"> s 5</w:t>
      </w:r>
    </w:p>
    <w:p w14:paraId="3E4A02CE" w14:textId="6D548338" w:rsidR="003B7A70" w:rsidRDefault="00A10793" w:rsidP="00DE34FF">
      <w:pPr>
        <w:pStyle w:val="AmdtsEntryHd"/>
        <w:rPr>
          <w:rStyle w:val="CharPartText"/>
        </w:rPr>
      </w:pPr>
      <w:r w:rsidRPr="00892093">
        <w:t>Road Transport (Offences) Regulation 2005</w:t>
      </w:r>
    </w:p>
    <w:p w14:paraId="1C4D615A" w14:textId="0C785AC6" w:rsidR="00DE34FF" w:rsidRDefault="003B7A70" w:rsidP="001E1D74">
      <w:pPr>
        <w:pStyle w:val="AmdtsEntries"/>
        <w:keepNext/>
      </w:pPr>
      <w:r>
        <w:t>sch 1 pt 1.12</w:t>
      </w:r>
      <w:r w:rsidR="00DE34FF">
        <w:tab/>
      </w:r>
      <w:r w:rsidR="007B1ED0">
        <w:t xml:space="preserve">(prev sch 1 pt </w:t>
      </w:r>
      <w:r w:rsidR="000136B8">
        <w:t xml:space="preserve">1.9) </w:t>
      </w:r>
      <w:r w:rsidR="00DE34FF">
        <w:t xml:space="preserve">sub </w:t>
      </w:r>
      <w:hyperlink r:id="rId643" w:tooltip="Road Transport (Offences) Amendment Regulation 2006 (No 1)" w:history="1">
        <w:r w:rsidR="00DE34FF" w:rsidRPr="003F3BAD">
          <w:rPr>
            <w:rStyle w:val="charCitHyperlinkAbbrev"/>
          </w:rPr>
          <w:t>SL2006</w:t>
        </w:r>
        <w:r w:rsidR="00DE34FF" w:rsidRPr="003F3BAD">
          <w:rPr>
            <w:rStyle w:val="charCitHyperlinkAbbrev"/>
          </w:rPr>
          <w:noBreakHyphen/>
          <w:t>30</w:t>
        </w:r>
      </w:hyperlink>
      <w:r w:rsidR="00DE34FF">
        <w:t xml:space="preserve"> s 6</w:t>
      </w:r>
    </w:p>
    <w:p w14:paraId="5F9C6C32" w14:textId="1200ECA0" w:rsidR="00DE34FF" w:rsidRDefault="00DE34FF" w:rsidP="001E1D74">
      <w:pPr>
        <w:pStyle w:val="AmdtsEntries"/>
        <w:keepNext/>
      </w:pPr>
      <w:r>
        <w:tab/>
        <w:t xml:space="preserve">am </w:t>
      </w:r>
      <w:hyperlink r:id="rId644" w:tooltip="Road Transport (Safety and Traffic Management) Amendment Act 2007" w:history="1">
        <w:r w:rsidRPr="003F3BAD">
          <w:rPr>
            <w:rStyle w:val="charCitHyperlinkAbbrev"/>
          </w:rPr>
          <w:t>A2007</w:t>
        </w:r>
        <w:r w:rsidRPr="003F3BAD">
          <w:rPr>
            <w:rStyle w:val="charCitHyperlinkAbbrev"/>
          </w:rPr>
          <w:noBreakHyphen/>
          <w:t>6</w:t>
        </w:r>
      </w:hyperlink>
      <w:r>
        <w:t xml:space="preserve"> s 5</w:t>
      </w:r>
    </w:p>
    <w:p w14:paraId="0EEFA457" w14:textId="65A9F745" w:rsidR="00DE34FF" w:rsidRDefault="00DE34FF" w:rsidP="00DE34FF">
      <w:pPr>
        <w:pStyle w:val="AmdtsEntries"/>
      </w:pPr>
      <w:r>
        <w:tab/>
        <w:t xml:space="preserve">sub </w:t>
      </w:r>
      <w:hyperlink r:id="rId645" w:tooltip="Road Transport (Offences) Amendment Regulation 2007 (No 1)" w:history="1">
        <w:r w:rsidRPr="003F3BAD">
          <w:rPr>
            <w:rStyle w:val="charCitHyperlinkAbbrev"/>
          </w:rPr>
          <w:t>SL2007</w:t>
        </w:r>
        <w:r w:rsidRPr="003F3BAD">
          <w:rPr>
            <w:rStyle w:val="charCitHyperlinkAbbrev"/>
          </w:rPr>
          <w:noBreakHyphen/>
          <w:t>41</w:t>
        </w:r>
      </w:hyperlink>
      <w:r>
        <w:t xml:space="preserve"> s 5; </w:t>
      </w:r>
      <w:hyperlink r:id="rId646" w:tooltip="Road Transport (Offences) Amendment Regulation 2009 (No 1)" w:history="1">
        <w:r w:rsidRPr="003F3BAD">
          <w:rPr>
            <w:rStyle w:val="charCitHyperlinkAbbrev"/>
          </w:rPr>
          <w:t>SL2009</w:t>
        </w:r>
        <w:r w:rsidRPr="003F3BAD">
          <w:rPr>
            <w:rStyle w:val="charCitHyperlinkAbbrev"/>
          </w:rPr>
          <w:noBreakHyphen/>
          <w:t>52</w:t>
        </w:r>
      </w:hyperlink>
      <w:r>
        <w:t xml:space="preserve"> s 4; </w:t>
      </w:r>
      <w:hyperlink r:id="rId647" w:tooltip="Road Transport (Offences) Amendment Regulation 2011 (No 1)" w:history="1">
        <w:r w:rsidRPr="003F3BAD">
          <w:rPr>
            <w:rStyle w:val="charCitHyperlinkAbbrev"/>
          </w:rPr>
          <w:t>SL2011</w:t>
        </w:r>
        <w:r w:rsidRPr="003F3BAD">
          <w:rPr>
            <w:rStyle w:val="charCitHyperlinkAbbrev"/>
          </w:rPr>
          <w:noBreakHyphen/>
          <w:t>15</w:t>
        </w:r>
      </w:hyperlink>
      <w:r>
        <w:t xml:space="preserve"> s 4; </w:t>
      </w:r>
      <w:hyperlink r:id="rId648" w:tooltip="Road Transport (Offences) Amendment Regulation 2012 (No 2)" w:history="1">
        <w:r w:rsidRPr="003F3BAD">
          <w:rPr>
            <w:rStyle w:val="charCitHyperlinkAbbrev"/>
          </w:rPr>
          <w:t>SL2012</w:t>
        </w:r>
        <w:r w:rsidRPr="003F3BAD">
          <w:rPr>
            <w:rStyle w:val="charCitHyperlinkAbbrev"/>
          </w:rPr>
          <w:noBreakHyphen/>
          <w:t>22</w:t>
        </w:r>
      </w:hyperlink>
      <w:r>
        <w:t xml:space="preserve"> s 4; </w:t>
      </w:r>
      <w:hyperlink r:id="rId649" w:tooltip="Road Transport (Offences) Amendment Regulation 2013 (No 1)" w:history="1">
        <w:r>
          <w:rPr>
            <w:rStyle w:val="charCitHyperlinkAbbrev"/>
          </w:rPr>
          <w:t>SL2013</w:t>
        </w:r>
        <w:r>
          <w:rPr>
            <w:rStyle w:val="charCitHyperlinkAbbrev"/>
          </w:rPr>
          <w:noBreakHyphen/>
          <w:t>19</w:t>
        </w:r>
      </w:hyperlink>
      <w:r>
        <w:t xml:space="preserve"> s 5; </w:t>
      </w:r>
      <w:hyperlink r:id="rId650" w:tooltip="Road Transport Legislation Amendment Act 2014" w:history="1">
        <w:r>
          <w:rPr>
            <w:rStyle w:val="charCitHyperlinkAbbrev"/>
          </w:rPr>
          <w:t>A2014-25</w:t>
        </w:r>
      </w:hyperlink>
      <w:r>
        <w:t xml:space="preserve"> s 8; </w:t>
      </w:r>
      <w:hyperlink r:id="rId651" w:tooltip="Road Transport (Offences) Amendment Regulation 2014 (No 1)" w:history="1">
        <w:r>
          <w:rPr>
            <w:rStyle w:val="charCitHyperlinkAbbrev"/>
          </w:rPr>
          <w:t>SL2014</w:t>
        </w:r>
        <w:r>
          <w:rPr>
            <w:rStyle w:val="charCitHyperlinkAbbrev"/>
          </w:rPr>
          <w:noBreakHyphen/>
          <w:t>18</w:t>
        </w:r>
      </w:hyperlink>
      <w:r>
        <w:t xml:space="preserve"> s 4; </w:t>
      </w:r>
      <w:hyperlink r:id="rId652" w:tooltip="Road Transport (Offences) Amendment Regulation 2015 (No 1)" w:history="1">
        <w:r>
          <w:rPr>
            <w:rStyle w:val="charCitHyperlinkAbbrev"/>
          </w:rPr>
          <w:t>SL2015</w:t>
        </w:r>
        <w:r>
          <w:rPr>
            <w:rStyle w:val="charCitHyperlinkAbbrev"/>
          </w:rPr>
          <w:noBreakHyphen/>
          <w:t>25</w:t>
        </w:r>
      </w:hyperlink>
      <w:r>
        <w:t xml:space="preserve"> s 5</w:t>
      </w:r>
    </w:p>
    <w:p w14:paraId="1A805FD8" w14:textId="7CC5FB37" w:rsidR="00DE34FF" w:rsidRDefault="00DE34FF" w:rsidP="00DE34FF">
      <w:pPr>
        <w:pStyle w:val="AmdtsEntries"/>
      </w:pPr>
      <w:r>
        <w:tab/>
        <w:t xml:space="preserve">am </w:t>
      </w:r>
      <w:hyperlink r:id="rId653" w:tooltip="Road Transport Legislation Amendment Act 2016 (No 2)" w:history="1">
        <w:r>
          <w:rPr>
            <w:rStyle w:val="charCitHyperlinkAbbrev"/>
          </w:rPr>
          <w:t>A2016</w:t>
        </w:r>
        <w:r>
          <w:rPr>
            <w:rStyle w:val="charCitHyperlinkAbbrev"/>
          </w:rPr>
          <w:noBreakHyphen/>
          <w:t>14</w:t>
        </w:r>
      </w:hyperlink>
      <w:r>
        <w:t xml:space="preserve"> s 17, s 18; items renum R52 LA</w:t>
      </w:r>
    </w:p>
    <w:p w14:paraId="49E9AAD3" w14:textId="4035BD51" w:rsidR="00DE34FF" w:rsidRDefault="00DE34FF" w:rsidP="00DE34FF">
      <w:pPr>
        <w:pStyle w:val="AmdtsEntries"/>
      </w:pPr>
      <w:r>
        <w:tab/>
        <w:t xml:space="preserve">sub </w:t>
      </w:r>
      <w:hyperlink r:id="rId654" w:tooltip="Road Transport (Offences) Amendment Regulation 2016 (No 2)" w:history="1">
        <w:r>
          <w:rPr>
            <w:rStyle w:val="charCitHyperlinkAbbrev"/>
          </w:rPr>
          <w:t>SL2016</w:t>
        </w:r>
        <w:r>
          <w:rPr>
            <w:rStyle w:val="charCitHyperlinkAbbrev"/>
          </w:rPr>
          <w:noBreakHyphen/>
          <w:t>18</w:t>
        </w:r>
      </w:hyperlink>
      <w:r>
        <w:t xml:space="preserve"> s 5; </w:t>
      </w:r>
      <w:hyperlink r:id="rId655" w:tooltip="Road Transport (Offences) Amendment Regulation 2017 (No 1)" w:history="1">
        <w:r>
          <w:rPr>
            <w:rStyle w:val="charCitHyperlinkAbbrev"/>
          </w:rPr>
          <w:t>SL2017</w:t>
        </w:r>
        <w:r>
          <w:rPr>
            <w:rStyle w:val="charCitHyperlinkAbbrev"/>
          </w:rPr>
          <w:noBreakHyphen/>
          <w:t>30</w:t>
        </w:r>
      </w:hyperlink>
      <w:r>
        <w:t xml:space="preserve"> s 5</w:t>
      </w:r>
    </w:p>
    <w:p w14:paraId="244B33D3" w14:textId="43F75EEB" w:rsidR="00DE34FF" w:rsidRDefault="00DE34FF" w:rsidP="00DE34FF">
      <w:pPr>
        <w:pStyle w:val="AmdtsEntries"/>
      </w:pPr>
      <w:r>
        <w:tab/>
        <w:t xml:space="preserve">am </w:t>
      </w:r>
      <w:hyperlink r:id="rId656" w:tooltip="Road Transport (Road Rules) (Consequential Amendments) Regulation 2017 (No 1)" w:history="1">
        <w:r w:rsidRPr="00E42586">
          <w:rPr>
            <w:rStyle w:val="charCitHyperlinkAbbrev"/>
          </w:rPr>
          <w:t>SL2017-44</w:t>
        </w:r>
      </w:hyperlink>
      <w:r>
        <w:t xml:space="preserve"> amdt 1.21</w:t>
      </w:r>
    </w:p>
    <w:p w14:paraId="740FF0F4" w14:textId="52ACFD9A" w:rsidR="00DE34FF" w:rsidRDefault="00DE34FF" w:rsidP="00DE34FF">
      <w:pPr>
        <w:pStyle w:val="AmdtsEntries"/>
      </w:pPr>
      <w:r>
        <w:tab/>
        <w:t xml:space="preserve">sub </w:t>
      </w:r>
      <w:hyperlink r:id="rId657" w:tooltip="Road Transport (Offences) Amendment Regulation 2018 (No 2)" w:history="1">
        <w:r>
          <w:rPr>
            <w:rStyle w:val="charCitHyperlinkAbbrev"/>
          </w:rPr>
          <w:t>SL2018</w:t>
        </w:r>
        <w:r>
          <w:rPr>
            <w:rStyle w:val="charCitHyperlinkAbbrev"/>
          </w:rPr>
          <w:noBreakHyphen/>
          <w:t>14</w:t>
        </w:r>
      </w:hyperlink>
      <w:r>
        <w:t xml:space="preserve"> s 6; </w:t>
      </w:r>
      <w:hyperlink r:id="rId658" w:tooltip="Road Transport (Offences) Amendment Regulation 2019 (No 2)" w:history="1">
        <w:r>
          <w:rPr>
            <w:rStyle w:val="charCitHyperlinkAbbrev"/>
          </w:rPr>
          <w:t>SL2019</w:t>
        </w:r>
        <w:r>
          <w:rPr>
            <w:rStyle w:val="charCitHyperlinkAbbrev"/>
          </w:rPr>
          <w:noBreakHyphen/>
          <w:t>27</w:t>
        </w:r>
      </w:hyperlink>
      <w:r>
        <w:t xml:space="preserve"> s 4; </w:t>
      </w:r>
      <w:hyperlink r:id="rId659" w:tooltip="Road Transport (Offences) Amendment Regulation 2021 (No 1)" w:history="1">
        <w:r>
          <w:rPr>
            <w:rStyle w:val="charCitHyperlinkAbbrev"/>
          </w:rPr>
          <w:t>SL2021</w:t>
        </w:r>
        <w:r>
          <w:rPr>
            <w:rStyle w:val="charCitHyperlinkAbbrev"/>
          </w:rPr>
          <w:noBreakHyphen/>
          <w:t>10</w:t>
        </w:r>
      </w:hyperlink>
      <w:r>
        <w:t xml:space="preserve"> s 6</w:t>
      </w:r>
    </w:p>
    <w:p w14:paraId="229BAF89" w14:textId="31F8B80F" w:rsidR="00DE34FF" w:rsidRDefault="00DE34FF" w:rsidP="00DE34FF">
      <w:pPr>
        <w:pStyle w:val="AmdtsEntries"/>
      </w:pPr>
      <w:r>
        <w:tab/>
        <w:t xml:space="preserve">am </w:t>
      </w:r>
      <w:hyperlink r:id="rId660" w:tooltip="Road Transport Legislation Amendment Act 2022" w:history="1">
        <w:r>
          <w:rPr>
            <w:rStyle w:val="charCitHyperlinkAbbrev"/>
          </w:rPr>
          <w:t>A2022</w:t>
        </w:r>
        <w:r>
          <w:rPr>
            <w:rStyle w:val="charCitHyperlinkAbbrev"/>
          </w:rPr>
          <w:noBreakHyphen/>
          <w:t>3</w:t>
        </w:r>
      </w:hyperlink>
      <w:r>
        <w:t xml:space="preserve"> amdt 1.2</w:t>
      </w:r>
    </w:p>
    <w:p w14:paraId="49A9EE04" w14:textId="52814902" w:rsidR="00DE34FF" w:rsidRDefault="00DE34FF" w:rsidP="00DE34FF">
      <w:pPr>
        <w:pStyle w:val="AmdtsEntries"/>
      </w:pPr>
      <w:r>
        <w:tab/>
        <w:t xml:space="preserve">sub </w:t>
      </w:r>
      <w:hyperlink r:id="rId661" w:tooltip="Road Transport (Offences) Amendment Regulation 2022 (No 1)" w:history="1">
        <w:r>
          <w:rPr>
            <w:rStyle w:val="charCitHyperlinkAbbrev"/>
          </w:rPr>
          <w:t>SL2022</w:t>
        </w:r>
        <w:r>
          <w:rPr>
            <w:rStyle w:val="charCitHyperlinkAbbrev"/>
          </w:rPr>
          <w:noBreakHyphen/>
          <w:t>8</w:t>
        </w:r>
      </w:hyperlink>
      <w:r>
        <w:t xml:space="preserve"> s 4</w:t>
      </w:r>
    </w:p>
    <w:p w14:paraId="171CE1BA" w14:textId="78BE086F" w:rsidR="00DE34FF" w:rsidRDefault="00DE34FF" w:rsidP="00DE34FF">
      <w:pPr>
        <w:pStyle w:val="AmdtsEntries"/>
      </w:pPr>
      <w:r>
        <w:tab/>
        <w:t xml:space="preserve">am </w:t>
      </w:r>
      <w:hyperlink r:id="rId662" w:tooltip="Road Safety LegislationAmendment Act 2023" w:history="1">
        <w:r>
          <w:rPr>
            <w:rStyle w:val="charCitHyperlinkAbbrev"/>
          </w:rPr>
          <w:t>A2023</w:t>
        </w:r>
        <w:r>
          <w:rPr>
            <w:rStyle w:val="charCitHyperlinkAbbrev"/>
          </w:rPr>
          <w:noBreakHyphen/>
          <w:t>19</w:t>
        </w:r>
      </w:hyperlink>
      <w:r>
        <w:t xml:space="preserve"> s 14; </w:t>
      </w:r>
      <w:hyperlink r:id="rId663" w:tooltip="Road Transport (Offences) Amendment Regulation 2023 (No 1)" w:history="1">
        <w:r w:rsidRPr="00EF6E6C">
          <w:rPr>
            <w:rStyle w:val="charCitHyperlinkAbbrev"/>
          </w:rPr>
          <w:t>SL2023-12</w:t>
        </w:r>
      </w:hyperlink>
      <w:r>
        <w:t xml:space="preserve"> s 5</w:t>
      </w:r>
    </w:p>
    <w:p w14:paraId="764DAA24" w14:textId="6B97542A" w:rsidR="000136B8" w:rsidRDefault="00DE34FF" w:rsidP="00DE34FF">
      <w:pPr>
        <w:pStyle w:val="AmdtsEntries"/>
      </w:pPr>
      <w:r>
        <w:tab/>
        <w:t xml:space="preserve">sub </w:t>
      </w:r>
      <w:hyperlink r:id="rId664" w:tooltip="Road Transport (Offences) Amendment Regulation 2024 (No 1)" w:history="1">
        <w:r w:rsidRPr="00567EF4">
          <w:rPr>
            <w:rStyle w:val="charCitHyperlinkAbbrev"/>
          </w:rPr>
          <w:t>SL2024-10</w:t>
        </w:r>
      </w:hyperlink>
      <w:r>
        <w:t xml:space="preserve"> s 4</w:t>
      </w:r>
    </w:p>
    <w:p w14:paraId="4A0C60FB" w14:textId="24652358" w:rsidR="00DE34FF" w:rsidRPr="00136AB4" w:rsidRDefault="000136B8" w:rsidP="00DE34FF">
      <w:pPr>
        <w:pStyle w:val="AmdtsEntries"/>
      </w:pPr>
      <w:r>
        <w:tab/>
        <w:t xml:space="preserve">(pres sch 1 pt 1.12) </w:t>
      </w:r>
      <w:hyperlink r:id="rId665" w:tooltip="Road Transport (Offences) Amendment Regulation 2025 (No 1)" w:history="1">
        <w:r w:rsidR="00DE34FF">
          <w:rPr>
            <w:rStyle w:val="charCitHyperlinkAbbrev"/>
          </w:rPr>
          <w:t>SL2025</w:t>
        </w:r>
        <w:r w:rsidR="00DE34FF">
          <w:rPr>
            <w:rStyle w:val="charCitHyperlinkAbbrev"/>
          </w:rPr>
          <w:noBreakHyphen/>
          <w:t>6</w:t>
        </w:r>
      </w:hyperlink>
      <w:r w:rsidR="00DE34FF">
        <w:t xml:space="preserve"> s 10</w:t>
      </w:r>
      <w:r w:rsidR="002B6F10">
        <w:t xml:space="preserve">; </w:t>
      </w:r>
      <w:hyperlink r:id="rId666" w:tooltip="Road Transport (Offences) Amendment Regulation 2026 (No 1)" w:history="1">
        <w:r w:rsidR="002B6F10">
          <w:rPr>
            <w:rStyle w:val="charCitHyperlinkAbbrev"/>
          </w:rPr>
          <w:t>SL2026</w:t>
        </w:r>
        <w:r w:rsidR="002B6F10">
          <w:rPr>
            <w:rStyle w:val="charCitHyperlinkAbbrev"/>
          </w:rPr>
          <w:noBreakHyphen/>
          <w:t>7</w:t>
        </w:r>
      </w:hyperlink>
      <w:r w:rsidR="002B6F10">
        <w:t xml:space="preserve"> s 5</w:t>
      </w:r>
    </w:p>
    <w:p w14:paraId="1A90A199" w14:textId="57F150CD" w:rsidR="0039374F" w:rsidRDefault="0039374F" w:rsidP="00DE34FF">
      <w:pPr>
        <w:pStyle w:val="AmdtsEntryHd"/>
      </w:pPr>
      <w:r w:rsidRPr="00A14BE4">
        <w:t>Road Transport (Road Rules) Regulation 2017</w:t>
      </w:r>
    </w:p>
    <w:p w14:paraId="39943A15" w14:textId="2731B0AE" w:rsidR="0039374F" w:rsidRDefault="0039374F" w:rsidP="00202049">
      <w:pPr>
        <w:pStyle w:val="AmdtsEntries"/>
      </w:pPr>
      <w:r>
        <w:t>sch 1 pt 1.12A</w:t>
      </w:r>
      <w:r>
        <w:tab/>
        <w:t xml:space="preserve">ins </w:t>
      </w:r>
      <w:hyperlink r:id="rId667" w:tooltip="Road Transport (Road Rules) (Consequential Amendments) Regulation 2017 (No 1)" w:history="1">
        <w:r w:rsidRPr="00E42586">
          <w:rPr>
            <w:rStyle w:val="charCitHyperlinkAbbrev"/>
          </w:rPr>
          <w:t>SL2017-44</w:t>
        </w:r>
      </w:hyperlink>
      <w:r>
        <w:t xml:space="preserve"> amdt 1.22</w:t>
      </w:r>
    </w:p>
    <w:p w14:paraId="068506C2" w14:textId="045CAD03" w:rsidR="0077060C" w:rsidRDefault="0077060C" w:rsidP="00202049">
      <w:pPr>
        <w:pStyle w:val="AmdtsEntries"/>
      </w:pPr>
      <w:r>
        <w:tab/>
        <w:t xml:space="preserve">am </w:t>
      </w:r>
      <w:hyperlink r:id="rId668" w:tooltip="Road Transport (Safety and Traffic Management) Amendment Regulation 2018 (No 1)" w:history="1">
        <w:r>
          <w:rPr>
            <w:rStyle w:val="charCitHyperlinkAbbrev"/>
          </w:rPr>
          <w:t>SL2018</w:t>
        </w:r>
        <w:r>
          <w:rPr>
            <w:rStyle w:val="charCitHyperlinkAbbrev"/>
          </w:rPr>
          <w:noBreakHyphen/>
          <w:t>3</w:t>
        </w:r>
      </w:hyperlink>
      <w:r>
        <w:t xml:space="preserve"> amdt 1.2; items renum R62 LA</w:t>
      </w:r>
    </w:p>
    <w:p w14:paraId="3860ECC3" w14:textId="4C1EA576" w:rsidR="00F857F2" w:rsidRDefault="00F857F2" w:rsidP="00202049">
      <w:pPr>
        <w:pStyle w:val="AmdtsEntries"/>
      </w:pPr>
      <w:r>
        <w:tab/>
        <w:t xml:space="preserve">sub </w:t>
      </w:r>
      <w:hyperlink r:id="rId669" w:tooltip="Road Transport (Offences) Amendment Regulation 2018 (No 2)" w:history="1">
        <w:r>
          <w:rPr>
            <w:rStyle w:val="charCitHyperlinkAbbrev"/>
          </w:rPr>
          <w:t>SL2018</w:t>
        </w:r>
        <w:r>
          <w:rPr>
            <w:rStyle w:val="charCitHyperlinkAbbrev"/>
          </w:rPr>
          <w:noBreakHyphen/>
          <w:t>14</w:t>
        </w:r>
      </w:hyperlink>
      <w:r>
        <w:t xml:space="preserve"> s 6</w:t>
      </w:r>
    </w:p>
    <w:p w14:paraId="7967B5B9" w14:textId="5A03A985" w:rsidR="00611915" w:rsidRPr="00427933" w:rsidRDefault="00611915" w:rsidP="0039374F">
      <w:pPr>
        <w:pStyle w:val="AmdtsEntries"/>
      </w:pPr>
      <w:r>
        <w:tab/>
        <w:t xml:space="preserve">am </w:t>
      </w:r>
      <w:hyperlink r:id="rId670" w:tooltip="Road Transport (Road Rules) Amendment Regulation 2018 (No 1)" w:history="1">
        <w:r>
          <w:rPr>
            <w:rStyle w:val="charCitHyperlinkAbbrev"/>
          </w:rPr>
          <w:t>SL2018</w:t>
        </w:r>
        <w:r>
          <w:rPr>
            <w:rStyle w:val="charCitHyperlinkAbbrev"/>
          </w:rPr>
          <w:noBreakHyphen/>
          <w:t>19</w:t>
        </w:r>
      </w:hyperlink>
      <w:r>
        <w:t xml:space="preserve"> s 9</w:t>
      </w:r>
      <w:r w:rsidR="001C197C">
        <w:t>; items renum R68</w:t>
      </w:r>
      <w:r w:rsidR="00F82237">
        <w:t xml:space="preserve"> LA</w:t>
      </w:r>
      <w:r w:rsidR="00427933">
        <w:t xml:space="preserve">; </w:t>
      </w:r>
      <w:hyperlink r:id="rId671" w:tooltip="Road Transport (Road Rules) Amendment Regulation 2019 (No 1)" w:history="1">
        <w:r w:rsidR="00427933">
          <w:rPr>
            <w:rStyle w:val="charCitHyperlinkAbbrev"/>
          </w:rPr>
          <w:t>SL2019</w:t>
        </w:r>
        <w:r w:rsidR="00427933">
          <w:rPr>
            <w:rStyle w:val="charCitHyperlinkAbbrev"/>
          </w:rPr>
          <w:noBreakHyphen/>
          <w:t>14</w:t>
        </w:r>
      </w:hyperlink>
      <w:r w:rsidR="00427933">
        <w:t xml:space="preserve"> ss 7-17</w:t>
      </w:r>
      <w:r w:rsidR="00DA0404">
        <w:t>; items renum R72 LA</w:t>
      </w:r>
    </w:p>
    <w:p w14:paraId="20C585E5" w14:textId="4AE00E3F" w:rsidR="00A52492" w:rsidRDefault="00A52492" w:rsidP="00A52492">
      <w:pPr>
        <w:pStyle w:val="AmdtsEntries"/>
      </w:pPr>
      <w:r>
        <w:tab/>
        <w:t xml:space="preserve">sub </w:t>
      </w:r>
      <w:hyperlink r:id="rId672" w:tooltip="Road Transport (Offences) Amendment Regulation 2019 (No 2)" w:history="1">
        <w:r>
          <w:rPr>
            <w:rStyle w:val="charCitHyperlinkAbbrev"/>
          </w:rPr>
          <w:t>SL2019</w:t>
        </w:r>
        <w:r>
          <w:rPr>
            <w:rStyle w:val="charCitHyperlinkAbbrev"/>
          </w:rPr>
          <w:noBreakHyphen/>
          <w:t>27</w:t>
        </w:r>
      </w:hyperlink>
      <w:r>
        <w:t xml:space="preserve"> s 4</w:t>
      </w:r>
    </w:p>
    <w:p w14:paraId="4FB37039" w14:textId="68842579" w:rsidR="007A19B0" w:rsidRDefault="007A19B0" w:rsidP="00A52492">
      <w:pPr>
        <w:pStyle w:val="AmdtsEntries"/>
      </w:pPr>
      <w:r>
        <w:tab/>
        <w:t xml:space="preserve">am </w:t>
      </w:r>
      <w:hyperlink r:id="rId673" w:tooltip="Road Transport Legislation Amendment Regulation 2019 (No 1)" w:history="1">
        <w:r>
          <w:rPr>
            <w:rStyle w:val="charCitHyperlinkAbbrev"/>
          </w:rPr>
          <w:t>SL2019</w:t>
        </w:r>
        <w:r>
          <w:rPr>
            <w:rStyle w:val="charCitHyperlinkAbbrev"/>
          </w:rPr>
          <w:noBreakHyphen/>
          <w:t>31</w:t>
        </w:r>
      </w:hyperlink>
      <w:r>
        <w:t xml:space="preserve"> amdts 1.1-1.6</w:t>
      </w:r>
      <w:r w:rsidR="00F17A0A">
        <w:t>; items renum R76 LA</w:t>
      </w:r>
    </w:p>
    <w:p w14:paraId="12E558A1" w14:textId="49F9F1AF" w:rsidR="00A24A19" w:rsidRDefault="00A24A19" w:rsidP="00A52492">
      <w:pPr>
        <w:pStyle w:val="AmdtsEntries"/>
      </w:pPr>
      <w:r>
        <w:tab/>
        <w:t xml:space="preserve">sub </w:t>
      </w:r>
      <w:hyperlink r:id="rId674" w:tooltip="Road Transport (Offences) Amendment Regulation 2021 (No 1)" w:history="1">
        <w:r>
          <w:rPr>
            <w:rStyle w:val="charCitHyperlinkAbbrev"/>
          </w:rPr>
          <w:t>SL2021</w:t>
        </w:r>
        <w:r>
          <w:rPr>
            <w:rStyle w:val="charCitHyperlinkAbbrev"/>
          </w:rPr>
          <w:noBreakHyphen/>
          <w:t>10</w:t>
        </w:r>
      </w:hyperlink>
      <w:r>
        <w:t xml:space="preserve"> s 6</w:t>
      </w:r>
    </w:p>
    <w:p w14:paraId="142EEA84" w14:textId="4A1EFAAA" w:rsidR="004619E4" w:rsidRDefault="004619E4" w:rsidP="004619E4">
      <w:pPr>
        <w:pStyle w:val="AmdtsEntries"/>
      </w:pPr>
      <w:r>
        <w:tab/>
        <w:t xml:space="preserve">am </w:t>
      </w:r>
      <w:hyperlink r:id="rId675" w:tooltip="Road Transport Legislation Amendment Act 2022" w:history="1">
        <w:r>
          <w:rPr>
            <w:rStyle w:val="charCitHyperlinkAbbrev"/>
          </w:rPr>
          <w:t>A2022</w:t>
        </w:r>
        <w:r>
          <w:rPr>
            <w:rStyle w:val="charCitHyperlinkAbbrev"/>
          </w:rPr>
          <w:noBreakHyphen/>
          <w:t>3</w:t>
        </w:r>
      </w:hyperlink>
      <w:r>
        <w:t xml:space="preserve"> amdts 1.3-1.5</w:t>
      </w:r>
      <w:r w:rsidR="00C94F73">
        <w:t xml:space="preserve">; </w:t>
      </w:r>
      <w:hyperlink r:id="rId676" w:tooltip="Road Transport Legislation Amendment Act 2022 (No 2)" w:history="1">
        <w:r w:rsidR="00C94F73">
          <w:rPr>
            <w:color w:val="0000FF" w:themeColor="hyperlink"/>
          </w:rPr>
          <w:t>A2022-5</w:t>
        </w:r>
      </w:hyperlink>
      <w:r w:rsidR="00C94F73">
        <w:t xml:space="preserve"> amdt 1.14</w:t>
      </w:r>
    </w:p>
    <w:p w14:paraId="5E8ED591" w14:textId="5A81ED60" w:rsidR="00BC2CFE" w:rsidRDefault="00BC2CFE" w:rsidP="004619E4">
      <w:pPr>
        <w:pStyle w:val="AmdtsEntries"/>
      </w:pPr>
      <w:r>
        <w:tab/>
        <w:t xml:space="preserve">sub </w:t>
      </w:r>
      <w:hyperlink r:id="rId677" w:tooltip="Road Transport (Offences) Amendment Regulation 2022 (No 1)" w:history="1">
        <w:r>
          <w:rPr>
            <w:rStyle w:val="charCitHyperlinkAbbrev"/>
          </w:rPr>
          <w:t>SL2022</w:t>
        </w:r>
        <w:r>
          <w:rPr>
            <w:rStyle w:val="charCitHyperlinkAbbrev"/>
          </w:rPr>
          <w:noBreakHyphen/>
          <w:t>8</w:t>
        </w:r>
      </w:hyperlink>
      <w:r>
        <w:t xml:space="preserve"> s 4</w:t>
      </w:r>
      <w:r w:rsidR="00EF6E6C">
        <w:t xml:space="preserve">; </w:t>
      </w:r>
      <w:hyperlink r:id="rId678" w:tooltip="Road Transport (Offences) Amendment Regulation 2023 (No 1)" w:history="1">
        <w:r w:rsidR="00EF6E6C" w:rsidRPr="00EF6E6C">
          <w:rPr>
            <w:rStyle w:val="charCitHyperlinkAbbrev"/>
          </w:rPr>
          <w:t>SL2023-12</w:t>
        </w:r>
      </w:hyperlink>
      <w:r w:rsidR="00EF6E6C">
        <w:t xml:space="preserve"> s 6</w:t>
      </w:r>
    </w:p>
    <w:p w14:paraId="34DABFF4" w14:textId="600F44AC" w:rsidR="009B2F1F" w:rsidRPr="00136AB4" w:rsidRDefault="009B2F1F" w:rsidP="004619E4">
      <w:pPr>
        <w:pStyle w:val="AmdtsEntries"/>
      </w:pPr>
      <w:r>
        <w:tab/>
        <w:t xml:space="preserve">am </w:t>
      </w:r>
      <w:hyperlink r:id="rId679" w:tooltip="Road Transport (Road Rules) Amendment Regulation 2023 (No 1)" w:history="1">
        <w:r>
          <w:rPr>
            <w:rStyle w:val="charCitHyperlinkAbbrev"/>
          </w:rPr>
          <w:t>SL2023</w:t>
        </w:r>
        <w:r>
          <w:rPr>
            <w:rStyle w:val="charCitHyperlinkAbbrev"/>
          </w:rPr>
          <w:noBreakHyphen/>
          <w:t>40</w:t>
        </w:r>
      </w:hyperlink>
      <w:r>
        <w:t xml:space="preserve"> amdt 1.2; items renum R92 LA</w:t>
      </w:r>
      <w:r w:rsidR="00716A84" w:rsidRPr="00AB521D">
        <w:t xml:space="preserve">; </w:t>
      </w:r>
      <w:hyperlink r:id="rId680" w:tooltip="Electoral and Road Safety Legislation Amendment Act 2023" w:history="1">
        <w:r w:rsidR="00716A84" w:rsidRPr="00AB521D">
          <w:rPr>
            <w:rStyle w:val="charCitHyperlinkAbbrev"/>
          </w:rPr>
          <w:t>A2023</w:t>
        </w:r>
        <w:r w:rsidR="00716A84" w:rsidRPr="00AB521D">
          <w:rPr>
            <w:rStyle w:val="charCitHyperlinkAbbrev"/>
          </w:rPr>
          <w:noBreakHyphen/>
          <w:t>43</w:t>
        </w:r>
      </w:hyperlink>
      <w:r w:rsidR="00716A84" w:rsidRPr="00AB521D">
        <w:t xml:space="preserve"> amdt</w:t>
      </w:r>
      <w:r w:rsidR="008B4647">
        <w:t> </w:t>
      </w:r>
      <w:r w:rsidR="00716A84" w:rsidRPr="00AB521D">
        <w:t>88; items renum R93 LA</w:t>
      </w:r>
    </w:p>
    <w:p w14:paraId="543AD45B" w14:textId="21B2BE96" w:rsidR="007C31B0" w:rsidRDefault="007C31B0" w:rsidP="007C31B0">
      <w:pPr>
        <w:pStyle w:val="AmdtsEntries"/>
      </w:pPr>
      <w:r>
        <w:tab/>
        <w:t xml:space="preserve">sub </w:t>
      </w:r>
      <w:hyperlink r:id="rId681" w:tooltip="Road Transport (Offences) Amendment Regulation 2024 (No 1)" w:history="1">
        <w:r w:rsidRPr="00567EF4">
          <w:rPr>
            <w:rStyle w:val="charCitHyperlinkAbbrev"/>
          </w:rPr>
          <w:t>SL2024-10</w:t>
        </w:r>
      </w:hyperlink>
      <w:r>
        <w:t xml:space="preserve"> s 4</w:t>
      </w:r>
    </w:p>
    <w:p w14:paraId="50EFD7B1" w14:textId="5D1C4493" w:rsidR="00DE34FF" w:rsidRPr="00136AB4" w:rsidRDefault="00DE34FF" w:rsidP="007C31B0">
      <w:pPr>
        <w:pStyle w:val="AmdtsEntries"/>
      </w:pPr>
      <w:r>
        <w:tab/>
        <w:t xml:space="preserve">om </w:t>
      </w:r>
      <w:hyperlink r:id="rId682" w:tooltip="Road Transport (Offences) Amendment Regulation 2025 (No 1)" w:history="1">
        <w:r>
          <w:rPr>
            <w:rStyle w:val="charCitHyperlinkAbbrev"/>
          </w:rPr>
          <w:t>SL2025</w:t>
        </w:r>
        <w:r>
          <w:rPr>
            <w:rStyle w:val="charCitHyperlinkAbbrev"/>
          </w:rPr>
          <w:noBreakHyphen/>
          <w:t>6</w:t>
        </w:r>
      </w:hyperlink>
      <w:r>
        <w:t xml:space="preserve"> s 10</w:t>
      </w:r>
    </w:p>
    <w:p w14:paraId="1AB385F3" w14:textId="628A76DD" w:rsidR="003B7A70" w:rsidRDefault="00A10793" w:rsidP="003B7A70">
      <w:pPr>
        <w:pStyle w:val="AmdtsEntryHd"/>
        <w:rPr>
          <w:rStyle w:val="CharPartText"/>
        </w:rPr>
      </w:pPr>
      <w:r w:rsidRPr="00892093">
        <w:t>Road Transport (Public Passenger Services) Act 2001</w:t>
      </w:r>
    </w:p>
    <w:p w14:paraId="66320A0C" w14:textId="17E083D4" w:rsidR="00DE34FF" w:rsidRDefault="003B7A70" w:rsidP="00DE34FF">
      <w:pPr>
        <w:pStyle w:val="AmdtsEntries"/>
      </w:pPr>
      <w:r>
        <w:t>sch 1 pt 1.13</w:t>
      </w:r>
      <w:r w:rsidR="00B5632C">
        <w:tab/>
      </w:r>
      <w:r w:rsidR="000136B8">
        <w:t xml:space="preserve">(prev sch 1 pt 1.10) </w:t>
      </w:r>
      <w:r w:rsidR="00DE34FF">
        <w:t xml:space="preserve">am </w:t>
      </w:r>
      <w:hyperlink r:id="rId683" w:tooltip="Road Transport (Safety and Traffic Management) Amendment Regulation 2005 (No 2)" w:history="1">
        <w:r w:rsidR="00DE34FF" w:rsidRPr="003F3BAD">
          <w:rPr>
            <w:rStyle w:val="charCitHyperlinkAbbrev"/>
          </w:rPr>
          <w:t>SL2005</w:t>
        </w:r>
        <w:r w:rsidR="00DE34FF" w:rsidRPr="003F3BAD">
          <w:rPr>
            <w:rStyle w:val="charCitHyperlinkAbbrev"/>
          </w:rPr>
          <w:noBreakHyphen/>
          <w:t>22</w:t>
        </w:r>
      </w:hyperlink>
      <w:r w:rsidR="00DE34FF">
        <w:t xml:space="preserve"> amdts 2.5-2.8; items renum R2 LA (see </w:t>
      </w:r>
      <w:hyperlink r:id="rId684" w:tooltip="Road Transport (Safety and Traffic Management) Amendment Regulation 2005 (No 2)" w:history="1">
        <w:r w:rsidR="00DE34FF" w:rsidRPr="003F3BAD">
          <w:rPr>
            <w:rStyle w:val="charCitHyperlinkAbbrev"/>
          </w:rPr>
          <w:t>SL2005</w:t>
        </w:r>
        <w:r w:rsidR="00DE34FF" w:rsidRPr="003F3BAD">
          <w:rPr>
            <w:rStyle w:val="charCitHyperlinkAbbrev"/>
          </w:rPr>
          <w:noBreakHyphen/>
          <w:t>22</w:t>
        </w:r>
      </w:hyperlink>
      <w:r w:rsidR="00DE34FF">
        <w:t xml:space="preserve"> amdt 2.9); </w:t>
      </w:r>
      <w:hyperlink r:id="rId685" w:tooltip="Road Transport (Offences) Amendment Regulation 2005 (No 1)" w:history="1">
        <w:r w:rsidR="00DE34FF" w:rsidRPr="003F3BAD">
          <w:rPr>
            <w:rStyle w:val="charCitHyperlinkAbbrev"/>
          </w:rPr>
          <w:t>SL2005</w:t>
        </w:r>
        <w:r w:rsidR="00DE34FF" w:rsidRPr="003F3BAD">
          <w:rPr>
            <w:rStyle w:val="charCitHyperlinkAbbrev"/>
          </w:rPr>
          <w:noBreakHyphen/>
          <w:t>41</w:t>
        </w:r>
      </w:hyperlink>
      <w:r w:rsidR="00DE34FF">
        <w:t xml:space="preserve"> s 4, s 5</w:t>
      </w:r>
    </w:p>
    <w:p w14:paraId="28B85D2E" w14:textId="53E3C61D" w:rsidR="00DE34FF" w:rsidRDefault="00DE34FF" w:rsidP="00DE34FF">
      <w:pPr>
        <w:pStyle w:val="AmdtsEntries"/>
      </w:pPr>
      <w:r>
        <w:tab/>
        <w:t xml:space="preserve">sub </w:t>
      </w:r>
      <w:hyperlink r:id="rId686" w:tooltip="Road Transport (Offences) Amendment Regulation 2006 (No 1)" w:history="1">
        <w:r w:rsidRPr="003F3BAD">
          <w:rPr>
            <w:rStyle w:val="charCitHyperlinkAbbrev"/>
          </w:rPr>
          <w:t>SL2006</w:t>
        </w:r>
        <w:r w:rsidRPr="003F3BAD">
          <w:rPr>
            <w:rStyle w:val="charCitHyperlinkAbbrev"/>
          </w:rPr>
          <w:noBreakHyphen/>
          <w:t>30</w:t>
        </w:r>
      </w:hyperlink>
      <w:r>
        <w:t xml:space="preserve"> s 6</w:t>
      </w:r>
    </w:p>
    <w:p w14:paraId="43DB8574" w14:textId="13E22B44" w:rsidR="00DE34FF" w:rsidRDefault="00DE34FF" w:rsidP="00DE34FF">
      <w:pPr>
        <w:pStyle w:val="AmdtsEntries"/>
      </w:pPr>
      <w:r>
        <w:tab/>
        <w:t xml:space="preserve">am </w:t>
      </w:r>
      <w:hyperlink r:id="rId687" w:tooltip="Road Transport (Public Passenger Services) Amendment Regulation 2006 (No 1)" w:history="1">
        <w:r w:rsidRPr="003F3BAD">
          <w:rPr>
            <w:rStyle w:val="charCitHyperlinkAbbrev"/>
          </w:rPr>
          <w:t>SL2006</w:t>
        </w:r>
        <w:r w:rsidRPr="003F3BAD">
          <w:rPr>
            <w:rStyle w:val="charCitHyperlinkAbbrev"/>
          </w:rPr>
          <w:noBreakHyphen/>
          <w:t>32</w:t>
        </w:r>
      </w:hyperlink>
      <w:r>
        <w:t xml:space="preserve"> amdt 1.40; items renum R5 LA (see </w:t>
      </w:r>
      <w:hyperlink r:id="rId688" w:tooltip="Road Transport (Public Passenger Services) Amendment Regulation 2006 (No 1)" w:history="1">
        <w:r w:rsidRPr="003F3BAD">
          <w:rPr>
            <w:rStyle w:val="charCitHyperlinkAbbrev"/>
          </w:rPr>
          <w:t>SL2006</w:t>
        </w:r>
        <w:r w:rsidRPr="003F3BAD">
          <w:rPr>
            <w:rStyle w:val="charCitHyperlinkAbbrev"/>
          </w:rPr>
          <w:noBreakHyphen/>
          <w:t>32</w:t>
        </w:r>
      </w:hyperlink>
      <w:r>
        <w:t xml:space="preserve"> amdt 1.41)</w:t>
      </w:r>
    </w:p>
    <w:p w14:paraId="579B8184" w14:textId="05CE3385" w:rsidR="00DE34FF" w:rsidRDefault="00DE34FF" w:rsidP="00DE34FF">
      <w:pPr>
        <w:pStyle w:val="AmdtsEntries"/>
      </w:pPr>
      <w:r>
        <w:lastRenderedPageBreak/>
        <w:tab/>
        <w:t xml:space="preserve">sub </w:t>
      </w:r>
      <w:hyperlink r:id="rId689" w:tooltip="Road Transport (Offences) Amendment Regulation 2007 (No 1)" w:history="1">
        <w:r w:rsidRPr="003F3BAD">
          <w:rPr>
            <w:rStyle w:val="charCitHyperlinkAbbrev"/>
          </w:rPr>
          <w:t>SL2007</w:t>
        </w:r>
        <w:r w:rsidRPr="003F3BAD">
          <w:rPr>
            <w:rStyle w:val="charCitHyperlinkAbbrev"/>
          </w:rPr>
          <w:noBreakHyphen/>
          <w:t>41</w:t>
        </w:r>
      </w:hyperlink>
      <w:r>
        <w:t xml:space="preserve"> s 5</w:t>
      </w:r>
    </w:p>
    <w:p w14:paraId="03C47EA5" w14:textId="214D73E2" w:rsidR="00DE34FF" w:rsidRPr="000B72F9" w:rsidRDefault="00DE34FF" w:rsidP="00DE34FF">
      <w:pPr>
        <w:pStyle w:val="AmdtsEntries"/>
      </w:pPr>
      <w:r>
        <w:tab/>
        <w:t xml:space="preserve">am </w:t>
      </w:r>
      <w:hyperlink r:id="rId690" w:tooltip="Planning and Development (Consequential Amendments) Act 2007" w:history="1">
        <w:r w:rsidRPr="003F3BAD">
          <w:rPr>
            <w:rStyle w:val="charCitHyperlinkAbbrev"/>
          </w:rPr>
          <w:t>A2007</w:t>
        </w:r>
        <w:r w:rsidRPr="003F3BAD">
          <w:rPr>
            <w:rStyle w:val="charCitHyperlinkAbbrev"/>
          </w:rPr>
          <w:noBreakHyphen/>
          <w:t>25</w:t>
        </w:r>
      </w:hyperlink>
      <w:r w:rsidRPr="000B72F9">
        <w:t xml:space="preserve"> amdt 1.164; </w:t>
      </w:r>
      <w:hyperlink r:id="rId691" w:tooltip="Road Transport Legislation Amendment Regulation 2008 (No 2)" w:history="1">
        <w:r w:rsidRPr="003F3BAD">
          <w:rPr>
            <w:rStyle w:val="charCitHyperlinkAbbrev"/>
          </w:rPr>
          <w:t>SL2008</w:t>
        </w:r>
        <w:r w:rsidRPr="003F3BAD">
          <w:rPr>
            <w:rStyle w:val="charCitHyperlinkAbbrev"/>
          </w:rPr>
          <w:noBreakHyphen/>
          <w:t>47</w:t>
        </w:r>
      </w:hyperlink>
      <w:r w:rsidRPr="000B72F9">
        <w:t xml:space="preserve"> amdt 1.2, amdt 1.3; items renum R14 LA</w:t>
      </w:r>
    </w:p>
    <w:p w14:paraId="243B43AE" w14:textId="04FF3ACE" w:rsidR="00DE34FF" w:rsidRDefault="00DE34FF" w:rsidP="00DE34FF">
      <w:pPr>
        <w:pStyle w:val="AmdtsEntries"/>
      </w:pPr>
      <w:r w:rsidRPr="000B72F9">
        <w:tab/>
        <w:t>sub</w:t>
      </w:r>
      <w:r>
        <w:t xml:space="preserve"> </w:t>
      </w:r>
      <w:hyperlink r:id="rId692" w:tooltip="Road Transport (Offences) Amendment Regulation 2009 (No 1)" w:history="1">
        <w:r w:rsidRPr="003F3BAD">
          <w:rPr>
            <w:rStyle w:val="charCitHyperlinkAbbrev"/>
          </w:rPr>
          <w:t>SL2009</w:t>
        </w:r>
        <w:r w:rsidRPr="003F3BAD">
          <w:rPr>
            <w:rStyle w:val="charCitHyperlinkAbbrev"/>
          </w:rPr>
          <w:noBreakHyphen/>
          <w:t>52</w:t>
        </w:r>
      </w:hyperlink>
      <w:r>
        <w:t xml:space="preserve"> s 4</w:t>
      </w:r>
    </w:p>
    <w:p w14:paraId="10A0257C" w14:textId="108D7139" w:rsidR="00DE34FF" w:rsidRPr="003A2496" w:rsidRDefault="00DE34FF" w:rsidP="00DE34FF">
      <w:pPr>
        <w:pStyle w:val="AmdtsEntries"/>
      </w:pPr>
      <w:r w:rsidRPr="003A2496">
        <w:tab/>
        <w:t xml:space="preserve">am </w:t>
      </w:r>
      <w:hyperlink r:id="rId693" w:tooltip="Road Transport Legislation Amendment Regulation 2010 (No 1)" w:history="1">
        <w:r w:rsidRPr="003F3BAD">
          <w:rPr>
            <w:rStyle w:val="charCitHyperlinkAbbrev"/>
          </w:rPr>
          <w:t>SL2010</w:t>
        </w:r>
        <w:r w:rsidRPr="003F3BAD">
          <w:rPr>
            <w:rStyle w:val="charCitHyperlinkAbbrev"/>
          </w:rPr>
          <w:noBreakHyphen/>
          <w:t>5</w:t>
        </w:r>
      </w:hyperlink>
      <w:r w:rsidRPr="003A2496">
        <w:t xml:space="preserve"> s 45</w:t>
      </w:r>
      <w:r>
        <w:t>; items renum R18 LA</w:t>
      </w:r>
    </w:p>
    <w:p w14:paraId="6ACAAD28" w14:textId="5396DA74" w:rsidR="00DE34FF" w:rsidRDefault="00DE34FF" w:rsidP="00DE34FF">
      <w:pPr>
        <w:pStyle w:val="AmdtsEntries"/>
      </w:pPr>
      <w:r>
        <w:tab/>
        <w:t xml:space="preserve">sub </w:t>
      </w:r>
      <w:hyperlink r:id="rId694" w:tooltip="Road Transport (Offences) Amendment Regulation 2011 (No 1)" w:history="1">
        <w:r w:rsidRPr="003F3BAD">
          <w:rPr>
            <w:rStyle w:val="charCitHyperlinkAbbrev"/>
          </w:rPr>
          <w:t>SL2011</w:t>
        </w:r>
        <w:r w:rsidRPr="003F3BAD">
          <w:rPr>
            <w:rStyle w:val="charCitHyperlinkAbbrev"/>
          </w:rPr>
          <w:noBreakHyphen/>
          <w:t>15</w:t>
        </w:r>
      </w:hyperlink>
      <w:r>
        <w:t xml:space="preserve"> s 4</w:t>
      </w:r>
    </w:p>
    <w:p w14:paraId="7C61D0B0" w14:textId="17D48D8C" w:rsidR="00DE34FF" w:rsidRPr="00BB34E4" w:rsidRDefault="00DE34FF" w:rsidP="00DE34FF">
      <w:pPr>
        <w:pStyle w:val="AmdtsEntries"/>
      </w:pPr>
      <w:r>
        <w:tab/>
        <w:t xml:space="preserve">am </w:t>
      </w:r>
      <w:hyperlink r:id="rId695" w:tooltip="Road Transport (Offences) Amendment Regulation 2012 (No 1)" w:history="1">
        <w:r w:rsidRPr="003F3BAD">
          <w:rPr>
            <w:rStyle w:val="charCitHyperlinkAbbrev"/>
          </w:rPr>
          <w:t>SL2012</w:t>
        </w:r>
        <w:r w:rsidRPr="003F3BAD">
          <w:rPr>
            <w:rStyle w:val="charCitHyperlinkAbbrev"/>
          </w:rPr>
          <w:noBreakHyphen/>
          <w:t>2</w:t>
        </w:r>
      </w:hyperlink>
      <w:r>
        <w:t xml:space="preserve"> s 21, s 22; items renum R31 LA</w:t>
      </w:r>
    </w:p>
    <w:p w14:paraId="4F8FE533" w14:textId="37479A7E" w:rsidR="00DE34FF" w:rsidRDefault="00DE34FF" w:rsidP="00DE34FF">
      <w:pPr>
        <w:pStyle w:val="AmdtsEntries"/>
      </w:pPr>
      <w:r>
        <w:tab/>
        <w:t xml:space="preserve">sub </w:t>
      </w:r>
      <w:hyperlink r:id="rId696" w:tooltip="Road Transport (Offences) Amendment Regulation 2012 (No 2)" w:history="1">
        <w:r w:rsidRPr="003F3BAD">
          <w:rPr>
            <w:rStyle w:val="charCitHyperlinkAbbrev"/>
          </w:rPr>
          <w:t>SL2012</w:t>
        </w:r>
        <w:r w:rsidRPr="003F3BAD">
          <w:rPr>
            <w:rStyle w:val="charCitHyperlinkAbbrev"/>
          </w:rPr>
          <w:noBreakHyphen/>
          <w:t>22</w:t>
        </w:r>
      </w:hyperlink>
      <w:r>
        <w:t xml:space="preserve"> s 4; </w:t>
      </w:r>
      <w:hyperlink r:id="rId697" w:tooltip="Road Transport (Offences) Amendment Regulation 2013 (No 1)" w:history="1">
        <w:r>
          <w:rPr>
            <w:rStyle w:val="charCitHyperlinkAbbrev"/>
          </w:rPr>
          <w:t>SL2013</w:t>
        </w:r>
        <w:r>
          <w:rPr>
            <w:rStyle w:val="charCitHyperlinkAbbrev"/>
          </w:rPr>
          <w:noBreakHyphen/>
          <w:t>19</w:t>
        </w:r>
      </w:hyperlink>
      <w:r>
        <w:t xml:space="preserve"> s 5</w:t>
      </w:r>
    </w:p>
    <w:p w14:paraId="5E58B9B4" w14:textId="558AEF61" w:rsidR="00DE34FF" w:rsidRPr="000B72F9" w:rsidRDefault="00DE34FF" w:rsidP="00DE34FF">
      <w:pPr>
        <w:pStyle w:val="AmdtsEntries"/>
      </w:pPr>
      <w:r>
        <w:tab/>
        <w:t xml:space="preserve">am </w:t>
      </w:r>
      <w:hyperlink r:id="rId698" w:tooltip="Road Transport (Safety and Traffic Management) Amendment Regulation 2014 (No 2)" w:history="1">
        <w:r>
          <w:rPr>
            <w:rStyle w:val="charCitHyperlinkAbbrev"/>
          </w:rPr>
          <w:t>SL2014</w:t>
        </w:r>
        <w:r>
          <w:rPr>
            <w:rStyle w:val="charCitHyperlinkAbbrev"/>
          </w:rPr>
          <w:noBreakHyphen/>
          <w:t>11</w:t>
        </w:r>
      </w:hyperlink>
      <w:r>
        <w:t xml:space="preserve"> s 24; items renum R43 LA</w:t>
      </w:r>
    </w:p>
    <w:p w14:paraId="0CD928FA" w14:textId="5588AFAB" w:rsidR="00DE34FF" w:rsidRDefault="00DE34FF" w:rsidP="00DE34FF">
      <w:pPr>
        <w:pStyle w:val="AmdtsEntries"/>
      </w:pPr>
      <w:r>
        <w:tab/>
        <w:t xml:space="preserve">sub </w:t>
      </w:r>
      <w:hyperlink r:id="rId699" w:tooltip="Road Transport (Offences) Amendment Regulation 2014 (No 1)" w:history="1">
        <w:r>
          <w:rPr>
            <w:rStyle w:val="charCitHyperlinkAbbrev"/>
          </w:rPr>
          <w:t>SL2014</w:t>
        </w:r>
        <w:r>
          <w:rPr>
            <w:rStyle w:val="charCitHyperlinkAbbrev"/>
          </w:rPr>
          <w:noBreakHyphen/>
          <w:t>18</w:t>
        </w:r>
      </w:hyperlink>
      <w:r>
        <w:t xml:space="preserve"> s 4; </w:t>
      </w:r>
      <w:hyperlink r:id="rId700" w:tooltip="Road Transport (Offences) Amendment Regulation 2015 (No 1)" w:history="1">
        <w:r>
          <w:rPr>
            <w:rStyle w:val="charCitHyperlinkAbbrev"/>
          </w:rPr>
          <w:t>SL2015</w:t>
        </w:r>
        <w:r>
          <w:rPr>
            <w:rStyle w:val="charCitHyperlinkAbbrev"/>
          </w:rPr>
          <w:noBreakHyphen/>
          <w:t>25</w:t>
        </w:r>
      </w:hyperlink>
      <w:r>
        <w:t xml:space="preserve"> s 5</w:t>
      </w:r>
    </w:p>
    <w:p w14:paraId="0205B898" w14:textId="03A99A2A" w:rsidR="00DE34FF" w:rsidRDefault="00DE34FF" w:rsidP="00DE34FF">
      <w:pPr>
        <w:pStyle w:val="AmdtsEntries"/>
      </w:pPr>
      <w:r>
        <w:tab/>
        <w:t xml:space="preserve">am </w:t>
      </w:r>
      <w:hyperlink r:id="rId701" w:tooltip="Road Transport Legislation Amendment Regulation 2015 (No 1)" w:history="1">
        <w:r w:rsidRPr="00B50514">
          <w:rPr>
            <w:rStyle w:val="charCitHyperlinkAbbrev"/>
          </w:rPr>
          <w:t>SL2015-33</w:t>
        </w:r>
      </w:hyperlink>
      <w:r>
        <w:t xml:space="preserve">, s 4; items renum R48 LA; </w:t>
      </w:r>
      <w:hyperlink r:id="rId702" w:tooltip="Road Transport Legislation Amendment Act 2016 (No 2)" w:history="1">
        <w:r>
          <w:rPr>
            <w:rStyle w:val="charCitHyperlinkAbbrev"/>
          </w:rPr>
          <w:t>A2016</w:t>
        </w:r>
        <w:r>
          <w:rPr>
            <w:rStyle w:val="charCitHyperlinkAbbrev"/>
          </w:rPr>
          <w:noBreakHyphen/>
          <w:t>14</w:t>
        </w:r>
      </w:hyperlink>
      <w:r>
        <w:t xml:space="preserve"> s 19; items renum R52 LA; </w:t>
      </w:r>
      <w:hyperlink r:id="rId703" w:tooltip="Road Transport(safety and Traffic Management) Amendment Regulation 2016 (No 1)" w:history="1">
        <w:r>
          <w:rPr>
            <w:rStyle w:val="charCitHyperlinkAbbrev"/>
          </w:rPr>
          <w:t>SL2016</w:t>
        </w:r>
        <w:r>
          <w:rPr>
            <w:rStyle w:val="charCitHyperlinkAbbrev"/>
          </w:rPr>
          <w:noBreakHyphen/>
          <w:t>15</w:t>
        </w:r>
      </w:hyperlink>
      <w:r>
        <w:t xml:space="preserve"> s 9, s 10; items renum R53 LA</w:t>
      </w:r>
    </w:p>
    <w:p w14:paraId="3087546B" w14:textId="3D1B4AF0" w:rsidR="00DE34FF" w:rsidRDefault="00DE34FF" w:rsidP="00DE34FF">
      <w:pPr>
        <w:pStyle w:val="AmdtsEntries"/>
      </w:pPr>
      <w:r>
        <w:tab/>
        <w:t xml:space="preserve">sub </w:t>
      </w:r>
      <w:hyperlink r:id="rId704" w:tooltip="Road Transport (Offences) Amendment Regulation 2016 (No 2)" w:history="1">
        <w:r>
          <w:rPr>
            <w:rStyle w:val="charCitHyperlinkAbbrev"/>
          </w:rPr>
          <w:t>SL2016</w:t>
        </w:r>
        <w:r>
          <w:rPr>
            <w:rStyle w:val="charCitHyperlinkAbbrev"/>
          </w:rPr>
          <w:noBreakHyphen/>
          <w:t>18</w:t>
        </w:r>
      </w:hyperlink>
      <w:r>
        <w:t xml:space="preserve"> s 5</w:t>
      </w:r>
    </w:p>
    <w:p w14:paraId="52BE655D" w14:textId="12015803" w:rsidR="00DE34FF" w:rsidRPr="008E7796" w:rsidRDefault="00DE34FF" w:rsidP="00DE34FF">
      <w:pPr>
        <w:pStyle w:val="AmdtsEntries"/>
      </w:pPr>
      <w:r>
        <w:tab/>
        <w:t xml:space="preserve">am </w:t>
      </w:r>
      <w:hyperlink r:id="rId705" w:tooltip="Road Transport Legislation Amendment Regulation 2017 (No 1)" w:history="1">
        <w:r>
          <w:rPr>
            <w:rStyle w:val="charCitHyperlinkAbbrev"/>
          </w:rPr>
          <w:t>SL2017</w:t>
        </w:r>
        <w:r>
          <w:rPr>
            <w:rStyle w:val="charCitHyperlinkAbbrev"/>
          </w:rPr>
          <w:noBreakHyphen/>
          <w:t>14</w:t>
        </w:r>
      </w:hyperlink>
      <w:r>
        <w:t xml:space="preserve"> s 4; items renum R57 LA; </w:t>
      </w:r>
      <w:hyperlink r:id="rId706" w:tooltip="Road Transport Legislation Amendment Regulation 2017 (No 2)" w:history="1">
        <w:r w:rsidRPr="005214CB">
          <w:rPr>
            <w:rStyle w:val="charCitHyperlinkAbbrev"/>
          </w:rPr>
          <w:t>SL2017-23</w:t>
        </w:r>
      </w:hyperlink>
      <w:r>
        <w:t xml:space="preserve"> s 4</w:t>
      </w:r>
    </w:p>
    <w:p w14:paraId="6D437F1E" w14:textId="2CFDA20E" w:rsidR="00DE34FF" w:rsidRDefault="00DE34FF" w:rsidP="00DE34FF">
      <w:pPr>
        <w:pStyle w:val="AmdtsEntries"/>
      </w:pPr>
      <w:r>
        <w:tab/>
        <w:t xml:space="preserve">sub </w:t>
      </w:r>
      <w:hyperlink r:id="rId707" w:tooltip="Road Transport (Offences) Amendment Regulation 2017 (No 1)" w:history="1">
        <w:r>
          <w:rPr>
            <w:rStyle w:val="charCitHyperlinkAbbrev"/>
          </w:rPr>
          <w:t>SL2017</w:t>
        </w:r>
        <w:r>
          <w:rPr>
            <w:rStyle w:val="charCitHyperlinkAbbrev"/>
          </w:rPr>
          <w:noBreakHyphen/>
          <w:t>30</w:t>
        </w:r>
      </w:hyperlink>
      <w:r>
        <w:t xml:space="preserve"> s 5</w:t>
      </w:r>
    </w:p>
    <w:p w14:paraId="51709609" w14:textId="162395FC" w:rsidR="00DE34FF" w:rsidRDefault="00DE34FF" w:rsidP="00DE34FF">
      <w:pPr>
        <w:pStyle w:val="AmdtsEntries"/>
      </w:pPr>
      <w:r>
        <w:tab/>
        <w:t xml:space="preserve">am </w:t>
      </w:r>
      <w:hyperlink r:id="rId708" w:tooltip="Road Transport (Safety and Traffic Management) Amendment Regulation 2018 (No 1)" w:history="1">
        <w:r>
          <w:rPr>
            <w:rStyle w:val="charCitHyperlinkAbbrev"/>
          </w:rPr>
          <w:t>SL2018</w:t>
        </w:r>
        <w:r>
          <w:rPr>
            <w:rStyle w:val="charCitHyperlinkAbbrev"/>
          </w:rPr>
          <w:noBreakHyphen/>
          <w:t>3</w:t>
        </w:r>
      </w:hyperlink>
      <w:r>
        <w:t xml:space="preserve"> amdt 1.1; items renum R61 LA</w:t>
      </w:r>
    </w:p>
    <w:p w14:paraId="0F96B890" w14:textId="57618D32" w:rsidR="000136B8" w:rsidRDefault="00DE34FF" w:rsidP="00DE34FF">
      <w:pPr>
        <w:pStyle w:val="AmdtsEntries"/>
      </w:pPr>
      <w:r>
        <w:tab/>
        <w:t xml:space="preserve">sub </w:t>
      </w:r>
      <w:hyperlink r:id="rId709" w:tooltip="Road Transport (Road Rules) (Consequential Amendments) Regulation 2017 (No 1)" w:history="1">
        <w:r w:rsidRPr="00E42586">
          <w:rPr>
            <w:rStyle w:val="charCitHyperlinkAbbrev"/>
          </w:rPr>
          <w:t>SL2017-44</w:t>
        </w:r>
      </w:hyperlink>
      <w:r>
        <w:t xml:space="preserve"> amdt 1.22; </w:t>
      </w:r>
      <w:hyperlink r:id="rId710" w:tooltip="Road Transport (Offences) Amendment Regulation 2018 (No 2)" w:history="1">
        <w:r>
          <w:rPr>
            <w:rStyle w:val="charCitHyperlinkAbbrev"/>
          </w:rPr>
          <w:t>SL2018</w:t>
        </w:r>
        <w:r>
          <w:rPr>
            <w:rStyle w:val="charCitHyperlinkAbbrev"/>
          </w:rPr>
          <w:noBreakHyphen/>
          <w:t>14</w:t>
        </w:r>
      </w:hyperlink>
      <w:r>
        <w:t xml:space="preserve"> s 6; </w:t>
      </w:r>
      <w:hyperlink r:id="rId711" w:tooltip="Road Transport (Offences) Amendment Regulation 2019 (No 2)" w:history="1">
        <w:r>
          <w:rPr>
            <w:rStyle w:val="charCitHyperlinkAbbrev"/>
          </w:rPr>
          <w:t>SL2019</w:t>
        </w:r>
        <w:r>
          <w:rPr>
            <w:rStyle w:val="charCitHyperlinkAbbrev"/>
          </w:rPr>
          <w:noBreakHyphen/>
          <w:t>27</w:t>
        </w:r>
      </w:hyperlink>
      <w:r>
        <w:t xml:space="preserve"> s 4; </w:t>
      </w:r>
      <w:hyperlink r:id="rId712" w:tooltip="Road Transport (Offences) Amendment Regulation 2021 (No 1)" w:history="1">
        <w:r>
          <w:rPr>
            <w:rStyle w:val="charCitHyperlinkAbbrev"/>
          </w:rPr>
          <w:t>SL2021</w:t>
        </w:r>
        <w:r>
          <w:rPr>
            <w:rStyle w:val="charCitHyperlinkAbbrev"/>
          </w:rPr>
          <w:noBreakHyphen/>
          <w:t>10</w:t>
        </w:r>
      </w:hyperlink>
      <w:r>
        <w:t xml:space="preserve"> s 6; </w:t>
      </w:r>
      <w:hyperlink r:id="rId713" w:tooltip="Road Transport (Offences) Amendment Regulation 2022 (No 1)" w:history="1">
        <w:r>
          <w:rPr>
            <w:rStyle w:val="charCitHyperlinkAbbrev"/>
          </w:rPr>
          <w:t>SL2022</w:t>
        </w:r>
        <w:r>
          <w:rPr>
            <w:rStyle w:val="charCitHyperlinkAbbrev"/>
          </w:rPr>
          <w:noBreakHyphen/>
          <w:t>8</w:t>
        </w:r>
      </w:hyperlink>
      <w:r>
        <w:t xml:space="preserve"> s 4; </w:t>
      </w:r>
      <w:hyperlink r:id="rId714" w:tooltip="Road Transport (Offences) Amendment Regulation 2023 (No 1)" w:history="1">
        <w:r w:rsidRPr="00EF6E6C">
          <w:rPr>
            <w:rStyle w:val="charCitHyperlinkAbbrev"/>
          </w:rPr>
          <w:t>SL2023-12</w:t>
        </w:r>
      </w:hyperlink>
      <w:r>
        <w:t xml:space="preserve"> s 6; </w:t>
      </w:r>
      <w:hyperlink r:id="rId715" w:tooltip="Road Transport (Offences) Amendment Regulation 2024 (No 1)" w:history="1">
        <w:r w:rsidRPr="00567EF4">
          <w:rPr>
            <w:rStyle w:val="charCitHyperlinkAbbrev"/>
          </w:rPr>
          <w:t>SL2024-10</w:t>
        </w:r>
      </w:hyperlink>
      <w:r>
        <w:t xml:space="preserve"> s 4</w:t>
      </w:r>
    </w:p>
    <w:p w14:paraId="6738C616" w14:textId="659BA4DC" w:rsidR="00DE34FF" w:rsidRPr="00136AB4" w:rsidRDefault="000136B8" w:rsidP="00DE34FF">
      <w:pPr>
        <w:pStyle w:val="AmdtsEntries"/>
      </w:pPr>
      <w:r>
        <w:tab/>
        <w:t xml:space="preserve">(pres sch 1 pt 1.13) sub </w:t>
      </w:r>
      <w:hyperlink r:id="rId716" w:tooltip="Road Transport (Offences) Amendment Regulation 2025 (No 1)" w:history="1">
        <w:r w:rsidR="00DE34FF">
          <w:rPr>
            <w:rStyle w:val="charCitHyperlinkAbbrev"/>
          </w:rPr>
          <w:t>SL2025</w:t>
        </w:r>
        <w:r w:rsidR="00DE34FF">
          <w:rPr>
            <w:rStyle w:val="charCitHyperlinkAbbrev"/>
          </w:rPr>
          <w:noBreakHyphen/>
          <w:t>6</w:t>
        </w:r>
      </w:hyperlink>
      <w:r w:rsidR="00DE34FF">
        <w:t xml:space="preserve"> s 10</w:t>
      </w:r>
      <w:r w:rsidR="002B6F10">
        <w:t xml:space="preserve">; </w:t>
      </w:r>
      <w:hyperlink r:id="rId717" w:tooltip="Road Transport (Offences) Amendment Regulation 2026 (No 1)" w:history="1">
        <w:r w:rsidR="002B6F10">
          <w:rPr>
            <w:rStyle w:val="charCitHyperlinkAbbrev"/>
          </w:rPr>
          <w:t>SL2026</w:t>
        </w:r>
        <w:r w:rsidR="002B6F10">
          <w:rPr>
            <w:rStyle w:val="charCitHyperlinkAbbrev"/>
          </w:rPr>
          <w:noBreakHyphen/>
          <w:t>7</w:t>
        </w:r>
      </w:hyperlink>
      <w:r w:rsidR="002B6F10">
        <w:t xml:space="preserve"> s 5</w:t>
      </w:r>
    </w:p>
    <w:p w14:paraId="1D155F83" w14:textId="77777777" w:rsidR="003B7A70" w:rsidRDefault="003B7A70" w:rsidP="003B7A70">
      <w:pPr>
        <w:pStyle w:val="AmdtsEntryHd"/>
      </w:pPr>
      <w:r>
        <w:t>Road Transport (Third-Party Insurance) Act 2008</w:t>
      </w:r>
    </w:p>
    <w:p w14:paraId="57FDE3E7" w14:textId="53C933C0" w:rsidR="003B7A70" w:rsidRPr="000B72F9" w:rsidRDefault="003B7A70" w:rsidP="00202049">
      <w:pPr>
        <w:pStyle w:val="AmdtsEntries"/>
      </w:pPr>
      <w:r>
        <w:t>sch 1 pt 1.13A</w:t>
      </w:r>
      <w:r>
        <w:tab/>
      </w:r>
      <w:r w:rsidRPr="000B72F9">
        <w:t xml:space="preserve">ins </w:t>
      </w:r>
      <w:hyperlink r:id="rId718" w:anchor="history" w:tooltip="Road Transport (Third-Party Insurance) Act 2008" w:history="1">
        <w:r w:rsidR="00F838C2" w:rsidRPr="003F3BAD">
          <w:rPr>
            <w:rStyle w:val="charCitHyperlinkAbbrev"/>
          </w:rPr>
          <w:t>A2008</w:t>
        </w:r>
        <w:r w:rsidR="00F838C2" w:rsidRPr="003F3BAD">
          <w:rPr>
            <w:rStyle w:val="charCitHyperlinkAbbrev"/>
          </w:rPr>
          <w:noBreakHyphen/>
          <w:t>1</w:t>
        </w:r>
      </w:hyperlink>
      <w:r w:rsidRPr="000B72F9">
        <w:t xml:space="preserve"> amdt 1.32</w:t>
      </w:r>
    </w:p>
    <w:p w14:paraId="421D016A" w14:textId="379A1850" w:rsidR="00367440" w:rsidRDefault="003B7A70" w:rsidP="00367440">
      <w:pPr>
        <w:pStyle w:val="AmdtsEntries"/>
      </w:pPr>
      <w:r w:rsidRPr="000B72F9">
        <w:tab/>
        <w:t xml:space="preserve">sub </w:t>
      </w:r>
      <w:hyperlink r:id="rId719" w:tooltip="Road Transport (Third-Party Insurance) Amendment Act 2009" w:history="1">
        <w:r w:rsidRPr="003F3BAD">
          <w:rPr>
            <w:rStyle w:val="charCitHyperlinkAbbrev"/>
          </w:rPr>
          <w:t>A2009</w:t>
        </w:r>
        <w:r w:rsidRPr="003F3BAD">
          <w:rPr>
            <w:rStyle w:val="charCitHyperlinkAbbrev"/>
          </w:rPr>
          <w:noBreakHyphen/>
          <w:t>16</w:t>
        </w:r>
      </w:hyperlink>
      <w:r w:rsidRPr="000B72F9">
        <w:t xml:space="preserve"> amdt 3.3</w:t>
      </w:r>
      <w:r>
        <w:t xml:space="preserve">; </w:t>
      </w:r>
      <w:hyperlink r:id="rId720" w:tooltip="Road Transport (Offences) Amendment Regulation 2009 (No 1)" w:history="1">
        <w:r w:rsidRPr="003F3BAD">
          <w:rPr>
            <w:rStyle w:val="charCitHyperlinkAbbrev"/>
          </w:rPr>
          <w:t>SL2009</w:t>
        </w:r>
        <w:r w:rsidRPr="003F3BAD">
          <w:rPr>
            <w:rStyle w:val="charCitHyperlinkAbbrev"/>
          </w:rPr>
          <w:noBreakHyphen/>
          <w:t>52</w:t>
        </w:r>
      </w:hyperlink>
      <w:r>
        <w:t xml:space="preserve"> s 4; </w:t>
      </w:r>
      <w:hyperlink r:id="rId721" w:tooltip="Road Transport (Offences) Amendment Regulation 2011 (No 1)" w:history="1">
        <w:r w:rsidRPr="003F3BAD">
          <w:rPr>
            <w:rStyle w:val="charCitHyperlinkAbbrev"/>
          </w:rPr>
          <w:t>SL2011</w:t>
        </w:r>
        <w:r w:rsidRPr="003F3BAD">
          <w:rPr>
            <w:rStyle w:val="charCitHyperlinkAbbrev"/>
          </w:rPr>
          <w:noBreakHyphen/>
          <w:t>15</w:t>
        </w:r>
      </w:hyperlink>
      <w:r>
        <w:t xml:space="preserve"> s 4; </w:t>
      </w:r>
      <w:hyperlink r:id="rId722" w:tooltip="Road Transport (Offences) Amendment Regulation 2012 (No 2)" w:history="1">
        <w:r w:rsidRPr="003F3BAD">
          <w:rPr>
            <w:rStyle w:val="charCitHyperlinkAbbrev"/>
          </w:rPr>
          <w:t>SL2012</w:t>
        </w:r>
        <w:r w:rsidRPr="003F3BAD">
          <w:rPr>
            <w:rStyle w:val="charCitHyperlinkAbbrev"/>
          </w:rPr>
          <w:noBreakHyphen/>
          <w:t>22</w:t>
        </w:r>
      </w:hyperlink>
      <w:r>
        <w:t xml:space="preserve"> s 4; </w:t>
      </w:r>
      <w:hyperlink r:id="rId723" w:tooltip="Road Transport (Offences) Amendment Regulation 2013 (No 1)" w:history="1">
        <w:r>
          <w:rPr>
            <w:rStyle w:val="charCitHyperlinkAbbrev"/>
          </w:rPr>
          <w:t>SL2013</w:t>
        </w:r>
        <w:r>
          <w:rPr>
            <w:rStyle w:val="charCitHyperlinkAbbrev"/>
          </w:rPr>
          <w:noBreakHyphen/>
          <w:t>19</w:t>
        </w:r>
      </w:hyperlink>
      <w:r>
        <w:t xml:space="preserve"> s 5</w:t>
      </w:r>
      <w:r w:rsidR="00DD62E7">
        <w:t xml:space="preserve">; </w:t>
      </w:r>
      <w:hyperlink r:id="rId724" w:tooltip="Road Transport (Offences) Amendment Regulation 2014 (No 1)" w:history="1">
        <w:r w:rsidR="00DD62E7">
          <w:rPr>
            <w:rStyle w:val="charCitHyperlinkAbbrev"/>
          </w:rPr>
          <w:t>SL2014</w:t>
        </w:r>
        <w:r w:rsidR="00DD62E7">
          <w:rPr>
            <w:rStyle w:val="charCitHyperlinkAbbrev"/>
          </w:rPr>
          <w:noBreakHyphen/>
          <w:t>18</w:t>
        </w:r>
      </w:hyperlink>
      <w:r w:rsidR="00DD62E7">
        <w:t xml:space="preserve"> s 4</w:t>
      </w:r>
      <w:r w:rsidR="006E36B1">
        <w:t xml:space="preserve">; </w:t>
      </w:r>
      <w:hyperlink r:id="rId725" w:tooltip="Road Transport (Offences) Amendment Regulation 2015 (No 1)" w:history="1">
        <w:r w:rsidR="006E36B1">
          <w:rPr>
            <w:rStyle w:val="charCitHyperlinkAbbrev"/>
          </w:rPr>
          <w:t>SL2015</w:t>
        </w:r>
        <w:r w:rsidR="006E36B1">
          <w:rPr>
            <w:rStyle w:val="charCitHyperlinkAbbrev"/>
          </w:rPr>
          <w:noBreakHyphen/>
          <w:t>25</w:t>
        </w:r>
      </w:hyperlink>
      <w:r w:rsidR="005E0F0A">
        <w:t xml:space="preserve"> s </w:t>
      </w:r>
      <w:r w:rsidR="006E36B1">
        <w:t>5</w:t>
      </w:r>
      <w:r w:rsidR="00375BB0">
        <w:t xml:space="preserve">; </w:t>
      </w:r>
      <w:hyperlink r:id="rId726" w:tooltip="Road Transport (Offences) Amendment Regulation 2016 (No 2)" w:history="1">
        <w:r w:rsidR="00375BB0">
          <w:rPr>
            <w:rStyle w:val="charCitHyperlinkAbbrev"/>
          </w:rPr>
          <w:t>SL2016</w:t>
        </w:r>
        <w:r w:rsidR="00375BB0">
          <w:rPr>
            <w:rStyle w:val="charCitHyperlinkAbbrev"/>
          </w:rPr>
          <w:noBreakHyphen/>
          <w:t>18</w:t>
        </w:r>
      </w:hyperlink>
      <w:r w:rsidR="00375BB0">
        <w:t xml:space="preserve"> s 5</w:t>
      </w:r>
      <w:r w:rsidR="00367440">
        <w:t xml:space="preserve">; </w:t>
      </w:r>
      <w:hyperlink r:id="rId727" w:tooltip="Road Transport (Offences) Amendment Regulation 2017 (No 1)" w:history="1">
        <w:r w:rsidR="00367440">
          <w:rPr>
            <w:rStyle w:val="charCitHyperlinkAbbrev"/>
          </w:rPr>
          <w:t>SL2017</w:t>
        </w:r>
        <w:r w:rsidR="00367440">
          <w:rPr>
            <w:rStyle w:val="charCitHyperlinkAbbrev"/>
          </w:rPr>
          <w:noBreakHyphen/>
          <w:t>30</w:t>
        </w:r>
      </w:hyperlink>
      <w:r w:rsidR="00367440">
        <w:t xml:space="preserve"> s 5</w:t>
      </w:r>
      <w:r w:rsidR="00F857F2">
        <w:t xml:space="preserve">; </w:t>
      </w:r>
      <w:hyperlink r:id="rId728" w:tooltip="Road Transport (Offences) Amendment Regulation 2018 (No 2)" w:history="1">
        <w:r w:rsidR="00F857F2">
          <w:rPr>
            <w:rStyle w:val="charCitHyperlinkAbbrev"/>
          </w:rPr>
          <w:t>SL2018</w:t>
        </w:r>
        <w:r w:rsidR="00F857F2">
          <w:rPr>
            <w:rStyle w:val="charCitHyperlinkAbbrev"/>
          </w:rPr>
          <w:noBreakHyphen/>
          <w:t>14</w:t>
        </w:r>
      </w:hyperlink>
      <w:r w:rsidR="00F857F2">
        <w:t xml:space="preserve"> s 6</w:t>
      </w:r>
      <w:r w:rsidR="00A52492">
        <w:t xml:space="preserve">; </w:t>
      </w:r>
      <w:hyperlink r:id="rId729" w:tooltip="Road Transport (Offences) Amendment Regulation 2019 (No 2)" w:history="1">
        <w:r w:rsidR="00A52492">
          <w:rPr>
            <w:rStyle w:val="charCitHyperlinkAbbrev"/>
          </w:rPr>
          <w:t>SL2019</w:t>
        </w:r>
        <w:r w:rsidR="00A52492">
          <w:rPr>
            <w:rStyle w:val="charCitHyperlinkAbbrev"/>
          </w:rPr>
          <w:noBreakHyphen/>
          <w:t>27</w:t>
        </w:r>
      </w:hyperlink>
      <w:r w:rsidR="00A52492">
        <w:t xml:space="preserve"> s 4</w:t>
      </w:r>
    </w:p>
    <w:p w14:paraId="55474F1D" w14:textId="734FAC62" w:rsidR="00962130" w:rsidRPr="00136AB4" w:rsidRDefault="00962130" w:rsidP="00367440">
      <w:pPr>
        <w:pStyle w:val="AmdtsEntries"/>
      </w:pPr>
      <w:r>
        <w:tab/>
        <w:t xml:space="preserve">om </w:t>
      </w:r>
      <w:hyperlink r:id="rId730" w:anchor="history" w:tooltip="Motor Accident Injuries Act 2019" w:history="1">
        <w:r w:rsidRPr="00962130">
          <w:rPr>
            <w:rStyle w:val="charCitHyperlinkAbbrev"/>
          </w:rPr>
          <w:t>A2019</w:t>
        </w:r>
        <w:r w:rsidRPr="00962130">
          <w:rPr>
            <w:rStyle w:val="charCitHyperlinkAbbrev"/>
          </w:rPr>
          <w:noBreakHyphen/>
          <w:t>12</w:t>
        </w:r>
      </w:hyperlink>
      <w:r>
        <w:t xml:space="preserve"> amdt 3.94</w:t>
      </w:r>
    </w:p>
    <w:p w14:paraId="6DCC19F2" w14:textId="77777777" w:rsidR="003B7A70" w:rsidRDefault="003B7A70" w:rsidP="003B7A70">
      <w:pPr>
        <w:pStyle w:val="AmdtsEntryHd"/>
      </w:pPr>
      <w:r w:rsidRPr="0059294A">
        <w:t>Road Transport (Third-Party Insurance) Regulation 2008</w:t>
      </w:r>
    </w:p>
    <w:p w14:paraId="4A0C3BF8" w14:textId="40FA815B" w:rsidR="003B7A70" w:rsidRDefault="003B7A70" w:rsidP="00202049">
      <w:pPr>
        <w:pStyle w:val="AmdtsEntries"/>
      </w:pPr>
      <w:r>
        <w:t>sch 1 pt 1.13B</w:t>
      </w:r>
      <w:r>
        <w:tab/>
        <w:t xml:space="preserve">ins </w:t>
      </w:r>
      <w:hyperlink r:id="rId731" w:tooltip="Road Transport (Third-Party Insurance) Amendment Act 2009" w:history="1">
        <w:r w:rsidRPr="003F3BAD">
          <w:rPr>
            <w:rStyle w:val="charCitHyperlinkAbbrev"/>
          </w:rPr>
          <w:t>A2009</w:t>
        </w:r>
        <w:r w:rsidRPr="003F3BAD">
          <w:rPr>
            <w:rStyle w:val="charCitHyperlinkAbbrev"/>
          </w:rPr>
          <w:noBreakHyphen/>
          <w:t>16</w:t>
        </w:r>
      </w:hyperlink>
      <w:r>
        <w:t xml:space="preserve"> amdt 3.3</w:t>
      </w:r>
    </w:p>
    <w:p w14:paraId="52657807" w14:textId="6EDB5EAD" w:rsidR="00D34F5E" w:rsidRPr="00136AB4" w:rsidRDefault="003B7A70" w:rsidP="00202049">
      <w:pPr>
        <w:pStyle w:val="AmdtsEntries"/>
      </w:pPr>
      <w:r>
        <w:tab/>
        <w:t xml:space="preserve">sub </w:t>
      </w:r>
      <w:hyperlink r:id="rId732" w:tooltip="Road Transport (Offences) Amendment Regulation 2009 (No 1)" w:history="1">
        <w:r w:rsidRPr="003F3BAD">
          <w:rPr>
            <w:rStyle w:val="charCitHyperlinkAbbrev"/>
          </w:rPr>
          <w:t>SL2009</w:t>
        </w:r>
        <w:r w:rsidRPr="003F3BAD">
          <w:rPr>
            <w:rStyle w:val="charCitHyperlinkAbbrev"/>
          </w:rPr>
          <w:noBreakHyphen/>
          <w:t>52</w:t>
        </w:r>
      </w:hyperlink>
      <w:r>
        <w:t xml:space="preserve"> s 4; </w:t>
      </w:r>
      <w:hyperlink r:id="rId733" w:tooltip="Road Transport (Offences) Amendment Regulation 2011 (No 1)" w:history="1">
        <w:r w:rsidRPr="003F3BAD">
          <w:rPr>
            <w:rStyle w:val="charCitHyperlinkAbbrev"/>
          </w:rPr>
          <w:t>SL2011</w:t>
        </w:r>
        <w:r w:rsidRPr="003F3BAD">
          <w:rPr>
            <w:rStyle w:val="charCitHyperlinkAbbrev"/>
          </w:rPr>
          <w:noBreakHyphen/>
          <w:t>15</w:t>
        </w:r>
      </w:hyperlink>
      <w:r>
        <w:t xml:space="preserve"> s 4; </w:t>
      </w:r>
      <w:hyperlink r:id="rId734" w:tooltip="Road Transport (Offences) Amendment Regulation 2012 (No 2)" w:history="1">
        <w:r w:rsidRPr="003F3BAD">
          <w:rPr>
            <w:rStyle w:val="charCitHyperlinkAbbrev"/>
          </w:rPr>
          <w:t>SL2012</w:t>
        </w:r>
        <w:r w:rsidRPr="003F3BAD">
          <w:rPr>
            <w:rStyle w:val="charCitHyperlinkAbbrev"/>
          </w:rPr>
          <w:noBreakHyphen/>
          <w:t>22</w:t>
        </w:r>
      </w:hyperlink>
      <w:r>
        <w:t xml:space="preserve"> s 4; </w:t>
      </w:r>
      <w:hyperlink r:id="rId735" w:tooltip="Road Transport (Offences) Amendment Regulation 2013 (No 1)" w:history="1">
        <w:r>
          <w:rPr>
            <w:rStyle w:val="charCitHyperlinkAbbrev"/>
          </w:rPr>
          <w:t>SL2013</w:t>
        </w:r>
        <w:r>
          <w:rPr>
            <w:rStyle w:val="charCitHyperlinkAbbrev"/>
          </w:rPr>
          <w:noBreakHyphen/>
          <w:t>19</w:t>
        </w:r>
      </w:hyperlink>
      <w:r>
        <w:t xml:space="preserve"> s 5</w:t>
      </w:r>
      <w:r w:rsidR="00DD62E7">
        <w:t xml:space="preserve">; </w:t>
      </w:r>
      <w:hyperlink r:id="rId736" w:tooltip="Road Transport (Offences) Amendment Regulation 2014 (No 1)" w:history="1">
        <w:r w:rsidR="00DD62E7">
          <w:rPr>
            <w:rStyle w:val="charCitHyperlinkAbbrev"/>
          </w:rPr>
          <w:t>SL2014</w:t>
        </w:r>
        <w:r w:rsidR="00DD62E7">
          <w:rPr>
            <w:rStyle w:val="charCitHyperlinkAbbrev"/>
          </w:rPr>
          <w:noBreakHyphen/>
          <w:t>18</w:t>
        </w:r>
      </w:hyperlink>
      <w:r w:rsidR="00DD62E7">
        <w:t xml:space="preserve"> s 4</w:t>
      </w:r>
      <w:r w:rsidR="006E36B1">
        <w:t xml:space="preserve">; </w:t>
      </w:r>
      <w:hyperlink r:id="rId737" w:tooltip="Road Transport (Offences) Amendment Regulation 2015 (No 1)" w:history="1">
        <w:r w:rsidR="006E36B1">
          <w:rPr>
            <w:rStyle w:val="charCitHyperlinkAbbrev"/>
          </w:rPr>
          <w:t>SL2015</w:t>
        </w:r>
        <w:r w:rsidR="006E36B1">
          <w:rPr>
            <w:rStyle w:val="charCitHyperlinkAbbrev"/>
          </w:rPr>
          <w:noBreakHyphen/>
          <w:t>25</w:t>
        </w:r>
      </w:hyperlink>
      <w:r w:rsidR="006E36B1">
        <w:t xml:space="preserve"> s 5</w:t>
      </w:r>
      <w:r w:rsidR="00375BB0">
        <w:t xml:space="preserve">; </w:t>
      </w:r>
      <w:hyperlink r:id="rId738" w:tooltip="Road Transport (Offences) Amendment Regulation 2016 (No 2)" w:history="1">
        <w:r w:rsidR="00375BB0">
          <w:rPr>
            <w:rStyle w:val="charCitHyperlinkAbbrev"/>
          </w:rPr>
          <w:t>SL2016</w:t>
        </w:r>
        <w:r w:rsidR="00375BB0">
          <w:rPr>
            <w:rStyle w:val="charCitHyperlinkAbbrev"/>
          </w:rPr>
          <w:noBreakHyphen/>
          <w:t>18</w:t>
        </w:r>
      </w:hyperlink>
      <w:r w:rsidR="00A831CB">
        <w:t xml:space="preserve"> s </w:t>
      </w:r>
      <w:r w:rsidR="00375BB0">
        <w:t>5</w:t>
      </w:r>
      <w:r w:rsidR="00D34F5E">
        <w:t xml:space="preserve">; </w:t>
      </w:r>
      <w:hyperlink r:id="rId739" w:tooltip="Road Transport (Offences) Amendment Regulation 2017 (No 1)" w:history="1">
        <w:r w:rsidR="00D34F5E">
          <w:rPr>
            <w:rStyle w:val="charCitHyperlinkAbbrev"/>
          </w:rPr>
          <w:t>SL2017</w:t>
        </w:r>
        <w:r w:rsidR="00D34F5E">
          <w:rPr>
            <w:rStyle w:val="charCitHyperlinkAbbrev"/>
          </w:rPr>
          <w:noBreakHyphen/>
          <w:t>30</w:t>
        </w:r>
      </w:hyperlink>
      <w:r w:rsidR="00D34F5E">
        <w:t xml:space="preserve"> s 5</w:t>
      </w:r>
      <w:r w:rsidR="00F857F2">
        <w:t xml:space="preserve">; </w:t>
      </w:r>
      <w:hyperlink r:id="rId740" w:tooltip="Road Transport (Offences) Amendment Regulation 2018 (No 2)" w:history="1">
        <w:r w:rsidR="00F857F2">
          <w:rPr>
            <w:rStyle w:val="charCitHyperlinkAbbrev"/>
          </w:rPr>
          <w:t>SL2018</w:t>
        </w:r>
        <w:r w:rsidR="00F857F2">
          <w:rPr>
            <w:rStyle w:val="charCitHyperlinkAbbrev"/>
          </w:rPr>
          <w:noBreakHyphen/>
          <w:t>14</w:t>
        </w:r>
      </w:hyperlink>
      <w:r w:rsidR="00F857F2">
        <w:t xml:space="preserve"> s 6</w:t>
      </w:r>
      <w:r w:rsidR="00A52492">
        <w:t xml:space="preserve">; </w:t>
      </w:r>
      <w:hyperlink r:id="rId741" w:tooltip="Road Transport (Offences) Amendment Regulation 2019 (No 2)" w:history="1">
        <w:r w:rsidR="00A52492">
          <w:rPr>
            <w:rStyle w:val="charCitHyperlinkAbbrev"/>
          </w:rPr>
          <w:t>SL2019</w:t>
        </w:r>
        <w:r w:rsidR="00A52492">
          <w:rPr>
            <w:rStyle w:val="charCitHyperlinkAbbrev"/>
          </w:rPr>
          <w:noBreakHyphen/>
          <w:t>27</w:t>
        </w:r>
      </w:hyperlink>
      <w:r w:rsidR="00A52492">
        <w:t xml:space="preserve"> s 4</w:t>
      </w:r>
    </w:p>
    <w:p w14:paraId="12DBEC2A" w14:textId="5DC4C555" w:rsidR="00962130" w:rsidRPr="00136AB4" w:rsidRDefault="00962130" w:rsidP="00962130">
      <w:pPr>
        <w:pStyle w:val="AmdtsEntries"/>
      </w:pPr>
      <w:r>
        <w:tab/>
        <w:t xml:space="preserve">om </w:t>
      </w:r>
      <w:hyperlink r:id="rId742" w:anchor="history" w:tooltip="Motor Accident Injuries Act 2019" w:history="1">
        <w:r w:rsidRPr="00962130">
          <w:rPr>
            <w:rStyle w:val="charCitHyperlinkAbbrev"/>
          </w:rPr>
          <w:t>A2019</w:t>
        </w:r>
        <w:r w:rsidRPr="00962130">
          <w:rPr>
            <w:rStyle w:val="charCitHyperlinkAbbrev"/>
          </w:rPr>
          <w:noBreakHyphen/>
          <w:t>12</w:t>
        </w:r>
      </w:hyperlink>
      <w:r>
        <w:t xml:space="preserve"> amdt 3.94</w:t>
      </w:r>
    </w:p>
    <w:p w14:paraId="19BA83B4" w14:textId="7F7550F8" w:rsidR="003B7A70" w:rsidRDefault="00A10793" w:rsidP="003B7A70">
      <w:pPr>
        <w:pStyle w:val="AmdtsEntryHd"/>
        <w:rPr>
          <w:rStyle w:val="CharPartText"/>
        </w:rPr>
      </w:pPr>
      <w:r w:rsidRPr="00892093">
        <w:t>Road Transport (Public Passenger Services) Regulation 2002</w:t>
      </w:r>
    </w:p>
    <w:p w14:paraId="235B5E18" w14:textId="236D6410" w:rsidR="003B7A70" w:rsidRDefault="003B7A70" w:rsidP="00202049">
      <w:pPr>
        <w:pStyle w:val="AmdtsEntries"/>
      </w:pPr>
      <w:r>
        <w:t>sch 1 pt 1.14</w:t>
      </w:r>
      <w:r>
        <w:tab/>
      </w:r>
      <w:r w:rsidR="000136B8">
        <w:t xml:space="preserve">(prev sch 1 pt 1.11) </w:t>
      </w:r>
      <w:r>
        <w:t xml:space="preserve">am </w:t>
      </w:r>
      <w:hyperlink r:id="rId743" w:tooltip="Road Transport Legislation (Taxi Licences) Amendment Regulation 2006 (No 2)" w:history="1">
        <w:r w:rsidRPr="003F3BAD">
          <w:rPr>
            <w:rStyle w:val="charCitHyperlinkAbbrev"/>
          </w:rPr>
          <w:t>SL2006</w:t>
        </w:r>
        <w:r w:rsidRPr="003F3BAD">
          <w:rPr>
            <w:rStyle w:val="charCitHyperlinkAbbrev"/>
          </w:rPr>
          <w:noBreakHyphen/>
          <w:t>31</w:t>
        </w:r>
      </w:hyperlink>
      <w:r>
        <w:t xml:space="preserve"> amdt 1.10</w:t>
      </w:r>
    </w:p>
    <w:p w14:paraId="0335800F" w14:textId="62260652" w:rsidR="003B7A70" w:rsidRDefault="003B7A70" w:rsidP="00202049">
      <w:pPr>
        <w:pStyle w:val="AmdtsEntries"/>
      </w:pPr>
      <w:r>
        <w:tab/>
        <w:t xml:space="preserve">sub </w:t>
      </w:r>
      <w:hyperlink r:id="rId744" w:tooltip="Road Transport (Offences) Amendment Regulation 2006 (No 1)" w:history="1">
        <w:r w:rsidRPr="003F3BAD">
          <w:rPr>
            <w:rStyle w:val="charCitHyperlinkAbbrev"/>
          </w:rPr>
          <w:t>SL2006</w:t>
        </w:r>
        <w:r w:rsidRPr="003F3BAD">
          <w:rPr>
            <w:rStyle w:val="charCitHyperlinkAbbrev"/>
          </w:rPr>
          <w:noBreakHyphen/>
          <w:t>30</w:t>
        </w:r>
      </w:hyperlink>
      <w:r>
        <w:t xml:space="preserve"> s 6</w:t>
      </w:r>
    </w:p>
    <w:p w14:paraId="367E81E9" w14:textId="4D172DA9" w:rsidR="003B7A70" w:rsidRDefault="003B7A70" w:rsidP="00202049">
      <w:pPr>
        <w:pStyle w:val="AmdtsEntries"/>
      </w:pPr>
      <w:r>
        <w:tab/>
        <w:t xml:space="preserve">am </w:t>
      </w:r>
      <w:hyperlink r:id="rId745" w:tooltip="Road Transport (Public Passenger Services) Amendment Regulation 2006 (No 1)" w:history="1">
        <w:r w:rsidRPr="003F3BAD">
          <w:rPr>
            <w:rStyle w:val="charCitHyperlinkAbbrev"/>
          </w:rPr>
          <w:t>SL2006</w:t>
        </w:r>
        <w:r w:rsidRPr="003F3BAD">
          <w:rPr>
            <w:rStyle w:val="charCitHyperlinkAbbrev"/>
          </w:rPr>
          <w:noBreakHyphen/>
          <w:t>32</w:t>
        </w:r>
      </w:hyperlink>
      <w:r>
        <w:t xml:space="preserve"> amdt 1.42; items renum R5 LA (see </w:t>
      </w:r>
      <w:hyperlink r:id="rId746" w:tooltip="Road Transport (Public Passenger Services) Amendment Regulation 2006 (No 1)" w:history="1">
        <w:r w:rsidRPr="003F3BAD">
          <w:rPr>
            <w:rStyle w:val="charCitHyperlinkAbbrev"/>
          </w:rPr>
          <w:t>SL2006</w:t>
        </w:r>
        <w:r w:rsidRPr="003F3BAD">
          <w:rPr>
            <w:rStyle w:val="charCitHyperlinkAbbrev"/>
          </w:rPr>
          <w:noBreakHyphen/>
          <w:t>32</w:t>
        </w:r>
      </w:hyperlink>
      <w:r>
        <w:t xml:space="preserve"> amdt 1.43)</w:t>
      </w:r>
    </w:p>
    <w:p w14:paraId="2E4AA5E8" w14:textId="12DAF7D8" w:rsidR="00D34F5E" w:rsidRDefault="003B7A70" w:rsidP="00D34F5E">
      <w:pPr>
        <w:pStyle w:val="AmdtsEntries"/>
      </w:pPr>
      <w:r>
        <w:tab/>
        <w:t xml:space="preserve">sub </w:t>
      </w:r>
      <w:hyperlink r:id="rId747" w:tooltip="Road Transport (Offences) Amendment Regulation 2007 (No 1)" w:history="1">
        <w:r w:rsidRPr="003F3BAD">
          <w:rPr>
            <w:rStyle w:val="charCitHyperlinkAbbrev"/>
          </w:rPr>
          <w:t>SL2007</w:t>
        </w:r>
        <w:r w:rsidRPr="003F3BAD">
          <w:rPr>
            <w:rStyle w:val="charCitHyperlinkAbbrev"/>
          </w:rPr>
          <w:noBreakHyphen/>
          <w:t>41</w:t>
        </w:r>
      </w:hyperlink>
      <w:r>
        <w:t xml:space="preserve"> s 5; </w:t>
      </w:r>
      <w:hyperlink r:id="rId748" w:tooltip="Road Transport (Offences) Amendment Regulation 2009 (No 1)" w:history="1">
        <w:r w:rsidRPr="003F3BAD">
          <w:rPr>
            <w:rStyle w:val="charCitHyperlinkAbbrev"/>
          </w:rPr>
          <w:t>SL2009</w:t>
        </w:r>
        <w:r w:rsidRPr="003F3BAD">
          <w:rPr>
            <w:rStyle w:val="charCitHyperlinkAbbrev"/>
          </w:rPr>
          <w:noBreakHyphen/>
          <w:t>52</w:t>
        </w:r>
      </w:hyperlink>
      <w:r>
        <w:t xml:space="preserve"> s 4; </w:t>
      </w:r>
      <w:hyperlink r:id="rId749" w:tooltip="Road Transport (Offences) Amendment Regulation 2011 (No 1)" w:history="1">
        <w:r w:rsidRPr="003F3BAD">
          <w:rPr>
            <w:rStyle w:val="charCitHyperlinkAbbrev"/>
          </w:rPr>
          <w:t>SL2011</w:t>
        </w:r>
        <w:r w:rsidRPr="003F3BAD">
          <w:rPr>
            <w:rStyle w:val="charCitHyperlinkAbbrev"/>
          </w:rPr>
          <w:noBreakHyphen/>
          <w:t>15</w:t>
        </w:r>
      </w:hyperlink>
      <w:r>
        <w:t xml:space="preserve"> s 4; </w:t>
      </w:r>
      <w:hyperlink r:id="rId750" w:tooltip="Road Transport (Offences) Amendment Regulation 2012 (No 2)" w:history="1">
        <w:r w:rsidRPr="003F3BAD">
          <w:rPr>
            <w:rStyle w:val="charCitHyperlinkAbbrev"/>
          </w:rPr>
          <w:t>SL2012</w:t>
        </w:r>
        <w:r w:rsidRPr="003F3BAD">
          <w:rPr>
            <w:rStyle w:val="charCitHyperlinkAbbrev"/>
          </w:rPr>
          <w:noBreakHyphen/>
          <w:t>22</w:t>
        </w:r>
      </w:hyperlink>
      <w:r>
        <w:t xml:space="preserve"> s 4; </w:t>
      </w:r>
      <w:hyperlink r:id="rId751" w:tooltip="Road Transport (Offences) Amendment Regulation 2013 (No 1)" w:history="1">
        <w:r>
          <w:rPr>
            <w:rStyle w:val="charCitHyperlinkAbbrev"/>
          </w:rPr>
          <w:t>SL2013</w:t>
        </w:r>
        <w:r>
          <w:rPr>
            <w:rStyle w:val="charCitHyperlinkAbbrev"/>
          </w:rPr>
          <w:noBreakHyphen/>
          <w:t>19</w:t>
        </w:r>
      </w:hyperlink>
      <w:r>
        <w:t xml:space="preserve"> s 5</w:t>
      </w:r>
      <w:r w:rsidR="00DD62E7">
        <w:t xml:space="preserve">; </w:t>
      </w:r>
      <w:hyperlink r:id="rId752" w:tooltip="Road Transport (Offences) Amendment Regulation 2014 (No 1)" w:history="1">
        <w:r w:rsidR="00DD62E7">
          <w:rPr>
            <w:rStyle w:val="charCitHyperlinkAbbrev"/>
          </w:rPr>
          <w:t>SL2014</w:t>
        </w:r>
        <w:r w:rsidR="00DD62E7">
          <w:rPr>
            <w:rStyle w:val="charCitHyperlinkAbbrev"/>
          </w:rPr>
          <w:noBreakHyphen/>
          <w:t>18</w:t>
        </w:r>
      </w:hyperlink>
      <w:r w:rsidR="00DD62E7">
        <w:t xml:space="preserve"> s 4</w:t>
      </w:r>
      <w:r w:rsidR="006E36B1">
        <w:t xml:space="preserve">; </w:t>
      </w:r>
      <w:hyperlink r:id="rId753" w:tooltip="Road Transport (Offences) Amendment Regulation 2015 (No 1)" w:history="1">
        <w:r w:rsidR="006E36B1">
          <w:rPr>
            <w:rStyle w:val="charCitHyperlinkAbbrev"/>
          </w:rPr>
          <w:t>SL2015</w:t>
        </w:r>
        <w:r w:rsidR="006E36B1">
          <w:rPr>
            <w:rStyle w:val="charCitHyperlinkAbbrev"/>
          </w:rPr>
          <w:noBreakHyphen/>
          <w:t>25</w:t>
        </w:r>
      </w:hyperlink>
      <w:r w:rsidR="005E0F0A">
        <w:t xml:space="preserve"> s </w:t>
      </w:r>
      <w:r w:rsidR="006E36B1">
        <w:t>5</w:t>
      </w:r>
      <w:r w:rsidR="00375BB0">
        <w:t xml:space="preserve">; </w:t>
      </w:r>
      <w:hyperlink r:id="rId754" w:tooltip="Road Transport (Offences) Amendment Regulation 2016 (No 2)" w:history="1">
        <w:r w:rsidR="00375BB0">
          <w:rPr>
            <w:rStyle w:val="charCitHyperlinkAbbrev"/>
          </w:rPr>
          <w:t>SL2016</w:t>
        </w:r>
        <w:r w:rsidR="00375BB0">
          <w:rPr>
            <w:rStyle w:val="charCitHyperlinkAbbrev"/>
          </w:rPr>
          <w:noBreakHyphen/>
          <w:t>18</w:t>
        </w:r>
      </w:hyperlink>
      <w:r w:rsidR="00375BB0">
        <w:t xml:space="preserve"> s 5</w:t>
      </w:r>
      <w:r w:rsidR="00D34F5E">
        <w:t xml:space="preserve">; </w:t>
      </w:r>
      <w:hyperlink r:id="rId755" w:tooltip="Road Transport (Offences) Amendment Regulation 2017 (No 1)" w:history="1">
        <w:r w:rsidR="00D34F5E">
          <w:rPr>
            <w:rStyle w:val="charCitHyperlinkAbbrev"/>
          </w:rPr>
          <w:t>SL2017</w:t>
        </w:r>
        <w:r w:rsidR="00D34F5E">
          <w:rPr>
            <w:rStyle w:val="charCitHyperlinkAbbrev"/>
          </w:rPr>
          <w:noBreakHyphen/>
          <w:t>30</w:t>
        </w:r>
      </w:hyperlink>
      <w:r w:rsidR="00D34F5E">
        <w:t xml:space="preserve"> s 5</w:t>
      </w:r>
      <w:r w:rsidR="00F857F2">
        <w:t xml:space="preserve">; </w:t>
      </w:r>
      <w:hyperlink r:id="rId756" w:tooltip="Road Transport (Offences) Amendment Regulation 2018 (No 2)" w:history="1">
        <w:r w:rsidR="00F857F2">
          <w:rPr>
            <w:rStyle w:val="charCitHyperlinkAbbrev"/>
          </w:rPr>
          <w:t>SL2018</w:t>
        </w:r>
        <w:r w:rsidR="00F857F2">
          <w:rPr>
            <w:rStyle w:val="charCitHyperlinkAbbrev"/>
          </w:rPr>
          <w:noBreakHyphen/>
          <w:t>14</w:t>
        </w:r>
      </w:hyperlink>
      <w:r w:rsidR="00F857F2">
        <w:t xml:space="preserve"> s 6</w:t>
      </w:r>
    </w:p>
    <w:p w14:paraId="00CB9318" w14:textId="6D2331A4" w:rsidR="00640FF6" w:rsidRPr="00136AB4" w:rsidRDefault="00640FF6" w:rsidP="00D34F5E">
      <w:pPr>
        <w:pStyle w:val="AmdtsEntries"/>
      </w:pPr>
      <w:r>
        <w:tab/>
        <w:t xml:space="preserve">am </w:t>
      </w:r>
      <w:hyperlink r:id="rId757" w:tooltip="Statute Law Amendment Act 2018" w:history="1">
        <w:r w:rsidRPr="00910E8F">
          <w:rPr>
            <w:rStyle w:val="charCitHyperlinkAbbrev"/>
          </w:rPr>
          <w:t>A2018</w:t>
        </w:r>
        <w:r w:rsidRPr="00910E8F">
          <w:rPr>
            <w:rStyle w:val="charCitHyperlinkAbbrev"/>
          </w:rPr>
          <w:noBreakHyphen/>
          <w:t>42</w:t>
        </w:r>
      </w:hyperlink>
      <w:r>
        <w:t xml:space="preserve"> amdt 3.98</w:t>
      </w:r>
    </w:p>
    <w:p w14:paraId="1D084DBC" w14:textId="215EC70F" w:rsidR="000136B8" w:rsidRDefault="00A52492" w:rsidP="00A52492">
      <w:pPr>
        <w:pStyle w:val="AmdtsEntries"/>
      </w:pPr>
      <w:r>
        <w:tab/>
        <w:t xml:space="preserve">sub </w:t>
      </w:r>
      <w:hyperlink r:id="rId758" w:tooltip="Road Transport (Offences) Amendment Regulation 2019 (No 2)" w:history="1">
        <w:r>
          <w:rPr>
            <w:rStyle w:val="charCitHyperlinkAbbrev"/>
          </w:rPr>
          <w:t>SL2019</w:t>
        </w:r>
        <w:r>
          <w:rPr>
            <w:rStyle w:val="charCitHyperlinkAbbrev"/>
          </w:rPr>
          <w:noBreakHyphen/>
          <w:t>27</w:t>
        </w:r>
      </w:hyperlink>
      <w:r>
        <w:t xml:space="preserve"> s 4</w:t>
      </w:r>
      <w:r w:rsidR="00A24A19">
        <w:t xml:space="preserve">; </w:t>
      </w:r>
      <w:hyperlink r:id="rId759" w:tooltip="Road Transport (Offences) Amendment Regulation 2021 (No 1)" w:history="1">
        <w:r w:rsidR="00A24A19">
          <w:rPr>
            <w:rStyle w:val="charCitHyperlinkAbbrev"/>
          </w:rPr>
          <w:t>SL2021</w:t>
        </w:r>
        <w:r w:rsidR="00A24A19">
          <w:rPr>
            <w:rStyle w:val="charCitHyperlinkAbbrev"/>
          </w:rPr>
          <w:noBreakHyphen/>
          <w:t>10</w:t>
        </w:r>
      </w:hyperlink>
      <w:r w:rsidR="00A24A19">
        <w:t xml:space="preserve"> s 6</w:t>
      </w:r>
      <w:r w:rsidR="00BC2CFE">
        <w:t xml:space="preserve">; </w:t>
      </w:r>
      <w:hyperlink r:id="rId760" w:tooltip="Road Transport (Offences) Amendment Regulation 2022 (No 1)" w:history="1">
        <w:r w:rsidR="00BC2CFE">
          <w:rPr>
            <w:rStyle w:val="charCitHyperlinkAbbrev"/>
          </w:rPr>
          <w:t>SL2022</w:t>
        </w:r>
        <w:r w:rsidR="00BC2CFE">
          <w:rPr>
            <w:rStyle w:val="charCitHyperlinkAbbrev"/>
          </w:rPr>
          <w:noBreakHyphen/>
          <w:t>8</w:t>
        </w:r>
      </w:hyperlink>
      <w:r w:rsidR="00BC2CFE">
        <w:t xml:space="preserve"> s 4</w:t>
      </w:r>
      <w:r w:rsidR="00EF6E6C">
        <w:t xml:space="preserve">; </w:t>
      </w:r>
      <w:hyperlink r:id="rId761" w:tooltip="Road Transport (Offences) Amendment Regulation 2023 (No 1)" w:history="1">
        <w:r w:rsidR="00EF6E6C" w:rsidRPr="00EF6E6C">
          <w:rPr>
            <w:rStyle w:val="charCitHyperlinkAbbrev"/>
          </w:rPr>
          <w:t>SL2023-12</w:t>
        </w:r>
      </w:hyperlink>
      <w:r w:rsidR="00EF6E6C">
        <w:t xml:space="preserve"> s 6</w:t>
      </w:r>
      <w:r w:rsidR="007C31B0">
        <w:t xml:space="preserve">; </w:t>
      </w:r>
      <w:hyperlink r:id="rId762" w:tooltip="Road Transport (Offences) Amendment Regulation 2024 (No 1)" w:history="1">
        <w:r w:rsidR="007C31B0" w:rsidRPr="00567EF4">
          <w:rPr>
            <w:rStyle w:val="charCitHyperlinkAbbrev"/>
          </w:rPr>
          <w:t>SL2024-10</w:t>
        </w:r>
      </w:hyperlink>
      <w:r w:rsidR="007C31B0">
        <w:t xml:space="preserve"> s 4</w:t>
      </w:r>
    </w:p>
    <w:p w14:paraId="1FAA4058" w14:textId="4E6C2CEC" w:rsidR="00A52492" w:rsidRDefault="000136B8" w:rsidP="00A52492">
      <w:pPr>
        <w:pStyle w:val="AmdtsEntries"/>
      </w:pPr>
      <w:r>
        <w:tab/>
        <w:t>(pres sch 1 pt 1.14) sub</w:t>
      </w:r>
      <w:r w:rsidR="003E6898">
        <w:t xml:space="preserve"> </w:t>
      </w:r>
      <w:hyperlink r:id="rId763" w:tooltip="Road Transport (Offences) Amendment Regulation 2025 (No 1)" w:history="1">
        <w:r w:rsidR="003E6898">
          <w:rPr>
            <w:rStyle w:val="charCitHyperlinkAbbrev"/>
          </w:rPr>
          <w:t>SL2025</w:t>
        </w:r>
        <w:r w:rsidR="003E6898">
          <w:rPr>
            <w:rStyle w:val="charCitHyperlinkAbbrev"/>
          </w:rPr>
          <w:noBreakHyphen/>
          <w:t>6</w:t>
        </w:r>
      </w:hyperlink>
      <w:r w:rsidR="003E6898">
        <w:t xml:space="preserve"> s 10</w:t>
      </w:r>
    </w:p>
    <w:p w14:paraId="40038EDD" w14:textId="682CD535" w:rsidR="00F04FFE" w:rsidRDefault="00F04FFE" w:rsidP="00A36A84">
      <w:pPr>
        <w:pStyle w:val="AmdtsEntries"/>
        <w:keepNext/>
      </w:pPr>
      <w:r>
        <w:lastRenderedPageBreak/>
        <w:tab/>
        <w:t xml:space="preserve">am </w:t>
      </w:r>
      <w:hyperlink r:id="rId764" w:tooltip="Road Transport (Public Passenger Services) Amendment Act 2025" w:history="1">
        <w:r>
          <w:rPr>
            <w:rStyle w:val="charCitHyperlinkAbbrev"/>
          </w:rPr>
          <w:t>A2025</w:t>
        </w:r>
        <w:r>
          <w:rPr>
            <w:rStyle w:val="charCitHyperlinkAbbrev"/>
          </w:rPr>
          <w:noBreakHyphen/>
          <w:t>31</w:t>
        </w:r>
      </w:hyperlink>
      <w:r>
        <w:t xml:space="preserve"> amdt 1.1, amdt 1.2</w:t>
      </w:r>
      <w:r w:rsidR="00A14118">
        <w:t>; items renum R101 LA</w:t>
      </w:r>
    </w:p>
    <w:p w14:paraId="1EE82F2E" w14:textId="5CC06681" w:rsidR="002B6F10" w:rsidRDefault="002B6F10" w:rsidP="00A52492">
      <w:pPr>
        <w:pStyle w:val="AmdtsEntries"/>
      </w:pPr>
      <w:r>
        <w:tab/>
        <w:t xml:space="preserve">sub </w:t>
      </w:r>
      <w:hyperlink r:id="rId765" w:tooltip="Road Transport (Offences) Amendment Regulation 2026 (No 1)" w:history="1">
        <w:r>
          <w:rPr>
            <w:rStyle w:val="charCitHyperlinkAbbrev"/>
          </w:rPr>
          <w:t>SL2026</w:t>
        </w:r>
        <w:r>
          <w:rPr>
            <w:rStyle w:val="charCitHyperlinkAbbrev"/>
          </w:rPr>
          <w:noBreakHyphen/>
          <w:t>7</w:t>
        </w:r>
      </w:hyperlink>
      <w:r>
        <w:t xml:space="preserve"> s 5</w:t>
      </w:r>
    </w:p>
    <w:p w14:paraId="1CD6C315" w14:textId="4180172A" w:rsidR="003B7A70" w:rsidRDefault="00801B70" w:rsidP="00202049">
      <w:pPr>
        <w:pStyle w:val="AmdtsEntryHd"/>
        <w:rPr>
          <w:rStyle w:val="CharPartText"/>
        </w:rPr>
      </w:pPr>
      <w:r w:rsidRPr="00A732C3">
        <w:t>Road Transport (Safety and Traffic Management) Act 1999</w:t>
      </w:r>
    </w:p>
    <w:p w14:paraId="7606BB6B" w14:textId="34979C3D" w:rsidR="003B7A70" w:rsidRDefault="003B7A70" w:rsidP="00085B34">
      <w:pPr>
        <w:pStyle w:val="AmdtsEntries"/>
        <w:keepNext/>
      </w:pPr>
      <w:r>
        <w:t>sch 1 pt 1.15</w:t>
      </w:r>
      <w:r>
        <w:tab/>
      </w:r>
      <w:r w:rsidR="000136B8">
        <w:t xml:space="preserve">(prev sch 1 pt 1.12) </w:t>
      </w:r>
      <w:r>
        <w:t xml:space="preserve">am </w:t>
      </w:r>
      <w:hyperlink r:id="rId766" w:tooltip="Road Transport Legislation (Taxi Licences) Amendment Regulation 2006 (No 2)" w:history="1">
        <w:r w:rsidRPr="003F3BAD">
          <w:rPr>
            <w:rStyle w:val="charCitHyperlinkAbbrev"/>
          </w:rPr>
          <w:t>SL2006</w:t>
        </w:r>
        <w:r w:rsidRPr="003F3BAD">
          <w:rPr>
            <w:rStyle w:val="charCitHyperlinkAbbrev"/>
          </w:rPr>
          <w:noBreakHyphen/>
          <w:t>31</w:t>
        </w:r>
      </w:hyperlink>
      <w:r>
        <w:t xml:space="preserve"> amdt 1.11</w:t>
      </w:r>
    </w:p>
    <w:p w14:paraId="7B50E573" w14:textId="4ED78301" w:rsidR="003B7A70" w:rsidRDefault="003B7A70" w:rsidP="00085B34">
      <w:pPr>
        <w:pStyle w:val="AmdtsEntries"/>
        <w:keepNext/>
      </w:pPr>
      <w:r>
        <w:tab/>
        <w:t xml:space="preserve">sub </w:t>
      </w:r>
      <w:hyperlink r:id="rId767" w:tooltip="Road Transport (Offences) Amendment Regulation 2006 (No 1)" w:history="1">
        <w:r w:rsidRPr="003F3BAD">
          <w:rPr>
            <w:rStyle w:val="charCitHyperlinkAbbrev"/>
          </w:rPr>
          <w:t>SL2006</w:t>
        </w:r>
        <w:r w:rsidRPr="003F3BAD">
          <w:rPr>
            <w:rStyle w:val="charCitHyperlinkAbbrev"/>
          </w:rPr>
          <w:noBreakHyphen/>
          <w:t>30</w:t>
        </w:r>
      </w:hyperlink>
      <w:r>
        <w:t xml:space="preserve"> s 6</w:t>
      </w:r>
    </w:p>
    <w:p w14:paraId="697F72D2" w14:textId="169AAF40" w:rsidR="003B7A70" w:rsidRDefault="003B7A70" w:rsidP="00085B34">
      <w:pPr>
        <w:pStyle w:val="AmdtsEntries"/>
        <w:keepNext/>
      </w:pPr>
      <w:r>
        <w:tab/>
        <w:t xml:space="preserve">am </w:t>
      </w:r>
      <w:hyperlink r:id="rId768" w:tooltip="Road Transport (Public Passenger Services) Amendment Regulation 2006 (No 1)" w:history="1">
        <w:r w:rsidRPr="003F3BAD">
          <w:rPr>
            <w:rStyle w:val="charCitHyperlinkAbbrev"/>
          </w:rPr>
          <w:t>SL2006</w:t>
        </w:r>
        <w:r w:rsidRPr="003F3BAD">
          <w:rPr>
            <w:rStyle w:val="charCitHyperlinkAbbrev"/>
          </w:rPr>
          <w:noBreakHyphen/>
          <w:t>32</w:t>
        </w:r>
      </w:hyperlink>
      <w:r>
        <w:t xml:space="preserve"> amdt 1.44; items renum R5 LA (see </w:t>
      </w:r>
      <w:hyperlink r:id="rId769" w:tooltip="Road Transport (Public Passenger Services) Amendment Regulation 2006 (No 1)" w:history="1">
        <w:r w:rsidRPr="003F3BAD">
          <w:rPr>
            <w:rStyle w:val="charCitHyperlinkAbbrev"/>
          </w:rPr>
          <w:t>SL2006</w:t>
        </w:r>
        <w:r w:rsidRPr="003F3BAD">
          <w:rPr>
            <w:rStyle w:val="charCitHyperlinkAbbrev"/>
          </w:rPr>
          <w:noBreakHyphen/>
          <w:t>32</w:t>
        </w:r>
      </w:hyperlink>
      <w:r>
        <w:t xml:space="preserve"> amdt 1.45)</w:t>
      </w:r>
    </w:p>
    <w:p w14:paraId="5964E0D7" w14:textId="6280A33B" w:rsidR="003B7A70" w:rsidRDefault="003B7A70" w:rsidP="00085B34">
      <w:pPr>
        <w:pStyle w:val="AmdtsEntries"/>
        <w:keepNext/>
      </w:pPr>
      <w:r>
        <w:tab/>
        <w:t xml:space="preserve">sub </w:t>
      </w:r>
      <w:hyperlink r:id="rId770" w:tooltip="Road Transport (Offences) Amendment Regulation 2007 (No 1)" w:history="1">
        <w:r w:rsidRPr="003F3BAD">
          <w:rPr>
            <w:rStyle w:val="charCitHyperlinkAbbrev"/>
          </w:rPr>
          <w:t>SL2007</w:t>
        </w:r>
        <w:r w:rsidRPr="003F3BAD">
          <w:rPr>
            <w:rStyle w:val="charCitHyperlinkAbbrev"/>
          </w:rPr>
          <w:noBreakHyphen/>
          <w:t>41</w:t>
        </w:r>
      </w:hyperlink>
      <w:r>
        <w:t xml:space="preserve"> s 5; </w:t>
      </w:r>
      <w:hyperlink r:id="rId771" w:tooltip="Road Transport (Offences) Amendment Regulation 2009 (No 1)" w:history="1">
        <w:r w:rsidRPr="003F3BAD">
          <w:rPr>
            <w:rStyle w:val="charCitHyperlinkAbbrev"/>
          </w:rPr>
          <w:t>SL2009</w:t>
        </w:r>
        <w:r w:rsidRPr="003F3BAD">
          <w:rPr>
            <w:rStyle w:val="charCitHyperlinkAbbrev"/>
          </w:rPr>
          <w:noBreakHyphen/>
          <w:t>52</w:t>
        </w:r>
      </w:hyperlink>
      <w:r>
        <w:t xml:space="preserve"> s 4; </w:t>
      </w:r>
      <w:hyperlink r:id="rId772" w:tooltip="Road Transport (Offences) Amendment Regulation 2011 (No 1)" w:history="1">
        <w:r w:rsidRPr="003F3BAD">
          <w:rPr>
            <w:rStyle w:val="charCitHyperlinkAbbrev"/>
          </w:rPr>
          <w:t>SL2011</w:t>
        </w:r>
        <w:r w:rsidRPr="003F3BAD">
          <w:rPr>
            <w:rStyle w:val="charCitHyperlinkAbbrev"/>
          </w:rPr>
          <w:noBreakHyphen/>
          <w:t>15</w:t>
        </w:r>
      </w:hyperlink>
      <w:r>
        <w:t xml:space="preserve"> s 4</w:t>
      </w:r>
    </w:p>
    <w:p w14:paraId="0E12904B" w14:textId="416A34B5" w:rsidR="003B7A70" w:rsidRDefault="003B7A70" w:rsidP="00211189">
      <w:pPr>
        <w:pStyle w:val="AmdtsEntries"/>
      </w:pPr>
      <w:r>
        <w:tab/>
        <w:t xml:space="preserve">am </w:t>
      </w:r>
      <w:hyperlink r:id="rId773" w:tooltip="Road Transport (Vehicle Registration) Amendment Regulation 2011 (No 1)" w:history="1">
        <w:r w:rsidRPr="003F3BAD">
          <w:rPr>
            <w:rStyle w:val="charCitHyperlinkAbbrev"/>
          </w:rPr>
          <w:t>SL2011</w:t>
        </w:r>
        <w:r w:rsidRPr="003F3BAD">
          <w:rPr>
            <w:rStyle w:val="charCitHyperlinkAbbrev"/>
          </w:rPr>
          <w:noBreakHyphen/>
          <w:t>28</w:t>
        </w:r>
      </w:hyperlink>
      <w:r>
        <w:t xml:space="preserve"> amdts 1.3-1.9; items renum R30 LA; </w:t>
      </w:r>
      <w:hyperlink r:id="rId774" w:tooltip="Road Transport (Offences) Amendment Regulation 2012 (No 1)" w:history="1">
        <w:r w:rsidRPr="003F3BAD">
          <w:rPr>
            <w:rStyle w:val="charCitHyperlinkAbbrev"/>
          </w:rPr>
          <w:t>SL2012</w:t>
        </w:r>
        <w:r w:rsidRPr="003F3BAD">
          <w:rPr>
            <w:rStyle w:val="charCitHyperlinkAbbrev"/>
          </w:rPr>
          <w:noBreakHyphen/>
          <w:t>2</w:t>
        </w:r>
      </w:hyperlink>
      <w:r>
        <w:t xml:space="preserve"> s 23, items renum R31 LA</w:t>
      </w:r>
    </w:p>
    <w:p w14:paraId="79364E35" w14:textId="7ACD0636" w:rsidR="003B7A70" w:rsidRDefault="003B7A70" w:rsidP="00211189">
      <w:pPr>
        <w:pStyle w:val="AmdtsEntries"/>
      </w:pPr>
      <w:r>
        <w:tab/>
        <w:t xml:space="preserve">sub </w:t>
      </w:r>
      <w:hyperlink r:id="rId775" w:tooltip="Road Transport (Offences) Amendment Regulation 2012 (No 2)" w:history="1">
        <w:r w:rsidRPr="003F3BAD">
          <w:rPr>
            <w:rStyle w:val="charCitHyperlinkAbbrev"/>
          </w:rPr>
          <w:t>SL2012</w:t>
        </w:r>
        <w:r w:rsidRPr="003F3BAD">
          <w:rPr>
            <w:rStyle w:val="charCitHyperlinkAbbrev"/>
          </w:rPr>
          <w:noBreakHyphen/>
          <w:t>22</w:t>
        </w:r>
      </w:hyperlink>
      <w:r>
        <w:t xml:space="preserve"> s 4</w:t>
      </w:r>
    </w:p>
    <w:p w14:paraId="3363339A" w14:textId="55A75B09" w:rsidR="003B7A70" w:rsidRDefault="003B7A70" w:rsidP="00211189">
      <w:pPr>
        <w:pStyle w:val="AmdtsEntries"/>
      </w:pPr>
      <w:r>
        <w:tab/>
        <w:t xml:space="preserve">am </w:t>
      </w:r>
      <w:hyperlink r:id="rId776" w:tooltip="Road Transport Legislation Amendment Regulation 2013 (No 2)" w:history="1">
        <w:r>
          <w:rPr>
            <w:rStyle w:val="charCitHyperlinkAbbrev"/>
          </w:rPr>
          <w:t>SL2013</w:t>
        </w:r>
        <w:r>
          <w:rPr>
            <w:rStyle w:val="charCitHyperlinkAbbrev"/>
          </w:rPr>
          <w:noBreakHyphen/>
          <w:t>14</w:t>
        </w:r>
      </w:hyperlink>
      <w:r>
        <w:t xml:space="preserve"> s 9, </w:t>
      </w:r>
      <w:r w:rsidR="006A77DA">
        <w:t xml:space="preserve">s </w:t>
      </w:r>
      <w:r>
        <w:t>10</w:t>
      </w:r>
    </w:p>
    <w:p w14:paraId="7FBF6798" w14:textId="4A51B9B5" w:rsidR="00D34F5E" w:rsidRDefault="003B7A70" w:rsidP="00211189">
      <w:pPr>
        <w:pStyle w:val="AmdtsEntries"/>
      </w:pPr>
      <w:r>
        <w:tab/>
        <w:t xml:space="preserve">sub </w:t>
      </w:r>
      <w:hyperlink r:id="rId777" w:tooltip="Road Transport (Offences) Amendment Regulation 2013 (No 1)" w:history="1">
        <w:r>
          <w:rPr>
            <w:rStyle w:val="charCitHyperlinkAbbrev"/>
          </w:rPr>
          <w:t>SL2013</w:t>
        </w:r>
        <w:r>
          <w:rPr>
            <w:rStyle w:val="charCitHyperlinkAbbrev"/>
          </w:rPr>
          <w:noBreakHyphen/>
          <w:t>19</w:t>
        </w:r>
      </w:hyperlink>
      <w:r>
        <w:t xml:space="preserve"> s 5</w:t>
      </w:r>
      <w:r w:rsidR="00DD62E7">
        <w:t xml:space="preserve">; </w:t>
      </w:r>
      <w:hyperlink r:id="rId778" w:tooltip="Road Transport (Offences) Amendment Regulation 2014 (No 1)" w:history="1">
        <w:r w:rsidR="00DD62E7">
          <w:rPr>
            <w:rStyle w:val="charCitHyperlinkAbbrev"/>
          </w:rPr>
          <w:t>SL2014</w:t>
        </w:r>
        <w:r w:rsidR="00DD62E7">
          <w:rPr>
            <w:rStyle w:val="charCitHyperlinkAbbrev"/>
          </w:rPr>
          <w:noBreakHyphen/>
          <w:t>18</w:t>
        </w:r>
      </w:hyperlink>
      <w:r w:rsidR="00DD62E7">
        <w:t xml:space="preserve"> s 4</w:t>
      </w:r>
      <w:r w:rsidR="006E36B1">
        <w:t xml:space="preserve">; </w:t>
      </w:r>
      <w:hyperlink r:id="rId779" w:tooltip="Road Transport (Offences) Amendment Regulation 2015 (No 1)" w:history="1">
        <w:r w:rsidR="006E36B1">
          <w:rPr>
            <w:rStyle w:val="charCitHyperlinkAbbrev"/>
          </w:rPr>
          <w:t>SL2015</w:t>
        </w:r>
        <w:r w:rsidR="006E36B1">
          <w:rPr>
            <w:rStyle w:val="charCitHyperlinkAbbrev"/>
          </w:rPr>
          <w:noBreakHyphen/>
          <w:t>25</w:t>
        </w:r>
      </w:hyperlink>
      <w:r w:rsidR="006E36B1">
        <w:t xml:space="preserve"> s 5</w:t>
      </w:r>
      <w:r w:rsidR="00375BB0">
        <w:t xml:space="preserve">; </w:t>
      </w:r>
      <w:hyperlink r:id="rId780" w:tooltip="Road Transport (Offences) Amendment Regulation 2016 (No 2)" w:history="1">
        <w:r w:rsidR="00375BB0">
          <w:rPr>
            <w:rStyle w:val="charCitHyperlinkAbbrev"/>
          </w:rPr>
          <w:t>SL2016</w:t>
        </w:r>
        <w:r w:rsidR="00375BB0">
          <w:rPr>
            <w:rStyle w:val="charCitHyperlinkAbbrev"/>
          </w:rPr>
          <w:noBreakHyphen/>
          <w:t>18</w:t>
        </w:r>
      </w:hyperlink>
      <w:r w:rsidR="00375BB0">
        <w:t xml:space="preserve"> s 5</w:t>
      </w:r>
      <w:r w:rsidR="00D34F5E">
        <w:t xml:space="preserve">; </w:t>
      </w:r>
      <w:hyperlink r:id="rId781" w:tooltip="Road Transport (Offences) Amendment Regulation 2017 (No 1)" w:history="1">
        <w:r w:rsidR="00D34F5E">
          <w:rPr>
            <w:rStyle w:val="charCitHyperlinkAbbrev"/>
          </w:rPr>
          <w:t>SL2017</w:t>
        </w:r>
        <w:r w:rsidR="00D34F5E">
          <w:rPr>
            <w:rStyle w:val="charCitHyperlinkAbbrev"/>
          </w:rPr>
          <w:noBreakHyphen/>
          <w:t>30</w:t>
        </w:r>
      </w:hyperlink>
      <w:r w:rsidR="00D34F5E">
        <w:t xml:space="preserve"> s 5</w:t>
      </w:r>
    </w:p>
    <w:p w14:paraId="6CF62B73" w14:textId="205B1801" w:rsidR="00C91609" w:rsidRDefault="00C91609" w:rsidP="00D34F5E">
      <w:pPr>
        <w:pStyle w:val="AmdtsEntries"/>
      </w:pPr>
      <w:r>
        <w:tab/>
        <w:t xml:space="preserve">am </w:t>
      </w:r>
      <w:hyperlink r:id="rId782" w:tooltip="Road Transport Legislation Amendment Regulation 2018 (No 1)" w:history="1">
        <w:r>
          <w:rPr>
            <w:rStyle w:val="charCitHyperlinkAbbrev"/>
          </w:rPr>
          <w:t>SL2018</w:t>
        </w:r>
        <w:r>
          <w:rPr>
            <w:rStyle w:val="charCitHyperlinkAbbrev"/>
          </w:rPr>
          <w:noBreakHyphen/>
          <w:t>11</w:t>
        </w:r>
      </w:hyperlink>
      <w:r>
        <w:t xml:space="preserve"> s 7, s 8; items renum R65 LA</w:t>
      </w:r>
    </w:p>
    <w:p w14:paraId="3AEDD716" w14:textId="67265875" w:rsidR="00F857F2" w:rsidRDefault="00F857F2" w:rsidP="00D34F5E">
      <w:pPr>
        <w:pStyle w:val="AmdtsEntries"/>
      </w:pPr>
      <w:r>
        <w:tab/>
        <w:t xml:space="preserve">sub </w:t>
      </w:r>
      <w:hyperlink r:id="rId783" w:tooltip="Road Transport (Offences) Amendment Regulation 2018 (No 2)" w:history="1">
        <w:r>
          <w:rPr>
            <w:rStyle w:val="charCitHyperlinkAbbrev"/>
          </w:rPr>
          <w:t>SL2018</w:t>
        </w:r>
        <w:r>
          <w:rPr>
            <w:rStyle w:val="charCitHyperlinkAbbrev"/>
          </w:rPr>
          <w:noBreakHyphen/>
          <w:t>14</w:t>
        </w:r>
      </w:hyperlink>
      <w:r>
        <w:t xml:space="preserve"> s 6</w:t>
      </w:r>
    </w:p>
    <w:p w14:paraId="516127A8" w14:textId="6DF8FA29" w:rsidR="00593D8A" w:rsidRPr="00136AB4" w:rsidRDefault="00593D8A" w:rsidP="00D34F5E">
      <w:pPr>
        <w:pStyle w:val="AmdtsEntries"/>
      </w:pPr>
      <w:r>
        <w:tab/>
        <w:t xml:space="preserve">am </w:t>
      </w:r>
      <w:hyperlink r:id="rId784" w:tooltip="Road Transport (Vehicle Registration) Amendment Regulation 2018 (No 1)" w:history="1">
        <w:r>
          <w:rPr>
            <w:rStyle w:val="charCitHyperlinkAbbrev"/>
          </w:rPr>
          <w:t>SL2018</w:t>
        </w:r>
        <w:r>
          <w:rPr>
            <w:rStyle w:val="charCitHyperlinkAbbrev"/>
          </w:rPr>
          <w:noBreakHyphen/>
          <w:t>26</w:t>
        </w:r>
      </w:hyperlink>
      <w:r>
        <w:t xml:space="preserve"> amdt 1.1; items renum R71 LA</w:t>
      </w:r>
    </w:p>
    <w:p w14:paraId="16746F12" w14:textId="7E0288F8" w:rsidR="00EF1BD6" w:rsidRDefault="00EF1BD6" w:rsidP="00EF1BD6">
      <w:pPr>
        <w:pStyle w:val="AmdtsEntries"/>
      </w:pPr>
      <w:r>
        <w:tab/>
        <w:t xml:space="preserve">sub </w:t>
      </w:r>
      <w:hyperlink r:id="rId785" w:tooltip="Road Transport (Offences) Amendment Regulation 2019 (No 2)" w:history="1">
        <w:r>
          <w:rPr>
            <w:rStyle w:val="charCitHyperlinkAbbrev"/>
          </w:rPr>
          <w:t>SL2019</w:t>
        </w:r>
        <w:r>
          <w:rPr>
            <w:rStyle w:val="charCitHyperlinkAbbrev"/>
          </w:rPr>
          <w:noBreakHyphen/>
          <w:t>27</w:t>
        </w:r>
      </w:hyperlink>
      <w:r>
        <w:t xml:space="preserve"> s 4</w:t>
      </w:r>
      <w:r w:rsidR="00A24A19">
        <w:t xml:space="preserve">; </w:t>
      </w:r>
      <w:hyperlink r:id="rId786" w:tooltip="Road Transport (Offences) Amendment Regulation 2021 (No 1)" w:history="1">
        <w:r w:rsidR="00A24A19">
          <w:rPr>
            <w:rStyle w:val="charCitHyperlinkAbbrev"/>
          </w:rPr>
          <w:t>SL2021</w:t>
        </w:r>
        <w:r w:rsidR="00A24A19">
          <w:rPr>
            <w:rStyle w:val="charCitHyperlinkAbbrev"/>
          </w:rPr>
          <w:noBreakHyphen/>
          <w:t>10</w:t>
        </w:r>
      </w:hyperlink>
      <w:r w:rsidR="00A24A19">
        <w:t xml:space="preserve"> s 6</w:t>
      </w:r>
    </w:p>
    <w:p w14:paraId="10374098" w14:textId="767F0E20" w:rsidR="00AC15E2" w:rsidRDefault="00AC15E2" w:rsidP="00EF1BD6">
      <w:pPr>
        <w:pStyle w:val="AmdtsEntries"/>
      </w:pPr>
      <w:r>
        <w:tab/>
        <w:t xml:space="preserve">am </w:t>
      </w:r>
      <w:hyperlink r:id="rId787" w:tooltip="Road Transport (Vehicle Registration) Amendment Regulation 2021 (No 1)" w:history="1">
        <w:r>
          <w:rPr>
            <w:rStyle w:val="charCitHyperlinkAbbrev"/>
          </w:rPr>
          <w:t>SL2021</w:t>
        </w:r>
        <w:r>
          <w:rPr>
            <w:rStyle w:val="charCitHyperlinkAbbrev"/>
          </w:rPr>
          <w:noBreakHyphen/>
          <w:t>18</w:t>
        </w:r>
      </w:hyperlink>
      <w:r>
        <w:t xml:space="preserve"> amdt 1.2, amdt 1.3</w:t>
      </w:r>
      <w:r w:rsidR="00C94F73">
        <w:t xml:space="preserve">; </w:t>
      </w:r>
      <w:hyperlink r:id="rId788" w:tooltip="Road Transport Legislation Amendment Act 2022 (No 2)" w:history="1">
        <w:r w:rsidR="00C94F73">
          <w:rPr>
            <w:color w:val="0000FF" w:themeColor="hyperlink"/>
          </w:rPr>
          <w:t>A2022-5</w:t>
        </w:r>
      </w:hyperlink>
      <w:r w:rsidR="00C94F73">
        <w:t xml:space="preserve"> amdt 1.15</w:t>
      </w:r>
    </w:p>
    <w:p w14:paraId="05494E13" w14:textId="48DB8CFA" w:rsidR="000136B8" w:rsidRDefault="008E425B" w:rsidP="00EF1BD6">
      <w:pPr>
        <w:pStyle w:val="AmdtsEntries"/>
      </w:pPr>
      <w:r>
        <w:tab/>
      </w:r>
      <w:r w:rsidR="00BC2CFE">
        <w:t>sub</w:t>
      </w:r>
      <w:r>
        <w:t xml:space="preserve"> </w:t>
      </w:r>
      <w:hyperlink r:id="rId789" w:tooltip="Road Transport (Offences) Amendment Regulation 2022 (No 1)" w:history="1">
        <w:r>
          <w:rPr>
            <w:rStyle w:val="charCitHyperlinkAbbrev"/>
          </w:rPr>
          <w:t>SL2022</w:t>
        </w:r>
        <w:r>
          <w:rPr>
            <w:rStyle w:val="charCitHyperlinkAbbrev"/>
          </w:rPr>
          <w:noBreakHyphen/>
          <w:t>8</w:t>
        </w:r>
      </w:hyperlink>
      <w:r>
        <w:t xml:space="preserve"> s 4</w:t>
      </w:r>
      <w:r w:rsidR="00EF6E6C">
        <w:t xml:space="preserve">; </w:t>
      </w:r>
      <w:hyperlink r:id="rId790" w:tooltip="Road Transport (Offences) Amendment Regulation 2023 (No 1)" w:history="1">
        <w:r w:rsidR="00EF6E6C" w:rsidRPr="00EF6E6C">
          <w:rPr>
            <w:rStyle w:val="charCitHyperlinkAbbrev"/>
          </w:rPr>
          <w:t>SL2023-12</w:t>
        </w:r>
      </w:hyperlink>
      <w:r w:rsidR="00EF6E6C">
        <w:t xml:space="preserve"> s 6</w:t>
      </w:r>
      <w:r w:rsidR="007C31B0">
        <w:t xml:space="preserve">; </w:t>
      </w:r>
      <w:hyperlink r:id="rId791" w:tooltip="Road Transport (Offences) Amendment Regulation 2024 (No 1)" w:history="1">
        <w:r w:rsidR="007C31B0" w:rsidRPr="00567EF4">
          <w:rPr>
            <w:rStyle w:val="charCitHyperlinkAbbrev"/>
          </w:rPr>
          <w:t>SL2024-10</w:t>
        </w:r>
      </w:hyperlink>
      <w:r w:rsidR="007C31B0">
        <w:t xml:space="preserve"> s 4</w:t>
      </w:r>
    </w:p>
    <w:p w14:paraId="4EA28F1F" w14:textId="032CF3F9" w:rsidR="00BC2CFE" w:rsidRDefault="000136B8" w:rsidP="00EF1BD6">
      <w:pPr>
        <w:pStyle w:val="AmdtsEntries"/>
      </w:pPr>
      <w:r>
        <w:tab/>
        <w:t xml:space="preserve">(pres sch 1 pt </w:t>
      </w:r>
      <w:r w:rsidR="00A93B0D">
        <w:t>1.15) sub</w:t>
      </w:r>
      <w:r w:rsidR="003E6898">
        <w:t xml:space="preserve"> </w:t>
      </w:r>
      <w:hyperlink r:id="rId792" w:tooltip="Road Transport (Offences) Amendment Regulation 2025 (No 1)" w:history="1">
        <w:r w:rsidR="003E6898">
          <w:rPr>
            <w:rStyle w:val="charCitHyperlinkAbbrev"/>
          </w:rPr>
          <w:t>SL2025</w:t>
        </w:r>
        <w:r w:rsidR="003E6898">
          <w:rPr>
            <w:rStyle w:val="charCitHyperlinkAbbrev"/>
          </w:rPr>
          <w:noBreakHyphen/>
          <w:t>6</w:t>
        </w:r>
      </w:hyperlink>
      <w:r w:rsidR="003E6898">
        <w:t xml:space="preserve"> s 10</w:t>
      </w:r>
      <w:r w:rsidR="002B6F10">
        <w:t xml:space="preserve">; </w:t>
      </w:r>
      <w:hyperlink r:id="rId793" w:tooltip="Road Transport (Offences) Amendment Regulation 2026 (No 1)" w:history="1">
        <w:r w:rsidR="002B6F10">
          <w:rPr>
            <w:rStyle w:val="charCitHyperlinkAbbrev"/>
          </w:rPr>
          <w:t>SL2026</w:t>
        </w:r>
        <w:r w:rsidR="002B6F10">
          <w:rPr>
            <w:rStyle w:val="charCitHyperlinkAbbrev"/>
          </w:rPr>
          <w:noBreakHyphen/>
          <w:t>7</w:t>
        </w:r>
      </w:hyperlink>
      <w:r w:rsidR="002B6F10">
        <w:t xml:space="preserve"> s 5</w:t>
      </w:r>
    </w:p>
    <w:p w14:paraId="5638D023" w14:textId="14352D85" w:rsidR="003E6898" w:rsidRDefault="003E6898" w:rsidP="003B7A70">
      <w:pPr>
        <w:pStyle w:val="AmdtsEntryHd"/>
      </w:pPr>
      <w:r w:rsidRPr="00892093">
        <w:t>Road Transport (Road Rules) Regulation 2017</w:t>
      </w:r>
    </w:p>
    <w:p w14:paraId="100606D8" w14:textId="65E6A8D2" w:rsidR="003E6898" w:rsidRDefault="003E6898" w:rsidP="003E6898">
      <w:pPr>
        <w:pStyle w:val="AmdtsEntries"/>
      </w:pPr>
      <w:r>
        <w:t>sch 1 pt 1.16</w:t>
      </w:r>
      <w:r>
        <w:tab/>
      </w:r>
      <w:r w:rsidR="00697C4A">
        <w:t>(prev sch 1 pt 1.12A) sub</w:t>
      </w:r>
      <w:r>
        <w:t xml:space="preserve"> </w:t>
      </w:r>
      <w:hyperlink r:id="rId794" w:tooltip="Road Transport (Offences) Amendment Regulation 2025 (No 1)" w:history="1">
        <w:r>
          <w:rPr>
            <w:rStyle w:val="charCitHyperlinkAbbrev"/>
          </w:rPr>
          <w:t>SL2025</w:t>
        </w:r>
        <w:r>
          <w:rPr>
            <w:rStyle w:val="charCitHyperlinkAbbrev"/>
          </w:rPr>
          <w:noBreakHyphen/>
          <w:t>6</w:t>
        </w:r>
      </w:hyperlink>
      <w:r>
        <w:t xml:space="preserve"> s 10</w:t>
      </w:r>
    </w:p>
    <w:p w14:paraId="08005D06" w14:textId="35EECDD4" w:rsidR="00986B74" w:rsidRDefault="00986B74" w:rsidP="003E6898">
      <w:pPr>
        <w:pStyle w:val="AmdtsEntries"/>
      </w:pPr>
      <w:r>
        <w:tab/>
        <w:t xml:space="preserve">am </w:t>
      </w:r>
      <w:hyperlink r:id="rId795" w:tooltip="Road Transport (Road Rules) Amendment Regulation 2025 (No 1)" w:history="1">
        <w:r w:rsidR="00634D8A">
          <w:rPr>
            <w:rStyle w:val="charCitHyperlinkAbbrev"/>
          </w:rPr>
          <w:t>SL2025</w:t>
        </w:r>
        <w:r w:rsidR="00634D8A">
          <w:rPr>
            <w:rStyle w:val="charCitHyperlinkAbbrev"/>
          </w:rPr>
          <w:noBreakHyphen/>
          <w:t>23</w:t>
        </w:r>
      </w:hyperlink>
      <w:r>
        <w:t xml:space="preserve"> amdt 1.2; items renum R100 LA</w:t>
      </w:r>
    </w:p>
    <w:p w14:paraId="13BDB4E5" w14:textId="321F44B3" w:rsidR="00FA62A8" w:rsidRPr="003E6898" w:rsidRDefault="00FA62A8" w:rsidP="003E6898">
      <w:pPr>
        <w:pStyle w:val="AmdtsEntries"/>
      </w:pPr>
      <w:r>
        <w:tab/>
        <w:t xml:space="preserve">sub </w:t>
      </w:r>
      <w:hyperlink r:id="rId796" w:tooltip="Road Transport (Offences) Amendment Regulation 2026 (No 1)" w:history="1">
        <w:r>
          <w:rPr>
            <w:rStyle w:val="charCitHyperlinkAbbrev"/>
          </w:rPr>
          <w:t>SL2026</w:t>
        </w:r>
        <w:r>
          <w:rPr>
            <w:rStyle w:val="charCitHyperlinkAbbrev"/>
          </w:rPr>
          <w:noBreakHyphen/>
          <w:t>7</w:t>
        </w:r>
      </w:hyperlink>
      <w:r>
        <w:t xml:space="preserve"> s 5</w:t>
      </w:r>
    </w:p>
    <w:p w14:paraId="671BB27E" w14:textId="14B12A51" w:rsidR="003E6898" w:rsidRDefault="003E6898" w:rsidP="003E6898">
      <w:pPr>
        <w:pStyle w:val="AmdtsEntryHd"/>
      </w:pPr>
      <w:r w:rsidRPr="00892093">
        <w:t>Road Transport (Safety and Traffic Management) Regulation 2017</w:t>
      </w:r>
    </w:p>
    <w:p w14:paraId="2C9B6E75" w14:textId="061C8D2D" w:rsidR="003E6898" w:rsidRPr="003E6898" w:rsidRDefault="003E6898" w:rsidP="003E6898">
      <w:pPr>
        <w:pStyle w:val="AmdtsEntries"/>
      </w:pPr>
      <w:r>
        <w:t>sch 1 pt 1.17</w:t>
      </w:r>
      <w:r>
        <w:tab/>
      </w:r>
      <w:r w:rsidR="00697C4A">
        <w:t>(prev sch 1 pt 1.13) sub</w:t>
      </w:r>
      <w:r>
        <w:t xml:space="preserve"> </w:t>
      </w:r>
      <w:hyperlink r:id="rId797" w:tooltip="Road Transport (Offences) Amendment Regulation 2025 (No 1)" w:history="1">
        <w:r>
          <w:rPr>
            <w:rStyle w:val="charCitHyperlinkAbbrev"/>
          </w:rPr>
          <w:t>SL2025</w:t>
        </w:r>
        <w:r>
          <w:rPr>
            <w:rStyle w:val="charCitHyperlinkAbbrev"/>
          </w:rPr>
          <w:noBreakHyphen/>
          <w:t>6</w:t>
        </w:r>
      </w:hyperlink>
      <w:r>
        <w:t xml:space="preserve"> s 10</w:t>
      </w:r>
      <w:r w:rsidR="00FA62A8">
        <w:t xml:space="preserve">; </w:t>
      </w:r>
      <w:hyperlink r:id="rId798" w:tooltip="Road Transport (Offences) Amendment Regulation 2026 (No 1)" w:history="1">
        <w:r w:rsidR="00FA62A8">
          <w:rPr>
            <w:rStyle w:val="charCitHyperlinkAbbrev"/>
          </w:rPr>
          <w:t>SL2026</w:t>
        </w:r>
        <w:r w:rsidR="00FA62A8">
          <w:rPr>
            <w:rStyle w:val="charCitHyperlinkAbbrev"/>
          </w:rPr>
          <w:noBreakHyphen/>
          <w:t>7</w:t>
        </w:r>
      </w:hyperlink>
      <w:r w:rsidR="00FA62A8">
        <w:t xml:space="preserve"> s 5</w:t>
      </w:r>
    </w:p>
    <w:p w14:paraId="0E127FE2" w14:textId="0BC71DB5" w:rsidR="003E6898" w:rsidRDefault="003E6898" w:rsidP="003E6898">
      <w:pPr>
        <w:pStyle w:val="AmdtsEntryHd"/>
      </w:pPr>
      <w:r w:rsidRPr="00892093">
        <w:t>Road Transport (Vehicle Registration) Act 1999</w:t>
      </w:r>
    </w:p>
    <w:p w14:paraId="76C0B33A" w14:textId="45E3390F" w:rsidR="003E6898" w:rsidRPr="003E6898" w:rsidRDefault="003E6898" w:rsidP="003E6898">
      <w:pPr>
        <w:pStyle w:val="AmdtsEntries"/>
      </w:pPr>
      <w:r>
        <w:t>sch 1 pt 1.18</w:t>
      </w:r>
      <w:r>
        <w:tab/>
      </w:r>
      <w:r w:rsidR="00EB7E4A">
        <w:t>(prev sch 1 pt 1.14) sub</w:t>
      </w:r>
      <w:r>
        <w:t xml:space="preserve"> </w:t>
      </w:r>
      <w:hyperlink r:id="rId799" w:tooltip="Road Transport (Offences) Amendment Regulation 2025 (No 1)" w:history="1">
        <w:r>
          <w:rPr>
            <w:rStyle w:val="charCitHyperlinkAbbrev"/>
          </w:rPr>
          <w:t>SL2025</w:t>
        </w:r>
        <w:r>
          <w:rPr>
            <w:rStyle w:val="charCitHyperlinkAbbrev"/>
          </w:rPr>
          <w:noBreakHyphen/>
          <w:t>6</w:t>
        </w:r>
      </w:hyperlink>
      <w:r>
        <w:t xml:space="preserve"> s 10</w:t>
      </w:r>
      <w:r w:rsidR="00FA62A8">
        <w:t xml:space="preserve">; </w:t>
      </w:r>
      <w:hyperlink r:id="rId800" w:tooltip="Road Transport (Offences) Amendment Regulation 2026 (No 1)" w:history="1">
        <w:r w:rsidR="00FA62A8">
          <w:rPr>
            <w:rStyle w:val="charCitHyperlinkAbbrev"/>
          </w:rPr>
          <w:t>SL2026</w:t>
        </w:r>
        <w:r w:rsidR="00FA62A8">
          <w:rPr>
            <w:rStyle w:val="charCitHyperlinkAbbrev"/>
          </w:rPr>
          <w:noBreakHyphen/>
          <w:t>7</w:t>
        </w:r>
      </w:hyperlink>
      <w:r w:rsidR="00FA62A8">
        <w:t xml:space="preserve"> s 5</w:t>
      </w:r>
    </w:p>
    <w:p w14:paraId="2FD6BE32" w14:textId="335B2507" w:rsidR="003E6898" w:rsidRDefault="00952789" w:rsidP="003E6898">
      <w:pPr>
        <w:pStyle w:val="AmdtsEntryHd"/>
      </w:pPr>
      <w:r w:rsidRPr="00892093">
        <w:t>Road Transport (Vehicle Registration) Regulation 2000</w:t>
      </w:r>
    </w:p>
    <w:p w14:paraId="5C4B511D" w14:textId="5C63302B" w:rsidR="003E6898" w:rsidRPr="003E6898" w:rsidRDefault="003E6898" w:rsidP="003E6898">
      <w:pPr>
        <w:pStyle w:val="AmdtsEntries"/>
      </w:pPr>
      <w:r>
        <w:t>sch 1 pt 1.1</w:t>
      </w:r>
      <w:r w:rsidR="00952789">
        <w:t>9</w:t>
      </w:r>
      <w:r>
        <w:tab/>
      </w:r>
      <w:r w:rsidR="00EB7E4A">
        <w:t>(prev sch 1 pt 1.15) sub</w:t>
      </w:r>
      <w:r>
        <w:t xml:space="preserve"> </w:t>
      </w:r>
      <w:hyperlink r:id="rId801" w:tooltip="Road Transport (Offences) Amendment Regulation 2025 (No 1)" w:history="1">
        <w:r>
          <w:rPr>
            <w:rStyle w:val="charCitHyperlinkAbbrev"/>
          </w:rPr>
          <w:t>SL2025</w:t>
        </w:r>
        <w:r>
          <w:rPr>
            <w:rStyle w:val="charCitHyperlinkAbbrev"/>
          </w:rPr>
          <w:noBreakHyphen/>
          <w:t>6</w:t>
        </w:r>
      </w:hyperlink>
      <w:r>
        <w:t xml:space="preserve"> s 10</w:t>
      </w:r>
      <w:r w:rsidR="00FA62A8">
        <w:t xml:space="preserve">; </w:t>
      </w:r>
      <w:hyperlink r:id="rId802" w:tooltip="Road Transport (Offences) Amendment Regulation 2026 (No 1)" w:history="1">
        <w:r w:rsidR="00FA62A8">
          <w:rPr>
            <w:rStyle w:val="charCitHyperlinkAbbrev"/>
          </w:rPr>
          <w:t>SL2026</w:t>
        </w:r>
        <w:r w:rsidR="00FA62A8">
          <w:rPr>
            <w:rStyle w:val="charCitHyperlinkAbbrev"/>
          </w:rPr>
          <w:noBreakHyphen/>
          <w:t>7</w:t>
        </w:r>
      </w:hyperlink>
      <w:r w:rsidR="00FA62A8">
        <w:t xml:space="preserve"> s 5</w:t>
      </w:r>
    </w:p>
    <w:p w14:paraId="173B2882" w14:textId="5F979B97" w:rsidR="003B7A70" w:rsidRDefault="003B7A70" w:rsidP="003B7A70">
      <w:pPr>
        <w:pStyle w:val="AmdtsEntryHd"/>
      </w:pPr>
      <w:r>
        <w:t>Dictionary</w:t>
      </w:r>
    </w:p>
    <w:p w14:paraId="538DB9D9" w14:textId="61E52119" w:rsidR="003B7A70" w:rsidRDefault="003B7A70" w:rsidP="00202049">
      <w:pPr>
        <w:pStyle w:val="AmdtsEntries"/>
      </w:pPr>
      <w:r>
        <w:t>dict</w:t>
      </w:r>
      <w:r>
        <w:tab/>
        <w:t xml:space="preserve">am </w:t>
      </w:r>
      <w:hyperlink r:id="rId803" w:tooltip="Statute Law Amendment Act 2010" w:history="1">
        <w:r w:rsidRPr="003F3BAD">
          <w:rPr>
            <w:rStyle w:val="charCitHyperlinkAbbrev"/>
          </w:rPr>
          <w:t>A2010</w:t>
        </w:r>
        <w:r w:rsidRPr="003F3BAD">
          <w:rPr>
            <w:rStyle w:val="charCitHyperlinkAbbrev"/>
          </w:rPr>
          <w:noBreakHyphen/>
          <w:t>18</w:t>
        </w:r>
      </w:hyperlink>
      <w:r>
        <w:t xml:space="preserve"> amdt 3.74, amdt 3.75; </w:t>
      </w:r>
      <w:hyperlink r:id="rId804" w:tooltip="Road Transport (General) (Infringement Notices) Amendment Act 2012" w:history="1">
        <w:r>
          <w:rPr>
            <w:rStyle w:val="charCitHyperlinkAbbrev"/>
          </w:rPr>
          <w:t>A2012</w:t>
        </w:r>
        <w:r>
          <w:rPr>
            <w:rStyle w:val="charCitHyperlinkAbbrev"/>
          </w:rPr>
          <w:noBreakHyphen/>
          <w:t>24</w:t>
        </w:r>
      </w:hyperlink>
      <w:r>
        <w:t xml:space="preserve"> amdt 1.7</w:t>
      </w:r>
      <w:r w:rsidR="00F2656E">
        <w:t xml:space="preserve">; </w:t>
      </w:r>
      <w:hyperlink r:id="rId805" w:tooltip="Road Transport Reform (Light Rail) Legislation Amendment Act 2017" w:history="1">
        <w:r w:rsidR="00F2656E" w:rsidRPr="005B6681">
          <w:rPr>
            <w:rStyle w:val="charCitHyperlinkAbbrev"/>
          </w:rPr>
          <w:t>A2017</w:t>
        </w:r>
        <w:r w:rsidR="00F2656E" w:rsidRPr="005B6681">
          <w:rPr>
            <w:rStyle w:val="charCitHyperlinkAbbrev"/>
          </w:rPr>
          <w:noBreakHyphen/>
          <w:t>21</w:t>
        </w:r>
      </w:hyperlink>
      <w:r w:rsidR="00F2656E">
        <w:t xml:space="preserve"> s 50</w:t>
      </w:r>
      <w:r w:rsidR="005660C3">
        <w:t xml:space="preserve">; </w:t>
      </w:r>
      <w:hyperlink r:id="rId806" w:tooltip="Road Transport (Road Rules) (Consequential Amendments) Regulation 2017 (No 1)" w:history="1">
        <w:r w:rsidR="005660C3" w:rsidRPr="00E42586">
          <w:rPr>
            <w:rStyle w:val="charCitHyperlinkAbbrev"/>
          </w:rPr>
          <w:t>SL2017-44</w:t>
        </w:r>
      </w:hyperlink>
      <w:r w:rsidR="005660C3">
        <w:t xml:space="preserve"> amdt 1.23</w:t>
      </w:r>
      <w:r w:rsidR="00A24A19">
        <w:t xml:space="preserve">; </w:t>
      </w:r>
      <w:hyperlink r:id="rId807" w:tooltip="Road Transport (Offences) Amendment Regulation 2021 (No 1)" w:history="1">
        <w:r w:rsidR="00A24A19">
          <w:rPr>
            <w:rStyle w:val="charCitHyperlinkAbbrev"/>
          </w:rPr>
          <w:t>SL2021</w:t>
        </w:r>
        <w:r w:rsidR="00A24A19">
          <w:rPr>
            <w:rStyle w:val="charCitHyperlinkAbbrev"/>
          </w:rPr>
          <w:noBreakHyphen/>
          <w:t>10</w:t>
        </w:r>
      </w:hyperlink>
      <w:r w:rsidR="00A24A19">
        <w:t xml:space="preserve"> s 7</w:t>
      </w:r>
      <w:r w:rsidR="00C27B7A">
        <w:t xml:space="preserve">; </w:t>
      </w:r>
      <w:hyperlink r:id="rId808" w:tooltip="Road Transport (Safety and Traffic Management) Amendment Act 2021" w:history="1">
        <w:r w:rsidR="00C27B7A" w:rsidRPr="00403D17">
          <w:rPr>
            <w:rStyle w:val="charCitHyperlinkAbbrev"/>
          </w:rPr>
          <w:t>A2021-14</w:t>
        </w:r>
      </w:hyperlink>
      <w:r w:rsidR="00C27B7A">
        <w:t xml:space="preserve"> amdt 1.8</w:t>
      </w:r>
      <w:r w:rsidR="00CA71A3">
        <w:t xml:space="preserve">; </w:t>
      </w:r>
      <w:hyperlink r:id="rId809" w:tooltip="Road Transport Legislation Amendment Act 2022 (No 2)" w:history="1">
        <w:r w:rsidR="00CA71A3">
          <w:rPr>
            <w:color w:val="0000FF" w:themeColor="hyperlink"/>
          </w:rPr>
          <w:t>A2022-5</w:t>
        </w:r>
      </w:hyperlink>
      <w:r w:rsidR="00CA71A3">
        <w:t xml:space="preserve"> amdt 1.16</w:t>
      </w:r>
    </w:p>
    <w:p w14:paraId="51C890A8" w14:textId="0C41EDF4" w:rsidR="00A24A19" w:rsidRDefault="00A24A19" w:rsidP="00202049">
      <w:pPr>
        <w:pStyle w:val="AmdtsEntries"/>
      </w:pPr>
      <w:r>
        <w:tab/>
        <w:t xml:space="preserve">def </w:t>
      </w:r>
      <w:r w:rsidRPr="00A24A19">
        <w:rPr>
          <w:rStyle w:val="charBoldItals"/>
        </w:rPr>
        <w:t>administering authority</w:t>
      </w:r>
      <w:r>
        <w:t xml:space="preserve"> om </w:t>
      </w:r>
      <w:hyperlink r:id="rId810" w:tooltip="Road Transport (Offences) Amendment Regulation 2021 (No 1)" w:history="1">
        <w:r>
          <w:rPr>
            <w:rStyle w:val="charCitHyperlinkAbbrev"/>
          </w:rPr>
          <w:t>SL2021</w:t>
        </w:r>
        <w:r>
          <w:rPr>
            <w:rStyle w:val="charCitHyperlinkAbbrev"/>
          </w:rPr>
          <w:noBreakHyphen/>
          <w:t>10</w:t>
        </w:r>
      </w:hyperlink>
      <w:r>
        <w:t xml:space="preserve"> s 8</w:t>
      </w:r>
    </w:p>
    <w:p w14:paraId="7F1FA3A1" w14:textId="6A7D7D0F" w:rsidR="00F409F6" w:rsidRDefault="00F409F6" w:rsidP="003B7A70">
      <w:pPr>
        <w:pStyle w:val="AmdtsEntries"/>
      </w:pPr>
      <w:r>
        <w:tab/>
        <w:t xml:space="preserve">def </w:t>
      </w:r>
      <w:r w:rsidRPr="00F409F6">
        <w:rPr>
          <w:rStyle w:val="charBoldItals"/>
        </w:rPr>
        <w:t>approved interlock installer</w:t>
      </w:r>
      <w:r>
        <w:t xml:space="preserve"> ins </w:t>
      </w:r>
      <w:hyperlink r:id="rId811" w:tooltip="Road Transport Legislation Amendment Act 2013 (No 2)" w:history="1">
        <w:r w:rsidRPr="00AC61FD">
          <w:rPr>
            <w:rStyle w:val="charCitHyperlinkAbbrev"/>
          </w:rPr>
          <w:t>A2013-24</w:t>
        </w:r>
      </w:hyperlink>
      <w:r w:rsidRPr="00F409F6">
        <w:t xml:space="preserve"> s 45</w:t>
      </w:r>
    </w:p>
    <w:p w14:paraId="7BD5439B" w14:textId="373607B6" w:rsidR="00F409F6" w:rsidRDefault="00F409F6" w:rsidP="00F409F6">
      <w:pPr>
        <w:pStyle w:val="AmdtsEntries"/>
      </w:pPr>
      <w:r>
        <w:tab/>
        <w:t xml:space="preserve">def </w:t>
      </w:r>
      <w:r w:rsidRPr="007B039A">
        <w:rPr>
          <w:rStyle w:val="charBoldItals"/>
        </w:rPr>
        <w:t>approved interlock service provider</w:t>
      </w:r>
      <w:r>
        <w:t xml:space="preserve"> ins </w:t>
      </w:r>
      <w:hyperlink r:id="rId812" w:tooltip="Road Transport Legislation Amendment Act 2013 (No 2)" w:history="1">
        <w:r w:rsidRPr="00AC61FD">
          <w:rPr>
            <w:rStyle w:val="charCitHyperlinkAbbrev"/>
          </w:rPr>
          <w:t>A2013-24</w:t>
        </w:r>
      </w:hyperlink>
      <w:r w:rsidRPr="00F409F6">
        <w:t xml:space="preserve"> s 45</w:t>
      </w:r>
    </w:p>
    <w:p w14:paraId="3F8F95B5" w14:textId="639C032C" w:rsidR="003B7A70" w:rsidRPr="008B186F" w:rsidRDefault="003B7A70" w:rsidP="003B7A70">
      <w:pPr>
        <w:pStyle w:val="AmdtsEntries"/>
      </w:pPr>
      <w:r>
        <w:tab/>
        <w:t xml:space="preserve">def </w:t>
      </w:r>
      <w:r w:rsidRPr="000B72F9">
        <w:rPr>
          <w:rStyle w:val="charBoldItals"/>
        </w:rPr>
        <w:t xml:space="preserve">Australian Road Rules </w:t>
      </w:r>
      <w:r>
        <w:t xml:space="preserve">om </w:t>
      </w:r>
      <w:hyperlink r:id="rId813" w:tooltip="Statute Law Amendment Act 2010" w:history="1">
        <w:r w:rsidRPr="003F3BAD">
          <w:rPr>
            <w:rStyle w:val="charCitHyperlinkAbbrev"/>
          </w:rPr>
          <w:t>A2010</w:t>
        </w:r>
        <w:r w:rsidRPr="003F3BAD">
          <w:rPr>
            <w:rStyle w:val="charCitHyperlinkAbbrev"/>
          </w:rPr>
          <w:noBreakHyphen/>
          <w:t>18</w:t>
        </w:r>
      </w:hyperlink>
      <w:r>
        <w:t xml:space="preserve"> amdt 3.76</w:t>
      </w:r>
    </w:p>
    <w:p w14:paraId="55BF412F" w14:textId="79132625" w:rsidR="00535AD0" w:rsidRDefault="00535AD0" w:rsidP="00A24A19">
      <w:pPr>
        <w:pStyle w:val="AmdtsEntries"/>
      </w:pPr>
      <w:r>
        <w:tab/>
        <w:t xml:space="preserve">def </w:t>
      </w:r>
      <w:r w:rsidRPr="00535AD0">
        <w:rPr>
          <w:rStyle w:val="charBoldItals"/>
        </w:rPr>
        <w:t>authorised officer</w:t>
      </w:r>
      <w:r>
        <w:t xml:space="preserve"> ins </w:t>
      </w:r>
      <w:hyperlink r:id="rId814" w:tooltip="Road Safety Legislation Amendment Regulation 2024 (No 1)" w:history="1">
        <w:r w:rsidR="006B3398">
          <w:rPr>
            <w:rStyle w:val="charCitHyperlinkAbbrev"/>
          </w:rPr>
          <w:t>SL2024</w:t>
        </w:r>
        <w:r w:rsidR="006B3398">
          <w:rPr>
            <w:rStyle w:val="charCitHyperlinkAbbrev"/>
          </w:rPr>
          <w:noBreakHyphen/>
          <w:t>11</w:t>
        </w:r>
      </w:hyperlink>
      <w:r>
        <w:t xml:space="preserve"> s 11</w:t>
      </w:r>
    </w:p>
    <w:p w14:paraId="0D2B17D9" w14:textId="3AA70E36" w:rsidR="00A24A19" w:rsidRDefault="00A24A19" w:rsidP="00A24A19">
      <w:pPr>
        <w:pStyle w:val="AmdtsEntries"/>
      </w:pPr>
      <w:r>
        <w:tab/>
        <w:t xml:space="preserve">def </w:t>
      </w:r>
      <w:r>
        <w:rPr>
          <w:rStyle w:val="charBoldItals"/>
        </w:rPr>
        <w:t>authorised person</w:t>
      </w:r>
      <w:r>
        <w:t xml:space="preserve"> om </w:t>
      </w:r>
      <w:hyperlink r:id="rId815" w:tooltip="Road Transport (Offences) Amendment Regulation 2021 (No 1)" w:history="1">
        <w:r>
          <w:rPr>
            <w:rStyle w:val="charCitHyperlinkAbbrev"/>
          </w:rPr>
          <w:t>SL2021</w:t>
        </w:r>
        <w:r>
          <w:rPr>
            <w:rStyle w:val="charCitHyperlinkAbbrev"/>
          </w:rPr>
          <w:noBreakHyphen/>
          <w:t>10</w:t>
        </w:r>
      </w:hyperlink>
      <w:r>
        <w:t xml:space="preserve"> s 8</w:t>
      </w:r>
    </w:p>
    <w:p w14:paraId="026F1919" w14:textId="61E8E635" w:rsidR="00F2656E" w:rsidRDefault="00F2656E" w:rsidP="003B7A70">
      <w:pPr>
        <w:pStyle w:val="AmdtsEntries"/>
      </w:pPr>
      <w:r>
        <w:tab/>
        <w:t xml:space="preserve">def </w:t>
      </w:r>
      <w:r w:rsidRPr="00F2656E">
        <w:rPr>
          <w:rStyle w:val="charBoldItals"/>
        </w:rPr>
        <w:t>corresponding law</w:t>
      </w:r>
      <w:r>
        <w:t xml:space="preserve"> ins </w:t>
      </w:r>
      <w:hyperlink r:id="rId816" w:tooltip="Road Transport Reform (Light Rail) Legislation Amendment Act 2017" w:history="1">
        <w:r w:rsidRPr="005B6681">
          <w:rPr>
            <w:rStyle w:val="charCitHyperlinkAbbrev"/>
          </w:rPr>
          <w:t>A2017</w:t>
        </w:r>
        <w:r w:rsidRPr="005B6681">
          <w:rPr>
            <w:rStyle w:val="charCitHyperlinkAbbrev"/>
          </w:rPr>
          <w:noBreakHyphen/>
          <w:t>21</w:t>
        </w:r>
      </w:hyperlink>
      <w:r>
        <w:t xml:space="preserve"> s 51</w:t>
      </w:r>
    </w:p>
    <w:p w14:paraId="7B228D79" w14:textId="784A4743" w:rsidR="003B7A70" w:rsidRPr="00205BD9" w:rsidRDefault="003B7A70" w:rsidP="003B7A70">
      <w:pPr>
        <w:pStyle w:val="AmdtsEntries"/>
      </w:pPr>
      <w:r>
        <w:tab/>
        <w:t xml:space="preserve">def </w:t>
      </w:r>
      <w:r>
        <w:rPr>
          <w:rStyle w:val="charBoldItals"/>
        </w:rPr>
        <w:t xml:space="preserve">discharge action </w:t>
      </w:r>
      <w:r>
        <w:t xml:space="preserve">ins </w:t>
      </w:r>
      <w:hyperlink r:id="rId817" w:tooltip="Road Transport Legislation Amendment Act 2013" w:history="1">
        <w:r>
          <w:rPr>
            <w:rStyle w:val="charCitHyperlinkAbbrev"/>
          </w:rPr>
          <w:t>A2013</w:t>
        </w:r>
        <w:r>
          <w:rPr>
            <w:rStyle w:val="charCitHyperlinkAbbrev"/>
          </w:rPr>
          <w:noBreakHyphen/>
          <w:t>13</w:t>
        </w:r>
      </w:hyperlink>
      <w:r>
        <w:rPr>
          <w:rStyle w:val="charCitHyperlinkAbbrev"/>
        </w:rPr>
        <w:t xml:space="preserve"> </w:t>
      </w:r>
      <w:r w:rsidRPr="007A1AF7">
        <w:t>amdt 1.29</w:t>
      </w:r>
    </w:p>
    <w:p w14:paraId="779A6067" w14:textId="1C15B126" w:rsidR="003B7A70" w:rsidRDefault="003B7A70" w:rsidP="003B7A70">
      <w:pPr>
        <w:pStyle w:val="AmdtsEntries"/>
      </w:pPr>
      <w:r>
        <w:tab/>
        <w:t xml:space="preserve">def </w:t>
      </w:r>
      <w:r>
        <w:rPr>
          <w:rStyle w:val="charBoldItals"/>
        </w:rPr>
        <w:t xml:space="preserve">DRS </w:t>
      </w:r>
      <w:r>
        <w:t xml:space="preserve">ins </w:t>
      </w:r>
      <w:hyperlink r:id="rId818" w:tooltip="Road Transport (Public Passenger Services) Amendment Regulation 2006 (No 1)" w:history="1">
        <w:r w:rsidRPr="003F3BAD">
          <w:rPr>
            <w:rStyle w:val="charCitHyperlinkAbbrev"/>
          </w:rPr>
          <w:t>SL2006</w:t>
        </w:r>
        <w:r w:rsidRPr="003F3BAD">
          <w:rPr>
            <w:rStyle w:val="charCitHyperlinkAbbrev"/>
          </w:rPr>
          <w:noBreakHyphen/>
          <w:t>32</w:t>
        </w:r>
      </w:hyperlink>
      <w:r>
        <w:t xml:space="preserve"> amdt 1.46</w:t>
      </w:r>
    </w:p>
    <w:p w14:paraId="78715383" w14:textId="4B53E782" w:rsidR="00F409F6" w:rsidRDefault="00F409F6" w:rsidP="00F409F6">
      <w:pPr>
        <w:pStyle w:val="AmdtsEntries"/>
      </w:pPr>
      <w:r>
        <w:lastRenderedPageBreak/>
        <w:tab/>
        <w:t xml:space="preserve">def </w:t>
      </w:r>
      <w:r w:rsidRPr="007B039A">
        <w:rPr>
          <w:rStyle w:val="charBoldItals"/>
        </w:rPr>
        <w:t>exemption certificate</w:t>
      </w:r>
      <w:r>
        <w:t xml:space="preserve"> ins </w:t>
      </w:r>
      <w:hyperlink r:id="rId819" w:tooltip="Road Transport Legislation Amendment Act 2013 (No 2)" w:history="1">
        <w:r w:rsidRPr="00AC61FD">
          <w:rPr>
            <w:rStyle w:val="charCitHyperlinkAbbrev"/>
          </w:rPr>
          <w:t>A2013-24</w:t>
        </w:r>
      </w:hyperlink>
      <w:r w:rsidRPr="00F409F6">
        <w:t xml:space="preserve"> s 45</w:t>
      </w:r>
    </w:p>
    <w:p w14:paraId="2E9DD1C9" w14:textId="340DE45F" w:rsidR="00F409F6" w:rsidRDefault="00F409F6" w:rsidP="00F409F6">
      <w:pPr>
        <w:pStyle w:val="AmdtsEntries"/>
      </w:pPr>
      <w:r>
        <w:tab/>
        <w:t xml:space="preserve">def </w:t>
      </w:r>
      <w:r w:rsidRPr="007B039A">
        <w:rPr>
          <w:rStyle w:val="charBoldItals"/>
        </w:rPr>
        <w:t>fitted interlock</w:t>
      </w:r>
      <w:r>
        <w:t xml:space="preserve"> ins </w:t>
      </w:r>
      <w:hyperlink r:id="rId820" w:tooltip="Road Transport Legislation Amendment Act 2013 (No 2)" w:history="1">
        <w:r w:rsidRPr="00AC61FD">
          <w:rPr>
            <w:rStyle w:val="charCitHyperlinkAbbrev"/>
          </w:rPr>
          <w:t>A2013-24</w:t>
        </w:r>
      </w:hyperlink>
      <w:r w:rsidRPr="00F409F6">
        <w:t xml:space="preserve"> s 45</w:t>
      </w:r>
    </w:p>
    <w:p w14:paraId="13966910" w14:textId="34745BC0" w:rsidR="00A24A19" w:rsidRDefault="00A24A19" w:rsidP="00A24A19">
      <w:pPr>
        <w:pStyle w:val="AmdtsEntries"/>
      </w:pPr>
      <w:r>
        <w:tab/>
        <w:t xml:space="preserve">def </w:t>
      </w:r>
      <w:r>
        <w:rPr>
          <w:rStyle w:val="charBoldItals"/>
        </w:rPr>
        <w:t>HVINO</w:t>
      </w:r>
      <w:r>
        <w:t xml:space="preserve"> ins </w:t>
      </w:r>
      <w:hyperlink r:id="rId821" w:tooltip="Road Transport (Offences) Amendment Regulation 2021 (No 1)" w:history="1">
        <w:r>
          <w:rPr>
            <w:rStyle w:val="charCitHyperlinkAbbrev"/>
          </w:rPr>
          <w:t>SL2021</w:t>
        </w:r>
        <w:r>
          <w:rPr>
            <w:rStyle w:val="charCitHyperlinkAbbrev"/>
          </w:rPr>
          <w:noBreakHyphen/>
          <w:t>10</w:t>
        </w:r>
      </w:hyperlink>
      <w:r>
        <w:t xml:space="preserve"> s 9</w:t>
      </w:r>
    </w:p>
    <w:p w14:paraId="6F64CCFF" w14:textId="1F308D84" w:rsidR="00A24A19" w:rsidRDefault="00A24A19" w:rsidP="00A24A19">
      <w:pPr>
        <w:pStyle w:val="AmdtsEntries"/>
      </w:pPr>
      <w:r>
        <w:tab/>
        <w:t xml:space="preserve">def </w:t>
      </w:r>
      <w:r>
        <w:rPr>
          <w:rStyle w:val="charBoldItals"/>
        </w:rPr>
        <w:t>HVOP</w:t>
      </w:r>
      <w:r>
        <w:t xml:space="preserve"> ins </w:t>
      </w:r>
      <w:hyperlink r:id="rId822" w:tooltip="Road Transport (Offences) Amendment Regulation 2021 (No 1)" w:history="1">
        <w:r>
          <w:rPr>
            <w:rStyle w:val="charCitHyperlinkAbbrev"/>
          </w:rPr>
          <w:t>SL2021</w:t>
        </w:r>
        <w:r>
          <w:rPr>
            <w:rStyle w:val="charCitHyperlinkAbbrev"/>
          </w:rPr>
          <w:noBreakHyphen/>
          <w:t>10</w:t>
        </w:r>
      </w:hyperlink>
      <w:r>
        <w:t xml:space="preserve"> s 9</w:t>
      </w:r>
    </w:p>
    <w:p w14:paraId="7785D5F8" w14:textId="547A028F" w:rsidR="00F2656E" w:rsidRDefault="00F2656E" w:rsidP="00F2656E">
      <w:pPr>
        <w:pStyle w:val="AmdtsEntries"/>
      </w:pPr>
      <w:r>
        <w:tab/>
        <w:t xml:space="preserve">def </w:t>
      </w:r>
      <w:r>
        <w:rPr>
          <w:rStyle w:val="charBoldItals"/>
        </w:rPr>
        <w:t>identifying particulars</w:t>
      </w:r>
      <w:r>
        <w:t xml:space="preserve"> ins </w:t>
      </w:r>
      <w:hyperlink r:id="rId823" w:tooltip="Road Transport Reform (Light Rail) Legislation Amendment Act 2017" w:history="1">
        <w:r w:rsidRPr="005B6681">
          <w:rPr>
            <w:rStyle w:val="charCitHyperlinkAbbrev"/>
          </w:rPr>
          <w:t>A2017</w:t>
        </w:r>
        <w:r w:rsidRPr="005B6681">
          <w:rPr>
            <w:rStyle w:val="charCitHyperlinkAbbrev"/>
          </w:rPr>
          <w:noBreakHyphen/>
          <w:t>21</w:t>
        </w:r>
      </w:hyperlink>
      <w:r>
        <w:t xml:space="preserve"> s 52</w:t>
      </w:r>
    </w:p>
    <w:p w14:paraId="4F3AE7F9" w14:textId="71C7BB8E" w:rsidR="00A24A19" w:rsidRDefault="00A24A19" w:rsidP="00A24A19">
      <w:pPr>
        <w:pStyle w:val="AmdtsEntries"/>
      </w:pPr>
      <w:r>
        <w:tab/>
        <w:t xml:space="preserve">def </w:t>
      </w:r>
      <w:r>
        <w:rPr>
          <w:rStyle w:val="charBoldItals"/>
        </w:rPr>
        <w:t>infringement notice offence</w:t>
      </w:r>
      <w:r>
        <w:t xml:space="preserve"> om </w:t>
      </w:r>
      <w:hyperlink r:id="rId824" w:tooltip="Road Transport (Offences) Amendment Regulation 2021 (No 1)" w:history="1">
        <w:r>
          <w:rPr>
            <w:rStyle w:val="charCitHyperlinkAbbrev"/>
          </w:rPr>
          <w:t>SL2021</w:t>
        </w:r>
        <w:r>
          <w:rPr>
            <w:rStyle w:val="charCitHyperlinkAbbrev"/>
          </w:rPr>
          <w:noBreakHyphen/>
          <w:t>10</w:t>
        </w:r>
      </w:hyperlink>
      <w:r>
        <w:t xml:space="preserve"> s 10</w:t>
      </w:r>
    </w:p>
    <w:p w14:paraId="4D53AE15" w14:textId="588BE8DC" w:rsidR="00A24A19" w:rsidRDefault="00A24A19" w:rsidP="00A24A19">
      <w:pPr>
        <w:pStyle w:val="AmdtsEntries"/>
      </w:pPr>
      <w:r>
        <w:tab/>
        <w:t xml:space="preserve">def </w:t>
      </w:r>
      <w:r>
        <w:rPr>
          <w:rStyle w:val="charBoldItals"/>
        </w:rPr>
        <w:t>infringement notice penalty</w:t>
      </w:r>
      <w:r>
        <w:t xml:space="preserve"> om </w:t>
      </w:r>
      <w:hyperlink r:id="rId825" w:tooltip="Road Transport (Offences) Amendment Regulation 2021 (No 1)" w:history="1">
        <w:r>
          <w:rPr>
            <w:rStyle w:val="charCitHyperlinkAbbrev"/>
          </w:rPr>
          <w:t>SL2021</w:t>
        </w:r>
        <w:r>
          <w:rPr>
            <w:rStyle w:val="charCitHyperlinkAbbrev"/>
          </w:rPr>
          <w:noBreakHyphen/>
          <w:t>10</w:t>
        </w:r>
      </w:hyperlink>
      <w:r>
        <w:t xml:space="preserve"> s 10</w:t>
      </w:r>
    </w:p>
    <w:p w14:paraId="646E9602" w14:textId="30C23655" w:rsidR="00F409F6" w:rsidRDefault="00F409F6" w:rsidP="00F409F6">
      <w:pPr>
        <w:pStyle w:val="AmdtsEntries"/>
      </w:pPr>
      <w:r>
        <w:tab/>
        <w:t xml:space="preserve">def </w:t>
      </w:r>
      <w:r w:rsidRPr="007B039A">
        <w:rPr>
          <w:rStyle w:val="charBoldItals"/>
        </w:rPr>
        <w:t>interlock</w:t>
      </w:r>
      <w:r>
        <w:t xml:space="preserve"> ins </w:t>
      </w:r>
      <w:hyperlink r:id="rId826" w:tooltip="Road Transport Legislation Amendment Act 2013 (No 2)" w:history="1">
        <w:r w:rsidRPr="00AC61FD">
          <w:rPr>
            <w:rStyle w:val="charCitHyperlinkAbbrev"/>
          </w:rPr>
          <w:t>A2013-24</w:t>
        </w:r>
      </w:hyperlink>
      <w:r w:rsidRPr="00F409F6">
        <w:t xml:space="preserve"> s 45</w:t>
      </w:r>
    </w:p>
    <w:p w14:paraId="017DC1F1" w14:textId="306652CE" w:rsidR="00F409F6" w:rsidRDefault="00F409F6" w:rsidP="00F409F6">
      <w:pPr>
        <w:pStyle w:val="AmdtsEntries"/>
      </w:pPr>
      <w:r>
        <w:tab/>
        <w:t xml:space="preserve">def </w:t>
      </w:r>
      <w:r w:rsidRPr="007B039A">
        <w:rPr>
          <w:rStyle w:val="charBoldItals"/>
        </w:rPr>
        <w:t>interlock condition</w:t>
      </w:r>
      <w:r>
        <w:rPr>
          <w:rStyle w:val="charBoldItals"/>
        </w:rPr>
        <w:t xml:space="preserve"> </w:t>
      </w:r>
      <w:r>
        <w:t xml:space="preserve">ins </w:t>
      </w:r>
      <w:hyperlink r:id="rId827" w:tooltip="Road Transport Legislation Amendment Act 2013 (No 2)" w:history="1">
        <w:r w:rsidRPr="00AC61FD">
          <w:rPr>
            <w:rStyle w:val="charCitHyperlinkAbbrev"/>
          </w:rPr>
          <w:t>A2013-24</w:t>
        </w:r>
      </w:hyperlink>
      <w:r w:rsidRPr="00F409F6">
        <w:t xml:space="preserve"> s 45</w:t>
      </w:r>
    </w:p>
    <w:p w14:paraId="5085EDA7" w14:textId="30E290E4" w:rsidR="00F409F6" w:rsidRDefault="00F409F6" w:rsidP="00F409F6">
      <w:pPr>
        <w:pStyle w:val="AmdtsEntries"/>
      </w:pPr>
      <w:r>
        <w:tab/>
        <w:t xml:space="preserve">def </w:t>
      </w:r>
      <w:r w:rsidRPr="007B039A">
        <w:rPr>
          <w:rStyle w:val="charBoldItals"/>
        </w:rPr>
        <w:t>interlock data record</w:t>
      </w:r>
      <w:r>
        <w:rPr>
          <w:rStyle w:val="charBoldItals"/>
        </w:rPr>
        <w:t xml:space="preserve"> </w:t>
      </w:r>
      <w:r>
        <w:t xml:space="preserve">ins </w:t>
      </w:r>
      <w:hyperlink r:id="rId828" w:tooltip="Road Transport Legislation Amendment Act 2013 (No 2)" w:history="1">
        <w:r w:rsidRPr="00AC61FD">
          <w:rPr>
            <w:rStyle w:val="charCitHyperlinkAbbrev"/>
          </w:rPr>
          <w:t>A2013-24</w:t>
        </w:r>
      </w:hyperlink>
      <w:r w:rsidRPr="00F409F6">
        <w:t xml:space="preserve"> s 45</w:t>
      </w:r>
    </w:p>
    <w:p w14:paraId="3CFAF4DD" w14:textId="0A036CF2" w:rsidR="00F409F6" w:rsidRDefault="00F409F6" w:rsidP="00F409F6">
      <w:pPr>
        <w:pStyle w:val="AmdtsEntries"/>
      </w:pPr>
      <w:r>
        <w:tab/>
        <w:t xml:space="preserve">def </w:t>
      </w:r>
      <w:r w:rsidRPr="007B039A">
        <w:rPr>
          <w:rStyle w:val="charBoldItals"/>
        </w:rPr>
        <w:t>interlock driver</w:t>
      </w:r>
      <w:r>
        <w:rPr>
          <w:rStyle w:val="charBoldItals"/>
        </w:rPr>
        <w:t xml:space="preserve"> </w:t>
      </w:r>
      <w:r>
        <w:t xml:space="preserve">ins </w:t>
      </w:r>
      <w:hyperlink r:id="rId829" w:tooltip="Road Transport Legislation Amendment Act 2013 (No 2)" w:history="1">
        <w:r w:rsidRPr="00AC61FD">
          <w:rPr>
            <w:rStyle w:val="charCitHyperlinkAbbrev"/>
          </w:rPr>
          <w:t>A2013-24</w:t>
        </w:r>
      </w:hyperlink>
      <w:r w:rsidRPr="00F409F6">
        <w:t xml:space="preserve"> s 45</w:t>
      </w:r>
    </w:p>
    <w:p w14:paraId="02909562" w14:textId="393D4684" w:rsidR="00F409F6" w:rsidRDefault="00F409F6" w:rsidP="00F409F6">
      <w:pPr>
        <w:pStyle w:val="AmdtsEntries"/>
      </w:pPr>
      <w:r>
        <w:tab/>
        <w:t xml:space="preserve">def </w:t>
      </w:r>
      <w:r w:rsidRPr="007B039A">
        <w:rPr>
          <w:rStyle w:val="charBoldItals"/>
        </w:rPr>
        <w:t>interlock exemption</w:t>
      </w:r>
      <w:r>
        <w:rPr>
          <w:rStyle w:val="charBoldItals"/>
        </w:rPr>
        <w:t xml:space="preserve"> </w:t>
      </w:r>
      <w:r>
        <w:t xml:space="preserve">ins </w:t>
      </w:r>
      <w:hyperlink r:id="rId830" w:tooltip="Road Transport Legislation Amendment Act 2013 (No 2)" w:history="1">
        <w:r w:rsidRPr="00AC61FD">
          <w:rPr>
            <w:rStyle w:val="charCitHyperlinkAbbrev"/>
          </w:rPr>
          <w:t>A2013-24</w:t>
        </w:r>
      </w:hyperlink>
      <w:r w:rsidRPr="00F409F6">
        <w:t xml:space="preserve"> s 45</w:t>
      </w:r>
    </w:p>
    <w:p w14:paraId="7FBF94EF" w14:textId="35767344" w:rsidR="00F409F6" w:rsidRDefault="00F409F6" w:rsidP="00F409F6">
      <w:pPr>
        <w:pStyle w:val="AmdtsEntries"/>
      </w:pPr>
      <w:r>
        <w:tab/>
        <w:t xml:space="preserve">def </w:t>
      </w:r>
      <w:r w:rsidRPr="007B039A">
        <w:rPr>
          <w:rStyle w:val="charBoldItals"/>
        </w:rPr>
        <w:t>interlock period</w:t>
      </w:r>
      <w:r>
        <w:rPr>
          <w:rStyle w:val="charBoldItals"/>
        </w:rPr>
        <w:t xml:space="preserve"> </w:t>
      </w:r>
      <w:r>
        <w:t xml:space="preserve">ins </w:t>
      </w:r>
      <w:hyperlink r:id="rId831" w:tooltip="Road Transport Legislation Amendment Act 2013 (No 2)" w:history="1">
        <w:r w:rsidRPr="00AC61FD">
          <w:rPr>
            <w:rStyle w:val="charCitHyperlinkAbbrev"/>
          </w:rPr>
          <w:t>A2013-24</w:t>
        </w:r>
      </w:hyperlink>
      <w:r w:rsidRPr="00F409F6">
        <w:t xml:space="preserve"> s 45</w:t>
      </w:r>
    </w:p>
    <w:p w14:paraId="73C187D7" w14:textId="77777777" w:rsidR="003B7A70" w:rsidRDefault="003B7A70" w:rsidP="00202049">
      <w:pPr>
        <w:pStyle w:val="AmdtsEntries"/>
      </w:pPr>
      <w:r>
        <w:tab/>
        <w:t xml:space="preserve">def </w:t>
      </w:r>
      <w:r>
        <w:rPr>
          <w:rStyle w:val="charBoldItals"/>
        </w:rPr>
        <w:t xml:space="preserve">prison </w:t>
      </w:r>
      <w:r>
        <w:t>ins R14 LA</w:t>
      </w:r>
    </w:p>
    <w:p w14:paraId="62852CFA" w14:textId="77777777" w:rsidR="004204D7" w:rsidRDefault="004204D7" w:rsidP="00202049">
      <w:pPr>
        <w:pStyle w:val="AmdtsEntries"/>
      </w:pPr>
      <w:r>
        <w:tab/>
        <w:t xml:space="preserve">def </w:t>
      </w:r>
      <w:r>
        <w:rPr>
          <w:rStyle w:val="charBoldItals"/>
        </w:rPr>
        <w:t xml:space="preserve">pu </w:t>
      </w:r>
      <w:r>
        <w:t>ins R14 LA</w:t>
      </w:r>
    </w:p>
    <w:p w14:paraId="2A1B65FD" w14:textId="14293E1B" w:rsidR="005660C3" w:rsidRDefault="005660C3" w:rsidP="00202049">
      <w:pPr>
        <w:pStyle w:val="AmdtsEntries"/>
      </w:pPr>
      <w:r>
        <w:tab/>
        <w:t xml:space="preserve">def </w:t>
      </w:r>
      <w:r w:rsidRPr="005660C3">
        <w:rPr>
          <w:rStyle w:val="charBoldItals"/>
        </w:rPr>
        <w:t>school zone</w:t>
      </w:r>
      <w:r>
        <w:t xml:space="preserve"> am </w:t>
      </w:r>
      <w:hyperlink r:id="rId832" w:tooltip="Road Transport (Road Rules) (Consequential Amendments) Regulation 2017 (No 1)" w:history="1">
        <w:r w:rsidRPr="00E42586">
          <w:rPr>
            <w:rStyle w:val="charCitHyperlinkAbbrev"/>
          </w:rPr>
          <w:t>SL2017-44</w:t>
        </w:r>
      </w:hyperlink>
      <w:r>
        <w:t xml:space="preserve"> amdt 1.24</w:t>
      </w:r>
    </w:p>
    <w:p w14:paraId="7824555A" w14:textId="77777777" w:rsidR="003B7A70" w:rsidRDefault="003B7A70" w:rsidP="00202049">
      <w:pPr>
        <w:pStyle w:val="AmdtsEntries"/>
      </w:pPr>
      <w:r>
        <w:tab/>
        <w:t xml:space="preserve">def </w:t>
      </w:r>
      <w:r w:rsidRPr="00EA5C12">
        <w:rPr>
          <w:sz w:val="20"/>
        </w:rPr>
        <w:t>&lt;</w:t>
      </w:r>
      <w:r>
        <w:t xml:space="preserve"> ins R14 LA</w:t>
      </w:r>
    </w:p>
    <w:p w14:paraId="24EB519D" w14:textId="77777777" w:rsidR="003B7A70" w:rsidRDefault="003B7A70" w:rsidP="00202049">
      <w:pPr>
        <w:pStyle w:val="AmdtsEntries"/>
      </w:pPr>
      <w:r>
        <w:tab/>
        <w:t xml:space="preserve">def </w:t>
      </w:r>
      <w:r>
        <w:rPr>
          <w:rFonts w:ascii="Lucida Sans Unicode" w:hAnsi="Lucida Sans Unicode" w:cs="Lucida Sans Unicode"/>
          <w:sz w:val="20"/>
        </w:rPr>
        <w:t>≤</w:t>
      </w:r>
      <w:r w:rsidRPr="00EA5C12">
        <w:t xml:space="preserve"> </w:t>
      </w:r>
      <w:r>
        <w:t>ins R14 LA</w:t>
      </w:r>
    </w:p>
    <w:p w14:paraId="72A6A782" w14:textId="77777777" w:rsidR="003B7A70" w:rsidRDefault="003B7A70" w:rsidP="003B7A70">
      <w:pPr>
        <w:pStyle w:val="AmdtsEntries"/>
      </w:pPr>
      <w:r>
        <w:tab/>
        <w:t xml:space="preserve">def </w:t>
      </w:r>
      <w:r w:rsidRPr="00EA5C12">
        <w:rPr>
          <w:sz w:val="20"/>
        </w:rPr>
        <w:t>&gt;</w:t>
      </w:r>
      <w:r>
        <w:t xml:space="preserve"> ins R14 LA</w:t>
      </w:r>
    </w:p>
    <w:p w14:paraId="7E751E42" w14:textId="77777777" w:rsidR="003B7A70" w:rsidRDefault="003B7A70" w:rsidP="003B7A70">
      <w:pPr>
        <w:pStyle w:val="AmdtsEntries"/>
      </w:pPr>
      <w:r>
        <w:tab/>
        <w:t xml:space="preserve">def </w:t>
      </w:r>
      <w:r>
        <w:rPr>
          <w:rFonts w:ascii="Lucida Sans Unicode" w:hAnsi="Lucida Sans Unicode" w:cs="Lucida Sans Unicode"/>
          <w:sz w:val="20"/>
        </w:rPr>
        <w:t>≥</w:t>
      </w:r>
      <w:r w:rsidRPr="00EA5C12">
        <w:t xml:space="preserve"> </w:t>
      </w:r>
      <w:r>
        <w:t>ins R14 LA</w:t>
      </w:r>
    </w:p>
    <w:p w14:paraId="6E16C9E0" w14:textId="77777777" w:rsidR="003B7A70" w:rsidRPr="00931A37" w:rsidRDefault="003B7A70" w:rsidP="003B7A70">
      <w:pPr>
        <w:pStyle w:val="PageBreak"/>
      </w:pPr>
      <w:r w:rsidRPr="00931A37">
        <w:br w:type="page"/>
      </w:r>
    </w:p>
    <w:p w14:paraId="7B4B98F9" w14:textId="77777777" w:rsidR="003B7A70" w:rsidRPr="000D2F66" w:rsidRDefault="003B7A70" w:rsidP="003B7A70">
      <w:pPr>
        <w:pStyle w:val="Endnote2"/>
      </w:pPr>
      <w:bookmarkStart w:id="97" w:name="_Toc233723188"/>
      <w:r w:rsidRPr="000D2F66">
        <w:rPr>
          <w:rStyle w:val="charTableNo"/>
        </w:rPr>
        <w:lastRenderedPageBreak/>
        <w:t>5</w:t>
      </w:r>
      <w:r>
        <w:tab/>
      </w:r>
      <w:r w:rsidRPr="000D2F66">
        <w:rPr>
          <w:rStyle w:val="charTableText"/>
        </w:rPr>
        <w:t>Earlier republications</w:t>
      </w:r>
      <w:bookmarkEnd w:id="97"/>
    </w:p>
    <w:p w14:paraId="1E387960" w14:textId="10ECC3F8" w:rsidR="003B7A70" w:rsidRDefault="003B7A70" w:rsidP="003B7A70">
      <w:pPr>
        <w:pStyle w:val="EndNoteTextPub"/>
      </w:pPr>
      <w:r>
        <w:t xml:space="preserve">Some earlier republications were not numbered. </w:t>
      </w:r>
      <w:r w:rsidR="00B54DE3">
        <w:t xml:space="preserve"> </w:t>
      </w:r>
      <w:r>
        <w:t>The number in column 1 refers to the publication order.</w:t>
      </w:r>
    </w:p>
    <w:p w14:paraId="77952785" w14:textId="6FC061E5" w:rsidR="003B7A70" w:rsidRDefault="003B7A70" w:rsidP="003B7A70">
      <w:pPr>
        <w:pStyle w:val="EndNoteTextPub"/>
      </w:pPr>
      <w:r>
        <w:t xml:space="preserve">Since 12 September 2001 every authorised republication has been published in electronic pdf format on the ACT legislation register.  A selection of authorised republications have also been published in printed format. </w:t>
      </w:r>
      <w:r w:rsidR="00B54DE3">
        <w:t xml:space="preserve"> </w:t>
      </w:r>
      <w:r>
        <w:t xml:space="preserve">These republications are marked with an asterisk (*) in column 1.  Electronic and printed versions of an authorised republication are identical. </w:t>
      </w:r>
    </w:p>
    <w:p w14:paraId="301A1CBE" w14:textId="77777777" w:rsidR="003B7A70" w:rsidRDefault="003B7A70" w:rsidP="00202049">
      <w:pPr>
        <w:pStyle w:val="EndNoteTextEPS"/>
      </w:pPr>
    </w:p>
    <w:tbl>
      <w:tblPr>
        <w:tblW w:w="6823" w:type="dxa"/>
        <w:tblInd w:w="1100" w:type="dxa"/>
        <w:tblLayout w:type="fixed"/>
        <w:tblLook w:val="0000" w:firstRow="0" w:lastRow="0" w:firstColumn="0" w:lastColumn="0" w:noHBand="0" w:noVBand="0"/>
      </w:tblPr>
      <w:tblGrid>
        <w:gridCol w:w="1576"/>
        <w:gridCol w:w="1681"/>
        <w:gridCol w:w="1783"/>
        <w:gridCol w:w="1783"/>
      </w:tblGrid>
      <w:tr w:rsidR="003B7A70" w14:paraId="40A500A1" w14:textId="77777777" w:rsidTr="00A71F05">
        <w:trPr>
          <w:tblHeader/>
        </w:trPr>
        <w:tc>
          <w:tcPr>
            <w:tcW w:w="1576" w:type="dxa"/>
            <w:tcBorders>
              <w:top w:val="nil"/>
              <w:left w:val="nil"/>
              <w:bottom w:val="single" w:sz="4" w:space="0" w:color="auto"/>
              <w:right w:val="nil"/>
            </w:tcBorders>
          </w:tcPr>
          <w:p w14:paraId="74CD6F93" w14:textId="77777777" w:rsidR="003B7A70" w:rsidRDefault="003B7A70" w:rsidP="003B7A70">
            <w:pPr>
              <w:pStyle w:val="EarlierRepubHdg"/>
            </w:pPr>
            <w:r>
              <w:t>Republication No and date</w:t>
            </w:r>
          </w:p>
        </w:tc>
        <w:tc>
          <w:tcPr>
            <w:tcW w:w="1681" w:type="dxa"/>
            <w:tcBorders>
              <w:top w:val="nil"/>
              <w:left w:val="nil"/>
              <w:bottom w:val="single" w:sz="4" w:space="0" w:color="auto"/>
              <w:right w:val="nil"/>
            </w:tcBorders>
          </w:tcPr>
          <w:p w14:paraId="083E5058" w14:textId="77777777" w:rsidR="003B7A70" w:rsidRDefault="003B7A70" w:rsidP="003B7A70">
            <w:pPr>
              <w:pStyle w:val="EarlierRepubHdg"/>
            </w:pPr>
            <w:r>
              <w:t>Effective</w:t>
            </w:r>
          </w:p>
        </w:tc>
        <w:tc>
          <w:tcPr>
            <w:tcW w:w="1783" w:type="dxa"/>
            <w:tcBorders>
              <w:top w:val="nil"/>
              <w:left w:val="nil"/>
              <w:bottom w:val="single" w:sz="4" w:space="0" w:color="auto"/>
              <w:right w:val="nil"/>
            </w:tcBorders>
          </w:tcPr>
          <w:p w14:paraId="599CEFD9" w14:textId="77777777" w:rsidR="003B7A70" w:rsidRDefault="003B7A70" w:rsidP="003B7A70">
            <w:pPr>
              <w:pStyle w:val="EarlierRepubHdg"/>
            </w:pPr>
            <w:r>
              <w:t>Last amendment made by</w:t>
            </w:r>
          </w:p>
        </w:tc>
        <w:tc>
          <w:tcPr>
            <w:tcW w:w="1783" w:type="dxa"/>
            <w:tcBorders>
              <w:top w:val="nil"/>
              <w:left w:val="nil"/>
              <w:bottom w:val="single" w:sz="4" w:space="0" w:color="auto"/>
              <w:right w:val="nil"/>
            </w:tcBorders>
          </w:tcPr>
          <w:p w14:paraId="74AA344A" w14:textId="77777777" w:rsidR="003B7A70" w:rsidRDefault="003B7A70" w:rsidP="003B7A70">
            <w:pPr>
              <w:pStyle w:val="EarlierRepubHdg"/>
            </w:pPr>
            <w:r>
              <w:t>Republication for</w:t>
            </w:r>
          </w:p>
        </w:tc>
      </w:tr>
      <w:tr w:rsidR="003B7A70" w14:paraId="11A0BED2" w14:textId="77777777" w:rsidTr="00A71F05">
        <w:trPr>
          <w:cantSplit/>
        </w:trPr>
        <w:tc>
          <w:tcPr>
            <w:tcW w:w="1576" w:type="dxa"/>
            <w:tcBorders>
              <w:top w:val="single" w:sz="4" w:space="0" w:color="auto"/>
              <w:left w:val="nil"/>
              <w:bottom w:val="single" w:sz="4" w:space="0" w:color="auto"/>
              <w:right w:val="nil"/>
            </w:tcBorders>
          </w:tcPr>
          <w:p w14:paraId="1516032C" w14:textId="77777777" w:rsidR="003B7A70" w:rsidRDefault="003B7A70" w:rsidP="003B7A70">
            <w:pPr>
              <w:pStyle w:val="EarlierRepubEntries"/>
            </w:pPr>
            <w:r>
              <w:t>R1</w:t>
            </w:r>
            <w:r>
              <w:br/>
              <w:t>4 July 2005</w:t>
            </w:r>
          </w:p>
        </w:tc>
        <w:tc>
          <w:tcPr>
            <w:tcW w:w="1681" w:type="dxa"/>
            <w:tcBorders>
              <w:top w:val="single" w:sz="4" w:space="0" w:color="auto"/>
              <w:left w:val="nil"/>
              <w:bottom w:val="single" w:sz="4" w:space="0" w:color="auto"/>
              <w:right w:val="nil"/>
            </w:tcBorders>
          </w:tcPr>
          <w:p w14:paraId="08846AEE" w14:textId="77777777" w:rsidR="003B7A70" w:rsidRDefault="003B7A70" w:rsidP="003B7A70">
            <w:pPr>
              <w:pStyle w:val="EarlierRepubEntries"/>
            </w:pPr>
            <w:r>
              <w:t>4 July 2005–</w:t>
            </w:r>
            <w:r>
              <w:br/>
              <w:t>15 Sept 2005</w:t>
            </w:r>
          </w:p>
        </w:tc>
        <w:tc>
          <w:tcPr>
            <w:tcW w:w="1783" w:type="dxa"/>
            <w:tcBorders>
              <w:top w:val="single" w:sz="4" w:space="0" w:color="auto"/>
              <w:left w:val="nil"/>
              <w:bottom w:val="single" w:sz="4" w:space="0" w:color="auto"/>
              <w:right w:val="nil"/>
            </w:tcBorders>
          </w:tcPr>
          <w:p w14:paraId="5B06EBED" w14:textId="77777777" w:rsidR="003B7A70" w:rsidRDefault="003B7A70" w:rsidP="003B7A70">
            <w:pPr>
              <w:pStyle w:val="EarlierRepubEntries"/>
            </w:pPr>
            <w:r>
              <w:t>not amended</w:t>
            </w:r>
          </w:p>
        </w:tc>
        <w:tc>
          <w:tcPr>
            <w:tcW w:w="1783" w:type="dxa"/>
            <w:tcBorders>
              <w:top w:val="single" w:sz="4" w:space="0" w:color="auto"/>
              <w:left w:val="nil"/>
              <w:bottom w:val="single" w:sz="4" w:space="0" w:color="auto"/>
              <w:right w:val="nil"/>
            </w:tcBorders>
          </w:tcPr>
          <w:p w14:paraId="3395B72B" w14:textId="77777777" w:rsidR="003B7A70" w:rsidRDefault="003B7A70" w:rsidP="003B7A70">
            <w:pPr>
              <w:pStyle w:val="EarlierRepubEntries"/>
            </w:pPr>
            <w:r>
              <w:t>new regulation</w:t>
            </w:r>
          </w:p>
        </w:tc>
      </w:tr>
      <w:tr w:rsidR="003B7A70" w14:paraId="4267AFCA" w14:textId="77777777" w:rsidTr="00A71F05">
        <w:trPr>
          <w:cantSplit/>
        </w:trPr>
        <w:tc>
          <w:tcPr>
            <w:tcW w:w="1576" w:type="dxa"/>
            <w:tcBorders>
              <w:top w:val="single" w:sz="4" w:space="0" w:color="auto"/>
              <w:left w:val="nil"/>
              <w:bottom w:val="single" w:sz="4" w:space="0" w:color="auto"/>
              <w:right w:val="nil"/>
            </w:tcBorders>
          </w:tcPr>
          <w:p w14:paraId="5EC53BBB" w14:textId="77777777" w:rsidR="003B7A70" w:rsidRDefault="003B7A70" w:rsidP="003B7A70">
            <w:pPr>
              <w:pStyle w:val="EarlierRepubEntries"/>
            </w:pPr>
            <w:r>
              <w:t>R2</w:t>
            </w:r>
            <w:r>
              <w:br/>
              <w:t>16 Sept 2005</w:t>
            </w:r>
          </w:p>
        </w:tc>
        <w:tc>
          <w:tcPr>
            <w:tcW w:w="1681" w:type="dxa"/>
            <w:tcBorders>
              <w:top w:val="single" w:sz="4" w:space="0" w:color="auto"/>
              <w:left w:val="nil"/>
              <w:bottom w:val="single" w:sz="4" w:space="0" w:color="auto"/>
              <w:right w:val="nil"/>
            </w:tcBorders>
          </w:tcPr>
          <w:p w14:paraId="4F914CAD" w14:textId="77777777" w:rsidR="003B7A70" w:rsidRDefault="003B7A70" w:rsidP="003B7A70">
            <w:pPr>
              <w:pStyle w:val="EarlierRepubEntries"/>
            </w:pPr>
            <w:r>
              <w:t>16 Sept 2005–</w:t>
            </w:r>
            <w:r>
              <w:br/>
              <w:t>14 Dec 2005</w:t>
            </w:r>
          </w:p>
        </w:tc>
        <w:tc>
          <w:tcPr>
            <w:tcW w:w="1783" w:type="dxa"/>
            <w:tcBorders>
              <w:top w:val="single" w:sz="4" w:space="0" w:color="auto"/>
              <w:left w:val="nil"/>
              <w:bottom w:val="single" w:sz="4" w:space="0" w:color="auto"/>
              <w:right w:val="nil"/>
            </w:tcBorders>
          </w:tcPr>
          <w:p w14:paraId="1437573A" w14:textId="796EE7FE" w:rsidR="003B7A70" w:rsidRDefault="003B7A70" w:rsidP="003B7A70">
            <w:pPr>
              <w:pStyle w:val="EarlierRepubEntries"/>
            </w:pPr>
            <w:hyperlink r:id="rId833" w:tooltip="Road Transport (Safety and Traffic Management) Amendment Regulation 2005 (No 2)" w:history="1">
              <w:r w:rsidRPr="003F3BAD">
                <w:rPr>
                  <w:rStyle w:val="charCitHyperlinkAbbrev"/>
                </w:rPr>
                <w:t>SL2005</w:t>
              </w:r>
              <w:r w:rsidRPr="003F3BAD">
                <w:rPr>
                  <w:rStyle w:val="charCitHyperlinkAbbrev"/>
                </w:rPr>
                <w:noBreakHyphen/>
                <w:t>22</w:t>
              </w:r>
            </w:hyperlink>
          </w:p>
        </w:tc>
        <w:tc>
          <w:tcPr>
            <w:tcW w:w="1783" w:type="dxa"/>
            <w:tcBorders>
              <w:top w:val="single" w:sz="4" w:space="0" w:color="auto"/>
              <w:left w:val="nil"/>
              <w:bottom w:val="single" w:sz="4" w:space="0" w:color="auto"/>
              <w:right w:val="nil"/>
            </w:tcBorders>
          </w:tcPr>
          <w:p w14:paraId="2A19FF66" w14:textId="234B41D4" w:rsidR="003B7A70" w:rsidRDefault="003B7A70" w:rsidP="003B7A70">
            <w:pPr>
              <w:pStyle w:val="EarlierRepubEntries"/>
            </w:pPr>
            <w:r>
              <w:t xml:space="preserve">amendments by </w:t>
            </w:r>
            <w:hyperlink r:id="rId834" w:tooltip="Road Transport (Safety and Traffic Management) Amendment Regulation 2005 (No 2)" w:history="1">
              <w:r w:rsidRPr="003F3BAD">
                <w:rPr>
                  <w:rStyle w:val="charCitHyperlinkAbbrev"/>
                </w:rPr>
                <w:t>SL2005</w:t>
              </w:r>
              <w:r w:rsidRPr="003F3BAD">
                <w:rPr>
                  <w:rStyle w:val="charCitHyperlinkAbbrev"/>
                </w:rPr>
                <w:noBreakHyphen/>
                <w:t>22</w:t>
              </w:r>
            </w:hyperlink>
          </w:p>
        </w:tc>
      </w:tr>
      <w:tr w:rsidR="003B7A70" w14:paraId="45913C9C" w14:textId="77777777" w:rsidTr="00A71F05">
        <w:trPr>
          <w:cantSplit/>
        </w:trPr>
        <w:tc>
          <w:tcPr>
            <w:tcW w:w="1576" w:type="dxa"/>
            <w:tcBorders>
              <w:top w:val="single" w:sz="4" w:space="0" w:color="auto"/>
              <w:left w:val="nil"/>
              <w:bottom w:val="single" w:sz="4" w:space="0" w:color="auto"/>
              <w:right w:val="nil"/>
            </w:tcBorders>
          </w:tcPr>
          <w:p w14:paraId="1ECFBA04" w14:textId="77777777" w:rsidR="003B7A70" w:rsidRDefault="003B7A70" w:rsidP="003B7A70">
            <w:pPr>
              <w:pStyle w:val="EarlierRepubEntries"/>
            </w:pPr>
            <w:r>
              <w:t>R3</w:t>
            </w:r>
            <w:r>
              <w:br/>
              <w:t>15 Dec 2005</w:t>
            </w:r>
          </w:p>
        </w:tc>
        <w:tc>
          <w:tcPr>
            <w:tcW w:w="1681" w:type="dxa"/>
            <w:tcBorders>
              <w:top w:val="single" w:sz="4" w:space="0" w:color="auto"/>
              <w:left w:val="nil"/>
              <w:bottom w:val="single" w:sz="4" w:space="0" w:color="auto"/>
              <w:right w:val="nil"/>
            </w:tcBorders>
          </w:tcPr>
          <w:p w14:paraId="221FF8EE" w14:textId="77777777" w:rsidR="003B7A70" w:rsidRDefault="003B7A70" w:rsidP="003B7A70">
            <w:pPr>
              <w:pStyle w:val="EarlierRepubEntries"/>
            </w:pPr>
            <w:r>
              <w:t>15 Dec 2005–</w:t>
            </w:r>
            <w:r>
              <w:br/>
              <w:t>1 July 2006</w:t>
            </w:r>
          </w:p>
        </w:tc>
        <w:tc>
          <w:tcPr>
            <w:tcW w:w="1783" w:type="dxa"/>
            <w:tcBorders>
              <w:top w:val="single" w:sz="4" w:space="0" w:color="auto"/>
              <w:left w:val="nil"/>
              <w:bottom w:val="single" w:sz="4" w:space="0" w:color="auto"/>
              <w:right w:val="nil"/>
            </w:tcBorders>
          </w:tcPr>
          <w:p w14:paraId="3F9D9542" w14:textId="590D6A3A" w:rsidR="003B7A70" w:rsidRDefault="003B7A70" w:rsidP="003B7A70">
            <w:pPr>
              <w:pStyle w:val="EarlierRepubEntries"/>
            </w:pPr>
            <w:hyperlink r:id="rId835" w:tooltip="Road Transport (Offences) Amendment Regulation 2005 (No 1)" w:history="1">
              <w:r w:rsidRPr="003F3BAD">
                <w:rPr>
                  <w:rStyle w:val="charCitHyperlinkAbbrev"/>
                </w:rPr>
                <w:t>SL2005</w:t>
              </w:r>
              <w:r w:rsidRPr="003F3BAD">
                <w:rPr>
                  <w:rStyle w:val="charCitHyperlinkAbbrev"/>
                </w:rPr>
                <w:noBreakHyphen/>
                <w:t>41</w:t>
              </w:r>
            </w:hyperlink>
          </w:p>
        </w:tc>
        <w:tc>
          <w:tcPr>
            <w:tcW w:w="1783" w:type="dxa"/>
            <w:tcBorders>
              <w:top w:val="single" w:sz="4" w:space="0" w:color="auto"/>
              <w:left w:val="nil"/>
              <w:bottom w:val="single" w:sz="4" w:space="0" w:color="auto"/>
              <w:right w:val="nil"/>
            </w:tcBorders>
          </w:tcPr>
          <w:p w14:paraId="1B73D3CE" w14:textId="4562E822" w:rsidR="003B7A70" w:rsidRDefault="003B7A70" w:rsidP="003B7A70">
            <w:pPr>
              <w:pStyle w:val="EarlierRepubEntries"/>
            </w:pPr>
            <w:r>
              <w:t xml:space="preserve">amendments by </w:t>
            </w:r>
            <w:hyperlink r:id="rId836" w:tooltip="Road Transport Legislation Amendment Regulation 2005 (No 1)" w:history="1">
              <w:r w:rsidRPr="003F3BAD">
                <w:rPr>
                  <w:rStyle w:val="charCitHyperlinkAbbrev"/>
                </w:rPr>
                <w:t>SL2005</w:t>
              </w:r>
              <w:r w:rsidRPr="003F3BAD">
                <w:rPr>
                  <w:rStyle w:val="charCitHyperlinkAbbrev"/>
                </w:rPr>
                <w:noBreakHyphen/>
                <w:t>39</w:t>
              </w:r>
            </w:hyperlink>
            <w:r>
              <w:t xml:space="preserve"> and </w:t>
            </w:r>
            <w:hyperlink r:id="rId837" w:tooltip="Road Transport (Offences) Amendment Regulation 2005 (No 1)" w:history="1">
              <w:r w:rsidRPr="003F3BAD">
                <w:rPr>
                  <w:rStyle w:val="charCitHyperlinkAbbrev"/>
                </w:rPr>
                <w:t>SL2005</w:t>
              </w:r>
              <w:r w:rsidRPr="003F3BAD">
                <w:rPr>
                  <w:rStyle w:val="charCitHyperlinkAbbrev"/>
                </w:rPr>
                <w:noBreakHyphen/>
                <w:t>41</w:t>
              </w:r>
            </w:hyperlink>
          </w:p>
        </w:tc>
      </w:tr>
      <w:tr w:rsidR="003B7A70" w14:paraId="0F218DB7" w14:textId="77777777" w:rsidTr="00A71F05">
        <w:trPr>
          <w:cantSplit/>
        </w:trPr>
        <w:tc>
          <w:tcPr>
            <w:tcW w:w="1576" w:type="dxa"/>
            <w:tcBorders>
              <w:top w:val="single" w:sz="4" w:space="0" w:color="auto"/>
              <w:left w:val="nil"/>
              <w:bottom w:val="single" w:sz="4" w:space="0" w:color="auto"/>
              <w:right w:val="nil"/>
            </w:tcBorders>
          </w:tcPr>
          <w:p w14:paraId="6FCEFE0B" w14:textId="77777777" w:rsidR="003B7A70" w:rsidRDefault="003B7A70" w:rsidP="003B7A70">
            <w:pPr>
              <w:pStyle w:val="EarlierRepubEntries"/>
            </w:pPr>
            <w:r>
              <w:t>R4</w:t>
            </w:r>
            <w:r>
              <w:br/>
              <w:t>2 July 2006</w:t>
            </w:r>
          </w:p>
        </w:tc>
        <w:tc>
          <w:tcPr>
            <w:tcW w:w="1681" w:type="dxa"/>
            <w:tcBorders>
              <w:top w:val="single" w:sz="4" w:space="0" w:color="auto"/>
              <w:left w:val="nil"/>
              <w:bottom w:val="single" w:sz="4" w:space="0" w:color="auto"/>
              <w:right w:val="nil"/>
            </w:tcBorders>
          </w:tcPr>
          <w:p w14:paraId="72F4CFDF" w14:textId="77777777" w:rsidR="003B7A70" w:rsidRDefault="003B7A70" w:rsidP="003B7A70">
            <w:pPr>
              <w:pStyle w:val="EarlierRepubEntries"/>
            </w:pPr>
            <w:r>
              <w:t>2 July 2006–</w:t>
            </w:r>
            <w:r>
              <w:br/>
              <w:t>2 July 2006</w:t>
            </w:r>
          </w:p>
        </w:tc>
        <w:tc>
          <w:tcPr>
            <w:tcW w:w="1783" w:type="dxa"/>
            <w:tcBorders>
              <w:top w:val="single" w:sz="4" w:space="0" w:color="auto"/>
              <w:left w:val="nil"/>
              <w:bottom w:val="single" w:sz="4" w:space="0" w:color="auto"/>
              <w:right w:val="nil"/>
            </w:tcBorders>
          </w:tcPr>
          <w:p w14:paraId="34D7A329" w14:textId="32193F9D" w:rsidR="003B7A70" w:rsidRDefault="003B7A70" w:rsidP="003B7A70">
            <w:pPr>
              <w:pStyle w:val="EarlierRepubEntries"/>
            </w:pPr>
            <w:hyperlink r:id="rId838" w:tooltip="Road Transport Legislation (Taxi Licences) Amendment Regulation 2006 (No 2)" w:history="1">
              <w:r w:rsidRPr="003F3BAD">
                <w:rPr>
                  <w:rStyle w:val="charCitHyperlinkAbbrev"/>
                </w:rPr>
                <w:t>SL2006</w:t>
              </w:r>
              <w:r w:rsidRPr="003F3BAD">
                <w:rPr>
                  <w:rStyle w:val="charCitHyperlinkAbbrev"/>
                </w:rPr>
                <w:noBreakHyphen/>
                <w:t>31</w:t>
              </w:r>
            </w:hyperlink>
          </w:p>
        </w:tc>
        <w:tc>
          <w:tcPr>
            <w:tcW w:w="1783" w:type="dxa"/>
            <w:tcBorders>
              <w:top w:val="single" w:sz="4" w:space="0" w:color="auto"/>
              <w:left w:val="nil"/>
              <w:bottom w:val="single" w:sz="4" w:space="0" w:color="auto"/>
              <w:right w:val="nil"/>
            </w:tcBorders>
          </w:tcPr>
          <w:p w14:paraId="4F9B2D31" w14:textId="54B35FCF" w:rsidR="003B7A70" w:rsidRDefault="003B7A70" w:rsidP="003B7A70">
            <w:pPr>
              <w:pStyle w:val="EarlierRepubEntries"/>
            </w:pPr>
            <w:r>
              <w:t xml:space="preserve">amendments by </w:t>
            </w:r>
            <w:hyperlink r:id="rId839" w:tooltip="Road Transport Legislation (Taxi Licences) Amendment Regulation 2006 (No 2)" w:history="1">
              <w:r w:rsidRPr="003F3BAD">
                <w:rPr>
                  <w:rStyle w:val="charCitHyperlinkAbbrev"/>
                </w:rPr>
                <w:t>SL2006</w:t>
              </w:r>
              <w:r w:rsidRPr="003F3BAD">
                <w:rPr>
                  <w:rStyle w:val="charCitHyperlinkAbbrev"/>
                </w:rPr>
                <w:noBreakHyphen/>
                <w:t>31</w:t>
              </w:r>
            </w:hyperlink>
          </w:p>
        </w:tc>
      </w:tr>
      <w:tr w:rsidR="003B7A70" w14:paraId="791275FE" w14:textId="77777777" w:rsidTr="00A71F05">
        <w:trPr>
          <w:cantSplit/>
        </w:trPr>
        <w:tc>
          <w:tcPr>
            <w:tcW w:w="1576" w:type="dxa"/>
            <w:tcBorders>
              <w:top w:val="single" w:sz="4" w:space="0" w:color="auto"/>
              <w:left w:val="nil"/>
              <w:bottom w:val="single" w:sz="4" w:space="0" w:color="auto"/>
              <w:right w:val="nil"/>
            </w:tcBorders>
          </w:tcPr>
          <w:p w14:paraId="154661F3" w14:textId="77777777" w:rsidR="003B7A70" w:rsidRDefault="003B7A70" w:rsidP="003B7A70">
            <w:pPr>
              <w:pStyle w:val="EarlierRepubEntries"/>
            </w:pPr>
            <w:r>
              <w:t>R5</w:t>
            </w:r>
            <w:r>
              <w:br/>
              <w:t>3 July 2006</w:t>
            </w:r>
          </w:p>
        </w:tc>
        <w:tc>
          <w:tcPr>
            <w:tcW w:w="1681" w:type="dxa"/>
            <w:tcBorders>
              <w:top w:val="single" w:sz="4" w:space="0" w:color="auto"/>
              <w:left w:val="nil"/>
              <w:bottom w:val="single" w:sz="4" w:space="0" w:color="auto"/>
              <w:right w:val="nil"/>
            </w:tcBorders>
          </w:tcPr>
          <w:p w14:paraId="48287128" w14:textId="77777777" w:rsidR="003B7A70" w:rsidRDefault="003B7A70" w:rsidP="003B7A70">
            <w:pPr>
              <w:pStyle w:val="EarlierRepubEntries"/>
            </w:pPr>
            <w:r>
              <w:t>3 July 2006–</w:t>
            </w:r>
            <w:r>
              <w:br/>
              <w:t>23 Mar 2007</w:t>
            </w:r>
          </w:p>
        </w:tc>
        <w:tc>
          <w:tcPr>
            <w:tcW w:w="1783" w:type="dxa"/>
            <w:tcBorders>
              <w:top w:val="single" w:sz="4" w:space="0" w:color="auto"/>
              <w:left w:val="nil"/>
              <w:bottom w:val="single" w:sz="4" w:space="0" w:color="auto"/>
              <w:right w:val="nil"/>
            </w:tcBorders>
          </w:tcPr>
          <w:p w14:paraId="5289E91E" w14:textId="4E1C13C4" w:rsidR="003B7A70" w:rsidRDefault="003B7A70" w:rsidP="003B7A70">
            <w:pPr>
              <w:pStyle w:val="EarlierRepubEntries"/>
            </w:pPr>
            <w:hyperlink r:id="rId840" w:tooltip="Road Transport (Public Passenger Services) Amendment Regulation 2006 (No 1)" w:history="1">
              <w:r w:rsidRPr="003F3BAD">
                <w:rPr>
                  <w:rStyle w:val="charCitHyperlinkAbbrev"/>
                </w:rPr>
                <w:t>SL2006</w:t>
              </w:r>
              <w:r w:rsidRPr="003F3BAD">
                <w:rPr>
                  <w:rStyle w:val="charCitHyperlinkAbbrev"/>
                </w:rPr>
                <w:noBreakHyphen/>
                <w:t>32</w:t>
              </w:r>
            </w:hyperlink>
          </w:p>
        </w:tc>
        <w:tc>
          <w:tcPr>
            <w:tcW w:w="1783" w:type="dxa"/>
            <w:tcBorders>
              <w:top w:val="single" w:sz="4" w:space="0" w:color="auto"/>
              <w:left w:val="nil"/>
              <w:bottom w:val="single" w:sz="4" w:space="0" w:color="auto"/>
              <w:right w:val="nil"/>
            </w:tcBorders>
          </w:tcPr>
          <w:p w14:paraId="0FC0F8B8" w14:textId="1E0DEAA9" w:rsidR="003B7A70" w:rsidRDefault="003B7A70" w:rsidP="003B7A70">
            <w:pPr>
              <w:pStyle w:val="EarlierRepubEntries"/>
            </w:pPr>
            <w:r>
              <w:t xml:space="preserve">amendments by </w:t>
            </w:r>
            <w:hyperlink r:id="rId841" w:tooltip="Road Transport (Offences) Amendment Regulation 2006 (No 1)" w:history="1">
              <w:r w:rsidRPr="003F3BAD">
                <w:rPr>
                  <w:rStyle w:val="charCitHyperlinkAbbrev"/>
                </w:rPr>
                <w:t>SL2006</w:t>
              </w:r>
              <w:r w:rsidRPr="003F3BAD">
                <w:rPr>
                  <w:rStyle w:val="charCitHyperlinkAbbrev"/>
                </w:rPr>
                <w:noBreakHyphen/>
                <w:t>30</w:t>
              </w:r>
            </w:hyperlink>
            <w:r>
              <w:t xml:space="preserve"> and </w:t>
            </w:r>
            <w:hyperlink r:id="rId842" w:tooltip="Road Transport (Public Passenger Services) Amendment Regulation 2006 (No 1)" w:history="1">
              <w:r w:rsidRPr="003F3BAD">
                <w:rPr>
                  <w:rStyle w:val="charCitHyperlinkAbbrev"/>
                </w:rPr>
                <w:t>SL2006</w:t>
              </w:r>
              <w:r w:rsidRPr="003F3BAD">
                <w:rPr>
                  <w:rStyle w:val="charCitHyperlinkAbbrev"/>
                </w:rPr>
                <w:noBreakHyphen/>
                <w:t>32</w:t>
              </w:r>
            </w:hyperlink>
          </w:p>
        </w:tc>
      </w:tr>
      <w:tr w:rsidR="003B7A70" w14:paraId="4330B5C2" w14:textId="77777777" w:rsidTr="00A71F05">
        <w:trPr>
          <w:cantSplit/>
        </w:trPr>
        <w:tc>
          <w:tcPr>
            <w:tcW w:w="1576" w:type="dxa"/>
            <w:tcBorders>
              <w:top w:val="single" w:sz="4" w:space="0" w:color="auto"/>
              <w:left w:val="nil"/>
              <w:bottom w:val="single" w:sz="4" w:space="0" w:color="auto"/>
              <w:right w:val="nil"/>
            </w:tcBorders>
          </w:tcPr>
          <w:p w14:paraId="54459898" w14:textId="77777777" w:rsidR="003B7A70" w:rsidRDefault="003B7A70" w:rsidP="003B7A70">
            <w:pPr>
              <w:pStyle w:val="EarlierRepubEntries"/>
            </w:pPr>
            <w:r>
              <w:t>R6</w:t>
            </w:r>
            <w:r>
              <w:br/>
              <w:t>24 Mar 2007</w:t>
            </w:r>
          </w:p>
        </w:tc>
        <w:tc>
          <w:tcPr>
            <w:tcW w:w="1681" w:type="dxa"/>
            <w:tcBorders>
              <w:top w:val="single" w:sz="4" w:space="0" w:color="auto"/>
              <w:left w:val="nil"/>
              <w:bottom w:val="single" w:sz="4" w:space="0" w:color="auto"/>
              <w:right w:val="nil"/>
            </w:tcBorders>
          </w:tcPr>
          <w:p w14:paraId="0CFBDADC" w14:textId="77777777" w:rsidR="003B7A70" w:rsidRDefault="003B7A70" w:rsidP="003B7A70">
            <w:pPr>
              <w:pStyle w:val="EarlierRepubEntries"/>
            </w:pPr>
            <w:r>
              <w:t>24 Mar 2007–</w:t>
            </w:r>
            <w:r>
              <w:br/>
              <w:t>2 Oct 2007</w:t>
            </w:r>
          </w:p>
        </w:tc>
        <w:tc>
          <w:tcPr>
            <w:tcW w:w="1783" w:type="dxa"/>
            <w:tcBorders>
              <w:top w:val="single" w:sz="4" w:space="0" w:color="auto"/>
              <w:left w:val="nil"/>
              <w:bottom w:val="single" w:sz="4" w:space="0" w:color="auto"/>
              <w:right w:val="nil"/>
            </w:tcBorders>
          </w:tcPr>
          <w:p w14:paraId="3507E305" w14:textId="1126C979" w:rsidR="003B7A70" w:rsidRDefault="003B7A70" w:rsidP="003B7A70">
            <w:pPr>
              <w:pStyle w:val="EarlierRepubEntries"/>
            </w:pPr>
            <w:hyperlink r:id="rId843" w:tooltip="Road Transport (Safety and Traffic Management) Amendment Act 2007" w:history="1">
              <w:r w:rsidRPr="003F3BAD">
                <w:rPr>
                  <w:rStyle w:val="charCitHyperlinkAbbrev"/>
                </w:rPr>
                <w:t>A2007</w:t>
              </w:r>
              <w:r w:rsidRPr="003F3BAD">
                <w:rPr>
                  <w:rStyle w:val="charCitHyperlinkAbbrev"/>
                </w:rPr>
                <w:noBreakHyphen/>
                <w:t>6</w:t>
              </w:r>
            </w:hyperlink>
          </w:p>
        </w:tc>
        <w:tc>
          <w:tcPr>
            <w:tcW w:w="1783" w:type="dxa"/>
            <w:tcBorders>
              <w:top w:val="single" w:sz="4" w:space="0" w:color="auto"/>
              <w:left w:val="nil"/>
              <w:bottom w:val="single" w:sz="4" w:space="0" w:color="auto"/>
              <w:right w:val="nil"/>
            </w:tcBorders>
          </w:tcPr>
          <w:p w14:paraId="0A9CFA08" w14:textId="19910875" w:rsidR="003B7A70" w:rsidRDefault="003B7A70" w:rsidP="003B7A70">
            <w:pPr>
              <w:pStyle w:val="EarlierRepubEntries"/>
            </w:pPr>
            <w:r>
              <w:t xml:space="preserve">amendments by </w:t>
            </w:r>
            <w:hyperlink r:id="rId844" w:tooltip="Road Transport (Safety and Traffic Management) Amendment Act 2007" w:history="1">
              <w:r w:rsidRPr="003F3BAD">
                <w:rPr>
                  <w:rStyle w:val="charCitHyperlinkAbbrev"/>
                </w:rPr>
                <w:t>A2007</w:t>
              </w:r>
              <w:r w:rsidRPr="003F3BAD">
                <w:rPr>
                  <w:rStyle w:val="charCitHyperlinkAbbrev"/>
                </w:rPr>
                <w:noBreakHyphen/>
                <w:t>6</w:t>
              </w:r>
            </w:hyperlink>
          </w:p>
        </w:tc>
      </w:tr>
      <w:tr w:rsidR="003B7A70" w14:paraId="278259E1" w14:textId="77777777" w:rsidTr="00A71F05">
        <w:trPr>
          <w:cantSplit/>
        </w:trPr>
        <w:tc>
          <w:tcPr>
            <w:tcW w:w="1576" w:type="dxa"/>
            <w:tcBorders>
              <w:top w:val="single" w:sz="4" w:space="0" w:color="auto"/>
              <w:left w:val="nil"/>
              <w:bottom w:val="single" w:sz="4" w:space="0" w:color="auto"/>
              <w:right w:val="nil"/>
            </w:tcBorders>
          </w:tcPr>
          <w:p w14:paraId="3EB9BDCD" w14:textId="77777777" w:rsidR="003B7A70" w:rsidRDefault="003B7A70" w:rsidP="003B7A70">
            <w:pPr>
              <w:pStyle w:val="EarlierRepubEntries"/>
            </w:pPr>
            <w:r>
              <w:t>R7</w:t>
            </w:r>
            <w:r>
              <w:br/>
              <w:t>3 Oct 2007</w:t>
            </w:r>
          </w:p>
        </w:tc>
        <w:tc>
          <w:tcPr>
            <w:tcW w:w="1681" w:type="dxa"/>
            <w:tcBorders>
              <w:top w:val="single" w:sz="4" w:space="0" w:color="auto"/>
              <w:left w:val="nil"/>
              <w:bottom w:val="single" w:sz="4" w:space="0" w:color="auto"/>
              <w:right w:val="nil"/>
            </w:tcBorders>
          </w:tcPr>
          <w:p w14:paraId="76B331A5" w14:textId="77777777" w:rsidR="003B7A70" w:rsidRDefault="003B7A70" w:rsidP="003B7A70">
            <w:pPr>
              <w:pStyle w:val="EarlierRepubEntries"/>
            </w:pPr>
            <w:r>
              <w:t>3 Oct 2007–</w:t>
            </w:r>
            <w:r>
              <w:br/>
              <w:t>19 Dec 2007</w:t>
            </w:r>
          </w:p>
        </w:tc>
        <w:tc>
          <w:tcPr>
            <w:tcW w:w="1783" w:type="dxa"/>
            <w:tcBorders>
              <w:top w:val="single" w:sz="4" w:space="0" w:color="auto"/>
              <w:left w:val="nil"/>
              <w:bottom w:val="single" w:sz="4" w:space="0" w:color="auto"/>
              <w:right w:val="nil"/>
            </w:tcBorders>
          </w:tcPr>
          <w:p w14:paraId="53846E6B" w14:textId="0FE243EB" w:rsidR="003B7A70" w:rsidRDefault="003B7A70" w:rsidP="003B7A70">
            <w:pPr>
              <w:pStyle w:val="EarlierRepubEntries"/>
            </w:pPr>
            <w:hyperlink r:id="rId845" w:tooltip="Holidays (Canberra Day) Amendment Act 2007" w:history="1">
              <w:r w:rsidRPr="003F3BAD">
                <w:rPr>
                  <w:rStyle w:val="charCitHyperlinkAbbrev"/>
                </w:rPr>
                <w:t>A2007</w:t>
              </w:r>
              <w:r w:rsidRPr="003F3BAD">
                <w:rPr>
                  <w:rStyle w:val="charCitHyperlinkAbbrev"/>
                </w:rPr>
                <w:noBreakHyphen/>
                <w:t>30</w:t>
              </w:r>
            </w:hyperlink>
          </w:p>
        </w:tc>
        <w:tc>
          <w:tcPr>
            <w:tcW w:w="1783" w:type="dxa"/>
            <w:tcBorders>
              <w:top w:val="single" w:sz="4" w:space="0" w:color="auto"/>
              <w:left w:val="nil"/>
              <w:bottom w:val="single" w:sz="4" w:space="0" w:color="auto"/>
              <w:right w:val="nil"/>
            </w:tcBorders>
          </w:tcPr>
          <w:p w14:paraId="1A8CD2DE" w14:textId="1B9C9A6B" w:rsidR="003B7A70" w:rsidRDefault="003B7A70" w:rsidP="003B7A70">
            <w:pPr>
              <w:pStyle w:val="EarlierRepubEntries"/>
            </w:pPr>
            <w:r>
              <w:t xml:space="preserve">amendments by </w:t>
            </w:r>
            <w:hyperlink r:id="rId846" w:tooltip="Holidays (Canberra Day) Amendment Act 2007" w:history="1">
              <w:r w:rsidRPr="003F3BAD">
                <w:rPr>
                  <w:rStyle w:val="charCitHyperlinkAbbrev"/>
                </w:rPr>
                <w:t>A2007</w:t>
              </w:r>
              <w:r w:rsidRPr="003F3BAD">
                <w:rPr>
                  <w:rStyle w:val="charCitHyperlinkAbbrev"/>
                </w:rPr>
                <w:noBreakHyphen/>
                <w:t>30</w:t>
              </w:r>
            </w:hyperlink>
          </w:p>
        </w:tc>
      </w:tr>
      <w:tr w:rsidR="003B7A70" w14:paraId="51E385F8" w14:textId="77777777" w:rsidTr="00A71F05">
        <w:trPr>
          <w:cantSplit/>
        </w:trPr>
        <w:tc>
          <w:tcPr>
            <w:tcW w:w="1576" w:type="dxa"/>
            <w:tcBorders>
              <w:top w:val="single" w:sz="4" w:space="0" w:color="auto"/>
              <w:left w:val="nil"/>
              <w:bottom w:val="single" w:sz="4" w:space="0" w:color="auto"/>
              <w:right w:val="nil"/>
            </w:tcBorders>
          </w:tcPr>
          <w:p w14:paraId="4EBECE4D" w14:textId="77777777" w:rsidR="003B7A70" w:rsidRDefault="003B7A70" w:rsidP="003B7A70">
            <w:pPr>
              <w:pStyle w:val="EarlierRepubEntries"/>
            </w:pPr>
            <w:r>
              <w:t>R8</w:t>
            </w:r>
            <w:r>
              <w:br/>
              <w:t>20 Dec 2007</w:t>
            </w:r>
          </w:p>
        </w:tc>
        <w:tc>
          <w:tcPr>
            <w:tcW w:w="1681" w:type="dxa"/>
            <w:tcBorders>
              <w:top w:val="single" w:sz="4" w:space="0" w:color="auto"/>
              <w:left w:val="nil"/>
              <w:bottom w:val="single" w:sz="4" w:space="0" w:color="auto"/>
              <w:right w:val="nil"/>
            </w:tcBorders>
          </w:tcPr>
          <w:p w14:paraId="08FD3758" w14:textId="77777777" w:rsidR="003B7A70" w:rsidRDefault="003B7A70" w:rsidP="003B7A70">
            <w:pPr>
              <w:pStyle w:val="EarlierRepubEntries"/>
            </w:pPr>
            <w:r>
              <w:t>20 Dec 2007–</w:t>
            </w:r>
            <w:r>
              <w:br/>
              <w:t>19 Mar 2008</w:t>
            </w:r>
          </w:p>
        </w:tc>
        <w:tc>
          <w:tcPr>
            <w:tcW w:w="1783" w:type="dxa"/>
            <w:tcBorders>
              <w:top w:val="single" w:sz="4" w:space="0" w:color="auto"/>
              <w:left w:val="nil"/>
              <w:bottom w:val="single" w:sz="4" w:space="0" w:color="auto"/>
              <w:right w:val="nil"/>
            </w:tcBorders>
          </w:tcPr>
          <w:p w14:paraId="7540D680" w14:textId="6AF3D42C" w:rsidR="003B7A70" w:rsidRDefault="003B7A70" w:rsidP="003B7A70">
            <w:pPr>
              <w:pStyle w:val="EarlierRepubEntries"/>
            </w:pPr>
            <w:hyperlink r:id="rId847" w:tooltip="Road Transport (Offences) Amendment Regulation 2007 (No 1)" w:history="1">
              <w:r w:rsidRPr="003F3BAD">
                <w:rPr>
                  <w:rStyle w:val="charCitHyperlinkAbbrev"/>
                </w:rPr>
                <w:t>SL2007</w:t>
              </w:r>
              <w:r w:rsidRPr="003F3BAD">
                <w:rPr>
                  <w:rStyle w:val="charCitHyperlinkAbbrev"/>
                </w:rPr>
                <w:noBreakHyphen/>
                <w:t>41</w:t>
              </w:r>
            </w:hyperlink>
          </w:p>
        </w:tc>
        <w:tc>
          <w:tcPr>
            <w:tcW w:w="1783" w:type="dxa"/>
            <w:tcBorders>
              <w:top w:val="single" w:sz="4" w:space="0" w:color="auto"/>
              <w:left w:val="nil"/>
              <w:bottom w:val="single" w:sz="4" w:space="0" w:color="auto"/>
              <w:right w:val="nil"/>
            </w:tcBorders>
          </w:tcPr>
          <w:p w14:paraId="5371DACB" w14:textId="01B4FAD4" w:rsidR="003B7A70" w:rsidRDefault="003B7A70" w:rsidP="003B7A70">
            <w:pPr>
              <w:pStyle w:val="EarlierRepubEntries"/>
            </w:pPr>
            <w:r>
              <w:t xml:space="preserve">amendments by </w:t>
            </w:r>
            <w:hyperlink r:id="rId848" w:tooltip="Road Transport (Offences) Amendment Regulation 2007 (No 1)" w:history="1">
              <w:r w:rsidRPr="003F3BAD">
                <w:rPr>
                  <w:rStyle w:val="charCitHyperlinkAbbrev"/>
                </w:rPr>
                <w:t>SL2007</w:t>
              </w:r>
              <w:r w:rsidRPr="003F3BAD">
                <w:rPr>
                  <w:rStyle w:val="charCitHyperlinkAbbrev"/>
                </w:rPr>
                <w:noBreakHyphen/>
                <w:t>41</w:t>
              </w:r>
            </w:hyperlink>
          </w:p>
        </w:tc>
      </w:tr>
      <w:tr w:rsidR="003B7A70" w14:paraId="636A00E8" w14:textId="77777777" w:rsidTr="00A71F05">
        <w:trPr>
          <w:cantSplit/>
        </w:trPr>
        <w:tc>
          <w:tcPr>
            <w:tcW w:w="1576" w:type="dxa"/>
            <w:tcBorders>
              <w:top w:val="single" w:sz="4" w:space="0" w:color="auto"/>
              <w:left w:val="nil"/>
              <w:bottom w:val="single" w:sz="4" w:space="0" w:color="auto"/>
              <w:right w:val="nil"/>
            </w:tcBorders>
          </w:tcPr>
          <w:p w14:paraId="20976E56" w14:textId="77777777" w:rsidR="003B7A70" w:rsidRDefault="003B7A70" w:rsidP="003B7A70">
            <w:pPr>
              <w:pStyle w:val="EarlierRepubEntries"/>
            </w:pPr>
            <w:r>
              <w:t>R9</w:t>
            </w:r>
            <w:r>
              <w:br/>
              <w:t>20 Mar 2008</w:t>
            </w:r>
          </w:p>
        </w:tc>
        <w:tc>
          <w:tcPr>
            <w:tcW w:w="1681" w:type="dxa"/>
            <w:tcBorders>
              <w:top w:val="single" w:sz="4" w:space="0" w:color="auto"/>
              <w:left w:val="nil"/>
              <w:bottom w:val="single" w:sz="4" w:space="0" w:color="auto"/>
              <w:right w:val="nil"/>
            </w:tcBorders>
          </w:tcPr>
          <w:p w14:paraId="6C709AA7" w14:textId="77777777" w:rsidR="003B7A70" w:rsidRDefault="003B7A70" w:rsidP="003B7A70">
            <w:pPr>
              <w:pStyle w:val="EarlierRepubEntries"/>
            </w:pPr>
            <w:r>
              <w:t>20 Mar 2008–</w:t>
            </w:r>
            <w:r>
              <w:br/>
              <w:t>30 Mar 2008</w:t>
            </w:r>
          </w:p>
        </w:tc>
        <w:tc>
          <w:tcPr>
            <w:tcW w:w="1783" w:type="dxa"/>
            <w:tcBorders>
              <w:top w:val="single" w:sz="4" w:space="0" w:color="auto"/>
              <w:left w:val="nil"/>
              <w:bottom w:val="single" w:sz="4" w:space="0" w:color="auto"/>
              <w:right w:val="nil"/>
            </w:tcBorders>
          </w:tcPr>
          <w:p w14:paraId="36E9E876" w14:textId="0CD3002F" w:rsidR="003B7A70" w:rsidRPr="00F838C2" w:rsidRDefault="00F838C2" w:rsidP="003B7A70">
            <w:pPr>
              <w:pStyle w:val="EarlierRepubEntries"/>
              <w:rPr>
                <w:rStyle w:val="Hyperlink"/>
              </w:rPr>
            </w:pPr>
            <w:hyperlink r:id="rId849" w:anchor="history" w:tooltip="Road Transport (Third-Party Insurance) Act 2008" w:history="1">
              <w:r w:rsidRPr="00F838C2">
                <w:rPr>
                  <w:rStyle w:val="Hyperlink"/>
                </w:rPr>
                <w:t>A2008</w:t>
              </w:r>
              <w:r w:rsidRPr="00F838C2">
                <w:rPr>
                  <w:rStyle w:val="Hyperlink"/>
                </w:rPr>
                <w:noBreakHyphen/>
                <w:t>1</w:t>
              </w:r>
            </w:hyperlink>
          </w:p>
        </w:tc>
        <w:tc>
          <w:tcPr>
            <w:tcW w:w="1783" w:type="dxa"/>
            <w:tcBorders>
              <w:top w:val="single" w:sz="4" w:space="0" w:color="auto"/>
              <w:left w:val="nil"/>
              <w:bottom w:val="single" w:sz="4" w:space="0" w:color="auto"/>
              <w:right w:val="nil"/>
            </w:tcBorders>
          </w:tcPr>
          <w:p w14:paraId="4687D101" w14:textId="77777777" w:rsidR="003B7A70" w:rsidRDefault="003B7A70" w:rsidP="003B7A70">
            <w:pPr>
              <w:pStyle w:val="EarlierRepubEntries"/>
            </w:pPr>
            <w:r>
              <w:t>commenced expiry</w:t>
            </w:r>
          </w:p>
        </w:tc>
      </w:tr>
      <w:tr w:rsidR="003B7A70" w14:paraId="7F057A89" w14:textId="77777777" w:rsidTr="00A71F05">
        <w:trPr>
          <w:cantSplit/>
        </w:trPr>
        <w:tc>
          <w:tcPr>
            <w:tcW w:w="1576" w:type="dxa"/>
            <w:tcBorders>
              <w:top w:val="single" w:sz="4" w:space="0" w:color="auto"/>
              <w:left w:val="nil"/>
              <w:bottom w:val="single" w:sz="4" w:space="0" w:color="auto"/>
              <w:right w:val="nil"/>
            </w:tcBorders>
          </w:tcPr>
          <w:p w14:paraId="74B1B38C" w14:textId="77777777" w:rsidR="003B7A70" w:rsidRDefault="003B7A70" w:rsidP="003B7A70">
            <w:pPr>
              <w:pStyle w:val="EarlierRepubEntries"/>
            </w:pPr>
            <w:r>
              <w:t>R10</w:t>
            </w:r>
            <w:r>
              <w:br/>
              <w:t>31 Mar 2008</w:t>
            </w:r>
          </w:p>
        </w:tc>
        <w:tc>
          <w:tcPr>
            <w:tcW w:w="1681" w:type="dxa"/>
            <w:tcBorders>
              <w:top w:val="single" w:sz="4" w:space="0" w:color="auto"/>
              <w:left w:val="nil"/>
              <w:bottom w:val="single" w:sz="4" w:space="0" w:color="auto"/>
              <w:right w:val="nil"/>
            </w:tcBorders>
          </w:tcPr>
          <w:p w14:paraId="6041F7F2" w14:textId="77777777" w:rsidR="003B7A70" w:rsidRDefault="003B7A70" w:rsidP="003B7A70">
            <w:pPr>
              <w:pStyle w:val="EarlierRepubEntries"/>
            </w:pPr>
            <w:r>
              <w:t>31 Mar 2008–</w:t>
            </w:r>
            <w:r>
              <w:br/>
              <w:t>10 June 2008</w:t>
            </w:r>
          </w:p>
        </w:tc>
        <w:tc>
          <w:tcPr>
            <w:tcW w:w="1783" w:type="dxa"/>
            <w:tcBorders>
              <w:top w:val="single" w:sz="4" w:space="0" w:color="auto"/>
              <w:left w:val="nil"/>
              <w:bottom w:val="single" w:sz="4" w:space="0" w:color="auto"/>
              <w:right w:val="nil"/>
            </w:tcBorders>
          </w:tcPr>
          <w:p w14:paraId="5DD1E2F1" w14:textId="3B129787" w:rsidR="003B7A70" w:rsidRPr="00F838C2" w:rsidRDefault="00F838C2" w:rsidP="003B7A70">
            <w:pPr>
              <w:pStyle w:val="EarlierRepubEntries"/>
              <w:rPr>
                <w:rStyle w:val="Hyperlink"/>
              </w:rPr>
            </w:pPr>
            <w:hyperlink r:id="rId850" w:anchor="history" w:tooltip="Road Transport (Third-Party Insurance) Act 2008" w:history="1">
              <w:r w:rsidRPr="00F838C2">
                <w:rPr>
                  <w:rStyle w:val="Hyperlink"/>
                </w:rPr>
                <w:t>A2008</w:t>
              </w:r>
              <w:r w:rsidRPr="00F838C2">
                <w:rPr>
                  <w:rStyle w:val="Hyperlink"/>
                </w:rPr>
                <w:noBreakHyphen/>
                <w:t>1</w:t>
              </w:r>
            </w:hyperlink>
          </w:p>
        </w:tc>
        <w:tc>
          <w:tcPr>
            <w:tcW w:w="1783" w:type="dxa"/>
            <w:tcBorders>
              <w:top w:val="single" w:sz="4" w:space="0" w:color="auto"/>
              <w:left w:val="nil"/>
              <w:bottom w:val="single" w:sz="4" w:space="0" w:color="auto"/>
              <w:right w:val="nil"/>
            </w:tcBorders>
          </w:tcPr>
          <w:p w14:paraId="57FC2432" w14:textId="24D0F0AB" w:rsidR="003B7A70" w:rsidRDefault="003B7A70" w:rsidP="003B7A70">
            <w:pPr>
              <w:pStyle w:val="EarlierRepubEntries"/>
            </w:pPr>
            <w:r>
              <w:t xml:space="preserve">amendments by </w:t>
            </w:r>
            <w:hyperlink r:id="rId851" w:tooltip="Planning and Development (Consequential Amendments) Act 2007" w:history="1">
              <w:r w:rsidRPr="003F3BAD">
                <w:rPr>
                  <w:rStyle w:val="charCitHyperlinkAbbrev"/>
                </w:rPr>
                <w:t>A2007</w:t>
              </w:r>
              <w:r w:rsidRPr="003F3BAD">
                <w:rPr>
                  <w:rStyle w:val="charCitHyperlinkAbbrev"/>
                </w:rPr>
                <w:noBreakHyphen/>
                <w:t>25</w:t>
              </w:r>
            </w:hyperlink>
          </w:p>
        </w:tc>
      </w:tr>
      <w:tr w:rsidR="003B7A70" w14:paraId="77DE61C7" w14:textId="77777777" w:rsidTr="00A71F05">
        <w:trPr>
          <w:cantSplit/>
        </w:trPr>
        <w:tc>
          <w:tcPr>
            <w:tcW w:w="1576" w:type="dxa"/>
            <w:tcBorders>
              <w:top w:val="single" w:sz="4" w:space="0" w:color="auto"/>
              <w:left w:val="nil"/>
              <w:bottom w:val="single" w:sz="4" w:space="0" w:color="auto"/>
              <w:right w:val="nil"/>
            </w:tcBorders>
          </w:tcPr>
          <w:p w14:paraId="103ADAF3" w14:textId="77777777" w:rsidR="003B7A70" w:rsidRDefault="003B7A70" w:rsidP="003B7A70">
            <w:pPr>
              <w:pStyle w:val="EarlierRepubEntries"/>
            </w:pPr>
            <w:r>
              <w:t>R11</w:t>
            </w:r>
            <w:r>
              <w:br/>
              <w:t>11 June 2008</w:t>
            </w:r>
          </w:p>
        </w:tc>
        <w:tc>
          <w:tcPr>
            <w:tcW w:w="1681" w:type="dxa"/>
            <w:tcBorders>
              <w:top w:val="single" w:sz="4" w:space="0" w:color="auto"/>
              <w:left w:val="nil"/>
              <w:bottom w:val="single" w:sz="4" w:space="0" w:color="auto"/>
              <w:right w:val="nil"/>
            </w:tcBorders>
          </w:tcPr>
          <w:p w14:paraId="3CEE5573" w14:textId="77777777" w:rsidR="003B7A70" w:rsidRDefault="003B7A70" w:rsidP="003B7A70">
            <w:pPr>
              <w:pStyle w:val="EarlierRepubEntries"/>
            </w:pPr>
            <w:r>
              <w:t>11 June 2008–</w:t>
            </w:r>
            <w:r>
              <w:br/>
              <w:t>22 Aug 2008</w:t>
            </w:r>
          </w:p>
        </w:tc>
        <w:tc>
          <w:tcPr>
            <w:tcW w:w="1783" w:type="dxa"/>
            <w:tcBorders>
              <w:top w:val="single" w:sz="4" w:space="0" w:color="auto"/>
              <w:left w:val="nil"/>
              <w:bottom w:val="single" w:sz="4" w:space="0" w:color="auto"/>
              <w:right w:val="nil"/>
            </w:tcBorders>
          </w:tcPr>
          <w:p w14:paraId="1E50E6F5" w14:textId="67135766" w:rsidR="003B7A70" w:rsidRDefault="003B7A70" w:rsidP="003B7A70">
            <w:pPr>
              <w:pStyle w:val="EarlierRepubEntries"/>
            </w:pPr>
            <w:hyperlink r:id="rId852" w:tooltip="Road Transport (Offences) Amendment Regulation 2008 (No 1)" w:history="1">
              <w:r w:rsidRPr="003F3BAD">
                <w:rPr>
                  <w:rStyle w:val="charCitHyperlinkAbbrev"/>
                </w:rPr>
                <w:t>SL2008</w:t>
              </w:r>
              <w:r w:rsidRPr="003F3BAD">
                <w:rPr>
                  <w:rStyle w:val="charCitHyperlinkAbbrev"/>
                </w:rPr>
                <w:noBreakHyphen/>
                <w:t>23</w:t>
              </w:r>
            </w:hyperlink>
          </w:p>
        </w:tc>
        <w:tc>
          <w:tcPr>
            <w:tcW w:w="1783" w:type="dxa"/>
            <w:tcBorders>
              <w:top w:val="single" w:sz="4" w:space="0" w:color="auto"/>
              <w:left w:val="nil"/>
              <w:bottom w:val="single" w:sz="4" w:space="0" w:color="auto"/>
              <w:right w:val="nil"/>
            </w:tcBorders>
          </w:tcPr>
          <w:p w14:paraId="20B9181A" w14:textId="445B9822" w:rsidR="003B7A70" w:rsidRDefault="003B7A70" w:rsidP="003B7A70">
            <w:pPr>
              <w:pStyle w:val="EarlierRepubEntries"/>
            </w:pPr>
            <w:r>
              <w:t xml:space="preserve">amendments by </w:t>
            </w:r>
            <w:hyperlink r:id="rId853" w:tooltip="Road Transport (Offences) Amendment Regulation 2008 (No 1)" w:history="1">
              <w:r w:rsidRPr="003F3BAD">
                <w:rPr>
                  <w:rStyle w:val="charCitHyperlinkAbbrev"/>
                </w:rPr>
                <w:t>SL2008</w:t>
              </w:r>
              <w:r w:rsidRPr="003F3BAD">
                <w:rPr>
                  <w:rStyle w:val="charCitHyperlinkAbbrev"/>
                </w:rPr>
                <w:noBreakHyphen/>
                <w:t>23</w:t>
              </w:r>
            </w:hyperlink>
          </w:p>
        </w:tc>
      </w:tr>
      <w:tr w:rsidR="003B7A70" w14:paraId="2B350D62" w14:textId="77777777" w:rsidTr="00A71F05">
        <w:trPr>
          <w:cantSplit/>
        </w:trPr>
        <w:tc>
          <w:tcPr>
            <w:tcW w:w="1576" w:type="dxa"/>
            <w:tcBorders>
              <w:top w:val="single" w:sz="4" w:space="0" w:color="auto"/>
              <w:left w:val="nil"/>
              <w:bottom w:val="single" w:sz="4" w:space="0" w:color="auto"/>
              <w:right w:val="nil"/>
            </w:tcBorders>
          </w:tcPr>
          <w:p w14:paraId="295A024F" w14:textId="77777777" w:rsidR="003B7A70" w:rsidRDefault="003B7A70" w:rsidP="003B7A70">
            <w:pPr>
              <w:pStyle w:val="EarlierRepubEntries"/>
            </w:pPr>
            <w:r>
              <w:lastRenderedPageBreak/>
              <w:t>R12</w:t>
            </w:r>
            <w:r>
              <w:br/>
              <w:t>23 Aug 2008</w:t>
            </w:r>
          </w:p>
        </w:tc>
        <w:tc>
          <w:tcPr>
            <w:tcW w:w="1681" w:type="dxa"/>
            <w:tcBorders>
              <w:top w:val="single" w:sz="4" w:space="0" w:color="auto"/>
              <w:left w:val="nil"/>
              <w:bottom w:val="single" w:sz="4" w:space="0" w:color="auto"/>
              <w:right w:val="nil"/>
            </w:tcBorders>
          </w:tcPr>
          <w:p w14:paraId="7D1763A4" w14:textId="77777777" w:rsidR="003B7A70" w:rsidRDefault="003B7A70" w:rsidP="003B7A70">
            <w:pPr>
              <w:pStyle w:val="EarlierRepubEntries"/>
            </w:pPr>
            <w:r>
              <w:t>23 Aug 2008–</w:t>
            </w:r>
            <w:r>
              <w:br/>
              <w:t>30 Sept 2008</w:t>
            </w:r>
          </w:p>
        </w:tc>
        <w:tc>
          <w:tcPr>
            <w:tcW w:w="1783" w:type="dxa"/>
            <w:tcBorders>
              <w:top w:val="single" w:sz="4" w:space="0" w:color="auto"/>
              <w:left w:val="nil"/>
              <w:bottom w:val="single" w:sz="4" w:space="0" w:color="auto"/>
              <w:right w:val="nil"/>
            </w:tcBorders>
          </w:tcPr>
          <w:p w14:paraId="05568DB5" w14:textId="4DC9E9EC" w:rsidR="003B7A70" w:rsidRDefault="003B7A70" w:rsidP="003B7A70">
            <w:pPr>
              <w:pStyle w:val="EarlierRepubEntries"/>
            </w:pPr>
            <w:hyperlink r:id="rId854" w:tooltip="Road Transport (Third-Party Insurance) Amendment Act 2008" w:history="1">
              <w:r w:rsidRPr="003F3BAD">
                <w:rPr>
                  <w:rStyle w:val="charCitHyperlinkAbbrev"/>
                </w:rPr>
                <w:t>A2008</w:t>
              </w:r>
              <w:r w:rsidRPr="003F3BAD">
                <w:rPr>
                  <w:rStyle w:val="charCitHyperlinkAbbrev"/>
                </w:rPr>
                <w:noBreakHyphen/>
                <w:t>39</w:t>
              </w:r>
            </w:hyperlink>
          </w:p>
        </w:tc>
        <w:tc>
          <w:tcPr>
            <w:tcW w:w="1783" w:type="dxa"/>
            <w:tcBorders>
              <w:top w:val="single" w:sz="4" w:space="0" w:color="auto"/>
              <w:left w:val="nil"/>
              <w:bottom w:val="single" w:sz="4" w:space="0" w:color="auto"/>
              <w:right w:val="nil"/>
            </w:tcBorders>
          </w:tcPr>
          <w:p w14:paraId="6487076F" w14:textId="1DA318FE" w:rsidR="003B7A70" w:rsidRDefault="003B7A70" w:rsidP="003B7A70">
            <w:pPr>
              <w:pStyle w:val="EarlierRepubEntries"/>
            </w:pPr>
            <w:r>
              <w:t xml:space="preserve">updated endnotes as amended by </w:t>
            </w:r>
            <w:hyperlink r:id="rId855" w:tooltip="Road Transport (Third-Party Insurance) Amendment Act 2008" w:history="1">
              <w:r w:rsidRPr="003F3BAD">
                <w:rPr>
                  <w:rStyle w:val="charCitHyperlinkAbbrev"/>
                </w:rPr>
                <w:t>A2008</w:t>
              </w:r>
              <w:r w:rsidRPr="003F3BAD">
                <w:rPr>
                  <w:rStyle w:val="charCitHyperlinkAbbrev"/>
                </w:rPr>
                <w:noBreakHyphen/>
                <w:t>39</w:t>
              </w:r>
            </w:hyperlink>
          </w:p>
        </w:tc>
      </w:tr>
      <w:tr w:rsidR="003B7A70" w14:paraId="506A201F" w14:textId="77777777" w:rsidTr="00A71F05">
        <w:trPr>
          <w:cantSplit/>
        </w:trPr>
        <w:tc>
          <w:tcPr>
            <w:tcW w:w="1576" w:type="dxa"/>
            <w:tcBorders>
              <w:top w:val="single" w:sz="4" w:space="0" w:color="auto"/>
              <w:left w:val="nil"/>
              <w:bottom w:val="single" w:sz="4" w:space="0" w:color="auto"/>
              <w:right w:val="nil"/>
            </w:tcBorders>
          </w:tcPr>
          <w:p w14:paraId="2D4F3D32" w14:textId="77777777" w:rsidR="003B7A70" w:rsidRDefault="003B7A70" w:rsidP="003B7A70">
            <w:pPr>
              <w:pStyle w:val="EarlierRepubEntries"/>
            </w:pPr>
            <w:r>
              <w:t>R13</w:t>
            </w:r>
            <w:r>
              <w:br/>
              <w:t>1 Oct 2008</w:t>
            </w:r>
          </w:p>
        </w:tc>
        <w:tc>
          <w:tcPr>
            <w:tcW w:w="1681" w:type="dxa"/>
            <w:tcBorders>
              <w:top w:val="single" w:sz="4" w:space="0" w:color="auto"/>
              <w:left w:val="nil"/>
              <w:bottom w:val="single" w:sz="4" w:space="0" w:color="auto"/>
              <w:right w:val="nil"/>
            </w:tcBorders>
          </w:tcPr>
          <w:p w14:paraId="53EB83C6" w14:textId="77777777" w:rsidR="003B7A70" w:rsidRDefault="003B7A70" w:rsidP="003B7A70">
            <w:pPr>
              <w:pStyle w:val="EarlierRepubEntries"/>
            </w:pPr>
            <w:r>
              <w:t>1 Oct 2008–</w:t>
            </w:r>
            <w:r>
              <w:br/>
              <w:t>1 Dec 2008</w:t>
            </w:r>
          </w:p>
        </w:tc>
        <w:tc>
          <w:tcPr>
            <w:tcW w:w="1783" w:type="dxa"/>
            <w:tcBorders>
              <w:top w:val="single" w:sz="4" w:space="0" w:color="auto"/>
              <w:left w:val="nil"/>
              <w:bottom w:val="single" w:sz="4" w:space="0" w:color="auto"/>
              <w:right w:val="nil"/>
            </w:tcBorders>
          </w:tcPr>
          <w:p w14:paraId="0D2B3041" w14:textId="1E60233F" w:rsidR="003B7A70" w:rsidRDefault="003B7A70" w:rsidP="003B7A70">
            <w:pPr>
              <w:pStyle w:val="EarlierRepubEntries"/>
            </w:pPr>
            <w:hyperlink r:id="rId856" w:tooltip="Road Transport (Third-Party Insurance) Amendment Act 2008" w:history="1">
              <w:r w:rsidRPr="003F3BAD">
                <w:rPr>
                  <w:rStyle w:val="charCitHyperlinkAbbrev"/>
                </w:rPr>
                <w:t>A2008</w:t>
              </w:r>
              <w:r w:rsidRPr="003F3BAD">
                <w:rPr>
                  <w:rStyle w:val="charCitHyperlinkAbbrev"/>
                </w:rPr>
                <w:noBreakHyphen/>
                <w:t>39</w:t>
              </w:r>
            </w:hyperlink>
          </w:p>
        </w:tc>
        <w:tc>
          <w:tcPr>
            <w:tcW w:w="1783" w:type="dxa"/>
            <w:tcBorders>
              <w:top w:val="single" w:sz="4" w:space="0" w:color="auto"/>
              <w:left w:val="nil"/>
              <w:bottom w:val="single" w:sz="4" w:space="0" w:color="auto"/>
              <w:right w:val="nil"/>
            </w:tcBorders>
          </w:tcPr>
          <w:p w14:paraId="4CE6E19D" w14:textId="6CB09C4E" w:rsidR="003B7A70" w:rsidRDefault="003B7A70" w:rsidP="003B7A70">
            <w:pPr>
              <w:pStyle w:val="EarlierRepubEntries"/>
            </w:pPr>
            <w:r>
              <w:t xml:space="preserve">amendments by </w:t>
            </w:r>
            <w:hyperlink r:id="rId857" w:anchor="history" w:tooltip="Road Transport (Third-Party Insurance) Act 2008" w:history="1">
              <w:r w:rsidR="00F838C2" w:rsidRPr="003F3BAD">
                <w:rPr>
                  <w:rStyle w:val="charCitHyperlinkAbbrev"/>
                </w:rPr>
                <w:t>A2008</w:t>
              </w:r>
              <w:r w:rsidR="00F838C2" w:rsidRPr="003F3BAD">
                <w:rPr>
                  <w:rStyle w:val="charCitHyperlinkAbbrev"/>
                </w:rPr>
                <w:noBreakHyphen/>
                <w:t>1</w:t>
              </w:r>
            </w:hyperlink>
            <w:r>
              <w:t xml:space="preserve"> as amended by </w:t>
            </w:r>
            <w:hyperlink r:id="rId858" w:tooltip="Road Transport (Third-Party Insurance) Amendment Act 2008" w:history="1">
              <w:r w:rsidRPr="003F3BAD">
                <w:rPr>
                  <w:rStyle w:val="charCitHyperlinkAbbrev"/>
                </w:rPr>
                <w:t>A2008</w:t>
              </w:r>
              <w:r w:rsidRPr="003F3BAD">
                <w:rPr>
                  <w:rStyle w:val="charCitHyperlinkAbbrev"/>
                </w:rPr>
                <w:noBreakHyphen/>
                <w:t>39</w:t>
              </w:r>
            </w:hyperlink>
          </w:p>
        </w:tc>
      </w:tr>
      <w:tr w:rsidR="003B7A70" w14:paraId="67C5F492" w14:textId="77777777" w:rsidTr="00A71F05">
        <w:trPr>
          <w:cantSplit/>
        </w:trPr>
        <w:tc>
          <w:tcPr>
            <w:tcW w:w="1576" w:type="dxa"/>
            <w:tcBorders>
              <w:top w:val="single" w:sz="4" w:space="0" w:color="auto"/>
              <w:left w:val="nil"/>
              <w:bottom w:val="single" w:sz="4" w:space="0" w:color="auto"/>
              <w:right w:val="nil"/>
            </w:tcBorders>
          </w:tcPr>
          <w:p w14:paraId="125F282C" w14:textId="77777777" w:rsidR="003B7A70" w:rsidRDefault="003B7A70" w:rsidP="003B7A70">
            <w:pPr>
              <w:pStyle w:val="EarlierRepubEntries"/>
            </w:pPr>
            <w:r>
              <w:t>R14</w:t>
            </w:r>
            <w:r>
              <w:br/>
              <w:t>2 Dec 2008</w:t>
            </w:r>
          </w:p>
        </w:tc>
        <w:tc>
          <w:tcPr>
            <w:tcW w:w="1681" w:type="dxa"/>
            <w:tcBorders>
              <w:top w:val="single" w:sz="4" w:space="0" w:color="auto"/>
              <w:left w:val="nil"/>
              <w:bottom w:val="single" w:sz="4" w:space="0" w:color="auto"/>
              <w:right w:val="nil"/>
            </w:tcBorders>
          </w:tcPr>
          <w:p w14:paraId="6794CA77" w14:textId="77777777" w:rsidR="003B7A70" w:rsidRDefault="003B7A70" w:rsidP="003B7A70">
            <w:pPr>
              <w:pStyle w:val="EarlierRepubEntries"/>
            </w:pPr>
            <w:r>
              <w:t>2 Dec 2008–</w:t>
            </w:r>
            <w:r>
              <w:br/>
              <w:t>4 July 2009</w:t>
            </w:r>
          </w:p>
        </w:tc>
        <w:tc>
          <w:tcPr>
            <w:tcW w:w="1783" w:type="dxa"/>
            <w:tcBorders>
              <w:top w:val="single" w:sz="4" w:space="0" w:color="auto"/>
              <w:left w:val="nil"/>
              <w:bottom w:val="single" w:sz="4" w:space="0" w:color="auto"/>
              <w:right w:val="nil"/>
            </w:tcBorders>
          </w:tcPr>
          <w:p w14:paraId="5228370F" w14:textId="37FC4F51" w:rsidR="003B7A70" w:rsidRDefault="003B7A70" w:rsidP="003B7A70">
            <w:pPr>
              <w:pStyle w:val="EarlierRepubEntries"/>
            </w:pPr>
            <w:hyperlink r:id="rId859" w:tooltip="Road Transport Legislation Amendment Regulation 2008 (No 2)" w:history="1">
              <w:r w:rsidRPr="003F3BAD">
                <w:rPr>
                  <w:rStyle w:val="charCitHyperlinkAbbrev"/>
                </w:rPr>
                <w:t>SL2008</w:t>
              </w:r>
              <w:r w:rsidRPr="003F3BAD">
                <w:rPr>
                  <w:rStyle w:val="charCitHyperlinkAbbrev"/>
                </w:rPr>
                <w:noBreakHyphen/>
                <w:t>47</w:t>
              </w:r>
            </w:hyperlink>
          </w:p>
        </w:tc>
        <w:tc>
          <w:tcPr>
            <w:tcW w:w="1783" w:type="dxa"/>
            <w:tcBorders>
              <w:top w:val="single" w:sz="4" w:space="0" w:color="auto"/>
              <w:left w:val="nil"/>
              <w:bottom w:val="single" w:sz="4" w:space="0" w:color="auto"/>
              <w:right w:val="nil"/>
            </w:tcBorders>
          </w:tcPr>
          <w:p w14:paraId="6BD50FA4" w14:textId="52DE6CA1" w:rsidR="003B7A70" w:rsidRDefault="003B7A70" w:rsidP="003B7A70">
            <w:pPr>
              <w:pStyle w:val="EarlierRepubEntries"/>
            </w:pPr>
            <w:r>
              <w:t xml:space="preserve">amendments by </w:t>
            </w:r>
            <w:hyperlink r:id="rId860" w:tooltip="Road Transport Legislation Amendment Regulation 2008 (No 2)" w:history="1">
              <w:r w:rsidRPr="003F3BAD">
                <w:rPr>
                  <w:rStyle w:val="charCitHyperlinkAbbrev"/>
                </w:rPr>
                <w:t>SL2008</w:t>
              </w:r>
              <w:r w:rsidRPr="003F3BAD">
                <w:rPr>
                  <w:rStyle w:val="charCitHyperlinkAbbrev"/>
                </w:rPr>
                <w:noBreakHyphen/>
                <w:t>47</w:t>
              </w:r>
            </w:hyperlink>
          </w:p>
        </w:tc>
      </w:tr>
      <w:tr w:rsidR="003B7A70" w14:paraId="078999E6" w14:textId="77777777" w:rsidTr="00A71F05">
        <w:trPr>
          <w:cantSplit/>
        </w:trPr>
        <w:tc>
          <w:tcPr>
            <w:tcW w:w="1576" w:type="dxa"/>
            <w:tcBorders>
              <w:top w:val="single" w:sz="4" w:space="0" w:color="auto"/>
              <w:left w:val="nil"/>
              <w:bottom w:val="single" w:sz="4" w:space="0" w:color="auto"/>
              <w:right w:val="nil"/>
            </w:tcBorders>
          </w:tcPr>
          <w:p w14:paraId="304477C1" w14:textId="77777777" w:rsidR="003B7A70" w:rsidRDefault="003B7A70" w:rsidP="003B7A70">
            <w:pPr>
              <w:pStyle w:val="EarlierRepubEntries"/>
            </w:pPr>
            <w:r>
              <w:t>R15</w:t>
            </w:r>
            <w:r>
              <w:br/>
              <w:t>5 July 2009</w:t>
            </w:r>
          </w:p>
        </w:tc>
        <w:tc>
          <w:tcPr>
            <w:tcW w:w="1681" w:type="dxa"/>
            <w:tcBorders>
              <w:top w:val="single" w:sz="4" w:space="0" w:color="auto"/>
              <w:left w:val="nil"/>
              <w:bottom w:val="single" w:sz="4" w:space="0" w:color="auto"/>
              <w:right w:val="nil"/>
            </w:tcBorders>
          </w:tcPr>
          <w:p w14:paraId="4DB30479" w14:textId="77777777" w:rsidR="003B7A70" w:rsidRDefault="003B7A70" w:rsidP="003B7A70">
            <w:pPr>
              <w:pStyle w:val="EarlierRepubEntries"/>
            </w:pPr>
            <w:r>
              <w:t>5 July 2009–</w:t>
            </w:r>
            <w:r>
              <w:br/>
              <w:t>6 Dec 2009</w:t>
            </w:r>
          </w:p>
        </w:tc>
        <w:tc>
          <w:tcPr>
            <w:tcW w:w="1783" w:type="dxa"/>
            <w:tcBorders>
              <w:top w:val="single" w:sz="4" w:space="0" w:color="auto"/>
              <w:left w:val="nil"/>
              <w:bottom w:val="single" w:sz="4" w:space="0" w:color="auto"/>
              <w:right w:val="nil"/>
            </w:tcBorders>
          </w:tcPr>
          <w:p w14:paraId="67BF7C3B" w14:textId="4DD533C4" w:rsidR="003B7A70" w:rsidRDefault="003B7A70" w:rsidP="003B7A70">
            <w:pPr>
              <w:pStyle w:val="EarlierRepubEntries"/>
            </w:pPr>
            <w:hyperlink r:id="rId861" w:tooltip="Road Transport (Third-Party Insurance) Amendment Act 2009" w:history="1">
              <w:r w:rsidRPr="003F3BAD">
                <w:rPr>
                  <w:rStyle w:val="charCitHyperlinkAbbrev"/>
                </w:rPr>
                <w:t>A2009</w:t>
              </w:r>
              <w:r w:rsidRPr="003F3BAD">
                <w:rPr>
                  <w:rStyle w:val="charCitHyperlinkAbbrev"/>
                </w:rPr>
                <w:noBreakHyphen/>
                <w:t>16</w:t>
              </w:r>
            </w:hyperlink>
          </w:p>
        </w:tc>
        <w:tc>
          <w:tcPr>
            <w:tcW w:w="1783" w:type="dxa"/>
            <w:tcBorders>
              <w:top w:val="single" w:sz="4" w:space="0" w:color="auto"/>
              <w:left w:val="nil"/>
              <w:bottom w:val="single" w:sz="4" w:space="0" w:color="auto"/>
              <w:right w:val="nil"/>
            </w:tcBorders>
          </w:tcPr>
          <w:p w14:paraId="380DE150" w14:textId="4F7105F3" w:rsidR="003B7A70" w:rsidRDefault="003B7A70" w:rsidP="003B7A70">
            <w:pPr>
              <w:pStyle w:val="EarlierRepubEntries"/>
            </w:pPr>
            <w:r>
              <w:t xml:space="preserve">amendments by </w:t>
            </w:r>
            <w:hyperlink r:id="rId862" w:tooltip="Road Transport (Third-Party Insurance) Amendment Act 2009" w:history="1">
              <w:r w:rsidRPr="003F3BAD">
                <w:rPr>
                  <w:rStyle w:val="charCitHyperlinkAbbrev"/>
                </w:rPr>
                <w:t>A2009</w:t>
              </w:r>
              <w:r w:rsidRPr="003F3BAD">
                <w:rPr>
                  <w:rStyle w:val="charCitHyperlinkAbbrev"/>
                </w:rPr>
                <w:noBreakHyphen/>
                <w:t>16</w:t>
              </w:r>
            </w:hyperlink>
          </w:p>
        </w:tc>
      </w:tr>
      <w:tr w:rsidR="003B7A70" w14:paraId="2E4E6E60" w14:textId="77777777" w:rsidTr="00A71F05">
        <w:trPr>
          <w:cantSplit/>
        </w:trPr>
        <w:tc>
          <w:tcPr>
            <w:tcW w:w="1576" w:type="dxa"/>
            <w:tcBorders>
              <w:top w:val="single" w:sz="4" w:space="0" w:color="auto"/>
              <w:left w:val="nil"/>
              <w:bottom w:val="single" w:sz="4" w:space="0" w:color="auto"/>
              <w:right w:val="nil"/>
            </w:tcBorders>
          </w:tcPr>
          <w:p w14:paraId="44E1CC3E" w14:textId="77777777" w:rsidR="003B7A70" w:rsidRDefault="003B7A70" w:rsidP="003B7A70">
            <w:pPr>
              <w:pStyle w:val="EarlierRepubEntries"/>
            </w:pPr>
            <w:r>
              <w:t>R16</w:t>
            </w:r>
            <w:r>
              <w:br/>
              <w:t>7 Dec 2009</w:t>
            </w:r>
          </w:p>
        </w:tc>
        <w:tc>
          <w:tcPr>
            <w:tcW w:w="1681" w:type="dxa"/>
            <w:tcBorders>
              <w:top w:val="single" w:sz="4" w:space="0" w:color="auto"/>
              <w:left w:val="nil"/>
              <w:bottom w:val="single" w:sz="4" w:space="0" w:color="auto"/>
              <w:right w:val="nil"/>
            </w:tcBorders>
          </w:tcPr>
          <w:p w14:paraId="25654F80" w14:textId="77777777" w:rsidR="003B7A70" w:rsidRDefault="003B7A70" w:rsidP="003B7A70">
            <w:pPr>
              <w:pStyle w:val="EarlierRepubEntries"/>
            </w:pPr>
            <w:r>
              <w:t>7 Dec 2009–</w:t>
            </w:r>
            <w:r>
              <w:br/>
              <w:t>2 Mar 2010</w:t>
            </w:r>
          </w:p>
        </w:tc>
        <w:tc>
          <w:tcPr>
            <w:tcW w:w="1783" w:type="dxa"/>
            <w:tcBorders>
              <w:top w:val="single" w:sz="4" w:space="0" w:color="auto"/>
              <w:left w:val="nil"/>
              <w:bottom w:val="single" w:sz="4" w:space="0" w:color="auto"/>
              <w:right w:val="nil"/>
            </w:tcBorders>
          </w:tcPr>
          <w:p w14:paraId="3AA7A755" w14:textId="590C7F98" w:rsidR="003B7A70" w:rsidRDefault="003B7A70" w:rsidP="003B7A70">
            <w:pPr>
              <w:pStyle w:val="EarlierRepubEntries"/>
            </w:pPr>
            <w:hyperlink r:id="rId863" w:tooltip="Road Transport (Offences) Amendment Regulation 2009 (No 1)" w:history="1">
              <w:r w:rsidRPr="003F3BAD">
                <w:rPr>
                  <w:rStyle w:val="charCitHyperlinkAbbrev"/>
                </w:rPr>
                <w:t>SL2009</w:t>
              </w:r>
              <w:r w:rsidRPr="003F3BAD">
                <w:rPr>
                  <w:rStyle w:val="charCitHyperlinkAbbrev"/>
                </w:rPr>
                <w:noBreakHyphen/>
                <w:t>52</w:t>
              </w:r>
            </w:hyperlink>
          </w:p>
        </w:tc>
        <w:tc>
          <w:tcPr>
            <w:tcW w:w="1783" w:type="dxa"/>
            <w:tcBorders>
              <w:top w:val="single" w:sz="4" w:space="0" w:color="auto"/>
              <w:left w:val="nil"/>
              <w:bottom w:val="single" w:sz="4" w:space="0" w:color="auto"/>
              <w:right w:val="nil"/>
            </w:tcBorders>
          </w:tcPr>
          <w:p w14:paraId="4CCB4CCF" w14:textId="26CCA15F" w:rsidR="003B7A70" w:rsidRDefault="003B7A70" w:rsidP="003B7A70">
            <w:pPr>
              <w:pStyle w:val="EarlierRepubEntries"/>
            </w:pPr>
            <w:r>
              <w:t xml:space="preserve">amendments by </w:t>
            </w:r>
            <w:hyperlink r:id="rId864" w:tooltip="Road Transport (Offences) Amendment Regulation 2009 (No 1)" w:history="1">
              <w:r w:rsidRPr="003F3BAD">
                <w:rPr>
                  <w:rStyle w:val="charCitHyperlinkAbbrev"/>
                </w:rPr>
                <w:t>SL2009</w:t>
              </w:r>
              <w:r w:rsidRPr="003F3BAD">
                <w:rPr>
                  <w:rStyle w:val="charCitHyperlinkAbbrev"/>
                </w:rPr>
                <w:noBreakHyphen/>
                <w:t>52</w:t>
              </w:r>
            </w:hyperlink>
          </w:p>
        </w:tc>
      </w:tr>
      <w:tr w:rsidR="003B7A70" w14:paraId="3DA90A13" w14:textId="77777777" w:rsidTr="00A71F05">
        <w:trPr>
          <w:cantSplit/>
        </w:trPr>
        <w:tc>
          <w:tcPr>
            <w:tcW w:w="1576" w:type="dxa"/>
            <w:tcBorders>
              <w:top w:val="single" w:sz="4" w:space="0" w:color="auto"/>
              <w:left w:val="nil"/>
              <w:bottom w:val="single" w:sz="4" w:space="0" w:color="auto"/>
              <w:right w:val="nil"/>
            </w:tcBorders>
          </w:tcPr>
          <w:p w14:paraId="11ED362A" w14:textId="77777777" w:rsidR="003B7A70" w:rsidRDefault="003B7A70" w:rsidP="003B7A70">
            <w:pPr>
              <w:pStyle w:val="EarlierRepubEntries"/>
            </w:pPr>
            <w:r>
              <w:t>R17</w:t>
            </w:r>
            <w:r>
              <w:br/>
              <w:t>3 Mar 2010</w:t>
            </w:r>
          </w:p>
        </w:tc>
        <w:tc>
          <w:tcPr>
            <w:tcW w:w="1681" w:type="dxa"/>
            <w:tcBorders>
              <w:top w:val="single" w:sz="4" w:space="0" w:color="auto"/>
              <w:left w:val="nil"/>
              <w:bottom w:val="single" w:sz="4" w:space="0" w:color="auto"/>
              <w:right w:val="nil"/>
            </w:tcBorders>
          </w:tcPr>
          <w:p w14:paraId="5443A234" w14:textId="77777777" w:rsidR="003B7A70" w:rsidRDefault="003B7A70" w:rsidP="003B7A70">
            <w:pPr>
              <w:pStyle w:val="EarlierRepubEntries"/>
            </w:pPr>
            <w:r>
              <w:t>3 Mar 2010–</w:t>
            </w:r>
            <w:r>
              <w:br/>
              <w:t>14 Mar 2010</w:t>
            </w:r>
          </w:p>
        </w:tc>
        <w:tc>
          <w:tcPr>
            <w:tcW w:w="1783" w:type="dxa"/>
            <w:tcBorders>
              <w:top w:val="single" w:sz="4" w:space="0" w:color="auto"/>
              <w:left w:val="nil"/>
              <w:bottom w:val="single" w:sz="4" w:space="0" w:color="auto"/>
              <w:right w:val="nil"/>
            </w:tcBorders>
          </w:tcPr>
          <w:p w14:paraId="41B28087" w14:textId="2101DDC7" w:rsidR="003B7A70" w:rsidRPr="00CE4789" w:rsidRDefault="003B7A70" w:rsidP="003B7A70">
            <w:pPr>
              <w:pStyle w:val="EarlierRepubEntries"/>
            </w:pPr>
            <w:hyperlink r:id="rId865" w:tooltip="Road Transport Legislation Amendment Regulation 2010 (No 1)" w:history="1">
              <w:r w:rsidRPr="003F3BAD">
                <w:rPr>
                  <w:rStyle w:val="Hyperlink"/>
                </w:rPr>
                <w:t>SL2010</w:t>
              </w:r>
              <w:r w:rsidRPr="003F3BAD">
                <w:rPr>
                  <w:rStyle w:val="Hyperlink"/>
                </w:rPr>
                <w:noBreakHyphen/>
                <w:t>5</w:t>
              </w:r>
            </w:hyperlink>
          </w:p>
        </w:tc>
        <w:tc>
          <w:tcPr>
            <w:tcW w:w="1783" w:type="dxa"/>
            <w:tcBorders>
              <w:top w:val="single" w:sz="4" w:space="0" w:color="auto"/>
              <w:left w:val="nil"/>
              <w:bottom w:val="single" w:sz="4" w:space="0" w:color="auto"/>
              <w:right w:val="nil"/>
            </w:tcBorders>
          </w:tcPr>
          <w:p w14:paraId="77F99A80" w14:textId="34DA7A8F" w:rsidR="003B7A70" w:rsidRDefault="003B7A70" w:rsidP="003B7A70">
            <w:pPr>
              <w:pStyle w:val="EarlierRepubEntries"/>
            </w:pPr>
            <w:r>
              <w:t xml:space="preserve">amendments by </w:t>
            </w:r>
            <w:hyperlink r:id="rId866" w:tooltip="Road Transport (Mass, Dimensions and Loading) Act 2009" w:history="1">
              <w:r w:rsidRPr="003F3BAD">
                <w:rPr>
                  <w:rStyle w:val="charCitHyperlinkAbbrev"/>
                </w:rPr>
                <w:t>A2009</w:t>
              </w:r>
              <w:r w:rsidRPr="003F3BAD">
                <w:rPr>
                  <w:rStyle w:val="charCitHyperlinkAbbrev"/>
                </w:rPr>
                <w:noBreakHyphen/>
                <w:t>22</w:t>
              </w:r>
            </w:hyperlink>
            <w:r>
              <w:t xml:space="preserve"> and </w:t>
            </w:r>
            <w:hyperlink r:id="rId867" w:tooltip="Road Transport (Mass, Dimensions and Loading) Regulation 2010" w:history="1">
              <w:r w:rsidRPr="003F3BAD">
                <w:rPr>
                  <w:rStyle w:val="charCitHyperlinkAbbrev"/>
                </w:rPr>
                <w:t>SL2010</w:t>
              </w:r>
              <w:r w:rsidRPr="003F3BAD">
                <w:rPr>
                  <w:rStyle w:val="charCitHyperlinkAbbrev"/>
                </w:rPr>
                <w:noBreakHyphen/>
                <w:t>4</w:t>
              </w:r>
            </w:hyperlink>
          </w:p>
        </w:tc>
      </w:tr>
      <w:tr w:rsidR="003B7A70" w14:paraId="334C3524" w14:textId="77777777" w:rsidTr="00A71F05">
        <w:trPr>
          <w:cantSplit/>
        </w:trPr>
        <w:tc>
          <w:tcPr>
            <w:tcW w:w="1576" w:type="dxa"/>
            <w:tcBorders>
              <w:top w:val="single" w:sz="4" w:space="0" w:color="auto"/>
              <w:left w:val="nil"/>
              <w:bottom w:val="single" w:sz="4" w:space="0" w:color="auto"/>
              <w:right w:val="nil"/>
            </w:tcBorders>
          </w:tcPr>
          <w:p w14:paraId="18F45232" w14:textId="77777777" w:rsidR="003B7A70" w:rsidRDefault="003B7A70" w:rsidP="003B7A70">
            <w:pPr>
              <w:pStyle w:val="EarlierRepubEntries"/>
            </w:pPr>
            <w:r>
              <w:t>R18</w:t>
            </w:r>
            <w:r>
              <w:br/>
              <w:t>15 Mar 2010</w:t>
            </w:r>
          </w:p>
        </w:tc>
        <w:tc>
          <w:tcPr>
            <w:tcW w:w="1681" w:type="dxa"/>
            <w:tcBorders>
              <w:top w:val="single" w:sz="4" w:space="0" w:color="auto"/>
              <w:left w:val="nil"/>
              <w:bottom w:val="single" w:sz="4" w:space="0" w:color="auto"/>
              <w:right w:val="nil"/>
            </w:tcBorders>
          </w:tcPr>
          <w:p w14:paraId="70021317" w14:textId="77777777" w:rsidR="003B7A70" w:rsidRDefault="003B7A70" w:rsidP="003B7A70">
            <w:pPr>
              <w:pStyle w:val="EarlierRepubEntries"/>
            </w:pPr>
            <w:r>
              <w:t>15 Mar 2010–</w:t>
            </w:r>
            <w:r>
              <w:br/>
              <w:t>16 Mar 2010</w:t>
            </w:r>
          </w:p>
        </w:tc>
        <w:tc>
          <w:tcPr>
            <w:tcW w:w="1783" w:type="dxa"/>
            <w:tcBorders>
              <w:top w:val="single" w:sz="4" w:space="0" w:color="auto"/>
              <w:left w:val="nil"/>
              <w:bottom w:val="single" w:sz="4" w:space="0" w:color="auto"/>
              <w:right w:val="nil"/>
            </w:tcBorders>
          </w:tcPr>
          <w:p w14:paraId="1AA34BC6" w14:textId="5B2A0112" w:rsidR="003B7A70" w:rsidRPr="00616750" w:rsidRDefault="003B7A70" w:rsidP="003B7A70">
            <w:pPr>
              <w:pStyle w:val="EarlierRepubEntries"/>
            </w:pPr>
            <w:hyperlink r:id="rId868" w:tooltip="Road Transport Legislation Amendment Regulation 2010 (No 1)" w:history="1">
              <w:r w:rsidRPr="003F3BAD">
                <w:rPr>
                  <w:rStyle w:val="Hyperlink"/>
                </w:rPr>
                <w:t>SL2010</w:t>
              </w:r>
              <w:r w:rsidRPr="003F3BAD">
                <w:rPr>
                  <w:rStyle w:val="Hyperlink"/>
                </w:rPr>
                <w:noBreakHyphen/>
                <w:t>5</w:t>
              </w:r>
            </w:hyperlink>
          </w:p>
        </w:tc>
        <w:tc>
          <w:tcPr>
            <w:tcW w:w="1783" w:type="dxa"/>
            <w:tcBorders>
              <w:top w:val="single" w:sz="4" w:space="0" w:color="auto"/>
              <w:left w:val="nil"/>
              <w:bottom w:val="single" w:sz="4" w:space="0" w:color="auto"/>
              <w:right w:val="nil"/>
            </w:tcBorders>
          </w:tcPr>
          <w:p w14:paraId="059EAC7F" w14:textId="1369699D" w:rsidR="003B7A70" w:rsidRDefault="003B7A70" w:rsidP="003B7A70">
            <w:pPr>
              <w:pStyle w:val="EarlierRepubEntries"/>
            </w:pPr>
            <w:r>
              <w:t xml:space="preserve">amendments by </w:t>
            </w:r>
            <w:hyperlink r:id="rId869" w:tooltip="Road Transport Legislation Amendment Regulation 2010 (No 1)" w:history="1">
              <w:r w:rsidRPr="003F3BAD">
                <w:rPr>
                  <w:rStyle w:val="charCitHyperlinkAbbrev"/>
                </w:rPr>
                <w:t>SL2010</w:t>
              </w:r>
              <w:r w:rsidRPr="003F3BAD">
                <w:rPr>
                  <w:rStyle w:val="charCitHyperlinkAbbrev"/>
                </w:rPr>
                <w:noBreakHyphen/>
                <w:t>5</w:t>
              </w:r>
            </w:hyperlink>
          </w:p>
        </w:tc>
      </w:tr>
      <w:tr w:rsidR="003B7A70" w14:paraId="284A1D71" w14:textId="77777777" w:rsidTr="00A71F05">
        <w:trPr>
          <w:cantSplit/>
        </w:trPr>
        <w:tc>
          <w:tcPr>
            <w:tcW w:w="1576" w:type="dxa"/>
            <w:tcBorders>
              <w:top w:val="single" w:sz="4" w:space="0" w:color="auto"/>
              <w:left w:val="nil"/>
              <w:bottom w:val="single" w:sz="4" w:space="0" w:color="auto"/>
              <w:right w:val="nil"/>
            </w:tcBorders>
          </w:tcPr>
          <w:p w14:paraId="0D9F77FA" w14:textId="77777777" w:rsidR="003B7A70" w:rsidRDefault="003B7A70" w:rsidP="003B7A70">
            <w:pPr>
              <w:pStyle w:val="EarlierRepubEntries"/>
            </w:pPr>
            <w:r>
              <w:t>R19</w:t>
            </w:r>
            <w:r>
              <w:br/>
              <w:t>17 Mar 2010</w:t>
            </w:r>
          </w:p>
        </w:tc>
        <w:tc>
          <w:tcPr>
            <w:tcW w:w="1681" w:type="dxa"/>
            <w:tcBorders>
              <w:top w:val="single" w:sz="4" w:space="0" w:color="auto"/>
              <w:left w:val="nil"/>
              <w:bottom w:val="single" w:sz="4" w:space="0" w:color="auto"/>
              <w:right w:val="nil"/>
            </w:tcBorders>
          </w:tcPr>
          <w:p w14:paraId="39CA79C1" w14:textId="77777777" w:rsidR="003B7A70" w:rsidRDefault="003B7A70" w:rsidP="003B7A70">
            <w:pPr>
              <w:pStyle w:val="EarlierRepubEntries"/>
            </w:pPr>
            <w:r>
              <w:t>17 Mar 2010–</w:t>
            </w:r>
            <w:r>
              <w:br/>
              <w:t>6 Apr 2010</w:t>
            </w:r>
          </w:p>
        </w:tc>
        <w:tc>
          <w:tcPr>
            <w:tcW w:w="1783" w:type="dxa"/>
            <w:tcBorders>
              <w:top w:val="single" w:sz="4" w:space="0" w:color="auto"/>
              <w:left w:val="nil"/>
              <w:bottom w:val="single" w:sz="4" w:space="0" w:color="auto"/>
              <w:right w:val="nil"/>
            </w:tcBorders>
          </w:tcPr>
          <w:p w14:paraId="27ADA2FA" w14:textId="3F72F329" w:rsidR="003B7A70" w:rsidRPr="005413A2" w:rsidRDefault="003B7A70" w:rsidP="003B7A70">
            <w:pPr>
              <w:pStyle w:val="EarlierRepubEntries"/>
            </w:pPr>
            <w:hyperlink r:id="rId870" w:tooltip="Road Transport Legislation Amendment Regulation 2010 (No 2)" w:history="1">
              <w:r w:rsidRPr="003F3BAD">
                <w:rPr>
                  <w:rStyle w:val="Hyperlink"/>
                </w:rPr>
                <w:t>SL2010</w:t>
              </w:r>
              <w:r w:rsidRPr="003F3BAD">
                <w:rPr>
                  <w:rStyle w:val="Hyperlink"/>
                </w:rPr>
                <w:noBreakHyphen/>
                <w:t>7</w:t>
              </w:r>
            </w:hyperlink>
          </w:p>
        </w:tc>
        <w:tc>
          <w:tcPr>
            <w:tcW w:w="1783" w:type="dxa"/>
            <w:tcBorders>
              <w:top w:val="single" w:sz="4" w:space="0" w:color="auto"/>
              <w:left w:val="nil"/>
              <w:bottom w:val="single" w:sz="4" w:space="0" w:color="auto"/>
              <w:right w:val="nil"/>
            </w:tcBorders>
          </w:tcPr>
          <w:p w14:paraId="4B521DB2" w14:textId="3B06F607" w:rsidR="003B7A70" w:rsidRDefault="003B7A70" w:rsidP="003B7A70">
            <w:pPr>
              <w:pStyle w:val="EarlierRepubEntries"/>
            </w:pPr>
            <w:r>
              <w:t xml:space="preserve">amendments by </w:t>
            </w:r>
            <w:hyperlink r:id="rId871" w:tooltip="Road Transport Legislation Amendment Regulation 2010 (No 2)" w:history="1">
              <w:r w:rsidRPr="003F3BAD">
                <w:rPr>
                  <w:rStyle w:val="charCitHyperlinkAbbrev"/>
                </w:rPr>
                <w:t>SL2010</w:t>
              </w:r>
              <w:r w:rsidRPr="003F3BAD">
                <w:rPr>
                  <w:rStyle w:val="charCitHyperlinkAbbrev"/>
                </w:rPr>
                <w:noBreakHyphen/>
                <w:t>7</w:t>
              </w:r>
            </w:hyperlink>
          </w:p>
        </w:tc>
      </w:tr>
      <w:tr w:rsidR="003B7A70" w14:paraId="7249A807" w14:textId="77777777" w:rsidTr="00A71F05">
        <w:trPr>
          <w:cantSplit/>
        </w:trPr>
        <w:tc>
          <w:tcPr>
            <w:tcW w:w="1576" w:type="dxa"/>
            <w:tcBorders>
              <w:top w:val="single" w:sz="4" w:space="0" w:color="auto"/>
              <w:left w:val="nil"/>
              <w:bottom w:val="single" w:sz="4" w:space="0" w:color="auto"/>
              <w:right w:val="nil"/>
            </w:tcBorders>
          </w:tcPr>
          <w:p w14:paraId="3E58417B" w14:textId="77777777" w:rsidR="003B7A70" w:rsidRDefault="003B7A70" w:rsidP="003B7A70">
            <w:pPr>
              <w:pStyle w:val="EarlierRepubEntries"/>
            </w:pPr>
            <w:r>
              <w:t>R20</w:t>
            </w:r>
            <w:r>
              <w:br/>
              <w:t>7 Apr 2010</w:t>
            </w:r>
          </w:p>
        </w:tc>
        <w:tc>
          <w:tcPr>
            <w:tcW w:w="1681" w:type="dxa"/>
            <w:tcBorders>
              <w:top w:val="single" w:sz="4" w:space="0" w:color="auto"/>
              <w:left w:val="nil"/>
              <w:bottom w:val="single" w:sz="4" w:space="0" w:color="auto"/>
              <w:right w:val="nil"/>
            </w:tcBorders>
          </w:tcPr>
          <w:p w14:paraId="5AD4E5D2" w14:textId="77777777" w:rsidR="003B7A70" w:rsidRDefault="003B7A70" w:rsidP="003B7A70">
            <w:pPr>
              <w:pStyle w:val="EarlierRepubEntries"/>
            </w:pPr>
            <w:r>
              <w:t>7 Apr 2010–</w:t>
            </w:r>
            <w:r>
              <w:br/>
              <w:t>2 June 2010</w:t>
            </w:r>
          </w:p>
        </w:tc>
        <w:tc>
          <w:tcPr>
            <w:tcW w:w="1783" w:type="dxa"/>
            <w:tcBorders>
              <w:top w:val="single" w:sz="4" w:space="0" w:color="auto"/>
              <w:left w:val="nil"/>
              <w:bottom w:val="single" w:sz="4" w:space="0" w:color="auto"/>
              <w:right w:val="nil"/>
            </w:tcBorders>
          </w:tcPr>
          <w:p w14:paraId="348196D6" w14:textId="0219DB0A" w:rsidR="003B7A70" w:rsidRPr="000B72F9" w:rsidRDefault="003B7A70" w:rsidP="003B7A70">
            <w:pPr>
              <w:pStyle w:val="EarlierRepubEntries"/>
            </w:pPr>
            <w:hyperlink r:id="rId872" w:tooltip="Road Transport Legislation Amendment Regulation 2010 (No 2)" w:history="1">
              <w:r w:rsidRPr="003F3BAD">
                <w:rPr>
                  <w:rStyle w:val="charCitHyperlinkAbbrev"/>
                </w:rPr>
                <w:t>SL2010</w:t>
              </w:r>
              <w:r w:rsidRPr="003F3BAD">
                <w:rPr>
                  <w:rStyle w:val="charCitHyperlinkAbbrev"/>
                </w:rPr>
                <w:noBreakHyphen/>
                <w:t>7</w:t>
              </w:r>
            </w:hyperlink>
          </w:p>
        </w:tc>
        <w:tc>
          <w:tcPr>
            <w:tcW w:w="1783" w:type="dxa"/>
            <w:tcBorders>
              <w:top w:val="single" w:sz="4" w:space="0" w:color="auto"/>
              <w:left w:val="nil"/>
              <w:bottom w:val="single" w:sz="4" w:space="0" w:color="auto"/>
              <w:right w:val="nil"/>
            </w:tcBorders>
          </w:tcPr>
          <w:p w14:paraId="6A8458A5" w14:textId="2ED2A64F" w:rsidR="003B7A70" w:rsidRDefault="003B7A70" w:rsidP="003B7A70">
            <w:pPr>
              <w:pStyle w:val="EarlierRepubEntries"/>
            </w:pPr>
            <w:r>
              <w:t xml:space="preserve">amendments by </w:t>
            </w:r>
            <w:hyperlink r:id="rId873" w:tooltip="Road Transport Legislation Amendment Regulation 2010 (No 2)" w:history="1">
              <w:r w:rsidRPr="003F3BAD">
                <w:rPr>
                  <w:rStyle w:val="charCitHyperlinkAbbrev"/>
                </w:rPr>
                <w:t>SL2010</w:t>
              </w:r>
              <w:r w:rsidRPr="003F3BAD">
                <w:rPr>
                  <w:rStyle w:val="charCitHyperlinkAbbrev"/>
                </w:rPr>
                <w:noBreakHyphen/>
                <w:t>7</w:t>
              </w:r>
            </w:hyperlink>
          </w:p>
        </w:tc>
      </w:tr>
      <w:tr w:rsidR="003B7A70" w14:paraId="19F3D4E9" w14:textId="77777777" w:rsidTr="00A71F05">
        <w:trPr>
          <w:cantSplit/>
        </w:trPr>
        <w:tc>
          <w:tcPr>
            <w:tcW w:w="1576" w:type="dxa"/>
            <w:tcBorders>
              <w:top w:val="single" w:sz="4" w:space="0" w:color="auto"/>
              <w:left w:val="nil"/>
              <w:bottom w:val="single" w:sz="4" w:space="0" w:color="auto"/>
              <w:right w:val="nil"/>
            </w:tcBorders>
          </w:tcPr>
          <w:p w14:paraId="0EBFF893" w14:textId="77777777" w:rsidR="003B7A70" w:rsidRDefault="003B7A70" w:rsidP="003B7A70">
            <w:pPr>
              <w:pStyle w:val="EarlierRepubEntries"/>
            </w:pPr>
            <w:r>
              <w:t>R21</w:t>
            </w:r>
            <w:r>
              <w:br/>
              <w:t>3 June 2010</w:t>
            </w:r>
          </w:p>
        </w:tc>
        <w:tc>
          <w:tcPr>
            <w:tcW w:w="1681" w:type="dxa"/>
            <w:tcBorders>
              <w:top w:val="single" w:sz="4" w:space="0" w:color="auto"/>
              <w:left w:val="nil"/>
              <w:bottom w:val="single" w:sz="4" w:space="0" w:color="auto"/>
              <w:right w:val="nil"/>
            </w:tcBorders>
          </w:tcPr>
          <w:p w14:paraId="75AFE5C2" w14:textId="77777777" w:rsidR="003B7A70" w:rsidRDefault="003B7A70" w:rsidP="003B7A70">
            <w:pPr>
              <w:pStyle w:val="EarlierRepubEntries"/>
            </w:pPr>
            <w:r>
              <w:t>3 June 2010–</w:t>
            </w:r>
            <w:r>
              <w:br/>
              <w:t>30 June 2010</w:t>
            </w:r>
          </w:p>
        </w:tc>
        <w:tc>
          <w:tcPr>
            <w:tcW w:w="1783" w:type="dxa"/>
            <w:tcBorders>
              <w:top w:val="single" w:sz="4" w:space="0" w:color="auto"/>
              <w:left w:val="nil"/>
              <w:bottom w:val="single" w:sz="4" w:space="0" w:color="auto"/>
              <w:right w:val="nil"/>
            </w:tcBorders>
          </w:tcPr>
          <w:p w14:paraId="780E32D1" w14:textId="3F626359" w:rsidR="003B7A70" w:rsidRPr="000B72F9" w:rsidRDefault="003B7A70" w:rsidP="003B7A70">
            <w:pPr>
              <w:pStyle w:val="EarlierRepubEntries"/>
            </w:pPr>
            <w:hyperlink r:id="rId874" w:tooltip="Statute Law Amendment Act 2010" w:history="1">
              <w:r w:rsidRPr="003F3BAD">
                <w:rPr>
                  <w:rStyle w:val="charCitHyperlinkAbbrev"/>
                </w:rPr>
                <w:t>A2010</w:t>
              </w:r>
              <w:r w:rsidRPr="003F3BAD">
                <w:rPr>
                  <w:rStyle w:val="charCitHyperlinkAbbrev"/>
                </w:rPr>
                <w:noBreakHyphen/>
                <w:t>18</w:t>
              </w:r>
            </w:hyperlink>
          </w:p>
        </w:tc>
        <w:tc>
          <w:tcPr>
            <w:tcW w:w="1783" w:type="dxa"/>
            <w:tcBorders>
              <w:top w:val="single" w:sz="4" w:space="0" w:color="auto"/>
              <w:left w:val="nil"/>
              <w:bottom w:val="single" w:sz="4" w:space="0" w:color="auto"/>
              <w:right w:val="nil"/>
            </w:tcBorders>
          </w:tcPr>
          <w:p w14:paraId="53C07921" w14:textId="1ABFF827" w:rsidR="003B7A70" w:rsidRDefault="003B7A70" w:rsidP="003B7A70">
            <w:pPr>
              <w:pStyle w:val="EarlierRepubEntries"/>
            </w:pPr>
            <w:r>
              <w:t xml:space="preserve">amendments by </w:t>
            </w:r>
            <w:hyperlink r:id="rId875" w:tooltip="Statute Law Amendment Act 2010" w:history="1">
              <w:r w:rsidRPr="003F3BAD">
                <w:rPr>
                  <w:rStyle w:val="charCitHyperlinkAbbrev"/>
                </w:rPr>
                <w:t>A2010</w:t>
              </w:r>
              <w:r w:rsidRPr="003F3BAD">
                <w:rPr>
                  <w:rStyle w:val="charCitHyperlinkAbbrev"/>
                </w:rPr>
                <w:noBreakHyphen/>
                <w:t>18</w:t>
              </w:r>
            </w:hyperlink>
          </w:p>
        </w:tc>
      </w:tr>
      <w:tr w:rsidR="003B7A70" w14:paraId="14C73433" w14:textId="77777777" w:rsidTr="00A71F05">
        <w:trPr>
          <w:cantSplit/>
        </w:trPr>
        <w:tc>
          <w:tcPr>
            <w:tcW w:w="1576" w:type="dxa"/>
            <w:tcBorders>
              <w:top w:val="single" w:sz="4" w:space="0" w:color="auto"/>
              <w:left w:val="nil"/>
              <w:bottom w:val="single" w:sz="4" w:space="0" w:color="auto"/>
              <w:right w:val="nil"/>
            </w:tcBorders>
          </w:tcPr>
          <w:p w14:paraId="3A3BB407" w14:textId="77777777" w:rsidR="003B7A70" w:rsidRDefault="003B7A70" w:rsidP="003B7A70">
            <w:pPr>
              <w:pStyle w:val="EarlierRepubEntries"/>
            </w:pPr>
            <w:r>
              <w:t>R22</w:t>
            </w:r>
            <w:r>
              <w:br/>
              <w:t>1 July 2010</w:t>
            </w:r>
          </w:p>
        </w:tc>
        <w:tc>
          <w:tcPr>
            <w:tcW w:w="1681" w:type="dxa"/>
            <w:tcBorders>
              <w:top w:val="single" w:sz="4" w:space="0" w:color="auto"/>
              <w:left w:val="nil"/>
              <w:bottom w:val="single" w:sz="4" w:space="0" w:color="auto"/>
              <w:right w:val="nil"/>
            </w:tcBorders>
          </w:tcPr>
          <w:p w14:paraId="1F765207" w14:textId="77777777" w:rsidR="003B7A70" w:rsidRDefault="003B7A70" w:rsidP="003B7A70">
            <w:pPr>
              <w:pStyle w:val="EarlierRepubEntries"/>
            </w:pPr>
            <w:r>
              <w:t>1 July 2010–</w:t>
            </w:r>
            <w:r>
              <w:br/>
              <w:t>30 Aug 2010</w:t>
            </w:r>
          </w:p>
        </w:tc>
        <w:tc>
          <w:tcPr>
            <w:tcW w:w="1783" w:type="dxa"/>
            <w:tcBorders>
              <w:top w:val="single" w:sz="4" w:space="0" w:color="auto"/>
              <w:left w:val="nil"/>
              <w:bottom w:val="single" w:sz="4" w:space="0" w:color="auto"/>
              <w:right w:val="nil"/>
            </w:tcBorders>
          </w:tcPr>
          <w:p w14:paraId="19359616" w14:textId="73B1E9FB" w:rsidR="003B7A70" w:rsidRPr="00080B60" w:rsidRDefault="003B7A70" w:rsidP="003B7A70">
            <w:pPr>
              <w:pStyle w:val="EarlierRepubEntries"/>
              <w:rPr>
                <w:rStyle w:val="charUnderline"/>
              </w:rPr>
            </w:pPr>
            <w:hyperlink r:id="rId876" w:tooltip="Road Transport Legislation Amendment Regulation 2010 (No 3)" w:history="1">
              <w:r w:rsidRPr="003F3BAD">
                <w:rPr>
                  <w:rStyle w:val="Hyperlink"/>
                </w:rPr>
                <w:t>SL2010</w:t>
              </w:r>
              <w:r w:rsidRPr="003F3BAD">
                <w:rPr>
                  <w:rStyle w:val="Hyperlink"/>
                </w:rPr>
                <w:noBreakHyphen/>
                <w:t>28</w:t>
              </w:r>
            </w:hyperlink>
          </w:p>
        </w:tc>
        <w:tc>
          <w:tcPr>
            <w:tcW w:w="1783" w:type="dxa"/>
            <w:tcBorders>
              <w:top w:val="single" w:sz="4" w:space="0" w:color="auto"/>
              <w:left w:val="nil"/>
              <w:bottom w:val="single" w:sz="4" w:space="0" w:color="auto"/>
              <w:right w:val="nil"/>
            </w:tcBorders>
          </w:tcPr>
          <w:p w14:paraId="37CB7EAB" w14:textId="07257A45" w:rsidR="003B7A70" w:rsidRDefault="003B7A70" w:rsidP="003B7A70">
            <w:pPr>
              <w:pStyle w:val="EarlierRepubEntries"/>
            </w:pPr>
            <w:r>
              <w:t xml:space="preserve">amendments by </w:t>
            </w:r>
            <w:hyperlink r:id="rId877" w:tooltip="Road Transport Legislation Amendment Regulation 2010 (No 3)" w:history="1">
              <w:r w:rsidRPr="003F3BAD">
                <w:rPr>
                  <w:rStyle w:val="charCitHyperlinkAbbrev"/>
                </w:rPr>
                <w:t>SL2010</w:t>
              </w:r>
              <w:r w:rsidRPr="003F3BAD">
                <w:rPr>
                  <w:rStyle w:val="charCitHyperlinkAbbrev"/>
                </w:rPr>
                <w:noBreakHyphen/>
                <w:t>28</w:t>
              </w:r>
            </w:hyperlink>
          </w:p>
        </w:tc>
      </w:tr>
      <w:tr w:rsidR="003B7A70" w14:paraId="7547CB6F" w14:textId="77777777" w:rsidTr="00A71F05">
        <w:trPr>
          <w:cantSplit/>
        </w:trPr>
        <w:tc>
          <w:tcPr>
            <w:tcW w:w="1576" w:type="dxa"/>
            <w:tcBorders>
              <w:top w:val="single" w:sz="4" w:space="0" w:color="auto"/>
              <w:left w:val="nil"/>
              <w:bottom w:val="single" w:sz="4" w:space="0" w:color="auto"/>
              <w:right w:val="nil"/>
            </w:tcBorders>
          </w:tcPr>
          <w:p w14:paraId="392A4658" w14:textId="77777777" w:rsidR="003B7A70" w:rsidRDefault="003B7A70" w:rsidP="003B7A70">
            <w:pPr>
              <w:pStyle w:val="EarlierRepubEntries"/>
            </w:pPr>
            <w:r>
              <w:t>R23</w:t>
            </w:r>
            <w:r>
              <w:br/>
              <w:t>31 Aug 2010</w:t>
            </w:r>
          </w:p>
        </w:tc>
        <w:tc>
          <w:tcPr>
            <w:tcW w:w="1681" w:type="dxa"/>
            <w:tcBorders>
              <w:top w:val="single" w:sz="4" w:space="0" w:color="auto"/>
              <w:left w:val="nil"/>
              <w:bottom w:val="single" w:sz="4" w:space="0" w:color="auto"/>
              <w:right w:val="nil"/>
            </w:tcBorders>
          </w:tcPr>
          <w:p w14:paraId="25D97231" w14:textId="77777777" w:rsidR="003B7A70" w:rsidRDefault="003B7A70" w:rsidP="003B7A70">
            <w:pPr>
              <w:pStyle w:val="EarlierRepubEntries"/>
            </w:pPr>
            <w:r>
              <w:t>31 Aug 2010–</w:t>
            </w:r>
            <w:r>
              <w:br/>
              <w:t>30 Nov 2010</w:t>
            </w:r>
          </w:p>
        </w:tc>
        <w:tc>
          <w:tcPr>
            <w:tcW w:w="1783" w:type="dxa"/>
            <w:tcBorders>
              <w:top w:val="single" w:sz="4" w:space="0" w:color="auto"/>
              <w:left w:val="nil"/>
              <w:bottom w:val="single" w:sz="4" w:space="0" w:color="auto"/>
              <w:right w:val="nil"/>
            </w:tcBorders>
          </w:tcPr>
          <w:p w14:paraId="21FE7B93" w14:textId="2AB4BB18" w:rsidR="003B7A70" w:rsidRPr="000B72F9" w:rsidRDefault="003B7A70" w:rsidP="003B7A70">
            <w:pPr>
              <w:pStyle w:val="EarlierRepubEntries"/>
            </w:pPr>
            <w:hyperlink r:id="rId878" w:tooltip="Road Transport Legislation Amendment Regulation 2010 (No 3)" w:history="1">
              <w:r w:rsidRPr="003F3BAD">
                <w:rPr>
                  <w:rStyle w:val="charCitHyperlinkAbbrev"/>
                </w:rPr>
                <w:t>SL2010</w:t>
              </w:r>
              <w:r w:rsidRPr="003F3BAD">
                <w:rPr>
                  <w:rStyle w:val="charCitHyperlinkAbbrev"/>
                </w:rPr>
                <w:noBreakHyphen/>
                <w:t>28</w:t>
              </w:r>
            </w:hyperlink>
          </w:p>
        </w:tc>
        <w:tc>
          <w:tcPr>
            <w:tcW w:w="1783" w:type="dxa"/>
            <w:tcBorders>
              <w:top w:val="single" w:sz="4" w:space="0" w:color="auto"/>
              <w:left w:val="nil"/>
              <w:bottom w:val="single" w:sz="4" w:space="0" w:color="auto"/>
              <w:right w:val="nil"/>
            </w:tcBorders>
          </w:tcPr>
          <w:p w14:paraId="3AD76B9A" w14:textId="588B0453" w:rsidR="003B7A70" w:rsidRDefault="003B7A70" w:rsidP="003B7A70">
            <w:pPr>
              <w:pStyle w:val="EarlierRepubEntries"/>
            </w:pPr>
            <w:r>
              <w:t xml:space="preserve">amendments by </w:t>
            </w:r>
            <w:hyperlink r:id="rId879" w:tooltip="Road Transport Legislation Amendment Regulation 2010 (No 3)" w:history="1">
              <w:r w:rsidRPr="003F3BAD">
                <w:rPr>
                  <w:rStyle w:val="charCitHyperlinkAbbrev"/>
                </w:rPr>
                <w:t>SL2010</w:t>
              </w:r>
              <w:r w:rsidRPr="003F3BAD">
                <w:rPr>
                  <w:rStyle w:val="charCitHyperlinkAbbrev"/>
                </w:rPr>
                <w:noBreakHyphen/>
                <w:t>28</w:t>
              </w:r>
            </w:hyperlink>
          </w:p>
        </w:tc>
      </w:tr>
      <w:tr w:rsidR="003B7A70" w14:paraId="4DA572C5" w14:textId="77777777" w:rsidTr="00A71F05">
        <w:trPr>
          <w:cantSplit/>
        </w:trPr>
        <w:tc>
          <w:tcPr>
            <w:tcW w:w="1576" w:type="dxa"/>
            <w:tcBorders>
              <w:top w:val="single" w:sz="4" w:space="0" w:color="auto"/>
              <w:left w:val="nil"/>
              <w:bottom w:val="single" w:sz="4" w:space="0" w:color="auto"/>
              <w:right w:val="nil"/>
            </w:tcBorders>
          </w:tcPr>
          <w:p w14:paraId="5E544F05" w14:textId="77777777" w:rsidR="003B7A70" w:rsidRDefault="003B7A70" w:rsidP="003B7A70">
            <w:pPr>
              <w:pStyle w:val="EarlierRepubEntries"/>
            </w:pPr>
            <w:r>
              <w:t>R24</w:t>
            </w:r>
            <w:r>
              <w:br/>
              <w:t>1 Dec 2010</w:t>
            </w:r>
          </w:p>
        </w:tc>
        <w:tc>
          <w:tcPr>
            <w:tcW w:w="1681" w:type="dxa"/>
            <w:tcBorders>
              <w:top w:val="single" w:sz="4" w:space="0" w:color="auto"/>
              <w:left w:val="nil"/>
              <w:bottom w:val="single" w:sz="4" w:space="0" w:color="auto"/>
              <w:right w:val="nil"/>
            </w:tcBorders>
          </w:tcPr>
          <w:p w14:paraId="636849A8" w14:textId="77777777" w:rsidR="003B7A70" w:rsidRDefault="003B7A70" w:rsidP="003B7A70">
            <w:pPr>
              <w:pStyle w:val="EarlierRepubEntries"/>
            </w:pPr>
            <w:r>
              <w:t>1 Dec 2010–</w:t>
            </w:r>
            <w:r>
              <w:br/>
              <w:t>28 Feb 2011</w:t>
            </w:r>
          </w:p>
        </w:tc>
        <w:tc>
          <w:tcPr>
            <w:tcW w:w="1783" w:type="dxa"/>
            <w:tcBorders>
              <w:top w:val="single" w:sz="4" w:space="0" w:color="auto"/>
              <w:left w:val="nil"/>
              <w:bottom w:val="single" w:sz="4" w:space="0" w:color="auto"/>
              <w:right w:val="nil"/>
            </w:tcBorders>
          </w:tcPr>
          <w:p w14:paraId="32DE9FE1" w14:textId="57248D03" w:rsidR="003B7A70" w:rsidRPr="000B72F9" w:rsidRDefault="003B7A70" w:rsidP="003B7A70">
            <w:pPr>
              <w:pStyle w:val="EarlierRepubEntries"/>
            </w:pPr>
            <w:hyperlink r:id="rId880" w:tooltip="Road Transport (Alcohol and Drugs) Legislation Amendment Act 2010" w:history="1">
              <w:r w:rsidRPr="003F3BAD">
                <w:rPr>
                  <w:rStyle w:val="charCitHyperlinkAbbrev"/>
                </w:rPr>
                <w:t>A2010</w:t>
              </w:r>
              <w:r w:rsidRPr="003F3BAD">
                <w:rPr>
                  <w:rStyle w:val="charCitHyperlinkAbbrev"/>
                </w:rPr>
                <w:noBreakHyphen/>
                <w:t>47</w:t>
              </w:r>
            </w:hyperlink>
          </w:p>
        </w:tc>
        <w:tc>
          <w:tcPr>
            <w:tcW w:w="1783" w:type="dxa"/>
            <w:tcBorders>
              <w:top w:val="single" w:sz="4" w:space="0" w:color="auto"/>
              <w:left w:val="nil"/>
              <w:bottom w:val="single" w:sz="4" w:space="0" w:color="auto"/>
              <w:right w:val="nil"/>
            </w:tcBorders>
          </w:tcPr>
          <w:p w14:paraId="21A83928" w14:textId="07295E52" w:rsidR="003B7A70" w:rsidRDefault="003B7A70" w:rsidP="003B7A70">
            <w:pPr>
              <w:pStyle w:val="EarlierRepubEntries"/>
            </w:pPr>
            <w:r>
              <w:t xml:space="preserve">amendments by </w:t>
            </w:r>
            <w:hyperlink r:id="rId881" w:tooltip="Road Transport (Alcohol and Drugs) Legislation Amendment Act 2010" w:history="1">
              <w:r w:rsidRPr="003F3BAD">
                <w:rPr>
                  <w:rStyle w:val="charCitHyperlinkAbbrev"/>
                </w:rPr>
                <w:t>A2010</w:t>
              </w:r>
              <w:r w:rsidRPr="003F3BAD">
                <w:rPr>
                  <w:rStyle w:val="charCitHyperlinkAbbrev"/>
                </w:rPr>
                <w:noBreakHyphen/>
                <w:t>47</w:t>
              </w:r>
            </w:hyperlink>
          </w:p>
        </w:tc>
      </w:tr>
      <w:tr w:rsidR="003B7A70" w14:paraId="2337B20A" w14:textId="77777777" w:rsidTr="00A71F05">
        <w:trPr>
          <w:cantSplit/>
        </w:trPr>
        <w:tc>
          <w:tcPr>
            <w:tcW w:w="1576" w:type="dxa"/>
            <w:tcBorders>
              <w:top w:val="single" w:sz="4" w:space="0" w:color="auto"/>
              <w:left w:val="nil"/>
              <w:bottom w:val="single" w:sz="4" w:space="0" w:color="auto"/>
              <w:right w:val="nil"/>
            </w:tcBorders>
          </w:tcPr>
          <w:p w14:paraId="5F30D518" w14:textId="77777777" w:rsidR="003B7A70" w:rsidRDefault="003B7A70" w:rsidP="003B7A70">
            <w:pPr>
              <w:pStyle w:val="EarlierRepubEntries"/>
            </w:pPr>
            <w:r>
              <w:t>R25</w:t>
            </w:r>
            <w:r>
              <w:br/>
              <w:t>1 Mar 2011</w:t>
            </w:r>
          </w:p>
        </w:tc>
        <w:tc>
          <w:tcPr>
            <w:tcW w:w="1681" w:type="dxa"/>
            <w:tcBorders>
              <w:top w:val="single" w:sz="4" w:space="0" w:color="auto"/>
              <w:left w:val="nil"/>
              <w:bottom w:val="single" w:sz="4" w:space="0" w:color="auto"/>
              <w:right w:val="nil"/>
            </w:tcBorders>
          </w:tcPr>
          <w:p w14:paraId="6F6BD847" w14:textId="77777777" w:rsidR="003B7A70" w:rsidRDefault="003B7A70" w:rsidP="003B7A70">
            <w:pPr>
              <w:pStyle w:val="EarlierRepubEntries"/>
            </w:pPr>
            <w:r>
              <w:t>1 Mar 2011–</w:t>
            </w:r>
            <w:r>
              <w:br/>
              <w:t>14 Mar 2011</w:t>
            </w:r>
          </w:p>
        </w:tc>
        <w:tc>
          <w:tcPr>
            <w:tcW w:w="1783" w:type="dxa"/>
            <w:tcBorders>
              <w:top w:val="single" w:sz="4" w:space="0" w:color="auto"/>
              <w:left w:val="nil"/>
              <w:bottom w:val="single" w:sz="4" w:space="0" w:color="auto"/>
              <w:right w:val="nil"/>
            </w:tcBorders>
          </w:tcPr>
          <w:p w14:paraId="1754FE7A" w14:textId="752F32A6" w:rsidR="003B7A70" w:rsidRPr="000B72F9" w:rsidRDefault="003B7A70" w:rsidP="003B7A70">
            <w:pPr>
              <w:pStyle w:val="EarlierRepubEntries"/>
            </w:pPr>
            <w:hyperlink r:id="rId882" w:tooltip="Statute Law Amendment Act 2011" w:history="1">
              <w:r w:rsidRPr="003F3BAD">
                <w:rPr>
                  <w:rStyle w:val="charCitHyperlinkAbbrev"/>
                </w:rPr>
                <w:t>A2011</w:t>
              </w:r>
              <w:r w:rsidRPr="003F3BAD">
                <w:rPr>
                  <w:rStyle w:val="charCitHyperlinkAbbrev"/>
                </w:rPr>
                <w:noBreakHyphen/>
                <w:t>3</w:t>
              </w:r>
            </w:hyperlink>
          </w:p>
        </w:tc>
        <w:tc>
          <w:tcPr>
            <w:tcW w:w="1783" w:type="dxa"/>
            <w:tcBorders>
              <w:top w:val="single" w:sz="4" w:space="0" w:color="auto"/>
              <w:left w:val="nil"/>
              <w:bottom w:val="single" w:sz="4" w:space="0" w:color="auto"/>
              <w:right w:val="nil"/>
            </w:tcBorders>
          </w:tcPr>
          <w:p w14:paraId="32B34A57" w14:textId="3BAB568C" w:rsidR="003B7A70" w:rsidRDefault="003B7A70" w:rsidP="003B7A70">
            <w:pPr>
              <w:pStyle w:val="EarlierRepubEntries"/>
            </w:pPr>
            <w:r>
              <w:t xml:space="preserve">amendments by </w:t>
            </w:r>
            <w:hyperlink r:id="rId883" w:tooltip="Statute Law Amendment Act 2011" w:history="1">
              <w:r w:rsidRPr="003F3BAD">
                <w:rPr>
                  <w:rStyle w:val="charCitHyperlinkAbbrev"/>
                </w:rPr>
                <w:t>A2011</w:t>
              </w:r>
              <w:r w:rsidRPr="003F3BAD">
                <w:rPr>
                  <w:rStyle w:val="charCitHyperlinkAbbrev"/>
                </w:rPr>
                <w:noBreakHyphen/>
                <w:t>3</w:t>
              </w:r>
            </w:hyperlink>
          </w:p>
        </w:tc>
      </w:tr>
      <w:tr w:rsidR="003B7A70" w14:paraId="5303C6C6" w14:textId="77777777" w:rsidTr="00A71F05">
        <w:trPr>
          <w:cantSplit/>
        </w:trPr>
        <w:tc>
          <w:tcPr>
            <w:tcW w:w="1576" w:type="dxa"/>
            <w:tcBorders>
              <w:top w:val="single" w:sz="4" w:space="0" w:color="auto"/>
              <w:left w:val="nil"/>
              <w:bottom w:val="single" w:sz="4" w:space="0" w:color="auto"/>
              <w:right w:val="nil"/>
            </w:tcBorders>
          </w:tcPr>
          <w:p w14:paraId="2AB5F995" w14:textId="77777777" w:rsidR="003B7A70" w:rsidRDefault="003B7A70" w:rsidP="003B7A70">
            <w:pPr>
              <w:pStyle w:val="EarlierRepubEntries"/>
            </w:pPr>
            <w:r>
              <w:t>R26</w:t>
            </w:r>
            <w:r>
              <w:br/>
              <w:t>15 Mar 2011</w:t>
            </w:r>
          </w:p>
        </w:tc>
        <w:tc>
          <w:tcPr>
            <w:tcW w:w="1681" w:type="dxa"/>
            <w:tcBorders>
              <w:top w:val="single" w:sz="4" w:space="0" w:color="auto"/>
              <w:left w:val="nil"/>
              <w:bottom w:val="single" w:sz="4" w:space="0" w:color="auto"/>
              <w:right w:val="nil"/>
            </w:tcBorders>
          </w:tcPr>
          <w:p w14:paraId="22349BB4" w14:textId="77777777" w:rsidR="003B7A70" w:rsidRDefault="003B7A70" w:rsidP="003B7A70">
            <w:pPr>
              <w:pStyle w:val="EarlierRepubEntries"/>
            </w:pPr>
            <w:r>
              <w:t>15 Mar 2011–</w:t>
            </w:r>
            <w:r>
              <w:br/>
              <w:t>12 May 2011</w:t>
            </w:r>
          </w:p>
        </w:tc>
        <w:tc>
          <w:tcPr>
            <w:tcW w:w="1783" w:type="dxa"/>
            <w:tcBorders>
              <w:top w:val="single" w:sz="4" w:space="0" w:color="auto"/>
              <w:left w:val="nil"/>
              <w:bottom w:val="single" w:sz="4" w:space="0" w:color="auto"/>
              <w:right w:val="nil"/>
            </w:tcBorders>
          </w:tcPr>
          <w:p w14:paraId="5746024F" w14:textId="7E2A8BFB" w:rsidR="003B7A70" w:rsidRPr="000B72F9" w:rsidRDefault="003B7A70" w:rsidP="003B7A70">
            <w:pPr>
              <w:pStyle w:val="EarlierRepubEntries"/>
            </w:pPr>
            <w:hyperlink r:id="rId884" w:tooltip="Statute Law Amendment Act 2011" w:history="1">
              <w:r w:rsidRPr="003F3BAD">
                <w:rPr>
                  <w:rStyle w:val="charCitHyperlinkAbbrev"/>
                </w:rPr>
                <w:t>A2011</w:t>
              </w:r>
              <w:r w:rsidRPr="003F3BAD">
                <w:rPr>
                  <w:rStyle w:val="charCitHyperlinkAbbrev"/>
                </w:rPr>
                <w:noBreakHyphen/>
                <w:t>3</w:t>
              </w:r>
            </w:hyperlink>
          </w:p>
        </w:tc>
        <w:tc>
          <w:tcPr>
            <w:tcW w:w="1783" w:type="dxa"/>
            <w:tcBorders>
              <w:top w:val="single" w:sz="4" w:space="0" w:color="auto"/>
              <w:left w:val="nil"/>
              <w:bottom w:val="single" w:sz="4" w:space="0" w:color="auto"/>
              <w:right w:val="nil"/>
            </w:tcBorders>
          </w:tcPr>
          <w:p w14:paraId="33D37A33" w14:textId="2B490581" w:rsidR="003B7A70" w:rsidRDefault="003B7A70" w:rsidP="003B7A70">
            <w:pPr>
              <w:pStyle w:val="EarlierRepubEntries"/>
            </w:pPr>
            <w:r>
              <w:t xml:space="preserve">amendments by </w:t>
            </w:r>
            <w:hyperlink r:id="rId885" w:tooltip="Road Transport Legislation Amendment Regulation 2010 (No 1)" w:history="1">
              <w:r w:rsidRPr="003F3BAD">
                <w:rPr>
                  <w:rStyle w:val="charCitHyperlinkAbbrev"/>
                </w:rPr>
                <w:t>SL2010</w:t>
              </w:r>
              <w:r w:rsidRPr="003F3BAD">
                <w:rPr>
                  <w:rStyle w:val="charCitHyperlinkAbbrev"/>
                </w:rPr>
                <w:noBreakHyphen/>
                <w:t>5</w:t>
              </w:r>
            </w:hyperlink>
          </w:p>
        </w:tc>
      </w:tr>
      <w:tr w:rsidR="003B7A70" w14:paraId="4FAB7014" w14:textId="77777777" w:rsidTr="00A71F05">
        <w:trPr>
          <w:cantSplit/>
        </w:trPr>
        <w:tc>
          <w:tcPr>
            <w:tcW w:w="1576" w:type="dxa"/>
            <w:tcBorders>
              <w:top w:val="single" w:sz="4" w:space="0" w:color="auto"/>
              <w:left w:val="nil"/>
              <w:bottom w:val="single" w:sz="4" w:space="0" w:color="auto"/>
              <w:right w:val="nil"/>
            </w:tcBorders>
          </w:tcPr>
          <w:p w14:paraId="52ED8860" w14:textId="77777777" w:rsidR="003B7A70" w:rsidRDefault="003B7A70" w:rsidP="003B7A70">
            <w:pPr>
              <w:pStyle w:val="EarlierRepubEntries"/>
            </w:pPr>
            <w:r>
              <w:lastRenderedPageBreak/>
              <w:t>R27</w:t>
            </w:r>
            <w:r>
              <w:br/>
              <w:t>13 May 2011</w:t>
            </w:r>
          </w:p>
        </w:tc>
        <w:tc>
          <w:tcPr>
            <w:tcW w:w="1681" w:type="dxa"/>
            <w:tcBorders>
              <w:top w:val="single" w:sz="4" w:space="0" w:color="auto"/>
              <w:left w:val="nil"/>
              <w:bottom w:val="single" w:sz="4" w:space="0" w:color="auto"/>
              <w:right w:val="nil"/>
            </w:tcBorders>
          </w:tcPr>
          <w:p w14:paraId="7D959AAC" w14:textId="77777777" w:rsidR="003B7A70" w:rsidRDefault="003B7A70" w:rsidP="003B7A70">
            <w:pPr>
              <w:pStyle w:val="EarlierRepubEntries"/>
            </w:pPr>
            <w:r>
              <w:t>13 May 2011–</w:t>
            </w:r>
            <w:r>
              <w:br/>
              <w:t>2 June 2011</w:t>
            </w:r>
          </w:p>
        </w:tc>
        <w:tc>
          <w:tcPr>
            <w:tcW w:w="1783" w:type="dxa"/>
            <w:tcBorders>
              <w:top w:val="single" w:sz="4" w:space="0" w:color="auto"/>
              <w:left w:val="nil"/>
              <w:bottom w:val="single" w:sz="4" w:space="0" w:color="auto"/>
              <w:right w:val="nil"/>
            </w:tcBorders>
          </w:tcPr>
          <w:p w14:paraId="6F5BA37B" w14:textId="5D170989" w:rsidR="003B7A70" w:rsidRPr="000B72F9" w:rsidRDefault="003B7A70" w:rsidP="003B7A70">
            <w:pPr>
              <w:pStyle w:val="EarlierRepubEntries"/>
            </w:pPr>
            <w:hyperlink r:id="rId886" w:tooltip="Road Transport (Alcohol and Drugs) Legislation Amendment Act 2011" w:history="1">
              <w:r w:rsidRPr="003F3BAD">
                <w:rPr>
                  <w:rStyle w:val="charCitHyperlinkAbbrev"/>
                </w:rPr>
                <w:t>A2011</w:t>
              </w:r>
              <w:r w:rsidRPr="003F3BAD">
                <w:rPr>
                  <w:rStyle w:val="charCitHyperlinkAbbrev"/>
                </w:rPr>
                <w:noBreakHyphen/>
                <w:t>15</w:t>
              </w:r>
            </w:hyperlink>
          </w:p>
        </w:tc>
        <w:tc>
          <w:tcPr>
            <w:tcW w:w="1783" w:type="dxa"/>
            <w:tcBorders>
              <w:top w:val="single" w:sz="4" w:space="0" w:color="auto"/>
              <w:left w:val="nil"/>
              <w:bottom w:val="single" w:sz="4" w:space="0" w:color="auto"/>
              <w:right w:val="nil"/>
            </w:tcBorders>
          </w:tcPr>
          <w:p w14:paraId="299B8E36" w14:textId="3BB5D137" w:rsidR="003B7A70" w:rsidRDefault="003B7A70" w:rsidP="003B7A70">
            <w:pPr>
              <w:pStyle w:val="EarlierRepubEntries"/>
            </w:pPr>
            <w:r>
              <w:t xml:space="preserve">amendments by </w:t>
            </w:r>
            <w:hyperlink r:id="rId887" w:tooltip="Road Transport (Alcohol and Drugs) Legislation Amendment Act 2011" w:history="1">
              <w:r w:rsidRPr="003F3BAD">
                <w:rPr>
                  <w:rStyle w:val="charCitHyperlinkAbbrev"/>
                </w:rPr>
                <w:t>A2011</w:t>
              </w:r>
              <w:r w:rsidRPr="003F3BAD">
                <w:rPr>
                  <w:rStyle w:val="charCitHyperlinkAbbrev"/>
                </w:rPr>
                <w:noBreakHyphen/>
                <w:t>15</w:t>
              </w:r>
            </w:hyperlink>
          </w:p>
        </w:tc>
      </w:tr>
      <w:tr w:rsidR="003B7A70" w14:paraId="0ED00747" w14:textId="77777777" w:rsidTr="00A71F05">
        <w:trPr>
          <w:cantSplit/>
        </w:trPr>
        <w:tc>
          <w:tcPr>
            <w:tcW w:w="1576" w:type="dxa"/>
            <w:tcBorders>
              <w:top w:val="single" w:sz="4" w:space="0" w:color="auto"/>
              <w:left w:val="nil"/>
              <w:bottom w:val="single" w:sz="4" w:space="0" w:color="auto"/>
              <w:right w:val="nil"/>
            </w:tcBorders>
          </w:tcPr>
          <w:p w14:paraId="7EF78D86" w14:textId="77777777" w:rsidR="003B7A70" w:rsidRDefault="003B7A70" w:rsidP="003B7A70">
            <w:pPr>
              <w:pStyle w:val="EarlierRepubEntries"/>
            </w:pPr>
            <w:r>
              <w:t>R28</w:t>
            </w:r>
            <w:r>
              <w:br/>
              <w:t>3 June 2011</w:t>
            </w:r>
          </w:p>
        </w:tc>
        <w:tc>
          <w:tcPr>
            <w:tcW w:w="1681" w:type="dxa"/>
            <w:tcBorders>
              <w:top w:val="single" w:sz="4" w:space="0" w:color="auto"/>
              <w:left w:val="nil"/>
              <w:bottom w:val="single" w:sz="4" w:space="0" w:color="auto"/>
              <w:right w:val="nil"/>
            </w:tcBorders>
          </w:tcPr>
          <w:p w14:paraId="79FD3AD9" w14:textId="77777777" w:rsidR="003B7A70" w:rsidRDefault="003B7A70" w:rsidP="003B7A70">
            <w:pPr>
              <w:pStyle w:val="EarlierRepubEntries"/>
            </w:pPr>
            <w:r>
              <w:t>3 June 2011–</w:t>
            </w:r>
            <w:r>
              <w:br/>
              <w:t>30 June 2011</w:t>
            </w:r>
          </w:p>
        </w:tc>
        <w:tc>
          <w:tcPr>
            <w:tcW w:w="1783" w:type="dxa"/>
            <w:tcBorders>
              <w:top w:val="single" w:sz="4" w:space="0" w:color="auto"/>
              <w:left w:val="nil"/>
              <w:bottom w:val="single" w:sz="4" w:space="0" w:color="auto"/>
              <w:right w:val="nil"/>
            </w:tcBorders>
          </w:tcPr>
          <w:p w14:paraId="02C789B3" w14:textId="1BF80460" w:rsidR="003B7A70" w:rsidRPr="000B72F9" w:rsidRDefault="003B7A70" w:rsidP="003B7A70">
            <w:pPr>
              <w:pStyle w:val="EarlierRepubEntries"/>
            </w:pPr>
            <w:hyperlink r:id="rId888" w:tooltip="Road Transport (Alcohol and Drugs) Legislation Amendment Act 2011" w:history="1">
              <w:r w:rsidRPr="003F3BAD">
                <w:rPr>
                  <w:rStyle w:val="charCitHyperlinkAbbrev"/>
                </w:rPr>
                <w:t>A2011</w:t>
              </w:r>
              <w:r w:rsidRPr="003F3BAD">
                <w:rPr>
                  <w:rStyle w:val="charCitHyperlinkAbbrev"/>
                </w:rPr>
                <w:noBreakHyphen/>
                <w:t>15</w:t>
              </w:r>
            </w:hyperlink>
          </w:p>
        </w:tc>
        <w:tc>
          <w:tcPr>
            <w:tcW w:w="1783" w:type="dxa"/>
            <w:tcBorders>
              <w:top w:val="single" w:sz="4" w:space="0" w:color="auto"/>
              <w:left w:val="nil"/>
              <w:bottom w:val="single" w:sz="4" w:space="0" w:color="auto"/>
              <w:right w:val="nil"/>
            </w:tcBorders>
          </w:tcPr>
          <w:p w14:paraId="3BFA5D09" w14:textId="0546577C" w:rsidR="003B7A70" w:rsidRDefault="003B7A70" w:rsidP="003B7A70">
            <w:pPr>
              <w:pStyle w:val="EarlierRepubEntries"/>
            </w:pPr>
            <w:r>
              <w:t xml:space="preserve">amendments by </w:t>
            </w:r>
            <w:hyperlink r:id="rId889" w:tooltip="Road Transport Legislation Amendment Act 2011" w:history="1">
              <w:r w:rsidRPr="003F3BAD">
                <w:rPr>
                  <w:rStyle w:val="charCitHyperlinkAbbrev"/>
                </w:rPr>
                <w:t>A2011</w:t>
              </w:r>
              <w:r w:rsidRPr="003F3BAD">
                <w:rPr>
                  <w:rStyle w:val="charCitHyperlinkAbbrev"/>
                </w:rPr>
                <w:noBreakHyphen/>
                <w:t>14</w:t>
              </w:r>
            </w:hyperlink>
          </w:p>
        </w:tc>
      </w:tr>
      <w:tr w:rsidR="003B7A70" w14:paraId="5E7C2244" w14:textId="77777777" w:rsidTr="00A71F05">
        <w:trPr>
          <w:cantSplit/>
        </w:trPr>
        <w:tc>
          <w:tcPr>
            <w:tcW w:w="1576" w:type="dxa"/>
            <w:tcBorders>
              <w:top w:val="single" w:sz="4" w:space="0" w:color="auto"/>
              <w:left w:val="nil"/>
              <w:bottom w:val="single" w:sz="4" w:space="0" w:color="auto"/>
              <w:right w:val="nil"/>
            </w:tcBorders>
          </w:tcPr>
          <w:p w14:paraId="5DB3F393" w14:textId="77777777" w:rsidR="003B7A70" w:rsidRDefault="003B7A70" w:rsidP="003B7A70">
            <w:pPr>
              <w:pStyle w:val="EarlierRepubEntries"/>
            </w:pPr>
            <w:r>
              <w:t>R29*</w:t>
            </w:r>
            <w:r>
              <w:br/>
              <w:t>1 July 2011</w:t>
            </w:r>
          </w:p>
        </w:tc>
        <w:tc>
          <w:tcPr>
            <w:tcW w:w="1681" w:type="dxa"/>
            <w:tcBorders>
              <w:top w:val="single" w:sz="4" w:space="0" w:color="auto"/>
              <w:left w:val="nil"/>
              <w:bottom w:val="single" w:sz="4" w:space="0" w:color="auto"/>
              <w:right w:val="nil"/>
            </w:tcBorders>
          </w:tcPr>
          <w:p w14:paraId="5B9444DD" w14:textId="77777777" w:rsidR="003B7A70" w:rsidRDefault="003B7A70" w:rsidP="003B7A70">
            <w:pPr>
              <w:pStyle w:val="EarlierRepubEntries"/>
            </w:pPr>
            <w:r>
              <w:t>1 July 2011–</w:t>
            </w:r>
            <w:r>
              <w:br/>
              <w:t>31 Oct 2011</w:t>
            </w:r>
          </w:p>
        </w:tc>
        <w:tc>
          <w:tcPr>
            <w:tcW w:w="1783" w:type="dxa"/>
            <w:tcBorders>
              <w:top w:val="single" w:sz="4" w:space="0" w:color="auto"/>
              <w:left w:val="nil"/>
              <w:bottom w:val="single" w:sz="4" w:space="0" w:color="auto"/>
              <w:right w:val="nil"/>
            </w:tcBorders>
          </w:tcPr>
          <w:p w14:paraId="6222B2CB" w14:textId="150B0435" w:rsidR="003B7A70" w:rsidRPr="000B72F9" w:rsidRDefault="003B7A70" w:rsidP="003B7A70">
            <w:pPr>
              <w:pStyle w:val="EarlierRepubEntries"/>
            </w:pPr>
            <w:hyperlink r:id="rId890" w:tooltip="Road Transport (Offences) Amendment Regulation 2011 (No 1)" w:history="1">
              <w:r w:rsidRPr="003F3BAD">
                <w:rPr>
                  <w:rStyle w:val="charCitHyperlinkAbbrev"/>
                </w:rPr>
                <w:t>SL2011</w:t>
              </w:r>
              <w:r w:rsidRPr="003F3BAD">
                <w:rPr>
                  <w:rStyle w:val="charCitHyperlinkAbbrev"/>
                </w:rPr>
                <w:noBreakHyphen/>
                <w:t>15</w:t>
              </w:r>
            </w:hyperlink>
          </w:p>
        </w:tc>
        <w:tc>
          <w:tcPr>
            <w:tcW w:w="1783" w:type="dxa"/>
            <w:tcBorders>
              <w:top w:val="single" w:sz="4" w:space="0" w:color="auto"/>
              <w:left w:val="nil"/>
              <w:bottom w:val="single" w:sz="4" w:space="0" w:color="auto"/>
              <w:right w:val="nil"/>
            </w:tcBorders>
          </w:tcPr>
          <w:p w14:paraId="6831EDC9" w14:textId="2988A258" w:rsidR="003B7A70" w:rsidRDefault="003B7A70" w:rsidP="003B7A70">
            <w:pPr>
              <w:pStyle w:val="EarlierRepubEntries"/>
            </w:pPr>
            <w:r>
              <w:t xml:space="preserve">amendments by </w:t>
            </w:r>
            <w:hyperlink r:id="rId891" w:tooltip="Road Transport (Offences) Amendment Regulation 2011 (No 1)" w:history="1">
              <w:r w:rsidRPr="003F3BAD">
                <w:rPr>
                  <w:rStyle w:val="charCitHyperlinkAbbrev"/>
                </w:rPr>
                <w:t>SL2011</w:t>
              </w:r>
              <w:r w:rsidRPr="003F3BAD">
                <w:rPr>
                  <w:rStyle w:val="charCitHyperlinkAbbrev"/>
                </w:rPr>
                <w:noBreakHyphen/>
                <w:t>15</w:t>
              </w:r>
            </w:hyperlink>
          </w:p>
        </w:tc>
      </w:tr>
      <w:tr w:rsidR="003B7A70" w14:paraId="62594A56" w14:textId="77777777" w:rsidTr="00A71F05">
        <w:trPr>
          <w:cantSplit/>
        </w:trPr>
        <w:tc>
          <w:tcPr>
            <w:tcW w:w="1576" w:type="dxa"/>
            <w:tcBorders>
              <w:top w:val="single" w:sz="4" w:space="0" w:color="auto"/>
              <w:left w:val="nil"/>
              <w:bottom w:val="single" w:sz="4" w:space="0" w:color="auto"/>
              <w:right w:val="nil"/>
            </w:tcBorders>
          </w:tcPr>
          <w:p w14:paraId="5B3B7A45" w14:textId="77777777" w:rsidR="003B7A70" w:rsidRDefault="003B7A70" w:rsidP="003B7A70">
            <w:pPr>
              <w:pStyle w:val="EarlierRepubEntries"/>
            </w:pPr>
            <w:r>
              <w:t>R30</w:t>
            </w:r>
            <w:r>
              <w:br/>
              <w:t>1 Nov 2011</w:t>
            </w:r>
          </w:p>
        </w:tc>
        <w:tc>
          <w:tcPr>
            <w:tcW w:w="1681" w:type="dxa"/>
            <w:tcBorders>
              <w:top w:val="single" w:sz="4" w:space="0" w:color="auto"/>
              <w:left w:val="nil"/>
              <w:bottom w:val="single" w:sz="4" w:space="0" w:color="auto"/>
              <w:right w:val="nil"/>
            </w:tcBorders>
          </w:tcPr>
          <w:p w14:paraId="13CE94AB" w14:textId="77777777" w:rsidR="003B7A70" w:rsidRDefault="003B7A70" w:rsidP="003B7A70">
            <w:pPr>
              <w:pStyle w:val="EarlierRepubEntries"/>
            </w:pPr>
            <w:r>
              <w:t>1 Nov 2011–</w:t>
            </w:r>
            <w:r>
              <w:br/>
              <w:t>14 Feb 2012</w:t>
            </w:r>
          </w:p>
        </w:tc>
        <w:tc>
          <w:tcPr>
            <w:tcW w:w="1783" w:type="dxa"/>
            <w:tcBorders>
              <w:top w:val="single" w:sz="4" w:space="0" w:color="auto"/>
              <w:left w:val="nil"/>
              <w:bottom w:val="single" w:sz="4" w:space="0" w:color="auto"/>
              <w:right w:val="nil"/>
            </w:tcBorders>
          </w:tcPr>
          <w:p w14:paraId="772A114D" w14:textId="27577639" w:rsidR="003B7A70" w:rsidRPr="000B72F9" w:rsidRDefault="003B7A70" w:rsidP="003B7A70">
            <w:pPr>
              <w:pStyle w:val="EarlierRepubEntries"/>
            </w:pPr>
            <w:hyperlink r:id="rId892" w:tooltip="Road Transport (Vehicle Registration) Amendment Regulation 2011 (No 1)" w:history="1">
              <w:r w:rsidRPr="003F3BAD">
                <w:rPr>
                  <w:rStyle w:val="charCitHyperlinkAbbrev"/>
                </w:rPr>
                <w:t>SL2011</w:t>
              </w:r>
              <w:r w:rsidRPr="003F3BAD">
                <w:rPr>
                  <w:rStyle w:val="charCitHyperlinkAbbrev"/>
                </w:rPr>
                <w:noBreakHyphen/>
                <w:t>28</w:t>
              </w:r>
            </w:hyperlink>
          </w:p>
        </w:tc>
        <w:tc>
          <w:tcPr>
            <w:tcW w:w="1783" w:type="dxa"/>
            <w:tcBorders>
              <w:top w:val="single" w:sz="4" w:space="0" w:color="auto"/>
              <w:left w:val="nil"/>
              <w:bottom w:val="single" w:sz="4" w:space="0" w:color="auto"/>
              <w:right w:val="nil"/>
            </w:tcBorders>
          </w:tcPr>
          <w:p w14:paraId="23E6A51F" w14:textId="1BB46720" w:rsidR="003B7A70" w:rsidRDefault="003B7A70" w:rsidP="003B7A70">
            <w:pPr>
              <w:pStyle w:val="EarlierRepubEntries"/>
            </w:pPr>
            <w:r>
              <w:t xml:space="preserve">amendments by </w:t>
            </w:r>
            <w:hyperlink r:id="rId893" w:tooltip="Road Transport (Vehicle Registration) Amendment Regulation 2011 (No 1)" w:history="1">
              <w:r w:rsidRPr="003F3BAD">
                <w:rPr>
                  <w:rStyle w:val="charCitHyperlinkAbbrev"/>
                </w:rPr>
                <w:t>SL2011</w:t>
              </w:r>
              <w:r w:rsidRPr="003F3BAD">
                <w:rPr>
                  <w:rStyle w:val="charCitHyperlinkAbbrev"/>
                </w:rPr>
                <w:noBreakHyphen/>
                <w:t>28</w:t>
              </w:r>
            </w:hyperlink>
          </w:p>
        </w:tc>
      </w:tr>
      <w:tr w:rsidR="003B7A70" w14:paraId="5AD41C3A" w14:textId="77777777" w:rsidTr="00A71F05">
        <w:trPr>
          <w:cantSplit/>
        </w:trPr>
        <w:tc>
          <w:tcPr>
            <w:tcW w:w="1576" w:type="dxa"/>
            <w:tcBorders>
              <w:top w:val="single" w:sz="4" w:space="0" w:color="auto"/>
              <w:left w:val="nil"/>
              <w:bottom w:val="single" w:sz="4" w:space="0" w:color="auto"/>
              <w:right w:val="nil"/>
            </w:tcBorders>
          </w:tcPr>
          <w:p w14:paraId="1685A84D" w14:textId="77777777" w:rsidR="003B7A70" w:rsidRDefault="003B7A70" w:rsidP="003B7A70">
            <w:pPr>
              <w:pStyle w:val="EarlierRepubEntries"/>
            </w:pPr>
            <w:r>
              <w:t>R31</w:t>
            </w:r>
            <w:r>
              <w:br/>
              <w:t>15 Feb 2012</w:t>
            </w:r>
          </w:p>
        </w:tc>
        <w:tc>
          <w:tcPr>
            <w:tcW w:w="1681" w:type="dxa"/>
            <w:tcBorders>
              <w:top w:val="single" w:sz="4" w:space="0" w:color="auto"/>
              <w:left w:val="nil"/>
              <w:bottom w:val="single" w:sz="4" w:space="0" w:color="auto"/>
              <w:right w:val="nil"/>
            </w:tcBorders>
          </w:tcPr>
          <w:p w14:paraId="20964A65" w14:textId="77777777" w:rsidR="003B7A70" w:rsidRDefault="003B7A70" w:rsidP="003B7A70">
            <w:pPr>
              <w:pStyle w:val="EarlierRepubEntries"/>
            </w:pPr>
            <w:r>
              <w:t>15 Feb 2012–</w:t>
            </w:r>
            <w:r>
              <w:br/>
              <w:t>3 Apr 2012</w:t>
            </w:r>
          </w:p>
        </w:tc>
        <w:tc>
          <w:tcPr>
            <w:tcW w:w="1783" w:type="dxa"/>
            <w:tcBorders>
              <w:top w:val="single" w:sz="4" w:space="0" w:color="auto"/>
              <w:left w:val="nil"/>
              <w:bottom w:val="single" w:sz="4" w:space="0" w:color="auto"/>
              <w:right w:val="nil"/>
            </w:tcBorders>
          </w:tcPr>
          <w:p w14:paraId="40B0D5EA" w14:textId="534BF53D" w:rsidR="003B7A70" w:rsidRPr="000B72F9" w:rsidRDefault="003B7A70" w:rsidP="003B7A70">
            <w:pPr>
              <w:pStyle w:val="EarlierRepubEntries"/>
            </w:pPr>
            <w:hyperlink r:id="rId894" w:tooltip="Road Transport (Offences) Amendment Regulation 2012 (No 1)" w:history="1">
              <w:r w:rsidRPr="003F3BAD">
                <w:rPr>
                  <w:rStyle w:val="charCitHyperlinkAbbrev"/>
                </w:rPr>
                <w:t>SL2012</w:t>
              </w:r>
              <w:r w:rsidRPr="003F3BAD">
                <w:rPr>
                  <w:rStyle w:val="charCitHyperlinkAbbrev"/>
                </w:rPr>
                <w:noBreakHyphen/>
                <w:t>2</w:t>
              </w:r>
            </w:hyperlink>
          </w:p>
        </w:tc>
        <w:tc>
          <w:tcPr>
            <w:tcW w:w="1783" w:type="dxa"/>
            <w:tcBorders>
              <w:top w:val="single" w:sz="4" w:space="0" w:color="auto"/>
              <w:left w:val="nil"/>
              <w:bottom w:val="single" w:sz="4" w:space="0" w:color="auto"/>
              <w:right w:val="nil"/>
            </w:tcBorders>
          </w:tcPr>
          <w:p w14:paraId="5B0B47F3" w14:textId="79E98430" w:rsidR="003B7A70" w:rsidRDefault="003B7A70" w:rsidP="003B7A70">
            <w:pPr>
              <w:pStyle w:val="EarlierRepubEntries"/>
            </w:pPr>
            <w:r>
              <w:t xml:space="preserve">amendments by </w:t>
            </w:r>
            <w:hyperlink r:id="rId895" w:tooltip="Road Transport (Offences) Amendment Regulation 2012 (No 1)" w:history="1">
              <w:r w:rsidRPr="003F3BAD">
                <w:rPr>
                  <w:rStyle w:val="charCitHyperlinkAbbrev"/>
                </w:rPr>
                <w:t>SL2012</w:t>
              </w:r>
              <w:r w:rsidRPr="003F3BAD">
                <w:rPr>
                  <w:rStyle w:val="charCitHyperlinkAbbrev"/>
                </w:rPr>
                <w:noBreakHyphen/>
                <w:t>2</w:t>
              </w:r>
            </w:hyperlink>
          </w:p>
        </w:tc>
      </w:tr>
      <w:tr w:rsidR="003B7A70" w14:paraId="11169847" w14:textId="77777777" w:rsidTr="00A71F05">
        <w:trPr>
          <w:cantSplit/>
        </w:trPr>
        <w:tc>
          <w:tcPr>
            <w:tcW w:w="1576" w:type="dxa"/>
            <w:tcBorders>
              <w:top w:val="single" w:sz="4" w:space="0" w:color="auto"/>
              <w:left w:val="nil"/>
              <w:bottom w:val="single" w:sz="4" w:space="0" w:color="auto"/>
              <w:right w:val="nil"/>
            </w:tcBorders>
          </w:tcPr>
          <w:p w14:paraId="164BCCF1" w14:textId="77777777" w:rsidR="003B7A70" w:rsidRDefault="003B7A70" w:rsidP="003B7A70">
            <w:pPr>
              <w:pStyle w:val="EarlierRepubEntries"/>
            </w:pPr>
            <w:r>
              <w:t>R32</w:t>
            </w:r>
            <w:r>
              <w:br/>
              <w:t>4 Apr 2012</w:t>
            </w:r>
          </w:p>
        </w:tc>
        <w:tc>
          <w:tcPr>
            <w:tcW w:w="1681" w:type="dxa"/>
            <w:tcBorders>
              <w:top w:val="single" w:sz="4" w:space="0" w:color="auto"/>
              <w:left w:val="nil"/>
              <w:bottom w:val="single" w:sz="4" w:space="0" w:color="auto"/>
              <w:right w:val="nil"/>
            </w:tcBorders>
          </w:tcPr>
          <w:p w14:paraId="7501F44B" w14:textId="77777777" w:rsidR="003B7A70" w:rsidRDefault="003B7A70" w:rsidP="003B7A70">
            <w:pPr>
              <w:pStyle w:val="EarlierRepubEntries"/>
            </w:pPr>
            <w:r>
              <w:t>4 Apr 2012–</w:t>
            </w:r>
            <w:r>
              <w:br/>
              <w:t>30 June 2012</w:t>
            </w:r>
          </w:p>
        </w:tc>
        <w:tc>
          <w:tcPr>
            <w:tcW w:w="1783" w:type="dxa"/>
            <w:tcBorders>
              <w:top w:val="single" w:sz="4" w:space="0" w:color="auto"/>
              <w:left w:val="nil"/>
              <w:bottom w:val="single" w:sz="4" w:space="0" w:color="auto"/>
              <w:right w:val="nil"/>
            </w:tcBorders>
          </w:tcPr>
          <w:p w14:paraId="6705CAAB" w14:textId="0ADB9E59" w:rsidR="003B7A70" w:rsidRPr="000B72F9" w:rsidRDefault="003B7A70" w:rsidP="003B7A70">
            <w:pPr>
              <w:pStyle w:val="EarlierRepubEntries"/>
            </w:pPr>
            <w:hyperlink r:id="rId896" w:tooltip="Road Transport (General) Amendment Act 2012" w:history="1">
              <w:r w:rsidRPr="003F3BAD">
                <w:rPr>
                  <w:rStyle w:val="charCitHyperlinkAbbrev"/>
                </w:rPr>
                <w:t>A2012</w:t>
              </w:r>
              <w:r w:rsidRPr="003F3BAD">
                <w:rPr>
                  <w:rStyle w:val="charCitHyperlinkAbbrev"/>
                </w:rPr>
                <w:noBreakHyphen/>
                <w:t>7</w:t>
              </w:r>
            </w:hyperlink>
          </w:p>
        </w:tc>
        <w:tc>
          <w:tcPr>
            <w:tcW w:w="1783" w:type="dxa"/>
            <w:tcBorders>
              <w:top w:val="single" w:sz="4" w:space="0" w:color="auto"/>
              <w:left w:val="nil"/>
              <w:bottom w:val="single" w:sz="4" w:space="0" w:color="auto"/>
              <w:right w:val="nil"/>
            </w:tcBorders>
          </w:tcPr>
          <w:p w14:paraId="643CF1D6" w14:textId="5C12151F" w:rsidR="003B7A70" w:rsidRDefault="003B7A70" w:rsidP="003B7A70">
            <w:pPr>
              <w:pStyle w:val="EarlierRepubEntries"/>
            </w:pPr>
            <w:r>
              <w:t xml:space="preserve">amendments by </w:t>
            </w:r>
            <w:hyperlink r:id="rId897" w:tooltip="Road Transport (General) Amendment Act 2012" w:history="1">
              <w:r w:rsidRPr="003F3BAD">
                <w:rPr>
                  <w:rStyle w:val="charCitHyperlinkAbbrev"/>
                </w:rPr>
                <w:t>A2012</w:t>
              </w:r>
              <w:r w:rsidRPr="003F3BAD">
                <w:rPr>
                  <w:rStyle w:val="charCitHyperlinkAbbrev"/>
                </w:rPr>
                <w:noBreakHyphen/>
                <w:t>7</w:t>
              </w:r>
            </w:hyperlink>
          </w:p>
        </w:tc>
      </w:tr>
      <w:tr w:rsidR="003B7A70" w14:paraId="1AF8703E" w14:textId="77777777" w:rsidTr="00A71F05">
        <w:trPr>
          <w:cantSplit/>
        </w:trPr>
        <w:tc>
          <w:tcPr>
            <w:tcW w:w="1576" w:type="dxa"/>
            <w:tcBorders>
              <w:top w:val="single" w:sz="4" w:space="0" w:color="auto"/>
              <w:left w:val="nil"/>
              <w:bottom w:val="single" w:sz="4" w:space="0" w:color="auto"/>
              <w:right w:val="nil"/>
            </w:tcBorders>
          </w:tcPr>
          <w:p w14:paraId="2ADCA719" w14:textId="77777777" w:rsidR="003B7A70" w:rsidRDefault="003B7A70" w:rsidP="003B7A70">
            <w:pPr>
              <w:pStyle w:val="EarlierRepubEntries"/>
            </w:pPr>
            <w:r>
              <w:t>R33</w:t>
            </w:r>
            <w:r>
              <w:br/>
              <w:t>1 July 2012</w:t>
            </w:r>
          </w:p>
        </w:tc>
        <w:tc>
          <w:tcPr>
            <w:tcW w:w="1681" w:type="dxa"/>
            <w:tcBorders>
              <w:top w:val="single" w:sz="4" w:space="0" w:color="auto"/>
              <w:left w:val="nil"/>
              <w:bottom w:val="single" w:sz="4" w:space="0" w:color="auto"/>
              <w:right w:val="nil"/>
            </w:tcBorders>
          </w:tcPr>
          <w:p w14:paraId="6E03329C" w14:textId="77777777" w:rsidR="003B7A70" w:rsidRDefault="003B7A70" w:rsidP="003B7A70">
            <w:pPr>
              <w:pStyle w:val="EarlierRepubEntries"/>
            </w:pPr>
            <w:r>
              <w:t>1 July 2012–</w:t>
            </w:r>
            <w:r>
              <w:br/>
              <w:t>10 Sept 2012</w:t>
            </w:r>
          </w:p>
        </w:tc>
        <w:tc>
          <w:tcPr>
            <w:tcW w:w="1783" w:type="dxa"/>
            <w:tcBorders>
              <w:top w:val="single" w:sz="4" w:space="0" w:color="auto"/>
              <w:left w:val="nil"/>
              <w:bottom w:val="single" w:sz="4" w:space="0" w:color="auto"/>
              <w:right w:val="nil"/>
            </w:tcBorders>
          </w:tcPr>
          <w:p w14:paraId="0BB98449" w14:textId="59E4E100" w:rsidR="003B7A70" w:rsidRPr="000B72F9" w:rsidRDefault="003B7A70" w:rsidP="003B7A70">
            <w:pPr>
              <w:pStyle w:val="EarlierRepubEntries"/>
            </w:pPr>
            <w:hyperlink r:id="rId898" w:tooltip="Road Transport (Offences) Amendment Regulation 2012 (No 2)" w:history="1">
              <w:r w:rsidRPr="003F3BAD">
                <w:rPr>
                  <w:rStyle w:val="charCitHyperlinkAbbrev"/>
                </w:rPr>
                <w:t>SL2012</w:t>
              </w:r>
              <w:r w:rsidRPr="003F3BAD">
                <w:rPr>
                  <w:rStyle w:val="charCitHyperlinkAbbrev"/>
                </w:rPr>
                <w:noBreakHyphen/>
                <w:t>22</w:t>
              </w:r>
            </w:hyperlink>
          </w:p>
        </w:tc>
        <w:tc>
          <w:tcPr>
            <w:tcW w:w="1783" w:type="dxa"/>
            <w:tcBorders>
              <w:top w:val="single" w:sz="4" w:space="0" w:color="auto"/>
              <w:left w:val="nil"/>
              <w:bottom w:val="single" w:sz="4" w:space="0" w:color="auto"/>
              <w:right w:val="nil"/>
            </w:tcBorders>
          </w:tcPr>
          <w:p w14:paraId="67149080" w14:textId="486EBEC8" w:rsidR="003B7A70" w:rsidRDefault="003B7A70" w:rsidP="003B7A70">
            <w:pPr>
              <w:pStyle w:val="EarlierRepubEntries"/>
            </w:pPr>
            <w:r>
              <w:t xml:space="preserve">amendments by </w:t>
            </w:r>
            <w:hyperlink r:id="rId899" w:tooltip="Road Transport (Offences) Amendment Regulation 2012 (No 2)" w:history="1">
              <w:r w:rsidRPr="003F3BAD">
                <w:rPr>
                  <w:rStyle w:val="charCitHyperlinkAbbrev"/>
                </w:rPr>
                <w:t>SL2012</w:t>
              </w:r>
              <w:r w:rsidRPr="003F3BAD">
                <w:rPr>
                  <w:rStyle w:val="charCitHyperlinkAbbrev"/>
                </w:rPr>
                <w:noBreakHyphen/>
                <w:t>22</w:t>
              </w:r>
            </w:hyperlink>
          </w:p>
        </w:tc>
      </w:tr>
      <w:tr w:rsidR="003B7A70" w14:paraId="0FB500B5" w14:textId="77777777" w:rsidTr="00A71F05">
        <w:trPr>
          <w:cantSplit/>
        </w:trPr>
        <w:tc>
          <w:tcPr>
            <w:tcW w:w="1576" w:type="dxa"/>
            <w:tcBorders>
              <w:top w:val="single" w:sz="4" w:space="0" w:color="auto"/>
              <w:left w:val="nil"/>
              <w:bottom w:val="single" w:sz="4" w:space="0" w:color="auto"/>
              <w:right w:val="nil"/>
            </w:tcBorders>
          </w:tcPr>
          <w:p w14:paraId="47F6CA06" w14:textId="77777777" w:rsidR="003B7A70" w:rsidRDefault="003B7A70" w:rsidP="003B7A70">
            <w:pPr>
              <w:pStyle w:val="EarlierRepubEntries"/>
            </w:pPr>
            <w:r>
              <w:t>R34</w:t>
            </w:r>
            <w:r>
              <w:br/>
              <w:t>11 Sept 2012</w:t>
            </w:r>
          </w:p>
        </w:tc>
        <w:tc>
          <w:tcPr>
            <w:tcW w:w="1681" w:type="dxa"/>
            <w:tcBorders>
              <w:top w:val="single" w:sz="4" w:space="0" w:color="auto"/>
              <w:left w:val="nil"/>
              <w:bottom w:val="single" w:sz="4" w:space="0" w:color="auto"/>
              <w:right w:val="nil"/>
            </w:tcBorders>
          </w:tcPr>
          <w:p w14:paraId="61B1174D" w14:textId="77777777" w:rsidR="003B7A70" w:rsidRDefault="003B7A70" w:rsidP="003B7A70">
            <w:pPr>
              <w:pStyle w:val="EarlierRepubEntries"/>
            </w:pPr>
            <w:r>
              <w:t>11 Sept 2012–</w:t>
            </w:r>
            <w:r>
              <w:br/>
              <w:t>14 Nov 2012</w:t>
            </w:r>
          </w:p>
        </w:tc>
        <w:tc>
          <w:tcPr>
            <w:tcW w:w="1783" w:type="dxa"/>
            <w:tcBorders>
              <w:top w:val="single" w:sz="4" w:space="0" w:color="auto"/>
              <w:left w:val="nil"/>
              <w:bottom w:val="single" w:sz="4" w:space="0" w:color="auto"/>
              <w:right w:val="nil"/>
            </w:tcBorders>
          </w:tcPr>
          <w:p w14:paraId="61D7DDFB" w14:textId="37B47614" w:rsidR="003B7A70" w:rsidRPr="000B72F9" w:rsidRDefault="003B7A70" w:rsidP="003B7A70">
            <w:pPr>
              <w:pStyle w:val="EarlierRepubEntries"/>
            </w:pPr>
            <w:hyperlink r:id="rId900" w:tooltip="Road Transport (Public Passenger Services) Amendment Regulation 2012 (No 2)" w:history="1">
              <w:r w:rsidRPr="003F3BAD">
                <w:rPr>
                  <w:rStyle w:val="charCitHyperlinkAbbrev"/>
                </w:rPr>
                <w:t>SL2012</w:t>
              </w:r>
              <w:r w:rsidRPr="003F3BAD">
                <w:rPr>
                  <w:rStyle w:val="charCitHyperlinkAbbrev"/>
                </w:rPr>
                <w:noBreakHyphen/>
                <w:t>37</w:t>
              </w:r>
            </w:hyperlink>
          </w:p>
        </w:tc>
        <w:tc>
          <w:tcPr>
            <w:tcW w:w="1783" w:type="dxa"/>
            <w:tcBorders>
              <w:top w:val="single" w:sz="4" w:space="0" w:color="auto"/>
              <w:left w:val="nil"/>
              <w:bottom w:val="single" w:sz="4" w:space="0" w:color="auto"/>
              <w:right w:val="nil"/>
            </w:tcBorders>
          </w:tcPr>
          <w:p w14:paraId="316BCD70" w14:textId="49285764" w:rsidR="003B7A70" w:rsidRDefault="003B7A70" w:rsidP="003B7A70">
            <w:pPr>
              <w:pStyle w:val="EarlierRepubEntries"/>
            </w:pPr>
            <w:r>
              <w:t xml:space="preserve">amendments by </w:t>
            </w:r>
            <w:hyperlink r:id="rId901" w:tooltip="Road Transport (Public Passenger Services) Amendment Regulation 2012 (No 2)" w:history="1">
              <w:r w:rsidRPr="003F3BAD">
                <w:rPr>
                  <w:rStyle w:val="charCitHyperlinkAbbrev"/>
                </w:rPr>
                <w:t>SL2012</w:t>
              </w:r>
              <w:r w:rsidRPr="003F3BAD">
                <w:rPr>
                  <w:rStyle w:val="charCitHyperlinkAbbrev"/>
                </w:rPr>
                <w:noBreakHyphen/>
                <w:t>37</w:t>
              </w:r>
            </w:hyperlink>
          </w:p>
        </w:tc>
      </w:tr>
      <w:tr w:rsidR="003B7A70" w14:paraId="25FE047B" w14:textId="77777777" w:rsidTr="00A71F05">
        <w:trPr>
          <w:cantSplit/>
        </w:trPr>
        <w:tc>
          <w:tcPr>
            <w:tcW w:w="1576" w:type="dxa"/>
            <w:tcBorders>
              <w:top w:val="single" w:sz="4" w:space="0" w:color="auto"/>
              <w:left w:val="nil"/>
              <w:bottom w:val="single" w:sz="4" w:space="0" w:color="auto"/>
              <w:right w:val="nil"/>
            </w:tcBorders>
          </w:tcPr>
          <w:p w14:paraId="2DE8CA04" w14:textId="77777777" w:rsidR="003B7A70" w:rsidRDefault="003B7A70" w:rsidP="003B7A70">
            <w:pPr>
              <w:pStyle w:val="EarlierRepubEntries"/>
            </w:pPr>
            <w:r>
              <w:t>R35</w:t>
            </w:r>
            <w:r>
              <w:br/>
              <w:t>15 Nov 2012</w:t>
            </w:r>
          </w:p>
        </w:tc>
        <w:tc>
          <w:tcPr>
            <w:tcW w:w="1681" w:type="dxa"/>
            <w:tcBorders>
              <w:top w:val="single" w:sz="4" w:space="0" w:color="auto"/>
              <w:left w:val="nil"/>
              <w:bottom w:val="single" w:sz="4" w:space="0" w:color="auto"/>
              <w:right w:val="nil"/>
            </w:tcBorders>
          </w:tcPr>
          <w:p w14:paraId="569AC003" w14:textId="77777777" w:rsidR="003B7A70" w:rsidRDefault="003B7A70" w:rsidP="003B7A70">
            <w:pPr>
              <w:pStyle w:val="EarlierRepubEntries"/>
            </w:pPr>
            <w:r>
              <w:t>15 Nov 2012–</w:t>
            </w:r>
            <w:r>
              <w:br/>
              <w:t>23 May 2013</w:t>
            </w:r>
          </w:p>
        </w:tc>
        <w:tc>
          <w:tcPr>
            <w:tcW w:w="1783" w:type="dxa"/>
            <w:tcBorders>
              <w:top w:val="single" w:sz="4" w:space="0" w:color="auto"/>
              <w:left w:val="nil"/>
              <w:bottom w:val="single" w:sz="4" w:space="0" w:color="auto"/>
              <w:right w:val="nil"/>
            </w:tcBorders>
          </w:tcPr>
          <w:p w14:paraId="09C514A6" w14:textId="35EA06AB" w:rsidR="003B7A70" w:rsidRDefault="003B7A70" w:rsidP="003B7A70">
            <w:pPr>
              <w:pStyle w:val="EarlierRepubEntries"/>
            </w:pPr>
            <w:hyperlink r:id="rId902" w:tooltip="Road Transport (Public Passenger Services) Amendment Regulation 2012 (No 2)" w:history="1">
              <w:r w:rsidRPr="00EF294E">
                <w:rPr>
                  <w:rStyle w:val="charCitHyperlinkAbbrev"/>
                </w:rPr>
                <w:t>SL2012</w:t>
              </w:r>
              <w:r w:rsidRPr="00EF294E">
                <w:rPr>
                  <w:rStyle w:val="charCitHyperlinkAbbrev"/>
                </w:rPr>
                <w:noBreakHyphen/>
                <w:t>37</w:t>
              </w:r>
            </w:hyperlink>
          </w:p>
        </w:tc>
        <w:tc>
          <w:tcPr>
            <w:tcW w:w="1783" w:type="dxa"/>
            <w:tcBorders>
              <w:top w:val="single" w:sz="4" w:space="0" w:color="auto"/>
              <w:left w:val="nil"/>
              <w:bottom w:val="single" w:sz="4" w:space="0" w:color="auto"/>
              <w:right w:val="nil"/>
            </w:tcBorders>
          </w:tcPr>
          <w:p w14:paraId="68B5EACF" w14:textId="40D8D65D" w:rsidR="003B7A70" w:rsidRDefault="003B7A70" w:rsidP="003B7A70">
            <w:pPr>
              <w:pStyle w:val="EarlierRepubEntries"/>
            </w:pPr>
            <w:r>
              <w:t xml:space="preserve">amendments by </w:t>
            </w:r>
            <w:hyperlink r:id="rId903" w:tooltip="Road Transport (General) Amendment Act 2012 (No 2)" w:history="1">
              <w:r w:rsidRPr="00EF294E">
                <w:rPr>
                  <w:rStyle w:val="charCitHyperlinkAbbrev"/>
                </w:rPr>
                <w:t>A2012</w:t>
              </w:r>
              <w:r w:rsidRPr="00EF294E">
                <w:rPr>
                  <w:rStyle w:val="charCitHyperlinkAbbrev"/>
                </w:rPr>
                <w:noBreakHyphen/>
                <w:t>16</w:t>
              </w:r>
            </w:hyperlink>
          </w:p>
        </w:tc>
      </w:tr>
      <w:tr w:rsidR="003B7A70" w14:paraId="3E6921F4" w14:textId="77777777" w:rsidTr="00A71F05">
        <w:trPr>
          <w:cantSplit/>
        </w:trPr>
        <w:tc>
          <w:tcPr>
            <w:tcW w:w="1576" w:type="dxa"/>
            <w:tcBorders>
              <w:top w:val="single" w:sz="4" w:space="0" w:color="auto"/>
              <w:left w:val="nil"/>
              <w:bottom w:val="single" w:sz="4" w:space="0" w:color="auto"/>
              <w:right w:val="nil"/>
            </w:tcBorders>
          </w:tcPr>
          <w:p w14:paraId="1CFEB123" w14:textId="77777777" w:rsidR="003B7A70" w:rsidRDefault="003B7A70" w:rsidP="003B7A70">
            <w:pPr>
              <w:pStyle w:val="EarlierRepubEntries"/>
            </w:pPr>
            <w:r>
              <w:t>R36</w:t>
            </w:r>
            <w:r>
              <w:br/>
              <w:t>24 May 2013</w:t>
            </w:r>
          </w:p>
        </w:tc>
        <w:tc>
          <w:tcPr>
            <w:tcW w:w="1681" w:type="dxa"/>
            <w:tcBorders>
              <w:top w:val="single" w:sz="4" w:space="0" w:color="auto"/>
              <w:left w:val="nil"/>
              <w:bottom w:val="single" w:sz="4" w:space="0" w:color="auto"/>
              <w:right w:val="nil"/>
            </w:tcBorders>
          </w:tcPr>
          <w:p w14:paraId="71DE4602" w14:textId="77777777" w:rsidR="003B7A70" w:rsidRDefault="003B7A70" w:rsidP="003B7A70">
            <w:pPr>
              <w:pStyle w:val="EarlierRepubEntries"/>
            </w:pPr>
            <w:r>
              <w:t>24 May 2013–</w:t>
            </w:r>
            <w:r>
              <w:br/>
              <w:t>30 June 2013</w:t>
            </w:r>
          </w:p>
        </w:tc>
        <w:tc>
          <w:tcPr>
            <w:tcW w:w="1783" w:type="dxa"/>
            <w:tcBorders>
              <w:top w:val="single" w:sz="4" w:space="0" w:color="auto"/>
              <w:left w:val="nil"/>
              <w:bottom w:val="single" w:sz="4" w:space="0" w:color="auto"/>
              <w:right w:val="nil"/>
            </w:tcBorders>
          </w:tcPr>
          <w:p w14:paraId="7730A0B3" w14:textId="152AF6DF" w:rsidR="003B7A70" w:rsidRDefault="003B7A70" w:rsidP="003B7A70">
            <w:pPr>
              <w:pStyle w:val="EarlierRepubEntries"/>
            </w:pPr>
            <w:hyperlink r:id="rId904" w:tooltip="Road Transport Legislation Amendment Regulation 2013 (No 1)" w:history="1">
              <w:r>
                <w:rPr>
                  <w:rStyle w:val="charCitHyperlinkAbbrev"/>
                </w:rPr>
                <w:t>SL2013</w:t>
              </w:r>
              <w:r>
                <w:rPr>
                  <w:rStyle w:val="charCitHyperlinkAbbrev"/>
                </w:rPr>
                <w:noBreakHyphen/>
                <w:t>11</w:t>
              </w:r>
            </w:hyperlink>
          </w:p>
        </w:tc>
        <w:tc>
          <w:tcPr>
            <w:tcW w:w="1783" w:type="dxa"/>
            <w:tcBorders>
              <w:top w:val="single" w:sz="4" w:space="0" w:color="auto"/>
              <w:left w:val="nil"/>
              <w:bottom w:val="single" w:sz="4" w:space="0" w:color="auto"/>
              <w:right w:val="nil"/>
            </w:tcBorders>
          </w:tcPr>
          <w:p w14:paraId="1F91FB79" w14:textId="331A289A" w:rsidR="003B7A70" w:rsidRPr="001F4BFA" w:rsidRDefault="003B7A70" w:rsidP="003B7A70">
            <w:pPr>
              <w:pStyle w:val="EarlierRepubEntries"/>
            </w:pPr>
            <w:r>
              <w:t xml:space="preserve">amendments by </w:t>
            </w:r>
            <w:hyperlink r:id="rId905" w:tooltip="Road Transport (General) (Infringement Notices) Amendment Act 2012" w:history="1">
              <w:r>
                <w:rPr>
                  <w:rStyle w:val="charCitHyperlinkAbbrev"/>
                </w:rPr>
                <w:t>A2012</w:t>
              </w:r>
              <w:r>
                <w:rPr>
                  <w:rStyle w:val="charCitHyperlinkAbbrev"/>
                </w:rPr>
                <w:noBreakHyphen/>
                <w:t>24</w:t>
              </w:r>
            </w:hyperlink>
            <w:r>
              <w:t xml:space="preserve">, </w:t>
            </w:r>
            <w:hyperlink r:id="rId906" w:tooltip="Road Transport Legislation Amendment Act 2013" w:history="1">
              <w:r>
                <w:rPr>
                  <w:rStyle w:val="charCitHyperlinkAbbrev"/>
                </w:rPr>
                <w:t>A2013</w:t>
              </w:r>
              <w:r>
                <w:rPr>
                  <w:rStyle w:val="charCitHyperlinkAbbrev"/>
                </w:rPr>
                <w:noBreakHyphen/>
                <w:t>13</w:t>
              </w:r>
            </w:hyperlink>
            <w:r w:rsidR="00A229B1">
              <w:t xml:space="preserve"> and </w:t>
            </w:r>
            <w:hyperlink r:id="rId907" w:tooltip="Road Transport Legislation Amendment Regulation 2013 (No 1)" w:history="1">
              <w:r w:rsidR="00A229B1">
                <w:rPr>
                  <w:rStyle w:val="charCitHyperlinkAbbrev"/>
                </w:rPr>
                <w:t>SL2013</w:t>
              </w:r>
              <w:r w:rsidR="00A229B1">
                <w:rPr>
                  <w:rStyle w:val="charCitHyperlinkAbbrev"/>
                </w:rPr>
                <w:noBreakHyphen/>
                <w:t>11</w:t>
              </w:r>
            </w:hyperlink>
          </w:p>
        </w:tc>
      </w:tr>
      <w:tr w:rsidR="0044190D" w14:paraId="63AB8CE7" w14:textId="77777777" w:rsidTr="00A71F05">
        <w:trPr>
          <w:cantSplit/>
        </w:trPr>
        <w:tc>
          <w:tcPr>
            <w:tcW w:w="1576" w:type="dxa"/>
            <w:tcBorders>
              <w:top w:val="single" w:sz="4" w:space="0" w:color="auto"/>
              <w:left w:val="nil"/>
              <w:bottom w:val="single" w:sz="4" w:space="0" w:color="auto"/>
              <w:right w:val="nil"/>
            </w:tcBorders>
          </w:tcPr>
          <w:p w14:paraId="6248750A" w14:textId="77777777" w:rsidR="0044190D" w:rsidRDefault="0044190D" w:rsidP="003B7A70">
            <w:pPr>
              <w:pStyle w:val="EarlierRepubEntries"/>
            </w:pPr>
            <w:r>
              <w:t>R37</w:t>
            </w:r>
            <w:r>
              <w:br/>
              <w:t>1 July 2013</w:t>
            </w:r>
          </w:p>
        </w:tc>
        <w:tc>
          <w:tcPr>
            <w:tcW w:w="1681" w:type="dxa"/>
            <w:tcBorders>
              <w:top w:val="single" w:sz="4" w:space="0" w:color="auto"/>
              <w:left w:val="nil"/>
              <w:bottom w:val="single" w:sz="4" w:space="0" w:color="auto"/>
              <w:right w:val="nil"/>
            </w:tcBorders>
          </w:tcPr>
          <w:p w14:paraId="10BEF3F3" w14:textId="77777777" w:rsidR="0044190D" w:rsidRDefault="0044190D" w:rsidP="003B7A70">
            <w:pPr>
              <w:pStyle w:val="EarlierRepubEntries"/>
            </w:pPr>
            <w:r>
              <w:t>1 July 2013–</w:t>
            </w:r>
            <w:r>
              <w:br/>
              <w:t>31 July 2013</w:t>
            </w:r>
          </w:p>
        </w:tc>
        <w:tc>
          <w:tcPr>
            <w:tcW w:w="1783" w:type="dxa"/>
            <w:tcBorders>
              <w:top w:val="single" w:sz="4" w:space="0" w:color="auto"/>
              <w:left w:val="nil"/>
              <w:bottom w:val="single" w:sz="4" w:space="0" w:color="auto"/>
              <w:right w:val="nil"/>
            </w:tcBorders>
          </w:tcPr>
          <w:p w14:paraId="08A179A9" w14:textId="12ED77E7" w:rsidR="0044190D" w:rsidRDefault="0044190D" w:rsidP="003B7A70">
            <w:pPr>
              <w:pStyle w:val="EarlierRepubEntries"/>
            </w:pPr>
            <w:hyperlink r:id="rId908" w:tooltip="Road Transport (Offences) Amendment Regulation 2013 (No 1)" w:history="1">
              <w:r>
                <w:rPr>
                  <w:rStyle w:val="charCitHyperlinkAbbrev"/>
                </w:rPr>
                <w:t>SL2013</w:t>
              </w:r>
              <w:r>
                <w:rPr>
                  <w:rStyle w:val="charCitHyperlinkAbbrev"/>
                </w:rPr>
                <w:noBreakHyphen/>
                <w:t>19</w:t>
              </w:r>
            </w:hyperlink>
          </w:p>
        </w:tc>
        <w:tc>
          <w:tcPr>
            <w:tcW w:w="1783" w:type="dxa"/>
            <w:tcBorders>
              <w:top w:val="single" w:sz="4" w:space="0" w:color="auto"/>
              <w:left w:val="nil"/>
              <w:bottom w:val="single" w:sz="4" w:space="0" w:color="auto"/>
              <w:right w:val="nil"/>
            </w:tcBorders>
          </w:tcPr>
          <w:p w14:paraId="35C50DB4" w14:textId="7ABE10A6" w:rsidR="0044190D" w:rsidRDefault="0044190D" w:rsidP="003B7A70">
            <w:pPr>
              <w:pStyle w:val="EarlierRepubEntries"/>
            </w:pPr>
            <w:r>
              <w:t xml:space="preserve">amendments by </w:t>
            </w:r>
            <w:hyperlink r:id="rId909" w:tooltip="Road Transport Legislation Amendment Regulation 2013 (No 2)" w:history="1">
              <w:r>
                <w:rPr>
                  <w:rStyle w:val="charCitHyperlinkAbbrev"/>
                </w:rPr>
                <w:t>SL2013</w:t>
              </w:r>
              <w:r>
                <w:rPr>
                  <w:rStyle w:val="charCitHyperlinkAbbrev"/>
                </w:rPr>
                <w:noBreakHyphen/>
                <w:t>14</w:t>
              </w:r>
            </w:hyperlink>
            <w:r>
              <w:t xml:space="preserve"> and </w:t>
            </w:r>
            <w:hyperlink r:id="rId910" w:tooltip="Road Transport (Offences) Amendment Regulation 2013 (No 1)" w:history="1">
              <w:r>
                <w:rPr>
                  <w:rStyle w:val="charCitHyperlinkAbbrev"/>
                </w:rPr>
                <w:t>SL2013</w:t>
              </w:r>
              <w:r>
                <w:rPr>
                  <w:rStyle w:val="charCitHyperlinkAbbrev"/>
                </w:rPr>
                <w:noBreakHyphen/>
                <w:t>19</w:t>
              </w:r>
            </w:hyperlink>
          </w:p>
        </w:tc>
      </w:tr>
      <w:tr w:rsidR="001E273F" w14:paraId="74DA75C8" w14:textId="77777777" w:rsidTr="00A71F05">
        <w:trPr>
          <w:cantSplit/>
        </w:trPr>
        <w:tc>
          <w:tcPr>
            <w:tcW w:w="1576" w:type="dxa"/>
            <w:tcBorders>
              <w:top w:val="single" w:sz="4" w:space="0" w:color="auto"/>
              <w:left w:val="nil"/>
              <w:bottom w:val="single" w:sz="4" w:space="0" w:color="auto"/>
              <w:right w:val="nil"/>
            </w:tcBorders>
          </w:tcPr>
          <w:p w14:paraId="474963F1" w14:textId="77777777" w:rsidR="001E273F" w:rsidRDefault="001E273F" w:rsidP="003B7A70">
            <w:pPr>
              <w:pStyle w:val="EarlierRepubEntries"/>
            </w:pPr>
            <w:r>
              <w:t>R38</w:t>
            </w:r>
            <w:r>
              <w:br/>
              <w:t>1 Aug 2013</w:t>
            </w:r>
          </w:p>
        </w:tc>
        <w:tc>
          <w:tcPr>
            <w:tcW w:w="1681" w:type="dxa"/>
            <w:tcBorders>
              <w:top w:val="single" w:sz="4" w:space="0" w:color="auto"/>
              <w:left w:val="nil"/>
              <w:bottom w:val="single" w:sz="4" w:space="0" w:color="auto"/>
              <w:right w:val="nil"/>
            </w:tcBorders>
          </w:tcPr>
          <w:p w14:paraId="658BEF36" w14:textId="77777777" w:rsidR="001E273F" w:rsidRDefault="001E273F" w:rsidP="003B7A70">
            <w:pPr>
              <w:pStyle w:val="EarlierRepubEntries"/>
            </w:pPr>
            <w:r>
              <w:t>1 Aug 2013–</w:t>
            </w:r>
            <w:r>
              <w:br/>
              <w:t>9 Feb 2014</w:t>
            </w:r>
          </w:p>
        </w:tc>
        <w:tc>
          <w:tcPr>
            <w:tcW w:w="1783" w:type="dxa"/>
            <w:tcBorders>
              <w:top w:val="single" w:sz="4" w:space="0" w:color="auto"/>
              <w:left w:val="nil"/>
              <w:bottom w:val="single" w:sz="4" w:space="0" w:color="auto"/>
              <w:right w:val="nil"/>
            </w:tcBorders>
          </w:tcPr>
          <w:p w14:paraId="4464E294" w14:textId="384CDBA0" w:rsidR="001E273F" w:rsidRDefault="001E273F" w:rsidP="003B7A70">
            <w:pPr>
              <w:pStyle w:val="EarlierRepubEntries"/>
            </w:pPr>
            <w:hyperlink r:id="rId911" w:tooltip="Road Transport Legislation Amendment Regulation 2013 (No 3)" w:history="1">
              <w:r>
                <w:rPr>
                  <w:rStyle w:val="charCitHyperlinkAbbrev"/>
                </w:rPr>
                <w:t>SL2013</w:t>
              </w:r>
              <w:r>
                <w:rPr>
                  <w:rStyle w:val="charCitHyperlinkAbbrev"/>
                </w:rPr>
                <w:noBreakHyphen/>
                <w:t>20</w:t>
              </w:r>
            </w:hyperlink>
          </w:p>
        </w:tc>
        <w:tc>
          <w:tcPr>
            <w:tcW w:w="1783" w:type="dxa"/>
            <w:tcBorders>
              <w:top w:val="single" w:sz="4" w:space="0" w:color="auto"/>
              <w:left w:val="nil"/>
              <w:bottom w:val="single" w:sz="4" w:space="0" w:color="auto"/>
              <w:right w:val="nil"/>
            </w:tcBorders>
          </w:tcPr>
          <w:p w14:paraId="6D551A2F" w14:textId="46E58427" w:rsidR="001E273F" w:rsidRDefault="00DE284A" w:rsidP="003B7A70">
            <w:pPr>
              <w:pStyle w:val="EarlierRepubEntries"/>
            </w:pPr>
            <w:r>
              <w:t xml:space="preserve">amendments by </w:t>
            </w:r>
            <w:hyperlink r:id="rId912" w:tooltip="Road Transport Legislation Amendment Regulation 2013 (No 3)" w:history="1">
              <w:r>
                <w:rPr>
                  <w:rStyle w:val="charCitHyperlinkAbbrev"/>
                </w:rPr>
                <w:t>SL2013</w:t>
              </w:r>
              <w:r>
                <w:rPr>
                  <w:rStyle w:val="charCitHyperlinkAbbrev"/>
                </w:rPr>
                <w:noBreakHyphen/>
                <w:t>20</w:t>
              </w:r>
            </w:hyperlink>
          </w:p>
        </w:tc>
      </w:tr>
      <w:tr w:rsidR="002E72C0" w14:paraId="5D25828D" w14:textId="77777777" w:rsidTr="00A71F05">
        <w:trPr>
          <w:cantSplit/>
        </w:trPr>
        <w:tc>
          <w:tcPr>
            <w:tcW w:w="1576" w:type="dxa"/>
            <w:tcBorders>
              <w:top w:val="single" w:sz="4" w:space="0" w:color="auto"/>
              <w:left w:val="nil"/>
              <w:bottom w:val="single" w:sz="4" w:space="0" w:color="auto"/>
              <w:right w:val="nil"/>
            </w:tcBorders>
          </w:tcPr>
          <w:p w14:paraId="7BE56B78" w14:textId="77777777" w:rsidR="002E72C0" w:rsidRDefault="002E72C0" w:rsidP="003B7A70">
            <w:pPr>
              <w:pStyle w:val="EarlierRepubEntries"/>
            </w:pPr>
            <w:r>
              <w:t>R39</w:t>
            </w:r>
            <w:r>
              <w:br/>
              <w:t>10 Feb 2014</w:t>
            </w:r>
          </w:p>
        </w:tc>
        <w:tc>
          <w:tcPr>
            <w:tcW w:w="1681" w:type="dxa"/>
            <w:tcBorders>
              <w:top w:val="single" w:sz="4" w:space="0" w:color="auto"/>
              <w:left w:val="nil"/>
              <w:bottom w:val="single" w:sz="4" w:space="0" w:color="auto"/>
              <w:right w:val="nil"/>
            </w:tcBorders>
          </w:tcPr>
          <w:p w14:paraId="2B58D780" w14:textId="77777777" w:rsidR="002E72C0" w:rsidRDefault="002E72C0" w:rsidP="003B7A70">
            <w:pPr>
              <w:pStyle w:val="EarlierRepubEntries"/>
            </w:pPr>
            <w:r>
              <w:t>10 Feb 2014–</w:t>
            </w:r>
            <w:r>
              <w:br/>
              <w:t>14 May 2014</w:t>
            </w:r>
          </w:p>
        </w:tc>
        <w:tc>
          <w:tcPr>
            <w:tcW w:w="1783" w:type="dxa"/>
            <w:tcBorders>
              <w:top w:val="single" w:sz="4" w:space="0" w:color="auto"/>
              <w:left w:val="nil"/>
              <w:bottom w:val="single" w:sz="4" w:space="0" w:color="auto"/>
              <w:right w:val="nil"/>
            </w:tcBorders>
          </w:tcPr>
          <w:p w14:paraId="0A501B8D" w14:textId="4DE143EF" w:rsidR="002E72C0" w:rsidRDefault="00C34996" w:rsidP="003B7A70">
            <w:pPr>
              <w:pStyle w:val="EarlierRepubEntries"/>
            </w:pPr>
            <w:hyperlink r:id="rId913" w:tooltip="Road Transport Legislation Amendment Regulation 2014 (No 1)" w:history="1">
              <w:r w:rsidRPr="00C34996">
                <w:rPr>
                  <w:rStyle w:val="charCitHyperlinkAbbrev"/>
                </w:rPr>
                <w:t>SL2014-2</w:t>
              </w:r>
            </w:hyperlink>
          </w:p>
        </w:tc>
        <w:tc>
          <w:tcPr>
            <w:tcW w:w="1783" w:type="dxa"/>
            <w:tcBorders>
              <w:top w:val="single" w:sz="4" w:space="0" w:color="auto"/>
              <w:left w:val="nil"/>
              <w:bottom w:val="single" w:sz="4" w:space="0" w:color="auto"/>
              <w:right w:val="nil"/>
            </w:tcBorders>
          </w:tcPr>
          <w:p w14:paraId="3E3D9FBA" w14:textId="2AB68BE3" w:rsidR="002E72C0" w:rsidRDefault="002E72C0" w:rsidP="003B7A70">
            <w:pPr>
              <w:pStyle w:val="EarlierRepubEntries"/>
            </w:pPr>
            <w:r>
              <w:t xml:space="preserve">amendments by </w:t>
            </w:r>
            <w:hyperlink r:id="rId914" w:tooltip="Heavy Vehicle National Law (Consequential Amendments) Act 2013" w:history="1">
              <w:r w:rsidR="00C34996" w:rsidRPr="00C34996">
                <w:rPr>
                  <w:rStyle w:val="charCitHyperlinkAbbrev"/>
                </w:rPr>
                <w:t>A2013-52</w:t>
              </w:r>
            </w:hyperlink>
            <w:r>
              <w:t xml:space="preserve"> and </w:t>
            </w:r>
            <w:hyperlink r:id="rId915" w:tooltip="Road Transport Legislation Amendment Regulation 2014 (No 1)" w:history="1">
              <w:r w:rsidR="00C34996" w:rsidRPr="00C34996">
                <w:rPr>
                  <w:rStyle w:val="charCitHyperlinkAbbrev"/>
                </w:rPr>
                <w:t>SL2014-2</w:t>
              </w:r>
            </w:hyperlink>
          </w:p>
        </w:tc>
      </w:tr>
      <w:tr w:rsidR="002C074A" w14:paraId="0CFF24D7" w14:textId="77777777" w:rsidTr="00A71F05">
        <w:trPr>
          <w:cantSplit/>
        </w:trPr>
        <w:tc>
          <w:tcPr>
            <w:tcW w:w="1576" w:type="dxa"/>
            <w:tcBorders>
              <w:top w:val="single" w:sz="4" w:space="0" w:color="auto"/>
              <w:left w:val="nil"/>
              <w:bottom w:val="single" w:sz="4" w:space="0" w:color="auto"/>
              <w:right w:val="nil"/>
            </w:tcBorders>
          </w:tcPr>
          <w:p w14:paraId="030E4F37" w14:textId="77777777" w:rsidR="002C074A" w:rsidRDefault="002C074A" w:rsidP="003B7A70">
            <w:pPr>
              <w:pStyle w:val="EarlierRepubEntries"/>
            </w:pPr>
            <w:r>
              <w:t>R40</w:t>
            </w:r>
            <w:r>
              <w:br/>
              <w:t>15 May 2014</w:t>
            </w:r>
          </w:p>
        </w:tc>
        <w:tc>
          <w:tcPr>
            <w:tcW w:w="1681" w:type="dxa"/>
            <w:tcBorders>
              <w:top w:val="single" w:sz="4" w:space="0" w:color="auto"/>
              <w:left w:val="nil"/>
              <w:bottom w:val="single" w:sz="4" w:space="0" w:color="auto"/>
              <w:right w:val="nil"/>
            </w:tcBorders>
          </w:tcPr>
          <w:p w14:paraId="5701AB59" w14:textId="77777777" w:rsidR="002C074A" w:rsidRDefault="002C074A" w:rsidP="003B7A70">
            <w:pPr>
              <w:pStyle w:val="EarlierRepubEntries"/>
            </w:pPr>
            <w:r>
              <w:t>15 May 2014–</w:t>
            </w:r>
            <w:r>
              <w:br/>
              <w:t>12 June 2014</w:t>
            </w:r>
          </w:p>
        </w:tc>
        <w:tc>
          <w:tcPr>
            <w:tcW w:w="1783" w:type="dxa"/>
            <w:tcBorders>
              <w:top w:val="single" w:sz="4" w:space="0" w:color="auto"/>
              <w:left w:val="nil"/>
              <w:bottom w:val="single" w:sz="4" w:space="0" w:color="auto"/>
              <w:right w:val="nil"/>
            </w:tcBorders>
          </w:tcPr>
          <w:p w14:paraId="76176247" w14:textId="6EFA7990" w:rsidR="002C074A" w:rsidRDefault="002C074A" w:rsidP="003B7A70">
            <w:pPr>
              <w:pStyle w:val="EarlierRepubEntries"/>
            </w:pPr>
            <w:hyperlink r:id="rId916" w:tooltip="Road Transport Legislation Amendment Regulation 2014 (No 1)" w:history="1">
              <w:r w:rsidRPr="00C34996">
                <w:rPr>
                  <w:rStyle w:val="charCitHyperlinkAbbrev"/>
                </w:rPr>
                <w:t>SL2014-2</w:t>
              </w:r>
            </w:hyperlink>
          </w:p>
        </w:tc>
        <w:tc>
          <w:tcPr>
            <w:tcW w:w="1783" w:type="dxa"/>
            <w:tcBorders>
              <w:top w:val="single" w:sz="4" w:space="0" w:color="auto"/>
              <w:left w:val="nil"/>
              <w:bottom w:val="single" w:sz="4" w:space="0" w:color="auto"/>
              <w:right w:val="nil"/>
            </w:tcBorders>
          </w:tcPr>
          <w:p w14:paraId="7A2232AE" w14:textId="6BB23533" w:rsidR="002C074A" w:rsidRDefault="002C074A" w:rsidP="003B7A70">
            <w:pPr>
              <w:pStyle w:val="EarlierRepubEntries"/>
            </w:pPr>
            <w:r>
              <w:t xml:space="preserve">amendments by </w:t>
            </w:r>
            <w:hyperlink r:id="rId917" w:tooltip="Road Transport (General) Amendment Act 2012 (No 2)" w:history="1">
              <w:r w:rsidRPr="003F3BAD">
                <w:rPr>
                  <w:rStyle w:val="charCitHyperlinkAbbrev"/>
                </w:rPr>
                <w:t>A2012</w:t>
              </w:r>
              <w:r w:rsidRPr="003F3BAD">
                <w:rPr>
                  <w:rStyle w:val="charCitHyperlinkAbbrev"/>
                </w:rPr>
                <w:noBreakHyphen/>
                <w:t>16</w:t>
              </w:r>
            </w:hyperlink>
          </w:p>
        </w:tc>
      </w:tr>
      <w:tr w:rsidR="00F409F6" w14:paraId="4268C632" w14:textId="77777777" w:rsidTr="00A71F05">
        <w:trPr>
          <w:cantSplit/>
        </w:trPr>
        <w:tc>
          <w:tcPr>
            <w:tcW w:w="1576" w:type="dxa"/>
            <w:tcBorders>
              <w:top w:val="single" w:sz="4" w:space="0" w:color="auto"/>
              <w:left w:val="nil"/>
              <w:bottom w:val="single" w:sz="4" w:space="0" w:color="auto"/>
              <w:right w:val="nil"/>
            </w:tcBorders>
          </w:tcPr>
          <w:p w14:paraId="333507AD" w14:textId="77777777" w:rsidR="00F409F6" w:rsidRDefault="00F409F6" w:rsidP="003B7A70">
            <w:pPr>
              <w:pStyle w:val="EarlierRepubEntries"/>
            </w:pPr>
            <w:r>
              <w:t>R41</w:t>
            </w:r>
            <w:r>
              <w:br/>
              <w:t>13 June 2014</w:t>
            </w:r>
          </w:p>
        </w:tc>
        <w:tc>
          <w:tcPr>
            <w:tcW w:w="1681" w:type="dxa"/>
            <w:tcBorders>
              <w:top w:val="single" w:sz="4" w:space="0" w:color="auto"/>
              <w:left w:val="nil"/>
              <w:bottom w:val="single" w:sz="4" w:space="0" w:color="auto"/>
              <w:right w:val="nil"/>
            </w:tcBorders>
          </w:tcPr>
          <w:p w14:paraId="14743AD6" w14:textId="77777777" w:rsidR="00F409F6" w:rsidRDefault="00F409F6" w:rsidP="003B7A70">
            <w:pPr>
              <w:pStyle w:val="EarlierRepubEntries"/>
            </w:pPr>
            <w:r>
              <w:t>13 June 2014–</w:t>
            </w:r>
            <w:r>
              <w:br/>
              <w:t>16 June 2014</w:t>
            </w:r>
          </w:p>
        </w:tc>
        <w:tc>
          <w:tcPr>
            <w:tcW w:w="1783" w:type="dxa"/>
            <w:tcBorders>
              <w:top w:val="single" w:sz="4" w:space="0" w:color="auto"/>
              <w:left w:val="nil"/>
              <w:bottom w:val="single" w:sz="4" w:space="0" w:color="auto"/>
              <w:right w:val="nil"/>
            </w:tcBorders>
          </w:tcPr>
          <w:p w14:paraId="4A01E60E" w14:textId="2C40F1CA" w:rsidR="00F409F6" w:rsidRDefault="00F409F6" w:rsidP="003B7A70">
            <w:pPr>
              <w:pStyle w:val="EarlierRepubEntries"/>
            </w:pPr>
            <w:hyperlink r:id="rId918" w:tooltip="Road Transport Legislation Amendment Act 2014" w:history="1">
              <w:r>
                <w:rPr>
                  <w:rStyle w:val="charCitHyperlinkAbbrev"/>
                </w:rPr>
                <w:t>A2014</w:t>
              </w:r>
              <w:r>
                <w:rPr>
                  <w:rStyle w:val="charCitHyperlinkAbbrev"/>
                </w:rPr>
                <w:noBreakHyphen/>
                <w:t>25</w:t>
              </w:r>
            </w:hyperlink>
          </w:p>
        </w:tc>
        <w:tc>
          <w:tcPr>
            <w:tcW w:w="1783" w:type="dxa"/>
            <w:tcBorders>
              <w:top w:val="single" w:sz="4" w:space="0" w:color="auto"/>
              <w:left w:val="nil"/>
              <w:bottom w:val="single" w:sz="4" w:space="0" w:color="auto"/>
              <w:right w:val="nil"/>
            </w:tcBorders>
          </w:tcPr>
          <w:p w14:paraId="45E37769" w14:textId="5E0D91DB" w:rsidR="00F409F6" w:rsidRDefault="00F409F6" w:rsidP="003B7A70">
            <w:pPr>
              <w:pStyle w:val="EarlierRepubEntries"/>
            </w:pPr>
            <w:r>
              <w:t xml:space="preserve">amendments by </w:t>
            </w:r>
            <w:hyperlink r:id="rId919" w:tooltip="Road Transport Legislation Amendment Act 2014" w:history="1">
              <w:r>
                <w:rPr>
                  <w:rStyle w:val="charCitHyperlinkAbbrev"/>
                </w:rPr>
                <w:t>A2014</w:t>
              </w:r>
              <w:r>
                <w:rPr>
                  <w:rStyle w:val="charCitHyperlinkAbbrev"/>
                </w:rPr>
                <w:noBreakHyphen/>
                <w:t>25</w:t>
              </w:r>
            </w:hyperlink>
          </w:p>
        </w:tc>
      </w:tr>
      <w:tr w:rsidR="00492F73" w14:paraId="1FA0DBC7" w14:textId="77777777" w:rsidTr="00A71F05">
        <w:trPr>
          <w:cantSplit/>
        </w:trPr>
        <w:tc>
          <w:tcPr>
            <w:tcW w:w="1576" w:type="dxa"/>
            <w:tcBorders>
              <w:top w:val="single" w:sz="4" w:space="0" w:color="auto"/>
              <w:left w:val="nil"/>
              <w:bottom w:val="single" w:sz="4" w:space="0" w:color="auto"/>
              <w:right w:val="nil"/>
            </w:tcBorders>
          </w:tcPr>
          <w:p w14:paraId="488837D7" w14:textId="77777777" w:rsidR="00492F73" w:rsidRDefault="00492F73" w:rsidP="003B7A70">
            <w:pPr>
              <w:pStyle w:val="EarlierRepubEntries"/>
            </w:pPr>
            <w:r>
              <w:lastRenderedPageBreak/>
              <w:t>R42</w:t>
            </w:r>
            <w:r>
              <w:br/>
              <w:t>17 June 2014</w:t>
            </w:r>
          </w:p>
        </w:tc>
        <w:tc>
          <w:tcPr>
            <w:tcW w:w="1681" w:type="dxa"/>
            <w:tcBorders>
              <w:top w:val="single" w:sz="4" w:space="0" w:color="auto"/>
              <w:left w:val="nil"/>
              <w:bottom w:val="single" w:sz="4" w:space="0" w:color="auto"/>
              <w:right w:val="nil"/>
            </w:tcBorders>
          </w:tcPr>
          <w:p w14:paraId="2CD31E7B" w14:textId="77777777" w:rsidR="00492F73" w:rsidRDefault="00492F73" w:rsidP="003B7A70">
            <w:pPr>
              <w:pStyle w:val="EarlierRepubEntries"/>
            </w:pPr>
            <w:r>
              <w:t>17 June 2014–</w:t>
            </w:r>
            <w:r>
              <w:br/>
              <w:t>26 June 2014</w:t>
            </w:r>
          </w:p>
        </w:tc>
        <w:tc>
          <w:tcPr>
            <w:tcW w:w="1783" w:type="dxa"/>
            <w:tcBorders>
              <w:top w:val="single" w:sz="4" w:space="0" w:color="auto"/>
              <w:left w:val="nil"/>
              <w:bottom w:val="single" w:sz="4" w:space="0" w:color="auto"/>
              <w:right w:val="nil"/>
            </w:tcBorders>
          </w:tcPr>
          <w:p w14:paraId="3A451353" w14:textId="4EA668C5" w:rsidR="00492F73" w:rsidRDefault="00492F73" w:rsidP="003B7A70">
            <w:pPr>
              <w:pStyle w:val="EarlierRepubEntries"/>
            </w:pPr>
            <w:hyperlink r:id="rId920" w:tooltip="Road Transport Legislation Amendment Act 2014" w:history="1">
              <w:r>
                <w:rPr>
                  <w:rStyle w:val="charCitHyperlinkAbbrev"/>
                </w:rPr>
                <w:t>A2014-25</w:t>
              </w:r>
            </w:hyperlink>
          </w:p>
        </w:tc>
        <w:tc>
          <w:tcPr>
            <w:tcW w:w="1783" w:type="dxa"/>
            <w:tcBorders>
              <w:top w:val="single" w:sz="4" w:space="0" w:color="auto"/>
              <w:left w:val="nil"/>
              <w:bottom w:val="single" w:sz="4" w:space="0" w:color="auto"/>
              <w:right w:val="nil"/>
            </w:tcBorders>
          </w:tcPr>
          <w:p w14:paraId="07032B4D" w14:textId="46BBD33B" w:rsidR="00492F73" w:rsidRDefault="00492F73" w:rsidP="00492F73">
            <w:pPr>
              <w:pStyle w:val="EarlierRepubEntries"/>
            </w:pPr>
            <w:r>
              <w:t xml:space="preserve">amendments by </w:t>
            </w:r>
            <w:hyperlink r:id="rId921" w:tooltip="Road Transport Legislation Amendment Act 2013 (No 2)" w:history="1">
              <w:r w:rsidRPr="00AC61FD">
                <w:rPr>
                  <w:rStyle w:val="charCitHyperlinkAbbrev"/>
                </w:rPr>
                <w:t>A2013-24</w:t>
              </w:r>
            </w:hyperlink>
            <w:r>
              <w:t xml:space="preserve"> and </w:t>
            </w:r>
            <w:hyperlink r:id="rId922" w:tooltip="Road Transport Legislation Amendment Regulation 2014 (No 2)" w:history="1">
              <w:r w:rsidRPr="00AC61FD">
                <w:rPr>
                  <w:rStyle w:val="charCitHyperlinkAbbrev"/>
                </w:rPr>
                <w:t>SL2014-8</w:t>
              </w:r>
            </w:hyperlink>
          </w:p>
        </w:tc>
      </w:tr>
      <w:tr w:rsidR="004204D7" w14:paraId="44BE2550" w14:textId="77777777" w:rsidTr="00A71F05">
        <w:trPr>
          <w:cantSplit/>
        </w:trPr>
        <w:tc>
          <w:tcPr>
            <w:tcW w:w="1576" w:type="dxa"/>
            <w:tcBorders>
              <w:top w:val="single" w:sz="4" w:space="0" w:color="auto"/>
              <w:left w:val="nil"/>
              <w:bottom w:val="single" w:sz="4" w:space="0" w:color="auto"/>
              <w:right w:val="nil"/>
            </w:tcBorders>
          </w:tcPr>
          <w:p w14:paraId="791C1A9C" w14:textId="77777777" w:rsidR="004204D7" w:rsidRDefault="004204D7" w:rsidP="003B7A70">
            <w:pPr>
              <w:pStyle w:val="EarlierRepubEntries"/>
            </w:pPr>
            <w:r>
              <w:t>R43</w:t>
            </w:r>
            <w:r>
              <w:br/>
              <w:t>27 June 2014</w:t>
            </w:r>
          </w:p>
        </w:tc>
        <w:tc>
          <w:tcPr>
            <w:tcW w:w="1681" w:type="dxa"/>
            <w:tcBorders>
              <w:top w:val="single" w:sz="4" w:space="0" w:color="auto"/>
              <w:left w:val="nil"/>
              <w:bottom w:val="single" w:sz="4" w:space="0" w:color="auto"/>
              <w:right w:val="nil"/>
            </w:tcBorders>
          </w:tcPr>
          <w:p w14:paraId="4635D127" w14:textId="77777777" w:rsidR="004204D7" w:rsidRDefault="004204D7" w:rsidP="003B7A70">
            <w:pPr>
              <w:pStyle w:val="EarlierRepubEntries"/>
            </w:pPr>
            <w:r>
              <w:t>27 June 2014–</w:t>
            </w:r>
            <w:r>
              <w:br/>
              <w:t>31 July 2014</w:t>
            </w:r>
          </w:p>
        </w:tc>
        <w:tc>
          <w:tcPr>
            <w:tcW w:w="1783" w:type="dxa"/>
            <w:tcBorders>
              <w:top w:val="single" w:sz="4" w:space="0" w:color="auto"/>
              <w:left w:val="nil"/>
              <w:bottom w:val="single" w:sz="4" w:space="0" w:color="auto"/>
              <w:right w:val="nil"/>
            </w:tcBorders>
          </w:tcPr>
          <w:p w14:paraId="19A59006" w14:textId="4B2DCAB9" w:rsidR="004204D7" w:rsidRDefault="004204D7" w:rsidP="003B7A70">
            <w:pPr>
              <w:pStyle w:val="EarlierRepubEntries"/>
            </w:pPr>
            <w:hyperlink r:id="rId923" w:tooltip="Road Transport (Safety and Traffic Management) Amendment Regulation 2014 (No 2)" w:history="1">
              <w:r w:rsidRPr="004204D7">
                <w:rPr>
                  <w:rStyle w:val="charCitHyperlinkAbbrev"/>
                </w:rPr>
                <w:t>SL2014-11</w:t>
              </w:r>
            </w:hyperlink>
          </w:p>
        </w:tc>
        <w:tc>
          <w:tcPr>
            <w:tcW w:w="1783" w:type="dxa"/>
            <w:tcBorders>
              <w:top w:val="single" w:sz="4" w:space="0" w:color="auto"/>
              <w:left w:val="nil"/>
              <w:bottom w:val="single" w:sz="4" w:space="0" w:color="auto"/>
              <w:right w:val="nil"/>
            </w:tcBorders>
          </w:tcPr>
          <w:p w14:paraId="7F92FB43" w14:textId="09ADDF4B" w:rsidR="004204D7" w:rsidRDefault="004204D7" w:rsidP="00492F73">
            <w:pPr>
              <w:pStyle w:val="EarlierRepubEntries"/>
            </w:pPr>
            <w:r>
              <w:t xml:space="preserve">amendments by </w:t>
            </w:r>
            <w:hyperlink r:id="rId924" w:tooltip="Road Transport (Safety and Traffic Management) Amendment Regulation 2014 (No 2)" w:history="1">
              <w:r w:rsidRPr="004204D7">
                <w:rPr>
                  <w:rStyle w:val="charCitHyperlinkAbbrev"/>
                </w:rPr>
                <w:t>SL2014-11</w:t>
              </w:r>
            </w:hyperlink>
          </w:p>
        </w:tc>
      </w:tr>
      <w:tr w:rsidR="00106218" w14:paraId="45F99551" w14:textId="77777777" w:rsidTr="00A71F05">
        <w:trPr>
          <w:cantSplit/>
        </w:trPr>
        <w:tc>
          <w:tcPr>
            <w:tcW w:w="1576" w:type="dxa"/>
            <w:tcBorders>
              <w:top w:val="single" w:sz="4" w:space="0" w:color="auto"/>
              <w:left w:val="nil"/>
              <w:bottom w:val="single" w:sz="4" w:space="0" w:color="auto"/>
              <w:right w:val="nil"/>
            </w:tcBorders>
          </w:tcPr>
          <w:p w14:paraId="4DAA3E29" w14:textId="77777777" w:rsidR="00106218" w:rsidRDefault="00106218" w:rsidP="003B7A70">
            <w:pPr>
              <w:pStyle w:val="EarlierRepubEntries"/>
            </w:pPr>
            <w:r>
              <w:t>R44</w:t>
            </w:r>
            <w:r>
              <w:br/>
              <w:t>1 Aug 2014</w:t>
            </w:r>
          </w:p>
        </w:tc>
        <w:tc>
          <w:tcPr>
            <w:tcW w:w="1681" w:type="dxa"/>
            <w:tcBorders>
              <w:top w:val="single" w:sz="4" w:space="0" w:color="auto"/>
              <w:left w:val="nil"/>
              <w:bottom w:val="single" w:sz="4" w:space="0" w:color="auto"/>
              <w:right w:val="nil"/>
            </w:tcBorders>
          </w:tcPr>
          <w:p w14:paraId="171F8B68" w14:textId="77777777" w:rsidR="00106218" w:rsidRDefault="00106218" w:rsidP="003B7A70">
            <w:pPr>
              <w:pStyle w:val="EarlierRepubEntries"/>
            </w:pPr>
            <w:r>
              <w:t>1 Aug 2014–</w:t>
            </w:r>
            <w:r>
              <w:br/>
              <w:t>26 May 2015</w:t>
            </w:r>
          </w:p>
        </w:tc>
        <w:tc>
          <w:tcPr>
            <w:tcW w:w="1783" w:type="dxa"/>
            <w:tcBorders>
              <w:top w:val="single" w:sz="4" w:space="0" w:color="auto"/>
              <w:left w:val="nil"/>
              <w:bottom w:val="single" w:sz="4" w:space="0" w:color="auto"/>
              <w:right w:val="nil"/>
            </w:tcBorders>
          </w:tcPr>
          <w:p w14:paraId="3033C676" w14:textId="59CCC46E" w:rsidR="00106218" w:rsidRDefault="00106218" w:rsidP="003B7A70">
            <w:pPr>
              <w:pStyle w:val="EarlierRepubEntries"/>
            </w:pPr>
            <w:hyperlink r:id="rId925" w:tooltip="Road Transport (Offences) Amendment Regulation 2014 (No 1)" w:history="1">
              <w:r w:rsidRPr="00106218">
                <w:rPr>
                  <w:rStyle w:val="charCitHyperlinkAbbrev"/>
                </w:rPr>
                <w:t>SL2014-18</w:t>
              </w:r>
            </w:hyperlink>
          </w:p>
        </w:tc>
        <w:tc>
          <w:tcPr>
            <w:tcW w:w="1783" w:type="dxa"/>
            <w:tcBorders>
              <w:top w:val="single" w:sz="4" w:space="0" w:color="auto"/>
              <w:left w:val="nil"/>
              <w:bottom w:val="single" w:sz="4" w:space="0" w:color="auto"/>
              <w:right w:val="nil"/>
            </w:tcBorders>
          </w:tcPr>
          <w:p w14:paraId="4D5160C0" w14:textId="38E2DB0B" w:rsidR="00106218" w:rsidRDefault="00106218" w:rsidP="00492F73">
            <w:pPr>
              <w:pStyle w:val="EarlierRepubEntries"/>
            </w:pPr>
            <w:r>
              <w:t xml:space="preserve">amendments by </w:t>
            </w:r>
            <w:hyperlink r:id="rId926" w:tooltip="Road Transport (Offences) Amendment Regulation 2014 (No 1)" w:history="1">
              <w:r w:rsidRPr="00106218">
                <w:rPr>
                  <w:rStyle w:val="charCitHyperlinkAbbrev"/>
                </w:rPr>
                <w:t>SL2014-18</w:t>
              </w:r>
            </w:hyperlink>
          </w:p>
        </w:tc>
      </w:tr>
      <w:tr w:rsidR="00830D89" w14:paraId="7283C2AA" w14:textId="77777777" w:rsidTr="00A71F05">
        <w:trPr>
          <w:cantSplit/>
        </w:trPr>
        <w:tc>
          <w:tcPr>
            <w:tcW w:w="1576" w:type="dxa"/>
            <w:tcBorders>
              <w:top w:val="single" w:sz="4" w:space="0" w:color="auto"/>
              <w:left w:val="nil"/>
              <w:bottom w:val="single" w:sz="4" w:space="0" w:color="auto"/>
              <w:right w:val="nil"/>
            </w:tcBorders>
          </w:tcPr>
          <w:p w14:paraId="12E23007" w14:textId="77777777" w:rsidR="00830D89" w:rsidRDefault="00830D89" w:rsidP="00830D89">
            <w:pPr>
              <w:pStyle w:val="EarlierRepubEntries"/>
            </w:pPr>
            <w:r>
              <w:t>R45</w:t>
            </w:r>
            <w:r>
              <w:br/>
              <w:t>27 May 2015</w:t>
            </w:r>
          </w:p>
        </w:tc>
        <w:tc>
          <w:tcPr>
            <w:tcW w:w="1681" w:type="dxa"/>
            <w:tcBorders>
              <w:top w:val="single" w:sz="4" w:space="0" w:color="auto"/>
              <w:left w:val="nil"/>
              <w:bottom w:val="single" w:sz="4" w:space="0" w:color="auto"/>
              <w:right w:val="nil"/>
            </w:tcBorders>
          </w:tcPr>
          <w:p w14:paraId="0A5929BA" w14:textId="77777777" w:rsidR="00830D89" w:rsidRDefault="00830D89" w:rsidP="00830D89">
            <w:pPr>
              <w:pStyle w:val="EarlierRepubEntries"/>
            </w:pPr>
            <w:r>
              <w:t>27 May 2015–</w:t>
            </w:r>
            <w:r>
              <w:br/>
              <w:t>31 July 2015</w:t>
            </w:r>
          </w:p>
        </w:tc>
        <w:tc>
          <w:tcPr>
            <w:tcW w:w="1783" w:type="dxa"/>
            <w:tcBorders>
              <w:top w:val="single" w:sz="4" w:space="0" w:color="auto"/>
              <w:left w:val="nil"/>
              <w:bottom w:val="single" w:sz="4" w:space="0" w:color="auto"/>
              <w:right w:val="nil"/>
            </w:tcBorders>
          </w:tcPr>
          <w:p w14:paraId="19A28C5B" w14:textId="205A41F4" w:rsidR="00830D89" w:rsidRDefault="00830D89" w:rsidP="003E7858">
            <w:pPr>
              <w:pStyle w:val="EarlierRepubEntries"/>
            </w:pPr>
            <w:hyperlink r:id="rId927" w:tooltip="Road Transport (Offences) Amendment Regulation 2014 (No 1)" w:history="1">
              <w:r w:rsidRPr="00106218">
                <w:rPr>
                  <w:rStyle w:val="charCitHyperlinkAbbrev"/>
                </w:rPr>
                <w:t>SL2014-18</w:t>
              </w:r>
            </w:hyperlink>
          </w:p>
        </w:tc>
        <w:tc>
          <w:tcPr>
            <w:tcW w:w="1783" w:type="dxa"/>
            <w:tcBorders>
              <w:top w:val="single" w:sz="4" w:space="0" w:color="auto"/>
              <w:left w:val="nil"/>
              <w:bottom w:val="single" w:sz="4" w:space="0" w:color="auto"/>
              <w:right w:val="nil"/>
            </w:tcBorders>
          </w:tcPr>
          <w:p w14:paraId="0BEF32FD" w14:textId="545C0865" w:rsidR="00830D89" w:rsidRDefault="00830D89" w:rsidP="003E7858">
            <w:pPr>
              <w:pStyle w:val="EarlierRepubEntries"/>
            </w:pPr>
            <w:r>
              <w:t xml:space="preserve">includes editorial amendments under </w:t>
            </w:r>
            <w:hyperlink r:id="rId928" w:tooltip="A2001-14" w:history="1">
              <w:r w:rsidR="00754A0B" w:rsidRPr="00842799">
                <w:rPr>
                  <w:rStyle w:val="charCitHyperlinkAbbrev"/>
                </w:rPr>
                <w:t>Legislation Act</w:t>
              </w:r>
            </w:hyperlink>
          </w:p>
        </w:tc>
      </w:tr>
      <w:tr w:rsidR="00BA7140" w14:paraId="023418C2" w14:textId="77777777" w:rsidTr="00A71F05">
        <w:trPr>
          <w:cantSplit/>
        </w:trPr>
        <w:tc>
          <w:tcPr>
            <w:tcW w:w="1576" w:type="dxa"/>
            <w:tcBorders>
              <w:top w:val="single" w:sz="4" w:space="0" w:color="auto"/>
              <w:left w:val="nil"/>
              <w:bottom w:val="single" w:sz="4" w:space="0" w:color="auto"/>
              <w:right w:val="nil"/>
            </w:tcBorders>
          </w:tcPr>
          <w:p w14:paraId="43CFDAC9" w14:textId="77777777" w:rsidR="00BA7140" w:rsidRDefault="00BA7140" w:rsidP="00830D89">
            <w:pPr>
              <w:pStyle w:val="EarlierRepubEntries"/>
            </w:pPr>
            <w:r>
              <w:t>R46</w:t>
            </w:r>
            <w:r>
              <w:br/>
              <w:t>1 Aug 2015</w:t>
            </w:r>
          </w:p>
        </w:tc>
        <w:tc>
          <w:tcPr>
            <w:tcW w:w="1681" w:type="dxa"/>
            <w:tcBorders>
              <w:top w:val="single" w:sz="4" w:space="0" w:color="auto"/>
              <w:left w:val="nil"/>
              <w:bottom w:val="single" w:sz="4" w:space="0" w:color="auto"/>
              <w:right w:val="nil"/>
            </w:tcBorders>
          </w:tcPr>
          <w:p w14:paraId="18092192" w14:textId="77777777" w:rsidR="00BA7140" w:rsidRDefault="00BA7140" w:rsidP="00830D89">
            <w:pPr>
              <w:pStyle w:val="EarlierRepubEntries"/>
            </w:pPr>
            <w:r>
              <w:t>1 Aug 2015–</w:t>
            </w:r>
            <w:r>
              <w:br/>
              <w:t>21 Aug 2015</w:t>
            </w:r>
          </w:p>
        </w:tc>
        <w:tc>
          <w:tcPr>
            <w:tcW w:w="1783" w:type="dxa"/>
            <w:tcBorders>
              <w:top w:val="single" w:sz="4" w:space="0" w:color="auto"/>
              <w:left w:val="nil"/>
              <w:bottom w:val="single" w:sz="4" w:space="0" w:color="auto"/>
              <w:right w:val="nil"/>
            </w:tcBorders>
          </w:tcPr>
          <w:p w14:paraId="31599BA2" w14:textId="45D7994C" w:rsidR="00BA7140" w:rsidRDefault="00BA7140" w:rsidP="003E7858">
            <w:pPr>
              <w:pStyle w:val="EarlierRepubEntries"/>
            </w:pPr>
            <w:hyperlink r:id="rId929" w:tooltip="Road Transport (Offences) Amendment Regulation 2015 (No 1)" w:history="1">
              <w:r>
                <w:rPr>
                  <w:rStyle w:val="charCitHyperlinkAbbrev"/>
                </w:rPr>
                <w:t>SL2015</w:t>
              </w:r>
              <w:r>
                <w:rPr>
                  <w:rStyle w:val="charCitHyperlinkAbbrev"/>
                </w:rPr>
                <w:noBreakHyphen/>
                <w:t>25</w:t>
              </w:r>
            </w:hyperlink>
          </w:p>
        </w:tc>
        <w:tc>
          <w:tcPr>
            <w:tcW w:w="1783" w:type="dxa"/>
            <w:tcBorders>
              <w:top w:val="single" w:sz="4" w:space="0" w:color="auto"/>
              <w:left w:val="nil"/>
              <w:bottom w:val="single" w:sz="4" w:space="0" w:color="auto"/>
              <w:right w:val="nil"/>
            </w:tcBorders>
          </w:tcPr>
          <w:p w14:paraId="55B4552A" w14:textId="34FCDA09" w:rsidR="00BA7140" w:rsidRDefault="00BA7140" w:rsidP="003E7858">
            <w:pPr>
              <w:pStyle w:val="EarlierRepubEntries"/>
            </w:pPr>
            <w:r>
              <w:t xml:space="preserve">amendments by </w:t>
            </w:r>
            <w:hyperlink r:id="rId930" w:tooltip="Road Transport (Offences) Amendment Regulation 2015 (No 1)" w:history="1">
              <w:r>
                <w:rPr>
                  <w:rStyle w:val="charCitHyperlinkAbbrev"/>
                </w:rPr>
                <w:t>SL2015</w:t>
              </w:r>
              <w:r>
                <w:rPr>
                  <w:rStyle w:val="charCitHyperlinkAbbrev"/>
                </w:rPr>
                <w:noBreakHyphen/>
                <w:t>25</w:t>
              </w:r>
            </w:hyperlink>
          </w:p>
        </w:tc>
      </w:tr>
      <w:tr w:rsidR="00DE4D11" w14:paraId="43E6065D" w14:textId="77777777" w:rsidTr="00A71F05">
        <w:trPr>
          <w:cantSplit/>
        </w:trPr>
        <w:tc>
          <w:tcPr>
            <w:tcW w:w="1576" w:type="dxa"/>
            <w:tcBorders>
              <w:top w:val="single" w:sz="4" w:space="0" w:color="auto"/>
              <w:left w:val="nil"/>
              <w:bottom w:val="single" w:sz="4" w:space="0" w:color="auto"/>
              <w:right w:val="nil"/>
            </w:tcBorders>
          </w:tcPr>
          <w:p w14:paraId="23A67E8E" w14:textId="77777777" w:rsidR="00DE4D11" w:rsidRDefault="00DE4D11" w:rsidP="00830D89">
            <w:pPr>
              <w:pStyle w:val="EarlierRepubEntries"/>
            </w:pPr>
            <w:r>
              <w:t>R47</w:t>
            </w:r>
            <w:r>
              <w:br/>
              <w:t>22 Aug 2015</w:t>
            </w:r>
          </w:p>
        </w:tc>
        <w:tc>
          <w:tcPr>
            <w:tcW w:w="1681" w:type="dxa"/>
            <w:tcBorders>
              <w:top w:val="single" w:sz="4" w:space="0" w:color="auto"/>
              <w:left w:val="nil"/>
              <w:bottom w:val="single" w:sz="4" w:space="0" w:color="auto"/>
              <w:right w:val="nil"/>
            </w:tcBorders>
          </w:tcPr>
          <w:p w14:paraId="4551CA48" w14:textId="77777777" w:rsidR="00DE4D11" w:rsidRDefault="00DE4D11" w:rsidP="00830D89">
            <w:pPr>
              <w:pStyle w:val="EarlierRepubEntries"/>
            </w:pPr>
            <w:r>
              <w:t>22 Aug 2015–</w:t>
            </w:r>
            <w:r>
              <w:br/>
              <w:t>31 Oct 2015</w:t>
            </w:r>
          </w:p>
        </w:tc>
        <w:tc>
          <w:tcPr>
            <w:tcW w:w="1783" w:type="dxa"/>
            <w:tcBorders>
              <w:top w:val="single" w:sz="4" w:space="0" w:color="auto"/>
              <w:left w:val="nil"/>
              <w:bottom w:val="single" w:sz="4" w:space="0" w:color="auto"/>
              <w:right w:val="nil"/>
            </w:tcBorders>
          </w:tcPr>
          <w:p w14:paraId="6DC9FB94" w14:textId="7913AB87" w:rsidR="00DE4D11" w:rsidRDefault="00DE4D11" w:rsidP="003E7858">
            <w:pPr>
              <w:pStyle w:val="EarlierRepubEntries"/>
            </w:pPr>
            <w:hyperlink r:id="rId931" w:tooltip="Road Transport Legislation Amendment Act 2015" w:history="1">
              <w:r w:rsidRPr="00DE4D11">
                <w:rPr>
                  <w:rStyle w:val="charCitHyperlinkAbbrev"/>
                </w:rPr>
                <w:t>A2015-30</w:t>
              </w:r>
            </w:hyperlink>
          </w:p>
        </w:tc>
        <w:tc>
          <w:tcPr>
            <w:tcW w:w="1783" w:type="dxa"/>
            <w:tcBorders>
              <w:top w:val="single" w:sz="4" w:space="0" w:color="auto"/>
              <w:left w:val="nil"/>
              <w:bottom w:val="single" w:sz="4" w:space="0" w:color="auto"/>
              <w:right w:val="nil"/>
            </w:tcBorders>
          </w:tcPr>
          <w:p w14:paraId="78C54B48" w14:textId="1110A3D3" w:rsidR="00DE4D11" w:rsidRDefault="00DE4D11" w:rsidP="003E7858">
            <w:pPr>
              <w:pStyle w:val="EarlierRepubEntries"/>
            </w:pPr>
            <w:r>
              <w:t xml:space="preserve">amendments by </w:t>
            </w:r>
            <w:hyperlink r:id="rId932" w:tooltip="Road Transport Legislation Amendment Act 2015" w:history="1">
              <w:r w:rsidRPr="00DE4D11">
                <w:rPr>
                  <w:rStyle w:val="charCitHyperlinkAbbrev"/>
                </w:rPr>
                <w:t>A2015-30</w:t>
              </w:r>
            </w:hyperlink>
          </w:p>
        </w:tc>
      </w:tr>
      <w:tr w:rsidR="005D5306" w14:paraId="1760924A" w14:textId="77777777" w:rsidTr="00A71F05">
        <w:trPr>
          <w:cantSplit/>
        </w:trPr>
        <w:tc>
          <w:tcPr>
            <w:tcW w:w="1576" w:type="dxa"/>
            <w:tcBorders>
              <w:top w:val="single" w:sz="4" w:space="0" w:color="auto"/>
              <w:left w:val="nil"/>
              <w:bottom w:val="single" w:sz="4" w:space="0" w:color="auto"/>
              <w:right w:val="nil"/>
            </w:tcBorders>
          </w:tcPr>
          <w:p w14:paraId="6A8EE557" w14:textId="77777777" w:rsidR="005D5306" w:rsidRDefault="005D5306" w:rsidP="00830D89">
            <w:pPr>
              <w:pStyle w:val="EarlierRepubEntries"/>
            </w:pPr>
            <w:r>
              <w:t>R48</w:t>
            </w:r>
            <w:r>
              <w:br/>
              <w:t>1 Nov 2015</w:t>
            </w:r>
          </w:p>
        </w:tc>
        <w:tc>
          <w:tcPr>
            <w:tcW w:w="1681" w:type="dxa"/>
            <w:tcBorders>
              <w:top w:val="single" w:sz="4" w:space="0" w:color="auto"/>
              <w:left w:val="nil"/>
              <w:bottom w:val="single" w:sz="4" w:space="0" w:color="auto"/>
              <w:right w:val="nil"/>
            </w:tcBorders>
          </w:tcPr>
          <w:p w14:paraId="0701265B" w14:textId="77777777" w:rsidR="005D5306" w:rsidRDefault="005D5306" w:rsidP="00830D89">
            <w:pPr>
              <w:pStyle w:val="EarlierRepubEntries"/>
            </w:pPr>
            <w:r>
              <w:t>1 Nov 2015–</w:t>
            </w:r>
            <w:r>
              <w:br/>
              <w:t>23 Dec 2015</w:t>
            </w:r>
          </w:p>
        </w:tc>
        <w:tc>
          <w:tcPr>
            <w:tcW w:w="1783" w:type="dxa"/>
            <w:tcBorders>
              <w:top w:val="single" w:sz="4" w:space="0" w:color="auto"/>
              <w:left w:val="nil"/>
              <w:bottom w:val="single" w:sz="4" w:space="0" w:color="auto"/>
              <w:right w:val="nil"/>
            </w:tcBorders>
          </w:tcPr>
          <w:p w14:paraId="52292C2D" w14:textId="5AEC7215" w:rsidR="005D5306" w:rsidRDefault="005D5306" w:rsidP="003E7858">
            <w:pPr>
              <w:pStyle w:val="EarlierRepubEntries"/>
            </w:pPr>
            <w:hyperlink r:id="rId933" w:tooltip="Road Transport Legislation Amendment Regulation 2015 (No 1)" w:history="1">
              <w:r w:rsidRPr="005D5306">
                <w:rPr>
                  <w:rStyle w:val="charCitHyperlinkAbbrev"/>
                </w:rPr>
                <w:t>SL2015-33</w:t>
              </w:r>
            </w:hyperlink>
          </w:p>
        </w:tc>
        <w:tc>
          <w:tcPr>
            <w:tcW w:w="1783" w:type="dxa"/>
            <w:tcBorders>
              <w:top w:val="single" w:sz="4" w:space="0" w:color="auto"/>
              <w:left w:val="nil"/>
              <w:bottom w:val="single" w:sz="4" w:space="0" w:color="auto"/>
              <w:right w:val="nil"/>
            </w:tcBorders>
          </w:tcPr>
          <w:p w14:paraId="1090A041" w14:textId="544F92F8" w:rsidR="005D5306" w:rsidRDefault="005D5306" w:rsidP="003E7858">
            <w:pPr>
              <w:pStyle w:val="EarlierRepubEntries"/>
            </w:pPr>
            <w:r>
              <w:t xml:space="preserve">amendments by </w:t>
            </w:r>
            <w:hyperlink r:id="rId934" w:tooltip="Road Transport Legislation Amendment Regulation 2015 (No 1)" w:history="1">
              <w:r w:rsidRPr="005D5306">
                <w:rPr>
                  <w:rStyle w:val="charCitHyperlinkAbbrev"/>
                </w:rPr>
                <w:t>SL2015-33</w:t>
              </w:r>
            </w:hyperlink>
          </w:p>
        </w:tc>
      </w:tr>
      <w:tr w:rsidR="00640CE9" w14:paraId="559BC3B1" w14:textId="77777777" w:rsidTr="00A71F05">
        <w:trPr>
          <w:cantSplit/>
        </w:trPr>
        <w:tc>
          <w:tcPr>
            <w:tcW w:w="1576" w:type="dxa"/>
            <w:tcBorders>
              <w:top w:val="single" w:sz="4" w:space="0" w:color="auto"/>
              <w:left w:val="nil"/>
              <w:bottom w:val="single" w:sz="4" w:space="0" w:color="auto"/>
              <w:right w:val="nil"/>
            </w:tcBorders>
          </w:tcPr>
          <w:p w14:paraId="6ED8EEF5" w14:textId="77777777" w:rsidR="00640CE9" w:rsidRDefault="00640CE9" w:rsidP="00830D89">
            <w:pPr>
              <w:pStyle w:val="EarlierRepubEntries"/>
            </w:pPr>
            <w:r>
              <w:t>R49</w:t>
            </w:r>
            <w:r>
              <w:br/>
              <w:t>24 Dec 2015</w:t>
            </w:r>
          </w:p>
        </w:tc>
        <w:tc>
          <w:tcPr>
            <w:tcW w:w="1681" w:type="dxa"/>
            <w:tcBorders>
              <w:top w:val="single" w:sz="4" w:space="0" w:color="auto"/>
              <w:left w:val="nil"/>
              <w:bottom w:val="single" w:sz="4" w:space="0" w:color="auto"/>
              <w:right w:val="nil"/>
            </w:tcBorders>
          </w:tcPr>
          <w:p w14:paraId="13541130" w14:textId="77777777" w:rsidR="00640CE9" w:rsidRDefault="00640CE9" w:rsidP="00830D89">
            <w:pPr>
              <w:pStyle w:val="EarlierRepubEntries"/>
            </w:pPr>
            <w:r>
              <w:t>24 Dec 2015–</w:t>
            </w:r>
            <w:r>
              <w:br/>
              <w:t>5 Feb 2016</w:t>
            </w:r>
          </w:p>
        </w:tc>
        <w:tc>
          <w:tcPr>
            <w:tcW w:w="1783" w:type="dxa"/>
            <w:tcBorders>
              <w:top w:val="single" w:sz="4" w:space="0" w:color="auto"/>
              <w:left w:val="nil"/>
              <w:bottom w:val="single" w:sz="4" w:space="0" w:color="auto"/>
              <w:right w:val="nil"/>
            </w:tcBorders>
          </w:tcPr>
          <w:p w14:paraId="1B240C5F" w14:textId="4805DC03" w:rsidR="00640CE9" w:rsidRDefault="00640CE9" w:rsidP="003E7858">
            <w:pPr>
              <w:pStyle w:val="EarlierRepubEntries"/>
            </w:pPr>
            <w:hyperlink r:id="rId935" w:tooltip="Road Transport (Offences) Amendment Regulation 2015 (No 2)" w:history="1">
              <w:r>
                <w:rPr>
                  <w:rStyle w:val="charCitHyperlinkAbbrev"/>
                </w:rPr>
                <w:t>SL2015</w:t>
              </w:r>
              <w:r>
                <w:rPr>
                  <w:rStyle w:val="charCitHyperlinkAbbrev"/>
                </w:rPr>
                <w:noBreakHyphen/>
                <w:t>44</w:t>
              </w:r>
            </w:hyperlink>
          </w:p>
        </w:tc>
        <w:tc>
          <w:tcPr>
            <w:tcW w:w="1783" w:type="dxa"/>
            <w:tcBorders>
              <w:top w:val="single" w:sz="4" w:space="0" w:color="auto"/>
              <w:left w:val="nil"/>
              <w:bottom w:val="single" w:sz="4" w:space="0" w:color="auto"/>
              <w:right w:val="nil"/>
            </w:tcBorders>
          </w:tcPr>
          <w:p w14:paraId="50FB5940" w14:textId="6EB9F874" w:rsidR="00640CE9" w:rsidRDefault="00640CE9" w:rsidP="003E7858">
            <w:pPr>
              <w:pStyle w:val="EarlierRepubEntries"/>
            </w:pPr>
            <w:r>
              <w:t xml:space="preserve">amendments by </w:t>
            </w:r>
            <w:hyperlink r:id="rId936" w:tooltip="Road Transport (Offences) Amendment Regulation 2015 (No 2)" w:history="1">
              <w:r>
                <w:rPr>
                  <w:rStyle w:val="charCitHyperlinkAbbrev"/>
                </w:rPr>
                <w:t>SL2015</w:t>
              </w:r>
              <w:r>
                <w:rPr>
                  <w:rStyle w:val="charCitHyperlinkAbbrev"/>
                </w:rPr>
                <w:noBreakHyphen/>
                <w:t>44</w:t>
              </w:r>
            </w:hyperlink>
          </w:p>
        </w:tc>
      </w:tr>
      <w:tr w:rsidR="00FA6AC0" w14:paraId="71E4DF4A" w14:textId="77777777" w:rsidTr="00A71F05">
        <w:trPr>
          <w:cantSplit/>
        </w:trPr>
        <w:tc>
          <w:tcPr>
            <w:tcW w:w="1576" w:type="dxa"/>
            <w:tcBorders>
              <w:top w:val="single" w:sz="4" w:space="0" w:color="auto"/>
              <w:left w:val="nil"/>
              <w:bottom w:val="single" w:sz="4" w:space="0" w:color="auto"/>
              <w:right w:val="nil"/>
            </w:tcBorders>
          </w:tcPr>
          <w:p w14:paraId="53AF362A" w14:textId="77777777" w:rsidR="00FA6AC0" w:rsidRDefault="00FA6AC0" w:rsidP="00830D89">
            <w:pPr>
              <w:pStyle w:val="EarlierRepubEntries"/>
            </w:pPr>
            <w:r>
              <w:t>R50</w:t>
            </w:r>
            <w:r>
              <w:br/>
              <w:t>6 Feb 2016</w:t>
            </w:r>
          </w:p>
        </w:tc>
        <w:tc>
          <w:tcPr>
            <w:tcW w:w="1681" w:type="dxa"/>
            <w:tcBorders>
              <w:top w:val="single" w:sz="4" w:space="0" w:color="auto"/>
              <w:left w:val="nil"/>
              <w:bottom w:val="single" w:sz="4" w:space="0" w:color="auto"/>
              <w:right w:val="nil"/>
            </w:tcBorders>
          </w:tcPr>
          <w:p w14:paraId="03BDD36F" w14:textId="77777777" w:rsidR="00FA6AC0" w:rsidRDefault="00FA6AC0" w:rsidP="00830D89">
            <w:pPr>
              <w:pStyle w:val="EarlierRepubEntries"/>
            </w:pPr>
            <w:r>
              <w:t>6 Feb 2016–</w:t>
            </w:r>
            <w:r>
              <w:br/>
              <w:t>24 Feb 2016</w:t>
            </w:r>
          </w:p>
        </w:tc>
        <w:tc>
          <w:tcPr>
            <w:tcW w:w="1783" w:type="dxa"/>
            <w:tcBorders>
              <w:top w:val="single" w:sz="4" w:space="0" w:color="auto"/>
              <w:left w:val="nil"/>
              <w:bottom w:val="single" w:sz="4" w:space="0" w:color="auto"/>
              <w:right w:val="nil"/>
            </w:tcBorders>
          </w:tcPr>
          <w:p w14:paraId="24650B90" w14:textId="3BCB53B7" w:rsidR="00FA6AC0" w:rsidRDefault="00FA6AC0" w:rsidP="003E7858">
            <w:pPr>
              <w:pStyle w:val="EarlierRepubEntries"/>
            </w:pPr>
            <w:hyperlink r:id="rId937" w:tooltip="Road Transport (Offences) Amendment Regulation 2016 (No 1)" w:history="1">
              <w:r w:rsidRPr="00FA6AC0">
                <w:rPr>
                  <w:rStyle w:val="charCitHyperlinkAbbrev"/>
                </w:rPr>
                <w:t>SL2016-1</w:t>
              </w:r>
            </w:hyperlink>
          </w:p>
        </w:tc>
        <w:tc>
          <w:tcPr>
            <w:tcW w:w="1783" w:type="dxa"/>
            <w:tcBorders>
              <w:top w:val="single" w:sz="4" w:space="0" w:color="auto"/>
              <w:left w:val="nil"/>
              <w:bottom w:val="single" w:sz="4" w:space="0" w:color="auto"/>
              <w:right w:val="nil"/>
            </w:tcBorders>
          </w:tcPr>
          <w:p w14:paraId="53795CAB" w14:textId="7006A914" w:rsidR="00FA6AC0" w:rsidRDefault="00FA6AC0" w:rsidP="003E7858">
            <w:pPr>
              <w:pStyle w:val="EarlierRepubEntries"/>
            </w:pPr>
            <w:r>
              <w:t xml:space="preserve">amendments by </w:t>
            </w:r>
            <w:hyperlink r:id="rId938" w:tooltip="Road Transport (Offences) Amendment Regulation 2016 (No 1)" w:history="1">
              <w:r w:rsidRPr="00FA6AC0">
                <w:rPr>
                  <w:rStyle w:val="charCitHyperlinkAbbrev"/>
                </w:rPr>
                <w:t>SL2016-1</w:t>
              </w:r>
            </w:hyperlink>
          </w:p>
        </w:tc>
      </w:tr>
      <w:tr w:rsidR="006E3A8D" w14:paraId="705EF92A" w14:textId="77777777" w:rsidTr="00A71F05">
        <w:trPr>
          <w:cantSplit/>
        </w:trPr>
        <w:tc>
          <w:tcPr>
            <w:tcW w:w="1576" w:type="dxa"/>
            <w:tcBorders>
              <w:top w:val="single" w:sz="4" w:space="0" w:color="auto"/>
              <w:left w:val="nil"/>
              <w:bottom w:val="single" w:sz="4" w:space="0" w:color="auto"/>
              <w:right w:val="nil"/>
            </w:tcBorders>
          </w:tcPr>
          <w:p w14:paraId="74570B8C" w14:textId="77777777" w:rsidR="006E3A8D" w:rsidRDefault="006E3A8D" w:rsidP="00830D89">
            <w:pPr>
              <w:pStyle w:val="EarlierRepubEntries"/>
            </w:pPr>
            <w:r>
              <w:t>R51</w:t>
            </w:r>
            <w:r>
              <w:br/>
              <w:t>25 Feb 2016</w:t>
            </w:r>
          </w:p>
        </w:tc>
        <w:tc>
          <w:tcPr>
            <w:tcW w:w="1681" w:type="dxa"/>
            <w:tcBorders>
              <w:top w:val="single" w:sz="4" w:space="0" w:color="auto"/>
              <w:left w:val="nil"/>
              <w:bottom w:val="single" w:sz="4" w:space="0" w:color="auto"/>
              <w:right w:val="nil"/>
            </w:tcBorders>
          </w:tcPr>
          <w:p w14:paraId="4A62E8D4" w14:textId="77777777" w:rsidR="006E3A8D" w:rsidRDefault="006E3A8D" w:rsidP="00830D89">
            <w:pPr>
              <w:pStyle w:val="EarlierRepubEntries"/>
            </w:pPr>
            <w:r>
              <w:t>25 Feb 2016–</w:t>
            </w:r>
            <w:r>
              <w:br/>
              <w:t>17 Mar 2016</w:t>
            </w:r>
          </w:p>
        </w:tc>
        <w:tc>
          <w:tcPr>
            <w:tcW w:w="1783" w:type="dxa"/>
            <w:tcBorders>
              <w:top w:val="single" w:sz="4" w:space="0" w:color="auto"/>
              <w:left w:val="nil"/>
              <w:bottom w:val="single" w:sz="4" w:space="0" w:color="auto"/>
              <w:right w:val="nil"/>
            </w:tcBorders>
          </w:tcPr>
          <w:p w14:paraId="4F8AE74E" w14:textId="441C170C" w:rsidR="006E3A8D" w:rsidRDefault="006E3A8D" w:rsidP="003E7858">
            <w:pPr>
              <w:pStyle w:val="EarlierRepubEntries"/>
            </w:pPr>
            <w:hyperlink r:id="rId939" w:tooltip="Road Transport Legislation Amendment Act 2016" w:history="1">
              <w:r>
                <w:rPr>
                  <w:rStyle w:val="charCitHyperlinkAbbrev"/>
                </w:rPr>
                <w:t>A2016</w:t>
              </w:r>
              <w:r>
                <w:rPr>
                  <w:rStyle w:val="charCitHyperlinkAbbrev"/>
                </w:rPr>
                <w:noBreakHyphen/>
                <w:t>3</w:t>
              </w:r>
            </w:hyperlink>
          </w:p>
        </w:tc>
        <w:tc>
          <w:tcPr>
            <w:tcW w:w="1783" w:type="dxa"/>
            <w:tcBorders>
              <w:top w:val="single" w:sz="4" w:space="0" w:color="auto"/>
              <w:left w:val="nil"/>
              <w:bottom w:val="single" w:sz="4" w:space="0" w:color="auto"/>
              <w:right w:val="nil"/>
            </w:tcBorders>
          </w:tcPr>
          <w:p w14:paraId="1ED87075" w14:textId="7DE85E1E" w:rsidR="006E3A8D" w:rsidRDefault="006E3A8D" w:rsidP="003E7858">
            <w:pPr>
              <w:pStyle w:val="EarlierRepubEntries"/>
            </w:pPr>
            <w:r>
              <w:t xml:space="preserve">amendments by </w:t>
            </w:r>
            <w:hyperlink r:id="rId940" w:tooltip="Road Transport Legislation Amendment Act 2016" w:history="1">
              <w:r>
                <w:rPr>
                  <w:rStyle w:val="charCitHyperlinkAbbrev"/>
                </w:rPr>
                <w:t>A2016</w:t>
              </w:r>
              <w:r>
                <w:rPr>
                  <w:rStyle w:val="charCitHyperlinkAbbrev"/>
                </w:rPr>
                <w:noBreakHyphen/>
                <w:t>3</w:t>
              </w:r>
            </w:hyperlink>
          </w:p>
        </w:tc>
      </w:tr>
      <w:tr w:rsidR="00F2674C" w14:paraId="070F200F" w14:textId="77777777" w:rsidTr="00A71F05">
        <w:trPr>
          <w:cantSplit/>
        </w:trPr>
        <w:tc>
          <w:tcPr>
            <w:tcW w:w="1576" w:type="dxa"/>
            <w:tcBorders>
              <w:top w:val="single" w:sz="4" w:space="0" w:color="auto"/>
              <w:left w:val="nil"/>
              <w:bottom w:val="single" w:sz="4" w:space="0" w:color="auto"/>
              <w:right w:val="nil"/>
            </w:tcBorders>
          </w:tcPr>
          <w:p w14:paraId="0689B719" w14:textId="77777777" w:rsidR="00F2674C" w:rsidRDefault="00F2674C" w:rsidP="00830D89">
            <w:pPr>
              <w:pStyle w:val="EarlierRepubEntries"/>
            </w:pPr>
            <w:r>
              <w:t>R52</w:t>
            </w:r>
            <w:r>
              <w:br/>
              <w:t>18 Mar 2016</w:t>
            </w:r>
          </w:p>
        </w:tc>
        <w:tc>
          <w:tcPr>
            <w:tcW w:w="1681" w:type="dxa"/>
            <w:tcBorders>
              <w:top w:val="single" w:sz="4" w:space="0" w:color="auto"/>
              <w:left w:val="nil"/>
              <w:bottom w:val="single" w:sz="4" w:space="0" w:color="auto"/>
              <w:right w:val="nil"/>
            </w:tcBorders>
          </w:tcPr>
          <w:p w14:paraId="6C41F0DA" w14:textId="77777777" w:rsidR="00F2674C" w:rsidRDefault="00F2674C" w:rsidP="00830D89">
            <w:pPr>
              <w:pStyle w:val="EarlierRepubEntries"/>
            </w:pPr>
            <w:r>
              <w:t>18 Mar 2016–</w:t>
            </w:r>
            <w:r>
              <w:br/>
            </w:r>
            <w:r w:rsidR="00731B6E">
              <w:t>30 June 2016</w:t>
            </w:r>
          </w:p>
        </w:tc>
        <w:tc>
          <w:tcPr>
            <w:tcW w:w="1783" w:type="dxa"/>
            <w:tcBorders>
              <w:top w:val="single" w:sz="4" w:space="0" w:color="auto"/>
              <w:left w:val="nil"/>
              <w:bottom w:val="single" w:sz="4" w:space="0" w:color="auto"/>
              <w:right w:val="nil"/>
            </w:tcBorders>
          </w:tcPr>
          <w:p w14:paraId="38C1D2EE" w14:textId="111E2AA6" w:rsidR="00F2674C" w:rsidRDefault="00731B6E" w:rsidP="003E7858">
            <w:pPr>
              <w:pStyle w:val="EarlierRepubEntries"/>
            </w:pPr>
            <w:hyperlink r:id="rId941" w:tooltip="Road Transport Legislation Amendment Act 2016 (No 2)" w:history="1">
              <w:r w:rsidRPr="00731B6E">
                <w:rPr>
                  <w:rStyle w:val="charCitHyperlinkAbbrev"/>
                </w:rPr>
                <w:t>A2016-14</w:t>
              </w:r>
            </w:hyperlink>
          </w:p>
        </w:tc>
        <w:tc>
          <w:tcPr>
            <w:tcW w:w="1783" w:type="dxa"/>
            <w:tcBorders>
              <w:top w:val="single" w:sz="4" w:space="0" w:color="auto"/>
              <w:left w:val="nil"/>
              <w:bottom w:val="single" w:sz="4" w:space="0" w:color="auto"/>
              <w:right w:val="nil"/>
            </w:tcBorders>
          </w:tcPr>
          <w:p w14:paraId="7EC5D87D" w14:textId="1B2E1EF9" w:rsidR="00F2674C" w:rsidRDefault="00731B6E" w:rsidP="003E7858">
            <w:pPr>
              <w:pStyle w:val="EarlierRepubEntries"/>
            </w:pPr>
            <w:r>
              <w:t xml:space="preserve">amendments by </w:t>
            </w:r>
            <w:hyperlink r:id="rId942" w:tooltip="Road Transport Legislation Amendment Act 2016 (No 2)" w:history="1">
              <w:r w:rsidRPr="00731B6E">
                <w:rPr>
                  <w:rStyle w:val="charCitHyperlinkAbbrev"/>
                </w:rPr>
                <w:t>A2016-14</w:t>
              </w:r>
            </w:hyperlink>
          </w:p>
        </w:tc>
      </w:tr>
      <w:tr w:rsidR="00375BB0" w14:paraId="3F0B8182" w14:textId="77777777" w:rsidTr="00A71F05">
        <w:trPr>
          <w:cantSplit/>
        </w:trPr>
        <w:tc>
          <w:tcPr>
            <w:tcW w:w="1576" w:type="dxa"/>
            <w:tcBorders>
              <w:top w:val="single" w:sz="4" w:space="0" w:color="auto"/>
              <w:left w:val="nil"/>
              <w:bottom w:val="single" w:sz="4" w:space="0" w:color="auto"/>
              <w:right w:val="nil"/>
            </w:tcBorders>
          </w:tcPr>
          <w:p w14:paraId="6A4DA19C" w14:textId="77777777" w:rsidR="00375BB0" w:rsidRDefault="00375BB0" w:rsidP="00830D89">
            <w:pPr>
              <w:pStyle w:val="EarlierRepubEntries"/>
            </w:pPr>
            <w:r>
              <w:t>R53</w:t>
            </w:r>
            <w:r>
              <w:br/>
              <w:t>1 July 2016</w:t>
            </w:r>
          </w:p>
        </w:tc>
        <w:tc>
          <w:tcPr>
            <w:tcW w:w="1681" w:type="dxa"/>
            <w:tcBorders>
              <w:top w:val="single" w:sz="4" w:space="0" w:color="auto"/>
              <w:left w:val="nil"/>
              <w:bottom w:val="single" w:sz="4" w:space="0" w:color="auto"/>
              <w:right w:val="nil"/>
            </w:tcBorders>
          </w:tcPr>
          <w:p w14:paraId="3F3DC66C" w14:textId="77777777" w:rsidR="00375BB0" w:rsidRDefault="00375BB0" w:rsidP="00830D89">
            <w:pPr>
              <w:pStyle w:val="EarlierRepubEntries"/>
            </w:pPr>
            <w:r>
              <w:t>1 July 2016–</w:t>
            </w:r>
            <w:r>
              <w:br/>
              <w:t>24 July 2016</w:t>
            </w:r>
          </w:p>
        </w:tc>
        <w:tc>
          <w:tcPr>
            <w:tcW w:w="1783" w:type="dxa"/>
            <w:tcBorders>
              <w:top w:val="single" w:sz="4" w:space="0" w:color="auto"/>
              <w:left w:val="nil"/>
              <w:bottom w:val="single" w:sz="4" w:space="0" w:color="auto"/>
              <w:right w:val="nil"/>
            </w:tcBorders>
          </w:tcPr>
          <w:p w14:paraId="3FF1F487" w14:textId="2EFB1E0E" w:rsidR="00375BB0" w:rsidRDefault="00375BB0" w:rsidP="003E7858">
            <w:pPr>
              <w:pStyle w:val="EarlierRepubEntries"/>
            </w:pPr>
            <w:hyperlink r:id="rId943" w:tooltip="Road Transport (Safety and Traffic Management) Amendment Regulation 2016 (No 1)" w:history="1">
              <w:r w:rsidRPr="00375BB0">
                <w:rPr>
                  <w:rStyle w:val="charCitHyperlinkAbbrev"/>
                </w:rPr>
                <w:t>SL2016-15</w:t>
              </w:r>
            </w:hyperlink>
          </w:p>
        </w:tc>
        <w:tc>
          <w:tcPr>
            <w:tcW w:w="1783" w:type="dxa"/>
            <w:tcBorders>
              <w:top w:val="single" w:sz="4" w:space="0" w:color="auto"/>
              <w:left w:val="nil"/>
              <w:bottom w:val="single" w:sz="4" w:space="0" w:color="auto"/>
              <w:right w:val="nil"/>
            </w:tcBorders>
          </w:tcPr>
          <w:p w14:paraId="403EA9F9" w14:textId="52B26412" w:rsidR="00375BB0" w:rsidRDefault="00375BB0" w:rsidP="003E7858">
            <w:pPr>
              <w:pStyle w:val="EarlierRepubEntries"/>
            </w:pPr>
            <w:r>
              <w:t xml:space="preserve">amendments by </w:t>
            </w:r>
            <w:hyperlink r:id="rId944" w:tooltip="Road Transport (Safety and Traffic Management) Amendment Regulation 2016 (No 1)" w:history="1">
              <w:r w:rsidRPr="00375BB0">
                <w:rPr>
                  <w:rStyle w:val="charCitHyperlinkAbbrev"/>
                </w:rPr>
                <w:t>SL2016-15</w:t>
              </w:r>
            </w:hyperlink>
          </w:p>
        </w:tc>
      </w:tr>
      <w:tr w:rsidR="006B27A2" w14:paraId="60736E95" w14:textId="77777777" w:rsidTr="00A71F05">
        <w:trPr>
          <w:cantSplit/>
        </w:trPr>
        <w:tc>
          <w:tcPr>
            <w:tcW w:w="1576" w:type="dxa"/>
            <w:tcBorders>
              <w:top w:val="single" w:sz="4" w:space="0" w:color="auto"/>
              <w:left w:val="nil"/>
              <w:bottom w:val="single" w:sz="4" w:space="0" w:color="auto"/>
              <w:right w:val="nil"/>
            </w:tcBorders>
          </w:tcPr>
          <w:p w14:paraId="37744014" w14:textId="77777777" w:rsidR="006B27A2" w:rsidRDefault="006B27A2" w:rsidP="00830D89">
            <w:pPr>
              <w:pStyle w:val="EarlierRepubEntries"/>
            </w:pPr>
            <w:r>
              <w:t>R54</w:t>
            </w:r>
            <w:r>
              <w:br/>
              <w:t>25 July 2016</w:t>
            </w:r>
          </w:p>
        </w:tc>
        <w:tc>
          <w:tcPr>
            <w:tcW w:w="1681" w:type="dxa"/>
            <w:tcBorders>
              <w:top w:val="single" w:sz="4" w:space="0" w:color="auto"/>
              <w:left w:val="nil"/>
              <w:bottom w:val="single" w:sz="4" w:space="0" w:color="auto"/>
              <w:right w:val="nil"/>
            </w:tcBorders>
          </w:tcPr>
          <w:p w14:paraId="01CB0FAB" w14:textId="77777777" w:rsidR="006B27A2" w:rsidRDefault="006B27A2" w:rsidP="00830D89">
            <w:pPr>
              <w:pStyle w:val="EarlierRepubEntries"/>
            </w:pPr>
            <w:r>
              <w:t>25 July 2016–</w:t>
            </w:r>
            <w:r>
              <w:br/>
              <w:t>31 July 2016</w:t>
            </w:r>
          </w:p>
        </w:tc>
        <w:tc>
          <w:tcPr>
            <w:tcW w:w="1783" w:type="dxa"/>
            <w:tcBorders>
              <w:top w:val="single" w:sz="4" w:space="0" w:color="auto"/>
              <w:left w:val="nil"/>
              <w:bottom w:val="single" w:sz="4" w:space="0" w:color="auto"/>
              <w:right w:val="nil"/>
            </w:tcBorders>
          </w:tcPr>
          <w:p w14:paraId="6624C2C6" w14:textId="7C0BFF4E" w:rsidR="006B27A2" w:rsidRDefault="006B27A2" w:rsidP="003E7858">
            <w:pPr>
              <w:pStyle w:val="EarlierRepubEntries"/>
            </w:pPr>
            <w:hyperlink r:id="rId945" w:tooltip="Road Transport (Offences) Amendment Regulation 2016 (No 2)" w:history="1">
              <w:r>
                <w:rPr>
                  <w:rStyle w:val="charCitHyperlinkAbbrev"/>
                </w:rPr>
                <w:t>SL2016</w:t>
              </w:r>
              <w:r>
                <w:rPr>
                  <w:rStyle w:val="charCitHyperlinkAbbrev"/>
                </w:rPr>
                <w:noBreakHyphen/>
                <w:t>18</w:t>
              </w:r>
            </w:hyperlink>
          </w:p>
        </w:tc>
        <w:tc>
          <w:tcPr>
            <w:tcW w:w="1783" w:type="dxa"/>
            <w:tcBorders>
              <w:top w:val="single" w:sz="4" w:space="0" w:color="auto"/>
              <w:left w:val="nil"/>
              <w:bottom w:val="single" w:sz="4" w:space="0" w:color="auto"/>
              <w:right w:val="nil"/>
            </w:tcBorders>
          </w:tcPr>
          <w:p w14:paraId="2B5113DA" w14:textId="1CD6BEAE" w:rsidR="006B27A2" w:rsidRDefault="006B27A2" w:rsidP="003E7858">
            <w:pPr>
              <w:pStyle w:val="EarlierRepubEntries"/>
            </w:pPr>
            <w:r>
              <w:t xml:space="preserve">amendments by </w:t>
            </w:r>
            <w:hyperlink r:id="rId946" w:tooltip="Road Transport (Offences) Amendment Regulation 2016 (No 2)" w:history="1">
              <w:r>
                <w:rPr>
                  <w:rStyle w:val="charCitHyperlinkAbbrev"/>
                </w:rPr>
                <w:t>SL2016</w:t>
              </w:r>
              <w:r>
                <w:rPr>
                  <w:rStyle w:val="charCitHyperlinkAbbrev"/>
                </w:rPr>
                <w:noBreakHyphen/>
                <w:t>18</w:t>
              </w:r>
            </w:hyperlink>
          </w:p>
        </w:tc>
      </w:tr>
      <w:tr w:rsidR="0018425A" w14:paraId="40407828" w14:textId="77777777" w:rsidTr="00A71F05">
        <w:trPr>
          <w:cantSplit/>
        </w:trPr>
        <w:tc>
          <w:tcPr>
            <w:tcW w:w="1576" w:type="dxa"/>
            <w:tcBorders>
              <w:top w:val="single" w:sz="4" w:space="0" w:color="auto"/>
              <w:left w:val="nil"/>
              <w:bottom w:val="single" w:sz="4" w:space="0" w:color="auto"/>
              <w:right w:val="nil"/>
            </w:tcBorders>
          </w:tcPr>
          <w:p w14:paraId="4766228B" w14:textId="77777777" w:rsidR="0018425A" w:rsidRDefault="0018425A" w:rsidP="00830D89">
            <w:pPr>
              <w:pStyle w:val="EarlierRepubEntries"/>
            </w:pPr>
            <w:r>
              <w:t>R55</w:t>
            </w:r>
            <w:r w:rsidR="0052498E">
              <w:br/>
              <w:t>1 Aug 2016</w:t>
            </w:r>
          </w:p>
        </w:tc>
        <w:tc>
          <w:tcPr>
            <w:tcW w:w="1681" w:type="dxa"/>
            <w:tcBorders>
              <w:top w:val="single" w:sz="4" w:space="0" w:color="auto"/>
              <w:left w:val="nil"/>
              <w:bottom w:val="single" w:sz="4" w:space="0" w:color="auto"/>
              <w:right w:val="nil"/>
            </w:tcBorders>
          </w:tcPr>
          <w:p w14:paraId="34481539" w14:textId="77777777" w:rsidR="0018425A" w:rsidRDefault="0052498E" w:rsidP="00830D89">
            <w:pPr>
              <w:pStyle w:val="EarlierRepubEntries"/>
            </w:pPr>
            <w:r>
              <w:t>1 Aug 2016–</w:t>
            </w:r>
            <w:r>
              <w:br/>
              <w:t>31 Aug 2016</w:t>
            </w:r>
          </w:p>
        </w:tc>
        <w:tc>
          <w:tcPr>
            <w:tcW w:w="1783" w:type="dxa"/>
            <w:tcBorders>
              <w:top w:val="single" w:sz="4" w:space="0" w:color="auto"/>
              <w:left w:val="nil"/>
              <w:bottom w:val="single" w:sz="4" w:space="0" w:color="auto"/>
              <w:right w:val="nil"/>
            </w:tcBorders>
          </w:tcPr>
          <w:p w14:paraId="4C6306AB" w14:textId="2A2651C0" w:rsidR="0018425A" w:rsidRDefault="0052498E" w:rsidP="003E7858">
            <w:pPr>
              <w:pStyle w:val="EarlierRepubEntries"/>
            </w:pPr>
            <w:hyperlink r:id="rId947" w:tooltip="Road Transport (Taxi Industry Innovation) Legislation Amendment Regulation 2016 (No 1)" w:history="1">
              <w:r>
                <w:rPr>
                  <w:rStyle w:val="charCitHyperlinkAbbrev"/>
                </w:rPr>
                <w:t>SL2016-20</w:t>
              </w:r>
            </w:hyperlink>
          </w:p>
        </w:tc>
        <w:tc>
          <w:tcPr>
            <w:tcW w:w="1783" w:type="dxa"/>
            <w:tcBorders>
              <w:top w:val="single" w:sz="4" w:space="0" w:color="auto"/>
              <w:left w:val="nil"/>
              <w:bottom w:val="single" w:sz="4" w:space="0" w:color="auto"/>
              <w:right w:val="nil"/>
            </w:tcBorders>
          </w:tcPr>
          <w:p w14:paraId="0E03BB98" w14:textId="7477744A" w:rsidR="0018425A" w:rsidRDefault="0052498E" w:rsidP="003E7858">
            <w:pPr>
              <w:pStyle w:val="EarlierRepubEntries"/>
            </w:pPr>
            <w:r>
              <w:t xml:space="preserve">amendments by </w:t>
            </w:r>
            <w:hyperlink r:id="rId948" w:tooltip="Road Transport (Taxi Industry Innovation) Legislation Amendment Regulation 2016 (No 1)" w:history="1">
              <w:r>
                <w:rPr>
                  <w:rStyle w:val="charCitHyperlinkAbbrev"/>
                </w:rPr>
                <w:t>SL2016-20</w:t>
              </w:r>
            </w:hyperlink>
          </w:p>
        </w:tc>
      </w:tr>
      <w:tr w:rsidR="00D82832" w14:paraId="44B0F7BD" w14:textId="77777777" w:rsidTr="00A71F05">
        <w:trPr>
          <w:cantSplit/>
        </w:trPr>
        <w:tc>
          <w:tcPr>
            <w:tcW w:w="1576" w:type="dxa"/>
            <w:tcBorders>
              <w:top w:val="single" w:sz="4" w:space="0" w:color="auto"/>
              <w:left w:val="nil"/>
              <w:bottom w:val="single" w:sz="4" w:space="0" w:color="auto"/>
              <w:right w:val="nil"/>
            </w:tcBorders>
          </w:tcPr>
          <w:p w14:paraId="044E6A61" w14:textId="77777777" w:rsidR="00D82832" w:rsidRDefault="00D82832" w:rsidP="00830D89">
            <w:pPr>
              <w:pStyle w:val="EarlierRepubEntries"/>
            </w:pPr>
            <w:r>
              <w:t>R56</w:t>
            </w:r>
            <w:r>
              <w:br/>
              <w:t>1 Sept 2016</w:t>
            </w:r>
          </w:p>
        </w:tc>
        <w:tc>
          <w:tcPr>
            <w:tcW w:w="1681" w:type="dxa"/>
            <w:tcBorders>
              <w:top w:val="single" w:sz="4" w:space="0" w:color="auto"/>
              <w:left w:val="nil"/>
              <w:bottom w:val="single" w:sz="4" w:space="0" w:color="auto"/>
              <w:right w:val="nil"/>
            </w:tcBorders>
          </w:tcPr>
          <w:p w14:paraId="4F53C887" w14:textId="77777777" w:rsidR="00D82832" w:rsidRDefault="00D82832" w:rsidP="00830D89">
            <w:pPr>
              <w:pStyle w:val="EarlierRepubEntries"/>
            </w:pPr>
            <w:r>
              <w:t>1 Sept 2016–</w:t>
            </w:r>
            <w:r>
              <w:br/>
              <w:t>30 June 2017</w:t>
            </w:r>
          </w:p>
        </w:tc>
        <w:tc>
          <w:tcPr>
            <w:tcW w:w="1783" w:type="dxa"/>
            <w:tcBorders>
              <w:top w:val="single" w:sz="4" w:space="0" w:color="auto"/>
              <w:left w:val="nil"/>
              <w:bottom w:val="single" w:sz="4" w:space="0" w:color="auto"/>
              <w:right w:val="nil"/>
            </w:tcBorders>
          </w:tcPr>
          <w:p w14:paraId="5C40D336" w14:textId="30F3F76B" w:rsidR="00D82832" w:rsidRDefault="00D82832" w:rsidP="003E7858">
            <w:pPr>
              <w:pStyle w:val="EarlierRepubEntries"/>
            </w:pPr>
            <w:hyperlink r:id="rId949" w:tooltip="Road Transport (Safety and Traffic Management) Amendment Regulation 2016 (No 2)" w:history="1">
              <w:r>
                <w:rPr>
                  <w:rStyle w:val="charCitHyperlinkAbbrev"/>
                </w:rPr>
                <w:t>SL2016</w:t>
              </w:r>
              <w:r>
                <w:rPr>
                  <w:rStyle w:val="charCitHyperlinkAbbrev"/>
                </w:rPr>
                <w:noBreakHyphen/>
                <w:t>21</w:t>
              </w:r>
            </w:hyperlink>
          </w:p>
        </w:tc>
        <w:tc>
          <w:tcPr>
            <w:tcW w:w="1783" w:type="dxa"/>
            <w:tcBorders>
              <w:top w:val="single" w:sz="4" w:space="0" w:color="auto"/>
              <w:left w:val="nil"/>
              <w:bottom w:val="single" w:sz="4" w:space="0" w:color="auto"/>
              <w:right w:val="nil"/>
            </w:tcBorders>
          </w:tcPr>
          <w:p w14:paraId="3DF3953C" w14:textId="11E99A03" w:rsidR="00D82832" w:rsidRDefault="00D82832" w:rsidP="003E7858">
            <w:pPr>
              <w:pStyle w:val="EarlierRepubEntries"/>
            </w:pPr>
            <w:r>
              <w:t xml:space="preserve">amendments by </w:t>
            </w:r>
            <w:hyperlink r:id="rId950" w:tooltip="Road Transport (Safety and Traffic Management) Amendment Regulation 2016 (No 2)" w:history="1">
              <w:r>
                <w:rPr>
                  <w:rStyle w:val="charCitHyperlinkAbbrev"/>
                </w:rPr>
                <w:t>SL2016</w:t>
              </w:r>
              <w:r>
                <w:rPr>
                  <w:rStyle w:val="charCitHyperlinkAbbrev"/>
                </w:rPr>
                <w:noBreakHyphen/>
                <w:t>21</w:t>
              </w:r>
            </w:hyperlink>
          </w:p>
        </w:tc>
      </w:tr>
      <w:tr w:rsidR="00C16D4A" w14:paraId="68C8B507" w14:textId="77777777" w:rsidTr="00A71F05">
        <w:trPr>
          <w:cantSplit/>
        </w:trPr>
        <w:tc>
          <w:tcPr>
            <w:tcW w:w="1576" w:type="dxa"/>
            <w:tcBorders>
              <w:top w:val="single" w:sz="4" w:space="0" w:color="auto"/>
              <w:left w:val="nil"/>
              <w:bottom w:val="single" w:sz="4" w:space="0" w:color="auto"/>
              <w:right w:val="nil"/>
            </w:tcBorders>
          </w:tcPr>
          <w:p w14:paraId="541CD870" w14:textId="77777777" w:rsidR="00C16D4A" w:rsidRDefault="00C16D4A" w:rsidP="00830D89">
            <w:pPr>
              <w:pStyle w:val="EarlierRepubEntries"/>
            </w:pPr>
            <w:r>
              <w:t>R57</w:t>
            </w:r>
            <w:r>
              <w:br/>
              <w:t>1 July 2017</w:t>
            </w:r>
          </w:p>
        </w:tc>
        <w:tc>
          <w:tcPr>
            <w:tcW w:w="1681" w:type="dxa"/>
            <w:tcBorders>
              <w:top w:val="single" w:sz="4" w:space="0" w:color="auto"/>
              <w:left w:val="nil"/>
              <w:bottom w:val="single" w:sz="4" w:space="0" w:color="auto"/>
              <w:right w:val="nil"/>
            </w:tcBorders>
          </w:tcPr>
          <w:p w14:paraId="71A8252A" w14:textId="77777777" w:rsidR="00C16D4A" w:rsidRDefault="00C16D4A" w:rsidP="00830D89">
            <w:pPr>
              <w:pStyle w:val="EarlierRepubEntries"/>
            </w:pPr>
            <w:r>
              <w:t>1 July 2017–</w:t>
            </w:r>
            <w:r>
              <w:br/>
              <w:t>14 Aug 2017</w:t>
            </w:r>
          </w:p>
        </w:tc>
        <w:tc>
          <w:tcPr>
            <w:tcW w:w="1783" w:type="dxa"/>
            <w:tcBorders>
              <w:top w:val="single" w:sz="4" w:space="0" w:color="auto"/>
              <w:left w:val="nil"/>
              <w:bottom w:val="single" w:sz="4" w:space="0" w:color="auto"/>
              <w:right w:val="nil"/>
            </w:tcBorders>
          </w:tcPr>
          <w:p w14:paraId="5AA6AC59" w14:textId="4F4A689D" w:rsidR="00C16D4A" w:rsidRDefault="00C16D4A" w:rsidP="003E7858">
            <w:pPr>
              <w:pStyle w:val="EarlierRepubEntries"/>
            </w:pPr>
            <w:hyperlink r:id="rId951" w:tooltip="Road Transport Legislation Amendment Regulation 2017 (No 1)" w:history="1">
              <w:r w:rsidRPr="00C16D4A">
                <w:rPr>
                  <w:rStyle w:val="charCitHyperlinkAbbrev"/>
                </w:rPr>
                <w:t>SL2017-14</w:t>
              </w:r>
            </w:hyperlink>
          </w:p>
        </w:tc>
        <w:tc>
          <w:tcPr>
            <w:tcW w:w="1783" w:type="dxa"/>
            <w:tcBorders>
              <w:top w:val="single" w:sz="4" w:space="0" w:color="auto"/>
              <w:left w:val="nil"/>
              <w:bottom w:val="single" w:sz="4" w:space="0" w:color="auto"/>
              <w:right w:val="nil"/>
            </w:tcBorders>
          </w:tcPr>
          <w:p w14:paraId="472EC858" w14:textId="28E9A7BE" w:rsidR="00C16D4A" w:rsidRDefault="00C16D4A" w:rsidP="003E7858">
            <w:pPr>
              <w:pStyle w:val="EarlierRepubEntries"/>
            </w:pPr>
            <w:r>
              <w:t xml:space="preserve">amendments by </w:t>
            </w:r>
            <w:hyperlink r:id="rId952" w:tooltip="Road Transport Legislation Amendment Regulation 2017 (No 1)" w:history="1">
              <w:r w:rsidRPr="00C16D4A">
                <w:rPr>
                  <w:rStyle w:val="charCitHyperlinkAbbrev"/>
                </w:rPr>
                <w:t>SL2017-14</w:t>
              </w:r>
            </w:hyperlink>
          </w:p>
        </w:tc>
      </w:tr>
      <w:tr w:rsidR="00D34F5E" w14:paraId="549BDE28" w14:textId="77777777" w:rsidTr="00A71F05">
        <w:trPr>
          <w:cantSplit/>
        </w:trPr>
        <w:tc>
          <w:tcPr>
            <w:tcW w:w="1576" w:type="dxa"/>
            <w:tcBorders>
              <w:top w:val="single" w:sz="4" w:space="0" w:color="auto"/>
              <w:left w:val="nil"/>
              <w:bottom w:val="single" w:sz="4" w:space="0" w:color="auto"/>
              <w:right w:val="nil"/>
            </w:tcBorders>
          </w:tcPr>
          <w:p w14:paraId="76D5BE4F" w14:textId="77777777" w:rsidR="00D34F5E" w:rsidRDefault="00D34F5E" w:rsidP="00830D89">
            <w:pPr>
              <w:pStyle w:val="EarlierRepubEntries"/>
            </w:pPr>
            <w:r>
              <w:lastRenderedPageBreak/>
              <w:t>R58</w:t>
            </w:r>
            <w:r>
              <w:br/>
              <w:t>15 Aug 2017</w:t>
            </w:r>
          </w:p>
        </w:tc>
        <w:tc>
          <w:tcPr>
            <w:tcW w:w="1681" w:type="dxa"/>
            <w:tcBorders>
              <w:top w:val="single" w:sz="4" w:space="0" w:color="auto"/>
              <w:left w:val="nil"/>
              <w:bottom w:val="single" w:sz="4" w:space="0" w:color="auto"/>
              <w:right w:val="nil"/>
            </w:tcBorders>
          </w:tcPr>
          <w:p w14:paraId="00F2C4B4" w14:textId="77777777" w:rsidR="00D34F5E" w:rsidRDefault="00D34F5E" w:rsidP="00830D89">
            <w:pPr>
              <w:pStyle w:val="EarlierRepubEntries"/>
            </w:pPr>
            <w:r>
              <w:t>15 Aug 2017–</w:t>
            </w:r>
            <w:r>
              <w:br/>
              <w:t>17 Sept 2017</w:t>
            </w:r>
          </w:p>
        </w:tc>
        <w:tc>
          <w:tcPr>
            <w:tcW w:w="1783" w:type="dxa"/>
            <w:tcBorders>
              <w:top w:val="single" w:sz="4" w:space="0" w:color="auto"/>
              <w:left w:val="nil"/>
              <w:bottom w:val="single" w:sz="4" w:space="0" w:color="auto"/>
              <w:right w:val="nil"/>
            </w:tcBorders>
          </w:tcPr>
          <w:p w14:paraId="7C70E55C" w14:textId="522D6F33" w:rsidR="00D34F5E" w:rsidRDefault="00D34F5E" w:rsidP="003E7858">
            <w:pPr>
              <w:pStyle w:val="EarlierRepubEntries"/>
            </w:pPr>
            <w:hyperlink r:id="rId953" w:tooltip="Road Transport Reform (Light Rail) Legislation Amendment Act 2017 " w:history="1">
              <w:r w:rsidRPr="00D34F5E">
                <w:rPr>
                  <w:rStyle w:val="charCitHyperlinkAbbrev"/>
                </w:rPr>
                <w:t>A2017-21</w:t>
              </w:r>
            </w:hyperlink>
          </w:p>
        </w:tc>
        <w:tc>
          <w:tcPr>
            <w:tcW w:w="1783" w:type="dxa"/>
            <w:tcBorders>
              <w:top w:val="single" w:sz="4" w:space="0" w:color="auto"/>
              <w:left w:val="nil"/>
              <w:bottom w:val="single" w:sz="4" w:space="0" w:color="auto"/>
              <w:right w:val="nil"/>
            </w:tcBorders>
          </w:tcPr>
          <w:p w14:paraId="121BEE91" w14:textId="3F7A52B2" w:rsidR="00D34F5E" w:rsidRDefault="00D34F5E" w:rsidP="003E7858">
            <w:pPr>
              <w:pStyle w:val="EarlierRepubEntries"/>
            </w:pPr>
            <w:r>
              <w:t xml:space="preserve">amendments by </w:t>
            </w:r>
            <w:hyperlink r:id="rId954" w:tooltip="Road Transport Legislation Amendment Regulation 2017 (No 2)" w:history="1">
              <w:r w:rsidRPr="00D34F5E">
                <w:rPr>
                  <w:rStyle w:val="charCitHyperlinkAbbrev"/>
                </w:rPr>
                <w:t>SL2017-23</w:t>
              </w:r>
            </w:hyperlink>
            <w:r>
              <w:t xml:space="preserve"> and </w:t>
            </w:r>
            <w:hyperlink r:id="rId955" w:tooltip="Road Transport Reform (Light Rail) Legislation Amendment Act 2017 " w:history="1">
              <w:r w:rsidRPr="00D34F5E">
                <w:rPr>
                  <w:rStyle w:val="charCitHyperlinkAbbrev"/>
                </w:rPr>
                <w:t>A2017-21</w:t>
              </w:r>
            </w:hyperlink>
          </w:p>
        </w:tc>
      </w:tr>
      <w:tr w:rsidR="002A295E" w14:paraId="750E527C" w14:textId="77777777" w:rsidTr="00A71F05">
        <w:trPr>
          <w:cantSplit/>
        </w:trPr>
        <w:tc>
          <w:tcPr>
            <w:tcW w:w="1576" w:type="dxa"/>
            <w:tcBorders>
              <w:top w:val="single" w:sz="4" w:space="0" w:color="auto"/>
              <w:left w:val="nil"/>
              <w:bottom w:val="single" w:sz="4" w:space="0" w:color="auto"/>
              <w:right w:val="nil"/>
            </w:tcBorders>
          </w:tcPr>
          <w:p w14:paraId="7AA6882F" w14:textId="77777777" w:rsidR="002A295E" w:rsidRDefault="002A295E" w:rsidP="00830D89">
            <w:pPr>
              <w:pStyle w:val="EarlierRepubEntries"/>
            </w:pPr>
            <w:r>
              <w:t>R59</w:t>
            </w:r>
            <w:r>
              <w:br/>
              <w:t>18 Sept 2017</w:t>
            </w:r>
          </w:p>
        </w:tc>
        <w:tc>
          <w:tcPr>
            <w:tcW w:w="1681" w:type="dxa"/>
            <w:tcBorders>
              <w:top w:val="single" w:sz="4" w:space="0" w:color="auto"/>
              <w:left w:val="nil"/>
              <w:bottom w:val="single" w:sz="4" w:space="0" w:color="auto"/>
              <w:right w:val="nil"/>
            </w:tcBorders>
          </w:tcPr>
          <w:p w14:paraId="61C3633D" w14:textId="77777777" w:rsidR="002A295E" w:rsidRDefault="002A295E" w:rsidP="00830D89">
            <w:pPr>
              <w:pStyle w:val="EarlierRepubEntries"/>
            </w:pPr>
            <w:r>
              <w:t>18 Sept 2017–</w:t>
            </w:r>
            <w:r>
              <w:br/>
            </w:r>
            <w:r w:rsidR="005F14C3">
              <w:t>15 Nov 2017</w:t>
            </w:r>
          </w:p>
        </w:tc>
        <w:tc>
          <w:tcPr>
            <w:tcW w:w="1783" w:type="dxa"/>
            <w:tcBorders>
              <w:top w:val="single" w:sz="4" w:space="0" w:color="auto"/>
              <w:left w:val="nil"/>
              <w:bottom w:val="single" w:sz="4" w:space="0" w:color="auto"/>
              <w:right w:val="nil"/>
            </w:tcBorders>
          </w:tcPr>
          <w:p w14:paraId="1FC31838" w14:textId="28BDC481" w:rsidR="002A295E" w:rsidRDefault="005F14C3" w:rsidP="003E7858">
            <w:pPr>
              <w:pStyle w:val="EarlierRepubEntries"/>
            </w:pPr>
            <w:hyperlink r:id="rId956" w:tooltip="Road Transport (Offences) Amendment Regulation 2017 (No 1)" w:history="1">
              <w:r>
                <w:rPr>
                  <w:rStyle w:val="charCitHyperlinkAbbrev"/>
                </w:rPr>
                <w:t>SL2017-30</w:t>
              </w:r>
            </w:hyperlink>
          </w:p>
        </w:tc>
        <w:tc>
          <w:tcPr>
            <w:tcW w:w="1783" w:type="dxa"/>
            <w:tcBorders>
              <w:top w:val="single" w:sz="4" w:space="0" w:color="auto"/>
              <w:left w:val="nil"/>
              <w:bottom w:val="single" w:sz="4" w:space="0" w:color="auto"/>
              <w:right w:val="nil"/>
            </w:tcBorders>
          </w:tcPr>
          <w:p w14:paraId="1A84D5E4" w14:textId="0D03C039" w:rsidR="002A295E" w:rsidRDefault="005F14C3" w:rsidP="003E7858">
            <w:pPr>
              <w:pStyle w:val="EarlierRepubEntries"/>
            </w:pPr>
            <w:r>
              <w:t xml:space="preserve">amendments by </w:t>
            </w:r>
            <w:hyperlink r:id="rId957" w:tooltip="Road Transport (Offences) Amendment Regulation 2017 (No 1)" w:history="1">
              <w:r>
                <w:rPr>
                  <w:rStyle w:val="charCitHyperlinkAbbrev"/>
                </w:rPr>
                <w:t>SL2017-30</w:t>
              </w:r>
            </w:hyperlink>
          </w:p>
        </w:tc>
      </w:tr>
      <w:tr w:rsidR="001C5843" w14:paraId="73E960AB" w14:textId="77777777" w:rsidTr="00A71F05">
        <w:trPr>
          <w:cantSplit/>
        </w:trPr>
        <w:tc>
          <w:tcPr>
            <w:tcW w:w="1576" w:type="dxa"/>
            <w:tcBorders>
              <w:top w:val="single" w:sz="4" w:space="0" w:color="auto"/>
              <w:left w:val="nil"/>
              <w:bottom w:val="single" w:sz="4" w:space="0" w:color="auto"/>
              <w:right w:val="nil"/>
            </w:tcBorders>
          </w:tcPr>
          <w:p w14:paraId="417F43E7" w14:textId="77777777" w:rsidR="001C5843" w:rsidRDefault="001C5843" w:rsidP="00830D89">
            <w:pPr>
              <w:pStyle w:val="EarlierRepubEntries"/>
            </w:pPr>
            <w:r>
              <w:t>R60</w:t>
            </w:r>
            <w:r>
              <w:br/>
              <w:t>16 Nov 2017</w:t>
            </w:r>
          </w:p>
        </w:tc>
        <w:tc>
          <w:tcPr>
            <w:tcW w:w="1681" w:type="dxa"/>
            <w:tcBorders>
              <w:top w:val="single" w:sz="4" w:space="0" w:color="auto"/>
              <w:left w:val="nil"/>
              <w:bottom w:val="single" w:sz="4" w:space="0" w:color="auto"/>
              <w:right w:val="nil"/>
            </w:tcBorders>
          </w:tcPr>
          <w:p w14:paraId="4A5CBB46" w14:textId="77777777" w:rsidR="001C5843" w:rsidRDefault="001C5843" w:rsidP="00830D89">
            <w:pPr>
              <w:pStyle w:val="EarlierRepubEntries"/>
            </w:pPr>
            <w:r>
              <w:t>16 Nov 2017–</w:t>
            </w:r>
            <w:r>
              <w:br/>
              <w:t>13 Apr 2018</w:t>
            </w:r>
          </w:p>
        </w:tc>
        <w:tc>
          <w:tcPr>
            <w:tcW w:w="1783" w:type="dxa"/>
            <w:tcBorders>
              <w:top w:val="single" w:sz="4" w:space="0" w:color="auto"/>
              <w:left w:val="nil"/>
              <w:bottom w:val="single" w:sz="4" w:space="0" w:color="auto"/>
              <w:right w:val="nil"/>
            </w:tcBorders>
          </w:tcPr>
          <w:p w14:paraId="62895BC5" w14:textId="58D5FE89" w:rsidR="001C5843" w:rsidRDefault="001C5843" w:rsidP="003E7858">
            <w:pPr>
              <w:pStyle w:val="EarlierRepubEntries"/>
            </w:pPr>
            <w:hyperlink r:id="rId958" w:tooltip="Justice and Community Safety Legislation Amendment Act 2017 (No 3)" w:history="1">
              <w:r w:rsidRPr="001C5843">
                <w:rPr>
                  <w:rStyle w:val="charCitHyperlinkAbbrev"/>
                </w:rPr>
                <w:t>A2017-38</w:t>
              </w:r>
            </w:hyperlink>
          </w:p>
        </w:tc>
        <w:tc>
          <w:tcPr>
            <w:tcW w:w="1783" w:type="dxa"/>
            <w:tcBorders>
              <w:top w:val="single" w:sz="4" w:space="0" w:color="auto"/>
              <w:left w:val="nil"/>
              <w:bottom w:val="single" w:sz="4" w:space="0" w:color="auto"/>
              <w:right w:val="nil"/>
            </w:tcBorders>
          </w:tcPr>
          <w:p w14:paraId="4A92919F" w14:textId="28B0A34B" w:rsidR="001C5843" w:rsidRDefault="001C5843" w:rsidP="003E7858">
            <w:pPr>
              <w:pStyle w:val="EarlierRepubEntries"/>
            </w:pPr>
            <w:r>
              <w:t xml:space="preserve">amendments by </w:t>
            </w:r>
            <w:hyperlink r:id="rId959" w:tooltip="Justice and Community Safety Legislation Amendment Act 2017 (No 3)" w:history="1">
              <w:r w:rsidRPr="001C5843">
                <w:rPr>
                  <w:rStyle w:val="charCitHyperlinkAbbrev"/>
                </w:rPr>
                <w:t>A2017-38</w:t>
              </w:r>
            </w:hyperlink>
          </w:p>
        </w:tc>
      </w:tr>
      <w:tr w:rsidR="0054168F" w14:paraId="25416934" w14:textId="77777777" w:rsidTr="00A71F05">
        <w:trPr>
          <w:cantSplit/>
        </w:trPr>
        <w:tc>
          <w:tcPr>
            <w:tcW w:w="1576" w:type="dxa"/>
            <w:tcBorders>
              <w:top w:val="single" w:sz="4" w:space="0" w:color="auto"/>
              <w:left w:val="nil"/>
              <w:bottom w:val="single" w:sz="4" w:space="0" w:color="auto"/>
              <w:right w:val="nil"/>
            </w:tcBorders>
          </w:tcPr>
          <w:p w14:paraId="5B2E6D24" w14:textId="77777777" w:rsidR="0054168F" w:rsidRDefault="0054168F" w:rsidP="00830D89">
            <w:pPr>
              <w:pStyle w:val="EarlierRepubEntries"/>
            </w:pPr>
            <w:r>
              <w:t>R61</w:t>
            </w:r>
            <w:r>
              <w:br/>
              <w:t>14 Apr 2018</w:t>
            </w:r>
          </w:p>
        </w:tc>
        <w:tc>
          <w:tcPr>
            <w:tcW w:w="1681" w:type="dxa"/>
            <w:tcBorders>
              <w:top w:val="single" w:sz="4" w:space="0" w:color="auto"/>
              <w:left w:val="nil"/>
              <w:bottom w:val="single" w:sz="4" w:space="0" w:color="auto"/>
              <w:right w:val="nil"/>
            </w:tcBorders>
          </w:tcPr>
          <w:p w14:paraId="1F1DE302" w14:textId="77777777" w:rsidR="0054168F" w:rsidRDefault="0054168F" w:rsidP="00830D89">
            <w:pPr>
              <w:pStyle w:val="EarlierRepubEntries"/>
            </w:pPr>
            <w:r>
              <w:t>14 Apr 2018–</w:t>
            </w:r>
            <w:r>
              <w:br/>
              <w:t>29 Apr 2018</w:t>
            </w:r>
          </w:p>
        </w:tc>
        <w:tc>
          <w:tcPr>
            <w:tcW w:w="1783" w:type="dxa"/>
            <w:tcBorders>
              <w:top w:val="single" w:sz="4" w:space="0" w:color="auto"/>
              <w:left w:val="nil"/>
              <w:bottom w:val="single" w:sz="4" w:space="0" w:color="auto"/>
              <w:right w:val="nil"/>
            </w:tcBorders>
          </w:tcPr>
          <w:p w14:paraId="589A90E7" w14:textId="7DD9F851" w:rsidR="0054168F" w:rsidRPr="002E6F60" w:rsidRDefault="002E6F60" w:rsidP="003E7858">
            <w:pPr>
              <w:pStyle w:val="EarlierRepubEntries"/>
              <w:rPr>
                <w:rStyle w:val="Hyperlink"/>
              </w:rPr>
            </w:pPr>
            <w:hyperlink r:id="rId960" w:tooltip="Road Transport (Safety and Traffic Management) Amendment Regulation 2018 (No 1)" w:history="1">
              <w:r w:rsidRPr="002E6F60">
                <w:rPr>
                  <w:rStyle w:val="Hyperlink"/>
                </w:rPr>
                <w:t>SL2018</w:t>
              </w:r>
              <w:r w:rsidRPr="002E6F60">
                <w:rPr>
                  <w:rStyle w:val="Hyperlink"/>
                </w:rPr>
                <w:noBreakHyphen/>
                <w:t>3</w:t>
              </w:r>
            </w:hyperlink>
          </w:p>
        </w:tc>
        <w:tc>
          <w:tcPr>
            <w:tcW w:w="1783" w:type="dxa"/>
            <w:tcBorders>
              <w:top w:val="single" w:sz="4" w:space="0" w:color="auto"/>
              <w:left w:val="nil"/>
              <w:bottom w:val="single" w:sz="4" w:space="0" w:color="auto"/>
              <w:right w:val="nil"/>
            </w:tcBorders>
          </w:tcPr>
          <w:p w14:paraId="3CB5CB34" w14:textId="71DFAACD" w:rsidR="0054168F" w:rsidRDefault="0054168F" w:rsidP="003E7858">
            <w:pPr>
              <w:pStyle w:val="EarlierRepubEntries"/>
            </w:pPr>
            <w:r>
              <w:t xml:space="preserve">amendments by </w:t>
            </w:r>
            <w:hyperlink r:id="rId961" w:tooltip="Road Transport (Safety and Traffic Management) Amendment Regulation 2018 (No 1)" w:history="1">
              <w:r w:rsidR="002E6F60">
                <w:rPr>
                  <w:rStyle w:val="charCitHyperlinkAbbrev"/>
                </w:rPr>
                <w:t>SL2018</w:t>
              </w:r>
              <w:r w:rsidR="002E6F60">
                <w:rPr>
                  <w:rStyle w:val="charCitHyperlinkAbbrev"/>
                </w:rPr>
                <w:noBreakHyphen/>
                <w:t>3</w:t>
              </w:r>
            </w:hyperlink>
          </w:p>
        </w:tc>
      </w:tr>
      <w:tr w:rsidR="00412ABE" w14:paraId="4965B14C" w14:textId="77777777" w:rsidTr="00A71F05">
        <w:trPr>
          <w:cantSplit/>
        </w:trPr>
        <w:tc>
          <w:tcPr>
            <w:tcW w:w="1576" w:type="dxa"/>
            <w:tcBorders>
              <w:top w:val="single" w:sz="4" w:space="0" w:color="auto"/>
              <w:left w:val="nil"/>
              <w:bottom w:val="single" w:sz="4" w:space="0" w:color="auto"/>
              <w:right w:val="nil"/>
            </w:tcBorders>
          </w:tcPr>
          <w:p w14:paraId="596DA52A" w14:textId="77777777" w:rsidR="00412ABE" w:rsidRDefault="00412ABE" w:rsidP="00830D89">
            <w:pPr>
              <w:pStyle w:val="EarlierRepubEntries"/>
            </w:pPr>
            <w:r>
              <w:t>R62</w:t>
            </w:r>
            <w:r>
              <w:br/>
              <w:t>30 Apr 2018</w:t>
            </w:r>
          </w:p>
        </w:tc>
        <w:tc>
          <w:tcPr>
            <w:tcW w:w="1681" w:type="dxa"/>
            <w:tcBorders>
              <w:top w:val="single" w:sz="4" w:space="0" w:color="auto"/>
              <w:left w:val="nil"/>
              <w:bottom w:val="single" w:sz="4" w:space="0" w:color="auto"/>
              <w:right w:val="nil"/>
            </w:tcBorders>
          </w:tcPr>
          <w:p w14:paraId="5E661BB7" w14:textId="77777777" w:rsidR="00412ABE" w:rsidRDefault="00412ABE" w:rsidP="00830D89">
            <w:pPr>
              <w:pStyle w:val="EarlierRepubEntries"/>
            </w:pPr>
            <w:r>
              <w:t>30 Apr 2018–</w:t>
            </w:r>
            <w:r>
              <w:br/>
              <w:t>7 May 2018</w:t>
            </w:r>
          </w:p>
        </w:tc>
        <w:tc>
          <w:tcPr>
            <w:tcW w:w="1783" w:type="dxa"/>
            <w:tcBorders>
              <w:top w:val="single" w:sz="4" w:space="0" w:color="auto"/>
              <w:left w:val="nil"/>
              <w:bottom w:val="single" w:sz="4" w:space="0" w:color="auto"/>
              <w:right w:val="nil"/>
            </w:tcBorders>
          </w:tcPr>
          <w:p w14:paraId="0E42250F" w14:textId="572668A1" w:rsidR="00412ABE" w:rsidRDefault="00412ABE" w:rsidP="003E7858">
            <w:pPr>
              <w:pStyle w:val="EarlierRepubEntries"/>
            </w:pPr>
            <w:hyperlink r:id="rId962" w:tooltip="Road Transport (Safety and Traffic Management) Amendment Regulation 2018 (No 1)" w:history="1">
              <w:r w:rsidRPr="0025051C">
                <w:rPr>
                  <w:rStyle w:val="charCitHyperlinkAbbrev"/>
                </w:rPr>
                <w:t>SL2018</w:t>
              </w:r>
              <w:r w:rsidRPr="0025051C">
                <w:rPr>
                  <w:rStyle w:val="charCitHyperlinkAbbrev"/>
                </w:rPr>
                <w:noBreakHyphen/>
                <w:t>3</w:t>
              </w:r>
            </w:hyperlink>
          </w:p>
        </w:tc>
        <w:tc>
          <w:tcPr>
            <w:tcW w:w="1783" w:type="dxa"/>
            <w:tcBorders>
              <w:top w:val="single" w:sz="4" w:space="0" w:color="auto"/>
              <w:left w:val="nil"/>
              <w:bottom w:val="single" w:sz="4" w:space="0" w:color="auto"/>
              <w:right w:val="nil"/>
            </w:tcBorders>
          </w:tcPr>
          <w:p w14:paraId="1A94614E" w14:textId="7E636453" w:rsidR="00412ABE" w:rsidRPr="00412ABE" w:rsidRDefault="00412ABE" w:rsidP="003E7858">
            <w:pPr>
              <w:pStyle w:val="EarlierRepubEntries"/>
            </w:pPr>
            <w:r>
              <w:t xml:space="preserve">amendments by </w:t>
            </w:r>
            <w:hyperlink r:id="rId963" w:tooltip="Road Transport (Road Rules) (Consequential Amendments) Regulation 2017 (No 1)" w:history="1">
              <w:r>
                <w:rPr>
                  <w:rStyle w:val="charCitHyperlinkAbbrev"/>
                </w:rPr>
                <w:t>SL2017</w:t>
              </w:r>
              <w:r>
                <w:rPr>
                  <w:rStyle w:val="charCitHyperlinkAbbrev"/>
                </w:rPr>
                <w:noBreakHyphen/>
                <w:t>44</w:t>
              </w:r>
            </w:hyperlink>
            <w:r>
              <w:t xml:space="preserve"> and </w:t>
            </w:r>
            <w:hyperlink r:id="rId964" w:tooltip="Road Transport (Safety and Traffic Management) Amendment Regulation 2018 (No 1)" w:history="1">
              <w:r w:rsidRPr="0025051C">
                <w:rPr>
                  <w:rStyle w:val="charCitHyperlinkAbbrev"/>
                </w:rPr>
                <w:t>SL2018</w:t>
              </w:r>
              <w:r w:rsidRPr="0025051C">
                <w:rPr>
                  <w:rStyle w:val="charCitHyperlinkAbbrev"/>
                </w:rPr>
                <w:noBreakHyphen/>
                <w:t>3</w:t>
              </w:r>
            </w:hyperlink>
          </w:p>
        </w:tc>
      </w:tr>
      <w:tr w:rsidR="00703E9A" w14:paraId="47CC14FC" w14:textId="77777777" w:rsidTr="00A71F05">
        <w:trPr>
          <w:cantSplit/>
        </w:trPr>
        <w:tc>
          <w:tcPr>
            <w:tcW w:w="1576" w:type="dxa"/>
            <w:tcBorders>
              <w:top w:val="single" w:sz="4" w:space="0" w:color="auto"/>
              <w:left w:val="nil"/>
              <w:bottom w:val="single" w:sz="4" w:space="0" w:color="auto"/>
              <w:right w:val="nil"/>
            </w:tcBorders>
          </w:tcPr>
          <w:p w14:paraId="5D4F80C8" w14:textId="77777777" w:rsidR="00703E9A" w:rsidRDefault="00703E9A" w:rsidP="00830D89">
            <w:pPr>
              <w:pStyle w:val="EarlierRepubEntries"/>
            </w:pPr>
            <w:r>
              <w:t>R63</w:t>
            </w:r>
            <w:r>
              <w:br/>
              <w:t>8 May 2018</w:t>
            </w:r>
          </w:p>
        </w:tc>
        <w:tc>
          <w:tcPr>
            <w:tcW w:w="1681" w:type="dxa"/>
            <w:tcBorders>
              <w:top w:val="single" w:sz="4" w:space="0" w:color="auto"/>
              <w:left w:val="nil"/>
              <w:bottom w:val="single" w:sz="4" w:space="0" w:color="auto"/>
              <w:right w:val="nil"/>
            </w:tcBorders>
          </w:tcPr>
          <w:p w14:paraId="4E0C6022" w14:textId="77777777" w:rsidR="00703E9A" w:rsidRDefault="00703E9A" w:rsidP="00830D89">
            <w:pPr>
              <w:pStyle w:val="EarlierRepubEntries"/>
            </w:pPr>
            <w:r>
              <w:t>8 May 2018–</w:t>
            </w:r>
            <w:r>
              <w:br/>
              <w:t>23 May 2018</w:t>
            </w:r>
          </w:p>
        </w:tc>
        <w:tc>
          <w:tcPr>
            <w:tcW w:w="1783" w:type="dxa"/>
            <w:tcBorders>
              <w:top w:val="single" w:sz="4" w:space="0" w:color="auto"/>
              <w:left w:val="nil"/>
              <w:bottom w:val="single" w:sz="4" w:space="0" w:color="auto"/>
              <w:right w:val="nil"/>
            </w:tcBorders>
          </w:tcPr>
          <w:p w14:paraId="4BD0CC45" w14:textId="7326252E" w:rsidR="00703E9A" w:rsidRDefault="006C6746" w:rsidP="003E7858">
            <w:pPr>
              <w:pStyle w:val="EarlierRepubEntries"/>
            </w:pPr>
            <w:hyperlink r:id="rId965" w:tooltip="Road Transport (Offences) Amendment Regulation 2018 (No 1)" w:history="1">
              <w:r w:rsidRPr="006C6746">
                <w:rPr>
                  <w:rStyle w:val="charCitHyperlinkAbbrev"/>
                </w:rPr>
                <w:t>SL2018-6</w:t>
              </w:r>
            </w:hyperlink>
          </w:p>
        </w:tc>
        <w:tc>
          <w:tcPr>
            <w:tcW w:w="1783" w:type="dxa"/>
            <w:tcBorders>
              <w:top w:val="single" w:sz="4" w:space="0" w:color="auto"/>
              <w:left w:val="nil"/>
              <w:bottom w:val="single" w:sz="4" w:space="0" w:color="auto"/>
              <w:right w:val="nil"/>
            </w:tcBorders>
          </w:tcPr>
          <w:p w14:paraId="24395DB1" w14:textId="13745919" w:rsidR="00703E9A" w:rsidRDefault="006C6746" w:rsidP="003E7858">
            <w:pPr>
              <w:pStyle w:val="EarlierRepubEntries"/>
            </w:pPr>
            <w:r>
              <w:t xml:space="preserve">amendments by </w:t>
            </w:r>
            <w:hyperlink r:id="rId966" w:tooltip="Road Transport (Offences) Amendment Regulation 2018 (No 1)" w:history="1">
              <w:r w:rsidRPr="006C6746">
                <w:rPr>
                  <w:rStyle w:val="charCitHyperlinkAbbrev"/>
                </w:rPr>
                <w:t>SL2018-6</w:t>
              </w:r>
            </w:hyperlink>
          </w:p>
        </w:tc>
      </w:tr>
      <w:tr w:rsidR="00C91609" w14:paraId="4A9B0D5F" w14:textId="77777777" w:rsidTr="00A71F05">
        <w:trPr>
          <w:cantSplit/>
        </w:trPr>
        <w:tc>
          <w:tcPr>
            <w:tcW w:w="1576" w:type="dxa"/>
            <w:tcBorders>
              <w:top w:val="single" w:sz="4" w:space="0" w:color="auto"/>
              <w:left w:val="nil"/>
              <w:bottom w:val="single" w:sz="4" w:space="0" w:color="auto"/>
              <w:right w:val="nil"/>
            </w:tcBorders>
          </w:tcPr>
          <w:p w14:paraId="7B4DDE89" w14:textId="77777777" w:rsidR="00C91609" w:rsidRDefault="00C91609" w:rsidP="00830D89">
            <w:pPr>
              <w:pStyle w:val="EarlierRepubEntries"/>
            </w:pPr>
            <w:r>
              <w:t>R64</w:t>
            </w:r>
            <w:r>
              <w:br/>
              <w:t>24 May 2018</w:t>
            </w:r>
          </w:p>
        </w:tc>
        <w:tc>
          <w:tcPr>
            <w:tcW w:w="1681" w:type="dxa"/>
            <w:tcBorders>
              <w:top w:val="single" w:sz="4" w:space="0" w:color="auto"/>
              <w:left w:val="nil"/>
              <w:bottom w:val="single" w:sz="4" w:space="0" w:color="auto"/>
              <w:right w:val="nil"/>
            </w:tcBorders>
          </w:tcPr>
          <w:p w14:paraId="755F298C" w14:textId="77777777" w:rsidR="00C91609" w:rsidRDefault="00C91609" w:rsidP="00830D89">
            <w:pPr>
              <w:pStyle w:val="EarlierRepubEntries"/>
            </w:pPr>
            <w:r>
              <w:t>24 May 2018–</w:t>
            </w:r>
            <w:r>
              <w:br/>
              <w:t>30 June 2018</w:t>
            </w:r>
          </w:p>
        </w:tc>
        <w:tc>
          <w:tcPr>
            <w:tcW w:w="1783" w:type="dxa"/>
            <w:tcBorders>
              <w:top w:val="single" w:sz="4" w:space="0" w:color="auto"/>
              <w:left w:val="nil"/>
              <w:bottom w:val="single" w:sz="4" w:space="0" w:color="auto"/>
              <w:right w:val="nil"/>
            </w:tcBorders>
          </w:tcPr>
          <w:p w14:paraId="5EC9E2C2" w14:textId="76978DC7" w:rsidR="00C91609" w:rsidRDefault="00C91609" w:rsidP="003E7858">
            <w:pPr>
              <w:pStyle w:val="EarlierRepubEntries"/>
            </w:pPr>
            <w:hyperlink r:id="rId967" w:tooltip="Road Transport Reform (Light Rail) Legislation Amendment Act 2018 " w:history="1">
              <w:r w:rsidRPr="00C91609">
                <w:rPr>
                  <w:rStyle w:val="charCitHyperlinkAbbrev"/>
                </w:rPr>
                <w:t>A2018-19</w:t>
              </w:r>
            </w:hyperlink>
          </w:p>
        </w:tc>
        <w:tc>
          <w:tcPr>
            <w:tcW w:w="1783" w:type="dxa"/>
            <w:tcBorders>
              <w:top w:val="single" w:sz="4" w:space="0" w:color="auto"/>
              <w:left w:val="nil"/>
              <w:bottom w:val="single" w:sz="4" w:space="0" w:color="auto"/>
              <w:right w:val="nil"/>
            </w:tcBorders>
          </w:tcPr>
          <w:p w14:paraId="020D12E8" w14:textId="0824968F" w:rsidR="00C91609" w:rsidRDefault="00C91609" w:rsidP="003E7858">
            <w:pPr>
              <w:pStyle w:val="EarlierRepubEntries"/>
            </w:pPr>
            <w:r>
              <w:t xml:space="preserve">amendments by </w:t>
            </w:r>
            <w:hyperlink r:id="rId968" w:tooltip="Road Transport Reform (Light Rail) Legislation Amendment Act 2018 " w:history="1">
              <w:r w:rsidRPr="00C91609">
                <w:rPr>
                  <w:rStyle w:val="charCitHyperlinkAbbrev"/>
                </w:rPr>
                <w:t>A2018-19</w:t>
              </w:r>
            </w:hyperlink>
          </w:p>
        </w:tc>
      </w:tr>
      <w:tr w:rsidR="00A50F2A" w14:paraId="0271BE6F" w14:textId="77777777" w:rsidTr="00A71F05">
        <w:trPr>
          <w:cantSplit/>
        </w:trPr>
        <w:tc>
          <w:tcPr>
            <w:tcW w:w="1576" w:type="dxa"/>
            <w:tcBorders>
              <w:top w:val="single" w:sz="4" w:space="0" w:color="auto"/>
              <w:left w:val="nil"/>
              <w:bottom w:val="single" w:sz="4" w:space="0" w:color="auto"/>
              <w:right w:val="nil"/>
            </w:tcBorders>
          </w:tcPr>
          <w:p w14:paraId="395CCD1B" w14:textId="77777777" w:rsidR="00A50F2A" w:rsidRDefault="00A50F2A" w:rsidP="00830D89">
            <w:pPr>
              <w:pStyle w:val="EarlierRepubEntries"/>
            </w:pPr>
            <w:r>
              <w:t>R65</w:t>
            </w:r>
            <w:r>
              <w:br/>
              <w:t>1 July 2018</w:t>
            </w:r>
          </w:p>
        </w:tc>
        <w:tc>
          <w:tcPr>
            <w:tcW w:w="1681" w:type="dxa"/>
            <w:tcBorders>
              <w:top w:val="single" w:sz="4" w:space="0" w:color="auto"/>
              <w:left w:val="nil"/>
              <w:bottom w:val="single" w:sz="4" w:space="0" w:color="auto"/>
              <w:right w:val="nil"/>
            </w:tcBorders>
          </w:tcPr>
          <w:p w14:paraId="38355C40" w14:textId="77777777" w:rsidR="00A50F2A" w:rsidRDefault="00A50F2A" w:rsidP="00830D89">
            <w:pPr>
              <w:pStyle w:val="EarlierRepubEntries"/>
            </w:pPr>
            <w:r>
              <w:t>1 July 2018–</w:t>
            </w:r>
            <w:r>
              <w:br/>
              <w:t>31 Aug 2018</w:t>
            </w:r>
          </w:p>
        </w:tc>
        <w:tc>
          <w:tcPr>
            <w:tcW w:w="1783" w:type="dxa"/>
            <w:tcBorders>
              <w:top w:val="single" w:sz="4" w:space="0" w:color="auto"/>
              <w:left w:val="nil"/>
              <w:bottom w:val="single" w:sz="4" w:space="0" w:color="auto"/>
              <w:right w:val="nil"/>
            </w:tcBorders>
          </w:tcPr>
          <w:p w14:paraId="7220DC1D" w14:textId="5A3CBA9F" w:rsidR="00A50F2A" w:rsidRDefault="00A50F2A" w:rsidP="003E7858">
            <w:pPr>
              <w:pStyle w:val="EarlierRepubEntries"/>
              <w:rPr>
                <w:rStyle w:val="charCitHyperlinkAbbrev"/>
              </w:rPr>
            </w:pPr>
            <w:hyperlink r:id="rId969" w:tooltip="Road Transport Legislation Amendment Regulation 2018 (No 1)" w:history="1">
              <w:r>
                <w:rPr>
                  <w:rStyle w:val="charCitHyperlinkAbbrev"/>
                </w:rPr>
                <w:t>SL2018</w:t>
              </w:r>
              <w:r>
                <w:rPr>
                  <w:rStyle w:val="charCitHyperlinkAbbrev"/>
                </w:rPr>
                <w:noBreakHyphen/>
                <w:t>11</w:t>
              </w:r>
            </w:hyperlink>
          </w:p>
        </w:tc>
        <w:tc>
          <w:tcPr>
            <w:tcW w:w="1783" w:type="dxa"/>
            <w:tcBorders>
              <w:top w:val="single" w:sz="4" w:space="0" w:color="auto"/>
              <w:left w:val="nil"/>
              <w:bottom w:val="single" w:sz="4" w:space="0" w:color="auto"/>
              <w:right w:val="nil"/>
            </w:tcBorders>
          </w:tcPr>
          <w:p w14:paraId="71A92EB5" w14:textId="5E194922" w:rsidR="00A50F2A" w:rsidRDefault="00A50F2A" w:rsidP="003E7858">
            <w:pPr>
              <w:pStyle w:val="EarlierRepubEntries"/>
            </w:pPr>
            <w:r>
              <w:t xml:space="preserve">amendments by </w:t>
            </w:r>
            <w:hyperlink r:id="rId970" w:tooltip="Road Transport Legislation Amendment Regulation 2018 (No 1)" w:history="1">
              <w:r>
                <w:rPr>
                  <w:rStyle w:val="charCitHyperlinkAbbrev"/>
                </w:rPr>
                <w:t>SL2018</w:t>
              </w:r>
              <w:r>
                <w:rPr>
                  <w:rStyle w:val="charCitHyperlinkAbbrev"/>
                </w:rPr>
                <w:noBreakHyphen/>
                <w:t>11</w:t>
              </w:r>
            </w:hyperlink>
          </w:p>
        </w:tc>
      </w:tr>
      <w:tr w:rsidR="00943EB5" w14:paraId="530E77BE" w14:textId="77777777" w:rsidTr="00A71F05">
        <w:trPr>
          <w:cantSplit/>
        </w:trPr>
        <w:tc>
          <w:tcPr>
            <w:tcW w:w="1576" w:type="dxa"/>
            <w:tcBorders>
              <w:top w:val="single" w:sz="4" w:space="0" w:color="auto"/>
              <w:left w:val="nil"/>
              <w:bottom w:val="single" w:sz="4" w:space="0" w:color="auto"/>
              <w:right w:val="nil"/>
            </w:tcBorders>
          </w:tcPr>
          <w:p w14:paraId="60A3525B" w14:textId="77777777" w:rsidR="00943EB5" w:rsidRDefault="00943EB5" w:rsidP="00830D89">
            <w:pPr>
              <w:pStyle w:val="EarlierRepubEntries"/>
            </w:pPr>
            <w:r>
              <w:t>R66</w:t>
            </w:r>
            <w:r>
              <w:br/>
              <w:t>1 Sept 2018</w:t>
            </w:r>
          </w:p>
        </w:tc>
        <w:tc>
          <w:tcPr>
            <w:tcW w:w="1681" w:type="dxa"/>
            <w:tcBorders>
              <w:top w:val="single" w:sz="4" w:space="0" w:color="auto"/>
              <w:left w:val="nil"/>
              <w:bottom w:val="single" w:sz="4" w:space="0" w:color="auto"/>
              <w:right w:val="nil"/>
            </w:tcBorders>
          </w:tcPr>
          <w:p w14:paraId="749B6970" w14:textId="77777777" w:rsidR="00943EB5" w:rsidRDefault="00943EB5" w:rsidP="00830D89">
            <w:pPr>
              <w:pStyle w:val="EarlierRepubEntries"/>
            </w:pPr>
            <w:r>
              <w:t>1 Sept 2018–</w:t>
            </w:r>
            <w:r>
              <w:br/>
              <w:t>7 Oct 2018</w:t>
            </w:r>
          </w:p>
        </w:tc>
        <w:tc>
          <w:tcPr>
            <w:tcW w:w="1783" w:type="dxa"/>
            <w:tcBorders>
              <w:top w:val="single" w:sz="4" w:space="0" w:color="auto"/>
              <w:left w:val="nil"/>
              <w:bottom w:val="single" w:sz="4" w:space="0" w:color="auto"/>
              <w:right w:val="nil"/>
            </w:tcBorders>
          </w:tcPr>
          <w:p w14:paraId="0928F29D" w14:textId="20AB88CD" w:rsidR="00943EB5" w:rsidRDefault="00943EB5" w:rsidP="003E7858">
            <w:pPr>
              <w:pStyle w:val="EarlierRepubEntries"/>
              <w:rPr>
                <w:rStyle w:val="charCitHyperlinkAbbrev"/>
              </w:rPr>
            </w:pPr>
            <w:hyperlink r:id="rId971" w:tooltip="Road Transport (Offences) Amendment Regulation 2018 (No 2)" w:history="1">
              <w:r w:rsidRPr="00943EB5">
                <w:rPr>
                  <w:rStyle w:val="charCitHyperlinkAbbrev"/>
                </w:rPr>
                <w:t>SL2018-14</w:t>
              </w:r>
            </w:hyperlink>
          </w:p>
        </w:tc>
        <w:tc>
          <w:tcPr>
            <w:tcW w:w="1783" w:type="dxa"/>
            <w:tcBorders>
              <w:top w:val="single" w:sz="4" w:space="0" w:color="auto"/>
              <w:left w:val="nil"/>
              <w:bottom w:val="single" w:sz="4" w:space="0" w:color="auto"/>
              <w:right w:val="nil"/>
            </w:tcBorders>
          </w:tcPr>
          <w:p w14:paraId="02F02D82" w14:textId="2DEEE2F3" w:rsidR="00943EB5" w:rsidRDefault="00943EB5" w:rsidP="003E7858">
            <w:pPr>
              <w:pStyle w:val="EarlierRepubEntries"/>
            </w:pPr>
            <w:r>
              <w:t xml:space="preserve">amendments by </w:t>
            </w:r>
            <w:hyperlink r:id="rId972" w:tooltip="Road Transport (Offences) Amendment Regulation 2018 (No 2)" w:history="1">
              <w:r w:rsidRPr="00943EB5">
                <w:rPr>
                  <w:rStyle w:val="charCitHyperlinkAbbrev"/>
                </w:rPr>
                <w:t>SL2018-14</w:t>
              </w:r>
            </w:hyperlink>
          </w:p>
        </w:tc>
      </w:tr>
      <w:tr w:rsidR="00611915" w14:paraId="0384B3B8" w14:textId="77777777" w:rsidTr="00A71F05">
        <w:trPr>
          <w:cantSplit/>
        </w:trPr>
        <w:tc>
          <w:tcPr>
            <w:tcW w:w="1576" w:type="dxa"/>
            <w:tcBorders>
              <w:top w:val="single" w:sz="4" w:space="0" w:color="auto"/>
              <w:left w:val="nil"/>
              <w:bottom w:val="single" w:sz="4" w:space="0" w:color="auto"/>
              <w:right w:val="nil"/>
            </w:tcBorders>
          </w:tcPr>
          <w:p w14:paraId="6D14919C" w14:textId="77777777" w:rsidR="00611915" w:rsidRDefault="00611915" w:rsidP="00830D89">
            <w:pPr>
              <w:pStyle w:val="EarlierRepubEntries"/>
            </w:pPr>
            <w:r>
              <w:t>R67</w:t>
            </w:r>
            <w:r>
              <w:br/>
              <w:t>8 Oct 2018</w:t>
            </w:r>
          </w:p>
        </w:tc>
        <w:tc>
          <w:tcPr>
            <w:tcW w:w="1681" w:type="dxa"/>
            <w:tcBorders>
              <w:top w:val="single" w:sz="4" w:space="0" w:color="auto"/>
              <w:left w:val="nil"/>
              <w:bottom w:val="single" w:sz="4" w:space="0" w:color="auto"/>
              <w:right w:val="nil"/>
            </w:tcBorders>
          </w:tcPr>
          <w:p w14:paraId="4922F97E" w14:textId="77777777" w:rsidR="00611915" w:rsidRDefault="00611915" w:rsidP="00830D89">
            <w:pPr>
              <w:pStyle w:val="EarlierRepubEntries"/>
            </w:pPr>
            <w:r>
              <w:t>9 Oct 2018–</w:t>
            </w:r>
            <w:r>
              <w:br/>
              <w:t>28 Oct 2018</w:t>
            </w:r>
          </w:p>
        </w:tc>
        <w:tc>
          <w:tcPr>
            <w:tcW w:w="1783" w:type="dxa"/>
            <w:tcBorders>
              <w:top w:val="single" w:sz="4" w:space="0" w:color="auto"/>
              <w:left w:val="nil"/>
              <w:bottom w:val="single" w:sz="4" w:space="0" w:color="auto"/>
              <w:right w:val="nil"/>
            </w:tcBorders>
          </w:tcPr>
          <w:p w14:paraId="5DCA3F4C" w14:textId="576CF716" w:rsidR="00611915" w:rsidRDefault="004D248C" w:rsidP="003E7858">
            <w:pPr>
              <w:pStyle w:val="EarlierRepubEntries"/>
              <w:rPr>
                <w:rStyle w:val="charCitHyperlinkAbbrev"/>
              </w:rPr>
            </w:pPr>
            <w:hyperlink r:id="rId973" w:tooltip="Road Transport Legislation Amendment Regulation 2018 (No 2)" w:history="1">
              <w:r w:rsidRPr="004D248C">
                <w:rPr>
                  <w:rStyle w:val="charCitHyperlinkAbbrev"/>
                </w:rPr>
                <w:t>SL2018-16</w:t>
              </w:r>
            </w:hyperlink>
          </w:p>
        </w:tc>
        <w:tc>
          <w:tcPr>
            <w:tcW w:w="1783" w:type="dxa"/>
            <w:tcBorders>
              <w:top w:val="single" w:sz="4" w:space="0" w:color="auto"/>
              <w:left w:val="nil"/>
              <w:bottom w:val="single" w:sz="4" w:space="0" w:color="auto"/>
              <w:right w:val="nil"/>
            </w:tcBorders>
          </w:tcPr>
          <w:p w14:paraId="32EB2F5C" w14:textId="37D84160" w:rsidR="00611915" w:rsidRDefault="00611915" w:rsidP="003E7858">
            <w:pPr>
              <w:pStyle w:val="EarlierRepubEntries"/>
            </w:pPr>
            <w:r>
              <w:t xml:space="preserve">amendments by </w:t>
            </w:r>
            <w:hyperlink r:id="rId974" w:tooltip="Road Transport Legislation Amendment Regulation 2018 (No 2)" w:history="1">
              <w:r w:rsidR="004D248C" w:rsidRPr="004D248C">
                <w:rPr>
                  <w:rStyle w:val="charCitHyperlinkAbbrev"/>
                </w:rPr>
                <w:t>SL2018-16</w:t>
              </w:r>
            </w:hyperlink>
          </w:p>
        </w:tc>
      </w:tr>
      <w:tr w:rsidR="00910E8F" w14:paraId="5C070237" w14:textId="77777777" w:rsidTr="00A71F05">
        <w:trPr>
          <w:cantSplit/>
        </w:trPr>
        <w:tc>
          <w:tcPr>
            <w:tcW w:w="1576" w:type="dxa"/>
            <w:tcBorders>
              <w:top w:val="single" w:sz="4" w:space="0" w:color="auto"/>
              <w:left w:val="nil"/>
              <w:bottom w:val="single" w:sz="4" w:space="0" w:color="auto"/>
              <w:right w:val="nil"/>
            </w:tcBorders>
          </w:tcPr>
          <w:p w14:paraId="14EF3E69" w14:textId="77777777" w:rsidR="00910E8F" w:rsidRDefault="00910E8F" w:rsidP="00830D89">
            <w:pPr>
              <w:pStyle w:val="EarlierRepubEntries"/>
            </w:pPr>
            <w:r>
              <w:t>R68</w:t>
            </w:r>
            <w:r>
              <w:br/>
              <w:t>29 Oct 2018</w:t>
            </w:r>
          </w:p>
        </w:tc>
        <w:tc>
          <w:tcPr>
            <w:tcW w:w="1681" w:type="dxa"/>
            <w:tcBorders>
              <w:top w:val="single" w:sz="4" w:space="0" w:color="auto"/>
              <w:left w:val="nil"/>
              <w:bottom w:val="single" w:sz="4" w:space="0" w:color="auto"/>
              <w:right w:val="nil"/>
            </w:tcBorders>
          </w:tcPr>
          <w:p w14:paraId="393A0E33" w14:textId="77777777" w:rsidR="00910E8F" w:rsidRDefault="00910E8F" w:rsidP="00830D89">
            <w:pPr>
              <w:pStyle w:val="EarlierRepubEntries"/>
            </w:pPr>
            <w:r>
              <w:t>29 Oct 2018–</w:t>
            </w:r>
            <w:r>
              <w:br/>
              <w:t>21 Nov 2018</w:t>
            </w:r>
          </w:p>
        </w:tc>
        <w:tc>
          <w:tcPr>
            <w:tcW w:w="1783" w:type="dxa"/>
            <w:tcBorders>
              <w:top w:val="single" w:sz="4" w:space="0" w:color="auto"/>
              <w:left w:val="nil"/>
              <w:bottom w:val="single" w:sz="4" w:space="0" w:color="auto"/>
              <w:right w:val="nil"/>
            </w:tcBorders>
          </w:tcPr>
          <w:p w14:paraId="033F7C05" w14:textId="7EBD1326" w:rsidR="00910E8F" w:rsidRDefault="00910E8F" w:rsidP="003E7858">
            <w:pPr>
              <w:pStyle w:val="EarlierRepubEntries"/>
              <w:rPr>
                <w:rStyle w:val="charCitHyperlinkAbbrev"/>
              </w:rPr>
            </w:pPr>
            <w:hyperlink r:id="rId975" w:tooltip="Road Transport (Road Rules) Amendment Regulation 2018 (No 1)" w:history="1">
              <w:r>
                <w:rPr>
                  <w:rStyle w:val="charCitHyperlinkAbbrev"/>
                </w:rPr>
                <w:t>SL2018</w:t>
              </w:r>
              <w:r>
                <w:rPr>
                  <w:rStyle w:val="charCitHyperlinkAbbrev"/>
                </w:rPr>
                <w:noBreakHyphen/>
                <w:t>19</w:t>
              </w:r>
            </w:hyperlink>
          </w:p>
        </w:tc>
        <w:tc>
          <w:tcPr>
            <w:tcW w:w="1783" w:type="dxa"/>
            <w:tcBorders>
              <w:top w:val="single" w:sz="4" w:space="0" w:color="auto"/>
              <w:left w:val="nil"/>
              <w:bottom w:val="single" w:sz="4" w:space="0" w:color="auto"/>
              <w:right w:val="nil"/>
            </w:tcBorders>
          </w:tcPr>
          <w:p w14:paraId="358575DA" w14:textId="7DB333FD" w:rsidR="00910E8F" w:rsidRDefault="00910E8F" w:rsidP="003E7858">
            <w:pPr>
              <w:pStyle w:val="EarlierRepubEntries"/>
            </w:pPr>
            <w:r>
              <w:t xml:space="preserve">amendments by </w:t>
            </w:r>
            <w:hyperlink r:id="rId976" w:tooltip="Road Transport (Road Rules) Amendment Regulation 2018 (No 1)" w:history="1">
              <w:r>
                <w:rPr>
                  <w:rStyle w:val="charCitHyperlinkAbbrev"/>
                </w:rPr>
                <w:t>SL2018</w:t>
              </w:r>
              <w:r>
                <w:rPr>
                  <w:rStyle w:val="charCitHyperlinkAbbrev"/>
                </w:rPr>
                <w:noBreakHyphen/>
                <w:t>19</w:t>
              </w:r>
            </w:hyperlink>
          </w:p>
        </w:tc>
      </w:tr>
      <w:tr w:rsidR="00FB7484" w14:paraId="21EC1964" w14:textId="77777777" w:rsidTr="00A71F05">
        <w:trPr>
          <w:cantSplit/>
        </w:trPr>
        <w:tc>
          <w:tcPr>
            <w:tcW w:w="1576" w:type="dxa"/>
            <w:tcBorders>
              <w:top w:val="single" w:sz="4" w:space="0" w:color="auto"/>
              <w:left w:val="nil"/>
              <w:bottom w:val="single" w:sz="4" w:space="0" w:color="auto"/>
              <w:right w:val="nil"/>
            </w:tcBorders>
          </w:tcPr>
          <w:p w14:paraId="13ECD68B" w14:textId="77777777" w:rsidR="00FB7484" w:rsidRDefault="00FB7484" w:rsidP="00830D89">
            <w:pPr>
              <w:pStyle w:val="EarlierRepubEntries"/>
            </w:pPr>
            <w:r>
              <w:t>R69</w:t>
            </w:r>
            <w:r>
              <w:br/>
              <w:t>22 Nov 2018</w:t>
            </w:r>
          </w:p>
        </w:tc>
        <w:tc>
          <w:tcPr>
            <w:tcW w:w="1681" w:type="dxa"/>
            <w:tcBorders>
              <w:top w:val="single" w:sz="4" w:space="0" w:color="auto"/>
              <w:left w:val="nil"/>
              <w:bottom w:val="single" w:sz="4" w:space="0" w:color="auto"/>
              <w:right w:val="nil"/>
            </w:tcBorders>
          </w:tcPr>
          <w:p w14:paraId="7FEF4ECF" w14:textId="77777777" w:rsidR="00FB7484" w:rsidRDefault="00FB7484" w:rsidP="00830D89">
            <w:pPr>
              <w:pStyle w:val="EarlierRepubEntries"/>
            </w:pPr>
            <w:r>
              <w:t>22 Nov 2018–</w:t>
            </w:r>
            <w:r>
              <w:br/>
              <w:t>29 Nov 2018</w:t>
            </w:r>
          </w:p>
        </w:tc>
        <w:tc>
          <w:tcPr>
            <w:tcW w:w="1783" w:type="dxa"/>
            <w:tcBorders>
              <w:top w:val="single" w:sz="4" w:space="0" w:color="auto"/>
              <w:left w:val="nil"/>
              <w:bottom w:val="single" w:sz="4" w:space="0" w:color="auto"/>
              <w:right w:val="nil"/>
            </w:tcBorders>
          </w:tcPr>
          <w:p w14:paraId="1AAF63DF" w14:textId="1458F1DF" w:rsidR="00FB7484" w:rsidRDefault="00FB7484" w:rsidP="003E7858">
            <w:pPr>
              <w:pStyle w:val="EarlierRepubEntries"/>
              <w:rPr>
                <w:rStyle w:val="charCitHyperlinkAbbrev"/>
              </w:rPr>
            </w:pPr>
            <w:hyperlink r:id="rId977" w:tooltip="Statute Law Amendment Act 2018" w:history="1">
              <w:r w:rsidRPr="00561462">
                <w:rPr>
                  <w:rStyle w:val="charCitHyperlinkAbbrev"/>
                </w:rPr>
                <w:t>A2018</w:t>
              </w:r>
              <w:r w:rsidRPr="00561462">
                <w:rPr>
                  <w:rStyle w:val="charCitHyperlinkAbbrev"/>
                </w:rPr>
                <w:noBreakHyphen/>
                <w:t>42</w:t>
              </w:r>
            </w:hyperlink>
          </w:p>
        </w:tc>
        <w:tc>
          <w:tcPr>
            <w:tcW w:w="1783" w:type="dxa"/>
            <w:tcBorders>
              <w:top w:val="single" w:sz="4" w:space="0" w:color="auto"/>
              <w:left w:val="nil"/>
              <w:bottom w:val="single" w:sz="4" w:space="0" w:color="auto"/>
              <w:right w:val="nil"/>
            </w:tcBorders>
          </w:tcPr>
          <w:p w14:paraId="5597217A" w14:textId="483BB361" w:rsidR="00FB7484" w:rsidRDefault="00FB7484" w:rsidP="003E7858">
            <w:pPr>
              <w:pStyle w:val="EarlierRepubEntries"/>
            </w:pPr>
            <w:r>
              <w:t xml:space="preserve">amendments by </w:t>
            </w:r>
            <w:hyperlink r:id="rId978" w:tooltip="Statute Law Amendment Act 2018" w:history="1">
              <w:r w:rsidRPr="00561462">
                <w:rPr>
                  <w:rStyle w:val="charCitHyperlinkAbbrev"/>
                </w:rPr>
                <w:t>A2018</w:t>
              </w:r>
              <w:r w:rsidRPr="00561462">
                <w:rPr>
                  <w:rStyle w:val="charCitHyperlinkAbbrev"/>
                </w:rPr>
                <w:noBreakHyphen/>
                <w:t>42</w:t>
              </w:r>
            </w:hyperlink>
          </w:p>
        </w:tc>
      </w:tr>
      <w:tr w:rsidR="00593D8A" w14:paraId="7BF2CA2A" w14:textId="77777777" w:rsidTr="00A71F05">
        <w:trPr>
          <w:cantSplit/>
        </w:trPr>
        <w:tc>
          <w:tcPr>
            <w:tcW w:w="1576" w:type="dxa"/>
            <w:tcBorders>
              <w:top w:val="single" w:sz="4" w:space="0" w:color="auto"/>
              <w:left w:val="nil"/>
              <w:bottom w:val="single" w:sz="4" w:space="0" w:color="auto"/>
              <w:right w:val="nil"/>
            </w:tcBorders>
          </w:tcPr>
          <w:p w14:paraId="7996E385" w14:textId="77777777" w:rsidR="00593D8A" w:rsidRDefault="00593D8A" w:rsidP="00830D89">
            <w:pPr>
              <w:pStyle w:val="EarlierRepubEntries"/>
            </w:pPr>
            <w:r>
              <w:t>R70</w:t>
            </w:r>
            <w:r>
              <w:br/>
              <w:t>30 Nov 2018</w:t>
            </w:r>
          </w:p>
        </w:tc>
        <w:tc>
          <w:tcPr>
            <w:tcW w:w="1681" w:type="dxa"/>
            <w:tcBorders>
              <w:top w:val="single" w:sz="4" w:space="0" w:color="auto"/>
              <w:left w:val="nil"/>
              <w:bottom w:val="single" w:sz="4" w:space="0" w:color="auto"/>
              <w:right w:val="nil"/>
            </w:tcBorders>
          </w:tcPr>
          <w:p w14:paraId="2CA36F7C" w14:textId="77777777" w:rsidR="00593D8A" w:rsidRDefault="00593D8A" w:rsidP="00830D89">
            <w:pPr>
              <w:pStyle w:val="EarlierRepubEntries"/>
            </w:pPr>
            <w:r>
              <w:t>30 Nov 2018–</w:t>
            </w:r>
            <w:r>
              <w:br/>
              <w:t>13 Dec 2018</w:t>
            </w:r>
          </w:p>
        </w:tc>
        <w:tc>
          <w:tcPr>
            <w:tcW w:w="1783" w:type="dxa"/>
            <w:tcBorders>
              <w:top w:val="single" w:sz="4" w:space="0" w:color="auto"/>
              <w:left w:val="nil"/>
              <w:bottom w:val="single" w:sz="4" w:space="0" w:color="auto"/>
              <w:right w:val="nil"/>
            </w:tcBorders>
          </w:tcPr>
          <w:p w14:paraId="14F8BFCA" w14:textId="5E7013C5" w:rsidR="00593D8A" w:rsidRDefault="00593D8A" w:rsidP="003E7858">
            <w:pPr>
              <w:pStyle w:val="EarlierRepubEntries"/>
              <w:rPr>
                <w:rStyle w:val="charCitHyperlinkAbbrev"/>
              </w:rPr>
            </w:pPr>
            <w:hyperlink r:id="rId979" w:tooltip="Road Transport (Offences) Amendment Regulation 2018 (No 3)" w:history="1">
              <w:r>
                <w:rPr>
                  <w:rStyle w:val="charCitHyperlinkAbbrev"/>
                </w:rPr>
                <w:t>SL2018</w:t>
              </w:r>
              <w:r>
                <w:rPr>
                  <w:rStyle w:val="charCitHyperlinkAbbrev"/>
                </w:rPr>
                <w:noBreakHyphen/>
                <w:t>23</w:t>
              </w:r>
            </w:hyperlink>
          </w:p>
        </w:tc>
        <w:tc>
          <w:tcPr>
            <w:tcW w:w="1783" w:type="dxa"/>
            <w:tcBorders>
              <w:top w:val="single" w:sz="4" w:space="0" w:color="auto"/>
              <w:left w:val="nil"/>
              <w:bottom w:val="single" w:sz="4" w:space="0" w:color="auto"/>
              <w:right w:val="nil"/>
            </w:tcBorders>
          </w:tcPr>
          <w:p w14:paraId="25E276C2" w14:textId="55336EDB" w:rsidR="00593D8A" w:rsidRDefault="00593D8A" w:rsidP="003E7858">
            <w:pPr>
              <w:pStyle w:val="EarlierRepubEntries"/>
            </w:pPr>
            <w:r>
              <w:t xml:space="preserve">amendments by </w:t>
            </w:r>
            <w:hyperlink r:id="rId980" w:tooltip="Road Transport (Offences) Amendment Regulation 2018 (No 3)" w:history="1">
              <w:r>
                <w:rPr>
                  <w:rStyle w:val="charCitHyperlinkAbbrev"/>
                </w:rPr>
                <w:t>SL2018</w:t>
              </w:r>
              <w:r>
                <w:rPr>
                  <w:rStyle w:val="charCitHyperlinkAbbrev"/>
                </w:rPr>
                <w:noBreakHyphen/>
                <w:t>23</w:t>
              </w:r>
            </w:hyperlink>
          </w:p>
        </w:tc>
      </w:tr>
      <w:tr w:rsidR="009C69BC" w14:paraId="6CF63841" w14:textId="77777777" w:rsidTr="00A71F05">
        <w:trPr>
          <w:cantSplit/>
        </w:trPr>
        <w:tc>
          <w:tcPr>
            <w:tcW w:w="1576" w:type="dxa"/>
            <w:tcBorders>
              <w:top w:val="single" w:sz="4" w:space="0" w:color="auto"/>
              <w:left w:val="nil"/>
              <w:bottom w:val="single" w:sz="4" w:space="0" w:color="auto"/>
              <w:right w:val="nil"/>
            </w:tcBorders>
          </w:tcPr>
          <w:p w14:paraId="2C42975C" w14:textId="77777777" w:rsidR="009C69BC" w:rsidRDefault="009C69BC" w:rsidP="00830D89">
            <w:pPr>
              <w:pStyle w:val="EarlierRepubEntries"/>
            </w:pPr>
            <w:r>
              <w:t>R71</w:t>
            </w:r>
            <w:r>
              <w:br/>
              <w:t>14 Dec 2018</w:t>
            </w:r>
          </w:p>
        </w:tc>
        <w:tc>
          <w:tcPr>
            <w:tcW w:w="1681" w:type="dxa"/>
            <w:tcBorders>
              <w:top w:val="single" w:sz="4" w:space="0" w:color="auto"/>
              <w:left w:val="nil"/>
              <w:bottom w:val="single" w:sz="4" w:space="0" w:color="auto"/>
              <w:right w:val="nil"/>
            </w:tcBorders>
          </w:tcPr>
          <w:p w14:paraId="11B55FB1" w14:textId="77777777" w:rsidR="009C69BC" w:rsidRDefault="009C69BC" w:rsidP="00830D89">
            <w:pPr>
              <w:pStyle w:val="EarlierRepubEntries"/>
            </w:pPr>
            <w:r>
              <w:t>14 Dec 2018–</w:t>
            </w:r>
            <w:r>
              <w:br/>
            </w:r>
            <w:r w:rsidR="000F512F">
              <w:t>30 June 2019</w:t>
            </w:r>
          </w:p>
        </w:tc>
        <w:tc>
          <w:tcPr>
            <w:tcW w:w="1783" w:type="dxa"/>
            <w:tcBorders>
              <w:top w:val="single" w:sz="4" w:space="0" w:color="auto"/>
              <w:left w:val="nil"/>
              <w:bottom w:val="single" w:sz="4" w:space="0" w:color="auto"/>
              <w:right w:val="nil"/>
            </w:tcBorders>
          </w:tcPr>
          <w:p w14:paraId="7624D6C6" w14:textId="349AD5F9" w:rsidR="009C69BC" w:rsidRDefault="009C69BC" w:rsidP="003E7858">
            <w:pPr>
              <w:pStyle w:val="EarlierRepubEntries"/>
              <w:rPr>
                <w:rStyle w:val="charCitHyperlinkAbbrev"/>
              </w:rPr>
            </w:pPr>
            <w:hyperlink r:id="rId981" w:tooltip="Road Transport (Vehicle Registration) Amendment Regulation 2018 (No 1)" w:history="1">
              <w:r>
                <w:rPr>
                  <w:rStyle w:val="charCitHyperlinkAbbrev"/>
                </w:rPr>
                <w:t>SL2018</w:t>
              </w:r>
              <w:r>
                <w:rPr>
                  <w:rStyle w:val="charCitHyperlinkAbbrev"/>
                </w:rPr>
                <w:noBreakHyphen/>
                <w:t>26</w:t>
              </w:r>
            </w:hyperlink>
          </w:p>
        </w:tc>
        <w:tc>
          <w:tcPr>
            <w:tcW w:w="1783" w:type="dxa"/>
            <w:tcBorders>
              <w:top w:val="single" w:sz="4" w:space="0" w:color="auto"/>
              <w:left w:val="nil"/>
              <w:bottom w:val="single" w:sz="4" w:space="0" w:color="auto"/>
              <w:right w:val="nil"/>
            </w:tcBorders>
          </w:tcPr>
          <w:p w14:paraId="7E506316" w14:textId="7617D783" w:rsidR="009C69BC" w:rsidRDefault="009C69BC" w:rsidP="003E7858">
            <w:pPr>
              <w:pStyle w:val="EarlierRepubEntries"/>
            </w:pPr>
            <w:r>
              <w:t xml:space="preserve">amendments by </w:t>
            </w:r>
            <w:hyperlink r:id="rId982" w:tooltip="Road Transport (Vehicle Registration) Amendment Regulation 2018 (No 1)" w:history="1">
              <w:r>
                <w:rPr>
                  <w:rStyle w:val="charCitHyperlinkAbbrev"/>
                </w:rPr>
                <w:t>SL2018</w:t>
              </w:r>
              <w:r>
                <w:rPr>
                  <w:rStyle w:val="charCitHyperlinkAbbrev"/>
                </w:rPr>
                <w:noBreakHyphen/>
                <w:t>26</w:t>
              </w:r>
            </w:hyperlink>
          </w:p>
        </w:tc>
      </w:tr>
      <w:tr w:rsidR="00314F7C" w14:paraId="5F3D0607" w14:textId="77777777" w:rsidTr="00A71F05">
        <w:trPr>
          <w:cantSplit/>
        </w:trPr>
        <w:tc>
          <w:tcPr>
            <w:tcW w:w="1576" w:type="dxa"/>
            <w:tcBorders>
              <w:top w:val="single" w:sz="4" w:space="0" w:color="auto"/>
              <w:left w:val="nil"/>
              <w:bottom w:val="single" w:sz="4" w:space="0" w:color="auto"/>
              <w:right w:val="nil"/>
            </w:tcBorders>
          </w:tcPr>
          <w:p w14:paraId="6FDDF32C" w14:textId="182FC52D" w:rsidR="00314F7C" w:rsidRDefault="00314F7C" w:rsidP="00830D89">
            <w:pPr>
              <w:pStyle w:val="EarlierRepubEntries"/>
            </w:pPr>
            <w:r>
              <w:t>R72</w:t>
            </w:r>
            <w:r>
              <w:br/>
              <w:t>1 July 2019</w:t>
            </w:r>
          </w:p>
        </w:tc>
        <w:tc>
          <w:tcPr>
            <w:tcW w:w="1681" w:type="dxa"/>
            <w:tcBorders>
              <w:top w:val="single" w:sz="4" w:space="0" w:color="auto"/>
              <w:left w:val="nil"/>
              <w:bottom w:val="single" w:sz="4" w:space="0" w:color="auto"/>
              <w:right w:val="nil"/>
            </w:tcBorders>
          </w:tcPr>
          <w:p w14:paraId="30C6D752" w14:textId="5F59F30E" w:rsidR="00314F7C" w:rsidRDefault="00F63C6E" w:rsidP="00830D89">
            <w:pPr>
              <w:pStyle w:val="EarlierRepubEntries"/>
            </w:pPr>
            <w:r>
              <w:t>1 July 2019–</w:t>
            </w:r>
            <w:r>
              <w:br/>
              <w:t>14 July 2019</w:t>
            </w:r>
          </w:p>
        </w:tc>
        <w:tc>
          <w:tcPr>
            <w:tcW w:w="1783" w:type="dxa"/>
            <w:tcBorders>
              <w:top w:val="single" w:sz="4" w:space="0" w:color="auto"/>
              <w:left w:val="nil"/>
              <w:bottom w:val="single" w:sz="4" w:space="0" w:color="auto"/>
              <w:right w:val="nil"/>
            </w:tcBorders>
          </w:tcPr>
          <w:p w14:paraId="573F33D6" w14:textId="077E7F05" w:rsidR="00314F7C" w:rsidRDefault="00F63C6E" w:rsidP="003E7858">
            <w:pPr>
              <w:pStyle w:val="EarlierRepubEntries"/>
            </w:pPr>
            <w:hyperlink r:id="rId983" w:tooltip="Road Transport (Road Rules) Amendment Regulation 2019 (No 1)" w:history="1">
              <w:r>
                <w:rPr>
                  <w:rStyle w:val="charCitHyperlinkAbbrev"/>
                </w:rPr>
                <w:t>SL2019</w:t>
              </w:r>
              <w:r>
                <w:rPr>
                  <w:rStyle w:val="charCitHyperlinkAbbrev"/>
                </w:rPr>
                <w:noBreakHyphen/>
                <w:t>14</w:t>
              </w:r>
            </w:hyperlink>
          </w:p>
        </w:tc>
        <w:tc>
          <w:tcPr>
            <w:tcW w:w="1783" w:type="dxa"/>
            <w:tcBorders>
              <w:top w:val="single" w:sz="4" w:space="0" w:color="auto"/>
              <w:left w:val="nil"/>
              <w:bottom w:val="single" w:sz="4" w:space="0" w:color="auto"/>
              <w:right w:val="nil"/>
            </w:tcBorders>
          </w:tcPr>
          <w:p w14:paraId="2EB48AC9" w14:textId="53AB2B90" w:rsidR="00314F7C" w:rsidRPr="00F63C6E" w:rsidRDefault="0067330D" w:rsidP="003E7858">
            <w:pPr>
              <w:pStyle w:val="EarlierRepubEntries"/>
            </w:pPr>
            <w:r>
              <w:t>a</w:t>
            </w:r>
            <w:r w:rsidR="00F63C6E">
              <w:t xml:space="preserve">mendments by </w:t>
            </w:r>
            <w:hyperlink r:id="rId984" w:tooltip="Road Transport (Offences) Amendment Regulation 2019 (No 1)" w:history="1">
              <w:r w:rsidR="00F63C6E" w:rsidRPr="00E25F82">
                <w:rPr>
                  <w:rStyle w:val="charCitHyperlinkAbbrev"/>
                </w:rPr>
                <w:t>SL2019-13</w:t>
              </w:r>
            </w:hyperlink>
            <w:r w:rsidR="00F63C6E">
              <w:t xml:space="preserve"> a</w:t>
            </w:r>
            <w:r w:rsidR="009621CC">
              <w:t>nd</w:t>
            </w:r>
            <w:r w:rsidR="00F63C6E">
              <w:t xml:space="preserve"> </w:t>
            </w:r>
            <w:hyperlink r:id="rId985" w:tooltip="Road Transport (Road Rules) Amendment Regulation 2019 (No 1)" w:history="1">
              <w:r w:rsidR="00F63C6E">
                <w:rPr>
                  <w:rStyle w:val="charCitHyperlinkAbbrev"/>
                </w:rPr>
                <w:t>SL2019</w:t>
              </w:r>
              <w:r w:rsidR="00F63C6E">
                <w:rPr>
                  <w:rStyle w:val="charCitHyperlinkAbbrev"/>
                </w:rPr>
                <w:noBreakHyphen/>
                <w:t>14</w:t>
              </w:r>
            </w:hyperlink>
          </w:p>
        </w:tc>
      </w:tr>
      <w:tr w:rsidR="00BD2246" w14:paraId="18686D2F" w14:textId="77777777" w:rsidTr="00A71F05">
        <w:trPr>
          <w:cantSplit/>
        </w:trPr>
        <w:tc>
          <w:tcPr>
            <w:tcW w:w="1576" w:type="dxa"/>
            <w:tcBorders>
              <w:top w:val="single" w:sz="4" w:space="0" w:color="auto"/>
              <w:left w:val="nil"/>
              <w:bottom w:val="single" w:sz="4" w:space="0" w:color="auto"/>
              <w:right w:val="nil"/>
            </w:tcBorders>
          </w:tcPr>
          <w:p w14:paraId="22329B7A" w14:textId="6F56D2C3" w:rsidR="00BD2246" w:rsidRDefault="00BD2246" w:rsidP="00830D89">
            <w:pPr>
              <w:pStyle w:val="EarlierRepubEntries"/>
            </w:pPr>
            <w:r>
              <w:lastRenderedPageBreak/>
              <w:t>R73</w:t>
            </w:r>
            <w:r>
              <w:br/>
              <w:t>15 July 2019</w:t>
            </w:r>
          </w:p>
        </w:tc>
        <w:tc>
          <w:tcPr>
            <w:tcW w:w="1681" w:type="dxa"/>
            <w:tcBorders>
              <w:top w:val="single" w:sz="4" w:space="0" w:color="auto"/>
              <w:left w:val="nil"/>
              <w:bottom w:val="single" w:sz="4" w:space="0" w:color="auto"/>
              <w:right w:val="nil"/>
            </w:tcBorders>
          </w:tcPr>
          <w:p w14:paraId="0A835AE9" w14:textId="5748013A" w:rsidR="00BD2246" w:rsidRDefault="00BD2246" w:rsidP="00830D89">
            <w:pPr>
              <w:pStyle w:val="EarlierRepubEntries"/>
            </w:pPr>
            <w:r>
              <w:t>15 July 2019–</w:t>
            </w:r>
            <w:r>
              <w:br/>
              <w:t>21 Aug 2019</w:t>
            </w:r>
          </w:p>
        </w:tc>
        <w:tc>
          <w:tcPr>
            <w:tcW w:w="1783" w:type="dxa"/>
            <w:tcBorders>
              <w:top w:val="single" w:sz="4" w:space="0" w:color="auto"/>
              <w:left w:val="nil"/>
              <w:bottom w:val="single" w:sz="4" w:space="0" w:color="auto"/>
              <w:right w:val="nil"/>
            </w:tcBorders>
          </w:tcPr>
          <w:p w14:paraId="6C4349F9" w14:textId="383780E7" w:rsidR="00BD2246" w:rsidRPr="0027216C" w:rsidRDefault="0027216C" w:rsidP="003E7858">
            <w:pPr>
              <w:pStyle w:val="EarlierRepubEntries"/>
              <w:rPr>
                <w:rStyle w:val="charCitHyperlinkAbbrev"/>
              </w:rPr>
            </w:pPr>
            <w:hyperlink r:id="rId986" w:tooltip="Road Transport (Public Passenger Services) Amendment Regulation 2019 (No 1)" w:history="1">
              <w:r w:rsidRPr="0027216C">
                <w:rPr>
                  <w:rStyle w:val="charCitHyperlinkAbbrev"/>
                </w:rPr>
                <w:t>SL2019</w:t>
              </w:r>
              <w:r w:rsidRPr="0027216C">
                <w:rPr>
                  <w:rStyle w:val="charCitHyperlinkAbbrev"/>
                </w:rPr>
                <w:noBreakHyphen/>
                <w:t>15</w:t>
              </w:r>
            </w:hyperlink>
          </w:p>
        </w:tc>
        <w:tc>
          <w:tcPr>
            <w:tcW w:w="1783" w:type="dxa"/>
            <w:tcBorders>
              <w:top w:val="single" w:sz="4" w:space="0" w:color="auto"/>
              <w:left w:val="nil"/>
              <w:bottom w:val="single" w:sz="4" w:space="0" w:color="auto"/>
              <w:right w:val="nil"/>
            </w:tcBorders>
          </w:tcPr>
          <w:p w14:paraId="6C79D189" w14:textId="2090A868" w:rsidR="00BD2246" w:rsidRDefault="0027216C" w:rsidP="003E7858">
            <w:pPr>
              <w:pStyle w:val="EarlierRepubEntries"/>
            </w:pPr>
            <w:r>
              <w:t xml:space="preserve">amendments by </w:t>
            </w:r>
            <w:hyperlink r:id="rId987" w:tooltip="Road Transport (Public Passenger Services) Amendment Regulation 2019 (No 1)" w:history="1">
              <w:r w:rsidRPr="0027216C">
                <w:rPr>
                  <w:rStyle w:val="charCitHyperlinkAbbrev"/>
                </w:rPr>
                <w:t>SL2019</w:t>
              </w:r>
              <w:r w:rsidRPr="0027216C">
                <w:rPr>
                  <w:rStyle w:val="charCitHyperlinkAbbrev"/>
                </w:rPr>
                <w:noBreakHyphen/>
                <w:t>15</w:t>
              </w:r>
            </w:hyperlink>
          </w:p>
        </w:tc>
      </w:tr>
      <w:tr w:rsidR="00A10F65" w14:paraId="5CB0C4C3" w14:textId="77777777" w:rsidTr="00A71F05">
        <w:trPr>
          <w:cantSplit/>
        </w:trPr>
        <w:tc>
          <w:tcPr>
            <w:tcW w:w="1576" w:type="dxa"/>
            <w:tcBorders>
              <w:top w:val="single" w:sz="4" w:space="0" w:color="auto"/>
              <w:left w:val="nil"/>
              <w:bottom w:val="single" w:sz="4" w:space="0" w:color="auto"/>
              <w:right w:val="nil"/>
            </w:tcBorders>
          </w:tcPr>
          <w:p w14:paraId="0DEBE39E" w14:textId="20AF3297" w:rsidR="00A10F65" w:rsidRDefault="00A10F65" w:rsidP="00830D89">
            <w:pPr>
              <w:pStyle w:val="EarlierRepubEntries"/>
            </w:pPr>
            <w:r>
              <w:t>R74</w:t>
            </w:r>
            <w:r>
              <w:br/>
              <w:t>22 Aug 2019</w:t>
            </w:r>
          </w:p>
        </w:tc>
        <w:tc>
          <w:tcPr>
            <w:tcW w:w="1681" w:type="dxa"/>
            <w:tcBorders>
              <w:top w:val="single" w:sz="4" w:space="0" w:color="auto"/>
              <w:left w:val="nil"/>
              <w:bottom w:val="single" w:sz="4" w:space="0" w:color="auto"/>
              <w:right w:val="nil"/>
            </w:tcBorders>
          </w:tcPr>
          <w:p w14:paraId="2D87CCB6" w14:textId="66D44DDA" w:rsidR="00A10F65" w:rsidRDefault="00A10F65" w:rsidP="00830D89">
            <w:pPr>
              <w:pStyle w:val="EarlierRepubEntries"/>
            </w:pPr>
            <w:r>
              <w:t>22 Aug 2019–</w:t>
            </w:r>
            <w:r>
              <w:br/>
              <w:t>31 Oct 2019</w:t>
            </w:r>
          </w:p>
        </w:tc>
        <w:tc>
          <w:tcPr>
            <w:tcW w:w="1783" w:type="dxa"/>
            <w:tcBorders>
              <w:top w:val="single" w:sz="4" w:space="0" w:color="auto"/>
              <w:left w:val="nil"/>
              <w:bottom w:val="single" w:sz="4" w:space="0" w:color="auto"/>
              <w:right w:val="nil"/>
            </w:tcBorders>
          </w:tcPr>
          <w:p w14:paraId="4DC53151" w14:textId="5E47B1B5" w:rsidR="00A10F65" w:rsidRDefault="00A10F65" w:rsidP="003E7858">
            <w:pPr>
              <w:pStyle w:val="EarlierRepubEntries"/>
            </w:pPr>
            <w:hyperlink r:id="rId988" w:tooltip="Road Transport Legislation Amendment Act 2019" w:history="1">
              <w:r>
                <w:rPr>
                  <w:rStyle w:val="charCitHyperlinkAbbrev"/>
                </w:rPr>
                <w:t>A2019</w:t>
              </w:r>
              <w:r>
                <w:rPr>
                  <w:rStyle w:val="charCitHyperlinkAbbrev"/>
                </w:rPr>
                <w:noBreakHyphen/>
                <w:t>21</w:t>
              </w:r>
            </w:hyperlink>
          </w:p>
        </w:tc>
        <w:tc>
          <w:tcPr>
            <w:tcW w:w="1783" w:type="dxa"/>
            <w:tcBorders>
              <w:top w:val="single" w:sz="4" w:space="0" w:color="auto"/>
              <w:left w:val="nil"/>
              <w:bottom w:val="single" w:sz="4" w:space="0" w:color="auto"/>
              <w:right w:val="nil"/>
            </w:tcBorders>
          </w:tcPr>
          <w:p w14:paraId="2101CA0B" w14:textId="6A1A6C73" w:rsidR="00A10F65" w:rsidRDefault="00A10F65" w:rsidP="003E7858">
            <w:pPr>
              <w:pStyle w:val="EarlierRepubEntries"/>
            </w:pPr>
            <w:r>
              <w:t xml:space="preserve">amendments by </w:t>
            </w:r>
            <w:hyperlink r:id="rId989" w:tooltip="Road Transport Legislation Amendment Act 2019" w:history="1">
              <w:r>
                <w:rPr>
                  <w:rStyle w:val="charCitHyperlinkAbbrev"/>
                </w:rPr>
                <w:t>A2019</w:t>
              </w:r>
              <w:r>
                <w:rPr>
                  <w:rStyle w:val="charCitHyperlinkAbbrev"/>
                </w:rPr>
                <w:noBreakHyphen/>
                <w:t>21</w:t>
              </w:r>
            </w:hyperlink>
          </w:p>
        </w:tc>
      </w:tr>
      <w:tr w:rsidR="007A19B0" w14:paraId="14162C47" w14:textId="77777777" w:rsidTr="00A71F05">
        <w:trPr>
          <w:cantSplit/>
        </w:trPr>
        <w:tc>
          <w:tcPr>
            <w:tcW w:w="1576" w:type="dxa"/>
            <w:tcBorders>
              <w:top w:val="single" w:sz="4" w:space="0" w:color="auto"/>
              <w:left w:val="nil"/>
              <w:bottom w:val="single" w:sz="4" w:space="0" w:color="auto"/>
              <w:right w:val="nil"/>
            </w:tcBorders>
          </w:tcPr>
          <w:p w14:paraId="0684772B" w14:textId="5B79A64A" w:rsidR="007A19B0" w:rsidRDefault="007A19B0" w:rsidP="00830D89">
            <w:pPr>
              <w:pStyle w:val="EarlierRepubEntries"/>
            </w:pPr>
            <w:r>
              <w:t>R75</w:t>
            </w:r>
            <w:r>
              <w:br/>
              <w:t>1 Nov 2019</w:t>
            </w:r>
          </w:p>
        </w:tc>
        <w:tc>
          <w:tcPr>
            <w:tcW w:w="1681" w:type="dxa"/>
            <w:tcBorders>
              <w:top w:val="single" w:sz="4" w:space="0" w:color="auto"/>
              <w:left w:val="nil"/>
              <w:bottom w:val="single" w:sz="4" w:space="0" w:color="auto"/>
              <w:right w:val="nil"/>
            </w:tcBorders>
          </w:tcPr>
          <w:p w14:paraId="22DC6319" w14:textId="44611366" w:rsidR="007A19B0" w:rsidRDefault="007A19B0" w:rsidP="00830D89">
            <w:pPr>
              <w:pStyle w:val="EarlierRepubEntries"/>
            </w:pPr>
            <w:r>
              <w:t>1 Nov 2019–</w:t>
            </w:r>
            <w:r>
              <w:br/>
              <w:t>19 Dec 2019</w:t>
            </w:r>
          </w:p>
        </w:tc>
        <w:tc>
          <w:tcPr>
            <w:tcW w:w="1783" w:type="dxa"/>
            <w:tcBorders>
              <w:top w:val="single" w:sz="4" w:space="0" w:color="auto"/>
              <w:left w:val="nil"/>
              <w:bottom w:val="single" w:sz="4" w:space="0" w:color="auto"/>
              <w:right w:val="nil"/>
            </w:tcBorders>
          </w:tcPr>
          <w:p w14:paraId="7BD26B94" w14:textId="542BC3B8" w:rsidR="007A19B0" w:rsidRDefault="007A19B0" w:rsidP="003E7858">
            <w:pPr>
              <w:pStyle w:val="EarlierRepubEntries"/>
            </w:pPr>
            <w:hyperlink r:id="rId990" w:tooltip="Road Transport (Offences) Amendment Regulation 2019 (No 2)" w:history="1">
              <w:r>
                <w:rPr>
                  <w:rStyle w:val="charCitHyperlinkAbbrev"/>
                </w:rPr>
                <w:t>SL2019</w:t>
              </w:r>
              <w:r>
                <w:rPr>
                  <w:rStyle w:val="charCitHyperlinkAbbrev"/>
                </w:rPr>
                <w:noBreakHyphen/>
                <w:t>27</w:t>
              </w:r>
            </w:hyperlink>
          </w:p>
        </w:tc>
        <w:tc>
          <w:tcPr>
            <w:tcW w:w="1783" w:type="dxa"/>
            <w:tcBorders>
              <w:top w:val="single" w:sz="4" w:space="0" w:color="auto"/>
              <w:left w:val="nil"/>
              <w:bottom w:val="single" w:sz="4" w:space="0" w:color="auto"/>
              <w:right w:val="nil"/>
            </w:tcBorders>
          </w:tcPr>
          <w:p w14:paraId="52760121" w14:textId="5DE902F3" w:rsidR="007A19B0" w:rsidRDefault="007A19B0" w:rsidP="003E7858">
            <w:pPr>
              <w:pStyle w:val="EarlierRepubEntries"/>
            </w:pPr>
            <w:r>
              <w:t xml:space="preserve">amendments by </w:t>
            </w:r>
            <w:hyperlink r:id="rId991" w:tooltip="Road Transport (Offences) Amendment Regulation 2019 (No 2)" w:history="1">
              <w:r>
                <w:rPr>
                  <w:rStyle w:val="charCitHyperlinkAbbrev"/>
                </w:rPr>
                <w:t>SL2019</w:t>
              </w:r>
              <w:r>
                <w:rPr>
                  <w:rStyle w:val="charCitHyperlinkAbbrev"/>
                </w:rPr>
                <w:noBreakHyphen/>
                <w:t>27</w:t>
              </w:r>
            </w:hyperlink>
          </w:p>
        </w:tc>
      </w:tr>
      <w:tr w:rsidR="005733F3" w14:paraId="6EF9E05D" w14:textId="77777777" w:rsidTr="00A71F05">
        <w:trPr>
          <w:cantSplit/>
        </w:trPr>
        <w:tc>
          <w:tcPr>
            <w:tcW w:w="1576" w:type="dxa"/>
            <w:tcBorders>
              <w:top w:val="single" w:sz="4" w:space="0" w:color="auto"/>
              <w:left w:val="nil"/>
              <w:bottom w:val="single" w:sz="4" w:space="0" w:color="auto"/>
              <w:right w:val="nil"/>
            </w:tcBorders>
          </w:tcPr>
          <w:p w14:paraId="012D1430" w14:textId="2C3137CC" w:rsidR="005733F3" w:rsidRDefault="005733F3" w:rsidP="00830D89">
            <w:pPr>
              <w:pStyle w:val="EarlierRepubEntries"/>
            </w:pPr>
            <w:r>
              <w:t>R76</w:t>
            </w:r>
            <w:r>
              <w:br/>
              <w:t>20 Dec 2019</w:t>
            </w:r>
          </w:p>
        </w:tc>
        <w:tc>
          <w:tcPr>
            <w:tcW w:w="1681" w:type="dxa"/>
            <w:tcBorders>
              <w:top w:val="single" w:sz="4" w:space="0" w:color="auto"/>
              <w:left w:val="nil"/>
              <w:bottom w:val="single" w:sz="4" w:space="0" w:color="auto"/>
              <w:right w:val="nil"/>
            </w:tcBorders>
          </w:tcPr>
          <w:p w14:paraId="396C3341" w14:textId="380CC7A9" w:rsidR="005733F3" w:rsidRDefault="005733F3" w:rsidP="00830D89">
            <w:pPr>
              <w:pStyle w:val="EarlierRepubEntries"/>
            </w:pPr>
            <w:r>
              <w:t>20 Dec 2019–</w:t>
            </w:r>
            <w:r>
              <w:br/>
              <w:t>31 Dec 2019</w:t>
            </w:r>
          </w:p>
        </w:tc>
        <w:tc>
          <w:tcPr>
            <w:tcW w:w="1783" w:type="dxa"/>
            <w:tcBorders>
              <w:top w:val="single" w:sz="4" w:space="0" w:color="auto"/>
              <w:left w:val="nil"/>
              <w:bottom w:val="single" w:sz="4" w:space="0" w:color="auto"/>
              <w:right w:val="nil"/>
            </w:tcBorders>
          </w:tcPr>
          <w:p w14:paraId="06F718D6" w14:textId="0C701717" w:rsidR="005733F3" w:rsidRDefault="00E12FA7" w:rsidP="003E7858">
            <w:pPr>
              <w:pStyle w:val="EarlierRepubEntries"/>
            </w:pPr>
            <w:hyperlink r:id="rId992" w:tooltip="Road Transport Legislation Amendment Regulation 2019 (No 1)" w:history="1">
              <w:r>
                <w:rPr>
                  <w:rStyle w:val="charCitHyperlinkAbbrev"/>
                </w:rPr>
                <w:t>SL2019</w:t>
              </w:r>
              <w:r>
                <w:rPr>
                  <w:rStyle w:val="charCitHyperlinkAbbrev"/>
                </w:rPr>
                <w:noBreakHyphen/>
                <w:t>31</w:t>
              </w:r>
            </w:hyperlink>
          </w:p>
        </w:tc>
        <w:tc>
          <w:tcPr>
            <w:tcW w:w="1783" w:type="dxa"/>
            <w:tcBorders>
              <w:top w:val="single" w:sz="4" w:space="0" w:color="auto"/>
              <w:left w:val="nil"/>
              <w:bottom w:val="single" w:sz="4" w:space="0" w:color="auto"/>
              <w:right w:val="nil"/>
            </w:tcBorders>
          </w:tcPr>
          <w:p w14:paraId="50808EFA" w14:textId="05EC6161" w:rsidR="005733F3" w:rsidRDefault="005733F3" w:rsidP="003E7858">
            <w:pPr>
              <w:pStyle w:val="EarlierRepubEntries"/>
            </w:pPr>
            <w:r>
              <w:t xml:space="preserve">amendments by </w:t>
            </w:r>
            <w:hyperlink r:id="rId993" w:tooltip="Road Transport Legislation Amendment Regulation 2019 (No 1)" w:history="1">
              <w:r w:rsidR="00E12FA7">
                <w:rPr>
                  <w:rStyle w:val="charCitHyperlinkAbbrev"/>
                </w:rPr>
                <w:t>SL2019</w:t>
              </w:r>
              <w:r w:rsidR="00E12FA7">
                <w:rPr>
                  <w:rStyle w:val="charCitHyperlinkAbbrev"/>
                </w:rPr>
                <w:noBreakHyphen/>
                <w:t>31</w:t>
              </w:r>
            </w:hyperlink>
          </w:p>
        </w:tc>
      </w:tr>
      <w:tr w:rsidR="00962130" w14:paraId="19A4542A" w14:textId="77777777" w:rsidTr="00A71F05">
        <w:trPr>
          <w:cantSplit/>
        </w:trPr>
        <w:tc>
          <w:tcPr>
            <w:tcW w:w="1576" w:type="dxa"/>
            <w:tcBorders>
              <w:top w:val="single" w:sz="4" w:space="0" w:color="auto"/>
              <w:left w:val="nil"/>
              <w:bottom w:val="single" w:sz="4" w:space="0" w:color="auto"/>
              <w:right w:val="nil"/>
            </w:tcBorders>
          </w:tcPr>
          <w:p w14:paraId="74337FBE" w14:textId="5FEF5F01" w:rsidR="00962130" w:rsidRDefault="00962130" w:rsidP="00830D89">
            <w:pPr>
              <w:pStyle w:val="EarlierRepubEntries"/>
            </w:pPr>
            <w:r>
              <w:t>R77</w:t>
            </w:r>
            <w:r>
              <w:br/>
            </w:r>
            <w:r w:rsidR="00BA6C2F">
              <w:t>1 Jan 2020</w:t>
            </w:r>
          </w:p>
        </w:tc>
        <w:tc>
          <w:tcPr>
            <w:tcW w:w="1681" w:type="dxa"/>
            <w:tcBorders>
              <w:top w:val="single" w:sz="4" w:space="0" w:color="auto"/>
              <w:left w:val="nil"/>
              <w:bottom w:val="single" w:sz="4" w:space="0" w:color="auto"/>
              <w:right w:val="nil"/>
            </w:tcBorders>
          </w:tcPr>
          <w:p w14:paraId="76B8A07E" w14:textId="40D1E6A6" w:rsidR="00962130" w:rsidRDefault="00BA6C2F" w:rsidP="00830D89">
            <w:pPr>
              <w:pStyle w:val="EarlierRepubEntries"/>
            </w:pPr>
            <w:r>
              <w:t>1 Jan 2020–</w:t>
            </w:r>
            <w:r>
              <w:br/>
              <w:t>31 Jan 2020</w:t>
            </w:r>
          </w:p>
        </w:tc>
        <w:tc>
          <w:tcPr>
            <w:tcW w:w="1783" w:type="dxa"/>
            <w:tcBorders>
              <w:top w:val="single" w:sz="4" w:space="0" w:color="auto"/>
              <w:left w:val="nil"/>
              <w:bottom w:val="single" w:sz="4" w:space="0" w:color="auto"/>
              <w:right w:val="nil"/>
            </w:tcBorders>
          </w:tcPr>
          <w:p w14:paraId="23F2075F" w14:textId="082A3328" w:rsidR="00962130" w:rsidRDefault="00BA6C2F" w:rsidP="003E7858">
            <w:pPr>
              <w:pStyle w:val="EarlierRepubEntries"/>
            </w:pPr>
            <w:hyperlink r:id="rId994" w:tooltip="Road Transport Legislation Amendment Regulation 2019 (No 1)" w:history="1">
              <w:r>
                <w:rPr>
                  <w:rStyle w:val="charCitHyperlinkAbbrev"/>
                </w:rPr>
                <w:t>SL2019</w:t>
              </w:r>
              <w:r>
                <w:rPr>
                  <w:rStyle w:val="charCitHyperlinkAbbrev"/>
                </w:rPr>
                <w:noBreakHyphen/>
                <w:t>31</w:t>
              </w:r>
            </w:hyperlink>
          </w:p>
        </w:tc>
        <w:tc>
          <w:tcPr>
            <w:tcW w:w="1783" w:type="dxa"/>
            <w:tcBorders>
              <w:top w:val="single" w:sz="4" w:space="0" w:color="auto"/>
              <w:left w:val="nil"/>
              <w:bottom w:val="single" w:sz="4" w:space="0" w:color="auto"/>
              <w:right w:val="nil"/>
            </w:tcBorders>
          </w:tcPr>
          <w:p w14:paraId="17119C42" w14:textId="54FB942C" w:rsidR="00962130" w:rsidRDefault="00BA6C2F" w:rsidP="003E7858">
            <w:pPr>
              <w:pStyle w:val="EarlierRepubEntries"/>
            </w:pPr>
            <w:r>
              <w:t xml:space="preserve">amendments by </w:t>
            </w:r>
            <w:hyperlink r:id="rId995" w:tooltip="Road Transport (Driver Licensing) Amendment Regulation 2019 (No 1)" w:history="1">
              <w:r>
                <w:rPr>
                  <w:rStyle w:val="charCitHyperlinkAbbrev"/>
                </w:rPr>
                <w:t>SL2019-29</w:t>
              </w:r>
            </w:hyperlink>
          </w:p>
        </w:tc>
      </w:tr>
      <w:tr w:rsidR="004C3882" w14:paraId="30DC4EE9" w14:textId="77777777" w:rsidTr="00A71F05">
        <w:trPr>
          <w:cantSplit/>
        </w:trPr>
        <w:tc>
          <w:tcPr>
            <w:tcW w:w="1576" w:type="dxa"/>
            <w:tcBorders>
              <w:top w:val="single" w:sz="4" w:space="0" w:color="auto"/>
              <w:left w:val="nil"/>
              <w:bottom w:val="single" w:sz="4" w:space="0" w:color="auto"/>
              <w:right w:val="nil"/>
            </w:tcBorders>
          </w:tcPr>
          <w:p w14:paraId="711BAE9C" w14:textId="62A27B22" w:rsidR="004C3882" w:rsidRDefault="004C3882" w:rsidP="00830D89">
            <w:pPr>
              <w:pStyle w:val="EarlierRepubEntries"/>
            </w:pPr>
            <w:r>
              <w:t>R78</w:t>
            </w:r>
            <w:r>
              <w:br/>
              <w:t>1 Feb 2020</w:t>
            </w:r>
          </w:p>
        </w:tc>
        <w:tc>
          <w:tcPr>
            <w:tcW w:w="1681" w:type="dxa"/>
            <w:tcBorders>
              <w:top w:val="single" w:sz="4" w:space="0" w:color="auto"/>
              <w:left w:val="nil"/>
              <w:bottom w:val="single" w:sz="4" w:space="0" w:color="auto"/>
              <w:right w:val="nil"/>
            </w:tcBorders>
          </w:tcPr>
          <w:p w14:paraId="4E0687BD" w14:textId="10381BA3" w:rsidR="004C3882" w:rsidRDefault="004C3882" w:rsidP="00830D89">
            <w:pPr>
              <w:pStyle w:val="EarlierRepubEntries"/>
            </w:pPr>
            <w:r>
              <w:t>1 Feb 2020–</w:t>
            </w:r>
            <w:r>
              <w:br/>
              <w:t>27 Feb 2020</w:t>
            </w:r>
          </w:p>
        </w:tc>
        <w:tc>
          <w:tcPr>
            <w:tcW w:w="1783" w:type="dxa"/>
            <w:tcBorders>
              <w:top w:val="single" w:sz="4" w:space="0" w:color="auto"/>
              <w:left w:val="nil"/>
              <w:bottom w:val="single" w:sz="4" w:space="0" w:color="auto"/>
              <w:right w:val="nil"/>
            </w:tcBorders>
          </w:tcPr>
          <w:p w14:paraId="6B923B3E" w14:textId="3971076C" w:rsidR="004C3882" w:rsidRDefault="004C3882" w:rsidP="003E7858">
            <w:pPr>
              <w:pStyle w:val="EarlierRepubEntries"/>
            </w:pPr>
            <w:hyperlink r:id="rId996" w:tooltip="Road Transport Legislation Amendment Regulation 2019 (No 1)" w:history="1">
              <w:r>
                <w:rPr>
                  <w:rStyle w:val="charCitHyperlinkAbbrev"/>
                </w:rPr>
                <w:t>SL2019</w:t>
              </w:r>
              <w:r>
                <w:rPr>
                  <w:rStyle w:val="charCitHyperlinkAbbrev"/>
                </w:rPr>
                <w:noBreakHyphen/>
                <w:t>31</w:t>
              </w:r>
            </w:hyperlink>
          </w:p>
        </w:tc>
        <w:tc>
          <w:tcPr>
            <w:tcW w:w="1783" w:type="dxa"/>
            <w:tcBorders>
              <w:top w:val="single" w:sz="4" w:space="0" w:color="auto"/>
              <w:left w:val="nil"/>
              <w:bottom w:val="single" w:sz="4" w:space="0" w:color="auto"/>
              <w:right w:val="nil"/>
            </w:tcBorders>
          </w:tcPr>
          <w:p w14:paraId="63F7B4B4" w14:textId="09E9A26C" w:rsidR="004C3882" w:rsidRDefault="004C3882" w:rsidP="003E7858">
            <w:pPr>
              <w:pStyle w:val="EarlierRepubEntries"/>
            </w:pPr>
            <w:r>
              <w:t xml:space="preserve">amendments by </w:t>
            </w:r>
            <w:hyperlink r:id="rId997" w:anchor="history" w:tooltip="Motor Accident Injuries Act 2019" w:history="1">
              <w:r w:rsidRPr="000A127C">
                <w:rPr>
                  <w:rStyle w:val="Hyperlink"/>
                  <w:u w:val="none"/>
                </w:rPr>
                <w:t>A2019</w:t>
              </w:r>
              <w:r w:rsidRPr="000A127C">
                <w:rPr>
                  <w:rStyle w:val="Hyperlink"/>
                  <w:u w:val="none"/>
                </w:rPr>
                <w:noBreakHyphen/>
                <w:t>12</w:t>
              </w:r>
            </w:hyperlink>
          </w:p>
        </w:tc>
      </w:tr>
      <w:tr w:rsidR="00590A41" w14:paraId="0E78275F" w14:textId="77777777" w:rsidTr="00A71F05">
        <w:trPr>
          <w:cantSplit/>
        </w:trPr>
        <w:tc>
          <w:tcPr>
            <w:tcW w:w="1576" w:type="dxa"/>
            <w:tcBorders>
              <w:top w:val="single" w:sz="4" w:space="0" w:color="auto"/>
              <w:left w:val="nil"/>
              <w:bottom w:val="single" w:sz="4" w:space="0" w:color="auto"/>
              <w:right w:val="nil"/>
            </w:tcBorders>
          </w:tcPr>
          <w:p w14:paraId="3B2F13F1" w14:textId="7BCAC918" w:rsidR="00590A41" w:rsidRDefault="00590A41" w:rsidP="00830D89">
            <w:pPr>
              <w:pStyle w:val="EarlierRepubEntries"/>
            </w:pPr>
            <w:r>
              <w:t>R79</w:t>
            </w:r>
            <w:r>
              <w:br/>
              <w:t>28 Feb 2020</w:t>
            </w:r>
          </w:p>
        </w:tc>
        <w:tc>
          <w:tcPr>
            <w:tcW w:w="1681" w:type="dxa"/>
            <w:tcBorders>
              <w:top w:val="single" w:sz="4" w:space="0" w:color="auto"/>
              <w:left w:val="nil"/>
              <w:bottom w:val="single" w:sz="4" w:space="0" w:color="auto"/>
              <w:right w:val="nil"/>
            </w:tcBorders>
          </w:tcPr>
          <w:p w14:paraId="181CD3FA" w14:textId="55C28B33" w:rsidR="00590A41" w:rsidRDefault="00590A41" w:rsidP="00830D89">
            <w:pPr>
              <w:pStyle w:val="EarlierRepubEntries"/>
            </w:pPr>
            <w:r>
              <w:t>28 Feb 2020–</w:t>
            </w:r>
            <w:r>
              <w:br/>
            </w:r>
            <w:r w:rsidR="00881D6A">
              <w:t>2 Apr 2020</w:t>
            </w:r>
          </w:p>
        </w:tc>
        <w:tc>
          <w:tcPr>
            <w:tcW w:w="1783" w:type="dxa"/>
            <w:tcBorders>
              <w:top w:val="single" w:sz="4" w:space="0" w:color="auto"/>
              <w:left w:val="nil"/>
              <w:bottom w:val="single" w:sz="4" w:space="0" w:color="auto"/>
              <w:right w:val="nil"/>
            </w:tcBorders>
          </w:tcPr>
          <w:p w14:paraId="24FCE5FA" w14:textId="609B6B08" w:rsidR="00590A41" w:rsidRDefault="00590A41" w:rsidP="003E7858">
            <w:pPr>
              <w:pStyle w:val="EarlierRepubEntries"/>
            </w:pPr>
            <w:hyperlink r:id="rId998" w:tooltip="Road Transport (Offences) Amendment Regulation 2020 (No 1)" w:history="1">
              <w:r>
                <w:rPr>
                  <w:rStyle w:val="charCitHyperlinkAbbrev"/>
                </w:rPr>
                <w:t>SL2020</w:t>
              </w:r>
              <w:r>
                <w:rPr>
                  <w:rStyle w:val="charCitHyperlinkAbbrev"/>
                </w:rPr>
                <w:noBreakHyphen/>
                <w:t>8</w:t>
              </w:r>
            </w:hyperlink>
          </w:p>
        </w:tc>
        <w:tc>
          <w:tcPr>
            <w:tcW w:w="1783" w:type="dxa"/>
            <w:tcBorders>
              <w:top w:val="single" w:sz="4" w:space="0" w:color="auto"/>
              <w:left w:val="nil"/>
              <w:bottom w:val="single" w:sz="4" w:space="0" w:color="auto"/>
              <w:right w:val="nil"/>
            </w:tcBorders>
          </w:tcPr>
          <w:p w14:paraId="150F7E97" w14:textId="72178FCC" w:rsidR="00590A41" w:rsidRDefault="00590A41" w:rsidP="003E7858">
            <w:pPr>
              <w:pStyle w:val="EarlierRepubEntries"/>
            </w:pPr>
            <w:r>
              <w:t xml:space="preserve">amendments by </w:t>
            </w:r>
            <w:hyperlink r:id="rId999" w:tooltip="Road Transport (Offences) Amendment Regulation 2020 (No 1)" w:history="1">
              <w:r>
                <w:rPr>
                  <w:rStyle w:val="charCitHyperlinkAbbrev"/>
                </w:rPr>
                <w:t>SL2020</w:t>
              </w:r>
              <w:r>
                <w:rPr>
                  <w:rStyle w:val="charCitHyperlinkAbbrev"/>
                </w:rPr>
                <w:noBreakHyphen/>
                <w:t>8</w:t>
              </w:r>
            </w:hyperlink>
          </w:p>
        </w:tc>
      </w:tr>
      <w:tr w:rsidR="00783DB4" w14:paraId="0CCB4D03" w14:textId="77777777" w:rsidTr="00A71F05">
        <w:trPr>
          <w:cantSplit/>
        </w:trPr>
        <w:tc>
          <w:tcPr>
            <w:tcW w:w="1576" w:type="dxa"/>
            <w:tcBorders>
              <w:top w:val="single" w:sz="4" w:space="0" w:color="auto"/>
              <w:left w:val="nil"/>
              <w:bottom w:val="single" w:sz="4" w:space="0" w:color="auto"/>
              <w:right w:val="nil"/>
            </w:tcBorders>
          </w:tcPr>
          <w:p w14:paraId="7C3AE036" w14:textId="6825A71F" w:rsidR="00783DB4" w:rsidRDefault="00783DB4" w:rsidP="00830D89">
            <w:pPr>
              <w:pStyle w:val="EarlierRepubEntries"/>
            </w:pPr>
            <w:r>
              <w:t>R80</w:t>
            </w:r>
            <w:r>
              <w:br/>
              <w:t>3 Apr 2020</w:t>
            </w:r>
          </w:p>
        </w:tc>
        <w:tc>
          <w:tcPr>
            <w:tcW w:w="1681" w:type="dxa"/>
            <w:tcBorders>
              <w:top w:val="single" w:sz="4" w:space="0" w:color="auto"/>
              <w:left w:val="nil"/>
              <w:bottom w:val="single" w:sz="4" w:space="0" w:color="auto"/>
              <w:right w:val="nil"/>
            </w:tcBorders>
          </w:tcPr>
          <w:p w14:paraId="79B87CC3" w14:textId="1DDC043B" w:rsidR="00783DB4" w:rsidRDefault="00783DB4" w:rsidP="00830D89">
            <w:pPr>
              <w:pStyle w:val="EarlierRepubEntries"/>
            </w:pPr>
            <w:r>
              <w:t>3 Apr 2020–</w:t>
            </w:r>
            <w:r>
              <w:br/>
              <w:t>30 June 2020</w:t>
            </w:r>
          </w:p>
        </w:tc>
        <w:tc>
          <w:tcPr>
            <w:tcW w:w="1783" w:type="dxa"/>
            <w:tcBorders>
              <w:top w:val="single" w:sz="4" w:space="0" w:color="auto"/>
              <w:left w:val="nil"/>
              <w:bottom w:val="single" w:sz="4" w:space="0" w:color="auto"/>
              <w:right w:val="nil"/>
            </w:tcBorders>
          </w:tcPr>
          <w:p w14:paraId="3597480A" w14:textId="1A5DAED0" w:rsidR="00783DB4" w:rsidRDefault="00783DB4" w:rsidP="003E7858">
            <w:pPr>
              <w:pStyle w:val="EarlierRepubEntries"/>
            </w:pPr>
            <w:hyperlink r:id="rId1000" w:tooltip="Motor Accident Injuries (Premiums and Administration) Amendment Regulation 2020 (No 1)" w:history="1">
              <w:r>
                <w:rPr>
                  <w:rStyle w:val="charCitHyperlinkAbbrev"/>
                </w:rPr>
                <w:t>SL2020</w:t>
              </w:r>
              <w:r>
                <w:rPr>
                  <w:rStyle w:val="charCitHyperlinkAbbrev"/>
                </w:rPr>
                <w:noBreakHyphen/>
                <w:t>11</w:t>
              </w:r>
            </w:hyperlink>
          </w:p>
        </w:tc>
        <w:tc>
          <w:tcPr>
            <w:tcW w:w="1783" w:type="dxa"/>
            <w:tcBorders>
              <w:top w:val="single" w:sz="4" w:space="0" w:color="auto"/>
              <w:left w:val="nil"/>
              <w:bottom w:val="single" w:sz="4" w:space="0" w:color="auto"/>
              <w:right w:val="nil"/>
            </w:tcBorders>
          </w:tcPr>
          <w:p w14:paraId="07B38393" w14:textId="2FBC6889" w:rsidR="00783DB4" w:rsidRDefault="00783DB4" w:rsidP="003E7858">
            <w:pPr>
              <w:pStyle w:val="EarlierRepubEntries"/>
            </w:pPr>
            <w:r>
              <w:t xml:space="preserve">amendments by </w:t>
            </w:r>
            <w:hyperlink r:id="rId1001" w:tooltip="Motor Accident Injuries (Premiums and Administration) Amendment Regulation 2020 (No 1)" w:history="1">
              <w:r>
                <w:rPr>
                  <w:rStyle w:val="charCitHyperlinkAbbrev"/>
                </w:rPr>
                <w:t>SL2020</w:t>
              </w:r>
              <w:r>
                <w:rPr>
                  <w:rStyle w:val="charCitHyperlinkAbbrev"/>
                </w:rPr>
                <w:noBreakHyphen/>
                <w:t>11</w:t>
              </w:r>
            </w:hyperlink>
          </w:p>
        </w:tc>
      </w:tr>
      <w:tr w:rsidR="00265E03" w14:paraId="54D7EE9F" w14:textId="77777777" w:rsidTr="00A71F05">
        <w:trPr>
          <w:cantSplit/>
        </w:trPr>
        <w:tc>
          <w:tcPr>
            <w:tcW w:w="1576" w:type="dxa"/>
            <w:tcBorders>
              <w:top w:val="single" w:sz="4" w:space="0" w:color="auto"/>
              <w:left w:val="nil"/>
              <w:bottom w:val="single" w:sz="4" w:space="0" w:color="auto"/>
              <w:right w:val="nil"/>
            </w:tcBorders>
          </w:tcPr>
          <w:p w14:paraId="635575BD" w14:textId="2E95BF3B" w:rsidR="00265E03" w:rsidRDefault="00265E03" w:rsidP="00830D89">
            <w:pPr>
              <w:pStyle w:val="EarlierRepubEntries"/>
            </w:pPr>
            <w:r>
              <w:t>R81</w:t>
            </w:r>
            <w:r>
              <w:br/>
              <w:t>1 July 2020</w:t>
            </w:r>
          </w:p>
        </w:tc>
        <w:tc>
          <w:tcPr>
            <w:tcW w:w="1681" w:type="dxa"/>
            <w:tcBorders>
              <w:top w:val="single" w:sz="4" w:space="0" w:color="auto"/>
              <w:left w:val="nil"/>
              <w:bottom w:val="single" w:sz="4" w:space="0" w:color="auto"/>
              <w:right w:val="nil"/>
            </w:tcBorders>
          </w:tcPr>
          <w:p w14:paraId="6092BF08" w14:textId="552AA552" w:rsidR="00265E03" w:rsidRDefault="00265E03" w:rsidP="00830D89">
            <w:pPr>
              <w:pStyle w:val="EarlierRepubEntries"/>
            </w:pPr>
            <w:r>
              <w:t>1 July 2020–</w:t>
            </w:r>
            <w:r>
              <w:br/>
              <w:t>27 Aug 2020</w:t>
            </w:r>
          </w:p>
        </w:tc>
        <w:tc>
          <w:tcPr>
            <w:tcW w:w="1783" w:type="dxa"/>
            <w:tcBorders>
              <w:top w:val="single" w:sz="4" w:space="0" w:color="auto"/>
              <w:left w:val="nil"/>
              <w:bottom w:val="single" w:sz="4" w:space="0" w:color="auto"/>
              <w:right w:val="nil"/>
            </w:tcBorders>
          </w:tcPr>
          <w:p w14:paraId="78B77AE8" w14:textId="124CA64B" w:rsidR="00265E03" w:rsidRDefault="002619D9" w:rsidP="003E7858">
            <w:pPr>
              <w:pStyle w:val="EarlierRepubEntries"/>
            </w:pPr>
            <w:hyperlink r:id="rId1002" w:tooltip="Road Transport (Offences) Amendment Regulation 2020 (No 2)" w:history="1">
              <w:r>
                <w:rPr>
                  <w:rStyle w:val="charCitHyperlinkAbbrev"/>
                </w:rPr>
                <w:t>SL2020</w:t>
              </w:r>
              <w:r>
                <w:rPr>
                  <w:rStyle w:val="charCitHyperlinkAbbrev"/>
                </w:rPr>
                <w:noBreakHyphen/>
                <w:t>22</w:t>
              </w:r>
            </w:hyperlink>
          </w:p>
        </w:tc>
        <w:tc>
          <w:tcPr>
            <w:tcW w:w="1783" w:type="dxa"/>
            <w:tcBorders>
              <w:top w:val="single" w:sz="4" w:space="0" w:color="auto"/>
              <w:left w:val="nil"/>
              <w:bottom w:val="single" w:sz="4" w:space="0" w:color="auto"/>
              <w:right w:val="nil"/>
            </w:tcBorders>
          </w:tcPr>
          <w:p w14:paraId="31F310CA" w14:textId="4F1D320B" w:rsidR="00265E03" w:rsidRDefault="003C07D6" w:rsidP="003E7858">
            <w:pPr>
              <w:pStyle w:val="EarlierRepubEntries"/>
            </w:pPr>
            <w:r>
              <w:t xml:space="preserve">amendments by </w:t>
            </w:r>
            <w:hyperlink r:id="rId1003" w:tooltip="Road Transport (Offences) Amendment Regulation 2020 (No 2)" w:history="1">
              <w:r w:rsidR="002619D9">
                <w:rPr>
                  <w:rStyle w:val="charCitHyperlinkAbbrev"/>
                </w:rPr>
                <w:t>SL2020</w:t>
              </w:r>
              <w:r w:rsidR="002619D9">
                <w:rPr>
                  <w:rStyle w:val="charCitHyperlinkAbbrev"/>
                </w:rPr>
                <w:noBreakHyphen/>
                <w:t>22</w:t>
              </w:r>
            </w:hyperlink>
          </w:p>
        </w:tc>
      </w:tr>
      <w:tr w:rsidR="00A24A19" w14:paraId="2570E792" w14:textId="77777777" w:rsidTr="00A71F05">
        <w:trPr>
          <w:cantSplit/>
        </w:trPr>
        <w:tc>
          <w:tcPr>
            <w:tcW w:w="1576" w:type="dxa"/>
            <w:tcBorders>
              <w:top w:val="single" w:sz="4" w:space="0" w:color="auto"/>
              <w:left w:val="nil"/>
              <w:bottom w:val="single" w:sz="4" w:space="0" w:color="auto"/>
              <w:right w:val="nil"/>
            </w:tcBorders>
          </w:tcPr>
          <w:p w14:paraId="33B09565" w14:textId="011A9527" w:rsidR="00A24A19" w:rsidRDefault="00A24A19" w:rsidP="00830D89">
            <w:pPr>
              <w:pStyle w:val="EarlierRepubEntries"/>
            </w:pPr>
            <w:r>
              <w:t>R82</w:t>
            </w:r>
            <w:r>
              <w:br/>
              <w:t>28 Aug 2020</w:t>
            </w:r>
          </w:p>
        </w:tc>
        <w:tc>
          <w:tcPr>
            <w:tcW w:w="1681" w:type="dxa"/>
            <w:tcBorders>
              <w:top w:val="single" w:sz="4" w:space="0" w:color="auto"/>
              <w:left w:val="nil"/>
              <w:bottom w:val="single" w:sz="4" w:space="0" w:color="auto"/>
              <w:right w:val="nil"/>
            </w:tcBorders>
          </w:tcPr>
          <w:p w14:paraId="1860209B" w14:textId="359607D0" w:rsidR="00A24A19" w:rsidRDefault="00A24A19" w:rsidP="00830D89">
            <w:pPr>
              <w:pStyle w:val="EarlierRepubEntries"/>
            </w:pPr>
            <w:r>
              <w:t>28 Aug 2020–</w:t>
            </w:r>
            <w:r>
              <w:br/>
              <w:t>30 June 2021</w:t>
            </w:r>
          </w:p>
        </w:tc>
        <w:tc>
          <w:tcPr>
            <w:tcW w:w="1783" w:type="dxa"/>
            <w:tcBorders>
              <w:top w:val="single" w:sz="4" w:space="0" w:color="auto"/>
              <w:left w:val="nil"/>
              <w:bottom w:val="single" w:sz="4" w:space="0" w:color="auto"/>
              <w:right w:val="nil"/>
            </w:tcBorders>
          </w:tcPr>
          <w:p w14:paraId="3ACF96C7" w14:textId="0FDF2B64" w:rsidR="00A24A19" w:rsidRDefault="00A24A19" w:rsidP="003E7858">
            <w:pPr>
              <w:pStyle w:val="EarlierRepubEntries"/>
            </w:pPr>
            <w:hyperlink r:id="rId1004" w:tooltip="Justice Legislation Amendment Act 2020" w:history="1">
              <w:r>
                <w:rPr>
                  <w:rStyle w:val="charCitHyperlinkAbbrev"/>
                </w:rPr>
                <w:t>A2020</w:t>
              </w:r>
              <w:r>
                <w:rPr>
                  <w:rStyle w:val="charCitHyperlinkAbbrev"/>
                </w:rPr>
                <w:noBreakHyphen/>
                <w:t>42</w:t>
              </w:r>
            </w:hyperlink>
          </w:p>
        </w:tc>
        <w:tc>
          <w:tcPr>
            <w:tcW w:w="1783" w:type="dxa"/>
            <w:tcBorders>
              <w:top w:val="single" w:sz="4" w:space="0" w:color="auto"/>
              <w:left w:val="nil"/>
              <w:bottom w:val="single" w:sz="4" w:space="0" w:color="auto"/>
              <w:right w:val="nil"/>
            </w:tcBorders>
          </w:tcPr>
          <w:p w14:paraId="48D81A2C" w14:textId="60CF881D" w:rsidR="00A24A19" w:rsidRDefault="00A24A19" w:rsidP="003E7858">
            <w:pPr>
              <w:pStyle w:val="EarlierRepubEntries"/>
            </w:pPr>
            <w:r>
              <w:t xml:space="preserve">amendments by </w:t>
            </w:r>
            <w:hyperlink r:id="rId1005" w:tooltip="Justice Legislation Amendment Act 2020" w:history="1">
              <w:r>
                <w:rPr>
                  <w:rStyle w:val="charCitHyperlinkAbbrev"/>
                </w:rPr>
                <w:t>A2020</w:t>
              </w:r>
              <w:r>
                <w:rPr>
                  <w:rStyle w:val="charCitHyperlinkAbbrev"/>
                </w:rPr>
                <w:noBreakHyphen/>
                <w:t>42</w:t>
              </w:r>
            </w:hyperlink>
          </w:p>
        </w:tc>
      </w:tr>
      <w:tr w:rsidR="00AC15E2" w14:paraId="024E9890" w14:textId="77777777" w:rsidTr="00A71F05">
        <w:trPr>
          <w:cantSplit/>
        </w:trPr>
        <w:tc>
          <w:tcPr>
            <w:tcW w:w="1576" w:type="dxa"/>
            <w:tcBorders>
              <w:top w:val="single" w:sz="4" w:space="0" w:color="auto"/>
              <w:left w:val="nil"/>
              <w:bottom w:val="single" w:sz="4" w:space="0" w:color="auto"/>
              <w:right w:val="nil"/>
            </w:tcBorders>
          </w:tcPr>
          <w:p w14:paraId="74FDCA47" w14:textId="0A4D4F5E" w:rsidR="00AC15E2" w:rsidRDefault="00AC15E2" w:rsidP="00830D89">
            <w:pPr>
              <w:pStyle w:val="EarlierRepubEntries"/>
            </w:pPr>
            <w:r>
              <w:t>R83</w:t>
            </w:r>
            <w:r>
              <w:br/>
              <w:t>1 July 2021</w:t>
            </w:r>
          </w:p>
        </w:tc>
        <w:tc>
          <w:tcPr>
            <w:tcW w:w="1681" w:type="dxa"/>
            <w:tcBorders>
              <w:top w:val="single" w:sz="4" w:space="0" w:color="auto"/>
              <w:left w:val="nil"/>
              <w:bottom w:val="single" w:sz="4" w:space="0" w:color="auto"/>
              <w:right w:val="nil"/>
            </w:tcBorders>
          </w:tcPr>
          <w:p w14:paraId="4745ED45" w14:textId="5BF86959" w:rsidR="00AC15E2" w:rsidRDefault="00AC15E2" w:rsidP="00830D89">
            <w:pPr>
              <w:pStyle w:val="EarlierRepubEntries"/>
            </w:pPr>
            <w:r>
              <w:t>1 July 2021–</w:t>
            </w:r>
            <w:r>
              <w:br/>
              <w:t>9 Aug 2021</w:t>
            </w:r>
          </w:p>
        </w:tc>
        <w:tc>
          <w:tcPr>
            <w:tcW w:w="1783" w:type="dxa"/>
            <w:tcBorders>
              <w:top w:val="single" w:sz="4" w:space="0" w:color="auto"/>
              <w:left w:val="nil"/>
              <w:bottom w:val="single" w:sz="4" w:space="0" w:color="auto"/>
              <w:right w:val="nil"/>
            </w:tcBorders>
          </w:tcPr>
          <w:p w14:paraId="60AC440F" w14:textId="346A3525" w:rsidR="00AC15E2" w:rsidRDefault="00AC15E2" w:rsidP="003E7858">
            <w:pPr>
              <w:pStyle w:val="EarlierRepubEntries"/>
            </w:pPr>
            <w:hyperlink r:id="rId1006" w:tooltip="Road Transport (Offences) Amendment Regulation 2021 (No 1)" w:history="1">
              <w:r>
                <w:rPr>
                  <w:rStyle w:val="charCitHyperlinkAbbrev"/>
                </w:rPr>
                <w:t>SL2021</w:t>
              </w:r>
              <w:r>
                <w:rPr>
                  <w:rStyle w:val="charCitHyperlinkAbbrev"/>
                </w:rPr>
                <w:noBreakHyphen/>
                <w:t>10</w:t>
              </w:r>
            </w:hyperlink>
          </w:p>
        </w:tc>
        <w:tc>
          <w:tcPr>
            <w:tcW w:w="1783" w:type="dxa"/>
            <w:tcBorders>
              <w:top w:val="single" w:sz="4" w:space="0" w:color="auto"/>
              <w:left w:val="nil"/>
              <w:bottom w:val="single" w:sz="4" w:space="0" w:color="auto"/>
              <w:right w:val="nil"/>
            </w:tcBorders>
          </w:tcPr>
          <w:p w14:paraId="4BBBE50A" w14:textId="4703ECEF" w:rsidR="00AC15E2" w:rsidRDefault="00AC15E2" w:rsidP="003E7858">
            <w:pPr>
              <w:pStyle w:val="EarlierRepubEntries"/>
            </w:pPr>
            <w:r>
              <w:t xml:space="preserve">amendments by </w:t>
            </w:r>
            <w:hyperlink r:id="rId1007" w:tooltip="Road Transport (Offences) Amendment Regulation 2021 (No 1)" w:history="1">
              <w:r>
                <w:rPr>
                  <w:rStyle w:val="charCitHyperlinkAbbrev"/>
                </w:rPr>
                <w:t>SL2021</w:t>
              </w:r>
              <w:r>
                <w:rPr>
                  <w:rStyle w:val="charCitHyperlinkAbbrev"/>
                </w:rPr>
                <w:noBreakHyphen/>
                <w:t>10</w:t>
              </w:r>
            </w:hyperlink>
          </w:p>
        </w:tc>
      </w:tr>
      <w:tr w:rsidR="00C27B7A" w14:paraId="2D7DD9C8" w14:textId="77777777" w:rsidTr="00A71F05">
        <w:trPr>
          <w:cantSplit/>
        </w:trPr>
        <w:tc>
          <w:tcPr>
            <w:tcW w:w="1576" w:type="dxa"/>
            <w:tcBorders>
              <w:top w:val="single" w:sz="4" w:space="0" w:color="auto"/>
              <w:left w:val="nil"/>
              <w:bottom w:val="single" w:sz="4" w:space="0" w:color="auto"/>
              <w:right w:val="nil"/>
            </w:tcBorders>
          </w:tcPr>
          <w:p w14:paraId="47DB201C" w14:textId="5978B7BF" w:rsidR="00C27B7A" w:rsidRDefault="00C27B7A" w:rsidP="00830D89">
            <w:pPr>
              <w:pStyle w:val="EarlierRepubEntries"/>
            </w:pPr>
            <w:r>
              <w:t>R84</w:t>
            </w:r>
            <w:r>
              <w:br/>
              <w:t>10 Aug 2021</w:t>
            </w:r>
          </w:p>
        </w:tc>
        <w:tc>
          <w:tcPr>
            <w:tcW w:w="1681" w:type="dxa"/>
            <w:tcBorders>
              <w:top w:val="single" w:sz="4" w:space="0" w:color="auto"/>
              <w:left w:val="nil"/>
              <w:bottom w:val="single" w:sz="4" w:space="0" w:color="auto"/>
              <w:right w:val="nil"/>
            </w:tcBorders>
          </w:tcPr>
          <w:p w14:paraId="3C6BA9D7" w14:textId="3627FED1" w:rsidR="00C27B7A" w:rsidRDefault="00C27B7A" w:rsidP="00830D89">
            <w:pPr>
              <w:pStyle w:val="EarlierRepubEntries"/>
            </w:pPr>
            <w:r>
              <w:t>10 Aug 2021–</w:t>
            </w:r>
            <w:r>
              <w:br/>
              <w:t>11 Aug 2021</w:t>
            </w:r>
          </w:p>
        </w:tc>
        <w:tc>
          <w:tcPr>
            <w:tcW w:w="1783" w:type="dxa"/>
            <w:tcBorders>
              <w:top w:val="single" w:sz="4" w:space="0" w:color="auto"/>
              <w:left w:val="nil"/>
              <w:bottom w:val="single" w:sz="4" w:space="0" w:color="auto"/>
              <w:right w:val="nil"/>
            </w:tcBorders>
          </w:tcPr>
          <w:p w14:paraId="095F6484" w14:textId="6DE23623" w:rsidR="00C27B7A" w:rsidRDefault="00C27B7A" w:rsidP="003E7858">
            <w:pPr>
              <w:pStyle w:val="EarlierRepubEntries"/>
            </w:pPr>
            <w:hyperlink r:id="rId1008" w:tooltip="Road Transport (Vehicle Registration) Amendment Regulation 2021 (No 1)" w:history="1">
              <w:r>
                <w:rPr>
                  <w:rStyle w:val="charCitHyperlinkAbbrev"/>
                </w:rPr>
                <w:t>SL2021</w:t>
              </w:r>
              <w:r>
                <w:rPr>
                  <w:rStyle w:val="charCitHyperlinkAbbrev"/>
                </w:rPr>
                <w:noBreakHyphen/>
                <w:t>18</w:t>
              </w:r>
            </w:hyperlink>
          </w:p>
        </w:tc>
        <w:tc>
          <w:tcPr>
            <w:tcW w:w="1783" w:type="dxa"/>
            <w:tcBorders>
              <w:top w:val="single" w:sz="4" w:space="0" w:color="auto"/>
              <w:left w:val="nil"/>
              <w:bottom w:val="single" w:sz="4" w:space="0" w:color="auto"/>
              <w:right w:val="nil"/>
            </w:tcBorders>
          </w:tcPr>
          <w:p w14:paraId="2B9FD367" w14:textId="378D7FFB" w:rsidR="00C27B7A" w:rsidRDefault="00C27B7A" w:rsidP="003E7858">
            <w:pPr>
              <w:pStyle w:val="EarlierRepubEntries"/>
            </w:pPr>
            <w:r>
              <w:t xml:space="preserve">amendments by </w:t>
            </w:r>
            <w:hyperlink r:id="rId1009" w:tooltip="Road Transport (Vehicle Registration) Amendment Regulation 2021 (No 1)" w:history="1">
              <w:r>
                <w:rPr>
                  <w:rStyle w:val="charCitHyperlinkAbbrev"/>
                </w:rPr>
                <w:t>SL2021</w:t>
              </w:r>
              <w:r>
                <w:rPr>
                  <w:rStyle w:val="charCitHyperlinkAbbrev"/>
                </w:rPr>
                <w:noBreakHyphen/>
                <w:t>18</w:t>
              </w:r>
            </w:hyperlink>
          </w:p>
        </w:tc>
      </w:tr>
      <w:tr w:rsidR="004619E4" w14:paraId="5194181E" w14:textId="77777777" w:rsidTr="00A71F05">
        <w:trPr>
          <w:cantSplit/>
        </w:trPr>
        <w:tc>
          <w:tcPr>
            <w:tcW w:w="1576" w:type="dxa"/>
            <w:tcBorders>
              <w:top w:val="single" w:sz="4" w:space="0" w:color="auto"/>
              <w:left w:val="nil"/>
              <w:bottom w:val="single" w:sz="4" w:space="0" w:color="auto"/>
              <w:right w:val="nil"/>
            </w:tcBorders>
          </w:tcPr>
          <w:p w14:paraId="132E8227" w14:textId="71807DCF" w:rsidR="004619E4" w:rsidRDefault="004619E4" w:rsidP="00830D89">
            <w:pPr>
              <w:pStyle w:val="EarlierRepubEntries"/>
            </w:pPr>
            <w:r>
              <w:t>R85</w:t>
            </w:r>
            <w:r>
              <w:br/>
              <w:t>12 Aug 2021</w:t>
            </w:r>
          </w:p>
        </w:tc>
        <w:tc>
          <w:tcPr>
            <w:tcW w:w="1681" w:type="dxa"/>
            <w:tcBorders>
              <w:top w:val="single" w:sz="4" w:space="0" w:color="auto"/>
              <w:left w:val="nil"/>
              <w:bottom w:val="single" w:sz="4" w:space="0" w:color="auto"/>
              <w:right w:val="nil"/>
            </w:tcBorders>
          </w:tcPr>
          <w:p w14:paraId="7A43C2CB" w14:textId="377AF63A" w:rsidR="004619E4" w:rsidRDefault="004619E4" w:rsidP="00830D89">
            <w:pPr>
              <w:pStyle w:val="EarlierRepubEntries"/>
            </w:pPr>
            <w:r>
              <w:t>12 Aug 2021–</w:t>
            </w:r>
            <w:r>
              <w:br/>
              <w:t>12 Apr 2022</w:t>
            </w:r>
          </w:p>
        </w:tc>
        <w:tc>
          <w:tcPr>
            <w:tcW w:w="1783" w:type="dxa"/>
            <w:tcBorders>
              <w:top w:val="single" w:sz="4" w:space="0" w:color="auto"/>
              <w:left w:val="nil"/>
              <w:bottom w:val="single" w:sz="4" w:space="0" w:color="auto"/>
              <w:right w:val="nil"/>
            </w:tcBorders>
          </w:tcPr>
          <w:p w14:paraId="1494E188" w14:textId="51053D0C" w:rsidR="004619E4" w:rsidRDefault="004335C6" w:rsidP="003E7858">
            <w:pPr>
              <w:pStyle w:val="EarlierRepubEntries"/>
            </w:pPr>
            <w:hyperlink r:id="rId1010" w:tooltip="Road Transport (Safety and Traffic Management) Amendment Act 2021" w:history="1">
              <w:r w:rsidRPr="00403D17">
                <w:rPr>
                  <w:rStyle w:val="charCitHyperlinkAbbrev"/>
                </w:rPr>
                <w:t>A2021-14</w:t>
              </w:r>
            </w:hyperlink>
          </w:p>
        </w:tc>
        <w:tc>
          <w:tcPr>
            <w:tcW w:w="1783" w:type="dxa"/>
            <w:tcBorders>
              <w:top w:val="single" w:sz="4" w:space="0" w:color="auto"/>
              <w:left w:val="nil"/>
              <w:bottom w:val="single" w:sz="4" w:space="0" w:color="auto"/>
              <w:right w:val="nil"/>
            </w:tcBorders>
          </w:tcPr>
          <w:p w14:paraId="2E9CD495" w14:textId="1C38F1CB" w:rsidR="004619E4" w:rsidRDefault="004619E4" w:rsidP="003E7858">
            <w:pPr>
              <w:pStyle w:val="EarlierRepubEntries"/>
            </w:pPr>
            <w:r>
              <w:t xml:space="preserve">amendments by </w:t>
            </w:r>
            <w:hyperlink r:id="rId1011" w:tooltip="Road Transport (Safety and Traffic Management) Amendment Act 2021" w:history="1">
              <w:r w:rsidR="00B069BB" w:rsidRPr="00403D17">
                <w:rPr>
                  <w:rStyle w:val="charCitHyperlinkAbbrev"/>
                </w:rPr>
                <w:t>A2021-14</w:t>
              </w:r>
            </w:hyperlink>
          </w:p>
        </w:tc>
      </w:tr>
      <w:tr w:rsidR="00CA71A3" w14:paraId="2E5A2F94" w14:textId="77777777" w:rsidTr="00A71F05">
        <w:trPr>
          <w:cantSplit/>
        </w:trPr>
        <w:tc>
          <w:tcPr>
            <w:tcW w:w="1576" w:type="dxa"/>
            <w:tcBorders>
              <w:top w:val="single" w:sz="4" w:space="0" w:color="auto"/>
              <w:left w:val="nil"/>
              <w:bottom w:val="single" w:sz="4" w:space="0" w:color="auto"/>
              <w:right w:val="nil"/>
            </w:tcBorders>
          </w:tcPr>
          <w:p w14:paraId="5CA7048A" w14:textId="49D91F14" w:rsidR="00CA71A3" w:rsidRDefault="00CA71A3" w:rsidP="00830D89">
            <w:pPr>
              <w:pStyle w:val="EarlierRepubEntries"/>
            </w:pPr>
            <w:r>
              <w:t>R86</w:t>
            </w:r>
            <w:r>
              <w:br/>
            </w:r>
            <w:r w:rsidR="00903B39">
              <w:t>13 Apr 2022</w:t>
            </w:r>
          </w:p>
        </w:tc>
        <w:tc>
          <w:tcPr>
            <w:tcW w:w="1681" w:type="dxa"/>
            <w:tcBorders>
              <w:top w:val="single" w:sz="4" w:space="0" w:color="auto"/>
              <w:left w:val="nil"/>
              <w:bottom w:val="single" w:sz="4" w:space="0" w:color="auto"/>
              <w:right w:val="nil"/>
            </w:tcBorders>
          </w:tcPr>
          <w:p w14:paraId="0E6607D0" w14:textId="5BC73A42" w:rsidR="00CA71A3" w:rsidRDefault="00903B39" w:rsidP="00830D89">
            <w:pPr>
              <w:pStyle w:val="EarlierRepubEntries"/>
            </w:pPr>
            <w:r>
              <w:t>13 Apr 2022–</w:t>
            </w:r>
            <w:r>
              <w:br/>
              <w:t>26 Apr 2022</w:t>
            </w:r>
          </w:p>
        </w:tc>
        <w:tc>
          <w:tcPr>
            <w:tcW w:w="1783" w:type="dxa"/>
            <w:tcBorders>
              <w:top w:val="single" w:sz="4" w:space="0" w:color="auto"/>
              <w:left w:val="nil"/>
              <w:bottom w:val="single" w:sz="4" w:space="0" w:color="auto"/>
              <w:right w:val="nil"/>
            </w:tcBorders>
          </w:tcPr>
          <w:p w14:paraId="7B467CB1" w14:textId="651DD44C" w:rsidR="00CA71A3" w:rsidRDefault="00903B39" w:rsidP="003E7858">
            <w:pPr>
              <w:pStyle w:val="EarlierRepubEntries"/>
            </w:pPr>
            <w:hyperlink r:id="rId1012" w:tooltip="Road Transport Legislation Amendment Act 2022" w:history="1">
              <w:r>
                <w:rPr>
                  <w:rStyle w:val="charCitHyperlinkAbbrev"/>
                </w:rPr>
                <w:t>A2022</w:t>
              </w:r>
              <w:r>
                <w:rPr>
                  <w:rStyle w:val="charCitHyperlinkAbbrev"/>
                </w:rPr>
                <w:noBreakHyphen/>
                <w:t>3</w:t>
              </w:r>
            </w:hyperlink>
          </w:p>
        </w:tc>
        <w:tc>
          <w:tcPr>
            <w:tcW w:w="1783" w:type="dxa"/>
            <w:tcBorders>
              <w:top w:val="single" w:sz="4" w:space="0" w:color="auto"/>
              <w:left w:val="nil"/>
              <w:bottom w:val="single" w:sz="4" w:space="0" w:color="auto"/>
              <w:right w:val="nil"/>
            </w:tcBorders>
          </w:tcPr>
          <w:p w14:paraId="5A2A931A" w14:textId="2203894A" w:rsidR="00CA71A3" w:rsidRDefault="00903B39" w:rsidP="003E7858">
            <w:pPr>
              <w:pStyle w:val="EarlierRepubEntries"/>
            </w:pPr>
            <w:r>
              <w:t xml:space="preserve">amendments by </w:t>
            </w:r>
            <w:hyperlink r:id="rId1013" w:tooltip="Road Transport Legislation Amendment Act 2022" w:history="1">
              <w:r>
                <w:rPr>
                  <w:rStyle w:val="charCitHyperlinkAbbrev"/>
                </w:rPr>
                <w:t>A2022</w:t>
              </w:r>
              <w:r>
                <w:rPr>
                  <w:rStyle w:val="charCitHyperlinkAbbrev"/>
                </w:rPr>
                <w:noBreakHyphen/>
                <w:t>3</w:t>
              </w:r>
            </w:hyperlink>
          </w:p>
        </w:tc>
      </w:tr>
      <w:tr w:rsidR="00C94F73" w14:paraId="7EEEC27B" w14:textId="77777777" w:rsidTr="00A71F05">
        <w:trPr>
          <w:cantSplit/>
        </w:trPr>
        <w:tc>
          <w:tcPr>
            <w:tcW w:w="1576" w:type="dxa"/>
            <w:tcBorders>
              <w:top w:val="single" w:sz="4" w:space="0" w:color="auto"/>
              <w:left w:val="nil"/>
              <w:bottom w:val="single" w:sz="4" w:space="0" w:color="auto"/>
              <w:right w:val="nil"/>
            </w:tcBorders>
          </w:tcPr>
          <w:p w14:paraId="03BAFB28" w14:textId="785B1247" w:rsidR="00C94F73" w:rsidRDefault="00C94F73" w:rsidP="008E425B">
            <w:pPr>
              <w:pStyle w:val="EarlierRepubEntries"/>
            </w:pPr>
            <w:r>
              <w:t>R87</w:t>
            </w:r>
            <w:r>
              <w:br/>
            </w:r>
            <w:r w:rsidR="00FD392D">
              <w:t>27 Apr 2022</w:t>
            </w:r>
          </w:p>
        </w:tc>
        <w:tc>
          <w:tcPr>
            <w:tcW w:w="1681" w:type="dxa"/>
            <w:tcBorders>
              <w:top w:val="single" w:sz="4" w:space="0" w:color="auto"/>
              <w:left w:val="nil"/>
              <w:bottom w:val="single" w:sz="4" w:space="0" w:color="auto"/>
              <w:right w:val="nil"/>
            </w:tcBorders>
          </w:tcPr>
          <w:p w14:paraId="3741CFED" w14:textId="2E88C1EE" w:rsidR="00C94F73" w:rsidRDefault="00FD392D" w:rsidP="008E425B">
            <w:pPr>
              <w:pStyle w:val="EarlierRepubEntries"/>
            </w:pPr>
            <w:r>
              <w:t>27 Apr 2022</w:t>
            </w:r>
            <w:r w:rsidR="008E425B">
              <w:t>–</w:t>
            </w:r>
            <w:r w:rsidR="008E425B">
              <w:br/>
            </w:r>
            <w:r>
              <w:t>10 May 2022</w:t>
            </w:r>
          </w:p>
        </w:tc>
        <w:tc>
          <w:tcPr>
            <w:tcW w:w="1783" w:type="dxa"/>
            <w:tcBorders>
              <w:top w:val="single" w:sz="4" w:space="0" w:color="auto"/>
              <w:left w:val="nil"/>
              <w:bottom w:val="single" w:sz="4" w:space="0" w:color="auto"/>
              <w:right w:val="nil"/>
            </w:tcBorders>
          </w:tcPr>
          <w:p w14:paraId="72D278E2" w14:textId="02C62CAD" w:rsidR="00C94F73" w:rsidRPr="00FD392D" w:rsidRDefault="00FD392D" w:rsidP="008E425B">
            <w:pPr>
              <w:pStyle w:val="EarlierRepubEntries"/>
              <w:rPr>
                <w:rStyle w:val="Hyperlink"/>
              </w:rPr>
            </w:pPr>
            <w:hyperlink r:id="rId1014" w:tooltip="Road Transport Legislation Amendment Act 2022 (No 2)" w:history="1">
              <w:r w:rsidRPr="00FD392D">
                <w:rPr>
                  <w:rStyle w:val="Hyperlink"/>
                </w:rPr>
                <w:t>A2022</w:t>
              </w:r>
              <w:r w:rsidRPr="00FD392D">
                <w:rPr>
                  <w:rStyle w:val="Hyperlink"/>
                </w:rPr>
                <w:noBreakHyphen/>
                <w:t>5</w:t>
              </w:r>
            </w:hyperlink>
          </w:p>
        </w:tc>
        <w:tc>
          <w:tcPr>
            <w:tcW w:w="1783" w:type="dxa"/>
            <w:tcBorders>
              <w:top w:val="single" w:sz="4" w:space="0" w:color="auto"/>
              <w:left w:val="nil"/>
              <w:bottom w:val="single" w:sz="4" w:space="0" w:color="auto"/>
              <w:right w:val="nil"/>
            </w:tcBorders>
          </w:tcPr>
          <w:p w14:paraId="0F746260" w14:textId="02DC3A81" w:rsidR="00C94F73" w:rsidRDefault="00FD392D" w:rsidP="008E425B">
            <w:pPr>
              <w:pStyle w:val="EarlierRepubEntries"/>
            </w:pPr>
            <w:r>
              <w:t xml:space="preserve">amendments by </w:t>
            </w:r>
            <w:hyperlink r:id="rId1015" w:tooltip="Road Transport Legislation Amendment Act 2022 (No 2)" w:history="1">
              <w:r>
                <w:rPr>
                  <w:rStyle w:val="charCitHyperlinkAbbrev"/>
                </w:rPr>
                <w:t>A2022</w:t>
              </w:r>
              <w:r>
                <w:rPr>
                  <w:rStyle w:val="charCitHyperlinkAbbrev"/>
                </w:rPr>
                <w:noBreakHyphen/>
                <w:t>5</w:t>
              </w:r>
            </w:hyperlink>
          </w:p>
        </w:tc>
      </w:tr>
      <w:tr w:rsidR="008E425B" w14:paraId="771937D7" w14:textId="77777777" w:rsidTr="00A71F05">
        <w:trPr>
          <w:cantSplit/>
        </w:trPr>
        <w:tc>
          <w:tcPr>
            <w:tcW w:w="1576" w:type="dxa"/>
            <w:tcBorders>
              <w:top w:val="single" w:sz="4" w:space="0" w:color="auto"/>
              <w:left w:val="nil"/>
              <w:bottom w:val="single" w:sz="4" w:space="0" w:color="auto"/>
              <w:right w:val="nil"/>
            </w:tcBorders>
          </w:tcPr>
          <w:p w14:paraId="7563221C" w14:textId="178C07ED" w:rsidR="008E425B" w:rsidRDefault="008E425B" w:rsidP="00BD45AA">
            <w:pPr>
              <w:pStyle w:val="EarlierRepubEntries"/>
            </w:pPr>
            <w:r>
              <w:t>R88</w:t>
            </w:r>
            <w:r>
              <w:br/>
              <w:t>11 May 2022</w:t>
            </w:r>
          </w:p>
        </w:tc>
        <w:tc>
          <w:tcPr>
            <w:tcW w:w="1681" w:type="dxa"/>
            <w:tcBorders>
              <w:top w:val="single" w:sz="4" w:space="0" w:color="auto"/>
              <w:left w:val="nil"/>
              <w:bottom w:val="single" w:sz="4" w:space="0" w:color="auto"/>
              <w:right w:val="nil"/>
            </w:tcBorders>
          </w:tcPr>
          <w:p w14:paraId="77207C56" w14:textId="636C320A" w:rsidR="008E425B" w:rsidRDefault="008E425B" w:rsidP="00BD45AA">
            <w:pPr>
              <w:pStyle w:val="EarlierRepubEntries"/>
            </w:pPr>
            <w:r>
              <w:t>11 May 2022–</w:t>
            </w:r>
            <w:r>
              <w:br/>
              <w:t>30 June 2022</w:t>
            </w:r>
          </w:p>
        </w:tc>
        <w:tc>
          <w:tcPr>
            <w:tcW w:w="1783" w:type="dxa"/>
            <w:tcBorders>
              <w:top w:val="single" w:sz="4" w:space="0" w:color="auto"/>
              <w:left w:val="nil"/>
              <w:bottom w:val="single" w:sz="4" w:space="0" w:color="auto"/>
              <w:right w:val="nil"/>
            </w:tcBorders>
          </w:tcPr>
          <w:p w14:paraId="344EEC4C" w14:textId="535189AA" w:rsidR="008E425B" w:rsidRPr="008E425B" w:rsidRDefault="008E425B" w:rsidP="00BD45AA">
            <w:pPr>
              <w:pStyle w:val="EarlierRepubEntries"/>
            </w:pPr>
            <w:hyperlink r:id="rId1016" w:tooltip="Road Transport Legislation Amendment Act 2022 (No 2)" w:history="1">
              <w:r w:rsidRPr="008E425B">
                <w:rPr>
                  <w:rStyle w:val="Hyperlink"/>
                  <w:u w:val="none"/>
                </w:rPr>
                <w:t>A2022</w:t>
              </w:r>
              <w:r w:rsidRPr="008E425B">
                <w:rPr>
                  <w:rStyle w:val="Hyperlink"/>
                  <w:u w:val="none"/>
                </w:rPr>
                <w:noBreakHyphen/>
                <w:t>5</w:t>
              </w:r>
            </w:hyperlink>
          </w:p>
        </w:tc>
        <w:tc>
          <w:tcPr>
            <w:tcW w:w="1783" w:type="dxa"/>
            <w:tcBorders>
              <w:top w:val="single" w:sz="4" w:space="0" w:color="auto"/>
              <w:left w:val="nil"/>
              <w:bottom w:val="single" w:sz="4" w:space="0" w:color="auto"/>
              <w:right w:val="nil"/>
            </w:tcBorders>
          </w:tcPr>
          <w:p w14:paraId="52CBFF97" w14:textId="7EC77D84" w:rsidR="008E425B" w:rsidRDefault="008E425B" w:rsidP="00BD45AA">
            <w:pPr>
              <w:pStyle w:val="EarlierRepubEntries"/>
            </w:pPr>
            <w:r>
              <w:t xml:space="preserve">amendments by </w:t>
            </w:r>
            <w:hyperlink r:id="rId1017" w:tooltip="Road Transport Legislation Amendment Act 2022 (No 2)" w:history="1">
              <w:r>
                <w:rPr>
                  <w:rStyle w:val="charCitHyperlinkAbbrev"/>
                </w:rPr>
                <w:t>A2022</w:t>
              </w:r>
              <w:r>
                <w:rPr>
                  <w:rStyle w:val="charCitHyperlinkAbbrev"/>
                </w:rPr>
                <w:noBreakHyphen/>
                <w:t>5</w:t>
              </w:r>
            </w:hyperlink>
          </w:p>
        </w:tc>
      </w:tr>
      <w:tr w:rsidR="00B105E1" w14:paraId="02477C6D" w14:textId="77777777" w:rsidTr="00A71F05">
        <w:trPr>
          <w:cantSplit/>
        </w:trPr>
        <w:tc>
          <w:tcPr>
            <w:tcW w:w="1576" w:type="dxa"/>
            <w:tcBorders>
              <w:top w:val="single" w:sz="4" w:space="0" w:color="auto"/>
              <w:left w:val="nil"/>
              <w:bottom w:val="single" w:sz="4" w:space="0" w:color="auto"/>
              <w:right w:val="nil"/>
            </w:tcBorders>
          </w:tcPr>
          <w:p w14:paraId="36AAE16C" w14:textId="3A1935E5" w:rsidR="00B105E1" w:rsidRDefault="00B105E1" w:rsidP="00BD45AA">
            <w:pPr>
              <w:pStyle w:val="EarlierRepubEntries"/>
            </w:pPr>
            <w:r>
              <w:lastRenderedPageBreak/>
              <w:t>R89</w:t>
            </w:r>
            <w:r>
              <w:br/>
              <w:t>1 July 2022</w:t>
            </w:r>
          </w:p>
        </w:tc>
        <w:tc>
          <w:tcPr>
            <w:tcW w:w="1681" w:type="dxa"/>
            <w:tcBorders>
              <w:top w:val="single" w:sz="4" w:space="0" w:color="auto"/>
              <w:left w:val="nil"/>
              <w:bottom w:val="single" w:sz="4" w:space="0" w:color="auto"/>
              <w:right w:val="nil"/>
            </w:tcBorders>
          </w:tcPr>
          <w:p w14:paraId="5496AC5F" w14:textId="7EA432E2" w:rsidR="00B105E1" w:rsidRDefault="00B105E1" w:rsidP="00BD45AA">
            <w:pPr>
              <w:pStyle w:val="EarlierRepubEntries"/>
            </w:pPr>
            <w:r>
              <w:t>1 July 2022–</w:t>
            </w:r>
            <w:r>
              <w:br/>
              <w:t>21 June 2023</w:t>
            </w:r>
          </w:p>
        </w:tc>
        <w:tc>
          <w:tcPr>
            <w:tcW w:w="1783" w:type="dxa"/>
            <w:tcBorders>
              <w:top w:val="single" w:sz="4" w:space="0" w:color="auto"/>
              <w:left w:val="nil"/>
              <w:bottom w:val="single" w:sz="4" w:space="0" w:color="auto"/>
              <w:right w:val="nil"/>
            </w:tcBorders>
          </w:tcPr>
          <w:p w14:paraId="335FA4EF" w14:textId="665C76E2" w:rsidR="00B105E1" w:rsidRDefault="00B105E1" w:rsidP="00BD45AA">
            <w:pPr>
              <w:pStyle w:val="EarlierRepubEntries"/>
            </w:pPr>
            <w:hyperlink r:id="rId1018" w:tooltip="Road Transport (Offences) Amendment Regulation 2022 (No 1)" w:history="1">
              <w:r>
                <w:rPr>
                  <w:rStyle w:val="charCitHyperlinkAbbrev"/>
                </w:rPr>
                <w:t>SL2022</w:t>
              </w:r>
              <w:r>
                <w:rPr>
                  <w:rStyle w:val="charCitHyperlinkAbbrev"/>
                </w:rPr>
                <w:noBreakHyphen/>
                <w:t>8</w:t>
              </w:r>
            </w:hyperlink>
          </w:p>
        </w:tc>
        <w:tc>
          <w:tcPr>
            <w:tcW w:w="1783" w:type="dxa"/>
            <w:tcBorders>
              <w:top w:val="single" w:sz="4" w:space="0" w:color="auto"/>
              <w:left w:val="nil"/>
              <w:bottom w:val="single" w:sz="4" w:space="0" w:color="auto"/>
              <w:right w:val="nil"/>
            </w:tcBorders>
          </w:tcPr>
          <w:p w14:paraId="7747384B" w14:textId="1890D321" w:rsidR="00B105E1" w:rsidRDefault="00B105E1" w:rsidP="00BD45AA">
            <w:pPr>
              <w:pStyle w:val="EarlierRepubEntries"/>
            </w:pPr>
            <w:r>
              <w:t xml:space="preserve">amendments by </w:t>
            </w:r>
            <w:hyperlink r:id="rId1019" w:tooltip="Road Transport (Offences) Amendment Regulation 2022 (No 1)" w:history="1">
              <w:r>
                <w:rPr>
                  <w:rStyle w:val="charCitHyperlinkAbbrev"/>
                </w:rPr>
                <w:t>SL2022</w:t>
              </w:r>
              <w:r>
                <w:rPr>
                  <w:rStyle w:val="charCitHyperlinkAbbrev"/>
                </w:rPr>
                <w:noBreakHyphen/>
                <w:t>8</w:t>
              </w:r>
            </w:hyperlink>
          </w:p>
        </w:tc>
      </w:tr>
      <w:tr w:rsidR="00A5576A" w14:paraId="7819C600" w14:textId="77777777" w:rsidTr="00A71F05">
        <w:trPr>
          <w:cantSplit/>
        </w:trPr>
        <w:tc>
          <w:tcPr>
            <w:tcW w:w="1576" w:type="dxa"/>
            <w:tcBorders>
              <w:top w:val="single" w:sz="4" w:space="0" w:color="auto"/>
              <w:left w:val="nil"/>
              <w:bottom w:val="single" w:sz="4" w:space="0" w:color="auto"/>
              <w:right w:val="nil"/>
            </w:tcBorders>
          </w:tcPr>
          <w:p w14:paraId="0C3AE728" w14:textId="6D9E406E" w:rsidR="00A5576A" w:rsidRDefault="00A5576A" w:rsidP="00BD45AA">
            <w:pPr>
              <w:pStyle w:val="EarlierRepubEntries"/>
            </w:pPr>
            <w:r>
              <w:t>R90</w:t>
            </w:r>
            <w:r>
              <w:br/>
            </w:r>
            <w:r w:rsidR="00C0143B">
              <w:t>22 June 2023</w:t>
            </w:r>
          </w:p>
        </w:tc>
        <w:tc>
          <w:tcPr>
            <w:tcW w:w="1681" w:type="dxa"/>
            <w:tcBorders>
              <w:top w:val="single" w:sz="4" w:space="0" w:color="auto"/>
              <w:left w:val="nil"/>
              <w:bottom w:val="single" w:sz="4" w:space="0" w:color="auto"/>
              <w:right w:val="nil"/>
            </w:tcBorders>
          </w:tcPr>
          <w:p w14:paraId="4AC2AC4B" w14:textId="02F27E44" w:rsidR="00A5576A" w:rsidRDefault="00C0143B" w:rsidP="00BD45AA">
            <w:pPr>
              <w:pStyle w:val="EarlierRepubEntries"/>
            </w:pPr>
            <w:r>
              <w:t>22 June 2023–</w:t>
            </w:r>
            <w:r>
              <w:br/>
              <w:t>30 June 2023</w:t>
            </w:r>
          </w:p>
        </w:tc>
        <w:tc>
          <w:tcPr>
            <w:tcW w:w="1783" w:type="dxa"/>
            <w:tcBorders>
              <w:top w:val="single" w:sz="4" w:space="0" w:color="auto"/>
              <w:left w:val="nil"/>
              <w:bottom w:val="single" w:sz="4" w:space="0" w:color="auto"/>
              <w:right w:val="nil"/>
            </w:tcBorders>
          </w:tcPr>
          <w:p w14:paraId="29588D05" w14:textId="3076EEEE" w:rsidR="00A5576A" w:rsidRDefault="00C0143B" w:rsidP="00BD45AA">
            <w:pPr>
              <w:pStyle w:val="EarlierRepubEntries"/>
            </w:pPr>
            <w:hyperlink r:id="rId1020" w:tooltip="Road Safety LegislationAmendment Act 2023" w:history="1">
              <w:r>
                <w:rPr>
                  <w:rStyle w:val="charCitHyperlinkAbbrev"/>
                </w:rPr>
                <w:t>A2023</w:t>
              </w:r>
              <w:r>
                <w:rPr>
                  <w:rStyle w:val="charCitHyperlinkAbbrev"/>
                </w:rPr>
                <w:noBreakHyphen/>
                <w:t>19</w:t>
              </w:r>
            </w:hyperlink>
          </w:p>
        </w:tc>
        <w:tc>
          <w:tcPr>
            <w:tcW w:w="1783" w:type="dxa"/>
            <w:tcBorders>
              <w:top w:val="single" w:sz="4" w:space="0" w:color="auto"/>
              <w:left w:val="nil"/>
              <w:bottom w:val="single" w:sz="4" w:space="0" w:color="auto"/>
              <w:right w:val="nil"/>
            </w:tcBorders>
          </w:tcPr>
          <w:p w14:paraId="4526AF24" w14:textId="1C478F12" w:rsidR="00A5576A" w:rsidRDefault="00C0143B" w:rsidP="00BD45AA">
            <w:pPr>
              <w:pStyle w:val="EarlierRepubEntries"/>
            </w:pPr>
            <w:r>
              <w:t xml:space="preserve">amendments by </w:t>
            </w:r>
            <w:hyperlink r:id="rId1021" w:tooltip="Road Safety LegislationAmendment Act 2023" w:history="1">
              <w:r>
                <w:rPr>
                  <w:rStyle w:val="charCitHyperlinkAbbrev"/>
                </w:rPr>
                <w:t>A2023</w:t>
              </w:r>
              <w:r>
                <w:rPr>
                  <w:rStyle w:val="charCitHyperlinkAbbrev"/>
                </w:rPr>
                <w:noBreakHyphen/>
                <w:t>19</w:t>
              </w:r>
            </w:hyperlink>
          </w:p>
        </w:tc>
      </w:tr>
      <w:tr w:rsidR="009B2F1F" w14:paraId="5EF30218" w14:textId="77777777" w:rsidTr="00A71F05">
        <w:trPr>
          <w:cantSplit/>
        </w:trPr>
        <w:tc>
          <w:tcPr>
            <w:tcW w:w="1576" w:type="dxa"/>
            <w:tcBorders>
              <w:top w:val="single" w:sz="4" w:space="0" w:color="auto"/>
              <w:left w:val="nil"/>
              <w:bottom w:val="single" w:sz="4" w:space="0" w:color="auto"/>
              <w:right w:val="nil"/>
            </w:tcBorders>
          </w:tcPr>
          <w:p w14:paraId="31028C84" w14:textId="01790D53" w:rsidR="009B2F1F" w:rsidRDefault="009B2F1F" w:rsidP="00BD45AA">
            <w:pPr>
              <w:pStyle w:val="EarlierRepubEntries"/>
            </w:pPr>
            <w:r>
              <w:t>R91</w:t>
            </w:r>
            <w:r w:rsidR="00A0645A">
              <w:t xml:space="preserve"> (RI)</w:t>
            </w:r>
            <w:r>
              <w:br/>
              <w:t>1 July 2023</w:t>
            </w:r>
          </w:p>
        </w:tc>
        <w:tc>
          <w:tcPr>
            <w:tcW w:w="1681" w:type="dxa"/>
            <w:tcBorders>
              <w:top w:val="single" w:sz="4" w:space="0" w:color="auto"/>
              <w:left w:val="nil"/>
              <w:bottom w:val="single" w:sz="4" w:space="0" w:color="auto"/>
              <w:right w:val="nil"/>
            </w:tcBorders>
          </w:tcPr>
          <w:p w14:paraId="49D58150" w14:textId="1F42C142" w:rsidR="009B2F1F" w:rsidRDefault="009B2F1F" w:rsidP="00BD45AA">
            <w:pPr>
              <w:pStyle w:val="EarlierRepubEntries"/>
            </w:pPr>
            <w:r>
              <w:t>1 July 2023–</w:t>
            </w:r>
            <w:r>
              <w:br/>
              <w:t>20 Dec 2023</w:t>
            </w:r>
          </w:p>
        </w:tc>
        <w:tc>
          <w:tcPr>
            <w:tcW w:w="1783" w:type="dxa"/>
            <w:tcBorders>
              <w:top w:val="single" w:sz="4" w:space="0" w:color="auto"/>
              <w:left w:val="nil"/>
              <w:bottom w:val="single" w:sz="4" w:space="0" w:color="auto"/>
              <w:right w:val="nil"/>
            </w:tcBorders>
          </w:tcPr>
          <w:p w14:paraId="1ECEC058" w14:textId="7385D4DF" w:rsidR="009B2F1F" w:rsidRDefault="0059144C" w:rsidP="00BD45AA">
            <w:pPr>
              <w:pStyle w:val="EarlierRepubEntries"/>
            </w:pPr>
            <w:hyperlink r:id="rId1022" w:tooltip="Road Transport (Offences) Amendment Regulation 2023 (No 1)" w:history="1">
              <w:r>
                <w:rPr>
                  <w:rStyle w:val="charCitHyperlinkAbbrev"/>
                </w:rPr>
                <w:t>SL2023</w:t>
              </w:r>
              <w:r>
                <w:rPr>
                  <w:rStyle w:val="charCitHyperlinkAbbrev"/>
                </w:rPr>
                <w:noBreakHyphen/>
                <w:t>12</w:t>
              </w:r>
            </w:hyperlink>
          </w:p>
        </w:tc>
        <w:tc>
          <w:tcPr>
            <w:tcW w:w="1783" w:type="dxa"/>
            <w:tcBorders>
              <w:top w:val="single" w:sz="4" w:space="0" w:color="auto"/>
              <w:left w:val="nil"/>
              <w:bottom w:val="single" w:sz="4" w:space="0" w:color="auto"/>
              <w:right w:val="nil"/>
            </w:tcBorders>
          </w:tcPr>
          <w:p w14:paraId="7F101784" w14:textId="0A5D68B5" w:rsidR="009B2F1F" w:rsidRPr="00A0645A" w:rsidRDefault="0059144C" w:rsidP="00BD45AA">
            <w:pPr>
              <w:pStyle w:val="EarlierRepubEntries"/>
            </w:pPr>
            <w:r>
              <w:t xml:space="preserve">amendments by </w:t>
            </w:r>
            <w:hyperlink r:id="rId1023" w:tooltip="Road Transport (Offences) Amendment Regulation 2023 (No 1)" w:history="1">
              <w:r>
                <w:rPr>
                  <w:rStyle w:val="charCitHyperlinkAbbrev"/>
                </w:rPr>
                <w:t>SL2023</w:t>
              </w:r>
              <w:r>
                <w:rPr>
                  <w:rStyle w:val="charCitHyperlinkAbbrev"/>
                </w:rPr>
                <w:noBreakHyphen/>
                <w:t>12</w:t>
              </w:r>
            </w:hyperlink>
          </w:p>
          <w:p w14:paraId="7CB5A11E" w14:textId="2751B878" w:rsidR="00A0645A" w:rsidRDefault="00A0645A" w:rsidP="00BD45AA">
            <w:pPr>
              <w:pStyle w:val="EarlierRepubEntries"/>
            </w:pPr>
            <w:r w:rsidRPr="00A0645A">
              <w:t>reissue for textual correction in sch 1 pt 1.12A, item 1.8</w:t>
            </w:r>
          </w:p>
        </w:tc>
      </w:tr>
      <w:tr w:rsidR="005E4ABC" w14:paraId="042F0D08" w14:textId="77777777" w:rsidTr="00A71F05">
        <w:trPr>
          <w:cantSplit/>
        </w:trPr>
        <w:tc>
          <w:tcPr>
            <w:tcW w:w="1576" w:type="dxa"/>
            <w:tcBorders>
              <w:top w:val="single" w:sz="4" w:space="0" w:color="auto"/>
              <w:left w:val="nil"/>
              <w:bottom w:val="single" w:sz="4" w:space="0" w:color="auto"/>
              <w:right w:val="nil"/>
            </w:tcBorders>
          </w:tcPr>
          <w:p w14:paraId="2D8A65E2" w14:textId="5432C35F" w:rsidR="005E4ABC" w:rsidRDefault="005E4ABC" w:rsidP="00314215">
            <w:pPr>
              <w:pStyle w:val="EarlierRepubEntries"/>
            </w:pPr>
            <w:r>
              <w:t>R92</w:t>
            </w:r>
            <w:r w:rsidR="00314215">
              <w:br/>
            </w:r>
            <w:r>
              <w:t>21 Dec 2023</w:t>
            </w:r>
          </w:p>
        </w:tc>
        <w:tc>
          <w:tcPr>
            <w:tcW w:w="1681" w:type="dxa"/>
            <w:tcBorders>
              <w:top w:val="single" w:sz="4" w:space="0" w:color="auto"/>
              <w:left w:val="nil"/>
              <w:bottom w:val="single" w:sz="4" w:space="0" w:color="auto"/>
              <w:right w:val="nil"/>
            </w:tcBorders>
          </w:tcPr>
          <w:p w14:paraId="31735BE7" w14:textId="221522A2" w:rsidR="005E4ABC" w:rsidRDefault="005E4ABC" w:rsidP="00BD45AA">
            <w:pPr>
              <w:pStyle w:val="EarlierRepubEntries"/>
            </w:pPr>
            <w:r>
              <w:t>21 Dec 2023–</w:t>
            </w:r>
            <w:r>
              <w:br/>
              <w:t>14 May 2024</w:t>
            </w:r>
          </w:p>
        </w:tc>
        <w:tc>
          <w:tcPr>
            <w:tcW w:w="1783" w:type="dxa"/>
            <w:tcBorders>
              <w:top w:val="single" w:sz="4" w:space="0" w:color="auto"/>
              <w:left w:val="nil"/>
              <w:bottom w:val="single" w:sz="4" w:space="0" w:color="auto"/>
              <w:right w:val="nil"/>
            </w:tcBorders>
          </w:tcPr>
          <w:p w14:paraId="31998DBA" w14:textId="16005573" w:rsidR="005E4ABC" w:rsidRDefault="00DA5C52" w:rsidP="00BD45AA">
            <w:pPr>
              <w:pStyle w:val="EarlierRepubEntries"/>
            </w:pPr>
            <w:hyperlink r:id="rId1024" w:tooltip="Road Transport (Road Rules) Amendment Regulation 2023 (No 1)" w:history="1">
              <w:r>
                <w:rPr>
                  <w:rStyle w:val="charCitHyperlinkAbbrev"/>
                </w:rPr>
                <w:t>SL2023</w:t>
              </w:r>
              <w:r>
                <w:rPr>
                  <w:rStyle w:val="charCitHyperlinkAbbrev"/>
                </w:rPr>
                <w:noBreakHyphen/>
                <w:t>40</w:t>
              </w:r>
            </w:hyperlink>
          </w:p>
        </w:tc>
        <w:tc>
          <w:tcPr>
            <w:tcW w:w="1783" w:type="dxa"/>
            <w:tcBorders>
              <w:top w:val="single" w:sz="4" w:space="0" w:color="auto"/>
              <w:left w:val="nil"/>
              <w:bottom w:val="single" w:sz="4" w:space="0" w:color="auto"/>
              <w:right w:val="nil"/>
            </w:tcBorders>
          </w:tcPr>
          <w:p w14:paraId="6ADEE61E" w14:textId="57995218" w:rsidR="005E4ABC" w:rsidRDefault="00314215" w:rsidP="00BD45AA">
            <w:pPr>
              <w:pStyle w:val="EarlierRepubEntries"/>
            </w:pPr>
            <w:r>
              <w:t xml:space="preserve">amendments by </w:t>
            </w:r>
            <w:hyperlink r:id="rId1025" w:tooltip="Road Transport (Road Rules) Amendment Regulation 2023 (No 1)" w:history="1">
              <w:r w:rsidR="00DA5C52">
                <w:rPr>
                  <w:rStyle w:val="charCitHyperlinkAbbrev"/>
                </w:rPr>
                <w:t>SL2023</w:t>
              </w:r>
              <w:r w:rsidR="00DA5C52">
                <w:rPr>
                  <w:rStyle w:val="charCitHyperlinkAbbrev"/>
                </w:rPr>
                <w:noBreakHyphen/>
                <w:t>40</w:t>
              </w:r>
            </w:hyperlink>
          </w:p>
        </w:tc>
      </w:tr>
      <w:tr w:rsidR="00C72470" w14:paraId="22F82501" w14:textId="77777777" w:rsidTr="00A71F05">
        <w:trPr>
          <w:cantSplit/>
        </w:trPr>
        <w:tc>
          <w:tcPr>
            <w:tcW w:w="1576" w:type="dxa"/>
            <w:tcBorders>
              <w:top w:val="single" w:sz="4" w:space="0" w:color="auto"/>
              <w:left w:val="nil"/>
              <w:bottom w:val="single" w:sz="4" w:space="0" w:color="auto"/>
              <w:right w:val="nil"/>
            </w:tcBorders>
          </w:tcPr>
          <w:p w14:paraId="65310FCF" w14:textId="6C8F0EAD" w:rsidR="00C72470" w:rsidRDefault="00C72470" w:rsidP="00BD45AA">
            <w:pPr>
              <w:pStyle w:val="EarlierRepubEntries"/>
            </w:pPr>
            <w:r>
              <w:t>R93</w:t>
            </w:r>
            <w:r>
              <w:br/>
              <w:t>15 May 2024</w:t>
            </w:r>
          </w:p>
        </w:tc>
        <w:tc>
          <w:tcPr>
            <w:tcW w:w="1681" w:type="dxa"/>
            <w:tcBorders>
              <w:top w:val="single" w:sz="4" w:space="0" w:color="auto"/>
              <w:left w:val="nil"/>
              <w:bottom w:val="single" w:sz="4" w:space="0" w:color="auto"/>
              <w:right w:val="nil"/>
            </w:tcBorders>
          </w:tcPr>
          <w:p w14:paraId="263857A9" w14:textId="1089E6E1" w:rsidR="00C72470" w:rsidRDefault="00C72470" w:rsidP="00BD45AA">
            <w:pPr>
              <w:pStyle w:val="EarlierRepubEntries"/>
            </w:pPr>
            <w:r>
              <w:t>15 May 2024–</w:t>
            </w:r>
            <w:r>
              <w:br/>
              <w:t>24 May 2024</w:t>
            </w:r>
          </w:p>
        </w:tc>
        <w:tc>
          <w:tcPr>
            <w:tcW w:w="1783" w:type="dxa"/>
            <w:tcBorders>
              <w:top w:val="single" w:sz="4" w:space="0" w:color="auto"/>
              <w:left w:val="nil"/>
              <w:bottom w:val="single" w:sz="4" w:space="0" w:color="auto"/>
              <w:right w:val="nil"/>
            </w:tcBorders>
          </w:tcPr>
          <w:p w14:paraId="5A87B19B" w14:textId="0821098E" w:rsidR="00C72470" w:rsidRDefault="00662544" w:rsidP="00BD45AA">
            <w:pPr>
              <w:pStyle w:val="EarlierRepubEntries"/>
            </w:pPr>
            <w:hyperlink r:id="rId1026" w:tooltip="Road Transport (Road Rules) Amendment Regulation 2023 (No 1)" w:history="1">
              <w:r>
                <w:rPr>
                  <w:rStyle w:val="charCitHyperlinkAbbrev"/>
                </w:rPr>
                <w:t>SL2023</w:t>
              </w:r>
              <w:r>
                <w:rPr>
                  <w:rStyle w:val="charCitHyperlinkAbbrev"/>
                </w:rPr>
                <w:noBreakHyphen/>
                <w:t>40</w:t>
              </w:r>
            </w:hyperlink>
          </w:p>
        </w:tc>
        <w:tc>
          <w:tcPr>
            <w:tcW w:w="1783" w:type="dxa"/>
            <w:tcBorders>
              <w:top w:val="single" w:sz="4" w:space="0" w:color="auto"/>
              <w:left w:val="nil"/>
              <w:bottom w:val="single" w:sz="4" w:space="0" w:color="auto"/>
              <w:right w:val="nil"/>
            </w:tcBorders>
          </w:tcPr>
          <w:p w14:paraId="22B55E87" w14:textId="7FCB25A2" w:rsidR="00C72470" w:rsidRDefault="00C72470" w:rsidP="00BD45AA">
            <w:pPr>
              <w:pStyle w:val="EarlierRepubEntries"/>
            </w:pPr>
            <w:r>
              <w:t xml:space="preserve">amendments by </w:t>
            </w:r>
            <w:hyperlink r:id="rId1027" w:tooltip="Electoral and Road Safety Legislation Amendment Act 2023" w:history="1">
              <w:r w:rsidR="00314215">
                <w:rPr>
                  <w:rStyle w:val="charCitHyperlinkAbbrev"/>
                </w:rPr>
                <w:t>A2023</w:t>
              </w:r>
              <w:r w:rsidR="00314215">
                <w:rPr>
                  <w:rStyle w:val="charCitHyperlinkAbbrev"/>
                </w:rPr>
                <w:noBreakHyphen/>
                <w:t>43</w:t>
              </w:r>
            </w:hyperlink>
          </w:p>
        </w:tc>
      </w:tr>
      <w:tr w:rsidR="00535AD0" w14:paraId="48813BC1" w14:textId="77777777" w:rsidTr="00A71F05">
        <w:trPr>
          <w:cantSplit/>
        </w:trPr>
        <w:tc>
          <w:tcPr>
            <w:tcW w:w="1576" w:type="dxa"/>
            <w:tcBorders>
              <w:top w:val="single" w:sz="4" w:space="0" w:color="auto"/>
              <w:left w:val="nil"/>
              <w:bottom w:val="single" w:sz="4" w:space="0" w:color="auto"/>
              <w:right w:val="nil"/>
            </w:tcBorders>
          </w:tcPr>
          <w:p w14:paraId="6E429A76" w14:textId="12B7B96F" w:rsidR="00535AD0" w:rsidRDefault="00535AD0" w:rsidP="00BD45AA">
            <w:pPr>
              <w:pStyle w:val="EarlierRepubEntries"/>
            </w:pPr>
            <w:r>
              <w:t>R94</w:t>
            </w:r>
            <w:r>
              <w:br/>
              <w:t>25 May 2024</w:t>
            </w:r>
          </w:p>
        </w:tc>
        <w:tc>
          <w:tcPr>
            <w:tcW w:w="1681" w:type="dxa"/>
            <w:tcBorders>
              <w:top w:val="single" w:sz="4" w:space="0" w:color="auto"/>
              <w:left w:val="nil"/>
              <w:bottom w:val="single" w:sz="4" w:space="0" w:color="auto"/>
              <w:right w:val="nil"/>
            </w:tcBorders>
          </w:tcPr>
          <w:p w14:paraId="0C2C8C05" w14:textId="6987526A" w:rsidR="00535AD0" w:rsidRDefault="00535AD0" w:rsidP="00BD45AA">
            <w:pPr>
              <w:pStyle w:val="EarlierRepubEntries"/>
            </w:pPr>
            <w:r>
              <w:t>25 May 2024–</w:t>
            </w:r>
            <w:r>
              <w:br/>
              <w:t>30 June 2024</w:t>
            </w:r>
          </w:p>
        </w:tc>
        <w:tc>
          <w:tcPr>
            <w:tcW w:w="1783" w:type="dxa"/>
            <w:tcBorders>
              <w:top w:val="single" w:sz="4" w:space="0" w:color="auto"/>
              <w:left w:val="nil"/>
              <w:bottom w:val="single" w:sz="4" w:space="0" w:color="auto"/>
              <w:right w:val="nil"/>
            </w:tcBorders>
          </w:tcPr>
          <w:p w14:paraId="240445B4" w14:textId="6CE637F8" w:rsidR="00535AD0" w:rsidRDefault="00535AD0" w:rsidP="00BD45AA">
            <w:pPr>
              <w:pStyle w:val="EarlierRepubEntries"/>
            </w:pPr>
            <w:hyperlink r:id="rId1028" w:tooltip="Road Safety Legislation Amendment Act 2024" w:history="1">
              <w:r>
                <w:rPr>
                  <w:rStyle w:val="charCitHyperlinkAbbrev"/>
                </w:rPr>
                <w:t>A2024</w:t>
              </w:r>
              <w:r>
                <w:rPr>
                  <w:rStyle w:val="charCitHyperlinkAbbrev"/>
                </w:rPr>
                <w:noBreakHyphen/>
                <w:t>20</w:t>
              </w:r>
            </w:hyperlink>
          </w:p>
        </w:tc>
        <w:tc>
          <w:tcPr>
            <w:tcW w:w="1783" w:type="dxa"/>
            <w:tcBorders>
              <w:top w:val="single" w:sz="4" w:space="0" w:color="auto"/>
              <w:left w:val="nil"/>
              <w:bottom w:val="single" w:sz="4" w:space="0" w:color="auto"/>
              <w:right w:val="nil"/>
            </w:tcBorders>
          </w:tcPr>
          <w:p w14:paraId="52F2D279" w14:textId="6A017EF2" w:rsidR="00535AD0" w:rsidRDefault="00535AD0" w:rsidP="00BD45AA">
            <w:pPr>
              <w:pStyle w:val="EarlierRepubEntries"/>
            </w:pPr>
            <w:r>
              <w:t xml:space="preserve">amendments by </w:t>
            </w:r>
            <w:hyperlink r:id="rId1029" w:tooltip="Road Safety Legislation Amendment Act 2024" w:history="1">
              <w:r>
                <w:rPr>
                  <w:rStyle w:val="charCitHyperlinkAbbrev"/>
                </w:rPr>
                <w:t>A2024</w:t>
              </w:r>
              <w:r>
                <w:rPr>
                  <w:rStyle w:val="charCitHyperlinkAbbrev"/>
                </w:rPr>
                <w:noBreakHyphen/>
                <w:t>20</w:t>
              </w:r>
            </w:hyperlink>
          </w:p>
        </w:tc>
      </w:tr>
      <w:tr w:rsidR="007C31B0" w14:paraId="7221F84A" w14:textId="77777777" w:rsidTr="00A71F05">
        <w:trPr>
          <w:cantSplit/>
        </w:trPr>
        <w:tc>
          <w:tcPr>
            <w:tcW w:w="1576" w:type="dxa"/>
            <w:tcBorders>
              <w:top w:val="single" w:sz="4" w:space="0" w:color="auto"/>
              <w:left w:val="nil"/>
              <w:bottom w:val="single" w:sz="4" w:space="0" w:color="auto"/>
              <w:right w:val="nil"/>
            </w:tcBorders>
          </w:tcPr>
          <w:p w14:paraId="516C6FF3" w14:textId="07196D83" w:rsidR="007C31B0" w:rsidRDefault="007C31B0" w:rsidP="00BD45AA">
            <w:pPr>
              <w:pStyle w:val="EarlierRepubEntries"/>
            </w:pPr>
            <w:r>
              <w:t>R95</w:t>
            </w:r>
            <w:r>
              <w:br/>
              <w:t>1 July 2024</w:t>
            </w:r>
          </w:p>
        </w:tc>
        <w:tc>
          <w:tcPr>
            <w:tcW w:w="1681" w:type="dxa"/>
            <w:tcBorders>
              <w:top w:val="single" w:sz="4" w:space="0" w:color="auto"/>
              <w:left w:val="nil"/>
              <w:bottom w:val="single" w:sz="4" w:space="0" w:color="auto"/>
              <w:right w:val="nil"/>
            </w:tcBorders>
          </w:tcPr>
          <w:p w14:paraId="480F9492" w14:textId="29156D5A" w:rsidR="007C31B0" w:rsidRDefault="007C31B0" w:rsidP="00BD45AA">
            <w:pPr>
              <w:pStyle w:val="EarlierRepubEntries"/>
            </w:pPr>
            <w:r>
              <w:t>1 July 2024–</w:t>
            </w:r>
            <w:r>
              <w:br/>
              <w:t>31 July 2024</w:t>
            </w:r>
          </w:p>
        </w:tc>
        <w:tc>
          <w:tcPr>
            <w:tcW w:w="1783" w:type="dxa"/>
            <w:tcBorders>
              <w:top w:val="single" w:sz="4" w:space="0" w:color="auto"/>
              <w:left w:val="nil"/>
              <w:bottom w:val="single" w:sz="4" w:space="0" w:color="auto"/>
              <w:right w:val="nil"/>
            </w:tcBorders>
          </w:tcPr>
          <w:p w14:paraId="18C36FF8" w14:textId="1F334142" w:rsidR="007C31B0" w:rsidRDefault="00906FB3" w:rsidP="00BD45AA">
            <w:pPr>
              <w:pStyle w:val="EarlierRepubEntries"/>
            </w:pPr>
            <w:hyperlink r:id="rId1030" w:tooltip="Road Safety Legislation Amendment Regulation 2024 (No 1)" w:history="1">
              <w:r>
                <w:rPr>
                  <w:rStyle w:val="charCitHyperlinkAbbrev"/>
                </w:rPr>
                <w:t>SL2024</w:t>
              </w:r>
              <w:r>
                <w:rPr>
                  <w:rStyle w:val="charCitHyperlinkAbbrev"/>
                </w:rPr>
                <w:noBreakHyphen/>
                <w:t>11</w:t>
              </w:r>
            </w:hyperlink>
          </w:p>
        </w:tc>
        <w:tc>
          <w:tcPr>
            <w:tcW w:w="1783" w:type="dxa"/>
            <w:tcBorders>
              <w:top w:val="single" w:sz="4" w:space="0" w:color="auto"/>
              <w:left w:val="nil"/>
              <w:bottom w:val="single" w:sz="4" w:space="0" w:color="auto"/>
              <w:right w:val="nil"/>
            </w:tcBorders>
          </w:tcPr>
          <w:p w14:paraId="1CAB4926" w14:textId="2661C4FD" w:rsidR="007C31B0" w:rsidRDefault="00906FB3" w:rsidP="00BD45AA">
            <w:pPr>
              <w:pStyle w:val="EarlierRepubEntries"/>
            </w:pPr>
            <w:r>
              <w:t xml:space="preserve">amendments by </w:t>
            </w:r>
            <w:hyperlink r:id="rId1031" w:tooltip="Road Safety Legislation Amendment Regulation 2024 (No 1)" w:history="1">
              <w:r>
                <w:rPr>
                  <w:rStyle w:val="charCitHyperlinkAbbrev"/>
                </w:rPr>
                <w:t>SL2024</w:t>
              </w:r>
              <w:r>
                <w:rPr>
                  <w:rStyle w:val="charCitHyperlinkAbbrev"/>
                </w:rPr>
                <w:noBreakHyphen/>
                <w:t>11</w:t>
              </w:r>
            </w:hyperlink>
          </w:p>
        </w:tc>
      </w:tr>
      <w:tr w:rsidR="009959E5" w14:paraId="0E01D0A3" w14:textId="77777777" w:rsidTr="00A71F05">
        <w:trPr>
          <w:cantSplit/>
        </w:trPr>
        <w:tc>
          <w:tcPr>
            <w:tcW w:w="1576" w:type="dxa"/>
            <w:tcBorders>
              <w:top w:val="single" w:sz="4" w:space="0" w:color="auto"/>
              <w:left w:val="nil"/>
              <w:bottom w:val="single" w:sz="4" w:space="0" w:color="auto"/>
              <w:right w:val="nil"/>
            </w:tcBorders>
          </w:tcPr>
          <w:p w14:paraId="7F17DECB" w14:textId="51DB0328" w:rsidR="009959E5" w:rsidRDefault="009959E5" w:rsidP="00BD45AA">
            <w:pPr>
              <w:pStyle w:val="EarlierRepubEntries"/>
            </w:pPr>
            <w:r>
              <w:t>R96</w:t>
            </w:r>
            <w:r>
              <w:br/>
              <w:t>1 Aug 2024</w:t>
            </w:r>
          </w:p>
        </w:tc>
        <w:tc>
          <w:tcPr>
            <w:tcW w:w="1681" w:type="dxa"/>
            <w:tcBorders>
              <w:top w:val="single" w:sz="4" w:space="0" w:color="auto"/>
              <w:left w:val="nil"/>
              <w:bottom w:val="single" w:sz="4" w:space="0" w:color="auto"/>
              <w:right w:val="nil"/>
            </w:tcBorders>
          </w:tcPr>
          <w:p w14:paraId="51CB05E2" w14:textId="346BBC90" w:rsidR="009959E5" w:rsidRDefault="009959E5" w:rsidP="00BD45AA">
            <w:pPr>
              <w:pStyle w:val="EarlierRepubEntries"/>
            </w:pPr>
            <w:r>
              <w:t>1 Aug 2024–</w:t>
            </w:r>
            <w:r>
              <w:br/>
              <w:t>31 Dec 2024</w:t>
            </w:r>
          </w:p>
        </w:tc>
        <w:tc>
          <w:tcPr>
            <w:tcW w:w="1783" w:type="dxa"/>
            <w:tcBorders>
              <w:top w:val="single" w:sz="4" w:space="0" w:color="auto"/>
              <w:left w:val="nil"/>
              <w:bottom w:val="single" w:sz="4" w:space="0" w:color="auto"/>
              <w:right w:val="nil"/>
            </w:tcBorders>
          </w:tcPr>
          <w:p w14:paraId="74AD9DEB" w14:textId="10B3018E" w:rsidR="009959E5" w:rsidRDefault="009959E5" w:rsidP="00BD45AA">
            <w:pPr>
              <w:pStyle w:val="EarlierRepubEntries"/>
            </w:pPr>
            <w:hyperlink r:id="rId1032" w:tooltip="Road Transport (Offences) Amendment Regulation 2024 (No 1)" w:history="1">
              <w:r>
                <w:rPr>
                  <w:rStyle w:val="charCitHyperlinkAbbrev"/>
                </w:rPr>
                <w:t>SL2024</w:t>
              </w:r>
              <w:r>
                <w:rPr>
                  <w:rStyle w:val="charCitHyperlinkAbbrev"/>
                </w:rPr>
                <w:noBreakHyphen/>
                <w:t>10</w:t>
              </w:r>
            </w:hyperlink>
          </w:p>
        </w:tc>
        <w:tc>
          <w:tcPr>
            <w:tcW w:w="1783" w:type="dxa"/>
            <w:tcBorders>
              <w:top w:val="single" w:sz="4" w:space="0" w:color="auto"/>
              <w:left w:val="nil"/>
              <w:bottom w:val="single" w:sz="4" w:space="0" w:color="auto"/>
              <w:right w:val="nil"/>
            </w:tcBorders>
          </w:tcPr>
          <w:p w14:paraId="43903303" w14:textId="08256AA1" w:rsidR="009959E5" w:rsidRDefault="009959E5" w:rsidP="00BD45AA">
            <w:pPr>
              <w:pStyle w:val="EarlierRepubEntries"/>
            </w:pPr>
            <w:r>
              <w:t xml:space="preserve">amendments by </w:t>
            </w:r>
            <w:hyperlink r:id="rId1033" w:tooltip="Road Transport (Offences) Amendment Regulation 2024 (No 1)" w:history="1">
              <w:r>
                <w:rPr>
                  <w:rStyle w:val="charCitHyperlinkAbbrev"/>
                </w:rPr>
                <w:t>SL2024</w:t>
              </w:r>
              <w:r>
                <w:rPr>
                  <w:rStyle w:val="charCitHyperlinkAbbrev"/>
                </w:rPr>
                <w:noBreakHyphen/>
                <w:t>10</w:t>
              </w:r>
            </w:hyperlink>
          </w:p>
        </w:tc>
      </w:tr>
      <w:tr w:rsidR="00C173FD" w14:paraId="3AE05DCB" w14:textId="77777777" w:rsidTr="00A71F05">
        <w:trPr>
          <w:cantSplit/>
        </w:trPr>
        <w:tc>
          <w:tcPr>
            <w:tcW w:w="1576" w:type="dxa"/>
            <w:tcBorders>
              <w:top w:val="single" w:sz="4" w:space="0" w:color="auto"/>
              <w:left w:val="nil"/>
              <w:bottom w:val="single" w:sz="4" w:space="0" w:color="auto"/>
              <w:right w:val="nil"/>
            </w:tcBorders>
          </w:tcPr>
          <w:p w14:paraId="00C48AA0" w14:textId="130965A3" w:rsidR="00C173FD" w:rsidRDefault="00C173FD" w:rsidP="00BD45AA">
            <w:pPr>
              <w:pStyle w:val="EarlierRepubEntries"/>
            </w:pPr>
            <w:r>
              <w:t>R97</w:t>
            </w:r>
            <w:r>
              <w:br/>
              <w:t>1 Jan 2025</w:t>
            </w:r>
          </w:p>
        </w:tc>
        <w:tc>
          <w:tcPr>
            <w:tcW w:w="1681" w:type="dxa"/>
            <w:tcBorders>
              <w:top w:val="single" w:sz="4" w:space="0" w:color="auto"/>
              <w:left w:val="nil"/>
              <w:bottom w:val="single" w:sz="4" w:space="0" w:color="auto"/>
              <w:right w:val="nil"/>
            </w:tcBorders>
          </w:tcPr>
          <w:p w14:paraId="0F06BAED" w14:textId="7FABE5B7" w:rsidR="00C173FD" w:rsidRDefault="00C173FD" w:rsidP="00BD45AA">
            <w:pPr>
              <w:pStyle w:val="EarlierRepubEntries"/>
            </w:pPr>
            <w:r>
              <w:t>1 Jan 2025–</w:t>
            </w:r>
            <w:r>
              <w:br/>
              <w:t>15 May 2025</w:t>
            </w:r>
          </w:p>
        </w:tc>
        <w:tc>
          <w:tcPr>
            <w:tcW w:w="1783" w:type="dxa"/>
            <w:tcBorders>
              <w:top w:val="single" w:sz="4" w:space="0" w:color="auto"/>
              <w:left w:val="nil"/>
              <w:bottom w:val="single" w:sz="4" w:space="0" w:color="auto"/>
              <w:right w:val="nil"/>
            </w:tcBorders>
          </w:tcPr>
          <w:p w14:paraId="103DBC51" w14:textId="0BABBDB4" w:rsidR="00C173FD" w:rsidRDefault="00C173FD" w:rsidP="00BD45AA">
            <w:pPr>
              <w:pStyle w:val="EarlierRepubEntries"/>
            </w:pPr>
            <w:hyperlink r:id="rId1034" w:tooltip="Road Transport (Offences) Amendment Regulation 2024 (No 1)" w:history="1">
              <w:r>
                <w:rPr>
                  <w:rStyle w:val="charCitHyperlinkAbbrev"/>
                </w:rPr>
                <w:t>SL2024</w:t>
              </w:r>
              <w:r>
                <w:rPr>
                  <w:rStyle w:val="charCitHyperlinkAbbrev"/>
                </w:rPr>
                <w:noBreakHyphen/>
                <w:t>10</w:t>
              </w:r>
            </w:hyperlink>
          </w:p>
        </w:tc>
        <w:tc>
          <w:tcPr>
            <w:tcW w:w="1783" w:type="dxa"/>
            <w:tcBorders>
              <w:top w:val="single" w:sz="4" w:space="0" w:color="auto"/>
              <w:left w:val="nil"/>
              <w:bottom w:val="single" w:sz="4" w:space="0" w:color="auto"/>
              <w:right w:val="nil"/>
            </w:tcBorders>
          </w:tcPr>
          <w:p w14:paraId="2B6E2078" w14:textId="5634B827" w:rsidR="00C173FD" w:rsidRDefault="00C173FD" w:rsidP="00BD45AA">
            <w:pPr>
              <w:pStyle w:val="EarlierRepubEntries"/>
            </w:pPr>
            <w:r>
              <w:t xml:space="preserve">amendments by </w:t>
            </w:r>
            <w:hyperlink r:id="rId1035" w:tooltip="Road Safety Legislation Amendment Act 2024" w:history="1">
              <w:r w:rsidRPr="00DF3D98">
                <w:rPr>
                  <w:rStyle w:val="charCitHyperlinkAbbrev"/>
                </w:rPr>
                <w:t>A2024-20</w:t>
              </w:r>
            </w:hyperlink>
          </w:p>
        </w:tc>
      </w:tr>
      <w:tr w:rsidR="00801B70" w14:paraId="3B1FE61A" w14:textId="77777777" w:rsidTr="00A71F05">
        <w:trPr>
          <w:cantSplit/>
        </w:trPr>
        <w:tc>
          <w:tcPr>
            <w:tcW w:w="1576" w:type="dxa"/>
            <w:tcBorders>
              <w:top w:val="single" w:sz="4" w:space="0" w:color="auto"/>
              <w:left w:val="nil"/>
              <w:bottom w:val="single" w:sz="4" w:space="0" w:color="auto"/>
              <w:right w:val="nil"/>
            </w:tcBorders>
          </w:tcPr>
          <w:p w14:paraId="2445548F" w14:textId="35DE1732" w:rsidR="00801B70" w:rsidRDefault="00801B70" w:rsidP="00BD45AA">
            <w:pPr>
              <w:pStyle w:val="EarlierRepubEntries"/>
            </w:pPr>
            <w:r>
              <w:t>R98</w:t>
            </w:r>
            <w:r>
              <w:br/>
              <w:t>16 May 2025</w:t>
            </w:r>
          </w:p>
        </w:tc>
        <w:tc>
          <w:tcPr>
            <w:tcW w:w="1681" w:type="dxa"/>
            <w:tcBorders>
              <w:top w:val="single" w:sz="4" w:space="0" w:color="auto"/>
              <w:left w:val="nil"/>
              <w:bottom w:val="single" w:sz="4" w:space="0" w:color="auto"/>
              <w:right w:val="nil"/>
            </w:tcBorders>
          </w:tcPr>
          <w:p w14:paraId="12C9BFCE" w14:textId="53B2E97C" w:rsidR="00801B70" w:rsidRDefault="00801B70" w:rsidP="00BD45AA">
            <w:pPr>
              <w:pStyle w:val="EarlierRepubEntries"/>
            </w:pPr>
            <w:r>
              <w:t>16 May 2025–</w:t>
            </w:r>
            <w:r>
              <w:br/>
              <w:t>30 June 2025</w:t>
            </w:r>
          </w:p>
        </w:tc>
        <w:tc>
          <w:tcPr>
            <w:tcW w:w="1783" w:type="dxa"/>
            <w:tcBorders>
              <w:top w:val="single" w:sz="4" w:space="0" w:color="auto"/>
              <w:left w:val="nil"/>
              <w:bottom w:val="single" w:sz="4" w:space="0" w:color="auto"/>
              <w:right w:val="nil"/>
            </w:tcBorders>
          </w:tcPr>
          <w:p w14:paraId="60CFEABF" w14:textId="1B12D9CE" w:rsidR="00801B70" w:rsidRDefault="00801B70" w:rsidP="00BD45AA">
            <w:pPr>
              <w:pStyle w:val="EarlierRepubEntries"/>
            </w:pPr>
            <w:hyperlink r:id="rId1036" w:tooltip="Motor Accident Injuries (Premiums and Administration) Amendment Regulation 2025 (No 1)" w:history="1">
              <w:r>
                <w:rPr>
                  <w:rStyle w:val="charCitHyperlinkAbbrev"/>
                </w:rPr>
                <w:t>SL2025</w:t>
              </w:r>
              <w:r>
                <w:rPr>
                  <w:rStyle w:val="charCitHyperlinkAbbrev"/>
                </w:rPr>
                <w:noBreakHyphen/>
                <w:t>4</w:t>
              </w:r>
            </w:hyperlink>
          </w:p>
        </w:tc>
        <w:tc>
          <w:tcPr>
            <w:tcW w:w="1783" w:type="dxa"/>
            <w:tcBorders>
              <w:top w:val="single" w:sz="4" w:space="0" w:color="auto"/>
              <w:left w:val="nil"/>
              <w:bottom w:val="single" w:sz="4" w:space="0" w:color="auto"/>
              <w:right w:val="nil"/>
            </w:tcBorders>
          </w:tcPr>
          <w:p w14:paraId="236D81F9" w14:textId="078877FC" w:rsidR="00801B70" w:rsidRDefault="00801B70" w:rsidP="00BD45AA">
            <w:pPr>
              <w:pStyle w:val="EarlierRepubEntries"/>
            </w:pPr>
            <w:r>
              <w:t xml:space="preserve">amendments by </w:t>
            </w:r>
            <w:hyperlink r:id="rId1037" w:tooltip="Motor Accident Injuries (Premiums and Administration) Amendment Regulation 2025 (No 1)" w:history="1">
              <w:r>
                <w:rPr>
                  <w:rStyle w:val="charCitHyperlinkAbbrev"/>
                </w:rPr>
                <w:t>SL2025</w:t>
              </w:r>
              <w:r>
                <w:rPr>
                  <w:rStyle w:val="charCitHyperlinkAbbrev"/>
                </w:rPr>
                <w:noBreakHyphen/>
                <w:t>4</w:t>
              </w:r>
            </w:hyperlink>
          </w:p>
        </w:tc>
      </w:tr>
      <w:tr w:rsidR="00986B74" w14:paraId="575D2E89" w14:textId="77777777" w:rsidTr="00A71F05">
        <w:trPr>
          <w:cantSplit/>
        </w:trPr>
        <w:tc>
          <w:tcPr>
            <w:tcW w:w="1576" w:type="dxa"/>
            <w:tcBorders>
              <w:top w:val="single" w:sz="4" w:space="0" w:color="auto"/>
              <w:left w:val="nil"/>
              <w:bottom w:val="single" w:sz="4" w:space="0" w:color="auto"/>
              <w:right w:val="nil"/>
            </w:tcBorders>
          </w:tcPr>
          <w:p w14:paraId="6F5D2030" w14:textId="7FC0245A" w:rsidR="00986B74" w:rsidRDefault="00986B74" w:rsidP="00BD45AA">
            <w:pPr>
              <w:pStyle w:val="EarlierRepubEntries"/>
            </w:pPr>
            <w:r>
              <w:t>R99</w:t>
            </w:r>
            <w:r>
              <w:br/>
            </w:r>
            <w:r w:rsidR="00814332">
              <w:t>1 July 2025</w:t>
            </w:r>
          </w:p>
        </w:tc>
        <w:tc>
          <w:tcPr>
            <w:tcW w:w="1681" w:type="dxa"/>
            <w:tcBorders>
              <w:top w:val="single" w:sz="4" w:space="0" w:color="auto"/>
              <w:left w:val="nil"/>
              <w:bottom w:val="single" w:sz="4" w:space="0" w:color="auto"/>
              <w:right w:val="nil"/>
            </w:tcBorders>
          </w:tcPr>
          <w:p w14:paraId="62A8B697" w14:textId="61A3E775" w:rsidR="00986B74" w:rsidRDefault="00814332" w:rsidP="00BD45AA">
            <w:pPr>
              <w:pStyle w:val="EarlierRepubEntries"/>
            </w:pPr>
            <w:r>
              <w:t>1 July 2025–</w:t>
            </w:r>
            <w:r>
              <w:br/>
              <w:t>2 Nov 2025</w:t>
            </w:r>
          </w:p>
        </w:tc>
        <w:tc>
          <w:tcPr>
            <w:tcW w:w="1783" w:type="dxa"/>
            <w:tcBorders>
              <w:top w:val="single" w:sz="4" w:space="0" w:color="auto"/>
              <w:left w:val="nil"/>
              <w:bottom w:val="single" w:sz="4" w:space="0" w:color="auto"/>
              <w:right w:val="nil"/>
            </w:tcBorders>
          </w:tcPr>
          <w:p w14:paraId="7D71A115" w14:textId="6CC58515" w:rsidR="00986B74" w:rsidRDefault="00814332" w:rsidP="00BD45AA">
            <w:pPr>
              <w:pStyle w:val="EarlierRepubEntries"/>
            </w:pPr>
            <w:hyperlink r:id="rId1038" w:tooltip="Road Transport (Offences) Amendment Regulation 2025 (No 1)" w:history="1">
              <w:r>
                <w:rPr>
                  <w:rStyle w:val="charCitHyperlinkAbbrev"/>
                </w:rPr>
                <w:t>SL2025</w:t>
              </w:r>
              <w:r>
                <w:rPr>
                  <w:rStyle w:val="charCitHyperlinkAbbrev"/>
                </w:rPr>
                <w:noBreakHyphen/>
                <w:t>6</w:t>
              </w:r>
            </w:hyperlink>
          </w:p>
        </w:tc>
        <w:tc>
          <w:tcPr>
            <w:tcW w:w="1783" w:type="dxa"/>
            <w:tcBorders>
              <w:top w:val="single" w:sz="4" w:space="0" w:color="auto"/>
              <w:left w:val="nil"/>
              <w:bottom w:val="single" w:sz="4" w:space="0" w:color="auto"/>
              <w:right w:val="nil"/>
            </w:tcBorders>
          </w:tcPr>
          <w:p w14:paraId="0B3DA7DB" w14:textId="48EE90A6" w:rsidR="00986B74" w:rsidRDefault="00814332" w:rsidP="00BD45AA">
            <w:pPr>
              <w:pStyle w:val="EarlierRepubEntries"/>
            </w:pPr>
            <w:r>
              <w:t xml:space="preserve">amendments by </w:t>
            </w:r>
            <w:hyperlink r:id="rId1039" w:tooltip="Road Transport (Offences) Amendment Regulation 2025 (No 1)" w:history="1">
              <w:r>
                <w:rPr>
                  <w:rStyle w:val="charCitHyperlinkAbbrev"/>
                </w:rPr>
                <w:t>SL2025</w:t>
              </w:r>
              <w:r>
                <w:rPr>
                  <w:rStyle w:val="charCitHyperlinkAbbrev"/>
                </w:rPr>
                <w:noBreakHyphen/>
                <w:t>6</w:t>
              </w:r>
            </w:hyperlink>
          </w:p>
        </w:tc>
      </w:tr>
      <w:tr w:rsidR="00A14118" w14:paraId="1B013737" w14:textId="77777777" w:rsidTr="00A71F05">
        <w:trPr>
          <w:cantSplit/>
        </w:trPr>
        <w:tc>
          <w:tcPr>
            <w:tcW w:w="1576" w:type="dxa"/>
            <w:tcBorders>
              <w:top w:val="single" w:sz="4" w:space="0" w:color="auto"/>
              <w:left w:val="nil"/>
              <w:bottom w:val="single" w:sz="4" w:space="0" w:color="auto"/>
              <w:right w:val="nil"/>
            </w:tcBorders>
          </w:tcPr>
          <w:p w14:paraId="2078C39B" w14:textId="42F57F0A" w:rsidR="00A14118" w:rsidRDefault="00A14118" w:rsidP="00BD45AA">
            <w:pPr>
              <w:pStyle w:val="EarlierRepubEntries"/>
            </w:pPr>
            <w:r>
              <w:t>R100</w:t>
            </w:r>
            <w:r>
              <w:br/>
              <w:t>3 Nov 2025</w:t>
            </w:r>
          </w:p>
        </w:tc>
        <w:tc>
          <w:tcPr>
            <w:tcW w:w="1681" w:type="dxa"/>
            <w:tcBorders>
              <w:top w:val="single" w:sz="4" w:space="0" w:color="auto"/>
              <w:left w:val="nil"/>
              <w:bottom w:val="single" w:sz="4" w:space="0" w:color="auto"/>
              <w:right w:val="nil"/>
            </w:tcBorders>
          </w:tcPr>
          <w:p w14:paraId="53F4DAD0" w14:textId="267AD7E4" w:rsidR="00A14118" w:rsidRDefault="00A14118" w:rsidP="00BD45AA">
            <w:pPr>
              <w:pStyle w:val="EarlierRepubEntries"/>
            </w:pPr>
            <w:r>
              <w:t>3 Nov 2025–</w:t>
            </w:r>
            <w:r>
              <w:br/>
              <w:t>12 Nov 2025</w:t>
            </w:r>
          </w:p>
        </w:tc>
        <w:tc>
          <w:tcPr>
            <w:tcW w:w="1783" w:type="dxa"/>
            <w:tcBorders>
              <w:top w:val="single" w:sz="4" w:space="0" w:color="auto"/>
              <w:left w:val="nil"/>
              <w:bottom w:val="single" w:sz="4" w:space="0" w:color="auto"/>
              <w:right w:val="nil"/>
            </w:tcBorders>
          </w:tcPr>
          <w:p w14:paraId="737B3EAB" w14:textId="649A83C4" w:rsidR="00A14118" w:rsidRDefault="00A14118" w:rsidP="00BD45AA">
            <w:pPr>
              <w:pStyle w:val="EarlierRepubEntries"/>
            </w:pPr>
            <w:hyperlink r:id="rId1040" w:tooltip="Road Transport (Road Rules) Amendment Regulation 2025 (No 1)" w:history="1">
              <w:r>
                <w:rPr>
                  <w:rStyle w:val="charCitHyperlinkAbbrev"/>
                </w:rPr>
                <w:t>SL2025</w:t>
              </w:r>
              <w:r>
                <w:rPr>
                  <w:rStyle w:val="charCitHyperlinkAbbrev"/>
                </w:rPr>
                <w:noBreakHyphen/>
                <w:t>23</w:t>
              </w:r>
            </w:hyperlink>
          </w:p>
        </w:tc>
        <w:tc>
          <w:tcPr>
            <w:tcW w:w="1783" w:type="dxa"/>
            <w:tcBorders>
              <w:top w:val="single" w:sz="4" w:space="0" w:color="auto"/>
              <w:left w:val="nil"/>
              <w:bottom w:val="single" w:sz="4" w:space="0" w:color="auto"/>
              <w:right w:val="nil"/>
            </w:tcBorders>
          </w:tcPr>
          <w:p w14:paraId="5A200F8B" w14:textId="0FCE2608" w:rsidR="00A14118" w:rsidRDefault="00A14118" w:rsidP="00BD45AA">
            <w:pPr>
              <w:pStyle w:val="EarlierRepubEntries"/>
            </w:pPr>
            <w:r>
              <w:t xml:space="preserve">amendments by </w:t>
            </w:r>
            <w:hyperlink r:id="rId1041" w:tooltip="Road Transport (Road Rules) Amendment Regulation 2025 (No 1)" w:history="1">
              <w:r>
                <w:rPr>
                  <w:rStyle w:val="charCitHyperlinkAbbrev"/>
                </w:rPr>
                <w:t>SL2025</w:t>
              </w:r>
              <w:r>
                <w:rPr>
                  <w:rStyle w:val="charCitHyperlinkAbbrev"/>
                </w:rPr>
                <w:noBreakHyphen/>
                <w:t>23</w:t>
              </w:r>
            </w:hyperlink>
          </w:p>
        </w:tc>
      </w:tr>
      <w:tr w:rsidR="00536D52" w14:paraId="160B1B7C" w14:textId="77777777" w:rsidTr="00A71F05">
        <w:trPr>
          <w:cantSplit/>
        </w:trPr>
        <w:tc>
          <w:tcPr>
            <w:tcW w:w="1576" w:type="dxa"/>
            <w:tcBorders>
              <w:top w:val="single" w:sz="4" w:space="0" w:color="auto"/>
              <w:left w:val="nil"/>
              <w:bottom w:val="single" w:sz="4" w:space="0" w:color="auto"/>
              <w:right w:val="nil"/>
            </w:tcBorders>
          </w:tcPr>
          <w:p w14:paraId="39060EAF" w14:textId="47F3EA50" w:rsidR="00536D52" w:rsidRDefault="00536D52" w:rsidP="00BD45AA">
            <w:pPr>
              <w:pStyle w:val="EarlierRepubEntries"/>
            </w:pPr>
            <w:r>
              <w:t>R101</w:t>
            </w:r>
            <w:r>
              <w:br/>
            </w:r>
            <w:r w:rsidR="009E1A74">
              <w:t>13 Nov 2025</w:t>
            </w:r>
          </w:p>
        </w:tc>
        <w:tc>
          <w:tcPr>
            <w:tcW w:w="1681" w:type="dxa"/>
            <w:tcBorders>
              <w:top w:val="single" w:sz="4" w:space="0" w:color="auto"/>
              <w:left w:val="nil"/>
              <w:bottom w:val="single" w:sz="4" w:space="0" w:color="auto"/>
              <w:right w:val="nil"/>
            </w:tcBorders>
          </w:tcPr>
          <w:p w14:paraId="386E1209" w14:textId="2C912BC5" w:rsidR="00536D52" w:rsidRDefault="009E1A74" w:rsidP="00BD45AA">
            <w:pPr>
              <w:pStyle w:val="EarlierRepubEntries"/>
            </w:pPr>
            <w:r>
              <w:t>13 Nov 2025–</w:t>
            </w:r>
            <w:r>
              <w:br/>
              <w:t>4 Jan 2026</w:t>
            </w:r>
          </w:p>
        </w:tc>
        <w:tc>
          <w:tcPr>
            <w:tcW w:w="1783" w:type="dxa"/>
            <w:tcBorders>
              <w:top w:val="single" w:sz="4" w:space="0" w:color="auto"/>
              <w:left w:val="nil"/>
              <w:bottom w:val="single" w:sz="4" w:space="0" w:color="auto"/>
              <w:right w:val="nil"/>
            </w:tcBorders>
          </w:tcPr>
          <w:p w14:paraId="71B6C187" w14:textId="727E190F" w:rsidR="00536D52" w:rsidRDefault="009E1A74" w:rsidP="00BD45AA">
            <w:pPr>
              <w:pStyle w:val="EarlierRepubEntries"/>
            </w:pPr>
            <w:hyperlink r:id="rId1042" w:tooltip="Road Transport (Public Passenger Services) Amendment Act 2025" w:history="1">
              <w:r>
                <w:rPr>
                  <w:rStyle w:val="charCitHyperlinkAbbrev"/>
                </w:rPr>
                <w:t>A2025</w:t>
              </w:r>
              <w:r>
                <w:rPr>
                  <w:rStyle w:val="charCitHyperlinkAbbrev"/>
                </w:rPr>
                <w:noBreakHyphen/>
                <w:t>31</w:t>
              </w:r>
            </w:hyperlink>
          </w:p>
        </w:tc>
        <w:tc>
          <w:tcPr>
            <w:tcW w:w="1783" w:type="dxa"/>
            <w:tcBorders>
              <w:top w:val="single" w:sz="4" w:space="0" w:color="auto"/>
              <w:left w:val="nil"/>
              <w:bottom w:val="single" w:sz="4" w:space="0" w:color="auto"/>
              <w:right w:val="nil"/>
            </w:tcBorders>
          </w:tcPr>
          <w:p w14:paraId="0B2B4538" w14:textId="54334270" w:rsidR="00536D52" w:rsidRDefault="009E1A74" w:rsidP="00BD45AA">
            <w:pPr>
              <w:pStyle w:val="EarlierRepubEntries"/>
            </w:pPr>
            <w:r>
              <w:t xml:space="preserve">amendments by </w:t>
            </w:r>
            <w:hyperlink r:id="rId1043" w:tooltip="Road Transport (Public Passenger Services) Amendment Act 2025" w:history="1">
              <w:r>
                <w:rPr>
                  <w:rStyle w:val="charCitHyperlinkAbbrev"/>
                </w:rPr>
                <w:t>A2025</w:t>
              </w:r>
              <w:r>
                <w:rPr>
                  <w:rStyle w:val="charCitHyperlinkAbbrev"/>
                </w:rPr>
                <w:noBreakHyphen/>
                <w:t>31</w:t>
              </w:r>
            </w:hyperlink>
          </w:p>
        </w:tc>
      </w:tr>
      <w:tr w:rsidR="00A71F05" w14:paraId="53A2E907" w14:textId="77777777" w:rsidTr="00A71F05">
        <w:trPr>
          <w:cantSplit/>
        </w:trPr>
        <w:tc>
          <w:tcPr>
            <w:tcW w:w="1576" w:type="dxa"/>
            <w:tcBorders>
              <w:top w:val="single" w:sz="4" w:space="0" w:color="auto"/>
              <w:left w:val="nil"/>
              <w:bottom w:val="single" w:sz="4" w:space="0" w:color="auto"/>
              <w:right w:val="nil"/>
            </w:tcBorders>
          </w:tcPr>
          <w:p w14:paraId="33212344" w14:textId="0089559B" w:rsidR="00A71F05" w:rsidRDefault="00A71F05" w:rsidP="00BD45AA">
            <w:pPr>
              <w:pStyle w:val="EarlierRepubEntries"/>
            </w:pPr>
            <w:r>
              <w:t>R10</w:t>
            </w:r>
            <w:r w:rsidR="009E043C">
              <w:t>2</w:t>
            </w:r>
            <w:r>
              <w:br/>
            </w:r>
            <w:r w:rsidR="009E043C">
              <w:t>5 Jan 2026</w:t>
            </w:r>
          </w:p>
        </w:tc>
        <w:tc>
          <w:tcPr>
            <w:tcW w:w="1681" w:type="dxa"/>
            <w:tcBorders>
              <w:top w:val="single" w:sz="4" w:space="0" w:color="auto"/>
              <w:left w:val="nil"/>
              <w:bottom w:val="single" w:sz="4" w:space="0" w:color="auto"/>
              <w:right w:val="nil"/>
            </w:tcBorders>
          </w:tcPr>
          <w:p w14:paraId="1952AEF6" w14:textId="29B82DDC" w:rsidR="00A71F05" w:rsidRDefault="009E043C" w:rsidP="00BD45AA">
            <w:pPr>
              <w:pStyle w:val="EarlierRepubEntries"/>
            </w:pPr>
            <w:r>
              <w:t>5 Jan 2026</w:t>
            </w:r>
            <w:r w:rsidR="00A71F05">
              <w:t>–</w:t>
            </w:r>
            <w:r w:rsidR="00A71F05">
              <w:br/>
            </w:r>
            <w:r>
              <w:t>11</w:t>
            </w:r>
            <w:r w:rsidR="00A71F05">
              <w:t xml:space="preserve"> J</w:t>
            </w:r>
            <w:r>
              <w:t>une</w:t>
            </w:r>
            <w:r w:rsidR="00A71F05">
              <w:t xml:space="preserve"> 2026</w:t>
            </w:r>
          </w:p>
        </w:tc>
        <w:tc>
          <w:tcPr>
            <w:tcW w:w="1783" w:type="dxa"/>
            <w:tcBorders>
              <w:top w:val="single" w:sz="4" w:space="0" w:color="auto"/>
              <w:left w:val="nil"/>
              <w:bottom w:val="single" w:sz="4" w:space="0" w:color="auto"/>
              <w:right w:val="nil"/>
            </w:tcBorders>
          </w:tcPr>
          <w:p w14:paraId="140EE33E" w14:textId="0B7CA925" w:rsidR="00A71F05" w:rsidRDefault="00393670" w:rsidP="00BD45AA">
            <w:pPr>
              <w:pStyle w:val="EarlierRepubEntries"/>
            </w:pPr>
            <w:hyperlink r:id="rId1044" w:tooltip="Road Transport (Public Passenger Services) Amendment Act 2025" w:history="1">
              <w:r>
                <w:rPr>
                  <w:rStyle w:val="charCitHyperlinkAbbrev"/>
                </w:rPr>
                <w:t>A2025</w:t>
              </w:r>
              <w:r>
                <w:rPr>
                  <w:rStyle w:val="charCitHyperlinkAbbrev"/>
                </w:rPr>
                <w:noBreakHyphen/>
                <w:t>31</w:t>
              </w:r>
            </w:hyperlink>
          </w:p>
        </w:tc>
        <w:tc>
          <w:tcPr>
            <w:tcW w:w="1783" w:type="dxa"/>
            <w:tcBorders>
              <w:top w:val="single" w:sz="4" w:space="0" w:color="auto"/>
              <w:left w:val="nil"/>
              <w:bottom w:val="single" w:sz="4" w:space="0" w:color="auto"/>
              <w:right w:val="nil"/>
            </w:tcBorders>
          </w:tcPr>
          <w:p w14:paraId="1A308D21" w14:textId="488AF87C" w:rsidR="00A71F05" w:rsidRDefault="00A71F05" w:rsidP="00BD45AA">
            <w:pPr>
              <w:pStyle w:val="EarlierRepubEntries"/>
            </w:pPr>
            <w:r>
              <w:t xml:space="preserve">amendments by </w:t>
            </w:r>
            <w:hyperlink r:id="rId1045" w:tooltip="Statute Law Amendment Act 2025" w:history="1">
              <w:r w:rsidR="00393670">
                <w:rPr>
                  <w:rStyle w:val="charCitHyperlinkAbbrev"/>
                </w:rPr>
                <w:t>A2025</w:t>
              </w:r>
              <w:r w:rsidR="00393670">
                <w:rPr>
                  <w:rStyle w:val="charCitHyperlinkAbbrev"/>
                </w:rPr>
                <w:noBreakHyphen/>
                <w:t>29</w:t>
              </w:r>
            </w:hyperlink>
          </w:p>
        </w:tc>
      </w:tr>
      <w:tr w:rsidR="007F48D3" w14:paraId="1A58524C" w14:textId="77777777" w:rsidTr="00A71F05">
        <w:trPr>
          <w:cantSplit/>
        </w:trPr>
        <w:tc>
          <w:tcPr>
            <w:tcW w:w="1576" w:type="dxa"/>
            <w:tcBorders>
              <w:top w:val="single" w:sz="4" w:space="0" w:color="auto"/>
              <w:left w:val="nil"/>
              <w:bottom w:val="single" w:sz="4" w:space="0" w:color="auto"/>
              <w:right w:val="nil"/>
            </w:tcBorders>
          </w:tcPr>
          <w:p w14:paraId="15FB644A" w14:textId="6A196FAE" w:rsidR="007F48D3" w:rsidRDefault="007F48D3" w:rsidP="00BD45AA">
            <w:pPr>
              <w:pStyle w:val="EarlierRepubEntries"/>
            </w:pPr>
            <w:r>
              <w:t>R103</w:t>
            </w:r>
            <w:r>
              <w:br/>
              <w:t>12 June 2026</w:t>
            </w:r>
          </w:p>
        </w:tc>
        <w:tc>
          <w:tcPr>
            <w:tcW w:w="1681" w:type="dxa"/>
            <w:tcBorders>
              <w:top w:val="single" w:sz="4" w:space="0" w:color="auto"/>
              <w:left w:val="nil"/>
              <w:bottom w:val="single" w:sz="4" w:space="0" w:color="auto"/>
              <w:right w:val="nil"/>
            </w:tcBorders>
          </w:tcPr>
          <w:p w14:paraId="684329BF" w14:textId="22D7550E" w:rsidR="007F48D3" w:rsidRDefault="007F48D3" w:rsidP="00BD45AA">
            <w:pPr>
              <w:pStyle w:val="EarlierRepubEntries"/>
            </w:pPr>
            <w:r>
              <w:t>12 June 2026–</w:t>
            </w:r>
            <w:r>
              <w:br/>
              <w:t>30 June 2026</w:t>
            </w:r>
          </w:p>
        </w:tc>
        <w:tc>
          <w:tcPr>
            <w:tcW w:w="1783" w:type="dxa"/>
            <w:tcBorders>
              <w:top w:val="single" w:sz="4" w:space="0" w:color="auto"/>
              <w:left w:val="nil"/>
              <w:bottom w:val="single" w:sz="4" w:space="0" w:color="auto"/>
              <w:right w:val="nil"/>
            </w:tcBorders>
          </w:tcPr>
          <w:p w14:paraId="73A56D6F" w14:textId="37CED0DE" w:rsidR="007F48D3" w:rsidRDefault="007F48D3" w:rsidP="00BD45AA">
            <w:pPr>
              <w:pStyle w:val="EarlierRepubEntries"/>
            </w:pPr>
            <w:hyperlink r:id="rId1046" w:tooltip="City and Environment Legislation Amendment Act 2026" w:history="1">
              <w:r>
                <w:rPr>
                  <w:rStyle w:val="charCitHyperlinkAbbrev"/>
                </w:rPr>
                <w:t>A2026</w:t>
              </w:r>
              <w:r>
                <w:rPr>
                  <w:rStyle w:val="charCitHyperlinkAbbrev"/>
                </w:rPr>
                <w:noBreakHyphen/>
                <w:t>11</w:t>
              </w:r>
            </w:hyperlink>
          </w:p>
        </w:tc>
        <w:tc>
          <w:tcPr>
            <w:tcW w:w="1783" w:type="dxa"/>
            <w:tcBorders>
              <w:top w:val="single" w:sz="4" w:space="0" w:color="auto"/>
              <w:left w:val="nil"/>
              <w:bottom w:val="single" w:sz="4" w:space="0" w:color="auto"/>
              <w:right w:val="nil"/>
            </w:tcBorders>
          </w:tcPr>
          <w:p w14:paraId="2C642E7E" w14:textId="042BE440" w:rsidR="007F48D3" w:rsidRDefault="007F48D3" w:rsidP="00BD45AA">
            <w:pPr>
              <w:pStyle w:val="EarlierRepubEntries"/>
            </w:pPr>
            <w:r>
              <w:t xml:space="preserve">amendments by </w:t>
            </w:r>
            <w:hyperlink r:id="rId1047" w:tooltip="City and Environment Legislation Amendment Act 2026" w:history="1">
              <w:r>
                <w:rPr>
                  <w:rStyle w:val="charCitHyperlinkAbbrev"/>
                </w:rPr>
                <w:t>A2026</w:t>
              </w:r>
              <w:r>
                <w:rPr>
                  <w:rStyle w:val="charCitHyperlinkAbbrev"/>
                </w:rPr>
                <w:noBreakHyphen/>
                <w:t>11</w:t>
              </w:r>
            </w:hyperlink>
          </w:p>
        </w:tc>
      </w:tr>
    </w:tbl>
    <w:p w14:paraId="4F2A2081" w14:textId="77777777" w:rsidR="0058526B" w:rsidRDefault="0058526B" w:rsidP="007B3882">
      <w:pPr>
        <w:pStyle w:val="05EndNote0"/>
        <w:sectPr w:rsidR="0058526B" w:rsidSect="000D2F66">
          <w:headerReference w:type="even" r:id="rId1048"/>
          <w:headerReference w:type="default" r:id="rId1049"/>
          <w:footerReference w:type="even" r:id="rId1050"/>
          <w:footerReference w:type="default" r:id="rId1051"/>
          <w:pgSz w:w="11907" w:h="16839" w:code="9"/>
          <w:pgMar w:top="3000" w:right="1900" w:bottom="2500" w:left="2300" w:header="2480" w:footer="2100" w:gutter="0"/>
          <w:cols w:space="720"/>
          <w:docGrid w:linePitch="326"/>
        </w:sectPr>
      </w:pPr>
    </w:p>
    <w:p w14:paraId="7B7A3A46" w14:textId="27E320E6" w:rsidR="00592CF8" w:rsidRPr="00592CF8" w:rsidRDefault="00592CF8" w:rsidP="00592CF8">
      <w:pPr>
        <w:pStyle w:val="PageBreak"/>
      </w:pPr>
      <w:r w:rsidRPr="00592CF8">
        <w:br w:type="page"/>
      </w:r>
    </w:p>
    <w:p w14:paraId="654A5B60" w14:textId="0162962D" w:rsidR="008E425B" w:rsidRDefault="008E425B" w:rsidP="008E425B">
      <w:pPr>
        <w:keepLines/>
        <w:rPr>
          <w:color w:val="000000"/>
          <w:sz w:val="22"/>
        </w:rPr>
      </w:pPr>
    </w:p>
    <w:p w14:paraId="3E27ED80" w14:textId="77777777" w:rsidR="008E425B" w:rsidRDefault="008E425B" w:rsidP="008E425B">
      <w:pPr>
        <w:keepLines/>
        <w:rPr>
          <w:color w:val="000000"/>
          <w:sz w:val="22"/>
        </w:rPr>
      </w:pPr>
    </w:p>
    <w:p w14:paraId="1A3EE2EF" w14:textId="77777777" w:rsidR="00FE65AF" w:rsidRDefault="00FE65AF" w:rsidP="008E425B">
      <w:pPr>
        <w:keepLines/>
        <w:rPr>
          <w:color w:val="000000"/>
          <w:sz w:val="22"/>
        </w:rPr>
      </w:pPr>
    </w:p>
    <w:p w14:paraId="227527BC" w14:textId="4DEDC365" w:rsidR="003B7A70" w:rsidRDefault="003B7A70" w:rsidP="003B7A70">
      <w:pPr>
        <w:rPr>
          <w:noProof/>
          <w:color w:val="000000"/>
          <w:sz w:val="22"/>
        </w:rPr>
      </w:pPr>
      <w:r>
        <w:rPr>
          <w:color w:val="000000"/>
          <w:sz w:val="22"/>
        </w:rPr>
        <w:t xml:space="preserve">©  Australian Capital Territory </w:t>
      </w:r>
      <w:r w:rsidR="000D2F66">
        <w:rPr>
          <w:noProof/>
          <w:color w:val="000000"/>
          <w:sz w:val="22"/>
        </w:rPr>
        <w:t>2026</w:t>
      </w:r>
    </w:p>
    <w:p w14:paraId="03822EBE" w14:textId="77777777" w:rsidR="002D2197" w:rsidRDefault="002D2197">
      <w:pPr>
        <w:pStyle w:val="06Copyright"/>
        <w:sectPr w:rsidR="002D2197" w:rsidSect="005920FB">
          <w:headerReference w:type="even" r:id="rId1052"/>
          <w:headerReference w:type="default" r:id="rId1053"/>
          <w:footerReference w:type="even" r:id="rId1054"/>
          <w:footerReference w:type="default" r:id="rId1055"/>
          <w:headerReference w:type="first" r:id="rId1056"/>
          <w:footerReference w:type="first" r:id="rId1057"/>
          <w:type w:val="continuous"/>
          <w:pgSz w:w="11907" w:h="16839" w:code="9"/>
          <w:pgMar w:top="3000" w:right="1900" w:bottom="2500" w:left="2300" w:header="2480" w:footer="2100" w:gutter="0"/>
          <w:pgNumType w:fmt="lowerRoman"/>
          <w:cols w:space="720"/>
          <w:titlePg/>
          <w:docGrid w:linePitch="326"/>
        </w:sectPr>
      </w:pPr>
    </w:p>
    <w:p w14:paraId="3447E187" w14:textId="77777777" w:rsidR="002D2197" w:rsidRDefault="002D2197" w:rsidP="003B7A70">
      <w:pPr>
        <w:rPr>
          <w:color w:val="000000"/>
          <w:sz w:val="22"/>
        </w:rPr>
      </w:pPr>
    </w:p>
    <w:sectPr w:rsidR="002D2197" w:rsidSect="005920FB">
      <w:headerReference w:type="even" r:id="rId1058"/>
      <w:headerReference w:type="default" r:id="rId1059"/>
      <w:footerReference w:type="even" r:id="rId1060"/>
      <w:footerReference w:type="default" r:id="rId1061"/>
      <w:footerReference w:type="first" r:id="rId1062"/>
      <w:type w:val="continuous"/>
      <w:pgSz w:w="11907" w:h="16839" w:code="9"/>
      <w:pgMar w:top="2999" w:right="1899" w:bottom="2500" w:left="2302" w:header="2478" w:footer="2098" w:gutter="0"/>
      <w:pgNumType w:fmt="lowerRoman"/>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6EFAD" w14:textId="77777777" w:rsidR="00380A83" w:rsidRDefault="00380A83">
      <w:r>
        <w:separator/>
      </w:r>
    </w:p>
  </w:endnote>
  <w:endnote w:type="continuationSeparator" w:id="0">
    <w:p w14:paraId="58CF58D4" w14:textId="77777777" w:rsidR="00380A83" w:rsidRDefault="00380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CTCrest">
    <w:altName w:val="Courier New"/>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AD0B7" w14:textId="7E98656E" w:rsidR="00262DB4" w:rsidRPr="00DA18AA" w:rsidRDefault="00DA18AA" w:rsidP="00DA18AA">
    <w:pPr>
      <w:pStyle w:val="Footer"/>
      <w:jc w:val="center"/>
      <w:rPr>
        <w:rFonts w:cs="Arial"/>
        <w:sz w:val="14"/>
      </w:rPr>
    </w:pPr>
    <w:r w:rsidRPr="00DA18AA">
      <w:rPr>
        <w:rFonts w:cs="Arial"/>
        <w:sz w:val="14"/>
      </w:rPr>
      <w:t>Unauthorised version prepared by ACT Parliamentary Counsel’s Office</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A94EA" w14:textId="77777777" w:rsidR="00793B91" w:rsidRDefault="00793B91">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793B91" w:rsidRPr="00CB3D59" w14:paraId="326767D7" w14:textId="77777777">
      <w:tc>
        <w:tcPr>
          <w:tcW w:w="847" w:type="pct"/>
        </w:tcPr>
        <w:p w14:paraId="3B7F97B2" w14:textId="77777777" w:rsidR="00793B91" w:rsidRPr="00A752AE" w:rsidRDefault="00793B91" w:rsidP="00591817">
          <w:pPr>
            <w:pStyle w:val="Footer"/>
            <w:spacing w:line="240" w:lineRule="auto"/>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8</w:t>
          </w:r>
          <w:r w:rsidRPr="00A752AE">
            <w:rPr>
              <w:rStyle w:val="PageNumber"/>
              <w:rFonts w:cs="Arial"/>
              <w:szCs w:val="18"/>
            </w:rPr>
            <w:fldChar w:fldCharType="end"/>
          </w:r>
        </w:p>
      </w:tc>
      <w:tc>
        <w:tcPr>
          <w:tcW w:w="3092" w:type="pct"/>
        </w:tcPr>
        <w:p w14:paraId="28EB5478" w14:textId="4E4B45E7" w:rsidR="00793B91" w:rsidRPr="00A752AE" w:rsidRDefault="00793B91"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262DB4" w:rsidRPr="00262DB4">
            <w:rPr>
              <w:rFonts w:cs="Arial"/>
              <w:szCs w:val="18"/>
            </w:rPr>
            <w:t>Road Transport (Offences)</w:t>
          </w:r>
          <w:r w:rsidR="00262DB4">
            <w:t xml:space="preserve"> Regulation 2005</w:t>
          </w:r>
          <w:r>
            <w:rPr>
              <w:rFonts w:cs="Arial"/>
              <w:szCs w:val="18"/>
            </w:rPr>
            <w:fldChar w:fldCharType="end"/>
          </w:r>
        </w:p>
        <w:p w14:paraId="67143A09" w14:textId="79482866" w:rsidR="00793B91" w:rsidRPr="00A752AE" w:rsidRDefault="00793B91"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262DB4">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262DB4">
            <w:rPr>
              <w:rFonts w:cs="Arial"/>
              <w:szCs w:val="18"/>
            </w:rPr>
            <w:t>01/07/26</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262DB4">
            <w:rPr>
              <w:rFonts w:cs="Arial"/>
              <w:szCs w:val="18"/>
            </w:rPr>
            <w:t>-31/07/26</w:t>
          </w:r>
          <w:r w:rsidRPr="00A752AE">
            <w:rPr>
              <w:rFonts w:cs="Arial"/>
              <w:szCs w:val="18"/>
            </w:rPr>
            <w:fldChar w:fldCharType="end"/>
          </w:r>
        </w:p>
      </w:tc>
      <w:tc>
        <w:tcPr>
          <w:tcW w:w="1061" w:type="pct"/>
        </w:tcPr>
        <w:p w14:paraId="0E035F30" w14:textId="79449FF0" w:rsidR="00793B91" w:rsidRPr="00A752AE" w:rsidRDefault="00793B91" w:rsidP="00591817">
          <w:pPr>
            <w:pStyle w:val="Footer"/>
            <w:spacing w:line="240" w:lineRule="auto"/>
            <w:jc w:val="right"/>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262DB4">
            <w:rPr>
              <w:rFonts w:cs="Arial"/>
              <w:szCs w:val="18"/>
            </w:rPr>
            <w:t>R104</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262DB4">
            <w:rPr>
              <w:rFonts w:cs="Arial"/>
              <w:szCs w:val="18"/>
            </w:rPr>
            <w:t>01/07/26</w:t>
          </w:r>
          <w:r w:rsidRPr="00A752AE">
            <w:rPr>
              <w:rFonts w:cs="Arial"/>
              <w:szCs w:val="18"/>
            </w:rPr>
            <w:fldChar w:fldCharType="end"/>
          </w:r>
        </w:p>
      </w:tc>
    </w:tr>
  </w:tbl>
  <w:p w14:paraId="44076DCF" w14:textId="2FA6F02A" w:rsidR="00793B91" w:rsidRPr="00DA18AA" w:rsidRDefault="00262DB4" w:rsidP="00DA18AA">
    <w:pPr>
      <w:pStyle w:val="Status"/>
      <w:rPr>
        <w:rFonts w:cs="Arial"/>
      </w:rPr>
    </w:pPr>
    <w:r w:rsidRPr="00DA18AA">
      <w:rPr>
        <w:rFonts w:cs="Arial"/>
      </w:rPr>
      <w:fldChar w:fldCharType="begin"/>
    </w:r>
    <w:r w:rsidRPr="00DA18AA">
      <w:rPr>
        <w:rFonts w:cs="Arial"/>
      </w:rPr>
      <w:instrText xml:space="preserve"> DOCPROPERTY "Status" </w:instrText>
    </w:r>
    <w:r w:rsidRPr="00DA18AA">
      <w:rPr>
        <w:rFonts w:cs="Arial"/>
      </w:rPr>
      <w:fldChar w:fldCharType="separate"/>
    </w:r>
    <w:r w:rsidRPr="00DA18AA">
      <w:rPr>
        <w:rFonts w:cs="Arial"/>
      </w:rPr>
      <w:t xml:space="preserve"> </w:t>
    </w:r>
    <w:r w:rsidRPr="00DA18AA">
      <w:rPr>
        <w:rFonts w:cs="Arial"/>
      </w:rPr>
      <w:fldChar w:fldCharType="end"/>
    </w:r>
    <w:r w:rsidR="00DA18AA" w:rsidRPr="00DA18AA">
      <w:rPr>
        <w:rFonts w:cs="Arial"/>
      </w:rPr>
      <w:t>Unauthorised version prepared by ACT Parliamentary Counsel’s Office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2C2F8" w14:textId="77777777" w:rsidR="00793B91" w:rsidRDefault="00793B91">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793B91" w:rsidRPr="00CB3D59" w14:paraId="455E8029" w14:textId="77777777">
      <w:tc>
        <w:tcPr>
          <w:tcW w:w="1061" w:type="pct"/>
        </w:tcPr>
        <w:p w14:paraId="3D2E7371" w14:textId="787BCCF5" w:rsidR="00793B91" w:rsidRPr="00A752AE" w:rsidRDefault="00793B91" w:rsidP="00591817">
          <w:pPr>
            <w:pStyle w:val="Footer"/>
            <w:spacing w:line="240" w:lineRule="auto"/>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262DB4">
            <w:rPr>
              <w:rFonts w:cs="Arial"/>
              <w:szCs w:val="18"/>
            </w:rPr>
            <w:t>R104</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262DB4">
            <w:rPr>
              <w:rFonts w:cs="Arial"/>
              <w:szCs w:val="18"/>
            </w:rPr>
            <w:t>01/07/26</w:t>
          </w:r>
          <w:r w:rsidRPr="00A752AE">
            <w:rPr>
              <w:rFonts w:cs="Arial"/>
              <w:szCs w:val="18"/>
            </w:rPr>
            <w:fldChar w:fldCharType="end"/>
          </w:r>
        </w:p>
      </w:tc>
      <w:tc>
        <w:tcPr>
          <w:tcW w:w="3092" w:type="pct"/>
        </w:tcPr>
        <w:p w14:paraId="3A0F9D9A" w14:textId="7528A104" w:rsidR="00793B91" w:rsidRPr="00A752AE" w:rsidRDefault="00793B91"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262DB4" w:rsidRPr="00262DB4">
            <w:rPr>
              <w:rFonts w:cs="Arial"/>
              <w:szCs w:val="18"/>
            </w:rPr>
            <w:t>Road Transport (Offences)</w:t>
          </w:r>
          <w:r w:rsidR="00262DB4">
            <w:t xml:space="preserve"> Regulation 2005</w:t>
          </w:r>
          <w:r>
            <w:rPr>
              <w:rFonts w:cs="Arial"/>
              <w:szCs w:val="18"/>
            </w:rPr>
            <w:fldChar w:fldCharType="end"/>
          </w:r>
        </w:p>
        <w:p w14:paraId="041DF7D6" w14:textId="30C728D0" w:rsidR="00793B91" w:rsidRPr="00A752AE" w:rsidRDefault="00793B91"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262DB4">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262DB4">
            <w:rPr>
              <w:rFonts w:cs="Arial"/>
              <w:szCs w:val="18"/>
            </w:rPr>
            <w:t>01/07/26</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262DB4">
            <w:rPr>
              <w:rFonts w:cs="Arial"/>
              <w:szCs w:val="18"/>
            </w:rPr>
            <w:t>-31/07/26</w:t>
          </w:r>
          <w:r w:rsidRPr="00A752AE">
            <w:rPr>
              <w:rFonts w:cs="Arial"/>
              <w:szCs w:val="18"/>
            </w:rPr>
            <w:fldChar w:fldCharType="end"/>
          </w:r>
        </w:p>
      </w:tc>
      <w:tc>
        <w:tcPr>
          <w:tcW w:w="847" w:type="pct"/>
        </w:tcPr>
        <w:p w14:paraId="0CB98CE2" w14:textId="77777777" w:rsidR="00793B91" w:rsidRPr="00A752AE" w:rsidRDefault="00793B91" w:rsidP="00591817">
          <w:pPr>
            <w:pStyle w:val="Footer"/>
            <w:spacing w:line="240" w:lineRule="auto"/>
            <w:jc w:val="right"/>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7</w:t>
          </w:r>
          <w:r w:rsidRPr="00A752AE">
            <w:rPr>
              <w:rStyle w:val="PageNumber"/>
              <w:rFonts w:cs="Arial"/>
              <w:szCs w:val="18"/>
            </w:rPr>
            <w:fldChar w:fldCharType="end"/>
          </w:r>
        </w:p>
      </w:tc>
    </w:tr>
  </w:tbl>
  <w:p w14:paraId="5567785D" w14:textId="7B776D3E" w:rsidR="00793B91" w:rsidRPr="00DA18AA" w:rsidRDefault="00262DB4" w:rsidP="00DA18AA">
    <w:pPr>
      <w:pStyle w:val="Status"/>
      <w:rPr>
        <w:rFonts w:cs="Arial"/>
      </w:rPr>
    </w:pPr>
    <w:r w:rsidRPr="00DA18AA">
      <w:rPr>
        <w:rFonts w:cs="Arial"/>
      </w:rPr>
      <w:fldChar w:fldCharType="begin"/>
    </w:r>
    <w:r w:rsidRPr="00DA18AA">
      <w:rPr>
        <w:rFonts w:cs="Arial"/>
      </w:rPr>
      <w:instrText xml:space="preserve"> DOCPROPERTY "Status" </w:instrText>
    </w:r>
    <w:r w:rsidRPr="00DA18AA">
      <w:rPr>
        <w:rFonts w:cs="Arial"/>
      </w:rPr>
      <w:fldChar w:fldCharType="separate"/>
    </w:r>
    <w:r w:rsidRPr="00DA18AA">
      <w:rPr>
        <w:rFonts w:cs="Arial"/>
      </w:rPr>
      <w:t xml:space="preserve"> </w:t>
    </w:r>
    <w:r w:rsidRPr="00DA18AA">
      <w:rPr>
        <w:rFonts w:cs="Arial"/>
      </w:rPr>
      <w:fldChar w:fldCharType="end"/>
    </w:r>
    <w:r w:rsidR="00DA18AA" w:rsidRPr="00DA18AA">
      <w:rPr>
        <w:rFonts w:cs="Arial"/>
      </w:rPr>
      <w:t>Unauthorised version prepared by ACT Parliamentary Counsel’s Office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3C310" w14:textId="77777777" w:rsidR="00793B91" w:rsidRDefault="00793B91">
    <w:pPr>
      <w:rPr>
        <w:sz w:val="16"/>
      </w:rPr>
    </w:pPr>
  </w:p>
  <w:tbl>
    <w:tblPr>
      <w:tblW w:w="0" w:type="auto"/>
      <w:tblInd w:w="88" w:type="dxa"/>
      <w:tblBorders>
        <w:top w:val="single" w:sz="4" w:space="0" w:color="auto"/>
      </w:tblBorders>
      <w:tblLayout w:type="fixed"/>
      <w:tblLook w:val="0000" w:firstRow="0" w:lastRow="0" w:firstColumn="0" w:lastColumn="0" w:noHBand="0" w:noVBand="0"/>
    </w:tblPr>
    <w:tblGrid>
      <w:gridCol w:w="1240"/>
      <w:gridCol w:w="8580"/>
      <w:gridCol w:w="1553"/>
    </w:tblGrid>
    <w:tr w:rsidR="00793B91" w:rsidRPr="00CB3D59" w14:paraId="34FD3264" w14:textId="77777777">
      <w:tc>
        <w:tcPr>
          <w:tcW w:w="1240" w:type="dxa"/>
        </w:tcPr>
        <w:p w14:paraId="21EF0D96" w14:textId="77777777" w:rsidR="00793B91" w:rsidRPr="00555655" w:rsidRDefault="00793B91" w:rsidP="00FE5883">
          <w:pPr>
            <w:pStyle w:val="Footer"/>
            <w:spacing w:line="240" w:lineRule="auto"/>
            <w:rPr>
              <w:rFonts w:cs="Arial"/>
              <w:szCs w:val="18"/>
            </w:rPr>
          </w:pPr>
          <w:r w:rsidRPr="00555655">
            <w:rPr>
              <w:rFonts w:cs="Arial"/>
              <w:szCs w:val="18"/>
            </w:rPr>
            <w:t xml:space="preserve">page </w:t>
          </w:r>
          <w:r w:rsidRPr="00555655">
            <w:rPr>
              <w:rStyle w:val="PageNumber"/>
              <w:rFonts w:cs="Arial"/>
              <w:szCs w:val="18"/>
            </w:rPr>
            <w:fldChar w:fldCharType="begin"/>
          </w:r>
          <w:r w:rsidRPr="00555655">
            <w:rPr>
              <w:rStyle w:val="PageNumber"/>
              <w:rFonts w:cs="Arial"/>
              <w:szCs w:val="18"/>
            </w:rPr>
            <w:instrText xml:space="preserve"> PAGE </w:instrText>
          </w:r>
          <w:r w:rsidRPr="00555655">
            <w:rPr>
              <w:rStyle w:val="PageNumber"/>
              <w:rFonts w:cs="Arial"/>
              <w:szCs w:val="18"/>
            </w:rPr>
            <w:fldChar w:fldCharType="separate"/>
          </w:r>
          <w:r>
            <w:rPr>
              <w:rStyle w:val="PageNumber"/>
              <w:rFonts w:cs="Arial"/>
              <w:noProof/>
              <w:szCs w:val="18"/>
            </w:rPr>
            <w:t>2</w:t>
          </w:r>
          <w:r w:rsidRPr="00555655">
            <w:rPr>
              <w:rStyle w:val="PageNumber"/>
              <w:rFonts w:cs="Arial"/>
              <w:szCs w:val="18"/>
            </w:rPr>
            <w:fldChar w:fldCharType="end"/>
          </w:r>
        </w:p>
      </w:tc>
      <w:tc>
        <w:tcPr>
          <w:tcW w:w="8580" w:type="dxa"/>
        </w:tcPr>
        <w:p w14:paraId="6AE905FC" w14:textId="1DD200E6" w:rsidR="00793B91" w:rsidRPr="00555655" w:rsidRDefault="00793B91" w:rsidP="00FE5883">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262DB4" w:rsidRPr="00262DB4">
            <w:rPr>
              <w:rFonts w:cs="Arial"/>
              <w:szCs w:val="18"/>
            </w:rPr>
            <w:t>Road Transport</w:t>
          </w:r>
          <w:r w:rsidR="00262DB4">
            <w:t xml:space="preserve"> (Offences) Regulation 2005</w:t>
          </w:r>
          <w:r>
            <w:rPr>
              <w:rFonts w:cs="Arial"/>
              <w:szCs w:val="18"/>
            </w:rPr>
            <w:fldChar w:fldCharType="end"/>
          </w:r>
        </w:p>
        <w:p w14:paraId="0897943A" w14:textId="0F349508" w:rsidR="00793B91" w:rsidRPr="00555655" w:rsidRDefault="00793B91" w:rsidP="00FE5883">
          <w:pPr>
            <w:pStyle w:val="Footer"/>
            <w:spacing w:before="0" w:line="240" w:lineRule="auto"/>
            <w:jc w:val="center"/>
            <w:rPr>
              <w:rFonts w:cs="Arial"/>
              <w:szCs w:val="18"/>
            </w:rPr>
          </w:pPr>
          <w:r w:rsidRPr="00555655">
            <w:rPr>
              <w:rFonts w:cs="Arial"/>
              <w:szCs w:val="18"/>
            </w:rPr>
            <w:fldChar w:fldCharType="begin"/>
          </w:r>
          <w:r w:rsidRPr="00555655">
            <w:rPr>
              <w:rFonts w:cs="Arial"/>
              <w:szCs w:val="18"/>
            </w:rPr>
            <w:instrText xml:space="preserve"> DOCPROPERTY "Eff"  *\charformat </w:instrText>
          </w:r>
          <w:r w:rsidRPr="00555655">
            <w:rPr>
              <w:rFonts w:cs="Arial"/>
              <w:szCs w:val="18"/>
            </w:rPr>
            <w:fldChar w:fldCharType="separate"/>
          </w:r>
          <w:r w:rsidR="00262DB4">
            <w:rPr>
              <w:rFonts w:cs="Arial"/>
              <w:szCs w:val="18"/>
            </w:rPr>
            <w:t xml:space="preserve">Effective:  </w:t>
          </w:r>
          <w:r w:rsidRPr="00555655">
            <w:rPr>
              <w:rFonts w:cs="Arial"/>
              <w:szCs w:val="18"/>
            </w:rPr>
            <w:fldChar w:fldCharType="end"/>
          </w:r>
          <w:r w:rsidRPr="00555655">
            <w:rPr>
              <w:rFonts w:cs="Arial"/>
              <w:szCs w:val="18"/>
            </w:rPr>
            <w:fldChar w:fldCharType="begin"/>
          </w:r>
          <w:r w:rsidRPr="00555655">
            <w:rPr>
              <w:rFonts w:cs="Arial"/>
              <w:szCs w:val="18"/>
            </w:rPr>
            <w:instrText xml:space="preserve"> DOCPROPERTY "StartDt"  *\charformat </w:instrText>
          </w:r>
          <w:r w:rsidRPr="00555655">
            <w:rPr>
              <w:rFonts w:cs="Arial"/>
              <w:szCs w:val="18"/>
            </w:rPr>
            <w:fldChar w:fldCharType="separate"/>
          </w:r>
          <w:r w:rsidR="00262DB4">
            <w:rPr>
              <w:rFonts w:cs="Arial"/>
              <w:szCs w:val="18"/>
            </w:rPr>
            <w:t>01/07/26</w:t>
          </w:r>
          <w:r w:rsidRPr="00555655">
            <w:rPr>
              <w:rFonts w:cs="Arial"/>
              <w:szCs w:val="18"/>
            </w:rPr>
            <w:fldChar w:fldCharType="end"/>
          </w:r>
          <w:r w:rsidRPr="00555655">
            <w:rPr>
              <w:rFonts w:cs="Arial"/>
              <w:szCs w:val="18"/>
            </w:rPr>
            <w:fldChar w:fldCharType="begin"/>
          </w:r>
          <w:r w:rsidRPr="00555655">
            <w:rPr>
              <w:rFonts w:cs="Arial"/>
              <w:szCs w:val="18"/>
            </w:rPr>
            <w:instrText xml:space="preserve"> DOCPROPERTY "EndDt"  *\charformat </w:instrText>
          </w:r>
          <w:r w:rsidRPr="00555655">
            <w:rPr>
              <w:rFonts w:cs="Arial"/>
              <w:szCs w:val="18"/>
            </w:rPr>
            <w:fldChar w:fldCharType="separate"/>
          </w:r>
          <w:r w:rsidR="00262DB4">
            <w:rPr>
              <w:rFonts w:cs="Arial"/>
              <w:szCs w:val="18"/>
            </w:rPr>
            <w:t>-31/07/26</w:t>
          </w:r>
          <w:r w:rsidRPr="00555655">
            <w:rPr>
              <w:rFonts w:cs="Arial"/>
              <w:szCs w:val="18"/>
            </w:rPr>
            <w:fldChar w:fldCharType="end"/>
          </w:r>
        </w:p>
      </w:tc>
      <w:tc>
        <w:tcPr>
          <w:tcW w:w="1553" w:type="dxa"/>
        </w:tcPr>
        <w:p w14:paraId="3A1E3C54" w14:textId="30885CA5" w:rsidR="00793B91" w:rsidRPr="00555655" w:rsidRDefault="00793B91" w:rsidP="00FE5883">
          <w:pPr>
            <w:pStyle w:val="Footer"/>
            <w:spacing w:line="240" w:lineRule="auto"/>
            <w:jc w:val="right"/>
            <w:rPr>
              <w:rFonts w:cs="Arial"/>
              <w:szCs w:val="18"/>
            </w:rPr>
          </w:pPr>
          <w:r w:rsidRPr="00555655">
            <w:rPr>
              <w:rFonts w:cs="Arial"/>
              <w:szCs w:val="18"/>
            </w:rPr>
            <w:fldChar w:fldCharType="begin"/>
          </w:r>
          <w:r w:rsidRPr="00555655">
            <w:rPr>
              <w:rFonts w:cs="Arial"/>
              <w:szCs w:val="18"/>
            </w:rPr>
            <w:instrText xml:space="preserve"> DOCPROPERTY "Category"  *\charformat  </w:instrText>
          </w:r>
          <w:r w:rsidRPr="00555655">
            <w:rPr>
              <w:rFonts w:cs="Arial"/>
              <w:szCs w:val="18"/>
            </w:rPr>
            <w:fldChar w:fldCharType="separate"/>
          </w:r>
          <w:r w:rsidR="00262DB4">
            <w:rPr>
              <w:rFonts w:cs="Arial"/>
              <w:szCs w:val="18"/>
            </w:rPr>
            <w:t>R104</w:t>
          </w:r>
          <w:r w:rsidRPr="00555655">
            <w:rPr>
              <w:rFonts w:cs="Arial"/>
              <w:szCs w:val="18"/>
            </w:rPr>
            <w:fldChar w:fldCharType="end"/>
          </w:r>
          <w:r w:rsidRPr="00555655">
            <w:rPr>
              <w:rFonts w:cs="Arial"/>
              <w:szCs w:val="18"/>
            </w:rPr>
            <w:br/>
          </w:r>
          <w:r w:rsidRPr="00555655">
            <w:rPr>
              <w:rFonts w:cs="Arial"/>
              <w:szCs w:val="18"/>
            </w:rPr>
            <w:fldChar w:fldCharType="begin"/>
          </w:r>
          <w:r w:rsidRPr="00555655">
            <w:rPr>
              <w:rFonts w:cs="Arial"/>
              <w:szCs w:val="18"/>
            </w:rPr>
            <w:instrText xml:space="preserve"> DOCPROPERTY "RepubDt"  *\charformat  </w:instrText>
          </w:r>
          <w:r w:rsidRPr="00555655">
            <w:rPr>
              <w:rFonts w:cs="Arial"/>
              <w:szCs w:val="18"/>
            </w:rPr>
            <w:fldChar w:fldCharType="separate"/>
          </w:r>
          <w:r w:rsidR="00262DB4">
            <w:rPr>
              <w:rFonts w:cs="Arial"/>
              <w:szCs w:val="18"/>
            </w:rPr>
            <w:t>01/07/26</w:t>
          </w:r>
          <w:r w:rsidRPr="00555655">
            <w:rPr>
              <w:rFonts w:cs="Arial"/>
              <w:szCs w:val="18"/>
            </w:rPr>
            <w:fldChar w:fldCharType="end"/>
          </w:r>
        </w:p>
      </w:tc>
    </w:tr>
  </w:tbl>
  <w:p w14:paraId="7082F1EE" w14:textId="016F35A3" w:rsidR="00793B91" w:rsidRPr="00DA18AA" w:rsidRDefault="00262DB4" w:rsidP="00DA18AA">
    <w:pPr>
      <w:pStyle w:val="Status"/>
      <w:rPr>
        <w:rFonts w:cs="Arial"/>
      </w:rPr>
    </w:pPr>
    <w:r w:rsidRPr="00DA18AA">
      <w:rPr>
        <w:rFonts w:cs="Arial"/>
      </w:rPr>
      <w:fldChar w:fldCharType="begin"/>
    </w:r>
    <w:r w:rsidRPr="00DA18AA">
      <w:rPr>
        <w:rFonts w:cs="Arial"/>
      </w:rPr>
      <w:instrText xml:space="preserve"> DOCPROPERTY "Status" </w:instrText>
    </w:r>
    <w:r w:rsidRPr="00DA18AA">
      <w:rPr>
        <w:rFonts w:cs="Arial"/>
      </w:rPr>
      <w:fldChar w:fldCharType="separate"/>
    </w:r>
    <w:r w:rsidRPr="00DA18AA">
      <w:rPr>
        <w:rFonts w:cs="Arial"/>
      </w:rPr>
      <w:t xml:space="preserve"> </w:t>
    </w:r>
    <w:r w:rsidRPr="00DA18AA">
      <w:rPr>
        <w:rFonts w:cs="Arial"/>
      </w:rPr>
      <w:fldChar w:fldCharType="end"/>
    </w:r>
    <w:r w:rsidR="00DA18AA" w:rsidRPr="00DA18AA">
      <w:rPr>
        <w:rFonts w:cs="Arial"/>
      </w:rPr>
      <w:t>Unauthorised version prepared by ACT Parliamentary Counsel’s Office</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4DEB" w14:textId="77777777" w:rsidR="00793B91" w:rsidRDefault="00793B91">
    <w:pPr>
      <w:rPr>
        <w:sz w:val="16"/>
      </w:rPr>
    </w:pPr>
  </w:p>
  <w:tbl>
    <w:tblPr>
      <w:tblW w:w="0" w:type="auto"/>
      <w:tblInd w:w="108" w:type="dxa"/>
      <w:tblBorders>
        <w:top w:val="single" w:sz="4" w:space="0" w:color="auto"/>
      </w:tblBorders>
      <w:tblLayout w:type="fixed"/>
      <w:tblLook w:val="0000" w:firstRow="0" w:lastRow="0" w:firstColumn="0" w:lastColumn="0" w:noHBand="0" w:noVBand="0"/>
    </w:tblPr>
    <w:tblGrid>
      <w:gridCol w:w="1553"/>
      <w:gridCol w:w="8580"/>
      <w:gridCol w:w="1240"/>
    </w:tblGrid>
    <w:tr w:rsidR="00793B91" w:rsidRPr="00CB3D59" w14:paraId="5C16C821" w14:textId="77777777">
      <w:tc>
        <w:tcPr>
          <w:tcW w:w="1553" w:type="dxa"/>
        </w:tcPr>
        <w:p w14:paraId="67D8E6B2" w14:textId="628A87C1" w:rsidR="00793B91" w:rsidRPr="00555655" w:rsidRDefault="00793B91" w:rsidP="00FE5883">
          <w:pPr>
            <w:pStyle w:val="Footer"/>
            <w:spacing w:line="240" w:lineRule="auto"/>
            <w:rPr>
              <w:rFonts w:cs="Arial"/>
              <w:szCs w:val="18"/>
            </w:rPr>
          </w:pPr>
          <w:r w:rsidRPr="00555655">
            <w:rPr>
              <w:rFonts w:cs="Arial"/>
              <w:szCs w:val="18"/>
            </w:rPr>
            <w:fldChar w:fldCharType="begin"/>
          </w:r>
          <w:r w:rsidRPr="00555655">
            <w:rPr>
              <w:rFonts w:cs="Arial"/>
              <w:szCs w:val="18"/>
            </w:rPr>
            <w:instrText xml:space="preserve"> DOCPROPERTY "Category"  *\charformat  </w:instrText>
          </w:r>
          <w:r w:rsidRPr="00555655">
            <w:rPr>
              <w:rFonts w:cs="Arial"/>
              <w:szCs w:val="18"/>
            </w:rPr>
            <w:fldChar w:fldCharType="separate"/>
          </w:r>
          <w:r w:rsidR="00262DB4">
            <w:rPr>
              <w:rFonts w:cs="Arial"/>
              <w:szCs w:val="18"/>
            </w:rPr>
            <w:t>R104</w:t>
          </w:r>
          <w:r w:rsidRPr="00555655">
            <w:rPr>
              <w:rFonts w:cs="Arial"/>
              <w:szCs w:val="18"/>
            </w:rPr>
            <w:fldChar w:fldCharType="end"/>
          </w:r>
          <w:r w:rsidRPr="00555655">
            <w:rPr>
              <w:rFonts w:cs="Arial"/>
              <w:szCs w:val="18"/>
            </w:rPr>
            <w:br/>
          </w:r>
          <w:r w:rsidRPr="00555655">
            <w:rPr>
              <w:rFonts w:cs="Arial"/>
              <w:szCs w:val="18"/>
            </w:rPr>
            <w:fldChar w:fldCharType="begin"/>
          </w:r>
          <w:r w:rsidRPr="00555655">
            <w:rPr>
              <w:rFonts w:cs="Arial"/>
              <w:szCs w:val="18"/>
            </w:rPr>
            <w:instrText xml:space="preserve"> DOCPROPERTY "RepubDt"  *\charformat  </w:instrText>
          </w:r>
          <w:r w:rsidRPr="00555655">
            <w:rPr>
              <w:rFonts w:cs="Arial"/>
              <w:szCs w:val="18"/>
            </w:rPr>
            <w:fldChar w:fldCharType="separate"/>
          </w:r>
          <w:r w:rsidR="00262DB4">
            <w:rPr>
              <w:rFonts w:cs="Arial"/>
              <w:szCs w:val="18"/>
            </w:rPr>
            <w:t>01/07/26</w:t>
          </w:r>
          <w:r w:rsidRPr="00555655">
            <w:rPr>
              <w:rFonts w:cs="Arial"/>
              <w:szCs w:val="18"/>
            </w:rPr>
            <w:fldChar w:fldCharType="end"/>
          </w:r>
        </w:p>
      </w:tc>
      <w:tc>
        <w:tcPr>
          <w:tcW w:w="8580" w:type="dxa"/>
        </w:tcPr>
        <w:p w14:paraId="07171F99" w14:textId="00E2D464" w:rsidR="00793B91" w:rsidRPr="00555655" w:rsidRDefault="00793B91" w:rsidP="00FE5883">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262DB4" w:rsidRPr="00262DB4">
            <w:rPr>
              <w:rFonts w:cs="Arial"/>
              <w:szCs w:val="18"/>
            </w:rPr>
            <w:t>Road Transport</w:t>
          </w:r>
          <w:r w:rsidR="00262DB4">
            <w:t xml:space="preserve"> (Offences) Regulation 2005</w:t>
          </w:r>
          <w:r>
            <w:rPr>
              <w:rFonts w:cs="Arial"/>
              <w:szCs w:val="18"/>
            </w:rPr>
            <w:fldChar w:fldCharType="end"/>
          </w:r>
        </w:p>
        <w:p w14:paraId="1D23D766" w14:textId="7A44AE1A" w:rsidR="00793B91" w:rsidRPr="00555655" w:rsidRDefault="00793B91" w:rsidP="00FE5883">
          <w:pPr>
            <w:pStyle w:val="Footer"/>
            <w:spacing w:before="0" w:line="240" w:lineRule="auto"/>
            <w:jc w:val="center"/>
            <w:rPr>
              <w:rFonts w:cs="Arial"/>
              <w:szCs w:val="18"/>
            </w:rPr>
          </w:pPr>
          <w:r w:rsidRPr="00555655">
            <w:rPr>
              <w:rFonts w:cs="Arial"/>
              <w:szCs w:val="18"/>
            </w:rPr>
            <w:fldChar w:fldCharType="begin"/>
          </w:r>
          <w:r w:rsidRPr="00555655">
            <w:rPr>
              <w:rFonts w:cs="Arial"/>
              <w:szCs w:val="18"/>
            </w:rPr>
            <w:instrText xml:space="preserve"> DOCPROPERTY "Eff"  *\charformat </w:instrText>
          </w:r>
          <w:r w:rsidRPr="00555655">
            <w:rPr>
              <w:rFonts w:cs="Arial"/>
              <w:szCs w:val="18"/>
            </w:rPr>
            <w:fldChar w:fldCharType="separate"/>
          </w:r>
          <w:r w:rsidR="00262DB4">
            <w:rPr>
              <w:rFonts w:cs="Arial"/>
              <w:szCs w:val="18"/>
            </w:rPr>
            <w:t xml:space="preserve">Effective:  </w:t>
          </w:r>
          <w:r w:rsidRPr="00555655">
            <w:rPr>
              <w:rFonts w:cs="Arial"/>
              <w:szCs w:val="18"/>
            </w:rPr>
            <w:fldChar w:fldCharType="end"/>
          </w:r>
          <w:r w:rsidRPr="00555655">
            <w:rPr>
              <w:rFonts w:cs="Arial"/>
              <w:szCs w:val="18"/>
            </w:rPr>
            <w:fldChar w:fldCharType="begin"/>
          </w:r>
          <w:r w:rsidRPr="00555655">
            <w:rPr>
              <w:rFonts w:cs="Arial"/>
              <w:szCs w:val="18"/>
            </w:rPr>
            <w:instrText xml:space="preserve"> DOCPROPERTY "StartDt"  *\charformat </w:instrText>
          </w:r>
          <w:r w:rsidRPr="00555655">
            <w:rPr>
              <w:rFonts w:cs="Arial"/>
              <w:szCs w:val="18"/>
            </w:rPr>
            <w:fldChar w:fldCharType="separate"/>
          </w:r>
          <w:r w:rsidR="00262DB4">
            <w:rPr>
              <w:rFonts w:cs="Arial"/>
              <w:szCs w:val="18"/>
            </w:rPr>
            <w:t>01/07/26</w:t>
          </w:r>
          <w:r w:rsidRPr="00555655">
            <w:rPr>
              <w:rFonts w:cs="Arial"/>
              <w:szCs w:val="18"/>
            </w:rPr>
            <w:fldChar w:fldCharType="end"/>
          </w:r>
          <w:r w:rsidRPr="00555655">
            <w:rPr>
              <w:rFonts w:cs="Arial"/>
              <w:szCs w:val="18"/>
            </w:rPr>
            <w:fldChar w:fldCharType="begin"/>
          </w:r>
          <w:r w:rsidRPr="00555655">
            <w:rPr>
              <w:rFonts w:cs="Arial"/>
              <w:szCs w:val="18"/>
            </w:rPr>
            <w:instrText xml:space="preserve"> DOCPROPERTY "EndDt"  *\charformat </w:instrText>
          </w:r>
          <w:r w:rsidRPr="00555655">
            <w:rPr>
              <w:rFonts w:cs="Arial"/>
              <w:szCs w:val="18"/>
            </w:rPr>
            <w:fldChar w:fldCharType="separate"/>
          </w:r>
          <w:r w:rsidR="00262DB4">
            <w:rPr>
              <w:rFonts w:cs="Arial"/>
              <w:szCs w:val="18"/>
            </w:rPr>
            <w:t>-31/07/26</w:t>
          </w:r>
          <w:r w:rsidRPr="00555655">
            <w:rPr>
              <w:rFonts w:cs="Arial"/>
              <w:szCs w:val="18"/>
            </w:rPr>
            <w:fldChar w:fldCharType="end"/>
          </w:r>
        </w:p>
      </w:tc>
      <w:tc>
        <w:tcPr>
          <w:tcW w:w="1240" w:type="dxa"/>
        </w:tcPr>
        <w:p w14:paraId="030B1AFB" w14:textId="77777777" w:rsidR="00793B91" w:rsidRPr="00555655" w:rsidRDefault="00793B91" w:rsidP="00FE5883">
          <w:pPr>
            <w:pStyle w:val="Footer"/>
            <w:spacing w:line="240" w:lineRule="auto"/>
            <w:jc w:val="right"/>
            <w:rPr>
              <w:rFonts w:cs="Arial"/>
              <w:szCs w:val="18"/>
            </w:rPr>
          </w:pPr>
          <w:r w:rsidRPr="00555655">
            <w:rPr>
              <w:rFonts w:cs="Arial"/>
              <w:szCs w:val="18"/>
            </w:rPr>
            <w:t xml:space="preserve">page </w:t>
          </w:r>
          <w:r w:rsidRPr="00555655">
            <w:rPr>
              <w:rStyle w:val="PageNumber"/>
              <w:rFonts w:cs="Arial"/>
              <w:szCs w:val="18"/>
            </w:rPr>
            <w:fldChar w:fldCharType="begin"/>
          </w:r>
          <w:r w:rsidRPr="00555655">
            <w:rPr>
              <w:rStyle w:val="PageNumber"/>
              <w:rFonts w:cs="Arial"/>
              <w:szCs w:val="18"/>
            </w:rPr>
            <w:instrText xml:space="preserve"> PAGE </w:instrText>
          </w:r>
          <w:r w:rsidRPr="00555655">
            <w:rPr>
              <w:rStyle w:val="PageNumber"/>
              <w:rFonts w:cs="Arial"/>
              <w:szCs w:val="18"/>
            </w:rPr>
            <w:fldChar w:fldCharType="separate"/>
          </w:r>
          <w:r>
            <w:rPr>
              <w:rStyle w:val="PageNumber"/>
              <w:rFonts w:cs="Arial"/>
              <w:noProof/>
              <w:szCs w:val="18"/>
            </w:rPr>
            <w:t>1</w:t>
          </w:r>
          <w:r w:rsidRPr="00555655">
            <w:rPr>
              <w:rStyle w:val="PageNumber"/>
              <w:rFonts w:cs="Arial"/>
              <w:szCs w:val="18"/>
            </w:rPr>
            <w:fldChar w:fldCharType="end"/>
          </w:r>
        </w:p>
      </w:tc>
    </w:tr>
  </w:tbl>
  <w:p w14:paraId="710875A0" w14:textId="325852DA" w:rsidR="00793B91" w:rsidRPr="00DA18AA" w:rsidRDefault="00262DB4" w:rsidP="00DA18AA">
    <w:pPr>
      <w:pStyle w:val="Status"/>
      <w:rPr>
        <w:rFonts w:cs="Arial"/>
      </w:rPr>
    </w:pPr>
    <w:r w:rsidRPr="00DA18AA">
      <w:rPr>
        <w:rFonts w:cs="Arial"/>
      </w:rPr>
      <w:fldChar w:fldCharType="begin"/>
    </w:r>
    <w:r w:rsidRPr="00DA18AA">
      <w:rPr>
        <w:rFonts w:cs="Arial"/>
      </w:rPr>
      <w:instrText xml:space="preserve"> DOCPROPERTY "Status" </w:instrText>
    </w:r>
    <w:r w:rsidRPr="00DA18AA">
      <w:rPr>
        <w:rFonts w:cs="Arial"/>
      </w:rPr>
      <w:fldChar w:fldCharType="separate"/>
    </w:r>
    <w:r w:rsidRPr="00DA18AA">
      <w:rPr>
        <w:rFonts w:cs="Arial"/>
      </w:rPr>
      <w:t xml:space="preserve"> </w:t>
    </w:r>
    <w:r w:rsidRPr="00DA18AA">
      <w:rPr>
        <w:rFonts w:cs="Arial"/>
      </w:rPr>
      <w:fldChar w:fldCharType="end"/>
    </w:r>
    <w:r w:rsidR="00DA18AA" w:rsidRPr="00DA18AA">
      <w:rPr>
        <w:rFonts w:cs="Arial"/>
      </w:rPr>
      <w:t>Unauthorised version prepared by ACT Parliamentary Counsel’s Office</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FF380" w14:textId="77777777" w:rsidR="00793B91" w:rsidRDefault="00793B91">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793B91" w14:paraId="39E0C7DD" w14:textId="77777777">
      <w:tc>
        <w:tcPr>
          <w:tcW w:w="847" w:type="pct"/>
        </w:tcPr>
        <w:p w14:paraId="21DD3FE8" w14:textId="77777777" w:rsidR="00793B91" w:rsidRDefault="00793B91">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160</w:t>
          </w:r>
          <w:r>
            <w:rPr>
              <w:rStyle w:val="PageNumber"/>
            </w:rPr>
            <w:fldChar w:fldCharType="end"/>
          </w:r>
        </w:p>
      </w:tc>
      <w:tc>
        <w:tcPr>
          <w:tcW w:w="3092" w:type="pct"/>
        </w:tcPr>
        <w:p w14:paraId="3FE968EB" w14:textId="68FBCFF1" w:rsidR="00793B91" w:rsidRDefault="00262DB4">
          <w:pPr>
            <w:pStyle w:val="Footer"/>
            <w:jc w:val="center"/>
          </w:pPr>
          <w:fldSimple w:instr=" REF Citation *\charformat ">
            <w:r>
              <w:t>Road Transport (Offences) Regulation 2005</w:t>
            </w:r>
          </w:fldSimple>
        </w:p>
        <w:p w14:paraId="786ADDB4" w14:textId="147A5F83" w:rsidR="00793B91" w:rsidRDefault="00262DB4">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1061" w:type="pct"/>
        </w:tcPr>
        <w:p w14:paraId="36C83688" w14:textId="72E70C35" w:rsidR="00793B91" w:rsidRDefault="00262DB4">
          <w:pPr>
            <w:pStyle w:val="Footer"/>
            <w:jc w:val="right"/>
          </w:pPr>
          <w:fldSimple w:instr=" DOCPROPERTY &quot;Category&quot;  *\charformat  ">
            <w:r>
              <w:t>R104</w:t>
            </w:r>
          </w:fldSimple>
          <w:r w:rsidR="00793B91">
            <w:br/>
          </w:r>
          <w:fldSimple w:instr=" DOCPROPERTY &quot;RepubDt&quot;  *\charformat  ">
            <w:r>
              <w:t>01/07/26</w:t>
            </w:r>
          </w:fldSimple>
        </w:p>
      </w:tc>
    </w:tr>
  </w:tbl>
  <w:p w14:paraId="7F60358F" w14:textId="410C0702" w:rsidR="00793B91" w:rsidRPr="00DA18AA" w:rsidRDefault="00262DB4" w:rsidP="00DA18AA">
    <w:pPr>
      <w:pStyle w:val="Status"/>
      <w:rPr>
        <w:rFonts w:cs="Arial"/>
      </w:rPr>
    </w:pPr>
    <w:r w:rsidRPr="00DA18AA">
      <w:rPr>
        <w:rFonts w:cs="Arial"/>
      </w:rPr>
      <w:fldChar w:fldCharType="begin"/>
    </w:r>
    <w:r w:rsidRPr="00DA18AA">
      <w:rPr>
        <w:rFonts w:cs="Arial"/>
      </w:rPr>
      <w:instrText xml:space="preserve"> DOCPROPERTY "Status" </w:instrText>
    </w:r>
    <w:r w:rsidRPr="00DA18AA">
      <w:rPr>
        <w:rFonts w:cs="Arial"/>
      </w:rPr>
      <w:fldChar w:fldCharType="separate"/>
    </w:r>
    <w:r w:rsidRPr="00DA18AA">
      <w:rPr>
        <w:rFonts w:cs="Arial"/>
      </w:rPr>
      <w:t xml:space="preserve"> </w:t>
    </w:r>
    <w:r w:rsidRPr="00DA18AA">
      <w:rPr>
        <w:rFonts w:cs="Arial"/>
      </w:rPr>
      <w:fldChar w:fldCharType="end"/>
    </w:r>
    <w:r w:rsidR="00DA18AA" w:rsidRPr="00DA18AA">
      <w:rPr>
        <w:rFonts w:cs="Arial"/>
      </w:rPr>
      <w:t>Unauthorised version prepared by ACT Parliamentary Counsel’s Office</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F02DE" w14:textId="77777777" w:rsidR="00793B91" w:rsidRDefault="00793B91">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793B91" w14:paraId="67DD8EDA" w14:textId="77777777">
      <w:tc>
        <w:tcPr>
          <w:tcW w:w="1061" w:type="pct"/>
        </w:tcPr>
        <w:p w14:paraId="05EDB666" w14:textId="0E959A8D" w:rsidR="00793B91" w:rsidRDefault="00262DB4">
          <w:pPr>
            <w:pStyle w:val="Footer"/>
          </w:pPr>
          <w:fldSimple w:instr=" DOCPROPERTY &quot;Category&quot;  *\charformat  ">
            <w:r>
              <w:t>R104</w:t>
            </w:r>
          </w:fldSimple>
          <w:r w:rsidR="00793B91">
            <w:br/>
          </w:r>
          <w:fldSimple w:instr=" DOCPROPERTY &quot;RepubDt&quot;  *\charformat  ">
            <w:r>
              <w:t>01/07/26</w:t>
            </w:r>
          </w:fldSimple>
        </w:p>
      </w:tc>
      <w:tc>
        <w:tcPr>
          <w:tcW w:w="3092" w:type="pct"/>
        </w:tcPr>
        <w:p w14:paraId="0B7B1FEE" w14:textId="058FE820" w:rsidR="00793B91" w:rsidRDefault="00262DB4">
          <w:pPr>
            <w:pStyle w:val="Footer"/>
            <w:jc w:val="center"/>
          </w:pPr>
          <w:fldSimple w:instr=" REF Citation *\charformat ">
            <w:r>
              <w:t>Road Transport (Offences) Regulation 2005</w:t>
            </w:r>
          </w:fldSimple>
        </w:p>
        <w:p w14:paraId="0D849BC5" w14:textId="050E2410" w:rsidR="00793B91" w:rsidRDefault="00262DB4">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847" w:type="pct"/>
        </w:tcPr>
        <w:p w14:paraId="335891C9" w14:textId="77777777" w:rsidR="00793B91" w:rsidRDefault="00793B91">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161</w:t>
          </w:r>
          <w:r>
            <w:rPr>
              <w:rStyle w:val="PageNumber"/>
            </w:rPr>
            <w:fldChar w:fldCharType="end"/>
          </w:r>
        </w:p>
      </w:tc>
    </w:tr>
  </w:tbl>
  <w:p w14:paraId="39BE424C" w14:textId="226969C9" w:rsidR="00793B91" w:rsidRPr="00DA18AA" w:rsidRDefault="00262DB4" w:rsidP="00DA18AA">
    <w:pPr>
      <w:pStyle w:val="Status"/>
      <w:rPr>
        <w:rFonts w:cs="Arial"/>
      </w:rPr>
    </w:pPr>
    <w:r w:rsidRPr="00DA18AA">
      <w:rPr>
        <w:rFonts w:cs="Arial"/>
      </w:rPr>
      <w:fldChar w:fldCharType="begin"/>
    </w:r>
    <w:r w:rsidRPr="00DA18AA">
      <w:rPr>
        <w:rFonts w:cs="Arial"/>
      </w:rPr>
      <w:instrText xml:space="preserve"> DOCPROPERTY "Status" </w:instrText>
    </w:r>
    <w:r w:rsidRPr="00DA18AA">
      <w:rPr>
        <w:rFonts w:cs="Arial"/>
      </w:rPr>
      <w:fldChar w:fldCharType="separate"/>
    </w:r>
    <w:r w:rsidRPr="00DA18AA">
      <w:rPr>
        <w:rFonts w:cs="Arial"/>
      </w:rPr>
      <w:t xml:space="preserve"> </w:t>
    </w:r>
    <w:r w:rsidRPr="00DA18AA">
      <w:rPr>
        <w:rFonts w:cs="Arial"/>
      </w:rPr>
      <w:fldChar w:fldCharType="end"/>
    </w:r>
    <w:r w:rsidR="00DA18AA" w:rsidRPr="00DA18AA">
      <w:rPr>
        <w:rFonts w:cs="Arial"/>
      </w:rPr>
      <w:t>Unauthorised version prepared by ACT Parliamentary Counsel’s Office</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0F2A" w14:textId="77777777" w:rsidR="0058526B" w:rsidRDefault="0058526B">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58526B" w14:paraId="66B4B500" w14:textId="77777777">
      <w:tc>
        <w:tcPr>
          <w:tcW w:w="847" w:type="pct"/>
        </w:tcPr>
        <w:p w14:paraId="48D6758E" w14:textId="77777777" w:rsidR="0058526B" w:rsidRDefault="0058526B">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164</w:t>
          </w:r>
          <w:r>
            <w:rPr>
              <w:rStyle w:val="PageNumber"/>
            </w:rPr>
            <w:fldChar w:fldCharType="end"/>
          </w:r>
        </w:p>
      </w:tc>
      <w:tc>
        <w:tcPr>
          <w:tcW w:w="3092" w:type="pct"/>
        </w:tcPr>
        <w:p w14:paraId="6668A45F" w14:textId="356484CA" w:rsidR="0058526B" w:rsidRDefault="00262DB4">
          <w:pPr>
            <w:pStyle w:val="Footer"/>
            <w:jc w:val="center"/>
          </w:pPr>
          <w:fldSimple w:instr=" REF Citation *\charformat ">
            <w:r>
              <w:t>Road Transport (Offences) Regulation 2005</w:t>
            </w:r>
          </w:fldSimple>
        </w:p>
        <w:p w14:paraId="5776BDE8" w14:textId="4793B1F5" w:rsidR="0058526B" w:rsidRDefault="00262DB4">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1061" w:type="pct"/>
        </w:tcPr>
        <w:p w14:paraId="01604E9E" w14:textId="6A150584" w:rsidR="0058526B" w:rsidRDefault="00262DB4">
          <w:pPr>
            <w:pStyle w:val="Footer"/>
            <w:jc w:val="right"/>
          </w:pPr>
          <w:fldSimple w:instr=" DOCPROPERTY &quot;Category&quot;  *\charformat  ">
            <w:r>
              <w:t>R104</w:t>
            </w:r>
          </w:fldSimple>
          <w:r w:rsidR="0058526B">
            <w:br/>
          </w:r>
          <w:fldSimple w:instr=" DOCPROPERTY &quot;RepubDt&quot;  *\charformat  ">
            <w:r>
              <w:t>01/07/26</w:t>
            </w:r>
          </w:fldSimple>
        </w:p>
      </w:tc>
    </w:tr>
  </w:tbl>
  <w:p w14:paraId="3D90A448" w14:textId="0D5C7E25" w:rsidR="0058526B" w:rsidRPr="00DA18AA" w:rsidRDefault="00262DB4" w:rsidP="00DA18AA">
    <w:pPr>
      <w:pStyle w:val="Status"/>
      <w:rPr>
        <w:rFonts w:cs="Arial"/>
      </w:rPr>
    </w:pPr>
    <w:r w:rsidRPr="00DA18AA">
      <w:rPr>
        <w:rFonts w:cs="Arial"/>
      </w:rPr>
      <w:fldChar w:fldCharType="begin"/>
    </w:r>
    <w:r w:rsidRPr="00DA18AA">
      <w:rPr>
        <w:rFonts w:cs="Arial"/>
      </w:rPr>
      <w:instrText xml:space="preserve"> DOCPROPERTY "Status" </w:instrText>
    </w:r>
    <w:r w:rsidRPr="00DA18AA">
      <w:rPr>
        <w:rFonts w:cs="Arial"/>
      </w:rPr>
      <w:fldChar w:fldCharType="separate"/>
    </w:r>
    <w:r w:rsidRPr="00DA18AA">
      <w:rPr>
        <w:rFonts w:cs="Arial"/>
      </w:rPr>
      <w:t xml:space="preserve"> </w:t>
    </w:r>
    <w:r w:rsidRPr="00DA18AA">
      <w:rPr>
        <w:rFonts w:cs="Arial"/>
      </w:rPr>
      <w:fldChar w:fldCharType="end"/>
    </w:r>
    <w:r w:rsidR="00DA18AA" w:rsidRPr="00DA18AA">
      <w:rPr>
        <w:rFonts w:cs="Arial"/>
      </w:rPr>
      <w:t>Unauthorised version prepared by ACT Parliamentary Counsel’s Office</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7C51E" w14:textId="77777777" w:rsidR="0058526B" w:rsidRDefault="0058526B">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58526B" w14:paraId="657F7E43" w14:textId="77777777">
      <w:tc>
        <w:tcPr>
          <w:tcW w:w="1061" w:type="pct"/>
        </w:tcPr>
        <w:p w14:paraId="3DD1FC9F" w14:textId="439D551D" w:rsidR="0058526B" w:rsidRDefault="00262DB4">
          <w:pPr>
            <w:pStyle w:val="Footer"/>
          </w:pPr>
          <w:fldSimple w:instr=" DOCPROPERTY &quot;Category&quot;  *\charformat  ">
            <w:r>
              <w:t>R104</w:t>
            </w:r>
          </w:fldSimple>
          <w:r w:rsidR="0058526B">
            <w:br/>
          </w:r>
          <w:fldSimple w:instr=" DOCPROPERTY &quot;RepubDt&quot;  *\charformat  ">
            <w:r>
              <w:t>01/07/26</w:t>
            </w:r>
          </w:fldSimple>
        </w:p>
      </w:tc>
      <w:tc>
        <w:tcPr>
          <w:tcW w:w="3092" w:type="pct"/>
        </w:tcPr>
        <w:p w14:paraId="3BD528D1" w14:textId="020BF657" w:rsidR="0058526B" w:rsidRDefault="00262DB4">
          <w:pPr>
            <w:pStyle w:val="Footer"/>
            <w:jc w:val="center"/>
          </w:pPr>
          <w:fldSimple w:instr=" REF Citation *\charformat ">
            <w:r>
              <w:t>Road Transport (Offences) Regulation 2005</w:t>
            </w:r>
          </w:fldSimple>
        </w:p>
        <w:p w14:paraId="7B8BB795" w14:textId="0709B5F2" w:rsidR="0058526B" w:rsidRDefault="00262DB4">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847" w:type="pct"/>
        </w:tcPr>
        <w:p w14:paraId="3A0ED148" w14:textId="77777777" w:rsidR="0058526B" w:rsidRDefault="0058526B">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163</w:t>
          </w:r>
          <w:r>
            <w:rPr>
              <w:rStyle w:val="PageNumber"/>
            </w:rPr>
            <w:fldChar w:fldCharType="end"/>
          </w:r>
        </w:p>
      </w:tc>
    </w:tr>
  </w:tbl>
  <w:p w14:paraId="671BB8A3" w14:textId="0575A58B" w:rsidR="0058526B" w:rsidRPr="00DA18AA" w:rsidRDefault="00262DB4" w:rsidP="00DA18AA">
    <w:pPr>
      <w:pStyle w:val="Status"/>
      <w:rPr>
        <w:rFonts w:cs="Arial"/>
      </w:rPr>
    </w:pPr>
    <w:r w:rsidRPr="00DA18AA">
      <w:rPr>
        <w:rFonts w:cs="Arial"/>
      </w:rPr>
      <w:fldChar w:fldCharType="begin"/>
    </w:r>
    <w:r w:rsidRPr="00DA18AA">
      <w:rPr>
        <w:rFonts w:cs="Arial"/>
      </w:rPr>
      <w:instrText xml:space="preserve"> DOCPROPERTY "Status" </w:instrText>
    </w:r>
    <w:r w:rsidRPr="00DA18AA">
      <w:rPr>
        <w:rFonts w:cs="Arial"/>
      </w:rPr>
      <w:fldChar w:fldCharType="separate"/>
    </w:r>
    <w:r w:rsidRPr="00DA18AA">
      <w:rPr>
        <w:rFonts w:cs="Arial"/>
      </w:rPr>
      <w:t xml:space="preserve"> </w:t>
    </w:r>
    <w:r w:rsidRPr="00DA18AA">
      <w:rPr>
        <w:rFonts w:cs="Arial"/>
      </w:rPr>
      <w:fldChar w:fldCharType="end"/>
    </w:r>
    <w:r w:rsidR="00DA18AA" w:rsidRPr="00DA18AA">
      <w:rPr>
        <w:rFonts w:cs="Arial"/>
      </w:rPr>
      <w:t>Unauthorised version prepared by ACT Parliamentary Counsel’s Office</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3ADC" w14:textId="1C4ABE75" w:rsidR="009900CD" w:rsidRPr="00DA18AA" w:rsidRDefault="00DA18AA" w:rsidP="00DA18AA">
    <w:pPr>
      <w:pStyle w:val="Footer"/>
      <w:jc w:val="center"/>
      <w:rPr>
        <w:rFonts w:cs="Arial"/>
        <w:sz w:val="14"/>
      </w:rPr>
    </w:pPr>
    <w:r w:rsidRPr="00DA18AA">
      <w:rPr>
        <w:rFonts w:cs="Arial"/>
        <w:sz w:val="14"/>
      </w:rPr>
      <w:t>Unauthorised version prepared by ACT Parliamentary Counsel’s Office</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11BC" w14:textId="7080E7D5" w:rsidR="009900CD" w:rsidRPr="00DA18AA" w:rsidRDefault="009900CD" w:rsidP="00DA18AA">
    <w:pPr>
      <w:pStyle w:val="Footer"/>
      <w:jc w:val="center"/>
      <w:rPr>
        <w:rFonts w:cs="Arial"/>
        <w:sz w:val="14"/>
      </w:rPr>
    </w:pPr>
    <w:r w:rsidRPr="00DA18AA">
      <w:rPr>
        <w:rFonts w:cs="Arial"/>
        <w:sz w:val="14"/>
      </w:rPr>
      <w:fldChar w:fldCharType="begin"/>
    </w:r>
    <w:r w:rsidRPr="00DA18AA">
      <w:rPr>
        <w:rFonts w:cs="Arial"/>
        <w:sz w:val="14"/>
      </w:rPr>
      <w:instrText xml:space="preserve"> COMMENTS  \* MERGEFORMAT </w:instrText>
    </w:r>
    <w:r w:rsidRPr="00DA18AA">
      <w:rPr>
        <w:rFonts w:cs="Arial"/>
        <w:sz w:val="14"/>
      </w:rPr>
      <w:fldChar w:fldCharType="end"/>
    </w:r>
    <w:r w:rsidR="00DA18AA" w:rsidRPr="00DA18AA">
      <w:rPr>
        <w:rFonts w:cs="Arial"/>
        <w:sz w:val="14"/>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DACB3" w14:textId="51EFFBB6" w:rsidR="00111E54" w:rsidRPr="00DA18AA" w:rsidRDefault="00111E54" w:rsidP="00DA18AA">
    <w:pPr>
      <w:pStyle w:val="Footer"/>
      <w:jc w:val="center"/>
      <w:rPr>
        <w:rFonts w:cs="Arial"/>
        <w:sz w:val="14"/>
      </w:rPr>
    </w:pPr>
    <w:r w:rsidRPr="00DA18AA">
      <w:rPr>
        <w:rFonts w:cs="Arial"/>
        <w:sz w:val="14"/>
      </w:rPr>
      <w:fldChar w:fldCharType="begin"/>
    </w:r>
    <w:r w:rsidRPr="00DA18AA">
      <w:rPr>
        <w:rFonts w:cs="Arial"/>
        <w:sz w:val="14"/>
      </w:rPr>
      <w:instrText xml:space="preserve"> DOCPROPERTY "Status" </w:instrText>
    </w:r>
    <w:r w:rsidRPr="00DA18AA">
      <w:rPr>
        <w:rFonts w:cs="Arial"/>
        <w:sz w:val="14"/>
      </w:rPr>
      <w:fldChar w:fldCharType="separate"/>
    </w:r>
    <w:r w:rsidR="00262DB4" w:rsidRPr="00DA18AA">
      <w:rPr>
        <w:rFonts w:cs="Arial"/>
        <w:sz w:val="14"/>
      </w:rPr>
      <w:t xml:space="preserve"> </w:t>
    </w:r>
    <w:r w:rsidRPr="00DA18AA">
      <w:rPr>
        <w:rFonts w:cs="Arial"/>
        <w:sz w:val="14"/>
      </w:rPr>
      <w:fldChar w:fldCharType="end"/>
    </w:r>
    <w:r w:rsidRPr="00DA18AA">
      <w:rPr>
        <w:rFonts w:cs="Arial"/>
        <w:sz w:val="14"/>
      </w:rPr>
      <w:fldChar w:fldCharType="begin"/>
    </w:r>
    <w:r w:rsidRPr="00DA18AA">
      <w:rPr>
        <w:rFonts w:cs="Arial"/>
        <w:sz w:val="14"/>
      </w:rPr>
      <w:instrText xml:space="preserve"> COMMENTS  \* MERGEFORMAT </w:instrText>
    </w:r>
    <w:r w:rsidRPr="00DA18AA">
      <w:rPr>
        <w:rFonts w:cs="Arial"/>
        <w:sz w:val="14"/>
      </w:rPr>
      <w:fldChar w:fldCharType="end"/>
    </w:r>
    <w:r w:rsidR="00DA18AA" w:rsidRPr="00DA18AA">
      <w:rPr>
        <w:rFonts w:cs="Arial"/>
        <w:sz w:val="14"/>
      </w:rPr>
      <w:t>Unauthorised version prepared by ACT Parliamentary Counsel’s Office</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38F49" w14:textId="30601135" w:rsidR="009900CD" w:rsidRPr="00DA18AA" w:rsidRDefault="00DA18AA" w:rsidP="00DA18AA">
    <w:pPr>
      <w:pStyle w:val="Footer"/>
      <w:jc w:val="center"/>
      <w:rPr>
        <w:rFonts w:cs="Arial"/>
        <w:sz w:val="14"/>
      </w:rPr>
    </w:pPr>
    <w:r w:rsidRPr="00DA18AA">
      <w:rPr>
        <w:rFonts w:cs="Arial"/>
        <w:sz w:val="14"/>
      </w:rPr>
      <w:t>Unauthorised version prepared by ACT Parliamentary Counsel’s Office</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04C7" w14:textId="77777777" w:rsidR="009900CD" w:rsidRDefault="009900CD">
    <w:pPr>
      <w:rPr>
        <w:sz w:val="16"/>
      </w:rPr>
    </w:pPr>
  </w:p>
  <w:tbl>
    <w:tblPr>
      <w:tblW w:w="5000" w:type="pct"/>
      <w:tblBorders>
        <w:top w:val="single" w:sz="4" w:space="0" w:color="auto"/>
      </w:tblBorders>
      <w:tblLook w:val="0000" w:firstRow="0" w:lastRow="0" w:firstColumn="0" w:lastColumn="0" w:noHBand="0" w:noVBand="0"/>
    </w:tblPr>
    <w:tblGrid>
      <w:gridCol w:w="1304"/>
      <w:gridCol w:w="4767"/>
      <w:gridCol w:w="1635"/>
    </w:tblGrid>
    <w:tr w:rsidR="009900CD" w14:paraId="7E594869" w14:textId="77777777">
      <w:tc>
        <w:tcPr>
          <w:tcW w:w="846" w:type="pct"/>
        </w:tcPr>
        <w:p w14:paraId="37ED1A70" w14:textId="77777777" w:rsidR="009900CD" w:rsidRDefault="009900CD">
          <w:pPr>
            <w:pStyle w:val="Footer"/>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cdxlii</w:t>
          </w:r>
          <w:r>
            <w:rPr>
              <w:rStyle w:val="PageNumber"/>
            </w:rPr>
            <w:fldChar w:fldCharType="end"/>
          </w:r>
        </w:p>
      </w:tc>
      <w:tc>
        <w:tcPr>
          <w:tcW w:w="3093" w:type="pct"/>
        </w:tcPr>
        <w:p w14:paraId="1E1C13DB" w14:textId="0F63639F" w:rsidR="009900CD" w:rsidRDefault="00262DB4">
          <w:pPr>
            <w:pStyle w:val="Footer"/>
            <w:jc w:val="center"/>
          </w:pPr>
          <w:fldSimple w:instr=" REF Citation *\charformat ">
            <w:r>
              <w:t>Road Transport (Offences) Regulation 2005</w:t>
            </w:r>
          </w:fldSimple>
        </w:p>
        <w:p w14:paraId="363271E1" w14:textId="668CAC60" w:rsidR="009900CD" w:rsidRDefault="00262DB4">
          <w:pPr>
            <w:pStyle w:val="FooterInfoCentre"/>
          </w:pPr>
          <w:fldSimple w:instr=" DOCPROPERTY &quot;Eff&quot;  ">
            <w:r>
              <w:t xml:space="preserve">Effective:  </w:t>
            </w:r>
          </w:fldSimple>
          <w:fldSimple w:instr=" DOCPROPERTY &quot;StartDt&quot;   ">
            <w:r>
              <w:t>01/07/26</w:t>
            </w:r>
          </w:fldSimple>
          <w:fldSimple w:instr=" DOCPROPERTY &quot;EndDt&quot;  ">
            <w:r>
              <w:t>-31/07/26</w:t>
            </w:r>
          </w:fldSimple>
        </w:p>
      </w:tc>
      <w:tc>
        <w:tcPr>
          <w:tcW w:w="1061" w:type="pct"/>
        </w:tcPr>
        <w:p w14:paraId="48479CDB" w14:textId="41CFE04D" w:rsidR="009900CD" w:rsidRDefault="00262DB4">
          <w:pPr>
            <w:pStyle w:val="Footer"/>
            <w:jc w:val="right"/>
          </w:pPr>
          <w:fldSimple w:instr=" DOCPROPERTY &quot;Category&quot;  ">
            <w:r>
              <w:t>R104</w:t>
            </w:r>
          </w:fldSimple>
          <w:r w:rsidR="009900CD">
            <w:br/>
          </w:r>
          <w:fldSimple w:instr=" DOCPROPERTY &quot;RepubDt&quot;  ">
            <w:r>
              <w:t>01/07/26</w:t>
            </w:r>
          </w:fldSimple>
        </w:p>
      </w:tc>
    </w:tr>
  </w:tbl>
  <w:p w14:paraId="423BCF98" w14:textId="7C605D1B" w:rsidR="009900CD" w:rsidRPr="00DA18AA" w:rsidRDefault="00262DB4" w:rsidP="00DA18AA">
    <w:pPr>
      <w:pStyle w:val="Status"/>
      <w:rPr>
        <w:rFonts w:cs="Arial"/>
      </w:rPr>
    </w:pPr>
    <w:r w:rsidRPr="00DA18AA">
      <w:rPr>
        <w:rFonts w:cs="Arial"/>
      </w:rPr>
      <w:fldChar w:fldCharType="begin"/>
    </w:r>
    <w:r w:rsidRPr="00DA18AA">
      <w:rPr>
        <w:rFonts w:cs="Arial"/>
      </w:rPr>
      <w:instrText xml:space="preserve"> DOCPROPERTY "Status" </w:instrText>
    </w:r>
    <w:r w:rsidRPr="00DA18AA">
      <w:rPr>
        <w:rFonts w:cs="Arial"/>
      </w:rPr>
      <w:fldChar w:fldCharType="separate"/>
    </w:r>
    <w:r w:rsidRPr="00DA18AA">
      <w:rPr>
        <w:rFonts w:cs="Arial"/>
      </w:rPr>
      <w:t xml:space="preserve"> </w:t>
    </w:r>
    <w:r w:rsidRPr="00DA18AA">
      <w:rPr>
        <w:rFonts w:cs="Arial"/>
      </w:rPr>
      <w:fldChar w:fldCharType="end"/>
    </w:r>
    <w:r w:rsidR="00DA18AA" w:rsidRPr="00DA18AA">
      <w:rPr>
        <w:rFonts w:cs="Arial"/>
      </w:rPr>
      <w:t>Unauthorised version prepared by ACT Parliamentary Counsel’s Office</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CB7C7" w14:textId="77777777" w:rsidR="009900CD" w:rsidRDefault="009900CD">
    <w:pPr>
      <w:rPr>
        <w:sz w:val="16"/>
      </w:rPr>
    </w:pPr>
  </w:p>
  <w:tbl>
    <w:tblPr>
      <w:tblW w:w="5000" w:type="pct"/>
      <w:tblBorders>
        <w:top w:val="single" w:sz="4" w:space="0" w:color="auto"/>
      </w:tblBorders>
      <w:tblLook w:val="0000" w:firstRow="0" w:lastRow="0" w:firstColumn="0" w:lastColumn="0" w:noHBand="0" w:noVBand="0"/>
    </w:tblPr>
    <w:tblGrid>
      <w:gridCol w:w="1635"/>
      <w:gridCol w:w="4767"/>
      <w:gridCol w:w="1304"/>
    </w:tblGrid>
    <w:tr w:rsidR="009900CD" w14:paraId="7004C450" w14:textId="77777777">
      <w:tc>
        <w:tcPr>
          <w:tcW w:w="1061" w:type="pct"/>
        </w:tcPr>
        <w:p w14:paraId="181344F5" w14:textId="20D15AF2" w:rsidR="009900CD" w:rsidRDefault="00262DB4">
          <w:pPr>
            <w:pStyle w:val="Footer"/>
          </w:pPr>
          <w:fldSimple w:instr=" DOCPROPERTY &quot;Category&quot;  ">
            <w:r>
              <w:t>R104</w:t>
            </w:r>
          </w:fldSimple>
          <w:r w:rsidR="009900CD">
            <w:br/>
          </w:r>
          <w:fldSimple w:instr=" DOCPROPERTY &quot;RepubDt&quot;  ">
            <w:r>
              <w:t>01/07/26</w:t>
            </w:r>
          </w:fldSimple>
        </w:p>
      </w:tc>
      <w:tc>
        <w:tcPr>
          <w:tcW w:w="3093" w:type="pct"/>
        </w:tcPr>
        <w:p w14:paraId="3649218D" w14:textId="322EAD0B" w:rsidR="009900CD" w:rsidRDefault="00262DB4">
          <w:pPr>
            <w:pStyle w:val="Footer"/>
            <w:jc w:val="center"/>
          </w:pPr>
          <w:fldSimple w:instr=" REF Citation *\charformat ">
            <w:r>
              <w:t>Road Transport (Offences) Regulation 2005</w:t>
            </w:r>
          </w:fldSimple>
        </w:p>
        <w:p w14:paraId="2E99010E" w14:textId="32639820" w:rsidR="009900CD" w:rsidRDefault="00262DB4">
          <w:pPr>
            <w:pStyle w:val="FooterInfoCentre"/>
          </w:pPr>
          <w:fldSimple w:instr=" DOCPROPERTY &quot;Eff&quot;  ">
            <w:r>
              <w:t xml:space="preserve">Effective:  </w:t>
            </w:r>
          </w:fldSimple>
          <w:fldSimple w:instr=" DOCPROPERTY &quot;StartDt&quot;  ">
            <w:r>
              <w:t>01/07/26</w:t>
            </w:r>
          </w:fldSimple>
          <w:fldSimple w:instr=" DOCPROPERTY &quot;EndDt&quot;  ">
            <w:r>
              <w:t>-31/07/26</w:t>
            </w:r>
          </w:fldSimple>
        </w:p>
      </w:tc>
      <w:tc>
        <w:tcPr>
          <w:tcW w:w="846" w:type="pct"/>
        </w:tcPr>
        <w:p w14:paraId="3ECA3FF7" w14:textId="77777777" w:rsidR="009900CD" w:rsidRDefault="009900CD">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cdxlii</w:t>
          </w:r>
          <w:r>
            <w:rPr>
              <w:rStyle w:val="PageNumber"/>
            </w:rPr>
            <w:fldChar w:fldCharType="end"/>
          </w:r>
        </w:p>
      </w:tc>
    </w:tr>
  </w:tbl>
  <w:p w14:paraId="01EC2C40" w14:textId="1A9FB7F1" w:rsidR="009900CD" w:rsidRPr="00DA18AA" w:rsidRDefault="00262DB4" w:rsidP="00DA18AA">
    <w:pPr>
      <w:pStyle w:val="Status"/>
      <w:rPr>
        <w:rFonts w:cs="Arial"/>
      </w:rPr>
    </w:pPr>
    <w:r w:rsidRPr="00DA18AA">
      <w:rPr>
        <w:rFonts w:cs="Arial"/>
      </w:rPr>
      <w:fldChar w:fldCharType="begin"/>
    </w:r>
    <w:r w:rsidRPr="00DA18AA">
      <w:rPr>
        <w:rFonts w:cs="Arial"/>
      </w:rPr>
      <w:instrText xml:space="preserve"> DOCPROPERTY "Status" </w:instrText>
    </w:r>
    <w:r w:rsidRPr="00DA18AA">
      <w:rPr>
        <w:rFonts w:cs="Arial"/>
      </w:rPr>
      <w:fldChar w:fldCharType="separate"/>
    </w:r>
    <w:r w:rsidRPr="00DA18AA">
      <w:rPr>
        <w:rFonts w:cs="Arial"/>
      </w:rPr>
      <w:t xml:space="preserve"> </w:t>
    </w:r>
    <w:r w:rsidRPr="00DA18AA">
      <w:rPr>
        <w:rFonts w:cs="Arial"/>
      </w:rPr>
      <w:fldChar w:fldCharType="end"/>
    </w:r>
    <w:r w:rsidR="00DA18AA" w:rsidRPr="00DA18AA">
      <w:rPr>
        <w:rFonts w:cs="Arial"/>
      </w:rPr>
      <w:t>Unauthorised version prepared by ACT Parliamentary Counsel’s Office</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4B897" w14:textId="77777777" w:rsidR="009900CD" w:rsidRDefault="009900CD">
    <w:pPr>
      <w:rPr>
        <w:sz w:val="16"/>
      </w:rPr>
    </w:pPr>
  </w:p>
  <w:tbl>
    <w:tblPr>
      <w:tblW w:w="5000" w:type="pct"/>
      <w:tblBorders>
        <w:top w:val="single" w:sz="4" w:space="0" w:color="auto"/>
      </w:tblBorders>
      <w:tblLook w:val="0000" w:firstRow="0" w:lastRow="0" w:firstColumn="0" w:lastColumn="0" w:noHBand="0" w:noVBand="0"/>
    </w:tblPr>
    <w:tblGrid>
      <w:gridCol w:w="1635"/>
      <w:gridCol w:w="4767"/>
      <w:gridCol w:w="1304"/>
    </w:tblGrid>
    <w:tr w:rsidR="009900CD" w14:paraId="394C386B" w14:textId="77777777">
      <w:tc>
        <w:tcPr>
          <w:tcW w:w="1061" w:type="pct"/>
        </w:tcPr>
        <w:p w14:paraId="545A6B58" w14:textId="00A5895A" w:rsidR="009900CD" w:rsidRDefault="00262DB4">
          <w:pPr>
            <w:pStyle w:val="Footer"/>
          </w:pPr>
          <w:fldSimple w:instr=" DOCPROPERTY &quot;Category&quot;  ">
            <w:r>
              <w:t>R104</w:t>
            </w:r>
          </w:fldSimple>
          <w:r w:rsidR="009900CD">
            <w:br/>
          </w:r>
          <w:fldSimple w:instr=" DOCPROPERTY &quot;RepubDt&quot;  ">
            <w:r>
              <w:t>01/07/26</w:t>
            </w:r>
          </w:fldSimple>
        </w:p>
      </w:tc>
      <w:tc>
        <w:tcPr>
          <w:tcW w:w="3093" w:type="pct"/>
        </w:tcPr>
        <w:p w14:paraId="2BD4FDCA" w14:textId="6D46DBBC" w:rsidR="009900CD" w:rsidRDefault="00262DB4">
          <w:pPr>
            <w:pStyle w:val="Footer"/>
            <w:jc w:val="center"/>
          </w:pPr>
          <w:fldSimple w:instr=" REF Citation *\charformat ">
            <w:r>
              <w:t>Road Transport (Offences) Regulation 2005</w:t>
            </w:r>
          </w:fldSimple>
        </w:p>
        <w:p w14:paraId="2518FAA9" w14:textId="1B592837" w:rsidR="009900CD" w:rsidRDefault="00262DB4">
          <w:pPr>
            <w:pStyle w:val="FooterInfoCentre"/>
          </w:pPr>
          <w:fldSimple w:instr=" DOCPROPERTY &quot;Eff&quot;  ">
            <w:r>
              <w:t xml:space="preserve">Effective:  </w:t>
            </w:r>
          </w:fldSimple>
          <w:fldSimple w:instr=" DOCPROPERTY &quot;StartDt&quot;   ">
            <w:r>
              <w:t>01/07/26</w:t>
            </w:r>
          </w:fldSimple>
          <w:fldSimple w:instr=" DOCPROPERTY &quot;EndDt&quot;  ">
            <w:r>
              <w:t>-31/07/26</w:t>
            </w:r>
          </w:fldSimple>
        </w:p>
      </w:tc>
      <w:tc>
        <w:tcPr>
          <w:tcW w:w="846" w:type="pct"/>
        </w:tcPr>
        <w:p w14:paraId="4A54FBC9" w14:textId="77777777" w:rsidR="009900CD" w:rsidRDefault="009900CD">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cdxliv</w:t>
          </w:r>
          <w:r>
            <w:rPr>
              <w:rStyle w:val="PageNumber"/>
            </w:rPr>
            <w:fldChar w:fldCharType="end"/>
          </w:r>
        </w:p>
      </w:tc>
    </w:tr>
  </w:tbl>
  <w:p w14:paraId="3C1D3803" w14:textId="7A794D84" w:rsidR="009900CD" w:rsidRPr="00DA18AA" w:rsidRDefault="00262DB4" w:rsidP="00DA18AA">
    <w:pPr>
      <w:pStyle w:val="Status"/>
      <w:rPr>
        <w:rFonts w:cs="Arial"/>
      </w:rPr>
    </w:pPr>
    <w:r w:rsidRPr="00DA18AA">
      <w:rPr>
        <w:rFonts w:cs="Arial"/>
      </w:rPr>
      <w:fldChar w:fldCharType="begin"/>
    </w:r>
    <w:r w:rsidRPr="00DA18AA">
      <w:rPr>
        <w:rFonts w:cs="Arial"/>
      </w:rPr>
      <w:instrText xml:space="preserve"> DOCPROPERTY "Status" </w:instrText>
    </w:r>
    <w:r w:rsidRPr="00DA18AA">
      <w:rPr>
        <w:rFonts w:cs="Arial"/>
      </w:rPr>
      <w:fldChar w:fldCharType="separate"/>
    </w:r>
    <w:r w:rsidRPr="00DA18AA">
      <w:rPr>
        <w:rFonts w:cs="Arial"/>
      </w:rPr>
      <w:t xml:space="preserve"> </w:t>
    </w:r>
    <w:r w:rsidRPr="00DA18AA">
      <w:rPr>
        <w:rFonts w:cs="Arial"/>
      </w:rPr>
      <w:fldChar w:fldCharType="end"/>
    </w:r>
    <w:r w:rsidR="00DA18AA" w:rsidRPr="00DA18AA">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649B6" w14:textId="5B9DDB39" w:rsidR="00262DB4" w:rsidRPr="00DA18AA" w:rsidRDefault="00DA18AA" w:rsidP="00DA18AA">
    <w:pPr>
      <w:pStyle w:val="Footer"/>
      <w:jc w:val="center"/>
      <w:rPr>
        <w:rFonts w:cs="Arial"/>
        <w:sz w:val="14"/>
      </w:rPr>
    </w:pPr>
    <w:r w:rsidRPr="00DA18AA">
      <w:rPr>
        <w:rFonts w:cs="Arial"/>
        <w:sz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4C748" w14:textId="77777777" w:rsidR="00111E54" w:rsidRDefault="00111E54">
    <w:pPr>
      <w:rPr>
        <w:sz w:val="16"/>
      </w:rPr>
    </w:pPr>
  </w:p>
  <w:tbl>
    <w:tblPr>
      <w:tblW w:w="5000" w:type="pct"/>
      <w:tblBorders>
        <w:top w:val="single" w:sz="4" w:space="0" w:color="auto"/>
      </w:tblBorders>
      <w:tblLook w:val="0000" w:firstRow="0" w:lastRow="0" w:firstColumn="0" w:lastColumn="0" w:noHBand="0" w:noVBand="0"/>
    </w:tblPr>
    <w:tblGrid>
      <w:gridCol w:w="1304"/>
      <w:gridCol w:w="4768"/>
      <w:gridCol w:w="1635"/>
    </w:tblGrid>
    <w:tr w:rsidR="00111E54" w14:paraId="5710EF0D" w14:textId="77777777">
      <w:tc>
        <w:tcPr>
          <w:tcW w:w="846" w:type="pct"/>
        </w:tcPr>
        <w:p w14:paraId="2C2DBD78" w14:textId="77777777" w:rsidR="00111E54" w:rsidRDefault="00111E54">
          <w:pPr>
            <w:pStyle w:val="Footer"/>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tc>
      <w:tc>
        <w:tcPr>
          <w:tcW w:w="3093" w:type="pct"/>
        </w:tcPr>
        <w:p w14:paraId="71CA73CA" w14:textId="675AB3D7" w:rsidR="00111E54" w:rsidRDefault="00262DB4">
          <w:pPr>
            <w:pStyle w:val="Footer"/>
            <w:jc w:val="center"/>
          </w:pPr>
          <w:fldSimple w:instr=" REF Citation *\charformat ">
            <w:r>
              <w:t>Road Transport (Offences) Regulation 2005</w:t>
            </w:r>
          </w:fldSimple>
        </w:p>
        <w:p w14:paraId="7EC90C5B" w14:textId="2A5B8A86" w:rsidR="00111E54" w:rsidRDefault="00262DB4">
          <w:pPr>
            <w:pStyle w:val="FooterInfoCentre"/>
          </w:pPr>
          <w:fldSimple w:instr=" DOCPROPERTY &quot;Eff&quot;  ">
            <w:r>
              <w:t xml:space="preserve">Effective:  </w:t>
            </w:r>
          </w:fldSimple>
          <w:fldSimple w:instr=" DOCPROPERTY &quot;StartDt&quot;   ">
            <w:r>
              <w:t>01/07/26</w:t>
            </w:r>
          </w:fldSimple>
          <w:fldSimple w:instr=" DOCPROPERTY &quot;EndDt&quot;  ">
            <w:r>
              <w:t>-31/07/26</w:t>
            </w:r>
          </w:fldSimple>
        </w:p>
      </w:tc>
      <w:tc>
        <w:tcPr>
          <w:tcW w:w="1061" w:type="pct"/>
        </w:tcPr>
        <w:p w14:paraId="01EC088E" w14:textId="775BA45F" w:rsidR="00111E54" w:rsidRDefault="00262DB4">
          <w:pPr>
            <w:pStyle w:val="Footer"/>
            <w:jc w:val="right"/>
          </w:pPr>
          <w:fldSimple w:instr=" DOCPROPERTY &quot;Category&quot;  ">
            <w:r>
              <w:t>R104</w:t>
            </w:r>
          </w:fldSimple>
          <w:r w:rsidR="00111E54">
            <w:br/>
          </w:r>
          <w:fldSimple w:instr=" DOCPROPERTY &quot;RepubDt&quot;  ">
            <w:r>
              <w:t>01/07/26</w:t>
            </w:r>
          </w:fldSimple>
        </w:p>
      </w:tc>
    </w:tr>
  </w:tbl>
  <w:p w14:paraId="3FAF99CB" w14:textId="3A38EAF5" w:rsidR="00111E54" w:rsidRPr="00DA18AA" w:rsidRDefault="00262DB4" w:rsidP="00DA18AA">
    <w:pPr>
      <w:pStyle w:val="Status"/>
      <w:rPr>
        <w:rFonts w:cs="Arial"/>
      </w:rPr>
    </w:pPr>
    <w:r w:rsidRPr="00DA18AA">
      <w:rPr>
        <w:rFonts w:cs="Arial"/>
      </w:rPr>
      <w:fldChar w:fldCharType="begin"/>
    </w:r>
    <w:r w:rsidRPr="00DA18AA">
      <w:rPr>
        <w:rFonts w:cs="Arial"/>
      </w:rPr>
      <w:instrText xml:space="preserve"> DOCPROPERTY "Status" </w:instrText>
    </w:r>
    <w:r w:rsidRPr="00DA18AA">
      <w:rPr>
        <w:rFonts w:cs="Arial"/>
      </w:rPr>
      <w:fldChar w:fldCharType="separate"/>
    </w:r>
    <w:r w:rsidRPr="00DA18AA">
      <w:rPr>
        <w:rFonts w:cs="Arial"/>
      </w:rPr>
      <w:t xml:space="preserve"> </w:t>
    </w:r>
    <w:r w:rsidRPr="00DA18AA">
      <w:rPr>
        <w:rFonts w:cs="Arial"/>
      </w:rPr>
      <w:fldChar w:fldCharType="end"/>
    </w:r>
    <w:r w:rsidR="00DA18AA" w:rsidRPr="00DA18AA">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AC3A7" w14:textId="77777777" w:rsidR="00111E54" w:rsidRDefault="00111E54">
    <w:pPr>
      <w:rPr>
        <w:sz w:val="16"/>
      </w:rPr>
    </w:pPr>
  </w:p>
  <w:tbl>
    <w:tblPr>
      <w:tblW w:w="5000" w:type="pct"/>
      <w:tblBorders>
        <w:top w:val="single" w:sz="4" w:space="0" w:color="auto"/>
      </w:tblBorders>
      <w:tblLook w:val="0000" w:firstRow="0" w:lastRow="0" w:firstColumn="0" w:lastColumn="0" w:noHBand="0" w:noVBand="0"/>
    </w:tblPr>
    <w:tblGrid>
      <w:gridCol w:w="1635"/>
      <w:gridCol w:w="4768"/>
      <w:gridCol w:w="1304"/>
    </w:tblGrid>
    <w:tr w:rsidR="00111E54" w14:paraId="23C120A2" w14:textId="77777777">
      <w:tc>
        <w:tcPr>
          <w:tcW w:w="1061" w:type="pct"/>
        </w:tcPr>
        <w:p w14:paraId="4D70B63C" w14:textId="11C1FF2B" w:rsidR="00111E54" w:rsidRDefault="00262DB4">
          <w:pPr>
            <w:pStyle w:val="Footer"/>
          </w:pPr>
          <w:fldSimple w:instr=" DOCPROPERTY &quot;Category&quot;  ">
            <w:r>
              <w:t>R104</w:t>
            </w:r>
          </w:fldSimple>
          <w:r w:rsidR="00111E54">
            <w:br/>
          </w:r>
          <w:fldSimple w:instr=" DOCPROPERTY &quot;RepubDt&quot;  ">
            <w:r>
              <w:t>01/07/26</w:t>
            </w:r>
          </w:fldSimple>
        </w:p>
      </w:tc>
      <w:tc>
        <w:tcPr>
          <w:tcW w:w="3093" w:type="pct"/>
        </w:tcPr>
        <w:p w14:paraId="780BEA18" w14:textId="63244952" w:rsidR="00111E54" w:rsidRDefault="00262DB4">
          <w:pPr>
            <w:pStyle w:val="Footer"/>
            <w:jc w:val="center"/>
          </w:pPr>
          <w:fldSimple w:instr=" REF Citation *\charformat ">
            <w:r>
              <w:t>Road Transport (Offences) Regulation 2005</w:t>
            </w:r>
          </w:fldSimple>
        </w:p>
        <w:p w14:paraId="7C2093CD" w14:textId="21AC14E4" w:rsidR="00111E54" w:rsidRDefault="00262DB4">
          <w:pPr>
            <w:pStyle w:val="FooterInfoCentre"/>
          </w:pPr>
          <w:fldSimple w:instr=" DOCPROPERTY &quot;Eff&quot;  ">
            <w:r>
              <w:t xml:space="preserve">Effective:  </w:t>
            </w:r>
          </w:fldSimple>
          <w:fldSimple w:instr=" DOCPROPERTY &quot;StartDt&quot;  ">
            <w:r>
              <w:t>01/07/26</w:t>
            </w:r>
          </w:fldSimple>
          <w:fldSimple w:instr=" DOCPROPERTY &quot;EndDt&quot;  ">
            <w:r>
              <w:t>-31/07/26</w:t>
            </w:r>
          </w:fldSimple>
        </w:p>
      </w:tc>
      <w:tc>
        <w:tcPr>
          <w:tcW w:w="846" w:type="pct"/>
        </w:tcPr>
        <w:p w14:paraId="08D30DB2" w14:textId="77777777" w:rsidR="00111E54" w:rsidRDefault="00111E54">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tc>
    </w:tr>
  </w:tbl>
  <w:p w14:paraId="430DBED1" w14:textId="1A048397" w:rsidR="00111E54" w:rsidRPr="00DA18AA" w:rsidRDefault="00262DB4" w:rsidP="00DA18AA">
    <w:pPr>
      <w:pStyle w:val="Status"/>
      <w:rPr>
        <w:rFonts w:cs="Arial"/>
      </w:rPr>
    </w:pPr>
    <w:r w:rsidRPr="00DA18AA">
      <w:rPr>
        <w:rFonts w:cs="Arial"/>
      </w:rPr>
      <w:fldChar w:fldCharType="begin"/>
    </w:r>
    <w:r w:rsidRPr="00DA18AA">
      <w:rPr>
        <w:rFonts w:cs="Arial"/>
      </w:rPr>
      <w:instrText xml:space="preserve"> DOCPROPERTY "Status" </w:instrText>
    </w:r>
    <w:r w:rsidRPr="00DA18AA">
      <w:rPr>
        <w:rFonts w:cs="Arial"/>
      </w:rPr>
      <w:fldChar w:fldCharType="separate"/>
    </w:r>
    <w:r w:rsidRPr="00DA18AA">
      <w:rPr>
        <w:rFonts w:cs="Arial"/>
      </w:rPr>
      <w:t xml:space="preserve"> </w:t>
    </w:r>
    <w:r w:rsidRPr="00DA18AA">
      <w:rPr>
        <w:rFonts w:cs="Arial"/>
      </w:rPr>
      <w:fldChar w:fldCharType="end"/>
    </w:r>
    <w:r w:rsidR="00DA18AA" w:rsidRPr="00DA18AA">
      <w:rPr>
        <w:rFonts w:cs="Arial"/>
      </w:rPr>
      <w:t>Unauthorised version prepared by ACT Parliamentary Counsel’s Office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22D95" w14:textId="77777777" w:rsidR="00111E54" w:rsidRDefault="00111E54">
    <w:pPr>
      <w:rPr>
        <w:sz w:val="16"/>
      </w:rPr>
    </w:pPr>
  </w:p>
  <w:tbl>
    <w:tblPr>
      <w:tblW w:w="5000" w:type="pct"/>
      <w:tblBorders>
        <w:top w:val="single" w:sz="4" w:space="0" w:color="auto"/>
      </w:tblBorders>
      <w:tblLook w:val="0000" w:firstRow="0" w:lastRow="0" w:firstColumn="0" w:lastColumn="0" w:noHBand="0" w:noVBand="0"/>
    </w:tblPr>
    <w:tblGrid>
      <w:gridCol w:w="1635"/>
      <w:gridCol w:w="4768"/>
      <w:gridCol w:w="1304"/>
    </w:tblGrid>
    <w:tr w:rsidR="00111E54" w14:paraId="2FC33EE9" w14:textId="77777777">
      <w:tc>
        <w:tcPr>
          <w:tcW w:w="1061" w:type="pct"/>
        </w:tcPr>
        <w:p w14:paraId="2F6B71FE" w14:textId="3359714D" w:rsidR="00111E54" w:rsidRDefault="00262DB4">
          <w:pPr>
            <w:pStyle w:val="Footer"/>
          </w:pPr>
          <w:fldSimple w:instr=" DOCPROPERTY &quot;Category&quot;  ">
            <w:r>
              <w:t>R104</w:t>
            </w:r>
          </w:fldSimple>
          <w:r w:rsidR="00111E54">
            <w:br/>
          </w:r>
          <w:fldSimple w:instr=" DOCPROPERTY &quot;RepubDt&quot;  ">
            <w:r>
              <w:t>01/07/26</w:t>
            </w:r>
          </w:fldSimple>
        </w:p>
      </w:tc>
      <w:tc>
        <w:tcPr>
          <w:tcW w:w="3093" w:type="pct"/>
        </w:tcPr>
        <w:p w14:paraId="4800D97A" w14:textId="53D17E30" w:rsidR="00111E54" w:rsidRDefault="00262DB4">
          <w:pPr>
            <w:pStyle w:val="Footer"/>
            <w:jc w:val="center"/>
          </w:pPr>
          <w:fldSimple w:instr=" REF Citation *\charformat ">
            <w:r>
              <w:t>Road Transport (Offences) Regulation 2005</w:t>
            </w:r>
          </w:fldSimple>
        </w:p>
        <w:p w14:paraId="63A4085B" w14:textId="3AAE063D" w:rsidR="00111E54" w:rsidRDefault="00262DB4">
          <w:pPr>
            <w:pStyle w:val="FooterInfoCentre"/>
          </w:pPr>
          <w:fldSimple w:instr=" DOCPROPERTY &quot;Eff&quot;  ">
            <w:r>
              <w:t xml:space="preserve">Effective:  </w:t>
            </w:r>
          </w:fldSimple>
          <w:fldSimple w:instr=" DOCPROPERTY &quot;StartDt&quot;   ">
            <w:r>
              <w:t>01/07/26</w:t>
            </w:r>
          </w:fldSimple>
          <w:fldSimple w:instr=" DOCPROPERTY &quot;EndDt&quot;  ">
            <w:r>
              <w:t>-31/07/26</w:t>
            </w:r>
          </w:fldSimple>
        </w:p>
      </w:tc>
      <w:tc>
        <w:tcPr>
          <w:tcW w:w="846" w:type="pct"/>
        </w:tcPr>
        <w:p w14:paraId="26E163ED" w14:textId="77777777" w:rsidR="00111E54" w:rsidRDefault="00111E54">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r>
  </w:tbl>
  <w:p w14:paraId="705132E1" w14:textId="377837E1" w:rsidR="00111E54" w:rsidRPr="00DA18AA" w:rsidRDefault="00DA18AA" w:rsidP="00DA18AA">
    <w:pPr>
      <w:pStyle w:val="Status"/>
      <w:rPr>
        <w:rFonts w:cs="Arial"/>
      </w:rPr>
    </w:pPr>
    <w:r w:rsidRPr="00DA18AA">
      <w:rPr>
        <w:rFonts w:cs="Arial"/>
      </w:rPr>
      <w:t>Unauthorised version prepared by ACT Parliamentary Counsel’s Office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81E2E" w14:textId="77777777" w:rsidR="00AF4725" w:rsidRDefault="00AF4725">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AF4725" w14:paraId="4E642CB5" w14:textId="77777777">
      <w:tc>
        <w:tcPr>
          <w:tcW w:w="847" w:type="pct"/>
        </w:tcPr>
        <w:p w14:paraId="3E7AB256" w14:textId="77777777" w:rsidR="00AF4725" w:rsidRDefault="00AF4725">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tc>
      <w:tc>
        <w:tcPr>
          <w:tcW w:w="3092" w:type="pct"/>
        </w:tcPr>
        <w:p w14:paraId="04186F1A" w14:textId="140A4CC0" w:rsidR="00AF4725" w:rsidRDefault="00262DB4">
          <w:pPr>
            <w:pStyle w:val="Footer"/>
            <w:jc w:val="center"/>
          </w:pPr>
          <w:fldSimple w:instr=" REF Citation *\charformat ">
            <w:r>
              <w:t>Road Transport (Offences) Regulation 2005</w:t>
            </w:r>
          </w:fldSimple>
        </w:p>
        <w:p w14:paraId="386AF477" w14:textId="21DADBED" w:rsidR="00AF4725" w:rsidRDefault="00262DB4">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1061" w:type="pct"/>
        </w:tcPr>
        <w:p w14:paraId="7A313FA9" w14:textId="57D5E453" w:rsidR="00AF4725" w:rsidRDefault="00262DB4">
          <w:pPr>
            <w:pStyle w:val="Footer"/>
            <w:jc w:val="right"/>
          </w:pPr>
          <w:fldSimple w:instr=" DOCPROPERTY &quot;Category&quot;  *\charformat  ">
            <w:r>
              <w:t>R104</w:t>
            </w:r>
          </w:fldSimple>
          <w:r w:rsidR="00AF4725">
            <w:br/>
          </w:r>
          <w:fldSimple w:instr=" DOCPROPERTY &quot;RepubDt&quot;  *\charformat  ">
            <w:r>
              <w:t>01/07/26</w:t>
            </w:r>
          </w:fldSimple>
        </w:p>
      </w:tc>
    </w:tr>
  </w:tbl>
  <w:p w14:paraId="7413EE66" w14:textId="53B5AB3F" w:rsidR="00AF4725" w:rsidRPr="00DA18AA" w:rsidRDefault="00262DB4" w:rsidP="00DA18AA">
    <w:pPr>
      <w:pStyle w:val="Status"/>
      <w:rPr>
        <w:rFonts w:cs="Arial"/>
      </w:rPr>
    </w:pPr>
    <w:r w:rsidRPr="00DA18AA">
      <w:rPr>
        <w:rFonts w:cs="Arial"/>
      </w:rPr>
      <w:fldChar w:fldCharType="begin"/>
    </w:r>
    <w:r w:rsidRPr="00DA18AA">
      <w:rPr>
        <w:rFonts w:cs="Arial"/>
      </w:rPr>
      <w:instrText xml:space="preserve"> DOCPROPERTY "Status" </w:instrText>
    </w:r>
    <w:r w:rsidRPr="00DA18AA">
      <w:rPr>
        <w:rFonts w:cs="Arial"/>
      </w:rPr>
      <w:fldChar w:fldCharType="separate"/>
    </w:r>
    <w:r w:rsidRPr="00DA18AA">
      <w:rPr>
        <w:rFonts w:cs="Arial"/>
      </w:rPr>
      <w:t xml:space="preserve"> </w:t>
    </w:r>
    <w:r w:rsidRPr="00DA18AA">
      <w:rPr>
        <w:rFonts w:cs="Arial"/>
      </w:rPr>
      <w:fldChar w:fldCharType="end"/>
    </w:r>
    <w:r w:rsidR="00DA18AA" w:rsidRPr="00DA18AA">
      <w:rPr>
        <w:rFonts w:cs="Arial"/>
      </w:rPr>
      <w:t>Unauthorised version prepared by ACT Parliamentary Counsel’s Office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1E3DE" w14:textId="77777777" w:rsidR="00AF4725" w:rsidRDefault="00AF4725">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AF4725" w14:paraId="1ABB045B" w14:textId="77777777">
      <w:tc>
        <w:tcPr>
          <w:tcW w:w="1061" w:type="pct"/>
        </w:tcPr>
        <w:p w14:paraId="021F73D9" w14:textId="3E014174" w:rsidR="00AF4725" w:rsidRDefault="00262DB4">
          <w:pPr>
            <w:pStyle w:val="Footer"/>
          </w:pPr>
          <w:fldSimple w:instr=" DOCPROPERTY &quot;Category&quot;  *\charformat  ">
            <w:r>
              <w:t>R104</w:t>
            </w:r>
          </w:fldSimple>
          <w:r w:rsidR="00AF4725">
            <w:br/>
          </w:r>
          <w:fldSimple w:instr=" DOCPROPERTY &quot;RepubDt&quot;  *\charformat  ">
            <w:r>
              <w:t>01/07/26</w:t>
            </w:r>
          </w:fldSimple>
        </w:p>
      </w:tc>
      <w:tc>
        <w:tcPr>
          <w:tcW w:w="3092" w:type="pct"/>
        </w:tcPr>
        <w:p w14:paraId="0BAC0827" w14:textId="75DB886D" w:rsidR="00AF4725" w:rsidRDefault="00262DB4">
          <w:pPr>
            <w:pStyle w:val="Footer"/>
            <w:jc w:val="center"/>
          </w:pPr>
          <w:fldSimple w:instr=" REF Citation *\charformat ">
            <w:r>
              <w:t>Road Transport (Offences) Regulation 2005</w:t>
            </w:r>
          </w:fldSimple>
        </w:p>
        <w:p w14:paraId="61C17C1C" w14:textId="56206322" w:rsidR="00AF4725" w:rsidRDefault="00262DB4">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847" w:type="pct"/>
        </w:tcPr>
        <w:p w14:paraId="56C33AFE" w14:textId="77777777" w:rsidR="00AF4725" w:rsidRDefault="00AF4725">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tc>
    </w:tr>
  </w:tbl>
  <w:p w14:paraId="13A2E7FC" w14:textId="284E0229" w:rsidR="00AF4725" w:rsidRPr="00DA18AA" w:rsidRDefault="00262DB4" w:rsidP="00DA18AA">
    <w:pPr>
      <w:pStyle w:val="Status"/>
      <w:rPr>
        <w:rFonts w:cs="Arial"/>
      </w:rPr>
    </w:pPr>
    <w:r w:rsidRPr="00DA18AA">
      <w:rPr>
        <w:rFonts w:cs="Arial"/>
      </w:rPr>
      <w:fldChar w:fldCharType="begin"/>
    </w:r>
    <w:r w:rsidRPr="00DA18AA">
      <w:rPr>
        <w:rFonts w:cs="Arial"/>
      </w:rPr>
      <w:instrText xml:space="preserve"> DOCPROPERTY "Status" </w:instrText>
    </w:r>
    <w:r w:rsidRPr="00DA18AA">
      <w:rPr>
        <w:rFonts w:cs="Arial"/>
      </w:rPr>
      <w:fldChar w:fldCharType="separate"/>
    </w:r>
    <w:r w:rsidRPr="00DA18AA">
      <w:rPr>
        <w:rFonts w:cs="Arial"/>
      </w:rPr>
      <w:t xml:space="preserve"> </w:t>
    </w:r>
    <w:r w:rsidRPr="00DA18AA">
      <w:rPr>
        <w:rFonts w:cs="Arial"/>
      </w:rPr>
      <w:fldChar w:fldCharType="end"/>
    </w:r>
    <w:r w:rsidR="00DA18AA" w:rsidRPr="00DA18AA">
      <w:rPr>
        <w:rFonts w:cs="Arial"/>
      </w:rPr>
      <w:t>Unauthorised version prepared by ACT Parliamentary Counsel’s Office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C467A" w14:textId="77777777" w:rsidR="00AF4725" w:rsidRDefault="00AF4725">
    <w:pPr>
      <w:rPr>
        <w:sz w:val="16"/>
      </w:rPr>
    </w:pPr>
  </w:p>
  <w:tbl>
    <w:tblPr>
      <w:tblW w:w="5000" w:type="pct"/>
      <w:tblBorders>
        <w:top w:val="single" w:sz="4" w:space="0" w:color="auto"/>
      </w:tblBorders>
      <w:tblLayout w:type="fixed"/>
      <w:tblLook w:val="0000" w:firstRow="0" w:lastRow="0" w:firstColumn="0" w:lastColumn="0" w:noHBand="0" w:noVBand="0"/>
    </w:tblPr>
    <w:tblGrid>
      <w:gridCol w:w="1635"/>
      <w:gridCol w:w="4766"/>
      <w:gridCol w:w="1306"/>
    </w:tblGrid>
    <w:tr w:rsidR="00AF4725" w14:paraId="309D372A" w14:textId="77777777">
      <w:tc>
        <w:tcPr>
          <w:tcW w:w="1061" w:type="pct"/>
        </w:tcPr>
        <w:p w14:paraId="51A8581D" w14:textId="44968D12" w:rsidR="00AF4725" w:rsidRDefault="00262DB4">
          <w:pPr>
            <w:pStyle w:val="Footer"/>
          </w:pPr>
          <w:fldSimple w:instr=" DOCPROPERTY &quot;Category&quot;  *\charformat  ">
            <w:r>
              <w:t>R104</w:t>
            </w:r>
          </w:fldSimple>
          <w:r w:rsidR="00AF4725">
            <w:br/>
          </w:r>
          <w:fldSimple w:instr=" DOCPROPERTY &quot;RepubDt&quot;  *\charformat  ">
            <w:r>
              <w:t>01/07/26</w:t>
            </w:r>
          </w:fldSimple>
        </w:p>
      </w:tc>
      <w:tc>
        <w:tcPr>
          <w:tcW w:w="3092" w:type="pct"/>
        </w:tcPr>
        <w:p w14:paraId="4249274D" w14:textId="0566A82D" w:rsidR="00AF4725" w:rsidRDefault="00262DB4">
          <w:pPr>
            <w:pStyle w:val="Footer"/>
            <w:jc w:val="center"/>
          </w:pPr>
          <w:fldSimple w:instr=" REF Citation *\charformat ">
            <w:r>
              <w:t>Road Transport (Offences) Regulation 2005</w:t>
            </w:r>
          </w:fldSimple>
        </w:p>
        <w:p w14:paraId="0B759BDA" w14:textId="1AB19A18" w:rsidR="00AF4725" w:rsidRDefault="00262DB4">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847" w:type="pct"/>
        </w:tcPr>
        <w:p w14:paraId="39E8BCBB" w14:textId="77777777" w:rsidR="00AF4725" w:rsidRDefault="00AF4725">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r>
  </w:tbl>
  <w:p w14:paraId="1A5A08F2" w14:textId="349A8E33" w:rsidR="00AF4725" w:rsidRPr="00DA18AA" w:rsidRDefault="00262DB4" w:rsidP="00DA18AA">
    <w:pPr>
      <w:pStyle w:val="Status"/>
      <w:rPr>
        <w:rFonts w:cs="Arial"/>
      </w:rPr>
    </w:pPr>
    <w:r w:rsidRPr="00DA18AA">
      <w:rPr>
        <w:rFonts w:cs="Arial"/>
      </w:rPr>
      <w:fldChar w:fldCharType="begin"/>
    </w:r>
    <w:r w:rsidRPr="00DA18AA">
      <w:rPr>
        <w:rFonts w:cs="Arial"/>
      </w:rPr>
      <w:instrText xml:space="preserve"> DOCPROPERTY "Status" </w:instrText>
    </w:r>
    <w:r w:rsidRPr="00DA18AA">
      <w:rPr>
        <w:rFonts w:cs="Arial"/>
      </w:rPr>
      <w:fldChar w:fldCharType="separate"/>
    </w:r>
    <w:r w:rsidRPr="00DA18AA">
      <w:rPr>
        <w:rFonts w:cs="Arial"/>
      </w:rPr>
      <w:t xml:space="preserve"> </w:t>
    </w:r>
    <w:r w:rsidRPr="00DA18AA">
      <w:rPr>
        <w:rFonts w:cs="Arial"/>
      </w:rPr>
      <w:fldChar w:fldCharType="end"/>
    </w:r>
    <w:r w:rsidR="00DA18AA" w:rsidRPr="00DA18AA">
      <w:rPr>
        <w:rFonts w:cs="Arial"/>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4753A" w14:textId="77777777" w:rsidR="00380A83" w:rsidRDefault="00380A83">
      <w:r>
        <w:separator/>
      </w:r>
    </w:p>
  </w:footnote>
  <w:footnote w:type="continuationSeparator" w:id="0">
    <w:p w14:paraId="53946585" w14:textId="77777777" w:rsidR="00380A83" w:rsidRDefault="00380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6B790" w14:textId="77777777" w:rsidR="00262DB4" w:rsidRDefault="00262DB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40C83" w14:textId="3A1B59F5" w:rsidR="00793B91" w:rsidRPr="00773F6C" w:rsidRDefault="00793B91" w:rsidP="00FE5883">
    <w:pPr>
      <w:pStyle w:val="Header"/>
      <w:spacing w:after="120"/>
      <w:jc w:val="center"/>
    </w:pPr>
  </w:p>
  <w:tbl>
    <w:tblPr>
      <w:tblW w:w="0" w:type="auto"/>
      <w:tblInd w:w="88" w:type="dxa"/>
      <w:tblLayout w:type="fixed"/>
      <w:tblLook w:val="0000" w:firstRow="0" w:lastRow="0" w:firstColumn="0" w:lastColumn="0" w:noHBand="0" w:noVBand="0"/>
    </w:tblPr>
    <w:tblGrid>
      <w:gridCol w:w="1560"/>
      <w:gridCol w:w="9840"/>
    </w:tblGrid>
    <w:tr w:rsidR="00793B91" w:rsidRPr="00CB3D59" w14:paraId="33A937C0" w14:textId="77777777" w:rsidTr="00FE5883">
      <w:tc>
        <w:tcPr>
          <w:tcW w:w="1560" w:type="dxa"/>
        </w:tcPr>
        <w:p w14:paraId="4EA0ED9B" w14:textId="0D379528" w:rsidR="00793B91" w:rsidRPr="00555655" w:rsidRDefault="00793B91" w:rsidP="00FE5883">
          <w:pPr>
            <w:pStyle w:val="HeaderEven"/>
            <w:rPr>
              <w:rFonts w:cs="Arial"/>
              <w:szCs w:val="18"/>
            </w:rPr>
          </w:pPr>
          <w:r w:rsidRPr="00555655">
            <w:rPr>
              <w:rFonts w:cs="Arial"/>
              <w:b/>
              <w:szCs w:val="18"/>
            </w:rPr>
            <w:fldChar w:fldCharType="begin"/>
          </w:r>
          <w:r w:rsidRPr="00555655">
            <w:rPr>
              <w:rFonts w:cs="Arial"/>
              <w:b/>
              <w:szCs w:val="18"/>
            </w:rPr>
            <w:instrText xml:space="preserve"> STYLEREF CharChapNo \*charformat  </w:instrText>
          </w:r>
          <w:r w:rsidRPr="00555655">
            <w:rPr>
              <w:rFonts w:cs="Arial"/>
              <w:b/>
              <w:szCs w:val="18"/>
            </w:rPr>
            <w:fldChar w:fldCharType="separate"/>
          </w:r>
          <w:r w:rsidR="00DA18AA">
            <w:rPr>
              <w:rFonts w:cs="Arial"/>
              <w:b/>
              <w:noProof/>
              <w:szCs w:val="18"/>
            </w:rPr>
            <w:t>Schedule 1</w:t>
          </w:r>
          <w:r w:rsidRPr="00555655">
            <w:rPr>
              <w:rFonts w:cs="Arial"/>
              <w:b/>
              <w:szCs w:val="18"/>
            </w:rPr>
            <w:fldChar w:fldCharType="end"/>
          </w:r>
        </w:p>
      </w:tc>
      <w:tc>
        <w:tcPr>
          <w:tcW w:w="9840" w:type="dxa"/>
        </w:tcPr>
        <w:p w14:paraId="0EC8426E" w14:textId="4ED9E384" w:rsidR="00793B91" w:rsidRPr="00555655" w:rsidRDefault="00793B91" w:rsidP="00FE5883">
          <w:pPr>
            <w:pStyle w:val="HeaderEven"/>
            <w:rPr>
              <w:rFonts w:cs="Arial"/>
              <w:szCs w:val="18"/>
            </w:rPr>
          </w:pPr>
          <w:r w:rsidRPr="00555655">
            <w:rPr>
              <w:rFonts w:cs="Arial"/>
              <w:szCs w:val="18"/>
            </w:rPr>
            <w:fldChar w:fldCharType="begin"/>
          </w:r>
          <w:r w:rsidRPr="00555655">
            <w:rPr>
              <w:rFonts w:cs="Arial"/>
              <w:szCs w:val="18"/>
            </w:rPr>
            <w:instrText xml:space="preserve"> STYLEREF CharChapText \*charformat  </w:instrText>
          </w:r>
          <w:r w:rsidRPr="00555655">
            <w:rPr>
              <w:rFonts w:cs="Arial"/>
              <w:szCs w:val="18"/>
            </w:rPr>
            <w:fldChar w:fldCharType="separate"/>
          </w:r>
          <w:r w:rsidR="00DA18AA">
            <w:rPr>
              <w:rFonts w:cs="Arial"/>
              <w:noProof/>
              <w:szCs w:val="18"/>
            </w:rPr>
            <w:t>Short descriptions, penalties and demerit points</w:t>
          </w:r>
          <w:r w:rsidRPr="00555655">
            <w:rPr>
              <w:rFonts w:cs="Arial"/>
              <w:szCs w:val="18"/>
            </w:rPr>
            <w:fldChar w:fldCharType="end"/>
          </w:r>
        </w:p>
      </w:tc>
    </w:tr>
    <w:tr w:rsidR="00793B91" w:rsidRPr="00CB3D59" w14:paraId="5E1A6184" w14:textId="77777777" w:rsidTr="00FE5883">
      <w:tc>
        <w:tcPr>
          <w:tcW w:w="1560" w:type="dxa"/>
        </w:tcPr>
        <w:p w14:paraId="7DCC86A8" w14:textId="6FAFFFC3" w:rsidR="00793B91" w:rsidRPr="00555655" w:rsidRDefault="00793B91" w:rsidP="00FE5883">
          <w:pPr>
            <w:pStyle w:val="HeaderEven"/>
            <w:rPr>
              <w:rFonts w:cs="Arial"/>
              <w:szCs w:val="18"/>
            </w:rPr>
          </w:pPr>
          <w:r w:rsidRPr="00555655">
            <w:rPr>
              <w:rFonts w:cs="Arial"/>
              <w:b/>
              <w:szCs w:val="18"/>
            </w:rPr>
            <w:fldChar w:fldCharType="begin"/>
          </w:r>
          <w:r w:rsidRPr="00555655">
            <w:rPr>
              <w:rFonts w:cs="Arial"/>
              <w:b/>
              <w:szCs w:val="18"/>
            </w:rPr>
            <w:instrText xml:space="preserve"> STYLEREF CharPartNo \*charformat </w:instrText>
          </w:r>
          <w:r w:rsidRPr="00555655">
            <w:rPr>
              <w:rFonts w:cs="Arial"/>
              <w:b/>
              <w:szCs w:val="18"/>
            </w:rPr>
            <w:fldChar w:fldCharType="separate"/>
          </w:r>
          <w:r w:rsidR="00DA18AA">
            <w:rPr>
              <w:rFonts w:cs="Arial"/>
              <w:b/>
              <w:noProof/>
              <w:szCs w:val="18"/>
            </w:rPr>
            <w:t>Part 1.19</w:t>
          </w:r>
          <w:r w:rsidRPr="00555655">
            <w:rPr>
              <w:rFonts w:cs="Arial"/>
              <w:b/>
              <w:szCs w:val="18"/>
            </w:rPr>
            <w:fldChar w:fldCharType="end"/>
          </w:r>
        </w:p>
      </w:tc>
      <w:tc>
        <w:tcPr>
          <w:tcW w:w="9840" w:type="dxa"/>
        </w:tcPr>
        <w:p w14:paraId="2A56C6EE" w14:textId="1CE63F6C" w:rsidR="00793B91" w:rsidRPr="00555655" w:rsidRDefault="00793B91" w:rsidP="00FE5883">
          <w:pPr>
            <w:pStyle w:val="HeaderEven"/>
            <w:rPr>
              <w:rFonts w:cs="Arial"/>
              <w:szCs w:val="18"/>
            </w:rPr>
          </w:pPr>
          <w:r w:rsidRPr="00555655">
            <w:rPr>
              <w:rFonts w:cs="Arial"/>
              <w:szCs w:val="18"/>
            </w:rPr>
            <w:fldChar w:fldCharType="begin"/>
          </w:r>
          <w:r w:rsidRPr="00555655">
            <w:rPr>
              <w:rFonts w:cs="Arial"/>
              <w:szCs w:val="18"/>
            </w:rPr>
            <w:instrText xml:space="preserve"> STYLEREF CharPartText \*charformat </w:instrText>
          </w:r>
          <w:r w:rsidRPr="00555655">
            <w:rPr>
              <w:rFonts w:cs="Arial"/>
              <w:szCs w:val="18"/>
            </w:rPr>
            <w:fldChar w:fldCharType="separate"/>
          </w:r>
          <w:r w:rsidR="00DA18AA">
            <w:rPr>
              <w:rFonts w:cs="Arial"/>
              <w:noProof/>
              <w:szCs w:val="18"/>
            </w:rPr>
            <w:t>Road Transport (Vehicle Registration) Regulation 2000</w:t>
          </w:r>
          <w:r w:rsidRPr="00555655">
            <w:rPr>
              <w:rFonts w:cs="Arial"/>
              <w:szCs w:val="18"/>
            </w:rPr>
            <w:fldChar w:fldCharType="end"/>
          </w:r>
        </w:p>
      </w:tc>
    </w:tr>
    <w:tr w:rsidR="00793B91" w:rsidRPr="00CB3D59" w14:paraId="09D17CD3" w14:textId="77777777" w:rsidTr="00FE5883">
      <w:trPr>
        <w:cantSplit/>
      </w:trPr>
      <w:tc>
        <w:tcPr>
          <w:tcW w:w="11400" w:type="dxa"/>
          <w:gridSpan w:val="2"/>
          <w:tcBorders>
            <w:bottom w:val="single" w:sz="4" w:space="0" w:color="auto"/>
          </w:tcBorders>
        </w:tcPr>
        <w:p w14:paraId="351BE29D" w14:textId="77777777" w:rsidR="00793B91" w:rsidRPr="00783A18" w:rsidRDefault="00793B91" w:rsidP="00FE5883">
          <w:pPr>
            <w:pStyle w:val="HeaderEven6"/>
            <w:spacing w:before="0" w:after="0"/>
            <w:rPr>
              <w:rFonts w:ascii="Times New Roman" w:hAnsi="Times New Roman"/>
              <w:sz w:val="24"/>
              <w:szCs w:val="24"/>
            </w:rPr>
          </w:pPr>
        </w:p>
      </w:tc>
    </w:tr>
  </w:tbl>
  <w:p w14:paraId="44AE71AF" w14:textId="77777777" w:rsidR="00793B91" w:rsidRDefault="00793B91" w:rsidP="00FE588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C73F" w14:textId="2650A702" w:rsidR="00793B91" w:rsidRPr="00773F6C" w:rsidRDefault="00793B91" w:rsidP="00FE5883">
    <w:pPr>
      <w:pStyle w:val="Header"/>
      <w:spacing w:after="120"/>
      <w:jc w:val="center"/>
    </w:pPr>
  </w:p>
  <w:tbl>
    <w:tblPr>
      <w:tblW w:w="0" w:type="auto"/>
      <w:tblInd w:w="108" w:type="dxa"/>
      <w:tblLayout w:type="fixed"/>
      <w:tblLook w:val="0000" w:firstRow="0" w:lastRow="0" w:firstColumn="0" w:lastColumn="0" w:noHBand="0" w:noVBand="0"/>
    </w:tblPr>
    <w:tblGrid>
      <w:gridCol w:w="9840"/>
      <w:gridCol w:w="1560"/>
    </w:tblGrid>
    <w:tr w:rsidR="00793B91" w:rsidRPr="00CB3D59" w14:paraId="08265FEC" w14:textId="77777777" w:rsidTr="00FE5883">
      <w:tc>
        <w:tcPr>
          <w:tcW w:w="9840" w:type="dxa"/>
        </w:tcPr>
        <w:p w14:paraId="651F9F51" w14:textId="160BAE90" w:rsidR="00793B91" w:rsidRPr="00555655" w:rsidRDefault="00793B91" w:rsidP="00FE5883">
          <w:pPr>
            <w:pStyle w:val="HeaderOdd"/>
            <w:rPr>
              <w:rFonts w:cs="Arial"/>
              <w:szCs w:val="18"/>
            </w:rPr>
          </w:pPr>
          <w:r w:rsidRPr="00555655">
            <w:rPr>
              <w:rFonts w:cs="Arial"/>
              <w:szCs w:val="18"/>
            </w:rPr>
            <w:fldChar w:fldCharType="begin"/>
          </w:r>
          <w:r w:rsidRPr="00555655">
            <w:rPr>
              <w:rFonts w:cs="Arial"/>
              <w:szCs w:val="18"/>
            </w:rPr>
            <w:instrText xml:space="preserve"> STYLEREF CharChapText \*charformat  </w:instrText>
          </w:r>
          <w:r w:rsidRPr="00555655">
            <w:rPr>
              <w:rFonts w:cs="Arial"/>
              <w:szCs w:val="18"/>
            </w:rPr>
            <w:fldChar w:fldCharType="separate"/>
          </w:r>
          <w:r w:rsidR="00DA18AA">
            <w:rPr>
              <w:rFonts w:cs="Arial"/>
              <w:noProof/>
              <w:szCs w:val="18"/>
            </w:rPr>
            <w:t>Short descriptions, penalties and demerit points</w:t>
          </w:r>
          <w:r w:rsidRPr="00555655">
            <w:rPr>
              <w:rFonts w:cs="Arial"/>
              <w:szCs w:val="18"/>
            </w:rPr>
            <w:fldChar w:fldCharType="end"/>
          </w:r>
        </w:p>
      </w:tc>
      <w:tc>
        <w:tcPr>
          <w:tcW w:w="1560" w:type="dxa"/>
        </w:tcPr>
        <w:p w14:paraId="092FC1B1" w14:textId="4D7A03AD" w:rsidR="00793B91" w:rsidRPr="00555655" w:rsidRDefault="00793B91" w:rsidP="00FE5883">
          <w:pPr>
            <w:pStyle w:val="HeaderOdd"/>
            <w:rPr>
              <w:rFonts w:cs="Arial"/>
              <w:b/>
              <w:szCs w:val="18"/>
            </w:rPr>
          </w:pPr>
          <w:r w:rsidRPr="00555655">
            <w:rPr>
              <w:rFonts w:cs="Arial"/>
              <w:b/>
              <w:szCs w:val="18"/>
            </w:rPr>
            <w:fldChar w:fldCharType="begin"/>
          </w:r>
          <w:r w:rsidRPr="00555655">
            <w:rPr>
              <w:rFonts w:cs="Arial"/>
              <w:b/>
              <w:szCs w:val="18"/>
            </w:rPr>
            <w:instrText xml:space="preserve"> STYLEREF CharChapNo \*charformat  </w:instrText>
          </w:r>
          <w:r w:rsidRPr="00555655">
            <w:rPr>
              <w:rFonts w:cs="Arial"/>
              <w:b/>
              <w:szCs w:val="18"/>
            </w:rPr>
            <w:fldChar w:fldCharType="separate"/>
          </w:r>
          <w:r w:rsidR="00DA18AA">
            <w:rPr>
              <w:rFonts w:cs="Arial"/>
              <w:b/>
              <w:noProof/>
              <w:szCs w:val="18"/>
            </w:rPr>
            <w:t>Schedule 1</w:t>
          </w:r>
          <w:r w:rsidRPr="00555655">
            <w:rPr>
              <w:rFonts w:cs="Arial"/>
              <w:b/>
              <w:szCs w:val="18"/>
            </w:rPr>
            <w:fldChar w:fldCharType="end"/>
          </w:r>
        </w:p>
      </w:tc>
    </w:tr>
    <w:tr w:rsidR="00793B91" w:rsidRPr="00CB3D59" w14:paraId="5F1B9E39" w14:textId="77777777" w:rsidTr="00FE5883">
      <w:tc>
        <w:tcPr>
          <w:tcW w:w="9840" w:type="dxa"/>
        </w:tcPr>
        <w:p w14:paraId="433A9230" w14:textId="5F9EBADE" w:rsidR="00793B91" w:rsidRPr="00555655" w:rsidRDefault="00793B91" w:rsidP="00FE5883">
          <w:pPr>
            <w:pStyle w:val="HeaderOdd"/>
            <w:rPr>
              <w:rFonts w:cs="Arial"/>
              <w:szCs w:val="18"/>
            </w:rPr>
          </w:pPr>
          <w:r w:rsidRPr="00555655">
            <w:rPr>
              <w:rFonts w:cs="Arial"/>
              <w:szCs w:val="18"/>
            </w:rPr>
            <w:fldChar w:fldCharType="begin"/>
          </w:r>
          <w:r w:rsidRPr="00555655">
            <w:rPr>
              <w:rFonts w:cs="Arial"/>
              <w:szCs w:val="18"/>
            </w:rPr>
            <w:instrText xml:space="preserve"> STYLEREF CharPartText \*charformat </w:instrText>
          </w:r>
          <w:r w:rsidRPr="00555655">
            <w:rPr>
              <w:rFonts w:cs="Arial"/>
              <w:szCs w:val="18"/>
            </w:rPr>
            <w:fldChar w:fldCharType="separate"/>
          </w:r>
          <w:r w:rsidR="00DA18AA">
            <w:rPr>
              <w:rFonts w:cs="Arial"/>
              <w:noProof/>
              <w:szCs w:val="18"/>
            </w:rPr>
            <w:t>Road Transport (Vehicle Registration) Regulation 2000</w:t>
          </w:r>
          <w:r w:rsidRPr="00555655">
            <w:rPr>
              <w:rFonts w:cs="Arial"/>
              <w:szCs w:val="18"/>
            </w:rPr>
            <w:fldChar w:fldCharType="end"/>
          </w:r>
        </w:p>
      </w:tc>
      <w:tc>
        <w:tcPr>
          <w:tcW w:w="1560" w:type="dxa"/>
        </w:tcPr>
        <w:p w14:paraId="390710C8" w14:textId="5D716FA1" w:rsidR="00793B91" w:rsidRPr="00555655" w:rsidRDefault="00793B91" w:rsidP="00FE5883">
          <w:pPr>
            <w:pStyle w:val="HeaderOdd"/>
            <w:rPr>
              <w:rFonts w:cs="Arial"/>
              <w:szCs w:val="18"/>
            </w:rPr>
          </w:pPr>
          <w:r w:rsidRPr="00555655">
            <w:rPr>
              <w:rFonts w:cs="Arial"/>
              <w:b/>
              <w:szCs w:val="18"/>
            </w:rPr>
            <w:fldChar w:fldCharType="begin"/>
          </w:r>
          <w:r w:rsidRPr="00555655">
            <w:rPr>
              <w:rFonts w:cs="Arial"/>
              <w:b/>
              <w:szCs w:val="18"/>
            </w:rPr>
            <w:instrText xml:space="preserve"> STYLEREF CharPartNo \*charformat </w:instrText>
          </w:r>
          <w:r w:rsidRPr="00555655">
            <w:rPr>
              <w:rFonts w:cs="Arial"/>
              <w:b/>
              <w:szCs w:val="18"/>
            </w:rPr>
            <w:fldChar w:fldCharType="separate"/>
          </w:r>
          <w:r w:rsidR="00DA18AA">
            <w:rPr>
              <w:rFonts w:cs="Arial"/>
              <w:b/>
              <w:noProof/>
              <w:szCs w:val="18"/>
            </w:rPr>
            <w:t>Part 1.19</w:t>
          </w:r>
          <w:r w:rsidRPr="00555655">
            <w:rPr>
              <w:rFonts w:cs="Arial"/>
              <w:b/>
              <w:szCs w:val="18"/>
            </w:rPr>
            <w:fldChar w:fldCharType="end"/>
          </w:r>
        </w:p>
      </w:tc>
    </w:tr>
    <w:tr w:rsidR="00793B91" w:rsidRPr="00CB3D59" w14:paraId="139251D3" w14:textId="77777777" w:rsidTr="00FE5883">
      <w:trPr>
        <w:cantSplit/>
      </w:trPr>
      <w:tc>
        <w:tcPr>
          <w:tcW w:w="11400" w:type="dxa"/>
          <w:gridSpan w:val="2"/>
          <w:tcBorders>
            <w:bottom w:val="single" w:sz="4" w:space="0" w:color="auto"/>
          </w:tcBorders>
        </w:tcPr>
        <w:p w14:paraId="4191DB2E" w14:textId="77777777" w:rsidR="00793B91" w:rsidRPr="00783A18" w:rsidRDefault="00793B91" w:rsidP="00FE5883">
          <w:pPr>
            <w:pStyle w:val="HeaderOdd6"/>
            <w:spacing w:before="0" w:after="0"/>
            <w:rPr>
              <w:rFonts w:ascii="Times New Roman" w:hAnsi="Times New Roman"/>
              <w:sz w:val="24"/>
              <w:szCs w:val="24"/>
            </w:rPr>
          </w:pPr>
        </w:p>
      </w:tc>
    </w:tr>
  </w:tbl>
  <w:p w14:paraId="6F59C485" w14:textId="77777777" w:rsidR="00793B91" w:rsidRDefault="00793B91" w:rsidP="00FE588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340"/>
      <w:gridCol w:w="6583"/>
    </w:tblGrid>
    <w:tr w:rsidR="00793B91" w14:paraId="65C5EB2D" w14:textId="77777777">
      <w:trPr>
        <w:jc w:val="center"/>
      </w:trPr>
      <w:tc>
        <w:tcPr>
          <w:tcW w:w="1340" w:type="dxa"/>
        </w:tcPr>
        <w:p w14:paraId="2DF21F1B" w14:textId="77777777" w:rsidR="00793B91" w:rsidRDefault="00793B91">
          <w:pPr>
            <w:pStyle w:val="HeaderEven"/>
          </w:pPr>
        </w:p>
      </w:tc>
      <w:tc>
        <w:tcPr>
          <w:tcW w:w="6583" w:type="dxa"/>
        </w:tcPr>
        <w:p w14:paraId="3CA01EAF" w14:textId="77777777" w:rsidR="00793B91" w:rsidRDefault="00793B91">
          <w:pPr>
            <w:pStyle w:val="HeaderEven"/>
          </w:pPr>
        </w:p>
      </w:tc>
    </w:tr>
    <w:tr w:rsidR="00793B91" w14:paraId="373C0BE0" w14:textId="77777777">
      <w:trPr>
        <w:jc w:val="center"/>
      </w:trPr>
      <w:tc>
        <w:tcPr>
          <w:tcW w:w="7923" w:type="dxa"/>
          <w:gridSpan w:val="2"/>
          <w:tcBorders>
            <w:bottom w:val="single" w:sz="4" w:space="0" w:color="auto"/>
          </w:tcBorders>
        </w:tcPr>
        <w:p w14:paraId="74DC01C0" w14:textId="77777777" w:rsidR="00793B91" w:rsidRDefault="00793B91">
          <w:pPr>
            <w:pStyle w:val="HeaderEven6"/>
          </w:pPr>
          <w:r>
            <w:t>Dictionary</w:t>
          </w:r>
        </w:p>
      </w:tc>
    </w:tr>
  </w:tbl>
  <w:p w14:paraId="15A06439" w14:textId="77777777" w:rsidR="00793B91" w:rsidRDefault="00793B9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583"/>
      <w:gridCol w:w="1340"/>
    </w:tblGrid>
    <w:tr w:rsidR="00793B91" w14:paraId="4B23D915" w14:textId="77777777">
      <w:trPr>
        <w:jc w:val="center"/>
      </w:trPr>
      <w:tc>
        <w:tcPr>
          <w:tcW w:w="6583" w:type="dxa"/>
        </w:tcPr>
        <w:p w14:paraId="1B3A75CF" w14:textId="77777777" w:rsidR="00793B91" w:rsidRDefault="00793B91">
          <w:pPr>
            <w:pStyle w:val="HeaderOdd"/>
          </w:pPr>
        </w:p>
      </w:tc>
      <w:tc>
        <w:tcPr>
          <w:tcW w:w="1340" w:type="dxa"/>
        </w:tcPr>
        <w:p w14:paraId="2CC63674" w14:textId="77777777" w:rsidR="00793B91" w:rsidRDefault="00793B91">
          <w:pPr>
            <w:pStyle w:val="HeaderOdd"/>
          </w:pPr>
        </w:p>
      </w:tc>
    </w:tr>
    <w:tr w:rsidR="00793B91" w14:paraId="2AE10B43" w14:textId="77777777">
      <w:trPr>
        <w:jc w:val="center"/>
      </w:trPr>
      <w:tc>
        <w:tcPr>
          <w:tcW w:w="7923" w:type="dxa"/>
          <w:gridSpan w:val="2"/>
          <w:tcBorders>
            <w:bottom w:val="single" w:sz="4" w:space="0" w:color="auto"/>
          </w:tcBorders>
        </w:tcPr>
        <w:p w14:paraId="394BC568" w14:textId="77777777" w:rsidR="00793B91" w:rsidRDefault="00793B91">
          <w:pPr>
            <w:pStyle w:val="HeaderOdd6"/>
          </w:pPr>
          <w:r>
            <w:t>Dictionary</w:t>
          </w:r>
        </w:p>
      </w:tc>
    </w:tr>
  </w:tbl>
  <w:p w14:paraId="1679D312" w14:textId="77777777" w:rsidR="00793B91" w:rsidRDefault="00793B9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759"/>
      <w:gridCol w:w="580"/>
      <w:gridCol w:w="6584"/>
    </w:tblGrid>
    <w:tr w:rsidR="0058526B" w14:paraId="1DCAC0E3" w14:textId="77777777">
      <w:trPr>
        <w:jc w:val="center"/>
      </w:trPr>
      <w:tc>
        <w:tcPr>
          <w:tcW w:w="1234" w:type="dxa"/>
          <w:gridSpan w:val="2"/>
        </w:tcPr>
        <w:p w14:paraId="1E2DC603" w14:textId="77777777" w:rsidR="0058526B" w:rsidRDefault="0058526B">
          <w:pPr>
            <w:pStyle w:val="HeaderEven"/>
            <w:rPr>
              <w:b/>
            </w:rPr>
          </w:pPr>
          <w:r>
            <w:rPr>
              <w:b/>
            </w:rPr>
            <w:t>Endnotes</w:t>
          </w:r>
        </w:p>
      </w:tc>
      <w:tc>
        <w:tcPr>
          <w:tcW w:w="6062" w:type="dxa"/>
        </w:tcPr>
        <w:p w14:paraId="5D123010" w14:textId="77777777" w:rsidR="0058526B" w:rsidRDefault="0058526B">
          <w:pPr>
            <w:pStyle w:val="HeaderEven"/>
          </w:pPr>
        </w:p>
      </w:tc>
    </w:tr>
    <w:tr w:rsidR="0058526B" w14:paraId="4182E4D9" w14:textId="77777777">
      <w:trPr>
        <w:cantSplit/>
        <w:jc w:val="center"/>
      </w:trPr>
      <w:tc>
        <w:tcPr>
          <w:tcW w:w="7296" w:type="dxa"/>
          <w:gridSpan w:val="3"/>
        </w:tcPr>
        <w:p w14:paraId="06568D99" w14:textId="77777777" w:rsidR="0058526B" w:rsidRDefault="0058526B">
          <w:pPr>
            <w:pStyle w:val="HeaderEven"/>
          </w:pPr>
        </w:p>
      </w:tc>
    </w:tr>
    <w:tr w:rsidR="0058526B" w14:paraId="21615318" w14:textId="77777777">
      <w:trPr>
        <w:cantSplit/>
        <w:jc w:val="center"/>
      </w:trPr>
      <w:tc>
        <w:tcPr>
          <w:tcW w:w="700" w:type="dxa"/>
          <w:tcBorders>
            <w:bottom w:val="single" w:sz="4" w:space="0" w:color="auto"/>
          </w:tcBorders>
        </w:tcPr>
        <w:p w14:paraId="5592307F" w14:textId="05398330" w:rsidR="0058526B" w:rsidRDefault="0058526B">
          <w:pPr>
            <w:pStyle w:val="HeaderEven6"/>
          </w:pPr>
          <w:r>
            <w:rPr>
              <w:noProof/>
            </w:rPr>
            <w:fldChar w:fldCharType="begin"/>
          </w:r>
          <w:r>
            <w:rPr>
              <w:noProof/>
            </w:rPr>
            <w:instrText xml:space="preserve"> STYLEREF charTableNo \*charformat </w:instrText>
          </w:r>
          <w:r>
            <w:rPr>
              <w:noProof/>
            </w:rPr>
            <w:fldChar w:fldCharType="separate"/>
          </w:r>
          <w:r w:rsidR="00DA18AA">
            <w:rPr>
              <w:noProof/>
            </w:rPr>
            <w:t>5</w:t>
          </w:r>
          <w:r>
            <w:rPr>
              <w:noProof/>
            </w:rPr>
            <w:fldChar w:fldCharType="end"/>
          </w:r>
        </w:p>
      </w:tc>
      <w:tc>
        <w:tcPr>
          <w:tcW w:w="6600" w:type="dxa"/>
          <w:gridSpan w:val="2"/>
          <w:tcBorders>
            <w:bottom w:val="single" w:sz="4" w:space="0" w:color="auto"/>
          </w:tcBorders>
        </w:tcPr>
        <w:p w14:paraId="645B65E8" w14:textId="310C9E19" w:rsidR="0058526B" w:rsidRDefault="0058526B">
          <w:pPr>
            <w:pStyle w:val="HeaderEven6"/>
          </w:pPr>
          <w:r>
            <w:rPr>
              <w:noProof/>
            </w:rPr>
            <w:fldChar w:fldCharType="begin"/>
          </w:r>
          <w:r>
            <w:rPr>
              <w:noProof/>
            </w:rPr>
            <w:instrText xml:space="preserve"> STYLEREF charTableText \*charformat </w:instrText>
          </w:r>
          <w:r>
            <w:rPr>
              <w:noProof/>
            </w:rPr>
            <w:fldChar w:fldCharType="separate"/>
          </w:r>
          <w:r w:rsidR="00DA18AA">
            <w:rPr>
              <w:noProof/>
            </w:rPr>
            <w:t>Earlier republications</w:t>
          </w:r>
          <w:r>
            <w:rPr>
              <w:noProof/>
            </w:rPr>
            <w:fldChar w:fldCharType="end"/>
          </w:r>
        </w:p>
      </w:tc>
    </w:tr>
  </w:tbl>
  <w:p w14:paraId="2DBD8315" w14:textId="77777777" w:rsidR="0058526B" w:rsidRDefault="0058526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932"/>
      <w:gridCol w:w="761"/>
    </w:tblGrid>
    <w:tr w:rsidR="0058526B" w14:paraId="5DCAD2BE" w14:textId="77777777">
      <w:trPr>
        <w:jc w:val="center"/>
      </w:trPr>
      <w:tc>
        <w:tcPr>
          <w:tcW w:w="5741" w:type="dxa"/>
        </w:tcPr>
        <w:p w14:paraId="5C3D99F3" w14:textId="77777777" w:rsidR="0058526B" w:rsidRDefault="0058526B">
          <w:pPr>
            <w:pStyle w:val="HeaderEven"/>
            <w:jc w:val="right"/>
          </w:pPr>
        </w:p>
      </w:tc>
      <w:tc>
        <w:tcPr>
          <w:tcW w:w="1560" w:type="dxa"/>
          <w:gridSpan w:val="2"/>
        </w:tcPr>
        <w:p w14:paraId="4247F690" w14:textId="77777777" w:rsidR="0058526B" w:rsidRDefault="0058526B">
          <w:pPr>
            <w:pStyle w:val="HeaderEven"/>
            <w:jc w:val="right"/>
            <w:rPr>
              <w:b/>
            </w:rPr>
          </w:pPr>
          <w:r>
            <w:rPr>
              <w:b/>
            </w:rPr>
            <w:t>Endnotes</w:t>
          </w:r>
        </w:p>
      </w:tc>
    </w:tr>
    <w:tr w:rsidR="0058526B" w14:paraId="2F1508E0" w14:textId="77777777">
      <w:trPr>
        <w:jc w:val="center"/>
      </w:trPr>
      <w:tc>
        <w:tcPr>
          <w:tcW w:w="7301" w:type="dxa"/>
          <w:gridSpan w:val="3"/>
        </w:tcPr>
        <w:p w14:paraId="4903BA75" w14:textId="77777777" w:rsidR="0058526B" w:rsidRDefault="0058526B">
          <w:pPr>
            <w:pStyle w:val="HeaderEven"/>
            <w:jc w:val="right"/>
            <w:rPr>
              <w:b/>
            </w:rPr>
          </w:pPr>
        </w:p>
      </w:tc>
    </w:tr>
    <w:tr w:rsidR="0058526B" w14:paraId="2CB098E1" w14:textId="77777777">
      <w:trPr>
        <w:jc w:val="center"/>
      </w:trPr>
      <w:tc>
        <w:tcPr>
          <w:tcW w:w="6600" w:type="dxa"/>
          <w:gridSpan w:val="2"/>
          <w:tcBorders>
            <w:bottom w:val="single" w:sz="4" w:space="0" w:color="auto"/>
          </w:tcBorders>
        </w:tcPr>
        <w:p w14:paraId="55024234" w14:textId="5A08B4FB" w:rsidR="0058526B" w:rsidRDefault="0058526B">
          <w:pPr>
            <w:pStyle w:val="HeaderOdd6"/>
          </w:pPr>
          <w:r>
            <w:rPr>
              <w:noProof/>
            </w:rPr>
            <w:fldChar w:fldCharType="begin"/>
          </w:r>
          <w:r>
            <w:rPr>
              <w:noProof/>
            </w:rPr>
            <w:instrText xml:space="preserve"> STYLEREF charTableText \*charformat </w:instrText>
          </w:r>
          <w:r>
            <w:rPr>
              <w:noProof/>
            </w:rPr>
            <w:fldChar w:fldCharType="separate"/>
          </w:r>
          <w:r w:rsidR="00DA18AA">
            <w:rPr>
              <w:noProof/>
            </w:rPr>
            <w:t>Earlier republications</w:t>
          </w:r>
          <w:r>
            <w:rPr>
              <w:noProof/>
            </w:rPr>
            <w:fldChar w:fldCharType="end"/>
          </w:r>
        </w:p>
      </w:tc>
      <w:tc>
        <w:tcPr>
          <w:tcW w:w="700" w:type="dxa"/>
          <w:tcBorders>
            <w:bottom w:val="single" w:sz="4" w:space="0" w:color="auto"/>
          </w:tcBorders>
        </w:tcPr>
        <w:p w14:paraId="52B2B402" w14:textId="67D1184B" w:rsidR="0058526B" w:rsidRDefault="0058526B">
          <w:pPr>
            <w:pStyle w:val="HeaderOdd6"/>
          </w:pPr>
          <w:r>
            <w:rPr>
              <w:noProof/>
            </w:rPr>
            <w:fldChar w:fldCharType="begin"/>
          </w:r>
          <w:r>
            <w:rPr>
              <w:noProof/>
            </w:rPr>
            <w:instrText xml:space="preserve"> STYLEREF charTableNo \*charformat </w:instrText>
          </w:r>
          <w:r>
            <w:rPr>
              <w:noProof/>
            </w:rPr>
            <w:fldChar w:fldCharType="separate"/>
          </w:r>
          <w:r w:rsidR="00DA18AA">
            <w:rPr>
              <w:noProof/>
            </w:rPr>
            <w:t>5</w:t>
          </w:r>
          <w:r>
            <w:rPr>
              <w:noProof/>
            </w:rPr>
            <w:fldChar w:fldCharType="end"/>
          </w:r>
        </w:p>
      </w:tc>
    </w:tr>
  </w:tbl>
  <w:p w14:paraId="0DE5B5A6" w14:textId="77777777" w:rsidR="0058526B" w:rsidRDefault="0058526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5B7E5" w14:textId="77777777" w:rsidR="009900CD" w:rsidRDefault="009900C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EA797" w14:textId="77777777" w:rsidR="009900CD" w:rsidRDefault="009900C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75B53" w14:textId="77777777" w:rsidR="009900CD" w:rsidRDefault="009900C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387"/>
      <w:gridCol w:w="6319"/>
    </w:tblGrid>
    <w:tr w:rsidR="009900CD" w14:paraId="511ED798" w14:textId="77777777">
      <w:tc>
        <w:tcPr>
          <w:tcW w:w="900" w:type="pct"/>
        </w:tcPr>
        <w:p w14:paraId="24E2B71B" w14:textId="77777777" w:rsidR="009900CD" w:rsidRDefault="009900CD">
          <w:pPr>
            <w:pStyle w:val="HeaderEven"/>
          </w:pPr>
        </w:p>
      </w:tc>
      <w:tc>
        <w:tcPr>
          <w:tcW w:w="4100" w:type="pct"/>
        </w:tcPr>
        <w:p w14:paraId="2897582F" w14:textId="77777777" w:rsidR="009900CD" w:rsidRDefault="009900CD">
          <w:pPr>
            <w:pStyle w:val="HeaderEven"/>
          </w:pPr>
        </w:p>
      </w:tc>
    </w:tr>
    <w:tr w:rsidR="009900CD" w14:paraId="1F37645E" w14:textId="77777777">
      <w:tc>
        <w:tcPr>
          <w:tcW w:w="4100" w:type="pct"/>
          <w:gridSpan w:val="2"/>
          <w:tcBorders>
            <w:bottom w:val="single" w:sz="4" w:space="0" w:color="auto"/>
          </w:tcBorders>
        </w:tcPr>
        <w:p w14:paraId="2741B7DD" w14:textId="442DE1F9" w:rsidR="009900CD" w:rsidRDefault="009900CD">
          <w:pPr>
            <w:pStyle w:val="HeaderEven6"/>
          </w:pPr>
          <w:r>
            <w:fldChar w:fldCharType="begin"/>
          </w:r>
          <w:r>
            <w:instrText xml:space="preserve"> STYLEREF charContents \* MERGEFORMAT </w:instrText>
          </w:r>
          <w:r>
            <w:fldChar w:fldCharType="end"/>
          </w:r>
        </w:p>
      </w:tc>
    </w:tr>
  </w:tbl>
  <w:p w14:paraId="2B121DC7" w14:textId="36FA85E6" w:rsidR="009900CD" w:rsidRDefault="009900CD">
    <w:pPr>
      <w:pStyle w:val="N-9pt"/>
    </w:pPr>
    <w:r>
      <w:tab/>
    </w:r>
    <w:r>
      <w:fldChar w:fldCharType="begin"/>
    </w:r>
    <w:r>
      <w:instrText xml:space="preserve"> STYLEREF charPage \* MERGEFORMAT </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A83A9" w14:textId="77777777" w:rsidR="00262DB4" w:rsidRDefault="00262DB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319"/>
      <w:gridCol w:w="1387"/>
    </w:tblGrid>
    <w:tr w:rsidR="009900CD" w14:paraId="254E6CEF" w14:textId="77777777">
      <w:tc>
        <w:tcPr>
          <w:tcW w:w="4100" w:type="pct"/>
        </w:tcPr>
        <w:p w14:paraId="1DD9C348" w14:textId="77777777" w:rsidR="009900CD" w:rsidRDefault="009900CD">
          <w:pPr>
            <w:pStyle w:val="HeaderOdd"/>
          </w:pPr>
        </w:p>
      </w:tc>
      <w:tc>
        <w:tcPr>
          <w:tcW w:w="900" w:type="pct"/>
        </w:tcPr>
        <w:p w14:paraId="46257035" w14:textId="77777777" w:rsidR="009900CD" w:rsidRDefault="009900CD">
          <w:pPr>
            <w:pStyle w:val="HeaderOdd"/>
          </w:pPr>
        </w:p>
      </w:tc>
    </w:tr>
    <w:tr w:rsidR="009900CD" w14:paraId="763FBD61" w14:textId="77777777">
      <w:tc>
        <w:tcPr>
          <w:tcW w:w="900" w:type="pct"/>
          <w:gridSpan w:val="2"/>
          <w:tcBorders>
            <w:bottom w:val="single" w:sz="4" w:space="0" w:color="auto"/>
          </w:tcBorders>
        </w:tcPr>
        <w:p w14:paraId="4CB5D1D5" w14:textId="13555B96" w:rsidR="009900CD" w:rsidRDefault="009900CD">
          <w:pPr>
            <w:pStyle w:val="HeaderOdd6"/>
          </w:pPr>
          <w:r>
            <w:fldChar w:fldCharType="begin"/>
          </w:r>
          <w:r>
            <w:instrText xml:space="preserve"> STYLEREF charContents \* MERGEFORMAT </w:instrText>
          </w:r>
          <w:r>
            <w:fldChar w:fldCharType="end"/>
          </w:r>
        </w:p>
      </w:tc>
    </w:tr>
  </w:tbl>
  <w:p w14:paraId="06512CC0" w14:textId="49D1A5A0" w:rsidR="009900CD" w:rsidRDefault="009900CD">
    <w:pPr>
      <w:pStyle w:val="N-9pt"/>
    </w:pPr>
    <w:r>
      <w:tab/>
    </w:r>
    <w:r>
      <w:fldChar w:fldCharType="begin"/>
    </w:r>
    <w:r>
      <w:instrText xml:space="preserve"> STYLEREF charPage \* MERGEFORMAT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5E52" w14:textId="77777777" w:rsidR="00262DB4" w:rsidRDefault="00262D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387"/>
      <w:gridCol w:w="6320"/>
    </w:tblGrid>
    <w:tr w:rsidR="00111E54" w14:paraId="607D30B6" w14:textId="77777777">
      <w:tc>
        <w:tcPr>
          <w:tcW w:w="900" w:type="pct"/>
        </w:tcPr>
        <w:p w14:paraId="6F5022F9" w14:textId="77777777" w:rsidR="00111E54" w:rsidRDefault="00111E54">
          <w:pPr>
            <w:pStyle w:val="HeaderEven"/>
          </w:pPr>
        </w:p>
      </w:tc>
      <w:tc>
        <w:tcPr>
          <w:tcW w:w="4100" w:type="pct"/>
        </w:tcPr>
        <w:p w14:paraId="705AA51D" w14:textId="77777777" w:rsidR="00111E54" w:rsidRDefault="00111E54">
          <w:pPr>
            <w:pStyle w:val="HeaderEven"/>
          </w:pPr>
        </w:p>
      </w:tc>
    </w:tr>
    <w:tr w:rsidR="00111E54" w14:paraId="6CCBB3A8" w14:textId="77777777">
      <w:tc>
        <w:tcPr>
          <w:tcW w:w="4100" w:type="pct"/>
          <w:gridSpan w:val="2"/>
          <w:tcBorders>
            <w:bottom w:val="single" w:sz="4" w:space="0" w:color="auto"/>
          </w:tcBorders>
        </w:tcPr>
        <w:p w14:paraId="3DC2949A" w14:textId="7748F62B" w:rsidR="00111E54" w:rsidRDefault="00BE763E">
          <w:pPr>
            <w:pStyle w:val="HeaderEven6"/>
          </w:pPr>
          <w:fldSimple w:instr=" STYLEREF charContents \* MERGEFORMAT ">
            <w:r w:rsidR="00DA18AA">
              <w:rPr>
                <w:noProof/>
              </w:rPr>
              <w:t>Contents</w:t>
            </w:r>
          </w:fldSimple>
        </w:p>
      </w:tc>
    </w:tr>
  </w:tbl>
  <w:p w14:paraId="5DB81A75" w14:textId="60015067" w:rsidR="00111E54" w:rsidRDefault="00111E54">
    <w:pPr>
      <w:pStyle w:val="N-9pt"/>
    </w:pPr>
    <w:r>
      <w:tab/>
    </w:r>
    <w:fldSimple w:instr=" STYLEREF charPage \* MERGEFORMAT ">
      <w:r w:rsidR="00DA18AA">
        <w:rPr>
          <w:noProof/>
        </w:rPr>
        <w:t>Page</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320"/>
      <w:gridCol w:w="1387"/>
    </w:tblGrid>
    <w:tr w:rsidR="00111E54" w14:paraId="216BC0B2" w14:textId="77777777">
      <w:tc>
        <w:tcPr>
          <w:tcW w:w="4100" w:type="pct"/>
        </w:tcPr>
        <w:p w14:paraId="602E7177" w14:textId="77777777" w:rsidR="00111E54" w:rsidRDefault="00111E54">
          <w:pPr>
            <w:pStyle w:val="HeaderOdd"/>
          </w:pPr>
        </w:p>
      </w:tc>
      <w:tc>
        <w:tcPr>
          <w:tcW w:w="900" w:type="pct"/>
        </w:tcPr>
        <w:p w14:paraId="70C3C50F" w14:textId="77777777" w:rsidR="00111E54" w:rsidRDefault="00111E54">
          <w:pPr>
            <w:pStyle w:val="HeaderOdd"/>
          </w:pPr>
        </w:p>
      </w:tc>
    </w:tr>
    <w:tr w:rsidR="00111E54" w14:paraId="5B8F5006" w14:textId="77777777">
      <w:tc>
        <w:tcPr>
          <w:tcW w:w="900" w:type="pct"/>
          <w:gridSpan w:val="2"/>
          <w:tcBorders>
            <w:bottom w:val="single" w:sz="4" w:space="0" w:color="auto"/>
          </w:tcBorders>
        </w:tcPr>
        <w:p w14:paraId="3DCC2409" w14:textId="536105C7" w:rsidR="00111E54" w:rsidRDefault="00BE763E">
          <w:pPr>
            <w:pStyle w:val="HeaderOdd6"/>
          </w:pPr>
          <w:fldSimple w:instr=" STYLEREF charContents \* MERGEFORMAT ">
            <w:r w:rsidR="00DA18AA">
              <w:rPr>
                <w:noProof/>
              </w:rPr>
              <w:t>Contents</w:t>
            </w:r>
          </w:fldSimple>
        </w:p>
      </w:tc>
    </w:tr>
  </w:tbl>
  <w:p w14:paraId="23FDDF75" w14:textId="2411DAD7" w:rsidR="00111E54" w:rsidRDefault="00111E54">
    <w:pPr>
      <w:pStyle w:val="N-9pt"/>
    </w:pPr>
    <w:r>
      <w:tab/>
    </w:r>
    <w:fldSimple w:instr=" STYLEREF charPage \* MERGEFORMAT ">
      <w:r w:rsidR="00DA18AA">
        <w:rPr>
          <w:noProof/>
        </w:rPr>
        <w:t>Page</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45"/>
      <w:gridCol w:w="6062"/>
    </w:tblGrid>
    <w:tr w:rsidR="00AF4725" w14:paraId="695BC552" w14:textId="77777777" w:rsidTr="00D86897">
      <w:tc>
        <w:tcPr>
          <w:tcW w:w="1701" w:type="dxa"/>
        </w:tcPr>
        <w:p w14:paraId="40057690" w14:textId="4BE6DA2F" w:rsidR="00AF4725" w:rsidRDefault="00AF4725">
          <w:pPr>
            <w:pStyle w:val="HeaderEven"/>
            <w:rPr>
              <w:b/>
            </w:rPr>
          </w:pPr>
          <w:r>
            <w:rPr>
              <w:b/>
            </w:rPr>
            <w:fldChar w:fldCharType="begin"/>
          </w:r>
          <w:r>
            <w:rPr>
              <w:b/>
            </w:rPr>
            <w:instrText xml:space="preserve"> STYLEREF CharPartNo \*charformat </w:instrText>
          </w:r>
          <w:r>
            <w:rPr>
              <w:b/>
            </w:rPr>
            <w:fldChar w:fldCharType="separate"/>
          </w:r>
          <w:r w:rsidR="00DA18AA">
            <w:rPr>
              <w:b/>
              <w:noProof/>
            </w:rPr>
            <w:t>Part 4</w:t>
          </w:r>
          <w:r>
            <w:rPr>
              <w:b/>
            </w:rPr>
            <w:fldChar w:fldCharType="end"/>
          </w:r>
        </w:p>
      </w:tc>
      <w:tc>
        <w:tcPr>
          <w:tcW w:w="6320" w:type="dxa"/>
        </w:tcPr>
        <w:p w14:paraId="2CA24C74" w14:textId="1346B73E" w:rsidR="00AF4725" w:rsidRDefault="00AF4725">
          <w:pPr>
            <w:pStyle w:val="HeaderEven"/>
          </w:pPr>
          <w:r>
            <w:rPr>
              <w:noProof/>
            </w:rPr>
            <w:fldChar w:fldCharType="begin"/>
          </w:r>
          <w:r>
            <w:rPr>
              <w:noProof/>
            </w:rPr>
            <w:instrText xml:space="preserve"> STYLEREF CharPartText \*charformat </w:instrText>
          </w:r>
          <w:r>
            <w:rPr>
              <w:noProof/>
            </w:rPr>
            <w:fldChar w:fldCharType="separate"/>
          </w:r>
          <w:r w:rsidR="00DA18AA">
            <w:rPr>
              <w:noProof/>
            </w:rPr>
            <w:t>Demerit points</w:t>
          </w:r>
          <w:r>
            <w:rPr>
              <w:noProof/>
            </w:rPr>
            <w:fldChar w:fldCharType="end"/>
          </w:r>
        </w:p>
      </w:tc>
    </w:tr>
    <w:tr w:rsidR="00AF4725" w14:paraId="385B8904" w14:textId="77777777" w:rsidTr="00D86897">
      <w:tc>
        <w:tcPr>
          <w:tcW w:w="1701" w:type="dxa"/>
        </w:tcPr>
        <w:p w14:paraId="00ADCA10" w14:textId="17393CD9" w:rsidR="00AF4725" w:rsidRDefault="00AF4725">
          <w:pPr>
            <w:pStyle w:val="HeaderEven"/>
            <w:rPr>
              <w:b/>
            </w:rPr>
          </w:pPr>
          <w:r>
            <w:rPr>
              <w:b/>
            </w:rPr>
            <w:fldChar w:fldCharType="begin"/>
          </w:r>
          <w:r>
            <w:rPr>
              <w:b/>
            </w:rPr>
            <w:instrText xml:space="preserve"> STYLEREF CharDivNo \*charformat </w:instrText>
          </w:r>
          <w:r>
            <w:rPr>
              <w:b/>
            </w:rPr>
            <w:fldChar w:fldCharType="end"/>
          </w:r>
        </w:p>
      </w:tc>
      <w:tc>
        <w:tcPr>
          <w:tcW w:w="6320" w:type="dxa"/>
        </w:tcPr>
        <w:p w14:paraId="262D712D" w14:textId="710F6802" w:rsidR="00AF4725" w:rsidRDefault="00AF4725">
          <w:pPr>
            <w:pStyle w:val="HeaderEven"/>
          </w:pPr>
          <w:r>
            <w:fldChar w:fldCharType="begin"/>
          </w:r>
          <w:r>
            <w:instrText xml:space="preserve"> STYLEREF CharDivText \*charformat </w:instrText>
          </w:r>
          <w:r>
            <w:fldChar w:fldCharType="end"/>
          </w:r>
        </w:p>
      </w:tc>
    </w:tr>
    <w:tr w:rsidR="00AF4725" w14:paraId="77DB64C8" w14:textId="77777777" w:rsidTr="00D86897">
      <w:trPr>
        <w:cantSplit/>
      </w:trPr>
      <w:tc>
        <w:tcPr>
          <w:tcW w:w="1701" w:type="dxa"/>
          <w:gridSpan w:val="2"/>
          <w:tcBorders>
            <w:bottom w:val="single" w:sz="4" w:space="0" w:color="auto"/>
          </w:tcBorders>
        </w:tcPr>
        <w:p w14:paraId="2AA4303D" w14:textId="2333D6F9" w:rsidR="00AF4725" w:rsidRDefault="00262DB4">
          <w:pPr>
            <w:pStyle w:val="HeaderEven6"/>
          </w:pPr>
          <w:fldSimple w:instr=" DOCPROPERTY &quot;Company&quot;  \* MERGEFORMAT ">
            <w:r>
              <w:t>Section</w:t>
            </w:r>
          </w:fldSimple>
          <w:r w:rsidR="00AF4725">
            <w:t xml:space="preserve"> </w:t>
          </w:r>
          <w:r w:rsidR="00AF4725">
            <w:rPr>
              <w:noProof/>
            </w:rPr>
            <w:fldChar w:fldCharType="begin"/>
          </w:r>
          <w:r w:rsidR="00AF4725">
            <w:rPr>
              <w:noProof/>
            </w:rPr>
            <w:instrText xml:space="preserve"> STYLEREF CharSectNo \*charformat </w:instrText>
          </w:r>
          <w:r w:rsidR="00AF4725">
            <w:rPr>
              <w:noProof/>
            </w:rPr>
            <w:fldChar w:fldCharType="separate"/>
          </w:r>
          <w:r w:rsidR="00DA18AA">
            <w:rPr>
              <w:noProof/>
            </w:rPr>
            <w:t>22</w:t>
          </w:r>
          <w:r w:rsidR="00AF4725">
            <w:rPr>
              <w:noProof/>
            </w:rPr>
            <w:fldChar w:fldCharType="end"/>
          </w:r>
        </w:p>
      </w:tc>
    </w:tr>
  </w:tbl>
  <w:p w14:paraId="36B63794" w14:textId="77777777" w:rsidR="00AF4725" w:rsidRDefault="00AF472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63"/>
      <w:gridCol w:w="1644"/>
    </w:tblGrid>
    <w:tr w:rsidR="00AF4725" w14:paraId="7672F5B6" w14:textId="77777777" w:rsidTr="00D86897">
      <w:tc>
        <w:tcPr>
          <w:tcW w:w="6320" w:type="dxa"/>
        </w:tcPr>
        <w:p w14:paraId="2FBEB888" w14:textId="42B0036A" w:rsidR="00AF4725" w:rsidRDefault="00AF4725">
          <w:pPr>
            <w:pStyle w:val="HeaderEven"/>
            <w:jc w:val="right"/>
          </w:pPr>
          <w:r>
            <w:rPr>
              <w:noProof/>
            </w:rPr>
            <w:fldChar w:fldCharType="begin"/>
          </w:r>
          <w:r>
            <w:rPr>
              <w:noProof/>
            </w:rPr>
            <w:instrText xml:space="preserve"> STYLEREF CharPartText \*charformat </w:instrText>
          </w:r>
          <w:r>
            <w:rPr>
              <w:noProof/>
            </w:rPr>
            <w:fldChar w:fldCharType="separate"/>
          </w:r>
          <w:r w:rsidR="00DA18AA">
            <w:rPr>
              <w:noProof/>
            </w:rPr>
            <w:t>Demerit points</w:t>
          </w:r>
          <w:r>
            <w:rPr>
              <w:noProof/>
            </w:rPr>
            <w:fldChar w:fldCharType="end"/>
          </w:r>
        </w:p>
      </w:tc>
      <w:tc>
        <w:tcPr>
          <w:tcW w:w="1701" w:type="dxa"/>
        </w:tcPr>
        <w:p w14:paraId="42BA0C34" w14:textId="44D8C3A0" w:rsidR="00AF4725" w:rsidRDefault="00AF4725">
          <w:pPr>
            <w:pStyle w:val="HeaderEven"/>
            <w:jc w:val="right"/>
            <w:rPr>
              <w:b/>
            </w:rPr>
          </w:pPr>
          <w:r>
            <w:rPr>
              <w:b/>
            </w:rPr>
            <w:fldChar w:fldCharType="begin"/>
          </w:r>
          <w:r>
            <w:rPr>
              <w:b/>
            </w:rPr>
            <w:instrText xml:space="preserve"> STYLEREF CharPartNo \*charformat </w:instrText>
          </w:r>
          <w:r>
            <w:rPr>
              <w:b/>
            </w:rPr>
            <w:fldChar w:fldCharType="separate"/>
          </w:r>
          <w:r w:rsidR="00DA18AA">
            <w:rPr>
              <w:b/>
              <w:noProof/>
            </w:rPr>
            <w:t>Part 4</w:t>
          </w:r>
          <w:r>
            <w:rPr>
              <w:b/>
            </w:rPr>
            <w:fldChar w:fldCharType="end"/>
          </w:r>
        </w:p>
      </w:tc>
    </w:tr>
    <w:tr w:rsidR="00AF4725" w14:paraId="78502950" w14:textId="77777777" w:rsidTr="00D86897">
      <w:tc>
        <w:tcPr>
          <w:tcW w:w="6320" w:type="dxa"/>
        </w:tcPr>
        <w:p w14:paraId="33494A9E" w14:textId="7F6635EB" w:rsidR="00AF4725" w:rsidRDefault="00AF4725">
          <w:pPr>
            <w:pStyle w:val="HeaderEven"/>
            <w:jc w:val="right"/>
          </w:pPr>
          <w:r>
            <w:fldChar w:fldCharType="begin"/>
          </w:r>
          <w:r>
            <w:instrText xml:space="preserve"> STYLEREF CharDivText \*charformat </w:instrText>
          </w:r>
          <w:r>
            <w:fldChar w:fldCharType="end"/>
          </w:r>
        </w:p>
      </w:tc>
      <w:tc>
        <w:tcPr>
          <w:tcW w:w="1701" w:type="dxa"/>
        </w:tcPr>
        <w:p w14:paraId="1DC060D9" w14:textId="2D259AA6" w:rsidR="00AF4725" w:rsidRDefault="00AF4725">
          <w:pPr>
            <w:pStyle w:val="HeaderEven"/>
            <w:jc w:val="right"/>
            <w:rPr>
              <w:b/>
            </w:rPr>
          </w:pPr>
          <w:r>
            <w:rPr>
              <w:b/>
            </w:rPr>
            <w:fldChar w:fldCharType="begin"/>
          </w:r>
          <w:r>
            <w:rPr>
              <w:b/>
            </w:rPr>
            <w:instrText xml:space="preserve"> STYLEREF CharDivNo \*charformat </w:instrText>
          </w:r>
          <w:r>
            <w:rPr>
              <w:b/>
            </w:rPr>
            <w:fldChar w:fldCharType="end"/>
          </w:r>
        </w:p>
      </w:tc>
    </w:tr>
    <w:tr w:rsidR="00AF4725" w14:paraId="650ADB28" w14:textId="77777777" w:rsidTr="00D86897">
      <w:trPr>
        <w:cantSplit/>
      </w:trPr>
      <w:tc>
        <w:tcPr>
          <w:tcW w:w="1701" w:type="dxa"/>
          <w:gridSpan w:val="2"/>
          <w:tcBorders>
            <w:bottom w:val="single" w:sz="4" w:space="0" w:color="auto"/>
          </w:tcBorders>
        </w:tcPr>
        <w:p w14:paraId="364DE304" w14:textId="299B5BA5" w:rsidR="00AF4725" w:rsidRDefault="00262DB4">
          <w:pPr>
            <w:pStyle w:val="HeaderOdd6"/>
          </w:pPr>
          <w:fldSimple w:instr=" DOCPROPERTY &quot;Company&quot;  \* MERGEFORMAT ">
            <w:r>
              <w:t>Section</w:t>
            </w:r>
          </w:fldSimple>
          <w:r w:rsidR="00AF4725">
            <w:t xml:space="preserve"> </w:t>
          </w:r>
          <w:r w:rsidR="00AF4725">
            <w:rPr>
              <w:noProof/>
            </w:rPr>
            <w:fldChar w:fldCharType="begin"/>
          </w:r>
          <w:r w:rsidR="00AF4725">
            <w:rPr>
              <w:noProof/>
            </w:rPr>
            <w:instrText xml:space="preserve"> STYLEREF CharSectNo \*charformat </w:instrText>
          </w:r>
          <w:r w:rsidR="00AF4725">
            <w:rPr>
              <w:noProof/>
            </w:rPr>
            <w:fldChar w:fldCharType="separate"/>
          </w:r>
          <w:r w:rsidR="00DA18AA">
            <w:rPr>
              <w:noProof/>
            </w:rPr>
            <w:t>22</w:t>
          </w:r>
          <w:r w:rsidR="00AF4725">
            <w:rPr>
              <w:noProof/>
            </w:rPr>
            <w:fldChar w:fldCharType="end"/>
          </w:r>
        </w:p>
      </w:tc>
    </w:tr>
  </w:tbl>
  <w:p w14:paraId="6C866B0A" w14:textId="77777777" w:rsidR="00AF4725" w:rsidRDefault="00AF472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793B91" w:rsidRPr="00CB3D59" w14:paraId="649B09EF" w14:textId="77777777">
      <w:trPr>
        <w:jc w:val="center"/>
      </w:trPr>
      <w:tc>
        <w:tcPr>
          <w:tcW w:w="1560" w:type="dxa"/>
        </w:tcPr>
        <w:p w14:paraId="6D83EDD7" w14:textId="209E854A" w:rsidR="00793B91" w:rsidRPr="00A752AE" w:rsidRDefault="00793B91">
          <w:pPr>
            <w:pStyle w:val="HeaderEven"/>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DA18AA">
            <w:rPr>
              <w:rFonts w:cs="Arial"/>
              <w:b/>
              <w:noProof/>
              <w:szCs w:val="18"/>
            </w:rPr>
            <w:t>Schedule 1</w:t>
          </w:r>
          <w:r w:rsidRPr="00A752AE">
            <w:rPr>
              <w:rFonts w:cs="Arial"/>
              <w:b/>
              <w:szCs w:val="18"/>
            </w:rPr>
            <w:fldChar w:fldCharType="end"/>
          </w:r>
        </w:p>
      </w:tc>
      <w:tc>
        <w:tcPr>
          <w:tcW w:w="5741" w:type="dxa"/>
        </w:tcPr>
        <w:p w14:paraId="79484564" w14:textId="5F86EEDC" w:rsidR="00793B91" w:rsidRPr="00A752AE" w:rsidRDefault="00793B91">
          <w:pPr>
            <w:pStyle w:val="HeaderEven"/>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DA18AA">
            <w:rPr>
              <w:rFonts w:cs="Arial"/>
              <w:noProof/>
              <w:szCs w:val="18"/>
            </w:rPr>
            <w:t>Short descriptions, penalties and demerit points</w:t>
          </w:r>
          <w:r w:rsidRPr="00A752AE">
            <w:rPr>
              <w:rFonts w:cs="Arial"/>
              <w:szCs w:val="18"/>
            </w:rPr>
            <w:fldChar w:fldCharType="end"/>
          </w:r>
        </w:p>
      </w:tc>
    </w:tr>
    <w:tr w:rsidR="00793B91" w:rsidRPr="00CB3D59" w14:paraId="46D61F6A" w14:textId="77777777">
      <w:trPr>
        <w:jc w:val="center"/>
      </w:trPr>
      <w:tc>
        <w:tcPr>
          <w:tcW w:w="1560" w:type="dxa"/>
        </w:tcPr>
        <w:p w14:paraId="2AD8F25D" w14:textId="7D052143" w:rsidR="00793B91" w:rsidRPr="00A752AE" w:rsidRDefault="00793B91">
          <w:pPr>
            <w:pStyle w:val="HeaderEven"/>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separate"/>
          </w:r>
          <w:r w:rsidR="00DA18AA">
            <w:rPr>
              <w:rFonts w:cs="Arial"/>
              <w:b/>
              <w:noProof/>
              <w:szCs w:val="18"/>
            </w:rPr>
            <w:t>Part 1.1</w:t>
          </w:r>
          <w:r w:rsidRPr="00A752AE">
            <w:rPr>
              <w:rFonts w:cs="Arial"/>
              <w:b/>
              <w:szCs w:val="18"/>
            </w:rPr>
            <w:fldChar w:fldCharType="end"/>
          </w:r>
        </w:p>
      </w:tc>
      <w:tc>
        <w:tcPr>
          <w:tcW w:w="5741" w:type="dxa"/>
        </w:tcPr>
        <w:p w14:paraId="5FD699C6" w14:textId="6D048C66" w:rsidR="00793B91" w:rsidRPr="00A752AE" w:rsidRDefault="00793B91">
          <w:pPr>
            <w:pStyle w:val="HeaderEven"/>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separate"/>
          </w:r>
          <w:r w:rsidR="00DA18AA">
            <w:rPr>
              <w:rFonts w:cs="Arial"/>
              <w:noProof/>
              <w:szCs w:val="18"/>
            </w:rPr>
            <w:t>General</w:t>
          </w:r>
          <w:r w:rsidRPr="00A752AE">
            <w:rPr>
              <w:rFonts w:cs="Arial"/>
              <w:szCs w:val="18"/>
            </w:rPr>
            <w:fldChar w:fldCharType="end"/>
          </w:r>
        </w:p>
      </w:tc>
    </w:tr>
    <w:tr w:rsidR="00793B91" w:rsidRPr="00CB3D59" w14:paraId="0CBBA7C6" w14:textId="77777777">
      <w:trPr>
        <w:jc w:val="center"/>
      </w:trPr>
      <w:tc>
        <w:tcPr>
          <w:tcW w:w="7296" w:type="dxa"/>
          <w:gridSpan w:val="2"/>
          <w:tcBorders>
            <w:bottom w:val="single" w:sz="4" w:space="0" w:color="auto"/>
          </w:tcBorders>
        </w:tcPr>
        <w:p w14:paraId="1F800139" w14:textId="0D9198A1" w:rsidR="00793B91" w:rsidRPr="00A752AE" w:rsidRDefault="00793B91" w:rsidP="00591817">
          <w:pPr>
            <w:pStyle w:val="HeaderEven6"/>
            <w:rPr>
              <w:rFonts w:cs="Arial"/>
              <w:szCs w:val="18"/>
            </w:rPr>
          </w:pPr>
          <w:r w:rsidRPr="00A752AE">
            <w:rPr>
              <w:rFonts w:cs="Arial"/>
              <w:szCs w:val="18"/>
            </w:rPr>
            <w:t xml:space="preserve">Section </w:t>
          </w:r>
          <w:r w:rsidRPr="00A752AE">
            <w:rPr>
              <w:rFonts w:cs="Arial"/>
              <w:szCs w:val="18"/>
            </w:rPr>
            <w:fldChar w:fldCharType="begin"/>
          </w:r>
          <w:r w:rsidRPr="00A752AE">
            <w:rPr>
              <w:rFonts w:cs="Arial"/>
              <w:szCs w:val="18"/>
            </w:rPr>
            <w:instrText xml:space="preserve"> STYLEREF CharSectNo \*charformat </w:instrText>
          </w:r>
          <w:r w:rsidRPr="00A752AE">
            <w:rPr>
              <w:rFonts w:cs="Arial"/>
              <w:szCs w:val="18"/>
            </w:rPr>
            <w:fldChar w:fldCharType="separate"/>
          </w:r>
          <w:r w:rsidR="00DA18AA">
            <w:rPr>
              <w:rFonts w:cs="Arial"/>
              <w:noProof/>
              <w:szCs w:val="18"/>
            </w:rPr>
            <w:t>1.1</w:t>
          </w:r>
          <w:r w:rsidRPr="00A752AE">
            <w:rPr>
              <w:rFonts w:cs="Arial"/>
              <w:szCs w:val="18"/>
            </w:rPr>
            <w:fldChar w:fldCharType="end"/>
          </w:r>
        </w:p>
      </w:tc>
    </w:tr>
  </w:tbl>
  <w:p w14:paraId="16201606" w14:textId="77777777" w:rsidR="00793B91" w:rsidRDefault="00793B9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793B91" w:rsidRPr="00CB3D59" w14:paraId="590F0BDF" w14:textId="77777777">
      <w:trPr>
        <w:jc w:val="center"/>
      </w:trPr>
      <w:tc>
        <w:tcPr>
          <w:tcW w:w="5741" w:type="dxa"/>
        </w:tcPr>
        <w:p w14:paraId="6CE59D95" w14:textId="7BF1BA52" w:rsidR="00793B91" w:rsidRPr="00A752AE" w:rsidRDefault="00793B91">
          <w:pPr>
            <w:pStyle w:val="HeaderEven"/>
            <w:jc w:val="right"/>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DA18AA">
            <w:rPr>
              <w:rFonts w:cs="Arial"/>
              <w:noProof/>
              <w:szCs w:val="18"/>
            </w:rPr>
            <w:t>Short descriptions, penalties and demerit points</w:t>
          </w:r>
          <w:r w:rsidRPr="00A752AE">
            <w:rPr>
              <w:rFonts w:cs="Arial"/>
              <w:szCs w:val="18"/>
            </w:rPr>
            <w:fldChar w:fldCharType="end"/>
          </w:r>
        </w:p>
      </w:tc>
      <w:tc>
        <w:tcPr>
          <w:tcW w:w="1560" w:type="dxa"/>
        </w:tcPr>
        <w:p w14:paraId="3FDB3F0F" w14:textId="3F8F4574" w:rsidR="00793B91" w:rsidRPr="00A752AE" w:rsidRDefault="00793B91">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DA18AA">
            <w:rPr>
              <w:rFonts w:cs="Arial"/>
              <w:b/>
              <w:noProof/>
              <w:szCs w:val="18"/>
            </w:rPr>
            <w:t>Schedule 1</w:t>
          </w:r>
          <w:r w:rsidRPr="00A752AE">
            <w:rPr>
              <w:rFonts w:cs="Arial"/>
              <w:b/>
              <w:szCs w:val="18"/>
            </w:rPr>
            <w:fldChar w:fldCharType="end"/>
          </w:r>
        </w:p>
      </w:tc>
    </w:tr>
    <w:tr w:rsidR="00793B91" w:rsidRPr="00CB3D59" w14:paraId="5F912338" w14:textId="77777777">
      <w:trPr>
        <w:jc w:val="center"/>
      </w:trPr>
      <w:tc>
        <w:tcPr>
          <w:tcW w:w="5741" w:type="dxa"/>
        </w:tcPr>
        <w:p w14:paraId="314759A8" w14:textId="1B2FE16B" w:rsidR="00793B91" w:rsidRPr="00A752AE" w:rsidRDefault="00793B91">
          <w:pPr>
            <w:pStyle w:val="HeaderEven"/>
            <w:jc w:val="right"/>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separate"/>
          </w:r>
          <w:r w:rsidR="00DA18AA">
            <w:rPr>
              <w:rFonts w:cs="Arial"/>
              <w:noProof/>
              <w:szCs w:val="18"/>
            </w:rPr>
            <w:t>General</w:t>
          </w:r>
          <w:r w:rsidRPr="00A752AE">
            <w:rPr>
              <w:rFonts w:cs="Arial"/>
              <w:szCs w:val="18"/>
            </w:rPr>
            <w:fldChar w:fldCharType="end"/>
          </w:r>
        </w:p>
      </w:tc>
      <w:tc>
        <w:tcPr>
          <w:tcW w:w="1560" w:type="dxa"/>
        </w:tcPr>
        <w:p w14:paraId="19474E3C" w14:textId="4A01932D" w:rsidR="00793B91" w:rsidRPr="00A752AE" w:rsidRDefault="00793B91">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separate"/>
          </w:r>
          <w:r w:rsidR="00DA18AA">
            <w:rPr>
              <w:rFonts w:cs="Arial"/>
              <w:b/>
              <w:noProof/>
              <w:szCs w:val="18"/>
            </w:rPr>
            <w:t>Part 1.1</w:t>
          </w:r>
          <w:r w:rsidRPr="00A752AE">
            <w:rPr>
              <w:rFonts w:cs="Arial"/>
              <w:b/>
              <w:szCs w:val="18"/>
            </w:rPr>
            <w:fldChar w:fldCharType="end"/>
          </w:r>
        </w:p>
      </w:tc>
    </w:tr>
    <w:tr w:rsidR="00793B91" w:rsidRPr="00CB3D59" w14:paraId="68E43A0D" w14:textId="77777777">
      <w:trPr>
        <w:jc w:val="center"/>
      </w:trPr>
      <w:tc>
        <w:tcPr>
          <w:tcW w:w="7296" w:type="dxa"/>
          <w:gridSpan w:val="2"/>
          <w:tcBorders>
            <w:bottom w:val="single" w:sz="4" w:space="0" w:color="auto"/>
          </w:tcBorders>
        </w:tcPr>
        <w:p w14:paraId="5E0109DD" w14:textId="4A82F1C0" w:rsidR="00793B91" w:rsidRPr="00A752AE" w:rsidRDefault="00793B91" w:rsidP="00591817">
          <w:pPr>
            <w:pStyle w:val="HeaderOdd6"/>
            <w:rPr>
              <w:rFonts w:cs="Arial"/>
              <w:szCs w:val="18"/>
            </w:rPr>
          </w:pPr>
          <w:r w:rsidRPr="00A752AE">
            <w:rPr>
              <w:rFonts w:cs="Arial"/>
              <w:szCs w:val="18"/>
            </w:rPr>
            <w:t xml:space="preserve">Section </w:t>
          </w:r>
          <w:r w:rsidRPr="00A752AE">
            <w:rPr>
              <w:rFonts w:cs="Arial"/>
              <w:szCs w:val="18"/>
            </w:rPr>
            <w:fldChar w:fldCharType="begin"/>
          </w:r>
          <w:r w:rsidRPr="00A752AE">
            <w:rPr>
              <w:rFonts w:cs="Arial"/>
              <w:szCs w:val="18"/>
            </w:rPr>
            <w:instrText xml:space="preserve"> STYLEREF CharSectNo \*charformat </w:instrText>
          </w:r>
          <w:r w:rsidRPr="00A752AE">
            <w:rPr>
              <w:rFonts w:cs="Arial"/>
              <w:szCs w:val="18"/>
            </w:rPr>
            <w:fldChar w:fldCharType="separate"/>
          </w:r>
          <w:r w:rsidR="00DA18AA">
            <w:rPr>
              <w:rFonts w:cs="Arial"/>
              <w:noProof/>
              <w:szCs w:val="18"/>
            </w:rPr>
            <w:t>1.1</w:t>
          </w:r>
          <w:r w:rsidRPr="00A752AE">
            <w:rPr>
              <w:rFonts w:cs="Arial"/>
              <w:szCs w:val="18"/>
            </w:rPr>
            <w:fldChar w:fldCharType="end"/>
          </w:r>
        </w:p>
      </w:tc>
    </w:tr>
  </w:tbl>
  <w:p w14:paraId="1693EB9A" w14:textId="77777777" w:rsidR="00793B91" w:rsidRDefault="00793B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CA63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304D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CE5D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5AC2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9B26C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B688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A438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C64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AC01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540A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84BB4"/>
    <w:multiLevelType w:val="singleLevel"/>
    <w:tmpl w:val="E2CE8E56"/>
    <w:lvl w:ilvl="0">
      <w:start w:val="1"/>
      <w:numFmt w:val="bullet"/>
      <w:lvlText w:val=""/>
      <w:lvlJc w:val="left"/>
      <w:pPr>
        <w:tabs>
          <w:tab w:val="num" w:pos="2000"/>
        </w:tabs>
        <w:ind w:left="2000" w:hanging="400"/>
      </w:pPr>
      <w:rPr>
        <w:rFonts w:ascii="Symbol" w:hAnsi="Symbol" w:hint="default"/>
        <w:sz w:val="20"/>
      </w:rPr>
    </w:lvl>
  </w:abstractNum>
  <w:abstractNum w:abstractNumId="11" w15:restartNumberingAfterBreak="0">
    <w:nsid w:val="06047FCF"/>
    <w:multiLevelType w:val="multilevel"/>
    <w:tmpl w:val="80829C22"/>
    <w:lvl w:ilvl="0">
      <w:start w:val="1"/>
      <w:numFmt w:val="decimal"/>
      <w:lvlText w:val="Chapter %1"/>
      <w:lvlJc w:val="left"/>
      <w:pPr>
        <w:tabs>
          <w:tab w:val="num" w:pos="2400"/>
        </w:tabs>
        <w:ind w:left="2400" w:hanging="2400"/>
      </w:pPr>
      <w:rPr>
        <w:rFonts w:ascii="Arial" w:hAnsi="Arial" w:hint="default"/>
      </w:rPr>
    </w:lvl>
    <w:lvl w:ilvl="1">
      <w:start w:val="1"/>
      <w:numFmt w:val="decimal"/>
      <w:lvlText w:val="Part %2"/>
      <w:lvlJc w:val="left"/>
      <w:pPr>
        <w:tabs>
          <w:tab w:val="num" w:pos="2400"/>
        </w:tabs>
        <w:ind w:left="2400" w:hanging="2400"/>
      </w:pPr>
      <w:rPr>
        <w:rFonts w:ascii="Arial" w:hAnsi="Arial" w:hint="default"/>
      </w:rPr>
    </w:lvl>
    <w:lvl w:ilvl="2">
      <w:start w:val="1"/>
      <w:numFmt w:val="decimal"/>
      <w:lvlText w:val="Division %2.%3"/>
      <w:lvlJc w:val="left"/>
      <w:pPr>
        <w:tabs>
          <w:tab w:val="num" w:pos="2400"/>
        </w:tabs>
        <w:ind w:left="2400" w:hanging="2400"/>
      </w:pPr>
      <w:rPr>
        <w:rFonts w:ascii="Arial" w:hAnsi="Arial" w:hint="default"/>
      </w:rPr>
    </w:lvl>
    <w:lvl w:ilvl="3">
      <w:start w:val="1"/>
      <w:numFmt w:val="decimal"/>
      <w:lvlText w:val="Subdivision %2.%3.%4"/>
      <w:lvlJc w:val="left"/>
      <w:pPr>
        <w:tabs>
          <w:tab w:val="num" w:pos="2400"/>
        </w:tabs>
        <w:ind w:left="2400" w:hanging="2400"/>
      </w:pPr>
      <w:rPr>
        <w:rFonts w:ascii="Arial" w:hAnsi="Arial" w:hint="default"/>
      </w:rPr>
    </w:lvl>
    <w:lvl w:ilvl="4">
      <w:start w:val="1"/>
      <w:numFmt w:val="decimal"/>
      <w:lvlRestart w:val="0"/>
      <w:lvlText w:val="%5"/>
      <w:lvlJc w:val="left"/>
      <w:pPr>
        <w:tabs>
          <w:tab w:val="num" w:pos="700"/>
        </w:tabs>
        <w:ind w:left="700" w:hanging="700"/>
      </w:pPr>
      <w:rPr>
        <w:rFonts w:ascii="Arial" w:hAnsi="Arial" w:hint="default"/>
      </w:rPr>
    </w:lvl>
    <w:lvl w:ilvl="5">
      <w:start w:val="1"/>
      <w:numFmt w:val="decimal"/>
      <w:suff w:val="nothing"/>
      <w:lvlText w:val="(%6)"/>
      <w:lvlJc w:val="right"/>
      <w:pPr>
        <w:ind w:left="700" w:hanging="46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0B2D5C74"/>
    <w:multiLevelType w:val="multilevel"/>
    <w:tmpl w:val="7C5C34F8"/>
    <w:lvl w:ilvl="0">
      <w:start w:val="1"/>
      <w:numFmt w:val="decimal"/>
      <w:lvlText w:val="Schedule %1"/>
      <w:lvlJc w:val="left"/>
      <w:pPr>
        <w:tabs>
          <w:tab w:val="num" w:pos="2600"/>
        </w:tabs>
        <w:ind w:left="2600" w:hanging="2600"/>
      </w:pPr>
      <w:rPr>
        <w:rFonts w:hint="default"/>
        <w:b/>
        <w:i w:val="0"/>
      </w:rPr>
    </w:lvl>
    <w:lvl w:ilvl="1">
      <w:start w:val="1"/>
      <w:numFmt w:val="decimal"/>
      <w:lvlText w:val="Part %1.%2"/>
      <w:lvlJc w:val="left"/>
      <w:pPr>
        <w:tabs>
          <w:tab w:val="num" w:pos="2600"/>
        </w:tabs>
        <w:ind w:left="2600" w:hanging="2600"/>
      </w:pPr>
      <w:rPr>
        <w:rFonts w:hint="default"/>
        <w:b/>
        <w:i w:val="0"/>
      </w:rPr>
    </w:lvl>
    <w:lvl w:ilvl="2">
      <w:start w:val="1"/>
      <w:numFmt w:val="decimal"/>
      <w:lvlText w:val="Division %1.%2.%3"/>
      <w:lvlJc w:val="left"/>
      <w:pPr>
        <w:tabs>
          <w:tab w:val="num" w:pos="2600"/>
        </w:tabs>
        <w:ind w:left="2600" w:hanging="2600"/>
      </w:pPr>
      <w:rPr>
        <w:rFonts w:hint="default"/>
        <w:b/>
        <w:i w:val="0"/>
      </w:rPr>
    </w:lvl>
    <w:lvl w:ilvl="3">
      <w:start w:val="1"/>
      <w:numFmt w:val="decimal"/>
      <w:lvlRestart w:val="1"/>
      <w:lvlText w:val="[%1.%4]"/>
      <w:lvlJc w:val="left"/>
      <w:pPr>
        <w:tabs>
          <w:tab w:val="num" w:pos="1100"/>
        </w:tabs>
        <w:ind w:left="1100" w:hanging="1100"/>
      </w:pPr>
      <w:rPr>
        <w:rFonts w:hint="default"/>
        <w:b/>
        <w:i w:val="0"/>
      </w:rPr>
    </w:lvl>
    <w:lvl w:ilvl="4">
      <w:start w:val="1"/>
      <w:numFmt w:val="decimal"/>
      <w:lvlRestart w:val="1"/>
      <w:lvlText w:val="%1.%5"/>
      <w:lvlJc w:val="left"/>
      <w:pPr>
        <w:tabs>
          <w:tab w:val="num" w:pos="1100"/>
        </w:tabs>
        <w:ind w:left="1100" w:hanging="1100"/>
      </w:pPr>
      <w:rPr>
        <w:rFonts w:hint="default"/>
        <w:b/>
        <w:i w:val="0"/>
      </w:rPr>
    </w:lvl>
    <w:lvl w:ilvl="5">
      <w:start w:val="1"/>
      <w:numFmt w:val="decimal"/>
      <w:lvlText w:val="(%6)"/>
      <w:lvlJc w:val="right"/>
      <w:pPr>
        <w:tabs>
          <w:tab w:val="num" w:pos="1100"/>
        </w:tabs>
        <w:ind w:left="1100" w:hanging="200"/>
      </w:pPr>
      <w:rPr>
        <w:rFonts w:hint="default"/>
        <w:b w:val="0"/>
      </w:rPr>
    </w:lvl>
    <w:lvl w:ilvl="6">
      <w:start w:val="1"/>
      <w:numFmt w:val="lowerLetter"/>
      <w:lvlText w:val="(%7)"/>
      <w:lvlJc w:val="right"/>
      <w:pPr>
        <w:tabs>
          <w:tab w:val="num" w:pos="1600"/>
        </w:tabs>
        <w:ind w:left="1600" w:hanging="200"/>
      </w:pPr>
      <w:rPr>
        <w:rFonts w:hint="default"/>
        <w:b w:val="0"/>
        <w:i w:val="0"/>
      </w:rPr>
    </w:lvl>
    <w:lvl w:ilvl="7">
      <w:start w:val="1"/>
      <w:numFmt w:val="lowerRoman"/>
      <w:lvlText w:val="(%8)"/>
      <w:lvlJc w:val="right"/>
      <w:pPr>
        <w:tabs>
          <w:tab w:val="num" w:pos="2140"/>
        </w:tabs>
        <w:ind w:left="2140" w:hanging="200"/>
      </w:pPr>
      <w:rPr>
        <w:rFonts w:hint="default"/>
        <w:b w:val="0"/>
        <w:i w:val="0"/>
      </w:rPr>
    </w:lvl>
    <w:lvl w:ilvl="8">
      <w:start w:val="1"/>
      <w:numFmt w:val="upperLetter"/>
      <w:lvlText w:val="(%9)"/>
      <w:lvlJc w:val="right"/>
      <w:pPr>
        <w:tabs>
          <w:tab w:val="num" w:pos="2660"/>
        </w:tabs>
        <w:ind w:left="2660" w:hanging="200"/>
      </w:pPr>
      <w:rPr>
        <w:rFonts w:hint="default"/>
        <w:b w:val="0"/>
        <w:i w:val="0"/>
      </w:rPr>
    </w:lvl>
  </w:abstractNum>
  <w:abstractNum w:abstractNumId="13" w15:restartNumberingAfterBreak="0">
    <w:nsid w:val="140706A4"/>
    <w:multiLevelType w:val="hybridMultilevel"/>
    <w:tmpl w:val="06703CE8"/>
    <w:lvl w:ilvl="0" w:tplc="CEF888D8">
      <w:start w:val="1"/>
      <w:numFmt w:val="bullet"/>
      <w:lvlText w:val=""/>
      <w:lvlJc w:val="left"/>
      <w:pPr>
        <w:tabs>
          <w:tab w:val="num" w:pos="2300"/>
        </w:tabs>
        <w:ind w:left="230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900BE9"/>
    <w:multiLevelType w:val="hybridMultilevel"/>
    <w:tmpl w:val="2D2ECC46"/>
    <w:lvl w:ilvl="0" w:tplc="0C090001">
      <w:start w:val="1"/>
      <w:numFmt w:val="bullet"/>
      <w:lvlText w:val=""/>
      <w:lvlJc w:val="left"/>
      <w:pPr>
        <w:ind w:left="2860" w:hanging="360"/>
      </w:pPr>
      <w:rPr>
        <w:rFonts w:ascii="Symbol" w:hAnsi="Symbol" w:hint="default"/>
      </w:rPr>
    </w:lvl>
    <w:lvl w:ilvl="1" w:tplc="0C090003" w:tentative="1">
      <w:start w:val="1"/>
      <w:numFmt w:val="bullet"/>
      <w:lvlText w:val="o"/>
      <w:lvlJc w:val="left"/>
      <w:pPr>
        <w:ind w:left="3580" w:hanging="360"/>
      </w:pPr>
      <w:rPr>
        <w:rFonts w:ascii="Courier New" w:hAnsi="Courier New" w:cs="Courier New" w:hint="default"/>
      </w:rPr>
    </w:lvl>
    <w:lvl w:ilvl="2" w:tplc="0C090005" w:tentative="1">
      <w:start w:val="1"/>
      <w:numFmt w:val="bullet"/>
      <w:lvlText w:val=""/>
      <w:lvlJc w:val="left"/>
      <w:pPr>
        <w:ind w:left="4300" w:hanging="360"/>
      </w:pPr>
      <w:rPr>
        <w:rFonts w:ascii="Wingdings" w:hAnsi="Wingdings" w:hint="default"/>
      </w:rPr>
    </w:lvl>
    <w:lvl w:ilvl="3" w:tplc="0C090001" w:tentative="1">
      <w:start w:val="1"/>
      <w:numFmt w:val="bullet"/>
      <w:lvlText w:val=""/>
      <w:lvlJc w:val="left"/>
      <w:pPr>
        <w:ind w:left="5020" w:hanging="360"/>
      </w:pPr>
      <w:rPr>
        <w:rFonts w:ascii="Symbol" w:hAnsi="Symbol" w:hint="default"/>
      </w:rPr>
    </w:lvl>
    <w:lvl w:ilvl="4" w:tplc="0C090003" w:tentative="1">
      <w:start w:val="1"/>
      <w:numFmt w:val="bullet"/>
      <w:lvlText w:val="o"/>
      <w:lvlJc w:val="left"/>
      <w:pPr>
        <w:ind w:left="5740" w:hanging="360"/>
      </w:pPr>
      <w:rPr>
        <w:rFonts w:ascii="Courier New" w:hAnsi="Courier New" w:cs="Courier New" w:hint="default"/>
      </w:rPr>
    </w:lvl>
    <w:lvl w:ilvl="5" w:tplc="0C090005" w:tentative="1">
      <w:start w:val="1"/>
      <w:numFmt w:val="bullet"/>
      <w:lvlText w:val=""/>
      <w:lvlJc w:val="left"/>
      <w:pPr>
        <w:ind w:left="6460" w:hanging="360"/>
      </w:pPr>
      <w:rPr>
        <w:rFonts w:ascii="Wingdings" w:hAnsi="Wingdings" w:hint="default"/>
      </w:rPr>
    </w:lvl>
    <w:lvl w:ilvl="6" w:tplc="0C090001" w:tentative="1">
      <w:start w:val="1"/>
      <w:numFmt w:val="bullet"/>
      <w:lvlText w:val=""/>
      <w:lvlJc w:val="left"/>
      <w:pPr>
        <w:ind w:left="7180" w:hanging="360"/>
      </w:pPr>
      <w:rPr>
        <w:rFonts w:ascii="Symbol" w:hAnsi="Symbol" w:hint="default"/>
      </w:rPr>
    </w:lvl>
    <w:lvl w:ilvl="7" w:tplc="0C090003" w:tentative="1">
      <w:start w:val="1"/>
      <w:numFmt w:val="bullet"/>
      <w:lvlText w:val="o"/>
      <w:lvlJc w:val="left"/>
      <w:pPr>
        <w:ind w:left="7900" w:hanging="360"/>
      </w:pPr>
      <w:rPr>
        <w:rFonts w:ascii="Courier New" w:hAnsi="Courier New" w:cs="Courier New" w:hint="default"/>
      </w:rPr>
    </w:lvl>
    <w:lvl w:ilvl="8" w:tplc="0C090005" w:tentative="1">
      <w:start w:val="1"/>
      <w:numFmt w:val="bullet"/>
      <w:lvlText w:val=""/>
      <w:lvlJc w:val="left"/>
      <w:pPr>
        <w:ind w:left="8620" w:hanging="360"/>
      </w:pPr>
      <w:rPr>
        <w:rFonts w:ascii="Wingdings" w:hAnsi="Wingdings" w:hint="default"/>
      </w:rPr>
    </w:lvl>
  </w:abstractNum>
  <w:abstractNum w:abstractNumId="15" w15:restartNumberingAfterBreak="0">
    <w:nsid w:val="1733479C"/>
    <w:multiLevelType w:val="multilevel"/>
    <w:tmpl w:val="083E8E68"/>
    <w:name w:val="Schedule"/>
    <w:lvl w:ilvl="0">
      <w:start w:val="1"/>
      <w:numFmt w:val="decimal"/>
      <w:pStyle w:val="ListNumber2"/>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lowerRoman"/>
      <w:suff w:val="nothing"/>
      <w:lvlText w:val="(%5)"/>
      <w:lvlJc w:val="left"/>
      <w:rPr>
        <w:rFonts w:cs="Times New Roman"/>
      </w:rPr>
    </w:lvl>
    <w:lvl w:ilvl="5">
      <w:start w:val="1"/>
      <w:numFmt w:val="upperLetter"/>
      <w:suff w:val="nothing"/>
      <w:lvlText w:val="(%6)"/>
      <w:lvlJc w:val="left"/>
      <w:rPr>
        <w:rFonts w:cs="Times New Roman"/>
      </w:rPr>
    </w:lvl>
    <w:lvl w:ilvl="6">
      <w:start w:val="1"/>
      <w:numFmt w:val="lowerRoman"/>
      <w:lvlText w:val="(%7)"/>
      <w:lvlJc w:val="left"/>
      <w:pPr>
        <w:tabs>
          <w:tab w:val="num" w:pos="504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480"/>
        </w:tabs>
        <w:ind w:left="5760"/>
      </w:pPr>
      <w:rPr>
        <w:rFonts w:cs="Times New Roman"/>
      </w:rPr>
    </w:lvl>
  </w:abstractNum>
  <w:abstractNum w:abstractNumId="16" w15:restartNumberingAfterBreak="0">
    <w:nsid w:val="180B094E"/>
    <w:multiLevelType w:val="multilevel"/>
    <w:tmpl w:val="B12A4A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suff w:val="nothing"/>
      <w:lvlText w:val=""/>
      <w:lvlJc w:val="left"/>
      <w:pPr>
        <w:ind w:left="1100" w:firstLine="0"/>
      </w:pPr>
    </w:lvl>
    <w:lvl w:ilvl="6">
      <w:start w:val="1"/>
      <w:numFmt w:val="lowerLetter"/>
      <w:lvlText w:val="(%7)"/>
      <w:lvlJc w:val="right"/>
      <w:pPr>
        <w:tabs>
          <w:tab w:val="num" w:pos="1600"/>
        </w:tabs>
        <w:ind w:left="1600" w:hanging="200"/>
      </w:pPr>
      <w:rPr>
        <w:b w:val="0"/>
        <w:i w:val="0"/>
        <w:strike w:val="0"/>
        <w:dstrike w:val="0"/>
        <w:vertAlign w:val="baseline"/>
      </w:rPr>
    </w:lvl>
    <w:lvl w:ilvl="7">
      <w:start w:val="1"/>
      <w:numFmt w:val="lowerRoman"/>
      <w:lvlText w:val="(%8)"/>
      <w:lvlJc w:val="right"/>
      <w:pPr>
        <w:tabs>
          <w:tab w:val="num" w:pos="2140"/>
        </w:tabs>
        <w:ind w:left="2140" w:hanging="200"/>
      </w:pPr>
      <w:rPr>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1584"/>
        </w:tabs>
        <w:ind w:left="1584" w:hanging="1584"/>
      </w:pPr>
    </w:lvl>
  </w:abstractNum>
  <w:abstractNum w:abstractNumId="17"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944BA4"/>
    <w:multiLevelType w:val="hybridMultilevel"/>
    <w:tmpl w:val="3E50D29A"/>
    <w:lvl w:ilvl="0" w:tplc="473C2D8E">
      <w:start w:val="16"/>
      <w:numFmt w:val="decimal"/>
      <w:pStyle w:val="Style1"/>
      <w:lvlText w:val="%1a"/>
      <w:lvlJc w:val="left"/>
      <w:pPr>
        <w:tabs>
          <w:tab w:val="num" w:pos="1080"/>
        </w:tabs>
        <w:ind w:left="1080" w:hanging="1080"/>
      </w:pPr>
      <w:rPr>
        <w:rFonts w:ascii="Arial" w:hAnsi="Arial" w:cs="Times New Roman" w:hint="default"/>
        <w:b/>
        <w:i w:val="0"/>
        <w:sz w:val="24"/>
        <w:szCs w:val="24"/>
      </w:rPr>
    </w:lvl>
    <w:lvl w:ilvl="1" w:tplc="F5EC0926" w:tentative="1">
      <w:start w:val="1"/>
      <w:numFmt w:val="lowerLetter"/>
      <w:lvlText w:val="%2."/>
      <w:lvlJc w:val="left"/>
      <w:pPr>
        <w:tabs>
          <w:tab w:val="num" w:pos="1440"/>
        </w:tabs>
        <w:ind w:left="1440" w:hanging="360"/>
      </w:pPr>
      <w:rPr>
        <w:rFonts w:cs="Times New Roman"/>
      </w:rPr>
    </w:lvl>
    <w:lvl w:ilvl="2" w:tplc="4726D1EE" w:tentative="1">
      <w:start w:val="1"/>
      <w:numFmt w:val="lowerRoman"/>
      <w:lvlText w:val="%3."/>
      <w:lvlJc w:val="right"/>
      <w:pPr>
        <w:tabs>
          <w:tab w:val="num" w:pos="2160"/>
        </w:tabs>
        <w:ind w:left="2160" w:hanging="180"/>
      </w:pPr>
      <w:rPr>
        <w:rFonts w:cs="Times New Roman"/>
      </w:rPr>
    </w:lvl>
    <w:lvl w:ilvl="3" w:tplc="576403E4" w:tentative="1">
      <w:start w:val="1"/>
      <w:numFmt w:val="decimal"/>
      <w:lvlText w:val="%4."/>
      <w:lvlJc w:val="left"/>
      <w:pPr>
        <w:tabs>
          <w:tab w:val="num" w:pos="2880"/>
        </w:tabs>
        <w:ind w:left="2880" w:hanging="360"/>
      </w:pPr>
      <w:rPr>
        <w:rFonts w:cs="Times New Roman"/>
      </w:rPr>
    </w:lvl>
    <w:lvl w:ilvl="4" w:tplc="A8207C0C" w:tentative="1">
      <w:start w:val="1"/>
      <w:numFmt w:val="lowerLetter"/>
      <w:lvlText w:val="%5."/>
      <w:lvlJc w:val="left"/>
      <w:pPr>
        <w:tabs>
          <w:tab w:val="num" w:pos="3600"/>
        </w:tabs>
        <w:ind w:left="3600" w:hanging="360"/>
      </w:pPr>
      <w:rPr>
        <w:rFonts w:cs="Times New Roman"/>
      </w:rPr>
    </w:lvl>
    <w:lvl w:ilvl="5" w:tplc="7804D7D6" w:tentative="1">
      <w:start w:val="1"/>
      <w:numFmt w:val="lowerRoman"/>
      <w:lvlText w:val="%6."/>
      <w:lvlJc w:val="right"/>
      <w:pPr>
        <w:tabs>
          <w:tab w:val="num" w:pos="4320"/>
        </w:tabs>
        <w:ind w:left="4320" w:hanging="180"/>
      </w:pPr>
      <w:rPr>
        <w:rFonts w:cs="Times New Roman"/>
      </w:rPr>
    </w:lvl>
    <w:lvl w:ilvl="6" w:tplc="D8EC7B38" w:tentative="1">
      <w:start w:val="1"/>
      <w:numFmt w:val="decimal"/>
      <w:lvlText w:val="%7."/>
      <w:lvlJc w:val="left"/>
      <w:pPr>
        <w:tabs>
          <w:tab w:val="num" w:pos="5040"/>
        </w:tabs>
        <w:ind w:left="5040" w:hanging="360"/>
      </w:pPr>
      <w:rPr>
        <w:rFonts w:cs="Times New Roman"/>
      </w:rPr>
    </w:lvl>
    <w:lvl w:ilvl="7" w:tplc="72D60B5A" w:tentative="1">
      <w:start w:val="1"/>
      <w:numFmt w:val="lowerLetter"/>
      <w:lvlText w:val="%8."/>
      <w:lvlJc w:val="left"/>
      <w:pPr>
        <w:tabs>
          <w:tab w:val="num" w:pos="5760"/>
        </w:tabs>
        <w:ind w:left="5760" w:hanging="360"/>
      </w:pPr>
      <w:rPr>
        <w:rFonts w:cs="Times New Roman"/>
      </w:rPr>
    </w:lvl>
    <w:lvl w:ilvl="8" w:tplc="ED5465C0" w:tentative="1">
      <w:start w:val="1"/>
      <w:numFmt w:val="lowerRoman"/>
      <w:lvlText w:val="%9."/>
      <w:lvlJc w:val="right"/>
      <w:pPr>
        <w:tabs>
          <w:tab w:val="num" w:pos="6480"/>
        </w:tabs>
        <w:ind w:left="6480" w:hanging="180"/>
      </w:pPr>
      <w:rPr>
        <w:rFonts w:cs="Times New Roman"/>
      </w:rPr>
    </w:lvl>
  </w:abstractNum>
  <w:abstractNum w:abstractNumId="19" w15:restartNumberingAfterBreak="0">
    <w:nsid w:val="21CF4923"/>
    <w:multiLevelType w:val="multilevel"/>
    <w:tmpl w:val="0C3EE9EE"/>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Restart w:val="0"/>
      <w:lvlText w:val="%5"/>
      <w:lvlJc w:val="left"/>
      <w:pPr>
        <w:tabs>
          <w:tab w:val="num" w:pos="1100"/>
        </w:tabs>
        <w:ind w:left="1100" w:hanging="1100"/>
      </w:pPr>
      <w:rPr>
        <w:rFonts w:hint="default"/>
        <w:b/>
        <w:i w:val="0"/>
      </w:rPr>
    </w:lvl>
    <w:lvl w:ilvl="5">
      <w:start w:val="1"/>
      <w:numFmt w:val="decimal"/>
      <w:lvlText w:val="(%6)"/>
      <w:lvlJc w:val="right"/>
      <w:pPr>
        <w:tabs>
          <w:tab w:val="num" w:pos="1100"/>
        </w:tabs>
        <w:ind w:left="1100" w:hanging="200"/>
      </w:pPr>
      <w:rPr>
        <w:rFonts w:hint="default"/>
        <w:b w:val="0"/>
      </w:rPr>
    </w:lvl>
    <w:lvl w:ilvl="6">
      <w:start w:val="1"/>
      <w:numFmt w:val="lowerLetter"/>
      <w:lvlText w:val="(%7)"/>
      <w:lvlJc w:val="right"/>
      <w:pPr>
        <w:tabs>
          <w:tab w:val="num" w:pos="1600"/>
        </w:tabs>
        <w:ind w:left="1600" w:hanging="200"/>
      </w:pPr>
      <w:rPr>
        <w:rFonts w:hint="default"/>
        <w:b w:val="0"/>
        <w:i w:val="0"/>
      </w:rPr>
    </w:lvl>
    <w:lvl w:ilvl="7">
      <w:start w:val="1"/>
      <w:numFmt w:val="lowerRoman"/>
      <w:lvlText w:val="(%8)"/>
      <w:lvlJc w:val="right"/>
      <w:pPr>
        <w:tabs>
          <w:tab w:val="num" w:pos="2140"/>
        </w:tabs>
        <w:ind w:left="2140" w:hanging="200"/>
      </w:pPr>
      <w:rPr>
        <w:rFonts w:hint="default"/>
        <w:b w:val="0"/>
        <w:i w:val="0"/>
      </w:rPr>
    </w:lvl>
    <w:lvl w:ilvl="8">
      <w:start w:val="1"/>
      <w:numFmt w:val="upperLetter"/>
      <w:lvlText w:val="(%9)"/>
      <w:lvlJc w:val="right"/>
      <w:pPr>
        <w:tabs>
          <w:tab w:val="num" w:pos="2660"/>
        </w:tabs>
        <w:ind w:left="2660" w:hanging="200"/>
      </w:pPr>
      <w:rPr>
        <w:rFonts w:hint="default"/>
        <w:b w:val="0"/>
        <w:i w:val="0"/>
      </w:rPr>
    </w:lvl>
  </w:abstractNum>
  <w:abstractNum w:abstractNumId="20" w15:restartNumberingAfterBreak="0">
    <w:nsid w:val="24FF0832"/>
    <w:multiLevelType w:val="multilevel"/>
    <w:tmpl w:val="0294500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rPr>
        <w:b/>
        <w:i w:val="0"/>
        <w:strike w:val="0"/>
        <w:dstrike w:val="0"/>
        <w:vertAlign w:val="baseline"/>
      </w:rPr>
    </w:lvl>
    <w:lvl w:ilvl="5">
      <w:start w:val="1"/>
      <w:numFmt w:val="none"/>
      <w:suff w:val="nothing"/>
      <w:lvlText w:val=""/>
      <w:lvlJc w:val="left"/>
      <w:pPr>
        <w:ind w:left="70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right"/>
      <w:pPr>
        <w:tabs>
          <w:tab w:val="num" w:pos="1200"/>
        </w:tabs>
        <w:ind w:left="1200" w:hanging="200"/>
      </w:pPr>
      <w:rPr>
        <w:b w:val="0"/>
        <w:i w:val="0"/>
        <w:strike w:val="0"/>
        <w:dstrike w:val="0"/>
        <w:vertAlign w:val="baseline"/>
      </w:rPr>
    </w:lvl>
    <w:lvl w:ilvl="7">
      <w:start w:val="1"/>
      <w:numFmt w:val="lowerRoman"/>
      <w:lvlText w:val="(%8)"/>
      <w:lvlJc w:val="right"/>
      <w:pPr>
        <w:tabs>
          <w:tab w:val="num" w:pos="1740"/>
        </w:tabs>
        <w:ind w:left="1740" w:hanging="200"/>
      </w:pPr>
      <w:rPr>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upperLetter"/>
      <w:lvlText w:val="(%9)"/>
      <w:lvlJc w:val="right"/>
      <w:pPr>
        <w:tabs>
          <w:tab w:val="num" w:pos="2260"/>
        </w:tabs>
        <w:ind w:left="2260" w:hanging="200"/>
      </w:pPr>
      <w:rPr>
        <w:b w:val="0"/>
        <w:i w:val="0"/>
      </w:rPr>
    </w:lvl>
  </w:abstractNum>
  <w:abstractNum w:abstractNumId="21" w15:restartNumberingAfterBreak="0">
    <w:nsid w:val="2FC7291F"/>
    <w:multiLevelType w:val="multilevel"/>
    <w:tmpl w:val="52029D9E"/>
    <w:lvl w:ilvl="0">
      <w:start w:val="1"/>
      <w:numFmt w:val="decimal"/>
      <w:lvlText w:val="Schedule %1"/>
      <w:lvlJc w:val="left"/>
      <w:pPr>
        <w:tabs>
          <w:tab w:val="num" w:pos="2400"/>
        </w:tabs>
        <w:ind w:left="2400" w:hanging="2400"/>
      </w:pPr>
      <w:rPr>
        <w:rFonts w:ascii="Arial" w:hAnsi="Arial" w:hint="default"/>
      </w:rPr>
    </w:lvl>
    <w:lvl w:ilvl="1">
      <w:start w:val="1"/>
      <w:numFmt w:val="decimal"/>
      <w:lvlText w:val="Part %2"/>
      <w:lvlJc w:val="left"/>
      <w:pPr>
        <w:tabs>
          <w:tab w:val="num" w:pos="2400"/>
        </w:tabs>
        <w:ind w:left="2400" w:hanging="2400"/>
      </w:pPr>
      <w:rPr>
        <w:rFonts w:ascii="Arial" w:hAnsi="Arial" w:hint="default"/>
      </w:rPr>
    </w:lvl>
    <w:lvl w:ilvl="2">
      <w:start w:val="1"/>
      <w:numFmt w:val="decimal"/>
      <w:lvlText w:val="Form %3"/>
      <w:lvlJc w:val="left"/>
      <w:pPr>
        <w:tabs>
          <w:tab w:val="num" w:pos="2400"/>
        </w:tabs>
        <w:ind w:left="2400" w:hanging="2400"/>
      </w:pPr>
      <w:rPr>
        <w:rFonts w:ascii="Arial" w:hAnsi="Arial" w:hint="default"/>
      </w:rPr>
    </w:lvl>
    <w:lvl w:ilvl="3">
      <w:start w:val="1"/>
      <w:numFmt w:val="decimal"/>
      <w:isLgl/>
      <w:lvlText w:val="%1.%2.%3.%4."/>
      <w:lvlJc w:val="left"/>
      <w:pPr>
        <w:tabs>
          <w:tab w:val="num" w:pos="1800"/>
        </w:tabs>
        <w:ind w:left="1800" w:hanging="720"/>
      </w:pPr>
      <w:rPr>
        <w:rFonts w:hint="default"/>
      </w:rPr>
    </w:lvl>
    <w:lvl w:ilvl="4">
      <w:start w:val="1"/>
      <w:numFmt w:val="decimal"/>
      <w:lvlText w:val="%5"/>
      <w:lvlJc w:val="left"/>
      <w:pPr>
        <w:tabs>
          <w:tab w:val="num" w:pos="700"/>
        </w:tabs>
        <w:ind w:left="700" w:hanging="70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2" w15:restartNumberingAfterBreak="0">
    <w:nsid w:val="31D03CEE"/>
    <w:multiLevelType w:val="hybridMultilevel"/>
    <w:tmpl w:val="5DB2CD8E"/>
    <w:lvl w:ilvl="0" w:tplc="4FD290BC">
      <w:start w:val="1"/>
      <w:numFmt w:val="bullet"/>
      <w:pStyle w:val="aNoteBulletsubpar"/>
      <w:lvlText w:val=""/>
      <w:lvlJc w:val="left"/>
      <w:pPr>
        <w:tabs>
          <w:tab w:val="num" w:pos="3300"/>
        </w:tabs>
        <w:ind w:left="3240" w:hanging="300"/>
      </w:pPr>
      <w:rPr>
        <w:rFonts w:ascii="Symbol" w:hAnsi="Symbol" w:cs="Times New Roman" w:hint="default"/>
        <w:sz w:val="20"/>
        <w:szCs w:val="20"/>
      </w:rPr>
    </w:lvl>
    <w:lvl w:ilvl="1" w:tplc="F2D458B6">
      <w:start w:val="1"/>
      <w:numFmt w:val="bullet"/>
      <w:lvlText w:val="o"/>
      <w:lvlJc w:val="left"/>
      <w:pPr>
        <w:tabs>
          <w:tab w:val="num" w:pos="1440"/>
        </w:tabs>
        <w:ind w:left="1440" w:hanging="360"/>
      </w:pPr>
      <w:rPr>
        <w:rFonts w:ascii="Courier New" w:hAnsi="Courier New" w:cs="Courier New" w:hint="default"/>
      </w:rPr>
    </w:lvl>
    <w:lvl w:ilvl="2" w:tplc="AC26BC64">
      <w:start w:val="1"/>
      <w:numFmt w:val="bullet"/>
      <w:lvlText w:val=""/>
      <w:lvlJc w:val="left"/>
      <w:pPr>
        <w:tabs>
          <w:tab w:val="num" w:pos="2160"/>
        </w:tabs>
        <w:ind w:left="2160" w:hanging="360"/>
      </w:pPr>
      <w:rPr>
        <w:rFonts w:ascii="Wingdings" w:hAnsi="Wingdings" w:cs="Times New Roman" w:hint="default"/>
      </w:rPr>
    </w:lvl>
    <w:lvl w:ilvl="3" w:tplc="02860FC8">
      <w:start w:val="1"/>
      <w:numFmt w:val="bullet"/>
      <w:lvlText w:val=""/>
      <w:lvlJc w:val="left"/>
      <w:pPr>
        <w:tabs>
          <w:tab w:val="num" w:pos="2880"/>
        </w:tabs>
        <w:ind w:left="2880" w:hanging="360"/>
      </w:pPr>
      <w:rPr>
        <w:rFonts w:ascii="Symbol" w:hAnsi="Symbol" w:cs="Times New Roman" w:hint="default"/>
      </w:rPr>
    </w:lvl>
    <w:lvl w:ilvl="4" w:tplc="C714EF5C">
      <w:start w:val="1"/>
      <w:numFmt w:val="bullet"/>
      <w:lvlText w:val="o"/>
      <w:lvlJc w:val="left"/>
      <w:pPr>
        <w:tabs>
          <w:tab w:val="num" w:pos="3600"/>
        </w:tabs>
        <w:ind w:left="3600" w:hanging="360"/>
      </w:pPr>
      <w:rPr>
        <w:rFonts w:ascii="Courier New" w:hAnsi="Courier New" w:cs="Courier New" w:hint="default"/>
      </w:rPr>
    </w:lvl>
    <w:lvl w:ilvl="5" w:tplc="257A1360">
      <w:start w:val="1"/>
      <w:numFmt w:val="bullet"/>
      <w:lvlText w:val=""/>
      <w:lvlJc w:val="left"/>
      <w:pPr>
        <w:tabs>
          <w:tab w:val="num" w:pos="4320"/>
        </w:tabs>
        <w:ind w:left="4320" w:hanging="360"/>
      </w:pPr>
      <w:rPr>
        <w:rFonts w:ascii="Wingdings" w:hAnsi="Wingdings" w:cs="Times New Roman" w:hint="default"/>
      </w:rPr>
    </w:lvl>
    <w:lvl w:ilvl="6" w:tplc="AAFE5DE4">
      <w:start w:val="1"/>
      <w:numFmt w:val="bullet"/>
      <w:lvlText w:val=""/>
      <w:lvlJc w:val="left"/>
      <w:pPr>
        <w:tabs>
          <w:tab w:val="num" w:pos="5040"/>
        </w:tabs>
        <w:ind w:left="5040" w:hanging="360"/>
      </w:pPr>
      <w:rPr>
        <w:rFonts w:ascii="Symbol" w:hAnsi="Symbol" w:cs="Times New Roman" w:hint="default"/>
      </w:rPr>
    </w:lvl>
    <w:lvl w:ilvl="7" w:tplc="4F0C17E4">
      <w:start w:val="1"/>
      <w:numFmt w:val="bullet"/>
      <w:lvlText w:val="o"/>
      <w:lvlJc w:val="left"/>
      <w:pPr>
        <w:tabs>
          <w:tab w:val="num" w:pos="5760"/>
        </w:tabs>
        <w:ind w:left="5760" w:hanging="360"/>
      </w:pPr>
      <w:rPr>
        <w:rFonts w:ascii="Courier New" w:hAnsi="Courier New" w:cs="Courier New" w:hint="default"/>
      </w:rPr>
    </w:lvl>
    <w:lvl w:ilvl="8" w:tplc="0E00951A">
      <w:start w:val="1"/>
      <w:numFmt w:val="bullet"/>
      <w:lvlText w:val=""/>
      <w:lvlJc w:val="left"/>
      <w:pPr>
        <w:tabs>
          <w:tab w:val="num" w:pos="6480"/>
        </w:tabs>
        <w:ind w:left="6480" w:hanging="360"/>
      </w:pPr>
      <w:rPr>
        <w:rFonts w:ascii="Wingdings" w:hAnsi="Wingdings" w:cs="Times New Roman" w:hint="default"/>
      </w:rPr>
    </w:lvl>
  </w:abstractNum>
  <w:abstractNum w:abstractNumId="23" w15:restartNumberingAfterBreak="0">
    <w:nsid w:val="345F677D"/>
    <w:multiLevelType w:val="hybridMultilevel"/>
    <w:tmpl w:val="88EE941E"/>
    <w:lvl w:ilvl="0" w:tplc="D45C734A">
      <w:start w:val="1"/>
      <w:numFmt w:val="decimal"/>
      <w:pStyle w:val="CommentHRS"/>
      <w:lvlText w:val="HRS %1"/>
      <w:lvlJc w:val="left"/>
      <w:pPr>
        <w:ind w:left="1820" w:hanging="360"/>
      </w:pPr>
      <w:rPr>
        <w:rFonts w:hint="default"/>
        <w:b/>
        <w:i w:val="0"/>
      </w:rPr>
    </w:lvl>
    <w:lvl w:ilvl="1" w:tplc="0C090019" w:tentative="1">
      <w:start w:val="1"/>
      <w:numFmt w:val="lowerLetter"/>
      <w:lvlText w:val="%2."/>
      <w:lvlJc w:val="left"/>
      <w:pPr>
        <w:ind w:left="2540" w:hanging="360"/>
      </w:pPr>
    </w:lvl>
    <w:lvl w:ilvl="2" w:tplc="0C09001B" w:tentative="1">
      <w:start w:val="1"/>
      <w:numFmt w:val="lowerRoman"/>
      <w:lvlText w:val="%3."/>
      <w:lvlJc w:val="right"/>
      <w:pPr>
        <w:ind w:left="3260" w:hanging="180"/>
      </w:pPr>
    </w:lvl>
    <w:lvl w:ilvl="3" w:tplc="0C09000F" w:tentative="1">
      <w:start w:val="1"/>
      <w:numFmt w:val="decimal"/>
      <w:lvlText w:val="%4."/>
      <w:lvlJc w:val="left"/>
      <w:pPr>
        <w:ind w:left="3980" w:hanging="360"/>
      </w:pPr>
    </w:lvl>
    <w:lvl w:ilvl="4" w:tplc="0C090019" w:tentative="1">
      <w:start w:val="1"/>
      <w:numFmt w:val="lowerLetter"/>
      <w:lvlText w:val="%5."/>
      <w:lvlJc w:val="left"/>
      <w:pPr>
        <w:ind w:left="4700" w:hanging="360"/>
      </w:pPr>
    </w:lvl>
    <w:lvl w:ilvl="5" w:tplc="0C09001B" w:tentative="1">
      <w:start w:val="1"/>
      <w:numFmt w:val="lowerRoman"/>
      <w:lvlText w:val="%6."/>
      <w:lvlJc w:val="right"/>
      <w:pPr>
        <w:ind w:left="5420" w:hanging="180"/>
      </w:pPr>
    </w:lvl>
    <w:lvl w:ilvl="6" w:tplc="0C09000F" w:tentative="1">
      <w:start w:val="1"/>
      <w:numFmt w:val="decimal"/>
      <w:lvlText w:val="%7."/>
      <w:lvlJc w:val="left"/>
      <w:pPr>
        <w:ind w:left="6140" w:hanging="360"/>
      </w:pPr>
    </w:lvl>
    <w:lvl w:ilvl="7" w:tplc="0C090019" w:tentative="1">
      <w:start w:val="1"/>
      <w:numFmt w:val="lowerLetter"/>
      <w:lvlText w:val="%8."/>
      <w:lvlJc w:val="left"/>
      <w:pPr>
        <w:ind w:left="6860" w:hanging="360"/>
      </w:pPr>
    </w:lvl>
    <w:lvl w:ilvl="8" w:tplc="0C09001B" w:tentative="1">
      <w:start w:val="1"/>
      <w:numFmt w:val="lowerRoman"/>
      <w:lvlText w:val="%9."/>
      <w:lvlJc w:val="right"/>
      <w:pPr>
        <w:ind w:left="7580" w:hanging="180"/>
      </w:pPr>
    </w:lvl>
  </w:abstractNum>
  <w:abstractNum w:abstractNumId="24" w15:restartNumberingAfterBreak="0">
    <w:nsid w:val="3A1B54D7"/>
    <w:multiLevelType w:val="hybridMultilevel"/>
    <w:tmpl w:val="268C53A0"/>
    <w:name w:val="Sections"/>
    <w:lvl w:ilvl="0" w:tplc="67E09DA4">
      <w:start w:val="1"/>
      <w:numFmt w:val="bullet"/>
      <w:pStyle w:val="aExamBulletsubpar"/>
      <w:lvlText w:val=""/>
      <w:lvlJc w:val="left"/>
      <w:pPr>
        <w:tabs>
          <w:tab w:val="num" w:pos="2540"/>
        </w:tabs>
        <w:ind w:left="2540" w:hanging="400"/>
      </w:pPr>
      <w:rPr>
        <w:rFonts w:ascii="Symbol" w:hAnsi="Symbol" w:cs="Times New Roman" w:hint="default"/>
        <w:sz w:val="20"/>
        <w:szCs w:val="20"/>
      </w:rPr>
    </w:lvl>
    <w:lvl w:ilvl="1" w:tplc="2D2088CA">
      <w:start w:val="1"/>
      <w:numFmt w:val="bullet"/>
      <w:lvlText w:val="o"/>
      <w:lvlJc w:val="left"/>
      <w:pPr>
        <w:tabs>
          <w:tab w:val="num" w:pos="1440"/>
        </w:tabs>
        <w:ind w:left="1440" w:hanging="360"/>
      </w:pPr>
      <w:rPr>
        <w:rFonts w:ascii="Courier New" w:hAnsi="Courier New" w:cs="Courier New" w:hint="default"/>
      </w:rPr>
    </w:lvl>
    <w:lvl w:ilvl="2" w:tplc="24FC544C">
      <w:start w:val="1"/>
      <w:numFmt w:val="bullet"/>
      <w:lvlText w:val=""/>
      <w:lvlJc w:val="left"/>
      <w:pPr>
        <w:tabs>
          <w:tab w:val="num" w:pos="2160"/>
        </w:tabs>
        <w:ind w:left="2160" w:hanging="360"/>
      </w:pPr>
      <w:rPr>
        <w:rFonts w:ascii="Wingdings" w:hAnsi="Wingdings" w:cs="Times New Roman" w:hint="default"/>
      </w:rPr>
    </w:lvl>
    <w:lvl w:ilvl="3" w:tplc="7638E762">
      <w:start w:val="1"/>
      <w:numFmt w:val="bullet"/>
      <w:lvlText w:val=""/>
      <w:lvlJc w:val="left"/>
      <w:pPr>
        <w:tabs>
          <w:tab w:val="num" w:pos="2880"/>
        </w:tabs>
        <w:ind w:left="2880" w:hanging="360"/>
      </w:pPr>
      <w:rPr>
        <w:rFonts w:ascii="Symbol" w:hAnsi="Symbol" w:cs="Times New Roman" w:hint="default"/>
      </w:rPr>
    </w:lvl>
    <w:lvl w:ilvl="4" w:tplc="18EA2D84">
      <w:start w:val="1"/>
      <w:numFmt w:val="bullet"/>
      <w:lvlText w:val="o"/>
      <w:lvlJc w:val="left"/>
      <w:pPr>
        <w:tabs>
          <w:tab w:val="num" w:pos="3600"/>
        </w:tabs>
        <w:ind w:left="3600" w:hanging="360"/>
      </w:pPr>
      <w:rPr>
        <w:rFonts w:ascii="Courier New" w:hAnsi="Courier New" w:cs="Courier New" w:hint="default"/>
      </w:rPr>
    </w:lvl>
    <w:lvl w:ilvl="5" w:tplc="82B83A0E">
      <w:start w:val="1"/>
      <w:numFmt w:val="bullet"/>
      <w:lvlText w:val=""/>
      <w:lvlJc w:val="left"/>
      <w:pPr>
        <w:tabs>
          <w:tab w:val="num" w:pos="4320"/>
        </w:tabs>
        <w:ind w:left="4320" w:hanging="360"/>
      </w:pPr>
      <w:rPr>
        <w:rFonts w:ascii="Wingdings" w:hAnsi="Wingdings" w:cs="Times New Roman" w:hint="default"/>
      </w:rPr>
    </w:lvl>
    <w:lvl w:ilvl="6" w:tplc="A704D08C">
      <w:start w:val="1"/>
      <w:numFmt w:val="bullet"/>
      <w:lvlText w:val=""/>
      <w:lvlJc w:val="left"/>
      <w:pPr>
        <w:tabs>
          <w:tab w:val="num" w:pos="5040"/>
        </w:tabs>
        <w:ind w:left="5040" w:hanging="360"/>
      </w:pPr>
      <w:rPr>
        <w:rFonts w:ascii="Symbol" w:hAnsi="Symbol" w:cs="Times New Roman" w:hint="default"/>
      </w:rPr>
    </w:lvl>
    <w:lvl w:ilvl="7" w:tplc="3C422420">
      <w:start w:val="1"/>
      <w:numFmt w:val="bullet"/>
      <w:lvlText w:val="o"/>
      <w:lvlJc w:val="left"/>
      <w:pPr>
        <w:tabs>
          <w:tab w:val="num" w:pos="5760"/>
        </w:tabs>
        <w:ind w:left="5760" w:hanging="360"/>
      </w:pPr>
      <w:rPr>
        <w:rFonts w:ascii="Courier New" w:hAnsi="Courier New" w:cs="Courier New" w:hint="default"/>
      </w:rPr>
    </w:lvl>
    <w:lvl w:ilvl="8" w:tplc="23D85A2E">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3F96294B"/>
    <w:multiLevelType w:val="hybridMultilevel"/>
    <w:tmpl w:val="98FA3BD2"/>
    <w:lvl w:ilvl="0" w:tplc="FDD467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27" w15:restartNumberingAfterBreak="0">
    <w:nsid w:val="429D3BC2"/>
    <w:multiLevelType w:val="hybridMultilevel"/>
    <w:tmpl w:val="91CCCB3E"/>
    <w:name w:val="defs"/>
    <w:lvl w:ilvl="0" w:tplc="927C1E2A">
      <w:start w:val="1"/>
      <w:numFmt w:val="decimal"/>
      <w:pStyle w:val="StyleItalicBefore12ptAfter6pt"/>
      <w:lvlText w:val="%1"/>
      <w:lvlJc w:val="left"/>
      <w:pPr>
        <w:tabs>
          <w:tab w:val="num" w:pos="1080"/>
        </w:tabs>
        <w:ind w:left="1080" w:hanging="1080"/>
      </w:pPr>
      <w:rPr>
        <w:rFonts w:ascii="Arial" w:hAnsi="Arial" w:cs="Times New Roman" w:hint="default"/>
        <w:b/>
        <w:i w:val="0"/>
        <w:sz w:val="24"/>
        <w:szCs w:val="24"/>
      </w:rPr>
    </w:lvl>
    <w:lvl w:ilvl="1" w:tplc="8566F92E" w:tentative="1">
      <w:start w:val="1"/>
      <w:numFmt w:val="lowerLetter"/>
      <w:lvlText w:val="%2."/>
      <w:lvlJc w:val="left"/>
      <w:pPr>
        <w:tabs>
          <w:tab w:val="num" w:pos="1440"/>
        </w:tabs>
        <w:ind w:left="1440" w:hanging="360"/>
      </w:pPr>
      <w:rPr>
        <w:rFonts w:cs="Times New Roman"/>
      </w:rPr>
    </w:lvl>
    <w:lvl w:ilvl="2" w:tplc="0B8E867C" w:tentative="1">
      <w:start w:val="1"/>
      <w:numFmt w:val="lowerRoman"/>
      <w:lvlText w:val="%3."/>
      <w:lvlJc w:val="right"/>
      <w:pPr>
        <w:tabs>
          <w:tab w:val="num" w:pos="2160"/>
        </w:tabs>
        <w:ind w:left="2160" w:hanging="180"/>
      </w:pPr>
      <w:rPr>
        <w:rFonts w:cs="Times New Roman"/>
      </w:rPr>
    </w:lvl>
    <w:lvl w:ilvl="3" w:tplc="EA8A65E0" w:tentative="1">
      <w:start w:val="1"/>
      <w:numFmt w:val="decimal"/>
      <w:lvlText w:val="%4."/>
      <w:lvlJc w:val="left"/>
      <w:pPr>
        <w:tabs>
          <w:tab w:val="num" w:pos="2880"/>
        </w:tabs>
        <w:ind w:left="2880" w:hanging="360"/>
      </w:pPr>
      <w:rPr>
        <w:rFonts w:cs="Times New Roman"/>
      </w:rPr>
    </w:lvl>
    <w:lvl w:ilvl="4" w:tplc="D9F04434" w:tentative="1">
      <w:start w:val="1"/>
      <w:numFmt w:val="lowerLetter"/>
      <w:lvlText w:val="%5."/>
      <w:lvlJc w:val="left"/>
      <w:pPr>
        <w:tabs>
          <w:tab w:val="num" w:pos="3600"/>
        </w:tabs>
        <w:ind w:left="3600" w:hanging="360"/>
      </w:pPr>
      <w:rPr>
        <w:rFonts w:cs="Times New Roman"/>
      </w:rPr>
    </w:lvl>
    <w:lvl w:ilvl="5" w:tplc="E222C854" w:tentative="1">
      <w:start w:val="1"/>
      <w:numFmt w:val="lowerRoman"/>
      <w:lvlText w:val="%6."/>
      <w:lvlJc w:val="right"/>
      <w:pPr>
        <w:tabs>
          <w:tab w:val="num" w:pos="4320"/>
        </w:tabs>
        <w:ind w:left="4320" w:hanging="180"/>
      </w:pPr>
      <w:rPr>
        <w:rFonts w:cs="Times New Roman"/>
      </w:rPr>
    </w:lvl>
    <w:lvl w:ilvl="6" w:tplc="F39641D4" w:tentative="1">
      <w:start w:val="1"/>
      <w:numFmt w:val="decimal"/>
      <w:lvlText w:val="%7."/>
      <w:lvlJc w:val="left"/>
      <w:pPr>
        <w:tabs>
          <w:tab w:val="num" w:pos="5040"/>
        </w:tabs>
        <w:ind w:left="5040" w:hanging="360"/>
      </w:pPr>
      <w:rPr>
        <w:rFonts w:cs="Times New Roman"/>
      </w:rPr>
    </w:lvl>
    <w:lvl w:ilvl="7" w:tplc="C39CD586" w:tentative="1">
      <w:start w:val="1"/>
      <w:numFmt w:val="lowerLetter"/>
      <w:lvlText w:val="%8."/>
      <w:lvlJc w:val="left"/>
      <w:pPr>
        <w:tabs>
          <w:tab w:val="num" w:pos="5760"/>
        </w:tabs>
        <w:ind w:left="5760" w:hanging="360"/>
      </w:pPr>
      <w:rPr>
        <w:rFonts w:cs="Times New Roman"/>
      </w:rPr>
    </w:lvl>
    <w:lvl w:ilvl="8" w:tplc="2B5AAA0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2B861FE"/>
    <w:multiLevelType w:val="singleLevel"/>
    <w:tmpl w:val="E73A5CF8"/>
    <w:lvl w:ilvl="0">
      <w:start w:val="1"/>
      <w:numFmt w:val="bullet"/>
      <w:lvlText w:val=""/>
      <w:lvlJc w:val="left"/>
      <w:pPr>
        <w:tabs>
          <w:tab w:val="num" w:pos="1500"/>
        </w:tabs>
        <w:ind w:left="1500" w:hanging="400"/>
      </w:pPr>
      <w:rPr>
        <w:rFonts w:ascii="Symbol" w:hAnsi="Symbol" w:hint="default"/>
        <w:sz w:val="20"/>
      </w:rPr>
    </w:lvl>
  </w:abstractNum>
  <w:abstractNum w:abstractNumId="29" w15:restartNumberingAfterBreak="0">
    <w:nsid w:val="432702AC"/>
    <w:multiLevelType w:val="singleLevel"/>
    <w:tmpl w:val="BF688142"/>
    <w:lvl w:ilvl="0">
      <w:start w:val="1"/>
      <w:numFmt w:val="bullet"/>
      <w:lvlText w:val=""/>
      <w:lvlJc w:val="left"/>
      <w:pPr>
        <w:tabs>
          <w:tab w:val="num" w:pos="1800"/>
        </w:tabs>
        <w:ind w:left="1800" w:hanging="300"/>
      </w:pPr>
      <w:rPr>
        <w:rFonts w:ascii="Symbol" w:hAnsi="Symbol" w:hint="default"/>
        <w:sz w:val="20"/>
      </w:rPr>
    </w:lvl>
  </w:abstractNum>
  <w:abstractNum w:abstractNumId="30" w15:restartNumberingAfterBreak="0">
    <w:nsid w:val="44C33CD6"/>
    <w:multiLevelType w:val="singleLevel"/>
    <w:tmpl w:val="F14A25FE"/>
    <w:lvl w:ilvl="0">
      <w:start w:val="1"/>
      <w:numFmt w:val="bullet"/>
      <w:lvlText w:val=""/>
      <w:lvlJc w:val="left"/>
      <w:pPr>
        <w:tabs>
          <w:tab w:val="num" w:pos="1500"/>
        </w:tabs>
        <w:ind w:left="1500" w:hanging="400"/>
      </w:pPr>
      <w:rPr>
        <w:rFonts w:ascii="Symbol" w:hAnsi="Symbol" w:hint="default"/>
        <w:sz w:val="20"/>
      </w:rPr>
    </w:lvl>
  </w:abstractNum>
  <w:abstractNum w:abstractNumId="31" w15:restartNumberingAfterBreak="0">
    <w:nsid w:val="47B51BC9"/>
    <w:multiLevelType w:val="multilevel"/>
    <w:tmpl w:val="599E78EE"/>
    <w:lvl w:ilvl="0">
      <w:start w:val="1"/>
      <w:numFmt w:val="decimal"/>
      <w:suff w:val="space"/>
      <w:lvlText w:val="Chapter %1"/>
      <w:lvlJc w:val="left"/>
      <w:pPr>
        <w:ind w:left="0" w:firstLine="0"/>
      </w:pPr>
      <w:rPr>
        <w:rFonts w:hint="default"/>
        <w:b/>
        <w:i w:val="0"/>
      </w:rPr>
    </w:lvl>
    <w:lvl w:ilvl="1">
      <w:start w:val="1"/>
      <w:numFmt w:val="decimal"/>
      <w:lvlText w:val="Part %2"/>
      <w:lvlJc w:val="left"/>
      <w:pPr>
        <w:tabs>
          <w:tab w:val="num" w:pos="2600"/>
        </w:tabs>
        <w:ind w:left="2600" w:hanging="2600"/>
      </w:pPr>
      <w:rPr>
        <w:rFonts w:hint="default"/>
        <w:b/>
        <w:i w:val="0"/>
      </w:rPr>
    </w:lvl>
    <w:lvl w:ilvl="2">
      <w:start w:val="1"/>
      <w:numFmt w:val="decimal"/>
      <w:lvlText w:val="Division %2.%3"/>
      <w:lvlJc w:val="left"/>
      <w:pPr>
        <w:tabs>
          <w:tab w:val="num" w:pos="2600"/>
        </w:tabs>
        <w:ind w:left="2600" w:hanging="2600"/>
      </w:pPr>
      <w:rPr>
        <w:rFonts w:hint="default"/>
        <w:b/>
        <w:i w:val="0"/>
      </w:rPr>
    </w:lvl>
    <w:lvl w:ilvl="3">
      <w:start w:val="1"/>
      <w:numFmt w:val="decimal"/>
      <w:lvlText w:val="Subdivision %2.%3.%4"/>
      <w:lvlJc w:val="left"/>
      <w:pPr>
        <w:tabs>
          <w:tab w:val="num" w:pos="2600"/>
        </w:tabs>
        <w:ind w:left="2600" w:hanging="2600"/>
      </w:pPr>
      <w:rPr>
        <w:rFonts w:hint="default"/>
        <w:b/>
        <w:i w:val="0"/>
      </w:rPr>
    </w:lvl>
    <w:lvl w:ilvl="4">
      <w:start w:val="1"/>
      <w:numFmt w:val="none"/>
      <w:suff w:val="nothing"/>
      <w:lvlText w:val=""/>
      <w:lvlJc w:val="left"/>
      <w:pPr>
        <w:ind w:left="0" w:firstLine="0"/>
      </w:pPr>
      <w:rPr>
        <w:rFonts w:hint="default"/>
        <w:b/>
        <w:i w:val="0"/>
      </w:rPr>
    </w:lvl>
    <w:lvl w:ilvl="5">
      <w:start w:val="1"/>
      <w:numFmt w:val="none"/>
      <w:suff w:val="nothing"/>
      <w:lvlText w:val=""/>
      <w:lvlJc w:val="left"/>
      <w:pPr>
        <w:ind w:left="0" w:firstLine="0"/>
      </w:pPr>
      <w:rPr>
        <w:rFonts w:hint="default"/>
        <w:b w:val="0"/>
      </w:rPr>
    </w:lvl>
    <w:lvl w:ilvl="6">
      <w:start w:val="1"/>
      <w:numFmt w:val="none"/>
      <w:suff w:val="nothing"/>
      <w:lvlText w:val=""/>
      <w:lvlJc w:val="left"/>
      <w:pPr>
        <w:ind w:left="0" w:firstLine="0"/>
      </w:pPr>
      <w:rPr>
        <w:rFonts w:hint="default"/>
        <w:b w:val="0"/>
        <w:i w:val="0"/>
      </w:rPr>
    </w:lvl>
    <w:lvl w:ilvl="7">
      <w:start w:val="1"/>
      <w:numFmt w:val="none"/>
      <w:suff w:val="nothing"/>
      <w:lvlText w:val=""/>
      <w:lvlJc w:val="left"/>
      <w:pPr>
        <w:ind w:left="0" w:firstLine="0"/>
      </w:pPr>
      <w:rPr>
        <w:rFonts w:hint="default"/>
        <w:b w:val="0"/>
        <w:i w:val="0"/>
      </w:rPr>
    </w:lvl>
    <w:lvl w:ilvl="8">
      <w:start w:val="1"/>
      <w:numFmt w:val="none"/>
      <w:suff w:val="nothing"/>
      <w:lvlText w:val=""/>
      <w:lvlJc w:val="left"/>
      <w:pPr>
        <w:ind w:left="0" w:firstLine="0"/>
      </w:pPr>
      <w:rPr>
        <w:rFonts w:hint="default"/>
        <w:b w:val="0"/>
        <w:i w:val="0"/>
      </w:rPr>
    </w:lvl>
  </w:abstractNum>
  <w:abstractNum w:abstractNumId="32" w15:restartNumberingAfterBreak="0">
    <w:nsid w:val="4C496487"/>
    <w:multiLevelType w:val="singleLevel"/>
    <w:tmpl w:val="7F94CCFE"/>
    <w:lvl w:ilvl="0">
      <w:start w:val="1"/>
      <w:numFmt w:val="bullet"/>
      <w:pStyle w:val="CoverTextBullet"/>
      <w:lvlText w:val=""/>
      <w:lvlJc w:val="left"/>
      <w:pPr>
        <w:tabs>
          <w:tab w:val="num" w:pos="360"/>
        </w:tabs>
        <w:ind w:left="360" w:hanging="360"/>
      </w:pPr>
      <w:rPr>
        <w:rFonts w:ascii="Symbol" w:hAnsi="Symbol" w:hint="default"/>
      </w:rPr>
    </w:lvl>
  </w:abstractNum>
  <w:abstractNum w:abstractNumId="33" w15:restartNumberingAfterBreak="0">
    <w:nsid w:val="50800811"/>
    <w:multiLevelType w:val="singleLevel"/>
    <w:tmpl w:val="F8BC1078"/>
    <w:lvl w:ilvl="0">
      <w:start w:val="1"/>
      <w:numFmt w:val="decimal"/>
      <w:pStyle w:val="AH3sec"/>
      <w:lvlText w:val="%1"/>
      <w:lvlJc w:val="left"/>
      <w:pPr>
        <w:tabs>
          <w:tab w:val="num" w:pos="360"/>
        </w:tabs>
      </w:pPr>
      <w:rPr>
        <w:b/>
      </w:rPr>
    </w:lvl>
  </w:abstractNum>
  <w:abstractNum w:abstractNumId="34" w15:restartNumberingAfterBreak="0">
    <w:nsid w:val="53193175"/>
    <w:multiLevelType w:val="singleLevel"/>
    <w:tmpl w:val="7B803EDC"/>
    <w:lvl w:ilvl="0">
      <w:start w:val="1"/>
      <w:numFmt w:val="bullet"/>
      <w:lvlText w:val=""/>
      <w:lvlJc w:val="left"/>
      <w:pPr>
        <w:tabs>
          <w:tab w:val="num" w:pos="2540"/>
        </w:tabs>
        <w:ind w:left="2540" w:hanging="400"/>
      </w:pPr>
      <w:rPr>
        <w:rFonts w:ascii="Symbol" w:hAnsi="Symbol" w:hint="default"/>
        <w:sz w:val="20"/>
      </w:rPr>
    </w:lvl>
  </w:abstractNum>
  <w:abstractNum w:abstractNumId="35" w15:restartNumberingAfterBreak="0">
    <w:nsid w:val="5D1A019A"/>
    <w:multiLevelType w:val="multilevel"/>
    <w:tmpl w:val="00000000"/>
    <w:lvl w:ilvl="0">
      <w:start w:val="1"/>
      <w:numFmt w:val="decimal"/>
      <w:pStyle w:val="Actbulletshaded"/>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5DDC0708"/>
    <w:multiLevelType w:val="hybridMultilevel"/>
    <w:tmpl w:val="239099BC"/>
    <w:lvl w:ilvl="0" w:tplc="89A64490">
      <w:start w:val="1"/>
      <w:numFmt w:val="bullet"/>
      <w:pStyle w:val="TableBullet"/>
      <w:lvlText w:val=""/>
      <w:lvlJc w:val="left"/>
      <w:pPr>
        <w:ind w:left="360" w:hanging="360"/>
      </w:pPr>
      <w:rPr>
        <w:rFonts w:ascii="Symbol" w:hAnsi="Symbol" w:hint="default"/>
      </w:rPr>
    </w:lvl>
    <w:lvl w:ilvl="1" w:tplc="CB3A21E8" w:tentative="1">
      <w:start w:val="1"/>
      <w:numFmt w:val="bullet"/>
      <w:lvlText w:val="o"/>
      <w:lvlJc w:val="left"/>
      <w:pPr>
        <w:ind w:left="1080" w:hanging="360"/>
      </w:pPr>
      <w:rPr>
        <w:rFonts w:ascii="Courier New" w:hAnsi="Courier New" w:cs="Courier New" w:hint="default"/>
      </w:rPr>
    </w:lvl>
    <w:lvl w:ilvl="2" w:tplc="24E8403E" w:tentative="1">
      <w:start w:val="1"/>
      <w:numFmt w:val="bullet"/>
      <w:lvlText w:val=""/>
      <w:lvlJc w:val="left"/>
      <w:pPr>
        <w:ind w:left="1800" w:hanging="360"/>
      </w:pPr>
      <w:rPr>
        <w:rFonts w:ascii="Wingdings" w:hAnsi="Wingdings" w:hint="default"/>
      </w:rPr>
    </w:lvl>
    <w:lvl w:ilvl="3" w:tplc="EFEA835A" w:tentative="1">
      <w:start w:val="1"/>
      <w:numFmt w:val="bullet"/>
      <w:lvlText w:val=""/>
      <w:lvlJc w:val="left"/>
      <w:pPr>
        <w:ind w:left="2520" w:hanging="360"/>
      </w:pPr>
      <w:rPr>
        <w:rFonts w:ascii="Symbol" w:hAnsi="Symbol" w:hint="default"/>
      </w:rPr>
    </w:lvl>
    <w:lvl w:ilvl="4" w:tplc="9A04FEF2" w:tentative="1">
      <w:start w:val="1"/>
      <w:numFmt w:val="bullet"/>
      <w:lvlText w:val="o"/>
      <w:lvlJc w:val="left"/>
      <w:pPr>
        <w:ind w:left="3240" w:hanging="360"/>
      </w:pPr>
      <w:rPr>
        <w:rFonts w:ascii="Courier New" w:hAnsi="Courier New" w:cs="Courier New" w:hint="default"/>
      </w:rPr>
    </w:lvl>
    <w:lvl w:ilvl="5" w:tplc="4358DCB2" w:tentative="1">
      <w:start w:val="1"/>
      <w:numFmt w:val="bullet"/>
      <w:lvlText w:val=""/>
      <w:lvlJc w:val="left"/>
      <w:pPr>
        <w:ind w:left="3960" w:hanging="360"/>
      </w:pPr>
      <w:rPr>
        <w:rFonts w:ascii="Wingdings" w:hAnsi="Wingdings" w:hint="default"/>
      </w:rPr>
    </w:lvl>
    <w:lvl w:ilvl="6" w:tplc="4EE8A8B2" w:tentative="1">
      <w:start w:val="1"/>
      <w:numFmt w:val="bullet"/>
      <w:lvlText w:val=""/>
      <w:lvlJc w:val="left"/>
      <w:pPr>
        <w:ind w:left="4680" w:hanging="360"/>
      </w:pPr>
      <w:rPr>
        <w:rFonts w:ascii="Symbol" w:hAnsi="Symbol" w:hint="default"/>
      </w:rPr>
    </w:lvl>
    <w:lvl w:ilvl="7" w:tplc="22767558" w:tentative="1">
      <w:start w:val="1"/>
      <w:numFmt w:val="bullet"/>
      <w:lvlText w:val="o"/>
      <w:lvlJc w:val="left"/>
      <w:pPr>
        <w:ind w:left="5400" w:hanging="360"/>
      </w:pPr>
      <w:rPr>
        <w:rFonts w:ascii="Courier New" w:hAnsi="Courier New" w:cs="Courier New" w:hint="default"/>
      </w:rPr>
    </w:lvl>
    <w:lvl w:ilvl="8" w:tplc="52029BD4" w:tentative="1">
      <w:start w:val="1"/>
      <w:numFmt w:val="bullet"/>
      <w:lvlText w:val=""/>
      <w:lvlJc w:val="left"/>
      <w:pPr>
        <w:ind w:left="6120" w:hanging="360"/>
      </w:pPr>
      <w:rPr>
        <w:rFonts w:ascii="Wingdings" w:hAnsi="Wingdings" w:hint="default"/>
      </w:rPr>
    </w:lvl>
  </w:abstractNum>
  <w:abstractNum w:abstractNumId="37" w15:restartNumberingAfterBreak="0">
    <w:nsid w:val="602E02F0"/>
    <w:multiLevelType w:val="hybridMultilevel"/>
    <w:tmpl w:val="E048E038"/>
    <w:lvl w:ilvl="0" w:tplc="8206851E">
      <w:start w:val="1"/>
      <w:numFmt w:val="bullet"/>
      <w:lvlText w:val=""/>
      <w:lvlJc w:val="left"/>
      <w:pPr>
        <w:tabs>
          <w:tab w:val="num" w:pos="2000"/>
        </w:tabs>
        <w:ind w:left="2000" w:hanging="400"/>
      </w:pPr>
      <w:rPr>
        <w:rFonts w:ascii="Symbol" w:hAnsi="Symbol" w:hint="default"/>
        <w:sz w:val="20"/>
      </w:rPr>
    </w:lvl>
    <w:lvl w:ilvl="1" w:tplc="3AFC3810" w:tentative="1">
      <w:start w:val="1"/>
      <w:numFmt w:val="bullet"/>
      <w:lvlText w:val="o"/>
      <w:lvlJc w:val="left"/>
      <w:pPr>
        <w:tabs>
          <w:tab w:val="num" w:pos="1440"/>
        </w:tabs>
        <w:ind w:left="1440" w:hanging="360"/>
      </w:pPr>
      <w:rPr>
        <w:rFonts w:ascii="Courier New" w:hAnsi="Courier New" w:hint="default"/>
      </w:rPr>
    </w:lvl>
    <w:lvl w:ilvl="2" w:tplc="4394F744" w:tentative="1">
      <w:start w:val="1"/>
      <w:numFmt w:val="bullet"/>
      <w:lvlText w:val=""/>
      <w:lvlJc w:val="left"/>
      <w:pPr>
        <w:tabs>
          <w:tab w:val="num" w:pos="2160"/>
        </w:tabs>
        <w:ind w:left="2160" w:hanging="360"/>
      </w:pPr>
      <w:rPr>
        <w:rFonts w:ascii="Wingdings" w:hAnsi="Wingdings" w:hint="default"/>
      </w:rPr>
    </w:lvl>
    <w:lvl w:ilvl="3" w:tplc="7A661A0A" w:tentative="1">
      <w:start w:val="1"/>
      <w:numFmt w:val="bullet"/>
      <w:lvlText w:val=""/>
      <w:lvlJc w:val="left"/>
      <w:pPr>
        <w:tabs>
          <w:tab w:val="num" w:pos="2880"/>
        </w:tabs>
        <w:ind w:left="2880" w:hanging="360"/>
      </w:pPr>
      <w:rPr>
        <w:rFonts w:ascii="Symbol" w:hAnsi="Symbol" w:hint="default"/>
      </w:rPr>
    </w:lvl>
    <w:lvl w:ilvl="4" w:tplc="66066F6C" w:tentative="1">
      <w:start w:val="1"/>
      <w:numFmt w:val="bullet"/>
      <w:lvlText w:val="o"/>
      <w:lvlJc w:val="left"/>
      <w:pPr>
        <w:tabs>
          <w:tab w:val="num" w:pos="3600"/>
        </w:tabs>
        <w:ind w:left="3600" w:hanging="360"/>
      </w:pPr>
      <w:rPr>
        <w:rFonts w:ascii="Courier New" w:hAnsi="Courier New" w:hint="default"/>
      </w:rPr>
    </w:lvl>
    <w:lvl w:ilvl="5" w:tplc="F760BE50" w:tentative="1">
      <w:start w:val="1"/>
      <w:numFmt w:val="bullet"/>
      <w:lvlText w:val=""/>
      <w:lvlJc w:val="left"/>
      <w:pPr>
        <w:tabs>
          <w:tab w:val="num" w:pos="4320"/>
        </w:tabs>
        <w:ind w:left="4320" w:hanging="360"/>
      </w:pPr>
      <w:rPr>
        <w:rFonts w:ascii="Wingdings" w:hAnsi="Wingdings" w:hint="default"/>
      </w:rPr>
    </w:lvl>
    <w:lvl w:ilvl="6" w:tplc="88E8C5E0" w:tentative="1">
      <w:start w:val="1"/>
      <w:numFmt w:val="bullet"/>
      <w:lvlText w:val=""/>
      <w:lvlJc w:val="left"/>
      <w:pPr>
        <w:tabs>
          <w:tab w:val="num" w:pos="5040"/>
        </w:tabs>
        <w:ind w:left="5040" w:hanging="360"/>
      </w:pPr>
      <w:rPr>
        <w:rFonts w:ascii="Symbol" w:hAnsi="Symbol" w:hint="default"/>
      </w:rPr>
    </w:lvl>
    <w:lvl w:ilvl="7" w:tplc="D652A5F4" w:tentative="1">
      <w:start w:val="1"/>
      <w:numFmt w:val="bullet"/>
      <w:lvlText w:val="o"/>
      <w:lvlJc w:val="left"/>
      <w:pPr>
        <w:tabs>
          <w:tab w:val="num" w:pos="5760"/>
        </w:tabs>
        <w:ind w:left="5760" w:hanging="360"/>
      </w:pPr>
      <w:rPr>
        <w:rFonts w:ascii="Courier New" w:hAnsi="Courier New" w:hint="default"/>
      </w:rPr>
    </w:lvl>
    <w:lvl w:ilvl="8" w:tplc="12FC9146"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B8711D"/>
    <w:multiLevelType w:val="hybridMultilevel"/>
    <w:tmpl w:val="524A3D9A"/>
    <w:lvl w:ilvl="0" w:tplc="F950238A">
      <w:start w:val="1"/>
      <w:numFmt w:val="decimal"/>
      <w:pStyle w:val="apple"/>
      <w:lvlText w:val="%101A"/>
      <w:lvlJc w:val="left"/>
      <w:pPr>
        <w:tabs>
          <w:tab w:val="num" w:pos="1080"/>
        </w:tabs>
        <w:ind w:left="1080" w:hanging="1080"/>
      </w:pPr>
      <w:rPr>
        <w:rFonts w:ascii="Arial" w:hAnsi="Arial" w:cs="Times New Roman" w:hint="default"/>
        <w:b/>
        <w:i w:val="0"/>
        <w:sz w:val="24"/>
        <w:szCs w:val="24"/>
      </w:rPr>
    </w:lvl>
    <w:lvl w:ilvl="1" w:tplc="B5FE6E6A" w:tentative="1">
      <w:start w:val="1"/>
      <w:numFmt w:val="lowerLetter"/>
      <w:lvlText w:val="%2."/>
      <w:lvlJc w:val="left"/>
      <w:pPr>
        <w:tabs>
          <w:tab w:val="num" w:pos="1440"/>
        </w:tabs>
        <w:ind w:left="1440" w:hanging="360"/>
      </w:pPr>
      <w:rPr>
        <w:rFonts w:cs="Times New Roman"/>
      </w:rPr>
    </w:lvl>
    <w:lvl w:ilvl="2" w:tplc="35CE9F1C" w:tentative="1">
      <w:start w:val="1"/>
      <w:numFmt w:val="lowerRoman"/>
      <w:lvlText w:val="%3."/>
      <w:lvlJc w:val="right"/>
      <w:pPr>
        <w:tabs>
          <w:tab w:val="num" w:pos="2160"/>
        </w:tabs>
        <w:ind w:left="2160" w:hanging="180"/>
      </w:pPr>
      <w:rPr>
        <w:rFonts w:cs="Times New Roman"/>
      </w:rPr>
    </w:lvl>
    <w:lvl w:ilvl="3" w:tplc="835CE9B0" w:tentative="1">
      <w:start w:val="1"/>
      <w:numFmt w:val="decimal"/>
      <w:lvlText w:val="%4."/>
      <w:lvlJc w:val="left"/>
      <w:pPr>
        <w:tabs>
          <w:tab w:val="num" w:pos="2880"/>
        </w:tabs>
        <w:ind w:left="2880" w:hanging="360"/>
      </w:pPr>
      <w:rPr>
        <w:rFonts w:cs="Times New Roman"/>
      </w:rPr>
    </w:lvl>
    <w:lvl w:ilvl="4" w:tplc="A60A45C2" w:tentative="1">
      <w:start w:val="1"/>
      <w:numFmt w:val="lowerLetter"/>
      <w:lvlText w:val="%5."/>
      <w:lvlJc w:val="left"/>
      <w:pPr>
        <w:tabs>
          <w:tab w:val="num" w:pos="3600"/>
        </w:tabs>
        <w:ind w:left="3600" w:hanging="360"/>
      </w:pPr>
      <w:rPr>
        <w:rFonts w:cs="Times New Roman"/>
      </w:rPr>
    </w:lvl>
    <w:lvl w:ilvl="5" w:tplc="9E50F3B2" w:tentative="1">
      <w:start w:val="1"/>
      <w:numFmt w:val="lowerRoman"/>
      <w:lvlText w:val="%6."/>
      <w:lvlJc w:val="right"/>
      <w:pPr>
        <w:tabs>
          <w:tab w:val="num" w:pos="4320"/>
        </w:tabs>
        <w:ind w:left="4320" w:hanging="180"/>
      </w:pPr>
      <w:rPr>
        <w:rFonts w:cs="Times New Roman"/>
      </w:rPr>
    </w:lvl>
    <w:lvl w:ilvl="6" w:tplc="94BEA2E2" w:tentative="1">
      <w:start w:val="1"/>
      <w:numFmt w:val="decimal"/>
      <w:lvlText w:val="%7."/>
      <w:lvlJc w:val="left"/>
      <w:pPr>
        <w:tabs>
          <w:tab w:val="num" w:pos="5040"/>
        </w:tabs>
        <w:ind w:left="5040" w:hanging="360"/>
      </w:pPr>
      <w:rPr>
        <w:rFonts w:cs="Times New Roman"/>
      </w:rPr>
    </w:lvl>
    <w:lvl w:ilvl="7" w:tplc="5680030E" w:tentative="1">
      <w:start w:val="1"/>
      <w:numFmt w:val="lowerLetter"/>
      <w:lvlText w:val="%8."/>
      <w:lvlJc w:val="left"/>
      <w:pPr>
        <w:tabs>
          <w:tab w:val="num" w:pos="5760"/>
        </w:tabs>
        <w:ind w:left="5760" w:hanging="360"/>
      </w:pPr>
      <w:rPr>
        <w:rFonts w:cs="Times New Roman"/>
      </w:rPr>
    </w:lvl>
    <w:lvl w:ilvl="8" w:tplc="6888B968"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0F7AC8"/>
    <w:multiLevelType w:val="hybridMultilevel"/>
    <w:tmpl w:val="20DCE066"/>
    <w:lvl w:ilvl="0" w:tplc="A302F312">
      <w:start w:val="1"/>
      <w:numFmt w:val="bullet"/>
      <w:lvlText w:val=""/>
      <w:lvlJc w:val="left"/>
      <w:pPr>
        <w:tabs>
          <w:tab w:val="num" w:pos="2800"/>
        </w:tabs>
        <w:ind w:left="2800" w:hanging="400"/>
      </w:pPr>
      <w:rPr>
        <w:rFonts w:ascii="Symbol" w:hAnsi="Symbol" w:hint="default"/>
        <w:sz w:val="20"/>
      </w:rPr>
    </w:lvl>
    <w:lvl w:ilvl="1" w:tplc="A5148E2E" w:tentative="1">
      <w:start w:val="1"/>
      <w:numFmt w:val="bullet"/>
      <w:lvlText w:val="o"/>
      <w:lvlJc w:val="left"/>
      <w:pPr>
        <w:tabs>
          <w:tab w:val="num" w:pos="1440"/>
        </w:tabs>
        <w:ind w:left="1440" w:hanging="360"/>
      </w:pPr>
      <w:rPr>
        <w:rFonts w:ascii="Courier New" w:hAnsi="Courier New" w:hint="default"/>
      </w:rPr>
    </w:lvl>
    <w:lvl w:ilvl="2" w:tplc="233045FC" w:tentative="1">
      <w:start w:val="1"/>
      <w:numFmt w:val="bullet"/>
      <w:lvlText w:val=""/>
      <w:lvlJc w:val="left"/>
      <w:pPr>
        <w:tabs>
          <w:tab w:val="num" w:pos="2160"/>
        </w:tabs>
        <w:ind w:left="2160" w:hanging="360"/>
      </w:pPr>
      <w:rPr>
        <w:rFonts w:ascii="Wingdings" w:hAnsi="Wingdings" w:hint="default"/>
      </w:rPr>
    </w:lvl>
    <w:lvl w:ilvl="3" w:tplc="200E2EEE" w:tentative="1">
      <w:start w:val="1"/>
      <w:numFmt w:val="bullet"/>
      <w:lvlText w:val=""/>
      <w:lvlJc w:val="left"/>
      <w:pPr>
        <w:tabs>
          <w:tab w:val="num" w:pos="2880"/>
        </w:tabs>
        <w:ind w:left="2880" w:hanging="360"/>
      </w:pPr>
      <w:rPr>
        <w:rFonts w:ascii="Symbol" w:hAnsi="Symbol" w:hint="default"/>
      </w:rPr>
    </w:lvl>
    <w:lvl w:ilvl="4" w:tplc="D5FA9746" w:tentative="1">
      <w:start w:val="1"/>
      <w:numFmt w:val="bullet"/>
      <w:lvlText w:val="o"/>
      <w:lvlJc w:val="left"/>
      <w:pPr>
        <w:tabs>
          <w:tab w:val="num" w:pos="3600"/>
        </w:tabs>
        <w:ind w:left="3600" w:hanging="360"/>
      </w:pPr>
      <w:rPr>
        <w:rFonts w:ascii="Courier New" w:hAnsi="Courier New" w:hint="default"/>
      </w:rPr>
    </w:lvl>
    <w:lvl w:ilvl="5" w:tplc="EDF69EFA" w:tentative="1">
      <w:start w:val="1"/>
      <w:numFmt w:val="bullet"/>
      <w:lvlText w:val=""/>
      <w:lvlJc w:val="left"/>
      <w:pPr>
        <w:tabs>
          <w:tab w:val="num" w:pos="4320"/>
        </w:tabs>
        <w:ind w:left="4320" w:hanging="360"/>
      </w:pPr>
      <w:rPr>
        <w:rFonts w:ascii="Wingdings" w:hAnsi="Wingdings" w:hint="default"/>
      </w:rPr>
    </w:lvl>
    <w:lvl w:ilvl="6" w:tplc="732034EC" w:tentative="1">
      <w:start w:val="1"/>
      <w:numFmt w:val="bullet"/>
      <w:lvlText w:val=""/>
      <w:lvlJc w:val="left"/>
      <w:pPr>
        <w:tabs>
          <w:tab w:val="num" w:pos="5040"/>
        </w:tabs>
        <w:ind w:left="5040" w:hanging="360"/>
      </w:pPr>
      <w:rPr>
        <w:rFonts w:ascii="Symbol" w:hAnsi="Symbol" w:hint="default"/>
      </w:rPr>
    </w:lvl>
    <w:lvl w:ilvl="7" w:tplc="8CBEFB00" w:tentative="1">
      <w:start w:val="1"/>
      <w:numFmt w:val="bullet"/>
      <w:lvlText w:val="o"/>
      <w:lvlJc w:val="left"/>
      <w:pPr>
        <w:tabs>
          <w:tab w:val="num" w:pos="5760"/>
        </w:tabs>
        <w:ind w:left="5760" w:hanging="360"/>
      </w:pPr>
      <w:rPr>
        <w:rFonts w:ascii="Courier New" w:hAnsi="Courier New" w:hint="default"/>
      </w:rPr>
    </w:lvl>
    <w:lvl w:ilvl="8" w:tplc="B8284F1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0179E9"/>
    <w:multiLevelType w:val="singleLevel"/>
    <w:tmpl w:val="8AB6D68C"/>
    <w:lvl w:ilvl="0">
      <w:start w:val="1"/>
      <w:numFmt w:val="bullet"/>
      <w:pStyle w:val="Actbullet"/>
      <w:lvlText w:val=""/>
      <w:lvlJc w:val="left"/>
      <w:pPr>
        <w:tabs>
          <w:tab w:val="num" w:pos="960"/>
        </w:tabs>
        <w:ind w:left="900" w:hanging="300"/>
      </w:pPr>
      <w:rPr>
        <w:rFonts w:ascii="Symbol" w:hAnsi="Symbol" w:hint="default"/>
        <w:sz w:val="18"/>
      </w:rPr>
    </w:lvl>
  </w:abstractNum>
  <w:abstractNum w:abstractNumId="41" w15:restartNumberingAfterBreak="0">
    <w:nsid w:val="72393F4F"/>
    <w:multiLevelType w:val="multilevel"/>
    <w:tmpl w:val="D5DE458C"/>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7BA947E9"/>
    <w:multiLevelType w:val="singleLevel"/>
    <w:tmpl w:val="76B0E07C"/>
    <w:lvl w:ilvl="0">
      <w:start w:val="1"/>
      <w:numFmt w:val="decimal"/>
      <w:lvlRestart w:val="0"/>
      <w:lvlText w:val="%1."/>
      <w:lvlJc w:val="left"/>
      <w:pPr>
        <w:tabs>
          <w:tab w:val="num" w:pos="1300"/>
        </w:tabs>
        <w:ind w:left="1300" w:hanging="400"/>
      </w:pPr>
    </w:lvl>
  </w:abstractNum>
  <w:abstractNum w:abstractNumId="43" w15:restartNumberingAfterBreak="0">
    <w:nsid w:val="7FE65E21"/>
    <w:multiLevelType w:val="hybridMultilevel"/>
    <w:tmpl w:val="AC7A5FF8"/>
    <w:lvl w:ilvl="0" w:tplc="D86C32F4">
      <w:start w:val="1"/>
      <w:numFmt w:val="decimal"/>
      <w:pStyle w:val="TableNumbered"/>
      <w:suff w:val="space"/>
      <w:lvlText w:val="%1"/>
      <w:lvlJc w:val="left"/>
      <w:pPr>
        <w:ind w:left="360" w:hanging="360"/>
      </w:pPr>
      <w:rPr>
        <w:rFonts w:hint="default"/>
      </w:rPr>
    </w:lvl>
    <w:lvl w:ilvl="1" w:tplc="1D98B9D4" w:tentative="1">
      <w:start w:val="1"/>
      <w:numFmt w:val="lowerLetter"/>
      <w:lvlText w:val="%2."/>
      <w:lvlJc w:val="left"/>
      <w:pPr>
        <w:ind w:left="1440" w:hanging="360"/>
      </w:pPr>
    </w:lvl>
    <w:lvl w:ilvl="2" w:tplc="912846B8" w:tentative="1">
      <w:start w:val="1"/>
      <w:numFmt w:val="lowerRoman"/>
      <w:lvlText w:val="%3."/>
      <w:lvlJc w:val="right"/>
      <w:pPr>
        <w:ind w:left="2160" w:hanging="180"/>
      </w:pPr>
    </w:lvl>
    <w:lvl w:ilvl="3" w:tplc="96EA0C1E" w:tentative="1">
      <w:start w:val="1"/>
      <w:numFmt w:val="decimal"/>
      <w:lvlText w:val="%4."/>
      <w:lvlJc w:val="left"/>
      <w:pPr>
        <w:ind w:left="2880" w:hanging="360"/>
      </w:pPr>
    </w:lvl>
    <w:lvl w:ilvl="4" w:tplc="1BAAB2C0" w:tentative="1">
      <w:start w:val="1"/>
      <w:numFmt w:val="lowerLetter"/>
      <w:lvlText w:val="%5."/>
      <w:lvlJc w:val="left"/>
      <w:pPr>
        <w:ind w:left="3600" w:hanging="360"/>
      </w:pPr>
    </w:lvl>
    <w:lvl w:ilvl="5" w:tplc="16006648" w:tentative="1">
      <w:start w:val="1"/>
      <w:numFmt w:val="lowerRoman"/>
      <w:lvlText w:val="%6."/>
      <w:lvlJc w:val="right"/>
      <w:pPr>
        <w:ind w:left="4320" w:hanging="180"/>
      </w:pPr>
    </w:lvl>
    <w:lvl w:ilvl="6" w:tplc="3A148F06" w:tentative="1">
      <w:start w:val="1"/>
      <w:numFmt w:val="decimal"/>
      <w:lvlText w:val="%7."/>
      <w:lvlJc w:val="left"/>
      <w:pPr>
        <w:ind w:left="5040" w:hanging="360"/>
      </w:pPr>
    </w:lvl>
    <w:lvl w:ilvl="7" w:tplc="7A28AD56" w:tentative="1">
      <w:start w:val="1"/>
      <w:numFmt w:val="lowerLetter"/>
      <w:lvlText w:val="%8."/>
      <w:lvlJc w:val="left"/>
      <w:pPr>
        <w:ind w:left="5760" w:hanging="360"/>
      </w:pPr>
    </w:lvl>
    <w:lvl w:ilvl="8" w:tplc="5BECCBA4" w:tentative="1">
      <w:start w:val="1"/>
      <w:numFmt w:val="lowerRoman"/>
      <w:lvlText w:val="%9."/>
      <w:lvlJc w:val="right"/>
      <w:pPr>
        <w:ind w:left="6480" w:hanging="180"/>
      </w:pPr>
    </w:lvl>
  </w:abstractNum>
  <w:abstractNum w:abstractNumId="44" w15:restartNumberingAfterBreak="0">
    <w:nsid w:val="7FE9684D"/>
    <w:multiLevelType w:val="multilevel"/>
    <w:tmpl w:val="497455A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none"/>
      <w:suff w:val="nothing"/>
      <w:lvlText w:val=""/>
      <w:lvlJc w:val="left"/>
      <w:pPr>
        <w:ind w:left="1100" w:firstLine="0"/>
      </w:pPr>
    </w:lvl>
    <w:lvl w:ilvl="6">
      <w:start w:val="1"/>
      <w:numFmt w:val="lowerLetter"/>
      <w:lvlText w:val="(%7)"/>
      <w:lvlJc w:val="right"/>
      <w:pPr>
        <w:tabs>
          <w:tab w:val="num" w:pos="1600"/>
        </w:tabs>
        <w:ind w:left="1600" w:hanging="200"/>
      </w:pPr>
      <w:rPr>
        <w:b w:val="0"/>
        <w:i w:val="0"/>
        <w:strike w:val="0"/>
        <w:dstrike w:val="0"/>
        <w:vertAlign w:val="baseline"/>
      </w:rPr>
    </w:lvl>
    <w:lvl w:ilvl="7">
      <w:start w:val="1"/>
      <w:numFmt w:val="lowerRoman"/>
      <w:lvlText w:val="(%8)"/>
      <w:lvlJc w:val="right"/>
      <w:pPr>
        <w:tabs>
          <w:tab w:val="num" w:pos="2140"/>
        </w:tabs>
        <w:ind w:left="2140" w:hanging="200"/>
      </w:pPr>
      <w:rPr>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584" w:hanging="1584"/>
      </w:pPr>
    </w:lvl>
  </w:abstractNum>
  <w:num w:numId="1" w16cid:durableId="1305350609">
    <w:abstractNumId w:val="32"/>
  </w:num>
  <w:num w:numId="2" w16cid:durableId="1858959929">
    <w:abstractNumId w:val="32"/>
  </w:num>
  <w:num w:numId="3" w16cid:durableId="269971445">
    <w:abstractNumId w:val="36"/>
  </w:num>
  <w:num w:numId="4" w16cid:durableId="1771391057">
    <w:abstractNumId w:val="43"/>
  </w:num>
  <w:num w:numId="5" w16cid:durableId="440800998">
    <w:abstractNumId w:val="40"/>
  </w:num>
  <w:num w:numId="6" w16cid:durableId="794644275">
    <w:abstractNumId w:val="26"/>
  </w:num>
  <w:num w:numId="7" w16cid:durableId="865564121">
    <w:abstractNumId w:val="33"/>
  </w:num>
  <w:num w:numId="8" w16cid:durableId="988825215">
    <w:abstractNumId w:val="24"/>
  </w:num>
  <w:num w:numId="9" w16cid:durableId="214196040">
    <w:abstractNumId w:val="22"/>
  </w:num>
  <w:num w:numId="10" w16cid:durableId="296301235">
    <w:abstractNumId w:val="15"/>
  </w:num>
  <w:num w:numId="11" w16cid:durableId="651760259">
    <w:abstractNumId w:val="38"/>
  </w:num>
  <w:num w:numId="12" w16cid:durableId="1658342465">
    <w:abstractNumId w:val="18"/>
  </w:num>
  <w:num w:numId="13" w16cid:durableId="869033693">
    <w:abstractNumId w:val="27"/>
  </w:num>
  <w:num w:numId="14" w16cid:durableId="137961571">
    <w:abstractNumId w:val="35"/>
    <w:lvlOverride w:ilvl="0">
      <w:lvl w:ilvl="0">
        <w:start w:val="1"/>
        <w:numFmt w:val="decimal"/>
        <w:pStyle w:val="Actbulletshaded"/>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15" w16cid:durableId="158926348">
    <w:abstractNumId w:val="19"/>
  </w:num>
  <w:num w:numId="16" w16cid:durableId="404105455">
    <w:abstractNumId w:val="31"/>
  </w:num>
  <w:num w:numId="17" w16cid:durableId="513082348">
    <w:abstractNumId w:val="42"/>
  </w:num>
  <w:num w:numId="18" w16cid:durableId="959267965">
    <w:abstractNumId w:val="30"/>
  </w:num>
  <w:num w:numId="19" w16cid:durableId="206383083">
    <w:abstractNumId w:val="10"/>
  </w:num>
  <w:num w:numId="20" w16cid:durableId="77989189">
    <w:abstractNumId w:val="34"/>
  </w:num>
  <w:num w:numId="21" w16cid:durableId="1411846769">
    <w:abstractNumId w:val="20"/>
  </w:num>
  <w:num w:numId="22" w16cid:durableId="56058320">
    <w:abstractNumId w:val="29"/>
  </w:num>
  <w:num w:numId="23" w16cid:durableId="415443790">
    <w:abstractNumId w:val="28"/>
  </w:num>
  <w:num w:numId="24" w16cid:durableId="539561321">
    <w:abstractNumId w:val="37"/>
  </w:num>
  <w:num w:numId="25" w16cid:durableId="246886507">
    <w:abstractNumId w:val="13"/>
  </w:num>
  <w:num w:numId="26" w16cid:durableId="21172554">
    <w:abstractNumId w:val="39"/>
  </w:num>
  <w:num w:numId="27" w16cid:durableId="1571427554">
    <w:abstractNumId w:val="17"/>
  </w:num>
  <w:num w:numId="28" w16cid:durableId="1943878478">
    <w:abstractNumId w:val="12"/>
  </w:num>
  <w:num w:numId="29" w16cid:durableId="1968772822">
    <w:abstractNumId w:val="43"/>
    <w:lvlOverride w:ilvl="0">
      <w:startOverride w:val="1"/>
    </w:lvlOverride>
  </w:num>
  <w:num w:numId="30" w16cid:durableId="1445807115">
    <w:abstractNumId w:val="25"/>
  </w:num>
  <w:num w:numId="31" w16cid:durableId="1549101289">
    <w:abstractNumId w:val="44"/>
  </w:num>
  <w:num w:numId="32" w16cid:durableId="1962954778">
    <w:abstractNumId w:val="21"/>
  </w:num>
  <w:num w:numId="33" w16cid:durableId="692192058">
    <w:abstractNumId w:val="16"/>
  </w:num>
  <w:num w:numId="34" w16cid:durableId="2058579385">
    <w:abstractNumId w:val="41"/>
  </w:num>
  <w:num w:numId="35" w16cid:durableId="1129515209">
    <w:abstractNumId w:val="11"/>
  </w:num>
  <w:num w:numId="36" w16cid:durableId="1876043381">
    <w:abstractNumId w:val="28"/>
    <w:lvlOverride w:ilvl="0">
      <w:startOverride w:val="1"/>
    </w:lvlOverride>
  </w:num>
  <w:num w:numId="37" w16cid:durableId="197469047">
    <w:abstractNumId w:val="14"/>
  </w:num>
  <w:num w:numId="38" w16cid:durableId="1441299131">
    <w:abstractNumId w:val="6"/>
  </w:num>
  <w:num w:numId="39" w16cid:durableId="819156068">
    <w:abstractNumId w:val="3"/>
  </w:num>
  <w:num w:numId="40" w16cid:durableId="1372993672">
    <w:abstractNumId w:val="9"/>
  </w:num>
  <w:num w:numId="41" w16cid:durableId="813983944">
    <w:abstractNumId w:val="7"/>
  </w:num>
  <w:num w:numId="42" w16cid:durableId="1650135011">
    <w:abstractNumId w:val="5"/>
  </w:num>
  <w:num w:numId="43" w16cid:durableId="444663019">
    <w:abstractNumId w:val="4"/>
  </w:num>
  <w:num w:numId="44" w16cid:durableId="1843008629">
    <w:abstractNumId w:val="8"/>
  </w:num>
  <w:num w:numId="45" w16cid:durableId="255405914">
    <w:abstractNumId w:val="2"/>
  </w:num>
  <w:num w:numId="46" w16cid:durableId="2114669350">
    <w:abstractNumId w:val="1"/>
  </w:num>
  <w:num w:numId="47" w16cid:durableId="2094083975">
    <w:abstractNumId w:val="0"/>
  </w:num>
  <w:num w:numId="48" w16cid:durableId="1764303951">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55D"/>
    <w:rsid w:val="0000078A"/>
    <w:rsid w:val="00001BDB"/>
    <w:rsid w:val="00002551"/>
    <w:rsid w:val="000036F2"/>
    <w:rsid w:val="000108EB"/>
    <w:rsid w:val="00010C86"/>
    <w:rsid w:val="00011DA1"/>
    <w:rsid w:val="00013117"/>
    <w:rsid w:val="000136B8"/>
    <w:rsid w:val="00014C60"/>
    <w:rsid w:val="00014FC5"/>
    <w:rsid w:val="00016E28"/>
    <w:rsid w:val="000172BF"/>
    <w:rsid w:val="00017D39"/>
    <w:rsid w:val="00021085"/>
    <w:rsid w:val="0002149F"/>
    <w:rsid w:val="00022AEA"/>
    <w:rsid w:val="00023360"/>
    <w:rsid w:val="000254C7"/>
    <w:rsid w:val="000259E5"/>
    <w:rsid w:val="00030012"/>
    <w:rsid w:val="000319EC"/>
    <w:rsid w:val="00031F39"/>
    <w:rsid w:val="00032413"/>
    <w:rsid w:val="00034212"/>
    <w:rsid w:val="000349C5"/>
    <w:rsid w:val="00036349"/>
    <w:rsid w:val="00036EE1"/>
    <w:rsid w:val="0003771E"/>
    <w:rsid w:val="000403DB"/>
    <w:rsid w:val="000407FA"/>
    <w:rsid w:val="00041214"/>
    <w:rsid w:val="00041C25"/>
    <w:rsid w:val="00042819"/>
    <w:rsid w:val="00042852"/>
    <w:rsid w:val="00043EBA"/>
    <w:rsid w:val="000447EF"/>
    <w:rsid w:val="00045C2C"/>
    <w:rsid w:val="00046783"/>
    <w:rsid w:val="00047635"/>
    <w:rsid w:val="00050DA6"/>
    <w:rsid w:val="00051449"/>
    <w:rsid w:val="000518C5"/>
    <w:rsid w:val="00052341"/>
    <w:rsid w:val="00053059"/>
    <w:rsid w:val="000538EE"/>
    <w:rsid w:val="00056F97"/>
    <w:rsid w:val="000574E5"/>
    <w:rsid w:val="000579BB"/>
    <w:rsid w:val="0006018D"/>
    <w:rsid w:val="000601F8"/>
    <w:rsid w:val="00061048"/>
    <w:rsid w:val="000616C9"/>
    <w:rsid w:val="00062861"/>
    <w:rsid w:val="00062A48"/>
    <w:rsid w:val="00062DEF"/>
    <w:rsid w:val="00063BF8"/>
    <w:rsid w:val="00064BD0"/>
    <w:rsid w:val="00064E7B"/>
    <w:rsid w:val="00065AC8"/>
    <w:rsid w:val="00066000"/>
    <w:rsid w:val="00066CE4"/>
    <w:rsid w:val="00070BAF"/>
    <w:rsid w:val="0007169B"/>
    <w:rsid w:val="00071BC5"/>
    <w:rsid w:val="00071EB3"/>
    <w:rsid w:val="00072FD4"/>
    <w:rsid w:val="00073657"/>
    <w:rsid w:val="0007405F"/>
    <w:rsid w:val="000772C9"/>
    <w:rsid w:val="00077374"/>
    <w:rsid w:val="000800C9"/>
    <w:rsid w:val="000804FC"/>
    <w:rsid w:val="00082F81"/>
    <w:rsid w:val="00083506"/>
    <w:rsid w:val="00083513"/>
    <w:rsid w:val="00083F87"/>
    <w:rsid w:val="00084105"/>
    <w:rsid w:val="000847C1"/>
    <w:rsid w:val="0008486F"/>
    <w:rsid w:val="00084D1F"/>
    <w:rsid w:val="00085464"/>
    <w:rsid w:val="00085B34"/>
    <w:rsid w:val="00086F09"/>
    <w:rsid w:val="00090747"/>
    <w:rsid w:val="00094D02"/>
    <w:rsid w:val="000955C5"/>
    <w:rsid w:val="00095C7C"/>
    <w:rsid w:val="00095EE4"/>
    <w:rsid w:val="0009654E"/>
    <w:rsid w:val="00097360"/>
    <w:rsid w:val="00097BB6"/>
    <w:rsid w:val="000A05D8"/>
    <w:rsid w:val="000A0FDC"/>
    <w:rsid w:val="000A127C"/>
    <w:rsid w:val="000A18DF"/>
    <w:rsid w:val="000A2150"/>
    <w:rsid w:val="000A3117"/>
    <w:rsid w:val="000A480B"/>
    <w:rsid w:val="000B1D34"/>
    <w:rsid w:val="000B1EC5"/>
    <w:rsid w:val="000B297B"/>
    <w:rsid w:val="000B47F6"/>
    <w:rsid w:val="000B4FFE"/>
    <w:rsid w:val="000B5581"/>
    <w:rsid w:val="000B590A"/>
    <w:rsid w:val="000B735B"/>
    <w:rsid w:val="000B7F26"/>
    <w:rsid w:val="000C145F"/>
    <w:rsid w:val="000C29FC"/>
    <w:rsid w:val="000C38B8"/>
    <w:rsid w:val="000C38C9"/>
    <w:rsid w:val="000C3ED7"/>
    <w:rsid w:val="000C513A"/>
    <w:rsid w:val="000C54E0"/>
    <w:rsid w:val="000D13B7"/>
    <w:rsid w:val="000D13D8"/>
    <w:rsid w:val="000D2F66"/>
    <w:rsid w:val="000D401A"/>
    <w:rsid w:val="000D7572"/>
    <w:rsid w:val="000E176F"/>
    <w:rsid w:val="000E1960"/>
    <w:rsid w:val="000E1B52"/>
    <w:rsid w:val="000E1F02"/>
    <w:rsid w:val="000E41C8"/>
    <w:rsid w:val="000E4B54"/>
    <w:rsid w:val="000E4BD0"/>
    <w:rsid w:val="000E5510"/>
    <w:rsid w:val="000F1AE2"/>
    <w:rsid w:val="000F1E50"/>
    <w:rsid w:val="000F2138"/>
    <w:rsid w:val="000F2841"/>
    <w:rsid w:val="000F4959"/>
    <w:rsid w:val="000F4BCE"/>
    <w:rsid w:val="000F512F"/>
    <w:rsid w:val="000F59B6"/>
    <w:rsid w:val="000F6497"/>
    <w:rsid w:val="000F6BDF"/>
    <w:rsid w:val="000F74E6"/>
    <w:rsid w:val="0010026C"/>
    <w:rsid w:val="00101BC2"/>
    <w:rsid w:val="001043E3"/>
    <w:rsid w:val="00105689"/>
    <w:rsid w:val="00105B0E"/>
    <w:rsid w:val="0010603E"/>
    <w:rsid w:val="00106218"/>
    <w:rsid w:val="0010733C"/>
    <w:rsid w:val="00111057"/>
    <w:rsid w:val="00111E54"/>
    <w:rsid w:val="001120A4"/>
    <w:rsid w:val="0011244F"/>
    <w:rsid w:val="0011359C"/>
    <w:rsid w:val="00115114"/>
    <w:rsid w:val="00117B9A"/>
    <w:rsid w:val="00120B1E"/>
    <w:rsid w:val="00121BB3"/>
    <w:rsid w:val="001247A9"/>
    <w:rsid w:val="00124B7F"/>
    <w:rsid w:val="0012524D"/>
    <w:rsid w:val="0012535F"/>
    <w:rsid w:val="0012645F"/>
    <w:rsid w:val="0012677E"/>
    <w:rsid w:val="00126805"/>
    <w:rsid w:val="00126D01"/>
    <w:rsid w:val="00126FC5"/>
    <w:rsid w:val="00127EA1"/>
    <w:rsid w:val="00127F5E"/>
    <w:rsid w:val="001305B3"/>
    <w:rsid w:val="00131242"/>
    <w:rsid w:val="00131D40"/>
    <w:rsid w:val="00132565"/>
    <w:rsid w:val="001325CC"/>
    <w:rsid w:val="00133022"/>
    <w:rsid w:val="00134F70"/>
    <w:rsid w:val="001366BC"/>
    <w:rsid w:val="00136AB4"/>
    <w:rsid w:val="00136EB3"/>
    <w:rsid w:val="001375F8"/>
    <w:rsid w:val="00140C55"/>
    <w:rsid w:val="0014345B"/>
    <w:rsid w:val="0014442D"/>
    <w:rsid w:val="00146166"/>
    <w:rsid w:val="00146E03"/>
    <w:rsid w:val="00150033"/>
    <w:rsid w:val="0015006B"/>
    <w:rsid w:val="00150A84"/>
    <w:rsid w:val="001515EF"/>
    <w:rsid w:val="0015213F"/>
    <w:rsid w:val="001538E6"/>
    <w:rsid w:val="00154E62"/>
    <w:rsid w:val="0015571B"/>
    <w:rsid w:val="00156076"/>
    <w:rsid w:val="00156C62"/>
    <w:rsid w:val="0015759C"/>
    <w:rsid w:val="00162381"/>
    <w:rsid w:val="00162722"/>
    <w:rsid w:val="00162A1D"/>
    <w:rsid w:val="00162C74"/>
    <w:rsid w:val="00164B1C"/>
    <w:rsid w:val="00165267"/>
    <w:rsid w:val="001677D7"/>
    <w:rsid w:val="00167AB3"/>
    <w:rsid w:val="001708BF"/>
    <w:rsid w:val="00170DDC"/>
    <w:rsid w:val="001714D5"/>
    <w:rsid w:val="00172BF2"/>
    <w:rsid w:val="00172C67"/>
    <w:rsid w:val="00175F4F"/>
    <w:rsid w:val="00176291"/>
    <w:rsid w:val="00177751"/>
    <w:rsid w:val="00177969"/>
    <w:rsid w:val="00180138"/>
    <w:rsid w:val="00180D4A"/>
    <w:rsid w:val="0018102B"/>
    <w:rsid w:val="00181A2B"/>
    <w:rsid w:val="00181DD7"/>
    <w:rsid w:val="0018204D"/>
    <w:rsid w:val="00184043"/>
    <w:rsid w:val="0018425A"/>
    <w:rsid w:val="00184691"/>
    <w:rsid w:val="00186816"/>
    <w:rsid w:val="00187A7C"/>
    <w:rsid w:val="00187BE1"/>
    <w:rsid w:val="00187F09"/>
    <w:rsid w:val="00190060"/>
    <w:rsid w:val="00191356"/>
    <w:rsid w:val="00191415"/>
    <w:rsid w:val="001915C6"/>
    <w:rsid w:val="00192683"/>
    <w:rsid w:val="00193DDD"/>
    <w:rsid w:val="00195551"/>
    <w:rsid w:val="0019691A"/>
    <w:rsid w:val="00197550"/>
    <w:rsid w:val="00197F6B"/>
    <w:rsid w:val="001A0DF8"/>
    <w:rsid w:val="001A2BB6"/>
    <w:rsid w:val="001A2E3F"/>
    <w:rsid w:val="001A4A28"/>
    <w:rsid w:val="001A63C5"/>
    <w:rsid w:val="001A6BDF"/>
    <w:rsid w:val="001A7A3D"/>
    <w:rsid w:val="001B0895"/>
    <w:rsid w:val="001B194A"/>
    <w:rsid w:val="001B40E6"/>
    <w:rsid w:val="001B47DC"/>
    <w:rsid w:val="001B6C73"/>
    <w:rsid w:val="001C0B44"/>
    <w:rsid w:val="001C1267"/>
    <w:rsid w:val="001C12C7"/>
    <w:rsid w:val="001C16B8"/>
    <w:rsid w:val="001C197C"/>
    <w:rsid w:val="001C27AD"/>
    <w:rsid w:val="001C42A2"/>
    <w:rsid w:val="001C4F5A"/>
    <w:rsid w:val="001C5843"/>
    <w:rsid w:val="001C7214"/>
    <w:rsid w:val="001D01B1"/>
    <w:rsid w:val="001D1D56"/>
    <w:rsid w:val="001D4C1A"/>
    <w:rsid w:val="001D571E"/>
    <w:rsid w:val="001D629E"/>
    <w:rsid w:val="001D68C2"/>
    <w:rsid w:val="001D690E"/>
    <w:rsid w:val="001E03F4"/>
    <w:rsid w:val="001E0754"/>
    <w:rsid w:val="001E0FE2"/>
    <w:rsid w:val="001E100E"/>
    <w:rsid w:val="001E17AC"/>
    <w:rsid w:val="001E1869"/>
    <w:rsid w:val="001E1D74"/>
    <w:rsid w:val="001E256C"/>
    <w:rsid w:val="001E2630"/>
    <w:rsid w:val="001E273F"/>
    <w:rsid w:val="001E3397"/>
    <w:rsid w:val="001E4955"/>
    <w:rsid w:val="001E4FB9"/>
    <w:rsid w:val="001E57B0"/>
    <w:rsid w:val="001E65E5"/>
    <w:rsid w:val="001E734D"/>
    <w:rsid w:val="001E79FF"/>
    <w:rsid w:val="001F3FB1"/>
    <w:rsid w:val="001F3FE1"/>
    <w:rsid w:val="001F53E8"/>
    <w:rsid w:val="001F70AA"/>
    <w:rsid w:val="001F725E"/>
    <w:rsid w:val="001F783C"/>
    <w:rsid w:val="001F78FD"/>
    <w:rsid w:val="00200CE8"/>
    <w:rsid w:val="00202049"/>
    <w:rsid w:val="00203457"/>
    <w:rsid w:val="002036FE"/>
    <w:rsid w:val="00207060"/>
    <w:rsid w:val="00207D47"/>
    <w:rsid w:val="00210039"/>
    <w:rsid w:val="00211189"/>
    <w:rsid w:val="0021148B"/>
    <w:rsid w:val="00211C46"/>
    <w:rsid w:val="00212AC9"/>
    <w:rsid w:val="00212CB1"/>
    <w:rsid w:val="00213664"/>
    <w:rsid w:val="00214693"/>
    <w:rsid w:val="002156F2"/>
    <w:rsid w:val="00215A23"/>
    <w:rsid w:val="00216739"/>
    <w:rsid w:val="002169EF"/>
    <w:rsid w:val="00220949"/>
    <w:rsid w:val="00220CF6"/>
    <w:rsid w:val="00221098"/>
    <w:rsid w:val="002211A5"/>
    <w:rsid w:val="00221418"/>
    <w:rsid w:val="00221722"/>
    <w:rsid w:val="00222517"/>
    <w:rsid w:val="00222519"/>
    <w:rsid w:val="0022268E"/>
    <w:rsid w:val="00222997"/>
    <w:rsid w:val="0022663F"/>
    <w:rsid w:val="00227433"/>
    <w:rsid w:val="0022797A"/>
    <w:rsid w:val="00227986"/>
    <w:rsid w:val="00231BA3"/>
    <w:rsid w:val="00232DB8"/>
    <w:rsid w:val="00235998"/>
    <w:rsid w:val="002368A2"/>
    <w:rsid w:val="0023795D"/>
    <w:rsid w:val="002404AF"/>
    <w:rsid w:val="002406B7"/>
    <w:rsid w:val="00242B4C"/>
    <w:rsid w:val="00243123"/>
    <w:rsid w:val="00243603"/>
    <w:rsid w:val="0024443A"/>
    <w:rsid w:val="0024471A"/>
    <w:rsid w:val="00245C61"/>
    <w:rsid w:val="00247598"/>
    <w:rsid w:val="00247DFB"/>
    <w:rsid w:val="0025051C"/>
    <w:rsid w:val="00250F3B"/>
    <w:rsid w:val="0025124C"/>
    <w:rsid w:val="00251FB5"/>
    <w:rsid w:val="00253044"/>
    <w:rsid w:val="00253213"/>
    <w:rsid w:val="0025383D"/>
    <w:rsid w:val="002545F7"/>
    <w:rsid w:val="002573DC"/>
    <w:rsid w:val="00257569"/>
    <w:rsid w:val="00260B36"/>
    <w:rsid w:val="0026155C"/>
    <w:rsid w:val="002619D9"/>
    <w:rsid w:val="00262735"/>
    <w:rsid w:val="00262DB4"/>
    <w:rsid w:val="00263BCC"/>
    <w:rsid w:val="00264B90"/>
    <w:rsid w:val="00265E03"/>
    <w:rsid w:val="00265E9D"/>
    <w:rsid w:val="00267428"/>
    <w:rsid w:val="002678D8"/>
    <w:rsid w:val="002712E3"/>
    <w:rsid w:val="00271CEE"/>
    <w:rsid w:val="00271EDF"/>
    <w:rsid w:val="0027201B"/>
    <w:rsid w:val="0027216C"/>
    <w:rsid w:val="002751EE"/>
    <w:rsid w:val="00276130"/>
    <w:rsid w:val="00280067"/>
    <w:rsid w:val="00280DC6"/>
    <w:rsid w:val="0028141E"/>
    <w:rsid w:val="002839DE"/>
    <w:rsid w:val="00285536"/>
    <w:rsid w:val="002859D7"/>
    <w:rsid w:val="00285A5E"/>
    <w:rsid w:val="00287329"/>
    <w:rsid w:val="002873BD"/>
    <w:rsid w:val="002879D6"/>
    <w:rsid w:val="002908A3"/>
    <w:rsid w:val="0029130B"/>
    <w:rsid w:val="002923FF"/>
    <w:rsid w:val="00292C80"/>
    <w:rsid w:val="00293B45"/>
    <w:rsid w:val="0029476F"/>
    <w:rsid w:val="00295683"/>
    <w:rsid w:val="002958A8"/>
    <w:rsid w:val="0029726E"/>
    <w:rsid w:val="002A0B37"/>
    <w:rsid w:val="002A230E"/>
    <w:rsid w:val="002A2412"/>
    <w:rsid w:val="002A295E"/>
    <w:rsid w:val="002A2AC2"/>
    <w:rsid w:val="002A36C1"/>
    <w:rsid w:val="002A3C1D"/>
    <w:rsid w:val="002A45C2"/>
    <w:rsid w:val="002A6067"/>
    <w:rsid w:val="002A64F4"/>
    <w:rsid w:val="002B0081"/>
    <w:rsid w:val="002B024F"/>
    <w:rsid w:val="002B064B"/>
    <w:rsid w:val="002B0C1C"/>
    <w:rsid w:val="002B3100"/>
    <w:rsid w:val="002B3241"/>
    <w:rsid w:val="002B4F72"/>
    <w:rsid w:val="002B5AB2"/>
    <w:rsid w:val="002B5B6D"/>
    <w:rsid w:val="002B5D80"/>
    <w:rsid w:val="002B601F"/>
    <w:rsid w:val="002B6F10"/>
    <w:rsid w:val="002C074A"/>
    <w:rsid w:val="002C1D33"/>
    <w:rsid w:val="002C1E4F"/>
    <w:rsid w:val="002C36F0"/>
    <w:rsid w:val="002C4B22"/>
    <w:rsid w:val="002C4CD6"/>
    <w:rsid w:val="002C5D83"/>
    <w:rsid w:val="002C7898"/>
    <w:rsid w:val="002C7F19"/>
    <w:rsid w:val="002D0BC9"/>
    <w:rsid w:val="002D1FB3"/>
    <w:rsid w:val="002D2197"/>
    <w:rsid w:val="002D2217"/>
    <w:rsid w:val="002D26B0"/>
    <w:rsid w:val="002D2B97"/>
    <w:rsid w:val="002D3C82"/>
    <w:rsid w:val="002D3F37"/>
    <w:rsid w:val="002D4FD4"/>
    <w:rsid w:val="002D64A0"/>
    <w:rsid w:val="002D66E9"/>
    <w:rsid w:val="002E01EA"/>
    <w:rsid w:val="002E1235"/>
    <w:rsid w:val="002E1E92"/>
    <w:rsid w:val="002E4D40"/>
    <w:rsid w:val="002E4E21"/>
    <w:rsid w:val="002E5321"/>
    <w:rsid w:val="002E6F60"/>
    <w:rsid w:val="002E71DB"/>
    <w:rsid w:val="002E72C0"/>
    <w:rsid w:val="002E7731"/>
    <w:rsid w:val="002E780C"/>
    <w:rsid w:val="002E7C77"/>
    <w:rsid w:val="002F0786"/>
    <w:rsid w:val="002F1CC3"/>
    <w:rsid w:val="002F2414"/>
    <w:rsid w:val="002F34F5"/>
    <w:rsid w:val="002F4406"/>
    <w:rsid w:val="002F4EE8"/>
    <w:rsid w:val="002F5EF8"/>
    <w:rsid w:val="002F64C0"/>
    <w:rsid w:val="002F6BBE"/>
    <w:rsid w:val="002F6DEE"/>
    <w:rsid w:val="002F7E2E"/>
    <w:rsid w:val="00300168"/>
    <w:rsid w:val="00300183"/>
    <w:rsid w:val="00300D7D"/>
    <w:rsid w:val="00300F39"/>
    <w:rsid w:val="00301791"/>
    <w:rsid w:val="003034B5"/>
    <w:rsid w:val="00304604"/>
    <w:rsid w:val="00304F4D"/>
    <w:rsid w:val="003060F1"/>
    <w:rsid w:val="00306873"/>
    <w:rsid w:val="00306FF1"/>
    <w:rsid w:val="003109CA"/>
    <w:rsid w:val="00311BFC"/>
    <w:rsid w:val="003121F7"/>
    <w:rsid w:val="00312FB9"/>
    <w:rsid w:val="00314215"/>
    <w:rsid w:val="00314F7C"/>
    <w:rsid w:val="00315D3E"/>
    <w:rsid w:val="0031635D"/>
    <w:rsid w:val="00317D21"/>
    <w:rsid w:val="003200B9"/>
    <w:rsid w:val="003224A2"/>
    <w:rsid w:val="00322DEF"/>
    <w:rsid w:val="0032360A"/>
    <w:rsid w:val="00323F2D"/>
    <w:rsid w:val="0032414A"/>
    <w:rsid w:val="003250EC"/>
    <w:rsid w:val="00330466"/>
    <w:rsid w:val="00331245"/>
    <w:rsid w:val="00331C9B"/>
    <w:rsid w:val="0033457D"/>
    <w:rsid w:val="00334B10"/>
    <w:rsid w:val="003353D0"/>
    <w:rsid w:val="003374AB"/>
    <w:rsid w:val="00337BE6"/>
    <w:rsid w:val="0034088E"/>
    <w:rsid w:val="00340E9A"/>
    <w:rsid w:val="00341246"/>
    <w:rsid w:val="003413BD"/>
    <w:rsid w:val="00345F32"/>
    <w:rsid w:val="003460AA"/>
    <w:rsid w:val="00346C07"/>
    <w:rsid w:val="00347E92"/>
    <w:rsid w:val="00351432"/>
    <w:rsid w:val="00351709"/>
    <w:rsid w:val="0035175E"/>
    <w:rsid w:val="0035212B"/>
    <w:rsid w:val="003523FA"/>
    <w:rsid w:val="00353D16"/>
    <w:rsid w:val="00354A0B"/>
    <w:rsid w:val="00354B13"/>
    <w:rsid w:val="0035592B"/>
    <w:rsid w:val="00355F9A"/>
    <w:rsid w:val="003568C7"/>
    <w:rsid w:val="00357B04"/>
    <w:rsid w:val="00357ED8"/>
    <w:rsid w:val="00360EE9"/>
    <w:rsid w:val="003611F7"/>
    <w:rsid w:val="00363048"/>
    <w:rsid w:val="0036380A"/>
    <w:rsid w:val="00364237"/>
    <w:rsid w:val="00365501"/>
    <w:rsid w:val="003656C0"/>
    <w:rsid w:val="003659E3"/>
    <w:rsid w:val="00365CB4"/>
    <w:rsid w:val="0036626E"/>
    <w:rsid w:val="00366C43"/>
    <w:rsid w:val="00366D45"/>
    <w:rsid w:val="00366D70"/>
    <w:rsid w:val="00367440"/>
    <w:rsid w:val="00370E65"/>
    <w:rsid w:val="0037103A"/>
    <w:rsid w:val="0037149F"/>
    <w:rsid w:val="003714A3"/>
    <w:rsid w:val="00371A50"/>
    <w:rsid w:val="00372190"/>
    <w:rsid w:val="00373086"/>
    <w:rsid w:val="003744E1"/>
    <w:rsid w:val="003745D6"/>
    <w:rsid w:val="003750BB"/>
    <w:rsid w:val="00375BB0"/>
    <w:rsid w:val="00377930"/>
    <w:rsid w:val="003808DD"/>
    <w:rsid w:val="00380A83"/>
    <w:rsid w:val="00381BC1"/>
    <w:rsid w:val="00382E0E"/>
    <w:rsid w:val="0038393E"/>
    <w:rsid w:val="00384DD3"/>
    <w:rsid w:val="00387F16"/>
    <w:rsid w:val="00391466"/>
    <w:rsid w:val="00391B99"/>
    <w:rsid w:val="00391F80"/>
    <w:rsid w:val="0039331C"/>
    <w:rsid w:val="00393670"/>
    <w:rsid w:val="0039374F"/>
    <w:rsid w:val="003938E6"/>
    <w:rsid w:val="00395413"/>
    <w:rsid w:val="003967A3"/>
    <w:rsid w:val="003A0F2D"/>
    <w:rsid w:val="003A0FEA"/>
    <w:rsid w:val="003A10BE"/>
    <w:rsid w:val="003A1216"/>
    <w:rsid w:val="003A18B6"/>
    <w:rsid w:val="003A1C5E"/>
    <w:rsid w:val="003A25B3"/>
    <w:rsid w:val="003A2D64"/>
    <w:rsid w:val="003A3F7F"/>
    <w:rsid w:val="003A410E"/>
    <w:rsid w:val="003A4EFE"/>
    <w:rsid w:val="003A543A"/>
    <w:rsid w:val="003A68DA"/>
    <w:rsid w:val="003A7490"/>
    <w:rsid w:val="003A7FEB"/>
    <w:rsid w:val="003B20AF"/>
    <w:rsid w:val="003B305E"/>
    <w:rsid w:val="003B5306"/>
    <w:rsid w:val="003B65F8"/>
    <w:rsid w:val="003B7854"/>
    <w:rsid w:val="003B7A70"/>
    <w:rsid w:val="003C0624"/>
    <w:rsid w:val="003C07D6"/>
    <w:rsid w:val="003C25D3"/>
    <w:rsid w:val="003C35B0"/>
    <w:rsid w:val="003C40E1"/>
    <w:rsid w:val="003C5920"/>
    <w:rsid w:val="003C592D"/>
    <w:rsid w:val="003C781D"/>
    <w:rsid w:val="003C7E2E"/>
    <w:rsid w:val="003D0BBC"/>
    <w:rsid w:val="003D1474"/>
    <w:rsid w:val="003D14A6"/>
    <w:rsid w:val="003D1B6E"/>
    <w:rsid w:val="003D214E"/>
    <w:rsid w:val="003D21B6"/>
    <w:rsid w:val="003D23EE"/>
    <w:rsid w:val="003D273E"/>
    <w:rsid w:val="003D2870"/>
    <w:rsid w:val="003D3412"/>
    <w:rsid w:val="003D3DE5"/>
    <w:rsid w:val="003D40B3"/>
    <w:rsid w:val="003D43C2"/>
    <w:rsid w:val="003D43C5"/>
    <w:rsid w:val="003D4B3E"/>
    <w:rsid w:val="003D51A9"/>
    <w:rsid w:val="003D53C4"/>
    <w:rsid w:val="003D564F"/>
    <w:rsid w:val="003D5CFF"/>
    <w:rsid w:val="003D5D2C"/>
    <w:rsid w:val="003D61E2"/>
    <w:rsid w:val="003D64CA"/>
    <w:rsid w:val="003E0179"/>
    <w:rsid w:val="003E11F7"/>
    <w:rsid w:val="003E1614"/>
    <w:rsid w:val="003E1C9E"/>
    <w:rsid w:val="003E2497"/>
    <w:rsid w:val="003E3AC7"/>
    <w:rsid w:val="003E43F4"/>
    <w:rsid w:val="003E57A9"/>
    <w:rsid w:val="003E5CFB"/>
    <w:rsid w:val="003E6898"/>
    <w:rsid w:val="003E763A"/>
    <w:rsid w:val="003E7858"/>
    <w:rsid w:val="003F03B1"/>
    <w:rsid w:val="003F06CD"/>
    <w:rsid w:val="003F08BB"/>
    <w:rsid w:val="003F0E5A"/>
    <w:rsid w:val="003F11CF"/>
    <w:rsid w:val="003F1B43"/>
    <w:rsid w:val="003F21CF"/>
    <w:rsid w:val="003F4832"/>
    <w:rsid w:val="003F7317"/>
    <w:rsid w:val="003F7BE0"/>
    <w:rsid w:val="00401415"/>
    <w:rsid w:val="00402178"/>
    <w:rsid w:val="004027DB"/>
    <w:rsid w:val="00402CD2"/>
    <w:rsid w:val="00403D17"/>
    <w:rsid w:val="00404033"/>
    <w:rsid w:val="00404D70"/>
    <w:rsid w:val="00405014"/>
    <w:rsid w:val="00405402"/>
    <w:rsid w:val="00405C67"/>
    <w:rsid w:val="00407AA8"/>
    <w:rsid w:val="00412ABE"/>
    <w:rsid w:val="00415C15"/>
    <w:rsid w:val="004164AF"/>
    <w:rsid w:val="00416A74"/>
    <w:rsid w:val="00417756"/>
    <w:rsid w:val="0042012F"/>
    <w:rsid w:val="004204D7"/>
    <w:rsid w:val="004219DE"/>
    <w:rsid w:val="00421CB3"/>
    <w:rsid w:val="004228A4"/>
    <w:rsid w:val="00422944"/>
    <w:rsid w:val="00422947"/>
    <w:rsid w:val="0042386E"/>
    <w:rsid w:val="004255AF"/>
    <w:rsid w:val="00425CE2"/>
    <w:rsid w:val="00426E3C"/>
    <w:rsid w:val="004276A2"/>
    <w:rsid w:val="004277CF"/>
    <w:rsid w:val="00427933"/>
    <w:rsid w:val="00430B53"/>
    <w:rsid w:val="00432C30"/>
    <w:rsid w:val="004335C6"/>
    <w:rsid w:val="00433BC2"/>
    <w:rsid w:val="0043455F"/>
    <w:rsid w:val="00434B68"/>
    <w:rsid w:val="00435BFA"/>
    <w:rsid w:val="0044190D"/>
    <w:rsid w:val="0044270C"/>
    <w:rsid w:val="00443345"/>
    <w:rsid w:val="00444693"/>
    <w:rsid w:val="0044479B"/>
    <w:rsid w:val="00445CAB"/>
    <w:rsid w:val="0044634F"/>
    <w:rsid w:val="00446C0B"/>
    <w:rsid w:val="0045052A"/>
    <w:rsid w:val="0045091B"/>
    <w:rsid w:val="00450BBD"/>
    <w:rsid w:val="004513D8"/>
    <w:rsid w:val="00451793"/>
    <w:rsid w:val="0045245F"/>
    <w:rsid w:val="004538BB"/>
    <w:rsid w:val="00453B69"/>
    <w:rsid w:val="004547FC"/>
    <w:rsid w:val="004552B4"/>
    <w:rsid w:val="00455CDE"/>
    <w:rsid w:val="0045641F"/>
    <w:rsid w:val="0045722B"/>
    <w:rsid w:val="00457B5F"/>
    <w:rsid w:val="004619E4"/>
    <w:rsid w:val="00462029"/>
    <w:rsid w:val="004625F0"/>
    <w:rsid w:val="00463314"/>
    <w:rsid w:val="00463557"/>
    <w:rsid w:val="00463C66"/>
    <w:rsid w:val="00465571"/>
    <w:rsid w:val="00465A8D"/>
    <w:rsid w:val="00467820"/>
    <w:rsid w:val="00471386"/>
    <w:rsid w:val="004713CF"/>
    <w:rsid w:val="0047191E"/>
    <w:rsid w:val="00471975"/>
    <w:rsid w:val="004720BD"/>
    <w:rsid w:val="00472C95"/>
    <w:rsid w:val="004733D0"/>
    <w:rsid w:val="00473DA5"/>
    <w:rsid w:val="00474D07"/>
    <w:rsid w:val="0047538D"/>
    <w:rsid w:val="00475AF8"/>
    <w:rsid w:val="00475F40"/>
    <w:rsid w:val="00476405"/>
    <w:rsid w:val="00480826"/>
    <w:rsid w:val="0048308D"/>
    <w:rsid w:val="004847DC"/>
    <w:rsid w:val="004864FD"/>
    <w:rsid w:val="00486CBB"/>
    <w:rsid w:val="00487044"/>
    <w:rsid w:val="00487ADE"/>
    <w:rsid w:val="00490751"/>
    <w:rsid w:val="004922E1"/>
    <w:rsid w:val="004927E4"/>
    <w:rsid w:val="00492F73"/>
    <w:rsid w:val="004932AD"/>
    <w:rsid w:val="00493C7F"/>
    <w:rsid w:val="00495311"/>
    <w:rsid w:val="00495B8D"/>
    <w:rsid w:val="0049624B"/>
    <w:rsid w:val="00496713"/>
    <w:rsid w:val="00496D92"/>
    <w:rsid w:val="004A0316"/>
    <w:rsid w:val="004A06B9"/>
    <w:rsid w:val="004A08FC"/>
    <w:rsid w:val="004A12C6"/>
    <w:rsid w:val="004A1B11"/>
    <w:rsid w:val="004A1F65"/>
    <w:rsid w:val="004A2395"/>
    <w:rsid w:val="004A379C"/>
    <w:rsid w:val="004A4A81"/>
    <w:rsid w:val="004A4DB9"/>
    <w:rsid w:val="004A6C47"/>
    <w:rsid w:val="004A6FAA"/>
    <w:rsid w:val="004A72DB"/>
    <w:rsid w:val="004B0B18"/>
    <w:rsid w:val="004B199B"/>
    <w:rsid w:val="004B222D"/>
    <w:rsid w:val="004B30B4"/>
    <w:rsid w:val="004B39F9"/>
    <w:rsid w:val="004B4C11"/>
    <w:rsid w:val="004B541A"/>
    <w:rsid w:val="004B5AC2"/>
    <w:rsid w:val="004B6261"/>
    <w:rsid w:val="004B6577"/>
    <w:rsid w:val="004B6680"/>
    <w:rsid w:val="004B77D9"/>
    <w:rsid w:val="004B7A29"/>
    <w:rsid w:val="004C006C"/>
    <w:rsid w:val="004C2304"/>
    <w:rsid w:val="004C2B9D"/>
    <w:rsid w:val="004C3882"/>
    <w:rsid w:val="004C3D3F"/>
    <w:rsid w:val="004C53FC"/>
    <w:rsid w:val="004C5DD0"/>
    <w:rsid w:val="004C6F98"/>
    <w:rsid w:val="004C7308"/>
    <w:rsid w:val="004D0072"/>
    <w:rsid w:val="004D0F19"/>
    <w:rsid w:val="004D10DF"/>
    <w:rsid w:val="004D248C"/>
    <w:rsid w:val="004D2CA0"/>
    <w:rsid w:val="004D5D12"/>
    <w:rsid w:val="004E0133"/>
    <w:rsid w:val="004E05E6"/>
    <w:rsid w:val="004E12B5"/>
    <w:rsid w:val="004E291D"/>
    <w:rsid w:val="004E33D0"/>
    <w:rsid w:val="004E4D46"/>
    <w:rsid w:val="004E5525"/>
    <w:rsid w:val="004E6931"/>
    <w:rsid w:val="004E73A7"/>
    <w:rsid w:val="004E796A"/>
    <w:rsid w:val="004F0FE0"/>
    <w:rsid w:val="004F16E2"/>
    <w:rsid w:val="004F1EDA"/>
    <w:rsid w:val="004F2B29"/>
    <w:rsid w:val="004F2FFC"/>
    <w:rsid w:val="004F375C"/>
    <w:rsid w:val="004F4D5B"/>
    <w:rsid w:val="004F5A58"/>
    <w:rsid w:val="004F6368"/>
    <w:rsid w:val="004F67E3"/>
    <w:rsid w:val="004F78F7"/>
    <w:rsid w:val="005008B5"/>
    <w:rsid w:val="00500DE5"/>
    <w:rsid w:val="00501530"/>
    <w:rsid w:val="00502AEB"/>
    <w:rsid w:val="00502C52"/>
    <w:rsid w:val="005031A1"/>
    <w:rsid w:val="00503E22"/>
    <w:rsid w:val="005044DC"/>
    <w:rsid w:val="00504570"/>
    <w:rsid w:val="00507357"/>
    <w:rsid w:val="005073F6"/>
    <w:rsid w:val="00507695"/>
    <w:rsid w:val="00510E41"/>
    <w:rsid w:val="00512596"/>
    <w:rsid w:val="00512675"/>
    <w:rsid w:val="00512939"/>
    <w:rsid w:val="005132D9"/>
    <w:rsid w:val="005141BF"/>
    <w:rsid w:val="0051493E"/>
    <w:rsid w:val="005152E5"/>
    <w:rsid w:val="00515E4D"/>
    <w:rsid w:val="0052073A"/>
    <w:rsid w:val="005214CB"/>
    <w:rsid w:val="005234DC"/>
    <w:rsid w:val="005237F7"/>
    <w:rsid w:val="0052405B"/>
    <w:rsid w:val="00524382"/>
    <w:rsid w:val="0052498E"/>
    <w:rsid w:val="00525B61"/>
    <w:rsid w:val="00525E86"/>
    <w:rsid w:val="00526038"/>
    <w:rsid w:val="00526B4F"/>
    <w:rsid w:val="00530860"/>
    <w:rsid w:val="00530AA9"/>
    <w:rsid w:val="00530ED6"/>
    <w:rsid w:val="00533682"/>
    <w:rsid w:val="005342EF"/>
    <w:rsid w:val="0053469B"/>
    <w:rsid w:val="00534822"/>
    <w:rsid w:val="00535622"/>
    <w:rsid w:val="00535AD0"/>
    <w:rsid w:val="00535C37"/>
    <w:rsid w:val="00535D69"/>
    <w:rsid w:val="00536A17"/>
    <w:rsid w:val="00536D52"/>
    <w:rsid w:val="005373E7"/>
    <w:rsid w:val="00540193"/>
    <w:rsid w:val="00540D29"/>
    <w:rsid w:val="00541661"/>
    <w:rsid w:val="0054168F"/>
    <w:rsid w:val="005417E6"/>
    <w:rsid w:val="00541DEC"/>
    <w:rsid w:val="005425F7"/>
    <w:rsid w:val="00542EF9"/>
    <w:rsid w:val="00544642"/>
    <w:rsid w:val="0054521A"/>
    <w:rsid w:val="00545589"/>
    <w:rsid w:val="00546947"/>
    <w:rsid w:val="0054705C"/>
    <w:rsid w:val="005475D2"/>
    <w:rsid w:val="005479EC"/>
    <w:rsid w:val="0055096F"/>
    <w:rsid w:val="00550D6A"/>
    <w:rsid w:val="00550E36"/>
    <w:rsid w:val="00550F1D"/>
    <w:rsid w:val="00552860"/>
    <w:rsid w:val="00553E97"/>
    <w:rsid w:val="0055452F"/>
    <w:rsid w:val="00555189"/>
    <w:rsid w:val="00561462"/>
    <w:rsid w:val="00561D96"/>
    <w:rsid w:val="00561DAC"/>
    <w:rsid w:val="00562C13"/>
    <w:rsid w:val="005641F5"/>
    <w:rsid w:val="00565A0C"/>
    <w:rsid w:val="005660C3"/>
    <w:rsid w:val="0056751A"/>
    <w:rsid w:val="00567EF4"/>
    <w:rsid w:val="00570BFB"/>
    <w:rsid w:val="005710F7"/>
    <w:rsid w:val="00571650"/>
    <w:rsid w:val="005722E1"/>
    <w:rsid w:val="00573004"/>
    <w:rsid w:val="005733F3"/>
    <w:rsid w:val="005734BD"/>
    <w:rsid w:val="00573DF9"/>
    <w:rsid w:val="00573E76"/>
    <w:rsid w:val="005745E9"/>
    <w:rsid w:val="00574A10"/>
    <w:rsid w:val="0057652E"/>
    <w:rsid w:val="00576666"/>
    <w:rsid w:val="005775A9"/>
    <w:rsid w:val="005777F6"/>
    <w:rsid w:val="00577ADB"/>
    <w:rsid w:val="0058059C"/>
    <w:rsid w:val="0058074F"/>
    <w:rsid w:val="00581AA5"/>
    <w:rsid w:val="0058224B"/>
    <w:rsid w:val="00582616"/>
    <w:rsid w:val="00583F34"/>
    <w:rsid w:val="005848DF"/>
    <w:rsid w:val="00584EA4"/>
    <w:rsid w:val="0058526B"/>
    <w:rsid w:val="00586F2E"/>
    <w:rsid w:val="00586FAD"/>
    <w:rsid w:val="0058739A"/>
    <w:rsid w:val="00590A41"/>
    <w:rsid w:val="0059144C"/>
    <w:rsid w:val="005920FB"/>
    <w:rsid w:val="005929C9"/>
    <w:rsid w:val="00592CF8"/>
    <w:rsid w:val="00593D8A"/>
    <w:rsid w:val="00593F28"/>
    <w:rsid w:val="00594276"/>
    <w:rsid w:val="00594E98"/>
    <w:rsid w:val="005966E5"/>
    <w:rsid w:val="00596706"/>
    <w:rsid w:val="00596B51"/>
    <w:rsid w:val="005A062C"/>
    <w:rsid w:val="005A125B"/>
    <w:rsid w:val="005A2ABC"/>
    <w:rsid w:val="005A3884"/>
    <w:rsid w:val="005A41DE"/>
    <w:rsid w:val="005A48C8"/>
    <w:rsid w:val="005A57A5"/>
    <w:rsid w:val="005A6E39"/>
    <w:rsid w:val="005A7041"/>
    <w:rsid w:val="005A7A98"/>
    <w:rsid w:val="005A7EF6"/>
    <w:rsid w:val="005B03AC"/>
    <w:rsid w:val="005B065E"/>
    <w:rsid w:val="005B1DDD"/>
    <w:rsid w:val="005B36DF"/>
    <w:rsid w:val="005B3BC7"/>
    <w:rsid w:val="005B4EB1"/>
    <w:rsid w:val="005B50B3"/>
    <w:rsid w:val="005B53D7"/>
    <w:rsid w:val="005B6114"/>
    <w:rsid w:val="005B6DB2"/>
    <w:rsid w:val="005B6E6C"/>
    <w:rsid w:val="005B6E9C"/>
    <w:rsid w:val="005B73DE"/>
    <w:rsid w:val="005B7FCB"/>
    <w:rsid w:val="005C1680"/>
    <w:rsid w:val="005C29A8"/>
    <w:rsid w:val="005C2A54"/>
    <w:rsid w:val="005C38A4"/>
    <w:rsid w:val="005C3D36"/>
    <w:rsid w:val="005C4141"/>
    <w:rsid w:val="005C4611"/>
    <w:rsid w:val="005C48C7"/>
    <w:rsid w:val="005C4AB0"/>
    <w:rsid w:val="005C4CD6"/>
    <w:rsid w:val="005C52E6"/>
    <w:rsid w:val="005C55B1"/>
    <w:rsid w:val="005C68FA"/>
    <w:rsid w:val="005D2935"/>
    <w:rsid w:val="005D5306"/>
    <w:rsid w:val="005D5B03"/>
    <w:rsid w:val="005D6585"/>
    <w:rsid w:val="005D6E99"/>
    <w:rsid w:val="005D7210"/>
    <w:rsid w:val="005D740B"/>
    <w:rsid w:val="005D773F"/>
    <w:rsid w:val="005E0F0A"/>
    <w:rsid w:val="005E1E61"/>
    <w:rsid w:val="005E378B"/>
    <w:rsid w:val="005E4382"/>
    <w:rsid w:val="005E4ABC"/>
    <w:rsid w:val="005E4B7D"/>
    <w:rsid w:val="005E54E7"/>
    <w:rsid w:val="005E56B1"/>
    <w:rsid w:val="005E5B78"/>
    <w:rsid w:val="005E5FE2"/>
    <w:rsid w:val="005E66A8"/>
    <w:rsid w:val="005E74D5"/>
    <w:rsid w:val="005E7A92"/>
    <w:rsid w:val="005F01C9"/>
    <w:rsid w:val="005F064B"/>
    <w:rsid w:val="005F082D"/>
    <w:rsid w:val="005F14C3"/>
    <w:rsid w:val="005F5D3E"/>
    <w:rsid w:val="005F6AF8"/>
    <w:rsid w:val="005F6FAC"/>
    <w:rsid w:val="00600747"/>
    <w:rsid w:val="00602120"/>
    <w:rsid w:val="006030D8"/>
    <w:rsid w:val="00603D3E"/>
    <w:rsid w:val="00604AE2"/>
    <w:rsid w:val="00607B41"/>
    <w:rsid w:val="00607FDE"/>
    <w:rsid w:val="00610C7B"/>
    <w:rsid w:val="0061128F"/>
    <w:rsid w:val="00611915"/>
    <w:rsid w:val="00611F36"/>
    <w:rsid w:val="00614394"/>
    <w:rsid w:val="00616795"/>
    <w:rsid w:val="00616C37"/>
    <w:rsid w:val="006177FB"/>
    <w:rsid w:val="00617D44"/>
    <w:rsid w:val="00620D0D"/>
    <w:rsid w:val="0062209E"/>
    <w:rsid w:val="00622D47"/>
    <w:rsid w:val="00623639"/>
    <w:rsid w:val="00623740"/>
    <w:rsid w:val="0062560E"/>
    <w:rsid w:val="0062594A"/>
    <w:rsid w:val="00626CB3"/>
    <w:rsid w:val="00627629"/>
    <w:rsid w:val="006321B0"/>
    <w:rsid w:val="0063232A"/>
    <w:rsid w:val="006326CF"/>
    <w:rsid w:val="006329DF"/>
    <w:rsid w:val="00632AFD"/>
    <w:rsid w:val="006343E7"/>
    <w:rsid w:val="00634914"/>
    <w:rsid w:val="00634D8A"/>
    <w:rsid w:val="00634F1A"/>
    <w:rsid w:val="00635488"/>
    <w:rsid w:val="00637210"/>
    <w:rsid w:val="00637287"/>
    <w:rsid w:val="00640037"/>
    <w:rsid w:val="0064073F"/>
    <w:rsid w:val="006407E5"/>
    <w:rsid w:val="00640CE9"/>
    <w:rsid w:val="00640FF6"/>
    <w:rsid w:val="006417AB"/>
    <w:rsid w:val="00645231"/>
    <w:rsid w:val="00645873"/>
    <w:rsid w:val="00645B93"/>
    <w:rsid w:val="00646094"/>
    <w:rsid w:val="00646DEA"/>
    <w:rsid w:val="00650AD1"/>
    <w:rsid w:val="00651871"/>
    <w:rsid w:val="00651BF8"/>
    <w:rsid w:val="006521AE"/>
    <w:rsid w:val="00652289"/>
    <w:rsid w:val="00652659"/>
    <w:rsid w:val="00652B9C"/>
    <w:rsid w:val="006530F9"/>
    <w:rsid w:val="0065494B"/>
    <w:rsid w:val="0065720A"/>
    <w:rsid w:val="0066121D"/>
    <w:rsid w:val="00661A5D"/>
    <w:rsid w:val="006621BA"/>
    <w:rsid w:val="00662544"/>
    <w:rsid w:val="006629CA"/>
    <w:rsid w:val="006634A5"/>
    <w:rsid w:val="0066416F"/>
    <w:rsid w:val="006644F7"/>
    <w:rsid w:val="00665175"/>
    <w:rsid w:val="006654E6"/>
    <w:rsid w:val="0066555D"/>
    <w:rsid w:val="00665A0B"/>
    <w:rsid w:val="006670FC"/>
    <w:rsid w:val="006673FB"/>
    <w:rsid w:val="006675BF"/>
    <w:rsid w:val="00667919"/>
    <w:rsid w:val="00672ADD"/>
    <w:rsid w:val="0067330D"/>
    <w:rsid w:val="0067380F"/>
    <w:rsid w:val="0067416D"/>
    <w:rsid w:val="00674264"/>
    <w:rsid w:val="006744F0"/>
    <w:rsid w:val="00674BD3"/>
    <w:rsid w:val="006757B9"/>
    <w:rsid w:val="00676A48"/>
    <w:rsid w:val="00676D40"/>
    <w:rsid w:val="00681DCB"/>
    <w:rsid w:val="00681FEE"/>
    <w:rsid w:val="00683561"/>
    <w:rsid w:val="006838C8"/>
    <w:rsid w:val="00683C91"/>
    <w:rsid w:val="00684991"/>
    <w:rsid w:val="006853A0"/>
    <w:rsid w:val="00685C98"/>
    <w:rsid w:val="00685E51"/>
    <w:rsid w:val="00686432"/>
    <w:rsid w:val="006870B2"/>
    <w:rsid w:val="00687105"/>
    <w:rsid w:val="00687E70"/>
    <w:rsid w:val="006900C2"/>
    <w:rsid w:val="006904CA"/>
    <w:rsid w:val="00690FF1"/>
    <w:rsid w:val="00691090"/>
    <w:rsid w:val="00691845"/>
    <w:rsid w:val="00694B14"/>
    <w:rsid w:val="00695ADA"/>
    <w:rsid w:val="0069638E"/>
    <w:rsid w:val="00697C4A"/>
    <w:rsid w:val="006A1788"/>
    <w:rsid w:val="006A18D6"/>
    <w:rsid w:val="006A2D25"/>
    <w:rsid w:val="006A2DF5"/>
    <w:rsid w:val="006A3FDE"/>
    <w:rsid w:val="006A4131"/>
    <w:rsid w:val="006A46E0"/>
    <w:rsid w:val="006A4AFD"/>
    <w:rsid w:val="006A5E5F"/>
    <w:rsid w:val="006A6899"/>
    <w:rsid w:val="006A77DA"/>
    <w:rsid w:val="006B27A2"/>
    <w:rsid w:val="006B290D"/>
    <w:rsid w:val="006B2A8B"/>
    <w:rsid w:val="006B2D11"/>
    <w:rsid w:val="006B3398"/>
    <w:rsid w:val="006B398F"/>
    <w:rsid w:val="006B3C0C"/>
    <w:rsid w:val="006B3E68"/>
    <w:rsid w:val="006B4695"/>
    <w:rsid w:val="006B5677"/>
    <w:rsid w:val="006B56E7"/>
    <w:rsid w:val="006B59B7"/>
    <w:rsid w:val="006B74E0"/>
    <w:rsid w:val="006B7FFC"/>
    <w:rsid w:val="006C0E7C"/>
    <w:rsid w:val="006C2F06"/>
    <w:rsid w:val="006C3275"/>
    <w:rsid w:val="006C3A0D"/>
    <w:rsid w:val="006C3BD1"/>
    <w:rsid w:val="006C4089"/>
    <w:rsid w:val="006C4FA2"/>
    <w:rsid w:val="006C5ADC"/>
    <w:rsid w:val="006C6746"/>
    <w:rsid w:val="006D053B"/>
    <w:rsid w:val="006D06B9"/>
    <w:rsid w:val="006D0C42"/>
    <w:rsid w:val="006D0F8B"/>
    <w:rsid w:val="006D1400"/>
    <w:rsid w:val="006D175A"/>
    <w:rsid w:val="006D22A1"/>
    <w:rsid w:val="006D33F4"/>
    <w:rsid w:val="006D3C87"/>
    <w:rsid w:val="006D3DF6"/>
    <w:rsid w:val="006D4A7E"/>
    <w:rsid w:val="006D51C2"/>
    <w:rsid w:val="006D58C9"/>
    <w:rsid w:val="006D6913"/>
    <w:rsid w:val="006D6AD8"/>
    <w:rsid w:val="006D7927"/>
    <w:rsid w:val="006E27D4"/>
    <w:rsid w:val="006E36B1"/>
    <w:rsid w:val="006E3A8D"/>
    <w:rsid w:val="006E43FC"/>
    <w:rsid w:val="006E5FDD"/>
    <w:rsid w:val="006E66B3"/>
    <w:rsid w:val="006E6ECB"/>
    <w:rsid w:val="006F0E07"/>
    <w:rsid w:val="006F12EF"/>
    <w:rsid w:val="006F2683"/>
    <w:rsid w:val="006F4310"/>
    <w:rsid w:val="006F4D26"/>
    <w:rsid w:val="006F4DFE"/>
    <w:rsid w:val="006F5237"/>
    <w:rsid w:val="006F6F4A"/>
    <w:rsid w:val="006F7534"/>
    <w:rsid w:val="00700591"/>
    <w:rsid w:val="00702A71"/>
    <w:rsid w:val="0070393F"/>
    <w:rsid w:val="00703E9A"/>
    <w:rsid w:val="007043A2"/>
    <w:rsid w:val="0070458B"/>
    <w:rsid w:val="0070513D"/>
    <w:rsid w:val="0070536B"/>
    <w:rsid w:val="00706087"/>
    <w:rsid w:val="007075C4"/>
    <w:rsid w:val="00711314"/>
    <w:rsid w:val="00711A70"/>
    <w:rsid w:val="0071225C"/>
    <w:rsid w:val="007125AC"/>
    <w:rsid w:val="007133D1"/>
    <w:rsid w:val="00714239"/>
    <w:rsid w:val="00714CFF"/>
    <w:rsid w:val="00715FF5"/>
    <w:rsid w:val="00716933"/>
    <w:rsid w:val="00716A84"/>
    <w:rsid w:val="00716ADC"/>
    <w:rsid w:val="007209A6"/>
    <w:rsid w:val="007223E6"/>
    <w:rsid w:val="007227A1"/>
    <w:rsid w:val="00722887"/>
    <w:rsid w:val="0072295C"/>
    <w:rsid w:val="00722FD0"/>
    <w:rsid w:val="00723AC8"/>
    <w:rsid w:val="00723E7C"/>
    <w:rsid w:val="00724306"/>
    <w:rsid w:val="00724D0B"/>
    <w:rsid w:val="007264DF"/>
    <w:rsid w:val="0073016B"/>
    <w:rsid w:val="00731157"/>
    <w:rsid w:val="007319DC"/>
    <w:rsid w:val="00731B6E"/>
    <w:rsid w:val="00732EBF"/>
    <w:rsid w:val="00732FBE"/>
    <w:rsid w:val="0073315D"/>
    <w:rsid w:val="00733468"/>
    <w:rsid w:val="0073517A"/>
    <w:rsid w:val="00736918"/>
    <w:rsid w:val="007401B8"/>
    <w:rsid w:val="0074038B"/>
    <w:rsid w:val="00742062"/>
    <w:rsid w:val="0074278C"/>
    <w:rsid w:val="00742E59"/>
    <w:rsid w:val="00744731"/>
    <w:rsid w:val="0074598E"/>
    <w:rsid w:val="00745A77"/>
    <w:rsid w:val="0074654D"/>
    <w:rsid w:val="00747290"/>
    <w:rsid w:val="0074732B"/>
    <w:rsid w:val="0074777F"/>
    <w:rsid w:val="00750C8D"/>
    <w:rsid w:val="00752D62"/>
    <w:rsid w:val="00754027"/>
    <w:rsid w:val="00754A0B"/>
    <w:rsid w:val="00756B31"/>
    <w:rsid w:val="00757171"/>
    <w:rsid w:val="00757EE4"/>
    <w:rsid w:val="007603D0"/>
    <w:rsid w:val="007605FA"/>
    <w:rsid w:val="0076249A"/>
    <w:rsid w:val="0076481E"/>
    <w:rsid w:val="00764DDE"/>
    <w:rsid w:val="007667E2"/>
    <w:rsid w:val="00766CF8"/>
    <w:rsid w:val="007701BC"/>
    <w:rsid w:val="0077060C"/>
    <w:rsid w:val="007712AE"/>
    <w:rsid w:val="00771CA3"/>
    <w:rsid w:val="00773534"/>
    <w:rsid w:val="00773F6C"/>
    <w:rsid w:val="0077597E"/>
    <w:rsid w:val="007760B3"/>
    <w:rsid w:val="00777F20"/>
    <w:rsid w:val="00780CB6"/>
    <w:rsid w:val="00783DB4"/>
    <w:rsid w:val="00783FB2"/>
    <w:rsid w:val="0078402B"/>
    <w:rsid w:val="00784330"/>
    <w:rsid w:val="00784761"/>
    <w:rsid w:val="007857CE"/>
    <w:rsid w:val="007860B8"/>
    <w:rsid w:val="00787978"/>
    <w:rsid w:val="0079065E"/>
    <w:rsid w:val="00790B7E"/>
    <w:rsid w:val="0079166E"/>
    <w:rsid w:val="00791E04"/>
    <w:rsid w:val="00793B91"/>
    <w:rsid w:val="00794A36"/>
    <w:rsid w:val="00796F1D"/>
    <w:rsid w:val="007970E4"/>
    <w:rsid w:val="007A19B0"/>
    <w:rsid w:val="007A2734"/>
    <w:rsid w:val="007A2C4C"/>
    <w:rsid w:val="007A2F1C"/>
    <w:rsid w:val="007A457B"/>
    <w:rsid w:val="007A4A69"/>
    <w:rsid w:val="007A5721"/>
    <w:rsid w:val="007A5A87"/>
    <w:rsid w:val="007A62DA"/>
    <w:rsid w:val="007A6883"/>
    <w:rsid w:val="007A6B35"/>
    <w:rsid w:val="007A76F4"/>
    <w:rsid w:val="007B16BA"/>
    <w:rsid w:val="007B1ED0"/>
    <w:rsid w:val="007B2071"/>
    <w:rsid w:val="007B374B"/>
    <w:rsid w:val="007B4048"/>
    <w:rsid w:val="007B7265"/>
    <w:rsid w:val="007B732C"/>
    <w:rsid w:val="007B7441"/>
    <w:rsid w:val="007C16F7"/>
    <w:rsid w:val="007C1EB2"/>
    <w:rsid w:val="007C2CE9"/>
    <w:rsid w:val="007C31B0"/>
    <w:rsid w:val="007C4643"/>
    <w:rsid w:val="007C5C5C"/>
    <w:rsid w:val="007C670D"/>
    <w:rsid w:val="007D21E2"/>
    <w:rsid w:val="007D28E5"/>
    <w:rsid w:val="007D310D"/>
    <w:rsid w:val="007D353A"/>
    <w:rsid w:val="007D3B57"/>
    <w:rsid w:val="007D3F45"/>
    <w:rsid w:val="007D43CF"/>
    <w:rsid w:val="007D4D91"/>
    <w:rsid w:val="007D5279"/>
    <w:rsid w:val="007D76C2"/>
    <w:rsid w:val="007E1CE7"/>
    <w:rsid w:val="007E3F07"/>
    <w:rsid w:val="007E4262"/>
    <w:rsid w:val="007E4AED"/>
    <w:rsid w:val="007E5145"/>
    <w:rsid w:val="007E6DED"/>
    <w:rsid w:val="007E721A"/>
    <w:rsid w:val="007E7467"/>
    <w:rsid w:val="007E757A"/>
    <w:rsid w:val="007E7BDD"/>
    <w:rsid w:val="007F20CE"/>
    <w:rsid w:val="007F23FF"/>
    <w:rsid w:val="007F473C"/>
    <w:rsid w:val="007F48D3"/>
    <w:rsid w:val="007F4D17"/>
    <w:rsid w:val="007F4D24"/>
    <w:rsid w:val="007F6F88"/>
    <w:rsid w:val="007F7F90"/>
    <w:rsid w:val="008001A5"/>
    <w:rsid w:val="008010F6"/>
    <w:rsid w:val="00801B70"/>
    <w:rsid w:val="00802645"/>
    <w:rsid w:val="00804278"/>
    <w:rsid w:val="0080537C"/>
    <w:rsid w:val="008055D4"/>
    <w:rsid w:val="008067F7"/>
    <w:rsid w:val="0080740D"/>
    <w:rsid w:val="00810181"/>
    <w:rsid w:val="0081078B"/>
    <w:rsid w:val="00810AC9"/>
    <w:rsid w:val="00811376"/>
    <w:rsid w:val="00811BEC"/>
    <w:rsid w:val="0081224D"/>
    <w:rsid w:val="00812BD2"/>
    <w:rsid w:val="00813006"/>
    <w:rsid w:val="0081300C"/>
    <w:rsid w:val="00814332"/>
    <w:rsid w:val="008153E6"/>
    <w:rsid w:val="00815460"/>
    <w:rsid w:val="008159F0"/>
    <w:rsid w:val="00815C62"/>
    <w:rsid w:val="008165EB"/>
    <w:rsid w:val="008167D0"/>
    <w:rsid w:val="008178B2"/>
    <w:rsid w:val="0082263A"/>
    <w:rsid w:val="008241D4"/>
    <w:rsid w:val="00824E2F"/>
    <w:rsid w:val="00826E63"/>
    <w:rsid w:val="00826F97"/>
    <w:rsid w:val="008272BE"/>
    <w:rsid w:val="00827C60"/>
    <w:rsid w:val="008306EF"/>
    <w:rsid w:val="00830D89"/>
    <w:rsid w:val="00830D8D"/>
    <w:rsid w:val="0083181D"/>
    <w:rsid w:val="00832566"/>
    <w:rsid w:val="00833447"/>
    <w:rsid w:val="0083366D"/>
    <w:rsid w:val="0083595F"/>
    <w:rsid w:val="00835C99"/>
    <w:rsid w:val="0083692E"/>
    <w:rsid w:val="00836BE5"/>
    <w:rsid w:val="008370AE"/>
    <w:rsid w:val="008378B1"/>
    <w:rsid w:val="008403F9"/>
    <w:rsid w:val="00841D09"/>
    <w:rsid w:val="0084253F"/>
    <w:rsid w:val="008440C4"/>
    <w:rsid w:val="00844626"/>
    <w:rsid w:val="00844F06"/>
    <w:rsid w:val="00845142"/>
    <w:rsid w:val="00846061"/>
    <w:rsid w:val="00846BC3"/>
    <w:rsid w:val="00846FBF"/>
    <w:rsid w:val="00847538"/>
    <w:rsid w:val="00847BF0"/>
    <w:rsid w:val="00850AEE"/>
    <w:rsid w:val="008512AC"/>
    <w:rsid w:val="00851C8F"/>
    <w:rsid w:val="0085230B"/>
    <w:rsid w:val="00852C48"/>
    <w:rsid w:val="00852E22"/>
    <w:rsid w:val="0085343B"/>
    <w:rsid w:val="0085438E"/>
    <w:rsid w:val="0085447D"/>
    <w:rsid w:val="008546A7"/>
    <w:rsid w:val="00855A59"/>
    <w:rsid w:val="00856EE9"/>
    <w:rsid w:val="00861B74"/>
    <w:rsid w:val="00861EF0"/>
    <w:rsid w:val="00862154"/>
    <w:rsid w:val="008630F5"/>
    <w:rsid w:val="0086328F"/>
    <w:rsid w:val="00863637"/>
    <w:rsid w:val="00863A11"/>
    <w:rsid w:val="00865D2B"/>
    <w:rsid w:val="0086603C"/>
    <w:rsid w:val="0087011F"/>
    <w:rsid w:val="0087035E"/>
    <w:rsid w:val="00870D88"/>
    <w:rsid w:val="00871055"/>
    <w:rsid w:val="008728C7"/>
    <w:rsid w:val="00873F45"/>
    <w:rsid w:val="00874832"/>
    <w:rsid w:val="00877B61"/>
    <w:rsid w:val="00880315"/>
    <w:rsid w:val="00880EBE"/>
    <w:rsid w:val="00880F3E"/>
    <w:rsid w:val="00881448"/>
    <w:rsid w:val="00881D6A"/>
    <w:rsid w:val="00881DE8"/>
    <w:rsid w:val="008831B5"/>
    <w:rsid w:val="00884976"/>
    <w:rsid w:val="00887B12"/>
    <w:rsid w:val="008913AB"/>
    <w:rsid w:val="00892EC7"/>
    <w:rsid w:val="008940F7"/>
    <w:rsid w:val="008947B7"/>
    <w:rsid w:val="00894D6A"/>
    <w:rsid w:val="008957E1"/>
    <w:rsid w:val="00895B0E"/>
    <w:rsid w:val="00896060"/>
    <w:rsid w:val="008A0121"/>
    <w:rsid w:val="008A149B"/>
    <w:rsid w:val="008A18CA"/>
    <w:rsid w:val="008A30DC"/>
    <w:rsid w:val="008A48CC"/>
    <w:rsid w:val="008A6645"/>
    <w:rsid w:val="008B0016"/>
    <w:rsid w:val="008B00BB"/>
    <w:rsid w:val="008B0110"/>
    <w:rsid w:val="008B0C3B"/>
    <w:rsid w:val="008B20AB"/>
    <w:rsid w:val="008B2E70"/>
    <w:rsid w:val="008B3E1C"/>
    <w:rsid w:val="008B4647"/>
    <w:rsid w:val="008B5CAC"/>
    <w:rsid w:val="008B7352"/>
    <w:rsid w:val="008C01FD"/>
    <w:rsid w:val="008C1859"/>
    <w:rsid w:val="008C3C3D"/>
    <w:rsid w:val="008C404A"/>
    <w:rsid w:val="008C7A7A"/>
    <w:rsid w:val="008C7BD5"/>
    <w:rsid w:val="008D0CB9"/>
    <w:rsid w:val="008D0D94"/>
    <w:rsid w:val="008D3552"/>
    <w:rsid w:val="008D627C"/>
    <w:rsid w:val="008D6845"/>
    <w:rsid w:val="008D7424"/>
    <w:rsid w:val="008E0051"/>
    <w:rsid w:val="008E00DE"/>
    <w:rsid w:val="008E06D1"/>
    <w:rsid w:val="008E09AD"/>
    <w:rsid w:val="008E16C3"/>
    <w:rsid w:val="008E204F"/>
    <w:rsid w:val="008E28EC"/>
    <w:rsid w:val="008E2C18"/>
    <w:rsid w:val="008E425B"/>
    <w:rsid w:val="008E4ADC"/>
    <w:rsid w:val="008E5534"/>
    <w:rsid w:val="008E57CD"/>
    <w:rsid w:val="008E5876"/>
    <w:rsid w:val="008E629C"/>
    <w:rsid w:val="008E7796"/>
    <w:rsid w:val="008F1094"/>
    <w:rsid w:val="008F170B"/>
    <w:rsid w:val="008F18B8"/>
    <w:rsid w:val="008F30CD"/>
    <w:rsid w:val="008F32DB"/>
    <w:rsid w:val="008F346C"/>
    <w:rsid w:val="008F4A13"/>
    <w:rsid w:val="008F5EDD"/>
    <w:rsid w:val="008F62D0"/>
    <w:rsid w:val="008F696F"/>
    <w:rsid w:val="008F7008"/>
    <w:rsid w:val="008F719E"/>
    <w:rsid w:val="008F7EFC"/>
    <w:rsid w:val="0090056F"/>
    <w:rsid w:val="009009B1"/>
    <w:rsid w:val="00902531"/>
    <w:rsid w:val="00902EC4"/>
    <w:rsid w:val="00903B39"/>
    <w:rsid w:val="00906DEB"/>
    <w:rsid w:val="00906FB3"/>
    <w:rsid w:val="009076B6"/>
    <w:rsid w:val="009076BE"/>
    <w:rsid w:val="00910E8F"/>
    <w:rsid w:val="00911134"/>
    <w:rsid w:val="009115FE"/>
    <w:rsid w:val="0091193E"/>
    <w:rsid w:val="0091347B"/>
    <w:rsid w:val="00913FE0"/>
    <w:rsid w:val="00914A07"/>
    <w:rsid w:val="00914D31"/>
    <w:rsid w:val="00914F63"/>
    <w:rsid w:val="009153A5"/>
    <w:rsid w:val="00915F07"/>
    <w:rsid w:val="0091632B"/>
    <w:rsid w:val="00920765"/>
    <w:rsid w:val="00920D84"/>
    <w:rsid w:val="0092104D"/>
    <w:rsid w:val="00921793"/>
    <w:rsid w:val="00921939"/>
    <w:rsid w:val="00922AFB"/>
    <w:rsid w:val="009235CF"/>
    <w:rsid w:val="009255AB"/>
    <w:rsid w:val="00926C21"/>
    <w:rsid w:val="009276D8"/>
    <w:rsid w:val="009277E1"/>
    <w:rsid w:val="009302F5"/>
    <w:rsid w:val="009304E1"/>
    <w:rsid w:val="00931232"/>
    <w:rsid w:val="0093141B"/>
    <w:rsid w:val="009318FF"/>
    <w:rsid w:val="009320D1"/>
    <w:rsid w:val="00933D2C"/>
    <w:rsid w:val="0093473D"/>
    <w:rsid w:val="0093482C"/>
    <w:rsid w:val="00934B50"/>
    <w:rsid w:val="0093527E"/>
    <w:rsid w:val="0093538A"/>
    <w:rsid w:val="00936C97"/>
    <w:rsid w:val="009374AE"/>
    <w:rsid w:val="009431F9"/>
    <w:rsid w:val="0094334F"/>
    <w:rsid w:val="00943EB5"/>
    <w:rsid w:val="0094646D"/>
    <w:rsid w:val="009467A9"/>
    <w:rsid w:val="00947239"/>
    <w:rsid w:val="00951344"/>
    <w:rsid w:val="00951EBF"/>
    <w:rsid w:val="00952789"/>
    <w:rsid w:val="00953A98"/>
    <w:rsid w:val="009540EC"/>
    <w:rsid w:val="00955E6F"/>
    <w:rsid w:val="009607FD"/>
    <w:rsid w:val="00961838"/>
    <w:rsid w:val="00962130"/>
    <w:rsid w:val="009621CC"/>
    <w:rsid w:val="00962E52"/>
    <w:rsid w:val="00963715"/>
    <w:rsid w:val="00964756"/>
    <w:rsid w:val="009652E0"/>
    <w:rsid w:val="00970184"/>
    <w:rsid w:val="00970483"/>
    <w:rsid w:val="00970ABD"/>
    <w:rsid w:val="00970BFA"/>
    <w:rsid w:val="00970D65"/>
    <w:rsid w:val="00971882"/>
    <w:rsid w:val="0097274D"/>
    <w:rsid w:val="00973E1F"/>
    <w:rsid w:val="00974CB9"/>
    <w:rsid w:val="0097515D"/>
    <w:rsid w:val="00975195"/>
    <w:rsid w:val="00975553"/>
    <w:rsid w:val="00976928"/>
    <w:rsid w:val="00976DC2"/>
    <w:rsid w:val="009770B0"/>
    <w:rsid w:val="0098015F"/>
    <w:rsid w:val="00982192"/>
    <w:rsid w:val="009827BB"/>
    <w:rsid w:val="00983128"/>
    <w:rsid w:val="009848B1"/>
    <w:rsid w:val="00986B74"/>
    <w:rsid w:val="00986C39"/>
    <w:rsid w:val="009900CD"/>
    <w:rsid w:val="00992C45"/>
    <w:rsid w:val="0099362B"/>
    <w:rsid w:val="009951A1"/>
    <w:rsid w:val="009959E5"/>
    <w:rsid w:val="0099612B"/>
    <w:rsid w:val="009965E6"/>
    <w:rsid w:val="009969FC"/>
    <w:rsid w:val="00996BCB"/>
    <w:rsid w:val="009971A4"/>
    <w:rsid w:val="009A1015"/>
    <w:rsid w:val="009A1C45"/>
    <w:rsid w:val="009A226F"/>
    <w:rsid w:val="009A24F8"/>
    <w:rsid w:val="009A2A36"/>
    <w:rsid w:val="009A3E47"/>
    <w:rsid w:val="009A5789"/>
    <w:rsid w:val="009A7803"/>
    <w:rsid w:val="009A7A99"/>
    <w:rsid w:val="009B01D8"/>
    <w:rsid w:val="009B1994"/>
    <w:rsid w:val="009B1A65"/>
    <w:rsid w:val="009B2F1F"/>
    <w:rsid w:val="009B348A"/>
    <w:rsid w:val="009B3F24"/>
    <w:rsid w:val="009B66B7"/>
    <w:rsid w:val="009B763D"/>
    <w:rsid w:val="009C0B83"/>
    <w:rsid w:val="009C2CBB"/>
    <w:rsid w:val="009C2FED"/>
    <w:rsid w:val="009C3641"/>
    <w:rsid w:val="009C369D"/>
    <w:rsid w:val="009C4BA2"/>
    <w:rsid w:val="009C4D82"/>
    <w:rsid w:val="009C4E44"/>
    <w:rsid w:val="009C5399"/>
    <w:rsid w:val="009C69BC"/>
    <w:rsid w:val="009C6FC5"/>
    <w:rsid w:val="009C72C0"/>
    <w:rsid w:val="009C76CB"/>
    <w:rsid w:val="009D0694"/>
    <w:rsid w:val="009D0B7C"/>
    <w:rsid w:val="009D110D"/>
    <w:rsid w:val="009D17A1"/>
    <w:rsid w:val="009D3D0C"/>
    <w:rsid w:val="009D5E12"/>
    <w:rsid w:val="009D78FD"/>
    <w:rsid w:val="009D7CAA"/>
    <w:rsid w:val="009E013A"/>
    <w:rsid w:val="009E043C"/>
    <w:rsid w:val="009E0964"/>
    <w:rsid w:val="009E1775"/>
    <w:rsid w:val="009E1A74"/>
    <w:rsid w:val="009E21F7"/>
    <w:rsid w:val="009E289D"/>
    <w:rsid w:val="009E2A07"/>
    <w:rsid w:val="009E2BF8"/>
    <w:rsid w:val="009E2C8C"/>
    <w:rsid w:val="009E2DCF"/>
    <w:rsid w:val="009E30B5"/>
    <w:rsid w:val="009E3384"/>
    <w:rsid w:val="009E3F9F"/>
    <w:rsid w:val="009E40E9"/>
    <w:rsid w:val="009E4385"/>
    <w:rsid w:val="009E4858"/>
    <w:rsid w:val="009E54B3"/>
    <w:rsid w:val="009E56B4"/>
    <w:rsid w:val="009E5F71"/>
    <w:rsid w:val="009E6C1D"/>
    <w:rsid w:val="009F0278"/>
    <w:rsid w:val="009F0301"/>
    <w:rsid w:val="009F0526"/>
    <w:rsid w:val="009F0BAF"/>
    <w:rsid w:val="009F1485"/>
    <w:rsid w:val="009F299C"/>
    <w:rsid w:val="009F35C3"/>
    <w:rsid w:val="009F5DB7"/>
    <w:rsid w:val="009F651A"/>
    <w:rsid w:val="009F67F6"/>
    <w:rsid w:val="00A021D7"/>
    <w:rsid w:val="00A052D8"/>
    <w:rsid w:val="00A060BC"/>
    <w:rsid w:val="00A0645A"/>
    <w:rsid w:val="00A06FBE"/>
    <w:rsid w:val="00A07E86"/>
    <w:rsid w:val="00A07EC7"/>
    <w:rsid w:val="00A105C3"/>
    <w:rsid w:val="00A10793"/>
    <w:rsid w:val="00A10F65"/>
    <w:rsid w:val="00A14118"/>
    <w:rsid w:val="00A1417F"/>
    <w:rsid w:val="00A14E3E"/>
    <w:rsid w:val="00A1667F"/>
    <w:rsid w:val="00A20C97"/>
    <w:rsid w:val="00A21251"/>
    <w:rsid w:val="00A217BA"/>
    <w:rsid w:val="00A21F1D"/>
    <w:rsid w:val="00A224B3"/>
    <w:rsid w:val="00A229B1"/>
    <w:rsid w:val="00A23429"/>
    <w:rsid w:val="00A23883"/>
    <w:rsid w:val="00A23926"/>
    <w:rsid w:val="00A23B0B"/>
    <w:rsid w:val="00A24A19"/>
    <w:rsid w:val="00A25034"/>
    <w:rsid w:val="00A252E3"/>
    <w:rsid w:val="00A26631"/>
    <w:rsid w:val="00A26C70"/>
    <w:rsid w:val="00A3151A"/>
    <w:rsid w:val="00A32F68"/>
    <w:rsid w:val="00A3317A"/>
    <w:rsid w:val="00A33742"/>
    <w:rsid w:val="00A35B61"/>
    <w:rsid w:val="00A36A84"/>
    <w:rsid w:val="00A36AE3"/>
    <w:rsid w:val="00A36FE1"/>
    <w:rsid w:val="00A37C24"/>
    <w:rsid w:val="00A4037C"/>
    <w:rsid w:val="00A408B4"/>
    <w:rsid w:val="00A41D91"/>
    <w:rsid w:val="00A4250A"/>
    <w:rsid w:val="00A42616"/>
    <w:rsid w:val="00A4349A"/>
    <w:rsid w:val="00A43B4C"/>
    <w:rsid w:val="00A443A0"/>
    <w:rsid w:val="00A44570"/>
    <w:rsid w:val="00A457E1"/>
    <w:rsid w:val="00A45C84"/>
    <w:rsid w:val="00A4748A"/>
    <w:rsid w:val="00A50F2A"/>
    <w:rsid w:val="00A51D31"/>
    <w:rsid w:val="00A52492"/>
    <w:rsid w:val="00A538F2"/>
    <w:rsid w:val="00A545F6"/>
    <w:rsid w:val="00A547C4"/>
    <w:rsid w:val="00A54E3E"/>
    <w:rsid w:val="00A556E8"/>
    <w:rsid w:val="00A5576A"/>
    <w:rsid w:val="00A56327"/>
    <w:rsid w:val="00A5719D"/>
    <w:rsid w:val="00A57827"/>
    <w:rsid w:val="00A609AB"/>
    <w:rsid w:val="00A62259"/>
    <w:rsid w:val="00A62420"/>
    <w:rsid w:val="00A63138"/>
    <w:rsid w:val="00A63BC8"/>
    <w:rsid w:val="00A64288"/>
    <w:rsid w:val="00A64E39"/>
    <w:rsid w:val="00A6526F"/>
    <w:rsid w:val="00A652D5"/>
    <w:rsid w:val="00A65CD6"/>
    <w:rsid w:val="00A66143"/>
    <w:rsid w:val="00A70CF4"/>
    <w:rsid w:val="00A71F05"/>
    <w:rsid w:val="00A72437"/>
    <w:rsid w:val="00A72FDF"/>
    <w:rsid w:val="00A7339B"/>
    <w:rsid w:val="00A7437E"/>
    <w:rsid w:val="00A76139"/>
    <w:rsid w:val="00A77330"/>
    <w:rsid w:val="00A774EC"/>
    <w:rsid w:val="00A77DFA"/>
    <w:rsid w:val="00A77EF8"/>
    <w:rsid w:val="00A801E9"/>
    <w:rsid w:val="00A8079B"/>
    <w:rsid w:val="00A81ACC"/>
    <w:rsid w:val="00A8294C"/>
    <w:rsid w:val="00A8295F"/>
    <w:rsid w:val="00A831CB"/>
    <w:rsid w:val="00A834D3"/>
    <w:rsid w:val="00A869BD"/>
    <w:rsid w:val="00A87CE5"/>
    <w:rsid w:val="00A90994"/>
    <w:rsid w:val="00A91139"/>
    <w:rsid w:val="00A922BD"/>
    <w:rsid w:val="00A92CDB"/>
    <w:rsid w:val="00A93996"/>
    <w:rsid w:val="00A93B0D"/>
    <w:rsid w:val="00A94A72"/>
    <w:rsid w:val="00A9514A"/>
    <w:rsid w:val="00A9538B"/>
    <w:rsid w:val="00A95D8E"/>
    <w:rsid w:val="00A976F8"/>
    <w:rsid w:val="00A97C67"/>
    <w:rsid w:val="00AA1B3A"/>
    <w:rsid w:val="00AA1BDA"/>
    <w:rsid w:val="00AA22AB"/>
    <w:rsid w:val="00AA236E"/>
    <w:rsid w:val="00AA34BF"/>
    <w:rsid w:val="00AA383D"/>
    <w:rsid w:val="00AA3BEB"/>
    <w:rsid w:val="00AA4F68"/>
    <w:rsid w:val="00AA570F"/>
    <w:rsid w:val="00AA58E3"/>
    <w:rsid w:val="00AA6A10"/>
    <w:rsid w:val="00AA6BAC"/>
    <w:rsid w:val="00AA6D35"/>
    <w:rsid w:val="00AA73C6"/>
    <w:rsid w:val="00AB08B7"/>
    <w:rsid w:val="00AB2767"/>
    <w:rsid w:val="00AB521D"/>
    <w:rsid w:val="00AB57F5"/>
    <w:rsid w:val="00AB6E96"/>
    <w:rsid w:val="00AB7585"/>
    <w:rsid w:val="00AB774A"/>
    <w:rsid w:val="00AC0703"/>
    <w:rsid w:val="00AC0C21"/>
    <w:rsid w:val="00AC1099"/>
    <w:rsid w:val="00AC15E2"/>
    <w:rsid w:val="00AC1E5E"/>
    <w:rsid w:val="00AC3AD6"/>
    <w:rsid w:val="00AC46D0"/>
    <w:rsid w:val="00AC61FD"/>
    <w:rsid w:val="00AC63C1"/>
    <w:rsid w:val="00AC6B40"/>
    <w:rsid w:val="00AC6F60"/>
    <w:rsid w:val="00AD0104"/>
    <w:rsid w:val="00AD02BF"/>
    <w:rsid w:val="00AD062A"/>
    <w:rsid w:val="00AD2BB3"/>
    <w:rsid w:val="00AD2C0A"/>
    <w:rsid w:val="00AD2E1B"/>
    <w:rsid w:val="00AD382C"/>
    <w:rsid w:val="00AD3EF7"/>
    <w:rsid w:val="00AD479F"/>
    <w:rsid w:val="00AD4D1A"/>
    <w:rsid w:val="00AD5EBD"/>
    <w:rsid w:val="00AD6727"/>
    <w:rsid w:val="00AD7B20"/>
    <w:rsid w:val="00AE4335"/>
    <w:rsid w:val="00AE5541"/>
    <w:rsid w:val="00AE5649"/>
    <w:rsid w:val="00AE5E92"/>
    <w:rsid w:val="00AF019B"/>
    <w:rsid w:val="00AF2873"/>
    <w:rsid w:val="00AF3486"/>
    <w:rsid w:val="00AF354A"/>
    <w:rsid w:val="00AF4725"/>
    <w:rsid w:val="00AF5E71"/>
    <w:rsid w:val="00AF60C4"/>
    <w:rsid w:val="00AF7B19"/>
    <w:rsid w:val="00AF7DE9"/>
    <w:rsid w:val="00B01EC5"/>
    <w:rsid w:val="00B03D28"/>
    <w:rsid w:val="00B05A95"/>
    <w:rsid w:val="00B069A2"/>
    <w:rsid w:val="00B069BB"/>
    <w:rsid w:val="00B06DD2"/>
    <w:rsid w:val="00B07511"/>
    <w:rsid w:val="00B07AD9"/>
    <w:rsid w:val="00B07D62"/>
    <w:rsid w:val="00B1034A"/>
    <w:rsid w:val="00B105A2"/>
    <w:rsid w:val="00B105E1"/>
    <w:rsid w:val="00B10D9E"/>
    <w:rsid w:val="00B120E4"/>
    <w:rsid w:val="00B12572"/>
    <w:rsid w:val="00B14B27"/>
    <w:rsid w:val="00B15795"/>
    <w:rsid w:val="00B15D9E"/>
    <w:rsid w:val="00B1677F"/>
    <w:rsid w:val="00B16A1F"/>
    <w:rsid w:val="00B17F0A"/>
    <w:rsid w:val="00B17FE3"/>
    <w:rsid w:val="00B20B9B"/>
    <w:rsid w:val="00B20E3A"/>
    <w:rsid w:val="00B2347C"/>
    <w:rsid w:val="00B23F6A"/>
    <w:rsid w:val="00B24236"/>
    <w:rsid w:val="00B245E5"/>
    <w:rsid w:val="00B26552"/>
    <w:rsid w:val="00B2699C"/>
    <w:rsid w:val="00B26E0B"/>
    <w:rsid w:val="00B326B1"/>
    <w:rsid w:val="00B3434A"/>
    <w:rsid w:val="00B34E71"/>
    <w:rsid w:val="00B357B0"/>
    <w:rsid w:val="00B36695"/>
    <w:rsid w:val="00B3670B"/>
    <w:rsid w:val="00B36839"/>
    <w:rsid w:val="00B36BCD"/>
    <w:rsid w:val="00B37832"/>
    <w:rsid w:val="00B37931"/>
    <w:rsid w:val="00B37E04"/>
    <w:rsid w:val="00B40FF7"/>
    <w:rsid w:val="00B41967"/>
    <w:rsid w:val="00B42310"/>
    <w:rsid w:val="00B4261C"/>
    <w:rsid w:val="00B42822"/>
    <w:rsid w:val="00B44DA3"/>
    <w:rsid w:val="00B46188"/>
    <w:rsid w:val="00B50514"/>
    <w:rsid w:val="00B52728"/>
    <w:rsid w:val="00B52B7E"/>
    <w:rsid w:val="00B5353A"/>
    <w:rsid w:val="00B536D2"/>
    <w:rsid w:val="00B53763"/>
    <w:rsid w:val="00B5383B"/>
    <w:rsid w:val="00B53EE4"/>
    <w:rsid w:val="00B54D8D"/>
    <w:rsid w:val="00B54DE3"/>
    <w:rsid w:val="00B54EA1"/>
    <w:rsid w:val="00B5632C"/>
    <w:rsid w:val="00B569C5"/>
    <w:rsid w:val="00B6019B"/>
    <w:rsid w:val="00B604E3"/>
    <w:rsid w:val="00B60D42"/>
    <w:rsid w:val="00B6168A"/>
    <w:rsid w:val="00B618A5"/>
    <w:rsid w:val="00B61A31"/>
    <w:rsid w:val="00B62D60"/>
    <w:rsid w:val="00B635DF"/>
    <w:rsid w:val="00B6365D"/>
    <w:rsid w:val="00B64428"/>
    <w:rsid w:val="00B66567"/>
    <w:rsid w:val="00B66791"/>
    <w:rsid w:val="00B67516"/>
    <w:rsid w:val="00B67B13"/>
    <w:rsid w:val="00B67C70"/>
    <w:rsid w:val="00B67CF4"/>
    <w:rsid w:val="00B71B94"/>
    <w:rsid w:val="00B72F3B"/>
    <w:rsid w:val="00B730E5"/>
    <w:rsid w:val="00B73ED8"/>
    <w:rsid w:val="00B74F50"/>
    <w:rsid w:val="00B75DFE"/>
    <w:rsid w:val="00B761FF"/>
    <w:rsid w:val="00B77149"/>
    <w:rsid w:val="00B80FA6"/>
    <w:rsid w:val="00B812A2"/>
    <w:rsid w:val="00B826C9"/>
    <w:rsid w:val="00B860D5"/>
    <w:rsid w:val="00B87A12"/>
    <w:rsid w:val="00B90774"/>
    <w:rsid w:val="00B916C0"/>
    <w:rsid w:val="00B91B18"/>
    <w:rsid w:val="00B925C3"/>
    <w:rsid w:val="00B9286A"/>
    <w:rsid w:val="00B92E76"/>
    <w:rsid w:val="00B93ED2"/>
    <w:rsid w:val="00B93FEF"/>
    <w:rsid w:val="00B94721"/>
    <w:rsid w:val="00B95504"/>
    <w:rsid w:val="00B9612C"/>
    <w:rsid w:val="00B9664F"/>
    <w:rsid w:val="00B97F01"/>
    <w:rsid w:val="00BA0E24"/>
    <w:rsid w:val="00BA1279"/>
    <w:rsid w:val="00BA3021"/>
    <w:rsid w:val="00BA5CA8"/>
    <w:rsid w:val="00BA6C2F"/>
    <w:rsid w:val="00BA7140"/>
    <w:rsid w:val="00BB0207"/>
    <w:rsid w:val="00BB037F"/>
    <w:rsid w:val="00BB06F8"/>
    <w:rsid w:val="00BB0D34"/>
    <w:rsid w:val="00BB3352"/>
    <w:rsid w:val="00BB36E7"/>
    <w:rsid w:val="00BB3A8A"/>
    <w:rsid w:val="00BB5C70"/>
    <w:rsid w:val="00BB63D2"/>
    <w:rsid w:val="00BB68AA"/>
    <w:rsid w:val="00BB6B77"/>
    <w:rsid w:val="00BB6F39"/>
    <w:rsid w:val="00BB795D"/>
    <w:rsid w:val="00BB7F56"/>
    <w:rsid w:val="00BC1321"/>
    <w:rsid w:val="00BC1380"/>
    <w:rsid w:val="00BC1F27"/>
    <w:rsid w:val="00BC2CFE"/>
    <w:rsid w:val="00BC2E16"/>
    <w:rsid w:val="00BC38DC"/>
    <w:rsid w:val="00BC44A4"/>
    <w:rsid w:val="00BC51CC"/>
    <w:rsid w:val="00BC5377"/>
    <w:rsid w:val="00BC5EC0"/>
    <w:rsid w:val="00BC6F5A"/>
    <w:rsid w:val="00BD0251"/>
    <w:rsid w:val="00BD0B0D"/>
    <w:rsid w:val="00BD12DB"/>
    <w:rsid w:val="00BD1D00"/>
    <w:rsid w:val="00BD1D25"/>
    <w:rsid w:val="00BD1E3C"/>
    <w:rsid w:val="00BD2246"/>
    <w:rsid w:val="00BD3208"/>
    <w:rsid w:val="00BD32ED"/>
    <w:rsid w:val="00BD45AA"/>
    <w:rsid w:val="00BD5E89"/>
    <w:rsid w:val="00BD6849"/>
    <w:rsid w:val="00BE0A18"/>
    <w:rsid w:val="00BE192C"/>
    <w:rsid w:val="00BE372E"/>
    <w:rsid w:val="00BE3962"/>
    <w:rsid w:val="00BE554B"/>
    <w:rsid w:val="00BE6E8F"/>
    <w:rsid w:val="00BE72FF"/>
    <w:rsid w:val="00BE763E"/>
    <w:rsid w:val="00BF0A86"/>
    <w:rsid w:val="00BF37AB"/>
    <w:rsid w:val="00BF63F0"/>
    <w:rsid w:val="00BF6B9A"/>
    <w:rsid w:val="00BF71A1"/>
    <w:rsid w:val="00BF72AA"/>
    <w:rsid w:val="00BF7714"/>
    <w:rsid w:val="00BF7819"/>
    <w:rsid w:val="00BF799E"/>
    <w:rsid w:val="00C01141"/>
    <w:rsid w:val="00C012AB"/>
    <w:rsid w:val="00C0143B"/>
    <w:rsid w:val="00C039A3"/>
    <w:rsid w:val="00C068BC"/>
    <w:rsid w:val="00C1005E"/>
    <w:rsid w:val="00C10095"/>
    <w:rsid w:val="00C117F3"/>
    <w:rsid w:val="00C120F2"/>
    <w:rsid w:val="00C1252F"/>
    <w:rsid w:val="00C12BC8"/>
    <w:rsid w:val="00C12EB0"/>
    <w:rsid w:val="00C14F2D"/>
    <w:rsid w:val="00C156F8"/>
    <w:rsid w:val="00C162A3"/>
    <w:rsid w:val="00C16D4A"/>
    <w:rsid w:val="00C173FD"/>
    <w:rsid w:val="00C17794"/>
    <w:rsid w:val="00C2032F"/>
    <w:rsid w:val="00C27B7A"/>
    <w:rsid w:val="00C3018F"/>
    <w:rsid w:val="00C30FB1"/>
    <w:rsid w:val="00C311CC"/>
    <w:rsid w:val="00C322CE"/>
    <w:rsid w:val="00C323A1"/>
    <w:rsid w:val="00C325EE"/>
    <w:rsid w:val="00C326E1"/>
    <w:rsid w:val="00C339B1"/>
    <w:rsid w:val="00C34735"/>
    <w:rsid w:val="00C34996"/>
    <w:rsid w:val="00C350A0"/>
    <w:rsid w:val="00C35139"/>
    <w:rsid w:val="00C35A2A"/>
    <w:rsid w:val="00C37CC1"/>
    <w:rsid w:val="00C37DF4"/>
    <w:rsid w:val="00C412C6"/>
    <w:rsid w:val="00C412FB"/>
    <w:rsid w:val="00C43DB1"/>
    <w:rsid w:val="00C43E6E"/>
    <w:rsid w:val="00C44DFD"/>
    <w:rsid w:val="00C4522D"/>
    <w:rsid w:val="00C4542B"/>
    <w:rsid w:val="00C45710"/>
    <w:rsid w:val="00C46F8D"/>
    <w:rsid w:val="00C47876"/>
    <w:rsid w:val="00C47DE7"/>
    <w:rsid w:val="00C504FF"/>
    <w:rsid w:val="00C51043"/>
    <w:rsid w:val="00C515B7"/>
    <w:rsid w:val="00C54706"/>
    <w:rsid w:val="00C54872"/>
    <w:rsid w:val="00C57DE4"/>
    <w:rsid w:val="00C57FA0"/>
    <w:rsid w:val="00C6068B"/>
    <w:rsid w:val="00C606E9"/>
    <w:rsid w:val="00C60A19"/>
    <w:rsid w:val="00C611B7"/>
    <w:rsid w:val="00C61F70"/>
    <w:rsid w:val="00C62374"/>
    <w:rsid w:val="00C624BF"/>
    <w:rsid w:val="00C62DDE"/>
    <w:rsid w:val="00C63397"/>
    <w:rsid w:val="00C64CC6"/>
    <w:rsid w:val="00C65A34"/>
    <w:rsid w:val="00C661E5"/>
    <w:rsid w:val="00C66A97"/>
    <w:rsid w:val="00C6727B"/>
    <w:rsid w:val="00C71221"/>
    <w:rsid w:val="00C722ED"/>
    <w:rsid w:val="00C72470"/>
    <w:rsid w:val="00C72C41"/>
    <w:rsid w:val="00C7718B"/>
    <w:rsid w:val="00C779D9"/>
    <w:rsid w:val="00C77E33"/>
    <w:rsid w:val="00C8001A"/>
    <w:rsid w:val="00C80D98"/>
    <w:rsid w:val="00C8200F"/>
    <w:rsid w:val="00C82843"/>
    <w:rsid w:val="00C82AD4"/>
    <w:rsid w:val="00C82D80"/>
    <w:rsid w:val="00C857B4"/>
    <w:rsid w:val="00C85F9A"/>
    <w:rsid w:val="00C875BE"/>
    <w:rsid w:val="00C87624"/>
    <w:rsid w:val="00C909B8"/>
    <w:rsid w:val="00C90CF7"/>
    <w:rsid w:val="00C9106E"/>
    <w:rsid w:val="00C9118E"/>
    <w:rsid w:val="00C91609"/>
    <w:rsid w:val="00C91FCA"/>
    <w:rsid w:val="00C92186"/>
    <w:rsid w:val="00C93B84"/>
    <w:rsid w:val="00C94860"/>
    <w:rsid w:val="00C94F73"/>
    <w:rsid w:val="00C95414"/>
    <w:rsid w:val="00C95B50"/>
    <w:rsid w:val="00C964F4"/>
    <w:rsid w:val="00C972BA"/>
    <w:rsid w:val="00C97440"/>
    <w:rsid w:val="00CA0320"/>
    <w:rsid w:val="00CA048F"/>
    <w:rsid w:val="00CA06E3"/>
    <w:rsid w:val="00CA1BDD"/>
    <w:rsid w:val="00CA25A9"/>
    <w:rsid w:val="00CA2BB6"/>
    <w:rsid w:val="00CA3192"/>
    <w:rsid w:val="00CA3F21"/>
    <w:rsid w:val="00CA43E7"/>
    <w:rsid w:val="00CA53B5"/>
    <w:rsid w:val="00CA5E78"/>
    <w:rsid w:val="00CA7009"/>
    <w:rsid w:val="00CA71A3"/>
    <w:rsid w:val="00CB0C8B"/>
    <w:rsid w:val="00CB1308"/>
    <w:rsid w:val="00CB1F65"/>
    <w:rsid w:val="00CB2299"/>
    <w:rsid w:val="00CB2587"/>
    <w:rsid w:val="00CB2959"/>
    <w:rsid w:val="00CB2DB4"/>
    <w:rsid w:val="00CB304B"/>
    <w:rsid w:val="00CB3447"/>
    <w:rsid w:val="00CB43C5"/>
    <w:rsid w:val="00CB56EA"/>
    <w:rsid w:val="00CB5954"/>
    <w:rsid w:val="00CB67D1"/>
    <w:rsid w:val="00CB6A67"/>
    <w:rsid w:val="00CB7630"/>
    <w:rsid w:val="00CC28A4"/>
    <w:rsid w:val="00CC3B90"/>
    <w:rsid w:val="00CC3D5D"/>
    <w:rsid w:val="00CC4C76"/>
    <w:rsid w:val="00CC4DD5"/>
    <w:rsid w:val="00CC5248"/>
    <w:rsid w:val="00CC5C4C"/>
    <w:rsid w:val="00CC60DB"/>
    <w:rsid w:val="00CC67C0"/>
    <w:rsid w:val="00CC7904"/>
    <w:rsid w:val="00CD002C"/>
    <w:rsid w:val="00CD07E7"/>
    <w:rsid w:val="00CD2E64"/>
    <w:rsid w:val="00CD46F3"/>
    <w:rsid w:val="00CD5742"/>
    <w:rsid w:val="00CD6F61"/>
    <w:rsid w:val="00CD7897"/>
    <w:rsid w:val="00CE0563"/>
    <w:rsid w:val="00CE2E80"/>
    <w:rsid w:val="00CE38FE"/>
    <w:rsid w:val="00CE3D98"/>
    <w:rsid w:val="00CE5CE5"/>
    <w:rsid w:val="00CE703B"/>
    <w:rsid w:val="00CF0502"/>
    <w:rsid w:val="00CF0E2A"/>
    <w:rsid w:val="00CF1FB6"/>
    <w:rsid w:val="00CF38A8"/>
    <w:rsid w:val="00CF4D24"/>
    <w:rsid w:val="00CF6CCB"/>
    <w:rsid w:val="00CF798C"/>
    <w:rsid w:val="00D01F1B"/>
    <w:rsid w:val="00D024DF"/>
    <w:rsid w:val="00D02889"/>
    <w:rsid w:val="00D030F0"/>
    <w:rsid w:val="00D036A1"/>
    <w:rsid w:val="00D040CC"/>
    <w:rsid w:val="00D04C7C"/>
    <w:rsid w:val="00D05C88"/>
    <w:rsid w:val="00D06089"/>
    <w:rsid w:val="00D073D7"/>
    <w:rsid w:val="00D07BC7"/>
    <w:rsid w:val="00D127EA"/>
    <w:rsid w:val="00D1330B"/>
    <w:rsid w:val="00D14C00"/>
    <w:rsid w:val="00D16C5C"/>
    <w:rsid w:val="00D17DF3"/>
    <w:rsid w:val="00D20002"/>
    <w:rsid w:val="00D21756"/>
    <w:rsid w:val="00D219DA"/>
    <w:rsid w:val="00D22DA0"/>
    <w:rsid w:val="00D22DC6"/>
    <w:rsid w:val="00D23373"/>
    <w:rsid w:val="00D2579C"/>
    <w:rsid w:val="00D25E32"/>
    <w:rsid w:val="00D25EF3"/>
    <w:rsid w:val="00D2628D"/>
    <w:rsid w:val="00D27262"/>
    <w:rsid w:val="00D27D2A"/>
    <w:rsid w:val="00D30196"/>
    <w:rsid w:val="00D302D4"/>
    <w:rsid w:val="00D31B09"/>
    <w:rsid w:val="00D31EE3"/>
    <w:rsid w:val="00D33825"/>
    <w:rsid w:val="00D3439E"/>
    <w:rsid w:val="00D34631"/>
    <w:rsid w:val="00D3489A"/>
    <w:rsid w:val="00D34941"/>
    <w:rsid w:val="00D34F5E"/>
    <w:rsid w:val="00D3552B"/>
    <w:rsid w:val="00D3595E"/>
    <w:rsid w:val="00D4036A"/>
    <w:rsid w:val="00D42CC5"/>
    <w:rsid w:val="00D42D18"/>
    <w:rsid w:val="00D43285"/>
    <w:rsid w:val="00D44430"/>
    <w:rsid w:val="00D45159"/>
    <w:rsid w:val="00D452BA"/>
    <w:rsid w:val="00D5039C"/>
    <w:rsid w:val="00D51BCB"/>
    <w:rsid w:val="00D548A3"/>
    <w:rsid w:val="00D55C0C"/>
    <w:rsid w:val="00D57790"/>
    <w:rsid w:val="00D60A33"/>
    <w:rsid w:val="00D62284"/>
    <w:rsid w:val="00D63591"/>
    <w:rsid w:val="00D63CF6"/>
    <w:rsid w:val="00D64BA9"/>
    <w:rsid w:val="00D66E13"/>
    <w:rsid w:val="00D7411F"/>
    <w:rsid w:val="00D743A2"/>
    <w:rsid w:val="00D74420"/>
    <w:rsid w:val="00D7448B"/>
    <w:rsid w:val="00D746EE"/>
    <w:rsid w:val="00D75972"/>
    <w:rsid w:val="00D76774"/>
    <w:rsid w:val="00D81735"/>
    <w:rsid w:val="00D82832"/>
    <w:rsid w:val="00D837B8"/>
    <w:rsid w:val="00D84D5E"/>
    <w:rsid w:val="00D85E2B"/>
    <w:rsid w:val="00D85F28"/>
    <w:rsid w:val="00D901BA"/>
    <w:rsid w:val="00D911E4"/>
    <w:rsid w:val="00D91E0C"/>
    <w:rsid w:val="00D926E9"/>
    <w:rsid w:val="00D95748"/>
    <w:rsid w:val="00D95803"/>
    <w:rsid w:val="00D9581A"/>
    <w:rsid w:val="00D95919"/>
    <w:rsid w:val="00D96273"/>
    <w:rsid w:val="00DA002C"/>
    <w:rsid w:val="00DA0404"/>
    <w:rsid w:val="00DA14BF"/>
    <w:rsid w:val="00DA18AA"/>
    <w:rsid w:val="00DA1A07"/>
    <w:rsid w:val="00DA2489"/>
    <w:rsid w:val="00DA3712"/>
    <w:rsid w:val="00DA3DFC"/>
    <w:rsid w:val="00DA4B4B"/>
    <w:rsid w:val="00DA5C52"/>
    <w:rsid w:val="00DA5DD0"/>
    <w:rsid w:val="00DA7A52"/>
    <w:rsid w:val="00DB00B3"/>
    <w:rsid w:val="00DB0FB3"/>
    <w:rsid w:val="00DB1244"/>
    <w:rsid w:val="00DB1590"/>
    <w:rsid w:val="00DB23CF"/>
    <w:rsid w:val="00DB263D"/>
    <w:rsid w:val="00DB33C2"/>
    <w:rsid w:val="00DB3869"/>
    <w:rsid w:val="00DB3D2C"/>
    <w:rsid w:val="00DB4E52"/>
    <w:rsid w:val="00DB5104"/>
    <w:rsid w:val="00DB573F"/>
    <w:rsid w:val="00DB70D7"/>
    <w:rsid w:val="00DB7A70"/>
    <w:rsid w:val="00DC2D0D"/>
    <w:rsid w:val="00DC31E8"/>
    <w:rsid w:val="00DC3434"/>
    <w:rsid w:val="00DC4A50"/>
    <w:rsid w:val="00DC5084"/>
    <w:rsid w:val="00DC5810"/>
    <w:rsid w:val="00DC7828"/>
    <w:rsid w:val="00DC7DB3"/>
    <w:rsid w:val="00DC7EF4"/>
    <w:rsid w:val="00DD005C"/>
    <w:rsid w:val="00DD2DC3"/>
    <w:rsid w:val="00DD4073"/>
    <w:rsid w:val="00DD55A0"/>
    <w:rsid w:val="00DD6141"/>
    <w:rsid w:val="00DD62E7"/>
    <w:rsid w:val="00DD668A"/>
    <w:rsid w:val="00DE1045"/>
    <w:rsid w:val="00DE131A"/>
    <w:rsid w:val="00DE1733"/>
    <w:rsid w:val="00DE1983"/>
    <w:rsid w:val="00DE23B7"/>
    <w:rsid w:val="00DE284A"/>
    <w:rsid w:val="00DE34FF"/>
    <w:rsid w:val="00DE4D11"/>
    <w:rsid w:val="00DE63E5"/>
    <w:rsid w:val="00DE68D7"/>
    <w:rsid w:val="00DE6A1A"/>
    <w:rsid w:val="00DE7D8D"/>
    <w:rsid w:val="00DF0709"/>
    <w:rsid w:val="00DF18DF"/>
    <w:rsid w:val="00DF198D"/>
    <w:rsid w:val="00DF20C2"/>
    <w:rsid w:val="00DF2226"/>
    <w:rsid w:val="00DF3463"/>
    <w:rsid w:val="00DF3614"/>
    <w:rsid w:val="00DF3D98"/>
    <w:rsid w:val="00DF48C7"/>
    <w:rsid w:val="00E00402"/>
    <w:rsid w:val="00E004F9"/>
    <w:rsid w:val="00E00849"/>
    <w:rsid w:val="00E0099C"/>
    <w:rsid w:val="00E00DAB"/>
    <w:rsid w:val="00E01C5E"/>
    <w:rsid w:val="00E06105"/>
    <w:rsid w:val="00E06365"/>
    <w:rsid w:val="00E075F9"/>
    <w:rsid w:val="00E07863"/>
    <w:rsid w:val="00E07891"/>
    <w:rsid w:val="00E10479"/>
    <w:rsid w:val="00E11B2E"/>
    <w:rsid w:val="00E11E65"/>
    <w:rsid w:val="00E12FA7"/>
    <w:rsid w:val="00E13260"/>
    <w:rsid w:val="00E135BB"/>
    <w:rsid w:val="00E15586"/>
    <w:rsid w:val="00E16B4D"/>
    <w:rsid w:val="00E23909"/>
    <w:rsid w:val="00E2394C"/>
    <w:rsid w:val="00E25F82"/>
    <w:rsid w:val="00E26B92"/>
    <w:rsid w:val="00E2736E"/>
    <w:rsid w:val="00E30060"/>
    <w:rsid w:val="00E31D3F"/>
    <w:rsid w:val="00E32D47"/>
    <w:rsid w:val="00E337DD"/>
    <w:rsid w:val="00E351C6"/>
    <w:rsid w:val="00E354A6"/>
    <w:rsid w:val="00E35654"/>
    <w:rsid w:val="00E3609F"/>
    <w:rsid w:val="00E360A2"/>
    <w:rsid w:val="00E374CE"/>
    <w:rsid w:val="00E37664"/>
    <w:rsid w:val="00E4068A"/>
    <w:rsid w:val="00E42586"/>
    <w:rsid w:val="00E47F9D"/>
    <w:rsid w:val="00E509C3"/>
    <w:rsid w:val="00E51606"/>
    <w:rsid w:val="00E5187D"/>
    <w:rsid w:val="00E51B31"/>
    <w:rsid w:val="00E522FF"/>
    <w:rsid w:val="00E5246A"/>
    <w:rsid w:val="00E52618"/>
    <w:rsid w:val="00E53195"/>
    <w:rsid w:val="00E53BE7"/>
    <w:rsid w:val="00E5424E"/>
    <w:rsid w:val="00E55904"/>
    <w:rsid w:val="00E61AF2"/>
    <w:rsid w:val="00E62702"/>
    <w:rsid w:val="00E62831"/>
    <w:rsid w:val="00E635BB"/>
    <w:rsid w:val="00E63746"/>
    <w:rsid w:val="00E6442D"/>
    <w:rsid w:val="00E650FA"/>
    <w:rsid w:val="00E6665B"/>
    <w:rsid w:val="00E70594"/>
    <w:rsid w:val="00E72BEB"/>
    <w:rsid w:val="00E72C4E"/>
    <w:rsid w:val="00E72C67"/>
    <w:rsid w:val="00E7391D"/>
    <w:rsid w:val="00E73CE6"/>
    <w:rsid w:val="00E73D58"/>
    <w:rsid w:val="00E7419A"/>
    <w:rsid w:val="00E7438B"/>
    <w:rsid w:val="00E74E9E"/>
    <w:rsid w:val="00E74F90"/>
    <w:rsid w:val="00E767A5"/>
    <w:rsid w:val="00E773AC"/>
    <w:rsid w:val="00E8013F"/>
    <w:rsid w:val="00E804B6"/>
    <w:rsid w:val="00E806FE"/>
    <w:rsid w:val="00E80C98"/>
    <w:rsid w:val="00E80DD0"/>
    <w:rsid w:val="00E82468"/>
    <w:rsid w:val="00E829DD"/>
    <w:rsid w:val="00E83BE7"/>
    <w:rsid w:val="00E85350"/>
    <w:rsid w:val="00E8562C"/>
    <w:rsid w:val="00E8686E"/>
    <w:rsid w:val="00E869B4"/>
    <w:rsid w:val="00E91EB9"/>
    <w:rsid w:val="00E92675"/>
    <w:rsid w:val="00E927BD"/>
    <w:rsid w:val="00E9281A"/>
    <w:rsid w:val="00E93794"/>
    <w:rsid w:val="00E9470A"/>
    <w:rsid w:val="00E94D41"/>
    <w:rsid w:val="00E95706"/>
    <w:rsid w:val="00E9582B"/>
    <w:rsid w:val="00E95954"/>
    <w:rsid w:val="00E95E2B"/>
    <w:rsid w:val="00E969BD"/>
    <w:rsid w:val="00EA00BC"/>
    <w:rsid w:val="00EA02C9"/>
    <w:rsid w:val="00EA11A7"/>
    <w:rsid w:val="00EA3228"/>
    <w:rsid w:val="00EA3A55"/>
    <w:rsid w:val="00EA3BC1"/>
    <w:rsid w:val="00EA4763"/>
    <w:rsid w:val="00EA5FA3"/>
    <w:rsid w:val="00EA6336"/>
    <w:rsid w:val="00EA6398"/>
    <w:rsid w:val="00EA6C31"/>
    <w:rsid w:val="00EA6FFC"/>
    <w:rsid w:val="00EB048A"/>
    <w:rsid w:val="00EB0C40"/>
    <w:rsid w:val="00EB1DF0"/>
    <w:rsid w:val="00EB3A39"/>
    <w:rsid w:val="00EB4D2E"/>
    <w:rsid w:val="00EB51E5"/>
    <w:rsid w:val="00EB5A95"/>
    <w:rsid w:val="00EB6F03"/>
    <w:rsid w:val="00EB7394"/>
    <w:rsid w:val="00EB7A50"/>
    <w:rsid w:val="00EB7E4A"/>
    <w:rsid w:val="00EC0C19"/>
    <w:rsid w:val="00EC0FC7"/>
    <w:rsid w:val="00EC1F5B"/>
    <w:rsid w:val="00EC28BE"/>
    <w:rsid w:val="00EC4B71"/>
    <w:rsid w:val="00EC4EB6"/>
    <w:rsid w:val="00EC5377"/>
    <w:rsid w:val="00EC5828"/>
    <w:rsid w:val="00EC6BC1"/>
    <w:rsid w:val="00EC726D"/>
    <w:rsid w:val="00EC758F"/>
    <w:rsid w:val="00EC792E"/>
    <w:rsid w:val="00EC7A8F"/>
    <w:rsid w:val="00ED025C"/>
    <w:rsid w:val="00ED07AB"/>
    <w:rsid w:val="00ED3573"/>
    <w:rsid w:val="00ED5B50"/>
    <w:rsid w:val="00ED5EC5"/>
    <w:rsid w:val="00ED77DE"/>
    <w:rsid w:val="00ED79F0"/>
    <w:rsid w:val="00ED7A16"/>
    <w:rsid w:val="00EE0869"/>
    <w:rsid w:val="00EE1168"/>
    <w:rsid w:val="00EE2069"/>
    <w:rsid w:val="00EE2BBE"/>
    <w:rsid w:val="00EE3407"/>
    <w:rsid w:val="00EE38C7"/>
    <w:rsid w:val="00EE3C07"/>
    <w:rsid w:val="00EE4D26"/>
    <w:rsid w:val="00EE4F2A"/>
    <w:rsid w:val="00EE4F38"/>
    <w:rsid w:val="00EE503D"/>
    <w:rsid w:val="00EE5A37"/>
    <w:rsid w:val="00EE601D"/>
    <w:rsid w:val="00EE7880"/>
    <w:rsid w:val="00EE79AA"/>
    <w:rsid w:val="00EE7D9E"/>
    <w:rsid w:val="00EE7DBB"/>
    <w:rsid w:val="00EF0061"/>
    <w:rsid w:val="00EF07A8"/>
    <w:rsid w:val="00EF0CA9"/>
    <w:rsid w:val="00EF16BE"/>
    <w:rsid w:val="00EF1BD6"/>
    <w:rsid w:val="00EF212A"/>
    <w:rsid w:val="00EF2FB8"/>
    <w:rsid w:val="00EF3DCA"/>
    <w:rsid w:val="00EF53F8"/>
    <w:rsid w:val="00EF5CD5"/>
    <w:rsid w:val="00EF5D6A"/>
    <w:rsid w:val="00EF5F1F"/>
    <w:rsid w:val="00EF6E6C"/>
    <w:rsid w:val="00EF7996"/>
    <w:rsid w:val="00F02611"/>
    <w:rsid w:val="00F02C1F"/>
    <w:rsid w:val="00F02C9A"/>
    <w:rsid w:val="00F039B7"/>
    <w:rsid w:val="00F04D02"/>
    <w:rsid w:val="00F04DB0"/>
    <w:rsid w:val="00F04FFE"/>
    <w:rsid w:val="00F060BC"/>
    <w:rsid w:val="00F06A1E"/>
    <w:rsid w:val="00F0716A"/>
    <w:rsid w:val="00F07FF8"/>
    <w:rsid w:val="00F10D7E"/>
    <w:rsid w:val="00F121D7"/>
    <w:rsid w:val="00F12726"/>
    <w:rsid w:val="00F12D60"/>
    <w:rsid w:val="00F15B2A"/>
    <w:rsid w:val="00F15D1A"/>
    <w:rsid w:val="00F163E0"/>
    <w:rsid w:val="00F17A0A"/>
    <w:rsid w:val="00F22FA0"/>
    <w:rsid w:val="00F2656E"/>
    <w:rsid w:val="00F26653"/>
    <w:rsid w:val="00F2674C"/>
    <w:rsid w:val="00F300B9"/>
    <w:rsid w:val="00F304AA"/>
    <w:rsid w:val="00F30E29"/>
    <w:rsid w:val="00F3216D"/>
    <w:rsid w:val="00F3341D"/>
    <w:rsid w:val="00F33577"/>
    <w:rsid w:val="00F33749"/>
    <w:rsid w:val="00F34E7F"/>
    <w:rsid w:val="00F35084"/>
    <w:rsid w:val="00F37996"/>
    <w:rsid w:val="00F37D15"/>
    <w:rsid w:val="00F409F6"/>
    <w:rsid w:val="00F40C19"/>
    <w:rsid w:val="00F41866"/>
    <w:rsid w:val="00F41976"/>
    <w:rsid w:val="00F425F0"/>
    <w:rsid w:val="00F4264B"/>
    <w:rsid w:val="00F445FB"/>
    <w:rsid w:val="00F44819"/>
    <w:rsid w:val="00F46EDB"/>
    <w:rsid w:val="00F47642"/>
    <w:rsid w:val="00F5045D"/>
    <w:rsid w:val="00F5153C"/>
    <w:rsid w:val="00F536C3"/>
    <w:rsid w:val="00F54774"/>
    <w:rsid w:val="00F55CA7"/>
    <w:rsid w:val="00F577C4"/>
    <w:rsid w:val="00F579F2"/>
    <w:rsid w:val="00F60759"/>
    <w:rsid w:val="00F61A41"/>
    <w:rsid w:val="00F61AB6"/>
    <w:rsid w:val="00F62009"/>
    <w:rsid w:val="00F63389"/>
    <w:rsid w:val="00F63C6E"/>
    <w:rsid w:val="00F63FEA"/>
    <w:rsid w:val="00F6506A"/>
    <w:rsid w:val="00F65DA2"/>
    <w:rsid w:val="00F66E97"/>
    <w:rsid w:val="00F67021"/>
    <w:rsid w:val="00F679BA"/>
    <w:rsid w:val="00F71E36"/>
    <w:rsid w:val="00F72103"/>
    <w:rsid w:val="00F72353"/>
    <w:rsid w:val="00F7243D"/>
    <w:rsid w:val="00F734B9"/>
    <w:rsid w:val="00F73E98"/>
    <w:rsid w:val="00F73FA0"/>
    <w:rsid w:val="00F7451D"/>
    <w:rsid w:val="00F745B4"/>
    <w:rsid w:val="00F76789"/>
    <w:rsid w:val="00F7680C"/>
    <w:rsid w:val="00F82237"/>
    <w:rsid w:val="00F838C2"/>
    <w:rsid w:val="00F847D2"/>
    <w:rsid w:val="00F857F2"/>
    <w:rsid w:val="00F859F9"/>
    <w:rsid w:val="00F86887"/>
    <w:rsid w:val="00F86FCC"/>
    <w:rsid w:val="00F9004E"/>
    <w:rsid w:val="00F90AF6"/>
    <w:rsid w:val="00F91AF4"/>
    <w:rsid w:val="00F932DC"/>
    <w:rsid w:val="00F937E4"/>
    <w:rsid w:val="00F95639"/>
    <w:rsid w:val="00F9586B"/>
    <w:rsid w:val="00F96A62"/>
    <w:rsid w:val="00F96A88"/>
    <w:rsid w:val="00F97467"/>
    <w:rsid w:val="00F974D5"/>
    <w:rsid w:val="00FA0354"/>
    <w:rsid w:val="00FA3A47"/>
    <w:rsid w:val="00FA5548"/>
    <w:rsid w:val="00FA62A8"/>
    <w:rsid w:val="00FA6AC0"/>
    <w:rsid w:val="00FA6B51"/>
    <w:rsid w:val="00FA7DD6"/>
    <w:rsid w:val="00FB00A5"/>
    <w:rsid w:val="00FB07D7"/>
    <w:rsid w:val="00FB0E91"/>
    <w:rsid w:val="00FB27BB"/>
    <w:rsid w:val="00FB2B67"/>
    <w:rsid w:val="00FB2C81"/>
    <w:rsid w:val="00FB2CFB"/>
    <w:rsid w:val="00FB2F85"/>
    <w:rsid w:val="00FB329D"/>
    <w:rsid w:val="00FB3EDF"/>
    <w:rsid w:val="00FB4D42"/>
    <w:rsid w:val="00FB539B"/>
    <w:rsid w:val="00FB7484"/>
    <w:rsid w:val="00FB7919"/>
    <w:rsid w:val="00FC16BD"/>
    <w:rsid w:val="00FC2AD0"/>
    <w:rsid w:val="00FC4101"/>
    <w:rsid w:val="00FC47F0"/>
    <w:rsid w:val="00FC560D"/>
    <w:rsid w:val="00FC62C3"/>
    <w:rsid w:val="00FC7833"/>
    <w:rsid w:val="00FD1C66"/>
    <w:rsid w:val="00FD2D65"/>
    <w:rsid w:val="00FD392D"/>
    <w:rsid w:val="00FD412E"/>
    <w:rsid w:val="00FD448A"/>
    <w:rsid w:val="00FD4E10"/>
    <w:rsid w:val="00FD532D"/>
    <w:rsid w:val="00FD71A8"/>
    <w:rsid w:val="00FD781C"/>
    <w:rsid w:val="00FD7E24"/>
    <w:rsid w:val="00FE0776"/>
    <w:rsid w:val="00FE08C2"/>
    <w:rsid w:val="00FE302D"/>
    <w:rsid w:val="00FE4A58"/>
    <w:rsid w:val="00FE53B0"/>
    <w:rsid w:val="00FE63B4"/>
    <w:rsid w:val="00FE65AF"/>
    <w:rsid w:val="00FF1392"/>
    <w:rsid w:val="00FF1714"/>
    <w:rsid w:val="00FF3D2C"/>
    <w:rsid w:val="00FF4263"/>
    <w:rsid w:val="00FF46B6"/>
    <w:rsid w:val="00FF6485"/>
    <w:rsid w:val="00FF6812"/>
    <w:rsid w:val="00FF70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49F22E00"/>
  <w15:docId w15:val="{52AF2888-9DD2-45FC-9789-AFDF14066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3E47"/>
    <w:pPr>
      <w:tabs>
        <w:tab w:val="left" w:pos="0"/>
      </w:tabs>
    </w:pPr>
    <w:rPr>
      <w:sz w:val="24"/>
      <w:lang w:eastAsia="en-US"/>
    </w:rPr>
  </w:style>
  <w:style w:type="paragraph" w:styleId="Heading1">
    <w:name w:val="heading 1"/>
    <w:basedOn w:val="Normal"/>
    <w:next w:val="Normal"/>
    <w:link w:val="Heading1Char"/>
    <w:qFormat/>
    <w:rsid w:val="00126FC5"/>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aliases w:val="H2,h2,A H2 Div"/>
    <w:basedOn w:val="Normal"/>
    <w:next w:val="Normal"/>
    <w:link w:val="Heading2Char"/>
    <w:qFormat/>
    <w:rsid w:val="00126FC5"/>
    <w:pPr>
      <w:keepNext/>
      <w:shd w:val="clear" w:color="auto" w:fill="E0E0E0"/>
      <w:spacing w:before="320" w:after="60"/>
      <w:outlineLvl w:val="1"/>
    </w:pPr>
    <w:rPr>
      <w:rFonts w:ascii="Arial" w:hAnsi="Arial" w:cs="Arial"/>
      <w:b/>
      <w:bCs/>
      <w:iCs/>
      <w:sz w:val="28"/>
      <w:szCs w:val="28"/>
    </w:rPr>
  </w:style>
  <w:style w:type="paragraph" w:styleId="Heading3">
    <w:name w:val="heading 3"/>
    <w:aliases w:val="h3,sec"/>
    <w:basedOn w:val="Normal"/>
    <w:next w:val="Amain"/>
    <w:link w:val="Heading3Char"/>
    <w:qFormat/>
    <w:rsid w:val="00126FC5"/>
    <w:pPr>
      <w:keepNext/>
      <w:spacing w:before="140"/>
      <w:outlineLvl w:val="2"/>
    </w:pPr>
    <w:rPr>
      <w:b/>
    </w:rPr>
  </w:style>
  <w:style w:type="paragraph" w:styleId="Heading4">
    <w:name w:val="heading 4"/>
    <w:basedOn w:val="Normal"/>
    <w:next w:val="Normal"/>
    <w:link w:val="Heading4Char"/>
    <w:qFormat/>
    <w:rsid w:val="00126FC5"/>
    <w:pPr>
      <w:keepNext/>
      <w:spacing w:before="240" w:after="60"/>
      <w:outlineLvl w:val="3"/>
    </w:pPr>
    <w:rPr>
      <w:rFonts w:ascii="Arial" w:hAnsi="Arial"/>
      <w:b/>
      <w:bCs/>
      <w:sz w:val="22"/>
      <w:szCs w:val="28"/>
    </w:rPr>
  </w:style>
  <w:style w:type="paragraph" w:styleId="Heading5">
    <w:name w:val="heading 5"/>
    <w:basedOn w:val="Normal"/>
    <w:next w:val="Normal"/>
    <w:link w:val="Heading5Char"/>
    <w:qFormat/>
    <w:rsid w:val="003B7A70"/>
    <w:pPr>
      <w:numPr>
        <w:ilvl w:val="4"/>
        <w:numId w:val="6"/>
      </w:numPr>
      <w:tabs>
        <w:tab w:val="clear" w:pos="0"/>
      </w:tabs>
      <w:spacing w:before="240" w:after="60"/>
      <w:outlineLvl w:val="4"/>
    </w:pPr>
    <w:rPr>
      <w:sz w:val="22"/>
      <w:szCs w:val="22"/>
    </w:rPr>
  </w:style>
  <w:style w:type="paragraph" w:styleId="Heading6">
    <w:name w:val="heading 6"/>
    <w:basedOn w:val="Normal"/>
    <w:next w:val="Normal"/>
    <w:link w:val="Heading6Char"/>
    <w:qFormat/>
    <w:rsid w:val="003B7A70"/>
    <w:pPr>
      <w:numPr>
        <w:ilvl w:val="5"/>
        <w:numId w:val="6"/>
      </w:numPr>
      <w:tabs>
        <w:tab w:val="clear" w:pos="0"/>
      </w:tabs>
      <w:spacing w:before="240" w:after="60"/>
      <w:outlineLvl w:val="5"/>
    </w:pPr>
    <w:rPr>
      <w:i/>
      <w:iCs/>
      <w:sz w:val="22"/>
      <w:szCs w:val="22"/>
    </w:rPr>
  </w:style>
  <w:style w:type="paragraph" w:styleId="Heading7">
    <w:name w:val="heading 7"/>
    <w:basedOn w:val="Normal"/>
    <w:next w:val="Normal"/>
    <w:link w:val="Heading7Char"/>
    <w:qFormat/>
    <w:rsid w:val="003B7A70"/>
    <w:pPr>
      <w:numPr>
        <w:ilvl w:val="6"/>
        <w:numId w:val="6"/>
      </w:numPr>
      <w:tabs>
        <w:tab w:val="clear" w:pos="0"/>
      </w:tabs>
      <w:spacing w:before="240" w:after="60"/>
      <w:outlineLvl w:val="6"/>
    </w:pPr>
    <w:rPr>
      <w:rFonts w:ascii="Arial" w:hAnsi="Arial" w:cs="Arial"/>
      <w:sz w:val="20"/>
    </w:rPr>
  </w:style>
  <w:style w:type="paragraph" w:styleId="Heading8">
    <w:name w:val="heading 8"/>
    <w:basedOn w:val="Normal"/>
    <w:next w:val="Normal"/>
    <w:link w:val="Heading8Char"/>
    <w:qFormat/>
    <w:rsid w:val="003B7A70"/>
    <w:pPr>
      <w:numPr>
        <w:ilvl w:val="7"/>
        <w:numId w:val="6"/>
      </w:numPr>
      <w:tabs>
        <w:tab w:val="clear" w:pos="0"/>
      </w:tabs>
      <w:spacing w:before="240" w:after="60"/>
      <w:outlineLvl w:val="7"/>
    </w:pPr>
    <w:rPr>
      <w:rFonts w:ascii="Arial" w:hAnsi="Arial" w:cs="Arial"/>
      <w:i/>
      <w:iCs/>
      <w:sz w:val="20"/>
    </w:rPr>
  </w:style>
  <w:style w:type="paragraph" w:styleId="Heading9">
    <w:name w:val="heading 9"/>
    <w:basedOn w:val="Normal"/>
    <w:next w:val="Normal"/>
    <w:link w:val="Heading9Char"/>
    <w:qFormat/>
    <w:rsid w:val="003B7A70"/>
    <w:pPr>
      <w:numPr>
        <w:ilvl w:val="8"/>
        <w:numId w:val="6"/>
      </w:numPr>
      <w:tabs>
        <w:tab w:val="clear" w:pos="0"/>
      </w:tabs>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7A70"/>
    <w:rPr>
      <w:rFonts w:ascii="Arial" w:hAnsi="Arial"/>
      <w:b/>
      <w:kern w:val="28"/>
      <w:sz w:val="36"/>
      <w:lang w:eastAsia="en-US"/>
    </w:rPr>
  </w:style>
  <w:style w:type="character" w:customStyle="1" w:styleId="Heading2Char">
    <w:name w:val="Heading 2 Char"/>
    <w:aliases w:val="H2 Char,h2 Char,A H2 Div Char"/>
    <w:basedOn w:val="DefaultParagraphFont"/>
    <w:link w:val="Heading2"/>
    <w:rsid w:val="003B7A70"/>
    <w:rPr>
      <w:rFonts w:ascii="Arial" w:hAnsi="Arial" w:cs="Arial"/>
      <w:b/>
      <w:bCs/>
      <w:iCs/>
      <w:sz w:val="28"/>
      <w:szCs w:val="28"/>
      <w:shd w:val="clear" w:color="auto" w:fill="E0E0E0"/>
      <w:lang w:eastAsia="en-US"/>
    </w:rPr>
  </w:style>
  <w:style w:type="paragraph" w:customStyle="1" w:styleId="Amain">
    <w:name w:val="A main"/>
    <w:basedOn w:val="BillBasic"/>
    <w:link w:val="AmainChar"/>
    <w:rsid w:val="00126FC5"/>
    <w:pPr>
      <w:tabs>
        <w:tab w:val="right" w:pos="900"/>
        <w:tab w:val="left" w:pos="1100"/>
      </w:tabs>
      <w:ind w:left="1100" w:hanging="1100"/>
      <w:outlineLvl w:val="5"/>
    </w:pPr>
  </w:style>
  <w:style w:type="paragraph" w:customStyle="1" w:styleId="BillBasic">
    <w:name w:val="BillBasic"/>
    <w:link w:val="BillBasicChar"/>
    <w:rsid w:val="00126FC5"/>
    <w:pPr>
      <w:spacing w:before="140"/>
      <w:jc w:val="both"/>
    </w:pPr>
    <w:rPr>
      <w:sz w:val="24"/>
      <w:lang w:eastAsia="en-US"/>
    </w:rPr>
  </w:style>
  <w:style w:type="character" w:customStyle="1" w:styleId="BillBasicChar">
    <w:name w:val="BillBasic Char"/>
    <w:basedOn w:val="DefaultParagraphFont"/>
    <w:link w:val="BillBasic"/>
    <w:locked/>
    <w:rsid w:val="004F1EDA"/>
    <w:rPr>
      <w:sz w:val="24"/>
      <w:lang w:eastAsia="en-US"/>
    </w:rPr>
  </w:style>
  <w:style w:type="character" w:customStyle="1" w:styleId="Heading3Char">
    <w:name w:val="Heading 3 Char"/>
    <w:aliases w:val="h3 Char,sec Char"/>
    <w:basedOn w:val="DefaultParagraphFont"/>
    <w:link w:val="Heading3"/>
    <w:rsid w:val="00126FC5"/>
    <w:rPr>
      <w:b/>
      <w:sz w:val="24"/>
      <w:lang w:eastAsia="en-US"/>
    </w:rPr>
  </w:style>
  <w:style w:type="character" w:customStyle="1" w:styleId="Heading4Char">
    <w:name w:val="Heading 4 Char"/>
    <w:basedOn w:val="DefaultParagraphFont"/>
    <w:link w:val="Heading4"/>
    <w:rsid w:val="003B7A70"/>
    <w:rPr>
      <w:rFonts w:ascii="Arial" w:hAnsi="Arial"/>
      <w:b/>
      <w:bCs/>
      <w:sz w:val="22"/>
      <w:szCs w:val="28"/>
      <w:lang w:eastAsia="en-US"/>
    </w:rPr>
  </w:style>
  <w:style w:type="character" w:customStyle="1" w:styleId="Heading5Char">
    <w:name w:val="Heading 5 Char"/>
    <w:basedOn w:val="DefaultParagraphFont"/>
    <w:link w:val="Heading5"/>
    <w:rsid w:val="003B7A70"/>
    <w:rPr>
      <w:sz w:val="22"/>
      <w:szCs w:val="22"/>
      <w:lang w:eastAsia="en-US"/>
    </w:rPr>
  </w:style>
  <w:style w:type="character" w:customStyle="1" w:styleId="Heading6Char">
    <w:name w:val="Heading 6 Char"/>
    <w:basedOn w:val="DefaultParagraphFont"/>
    <w:link w:val="Heading6"/>
    <w:rsid w:val="003B7A70"/>
    <w:rPr>
      <w:i/>
      <w:iCs/>
      <w:sz w:val="22"/>
      <w:szCs w:val="22"/>
      <w:lang w:eastAsia="en-US"/>
    </w:rPr>
  </w:style>
  <w:style w:type="character" w:customStyle="1" w:styleId="Heading7Char">
    <w:name w:val="Heading 7 Char"/>
    <w:basedOn w:val="DefaultParagraphFont"/>
    <w:link w:val="Heading7"/>
    <w:rsid w:val="003B7A70"/>
    <w:rPr>
      <w:rFonts w:ascii="Arial" w:hAnsi="Arial" w:cs="Arial"/>
      <w:lang w:eastAsia="en-US"/>
    </w:rPr>
  </w:style>
  <w:style w:type="character" w:customStyle="1" w:styleId="Heading8Char">
    <w:name w:val="Heading 8 Char"/>
    <w:basedOn w:val="DefaultParagraphFont"/>
    <w:link w:val="Heading8"/>
    <w:rsid w:val="003B7A70"/>
    <w:rPr>
      <w:rFonts w:ascii="Arial" w:hAnsi="Arial" w:cs="Arial"/>
      <w:i/>
      <w:iCs/>
      <w:lang w:eastAsia="en-US"/>
    </w:rPr>
  </w:style>
  <w:style w:type="character" w:customStyle="1" w:styleId="Heading9Char">
    <w:name w:val="Heading 9 Char"/>
    <w:basedOn w:val="DefaultParagraphFont"/>
    <w:link w:val="Heading9"/>
    <w:rsid w:val="003B7A70"/>
    <w:rPr>
      <w:rFonts w:ascii="Arial" w:hAnsi="Arial" w:cs="Arial"/>
      <w:b/>
      <w:bCs/>
      <w:i/>
      <w:iCs/>
      <w:sz w:val="18"/>
      <w:szCs w:val="18"/>
      <w:lang w:eastAsia="en-US"/>
    </w:rPr>
  </w:style>
  <w:style w:type="paragraph" w:customStyle="1" w:styleId="00ClientCover">
    <w:name w:val="00ClientCover"/>
    <w:basedOn w:val="Normal"/>
    <w:rsid w:val="00126FC5"/>
  </w:style>
  <w:style w:type="paragraph" w:customStyle="1" w:styleId="00SigningPage">
    <w:name w:val="00SigningPage"/>
    <w:basedOn w:val="Normal"/>
    <w:rsid w:val="00126FC5"/>
  </w:style>
  <w:style w:type="paragraph" w:styleId="TOC1">
    <w:name w:val="toc 1"/>
    <w:basedOn w:val="Normal"/>
    <w:next w:val="Normal"/>
    <w:autoRedefine/>
    <w:uiPriority w:val="39"/>
    <w:rsid w:val="00126FC5"/>
    <w:pPr>
      <w:keepNext/>
      <w:tabs>
        <w:tab w:val="left" w:pos="2000"/>
        <w:tab w:val="right" w:pos="7672"/>
      </w:tabs>
      <w:spacing w:before="480"/>
      <w:ind w:left="2000" w:right="440" w:hanging="2000"/>
    </w:pPr>
    <w:rPr>
      <w:rFonts w:ascii="Arial" w:hAnsi="Arial"/>
      <w:b/>
      <w:noProof/>
    </w:rPr>
  </w:style>
  <w:style w:type="paragraph" w:styleId="TOC2">
    <w:name w:val="toc 2"/>
    <w:basedOn w:val="Normal"/>
    <w:next w:val="Normal"/>
    <w:autoRedefine/>
    <w:uiPriority w:val="39"/>
    <w:rsid w:val="00126FC5"/>
    <w:pPr>
      <w:keepNext/>
      <w:tabs>
        <w:tab w:val="left" w:pos="2000"/>
        <w:tab w:val="right" w:pos="7672"/>
      </w:tabs>
      <w:spacing w:before="240"/>
      <w:ind w:left="2000" w:right="440" w:hanging="2000"/>
    </w:pPr>
    <w:rPr>
      <w:rFonts w:ascii="Arial" w:hAnsi="Arial"/>
      <w:b/>
      <w:noProof/>
    </w:rPr>
  </w:style>
  <w:style w:type="paragraph" w:customStyle="1" w:styleId="00Spine">
    <w:name w:val="00Spine"/>
    <w:basedOn w:val="Normal"/>
    <w:rsid w:val="00126FC5"/>
  </w:style>
  <w:style w:type="paragraph" w:customStyle="1" w:styleId="01Contents">
    <w:name w:val="01Contents"/>
    <w:basedOn w:val="Normal"/>
    <w:rsid w:val="00126FC5"/>
  </w:style>
  <w:style w:type="paragraph" w:customStyle="1" w:styleId="02TextLandscape">
    <w:name w:val="02TextLandscape"/>
    <w:basedOn w:val="Normal"/>
    <w:rsid w:val="00126FC5"/>
  </w:style>
  <w:style w:type="paragraph" w:customStyle="1" w:styleId="03Schedule">
    <w:name w:val="03Schedule"/>
    <w:basedOn w:val="Normal"/>
    <w:rsid w:val="00126FC5"/>
  </w:style>
  <w:style w:type="paragraph" w:customStyle="1" w:styleId="03ScheduleLandscape">
    <w:name w:val="03ScheduleLandscape"/>
    <w:basedOn w:val="Normal"/>
    <w:rsid w:val="00126FC5"/>
  </w:style>
  <w:style w:type="paragraph" w:customStyle="1" w:styleId="04Dictionary">
    <w:name w:val="04Dictionary"/>
    <w:basedOn w:val="Normal"/>
    <w:rsid w:val="00126FC5"/>
  </w:style>
  <w:style w:type="paragraph" w:customStyle="1" w:styleId="05Endnote">
    <w:name w:val="05Endnote"/>
    <w:basedOn w:val="Normal"/>
    <w:rsid w:val="00126FC5"/>
  </w:style>
  <w:style w:type="paragraph" w:customStyle="1" w:styleId="06Copyright">
    <w:name w:val="06Copyright"/>
    <w:basedOn w:val="Normal"/>
    <w:rsid w:val="00126FC5"/>
  </w:style>
  <w:style w:type="paragraph" w:customStyle="1" w:styleId="BillBasicHeading">
    <w:name w:val="BillBasicHeading"/>
    <w:basedOn w:val="BillBasic"/>
    <w:rsid w:val="00126FC5"/>
    <w:pPr>
      <w:keepNext/>
      <w:tabs>
        <w:tab w:val="left" w:pos="2600"/>
      </w:tabs>
      <w:jc w:val="left"/>
    </w:pPr>
    <w:rPr>
      <w:rFonts w:ascii="Arial" w:hAnsi="Arial"/>
      <w:b/>
    </w:rPr>
  </w:style>
  <w:style w:type="paragraph" w:customStyle="1" w:styleId="AH5Sec">
    <w:name w:val="A H5 Sec"/>
    <w:basedOn w:val="BillBasicHeading"/>
    <w:next w:val="Amain"/>
    <w:link w:val="AH5SecChar"/>
    <w:rsid w:val="00126FC5"/>
    <w:pPr>
      <w:tabs>
        <w:tab w:val="clear" w:pos="2600"/>
        <w:tab w:val="left" w:pos="1100"/>
      </w:tabs>
      <w:spacing w:before="240"/>
      <w:ind w:left="1100" w:hanging="1100"/>
      <w:outlineLvl w:val="4"/>
    </w:pPr>
  </w:style>
  <w:style w:type="character" w:customStyle="1" w:styleId="AH5SecChar">
    <w:name w:val="A H5 Sec Char"/>
    <w:basedOn w:val="DefaultParagraphFont"/>
    <w:link w:val="AH5Sec"/>
    <w:locked/>
    <w:rsid w:val="004F1EDA"/>
    <w:rPr>
      <w:rFonts w:ascii="Arial" w:hAnsi="Arial"/>
      <w:b/>
      <w:sz w:val="24"/>
      <w:lang w:eastAsia="en-US"/>
    </w:rPr>
  </w:style>
  <w:style w:type="paragraph" w:customStyle="1" w:styleId="N-9pt">
    <w:name w:val="N-9pt"/>
    <w:basedOn w:val="BillBasic"/>
    <w:next w:val="BillBasic"/>
    <w:rsid w:val="00126FC5"/>
    <w:pPr>
      <w:keepNext/>
      <w:tabs>
        <w:tab w:val="right" w:pos="7707"/>
      </w:tabs>
      <w:spacing w:before="120"/>
    </w:pPr>
    <w:rPr>
      <w:rFonts w:ascii="Arial" w:hAnsi="Arial"/>
      <w:sz w:val="18"/>
    </w:rPr>
  </w:style>
  <w:style w:type="paragraph" w:customStyle="1" w:styleId="AH4SubDiv">
    <w:name w:val="A H4 SubDiv"/>
    <w:basedOn w:val="BillBasicHeading"/>
    <w:next w:val="AH5Sec"/>
    <w:rsid w:val="00126FC5"/>
    <w:pPr>
      <w:spacing w:before="240"/>
      <w:ind w:left="2600" w:hanging="2600"/>
      <w:outlineLvl w:val="3"/>
    </w:pPr>
    <w:rPr>
      <w:sz w:val="26"/>
    </w:rPr>
  </w:style>
  <w:style w:type="paragraph" w:customStyle="1" w:styleId="Billname">
    <w:name w:val="Billname"/>
    <w:basedOn w:val="Normal"/>
    <w:rsid w:val="00126FC5"/>
    <w:pPr>
      <w:spacing w:before="1220"/>
    </w:pPr>
    <w:rPr>
      <w:rFonts w:ascii="Arial" w:hAnsi="Arial"/>
      <w:b/>
      <w:sz w:val="40"/>
    </w:rPr>
  </w:style>
  <w:style w:type="paragraph" w:customStyle="1" w:styleId="RepubNo">
    <w:name w:val="RepubNo"/>
    <w:basedOn w:val="BillBasicHeading"/>
    <w:rsid w:val="00126FC5"/>
    <w:pPr>
      <w:keepNext w:val="0"/>
      <w:spacing w:before="600"/>
      <w:jc w:val="both"/>
    </w:pPr>
    <w:rPr>
      <w:sz w:val="26"/>
    </w:rPr>
  </w:style>
  <w:style w:type="paragraph" w:customStyle="1" w:styleId="EffectiveDate">
    <w:name w:val="EffectiveDate"/>
    <w:basedOn w:val="Normal"/>
    <w:rsid w:val="00126FC5"/>
    <w:pPr>
      <w:spacing w:before="120"/>
    </w:pPr>
    <w:rPr>
      <w:rFonts w:ascii="Arial" w:hAnsi="Arial"/>
      <w:b/>
      <w:sz w:val="26"/>
    </w:rPr>
  </w:style>
  <w:style w:type="paragraph" w:customStyle="1" w:styleId="AH3Div">
    <w:name w:val="A H3 Div"/>
    <w:basedOn w:val="BillBasicHeading"/>
    <w:next w:val="AH5Sec"/>
    <w:rsid w:val="00126FC5"/>
    <w:pPr>
      <w:spacing w:before="240"/>
      <w:ind w:left="2600" w:hanging="2600"/>
      <w:outlineLvl w:val="2"/>
    </w:pPr>
    <w:rPr>
      <w:sz w:val="28"/>
    </w:rPr>
  </w:style>
  <w:style w:type="paragraph" w:customStyle="1" w:styleId="CoverInForce">
    <w:name w:val="CoverInForce"/>
    <w:basedOn w:val="BillBasicHeading"/>
    <w:rsid w:val="00126FC5"/>
    <w:pPr>
      <w:keepNext w:val="0"/>
      <w:spacing w:before="400"/>
    </w:pPr>
    <w:rPr>
      <w:b w:val="0"/>
    </w:rPr>
  </w:style>
  <w:style w:type="paragraph" w:customStyle="1" w:styleId="CoverHeading">
    <w:name w:val="CoverHeading"/>
    <w:basedOn w:val="Normal"/>
    <w:rsid w:val="00126FC5"/>
    <w:rPr>
      <w:rFonts w:ascii="Arial" w:hAnsi="Arial"/>
      <w:b/>
    </w:rPr>
  </w:style>
  <w:style w:type="paragraph" w:customStyle="1" w:styleId="CoverSubHdg">
    <w:name w:val="CoverSubHdg"/>
    <w:basedOn w:val="CoverHeading"/>
    <w:rsid w:val="00126FC5"/>
    <w:pPr>
      <w:spacing w:before="120"/>
    </w:pPr>
    <w:rPr>
      <w:sz w:val="20"/>
    </w:rPr>
  </w:style>
  <w:style w:type="paragraph" w:customStyle="1" w:styleId="CoverActName">
    <w:name w:val="CoverActName"/>
    <w:basedOn w:val="BillBasicHeading"/>
    <w:rsid w:val="00126FC5"/>
    <w:pPr>
      <w:keepNext w:val="0"/>
      <w:spacing w:before="260"/>
    </w:pPr>
  </w:style>
  <w:style w:type="paragraph" w:customStyle="1" w:styleId="CoverText">
    <w:name w:val="CoverText"/>
    <w:basedOn w:val="Normal"/>
    <w:uiPriority w:val="99"/>
    <w:rsid w:val="00126FC5"/>
    <w:pPr>
      <w:spacing w:before="100"/>
      <w:jc w:val="both"/>
    </w:pPr>
    <w:rPr>
      <w:sz w:val="20"/>
    </w:rPr>
  </w:style>
  <w:style w:type="paragraph" w:customStyle="1" w:styleId="CoverTextPara">
    <w:name w:val="CoverTextPara"/>
    <w:basedOn w:val="CoverText"/>
    <w:rsid w:val="00126FC5"/>
    <w:pPr>
      <w:tabs>
        <w:tab w:val="right" w:pos="600"/>
        <w:tab w:val="left" w:pos="840"/>
      </w:tabs>
      <w:ind w:left="840" w:hanging="840"/>
    </w:pPr>
  </w:style>
  <w:style w:type="paragraph" w:customStyle="1" w:styleId="AH2Part">
    <w:name w:val="A H2 Part"/>
    <w:basedOn w:val="BillBasicHeading"/>
    <w:next w:val="AH3Div"/>
    <w:rsid w:val="00126FC5"/>
    <w:pPr>
      <w:spacing w:before="380"/>
      <w:ind w:left="2600" w:hanging="2600"/>
      <w:outlineLvl w:val="1"/>
    </w:pPr>
    <w:rPr>
      <w:sz w:val="32"/>
    </w:rPr>
  </w:style>
  <w:style w:type="paragraph" w:customStyle="1" w:styleId="AH1Chapter">
    <w:name w:val="A H1 Chapter"/>
    <w:basedOn w:val="BillBasicHeading"/>
    <w:next w:val="AH2Part"/>
    <w:rsid w:val="00126FC5"/>
    <w:pPr>
      <w:spacing w:before="320"/>
      <w:ind w:left="2600" w:hanging="2600"/>
      <w:outlineLvl w:val="0"/>
    </w:pPr>
    <w:rPr>
      <w:sz w:val="34"/>
    </w:rPr>
  </w:style>
  <w:style w:type="paragraph" w:customStyle="1" w:styleId="AH1ChapterSymb">
    <w:name w:val="A H1 Chapter Symb"/>
    <w:basedOn w:val="AH1Chapter"/>
    <w:next w:val="AH2Part"/>
    <w:rsid w:val="00126FC5"/>
    <w:pPr>
      <w:tabs>
        <w:tab w:val="clear" w:pos="2600"/>
        <w:tab w:val="left" w:pos="0"/>
      </w:tabs>
      <w:ind w:left="2480" w:hanging="2960"/>
    </w:pPr>
  </w:style>
  <w:style w:type="paragraph" w:customStyle="1" w:styleId="ActNo">
    <w:name w:val="ActNo"/>
    <w:basedOn w:val="BillBasicHeading"/>
    <w:rsid w:val="00126FC5"/>
    <w:pPr>
      <w:keepNext w:val="0"/>
      <w:tabs>
        <w:tab w:val="clear" w:pos="2600"/>
      </w:tabs>
      <w:spacing w:before="220"/>
    </w:pPr>
  </w:style>
  <w:style w:type="paragraph" w:customStyle="1" w:styleId="Placeholder">
    <w:name w:val="Placeholder"/>
    <w:basedOn w:val="Normal"/>
    <w:rsid w:val="00126FC5"/>
    <w:rPr>
      <w:sz w:val="10"/>
    </w:rPr>
  </w:style>
  <w:style w:type="paragraph" w:customStyle="1" w:styleId="N-TOCheading">
    <w:name w:val="N-TOCheading"/>
    <w:basedOn w:val="BillBasicHeading"/>
    <w:next w:val="N-9pt"/>
    <w:rsid w:val="00126FC5"/>
    <w:pPr>
      <w:pBdr>
        <w:bottom w:val="single" w:sz="4" w:space="1" w:color="auto"/>
      </w:pBdr>
      <w:spacing w:before="800"/>
    </w:pPr>
    <w:rPr>
      <w:sz w:val="32"/>
    </w:rPr>
  </w:style>
  <w:style w:type="paragraph" w:customStyle="1" w:styleId="N-line3">
    <w:name w:val="N-line3"/>
    <w:basedOn w:val="BillBasic"/>
    <w:next w:val="BillBasic"/>
    <w:rsid w:val="00126FC5"/>
    <w:pPr>
      <w:pBdr>
        <w:bottom w:val="single" w:sz="12" w:space="1" w:color="auto"/>
      </w:pBdr>
      <w:spacing w:before="60"/>
    </w:pPr>
  </w:style>
  <w:style w:type="paragraph" w:customStyle="1" w:styleId="AH2PartSymb">
    <w:name w:val="A H2 Part Symb"/>
    <w:basedOn w:val="AH2Part"/>
    <w:next w:val="AH3Div"/>
    <w:rsid w:val="00126FC5"/>
    <w:pPr>
      <w:tabs>
        <w:tab w:val="clear" w:pos="2600"/>
        <w:tab w:val="left" w:pos="0"/>
      </w:tabs>
      <w:ind w:left="2480" w:hanging="2960"/>
    </w:pPr>
  </w:style>
  <w:style w:type="paragraph" w:customStyle="1" w:styleId="AH3DivSymb">
    <w:name w:val="A H3 Div Symb"/>
    <w:basedOn w:val="AH3Div"/>
    <w:next w:val="AH5Sec"/>
    <w:rsid w:val="00126FC5"/>
    <w:pPr>
      <w:tabs>
        <w:tab w:val="clear" w:pos="2600"/>
        <w:tab w:val="left" w:pos="0"/>
      </w:tabs>
      <w:ind w:left="2480" w:hanging="2960"/>
    </w:pPr>
  </w:style>
  <w:style w:type="paragraph" w:customStyle="1" w:styleId="AH4SubDivSymb">
    <w:name w:val="A H4 SubDiv Symb"/>
    <w:basedOn w:val="AH4SubDiv"/>
    <w:next w:val="AH5Sec"/>
    <w:rsid w:val="00126FC5"/>
    <w:pPr>
      <w:tabs>
        <w:tab w:val="clear" w:pos="2600"/>
        <w:tab w:val="left" w:pos="0"/>
      </w:tabs>
      <w:ind w:left="2480" w:hanging="2960"/>
    </w:pPr>
  </w:style>
  <w:style w:type="paragraph" w:customStyle="1" w:styleId="AH5SecSymb">
    <w:name w:val="A H5 Sec Symb"/>
    <w:basedOn w:val="AH5Sec"/>
    <w:next w:val="Amain"/>
    <w:rsid w:val="00126FC5"/>
    <w:pPr>
      <w:tabs>
        <w:tab w:val="clear" w:pos="1100"/>
        <w:tab w:val="left" w:pos="0"/>
      </w:tabs>
      <w:ind w:hanging="1580"/>
    </w:pPr>
  </w:style>
  <w:style w:type="paragraph" w:customStyle="1" w:styleId="Amainbullet">
    <w:name w:val="A main bullet"/>
    <w:basedOn w:val="BillBasic"/>
    <w:rsid w:val="00126FC5"/>
    <w:pPr>
      <w:spacing w:before="60"/>
      <w:ind w:left="1500" w:hanging="400"/>
    </w:pPr>
  </w:style>
  <w:style w:type="paragraph" w:customStyle="1" w:styleId="Amainreturn">
    <w:name w:val="A main return"/>
    <w:basedOn w:val="BillBasic"/>
    <w:link w:val="AmainreturnChar"/>
    <w:rsid w:val="00126FC5"/>
    <w:pPr>
      <w:ind w:left="1100"/>
    </w:pPr>
  </w:style>
  <w:style w:type="character" w:customStyle="1" w:styleId="AmainreturnChar">
    <w:name w:val="A main return Char"/>
    <w:basedOn w:val="DefaultParagraphFont"/>
    <w:link w:val="Amainreturn"/>
    <w:locked/>
    <w:rsid w:val="003B7A70"/>
    <w:rPr>
      <w:sz w:val="24"/>
      <w:lang w:eastAsia="en-US"/>
    </w:rPr>
  </w:style>
  <w:style w:type="paragraph" w:customStyle="1" w:styleId="AmainSymb">
    <w:name w:val="A main Symb"/>
    <w:basedOn w:val="Amain"/>
    <w:rsid w:val="00126FC5"/>
    <w:pPr>
      <w:tabs>
        <w:tab w:val="left" w:pos="0"/>
      </w:tabs>
      <w:ind w:left="1120" w:hanging="1600"/>
    </w:pPr>
  </w:style>
  <w:style w:type="paragraph" w:customStyle="1" w:styleId="Apara">
    <w:name w:val="A para"/>
    <w:basedOn w:val="BillBasic"/>
    <w:link w:val="AparaChar"/>
    <w:rsid w:val="00126FC5"/>
    <w:pPr>
      <w:tabs>
        <w:tab w:val="right" w:pos="1400"/>
        <w:tab w:val="left" w:pos="1600"/>
      </w:tabs>
      <w:ind w:left="1600" w:hanging="1600"/>
      <w:outlineLvl w:val="6"/>
    </w:pPr>
  </w:style>
  <w:style w:type="paragraph" w:customStyle="1" w:styleId="Aparabullet">
    <w:name w:val="A para bullet"/>
    <w:basedOn w:val="BillBasic"/>
    <w:rsid w:val="00126FC5"/>
    <w:pPr>
      <w:spacing w:before="60"/>
      <w:ind w:left="2000" w:hanging="400"/>
    </w:pPr>
  </w:style>
  <w:style w:type="paragraph" w:customStyle="1" w:styleId="Aparareturn">
    <w:name w:val="A para return"/>
    <w:basedOn w:val="BillBasic"/>
    <w:rsid w:val="00126FC5"/>
    <w:pPr>
      <w:ind w:left="1600"/>
    </w:pPr>
  </w:style>
  <w:style w:type="paragraph" w:customStyle="1" w:styleId="AparaSymb">
    <w:name w:val="A para Symb"/>
    <w:basedOn w:val="Apara"/>
    <w:rsid w:val="00126FC5"/>
    <w:pPr>
      <w:tabs>
        <w:tab w:val="right" w:pos="0"/>
      </w:tabs>
      <w:ind w:hanging="2080"/>
    </w:pPr>
  </w:style>
  <w:style w:type="paragraph" w:customStyle="1" w:styleId="Assectheading">
    <w:name w:val="A ssect heading"/>
    <w:basedOn w:val="Amain"/>
    <w:rsid w:val="00126FC5"/>
    <w:pPr>
      <w:keepNext/>
      <w:tabs>
        <w:tab w:val="clear" w:pos="900"/>
        <w:tab w:val="clear" w:pos="1100"/>
      </w:tabs>
      <w:spacing w:before="300"/>
      <w:ind w:left="0" w:firstLine="0"/>
      <w:outlineLvl w:val="9"/>
    </w:pPr>
    <w:rPr>
      <w:i/>
    </w:rPr>
  </w:style>
  <w:style w:type="paragraph" w:customStyle="1" w:styleId="Asubpara">
    <w:name w:val="A subpara"/>
    <w:basedOn w:val="BillBasic"/>
    <w:link w:val="AsubparaChar"/>
    <w:rsid w:val="00126FC5"/>
    <w:pPr>
      <w:tabs>
        <w:tab w:val="right" w:pos="1900"/>
        <w:tab w:val="left" w:pos="2100"/>
      </w:tabs>
      <w:ind w:left="2100" w:hanging="2100"/>
      <w:outlineLvl w:val="7"/>
    </w:pPr>
  </w:style>
  <w:style w:type="paragraph" w:customStyle="1" w:styleId="Asubparabullet">
    <w:name w:val="A subpara bullet"/>
    <w:basedOn w:val="BillBasic"/>
    <w:rsid w:val="00126FC5"/>
    <w:pPr>
      <w:spacing w:before="60"/>
      <w:ind w:left="2540" w:hanging="400"/>
    </w:pPr>
  </w:style>
  <w:style w:type="paragraph" w:customStyle="1" w:styleId="Asubparareturn">
    <w:name w:val="A subpara return"/>
    <w:basedOn w:val="BillBasic"/>
    <w:rsid w:val="00126FC5"/>
    <w:pPr>
      <w:ind w:left="2100"/>
    </w:pPr>
  </w:style>
  <w:style w:type="paragraph" w:customStyle="1" w:styleId="AsubparaSymb">
    <w:name w:val="A subpara Symb"/>
    <w:basedOn w:val="Asubpara"/>
    <w:rsid w:val="00126FC5"/>
    <w:pPr>
      <w:tabs>
        <w:tab w:val="left" w:pos="0"/>
      </w:tabs>
      <w:ind w:left="2098" w:hanging="2580"/>
    </w:pPr>
  </w:style>
  <w:style w:type="paragraph" w:customStyle="1" w:styleId="Asubsubpara">
    <w:name w:val="A subsubpara"/>
    <w:basedOn w:val="BillBasic"/>
    <w:rsid w:val="00126FC5"/>
    <w:pPr>
      <w:tabs>
        <w:tab w:val="right" w:pos="2400"/>
        <w:tab w:val="left" w:pos="2600"/>
      </w:tabs>
      <w:ind w:left="2600" w:hanging="2600"/>
      <w:outlineLvl w:val="8"/>
    </w:pPr>
  </w:style>
  <w:style w:type="paragraph" w:customStyle="1" w:styleId="Actdetails">
    <w:name w:val="Act details"/>
    <w:basedOn w:val="Normal"/>
    <w:rsid w:val="00126FC5"/>
    <w:pPr>
      <w:spacing w:before="20"/>
      <w:ind w:left="1400"/>
    </w:pPr>
    <w:rPr>
      <w:rFonts w:ascii="Arial" w:hAnsi="Arial"/>
      <w:sz w:val="20"/>
    </w:rPr>
  </w:style>
  <w:style w:type="paragraph" w:customStyle="1" w:styleId="aDef">
    <w:name w:val="aDef"/>
    <w:basedOn w:val="BillBasic"/>
    <w:link w:val="aDefChar"/>
    <w:rsid w:val="00126FC5"/>
    <w:pPr>
      <w:ind w:left="1100"/>
    </w:pPr>
  </w:style>
  <w:style w:type="character" w:customStyle="1" w:styleId="aDefChar">
    <w:name w:val="aDef Char"/>
    <w:basedOn w:val="DefaultParagraphFont"/>
    <w:link w:val="aDef"/>
    <w:locked/>
    <w:rsid w:val="003B7A70"/>
    <w:rPr>
      <w:sz w:val="24"/>
      <w:lang w:eastAsia="en-US"/>
    </w:rPr>
  </w:style>
  <w:style w:type="paragraph" w:customStyle="1" w:styleId="aDefpara">
    <w:name w:val="aDef para"/>
    <w:basedOn w:val="Apara"/>
    <w:rsid w:val="00126FC5"/>
  </w:style>
  <w:style w:type="paragraph" w:customStyle="1" w:styleId="aDefsubpara">
    <w:name w:val="aDef subpara"/>
    <w:basedOn w:val="Asubpara"/>
    <w:rsid w:val="00126FC5"/>
  </w:style>
  <w:style w:type="paragraph" w:customStyle="1" w:styleId="AmdtsEntriesDefL2">
    <w:name w:val="AmdtsEntriesDefL2"/>
    <w:basedOn w:val="Normal"/>
    <w:rsid w:val="00126FC5"/>
    <w:pPr>
      <w:tabs>
        <w:tab w:val="left" w:pos="3000"/>
      </w:tabs>
      <w:ind w:left="3100" w:hanging="2000"/>
    </w:pPr>
    <w:rPr>
      <w:rFonts w:ascii="Arial" w:hAnsi="Arial"/>
      <w:sz w:val="18"/>
    </w:rPr>
  </w:style>
  <w:style w:type="paragraph" w:customStyle="1" w:styleId="AmdtsEntries">
    <w:name w:val="AmdtsEntries"/>
    <w:basedOn w:val="BillBasicHeading"/>
    <w:rsid w:val="00126FC5"/>
    <w:pPr>
      <w:keepNext w:val="0"/>
      <w:tabs>
        <w:tab w:val="clear" w:pos="2600"/>
        <w:tab w:val="left" w:pos="2700"/>
      </w:tabs>
      <w:spacing w:before="0"/>
      <w:ind w:left="2800" w:hanging="1700"/>
    </w:pPr>
    <w:rPr>
      <w:b w:val="0"/>
      <w:sz w:val="18"/>
    </w:rPr>
  </w:style>
  <w:style w:type="paragraph" w:customStyle="1" w:styleId="AmdtsEntryHd">
    <w:name w:val="AmdtsEntryHd"/>
    <w:basedOn w:val="BillBasicHeading"/>
    <w:next w:val="AmdtsEntries"/>
    <w:rsid w:val="00126FC5"/>
    <w:pPr>
      <w:tabs>
        <w:tab w:val="clear" w:pos="2600"/>
      </w:tabs>
      <w:spacing w:before="120"/>
      <w:ind w:left="1100"/>
    </w:pPr>
    <w:rPr>
      <w:sz w:val="18"/>
    </w:rPr>
  </w:style>
  <w:style w:type="paragraph" w:customStyle="1" w:styleId="aNote">
    <w:name w:val="aNote"/>
    <w:basedOn w:val="BillBasic"/>
    <w:link w:val="aNoteChar"/>
    <w:rsid w:val="00126FC5"/>
    <w:pPr>
      <w:ind w:left="1900" w:hanging="800"/>
    </w:pPr>
    <w:rPr>
      <w:sz w:val="20"/>
    </w:rPr>
  </w:style>
  <w:style w:type="character" w:customStyle="1" w:styleId="aNoteChar">
    <w:name w:val="aNote Char"/>
    <w:basedOn w:val="DefaultParagraphFont"/>
    <w:link w:val="aNote"/>
    <w:locked/>
    <w:rsid w:val="003B7A70"/>
    <w:rPr>
      <w:lang w:eastAsia="en-US"/>
    </w:rPr>
  </w:style>
  <w:style w:type="paragraph" w:customStyle="1" w:styleId="aExam">
    <w:name w:val="aExam"/>
    <w:basedOn w:val="aNoteSymb"/>
    <w:rsid w:val="00126FC5"/>
    <w:pPr>
      <w:spacing w:before="60"/>
      <w:ind w:left="1100" w:firstLine="0"/>
    </w:pPr>
  </w:style>
  <w:style w:type="paragraph" w:customStyle="1" w:styleId="aNoteSymb">
    <w:name w:val="aNote Symb"/>
    <w:basedOn w:val="BillBasic"/>
    <w:rsid w:val="005C4CD6"/>
    <w:pPr>
      <w:tabs>
        <w:tab w:val="left" w:pos="1100"/>
        <w:tab w:val="left" w:pos="2381"/>
      </w:tabs>
      <w:ind w:left="1899" w:hanging="2381"/>
    </w:pPr>
    <w:rPr>
      <w:sz w:val="20"/>
    </w:rPr>
  </w:style>
  <w:style w:type="paragraph" w:customStyle="1" w:styleId="aExamHead">
    <w:name w:val="aExam Head"/>
    <w:basedOn w:val="BillBasicHeading"/>
    <w:next w:val="aExam"/>
    <w:rsid w:val="00126FC5"/>
    <w:pPr>
      <w:tabs>
        <w:tab w:val="clear" w:pos="2600"/>
      </w:tabs>
      <w:ind w:left="1100"/>
    </w:pPr>
    <w:rPr>
      <w:sz w:val="18"/>
    </w:rPr>
  </w:style>
  <w:style w:type="paragraph" w:customStyle="1" w:styleId="aExamBullet">
    <w:name w:val="aExamBullet"/>
    <w:basedOn w:val="aExam"/>
    <w:rsid w:val="00126FC5"/>
    <w:pPr>
      <w:tabs>
        <w:tab w:val="left" w:pos="1500"/>
        <w:tab w:val="left" w:pos="2300"/>
      </w:tabs>
      <w:ind w:left="1900" w:hanging="800"/>
    </w:pPr>
  </w:style>
  <w:style w:type="paragraph" w:customStyle="1" w:styleId="aExamNum">
    <w:name w:val="aExamNum"/>
    <w:basedOn w:val="aExam"/>
    <w:rsid w:val="00126FC5"/>
    <w:pPr>
      <w:ind w:left="1500" w:hanging="400"/>
    </w:pPr>
  </w:style>
  <w:style w:type="paragraph" w:customStyle="1" w:styleId="aExamNumText">
    <w:name w:val="aExamNumText"/>
    <w:basedOn w:val="aExam"/>
    <w:rsid w:val="00126FC5"/>
    <w:pPr>
      <w:ind w:left="1500"/>
    </w:pPr>
  </w:style>
  <w:style w:type="paragraph" w:customStyle="1" w:styleId="aExamPara">
    <w:name w:val="aExamPara"/>
    <w:basedOn w:val="aExam"/>
    <w:rsid w:val="00126FC5"/>
    <w:pPr>
      <w:tabs>
        <w:tab w:val="right" w:pos="1720"/>
        <w:tab w:val="left" w:pos="2000"/>
        <w:tab w:val="left" w:pos="2300"/>
      </w:tabs>
      <w:ind w:left="2400" w:hanging="1300"/>
    </w:pPr>
  </w:style>
  <w:style w:type="paragraph" w:customStyle="1" w:styleId="aNoteBullet">
    <w:name w:val="aNoteBullet"/>
    <w:basedOn w:val="aNoteSymb"/>
    <w:rsid w:val="00126FC5"/>
    <w:pPr>
      <w:tabs>
        <w:tab w:val="left" w:pos="2200"/>
      </w:tabs>
      <w:spacing w:before="60"/>
      <w:ind w:left="2600" w:hanging="700"/>
    </w:pPr>
  </w:style>
  <w:style w:type="paragraph" w:customStyle="1" w:styleId="aNotePara">
    <w:name w:val="aNotePara"/>
    <w:basedOn w:val="aNote"/>
    <w:rsid w:val="00126FC5"/>
    <w:pPr>
      <w:tabs>
        <w:tab w:val="right" w:pos="2140"/>
        <w:tab w:val="left" w:pos="2400"/>
      </w:tabs>
      <w:spacing w:before="60"/>
      <w:ind w:left="2400" w:hanging="1300"/>
    </w:pPr>
  </w:style>
  <w:style w:type="paragraph" w:customStyle="1" w:styleId="aNoteText">
    <w:name w:val="aNoteText"/>
    <w:basedOn w:val="aNoteSymb"/>
    <w:rsid w:val="00126FC5"/>
    <w:pPr>
      <w:spacing w:before="60"/>
      <w:ind w:firstLine="0"/>
    </w:pPr>
  </w:style>
  <w:style w:type="paragraph" w:customStyle="1" w:styleId="aParaNote">
    <w:name w:val="aParaNote"/>
    <w:basedOn w:val="BillBasic"/>
    <w:rsid w:val="00126FC5"/>
    <w:pPr>
      <w:ind w:left="2840" w:hanging="1240"/>
    </w:pPr>
    <w:rPr>
      <w:sz w:val="20"/>
    </w:rPr>
  </w:style>
  <w:style w:type="paragraph" w:customStyle="1" w:styleId="aParaNoteBullet">
    <w:name w:val="aParaNoteBullet"/>
    <w:basedOn w:val="aParaNote"/>
    <w:rsid w:val="00126FC5"/>
    <w:pPr>
      <w:tabs>
        <w:tab w:val="left" w:pos="2700"/>
      </w:tabs>
      <w:spacing w:before="60"/>
      <w:ind w:left="3100" w:hanging="700"/>
    </w:pPr>
  </w:style>
  <w:style w:type="paragraph" w:customStyle="1" w:styleId="aParaNotePara">
    <w:name w:val="aParaNotePara"/>
    <w:basedOn w:val="aNoteParaSymb"/>
    <w:rsid w:val="00126FC5"/>
    <w:pPr>
      <w:tabs>
        <w:tab w:val="clear" w:pos="2140"/>
        <w:tab w:val="clear" w:pos="2400"/>
        <w:tab w:val="right" w:pos="2644"/>
      </w:tabs>
      <w:ind w:left="3320" w:hanging="1720"/>
    </w:pPr>
  </w:style>
  <w:style w:type="paragraph" w:customStyle="1" w:styleId="aNoteParaSymb">
    <w:name w:val="aNotePara Symb"/>
    <w:basedOn w:val="aNoteSymb"/>
    <w:rsid w:val="005C4CD6"/>
    <w:pPr>
      <w:tabs>
        <w:tab w:val="clear" w:pos="1100"/>
        <w:tab w:val="clear" w:pos="2381"/>
        <w:tab w:val="left" w:pos="0"/>
        <w:tab w:val="right" w:pos="2140"/>
        <w:tab w:val="left" w:pos="2400"/>
      </w:tabs>
      <w:spacing w:before="60"/>
      <w:ind w:left="2410" w:hanging="2892"/>
    </w:pPr>
  </w:style>
  <w:style w:type="paragraph" w:customStyle="1" w:styleId="Asamby">
    <w:name w:val="As am by"/>
    <w:basedOn w:val="Normal"/>
    <w:next w:val="Normal"/>
    <w:rsid w:val="00126FC5"/>
    <w:pPr>
      <w:spacing w:before="240"/>
      <w:ind w:left="1100"/>
    </w:pPr>
    <w:rPr>
      <w:rFonts w:ascii="Arial" w:hAnsi="Arial"/>
      <w:sz w:val="20"/>
    </w:rPr>
  </w:style>
  <w:style w:type="paragraph" w:customStyle="1" w:styleId="BillBasicItalics">
    <w:name w:val="BillBasicItalics"/>
    <w:basedOn w:val="BillBasic"/>
    <w:rsid w:val="00126FC5"/>
    <w:rPr>
      <w:i/>
    </w:rPr>
  </w:style>
  <w:style w:type="paragraph" w:customStyle="1" w:styleId="BillFor">
    <w:name w:val="BillFor"/>
    <w:basedOn w:val="BillBasicHeading"/>
    <w:rsid w:val="00126FC5"/>
    <w:pPr>
      <w:keepNext w:val="0"/>
      <w:spacing w:before="320"/>
      <w:jc w:val="both"/>
    </w:pPr>
    <w:rPr>
      <w:sz w:val="28"/>
    </w:rPr>
  </w:style>
  <w:style w:type="character" w:customStyle="1" w:styleId="charBold">
    <w:name w:val="charBold"/>
    <w:basedOn w:val="DefaultParagraphFont"/>
    <w:rsid w:val="00126FC5"/>
    <w:rPr>
      <w:b/>
    </w:rPr>
  </w:style>
  <w:style w:type="character" w:customStyle="1" w:styleId="charBoldItals">
    <w:name w:val="charBoldItals"/>
    <w:basedOn w:val="DefaultParagraphFont"/>
    <w:rsid w:val="00126FC5"/>
    <w:rPr>
      <w:b/>
      <w:i/>
    </w:rPr>
  </w:style>
  <w:style w:type="character" w:customStyle="1" w:styleId="CharChapNo">
    <w:name w:val="CharChapNo"/>
    <w:basedOn w:val="DefaultParagraphFont"/>
    <w:rsid w:val="00126FC5"/>
  </w:style>
  <w:style w:type="character" w:customStyle="1" w:styleId="CharChapText">
    <w:name w:val="CharChapText"/>
    <w:basedOn w:val="DefaultParagraphFont"/>
    <w:rsid w:val="00126FC5"/>
  </w:style>
  <w:style w:type="character" w:customStyle="1" w:styleId="charContents">
    <w:name w:val="charContents"/>
    <w:basedOn w:val="DefaultParagraphFont"/>
    <w:rsid w:val="00126FC5"/>
  </w:style>
  <w:style w:type="character" w:customStyle="1" w:styleId="CharDivNo">
    <w:name w:val="CharDivNo"/>
    <w:basedOn w:val="DefaultParagraphFont"/>
    <w:rsid w:val="00126FC5"/>
  </w:style>
  <w:style w:type="character" w:customStyle="1" w:styleId="CharDivText">
    <w:name w:val="CharDivText"/>
    <w:basedOn w:val="DefaultParagraphFont"/>
    <w:rsid w:val="00126FC5"/>
  </w:style>
  <w:style w:type="character" w:customStyle="1" w:styleId="charItals">
    <w:name w:val="charItals"/>
    <w:basedOn w:val="DefaultParagraphFont"/>
    <w:rsid w:val="00126FC5"/>
    <w:rPr>
      <w:i/>
    </w:rPr>
  </w:style>
  <w:style w:type="character" w:customStyle="1" w:styleId="charPage">
    <w:name w:val="charPage"/>
    <w:basedOn w:val="DefaultParagraphFont"/>
    <w:rsid w:val="00126FC5"/>
  </w:style>
  <w:style w:type="character" w:customStyle="1" w:styleId="CharPartNo">
    <w:name w:val="CharPartNo"/>
    <w:basedOn w:val="DefaultParagraphFont"/>
    <w:rsid w:val="00126FC5"/>
  </w:style>
  <w:style w:type="character" w:customStyle="1" w:styleId="CharPartText">
    <w:name w:val="CharPartText"/>
    <w:basedOn w:val="DefaultParagraphFont"/>
    <w:rsid w:val="00126FC5"/>
  </w:style>
  <w:style w:type="character" w:customStyle="1" w:styleId="CharSectNo">
    <w:name w:val="CharSectNo"/>
    <w:basedOn w:val="DefaultParagraphFont"/>
    <w:rsid w:val="00126FC5"/>
  </w:style>
  <w:style w:type="character" w:customStyle="1" w:styleId="charSymb">
    <w:name w:val="charSymb"/>
    <w:basedOn w:val="DefaultParagraphFont"/>
    <w:rsid w:val="00126FC5"/>
    <w:rPr>
      <w:rFonts w:ascii="Arial" w:hAnsi="Arial"/>
      <w:sz w:val="24"/>
      <w:bdr w:val="single" w:sz="4" w:space="0" w:color="auto"/>
    </w:rPr>
  </w:style>
  <w:style w:type="character" w:customStyle="1" w:styleId="charTableNo">
    <w:name w:val="charTableNo"/>
    <w:basedOn w:val="DefaultParagraphFont"/>
    <w:rsid w:val="00126FC5"/>
  </w:style>
  <w:style w:type="character" w:customStyle="1" w:styleId="charTableText">
    <w:name w:val="charTableText"/>
    <w:basedOn w:val="DefaultParagraphFont"/>
    <w:rsid w:val="00126FC5"/>
  </w:style>
  <w:style w:type="character" w:customStyle="1" w:styleId="charUnderline">
    <w:name w:val="charUnderline"/>
    <w:basedOn w:val="DefaultParagraphFont"/>
    <w:rsid w:val="00126FC5"/>
    <w:rPr>
      <w:u w:val="single"/>
    </w:rPr>
  </w:style>
  <w:style w:type="paragraph" w:customStyle="1" w:styleId="Comment">
    <w:name w:val="Comment"/>
    <w:basedOn w:val="BillBasic"/>
    <w:rsid w:val="00126FC5"/>
    <w:pPr>
      <w:tabs>
        <w:tab w:val="left" w:pos="1800"/>
      </w:tabs>
      <w:ind w:left="1300"/>
      <w:jc w:val="left"/>
    </w:pPr>
    <w:rPr>
      <w:b/>
      <w:sz w:val="18"/>
    </w:rPr>
  </w:style>
  <w:style w:type="paragraph" w:customStyle="1" w:styleId="CommentNum">
    <w:name w:val="CommentNum"/>
    <w:basedOn w:val="Comment"/>
    <w:rsid w:val="00126FC5"/>
    <w:pPr>
      <w:ind w:left="1800" w:hanging="1800"/>
    </w:pPr>
  </w:style>
  <w:style w:type="paragraph" w:customStyle="1" w:styleId="DateLine">
    <w:name w:val="DateLine"/>
    <w:basedOn w:val="BillBasic"/>
    <w:rsid w:val="00126FC5"/>
    <w:pPr>
      <w:tabs>
        <w:tab w:val="left" w:pos="4320"/>
      </w:tabs>
    </w:pPr>
  </w:style>
  <w:style w:type="paragraph" w:customStyle="1" w:styleId="Dict-Heading">
    <w:name w:val="Dict-Heading"/>
    <w:basedOn w:val="BillBasicHeading"/>
    <w:next w:val="Normal"/>
    <w:rsid w:val="00126FC5"/>
    <w:pPr>
      <w:spacing w:before="320"/>
      <w:ind w:left="2600" w:hanging="2600"/>
      <w:jc w:val="both"/>
      <w:outlineLvl w:val="0"/>
    </w:pPr>
    <w:rPr>
      <w:sz w:val="34"/>
    </w:rPr>
  </w:style>
  <w:style w:type="paragraph" w:customStyle="1" w:styleId="Dict-HeadingSymb">
    <w:name w:val="Dict-Heading Symb"/>
    <w:basedOn w:val="Dict-Heading"/>
    <w:rsid w:val="00126FC5"/>
    <w:pPr>
      <w:tabs>
        <w:tab w:val="left" w:pos="0"/>
      </w:tabs>
      <w:ind w:left="2480" w:hanging="2960"/>
    </w:pPr>
  </w:style>
  <w:style w:type="paragraph" w:customStyle="1" w:styleId="direction">
    <w:name w:val="direction"/>
    <w:basedOn w:val="BillBasic"/>
    <w:next w:val="AmainreturnSymb"/>
    <w:rsid w:val="00126FC5"/>
    <w:pPr>
      <w:ind w:left="1100"/>
    </w:pPr>
    <w:rPr>
      <w:i/>
    </w:rPr>
  </w:style>
  <w:style w:type="paragraph" w:customStyle="1" w:styleId="AmainreturnSymb">
    <w:name w:val="A main return Symb"/>
    <w:basedOn w:val="BillBasic"/>
    <w:rsid w:val="00126FC5"/>
    <w:pPr>
      <w:tabs>
        <w:tab w:val="left" w:pos="1582"/>
      </w:tabs>
      <w:ind w:left="1100" w:hanging="1582"/>
    </w:pPr>
  </w:style>
  <w:style w:type="paragraph" w:customStyle="1" w:styleId="draft">
    <w:name w:val="draft"/>
    <w:basedOn w:val="Normal"/>
    <w:rsid w:val="00126FC5"/>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EarlierRepubEntries">
    <w:name w:val="EarlierRepubEntries"/>
    <w:basedOn w:val="Normal"/>
    <w:rsid w:val="00126FC5"/>
    <w:pPr>
      <w:spacing w:before="60" w:after="60"/>
    </w:pPr>
    <w:rPr>
      <w:rFonts w:ascii="Arial" w:hAnsi="Arial"/>
      <w:sz w:val="18"/>
    </w:rPr>
  </w:style>
  <w:style w:type="paragraph" w:customStyle="1" w:styleId="EarlierRepubHdg">
    <w:name w:val="EarlierRepubHdg"/>
    <w:basedOn w:val="Normal"/>
    <w:rsid w:val="00126FC5"/>
    <w:pPr>
      <w:keepNext/>
    </w:pPr>
    <w:rPr>
      <w:rFonts w:ascii="Arial" w:hAnsi="Arial"/>
      <w:b/>
      <w:sz w:val="20"/>
    </w:rPr>
  </w:style>
  <w:style w:type="paragraph" w:customStyle="1" w:styleId="EnactingWords">
    <w:name w:val="EnactingWords"/>
    <w:basedOn w:val="BillBasic"/>
    <w:rsid w:val="00126FC5"/>
    <w:pPr>
      <w:spacing w:before="120"/>
    </w:pPr>
  </w:style>
  <w:style w:type="paragraph" w:customStyle="1" w:styleId="EnactingWordsRules">
    <w:name w:val="EnactingWordsRules"/>
    <w:basedOn w:val="EnactingWords"/>
    <w:rsid w:val="00126FC5"/>
    <w:pPr>
      <w:spacing w:before="240"/>
    </w:pPr>
  </w:style>
  <w:style w:type="paragraph" w:customStyle="1" w:styleId="EndNote">
    <w:name w:val="EndNote"/>
    <w:basedOn w:val="BillBasicHeading"/>
    <w:rsid w:val="00126FC5"/>
    <w:pPr>
      <w:keepNext w:val="0"/>
      <w:tabs>
        <w:tab w:val="clear" w:pos="2600"/>
        <w:tab w:val="left" w:pos="1100"/>
      </w:tabs>
      <w:spacing w:before="160"/>
      <w:ind w:left="1100" w:hanging="1100"/>
      <w:jc w:val="both"/>
    </w:pPr>
  </w:style>
  <w:style w:type="paragraph" w:customStyle="1" w:styleId="Endnote1">
    <w:name w:val="Endnote1"/>
    <w:basedOn w:val="BillBasic"/>
    <w:next w:val="Normal"/>
    <w:rsid w:val="00126FC5"/>
    <w:pPr>
      <w:keepNext/>
      <w:tabs>
        <w:tab w:val="left" w:pos="400"/>
      </w:tabs>
      <w:spacing w:before="0"/>
      <w:jc w:val="left"/>
    </w:pPr>
    <w:rPr>
      <w:rFonts w:ascii="Arial" w:hAnsi="Arial"/>
      <w:b/>
      <w:sz w:val="28"/>
    </w:rPr>
  </w:style>
  <w:style w:type="paragraph" w:customStyle="1" w:styleId="Endnote2">
    <w:name w:val="Endnote2"/>
    <w:basedOn w:val="Normal"/>
    <w:rsid w:val="00126FC5"/>
    <w:pPr>
      <w:keepNext/>
      <w:tabs>
        <w:tab w:val="left" w:pos="1100"/>
      </w:tabs>
      <w:spacing w:before="360"/>
    </w:pPr>
    <w:rPr>
      <w:rFonts w:ascii="Arial" w:hAnsi="Arial"/>
      <w:b/>
    </w:rPr>
  </w:style>
  <w:style w:type="paragraph" w:customStyle="1" w:styleId="Endnote3">
    <w:name w:val="Endnote3"/>
    <w:basedOn w:val="Normal"/>
    <w:rsid w:val="00126FC5"/>
    <w:pPr>
      <w:keepNext/>
      <w:tabs>
        <w:tab w:val="left" w:pos="1100"/>
      </w:tabs>
      <w:spacing w:before="320"/>
      <w:ind w:left="1100" w:hanging="1100"/>
    </w:pPr>
    <w:rPr>
      <w:rFonts w:ascii="Arial" w:hAnsi="Arial"/>
      <w:b/>
      <w:color w:val="000000"/>
      <w:sz w:val="22"/>
    </w:rPr>
  </w:style>
  <w:style w:type="paragraph" w:customStyle="1" w:styleId="Endnote4">
    <w:name w:val="Endnote4"/>
    <w:basedOn w:val="Endnote2"/>
    <w:rsid w:val="00126FC5"/>
    <w:pPr>
      <w:pBdr>
        <w:top w:val="single" w:sz="4" w:space="1" w:color="auto"/>
        <w:left w:val="single" w:sz="4" w:space="4" w:color="auto"/>
        <w:bottom w:val="single" w:sz="4" w:space="1" w:color="auto"/>
        <w:right w:val="single" w:sz="4" w:space="4" w:color="auto"/>
      </w:pBdr>
      <w:ind w:left="1100" w:hanging="1100"/>
    </w:pPr>
  </w:style>
  <w:style w:type="paragraph" w:customStyle="1" w:styleId="EndNoteTextEPS">
    <w:name w:val="EndNoteTextEPS"/>
    <w:basedOn w:val="Normal"/>
    <w:rsid w:val="00126FC5"/>
    <w:pPr>
      <w:spacing w:before="60"/>
      <w:ind w:left="1100"/>
      <w:jc w:val="both"/>
    </w:pPr>
    <w:rPr>
      <w:sz w:val="20"/>
    </w:rPr>
  </w:style>
  <w:style w:type="paragraph" w:customStyle="1" w:styleId="EndNoteParas">
    <w:name w:val="EndNoteParas"/>
    <w:basedOn w:val="EndNoteTextEPS"/>
    <w:rsid w:val="00126FC5"/>
    <w:pPr>
      <w:tabs>
        <w:tab w:val="right" w:pos="1432"/>
      </w:tabs>
      <w:ind w:left="1840" w:hanging="1840"/>
    </w:pPr>
  </w:style>
  <w:style w:type="paragraph" w:customStyle="1" w:styleId="EndnotesAbbrev">
    <w:name w:val="EndnotesAbbrev"/>
    <w:basedOn w:val="Normal"/>
    <w:rsid w:val="00126FC5"/>
    <w:pPr>
      <w:spacing w:before="20"/>
    </w:pPr>
    <w:rPr>
      <w:rFonts w:ascii="Arial" w:hAnsi="Arial"/>
      <w:color w:val="000000"/>
      <w:sz w:val="16"/>
    </w:rPr>
  </w:style>
  <w:style w:type="paragraph" w:customStyle="1" w:styleId="EndNoteText">
    <w:name w:val="EndNoteText"/>
    <w:basedOn w:val="BillBasic"/>
    <w:rsid w:val="00126FC5"/>
    <w:pPr>
      <w:tabs>
        <w:tab w:val="left" w:pos="700"/>
        <w:tab w:val="right" w:pos="6160"/>
      </w:tabs>
      <w:spacing w:before="80"/>
      <w:ind w:left="700" w:hanging="700"/>
    </w:pPr>
    <w:rPr>
      <w:sz w:val="20"/>
    </w:rPr>
  </w:style>
  <w:style w:type="paragraph" w:customStyle="1" w:styleId="EPSCoverTop">
    <w:name w:val="EPSCoverTop"/>
    <w:basedOn w:val="Normal"/>
    <w:rsid w:val="00126FC5"/>
    <w:pPr>
      <w:jc w:val="right"/>
    </w:pPr>
    <w:rPr>
      <w:rFonts w:ascii="Arial" w:hAnsi="Arial"/>
      <w:sz w:val="20"/>
    </w:rPr>
  </w:style>
  <w:style w:type="paragraph" w:styleId="Footer">
    <w:name w:val="footer"/>
    <w:basedOn w:val="Normal"/>
    <w:link w:val="FooterChar"/>
    <w:rsid w:val="00126FC5"/>
    <w:pPr>
      <w:spacing w:before="120" w:line="240" w:lineRule="exact"/>
    </w:pPr>
    <w:rPr>
      <w:rFonts w:ascii="Arial" w:hAnsi="Arial"/>
      <w:sz w:val="18"/>
    </w:rPr>
  </w:style>
  <w:style w:type="character" w:customStyle="1" w:styleId="FooterChar">
    <w:name w:val="Footer Char"/>
    <w:basedOn w:val="DefaultParagraphFont"/>
    <w:link w:val="Footer"/>
    <w:rsid w:val="00126FC5"/>
    <w:rPr>
      <w:rFonts w:ascii="Arial" w:hAnsi="Arial"/>
      <w:sz w:val="18"/>
      <w:lang w:eastAsia="en-US"/>
    </w:rPr>
  </w:style>
  <w:style w:type="paragraph" w:customStyle="1" w:styleId="FooterInfo">
    <w:name w:val="FooterInfo"/>
    <w:basedOn w:val="Normal"/>
    <w:rsid w:val="00126FC5"/>
    <w:pPr>
      <w:tabs>
        <w:tab w:val="right" w:pos="7707"/>
      </w:tabs>
    </w:pPr>
    <w:rPr>
      <w:rFonts w:ascii="Arial" w:hAnsi="Arial"/>
      <w:sz w:val="18"/>
    </w:rPr>
  </w:style>
  <w:style w:type="paragraph" w:customStyle="1" w:styleId="FooterInfoCentre">
    <w:name w:val="FooterInfoCentre"/>
    <w:basedOn w:val="FooterInfo"/>
    <w:rsid w:val="00126FC5"/>
    <w:pPr>
      <w:spacing w:before="60"/>
      <w:jc w:val="center"/>
    </w:pPr>
  </w:style>
  <w:style w:type="paragraph" w:customStyle="1" w:styleId="Formula">
    <w:name w:val="Formula"/>
    <w:basedOn w:val="BillBasic"/>
    <w:rsid w:val="00126FC5"/>
    <w:pPr>
      <w:spacing w:line="260" w:lineRule="atLeast"/>
      <w:jc w:val="center"/>
    </w:pPr>
  </w:style>
  <w:style w:type="paragraph" w:styleId="Header">
    <w:name w:val="header"/>
    <w:basedOn w:val="Normal"/>
    <w:link w:val="HeaderChar"/>
    <w:rsid w:val="00126FC5"/>
    <w:pPr>
      <w:tabs>
        <w:tab w:val="center" w:pos="4153"/>
        <w:tab w:val="right" w:pos="8306"/>
      </w:tabs>
    </w:pPr>
  </w:style>
  <w:style w:type="character" w:customStyle="1" w:styleId="HeaderChar">
    <w:name w:val="Header Char"/>
    <w:basedOn w:val="DefaultParagraphFont"/>
    <w:link w:val="Header"/>
    <w:rsid w:val="003B7A70"/>
    <w:rPr>
      <w:sz w:val="24"/>
      <w:lang w:eastAsia="en-US"/>
    </w:rPr>
  </w:style>
  <w:style w:type="paragraph" w:customStyle="1" w:styleId="HeaderEven">
    <w:name w:val="HeaderEven"/>
    <w:basedOn w:val="Normal"/>
    <w:rsid w:val="00126FC5"/>
    <w:rPr>
      <w:rFonts w:ascii="Arial" w:hAnsi="Arial"/>
      <w:sz w:val="18"/>
    </w:rPr>
  </w:style>
  <w:style w:type="paragraph" w:customStyle="1" w:styleId="HeaderEven6">
    <w:name w:val="HeaderEven6"/>
    <w:basedOn w:val="HeaderEven"/>
    <w:rsid w:val="00126FC5"/>
    <w:pPr>
      <w:spacing w:before="120" w:after="60"/>
    </w:pPr>
  </w:style>
  <w:style w:type="paragraph" w:customStyle="1" w:styleId="HeaderOdd">
    <w:name w:val="HeaderOdd"/>
    <w:basedOn w:val="HeaderEven"/>
    <w:rsid w:val="00126FC5"/>
    <w:pPr>
      <w:jc w:val="right"/>
    </w:pPr>
  </w:style>
  <w:style w:type="paragraph" w:customStyle="1" w:styleId="HeaderOdd6">
    <w:name w:val="HeaderOdd6"/>
    <w:basedOn w:val="HeaderEven6"/>
    <w:rsid w:val="00126FC5"/>
    <w:pPr>
      <w:jc w:val="right"/>
    </w:pPr>
  </w:style>
  <w:style w:type="paragraph" w:customStyle="1" w:styleId="Ipara">
    <w:name w:val="I para"/>
    <w:basedOn w:val="Apara"/>
    <w:rsid w:val="00126FC5"/>
    <w:pPr>
      <w:outlineLvl w:val="9"/>
    </w:pPr>
  </w:style>
  <w:style w:type="paragraph" w:customStyle="1" w:styleId="Idefpara">
    <w:name w:val="I def para"/>
    <w:basedOn w:val="Ipara"/>
    <w:rsid w:val="00126FC5"/>
  </w:style>
  <w:style w:type="paragraph" w:customStyle="1" w:styleId="Isubpara">
    <w:name w:val="I subpara"/>
    <w:basedOn w:val="Asubpara"/>
    <w:rsid w:val="00126FC5"/>
    <w:pPr>
      <w:tabs>
        <w:tab w:val="clear" w:pos="1900"/>
        <w:tab w:val="clear" w:pos="2100"/>
        <w:tab w:val="right" w:pos="1940"/>
        <w:tab w:val="left" w:pos="2140"/>
      </w:tabs>
      <w:ind w:left="2140" w:hanging="2140"/>
      <w:outlineLvl w:val="9"/>
    </w:pPr>
  </w:style>
  <w:style w:type="paragraph" w:customStyle="1" w:styleId="Idefsubpara">
    <w:name w:val="I def subpara"/>
    <w:basedOn w:val="Isubpara"/>
    <w:rsid w:val="00126FC5"/>
  </w:style>
  <w:style w:type="paragraph" w:customStyle="1" w:styleId="IDict-Heading">
    <w:name w:val="I Dict-Heading"/>
    <w:basedOn w:val="BillBasicHeading"/>
    <w:rsid w:val="00126FC5"/>
    <w:pPr>
      <w:spacing w:before="320"/>
      <w:ind w:left="2600" w:hanging="2600"/>
      <w:jc w:val="both"/>
    </w:pPr>
    <w:rPr>
      <w:sz w:val="34"/>
    </w:rPr>
  </w:style>
  <w:style w:type="paragraph" w:customStyle="1" w:styleId="IH1Chap">
    <w:name w:val="I H1 Chap"/>
    <w:basedOn w:val="BillBasicHeading"/>
    <w:next w:val="Normal"/>
    <w:rsid w:val="00126FC5"/>
    <w:pPr>
      <w:spacing w:before="320"/>
      <w:ind w:left="2600" w:hanging="2600"/>
    </w:pPr>
    <w:rPr>
      <w:sz w:val="34"/>
    </w:rPr>
  </w:style>
  <w:style w:type="paragraph" w:customStyle="1" w:styleId="IH2Part">
    <w:name w:val="I H2 Part"/>
    <w:basedOn w:val="BillBasicHeading"/>
    <w:next w:val="Normal"/>
    <w:rsid w:val="00126FC5"/>
    <w:pPr>
      <w:spacing w:before="380"/>
      <w:ind w:left="2600" w:hanging="2600"/>
    </w:pPr>
    <w:rPr>
      <w:sz w:val="32"/>
    </w:rPr>
  </w:style>
  <w:style w:type="paragraph" w:customStyle="1" w:styleId="IH3Div">
    <w:name w:val="I H3 Div"/>
    <w:basedOn w:val="BillBasicHeading"/>
    <w:next w:val="Normal"/>
    <w:rsid w:val="00126FC5"/>
    <w:pPr>
      <w:spacing w:before="240"/>
      <w:ind w:left="2600" w:hanging="2600"/>
    </w:pPr>
    <w:rPr>
      <w:sz w:val="28"/>
    </w:rPr>
  </w:style>
  <w:style w:type="paragraph" w:customStyle="1" w:styleId="IH4SubDiv">
    <w:name w:val="I H4 SubDiv"/>
    <w:basedOn w:val="BillBasicHeading"/>
    <w:next w:val="Normal"/>
    <w:rsid w:val="00126FC5"/>
    <w:pPr>
      <w:spacing w:before="240"/>
      <w:ind w:left="2600" w:hanging="2600"/>
      <w:jc w:val="both"/>
    </w:pPr>
    <w:rPr>
      <w:sz w:val="26"/>
    </w:rPr>
  </w:style>
  <w:style w:type="paragraph" w:customStyle="1" w:styleId="IH5Sec">
    <w:name w:val="I H5 Sec"/>
    <w:basedOn w:val="BillBasicHeading"/>
    <w:next w:val="Normal"/>
    <w:rsid w:val="00126FC5"/>
    <w:pPr>
      <w:tabs>
        <w:tab w:val="clear" w:pos="2600"/>
        <w:tab w:val="left" w:pos="1100"/>
      </w:tabs>
      <w:spacing w:before="240"/>
      <w:ind w:left="1100" w:hanging="1100"/>
    </w:pPr>
  </w:style>
  <w:style w:type="paragraph" w:customStyle="1" w:styleId="IMain">
    <w:name w:val="I Main"/>
    <w:basedOn w:val="Amain"/>
    <w:rsid w:val="00126FC5"/>
  </w:style>
  <w:style w:type="paragraph" w:customStyle="1" w:styleId="ISchclauseheading">
    <w:name w:val="I Sch clause heading"/>
    <w:basedOn w:val="BillBasic"/>
    <w:rsid w:val="00126FC5"/>
    <w:pPr>
      <w:keepNext/>
      <w:tabs>
        <w:tab w:val="left" w:pos="1100"/>
      </w:tabs>
      <w:spacing w:before="240"/>
      <w:ind w:left="1100" w:hanging="1100"/>
      <w:jc w:val="left"/>
    </w:pPr>
    <w:rPr>
      <w:rFonts w:ascii="Arial" w:hAnsi="Arial"/>
      <w:b/>
    </w:rPr>
  </w:style>
  <w:style w:type="paragraph" w:customStyle="1" w:styleId="ISched-form">
    <w:name w:val="I Sched-form"/>
    <w:basedOn w:val="BillBasicHeading"/>
    <w:rsid w:val="00126FC5"/>
    <w:pPr>
      <w:tabs>
        <w:tab w:val="right" w:pos="7200"/>
      </w:tabs>
      <w:spacing w:before="240"/>
      <w:ind w:left="2600" w:hanging="2600"/>
    </w:pPr>
    <w:rPr>
      <w:sz w:val="28"/>
    </w:rPr>
  </w:style>
  <w:style w:type="paragraph" w:customStyle="1" w:styleId="ISched-heading">
    <w:name w:val="I Sched-heading"/>
    <w:basedOn w:val="BillBasicHeading"/>
    <w:next w:val="Normal"/>
    <w:rsid w:val="00126FC5"/>
    <w:pPr>
      <w:spacing w:before="320"/>
      <w:ind w:left="2600" w:hanging="2600"/>
    </w:pPr>
    <w:rPr>
      <w:sz w:val="34"/>
    </w:rPr>
  </w:style>
  <w:style w:type="paragraph" w:customStyle="1" w:styleId="ISched-Part">
    <w:name w:val="I Sched-Part"/>
    <w:basedOn w:val="BillBasicHeading"/>
    <w:rsid w:val="00126FC5"/>
    <w:pPr>
      <w:spacing w:before="380"/>
      <w:ind w:left="2600" w:hanging="2600"/>
    </w:pPr>
    <w:rPr>
      <w:sz w:val="32"/>
    </w:rPr>
  </w:style>
  <w:style w:type="paragraph" w:customStyle="1" w:styleId="IshadedH5Sec">
    <w:name w:val="I shaded H5 Sec"/>
    <w:basedOn w:val="AH5Sec"/>
    <w:rsid w:val="00126FC5"/>
    <w:pPr>
      <w:shd w:val="pct25" w:color="auto" w:fill="auto"/>
      <w:outlineLvl w:val="9"/>
    </w:pPr>
  </w:style>
  <w:style w:type="paragraph" w:customStyle="1" w:styleId="Schclauseheading">
    <w:name w:val="Sch clause heading"/>
    <w:basedOn w:val="BillBasic"/>
    <w:next w:val="SchAmainSymb"/>
    <w:rsid w:val="00126FC5"/>
    <w:pPr>
      <w:keepNext/>
      <w:tabs>
        <w:tab w:val="left" w:pos="1100"/>
      </w:tabs>
      <w:spacing w:before="240"/>
      <w:ind w:left="1100" w:hanging="1100"/>
      <w:jc w:val="left"/>
      <w:outlineLvl w:val="4"/>
    </w:pPr>
    <w:rPr>
      <w:rFonts w:ascii="Arial" w:hAnsi="Arial"/>
      <w:b/>
    </w:rPr>
  </w:style>
  <w:style w:type="paragraph" w:customStyle="1" w:styleId="SchAmainSymb">
    <w:name w:val="Sch A main Symb"/>
    <w:basedOn w:val="Amain"/>
    <w:rsid w:val="00126FC5"/>
    <w:pPr>
      <w:tabs>
        <w:tab w:val="left" w:pos="0"/>
      </w:tabs>
      <w:ind w:hanging="1580"/>
    </w:pPr>
  </w:style>
  <w:style w:type="paragraph" w:customStyle="1" w:styleId="ShadedSchClause">
    <w:name w:val="Shaded Sch Clause"/>
    <w:basedOn w:val="Schclauseheading"/>
    <w:next w:val="direction"/>
    <w:rsid w:val="00126FC5"/>
    <w:pPr>
      <w:shd w:val="pct25" w:color="auto" w:fill="auto"/>
      <w:outlineLvl w:val="3"/>
    </w:pPr>
  </w:style>
  <w:style w:type="paragraph" w:customStyle="1" w:styleId="IshadedSchClause">
    <w:name w:val="I shaded Sch Clause"/>
    <w:basedOn w:val="IshadedH5Sec"/>
    <w:rsid w:val="00126FC5"/>
  </w:style>
  <w:style w:type="paragraph" w:customStyle="1" w:styleId="Isubsubpara">
    <w:name w:val="I subsubpara"/>
    <w:basedOn w:val="Asubsubpara"/>
    <w:rsid w:val="00126FC5"/>
    <w:pPr>
      <w:tabs>
        <w:tab w:val="clear" w:pos="2400"/>
        <w:tab w:val="clear" w:pos="2600"/>
        <w:tab w:val="right" w:pos="2460"/>
        <w:tab w:val="left" w:pos="2660"/>
      </w:tabs>
      <w:ind w:left="2660" w:hanging="2660"/>
    </w:pPr>
  </w:style>
  <w:style w:type="paragraph" w:customStyle="1" w:styleId="Minister">
    <w:name w:val="Minister"/>
    <w:basedOn w:val="BillBasic"/>
    <w:rsid w:val="00126FC5"/>
    <w:pPr>
      <w:spacing w:before="640"/>
      <w:jc w:val="right"/>
    </w:pPr>
    <w:rPr>
      <w:caps/>
    </w:rPr>
  </w:style>
  <w:style w:type="paragraph" w:customStyle="1" w:styleId="Judges">
    <w:name w:val="Judges"/>
    <w:basedOn w:val="Minister"/>
    <w:rsid w:val="00126FC5"/>
    <w:pPr>
      <w:spacing w:before="180"/>
    </w:pPr>
  </w:style>
  <w:style w:type="paragraph" w:customStyle="1" w:styleId="LegHistNote">
    <w:name w:val="LegHistNote"/>
    <w:basedOn w:val="Actdetails"/>
    <w:rsid w:val="00126FC5"/>
    <w:pPr>
      <w:spacing w:before="60"/>
      <w:ind w:left="2700" w:right="-60" w:hanging="1300"/>
    </w:pPr>
    <w:rPr>
      <w:sz w:val="18"/>
    </w:rPr>
  </w:style>
  <w:style w:type="character" w:styleId="LineNumber">
    <w:name w:val="line number"/>
    <w:basedOn w:val="DefaultParagraphFont"/>
    <w:rsid w:val="00126FC5"/>
    <w:rPr>
      <w:rFonts w:ascii="Arial" w:hAnsi="Arial"/>
      <w:sz w:val="16"/>
    </w:rPr>
  </w:style>
  <w:style w:type="paragraph" w:customStyle="1" w:styleId="LongTitle">
    <w:name w:val="LongTitle"/>
    <w:basedOn w:val="BillBasic"/>
    <w:rsid w:val="00126FC5"/>
    <w:pPr>
      <w:spacing w:before="300"/>
    </w:pPr>
  </w:style>
  <w:style w:type="paragraph" w:customStyle="1" w:styleId="LongTitleSymb">
    <w:name w:val="LongTitleSymb"/>
    <w:basedOn w:val="LongTitle"/>
    <w:rsid w:val="00126FC5"/>
    <w:pPr>
      <w:ind w:hanging="480"/>
    </w:pPr>
  </w:style>
  <w:style w:type="paragraph" w:styleId="MacroText">
    <w:name w:val="macro"/>
    <w:link w:val="MacroTextChar"/>
    <w:semiHidden/>
    <w:rsid w:val="00126FC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basedOn w:val="DefaultParagraphFont"/>
    <w:link w:val="MacroText"/>
    <w:semiHidden/>
    <w:rsid w:val="003B7A70"/>
    <w:rPr>
      <w:rFonts w:ascii="Courier New" w:hAnsi="Courier New" w:cs="Courier New"/>
      <w:lang w:eastAsia="en-US"/>
    </w:rPr>
  </w:style>
  <w:style w:type="paragraph" w:customStyle="1" w:styleId="madeunder">
    <w:name w:val="made under"/>
    <w:basedOn w:val="BillBasic"/>
    <w:rsid w:val="00126FC5"/>
    <w:pPr>
      <w:spacing w:before="240"/>
    </w:pPr>
  </w:style>
  <w:style w:type="paragraph" w:customStyle="1" w:styleId="MinisterWord">
    <w:name w:val="MinisterWord"/>
    <w:basedOn w:val="Normal"/>
    <w:rsid w:val="00126FC5"/>
    <w:pPr>
      <w:spacing w:before="60"/>
      <w:jc w:val="right"/>
    </w:pPr>
  </w:style>
  <w:style w:type="paragraph" w:customStyle="1" w:styleId="ref">
    <w:name w:val="ref"/>
    <w:basedOn w:val="BillBasic"/>
    <w:next w:val="Normal"/>
    <w:rsid w:val="00126FC5"/>
    <w:pPr>
      <w:spacing w:before="60"/>
    </w:pPr>
    <w:rPr>
      <w:sz w:val="18"/>
    </w:rPr>
  </w:style>
  <w:style w:type="paragraph" w:customStyle="1" w:styleId="N-14pt">
    <w:name w:val="N-14pt"/>
    <w:basedOn w:val="BillBasic"/>
    <w:rsid w:val="00126FC5"/>
    <w:pPr>
      <w:spacing w:before="0"/>
    </w:pPr>
    <w:rPr>
      <w:b/>
      <w:sz w:val="28"/>
    </w:rPr>
  </w:style>
  <w:style w:type="paragraph" w:customStyle="1" w:styleId="N-16pt">
    <w:name w:val="N-16pt"/>
    <w:basedOn w:val="BillBasic"/>
    <w:rsid w:val="00126FC5"/>
    <w:pPr>
      <w:spacing w:before="800"/>
    </w:pPr>
    <w:rPr>
      <w:b/>
      <w:sz w:val="32"/>
    </w:rPr>
  </w:style>
  <w:style w:type="paragraph" w:customStyle="1" w:styleId="NewAct">
    <w:name w:val="New Act"/>
    <w:basedOn w:val="Normal"/>
    <w:next w:val="Actdetails"/>
    <w:link w:val="NewActChar"/>
    <w:rsid w:val="00126FC5"/>
    <w:pPr>
      <w:keepNext/>
      <w:spacing w:before="180"/>
      <w:ind w:left="1100"/>
    </w:pPr>
    <w:rPr>
      <w:rFonts w:ascii="Arial" w:hAnsi="Arial"/>
      <w:b/>
      <w:sz w:val="20"/>
    </w:rPr>
  </w:style>
  <w:style w:type="character" w:customStyle="1" w:styleId="NewActChar">
    <w:name w:val="New Act Char"/>
    <w:basedOn w:val="DefaultParagraphFont"/>
    <w:link w:val="NewAct"/>
    <w:rsid w:val="002C074A"/>
    <w:rPr>
      <w:rFonts w:ascii="Arial" w:hAnsi="Arial"/>
      <w:b/>
      <w:lang w:eastAsia="en-US"/>
    </w:rPr>
  </w:style>
  <w:style w:type="paragraph" w:customStyle="1" w:styleId="NewReg">
    <w:name w:val="New Reg"/>
    <w:basedOn w:val="NewAct"/>
    <w:next w:val="Actdetails"/>
    <w:rsid w:val="00126FC5"/>
  </w:style>
  <w:style w:type="paragraph" w:customStyle="1" w:styleId="N-line1">
    <w:name w:val="N-line1"/>
    <w:basedOn w:val="BillBasic"/>
    <w:rsid w:val="00126FC5"/>
    <w:pPr>
      <w:pBdr>
        <w:bottom w:val="single" w:sz="4" w:space="0" w:color="auto"/>
      </w:pBdr>
      <w:spacing w:before="100"/>
      <w:ind w:left="2980" w:right="3020"/>
      <w:jc w:val="center"/>
    </w:pPr>
  </w:style>
  <w:style w:type="paragraph" w:customStyle="1" w:styleId="N-line2">
    <w:name w:val="N-line2"/>
    <w:basedOn w:val="Normal"/>
    <w:rsid w:val="00126FC5"/>
    <w:pPr>
      <w:pBdr>
        <w:bottom w:val="single" w:sz="8" w:space="0" w:color="auto"/>
      </w:pBdr>
    </w:pPr>
  </w:style>
  <w:style w:type="paragraph" w:customStyle="1" w:styleId="Norm-5pt">
    <w:name w:val="Norm-5pt"/>
    <w:basedOn w:val="Normal"/>
    <w:rsid w:val="00126FC5"/>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paragraph" w:customStyle="1" w:styleId="Notified">
    <w:name w:val="Notified"/>
    <w:basedOn w:val="BillBasic"/>
    <w:rsid w:val="00126FC5"/>
    <w:pPr>
      <w:spacing w:before="360"/>
      <w:jc w:val="right"/>
    </w:pPr>
    <w:rPr>
      <w:i/>
    </w:rPr>
  </w:style>
  <w:style w:type="character" w:styleId="PageNumber">
    <w:name w:val="page number"/>
    <w:basedOn w:val="DefaultParagraphFont"/>
    <w:rsid w:val="00126FC5"/>
  </w:style>
  <w:style w:type="paragraph" w:customStyle="1" w:styleId="PageBreak">
    <w:name w:val="PageBreak"/>
    <w:basedOn w:val="Normal"/>
    <w:rsid w:val="00126FC5"/>
    <w:rPr>
      <w:sz w:val="4"/>
    </w:rPr>
  </w:style>
  <w:style w:type="paragraph" w:customStyle="1" w:styleId="Penalty">
    <w:name w:val="Penalty"/>
    <w:basedOn w:val="Amainreturn"/>
    <w:rsid w:val="00126FC5"/>
  </w:style>
  <w:style w:type="paragraph" w:customStyle="1" w:styleId="PenaltyHeading">
    <w:name w:val="PenaltyHeading"/>
    <w:basedOn w:val="Normal"/>
    <w:rsid w:val="00126FC5"/>
    <w:pPr>
      <w:tabs>
        <w:tab w:val="left" w:pos="1100"/>
      </w:tabs>
      <w:spacing w:before="120"/>
      <w:ind w:left="1100" w:hanging="1100"/>
    </w:pPr>
    <w:rPr>
      <w:rFonts w:ascii="Arial" w:hAnsi="Arial"/>
      <w:b/>
      <w:sz w:val="20"/>
    </w:rPr>
  </w:style>
  <w:style w:type="paragraph" w:customStyle="1" w:styleId="PenaltyPara">
    <w:name w:val="PenaltyPara"/>
    <w:basedOn w:val="Normal"/>
    <w:rsid w:val="00126FC5"/>
    <w:pPr>
      <w:tabs>
        <w:tab w:val="right" w:pos="1360"/>
      </w:tabs>
      <w:spacing w:before="60"/>
      <w:ind w:left="1600" w:hanging="1600"/>
      <w:jc w:val="both"/>
    </w:pPr>
  </w:style>
  <w:style w:type="paragraph" w:styleId="PlainText">
    <w:name w:val="Plain Text"/>
    <w:basedOn w:val="Normal"/>
    <w:link w:val="PlainTextChar"/>
    <w:rsid w:val="00126FC5"/>
    <w:rPr>
      <w:rFonts w:ascii="Courier New" w:hAnsi="Courier New"/>
      <w:sz w:val="20"/>
    </w:rPr>
  </w:style>
  <w:style w:type="character" w:customStyle="1" w:styleId="PlainTextChar">
    <w:name w:val="Plain Text Char"/>
    <w:basedOn w:val="DefaultParagraphFont"/>
    <w:link w:val="PlainText"/>
    <w:rsid w:val="003B7A70"/>
    <w:rPr>
      <w:rFonts w:ascii="Courier New" w:hAnsi="Courier New"/>
      <w:lang w:eastAsia="en-US"/>
    </w:rPr>
  </w:style>
  <w:style w:type="paragraph" w:customStyle="1" w:styleId="RenumProvEntries">
    <w:name w:val="RenumProvEntries"/>
    <w:basedOn w:val="Normal"/>
    <w:rsid w:val="00126FC5"/>
    <w:pPr>
      <w:spacing w:before="60"/>
    </w:pPr>
    <w:rPr>
      <w:rFonts w:ascii="Arial" w:hAnsi="Arial"/>
      <w:sz w:val="20"/>
    </w:rPr>
  </w:style>
  <w:style w:type="paragraph" w:customStyle="1" w:styleId="RenumProvHdg">
    <w:name w:val="RenumProvHdg"/>
    <w:basedOn w:val="Normal"/>
    <w:rsid w:val="00126FC5"/>
    <w:rPr>
      <w:rFonts w:ascii="Arial" w:hAnsi="Arial"/>
      <w:b/>
      <w:sz w:val="22"/>
    </w:rPr>
  </w:style>
  <w:style w:type="paragraph" w:customStyle="1" w:styleId="RenumProvHeader">
    <w:name w:val="RenumProvHeader"/>
    <w:basedOn w:val="Normal"/>
    <w:rsid w:val="00126FC5"/>
    <w:rPr>
      <w:rFonts w:ascii="Arial" w:hAnsi="Arial"/>
      <w:b/>
      <w:sz w:val="22"/>
    </w:rPr>
  </w:style>
  <w:style w:type="paragraph" w:customStyle="1" w:styleId="RenumProvSubsectEntries">
    <w:name w:val="RenumProvSubsectEntries"/>
    <w:basedOn w:val="RenumProvEntries"/>
    <w:rsid w:val="00126FC5"/>
    <w:pPr>
      <w:ind w:left="252"/>
    </w:pPr>
  </w:style>
  <w:style w:type="paragraph" w:customStyle="1" w:styleId="RenumTableHdg">
    <w:name w:val="RenumTableHdg"/>
    <w:basedOn w:val="Normal"/>
    <w:rsid w:val="00126FC5"/>
    <w:pPr>
      <w:spacing w:before="120"/>
    </w:pPr>
    <w:rPr>
      <w:rFonts w:ascii="Arial" w:hAnsi="Arial"/>
      <w:b/>
      <w:sz w:val="20"/>
    </w:rPr>
  </w:style>
  <w:style w:type="paragraph" w:customStyle="1" w:styleId="SchclauseheadingSymb">
    <w:name w:val="Sch clause heading Symb"/>
    <w:basedOn w:val="Schclauseheading"/>
    <w:rsid w:val="00126FC5"/>
    <w:pPr>
      <w:tabs>
        <w:tab w:val="left" w:pos="0"/>
      </w:tabs>
      <w:ind w:left="980" w:hanging="1460"/>
    </w:pPr>
  </w:style>
  <w:style w:type="paragraph" w:customStyle="1" w:styleId="SchSubClause">
    <w:name w:val="Sch SubClause"/>
    <w:basedOn w:val="Schclauseheading"/>
    <w:rsid w:val="00126FC5"/>
    <w:rPr>
      <w:b w:val="0"/>
    </w:rPr>
  </w:style>
  <w:style w:type="paragraph" w:customStyle="1" w:styleId="Sched-Form">
    <w:name w:val="Sched-Form"/>
    <w:basedOn w:val="BillBasicHeading"/>
    <w:next w:val="Schclauseheading"/>
    <w:rsid w:val="00126FC5"/>
    <w:pPr>
      <w:tabs>
        <w:tab w:val="right" w:pos="7200"/>
      </w:tabs>
      <w:spacing w:before="240"/>
      <w:ind w:left="2600" w:hanging="2600"/>
      <w:outlineLvl w:val="2"/>
    </w:pPr>
    <w:rPr>
      <w:sz w:val="28"/>
    </w:rPr>
  </w:style>
  <w:style w:type="paragraph" w:customStyle="1" w:styleId="Sched-FormSymb">
    <w:name w:val="Sched-Form Symb"/>
    <w:basedOn w:val="Sched-Form"/>
    <w:rsid w:val="00126FC5"/>
    <w:pPr>
      <w:tabs>
        <w:tab w:val="left" w:pos="0"/>
      </w:tabs>
      <w:ind w:left="2480" w:hanging="2960"/>
    </w:pPr>
  </w:style>
  <w:style w:type="paragraph" w:customStyle="1" w:styleId="Sched-heading">
    <w:name w:val="Sched-heading"/>
    <w:basedOn w:val="BillBasicHeading"/>
    <w:next w:val="refSymb"/>
    <w:rsid w:val="00126FC5"/>
    <w:pPr>
      <w:spacing w:before="380"/>
      <w:ind w:left="2600" w:hanging="2600"/>
      <w:outlineLvl w:val="0"/>
    </w:pPr>
    <w:rPr>
      <w:sz w:val="34"/>
    </w:rPr>
  </w:style>
  <w:style w:type="paragraph" w:customStyle="1" w:styleId="refSymb">
    <w:name w:val="ref Symb"/>
    <w:basedOn w:val="BillBasic"/>
    <w:next w:val="Normal"/>
    <w:rsid w:val="00126FC5"/>
    <w:pPr>
      <w:tabs>
        <w:tab w:val="left" w:pos="-480"/>
      </w:tabs>
      <w:spacing w:before="60"/>
      <w:ind w:hanging="480"/>
    </w:pPr>
    <w:rPr>
      <w:sz w:val="18"/>
    </w:rPr>
  </w:style>
  <w:style w:type="paragraph" w:customStyle="1" w:styleId="Sched-headingSymb">
    <w:name w:val="Sched-heading Symb"/>
    <w:basedOn w:val="Sched-heading"/>
    <w:rsid w:val="00126FC5"/>
    <w:pPr>
      <w:tabs>
        <w:tab w:val="left" w:pos="0"/>
      </w:tabs>
      <w:ind w:left="2480" w:hanging="2960"/>
    </w:pPr>
  </w:style>
  <w:style w:type="paragraph" w:customStyle="1" w:styleId="Sched-Part">
    <w:name w:val="Sched-Part"/>
    <w:basedOn w:val="BillBasicHeading"/>
    <w:next w:val="Sched-Form"/>
    <w:rsid w:val="00126FC5"/>
    <w:pPr>
      <w:spacing w:before="380"/>
      <w:ind w:left="2600" w:hanging="2600"/>
      <w:outlineLvl w:val="1"/>
    </w:pPr>
    <w:rPr>
      <w:sz w:val="32"/>
    </w:rPr>
  </w:style>
  <w:style w:type="paragraph" w:customStyle="1" w:styleId="Sched-PartSymb">
    <w:name w:val="Sched-Part Symb"/>
    <w:basedOn w:val="Sched-Part"/>
    <w:rsid w:val="00126FC5"/>
    <w:pPr>
      <w:tabs>
        <w:tab w:val="left" w:pos="0"/>
      </w:tabs>
      <w:ind w:left="2480" w:hanging="2960"/>
    </w:pPr>
  </w:style>
  <w:style w:type="paragraph" w:styleId="Signature">
    <w:name w:val="Signature"/>
    <w:basedOn w:val="Normal"/>
    <w:link w:val="SignatureChar"/>
    <w:rsid w:val="00126FC5"/>
    <w:pPr>
      <w:ind w:left="4252"/>
    </w:pPr>
  </w:style>
  <w:style w:type="character" w:customStyle="1" w:styleId="SignatureChar">
    <w:name w:val="Signature Char"/>
    <w:basedOn w:val="DefaultParagraphFont"/>
    <w:link w:val="Signature"/>
    <w:rsid w:val="003B7A70"/>
    <w:rPr>
      <w:sz w:val="24"/>
      <w:lang w:eastAsia="en-US"/>
    </w:rPr>
  </w:style>
  <w:style w:type="paragraph" w:customStyle="1" w:styleId="Status">
    <w:name w:val="Status"/>
    <w:basedOn w:val="Normal"/>
    <w:rsid w:val="00126FC5"/>
    <w:pPr>
      <w:spacing w:before="280"/>
      <w:jc w:val="center"/>
    </w:pPr>
    <w:rPr>
      <w:rFonts w:ascii="Arial" w:hAnsi="Arial"/>
      <w:sz w:val="14"/>
    </w:rPr>
  </w:style>
  <w:style w:type="paragraph" w:styleId="Subtitle">
    <w:name w:val="Subtitle"/>
    <w:basedOn w:val="Normal"/>
    <w:link w:val="SubtitleChar"/>
    <w:qFormat/>
    <w:rsid w:val="00126FC5"/>
    <w:pPr>
      <w:spacing w:after="60"/>
      <w:jc w:val="center"/>
      <w:outlineLvl w:val="1"/>
    </w:pPr>
    <w:rPr>
      <w:rFonts w:ascii="Arial" w:hAnsi="Arial"/>
    </w:rPr>
  </w:style>
  <w:style w:type="character" w:customStyle="1" w:styleId="SubtitleChar">
    <w:name w:val="Subtitle Char"/>
    <w:basedOn w:val="DefaultParagraphFont"/>
    <w:link w:val="Subtitle"/>
    <w:rsid w:val="003B7A70"/>
    <w:rPr>
      <w:rFonts w:ascii="Arial" w:hAnsi="Arial"/>
      <w:sz w:val="24"/>
      <w:lang w:eastAsia="en-US"/>
    </w:rPr>
  </w:style>
  <w:style w:type="paragraph" w:customStyle="1" w:styleId="tablepara">
    <w:name w:val="table para"/>
    <w:basedOn w:val="Normal"/>
    <w:rsid w:val="00126FC5"/>
    <w:pPr>
      <w:tabs>
        <w:tab w:val="right" w:pos="800"/>
        <w:tab w:val="left" w:pos="1100"/>
      </w:tabs>
      <w:spacing w:before="80" w:after="60"/>
      <w:ind w:left="1100" w:hanging="1100"/>
    </w:pPr>
  </w:style>
  <w:style w:type="paragraph" w:customStyle="1" w:styleId="tablesubpara">
    <w:name w:val="table subpara"/>
    <w:basedOn w:val="Normal"/>
    <w:rsid w:val="00126FC5"/>
    <w:pPr>
      <w:tabs>
        <w:tab w:val="right" w:pos="1500"/>
        <w:tab w:val="left" w:pos="1800"/>
      </w:tabs>
      <w:spacing w:before="80" w:after="60"/>
      <w:ind w:left="1800" w:hanging="1800"/>
    </w:pPr>
  </w:style>
  <w:style w:type="paragraph" w:customStyle="1" w:styleId="TableColHd">
    <w:name w:val="TableColHd"/>
    <w:basedOn w:val="Normal"/>
    <w:rsid w:val="00126FC5"/>
    <w:pPr>
      <w:keepNext/>
      <w:spacing w:after="60"/>
    </w:pPr>
    <w:rPr>
      <w:rFonts w:ascii="Arial" w:hAnsi="Arial"/>
      <w:b/>
      <w:sz w:val="18"/>
    </w:rPr>
  </w:style>
  <w:style w:type="paragraph" w:customStyle="1" w:styleId="TableHd">
    <w:name w:val="TableHd"/>
    <w:basedOn w:val="Normal"/>
    <w:rsid w:val="00126FC5"/>
    <w:pPr>
      <w:keepNext/>
      <w:spacing w:before="300"/>
      <w:ind w:left="1200" w:hanging="1200"/>
    </w:pPr>
    <w:rPr>
      <w:rFonts w:ascii="Arial" w:hAnsi="Arial"/>
      <w:b/>
      <w:sz w:val="20"/>
    </w:rPr>
  </w:style>
  <w:style w:type="paragraph" w:customStyle="1" w:styleId="TableText">
    <w:name w:val="TableText"/>
    <w:basedOn w:val="Normal"/>
    <w:rsid w:val="00126FC5"/>
    <w:pPr>
      <w:spacing w:before="60" w:after="60"/>
    </w:pPr>
  </w:style>
  <w:style w:type="paragraph" w:customStyle="1" w:styleId="TLegEntries">
    <w:name w:val="TLegEntries"/>
    <w:basedOn w:val="Normal"/>
    <w:rsid w:val="00126FC5"/>
    <w:pPr>
      <w:tabs>
        <w:tab w:val="left" w:pos="1100"/>
      </w:tabs>
      <w:spacing w:before="40"/>
      <w:ind w:left="600" w:hanging="600"/>
    </w:pPr>
    <w:rPr>
      <w:rFonts w:ascii="Arial" w:hAnsi="Arial"/>
      <w:color w:val="000000"/>
      <w:sz w:val="16"/>
    </w:rPr>
  </w:style>
  <w:style w:type="paragraph" w:customStyle="1" w:styleId="TLegAsAmBy">
    <w:name w:val="TLegAsAmBy"/>
    <w:basedOn w:val="TLegEntries"/>
    <w:rsid w:val="00126FC5"/>
    <w:pPr>
      <w:ind w:firstLine="0"/>
    </w:pPr>
    <w:rPr>
      <w:b/>
    </w:rPr>
  </w:style>
  <w:style w:type="paragraph" w:styleId="TOC3">
    <w:name w:val="toc 3"/>
    <w:basedOn w:val="Normal"/>
    <w:next w:val="Normal"/>
    <w:autoRedefine/>
    <w:uiPriority w:val="39"/>
    <w:rsid w:val="00126FC5"/>
    <w:pPr>
      <w:keepNext/>
      <w:tabs>
        <w:tab w:val="left" w:pos="2000"/>
        <w:tab w:val="right" w:pos="7672"/>
      </w:tabs>
      <w:spacing w:before="100"/>
      <w:ind w:left="2000" w:right="440" w:hanging="2000"/>
    </w:pPr>
    <w:rPr>
      <w:rFonts w:ascii="Arial" w:hAnsi="Arial"/>
      <w:b/>
      <w:noProof/>
      <w:sz w:val="20"/>
    </w:rPr>
  </w:style>
  <w:style w:type="paragraph" w:styleId="TOC4">
    <w:name w:val="toc 4"/>
    <w:basedOn w:val="Normal"/>
    <w:next w:val="Normal"/>
    <w:autoRedefine/>
    <w:uiPriority w:val="39"/>
    <w:rsid w:val="00126FC5"/>
    <w:pPr>
      <w:keepNext/>
      <w:tabs>
        <w:tab w:val="left" w:pos="2000"/>
        <w:tab w:val="right" w:pos="7672"/>
      </w:tabs>
      <w:spacing w:before="100"/>
      <w:ind w:left="2000" w:right="440" w:hanging="2000"/>
    </w:pPr>
    <w:rPr>
      <w:rFonts w:ascii="Arial" w:hAnsi="Arial"/>
      <w:b/>
      <w:noProof/>
      <w:sz w:val="20"/>
    </w:rPr>
  </w:style>
  <w:style w:type="paragraph" w:styleId="TOC5">
    <w:name w:val="toc 5"/>
    <w:basedOn w:val="Normal"/>
    <w:next w:val="Normal"/>
    <w:autoRedefine/>
    <w:uiPriority w:val="39"/>
    <w:rsid w:val="00126FC5"/>
    <w:pPr>
      <w:tabs>
        <w:tab w:val="right" w:pos="400"/>
        <w:tab w:val="left" w:pos="1000"/>
        <w:tab w:val="right" w:pos="7672"/>
      </w:tabs>
      <w:spacing w:before="60"/>
      <w:ind w:left="1000" w:right="440" w:hanging="1000"/>
    </w:pPr>
    <w:rPr>
      <w:rFonts w:ascii="Arial" w:hAnsi="Arial"/>
      <w:noProof/>
      <w:sz w:val="20"/>
    </w:rPr>
  </w:style>
  <w:style w:type="paragraph" w:styleId="TOC6">
    <w:name w:val="toc 6"/>
    <w:basedOn w:val="TOC1"/>
    <w:next w:val="Normal"/>
    <w:autoRedefine/>
    <w:uiPriority w:val="39"/>
    <w:rsid w:val="00126FC5"/>
  </w:style>
  <w:style w:type="paragraph" w:styleId="TOC7">
    <w:name w:val="toc 7"/>
    <w:basedOn w:val="TOC2"/>
    <w:next w:val="Normal"/>
    <w:autoRedefine/>
    <w:uiPriority w:val="39"/>
    <w:rsid w:val="00126FC5"/>
    <w:pPr>
      <w:keepNext w:val="0"/>
      <w:spacing w:before="120"/>
    </w:pPr>
    <w:rPr>
      <w:sz w:val="20"/>
    </w:rPr>
  </w:style>
  <w:style w:type="paragraph" w:styleId="TOC8">
    <w:name w:val="toc 8"/>
    <w:basedOn w:val="TOC3"/>
    <w:next w:val="Normal"/>
    <w:autoRedefine/>
    <w:uiPriority w:val="39"/>
    <w:rsid w:val="00126FC5"/>
    <w:pPr>
      <w:keepNext w:val="0"/>
      <w:spacing w:before="120"/>
    </w:pPr>
  </w:style>
  <w:style w:type="paragraph" w:styleId="TOC9">
    <w:name w:val="toc 9"/>
    <w:basedOn w:val="Normal"/>
    <w:next w:val="Normal"/>
    <w:autoRedefine/>
    <w:uiPriority w:val="39"/>
    <w:rsid w:val="00126FC5"/>
    <w:pPr>
      <w:ind w:left="1920" w:right="600"/>
    </w:pPr>
  </w:style>
  <w:style w:type="paragraph" w:customStyle="1" w:styleId="EndNoteTextPub">
    <w:name w:val="EndNoteTextPub"/>
    <w:basedOn w:val="Normal"/>
    <w:rsid w:val="00126FC5"/>
    <w:pPr>
      <w:spacing w:before="60"/>
      <w:ind w:left="1100"/>
      <w:jc w:val="both"/>
    </w:pPr>
    <w:rPr>
      <w:sz w:val="20"/>
    </w:rPr>
  </w:style>
  <w:style w:type="paragraph" w:customStyle="1" w:styleId="aExamHdgss">
    <w:name w:val="aExamHdgss"/>
    <w:basedOn w:val="BillBasicHeading"/>
    <w:next w:val="Normal"/>
    <w:rsid w:val="00126FC5"/>
    <w:pPr>
      <w:tabs>
        <w:tab w:val="clear" w:pos="2600"/>
      </w:tabs>
      <w:ind w:left="1100"/>
    </w:pPr>
    <w:rPr>
      <w:sz w:val="18"/>
    </w:rPr>
  </w:style>
  <w:style w:type="paragraph" w:customStyle="1" w:styleId="aExamss">
    <w:name w:val="aExamss"/>
    <w:basedOn w:val="aNoteSymb"/>
    <w:rsid w:val="00126FC5"/>
    <w:pPr>
      <w:spacing w:before="60"/>
      <w:ind w:left="1100" w:firstLine="0"/>
    </w:pPr>
  </w:style>
  <w:style w:type="paragraph" w:customStyle="1" w:styleId="aExamINumss">
    <w:name w:val="aExamINumss"/>
    <w:basedOn w:val="aExamss"/>
    <w:rsid w:val="00126FC5"/>
    <w:pPr>
      <w:tabs>
        <w:tab w:val="left" w:pos="1500"/>
      </w:tabs>
      <w:ind w:left="1500" w:hanging="400"/>
    </w:pPr>
  </w:style>
  <w:style w:type="paragraph" w:customStyle="1" w:styleId="aExamNumTextss">
    <w:name w:val="aExamNumTextss"/>
    <w:basedOn w:val="aExamss"/>
    <w:rsid w:val="00126FC5"/>
    <w:pPr>
      <w:ind w:left="1500"/>
    </w:pPr>
  </w:style>
  <w:style w:type="paragraph" w:customStyle="1" w:styleId="AExamIPara">
    <w:name w:val="AExamIPara"/>
    <w:basedOn w:val="aExam"/>
    <w:rsid w:val="00126FC5"/>
    <w:pPr>
      <w:tabs>
        <w:tab w:val="right" w:pos="1720"/>
        <w:tab w:val="left" w:pos="2000"/>
      </w:tabs>
      <w:ind w:left="2000" w:hanging="900"/>
    </w:pPr>
  </w:style>
  <w:style w:type="paragraph" w:customStyle="1" w:styleId="aNoteTextss">
    <w:name w:val="aNoteTextss"/>
    <w:basedOn w:val="Normal"/>
    <w:rsid w:val="00126FC5"/>
    <w:pPr>
      <w:spacing w:before="60"/>
      <w:ind w:left="1900"/>
      <w:jc w:val="both"/>
    </w:pPr>
    <w:rPr>
      <w:sz w:val="20"/>
    </w:rPr>
  </w:style>
  <w:style w:type="paragraph" w:customStyle="1" w:styleId="aNoteParass">
    <w:name w:val="aNoteParass"/>
    <w:basedOn w:val="Normal"/>
    <w:rsid w:val="00126FC5"/>
    <w:pPr>
      <w:tabs>
        <w:tab w:val="right" w:pos="2140"/>
        <w:tab w:val="left" w:pos="2400"/>
      </w:tabs>
      <w:spacing w:before="60"/>
      <w:ind w:left="2400" w:hanging="1300"/>
      <w:jc w:val="both"/>
    </w:pPr>
    <w:rPr>
      <w:sz w:val="20"/>
    </w:rPr>
  </w:style>
  <w:style w:type="paragraph" w:customStyle="1" w:styleId="aExamHdgpar">
    <w:name w:val="aExamHdgpar"/>
    <w:basedOn w:val="aExamHdgss"/>
    <w:next w:val="Normal"/>
    <w:rsid w:val="00126FC5"/>
    <w:pPr>
      <w:ind w:left="1600"/>
    </w:pPr>
  </w:style>
  <w:style w:type="paragraph" w:customStyle="1" w:styleId="aExampar">
    <w:name w:val="aExampar"/>
    <w:basedOn w:val="aExamss"/>
    <w:rsid w:val="00126FC5"/>
    <w:pPr>
      <w:ind w:left="1600"/>
    </w:pPr>
  </w:style>
  <w:style w:type="paragraph" w:customStyle="1" w:styleId="aNotepar">
    <w:name w:val="aNotepar"/>
    <w:basedOn w:val="BillBasic"/>
    <w:next w:val="Normal"/>
    <w:rsid w:val="00126FC5"/>
    <w:pPr>
      <w:ind w:left="2400" w:hanging="800"/>
    </w:pPr>
    <w:rPr>
      <w:sz w:val="20"/>
    </w:rPr>
  </w:style>
  <w:style w:type="paragraph" w:customStyle="1" w:styleId="aNoteTextpar">
    <w:name w:val="aNoteTextpar"/>
    <w:basedOn w:val="aNotepar"/>
    <w:rsid w:val="00126FC5"/>
    <w:pPr>
      <w:spacing w:before="60"/>
      <w:ind w:firstLine="0"/>
    </w:pPr>
  </w:style>
  <w:style w:type="paragraph" w:customStyle="1" w:styleId="aNoteParapar">
    <w:name w:val="aNoteParapar"/>
    <w:basedOn w:val="aNotepar"/>
    <w:rsid w:val="00126FC5"/>
    <w:pPr>
      <w:tabs>
        <w:tab w:val="right" w:pos="2640"/>
      </w:tabs>
      <w:spacing w:before="60"/>
      <w:ind w:left="2920" w:hanging="1320"/>
    </w:pPr>
  </w:style>
  <w:style w:type="paragraph" w:customStyle="1" w:styleId="aExamHdgsubpar">
    <w:name w:val="aExamHdgsubpar"/>
    <w:basedOn w:val="aExamHdgss"/>
    <w:next w:val="Normal"/>
    <w:rsid w:val="00126FC5"/>
    <w:pPr>
      <w:ind w:left="2140"/>
    </w:pPr>
  </w:style>
  <w:style w:type="paragraph" w:customStyle="1" w:styleId="aExamsubpar">
    <w:name w:val="aExamsubpar"/>
    <w:basedOn w:val="aExamss"/>
    <w:rsid w:val="00126FC5"/>
    <w:pPr>
      <w:ind w:left="2140"/>
    </w:pPr>
  </w:style>
  <w:style w:type="paragraph" w:customStyle="1" w:styleId="aNotesubpar">
    <w:name w:val="aNotesubpar"/>
    <w:basedOn w:val="BillBasic"/>
    <w:next w:val="Normal"/>
    <w:rsid w:val="00126FC5"/>
    <w:pPr>
      <w:ind w:left="2940" w:hanging="800"/>
    </w:pPr>
    <w:rPr>
      <w:sz w:val="20"/>
    </w:rPr>
  </w:style>
  <w:style w:type="paragraph" w:customStyle="1" w:styleId="aNoteTextsubpar">
    <w:name w:val="aNoteTextsubpar"/>
    <w:basedOn w:val="aNotesubpar"/>
    <w:rsid w:val="00126FC5"/>
    <w:pPr>
      <w:spacing w:before="60"/>
      <w:ind w:firstLine="0"/>
    </w:pPr>
  </w:style>
  <w:style w:type="paragraph" w:customStyle="1" w:styleId="aExamBulletss">
    <w:name w:val="aExamBulletss"/>
    <w:basedOn w:val="aExamss"/>
    <w:rsid w:val="00126FC5"/>
    <w:pPr>
      <w:ind w:left="1500" w:hanging="400"/>
    </w:pPr>
  </w:style>
  <w:style w:type="paragraph" w:customStyle="1" w:styleId="aNoteBulletss">
    <w:name w:val="aNoteBulletss"/>
    <w:basedOn w:val="Normal"/>
    <w:rsid w:val="00126FC5"/>
    <w:pPr>
      <w:spacing w:before="60"/>
      <w:ind w:left="2300" w:hanging="400"/>
      <w:jc w:val="both"/>
    </w:pPr>
    <w:rPr>
      <w:sz w:val="20"/>
    </w:rPr>
  </w:style>
  <w:style w:type="paragraph" w:customStyle="1" w:styleId="aExamBulletpar">
    <w:name w:val="aExamBulletpar"/>
    <w:basedOn w:val="aExampar"/>
    <w:rsid w:val="00126FC5"/>
    <w:pPr>
      <w:ind w:left="2000" w:hanging="400"/>
    </w:pPr>
  </w:style>
  <w:style w:type="paragraph" w:customStyle="1" w:styleId="aNoteBulletpar">
    <w:name w:val="aNoteBulletpar"/>
    <w:basedOn w:val="aNotepar"/>
    <w:rsid w:val="00126FC5"/>
    <w:pPr>
      <w:spacing w:before="60"/>
      <w:ind w:left="2800" w:hanging="400"/>
    </w:pPr>
  </w:style>
  <w:style w:type="paragraph" w:customStyle="1" w:styleId="aExplanHeading">
    <w:name w:val="aExplanHeading"/>
    <w:basedOn w:val="BillBasicHeading"/>
    <w:next w:val="Normal"/>
    <w:rsid w:val="00126FC5"/>
    <w:rPr>
      <w:rFonts w:ascii="Arial (W1)" w:hAnsi="Arial (W1)"/>
      <w:sz w:val="18"/>
    </w:rPr>
  </w:style>
  <w:style w:type="paragraph" w:customStyle="1" w:styleId="EndNoteHeading">
    <w:name w:val="EndNoteHeading"/>
    <w:basedOn w:val="BillBasicHeading"/>
    <w:rsid w:val="00126FC5"/>
    <w:pPr>
      <w:tabs>
        <w:tab w:val="left" w:pos="700"/>
      </w:tabs>
      <w:spacing w:before="160"/>
      <w:ind w:left="700" w:hanging="700"/>
    </w:pPr>
    <w:rPr>
      <w:rFonts w:ascii="Arial (W1)" w:hAnsi="Arial (W1)"/>
    </w:rPr>
  </w:style>
  <w:style w:type="paragraph" w:customStyle="1" w:styleId="aExplanBullet">
    <w:name w:val="aExplanBullet"/>
    <w:basedOn w:val="Normal"/>
    <w:rsid w:val="00126FC5"/>
    <w:pPr>
      <w:spacing w:before="140"/>
      <w:ind w:left="400" w:hanging="400"/>
      <w:jc w:val="both"/>
    </w:pPr>
    <w:rPr>
      <w:snapToGrid w:val="0"/>
      <w:sz w:val="20"/>
    </w:rPr>
  </w:style>
  <w:style w:type="paragraph" w:customStyle="1" w:styleId="SchAmain">
    <w:name w:val="Sch A main"/>
    <w:basedOn w:val="Amain"/>
    <w:rsid w:val="00126FC5"/>
  </w:style>
  <w:style w:type="paragraph" w:customStyle="1" w:styleId="SchApara">
    <w:name w:val="Sch A para"/>
    <w:basedOn w:val="Apara"/>
    <w:rsid w:val="00126FC5"/>
  </w:style>
  <w:style w:type="paragraph" w:customStyle="1" w:styleId="SchAsubpara">
    <w:name w:val="Sch A subpara"/>
    <w:basedOn w:val="Asubpara"/>
    <w:rsid w:val="00126FC5"/>
  </w:style>
  <w:style w:type="paragraph" w:customStyle="1" w:styleId="SchAsubsubpara">
    <w:name w:val="Sch A subsubpara"/>
    <w:basedOn w:val="Asubsubpara"/>
    <w:rsid w:val="00126FC5"/>
  </w:style>
  <w:style w:type="paragraph" w:customStyle="1" w:styleId="TOCOL1">
    <w:name w:val="TOCOL 1"/>
    <w:basedOn w:val="TOC1"/>
    <w:rsid w:val="00126FC5"/>
  </w:style>
  <w:style w:type="paragraph" w:customStyle="1" w:styleId="TOCOL2">
    <w:name w:val="TOCOL 2"/>
    <w:basedOn w:val="TOC2"/>
    <w:rsid w:val="00126FC5"/>
    <w:pPr>
      <w:keepNext w:val="0"/>
    </w:pPr>
  </w:style>
  <w:style w:type="paragraph" w:customStyle="1" w:styleId="TOCOL3">
    <w:name w:val="TOCOL 3"/>
    <w:basedOn w:val="TOC3"/>
    <w:rsid w:val="00126FC5"/>
    <w:pPr>
      <w:keepNext w:val="0"/>
    </w:pPr>
  </w:style>
  <w:style w:type="paragraph" w:customStyle="1" w:styleId="TOCOL4">
    <w:name w:val="TOCOL 4"/>
    <w:basedOn w:val="TOC4"/>
    <w:rsid w:val="00126FC5"/>
    <w:pPr>
      <w:keepNext w:val="0"/>
    </w:pPr>
  </w:style>
  <w:style w:type="paragraph" w:customStyle="1" w:styleId="TOCOL5">
    <w:name w:val="TOCOL 5"/>
    <w:basedOn w:val="TOC5"/>
    <w:rsid w:val="00126FC5"/>
    <w:pPr>
      <w:tabs>
        <w:tab w:val="left" w:pos="400"/>
      </w:tabs>
    </w:pPr>
  </w:style>
  <w:style w:type="paragraph" w:customStyle="1" w:styleId="TOCOL6">
    <w:name w:val="TOCOL 6"/>
    <w:basedOn w:val="TOC6"/>
    <w:rsid w:val="00126FC5"/>
    <w:pPr>
      <w:keepNext w:val="0"/>
    </w:pPr>
  </w:style>
  <w:style w:type="paragraph" w:customStyle="1" w:styleId="TOCOL7">
    <w:name w:val="TOCOL 7"/>
    <w:basedOn w:val="TOC7"/>
    <w:rsid w:val="00126FC5"/>
  </w:style>
  <w:style w:type="paragraph" w:customStyle="1" w:styleId="TOCOL8">
    <w:name w:val="TOCOL 8"/>
    <w:basedOn w:val="TOC8"/>
    <w:rsid w:val="00126FC5"/>
  </w:style>
  <w:style w:type="paragraph" w:customStyle="1" w:styleId="TOCOL9">
    <w:name w:val="TOCOL 9"/>
    <w:basedOn w:val="TOC9"/>
    <w:rsid w:val="00126FC5"/>
    <w:pPr>
      <w:ind w:right="0"/>
    </w:pPr>
  </w:style>
  <w:style w:type="paragraph" w:customStyle="1" w:styleId="TOC10">
    <w:name w:val="TOC 10"/>
    <w:basedOn w:val="TOC5"/>
    <w:rsid w:val="00126FC5"/>
    <w:rPr>
      <w:szCs w:val="24"/>
    </w:rPr>
  </w:style>
  <w:style w:type="character" w:customStyle="1" w:styleId="charNotBold">
    <w:name w:val="charNotBold"/>
    <w:basedOn w:val="DefaultParagraphFont"/>
    <w:rsid w:val="00126FC5"/>
    <w:rPr>
      <w:rFonts w:ascii="Arial" w:hAnsi="Arial"/>
      <w:sz w:val="20"/>
    </w:rPr>
  </w:style>
  <w:style w:type="paragraph" w:customStyle="1" w:styleId="Billname1">
    <w:name w:val="Billname1"/>
    <w:basedOn w:val="Normal"/>
    <w:rsid w:val="00126FC5"/>
    <w:pPr>
      <w:tabs>
        <w:tab w:val="left" w:pos="2400"/>
      </w:tabs>
      <w:spacing w:before="1220"/>
    </w:pPr>
    <w:rPr>
      <w:rFonts w:ascii="Arial" w:hAnsi="Arial"/>
      <w:b/>
      <w:sz w:val="40"/>
    </w:rPr>
  </w:style>
  <w:style w:type="paragraph" w:customStyle="1" w:styleId="TablePara10">
    <w:name w:val="TablePara10"/>
    <w:basedOn w:val="tablepara"/>
    <w:rsid w:val="00126FC5"/>
    <w:pPr>
      <w:tabs>
        <w:tab w:val="clear" w:pos="800"/>
        <w:tab w:val="clear" w:pos="1100"/>
        <w:tab w:val="right" w:pos="400"/>
        <w:tab w:val="left" w:pos="700"/>
      </w:tabs>
      <w:ind w:left="700" w:hanging="700"/>
    </w:pPr>
    <w:rPr>
      <w:sz w:val="20"/>
    </w:rPr>
  </w:style>
  <w:style w:type="paragraph" w:customStyle="1" w:styleId="TableSubPara10">
    <w:name w:val="TableSubPara10"/>
    <w:basedOn w:val="tablesubpara"/>
    <w:rsid w:val="00126FC5"/>
    <w:pPr>
      <w:tabs>
        <w:tab w:val="clear" w:pos="1500"/>
        <w:tab w:val="clear" w:pos="1800"/>
        <w:tab w:val="right" w:pos="1100"/>
        <w:tab w:val="left" w:pos="1400"/>
      </w:tabs>
      <w:ind w:left="1400" w:hanging="1400"/>
    </w:pPr>
    <w:rPr>
      <w:sz w:val="20"/>
    </w:rPr>
  </w:style>
  <w:style w:type="paragraph" w:customStyle="1" w:styleId="TableText10">
    <w:name w:val="TableText10"/>
    <w:basedOn w:val="TableText"/>
    <w:rsid w:val="00126FC5"/>
    <w:rPr>
      <w:sz w:val="20"/>
    </w:rPr>
  </w:style>
  <w:style w:type="paragraph" w:customStyle="1" w:styleId="aExamINumpar">
    <w:name w:val="aExamINumpar"/>
    <w:basedOn w:val="aExampar"/>
    <w:rsid w:val="00126FC5"/>
    <w:pPr>
      <w:tabs>
        <w:tab w:val="left" w:pos="2000"/>
      </w:tabs>
      <w:ind w:left="2000" w:hanging="400"/>
    </w:pPr>
  </w:style>
  <w:style w:type="paragraph" w:customStyle="1" w:styleId="ShadedSchClauseSymb">
    <w:name w:val="Shaded Sch Clause Symb"/>
    <w:basedOn w:val="ShadedSchClause"/>
    <w:rsid w:val="00126FC5"/>
    <w:pPr>
      <w:tabs>
        <w:tab w:val="left" w:pos="0"/>
      </w:tabs>
      <w:ind w:left="975" w:hanging="1457"/>
    </w:pPr>
  </w:style>
  <w:style w:type="paragraph" w:styleId="BalloonText">
    <w:name w:val="Balloon Text"/>
    <w:basedOn w:val="Normal"/>
    <w:link w:val="BalloonTextChar"/>
    <w:uiPriority w:val="99"/>
    <w:unhideWhenUsed/>
    <w:rsid w:val="00126FC5"/>
    <w:rPr>
      <w:rFonts w:ascii="Tahoma" w:hAnsi="Tahoma" w:cs="Tahoma"/>
      <w:sz w:val="16"/>
      <w:szCs w:val="16"/>
    </w:rPr>
  </w:style>
  <w:style w:type="character" w:customStyle="1" w:styleId="BalloonTextChar">
    <w:name w:val="Balloon Text Char"/>
    <w:basedOn w:val="DefaultParagraphFont"/>
    <w:link w:val="BalloonText"/>
    <w:uiPriority w:val="99"/>
    <w:rsid w:val="00126FC5"/>
    <w:rPr>
      <w:rFonts w:ascii="Tahoma" w:hAnsi="Tahoma" w:cs="Tahoma"/>
      <w:sz w:val="16"/>
      <w:szCs w:val="16"/>
      <w:lang w:eastAsia="en-US"/>
    </w:rPr>
  </w:style>
  <w:style w:type="paragraph" w:customStyle="1" w:styleId="CoverTextBullet">
    <w:name w:val="CoverTextBullet"/>
    <w:basedOn w:val="CoverText"/>
    <w:qFormat/>
    <w:rsid w:val="00126FC5"/>
    <w:pPr>
      <w:numPr>
        <w:numId w:val="2"/>
      </w:numPr>
    </w:pPr>
    <w:rPr>
      <w:color w:val="000000"/>
    </w:rPr>
  </w:style>
  <w:style w:type="paragraph" w:customStyle="1" w:styleId="05EndNote0">
    <w:name w:val="05EndNote"/>
    <w:basedOn w:val="Normal"/>
    <w:rsid w:val="00126FC5"/>
  </w:style>
  <w:style w:type="paragraph" w:customStyle="1" w:styleId="01aPreamble">
    <w:name w:val="01aPreamble"/>
    <w:basedOn w:val="Normal"/>
    <w:qFormat/>
    <w:rsid w:val="00126FC5"/>
  </w:style>
  <w:style w:type="paragraph" w:customStyle="1" w:styleId="TableBullet">
    <w:name w:val="TableBullet"/>
    <w:basedOn w:val="TableText10"/>
    <w:qFormat/>
    <w:rsid w:val="00126FC5"/>
    <w:pPr>
      <w:numPr>
        <w:numId w:val="3"/>
      </w:numPr>
    </w:pPr>
  </w:style>
  <w:style w:type="paragraph" w:customStyle="1" w:styleId="TableNumbered">
    <w:name w:val="TableNumbered"/>
    <w:basedOn w:val="TableText10"/>
    <w:qFormat/>
    <w:rsid w:val="00126FC5"/>
    <w:pPr>
      <w:numPr>
        <w:numId w:val="4"/>
      </w:numPr>
    </w:pPr>
  </w:style>
  <w:style w:type="character" w:customStyle="1" w:styleId="charCitHyperlinkItal">
    <w:name w:val="charCitHyperlinkItal"/>
    <w:basedOn w:val="Hyperlink"/>
    <w:uiPriority w:val="1"/>
    <w:rsid w:val="00126FC5"/>
    <w:rPr>
      <w:i/>
      <w:color w:val="0000FF" w:themeColor="hyperlink"/>
      <w:u w:val="none"/>
    </w:rPr>
  </w:style>
  <w:style w:type="character" w:styleId="Hyperlink">
    <w:name w:val="Hyperlink"/>
    <w:basedOn w:val="DefaultParagraphFont"/>
    <w:uiPriority w:val="99"/>
    <w:unhideWhenUsed/>
    <w:rsid w:val="00126FC5"/>
    <w:rPr>
      <w:color w:val="0000FF" w:themeColor="hyperlink"/>
      <w:u w:val="single"/>
    </w:rPr>
  </w:style>
  <w:style w:type="character" w:customStyle="1" w:styleId="charCitHyperlinkAbbrev">
    <w:name w:val="charCitHyperlinkAbbrev"/>
    <w:basedOn w:val="Hyperlink"/>
    <w:uiPriority w:val="1"/>
    <w:rsid w:val="00126FC5"/>
    <w:rPr>
      <w:color w:val="0000FF" w:themeColor="hyperlink"/>
      <w:u w:val="none"/>
    </w:rPr>
  </w:style>
  <w:style w:type="paragraph" w:customStyle="1" w:styleId="02Text">
    <w:name w:val="02Text"/>
    <w:basedOn w:val="Normal"/>
    <w:rsid w:val="00126FC5"/>
  </w:style>
  <w:style w:type="paragraph" w:customStyle="1" w:styleId="BillCrest">
    <w:name w:val="Bill Crest"/>
    <w:basedOn w:val="Normal"/>
    <w:next w:val="Normal"/>
    <w:rsid w:val="00126FC5"/>
    <w:pPr>
      <w:tabs>
        <w:tab w:val="center" w:pos="3160"/>
      </w:tabs>
      <w:spacing w:after="60"/>
    </w:pPr>
    <w:rPr>
      <w:sz w:val="216"/>
    </w:rPr>
  </w:style>
  <w:style w:type="paragraph" w:customStyle="1" w:styleId="BillNo">
    <w:name w:val="BillNo"/>
    <w:basedOn w:val="BillBasicHeading"/>
    <w:rsid w:val="00126FC5"/>
    <w:pPr>
      <w:keepNext w:val="0"/>
      <w:spacing w:before="240"/>
      <w:jc w:val="both"/>
    </w:pPr>
  </w:style>
  <w:style w:type="paragraph" w:customStyle="1" w:styleId="Sched-Form-18Space">
    <w:name w:val="Sched-Form-18Space"/>
    <w:basedOn w:val="Normal"/>
    <w:rsid w:val="00126FC5"/>
    <w:pPr>
      <w:spacing w:before="360" w:after="60"/>
    </w:pPr>
    <w:rPr>
      <w:sz w:val="22"/>
    </w:rPr>
  </w:style>
  <w:style w:type="paragraph" w:customStyle="1" w:styleId="FormRule">
    <w:name w:val="FormRule"/>
    <w:basedOn w:val="Normal"/>
    <w:rsid w:val="00126FC5"/>
    <w:pPr>
      <w:pBdr>
        <w:top w:val="single" w:sz="4" w:space="1" w:color="auto"/>
      </w:pBdr>
      <w:spacing w:before="160" w:after="40"/>
      <w:ind w:left="3220" w:right="3260"/>
    </w:pPr>
    <w:rPr>
      <w:sz w:val="8"/>
    </w:rPr>
  </w:style>
  <w:style w:type="paragraph" w:customStyle="1" w:styleId="OldAmdtsEntries">
    <w:name w:val="OldAmdtsEntries"/>
    <w:basedOn w:val="BillBasicHeading"/>
    <w:rsid w:val="00126FC5"/>
    <w:pPr>
      <w:tabs>
        <w:tab w:val="clear" w:pos="2600"/>
        <w:tab w:val="left" w:leader="dot" w:pos="2700"/>
      </w:tabs>
      <w:ind w:left="2700" w:hanging="2000"/>
    </w:pPr>
    <w:rPr>
      <w:sz w:val="18"/>
    </w:rPr>
  </w:style>
  <w:style w:type="paragraph" w:customStyle="1" w:styleId="OldAmdt2ndLine">
    <w:name w:val="OldAmdt2ndLine"/>
    <w:basedOn w:val="OldAmdtsEntries"/>
    <w:rsid w:val="00126FC5"/>
    <w:pPr>
      <w:tabs>
        <w:tab w:val="left" w:pos="2700"/>
      </w:tabs>
      <w:spacing w:before="0"/>
    </w:pPr>
  </w:style>
  <w:style w:type="paragraph" w:customStyle="1" w:styleId="parainpara">
    <w:name w:val="para in para"/>
    <w:rsid w:val="00126FC5"/>
    <w:pPr>
      <w:tabs>
        <w:tab w:val="right" w:pos="1500"/>
      </w:tabs>
      <w:spacing w:before="80" w:after="80"/>
      <w:ind w:left="1800" w:hanging="1800"/>
      <w:jc w:val="both"/>
    </w:pPr>
    <w:rPr>
      <w:rFonts w:ascii="Times" w:hAnsi="Times"/>
      <w:sz w:val="24"/>
      <w:lang w:eastAsia="en-US"/>
    </w:rPr>
  </w:style>
  <w:style w:type="paragraph" w:customStyle="1" w:styleId="Billcrest0">
    <w:name w:val="Billcrest"/>
    <w:basedOn w:val="Normal"/>
    <w:rsid w:val="00126FC5"/>
    <w:pPr>
      <w:spacing w:after="60"/>
      <w:ind w:left="2800"/>
    </w:pPr>
    <w:rPr>
      <w:rFonts w:ascii="ACTCrest" w:hAnsi="ACTCrest"/>
      <w:sz w:val="216"/>
    </w:rPr>
  </w:style>
  <w:style w:type="paragraph" w:customStyle="1" w:styleId="Actbullet">
    <w:name w:val="Act bullet"/>
    <w:basedOn w:val="Normal"/>
    <w:uiPriority w:val="99"/>
    <w:rsid w:val="00126FC5"/>
    <w:pPr>
      <w:numPr>
        <w:numId w:val="5"/>
      </w:numPr>
      <w:tabs>
        <w:tab w:val="left" w:pos="900"/>
      </w:tabs>
      <w:spacing w:before="20"/>
      <w:ind w:right="-60"/>
    </w:pPr>
    <w:rPr>
      <w:rFonts w:ascii="Arial" w:hAnsi="Arial"/>
      <w:sz w:val="18"/>
    </w:rPr>
  </w:style>
  <w:style w:type="paragraph" w:customStyle="1" w:styleId="AuthorisedBlock">
    <w:name w:val="AuthorisedBlock"/>
    <w:basedOn w:val="Normal"/>
    <w:rsid w:val="00126FC5"/>
    <w:pPr>
      <w:pBdr>
        <w:top w:val="single" w:sz="12" w:space="1" w:color="auto"/>
        <w:bottom w:val="single" w:sz="12" w:space="1" w:color="auto"/>
      </w:pBdr>
      <w:spacing w:before="120" w:after="120"/>
      <w:ind w:left="1680" w:right="1547"/>
      <w:jc w:val="center"/>
    </w:pPr>
    <w:rPr>
      <w:b/>
    </w:rPr>
  </w:style>
  <w:style w:type="paragraph" w:customStyle="1" w:styleId="AFHdg">
    <w:name w:val="AFHdg"/>
    <w:basedOn w:val="BillBasicHeading"/>
    <w:rsid w:val="00126FC5"/>
    <w:rPr>
      <w:b w:val="0"/>
      <w:sz w:val="32"/>
    </w:rPr>
  </w:style>
  <w:style w:type="paragraph" w:customStyle="1" w:styleId="MH1Chapter">
    <w:name w:val="M H1 Chapter"/>
    <w:basedOn w:val="AH1Chapter"/>
    <w:rsid w:val="00126FC5"/>
    <w:pPr>
      <w:tabs>
        <w:tab w:val="clear" w:pos="2600"/>
        <w:tab w:val="left" w:pos="2720"/>
      </w:tabs>
      <w:ind w:left="4000" w:hanging="3300"/>
    </w:pPr>
  </w:style>
  <w:style w:type="paragraph" w:customStyle="1" w:styleId="ModH1Chapter">
    <w:name w:val="Mod H1 Chapter"/>
    <w:basedOn w:val="IH1ChapSymb"/>
    <w:rsid w:val="00126FC5"/>
    <w:pPr>
      <w:tabs>
        <w:tab w:val="clear" w:pos="2600"/>
        <w:tab w:val="left" w:pos="3300"/>
      </w:tabs>
      <w:ind w:left="3300"/>
    </w:pPr>
  </w:style>
  <w:style w:type="paragraph" w:customStyle="1" w:styleId="IH1ChapSymb">
    <w:name w:val="I H1 Chap Symb"/>
    <w:basedOn w:val="BillBasicHeading"/>
    <w:next w:val="Normal"/>
    <w:rsid w:val="00914A07"/>
    <w:pPr>
      <w:tabs>
        <w:tab w:val="left" w:pos="-3080"/>
        <w:tab w:val="left" w:pos="0"/>
      </w:tabs>
      <w:spacing w:before="320"/>
      <w:ind w:left="2600" w:hanging="3080"/>
    </w:pPr>
    <w:rPr>
      <w:sz w:val="34"/>
    </w:rPr>
  </w:style>
  <w:style w:type="paragraph" w:customStyle="1" w:styleId="ModH2Part">
    <w:name w:val="Mod H2 Part"/>
    <w:basedOn w:val="IH2PartSymb"/>
    <w:rsid w:val="00126FC5"/>
    <w:pPr>
      <w:tabs>
        <w:tab w:val="clear" w:pos="2600"/>
        <w:tab w:val="left" w:pos="3300"/>
      </w:tabs>
      <w:ind w:left="3300"/>
    </w:pPr>
  </w:style>
  <w:style w:type="paragraph" w:customStyle="1" w:styleId="IH2PartSymb">
    <w:name w:val="I H2 Part Symb"/>
    <w:basedOn w:val="BillBasicHeading"/>
    <w:next w:val="Normal"/>
    <w:rsid w:val="00914A07"/>
    <w:pPr>
      <w:tabs>
        <w:tab w:val="left" w:pos="-3080"/>
        <w:tab w:val="left" w:pos="0"/>
      </w:tabs>
      <w:spacing w:before="380"/>
      <w:ind w:left="2600" w:hanging="3080"/>
    </w:pPr>
    <w:rPr>
      <w:sz w:val="32"/>
    </w:rPr>
  </w:style>
  <w:style w:type="paragraph" w:customStyle="1" w:styleId="ModH3Div">
    <w:name w:val="Mod H3 Div"/>
    <w:basedOn w:val="IH3DivSymb"/>
    <w:rsid w:val="00126FC5"/>
    <w:pPr>
      <w:tabs>
        <w:tab w:val="clear" w:pos="2600"/>
        <w:tab w:val="left" w:pos="3300"/>
      </w:tabs>
      <w:ind w:left="3300"/>
    </w:pPr>
  </w:style>
  <w:style w:type="paragraph" w:customStyle="1" w:styleId="IH3DivSymb">
    <w:name w:val="I H3 Div Symb"/>
    <w:basedOn w:val="BillBasicHeading"/>
    <w:next w:val="Normal"/>
    <w:rsid w:val="00914A07"/>
    <w:pPr>
      <w:tabs>
        <w:tab w:val="left" w:pos="-3080"/>
        <w:tab w:val="left" w:pos="0"/>
      </w:tabs>
      <w:spacing w:before="240"/>
      <w:ind w:left="2600" w:hanging="3080"/>
    </w:pPr>
    <w:rPr>
      <w:sz w:val="28"/>
    </w:rPr>
  </w:style>
  <w:style w:type="paragraph" w:customStyle="1" w:styleId="ModH4SubDiv">
    <w:name w:val="Mod H4 SubDiv"/>
    <w:basedOn w:val="IH4SubDivSymb"/>
    <w:rsid w:val="00126FC5"/>
    <w:pPr>
      <w:tabs>
        <w:tab w:val="clear" w:pos="2600"/>
        <w:tab w:val="left" w:pos="3300"/>
      </w:tabs>
      <w:ind w:left="3300"/>
    </w:pPr>
  </w:style>
  <w:style w:type="paragraph" w:customStyle="1" w:styleId="IH4SubDivSymb">
    <w:name w:val="I H4 SubDiv Symb"/>
    <w:basedOn w:val="BillBasicHeading"/>
    <w:next w:val="Normal"/>
    <w:rsid w:val="00914A07"/>
    <w:pPr>
      <w:tabs>
        <w:tab w:val="left" w:pos="-3080"/>
        <w:tab w:val="left" w:pos="0"/>
      </w:tabs>
      <w:spacing w:before="240"/>
      <w:ind w:left="2600" w:hanging="3080"/>
      <w:jc w:val="both"/>
    </w:pPr>
    <w:rPr>
      <w:sz w:val="26"/>
    </w:rPr>
  </w:style>
  <w:style w:type="paragraph" w:customStyle="1" w:styleId="ModH5Sec">
    <w:name w:val="Mod H5 Sec"/>
    <w:basedOn w:val="IH5SecSymb"/>
    <w:rsid w:val="00126FC5"/>
    <w:pPr>
      <w:tabs>
        <w:tab w:val="clear" w:pos="1100"/>
        <w:tab w:val="left" w:pos="1800"/>
      </w:tabs>
      <w:ind w:left="2200"/>
    </w:pPr>
  </w:style>
  <w:style w:type="paragraph" w:customStyle="1" w:styleId="IH5SecSymb">
    <w:name w:val="I H5 Sec Symb"/>
    <w:basedOn w:val="BillBasicHeading"/>
    <w:next w:val="Normal"/>
    <w:rsid w:val="00914A07"/>
    <w:pPr>
      <w:tabs>
        <w:tab w:val="clear" w:pos="2600"/>
        <w:tab w:val="left" w:pos="-1580"/>
        <w:tab w:val="left" w:pos="0"/>
        <w:tab w:val="left" w:pos="1100"/>
      </w:tabs>
      <w:spacing w:before="240"/>
      <w:ind w:left="1100" w:hanging="1580"/>
    </w:pPr>
  </w:style>
  <w:style w:type="paragraph" w:customStyle="1" w:styleId="Modmain">
    <w:name w:val="Mod main"/>
    <w:basedOn w:val="Amain"/>
    <w:rsid w:val="00126FC5"/>
    <w:pPr>
      <w:tabs>
        <w:tab w:val="clear" w:pos="900"/>
        <w:tab w:val="clear" w:pos="1100"/>
        <w:tab w:val="right" w:pos="1600"/>
        <w:tab w:val="left" w:pos="1800"/>
      </w:tabs>
      <w:ind w:left="2200"/>
    </w:pPr>
  </w:style>
  <w:style w:type="paragraph" w:customStyle="1" w:styleId="Modpara">
    <w:name w:val="Mod para"/>
    <w:basedOn w:val="BillBasic"/>
    <w:rsid w:val="00126FC5"/>
    <w:pPr>
      <w:tabs>
        <w:tab w:val="right" w:pos="2100"/>
        <w:tab w:val="left" w:pos="2300"/>
      </w:tabs>
      <w:ind w:left="2700" w:hanging="1600"/>
      <w:outlineLvl w:val="6"/>
    </w:pPr>
  </w:style>
  <w:style w:type="paragraph" w:customStyle="1" w:styleId="Modsubpara">
    <w:name w:val="Mod subpara"/>
    <w:basedOn w:val="Asubpara"/>
    <w:rsid w:val="00126FC5"/>
    <w:pPr>
      <w:tabs>
        <w:tab w:val="clear" w:pos="1900"/>
        <w:tab w:val="clear" w:pos="2100"/>
        <w:tab w:val="right" w:pos="2640"/>
        <w:tab w:val="left" w:pos="2840"/>
      </w:tabs>
      <w:ind w:left="3240" w:hanging="2140"/>
    </w:pPr>
  </w:style>
  <w:style w:type="paragraph" w:customStyle="1" w:styleId="Modsubsubpara">
    <w:name w:val="Mod subsubpara"/>
    <w:basedOn w:val="AsubsubparaSymb"/>
    <w:rsid w:val="00126FC5"/>
    <w:pPr>
      <w:tabs>
        <w:tab w:val="clear" w:pos="2400"/>
        <w:tab w:val="clear" w:pos="2600"/>
        <w:tab w:val="right" w:pos="3160"/>
        <w:tab w:val="left" w:pos="3360"/>
      </w:tabs>
      <w:ind w:left="3760" w:hanging="2660"/>
    </w:pPr>
  </w:style>
  <w:style w:type="paragraph" w:customStyle="1" w:styleId="AsubsubparaSymb">
    <w:name w:val="A subsubpara Symb"/>
    <w:basedOn w:val="BillBasic"/>
    <w:rsid w:val="00126FC5"/>
    <w:pPr>
      <w:tabs>
        <w:tab w:val="left" w:pos="0"/>
        <w:tab w:val="right" w:pos="2400"/>
        <w:tab w:val="left" w:pos="2600"/>
      </w:tabs>
      <w:ind w:left="2602" w:hanging="3084"/>
      <w:outlineLvl w:val="8"/>
    </w:pPr>
  </w:style>
  <w:style w:type="paragraph" w:customStyle="1" w:styleId="Modmainreturn">
    <w:name w:val="Mod main return"/>
    <w:basedOn w:val="AmainreturnSymb"/>
    <w:rsid w:val="00126FC5"/>
    <w:pPr>
      <w:ind w:left="1800"/>
    </w:pPr>
  </w:style>
  <w:style w:type="paragraph" w:customStyle="1" w:styleId="Modparareturn">
    <w:name w:val="Mod para return"/>
    <w:basedOn w:val="AparareturnSymb"/>
    <w:rsid w:val="00126FC5"/>
    <w:pPr>
      <w:ind w:left="2300"/>
    </w:pPr>
  </w:style>
  <w:style w:type="paragraph" w:customStyle="1" w:styleId="AparareturnSymb">
    <w:name w:val="A para return Symb"/>
    <w:basedOn w:val="BillBasic"/>
    <w:rsid w:val="00126FC5"/>
    <w:pPr>
      <w:tabs>
        <w:tab w:val="left" w:pos="2081"/>
      </w:tabs>
      <w:ind w:left="1599" w:hanging="2081"/>
    </w:pPr>
  </w:style>
  <w:style w:type="paragraph" w:customStyle="1" w:styleId="Modsubparareturn">
    <w:name w:val="Mod subpara return"/>
    <w:basedOn w:val="AsubparareturnSymb"/>
    <w:rsid w:val="00126FC5"/>
    <w:pPr>
      <w:ind w:left="3040"/>
    </w:pPr>
  </w:style>
  <w:style w:type="paragraph" w:customStyle="1" w:styleId="AsubparareturnSymb">
    <w:name w:val="A subpara return Symb"/>
    <w:basedOn w:val="BillBasic"/>
    <w:rsid w:val="00126FC5"/>
    <w:pPr>
      <w:tabs>
        <w:tab w:val="left" w:pos="2580"/>
      </w:tabs>
      <w:ind w:left="2098" w:hanging="2580"/>
    </w:pPr>
  </w:style>
  <w:style w:type="paragraph" w:customStyle="1" w:styleId="Modref">
    <w:name w:val="Mod ref"/>
    <w:basedOn w:val="refSymb"/>
    <w:rsid w:val="00126FC5"/>
    <w:pPr>
      <w:ind w:left="1100"/>
    </w:pPr>
  </w:style>
  <w:style w:type="paragraph" w:customStyle="1" w:styleId="ModaNote">
    <w:name w:val="Mod aNote"/>
    <w:basedOn w:val="aNoteSymb"/>
    <w:rsid w:val="00126FC5"/>
    <w:pPr>
      <w:tabs>
        <w:tab w:val="left" w:pos="2600"/>
      </w:tabs>
      <w:ind w:left="2600"/>
    </w:pPr>
  </w:style>
  <w:style w:type="paragraph" w:customStyle="1" w:styleId="ModNote">
    <w:name w:val="Mod Note"/>
    <w:basedOn w:val="aNoteSymb"/>
    <w:rsid w:val="00126FC5"/>
    <w:pPr>
      <w:tabs>
        <w:tab w:val="left" w:pos="2600"/>
      </w:tabs>
      <w:ind w:left="2600"/>
    </w:pPr>
  </w:style>
  <w:style w:type="paragraph" w:customStyle="1" w:styleId="ApprFormHd">
    <w:name w:val="ApprFormHd"/>
    <w:basedOn w:val="Sched-heading"/>
    <w:rsid w:val="00126FC5"/>
    <w:pPr>
      <w:ind w:left="0" w:firstLine="0"/>
    </w:pPr>
  </w:style>
  <w:style w:type="paragraph" w:customStyle="1" w:styleId="aExplanText">
    <w:name w:val="aExplanText"/>
    <w:basedOn w:val="BillBasic"/>
    <w:rsid w:val="00126FC5"/>
    <w:rPr>
      <w:sz w:val="20"/>
    </w:rPr>
  </w:style>
  <w:style w:type="paragraph" w:customStyle="1" w:styleId="AmdtEntries">
    <w:name w:val="AmdtEntries"/>
    <w:basedOn w:val="BillBasicHeading"/>
    <w:rsid w:val="00126FC5"/>
    <w:pPr>
      <w:keepNext w:val="0"/>
      <w:tabs>
        <w:tab w:val="clear" w:pos="2600"/>
      </w:tabs>
      <w:spacing w:before="0"/>
      <w:ind w:left="3200" w:hanging="2100"/>
    </w:pPr>
    <w:rPr>
      <w:sz w:val="18"/>
    </w:rPr>
  </w:style>
  <w:style w:type="paragraph" w:customStyle="1" w:styleId="AmdtEntriesDefL2">
    <w:name w:val="AmdtEntriesDefL2"/>
    <w:basedOn w:val="AmdtEntries"/>
    <w:rsid w:val="00126FC5"/>
    <w:pPr>
      <w:tabs>
        <w:tab w:val="left" w:pos="3000"/>
      </w:tabs>
      <w:ind w:left="3600" w:hanging="2500"/>
    </w:pPr>
  </w:style>
  <w:style w:type="paragraph" w:customStyle="1" w:styleId="Actdetailsnote">
    <w:name w:val="Act details note"/>
    <w:basedOn w:val="Actdetails"/>
    <w:uiPriority w:val="99"/>
    <w:rsid w:val="00126FC5"/>
    <w:pPr>
      <w:ind w:left="1620" w:right="-60" w:hanging="720"/>
    </w:pPr>
    <w:rPr>
      <w:sz w:val="18"/>
    </w:rPr>
  </w:style>
  <w:style w:type="paragraph" w:customStyle="1" w:styleId="DetailsNo">
    <w:name w:val="Details No"/>
    <w:basedOn w:val="Actdetails"/>
    <w:uiPriority w:val="99"/>
    <w:rsid w:val="00126FC5"/>
    <w:pPr>
      <w:ind w:left="0"/>
    </w:pPr>
    <w:rPr>
      <w:sz w:val="18"/>
    </w:rPr>
  </w:style>
  <w:style w:type="paragraph" w:customStyle="1" w:styleId="ISchMain">
    <w:name w:val="I Sch Main"/>
    <w:basedOn w:val="BillBasic"/>
    <w:rsid w:val="00B761FF"/>
    <w:pPr>
      <w:tabs>
        <w:tab w:val="right" w:pos="900"/>
        <w:tab w:val="left" w:pos="1100"/>
      </w:tabs>
      <w:ind w:left="1100" w:hanging="1100"/>
    </w:pPr>
  </w:style>
  <w:style w:type="paragraph" w:customStyle="1" w:styleId="ISchpara">
    <w:name w:val="I Sch para"/>
    <w:basedOn w:val="BillBasic"/>
    <w:rsid w:val="00B761FF"/>
    <w:pPr>
      <w:tabs>
        <w:tab w:val="right" w:pos="1400"/>
        <w:tab w:val="left" w:pos="1600"/>
      </w:tabs>
      <w:ind w:left="1600" w:hanging="1600"/>
    </w:pPr>
  </w:style>
  <w:style w:type="paragraph" w:customStyle="1" w:styleId="ISchsubpara">
    <w:name w:val="I Sch subpara"/>
    <w:basedOn w:val="BillBasic"/>
    <w:rsid w:val="00B761FF"/>
    <w:pPr>
      <w:tabs>
        <w:tab w:val="right" w:pos="1940"/>
        <w:tab w:val="left" w:pos="2140"/>
      </w:tabs>
      <w:ind w:left="2140" w:hanging="2140"/>
    </w:pPr>
  </w:style>
  <w:style w:type="paragraph" w:customStyle="1" w:styleId="ISchsubsubpara">
    <w:name w:val="I Sch subsubpara"/>
    <w:basedOn w:val="BillBasic"/>
    <w:rsid w:val="00B761FF"/>
    <w:pPr>
      <w:tabs>
        <w:tab w:val="right" w:pos="2460"/>
        <w:tab w:val="left" w:pos="2660"/>
      </w:tabs>
      <w:ind w:left="2660" w:hanging="2660"/>
    </w:pPr>
  </w:style>
  <w:style w:type="paragraph" w:customStyle="1" w:styleId="AssectheadingSymb">
    <w:name w:val="A ssect heading Symb"/>
    <w:basedOn w:val="Amain"/>
    <w:rsid w:val="00126FC5"/>
    <w:pPr>
      <w:keepNext/>
      <w:tabs>
        <w:tab w:val="clear" w:pos="900"/>
        <w:tab w:val="clear" w:pos="1100"/>
        <w:tab w:val="left" w:pos="0"/>
      </w:tabs>
      <w:spacing w:before="300"/>
      <w:ind w:left="0" w:hanging="480"/>
      <w:outlineLvl w:val="9"/>
    </w:pPr>
    <w:rPr>
      <w:i/>
    </w:rPr>
  </w:style>
  <w:style w:type="paragraph" w:customStyle="1" w:styleId="aDefSymb">
    <w:name w:val="aDef Symb"/>
    <w:basedOn w:val="BillBasic"/>
    <w:rsid w:val="00126FC5"/>
    <w:pPr>
      <w:tabs>
        <w:tab w:val="left" w:pos="1582"/>
      </w:tabs>
      <w:ind w:left="1100" w:hanging="1582"/>
    </w:pPr>
  </w:style>
  <w:style w:type="paragraph" w:customStyle="1" w:styleId="aDefparaSymb">
    <w:name w:val="aDef para Symb"/>
    <w:basedOn w:val="Apara"/>
    <w:rsid w:val="00126FC5"/>
    <w:pPr>
      <w:tabs>
        <w:tab w:val="clear" w:pos="1600"/>
        <w:tab w:val="left" w:pos="0"/>
        <w:tab w:val="left" w:pos="1599"/>
      </w:tabs>
      <w:ind w:left="1599" w:hanging="2081"/>
    </w:pPr>
  </w:style>
  <w:style w:type="paragraph" w:customStyle="1" w:styleId="aDefsubparaSymb">
    <w:name w:val="aDef subpara Symb"/>
    <w:basedOn w:val="Asubpara"/>
    <w:rsid w:val="00126FC5"/>
    <w:pPr>
      <w:tabs>
        <w:tab w:val="left" w:pos="0"/>
      </w:tabs>
      <w:ind w:left="2098" w:hanging="2580"/>
    </w:pPr>
  </w:style>
  <w:style w:type="paragraph" w:customStyle="1" w:styleId="SchAparaSymb">
    <w:name w:val="Sch A para Symb"/>
    <w:basedOn w:val="Apara"/>
    <w:rsid w:val="00126FC5"/>
    <w:pPr>
      <w:tabs>
        <w:tab w:val="left" w:pos="0"/>
      </w:tabs>
      <w:ind w:hanging="2080"/>
    </w:pPr>
  </w:style>
  <w:style w:type="paragraph" w:customStyle="1" w:styleId="SchAsubparaSymb">
    <w:name w:val="Sch A subpara Symb"/>
    <w:basedOn w:val="Asubpara"/>
    <w:rsid w:val="00126FC5"/>
    <w:pPr>
      <w:tabs>
        <w:tab w:val="left" w:pos="0"/>
      </w:tabs>
      <w:ind w:hanging="2580"/>
    </w:pPr>
  </w:style>
  <w:style w:type="paragraph" w:customStyle="1" w:styleId="SchAsubsubparaSymb">
    <w:name w:val="Sch A subsubpara Symb"/>
    <w:basedOn w:val="AsubsubparaSymb"/>
    <w:rsid w:val="00126FC5"/>
  </w:style>
  <w:style w:type="paragraph" w:customStyle="1" w:styleId="IshadedH5SecSymb">
    <w:name w:val="I shaded H5 Sec Symb"/>
    <w:basedOn w:val="AH5Sec"/>
    <w:rsid w:val="001D01B1"/>
    <w:pPr>
      <w:shd w:val="pct25" w:color="auto" w:fill="auto"/>
      <w:tabs>
        <w:tab w:val="left" w:pos="-1580"/>
        <w:tab w:val="left" w:pos="0"/>
      </w:tabs>
      <w:ind w:hanging="1580"/>
      <w:outlineLvl w:val="9"/>
    </w:pPr>
  </w:style>
  <w:style w:type="paragraph" w:customStyle="1" w:styleId="IshadedSchClauseSymb">
    <w:name w:val="I shaded Sch Clause Symb"/>
    <w:basedOn w:val="IshadedH5SecSymb"/>
    <w:rsid w:val="00346C07"/>
    <w:pPr>
      <w:tabs>
        <w:tab w:val="clear" w:pos="-1580"/>
      </w:tabs>
      <w:ind w:left="975" w:hanging="1457"/>
    </w:pPr>
  </w:style>
  <w:style w:type="paragraph" w:customStyle="1" w:styleId="IMainSymb">
    <w:name w:val="I Main Symb"/>
    <w:basedOn w:val="Amain"/>
    <w:rsid w:val="00126FC5"/>
    <w:pPr>
      <w:tabs>
        <w:tab w:val="left" w:pos="0"/>
      </w:tabs>
      <w:ind w:hanging="1580"/>
    </w:pPr>
  </w:style>
  <w:style w:type="paragraph" w:customStyle="1" w:styleId="IparaSymb">
    <w:name w:val="I para Symb"/>
    <w:basedOn w:val="Apara"/>
    <w:rsid w:val="00126FC5"/>
    <w:pPr>
      <w:tabs>
        <w:tab w:val="left" w:pos="0"/>
      </w:tabs>
      <w:ind w:hanging="2080"/>
      <w:outlineLvl w:val="9"/>
    </w:pPr>
  </w:style>
  <w:style w:type="paragraph" w:customStyle="1" w:styleId="IsubparaSymb">
    <w:name w:val="I subpara Symb"/>
    <w:basedOn w:val="Asubpara"/>
    <w:rsid w:val="00126FC5"/>
    <w:pPr>
      <w:tabs>
        <w:tab w:val="clear" w:pos="1900"/>
        <w:tab w:val="clear" w:pos="2100"/>
        <w:tab w:val="left" w:pos="0"/>
        <w:tab w:val="right" w:pos="1940"/>
        <w:tab w:val="left" w:pos="2140"/>
      </w:tabs>
      <w:ind w:left="2140" w:hanging="2620"/>
      <w:outlineLvl w:val="9"/>
    </w:pPr>
  </w:style>
  <w:style w:type="paragraph" w:customStyle="1" w:styleId="IsubsubparaSymb">
    <w:name w:val="I subsubpara Symb"/>
    <w:basedOn w:val="AsubsubparaSymb"/>
    <w:rsid w:val="00126FC5"/>
    <w:pPr>
      <w:tabs>
        <w:tab w:val="clear" w:pos="2400"/>
        <w:tab w:val="clear" w:pos="2600"/>
        <w:tab w:val="right" w:pos="2460"/>
        <w:tab w:val="left" w:pos="2660"/>
      </w:tabs>
      <w:ind w:left="2660" w:hanging="3140"/>
    </w:pPr>
  </w:style>
  <w:style w:type="paragraph" w:customStyle="1" w:styleId="IdefparaSymb">
    <w:name w:val="I def para Symb"/>
    <w:basedOn w:val="IparaSymb"/>
    <w:rsid w:val="00D43285"/>
    <w:pPr>
      <w:ind w:left="1599" w:hanging="2081"/>
    </w:pPr>
  </w:style>
  <w:style w:type="paragraph" w:customStyle="1" w:styleId="IdefsubparaSymb">
    <w:name w:val="I def subpara Symb"/>
    <w:basedOn w:val="IsubparaSymb"/>
    <w:rsid w:val="00D43285"/>
    <w:pPr>
      <w:ind w:left="2138"/>
    </w:pPr>
  </w:style>
  <w:style w:type="paragraph" w:customStyle="1" w:styleId="ISched-headingSymb">
    <w:name w:val="I Sched-heading Symb"/>
    <w:basedOn w:val="BillBasicHeading"/>
    <w:next w:val="Normal"/>
    <w:rsid w:val="00914A07"/>
    <w:pPr>
      <w:tabs>
        <w:tab w:val="left" w:pos="-3080"/>
        <w:tab w:val="left" w:pos="0"/>
      </w:tabs>
      <w:spacing w:before="320"/>
      <w:ind w:left="2600" w:hanging="3080"/>
    </w:pPr>
    <w:rPr>
      <w:sz w:val="34"/>
    </w:rPr>
  </w:style>
  <w:style w:type="paragraph" w:customStyle="1" w:styleId="ISched-PartSymb">
    <w:name w:val="I Sched-Part Symb"/>
    <w:basedOn w:val="BillBasicHeading"/>
    <w:rsid w:val="00914A07"/>
    <w:pPr>
      <w:tabs>
        <w:tab w:val="left" w:pos="-3080"/>
        <w:tab w:val="left" w:pos="0"/>
      </w:tabs>
      <w:spacing w:before="380"/>
      <w:ind w:left="2600" w:hanging="3080"/>
    </w:pPr>
    <w:rPr>
      <w:sz w:val="32"/>
    </w:rPr>
  </w:style>
  <w:style w:type="paragraph" w:customStyle="1" w:styleId="ISched-formSymb">
    <w:name w:val="I Sched-form Symb"/>
    <w:basedOn w:val="BillBasicHeading"/>
    <w:rsid w:val="00126FC5"/>
    <w:pPr>
      <w:tabs>
        <w:tab w:val="left" w:pos="0"/>
        <w:tab w:val="right" w:pos="7200"/>
      </w:tabs>
      <w:spacing w:before="240"/>
      <w:ind w:left="2600" w:hanging="3080"/>
    </w:pPr>
    <w:rPr>
      <w:sz w:val="28"/>
    </w:rPr>
  </w:style>
  <w:style w:type="paragraph" w:customStyle="1" w:styleId="ISchclauseheadingSymb">
    <w:name w:val="I Sch clause heading Symb"/>
    <w:basedOn w:val="BillBasic"/>
    <w:rsid w:val="00914A07"/>
    <w:pPr>
      <w:keepNext/>
      <w:tabs>
        <w:tab w:val="left" w:pos="-1580"/>
        <w:tab w:val="left" w:pos="0"/>
        <w:tab w:val="left" w:pos="1100"/>
      </w:tabs>
      <w:spacing w:before="240"/>
      <w:ind w:left="1100" w:hanging="1580"/>
      <w:jc w:val="left"/>
    </w:pPr>
    <w:rPr>
      <w:rFonts w:ascii="Arial" w:hAnsi="Arial"/>
      <w:b/>
    </w:rPr>
  </w:style>
  <w:style w:type="paragraph" w:customStyle="1" w:styleId="IDict-HeadingSymb">
    <w:name w:val="I Dict-Heading Symb"/>
    <w:basedOn w:val="BillBasicHeading"/>
    <w:rsid w:val="00914A07"/>
    <w:pPr>
      <w:tabs>
        <w:tab w:val="left" w:pos="-3080"/>
        <w:tab w:val="left" w:pos="0"/>
      </w:tabs>
      <w:spacing w:before="320"/>
      <w:ind w:left="2600" w:hanging="3080"/>
      <w:jc w:val="both"/>
    </w:pPr>
    <w:rPr>
      <w:sz w:val="34"/>
    </w:rPr>
  </w:style>
  <w:style w:type="paragraph" w:customStyle="1" w:styleId="AmainbulletSymb">
    <w:name w:val="A main bullet Symb"/>
    <w:basedOn w:val="BillBasic"/>
    <w:rsid w:val="005C4CD6"/>
    <w:pPr>
      <w:tabs>
        <w:tab w:val="left" w:pos="1100"/>
      </w:tabs>
      <w:spacing w:before="60"/>
      <w:ind w:left="1500" w:hanging="1986"/>
    </w:pPr>
  </w:style>
  <w:style w:type="paragraph" w:customStyle="1" w:styleId="aExamHdgssSymb">
    <w:name w:val="aExamHdgss Symb"/>
    <w:basedOn w:val="BillBasicHeading"/>
    <w:next w:val="Normal"/>
    <w:rsid w:val="005C4CD6"/>
    <w:pPr>
      <w:tabs>
        <w:tab w:val="clear" w:pos="2600"/>
        <w:tab w:val="left" w:pos="1582"/>
      </w:tabs>
      <w:ind w:left="1100" w:hanging="1582"/>
    </w:pPr>
    <w:rPr>
      <w:sz w:val="18"/>
    </w:rPr>
  </w:style>
  <w:style w:type="paragraph" w:customStyle="1" w:styleId="aExamssSymb">
    <w:name w:val="aExamss Symb"/>
    <w:basedOn w:val="aNote"/>
    <w:rsid w:val="005C4CD6"/>
    <w:pPr>
      <w:tabs>
        <w:tab w:val="left" w:pos="1582"/>
      </w:tabs>
      <w:spacing w:before="60"/>
      <w:ind w:left="1100" w:hanging="1582"/>
    </w:pPr>
  </w:style>
  <w:style w:type="paragraph" w:customStyle="1" w:styleId="aExamINumssSymb">
    <w:name w:val="aExamINumss Symb"/>
    <w:basedOn w:val="aExamssSymb"/>
    <w:rsid w:val="005C4CD6"/>
    <w:pPr>
      <w:tabs>
        <w:tab w:val="left" w:pos="1100"/>
      </w:tabs>
      <w:ind w:left="1500" w:hanging="1986"/>
    </w:pPr>
  </w:style>
  <w:style w:type="paragraph" w:customStyle="1" w:styleId="aExamNumTextssSymb">
    <w:name w:val="aExamNumTextss Symb"/>
    <w:basedOn w:val="aExamssSymb"/>
    <w:rsid w:val="005C4CD6"/>
    <w:pPr>
      <w:tabs>
        <w:tab w:val="clear" w:pos="1582"/>
        <w:tab w:val="left" w:pos="1985"/>
      </w:tabs>
      <w:ind w:left="1503" w:hanging="1985"/>
    </w:pPr>
  </w:style>
  <w:style w:type="paragraph" w:customStyle="1" w:styleId="AExamIParaSymb">
    <w:name w:val="AExamIPara Symb"/>
    <w:basedOn w:val="aExam"/>
    <w:rsid w:val="00373086"/>
    <w:pPr>
      <w:tabs>
        <w:tab w:val="right" w:pos="1718"/>
      </w:tabs>
      <w:ind w:left="1984" w:hanging="2466"/>
    </w:pPr>
  </w:style>
  <w:style w:type="paragraph" w:customStyle="1" w:styleId="aExamBulletssSymb">
    <w:name w:val="aExamBulletss Symb"/>
    <w:basedOn w:val="aExamssSymb"/>
    <w:rsid w:val="005C4CD6"/>
    <w:pPr>
      <w:tabs>
        <w:tab w:val="left" w:pos="1100"/>
      </w:tabs>
      <w:ind w:left="1500" w:hanging="1986"/>
    </w:pPr>
  </w:style>
  <w:style w:type="paragraph" w:customStyle="1" w:styleId="aNoteTextssSymb">
    <w:name w:val="aNoteTextss Symb"/>
    <w:basedOn w:val="Normal"/>
    <w:rsid w:val="005C4CD6"/>
    <w:pPr>
      <w:tabs>
        <w:tab w:val="clear" w:pos="0"/>
        <w:tab w:val="left" w:pos="1418"/>
      </w:tabs>
      <w:spacing w:before="60"/>
      <w:ind w:left="1417" w:hanging="1899"/>
      <w:jc w:val="both"/>
    </w:pPr>
    <w:rPr>
      <w:sz w:val="20"/>
    </w:rPr>
  </w:style>
  <w:style w:type="paragraph" w:customStyle="1" w:styleId="aNoteBulletssSymb">
    <w:name w:val="aNoteBulletss Symb"/>
    <w:basedOn w:val="Normal"/>
    <w:rsid w:val="005C4CD6"/>
    <w:pPr>
      <w:tabs>
        <w:tab w:val="clear" w:pos="0"/>
        <w:tab w:val="left" w:pos="1899"/>
      </w:tabs>
      <w:spacing w:before="60"/>
      <w:ind w:left="2296" w:hanging="2778"/>
      <w:jc w:val="both"/>
    </w:pPr>
    <w:rPr>
      <w:sz w:val="20"/>
    </w:rPr>
  </w:style>
  <w:style w:type="paragraph" w:customStyle="1" w:styleId="AparabulletSymb">
    <w:name w:val="A para bullet Symb"/>
    <w:basedOn w:val="BillBasic"/>
    <w:rsid w:val="005C4CD6"/>
    <w:pPr>
      <w:tabs>
        <w:tab w:val="left" w:pos="1616"/>
        <w:tab w:val="left" w:pos="2495"/>
      </w:tabs>
      <w:spacing w:before="60"/>
      <w:ind w:left="2013" w:hanging="2495"/>
    </w:pPr>
  </w:style>
  <w:style w:type="paragraph" w:customStyle="1" w:styleId="aExamHdgparSymb">
    <w:name w:val="aExamHdgpar Symb"/>
    <w:basedOn w:val="aExamHdgssSymb"/>
    <w:next w:val="Normal"/>
    <w:rsid w:val="005C4CD6"/>
    <w:pPr>
      <w:tabs>
        <w:tab w:val="clear" w:pos="1582"/>
        <w:tab w:val="left" w:pos="1599"/>
      </w:tabs>
      <w:ind w:left="1599" w:hanging="2081"/>
    </w:pPr>
  </w:style>
  <w:style w:type="paragraph" w:customStyle="1" w:styleId="aExamparSymb">
    <w:name w:val="aExampar Symb"/>
    <w:basedOn w:val="aExamssSymb"/>
    <w:rsid w:val="005C4CD6"/>
    <w:pPr>
      <w:tabs>
        <w:tab w:val="clear" w:pos="1582"/>
        <w:tab w:val="left" w:pos="1599"/>
      </w:tabs>
      <w:ind w:left="1599" w:hanging="2081"/>
    </w:pPr>
  </w:style>
  <w:style w:type="paragraph" w:customStyle="1" w:styleId="aExamINumparSymb">
    <w:name w:val="aExamINumpar Symb"/>
    <w:basedOn w:val="aExamparSymb"/>
    <w:rsid w:val="005C4CD6"/>
    <w:pPr>
      <w:tabs>
        <w:tab w:val="left" w:pos="2000"/>
      </w:tabs>
      <w:ind w:left="2041" w:hanging="2495"/>
    </w:pPr>
  </w:style>
  <w:style w:type="paragraph" w:customStyle="1" w:styleId="aExamBulletparSymb">
    <w:name w:val="aExamBulletpar Symb"/>
    <w:basedOn w:val="aExamparSymb"/>
    <w:rsid w:val="005C4CD6"/>
    <w:pPr>
      <w:tabs>
        <w:tab w:val="clear" w:pos="1599"/>
        <w:tab w:val="left" w:pos="1616"/>
        <w:tab w:val="left" w:pos="2495"/>
      </w:tabs>
      <w:ind w:left="2013" w:hanging="2495"/>
    </w:pPr>
  </w:style>
  <w:style w:type="paragraph" w:customStyle="1" w:styleId="aNoteparSymb">
    <w:name w:val="aNotepar Symb"/>
    <w:basedOn w:val="BillBasic"/>
    <w:next w:val="Normal"/>
    <w:rsid w:val="005C4CD6"/>
    <w:pPr>
      <w:tabs>
        <w:tab w:val="left" w:pos="1599"/>
        <w:tab w:val="left" w:pos="2398"/>
      </w:tabs>
      <w:ind w:left="2410" w:hanging="2892"/>
    </w:pPr>
    <w:rPr>
      <w:sz w:val="20"/>
    </w:rPr>
  </w:style>
  <w:style w:type="paragraph" w:customStyle="1" w:styleId="aNoteTextparSymb">
    <w:name w:val="aNoteTextpar Symb"/>
    <w:basedOn w:val="aNoteparSymb"/>
    <w:rsid w:val="005C4CD6"/>
    <w:pPr>
      <w:tabs>
        <w:tab w:val="clear" w:pos="1599"/>
        <w:tab w:val="clear" w:pos="2398"/>
        <w:tab w:val="left" w:pos="2880"/>
      </w:tabs>
      <w:spacing w:before="60"/>
      <w:ind w:left="2398" w:hanging="2880"/>
    </w:pPr>
  </w:style>
  <w:style w:type="paragraph" w:customStyle="1" w:styleId="aNoteParaparSymb">
    <w:name w:val="aNoteParapar Symb"/>
    <w:basedOn w:val="aNoteparSymb"/>
    <w:rsid w:val="005C4CD6"/>
    <w:pPr>
      <w:tabs>
        <w:tab w:val="right" w:pos="2640"/>
      </w:tabs>
      <w:spacing w:before="60"/>
      <w:ind w:left="2920" w:hanging="3402"/>
    </w:pPr>
  </w:style>
  <w:style w:type="paragraph" w:customStyle="1" w:styleId="aNoteBulletparSymb">
    <w:name w:val="aNoteBulletpar Symb"/>
    <w:basedOn w:val="aNoteparSymb"/>
    <w:rsid w:val="005C4CD6"/>
    <w:pPr>
      <w:tabs>
        <w:tab w:val="clear" w:pos="1599"/>
        <w:tab w:val="left" w:pos="3289"/>
      </w:tabs>
      <w:spacing w:before="60"/>
      <w:ind w:left="2807" w:hanging="3289"/>
    </w:pPr>
  </w:style>
  <w:style w:type="paragraph" w:customStyle="1" w:styleId="AsubparabulletSymb">
    <w:name w:val="A subpara bullet Symb"/>
    <w:basedOn w:val="BillBasic"/>
    <w:rsid w:val="005C4CD6"/>
    <w:pPr>
      <w:tabs>
        <w:tab w:val="left" w:pos="2138"/>
        <w:tab w:val="left" w:pos="3005"/>
      </w:tabs>
      <w:spacing w:before="60"/>
      <w:ind w:left="2523" w:hanging="3005"/>
    </w:pPr>
  </w:style>
  <w:style w:type="paragraph" w:customStyle="1" w:styleId="aExamHdgsubparSymb">
    <w:name w:val="aExamHdgsubpar Symb"/>
    <w:basedOn w:val="aExamHdgssSymb"/>
    <w:next w:val="Normal"/>
    <w:rsid w:val="005C4CD6"/>
    <w:pPr>
      <w:tabs>
        <w:tab w:val="clear" w:pos="1582"/>
        <w:tab w:val="left" w:pos="2620"/>
      </w:tabs>
      <w:ind w:left="2138" w:hanging="2620"/>
    </w:pPr>
  </w:style>
  <w:style w:type="paragraph" w:customStyle="1" w:styleId="aExamsubparSymb">
    <w:name w:val="aExamsubpar Symb"/>
    <w:basedOn w:val="aExamssSymb"/>
    <w:rsid w:val="005C4CD6"/>
    <w:pPr>
      <w:tabs>
        <w:tab w:val="clear" w:pos="1582"/>
        <w:tab w:val="left" w:pos="2620"/>
      </w:tabs>
      <w:ind w:left="2138" w:hanging="2620"/>
    </w:pPr>
  </w:style>
  <w:style w:type="paragraph" w:customStyle="1" w:styleId="aNotesubparSymb">
    <w:name w:val="aNotesubpar Symb"/>
    <w:basedOn w:val="BillBasic"/>
    <w:next w:val="Normal"/>
    <w:rsid w:val="005C4CD6"/>
    <w:pPr>
      <w:tabs>
        <w:tab w:val="left" w:pos="2138"/>
        <w:tab w:val="left" w:pos="2937"/>
      </w:tabs>
      <w:ind w:left="2455" w:hanging="2937"/>
    </w:pPr>
    <w:rPr>
      <w:sz w:val="20"/>
    </w:rPr>
  </w:style>
  <w:style w:type="paragraph" w:customStyle="1" w:styleId="aNoteTextsubparSymb">
    <w:name w:val="aNoteTextsubpar Symb"/>
    <w:basedOn w:val="aNotesubparSymb"/>
    <w:rsid w:val="00373086"/>
    <w:pPr>
      <w:tabs>
        <w:tab w:val="clear" w:pos="2138"/>
        <w:tab w:val="clear" w:pos="2937"/>
        <w:tab w:val="left" w:pos="2943"/>
      </w:tabs>
      <w:spacing w:before="60"/>
      <w:ind w:left="2943" w:hanging="3425"/>
    </w:pPr>
  </w:style>
  <w:style w:type="paragraph" w:customStyle="1" w:styleId="PenaltySymb">
    <w:name w:val="Penalty Symb"/>
    <w:basedOn w:val="AmainreturnSymb"/>
    <w:rsid w:val="005C4CD6"/>
  </w:style>
  <w:style w:type="paragraph" w:customStyle="1" w:styleId="PenaltyParaSymb">
    <w:name w:val="PenaltyPara Symb"/>
    <w:basedOn w:val="Normal"/>
    <w:rsid w:val="005C4CD6"/>
    <w:pPr>
      <w:tabs>
        <w:tab w:val="right" w:pos="1360"/>
      </w:tabs>
      <w:spacing w:before="60"/>
      <w:ind w:left="1599" w:hanging="2081"/>
      <w:jc w:val="both"/>
    </w:pPr>
  </w:style>
  <w:style w:type="paragraph" w:customStyle="1" w:styleId="FormulaSymb">
    <w:name w:val="Formula Symb"/>
    <w:basedOn w:val="BillBasic"/>
    <w:rsid w:val="00126FC5"/>
    <w:pPr>
      <w:tabs>
        <w:tab w:val="left" w:pos="-480"/>
      </w:tabs>
      <w:spacing w:line="260" w:lineRule="atLeast"/>
      <w:ind w:hanging="480"/>
      <w:jc w:val="center"/>
    </w:pPr>
  </w:style>
  <w:style w:type="paragraph" w:customStyle="1" w:styleId="NormalSymb">
    <w:name w:val="Normal Symb"/>
    <w:basedOn w:val="Normal"/>
    <w:qFormat/>
    <w:rsid w:val="00126FC5"/>
    <w:pPr>
      <w:ind w:hanging="482"/>
    </w:pPr>
  </w:style>
  <w:style w:type="character" w:styleId="PlaceholderText">
    <w:name w:val="Placeholder Text"/>
    <w:basedOn w:val="DefaultParagraphFont"/>
    <w:uiPriority w:val="99"/>
    <w:semiHidden/>
    <w:rsid w:val="00126FC5"/>
    <w:rPr>
      <w:color w:val="808080"/>
    </w:rPr>
  </w:style>
  <w:style w:type="paragraph" w:customStyle="1" w:styleId="EndNote20">
    <w:name w:val="EndNote2"/>
    <w:basedOn w:val="BillBasic"/>
    <w:rsid w:val="003B7A70"/>
    <w:pPr>
      <w:keepNext/>
      <w:tabs>
        <w:tab w:val="left" w:pos="240"/>
      </w:tabs>
      <w:spacing w:before="160" w:after="80"/>
      <w:jc w:val="left"/>
    </w:pPr>
    <w:rPr>
      <w:b/>
      <w:bCs/>
      <w:sz w:val="18"/>
      <w:szCs w:val="18"/>
    </w:rPr>
  </w:style>
  <w:style w:type="paragraph" w:styleId="Title">
    <w:name w:val="Title"/>
    <w:basedOn w:val="Normal"/>
    <w:link w:val="TitleChar"/>
    <w:qFormat/>
    <w:rsid w:val="003B7A70"/>
    <w:pPr>
      <w:tabs>
        <w:tab w:val="clear" w:pos="0"/>
      </w:tabs>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3B7A70"/>
    <w:rPr>
      <w:rFonts w:ascii="Arial" w:hAnsi="Arial" w:cs="Arial"/>
      <w:b/>
      <w:bCs/>
      <w:kern w:val="28"/>
      <w:sz w:val="32"/>
      <w:szCs w:val="32"/>
      <w:lang w:eastAsia="en-US"/>
    </w:rPr>
  </w:style>
  <w:style w:type="paragraph" w:customStyle="1" w:styleId="EndNoteSubHeading">
    <w:name w:val="EndNoteSubHeading"/>
    <w:basedOn w:val="Normal"/>
    <w:next w:val="EndNoteText"/>
    <w:rsid w:val="003B7A70"/>
    <w:pPr>
      <w:keepNext/>
      <w:tabs>
        <w:tab w:val="clear" w:pos="0"/>
        <w:tab w:val="left" w:pos="700"/>
      </w:tabs>
      <w:spacing w:before="120"/>
      <w:ind w:left="700" w:hanging="700"/>
    </w:pPr>
    <w:rPr>
      <w:rFonts w:ascii="Arial" w:hAnsi="Arial" w:cs="Arial"/>
      <w:b/>
      <w:bCs/>
      <w:sz w:val="20"/>
    </w:rPr>
  </w:style>
  <w:style w:type="paragraph" w:styleId="Salutation">
    <w:name w:val="Salutation"/>
    <w:basedOn w:val="Normal"/>
    <w:next w:val="Normal"/>
    <w:link w:val="SalutationChar"/>
    <w:rsid w:val="003B7A70"/>
    <w:pPr>
      <w:tabs>
        <w:tab w:val="clear" w:pos="0"/>
      </w:tabs>
    </w:pPr>
  </w:style>
  <w:style w:type="character" w:customStyle="1" w:styleId="SalutationChar">
    <w:name w:val="Salutation Char"/>
    <w:basedOn w:val="DefaultParagraphFont"/>
    <w:link w:val="Salutation"/>
    <w:rsid w:val="003B7A70"/>
    <w:rPr>
      <w:sz w:val="24"/>
      <w:lang w:eastAsia="en-US"/>
    </w:rPr>
  </w:style>
  <w:style w:type="paragraph" w:customStyle="1" w:styleId="aNotess">
    <w:name w:val="aNotess"/>
    <w:basedOn w:val="BillBasic"/>
    <w:rsid w:val="003B7A70"/>
    <w:pPr>
      <w:ind w:left="1900" w:hanging="800"/>
    </w:pPr>
    <w:rPr>
      <w:sz w:val="20"/>
    </w:rPr>
  </w:style>
  <w:style w:type="paragraph" w:customStyle="1" w:styleId="aExamINum">
    <w:name w:val="aExamINum"/>
    <w:basedOn w:val="aExam"/>
    <w:rsid w:val="003B7A70"/>
    <w:pPr>
      <w:tabs>
        <w:tab w:val="clear" w:pos="1100"/>
        <w:tab w:val="clear" w:pos="2381"/>
        <w:tab w:val="left" w:pos="1500"/>
      </w:tabs>
      <w:ind w:left="1500" w:hanging="400"/>
    </w:pPr>
  </w:style>
  <w:style w:type="paragraph" w:customStyle="1" w:styleId="AH3sec">
    <w:name w:val="A H3 sec"/>
    <w:aliases w:val="H3"/>
    <w:basedOn w:val="Normal"/>
    <w:next w:val="Amain"/>
    <w:rsid w:val="003B7A70"/>
    <w:pPr>
      <w:keepNext/>
      <w:keepLines/>
      <w:numPr>
        <w:numId w:val="7"/>
      </w:numPr>
      <w:pBdr>
        <w:top w:val="single" w:sz="4" w:space="1" w:color="auto"/>
      </w:pBdr>
      <w:tabs>
        <w:tab w:val="clear" w:pos="0"/>
      </w:tabs>
      <w:spacing w:before="180" w:after="60"/>
    </w:pPr>
    <w:rPr>
      <w:rFonts w:ascii="Arial" w:hAnsi="Arial" w:cs="Arial"/>
      <w:b/>
      <w:bCs/>
      <w:sz w:val="22"/>
      <w:szCs w:val="22"/>
    </w:rPr>
  </w:style>
  <w:style w:type="paragraph" w:customStyle="1" w:styleId="aExamNumTextpar">
    <w:name w:val="aExamNumTextpar"/>
    <w:basedOn w:val="aExampar"/>
    <w:rsid w:val="003B7A70"/>
    <w:pPr>
      <w:tabs>
        <w:tab w:val="clear" w:pos="1100"/>
        <w:tab w:val="clear" w:pos="2381"/>
      </w:tabs>
      <w:ind w:left="2000"/>
    </w:pPr>
  </w:style>
  <w:style w:type="paragraph" w:customStyle="1" w:styleId="aExamNumsubpar">
    <w:name w:val="aExamNumsubpar"/>
    <w:basedOn w:val="aExamsubpar"/>
    <w:rsid w:val="003B7A70"/>
    <w:pPr>
      <w:tabs>
        <w:tab w:val="clear" w:pos="1100"/>
        <w:tab w:val="clear" w:pos="2381"/>
        <w:tab w:val="left" w:pos="2540"/>
      </w:tabs>
      <w:ind w:left="2540" w:hanging="400"/>
    </w:pPr>
  </w:style>
  <w:style w:type="paragraph" w:customStyle="1" w:styleId="aExamNumTextsubpar">
    <w:name w:val="aExamNumTextsubpar"/>
    <w:basedOn w:val="aExampar"/>
    <w:rsid w:val="003B7A70"/>
    <w:pPr>
      <w:tabs>
        <w:tab w:val="clear" w:pos="1100"/>
        <w:tab w:val="clear" w:pos="2381"/>
      </w:tabs>
      <w:ind w:left="2540"/>
    </w:pPr>
  </w:style>
  <w:style w:type="paragraph" w:customStyle="1" w:styleId="aExamBulletsubpar">
    <w:name w:val="aExamBulletsubpar"/>
    <w:basedOn w:val="aExamsubpar"/>
    <w:rsid w:val="003B7A70"/>
    <w:pPr>
      <w:numPr>
        <w:numId w:val="8"/>
      </w:numPr>
      <w:tabs>
        <w:tab w:val="clear" w:pos="1100"/>
        <w:tab w:val="clear" w:pos="2381"/>
      </w:tabs>
    </w:pPr>
  </w:style>
  <w:style w:type="paragraph" w:customStyle="1" w:styleId="aNoteParasubpar">
    <w:name w:val="aNoteParasubpar"/>
    <w:basedOn w:val="aNotesubpar"/>
    <w:rsid w:val="003B7A70"/>
    <w:pPr>
      <w:tabs>
        <w:tab w:val="right" w:pos="3180"/>
      </w:tabs>
      <w:spacing w:before="0"/>
      <w:ind w:left="3460" w:hanging="1320"/>
    </w:pPr>
  </w:style>
  <w:style w:type="paragraph" w:customStyle="1" w:styleId="aNoteBulletann">
    <w:name w:val="aNoteBulletann"/>
    <w:basedOn w:val="aNotess"/>
    <w:rsid w:val="003B7A70"/>
    <w:pPr>
      <w:tabs>
        <w:tab w:val="left" w:pos="2200"/>
      </w:tabs>
      <w:spacing w:before="0"/>
      <w:ind w:left="0" w:firstLine="0"/>
    </w:pPr>
  </w:style>
  <w:style w:type="paragraph" w:customStyle="1" w:styleId="aNoteBulletparann">
    <w:name w:val="aNoteBulletparann"/>
    <w:basedOn w:val="aNotepar"/>
    <w:rsid w:val="003B7A70"/>
    <w:pPr>
      <w:tabs>
        <w:tab w:val="left" w:pos="2700"/>
      </w:tabs>
      <w:spacing w:before="0"/>
      <w:ind w:left="0" w:firstLine="0"/>
    </w:pPr>
  </w:style>
  <w:style w:type="paragraph" w:customStyle="1" w:styleId="aNoteBulletsubpar">
    <w:name w:val="aNoteBulletsubpar"/>
    <w:basedOn w:val="aNotesubpar"/>
    <w:rsid w:val="003B7A70"/>
    <w:pPr>
      <w:numPr>
        <w:numId w:val="9"/>
      </w:numPr>
      <w:tabs>
        <w:tab w:val="left" w:pos="3240"/>
      </w:tabs>
      <w:spacing w:before="0"/>
    </w:pPr>
  </w:style>
  <w:style w:type="paragraph" w:customStyle="1" w:styleId="AuthLaw">
    <w:name w:val="AuthLaw"/>
    <w:basedOn w:val="BillBasic"/>
    <w:rsid w:val="003B7A70"/>
    <w:rPr>
      <w:rFonts w:ascii="Arial" w:hAnsi="Arial" w:cs="Arial"/>
      <w:b/>
      <w:bCs/>
      <w:sz w:val="20"/>
    </w:rPr>
  </w:style>
  <w:style w:type="paragraph" w:customStyle="1" w:styleId="aExamNumpar">
    <w:name w:val="aExamNumpar"/>
    <w:basedOn w:val="aExamINumss"/>
    <w:rsid w:val="003B7A70"/>
    <w:pPr>
      <w:tabs>
        <w:tab w:val="clear" w:pos="1100"/>
        <w:tab w:val="clear" w:pos="1500"/>
        <w:tab w:val="clear" w:pos="2381"/>
        <w:tab w:val="left" w:pos="2000"/>
      </w:tabs>
      <w:ind w:left="2000"/>
    </w:pPr>
  </w:style>
  <w:style w:type="paragraph" w:customStyle="1" w:styleId="Schsectionheading">
    <w:name w:val="Sch section heading"/>
    <w:basedOn w:val="BillBasic"/>
    <w:next w:val="Amain"/>
    <w:rsid w:val="003B7A70"/>
    <w:pPr>
      <w:spacing w:before="160"/>
      <w:jc w:val="left"/>
      <w:outlineLvl w:val="4"/>
    </w:pPr>
    <w:rPr>
      <w:rFonts w:ascii="Arial" w:hAnsi="Arial" w:cs="Arial"/>
      <w:b/>
      <w:bCs/>
    </w:rPr>
  </w:style>
  <w:style w:type="paragraph" w:customStyle="1" w:styleId="Letterhead">
    <w:name w:val="Letterhead"/>
    <w:rsid w:val="003B7A70"/>
    <w:pPr>
      <w:widowControl w:val="0"/>
      <w:spacing w:after="180"/>
      <w:jc w:val="right"/>
    </w:pPr>
    <w:rPr>
      <w:rFonts w:ascii="Arial" w:hAnsi="Arial" w:cs="Arial"/>
      <w:sz w:val="32"/>
      <w:szCs w:val="32"/>
      <w:lang w:eastAsia="en-US"/>
    </w:rPr>
  </w:style>
  <w:style w:type="paragraph" w:customStyle="1" w:styleId="IShadedschclause0">
    <w:name w:val="I Shaded sch clause"/>
    <w:basedOn w:val="IH5Sec"/>
    <w:rsid w:val="003B7A70"/>
    <w:pPr>
      <w:shd w:val="pct15" w:color="auto" w:fill="FFFFFF"/>
      <w:tabs>
        <w:tab w:val="clear" w:pos="1100"/>
        <w:tab w:val="left" w:pos="700"/>
      </w:tabs>
      <w:ind w:left="700" w:hanging="700"/>
    </w:pPr>
  </w:style>
  <w:style w:type="paragraph" w:customStyle="1" w:styleId="Billfooter">
    <w:name w:val="Billfooter"/>
    <w:basedOn w:val="Normal"/>
    <w:rsid w:val="003B7A70"/>
    <w:pPr>
      <w:tabs>
        <w:tab w:val="clear" w:pos="0"/>
        <w:tab w:val="right" w:pos="7200"/>
      </w:tabs>
      <w:jc w:val="both"/>
    </w:pPr>
    <w:rPr>
      <w:sz w:val="18"/>
    </w:rPr>
  </w:style>
  <w:style w:type="paragraph" w:customStyle="1" w:styleId="05EndNoteLandscape">
    <w:name w:val="05EndNoteLandscape"/>
    <w:basedOn w:val="05EndNote0"/>
    <w:next w:val="Normal"/>
    <w:rsid w:val="003B7A70"/>
    <w:pPr>
      <w:tabs>
        <w:tab w:val="clear" w:pos="0"/>
      </w:tabs>
    </w:pPr>
  </w:style>
  <w:style w:type="paragraph" w:customStyle="1" w:styleId="00AssAm">
    <w:name w:val="00AssAm"/>
    <w:basedOn w:val="00SigningPage"/>
    <w:rsid w:val="003B7A70"/>
    <w:pPr>
      <w:tabs>
        <w:tab w:val="clear" w:pos="0"/>
      </w:tabs>
    </w:pPr>
  </w:style>
  <w:style w:type="paragraph" w:styleId="ListParagraph">
    <w:name w:val="List Paragraph"/>
    <w:basedOn w:val="Normal"/>
    <w:uiPriority w:val="1"/>
    <w:qFormat/>
    <w:rsid w:val="00DB0FB3"/>
    <w:pPr>
      <w:ind w:left="720"/>
      <w:contextualSpacing/>
    </w:pPr>
  </w:style>
  <w:style w:type="paragraph" w:styleId="z-TopofForm">
    <w:name w:val="HTML Top of Form"/>
    <w:basedOn w:val="Normal"/>
    <w:next w:val="Normal"/>
    <w:link w:val="z-TopofFormChar"/>
    <w:hidden/>
    <w:uiPriority w:val="99"/>
    <w:semiHidden/>
    <w:unhideWhenUsed/>
    <w:rsid w:val="00716933"/>
    <w:pPr>
      <w:pBdr>
        <w:bottom w:val="single" w:sz="6" w:space="1" w:color="auto"/>
      </w:pBdr>
      <w:jc w:val="center"/>
    </w:pPr>
    <w:rPr>
      <w:rFonts w:ascii="Arial" w:hAnsi="Arial" w:cs="Arial"/>
      <w:vanish/>
      <w:sz w:val="16"/>
      <w:szCs w:val="16"/>
      <w:lang w:eastAsia="en-AU"/>
    </w:rPr>
  </w:style>
  <w:style w:type="character" w:customStyle="1" w:styleId="z-TopofFormChar">
    <w:name w:val="z-Top of Form Char"/>
    <w:basedOn w:val="DefaultParagraphFont"/>
    <w:link w:val="z-TopofForm"/>
    <w:uiPriority w:val="99"/>
    <w:semiHidden/>
    <w:rsid w:val="0071693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16933"/>
    <w:pPr>
      <w:pBdr>
        <w:top w:val="single" w:sz="6" w:space="1" w:color="auto"/>
      </w:pBdr>
      <w:jc w:val="center"/>
    </w:pPr>
    <w:rPr>
      <w:rFonts w:ascii="Arial" w:hAnsi="Arial" w:cs="Arial"/>
      <w:vanish/>
      <w:sz w:val="16"/>
      <w:szCs w:val="16"/>
      <w:lang w:eastAsia="en-AU"/>
    </w:rPr>
  </w:style>
  <w:style w:type="character" w:customStyle="1" w:styleId="z-BottomofFormChar">
    <w:name w:val="z-Bottom of Form Char"/>
    <w:basedOn w:val="DefaultParagraphFont"/>
    <w:link w:val="z-BottomofForm"/>
    <w:uiPriority w:val="99"/>
    <w:semiHidden/>
    <w:rsid w:val="00716933"/>
    <w:rPr>
      <w:rFonts w:ascii="Arial" w:hAnsi="Arial" w:cs="Arial"/>
      <w:vanish/>
      <w:sz w:val="16"/>
      <w:szCs w:val="16"/>
    </w:rPr>
  </w:style>
  <w:style w:type="paragraph" w:styleId="ListNumber2">
    <w:name w:val="List Number 2"/>
    <w:basedOn w:val="Normal"/>
    <w:uiPriority w:val="99"/>
    <w:rsid w:val="005B6114"/>
    <w:pPr>
      <w:numPr>
        <w:numId w:val="10"/>
      </w:numPr>
      <w:tabs>
        <w:tab w:val="num" w:pos="643"/>
      </w:tabs>
      <w:ind w:left="643" w:hanging="360"/>
    </w:pPr>
  </w:style>
  <w:style w:type="character" w:styleId="FollowedHyperlink">
    <w:name w:val="FollowedHyperlink"/>
    <w:basedOn w:val="DefaultParagraphFont"/>
    <w:uiPriority w:val="99"/>
    <w:rsid w:val="00CA048F"/>
    <w:rPr>
      <w:color w:val="800080" w:themeColor="followedHyperlink"/>
      <w:u w:val="single"/>
    </w:rPr>
  </w:style>
  <w:style w:type="character" w:customStyle="1" w:styleId="Heading2Char1">
    <w:name w:val="Heading 2 Char1"/>
    <w:aliases w:val="H2 Char1,h2 Char1,A H2 Div Char1"/>
    <w:locked/>
    <w:rsid w:val="00014C60"/>
    <w:rPr>
      <w:rFonts w:ascii="Arial" w:hAnsi="Arial"/>
      <w:b/>
      <w:sz w:val="28"/>
      <w:shd w:val="clear" w:color="auto" w:fill="E0E0E0"/>
      <w:lang w:val="x-none" w:eastAsia="en-US"/>
    </w:rPr>
  </w:style>
  <w:style w:type="paragraph" w:customStyle="1" w:styleId="R1">
    <w:name w:val="R1"/>
    <w:aliases w:val="1. or 1.(1),1. or 1.(1) Char Char"/>
    <w:basedOn w:val="Normal"/>
    <w:next w:val="R2"/>
    <w:link w:val="R1Char"/>
    <w:rsid w:val="00014C60"/>
    <w:pPr>
      <w:tabs>
        <w:tab w:val="right" w:pos="794"/>
        <w:tab w:val="left" w:pos="964"/>
      </w:tabs>
      <w:spacing w:before="120" w:line="260" w:lineRule="exact"/>
      <w:ind w:left="964" w:hanging="964"/>
      <w:jc w:val="both"/>
    </w:pPr>
    <w:rPr>
      <w:lang w:eastAsia="en-AU"/>
    </w:rPr>
  </w:style>
  <w:style w:type="paragraph" w:customStyle="1" w:styleId="R2">
    <w:name w:val="R2"/>
    <w:aliases w:val="(2),(2) Char Char Char Char Char,(2) Char Char Char Char"/>
    <w:basedOn w:val="R1"/>
    <w:link w:val="R2Char"/>
    <w:rsid w:val="00014C60"/>
    <w:pPr>
      <w:spacing w:before="180"/>
    </w:pPr>
  </w:style>
  <w:style w:type="character" w:customStyle="1" w:styleId="R2Char">
    <w:name w:val="R2 Char"/>
    <w:aliases w:val="(2) Char"/>
    <w:link w:val="R2"/>
    <w:locked/>
    <w:rsid w:val="00014C60"/>
    <w:rPr>
      <w:sz w:val="24"/>
    </w:rPr>
  </w:style>
  <w:style w:type="character" w:customStyle="1" w:styleId="R1Char">
    <w:name w:val="R1 Char"/>
    <w:aliases w:val="1. or 1.(1) Char"/>
    <w:link w:val="R1"/>
    <w:locked/>
    <w:rsid w:val="00014C60"/>
    <w:rPr>
      <w:sz w:val="24"/>
    </w:rPr>
  </w:style>
  <w:style w:type="paragraph" w:customStyle="1" w:styleId="P1">
    <w:name w:val="P1"/>
    <w:aliases w:val="(a)"/>
    <w:basedOn w:val="R1"/>
    <w:rsid w:val="00014C60"/>
    <w:pPr>
      <w:tabs>
        <w:tab w:val="clear" w:pos="794"/>
        <w:tab w:val="clear" w:pos="964"/>
        <w:tab w:val="right" w:pos="1191"/>
        <w:tab w:val="left" w:pos="1644"/>
      </w:tabs>
      <w:spacing w:before="60"/>
      <w:ind w:left="1418" w:hanging="1418"/>
    </w:pPr>
  </w:style>
  <w:style w:type="paragraph" w:customStyle="1" w:styleId="HP">
    <w:name w:val="HP"/>
    <w:aliases w:val="Part Heading"/>
    <w:basedOn w:val="Normal"/>
    <w:next w:val="Normal"/>
    <w:rsid w:val="00014C60"/>
    <w:pPr>
      <w:keepNext/>
      <w:pageBreakBefore/>
      <w:spacing w:before="360"/>
      <w:ind w:left="2410" w:hanging="2410"/>
    </w:pPr>
    <w:rPr>
      <w:rFonts w:ascii="Arial" w:hAnsi="Arial"/>
      <w:b/>
      <w:sz w:val="32"/>
      <w:lang w:eastAsia="en-AU"/>
    </w:rPr>
  </w:style>
  <w:style w:type="paragraph" w:customStyle="1" w:styleId="Note">
    <w:name w:val="Note"/>
    <w:basedOn w:val="Normal"/>
    <w:rsid w:val="00014C60"/>
    <w:pPr>
      <w:tabs>
        <w:tab w:val="left" w:pos="1560"/>
      </w:tabs>
      <w:spacing w:before="120" w:line="220" w:lineRule="exact"/>
      <w:ind w:left="964"/>
      <w:jc w:val="both"/>
    </w:pPr>
    <w:rPr>
      <w:sz w:val="20"/>
      <w:lang w:eastAsia="en-AU"/>
    </w:rPr>
  </w:style>
  <w:style w:type="paragraph" w:customStyle="1" w:styleId="ExampleBody">
    <w:name w:val="Example Body"/>
    <w:basedOn w:val="Note"/>
    <w:rsid w:val="00014C60"/>
    <w:pPr>
      <w:tabs>
        <w:tab w:val="clear" w:pos="1560"/>
      </w:tabs>
      <w:spacing w:before="60"/>
    </w:pPr>
  </w:style>
  <w:style w:type="paragraph" w:customStyle="1" w:styleId="HE">
    <w:name w:val="HE"/>
    <w:aliases w:val="Example heading"/>
    <w:basedOn w:val="Note"/>
    <w:next w:val="ExampleBody"/>
    <w:link w:val="HEChar"/>
    <w:rsid w:val="00014C60"/>
    <w:pPr>
      <w:keepNext/>
      <w:spacing w:line="240" w:lineRule="exact"/>
      <w:jc w:val="left"/>
    </w:pPr>
    <w:rPr>
      <w:i/>
    </w:rPr>
  </w:style>
  <w:style w:type="character" w:customStyle="1" w:styleId="HEChar">
    <w:name w:val="HE Char"/>
    <w:aliases w:val="Example heading Char"/>
    <w:link w:val="HE"/>
    <w:locked/>
    <w:rsid w:val="00014C60"/>
    <w:rPr>
      <w:i/>
    </w:rPr>
  </w:style>
  <w:style w:type="paragraph" w:customStyle="1" w:styleId="RGPara">
    <w:name w:val="RGPara"/>
    <w:aliases w:val="Readers Guide Para"/>
    <w:basedOn w:val="Normal"/>
    <w:rsid w:val="00014C60"/>
    <w:pPr>
      <w:spacing w:before="120" w:line="260" w:lineRule="exact"/>
      <w:jc w:val="both"/>
    </w:pPr>
    <w:rPr>
      <w:rFonts w:ascii="Times" w:hAnsi="Times"/>
    </w:rPr>
  </w:style>
  <w:style w:type="paragraph" w:customStyle="1" w:styleId="definition">
    <w:name w:val="definition"/>
    <w:basedOn w:val="Normal"/>
    <w:rsid w:val="00014C60"/>
    <w:pPr>
      <w:spacing w:before="80" w:line="260" w:lineRule="exact"/>
      <w:ind w:left="964"/>
      <w:jc w:val="both"/>
    </w:pPr>
    <w:rPr>
      <w:lang w:eastAsia="en-AU"/>
    </w:rPr>
  </w:style>
  <w:style w:type="paragraph" w:customStyle="1" w:styleId="Rn">
    <w:name w:val="Rn"/>
    <w:basedOn w:val="R1"/>
    <w:rsid w:val="00014C60"/>
  </w:style>
  <w:style w:type="paragraph" w:customStyle="1" w:styleId="StyleHeading2Left">
    <w:name w:val="Style Heading 2 + Left"/>
    <w:basedOn w:val="Heading2"/>
    <w:rsid w:val="00014C60"/>
    <w:pPr>
      <w:tabs>
        <w:tab w:val="left" w:pos="1985"/>
      </w:tabs>
      <w:ind w:left="1985" w:hanging="1985"/>
    </w:pPr>
    <w:rPr>
      <w:bCs w:val="0"/>
      <w:i/>
      <w:lang w:eastAsia="en-AU"/>
    </w:rPr>
  </w:style>
  <w:style w:type="paragraph" w:customStyle="1" w:styleId="HR">
    <w:name w:val="HR"/>
    <w:aliases w:val="Regulation Heading"/>
    <w:basedOn w:val="Normal"/>
    <w:next w:val="R1"/>
    <w:rsid w:val="00014C60"/>
    <w:pPr>
      <w:keepNext/>
      <w:spacing w:before="360"/>
      <w:ind w:left="964" w:hanging="964"/>
    </w:pPr>
    <w:rPr>
      <w:rFonts w:ascii="Arial" w:hAnsi="Arial"/>
      <w:b/>
      <w:lang w:eastAsia="en-AU"/>
    </w:rPr>
  </w:style>
  <w:style w:type="character" w:customStyle="1" w:styleId="CharSectno0">
    <w:name w:val="CharSectno"/>
    <w:rsid w:val="00014C60"/>
    <w:rPr>
      <w:rFonts w:ascii="Arial" w:hAnsi="Arial"/>
    </w:rPr>
  </w:style>
  <w:style w:type="paragraph" w:customStyle="1" w:styleId="Picture">
    <w:name w:val="Picture"/>
    <w:basedOn w:val="R1"/>
    <w:rsid w:val="00014C60"/>
    <w:pPr>
      <w:keepNext/>
      <w:tabs>
        <w:tab w:val="clear" w:pos="794"/>
        <w:tab w:val="clear" w:pos="964"/>
      </w:tabs>
      <w:spacing w:before="240" w:line="240" w:lineRule="exact"/>
      <w:ind w:left="0" w:firstLine="0"/>
      <w:jc w:val="center"/>
    </w:pPr>
    <w:rPr>
      <w:rFonts w:ascii="Arial" w:hAnsi="Arial"/>
      <w:sz w:val="18"/>
    </w:rPr>
  </w:style>
  <w:style w:type="paragraph" w:customStyle="1" w:styleId="P2">
    <w:name w:val="P2"/>
    <w:aliases w:val="(i)"/>
    <w:basedOn w:val="P1"/>
    <w:rsid w:val="00014C60"/>
    <w:pPr>
      <w:tabs>
        <w:tab w:val="clear" w:pos="1191"/>
        <w:tab w:val="clear" w:pos="1644"/>
        <w:tab w:val="right" w:pos="1758"/>
        <w:tab w:val="left" w:pos="2155"/>
      </w:tabs>
      <w:ind w:left="1985" w:hanging="1985"/>
    </w:pPr>
  </w:style>
  <w:style w:type="paragraph" w:customStyle="1" w:styleId="StyleHeading3ItalicAfter0pt">
    <w:name w:val="Style Heading 3 + Italic After:  0 pt"/>
    <w:basedOn w:val="Heading3"/>
    <w:link w:val="StyleHeading3ItalicAfter0ptCharChar"/>
    <w:autoRedefine/>
    <w:rsid w:val="00014C60"/>
    <w:pPr>
      <w:tabs>
        <w:tab w:val="left" w:pos="964"/>
      </w:tabs>
      <w:spacing w:before="360"/>
    </w:pPr>
    <w:rPr>
      <w:b w:val="0"/>
      <w:bCs/>
      <w:iCs/>
      <w:lang w:eastAsia="en-AU"/>
    </w:rPr>
  </w:style>
  <w:style w:type="character" w:customStyle="1" w:styleId="StyleHeading3ItalicAfter0ptCharChar">
    <w:name w:val="Style Heading 3 + Italic After:  0 pt Char Char"/>
    <w:link w:val="StyleHeading3ItalicAfter0pt"/>
    <w:locked/>
    <w:rsid w:val="00014C60"/>
    <w:rPr>
      <w:bCs/>
      <w:iCs/>
      <w:sz w:val="24"/>
    </w:rPr>
  </w:style>
  <w:style w:type="paragraph" w:customStyle="1" w:styleId="HD">
    <w:name w:val="HD"/>
    <w:aliases w:val="Division Heading"/>
    <w:basedOn w:val="Normal"/>
    <w:next w:val="HR"/>
    <w:rsid w:val="00014C60"/>
    <w:pPr>
      <w:keepNext/>
      <w:pageBreakBefore/>
      <w:spacing w:before="360"/>
      <w:ind w:left="2410" w:hanging="2410"/>
    </w:pPr>
    <w:rPr>
      <w:rFonts w:ascii="Arial" w:hAnsi="Arial"/>
      <w:b/>
      <w:sz w:val="28"/>
      <w:lang w:eastAsia="en-AU"/>
    </w:rPr>
  </w:style>
  <w:style w:type="paragraph" w:customStyle="1" w:styleId="Diagram">
    <w:name w:val="Diagram"/>
    <w:basedOn w:val="Normal"/>
    <w:rsid w:val="00014C60"/>
    <w:pPr>
      <w:keepNext/>
      <w:tabs>
        <w:tab w:val="right" w:pos="794"/>
      </w:tabs>
      <w:spacing w:before="180"/>
      <w:ind w:left="964"/>
    </w:pPr>
    <w:rPr>
      <w:szCs w:val="24"/>
    </w:rPr>
  </w:style>
  <w:style w:type="paragraph" w:customStyle="1" w:styleId="StyleStyleHeading3ItalicAfter0ptLeft032cmHangi">
    <w:name w:val="Style Style Heading 3 + Italic After:  0 pt + Left:  0.32 cm Hangi..."/>
    <w:basedOn w:val="StyleHeading3ItalicAfter0pt"/>
    <w:rsid w:val="00014C60"/>
    <w:pPr>
      <w:ind w:left="1259" w:hanging="1259"/>
    </w:pPr>
    <w:rPr>
      <w:iCs w:val="0"/>
    </w:rPr>
  </w:style>
  <w:style w:type="paragraph" w:customStyle="1" w:styleId="NoteBody">
    <w:name w:val="Note Body"/>
    <w:basedOn w:val="Normal"/>
    <w:rsid w:val="00014C60"/>
    <w:pPr>
      <w:tabs>
        <w:tab w:val="left" w:pos="1560"/>
      </w:tabs>
      <w:spacing w:before="120" w:line="220" w:lineRule="exact"/>
      <w:ind w:left="964"/>
      <w:jc w:val="both"/>
    </w:pPr>
    <w:rPr>
      <w:sz w:val="20"/>
      <w:lang w:eastAsia="en-AU"/>
    </w:rPr>
  </w:style>
  <w:style w:type="paragraph" w:customStyle="1" w:styleId="HC">
    <w:name w:val="HC"/>
    <w:aliases w:val="Chapter heading,Chapter Heading,Chapter head"/>
    <w:basedOn w:val="Normal"/>
    <w:next w:val="HP"/>
    <w:rsid w:val="00014C60"/>
    <w:pPr>
      <w:keepNext/>
      <w:pageBreakBefore/>
      <w:spacing w:before="480"/>
      <w:ind w:left="2410" w:hanging="2410"/>
    </w:pPr>
    <w:rPr>
      <w:rFonts w:ascii="Arial" w:hAnsi="Arial"/>
      <w:b/>
      <w:sz w:val="40"/>
      <w:lang w:eastAsia="en-AU"/>
    </w:rPr>
  </w:style>
  <w:style w:type="paragraph" w:customStyle="1" w:styleId="Scheduletitle">
    <w:name w:val="Schedule title"/>
    <w:basedOn w:val="Normal"/>
    <w:next w:val="Schedulereference"/>
    <w:rsid w:val="00014C60"/>
    <w:pPr>
      <w:keepNext/>
      <w:keepLines/>
      <w:pageBreakBefore/>
      <w:spacing w:before="480"/>
      <w:ind w:left="2410" w:hanging="2410"/>
    </w:pPr>
    <w:rPr>
      <w:rFonts w:ascii="Arial" w:hAnsi="Arial"/>
      <w:b/>
      <w:sz w:val="32"/>
      <w:lang w:eastAsia="en-AU"/>
    </w:rPr>
  </w:style>
  <w:style w:type="paragraph" w:customStyle="1" w:styleId="Schedulereference">
    <w:name w:val="Schedule reference"/>
    <w:basedOn w:val="Normal"/>
    <w:next w:val="Normal"/>
    <w:rsid w:val="00014C60"/>
    <w:pPr>
      <w:keepNext/>
      <w:keepLines/>
      <w:spacing w:before="60" w:line="220" w:lineRule="atLeast"/>
      <w:ind w:left="2410"/>
    </w:pPr>
    <w:rPr>
      <w:rFonts w:ascii="Arial" w:hAnsi="Arial"/>
      <w:sz w:val="18"/>
      <w:lang w:eastAsia="en-AU"/>
    </w:rPr>
  </w:style>
  <w:style w:type="character" w:customStyle="1" w:styleId="CharAmSchNo">
    <w:name w:val="CharAmSchNo"/>
    <w:rsid w:val="00014C60"/>
    <w:rPr>
      <w:rFonts w:ascii="Arial" w:hAnsi="Arial"/>
    </w:rPr>
  </w:style>
  <w:style w:type="character" w:customStyle="1" w:styleId="CharAmSchText">
    <w:name w:val="CharAmSchText"/>
    <w:rsid w:val="00014C60"/>
    <w:rPr>
      <w:rFonts w:ascii="Arial" w:hAnsi="Arial"/>
    </w:rPr>
  </w:style>
  <w:style w:type="character" w:customStyle="1" w:styleId="CharSchPTNo">
    <w:name w:val="CharSchPTNo"/>
    <w:rsid w:val="00014C60"/>
    <w:rPr>
      <w:rFonts w:ascii="Arial" w:hAnsi="Arial"/>
    </w:rPr>
  </w:style>
  <w:style w:type="character" w:customStyle="1" w:styleId="CharSchPTText">
    <w:name w:val="CharSchPTText"/>
    <w:rsid w:val="00014C60"/>
    <w:rPr>
      <w:rFonts w:ascii="Arial" w:hAnsi="Arial"/>
    </w:rPr>
  </w:style>
  <w:style w:type="paragraph" w:customStyle="1" w:styleId="PR">
    <w:name w:val="PR"/>
    <w:aliases w:val="Picture reference"/>
    <w:basedOn w:val="Picture"/>
    <w:rsid w:val="00014C60"/>
    <w:pPr>
      <w:keepNext w:val="0"/>
      <w:spacing w:before="60"/>
    </w:pPr>
  </w:style>
  <w:style w:type="paragraph" w:customStyle="1" w:styleId="DD">
    <w:name w:val="DD"/>
    <w:aliases w:val="Dictionary Definition"/>
    <w:basedOn w:val="Normal"/>
    <w:rsid w:val="00014C60"/>
    <w:pPr>
      <w:spacing w:before="80" w:line="260" w:lineRule="exact"/>
      <w:jc w:val="both"/>
    </w:pPr>
    <w:rPr>
      <w:rFonts w:ascii="Times" w:hAnsi="Times"/>
    </w:rPr>
  </w:style>
  <w:style w:type="paragraph" w:customStyle="1" w:styleId="RGPtHd">
    <w:name w:val="RGPtHd"/>
    <w:aliases w:val="Readers Guide PT Heading"/>
    <w:basedOn w:val="Normal"/>
    <w:rsid w:val="00014C60"/>
    <w:pPr>
      <w:keepNext/>
      <w:spacing w:before="360"/>
    </w:pPr>
    <w:rPr>
      <w:rFonts w:ascii="Helvetica" w:hAnsi="Helvetica"/>
      <w:b/>
      <w:sz w:val="28"/>
    </w:rPr>
  </w:style>
  <w:style w:type="paragraph" w:customStyle="1" w:styleId="RGSecHdg">
    <w:name w:val="RGSecHdg"/>
    <w:aliases w:val="Readers Guide Sec Heading"/>
    <w:basedOn w:val="Normal"/>
    <w:rsid w:val="00014C60"/>
    <w:pPr>
      <w:keepNext/>
      <w:spacing w:before="360"/>
    </w:pPr>
    <w:rPr>
      <w:rFonts w:ascii="Helvetica" w:hAnsi="Helvetica"/>
      <w:b/>
      <w:i/>
    </w:rPr>
  </w:style>
  <w:style w:type="paragraph" w:customStyle="1" w:styleId="DictionaryHeading">
    <w:name w:val="Dictionary Heading"/>
    <w:basedOn w:val="HP"/>
    <w:rsid w:val="00014C60"/>
    <w:pPr>
      <w:spacing w:before="480"/>
    </w:pPr>
  </w:style>
  <w:style w:type="paragraph" w:customStyle="1" w:styleId="DNote">
    <w:name w:val="DNote"/>
    <w:aliases w:val="Dictionary Note"/>
    <w:basedOn w:val="Normal"/>
    <w:rsid w:val="00014C60"/>
    <w:pPr>
      <w:spacing w:before="120" w:line="220" w:lineRule="exact"/>
      <w:ind w:left="426"/>
      <w:jc w:val="both"/>
    </w:pPr>
    <w:rPr>
      <w:sz w:val="20"/>
      <w:lang w:eastAsia="en-AU"/>
    </w:rPr>
  </w:style>
  <w:style w:type="paragraph" w:customStyle="1" w:styleId="DP1a">
    <w:name w:val="DP1(a)"/>
    <w:aliases w:val="Dictionary (a)"/>
    <w:basedOn w:val="P1"/>
    <w:rsid w:val="00014C60"/>
    <w:pPr>
      <w:keepNext/>
      <w:tabs>
        <w:tab w:val="clear" w:pos="1191"/>
        <w:tab w:val="clear" w:pos="1644"/>
        <w:tab w:val="right" w:pos="709"/>
      </w:tabs>
      <w:ind w:left="936" w:hanging="936"/>
    </w:pPr>
  </w:style>
  <w:style w:type="paragraph" w:customStyle="1" w:styleId="DP2i">
    <w:name w:val="DP2(i)"/>
    <w:aliases w:val="Dictionary (i)"/>
    <w:basedOn w:val="P2"/>
    <w:rsid w:val="00014C60"/>
    <w:pPr>
      <w:tabs>
        <w:tab w:val="clear" w:pos="1758"/>
        <w:tab w:val="right" w:pos="1276"/>
      </w:tabs>
      <w:ind w:left="1503" w:hanging="1503"/>
    </w:pPr>
  </w:style>
  <w:style w:type="paragraph" w:styleId="BodyText2">
    <w:name w:val="Body Text 2"/>
    <w:basedOn w:val="Normal"/>
    <w:link w:val="BodyText2Char"/>
    <w:uiPriority w:val="99"/>
    <w:rsid w:val="00014C60"/>
    <w:pPr>
      <w:jc w:val="both"/>
    </w:pPr>
    <w:rPr>
      <w:lang w:eastAsia="en-AU"/>
    </w:rPr>
  </w:style>
  <w:style w:type="character" w:customStyle="1" w:styleId="BodyText2Char">
    <w:name w:val="Body Text 2 Char"/>
    <w:basedOn w:val="DefaultParagraphFont"/>
    <w:link w:val="BodyText2"/>
    <w:uiPriority w:val="99"/>
    <w:rsid w:val="00014C60"/>
    <w:rPr>
      <w:sz w:val="24"/>
    </w:rPr>
  </w:style>
  <w:style w:type="paragraph" w:styleId="BodyTextIndent">
    <w:name w:val="Body Text Indent"/>
    <w:basedOn w:val="Normal"/>
    <w:link w:val="BodyTextIndentChar"/>
    <w:uiPriority w:val="99"/>
    <w:rsid w:val="00014C60"/>
    <w:pPr>
      <w:spacing w:after="60"/>
      <w:ind w:left="1440"/>
    </w:pPr>
    <w:rPr>
      <w:rFonts w:ascii="Arial" w:hAnsi="Arial"/>
      <w:lang w:eastAsia="en-AU"/>
    </w:rPr>
  </w:style>
  <w:style w:type="character" w:customStyle="1" w:styleId="BodyTextIndentChar">
    <w:name w:val="Body Text Indent Char"/>
    <w:basedOn w:val="DefaultParagraphFont"/>
    <w:link w:val="BodyTextIndent"/>
    <w:uiPriority w:val="99"/>
    <w:rsid w:val="00014C60"/>
    <w:rPr>
      <w:rFonts w:ascii="Arial" w:hAnsi="Arial"/>
      <w:sz w:val="24"/>
    </w:rPr>
  </w:style>
  <w:style w:type="paragraph" w:styleId="BodyTextIndent2">
    <w:name w:val="Body Text Indent 2"/>
    <w:basedOn w:val="Normal"/>
    <w:link w:val="BodyTextIndent2Char"/>
    <w:uiPriority w:val="99"/>
    <w:rsid w:val="00014C60"/>
    <w:pPr>
      <w:ind w:firstLine="720"/>
      <w:jc w:val="both"/>
    </w:pPr>
    <w:rPr>
      <w:rFonts w:ascii="Arial" w:hAnsi="Arial"/>
      <w:lang w:eastAsia="en-AU"/>
    </w:rPr>
  </w:style>
  <w:style w:type="character" w:customStyle="1" w:styleId="BodyTextIndent2Char">
    <w:name w:val="Body Text Indent 2 Char"/>
    <w:basedOn w:val="DefaultParagraphFont"/>
    <w:link w:val="BodyTextIndent2"/>
    <w:uiPriority w:val="99"/>
    <w:rsid w:val="00014C60"/>
    <w:rPr>
      <w:rFonts w:ascii="Arial" w:hAnsi="Arial"/>
      <w:sz w:val="24"/>
    </w:rPr>
  </w:style>
  <w:style w:type="paragraph" w:styleId="BodyTextIndent3">
    <w:name w:val="Body Text Indent 3"/>
    <w:basedOn w:val="Normal"/>
    <w:link w:val="BodyTextIndent3Char"/>
    <w:uiPriority w:val="99"/>
    <w:rsid w:val="00014C60"/>
    <w:pPr>
      <w:tabs>
        <w:tab w:val="left" w:pos="1134"/>
        <w:tab w:val="left" w:pos="1418"/>
        <w:tab w:val="left" w:pos="1843"/>
      </w:tabs>
      <w:spacing w:after="60"/>
      <w:ind w:left="1843" w:hanging="1843"/>
      <w:jc w:val="both"/>
    </w:pPr>
    <w:rPr>
      <w:rFonts w:ascii="Arial" w:hAnsi="Arial"/>
      <w:lang w:eastAsia="en-AU"/>
    </w:rPr>
  </w:style>
  <w:style w:type="character" w:customStyle="1" w:styleId="BodyTextIndent3Char">
    <w:name w:val="Body Text Indent 3 Char"/>
    <w:basedOn w:val="DefaultParagraphFont"/>
    <w:link w:val="BodyTextIndent3"/>
    <w:uiPriority w:val="99"/>
    <w:rsid w:val="00014C60"/>
    <w:rPr>
      <w:rFonts w:ascii="Arial" w:hAnsi="Arial"/>
      <w:sz w:val="24"/>
    </w:rPr>
  </w:style>
  <w:style w:type="paragraph" w:customStyle="1" w:styleId="A2S">
    <w:name w:val="A2S"/>
    <w:aliases w:val="Schedule Inst Amendment"/>
    <w:basedOn w:val="Normal"/>
    <w:rsid w:val="00014C60"/>
    <w:pPr>
      <w:keepNext/>
      <w:spacing w:before="180" w:line="260" w:lineRule="atLeast"/>
      <w:ind w:left="794"/>
    </w:pPr>
    <w:rPr>
      <w:i/>
      <w:lang w:eastAsia="en-AU"/>
    </w:rPr>
  </w:style>
  <w:style w:type="paragraph" w:styleId="Caption">
    <w:name w:val="caption"/>
    <w:basedOn w:val="Normal"/>
    <w:next w:val="Normal"/>
    <w:uiPriority w:val="35"/>
    <w:qFormat/>
    <w:rsid w:val="00014C60"/>
    <w:pPr>
      <w:spacing w:before="180" w:after="120"/>
      <w:ind w:left="992"/>
    </w:pPr>
    <w:rPr>
      <w:rFonts w:ascii="Arial" w:hAnsi="Arial"/>
      <w:i/>
      <w:sz w:val="20"/>
      <w:lang w:eastAsia="en-AU"/>
    </w:rPr>
  </w:style>
  <w:style w:type="paragraph" w:customStyle="1" w:styleId="ZExampleBody">
    <w:name w:val="ZExample Body"/>
    <w:basedOn w:val="ExampleBody"/>
    <w:rsid w:val="00014C60"/>
    <w:pPr>
      <w:keepNext/>
    </w:pPr>
    <w:rPr>
      <w:szCs w:val="24"/>
      <w:lang w:eastAsia="en-US"/>
    </w:rPr>
  </w:style>
  <w:style w:type="paragraph" w:customStyle="1" w:styleId="heading3A">
    <w:name w:val="heading 3A"/>
    <w:basedOn w:val="Heading3"/>
    <w:rsid w:val="00014C60"/>
    <w:pPr>
      <w:tabs>
        <w:tab w:val="left" w:pos="964"/>
        <w:tab w:val="num" w:pos="1260"/>
      </w:tabs>
      <w:spacing w:before="360"/>
      <w:ind w:left="964" w:hanging="964"/>
    </w:pPr>
    <w:rPr>
      <w:b w:val="0"/>
    </w:rPr>
  </w:style>
  <w:style w:type="paragraph" w:customStyle="1" w:styleId="apple">
    <w:name w:val="apple"/>
    <w:basedOn w:val="Heading3"/>
    <w:next w:val="heading3A"/>
    <w:rsid w:val="00014C60"/>
    <w:pPr>
      <w:numPr>
        <w:numId w:val="11"/>
      </w:numPr>
      <w:tabs>
        <w:tab w:val="left" w:pos="964"/>
      </w:tabs>
      <w:spacing w:before="360"/>
    </w:pPr>
    <w:rPr>
      <w:b w:val="0"/>
    </w:rPr>
  </w:style>
  <w:style w:type="paragraph" w:customStyle="1" w:styleId="Style1">
    <w:name w:val="Style1"/>
    <w:basedOn w:val="Heading3"/>
    <w:rsid w:val="00014C60"/>
    <w:pPr>
      <w:numPr>
        <w:numId w:val="12"/>
      </w:numPr>
      <w:tabs>
        <w:tab w:val="left" w:pos="964"/>
      </w:tabs>
      <w:spacing w:before="360"/>
    </w:pPr>
    <w:rPr>
      <w:rFonts w:cs="Arial"/>
      <w:b w:val="0"/>
      <w:bCs/>
      <w:szCs w:val="26"/>
      <w:lang w:eastAsia="en-GB"/>
    </w:rPr>
  </w:style>
  <w:style w:type="paragraph" w:customStyle="1" w:styleId="Style2">
    <w:name w:val="Style2"/>
    <w:basedOn w:val="Heading1"/>
    <w:rsid w:val="00014C60"/>
    <w:rPr>
      <w:sz w:val="32"/>
      <w:szCs w:val="32"/>
      <w:lang w:eastAsia="en-AU"/>
    </w:rPr>
  </w:style>
  <w:style w:type="paragraph" w:customStyle="1" w:styleId="StyleHeading3Left0cmFirstline0cm">
    <w:name w:val="Style Heading 3 + Left:  0 cm First line:  0 cm"/>
    <w:basedOn w:val="Heading3"/>
    <w:rsid w:val="00014C60"/>
    <w:pPr>
      <w:tabs>
        <w:tab w:val="left" w:pos="964"/>
        <w:tab w:val="num" w:pos="1260"/>
        <w:tab w:val="left" w:pos="1701"/>
      </w:tabs>
      <w:spacing w:before="360"/>
    </w:pPr>
    <w:rPr>
      <w:b w:val="0"/>
      <w:bCs/>
    </w:rPr>
  </w:style>
  <w:style w:type="paragraph" w:customStyle="1" w:styleId="StyleHeading2Left0cmHanging127cm">
    <w:name w:val="Style Heading 2 + Left:  0 cm Hanging:  1.27 cm"/>
    <w:basedOn w:val="Heading2"/>
    <w:rsid w:val="00014C60"/>
    <w:pPr>
      <w:tabs>
        <w:tab w:val="left" w:pos="1985"/>
      </w:tabs>
      <w:ind w:left="1985" w:hanging="1985"/>
    </w:pPr>
    <w:rPr>
      <w:bCs w:val="0"/>
      <w:i/>
      <w:lang w:eastAsia="en-AU"/>
    </w:rPr>
  </w:style>
  <w:style w:type="paragraph" w:customStyle="1" w:styleId="StyleItalicBefore12ptAfter6pt">
    <w:name w:val="Style Italic Before:  12 pt After:  6 pt"/>
    <w:basedOn w:val="Normal"/>
    <w:rsid w:val="00014C60"/>
    <w:pPr>
      <w:numPr>
        <w:numId w:val="13"/>
      </w:numPr>
      <w:spacing w:before="240" w:after="120"/>
    </w:pPr>
    <w:rPr>
      <w:rFonts w:ascii="Arial" w:hAnsi="Arial"/>
      <w:b/>
      <w:iCs/>
      <w:lang w:eastAsia="en-AU"/>
    </w:rPr>
  </w:style>
  <w:style w:type="paragraph" w:customStyle="1" w:styleId="StyleBoldBefore18ptAfter6pt">
    <w:name w:val="Style Bold Before:  18 pt After:  6 pt"/>
    <w:basedOn w:val="Normal"/>
    <w:rsid w:val="00014C60"/>
    <w:pPr>
      <w:spacing w:before="240" w:after="120"/>
    </w:pPr>
    <w:rPr>
      <w:rFonts w:ascii="Arial" w:hAnsi="Arial"/>
      <w:b/>
      <w:bCs/>
      <w:lang w:eastAsia="en-AU"/>
    </w:rPr>
  </w:style>
  <w:style w:type="paragraph" w:customStyle="1" w:styleId="ZR2">
    <w:name w:val="ZR2"/>
    <w:basedOn w:val="R2"/>
    <w:rsid w:val="00014C60"/>
    <w:pPr>
      <w:keepNext/>
      <w:keepLines/>
      <w:tabs>
        <w:tab w:val="clear" w:pos="964"/>
      </w:tabs>
    </w:pPr>
    <w:rPr>
      <w:szCs w:val="24"/>
      <w:lang w:eastAsia="en-US"/>
    </w:rPr>
  </w:style>
  <w:style w:type="paragraph" w:customStyle="1" w:styleId="ZP1">
    <w:name w:val="ZP1"/>
    <w:basedOn w:val="P1"/>
    <w:rsid w:val="00014C60"/>
    <w:pPr>
      <w:keepNext/>
      <w:tabs>
        <w:tab w:val="clear" w:pos="1644"/>
      </w:tabs>
    </w:pPr>
    <w:rPr>
      <w:szCs w:val="24"/>
      <w:lang w:eastAsia="en-US"/>
    </w:rPr>
  </w:style>
  <w:style w:type="paragraph" w:customStyle="1" w:styleId="ZDD">
    <w:name w:val="ZDD"/>
    <w:aliases w:val="Dict Def"/>
    <w:basedOn w:val="DD"/>
    <w:rsid w:val="00014C60"/>
    <w:pPr>
      <w:keepNext/>
    </w:pPr>
    <w:rPr>
      <w:rFonts w:ascii="Times New Roman" w:hAnsi="Times New Roman"/>
      <w:szCs w:val="24"/>
    </w:rPr>
  </w:style>
  <w:style w:type="paragraph" w:customStyle="1" w:styleId="ZDP1">
    <w:name w:val="ZDP1"/>
    <w:basedOn w:val="DP1a"/>
    <w:rsid w:val="00014C60"/>
    <w:rPr>
      <w:szCs w:val="24"/>
      <w:lang w:eastAsia="en-US"/>
    </w:rPr>
  </w:style>
  <w:style w:type="paragraph" w:customStyle="1" w:styleId="Char">
    <w:name w:val="Char"/>
    <w:basedOn w:val="Normal"/>
    <w:semiHidden/>
    <w:rsid w:val="00014C60"/>
    <w:pPr>
      <w:spacing w:before="180" w:line="240" w:lineRule="exact"/>
    </w:pPr>
    <w:rPr>
      <w:rFonts w:ascii="Arial" w:hAnsi="Arial"/>
      <w:szCs w:val="24"/>
      <w:lang w:val="en-US" w:eastAsia="en-AU"/>
    </w:rPr>
  </w:style>
  <w:style w:type="paragraph" w:styleId="BodyText">
    <w:name w:val="Body Text"/>
    <w:basedOn w:val="Normal"/>
    <w:link w:val="BodyTextChar"/>
    <w:uiPriority w:val="1"/>
    <w:qFormat/>
    <w:rsid w:val="00014C60"/>
    <w:pPr>
      <w:spacing w:after="120"/>
    </w:pPr>
    <w:rPr>
      <w:rFonts w:ascii="Arial" w:hAnsi="Arial"/>
    </w:rPr>
  </w:style>
  <w:style w:type="character" w:customStyle="1" w:styleId="BodyTextChar">
    <w:name w:val="Body Text Char"/>
    <w:basedOn w:val="DefaultParagraphFont"/>
    <w:link w:val="BodyText"/>
    <w:uiPriority w:val="1"/>
    <w:rsid w:val="00014C60"/>
    <w:rPr>
      <w:rFonts w:ascii="Arial" w:hAnsi="Arial"/>
      <w:sz w:val="24"/>
      <w:lang w:eastAsia="en-US"/>
    </w:rPr>
  </w:style>
  <w:style w:type="paragraph" w:styleId="Revision">
    <w:name w:val="Revision"/>
    <w:hidden/>
    <w:uiPriority w:val="99"/>
    <w:semiHidden/>
    <w:rsid w:val="00014C60"/>
    <w:rPr>
      <w:rFonts w:ascii="Arial" w:hAnsi="Arial"/>
      <w:sz w:val="24"/>
    </w:rPr>
  </w:style>
  <w:style w:type="character" w:styleId="CommentReference">
    <w:name w:val="annotation reference"/>
    <w:basedOn w:val="DefaultParagraphFont"/>
    <w:uiPriority w:val="99"/>
    <w:rsid w:val="00014C60"/>
    <w:rPr>
      <w:sz w:val="16"/>
    </w:rPr>
  </w:style>
  <w:style w:type="paragraph" w:styleId="CommentText">
    <w:name w:val="annotation text"/>
    <w:basedOn w:val="Normal"/>
    <w:link w:val="CommentTextChar"/>
    <w:uiPriority w:val="99"/>
    <w:rsid w:val="00014C60"/>
    <w:rPr>
      <w:rFonts w:ascii="Arial" w:hAnsi="Arial"/>
      <w:sz w:val="20"/>
    </w:rPr>
  </w:style>
  <w:style w:type="character" w:customStyle="1" w:styleId="CommentTextChar">
    <w:name w:val="Comment Text Char"/>
    <w:basedOn w:val="DefaultParagraphFont"/>
    <w:link w:val="CommentText"/>
    <w:uiPriority w:val="99"/>
    <w:rsid w:val="00014C60"/>
    <w:rPr>
      <w:rFonts w:ascii="Arial" w:hAnsi="Arial"/>
      <w:lang w:eastAsia="en-US"/>
    </w:rPr>
  </w:style>
  <w:style w:type="paragraph" w:styleId="CommentSubject">
    <w:name w:val="annotation subject"/>
    <w:basedOn w:val="CommentText"/>
    <w:next w:val="CommentText"/>
    <w:link w:val="CommentSubjectChar"/>
    <w:uiPriority w:val="99"/>
    <w:rsid w:val="00014C60"/>
    <w:rPr>
      <w:b/>
      <w:bCs/>
    </w:rPr>
  </w:style>
  <w:style w:type="character" w:customStyle="1" w:styleId="CommentSubjectChar">
    <w:name w:val="Comment Subject Char"/>
    <w:basedOn w:val="CommentTextChar"/>
    <w:link w:val="CommentSubject"/>
    <w:uiPriority w:val="99"/>
    <w:rsid w:val="00014C60"/>
    <w:rPr>
      <w:rFonts w:ascii="Arial" w:hAnsi="Arial"/>
      <w:b/>
      <w:bCs/>
      <w:lang w:eastAsia="en-US"/>
    </w:rPr>
  </w:style>
  <w:style w:type="table" w:styleId="TableGrid">
    <w:name w:val="Table Grid"/>
    <w:basedOn w:val="TableNormal"/>
    <w:uiPriority w:val="59"/>
    <w:rsid w:val="00014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croTextChar1">
    <w:name w:val="Macro Text Char1"/>
    <w:basedOn w:val="DefaultParagraphFont"/>
    <w:uiPriority w:val="99"/>
    <w:semiHidden/>
    <w:rsid w:val="00014C60"/>
    <w:rPr>
      <w:rFonts w:ascii="Courier New" w:hAnsi="Courier New" w:cs="Courier New"/>
      <w:lang w:eastAsia="en-US"/>
    </w:rPr>
  </w:style>
  <w:style w:type="character" w:customStyle="1" w:styleId="MacroTextChar11">
    <w:name w:val="Macro Text Char11"/>
    <w:basedOn w:val="DefaultParagraphFont"/>
    <w:uiPriority w:val="99"/>
    <w:semiHidden/>
    <w:rsid w:val="00014C60"/>
    <w:rPr>
      <w:rFonts w:ascii="Consolas" w:hAnsi="Consolas" w:cs="Consolas"/>
      <w:lang w:val="x-none" w:eastAsia="en-US"/>
    </w:rPr>
  </w:style>
  <w:style w:type="paragraph" w:customStyle="1" w:styleId="BillBasic0">
    <w:name w:val="Bill Basic"/>
    <w:rsid w:val="00014C60"/>
    <w:pPr>
      <w:spacing w:before="80" w:after="60"/>
      <w:jc w:val="both"/>
    </w:pPr>
    <w:rPr>
      <w:rFonts w:ascii="Times" w:hAnsi="Times"/>
      <w:sz w:val="24"/>
      <w:lang w:eastAsia="en-US"/>
    </w:rPr>
  </w:style>
  <w:style w:type="paragraph" w:customStyle="1" w:styleId="AH1Part">
    <w:name w:val="A H1 Part"/>
    <w:aliases w:val="H1"/>
    <w:basedOn w:val="BillBasic0"/>
    <w:next w:val="Heading2"/>
    <w:rsid w:val="00014C60"/>
    <w:pPr>
      <w:keepNext/>
      <w:spacing w:before="320"/>
      <w:jc w:val="center"/>
      <w:outlineLvl w:val="1"/>
    </w:pPr>
    <w:rPr>
      <w:b/>
      <w:caps/>
    </w:rPr>
  </w:style>
  <w:style w:type="paragraph" w:customStyle="1" w:styleId="aExamhead0">
    <w:name w:val="aExam head"/>
    <w:basedOn w:val="BillBasic0"/>
    <w:next w:val="Normal"/>
    <w:rsid w:val="00014C60"/>
    <w:pPr>
      <w:keepNext/>
      <w:spacing w:after="0"/>
      <w:jc w:val="left"/>
    </w:pPr>
    <w:rPr>
      <w:i/>
      <w:sz w:val="20"/>
    </w:rPr>
  </w:style>
  <w:style w:type="paragraph" w:customStyle="1" w:styleId="BillField">
    <w:name w:val="BillField"/>
    <w:basedOn w:val="Amain"/>
    <w:rsid w:val="00014C60"/>
  </w:style>
  <w:style w:type="paragraph" w:customStyle="1" w:styleId="Billheader">
    <w:name w:val="Billheader"/>
    <w:basedOn w:val="BillBasic0"/>
    <w:rsid w:val="00014C60"/>
    <w:pPr>
      <w:widowControl w:val="0"/>
      <w:tabs>
        <w:tab w:val="center" w:pos="3600"/>
        <w:tab w:val="right" w:pos="7200"/>
      </w:tabs>
      <w:jc w:val="center"/>
    </w:pPr>
    <w:rPr>
      <w:i/>
      <w:sz w:val="20"/>
    </w:rPr>
  </w:style>
  <w:style w:type="character" w:styleId="EndnoteReference">
    <w:name w:val="endnote reference"/>
    <w:basedOn w:val="DefaultParagraphFont"/>
    <w:uiPriority w:val="99"/>
    <w:rsid w:val="00014C60"/>
    <w:rPr>
      <w:rFonts w:cs="Times New Roman"/>
      <w:vertAlign w:val="superscript"/>
    </w:rPr>
  </w:style>
  <w:style w:type="paragraph" w:customStyle="1" w:styleId="IH4Part">
    <w:name w:val="I H4 Part"/>
    <w:aliases w:val="H4"/>
    <w:basedOn w:val="AH1Part"/>
    <w:rsid w:val="00014C60"/>
  </w:style>
  <w:style w:type="paragraph" w:customStyle="1" w:styleId="IH5Div">
    <w:name w:val="I H5 Div"/>
    <w:aliases w:val="H5"/>
    <w:basedOn w:val="Heading2"/>
    <w:rsid w:val="00014C60"/>
    <w:pPr>
      <w:spacing w:before="180"/>
      <w:jc w:val="center"/>
      <w:outlineLvl w:val="2"/>
    </w:pPr>
    <w:rPr>
      <w:rFonts w:ascii="Times" w:hAnsi="Times"/>
    </w:rPr>
  </w:style>
  <w:style w:type="paragraph" w:customStyle="1" w:styleId="IH6sec">
    <w:name w:val="I H6 sec"/>
    <w:aliases w:val="H6"/>
    <w:basedOn w:val="AH3sec"/>
    <w:next w:val="Amain"/>
    <w:rsid w:val="00014C60"/>
    <w:pPr>
      <w:keepLines w:val="0"/>
      <w:numPr>
        <w:numId w:val="0"/>
      </w:numPr>
      <w:pBdr>
        <w:top w:val="none" w:sz="0" w:space="0" w:color="auto"/>
      </w:pBdr>
      <w:tabs>
        <w:tab w:val="left" w:pos="0"/>
      </w:tabs>
      <w:spacing w:after="0"/>
      <w:ind w:left="700" w:hanging="700"/>
      <w:outlineLvl w:val="4"/>
    </w:pPr>
    <w:rPr>
      <w:rFonts w:ascii="Times" w:hAnsi="Times" w:cs="Times New Roman"/>
      <w:bCs w:val="0"/>
      <w:sz w:val="24"/>
      <w:szCs w:val="20"/>
    </w:rPr>
  </w:style>
  <w:style w:type="paragraph" w:customStyle="1" w:styleId="Inparamain">
    <w:name w:val="Inpara main"/>
    <w:basedOn w:val="BillBasic0"/>
    <w:rsid w:val="00014C60"/>
    <w:pPr>
      <w:tabs>
        <w:tab w:val="left" w:pos="1400"/>
      </w:tabs>
      <w:ind w:left="900"/>
    </w:pPr>
  </w:style>
  <w:style w:type="paragraph" w:customStyle="1" w:styleId="Inparamainreturn">
    <w:name w:val="Inpara main return"/>
    <w:basedOn w:val="Inparamain"/>
    <w:rsid w:val="00014C60"/>
    <w:pPr>
      <w:spacing w:before="0"/>
    </w:pPr>
  </w:style>
  <w:style w:type="paragraph" w:customStyle="1" w:styleId="Inparapara">
    <w:name w:val="Inpara para"/>
    <w:basedOn w:val="BillBasic0"/>
    <w:rsid w:val="00014C60"/>
    <w:pPr>
      <w:tabs>
        <w:tab w:val="right" w:pos="1600"/>
      </w:tabs>
      <w:spacing w:before="0"/>
      <w:ind w:left="1800" w:hanging="1800"/>
    </w:pPr>
  </w:style>
  <w:style w:type="paragraph" w:customStyle="1" w:styleId="Inparasubpara">
    <w:name w:val="Inpara subpara"/>
    <w:basedOn w:val="BillBasic0"/>
    <w:rsid w:val="00014C60"/>
    <w:pPr>
      <w:tabs>
        <w:tab w:val="right" w:pos="2240"/>
      </w:tabs>
      <w:spacing w:before="0"/>
      <w:ind w:left="2440" w:hanging="2440"/>
    </w:pPr>
  </w:style>
  <w:style w:type="paragraph" w:customStyle="1" w:styleId="Inparasubsubpara">
    <w:name w:val="Inpara subsubpara"/>
    <w:basedOn w:val="BillBasic0"/>
    <w:rsid w:val="00014C60"/>
    <w:pPr>
      <w:tabs>
        <w:tab w:val="right" w:pos="2880"/>
      </w:tabs>
      <w:spacing w:before="0"/>
      <w:ind w:left="3080" w:hanging="3080"/>
    </w:pPr>
  </w:style>
  <w:style w:type="paragraph" w:customStyle="1" w:styleId="InparaDef">
    <w:name w:val="InparaDef"/>
    <w:basedOn w:val="BillBasic0"/>
    <w:rsid w:val="00014C60"/>
    <w:pPr>
      <w:ind w:left="1720" w:hanging="380"/>
    </w:pPr>
  </w:style>
  <w:style w:type="paragraph" w:customStyle="1" w:styleId="N-afterBillname">
    <w:name w:val="N-afterBillname"/>
    <w:basedOn w:val="BillBasic0"/>
    <w:rsid w:val="00014C60"/>
    <w:pPr>
      <w:pBdr>
        <w:bottom w:val="single" w:sz="2" w:space="0" w:color="auto"/>
      </w:pBdr>
      <w:spacing w:before="100" w:after="200"/>
      <w:ind w:left="2980" w:right="3020"/>
      <w:jc w:val="center"/>
    </w:pPr>
  </w:style>
  <w:style w:type="paragraph" w:customStyle="1" w:styleId="Sched-name">
    <w:name w:val="Sched-name"/>
    <w:basedOn w:val="BillBasic0"/>
    <w:rsid w:val="00014C60"/>
    <w:pPr>
      <w:keepNext/>
      <w:tabs>
        <w:tab w:val="center" w:pos="3600"/>
        <w:tab w:val="right" w:pos="7200"/>
      </w:tabs>
      <w:spacing w:before="160"/>
      <w:jc w:val="left"/>
      <w:outlineLvl w:val="1"/>
    </w:pPr>
    <w:rPr>
      <w:caps/>
    </w:rPr>
  </w:style>
  <w:style w:type="character" w:customStyle="1" w:styleId="DocumentMapChar">
    <w:name w:val="Document Map Char"/>
    <w:basedOn w:val="DefaultParagraphFont"/>
    <w:link w:val="DocumentMap"/>
    <w:uiPriority w:val="99"/>
    <w:semiHidden/>
    <w:locked/>
    <w:rsid w:val="00014C60"/>
    <w:rPr>
      <w:rFonts w:ascii="Tahoma" w:hAnsi="Tahoma"/>
      <w:sz w:val="24"/>
      <w:shd w:val="clear" w:color="auto" w:fill="000080"/>
      <w:lang w:val="x-none" w:eastAsia="en-US"/>
    </w:rPr>
  </w:style>
  <w:style w:type="paragraph" w:styleId="DocumentMap">
    <w:name w:val="Document Map"/>
    <w:basedOn w:val="Normal"/>
    <w:link w:val="DocumentMapChar"/>
    <w:uiPriority w:val="99"/>
    <w:semiHidden/>
    <w:rsid w:val="00014C60"/>
    <w:pPr>
      <w:shd w:val="clear" w:color="auto" w:fill="000080"/>
    </w:pPr>
    <w:rPr>
      <w:rFonts w:ascii="Tahoma" w:hAnsi="Tahoma"/>
      <w:lang w:val="x-none"/>
    </w:rPr>
  </w:style>
  <w:style w:type="character" w:customStyle="1" w:styleId="DocumentMapChar1">
    <w:name w:val="Document Map Char1"/>
    <w:basedOn w:val="DefaultParagraphFont"/>
    <w:uiPriority w:val="99"/>
    <w:semiHidden/>
    <w:rsid w:val="00014C60"/>
    <w:rPr>
      <w:rFonts w:ascii="Segoe UI" w:hAnsi="Segoe UI" w:cs="Segoe UI"/>
      <w:sz w:val="16"/>
      <w:szCs w:val="16"/>
      <w:lang w:eastAsia="en-US"/>
    </w:rPr>
  </w:style>
  <w:style w:type="character" w:customStyle="1" w:styleId="DocumentMapChar11">
    <w:name w:val="Document Map Char11"/>
    <w:basedOn w:val="DefaultParagraphFont"/>
    <w:uiPriority w:val="99"/>
    <w:semiHidden/>
    <w:rsid w:val="00014C60"/>
    <w:rPr>
      <w:rFonts w:ascii="Tahoma" w:hAnsi="Tahoma" w:cs="Tahoma"/>
      <w:sz w:val="16"/>
      <w:szCs w:val="16"/>
      <w:lang w:val="x-none" w:eastAsia="en-US"/>
    </w:rPr>
  </w:style>
  <w:style w:type="paragraph" w:customStyle="1" w:styleId="InparaH3sec">
    <w:name w:val="Inpara H3 sec"/>
    <w:basedOn w:val="BillBasic0"/>
    <w:rsid w:val="00014C60"/>
    <w:pPr>
      <w:ind w:left="1600" w:hanging="700"/>
      <w:jc w:val="left"/>
    </w:pPr>
    <w:rPr>
      <w:b/>
    </w:rPr>
  </w:style>
  <w:style w:type="character" w:customStyle="1" w:styleId="16">
    <w:name w:val="16"/>
    <w:rsid w:val="00014C60"/>
    <w:rPr>
      <w:rFonts w:ascii="Arial" w:hAnsi="Arial"/>
      <w:b/>
      <w:sz w:val="21"/>
    </w:rPr>
  </w:style>
  <w:style w:type="character" w:customStyle="1" w:styleId="51">
    <w:name w:val="51"/>
    <w:rsid w:val="00014C60"/>
    <w:rPr>
      <w:rFonts w:ascii="Times New Roman" w:hAnsi="Times New Roman"/>
      <w:i/>
    </w:rPr>
  </w:style>
  <w:style w:type="paragraph" w:styleId="ListBullet">
    <w:name w:val="List Bullet"/>
    <w:basedOn w:val="Normal"/>
    <w:autoRedefine/>
    <w:uiPriority w:val="99"/>
    <w:rsid w:val="00014C60"/>
    <w:pPr>
      <w:ind w:left="360" w:hanging="360"/>
    </w:pPr>
  </w:style>
  <w:style w:type="paragraph" w:styleId="ListBullet2">
    <w:name w:val="List Bullet 2"/>
    <w:basedOn w:val="Normal"/>
    <w:autoRedefine/>
    <w:uiPriority w:val="99"/>
    <w:rsid w:val="00014C60"/>
    <w:pPr>
      <w:tabs>
        <w:tab w:val="num" w:pos="643"/>
      </w:tabs>
      <w:ind w:left="643" w:hanging="360"/>
    </w:pPr>
  </w:style>
  <w:style w:type="paragraph" w:styleId="ListBullet3">
    <w:name w:val="List Bullet 3"/>
    <w:basedOn w:val="Normal"/>
    <w:autoRedefine/>
    <w:uiPriority w:val="99"/>
    <w:rsid w:val="00014C60"/>
    <w:pPr>
      <w:tabs>
        <w:tab w:val="num" w:pos="926"/>
      </w:tabs>
      <w:ind w:left="926" w:hanging="360"/>
    </w:pPr>
  </w:style>
  <w:style w:type="paragraph" w:styleId="ListBullet4">
    <w:name w:val="List Bullet 4"/>
    <w:basedOn w:val="Normal"/>
    <w:autoRedefine/>
    <w:uiPriority w:val="99"/>
    <w:rsid w:val="00014C60"/>
    <w:pPr>
      <w:tabs>
        <w:tab w:val="num" w:pos="1209"/>
      </w:tabs>
      <w:ind w:left="1209" w:hanging="360"/>
    </w:pPr>
  </w:style>
  <w:style w:type="paragraph" w:styleId="ListBullet5">
    <w:name w:val="List Bullet 5"/>
    <w:basedOn w:val="Normal"/>
    <w:autoRedefine/>
    <w:uiPriority w:val="99"/>
    <w:rsid w:val="00014C60"/>
    <w:pPr>
      <w:tabs>
        <w:tab w:val="num" w:pos="1492"/>
      </w:tabs>
      <w:ind w:left="1492" w:hanging="360"/>
    </w:pPr>
  </w:style>
  <w:style w:type="paragraph" w:styleId="ListNumber">
    <w:name w:val="List Number"/>
    <w:basedOn w:val="Normal"/>
    <w:uiPriority w:val="99"/>
    <w:rsid w:val="00014C60"/>
    <w:pPr>
      <w:ind w:left="360" w:hanging="360"/>
    </w:pPr>
  </w:style>
  <w:style w:type="paragraph" w:styleId="ListNumber3">
    <w:name w:val="List Number 3"/>
    <w:basedOn w:val="Normal"/>
    <w:uiPriority w:val="99"/>
    <w:rsid w:val="00014C60"/>
    <w:pPr>
      <w:tabs>
        <w:tab w:val="num" w:pos="926"/>
      </w:tabs>
      <w:ind w:left="926" w:hanging="360"/>
    </w:pPr>
  </w:style>
  <w:style w:type="paragraph" w:styleId="ListNumber4">
    <w:name w:val="List Number 4"/>
    <w:basedOn w:val="Normal"/>
    <w:uiPriority w:val="99"/>
    <w:rsid w:val="00014C60"/>
    <w:pPr>
      <w:tabs>
        <w:tab w:val="num" w:pos="1209"/>
      </w:tabs>
      <w:ind w:left="1209" w:hanging="360"/>
    </w:pPr>
  </w:style>
  <w:style w:type="paragraph" w:styleId="ListNumber5">
    <w:name w:val="List Number 5"/>
    <w:basedOn w:val="Normal"/>
    <w:uiPriority w:val="99"/>
    <w:rsid w:val="00014C60"/>
    <w:pPr>
      <w:tabs>
        <w:tab w:val="num" w:pos="1492"/>
      </w:tabs>
      <w:ind w:left="1492" w:hanging="360"/>
    </w:pPr>
  </w:style>
  <w:style w:type="paragraph" w:customStyle="1" w:styleId="Actbulletshaded">
    <w:name w:val="Act bullet shaded"/>
    <w:basedOn w:val="Actbullet"/>
    <w:rsid w:val="00014C60"/>
    <w:pPr>
      <w:numPr>
        <w:numId w:val="14"/>
      </w:numPr>
      <w:shd w:val="pct15" w:color="auto" w:fill="FFFFFF"/>
      <w:tabs>
        <w:tab w:val="clear" w:pos="0"/>
      </w:tabs>
    </w:pPr>
  </w:style>
  <w:style w:type="paragraph" w:customStyle="1" w:styleId="Actdetailsshaded">
    <w:name w:val="Act details shaded"/>
    <w:basedOn w:val="Actdetails"/>
    <w:rsid w:val="00014C60"/>
    <w:pPr>
      <w:shd w:val="pct15" w:color="auto" w:fill="FFFFFF"/>
      <w:tabs>
        <w:tab w:val="clear" w:pos="0"/>
      </w:tabs>
      <w:spacing w:before="0"/>
      <w:ind w:left="900"/>
    </w:pPr>
    <w:rPr>
      <w:sz w:val="18"/>
    </w:rPr>
  </w:style>
  <w:style w:type="paragraph" w:customStyle="1" w:styleId="NewActorRegnote">
    <w:name w:val="New Act or Reg note"/>
    <w:basedOn w:val="Normal"/>
    <w:rsid w:val="00014C60"/>
    <w:pPr>
      <w:keepNext/>
      <w:spacing w:before="60"/>
      <w:ind w:left="600"/>
    </w:pPr>
    <w:rPr>
      <w:rFonts w:ascii="Arial" w:hAnsi="Arial"/>
      <w:sz w:val="18"/>
    </w:rPr>
  </w:style>
  <w:style w:type="character" w:customStyle="1" w:styleId="z-TopofFormChar1">
    <w:name w:val="z-Top of Form Char1"/>
    <w:basedOn w:val="DefaultParagraphFont"/>
    <w:uiPriority w:val="99"/>
    <w:semiHidden/>
    <w:rsid w:val="00014C60"/>
    <w:rPr>
      <w:rFonts w:ascii="Arial" w:hAnsi="Arial" w:cs="Arial"/>
      <w:vanish/>
      <w:sz w:val="16"/>
      <w:szCs w:val="16"/>
      <w:lang w:eastAsia="en-US"/>
    </w:rPr>
  </w:style>
  <w:style w:type="character" w:customStyle="1" w:styleId="z-TopofFormChar11">
    <w:name w:val="z-Top of Form Char11"/>
    <w:basedOn w:val="DefaultParagraphFont"/>
    <w:uiPriority w:val="99"/>
    <w:semiHidden/>
    <w:rsid w:val="00014C60"/>
    <w:rPr>
      <w:rFonts w:ascii="Arial" w:hAnsi="Arial" w:cs="Arial"/>
      <w:vanish/>
      <w:sz w:val="16"/>
      <w:szCs w:val="16"/>
      <w:lang w:val="x-none" w:eastAsia="en-US"/>
    </w:rPr>
  </w:style>
  <w:style w:type="character" w:customStyle="1" w:styleId="z-BottomofFormChar1">
    <w:name w:val="z-Bottom of Form Char1"/>
    <w:basedOn w:val="DefaultParagraphFont"/>
    <w:uiPriority w:val="99"/>
    <w:semiHidden/>
    <w:rsid w:val="00014C60"/>
    <w:rPr>
      <w:rFonts w:ascii="Arial" w:hAnsi="Arial" w:cs="Arial"/>
      <w:vanish/>
      <w:sz w:val="16"/>
      <w:szCs w:val="16"/>
      <w:lang w:eastAsia="en-US"/>
    </w:rPr>
  </w:style>
  <w:style w:type="character" w:customStyle="1" w:styleId="z-BottomofFormChar11">
    <w:name w:val="z-Bottom of Form Char11"/>
    <w:basedOn w:val="DefaultParagraphFont"/>
    <w:uiPriority w:val="99"/>
    <w:semiHidden/>
    <w:rsid w:val="00014C60"/>
    <w:rPr>
      <w:rFonts w:ascii="Arial" w:hAnsi="Arial" w:cs="Arial"/>
      <w:vanish/>
      <w:sz w:val="16"/>
      <w:szCs w:val="16"/>
      <w:lang w:val="x-none" w:eastAsia="en-US"/>
    </w:rPr>
  </w:style>
  <w:style w:type="paragraph" w:styleId="FootnoteText">
    <w:name w:val="footnote text"/>
    <w:basedOn w:val="Normal"/>
    <w:link w:val="FootnoteTextChar"/>
    <w:uiPriority w:val="99"/>
    <w:unhideWhenUsed/>
    <w:rsid w:val="00014C60"/>
    <w:rPr>
      <w:sz w:val="20"/>
    </w:rPr>
  </w:style>
  <w:style w:type="character" w:customStyle="1" w:styleId="FootnoteTextChar">
    <w:name w:val="Footnote Text Char"/>
    <w:basedOn w:val="DefaultParagraphFont"/>
    <w:link w:val="FootnoteText"/>
    <w:uiPriority w:val="99"/>
    <w:rsid w:val="00014C60"/>
    <w:rPr>
      <w:lang w:eastAsia="en-US"/>
    </w:rPr>
  </w:style>
  <w:style w:type="character" w:styleId="FootnoteReference">
    <w:name w:val="footnote reference"/>
    <w:basedOn w:val="DefaultParagraphFont"/>
    <w:uiPriority w:val="99"/>
    <w:unhideWhenUsed/>
    <w:rsid w:val="00014C60"/>
    <w:rPr>
      <w:rFonts w:cs="Times New Roman"/>
      <w:vertAlign w:val="superscript"/>
    </w:rPr>
  </w:style>
  <w:style w:type="paragraph" w:styleId="EndnoteText0">
    <w:name w:val="endnote text"/>
    <w:basedOn w:val="Normal"/>
    <w:link w:val="EndnoteTextChar"/>
    <w:uiPriority w:val="99"/>
    <w:semiHidden/>
    <w:unhideWhenUsed/>
    <w:rsid w:val="00014C60"/>
    <w:rPr>
      <w:sz w:val="20"/>
    </w:rPr>
  </w:style>
  <w:style w:type="character" w:customStyle="1" w:styleId="EndnoteTextChar">
    <w:name w:val="Endnote Text Char"/>
    <w:basedOn w:val="DefaultParagraphFont"/>
    <w:link w:val="EndnoteText0"/>
    <w:uiPriority w:val="99"/>
    <w:semiHidden/>
    <w:rsid w:val="00014C60"/>
    <w:rPr>
      <w:lang w:eastAsia="en-US"/>
    </w:rPr>
  </w:style>
  <w:style w:type="character" w:customStyle="1" w:styleId="z-TopofFormChar13">
    <w:name w:val="z-Top of Form Char13"/>
    <w:basedOn w:val="DefaultParagraphFont"/>
    <w:uiPriority w:val="99"/>
    <w:semiHidden/>
    <w:rsid w:val="00BE0A18"/>
    <w:rPr>
      <w:rFonts w:ascii="Arial" w:hAnsi="Arial" w:cs="Arial"/>
      <w:vanish/>
      <w:sz w:val="16"/>
      <w:szCs w:val="16"/>
      <w:lang w:val="x-none" w:eastAsia="en-US"/>
    </w:rPr>
  </w:style>
  <w:style w:type="character" w:customStyle="1" w:styleId="z-BottomofFormChar13">
    <w:name w:val="z-Bottom of Form Char13"/>
    <w:basedOn w:val="DefaultParagraphFont"/>
    <w:uiPriority w:val="99"/>
    <w:semiHidden/>
    <w:rsid w:val="00BE0A18"/>
    <w:rPr>
      <w:rFonts w:ascii="Arial" w:hAnsi="Arial" w:cs="Arial"/>
      <w:vanish/>
      <w:sz w:val="16"/>
      <w:szCs w:val="16"/>
      <w:lang w:val="x-none" w:eastAsia="en-US"/>
    </w:rPr>
  </w:style>
  <w:style w:type="character" w:customStyle="1" w:styleId="DocumentMapChar14">
    <w:name w:val="Document Map Char14"/>
    <w:basedOn w:val="DefaultParagraphFont"/>
    <w:uiPriority w:val="99"/>
    <w:semiHidden/>
    <w:rsid w:val="00BE0A18"/>
    <w:rPr>
      <w:rFonts w:ascii="Segoe UI" w:hAnsi="Segoe UI" w:cs="Segoe UI"/>
      <w:sz w:val="16"/>
      <w:szCs w:val="16"/>
      <w:lang w:val="x-none" w:eastAsia="en-US"/>
    </w:rPr>
  </w:style>
  <w:style w:type="character" w:customStyle="1" w:styleId="DocumentMapChar13">
    <w:name w:val="Document Map Char13"/>
    <w:basedOn w:val="DefaultParagraphFont"/>
    <w:uiPriority w:val="99"/>
    <w:semiHidden/>
    <w:rsid w:val="00BE0A18"/>
    <w:rPr>
      <w:rFonts w:ascii="Segoe UI" w:hAnsi="Segoe UI" w:cs="Segoe UI"/>
      <w:sz w:val="16"/>
      <w:szCs w:val="16"/>
      <w:lang w:val="x-none" w:eastAsia="en-US"/>
    </w:rPr>
  </w:style>
  <w:style w:type="character" w:customStyle="1" w:styleId="DocumentMapChar12">
    <w:name w:val="Document Map Char12"/>
    <w:basedOn w:val="DefaultParagraphFont"/>
    <w:uiPriority w:val="99"/>
    <w:semiHidden/>
    <w:rsid w:val="00BE0A18"/>
    <w:rPr>
      <w:rFonts w:ascii="Segoe UI" w:hAnsi="Segoe UI" w:cs="Segoe UI"/>
      <w:sz w:val="16"/>
      <w:szCs w:val="16"/>
      <w:lang w:val="x-none" w:eastAsia="en-US"/>
    </w:rPr>
  </w:style>
  <w:style w:type="character" w:customStyle="1" w:styleId="z-TopofFormChar12">
    <w:name w:val="z-Top of Form Char12"/>
    <w:basedOn w:val="DefaultParagraphFont"/>
    <w:uiPriority w:val="99"/>
    <w:semiHidden/>
    <w:rsid w:val="00BE0A18"/>
    <w:rPr>
      <w:rFonts w:ascii="Arial" w:hAnsi="Arial" w:cs="Arial"/>
      <w:vanish/>
      <w:sz w:val="16"/>
      <w:szCs w:val="16"/>
      <w:lang w:val="x-none" w:eastAsia="en-US"/>
    </w:rPr>
  </w:style>
  <w:style w:type="character" w:customStyle="1" w:styleId="z-BottomofFormChar12">
    <w:name w:val="z-Bottom of Form Char12"/>
    <w:basedOn w:val="DefaultParagraphFont"/>
    <w:uiPriority w:val="99"/>
    <w:semiHidden/>
    <w:rsid w:val="00BE0A18"/>
    <w:rPr>
      <w:rFonts w:ascii="Arial" w:hAnsi="Arial" w:cs="Arial"/>
      <w:vanish/>
      <w:sz w:val="16"/>
      <w:szCs w:val="16"/>
      <w:lang w:val="x-none" w:eastAsia="en-US"/>
    </w:rPr>
  </w:style>
  <w:style w:type="paragraph" w:customStyle="1" w:styleId="TableParagraph">
    <w:name w:val="Table Paragraph"/>
    <w:basedOn w:val="Normal"/>
    <w:uiPriority w:val="1"/>
    <w:qFormat/>
    <w:rsid w:val="00BE0A18"/>
    <w:pPr>
      <w:widowControl w:val="0"/>
    </w:pPr>
    <w:rPr>
      <w:rFonts w:asciiTheme="minorHAnsi" w:hAnsiTheme="minorHAnsi"/>
      <w:sz w:val="22"/>
      <w:szCs w:val="22"/>
      <w:lang w:val="en-US"/>
    </w:rPr>
  </w:style>
  <w:style w:type="character" w:customStyle="1" w:styleId="AmainChar">
    <w:name w:val="A main Char"/>
    <w:basedOn w:val="DefaultParagraphFont"/>
    <w:link w:val="Amain"/>
    <w:locked/>
    <w:rsid w:val="001B0895"/>
    <w:rPr>
      <w:sz w:val="24"/>
      <w:lang w:eastAsia="en-US"/>
    </w:rPr>
  </w:style>
  <w:style w:type="character" w:customStyle="1" w:styleId="AparaChar">
    <w:name w:val="A para Char"/>
    <w:basedOn w:val="DefaultParagraphFont"/>
    <w:link w:val="Apara"/>
    <w:locked/>
    <w:rsid w:val="001B0895"/>
    <w:rPr>
      <w:sz w:val="24"/>
      <w:lang w:eastAsia="en-US"/>
    </w:rPr>
  </w:style>
  <w:style w:type="character" w:customStyle="1" w:styleId="AsubparaChar">
    <w:name w:val="A subpara Char"/>
    <w:basedOn w:val="DefaultParagraphFont"/>
    <w:link w:val="Asubpara"/>
    <w:locked/>
    <w:rsid w:val="001B0895"/>
    <w:rPr>
      <w:sz w:val="24"/>
      <w:lang w:eastAsia="en-US"/>
    </w:rPr>
  </w:style>
  <w:style w:type="character" w:customStyle="1" w:styleId="FootnoteTextChar1">
    <w:name w:val="Footnote Text Char1"/>
    <w:basedOn w:val="DefaultParagraphFont"/>
    <w:uiPriority w:val="99"/>
    <w:semiHidden/>
    <w:rsid w:val="001B0895"/>
    <w:rPr>
      <w:lang w:eastAsia="en-US"/>
    </w:rPr>
  </w:style>
  <w:style w:type="character" w:customStyle="1" w:styleId="EndnoteTextChar1">
    <w:name w:val="Endnote Text Char1"/>
    <w:basedOn w:val="DefaultParagraphFont"/>
    <w:uiPriority w:val="99"/>
    <w:semiHidden/>
    <w:rsid w:val="001B0895"/>
    <w:rPr>
      <w:lang w:eastAsia="en-US"/>
    </w:rPr>
  </w:style>
  <w:style w:type="character" w:styleId="UnresolvedMention">
    <w:name w:val="Unresolved Mention"/>
    <w:basedOn w:val="DefaultParagraphFont"/>
    <w:uiPriority w:val="99"/>
    <w:semiHidden/>
    <w:unhideWhenUsed/>
    <w:rsid w:val="00E25F82"/>
    <w:rPr>
      <w:color w:val="605E5C"/>
      <w:shd w:val="clear" w:color="auto" w:fill="E1DFDD"/>
    </w:rPr>
  </w:style>
  <w:style w:type="numbering" w:customStyle="1" w:styleId="NoList1">
    <w:name w:val="No List1"/>
    <w:next w:val="NoList"/>
    <w:uiPriority w:val="99"/>
    <w:semiHidden/>
    <w:unhideWhenUsed/>
    <w:rsid w:val="00F63389"/>
  </w:style>
  <w:style w:type="character" w:customStyle="1" w:styleId="Heading3Char1">
    <w:name w:val="Heading 3 Char1"/>
    <w:aliases w:val="h3 Char1,sec Char1"/>
    <w:basedOn w:val="DefaultParagraphFont"/>
    <w:semiHidden/>
    <w:rsid w:val="00FD1C66"/>
    <w:rPr>
      <w:rFonts w:asciiTheme="majorHAnsi" w:eastAsiaTheme="majorEastAsia" w:hAnsiTheme="majorHAnsi" w:cstheme="majorBidi"/>
      <w:color w:val="243F60" w:themeColor="accent1" w:themeShade="7F"/>
      <w:sz w:val="24"/>
      <w:szCs w:val="24"/>
      <w:lang w:eastAsia="en-US"/>
    </w:rPr>
  </w:style>
  <w:style w:type="paragraph" w:customStyle="1" w:styleId="msonormal0">
    <w:name w:val="msonormal"/>
    <w:basedOn w:val="Normal"/>
    <w:rsid w:val="00FD1C66"/>
    <w:pPr>
      <w:tabs>
        <w:tab w:val="clear" w:pos="0"/>
      </w:tabs>
      <w:spacing w:before="100" w:beforeAutospacing="1" w:after="100" w:afterAutospacing="1"/>
    </w:pPr>
    <w:rPr>
      <w:szCs w:val="24"/>
      <w:lang w:eastAsia="en-AU"/>
    </w:rPr>
  </w:style>
  <w:style w:type="paragraph" w:customStyle="1" w:styleId="amain0">
    <w:name w:val="amain"/>
    <w:basedOn w:val="Normal"/>
    <w:rsid w:val="00C606E9"/>
    <w:pPr>
      <w:spacing w:before="100" w:beforeAutospacing="1" w:after="100" w:afterAutospacing="1"/>
    </w:pPr>
    <w:rPr>
      <w:szCs w:val="24"/>
      <w:lang w:eastAsia="en-AU"/>
    </w:rPr>
  </w:style>
  <w:style w:type="paragraph" w:customStyle="1" w:styleId="apara0">
    <w:name w:val="apara"/>
    <w:basedOn w:val="Normal"/>
    <w:rsid w:val="00C606E9"/>
    <w:pPr>
      <w:spacing w:before="100" w:beforeAutospacing="1" w:after="100" w:afterAutospacing="1"/>
    </w:pPr>
    <w:rPr>
      <w:szCs w:val="24"/>
      <w:lang w:eastAsia="en-AU"/>
    </w:rPr>
  </w:style>
  <w:style w:type="paragraph" w:customStyle="1" w:styleId="aexamhdgpar0">
    <w:name w:val="aexamhdgpar"/>
    <w:basedOn w:val="Normal"/>
    <w:rsid w:val="00C606E9"/>
    <w:pPr>
      <w:spacing w:before="100" w:beforeAutospacing="1" w:after="100" w:afterAutospacing="1"/>
    </w:pPr>
    <w:rPr>
      <w:szCs w:val="24"/>
      <w:lang w:eastAsia="en-AU"/>
    </w:rPr>
  </w:style>
  <w:style w:type="paragraph" w:customStyle="1" w:styleId="aexampar0">
    <w:name w:val="aexampar"/>
    <w:basedOn w:val="Normal"/>
    <w:rsid w:val="00C606E9"/>
    <w:pPr>
      <w:spacing w:before="100" w:beforeAutospacing="1" w:after="100" w:afterAutospacing="1"/>
    </w:pPr>
    <w:rPr>
      <w:szCs w:val="24"/>
      <w:lang w:eastAsia="en-AU"/>
    </w:rPr>
  </w:style>
  <w:style w:type="paragraph" w:customStyle="1" w:styleId="anotepar0">
    <w:name w:val="anotepar"/>
    <w:basedOn w:val="Normal"/>
    <w:rsid w:val="00C606E9"/>
    <w:pPr>
      <w:spacing w:before="100" w:beforeAutospacing="1" w:after="100" w:afterAutospacing="1"/>
    </w:pPr>
    <w:rPr>
      <w:szCs w:val="24"/>
      <w:lang w:eastAsia="en-AU"/>
    </w:rPr>
  </w:style>
  <w:style w:type="character" w:customStyle="1" w:styleId="charitals0">
    <w:name w:val="charitals"/>
    <w:basedOn w:val="DefaultParagraphFont"/>
    <w:rsid w:val="00C606E9"/>
  </w:style>
  <w:style w:type="character" w:customStyle="1" w:styleId="charcithyperlinkabbrev0">
    <w:name w:val="charcithyperlinkabbrev"/>
    <w:basedOn w:val="DefaultParagraphFont"/>
    <w:rsid w:val="00C606E9"/>
  </w:style>
  <w:style w:type="character" w:customStyle="1" w:styleId="charbolditals0">
    <w:name w:val="charbolditals"/>
    <w:basedOn w:val="DefaultParagraphFont"/>
    <w:rsid w:val="00C606E9"/>
  </w:style>
  <w:style w:type="paragraph" w:customStyle="1" w:styleId="00AssAmLandscape">
    <w:name w:val="00AssAmLandscape"/>
    <w:basedOn w:val="02TextLandscape"/>
    <w:qFormat/>
    <w:rsid w:val="00C606E9"/>
  </w:style>
  <w:style w:type="numbering" w:customStyle="1" w:styleId="NoList11">
    <w:name w:val="No List11"/>
    <w:next w:val="NoList"/>
    <w:uiPriority w:val="99"/>
    <w:semiHidden/>
    <w:unhideWhenUsed/>
    <w:rsid w:val="005073F6"/>
  </w:style>
  <w:style w:type="numbering" w:customStyle="1" w:styleId="NoList2">
    <w:name w:val="No List2"/>
    <w:next w:val="NoList"/>
    <w:uiPriority w:val="99"/>
    <w:semiHidden/>
    <w:unhideWhenUsed/>
    <w:rsid w:val="005073F6"/>
  </w:style>
  <w:style w:type="numbering" w:customStyle="1" w:styleId="NoList12">
    <w:name w:val="No List12"/>
    <w:next w:val="NoList"/>
    <w:uiPriority w:val="99"/>
    <w:semiHidden/>
    <w:unhideWhenUsed/>
    <w:rsid w:val="005073F6"/>
  </w:style>
  <w:style w:type="numbering" w:customStyle="1" w:styleId="NoList3">
    <w:name w:val="No List3"/>
    <w:next w:val="NoList"/>
    <w:uiPriority w:val="99"/>
    <w:semiHidden/>
    <w:unhideWhenUsed/>
    <w:rsid w:val="005073F6"/>
  </w:style>
  <w:style w:type="numbering" w:customStyle="1" w:styleId="NoList13">
    <w:name w:val="No List13"/>
    <w:next w:val="NoList"/>
    <w:uiPriority w:val="99"/>
    <w:semiHidden/>
    <w:unhideWhenUsed/>
    <w:rsid w:val="005073F6"/>
  </w:style>
  <w:style w:type="numbering" w:customStyle="1" w:styleId="NoList4">
    <w:name w:val="No List4"/>
    <w:next w:val="NoList"/>
    <w:uiPriority w:val="99"/>
    <w:semiHidden/>
    <w:unhideWhenUsed/>
    <w:rsid w:val="005073F6"/>
  </w:style>
  <w:style w:type="numbering" w:customStyle="1" w:styleId="NoList14">
    <w:name w:val="No List14"/>
    <w:next w:val="NoList"/>
    <w:uiPriority w:val="99"/>
    <w:semiHidden/>
    <w:unhideWhenUsed/>
    <w:rsid w:val="005073F6"/>
  </w:style>
  <w:style w:type="numbering" w:customStyle="1" w:styleId="NoList5">
    <w:name w:val="No List5"/>
    <w:next w:val="NoList"/>
    <w:uiPriority w:val="99"/>
    <w:semiHidden/>
    <w:unhideWhenUsed/>
    <w:rsid w:val="00EC28BE"/>
  </w:style>
  <w:style w:type="numbering" w:customStyle="1" w:styleId="NoList15">
    <w:name w:val="No List15"/>
    <w:next w:val="NoList"/>
    <w:uiPriority w:val="99"/>
    <w:semiHidden/>
    <w:unhideWhenUsed/>
    <w:rsid w:val="00EC28BE"/>
  </w:style>
  <w:style w:type="numbering" w:customStyle="1" w:styleId="NoList111">
    <w:name w:val="No List111"/>
    <w:next w:val="NoList"/>
    <w:uiPriority w:val="99"/>
    <w:semiHidden/>
    <w:unhideWhenUsed/>
    <w:rsid w:val="00EC28BE"/>
  </w:style>
  <w:style w:type="numbering" w:customStyle="1" w:styleId="NoList21">
    <w:name w:val="No List21"/>
    <w:next w:val="NoList"/>
    <w:uiPriority w:val="99"/>
    <w:semiHidden/>
    <w:unhideWhenUsed/>
    <w:rsid w:val="00EC28BE"/>
  </w:style>
  <w:style w:type="numbering" w:customStyle="1" w:styleId="NoList121">
    <w:name w:val="No List121"/>
    <w:next w:val="NoList"/>
    <w:uiPriority w:val="99"/>
    <w:semiHidden/>
    <w:unhideWhenUsed/>
    <w:rsid w:val="00EC28BE"/>
  </w:style>
  <w:style w:type="numbering" w:customStyle="1" w:styleId="NoList31">
    <w:name w:val="No List31"/>
    <w:next w:val="NoList"/>
    <w:uiPriority w:val="99"/>
    <w:semiHidden/>
    <w:unhideWhenUsed/>
    <w:rsid w:val="00EC28BE"/>
  </w:style>
  <w:style w:type="numbering" w:customStyle="1" w:styleId="NoList131">
    <w:name w:val="No List131"/>
    <w:next w:val="NoList"/>
    <w:uiPriority w:val="99"/>
    <w:semiHidden/>
    <w:unhideWhenUsed/>
    <w:rsid w:val="00EC28BE"/>
  </w:style>
  <w:style w:type="numbering" w:customStyle="1" w:styleId="NoList41">
    <w:name w:val="No List41"/>
    <w:next w:val="NoList"/>
    <w:uiPriority w:val="99"/>
    <w:semiHidden/>
    <w:unhideWhenUsed/>
    <w:rsid w:val="00EC28BE"/>
  </w:style>
  <w:style w:type="numbering" w:customStyle="1" w:styleId="NoList141">
    <w:name w:val="No List141"/>
    <w:next w:val="NoList"/>
    <w:uiPriority w:val="99"/>
    <w:semiHidden/>
    <w:unhideWhenUsed/>
    <w:rsid w:val="00EC28BE"/>
  </w:style>
  <w:style w:type="paragraph" w:customStyle="1" w:styleId="CommentHRS">
    <w:name w:val="CommentHRS"/>
    <w:basedOn w:val="CommentNum"/>
    <w:autoRedefine/>
    <w:qFormat/>
    <w:rsid w:val="00922AFB"/>
    <w:pPr>
      <w:numPr>
        <w:numId w:val="48"/>
      </w:numPr>
      <w:ind w:left="1484" w:hanging="775"/>
    </w:pPr>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6946">
      <w:bodyDiv w:val="1"/>
      <w:marLeft w:val="0"/>
      <w:marRight w:val="0"/>
      <w:marTop w:val="0"/>
      <w:marBottom w:val="0"/>
      <w:divBdr>
        <w:top w:val="none" w:sz="0" w:space="0" w:color="auto"/>
        <w:left w:val="none" w:sz="0" w:space="0" w:color="auto"/>
        <w:bottom w:val="none" w:sz="0" w:space="0" w:color="auto"/>
        <w:right w:val="none" w:sz="0" w:space="0" w:color="auto"/>
      </w:divBdr>
    </w:div>
    <w:div w:id="146747969">
      <w:bodyDiv w:val="1"/>
      <w:marLeft w:val="0"/>
      <w:marRight w:val="0"/>
      <w:marTop w:val="0"/>
      <w:marBottom w:val="0"/>
      <w:divBdr>
        <w:top w:val="none" w:sz="0" w:space="0" w:color="auto"/>
        <w:left w:val="none" w:sz="0" w:space="0" w:color="auto"/>
        <w:bottom w:val="none" w:sz="0" w:space="0" w:color="auto"/>
        <w:right w:val="none" w:sz="0" w:space="0" w:color="auto"/>
      </w:divBdr>
    </w:div>
    <w:div w:id="247807006">
      <w:bodyDiv w:val="1"/>
      <w:marLeft w:val="0"/>
      <w:marRight w:val="0"/>
      <w:marTop w:val="0"/>
      <w:marBottom w:val="0"/>
      <w:divBdr>
        <w:top w:val="none" w:sz="0" w:space="0" w:color="auto"/>
        <w:left w:val="none" w:sz="0" w:space="0" w:color="auto"/>
        <w:bottom w:val="none" w:sz="0" w:space="0" w:color="auto"/>
        <w:right w:val="none" w:sz="0" w:space="0" w:color="auto"/>
      </w:divBdr>
    </w:div>
    <w:div w:id="262299634">
      <w:bodyDiv w:val="1"/>
      <w:marLeft w:val="0"/>
      <w:marRight w:val="0"/>
      <w:marTop w:val="0"/>
      <w:marBottom w:val="0"/>
      <w:divBdr>
        <w:top w:val="none" w:sz="0" w:space="0" w:color="auto"/>
        <w:left w:val="none" w:sz="0" w:space="0" w:color="auto"/>
        <w:bottom w:val="none" w:sz="0" w:space="0" w:color="auto"/>
        <w:right w:val="none" w:sz="0" w:space="0" w:color="auto"/>
      </w:divBdr>
    </w:div>
    <w:div w:id="380793103">
      <w:bodyDiv w:val="1"/>
      <w:marLeft w:val="0"/>
      <w:marRight w:val="0"/>
      <w:marTop w:val="0"/>
      <w:marBottom w:val="0"/>
      <w:divBdr>
        <w:top w:val="none" w:sz="0" w:space="0" w:color="auto"/>
        <w:left w:val="none" w:sz="0" w:space="0" w:color="auto"/>
        <w:bottom w:val="none" w:sz="0" w:space="0" w:color="auto"/>
        <w:right w:val="none" w:sz="0" w:space="0" w:color="auto"/>
      </w:divBdr>
    </w:div>
    <w:div w:id="397754586">
      <w:bodyDiv w:val="1"/>
      <w:marLeft w:val="0"/>
      <w:marRight w:val="0"/>
      <w:marTop w:val="0"/>
      <w:marBottom w:val="0"/>
      <w:divBdr>
        <w:top w:val="none" w:sz="0" w:space="0" w:color="auto"/>
        <w:left w:val="none" w:sz="0" w:space="0" w:color="auto"/>
        <w:bottom w:val="none" w:sz="0" w:space="0" w:color="auto"/>
        <w:right w:val="none" w:sz="0" w:space="0" w:color="auto"/>
      </w:divBdr>
    </w:div>
    <w:div w:id="526452263">
      <w:bodyDiv w:val="1"/>
      <w:marLeft w:val="0"/>
      <w:marRight w:val="0"/>
      <w:marTop w:val="0"/>
      <w:marBottom w:val="0"/>
      <w:divBdr>
        <w:top w:val="none" w:sz="0" w:space="0" w:color="auto"/>
        <w:left w:val="none" w:sz="0" w:space="0" w:color="auto"/>
        <w:bottom w:val="none" w:sz="0" w:space="0" w:color="auto"/>
        <w:right w:val="none" w:sz="0" w:space="0" w:color="auto"/>
      </w:divBdr>
    </w:div>
    <w:div w:id="583799274">
      <w:bodyDiv w:val="1"/>
      <w:marLeft w:val="0"/>
      <w:marRight w:val="0"/>
      <w:marTop w:val="0"/>
      <w:marBottom w:val="0"/>
      <w:divBdr>
        <w:top w:val="none" w:sz="0" w:space="0" w:color="auto"/>
        <w:left w:val="none" w:sz="0" w:space="0" w:color="auto"/>
        <w:bottom w:val="none" w:sz="0" w:space="0" w:color="auto"/>
        <w:right w:val="none" w:sz="0" w:space="0" w:color="auto"/>
      </w:divBdr>
    </w:div>
    <w:div w:id="755133074">
      <w:bodyDiv w:val="1"/>
      <w:marLeft w:val="0"/>
      <w:marRight w:val="0"/>
      <w:marTop w:val="0"/>
      <w:marBottom w:val="0"/>
      <w:divBdr>
        <w:top w:val="none" w:sz="0" w:space="0" w:color="auto"/>
        <w:left w:val="none" w:sz="0" w:space="0" w:color="auto"/>
        <w:bottom w:val="none" w:sz="0" w:space="0" w:color="auto"/>
        <w:right w:val="none" w:sz="0" w:space="0" w:color="auto"/>
      </w:divBdr>
    </w:div>
    <w:div w:id="762340391">
      <w:bodyDiv w:val="1"/>
      <w:marLeft w:val="0"/>
      <w:marRight w:val="0"/>
      <w:marTop w:val="0"/>
      <w:marBottom w:val="0"/>
      <w:divBdr>
        <w:top w:val="none" w:sz="0" w:space="0" w:color="auto"/>
        <w:left w:val="none" w:sz="0" w:space="0" w:color="auto"/>
        <w:bottom w:val="none" w:sz="0" w:space="0" w:color="auto"/>
        <w:right w:val="none" w:sz="0" w:space="0" w:color="auto"/>
      </w:divBdr>
    </w:div>
    <w:div w:id="802234005">
      <w:bodyDiv w:val="1"/>
      <w:marLeft w:val="0"/>
      <w:marRight w:val="0"/>
      <w:marTop w:val="0"/>
      <w:marBottom w:val="0"/>
      <w:divBdr>
        <w:top w:val="none" w:sz="0" w:space="0" w:color="auto"/>
        <w:left w:val="none" w:sz="0" w:space="0" w:color="auto"/>
        <w:bottom w:val="none" w:sz="0" w:space="0" w:color="auto"/>
        <w:right w:val="none" w:sz="0" w:space="0" w:color="auto"/>
      </w:divBdr>
    </w:div>
    <w:div w:id="1086457204">
      <w:bodyDiv w:val="1"/>
      <w:marLeft w:val="0"/>
      <w:marRight w:val="0"/>
      <w:marTop w:val="0"/>
      <w:marBottom w:val="0"/>
      <w:divBdr>
        <w:top w:val="none" w:sz="0" w:space="0" w:color="auto"/>
        <w:left w:val="none" w:sz="0" w:space="0" w:color="auto"/>
        <w:bottom w:val="none" w:sz="0" w:space="0" w:color="auto"/>
        <w:right w:val="none" w:sz="0" w:space="0" w:color="auto"/>
      </w:divBdr>
    </w:div>
    <w:div w:id="1108693410">
      <w:bodyDiv w:val="1"/>
      <w:marLeft w:val="0"/>
      <w:marRight w:val="0"/>
      <w:marTop w:val="0"/>
      <w:marBottom w:val="0"/>
      <w:divBdr>
        <w:top w:val="none" w:sz="0" w:space="0" w:color="auto"/>
        <w:left w:val="none" w:sz="0" w:space="0" w:color="auto"/>
        <w:bottom w:val="none" w:sz="0" w:space="0" w:color="auto"/>
        <w:right w:val="none" w:sz="0" w:space="0" w:color="auto"/>
      </w:divBdr>
    </w:div>
    <w:div w:id="1123499497">
      <w:bodyDiv w:val="1"/>
      <w:marLeft w:val="0"/>
      <w:marRight w:val="0"/>
      <w:marTop w:val="0"/>
      <w:marBottom w:val="0"/>
      <w:divBdr>
        <w:top w:val="none" w:sz="0" w:space="0" w:color="auto"/>
        <w:left w:val="none" w:sz="0" w:space="0" w:color="auto"/>
        <w:bottom w:val="none" w:sz="0" w:space="0" w:color="auto"/>
        <w:right w:val="none" w:sz="0" w:space="0" w:color="auto"/>
      </w:divBdr>
    </w:div>
    <w:div w:id="1196428395">
      <w:bodyDiv w:val="1"/>
      <w:marLeft w:val="0"/>
      <w:marRight w:val="0"/>
      <w:marTop w:val="0"/>
      <w:marBottom w:val="0"/>
      <w:divBdr>
        <w:top w:val="none" w:sz="0" w:space="0" w:color="auto"/>
        <w:left w:val="none" w:sz="0" w:space="0" w:color="auto"/>
        <w:bottom w:val="none" w:sz="0" w:space="0" w:color="auto"/>
        <w:right w:val="none" w:sz="0" w:space="0" w:color="auto"/>
      </w:divBdr>
    </w:div>
    <w:div w:id="1299140576">
      <w:bodyDiv w:val="1"/>
      <w:marLeft w:val="0"/>
      <w:marRight w:val="0"/>
      <w:marTop w:val="0"/>
      <w:marBottom w:val="0"/>
      <w:divBdr>
        <w:top w:val="none" w:sz="0" w:space="0" w:color="auto"/>
        <w:left w:val="none" w:sz="0" w:space="0" w:color="auto"/>
        <w:bottom w:val="none" w:sz="0" w:space="0" w:color="auto"/>
        <w:right w:val="none" w:sz="0" w:space="0" w:color="auto"/>
      </w:divBdr>
    </w:div>
    <w:div w:id="1366441515">
      <w:bodyDiv w:val="1"/>
      <w:marLeft w:val="0"/>
      <w:marRight w:val="0"/>
      <w:marTop w:val="0"/>
      <w:marBottom w:val="0"/>
      <w:divBdr>
        <w:top w:val="none" w:sz="0" w:space="0" w:color="auto"/>
        <w:left w:val="none" w:sz="0" w:space="0" w:color="auto"/>
        <w:bottom w:val="none" w:sz="0" w:space="0" w:color="auto"/>
        <w:right w:val="none" w:sz="0" w:space="0" w:color="auto"/>
      </w:divBdr>
    </w:div>
    <w:div w:id="1474450111">
      <w:bodyDiv w:val="1"/>
      <w:marLeft w:val="0"/>
      <w:marRight w:val="0"/>
      <w:marTop w:val="0"/>
      <w:marBottom w:val="0"/>
      <w:divBdr>
        <w:top w:val="none" w:sz="0" w:space="0" w:color="auto"/>
        <w:left w:val="none" w:sz="0" w:space="0" w:color="auto"/>
        <w:bottom w:val="none" w:sz="0" w:space="0" w:color="auto"/>
        <w:right w:val="none" w:sz="0" w:space="0" w:color="auto"/>
      </w:divBdr>
    </w:div>
    <w:div w:id="1534538851">
      <w:bodyDiv w:val="1"/>
      <w:marLeft w:val="0"/>
      <w:marRight w:val="0"/>
      <w:marTop w:val="0"/>
      <w:marBottom w:val="0"/>
      <w:divBdr>
        <w:top w:val="none" w:sz="0" w:space="0" w:color="auto"/>
        <w:left w:val="none" w:sz="0" w:space="0" w:color="auto"/>
        <w:bottom w:val="none" w:sz="0" w:space="0" w:color="auto"/>
        <w:right w:val="none" w:sz="0" w:space="0" w:color="auto"/>
      </w:divBdr>
    </w:div>
    <w:div w:id="1610317252">
      <w:bodyDiv w:val="1"/>
      <w:marLeft w:val="0"/>
      <w:marRight w:val="0"/>
      <w:marTop w:val="0"/>
      <w:marBottom w:val="0"/>
      <w:divBdr>
        <w:top w:val="none" w:sz="0" w:space="0" w:color="auto"/>
        <w:left w:val="none" w:sz="0" w:space="0" w:color="auto"/>
        <w:bottom w:val="none" w:sz="0" w:space="0" w:color="auto"/>
        <w:right w:val="none" w:sz="0" w:space="0" w:color="auto"/>
      </w:divBdr>
    </w:div>
    <w:div w:id="1681005897">
      <w:bodyDiv w:val="1"/>
      <w:marLeft w:val="0"/>
      <w:marRight w:val="0"/>
      <w:marTop w:val="0"/>
      <w:marBottom w:val="0"/>
      <w:divBdr>
        <w:top w:val="none" w:sz="0" w:space="0" w:color="auto"/>
        <w:left w:val="none" w:sz="0" w:space="0" w:color="auto"/>
        <w:bottom w:val="none" w:sz="0" w:space="0" w:color="auto"/>
        <w:right w:val="none" w:sz="0" w:space="0" w:color="auto"/>
      </w:divBdr>
    </w:div>
    <w:div w:id="1713916392">
      <w:bodyDiv w:val="1"/>
      <w:marLeft w:val="0"/>
      <w:marRight w:val="0"/>
      <w:marTop w:val="0"/>
      <w:marBottom w:val="0"/>
      <w:divBdr>
        <w:top w:val="none" w:sz="0" w:space="0" w:color="auto"/>
        <w:left w:val="none" w:sz="0" w:space="0" w:color="auto"/>
        <w:bottom w:val="none" w:sz="0" w:space="0" w:color="auto"/>
        <w:right w:val="none" w:sz="0" w:space="0" w:color="auto"/>
      </w:divBdr>
    </w:div>
    <w:div w:id="1715420015">
      <w:bodyDiv w:val="1"/>
      <w:marLeft w:val="0"/>
      <w:marRight w:val="0"/>
      <w:marTop w:val="0"/>
      <w:marBottom w:val="0"/>
      <w:divBdr>
        <w:top w:val="none" w:sz="0" w:space="0" w:color="auto"/>
        <w:left w:val="none" w:sz="0" w:space="0" w:color="auto"/>
        <w:bottom w:val="none" w:sz="0" w:space="0" w:color="auto"/>
        <w:right w:val="none" w:sz="0" w:space="0" w:color="auto"/>
      </w:divBdr>
    </w:div>
    <w:div w:id="1721787750">
      <w:bodyDiv w:val="1"/>
      <w:marLeft w:val="0"/>
      <w:marRight w:val="0"/>
      <w:marTop w:val="0"/>
      <w:marBottom w:val="0"/>
      <w:divBdr>
        <w:top w:val="none" w:sz="0" w:space="0" w:color="auto"/>
        <w:left w:val="none" w:sz="0" w:space="0" w:color="auto"/>
        <w:bottom w:val="none" w:sz="0" w:space="0" w:color="auto"/>
        <w:right w:val="none" w:sz="0" w:space="0" w:color="auto"/>
      </w:divBdr>
    </w:div>
    <w:div w:id="1847866772">
      <w:bodyDiv w:val="1"/>
      <w:marLeft w:val="0"/>
      <w:marRight w:val="0"/>
      <w:marTop w:val="0"/>
      <w:marBottom w:val="0"/>
      <w:divBdr>
        <w:top w:val="none" w:sz="0" w:space="0" w:color="auto"/>
        <w:left w:val="none" w:sz="0" w:space="0" w:color="auto"/>
        <w:bottom w:val="none" w:sz="0" w:space="0" w:color="auto"/>
        <w:right w:val="none" w:sz="0" w:space="0" w:color="auto"/>
      </w:divBdr>
    </w:div>
    <w:div w:id="1892425429">
      <w:bodyDiv w:val="1"/>
      <w:marLeft w:val="0"/>
      <w:marRight w:val="0"/>
      <w:marTop w:val="0"/>
      <w:marBottom w:val="0"/>
      <w:divBdr>
        <w:top w:val="none" w:sz="0" w:space="0" w:color="auto"/>
        <w:left w:val="none" w:sz="0" w:space="0" w:color="auto"/>
        <w:bottom w:val="none" w:sz="0" w:space="0" w:color="auto"/>
        <w:right w:val="none" w:sz="0" w:space="0" w:color="auto"/>
      </w:divBdr>
    </w:div>
    <w:div w:id="1928152737">
      <w:bodyDiv w:val="1"/>
      <w:marLeft w:val="0"/>
      <w:marRight w:val="0"/>
      <w:marTop w:val="0"/>
      <w:marBottom w:val="0"/>
      <w:divBdr>
        <w:top w:val="none" w:sz="0" w:space="0" w:color="auto"/>
        <w:left w:val="none" w:sz="0" w:space="0" w:color="auto"/>
        <w:bottom w:val="none" w:sz="0" w:space="0" w:color="auto"/>
        <w:right w:val="none" w:sz="0" w:space="0" w:color="auto"/>
      </w:divBdr>
    </w:div>
    <w:div w:id="1982996974">
      <w:bodyDiv w:val="1"/>
      <w:marLeft w:val="0"/>
      <w:marRight w:val="0"/>
      <w:marTop w:val="0"/>
      <w:marBottom w:val="0"/>
      <w:divBdr>
        <w:top w:val="none" w:sz="0" w:space="0" w:color="auto"/>
        <w:left w:val="none" w:sz="0" w:space="0" w:color="auto"/>
        <w:bottom w:val="none" w:sz="0" w:space="0" w:color="auto"/>
        <w:right w:val="none" w:sz="0" w:space="0" w:color="auto"/>
      </w:divBdr>
    </w:div>
    <w:div w:id="2108381129">
      <w:bodyDiv w:val="1"/>
      <w:marLeft w:val="0"/>
      <w:marRight w:val="0"/>
      <w:marTop w:val="0"/>
      <w:marBottom w:val="0"/>
      <w:divBdr>
        <w:top w:val="none" w:sz="0" w:space="0" w:color="auto"/>
        <w:left w:val="none" w:sz="0" w:space="0" w:color="auto"/>
        <w:bottom w:val="none" w:sz="0" w:space="0" w:color="auto"/>
        <w:right w:val="none" w:sz="0" w:space="0" w:color="auto"/>
      </w:divBdr>
    </w:div>
    <w:div w:id="2115830004">
      <w:bodyDiv w:val="1"/>
      <w:marLeft w:val="0"/>
      <w:marRight w:val="0"/>
      <w:marTop w:val="0"/>
      <w:marBottom w:val="0"/>
      <w:divBdr>
        <w:top w:val="none" w:sz="0" w:space="0" w:color="auto"/>
        <w:left w:val="none" w:sz="0" w:space="0" w:color="auto"/>
        <w:bottom w:val="none" w:sz="0" w:space="0" w:color="auto"/>
        <w:right w:val="none" w:sz="0" w:space="0" w:color="auto"/>
      </w:divBdr>
    </w:div>
    <w:div w:id="2129273499">
      <w:bodyDiv w:val="1"/>
      <w:marLeft w:val="0"/>
      <w:marRight w:val="0"/>
      <w:marTop w:val="0"/>
      <w:marBottom w:val="0"/>
      <w:divBdr>
        <w:top w:val="none" w:sz="0" w:space="0" w:color="auto"/>
        <w:left w:val="none" w:sz="0" w:space="0" w:color="auto"/>
        <w:bottom w:val="none" w:sz="0" w:space="0" w:color="auto"/>
        <w:right w:val="none" w:sz="0" w:space="0" w:color="auto"/>
      </w:divBdr>
    </w:div>
    <w:div w:id="2132504832">
      <w:bodyDiv w:val="1"/>
      <w:marLeft w:val="0"/>
      <w:marRight w:val="0"/>
      <w:marTop w:val="0"/>
      <w:marBottom w:val="0"/>
      <w:divBdr>
        <w:top w:val="none" w:sz="0" w:space="0" w:color="auto"/>
        <w:left w:val="none" w:sz="0" w:space="0" w:color="auto"/>
        <w:bottom w:val="none" w:sz="0" w:space="0" w:color="auto"/>
        <w:right w:val="none" w:sz="0" w:space="0" w:color="auto"/>
      </w:divBdr>
    </w:div>
    <w:div w:id="213466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footer" Target="footer3.xml"/><Relationship Id="rId170" Type="http://schemas.openxmlformats.org/officeDocument/2006/relationships/hyperlink" Target="http://www.legislation.act.gov.au/sl/2000-14" TargetMode="External"/><Relationship Id="rId268" Type="http://schemas.openxmlformats.org/officeDocument/2006/relationships/hyperlink" Target="http://www.legislation.act.gov.au/a/2018-19/default.asp" TargetMode="External"/><Relationship Id="rId475" Type="http://schemas.openxmlformats.org/officeDocument/2006/relationships/hyperlink" Target="http://www.legislation.act.gov.au/sl/2025-6/" TargetMode="External"/><Relationship Id="rId682" Type="http://schemas.openxmlformats.org/officeDocument/2006/relationships/hyperlink" Target="http://www.legislation.act.gov.au/sl/2025-6/" TargetMode="External"/><Relationship Id="rId128" Type="http://schemas.openxmlformats.org/officeDocument/2006/relationships/hyperlink" Target="https://www.legislation.act.gov.au/a/db_49155/" TargetMode="External"/><Relationship Id="rId335" Type="http://schemas.openxmlformats.org/officeDocument/2006/relationships/hyperlink" Target="http://www.legislation.act.gov.au/a/2009-22" TargetMode="External"/><Relationship Id="rId542" Type="http://schemas.openxmlformats.org/officeDocument/2006/relationships/hyperlink" Target="https://legislation.act.gov.au/sl/2023-12/" TargetMode="External"/><Relationship Id="rId987" Type="http://schemas.openxmlformats.org/officeDocument/2006/relationships/hyperlink" Target="http://www.legislation.act.gov.au/sl/2019-15/" TargetMode="External"/><Relationship Id="rId402" Type="http://schemas.openxmlformats.org/officeDocument/2006/relationships/hyperlink" Target="http://www.legislation.act.gov.au/sl/2013-11" TargetMode="External"/><Relationship Id="rId847" Type="http://schemas.openxmlformats.org/officeDocument/2006/relationships/hyperlink" Target="http://www.legislation.act.gov.au/sl/2007-41" TargetMode="External"/><Relationship Id="rId1032" Type="http://schemas.openxmlformats.org/officeDocument/2006/relationships/hyperlink" Target="http://www.legislation.act.gov.au/sl/2024-10" TargetMode="External"/><Relationship Id="rId707" Type="http://schemas.openxmlformats.org/officeDocument/2006/relationships/hyperlink" Target="http://www.legislation.act.gov.au/sl/2017-30/default.asp" TargetMode="External"/><Relationship Id="rId914" Type="http://schemas.openxmlformats.org/officeDocument/2006/relationships/hyperlink" Target="http://www.legislation.act.gov.au/a/2013-52/default.asp" TargetMode="External"/><Relationship Id="rId43" Type="http://schemas.openxmlformats.org/officeDocument/2006/relationships/hyperlink" Target="http://www.legislation.act.gov.au/sl/2000-13" TargetMode="External"/><Relationship Id="rId192" Type="http://schemas.openxmlformats.org/officeDocument/2006/relationships/hyperlink" Target="http://www.legislation.act.gov.au/sl/2007-41" TargetMode="External"/><Relationship Id="rId497" Type="http://schemas.openxmlformats.org/officeDocument/2006/relationships/hyperlink" Target="http://www.legislation.act.gov.au/sl/2019-27/default.asp" TargetMode="External"/><Relationship Id="rId357" Type="http://schemas.openxmlformats.org/officeDocument/2006/relationships/hyperlink" Target="http://www.legislation.act.gov.au/a/2017-21/default.asp" TargetMode="External"/><Relationship Id="rId54" Type="http://schemas.openxmlformats.org/officeDocument/2006/relationships/hyperlink" Target="http://www.legislation.act.gov.au/a/1999-77/default.asp" TargetMode="External"/><Relationship Id="rId217" Type="http://schemas.openxmlformats.org/officeDocument/2006/relationships/hyperlink" Target="http://www.legislation.act.gov.au/sl/2011-15" TargetMode="External"/><Relationship Id="rId564" Type="http://schemas.openxmlformats.org/officeDocument/2006/relationships/hyperlink" Target="http://www.legislation.act.gov.au/sl/2026-7/" TargetMode="External"/><Relationship Id="rId771" Type="http://schemas.openxmlformats.org/officeDocument/2006/relationships/hyperlink" Target="http://www.legislation.act.gov.au/sl/2009-52" TargetMode="External"/><Relationship Id="rId869" Type="http://schemas.openxmlformats.org/officeDocument/2006/relationships/hyperlink" Target="http://www.legislation.act.gov.au/sl/2010-5" TargetMode="External"/><Relationship Id="rId424" Type="http://schemas.openxmlformats.org/officeDocument/2006/relationships/hyperlink" Target="http://www.legislation.act.gov.au/sl/2011-15" TargetMode="External"/><Relationship Id="rId631" Type="http://schemas.openxmlformats.org/officeDocument/2006/relationships/hyperlink" Target="http://www.legislation.act.gov.au/sl/2016-20" TargetMode="External"/><Relationship Id="rId729" Type="http://schemas.openxmlformats.org/officeDocument/2006/relationships/hyperlink" Target="http://www.legislation.act.gov.au/sl/2019-27/default.asp" TargetMode="External"/><Relationship Id="rId1054" Type="http://schemas.openxmlformats.org/officeDocument/2006/relationships/footer" Target="footer18.xml"/><Relationship Id="rId270" Type="http://schemas.openxmlformats.org/officeDocument/2006/relationships/hyperlink" Target="https://www.legislation.act.gov.au/sl/2018-14/" TargetMode="External"/><Relationship Id="rId936" Type="http://schemas.openxmlformats.org/officeDocument/2006/relationships/hyperlink" Target="http://www.legislation.act.gov.au/sl/2015-44" TargetMode="External"/><Relationship Id="rId65" Type="http://schemas.openxmlformats.org/officeDocument/2006/relationships/hyperlink" Target="http://www.legislation.act.gov.au/a/1999-77/default.asp" TargetMode="External"/><Relationship Id="rId130" Type="http://schemas.openxmlformats.org/officeDocument/2006/relationships/hyperlink" Target="http://www.nhvr.gov.au/" TargetMode="External"/><Relationship Id="rId368" Type="http://schemas.openxmlformats.org/officeDocument/2006/relationships/hyperlink" Target="http://www.legislation.act.gov.au/a/2017-21/default.asp" TargetMode="External"/><Relationship Id="rId575" Type="http://schemas.openxmlformats.org/officeDocument/2006/relationships/hyperlink" Target="http://www.legislation.act.gov.au/a/2013-52" TargetMode="External"/><Relationship Id="rId782" Type="http://schemas.openxmlformats.org/officeDocument/2006/relationships/hyperlink" Target="http://www.legislation.act.gov.au/sl/2018-11/default.asp" TargetMode="External"/><Relationship Id="rId228" Type="http://schemas.openxmlformats.org/officeDocument/2006/relationships/hyperlink" Target="http://www.legislation.act.gov.au/a/2012-24/default.asp" TargetMode="External"/><Relationship Id="rId435" Type="http://schemas.openxmlformats.org/officeDocument/2006/relationships/hyperlink" Target="http://www.legislation.act.gov.au/sl/2011-15" TargetMode="External"/><Relationship Id="rId642" Type="http://schemas.openxmlformats.org/officeDocument/2006/relationships/hyperlink" Target="http://www.legislation.act.gov.au/sl/2026-7/" TargetMode="External"/><Relationship Id="rId281" Type="http://schemas.openxmlformats.org/officeDocument/2006/relationships/hyperlink" Target="http://www.legislation.act.gov.au/a/2019-21/default.asp" TargetMode="External"/><Relationship Id="rId502" Type="http://schemas.openxmlformats.org/officeDocument/2006/relationships/hyperlink" Target="http://www.legislation.act.gov.au/a/2019-12" TargetMode="External"/><Relationship Id="rId947" Type="http://schemas.openxmlformats.org/officeDocument/2006/relationships/hyperlink" Target="http://www.legislation.act.gov.au/sl/2016-20/default.asp" TargetMode="External"/><Relationship Id="rId76" Type="http://schemas.openxmlformats.org/officeDocument/2006/relationships/hyperlink" Target="http://www.legislation.act.gov.au/a/1999-77/default.asp" TargetMode="External"/><Relationship Id="rId141" Type="http://schemas.openxmlformats.org/officeDocument/2006/relationships/hyperlink" Target="https://www.legislation.nsw.gov.au/" TargetMode="External"/><Relationship Id="rId379" Type="http://schemas.openxmlformats.org/officeDocument/2006/relationships/hyperlink" Target="http://www.legislation.act.gov.au/a/2012-16" TargetMode="External"/><Relationship Id="rId586" Type="http://schemas.openxmlformats.org/officeDocument/2006/relationships/hyperlink" Target="http://www.legislation.act.gov.au/sl/2021-10/" TargetMode="External"/><Relationship Id="rId793" Type="http://schemas.openxmlformats.org/officeDocument/2006/relationships/hyperlink" Target="http://www.legislation.act.gov.au/sl/2026-7/" TargetMode="External"/><Relationship Id="rId807" Type="http://schemas.openxmlformats.org/officeDocument/2006/relationships/hyperlink" Target="http://www.legislation.act.gov.au/sl/2021-10/" TargetMode="External"/><Relationship Id="rId7" Type="http://schemas.openxmlformats.org/officeDocument/2006/relationships/image" Target="media/image1.png"/><Relationship Id="rId239" Type="http://schemas.openxmlformats.org/officeDocument/2006/relationships/hyperlink" Target="http://www.legislation.act.gov.au/cn/2014-2/default.asp" TargetMode="External"/><Relationship Id="rId446" Type="http://schemas.openxmlformats.org/officeDocument/2006/relationships/hyperlink" Target="http://www.legislation.act.gov.au/sl/2009-52" TargetMode="External"/><Relationship Id="rId653" Type="http://schemas.openxmlformats.org/officeDocument/2006/relationships/hyperlink" Target="http://www.legislation.act.gov.au/a/2016-14" TargetMode="External"/><Relationship Id="rId292" Type="http://schemas.openxmlformats.org/officeDocument/2006/relationships/hyperlink" Target="https://www.legislation.act.gov.au/a/2022-3/" TargetMode="External"/><Relationship Id="rId306" Type="http://schemas.openxmlformats.org/officeDocument/2006/relationships/hyperlink" Target="https://legislation.act.gov.au/a/2025-31/" TargetMode="External"/><Relationship Id="rId860" Type="http://schemas.openxmlformats.org/officeDocument/2006/relationships/hyperlink" Target="http://www.legislation.act.gov.au/sl/2008-47" TargetMode="External"/><Relationship Id="rId958" Type="http://schemas.openxmlformats.org/officeDocument/2006/relationships/hyperlink" Target="http://www.legislation.act.gov.au/a/2017-38/default.asp" TargetMode="External"/><Relationship Id="rId87" Type="http://schemas.openxmlformats.org/officeDocument/2006/relationships/hyperlink" Target="http://www.comlaw.gov.au/Details/C2013C00063" TargetMode="External"/><Relationship Id="rId513" Type="http://schemas.openxmlformats.org/officeDocument/2006/relationships/hyperlink" Target="http://www.legislation.act.gov.au/sl/2022-8/" TargetMode="External"/><Relationship Id="rId597" Type="http://schemas.openxmlformats.org/officeDocument/2006/relationships/hyperlink" Target="http://www.legislation.act.gov.au/sl/2009-52" TargetMode="External"/><Relationship Id="rId720" Type="http://schemas.openxmlformats.org/officeDocument/2006/relationships/hyperlink" Target="http://www.legislation.act.gov.au/sl/2009-52" TargetMode="External"/><Relationship Id="rId818" Type="http://schemas.openxmlformats.org/officeDocument/2006/relationships/hyperlink" Target="http://www.legislation.act.gov.au/sl/2006-32" TargetMode="External"/><Relationship Id="rId152" Type="http://schemas.openxmlformats.org/officeDocument/2006/relationships/footer" Target="footer13.xml"/><Relationship Id="rId457" Type="http://schemas.openxmlformats.org/officeDocument/2006/relationships/hyperlink" Target="http://www.legislation.act.gov.au/sl/2016-18" TargetMode="External"/><Relationship Id="rId1003" Type="http://schemas.openxmlformats.org/officeDocument/2006/relationships/hyperlink" Target="http://www.legislation.act.gov.au/sl/2020-22/" TargetMode="External"/><Relationship Id="rId664" Type="http://schemas.openxmlformats.org/officeDocument/2006/relationships/hyperlink" Target="https://legislation.act.gov.au/sl/2024-10/" TargetMode="External"/><Relationship Id="rId871" Type="http://schemas.openxmlformats.org/officeDocument/2006/relationships/hyperlink" Target="http://www.legislation.act.gov.au/sl/2010-7" TargetMode="External"/><Relationship Id="rId969" Type="http://schemas.openxmlformats.org/officeDocument/2006/relationships/hyperlink" Target="http://www.legislation.act.gov.au/sl/2018-11/default.asp" TargetMode="External"/><Relationship Id="rId14" Type="http://schemas.openxmlformats.org/officeDocument/2006/relationships/hyperlink" Target="http://www.legislation.act.gov.au/a/2001-14" TargetMode="External"/><Relationship Id="rId317" Type="http://schemas.openxmlformats.org/officeDocument/2006/relationships/hyperlink" Target="https://legislation.act.gov.au/a/2021-14/" TargetMode="External"/><Relationship Id="rId524" Type="http://schemas.openxmlformats.org/officeDocument/2006/relationships/hyperlink" Target="http://www.legislation.act.gov.au/a/2011-14" TargetMode="External"/><Relationship Id="rId731" Type="http://schemas.openxmlformats.org/officeDocument/2006/relationships/hyperlink" Target="http://www.legislation.act.gov.au/a/2009-16" TargetMode="External"/><Relationship Id="rId98" Type="http://schemas.openxmlformats.org/officeDocument/2006/relationships/hyperlink" Target="http://www.legislation.act.gov.au/a/1991-98" TargetMode="External"/><Relationship Id="rId163" Type="http://schemas.openxmlformats.org/officeDocument/2006/relationships/hyperlink" Target="http://www.legislation.act.gov.au/sl/2000-14" TargetMode="External"/><Relationship Id="rId370" Type="http://schemas.openxmlformats.org/officeDocument/2006/relationships/hyperlink" Target="http://www.legislation.act.gov.au/a/2012-16" TargetMode="External"/><Relationship Id="rId829" Type="http://schemas.openxmlformats.org/officeDocument/2006/relationships/hyperlink" Target="http://www.legislation.act.gov.au/a/2013-24/default.asp" TargetMode="External"/><Relationship Id="rId1014" Type="http://schemas.openxmlformats.org/officeDocument/2006/relationships/hyperlink" Target="http://www.legislation.act.gov.au/a/2022-5/" TargetMode="External"/><Relationship Id="rId230" Type="http://schemas.openxmlformats.org/officeDocument/2006/relationships/hyperlink" Target="http://www.legislation.act.gov.au/sl/2013-14" TargetMode="External"/><Relationship Id="rId468" Type="http://schemas.openxmlformats.org/officeDocument/2006/relationships/hyperlink" Target="http://www.legislation.act.gov.au/sl/2018-14/default.asp" TargetMode="External"/><Relationship Id="rId675" Type="http://schemas.openxmlformats.org/officeDocument/2006/relationships/hyperlink" Target="http://www.legislation.act.gov.au/a/2022-3/" TargetMode="External"/><Relationship Id="rId882" Type="http://schemas.openxmlformats.org/officeDocument/2006/relationships/hyperlink" Target="http://www.legislation.act.gov.au/a/2011-3" TargetMode="External"/><Relationship Id="rId25" Type="http://schemas.openxmlformats.org/officeDocument/2006/relationships/footer" Target="footer5.xml"/><Relationship Id="rId328" Type="http://schemas.openxmlformats.org/officeDocument/2006/relationships/hyperlink" Target="http://www.legislation.act.gov.au/sl/2017-30/default.asp" TargetMode="External"/><Relationship Id="rId535" Type="http://schemas.openxmlformats.org/officeDocument/2006/relationships/hyperlink" Target="http://www.legislation.act.gov.au/sl/2016-18" TargetMode="External"/><Relationship Id="rId742" Type="http://schemas.openxmlformats.org/officeDocument/2006/relationships/hyperlink" Target="http://www.legislation.act.gov.au/a/2019-12" TargetMode="External"/><Relationship Id="rId174" Type="http://schemas.openxmlformats.org/officeDocument/2006/relationships/header" Target="header13.xml"/><Relationship Id="rId381" Type="http://schemas.openxmlformats.org/officeDocument/2006/relationships/hyperlink" Target="http://www.legislation.act.gov.au/a/2019-21/default.asp" TargetMode="External"/><Relationship Id="rId602" Type="http://schemas.openxmlformats.org/officeDocument/2006/relationships/hyperlink" Target="http://www.legislation.act.gov.au/sl/2015-25" TargetMode="External"/><Relationship Id="rId1025" Type="http://schemas.openxmlformats.org/officeDocument/2006/relationships/hyperlink" Target="http://www.legislation.act.gov.au/sl/2023-40/" TargetMode="External"/><Relationship Id="rId241" Type="http://schemas.openxmlformats.org/officeDocument/2006/relationships/hyperlink" Target="http://www.legislation.act.gov.au/a/2013-24/default.asp" TargetMode="External"/><Relationship Id="rId479" Type="http://schemas.openxmlformats.org/officeDocument/2006/relationships/hyperlink" Target="http://www.legislation.act.gov.au/a/2013-52" TargetMode="External"/><Relationship Id="rId686" Type="http://schemas.openxmlformats.org/officeDocument/2006/relationships/hyperlink" Target="http://www.legislation.act.gov.au/sl/2006-30" TargetMode="External"/><Relationship Id="rId893" Type="http://schemas.openxmlformats.org/officeDocument/2006/relationships/hyperlink" Target="http://www.legislation.act.gov.au/sl/2011-28" TargetMode="External"/><Relationship Id="rId907" Type="http://schemas.openxmlformats.org/officeDocument/2006/relationships/hyperlink" Target="http://www.legislation.act.gov.au/sl/2013-11" TargetMode="External"/><Relationship Id="rId36" Type="http://schemas.openxmlformats.org/officeDocument/2006/relationships/hyperlink" Target="https://www.legislation.act.gov.au/a/db_49155/" TargetMode="External"/><Relationship Id="rId339" Type="http://schemas.openxmlformats.org/officeDocument/2006/relationships/hyperlink" Target="http://www.legislation.act.gov.au/sl/2017-44/default.asp" TargetMode="External"/><Relationship Id="rId546" Type="http://schemas.openxmlformats.org/officeDocument/2006/relationships/hyperlink" Target="http://www.legislation.act.gov.au/sl/2006-30" TargetMode="External"/><Relationship Id="rId753" Type="http://schemas.openxmlformats.org/officeDocument/2006/relationships/hyperlink" Target="http://www.legislation.act.gov.au/sl/2015-25" TargetMode="External"/><Relationship Id="rId101" Type="http://schemas.openxmlformats.org/officeDocument/2006/relationships/hyperlink" Target="http://www.legislation.act.gov.au/a/2004-5" TargetMode="External"/><Relationship Id="rId185" Type="http://schemas.openxmlformats.org/officeDocument/2006/relationships/hyperlink" Target="http://www.legislation.act.gov.au/sl/2006-32" TargetMode="External"/><Relationship Id="rId406" Type="http://schemas.openxmlformats.org/officeDocument/2006/relationships/hyperlink" Target="http://www.legislation.act.gov.au/sl/2013-11" TargetMode="External"/><Relationship Id="rId960" Type="http://schemas.openxmlformats.org/officeDocument/2006/relationships/hyperlink" Target="http://www.legislation.act.gov.au/sl/2018-3/default.asp" TargetMode="External"/><Relationship Id="rId1036" Type="http://schemas.openxmlformats.org/officeDocument/2006/relationships/hyperlink" Target="http://www.legislation.act.gov.au/sl/2025-4/" TargetMode="External"/><Relationship Id="rId392" Type="http://schemas.openxmlformats.org/officeDocument/2006/relationships/hyperlink" Target="http://www.legislation.act.gov.au/sl/2013-11" TargetMode="External"/><Relationship Id="rId613" Type="http://schemas.openxmlformats.org/officeDocument/2006/relationships/hyperlink" Target="http://www.legislation.act.gov.au/sl/2026-7/" TargetMode="External"/><Relationship Id="rId697" Type="http://schemas.openxmlformats.org/officeDocument/2006/relationships/hyperlink" Target="http://www.legislation.act.gov.au/sl/2013-19" TargetMode="External"/><Relationship Id="rId820" Type="http://schemas.openxmlformats.org/officeDocument/2006/relationships/hyperlink" Target="http://www.legislation.act.gov.au/a/2013-24/default.asp" TargetMode="External"/><Relationship Id="rId918" Type="http://schemas.openxmlformats.org/officeDocument/2006/relationships/hyperlink" Target="http://www.legislation.act.gov.au/a/2014-25" TargetMode="External"/><Relationship Id="rId252" Type="http://schemas.openxmlformats.org/officeDocument/2006/relationships/hyperlink" Target="http://www.legislation.act.gov.au/a/2016-14" TargetMode="External"/><Relationship Id="rId47" Type="http://schemas.openxmlformats.org/officeDocument/2006/relationships/hyperlink" Target="http://www.legislation.act.gov.au/a/db_49155/default.asp" TargetMode="External"/><Relationship Id="rId112" Type="http://schemas.openxmlformats.org/officeDocument/2006/relationships/header" Target="header7.xml"/><Relationship Id="rId557" Type="http://schemas.openxmlformats.org/officeDocument/2006/relationships/hyperlink" Target="http://www.legislation.act.gov.au/sl/2018-14/default.asp" TargetMode="External"/><Relationship Id="rId764" Type="http://schemas.openxmlformats.org/officeDocument/2006/relationships/hyperlink" Target="http://www.legislation.act.gov.au/a/2025-31/" TargetMode="External"/><Relationship Id="rId971" Type="http://schemas.openxmlformats.org/officeDocument/2006/relationships/hyperlink" Target="https://www.legislation.act.gov.au/sl/2018-14/default.asp" TargetMode="External"/><Relationship Id="rId196" Type="http://schemas.openxmlformats.org/officeDocument/2006/relationships/hyperlink" Target="http://www.legislation.act.gov.au/a/2008-39" TargetMode="External"/><Relationship Id="rId417" Type="http://schemas.openxmlformats.org/officeDocument/2006/relationships/hyperlink" Target="http://www.legislation.act.gov.au/a/2025-29/" TargetMode="External"/><Relationship Id="rId624" Type="http://schemas.openxmlformats.org/officeDocument/2006/relationships/hyperlink" Target="http://www.legislation.act.gov.au/sl/2012-22" TargetMode="External"/><Relationship Id="rId831" Type="http://schemas.openxmlformats.org/officeDocument/2006/relationships/hyperlink" Target="http://www.legislation.act.gov.au/a/2013-24/default.asp" TargetMode="External"/><Relationship Id="rId1047" Type="http://schemas.openxmlformats.org/officeDocument/2006/relationships/hyperlink" Target="http://www.legislation.act.gov.au/a/2026-11/" TargetMode="External"/><Relationship Id="rId263" Type="http://schemas.openxmlformats.org/officeDocument/2006/relationships/hyperlink" Target="http://www.legislation.act.gov.au/sl/2017-44%20/default.asp" TargetMode="External"/><Relationship Id="rId470" Type="http://schemas.openxmlformats.org/officeDocument/2006/relationships/hyperlink" Target="http://www.legislation.act.gov.au/sl/2019-27/default.asp" TargetMode="External"/><Relationship Id="rId929" Type="http://schemas.openxmlformats.org/officeDocument/2006/relationships/hyperlink" Target="http://www.legislation.act.gov.au/sl/2015-25" TargetMode="External"/><Relationship Id="rId58" Type="http://schemas.openxmlformats.org/officeDocument/2006/relationships/hyperlink" Target="http://www.legislation.act.gov.au/a/1999-77/default.asp" TargetMode="External"/><Relationship Id="rId123" Type="http://schemas.openxmlformats.org/officeDocument/2006/relationships/hyperlink" Target="http://www.legislation.act.gov.au/a/2001-14" TargetMode="External"/><Relationship Id="rId330" Type="http://schemas.openxmlformats.org/officeDocument/2006/relationships/hyperlink" Target="https://legislation.act.gov.au/a/2021-14/" TargetMode="External"/><Relationship Id="rId568" Type="http://schemas.openxmlformats.org/officeDocument/2006/relationships/hyperlink" Target="http://www.legislation.act.gov.au/sl/2012-22" TargetMode="External"/><Relationship Id="rId775" Type="http://schemas.openxmlformats.org/officeDocument/2006/relationships/hyperlink" Target="http://www.legislation.act.gov.au/sl/2012-22" TargetMode="External"/><Relationship Id="rId982" Type="http://schemas.openxmlformats.org/officeDocument/2006/relationships/hyperlink" Target="http://www.legislation.act.gov.au/sl/2018-26/default.asp" TargetMode="External"/><Relationship Id="rId428" Type="http://schemas.openxmlformats.org/officeDocument/2006/relationships/hyperlink" Target="http://www.legislation.act.gov.au/sl/2014-18" TargetMode="External"/><Relationship Id="rId635" Type="http://schemas.openxmlformats.org/officeDocument/2006/relationships/hyperlink" Target="http://www.legislation.act.gov.au/sl/2019-15/" TargetMode="External"/><Relationship Id="rId842" Type="http://schemas.openxmlformats.org/officeDocument/2006/relationships/hyperlink" Target="http://www.legislation.act.gov.au/sl/2006-32" TargetMode="External"/><Relationship Id="rId1058" Type="http://schemas.openxmlformats.org/officeDocument/2006/relationships/header" Target="header19.xml"/><Relationship Id="rId274" Type="http://schemas.openxmlformats.org/officeDocument/2006/relationships/hyperlink" Target="https://www.legislation.act.gov.au/sl/2018-23/" TargetMode="External"/><Relationship Id="rId481" Type="http://schemas.openxmlformats.org/officeDocument/2006/relationships/hyperlink" Target="http://www.legislation.act.gov.au/sl/2015-25" TargetMode="External"/><Relationship Id="rId702" Type="http://schemas.openxmlformats.org/officeDocument/2006/relationships/hyperlink" Target="http://www.legislation.act.gov.au/a/2016-14" TargetMode="External"/><Relationship Id="rId69" Type="http://schemas.openxmlformats.org/officeDocument/2006/relationships/hyperlink" Target="http://www.legislation.act.gov.au/a/1999-77/default.asp" TargetMode="External"/><Relationship Id="rId134" Type="http://schemas.openxmlformats.org/officeDocument/2006/relationships/hyperlink" Target="http://www.legislation.act.gov.au/a/db_49155/default.asp" TargetMode="External"/><Relationship Id="rId579" Type="http://schemas.openxmlformats.org/officeDocument/2006/relationships/hyperlink" Target="http://www.legislation.act.gov.au/sl/2013-19" TargetMode="External"/><Relationship Id="rId786" Type="http://schemas.openxmlformats.org/officeDocument/2006/relationships/hyperlink" Target="http://www.legislation.act.gov.au/sl/2021-10/" TargetMode="External"/><Relationship Id="rId993" Type="http://schemas.openxmlformats.org/officeDocument/2006/relationships/hyperlink" Target="http://www.legislation.act.gov.au/sl/2019-31/" TargetMode="External"/><Relationship Id="rId341" Type="http://schemas.openxmlformats.org/officeDocument/2006/relationships/hyperlink" Target="http://www.legislation.act.gov.au/a/2013-52" TargetMode="External"/><Relationship Id="rId439" Type="http://schemas.openxmlformats.org/officeDocument/2006/relationships/hyperlink" Target="http://www.legislation.act.gov.au/sl/2015-25" TargetMode="External"/><Relationship Id="rId646" Type="http://schemas.openxmlformats.org/officeDocument/2006/relationships/hyperlink" Target="http://www.legislation.act.gov.au/sl/2009-52" TargetMode="External"/><Relationship Id="rId201" Type="http://schemas.openxmlformats.org/officeDocument/2006/relationships/hyperlink" Target="http://www.legislation.act.gov.au/a/2009-16" TargetMode="External"/><Relationship Id="rId285" Type="http://schemas.openxmlformats.org/officeDocument/2006/relationships/hyperlink" Target="https://www.legislation.act.gov.au/sl/2020-8/" TargetMode="External"/><Relationship Id="rId506" Type="http://schemas.openxmlformats.org/officeDocument/2006/relationships/hyperlink" Target="https://legislation.act.gov.au/sl/2024-10/" TargetMode="External"/><Relationship Id="rId853" Type="http://schemas.openxmlformats.org/officeDocument/2006/relationships/hyperlink" Target="http://www.legislation.act.gov.au/sl/2008-23" TargetMode="External"/><Relationship Id="rId492" Type="http://schemas.openxmlformats.org/officeDocument/2006/relationships/hyperlink" Target="http://www.legislation.act.gov.au/sl/2009-52" TargetMode="External"/><Relationship Id="rId713" Type="http://schemas.openxmlformats.org/officeDocument/2006/relationships/hyperlink" Target="http://www.legislation.act.gov.au/sl/2022-8/" TargetMode="External"/><Relationship Id="rId797" Type="http://schemas.openxmlformats.org/officeDocument/2006/relationships/hyperlink" Target="http://www.legislation.act.gov.au/sl/2025-6/" TargetMode="External"/><Relationship Id="rId920" Type="http://schemas.openxmlformats.org/officeDocument/2006/relationships/hyperlink" Target="http://www.legislation.act.gov.au/a/2014-25" TargetMode="External"/><Relationship Id="rId145" Type="http://schemas.openxmlformats.org/officeDocument/2006/relationships/hyperlink" Target="http://www.legislation.act.gov.au/a/1999-80" TargetMode="External"/><Relationship Id="rId352" Type="http://schemas.openxmlformats.org/officeDocument/2006/relationships/hyperlink" Target="http://www.legislation.act.gov.au/a/2017-21/default.asp" TargetMode="External"/><Relationship Id="rId212" Type="http://schemas.openxmlformats.org/officeDocument/2006/relationships/hyperlink" Target="http://www.legislation.act.gov.au/cn/2010-15/default.asp" TargetMode="External"/><Relationship Id="rId657" Type="http://schemas.openxmlformats.org/officeDocument/2006/relationships/hyperlink" Target="http://www.legislation.act.gov.au/sl/2018-14/default.asp" TargetMode="External"/><Relationship Id="rId864" Type="http://schemas.openxmlformats.org/officeDocument/2006/relationships/hyperlink" Target="http://www.legislation.act.gov.au/sl/2009-52" TargetMode="External"/><Relationship Id="rId296" Type="http://schemas.openxmlformats.org/officeDocument/2006/relationships/hyperlink" Target="https://www.legislation.act.gov.au/sl/2023-12/" TargetMode="External"/><Relationship Id="rId517" Type="http://schemas.openxmlformats.org/officeDocument/2006/relationships/hyperlink" Target="http://www.legislation.act.gov.au/sl/2025-6/" TargetMode="External"/><Relationship Id="rId724" Type="http://schemas.openxmlformats.org/officeDocument/2006/relationships/hyperlink" Target="http://www.legislation.act.gov.au/sl/2014-18" TargetMode="External"/><Relationship Id="rId931" Type="http://schemas.openxmlformats.org/officeDocument/2006/relationships/hyperlink" Target="http://www.legislation.act.gov.au/a/2015-30/default.asp" TargetMode="External"/><Relationship Id="rId60" Type="http://schemas.openxmlformats.org/officeDocument/2006/relationships/hyperlink" Target="http://www.legislation.act.gov.au/a/1999-77/default.asp" TargetMode="External"/><Relationship Id="rId156" Type="http://schemas.openxmlformats.org/officeDocument/2006/relationships/hyperlink" Target="http://www.legislation.act.gov.au/a/2001-14" TargetMode="External"/><Relationship Id="rId363" Type="http://schemas.openxmlformats.org/officeDocument/2006/relationships/hyperlink" Target="https://legislation.act.gov.au/a/2021-14/" TargetMode="External"/><Relationship Id="rId570" Type="http://schemas.openxmlformats.org/officeDocument/2006/relationships/hyperlink" Target="http://www.legislation.act.gov.au/a/2013-52" TargetMode="External"/><Relationship Id="rId1007" Type="http://schemas.openxmlformats.org/officeDocument/2006/relationships/hyperlink" Target="http://www.legislation.act.gov.au/sl/2021-10/" TargetMode="External"/><Relationship Id="rId223" Type="http://schemas.openxmlformats.org/officeDocument/2006/relationships/hyperlink" Target="http://www.legislation.act.gov.au/sl/2012-22" TargetMode="External"/><Relationship Id="rId430" Type="http://schemas.openxmlformats.org/officeDocument/2006/relationships/hyperlink" Target="http://www.legislation.act.gov.au/sl/2016-18" TargetMode="External"/><Relationship Id="rId668" Type="http://schemas.openxmlformats.org/officeDocument/2006/relationships/hyperlink" Target="http://www.legislation.act.gov.au/sl/2018-3/default.asp" TargetMode="External"/><Relationship Id="rId875" Type="http://schemas.openxmlformats.org/officeDocument/2006/relationships/hyperlink" Target="http://www.legislation.act.gov.au/a/2010-18" TargetMode="External"/><Relationship Id="rId1060" Type="http://schemas.openxmlformats.org/officeDocument/2006/relationships/footer" Target="footer21.xml"/><Relationship Id="rId18" Type="http://schemas.openxmlformats.org/officeDocument/2006/relationships/footer" Target="footer1.xml"/><Relationship Id="rId528" Type="http://schemas.openxmlformats.org/officeDocument/2006/relationships/hyperlink" Target="http://www.legislation.act.gov.au/sl/2012-22" TargetMode="External"/><Relationship Id="rId735" Type="http://schemas.openxmlformats.org/officeDocument/2006/relationships/hyperlink" Target="http://www.legislation.act.gov.au/sl/2013-19" TargetMode="External"/><Relationship Id="rId942" Type="http://schemas.openxmlformats.org/officeDocument/2006/relationships/hyperlink" Target="http://www.legislation.act.gov.au/a/2016-14/default.asp" TargetMode="External"/><Relationship Id="rId167" Type="http://schemas.openxmlformats.org/officeDocument/2006/relationships/hyperlink" Target="http://www.legislation.act.gov.au/sl/2000-14" TargetMode="External"/><Relationship Id="rId374" Type="http://schemas.openxmlformats.org/officeDocument/2006/relationships/hyperlink" Target="http://www.legislation.act.gov.au/a/2012-16" TargetMode="External"/><Relationship Id="rId581" Type="http://schemas.openxmlformats.org/officeDocument/2006/relationships/hyperlink" Target="http://www.legislation.act.gov.au/sl/2015-25" TargetMode="External"/><Relationship Id="rId1018" Type="http://schemas.openxmlformats.org/officeDocument/2006/relationships/hyperlink" Target="http://www.legislation.act.gov.au/sl/2022-8/" TargetMode="External"/><Relationship Id="rId71" Type="http://schemas.openxmlformats.org/officeDocument/2006/relationships/hyperlink" Target="http://www.legislation.act.gov.au/a/1999-77/default.asp" TargetMode="External"/><Relationship Id="rId234" Type="http://schemas.openxmlformats.org/officeDocument/2006/relationships/hyperlink" Target="http://www.legislation.act.gov.au/a/2013-52" TargetMode="External"/><Relationship Id="rId679" Type="http://schemas.openxmlformats.org/officeDocument/2006/relationships/hyperlink" Target="http://www.legislation.act.gov.au/sl/2023-40/" TargetMode="External"/><Relationship Id="rId802" Type="http://schemas.openxmlformats.org/officeDocument/2006/relationships/hyperlink" Target="http://www.legislation.act.gov.au/sl/2026-7/" TargetMode="External"/><Relationship Id="rId886" Type="http://schemas.openxmlformats.org/officeDocument/2006/relationships/hyperlink" Target="http://www.legislation.act.gov.au/a/2011-15" TargetMode="External"/><Relationship Id="rId2" Type="http://schemas.openxmlformats.org/officeDocument/2006/relationships/styles" Target="styles.xml"/><Relationship Id="rId29" Type="http://schemas.openxmlformats.org/officeDocument/2006/relationships/hyperlink" Target="http://www.legislation.act.gov.au/a/2001-14" TargetMode="External"/><Relationship Id="rId441" Type="http://schemas.openxmlformats.org/officeDocument/2006/relationships/hyperlink" Target="http://www.legislation.act.gov.au/sl/2017-30/default.asp" TargetMode="External"/><Relationship Id="rId539" Type="http://schemas.openxmlformats.org/officeDocument/2006/relationships/hyperlink" Target="http://www.legislation.act.gov.au/sl/2019-27/default.asp" TargetMode="External"/><Relationship Id="rId746" Type="http://schemas.openxmlformats.org/officeDocument/2006/relationships/hyperlink" Target="http://www.legislation.act.gov.au/sl/2006-32" TargetMode="External"/><Relationship Id="rId178" Type="http://schemas.openxmlformats.org/officeDocument/2006/relationships/hyperlink" Target="http://www.legislation.act.gov.au/sl/2005-22" TargetMode="External"/><Relationship Id="rId301" Type="http://schemas.openxmlformats.org/officeDocument/2006/relationships/hyperlink" Target="https://www.legislation.act.gov.au/sl/2024-10/" TargetMode="External"/><Relationship Id="rId953" Type="http://schemas.openxmlformats.org/officeDocument/2006/relationships/hyperlink" Target="http://www.legislation.act.gov.au/a/2017-21/default.asp" TargetMode="External"/><Relationship Id="rId1029" Type="http://schemas.openxmlformats.org/officeDocument/2006/relationships/hyperlink" Target="http://www.legislation.act.gov.au/a/2024-20/" TargetMode="External"/><Relationship Id="rId82" Type="http://schemas.openxmlformats.org/officeDocument/2006/relationships/hyperlink" Target="http://www.legislation.act.gov.au/a/1999-77/default.asp" TargetMode="External"/><Relationship Id="rId385" Type="http://schemas.openxmlformats.org/officeDocument/2006/relationships/hyperlink" Target="http://www.legislation.act.gov.au/a/2012-16" TargetMode="External"/><Relationship Id="rId592" Type="http://schemas.openxmlformats.org/officeDocument/2006/relationships/hyperlink" Target="http://www.legislation.act.gov.au/sl/2006-31" TargetMode="External"/><Relationship Id="rId606" Type="http://schemas.openxmlformats.org/officeDocument/2006/relationships/hyperlink" Target="http://www.legislation.act.gov.au/sl/2018-16/default.asp" TargetMode="External"/><Relationship Id="rId813" Type="http://schemas.openxmlformats.org/officeDocument/2006/relationships/hyperlink" Target="http://www.legislation.act.gov.au/a/2010-18" TargetMode="External"/><Relationship Id="rId245" Type="http://schemas.openxmlformats.org/officeDocument/2006/relationships/hyperlink" Target="http://www.legislation.act.gov.au/sl/2015-25" TargetMode="External"/><Relationship Id="rId452" Type="http://schemas.openxmlformats.org/officeDocument/2006/relationships/hyperlink" Target="http://www.legislation.act.gov.au/sl/2013-19" TargetMode="External"/><Relationship Id="rId897" Type="http://schemas.openxmlformats.org/officeDocument/2006/relationships/hyperlink" Target="http://www.legislation.act.gov.au/a/2012-7" TargetMode="External"/><Relationship Id="rId105" Type="http://schemas.openxmlformats.org/officeDocument/2006/relationships/hyperlink" Target="http://www.legislation.act.gov.au/a/1999-78" TargetMode="External"/><Relationship Id="rId312" Type="http://schemas.openxmlformats.org/officeDocument/2006/relationships/hyperlink" Target="http://www.legislation.act.gov.au/a/2012-16" TargetMode="External"/><Relationship Id="rId757" Type="http://schemas.openxmlformats.org/officeDocument/2006/relationships/hyperlink" Target="http://www.legislation.act.gov.au/a/2018-42/default.asp" TargetMode="External"/><Relationship Id="rId964" Type="http://schemas.openxmlformats.org/officeDocument/2006/relationships/hyperlink" Target="http://www.legislation.act.gov.au/sl/2018-3/default.asp" TargetMode="External"/><Relationship Id="rId93" Type="http://schemas.openxmlformats.org/officeDocument/2006/relationships/hyperlink" Target="http://www.legislation.act.gov.au/a/1999-77/default.asp" TargetMode="External"/><Relationship Id="rId189" Type="http://schemas.openxmlformats.org/officeDocument/2006/relationships/hyperlink" Target="http://www.legislation.act.gov.au/a/2007-24" TargetMode="External"/><Relationship Id="rId396" Type="http://schemas.openxmlformats.org/officeDocument/2006/relationships/hyperlink" Target="http://www.legislation.act.gov.au/sl/2013-11" TargetMode="External"/><Relationship Id="rId617" Type="http://schemas.openxmlformats.org/officeDocument/2006/relationships/hyperlink" Target="http://www.legislation.act.gov.au/sl/2006-32" TargetMode="External"/><Relationship Id="rId824" Type="http://schemas.openxmlformats.org/officeDocument/2006/relationships/hyperlink" Target="http://www.legislation.act.gov.au/sl/2021-10/" TargetMode="External"/><Relationship Id="rId256" Type="http://schemas.openxmlformats.org/officeDocument/2006/relationships/hyperlink" Target="http://www.legislation.act.gov.au/sl/2016-21/default.asp" TargetMode="External"/><Relationship Id="rId463" Type="http://schemas.openxmlformats.org/officeDocument/2006/relationships/hyperlink" Target="http://www.legislation.act.gov.au/sl/2014-18" TargetMode="External"/><Relationship Id="rId670" Type="http://schemas.openxmlformats.org/officeDocument/2006/relationships/hyperlink" Target="http://www.legislation.act.gov.au/sl/2018-19/default.asp" TargetMode="External"/><Relationship Id="rId116" Type="http://schemas.openxmlformats.org/officeDocument/2006/relationships/hyperlink" Target="https://www.legislation.act.gov.au/a/1999-77/" TargetMode="External"/><Relationship Id="rId323" Type="http://schemas.openxmlformats.org/officeDocument/2006/relationships/hyperlink" Target="http://www.legislation.act.gov.au/sl/2007-41" TargetMode="External"/><Relationship Id="rId530" Type="http://schemas.openxmlformats.org/officeDocument/2006/relationships/hyperlink" Target="http://www.legislation.act.gov.au/sl/2013-19" TargetMode="External"/><Relationship Id="rId768" Type="http://schemas.openxmlformats.org/officeDocument/2006/relationships/hyperlink" Target="http://www.legislation.act.gov.au/sl/2006-32" TargetMode="External"/><Relationship Id="rId975" Type="http://schemas.openxmlformats.org/officeDocument/2006/relationships/hyperlink" Target="http://www.legislation.act.gov.au/sl/2018-19/default.asp" TargetMode="External"/><Relationship Id="rId20" Type="http://schemas.openxmlformats.org/officeDocument/2006/relationships/header" Target="header3.xml"/><Relationship Id="rId628" Type="http://schemas.openxmlformats.org/officeDocument/2006/relationships/hyperlink" Target="http://www.legislation.act.gov.au/sl/2014-18" TargetMode="External"/><Relationship Id="rId835" Type="http://schemas.openxmlformats.org/officeDocument/2006/relationships/hyperlink" Target="http://www.legislation.act.gov.au/sl/2005-41" TargetMode="External"/><Relationship Id="rId267" Type="http://schemas.openxmlformats.org/officeDocument/2006/relationships/hyperlink" Target="http://www.legislation.act.gov.au/sl/2018-6/default.asp" TargetMode="External"/><Relationship Id="rId474" Type="http://schemas.openxmlformats.org/officeDocument/2006/relationships/hyperlink" Target="http://www.legislation.act.gov.au/a/2022-5" TargetMode="External"/><Relationship Id="rId1020" Type="http://schemas.openxmlformats.org/officeDocument/2006/relationships/hyperlink" Target="http://www.legislation.act.gov.au/a/2023-19/" TargetMode="External"/><Relationship Id="rId127" Type="http://schemas.openxmlformats.org/officeDocument/2006/relationships/footer" Target="footer11.xml"/><Relationship Id="rId681" Type="http://schemas.openxmlformats.org/officeDocument/2006/relationships/hyperlink" Target="https://legislation.act.gov.au/sl/2024-10/" TargetMode="External"/><Relationship Id="rId779" Type="http://schemas.openxmlformats.org/officeDocument/2006/relationships/hyperlink" Target="http://www.legislation.act.gov.au/sl/2015-25" TargetMode="External"/><Relationship Id="rId902" Type="http://schemas.openxmlformats.org/officeDocument/2006/relationships/hyperlink" Target="http://www.legislation.act.gov.au/sl/2012-37" TargetMode="External"/><Relationship Id="rId986" Type="http://schemas.openxmlformats.org/officeDocument/2006/relationships/hyperlink" Target="http://www.legislation.act.gov.au/sl/2019-15/" TargetMode="External"/><Relationship Id="rId31" Type="http://schemas.openxmlformats.org/officeDocument/2006/relationships/hyperlink" Target="https://www.legislation.act.gov.au/a/db_49155/" TargetMode="External"/><Relationship Id="rId334" Type="http://schemas.openxmlformats.org/officeDocument/2006/relationships/hyperlink" Target="http://www.legislation.act.gov.au/a/2008-1" TargetMode="External"/><Relationship Id="rId541" Type="http://schemas.openxmlformats.org/officeDocument/2006/relationships/hyperlink" Target="http://www.legislation.act.gov.au/sl/2022-8/" TargetMode="External"/><Relationship Id="rId639" Type="http://schemas.openxmlformats.org/officeDocument/2006/relationships/hyperlink" Target="https://legislation.act.gov.au/sl/2023-12/" TargetMode="External"/><Relationship Id="rId180" Type="http://schemas.openxmlformats.org/officeDocument/2006/relationships/hyperlink" Target="http://www.legislation.act.gov.au/sl/2005-41" TargetMode="External"/><Relationship Id="rId278" Type="http://schemas.openxmlformats.org/officeDocument/2006/relationships/hyperlink" Target="https://www.legislation.act.gov.au/sl/2019-13/" TargetMode="External"/><Relationship Id="rId401" Type="http://schemas.openxmlformats.org/officeDocument/2006/relationships/hyperlink" Target="http://www.legislation.act.gov.au/a/2019-21/default.asp" TargetMode="External"/><Relationship Id="rId846" Type="http://schemas.openxmlformats.org/officeDocument/2006/relationships/hyperlink" Target="http://www.legislation.act.gov.au/a/2007-30" TargetMode="External"/><Relationship Id="rId1031" Type="http://schemas.openxmlformats.org/officeDocument/2006/relationships/hyperlink" Target="http://www.legislation.act.gov.au/sl/2024-11" TargetMode="External"/><Relationship Id="rId485" Type="http://schemas.openxmlformats.org/officeDocument/2006/relationships/hyperlink" Target="http://www.legislation.act.gov.au/sl/2018-14/default.asp" TargetMode="External"/><Relationship Id="rId692" Type="http://schemas.openxmlformats.org/officeDocument/2006/relationships/hyperlink" Target="http://www.legislation.act.gov.au/sl/2009-52" TargetMode="External"/><Relationship Id="rId706" Type="http://schemas.openxmlformats.org/officeDocument/2006/relationships/hyperlink" Target="http://www.legislation.act.gov.au/sl/2017-23/default.asp" TargetMode="External"/><Relationship Id="rId913" Type="http://schemas.openxmlformats.org/officeDocument/2006/relationships/hyperlink" Target="http://www.legislation.act.gov.au/sl/2014-2/default.asp" TargetMode="External"/><Relationship Id="rId42" Type="http://schemas.openxmlformats.org/officeDocument/2006/relationships/hyperlink" Target="http://www.legislation.act.gov.au/a/db_49155/default.asp" TargetMode="External"/><Relationship Id="rId138" Type="http://schemas.openxmlformats.org/officeDocument/2006/relationships/hyperlink" Target="http://www.nhvr.gov.au/" TargetMode="External"/><Relationship Id="rId345" Type="http://schemas.openxmlformats.org/officeDocument/2006/relationships/hyperlink" Target="http://www.legislation.act.gov.au/a/2013-52" TargetMode="External"/><Relationship Id="rId552" Type="http://schemas.openxmlformats.org/officeDocument/2006/relationships/hyperlink" Target="http://www.legislation.act.gov.au/sl/2013-19" TargetMode="External"/><Relationship Id="rId997" Type="http://schemas.openxmlformats.org/officeDocument/2006/relationships/hyperlink" Target="http://www.legislation.act.gov.au/a/2019-12" TargetMode="External"/><Relationship Id="rId191" Type="http://schemas.openxmlformats.org/officeDocument/2006/relationships/hyperlink" Target="http://www.legislation.act.gov.au/a/2007-30" TargetMode="External"/><Relationship Id="rId205" Type="http://schemas.openxmlformats.org/officeDocument/2006/relationships/hyperlink" Target="http://www.legislation.act.gov.au/a/2009-22/" TargetMode="External"/><Relationship Id="rId412" Type="http://schemas.openxmlformats.org/officeDocument/2006/relationships/hyperlink" Target="http://www.legislation.act.gov.au/sl/2017-44/default.asp" TargetMode="External"/><Relationship Id="rId857" Type="http://schemas.openxmlformats.org/officeDocument/2006/relationships/hyperlink" Target="http://www.legislation.act.gov.au/a/2008-1" TargetMode="External"/><Relationship Id="rId1042" Type="http://schemas.openxmlformats.org/officeDocument/2006/relationships/hyperlink" Target="http://www.legislation.act.gov.au/a/2025-31/" TargetMode="External"/><Relationship Id="rId289" Type="http://schemas.openxmlformats.org/officeDocument/2006/relationships/hyperlink" Target="https://www.legislation.act.gov.au/sl/2021-10/" TargetMode="External"/><Relationship Id="rId496" Type="http://schemas.openxmlformats.org/officeDocument/2006/relationships/hyperlink" Target="http://www.legislation.act.gov.au/sl/2019-13/default.asp" TargetMode="External"/><Relationship Id="rId717" Type="http://schemas.openxmlformats.org/officeDocument/2006/relationships/hyperlink" Target="http://www.legislation.act.gov.au/sl/2026-7/" TargetMode="External"/><Relationship Id="rId924" Type="http://schemas.openxmlformats.org/officeDocument/2006/relationships/hyperlink" Target="http://www.legislation.act.gov.au/sl/2014-11/default.asp" TargetMode="External"/><Relationship Id="rId53" Type="http://schemas.openxmlformats.org/officeDocument/2006/relationships/hyperlink" Target="http://www.legislation.act.gov.au/a/db_49155/default.asp" TargetMode="External"/><Relationship Id="rId149" Type="http://schemas.openxmlformats.org/officeDocument/2006/relationships/header" Target="header10.xml"/><Relationship Id="rId356" Type="http://schemas.openxmlformats.org/officeDocument/2006/relationships/hyperlink" Target="http://www.legislation.act.gov.au/a/2012-16" TargetMode="External"/><Relationship Id="rId563" Type="http://schemas.openxmlformats.org/officeDocument/2006/relationships/hyperlink" Target="http://www.legislation.act.gov.au/sl/2025-6/" TargetMode="External"/><Relationship Id="rId770" Type="http://schemas.openxmlformats.org/officeDocument/2006/relationships/hyperlink" Target="http://www.legislation.act.gov.au/sl/2007-41" TargetMode="External"/><Relationship Id="rId216" Type="http://schemas.openxmlformats.org/officeDocument/2006/relationships/hyperlink" Target="http://www.legislation.act.gov.au/a/2011-15" TargetMode="External"/><Relationship Id="rId423" Type="http://schemas.openxmlformats.org/officeDocument/2006/relationships/hyperlink" Target="http://www.legislation.act.gov.au/a/2011-15" TargetMode="External"/><Relationship Id="rId868" Type="http://schemas.openxmlformats.org/officeDocument/2006/relationships/hyperlink" Target="http://www.legislation.act.gov.au/sl/2010-5" TargetMode="External"/><Relationship Id="rId1053" Type="http://schemas.openxmlformats.org/officeDocument/2006/relationships/header" Target="header17.xml"/><Relationship Id="rId630" Type="http://schemas.openxmlformats.org/officeDocument/2006/relationships/hyperlink" Target="http://www.legislation.act.gov.au/sl/2016-18" TargetMode="External"/><Relationship Id="rId728" Type="http://schemas.openxmlformats.org/officeDocument/2006/relationships/hyperlink" Target="http://www.legislation.act.gov.au/sl/2018-14/default.asp" TargetMode="External"/><Relationship Id="rId935" Type="http://schemas.openxmlformats.org/officeDocument/2006/relationships/hyperlink" Target="http://www.legislation.act.gov.au/sl/2015-44" TargetMode="External"/><Relationship Id="rId64" Type="http://schemas.openxmlformats.org/officeDocument/2006/relationships/hyperlink" Target="http://www.legislation.act.gov.au/a/1999-77/default.asp" TargetMode="External"/><Relationship Id="rId367" Type="http://schemas.openxmlformats.org/officeDocument/2006/relationships/hyperlink" Target="http://www.legislation.act.gov.au/a/2013-52" TargetMode="External"/><Relationship Id="rId574" Type="http://schemas.openxmlformats.org/officeDocument/2006/relationships/hyperlink" Target="http://www.legislation.act.gov.au/sl/2013-19" TargetMode="External"/><Relationship Id="rId227" Type="http://schemas.openxmlformats.org/officeDocument/2006/relationships/hyperlink" Target="http://www.legislation.act.gov.au/sl/2013-11" TargetMode="External"/><Relationship Id="rId781" Type="http://schemas.openxmlformats.org/officeDocument/2006/relationships/hyperlink" Target="http://www.legislation.act.gov.au/sl/2017-30/default.asp" TargetMode="External"/><Relationship Id="rId879" Type="http://schemas.openxmlformats.org/officeDocument/2006/relationships/hyperlink" Target="http://www.legislation.act.gov.au/sl/2010-28" TargetMode="External"/><Relationship Id="rId434" Type="http://schemas.openxmlformats.org/officeDocument/2006/relationships/hyperlink" Target="http://www.legislation.act.gov.au/sl/2009-52" TargetMode="External"/><Relationship Id="rId641" Type="http://schemas.openxmlformats.org/officeDocument/2006/relationships/hyperlink" Target="http://www.legislation.act.gov.au/sl/2025-6/" TargetMode="External"/><Relationship Id="rId739" Type="http://schemas.openxmlformats.org/officeDocument/2006/relationships/hyperlink" Target="http://www.legislation.act.gov.au/sl/2017-30/default.asp" TargetMode="External"/><Relationship Id="rId1064" Type="http://schemas.openxmlformats.org/officeDocument/2006/relationships/theme" Target="theme/theme1.xml"/><Relationship Id="rId280" Type="http://schemas.openxmlformats.org/officeDocument/2006/relationships/hyperlink" Target="http://www.legislation.act.gov.au/sl/2019-15/" TargetMode="External"/><Relationship Id="rId501" Type="http://schemas.openxmlformats.org/officeDocument/2006/relationships/hyperlink" Target="http://www.legislation.act.gov.au/sl/2025-6/" TargetMode="External"/><Relationship Id="rId946" Type="http://schemas.openxmlformats.org/officeDocument/2006/relationships/hyperlink" Target="http://www.legislation.act.gov.au/sl/2016-18" TargetMode="External"/><Relationship Id="rId75" Type="http://schemas.openxmlformats.org/officeDocument/2006/relationships/hyperlink" Target="http://www.legislation.act.gov.au/a/1999-77/default.asp" TargetMode="External"/><Relationship Id="rId140" Type="http://schemas.openxmlformats.org/officeDocument/2006/relationships/hyperlink" Target="http://www.legislation.act.gov.au/a/db_49155/default.asp" TargetMode="External"/><Relationship Id="rId378" Type="http://schemas.openxmlformats.org/officeDocument/2006/relationships/hyperlink" Target="http://www.legislation.act.gov.au/a/2019-21/default.asp" TargetMode="External"/><Relationship Id="rId585" Type="http://schemas.openxmlformats.org/officeDocument/2006/relationships/hyperlink" Target="http://www.legislation.act.gov.au/sl/2019-27/default.asp" TargetMode="External"/><Relationship Id="rId792" Type="http://schemas.openxmlformats.org/officeDocument/2006/relationships/hyperlink" Target="http://www.legislation.act.gov.au/sl/2025-6/" TargetMode="External"/><Relationship Id="rId806" Type="http://schemas.openxmlformats.org/officeDocument/2006/relationships/hyperlink" Target="http://www.legislation.act.gov.au/sl/2017-44/default.asp" TargetMode="External"/><Relationship Id="rId6" Type="http://schemas.openxmlformats.org/officeDocument/2006/relationships/endnotes" Target="endnotes.xml"/><Relationship Id="rId238" Type="http://schemas.openxmlformats.org/officeDocument/2006/relationships/hyperlink" Target="http://www.legislation.act.gov.au/a/2013-51/default.asp" TargetMode="External"/><Relationship Id="rId445" Type="http://schemas.openxmlformats.org/officeDocument/2006/relationships/hyperlink" Target="http://www.legislation.act.gov.au/sl/2007-41" TargetMode="External"/><Relationship Id="rId652" Type="http://schemas.openxmlformats.org/officeDocument/2006/relationships/hyperlink" Target="http://www.legislation.act.gov.au/sl/2015-25" TargetMode="External"/><Relationship Id="rId291" Type="http://schemas.openxmlformats.org/officeDocument/2006/relationships/hyperlink" Target="https://www.legislation.act.gov.au/sl/2021-18/" TargetMode="External"/><Relationship Id="rId305" Type="http://schemas.openxmlformats.org/officeDocument/2006/relationships/hyperlink" Target="https://legislation.act.gov.au/a/2025-29/" TargetMode="External"/><Relationship Id="rId512" Type="http://schemas.openxmlformats.org/officeDocument/2006/relationships/hyperlink" Target="http://www.legislation.act.gov.au/sl/2021-10/" TargetMode="External"/><Relationship Id="rId957" Type="http://schemas.openxmlformats.org/officeDocument/2006/relationships/hyperlink" Target="http://www.legislation.act.gov.au/sl/2017-30/default.asp" TargetMode="External"/><Relationship Id="rId86" Type="http://schemas.openxmlformats.org/officeDocument/2006/relationships/hyperlink" Target="http://www.comlaw.gov.au/Details/C2013C00096" TargetMode="External"/><Relationship Id="rId151" Type="http://schemas.openxmlformats.org/officeDocument/2006/relationships/footer" Target="footer12.xml"/><Relationship Id="rId389" Type="http://schemas.openxmlformats.org/officeDocument/2006/relationships/hyperlink" Target="http://www.legislation.act.gov.au/a/2012-16" TargetMode="External"/><Relationship Id="rId596" Type="http://schemas.openxmlformats.org/officeDocument/2006/relationships/hyperlink" Target="http://www.legislation.act.gov.au/a/2009-16" TargetMode="External"/><Relationship Id="rId817" Type="http://schemas.openxmlformats.org/officeDocument/2006/relationships/hyperlink" Target="http://www.legislation.act.gov.au/a/2013-13" TargetMode="External"/><Relationship Id="rId1002" Type="http://schemas.openxmlformats.org/officeDocument/2006/relationships/hyperlink" Target="http://www.legislation.act.gov.au/sl/2020-22/" TargetMode="External"/><Relationship Id="rId249" Type="http://schemas.openxmlformats.org/officeDocument/2006/relationships/hyperlink" Target="http://www.legislation.act.gov.au/sl/2015-44" TargetMode="External"/><Relationship Id="rId456" Type="http://schemas.openxmlformats.org/officeDocument/2006/relationships/hyperlink" Target="http://www.legislation.act.gov.au/sl/2015-44" TargetMode="External"/><Relationship Id="rId663" Type="http://schemas.openxmlformats.org/officeDocument/2006/relationships/hyperlink" Target="https://legislation.act.gov.au/sl/2023-12/" TargetMode="External"/><Relationship Id="rId870" Type="http://schemas.openxmlformats.org/officeDocument/2006/relationships/hyperlink" Target="http://www.legislation.act.gov.au/sl/2010-7" TargetMode="External"/><Relationship Id="rId13" Type="http://schemas.openxmlformats.org/officeDocument/2006/relationships/hyperlink" Target="http://www.legislation.act.gov.au" TargetMode="External"/><Relationship Id="rId109" Type="http://schemas.openxmlformats.org/officeDocument/2006/relationships/hyperlink" Target="http://www.legislation.act.gov.au/a/1958-19" TargetMode="External"/><Relationship Id="rId316" Type="http://schemas.openxmlformats.org/officeDocument/2006/relationships/hyperlink" Target="http://www.legislation.act.gov.au/a/2017-21/default.asp" TargetMode="External"/><Relationship Id="rId523" Type="http://schemas.openxmlformats.org/officeDocument/2006/relationships/hyperlink" Target="http://www.legislation.act.gov.au/a/2010-47" TargetMode="External"/><Relationship Id="rId968" Type="http://schemas.openxmlformats.org/officeDocument/2006/relationships/hyperlink" Target="http://www.legislation.act.gov.au/a/2018-19/" TargetMode="External"/><Relationship Id="rId97" Type="http://schemas.openxmlformats.org/officeDocument/2006/relationships/hyperlink" Target="http://www.legislation.act.gov.au/a/1999-77/default.asp" TargetMode="External"/><Relationship Id="rId730" Type="http://schemas.openxmlformats.org/officeDocument/2006/relationships/hyperlink" Target="http://www.legislation.act.gov.au/a/2019-12" TargetMode="External"/><Relationship Id="rId828" Type="http://schemas.openxmlformats.org/officeDocument/2006/relationships/hyperlink" Target="http://www.legislation.act.gov.au/a/2013-24/default.asp" TargetMode="External"/><Relationship Id="rId1013" Type="http://schemas.openxmlformats.org/officeDocument/2006/relationships/hyperlink" Target="http://www.legislation.act.gov.au/a/2022-3/" TargetMode="External"/><Relationship Id="rId162" Type="http://schemas.openxmlformats.org/officeDocument/2006/relationships/hyperlink" Target="http://www.legislation.act.gov.au/sl/2002-3" TargetMode="External"/><Relationship Id="rId467" Type="http://schemas.openxmlformats.org/officeDocument/2006/relationships/hyperlink" Target="http://www.legislation.act.gov.au/sl/2017-30/default.asp" TargetMode="External"/><Relationship Id="rId674" Type="http://schemas.openxmlformats.org/officeDocument/2006/relationships/hyperlink" Target="http://www.legislation.act.gov.au/sl/2021-10/" TargetMode="External"/><Relationship Id="rId881" Type="http://schemas.openxmlformats.org/officeDocument/2006/relationships/hyperlink" Target="http://www.legislation.act.gov.au/a/2010-47" TargetMode="External"/><Relationship Id="rId979" Type="http://schemas.openxmlformats.org/officeDocument/2006/relationships/hyperlink" Target="http://www.legislation.act.gov.au/sl/2018-23/default.asp" TargetMode="External"/><Relationship Id="rId24" Type="http://schemas.openxmlformats.org/officeDocument/2006/relationships/footer" Target="footer4.xml"/><Relationship Id="rId327" Type="http://schemas.openxmlformats.org/officeDocument/2006/relationships/hyperlink" Target="http://www.legislation.act.gov.au/sl/2016-18" TargetMode="External"/><Relationship Id="rId534" Type="http://schemas.openxmlformats.org/officeDocument/2006/relationships/hyperlink" Target="http://www.legislation.act.gov.au/a/2016-14" TargetMode="External"/><Relationship Id="rId741" Type="http://schemas.openxmlformats.org/officeDocument/2006/relationships/hyperlink" Target="http://www.legislation.act.gov.au/sl/2019-27/default.asp" TargetMode="External"/><Relationship Id="rId839" Type="http://schemas.openxmlformats.org/officeDocument/2006/relationships/hyperlink" Target="http://www.legislation.act.gov.au/sl/2006-31" TargetMode="External"/><Relationship Id="rId173" Type="http://schemas.openxmlformats.org/officeDocument/2006/relationships/header" Target="header12.xml"/><Relationship Id="rId380" Type="http://schemas.openxmlformats.org/officeDocument/2006/relationships/hyperlink" Target="http://www.legislation.act.gov.au/a/2017-38/default.asp" TargetMode="External"/><Relationship Id="rId601" Type="http://schemas.openxmlformats.org/officeDocument/2006/relationships/hyperlink" Target="http://www.legislation.act.gov.au/sl/2014-18" TargetMode="External"/><Relationship Id="rId1024" Type="http://schemas.openxmlformats.org/officeDocument/2006/relationships/hyperlink" Target="http://www.legislation.act.gov.au/sl/2023-40/" TargetMode="External"/><Relationship Id="rId240" Type="http://schemas.openxmlformats.org/officeDocument/2006/relationships/hyperlink" Target="http://www.legislation.act.gov.au/sl/2014-8" TargetMode="External"/><Relationship Id="rId478" Type="http://schemas.openxmlformats.org/officeDocument/2006/relationships/hyperlink" Target="http://www.legislation.act.gov.au/sl/2025-6/" TargetMode="External"/><Relationship Id="rId685" Type="http://schemas.openxmlformats.org/officeDocument/2006/relationships/hyperlink" Target="http://www.legislation.act.gov.au/sl/2005-41" TargetMode="External"/><Relationship Id="rId892" Type="http://schemas.openxmlformats.org/officeDocument/2006/relationships/hyperlink" Target="http://www.legislation.act.gov.au/sl/2011-28" TargetMode="External"/><Relationship Id="rId906" Type="http://schemas.openxmlformats.org/officeDocument/2006/relationships/hyperlink" Target="http://www.legislation.act.gov.au/a/2013-13" TargetMode="External"/><Relationship Id="rId35" Type="http://schemas.openxmlformats.org/officeDocument/2006/relationships/hyperlink" Target="http://www.legislation.act.gov.au/a/db_49155/default.asp" TargetMode="External"/><Relationship Id="rId100" Type="http://schemas.openxmlformats.org/officeDocument/2006/relationships/hyperlink" Target="http://www.legislation.act.gov.au/a/2015-38" TargetMode="External"/><Relationship Id="rId338" Type="http://schemas.openxmlformats.org/officeDocument/2006/relationships/hyperlink" Target="http://www.legislation.act.gov.au/a/2013-52" TargetMode="External"/><Relationship Id="rId545" Type="http://schemas.openxmlformats.org/officeDocument/2006/relationships/hyperlink" Target="http://www.legislation.act.gov.au/sl/2026-7/" TargetMode="External"/><Relationship Id="rId752" Type="http://schemas.openxmlformats.org/officeDocument/2006/relationships/hyperlink" Target="http://www.legislation.act.gov.au/sl/2014-18" TargetMode="External"/><Relationship Id="rId184" Type="http://schemas.openxmlformats.org/officeDocument/2006/relationships/hyperlink" Target="http://www.legislation.act.gov.au/cn/2006-12/default.asp" TargetMode="External"/><Relationship Id="rId391" Type="http://schemas.openxmlformats.org/officeDocument/2006/relationships/hyperlink" Target="http://www.legislation.act.gov.au/sl/2013-11" TargetMode="External"/><Relationship Id="rId405" Type="http://schemas.openxmlformats.org/officeDocument/2006/relationships/hyperlink" Target="http://www.legislation.act.gov.au/sl/2013-11" TargetMode="External"/><Relationship Id="rId612" Type="http://schemas.openxmlformats.org/officeDocument/2006/relationships/hyperlink" Target="http://www.legislation.act.gov.au/sl/2025-6/" TargetMode="External"/><Relationship Id="rId1035" Type="http://schemas.openxmlformats.org/officeDocument/2006/relationships/hyperlink" Target="https://legislation.act.gov.au/a/2024-20/" TargetMode="External"/><Relationship Id="rId251" Type="http://schemas.openxmlformats.org/officeDocument/2006/relationships/hyperlink" Target="http://www.legislation.act.gov.au/a/2016-3/default.asp" TargetMode="External"/><Relationship Id="rId489" Type="http://schemas.openxmlformats.org/officeDocument/2006/relationships/hyperlink" Target="http://www.legislation.act.gov.au/sl/2021-10/" TargetMode="External"/><Relationship Id="rId696" Type="http://schemas.openxmlformats.org/officeDocument/2006/relationships/hyperlink" Target="http://www.legislation.act.gov.au/sl/2012-22" TargetMode="External"/><Relationship Id="rId917" Type="http://schemas.openxmlformats.org/officeDocument/2006/relationships/hyperlink" Target="http://www.legislation.act.gov.au/a/2012-16" TargetMode="External"/><Relationship Id="rId46" Type="http://schemas.openxmlformats.org/officeDocument/2006/relationships/hyperlink" Target="http://www.legislation.act.gov.au/a/2001-14" TargetMode="External"/><Relationship Id="rId349" Type="http://schemas.openxmlformats.org/officeDocument/2006/relationships/hyperlink" Target="http://www.legislation.act.gov.au/a/2017-21/default.asp" TargetMode="External"/><Relationship Id="rId556" Type="http://schemas.openxmlformats.org/officeDocument/2006/relationships/hyperlink" Target="http://www.legislation.act.gov.au/sl/2017-30/default.asp" TargetMode="External"/><Relationship Id="rId763" Type="http://schemas.openxmlformats.org/officeDocument/2006/relationships/hyperlink" Target="http://www.legislation.act.gov.au/sl/2025-6/" TargetMode="External"/><Relationship Id="rId111" Type="http://schemas.openxmlformats.org/officeDocument/2006/relationships/header" Target="header6.xml"/><Relationship Id="rId195" Type="http://schemas.openxmlformats.org/officeDocument/2006/relationships/hyperlink" Target="http://www.legislation.act.gov.au/a/2008-39" TargetMode="External"/><Relationship Id="rId209" Type="http://schemas.openxmlformats.org/officeDocument/2006/relationships/hyperlink" Target="http://www.legislation.act.gov.au/sl/2010-28" TargetMode="External"/><Relationship Id="rId416" Type="http://schemas.openxmlformats.org/officeDocument/2006/relationships/hyperlink" Target="http://www.legislation.act.gov.au/sl/2025-23/" TargetMode="External"/><Relationship Id="rId970" Type="http://schemas.openxmlformats.org/officeDocument/2006/relationships/hyperlink" Target="http://www.legislation.act.gov.au/sl/2018-11/default.asp" TargetMode="External"/><Relationship Id="rId1046" Type="http://schemas.openxmlformats.org/officeDocument/2006/relationships/hyperlink" Target="http://www.legislation.act.gov.au/a/2026-11/" TargetMode="External"/><Relationship Id="rId623" Type="http://schemas.openxmlformats.org/officeDocument/2006/relationships/hyperlink" Target="http://www.legislation.act.gov.au/sl/2012-2" TargetMode="External"/><Relationship Id="rId830" Type="http://schemas.openxmlformats.org/officeDocument/2006/relationships/hyperlink" Target="http://www.legislation.act.gov.au/a/2013-24/default.asp" TargetMode="External"/><Relationship Id="rId928" Type="http://schemas.openxmlformats.org/officeDocument/2006/relationships/hyperlink" Target="http://www.legislation.act.gov.au/a/2001-14" TargetMode="External"/><Relationship Id="rId57" Type="http://schemas.openxmlformats.org/officeDocument/2006/relationships/hyperlink" Target="http://www.legislation.act.gov.au/a/1999-77/default.asp" TargetMode="External"/><Relationship Id="rId262" Type="http://schemas.openxmlformats.org/officeDocument/2006/relationships/hyperlink" Target="http://www.legislation.act.gov.au/a/2017-38/default.asp" TargetMode="External"/><Relationship Id="rId567" Type="http://schemas.openxmlformats.org/officeDocument/2006/relationships/hyperlink" Target="http://www.legislation.act.gov.au/sl/2011-15" TargetMode="External"/><Relationship Id="rId122" Type="http://schemas.openxmlformats.org/officeDocument/2006/relationships/hyperlink" Target="https://www.legislation.act.gov.au/a/db_49155/" TargetMode="External"/><Relationship Id="rId774" Type="http://schemas.openxmlformats.org/officeDocument/2006/relationships/hyperlink" Target="http://www.legislation.act.gov.au/sl/2012-2" TargetMode="External"/><Relationship Id="rId981" Type="http://schemas.openxmlformats.org/officeDocument/2006/relationships/hyperlink" Target="http://www.legislation.act.gov.au/sl/2018-26/default.asp" TargetMode="External"/><Relationship Id="rId1057" Type="http://schemas.openxmlformats.org/officeDocument/2006/relationships/footer" Target="footer20.xml"/><Relationship Id="rId427" Type="http://schemas.openxmlformats.org/officeDocument/2006/relationships/hyperlink" Target="http://www.legislation.act.gov.au/sl/2013-19" TargetMode="External"/><Relationship Id="rId634" Type="http://schemas.openxmlformats.org/officeDocument/2006/relationships/hyperlink" Target="http://www.legislation.act.gov.au/sl/2018-16/default.asp" TargetMode="External"/><Relationship Id="rId841" Type="http://schemas.openxmlformats.org/officeDocument/2006/relationships/hyperlink" Target="http://www.legislation.act.gov.au/sl/2006-30" TargetMode="External"/><Relationship Id="rId273" Type="http://schemas.openxmlformats.org/officeDocument/2006/relationships/hyperlink" Target="http://www.legislation.act.gov.au/a/2018-42/default.asp" TargetMode="External"/><Relationship Id="rId480" Type="http://schemas.openxmlformats.org/officeDocument/2006/relationships/hyperlink" Target="http://www.legislation.act.gov.au/sl/2014-18" TargetMode="External"/><Relationship Id="rId701" Type="http://schemas.openxmlformats.org/officeDocument/2006/relationships/hyperlink" Target="http://www.legislation.act.gov.au/sl/2015-33/default.asp" TargetMode="External"/><Relationship Id="rId939" Type="http://schemas.openxmlformats.org/officeDocument/2006/relationships/hyperlink" Target="http://www.legislation.act.gov.au/a/2016-3" TargetMode="External"/><Relationship Id="rId68" Type="http://schemas.openxmlformats.org/officeDocument/2006/relationships/hyperlink" Target="http://www.legislation.act.gov.au/a/1999-77/default.asp" TargetMode="External"/><Relationship Id="rId133" Type="http://schemas.openxmlformats.org/officeDocument/2006/relationships/hyperlink" Target="https://legislation.nsw.gov.au/browse/inforce" TargetMode="External"/><Relationship Id="rId340" Type="http://schemas.openxmlformats.org/officeDocument/2006/relationships/hyperlink" Target="http://www.legislation.act.gov.au/sl/2025-6/" TargetMode="External"/><Relationship Id="rId578" Type="http://schemas.openxmlformats.org/officeDocument/2006/relationships/hyperlink" Target="http://www.legislation.act.gov.au/a/2012-16" TargetMode="External"/><Relationship Id="rId785" Type="http://schemas.openxmlformats.org/officeDocument/2006/relationships/hyperlink" Target="http://www.legislation.act.gov.au/sl/2019-27/default.asp" TargetMode="External"/><Relationship Id="rId992" Type="http://schemas.openxmlformats.org/officeDocument/2006/relationships/hyperlink" Target="http://www.legislation.act.gov.au/sl/2019-31/" TargetMode="External"/><Relationship Id="rId200" Type="http://schemas.openxmlformats.org/officeDocument/2006/relationships/hyperlink" Target="http://www.legislation.act.gov.au/sl/2008-47" TargetMode="External"/><Relationship Id="rId438" Type="http://schemas.openxmlformats.org/officeDocument/2006/relationships/hyperlink" Target="http://www.legislation.act.gov.au/sl/2014-18" TargetMode="External"/><Relationship Id="rId645" Type="http://schemas.openxmlformats.org/officeDocument/2006/relationships/hyperlink" Target="http://www.legislation.act.gov.au/sl/2007-41" TargetMode="External"/><Relationship Id="rId852" Type="http://schemas.openxmlformats.org/officeDocument/2006/relationships/hyperlink" Target="http://www.legislation.act.gov.au/sl/2008-23" TargetMode="External"/><Relationship Id="rId284" Type="http://schemas.openxmlformats.org/officeDocument/2006/relationships/hyperlink" Target="http://www.legislation.act.gov.au/sl/2019-31/default.asp" TargetMode="External"/><Relationship Id="rId491" Type="http://schemas.openxmlformats.org/officeDocument/2006/relationships/hyperlink" Target="http://www.legislation.act.gov.au/sl/2007-41" TargetMode="External"/><Relationship Id="rId505" Type="http://schemas.openxmlformats.org/officeDocument/2006/relationships/hyperlink" Target="https://legislation.act.gov.au/sl/2023-12/" TargetMode="External"/><Relationship Id="rId712" Type="http://schemas.openxmlformats.org/officeDocument/2006/relationships/hyperlink" Target="http://www.legislation.act.gov.au/sl/2021-10/" TargetMode="External"/><Relationship Id="rId79" Type="http://schemas.openxmlformats.org/officeDocument/2006/relationships/hyperlink" Target="http://www.legislation.act.gov.au/a/1999-77/default.asp" TargetMode="External"/><Relationship Id="rId144" Type="http://schemas.openxmlformats.org/officeDocument/2006/relationships/hyperlink" Target="http://www.nhvr.gov.au/" TargetMode="External"/><Relationship Id="rId589" Type="http://schemas.openxmlformats.org/officeDocument/2006/relationships/hyperlink" Target="https://legislation.act.gov.au/sl/2024-10/" TargetMode="External"/><Relationship Id="rId796" Type="http://schemas.openxmlformats.org/officeDocument/2006/relationships/hyperlink" Target="http://www.legislation.act.gov.au/sl/2026-7/" TargetMode="External"/><Relationship Id="rId351" Type="http://schemas.openxmlformats.org/officeDocument/2006/relationships/hyperlink" Target="http://www.legislation.act.gov.au/sl/2018-14/default.asp" TargetMode="External"/><Relationship Id="rId449" Type="http://schemas.openxmlformats.org/officeDocument/2006/relationships/hyperlink" Target="http://www.legislation.act.gov.au/sl/2011-15" TargetMode="External"/><Relationship Id="rId656" Type="http://schemas.openxmlformats.org/officeDocument/2006/relationships/hyperlink" Target="http://www.legislation.act.gov.au/sl/2017-44/default.asp" TargetMode="External"/><Relationship Id="rId863" Type="http://schemas.openxmlformats.org/officeDocument/2006/relationships/hyperlink" Target="http://www.legislation.act.gov.au/sl/2009-52" TargetMode="External"/><Relationship Id="rId211" Type="http://schemas.openxmlformats.org/officeDocument/2006/relationships/hyperlink" Target="http://www.legislation.act.gov.au/a/2010-27" TargetMode="External"/><Relationship Id="rId295" Type="http://schemas.openxmlformats.org/officeDocument/2006/relationships/hyperlink" Target="http://www.legislation.act.gov.au/a/2023-19" TargetMode="External"/><Relationship Id="rId309" Type="http://schemas.openxmlformats.org/officeDocument/2006/relationships/hyperlink" Target="http://www.legislation.act.gov.au/sl/2017-44/default.asp" TargetMode="External"/><Relationship Id="rId516" Type="http://schemas.openxmlformats.org/officeDocument/2006/relationships/hyperlink" Target="http://www.legislation.act.gov.au/sl/2025-4/" TargetMode="External"/><Relationship Id="rId723" Type="http://schemas.openxmlformats.org/officeDocument/2006/relationships/hyperlink" Target="http://www.legislation.act.gov.au/sl/2013-19" TargetMode="External"/><Relationship Id="rId930" Type="http://schemas.openxmlformats.org/officeDocument/2006/relationships/hyperlink" Target="http://www.legislation.act.gov.au/sl/2015-25" TargetMode="External"/><Relationship Id="rId1006" Type="http://schemas.openxmlformats.org/officeDocument/2006/relationships/hyperlink" Target="http://www.legislation.act.gov.au/sl/2021-10/" TargetMode="External"/><Relationship Id="rId155" Type="http://schemas.openxmlformats.org/officeDocument/2006/relationships/hyperlink" Target="http://www.legislation.act.gov.au/a/1999-77" TargetMode="External"/><Relationship Id="rId362" Type="http://schemas.openxmlformats.org/officeDocument/2006/relationships/hyperlink" Target="http://www.legislation.act.gov.au/a/2017-21/default.asp" TargetMode="External"/><Relationship Id="rId222" Type="http://schemas.openxmlformats.org/officeDocument/2006/relationships/hyperlink" Target="http://www.legislation.act.gov.au/a/2012-24" TargetMode="External"/><Relationship Id="rId667" Type="http://schemas.openxmlformats.org/officeDocument/2006/relationships/hyperlink" Target="http://www.legislation.act.gov.au/sl/2017-44/default.asp" TargetMode="External"/><Relationship Id="rId874" Type="http://schemas.openxmlformats.org/officeDocument/2006/relationships/hyperlink" Target="http://www.legislation.act.gov.au/a/2010-18" TargetMode="External"/><Relationship Id="rId17" Type="http://schemas.openxmlformats.org/officeDocument/2006/relationships/header" Target="header2.xml"/><Relationship Id="rId527" Type="http://schemas.openxmlformats.org/officeDocument/2006/relationships/hyperlink" Target="http://www.legislation.act.gov.au/a/2012-7" TargetMode="External"/><Relationship Id="rId734" Type="http://schemas.openxmlformats.org/officeDocument/2006/relationships/hyperlink" Target="http://www.legislation.act.gov.au/sl/2012-22" TargetMode="External"/><Relationship Id="rId941" Type="http://schemas.openxmlformats.org/officeDocument/2006/relationships/hyperlink" Target="http://www.legislation.act.gov.au/a/2016-14/default.asp" TargetMode="External"/><Relationship Id="rId70" Type="http://schemas.openxmlformats.org/officeDocument/2006/relationships/hyperlink" Target="http://www.legislation.act.gov.au/a/1999-77/default.asp" TargetMode="External"/><Relationship Id="rId166" Type="http://schemas.openxmlformats.org/officeDocument/2006/relationships/hyperlink" Target="http://www.legislation.act.gov.au/sl/2000-14" TargetMode="External"/><Relationship Id="rId373" Type="http://schemas.openxmlformats.org/officeDocument/2006/relationships/hyperlink" Target="http://www.legislation.act.gov.au/a/2025-29/" TargetMode="External"/><Relationship Id="rId580" Type="http://schemas.openxmlformats.org/officeDocument/2006/relationships/hyperlink" Target="http://www.legislation.act.gov.au/sl/2014-18" TargetMode="External"/><Relationship Id="rId801" Type="http://schemas.openxmlformats.org/officeDocument/2006/relationships/hyperlink" Target="http://www.legislation.act.gov.au/sl/2025-6/" TargetMode="External"/><Relationship Id="rId1017" Type="http://schemas.openxmlformats.org/officeDocument/2006/relationships/hyperlink" Target="http://www.legislation.act.gov.au/a/2022-5/" TargetMode="External"/><Relationship Id="rId1" Type="http://schemas.openxmlformats.org/officeDocument/2006/relationships/numbering" Target="numbering.xml"/><Relationship Id="rId233" Type="http://schemas.openxmlformats.org/officeDocument/2006/relationships/hyperlink" Target="http://www.legislation.act.gov.au/sl/2013-20" TargetMode="External"/><Relationship Id="rId440" Type="http://schemas.openxmlformats.org/officeDocument/2006/relationships/hyperlink" Target="http://www.legislation.act.gov.au/sl/2016-18" TargetMode="External"/><Relationship Id="rId678" Type="http://schemas.openxmlformats.org/officeDocument/2006/relationships/hyperlink" Target="https://legislation.act.gov.au/sl/2023-12/" TargetMode="External"/><Relationship Id="rId885" Type="http://schemas.openxmlformats.org/officeDocument/2006/relationships/hyperlink" Target="http://www.legislation.act.gov.au/sl/2010-5" TargetMode="External"/><Relationship Id="rId28" Type="http://schemas.openxmlformats.org/officeDocument/2006/relationships/hyperlink" Target="http://www.legislation.act.gov.au/a/2001-14" TargetMode="External"/><Relationship Id="rId300" Type="http://schemas.openxmlformats.org/officeDocument/2006/relationships/hyperlink" Target="https://www.legislation.act.gov.au/sl/2024-11/" TargetMode="External"/><Relationship Id="rId538" Type="http://schemas.openxmlformats.org/officeDocument/2006/relationships/hyperlink" Target="http://www.legislation.act.gov.au/a/2019-21/default.asp" TargetMode="External"/><Relationship Id="rId745" Type="http://schemas.openxmlformats.org/officeDocument/2006/relationships/hyperlink" Target="http://www.legislation.act.gov.au/sl/2006-32" TargetMode="External"/><Relationship Id="rId952" Type="http://schemas.openxmlformats.org/officeDocument/2006/relationships/hyperlink" Target="http://www.legislation.act.gov.au/sl/2017-14/default.asp" TargetMode="External"/><Relationship Id="rId81" Type="http://schemas.openxmlformats.org/officeDocument/2006/relationships/hyperlink" Target="http://www.legislation.act.gov.au/a/1999-77/default.asp" TargetMode="External"/><Relationship Id="rId177" Type="http://schemas.openxmlformats.org/officeDocument/2006/relationships/hyperlink" Target="http://www.legislation.act.gov.au/a/2001-14" TargetMode="External"/><Relationship Id="rId384" Type="http://schemas.openxmlformats.org/officeDocument/2006/relationships/hyperlink" Target="http://www.legislation.act.gov.au/a/2019-21/default.asp" TargetMode="External"/><Relationship Id="rId591" Type="http://schemas.openxmlformats.org/officeDocument/2006/relationships/hyperlink" Target="http://www.legislation.act.gov.au/sl/2026-7/" TargetMode="External"/><Relationship Id="rId605" Type="http://schemas.openxmlformats.org/officeDocument/2006/relationships/hyperlink" Target="http://www.legislation.act.gov.au/sl/2017-30/default.asp" TargetMode="External"/><Relationship Id="rId812" Type="http://schemas.openxmlformats.org/officeDocument/2006/relationships/hyperlink" Target="http://www.legislation.act.gov.au/a/2013-24/default.asp" TargetMode="External"/><Relationship Id="rId1028" Type="http://schemas.openxmlformats.org/officeDocument/2006/relationships/hyperlink" Target="http://www.legislation.act.gov.au/a/2024-20/" TargetMode="External"/><Relationship Id="rId244" Type="http://schemas.openxmlformats.org/officeDocument/2006/relationships/hyperlink" Target="http://www.legislation.act.gov.au/sl/2014-18" TargetMode="External"/><Relationship Id="rId689" Type="http://schemas.openxmlformats.org/officeDocument/2006/relationships/hyperlink" Target="http://www.legislation.act.gov.au/sl/2007-41" TargetMode="External"/><Relationship Id="rId896" Type="http://schemas.openxmlformats.org/officeDocument/2006/relationships/hyperlink" Target="http://www.legislation.act.gov.au/a/2012-7" TargetMode="External"/><Relationship Id="rId39" Type="http://schemas.openxmlformats.org/officeDocument/2006/relationships/hyperlink" Target="http://www.legislation.act.gov.au/sl/2000-13" TargetMode="External"/><Relationship Id="rId451" Type="http://schemas.openxmlformats.org/officeDocument/2006/relationships/hyperlink" Target="http://www.legislation.act.gov.au/sl/2012-22" TargetMode="External"/><Relationship Id="rId549" Type="http://schemas.openxmlformats.org/officeDocument/2006/relationships/hyperlink" Target="http://www.legislation.act.gov.au/sl/2011-15" TargetMode="External"/><Relationship Id="rId756" Type="http://schemas.openxmlformats.org/officeDocument/2006/relationships/hyperlink" Target="http://www.legislation.act.gov.au/sl/2018-14/default.asp" TargetMode="External"/><Relationship Id="rId104" Type="http://schemas.openxmlformats.org/officeDocument/2006/relationships/hyperlink" Target="http://www.legislation.act.gov.au/a/1999-77/default.asp" TargetMode="External"/><Relationship Id="rId188" Type="http://schemas.openxmlformats.org/officeDocument/2006/relationships/hyperlink" Target="http://www.legislation.act.gov.au/a/2007-25" TargetMode="External"/><Relationship Id="rId311" Type="http://schemas.openxmlformats.org/officeDocument/2006/relationships/hyperlink" Target="http://www.legislation.act.gov.au/a/2017-21/default.asp" TargetMode="External"/><Relationship Id="rId395" Type="http://schemas.openxmlformats.org/officeDocument/2006/relationships/hyperlink" Target="http://www.legislation.act.gov.au/sl/2013-11" TargetMode="External"/><Relationship Id="rId409" Type="http://schemas.openxmlformats.org/officeDocument/2006/relationships/hyperlink" Target="http://www.legislation.act.gov.au/sl/2013-11" TargetMode="External"/><Relationship Id="rId963" Type="http://schemas.openxmlformats.org/officeDocument/2006/relationships/hyperlink" Target="http://www.legislation.act.gov.au/sl/2017-44/default.asp" TargetMode="External"/><Relationship Id="rId1039" Type="http://schemas.openxmlformats.org/officeDocument/2006/relationships/hyperlink" Target="http://www.legislation.act.gov.au/sl/2025-6/" TargetMode="External"/><Relationship Id="rId92" Type="http://schemas.openxmlformats.org/officeDocument/2006/relationships/hyperlink" Target="http://www.legislation.act.gov.au/a/2002-51" TargetMode="External"/><Relationship Id="rId616" Type="http://schemas.openxmlformats.org/officeDocument/2006/relationships/hyperlink" Target="http://www.legislation.act.gov.au/sl/2006-31" TargetMode="External"/><Relationship Id="rId823" Type="http://schemas.openxmlformats.org/officeDocument/2006/relationships/hyperlink" Target="http://www.legislation.act.gov.au/a/2017-21/default.asp" TargetMode="External"/><Relationship Id="rId255" Type="http://schemas.openxmlformats.org/officeDocument/2006/relationships/hyperlink" Target="http://www.legislation.act.gov.au/sl/2016-20/default.asp" TargetMode="External"/><Relationship Id="rId462" Type="http://schemas.openxmlformats.org/officeDocument/2006/relationships/hyperlink" Target="http://www.legislation.act.gov.au/sl/2014-2" TargetMode="External"/><Relationship Id="rId115" Type="http://schemas.openxmlformats.org/officeDocument/2006/relationships/footer" Target="footer9.xml"/><Relationship Id="rId322" Type="http://schemas.openxmlformats.org/officeDocument/2006/relationships/hyperlink" Target="http://www.legislation.act.gov.au/sl/2021-10/" TargetMode="External"/><Relationship Id="rId767" Type="http://schemas.openxmlformats.org/officeDocument/2006/relationships/hyperlink" Target="http://www.legislation.act.gov.au/sl/2006-30" TargetMode="External"/><Relationship Id="rId974" Type="http://schemas.openxmlformats.org/officeDocument/2006/relationships/hyperlink" Target="https://www.legislation.act.gov.au/sl/2018-16/" TargetMode="External"/><Relationship Id="rId199" Type="http://schemas.openxmlformats.org/officeDocument/2006/relationships/hyperlink" Target="http://www.legislation.act.gov.au/a/2008-1" TargetMode="External"/><Relationship Id="rId627" Type="http://schemas.openxmlformats.org/officeDocument/2006/relationships/hyperlink" Target="http://www.legislation.act.gov.au/sl/2013-19" TargetMode="External"/><Relationship Id="rId834" Type="http://schemas.openxmlformats.org/officeDocument/2006/relationships/hyperlink" Target="http://www.legislation.act.gov.au/sl/2005-22" TargetMode="External"/><Relationship Id="rId266" Type="http://schemas.openxmlformats.org/officeDocument/2006/relationships/hyperlink" Target="http://www.legislation.act.gov.au/sl/2017-43/default.asp" TargetMode="External"/><Relationship Id="rId473" Type="http://schemas.openxmlformats.org/officeDocument/2006/relationships/hyperlink" Target="http://www.legislation.act.gov.au/sl/2021-10/" TargetMode="External"/><Relationship Id="rId680" Type="http://schemas.openxmlformats.org/officeDocument/2006/relationships/hyperlink" Target="http://www.legislation.act.gov.au/a/2023-43/" TargetMode="External"/><Relationship Id="rId901" Type="http://schemas.openxmlformats.org/officeDocument/2006/relationships/hyperlink" Target="http://www.legislation.act.gov.au/sl/2012-37" TargetMode="External"/><Relationship Id="rId30" Type="http://schemas.openxmlformats.org/officeDocument/2006/relationships/hyperlink" Target="https://www.legislation.act.gov.au/a/db_49155/" TargetMode="External"/><Relationship Id="rId126" Type="http://schemas.openxmlformats.org/officeDocument/2006/relationships/footer" Target="footer10.xml"/><Relationship Id="rId333" Type="http://schemas.openxmlformats.org/officeDocument/2006/relationships/hyperlink" Target="http://www.legislation.act.gov.au/sl/2006-32" TargetMode="External"/><Relationship Id="rId540" Type="http://schemas.openxmlformats.org/officeDocument/2006/relationships/hyperlink" Target="http://www.legislation.act.gov.au/sl/2021-10/" TargetMode="External"/><Relationship Id="rId778" Type="http://schemas.openxmlformats.org/officeDocument/2006/relationships/hyperlink" Target="http://www.legislation.act.gov.au/sl/2014-18" TargetMode="External"/><Relationship Id="rId985" Type="http://schemas.openxmlformats.org/officeDocument/2006/relationships/hyperlink" Target="http://www.legislation.act.gov.au/sl/2019-14/default.asp" TargetMode="External"/><Relationship Id="rId638" Type="http://schemas.openxmlformats.org/officeDocument/2006/relationships/hyperlink" Target="http://www.legislation.act.gov.au/sl/2022-8/" TargetMode="External"/><Relationship Id="rId845" Type="http://schemas.openxmlformats.org/officeDocument/2006/relationships/hyperlink" Target="http://www.legislation.act.gov.au/a/2007-30" TargetMode="External"/><Relationship Id="rId1030" Type="http://schemas.openxmlformats.org/officeDocument/2006/relationships/hyperlink" Target="http://www.legislation.act.gov.au/sl/2024-11" TargetMode="External"/><Relationship Id="rId277" Type="http://schemas.openxmlformats.org/officeDocument/2006/relationships/hyperlink" Target="https://www.legislation.act.gov.au/cn/2019-13/" TargetMode="External"/><Relationship Id="rId400" Type="http://schemas.openxmlformats.org/officeDocument/2006/relationships/hyperlink" Target="http://www.legislation.act.gov.au/sl/2013-11" TargetMode="External"/><Relationship Id="rId484" Type="http://schemas.openxmlformats.org/officeDocument/2006/relationships/hyperlink" Target="http://www.legislation.act.gov.au/sl/2017-30/default.asp" TargetMode="External"/><Relationship Id="rId705" Type="http://schemas.openxmlformats.org/officeDocument/2006/relationships/hyperlink" Target="http://www.legislation.act.gov.au/sl/2017-14/default.asp" TargetMode="External"/><Relationship Id="rId137" Type="http://schemas.openxmlformats.org/officeDocument/2006/relationships/hyperlink" Target="https://www.legislation.act.gov.au/a/db_49155/" TargetMode="External"/><Relationship Id="rId344" Type="http://schemas.openxmlformats.org/officeDocument/2006/relationships/hyperlink" Target="http://www.legislation.act.gov.au/sl/2024-11" TargetMode="External"/><Relationship Id="rId691" Type="http://schemas.openxmlformats.org/officeDocument/2006/relationships/hyperlink" Target="http://www.legislation.act.gov.au/sl/2008-47" TargetMode="External"/><Relationship Id="rId789" Type="http://schemas.openxmlformats.org/officeDocument/2006/relationships/hyperlink" Target="http://www.legislation.act.gov.au/sl/2022-8/" TargetMode="External"/><Relationship Id="rId912" Type="http://schemas.openxmlformats.org/officeDocument/2006/relationships/hyperlink" Target="http://www.legislation.act.gov.au/sl/2013-20" TargetMode="External"/><Relationship Id="rId996" Type="http://schemas.openxmlformats.org/officeDocument/2006/relationships/hyperlink" Target="http://www.legislation.act.gov.au/sl/2019-31/" TargetMode="External"/><Relationship Id="rId41" Type="http://schemas.openxmlformats.org/officeDocument/2006/relationships/hyperlink" Target="http://www.legislation.act.gov.au/a/2001-14" TargetMode="External"/><Relationship Id="rId551" Type="http://schemas.openxmlformats.org/officeDocument/2006/relationships/hyperlink" Target="http://www.legislation.act.gov.au/sl/2012-22" TargetMode="External"/><Relationship Id="rId649" Type="http://schemas.openxmlformats.org/officeDocument/2006/relationships/hyperlink" Target="http://www.legislation.act.gov.au/sl/2013-19" TargetMode="External"/><Relationship Id="rId856" Type="http://schemas.openxmlformats.org/officeDocument/2006/relationships/hyperlink" Target="http://www.legislation.act.gov.au/a/2008-39" TargetMode="External"/><Relationship Id="rId190" Type="http://schemas.openxmlformats.org/officeDocument/2006/relationships/hyperlink" Target="http://www.legislation.act.gov.au/cn/2008-1/default.asp" TargetMode="External"/><Relationship Id="rId204" Type="http://schemas.openxmlformats.org/officeDocument/2006/relationships/hyperlink" Target="http://www.legislation.act.gov.au/sl/2010-4" TargetMode="External"/><Relationship Id="rId288" Type="http://schemas.openxmlformats.org/officeDocument/2006/relationships/hyperlink" Target="https://www.legislation.act.gov.au/a/2020-42/" TargetMode="External"/><Relationship Id="rId411" Type="http://schemas.openxmlformats.org/officeDocument/2006/relationships/hyperlink" Target="http://www.legislation.act.gov.au/sl/2015-44" TargetMode="External"/><Relationship Id="rId509" Type="http://schemas.openxmlformats.org/officeDocument/2006/relationships/hyperlink" Target="http://www.legislation.act.gov.au/sl/2025-6/" TargetMode="External"/><Relationship Id="rId1041" Type="http://schemas.openxmlformats.org/officeDocument/2006/relationships/hyperlink" Target="http://www.legislation.act.gov.au/sl/2025-23/" TargetMode="External"/><Relationship Id="rId495" Type="http://schemas.openxmlformats.org/officeDocument/2006/relationships/hyperlink" Target="http://www.legislation.act.gov.au/sl/2014-18" TargetMode="External"/><Relationship Id="rId716" Type="http://schemas.openxmlformats.org/officeDocument/2006/relationships/hyperlink" Target="http://www.legislation.act.gov.au/sl/2025-6/" TargetMode="External"/><Relationship Id="rId923" Type="http://schemas.openxmlformats.org/officeDocument/2006/relationships/hyperlink" Target="http://www.legislation.act.gov.au/sl/2014-11/default.asp" TargetMode="External"/><Relationship Id="rId52" Type="http://schemas.openxmlformats.org/officeDocument/2006/relationships/hyperlink" Target="http://www.legislation.act.gov.au/a/db_49155/default.asp" TargetMode="External"/><Relationship Id="rId148" Type="http://schemas.openxmlformats.org/officeDocument/2006/relationships/hyperlink" Target="http://www.legislation.act.gov.au/a/1999-80" TargetMode="External"/><Relationship Id="rId355" Type="http://schemas.openxmlformats.org/officeDocument/2006/relationships/hyperlink" Target="https://legislation.act.gov.au/a/2021-14/" TargetMode="External"/><Relationship Id="rId562" Type="http://schemas.openxmlformats.org/officeDocument/2006/relationships/hyperlink" Target="https://legislation.act.gov.au/sl/2024-10/" TargetMode="External"/><Relationship Id="rId215" Type="http://schemas.openxmlformats.org/officeDocument/2006/relationships/hyperlink" Target="http://www.legislation.act.gov.au/cn/2011-7/default.asp" TargetMode="External"/><Relationship Id="rId422" Type="http://schemas.openxmlformats.org/officeDocument/2006/relationships/hyperlink" Target="http://www.legislation.act.gov.au/a/2025-29/" TargetMode="External"/><Relationship Id="rId867" Type="http://schemas.openxmlformats.org/officeDocument/2006/relationships/hyperlink" Target="http://www.legislation.act.gov.au/sl/2010-4" TargetMode="External"/><Relationship Id="rId1052" Type="http://schemas.openxmlformats.org/officeDocument/2006/relationships/header" Target="header16.xml"/><Relationship Id="rId299" Type="http://schemas.openxmlformats.org/officeDocument/2006/relationships/hyperlink" Target="https://legislation.act.gov.au/a/2024-20/" TargetMode="External"/><Relationship Id="rId727" Type="http://schemas.openxmlformats.org/officeDocument/2006/relationships/hyperlink" Target="http://www.legislation.act.gov.au/sl/2017-30/default.asp" TargetMode="External"/><Relationship Id="rId934" Type="http://schemas.openxmlformats.org/officeDocument/2006/relationships/hyperlink" Target="http://www.legislation.act.gov.au/sl/2015-33/default.asp" TargetMode="External"/><Relationship Id="rId63" Type="http://schemas.openxmlformats.org/officeDocument/2006/relationships/hyperlink" Target="http://www.legislation.act.gov.au/a/1999-77/default.asp" TargetMode="External"/><Relationship Id="rId159" Type="http://schemas.openxmlformats.org/officeDocument/2006/relationships/hyperlink" Target="http://www.legislation.act.gov.au/sl/2000-14" TargetMode="External"/><Relationship Id="rId366" Type="http://schemas.openxmlformats.org/officeDocument/2006/relationships/hyperlink" Target="http://www.legislation.act.gov.au/a/2013-13" TargetMode="External"/><Relationship Id="rId573" Type="http://schemas.openxmlformats.org/officeDocument/2006/relationships/hyperlink" Target="http://www.legislation.act.gov.au/sl/2012-22" TargetMode="External"/><Relationship Id="rId780" Type="http://schemas.openxmlformats.org/officeDocument/2006/relationships/hyperlink" Target="http://www.legislation.act.gov.au/sl/2016-18" TargetMode="External"/><Relationship Id="rId226" Type="http://schemas.openxmlformats.org/officeDocument/2006/relationships/hyperlink" Target="http://www.legislation.act.gov.au/a/2012-24/default.asp" TargetMode="External"/><Relationship Id="rId433" Type="http://schemas.openxmlformats.org/officeDocument/2006/relationships/hyperlink" Target="http://www.legislation.act.gov.au/sl/2021-10/" TargetMode="External"/><Relationship Id="rId878" Type="http://schemas.openxmlformats.org/officeDocument/2006/relationships/hyperlink" Target="http://www.legislation.act.gov.au/sl/2010-28" TargetMode="External"/><Relationship Id="rId1063" Type="http://schemas.openxmlformats.org/officeDocument/2006/relationships/fontTable" Target="fontTable.xml"/><Relationship Id="rId640" Type="http://schemas.openxmlformats.org/officeDocument/2006/relationships/hyperlink" Target="https://legislation.act.gov.au/sl/2024-10/" TargetMode="External"/><Relationship Id="rId738" Type="http://schemas.openxmlformats.org/officeDocument/2006/relationships/hyperlink" Target="http://www.legislation.act.gov.au/sl/2016-18" TargetMode="External"/><Relationship Id="rId945" Type="http://schemas.openxmlformats.org/officeDocument/2006/relationships/hyperlink" Target="http://www.legislation.act.gov.au/sl/2016-18" TargetMode="External"/><Relationship Id="rId74" Type="http://schemas.openxmlformats.org/officeDocument/2006/relationships/hyperlink" Target="http://www.legislation.act.gov.au/a/1999-77/default.asp" TargetMode="External"/><Relationship Id="rId377" Type="http://schemas.openxmlformats.org/officeDocument/2006/relationships/hyperlink" Target="http://www.legislation.act.gov.au/a/2012-16" TargetMode="External"/><Relationship Id="rId500" Type="http://schemas.openxmlformats.org/officeDocument/2006/relationships/hyperlink" Target="http://www.legislation.act.gov.au/sl/2025-6/" TargetMode="External"/><Relationship Id="rId584" Type="http://schemas.openxmlformats.org/officeDocument/2006/relationships/hyperlink" Target="http://www.legislation.act.gov.au/sl/2018-14/default.asp" TargetMode="External"/><Relationship Id="rId805" Type="http://schemas.openxmlformats.org/officeDocument/2006/relationships/hyperlink" Target="http://www.legislation.act.gov.au/a/2017-21/default.asp" TargetMode="External"/><Relationship Id="rId5" Type="http://schemas.openxmlformats.org/officeDocument/2006/relationships/footnotes" Target="footnotes.xml"/><Relationship Id="rId237" Type="http://schemas.openxmlformats.org/officeDocument/2006/relationships/hyperlink" Target="http://www.legislation.act.gov.au/sl/2014-2" TargetMode="External"/><Relationship Id="rId791" Type="http://schemas.openxmlformats.org/officeDocument/2006/relationships/hyperlink" Target="https://legislation.act.gov.au/sl/2024-10/" TargetMode="External"/><Relationship Id="rId889" Type="http://schemas.openxmlformats.org/officeDocument/2006/relationships/hyperlink" Target="http://www.legislation.act.gov.au/a/2011-14" TargetMode="External"/><Relationship Id="rId444" Type="http://schemas.openxmlformats.org/officeDocument/2006/relationships/hyperlink" Target="http://www.legislation.act.gov.au/sl/2006-30" TargetMode="External"/><Relationship Id="rId651" Type="http://schemas.openxmlformats.org/officeDocument/2006/relationships/hyperlink" Target="http://www.legislation.act.gov.au/sl/2014-18" TargetMode="External"/><Relationship Id="rId749" Type="http://schemas.openxmlformats.org/officeDocument/2006/relationships/hyperlink" Target="http://www.legislation.act.gov.au/sl/2011-15" TargetMode="External"/><Relationship Id="rId290" Type="http://schemas.openxmlformats.org/officeDocument/2006/relationships/hyperlink" Target="https://www.legislation.act.gov.au/a/2021-14/" TargetMode="External"/><Relationship Id="rId304" Type="http://schemas.openxmlformats.org/officeDocument/2006/relationships/hyperlink" Target="https://www.legislation.act.gov.au/sl/2025-23/" TargetMode="External"/><Relationship Id="rId388" Type="http://schemas.openxmlformats.org/officeDocument/2006/relationships/hyperlink" Target="http://www.legislation.act.gov.au/a/2012-16" TargetMode="External"/><Relationship Id="rId511" Type="http://schemas.openxmlformats.org/officeDocument/2006/relationships/hyperlink" Target="http://www.legislation.act.gov.au/sl/2020-11/" TargetMode="External"/><Relationship Id="rId609" Type="http://schemas.openxmlformats.org/officeDocument/2006/relationships/hyperlink" Target="http://www.legislation.act.gov.au/sl/2022-8/" TargetMode="External"/><Relationship Id="rId956" Type="http://schemas.openxmlformats.org/officeDocument/2006/relationships/hyperlink" Target="http://www.legislation.act.gov.au/sl/2017-30/default.asp" TargetMode="External"/><Relationship Id="rId85" Type="http://schemas.openxmlformats.org/officeDocument/2006/relationships/hyperlink" Target="http://www.comlaw.gov.au/Details/C2013C00063" TargetMode="External"/><Relationship Id="rId150" Type="http://schemas.openxmlformats.org/officeDocument/2006/relationships/header" Target="header11.xml"/><Relationship Id="rId595" Type="http://schemas.openxmlformats.org/officeDocument/2006/relationships/hyperlink" Target="http://www.legislation.act.gov.au/sl/2007-41" TargetMode="External"/><Relationship Id="rId816" Type="http://schemas.openxmlformats.org/officeDocument/2006/relationships/hyperlink" Target="http://www.legislation.act.gov.au/a/2017-21/default.asp" TargetMode="External"/><Relationship Id="rId1001" Type="http://schemas.openxmlformats.org/officeDocument/2006/relationships/hyperlink" Target="http://www.legislation.act.gov.au/sl/2020-11/" TargetMode="External"/><Relationship Id="rId248" Type="http://schemas.openxmlformats.org/officeDocument/2006/relationships/hyperlink" Target="http://www.legislation.act.gov.au/sl/2015-33/default.asp" TargetMode="External"/><Relationship Id="rId455" Type="http://schemas.openxmlformats.org/officeDocument/2006/relationships/hyperlink" Target="http://www.legislation.act.gov.au/sl/2015-25" TargetMode="External"/><Relationship Id="rId662" Type="http://schemas.openxmlformats.org/officeDocument/2006/relationships/hyperlink" Target="http://www.legislation.act.gov.au/a/2023-19/" TargetMode="External"/><Relationship Id="rId12" Type="http://schemas.openxmlformats.org/officeDocument/2006/relationships/hyperlink" Target="http://www.legislation.act.gov.au/a/2001-14" TargetMode="External"/><Relationship Id="rId108" Type="http://schemas.openxmlformats.org/officeDocument/2006/relationships/hyperlink" Target="http://www.legislation.act.gov.au/a/1958-19" TargetMode="External"/><Relationship Id="rId315" Type="http://schemas.openxmlformats.org/officeDocument/2006/relationships/hyperlink" Target="https://legislation.act.gov.au/a/2021-14/" TargetMode="External"/><Relationship Id="rId522" Type="http://schemas.openxmlformats.org/officeDocument/2006/relationships/hyperlink" Target="http://www.legislation.act.gov.au/sl/2009-52" TargetMode="External"/><Relationship Id="rId967" Type="http://schemas.openxmlformats.org/officeDocument/2006/relationships/hyperlink" Target="http://www.legislation.act.gov.au/a/2018-19/" TargetMode="External"/><Relationship Id="rId96" Type="http://schemas.openxmlformats.org/officeDocument/2006/relationships/hyperlink" Target="http://www.legislation.act.gov.au/a/1999-77/default.asp" TargetMode="External"/><Relationship Id="rId161" Type="http://schemas.openxmlformats.org/officeDocument/2006/relationships/hyperlink" Target="http://www.legislation.act.gov.au/a/1999-81" TargetMode="External"/><Relationship Id="rId399" Type="http://schemas.openxmlformats.org/officeDocument/2006/relationships/hyperlink" Target="http://www.legislation.act.gov.au/sl/2013-11" TargetMode="External"/><Relationship Id="rId827" Type="http://schemas.openxmlformats.org/officeDocument/2006/relationships/hyperlink" Target="http://www.legislation.act.gov.au/a/2013-24/default.asp" TargetMode="External"/><Relationship Id="rId1012" Type="http://schemas.openxmlformats.org/officeDocument/2006/relationships/hyperlink" Target="http://www.legislation.act.gov.au/a/2022-3/" TargetMode="External"/><Relationship Id="rId259" Type="http://schemas.openxmlformats.org/officeDocument/2006/relationships/hyperlink" Target="http://www.legislation.act.gov.au/a/2017-21/default.asp" TargetMode="External"/><Relationship Id="rId466" Type="http://schemas.openxmlformats.org/officeDocument/2006/relationships/hyperlink" Target="http://www.legislation.act.gov.au/sl/2016-18" TargetMode="External"/><Relationship Id="rId673" Type="http://schemas.openxmlformats.org/officeDocument/2006/relationships/hyperlink" Target="http://www.legislation.act.gov.au/sl/2019-31/default.asp" TargetMode="External"/><Relationship Id="rId880" Type="http://schemas.openxmlformats.org/officeDocument/2006/relationships/hyperlink" Target="http://www.legislation.act.gov.au/a/2010-47" TargetMode="External"/><Relationship Id="rId23" Type="http://schemas.openxmlformats.org/officeDocument/2006/relationships/header" Target="header5.xml"/><Relationship Id="rId119" Type="http://schemas.openxmlformats.org/officeDocument/2006/relationships/hyperlink" Target="https://www.legislation.act.gov.au/a/db_49155/" TargetMode="External"/><Relationship Id="rId326" Type="http://schemas.openxmlformats.org/officeDocument/2006/relationships/hyperlink" Target="http://www.legislation.act.gov.au/sl/2015-25" TargetMode="External"/><Relationship Id="rId533" Type="http://schemas.openxmlformats.org/officeDocument/2006/relationships/hyperlink" Target="http://www.legislation.act.gov.au/sl/2015-25" TargetMode="External"/><Relationship Id="rId978" Type="http://schemas.openxmlformats.org/officeDocument/2006/relationships/hyperlink" Target="http://www.legislation.act.gov.au/a/2018-42/default.asp" TargetMode="External"/><Relationship Id="rId740" Type="http://schemas.openxmlformats.org/officeDocument/2006/relationships/hyperlink" Target="http://www.legislation.act.gov.au/sl/2018-14/default.asp" TargetMode="External"/><Relationship Id="rId838" Type="http://schemas.openxmlformats.org/officeDocument/2006/relationships/hyperlink" Target="http://www.legislation.act.gov.au/sl/2006-31" TargetMode="External"/><Relationship Id="rId1023" Type="http://schemas.openxmlformats.org/officeDocument/2006/relationships/hyperlink" Target="http://www.legislation.act.gov.au/sl/2023-12/" TargetMode="External"/><Relationship Id="rId172" Type="http://schemas.openxmlformats.org/officeDocument/2006/relationships/hyperlink" Target="http://www.legislation.act.gov.au/a/1999-80" TargetMode="External"/><Relationship Id="rId477" Type="http://schemas.openxmlformats.org/officeDocument/2006/relationships/hyperlink" Target="http://www.legislation.act.gov.au/a/2019-12" TargetMode="External"/><Relationship Id="rId600" Type="http://schemas.openxmlformats.org/officeDocument/2006/relationships/hyperlink" Target="http://www.legislation.act.gov.au/sl/2013-19" TargetMode="External"/><Relationship Id="rId684" Type="http://schemas.openxmlformats.org/officeDocument/2006/relationships/hyperlink" Target="http://www.legislation.act.gov.au/sl/2005-22" TargetMode="External"/><Relationship Id="rId337" Type="http://schemas.openxmlformats.org/officeDocument/2006/relationships/hyperlink" Target="http://www.legislation.act.gov.au/sl/2010-5" TargetMode="External"/><Relationship Id="rId891" Type="http://schemas.openxmlformats.org/officeDocument/2006/relationships/hyperlink" Target="http://www.legislation.act.gov.au/sl/2011-15" TargetMode="External"/><Relationship Id="rId905" Type="http://schemas.openxmlformats.org/officeDocument/2006/relationships/hyperlink" Target="http://www.legislation.act.gov.au/a/2012-24/default.asp" TargetMode="External"/><Relationship Id="rId989" Type="http://schemas.openxmlformats.org/officeDocument/2006/relationships/hyperlink" Target="http://www.legislation.act.gov.au/a/2019-21/default.asp" TargetMode="External"/><Relationship Id="rId34" Type="http://schemas.openxmlformats.org/officeDocument/2006/relationships/hyperlink" Target="http://www.legislation.act.gov.au/sl/2017-45/default.asp" TargetMode="External"/><Relationship Id="rId544" Type="http://schemas.openxmlformats.org/officeDocument/2006/relationships/hyperlink" Target="http://www.legislation.act.gov.au/sl/2025-6/" TargetMode="External"/><Relationship Id="rId751" Type="http://schemas.openxmlformats.org/officeDocument/2006/relationships/hyperlink" Target="http://www.legislation.act.gov.au/sl/2013-19" TargetMode="External"/><Relationship Id="rId849" Type="http://schemas.openxmlformats.org/officeDocument/2006/relationships/hyperlink" Target="http://www.legislation.act.gov.au/a/2008-1" TargetMode="External"/><Relationship Id="rId183" Type="http://schemas.openxmlformats.org/officeDocument/2006/relationships/hyperlink" Target="http://www.legislation.act.gov.au/a/2006-26" TargetMode="External"/><Relationship Id="rId390" Type="http://schemas.openxmlformats.org/officeDocument/2006/relationships/hyperlink" Target="http://www.legislation.act.gov.au/sl/2018-23/default.asp" TargetMode="External"/><Relationship Id="rId404" Type="http://schemas.openxmlformats.org/officeDocument/2006/relationships/hyperlink" Target="http://www.legislation.act.gov.au/sl/2013-11" TargetMode="External"/><Relationship Id="rId611" Type="http://schemas.openxmlformats.org/officeDocument/2006/relationships/hyperlink" Target="https://legislation.act.gov.au/sl/2024-10/" TargetMode="External"/><Relationship Id="rId1034" Type="http://schemas.openxmlformats.org/officeDocument/2006/relationships/hyperlink" Target="http://www.legislation.act.gov.au/sl/2024-10" TargetMode="External"/><Relationship Id="rId250" Type="http://schemas.openxmlformats.org/officeDocument/2006/relationships/hyperlink" Target="http://www.legislation.act.gov.au/sl/2016-1" TargetMode="External"/><Relationship Id="rId488" Type="http://schemas.openxmlformats.org/officeDocument/2006/relationships/hyperlink" Target="http://www.legislation.act.gov.au/sl/2020-22/" TargetMode="External"/><Relationship Id="rId695" Type="http://schemas.openxmlformats.org/officeDocument/2006/relationships/hyperlink" Target="http://www.legislation.act.gov.au/sl/2012-2" TargetMode="External"/><Relationship Id="rId709" Type="http://schemas.openxmlformats.org/officeDocument/2006/relationships/hyperlink" Target="http://www.legislation.act.gov.au/sl/2017-44/default.asp" TargetMode="External"/><Relationship Id="rId916" Type="http://schemas.openxmlformats.org/officeDocument/2006/relationships/hyperlink" Target="http://www.legislation.act.gov.au/sl/2014-2/default.asp" TargetMode="External"/><Relationship Id="rId45" Type="http://schemas.openxmlformats.org/officeDocument/2006/relationships/hyperlink" Target="http://www.legislation.act.gov.au/sl/2000-13" TargetMode="External"/><Relationship Id="rId110" Type="http://schemas.openxmlformats.org/officeDocument/2006/relationships/hyperlink" Target="http://www.legislation.act.gov.au/a/1958-19" TargetMode="External"/><Relationship Id="rId348" Type="http://schemas.openxmlformats.org/officeDocument/2006/relationships/hyperlink" Target="http://www.legislation.act.gov.au/a/2016-3/default.asp" TargetMode="External"/><Relationship Id="rId555" Type="http://schemas.openxmlformats.org/officeDocument/2006/relationships/hyperlink" Target="http://www.legislation.act.gov.au/sl/2016-18" TargetMode="External"/><Relationship Id="rId762" Type="http://schemas.openxmlformats.org/officeDocument/2006/relationships/hyperlink" Target="https://legislation.act.gov.au/sl/2024-10/" TargetMode="External"/><Relationship Id="rId194" Type="http://schemas.openxmlformats.org/officeDocument/2006/relationships/hyperlink" Target="http://www.legislation.act.gov.au/a/2008-1" TargetMode="External"/><Relationship Id="rId208" Type="http://schemas.openxmlformats.org/officeDocument/2006/relationships/hyperlink" Target="http://www.legislation.act.gov.au/a/2010-18" TargetMode="External"/><Relationship Id="rId415" Type="http://schemas.openxmlformats.org/officeDocument/2006/relationships/hyperlink" Target="http://www.legislation.act.gov.au/sl/2025-6/" TargetMode="External"/><Relationship Id="rId622" Type="http://schemas.openxmlformats.org/officeDocument/2006/relationships/hyperlink" Target="http://www.legislation.act.gov.au/sl/2011-15" TargetMode="External"/><Relationship Id="rId1045" Type="http://schemas.openxmlformats.org/officeDocument/2006/relationships/hyperlink" Target="http://www.legislation.act.gov.au/a/2025-29/" TargetMode="External"/><Relationship Id="rId261" Type="http://schemas.openxmlformats.org/officeDocument/2006/relationships/hyperlink" Target="http://www.legislation.act.gov.au/sl/2017-30/default.asp" TargetMode="External"/><Relationship Id="rId499" Type="http://schemas.openxmlformats.org/officeDocument/2006/relationships/hyperlink" Target="http://www.legislation.act.gov.au/sl/2021-10/" TargetMode="External"/><Relationship Id="rId927" Type="http://schemas.openxmlformats.org/officeDocument/2006/relationships/hyperlink" Target="http://www.legislation.act.gov.au/sl/2014-18/default.asp" TargetMode="External"/><Relationship Id="rId56" Type="http://schemas.openxmlformats.org/officeDocument/2006/relationships/hyperlink" Target="http://www.legislation.act.gov.au/a/1999-77/default.asp" TargetMode="External"/><Relationship Id="rId359" Type="http://schemas.openxmlformats.org/officeDocument/2006/relationships/hyperlink" Target="http://www.legislation.act.gov.au/a/2012-24/default.asp" TargetMode="External"/><Relationship Id="rId566" Type="http://schemas.openxmlformats.org/officeDocument/2006/relationships/hyperlink" Target="http://www.legislation.act.gov.au/sl/2010-28" TargetMode="External"/><Relationship Id="rId773" Type="http://schemas.openxmlformats.org/officeDocument/2006/relationships/hyperlink" Target="http://www.legislation.act.gov.au/sl/2011-28" TargetMode="External"/><Relationship Id="rId121" Type="http://schemas.openxmlformats.org/officeDocument/2006/relationships/hyperlink" Target="http://www.nhvr.gov.au/" TargetMode="External"/><Relationship Id="rId219" Type="http://schemas.openxmlformats.org/officeDocument/2006/relationships/hyperlink" Target="http://www.legislation.act.gov.au/sl/2012-2" TargetMode="External"/><Relationship Id="rId426" Type="http://schemas.openxmlformats.org/officeDocument/2006/relationships/hyperlink" Target="http://www.legislation.act.gov.au/sl/2012-22" TargetMode="External"/><Relationship Id="rId633" Type="http://schemas.openxmlformats.org/officeDocument/2006/relationships/hyperlink" Target="http://www.legislation.act.gov.au/a/2018-19/default.asp" TargetMode="External"/><Relationship Id="rId980" Type="http://schemas.openxmlformats.org/officeDocument/2006/relationships/hyperlink" Target="http://www.legislation.act.gov.au/sl/2018-23/default.asp" TargetMode="External"/><Relationship Id="rId1056" Type="http://schemas.openxmlformats.org/officeDocument/2006/relationships/header" Target="header18.xml"/><Relationship Id="rId840" Type="http://schemas.openxmlformats.org/officeDocument/2006/relationships/hyperlink" Target="http://www.legislation.act.gov.au/sl/2006-32" TargetMode="External"/><Relationship Id="rId938" Type="http://schemas.openxmlformats.org/officeDocument/2006/relationships/hyperlink" Target="http://www.legislation.act.gov.au/sl/2016-1/default.asp" TargetMode="External"/><Relationship Id="rId67" Type="http://schemas.openxmlformats.org/officeDocument/2006/relationships/hyperlink" Target="http://www.legislation.act.gov.au/a/1999-77/default.asp" TargetMode="External"/><Relationship Id="rId272" Type="http://schemas.openxmlformats.org/officeDocument/2006/relationships/hyperlink" Target="http://www.legislation.act.gov.au/sl/2018-19/default.asp" TargetMode="External"/><Relationship Id="rId577" Type="http://schemas.openxmlformats.org/officeDocument/2006/relationships/hyperlink" Target="http://www.legislation.act.gov.au/a/2008-1" TargetMode="External"/><Relationship Id="rId700" Type="http://schemas.openxmlformats.org/officeDocument/2006/relationships/hyperlink" Target="http://www.legislation.act.gov.au/sl/2015-25" TargetMode="External"/><Relationship Id="rId132" Type="http://schemas.openxmlformats.org/officeDocument/2006/relationships/hyperlink" Target="http://www.nhvr.gov.au/" TargetMode="External"/><Relationship Id="rId784" Type="http://schemas.openxmlformats.org/officeDocument/2006/relationships/hyperlink" Target="http://www.legislation.act.gov.au/sl/2018-26/default.asp" TargetMode="External"/><Relationship Id="rId991" Type="http://schemas.openxmlformats.org/officeDocument/2006/relationships/hyperlink" Target="http://www.legislation.act.gov.au/sl/2019-27/default.asp" TargetMode="External"/><Relationship Id="rId437" Type="http://schemas.openxmlformats.org/officeDocument/2006/relationships/hyperlink" Target="http://www.legislation.act.gov.au/sl/2013-19" TargetMode="External"/><Relationship Id="rId644" Type="http://schemas.openxmlformats.org/officeDocument/2006/relationships/hyperlink" Target="http://www.legislation.act.gov.au/a/2007-6" TargetMode="External"/><Relationship Id="rId851" Type="http://schemas.openxmlformats.org/officeDocument/2006/relationships/hyperlink" Target="http://www.legislation.act.gov.au/a/2007-25" TargetMode="External"/><Relationship Id="rId283" Type="http://schemas.openxmlformats.org/officeDocument/2006/relationships/hyperlink" Target="https://www.legislation.act.gov.au/sl/2019-29/" TargetMode="External"/><Relationship Id="rId490" Type="http://schemas.openxmlformats.org/officeDocument/2006/relationships/hyperlink" Target="http://www.legislation.act.gov.au/sl/2025-6/" TargetMode="External"/><Relationship Id="rId504" Type="http://schemas.openxmlformats.org/officeDocument/2006/relationships/hyperlink" Target="http://www.legislation.act.gov.au/sl/2022-8/" TargetMode="External"/><Relationship Id="rId711" Type="http://schemas.openxmlformats.org/officeDocument/2006/relationships/hyperlink" Target="http://www.legislation.act.gov.au/sl/2019-27/default.asp" TargetMode="External"/><Relationship Id="rId949" Type="http://schemas.openxmlformats.org/officeDocument/2006/relationships/hyperlink" Target="http://www.legislation.act.gov.au/sl/2016-21" TargetMode="External"/><Relationship Id="rId78" Type="http://schemas.openxmlformats.org/officeDocument/2006/relationships/hyperlink" Target="http://www.legislation.act.gov.au/a/1999-77/default.asp" TargetMode="External"/><Relationship Id="rId143" Type="http://schemas.openxmlformats.org/officeDocument/2006/relationships/hyperlink" Target="https://www.legislation.act.gov.au/a/db_49155/" TargetMode="External"/><Relationship Id="rId350" Type="http://schemas.openxmlformats.org/officeDocument/2006/relationships/hyperlink" Target="http://www.legislation.act.gov.au/a/2017-21/default.asp" TargetMode="External"/><Relationship Id="rId588" Type="http://schemas.openxmlformats.org/officeDocument/2006/relationships/hyperlink" Target="https://legislation.act.gov.au/sl/2023-12/" TargetMode="External"/><Relationship Id="rId795" Type="http://schemas.openxmlformats.org/officeDocument/2006/relationships/hyperlink" Target="http://www.legislation.act.gov.au/sl/2025-23/" TargetMode="External"/><Relationship Id="rId809" Type="http://schemas.openxmlformats.org/officeDocument/2006/relationships/hyperlink" Target="http://www.legislation.act.gov.au/a/2022-5" TargetMode="External"/><Relationship Id="rId9" Type="http://schemas.openxmlformats.org/officeDocument/2006/relationships/hyperlink" Target="http://www.legislation.act.gov.au" TargetMode="External"/><Relationship Id="rId210" Type="http://schemas.openxmlformats.org/officeDocument/2006/relationships/hyperlink" Target="http://www.legislation.act.gov.au/a/2010-47" TargetMode="External"/><Relationship Id="rId448" Type="http://schemas.openxmlformats.org/officeDocument/2006/relationships/hyperlink" Target="http://www.legislation.act.gov.au/sl/2010-5" TargetMode="External"/><Relationship Id="rId655" Type="http://schemas.openxmlformats.org/officeDocument/2006/relationships/hyperlink" Target="http://www.legislation.act.gov.au/sl/2017-30/default.asp" TargetMode="External"/><Relationship Id="rId862" Type="http://schemas.openxmlformats.org/officeDocument/2006/relationships/hyperlink" Target="http://www.legislation.act.gov.au/a/2009-16" TargetMode="External"/><Relationship Id="rId294" Type="http://schemas.openxmlformats.org/officeDocument/2006/relationships/hyperlink" Target="https://www.legislation.act.gov.au/sl/2022-8/" TargetMode="External"/><Relationship Id="rId308" Type="http://schemas.openxmlformats.org/officeDocument/2006/relationships/hyperlink" Target="https://www.legislation.act.gov.au/sl/2026-7/" TargetMode="External"/><Relationship Id="rId515" Type="http://schemas.openxmlformats.org/officeDocument/2006/relationships/hyperlink" Target="https://legislation.act.gov.au/sl/2024-10/" TargetMode="External"/><Relationship Id="rId722" Type="http://schemas.openxmlformats.org/officeDocument/2006/relationships/hyperlink" Target="http://www.legislation.act.gov.au/sl/2012-22" TargetMode="External"/><Relationship Id="rId89" Type="http://schemas.openxmlformats.org/officeDocument/2006/relationships/hyperlink" Target="http://www.legislation.act.gov.au/a/2002-51" TargetMode="External"/><Relationship Id="rId154" Type="http://schemas.openxmlformats.org/officeDocument/2006/relationships/hyperlink" Target="http://www.legislation.act.gov.au/a/2001-14" TargetMode="External"/><Relationship Id="rId361" Type="http://schemas.openxmlformats.org/officeDocument/2006/relationships/hyperlink" Target="http://www.legislation.act.gov.au/a/2013-52" TargetMode="External"/><Relationship Id="rId599" Type="http://schemas.openxmlformats.org/officeDocument/2006/relationships/hyperlink" Target="http://www.legislation.act.gov.au/sl/2012-22" TargetMode="External"/><Relationship Id="rId1005" Type="http://schemas.openxmlformats.org/officeDocument/2006/relationships/hyperlink" Target="http://www.legislation.act.gov.au/a/2020-42/" TargetMode="External"/><Relationship Id="rId459" Type="http://schemas.openxmlformats.org/officeDocument/2006/relationships/hyperlink" Target="http://www.legislation.act.gov.au/sl/2017-30/default.asp" TargetMode="External"/><Relationship Id="rId666" Type="http://schemas.openxmlformats.org/officeDocument/2006/relationships/hyperlink" Target="http://www.legislation.act.gov.au/sl/2026-7/" TargetMode="External"/><Relationship Id="rId873" Type="http://schemas.openxmlformats.org/officeDocument/2006/relationships/hyperlink" Target="http://www.legislation.act.gov.au/sl/2010-7" TargetMode="External"/><Relationship Id="rId16" Type="http://schemas.openxmlformats.org/officeDocument/2006/relationships/header" Target="header1.xml"/><Relationship Id="rId221" Type="http://schemas.openxmlformats.org/officeDocument/2006/relationships/hyperlink" Target="http://www.legislation.act.gov.au/a/2012-16" TargetMode="External"/><Relationship Id="rId319" Type="http://schemas.openxmlformats.org/officeDocument/2006/relationships/hyperlink" Target="http://www.legislation.act.gov.au/a/2013-52" TargetMode="External"/><Relationship Id="rId526" Type="http://schemas.openxmlformats.org/officeDocument/2006/relationships/hyperlink" Target="http://www.legislation.act.gov.au/sl/2012-2" TargetMode="External"/><Relationship Id="rId733" Type="http://schemas.openxmlformats.org/officeDocument/2006/relationships/hyperlink" Target="http://www.legislation.act.gov.au/sl/2011-15" TargetMode="External"/><Relationship Id="rId940" Type="http://schemas.openxmlformats.org/officeDocument/2006/relationships/hyperlink" Target="http://www.legislation.act.gov.au/a/2016-3" TargetMode="External"/><Relationship Id="rId1016" Type="http://schemas.openxmlformats.org/officeDocument/2006/relationships/hyperlink" Target="http://www.legislation.act.gov.au/a/2022-5/" TargetMode="External"/><Relationship Id="rId165" Type="http://schemas.openxmlformats.org/officeDocument/2006/relationships/hyperlink" Target="http://www.legislation.act.gov.au/sl/2000-14" TargetMode="External"/><Relationship Id="rId372" Type="http://schemas.openxmlformats.org/officeDocument/2006/relationships/hyperlink" Target="http://www.legislation.act.gov.au/a/2012-16" TargetMode="External"/><Relationship Id="rId677" Type="http://schemas.openxmlformats.org/officeDocument/2006/relationships/hyperlink" Target="http://www.legislation.act.gov.au/sl/2022-8/" TargetMode="External"/><Relationship Id="rId800" Type="http://schemas.openxmlformats.org/officeDocument/2006/relationships/hyperlink" Target="http://www.legislation.act.gov.au/sl/2026-7/" TargetMode="External"/><Relationship Id="rId232" Type="http://schemas.openxmlformats.org/officeDocument/2006/relationships/hyperlink" Target="http://www.legislation.act.gov.au/sl/2013-14/default.asp" TargetMode="External"/><Relationship Id="rId884" Type="http://schemas.openxmlformats.org/officeDocument/2006/relationships/hyperlink" Target="http://www.legislation.act.gov.au/a/2011-3" TargetMode="External"/><Relationship Id="rId27" Type="http://schemas.openxmlformats.org/officeDocument/2006/relationships/hyperlink" Target="http://www.legislation.act.gov.au/sl/2017-43/default.asp" TargetMode="External"/><Relationship Id="rId537" Type="http://schemas.openxmlformats.org/officeDocument/2006/relationships/hyperlink" Target="http://www.legislation.act.gov.au/sl/2018-14/default.asp" TargetMode="External"/><Relationship Id="rId744" Type="http://schemas.openxmlformats.org/officeDocument/2006/relationships/hyperlink" Target="http://www.legislation.act.gov.au/sl/2006-30" TargetMode="External"/><Relationship Id="rId951" Type="http://schemas.openxmlformats.org/officeDocument/2006/relationships/hyperlink" Target="http://www.legislation.act.gov.au/sl/2017-14/default.asp" TargetMode="External"/><Relationship Id="rId80" Type="http://schemas.openxmlformats.org/officeDocument/2006/relationships/hyperlink" Target="http://www.legislation.act.gov.au/a/1999-77/default.asp" TargetMode="External"/><Relationship Id="rId176" Type="http://schemas.openxmlformats.org/officeDocument/2006/relationships/footer" Target="footer15.xml"/><Relationship Id="rId383" Type="http://schemas.openxmlformats.org/officeDocument/2006/relationships/hyperlink" Target="http://www.legislation.act.gov.au/a/2017-38/default.asp" TargetMode="External"/><Relationship Id="rId590" Type="http://schemas.openxmlformats.org/officeDocument/2006/relationships/hyperlink" Target="http://www.legislation.act.gov.au/sl/2025-6/" TargetMode="External"/><Relationship Id="rId604" Type="http://schemas.openxmlformats.org/officeDocument/2006/relationships/hyperlink" Target="http://www.legislation.act.gov.au/sl/2016-20" TargetMode="External"/><Relationship Id="rId811" Type="http://schemas.openxmlformats.org/officeDocument/2006/relationships/hyperlink" Target="http://www.legislation.act.gov.au/a/2013-24/default.asp" TargetMode="External"/><Relationship Id="rId1027" Type="http://schemas.openxmlformats.org/officeDocument/2006/relationships/hyperlink" Target="http://www.legislation.act.gov.au/a/2023-43/" TargetMode="External"/><Relationship Id="rId243" Type="http://schemas.openxmlformats.org/officeDocument/2006/relationships/hyperlink" Target="http://www.legislation.act.gov.au/sl/2014-11" TargetMode="External"/><Relationship Id="rId450" Type="http://schemas.openxmlformats.org/officeDocument/2006/relationships/hyperlink" Target="http://www.legislation.act.gov.au/sl/2012-2" TargetMode="External"/><Relationship Id="rId688" Type="http://schemas.openxmlformats.org/officeDocument/2006/relationships/hyperlink" Target="http://www.legislation.act.gov.au/sl/2006-32" TargetMode="External"/><Relationship Id="rId895" Type="http://schemas.openxmlformats.org/officeDocument/2006/relationships/hyperlink" Target="http://www.legislation.act.gov.au/sl/2012-2" TargetMode="External"/><Relationship Id="rId909" Type="http://schemas.openxmlformats.org/officeDocument/2006/relationships/hyperlink" Target="http://www.legislation.act.gov.au/sl/2013-14" TargetMode="External"/><Relationship Id="rId38" Type="http://schemas.openxmlformats.org/officeDocument/2006/relationships/hyperlink" Target="https://www.legislation.act.gov.au/a/db_49155/" TargetMode="External"/><Relationship Id="rId103" Type="http://schemas.openxmlformats.org/officeDocument/2006/relationships/hyperlink" Target="http://www.legislation.act.gov.au/a/1999-77/default.asp" TargetMode="External"/><Relationship Id="rId310" Type="http://schemas.openxmlformats.org/officeDocument/2006/relationships/hyperlink" Target="http://www.legislation.act.gov.au/a/2012-16" TargetMode="External"/><Relationship Id="rId548" Type="http://schemas.openxmlformats.org/officeDocument/2006/relationships/hyperlink" Target="http://www.legislation.act.gov.au/sl/2009-52" TargetMode="External"/><Relationship Id="rId755" Type="http://schemas.openxmlformats.org/officeDocument/2006/relationships/hyperlink" Target="http://www.legislation.act.gov.au/sl/2017-30/default.asp" TargetMode="External"/><Relationship Id="rId962" Type="http://schemas.openxmlformats.org/officeDocument/2006/relationships/hyperlink" Target="http://www.legislation.act.gov.au/sl/2018-3/default.asp" TargetMode="External"/><Relationship Id="rId91" Type="http://schemas.openxmlformats.org/officeDocument/2006/relationships/hyperlink" Target="http://www.legislation.act.gov.au/a/2002-51" TargetMode="External"/><Relationship Id="rId187" Type="http://schemas.openxmlformats.org/officeDocument/2006/relationships/hyperlink" Target="http://www.legislation.act.gov.au/a/2007-6" TargetMode="External"/><Relationship Id="rId394" Type="http://schemas.openxmlformats.org/officeDocument/2006/relationships/hyperlink" Target="http://www.legislation.act.gov.au/sl/2013-11" TargetMode="External"/><Relationship Id="rId408" Type="http://schemas.openxmlformats.org/officeDocument/2006/relationships/hyperlink" Target="http://www.legislation.act.gov.au/sl/2013-11" TargetMode="External"/><Relationship Id="rId615" Type="http://schemas.openxmlformats.org/officeDocument/2006/relationships/hyperlink" Target="http://www.legislation.act.gov.au/sl/2005-39" TargetMode="External"/><Relationship Id="rId822" Type="http://schemas.openxmlformats.org/officeDocument/2006/relationships/hyperlink" Target="http://www.legislation.act.gov.au/sl/2021-10/" TargetMode="External"/><Relationship Id="rId1038" Type="http://schemas.openxmlformats.org/officeDocument/2006/relationships/hyperlink" Target="http://www.legislation.act.gov.au/sl/2025-6/" TargetMode="External"/><Relationship Id="rId254" Type="http://schemas.openxmlformats.org/officeDocument/2006/relationships/hyperlink" Target="http://www.legislation.act.gov.au/sl/2016-18" TargetMode="External"/><Relationship Id="rId699" Type="http://schemas.openxmlformats.org/officeDocument/2006/relationships/hyperlink" Target="http://www.legislation.act.gov.au/sl/2014-18" TargetMode="External"/><Relationship Id="rId49" Type="http://schemas.openxmlformats.org/officeDocument/2006/relationships/hyperlink" Target="http://www.legislation.act.gov.au/a/2001-14" TargetMode="External"/><Relationship Id="rId114" Type="http://schemas.openxmlformats.org/officeDocument/2006/relationships/footer" Target="footer8.xml"/><Relationship Id="rId461" Type="http://schemas.openxmlformats.org/officeDocument/2006/relationships/hyperlink" Target="http://www.legislation.act.gov.au/a/2013-52" TargetMode="External"/><Relationship Id="rId559" Type="http://schemas.openxmlformats.org/officeDocument/2006/relationships/hyperlink" Target="http://www.legislation.act.gov.au/sl/2021-10/" TargetMode="External"/><Relationship Id="rId766" Type="http://schemas.openxmlformats.org/officeDocument/2006/relationships/hyperlink" Target="http://www.legislation.act.gov.au/sl/2006-31" TargetMode="External"/><Relationship Id="rId198" Type="http://schemas.openxmlformats.org/officeDocument/2006/relationships/hyperlink" Target="http://www.legislation.act.gov.au/a/2008-39" TargetMode="External"/><Relationship Id="rId321" Type="http://schemas.openxmlformats.org/officeDocument/2006/relationships/hyperlink" Target="http://www.legislation.act.gov.au/a/2013-13" TargetMode="External"/><Relationship Id="rId419" Type="http://schemas.openxmlformats.org/officeDocument/2006/relationships/hyperlink" Target="http://www.legislation.act.gov.au/sl/2008-23" TargetMode="External"/><Relationship Id="rId626" Type="http://schemas.openxmlformats.org/officeDocument/2006/relationships/hyperlink" Target="http://www.legislation.act.gov.au/sl/2013-14" TargetMode="External"/><Relationship Id="rId973" Type="http://schemas.openxmlformats.org/officeDocument/2006/relationships/hyperlink" Target="https://www.legislation.act.gov.au/sl/2018-16/" TargetMode="External"/><Relationship Id="rId1049" Type="http://schemas.openxmlformats.org/officeDocument/2006/relationships/header" Target="header15.xml"/><Relationship Id="rId833" Type="http://schemas.openxmlformats.org/officeDocument/2006/relationships/hyperlink" Target="http://www.legislation.act.gov.au/sl/2005-22" TargetMode="External"/><Relationship Id="rId265" Type="http://schemas.openxmlformats.org/officeDocument/2006/relationships/hyperlink" Target="http://www.legislation.act.gov.au/sl/2018-3/default.asp" TargetMode="External"/><Relationship Id="rId472" Type="http://schemas.openxmlformats.org/officeDocument/2006/relationships/hyperlink" Target="http://www.legislation.act.gov.au/sl/2020-22/" TargetMode="External"/><Relationship Id="rId900" Type="http://schemas.openxmlformats.org/officeDocument/2006/relationships/hyperlink" Target="http://www.legislation.act.gov.au/sl/2012-37" TargetMode="External"/><Relationship Id="rId125" Type="http://schemas.openxmlformats.org/officeDocument/2006/relationships/header" Target="header9.xml"/><Relationship Id="rId332" Type="http://schemas.openxmlformats.org/officeDocument/2006/relationships/hyperlink" Target="http://www.legislation.act.gov.au/sl/2026-7/" TargetMode="External"/><Relationship Id="rId777" Type="http://schemas.openxmlformats.org/officeDocument/2006/relationships/hyperlink" Target="http://www.legislation.act.gov.au/sl/2013-19" TargetMode="External"/><Relationship Id="rId984" Type="http://schemas.openxmlformats.org/officeDocument/2006/relationships/hyperlink" Target="http://www.legislation.act.gov.au/sl/2019-13/default.asp" TargetMode="External"/><Relationship Id="rId637" Type="http://schemas.openxmlformats.org/officeDocument/2006/relationships/hyperlink" Target="http://www.legislation.act.gov.au/sl/2021-10/" TargetMode="External"/><Relationship Id="rId844" Type="http://schemas.openxmlformats.org/officeDocument/2006/relationships/hyperlink" Target="http://www.legislation.act.gov.au/a/2007-6" TargetMode="External"/><Relationship Id="rId276" Type="http://schemas.openxmlformats.org/officeDocument/2006/relationships/hyperlink" Target="http://www.legislation.act.gov.au/a/2019-12" TargetMode="External"/><Relationship Id="rId483" Type="http://schemas.openxmlformats.org/officeDocument/2006/relationships/hyperlink" Target="http://www.legislation.act.gov.au/sl/2016-18" TargetMode="External"/><Relationship Id="rId690" Type="http://schemas.openxmlformats.org/officeDocument/2006/relationships/hyperlink" Target="http://www.legislation.act.gov.au/a/2007-25" TargetMode="External"/><Relationship Id="rId704" Type="http://schemas.openxmlformats.org/officeDocument/2006/relationships/hyperlink" Target="http://www.legislation.act.gov.au/sl/2016-18" TargetMode="External"/><Relationship Id="rId911" Type="http://schemas.openxmlformats.org/officeDocument/2006/relationships/hyperlink" Target="http://www.legislation.act.gov.au/sl/2013-20" TargetMode="External"/><Relationship Id="rId40" Type="http://schemas.openxmlformats.org/officeDocument/2006/relationships/hyperlink" Target="http://www.legislation.act.gov.au/a/db_49155/default.asp" TargetMode="External"/><Relationship Id="rId136" Type="http://schemas.openxmlformats.org/officeDocument/2006/relationships/hyperlink" Target="http://www.nhvr.gov.au/" TargetMode="External"/><Relationship Id="rId343" Type="http://schemas.openxmlformats.org/officeDocument/2006/relationships/hyperlink" Target="http://www.legislation.act.gov.au/a/2013-52" TargetMode="External"/><Relationship Id="rId550" Type="http://schemas.openxmlformats.org/officeDocument/2006/relationships/hyperlink" Target="http://www.legislation.act.gov.au/sl/2012-2" TargetMode="External"/><Relationship Id="rId788" Type="http://schemas.openxmlformats.org/officeDocument/2006/relationships/hyperlink" Target="http://www.legislation.act.gov.au/a/2022-5" TargetMode="External"/><Relationship Id="rId995" Type="http://schemas.openxmlformats.org/officeDocument/2006/relationships/hyperlink" Target="https://www.legislation.act.gov.au/sl/2019-29/" TargetMode="External"/><Relationship Id="rId203" Type="http://schemas.openxmlformats.org/officeDocument/2006/relationships/hyperlink" Target="http://www.legislation.act.gov.au/sl/2009-52" TargetMode="External"/><Relationship Id="rId648" Type="http://schemas.openxmlformats.org/officeDocument/2006/relationships/hyperlink" Target="http://www.legislation.act.gov.au/sl/2012-22" TargetMode="External"/><Relationship Id="rId855" Type="http://schemas.openxmlformats.org/officeDocument/2006/relationships/hyperlink" Target="http://www.legislation.act.gov.au/a/2008-39" TargetMode="External"/><Relationship Id="rId1040" Type="http://schemas.openxmlformats.org/officeDocument/2006/relationships/hyperlink" Target="http://www.legislation.act.gov.au/sl/2025-23/" TargetMode="External"/><Relationship Id="rId287" Type="http://schemas.openxmlformats.org/officeDocument/2006/relationships/hyperlink" Target="https://www.legislation.act.gov.au/sl/2020-22/" TargetMode="External"/><Relationship Id="rId410" Type="http://schemas.openxmlformats.org/officeDocument/2006/relationships/hyperlink" Target="http://www.legislation.act.gov.au/sl/2010-5" TargetMode="External"/><Relationship Id="rId494" Type="http://schemas.openxmlformats.org/officeDocument/2006/relationships/hyperlink" Target="http://www.legislation.act.gov.au/sl/2013-19" TargetMode="External"/><Relationship Id="rId508" Type="http://schemas.openxmlformats.org/officeDocument/2006/relationships/hyperlink" Target="http://www.legislation.act.gov.au/sl/2025-6/" TargetMode="External"/><Relationship Id="rId715" Type="http://schemas.openxmlformats.org/officeDocument/2006/relationships/hyperlink" Target="https://legislation.act.gov.au/sl/2024-10/" TargetMode="External"/><Relationship Id="rId922" Type="http://schemas.openxmlformats.org/officeDocument/2006/relationships/hyperlink" Target="http://www.legislation.act.gov.au/sl/2014-8/default.asp" TargetMode="External"/><Relationship Id="rId147" Type="http://schemas.openxmlformats.org/officeDocument/2006/relationships/hyperlink" Target="http://www.legislation.act.gov.au/a/1999-80" TargetMode="External"/><Relationship Id="rId354" Type="http://schemas.openxmlformats.org/officeDocument/2006/relationships/hyperlink" Target="http://www.legislation.act.gov.au/a/2012-16" TargetMode="External"/><Relationship Id="rId799" Type="http://schemas.openxmlformats.org/officeDocument/2006/relationships/hyperlink" Target="http://www.legislation.act.gov.au/sl/2025-6/" TargetMode="External"/><Relationship Id="rId51" Type="http://schemas.openxmlformats.org/officeDocument/2006/relationships/hyperlink" Target="http://www.legislation.act.gov.au/a/1999-77/default.asp" TargetMode="External"/><Relationship Id="rId561" Type="http://schemas.openxmlformats.org/officeDocument/2006/relationships/hyperlink" Target="https://legislation.act.gov.au/sl/2023-12/" TargetMode="External"/><Relationship Id="rId659" Type="http://schemas.openxmlformats.org/officeDocument/2006/relationships/hyperlink" Target="http://www.legislation.act.gov.au/sl/2021-10/" TargetMode="External"/><Relationship Id="rId866" Type="http://schemas.openxmlformats.org/officeDocument/2006/relationships/hyperlink" Target="http://www.legislation.act.gov.au/a/2009-22" TargetMode="External"/><Relationship Id="rId214" Type="http://schemas.openxmlformats.org/officeDocument/2006/relationships/hyperlink" Target="http://www.legislation.act.gov.au/a/2011-14" TargetMode="External"/><Relationship Id="rId298" Type="http://schemas.openxmlformats.org/officeDocument/2006/relationships/hyperlink" Target="https://www.legislation.act.gov.au/sl/2023-40/" TargetMode="External"/><Relationship Id="rId421" Type="http://schemas.openxmlformats.org/officeDocument/2006/relationships/hyperlink" Target="http://www.legislation.act.gov.au/sl/2018-6/default.asp" TargetMode="External"/><Relationship Id="rId519" Type="http://schemas.openxmlformats.org/officeDocument/2006/relationships/hyperlink" Target="http://www.legislation.act.gov.au/sl/2006-30" TargetMode="External"/><Relationship Id="rId1051" Type="http://schemas.openxmlformats.org/officeDocument/2006/relationships/footer" Target="footer17.xml"/><Relationship Id="rId158" Type="http://schemas.openxmlformats.org/officeDocument/2006/relationships/hyperlink" Target="http://www.legislation.act.gov.au/sl/2000-14" TargetMode="External"/><Relationship Id="rId726" Type="http://schemas.openxmlformats.org/officeDocument/2006/relationships/hyperlink" Target="http://www.legislation.act.gov.au/sl/2016-18" TargetMode="External"/><Relationship Id="rId933" Type="http://schemas.openxmlformats.org/officeDocument/2006/relationships/hyperlink" Target="http://www.legislation.act.gov.au/sl/2015-33/default.asp" TargetMode="External"/><Relationship Id="rId1009" Type="http://schemas.openxmlformats.org/officeDocument/2006/relationships/hyperlink" Target="http://www.legislation.act.gov.au/sl/2021-18/" TargetMode="External"/><Relationship Id="rId62" Type="http://schemas.openxmlformats.org/officeDocument/2006/relationships/hyperlink" Target="http://www.legislation.act.gov.au/a/db_49155/default.asp" TargetMode="External"/><Relationship Id="rId365" Type="http://schemas.openxmlformats.org/officeDocument/2006/relationships/hyperlink" Target="http://www.legislation.act.gov.au/a/2012-24/default.asp" TargetMode="External"/><Relationship Id="rId572" Type="http://schemas.openxmlformats.org/officeDocument/2006/relationships/hyperlink" Target="http://www.legislation.act.gov.au/sl/2011-15" TargetMode="External"/><Relationship Id="rId225" Type="http://schemas.openxmlformats.org/officeDocument/2006/relationships/hyperlink" Target="http://www.legislation.act.gov.au/a/2013-13/default.asp" TargetMode="External"/><Relationship Id="rId432" Type="http://schemas.openxmlformats.org/officeDocument/2006/relationships/hyperlink" Target="http://www.legislation.act.gov.au/sl/2019-27/default.asp" TargetMode="External"/><Relationship Id="rId877" Type="http://schemas.openxmlformats.org/officeDocument/2006/relationships/hyperlink" Target="http://www.legislation.act.gov.au/sl/2010-28" TargetMode="External"/><Relationship Id="rId1062" Type="http://schemas.openxmlformats.org/officeDocument/2006/relationships/footer" Target="footer23.xml"/><Relationship Id="rId737" Type="http://schemas.openxmlformats.org/officeDocument/2006/relationships/hyperlink" Target="http://www.legislation.act.gov.au/sl/2015-25" TargetMode="External"/><Relationship Id="rId944" Type="http://schemas.openxmlformats.org/officeDocument/2006/relationships/hyperlink" Target="http://www.legislation.act.gov.au/sl/2016-15/default.asp" TargetMode="External"/><Relationship Id="rId73" Type="http://schemas.openxmlformats.org/officeDocument/2006/relationships/hyperlink" Target="http://www.legislation.act.gov.au/a/1999-77/default.asp" TargetMode="External"/><Relationship Id="rId169" Type="http://schemas.openxmlformats.org/officeDocument/2006/relationships/hyperlink" Target="http://www.legislation.act.gov.au/sl/2000-14" TargetMode="External"/><Relationship Id="rId376" Type="http://schemas.openxmlformats.org/officeDocument/2006/relationships/hyperlink" Target="http://www.legislation.act.gov.au/a/2013-13" TargetMode="External"/><Relationship Id="rId583" Type="http://schemas.openxmlformats.org/officeDocument/2006/relationships/hyperlink" Target="http://www.legislation.act.gov.au/sl/2017-30/default.asp" TargetMode="External"/><Relationship Id="rId790" Type="http://schemas.openxmlformats.org/officeDocument/2006/relationships/hyperlink" Target="https://legislation.act.gov.au/sl/2023-12/" TargetMode="External"/><Relationship Id="rId804" Type="http://schemas.openxmlformats.org/officeDocument/2006/relationships/hyperlink" Target="http://www.legislation.act.gov.au/a/2012-24/default.asp" TargetMode="External"/><Relationship Id="rId4" Type="http://schemas.openxmlformats.org/officeDocument/2006/relationships/webSettings" Target="webSettings.xml"/><Relationship Id="rId236" Type="http://schemas.openxmlformats.org/officeDocument/2006/relationships/hyperlink" Target="http://www.legislation.act.gov.au/cn/2014-2/default.asp" TargetMode="External"/><Relationship Id="rId443" Type="http://schemas.openxmlformats.org/officeDocument/2006/relationships/hyperlink" Target="http://www.legislation.act.gov.au/sl/2021-10/" TargetMode="External"/><Relationship Id="rId650" Type="http://schemas.openxmlformats.org/officeDocument/2006/relationships/hyperlink" Target="http://www.legislation.act.gov.au/a/2014-25" TargetMode="External"/><Relationship Id="rId888" Type="http://schemas.openxmlformats.org/officeDocument/2006/relationships/hyperlink" Target="http://www.legislation.act.gov.au/a/2011-15" TargetMode="External"/><Relationship Id="rId303" Type="http://schemas.openxmlformats.org/officeDocument/2006/relationships/hyperlink" Target="https://www.legislation.act.gov.au/sl/2025-6/" TargetMode="External"/><Relationship Id="rId748" Type="http://schemas.openxmlformats.org/officeDocument/2006/relationships/hyperlink" Target="http://www.legislation.act.gov.au/sl/2009-52" TargetMode="External"/><Relationship Id="rId955" Type="http://schemas.openxmlformats.org/officeDocument/2006/relationships/hyperlink" Target="http://www.legislation.act.gov.au/a/2017-21/default.asp" TargetMode="External"/><Relationship Id="rId84" Type="http://schemas.openxmlformats.org/officeDocument/2006/relationships/hyperlink" Target="http://www.comlaw.gov.au/Details/C2013C00081" TargetMode="External"/><Relationship Id="rId387" Type="http://schemas.openxmlformats.org/officeDocument/2006/relationships/hyperlink" Target="http://www.legislation.act.gov.au/a/2012-16" TargetMode="External"/><Relationship Id="rId510" Type="http://schemas.openxmlformats.org/officeDocument/2006/relationships/hyperlink" Target="http://www.legislation.act.gov.au/a/2019-12" TargetMode="External"/><Relationship Id="rId594" Type="http://schemas.openxmlformats.org/officeDocument/2006/relationships/hyperlink" Target="http://www.legislation.act.gov.au/sl/2006-32" TargetMode="External"/><Relationship Id="rId608" Type="http://schemas.openxmlformats.org/officeDocument/2006/relationships/hyperlink" Target="http://www.legislation.act.gov.au/sl/2021-10/" TargetMode="External"/><Relationship Id="rId815" Type="http://schemas.openxmlformats.org/officeDocument/2006/relationships/hyperlink" Target="http://www.legislation.act.gov.au/sl/2021-10/" TargetMode="External"/><Relationship Id="rId247" Type="http://schemas.openxmlformats.org/officeDocument/2006/relationships/hyperlink" Target="http://www.legislation.act.gov.au/a/2015-30/default.asp" TargetMode="External"/><Relationship Id="rId899" Type="http://schemas.openxmlformats.org/officeDocument/2006/relationships/hyperlink" Target="http://www.legislation.act.gov.au/sl/2012-22" TargetMode="External"/><Relationship Id="rId1000" Type="http://schemas.openxmlformats.org/officeDocument/2006/relationships/hyperlink" Target="http://www.legislation.act.gov.au/sl/2020-11/" TargetMode="External"/><Relationship Id="rId107" Type="http://schemas.openxmlformats.org/officeDocument/2006/relationships/hyperlink" Target="http://www.legislation.act.gov.au/sl/2017-43/default.asp" TargetMode="External"/><Relationship Id="rId454" Type="http://schemas.openxmlformats.org/officeDocument/2006/relationships/hyperlink" Target="http://www.legislation.act.gov.au/sl/2014-18" TargetMode="External"/><Relationship Id="rId661" Type="http://schemas.openxmlformats.org/officeDocument/2006/relationships/hyperlink" Target="http://www.legislation.act.gov.au/sl/2022-8/" TargetMode="External"/><Relationship Id="rId759" Type="http://schemas.openxmlformats.org/officeDocument/2006/relationships/hyperlink" Target="http://www.legislation.act.gov.au/sl/2021-10/" TargetMode="External"/><Relationship Id="rId966" Type="http://schemas.openxmlformats.org/officeDocument/2006/relationships/hyperlink" Target="http://www.legislation.act.gov.au/sl/2018-6/default.asp" TargetMode="External"/><Relationship Id="rId11" Type="http://schemas.openxmlformats.org/officeDocument/2006/relationships/hyperlink" Target="http://www.legislation.act.gov.au/a/2001-14" TargetMode="External"/><Relationship Id="rId314" Type="http://schemas.openxmlformats.org/officeDocument/2006/relationships/hyperlink" Target="http://www.legislation.act.gov.au/sl/2018-11/default.asp" TargetMode="External"/><Relationship Id="rId398" Type="http://schemas.openxmlformats.org/officeDocument/2006/relationships/hyperlink" Target="http://www.legislation.act.gov.au/sl/2013-11" TargetMode="External"/><Relationship Id="rId521" Type="http://schemas.openxmlformats.org/officeDocument/2006/relationships/hyperlink" Target="http://www.legislation.act.gov.au/a/2008-1" TargetMode="External"/><Relationship Id="rId619" Type="http://schemas.openxmlformats.org/officeDocument/2006/relationships/hyperlink" Target="http://www.legislation.act.gov.au/sl/2007-41" TargetMode="External"/><Relationship Id="rId95" Type="http://schemas.openxmlformats.org/officeDocument/2006/relationships/hyperlink" Target="http://www.legislation.act.gov.au/a/2001-14" TargetMode="External"/><Relationship Id="rId160" Type="http://schemas.openxmlformats.org/officeDocument/2006/relationships/hyperlink" Target="https://www.legislation.act.gov.au/a/db_49155/" TargetMode="External"/><Relationship Id="rId826" Type="http://schemas.openxmlformats.org/officeDocument/2006/relationships/hyperlink" Target="http://www.legislation.act.gov.au/a/2013-24/default.asp" TargetMode="External"/><Relationship Id="rId1011" Type="http://schemas.openxmlformats.org/officeDocument/2006/relationships/hyperlink" Target="https://legislation.act.gov.au/a/2021-14/" TargetMode="External"/><Relationship Id="rId258" Type="http://schemas.openxmlformats.org/officeDocument/2006/relationships/hyperlink" Target="http://www.legislation.act.gov.au/sl/2017-23/default.asp" TargetMode="External"/><Relationship Id="rId465" Type="http://schemas.openxmlformats.org/officeDocument/2006/relationships/hyperlink" Target="http://www.legislation.act.gov.au/sl/2016-1" TargetMode="External"/><Relationship Id="rId672" Type="http://schemas.openxmlformats.org/officeDocument/2006/relationships/hyperlink" Target="http://www.legislation.act.gov.au/sl/2019-27/default.asp" TargetMode="External"/><Relationship Id="rId22" Type="http://schemas.openxmlformats.org/officeDocument/2006/relationships/header" Target="header4.xml"/><Relationship Id="rId118" Type="http://schemas.openxmlformats.org/officeDocument/2006/relationships/hyperlink" Target="https://www.legislation.act.gov.au/a/db_49155/" TargetMode="External"/><Relationship Id="rId325" Type="http://schemas.openxmlformats.org/officeDocument/2006/relationships/hyperlink" Target="http://www.legislation.act.gov.au/a/2013-52" TargetMode="External"/><Relationship Id="rId532" Type="http://schemas.openxmlformats.org/officeDocument/2006/relationships/hyperlink" Target="http://www.legislation.act.gov.au/sl/2014-18" TargetMode="External"/><Relationship Id="rId977" Type="http://schemas.openxmlformats.org/officeDocument/2006/relationships/hyperlink" Target="http://www.legislation.act.gov.au/a/2018-42/default.asp" TargetMode="External"/><Relationship Id="rId171" Type="http://schemas.openxmlformats.org/officeDocument/2006/relationships/hyperlink" Target="http://www.legislation.act.gov.au/sl/2017-43/default.asp" TargetMode="External"/><Relationship Id="rId837" Type="http://schemas.openxmlformats.org/officeDocument/2006/relationships/hyperlink" Target="http://www.legislation.act.gov.au/sl/2005-41" TargetMode="External"/><Relationship Id="rId1022" Type="http://schemas.openxmlformats.org/officeDocument/2006/relationships/hyperlink" Target="http://www.legislation.act.gov.au/sl/2023-12/" TargetMode="External"/><Relationship Id="rId269" Type="http://schemas.openxmlformats.org/officeDocument/2006/relationships/hyperlink" Target="http://www.legislation.act.gov.au/sl/2018-11/default.asp" TargetMode="External"/><Relationship Id="rId476" Type="http://schemas.openxmlformats.org/officeDocument/2006/relationships/hyperlink" Target="http://www.legislation.act.gov.au/a/2019-12" TargetMode="External"/><Relationship Id="rId683" Type="http://schemas.openxmlformats.org/officeDocument/2006/relationships/hyperlink" Target="http://www.legislation.act.gov.au/sl/2005-22" TargetMode="External"/><Relationship Id="rId890" Type="http://schemas.openxmlformats.org/officeDocument/2006/relationships/hyperlink" Target="http://www.legislation.act.gov.au/sl/2011-15" TargetMode="External"/><Relationship Id="rId904" Type="http://schemas.openxmlformats.org/officeDocument/2006/relationships/hyperlink" Target="http://www.legislation.act.gov.au/sl/2013-11" TargetMode="External"/><Relationship Id="rId33" Type="http://schemas.openxmlformats.org/officeDocument/2006/relationships/hyperlink" Target="http://www.legislation.act.gov.au/sl/2017-43/default.asp" TargetMode="External"/><Relationship Id="rId129" Type="http://schemas.openxmlformats.org/officeDocument/2006/relationships/hyperlink" Target="https://www.legislation.nsw.gov.au/" TargetMode="External"/><Relationship Id="rId336" Type="http://schemas.openxmlformats.org/officeDocument/2006/relationships/hyperlink" Target="http://www.legislation.act.gov.au/sl/2010-4" TargetMode="External"/><Relationship Id="rId543" Type="http://schemas.openxmlformats.org/officeDocument/2006/relationships/hyperlink" Target="https://legislation.act.gov.au/sl/2024-10/" TargetMode="External"/><Relationship Id="rId988" Type="http://schemas.openxmlformats.org/officeDocument/2006/relationships/hyperlink" Target="http://www.legislation.act.gov.au/a/2019-21/default.asp" TargetMode="External"/><Relationship Id="rId182" Type="http://schemas.openxmlformats.org/officeDocument/2006/relationships/hyperlink" Target="http://www.legislation.act.gov.au/sl/2006-31" TargetMode="External"/><Relationship Id="rId403" Type="http://schemas.openxmlformats.org/officeDocument/2006/relationships/hyperlink" Target="http://www.legislation.act.gov.au/a/2025-29/" TargetMode="External"/><Relationship Id="rId750" Type="http://schemas.openxmlformats.org/officeDocument/2006/relationships/hyperlink" Target="http://www.legislation.act.gov.au/sl/2012-22" TargetMode="External"/><Relationship Id="rId848" Type="http://schemas.openxmlformats.org/officeDocument/2006/relationships/hyperlink" Target="http://www.legislation.act.gov.au/sl/2007-41" TargetMode="External"/><Relationship Id="rId1033" Type="http://schemas.openxmlformats.org/officeDocument/2006/relationships/hyperlink" Target="http://www.legislation.act.gov.au/sl/2024-10" TargetMode="External"/><Relationship Id="rId487" Type="http://schemas.openxmlformats.org/officeDocument/2006/relationships/hyperlink" Target="http://www.legislation.act.gov.au/sl/2019-27/default.asp" TargetMode="External"/><Relationship Id="rId610" Type="http://schemas.openxmlformats.org/officeDocument/2006/relationships/hyperlink" Target="https://legislation.act.gov.au/sl/2023-12/" TargetMode="External"/><Relationship Id="rId694" Type="http://schemas.openxmlformats.org/officeDocument/2006/relationships/hyperlink" Target="http://www.legislation.act.gov.au/sl/2011-15" TargetMode="External"/><Relationship Id="rId708" Type="http://schemas.openxmlformats.org/officeDocument/2006/relationships/hyperlink" Target="http://www.legislation.act.gov.au/sl/2018-3/default.asp" TargetMode="External"/><Relationship Id="rId915" Type="http://schemas.openxmlformats.org/officeDocument/2006/relationships/hyperlink" Target="http://www.legislation.act.gov.au/sl/2014-2/default.asp" TargetMode="External"/><Relationship Id="rId347" Type="http://schemas.openxmlformats.org/officeDocument/2006/relationships/hyperlink" Target="http://www.legislation.act.gov.au/a/2013-52" TargetMode="External"/><Relationship Id="rId999" Type="http://schemas.openxmlformats.org/officeDocument/2006/relationships/hyperlink" Target="http://www.legislation.act.gov.au/sl/2020-8/" TargetMode="External"/><Relationship Id="rId44" Type="http://schemas.openxmlformats.org/officeDocument/2006/relationships/hyperlink" Target="http://www.legislation.act.gov.au/a/2001-14" TargetMode="External"/><Relationship Id="rId554" Type="http://schemas.openxmlformats.org/officeDocument/2006/relationships/hyperlink" Target="http://www.legislation.act.gov.au/sl/2015-25" TargetMode="External"/><Relationship Id="rId761" Type="http://schemas.openxmlformats.org/officeDocument/2006/relationships/hyperlink" Target="https://legislation.act.gov.au/sl/2023-12/" TargetMode="External"/><Relationship Id="rId859" Type="http://schemas.openxmlformats.org/officeDocument/2006/relationships/hyperlink" Target="http://www.legislation.act.gov.au/sl/2008-47" TargetMode="External"/><Relationship Id="rId193" Type="http://schemas.openxmlformats.org/officeDocument/2006/relationships/hyperlink" Target="http://www.legislation.act.gov.au/a/2007-44" TargetMode="External"/><Relationship Id="rId207" Type="http://schemas.openxmlformats.org/officeDocument/2006/relationships/hyperlink" Target="http://www.legislation.act.gov.au/sl/2010-7" TargetMode="External"/><Relationship Id="rId414" Type="http://schemas.openxmlformats.org/officeDocument/2006/relationships/hyperlink" Target="http://www.legislation.act.gov.au/sl/2023-40/" TargetMode="External"/><Relationship Id="rId498" Type="http://schemas.openxmlformats.org/officeDocument/2006/relationships/hyperlink" Target="http://www.legislation.act.gov.au/sl/2020-22/" TargetMode="External"/><Relationship Id="rId621" Type="http://schemas.openxmlformats.org/officeDocument/2006/relationships/hyperlink" Target="http://www.legislation.act.gov.au/sl/2010-7" TargetMode="External"/><Relationship Id="rId1044" Type="http://schemas.openxmlformats.org/officeDocument/2006/relationships/hyperlink" Target="http://www.legislation.act.gov.au/a/2025-31/" TargetMode="External"/><Relationship Id="rId260" Type="http://schemas.openxmlformats.org/officeDocument/2006/relationships/hyperlink" Target="http://www.legislation.act.gov.au/a/2017-21/default.asp" TargetMode="External"/><Relationship Id="rId719" Type="http://schemas.openxmlformats.org/officeDocument/2006/relationships/hyperlink" Target="http://www.legislation.act.gov.au/a/2009-16" TargetMode="External"/><Relationship Id="rId926" Type="http://schemas.openxmlformats.org/officeDocument/2006/relationships/hyperlink" Target="http://www.legislation.act.gov.au/sl/2014-18/default.asp" TargetMode="External"/><Relationship Id="rId55" Type="http://schemas.openxmlformats.org/officeDocument/2006/relationships/hyperlink" Target="http://www.legislation.act.gov.au/a/1999-77/default.asp" TargetMode="External"/><Relationship Id="rId120" Type="http://schemas.openxmlformats.org/officeDocument/2006/relationships/hyperlink" Target="https://www.legislation.nsw.gov.au/" TargetMode="External"/><Relationship Id="rId358" Type="http://schemas.openxmlformats.org/officeDocument/2006/relationships/hyperlink" Target="http://www.legislation.act.gov.au/a/2012-16" TargetMode="External"/><Relationship Id="rId565" Type="http://schemas.openxmlformats.org/officeDocument/2006/relationships/hyperlink" Target="http://www.legislation.act.gov.au/a/2009-22" TargetMode="External"/><Relationship Id="rId772" Type="http://schemas.openxmlformats.org/officeDocument/2006/relationships/hyperlink" Target="http://www.legislation.act.gov.au/sl/2011-15" TargetMode="External"/><Relationship Id="rId218" Type="http://schemas.openxmlformats.org/officeDocument/2006/relationships/hyperlink" Target="http://www.legislation.act.gov.au/sl/2011-28" TargetMode="External"/><Relationship Id="rId425" Type="http://schemas.openxmlformats.org/officeDocument/2006/relationships/hyperlink" Target="http://www.legislation.act.gov.au/sl/2012-2" TargetMode="External"/><Relationship Id="rId632" Type="http://schemas.openxmlformats.org/officeDocument/2006/relationships/hyperlink" Target="http://www.legislation.act.gov.au/sl/2017-30/default.asp" TargetMode="External"/><Relationship Id="rId1055" Type="http://schemas.openxmlformats.org/officeDocument/2006/relationships/footer" Target="footer19.xml"/><Relationship Id="rId271" Type="http://schemas.openxmlformats.org/officeDocument/2006/relationships/hyperlink" Target="http://www.legislation.act.gov.au/sl/2018-16/default.asp" TargetMode="External"/><Relationship Id="rId937" Type="http://schemas.openxmlformats.org/officeDocument/2006/relationships/hyperlink" Target="http://www.legislation.act.gov.au/sl/2016-1/default.asp" TargetMode="External"/><Relationship Id="rId66" Type="http://schemas.openxmlformats.org/officeDocument/2006/relationships/hyperlink" Target="http://www.legislation.act.gov.au/a/1999-77/default.asp" TargetMode="External"/><Relationship Id="rId131" Type="http://schemas.openxmlformats.org/officeDocument/2006/relationships/hyperlink" Target="https://www.legislation.act.gov.au/a/db_49155/" TargetMode="External"/><Relationship Id="rId369" Type="http://schemas.openxmlformats.org/officeDocument/2006/relationships/hyperlink" Target="https://legislation.act.gov.au/a/2021-14/" TargetMode="External"/><Relationship Id="rId576" Type="http://schemas.openxmlformats.org/officeDocument/2006/relationships/hyperlink" Target="http://www.legislation.act.gov.au/sl/2007-41" TargetMode="External"/><Relationship Id="rId783" Type="http://schemas.openxmlformats.org/officeDocument/2006/relationships/hyperlink" Target="http://www.legislation.act.gov.au/sl/2018-14/default.asp" TargetMode="External"/><Relationship Id="rId990" Type="http://schemas.openxmlformats.org/officeDocument/2006/relationships/hyperlink" Target="http://www.legislation.act.gov.au/sl/2019-27/default.asp" TargetMode="External"/><Relationship Id="rId229" Type="http://schemas.openxmlformats.org/officeDocument/2006/relationships/hyperlink" Target="http://www.legislation.act.gov.au/a/2013-24/default.asp" TargetMode="External"/><Relationship Id="rId436" Type="http://schemas.openxmlformats.org/officeDocument/2006/relationships/hyperlink" Target="http://www.legislation.act.gov.au/sl/2012-22" TargetMode="External"/><Relationship Id="rId643" Type="http://schemas.openxmlformats.org/officeDocument/2006/relationships/hyperlink" Target="http://www.legislation.act.gov.au/sl/2006-30" TargetMode="External"/><Relationship Id="rId850" Type="http://schemas.openxmlformats.org/officeDocument/2006/relationships/hyperlink" Target="http://www.legislation.act.gov.au/a/2008-1" TargetMode="External"/><Relationship Id="rId948" Type="http://schemas.openxmlformats.org/officeDocument/2006/relationships/hyperlink" Target="http://www.legislation.act.gov.au/sl/2016-20/default.asp" TargetMode="External"/><Relationship Id="rId77" Type="http://schemas.openxmlformats.org/officeDocument/2006/relationships/hyperlink" Target="http://www.legislation.act.gov.au/a/1999-77/default.asp" TargetMode="External"/><Relationship Id="rId282" Type="http://schemas.openxmlformats.org/officeDocument/2006/relationships/hyperlink" Target="https://www.legislation.act.gov.au/sl/2019-27/" TargetMode="External"/><Relationship Id="rId503" Type="http://schemas.openxmlformats.org/officeDocument/2006/relationships/hyperlink" Target="http://www.legislation.act.gov.au/sl/2021-10/" TargetMode="External"/><Relationship Id="rId587" Type="http://schemas.openxmlformats.org/officeDocument/2006/relationships/hyperlink" Target="http://www.legislation.act.gov.au/sl/2022-8/" TargetMode="External"/><Relationship Id="rId710" Type="http://schemas.openxmlformats.org/officeDocument/2006/relationships/hyperlink" Target="http://www.legislation.act.gov.au/sl/2018-14/default.asp" TargetMode="External"/><Relationship Id="rId808" Type="http://schemas.openxmlformats.org/officeDocument/2006/relationships/hyperlink" Target="https://legislation.act.gov.au/a/2021-14/" TargetMode="External"/><Relationship Id="rId8" Type="http://schemas.openxmlformats.org/officeDocument/2006/relationships/hyperlink" Target="http://www.legislation.act.gov.au/a/2001-14" TargetMode="External"/><Relationship Id="rId142" Type="http://schemas.openxmlformats.org/officeDocument/2006/relationships/hyperlink" Target="http://www.nhvr.gov.au/" TargetMode="External"/><Relationship Id="rId447" Type="http://schemas.openxmlformats.org/officeDocument/2006/relationships/hyperlink" Target="http://www.legislation.act.gov.au/sl/2010-5" TargetMode="External"/><Relationship Id="rId794" Type="http://schemas.openxmlformats.org/officeDocument/2006/relationships/hyperlink" Target="http://www.legislation.act.gov.au/sl/2025-6/" TargetMode="External"/><Relationship Id="rId654" Type="http://schemas.openxmlformats.org/officeDocument/2006/relationships/hyperlink" Target="http://www.legislation.act.gov.au/sl/2016-18" TargetMode="External"/><Relationship Id="rId861" Type="http://schemas.openxmlformats.org/officeDocument/2006/relationships/hyperlink" Target="http://www.legislation.act.gov.au/a/2009-16" TargetMode="External"/><Relationship Id="rId959" Type="http://schemas.openxmlformats.org/officeDocument/2006/relationships/hyperlink" Target="http://www.legislation.act.gov.au/a/2017-38/default.asp" TargetMode="External"/><Relationship Id="rId293" Type="http://schemas.openxmlformats.org/officeDocument/2006/relationships/hyperlink" Target="http://www.legislation.act.gov.au/a/2022-5" TargetMode="External"/><Relationship Id="rId307" Type="http://schemas.openxmlformats.org/officeDocument/2006/relationships/hyperlink" Target="https://www.legislation.act.gov.au/a/2026-11/" TargetMode="External"/><Relationship Id="rId514" Type="http://schemas.openxmlformats.org/officeDocument/2006/relationships/hyperlink" Target="https://legislation.act.gov.au/sl/2023-12/" TargetMode="External"/><Relationship Id="rId721" Type="http://schemas.openxmlformats.org/officeDocument/2006/relationships/hyperlink" Target="http://www.legislation.act.gov.au/sl/2011-15" TargetMode="External"/><Relationship Id="rId88" Type="http://schemas.openxmlformats.org/officeDocument/2006/relationships/hyperlink" Target="http://www.comlaw.gov.au/Details/C2013C00096" TargetMode="External"/><Relationship Id="rId153" Type="http://schemas.openxmlformats.org/officeDocument/2006/relationships/hyperlink" Target="http://www.legislation.act.gov.au/a/2001-14" TargetMode="External"/><Relationship Id="rId360" Type="http://schemas.openxmlformats.org/officeDocument/2006/relationships/hyperlink" Target="http://www.legislation.act.gov.au/a/2013-13" TargetMode="External"/><Relationship Id="rId598" Type="http://schemas.openxmlformats.org/officeDocument/2006/relationships/hyperlink" Target="http://www.legislation.act.gov.au/sl/2011-15" TargetMode="External"/><Relationship Id="rId819" Type="http://schemas.openxmlformats.org/officeDocument/2006/relationships/hyperlink" Target="http://www.legislation.act.gov.au/a/2013-24/default.asp" TargetMode="External"/><Relationship Id="rId1004" Type="http://schemas.openxmlformats.org/officeDocument/2006/relationships/hyperlink" Target="http://www.legislation.act.gov.au/a/2020-42/" TargetMode="External"/><Relationship Id="rId220" Type="http://schemas.openxmlformats.org/officeDocument/2006/relationships/hyperlink" Target="http://www.legislation.act.gov.au/a/2012-7" TargetMode="External"/><Relationship Id="rId458" Type="http://schemas.openxmlformats.org/officeDocument/2006/relationships/hyperlink" Target="http://www.legislation.act.gov.au/sl/2016-21/default.asp" TargetMode="External"/><Relationship Id="rId665" Type="http://schemas.openxmlformats.org/officeDocument/2006/relationships/hyperlink" Target="http://www.legislation.act.gov.au/sl/2025-6/" TargetMode="External"/><Relationship Id="rId872" Type="http://schemas.openxmlformats.org/officeDocument/2006/relationships/hyperlink" Target="http://www.legislation.act.gov.au/sl/2010-7" TargetMode="External"/><Relationship Id="rId15" Type="http://schemas.openxmlformats.org/officeDocument/2006/relationships/hyperlink" Target="http://www.legislation.act.gov.au/a/2001-14" TargetMode="External"/><Relationship Id="rId318" Type="http://schemas.openxmlformats.org/officeDocument/2006/relationships/hyperlink" Target="http://www.legislation.act.gov.au/a/2012-16" TargetMode="External"/><Relationship Id="rId525" Type="http://schemas.openxmlformats.org/officeDocument/2006/relationships/hyperlink" Target="http://www.legislation.act.gov.au/sl/2011-15" TargetMode="External"/><Relationship Id="rId732" Type="http://schemas.openxmlformats.org/officeDocument/2006/relationships/hyperlink" Target="http://www.legislation.act.gov.au/sl/2009-52" TargetMode="External"/><Relationship Id="rId99" Type="http://schemas.openxmlformats.org/officeDocument/2006/relationships/hyperlink" Target="http://www.legislation.act.gov.au/a/2015-38" TargetMode="External"/><Relationship Id="rId164" Type="http://schemas.openxmlformats.org/officeDocument/2006/relationships/hyperlink" Target="http://www.legislation.act.gov.au/sl/2000-14" TargetMode="External"/><Relationship Id="rId371" Type="http://schemas.openxmlformats.org/officeDocument/2006/relationships/hyperlink" Target="http://www.legislation.act.gov.au/a/2025-29/" TargetMode="External"/><Relationship Id="rId1015" Type="http://schemas.openxmlformats.org/officeDocument/2006/relationships/hyperlink" Target="http://www.legislation.act.gov.au/a/2022-5/" TargetMode="External"/><Relationship Id="rId469" Type="http://schemas.openxmlformats.org/officeDocument/2006/relationships/hyperlink" Target="http://www.legislation.act.gov.au/sl/2019-13/default.asp" TargetMode="External"/><Relationship Id="rId676" Type="http://schemas.openxmlformats.org/officeDocument/2006/relationships/hyperlink" Target="http://www.legislation.act.gov.au/a/2022-5" TargetMode="External"/><Relationship Id="rId883" Type="http://schemas.openxmlformats.org/officeDocument/2006/relationships/hyperlink" Target="http://www.legislation.act.gov.au/a/2011-3" TargetMode="External"/><Relationship Id="rId26" Type="http://schemas.openxmlformats.org/officeDocument/2006/relationships/footer" Target="footer6.xml"/><Relationship Id="rId231" Type="http://schemas.openxmlformats.org/officeDocument/2006/relationships/hyperlink" Target="http://www.legislation.act.gov.au/sl/2013-19" TargetMode="External"/><Relationship Id="rId329" Type="http://schemas.openxmlformats.org/officeDocument/2006/relationships/hyperlink" Target="http://www.legislation.act.gov.au/sl/2021-10/" TargetMode="External"/><Relationship Id="rId536" Type="http://schemas.openxmlformats.org/officeDocument/2006/relationships/hyperlink" Target="http://www.legislation.act.gov.au/sl/2017-30/default.asp" TargetMode="External"/><Relationship Id="rId175" Type="http://schemas.openxmlformats.org/officeDocument/2006/relationships/footer" Target="footer14.xml"/><Relationship Id="rId743" Type="http://schemas.openxmlformats.org/officeDocument/2006/relationships/hyperlink" Target="http://www.legislation.act.gov.au/sl/2006-31" TargetMode="External"/><Relationship Id="rId950" Type="http://schemas.openxmlformats.org/officeDocument/2006/relationships/hyperlink" Target="http://www.legislation.act.gov.au/sl/2016-21" TargetMode="External"/><Relationship Id="rId1026" Type="http://schemas.openxmlformats.org/officeDocument/2006/relationships/hyperlink" Target="http://www.legislation.act.gov.au/sl/2023-40/" TargetMode="External"/><Relationship Id="rId382" Type="http://schemas.openxmlformats.org/officeDocument/2006/relationships/hyperlink" Target="http://www.legislation.act.gov.au/a/2012-16" TargetMode="External"/><Relationship Id="rId603" Type="http://schemas.openxmlformats.org/officeDocument/2006/relationships/hyperlink" Target="http://www.legislation.act.gov.au/sl/2016-18" TargetMode="External"/><Relationship Id="rId687" Type="http://schemas.openxmlformats.org/officeDocument/2006/relationships/hyperlink" Target="http://www.legislation.act.gov.au/sl/2006-32" TargetMode="External"/><Relationship Id="rId810" Type="http://schemas.openxmlformats.org/officeDocument/2006/relationships/hyperlink" Target="http://www.legislation.act.gov.au/sl/2021-10/" TargetMode="External"/><Relationship Id="rId908" Type="http://schemas.openxmlformats.org/officeDocument/2006/relationships/hyperlink" Target="http://www.legislation.act.gov.au/sl/2013-19" TargetMode="External"/><Relationship Id="rId242" Type="http://schemas.openxmlformats.org/officeDocument/2006/relationships/hyperlink" Target="http://www.legislation.act.gov.au/a/2014-25" TargetMode="External"/><Relationship Id="rId894" Type="http://schemas.openxmlformats.org/officeDocument/2006/relationships/hyperlink" Target="http://www.legislation.act.gov.au/sl/2012-2" TargetMode="External"/><Relationship Id="rId37" Type="http://schemas.openxmlformats.org/officeDocument/2006/relationships/hyperlink" Target="http://www.legislation.act.gov.au/sl/2000-13" TargetMode="External"/><Relationship Id="rId102" Type="http://schemas.openxmlformats.org/officeDocument/2006/relationships/hyperlink" Target="http://www.legislation.act.gov.au/a/1991-81" TargetMode="External"/><Relationship Id="rId547" Type="http://schemas.openxmlformats.org/officeDocument/2006/relationships/hyperlink" Target="http://www.legislation.act.gov.au/sl/2007-41" TargetMode="External"/><Relationship Id="rId754" Type="http://schemas.openxmlformats.org/officeDocument/2006/relationships/hyperlink" Target="http://www.legislation.act.gov.au/sl/2016-18" TargetMode="External"/><Relationship Id="rId961" Type="http://schemas.openxmlformats.org/officeDocument/2006/relationships/hyperlink" Target="http://www.legislation.act.gov.au/sl/2018-3/default.asp" TargetMode="External"/><Relationship Id="rId90" Type="http://schemas.openxmlformats.org/officeDocument/2006/relationships/hyperlink" Target="http://www.legislation.act.gov.au/a/2002-51" TargetMode="External"/><Relationship Id="rId186" Type="http://schemas.openxmlformats.org/officeDocument/2006/relationships/hyperlink" Target="http://www.legislation.act.gov.au/sl/2006-30" TargetMode="External"/><Relationship Id="rId393" Type="http://schemas.openxmlformats.org/officeDocument/2006/relationships/hyperlink" Target="http://www.legislation.act.gov.au/a/2012-16" TargetMode="External"/><Relationship Id="rId407" Type="http://schemas.openxmlformats.org/officeDocument/2006/relationships/hyperlink" Target="http://www.legislation.act.gov.au/sl/2013-11" TargetMode="External"/><Relationship Id="rId614" Type="http://schemas.openxmlformats.org/officeDocument/2006/relationships/hyperlink" Target="http://www.legislation.act.gov.au/sl/2005-39" TargetMode="External"/><Relationship Id="rId821" Type="http://schemas.openxmlformats.org/officeDocument/2006/relationships/hyperlink" Target="http://www.legislation.act.gov.au/sl/2021-10/" TargetMode="External"/><Relationship Id="rId1037" Type="http://schemas.openxmlformats.org/officeDocument/2006/relationships/hyperlink" Target="http://www.legislation.act.gov.au/sl/2025-4/" TargetMode="External"/><Relationship Id="rId253" Type="http://schemas.openxmlformats.org/officeDocument/2006/relationships/hyperlink" Target="http://www.legislation.act.gov.au/sl/2016-15" TargetMode="External"/><Relationship Id="rId460" Type="http://schemas.openxmlformats.org/officeDocument/2006/relationships/hyperlink" Target="http://www.legislation.act.gov.au/sl/2017-44/default.asp" TargetMode="External"/><Relationship Id="rId698" Type="http://schemas.openxmlformats.org/officeDocument/2006/relationships/hyperlink" Target="http://www.legislation.act.gov.au/sl/2014-11" TargetMode="External"/><Relationship Id="rId919" Type="http://schemas.openxmlformats.org/officeDocument/2006/relationships/hyperlink" Target="http://www.legislation.act.gov.au/a/2014-25" TargetMode="External"/><Relationship Id="rId48" Type="http://schemas.openxmlformats.org/officeDocument/2006/relationships/hyperlink" Target="http://www.legislation.act.gov.au/sl/2000-13" TargetMode="External"/><Relationship Id="rId113" Type="http://schemas.openxmlformats.org/officeDocument/2006/relationships/footer" Target="footer7.xml"/><Relationship Id="rId320" Type="http://schemas.openxmlformats.org/officeDocument/2006/relationships/hyperlink" Target="http://www.legislation.act.gov.au/sl/2024-11" TargetMode="External"/><Relationship Id="rId558" Type="http://schemas.openxmlformats.org/officeDocument/2006/relationships/hyperlink" Target="http://www.legislation.act.gov.au/sl/2019-27/default.asp" TargetMode="External"/><Relationship Id="rId765" Type="http://schemas.openxmlformats.org/officeDocument/2006/relationships/hyperlink" Target="http://www.legislation.act.gov.au/sl/2026-7/" TargetMode="External"/><Relationship Id="rId972" Type="http://schemas.openxmlformats.org/officeDocument/2006/relationships/hyperlink" Target="https://www.legislation.act.gov.au/sl/2018-14/default.asp" TargetMode="External"/><Relationship Id="rId197" Type="http://schemas.openxmlformats.org/officeDocument/2006/relationships/hyperlink" Target="http://www.legislation.act.gov.au/sl/2008-23" TargetMode="External"/><Relationship Id="rId418" Type="http://schemas.openxmlformats.org/officeDocument/2006/relationships/hyperlink" Target="http://www.legislation.act.gov.au/a/2007-30" TargetMode="External"/><Relationship Id="rId625" Type="http://schemas.openxmlformats.org/officeDocument/2006/relationships/hyperlink" Target="http://www.legislation.act.gov.au/sl/2012-37" TargetMode="External"/><Relationship Id="rId832" Type="http://schemas.openxmlformats.org/officeDocument/2006/relationships/hyperlink" Target="http://www.legislation.act.gov.au/sl/2017-44/default.asp" TargetMode="External"/><Relationship Id="rId1048" Type="http://schemas.openxmlformats.org/officeDocument/2006/relationships/header" Target="header14.xml"/><Relationship Id="rId264" Type="http://schemas.openxmlformats.org/officeDocument/2006/relationships/hyperlink" Target="http://www.legislation.act.gov.au/sl/2017-43/default.asp" TargetMode="External"/><Relationship Id="rId471" Type="http://schemas.openxmlformats.org/officeDocument/2006/relationships/hyperlink" Target="http://www.legislation.act.gov.au/sl/2020-8/" TargetMode="External"/><Relationship Id="rId59" Type="http://schemas.openxmlformats.org/officeDocument/2006/relationships/hyperlink" Target="http://www.legislation.act.gov.au/a/1999-77/default.asp" TargetMode="External"/><Relationship Id="rId124" Type="http://schemas.openxmlformats.org/officeDocument/2006/relationships/header" Target="header8.xml"/><Relationship Id="rId569" Type="http://schemas.openxmlformats.org/officeDocument/2006/relationships/hyperlink" Target="http://www.legislation.act.gov.au/sl/2013-19" TargetMode="External"/><Relationship Id="rId776" Type="http://schemas.openxmlformats.org/officeDocument/2006/relationships/hyperlink" Target="http://www.legislation.act.gov.au/sl/2013-14" TargetMode="External"/><Relationship Id="rId983" Type="http://schemas.openxmlformats.org/officeDocument/2006/relationships/hyperlink" Target="http://www.legislation.act.gov.au/sl/2019-14/default.asp" TargetMode="External"/><Relationship Id="rId331" Type="http://schemas.openxmlformats.org/officeDocument/2006/relationships/hyperlink" Target="https://www.legislation.act.gov.au/a/2026-11/" TargetMode="External"/><Relationship Id="rId429" Type="http://schemas.openxmlformats.org/officeDocument/2006/relationships/hyperlink" Target="http://www.legislation.act.gov.au/sl/2015-25" TargetMode="External"/><Relationship Id="rId636" Type="http://schemas.openxmlformats.org/officeDocument/2006/relationships/hyperlink" Target="http://www.legislation.act.gov.au/sl/2019-27/default.asp" TargetMode="External"/><Relationship Id="rId1059" Type="http://schemas.openxmlformats.org/officeDocument/2006/relationships/header" Target="header20.xml"/><Relationship Id="rId843" Type="http://schemas.openxmlformats.org/officeDocument/2006/relationships/hyperlink" Target="http://www.legislation.act.gov.au/a/2007-6" TargetMode="External"/><Relationship Id="rId275" Type="http://schemas.openxmlformats.org/officeDocument/2006/relationships/hyperlink" Target="https://www.legislation.act.gov.au/sl/2018-26/" TargetMode="External"/><Relationship Id="rId482" Type="http://schemas.openxmlformats.org/officeDocument/2006/relationships/hyperlink" Target="http://www.legislation.act.gov.au/sl/2016-1" TargetMode="External"/><Relationship Id="rId703" Type="http://schemas.openxmlformats.org/officeDocument/2006/relationships/hyperlink" Target="http://www.legislation.act.gov.au/sl/2016-15" TargetMode="External"/><Relationship Id="rId910" Type="http://schemas.openxmlformats.org/officeDocument/2006/relationships/hyperlink" Target="http://www.legislation.act.gov.au/sl/2013-19" TargetMode="External"/><Relationship Id="rId135" Type="http://schemas.openxmlformats.org/officeDocument/2006/relationships/hyperlink" Target="https://www.legislation.nsw.gov.au/" TargetMode="External"/><Relationship Id="rId342" Type="http://schemas.openxmlformats.org/officeDocument/2006/relationships/hyperlink" Target="http://www.legislation.act.gov.au/sl/2024-11" TargetMode="External"/><Relationship Id="rId787" Type="http://schemas.openxmlformats.org/officeDocument/2006/relationships/hyperlink" Target="http://www.legislation.act.gov.au/sl/2021-18/" TargetMode="External"/><Relationship Id="rId994" Type="http://schemas.openxmlformats.org/officeDocument/2006/relationships/hyperlink" Target="http://www.legislation.act.gov.au/sl/2019-31/" TargetMode="External"/><Relationship Id="rId202" Type="http://schemas.openxmlformats.org/officeDocument/2006/relationships/hyperlink" Target="https://www.legislation.act.gov.au/a/2009-22" TargetMode="External"/><Relationship Id="rId647" Type="http://schemas.openxmlformats.org/officeDocument/2006/relationships/hyperlink" Target="http://www.legislation.act.gov.au/sl/2011-15" TargetMode="External"/><Relationship Id="rId854" Type="http://schemas.openxmlformats.org/officeDocument/2006/relationships/hyperlink" Target="http://www.legislation.act.gov.au/a/2008-39" TargetMode="External"/><Relationship Id="rId286" Type="http://schemas.openxmlformats.org/officeDocument/2006/relationships/hyperlink" Target="https://www.legislation.act.gov.au/sl/2020-11/" TargetMode="External"/><Relationship Id="rId493" Type="http://schemas.openxmlformats.org/officeDocument/2006/relationships/hyperlink" Target="http://www.legislation.act.gov.au/a/2009-22" TargetMode="External"/><Relationship Id="rId507" Type="http://schemas.openxmlformats.org/officeDocument/2006/relationships/hyperlink" Target="http://www.legislation.act.gov.au/sl/2025-4/" TargetMode="External"/><Relationship Id="rId714" Type="http://schemas.openxmlformats.org/officeDocument/2006/relationships/hyperlink" Target="https://legislation.act.gov.au/sl/2023-12/" TargetMode="External"/><Relationship Id="rId921" Type="http://schemas.openxmlformats.org/officeDocument/2006/relationships/hyperlink" Target="http://www.legislation.act.gov.au/a/2013-24/default.asp" TargetMode="External"/><Relationship Id="rId50" Type="http://schemas.openxmlformats.org/officeDocument/2006/relationships/hyperlink" Target="http://www.legislation.act.gov.au/sl/2000-13" TargetMode="External"/><Relationship Id="rId146" Type="http://schemas.openxmlformats.org/officeDocument/2006/relationships/hyperlink" Target="http://www.legislation.act.gov.au/a/1999-80" TargetMode="External"/><Relationship Id="rId353" Type="http://schemas.openxmlformats.org/officeDocument/2006/relationships/hyperlink" Target="https://legislation.act.gov.au/a/2021-14/" TargetMode="External"/><Relationship Id="rId560" Type="http://schemas.openxmlformats.org/officeDocument/2006/relationships/hyperlink" Target="http://www.legislation.act.gov.au/sl/2022-8/" TargetMode="External"/><Relationship Id="rId798" Type="http://schemas.openxmlformats.org/officeDocument/2006/relationships/hyperlink" Target="http://www.legislation.act.gov.au/sl/2026-7/" TargetMode="External"/><Relationship Id="rId213" Type="http://schemas.openxmlformats.org/officeDocument/2006/relationships/hyperlink" Target="http://www.legislation.act.gov.au/a/2011-3" TargetMode="External"/><Relationship Id="rId420" Type="http://schemas.openxmlformats.org/officeDocument/2006/relationships/hyperlink" Target="http://www.legislation.act.gov.au/sl/2010-7" TargetMode="External"/><Relationship Id="rId658" Type="http://schemas.openxmlformats.org/officeDocument/2006/relationships/hyperlink" Target="http://www.legislation.act.gov.au/sl/2019-27/default.asp" TargetMode="External"/><Relationship Id="rId865" Type="http://schemas.openxmlformats.org/officeDocument/2006/relationships/hyperlink" Target="http://www.legislation.act.gov.au/sl/2010-5" TargetMode="External"/><Relationship Id="rId1050" Type="http://schemas.openxmlformats.org/officeDocument/2006/relationships/footer" Target="footer16.xml"/><Relationship Id="rId297" Type="http://schemas.openxmlformats.org/officeDocument/2006/relationships/hyperlink" Target="http://www.legislation.act.gov.au/a/2023-43" TargetMode="External"/><Relationship Id="rId518" Type="http://schemas.openxmlformats.org/officeDocument/2006/relationships/hyperlink" Target="http://www.legislation.act.gov.au/sl/2026-7/" TargetMode="External"/><Relationship Id="rId725" Type="http://schemas.openxmlformats.org/officeDocument/2006/relationships/hyperlink" Target="http://www.legislation.act.gov.au/sl/2015-25" TargetMode="External"/><Relationship Id="rId932" Type="http://schemas.openxmlformats.org/officeDocument/2006/relationships/hyperlink" Target="http://www.legislation.act.gov.au/a/2015-30/default.asp" TargetMode="External"/><Relationship Id="rId157" Type="http://schemas.openxmlformats.org/officeDocument/2006/relationships/hyperlink" Target="http://www.legislation.act.gov.au/a/1999-77" TargetMode="External"/><Relationship Id="rId364" Type="http://schemas.openxmlformats.org/officeDocument/2006/relationships/hyperlink" Target="http://www.legislation.act.gov.au/a/2012-16" TargetMode="External"/><Relationship Id="rId1008" Type="http://schemas.openxmlformats.org/officeDocument/2006/relationships/hyperlink" Target="http://www.legislation.act.gov.au/sl/2021-18/" TargetMode="External"/><Relationship Id="rId61" Type="http://schemas.openxmlformats.org/officeDocument/2006/relationships/hyperlink" Target="http://www.legislation.act.gov.au/a/db_49155/default.asp" TargetMode="External"/><Relationship Id="rId571" Type="http://schemas.openxmlformats.org/officeDocument/2006/relationships/hyperlink" Target="http://www.legislation.act.gov.au/sl/2010-4" TargetMode="External"/><Relationship Id="rId669" Type="http://schemas.openxmlformats.org/officeDocument/2006/relationships/hyperlink" Target="http://www.legislation.act.gov.au/sl/2018-14/default.asp" TargetMode="External"/><Relationship Id="rId876" Type="http://schemas.openxmlformats.org/officeDocument/2006/relationships/hyperlink" Target="http://www.legislation.act.gov.au/sl/2010-28" TargetMode="External"/><Relationship Id="rId19" Type="http://schemas.openxmlformats.org/officeDocument/2006/relationships/footer" Target="footer2.xml"/><Relationship Id="rId224" Type="http://schemas.openxmlformats.org/officeDocument/2006/relationships/hyperlink" Target="http://www.legislation.act.gov.au/sl/2012-37" TargetMode="External"/><Relationship Id="rId431" Type="http://schemas.openxmlformats.org/officeDocument/2006/relationships/hyperlink" Target="http://www.legislation.act.gov.au/sl/2017-30/default.asp" TargetMode="External"/><Relationship Id="rId529" Type="http://schemas.openxmlformats.org/officeDocument/2006/relationships/hyperlink" Target="http://www.legislation.act.gov.au/a/2012-16" TargetMode="External"/><Relationship Id="rId736" Type="http://schemas.openxmlformats.org/officeDocument/2006/relationships/hyperlink" Target="http://www.legislation.act.gov.au/sl/2014-18" TargetMode="External"/><Relationship Id="rId1061" Type="http://schemas.openxmlformats.org/officeDocument/2006/relationships/footer" Target="footer22.xml"/><Relationship Id="rId168" Type="http://schemas.openxmlformats.org/officeDocument/2006/relationships/hyperlink" Target="http://www.legislation.act.gov.au/sl/2000-14" TargetMode="External"/><Relationship Id="rId943" Type="http://schemas.openxmlformats.org/officeDocument/2006/relationships/hyperlink" Target="http://www.legislation.act.gov.au/sl/2016-15/default.asp" TargetMode="External"/><Relationship Id="rId1019" Type="http://schemas.openxmlformats.org/officeDocument/2006/relationships/hyperlink" Target="http://www.legislation.act.gov.au/sl/2022-8/" TargetMode="External"/><Relationship Id="rId72" Type="http://schemas.openxmlformats.org/officeDocument/2006/relationships/hyperlink" Target="http://www.legislation.act.gov.au/a/1999-77/default.asp" TargetMode="External"/><Relationship Id="rId375" Type="http://schemas.openxmlformats.org/officeDocument/2006/relationships/hyperlink" Target="http://www.legislation.act.gov.au/a/2013-13" TargetMode="External"/><Relationship Id="rId582" Type="http://schemas.openxmlformats.org/officeDocument/2006/relationships/hyperlink" Target="http://www.legislation.act.gov.au/sl/2016-18" TargetMode="External"/><Relationship Id="rId803" Type="http://schemas.openxmlformats.org/officeDocument/2006/relationships/hyperlink" Target="http://www.legislation.act.gov.au/a/2010-18" TargetMode="External"/><Relationship Id="rId3" Type="http://schemas.openxmlformats.org/officeDocument/2006/relationships/settings" Target="settings.xml"/><Relationship Id="rId235" Type="http://schemas.openxmlformats.org/officeDocument/2006/relationships/hyperlink" Target="http://www.legislation.act.gov.au/a/2013-51/default.asp" TargetMode="External"/><Relationship Id="rId442" Type="http://schemas.openxmlformats.org/officeDocument/2006/relationships/hyperlink" Target="http://www.legislation.act.gov.au/sl/2019-27/default.asp" TargetMode="External"/><Relationship Id="rId887" Type="http://schemas.openxmlformats.org/officeDocument/2006/relationships/hyperlink" Target="http://www.legislation.act.gov.au/a/2011-15" TargetMode="External"/><Relationship Id="rId302" Type="http://schemas.openxmlformats.org/officeDocument/2006/relationships/hyperlink" Target="https://www.legislation.act.gov.au/sl/2025-4/" TargetMode="External"/><Relationship Id="rId747" Type="http://schemas.openxmlformats.org/officeDocument/2006/relationships/hyperlink" Target="http://www.legislation.act.gov.au/sl/2007-41" TargetMode="External"/><Relationship Id="rId954" Type="http://schemas.openxmlformats.org/officeDocument/2006/relationships/hyperlink" Target="http://www.legislation.act.gov.au/sl/2017-23/default.asp" TargetMode="External"/><Relationship Id="rId83" Type="http://schemas.openxmlformats.org/officeDocument/2006/relationships/hyperlink" Target="http://www.comlaw.gov.au/Details/C2013C00081" TargetMode="External"/><Relationship Id="rId179" Type="http://schemas.openxmlformats.org/officeDocument/2006/relationships/hyperlink" Target="http://www.legislation.act.gov.au/sl/2005-39" TargetMode="External"/><Relationship Id="rId386" Type="http://schemas.openxmlformats.org/officeDocument/2006/relationships/hyperlink" Target="http://www.legislation.act.gov.au/a/2019-21/default.asp" TargetMode="External"/><Relationship Id="rId593" Type="http://schemas.openxmlformats.org/officeDocument/2006/relationships/hyperlink" Target="http://www.legislation.act.gov.au/sl/2006-32" TargetMode="External"/><Relationship Id="rId607" Type="http://schemas.openxmlformats.org/officeDocument/2006/relationships/hyperlink" Target="http://www.legislation.act.gov.au/sl/2019-27/default.asp" TargetMode="External"/><Relationship Id="rId814" Type="http://schemas.openxmlformats.org/officeDocument/2006/relationships/hyperlink" Target="http://www.legislation.act.gov.au/sl/2024-11" TargetMode="External"/><Relationship Id="rId246" Type="http://schemas.openxmlformats.org/officeDocument/2006/relationships/hyperlink" Target="http://www.legislation.act.gov.au/cn/2015-11/default.asp" TargetMode="External"/><Relationship Id="rId453" Type="http://schemas.openxmlformats.org/officeDocument/2006/relationships/hyperlink" Target="http://www.legislation.act.gov.au/sl/2013-20" TargetMode="External"/><Relationship Id="rId660" Type="http://schemas.openxmlformats.org/officeDocument/2006/relationships/hyperlink" Target="http://www.legislation.act.gov.au/a/2022-3/" TargetMode="External"/><Relationship Id="rId898" Type="http://schemas.openxmlformats.org/officeDocument/2006/relationships/hyperlink" Target="http://www.legislation.act.gov.au/sl/2012-22" TargetMode="External"/><Relationship Id="rId106" Type="http://schemas.openxmlformats.org/officeDocument/2006/relationships/hyperlink" Target="http://www.legislation.act.gov.au/a/1999-78" TargetMode="External"/><Relationship Id="rId313" Type="http://schemas.openxmlformats.org/officeDocument/2006/relationships/hyperlink" Target="http://www.legislation.act.gov.au/a/2012-16" TargetMode="External"/><Relationship Id="rId758" Type="http://schemas.openxmlformats.org/officeDocument/2006/relationships/hyperlink" Target="http://www.legislation.act.gov.au/sl/2019-27/default.asp" TargetMode="External"/><Relationship Id="rId965" Type="http://schemas.openxmlformats.org/officeDocument/2006/relationships/hyperlink" Target="http://www.legislation.act.gov.au/sl/2018-6/default.asp" TargetMode="External"/><Relationship Id="rId10" Type="http://schemas.openxmlformats.org/officeDocument/2006/relationships/hyperlink" Target="http://www.legislation.act.gov.au/a/2001-14" TargetMode="External"/><Relationship Id="rId94" Type="http://schemas.openxmlformats.org/officeDocument/2006/relationships/hyperlink" Target="http://www.legislation.act.gov.au/a/1999-77/default.asp" TargetMode="External"/><Relationship Id="rId397" Type="http://schemas.openxmlformats.org/officeDocument/2006/relationships/hyperlink" Target="http://www.legislation.act.gov.au/a/2019-21/default.asp" TargetMode="External"/><Relationship Id="rId520" Type="http://schemas.openxmlformats.org/officeDocument/2006/relationships/hyperlink" Target="http://www.legislation.act.gov.au/sl/2007-41" TargetMode="External"/><Relationship Id="rId618" Type="http://schemas.openxmlformats.org/officeDocument/2006/relationships/hyperlink" Target="http://www.legislation.act.gov.au/sl/2006-32" TargetMode="External"/><Relationship Id="rId825" Type="http://schemas.openxmlformats.org/officeDocument/2006/relationships/hyperlink" Target="http://www.legislation.act.gov.au/sl/2021-10/" TargetMode="External"/><Relationship Id="rId257" Type="http://schemas.openxmlformats.org/officeDocument/2006/relationships/hyperlink" Target="http://www.legislation.act.gov.au/sl/2017-14/default.asp" TargetMode="External"/><Relationship Id="rId464" Type="http://schemas.openxmlformats.org/officeDocument/2006/relationships/hyperlink" Target="http://www.legislation.act.gov.au/sl/2015-25" TargetMode="External"/><Relationship Id="rId1010" Type="http://schemas.openxmlformats.org/officeDocument/2006/relationships/hyperlink" Target="https://legislation.act.gov.au/a/2021-14/" TargetMode="External"/><Relationship Id="rId117" Type="http://schemas.openxmlformats.org/officeDocument/2006/relationships/hyperlink" Target="http://www.nhvr.gov.au/" TargetMode="External"/><Relationship Id="rId671" Type="http://schemas.openxmlformats.org/officeDocument/2006/relationships/hyperlink" Target="http://www.legislation.act.gov.au/sl/2019-14/default.asp" TargetMode="External"/><Relationship Id="rId769" Type="http://schemas.openxmlformats.org/officeDocument/2006/relationships/hyperlink" Target="http://www.legislation.act.gov.au/sl/2006-32" TargetMode="External"/><Relationship Id="rId976" Type="http://schemas.openxmlformats.org/officeDocument/2006/relationships/hyperlink" Target="http://www.legislation.act.gov.au/sl/2018-19/default.asp" TargetMode="External"/><Relationship Id="rId324" Type="http://schemas.openxmlformats.org/officeDocument/2006/relationships/hyperlink" Target="http://www.legislation.act.gov.au/sl/2013-19" TargetMode="External"/><Relationship Id="rId531" Type="http://schemas.openxmlformats.org/officeDocument/2006/relationships/hyperlink" Target="http://www.legislation.act.gov.au/a/2012-16" TargetMode="External"/><Relationship Id="rId629" Type="http://schemas.openxmlformats.org/officeDocument/2006/relationships/hyperlink" Target="http://www.legislation.act.gov.au/sl/2015-25" TargetMode="External"/><Relationship Id="rId836" Type="http://schemas.openxmlformats.org/officeDocument/2006/relationships/hyperlink" Target="http://www.legislation.act.gov.au/sl/2005-39" TargetMode="External"/><Relationship Id="rId1021" Type="http://schemas.openxmlformats.org/officeDocument/2006/relationships/hyperlink" Target="http://www.legislation.act.gov.au/a/2023-19/" TargetMode="External"/><Relationship Id="rId903" Type="http://schemas.openxmlformats.org/officeDocument/2006/relationships/hyperlink" Target="http://www.legislation.act.gov.au/a/2012-16" TargetMode="External"/><Relationship Id="rId32" Type="http://schemas.openxmlformats.org/officeDocument/2006/relationships/hyperlink" Target="http://www.legislation.act.gov.au/sl/2017-43" TargetMode="External"/><Relationship Id="rId181" Type="http://schemas.openxmlformats.org/officeDocument/2006/relationships/hyperlink" Target="http://www.legislation.act.gov.au/sl/2006-30" TargetMode="External"/><Relationship Id="rId279" Type="http://schemas.openxmlformats.org/officeDocument/2006/relationships/hyperlink" Target="http://www.legislation.act.gov.au/sl/2019-14/default.asp" TargetMode="External"/><Relationship Id="rId486" Type="http://schemas.openxmlformats.org/officeDocument/2006/relationships/hyperlink" Target="http://www.legislation.act.gov.au/sl/2019-13/default.asp" TargetMode="External"/><Relationship Id="rId693" Type="http://schemas.openxmlformats.org/officeDocument/2006/relationships/hyperlink" Target="http://www.legislation.act.gov.au/sl/2010-5" TargetMode="External"/><Relationship Id="rId139" Type="http://schemas.openxmlformats.org/officeDocument/2006/relationships/hyperlink" Target="https://legislation.nsw.gov.au/browse/inforce" TargetMode="External"/><Relationship Id="rId346" Type="http://schemas.openxmlformats.org/officeDocument/2006/relationships/hyperlink" Target="http://www.legislation.act.gov.au/a/2012-16" TargetMode="External"/><Relationship Id="rId553" Type="http://schemas.openxmlformats.org/officeDocument/2006/relationships/hyperlink" Target="http://www.legislation.act.gov.au/sl/2014-18" TargetMode="External"/><Relationship Id="rId760" Type="http://schemas.openxmlformats.org/officeDocument/2006/relationships/hyperlink" Target="http://www.legislation.act.gov.au/sl/2022-8/" TargetMode="External"/><Relationship Id="rId998" Type="http://schemas.openxmlformats.org/officeDocument/2006/relationships/hyperlink" Target="http://www.legislation.act.gov.au/sl/2020-8/" TargetMode="External"/><Relationship Id="rId206" Type="http://schemas.openxmlformats.org/officeDocument/2006/relationships/hyperlink" Target="http://www.legislation.act.gov.au/sl/2010-5" TargetMode="External"/><Relationship Id="rId413" Type="http://schemas.openxmlformats.org/officeDocument/2006/relationships/hyperlink" Target="http://www.legislation.act.gov.au/sl/2019-14/default.asp" TargetMode="External"/><Relationship Id="rId858" Type="http://schemas.openxmlformats.org/officeDocument/2006/relationships/hyperlink" Target="http://www.legislation.act.gov.au/a/2008-39" TargetMode="External"/><Relationship Id="rId1043" Type="http://schemas.openxmlformats.org/officeDocument/2006/relationships/hyperlink" Target="http://www.legislation.act.gov.au/a/2025-31/" TargetMode="External"/><Relationship Id="rId620" Type="http://schemas.openxmlformats.org/officeDocument/2006/relationships/hyperlink" Target="http://www.legislation.act.gov.au/sl/2009-52" TargetMode="External"/><Relationship Id="rId718" Type="http://schemas.openxmlformats.org/officeDocument/2006/relationships/hyperlink" Target="http://www.legislation.act.gov.au/a/2008-1" TargetMode="External"/><Relationship Id="rId925" Type="http://schemas.openxmlformats.org/officeDocument/2006/relationships/hyperlink" Target="http://www.legislation.act.gov.au/sl/2014-18/default.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524</Pages>
  <Words>60157</Words>
  <Characters>285362</Characters>
  <Application>Microsoft Office Word</Application>
  <DocSecurity>0</DocSecurity>
  <Lines>21572</Lines>
  <Paragraphs>16021</Paragraphs>
  <ScaleCrop>false</ScaleCrop>
  <HeadingPairs>
    <vt:vector size="2" baseType="variant">
      <vt:variant>
        <vt:lpstr>Title</vt:lpstr>
      </vt:variant>
      <vt:variant>
        <vt:i4>1</vt:i4>
      </vt:variant>
    </vt:vector>
  </HeadingPairs>
  <TitlesOfParts>
    <vt:vector size="1" baseType="lpstr">
      <vt:lpstr>Road Transport (Offences) Regulation 2005</vt:lpstr>
    </vt:vector>
  </TitlesOfParts>
  <Company>Section</Company>
  <LinksUpToDate>false</LinksUpToDate>
  <CharactersWithSpaces>330201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Transport (Offences) Regulation 2005</dc:title>
  <dc:subject/>
  <dc:creator>rowena cornwell</dc:creator>
  <cp:keywords>R104</cp:keywords>
  <dc:description/>
  <cp:lastModifiedBy>PCODCS</cp:lastModifiedBy>
  <cp:revision>4</cp:revision>
  <cp:lastPrinted>2020-04-02T03:09:00Z</cp:lastPrinted>
  <dcterms:created xsi:type="dcterms:W3CDTF">2026-07-31T06:54:00Z</dcterms:created>
  <dcterms:modified xsi:type="dcterms:W3CDTF">2026-07-31T06:55:00Z</dcterms:modified>
  <cp:category>R104</cp:category>
  <cp:contentStatus>Version 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ubDt">
    <vt:lpwstr>01/07/26</vt:lpwstr>
  </property>
  <property fmtid="{D5CDD505-2E9C-101B-9397-08002B2CF9AE}" pid="3" name="Eff">
    <vt:lpwstr>Effective:  </vt:lpwstr>
  </property>
  <property fmtid="{D5CDD505-2E9C-101B-9397-08002B2CF9AE}" pid="4" name="StartDt">
    <vt:lpwstr>01/07/26</vt:lpwstr>
  </property>
  <property fmtid="{D5CDD505-2E9C-101B-9397-08002B2CF9AE}" pid="5" name="EndDt">
    <vt:lpwstr>-31/07/26</vt:lpwstr>
  </property>
  <property fmtid="{D5CDD505-2E9C-101B-9397-08002B2CF9AE}" pid="6" name="Status">
    <vt:lpwstr> </vt:lpwstr>
  </property>
  <property fmtid="{D5CDD505-2E9C-101B-9397-08002B2CF9AE}" pid="7" name="DMSID">
    <vt:lpwstr>15643383</vt:lpwstr>
  </property>
  <property fmtid="{D5CDD505-2E9C-101B-9397-08002B2CF9AE}" pid="8" name="JMSREQUIREDCHECKIN">
    <vt:lpwstr/>
  </property>
  <property fmtid="{D5CDD505-2E9C-101B-9397-08002B2CF9AE}" pid="9" name="CHECKEDOUTFROMJMS">
    <vt:lpwstr/>
  </property>
  <property fmtid="{D5CDD505-2E9C-101B-9397-08002B2CF9AE}" pid="10" name="MSIP_Label_69af8531-eb46-4968-8cb3-105d2f5ea87e_Enabled">
    <vt:lpwstr>true</vt:lpwstr>
  </property>
  <property fmtid="{D5CDD505-2E9C-101B-9397-08002B2CF9AE}" pid="11" name="MSIP_Label_69af8531-eb46-4968-8cb3-105d2f5ea87e_SetDate">
    <vt:lpwstr>2024-05-07T05:14:49Z</vt:lpwstr>
  </property>
  <property fmtid="{D5CDD505-2E9C-101B-9397-08002B2CF9AE}" pid="12" name="MSIP_Label_69af8531-eb46-4968-8cb3-105d2f5ea87e_Method">
    <vt:lpwstr>Standard</vt:lpwstr>
  </property>
  <property fmtid="{D5CDD505-2E9C-101B-9397-08002B2CF9AE}" pid="13" name="MSIP_Label_69af8531-eb46-4968-8cb3-105d2f5ea87e_Name">
    <vt:lpwstr>Official - No Marking</vt:lpwstr>
  </property>
  <property fmtid="{D5CDD505-2E9C-101B-9397-08002B2CF9AE}" pid="14" name="MSIP_Label_69af8531-eb46-4968-8cb3-105d2f5ea87e_SiteId">
    <vt:lpwstr>b46c1908-0334-4236-b978-585ee88e4199</vt:lpwstr>
  </property>
  <property fmtid="{D5CDD505-2E9C-101B-9397-08002B2CF9AE}" pid="15" name="MSIP_Label_69af8531-eb46-4968-8cb3-105d2f5ea87e_ActionId">
    <vt:lpwstr>6847c2fe-d371-4ccf-86ff-b0562c354f5b</vt:lpwstr>
  </property>
  <property fmtid="{D5CDD505-2E9C-101B-9397-08002B2CF9AE}" pid="16" name="MSIP_Label_69af8531-eb46-4968-8cb3-105d2f5ea87e_ContentBits">
    <vt:lpwstr>0</vt:lpwstr>
  </property>
</Properties>
</file>